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8E5E5" w14:textId="7172443B" w:rsidR="00D54A7F" w:rsidRPr="00347989" w:rsidRDefault="00183542" w:rsidP="005A68C4">
      <w:pPr>
        <w:pStyle w:val="ZA"/>
        <w:framePr w:w="11251" w:h="1721" w:hRule="exact" w:wrap="notBeside" w:hAnchor="page" w:x="331" w:y="611"/>
        <w:jc w:val="left"/>
        <w:rPr>
          <w:lang w:val="en-US"/>
        </w:rPr>
      </w:pPr>
      <w:bookmarkStart w:id="0" w:name="page1"/>
      <w:r w:rsidRPr="00474BBE">
        <w:rPr>
          <w:lang w:val="en-US"/>
        </w:rPr>
        <w:drawing>
          <wp:inline distT="0" distB="0" distL="0" distR="0" wp14:anchorId="45F252B9" wp14:editId="7C5C546D">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398487BF" w14:textId="2B9910FE" w:rsidR="008B4833" w:rsidRPr="00D54A7F" w:rsidRDefault="00681462" w:rsidP="005A68C4">
      <w:pPr>
        <w:pStyle w:val="ZA"/>
        <w:framePr w:w="11251" w:h="1721" w:hRule="exact" w:wrap="notBeside" w:hAnchor="page" w:x="331" w:y="611"/>
        <w:jc w:val="both"/>
        <w:rPr>
          <w:sz w:val="36"/>
          <w:szCs w:val="36"/>
          <w:lang w:val="en-US"/>
        </w:rPr>
      </w:pPr>
      <w:r>
        <w:rPr>
          <w:sz w:val="36"/>
          <w:szCs w:val="36"/>
          <w:lang w:val="en-US"/>
        </w:rPr>
        <w:t xml:space="preserve">    </w:t>
      </w:r>
      <w:r w:rsidR="00592D82">
        <w:rPr>
          <w:sz w:val="36"/>
          <w:szCs w:val="36"/>
          <w:lang w:val="en-US"/>
        </w:rPr>
        <w:t xml:space="preserve"> </w:t>
      </w:r>
      <w:r w:rsidR="0026776E">
        <w:rPr>
          <w:sz w:val="36"/>
          <w:szCs w:val="36"/>
          <w:lang w:val="en-US"/>
        </w:rPr>
        <w:t xml:space="preserve">    </w:t>
      </w:r>
      <w:r w:rsidR="006B4BBF" w:rsidRPr="00D54A7F">
        <w:rPr>
          <w:sz w:val="36"/>
          <w:szCs w:val="36"/>
          <w:lang w:val="en-US"/>
        </w:rPr>
        <w:fldChar w:fldCharType="begin"/>
      </w:r>
      <w:r w:rsidR="006B4BBF" w:rsidRPr="00D54A7F">
        <w:rPr>
          <w:sz w:val="36"/>
          <w:szCs w:val="36"/>
          <w:lang w:val="en-US"/>
        </w:rPr>
        <w:instrText xml:space="preserve"> DOCPROPERTY  "Document number"  \* MERGEFORMAT </w:instrText>
      </w:r>
      <w:r w:rsidR="006B4BBF" w:rsidRPr="00D54A7F">
        <w:rPr>
          <w:sz w:val="36"/>
          <w:szCs w:val="36"/>
          <w:lang w:val="en-US"/>
        </w:rPr>
        <w:fldChar w:fldCharType="separate"/>
      </w:r>
      <w:r w:rsidR="006B4BBF">
        <w:rPr>
          <w:sz w:val="36"/>
          <w:szCs w:val="36"/>
          <w:lang w:val="en-US"/>
        </w:rPr>
        <w:t>O-RAN.WG1.TS.Use-Cases-Detailed-Specification-R005-v</w:t>
      </w:r>
      <w:r w:rsidR="005A68C4">
        <w:rPr>
          <w:sz w:val="36"/>
          <w:szCs w:val="36"/>
          <w:lang w:val="en-US"/>
        </w:rPr>
        <w:t>20</w:t>
      </w:r>
      <w:r w:rsidR="006B4BBF">
        <w:rPr>
          <w:sz w:val="36"/>
          <w:szCs w:val="36"/>
          <w:lang w:val="en-US"/>
        </w:rPr>
        <w:t>.00</w:t>
      </w:r>
      <w:r w:rsidR="006B4BBF" w:rsidRPr="00D54A7F">
        <w:rPr>
          <w:sz w:val="36"/>
          <w:szCs w:val="36"/>
          <w:lang w:val="en-US"/>
        </w:rPr>
        <w:fldChar w:fldCharType="end"/>
      </w:r>
    </w:p>
    <w:p w14:paraId="2C58746B" w14:textId="74DF6BFA" w:rsidR="008B4833" w:rsidRPr="00405541" w:rsidRDefault="008B4833" w:rsidP="005A68C4">
      <w:pPr>
        <w:pStyle w:val="ZB"/>
        <w:framePr w:wrap="notBeside" w:hAnchor="page" w:x="1341" w:y="1931"/>
        <w:rPr>
          <w:lang w:val="en-US"/>
        </w:rPr>
      </w:pPr>
      <w:r w:rsidRPr="00405541">
        <w:rPr>
          <w:lang w:val="en-US"/>
        </w:rPr>
        <w:t>Technical Specification</w:t>
      </w:r>
      <w:r w:rsidR="0036183C">
        <w:rPr>
          <w:lang w:val="en-US"/>
        </w:rPr>
        <w:t xml:space="preserve"> </w:t>
      </w:r>
    </w:p>
    <w:p w14:paraId="5876F207" w14:textId="77777777" w:rsidR="008B4833" w:rsidRPr="00286492" w:rsidRDefault="008B4833" w:rsidP="008B4833">
      <w:pPr>
        <w:pStyle w:val="ZT"/>
        <w:framePr w:wrap="notBeside"/>
        <w:rPr>
          <w:lang w:val="en-US"/>
        </w:rPr>
      </w:pPr>
    </w:p>
    <w:p w14:paraId="662FE97B" w14:textId="3926E151" w:rsidR="00935076" w:rsidRPr="00286492" w:rsidRDefault="005F702F" w:rsidP="005F7BFD">
      <w:pPr>
        <w:pStyle w:val="ZT"/>
        <w:framePr w:wrap="notBeside"/>
        <w:wordWrap w:val="0"/>
        <w:jc w:val="right"/>
        <w:rPr>
          <w:lang w:val="en-US"/>
        </w:rPr>
      </w:pPr>
      <w:r w:rsidRPr="72292A10">
        <w:rPr>
          <w:lang w:val="en-US"/>
        </w:rPr>
        <w:t>O-</w:t>
      </w:r>
      <w:r w:rsidR="00416A9C" w:rsidRPr="72292A10">
        <w:rPr>
          <w:lang w:val="en-US"/>
        </w:rPr>
        <w:t>RAN Work</w:t>
      </w:r>
      <w:r w:rsidR="008B4833" w:rsidRPr="72292A10">
        <w:rPr>
          <w:lang w:val="en-US"/>
        </w:rPr>
        <w:t xml:space="preserve"> </w:t>
      </w:r>
      <w:r w:rsidR="008B4833" w:rsidRPr="72292A10">
        <w:rPr>
          <w:color w:val="0D0D0D" w:themeColor="text1" w:themeTint="F2"/>
          <w:lang w:val="en-US"/>
        </w:rPr>
        <w:t>Group</w:t>
      </w:r>
      <w:r w:rsidR="0036183C" w:rsidRPr="72292A10">
        <w:rPr>
          <w:color w:val="0D0D0D" w:themeColor="text1" w:themeTint="F2"/>
          <w:lang w:val="en-US"/>
        </w:rPr>
        <w:t xml:space="preserve"> </w:t>
      </w:r>
      <w:r w:rsidR="00347989" w:rsidRPr="72292A10">
        <w:rPr>
          <w:color w:val="0D0D0D" w:themeColor="text1" w:themeTint="F2"/>
          <w:lang w:val="en-US"/>
        </w:rPr>
        <w:t>1</w:t>
      </w:r>
      <w:r w:rsidR="0036183C" w:rsidRPr="72292A10">
        <w:rPr>
          <w:color w:val="0D0D0D" w:themeColor="text1" w:themeTint="F2"/>
          <w:lang w:val="en-US"/>
        </w:rPr>
        <w:t xml:space="preserve"> (</w:t>
      </w:r>
      <w:r w:rsidR="00347989" w:rsidRPr="72292A10">
        <w:rPr>
          <w:color w:val="0D0D0D" w:themeColor="text1" w:themeTint="F2"/>
          <w:lang w:val="en-US"/>
        </w:rPr>
        <w:t xml:space="preserve">Use Cases </w:t>
      </w:r>
      <w:r w:rsidR="06978CD5" w:rsidRPr="72292A10">
        <w:rPr>
          <w:color w:val="0D0D0D" w:themeColor="text1" w:themeTint="F2"/>
          <w:lang w:val="en-US"/>
        </w:rPr>
        <w:t>and Overall Architecture</w:t>
      </w:r>
      <w:r w:rsidR="0036183C" w:rsidRPr="72292A10">
        <w:rPr>
          <w:color w:val="0D0D0D" w:themeColor="text1" w:themeTint="F2"/>
          <w:lang w:val="en-US"/>
        </w:rPr>
        <w:t>)</w:t>
      </w:r>
      <w:r w:rsidR="008B4833" w:rsidRPr="72292A10">
        <w:rPr>
          <w:color w:val="0D0D0D" w:themeColor="text1" w:themeTint="F2"/>
          <w:lang w:val="en-US"/>
        </w:rPr>
        <w:t xml:space="preserve"> </w:t>
      </w:r>
    </w:p>
    <w:p w14:paraId="571D05F3" w14:textId="77777777" w:rsidR="00FD23DF" w:rsidRPr="00286492" w:rsidRDefault="00FD23DF" w:rsidP="008B4833">
      <w:pPr>
        <w:pStyle w:val="ZT"/>
        <w:framePr w:wrap="notBeside"/>
        <w:wordWrap w:val="0"/>
        <w:rPr>
          <w:lang w:val="en-US"/>
        </w:rPr>
      </w:pPr>
    </w:p>
    <w:p w14:paraId="0F7A1532" w14:textId="010A0C68" w:rsidR="008B4833" w:rsidRPr="00347989" w:rsidRDefault="00416A9C" w:rsidP="005F7BFD">
      <w:pPr>
        <w:pStyle w:val="ZT"/>
        <w:framePr w:wrap="notBeside"/>
        <w:wordWrap w:val="0"/>
        <w:jc w:val="right"/>
        <w:rPr>
          <w:color w:val="0D0D0D" w:themeColor="text1" w:themeTint="F2"/>
          <w:lang w:val="en-US"/>
        </w:rPr>
      </w:pPr>
      <w:r w:rsidRPr="00347989">
        <w:rPr>
          <w:color w:val="0D0D0D" w:themeColor="text1" w:themeTint="F2"/>
          <w:lang w:val="en-US"/>
        </w:rPr>
        <w:fldChar w:fldCharType="begin"/>
      </w:r>
      <w:r w:rsidRPr="00347989">
        <w:rPr>
          <w:color w:val="0D0D0D" w:themeColor="text1" w:themeTint="F2"/>
          <w:lang w:val="en-US"/>
        </w:rPr>
        <w:instrText xml:space="preserve"> DOCPROPERTY  TITLE  \* MERGEFORMAT </w:instrText>
      </w:r>
      <w:r w:rsidRPr="00347989">
        <w:rPr>
          <w:color w:val="0D0D0D" w:themeColor="text1" w:themeTint="F2"/>
          <w:lang w:val="en-US"/>
        </w:rPr>
        <w:fldChar w:fldCharType="separate"/>
      </w:r>
      <w:r w:rsidR="00347989" w:rsidRPr="00347989">
        <w:rPr>
          <w:color w:val="0D0D0D" w:themeColor="text1" w:themeTint="F2"/>
          <w:lang w:val="en-US"/>
        </w:rPr>
        <w:t>Use Cases Detailed Specification</w:t>
      </w:r>
      <w:r w:rsidRPr="00347989">
        <w:rPr>
          <w:color w:val="0D0D0D" w:themeColor="text1" w:themeTint="F2"/>
          <w:lang w:val="en-US"/>
        </w:rPr>
        <w:fldChar w:fldCharType="end"/>
      </w:r>
    </w:p>
    <w:p w14:paraId="598BD171" w14:textId="2FE9F8B5" w:rsidR="008B4833" w:rsidRDefault="008B4833" w:rsidP="008B4833">
      <w:pPr>
        <w:pStyle w:val="ZT"/>
        <w:framePr w:wrap="notBeside"/>
        <w:rPr>
          <w:lang w:val="en-US"/>
        </w:rPr>
      </w:pPr>
    </w:p>
    <w:p w14:paraId="63EEB151" w14:textId="77777777" w:rsidR="008B4833" w:rsidRPr="00286492" w:rsidRDefault="008B4833" w:rsidP="008B4833">
      <w:pPr>
        <w:pStyle w:val="ZT"/>
        <w:framePr w:wrap="notBeside"/>
        <w:rPr>
          <w:i/>
          <w:sz w:val="28"/>
          <w:lang w:val="en-US"/>
        </w:rPr>
      </w:pPr>
    </w:p>
    <w:p w14:paraId="57156563" w14:textId="77777777" w:rsidR="008B4833" w:rsidRPr="00286492" w:rsidRDefault="008B4833" w:rsidP="008B4833">
      <w:pPr>
        <w:pStyle w:val="ZU"/>
        <w:framePr w:wrap="notBeside"/>
        <w:tabs>
          <w:tab w:val="right" w:pos="10206"/>
        </w:tabs>
        <w:jc w:val="left"/>
        <w:rPr>
          <w:lang w:val="en-US"/>
        </w:rPr>
      </w:pPr>
      <w:r w:rsidRPr="00286492">
        <w:rPr>
          <w:color w:val="0000FF"/>
          <w:lang w:val="en-US"/>
        </w:rPr>
        <w:tab/>
      </w:r>
    </w:p>
    <w:bookmarkEnd w:id="0"/>
    <w:p w14:paraId="78ECF49F" w14:textId="507504E6" w:rsidR="008B4833" w:rsidRDefault="008B4833" w:rsidP="000C71FF">
      <w:pPr>
        <w:tabs>
          <w:tab w:val="left" w:pos="9510"/>
        </w:tabs>
        <w:jc w:val="right"/>
        <w:rPr>
          <w:color w:val="FF0000"/>
        </w:rPr>
      </w:pPr>
    </w:p>
    <w:p w14:paraId="67E65F73" w14:textId="247CBB83" w:rsidR="001050F2" w:rsidRPr="00425BF1" w:rsidRDefault="001050F2" w:rsidP="004B791E">
      <w:pPr>
        <w:framePr w:h="2439" w:hRule="exact" w:wrap="notBeside" w:vAnchor="page" w:hAnchor="page" w:x="884" w:y="13645"/>
        <w:spacing w:line="257" w:lineRule="auto"/>
        <w:jc w:val="both"/>
        <w:rPr>
          <w:rFonts w:ascii="Times New Roman" w:eastAsia="MS PGothic" w:hAnsi="Times New Roman" w:cs="Times New Roman"/>
          <w:iCs/>
          <w:sz w:val="20"/>
          <w:szCs w:val="20"/>
          <w:lang w:eastAsia="ja-JP"/>
        </w:rPr>
      </w:pPr>
      <w:r w:rsidRPr="00425BF1">
        <w:rPr>
          <w:rFonts w:ascii="Times New Roman" w:eastAsia="MS PGothic" w:hAnsi="Times New Roman" w:cs="Times New Roman"/>
          <w:iCs/>
          <w:sz w:val="20"/>
          <w:szCs w:val="20"/>
          <w:lang w:eastAsia="ja-JP"/>
        </w:rPr>
        <w:t>Copyright © 202</w:t>
      </w:r>
      <w:r w:rsidR="00D91126">
        <w:rPr>
          <w:rFonts w:ascii="Times New Roman" w:eastAsia="MS PGothic" w:hAnsi="Times New Roman" w:cs="Times New Roman"/>
          <w:iCs/>
          <w:sz w:val="20"/>
          <w:szCs w:val="20"/>
          <w:lang w:eastAsia="ja-JP"/>
        </w:rPr>
        <w:t>6</w:t>
      </w:r>
      <w:r w:rsidRPr="00425BF1">
        <w:rPr>
          <w:rFonts w:ascii="Times New Roman" w:eastAsia="MS PGothic" w:hAnsi="Times New Roman" w:cs="Times New Roman"/>
          <w:iCs/>
          <w:sz w:val="20"/>
          <w:szCs w:val="20"/>
          <w:lang w:eastAsia="ja-JP"/>
        </w:rPr>
        <w:t xml:space="preserve"> by the O-RAN ALLIANCE e.V.</w:t>
      </w:r>
    </w:p>
    <w:p w14:paraId="0BE8B265" w14:textId="29C26E7D" w:rsidR="001050F2" w:rsidRDefault="001050F2" w:rsidP="004B791E">
      <w:pPr>
        <w:framePr w:h="2439" w:hRule="exact" w:wrap="notBeside" w:vAnchor="page" w:hAnchor="page" w:x="884" w:y="13645"/>
        <w:spacing w:line="257" w:lineRule="auto"/>
        <w:jc w:val="both"/>
        <w:rPr>
          <w:rFonts w:ascii="Times New Roman" w:eastAsia="MS PGothic" w:hAnsi="Times New Roman" w:cs="Times New Roman"/>
          <w:iCs/>
          <w:sz w:val="20"/>
          <w:szCs w:val="20"/>
          <w:lang w:eastAsia="ja-JP"/>
        </w:rPr>
      </w:pPr>
      <w:r w:rsidRPr="00425BF1">
        <w:rPr>
          <w:rFonts w:ascii="Times New Roman" w:eastAsia="MS PGothic" w:hAnsi="Times New Roman" w:cs="Times New Roman"/>
          <w:iCs/>
          <w:sz w:val="20"/>
          <w:szCs w:val="20"/>
          <w:lang w:eastAsia="ja-JP"/>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5C031DEC" w14:textId="77777777" w:rsidR="00152F32" w:rsidRPr="00425BF1" w:rsidRDefault="00152F32" w:rsidP="004B791E">
      <w:pPr>
        <w:framePr w:h="2439" w:hRule="exact" w:wrap="notBeside" w:vAnchor="page" w:hAnchor="page" w:x="884" w:y="13645"/>
        <w:spacing w:line="257" w:lineRule="auto"/>
        <w:jc w:val="both"/>
        <w:rPr>
          <w:rFonts w:ascii="Times New Roman" w:eastAsia="MS PGothic" w:hAnsi="Times New Roman" w:cs="Times New Roman"/>
          <w:iCs/>
          <w:sz w:val="20"/>
          <w:szCs w:val="20"/>
          <w:lang w:eastAsia="ja-JP"/>
        </w:rPr>
      </w:pPr>
    </w:p>
    <w:p w14:paraId="79108A94" w14:textId="77777777" w:rsidR="001050F2" w:rsidRPr="00425BF1" w:rsidRDefault="001050F2" w:rsidP="004B791E">
      <w:pPr>
        <w:framePr w:h="2439" w:hRule="exact" w:wrap="notBeside" w:vAnchor="page" w:hAnchor="page" w:x="884" w:y="13645"/>
        <w:spacing w:line="257" w:lineRule="auto"/>
        <w:jc w:val="both"/>
        <w:rPr>
          <w:rFonts w:ascii="Times New Roman" w:eastAsia="MS PGothic" w:hAnsi="Times New Roman" w:cs="Times New Roman"/>
          <w:iCs/>
          <w:sz w:val="20"/>
          <w:szCs w:val="20"/>
          <w:lang w:eastAsia="ja-JP"/>
        </w:rPr>
      </w:pPr>
      <w:r w:rsidRPr="00425BF1">
        <w:rPr>
          <w:rFonts w:ascii="Times New Roman" w:eastAsia="MS PGothic" w:hAnsi="Times New Roman" w:cs="Times New Roman"/>
          <w:iCs/>
          <w:sz w:val="20"/>
          <w:szCs w:val="20"/>
          <w:lang w:eastAsia="ja-JP"/>
        </w:rPr>
        <w:t>O-RAN ALLIANCE e.V., Buschkauler Weg 27, 53347 Alfter, Germany</w:t>
      </w:r>
    </w:p>
    <w:p w14:paraId="0AA15152" w14:textId="77777777" w:rsidR="001050F2" w:rsidRPr="00425BF1" w:rsidRDefault="001050F2" w:rsidP="004B791E">
      <w:pPr>
        <w:framePr w:h="2439" w:hRule="exact" w:wrap="notBeside" w:vAnchor="page" w:hAnchor="page" w:x="884" w:y="13645"/>
        <w:spacing w:line="257" w:lineRule="auto"/>
        <w:jc w:val="both"/>
        <w:rPr>
          <w:rFonts w:ascii="Times New Roman" w:eastAsia="MS PGothic" w:hAnsi="Times New Roman" w:cs="Times New Roman"/>
          <w:iCs/>
          <w:sz w:val="20"/>
          <w:szCs w:val="20"/>
          <w:lang w:eastAsia="ja-JP"/>
        </w:rPr>
      </w:pPr>
      <w:r w:rsidRPr="00425BF1">
        <w:rPr>
          <w:rFonts w:ascii="Times New Roman" w:eastAsia="MS PGothic" w:hAnsi="Times New Roman" w:cs="Times New Roman"/>
          <w:iCs/>
          <w:sz w:val="20"/>
          <w:szCs w:val="20"/>
          <w:lang w:eastAsia="ja-JP"/>
        </w:rPr>
        <w:t>Register of Associations, Bonn VR 11238, VAT ID DE321720189</w:t>
      </w:r>
    </w:p>
    <w:p w14:paraId="55F8AD93" w14:textId="77777777" w:rsidR="00477B26" w:rsidRDefault="00477B26" w:rsidP="00E44EDB">
      <w:pPr>
        <w:tabs>
          <w:tab w:val="left" w:pos="9510"/>
        </w:tabs>
        <w:jc w:val="right"/>
        <w:rPr>
          <w:color w:val="FF0000"/>
        </w:rPr>
      </w:pPr>
    </w:p>
    <w:p w14:paraId="5BDB2AE3" w14:textId="0CB38A8A" w:rsidR="00477B26" w:rsidRPr="000C71FF" w:rsidRDefault="00477B26" w:rsidP="00E44EDB">
      <w:pPr>
        <w:tabs>
          <w:tab w:val="left" w:pos="9510"/>
        </w:tabs>
        <w:jc w:val="right"/>
        <w:rPr>
          <w:color w:val="FF0000"/>
        </w:rPr>
        <w:sectPr w:rsidR="00477B26" w:rsidRPr="000C71FF" w:rsidSect="000A31A0">
          <w:footnotePr>
            <w:numRestart w:val="eachSect"/>
          </w:footnotePr>
          <w:pgSz w:w="11907" w:h="16840"/>
          <w:pgMar w:top="2268" w:right="851" w:bottom="10773" w:left="851" w:header="0" w:footer="0" w:gutter="0"/>
          <w:cols w:space="720"/>
          <w:docGrid w:linePitch="272"/>
        </w:sectPr>
      </w:pPr>
    </w:p>
    <w:p w14:paraId="47B43AB9" w14:textId="76A1FB89" w:rsidR="00080512" w:rsidRPr="00286492" w:rsidRDefault="001A4D49" w:rsidP="00E44EDB">
      <w:pPr>
        <w:pStyle w:val="TT"/>
        <w:spacing w:before="0" w:after="0"/>
        <w:ind w:left="0" w:firstLine="0"/>
        <w:rPr>
          <w:lang w:val="en-US"/>
        </w:rPr>
      </w:pPr>
      <w:r>
        <w:rPr>
          <w:lang w:val="en-US"/>
        </w:rPr>
        <w:lastRenderedPageBreak/>
        <w:t>C</w:t>
      </w:r>
      <w:r w:rsidR="00080512" w:rsidRPr="00286492">
        <w:rPr>
          <w:lang w:val="en-US"/>
        </w:rPr>
        <w:t>ontents</w:t>
      </w:r>
    </w:p>
    <w:p w14:paraId="55D986E6" w14:textId="15DAB0CA" w:rsidR="005638A1" w:rsidRDefault="0068401A">
      <w:pPr>
        <w:pStyle w:val="11"/>
        <w:rPr>
          <w:rFonts w:asciiTheme="minorHAnsi" w:eastAsiaTheme="minorEastAsia" w:hAnsiTheme="minorHAnsi" w:cstheme="minorBidi"/>
          <w:kern w:val="2"/>
          <w:sz w:val="24"/>
          <w:szCs w:val="24"/>
          <w:lang w:val="en-US"/>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5638A1">
        <w:t>Foreword</w:t>
      </w:r>
      <w:r w:rsidR="005638A1">
        <w:tab/>
      </w:r>
      <w:r w:rsidR="005638A1">
        <w:fldChar w:fldCharType="begin"/>
      </w:r>
      <w:r w:rsidR="005638A1">
        <w:instrText xml:space="preserve"> PAGEREF _Toc223983644 \h </w:instrText>
      </w:r>
      <w:r w:rsidR="005638A1">
        <w:fldChar w:fldCharType="separate"/>
      </w:r>
      <w:r w:rsidR="00143D3B">
        <w:t>5</w:t>
      </w:r>
      <w:r w:rsidR="005638A1">
        <w:fldChar w:fldCharType="end"/>
      </w:r>
    </w:p>
    <w:p w14:paraId="1518FDAC" w14:textId="4A0F9122" w:rsidR="005638A1" w:rsidRDefault="005638A1">
      <w:pPr>
        <w:pStyle w:val="1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_Toc223983645 \h </w:instrText>
      </w:r>
      <w:r>
        <w:fldChar w:fldCharType="separate"/>
      </w:r>
      <w:r w:rsidR="00143D3B">
        <w:t>5</w:t>
      </w:r>
      <w:r>
        <w:fldChar w:fldCharType="end"/>
      </w:r>
    </w:p>
    <w:p w14:paraId="7AC87A56" w14:textId="6DF061CB" w:rsidR="005638A1" w:rsidRDefault="005638A1">
      <w:pPr>
        <w:pStyle w:val="11"/>
        <w:rPr>
          <w:rFonts w:asciiTheme="minorHAnsi" w:eastAsiaTheme="minorEastAsia" w:hAnsiTheme="minorHAnsi" w:cstheme="minorBidi"/>
          <w:kern w:val="2"/>
          <w:sz w:val="24"/>
          <w:szCs w:val="24"/>
          <w:lang w:val="en-US"/>
          <w14:ligatures w14:val="standardContextual"/>
        </w:rPr>
      </w:pPr>
      <w:r>
        <w:t>Introduction</w:t>
      </w:r>
      <w:r>
        <w:tab/>
      </w:r>
      <w:r>
        <w:fldChar w:fldCharType="begin"/>
      </w:r>
      <w:r>
        <w:instrText xml:space="preserve"> PAGEREF _Toc223983646 \h </w:instrText>
      </w:r>
      <w:r>
        <w:fldChar w:fldCharType="separate"/>
      </w:r>
      <w:r w:rsidR="00143D3B">
        <w:t>5</w:t>
      </w:r>
      <w:r>
        <w:fldChar w:fldCharType="end"/>
      </w:r>
    </w:p>
    <w:p w14:paraId="780A20B0" w14:textId="107DAEB4" w:rsidR="005638A1" w:rsidRDefault="005638A1">
      <w:pPr>
        <w:pStyle w:val="1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_Toc223983647 \h </w:instrText>
      </w:r>
      <w:r>
        <w:fldChar w:fldCharType="separate"/>
      </w:r>
      <w:r w:rsidR="00143D3B">
        <w:t>6</w:t>
      </w:r>
      <w:r>
        <w:fldChar w:fldCharType="end"/>
      </w:r>
    </w:p>
    <w:p w14:paraId="3794EC0F" w14:textId="6DD26752" w:rsidR="005638A1" w:rsidRDefault="005638A1">
      <w:pPr>
        <w:pStyle w:val="1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_Toc223983648 \h </w:instrText>
      </w:r>
      <w:r>
        <w:fldChar w:fldCharType="separate"/>
      </w:r>
      <w:r w:rsidR="00143D3B">
        <w:t>6</w:t>
      </w:r>
      <w:r>
        <w:fldChar w:fldCharType="end"/>
      </w:r>
    </w:p>
    <w:p w14:paraId="6730D97B" w14:textId="1D176A5E" w:rsidR="005638A1" w:rsidRDefault="005638A1">
      <w:pPr>
        <w:pStyle w:val="21"/>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_Toc223983649 \h </w:instrText>
      </w:r>
      <w:r>
        <w:fldChar w:fldCharType="separate"/>
      </w:r>
      <w:r w:rsidR="00143D3B">
        <w:t>6</w:t>
      </w:r>
      <w:r>
        <w:fldChar w:fldCharType="end"/>
      </w:r>
    </w:p>
    <w:p w14:paraId="58144250" w14:textId="23C1B1A7" w:rsidR="005638A1" w:rsidRDefault="005638A1">
      <w:pPr>
        <w:pStyle w:val="21"/>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_Toc223983650 \h </w:instrText>
      </w:r>
      <w:r>
        <w:fldChar w:fldCharType="separate"/>
      </w:r>
      <w:r w:rsidR="00143D3B">
        <w:t>8</w:t>
      </w:r>
      <w:r>
        <w:fldChar w:fldCharType="end"/>
      </w:r>
    </w:p>
    <w:p w14:paraId="1C40CFDB" w14:textId="370F1AFB" w:rsidR="005638A1" w:rsidRDefault="005638A1">
      <w:pPr>
        <w:pStyle w:val="1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_Toc223983651 \h </w:instrText>
      </w:r>
      <w:r>
        <w:fldChar w:fldCharType="separate"/>
      </w:r>
      <w:r w:rsidR="00143D3B">
        <w:t>9</w:t>
      </w:r>
      <w:r>
        <w:fldChar w:fldCharType="end"/>
      </w:r>
    </w:p>
    <w:p w14:paraId="7D72C166" w14:textId="3E379E17" w:rsidR="005638A1" w:rsidRDefault="005638A1">
      <w:pPr>
        <w:pStyle w:val="21"/>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_Toc223983652 \h </w:instrText>
      </w:r>
      <w:r>
        <w:fldChar w:fldCharType="separate"/>
      </w:r>
      <w:r w:rsidR="00143D3B">
        <w:t>9</w:t>
      </w:r>
      <w:r>
        <w:fldChar w:fldCharType="end"/>
      </w:r>
    </w:p>
    <w:p w14:paraId="367252C7" w14:textId="2445F49C" w:rsidR="005638A1" w:rsidRDefault="005638A1">
      <w:pPr>
        <w:pStyle w:val="21"/>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_Toc223983653 \h </w:instrText>
      </w:r>
      <w:r>
        <w:fldChar w:fldCharType="separate"/>
      </w:r>
      <w:r w:rsidR="00143D3B">
        <w:t>10</w:t>
      </w:r>
      <w:r>
        <w:fldChar w:fldCharType="end"/>
      </w:r>
    </w:p>
    <w:p w14:paraId="5ADE6559" w14:textId="7F83CC79" w:rsidR="005638A1" w:rsidRDefault="005638A1">
      <w:pPr>
        <w:pStyle w:val="21"/>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_Toc223983654 \h </w:instrText>
      </w:r>
      <w:r>
        <w:fldChar w:fldCharType="separate"/>
      </w:r>
      <w:r w:rsidR="00143D3B">
        <w:t>10</w:t>
      </w:r>
      <w:r>
        <w:fldChar w:fldCharType="end"/>
      </w:r>
    </w:p>
    <w:p w14:paraId="20E2E4FF" w14:textId="31CDDBF0" w:rsidR="005638A1" w:rsidRDefault="005638A1">
      <w:pPr>
        <w:pStyle w:val="1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Use cases</w:t>
      </w:r>
      <w:r>
        <w:tab/>
      </w:r>
      <w:r>
        <w:fldChar w:fldCharType="begin"/>
      </w:r>
      <w:r>
        <w:instrText xml:space="preserve"> PAGEREF _Toc223983655 \h </w:instrText>
      </w:r>
      <w:r>
        <w:fldChar w:fldCharType="separate"/>
      </w:r>
      <w:r w:rsidR="00143D3B">
        <w:t>12</w:t>
      </w:r>
      <w:r>
        <w:fldChar w:fldCharType="end"/>
      </w:r>
    </w:p>
    <w:p w14:paraId="3B77C010" w14:textId="3616F318" w:rsidR="005638A1" w:rsidRDefault="005638A1">
      <w:pPr>
        <w:pStyle w:val="21"/>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Context-based dynamic HO management for V2X</w:t>
      </w:r>
      <w:r>
        <w:tab/>
      </w:r>
      <w:r>
        <w:fldChar w:fldCharType="begin"/>
      </w:r>
      <w:r>
        <w:instrText xml:space="preserve"> PAGEREF _Toc223983656 \h </w:instrText>
      </w:r>
      <w:r>
        <w:fldChar w:fldCharType="separate"/>
      </w:r>
      <w:r w:rsidR="00143D3B">
        <w:t>12</w:t>
      </w:r>
      <w:r>
        <w:fldChar w:fldCharType="end"/>
      </w:r>
    </w:p>
    <w:p w14:paraId="7C0FECD7" w14:textId="1603852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_Toc223983657 \h </w:instrText>
      </w:r>
      <w:r>
        <w:fldChar w:fldCharType="separate"/>
      </w:r>
      <w:r w:rsidR="00143D3B">
        <w:t>12</w:t>
      </w:r>
      <w:r>
        <w:fldChar w:fldCharType="end"/>
      </w:r>
    </w:p>
    <w:p w14:paraId="09FDFBCE" w14:textId="75357970"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_Toc223983658 \h </w:instrText>
      </w:r>
      <w:r>
        <w:fldChar w:fldCharType="separate"/>
      </w:r>
      <w:r w:rsidR="00143D3B">
        <w:t>12</w:t>
      </w:r>
      <w:r>
        <w:fldChar w:fldCharType="end"/>
      </w:r>
    </w:p>
    <w:p w14:paraId="6FB1BF83" w14:textId="25754E7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_Toc223983659 \h </w:instrText>
      </w:r>
      <w:r>
        <w:fldChar w:fldCharType="separate"/>
      </w:r>
      <w:r w:rsidR="00143D3B">
        <w:t>13</w:t>
      </w:r>
      <w:r>
        <w:fldChar w:fldCharType="end"/>
      </w:r>
    </w:p>
    <w:p w14:paraId="110CEED7" w14:textId="170A7ADF"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_Toc223983660 \h </w:instrText>
      </w:r>
      <w:r>
        <w:fldChar w:fldCharType="separate"/>
      </w:r>
      <w:r w:rsidR="00143D3B">
        <w:t>16</w:t>
      </w:r>
      <w:r>
        <w:fldChar w:fldCharType="end"/>
      </w:r>
    </w:p>
    <w:p w14:paraId="38337776" w14:textId="305D7205" w:rsidR="005638A1" w:rsidRDefault="005638A1">
      <w:pPr>
        <w:pStyle w:val="21"/>
        <w:rPr>
          <w:rFonts w:asciiTheme="minorHAnsi" w:eastAsiaTheme="minorEastAsia" w:hAnsiTheme="minorHAnsi" w:cstheme="minorBidi"/>
          <w:kern w:val="2"/>
          <w:sz w:val="24"/>
          <w:szCs w:val="24"/>
          <w:lang w:val="en-US"/>
          <w14:ligatures w14:val="standardContextual"/>
        </w:rPr>
      </w:pPr>
      <w:r>
        <w:t>4.2</w:t>
      </w:r>
      <w:r>
        <w:rPr>
          <w:rFonts w:asciiTheme="minorHAnsi" w:eastAsiaTheme="minorEastAsia" w:hAnsiTheme="minorHAnsi" w:cstheme="minorBidi"/>
          <w:kern w:val="2"/>
          <w:sz w:val="24"/>
          <w:szCs w:val="24"/>
          <w:lang w:val="en-US"/>
          <w14:ligatures w14:val="standardContextual"/>
        </w:rPr>
        <w:tab/>
      </w:r>
      <w:r>
        <w:t>Flight path based dynamic UAV radio resource allocation</w:t>
      </w:r>
      <w:r>
        <w:tab/>
      </w:r>
      <w:r>
        <w:fldChar w:fldCharType="begin"/>
      </w:r>
      <w:r>
        <w:instrText xml:space="preserve"> PAGEREF _Toc223983661 \h </w:instrText>
      </w:r>
      <w:r>
        <w:fldChar w:fldCharType="separate"/>
      </w:r>
      <w:r w:rsidR="00143D3B">
        <w:t>16</w:t>
      </w:r>
      <w:r>
        <w:fldChar w:fldCharType="end"/>
      </w:r>
    </w:p>
    <w:p w14:paraId="297ABD0A" w14:textId="73D4698F"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_Toc223983662 \h </w:instrText>
      </w:r>
      <w:r>
        <w:fldChar w:fldCharType="separate"/>
      </w:r>
      <w:r w:rsidR="00143D3B">
        <w:t>17</w:t>
      </w:r>
      <w:r>
        <w:fldChar w:fldCharType="end"/>
      </w:r>
    </w:p>
    <w:p w14:paraId="64B2F3EF" w14:textId="2D92EC9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_Toc223983663 \h </w:instrText>
      </w:r>
      <w:r>
        <w:fldChar w:fldCharType="separate"/>
      </w:r>
      <w:r w:rsidR="00143D3B">
        <w:t>18</w:t>
      </w:r>
      <w:r>
        <w:fldChar w:fldCharType="end"/>
      </w:r>
    </w:p>
    <w:p w14:paraId="404506B8" w14:textId="758BEA0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_Toc223983664 \h </w:instrText>
      </w:r>
      <w:r>
        <w:fldChar w:fldCharType="separate"/>
      </w:r>
      <w:r w:rsidR="00143D3B">
        <w:t>18</w:t>
      </w:r>
      <w:r>
        <w:fldChar w:fldCharType="end"/>
      </w:r>
    </w:p>
    <w:p w14:paraId="331F9417" w14:textId="51E253F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_Toc223983665 \h </w:instrText>
      </w:r>
      <w:r>
        <w:fldChar w:fldCharType="separate"/>
      </w:r>
      <w:r w:rsidR="00143D3B">
        <w:t>21</w:t>
      </w:r>
      <w:r>
        <w:fldChar w:fldCharType="end"/>
      </w:r>
    </w:p>
    <w:p w14:paraId="5D8108A0" w14:textId="37074D29" w:rsidR="005638A1" w:rsidRDefault="005638A1">
      <w:pPr>
        <w:pStyle w:val="21"/>
        <w:rPr>
          <w:rFonts w:asciiTheme="minorHAnsi" w:eastAsiaTheme="minorEastAsia" w:hAnsiTheme="minorHAnsi" w:cstheme="minorBidi"/>
          <w:kern w:val="2"/>
          <w:sz w:val="24"/>
          <w:szCs w:val="24"/>
          <w:lang w:val="en-US"/>
          <w14:ligatures w14:val="standardContextual"/>
        </w:rPr>
      </w:pPr>
      <w:r>
        <w:t>4.3</w:t>
      </w:r>
      <w:r>
        <w:rPr>
          <w:rFonts w:asciiTheme="minorHAnsi" w:eastAsiaTheme="minorEastAsia" w:hAnsiTheme="minorHAnsi" w:cstheme="minorBidi"/>
          <w:kern w:val="2"/>
          <w:sz w:val="24"/>
          <w:szCs w:val="24"/>
          <w:lang w:val="en-US"/>
          <w14:ligatures w14:val="standardContextual"/>
        </w:rPr>
        <w:tab/>
      </w:r>
      <w:r>
        <w:t>Radio resource allocation for UAV application scenario</w:t>
      </w:r>
      <w:r>
        <w:tab/>
      </w:r>
      <w:r>
        <w:fldChar w:fldCharType="begin"/>
      </w:r>
      <w:r>
        <w:instrText xml:space="preserve"> PAGEREF _Toc223983666 \h </w:instrText>
      </w:r>
      <w:r>
        <w:fldChar w:fldCharType="separate"/>
      </w:r>
      <w:r w:rsidR="00143D3B">
        <w:t>21</w:t>
      </w:r>
      <w:r>
        <w:fldChar w:fldCharType="end"/>
      </w:r>
    </w:p>
    <w:p w14:paraId="3A34CCE6" w14:textId="4F6BAC8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_Toc223983667 \h </w:instrText>
      </w:r>
      <w:r>
        <w:fldChar w:fldCharType="separate"/>
      </w:r>
      <w:r w:rsidR="00143D3B">
        <w:t>21</w:t>
      </w:r>
      <w:r>
        <w:fldChar w:fldCharType="end"/>
      </w:r>
    </w:p>
    <w:p w14:paraId="16A5672D" w14:textId="331205B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_Toc223983668 \h </w:instrText>
      </w:r>
      <w:r>
        <w:fldChar w:fldCharType="separate"/>
      </w:r>
      <w:r w:rsidR="00143D3B">
        <w:t>23</w:t>
      </w:r>
      <w:r>
        <w:fldChar w:fldCharType="end"/>
      </w:r>
    </w:p>
    <w:p w14:paraId="6273F818" w14:textId="366B751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_Toc223983669 \h </w:instrText>
      </w:r>
      <w:r>
        <w:fldChar w:fldCharType="separate"/>
      </w:r>
      <w:r w:rsidR="00143D3B">
        <w:t>23</w:t>
      </w:r>
      <w:r>
        <w:fldChar w:fldCharType="end"/>
      </w:r>
    </w:p>
    <w:p w14:paraId="1601AD41" w14:textId="188B5C7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_Toc223983670 \h </w:instrText>
      </w:r>
      <w:r>
        <w:fldChar w:fldCharType="separate"/>
      </w:r>
      <w:r w:rsidR="00143D3B">
        <w:t>26</w:t>
      </w:r>
      <w:r>
        <w:fldChar w:fldCharType="end"/>
      </w:r>
    </w:p>
    <w:p w14:paraId="596045BE" w14:textId="333A991D" w:rsidR="005638A1" w:rsidRDefault="005638A1">
      <w:pPr>
        <w:pStyle w:val="21"/>
        <w:rPr>
          <w:rFonts w:asciiTheme="minorHAnsi" w:eastAsiaTheme="minorEastAsia" w:hAnsiTheme="minorHAnsi" w:cstheme="minorBidi"/>
          <w:kern w:val="2"/>
          <w:sz w:val="24"/>
          <w:szCs w:val="24"/>
          <w:lang w:val="en-US"/>
          <w14:ligatures w14:val="standardContextual"/>
        </w:rPr>
      </w:pPr>
      <w:r>
        <w:t>4.4</w:t>
      </w:r>
      <w:r>
        <w:rPr>
          <w:rFonts w:asciiTheme="minorHAnsi" w:eastAsiaTheme="minorEastAsia" w:hAnsiTheme="minorHAnsi" w:cstheme="minorBidi"/>
          <w:kern w:val="2"/>
          <w:sz w:val="24"/>
          <w:szCs w:val="24"/>
          <w:lang w:val="en-US"/>
          <w14:ligatures w14:val="standardContextual"/>
        </w:rPr>
        <w:tab/>
      </w:r>
      <w:r>
        <w:t>QoE optimization</w:t>
      </w:r>
      <w:r>
        <w:tab/>
      </w:r>
      <w:r>
        <w:fldChar w:fldCharType="begin"/>
      </w:r>
      <w:r>
        <w:instrText xml:space="preserve"> PAGEREF _Toc223983671 \h </w:instrText>
      </w:r>
      <w:r>
        <w:fldChar w:fldCharType="separate"/>
      </w:r>
      <w:r w:rsidR="00143D3B">
        <w:t>26</w:t>
      </w:r>
      <w:r>
        <w:fldChar w:fldCharType="end"/>
      </w:r>
    </w:p>
    <w:p w14:paraId="5D606D87" w14:textId="1EF753FC"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4.4.1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_Toc223983672 \h </w:instrText>
      </w:r>
      <w:r>
        <w:fldChar w:fldCharType="separate"/>
      </w:r>
      <w:r w:rsidR="00143D3B">
        <w:t>26</w:t>
      </w:r>
      <w:r>
        <w:fldChar w:fldCharType="end"/>
      </w:r>
    </w:p>
    <w:p w14:paraId="5756B646" w14:textId="4F4AA070"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4.4.2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_Toc223983673 \h </w:instrText>
      </w:r>
      <w:r>
        <w:fldChar w:fldCharType="separate"/>
      </w:r>
      <w:r w:rsidR="00143D3B">
        <w:t>26</w:t>
      </w:r>
      <w:r>
        <w:fldChar w:fldCharType="end"/>
      </w:r>
    </w:p>
    <w:p w14:paraId="349B7A4A" w14:textId="1571BDAA"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4.4.3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_Toc223983674 \h </w:instrText>
      </w:r>
      <w:r>
        <w:fldChar w:fldCharType="separate"/>
      </w:r>
      <w:r w:rsidR="00143D3B">
        <w:t>27</w:t>
      </w:r>
      <w:r>
        <w:fldChar w:fldCharType="end"/>
      </w:r>
    </w:p>
    <w:p w14:paraId="4BAF4113" w14:textId="772A6E6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4.4.4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_Toc223983675 \h </w:instrText>
      </w:r>
      <w:r>
        <w:fldChar w:fldCharType="separate"/>
      </w:r>
      <w:r w:rsidR="00143D3B">
        <w:t>36</w:t>
      </w:r>
      <w:r>
        <w:fldChar w:fldCharType="end"/>
      </w:r>
    </w:p>
    <w:p w14:paraId="1D6047BA" w14:textId="46287B83" w:rsidR="005638A1" w:rsidRDefault="005638A1">
      <w:pPr>
        <w:pStyle w:val="21"/>
        <w:rPr>
          <w:rFonts w:asciiTheme="minorHAnsi" w:eastAsiaTheme="minorEastAsia" w:hAnsiTheme="minorHAnsi" w:cstheme="minorBidi"/>
          <w:kern w:val="2"/>
          <w:sz w:val="24"/>
          <w:szCs w:val="24"/>
          <w:lang w:val="en-US"/>
          <w14:ligatures w14:val="standardContextual"/>
        </w:rPr>
      </w:pPr>
      <w:r>
        <w:t>4.5</w:t>
      </w:r>
      <w:r>
        <w:rPr>
          <w:rFonts w:asciiTheme="minorHAnsi" w:eastAsiaTheme="minorEastAsia" w:hAnsiTheme="minorHAnsi" w:cstheme="minorBidi"/>
          <w:kern w:val="2"/>
          <w:sz w:val="24"/>
          <w:szCs w:val="24"/>
          <w:lang w:val="en-US"/>
          <w14:ligatures w14:val="standardContextual"/>
        </w:rPr>
        <w:tab/>
      </w:r>
      <w:r>
        <w:t>Traffic steering</w:t>
      </w:r>
      <w:r>
        <w:tab/>
      </w:r>
      <w:r>
        <w:fldChar w:fldCharType="begin"/>
      </w:r>
      <w:r>
        <w:instrText xml:space="preserve"> PAGEREF _Toc223983676 \h </w:instrText>
      </w:r>
      <w:r>
        <w:fldChar w:fldCharType="separate"/>
      </w:r>
      <w:r w:rsidR="00143D3B">
        <w:t>37</w:t>
      </w:r>
      <w:r>
        <w:fldChar w:fldCharType="end"/>
      </w:r>
    </w:p>
    <w:p w14:paraId="11AC6B89" w14:textId="04847DF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4.5.1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_Toc223983677 \h </w:instrText>
      </w:r>
      <w:r>
        <w:fldChar w:fldCharType="separate"/>
      </w:r>
      <w:r w:rsidR="00143D3B">
        <w:t>37</w:t>
      </w:r>
      <w:r>
        <w:fldChar w:fldCharType="end"/>
      </w:r>
    </w:p>
    <w:p w14:paraId="1EA62CC1" w14:textId="245A393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4.5.2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_Toc223983678 \h </w:instrText>
      </w:r>
      <w:r>
        <w:fldChar w:fldCharType="separate"/>
      </w:r>
      <w:r w:rsidR="00143D3B">
        <w:t>38</w:t>
      </w:r>
      <w:r>
        <w:fldChar w:fldCharType="end"/>
      </w:r>
    </w:p>
    <w:p w14:paraId="680FB49D" w14:textId="68640239"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4.5.3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_Toc223983679 \h </w:instrText>
      </w:r>
      <w:r>
        <w:fldChar w:fldCharType="separate"/>
      </w:r>
      <w:r w:rsidR="00143D3B">
        <w:t>39</w:t>
      </w:r>
      <w:r>
        <w:fldChar w:fldCharType="end"/>
      </w:r>
    </w:p>
    <w:p w14:paraId="3D90D655" w14:textId="6D229FF6"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4.5.4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_Toc223983680 \h </w:instrText>
      </w:r>
      <w:r>
        <w:fldChar w:fldCharType="separate"/>
      </w:r>
      <w:r w:rsidR="00143D3B">
        <w:t>50</w:t>
      </w:r>
      <w:r>
        <w:fldChar w:fldCharType="end"/>
      </w:r>
    </w:p>
    <w:p w14:paraId="787B58E9" w14:textId="438BB39E" w:rsidR="005638A1" w:rsidRDefault="005638A1">
      <w:pPr>
        <w:pStyle w:val="21"/>
        <w:rPr>
          <w:rFonts w:asciiTheme="minorHAnsi" w:eastAsiaTheme="minorEastAsia" w:hAnsiTheme="minorHAnsi" w:cstheme="minorBidi"/>
          <w:kern w:val="2"/>
          <w:sz w:val="24"/>
          <w:szCs w:val="24"/>
          <w:lang w:val="en-US"/>
          <w14:ligatures w14:val="standardContextual"/>
        </w:rPr>
      </w:pPr>
      <w:r>
        <w:t>4.6</w:t>
      </w:r>
      <w:r>
        <w:rPr>
          <w:rFonts w:asciiTheme="minorHAnsi" w:eastAsiaTheme="minorEastAsia" w:hAnsiTheme="minorHAnsi" w:cstheme="minorBidi"/>
          <w:kern w:val="2"/>
          <w:sz w:val="24"/>
          <w:szCs w:val="24"/>
          <w:lang w:val="en-US"/>
          <w14:ligatures w14:val="standardContextual"/>
        </w:rPr>
        <w:tab/>
      </w:r>
      <w:r>
        <w:t>Massive MIMO optimization</w:t>
      </w:r>
      <w:r>
        <w:tab/>
      </w:r>
      <w:r>
        <w:fldChar w:fldCharType="begin"/>
      </w:r>
      <w:r>
        <w:instrText xml:space="preserve"> PAGEREF _Toc223983681 \h </w:instrText>
      </w:r>
      <w:r>
        <w:fldChar w:fldCharType="separate"/>
      </w:r>
      <w:r w:rsidR="00143D3B">
        <w:t>52</w:t>
      </w:r>
      <w:r>
        <w:fldChar w:fldCharType="end"/>
      </w:r>
    </w:p>
    <w:p w14:paraId="2F0EE146" w14:textId="1ABD3D09"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4.6.1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_Toc223983682 \h </w:instrText>
      </w:r>
      <w:r>
        <w:fldChar w:fldCharType="separate"/>
      </w:r>
      <w:r w:rsidR="00143D3B">
        <w:t>52</w:t>
      </w:r>
      <w:r>
        <w:fldChar w:fldCharType="end"/>
      </w:r>
    </w:p>
    <w:p w14:paraId="68E5135E" w14:textId="3E3EFFD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4.6.2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_Toc223983683 \h </w:instrText>
      </w:r>
      <w:r>
        <w:fldChar w:fldCharType="separate"/>
      </w:r>
      <w:r w:rsidR="00143D3B">
        <w:t>53</w:t>
      </w:r>
      <w:r>
        <w:fldChar w:fldCharType="end"/>
      </w:r>
    </w:p>
    <w:p w14:paraId="3724EE4B" w14:textId="35E7ACEC"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4.6.3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_Toc223983684 \h </w:instrText>
      </w:r>
      <w:r>
        <w:fldChar w:fldCharType="separate"/>
      </w:r>
      <w:r w:rsidR="00143D3B">
        <w:t>55</w:t>
      </w:r>
      <w:r>
        <w:fldChar w:fldCharType="end"/>
      </w:r>
    </w:p>
    <w:p w14:paraId="1ED6715D" w14:textId="52E9D4A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4.6.4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_Toc223983685 \h </w:instrText>
      </w:r>
      <w:r>
        <w:fldChar w:fldCharType="separate"/>
      </w:r>
      <w:r w:rsidR="00143D3B">
        <w:t>67</w:t>
      </w:r>
      <w:r>
        <w:fldChar w:fldCharType="end"/>
      </w:r>
    </w:p>
    <w:p w14:paraId="23C7C684" w14:textId="67A3C53B" w:rsidR="005638A1" w:rsidRDefault="005638A1">
      <w:pPr>
        <w:pStyle w:val="21"/>
        <w:rPr>
          <w:rFonts w:asciiTheme="minorHAnsi" w:eastAsiaTheme="minorEastAsia" w:hAnsiTheme="minorHAnsi" w:cstheme="minorBidi"/>
          <w:kern w:val="2"/>
          <w:sz w:val="24"/>
          <w:szCs w:val="24"/>
          <w:lang w:val="en-US"/>
          <w14:ligatures w14:val="standardContextual"/>
        </w:rPr>
      </w:pPr>
      <w:r>
        <w:t>4.7</w:t>
      </w:r>
      <w:r>
        <w:rPr>
          <w:rFonts w:asciiTheme="minorHAnsi" w:eastAsiaTheme="minorEastAsia" w:hAnsiTheme="minorHAnsi" w:cstheme="minorBidi"/>
          <w:kern w:val="2"/>
          <w:sz w:val="24"/>
          <w:szCs w:val="24"/>
          <w:lang w:val="en-US"/>
          <w14:ligatures w14:val="standardContextual"/>
        </w:rPr>
        <w:tab/>
      </w:r>
      <w:r>
        <w:t>RAN sharing</w:t>
      </w:r>
      <w:r>
        <w:tab/>
      </w:r>
      <w:r>
        <w:fldChar w:fldCharType="begin"/>
      </w:r>
      <w:r>
        <w:instrText xml:space="preserve"> PAGEREF _Toc223983686 \h </w:instrText>
      </w:r>
      <w:r>
        <w:fldChar w:fldCharType="separate"/>
      </w:r>
      <w:r w:rsidR="00143D3B">
        <w:t>70</w:t>
      </w:r>
      <w:r>
        <w:fldChar w:fldCharType="end"/>
      </w:r>
    </w:p>
    <w:p w14:paraId="4217859A" w14:textId="6E9879D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4.7.1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_Toc223983687 \h </w:instrText>
      </w:r>
      <w:r>
        <w:fldChar w:fldCharType="separate"/>
      </w:r>
      <w:r w:rsidR="00143D3B">
        <w:t>70</w:t>
      </w:r>
      <w:r>
        <w:fldChar w:fldCharType="end"/>
      </w:r>
    </w:p>
    <w:p w14:paraId="1B6D4202" w14:textId="5AEE2EF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4.7.2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_Toc223983688 \h </w:instrText>
      </w:r>
      <w:r>
        <w:fldChar w:fldCharType="separate"/>
      </w:r>
      <w:r w:rsidR="00143D3B">
        <w:t>71</w:t>
      </w:r>
      <w:r>
        <w:fldChar w:fldCharType="end"/>
      </w:r>
    </w:p>
    <w:p w14:paraId="498A1121" w14:textId="77ABF8A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4.7.3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_Toc223983689 \h </w:instrText>
      </w:r>
      <w:r>
        <w:fldChar w:fldCharType="separate"/>
      </w:r>
      <w:r w:rsidR="00143D3B">
        <w:t>72</w:t>
      </w:r>
      <w:r>
        <w:fldChar w:fldCharType="end"/>
      </w:r>
    </w:p>
    <w:p w14:paraId="50C006FD" w14:textId="1680A364"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4.7.4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_Toc223983690 \h </w:instrText>
      </w:r>
      <w:r>
        <w:fldChar w:fldCharType="separate"/>
      </w:r>
      <w:r w:rsidR="00143D3B">
        <w:t>77</w:t>
      </w:r>
      <w:r>
        <w:fldChar w:fldCharType="end"/>
      </w:r>
    </w:p>
    <w:p w14:paraId="71D8F63E" w14:textId="539BFB33" w:rsidR="005638A1" w:rsidRDefault="005638A1">
      <w:pPr>
        <w:pStyle w:val="21"/>
        <w:rPr>
          <w:rFonts w:asciiTheme="minorHAnsi" w:eastAsiaTheme="minorEastAsia" w:hAnsiTheme="minorHAnsi" w:cstheme="minorBidi"/>
          <w:kern w:val="2"/>
          <w:sz w:val="24"/>
          <w:szCs w:val="24"/>
          <w:lang w:val="en-US"/>
          <w14:ligatures w14:val="standardContextual"/>
        </w:rPr>
      </w:pPr>
      <w:r>
        <w:t>4.8</w:t>
      </w:r>
      <w:r>
        <w:rPr>
          <w:rFonts w:asciiTheme="minorHAnsi" w:eastAsiaTheme="minorEastAsia" w:hAnsiTheme="minorHAnsi" w:cstheme="minorBidi"/>
          <w:kern w:val="2"/>
          <w:sz w:val="24"/>
          <w:szCs w:val="24"/>
          <w:lang w:val="en-US"/>
          <w14:ligatures w14:val="standardContextual"/>
        </w:rPr>
        <w:tab/>
      </w:r>
      <w:r>
        <w:t>QoS based resource optimization</w:t>
      </w:r>
      <w:r>
        <w:tab/>
      </w:r>
      <w:r>
        <w:fldChar w:fldCharType="begin"/>
      </w:r>
      <w:r>
        <w:instrText xml:space="preserve"> PAGEREF _Toc223983691 \h </w:instrText>
      </w:r>
      <w:r>
        <w:fldChar w:fldCharType="separate"/>
      </w:r>
      <w:r w:rsidR="00143D3B">
        <w:t>78</w:t>
      </w:r>
      <w:r>
        <w:fldChar w:fldCharType="end"/>
      </w:r>
    </w:p>
    <w:p w14:paraId="2B6B9CAA" w14:textId="12D634F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4.8.1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_Toc223983692 \h </w:instrText>
      </w:r>
      <w:r>
        <w:fldChar w:fldCharType="separate"/>
      </w:r>
      <w:r w:rsidR="00143D3B">
        <w:t>78</w:t>
      </w:r>
      <w:r>
        <w:fldChar w:fldCharType="end"/>
      </w:r>
    </w:p>
    <w:p w14:paraId="5A65EE36" w14:textId="322A432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4.8.2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_Toc223983693 \h </w:instrText>
      </w:r>
      <w:r>
        <w:fldChar w:fldCharType="separate"/>
      </w:r>
      <w:r w:rsidR="00143D3B">
        <w:t>78</w:t>
      </w:r>
      <w:r>
        <w:fldChar w:fldCharType="end"/>
      </w:r>
    </w:p>
    <w:p w14:paraId="13708043" w14:textId="6A9C164F"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4.8.3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_Toc223983694 \h </w:instrText>
      </w:r>
      <w:r>
        <w:fldChar w:fldCharType="separate"/>
      </w:r>
      <w:r w:rsidR="00143D3B">
        <w:t>79</w:t>
      </w:r>
      <w:r>
        <w:fldChar w:fldCharType="end"/>
      </w:r>
    </w:p>
    <w:p w14:paraId="5DF53A5E" w14:textId="7C40650C"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4.8.4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_Toc223983695 \h </w:instrText>
      </w:r>
      <w:r>
        <w:fldChar w:fldCharType="separate"/>
      </w:r>
      <w:r w:rsidR="00143D3B">
        <w:t>82</w:t>
      </w:r>
      <w:r>
        <w:fldChar w:fldCharType="end"/>
      </w:r>
    </w:p>
    <w:p w14:paraId="23CD128C" w14:textId="12FC9C48" w:rsidR="005638A1" w:rsidRDefault="005638A1">
      <w:pPr>
        <w:pStyle w:val="21"/>
        <w:rPr>
          <w:rFonts w:asciiTheme="minorHAnsi" w:eastAsiaTheme="minorEastAsia" w:hAnsiTheme="minorHAnsi" w:cstheme="minorBidi"/>
          <w:kern w:val="2"/>
          <w:sz w:val="24"/>
          <w:szCs w:val="24"/>
          <w:lang w:val="en-US"/>
          <w14:ligatures w14:val="standardContextual"/>
        </w:rPr>
      </w:pPr>
      <w:r>
        <w:t>4.9</w:t>
      </w:r>
      <w:r>
        <w:rPr>
          <w:rFonts w:asciiTheme="minorHAnsi" w:eastAsiaTheme="minorEastAsia" w:hAnsiTheme="minorHAnsi" w:cstheme="minorBidi"/>
          <w:kern w:val="2"/>
          <w:sz w:val="24"/>
          <w:szCs w:val="24"/>
          <w:lang w:val="en-US"/>
          <w14:ligatures w14:val="standardContextual"/>
        </w:rPr>
        <w:tab/>
      </w:r>
      <w:r w:rsidRPr="00D13ADB">
        <w:rPr>
          <w:lang w:val="en-US"/>
        </w:rPr>
        <w:t>RAN slice SLA assurance</w:t>
      </w:r>
      <w:r>
        <w:tab/>
      </w:r>
      <w:r>
        <w:fldChar w:fldCharType="begin"/>
      </w:r>
      <w:r>
        <w:instrText xml:space="preserve"> PAGEREF _Toc223983696 \h </w:instrText>
      </w:r>
      <w:r>
        <w:fldChar w:fldCharType="separate"/>
      </w:r>
      <w:r w:rsidR="00143D3B">
        <w:t>82</w:t>
      </w:r>
      <w:r>
        <w:fldChar w:fldCharType="end"/>
      </w:r>
    </w:p>
    <w:p w14:paraId="0D4D5C01" w14:textId="3ABB1DA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4.9.1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_Toc223983697 \h </w:instrText>
      </w:r>
      <w:r>
        <w:fldChar w:fldCharType="separate"/>
      </w:r>
      <w:r w:rsidR="00143D3B">
        <w:t>83</w:t>
      </w:r>
      <w:r>
        <w:fldChar w:fldCharType="end"/>
      </w:r>
    </w:p>
    <w:p w14:paraId="6BCF4F5A" w14:textId="7C02596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lastRenderedPageBreak/>
        <w:t>4.9.2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_Toc223983698 \h </w:instrText>
      </w:r>
      <w:r>
        <w:fldChar w:fldCharType="separate"/>
      </w:r>
      <w:r w:rsidR="00143D3B">
        <w:t>83</w:t>
      </w:r>
      <w:r>
        <w:fldChar w:fldCharType="end"/>
      </w:r>
    </w:p>
    <w:p w14:paraId="0B242A5B" w14:textId="4661BAEC"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4.9.3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_Toc223983699 \h </w:instrText>
      </w:r>
      <w:r>
        <w:fldChar w:fldCharType="separate"/>
      </w:r>
      <w:r w:rsidR="00143D3B">
        <w:t>83</w:t>
      </w:r>
      <w:r>
        <w:fldChar w:fldCharType="end"/>
      </w:r>
    </w:p>
    <w:p w14:paraId="0579A5E0" w14:textId="53930164"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4.9.4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_Toc223983700 \h </w:instrText>
      </w:r>
      <w:r>
        <w:fldChar w:fldCharType="separate"/>
      </w:r>
      <w:r w:rsidR="00143D3B">
        <w:t>94</w:t>
      </w:r>
      <w:r>
        <w:fldChar w:fldCharType="end"/>
      </w:r>
    </w:p>
    <w:p w14:paraId="26DD3A6C" w14:textId="7B2E0984" w:rsidR="005638A1" w:rsidRDefault="005638A1">
      <w:pPr>
        <w:pStyle w:val="21"/>
        <w:rPr>
          <w:rFonts w:asciiTheme="minorHAnsi" w:eastAsiaTheme="minorEastAsia" w:hAnsiTheme="minorHAnsi" w:cstheme="minorBidi"/>
          <w:kern w:val="2"/>
          <w:sz w:val="24"/>
          <w:szCs w:val="24"/>
          <w:lang w:val="en-US"/>
          <w14:ligatures w14:val="standardContextual"/>
        </w:rPr>
      </w:pPr>
      <w:r>
        <w:t>4.10</w:t>
      </w:r>
      <w:r>
        <w:rPr>
          <w:rFonts w:asciiTheme="minorHAnsi" w:eastAsiaTheme="minorEastAsia" w:hAnsiTheme="minorHAnsi" w:cstheme="minorBidi"/>
          <w:kern w:val="2"/>
          <w:sz w:val="24"/>
          <w:szCs w:val="24"/>
          <w:lang w:val="en-US"/>
          <w14:ligatures w14:val="standardContextual"/>
        </w:rPr>
        <w:tab/>
      </w:r>
      <w:r w:rsidRPr="00D13ADB">
        <w:rPr>
          <w:lang w:val="en-US"/>
        </w:rPr>
        <w:t>Multi-vendor slices</w:t>
      </w:r>
      <w:r>
        <w:tab/>
      </w:r>
      <w:r>
        <w:fldChar w:fldCharType="begin"/>
      </w:r>
      <w:r>
        <w:instrText xml:space="preserve"> PAGEREF _Toc223983701 \h </w:instrText>
      </w:r>
      <w:r>
        <w:fldChar w:fldCharType="separate"/>
      </w:r>
      <w:r w:rsidR="00143D3B">
        <w:t>97</w:t>
      </w:r>
      <w:r>
        <w:fldChar w:fldCharType="end"/>
      </w:r>
    </w:p>
    <w:p w14:paraId="101715FB" w14:textId="3AAFB4B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4.10.1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_Toc223983702 \h </w:instrText>
      </w:r>
      <w:r>
        <w:fldChar w:fldCharType="separate"/>
      </w:r>
      <w:r w:rsidR="00143D3B">
        <w:t>97</w:t>
      </w:r>
      <w:r>
        <w:fldChar w:fldCharType="end"/>
      </w:r>
    </w:p>
    <w:p w14:paraId="60B3025E" w14:textId="2379E325"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4.10.2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_Toc223983703 \h </w:instrText>
      </w:r>
      <w:r>
        <w:fldChar w:fldCharType="separate"/>
      </w:r>
      <w:r w:rsidR="00143D3B">
        <w:t>98</w:t>
      </w:r>
      <w:r>
        <w:fldChar w:fldCharType="end"/>
      </w:r>
    </w:p>
    <w:p w14:paraId="4E6EB53A" w14:textId="5D1AA0D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4.10.3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_Toc223983704 \h </w:instrText>
      </w:r>
      <w:r>
        <w:fldChar w:fldCharType="separate"/>
      </w:r>
      <w:r w:rsidR="00143D3B">
        <w:t>98</w:t>
      </w:r>
      <w:r>
        <w:fldChar w:fldCharType="end"/>
      </w:r>
    </w:p>
    <w:p w14:paraId="082B4D30" w14:textId="52E3601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4.10.4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_Toc223983705 \h </w:instrText>
      </w:r>
      <w:r>
        <w:fldChar w:fldCharType="separate"/>
      </w:r>
      <w:r w:rsidR="00143D3B">
        <w:t>113</w:t>
      </w:r>
      <w:r>
        <w:fldChar w:fldCharType="end"/>
      </w:r>
    </w:p>
    <w:p w14:paraId="003CD91F" w14:textId="0EDF4D8D" w:rsidR="005638A1" w:rsidRDefault="005638A1">
      <w:pPr>
        <w:pStyle w:val="21"/>
        <w:rPr>
          <w:rFonts w:asciiTheme="minorHAnsi" w:eastAsiaTheme="minorEastAsia" w:hAnsiTheme="minorHAnsi" w:cstheme="minorBidi"/>
          <w:kern w:val="2"/>
          <w:sz w:val="24"/>
          <w:szCs w:val="24"/>
          <w:lang w:val="en-US"/>
          <w14:ligatures w14:val="standardContextual"/>
        </w:rPr>
      </w:pPr>
      <w:r>
        <w:t>4.11</w:t>
      </w:r>
      <w:r>
        <w:rPr>
          <w:rFonts w:asciiTheme="minorHAnsi" w:eastAsiaTheme="minorEastAsia" w:hAnsiTheme="minorHAnsi" w:cstheme="minorBidi"/>
          <w:kern w:val="2"/>
          <w:sz w:val="24"/>
          <w:szCs w:val="24"/>
          <w:lang w:val="en-US"/>
          <w14:ligatures w14:val="standardContextual"/>
        </w:rPr>
        <w:tab/>
      </w:r>
      <w:r w:rsidRPr="00D13ADB">
        <w:rPr>
          <w:lang w:val="en-US"/>
        </w:rPr>
        <w:t>Dynamic spectrum sharing (DSS)</w:t>
      </w:r>
      <w:r>
        <w:tab/>
      </w:r>
      <w:r>
        <w:fldChar w:fldCharType="begin"/>
      </w:r>
      <w:r>
        <w:instrText xml:space="preserve"> PAGEREF _Toc223983706 \h </w:instrText>
      </w:r>
      <w:r>
        <w:fldChar w:fldCharType="separate"/>
      </w:r>
      <w:r w:rsidR="00143D3B">
        <w:t>114</w:t>
      </w:r>
      <w:r>
        <w:fldChar w:fldCharType="end"/>
      </w:r>
    </w:p>
    <w:p w14:paraId="396233F5" w14:textId="7AB0FFB1"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4.11.1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_Toc223983707 \h </w:instrText>
      </w:r>
      <w:r>
        <w:fldChar w:fldCharType="separate"/>
      </w:r>
      <w:r w:rsidR="00143D3B">
        <w:t>114</w:t>
      </w:r>
      <w:r>
        <w:fldChar w:fldCharType="end"/>
      </w:r>
    </w:p>
    <w:p w14:paraId="0770129A" w14:textId="18FCC73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4.11.2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_Toc223983708 \h </w:instrText>
      </w:r>
      <w:r>
        <w:fldChar w:fldCharType="separate"/>
      </w:r>
      <w:r w:rsidR="00143D3B">
        <w:t>116</w:t>
      </w:r>
      <w:r>
        <w:fldChar w:fldCharType="end"/>
      </w:r>
    </w:p>
    <w:p w14:paraId="71866294" w14:textId="46DFC3C6"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4.11.3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_Toc223983709 \h </w:instrText>
      </w:r>
      <w:r>
        <w:fldChar w:fldCharType="separate"/>
      </w:r>
      <w:r w:rsidR="00143D3B">
        <w:t>116</w:t>
      </w:r>
      <w:r>
        <w:fldChar w:fldCharType="end"/>
      </w:r>
    </w:p>
    <w:p w14:paraId="4B80B04A" w14:textId="216327D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4.11.4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_Toc223983710 \h </w:instrText>
      </w:r>
      <w:r>
        <w:fldChar w:fldCharType="separate"/>
      </w:r>
      <w:r w:rsidR="00143D3B">
        <w:t>120</w:t>
      </w:r>
      <w:r>
        <w:fldChar w:fldCharType="end"/>
      </w:r>
    </w:p>
    <w:p w14:paraId="22F7EFB6" w14:textId="13385E70" w:rsidR="005638A1" w:rsidRDefault="005638A1">
      <w:pPr>
        <w:pStyle w:val="21"/>
        <w:rPr>
          <w:rFonts w:asciiTheme="minorHAnsi" w:eastAsiaTheme="minorEastAsia" w:hAnsiTheme="minorHAnsi" w:cstheme="minorBidi"/>
          <w:kern w:val="2"/>
          <w:sz w:val="24"/>
          <w:szCs w:val="24"/>
          <w:lang w:val="en-US"/>
          <w14:ligatures w14:val="standardContextual"/>
        </w:rPr>
      </w:pPr>
      <w:r>
        <w:t>4.12</w:t>
      </w:r>
      <w:r>
        <w:rPr>
          <w:rFonts w:asciiTheme="minorHAnsi" w:eastAsiaTheme="minorEastAsia" w:hAnsiTheme="minorHAnsi" w:cstheme="minorBidi"/>
          <w:kern w:val="2"/>
          <w:sz w:val="24"/>
          <w:szCs w:val="24"/>
          <w:lang w:val="en-US"/>
          <w14:ligatures w14:val="standardContextual"/>
        </w:rPr>
        <w:tab/>
      </w:r>
      <w:r>
        <w:t>NSSI resource allocation optimization</w:t>
      </w:r>
      <w:r>
        <w:tab/>
      </w:r>
      <w:r>
        <w:fldChar w:fldCharType="begin"/>
      </w:r>
      <w:r>
        <w:instrText xml:space="preserve"> PAGEREF _Toc223983711 \h </w:instrText>
      </w:r>
      <w:r>
        <w:fldChar w:fldCharType="separate"/>
      </w:r>
      <w:r w:rsidR="00143D3B">
        <w:t>122</w:t>
      </w:r>
      <w:r>
        <w:fldChar w:fldCharType="end"/>
      </w:r>
    </w:p>
    <w:p w14:paraId="1CB3D104" w14:textId="2CD5EB8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4.12.1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_Toc223983712 \h </w:instrText>
      </w:r>
      <w:r>
        <w:fldChar w:fldCharType="separate"/>
      </w:r>
      <w:r w:rsidR="00143D3B">
        <w:t>122</w:t>
      </w:r>
      <w:r>
        <w:fldChar w:fldCharType="end"/>
      </w:r>
    </w:p>
    <w:p w14:paraId="39664D43" w14:textId="76778801"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4.12.2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_Toc223983713 \h </w:instrText>
      </w:r>
      <w:r>
        <w:fldChar w:fldCharType="separate"/>
      </w:r>
      <w:r w:rsidR="00143D3B">
        <w:t>124</w:t>
      </w:r>
      <w:r>
        <w:fldChar w:fldCharType="end"/>
      </w:r>
    </w:p>
    <w:p w14:paraId="24AECFC5" w14:textId="1A038E2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4.12.3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_Toc223983714 \h </w:instrText>
      </w:r>
      <w:r>
        <w:fldChar w:fldCharType="separate"/>
      </w:r>
      <w:r w:rsidR="00143D3B">
        <w:t>124</w:t>
      </w:r>
      <w:r>
        <w:fldChar w:fldCharType="end"/>
      </w:r>
    </w:p>
    <w:p w14:paraId="61657688" w14:textId="1BE5D1CA"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4.12.4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_Toc223983715 \h </w:instrText>
      </w:r>
      <w:r>
        <w:fldChar w:fldCharType="separate"/>
      </w:r>
      <w:r w:rsidR="00143D3B">
        <w:t>127</w:t>
      </w:r>
      <w:r>
        <w:fldChar w:fldCharType="end"/>
      </w:r>
    </w:p>
    <w:p w14:paraId="0C812191" w14:textId="6031EE3C" w:rsidR="005638A1" w:rsidRDefault="005638A1">
      <w:pPr>
        <w:pStyle w:val="21"/>
        <w:rPr>
          <w:rFonts w:asciiTheme="minorHAnsi" w:eastAsiaTheme="minorEastAsia" w:hAnsiTheme="minorHAnsi" w:cstheme="minorBidi"/>
          <w:kern w:val="2"/>
          <w:sz w:val="24"/>
          <w:szCs w:val="24"/>
          <w:lang w:val="en-US"/>
          <w14:ligatures w14:val="standardContextual"/>
        </w:rPr>
      </w:pPr>
      <w:r>
        <w:t>4.13</w:t>
      </w:r>
      <w:r>
        <w:rPr>
          <w:rFonts w:asciiTheme="minorHAnsi" w:eastAsiaTheme="minorEastAsia" w:hAnsiTheme="minorHAnsi" w:cstheme="minorBidi"/>
          <w:kern w:val="2"/>
          <w:sz w:val="24"/>
          <w:szCs w:val="24"/>
          <w:lang w:val="en-US"/>
          <w14:ligatures w14:val="standardContextual"/>
        </w:rPr>
        <w:tab/>
      </w:r>
      <w:r>
        <w:t>Local indoor positioning in RAN</w:t>
      </w:r>
      <w:r>
        <w:tab/>
      </w:r>
      <w:r>
        <w:fldChar w:fldCharType="begin"/>
      </w:r>
      <w:r>
        <w:instrText xml:space="preserve"> PAGEREF _Toc223983716 \h </w:instrText>
      </w:r>
      <w:r>
        <w:fldChar w:fldCharType="separate"/>
      </w:r>
      <w:r w:rsidR="00143D3B">
        <w:t>128</w:t>
      </w:r>
      <w:r>
        <w:fldChar w:fldCharType="end"/>
      </w:r>
    </w:p>
    <w:p w14:paraId="50F16934" w14:textId="26BA0E7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4.13.1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_Toc223983717 \h </w:instrText>
      </w:r>
      <w:r>
        <w:fldChar w:fldCharType="separate"/>
      </w:r>
      <w:r w:rsidR="00143D3B">
        <w:t>128</w:t>
      </w:r>
      <w:r>
        <w:fldChar w:fldCharType="end"/>
      </w:r>
    </w:p>
    <w:p w14:paraId="585DCC33" w14:textId="1DB5D675"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4.13.2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_Toc223983718 \h </w:instrText>
      </w:r>
      <w:r>
        <w:fldChar w:fldCharType="separate"/>
      </w:r>
      <w:r w:rsidR="00143D3B">
        <w:t>128</w:t>
      </w:r>
      <w:r>
        <w:fldChar w:fldCharType="end"/>
      </w:r>
    </w:p>
    <w:p w14:paraId="216FB857" w14:textId="336FED4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4.13.3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_Toc223983719 \h </w:instrText>
      </w:r>
      <w:r>
        <w:fldChar w:fldCharType="separate"/>
      </w:r>
      <w:r w:rsidR="00143D3B">
        <w:t>129</w:t>
      </w:r>
      <w:r>
        <w:fldChar w:fldCharType="end"/>
      </w:r>
    </w:p>
    <w:p w14:paraId="55FFA617" w14:textId="4ADB6B1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4.13.4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_Toc223983720 \h </w:instrText>
      </w:r>
      <w:r>
        <w:fldChar w:fldCharType="separate"/>
      </w:r>
      <w:r w:rsidR="00143D3B">
        <w:t>131</w:t>
      </w:r>
      <w:r>
        <w:fldChar w:fldCharType="end"/>
      </w:r>
    </w:p>
    <w:p w14:paraId="4B939AF2" w14:textId="573400E5" w:rsidR="005638A1" w:rsidRDefault="005638A1">
      <w:pPr>
        <w:pStyle w:val="21"/>
        <w:rPr>
          <w:rFonts w:asciiTheme="minorHAnsi" w:eastAsiaTheme="minorEastAsia" w:hAnsiTheme="minorHAnsi" w:cstheme="minorBidi"/>
          <w:kern w:val="2"/>
          <w:sz w:val="24"/>
          <w:szCs w:val="24"/>
          <w:lang w:val="en-US"/>
          <w14:ligatures w14:val="standardContextual"/>
        </w:rPr>
      </w:pPr>
      <w:r>
        <w:t>4.14</w:t>
      </w:r>
      <w:r>
        <w:rPr>
          <w:rFonts w:asciiTheme="minorHAnsi" w:eastAsiaTheme="minorEastAsia" w:hAnsiTheme="minorHAnsi" w:cstheme="minorBidi"/>
          <w:kern w:val="2"/>
          <w:sz w:val="24"/>
          <w:szCs w:val="24"/>
          <w:lang w:val="en-US"/>
          <w14:ligatures w14:val="standardContextual"/>
        </w:rPr>
        <w:tab/>
      </w:r>
      <w:r>
        <w:t>Massive SU/MU-MIMO grouping optimization</w:t>
      </w:r>
      <w:r>
        <w:tab/>
      </w:r>
      <w:r>
        <w:fldChar w:fldCharType="begin"/>
      </w:r>
      <w:r>
        <w:instrText xml:space="preserve"> PAGEREF _Toc223983721 \h </w:instrText>
      </w:r>
      <w:r>
        <w:fldChar w:fldCharType="separate"/>
      </w:r>
      <w:r w:rsidR="00143D3B">
        <w:t>132</w:t>
      </w:r>
      <w:r>
        <w:fldChar w:fldCharType="end"/>
      </w:r>
    </w:p>
    <w:p w14:paraId="78AC008A" w14:textId="5630318B" w:rsidR="005638A1" w:rsidRDefault="005638A1">
      <w:pPr>
        <w:pStyle w:val="21"/>
        <w:rPr>
          <w:rFonts w:asciiTheme="minorHAnsi" w:eastAsiaTheme="minorEastAsia" w:hAnsiTheme="minorHAnsi" w:cstheme="minorBidi"/>
          <w:kern w:val="2"/>
          <w:sz w:val="24"/>
          <w:szCs w:val="24"/>
          <w:lang w:val="en-US"/>
          <w14:ligatures w14:val="standardContextual"/>
        </w:rPr>
      </w:pPr>
      <w:r>
        <w:t>4.15</w:t>
      </w:r>
      <w:r>
        <w:rPr>
          <w:rFonts w:asciiTheme="minorHAnsi" w:eastAsiaTheme="minorEastAsia" w:hAnsiTheme="minorHAnsi" w:cstheme="minorBidi"/>
          <w:kern w:val="2"/>
          <w:sz w:val="24"/>
          <w:szCs w:val="24"/>
          <w:lang w:val="en-US"/>
          <w14:ligatures w14:val="standardContextual"/>
        </w:rPr>
        <w:tab/>
      </w:r>
      <w:r>
        <w:t>O-RAN signalling storm protection</w:t>
      </w:r>
      <w:r>
        <w:tab/>
      </w:r>
      <w:r>
        <w:fldChar w:fldCharType="begin"/>
      </w:r>
      <w:r>
        <w:instrText xml:space="preserve"> PAGEREF _Toc223983722 \h </w:instrText>
      </w:r>
      <w:r>
        <w:fldChar w:fldCharType="separate"/>
      </w:r>
      <w:r w:rsidR="00143D3B">
        <w:t>132</w:t>
      </w:r>
      <w:r>
        <w:fldChar w:fldCharType="end"/>
      </w:r>
    </w:p>
    <w:p w14:paraId="799DAB09" w14:textId="4891885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4.15.1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_Toc223983723 \h </w:instrText>
      </w:r>
      <w:r>
        <w:fldChar w:fldCharType="separate"/>
      </w:r>
      <w:r w:rsidR="00143D3B">
        <w:t>132</w:t>
      </w:r>
      <w:r>
        <w:fldChar w:fldCharType="end"/>
      </w:r>
    </w:p>
    <w:p w14:paraId="30B770AE" w14:textId="1415BACA"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4.15.2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_Toc223983724 \h </w:instrText>
      </w:r>
      <w:r>
        <w:fldChar w:fldCharType="separate"/>
      </w:r>
      <w:r w:rsidR="00143D3B">
        <w:t>133</w:t>
      </w:r>
      <w:r>
        <w:fldChar w:fldCharType="end"/>
      </w:r>
    </w:p>
    <w:p w14:paraId="086A9928" w14:textId="724DF0D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4.15.3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_Toc223983725 \h </w:instrText>
      </w:r>
      <w:r>
        <w:fldChar w:fldCharType="separate"/>
      </w:r>
      <w:r w:rsidR="00143D3B">
        <w:t>133</w:t>
      </w:r>
      <w:r>
        <w:fldChar w:fldCharType="end"/>
      </w:r>
    </w:p>
    <w:p w14:paraId="7C82541E" w14:textId="6C0BABD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4.15.4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_Toc223983726 \h </w:instrText>
      </w:r>
      <w:r>
        <w:fldChar w:fldCharType="separate"/>
      </w:r>
      <w:r w:rsidR="00143D3B">
        <w:t>144</w:t>
      </w:r>
      <w:r>
        <w:fldChar w:fldCharType="end"/>
      </w:r>
    </w:p>
    <w:p w14:paraId="2EE1F2C5" w14:textId="5E5D2C75" w:rsidR="005638A1" w:rsidRDefault="005638A1">
      <w:pPr>
        <w:pStyle w:val="21"/>
        <w:rPr>
          <w:rFonts w:asciiTheme="minorHAnsi" w:eastAsiaTheme="minorEastAsia" w:hAnsiTheme="minorHAnsi" w:cstheme="minorBidi"/>
          <w:kern w:val="2"/>
          <w:sz w:val="24"/>
          <w:szCs w:val="24"/>
          <w:lang w:val="en-US"/>
          <w14:ligatures w14:val="standardContextual"/>
        </w:rPr>
      </w:pPr>
      <w:r>
        <w:t>4.16</w:t>
      </w:r>
      <w:r>
        <w:rPr>
          <w:rFonts w:asciiTheme="minorHAnsi" w:eastAsiaTheme="minorEastAsia" w:hAnsiTheme="minorHAnsi" w:cstheme="minorBidi"/>
          <w:kern w:val="2"/>
          <w:sz w:val="24"/>
          <w:szCs w:val="24"/>
          <w:lang w:val="en-US"/>
          <w14:ligatures w14:val="standardContextual"/>
        </w:rPr>
        <w:tab/>
      </w:r>
      <w:r>
        <w:t>Congestion prediction and management</w:t>
      </w:r>
      <w:r>
        <w:tab/>
      </w:r>
      <w:r>
        <w:fldChar w:fldCharType="begin"/>
      </w:r>
      <w:r>
        <w:instrText xml:space="preserve"> PAGEREF _Toc223983727 \h </w:instrText>
      </w:r>
      <w:r>
        <w:fldChar w:fldCharType="separate"/>
      </w:r>
      <w:r w:rsidR="00143D3B">
        <w:t>144</w:t>
      </w:r>
      <w:r>
        <w:fldChar w:fldCharType="end"/>
      </w:r>
    </w:p>
    <w:p w14:paraId="2D2B2A63" w14:textId="30161C51" w:rsidR="005638A1" w:rsidRDefault="005638A1">
      <w:pPr>
        <w:pStyle w:val="21"/>
        <w:rPr>
          <w:rFonts w:asciiTheme="minorHAnsi" w:eastAsiaTheme="minorEastAsia" w:hAnsiTheme="minorHAnsi" w:cstheme="minorBidi"/>
          <w:kern w:val="2"/>
          <w:sz w:val="24"/>
          <w:szCs w:val="24"/>
          <w:lang w:val="en-US"/>
          <w14:ligatures w14:val="standardContextual"/>
        </w:rPr>
      </w:pPr>
      <w:r>
        <w:t>4.17</w:t>
      </w:r>
      <w:r>
        <w:rPr>
          <w:rFonts w:asciiTheme="minorHAnsi" w:eastAsiaTheme="minorEastAsia" w:hAnsiTheme="minorHAnsi" w:cstheme="minorBidi"/>
          <w:kern w:val="2"/>
          <w:sz w:val="24"/>
          <w:szCs w:val="24"/>
          <w:lang w:val="en-US"/>
          <w14:ligatures w14:val="standardContextual"/>
        </w:rPr>
        <w:tab/>
      </w:r>
      <w:r>
        <w:t>Industrial IoT optimization</w:t>
      </w:r>
      <w:r>
        <w:tab/>
      </w:r>
      <w:r>
        <w:fldChar w:fldCharType="begin"/>
      </w:r>
      <w:r>
        <w:instrText xml:space="preserve"> PAGEREF _Toc223983728 \h </w:instrText>
      </w:r>
      <w:r>
        <w:fldChar w:fldCharType="separate"/>
      </w:r>
      <w:r w:rsidR="00143D3B">
        <w:t>145</w:t>
      </w:r>
      <w:r>
        <w:fldChar w:fldCharType="end"/>
      </w:r>
    </w:p>
    <w:p w14:paraId="6C05E1FE" w14:textId="20C3C73F" w:rsidR="005638A1" w:rsidRDefault="005638A1">
      <w:pPr>
        <w:pStyle w:val="21"/>
        <w:rPr>
          <w:rFonts w:asciiTheme="minorHAnsi" w:eastAsiaTheme="minorEastAsia" w:hAnsiTheme="minorHAnsi" w:cstheme="minorBidi"/>
          <w:kern w:val="2"/>
          <w:sz w:val="24"/>
          <w:szCs w:val="24"/>
          <w:lang w:val="en-US"/>
          <w14:ligatures w14:val="standardContextual"/>
        </w:rPr>
      </w:pPr>
      <w:r>
        <w:t>4.18</w:t>
      </w:r>
      <w:r>
        <w:rPr>
          <w:rFonts w:asciiTheme="minorHAnsi" w:eastAsiaTheme="minorEastAsia" w:hAnsiTheme="minorHAnsi" w:cstheme="minorBidi"/>
          <w:kern w:val="2"/>
          <w:sz w:val="24"/>
          <w:szCs w:val="24"/>
          <w:lang w:val="en-US"/>
          <w14:ligatures w14:val="standardContextual"/>
        </w:rPr>
        <w:tab/>
      </w:r>
      <w:r>
        <w:t>BBU pooling to achieve RAN elasticity</w:t>
      </w:r>
      <w:r>
        <w:tab/>
      </w:r>
      <w:r>
        <w:fldChar w:fldCharType="begin"/>
      </w:r>
      <w:r>
        <w:instrText xml:space="preserve"> PAGEREF _Toc223983729 \h </w:instrText>
      </w:r>
      <w:r>
        <w:fldChar w:fldCharType="separate"/>
      </w:r>
      <w:r w:rsidR="00143D3B">
        <w:t>145</w:t>
      </w:r>
      <w:r>
        <w:fldChar w:fldCharType="end"/>
      </w:r>
    </w:p>
    <w:p w14:paraId="38BBB8CC" w14:textId="7D307A21" w:rsidR="005638A1" w:rsidRDefault="005638A1">
      <w:pPr>
        <w:pStyle w:val="21"/>
        <w:rPr>
          <w:rFonts w:asciiTheme="minorHAnsi" w:eastAsiaTheme="minorEastAsia" w:hAnsiTheme="minorHAnsi" w:cstheme="minorBidi"/>
          <w:kern w:val="2"/>
          <w:sz w:val="24"/>
          <w:szCs w:val="24"/>
          <w:lang w:val="en-US"/>
          <w14:ligatures w14:val="standardContextual"/>
        </w:rPr>
      </w:pPr>
      <w:r>
        <w:t>4.19</w:t>
      </w:r>
      <w:r>
        <w:rPr>
          <w:rFonts w:asciiTheme="minorHAnsi" w:eastAsiaTheme="minorEastAsia" w:hAnsiTheme="minorHAnsi" w:cstheme="minorBidi"/>
          <w:kern w:val="2"/>
          <w:sz w:val="24"/>
          <w:szCs w:val="24"/>
          <w:lang w:val="en-US"/>
          <w14:ligatures w14:val="standardContextual"/>
        </w:rPr>
        <w:tab/>
      </w:r>
      <w:r>
        <w:t>Integrated SON function within the O-RAN framework</w:t>
      </w:r>
      <w:r>
        <w:tab/>
      </w:r>
      <w:r>
        <w:fldChar w:fldCharType="begin"/>
      </w:r>
      <w:r>
        <w:instrText xml:space="preserve"> PAGEREF _Toc223983730 \h </w:instrText>
      </w:r>
      <w:r>
        <w:fldChar w:fldCharType="separate"/>
      </w:r>
      <w:r w:rsidR="00143D3B">
        <w:t>145</w:t>
      </w:r>
      <w:r>
        <w:fldChar w:fldCharType="end"/>
      </w:r>
    </w:p>
    <w:p w14:paraId="14AD36C4" w14:textId="33035BDE" w:rsidR="005638A1" w:rsidRDefault="005638A1">
      <w:pPr>
        <w:pStyle w:val="31"/>
        <w:rPr>
          <w:rFonts w:asciiTheme="minorHAnsi" w:eastAsiaTheme="minorEastAsia" w:hAnsiTheme="minorHAnsi" w:cstheme="minorBidi"/>
          <w:kern w:val="2"/>
          <w:sz w:val="24"/>
          <w:szCs w:val="24"/>
          <w:lang w:val="en-US"/>
          <w14:ligatures w14:val="standardContextual"/>
        </w:rPr>
      </w:pPr>
      <w:r>
        <w:t>4.19.1</w:t>
      </w:r>
      <w:r>
        <w:rPr>
          <w:rFonts w:asciiTheme="minorHAnsi" w:eastAsiaTheme="minorEastAsia" w:hAnsiTheme="minorHAnsi" w:cstheme="minorBidi"/>
          <w:kern w:val="2"/>
          <w:sz w:val="24"/>
          <w:szCs w:val="24"/>
          <w:lang w:val="en-US"/>
          <w14:ligatures w14:val="standardContextual"/>
        </w:rPr>
        <w:tab/>
      </w:r>
      <w:r>
        <w:t>Background and goal of the use case.</w:t>
      </w:r>
      <w:r>
        <w:tab/>
      </w:r>
      <w:r>
        <w:fldChar w:fldCharType="begin"/>
      </w:r>
      <w:r>
        <w:instrText xml:space="preserve"> PAGEREF _Toc223983731 \h </w:instrText>
      </w:r>
      <w:r>
        <w:fldChar w:fldCharType="separate"/>
      </w:r>
      <w:r w:rsidR="00143D3B">
        <w:t>145</w:t>
      </w:r>
      <w:r>
        <w:fldChar w:fldCharType="end"/>
      </w:r>
    </w:p>
    <w:p w14:paraId="541AA9B6" w14:textId="3BBC38E8" w:rsidR="005638A1" w:rsidRDefault="005638A1">
      <w:pPr>
        <w:pStyle w:val="31"/>
        <w:rPr>
          <w:rFonts w:asciiTheme="minorHAnsi" w:eastAsiaTheme="minorEastAsia" w:hAnsiTheme="minorHAnsi" w:cstheme="minorBidi"/>
          <w:kern w:val="2"/>
          <w:sz w:val="24"/>
          <w:szCs w:val="24"/>
          <w:lang w:val="en-US"/>
          <w14:ligatures w14:val="standardContextual"/>
        </w:rPr>
      </w:pPr>
      <w:r>
        <w:t>4.19.2</w:t>
      </w:r>
      <w:r>
        <w:rPr>
          <w:rFonts w:asciiTheme="minorHAnsi" w:eastAsiaTheme="minorEastAsia" w:hAnsiTheme="minorHAnsi" w:cstheme="minorBidi"/>
          <w:kern w:val="2"/>
          <w:sz w:val="24"/>
          <w:szCs w:val="24"/>
          <w:lang w:val="en-US"/>
          <w14:ligatures w14:val="standardContextual"/>
        </w:rPr>
        <w:tab/>
      </w:r>
      <w:r>
        <w:t>Entities/resources involved in the use case</w:t>
      </w:r>
      <w:r>
        <w:tab/>
      </w:r>
      <w:r>
        <w:fldChar w:fldCharType="begin"/>
      </w:r>
      <w:r>
        <w:instrText xml:space="preserve"> PAGEREF _Toc223983732 \h </w:instrText>
      </w:r>
      <w:r>
        <w:fldChar w:fldCharType="separate"/>
      </w:r>
      <w:r w:rsidR="00143D3B">
        <w:t>146</w:t>
      </w:r>
      <w:r>
        <w:fldChar w:fldCharType="end"/>
      </w:r>
    </w:p>
    <w:p w14:paraId="1DED80EA" w14:textId="321FA75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4.19.3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_Toc223983733 \h </w:instrText>
      </w:r>
      <w:r>
        <w:fldChar w:fldCharType="separate"/>
      </w:r>
      <w:r w:rsidR="00143D3B">
        <w:t>148</w:t>
      </w:r>
      <w:r>
        <w:fldChar w:fldCharType="end"/>
      </w:r>
    </w:p>
    <w:p w14:paraId="3B7743A9" w14:textId="32AF277F" w:rsidR="005638A1" w:rsidRDefault="005638A1">
      <w:pPr>
        <w:pStyle w:val="31"/>
        <w:rPr>
          <w:rFonts w:asciiTheme="minorHAnsi" w:eastAsiaTheme="minorEastAsia" w:hAnsiTheme="minorHAnsi" w:cstheme="minorBidi"/>
          <w:kern w:val="2"/>
          <w:sz w:val="24"/>
          <w:szCs w:val="24"/>
          <w:lang w:val="en-US"/>
          <w14:ligatures w14:val="standardContextual"/>
        </w:rPr>
      </w:pPr>
      <w:r>
        <w:t>4.19.4</w:t>
      </w:r>
      <w:r>
        <w:rPr>
          <w:rFonts w:asciiTheme="minorHAnsi" w:eastAsiaTheme="minorEastAsia" w:hAnsiTheme="minorHAnsi" w:cstheme="minorBidi"/>
          <w:kern w:val="2"/>
          <w:sz w:val="24"/>
          <w:szCs w:val="24"/>
          <w:lang w:val="en-US"/>
          <w14:ligatures w14:val="standardContextual"/>
        </w:rPr>
        <w:tab/>
      </w:r>
      <w:r>
        <w:t>Required data</w:t>
      </w:r>
      <w:r>
        <w:tab/>
      </w:r>
      <w:r>
        <w:fldChar w:fldCharType="begin"/>
      </w:r>
      <w:r>
        <w:instrText xml:space="preserve"> PAGEREF _Toc223983734 \h </w:instrText>
      </w:r>
      <w:r>
        <w:fldChar w:fldCharType="separate"/>
      </w:r>
      <w:r w:rsidR="00143D3B">
        <w:t>166</w:t>
      </w:r>
      <w:r>
        <w:fldChar w:fldCharType="end"/>
      </w:r>
    </w:p>
    <w:p w14:paraId="696B7C24" w14:textId="657504E1" w:rsidR="005638A1" w:rsidRDefault="005638A1">
      <w:pPr>
        <w:pStyle w:val="21"/>
        <w:rPr>
          <w:rFonts w:asciiTheme="minorHAnsi" w:eastAsiaTheme="minorEastAsia" w:hAnsiTheme="minorHAnsi" w:cstheme="minorBidi"/>
          <w:kern w:val="2"/>
          <w:sz w:val="24"/>
          <w:szCs w:val="24"/>
          <w:lang w:val="en-US"/>
          <w14:ligatures w14:val="standardContextual"/>
        </w:rPr>
      </w:pPr>
      <w:r>
        <w:t>4.20</w:t>
      </w:r>
      <w:r>
        <w:rPr>
          <w:rFonts w:asciiTheme="minorHAnsi" w:eastAsiaTheme="minorEastAsia" w:hAnsiTheme="minorHAnsi" w:cstheme="minorBidi"/>
          <w:kern w:val="2"/>
          <w:sz w:val="24"/>
          <w:szCs w:val="24"/>
          <w:lang w:val="en-US"/>
          <w14:ligatures w14:val="standardContextual"/>
        </w:rPr>
        <w:tab/>
      </w:r>
      <w:r>
        <w:t>Shared O-RU</w:t>
      </w:r>
      <w:r>
        <w:tab/>
      </w:r>
      <w:r>
        <w:fldChar w:fldCharType="begin"/>
      </w:r>
      <w:r>
        <w:instrText xml:space="preserve"> PAGEREF _Toc223983735 \h </w:instrText>
      </w:r>
      <w:r>
        <w:fldChar w:fldCharType="separate"/>
      </w:r>
      <w:r w:rsidR="00143D3B">
        <w:t>167</w:t>
      </w:r>
      <w:r>
        <w:fldChar w:fldCharType="end"/>
      </w:r>
    </w:p>
    <w:p w14:paraId="5B86516F" w14:textId="6F30DBDF" w:rsidR="005638A1" w:rsidRDefault="005638A1">
      <w:pPr>
        <w:pStyle w:val="31"/>
        <w:rPr>
          <w:rFonts w:asciiTheme="minorHAnsi" w:eastAsiaTheme="minorEastAsia" w:hAnsiTheme="minorHAnsi" w:cstheme="minorBidi"/>
          <w:kern w:val="2"/>
          <w:sz w:val="24"/>
          <w:szCs w:val="24"/>
          <w:lang w:val="en-US"/>
          <w14:ligatures w14:val="standardContextual"/>
        </w:rPr>
      </w:pPr>
      <w:r>
        <w:t>4.20.1</w:t>
      </w:r>
      <w:r>
        <w:rPr>
          <w:rFonts w:asciiTheme="minorHAnsi" w:eastAsiaTheme="minorEastAsia" w:hAnsiTheme="minorHAnsi" w:cstheme="minorBidi"/>
          <w:kern w:val="2"/>
          <w:sz w:val="24"/>
          <w:szCs w:val="24"/>
          <w:lang w:val="en-US"/>
          <w14:ligatures w14:val="standardContextual"/>
        </w:rPr>
        <w:tab/>
      </w:r>
      <w:r>
        <w:t>Background and goal of the use case</w:t>
      </w:r>
      <w:r>
        <w:tab/>
      </w:r>
      <w:r>
        <w:fldChar w:fldCharType="begin"/>
      </w:r>
      <w:r>
        <w:instrText xml:space="preserve"> PAGEREF _Toc223983736 \h </w:instrText>
      </w:r>
      <w:r>
        <w:fldChar w:fldCharType="separate"/>
      </w:r>
      <w:r w:rsidR="00143D3B">
        <w:t>167</w:t>
      </w:r>
      <w:r>
        <w:fldChar w:fldCharType="end"/>
      </w:r>
    </w:p>
    <w:p w14:paraId="4AEEFFCB" w14:textId="2257C7BC" w:rsidR="005638A1" w:rsidRDefault="005638A1">
      <w:pPr>
        <w:pStyle w:val="31"/>
        <w:rPr>
          <w:rFonts w:asciiTheme="minorHAnsi" w:eastAsiaTheme="minorEastAsia" w:hAnsiTheme="minorHAnsi" w:cstheme="minorBidi"/>
          <w:kern w:val="2"/>
          <w:sz w:val="24"/>
          <w:szCs w:val="24"/>
          <w:lang w:val="en-US"/>
          <w14:ligatures w14:val="standardContextual"/>
        </w:rPr>
      </w:pPr>
      <w:r>
        <w:t xml:space="preserve">4.20.2 </w:t>
      </w:r>
      <w:r>
        <w:rPr>
          <w:rFonts w:asciiTheme="minorHAnsi" w:eastAsiaTheme="minorEastAsia" w:hAnsiTheme="minorHAnsi" w:cstheme="minorBidi"/>
          <w:kern w:val="2"/>
          <w:sz w:val="24"/>
          <w:szCs w:val="24"/>
          <w:lang w:val="en-US"/>
          <w14:ligatures w14:val="standardContextual"/>
        </w:rPr>
        <w:tab/>
      </w:r>
      <w:r>
        <w:t>Entity/resources involved in the use case</w:t>
      </w:r>
      <w:r>
        <w:tab/>
      </w:r>
      <w:r>
        <w:fldChar w:fldCharType="begin"/>
      </w:r>
      <w:r>
        <w:instrText xml:space="preserve"> PAGEREF _Toc223983737 \h </w:instrText>
      </w:r>
      <w:r>
        <w:fldChar w:fldCharType="separate"/>
      </w:r>
      <w:r w:rsidR="00143D3B">
        <w:t>178</w:t>
      </w:r>
      <w:r>
        <w:fldChar w:fldCharType="end"/>
      </w:r>
    </w:p>
    <w:p w14:paraId="4DD7DADF" w14:textId="482A5D25" w:rsidR="005638A1" w:rsidRDefault="005638A1">
      <w:pPr>
        <w:pStyle w:val="31"/>
        <w:rPr>
          <w:rFonts w:asciiTheme="minorHAnsi" w:eastAsiaTheme="minorEastAsia" w:hAnsiTheme="minorHAnsi" w:cstheme="minorBidi"/>
          <w:kern w:val="2"/>
          <w:sz w:val="24"/>
          <w:szCs w:val="24"/>
          <w:lang w:val="en-US"/>
          <w14:ligatures w14:val="standardContextual"/>
        </w:rPr>
      </w:pPr>
      <w:r>
        <w:t>4.20.3</w:t>
      </w:r>
      <w:r>
        <w:rPr>
          <w:rFonts w:asciiTheme="minorHAnsi" w:eastAsiaTheme="minorEastAsia" w:hAnsiTheme="minorHAnsi" w:cstheme="minorBidi"/>
          <w:kern w:val="2"/>
          <w:sz w:val="24"/>
          <w:szCs w:val="24"/>
          <w:lang w:val="en-US"/>
          <w14:ligatures w14:val="standardContextual"/>
        </w:rPr>
        <w:tab/>
      </w:r>
      <w:r>
        <w:t>Solution</w:t>
      </w:r>
      <w:r>
        <w:tab/>
      </w:r>
      <w:r>
        <w:fldChar w:fldCharType="begin"/>
      </w:r>
      <w:r>
        <w:instrText xml:space="preserve"> PAGEREF _Toc223983738 \h </w:instrText>
      </w:r>
      <w:r>
        <w:fldChar w:fldCharType="separate"/>
      </w:r>
      <w:r w:rsidR="00143D3B">
        <w:t>186</w:t>
      </w:r>
      <w:r>
        <w:fldChar w:fldCharType="end"/>
      </w:r>
    </w:p>
    <w:p w14:paraId="6CF48BD4" w14:textId="7E62B551" w:rsidR="005638A1" w:rsidRDefault="005638A1">
      <w:pPr>
        <w:pStyle w:val="31"/>
        <w:rPr>
          <w:rFonts w:asciiTheme="minorHAnsi" w:eastAsiaTheme="minorEastAsia" w:hAnsiTheme="minorHAnsi" w:cstheme="minorBidi"/>
          <w:kern w:val="2"/>
          <w:sz w:val="24"/>
          <w:szCs w:val="24"/>
          <w:lang w:val="en-US"/>
          <w14:ligatures w14:val="standardContextual"/>
        </w:rPr>
      </w:pPr>
      <w:r>
        <w:t>4.20.4</w:t>
      </w:r>
      <w:r>
        <w:rPr>
          <w:rFonts w:asciiTheme="minorHAnsi" w:eastAsiaTheme="minorEastAsia" w:hAnsiTheme="minorHAnsi" w:cstheme="minorBidi"/>
          <w:kern w:val="2"/>
          <w:sz w:val="24"/>
          <w:szCs w:val="24"/>
          <w:lang w:val="en-US"/>
          <w14:ligatures w14:val="standardContextual"/>
        </w:rPr>
        <w:tab/>
      </w:r>
      <w:r>
        <w:t>Required data</w:t>
      </w:r>
      <w:r>
        <w:tab/>
      </w:r>
      <w:r>
        <w:fldChar w:fldCharType="begin"/>
      </w:r>
      <w:r>
        <w:instrText xml:space="preserve"> PAGEREF _Toc223983739 \h </w:instrText>
      </w:r>
      <w:r>
        <w:fldChar w:fldCharType="separate"/>
      </w:r>
      <w:r w:rsidR="00143D3B">
        <w:t>337</w:t>
      </w:r>
      <w:r>
        <w:fldChar w:fldCharType="end"/>
      </w:r>
    </w:p>
    <w:p w14:paraId="7CA536A7" w14:textId="53F5EDAE" w:rsidR="005638A1" w:rsidRDefault="005638A1">
      <w:pPr>
        <w:pStyle w:val="21"/>
        <w:rPr>
          <w:rFonts w:asciiTheme="minorHAnsi" w:eastAsiaTheme="minorEastAsia" w:hAnsiTheme="minorHAnsi" w:cstheme="minorBidi"/>
          <w:kern w:val="2"/>
          <w:sz w:val="24"/>
          <w:szCs w:val="24"/>
          <w:lang w:val="en-US"/>
          <w14:ligatures w14:val="standardContextual"/>
        </w:rPr>
      </w:pPr>
      <w:r>
        <w:t>4.21</w:t>
      </w:r>
      <w:r>
        <w:rPr>
          <w:rFonts w:asciiTheme="minorHAnsi" w:eastAsiaTheme="minorEastAsia" w:hAnsiTheme="minorHAnsi" w:cstheme="minorBidi"/>
          <w:kern w:val="2"/>
          <w:sz w:val="24"/>
          <w:szCs w:val="24"/>
          <w:lang w:val="en-US"/>
          <w14:ligatures w14:val="standardContextual"/>
        </w:rPr>
        <w:tab/>
      </w:r>
      <w:r>
        <w:t>Network energy saving</w:t>
      </w:r>
      <w:r>
        <w:tab/>
      </w:r>
      <w:r>
        <w:fldChar w:fldCharType="begin"/>
      </w:r>
      <w:r>
        <w:instrText xml:space="preserve"> PAGEREF _Toc223983740 \h </w:instrText>
      </w:r>
      <w:r>
        <w:fldChar w:fldCharType="separate"/>
      </w:r>
      <w:r w:rsidR="00143D3B">
        <w:t>339</w:t>
      </w:r>
      <w:r>
        <w:fldChar w:fldCharType="end"/>
      </w:r>
    </w:p>
    <w:p w14:paraId="692EA192" w14:textId="112B72F9"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4.21.1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_Toc223983741 \h </w:instrText>
      </w:r>
      <w:r>
        <w:fldChar w:fldCharType="separate"/>
      </w:r>
      <w:r w:rsidR="00143D3B">
        <w:t>339</w:t>
      </w:r>
      <w:r>
        <w:fldChar w:fldCharType="end"/>
      </w:r>
    </w:p>
    <w:p w14:paraId="3CF95673" w14:textId="046AA321"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4.21.2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_Toc223983742 \h </w:instrText>
      </w:r>
      <w:r>
        <w:fldChar w:fldCharType="separate"/>
      </w:r>
      <w:r w:rsidR="00143D3B">
        <w:t>340</w:t>
      </w:r>
      <w:r>
        <w:fldChar w:fldCharType="end"/>
      </w:r>
    </w:p>
    <w:p w14:paraId="44764FA5" w14:textId="5FF69D4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4.21.3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_Toc223983743 \h </w:instrText>
      </w:r>
      <w:r>
        <w:fldChar w:fldCharType="separate"/>
      </w:r>
      <w:r w:rsidR="00143D3B">
        <w:t>341</w:t>
      </w:r>
      <w:r>
        <w:fldChar w:fldCharType="end"/>
      </w:r>
    </w:p>
    <w:p w14:paraId="09DA4CEE" w14:textId="254BD3CA"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4.21.4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_Toc223983744 \h </w:instrText>
      </w:r>
      <w:r>
        <w:fldChar w:fldCharType="separate"/>
      </w:r>
      <w:r w:rsidR="00143D3B">
        <w:t>391</w:t>
      </w:r>
      <w:r>
        <w:fldChar w:fldCharType="end"/>
      </w:r>
    </w:p>
    <w:p w14:paraId="16C5EDBA" w14:textId="0CA7188D" w:rsidR="005638A1" w:rsidRDefault="005638A1">
      <w:pPr>
        <w:pStyle w:val="21"/>
        <w:rPr>
          <w:rFonts w:asciiTheme="minorHAnsi" w:eastAsiaTheme="minorEastAsia" w:hAnsiTheme="minorHAnsi" w:cstheme="minorBidi"/>
          <w:kern w:val="2"/>
          <w:sz w:val="24"/>
          <w:szCs w:val="24"/>
          <w:lang w:val="en-US"/>
          <w14:ligatures w14:val="standardContextual"/>
        </w:rPr>
      </w:pPr>
      <w:r>
        <w:t>4.22</w:t>
      </w:r>
      <w:r>
        <w:rPr>
          <w:rFonts w:asciiTheme="minorHAnsi" w:eastAsiaTheme="minorEastAsia" w:hAnsiTheme="minorHAnsi" w:cstheme="minorBidi"/>
          <w:kern w:val="2"/>
          <w:sz w:val="24"/>
          <w:szCs w:val="24"/>
          <w:lang w:val="en-US"/>
          <w14:ligatures w14:val="standardContextual"/>
        </w:rPr>
        <w:tab/>
      </w:r>
      <w:r>
        <w:t>MU-MIMO optimization</w:t>
      </w:r>
      <w:r>
        <w:tab/>
      </w:r>
      <w:r>
        <w:fldChar w:fldCharType="begin"/>
      </w:r>
      <w:r>
        <w:instrText xml:space="preserve"> PAGEREF _Toc223983745 \h </w:instrText>
      </w:r>
      <w:r>
        <w:fldChar w:fldCharType="separate"/>
      </w:r>
      <w:r w:rsidR="00143D3B">
        <w:t>410</w:t>
      </w:r>
      <w:r>
        <w:fldChar w:fldCharType="end"/>
      </w:r>
    </w:p>
    <w:p w14:paraId="423DB2F1" w14:textId="31C4CA54"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4.22.1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_Toc223983746 \h </w:instrText>
      </w:r>
      <w:r>
        <w:fldChar w:fldCharType="separate"/>
      </w:r>
      <w:r w:rsidR="00143D3B">
        <w:t>410</w:t>
      </w:r>
      <w:r>
        <w:fldChar w:fldCharType="end"/>
      </w:r>
    </w:p>
    <w:p w14:paraId="54068E22" w14:textId="493011A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4.22.2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_Toc223983747 \h </w:instrText>
      </w:r>
      <w:r>
        <w:fldChar w:fldCharType="separate"/>
      </w:r>
      <w:r w:rsidR="00143D3B">
        <w:t>410</w:t>
      </w:r>
      <w:r>
        <w:fldChar w:fldCharType="end"/>
      </w:r>
    </w:p>
    <w:p w14:paraId="1A878C3D" w14:textId="5CB1CFAF"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4.22.3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_Toc223983748 \h </w:instrText>
      </w:r>
      <w:r>
        <w:fldChar w:fldCharType="separate"/>
      </w:r>
      <w:r w:rsidR="00143D3B">
        <w:t>411</w:t>
      </w:r>
      <w:r>
        <w:fldChar w:fldCharType="end"/>
      </w:r>
    </w:p>
    <w:p w14:paraId="5D1BCA7D" w14:textId="46DF1C0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4.22.4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_Toc223983749 \h </w:instrText>
      </w:r>
      <w:r>
        <w:fldChar w:fldCharType="separate"/>
      </w:r>
      <w:r w:rsidR="00143D3B">
        <w:t>413</w:t>
      </w:r>
      <w:r>
        <w:fldChar w:fldCharType="end"/>
      </w:r>
    </w:p>
    <w:p w14:paraId="0E33FE72" w14:textId="41DCD77D" w:rsidR="005638A1" w:rsidRDefault="005638A1">
      <w:pPr>
        <w:pStyle w:val="21"/>
        <w:rPr>
          <w:rFonts w:asciiTheme="minorHAnsi" w:eastAsiaTheme="minorEastAsia" w:hAnsiTheme="minorHAnsi" w:cstheme="minorBidi"/>
          <w:kern w:val="2"/>
          <w:sz w:val="24"/>
          <w:szCs w:val="24"/>
          <w:lang w:val="en-US"/>
          <w14:ligatures w14:val="standardContextual"/>
        </w:rPr>
      </w:pPr>
      <w:r>
        <w:t>4.23</w:t>
      </w:r>
      <w:r>
        <w:rPr>
          <w:rFonts w:asciiTheme="minorHAnsi" w:eastAsiaTheme="minorEastAsia" w:hAnsiTheme="minorHAnsi" w:cstheme="minorBidi"/>
          <w:kern w:val="2"/>
          <w:sz w:val="24"/>
          <w:szCs w:val="24"/>
          <w:lang w:val="en-US"/>
          <w14:ligatures w14:val="standardContextual"/>
        </w:rPr>
        <w:tab/>
      </w:r>
      <w:r>
        <w:t>Sharing Non-RT RIC data with the core</w:t>
      </w:r>
      <w:r>
        <w:tab/>
      </w:r>
      <w:r>
        <w:fldChar w:fldCharType="begin"/>
      </w:r>
      <w:r>
        <w:instrText xml:space="preserve"> PAGEREF _Toc223983750 \h </w:instrText>
      </w:r>
      <w:r>
        <w:fldChar w:fldCharType="separate"/>
      </w:r>
      <w:r w:rsidR="00143D3B">
        <w:t>414</w:t>
      </w:r>
      <w:r>
        <w:fldChar w:fldCharType="end"/>
      </w:r>
    </w:p>
    <w:p w14:paraId="7BB51781" w14:textId="4D3DF668" w:rsidR="005638A1" w:rsidRDefault="005638A1">
      <w:pPr>
        <w:pStyle w:val="21"/>
        <w:rPr>
          <w:rFonts w:asciiTheme="minorHAnsi" w:eastAsiaTheme="minorEastAsia" w:hAnsiTheme="minorHAnsi" w:cstheme="minorBidi"/>
          <w:kern w:val="2"/>
          <w:sz w:val="24"/>
          <w:szCs w:val="24"/>
          <w:lang w:val="en-US"/>
          <w14:ligatures w14:val="standardContextual"/>
        </w:rPr>
      </w:pPr>
      <w:r>
        <w:t>4.24</w:t>
      </w:r>
      <w:r>
        <w:rPr>
          <w:rFonts w:asciiTheme="minorHAnsi" w:eastAsiaTheme="minorEastAsia" w:hAnsiTheme="minorHAnsi" w:cstheme="minorBidi"/>
          <w:kern w:val="2"/>
          <w:sz w:val="24"/>
          <w:szCs w:val="24"/>
          <w:lang w:val="en-US"/>
          <w14:ligatures w14:val="standardContextual"/>
        </w:rPr>
        <w:tab/>
      </w:r>
      <w:r>
        <w:t>Industrial vision SLA assurance</w:t>
      </w:r>
      <w:r>
        <w:tab/>
      </w:r>
      <w:r>
        <w:fldChar w:fldCharType="begin"/>
      </w:r>
      <w:r>
        <w:instrText xml:space="preserve"> PAGEREF _Toc223983751 \h </w:instrText>
      </w:r>
      <w:r>
        <w:fldChar w:fldCharType="separate"/>
      </w:r>
      <w:r w:rsidR="00143D3B">
        <w:t>414</w:t>
      </w:r>
      <w:r>
        <w:fldChar w:fldCharType="end"/>
      </w:r>
    </w:p>
    <w:p w14:paraId="6D53A3A0" w14:textId="1DFA3E9F"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4.24.1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_Toc223983752 \h </w:instrText>
      </w:r>
      <w:r>
        <w:fldChar w:fldCharType="separate"/>
      </w:r>
      <w:r w:rsidR="00143D3B">
        <w:t>414</w:t>
      </w:r>
      <w:r>
        <w:fldChar w:fldCharType="end"/>
      </w:r>
    </w:p>
    <w:p w14:paraId="3CB92364" w14:textId="71E18995"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4.24.2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_Toc223983753 \h </w:instrText>
      </w:r>
      <w:r>
        <w:fldChar w:fldCharType="separate"/>
      </w:r>
      <w:r w:rsidR="00143D3B">
        <w:t>415</w:t>
      </w:r>
      <w:r>
        <w:fldChar w:fldCharType="end"/>
      </w:r>
    </w:p>
    <w:p w14:paraId="258F8D52" w14:textId="58EB604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4.24.3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_Toc223983754 \h </w:instrText>
      </w:r>
      <w:r>
        <w:fldChar w:fldCharType="separate"/>
      </w:r>
      <w:r w:rsidR="00143D3B">
        <w:t>415</w:t>
      </w:r>
      <w:r>
        <w:fldChar w:fldCharType="end"/>
      </w:r>
    </w:p>
    <w:p w14:paraId="0F2D3C0A" w14:textId="1118914C"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4.24.4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_Toc223983755 \h </w:instrText>
      </w:r>
      <w:r>
        <w:fldChar w:fldCharType="separate"/>
      </w:r>
      <w:r w:rsidR="00143D3B">
        <w:t>418</w:t>
      </w:r>
      <w:r>
        <w:fldChar w:fldCharType="end"/>
      </w:r>
    </w:p>
    <w:p w14:paraId="5564F66A" w14:textId="456BC7D6" w:rsidR="005638A1" w:rsidRDefault="005638A1">
      <w:pPr>
        <w:pStyle w:val="21"/>
        <w:rPr>
          <w:rFonts w:asciiTheme="minorHAnsi" w:eastAsiaTheme="minorEastAsia" w:hAnsiTheme="minorHAnsi" w:cstheme="minorBidi"/>
          <w:kern w:val="2"/>
          <w:sz w:val="24"/>
          <w:szCs w:val="24"/>
          <w:lang w:val="en-US"/>
          <w14:ligatures w14:val="standardContextual"/>
        </w:rPr>
      </w:pPr>
      <w:r>
        <w:t>4.25</w:t>
      </w:r>
      <w:r>
        <w:rPr>
          <w:rFonts w:asciiTheme="minorHAnsi" w:eastAsiaTheme="minorEastAsia" w:hAnsiTheme="minorHAnsi" w:cstheme="minorBidi"/>
          <w:kern w:val="2"/>
          <w:sz w:val="24"/>
          <w:szCs w:val="24"/>
          <w:lang w:val="en-US"/>
          <w14:ligatures w14:val="standardContextual"/>
        </w:rPr>
        <w:tab/>
      </w:r>
      <w:r>
        <w:t>Void</w:t>
      </w:r>
      <w:r>
        <w:tab/>
      </w:r>
      <w:r>
        <w:fldChar w:fldCharType="begin"/>
      </w:r>
      <w:r>
        <w:instrText xml:space="preserve"> PAGEREF _Toc223983756 \h </w:instrText>
      </w:r>
      <w:r>
        <w:fldChar w:fldCharType="separate"/>
      </w:r>
      <w:r w:rsidR="00143D3B">
        <w:t>419</w:t>
      </w:r>
      <w:r>
        <w:fldChar w:fldCharType="end"/>
      </w:r>
    </w:p>
    <w:p w14:paraId="1D4E35D9" w14:textId="30E3CF2F" w:rsidR="005638A1" w:rsidRDefault="005638A1">
      <w:pPr>
        <w:pStyle w:val="21"/>
        <w:rPr>
          <w:rFonts w:asciiTheme="minorHAnsi" w:eastAsiaTheme="minorEastAsia" w:hAnsiTheme="minorHAnsi" w:cstheme="minorBidi"/>
          <w:kern w:val="2"/>
          <w:sz w:val="24"/>
          <w:szCs w:val="24"/>
          <w:lang w:val="en-US"/>
          <w14:ligatures w14:val="standardContextual"/>
        </w:rPr>
      </w:pPr>
      <w:r>
        <w:t>4.26</w:t>
      </w:r>
      <w:r>
        <w:rPr>
          <w:rFonts w:asciiTheme="minorHAnsi" w:eastAsiaTheme="minorEastAsia" w:hAnsiTheme="minorHAnsi" w:cstheme="minorBidi"/>
          <w:kern w:val="2"/>
          <w:sz w:val="24"/>
          <w:szCs w:val="24"/>
          <w:lang w:val="en-US"/>
          <w14:ligatures w14:val="standardContextual"/>
        </w:rPr>
        <w:tab/>
      </w:r>
      <w:r>
        <w:t>Interference detection, prediction and optimization</w:t>
      </w:r>
      <w:r>
        <w:tab/>
      </w:r>
      <w:r>
        <w:fldChar w:fldCharType="begin"/>
      </w:r>
      <w:r>
        <w:instrText xml:space="preserve"> PAGEREF _Toc223983757 \h </w:instrText>
      </w:r>
      <w:r>
        <w:fldChar w:fldCharType="separate"/>
      </w:r>
      <w:r w:rsidR="00143D3B">
        <w:t>419</w:t>
      </w:r>
      <w:r>
        <w:fldChar w:fldCharType="end"/>
      </w:r>
    </w:p>
    <w:p w14:paraId="5C748A8A" w14:textId="65BC22AA"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rFonts w:eastAsia="SimSun"/>
          <w:lang w:val="en-US" w:eastAsia="zh-CN"/>
        </w:rPr>
        <w:t>4</w:t>
      </w:r>
      <w:r w:rsidRPr="00D13ADB">
        <w:rPr>
          <w:rFonts w:eastAsia="Yu Mincho"/>
        </w:rPr>
        <w:t>.</w:t>
      </w:r>
      <w:r w:rsidRPr="00D13ADB">
        <w:rPr>
          <w:rFonts w:eastAsia="SimSun"/>
          <w:lang w:eastAsia="zh-CN"/>
        </w:rPr>
        <w:t>26</w:t>
      </w:r>
      <w:r w:rsidRPr="00D13ADB">
        <w:rPr>
          <w:rFonts w:eastAsia="Yu Mincho"/>
        </w:rPr>
        <w:t>.1</w:t>
      </w:r>
      <w:r>
        <w:rPr>
          <w:rFonts w:asciiTheme="minorHAnsi" w:eastAsiaTheme="minorEastAsia" w:hAnsiTheme="minorHAnsi" w:cstheme="minorBidi"/>
          <w:kern w:val="2"/>
          <w:sz w:val="24"/>
          <w:szCs w:val="24"/>
          <w:lang w:val="en-US"/>
          <w14:ligatures w14:val="standardContextual"/>
        </w:rPr>
        <w:tab/>
      </w:r>
      <w:r w:rsidRPr="00D13ADB">
        <w:rPr>
          <w:rFonts w:eastAsia="Yu Mincho"/>
        </w:rPr>
        <w:t>Background and goal of the use case</w:t>
      </w:r>
      <w:r>
        <w:tab/>
      </w:r>
      <w:r>
        <w:fldChar w:fldCharType="begin"/>
      </w:r>
      <w:r>
        <w:instrText xml:space="preserve"> PAGEREF _Toc223983758 \h </w:instrText>
      </w:r>
      <w:r>
        <w:fldChar w:fldCharType="separate"/>
      </w:r>
      <w:r w:rsidR="00143D3B">
        <w:t>419</w:t>
      </w:r>
      <w:r>
        <w:fldChar w:fldCharType="end"/>
      </w:r>
    </w:p>
    <w:p w14:paraId="7DF3BF9F" w14:textId="5048E92E"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rFonts w:eastAsia="SimSun"/>
          <w:lang w:eastAsia="zh-CN"/>
        </w:rPr>
        <w:lastRenderedPageBreak/>
        <w:t>4</w:t>
      </w:r>
      <w:r w:rsidRPr="00D13ADB">
        <w:rPr>
          <w:rFonts w:eastAsia="Yu Mincho"/>
        </w:rPr>
        <w:t>.26.2</w:t>
      </w:r>
      <w:r>
        <w:rPr>
          <w:rFonts w:asciiTheme="minorHAnsi" w:eastAsiaTheme="minorEastAsia" w:hAnsiTheme="minorHAnsi" w:cstheme="minorBidi"/>
          <w:kern w:val="2"/>
          <w:sz w:val="24"/>
          <w:szCs w:val="24"/>
          <w:lang w:val="en-US"/>
          <w14:ligatures w14:val="standardContextual"/>
        </w:rPr>
        <w:tab/>
      </w:r>
      <w:r w:rsidRPr="00D13ADB">
        <w:rPr>
          <w:rFonts w:eastAsia="Yu Mincho"/>
        </w:rPr>
        <w:t>Entities/resources involved in the use case</w:t>
      </w:r>
      <w:r>
        <w:tab/>
      </w:r>
      <w:r>
        <w:fldChar w:fldCharType="begin"/>
      </w:r>
      <w:r>
        <w:instrText xml:space="preserve"> PAGEREF _Toc223983759 \h </w:instrText>
      </w:r>
      <w:r>
        <w:fldChar w:fldCharType="separate"/>
      </w:r>
      <w:r w:rsidR="00143D3B">
        <w:t>419</w:t>
      </w:r>
      <w:r>
        <w:fldChar w:fldCharType="end"/>
      </w:r>
    </w:p>
    <w:p w14:paraId="0B0B41C2" w14:textId="1324F124"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rFonts w:eastAsia="SimSun"/>
          <w:lang w:eastAsia="zh-CN"/>
        </w:rPr>
        <w:t>4</w:t>
      </w:r>
      <w:r w:rsidRPr="00D13ADB">
        <w:rPr>
          <w:rFonts w:eastAsia="Yu Mincho"/>
        </w:rPr>
        <w:t>.26.3</w:t>
      </w:r>
      <w:r>
        <w:rPr>
          <w:rFonts w:asciiTheme="minorHAnsi" w:eastAsiaTheme="minorEastAsia" w:hAnsiTheme="minorHAnsi" w:cstheme="minorBidi"/>
          <w:kern w:val="2"/>
          <w:sz w:val="24"/>
          <w:szCs w:val="24"/>
          <w:lang w:val="en-US"/>
          <w14:ligatures w14:val="standardContextual"/>
        </w:rPr>
        <w:tab/>
      </w:r>
      <w:r w:rsidRPr="00D13ADB">
        <w:rPr>
          <w:rFonts w:eastAsia="Yu Mincho"/>
        </w:rPr>
        <w:t>Solutions</w:t>
      </w:r>
      <w:r>
        <w:tab/>
      </w:r>
      <w:r>
        <w:fldChar w:fldCharType="begin"/>
      </w:r>
      <w:r>
        <w:instrText xml:space="preserve"> PAGEREF _Toc223983760 \h </w:instrText>
      </w:r>
      <w:r>
        <w:fldChar w:fldCharType="separate"/>
      </w:r>
      <w:r w:rsidR="00143D3B">
        <w:t>420</w:t>
      </w:r>
      <w:r>
        <w:fldChar w:fldCharType="end"/>
      </w:r>
    </w:p>
    <w:p w14:paraId="49E660DB" w14:textId="3D38CA00"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rFonts w:eastAsia="SimSun"/>
          <w:lang w:eastAsia="zh-CN"/>
        </w:rPr>
        <w:t>4.26</w:t>
      </w:r>
      <w:r>
        <w:rPr>
          <w:lang w:eastAsia="zh-CN"/>
        </w:rPr>
        <w:t>.4</w:t>
      </w:r>
      <w:r>
        <w:rPr>
          <w:rFonts w:asciiTheme="minorHAnsi" w:eastAsiaTheme="minorEastAsia" w:hAnsiTheme="minorHAnsi" w:cstheme="minorBidi"/>
          <w:kern w:val="2"/>
          <w:sz w:val="24"/>
          <w:szCs w:val="24"/>
          <w:lang w:val="en-US"/>
          <w14:ligatures w14:val="standardContextual"/>
        </w:rPr>
        <w:tab/>
      </w:r>
      <w:r w:rsidRPr="00D13ADB">
        <w:rPr>
          <w:rFonts w:eastAsia="Yu Mincho"/>
        </w:rPr>
        <w:t>Required data</w:t>
      </w:r>
      <w:r>
        <w:tab/>
      </w:r>
      <w:r>
        <w:fldChar w:fldCharType="begin"/>
      </w:r>
      <w:r>
        <w:instrText xml:space="preserve"> PAGEREF _Toc223983761 \h </w:instrText>
      </w:r>
      <w:r>
        <w:fldChar w:fldCharType="separate"/>
      </w:r>
      <w:r w:rsidR="00143D3B">
        <w:t>437</w:t>
      </w:r>
      <w:r>
        <w:fldChar w:fldCharType="end"/>
      </w:r>
    </w:p>
    <w:p w14:paraId="261E7FEF" w14:textId="0A7907C8" w:rsidR="005638A1" w:rsidRDefault="005638A1">
      <w:pPr>
        <w:pStyle w:val="21"/>
        <w:rPr>
          <w:rFonts w:asciiTheme="minorHAnsi" w:eastAsiaTheme="minorEastAsia" w:hAnsiTheme="minorHAnsi" w:cstheme="minorBidi"/>
          <w:kern w:val="2"/>
          <w:sz w:val="24"/>
          <w:szCs w:val="24"/>
          <w:lang w:val="en-US"/>
          <w14:ligatures w14:val="standardContextual"/>
        </w:rPr>
      </w:pPr>
      <w:r>
        <w:t>4.27</w:t>
      </w:r>
      <w:r>
        <w:rPr>
          <w:rFonts w:asciiTheme="minorHAnsi" w:eastAsiaTheme="minorEastAsia" w:hAnsiTheme="minorHAnsi" w:cstheme="minorBidi"/>
          <w:kern w:val="2"/>
          <w:sz w:val="24"/>
          <w:szCs w:val="24"/>
          <w:lang w:val="en-US"/>
          <w14:ligatures w14:val="standardContextual"/>
        </w:rPr>
        <w:tab/>
      </w:r>
      <w:r>
        <w:t>Communication and computing integrated networks</w:t>
      </w:r>
      <w:r>
        <w:tab/>
      </w:r>
      <w:r>
        <w:fldChar w:fldCharType="begin"/>
      </w:r>
      <w:r>
        <w:instrText xml:space="preserve"> PAGEREF _Toc223983762 \h </w:instrText>
      </w:r>
      <w:r>
        <w:fldChar w:fldCharType="separate"/>
      </w:r>
      <w:r w:rsidR="00143D3B">
        <w:t>438</w:t>
      </w:r>
      <w:r>
        <w:fldChar w:fldCharType="end"/>
      </w:r>
    </w:p>
    <w:p w14:paraId="7B1ECD83" w14:textId="1DE10748"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4.27.1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_Toc223983763 \h </w:instrText>
      </w:r>
      <w:r>
        <w:fldChar w:fldCharType="separate"/>
      </w:r>
      <w:r w:rsidR="00143D3B">
        <w:t>438</w:t>
      </w:r>
      <w:r>
        <w:fldChar w:fldCharType="end"/>
      </w:r>
    </w:p>
    <w:p w14:paraId="67BF04B0" w14:textId="41B2EDE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4.27.2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_Toc223983764 \h </w:instrText>
      </w:r>
      <w:r>
        <w:fldChar w:fldCharType="separate"/>
      </w:r>
      <w:r w:rsidR="00143D3B">
        <w:t>442</w:t>
      </w:r>
      <w:r>
        <w:fldChar w:fldCharType="end"/>
      </w:r>
    </w:p>
    <w:p w14:paraId="2623B592" w14:textId="05C413F7"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4.27.3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_Toc223983765 \h </w:instrText>
      </w:r>
      <w:r>
        <w:fldChar w:fldCharType="separate"/>
      </w:r>
      <w:r w:rsidR="00143D3B">
        <w:t>444</w:t>
      </w:r>
      <w:r>
        <w:fldChar w:fldCharType="end"/>
      </w:r>
    </w:p>
    <w:p w14:paraId="42F96F84" w14:textId="55A98D8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4.27.4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_Toc223983766 \h </w:instrText>
      </w:r>
      <w:r>
        <w:fldChar w:fldCharType="separate"/>
      </w:r>
      <w:r w:rsidR="00143D3B">
        <w:t>453</w:t>
      </w:r>
      <w:r>
        <w:fldChar w:fldCharType="end"/>
      </w:r>
    </w:p>
    <w:p w14:paraId="7637EDBF" w14:textId="65E1259F" w:rsidR="005638A1" w:rsidRDefault="005638A1">
      <w:pPr>
        <w:pStyle w:val="21"/>
        <w:rPr>
          <w:rFonts w:asciiTheme="minorHAnsi" w:eastAsiaTheme="minorEastAsia" w:hAnsiTheme="minorHAnsi" w:cstheme="minorBidi"/>
          <w:kern w:val="2"/>
          <w:sz w:val="24"/>
          <w:szCs w:val="24"/>
          <w:lang w:val="en-US"/>
          <w14:ligatures w14:val="standardContextual"/>
        </w:rPr>
      </w:pPr>
      <w:r>
        <w:t>4.28</w:t>
      </w:r>
      <w:r>
        <w:rPr>
          <w:rFonts w:asciiTheme="minorHAnsi" w:eastAsiaTheme="minorEastAsia" w:hAnsiTheme="minorHAnsi" w:cstheme="minorBidi"/>
          <w:kern w:val="2"/>
          <w:sz w:val="24"/>
          <w:szCs w:val="24"/>
          <w:lang w:val="en-US"/>
          <w14:ligatures w14:val="standardContextual"/>
        </w:rPr>
        <w:tab/>
      </w:r>
      <w:r>
        <w:t>RAN intent-driven management services</w:t>
      </w:r>
      <w:r>
        <w:tab/>
      </w:r>
      <w:r>
        <w:fldChar w:fldCharType="begin"/>
      </w:r>
      <w:r>
        <w:instrText xml:space="preserve"> PAGEREF _Toc223983767 \h </w:instrText>
      </w:r>
      <w:r>
        <w:fldChar w:fldCharType="separate"/>
      </w:r>
      <w:r w:rsidR="00143D3B">
        <w:t>456</w:t>
      </w:r>
      <w:r>
        <w:fldChar w:fldCharType="end"/>
      </w:r>
    </w:p>
    <w:p w14:paraId="5AA8AD93" w14:textId="3B38C03D"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4.28.1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_Toc223983768 \h </w:instrText>
      </w:r>
      <w:r>
        <w:fldChar w:fldCharType="separate"/>
      </w:r>
      <w:r w:rsidR="00143D3B">
        <w:t>456</w:t>
      </w:r>
      <w:r>
        <w:fldChar w:fldCharType="end"/>
      </w:r>
    </w:p>
    <w:p w14:paraId="1417BD8B" w14:textId="5860B673"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4.28.2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_Toc223983769 \h </w:instrText>
      </w:r>
      <w:r>
        <w:fldChar w:fldCharType="separate"/>
      </w:r>
      <w:r w:rsidR="00143D3B">
        <w:t>457</w:t>
      </w:r>
      <w:r>
        <w:fldChar w:fldCharType="end"/>
      </w:r>
    </w:p>
    <w:p w14:paraId="6DCF2881" w14:textId="03AD6159"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4.28.3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_Toc223983770 \h </w:instrText>
      </w:r>
      <w:r>
        <w:fldChar w:fldCharType="separate"/>
      </w:r>
      <w:r w:rsidR="00143D3B">
        <w:t>457</w:t>
      </w:r>
      <w:r>
        <w:fldChar w:fldCharType="end"/>
      </w:r>
    </w:p>
    <w:p w14:paraId="3F51C0BE" w14:textId="10B8A746"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4.28.4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_Toc223983771 \h </w:instrText>
      </w:r>
      <w:r>
        <w:fldChar w:fldCharType="separate"/>
      </w:r>
      <w:r w:rsidR="00143D3B">
        <w:t>462</w:t>
      </w:r>
      <w:r>
        <w:fldChar w:fldCharType="end"/>
      </w:r>
    </w:p>
    <w:p w14:paraId="3E5C17CF" w14:textId="743DFFB4" w:rsidR="005638A1" w:rsidRDefault="005638A1">
      <w:pPr>
        <w:pStyle w:val="21"/>
        <w:rPr>
          <w:rFonts w:asciiTheme="minorHAnsi" w:eastAsiaTheme="minorEastAsia" w:hAnsiTheme="minorHAnsi" w:cstheme="minorBidi"/>
          <w:kern w:val="2"/>
          <w:sz w:val="24"/>
          <w:szCs w:val="24"/>
          <w:lang w:val="en-US"/>
          <w14:ligatures w14:val="standardContextual"/>
        </w:rPr>
      </w:pPr>
      <w:r>
        <w:t>4.29</w:t>
      </w:r>
      <w:r>
        <w:rPr>
          <w:rFonts w:asciiTheme="minorHAnsi" w:eastAsiaTheme="minorEastAsia" w:hAnsiTheme="minorHAnsi" w:cstheme="minorBidi"/>
          <w:kern w:val="2"/>
          <w:sz w:val="24"/>
          <w:szCs w:val="24"/>
          <w:lang w:val="en-US"/>
          <w14:ligatures w14:val="standardContextual"/>
        </w:rPr>
        <w:tab/>
      </w:r>
      <w:r>
        <w:t>Resiliency</w:t>
      </w:r>
      <w:r>
        <w:tab/>
      </w:r>
      <w:r>
        <w:fldChar w:fldCharType="begin"/>
      </w:r>
      <w:r>
        <w:instrText xml:space="preserve"> PAGEREF _Toc223983772 \h </w:instrText>
      </w:r>
      <w:r>
        <w:fldChar w:fldCharType="separate"/>
      </w:r>
      <w:r w:rsidR="00143D3B">
        <w:t>462</w:t>
      </w:r>
      <w:r>
        <w:fldChar w:fldCharType="end"/>
      </w:r>
    </w:p>
    <w:p w14:paraId="6E0A316B" w14:textId="32DA019B" w:rsidR="005638A1" w:rsidRDefault="005638A1">
      <w:pPr>
        <w:pStyle w:val="21"/>
        <w:rPr>
          <w:rFonts w:asciiTheme="minorHAnsi" w:eastAsiaTheme="minorEastAsia" w:hAnsiTheme="minorHAnsi" w:cstheme="minorBidi"/>
          <w:kern w:val="2"/>
          <w:sz w:val="24"/>
          <w:szCs w:val="24"/>
          <w:lang w:val="en-US"/>
          <w14:ligatures w14:val="standardContextual"/>
        </w:rPr>
      </w:pPr>
      <w:r>
        <w:t>4.30</w:t>
      </w:r>
      <w:r>
        <w:rPr>
          <w:rFonts w:asciiTheme="minorHAnsi" w:eastAsiaTheme="minorEastAsia" w:hAnsiTheme="minorHAnsi" w:cstheme="minorBidi"/>
          <w:kern w:val="2"/>
          <w:sz w:val="24"/>
          <w:szCs w:val="24"/>
          <w:lang w:val="en-US"/>
          <w14:ligatures w14:val="standardContextual"/>
        </w:rPr>
        <w:tab/>
      </w:r>
      <w:r>
        <w:t>NTN connected mode mobility</w:t>
      </w:r>
      <w:r>
        <w:tab/>
      </w:r>
      <w:r>
        <w:fldChar w:fldCharType="begin"/>
      </w:r>
      <w:r>
        <w:instrText xml:space="preserve"> PAGEREF _Toc223983773 \h </w:instrText>
      </w:r>
      <w:r>
        <w:fldChar w:fldCharType="separate"/>
      </w:r>
      <w:r w:rsidR="00143D3B">
        <w:t>463</w:t>
      </w:r>
      <w:r>
        <w:fldChar w:fldCharType="end"/>
      </w:r>
    </w:p>
    <w:p w14:paraId="1816D22E" w14:textId="6D7899B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4.30.1</w:t>
      </w:r>
      <w:r>
        <w:rPr>
          <w:rFonts w:asciiTheme="minorHAnsi" w:eastAsiaTheme="minorEastAsia" w:hAnsiTheme="minorHAnsi" w:cstheme="minorBidi"/>
          <w:kern w:val="2"/>
          <w:sz w:val="24"/>
          <w:szCs w:val="24"/>
          <w:lang w:val="en-US"/>
          <w14:ligatures w14:val="standardContextual"/>
        </w:rPr>
        <w:tab/>
      </w:r>
      <w:r w:rsidRPr="00D13ADB">
        <w:rPr>
          <w:lang w:val="en-US"/>
        </w:rPr>
        <w:t>Background and goal of the use case</w:t>
      </w:r>
      <w:r>
        <w:tab/>
      </w:r>
      <w:r>
        <w:fldChar w:fldCharType="begin"/>
      </w:r>
      <w:r>
        <w:instrText xml:space="preserve"> PAGEREF _Toc223983774 \h </w:instrText>
      </w:r>
      <w:r>
        <w:fldChar w:fldCharType="separate"/>
      </w:r>
      <w:r w:rsidR="00143D3B">
        <w:t>463</w:t>
      </w:r>
      <w:r>
        <w:fldChar w:fldCharType="end"/>
      </w:r>
    </w:p>
    <w:p w14:paraId="3E89EF60" w14:textId="2F3E109B"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4.30.2</w:t>
      </w:r>
      <w:r>
        <w:rPr>
          <w:rFonts w:asciiTheme="minorHAnsi" w:eastAsiaTheme="minorEastAsia" w:hAnsiTheme="minorHAnsi" w:cstheme="minorBidi"/>
          <w:kern w:val="2"/>
          <w:sz w:val="24"/>
          <w:szCs w:val="24"/>
          <w:lang w:val="en-US"/>
          <w14:ligatures w14:val="standardContextual"/>
        </w:rPr>
        <w:tab/>
      </w:r>
      <w:r w:rsidRPr="00D13ADB">
        <w:rPr>
          <w:lang w:val="en-US"/>
        </w:rPr>
        <w:t>Entities/resources involved in the use case</w:t>
      </w:r>
      <w:r>
        <w:tab/>
      </w:r>
      <w:r>
        <w:fldChar w:fldCharType="begin"/>
      </w:r>
      <w:r>
        <w:instrText xml:space="preserve"> PAGEREF _Toc223983775 \h </w:instrText>
      </w:r>
      <w:r>
        <w:fldChar w:fldCharType="separate"/>
      </w:r>
      <w:r w:rsidR="00143D3B">
        <w:t>466</w:t>
      </w:r>
      <w:r>
        <w:fldChar w:fldCharType="end"/>
      </w:r>
    </w:p>
    <w:p w14:paraId="4CB10659" w14:textId="2BA1F820"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4.30.3</w:t>
      </w:r>
      <w:r>
        <w:rPr>
          <w:rFonts w:asciiTheme="minorHAnsi" w:eastAsiaTheme="minorEastAsia" w:hAnsiTheme="minorHAnsi" w:cstheme="minorBidi"/>
          <w:kern w:val="2"/>
          <w:sz w:val="24"/>
          <w:szCs w:val="24"/>
          <w:lang w:val="en-US"/>
          <w14:ligatures w14:val="standardContextual"/>
        </w:rPr>
        <w:tab/>
      </w:r>
      <w:r w:rsidRPr="00D13ADB">
        <w:rPr>
          <w:lang w:val="en-US"/>
        </w:rPr>
        <w:t>Solutions</w:t>
      </w:r>
      <w:r>
        <w:tab/>
      </w:r>
      <w:r>
        <w:fldChar w:fldCharType="begin"/>
      </w:r>
      <w:r>
        <w:instrText xml:space="preserve"> PAGEREF _Toc223983776 \h </w:instrText>
      </w:r>
      <w:r>
        <w:fldChar w:fldCharType="separate"/>
      </w:r>
      <w:r w:rsidR="00143D3B">
        <w:t>468</w:t>
      </w:r>
      <w:r>
        <w:fldChar w:fldCharType="end"/>
      </w:r>
    </w:p>
    <w:p w14:paraId="3E4D6152" w14:textId="6A91AF32" w:rsidR="005638A1" w:rsidRDefault="005638A1">
      <w:pPr>
        <w:pStyle w:val="31"/>
        <w:rPr>
          <w:rFonts w:asciiTheme="minorHAnsi" w:eastAsiaTheme="minorEastAsia" w:hAnsiTheme="minorHAnsi" w:cstheme="minorBidi"/>
          <w:kern w:val="2"/>
          <w:sz w:val="24"/>
          <w:szCs w:val="24"/>
          <w:lang w:val="en-US"/>
          <w14:ligatures w14:val="standardContextual"/>
        </w:rPr>
      </w:pPr>
      <w:r w:rsidRPr="00D13ADB">
        <w:rPr>
          <w:lang w:val="en-US"/>
        </w:rPr>
        <w:t>4.30.4</w:t>
      </w:r>
      <w:r>
        <w:rPr>
          <w:rFonts w:asciiTheme="minorHAnsi" w:eastAsiaTheme="minorEastAsia" w:hAnsiTheme="minorHAnsi" w:cstheme="minorBidi"/>
          <w:kern w:val="2"/>
          <w:sz w:val="24"/>
          <w:szCs w:val="24"/>
          <w:lang w:val="en-US"/>
          <w14:ligatures w14:val="standardContextual"/>
        </w:rPr>
        <w:tab/>
      </w:r>
      <w:r w:rsidRPr="00D13ADB">
        <w:rPr>
          <w:lang w:val="en-US"/>
        </w:rPr>
        <w:t>Required Data</w:t>
      </w:r>
      <w:r>
        <w:tab/>
      </w:r>
      <w:r>
        <w:fldChar w:fldCharType="begin"/>
      </w:r>
      <w:r>
        <w:instrText xml:space="preserve"> PAGEREF _Toc223983777 \h </w:instrText>
      </w:r>
      <w:r>
        <w:fldChar w:fldCharType="separate"/>
      </w:r>
      <w:r w:rsidR="00143D3B">
        <w:t>475</w:t>
      </w:r>
      <w:r>
        <w:fldChar w:fldCharType="end"/>
      </w:r>
    </w:p>
    <w:p w14:paraId="399B4A3A" w14:textId="47BF15DB" w:rsidR="005638A1" w:rsidRDefault="005638A1">
      <w:pPr>
        <w:pStyle w:val="21"/>
        <w:rPr>
          <w:rFonts w:asciiTheme="minorHAnsi" w:eastAsiaTheme="minorEastAsia" w:hAnsiTheme="minorHAnsi" w:cstheme="minorBidi"/>
          <w:kern w:val="2"/>
          <w:sz w:val="24"/>
          <w:szCs w:val="24"/>
          <w:lang w:val="en-US"/>
          <w14:ligatures w14:val="standardContextual"/>
        </w:rPr>
      </w:pPr>
      <w:r>
        <w:t>4.31</w:t>
      </w:r>
      <w:r>
        <w:rPr>
          <w:rFonts w:asciiTheme="minorHAnsi" w:eastAsiaTheme="minorEastAsia" w:hAnsiTheme="minorHAnsi" w:cstheme="minorBidi"/>
          <w:kern w:val="2"/>
          <w:sz w:val="24"/>
          <w:szCs w:val="24"/>
          <w:lang w:val="en-US"/>
          <w14:ligatures w14:val="standardContextual"/>
        </w:rPr>
        <w:tab/>
      </w:r>
      <w:r>
        <w:t>Anomaly management</w:t>
      </w:r>
      <w:r>
        <w:tab/>
      </w:r>
      <w:r>
        <w:fldChar w:fldCharType="begin"/>
      </w:r>
      <w:r>
        <w:instrText xml:space="preserve"> PAGEREF _Toc223983778 \h </w:instrText>
      </w:r>
      <w:r>
        <w:fldChar w:fldCharType="separate"/>
      </w:r>
      <w:r w:rsidR="00143D3B">
        <w:t>476</w:t>
      </w:r>
      <w:r>
        <w:fldChar w:fldCharType="end"/>
      </w:r>
    </w:p>
    <w:p w14:paraId="157B58D5" w14:textId="53C3408E" w:rsidR="005638A1" w:rsidRDefault="005638A1">
      <w:pPr>
        <w:pStyle w:val="11"/>
        <w:rPr>
          <w:rFonts w:asciiTheme="minorHAnsi" w:eastAsiaTheme="minorEastAsia" w:hAnsiTheme="minorHAnsi" w:cstheme="minorBidi"/>
          <w:kern w:val="2"/>
          <w:sz w:val="24"/>
          <w:szCs w:val="24"/>
          <w:lang w:val="en-US"/>
          <w14:ligatures w14:val="standardContextual"/>
        </w:rPr>
      </w:pPr>
      <w:r>
        <w:t>Annex A (informative):  Additional information</w:t>
      </w:r>
      <w:r>
        <w:tab/>
      </w:r>
      <w:r>
        <w:fldChar w:fldCharType="begin"/>
      </w:r>
      <w:r>
        <w:instrText xml:space="preserve"> PAGEREF _Toc223983779 \h </w:instrText>
      </w:r>
      <w:r>
        <w:fldChar w:fldCharType="separate"/>
      </w:r>
      <w:r w:rsidR="00143D3B">
        <w:t>477</w:t>
      </w:r>
      <w:r>
        <w:fldChar w:fldCharType="end"/>
      </w:r>
    </w:p>
    <w:p w14:paraId="380B9AFA" w14:textId="32D69A2F" w:rsidR="005638A1" w:rsidRDefault="005638A1">
      <w:pPr>
        <w:pStyle w:val="21"/>
        <w:rPr>
          <w:rFonts w:asciiTheme="minorHAnsi" w:eastAsiaTheme="minorEastAsia" w:hAnsiTheme="minorHAnsi" w:cstheme="minorBidi"/>
          <w:kern w:val="2"/>
          <w:sz w:val="24"/>
          <w:szCs w:val="24"/>
          <w:lang w:val="en-US"/>
          <w14:ligatures w14:val="standardContextual"/>
        </w:rPr>
      </w:pPr>
      <w:r>
        <w:t>A.1</w:t>
      </w:r>
      <w:r>
        <w:rPr>
          <w:rFonts w:asciiTheme="minorHAnsi" w:eastAsiaTheme="minorEastAsia" w:hAnsiTheme="minorHAnsi" w:cstheme="minorBidi"/>
          <w:kern w:val="2"/>
          <w:sz w:val="24"/>
          <w:szCs w:val="24"/>
          <w:lang w:val="en-US"/>
          <w14:ligatures w14:val="standardContextual"/>
        </w:rPr>
        <w:tab/>
      </w:r>
      <w:r>
        <w:t>Traffic steering use case A1 interface usage example</w:t>
      </w:r>
      <w:r>
        <w:tab/>
      </w:r>
      <w:r>
        <w:fldChar w:fldCharType="begin"/>
      </w:r>
      <w:r>
        <w:instrText xml:space="preserve"> PAGEREF _Toc223983780 \h </w:instrText>
      </w:r>
      <w:r>
        <w:fldChar w:fldCharType="separate"/>
      </w:r>
      <w:r w:rsidR="00143D3B">
        <w:t>477</w:t>
      </w:r>
      <w:r>
        <w:fldChar w:fldCharType="end"/>
      </w:r>
    </w:p>
    <w:p w14:paraId="30453A1E" w14:textId="2333BA8C" w:rsidR="005638A1" w:rsidRDefault="005638A1">
      <w:pPr>
        <w:pStyle w:val="11"/>
        <w:rPr>
          <w:rFonts w:asciiTheme="minorHAnsi" w:eastAsiaTheme="minorEastAsia" w:hAnsiTheme="minorHAnsi" w:cstheme="minorBidi"/>
          <w:kern w:val="2"/>
          <w:sz w:val="24"/>
          <w:szCs w:val="24"/>
          <w:lang w:val="en-US"/>
          <w14:ligatures w14:val="standardContextual"/>
        </w:rPr>
      </w:pPr>
      <w:r>
        <w:t>Annex (informative):  Change history/Change request (history)</w:t>
      </w:r>
      <w:r>
        <w:tab/>
      </w:r>
      <w:r>
        <w:fldChar w:fldCharType="begin"/>
      </w:r>
      <w:r>
        <w:instrText xml:space="preserve"> PAGEREF _Toc223983781 \h </w:instrText>
      </w:r>
      <w:r>
        <w:fldChar w:fldCharType="separate"/>
      </w:r>
      <w:r w:rsidR="00143D3B">
        <w:t>479</w:t>
      </w:r>
      <w:r>
        <w:fldChar w:fldCharType="end"/>
      </w:r>
    </w:p>
    <w:p w14:paraId="5B6344F4" w14:textId="6AD36DCF" w:rsidR="00A02D83" w:rsidRDefault="0068401A" w:rsidP="006D24EB">
      <w:pPr>
        <w:pStyle w:val="CRCoverPage"/>
        <w:rPr>
          <w:noProof/>
          <w:sz w:val="22"/>
          <w:lang w:val="en-US"/>
        </w:rPr>
      </w:pPr>
      <w:r w:rsidRPr="00286492">
        <w:rPr>
          <w:noProof/>
          <w:sz w:val="22"/>
          <w:lang w:val="en-US"/>
        </w:rPr>
        <w:fldChar w:fldCharType="end"/>
      </w:r>
    </w:p>
    <w:p w14:paraId="05CC8EE7" w14:textId="6DFDF6D9" w:rsidR="001A4D49" w:rsidRDefault="001A4D49"/>
    <w:p w14:paraId="1EFD6437" w14:textId="77777777" w:rsidR="00F6457D" w:rsidRDefault="00F6457D"/>
    <w:p w14:paraId="17076F52" w14:textId="77777777" w:rsidR="00F6457D" w:rsidRDefault="00F6457D"/>
    <w:p w14:paraId="2DD5633E" w14:textId="77777777" w:rsidR="00C13B17" w:rsidRDefault="00C13B17"/>
    <w:p w14:paraId="10750A4A" w14:textId="77777777" w:rsidR="00F46515" w:rsidRDefault="00F46515">
      <w:pPr>
        <w:rPr>
          <w:rFonts w:ascii="Arial" w:eastAsia="Times New Roman" w:hAnsi="Arial" w:cs="Times New Roman"/>
          <w:sz w:val="36"/>
          <w:szCs w:val="20"/>
          <w:lang w:val="en-GB"/>
        </w:rPr>
      </w:pPr>
      <w:bookmarkStart w:id="1" w:name="_Toc451533944"/>
      <w:bookmarkStart w:id="2" w:name="_Toc484178379"/>
      <w:bookmarkStart w:id="3" w:name="_Toc484178409"/>
      <w:bookmarkStart w:id="4" w:name="_Toc487531993"/>
      <w:bookmarkStart w:id="5" w:name="_Toc527987191"/>
      <w:bookmarkStart w:id="6" w:name="_Toc529802475"/>
      <w:bookmarkStart w:id="7" w:name="_Toc140769644"/>
      <w:bookmarkStart w:id="8" w:name="_Toc160699992"/>
      <w:bookmarkStart w:id="9" w:name="_Toc161989052"/>
      <w:bookmarkStart w:id="10" w:name="_Toc161990409"/>
      <w:bookmarkStart w:id="11" w:name="_Toc161992971"/>
      <w:bookmarkStart w:id="12" w:name="_Toc170213402"/>
      <w:bookmarkStart w:id="13" w:name="_Toc170470789"/>
      <w:bookmarkStart w:id="14" w:name="_Toc172124706"/>
      <w:bookmarkStart w:id="15" w:name="_Toc172125045"/>
      <w:bookmarkStart w:id="16" w:name="_Toc182817699"/>
      <w:bookmarkStart w:id="17" w:name="_Toc183074435"/>
      <w:bookmarkStart w:id="18" w:name="_Toc183075989"/>
      <w:bookmarkStart w:id="19" w:name="For_tbname"/>
      <w:r>
        <w:br w:type="page"/>
      </w:r>
    </w:p>
    <w:p w14:paraId="716111A4" w14:textId="4AA0A8B5" w:rsidR="001A4D49" w:rsidRDefault="001A4D49" w:rsidP="001A4D49">
      <w:pPr>
        <w:pStyle w:val="1"/>
      </w:pPr>
      <w:bookmarkStart w:id="20" w:name="_Toc222905593"/>
      <w:bookmarkStart w:id="21" w:name="_Toc222906656"/>
      <w:bookmarkStart w:id="22" w:name="_Toc223983644"/>
      <w:r>
        <w:lastRenderedPageBreak/>
        <w:t>Foreword</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20"/>
      <w:bookmarkEnd w:id="21"/>
      <w:bookmarkEnd w:id="22"/>
    </w:p>
    <w:p w14:paraId="33EEC055" w14:textId="52EDBA06" w:rsidR="001A4D49" w:rsidRPr="005F7BFD" w:rsidRDefault="001A4D49"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Technical Specification (TS) has been produced by </w:t>
      </w:r>
      <w:r w:rsidR="00701466" w:rsidRPr="00701466">
        <w:rPr>
          <w:rFonts w:ascii="Times New Roman" w:hAnsi="Times New Roman" w:cs="Times New Roman"/>
          <w:sz w:val="20"/>
          <w:szCs w:val="20"/>
        </w:rPr>
        <w:t>WG</w:t>
      </w:r>
      <w:r w:rsidR="00701466">
        <w:rPr>
          <w:rFonts w:ascii="Times New Roman" w:hAnsi="Times New Roman" w:cs="Times New Roman"/>
          <w:sz w:val="20"/>
          <w:szCs w:val="20"/>
        </w:rPr>
        <w:t>1</w:t>
      </w:r>
      <w:r w:rsidR="00701466" w:rsidRPr="00701466">
        <w:rPr>
          <w:rFonts w:ascii="Times New Roman" w:hAnsi="Times New Roman" w:cs="Times New Roman"/>
          <w:sz w:val="20"/>
          <w:szCs w:val="20"/>
        </w:rPr>
        <w:t xml:space="preserve"> of the </w:t>
      </w:r>
      <w:r w:rsidR="00DF3DCE" w:rsidRPr="005F7BFD">
        <w:rPr>
          <w:rFonts w:ascii="Times New Roman" w:hAnsi="Times New Roman" w:cs="Times New Roman"/>
          <w:sz w:val="20"/>
          <w:szCs w:val="20"/>
        </w:rPr>
        <w:t>O-RAN</w:t>
      </w:r>
      <w:r w:rsidRPr="005F7BFD">
        <w:rPr>
          <w:rFonts w:ascii="Times New Roman" w:hAnsi="Times New Roman" w:cs="Times New Roman"/>
          <w:sz w:val="20"/>
          <w:szCs w:val="20"/>
        </w:rPr>
        <w:t xml:space="preserve"> </w:t>
      </w:r>
      <w:bookmarkEnd w:id="19"/>
      <w:r w:rsidR="0079723D">
        <w:rPr>
          <w:rFonts w:ascii="Times New Roman" w:hAnsi="Times New Roman" w:cs="Times New Roman"/>
          <w:sz w:val="20"/>
          <w:szCs w:val="20"/>
        </w:rPr>
        <w:t>ALLIANCE</w:t>
      </w:r>
      <w:r w:rsidRPr="005F7BFD">
        <w:rPr>
          <w:rFonts w:ascii="Times New Roman" w:hAnsi="Times New Roman" w:cs="Times New Roman"/>
          <w:sz w:val="20"/>
          <w:szCs w:val="20"/>
        </w:rPr>
        <w:t>.</w:t>
      </w:r>
    </w:p>
    <w:p w14:paraId="6492ABB6" w14:textId="05065FCF" w:rsidR="005936EF" w:rsidRPr="005F7BFD" w:rsidRDefault="005936E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content of the present document is subject to continuing work within O-RAN and may change following formal O-RAN approval. Should the O-RAN </w:t>
      </w:r>
      <w:r w:rsidR="0079723D">
        <w:rPr>
          <w:rFonts w:ascii="Times New Roman" w:hAnsi="Times New Roman" w:cs="Times New Roman"/>
          <w:sz w:val="20"/>
          <w:szCs w:val="20"/>
        </w:rPr>
        <w:t>ALLIANCE</w:t>
      </w:r>
      <w:r w:rsidR="0079723D" w:rsidRPr="005F7BFD">
        <w:rPr>
          <w:rFonts w:ascii="Times New Roman" w:hAnsi="Times New Roman" w:cs="Times New Roman"/>
          <w:sz w:val="20"/>
          <w:szCs w:val="20"/>
        </w:rPr>
        <w:t xml:space="preserve"> </w:t>
      </w:r>
      <w:r w:rsidRPr="005F7BFD">
        <w:rPr>
          <w:rFonts w:ascii="Times New Roman" w:hAnsi="Times New Roman" w:cs="Times New Roman"/>
          <w:sz w:val="20"/>
          <w:szCs w:val="20"/>
        </w:rPr>
        <w:t>modify the contents of the present document, it will be re-released by O-RAN with an identifying change of version date and an increase in version number as follows:</w:t>
      </w:r>
    </w:p>
    <w:p w14:paraId="69D25D60" w14:textId="77777777" w:rsidR="005936EF" w:rsidRPr="005F7BFD" w:rsidRDefault="005936EF" w:rsidP="005F7BFD">
      <w:pPr>
        <w:jc w:val="both"/>
        <w:rPr>
          <w:rFonts w:ascii="Times New Roman" w:hAnsi="Times New Roman" w:cs="Times New Roman"/>
          <w:sz w:val="20"/>
          <w:szCs w:val="20"/>
        </w:rPr>
      </w:pPr>
      <w:r w:rsidRPr="005F7BFD">
        <w:rPr>
          <w:rFonts w:ascii="Times New Roman" w:hAnsi="Times New Roman" w:cs="Times New Roman"/>
          <w:sz w:val="20"/>
          <w:szCs w:val="20"/>
        </w:rPr>
        <w:t>version xx.yy.zz</w:t>
      </w:r>
    </w:p>
    <w:p w14:paraId="46551A2B" w14:textId="77777777" w:rsidR="005936EF" w:rsidRPr="005F7BFD" w:rsidRDefault="005936EF" w:rsidP="005F7BFD">
      <w:pPr>
        <w:jc w:val="both"/>
        <w:rPr>
          <w:rFonts w:ascii="Times New Roman" w:hAnsi="Times New Roman" w:cs="Times New Roman"/>
          <w:sz w:val="20"/>
          <w:szCs w:val="20"/>
        </w:rPr>
      </w:pPr>
      <w:r w:rsidRPr="005F7BFD">
        <w:rPr>
          <w:rFonts w:ascii="Times New Roman" w:hAnsi="Times New Roman" w:cs="Times New Roman"/>
          <w:sz w:val="20"/>
          <w:szCs w:val="20"/>
        </w:rPr>
        <w:t>where:</w:t>
      </w:r>
    </w:p>
    <w:p w14:paraId="49D9CBD9" w14:textId="77777777" w:rsidR="005936EF" w:rsidRPr="005F7BFD" w:rsidRDefault="005936EF" w:rsidP="005F7BFD">
      <w:pPr>
        <w:pStyle w:val="B10"/>
        <w:jc w:val="both"/>
        <w:rPr>
          <w:rFonts w:ascii="Times New Roman" w:hAnsi="Times New Roman" w:cs="Times New Roman"/>
          <w:sz w:val="20"/>
          <w:szCs w:val="20"/>
        </w:rPr>
      </w:pPr>
      <w:r w:rsidRPr="005F7BFD">
        <w:rPr>
          <w:rFonts w:ascii="Times New Roman" w:hAnsi="Times New Roman" w:cs="Times New Roman"/>
          <w:sz w:val="20"/>
          <w:szCs w:val="20"/>
        </w:rPr>
        <w:t>xx:</w:t>
      </w:r>
      <w:r w:rsidRPr="005F7BFD">
        <w:rPr>
          <w:rFonts w:ascii="Times New Roman" w:hAnsi="Times New Roman" w:cs="Times New Roman"/>
          <w:sz w:val="20"/>
          <w:szCs w:val="20"/>
        </w:rPr>
        <w:tab/>
        <w:t>the first digit-group is incremented for all changes of substance, i.e. technical enhancements, corrections, updates, etc. (the initial approved document will have xx=01).  Always 2 digits with leading zero if needed.</w:t>
      </w:r>
    </w:p>
    <w:p w14:paraId="436E10B5" w14:textId="77777777" w:rsidR="005936EF" w:rsidRPr="005F7BFD" w:rsidRDefault="005936EF" w:rsidP="005F7BFD">
      <w:pPr>
        <w:pStyle w:val="B10"/>
        <w:jc w:val="both"/>
        <w:rPr>
          <w:rFonts w:ascii="Times New Roman" w:hAnsi="Times New Roman" w:cs="Times New Roman"/>
          <w:sz w:val="20"/>
          <w:szCs w:val="20"/>
        </w:rPr>
      </w:pPr>
      <w:r w:rsidRPr="005F7BFD">
        <w:rPr>
          <w:rFonts w:ascii="Times New Roman" w:hAnsi="Times New Roman" w:cs="Times New Roman"/>
          <w:sz w:val="20"/>
          <w:szCs w:val="20"/>
        </w:rPr>
        <w:t>yy:</w:t>
      </w:r>
      <w:r w:rsidRPr="005F7BFD">
        <w:rPr>
          <w:rFonts w:ascii="Times New Roman" w:hAnsi="Times New Roman" w:cs="Times New Roman"/>
          <w:sz w:val="20"/>
          <w:szCs w:val="20"/>
        </w:rPr>
        <w:tab/>
        <w:t>the second digit-group is incremented when editorial only changes have been incorporated in the document. Always 2 digits with leading zero if needed.</w:t>
      </w:r>
    </w:p>
    <w:p w14:paraId="4063EE0C" w14:textId="6F8D7DD3" w:rsidR="005936EF" w:rsidRPr="005F7BFD" w:rsidRDefault="005936EF" w:rsidP="005F7BFD">
      <w:pPr>
        <w:pStyle w:val="B10"/>
        <w:jc w:val="both"/>
        <w:rPr>
          <w:rFonts w:ascii="Times New Roman" w:hAnsi="Times New Roman" w:cs="Times New Roman"/>
          <w:sz w:val="20"/>
          <w:szCs w:val="20"/>
        </w:rPr>
      </w:pPr>
      <w:r w:rsidRPr="005F7BFD">
        <w:rPr>
          <w:rFonts w:ascii="Times New Roman" w:hAnsi="Times New Roman" w:cs="Times New Roman"/>
          <w:sz w:val="20"/>
          <w:szCs w:val="20"/>
        </w:rPr>
        <w:t>zz:</w:t>
      </w:r>
      <w:r w:rsidRPr="005F7BFD">
        <w:rPr>
          <w:rFonts w:ascii="Times New Roman" w:hAnsi="Times New Roman" w:cs="Times New Roman"/>
          <w:sz w:val="20"/>
          <w:szCs w:val="20"/>
        </w:rPr>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Default="001A4D49" w:rsidP="001A4D49">
      <w:pPr>
        <w:pStyle w:val="1"/>
        <w:rPr>
          <w:b/>
        </w:rPr>
      </w:pPr>
      <w:bookmarkStart w:id="23" w:name="_Toc451533945"/>
      <w:bookmarkStart w:id="24" w:name="_Toc484178380"/>
      <w:bookmarkStart w:id="25" w:name="_Toc484178410"/>
      <w:bookmarkStart w:id="26" w:name="_Toc487531994"/>
      <w:bookmarkStart w:id="27" w:name="_Toc527987192"/>
      <w:bookmarkStart w:id="28" w:name="_Toc529802476"/>
      <w:bookmarkStart w:id="29" w:name="_Toc140769645"/>
      <w:bookmarkStart w:id="30" w:name="_Toc160699993"/>
      <w:bookmarkStart w:id="31" w:name="_Toc161989053"/>
      <w:bookmarkStart w:id="32" w:name="_Toc161990410"/>
      <w:bookmarkStart w:id="33" w:name="_Toc161992972"/>
      <w:bookmarkStart w:id="34" w:name="_Toc170213403"/>
      <w:bookmarkStart w:id="35" w:name="_Toc170470790"/>
      <w:bookmarkStart w:id="36" w:name="_Toc172124707"/>
      <w:bookmarkStart w:id="37" w:name="_Toc172125046"/>
      <w:bookmarkStart w:id="38" w:name="_Toc182817700"/>
      <w:bookmarkStart w:id="39" w:name="_Toc183074436"/>
      <w:bookmarkStart w:id="40" w:name="_Toc183075990"/>
      <w:bookmarkStart w:id="41" w:name="_Toc222905594"/>
      <w:bookmarkStart w:id="42" w:name="_Toc222906657"/>
      <w:bookmarkStart w:id="43" w:name="_Toc223983645"/>
      <w:r>
        <w:t>Modal verbs terminology</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831F66F" w14:textId="13F67203" w:rsidR="001A4D49" w:rsidRPr="005F7BFD" w:rsidRDefault="001A4D49" w:rsidP="005F7BFD">
      <w:pPr>
        <w:jc w:val="both"/>
        <w:rPr>
          <w:rFonts w:ascii="Times New Roman" w:hAnsi="Times New Roman" w:cs="Times New Roman"/>
          <w:sz w:val="20"/>
          <w:szCs w:val="20"/>
        </w:rPr>
      </w:pPr>
      <w:r w:rsidRPr="005F7BFD">
        <w:rPr>
          <w:rFonts w:ascii="Times New Roman" w:hAnsi="Times New Roman" w:cs="Times New Roman"/>
          <w:sz w:val="20"/>
          <w:szCs w:val="20"/>
        </w:rPr>
        <w:t>In the present document "</w:t>
      </w:r>
      <w:r w:rsidRPr="005F7BFD">
        <w:rPr>
          <w:rFonts w:ascii="Times New Roman" w:hAnsi="Times New Roman" w:cs="Times New Roman"/>
          <w:b/>
          <w:bCs/>
          <w:sz w:val="20"/>
          <w:szCs w:val="20"/>
        </w:rPr>
        <w:t>shall</w:t>
      </w:r>
      <w:r w:rsidRPr="005F7BFD">
        <w:rPr>
          <w:rFonts w:ascii="Times New Roman" w:hAnsi="Times New Roman" w:cs="Times New Roman"/>
          <w:sz w:val="20"/>
          <w:szCs w:val="20"/>
        </w:rPr>
        <w:t>", "</w:t>
      </w:r>
      <w:r w:rsidRPr="005F7BFD">
        <w:rPr>
          <w:rFonts w:ascii="Times New Roman" w:hAnsi="Times New Roman" w:cs="Times New Roman"/>
          <w:b/>
          <w:bCs/>
          <w:sz w:val="20"/>
          <w:szCs w:val="20"/>
        </w:rPr>
        <w:t>shall not</w:t>
      </w:r>
      <w:r w:rsidRPr="005F7BFD">
        <w:rPr>
          <w:rFonts w:ascii="Times New Roman" w:hAnsi="Times New Roman" w:cs="Times New Roman"/>
          <w:sz w:val="20"/>
          <w:szCs w:val="20"/>
        </w:rPr>
        <w:t>", "</w:t>
      </w:r>
      <w:r w:rsidRPr="005F7BFD">
        <w:rPr>
          <w:rFonts w:ascii="Times New Roman" w:hAnsi="Times New Roman" w:cs="Times New Roman"/>
          <w:b/>
          <w:bCs/>
          <w:sz w:val="20"/>
          <w:szCs w:val="20"/>
        </w:rPr>
        <w:t>should</w:t>
      </w:r>
      <w:r w:rsidRPr="005F7BFD">
        <w:rPr>
          <w:rFonts w:ascii="Times New Roman" w:hAnsi="Times New Roman" w:cs="Times New Roman"/>
          <w:sz w:val="20"/>
          <w:szCs w:val="20"/>
        </w:rPr>
        <w:t>", "</w:t>
      </w:r>
      <w:r w:rsidRPr="005F7BFD">
        <w:rPr>
          <w:rFonts w:ascii="Times New Roman" w:hAnsi="Times New Roman" w:cs="Times New Roman"/>
          <w:b/>
          <w:bCs/>
          <w:sz w:val="20"/>
          <w:szCs w:val="20"/>
        </w:rPr>
        <w:t>should not</w:t>
      </w:r>
      <w:r w:rsidRPr="005F7BFD">
        <w:rPr>
          <w:rFonts w:ascii="Times New Roman" w:hAnsi="Times New Roman" w:cs="Times New Roman"/>
          <w:sz w:val="20"/>
          <w:szCs w:val="20"/>
        </w:rPr>
        <w:t>", "</w:t>
      </w:r>
      <w:r w:rsidRPr="005F7BFD">
        <w:rPr>
          <w:rFonts w:ascii="Times New Roman" w:hAnsi="Times New Roman" w:cs="Times New Roman"/>
          <w:b/>
          <w:bCs/>
          <w:sz w:val="20"/>
          <w:szCs w:val="20"/>
        </w:rPr>
        <w:t>may</w:t>
      </w:r>
      <w:r w:rsidRPr="005F7BFD">
        <w:rPr>
          <w:rFonts w:ascii="Times New Roman" w:hAnsi="Times New Roman" w:cs="Times New Roman"/>
          <w:sz w:val="20"/>
          <w:szCs w:val="20"/>
        </w:rPr>
        <w:t>", "</w:t>
      </w:r>
      <w:r w:rsidRPr="005F7BFD">
        <w:rPr>
          <w:rFonts w:ascii="Times New Roman" w:hAnsi="Times New Roman" w:cs="Times New Roman"/>
          <w:b/>
          <w:bCs/>
          <w:sz w:val="20"/>
          <w:szCs w:val="20"/>
        </w:rPr>
        <w:t>need not</w:t>
      </w:r>
      <w:r w:rsidRPr="005F7BFD">
        <w:rPr>
          <w:rFonts w:ascii="Times New Roman" w:hAnsi="Times New Roman" w:cs="Times New Roman"/>
          <w:sz w:val="20"/>
          <w:szCs w:val="20"/>
        </w:rPr>
        <w:t>", "</w:t>
      </w:r>
      <w:r w:rsidRPr="005F7BFD">
        <w:rPr>
          <w:rFonts w:ascii="Times New Roman" w:hAnsi="Times New Roman" w:cs="Times New Roman"/>
          <w:b/>
          <w:bCs/>
          <w:sz w:val="20"/>
          <w:szCs w:val="20"/>
        </w:rPr>
        <w:t>will</w:t>
      </w:r>
      <w:r w:rsidRPr="005F7BFD">
        <w:rPr>
          <w:rFonts w:ascii="Times New Roman" w:hAnsi="Times New Roman" w:cs="Times New Roman"/>
          <w:bCs/>
          <w:sz w:val="20"/>
          <w:szCs w:val="20"/>
        </w:rPr>
        <w:t>"</w:t>
      </w:r>
      <w:r w:rsidRPr="005F7BFD">
        <w:rPr>
          <w:rFonts w:ascii="Times New Roman" w:hAnsi="Times New Roman" w:cs="Times New Roman"/>
          <w:sz w:val="20"/>
          <w:szCs w:val="20"/>
        </w:rPr>
        <w:t xml:space="preserve">, </w:t>
      </w:r>
      <w:r w:rsidRPr="005F7BFD">
        <w:rPr>
          <w:rFonts w:ascii="Times New Roman" w:hAnsi="Times New Roman" w:cs="Times New Roman"/>
          <w:bCs/>
          <w:sz w:val="20"/>
          <w:szCs w:val="20"/>
        </w:rPr>
        <w:t>"</w:t>
      </w:r>
      <w:r w:rsidRPr="005F7BFD">
        <w:rPr>
          <w:rFonts w:ascii="Times New Roman" w:hAnsi="Times New Roman" w:cs="Times New Roman"/>
          <w:b/>
          <w:bCs/>
          <w:sz w:val="20"/>
          <w:szCs w:val="20"/>
        </w:rPr>
        <w:t>will not</w:t>
      </w:r>
      <w:r w:rsidRPr="005F7BFD">
        <w:rPr>
          <w:rFonts w:ascii="Times New Roman" w:hAnsi="Times New Roman" w:cs="Times New Roman"/>
          <w:bCs/>
          <w:sz w:val="20"/>
          <w:szCs w:val="20"/>
        </w:rPr>
        <w:t>"</w:t>
      </w:r>
      <w:r w:rsidRPr="005F7BFD">
        <w:rPr>
          <w:rFonts w:ascii="Times New Roman" w:hAnsi="Times New Roman" w:cs="Times New Roman"/>
          <w:sz w:val="20"/>
          <w:szCs w:val="20"/>
        </w:rPr>
        <w:t>, "</w:t>
      </w:r>
      <w:r w:rsidRPr="005F7BFD">
        <w:rPr>
          <w:rFonts w:ascii="Times New Roman" w:hAnsi="Times New Roman" w:cs="Times New Roman"/>
          <w:b/>
          <w:bCs/>
          <w:sz w:val="20"/>
          <w:szCs w:val="20"/>
        </w:rPr>
        <w:t>can</w:t>
      </w:r>
      <w:r w:rsidRPr="005F7BFD">
        <w:rPr>
          <w:rFonts w:ascii="Times New Roman" w:hAnsi="Times New Roman" w:cs="Times New Roman"/>
          <w:sz w:val="20"/>
          <w:szCs w:val="20"/>
        </w:rPr>
        <w:t>" and "</w:t>
      </w:r>
      <w:r w:rsidRPr="005F7BFD">
        <w:rPr>
          <w:rFonts w:ascii="Times New Roman" w:hAnsi="Times New Roman" w:cs="Times New Roman"/>
          <w:b/>
          <w:bCs/>
          <w:sz w:val="20"/>
          <w:szCs w:val="20"/>
        </w:rPr>
        <w:t>cannot</w:t>
      </w:r>
      <w:r w:rsidRPr="005F7BFD">
        <w:rPr>
          <w:rFonts w:ascii="Times New Roman" w:hAnsi="Times New Roman" w:cs="Times New Roman"/>
          <w:sz w:val="20"/>
          <w:szCs w:val="20"/>
        </w:rPr>
        <w:t xml:space="preserve">" are to be interpreted as described in clause 3.2 of the </w:t>
      </w:r>
      <w:r w:rsidR="00DF3DCE" w:rsidRPr="005F7BFD">
        <w:rPr>
          <w:rFonts w:ascii="Times New Roman" w:hAnsi="Times New Roman" w:cs="Times New Roman"/>
          <w:sz w:val="20"/>
          <w:szCs w:val="20"/>
        </w:rPr>
        <w:t xml:space="preserve">O-RAN Drafting Rules </w:t>
      </w:r>
      <w:r w:rsidRPr="005F7BFD">
        <w:rPr>
          <w:rFonts w:ascii="Times New Roman" w:hAnsi="Times New Roman" w:cs="Times New Roman"/>
          <w:sz w:val="20"/>
          <w:szCs w:val="20"/>
        </w:rPr>
        <w:t>(Verbal forms for the expression of provisions).</w:t>
      </w:r>
    </w:p>
    <w:p w14:paraId="5C7D7B89" w14:textId="5BE82D14" w:rsidR="008D2032" w:rsidRDefault="001A4D49" w:rsidP="005F7BFD">
      <w:pPr>
        <w:jc w:val="both"/>
      </w:pPr>
      <w:r w:rsidRPr="005F7BFD">
        <w:rPr>
          <w:rFonts w:ascii="Times New Roman" w:hAnsi="Times New Roman" w:cs="Times New Roman"/>
          <w:sz w:val="20"/>
          <w:szCs w:val="20"/>
        </w:rPr>
        <w:t>"</w:t>
      </w:r>
      <w:r w:rsidRPr="005F7BFD">
        <w:rPr>
          <w:rFonts w:ascii="Times New Roman" w:hAnsi="Times New Roman" w:cs="Times New Roman"/>
          <w:b/>
          <w:bCs/>
          <w:sz w:val="20"/>
          <w:szCs w:val="20"/>
        </w:rPr>
        <w:t>must</w:t>
      </w:r>
      <w:r w:rsidRPr="005F7BFD">
        <w:rPr>
          <w:rFonts w:ascii="Times New Roman" w:hAnsi="Times New Roman" w:cs="Times New Roman"/>
          <w:sz w:val="20"/>
          <w:szCs w:val="20"/>
        </w:rPr>
        <w:t>" and "</w:t>
      </w:r>
      <w:r w:rsidRPr="005F7BFD">
        <w:rPr>
          <w:rFonts w:ascii="Times New Roman" w:hAnsi="Times New Roman" w:cs="Times New Roman"/>
          <w:b/>
          <w:bCs/>
          <w:sz w:val="20"/>
          <w:szCs w:val="20"/>
        </w:rPr>
        <w:t>must not</w:t>
      </w:r>
      <w:r w:rsidRPr="005F7BFD">
        <w:rPr>
          <w:rFonts w:ascii="Times New Roman" w:hAnsi="Times New Roman" w:cs="Times New Roman"/>
          <w:sz w:val="20"/>
          <w:szCs w:val="20"/>
        </w:rPr>
        <w:t xml:space="preserve">" are </w:t>
      </w:r>
      <w:r w:rsidRPr="005F7BFD">
        <w:rPr>
          <w:rFonts w:ascii="Times New Roman" w:hAnsi="Times New Roman" w:cs="Times New Roman"/>
          <w:b/>
          <w:bCs/>
          <w:sz w:val="20"/>
          <w:szCs w:val="20"/>
        </w:rPr>
        <w:t>NOT</w:t>
      </w:r>
      <w:r w:rsidRPr="005F7BFD">
        <w:rPr>
          <w:rFonts w:ascii="Times New Roman" w:hAnsi="Times New Roman" w:cs="Times New Roman"/>
          <w:sz w:val="20"/>
          <w:szCs w:val="20"/>
        </w:rPr>
        <w:t xml:space="preserve"> allowed in </w:t>
      </w:r>
      <w:r w:rsidR="00DF3DCE" w:rsidRPr="005F7BFD">
        <w:rPr>
          <w:rFonts w:ascii="Times New Roman" w:hAnsi="Times New Roman" w:cs="Times New Roman"/>
          <w:sz w:val="20"/>
          <w:szCs w:val="20"/>
        </w:rPr>
        <w:t>O-RAN</w:t>
      </w:r>
      <w:r w:rsidRPr="005F7BFD">
        <w:rPr>
          <w:rFonts w:ascii="Times New Roman" w:hAnsi="Times New Roman" w:cs="Times New Roman"/>
          <w:sz w:val="20"/>
          <w:szCs w:val="20"/>
        </w:rPr>
        <w:t xml:space="preserve"> deliverables except when used in direct citation.</w:t>
      </w:r>
    </w:p>
    <w:p w14:paraId="289DDD80" w14:textId="268E1FA6" w:rsidR="001A4D49" w:rsidRPr="00352041" w:rsidRDefault="001A4D49" w:rsidP="001A4D49">
      <w:pPr>
        <w:pStyle w:val="1"/>
      </w:pPr>
      <w:bookmarkStart w:id="44" w:name="_Toc451533947"/>
      <w:bookmarkStart w:id="45" w:name="_Toc484178382"/>
      <w:bookmarkStart w:id="46" w:name="_Toc484178412"/>
      <w:bookmarkStart w:id="47" w:name="_Toc487531996"/>
      <w:bookmarkStart w:id="48" w:name="_Toc527987194"/>
      <w:bookmarkStart w:id="49" w:name="_Toc529802478"/>
      <w:bookmarkStart w:id="50" w:name="_Toc140769646"/>
      <w:bookmarkStart w:id="51" w:name="_Toc160699994"/>
      <w:bookmarkStart w:id="52" w:name="_Toc161989054"/>
      <w:bookmarkStart w:id="53" w:name="_Toc161990411"/>
      <w:bookmarkStart w:id="54" w:name="_Toc161992973"/>
      <w:bookmarkStart w:id="55" w:name="_Toc170213404"/>
      <w:bookmarkStart w:id="56" w:name="_Toc170470791"/>
      <w:bookmarkStart w:id="57" w:name="_Toc172124708"/>
      <w:bookmarkStart w:id="58" w:name="_Toc172125047"/>
      <w:bookmarkStart w:id="59" w:name="_Toc182817701"/>
      <w:bookmarkStart w:id="60" w:name="_Toc183074437"/>
      <w:bookmarkStart w:id="61" w:name="_Toc183075991"/>
      <w:bookmarkStart w:id="62" w:name="_Toc222905595"/>
      <w:bookmarkStart w:id="63" w:name="_Toc222906658"/>
      <w:bookmarkStart w:id="64" w:name="_Toc223983646"/>
      <w:r w:rsidRPr="00352041">
        <w:t>Introduction</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6FBF26BB" w14:textId="3A41EC67" w:rsidR="00347989" w:rsidRPr="005F7BFD" w:rsidRDefault="00347989" w:rsidP="005F7BFD">
      <w:pPr>
        <w:jc w:val="both"/>
        <w:rPr>
          <w:rFonts w:ascii="Times New Roman" w:hAnsi="Times New Roman" w:cs="Times New Roman"/>
          <w:sz w:val="20"/>
          <w:szCs w:val="20"/>
        </w:rPr>
      </w:pPr>
      <w:r w:rsidRPr="00352041">
        <w:rPr>
          <w:rFonts w:ascii="Times New Roman" w:hAnsi="Times New Roman" w:cs="Times New Roman"/>
          <w:sz w:val="20"/>
          <w:szCs w:val="20"/>
        </w:rPr>
        <w:t xml:space="preserve">This document provides O-RAN WG1 detailed use case descriptions. Any multi-WG use case defined in O-RAN is expected to be documented in “O-RAN WG1 Use Case Analysis Report” and if the use case is to be studied further, it will be covered in this document in detail, and then in relevant WGs. </w:t>
      </w:r>
    </w:p>
    <w:p w14:paraId="3560EBC3" w14:textId="77777777" w:rsidR="00347989" w:rsidRPr="00347989" w:rsidRDefault="00347989" w:rsidP="00347989"/>
    <w:p w14:paraId="4B473C5C" w14:textId="77777777" w:rsidR="001A4D49" w:rsidRDefault="001A4D49" w:rsidP="001A4D49"/>
    <w:p w14:paraId="06E36C7E" w14:textId="77777777" w:rsidR="001A4D49" w:rsidRDefault="001A4D49" w:rsidP="001A4D49">
      <w:pPr>
        <w:rPr>
          <w:rFonts w:ascii="Arial" w:hAnsi="Arial"/>
          <w:sz w:val="36"/>
        </w:rPr>
      </w:pPr>
      <w:r>
        <w:br w:type="page"/>
      </w:r>
    </w:p>
    <w:p w14:paraId="5DC5D3CC" w14:textId="77777777" w:rsidR="001A4D49" w:rsidRDefault="001A4D49" w:rsidP="001A4D49">
      <w:pPr>
        <w:pStyle w:val="1"/>
      </w:pPr>
      <w:bookmarkStart w:id="65" w:name="_Toc451533948"/>
      <w:bookmarkStart w:id="66" w:name="_Toc484178383"/>
      <w:bookmarkStart w:id="67" w:name="_Toc484178413"/>
      <w:bookmarkStart w:id="68" w:name="_Toc487531997"/>
      <w:bookmarkStart w:id="69" w:name="_Toc527987195"/>
      <w:bookmarkStart w:id="70" w:name="_Toc529802479"/>
      <w:bookmarkStart w:id="71" w:name="_Toc140769647"/>
      <w:bookmarkStart w:id="72" w:name="_Toc160699995"/>
      <w:bookmarkStart w:id="73" w:name="_Toc161989055"/>
      <w:bookmarkStart w:id="74" w:name="_Toc161990412"/>
      <w:bookmarkStart w:id="75" w:name="_Toc161992974"/>
      <w:bookmarkStart w:id="76" w:name="_Toc170213405"/>
      <w:bookmarkStart w:id="77" w:name="_Toc170470792"/>
      <w:bookmarkStart w:id="78" w:name="_Toc172124709"/>
      <w:bookmarkStart w:id="79" w:name="_Toc172125048"/>
      <w:bookmarkStart w:id="80" w:name="_Toc182817702"/>
      <w:bookmarkStart w:id="81" w:name="_Toc183074438"/>
      <w:bookmarkStart w:id="82" w:name="_Toc183075992"/>
      <w:bookmarkStart w:id="83" w:name="_Toc222905596"/>
      <w:bookmarkStart w:id="84" w:name="_Toc222906659"/>
      <w:bookmarkStart w:id="85" w:name="_Toc223983647"/>
      <w:r>
        <w:lastRenderedPageBreak/>
        <w:t>1</w:t>
      </w:r>
      <w:r>
        <w:tab/>
        <w:t>Scope</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104C0AE8" w14:textId="31151947" w:rsidR="00DF3DCE" w:rsidRPr="005F7BFD" w:rsidRDefault="00DF3DCE" w:rsidP="005F7BFD">
      <w:pPr>
        <w:jc w:val="both"/>
        <w:rPr>
          <w:rFonts w:ascii="Times New Roman" w:hAnsi="Times New Roman" w:cs="Times New Roman"/>
          <w:color w:val="0D0D0D" w:themeColor="text1" w:themeTint="F2"/>
          <w:sz w:val="20"/>
          <w:szCs w:val="20"/>
        </w:rPr>
      </w:pPr>
      <w:r w:rsidRPr="00352041">
        <w:rPr>
          <w:rFonts w:ascii="Times New Roman" w:hAnsi="Times New Roman" w:cs="Times New Roman"/>
          <w:color w:val="0D0D0D" w:themeColor="text1" w:themeTint="F2"/>
          <w:sz w:val="20"/>
          <w:szCs w:val="20"/>
        </w:rPr>
        <w:t xml:space="preserve">The present document specifies </w:t>
      </w:r>
      <w:r w:rsidR="00347989" w:rsidRPr="00352041">
        <w:rPr>
          <w:rFonts w:ascii="Times New Roman" w:hAnsi="Times New Roman" w:cs="Times New Roman"/>
          <w:color w:val="0D0D0D" w:themeColor="text1" w:themeTint="F2"/>
          <w:sz w:val="20"/>
          <w:szCs w:val="20"/>
        </w:rPr>
        <w:t>the top-level use cases as defined by O-RAN WG1 UCTG (Use Case Task Group). For each use case, the document describes the motivation, resources, steps involved, and the data requirements. These top-level use cases are further detailed in relevant WGs along with the requirements for O-RAN components and their interfaces.</w:t>
      </w:r>
    </w:p>
    <w:p w14:paraId="1E124D63" w14:textId="77777777" w:rsidR="001D1810" w:rsidRDefault="001D1810" w:rsidP="001D1810">
      <w:pPr>
        <w:pStyle w:val="1"/>
      </w:pPr>
      <w:bookmarkStart w:id="86" w:name="_Toc108027546"/>
      <w:bookmarkStart w:id="87" w:name="_Toc140769648"/>
      <w:bookmarkStart w:id="88" w:name="_Toc160699996"/>
      <w:bookmarkStart w:id="89" w:name="_Toc161989056"/>
      <w:bookmarkStart w:id="90" w:name="_Toc161990413"/>
      <w:bookmarkStart w:id="91" w:name="_Toc161992975"/>
      <w:bookmarkStart w:id="92" w:name="_Toc170213406"/>
      <w:bookmarkStart w:id="93" w:name="_Toc170470793"/>
      <w:bookmarkStart w:id="94" w:name="_Toc172124710"/>
      <w:bookmarkStart w:id="95" w:name="_Toc172125049"/>
      <w:bookmarkStart w:id="96" w:name="_Toc182817703"/>
      <w:bookmarkStart w:id="97" w:name="_Toc183074439"/>
      <w:bookmarkStart w:id="98" w:name="_Toc183075993"/>
      <w:bookmarkStart w:id="99" w:name="_Toc222905597"/>
      <w:bookmarkStart w:id="100" w:name="_Toc222906660"/>
      <w:bookmarkStart w:id="101" w:name="_Toc223983648"/>
      <w:bookmarkStart w:id="102" w:name="_Toc451533949"/>
      <w:bookmarkStart w:id="103" w:name="_Toc484178384"/>
      <w:bookmarkStart w:id="104" w:name="_Toc484178414"/>
      <w:bookmarkStart w:id="105" w:name="_Toc487531998"/>
      <w:bookmarkStart w:id="106" w:name="_Toc527987196"/>
      <w:bookmarkStart w:id="107" w:name="_Toc529802480"/>
      <w:r>
        <w:t>2</w:t>
      </w:r>
      <w:r>
        <w:tab/>
        <w:t>References</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3F2F7F25" w14:textId="77777777" w:rsidR="001D1810" w:rsidRDefault="001D1810" w:rsidP="001D1810">
      <w:pPr>
        <w:pStyle w:val="2"/>
        <w:keepNext w:val="0"/>
      </w:pPr>
      <w:bookmarkStart w:id="108" w:name="_Toc451533950"/>
      <w:bookmarkStart w:id="109" w:name="_Toc484178385"/>
      <w:bookmarkStart w:id="110" w:name="_Toc484178415"/>
      <w:bookmarkStart w:id="111" w:name="_Toc487531999"/>
      <w:bookmarkStart w:id="112" w:name="_Toc527987197"/>
      <w:bookmarkStart w:id="113" w:name="_Toc529802481"/>
      <w:bookmarkStart w:id="114" w:name="_Toc108027547"/>
      <w:bookmarkStart w:id="115" w:name="_Toc140769649"/>
      <w:bookmarkStart w:id="116" w:name="_Toc160699997"/>
      <w:bookmarkStart w:id="117" w:name="_Toc161989057"/>
      <w:bookmarkStart w:id="118" w:name="_Toc161990414"/>
      <w:bookmarkStart w:id="119" w:name="_Toc161992976"/>
      <w:bookmarkStart w:id="120" w:name="_Toc170213407"/>
      <w:bookmarkStart w:id="121" w:name="_Toc170470794"/>
      <w:bookmarkStart w:id="122" w:name="_Toc172124711"/>
      <w:bookmarkStart w:id="123" w:name="_Toc172125050"/>
      <w:bookmarkStart w:id="124" w:name="_Toc182817704"/>
      <w:bookmarkStart w:id="125" w:name="_Toc183074440"/>
      <w:bookmarkStart w:id="126" w:name="_Toc183075994"/>
      <w:bookmarkStart w:id="127" w:name="_Toc222905598"/>
      <w:bookmarkStart w:id="128" w:name="_Toc222906661"/>
      <w:bookmarkStart w:id="129" w:name="_Toc223983649"/>
      <w:r>
        <w:t>2.1</w:t>
      </w:r>
      <w:r>
        <w:tab/>
      </w:r>
      <w:bookmarkStart w:id="130" w:name="_Hlk215473624"/>
      <w:r>
        <w:t>Normative references</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1C2D806A" w14:textId="55360E0D" w:rsidR="001D1810" w:rsidRPr="005F7BFD" w:rsidRDefault="001D1810" w:rsidP="005F7BFD">
      <w:pPr>
        <w:spacing w:line="257" w:lineRule="auto"/>
        <w:jc w:val="both"/>
        <w:rPr>
          <w:rFonts w:ascii="Times New Roman" w:hAnsi="Times New Roman" w:cs="Times New Roman"/>
          <w:sz w:val="20"/>
          <w:szCs w:val="20"/>
        </w:rPr>
      </w:pPr>
      <w:bookmarkStart w:id="131" w:name="_Hlk214436380"/>
      <w:r w:rsidRPr="005F7BFD">
        <w:rPr>
          <w:rFonts w:ascii="Times New Roman" w:hAnsi="Times New Roman" w:cs="Times New Roman"/>
          <w:sz w:val="20"/>
          <w:szCs w:val="20"/>
        </w:rPr>
        <w:t>References are either specific (identified by date of publication and/or edition number or version number) or non</w:t>
      </w:r>
      <w:r w:rsidRPr="005F7BFD">
        <w:rPr>
          <w:rFonts w:ascii="Times New Roman" w:hAnsi="Times New Roman" w:cs="Times New Roman"/>
          <w:sz w:val="20"/>
          <w:szCs w:val="20"/>
        </w:rPr>
        <w:noBreakHyphen/>
        <w:t>specific. For specific references, only the cited version applies. For non-specific references, the latest version of the referenced document (including any amendments) applies.</w:t>
      </w:r>
      <w:r w:rsidR="00DF0BCB">
        <w:rPr>
          <w:rFonts w:ascii="Times New Roman" w:hAnsi="Times New Roman" w:cs="Times New Roman"/>
          <w:sz w:val="20"/>
          <w:szCs w:val="20"/>
        </w:rPr>
        <w:t xml:space="preserve"> </w:t>
      </w:r>
      <w:r w:rsidR="00DF0BCB" w:rsidRPr="00DF0BCB">
        <w:rPr>
          <w:rFonts w:ascii="Times New Roman" w:hAnsi="Times New Roman" w:cs="Times New Roman"/>
          <w:sz w:val="20"/>
          <w:szCs w:val="20"/>
        </w:rPr>
        <w:t>In the case of a reference to a 3GPP document, a non-specific reference implicitly refers to the latest version of that document in Release 18, or the latest 3GPP release prior to Release 18 that includes that document</w:t>
      </w:r>
      <w:r w:rsidR="00DF0BCB">
        <w:rPr>
          <w:rFonts w:ascii="Times New Roman" w:hAnsi="Times New Roman" w:cs="Times New Roman"/>
          <w:sz w:val="20"/>
          <w:szCs w:val="20"/>
        </w:rPr>
        <w:t>.</w:t>
      </w:r>
    </w:p>
    <w:p w14:paraId="18A43169" w14:textId="77777777" w:rsidR="001D1810" w:rsidRPr="005F7BFD" w:rsidRDefault="001D1810" w:rsidP="005F7BFD">
      <w:pPr>
        <w:pStyle w:val="NO"/>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NOTE:</w:t>
      </w:r>
      <w:r w:rsidRPr="005F7BFD">
        <w:rPr>
          <w:rFonts w:ascii="Times New Roman" w:hAnsi="Times New Roman" w:cs="Times New Roman"/>
          <w:sz w:val="20"/>
          <w:szCs w:val="20"/>
        </w:rPr>
        <w:tab/>
        <w:t>While any hyperlinks included in this clause were valid at the time of publication, O-RAN cannot guarantee their long-term validity.</w:t>
      </w:r>
    </w:p>
    <w:p w14:paraId="6E0846E2" w14:textId="77777777" w:rsidR="001D1810" w:rsidRPr="005F7BFD" w:rsidRDefault="001D1810" w:rsidP="005F7BFD">
      <w:pPr>
        <w:keepNext/>
        <w:spacing w:line="257" w:lineRule="auto"/>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The following referenced documents are necessary for the application of the present document.</w:t>
      </w:r>
    </w:p>
    <w:p w14:paraId="4E943FB7" w14:textId="40524EAE"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22.261: </w:t>
      </w:r>
      <w:r w:rsidR="00350754">
        <w:rPr>
          <w:rFonts w:ascii="Times New Roman" w:hAnsi="Times New Roman" w:cs="Times New Roman"/>
          <w:sz w:val="20"/>
          <w:szCs w:val="20"/>
        </w:rPr>
        <w:t>“</w:t>
      </w:r>
      <w:r w:rsidRPr="005F7BFD">
        <w:rPr>
          <w:rFonts w:ascii="Times New Roman" w:hAnsi="Times New Roman" w:cs="Times New Roman"/>
          <w:sz w:val="20"/>
          <w:szCs w:val="20"/>
        </w:rPr>
        <w:t>Service requirements for the 5G system; Stage 1</w:t>
      </w:r>
      <w:r w:rsidR="00350754">
        <w:rPr>
          <w:rFonts w:ascii="Times New Roman" w:hAnsi="Times New Roman" w:cs="Times New Roman"/>
          <w:sz w:val="20"/>
          <w:szCs w:val="20"/>
        </w:rPr>
        <w:t>”</w:t>
      </w:r>
    </w:p>
    <w:p w14:paraId="285D33D0" w14:textId="36BB6535"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23.501: </w:t>
      </w:r>
      <w:r w:rsidR="00350754">
        <w:rPr>
          <w:rFonts w:ascii="Times New Roman" w:hAnsi="Times New Roman" w:cs="Times New Roman"/>
          <w:sz w:val="20"/>
          <w:szCs w:val="20"/>
        </w:rPr>
        <w:t>“</w:t>
      </w:r>
      <w:r w:rsidRPr="005F7BFD">
        <w:rPr>
          <w:rFonts w:ascii="Times New Roman" w:hAnsi="Times New Roman" w:cs="Times New Roman"/>
          <w:sz w:val="20"/>
          <w:szCs w:val="20"/>
        </w:rPr>
        <w:t xml:space="preserve">System </w:t>
      </w:r>
      <w:r w:rsidR="00350754">
        <w:rPr>
          <w:rFonts w:ascii="Times New Roman" w:hAnsi="Times New Roman" w:cs="Times New Roman"/>
          <w:sz w:val="20"/>
          <w:szCs w:val="20"/>
        </w:rPr>
        <w:t>a</w:t>
      </w:r>
      <w:r w:rsidRPr="005F7BFD">
        <w:rPr>
          <w:rFonts w:ascii="Times New Roman" w:hAnsi="Times New Roman" w:cs="Times New Roman"/>
          <w:sz w:val="20"/>
          <w:szCs w:val="20"/>
        </w:rPr>
        <w:t>rchitecture for the 5G System (5GS); Stage 2</w:t>
      </w:r>
      <w:r w:rsidR="00350754">
        <w:rPr>
          <w:rFonts w:ascii="Times New Roman" w:hAnsi="Times New Roman" w:cs="Times New Roman"/>
          <w:sz w:val="20"/>
          <w:szCs w:val="20"/>
        </w:rPr>
        <w:t>”</w:t>
      </w:r>
    </w:p>
    <w:p w14:paraId="1A996E5C" w14:textId="405EE011" w:rsidR="001D1810" w:rsidRPr="005F7BFD" w:rsidRDefault="007C282A" w:rsidP="005F7BFD">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Void</w:t>
      </w:r>
    </w:p>
    <w:p w14:paraId="0B2B70F4" w14:textId="3445A3F9"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28.530: </w:t>
      </w:r>
      <w:r w:rsidR="00350754">
        <w:rPr>
          <w:rFonts w:ascii="Times New Roman" w:hAnsi="Times New Roman" w:cs="Times New Roman"/>
          <w:sz w:val="20"/>
          <w:szCs w:val="20"/>
        </w:rPr>
        <w:t>“</w:t>
      </w:r>
      <w:r w:rsidRPr="005F7BFD">
        <w:rPr>
          <w:rFonts w:ascii="Times New Roman" w:hAnsi="Times New Roman" w:cs="Times New Roman"/>
          <w:sz w:val="20"/>
          <w:szCs w:val="20"/>
        </w:rPr>
        <w:t>Management and orchestration; Concepts, use cases and requirements</w:t>
      </w:r>
      <w:r w:rsidR="00350754">
        <w:rPr>
          <w:rFonts w:ascii="Times New Roman" w:hAnsi="Times New Roman" w:cs="Times New Roman"/>
          <w:sz w:val="20"/>
          <w:szCs w:val="20"/>
        </w:rPr>
        <w:t>”</w:t>
      </w:r>
    </w:p>
    <w:p w14:paraId="1C98F697" w14:textId="6EB04532"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28.541: </w:t>
      </w:r>
      <w:r w:rsidR="00350754">
        <w:rPr>
          <w:rFonts w:ascii="Times New Roman" w:hAnsi="Times New Roman" w:cs="Times New Roman"/>
          <w:sz w:val="20"/>
          <w:szCs w:val="20"/>
        </w:rPr>
        <w:t>“</w:t>
      </w:r>
      <w:r w:rsidRPr="005F7BFD">
        <w:rPr>
          <w:rFonts w:ascii="Times New Roman" w:hAnsi="Times New Roman" w:cs="Times New Roman"/>
          <w:sz w:val="20"/>
          <w:szCs w:val="20"/>
        </w:rPr>
        <w:t>Management and orchestration; 5G Network Resource Model (NRM); Stage 2 and stage 3</w:t>
      </w:r>
      <w:r w:rsidR="00350754">
        <w:rPr>
          <w:rFonts w:ascii="Times New Roman" w:hAnsi="Times New Roman" w:cs="Times New Roman"/>
          <w:sz w:val="20"/>
          <w:szCs w:val="20"/>
        </w:rPr>
        <w:t>”</w:t>
      </w:r>
    </w:p>
    <w:p w14:paraId="3338D04E" w14:textId="00B4F0A0"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28.552: </w:t>
      </w:r>
      <w:r w:rsidR="007174C7">
        <w:rPr>
          <w:rFonts w:ascii="Times New Roman" w:hAnsi="Times New Roman" w:cs="Times New Roman"/>
          <w:sz w:val="20"/>
          <w:szCs w:val="20"/>
        </w:rPr>
        <w:t>“</w:t>
      </w:r>
      <w:r w:rsidRPr="005F7BFD">
        <w:rPr>
          <w:rFonts w:ascii="Times New Roman" w:hAnsi="Times New Roman" w:cs="Times New Roman"/>
          <w:sz w:val="20"/>
          <w:szCs w:val="20"/>
        </w:rPr>
        <w:t>Management and orchestration; 5G performance measurements</w:t>
      </w:r>
      <w:r w:rsidR="007174C7">
        <w:rPr>
          <w:rFonts w:ascii="Times New Roman" w:hAnsi="Times New Roman" w:cs="Times New Roman"/>
          <w:sz w:val="20"/>
          <w:szCs w:val="20"/>
        </w:rPr>
        <w:t>”</w:t>
      </w:r>
    </w:p>
    <w:p w14:paraId="259C04D3" w14:textId="1DA72023"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28.554: </w:t>
      </w:r>
      <w:r w:rsidR="00350754">
        <w:rPr>
          <w:rFonts w:ascii="Times New Roman" w:hAnsi="Times New Roman" w:cs="Times New Roman"/>
          <w:sz w:val="20"/>
          <w:szCs w:val="20"/>
        </w:rPr>
        <w:t>“</w:t>
      </w:r>
      <w:r w:rsidRPr="005F7BFD">
        <w:rPr>
          <w:rFonts w:ascii="Times New Roman" w:hAnsi="Times New Roman" w:cs="Times New Roman"/>
          <w:sz w:val="20"/>
          <w:szCs w:val="20"/>
        </w:rPr>
        <w:t>Management and orchestration; 5G end to end Key Performance Indicators (KPI)</w:t>
      </w:r>
      <w:r w:rsidR="00350754">
        <w:rPr>
          <w:rFonts w:ascii="Times New Roman" w:hAnsi="Times New Roman" w:cs="Times New Roman"/>
          <w:sz w:val="20"/>
          <w:szCs w:val="20"/>
        </w:rPr>
        <w:t>”</w:t>
      </w:r>
    </w:p>
    <w:p w14:paraId="6D71C6E0" w14:textId="26D5C288"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28.622: </w:t>
      </w:r>
      <w:r w:rsidR="00350754">
        <w:rPr>
          <w:rFonts w:ascii="Times New Roman" w:hAnsi="Times New Roman" w:cs="Times New Roman"/>
          <w:sz w:val="20"/>
          <w:szCs w:val="20"/>
        </w:rPr>
        <w:t>“</w:t>
      </w:r>
      <w:r w:rsidRPr="005F7BFD">
        <w:rPr>
          <w:rFonts w:ascii="Times New Roman" w:hAnsi="Times New Roman" w:cs="Times New Roman"/>
          <w:sz w:val="20"/>
          <w:szCs w:val="20"/>
        </w:rPr>
        <w:t>Telecommunication management; Generic Network Resource Model (NRM) Integration Reference Point (IRP); Information Service (IS)</w:t>
      </w:r>
      <w:r w:rsidR="00350754">
        <w:rPr>
          <w:rFonts w:ascii="Times New Roman" w:hAnsi="Times New Roman" w:cs="Times New Roman"/>
          <w:sz w:val="20"/>
          <w:szCs w:val="20"/>
        </w:rPr>
        <w:t>”</w:t>
      </w:r>
    </w:p>
    <w:p w14:paraId="40E7705E" w14:textId="7194B205"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28.624: </w:t>
      </w:r>
      <w:r w:rsidR="00307ADA">
        <w:rPr>
          <w:rFonts w:ascii="Times New Roman" w:hAnsi="Times New Roman" w:cs="Times New Roman"/>
          <w:sz w:val="20"/>
          <w:szCs w:val="20"/>
        </w:rPr>
        <w:t>“</w:t>
      </w:r>
      <w:r w:rsidRPr="005F7BFD">
        <w:rPr>
          <w:rFonts w:ascii="Times New Roman" w:hAnsi="Times New Roman" w:cs="Times New Roman"/>
          <w:sz w:val="20"/>
          <w:szCs w:val="20"/>
        </w:rPr>
        <w:t>Telecommunication management; State management data definition Integration Reference Point (IRP); Requirements</w:t>
      </w:r>
      <w:r w:rsidR="00307ADA">
        <w:rPr>
          <w:rFonts w:ascii="Times New Roman" w:hAnsi="Times New Roman" w:cs="Times New Roman"/>
          <w:sz w:val="20"/>
          <w:szCs w:val="20"/>
        </w:rPr>
        <w:t>”</w:t>
      </w:r>
    </w:p>
    <w:p w14:paraId="09CE9CB2" w14:textId="304DBD07"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28.625: </w:t>
      </w:r>
      <w:r w:rsidR="00350754">
        <w:rPr>
          <w:rFonts w:ascii="Times New Roman" w:hAnsi="Times New Roman" w:cs="Times New Roman"/>
          <w:sz w:val="20"/>
          <w:szCs w:val="20"/>
        </w:rPr>
        <w:t>“</w:t>
      </w:r>
      <w:r w:rsidRPr="005F7BFD">
        <w:rPr>
          <w:rFonts w:ascii="Times New Roman" w:hAnsi="Times New Roman" w:cs="Times New Roman"/>
          <w:sz w:val="20"/>
          <w:szCs w:val="20"/>
        </w:rPr>
        <w:t xml:space="preserve">Telecommunication management; State </w:t>
      </w:r>
      <w:r w:rsidR="00350754">
        <w:rPr>
          <w:rFonts w:ascii="Times New Roman" w:hAnsi="Times New Roman" w:cs="Times New Roman"/>
          <w:sz w:val="20"/>
          <w:szCs w:val="20"/>
        </w:rPr>
        <w:t>M</w:t>
      </w:r>
      <w:r w:rsidR="00350754" w:rsidRPr="005F7BFD">
        <w:rPr>
          <w:rFonts w:ascii="Times New Roman" w:hAnsi="Times New Roman" w:cs="Times New Roman"/>
          <w:sz w:val="20"/>
          <w:szCs w:val="20"/>
        </w:rPr>
        <w:t xml:space="preserve">anagement </w:t>
      </w:r>
      <w:r w:rsidR="00350754">
        <w:rPr>
          <w:rFonts w:ascii="Times New Roman" w:hAnsi="Times New Roman" w:cs="Times New Roman"/>
          <w:sz w:val="20"/>
          <w:szCs w:val="20"/>
        </w:rPr>
        <w:t>D</w:t>
      </w:r>
      <w:r w:rsidR="00350754" w:rsidRPr="005F7BFD">
        <w:rPr>
          <w:rFonts w:ascii="Times New Roman" w:hAnsi="Times New Roman" w:cs="Times New Roman"/>
          <w:sz w:val="20"/>
          <w:szCs w:val="20"/>
        </w:rPr>
        <w:t xml:space="preserve">ata </w:t>
      </w:r>
      <w:r w:rsidR="00350754">
        <w:rPr>
          <w:rFonts w:ascii="Times New Roman" w:hAnsi="Times New Roman" w:cs="Times New Roman"/>
          <w:sz w:val="20"/>
          <w:szCs w:val="20"/>
        </w:rPr>
        <w:t>D</w:t>
      </w:r>
      <w:r w:rsidR="00350754" w:rsidRPr="005F7BFD">
        <w:rPr>
          <w:rFonts w:ascii="Times New Roman" w:hAnsi="Times New Roman" w:cs="Times New Roman"/>
          <w:sz w:val="20"/>
          <w:szCs w:val="20"/>
        </w:rPr>
        <w:t xml:space="preserve">efinition </w:t>
      </w:r>
      <w:r w:rsidRPr="005F7BFD">
        <w:rPr>
          <w:rFonts w:ascii="Times New Roman" w:hAnsi="Times New Roman" w:cs="Times New Roman"/>
          <w:sz w:val="20"/>
          <w:szCs w:val="20"/>
        </w:rPr>
        <w:t>Integration Reference Point (IRP); Information Service (IS)</w:t>
      </w:r>
      <w:r w:rsidR="00350754">
        <w:rPr>
          <w:rFonts w:ascii="Times New Roman" w:hAnsi="Times New Roman" w:cs="Times New Roman"/>
          <w:sz w:val="20"/>
          <w:szCs w:val="20"/>
        </w:rPr>
        <w:t>”</w:t>
      </w:r>
    </w:p>
    <w:p w14:paraId="565E0445" w14:textId="31598172"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28.626: </w:t>
      </w:r>
      <w:r w:rsidR="00350754">
        <w:rPr>
          <w:rFonts w:ascii="Times New Roman" w:hAnsi="Times New Roman" w:cs="Times New Roman"/>
          <w:sz w:val="20"/>
          <w:szCs w:val="20"/>
        </w:rPr>
        <w:t>“</w:t>
      </w:r>
      <w:r w:rsidRPr="005F7BFD">
        <w:rPr>
          <w:rFonts w:ascii="Times New Roman" w:hAnsi="Times New Roman" w:cs="Times New Roman"/>
          <w:sz w:val="20"/>
          <w:szCs w:val="20"/>
        </w:rPr>
        <w:t>Telecommunication management; State management data definition Integration Reference Point (IRP); Solution Set (SS) definitions</w:t>
      </w:r>
      <w:r w:rsidR="00350754">
        <w:rPr>
          <w:rFonts w:ascii="Times New Roman" w:hAnsi="Times New Roman" w:cs="Times New Roman"/>
          <w:sz w:val="20"/>
          <w:szCs w:val="20"/>
        </w:rPr>
        <w:t>”</w:t>
      </w:r>
    </w:p>
    <w:p w14:paraId="1C9D3A9F" w14:textId="51C7CC54"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37.340: </w:t>
      </w:r>
      <w:r w:rsidR="00350754">
        <w:rPr>
          <w:rFonts w:ascii="Times New Roman" w:hAnsi="Times New Roman" w:cs="Times New Roman"/>
          <w:sz w:val="20"/>
          <w:szCs w:val="20"/>
        </w:rPr>
        <w:t>“Evolved Universal Terrestrial Radio Access (</w:t>
      </w:r>
      <w:r w:rsidRPr="005F7BFD">
        <w:rPr>
          <w:rFonts w:ascii="Times New Roman" w:hAnsi="Times New Roman" w:cs="Times New Roman"/>
          <w:sz w:val="20"/>
          <w:szCs w:val="20"/>
        </w:rPr>
        <w:t>E-UTRA</w:t>
      </w:r>
      <w:r w:rsidR="00350754">
        <w:rPr>
          <w:rFonts w:ascii="Times New Roman" w:hAnsi="Times New Roman" w:cs="Times New Roman"/>
          <w:sz w:val="20"/>
          <w:szCs w:val="20"/>
        </w:rPr>
        <w:t>)</w:t>
      </w:r>
      <w:r w:rsidRPr="005F7BFD">
        <w:rPr>
          <w:rFonts w:ascii="Times New Roman" w:hAnsi="Times New Roman" w:cs="Times New Roman"/>
          <w:sz w:val="20"/>
          <w:szCs w:val="20"/>
        </w:rPr>
        <w:t xml:space="preserve"> and NR; Multi-connectivity</w:t>
      </w:r>
      <w:r w:rsidR="00350754">
        <w:rPr>
          <w:rFonts w:ascii="Times New Roman" w:hAnsi="Times New Roman" w:cs="Times New Roman"/>
          <w:sz w:val="20"/>
          <w:szCs w:val="20"/>
        </w:rPr>
        <w:t>; Overall Description; Stage 2”</w:t>
      </w:r>
    </w:p>
    <w:p w14:paraId="56DEB303" w14:textId="78F68B27"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3GPP TS 38.211: </w:t>
      </w:r>
      <w:r w:rsidR="00350754">
        <w:rPr>
          <w:rFonts w:ascii="Times New Roman" w:hAnsi="Times New Roman" w:cs="Times New Roman"/>
          <w:sz w:val="20"/>
          <w:szCs w:val="20"/>
        </w:rPr>
        <w:t xml:space="preserve">“NR; </w:t>
      </w:r>
      <w:r w:rsidRPr="005F7BFD">
        <w:rPr>
          <w:rFonts w:ascii="Times New Roman" w:hAnsi="Times New Roman" w:cs="Times New Roman"/>
          <w:sz w:val="20"/>
          <w:szCs w:val="20"/>
        </w:rPr>
        <w:t>Physical channels and modulation</w:t>
      </w:r>
      <w:r w:rsidR="00350754">
        <w:rPr>
          <w:rFonts w:ascii="Times New Roman" w:hAnsi="Times New Roman" w:cs="Times New Roman"/>
          <w:sz w:val="20"/>
          <w:szCs w:val="20"/>
        </w:rPr>
        <w:t>”</w:t>
      </w:r>
    </w:p>
    <w:p w14:paraId="38865E58" w14:textId="254552CD"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lang w:eastAsia="ja-JP"/>
        </w:rPr>
      </w:pPr>
      <w:r w:rsidRPr="005F7BFD">
        <w:rPr>
          <w:rFonts w:ascii="Times New Roman" w:hAnsi="Times New Roman" w:cs="Times New Roman"/>
          <w:sz w:val="20"/>
          <w:szCs w:val="20"/>
        </w:rPr>
        <w:t xml:space="preserve">3GPP TS 38.213: </w:t>
      </w:r>
      <w:r w:rsidR="002B1FB7">
        <w:rPr>
          <w:rFonts w:ascii="Times New Roman" w:hAnsi="Times New Roman" w:cs="Times New Roman"/>
          <w:sz w:val="20"/>
          <w:szCs w:val="20"/>
        </w:rPr>
        <w:t xml:space="preserve">“NR; </w:t>
      </w:r>
      <w:r w:rsidRPr="005F7BFD">
        <w:rPr>
          <w:rFonts w:ascii="Times New Roman" w:hAnsi="Times New Roman" w:cs="Times New Roman"/>
          <w:sz w:val="20"/>
          <w:szCs w:val="20"/>
        </w:rPr>
        <w:t>Physical layer procedures for control</w:t>
      </w:r>
      <w:r w:rsidR="002B1FB7">
        <w:rPr>
          <w:rFonts w:ascii="Times New Roman" w:hAnsi="Times New Roman" w:cs="Times New Roman"/>
          <w:sz w:val="20"/>
          <w:szCs w:val="20"/>
        </w:rPr>
        <w:t>”</w:t>
      </w:r>
    </w:p>
    <w:p w14:paraId="15DE3129" w14:textId="1D558DD7"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ETSI EN 302 637-2: </w:t>
      </w:r>
      <w:r w:rsidR="00350754">
        <w:rPr>
          <w:rFonts w:ascii="Times New Roman" w:hAnsi="Times New Roman" w:cs="Times New Roman"/>
          <w:sz w:val="20"/>
          <w:szCs w:val="20"/>
        </w:rPr>
        <w:t>“</w:t>
      </w:r>
      <w:r w:rsidRPr="005F7BFD">
        <w:rPr>
          <w:rFonts w:ascii="Times New Roman" w:hAnsi="Times New Roman" w:cs="Times New Roman"/>
          <w:sz w:val="20"/>
          <w:szCs w:val="20"/>
        </w:rPr>
        <w:t>Intelligent Transport Systems (ITS); Vehicular Communications; Basic Set of Applications; Part 2: Specification of Cooperative Awareness Basic Service</w:t>
      </w:r>
      <w:r w:rsidR="00350754">
        <w:rPr>
          <w:rFonts w:ascii="Times New Roman" w:hAnsi="Times New Roman" w:cs="Times New Roman"/>
          <w:sz w:val="20"/>
          <w:szCs w:val="20"/>
        </w:rPr>
        <w:t>”</w:t>
      </w:r>
      <w:r w:rsidRPr="005F7BFD">
        <w:rPr>
          <w:rFonts w:ascii="Times New Roman" w:hAnsi="Times New Roman" w:cs="Times New Roman"/>
          <w:sz w:val="20"/>
          <w:szCs w:val="20"/>
        </w:rPr>
        <w:t>, Release 1, November 2010</w:t>
      </w:r>
    </w:p>
    <w:p w14:paraId="0810A78C" w14:textId="25F32BDB"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ETSI EN 302 637-3: </w:t>
      </w:r>
      <w:r w:rsidR="00350754">
        <w:rPr>
          <w:rFonts w:ascii="Times New Roman" w:hAnsi="Times New Roman" w:cs="Times New Roman"/>
          <w:sz w:val="20"/>
          <w:szCs w:val="20"/>
        </w:rPr>
        <w:t>“</w:t>
      </w:r>
      <w:r w:rsidRPr="005F7BFD">
        <w:rPr>
          <w:rFonts w:ascii="Times New Roman" w:hAnsi="Times New Roman" w:cs="Times New Roman"/>
          <w:sz w:val="20"/>
          <w:szCs w:val="20"/>
        </w:rPr>
        <w:t>Intelligent Transport Systems (ITS); Vehicular Communications; Basic Set of Applications; Part 3: Specifications of Decentralized Environmental Notification Basic Service</w:t>
      </w:r>
      <w:r w:rsidR="00350754">
        <w:rPr>
          <w:rFonts w:ascii="Times New Roman" w:hAnsi="Times New Roman" w:cs="Times New Roman"/>
          <w:sz w:val="20"/>
          <w:szCs w:val="20"/>
        </w:rPr>
        <w:t>”</w:t>
      </w:r>
      <w:r w:rsidRPr="005F7BFD">
        <w:rPr>
          <w:rFonts w:ascii="Times New Roman" w:hAnsi="Times New Roman" w:cs="Times New Roman"/>
          <w:sz w:val="20"/>
          <w:szCs w:val="20"/>
        </w:rPr>
        <w:t>, Release 1, November 2014</w:t>
      </w:r>
    </w:p>
    <w:p w14:paraId="2FD8864B" w14:textId="5B3AC033"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GSMA NG.116: </w:t>
      </w:r>
      <w:r w:rsidR="00350754">
        <w:rPr>
          <w:rFonts w:ascii="Times New Roman" w:hAnsi="Times New Roman" w:cs="Times New Roman"/>
          <w:sz w:val="20"/>
          <w:szCs w:val="20"/>
        </w:rPr>
        <w:t>“</w:t>
      </w:r>
      <w:r w:rsidRPr="005F7BFD">
        <w:rPr>
          <w:rFonts w:ascii="Times New Roman" w:hAnsi="Times New Roman" w:cs="Times New Roman"/>
          <w:sz w:val="20"/>
          <w:szCs w:val="20"/>
        </w:rPr>
        <w:t>Generic Network Slice Template</w:t>
      </w:r>
      <w:r w:rsidR="00350754">
        <w:rPr>
          <w:rFonts w:ascii="Times New Roman" w:hAnsi="Times New Roman" w:cs="Times New Roman"/>
          <w:sz w:val="20"/>
          <w:szCs w:val="20"/>
        </w:rPr>
        <w:t>”</w:t>
      </w:r>
      <w:r w:rsidRPr="005F7BFD">
        <w:rPr>
          <w:rFonts w:ascii="Times New Roman" w:hAnsi="Times New Roman" w:cs="Times New Roman"/>
          <w:sz w:val="20"/>
          <w:szCs w:val="20"/>
        </w:rPr>
        <w:t>, Version 2.0, October 2019</w:t>
      </w:r>
    </w:p>
    <w:p w14:paraId="20A4C457" w14:textId="3B9B7EE8"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ITU-T X.731: </w:t>
      </w:r>
      <w:r w:rsidR="00350754">
        <w:rPr>
          <w:rFonts w:ascii="Times New Roman" w:hAnsi="Times New Roman" w:cs="Times New Roman"/>
          <w:sz w:val="20"/>
          <w:szCs w:val="20"/>
        </w:rPr>
        <w:t>“</w:t>
      </w:r>
      <w:r w:rsidRPr="005F7BFD">
        <w:rPr>
          <w:rFonts w:ascii="Times New Roman" w:hAnsi="Times New Roman" w:cs="Times New Roman"/>
          <w:sz w:val="20"/>
          <w:szCs w:val="20"/>
        </w:rPr>
        <w:t>Information technology - Open Systems Interconnection - Systems management: State management function</w:t>
      </w:r>
      <w:r w:rsidR="00350754">
        <w:rPr>
          <w:rFonts w:ascii="Times New Roman" w:hAnsi="Times New Roman" w:cs="Times New Roman"/>
          <w:sz w:val="20"/>
          <w:szCs w:val="20"/>
        </w:rPr>
        <w:t>”</w:t>
      </w:r>
    </w:p>
    <w:p w14:paraId="6C0D06F5" w14:textId="77FFBF27" w:rsidR="001D1810" w:rsidRPr="005F7BFD" w:rsidRDefault="001D1810" w:rsidP="005F7BFD">
      <w:pPr>
        <w:pStyle w:val="EX"/>
        <w:numPr>
          <w:ilvl w:val="0"/>
          <w:numId w:val="9"/>
        </w:numPr>
        <w:spacing w:line="257" w:lineRule="auto"/>
        <w:ind w:left="1702" w:hanging="1418"/>
        <w:jc w:val="both"/>
        <w:rPr>
          <w:rFonts w:ascii="Times New Roman" w:hAnsi="Times New Roman" w:cs="Times New Roman"/>
          <w:sz w:val="20"/>
          <w:szCs w:val="20"/>
        </w:rPr>
      </w:pPr>
      <w:r w:rsidRPr="005F7BFD">
        <w:rPr>
          <w:rFonts w:ascii="Times New Roman" w:hAnsi="Times New Roman" w:cs="Times New Roman"/>
          <w:sz w:val="20"/>
          <w:szCs w:val="20"/>
        </w:rPr>
        <w:t xml:space="preserve">RFC 8348: </w:t>
      </w:r>
      <w:r w:rsidR="00350754">
        <w:rPr>
          <w:rFonts w:ascii="Times New Roman" w:hAnsi="Times New Roman" w:cs="Times New Roman"/>
          <w:sz w:val="20"/>
          <w:szCs w:val="20"/>
        </w:rPr>
        <w:t>“</w:t>
      </w:r>
      <w:r w:rsidRPr="005F7BFD">
        <w:rPr>
          <w:rFonts w:ascii="Times New Roman" w:hAnsi="Times New Roman" w:cs="Times New Roman"/>
          <w:sz w:val="20"/>
          <w:szCs w:val="20"/>
        </w:rPr>
        <w:t>A YANG Data Model for Hardware Management</w:t>
      </w:r>
      <w:r w:rsidR="00350754">
        <w:rPr>
          <w:rFonts w:ascii="Times New Roman" w:hAnsi="Times New Roman" w:cs="Times New Roman"/>
          <w:sz w:val="20"/>
          <w:szCs w:val="20"/>
        </w:rPr>
        <w:t>”</w:t>
      </w:r>
    </w:p>
    <w:p w14:paraId="4AD0DE8A" w14:textId="36875774" w:rsidR="001D1810" w:rsidRPr="00307E4A" w:rsidRDefault="001D1810" w:rsidP="005F7BFD">
      <w:pPr>
        <w:pStyle w:val="EX"/>
        <w:numPr>
          <w:ilvl w:val="0"/>
          <w:numId w:val="9"/>
        </w:numPr>
        <w:spacing w:line="257" w:lineRule="auto"/>
        <w:ind w:left="1702" w:hanging="1418"/>
        <w:jc w:val="both"/>
      </w:pPr>
      <w:r w:rsidRPr="005F7BFD">
        <w:rPr>
          <w:rFonts w:ascii="Times New Roman" w:hAnsi="Times New Roman" w:cs="Times New Roman"/>
          <w:sz w:val="20"/>
          <w:szCs w:val="20"/>
        </w:rPr>
        <w:t xml:space="preserve">3GPP TS 28.313: </w:t>
      </w:r>
      <w:r w:rsidR="007174C7">
        <w:rPr>
          <w:rFonts w:ascii="Times New Roman" w:hAnsi="Times New Roman" w:cs="Times New Roman"/>
          <w:sz w:val="20"/>
          <w:szCs w:val="20"/>
        </w:rPr>
        <w:t>“</w:t>
      </w:r>
      <w:r w:rsidRPr="005F7BFD">
        <w:rPr>
          <w:rFonts w:ascii="Times New Roman" w:hAnsi="Times New Roman" w:cs="Times New Roman"/>
          <w:sz w:val="20"/>
          <w:szCs w:val="20"/>
        </w:rPr>
        <w:t>Management and orchestration; Self-Organizing Networks (SON) for 5G networks</w:t>
      </w:r>
      <w:r w:rsidR="007174C7">
        <w:rPr>
          <w:rFonts w:ascii="Times New Roman" w:hAnsi="Times New Roman" w:cs="Times New Roman"/>
          <w:sz w:val="20"/>
          <w:szCs w:val="20"/>
        </w:rPr>
        <w:t>”</w:t>
      </w:r>
    </w:p>
    <w:p w14:paraId="51C6E5A3" w14:textId="6F865112" w:rsidR="00364EE7" w:rsidRDefault="00364EE7" w:rsidP="005F7BFD">
      <w:pPr>
        <w:pStyle w:val="EX"/>
        <w:numPr>
          <w:ilvl w:val="0"/>
          <w:numId w:val="9"/>
        </w:numPr>
        <w:spacing w:line="257" w:lineRule="auto"/>
        <w:ind w:left="1702" w:hanging="1418"/>
        <w:jc w:val="both"/>
        <w:rPr>
          <w:rFonts w:ascii="Times New Roman" w:hAnsi="Times New Roman" w:cs="Times New Roman"/>
          <w:sz w:val="20"/>
          <w:szCs w:val="20"/>
        </w:rPr>
      </w:pPr>
      <w:r w:rsidRPr="00307E4A">
        <w:rPr>
          <w:rFonts w:ascii="Times New Roman" w:hAnsi="Times New Roman" w:cs="Times New Roman"/>
          <w:sz w:val="20"/>
          <w:szCs w:val="20"/>
        </w:rPr>
        <w:t xml:space="preserve">3GPP </w:t>
      </w:r>
      <w:r w:rsidRPr="00307E4A">
        <w:rPr>
          <w:rFonts w:ascii="Times New Roman" w:eastAsia="Times New Roman" w:hAnsi="Times New Roman" w:cs="Times New Roman"/>
          <w:sz w:val="20"/>
          <w:szCs w:val="20"/>
          <w:lang w:val="en-GB" w:eastAsia="en-GB"/>
        </w:rPr>
        <w:t>TS 28.532</w:t>
      </w:r>
      <w:r w:rsidRPr="00307E4A">
        <w:rPr>
          <w:rFonts w:ascii="Times New Roman" w:hAnsi="Times New Roman" w:cs="Times New Roman"/>
          <w:sz w:val="20"/>
          <w:szCs w:val="20"/>
        </w:rPr>
        <w:t xml:space="preserve">: </w:t>
      </w:r>
      <w:r w:rsidR="00350754">
        <w:rPr>
          <w:rFonts w:ascii="Times New Roman" w:hAnsi="Times New Roman" w:cs="Times New Roman"/>
          <w:sz w:val="20"/>
          <w:szCs w:val="20"/>
        </w:rPr>
        <w:t>“</w:t>
      </w:r>
      <w:r w:rsidRPr="00307E4A">
        <w:rPr>
          <w:rFonts w:ascii="Times New Roman" w:hAnsi="Times New Roman" w:cs="Times New Roman"/>
          <w:sz w:val="20"/>
          <w:szCs w:val="20"/>
        </w:rPr>
        <w:t>Management and orchestration; Generic management services</w:t>
      </w:r>
      <w:r w:rsidR="00350754">
        <w:rPr>
          <w:rFonts w:ascii="Times New Roman" w:hAnsi="Times New Roman" w:cs="Times New Roman"/>
          <w:sz w:val="20"/>
          <w:szCs w:val="20"/>
        </w:rPr>
        <w:t>”</w:t>
      </w:r>
    </w:p>
    <w:p w14:paraId="31F137B7" w14:textId="0EE10E23" w:rsidR="00364EE7" w:rsidRDefault="00364EE7" w:rsidP="005F7BFD">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 xml:space="preserve">3GPP </w:t>
      </w:r>
      <w:r w:rsidRPr="00364EE7">
        <w:rPr>
          <w:rFonts w:ascii="Times New Roman" w:hAnsi="Times New Roman" w:cs="Times New Roman"/>
          <w:sz w:val="20"/>
          <w:szCs w:val="20"/>
        </w:rPr>
        <w:t xml:space="preserve">TS 23.502: </w:t>
      </w:r>
      <w:r w:rsidR="00350754">
        <w:rPr>
          <w:rFonts w:ascii="Times New Roman" w:hAnsi="Times New Roman" w:cs="Times New Roman"/>
          <w:sz w:val="20"/>
          <w:szCs w:val="20"/>
        </w:rPr>
        <w:t>“</w:t>
      </w:r>
      <w:r w:rsidRPr="00364EE7">
        <w:rPr>
          <w:rFonts w:ascii="Times New Roman" w:hAnsi="Times New Roman" w:cs="Times New Roman"/>
          <w:sz w:val="20"/>
          <w:szCs w:val="20"/>
        </w:rPr>
        <w:t>Procedures for the 5G System (5GS)</w:t>
      </w:r>
      <w:r w:rsidR="00350754">
        <w:rPr>
          <w:rFonts w:ascii="Times New Roman" w:hAnsi="Times New Roman" w:cs="Times New Roman"/>
          <w:sz w:val="20"/>
          <w:szCs w:val="20"/>
        </w:rPr>
        <w:t>;</w:t>
      </w:r>
      <w:r w:rsidRPr="00364EE7">
        <w:rPr>
          <w:rFonts w:ascii="Times New Roman" w:hAnsi="Times New Roman" w:cs="Times New Roman"/>
          <w:sz w:val="20"/>
          <w:szCs w:val="20"/>
        </w:rPr>
        <w:t xml:space="preserve"> Stage 2</w:t>
      </w:r>
      <w:r w:rsidR="00350754">
        <w:rPr>
          <w:rFonts w:ascii="Times New Roman" w:hAnsi="Times New Roman" w:cs="Times New Roman"/>
          <w:sz w:val="20"/>
          <w:szCs w:val="20"/>
        </w:rPr>
        <w:t>”</w:t>
      </w:r>
    </w:p>
    <w:p w14:paraId="2BB51ABA" w14:textId="6AE80C16" w:rsidR="00364EE7" w:rsidRDefault="00364EE7" w:rsidP="005F7BFD">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 xml:space="preserve">ETSI </w:t>
      </w:r>
      <w:r w:rsidRPr="00364EE7">
        <w:rPr>
          <w:rFonts w:ascii="Times New Roman" w:hAnsi="Times New Roman" w:cs="Times New Roman"/>
          <w:sz w:val="20"/>
          <w:szCs w:val="20"/>
        </w:rPr>
        <w:t xml:space="preserve">GS NFV IFA013: </w:t>
      </w:r>
      <w:r w:rsidR="00350754">
        <w:rPr>
          <w:rFonts w:ascii="Times New Roman" w:hAnsi="Times New Roman" w:cs="Times New Roman"/>
          <w:sz w:val="20"/>
          <w:szCs w:val="20"/>
        </w:rPr>
        <w:t>“</w:t>
      </w:r>
      <w:r w:rsidRPr="00364EE7">
        <w:rPr>
          <w:rFonts w:ascii="Times New Roman" w:hAnsi="Times New Roman" w:cs="Times New Roman"/>
          <w:sz w:val="20"/>
          <w:szCs w:val="20"/>
        </w:rPr>
        <w:t>Management and Orchestration; Os-Ma-nfvo reference point - Interface and Information Model Specification</w:t>
      </w:r>
      <w:r w:rsidR="00350754">
        <w:rPr>
          <w:rFonts w:ascii="Times New Roman" w:hAnsi="Times New Roman" w:cs="Times New Roman"/>
          <w:sz w:val="20"/>
          <w:szCs w:val="20"/>
        </w:rPr>
        <w:t>”,</w:t>
      </w:r>
      <w:r w:rsidRPr="00364EE7">
        <w:rPr>
          <w:rFonts w:ascii="Times New Roman" w:hAnsi="Times New Roman" w:cs="Times New Roman"/>
          <w:sz w:val="20"/>
          <w:szCs w:val="20"/>
        </w:rPr>
        <w:t xml:space="preserve"> v4.4.1</w:t>
      </w:r>
      <w:r>
        <w:rPr>
          <w:rFonts w:ascii="Times New Roman" w:hAnsi="Times New Roman" w:cs="Times New Roman"/>
          <w:sz w:val="20"/>
          <w:szCs w:val="20"/>
        </w:rPr>
        <w:t>,</w:t>
      </w:r>
      <w:r w:rsidRPr="00364EE7">
        <w:rPr>
          <w:rFonts w:ascii="Times New Roman" w:hAnsi="Times New Roman" w:cs="Times New Roman"/>
          <w:sz w:val="20"/>
          <w:szCs w:val="20"/>
        </w:rPr>
        <w:t xml:space="preserve"> Release 4</w:t>
      </w:r>
      <w:r>
        <w:rPr>
          <w:rFonts w:ascii="Times New Roman" w:hAnsi="Times New Roman" w:cs="Times New Roman"/>
          <w:sz w:val="20"/>
          <w:szCs w:val="20"/>
        </w:rPr>
        <w:t>,</w:t>
      </w:r>
      <w:r w:rsidRPr="00364EE7">
        <w:rPr>
          <w:rFonts w:ascii="Times New Roman" w:hAnsi="Times New Roman" w:cs="Times New Roman"/>
          <w:sz w:val="20"/>
          <w:szCs w:val="20"/>
        </w:rPr>
        <w:t> Mar</w:t>
      </w:r>
      <w:r>
        <w:rPr>
          <w:rFonts w:ascii="Times New Roman" w:hAnsi="Times New Roman" w:cs="Times New Roman"/>
          <w:sz w:val="20"/>
          <w:szCs w:val="20"/>
        </w:rPr>
        <w:t>ch</w:t>
      </w:r>
      <w:r w:rsidRPr="00364EE7">
        <w:rPr>
          <w:rFonts w:ascii="Times New Roman" w:hAnsi="Times New Roman" w:cs="Times New Roman"/>
          <w:sz w:val="20"/>
          <w:szCs w:val="20"/>
        </w:rPr>
        <w:t xml:space="preserve"> 2023</w:t>
      </w:r>
    </w:p>
    <w:p w14:paraId="79FFEA94" w14:textId="63248ABF" w:rsidR="00364EE7" w:rsidRDefault="00364EE7" w:rsidP="005F7BFD">
      <w:pPr>
        <w:pStyle w:val="EX"/>
        <w:numPr>
          <w:ilvl w:val="0"/>
          <w:numId w:val="9"/>
        </w:numPr>
        <w:spacing w:line="257" w:lineRule="auto"/>
        <w:ind w:left="1702" w:hanging="1418"/>
        <w:jc w:val="both"/>
        <w:rPr>
          <w:rFonts w:ascii="Times New Roman" w:hAnsi="Times New Roman" w:cs="Times New Roman"/>
          <w:sz w:val="20"/>
          <w:szCs w:val="20"/>
        </w:rPr>
      </w:pPr>
      <w:r w:rsidRPr="00364EE7">
        <w:rPr>
          <w:rFonts w:ascii="Times New Roman" w:hAnsi="Times New Roman" w:cs="Times New Roman"/>
          <w:sz w:val="20"/>
          <w:szCs w:val="20"/>
        </w:rPr>
        <w:lastRenderedPageBreak/>
        <w:t xml:space="preserve">ETSI GS NFV IFA008: </w:t>
      </w:r>
      <w:r w:rsidR="00350754">
        <w:rPr>
          <w:rFonts w:ascii="Times New Roman" w:hAnsi="Times New Roman" w:cs="Times New Roman"/>
          <w:sz w:val="20"/>
          <w:szCs w:val="20"/>
        </w:rPr>
        <w:t>“</w:t>
      </w:r>
      <w:r w:rsidRPr="00364EE7">
        <w:rPr>
          <w:rFonts w:ascii="Times New Roman" w:hAnsi="Times New Roman" w:cs="Times New Roman"/>
          <w:sz w:val="20"/>
          <w:szCs w:val="20"/>
        </w:rPr>
        <w:t>Management and Orchestration; Ve-Vnfm reference point - Interface and Information Model Specification</w:t>
      </w:r>
      <w:r w:rsidR="00350754">
        <w:rPr>
          <w:rFonts w:ascii="Times New Roman" w:hAnsi="Times New Roman" w:cs="Times New Roman"/>
          <w:sz w:val="20"/>
          <w:szCs w:val="20"/>
        </w:rPr>
        <w:t>”,</w:t>
      </w:r>
      <w:r w:rsidRPr="00364EE7">
        <w:rPr>
          <w:rFonts w:ascii="Times New Roman" w:hAnsi="Times New Roman" w:cs="Times New Roman"/>
          <w:sz w:val="20"/>
          <w:szCs w:val="20"/>
        </w:rPr>
        <w:t xml:space="preserve"> v4.3.1</w:t>
      </w:r>
      <w:r>
        <w:rPr>
          <w:rFonts w:ascii="Times New Roman" w:hAnsi="Times New Roman" w:cs="Times New Roman"/>
          <w:sz w:val="20"/>
          <w:szCs w:val="20"/>
        </w:rPr>
        <w:t>,</w:t>
      </w:r>
      <w:r w:rsidRPr="00364EE7">
        <w:rPr>
          <w:rFonts w:ascii="Times New Roman" w:hAnsi="Times New Roman" w:cs="Times New Roman"/>
          <w:sz w:val="20"/>
          <w:szCs w:val="20"/>
        </w:rPr>
        <w:t xml:space="preserve"> Release 4</w:t>
      </w:r>
      <w:r>
        <w:rPr>
          <w:rFonts w:ascii="Times New Roman" w:hAnsi="Times New Roman" w:cs="Times New Roman"/>
          <w:sz w:val="20"/>
          <w:szCs w:val="20"/>
        </w:rPr>
        <w:t>,</w:t>
      </w:r>
      <w:r w:rsidRPr="00364EE7">
        <w:rPr>
          <w:rFonts w:ascii="Times New Roman" w:hAnsi="Times New Roman" w:cs="Times New Roman"/>
          <w:sz w:val="20"/>
          <w:szCs w:val="20"/>
        </w:rPr>
        <w:t xml:space="preserve"> May 2022</w:t>
      </w:r>
    </w:p>
    <w:p w14:paraId="38BEEF33" w14:textId="78EABAC3" w:rsidR="00D96633" w:rsidRDefault="00D96633" w:rsidP="005F7BFD">
      <w:pPr>
        <w:pStyle w:val="EX"/>
        <w:numPr>
          <w:ilvl w:val="0"/>
          <w:numId w:val="9"/>
        </w:numPr>
        <w:spacing w:line="257" w:lineRule="auto"/>
        <w:ind w:left="1702" w:hanging="1418"/>
        <w:jc w:val="both"/>
        <w:rPr>
          <w:rFonts w:ascii="Times New Roman" w:hAnsi="Times New Roman" w:cs="Times New Roman"/>
          <w:sz w:val="20"/>
          <w:szCs w:val="20"/>
        </w:rPr>
      </w:pPr>
      <w:r w:rsidRPr="00D96633">
        <w:rPr>
          <w:rFonts w:ascii="Times New Roman" w:hAnsi="Times New Roman" w:cs="Times New Roman"/>
          <w:sz w:val="20"/>
          <w:szCs w:val="20"/>
        </w:rPr>
        <w:t>O</w:t>
      </w:r>
      <w:r>
        <w:rPr>
          <w:rFonts w:ascii="Times New Roman" w:hAnsi="Times New Roman" w:cs="Times New Roman"/>
          <w:sz w:val="20"/>
          <w:szCs w:val="20"/>
        </w:rPr>
        <w:t>-</w:t>
      </w:r>
      <w:r w:rsidRPr="00D96633">
        <w:rPr>
          <w:rFonts w:ascii="Times New Roman" w:hAnsi="Times New Roman" w:cs="Times New Roman"/>
          <w:sz w:val="20"/>
          <w:szCs w:val="20"/>
        </w:rPr>
        <w:t xml:space="preserve">RAN WG5.O-DU-O1: </w:t>
      </w:r>
      <w:r w:rsidR="00350754">
        <w:rPr>
          <w:rFonts w:ascii="Times New Roman" w:hAnsi="Times New Roman" w:cs="Times New Roman"/>
          <w:sz w:val="20"/>
          <w:szCs w:val="20"/>
        </w:rPr>
        <w:t>“</w:t>
      </w:r>
      <w:r w:rsidRPr="00D96633">
        <w:rPr>
          <w:rFonts w:ascii="Times New Roman" w:hAnsi="Times New Roman" w:cs="Times New Roman"/>
          <w:sz w:val="20"/>
          <w:szCs w:val="20"/>
        </w:rPr>
        <w:t>O1 Interface specification for O-DU</w:t>
      </w:r>
      <w:r w:rsidR="00350754">
        <w:rPr>
          <w:rFonts w:ascii="Times New Roman" w:hAnsi="Times New Roman" w:cs="Times New Roman"/>
          <w:sz w:val="20"/>
          <w:szCs w:val="20"/>
        </w:rPr>
        <w:t>”</w:t>
      </w:r>
      <w:r>
        <w:rPr>
          <w:rFonts w:ascii="Times New Roman" w:hAnsi="Times New Roman" w:cs="Times New Roman"/>
          <w:sz w:val="20"/>
          <w:szCs w:val="20"/>
        </w:rPr>
        <w:t>,</w:t>
      </w:r>
      <w:r w:rsidRPr="00D96633">
        <w:rPr>
          <w:rFonts w:ascii="Times New Roman" w:hAnsi="Times New Roman" w:cs="Times New Roman"/>
          <w:sz w:val="20"/>
          <w:szCs w:val="20"/>
        </w:rPr>
        <w:t xml:space="preserve"> Version R003-V09</w:t>
      </w:r>
      <w:r>
        <w:rPr>
          <w:rFonts w:ascii="Times New Roman" w:hAnsi="Times New Roman" w:cs="Times New Roman"/>
          <w:sz w:val="20"/>
          <w:szCs w:val="20"/>
        </w:rPr>
        <w:t>,</w:t>
      </w:r>
      <w:r w:rsidRPr="00D96633">
        <w:rPr>
          <w:rFonts w:ascii="Times New Roman" w:hAnsi="Times New Roman" w:cs="Times New Roman"/>
          <w:sz w:val="20"/>
          <w:szCs w:val="20"/>
        </w:rPr>
        <w:t xml:space="preserve"> December 9, 2023</w:t>
      </w:r>
    </w:p>
    <w:p w14:paraId="186D6CAB" w14:textId="489A639F" w:rsidR="00DD424D" w:rsidRPr="005B6DB8" w:rsidRDefault="00DD424D" w:rsidP="00DD424D">
      <w:pPr>
        <w:pStyle w:val="EX"/>
        <w:numPr>
          <w:ilvl w:val="0"/>
          <w:numId w:val="9"/>
        </w:numPr>
        <w:spacing w:line="257" w:lineRule="auto"/>
        <w:ind w:left="1702" w:hanging="1418"/>
        <w:jc w:val="both"/>
        <w:rPr>
          <w:rFonts w:ascii="Times New Roman" w:hAnsi="Times New Roman" w:cs="Times New Roman"/>
          <w:sz w:val="20"/>
          <w:szCs w:val="20"/>
        </w:rPr>
      </w:pPr>
      <w:r w:rsidRPr="005B6DB8">
        <w:rPr>
          <w:rFonts w:ascii="Times New Roman" w:hAnsi="Times New Roman" w:cs="Times New Roman"/>
          <w:sz w:val="20"/>
          <w:szCs w:val="20"/>
        </w:rPr>
        <w:t xml:space="preserve">O-RAN.WG6.ORCH-USE-CASES: </w:t>
      </w:r>
      <w:r w:rsidR="00350754">
        <w:rPr>
          <w:rFonts w:ascii="Times New Roman" w:hAnsi="Times New Roman" w:cs="Times New Roman"/>
          <w:sz w:val="20"/>
          <w:szCs w:val="20"/>
        </w:rPr>
        <w:t>“</w:t>
      </w:r>
      <w:r w:rsidRPr="005B6DB8">
        <w:rPr>
          <w:rFonts w:ascii="Times New Roman" w:hAnsi="Times New Roman" w:cs="Times New Roman"/>
          <w:sz w:val="20"/>
          <w:szCs w:val="20"/>
        </w:rPr>
        <w:t>Cloudification and Orchestration Use Cases and Requirements for O-RAN Virtualized RAN</w:t>
      </w:r>
      <w:r w:rsidR="00350754">
        <w:rPr>
          <w:rFonts w:ascii="Times New Roman" w:hAnsi="Times New Roman" w:cs="Times New Roman"/>
          <w:sz w:val="20"/>
          <w:szCs w:val="20"/>
        </w:rPr>
        <w:t>”</w:t>
      </w:r>
    </w:p>
    <w:p w14:paraId="38EEA627" w14:textId="046C4CF0" w:rsidR="00DD424D" w:rsidRPr="005B6DB8" w:rsidRDefault="00DD424D" w:rsidP="00DD424D">
      <w:pPr>
        <w:pStyle w:val="EX"/>
        <w:numPr>
          <w:ilvl w:val="0"/>
          <w:numId w:val="9"/>
        </w:numPr>
        <w:spacing w:line="257" w:lineRule="auto"/>
        <w:ind w:left="1702" w:hanging="1418"/>
        <w:jc w:val="both"/>
        <w:rPr>
          <w:rFonts w:ascii="Times New Roman" w:hAnsi="Times New Roman" w:cs="Times New Roman"/>
          <w:sz w:val="20"/>
          <w:szCs w:val="20"/>
        </w:rPr>
      </w:pPr>
      <w:r w:rsidRPr="005B6DB8">
        <w:rPr>
          <w:rFonts w:ascii="Times New Roman" w:hAnsi="Times New Roman" w:cs="Times New Roman"/>
          <w:sz w:val="20"/>
          <w:szCs w:val="20"/>
        </w:rPr>
        <w:t xml:space="preserve">O-RAN.WG10.OAM-Architecture: </w:t>
      </w:r>
      <w:r w:rsidR="00350754">
        <w:rPr>
          <w:rFonts w:ascii="Times New Roman" w:hAnsi="Times New Roman" w:cs="Times New Roman"/>
          <w:sz w:val="20"/>
          <w:szCs w:val="20"/>
        </w:rPr>
        <w:t>“</w:t>
      </w:r>
      <w:r w:rsidRPr="005B6DB8">
        <w:rPr>
          <w:rFonts w:ascii="Times New Roman" w:hAnsi="Times New Roman" w:cs="Times New Roman"/>
          <w:sz w:val="20"/>
          <w:szCs w:val="20"/>
        </w:rPr>
        <w:t>O-RAN Working Group 10, O-RAN Operations and Maintenance Architecture</w:t>
      </w:r>
      <w:r w:rsidR="00350754">
        <w:rPr>
          <w:rFonts w:ascii="Times New Roman" w:hAnsi="Times New Roman" w:cs="Times New Roman"/>
          <w:sz w:val="20"/>
          <w:szCs w:val="20"/>
        </w:rPr>
        <w:t>”</w:t>
      </w:r>
    </w:p>
    <w:p w14:paraId="3668EB54" w14:textId="03D8E914" w:rsidR="00DD424D" w:rsidRPr="005B6DB8" w:rsidRDefault="00DD424D" w:rsidP="00DD424D">
      <w:pPr>
        <w:pStyle w:val="EX"/>
        <w:numPr>
          <w:ilvl w:val="0"/>
          <w:numId w:val="9"/>
        </w:numPr>
        <w:spacing w:line="257" w:lineRule="auto"/>
        <w:ind w:left="1702" w:hanging="1418"/>
        <w:jc w:val="both"/>
        <w:rPr>
          <w:rFonts w:ascii="Times New Roman" w:hAnsi="Times New Roman" w:cs="Times New Roman"/>
          <w:sz w:val="20"/>
          <w:szCs w:val="20"/>
        </w:rPr>
      </w:pPr>
      <w:r w:rsidRPr="005B6DB8">
        <w:rPr>
          <w:rFonts w:ascii="Times New Roman" w:hAnsi="Times New Roman" w:cs="Times New Roman"/>
          <w:sz w:val="20"/>
          <w:szCs w:val="20"/>
        </w:rPr>
        <w:t xml:space="preserve">O-RAN.WG4.MP: </w:t>
      </w:r>
      <w:r w:rsidR="00350754">
        <w:rPr>
          <w:rFonts w:ascii="Times New Roman" w:hAnsi="Times New Roman" w:cs="Times New Roman"/>
          <w:sz w:val="20"/>
          <w:szCs w:val="20"/>
        </w:rPr>
        <w:t>“</w:t>
      </w:r>
      <w:r w:rsidRPr="005B6DB8">
        <w:rPr>
          <w:rFonts w:ascii="Times New Roman" w:hAnsi="Times New Roman" w:cs="Times New Roman"/>
          <w:sz w:val="20"/>
          <w:szCs w:val="20"/>
        </w:rPr>
        <w:t>O-RAN Working Group 4 (Open Fronthaul Interfaces WG), Management Plane Specification</w:t>
      </w:r>
      <w:r w:rsidR="00350754">
        <w:rPr>
          <w:rFonts w:ascii="Times New Roman" w:hAnsi="Times New Roman" w:cs="Times New Roman"/>
          <w:sz w:val="20"/>
          <w:szCs w:val="20"/>
        </w:rPr>
        <w:t>”</w:t>
      </w:r>
    </w:p>
    <w:p w14:paraId="63A960E8" w14:textId="109FD553" w:rsidR="00DD424D" w:rsidRDefault="00DD424D" w:rsidP="00DD424D">
      <w:pPr>
        <w:pStyle w:val="EX"/>
        <w:numPr>
          <w:ilvl w:val="0"/>
          <w:numId w:val="9"/>
        </w:numPr>
        <w:spacing w:line="257" w:lineRule="auto"/>
        <w:ind w:left="1702" w:hanging="1418"/>
        <w:jc w:val="both"/>
        <w:rPr>
          <w:rFonts w:ascii="Times New Roman" w:hAnsi="Times New Roman" w:cs="Times New Roman"/>
          <w:sz w:val="20"/>
          <w:szCs w:val="20"/>
        </w:rPr>
      </w:pPr>
      <w:r w:rsidRPr="005B6DB8">
        <w:rPr>
          <w:rFonts w:ascii="Times New Roman" w:hAnsi="Times New Roman" w:cs="Times New Roman"/>
          <w:sz w:val="20"/>
          <w:szCs w:val="20"/>
        </w:rPr>
        <w:t xml:space="preserve">O-RAN.WG4.CUS.0-v02.00: </w:t>
      </w:r>
      <w:r w:rsidR="00350754">
        <w:rPr>
          <w:rFonts w:ascii="Times New Roman" w:hAnsi="Times New Roman" w:cs="Times New Roman"/>
          <w:sz w:val="20"/>
          <w:szCs w:val="20"/>
        </w:rPr>
        <w:t>“</w:t>
      </w:r>
      <w:r w:rsidRPr="005B6DB8">
        <w:rPr>
          <w:rFonts w:ascii="Times New Roman" w:hAnsi="Times New Roman" w:cs="Times New Roman"/>
          <w:sz w:val="20"/>
          <w:szCs w:val="20"/>
        </w:rPr>
        <w:t>O-RAN Fronthaul Working Group, Control, User and Synchronization Plane Specification</w:t>
      </w:r>
      <w:r w:rsidR="00350754">
        <w:rPr>
          <w:rFonts w:ascii="Times New Roman" w:hAnsi="Times New Roman" w:cs="Times New Roman"/>
          <w:sz w:val="20"/>
          <w:szCs w:val="20"/>
        </w:rPr>
        <w:t>”</w:t>
      </w:r>
    </w:p>
    <w:p w14:paraId="3191DB1F"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36.423: “Evolved Universal Terrestrial Radio Access Network (E-UTRAN); X2 application protocol (X2AP)”</w:t>
      </w:r>
    </w:p>
    <w:p w14:paraId="43900C4D"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36.314: “Evolved Universal Terrestrial Radio Access (E-UTRA); Layer 2 – Measurements”</w:t>
      </w:r>
    </w:p>
    <w:p w14:paraId="0834D03A"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38.314: “NR; Layer 2 Measurements”</w:t>
      </w:r>
    </w:p>
    <w:p w14:paraId="6D24E3E9"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32.425: “Telecommunication management; Performance Management (PM); Performance measurements; Evolved Universal Terrestrial Radio Access Network (E-UTRAN)”</w:t>
      </w:r>
    </w:p>
    <w:p w14:paraId="3B484D3E"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36.300: “Evolved Universal Terrestrial Radio Access (E-UTRA) and Evolved Universal Terrestrial Radio Access Network (E-UTRAN); Overall description; Stage 2”</w:t>
      </w:r>
    </w:p>
    <w:p w14:paraId="5FC81711"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23.401: “General Packet Radio Service (GPRS) enhancements for Evolved Universal Terrestrial Radio Access Network (E-UTRAN) access”</w:t>
      </w:r>
    </w:p>
    <w:p w14:paraId="1A29D553"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23.203: “Policy and charging control architecture”</w:t>
      </w:r>
    </w:p>
    <w:p w14:paraId="51E98514" w14:textId="77777777" w:rsidR="002B1FB7" w:rsidRPr="00152F32"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36.214: “Evolved Universal Terrestrial Radio Access (E-UTRA); Physical layer; Measurements”</w:t>
      </w:r>
    </w:p>
    <w:p w14:paraId="15790D8B" w14:textId="4D71188B" w:rsidR="002B1FB7" w:rsidRDefault="002B1FB7" w:rsidP="002B1FB7">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3GPP TS 36.331: “Evolved Universal Terrestrial Radio Access (E-UTRA); Radio Resource Control (RRC); Protocol specification”</w:t>
      </w:r>
    </w:p>
    <w:p w14:paraId="276FF2E9" w14:textId="70032669" w:rsidR="00152F32" w:rsidRDefault="00152F32" w:rsidP="002B1FB7">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O-RAN.</w:t>
      </w:r>
      <w:r w:rsidRPr="00152F32">
        <w:rPr>
          <w:rFonts w:ascii="Times New Roman" w:hAnsi="Times New Roman" w:cs="Times New Roman"/>
          <w:sz w:val="20"/>
          <w:szCs w:val="20"/>
        </w:rPr>
        <w:t xml:space="preserve">WG11.TS.Security-Requirements-Specification.0-R004-v11.00: </w:t>
      </w:r>
      <w:r>
        <w:rPr>
          <w:rFonts w:ascii="Times New Roman" w:hAnsi="Times New Roman" w:cs="Times New Roman"/>
          <w:sz w:val="20"/>
          <w:szCs w:val="20"/>
        </w:rPr>
        <w:t>“</w:t>
      </w:r>
      <w:r w:rsidRPr="00152F32">
        <w:rPr>
          <w:rFonts w:ascii="Times New Roman" w:hAnsi="Times New Roman" w:cs="Times New Roman"/>
          <w:sz w:val="20"/>
          <w:szCs w:val="20"/>
        </w:rPr>
        <w:t>Security Requirements and Controls</w:t>
      </w:r>
      <w:r>
        <w:rPr>
          <w:rFonts w:ascii="Times New Roman" w:hAnsi="Times New Roman" w:cs="Times New Roman"/>
          <w:sz w:val="20"/>
          <w:szCs w:val="20"/>
        </w:rPr>
        <w:t xml:space="preserve"> Specifications”</w:t>
      </w:r>
    </w:p>
    <w:p w14:paraId="3E5BC268" w14:textId="41557AD9" w:rsidR="002B38C6" w:rsidRDefault="002B38C6" w:rsidP="002B38C6">
      <w:pPr>
        <w:pStyle w:val="EX"/>
        <w:numPr>
          <w:ilvl w:val="0"/>
          <w:numId w:val="9"/>
        </w:numPr>
        <w:spacing w:line="257" w:lineRule="auto"/>
        <w:ind w:left="1702" w:hanging="1418"/>
        <w:jc w:val="both"/>
        <w:rPr>
          <w:rFonts w:ascii="Times New Roman" w:hAnsi="Times New Roman" w:cs="Times New Roman"/>
          <w:sz w:val="20"/>
          <w:szCs w:val="20"/>
        </w:rPr>
      </w:pPr>
      <w:r w:rsidRPr="00152F32">
        <w:rPr>
          <w:rFonts w:ascii="Times New Roman" w:hAnsi="Times New Roman" w:cs="Times New Roman"/>
          <w:sz w:val="20"/>
          <w:szCs w:val="20"/>
        </w:rPr>
        <w:t xml:space="preserve">3GPP TS </w:t>
      </w:r>
      <w:r>
        <w:rPr>
          <w:rFonts w:ascii="Times New Roman" w:hAnsi="Times New Roman" w:cs="Times New Roman"/>
          <w:sz w:val="20"/>
          <w:szCs w:val="20"/>
        </w:rPr>
        <w:t>28.623</w:t>
      </w:r>
      <w:r w:rsidRPr="00152F32">
        <w:rPr>
          <w:rFonts w:ascii="Times New Roman" w:hAnsi="Times New Roman" w:cs="Times New Roman"/>
          <w:sz w:val="20"/>
          <w:szCs w:val="20"/>
        </w:rPr>
        <w:t>: “</w:t>
      </w:r>
      <w:r>
        <w:rPr>
          <w:rFonts w:ascii="Times New Roman" w:hAnsi="Times New Roman" w:cs="Times New Roman"/>
          <w:sz w:val="20"/>
          <w:szCs w:val="20"/>
        </w:rPr>
        <w:t>Telecommunication management; Generic Network Resource Model (NRM) Integration Reference Point (IRP); Solution Set (SS) definitions</w:t>
      </w:r>
      <w:r w:rsidRPr="00152F32">
        <w:rPr>
          <w:rFonts w:ascii="Times New Roman" w:hAnsi="Times New Roman" w:cs="Times New Roman"/>
          <w:sz w:val="20"/>
          <w:szCs w:val="20"/>
        </w:rPr>
        <w:t>”</w:t>
      </w:r>
    </w:p>
    <w:p w14:paraId="585A11D7" w14:textId="318F0517" w:rsidR="00E23A97" w:rsidRDefault="00E23A97"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3GPP TS 28.662: “Telecommunication management; Generic Radio Access Network (RAN) Network Resource Model (NRM) Integration Reference Point (IRP); Information Service (IS)”</w:t>
      </w:r>
    </w:p>
    <w:p w14:paraId="05C06919" w14:textId="6063C3DE" w:rsidR="003C0703" w:rsidRDefault="003C0703" w:rsidP="002B38C6">
      <w:pPr>
        <w:pStyle w:val="EX"/>
        <w:numPr>
          <w:ilvl w:val="0"/>
          <w:numId w:val="9"/>
        </w:numPr>
        <w:spacing w:line="257" w:lineRule="auto"/>
        <w:ind w:left="1702" w:hanging="1418"/>
        <w:jc w:val="both"/>
        <w:rPr>
          <w:rFonts w:ascii="Times New Roman" w:hAnsi="Times New Roman" w:cs="Times New Roman"/>
          <w:sz w:val="20"/>
          <w:szCs w:val="20"/>
        </w:rPr>
      </w:pPr>
      <w:r w:rsidRPr="003C0703">
        <w:rPr>
          <w:rFonts w:ascii="Times New Roman" w:hAnsi="Times New Roman" w:cs="Times New Roman"/>
          <w:sz w:val="20"/>
          <w:szCs w:val="20"/>
        </w:rPr>
        <w:t>O-RAN.WG6.TS.O-CLOUD-IM</w:t>
      </w:r>
      <w:r w:rsidRPr="00152F32">
        <w:rPr>
          <w:rFonts w:ascii="Times New Roman" w:hAnsi="Times New Roman" w:cs="Times New Roman"/>
          <w:sz w:val="20"/>
          <w:szCs w:val="20"/>
        </w:rPr>
        <w:t xml:space="preserve">: </w:t>
      </w:r>
      <w:r>
        <w:rPr>
          <w:rFonts w:ascii="Times New Roman" w:hAnsi="Times New Roman" w:cs="Times New Roman"/>
          <w:sz w:val="20"/>
          <w:szCs w:val="20"/>
        </w:rPr>
        <w:t>“O-RAN Work Group 6 (Cloudification and Orchestration Workgroup), O-Cloud Information Model”</w:t>
      </w:r>
    </w:p>
    <w:p w14:paraId="6E5E1840" w14:textId="0D10011A" w:rsidR="005E2858" w:rsidRDefault="005E2858"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 xml:space="preserve">3GPP TS 28.310: “Management and orchestration; </w:t>
      </w:r>
      <w:r w:rsidRPr="005F7BFD">
        <w:rPr>
          <w:rFonts w:ascii="Times New Roman" w:hAnsi="Times New Roman" w:cs="Times New Roman"/>
          <w:sz w:val="20"/>
          <w:szCs w:val="20"/>
        </w:rPr>
        <w:t>Energy efficiency of 5G</w:t>
      </w:r>
      <w:r>
        <w:rPr>
          <w:rFonts w:ascii="Times New Roman" w:hAnsi="Times New Roman" w:cs="Times New Roman"/>
          <w:sz w:val="20"/>
          <w:szCs w:val="20"/>
        </w:rPr>
        <w:t>”, V19.1.0 (2025-06)</w:t>
      </w:r>
    </w:p>
    <w:p w14:paraId="3A06F207" w14:textId="4DFDAF18" w:rsidR="005E2858" w:rsidRDefault="003F7BA0" w:rsidP="002B38C6">
      <w:pPr>
        <w:pStyle w:val="EX"/>
        <w:numPr>
          <w:ilvl w:val="0"/>
          <w:numId w:val="9"/>
        </w:numPr>
        <w:spacing w:line="257" w:lineRule="auto"/>
        <w:ind w:left="1702" w:hanging="1418"/>
        <w:jc w:val="both"/>
        <w:rPr>
          <w:rFonts w:ascii="Times New Roman" w:hAnsi="Times New Roman" w:cs="Times New Roman"/>
          <w:sz w:val="20"/>
          <w:szCs w:val="20"/>
        </w:rPr>
      </w:pPr>
      <w:r w:rsidRPr="003F7BA0">
        <w:rPr>
          <w:rFonts w:ascii="Times New Roman" w:hAnsi="Times New Roman" w:cs="Times New Roman"/>
          <w:sz w:val="20"/>
          <w:szCs w:val="20"/>
        </w:rPr>
        <w:t>O-RAN.WG10.TS.O1-Interface</w:t>
      </w:r>
      <w:r>
        <w:rPr>
          <w:rFonts w:ascii="Times New Roman" w:hAnsi="Times New Roman" w:cs="Times New Roman"/>
          <w:sz w:val="20"/>
          <w:szCs w:val="20"/>
        </w:rPr>
        <w:t xml:space="preserve">: </w:t>
      </w:r>
      <w:r w:rsidR="005E2858" w:rsidRPr="005E2858">
        <w:rPr>
          <w:rFonts w:ascii="Times New Roman" w:hAnsi="Times New Roman" w:cs="Times New Roman"/>
          <w:sz w:val="20"/>
          <w:szCs w:val="20"/>
        </w:rPr>
        <w:t>“O-RAN O1 Interface Specification”</w:t>
      </w:r>
    </w:p>
    <w:p w14:paraId="4655C6F5" w14:textId="4F22F053" w:rsidR="003F7BA0" w:rsidRDefault="003F7BA0" w:rsidP="002B38C6">
      <w:pPr>
        <w:pStyle w:val="EX"/>
        <w:numPr>
          <w:ilvl w:val="0"/>
          <w:numId w:val="9"/>
        </w:numPr>
        <w:spacing w:line="257" w:lineRule="auto"/>
        <w:ind w:left="1702" w:hanging="1418"/>
        <w:jc w:val="both"/>
        <w:rPr>
          <w:rFonts w:ascii="Times New Roman" w:hAnsi="Times New Roman" w:cs="Times New Roman"/>
          <w:sz w:val="20"/>
          <w:szCs w:val="20"/>
        </w:rPr>
      </w:pPr>
      <w:r w:rsidRPr="003F7BA0">
        <w:rPr>
          <w:rFonts w:ascii="Times New Roman" w:hAnsi="Times New Roman" w:cs="Times New Roman"/>
          <w:sz w:val="20"/>
          <w:szCs w:val="20"/>
        </w:rPr>
        <w:t>O-RAN.WG10.TS.O1NRM</w:t>
      </w:r>
      <w:r>
        <w:rPr>
          <w:rFonts w:ascii="Times New Roman" w:hAnsi="Times New Roman" w:cs="Times New Roman"/>
          <w:sz w:val="20"/>
          <w:szCs w:val="20"/>
        </w:rPr>
        <w:t>: “</w:t>
      </w:r>
      <w:r w:rsidRPr="003F7BA0">
        <w:rPr>
          <w:rFonts w:ascii="Times New Roman" w:hAnsi="Times New Roman" w:cs="Times New Roman"/>
          <w:sz w:val="20"/>
          <w:szCs w:val="20"/>
        </w:rPr>
        <w:t>O1 Network Resource Model</w:t>
      </w:r>
      <w:r>
        <w:rPr>
          <w:rFonts w:ascii="Times New Roman" w:hAnsi="Times New Roman" w:cs="Times New Roman"/>
          <w:sz w:val="20"/>
          <w:szCs w:val="20"/>
        </w:rPr>
        <w:t>”</w:t>
      </w:r>
    </w:p>
    <w:p w14:paraId="0A6A72BA" w14:textId="64E56ECF" w:rsidR="00F848D3" w:rsidRDefault="00F848D3" w:rsidP="002B38C6">
      <w:pPr>
        <w:pStyle w:val="EX"/>
        <w:numPr>
          <w:ilvl w:val="0"/>
          <w:numId w:val="9"/>
        </w:numPr>
        <w:spacing w:line="257" w:lineRule="auto"/>
        <w:ind w:left="1702" w:hanging="1418"/>
        <w:jc w:val="both"/>
        <w:rPr>
          <w:rFonts w:ascii="Times New Roman" w:hAnsi="Times New Roman" w:cs="Times New Roman"/>
          <w:sz w:val="20"/>
          <w:szCs w:val="20"/>
        </w:rPr>
      </w:pPr>
      <w:r w:rsidRPr="00F848D3">
        <w:rPr>
          <w:rFonts w:ascii="Times New Roman" w:hAnsi="Times New Roman" w:cs="Times New Roman"/>
          <w:sz w:val="20"/>
          <w:szCs w:val="20"/>
        </w:rPr>
        <w:t>O-RAN.WG3.TS.UCR</w:t>
      </w:r>
      <w:r w:rsidR="000A3B2C">
        <w:rPr>
          <w:rFonts w:ascii="Times New Roman" w:hAnsi="Times New Roman" w:cs="Times New Roman"/>
          <w:sz w:val="20"/>
          <w:szCs w:val="20"/>
        </w:rPr>
        <w:t>-R004</w:t>
      </w:r>
      <w:r>
        <w:rPr>
          <w:rFonts w:ascii="Times New Roman" w:hAnsi="Times New Roman" w:cs="Times New Roman"/>
          <w:sz w:val="20"/>
          <w:szCs w:val="20"/>
        </w:rPr>
        <w:t>: “</w:t>
      </w:r>
      <w:r w:rsidRPr="00F848D3">
        <w:rPr>
          <w:rFonts w:ascii="Times New Roman" w:hAnsi="Times New Roman" w:cs="Times New Roman"/>
          <w:sz w:val="20"/>
          <w:szCs w:val="20"/>
        </w:rPr>
        <w:t>Use Cases and Requirements</w:t>
      </w:r>
      <w:r>
        <w:rPr>
          <w:rFonts w:ascii="Times New Roman" w:hAnsi="Times New Roman" w:cs="Times New Roman"/>
          <w:sz w:val="20"/>
          <w:szCs w:val="20"/>
        </w:rPr>
        <w:t>”</w:t>
      </w:r>
    </w:p>
    <w:p w14:paraId="13AC7535" w14:textId="00B21A3E" w:rsidR="00F848D3" w:rsidRDefault="00F848D3" w:rsidP="002B38C6">
      <w:pPr>
        <w:pStyle w:val="EX"/>
        <w:numPr>
          <w:ilvl w:val="0"/>
          <w:numId w:val="9"/>
        </w:numPr>
        <w:spacing w:line="257" w:lineRule="auto"/>
        <w:ind w:left="1702" w:hanging="1418"/>
        <w:jc w:val="both"/>
        <w:rPr>
          <w:rFonts w:ascii="Times New Roman" w:hAnsi="Times New Roman" w:cs="Times New Roman"/>
          <w:sz w:val="20"/>
          <w:szCs w:val="20"/>
        </w:rPr>
      </w:pPr>
      <w:r w:rsidRPr="00F848D3">
        <w:rPr>
          <w:rFonts w:ascii="Times New Roman" w:hAnsi="Times New Roman" w:cs="Times New Roman"/>
          <w:sz w:val="20"/>
          <w:szCs w:val="20"/>
        </w:rPr>
        <w:t>O-RAN.WG3.TS.E2SM-CCC</w:t>
      </w:r>
      <w:r>
        <w:rPr>
          <w:rFonts w:ascii="Times New Roman" w:hAnsi="Times New Roman" w:cs="Times New Roman"/>
          <w:sz w:val="20"/>
          <w:szCs w:val="20"/>
        </w:rPr>
        <w:t>: “</w:t>
      </w:r>
      <w:r w:rsidRPr="00F848D3">
        <w:rPr>
          <w:rFonts w:ascii="Times New Roman" w:hAnsi="Times New Roman" w:cs="Times New Roman"/>
          <w:sz w:val="20"/>
          <w:szCs w:val="20"/>
        </w:rPr>
        <w:t>E2 Service Model (E2SM) Cell Configuration and Control</w:t>
      </w:r>
      <w:r>
        <w:rPr>
          <w:rFonts w:ascii="Times New Roman" w:hAnsi="Times New Roman" w:cs="Times New Roman"/>
          <w:sz w:val="20"/>
          <w:szCs w:val="20"/>
        </w:rPr>
        <w:t>”</w:t>
      </w:r>
    </w:p>
    <w:p w14:paraId="4BA564D6" w14:textId="6DD7A49B" w:rsidR="001C77FA" w:rsidRDefault="001C77FA" w:rsidP="002B38C6">
      <w:pPr>
        <w:pStyle w:val="EX"/>
        <w:numPr>
          <w:ilvl w:val="0"/>
          <w:numId w:val="9"/>
        </w:numPr>
        <w:spacing w:line="257" w:lineRule="auto"/>
        <w:ind w:left="1702" w:hanging="1418"/>
        <w:jc w:val="both"/>
        <w:rPr>
          <w:rFonts w:ascii="Times New Roman" w:hAnsi="Times New Roman" w:cs="Times New Roman"/>
          <w:sz w:val="20"/>
          <w:szCs w:val="20"/>
        </w:rPr>
      </w:pPr>
      <w:r w:rsidRPr="001C77FA">
        <w:rPr>
          <w:rFonts w:ascii="Times New Roman" w:hAnsi="Times New Roman" w:cs="Times New Roman"/>
          <w:sz w:val="20"/>
          <w:szCs w:val="20"/>
        </w:rPr>
        <w:t>O-RAN.WG10.TS.O1PMeas</w:t>
      </w:r>
      <w:r>
        <w:rPr>
          <w:rFonts w:ascii="Times New Roman" w:hAnsi="Times New Roman" w:cs="Times New Roman"/>
          <w:sz w:val="20"/>
          <w:szCs w:val="20"/>
        </w:rPr>
        <w:t>: “</w:t>
      </w:r>
      <w:r w:rsidRPr="001C77FA">
        <w:rPr>
          <w:rFonts w:ascii="Times New Roman" w:hAnsi="Times New Roman" w:cs="Times New Roman"/>
          <w:sz w:val="20"/>
          <w:szCs w:val="20"/>
        </w:rPr>
        <w:t>O-RAN O1 Performance Measurements Specification</w:t>
      </w:r>
      <w:r>
        <w:rPr>
          <w:rFonts w:ascii="Times New Roman" w:hAnsi="Times New Roman" w:cs="Times New Roman"/>
          <w:sz w:val="20"/>
          <w:szCs w:val="20"/>
        </w:rPr>
        <w:t>”</w:t>
      </w:r>
    </w:p>
    <w:p w14:paraId="04D2B6FD" w14:textId="5A085F00" w:rsidR="001C77FA" w:rsidRDefault="001C77FA" w:rsidP="002B38C6">
      <w:pPr>
        <w:pStyle w:val="EX"/>
        <w:numPr>
          <w:ilvl w:val="0"/>
          <w:numId w:val="9"/>
        </w:numPr>
        <w:spacing w:line="257" w:lineRule="auto"/>
        <w:ind w:left="1702" w:hanging="1418"/>
        <w:jc w:val="both"/>
        <w:rPr>
          <w:rFonts w:ascii="Times New Roman" w:hAnsi="Times New Roman" w:cs="Times New Roman"/>
          <w:sz w:val="20"/>
          <w:szCs w:val="20"/>
        </w:rPr>
      </w:pPr>
      <w:r w:rsidRPr="001C77FA">
        <w:rPr>
          <w:rFonts w:ascii="Times New Roman" w:hAnsi="Times New Roman" w:cs="Times New Roman"/>
          <w:sz w:val="20"/>
          <w:szCs w:val="20"/>
        </w:rPr>
        <w:t>O-RAN.WG3.TS.E2SM-KPM</w:t>
      </w:r>
      <w:r>
        <w:rPr>
          <w:rFonts w:ascii="Times New Roman" w:hAnsi="Times New Roman" w:cs="Times New Roman"/>
          <w:sz w:val="20"/>
          <w:szCs w:val="20"/>
        </w:rPr>
        <w:t>: “</w:t>
      </w:r>
      <w:r w:rsidRPr="001C77FA">
        <w:rPr>
          <w:rFonts w:ascii="Times New Roman" w:hAnsi="Times New Roman" w:cs="Times New Roman"/>
          <w:sz w:val="20"/>
          <w:szCs w:val="20"/>
        </w:rPr>
        <w:t>E2 Service Model (E2SM)</w:t>
      </w:r>
      <w:r w:rsidR="00DD4439">
        <w:rPr>
          <w:rFonts w:ascii="Times New Roman" w:hAnsi="Times New Roman" w:cs="Times New Roman"/>
          <w:sz w:val="20"/>
          <w:szCs w:val="20"/>
        </w:rPr>
        <w:t xml:space="preserve"> KPM”</w:t>
      </w:r>
    </w:p>
    <w:p w14:paraId="50BD90AA" w14:textId="507CC772" w:rsidR="000A3B2C" w:rsidRDefault="000A3B2C"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O-RAN</w:t>
      </w:r>
      <w:r>
        <w:t>.</w:t>
      </w:r>
      <w:r w:rsidRPr="000A3B2C">
        <w:rPr>
          <w:rFonts w:ascii="Times New Roman" w:hAnsi="Times New Roman" w:cs="Times New Roman"/>
          <w:sz w:val="20"/>
          <w:szCs w:val="20"/>
        </w:rPr>
        <w:t>WG2.TS.Use-Case-Requirements-R004: “Non-RT RIC &amp; A1/R1 interface: Use Cases and Requirements”</w:t>
      </w:r>
    </w:p>
    <w:p w14:paraId="0A7FCE6B" w14:textId="5006BCC6" w:rsidR="00B64E8B" w:rsidRDefault="00B64E8B"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O-RAN.</w:t>
      </w:r>
      <w:r w:rsidRPr="005B6DB8">
        <w:rPr>
          <w:rFonts w:ascii="Times New Roman" w:hAnsi="Times New Roman" w:cs="Times New Roman"/>
          <w:sz w:val="20"/>
          <w:szCs w:val="20"/>
        </w:rPr>
        <w:t>WG4.</w:t>
      </w:r>
      <w:r>
        <w:rPr>
          <w:rFonts w:ascii="Times New Roman" w:hAnsi="Times New Roman" w:cs="Times New Roman"/>
          <w:sz w:val="20"/>
          <w:szCs w:val="20"/>
        </w:rPr>
        <w:t>TS.</w:t>
      </w:r>
      <w:r w:rsidRPr="005B6DB8">
        <w:rPr>
          <w:rFonts w:ascii="Times New Roman" w:hAnsi="Times New Roman" w:cs="Times New Roman"/>
          <w:sz w:val="20"/>
          <w:szCs w:val="20"/>
        </w:rPr>
        <w:t>CUS.0-</w:t>
      </w:r>
      <w:r>
        <w:rPr>
          <w:rFonts w:ascii="Times New Roman" w:hAnsi="Times New Roman" w:cs="Times New Roman"/>
          <w:sz w:val="20"/>
          <w:szCs w:val="20"/>
        </w:rPr>
        <w:t>R004</w:t>
      </w:r>
      <w:r w:rsidRPr="005B6DB8">
        <w:rPr>
          <w:rFonts w:ascii="Times New Roman" w:hAnsi="Times New Roman" w:cs="Times New Roman"/>
          <w:sz w:val="20"/>
          <w:szCs w:val="20"/>
        </w:rPr>
        <w:t xml:space="preserve">: </w:t>
      </w:r>
      <w:r>
        <w:rPr>
          <w:rFonts w:ascii="Times New Roman" w:hAnsi="Times New Roman" w:cs="Times New Roman"/>
          <w:sz w:val="20"/>
          <w:szCs w:val="20"/>
        </w:rPr>
        <w:t>“</w:t>
      </w:r>
      <w:r w:rsidRPr="005B6DB8">
        <w:rPr>
          <w:rFonts w:ascii="Times New Roman" w:hAnsi="Times New Roman" w:cs="Times New Roman"/>
          <w:sz w:val="20"/>
          <w:szCs w:val="20"/>
        </w:rPr>
        <w:t>Control, User and Synchronization Plane Specification</w:t>
      </w:r>
      <w:r>
        <w:rPr>
          <w:rFonts w:ascii="Times New Roman" w:hAnsi="Times New Roman" w:cs="Times New Roman"/>
          <w:sz w:val="20"/>
          <w:szCs w:val="20"/>
        </w:rPr>
        <w:t>”</w:t>
      </w:r>
    </w:p>
    <w:p w14:paraId="6326CDCC" w14:textId="27A99BAC" w:rsidR="00944BEB" w:rsidRDefault="00944BEB"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 xml:space="preserve">3GPP TS 28.558: “Management and orchestration; </w:t>
      </w:r>
      <w:r w:rsidRPr="00944BEB">
        <w:rPr>
          <w:rFonts w:ascii="Times New Roman" w:hAnsi="Times New Roman" w:cs="Times New Roman"/>
          <w:sz w:val="20"/>
          <w:szCs w:val="20"/>
        </w:rPr>
        <w:t>UE level measurements for 5G system</w:t>
      </w:r>
      <w:r>
        <w:rPr>
          <w:rFonts w:ascii="Times New Roman" w:hAnsi="Times New Roman" w:cs="Times New Roman"/>
          <w:sz w:val="20"/>
          <w:szCs w:val="20"/>
        </w:rPr>
        <w:t>”</w:t>
      </w:r>
    </w:p>
    <w:p w14:paraId="032AF26C" w14:textId="095F6CB0" w:rsidR="00E606DA" w:rsidRPr="002B38C6" w:rsidRDefault="00E606DA" w:rsidP="002B38C6">
      <w:pPr>
        <w:pStyle w:val="EX"/>
        <w:numPr>
          <w:ilvl w:val="0"/>
          <w:numId w:val="9"/>
        </w:numPr>
        <w:spacing w:line="257" w:lineRule="auto"/>
        <w:ind w:left="1702" w:hanging="1418"/>
        <w:jc w:val="both"/>
        <w:rPr>
          <w:rFonts w:ascii="Times New Roman" w:hAnsi="Times New Roman" w:cs="Times New Roman"/>
          <w:sz w:val="20"/>
          <w:szCs w:val="20"/>
        </w:rPr>
      </w:pPr>
      <w:r>
        <w:rPr>
          <w:rFonts w:ascii="Times New Roman" w:hAnsi="Times New Roman" w:cs="Times New Roman"/>
          <w:sz w:val="20"/>
          <w:szCs w:val="20"/>
        </w:rPr>
        <w:t xml:space="preserve">3GPP </w:t>
      </w:r>
      <w:r w:rsidRPr="00E606DA">
        <w:rPr>
          <w:rFonts w:ascii="Times New Roman" w:hAnsi="Times New Roman" w:cs="Times New Roman"/>
          <w:sz w:val="20"/>
          <w:szCs w:val="20"/>
        </w:rPr>
        <w:t>TS 38.331: “NR; Radio Resource Control (RRC) protocol specification”</w:t>
      </w:r>
    </w:p>
    <w:p w14:paraId="1E70D025" w14:textId="77777777" w:rsidR="001D1810" w:rsidRDefault="001D1810" w:rsidP="001D1810">
      <w:pPr>
        <w:pStyle w:val="2"/>
      </w:pPr>
      <w:bookmarkStart w:id="132" w:name="_Toc451533951"/>
      <w:bookmarkStart w:id="133" w:name="_Toc484178386"/>
      <w:bookmarkStart w:id="134" w:name="_Toc484178416"/>
      <w:bookmarkStart w:id="135" w:name="_Toc487532000"/>
      <w:bookmarkStart w:id="136" w:name="_Toc527987198"/>
      <w:bookmarkStart w:id="137" w:name="_Toc529802482"/>
      <w:bookmarkStart w:id="138" w:name="_Toc108027548"/>
      <w:bookmarkStart w:id="139" w:name="_Toc140769650"/>
      <w:bookmarkStart w:id="140" w:name="_Toc160699998"/>
      <w:bookmarkStart w:id="141" w:name="_Toc161989058"/>
      <w:bookmarkStart w:id="142" w:name="_Toc161990415"/>
      <w:bookmarkStart w:id="143" w:name="_Toc161992977"/>
      <w:bookmarkStart w:id="144" w:name="_Toc170213408"/>
      <w:bookmarkStart w:id="145" w:name="_Toc170470795"/>
      <w:bookmarkStart w:id="146" w:name="_Toc172124712"/>
      <w:bookmarkStart w:id="147" w:name="_Toc172125051"/>
      <w:bookmarkStart w:id="148" w:name="_Toc182817705"/>
      <w:bookmarkStart w:id="149" w:name="_Toc183074441"/>
      <w:bookmarkStart w:id="150" w:name="_Toc183075995"/>
      <w:bookmarkStart w:id="151" w:name="_Toc222905599"/>
      <w:bookmarkStart w:id="152" w:name="_Toc222906662"/>
      <w:bookmarkStart w:id="153" w:name="_Toc223983650"/>
      <w:r>
        <w:t>2.2</w:t>
      </w:r>
      <w:r>
        <w:tab/>
        <w:t>Informative references</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68EDEB63" w14:textId="51520C9B" w:rsidR="001D1810" w:rsidRPr="005F7BFD" w:rsidRDefault="001D1810" w:rsidP="005F7BFD">
      <w:pPr>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References are either specific (identified by date of publication and/or edition number or version number) or non</w:t>
      </w:r>
      <w:r w:rsidRPr="005F7BFD">
        <w:rPr>
          <w:rFonts w:ascii="Times New Roman" w:hAnsi="Times New Roman" w:cs="Times New Roman"/>
          <w:sz w:val="20"/>
          <w:szCs w:val="20"/>
        </w:rPr>
        <w:noBreakHyphen/>
        <w:t>specific. For specific references, only the cited version applies. For non-specific references, the latest version of the referenced document (including any amendments) applies.</w:t>
      </w:r>
      <w:r w:rsidR="00DF0BCB">
        <w:rPr>
          <w:rFonts w:ascii="Times New Roman" w:hAnsi="Times New Roman" w:cs="Times New Roman"/>
          <w:sz w:val="20"/>
          <w:szCs w:val="20"/>
        </w:rPr>
        <w:t xml:space="preserve"> </w:t>
      </w:r>
      <w:r w:rsidR="00DF0BCB" w:rsidRPr="00DF0BCB">
        <w:rPr>
          <w:rFonts w:ascii="Times New Roman" w:hAnsi="Times New Roman" w:cs="Times New Roman"/>
          <w:sz w:val="20"/>
          <w:szCs w:val="20"/>
        </w:rPr>
        <w:t>In the case of a reference to a 3GPP document, a non-specific reference implicitly refers to the latest version of that document in Release 18, or the latest 3GPP release prior to Release 18 that includes that document</w:t>
      </w:r>
      <w:r w:rsidR="00DF0BCB">
        <w:rPr>
          <w:rFonts w:ascii="Times New Roman" w:hAnsi="Times New Roman" w:cs="Times New Roman"/>
          <w:sz w:val="20"/>
          <w:szCs w:val="20"/>
        </w:rPr>
        <w:t>.</w:t>
      </w:r>
    </w:p>
    <w:p w14:paraId="0A6C2DE7" w14:textId="77777777" w:rsidR="001D1810" w:rsidRPr="005F7BFD" w:rsidRDefault="001D1810" w:rsidP="005F7BFD">
      <w:pPr>
        <w:pStyle w:val="NO"/>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NOTE:</w:t>
      </w:r>
      <w:r w:rsidRPr="005F7BFD">
        <w:rPr>
          <w:rFonts w:ascii="Times New Roman" w:hAnsi="Times New Roman" w:cs="Times New Roman"/>
          <w:sz w:val="20"/>
          <w:szCs w:val="20"/>
        </w:rPr>
        <w:tab/>
        <w:t>While any hyperlinks included in this clause were valid at the time of publication, O-RAN cannot guarantee their long-term validity.</w:t>
      </w:r>
    </w:p>
    <w:p w14:paraId="7329B0D6" w14:textId="77777777" w:rsidR="001D1810" w:rsidRPr="005F7BFD" w:rsidRDefault="001D1810" w:rsidP="005F7BFD">
      <w:pPr>
        <w:spacing w:line="257" w:lineRule="auto"/>
        <w:jc w:val="both"/>
        <w:rPr>
          <w:rFonts w:ascii="Times New Roman" w:hAnsi="Times New Roman" w:cs="Times New Roman"/>
          <w:sz w:val="20"/>
          <w:szCs w:val="20"/>
        </w:rPr>
      </w:pPr>
      <w:r w:rsidRPr="005F7BFD">
        <w:rPr>
          <w:rFonts w:ascii="Times New Roman" w:hAnsi="Times New Roman" w:cs="Times New Roman"/>
          <w:sz w:val="20"/>
          <w:szCs w:val="20"/>
          <w:lang w:eastAsia="en-GB"/>
        </w:rPr>
        <w:lastRenderedPageBreak/>
        <w:t xml:space="preserve">The following referenced documents are </w:t>
      </w:r>
      <w:r w:rsidRPr="005F7BFD">
        <w:rPr>
          <w:rFonts w:ascii="Times New Roman" w:hAnsi="Times New Roman" w:cs="Times New Roman"/>
          <w:sz w:val="20"/>
          <w:szCs w:val="20"/>
        </w:rPr>
        <w:t>not necessary for the application of the present document, but they assist the user with regard to a particular subject area.</w:t>
      </w:r>
    </w:p>
    <w:p w14:paraId="2171EB3E" w14:textId="0BEBAAAA" w:rsidR="001D1810" w:rsidRPr="005F7BFD" w:rsidRDefault="001D1810" w:rsidP="005F7BFD">
      <w:pPr>
        <w:pStyle w:val="EX"/>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[i.1]</w:t>
      </w:r>
      <w:r w:rsidRPr="005F7BFD">
        <w:rPr>
          <w:rFonts w:ascii="Times New Roman" w:hAnsi="Times New Roman" w:cs="Times New Roman"/>
          <w:sz w:val="20"/>
          <w:szCs w:val="20"/>
        </w:rPr>
        <w:tab/>
        <w:t>3GPP TR 21.905: “Vocabulary for 3GPP Specifications”</w:t>
      </w:r>
    </w:p>
    <w:p w14:paraId="2A5A79C6" w14:textId="525A74E4" w:rsidR="001D1810" w:rsidRPr="005F7BFD" w:rsidRDefault="001D1810" w:rsidP="005F7BFD">
      <w:pPr>
        <w:pStyle w:val="EX"/>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[i.2]</w:t>
      </w:r>
      <w:r w:rsidRPr="005F7BFD">
        <w:rPr>
          <w:rFonts w:ascii="Times New Roman" w:hAnsi="Times New Roman" w:cs="Times New Roman"/>
          <w:sz w:val="20"/>
          <w:szCs w:val="20"/>
        </w:rPr>
        <w:tab/>
        <w:t>3GPP TR 37.817: “</w:t>
      </w:r>
      <w:r w:rsidR="007174C7">
        <w:rPr>
          <w:rFonts w:ascii="Times New Roman" w:hAnsi="Times New Roman" w:cs="Times New Roman"/>
          <w:sz w:val="20"/>
          <w:szCs w:val="20"/>
        </w:rPr>
        <w:t xml:space="preserve">Evolved Universal Terrestrial Radio Access (E-UTRA) and NR; </w:t>
      </w:r>
      <w:r w:rsidRPr="005F7BFD">
        <w:rPr>
          <w:rFonts w:ascii="Times New Roman" w:hAnsi="Times New Roman" w:cs="Times New Roman"/>
          <w:sz w:val="20"/>
          <w:szCs w:val="20"/>
        </w:rPr>
        <w:t>Study on enhancement for Data Collection for NR and EN-DC”</w:t>
      </w:r>
    </w:p>
    <w:p w14:paraId="6BFE6902" w14:textId="2F154102" w:rsidR="001D1810" w:rsidRPr="005F7BFD" w:rsidRDefault="001D1810" w:rsidP="005F7BFD">
      <w:pPr>
        <w:pStyle w:val="EX"/>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[i.3]</w:t>
      </w:r>
      <w:r w:rsidRPr="005F7BFD">
        <w:rPr>
          <w:rFonts w:ascii="Times New Roman" w:hAnsi="Times New Roman" w:cs="Times New Roman"/>
          <w:sz w:val="20"/>
          <w:szCs w:val="20"/>
        </w:rPr>
        <w:tab/>
        <w:t xml:space="preserve">3GPP TR 38.889: </w:t>
      </w:r>
      <w:r w:rsidR="002A2F30">
        <w:rPr>
          <w:rFonts w:ascii="Times New Roman" w:hAnsi="Times New Roman" w:cs="Times New Roman"/>
          <w:sz w:val="20"/>
          <w:szCs w:val="20"/>
        </w:rPr>
        <w:t>“</w:t>
      </w:r>
      <w:r w:rsidRPr="005F7BFD">
        <w:rPr>
          <w:rFonts w:ascii="Times New Roman" w:hAnsi="Times New Roman" w:cs="Times New Roman"/>
          <w:sz w:val="20"/>
          <w:szCs w:val="20"/>
        </w:rPr>
        <w:t>Study on NR-based access to unlicensed spectrum</w:t>
      </w:r>
      <w:r w:rsidR="002A2F30">
        <w:rPr>
          <w:rFonts w:ascii="Times New Roman" w:hAnsi="Times New Roman" w:cs="Times New Roman"/>
          <w:sz w:val="20"/>
          <w:szCs w:val="20"/>
        </w:rPr>
        <w:t>”</w:t>
      </w:r>
    </w:p>
    <w:p w14:paraId="1A0F67E4" w14:textId="42D497E8" w:rsidR="001D1810" w:rsidRPr="005F7BFD" w:rsidRDefault="001D1810" w:rsidP="005F7BFD">
      <w:pPr>
        <w:pStyle w:val="EX"/>
        <w:spacing w:line="257" w:lineRule="auto"/>
        <w:jc w:val="both"/>
        <w:rPr>
          <w:rFonts w:ascii="Times New Roman" w:hAnsi="Times New Roman" w:cs="Times New Roman"/>
          <w:sz w:val="20"/>
          <w:szCs w:val="20"/>
        </w:rPr>
      </w:pPr>
      <w:r w:rsidRPr="005F7BFD">
        <w:rPr>
          <w:rFonts w:ascii="Times New Roman" w:hAnsi="Times New Roman" w:cs="Times New Roman"/>
          <w:sz w:val="20"/>
          <w:szCs w:val="20"/>
        </w:rPr>
        <w:t>[i.4]</w:t>
      </w:r>
      <w:r w:rsidRPr="005F7BFD">
        <w:rPr>
          <w:rFonts w:ascii="Times New Roman" w:hAnsi="Times New Roman" w:cs="Times New Roman"/>
          <w:sz w:val="20"/>
          <w:szCs w:val="20"/>
        </w:rPr>
        <w:tab/>
        <w:t xml:space="preserve">3GPP TR 38.913: “Study on </w:t>
      </w:r>
      <w:r w:rsidR="00307ADA">
        <w:rPr>
          <w:rFonts w:ascii="Times New Roman" w:hAnsi="Times New Roman" w:cs="Times New Roman"/>
          <w:sz w:val="20"/>
          <w:szCs w:val="20"/>
        </w:rPr>
        <w:t>S</w:t>
      </w:r>
      <w:r w:rsidR="00307ADA" w:rsidRPr="005F7BFD">
        <w:rPr>
          <w:rFonts w:ascii="Times New Roman" w:hAnsi="Times New Roman" w:cs="Times New Roman"/>
          <w:sz w:val="20"/>
          <w:szCs w:val="20"/>
        </w:rPr>
        <w:t xml:space="preserve">cenarios </w:t>
      </w:r>
      <w:r w:rsidRPr="005F7BFD">
        <w:rPr>
          <w:rFonts w:ascii="Times New Roman" w:hAnsi="Times New Roman" w:cs="Times New Roman"/>
          <w:sz w:val="20"/>
          <w:szCs w:val="20"/>
        </w:rPr>
        <w:t xml:space="preserve">and </w:t>
      </w:r>
      <w:r w:rsidR="00307ADA">
        <w:rPr>
          <w:rFonts w:ascii="Times New Roman" w:hAnsi="Times New Roman" w:cs="Times New Roman"/>
          <w:sz w:val="20"/>
          <w:szCs w:val="20"/>
        </w:rPr>
        <w:t>R</w:t>
      </w:r>
      <w:r w:rsidR="00307ADA" w:rsidRPr="005F7BFD">
        <w:rPr>
          <w:rFonts w:ascii="Times New Roman" w:hAnsi="Times New Roman" w:cs="Times New Roman"/>
          <w:sz w:val="20"/>
          <w:szCs w:val="20"/>
        </w:rPr>
        <w:t xml:space="preserve">equirements </w:t>
      </w:r>
      <w:r w:rsidRPr="005F7BFD">
        <w:rPr>
          <w:rFonts w:ascii="Times New Roman" w:hAnsi="Times New Roman" w:cs="Times New Roman"/>
          <w:sz w:val="20"/>
          <w:szCs w:val="20"/>
        </w:rPr>
        <w:t xml:space="preserve">for </w:t>
      </w:r>
      <w:r w:rsidR="00307ADA">
        <w:rPr>
          <w:rFonts w:ascii="Times New Roman" w:hAnsi="Times New Roman" w:cs="Times New Roman"/>
          <w:sz w:val="20"/>
          <w:szCs w:val="20"/>
        </w:rPr>
        <w:t>N</w:t>
      </w:r>
      <w:r w:rsidR="00307ADA" w:rsidRPr="005F7BFD">
        <w:rPr>
          <w:rFonts w:ascii="Times New Roman" w:hAnsi="Times New Roman" w:cs="Times New Roman"/>
          <w:sz w:val="20"/>
          <w:szCs w:val="20"/>
        </w:rPr>
        <w:t xml:space="preserve">ext </w:t>
      </w:r>
      <w:r w:rsidR="00307ADA">
        <w:rPr>
          <w:rFonts w:ascii="Times New Roman" w:hAnsi="Times New Roman" w:cs="Times New Roman"/>
          <w:sz w:val="20"/>
          <w:szCs w:val="20"/>
        </w:rPr>
        <w:t>G</w:t>
      </w:r>
      <w:r w:rsidR="00307ADA" w:rsidRPr="005F7BFD">
        <w:rPr>
          <w:rFonts w:ascii="Times New Roman" w:hAnsi="Times New Roman" w:cs="Times New Roman"/>
          <w:sz w:val="20"/>
          <w:szCs w:val="20"/>
        </w:rPr>
        <w:t xml:space="preserve">eneration </w:t>
      </w:r>
      <w:r w:rsidR="00307ADA">
        <w:rPr>
          <w:rFonts w:ascii="Times New Roman" w:hAnsi="Times New Roman" w:cs="Times New Roman"/>
          <w:sz w:val="20"/>
          <w:szCs w:val="20"/>
        </w:rPr>
        <w:t>A</w:t>
      </w:r>
      <w:r w:rsidR="00307ADA" w:rsidRPr="005F7BFD">
        <w:rPr>
          <w:rFonts w:ascii="Times New Roman" w:hAnsi="Times New Roman" w:cs="Times New Roman"/>
          <w:sz w:val="20"/>
          <w:szCs w:val="20"/>
        </w:rPr>
        <w:t xml:space="preserve">ccess </w:t>
      </w:r>
      <w:r w:rsidR="00307ADA">
        <w:rPr>
          <w:rFonts w:ascii="Times New Roman" w:hAnsi="Times New Roman" w:cs="Times New Roman"/>
          <w:sz w:val="20"/>
          <w:szCs w:val="20"/>
        </w:rPr>
        <w:t>T</w:t>
      </w:r>
      <w:r w:rsidR="00307ADA" w:rsidRPr="005F7BFD">
        <w:rPr>
          <w:rFonts w:ascii="Times New Roman" w:hAnsi="Times New Roman" w:cs="Times New Roman"/>
          <w:sz w:val="20"/>
          <w:szCs w:val="20"/>
        </w:rPr>
        <w:t>echnologies</w:t>
      </w:r>
      <w:r w:rsidRPr="005F7BFD">
        <w:rPr>
          <w:rFonts w:ascii="Times New Roman" w:hAnsi="Times New Roman" w:cs="Times New Roman"/>
          <w:sz w:val="20"/>
          <w:szCs w:val="20"/>
        </w:rPr>
        <w:t>”</w:t>
      </w:r>
    </w:p>
    <w:p w14:paraId="7159D0A5" w14:textId="09B3AC0A" w:rsidR="008D2032" w:rsidRDefault="001D1810" w:rsidP="005F7BFD">
      <w:pPr>
        <w:pStyle w:val="EX"/>
        <w:spacing w:line="257" w:lineRule="auto"/>
        <w:jc w:val="both"/>
        <w:rPr>
          <w:rFonts w:ascii="Times New Roman" w:hAnsi="Times New Roman" w:cs="Times New Roman"/>
          <w:sz w:val="20"/>
          <w:szCs w:val="20"/>
          <w:lang w:eastAsia="ja-JP"/>
        </w:rPr>
      </w:pPr>
      <w:r w:rsidRPr="005F7BFD">
        <w:rPr>
          <w:rFonts w:ascii="Times New Roman" w:hAnsi="Times New Roman" w:cs="Times New Roman"/>
          <w:sz w:val="20"/>
          <w:szCs w:val="20"/>
        </w:rPr>
        <w:t>[i.5]</w:t>
      </w:r>
      <w:r w:rsidRPr="005F7BFD">
        <w:rPr>
          <w:rFonts w:ascii="Times New Roman" w:hAnsi="Times New Roman" w:cs="Times New Roman"/>
          <w:sz w:val="20"/>
          <w:szCs w:val="20"/>
        </w:rPr>
        <w:tab/>
        <w:t xml:space="preserve">ETSI </w:t>
      </w:r>
      <w:r w:rsidRPr="005F7BFD">
        <w:rPr>
          <w:rFonts w:ascii="Times New Roman" w:hAnsi="Times New Roman" w:cs="Times New Roman"/>
          <w:sz w:val="20"/>
          <w:szCs w:val="20"/>
          <w:lang w:eastAsia="ja-JP"/>
        </w:rPr>
        <w:t>ES 203 228: “Environmental Engineering (EE); Assessment of mobile network energy efficiency”, V1.3.1, October 2020</w:t>
      </w:r>
      <w:bookmarkEnd w:id="102"/>
      <w:bookmarkEnd w:id="103"/>
      <w:bookmarkEnd w:id="104"/>
      <w:bookmarkEnd w:id="105"/>
      <w:bookmarkEnd w:id="106"/>
      <w:bookmarkEnd w:id="107"/>
    </w:p>
    <w:p w14:paraId="5FDC3E71" w14:textId="64FDCE19" w:rsidR="00991E2B" w:rsidRDefault="00991E2B" w:rsidP="00991E2B">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6</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 xml:space="preserve">Chih-Lin I, Guanding Yu, Shuangfeng Han, Geoffrey Ye Li, </w:t>
      </w:r>
      <w:r>
        <w:rPr>
          <w:rFonts w:ascii="Times New Roman" w:hAnsi="Times New Roman" w:cs="Times New Roman"/>
          <w:sz w:val="20"/>
          <w:szCs w:val="20"/>
        </w:rPr>
        <w:t>“</w:t>
      </w:r>
      <w:r w:rsidRPr="00D21F03">
        <w:rPr>
          <w:rFonts w:ascii="Times New Roman" w:hAnsi="Times New Roman" w:cs="Times New Roman"/>
          <w:sz w:val="20"/>
          <w:szCs w:val="20"/>
        </w:rPr>
        <w:t>Green and Software-defined Wireless Networks: From Theory to Practice</w:t>
      </w:r>
      <w:r>
        <w:rPr>
          <w:rFonts w:ascii="Times New Roman" w:hAnsi="Times New Roman" w:cs="Times New Roman"/>
          <w:sz w:val="20"/>
          <w:szCs w:val="20"/>
        </w:rPr>
        <w:t>”</w:t>
      </w:r>
      <w:r w:rsidRPr="00D21F03">
        <w:rPr>
          <w:rFonts w:ascii="Times New Roman" w:hAnsi="Times New Roman" w:cs="Times New Roman"/>
          <w:sz w:val="20"/>
          <w:szCs w:val="20"/>
        </w:rPr>
        <w:t>, Cambridge University Press, 2019</w:t>
      </w:r>
    </w:p>
    <w:p w14:paraId="1F545842" w14:textId="5B2AFE34" w:rsidR="00991E2B" w:rsidRDefault="00991E2B" w:rsidP="00991E2B">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7</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ETSI White Paper No. 54</w:t>
      </w:r>
      <w:r>
        <w:rPr>
          <w:rFonts w:ascii="Times New Roman" w:hAnsi="Times New Roman" w:cs="Times New Roman"/>
          <w:sz w:val="20"/>
          <w:szCs w:val="20"/>
        </w:rPr>
        <w:t>, “</w:t>
      </w:r>
      <w:r w:rsidRPr="00D21F03">
        <w:rPr>
          <w:rFonts w:ascii="Times New Roman" w:hAnsi="Times New Roman" w:cs="Times New Roman"/>
          <w:sz w:val="20"/>
          <w:szCs w:val="20"/>
        </w:rPr>
        <w:t>Evolving NFV towards the next decade</w:t>
      </w:r>
      <w:r>
        <w:rPr>
          <w:rFonts w:ascii="Times New Roman" w:hAnsi="Times New Roman" w:cs="Times New Roman"/>
          <w:sz w:val="20"/>
          <w:szCs w:val="20"/>
        </w:rPr>
        <w:t>”</w:t>
      </w:r>
      <w:r w:rsidRPr="00D21F03">
        <w:rPr>
          <w:rFonts w:ascii="Times New Roman" w:hAnsi="Times New Roman" w:cs="Times New Roman"/>
          <w:sz w:val="20"/>
          <w:szCs w:val="20"/>
        </w:rPr>
        <w:t>, May, 2023</w:t>
      </w:r>
    </w:p>
    <w:p w14:paraId="01CAA257" w14:textId="252ED8BA" w:rsidR="00991E2B" w:rsidRDefault="00991E2B" w:rsidP="00991E2B">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8</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 xml:space="preserve">ETSI GS MEC 003: </w:t>
      </w:r>
      <w:r>
        <w:rPr>
          <w:rFonts w:ascii="Times New Roman" w:hAnsi="Times New Roman" w:cs="Times New Roman"/>
          <w:sz w:val="20"/>
          <w:szCs w:val="20"/>
        </w:rPr>
        <w:t>“</w:t>
      </w:r>
      <w:r w:rsidRPr="00D21F03">
        <w:rPr>
          <w:rFonts w:ascii="Times New Roman" w:hAnsi="Times New Roman" w:cs="Times New Roman"/>
          <w:sz w:val="20"/>
          <w:szCs w:val="20"/>
        </w:rPr>
        <w:t>Multi-access Edge Computing (MEC); Framework and Reference Architecture</w:t>
      </w:r>
      <w:r>
        <w:rPr>
          <w:rFonts w:ascii="Times New Roman" w:hAnsi="Times New Roman" w:cs="Times New Roman"/>
          <w:sz w:val="20"/>
          <w:szCs w:val="20"/>
        </w:rPr>
        <w:t>”</w:t>
      </w:r>
    </w:p>
    <w:p w14:paraId="55C28639" w14:textId="741193EA" w:rsidR="00991E2B" w:rsidRDefault="00991E2B" w:rsidP="00991E2B">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9</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 xml:space="preserve">ITU-T Y.IMT2020-CNC-req, Recommendation, </w:t>
      </w:r>
      <w:r>
        <w:rPr>
          <w:rFonts w:ascii="Times New Roman" w:hAnsi="Times New Roman" w:cs="Times New Roman"/>
          <w:sz w:val="20"/>
          <w:szCs w:val="20"/>
        </w:rPr>
        <w:t>“</w:t>
      </w:r>
      <w:r w:rsidRPr="00D21F03">
        <w:rPr>
          <w:rFonts w:ascii="Times New Roman" w:hAnsi="Times New Roman" w:cs="Times New Roman"/>
          <w:sz w:val="20"/>
          <w:szCs w:val="20"/>
        </w:rPr>
        <w:t>Requirements of coordination of computing and networking for IMT-2020 and beyond</w:t>
      </w:r>
      <w:r>
        <w:rPr>
          <w:rFonts w:ascii="Times New Roman" w:hAnsi="Times New Roman" w:cs="Times New Roman"/>
          <w:sz w:val="20"/>
          <w:szCs w:val="20"/>
        </w:rPr>
        <w:t>”</w:t>
      </w:r>
    </w:p>
    <w:p w14:paraId="22A40F67" w14:textId="037176B8" w:rsidR="00991E2B" w:rsidRDefault="00991E2B" w:rsidP="00991E2B">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10</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 xml:space="preserve">3GPP TS 28.538: </w:t>
      </w:r>
      <w:r>
        <w:rPr>
          <w:rFonts w:ascii="Times New Roman" w:hAnsi="Times New Roman" w:cs="Times New Roman"/>
          <w:sz w:val="20"/>
          <w:szCs w:val="20"/>
        </w:rPr>
        <w:t>“</w:t>
      </w:r>
      <w:r w:rsidRPr="00D21F03">
        <w:rPr>
          <w:rFonts w:ascii="Times New Roman" w:hAnsi="Times New Roman" w:cs="Times New Roman"/>
          <w:sz w:val="20"/>
          <w:szCs w:val="20"/>
        </w:rPr>
        <w:t>Management and orchestration; Edge Computing Management (ECM)</w:t>
      </w:r>
      <w:r>
        <w:rPr>
          <w:rFonts w:ascii="Times New Roman" w:hAnsi="Times New Roman" w:cs="Times New Roman"/>
          <w:sz w:val="20"/>
          <w:szCs w:val="20"/>
        </w:rPr>
        <w:t>”</w:t>
      </w:r>
    </w:p>
    <w:p w14:paraId="3E1D3698" w14:textId="147B0D02" w:rsidR="003C0703" w:rsidRDefault="003C0703" w:rsidP="003C0703">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11</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3C0703">
        <w:rPr>
          <w:rFonts w:ascii="Times New Roman" w:hAnsi="Times New Roman" w:cs="Times New Roman"/>
          <w:sz w:val="20"/>
          <w:szCs w:val="20"/>
        </w:rPr>
        <w:t>https://www.synopsys.com/automotive/autonomous-driving-levels.html</w:t>
      </w:r>
    </w:p>
    <w:p w14:paraId="088381BE" w14:textId="2879A136" w:rsidR="003C0703" w:rsidRDefault="003C0703" w:rsidP="003C0703">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12</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 xml:space="preserve">3GPP TS </w:t>
      </w:r>
      <w:r>
        <w:rPr>
          <w:rFonts w:ascii="Times New Roman" w:hAnsi="Times New Roman" w:cs="Times New Roman"/>
          <w:sz w:val="20"/>
          <w:szCs w:val="20"/>
        </w:rPr>
        <w:t>22.186</w:t>
      </w:r>
      <w:r w:rsidRPr="00D21F03">
        <w:rPr>
          <w:rFonts w:ascii="Times New Roman" w:hAnsi="Times New Roman" w:cs="Times New Roman"/>
          <w:sz w:val="20"/>
          <w:szCs w:val="20"/>
        </w:rPr>
        <w:t xml:space="preserve">: </w:t>
      </w:r>
      <w:r>
        <w:rPr>
          <w:rFonts w:ascii="Times New Roman" w:hAnsi="Times New Roman" w:cs="Times New Roman"/>
          <w:sz w:val="20"/>
          <w:szCs w:val="20"/>
        </w:rPr>
        <w:t>“</w:t>
      </w:r>
      <w:r w:rsidR="00F519A3">
        <w:rPr>
          <w:rFonts w:ascii="Times New Roman" w:hAnsi="Times New Roman" w:cs="Times New Roman"/>
          <w:sz w:val="20"/>
          <w:szCs w:val="20"/>
        </w:rPr>
        <w:t>Enhancement of 3GPP support for V2X scenarios</w:t>
      </w:r>
      <w:r w:rsidRPr="00D21F03">
        <w:rPr>
          <w:rFonts w:ascii="Times New Roman" w:hAnsi="Times New Roman" w:cs="Times New Roman"/>
          <w:sz w:val="20"/>
          <w:szCs w:val="20"/>
        </w:rPr>
        <w:t xml:space="preserve">; </w:t>
      </w:r>
      <w:r w:rsidR="00F519A3">
        <w:rPr>
          <w:rFonts w:ascii="Times New Roman" w:hAnsi="Times New Roman" w:cs="Times New Roman"/>
          <w:sz w:val="20"/>
          <w:szCs w:val="20"/>
        </w:rPr>
        <w:t>Stage 1</w:t>
      </w:r>
      <w:r>
        <w:rPr>
          <w:rFonts w:ascii="Times New Roman" w:hAnsi="Times New Roman" w:cs="Times New Roman"/>
          <w:sz w:val="20"/>
          <w:szCs w:val="20"/>
        </w:rPr>
        <w:t>”</w:t>
      </w:r>
    </w:p>
    <w:p w14:paraId="55D8BC9C" w14:textId="6BB9500B" w:rsidR="00AF410F" w:rsidRDefault="00AF410F" w:rsidP="00AF410F">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13</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3GPP T</w:t>
      </w:r>
      <w:r>
        <w:rPr>
          <w:rFonts w:ascii="Times New Roman" w:hAnsi="Times New Roman" w:cs="Times New Roman"/>
          <w:sz w:val="20"/>
          <w:szCs w:val="20"/>
        </w:rPr>
        <w:t>R</w:t>
      </w:r>
      <w:r w:rsidRPr="00D21F03">
        <w:rPr>
          <w:rFonts w:ascii="Times New Roman" w:hAnsi="Times New Roman" w:cs="Times New Roman"/>
          <w:sz w:val="20"/>
          <w:szCs w:val="20"/>
        </w:rPr>
        <w:t xml:space="preserve"> </w:t>
      </w:r>
      <w:r>
        <w:rPr>
          <w:rFonts w:ascii="Times New Roman" w:hAnsi="Times New Roman" w:cs="Times New Roman"/>
          <w:sz w:val="20"/>
          <w:szCs w:val="20"/>
        </w:rPr>
        <w:t>26.928</w:t>
      </w:r>
      <w:r w:rsidRPr="00D21F03">
        <w:rPr>
          <w:rFonts w:ascii="Times New Roman" w:hAnsi="Times New Roman" w:cs="Times New Roman"/>
          <w:sz w:val="20"/>
          <w:szCs w:val="20"/>
        </w:rPr>
        <w:t xml:space="preserve">: </w:t>
      </w:r>
      <w:r>
        <w:rPr>
          <w:rFonts w:ascii="Times New Roman" w:hAnsi="Times New Roman" w:cs="Times New Roman"/>
          <w:sz w:val="20"/>
          <w:szCs w:val="20"/>
        </w:rPr>
        <w:t>“Extended Reality (XR) in 5G”</w:t>
      </w:r>
    </w:p>
    <w:p w14:paraId="76C8817D" w14:textId="46246BD6" w:rsidR="00AF410F" w:rsidRDefault="00AF410F" w:rsidP="00AF410F">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14</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3GPP T</w:t>
      </w:r>
      <w:r>
        <w:rPr>
          <w:rFonts w:ascii="Times New Roman" w:hAnsi="Times New Roman" w:cs="Times New Roman"/>
          <w:sz w:val="20"/>
          <w:szCs w:val="20"/>
        </w:rPr>
        <w:t>R</w:t>
      </w:r>
      <w:r w:rsidRPr="00D21F03">
        <w:rPr>
          <w:rFonts w:ascii="Times New Roman" w:hAnsi="Times New Roman" w:cs="Times New Roman"/>
          <w:sz w:val="20"/>
          <w:szCs w:val="20"/>
        </w:rPr>
        <w:t xml:space="preserve"> </w:t>
      </w:r>
      <w:r>
        <w:rPr>
          <w:rFonts w:ascii="Times New Roman" w:hAnsi="Times New Roman" w:cs="Times New Roman"/>
          <w:sz w:val="20"/>
          <w:szCs w:val="20"/>
        </w:rPr>
        <w:t>38.885</w:t>
      </w:r>
      <w:r w:rsidRPr="00D21F03">
        <w:rPr>
          <w:rFonts w:ascii="Times New Roman" w:hAnsi="Times New Roman" w:cs="Times New Roman"/>
          <w:sz w:val="20"/>
          <w:szCs w:val="20"/>
        </w:rPr>
        <w:t xml:space="preserve">: </w:t>
      </w:r>
      <w:r>
        <w:rPr>
          <w:rFonts w:ascii="Times New Roman" w:hAnsi="Times New Roman" w:cs="Times New Roman"/>
          <w:sz w:val="20"/>
          <w:szCs w:val="20"/>
        </w:rPr>
        <w:t>“NR</w:t>
      </w:r>
      <w:r w:rsidRPr="00D21F03">
        <w:rPr>
          <w:rFonts w:ascii="Times New Roman" w:hAnsi="Times New Roman" w:cs="Times New Roman"/>
          <w:sz w:val="20"/>
          <w:szCs w:val="20"/>
        </w:rPr>
        <w:t xml:space="preserve">; </w:t>
      </w:r>
      <w:r>
        <w:rPr>
          <w:rFonts w:ascii="Times New Roman" w:hAnsi="Times New Roman" w:cs="Times New Roman"/>
          <w:sz w:val="20"/>
          <w:szCs w:val="20"/>
        </w:rPr>
        <w:t>Study on NR Vehicle-to-Everything (V2X)”</w:t>
      </w:r>
    </w:p>
    <w:p w14:paraId="104147B6" w14:textId="035EB158" w:rsidR="00CB6BE2" w:rsidRDefault="00CB6BE2" w:rsidP="00CB6BE2">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15</w:t>
      </w:r>
      <w:r w:rsidRPr="001A18F0">
        <w:rPr>
          <w:rFonts w:ascii="Times New Roman" w:hAnsi="Times New Roman" w:cs="Times New Roman"/>
          <w:sz w:val="20"/>
          <w:szCs w:val="20"/>
        </w:rPr>
        <w:t>]</w:t>
      </w:r>
      <w:r w:rsidRPr="001A18F0">
        <w:rPr>
          <w:rFonts w:ascii="Times New Roman" w:hAnsi="Times New Roman" w:cs="Times New Roman"/>
          <w:sz w:val="20"/>
          <w:szCs w:val="20"/>
        </w:rPr>
        <w:tab/>
      </w:r>
      <w:r w:rsidRPr="00D21F03">
        <w:rPr>
          <w:rFonts w:ascii="Times New Roman" w:hAnsi="Times New Roman" w:cs="Times New Roman"/>
          <w:sz w:val="20"/>
          <w:szCs w:val="20"/>
        </w:rPr>
        <w:t>3GPP T</w:t>
      </w:r>
      <w:r>
        <w:rPr>
          <w:rFonts w:ascii="Times New Roman" w:hAnsi="Times New Roman" w:cs="Times New Roman"/>
          <w:sz w:val="20"/>
          <w:szCs w:val="20"/>
        </w:rPr>
        <w:t>S</w:t>
      </w:r>
      <w:r w:rsidRPr="00D21F03">
        <w:rPr>
          <w:rFonts w:ascii="Times New Roman" w:hAnsi="Times New Roman" w:cs="Times New Roman"/>
          <w:sz w:val="20"/>
          <w:szCs w:val="20"/>
        </w:rPr>
        <w:t xml:space="preserve"> </w:t>
      </w:r>
      <w:r>
        <w:rPr>
          <w:rFonts w:ascii="Times New Roman" w:hAnsi="Times New Roman" w:cs="Times New Roman"/>
          <w:sz w:val="20"/>
          <w:szCs w:val="20"/>
        </w:rPr>
        <w:t>28.312</w:t>
      </w:r>
      <w:r w:rsidRPr="00D21F03">
        <w:rPr>
          <w:rFonts w:ascii="Times New Roman" w:hAnsi="Times New Roman" w:cs="Times New Roman"/>
          <w:sz w:val="20"/>
          <w:szCs w:val="20"/>
        </w:rPr>
        <w:t xml:space="preserve">: </w:t>
      </w:r>
      <w:r>
        <w:rPr>
          <w:rFonts w:ascii="Times New Roman" w:hAnsi="Times New Roman" w:cs="Times New Roman"/>
          <w:sz w:val="20"/>
          <w:szCs w:val="20"/>
        </w:rPr>
        <w:t>“Management and orchestration; Intent driven management services for mobile networks”</w:t>
      </w:r>
    </w:p>
    <w:p w14:paraId="7927E878" w14:textId="218BD314" w:rsidR="00CB6BE2" w:rsidRDefault="00CB6BE2" w:rsidP="00CB6BE2">
      <w:pPr>
        <w:pStyle w:val="EX"/>
        <w:spacing w:line="257" w:lineRule="auto"/>
        <w:jc w:val="both"/>
        <w:rPr>
          <w:rFonts w:ascii="Times New Roman" w:hAnsi="Times New Roman" w:cs="Times New Roman"/>
          <w:sz w:val="20"/>
          <w:szCs w:val="20"/>
        </w:rPr>
      </w:pPr>
      <w:r w:rsidRPr="001A18F0">
        <w:rPr>
          <w:rFonts w:ascii="Times New Roman" w:hAnsi="Times New Roman" w:cs="Times New Roman"/>
          <w:sz w:val="20"/>
          <w:szCs w:val="20"/>
        </w:rPr>
        <w:t>[i.</w:t>
      </w:r>
      <w:r>
        <w:rPr>
          <w:rFonts w:ascii="Times New Roman" w:hAnsi="Times New Roman" w:cs="Times New Roman"/>
          <w:sz w:val="20"/>
          <w:szCs w:val="20"/>
        </w:rPr>
        <w:t>16</w:t>
      </w:r>
      <w:r w:rsidRPr="001A18F0">
        <w:rPr>
          <w:rFonts w:ascii="Times New Roman" w:hAnsi="Times New Roman" w:cs="Times New Roman"/>
          <w:sz w:val="20"/>
          <w:szCs w:val="20"/>
        </w:rPr>
        <w:t>]</w:t>
      </w:r>
      <w:r w:rsidRPr="001A18F0">
        <w:rPr>
          <w:rFonts w:ascii="Times New Roman" w:hAnsi="Times New Roman" w:cs="Times New Roman"/>
          <w:sz w:val="20"/>
          <w:szCs w:val="20"/>
        </w:rPr>
        <w:tab/>
      </w:r>
      <w:r>
        <w:rPr>
          <w:rFonts w:ascii="Times New Roman" w:hAnsi="Times New Roman" w:cs="Times New Roman"/>
          <w:sz w:val="20"/>
          <w:szCs w:val="20"/>
        </w:rPr>
        <w:t>TMF921: “Intent Management API User Guide v5.0.0”</w:t>
      </w:r>
      <w:bookmarkEnd w:id="130"/>
    </w:p>
    <w:p w14:paraId="2BA814C4" w14:textId="7AA11CC8" w:rsidR="0091477C" w:rsidRPr="0091477C" w:rsidRDefault="0091477C" w:rsidP="0091477C">
      <w:pPr>
        <w:pStyle w:val="EX"/>
        <w:spacing w:line="257" w:lineRule="auto"/>
        <w:jc w:val="both"/>
        <w:rPr>
          <w:rFonts w:ascii="Times New Roman" w:hAnsi="Times New Roman" w:cs="Times New Roman"/>
          <w:sz w:val="20"/>
          <w:szCs w:val="20"/>
        </w:rPr>
      </w:pPr>
      <w:r w:rsidRPr="005638A1">
        <w:rPr>
          <w:rFonts w:ascii="Times New Roman" w:hAnsi="Times New Roman" w:cs="Times New Roman"/>
          <w:sz w:val="20"/>
          <w:szCs w:val="20"/>
        </w:rPr>
        <w:t>[i.17]</w:t>
      </w:r>
      <w:r w:rsidRPr="005638A1">
        <w:rPr>
          <w:rFonts w:ascii="Times New Roman" w:hAnsi="Times New Roman" w:cs="Times New Roman"/>
          <w:sz w:val="20"/>
          <w:szCs w:val="20"/>
        </w:rPr>
        <w:tab/>
        <w:t>O-RAN.WG1.TR.RIC4NTN-R005-v02.00: “O-RAN Work Group 1 (Use Cases and Overall Architecture), RIC Enabling NTN Deployments”</w:t>
      </w:r>
    </w:p>
    <w:bookmarkEnd w:id="131"/>
    <w:p w14:paraId="28C61566" w14:textId="77777777" w:rsidR="00991E2B" w:rsidRPr="008D2032" w:rsidRDefault="00991E2B" w:rsidP="005F7BFD">
      <w:pPr>
        <w:pStyle w:val="EX"/>
        <w:spacing w:line="257" w:lineRule="auto"/>
        <w:jc w:val="both"/>
        <w:rPr>
          <w:i/>
          <w:iCs/>
        </w:rPr>
      </w:pPr>
    </w:p>
    <w:p w14:paraId="593340FF" w14:textId="77777777" w:rsidR="001A4D49" w:rsidRDefault="001A4D49" w:rsidP="001A4D49">
      <w:pPr>
        <w:pStyle w:val="1"/>
      </w:pPr>
      <w:bookmarkStart w:id="154" w:name="_Toc451532925"/>
      <w:bookmarkStart w:id="155" w:name="_Toc527987199"/>
      <w:bookmarkStart w:id="156" w:name="_Toc529802483"/>
      <w:bookmarkStart w:id="157" w:name="_Toc140769651"/>
      <w:bookmarkStart w:id="158" w:name="_Toc160699999"/>
      <w:bookmarkStart w:id="159" w:name="_Toc161989059"/>
      <w:bookmarkStart w:id="160" w:name="_Toc161990416"/>
      <w:bookmarkStart w:id="161" w:name="_Toc161992978"/>
      <w:bookmarkStart w:id="162" w:name="_Toc170213409"/>
      <w:bookmarkStart w:id="163" w:name="_Toc170470796"/>
      <w:bookmarkStart w:id="164" w:name="_Toc172124713"/>
      <w:bookmarkStart w:id="165" w:name="_Toc172125052"/>
      <w:bookmarkStart w:id="166" w:name="_Toc182817706"/>
      <w:bookmarkStart w:id="167" w:name="_Toc183074442"/>
      <w:bookmarkStart w:id="168" w:name="_Toc183075996"/>
      <w:bookmarkStart w:id="169" w:name="_Toc222905600"/>
      <w:bookmarkStart w:id="170" w:name="_Toc222906663"/>
      <w:bookmarkStart w:id="171" w:name="_Toc223983651"/>
      <w:r>
        <w:t>3</w:t>
      </w:r>
      <w:r>
        <w:tab/>
        <w:t>Definition of terms, symbols and abbreviations</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1E515593" w14:textId="77777777" w:rsidR="001A4D49" w:rsidRDefault="001A4D49" w:rsidP="001A4D49">
      <w:pPr>
        <w:pStyle w:val="2"/>
      </w:pPr>
      <w:bookmarkStart w:id="172" w:name="_Toc451532926"/>
      <w:bookmarkStart w:id="173" w:name="_Toc527987200"/>
      <w:bookmarkStart w:id="174" w:name="_Toc529802484"/>
      <w:bookmarkStart w:id="175" w:name="_Toc140769652"/>
      <w:bookmarkStart w:id="176" w:name="_Toc160700000"/>
      <w:bookmarkStart w:id="177" w:name="_Toc161989060"/>
      <w:bookmarkStart w:id="178" w:name="_Toc161990417"/>
      <w:bookmarkStart w:id="179" w:name="_Toc161992979"/>
      <w:bookmarkStart w:id="180" w:name="_Toc170213410"/>
      <w:bookmarkStart w:id="181" w:name="_Toc170470797"/>
      <w:bookmarkStart w:id="182" w:name="_Toc172124714"/>
      <w:bookmarkStart w:id="183" w:name="_Toc172125053"/>
      <w:bookmarkStart w:id="184" w:name="_Toc182817707"/>
      <w:bookmarkStart w:id="185" w:name="_Toc183074443"/>
      <w:bookmarkStart w:id="186" w:name="_Toc183075997"/>
      <w:bookmarkStart w:id="187" w:name="_Toc222905601"/>
      <w:bookmarkStart w:id="188" w:name="_Toc222906664"/>
      <w:bookmarkStart w:id="189" w:name="_Toc223983652"/>
      <w:r>
        <w:t>3.1</w:t>
      </w:r>
      <w:r>
        <w:tab/>
      </w:r>
      <w:bookmarkEnd w:id="172"/>
      <w:bookmarkEnd w:id="173"/>
      <w:r>
        <w:t>Terms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75A36BD5" w14:textId="00ABFB81" w:rsidR="00202E0E" w:rsidRPr="005F7BFD" w:rsidRDefault="001A4D49"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For the purposes of the present document, </w:t>
      </w:r>
      <w:r w:rsidR="00202E0E" w:rsidRPr="005F7BFD">
        <w:rPr>
          <w:rFonts w:ascii="Times New Roman" w:hAnsi="Times New Roman" w:cs="Times New Roman"/>
          <w:sz w:val="20"/>
          <w:szCs w:val="20"/>
        </w:rPr>
        <w:t xml:space="preserve">the terms and definitions </w:t>
      </w:r>
      <w:r w:rsidR="005936EF">
        <w:rPr>
          <w:rFonts w:ascii="Times New Roman" w:hAnsi="Times New Roman" w:cs="Times New Roman"/>
          <w:sz w:val="20"/>
          <w:szCs w:val="20"/>
        </w:rPr>
        <w:t>[</w:t>
      </w:r>
      <w:r w:rsidR="00202E0E" w:rsidRPr="005F7BFD">
        <w:rPr>
          <w:rFonts w:ascii="Times New Roman" w:hAnsi="Times New Roman" w:cs="Times New Roman"/>
          <w:sz w:val="20"/>
          <w:szCs w:val="20"/>
        </w:rPr>
        <w:t xml:space="preserve">given in </w:t>
      </w:r>
      <w:r w:rsidR="00594901" w:rsidRPr="005F7BFD">
        <w:rPr>
          <w:rFonts w:ascii="Times New Roman" w:hAnsi="Times New Roman" w:cs="Times New Roman"/>
          <w:sz w:val="20"/>
          <w:szCs w:val="20"/>
        </w:rPr>
        <w:t>[i.1]</w:t>
      </w:r>
      <w:r w:rsidR="00202E0E" w:rsidRPr="005F7BFD">
        <w:rPr>
          <w:rFonts w:ascii="Times New Roman" w:hAnsi="Times New Roman" w:cs="Times New Roman"/>
          <w:sz w:val="20"/>
          <w:szCs w:val="20"/>
        </w:rPr>
        <w:t xml:space="preserve"> and the following</w:t>
      </w:r>
      <w:r w:rsidR="005936EF">
        <w:rPr>
          <w:rFonts w:ascii="Times New Roman" w:hAnsi="Times New Roman" w:cs="Times New Roman"/>
          <w:sz w:val="20"/>
          <w:szCs w:val="20"/>
        </w:rPr>
        <w:t>]</w:t>
      </w:r>
      <w:r w:rsidR="00202E0E" w:rsidRPr="005F7BFD">
        <w:rPr>
          <w:rFonts w:ascii="Times New Roman" w:hAnsi="Times New Roman" w:cs="Times New Roman"/>
          <w:sz w:val="20"/>
          <w:szCs w:val="20"/>
        </w:rPr>
        <w:t xml:space="preserve"> apply. A term defined in the present document takes precedence over the definition of the same term, if any, in </w:t>
      </w:r>
      <w:r w:rsidR="00594901" w:rsidRPr="005F7BFD">
        <w:rPr>
          <w:rFonts w:ascii="Times New Roman" w:hAnsi="Times New Roman" w:cs="Times New Roman"/>
          <w:sz w:val="20"/>
          <w:szCs w:val="20"/>
        </w:rPr>
        <w:t>[i.1]</w:t>
      </w:r>
      <w:r w:rsidR="00202E0E" w:rsidRPr="005F7BFD">
        <w:rPr>
          <w:rFonts w:ascii="Times New Roman" w:hAnsi="Times New Roman" w:cs="Times New Roman"/>
          <w:sz w:val="20"/>
          <w:szCs w:val="20"/>
        </w:rPr>
        <w:t>.</w:t>
      </w:r>
    </w:p>
    <w:p w14:paraId="05333358" w14:textId="5C4ECE9D" w:rsidR="00347989" w:rsidRPr="005F7BFD" w:rsidRDefault="00347989" w:rsidP="005F7BFD">
      <w:pPr>
        <w:jc w:val="both"/>
        <w:rPr>
          <w:rFonts w:ascii="Times New Roman" w:eastAsia="DengXian" w:hAnsi="Times New Roman" w:cs="Times New Roman"/>
          <w:sz w:val="20"/>
          <w:szCs w:val="20"/>
          <w:lang w:eastAsia="zh-CN"/>
        </w:rPr>
      </w:pPr>
      <w:r w:rsidRPr="005F7BFD">
        <w:rPr>
          <w:rFonts w:ascii="Times New Roman" w:eastAsia="DengXian" w:hAnsi="Times New Roman" w:cs="Times New Roman"/>
          <w:b/>
          <w:sz w:val="20"/>
          <w:szCs w:val="20"/>
          <w:lang w:eastAsia="zh-CN"/>
        </w:rPr>
        <w:t>A1</w:t>
      </w:r>
      <w:r w:rsidRPr="005F7BFD">
        <w:rPr>
          <w:rFonts w:ascii="Times New Roman" w:eastAsia="DengXian" w:hAnsi="Times New Roman" w:cs="Times New Roman"/>
          <w:sz w:val="20"/>
          <w:szCs w:val="20"/>
          <w:lang w:eastAsia="zh-CN"/>
        </w:rPr>
        <w:t xml:space="preserve">: Interface between </w:t>
      </w:r>
      <w:r w:rsidR="00F220BC">
        <w:rPr>
          <w:rFonts w:ascii="Times New Roman" w:eastAsia="DengXian" w:hAnsi="Times New Roman" w:cs="Times New Roman"/>
          <w:sz w:val="20"/>
          <w:szCs w:val="20"/>
          <w:lang w:eastAsia="zh-CN"/>
        </w:rPr>
        <w:t>N</w:t>
      </w:r>
      <w:r w:rsidR="00F220BC" w:rsidRPr="005F7BFD">
        <w:rPr>
          <w:rFonts w:ascii="Times New Roman" w:eastAsia="DengXian" w:hAnsi="Times New Roman" w:cs="Times New Roman"/>
          <w:sz w:val="20"/>
          <w:szCs w:val="20"/>
          <w:lang w:eastAsia="zh-CN"/>
        </w:rPr>
        <w:t>on</w:t>
      </w:r>
      <w:r w:rsidRPr="005F7BFD">
        <w:rPr>
          <w:rFonts w:ascii="Times New Roman" w:eastAsia="DengXian" w:hAnsi="Times New Roman" w:cs="Times New Roman"/>
          <w:sz w:val="20"/>
          <w:szCs w:val="20"/>
          <w:lang w:eastAsia="zh-CN"/>
        </w:rPr>
        <w:t>-RT RIC and Near-RT RIC to enable policy-driven guidance of Near-RT RIC applications/functions, and support AI/ML workflow.</w:t>
      </w:r>
      <w:r w:rsidRPr="005F7BFD" w:rsidDel="00E15E9B">
        <w:rPr>
          <w:rFonts w:ascii="Times New Roman" w:eastAsia="DengXian" w:hAnsi="Times New Roman" w:cs="Times New Roman"/>
          <w:b/>
          <w:sz w:val="20"/>
          <w:szCs w:val="20"/>
          <w:lang w:eastAsia="zh-CN"/>
        </w:rPr>
        <w:t xml:space="preserve"> </w:t>
      </w:r>
    </w:p>
    <w:p w14:paraId="1845619B" w14:textId="375BC3E5" w:rsidR="00347989" w:rsidRPr="005F7BFD" w:rsidRDefault="00347989" w:rsidP="005F7BFD">
      <w:pPr>
        <w:rPr>
          <w:rFonts w:ascii="Times New Roman" w:eastAsia="DengXian" w:hAnsi="Times New Roman" w:cs="Times New Roman"/>
          <w:b/>
          <w:sz w:val="20"/>
          <w:szCs w:val="20"/>
          <w:lang w:eastAsia="zh-CN"/>
        </w:rPr>
      </w:pPr>
      <w:r w:rsidRPr="005F7BFD">
        <w:rPr>
          <w:rFonts w:ascii="Times New Roman" w:eastAsia="DengXian" w:hAnsi="Times New Roman" w:cs="Times New Roman"/>
          <w:b/>
          <w:sz w:val="20"/>
          <w:szCs w:val="20"/>
          <w:lang w:eastAsia="zh-CN"/>
        </w:rPr>
        <w:t xml:space="preserve">A1 policy: </w:t>
      </w:r>
      <w:r w:rsidRPr="005F7BFD">
        <w:rPr>
          <w:rFonts w:ascii="Times New Roman" w:eastAsia="DengXian" w:hAnsi="Times New Roman" w:cs="Times New Roman"/>
          <w:sz w:val="20"/>
          <w:szCs w:val="20"/>
          <w:lang w:eastAsia="zh-CN"/>
        </w:rPr>
        <w:t xml:space="preserve">Type of declarative policies expressed using formal statements that enable the </w:t>
      </w:r>
      <w:r w:rsidR="00F220BC">
        <w:rPr>
          <w:rFonts w:ascii="Times New Roman" w:eastAsia="DengXian" w:hAnsi="Times New Roman" w:cs="Times New Roman"/>
          <w:sz w:val="20"/>
          <w:szCs w:val="20"/>
          <w:lang w:eastAsia="zh-CN"/>
        </w:rPr>
        <w:t>N</w:t>
      </w:r>
      <w:r w:rsidR="00F220BC" w:rsidRPr="005F7BFD">
        <w:rPr>
          <w:rFonts w:ascii="Times New Roman" w:eastAsia="DengXian" w:hAnsi="Times New Roman" w:cs="Times New Roman"/>
          <w:sz w:val="20"/>
          <w:szCs w:val="20"/>
          <w:lang w:eastAsia="zh-CN"/>
        </w:rPr>
        <w:t>on</w:t>
      </w:r>
      <w:r w:rsidRPr="005F7BFD">
        <w:rPr>
          <w:rFonts w:ascii="Times New Roman" w:eastAsia="DengXian" w:hAnsi="Times New Roman" w:cs="Times New Roman"/>
          <w:sz w:val="20"/>
          <w:szCs w:val="20"/>
          <w:lang w:eastAsia="zh-CN"/>
        </w:rPr>
        <w:t xml:space="preserve">-RT RIC function in the SMO to guide the </w:t>
      </w:r>
      <w:r w:rsidR="00F220BC">
        <w:rPr>
          <w:rFonts w:ascii="Times New Roman" w:eastAsia="DengXian" w:hAnsi="Times New Roman" w:cs="Times New Roman"/>
          <w:sz w:val="20"/>
          <w:szCs w:val="20"/>
          <w:lang w:eastAsia="zh-CN"/>
        </w:rPr>
        <w:t>N</w:t>
      </w:r>
      <w:r w:rsidR="00F220BC" w:rsidRPr="005F7BFD">
        <w:rPr>
          <w:rFonts w:ascii="Times New Roman" w:eastAsia="DengXian" w:hAnsi="Times New Roman" w:cs="Times New Roman"/>
          <w:sz w:val="20"/>
          <w:szCs w:val="20"/>
          <w:lang w:eastAsia="zh-CN"/>
        </w:rPr>
        <w:t>ear</w:t>
      </w:r>
      <w:r w:rsidRPr="005F7BFD">
        <w:rPr>
          <w:rFonts w:ascii="Times New Roman" w:eastAsia="DengXian" w:hAnsi="Times New Roman" w:cs="Times New Roman"/>
          <w:sz w:val="20"/>
          <w:szCs w:val="20"/>
          <w:lang w:eastAsia="zh-CN"/>
        </w:rPr>
        <w:t>-RT RIC function, and hence the RAN, towards better fulfilment of the RAN intent.</w:t>
      </w:r>
    </w:p>
    <w:p w14:paraId="38BE3859" w14:textId="3E6BB975" w:rsidR="00347989" w:rsidRPr="005F7BFD" w:rsidRDefault="00347989" w:rsidP="005F7BFD">
      <w:pPr>
        <w:rPr>
          <w:rFonts w:ascii="Times New Roman" w:hAnsi="Times New Roman" w:cs="Times New Roman"/>
          <w:sz w:val="20"/>
          <w:szCs w:val="20"/>
          <w:lang w:eastAsia="zh-CN"/>
        </w:rPr>
      </w:pPr>
      <w:r w:rsidRPr="005F7BFD">
        <w:rPr>
          <w:rFonts w:ascii="Times New Roman" w:eastAsia="DengXian" w:hAnsi="Times New Roman" w:cs="Times New Roman"/>
          <w:b/>
          <w:sz w:val="20"/>
          <w:szCs w:val="20"/>
          <w:lang w:eastAsia="zh-CN"/>
        </w:rPr>
        <w:t xml:space="preserve">A1 </w:t>
      </w:r>
      <w:r w:rsidR="00F220BC">
        <w:rPr>
          <w:rFonts w:ascii="Times New Roman" w:eastAsia="DengXian" w:hAnsi="Times New Roman" w:cs="Times New Roman"/>
          <w:b/>
          <w:sz w:val="20"/>
          <w:szCs w:val="20"/>
          <w:lang w:eastAsia="zh-CN"/>
        </w:rPr>
        <w:t>e</w:t>
      </w:r>
      <w:r w:rsidR="00F220BC" w:rsidRPr="005F7BFD">
        <w:rPr>
          <w:rFonts w:ascii="Times New Roman" w:eastAsia="DengXian" w:hAnsi="Times New Roman" w:cs="Times New Roman"/>
          <w:b/>
          <w:sz w:val="20"/>
          <w:szCs w:val="20"/>
          <w:lang w:eastAsia="zh-CN"/>
        </w:rPr>
        <w:t xml:space="preserve">nrichment </w:t>
      </w:r>
      <w:r w:rsidRPr="005F7BFD">
        <w:rPr>
          <w:rFonts w:ascii="Times New Roman" w:eastAsia="DengXian" w:hAnsi="Times New Roman" w:cs="Times New Roman"/>
          <w:b/>
          <w:sz w:val="20"/>
          <w:szCs w:val="20"/>
          <w:lang w:eastAsia="zh-CN"/>
        </w:rPr>
        <w:t xml:space="preserve">information: </w:t>
      </w:r>
      <w:r w:rsidRPr="005F7BFD">
        <w:rPr>
          <w:rFonts w:ascii="Times New Roman" w:hAnsi="Times New Roman" w:cs="Times New Roman"/>
          <w:sz w:val="20"/>
          <w:szCs w:val="20"/>
          <w:lang w:eastAsia="zh-CN"/>
        </w:rPr>
        <w:t xml:space="preserve">Information utilized by </w:t>
      </w:r>
      <w:r w:rsidR="00F220BC">
        <w:rPr>
          <w:rFonts w:ascii="Times New Roman" w:hAnsi="Times New Roman" w:cs="Times New Roman"/>
          <w:sz w:val="20"/>
          <w:szCs w:val="20"/>
          <w:lang w:eastAsia="zh-CN"/>
        </w:rPr>
        <w:t>N</w:t>
      </w:r>
      <w:r w:rsidR="00F220BC"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 that is collected or derived at SMO/</w:t>
      </w:r>
      <w:r w:rsidR="00F220BC">
        <w:rPr>
          <w:rFonts w:ascii="Times New Roman" w:hAnsi="Times New Roman" w:cs="Times New Roman"/>
          <w:sz w:val="20"/>
          <w:szCs w:val="20"/>
          <w:lang w:eastAsia="zh-CN"/>
        </w:rPr>
        <w:t>N</w:t>
      </w:r>
      <w:r w:rsidR="00F220BC" w:rsidRPr="005F7BFD">
        <w:rPr>
          <w:rFonts w:ascii="Times New Roman" w:hAnsi="Times New Roman" w:cs="Times New Roman"/>
          <w:sz w:val="20"/>
          <w:szCs w:val="20"/>
          <w:lang w:eastAsia="zh-CN"/>
        </w:rPr>
        <w:t>on</w:t>
      </w:r>
      <w:r w:rsidRPr="005F7BFD">
        <w:rPr>
          <w:rFonts w:ascii="Times New Roman" w:hAnsi="Times New Roman" w:cs="Times New Roman"/>
          <w:sz w:val="20"/>
          <w:szCs w:val="20"/>
          <w:lang w:eastAsia="zh-CN"/>
        </w:rPr>
        <w:t>-RT RIC either from non-network data sources or from network functions themselves.</w:t>
      </w:r>
    </w:p>
    <w:p w14:paraId="74847B48" w14:textId="77777777" w:rsidR="00347989" w:rsidRPr="005F7BFD" w:rsidRDefault="00347989" w:rsidP="005F7BFD">
      <w:pPr>
        <w:jc w:val="both"/>
        <w:rPr>
          <w:rFonts w:ascii="Times New Roman" w:eastAsia="DengXian" w:hAnsi="Times New Roman" w:cs="Times New Roman"/>
          <w:sz w:val="20"/>
          <w:szCs w:val="20"/>
          <w:lang w:eastAsia="zh-CN"/>
        </w:rPr>
      </w:pPr>
      <w:r w:rsidRPr="005F7BFD">
        <w:rPr>
          <w:rFonts w:ascii="Times New Roman" w:eastAsia="DengXian" w:hAnsi="Times New Roman" w:cs="Times New Roman"/>
          <w:b/>
          <w:sz w:val="20"/>
          <w:szCs w:val="20"/>
          <w:lang w:eastAsia="zh-CN"/>
        </w:rPr>
        <w:t>E2</w:t>
      </w:r>
      <w:r w:rsidRPr="005F7BFD">
        <w:rPr>
          <w:rFonts w:ascii="Times New Roman" w:eastAsia="DengXian" w:hAnsi="Times New Roman" w:cs="Times New Roman"/>
          <w:sz w:val="20"/>
          <w:szCs w:val="20"/>
          <w:lang w:eastAsia="zh-CN"/>
        </w:rPr>
        <w:t xml:space="preserve">: </w:t>
      </w:r>
      <w:r w:rsidRPr="005F7BFD">
        <w:rPr>
          <w:rFonts w:ascii="Times New Roman" w:hAnsi="Times New Roman" w:cs="Times New Roman"/>
          <w:sz w:val="20"/>
          <w:szCs w:val="20"/>
        </w:rPr>
        <w:t xml:space="preserve"> Interface connecting the Near-RT RIC and one or more O-CU-CPs, one or more O-CU-UPs, and one or more O-DUs</w:t>
      </w:r>
      <w:r w:rsidRPr="005F7BFD">
        <w:rPr>
          <w:rFonts w:ascii="Times New Roman" w:eastAsia="DengXian" w:hAnsi="Times New Roman" w:cs="Times New Roman"/>
          <w:sz w:val="20"/>
          <w:szCs w:val="20"/>
          <w:lang w:eastAsia="zh-CN"/>
        </w:rPr>
        <w:t>.</w:t>
      </w:r>
    </w:p>
    <w:p w14:paraId="197A67E7" w14:textId="05B6E0BA" w:rsidR="00347989" w:rsidRPr="005F7BFD" w:rsidRDefault="00347989" w:rsidP="005F7BFD">
      <w:pPr>
        <w:jc w:val="both"/>
        <w:rPr>
          <w:rFonts w:ascii="Times New Roman" w:hAnsi="Times New Roman" w:cs="Times New Roman"/>
          <w:sz w:val="20"/>
          <w:szCs w:val="20"/>
        </w:rPr>
      </w:pPr>
      <w:r w:rsidRPr="005F7BFD">
        <w:rPr>
          <w:rFonts w:ascii="Times New Roman" w:hAnsi="Times New Roman" w:cs="Times New Roman"/>
          <w:b/>
          <w:bCs/>
          <w:sz w:val="20"/>
          <w:szCs w:val="20"/>
        </w:rPr>
        <w:t xml:space="preserve">E2 </w:t>
      </w:r>
      <w:r w:rsidR="00F220BC">
        <w:rPr>
          <w:rFonts w:ascii="Times New Roman" w:hAnsi="Times New Roman" w:cs="Times New Roman"/>
          <w:b/>
          <w:bCs/>
          <w:sz w:val="20"/>
          <w:szCs w:val="20"/>
        </w:rPr>
        <w:t>n</w:t>
      </w:r>
      <w:r w:rsidR="00F220BC" w:rsidRPr="005F7BFD">
        <w:rPr>
          <w:rFonts w:ascii="Times New Roman" w:hAnsi="Times New Roman" w:cs="Times New Roman"/>
          <w:b/>
          <w:bCs/>
          <w:sz w:val="20"/>
          <w:szCs w:val="20"/>
        </w:rPr>
        <w:t>ode</w:t>
      </w:r>
      <w:r w:rsidRPr="005F7BFD">
        <w:rPr>
          <w:rFonts w:ascii="Times New Roman" w:hAnsi="Times New Roman" w:cs="Times New Roman"/>
          <w:sz w:val="20"/>
          <w:szCs w:val="20"/>
        </w:rPr>
        <w:t xml:space="preserve">: </w:t>
      </w:r>
      <w:r w:rsidR="00F220BC">
        <w:rPr>
          <w:rFonts w:ascii="Times New Roman" w:hAnsi="Times New Roman" w:cs="Times New Roman"/>
          <w:sz w:val="20"/>
          <w:szCs w:val="20"/>
        </w:rPr>
        <w:t>A</w:t>
      </w:r>
      <w:r w:rsidR="00F220BC" w:rsidRPr="00352041">
        <w:rPr>
          <w:rFonts w:ascii="Times New Roman" w:hAnsi="Times New Roman" w:cs="Times New Roman"/>
          <w:sz w:val="20"/>
          <w:szCs w:val="20"/>
        </w:rPr>
        <w:t xml:space="preserve"> </w:t>
      </w:r>
      <w:r w:rsidRPr="00352041">
        <w:rPr>
          <w:rFonts w:ascii="Times New Roman" w:hAnsi="Times New Roman" w:cs="Times New Roman"/>
          <w:sz w:val="20"/>
          <w:szCs w:val="20"/>
        </w:rPr>
        <w:t xml:space="preserve">logical node terminating E2 interface. In </w:t>
      </w:r>
      <w:r w:rsidR="00352041">
        <w:rPr>
          <w:rFonts w:ascii="Times New Roman" w:hAnsi="Times New Roman" w:cs="Times New Roman"/>
          <w:sz w:val="20"/>
          <w:szCs w:val="20"/>
        </w:rPr>
        <w:t>the present document</w:t>
      </w:r>
      <w:r w:rsidRPr="00352041">
        <w:rPr>
          <w:rFonts w:ascii="Times New Roman" w:hAnsi="Times New Roman" w:cs="Times New Roman"/>
          <w:sz w:val="20"/>
          <w:szCs w:val="20"/>
        </w:rPr>
        <w:t>, O-RAN nodes terminating E2 interface are:</w:t>
      </w:r>
    </w:p>
    <w:p w14:paraId="07F0CE61" w14:textId="53D7F179" w:rsidR="00347989" w:rsidRPr="005F7BFD" w:rsidRDefault="00347989" w:rsidP="005F7BFD">
      <w:pPr>
        <w:ind w:firstLine="284"/>
        <w:rPr>
          <w:rFonts w:ascii="Times New Roman" w:hAnsi="Times New Roman" w:cs="Times New Roman"/>
          <w:sz w:val="20"/>
          <w:szCs w:val="20"/>
        </w:rPr>
      </w:pPr>
      <w:r w:rsidRPr="005F7BFD">
        <w:rPr>
          <w:rFonts w:ascii="Times New Roman" w:hAnsi="Times New Roman" w:cs="Times New Roman"/>
          <w:sz w:val="20"/>
          <w:szCs w:val="20"/>
        </w:rPr>
        <w:t>-</w:t>
      </w:r>
      <w:r w:rsidRPr="005F7BFD">
        <w:rPr>
          <w:rFonts w:ascii="Times New Roman" w:hAnsi="Times New Roman" w:cs="Times New Roman"/>
          <w:sz w:val="20"/>
          <w:szCs w:val="20"/>
        </w:rPr>
        <w:tab/>
        <w:t>for NR access: O-CU-CP, O-CU-UP, O-DU or any combination</w:t>
      </w:r>
      <w:r w:rsidR="00F220BC">
        <w:rPr>
          <w:rFonts w:ascii="Times New Roman" w:hAnsi="Times New Roman" w:cs="Times New Roman"/>
          <w:sz w:val="20"/>
          <w:szCs w:val="20"/>
        </w:rPr>
        <w:t>.</w:t>
      </w:r>
      <w:r w:rsidRPr="005F7BFD">
        <w:rPr>
          <w:rFonts w:ascii="Times New Roman" w:hAnsi="Times New Roman" w:cs="Times New Roman"/>
          <w:sz w:val="20"/>
          <w:szCs w:val="20"/>
        </w:rPr>
        <w:t xml:space="preserve"> </w:t>
      </w:r>
    </w:p>
    <w:p w14:paraId="3C2A2153" w14:textId="77777777" w:rsidR="00347989" w:rsidRPr="005F7BFD" w:rsidRDefault="00347989" w:rsidP="005F7BFD">
      <w:pPr>
        <w:ind w:firstLine="284"/>
        <w:jc w:val="both"/>
        <w:rPr>
          <w:rFonts w:ascii="Times New Roman" w:hAnsi="Times New Roman" w:cs="Times New Roman"/>
          <w:sz w:val="20"/>
          <w:szCs w:val="20"/>
        </w:rPr>
      </w:pPr>
      <w:r w:rsidRPr="005F7BFD">
        <w:rPr>
          <w:rFonts w:ascii="Times New Roman" w:hAnsi="Times New Roman" w:cs="Times New Roman"/>
          <w:sz w:val="20"/>
          <w:szCs w:val="20"/>
        </w:rPr>
        <w:t>-</w:t>
      </w:r>
      <w:r w:rsidRPr="005F7BFD">
        <w:rPr>
          <w:rFonts w:ascii="Times New Roman" w:hAnsi="Times New Roman" w:cs="Times New Roman"/>
          <w:sz w:val="20"/>
          <w:szCs w:val="20"/>
        </w:rPr>
        <w:tab/>
        <w:t>for E-UTRA access: O-eNB.</w:t>
      </w:r>
    </w:p>
    <w:p w14:paraId="374D4EEF" w14:textId="77777777" w:rsidR="00347989" w:rsidRDefault="00347989" w:rsidP="005F7BFD">
      <w:pPr>
        <w:jc w:val="both"/>
        <w:rPr>
          <w:rFonts w:ascii="Times New Roman" w:hAnsi="Times New Roman" w:cs="Times New Roman"/>
          <w:sz w:val="20"/>
          <w:szCs w:val="20"/>
        </w:rPr>
      </w:pPr>
      <w:r w:rsidRPr="005F7BFD">
        <w:rPr>
          <w:rFonts w:ascii="Times New Roman" w:hAnsi="Times New Roman" w:cs="Times New Roman"/>
          <w:b/>
          <w:sz w:val="20"/>
          <w:szCs w:val="20"/>
        </w:rPr>
        <w:t>FCAPS:</w:t>
      </w:r>
      <w:r w:rsidRPr="005F7BFD">
        <w:rPr>
          <w:rFonts w:ascii="Times New Roman" w:hAnsi="Times New Roman" w:cs="Times New Roman"/>
          <w:color w:val="222222"/>
          <w:sz w:val="20"/>
          <w:szCs w:val="20"/>
          <w:shd w:val="clear" w:color="auto" w:fill="FFFFFF"/>
        </w:rPr>
        <w:t> </w:t>
      </w:r>
      <w:r w:rsidRPr="005F7BFD">
        <w:rPr>
          <w:rFonts w:ascii="Times New Roman" w:hAnsi="Times New Roman" w:cs="Times New Roman"/>
          <w:sz w:val="20"/>
          <w:szCs w:val="20"/>
        </w:rPr>
        <w:t>Fault, Configuration, Accounting, Performance, Security.</w:t>
      </w:r>
    </w:p>
    <w:p w14:paraId="6AE28DD2" w14:textId="061ED413" w:rsidR="00CB6BE2" w:rsidRPr="00CB6BE2" w:rsidRDefault="00CB6BE2" w:rsidP="00CB6BE2">
      <w:pPr>
        <w:jc w:val="both"/>
        <w:rPr>
          <w:rFonts w:ascii="Times New Roman" w:hAnsi="Times New Roman" w:cs="Times New Roman"/>
          <w:sz w:val="20"/>
          <w:szCs w:val="20"/>
        </w:rPr>
      </w:pPr>
      <w:r w:rsidRPr="00D867A9">
        <w:rPr>
          <w:rFonts w:ascii="Times New Roman" w:hAnsi="Times New Roman" w:cs="Times New Roman"/>
          <w:b/>
          <w:bCs/>
          <w:sz w:val="20"/>
          <w:szCs w:val="20"/>
        </w:rPr>
        <w:t>Intent:</w:t>
      </w:r>
      <w:r>
        <w:rPr>
          <w:rFonts w:ascii="Times New Roman" w:hAnsi="Times New Roman" w:cs="Times New Roman"/>
          <w:sz w:val="20"/>
          <w:szCs w:val="20"/>
        </w:rPr>
        <w:t xml:space="preserve"> F</w:t>
      </w:r>
      <w:r w:rsidRPr="00CB6BE2">
        <w:rPr>
          <w:rFonts w:ascii="Times New Roman" w:hAnsi="Times New Roman" w:cs="Times New Roman"/>
          <w:sz w:val="20"/>
          <w:szCs w:val="20"/>
        </w:rPr>
        <w:t>ormal specification of all requirements including goals and constraints given to a system.</w:t>
      </w:r>
    </w:p>
    <w:p w14:paraId="387B3F18" w14:textId="5080E0A8" w:rsidR="00CB6BE2" w:rsidRPr="005F7BFD" w:rsidRDefault="00CB6BE2" w:rsidP="00CB6BE2">
      <w:pPr>
        <w:jc w:val="both"/>
        <w:rPr>
          <w:rFonts w:ascii="Times New Roman" w:hAnsi="Times New Roman" w:cs="Times New Roman"/>
          <w:sz w:val="20"/>
          <w:szCs w:val="20"/>
        </w:rPr>
      </w:pPr>
      <w:r w:rsidRPr="00CB6BE2">
        <w:rPr>
          <w:rFonts w:ascii="Times New Roman" w:hAnsi="Times New Roman" w:cs="Times New Roman"/>
          <w:sz w:val="20"/>
          <w:szCs w:val="20"/>
        </w:rPr>
        <w:t>NOTE: This definition aligns with the definitions in 3GPP TS 28.312 [i.</w:t>
      </w:r>
      <w:r>
        <w:rPr>
          <w:rFonts w:ascii="Times New Roman" w:hAnsi="Times New Roman" w:cs="Times New Roman"/>
          <w:sz w:val="20"/>
          <w:szCs w:val="20"/>
        </w:rPr>
        <w:t>15</w:t>
      </w:r>
      <w:r w:rsidRPr="00CB6BE2">
        <w:rPr>
          <w:rFonts w:ascii="Times New Roman" w:hAnsi="Times New Roman" w:cs="Times New Roman"/>
          <w:sz w:val="20"/>
          <w:szCs w:val="20"/>
        </w:rPr>
        <w:t xml:space="preserve">], </w:t>
      </w:r>
      <w:r>
        <w:rPr>
          <w:rFonts w:ascii="Times New Roman" w:hAnsi="Times New Roman" w:cs="Times New Roman"/>
          <w:sz w:val="20"/>
          <w:szCs w:val="20"/>
        </w:rPr>
        <w:t>c</w:t>
      </w:r>
      <w:r w:rsidRPr="00CB6BE2">
        <w:rPr>
          <w:rFonts w:ascii="Times New Roman" w:hAnsi="Times New Roman" w:cs="Times New Roman"/>
          <w:sz w:val="20"/>
          <w:szCs w:val="20"/>
        </w:rPr>
        <w:t>lause 3.1. and TMF921 [i.</w:t>
      </w:r>
      <w:r>
        <w:rPr>
          <w:rFonts w:ascii="Times New Roman" w:hAnsi="Times New Roman" w:cs="Times New Roman"/>
          <w:sz w:val="20"/>
          <w:szCs w:val="20"/>
        </w:rPr>
        <w:t>16</w:t>
      </w:r>
      <w:r w:rsidRPr="00CB6BE2">
        <w:rPr>
          <w:rFonts w:ascii="Times New Roman" w:hAnsi="Times New Roman" w:cs="Times New Roman"/>
          <w:sz w:val="20"/>
          <w:szCs w:val="20"/>
        </w:rPr>
        <w:t>].</w:t>
      </w:r>
    </w:p>
    <w:p w14:paraId="2BDA023D" w14:textId="77777777" w:rsidR="00347989" w:rsidRPr="005F7BFD" w:rsidRDefault="00347989" w:rsidP="005F7BFD">
      <w:pPr>
        <w:jc w:val="both"/>
        <w:rPr>
          <w:rFonts w:ascii="Times New Roman" w:hAnsi="Times New Roman" w:cs="Times New Roman"/>
          <w:sz w:val="20"/>
          <w:szCs w:val="20"/>
        </w:rPr>
      </w:pPr>
      <w:r w:rsidRPr="005F7BFD">
        <w:rPr>
          <w:rFonts w:ascii="Times New Roman" w:hAnsi="Times New Roman" w:cs="Times New Roman"/>
          <w:b/>
          <w:sz w:val="20"/>
          <w:szCs w:val="20"/>
        </w:rPr>
        <w:t>Intents</w:t>
      </w:r>
      <w:r w:rsidRPr="005F7BFD">
        <w:rPr>
          <w:rFonts w:ascii="Times New Roman" w:hAnsi="Times New Roman" w:cs="Times New Roman"/>
          <w:sz w:val="20"/>
          <w:szCs w:val="20"/>
        </w:rPr>
        <w:t>: A declarative policy to steer or guide the behavior of RAN functions, allowing the RAN function to calculate the optimal result to achieve stated objective.</w:t>
      </w:r>
    </w:p>
    <w:p w14:paraId="6594A8B6" w14:textId="72B9E4BE" w:rsidR="00347989" w:rsidRPr="005F7BFD" w:rsidRDefault="00347989" w:rsidP="005F7BFD">
      <w:pPr>
        <w:jc w:val="both"/>
        <w:rPr>
          <w:rFonts w:ascii="Times New Roman" w:hAnsi="Times New Roman" w:cs="Times New Roman"/>
          <w:b/>
          <w:sz w:val="20"/>
          <w:szCs w:val="20"/>
        </w:rPr>
      </w:pPr>
      <w:r w:rsidRPr="005F7BFD">
        <w:rPr>
          <w:rFonts w:ascii="Times New Roman" w:hAnsi="Times New Roman" w:cs="Times New Roman"/>
          <w:b/>
          <w:sz w:val="20"/>
          <w:szCs w:val="20"/>
          <w:lang w:eastAsia="ja-JP"/>
        </w:rPr>
        <w:t xml:space="preserve">Near-RT RIC: </w:t>
      </w:r>
      <w:r w:rsidRPr="005F7BFD">
        <w:rPr>
          <w:rFonts w:ascii="Times New Roman" w:hAnsi="Times New Roman" w:cs="Times New Roman"/>
          <w:sz w:val="20"/>
          <w:szCs w:val="20"/>
          <w:lang w:eastAsia="ja-JP"/>
        </w:rPr>
        <w:t xml:space="preserve">O-RAN </w:t>
      </w:r>
      <w:r w:rsidR="00F220BC">
        <w:rPr>
          <w:rFonts w:ascii="Times New Roman" w:hAnsi="Times New Roman" w:cs="Times New Roman"/>
          <w:sz w:val="20"/>
          <w:szCs w:val="20"/>
          <w:lang w:eastAsia="ja-JP"/>
        </w:rPr>
        <w:t>N</w:t>
      </w:r>
      <w:r w:rsidR="00F220BC" w:rsidRPr="005F7BFD">
        <w:rPr>
          <w:rFonts w:ascii="Times New Roman" w:hAnsi="Times New Roman" w:cs="Times New Roman"/>
          <w:sz w:val="20"/>
          <w:szCs w:val="20"/>
          <w:lang w:eastAsia="ja-JP"/>
        </w:rPr>
        <w:t>ear</w:t>
      </w:r>
      <w:r w:rsidRPr="005F7BFD">
        <w:rPr>
          <w:rFonts w:ascii="Times New Roman" w:hAnsi="Times New Roman" w:cs="Times New Roman"/>
          <w:sz w:val="20"/>
          <w:szCs w:val="20"/>
          <w:lang w:eastAsia="ja-JP"/>
        </w:rPr>
        <w:t>-</w:t>
      </w:r>
      <w:r w:rsidR="00F220BC">
        <w:rPr>
          <w:rFonts w:ascii="Times New Roman" w:hAnsi="Times New Roman" w:cs="Times New Roman"/>
          <w:sz w:val="20"/>
          <w:szCs w:val="20"/>
          <w:lang w:eastAsia="ja-JP"/>
        </w:rPr>
        <w:t>R</w:t>
      </w:r>
      <w:r w:rsidR="00F220BC" w:rsidRPr="005F7BFD">
        <w:rPr>
          <w:rFonts w:ascii="Times New Roman" w:hAnsi="Times New Roman" w:cs="Times New Roman"/>
          <w:sz w:val="20"/>
          <w:szCs w:val="20"/>
          <w:lang w:eastAsia="ja-JP"/>
        </w:rPr>
        <w:t>eal</w:t>
      </w:r>
      <w:r w:rsidRPr="005F7BFD">
        <w:rPr>
          <w:rFonts w:ascii="Times New Roman" w:hAnsi="Times New Roman" w:cs="Times New Roman"/>
          <w:sz w:val="20"/>
          <w:szCs w:val="20"/>
          <w:lang w:eastAsia="ja-JP"/>
        </w:rPr>
        <w:t>-</w:t>
      </w:r>
      <w:r w:rsidR="00F220BC">
        <w:rPr>
          <w:rFonts w:ascii="Times New Roman" w:hAnsi="Times New Roman" w:cs="Times New Roman"/>
          <w:sz w:val="20"/>
          <w:szCs w:val="20"/>
          <w:lang w:eastAsia="ja-JP"/>
        </w:rPr>
        <w:t>T</w:t>
      </w:r>
      <w:r w:rsidR="00F220BC" w:rsidRPr="005F7BFD">
        <w:rPr>
          <w:rFonts w:ascii="Times New Roman" w:hAnsi="Times New Roman" w:cs="Times New Roman"/>
          <w:sz w:val="20"/>
          <w:szCs w:val="20"/>
          <w:lang w:eastAsia="ja-JP"/>
        </w:rPr>
        <w:t xml:space="preserve">ime </w:t>
      </w:r>
      <w:r w:rsidRPr="005F7BFD">
        <w:rPr>
          <w:rFonts w:ascii="Times New Roman" w:hAnsi="Times New Roman" w:cs="Times New Roman"/>
          <w:sz w:val="20"/>
          <w:szCs w:val="20"/>
          <w:lang w:eastAsia="ja-JP"/>
        </w:rPr>
        <w:t xml:space="preserve">RAN Intelligent Controller: </w:t>
      </w:r>
      <w:r w:rsidR="00F220BC">
        <w:rPr>
          <w:rFonts w:ascii="Times New Roman" w:hAnsi="Times New Roman" w:cs="Times New Roman"/>
          <w:sz w:val="20"/>
          <w:szCs w:val="20"/>
          <w:lang w:eastAsia="ja-JP"/>
        </w:rPr>
        <w:t>A</w:t>
      </w:r>
      <w:r w:rsidR="00F220BC"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logical function that enables near-real-time control and optimization of RAN elements and resources via fine-grained data collection and actions over E2 interface.</w:t>
      </w:r>
    </w:p>
    <w:p w14:paraId="1319440F" w14:textId="4FA7ABC1" w:rsidR="00347989" w:rsidRPr="005F7BFD" w:rsidRDefault="00347989" w:rsidP="005F7BFD">
      <w:pPr>
        <w:jc w:val="both"/>
        <w:rPr>
          <w:rFonts w:ascii="Times New Roman" w:hAnsi="Times New Roman" w:cs="Times New Roman"/>
          <w:b/>
          <w:sz w:val="20"/>
          <w:szCs w:val="20"/>
        </w:rPr>
      </w:pPr>
      <w:r w:rsidRPr="005F7BFD">
        <w:rPr>
          <w:rFonts w:ascii="Times New Roman" w:hAnsi="Times New Roman" w:cs="Times New Roman"/>
          <w:b/>
          <w:sz w:val="20"/>
          <w:szCs w:val="20"/>
          <w:lang w:eastAsia="ja-JP"/>
        </w:rPr>
        <w:t xml:space="preserve">Non-RT RIC: </w:t>
      </w:r>
      <w:r w:rsidRPr="005F7BFD">
        <w:rPr>
          <w:rFonts w:ascii="Times New Roman" w:hAnsi="Times New Roman" w:cs="Times New Roman"/>
          <w:sz w:val="20"/>
          <w:szCs w:val="20"/>
          <w:lang w:eastAsia="ja-JP"/>
        </w:rPr>
        <w:t xml:space="preserve">O-RAN </w:t>
      </w:r>
      <w:r w:rsidR="00F220BC">
        <w:rPr>
          <w:rFonts w:ascii="Times New Roman" w:hAnsi="Times New Roman" w:cs="Times New Roman"/>
          <w:sz w:val="20"/>
          <w:szCs w:val="20"/>
          <w:lang w:eastAsia="ja-JP"/>
        </w:rPr>
        <w:t>N</w:t>
      </w:r>
      <w:r w:rsidR="00F220BC" w:rsidRPr="005F7BFD">
        <w:rPr>
          <w:rFonts w:ascii="Times New Roman" w:hAnsi="Times New Roman" w:cs="Times New Roman"/>
          <w:sz w:val="20"/>
          <w:szCs w:val="20"/>
          <w:lang w:eastAsia="ja-JP"/>
        </w:rPr>
        <w:t>on</w:t>
      </w:r>
      <w:r w:rsidRPr="005F7BFD">
        <w:rPr>
          <w:rFonts w:ascii="Times New Roman" w:hAnsi="Times New Roman" w:cs="Times New Roman"/>
          <w:sz w:val="20"/>
          <w:szCs w:val="20"/>
          <w:lang w:eastAsia="ja-JP"/>
        </w:rPr>
        <w:t>-</w:t>
      </w:r>
      <w:r w:rsidR="00F220BC">
        <w:rPr>
          <w:rFonts w:ascii="Times New Roman" w:hAnsi="Times New Roman" w:cs="Times New Roman"/>
          <w:sz w:val="20"/>
          <w:szCs w:val="20"/>
          <w:lang w:eastAsia="ja-JP"/>
        </w:rPr>
        <w:t>R</w:t>
      </w:r>
      <w:r w:rsidR="00F220BC" w:rsidRPr="005F7BFD">
        <w:rPr>
          <w:rFonts w:ascii="Times New Roman" w:hAnsi="Times New Roman" w:cs="Times New Roman"/>
          <w:sz w:val="20"/>
          <w:szCs w:val="20"/>
          <w:lang w:eastAsia="ja-JP"/>
        </w:rPr>
        <w:t>eal</w:t>
      </w:r>
      <w:r w:rsidRPr="005F7BFD">
        <w:rPr>
          <w:rFonts w:ascii="Times New Roman" w:hAnsi="Times New Roman" w:cs="Times New Roman"/>
          <w:sz w:val="20"/>
          <w:szCs w:val="20"/>
          <w:lang w:eastAsia="ja-JP"/>
        </w:rPr>
        <w:t>-</w:t>
      </w:r>
      <w:r w:rsidR="00F220BC">
        <w:rPr>
          <w:rFonts w:ascii="Times New Roman" w:hAnsi="Times New Roman" w:cs="Times New Roman"/>
          <w:sz w:val="20"/>
          <w:szCs w:val="20"/>
          <w:lang w:eastAsia="ja-JP"/>
        </w:rPr>
        <w:t>T</w:t>
      </w:r>
      <w:r w:rsidR="00F220BC" w:rsidRPr="005F7BFD">
        <w:rPr>
          <w:rFonts w:ascii="Times New Roman" w:hAnsi="Times New Roman" w:cs="Times New Roman"/>
          <w:sz w:val="20"/>
          <w:szCs w:val="20"/>
          <w:lang w:eastAsia="ja-JP"/>
        </w:rPr>
        <w:t xml:space="preserve">ime </w:t>
      </w:r>
      <w:r w:rsidRPr="005F7BFD">
        <w:rPr>
          <w:rFonts w:ascii="Times New Roman" w:hAnsi="Times New Roman" w:cs="Times New Roman"/>
          <w:sz w:val="20"/>
          <w:szCs w:val="20"/>
          <w:lang w:eastAsia="ja-JP"/>
        </w:rPr>
        <w:t xml:space="preserve">RAN Intelligent Controller: </w:t>
      </w:r>
      <w:r w:rsidR="00F220BC">
        <w:rPr>
          <w:rFonts w:ascii="Times New Roman" w:hAnsi="Times New Roman" w:cs="Times New Roman"/>
          <w:sz w:val="20"/>
          <w:szCs w:val="20"/>
          <w:lang w:eastAsia="ja-JP"/>
        </w:rPr>
        <w:t>A</w:t>
      </w:r>
      <w:r w:rsidR="00F220BC"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logical function that enables non-real-time control and optimization of RAN elements and resources, AI/ML workflow including model training and updates, and policy-based guidance of applications/features in </w:t>
      </w:r>
      <w:r w:rsidR="00F220BC">
        <w:rPr>
          <w:rFonts w:ascii="Times New Roman" w:hAnsi="Times New Roman" w:cs="Times New Roman"/>
          <w:sz w:val="20"/>
          <w:szCs w:val="20"/>
          <w:lang w:eastAsia="ja-JP"/>
        </w:rPr>
        <w:t>N</w:t>
      </w:r>
      <w:r w:rsidR="00F220BC" w:rsidRPr="005F7BFD">
        <w:rPr>
          <w:rFonts w:ascii="Times New Roman" w:hAnsi="Times New Roman" w:cs="Times New Roman"/>
          <w:sz w:val="20"/>
          <w:szCs w:val="20"/>
          <w:lang w:eastAsia="ja-JP"/>
        </w:rPr>
        <w:t>ear</w:t>
      </w:r>
      <w:r w:rsidRPr="005F7BFD">
        <w:rPr>
          <w:rFonts w:ascii="Times New Roman" w:hAnsi="Times New Roman" w:cs="Times New Roman"/>
          <w:sz w:val="20"/>
          <w:szCs w:val="20"/>
          <w:lang w:eastAsia="ja-JP"/>
        </w:rPr>
        <w:t>-RT RIC.</w:t>
      </w:r>
    </w:p>
    <w:p w14:paraId="4B54A32E" w14:textId="6E74E8FF" w:rsidR="00347989" w:rsidRPr="005F7BFD" w:rsidRDefault="00347989" w:rsidP="005F7BFD">
      <w:pPr>
        <w:jc w:val="both"/>
        <w:rPr>
          <w:rFonts w:ascii="Times New Roman" w:hAnsi="Times New Roman" w:cs="Times New Roman"/>
          <w:b/>
          <w:sz w:val="20"/>
          <w:szCs w:val="20"/>
        </w:rPr>
      </w:pPr>
      <w:r w:rsidRPr="005F7BFD">
        <w:rPr>
          <w:rFonts w:ascii="Times New Roman" w:hAnsi="Times New Roman" w:cs="Times New Roman"/>
          <w:b/>
          <w:sz w:val="20"/>
          <w:szCs w:val="20"/>
        </w:rPr>
        <w:t xml:space="preserve">O-CU: </w:t>
      </w:r>
      <w:r w:rsidRPr="005F7BFD">
        <w:rPr>
          <w:rFonts w:ascii="Times New Roman" w:hAnsi="Times New Roman" w:cs="Times New Roman"/>
          <w:sz w:val="20"/>
          <w:szCs w:val="20"/>
        </w:rPr>
        <w:t xml:space="preserve">O-RAN Central Unit: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 </w:t>
      </w:r>
      <w:r w:rsidRPr="005F7BFD">
        <w:rPr>
          <w:rFonts w:ascii="Times New Roman" w:hAnsi="Times New Roman" w:cs="Times New Roman"/>
          <w:sz w:val="20"/>
          <w:szCs w:val="20"/>
        </w:rPr>
        <w:t>logical node hosting O-CU-CP and O-CU-UP</w:t>
      </w:r>
      <w:r w:rsidR="00F220BC">
        <w:rPr>
          <w:rFonts w:ascii="Times New Roman" w:hAnsi="Times New Roman" w:cs="Times New Roman"/>
          <w:sz w:val="20"/>
          <w:szCs w:val="20"/>
        </w:rPr>
        <w:t>.</w:t>
      </w:r>
      <w:r w:rsidRPr="005F7BFD">
        <w:rPr>
          <w:rFonts w:ascii="Times New Roman" w:hAnsi="Times New Roman" w:cs="Times New Roman"/>
          <w:sz w:val="20"/>
          <w:szCs w:val="20"/>
        </w:rPr>
        <w:t xml:space="preserve"> </w:t>
      </w:r>
    </w:p>
    <w:p w14:paraId="0904EA3D" w14:textId="161B6F55" w:rsidR="00347989" w:rsidRPr="005F7BFD" w:rsidRDefault="00347989" w:rsidP="005F7BFD">
      <w:pPr>
        <w:jc w:val="both"/>
        <w:rPr>
          <w:rFonts w:ascii="Times New Roman" w:hAnsi="Times New Roman" w:cs="Times New Roman"/>
          <w:sz w:val="20"/>
          <w:szCs w:val="20"/>
        </w:rPr>
      </w:pPr>
      <w:r w:rsidRPr="005F7BFD">
        <w:rPr>
          <w:rFonts w:ascii="Times New Roman" w:hAnsi="Times New Roman" w:cs="Times New Roman"/>
          <w:b/>
          <w:sz w:val="20"/>
          <w:szCs w:val="20"/>
        </w:rPr>
        <w:t>O-CU-CP</w:t>
      </w:r>
      <w:r w:rsidRPr="005F7BFD">
        <w:rPr>
          <w:rFonts w:ascii="Times New Roman" w:hAnsi="Times New Roman" w:cs="Times New Roman"/>
          <w:sz w:val="20"/>
          <w:szCs w:val="20"/>
        </w:rPr>
        <w:t xml:space="preserve">: </w:t>
      </w:r>
      <w:r w:rsidRPr="005F7BFD">
        <w:rPr>
          <w:rFonts w:ascii="Times New Roman" w:hAnsi="Times New Roman" w:cs="Times New Roman"/>
          <w:sz w:val="20"/>
          <w:szCs w:val="20"/>
          <w:lang w:eastAsia="ja-JP"/>
        </w:rPr>
        <w:t xml:space="preserve">O-RAN Central Unit – Control Plane: </w:t>
      </w:r>
      <w:r w:rsidR="00F220BC">
        <w:rPr>
          <w:rFonts w:ascii="Times New Roman" w:hAnsi="Times New Roman" w:cs="Times New Roman"/>
          <w:sz w:val="20"/>
          <w:szCs w:val="20"/>
          <w:lang w:eastAsia="ja-JP"/>
        </w:rPr>
        <w:t>A</w:t>
      </w:r>
      <w:r w:rsidR="00F220BC"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logical node hosting the RRC and the control plane part of the PDCP protocol.</w:t>
      </w:r>
    </w:p>
    <w:p w14:paraId="1C9AE76D" w14:textId="358ACA8C" w:rsidR="00347989" w:rsidRPr="005F7BFD" w:rsidRDefault="00347989" w:rsidP="005F7BFD">
      <w:pPr>
        <w:jc w:val="both"/>
        <w:rPr>
          <w:rFonts w:ascii="Times New Roman" w:hAnsi="Times New Roman" w:cs="Times New Roman"/>
          <w:sz w:val="20"/>
          <w:szCs w:val="20"/>
        </w:rPr>
      </w:pPr>
      <w:r w:rsidRPr="005F7BFD">
        <w:rPr>
          <w:rFonts w:ascii="Times New Roman" w:hAnsi="Times New Roman" w:cs="Times New Roman"/>
          <w:b/>
          <w:sz w:val="20"/>
          <w:szCs w:val="20"/>
        </w:rPr>
        <w:lastRenderedPageBreak/>
        <w:t>O-CU-UP</w:t>
      </w:r>
      <w:r w:rsidRPr="005F7BFD">
        <w:rPr>
          <w:rFonts w:ascii="Times New Roman" w:hAnsi="Times New Roman" w:cs="Times New Roman"/>
          <w:sz w:val="20"/>
          <w:szCs w:val="20"/>
        </w:rPr>
        <w:t xml:space="preserve">: O-RAN Central Unit – User Plane: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 </w:t>
      </w:r>
      <w:r w:rsidRPr="005F7BFD">
        <w:rPr>
          <w:rFonts w:ascii="Times New Roman" w:hAnsi="Times New Roman" w:cs="Times New Roman"/>
          <w:sz w:val="20"/>
          <w:szCs w:val="20"/>
        </w:rPr>
        <w:t>logical node hosting the user plane part of the PDCP protocol and the SDAP protocol.</w:t>
      </w:r>
    </w:p>
    <w:p w14:paraId="7DACFC16" w14:textId="28893F51" w:rsidR="00347989" w:rsidRPr="005F7BFD" w:rsidRDefault="00347989" w:rsidP="005F7BFD">
      <w:pPr>
        <w:jc w:val="both"/>
        <w:rPr>
          <w:rFonts w:ascii="Times New Roman" w:hAnsi="Times New Roman" w:cs="Times New Roman"/>
          <w:sz w:val="20"/>
          <w:szCs w:val="20"/>
        </w:rPr>
      </w:pPr>
      <w:r w:rsidRPr="005F7BFD">
        <w:rPr>
          <w:rFonts w:ascii="Times New Roman" w:hAnsi="Times New Roman" w:cs="Times New Roman"/>
          <w:b/>
          <w:sz w:val="20"/>
          <w:szCs w:val="20"/>
          <w:lang w:eastAsia="ja-JP"/>
        </w:rPr>
        <w:t>O-DU</w:t>
      </w:r>
      <w:r w:rsidRPr="005F7BFD">
        <w:rPr>
          <w:rFonts w:ascii="Times New Roman" w:hAnsi="Times New Roman" w:cs="Times New Roman"/>
          <w:sz w:val="20"/>
          <w:szCs w:val="20"/>
          <w:lang w:eastAsia="ja-JP"/>
        </w:rPr>
        <w:t xml:space="preserve">: O-RAN Distributed Unit: </w:t>
      </w:r>
      <w:r w:rsidR="00F220BC">
        <w:rPr>
          <w:rFonts w:ascii="Times New Roman" w:hAnsi="Times New Roman" w:cs="Times New Roman"/>
          <w:sz w:val="20"/>
          <w:szCs w:val="20"/>
          <w:lang w:eastAsia="ja-JP"/>
        </w:rPr>
        <w:t>A</w:t>
      </w:r>
      <w:r w:rsidR="00F220BC"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rPr>
        <w:t>logical node hosting RLC/MAC/High-PHY layers based on a lower layer functional split.</w:t>
      </w:r>
    </w:p>
    <w:p w14:paraId="704FE0BC" w14:textId="344ED3D4" w:rsidR="00347989" w:rsidRPr="005F7BFD" w:rsidRDefault="00347989" w:rsidP="005F7BFD">
      <w:pPr>
        <w:jc w:val="both"/>
        <w:rPr>
          <w:rFonts w:ascii="Times New Roman" w:hAnsi="Times New Roman" w:cs="Times New Roman"/>
          <w:sz w:val="20"/>
          <w:szCs w:val="20"/>
          <w:lang w:eastAsia="ja-JP"/>
        </w:rPr>
      </w:pPr>
      <w:r w:rsidRPr="005F7BFD">
        <w:rPr>
          <w:rFonts w:ascii="Times New Roman" w:hAnsi="Times New Roman" w:cs="Times New Roman"/>
          <w:b/>
          <w:sz w:val="20"/>
          <w:szCs w:val="20"/>
          <w:lang w:eastAsia="ja-JP"/>
        </w:rPr>
        <w:t>O-RU</w:t>
      </w:r>
      <w:r w:rsidRPr="005F7BFD">
        <w:rPr>
          <w:rFonts w:ascii="Times New Roman" w:hAnsi="Times New Roman" w:cs="Times New Roman"/>
          <w:sz w:val="20"/>
          <w:szCs w:val="20"/>
          <w:lang w:eastAsia="ja-JP"/>
        </w:rPr>
        <w:t xml:space="preserve">: O-RAN Radio Unit: </w:t>
      </w:r>
      <w:r w:rsidR="00F220BC">
        <w:rPr>
          <w:rFonts w:ascii="Times New Roman" w:hAnsi="Times New Roman" w:cs="Times New Roman"/>
          <w:sz w:val="20"/>
          <w:szCs w:val="20"/>
          <w:lang w:eastAsia="ja-JP"/>
        </w:rPr>
        <w:t>A</w:t>
      </w:r>
      <w:r w:rsidR="00F220BC"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rPr>
        <w:t xml:space="preserve">logical node hosting Low-PHY layer and RF processing based on a lower layer functional split.  This is </w:t>
      </w:r>
      <w:r w:rsidRPr="005F7BFD">
        <w:rPr>
          <w:rFonts w:ascii="Times New Roman" w:hAnsi="Times New Roman" w:cs="Times New Roman"/>
          <w:sz w:val="20"/>
          <w:szCs w:val="20"/>
          <w:lang w:eastAsia="ja-JP"/>
        </w:rPr>
        <w:t>similar to 3GPP’s “TRP” or “RRH” but more specific in including the Low-PHY layer (FFT/iFFT, PRACH extraction).</w:t>
      </w:r>
    </w:p>
    <w:p w14:paraId="436D792B" w14:textId="48682C6A" w:rsidR="00347989" w:rsidRPr="005F7BFD" w:rsidRDefault="00347989" w:rsidP="005F7BFD">
      <w:pPr>
        <w:pStyle w:val="ac"/>
        <w:jc w:val="both"/>
        <w:rPr>
          <w:rFonts w:ascii="Times New Roman" w:hAnsi="Times New Roman" w:cs="Times New Roman"/>
          <w:sz w:val="20"/>
          <w:szCs w:val="20"/>
          <w:lang w:eastAsia="ja-JP"/>
        </w:rPr>
      </w:pPr>
      <w:r w:rsidRPr="005F7BFD">
        <w:rPr>
          <w:rFonts w:ascii="Times New Roman" w:eastAsia="DengXian" w:hAnsi="Times New Roman" w:cs="Times New Roman"/>
          <w:b/>
          <w:sz w:val="20"/>
          <w:szCs w:val="20"/>
          <w:lang w:eastAsia="zh-CN"/>
        </w:rPr>
        <w:t xml:space="preserve">O1: </w:t>
      </w:r>
      <w:r w:rsidRPr="005F7BFD">
        <w:rPr>
          <w:rFonts w:ascii="Times New Roman" w:hAnsi="Times New Roman" w:cs="Times New Roman"/>
          <w:sz w:val="20"/>
          <w:szCs w:val="20"/>
          <w:lang w:eastAsia="ja-JP"/>
        </w:rPr>
        <w:t xml:space="preserve">Interface between management entities (SMO/EMS/MANO) and O-RAN managed elements, for operation and management, by which FCAPS management, </w:t>
      </w:r>
      <w:r w:rsidR="00F220BC">
        <w:rPr>
          <w:rFonts w:ascii="Times New Roman" w:hAnsi="Times New Roman" w:cs="Times New Roman"/>
          <w:sz w:val="20"/>
          <w:szCs w:val="20"/>
          <w:lang w:eastAsia="ja-JP"/>
        </w:rPr>
        <w:t>s</w:t>
      </w:r>
      <w:r w:rsidR="00F220BC" w:rsidRPr="005F7BFD">
        <w:rPr>
          <w:rFonts w:ascii="Times New Roman" w:hAnsi="Times New Roman" w:cs="Times New Roman"/>
          <w:sz w:val="20"/>
          <w:szCs w:val="20"/>
          <w:lang w:eastAsia="ja-JP"/>
        </w:rPr>
        <w:t xml:space="preserve">oftware </w:t>
      </w:r>
      <w:r w:rsidRPr="005F7BFD">
        <w:rPr>
          <w:rFonts w:ascii="Times New Roman" w:hAnsi="Times New Roman" w:cs="Times New Roman"/>
          <w:sz w:val="20"/>
          <w:szCs w:val="20"/>
          <w:lang w:eastAsia="ja-JP"/>
        </w:rPr>
        <w:t xml:space="preserve">management, </w:t>
      </w:r>
      <w:r w:rsidR="00F220BC">
        <w:rPr>
          <w:rFonts w:ascii="Times New Roman" w:hAnsi="Times New Roman" w:cs="Times New Roman"/>
          <w:sz w:val="20"/>
          <w:szCs w:val="20"/>
          <w:lang w:eastAsia="ja-JP"/>
        </w:rPr>
        <w:t>f</w:t>
      </w:r>
      <w:r w:rsidR="00F220BC" w:rsidRPr="005F7BFD">
        <w:rPr>
          <w:rFonts w:ascii="Times New Roman" w:hAnsi="Times New Roman" w:cs="Times New Roman"/>
          <w:sz w:val="20"/>
          <w:szCs w:val="20"/>
          <w:lang w:eastAsia="ja-JP"/>
        </w:rPr>
        <w:t xml:space="preserve">ile </w:t>
      </w:r>
      <w:r w:rsidRPr="005F7BFD">
        <w:rPr>
          <w:rFonts w:ascii="Times New Roman" w:hAnsi="Times New Roman" w:cs="Times New Roman"/>
          <w:sz w:val="20"/>
          <w:szCs w:val="20"/>
          <w:lang w:eastAsia="ja-JP"/>
        </w:rPr>
        <w:t xml:space="preserve">management </w:t>
      </w:r>
      <w:r w:rsidR="003625BB" w:rsidRPr="005F7BFD">
        <w:rPr>
          <w:rFonts w:ascii="Times New Roman" w:hAnsi="Times New Roman" w:cs="Times New Roman"/>
          <w:sz w:val="20"/>
          <w:szCs w:val="20"/>
          <w:lang w:eastAsia="ja-JP"/>
        </w:rPr>
        <w:t xml:space="preserve">can </w:t>
      </w:r>
      <w:r w:rsidRPr="005F7BFD">
        <w:rPr>
          <w:rFonts w:ascii="Times New Roman" w:hAnsi="Times New Roman" w:cs="Times New Roman"/>
          <w:sz w:val="20"/>
          <w:szCs w:val="20"/>
          <w:lang w:eastAsia="ja-JP"/>
        </w:rPr>
        <w:t>be achieved.</w:t>
      </w:r>
    </w:p>
    <w:p w14:paraId="59CE3D9D" w14:textId="77777777" w:rsidR="00347989" w:rsidRPr="005F7BFD" w:rsidRDefault="00347989" w:rsidP="005F7BFD">
      <w:pPr>
        <w:jc w:val="both"/>
        <w:rPr>
          <w:rFonts w:ascii="Times New Roman" w:eastAsia="DengXian" w:hAnsi="Times New Roman" w:cs="Times New Roman"/>
          <w:sz w:val="20"/>
          <w:szCs w:val="20"/>
          <w:lang w:eastAsia="zh-CN"/>
        </w:rPr>
      </w:pPr>
      <w:r w:rsidRPr="005F7BFD">
        <w:rPr>
          <w:rFonts w:ascii="Times New Roman" w:eastAsia="DengXian" w:hAnsi="Times New Roman" w:cs="Times New Roman"/>
          <w:b/>
          <w:sz w:val="20"/>
          <w:szCs w:val="20"/>
          <w:lang w:eastAsia="zh-CN"/>
        </w:rPr>
        <w:t>O2</w:t>
      </w:r>
      <w:r w:rsidRPr="005F7BFD">
        <w:rPr>
          <w:rFonts w:ascii="Times New Roman" w:eastAsia="DengXian" w:hAnsi="Times New Roman" w:cs="Times New Roman"/>
          <w:sz w:val="20"/>
          <w:szCs w:val="20"/>
          <w:lang w:eastAsia="zh-CN"/>
        </w:rPr>
        <w:t>: Interface between management entities and the O-Cloud for supporting O-RAN virtual network functions.</w:t>
      </w:r>
    </w:p>
    <w:p w14:paraId="581E8574" w14:textId="5F7CBB44" w:rsidR="00347989" w:rsidRDefault="00347989" w:rsidP="005F7BFD">
      <w:pPr>
        <w:jc w:val="both"/>
        <w:rPr>
          <w:rFonts w:ascii="Times New Roman" w:hAnsi="Times New Roman" w:cs="Times New Roman"/>
          <w:sz w:val="20"/>
          <w:szCs w:val="20"/>
          <w:lang w:eastAsia="zh-CN"/>
        </w:rPr>
      </w:pPr>
      <w:r w:rsidRPr="005F7BFD">
        <w:rPr>
          <w:rFonts w:ascii="Times New Roman" w:hAnsi="Times New Roman" w:cs="Times New Roman"/>
          <w:b/>
          <w:sz w:val="20"/>
          <w:szCs w:val="20"/>
          <w:lang w:eastAsia="zh-CN"/>
        </w:rPr>
        <w:t>RAN</w:t>
      </w:r>
      <w:r w:rsidRPr="005F7BFD">
        <w:rPr>
          <w:rFonts w:ascii="Times New Roman" w:hAnsi="Times New Roman" w:cs="Times New Roman"/>
          <w:sz w:val="20"/>
          <w:szCs w:val="20"/>
          <w:lang w:eastAsia="zh-CN"/>
        </w:rPr>
        <w:t xml:space="preserve">: Generally referred as Radio Access Network. In terms of this document, any component below </w:t>
      </w:r>
      <w:r w:rsidR="00F220BC">
        <w:rPr>
          <w:rFonts w:ascii="Times New Roman" w:hAnsi="Times New Roman" w:cs="Times New Roman"/>
          <w:sz w:val="20"/>
          <w:szCs w:val="20"/>
          <w:lang w:eastAsia="zh-CN"/>
        </w:rPr>
        <w:t>N</w:t>
      </w:r>
      <w:r w:rsidR="00F220BC"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 per O-RAN architecture, including O-CU/O-DU/O-RU.</w:t>
      </w:r>
    </w:p>
    <w:p w14:paraId="2E2D1824" w14:textId="5A7543B1" w:rsidR="00E174B7" w:rsidRDefault="00E174B7" w:rsidP="005F7BFD">
      <w:pPr>
        <w:jc w:val="both"/>
        <w:rPr>
          <w:rFonts w:ascii="Times New Roman" w:hAnsi="Times New Roman" w:cs="Times New Roman"/>
          <w:sz w:val="20"/>
          <w:szCs w:val="20"/>
          <w:lang w:eastAsia="zh-CN"/>
        </w:rPr>
      </w:pPr>
      <w:r w:rsidRPr="00D16CD7">
        <w:rPr>
          <w:rFonts w:ascii="Times New Roman" w:hAnsi="Times New Roman" w:cs="Times New Roman"/>
          <w:b/>
          <w:bCs/>
          <w:sz w:val="20"/>
          <w:szCs w:val="20"/>
          <w:lang w:eastAsia="zh-CN"/>
        </w:rPr>
        <w:t>RAN management intent handler:</w:t>
      </w:r>
      <w:r w:rsidRPr="00CB6BE2">
        <w:rPr>
          <w:rFonts w:ascii="Times New Roman" w:hAnsi="Times New Roman" w:cs="Times New Roman"/>
          <w:sz w:val="20"/>
          <w:szCs w:val="20"/>
          <w:lang w:eastAsia="zh-CN"/>
        </w:rPr>
        <w:t xml:space="preserve"> An authorized SMO service producer which understands, can process and ensure fulfilment of RAN management </w:t>
      </w:r>
      <w:r>
        <w:rPr>
          <w:rFonts w:ascii="Times New Roman" w:hAnsi="Times New Roman" w:cs="Times New Roman"/>
          <w:sz w:val="20"/>
          <w:szCs w:val="20"/>
          <w:lang w:eastAsia="zh-CN"/>
        </w:rPr>
        <w:t>i</w:t>
      </w:r>
      <w:r w:rsidRPr="00CB6BE2">
        <w:rPr>
          <w:rFonts w:ascii="Times New Roman" w:hAnsi="Times New Roman" w:cs="Times New Roman"/>
          <w:sz w:val="20"/>
          <w:szCs w:val="20"/>
          <w:lang w:eastAsia="zh-CN"/>
        </w:rPr>
        <w:t>ntents.</w:t>
      </w:r>
    </w:p>
    <w:p w14:paraId="223FB4E5" w14:textId="77777777" w:rsidR="00452B66" w:rsidRDefault="00CB6BE2" w:rsidP="005F7BFD">
      <w:pPr>
        <w:rPr>
          <w:rFonts w:ascii="Times New Roman" w:hAnsi="Times New Roman" w:cs="Times New Roman"/>
          <w:sz w:val="20"/>
          <w:szCs w:val="20"/>
          <w:lang w:eastAsia="zh-CN"/>
        </w:rPr>
      </w:pPr>
      <w:r w:rsidRPr="00D867A9">
        <w:rPr>
          <w:rFonts w:ascii="Times New Roman" w:hAnsi="Times New Roman" w:cs="Times New Roman"/>
          <w:b/>
          <w:bCs/>
          <w:sz w:val="20"/>
          <w:szCs w:val="20"/>
          <w:lang w:eastAsia="zh-CN"/>
        </w:rPr>
        <w:t>RAN management intent owner:</w:t>
      </w:r>
      <w:r w:rsidRPr="00CB6BE2">
        <w:rPr>
          <w:rFonts w:ascii="Times New Roman" w:hAnsi="Times New Roman" w:cs="Times New Roman"/>
          <w:sz w:val="20"/>
          <w:szCs w:val="20"/>
          <w:lang w:eastAsia="zh-CN"/>
        </w:rPr>
        <w:t xml:space="preserve"> An authorized SMO service consumer, responsible for formulating the RAN management </w:t>
      </w:r>
      <w:r>
        <w:rPr>
          <w:rFonts w:ascii="Times New Roman" w:hAnsi="Times New Roman" w:cs="Times New Roman"/>
          <w:sz w:val="20"/>
          <w:szCs w:val="20"/>
          <w:lang w:eastAsia="zh-CN"/>
        </w:rPr>
        <w:t>i</w:t>
      </w:r>
      <w:r w:rsidRPr="00CB6BE2">
        <w:rPr>
          <w:rFonts w:ascii="Times New Roman" w:hAnsi="Times New Roman" w:cs="Times New Roman"/>
          <w:sz w:val="20"/>
          <w:szCs w:val="20"/>
          <w:lang w:eastAsia="zh-CN"/>
        </w:rPr>
        <w:t xml:space="preserve">ntents as per its own goals and requirements and consuming intent-based services. </w:t>
      </w:r>
    </w:p>
    <w:p w14:paraId="63D0EF3A" w14:textId="7C71510F" w:rsidR="001A4D49" w:rsidRPr="005F7BFD" w:rsidRDefault="00347989" w:rsidP="005F7BFD">
      <w:pPr>
        <w:rPr>
          <w:rFonts w:ascii="Times New Roman" w:hAnsi="Times New Roman" w:cs="Times New Roman"/>
          <w:b/>
          <w:bCs/>
          <w:sz w:val="20"/>
          <w:szCs w:val="20"/>
        </w:rPr>
      </w:pPr>
      <w:r w:rsidRPr="005F7BFD">
        <w:rPr>
          <w:rFonts w:ascii="Times New Roman" w:hAnsi="Times New Roman" w:cs="Times New Roman"/>
          <w:b/>
          <w:bCs/>
          <w:sz w:val="20"/>
          <w:szCs w:val="20"/>
          <w:lang w:eastAsia="zh-CN"/>
        </w:rPr>
        <w:t>Shared O-RU</w:t>
      </w:r>
      <w:r w:rsidRPr="005F7BFD">
        <w:rPr>
          <w:rFonts w:ascii="Times New Roman" w:hAnsi="Times New Roman" w:cs="Times New Roman"/>
          <w:sz w:val="20"/>
          <w:szCs w:val="20"/>
          <w:lang w:eastAsia="zh-CN"/>
        </w:rPr>
        <w:t xml:space="preserve">: </w:t>
      </w:r>
      <w:r w:rsidRPr="005F7BFD">
        <w:rPr>
          <w:rFonts w:ascii="Times New Roman" w:hAnsi="Times New Roman" w:cs="Times New Roman"/>
          <w:sz w:val="20"/>
          <w:szCs w:val="20"/>
          <w:lang w:eastAsia="ja-JP"/>
        </w:rPr>
        <w:t>An O-RU that is able to be configured to operate with one or more O-DUs operated by one or more mobile network operators.</w:t>
      </w:r>
    </w:p>
    <w:p w14:paraId="61766BC5" w14:textId="77777777" w:rsidR="001A4D49" w:rsidRDefault="001A4D49" w:rsidP="001A4D49">
      <w:pPr>
        <w:pStyle w:val="2"/>
        <w:keepLines w:val="0"/>
        <w:widowControl w:val="0"/>
      </w:pPr>
      <w:bookmarkStart w:id="190" w:name="_Toc451533954"/>
      <w:bookmarkStart w:id="191" w:name="_Toc484178389"/>
      <w:bookmarkStart w:id="192" w:name="_Toc484178419"/>
      <w:bookmarkStart w:id="193" w:name="_Toc487532003"/>
      <w:bookmarkStart w:id="194" w:name="_Toc527987201"/>
      <w:bookmarkStart w:id="195" w:name="_Toc529802485"/>
      <w:bookmarkStart w:id="196" w:name="_Toc140769653"/>
      <w:bookmarkStart w:id="197" w:name="_Toc160700001"/>
      <w:bookmarkStart w:id="198" w:name="_Toc161989061"/>
      <w:bookmarkStart w:id="199" w:name="_Toc161990418"/>
      <w:bookmarkStart w:id="200" w:name="_Toc161992980"/>
      <w:bookmarkStart w:id="201" w:name="_Toc170213411"/>
      <w:bookmarkStart w:id="202" w:name="_Toc170470798"/>
      <w:bookmarkStart w:id="203" w:name="_Toc172124715"/>
      <w:bookmarkStart w:id="204" w:name="_Toc172125054"/>
      <w:bookmarkStart w:id="205" w:name="_Toc182817708"/>
      <w:bookmarkStart w:id="206" w:name="_Toc183074444"/>
      <w:bookmarkStart w:id="207" w:name="_Toc183075998"/>
      <w:bookmarkStart w:id="208" w:name="_Toc222905602"/>
      <w:bookmarkStart w:id="209" w:name="_Toc222906665"/>
      <w:bookmarkStart w:id="210" w:name="_Toc223983653"/>
      <w:r>
        <w:t>3.2</w:t>
      </w:r>
      <w:r>
        <w:tab/>
        <w:t>Symbols</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0DD2D397" w14:textId="46E2BBFE" w:rsidR="001A4D49" w:rsidRDefault="00347989" w:rsidP="005F7BFD">
      <w:pPr>
        <w:pStyle w:val="EW"/>
        <w:ind w:left="0" w:firstLine="0"/>
      </w:pPr>
      <w:r w:rsidRPr="005F7BFD">
        <w:rPr>
          <w:rFonts w:ascii="Times New Roman" w:hAnsi="Times New Roman" w:cs="Times New Roman"/>
          <w:sz w:val="20"/>
          <w:szCs w:val="20"/>
        </w:rPr>
        <w:t>Void</w:t>
      </w:r>
    </w:p>
    <w:p w14:paraId="6C0C0EA9" w14:textId="77777777" w:rsidR="001A4D49" w:rsidRDefault="001A4D49" w:rsidP="001A4D49">
      <w:pPr>
        <w:pStyle w:val="2"/>
      </w:pPr>
      <w:bookmarkStart w:id="211" w:name="_Toc451533955"/>
      <w:bookmarkStart w:id="212" w:name="_Toc484178390"/>
      <w:bookmarkStart w:id="213" w:name="_Toc484178420"/>
      <w:bookmarkStart w:id="214" w:name="_Toc487532004"/>
      <w:bookmarkStart w:id="215" w:name="_Toc527987202"/>
      <w:bookmarkStart w:id="216" w:name="_Toc529802486"/>
      <w:bookmarkStart w:id="217" w:name="_Toc140769654"/>
      <w:bookmarkStart w:id="218" w:name="_Toc160700002"/>
      <w:bookmarkStart w:id="219" w:name="_Toc161989062"/>
      <w:bookmarkStart w:id="220" w:name="_Toc161990419"/>
      <w:bookmarkStart w:id="221" w:name="_Toc161992981"/>
      <w:bookmarkStart w:id="222" w:name="_Toc170213412"/>
      <w:bookmarkStart w:id="223" w:name="_Toc170470799"/>
      <w:bookmarkStart w:id="224" w:name="_Toc172124716"/>
      <w:bookmarkStart w:id="225" w:name="_Toc172125055"/>
      <w:bookmarkStart w:id="226" w:name="_Toc182817709"/>
      <w:bookmarkStart w:id="227" w:name="_Toc183074445"/>
      <w:bookmarkStart w:id="228" w:name="_Toc183075999"/>
      <w:bookmarkStart w:id="229" w:name="_Toc222905603"/>
      <w:bookmarkStart w:id="230" w:name="_Toc222906666"/>
      <w:bookmarkStart w:id="231" w:name="_Toc223983654"/>
      <w:r>
        <w:t>3.3</w:t>
      </w:r>
      <w:r>
        <w:tab/>
        <w:t>Abbreviations</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380461AE" w14:textId="4F31D95F" w:rsidR="00347989" w:rsidRPr="005F7BFD" w:rsidRDefault="001A4D49" w:rsidP="005F7BFD">
      <w:pPr>
        <w:keepNext/>
        <w:jc w:val="both"/>
        <w:rPr>
          <w:rFonts w:ascii="Times New Roman" w:hAnsi="Times New Roman" w:cs="Times New Roman"/>
          <w:sz w:val="20"/>
          <w:szCs w:val="20"/>
        </w:rPr>
      </w:pPr>
      <w:r w:rsidRPr="005F7BFD">
        <w:rPr>
          <w:rFonts w:ascii="Times New Roman" w:hAnsi="Times New Roman" w:cs="Times New Roman"/>
          <w:sz w:val="20"/>
          <w:szCs w:val="20"/>
        </w:rPr>
        <w:t xml:space="preserve">For the purposes of the present document, the </w:t>
      </w:r>
      <w:r w:rsidR="00347989" w:rsidRPr="005F7BFD">
        <w:rPr>
          <w:rFonts w:ascii="Times New Roman" w:hAnsi="Times New Roman" w:cs="Times New Roman"/>
          <w:sz w:val="20"/>
          <w:szCs w:val="20"/>
        </w:rPr>
        <w:t xml:space="preserve">abbreviations </w:t>
      </w:r>
      <w:r w:rsidR="005936EF">
        <w:rPr>
          <w:rFonts w:ascii="Times New Roman" w:hAnsi="Times New Roman" w:cs="Times New Roman"/>
          <w:sz w:val="20"/>
          <w:szCs w:val="20"/>
        </w:rPr>
        <w:t>[</w:t>
      </w:r>
      <w:r w:rsidR="00347989" w:rsidRPr="005F7BFD">
        <w:rPr>
          <w:rFonts w:ascii="Times New Roman" w:hAnsi="Times New Roman" w:cs="Times New Roman"/>
          <w:sz w:val="20"/>
          <w:szCs w:val="20"/>
        </w:rPr>
        <w:t xml:space="preserve">given in </w:t>
      </w:r>
      <w:r w:rsidR="00594901" w:rsidRPr="005F7BFD">
        <w:rPr>
          <w:rFonts w:ascii="Times New Roman" w:hAnsi="Times New Roman" w:cs="Times New Roman"/>
          <w:sz w:val="20"/>
          <w:szCs w:val="20"/>
        </w:rPr>
        <w:t>[i.1]</w:t>
      </w:r>
      <w:r w:rsidR="00347989" w:rsidRPr="005F7BFD">
        <w:rPr>
          <w:rFonts w:ascii="Times New Roman" w:hAnsi="Times New Roman" w:cs="Times New Roman"/>
          <w:sz w:val="20"/>
          <w:szCs w:val="20"/>
        </w:rPr>
        <w:t xml:space="preserve"> and the following</w:t>
      </w:r>
      <w:r w:rsidR="005936EF">
        <w:rPr>
          <w:rFonts w:ascii="Times New Roman" w:hAnsi="Times New Roman" w:cs="Times New Roman"/>
          <w:sz w:val="20"/>
          <w:szCs w:val="20"/>
        </w:rPr>
        <w:t>]</w:t>
      </w:r>
      <w:r w:rsidR="00347989" w:rsidRPr="005F7BFD">
        <w:rPr>
          <w:rFonts w:ascii="Times New Roman" w:hAnsi="Times New Roman" w:cs="Times New Roman"/>
          <w:sz w:val="20"/>
          <w:szCs w:val="20"/>
        </w:rPr>
        <w:t xml:space="preserve"> apply. An abbreviation defined in the present document takes precedence over the definition of the same abbreviation, if any, in </w:t>
      </w:r>
      <w:r w:rsidR="00594901" w:rsidRPr="005F7BFD">
        <w:rPr>
          <w:rFonts w:ascii="Times New Roman" w:hAnsi="Times New Roman" w:cs="Times New Roman"/>
          <w:sz w:val="20"/>
          <w:szCs w:val="20"/>
        </w:rPr>
        <w:t>[i.1]</w:t>
      </w:r>
      <w:r w:rsidR="00347989" w:rsidRPr="005F7BFD">
        <w:rPr>
          <w:rFonts w:ascii="Times New Roman" w:hAnsi="Times New Roman" w:cs="Times New Roman"/>
          <w:sz w:val="20"/>
          <w:szCs w:val="20"/>
        </w:rPr>
        <w:t xml:space="preserve">. </w:t>
      </w:r>
    </w:p>
    <w:p w14:paraId="1B243032" w14:textId="77777777" w:rsidR="00347989" w:rsidRDefault="00347989" w:rsidP="005F7BFD">
      <w:pPr>
        <w:pStyle w:val="EW"/>
        <w:rPr>
          <w:rFonts w:ascii="Times New Roman" w:hAnsi="Times New Roman" w:cs="Times New Roman"/>
          <w:sz w:val="20"/>
          <w:szCs w:val="20"/>
          <w:lang w:bidi="ar-KW"/>
        </w:rPr>
      </w:pPr>
      <w:r w:rsidRPr="005F7BFD">
        <w:rPr>
          <w:rFonts w:ascii="Times New Roman" w:hAnsi="Times New Roman" w:cs="Times New Roman"/>
          <w:sz w:val="20"/>
          <w:szCs w:val="20"/>
          <w:lang w:bidi="ar-KW"/>
        </w:rPr>
        <w:t>AI/ML</w:t>
      </w:r>
      <w:r w:rsidRPr="005F7BFD">
        <w:rPr>
          <w:rFonts w:ascii="Times New Roman" w:hAnsi="Times New Roman" w:cs="Times New Roman"/>
          <w:sz w:val="20"/>
          <w:szCs w:val="20"/>
          <w:lang w:bidi="ar-KW"/>
        </w:rPr>
        <w:tab/>
        <w:t>Artificial Intelligence/Machine Learning</w:t>
      </w:r>
    </w:p>
    <w:p w14:paraId="293B3FA0" w14:textId="35A69CFE" w:rsidR="007D3C58" w:rsidRPr="005F7BFD" w:rsidRDefault="007D3C58" w:rsidP="007D3C58">
      <w:pPr>
        <w:pStyle w:val="EW"/>
        <w:rPr>
          <w:rFonts w:ascii="Times New Roman" w:hAnsi="Times New Roman" w:cs="Times New Roman"/>
          <w:sz w:val="20"/>
          <w:szCs w:val="20"/>
          <w:lang w:bidi="ar-KW"/>
        </w:rPr>
      </w:pPr>
      <w:r>
        <w:rPr>
          <w:rFonts w:ascii="Times New Roman" w:hAnsi="Times New Roman" w:cs="Times New Roman"/>
          <w:sz w:val="20"/>
          <w:szCs w:val="20"/>
          <w:lang w:eastAsia="ja-JP"/>
        </w:rPr>
        <w:t>AISG</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Antenna Interface Standards Group</w:t>
      </w:r>
    </w:p>
    <w:p w14:paraId="5659BBCA" w14:textId="77777777" w:rsidR="00347989" w:rsidRDefault="00347989" w:rsidP="005F7BFD">
      <w:pPr>
        <w:pStyle w:val="EW"/>
        <w:rPr>
          <w:rFonts w:ascii="Times New Roman" w:hAnsi="Times New Roman" w:cs="Times New Roman"/>
          <w:sz w:val="20"/>
          <w:szCs w:val="20"/>
          <w:lang w:bidi="ar-KW"/>
        </w:rPr>
      </w:pPr>
      <w:r w:rsidRPr="005F7BFD">
        <w:rPr>
          <w:rFonts w:ascii="Times New Roman" w:hAnsi="Times New Roman" w:cs="Times New Roman"/>
          <w:sz w:val="20"/>
          <w:szCs w:val="20"/>
          <w:lang w:bidi="ar-KW"/>
        </w:rPr>
        <w:t>CAM</w:t>
      </w:r>
      <w:r w:rsidRPr="005F7BFD">
        <w:rPr>
          <w:rFonts w:ascii="Times New Roman" w:hAnsi="Times New Roman" w:cs="Times New Roman"/>
          <w:sz w:val="20"/>
          <w:szCs w:val="20"/>
          <w:lang w:bidi="ar-KW"/>
        </w:rPr>
        <w:tab/>
        <w:t>Cooperative Awareness Message</w:t>
      </w:r>
    </w:p>
    <w:p w14:paraId="0429848F" w14:textId="0EBFF28A" w:rsidR="00DF7D28" w:rsidRPr="005F7BFD" w:rsidRDefault="00DF7D28" w:rsidP="00DF7D28">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CHO</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Conditional Handover</w:t>
      </w:r>
      <w:r w:rsidRPr="005F7BFD">
        <w:rPr>
          <w:rFonts w:ascii="Times New Roman" w:hAnsi="Times New Roman" w:cs="Times New Roman"/>
          <w:sz w:val="20"/>
          <w:szCs w:val="20"/>
          <w:lang w:eastAsia="ja-JP"/>
        </w:rPr>
        <w:t xml:space="preserve"> </w:t>
      </w:r>
    </w:p>
    <w:p w14:paraId="4B86151D" w14:textId="77777777" w:rsidR="00347989" w:rsidRDefault="00347989" w:rsidP="005F7BFD">
      <w:pPr>
        <w:pStyle w:val="EW"/>
        <w:rPr>
          <w:rFonts w:ascii="Times New Roman" w:hAnsi="Times New Roman" w:cs="Times New Roman"/>
          <w:sz w:val="20"/>
          <w:szCs w:val="20"/>
          <w:lang w:bidi="ar-KW"/>
        </w:rPr>
      </w:pPr>
      <w:r w:rsidRPr="005F7BFD">
        <w:rPr>
          <w:rFonts w:ascii="Times New Roman" w:hAnsi="Times New Roman" w:cs="Times New Roman"/>
          <w:sz w:val="20"/>
          <w:szCs w:val="20"/>
          <w:lang w:bidi="ar-KW"/>
        </w:rPr>
        <w:t>DENM</w:t>
      </w:r>
      <w:r w:rsidRPr="005F7BFD">
        <w:rPr>
          <w:rFonts w:ascii="Times New Roman" w:hAnsi="Times New Roman" w:cs="Times New Roman"/>
          <w:sz w:val="20"/>
          <w:szCs w:val="20"/>
          <w:lang w:bidi="ar-KW"/>
        </w:rPr>
        <w:tab/>
        <w:t>Decentralized Environmental Notification Message</w:t>
      </w:r>
    </w:p>
    <w:p w14:paraId="1E96BC0C" w14:textId="77777777" w:rsidR="00DF7D28" w:rsidRDefault="00DF7D28" w:rsidP="00DF7D28">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EFC</w:t>
      </w:r>
      <w:r w:rsidRPr="001A18F0">
        <w:rPr>
          <w:rFonts w:ascii="Times New Roman" w:hAnsi="Times New Roman" w:cs="Times New Roman"/>
          <w:sz w:val="20"/>
          <w:szCs w:val="20"/>
          <w:lang w:eastAsia="ja-JP"/>
        </w:rPr>
        <w:tab/>
      </w:r>
      <w:r>
        <w:rPr>
          <w:rFonts w:ascii="Times New Roman" w:hAnsi="Times New Roman" w:cs="Times New Roman"/>
          <w:sz w:val="20"/>
          <w:szCs w:val="20"/>
          <w:lang w:eastAsia="ja-JP"/>
        </w:rPr>
        <w:t>Earth Fixed Cell</w:t>
      </w:r>
    </w:p>
    <w:p w14:paraId="32C42CA2" w14:textId="158FD774" w:rsidR="00DF7D28" w:rsidRPr="005F7BFD" w:rsidRDefault="00DF7D28" w:rsidP="00DF7D28">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EMC</w:t>
      </w:r>
      <w:r w:rsidRPr="001A18F0">
        <w:rPr>
          <w:rFonts w:ascii="Times New Roman" w:hAnsi="Times New Roman" w:cs="Times New Roman"/>
          <w:sz w:val="20"/>
          <w:szCs w:val="20"/>
          <w:lang w:eastAsia="ja-JP"/>
        </w:rPr>
        <w:tab/>
      </w:r>
      <w:r>
        <w:rPr>
          <w:rFonts w:ascii="Times New Roman" w:hAnsi="Times New Roman" w:cs="Times New Roman"/>
          <w:sz w:val="20"/>
          <w:szCs w:val="20"/>
          <w:lang w:eastAsia="ja-JP"/>
        </w:rPr>
        <w:t>Earth Moving Cell</w:t>
      </w:r>
    </w:p>
    <w:p w14:paraId="71E4E67A" w14:textId="77777777" w:rsidR="00347989" w:rsidRPr="005F7BFD"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eNB</w:t>
      </w:r>
      <w:r w:rsidRPr="005F7BFD">
        <w:rPr>
          <w:rFonts w:ascii="Times New Roman" w:hAnsi="Times New Roman" w:cs="Times New Roman"/>
          <w:sz w:val="20"/>
          <w:szCs w:val="20"/>
          <w:lang w:eastAsia="ja-JP"/>
        </w:rPr>
        <w:tab/>
        <w:t xml:space="preserve">eNodeB (applies to LTE) </w:t>
      </w:r>
    </w:p>
    <w:p w14:paraId="756ADA91"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gNB</w:t>
      </w:r>
      <w:r w:rsidRPr="005F7BFD">
        <w:rPr>
          <w:rFonts w:ascii="Times New Roman" w:hAnsi="Times New Roman" w:cs="Times New Roman"/>
          <w:sz w:val="20"/>
          <w:szCs w:val="20"/>
          <w:lang w:eastAsia="ja-JP"/>
        </w:rPr>
        <w:tab/>
        <w:t>gNodeB (applies to NR)</w:t>
      </w:r>
    </w:p>
    <w:p w14:paraId="32066493" w14:textId="4218300D" w:rsidR="00F419B0" w:rsidRPr="005F7BFD" w:rsidRDefault="00F419B0" w:rsidP="00F419B0">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GNSS</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Global Navigation Satellite System</w:t>
      </w:r>
    </w:p>
    <w:p w14:paraId="1F4FDD72"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KPI</w:t>
      </w:r>
      <w:r w:rsidRPr="005F7BFD">
        <w:rPr>
          <w:rFonts w:ascii="Times New Roman" w:hAnsi="Times New Roman" w:cs="Times New Roman"/>
          <w:sz w:val="20"/>
          <w:szCs w:val="20"/>
          <w:lang w:eastAsia="ja-JP"/>
        </w:rPr>
        <w:tab/>
        <w:t xml:space="preserve">Key Performance Indicator </w:t>
      </w:r>
    </w:p>
    <w:p w14:paraId="42DFBB5A" w14:textId="0B0E7715" w:rsidR="00DF7D28" w:rsidRPr="005F7BFD" w:rsidRDefault="00DF7D28" w:rsidP="00DF7D28">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LEO</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Low Earth Orbit</w:t>
      </w:r>
      <w:r w:rsidRPr="005F7BFD">
        <w:rPr>
          <w:rFonts w:ascii="Times New Roman" w:hAnsi="Times New Roman" w:cs="Times New Roman"/>
          <w:sz w:val="20"/>
          <w:szCs w:val="20"/>
          <w:lang w:eastAsia="ja-JP"/>
        </w:rPr>
        <w:t xml:space="preserve"> </w:t>
      </w:r>
    </w:p>
    <w:p w14:paraId="55EF2020" w14:textId="77777777" w:rsidR="00347989" w:rsidRDefault="00347989" w:rsidP="005F7BFD">
      <w:pPr>
        <w:pStyle w:val="EW"/>
        <w:rPr>
          <w:rFonts w:ascii="Times New Roman" w:hAnsi="Times New Roman" w:cs="Times New Roman"/>
          <w:sz w:val="20"/>
          <w:szCs w:val="20"/>
        </w:rPr>
      </w:pPr>
      <w:r w:rsidRPr="005F7BFD">
        <w:rPr>
          <w:rFonts w:ascii="Times New Roman" w:hAnsi="Times New Roman" w:cs="Times New Roman"/>
          <w:sz w:val="20"/>
          <w:szCs w:val="20"/>
          <w:lang w:eastAsia="ja-JP"/>
        </w:rPr>
        <w:t>MIMO</w:t>
      </w:r>
      <w:r w:rsidRPr="005F7BFD">
        <w:rPr>
          <w:rFonts w:ascii="Times New Roman" w:hAnsi="Times New Roman" w:cs="Times New Roman"/>
          <w:sz w:val="20"/>
          <w:szCs w:val="20"/>
          <w:lang w:eastAsia="ja-JP"/>
        </w:rPr>
        <w:tab/>
      </w:r>
      <w:r w:rsidRPr="005F7BFD">
        <w:rPr>
          <w:rFonts w:ascii="Times New Roman" w:hAnsi="Times New Roman" w:cs="Times New Roman"/>
          <w:sz w:val="20"/>
          <w:szCs w:val="20"/>
        </w:rPr>
        <w:t>Multiple Input, Multiple Output</w:t>
      </w:r>
    </w:p>
    <w:p w14:paraId="4412A8CE" w14:textId="292C2D4C" w:rsidR="00A63ED4" w:rsidRDefault="00A63ED4" w:rsidP="00152F32">
      <w:pPr>
        <w:pStyle w:val="EW"/>
        <w:rPr>
          <w:rFonts w:ascii="Times New Roman" w:hAnsi="Times New Roman" w:cs="Times New Roman"/>
          <w:sz w:val="20"/>
          <w:szCs w:val="20"/>
          <w:lang w:eastAsia="ja-JP"/>
        </w:rPr>
      </w:pPr>
      <w:r w:rsidRPr="00A63ED4">
        <w:rPr>
          <w:rFonts w:ascii="Times New Roman" w:hAnsi="Times New Roman" w:cs="Times New Roman"/>
          <w:sz w:val="20"/>
          <w:szCs w:val="20"/>
          <w:lang w:eastAsia="ja-JP"/>
        </w:rPr>
        <w:t>mTLS</w:t>
      </w:r>
      <w:r w:rsidRPr="00A63ED4">
        <w:rPr>
          <w:rFonts w:ascii="Times New Roman" w:hAnsi="Times New Roman" w:cs="Times New Roman"/>
          <w:sz w:val="20"/>
          <w:szCs w:val="20"/>
          <w:lang w:eastAsia="ja-JP"/>
        </w:rPr>
        <w:tab/>
        <w:t>Multiplexed Transport Layer Security</w:t>
      </w:r>
    </w:p>
    <w:p w14:paraId="39934805" w14:textId="385F88DF" w:rsidR="00152F32" w:rsidRDefault="00152F32" w:rsidP="00152F32">
      <w:pPr>
        <w:pStyle w:val="EW"/>
        <w:rPr>
          <w:rFonts w:ascii="Times New Roman" w:hAnsi="Times New Roman" w:cs="Times New Roman"/>
          <w:sz w:val="20"/>
          <w:szCs w:val="20"/>
        </w:rPr>
      </w:pPr>
      <w:r>
        <w:rPr>
          <w:rFonts w:ascii="Times New Roman" w:hAnsi="Times New Roman" w:cs="Times New Roman"/>
          <w:sz w:val="20"/>
          <w:szCs w:val="20"/>
          <w:lang w:eastAsia="ja-JP"/>
        </w:rPr>
        <w:t>NACM</w:t>
      </w:r>
      <w:r w:rsidRPr="005F7BFD">
        <w:rPr>
          <w:rFonts w:ascii="Times New Roman" w:hAnsi="Times New Roman" w:cs="Times New Roman"/>
          <w:sz w:val="20"/>
          <w:szCs w:val="20"/>
          <w:lang w:eastAsia="ja-JP"/>
        </w:rPr>
        <w:tab/>
      </w:r>
      <w:r>
        <w:rPr>
          <w:rFonts w:ascii="Times New Roman" w:hAnsi="Times New Roman" w:cs="Times New Roman"/>
          <w:sz w:val="20"/>
          <w:szCs w:val="20"/>
        </w:rPr>
        <w:t>NETCONF Access Control Model</w:t>
      </w:r>
    </w:p>
    <w:p w14:paraId="410E6AA4" w14:textId="603F5615" w:rsidR="005F441C" w:rsidRPr="005F7BFD" w:rsidRDefault="005F441C" w:rsidP="005F441C">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N</w:t>
      </w:r>
      <w:r>
        <w:rPr>
          <w:rFonts w:ascii="Times New Roman" w:hAnsi="Times New Roman" w:cs="Times New Roman"/>
          <w:sz w:val="20"/>
          <w:szCs w:val="20"/>
          <w:lang w:eastAsia="ja-JP"/>
        </w:rPr>
        <w:t>GSO</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Non-Geostationary Orbit</w:t>
      </w:r>
    </w:p>
    <w:p w14:paraId="51B050ED"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NRT</w:t>
      </w:r>
      <w:r w:rsidRPr="005F7BFD">
        <w:rPr>
          <w:rFonts w:ascii="Times New Roman" w:hAnsi="Times New Roman" w:cs="Times New Roman"/>
          <w:sz w:val="20"/>
          <w:szCs w:val="20"/>
          <w:lang w:eastAsia="ja-JP"/>
        </w:rPr>
        <w:tab/>
        <w:t>Neighbor Relation Table</w:t>
      </w:r>
    </w:p>
    <w:p w14:paraId="34B9101B" w14:textId="6DE66F31" w:rsidR="00DF7D28" w:rsidRPr="005F7BFD" w:rsidRDefault="00DF7D28" w:rsidP="00DF7D28">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NTN</w:t>
      </w:r>
      <w:r w:rsidRPr="001A18F0">
        <w:rPr>
          <w:rFonts w:ascii="Times New Roman" w:hAnsi="Times New Roman" w:cs="Times New Roman"/>
          <w:sz w:val="20"/>
          <w:szCs w:val="20"/>
          <w:lang w:eastAsia="ja-JP"/>
        </w:rPr>
        <w:tab/>
      </w:r>
      <w:r>
        <w:rPr>
          <w:rFonts w:ascii="Times New Roman" w:hAnsi="Times New Roman" w:cs="Times New Roman"/>
          <w:sz w:val="20"/>
          <w:szCs w:val="20"/>
          <w:lang w:eastAsia="ja-JP"/>
        </w:rPr>
        <w:t>Non-Terrestrial Networks</w:t>
      </w:r>
    </w:p>
    <w:p w14:paraId="741D841D" w14:textId="77777777" w:rsidR="00347989" w:rsidRPr="005F7BFD"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O-CU</w:t>
      </w:r>
      <w:r w:rsidRPr="005F7BFD">
        <w:rPr>
          <w:rFonts w:ascii="Times New Roman" w:hAnsi="Times New Roman" w:cs="Times New Roman"/>
          <w:sz w:val="20"/>
          <w:szCs w:val="20"/>
          <w:lang w:eastAsia="ja-JP"/>
        </w:rPr>
        <w:tab/>
        <w:t>O-RAN Central Unit</w:t>
      </w:r>
    </w:p>
    <w:p w14:paraId="2B623B95" w14:textId="77777777" w:rsidR="00347989" w:rsidRPr="005F7BFD"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O-DU</w:t>
      </w:r>
      <w:r w:rsidRPr="005F7BFD">
        <w:rPr>
          <w:rFonts w:ascii="Times New Roman" w:hAnsi="Times New Roman" w:cs="Times New Roman"/>
          <w:sz w:val="20"/>
          <w:szCs w:val="20"/>
          <w:lang w:eastAsia="ja-JP"/>
        </w:rPr>
        <w:tab/>
        <w:t>O-RAN Distributed Unit</w:t>
      </w:r>
    </w:p>
    <w:p w14:paraId="72947E18"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O-RU</w:t>
      </w:r>
      <w:r w:rsidRPr="005F7BFD">
        <w:rPr>
          <w:rFonts w:ascii="Times New Roman" w:hAnsi="Times New Roman" w:cs="Times New Roman"/>
          <w:sz w:val="20"/>
          <w:szCs w:val="20"/>
          <w:lang w:eastAsia="ja-JP"/>
        </w:rPr>
        <w:tab/>
        <w:t xml:space="preserve">O-RAN Radio Unit </w:t>
      </w:r>
    </w:p>
    <w:p w14:paraId="1C969F40" w14:textId="136C3127" w:rsidR="00E24A8B" w:rsidRDefault="00E24A8B" w:rsidP="00E24A8B">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PBCH</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Physical Broadcast Channel</w:t>
      </w:r>
    </w:p>
    <w:p w14:paraId="592282DF" w14:textId="78A2F564" w:rsidR="00F419B0" w:rsidRPr="005F7BFD" w:rsidRDefault="00F419B0" w:rsidP="00F419B0">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PCI</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Physical Cell Identity</w:t>
      </w:r>
    </w:p>
    <w:p w14:paraId="45B65D0C" w14:textId="77777777" w:rsidR="00347989" w:rsidRPr="005F7BFD"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rPr>
        <w:t>PRB</w:t>
      </w:r>
      <w:r w:rsidRPr="005F7BFD">
        <w:rPr>
          <w:rFonts w:ascii="Times New Roman" w:hAnsi="Times New Roman" w:cs="Times New Roman"/>
          <w:sz w:val="20"/>
          <w:szCs w:val="20"/>
        </w:rPr>
        <w:tab/>
        <w:t>Physical Resource Block</w:t>
      </w:r>
    </w:p>
    <w:p w14:paraId="001C78CB"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QoE</w:t>
      </w:r>
      <w:r w:rsidRPr="005F7BFD">
        <w:rPr>
          <w:rFonts w:ascii="Times New Roman" w:hAnsi="Times New Roman" w:cs="Times New Roman"/>
          <w:sz w:val="20"/>
          <w:szCs w:val="20"/>
          <w:lang w:eastAsia="ja-JP"/>
        </w:rPr>
        <w:tab/>
        <w:t>Quality of Experience</w:t>
      </w:r>
    </w:p>
    <w:p w14:paraId="7F654477" w14:textId="1BF64EC2" w:rsidR="00446A67" w:rsidRPr="005F7BFD" w:rsidRDefault="00446A67" w:rsidP="00446A67">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RA</w:t>
      </w:r>
      <w:r>
        <w:rPr>
          <w:rFonts w:ascii="Times New Roman" w:hAnsi="Times New Roman" w:cs="Times New Roman"/>
          <w:sz w:val="20"/>
          <w:szCs w:val="20"/>
          <w:lang w:eastAsia="ja-JP"/>
        </w:rPr>
        <w:t>CH</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Random</w:t>
      </w:r>
      <w:r w:rsidRPr="005F7BFD">
        <w:rPr>
          <w:rFonts w:ascii="Times New Roman" w:hAnsi="Times New Roman" w:cs="Times New Roman"/>
          <w:sz w:val="20"/>
          <w:szCs w:val="20"/>
          <w:lang w:eastAsia="ja-JP"/>
        </w:rPr>
        <w:t xml:space="preserve"> Access </w:t>
      </w:r>
      <w:r>
        <w:rPr>
          <w:rFonts w:ascii="Times New Roman" w:hAnsi="Times New Roman" w:cs="Times New Roman"/>
          <w:sz w:val="20"/>
          <w:szCs w:val="20"/>
          <w:lang w:eastAsia="ja-JP"/>
        </w:rPr>
        <w:t>Channel</w:t>
      </w:r>
    </w:p>
    <w:p w14:paraId="7D018DBD" w14:textId="4FB8E505" w:rsidR="00F419B0" w:rsidRDefault="00347989" w:rsidP="00F419B0">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RAN</w:t>
      </w:r>
      <w:r w:rsidRPr="005F7BFD">
        <w:rPr>
          <w:rFonts w:ascii="Times New Roman" w:hAnsi="Times New Roman" w:cs="Times New Roman"/>
          <w:sz w:val="20"/>
          <w:szCs w:val="20"/>
          <w:lang w:eastAsia="ja-JP"/>
        </w:rPr>
        <w:tab/>
        <w:t>Radio Access Network</w:t>
      </w:r>
    </w:p>
    <w:p w14:paraId="57D9C74B" w14:textId="184BFA12" w:rsidR="001879DB" w:rsidRPr="005F7BFD" w:rsidRDefault="00CB6BE2" w:rsidP="001879DB">
      <w:pPr>
        <w:pStyle w:val="EW"/>
        <w:rPr>
          <w:rFonts w:ascii="Times New Roman" w:hAnsi="Times New Roman" w:cs="Times New Roman"/>
          <w:sz w:val="20"/>
          <w:szCs w:val="20"/>
          <w:lang w:eastAsia="ja-JP"/>
        </w:rPr>
      </w:pPr>
      <w:r w:rsidRPr="00CB6BE2">
        <w:rPr>
          <w:rFonts w:ascii="Times New Roman" w:hAnsi="Times New Roman" w:cs="Times New Roman"/>
          <w:sz w:val="20"/>
          <w:szCs w:val="20"/>
          <w:lang w:eastAsia="ja-JP"/>
        </w:rPr>
        <w:t>rApps</w:t>
      </w:r>
      <w:r w:rsidRPr="00CB6BE2">
        <w:rPr>
          <w:rFonts w:ascii="Times New Roman" w:hAnsi="Times New Roman" w:cs="Times New Roman"/>
          <w:sz w:val="20"/>
          <w:szCs w:val="20"/>
          <w:lang w:eastAsia="ja-JP"/>
        </w:rPr>
        <w:tab/>
        <w:t>RAN Application</w:t>
      </w:r>
      <w:r>
        <w:rPr>
          <w:rFonts w:ascii="Times New Roman" w:hAnsi="Times New Roman" w:cs="Times New Roman"/>
          <w:sz w:val="20"/>
          <w:szCs w:val="20"/>
          <w:lang w:eastAsia="ja-JP"/>
        </w:rPr>
        <w:t>s</w:t>
      </w:r>
    </w:p>
    <w:p w14:paraId="038274ED"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RIC</w:t>
      </w:r>
      <w:r w:rsidRPr="005F7BFD">
        <w:rPr>
          <w:rFonts w:ascii="Times New Roman" w:hAnsi="Times New Roman" w:cs="Times New Roman"/>
          <w:sz w:val="20"/>
          <w:szCs w:val="20"/>
          <w:lang w:eastAsia="ja-JP"/>
        </w:rPr>
        <w:tab/>
        <w:t>O-RAN RAN Intelligent Controller</w:t>
      </w:r>
    </w:p>
    <w:p w14:paraId="330F3864" w14:textId="2752F04F" w:rsidR="001879DB" w:rsidRDefault="001879DB" w:rsidP="001879DB">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w:t>
      </w:r>
      <w:r>
        <w:rPr>
          <w:rFonts w:ascii="Times New Roman" w:hAnsi="Times New Roman" w:cs="Times New Roman"/>
          <w:sz w:val="20"/>
          <w:szCs w:val="20"/>
          <w:lang w:eastAsia="ja-JP"/>
        </w:rPr>
        <w:t>LF</w:t>
      </w:r>
      <w:r w:rsidRPr="005F7BFD">
        <w:rPr>
          <w:rFonts w:ascii="Times New Roman" w:hAnsi="Times New Roman" w:cs="Times New Roman"/>
          <w:sz w:val="20"/>
          <w:szCs w:val="20"/>
          <w:lang w:eastAsia="ja-JP"/>
        </w:rPr>
        <w:tab/>
        <w:t xml:space="preserve">Radio </w:t>
      </w:r>
      <w:r>
        <w:rPr>
          <w:rFonts w:ascii="Times New Roman" w:hAnsi="Times New Roman" w:cs="Times New Roman"/>
          <w:sz w:val="20"/>
          <w:szCs w:val="20"/>
          <w:lang w:eastAsia="ja-JP"/>
        </w:rPr>
        <w:t>Link Failure</w:t>
      </w:r>
    </w:p>
    <w:p w14:paraId="075793AF" w14:textId="5C918AB5" w:rsidR="00CB6BE2" w:rsidRDefault="00CB6BE2" w:rsidP="005F7BFD">
      <w:pPr>
        <w:pStyle w:val="EW"/>
        <w:rPr>
          <w:rFonts w:ascii="Times New Roman" w:hAnsi="Times New Roman" w:cs="Times New Roman"/>
          <w:sz w:val="20"/>
          <w:szCs w:val="20"/>
          <w:lang w:eastAsia="ja-JP"/>
        </w:rPr>
      </w:pPr>
      <w:r w:rsidRPr="00CB6BE2">
        <w:rPr>
          <w:rFonts w:ascii="Times New Roman" w:hAnsi="Times New Roman" w:cs="Times New Roman"/>
          <w:sz w:val="20"/>
          <w:szCs w:val="20"/>
          <w:lang w:eastAsia="ja-JP"/>
        </w:rPr>
        <w:t>RMIH</w:t>
      </w:r>
      <w:r w:rsidRPr="00CB6BE2">
        <w:rPr>
          <w:rFonts w:ascii="Times New Roman" w:hAnsi="Times New Roman" w:cs="Times New Roman"/>
          <w:sz w:val="20"/>
          <w:szCs w:val="20"/>
          <w:lang w:eastAsia="ja-JP"/>
        </w:rPr>
        <w:tab/>
        <w:t>RAN Management Intent Handler</w:t>
      </w:r>
    </w:p>
    <w:p w14:paraId="2F9CB467" w14:textId="661C028B" w:rsidR="00CB6BE2" w:rsidRDefault="00CB6BE2" w:rsidP="005F7BFD">
      <w:pPr>
        <w:pStyle w:val="EW"/>
        <w:rPr>
          <w:rFonts w:ascii="Times New Roman" w:hAnsi="Times New Roman" w:cs="Times New Roman"/>
          <w:sz w:val="20"/>
          <w:szCs w:val="20"/>
          <w:lang w:eastAsia="ja-JP"/>
        </w:rPr>
      </w:pPr>
      <w:r w:rsidRPr="00CB6BE2">
        <w:rPr>
          <w:rFonts w:ascii="Times New Roman" w:hAnsi="Times New Roman" w:cs="Times New Roman"/>
          <w:sz w:val="20"/>
          <w:szCs w:val="20"/>
          <w:lang w:eastAsia="ja-JP"/>
        </w:rPr>
        <w:t>RMIO</w:t>
      </w:r>
      <w:r w:rsidRPr="00CB6BE2">
        <w:rPr>
          <w:rFonts w:ascii="Times New Roman" w:hAnsi="Times New Roman" w:cs="Times New Roman"/>
          <w:sz w:val="20"/>
          <w:szCs w:val="20"/>
          <w:lang w:eastAsia="ja-JP"/>
        </w:rPr>
        <w:tab/>
        <w:t>RAN Management Intent Owner</w:t>
      </w:r>
    </w:p>
    <w:p w14:paraId="6AB9D098" w14:textId="78B0BD04" w:rsidR="00B654B9" w:rsidRDefault="00B654B9" w:rsidP="00B654B9">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w:t>
      </w:r>
      <w:r>
        <w:rPr>
          <w:rFonts w:ascii="Times New Roman" w:hAnsi="Times New Roman" w:cs="Times New Roman"/>
          <w:sz w:val="20"/>
          <w:szCs w:val="20"/>
          <w:lang w:eastAsia="ja-JP"/>
        </w:rPr>
        <w:t>RC</w:t>
      </w:r>
      <w:r w:rsidRPr="005F7BFD">
        <w:rPr>
          <w:rFonts w:ascii="Times New Roman" w:hAnsi="Times New Roman" w:cs="Times New Roman"/>
          <w:sz w:val="20"/>
          <w:szCs w:val="20"/>
          <w:lang w:eastAsia="ja-JP"/>
        </w:rPr>
        <w:tab/>
        <w:t>R</w:t>
      </w:r>
      <w:r>
        <w:rPr>
          <w:rFonts w:ascii="Times New Roman" w:hAnsi="Times New Roman" w:cs="Times New Roman"/>
          <w:sz w:val="20"/>
          <w:szCs w:val="20"/>
          <w:lang w:eastAsia="ja-JP"/>
        </w:rPr>
        <w:t>adio Resource Control</w:t>
      </w:r>
    </w:p>
    <w:p w14:paraId="6FA5F349" w14:textId="0810E419" w:rsidR="001879DB" w:rsidRDefault="001879DB" w:rsidP="001879DB">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R</w:t>
      </w:r>
      <w:r>
        <w:rPr>
          <w:rFonts w:ascii="Times New Roman" w:hAnsi="Times New Roman" w:cs="Times New Roman"/>
          <w:sz w:val="20"/>
          <w:szCs w:val="20"/>
          <w:lang w:eastAsia="ja-JP"/>
        </w:rPr>
        <w:t>TT</w:t>
      </w:r>
      <w:r w:rsidRPr="005F7BFD">
        <w:rPr>
          <w:rFonts w:ascii="Times New Roman" w:hAnsi="Times New Roman" w:cs="Times New Roman"/>
          <w:sz w:val="20"/>
          <w:szCs w:val="20"/>
          <w:lang w:eastAsia="ja-JP"/>
        </w:rPr>
        <w:tab/>
        <w:t>R</w:t>
      </w:r>
      <w:r>
        <w:rPr>
          <w:rFonts w:ascii="Times New Roman" w:hAnsi="Times New Roman" w:cs="Times New Roman"/>
          <w:sz w:val="20"/>
          <w:szCs w:val="20"/>
          <w:lang w:eastAsia="ja-JP"/>
        </w:rPr>
        <w:t>ound Trip Time</w:t>
      </w:r>
    </w:p>
    <w:p w14:paraId="47C61BE9" w14:textId="3F87CE82" w:rsidR="00CB6BE2" w:rsidRDefault="00CB6BE2" w:rsidP="005F7BFD">
      <w:pPr>
        <w:pStyle w:val="EW"/>
        <w:rPr>
          <w:rFonts w:ascii="Times New Roman" w:hAnsi="Times New Roman" w:cs="Times New Roman"/>
          <w:sz w:val="20"/>
          <w:szCs w:val="20"/>
          <w:lang w:eastAsia="ja-JP"/>
        </w:rPr>
      </w:pPr>
      <w:r w:rsidRPr="00CB6BE2">
        <w:rPr>
          <w:rFonts w:ascii="Times New Roman" w:hAnsi="Times New Roman" w:cs="Times New Roman"/>
          <w:sz w:val="20"/>
          <w:szCs w:val="20"/>
          <w:lang w:eastAsia="ja-JP"/>
        </w:rPr>
        <w:lastRenderedPageBreak/>
        <w:t>SA</w:t>
      </w:r>
      <w:r w:rsidRPr="00CB6BE2">
        <w:rPr>
          <w:rFonts w:ascii="Times New Roman" w:hAnsi="Times New Roman" w:cs="Times New Roman"/>
          <w:sz w:val="20"/>
          <w:szCs w:val="20"/>
          <w:lang w:eastAsia="ja-JP"/>
        </w:rPr>
        <w:tab/>
        <w:t>Service and Slice Subnet Assurance</w:t>
      </w:r>
    </w:p>
    <w:p w14:paraId="0C57ACF6" w14:textId="440894DF" w:rsidR="00F419B0" w:rsidRDefault="00F419B0" w:rsidP="00F419B0">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S</w:t>
      </w:r>
      <w:r w:rsidRPr="005F7BFD">
        <w:rPr>
          <w:rFonts w:ascii="Times New Roman" w:hAnsi="Times New Roman" w:cs="Times New Roman"/>
          <w:sz w:val="20"/>
          <w:szCs w:val="20"/>
          <w:lang w:eastAsia="ja-JP"/>
        </w:rPr>
        <w:t>AN</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Satellite</w:t>
      </w:r>
      <w:r w:rsidRPr="005F7BFD">
        <w:rPr>
          <w:rFonts w:ascii="Times New Roman" w:hAnsi="Times New Roman" w:cs="Times New Roman"/>
          <w:sz w:val="20"/>
          <w:szCs w:val="20"/>
          <w:lang w:eastAsia="ja-JP"/>
        </w:rPr>
        <w:t xml:space="preserve"> Access Network</w:t>
      </w:r>
    </w:p>
    <w:p w14:paraId="3DCCEBBF" w14:textId="77777777" w:rsidR="005F441C" w:rsidRDefault="005F441C" w:rsidP="005F441C">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SCC</w:t>
      </w:r>
      <w:r w:rsidRPr="001A18F0">
        <w:rPr>
          <w:rFonts w:ascii="Times New Roman" w:hAnsi="Times New Roman" w:cs="Times New Roman"/>
          <w:sz w:val="20"/>
          <w:szCs w:val="20"/>
          <w:lang w:eastAsia="ja-JP"/>
        </w:rPr>
        <w:tab/>
      </w:r>
      <w:r>
        <w:rPr>
          <w:rFonts w:ascii="Times New Roman" w:hAnsi="Times New Roman" w:cs="Times New Roman"/>
          <w:sz w:val="20"/>
          <w:szCs w:val="20"/>
          <w:lang w:eastAsia="ja-JP"/>
        </w:rPr>
        <w:t>Satellite Control Center</w:t>
      </w:r>
    </w:p>
    <w:p w14:paraId="32ABEBA0" w14:textId="7FE3478B" w:rsidR="005F441C" w:rsidRPr="005F7BFD" w:rsidRDefault="005F441C" w:rsidP="005F441C">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SIB</w:t>
      </w:r>
      <w:r w:rsidRPr="001A18F0">
        <w:rPr>
          <w:rFonts w:ascii="Times New Roman" w:hAnsi="Times New Roman" w:cs="Times New Roman"/>
          <w:sz w:val="20"/>
          <w:szCs w:val="20"/>
          <w:lang w:eastAsia="ja-JP"/>
        </w:rPr>
        <w:tab/>
      </w:r>
      <w:r>
        <w:rPr>
          <w:rFonts w:ascii="Times New Roman" w:hAnsi="Times New Roman" w:cs="Times New Roman"/>
          <w:sz w:val="20"/>
          <w:szCs w:val="20"/>
          <w:lang w:eastAsia="ja-JP"/>
        </w:rPr>
        <w:t>System Information Block</w:t>
      </w:r>
    </w:p>
    <w:p w14:paraId="3ECC67F0"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SINR</w:t>
      </w:r>
      <w:r w:rsidRPr="005F7BFD">
        <w:rPr>
          <w:rFonts w:ascii="Times New Roman" w:hAnsi="Times New Roman" w:cs="Times New Roman"/>
          <w:sz w:val="20"/>
          <w:szCs w:val="20"/>
          <w:lang w:eastAsia="ja-JP"/>
        </w:rPr>
        <w:tab/>
        <w:t>Signal-to-Interference-plus-Noise Ratio</w:t>
      </w:r>
    </w:p>
    <w:p w14:paraId="5CF40945" w14:textId="3577099C" w:rsidR="00CB6BE2" w:rsidRPr="005F7BFD" w:rsidRDefault="00CB6BE2" w:rsidP="005F7BFD">
      <w:pPr>
        <w:pStyle w:val="EW"/>
        <w:rPr>
          <w:rFonts w:ascii="Times New Roman" w:hAnsi="Times New Roman" w:cs="Times New Roman"/>
          <w:sz w:val="20"/>
          <w:szCs w:val="20"/>
          <w:lang w:eastAsia="ja-JP"/>
        </w:rPr>
      </w:pPr>
      <w:r w:rsidRPr="00CB6BE2">
        <w:rPr>
          <w:rFonts w:ascii="Times New Roman" w:hAnsi="Times New Roman" w:cs="Times New Roman"/>
          <w:sz w:val="20"/>
          <w:szCs w:val="20"/>
          <w:lang w:eastAsia="ja-JP"/>
        </w:rPr>
        <w:t>SME</w:t>
      </w:r>
      <w:r w:rsidRPr="00CB6BE2">
        <w:rPr>
          <w:rFonts w:ascii="Times New Roman" w:hAnsi="Times New Roman" w:cs="Times New Roman"/>
          <w:sz w:val="20"/>
          <w:szCs w:val="20"/>
          <w:lang w:eastAsia="ja-JP"/>
        </w:rPr>
        <w:tab/>
        <w:t>Service Management and Exposure</w:t>
      </w:r>
    </w:p>
    <w:p w14:paraId="42BC32BC" w14:textId="4F291AF6" w:rsidR="00347989" w:rsidRDefault="00347989" w:rsidP="005F7BFD">
      <w:pPr>
        <w:pStyle w:val="EW"/>
        <w:rPr>
          <w:rFonts w:ascii="Times New Roman" w:hAnsi="Times New Roman" w:cs="Times New Roman"/>
          <w:sz w:val="20"/>
          <w:szCs w:val="20"/>
        </w:rPr>
      </w:pPr>
      <w:r w:rsidRPr="005F7BFD">
        <w:rPr>
          <w:rFonts w:ascii="Times New Roman" w:hAnsi="Times New Roman" w:cs="Times New Roman"/>
          <w:sz w:val="20"/>
          <w:szCs w:val="20"/>
        </w:rPr>
        <w:t>SMO</w:t>
      </w:r>
      <w:r w:rsidRPr="005F7BFD">
        <w:rPr>
          <w:rFonts w:ascii="Times New Roman" w:hAnsi="Times New Roman" w:cs="Times New Roman"/>
          <w:b/>
          <w:sz w:val="20"/>
          <w:szCs w:val="20"/>
        </w:rPr>
        <w:tab/>
      </w:r>
      <w:r w:rsidRPr="005F7BFD">
        <w:rPr>
          <w:rFonts w:ascii="Times New Roman" w:hAnsi="Times New Roman" w:cs="Times New Roman"/>
          <w:sz w:val="20"/>
          <w:szCs w:val="20"/>
        </w:rPr>
        <w:t>Service Management and Orchestration</w:t>
      </w:r>
    </w:p>
    <w:p w14:paraId="5F192855" w14:textId="3172CE94" w:rsidR="00CB6BE2" w:rsidRDefault="00CB6BE2" w:rsidP="00CB6BE2">
      <w:pPr>
        <w:pStyle w:val="EW"/>
        <w:rPr>
          <w:rFonts w:ascii="Times New Roman" w:hAnsi="Times New Roman" w:cs="Times New Roman"/>
          <w:sz w:val="20"/>
          <w:szCs w:val="20"/>
        </w:rPr>
      </w:pPr>
      <w:r w:rsidRPr="00CB6BE2">
        <w:rPr>
          <w:rFonts w:ascii="Times New Roman" w:hAnsi="Times New Roman" w:cs="Times New Roman"/>
          <w:sz w:val="20"/>
          <w:szCs w:val="20"/>
        </w:rPr>
        <w:t>SMOS</w:t>
      </w:r>
      <w:r w:rsidRPr="00CB6BE2">
        <w:rPr>
          <w:rFonts w:ascii="Times New Roman" w:hAnsi="Times New Roman" w:cs="Times New Roman"/>
          <w:sz w:val="20"/>
          <w:szCs w:val="20"/>
        </w:rPr>
        <w:tab/>
        <w:t>SMO Service</w:t>
      </w:r>
    </w:p>
    <w:p w14:paraId="3968068B" w14:textId="1AA7C36E" w:rsidR="00E24A8B" w:rsidRDefault="00E24A8B" w:rsidP="00E24A8B">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SMTC</w:t>
      </w:r>
      <w:r w:rsidRPr="005F7BFD">
        <w:rPr>
          <w:rFonts w:ascii="Times New Roman" w:hAnsi="Times New Roman" w:cs="Times New Roman"/>
          <w:sz w:val="20"/>
          <w:szCs w:val="20"/>
          <w:lang w:eastAsia="ja-JP"/>
        </w:rPr>
        <w:tab/>
      </w:r>
      <w:r w:rsidRPr="00E24A8B">
        <w:rPr>
          <w:rFonts w:ascii="Times New Roman" w:hAnsi="Times New Roman" w:cs="Times New Roman"/>
          <w:sz w:val="20"/>
          <w:szCs w:val="20"/>
          <w:lang w:eastAsia="ja-JP"/>
        </w:rPr>
        <w:t>SS/PBCH Block Measurement Timing Configuration</w:t>
      </w:r>
    </w:p>
    <w:p w14:paraId="2F9088BF" w14:textId="77777777" w:rsidR="002A6044" w:rsidRDefault="00CB6BE2" w:rsidP="005F7BFD">
      <w:pPr>
        <w:pStyle w:val="EW"/>
        <w:rPr>
          <w:rFonts w:ascii="Times New Roman" w:hAnsi="Times New Roman" w:cs="Times New Roman"/>
          <w:sz w:val="20"/>
          <w:szCs w:val="20"/>
          <w:lang w:val="en-CA"/>
        </w:rPr>
      </w:pPr>
      <w:r w:rsidRPr="00CB6BE2">
        <w:rPr>
          <w:rFonts w:ascii="Times New Roman" w:hAnsi="Times New Roman" w:cs="Times New Roman"/>
          <w:sz w:val="20"/>
          <w:szCs w:val="20"/>
          <w:lang w:val="en-CA"/>
        </w:rPr>
        <w:t>SO</w:t>
      </w:r>
      <w:r w:rsidRPr="00CB6BE2">
        <w:rPr>
          <w:rFonts w:ascii="Times New Roman" w:hAnsi="Times New Roman" w:cs="Times New Roman"/>
          <w:sz w:val="20"/>
          <w:szCs w:val="20"/>
          <w:lang w:val="en-CA"/>
        </w:rPr>
        <w:tab/>
        <w:t>Service and Slice Subnet Orchestration</w:t>
      </w:r>
    </w:p>
    <w:p w14:paraId="64990435" w14:textId="51ED0874" w:rsidR="00E24A8B" w:rsidRPr="005638A1" w:rsidRDefault="00E24A8B" w:rsidP="00E24A8B">
      <w:pPr>
        <w:pStyle w:val="EW"/>
        <w:rPr>
          <w:rFonts w:ascii="Times New Roman" w:hAnsi="Times New Roman" w:cs="Times New Roman"/>
          <w:sz w:val="20"/>
          <w:szCs w:val="20"/>
          <w:lang w:eastAsia="ja-JP"/>
        </w:rPr>
      </w:pPr>
      <w:r>
        <w:rPr>
          <w:rFonts w:ascii="Times New Roman" w:hAnsi="Times New Roman" w:cs="Times New Roman"/>
          <w:sz w:val="20"/>
          <w:szCs w:val="20"/>
          <w:lang w:eastAsia="ja-JP"/>
        </w:rPr>
        <w:t>SS</w:t>
      </w:r>
      <w:r w:rsidRPr="005F7BFD">
        <w:rPr>
          <w:rFonts w:ascii="Times New Roman" w:hAnsi="Times New Roman" w:cs="Times New Roman"/>
          <w:sz w:val="20"/>
          <w:szCs w:val="20"/>
          <w:lang w:eastAsia="ja-JP"/>
        </w:rPr>
        <w:tab/>
      </w:r>
      <w:r>
        <w:rPr>
          <w:rFonts w:ascii="Times New Roman" w:hAnsi="Times New Roman" w:cs="Times New Roman"/>
          <w:sz w:val="20"/>
          <w:szCs w:val="20"/>
          <w:lang w:eastAsia="ja-JP"/>
        </w:rPr>
        <w:t>Synchronization Signal</w:t>
      </w:r>
    </w:p>
    <w:p w14:paraId="7DB9D3CD" w14:textId="18F95076" w:rsidR="00A63ED4" w:rsidRPr="005F7BFD" w:rsidRDefault="00A63ED4" w:rsidP="005F7BFD">
      <w:pPr>
        <w:pStyle w:val="EW"/>
        <w:rPr>
          <w:rFonts w:ascii="Times New Roman" w:hAnsi="Times New Roman" w:cs="Times New Roman"/>
          <w:sz w:val="20"/>
          <w:szCs w:val="20"/>
          <w:lang w:eastAsia="zh-CN"/>
        </w:rPr>
      </w:pPr>
      <w:r w:rsidRPr="00A63ED4">
        <w:rPr>
          <w:rFonts w:ascii="Times New Roman" w:hAnsi="Times New Roman" w:cs="Times New Roman"/>
          <w:sz w:val="20"/>
          <w:szCs w:val="20"/>
          <w:lang w:eastAsia="zh-CN"/>
        </w:rPr>
        <w:t>TLS</w:t>
      </w:r>
      <w:r w:rsidRPr="00A63ED4">
        <w:rPr>
          <w:rFonts w:ascii="Times New Roman" w:hAnsi="Times New Roman" w:cs="Times New Roman"/>
          <w:sz w:val="20"/>
          <w:szCs w:val="20"/>
          <w:lang w:eastAsia="zh-CN"/>
        </w:rPr>
        <w:tab/>
        <w:t>Transport Layer Security</w:t>
      </w:r>
    </w:p>
    <w:p w14:paraId="48F33A40" w14:textId="77777777" w:rsidR="00347989" w:rsidRPr="005F7BFD" w:rsidRDefault="00347989" w:rsidP="005F7BFD">
      <w:pPr>
        <w:pStyle w:val="EW"/>
        <w:rPr>
          <w:rFonts w:ascii="Times New Roman" w:hAnsi="Times New Roman" w:cs="Times New Roman"/>
          <w:sz w:val="20"/>
          <w:szCs w:val="20"/>
        </w:rPr>
      </w:pPr>
      <w:r w:rsidRPr="005F7BFD">
        <w:rPr>
          <w:rFonts w:ascii="Times New Roman" w:hAnsi="Times New Roman" w:cs="Times New Roman"/>
          <w:sz w:val="20"/>
          <w:szCs w:val="20"/>
        </w:rPr>
        <w:t>UAV</w:t>
      </w:r>
      <w:r w:rsidRPr="005F7BFD">
        <w:rPr>
          <w:rFonts w:ascii="Times New Roman" w:hAnsi="Times New Roman" w:cs="Times New Roman"/>
          <w:sz w:val="20"/>
          <w:szCs w:val="20"/>
        </w:rPr>
        <w:tab/>
        <w:t>Unmanned Aerial Vehicle</w:t>
      </w:r>
    </w:p>
    <w:p w14:paraId="360E8EEE" w14:textId="77777777" w:rsidR="00347989" w:rsidRDefault="00347989" w:rsidP="005F7BFD">
      <w:pPr>
        <w:pStyle w:val="EW"/>
        <w:rPr>
          <w:rFonts w:ascii="Times New Roman" w:hAnsi="Times New Roman" w:cs="Times New Roman"/>
          <w:sz w:val="20"/>
          <w:szCs w:val="20"/>
          <w:lang w:eastAsia="ja-JP"/>
        </w:rPr>
      </w:pPr>
      <w:r w:rsidRPr="005F7BFD">
        <w:rPr>
          <w:rFonts w:ascii="Times New Roman" w:hAnsi="Times New Roman" w:cs="Times New Roman"/>
          <w:sz w:val="20"/>
          <w:szCs w:val="20"/>
          <w:lang w:eastAsia="ja-JP"/>
        </w:rPr>
        <w:t>V2X</w:t>
      </w:r>
      <w:r w:rsidRPr="005F7BFD">
        <w:rPr>
          <w:rFonts w:ascii="Times New Roman" w:hAnsi="Times New Roman" w:cs="Times New Roman"/>
          <w:sz w:val="20"/>
          <w:szCs w:val="20"/>
          <w:lang w:eastAsia="ja-JP"/>
        </w:rPr>
        <w:tab/>
        <w:t>Vehicle to Everything</w:t>
      </w:r>
    </w:p>
    <w:p w14:paraId="542C5B67" w14:textId="600598A5" w:rsidR="001A4D49" w:rsidRDefault="001A4D49" w:rsidP="00347989"/>
    <w:p w14:paraId="4B48DEB6" w14:textId="77777777" w:rsidR="00BA77E0" w:rsidRDefault="00BA77E0" w:rsidP="00347989"/>
    <w:p w14:paraId="3DF37C75" w14:textId="342BED8A" w:rsidR="00EE459F" w:rsidRPr="00A90584" w:rsidRDefault="001A4D49" w:rsidP="00EE459F">
      <w:pPr>
        <w:pStyle w:val="1"/>
      </w:pPr>
      <w:bookmarkStart w:id="232" w:name="_Toc451533956"/>
      <w:bookmarkStart w:id="233" w:name="_Toc484178391"/>
      <w:bookmarkStart w:id="234" w:name="_Toc484178421"/>
      <w:bookmarkStart w:id="235" w:name="_Toc487532005"/>
      <w:bookmarkStart w:id="236" w:name="_Toc527987203"/>
      <w:bookmarkStart w:id="237" w:name="_Toc529802487"/>
      <w:bookmarkStart w:id="238" w:name="_Toc140769655"/>
      <w:bookmarkStart w:id="239" w:name="_Toc160700003"/>
      <w:bookmarkStart w:id="240" w:name="_Toc161989063"/>
      <w:bookmarkStart w:id="241" w:name="_Toc161990420"/>
      <w:bookmarkStart w:id="242" w:name="_Toc161992982"/>
      <w:bookmarkStart w:id="243" w:name="_Toc170213413"/>
      <w:bookmarkStart w:id="244" w:name="_Toc170470800"/>
      <w:bookmarkStart w:id="245" w:name="_Toc172124717"/>
      <w:bookmarkStart w:id="246" w:name="_Toc172125056"/>
      <w:bookmarkStart w:id="247" w:name="_Toc182817710"/>
      <w:bookmarkStart w:id="248" w:name="_Toc183074446"/>
      <w:bookmarkStart w:id="249" w:name="_Toc183076000"/>
      <w:bookmarkStart w:id="250" w:name="_Toc222905604"/>
      <w:bookmarkStart w:id="251" w:name="_Toc222906667"/>
      <w:bookmarkStart w:id="252" w:name="_Toc223983655"/>
      <w:r>
        <w:t>4</w:t>
      </w:r>
      <w:r>
        <w:tab/>
      </w:r>
      <w:bookmarkStart w:id="253" w:name="_Toc119677908"/>
      <w:bookmarkEnd w:id="232"/>
      <w:bookmarkEnd w:id="233"/>
      <w:bookmarkEnd w:id="234"/>
      <w:bookmarkEnd w:id="235"/>
      <w:bookmarkEnd w:id="236"/>
      <w:bookmarkEnd w:id="237"/>
      <w:r w:rsidR="00EE459F">
        <w:t>Use cases</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40FA790F" w14:textId="16010C57" w:rsidR="00EE459F" w:rsidRPr="00EB6C3E" w:rsidRDefault="00EE459F" w:rsidP="00EE459F">
      <w:pPr>
        <w:pStyle w:val="2"/>
      </w:pPr>
      <w:bookmarkStart w:id="254" w:name="_Toc33971440"/>
      <w:bookmarkStart w:id="255" w:name="_Toc119677909"/>
      <w:bookmarkStart w:id="256" w:name="_Toc140769656"/>
      <w:bookmarkStart w:id="257" w:name="_Toc160700004"/>
      <w:bookmarkStart w:id="258" w:name="_Toc161989064"/>
      <w:bookmarkStart w:id="259" w:name="_Toc161990421"/>
      <w:bookmarkStart w:id="260" w:name="_Toc161992983"/>
      <w:bookmarkStart w:id="261" w:name="_Toc170213414"/>
      <w:bookmarkStart w:id="262" w:name="_Toc170470801"/>
      <w:bookmarkStart w:id="263" w:name="_Toc172124718"/>
      <w:bookmarkStart w:id="264" w:name="_Toc172125057"/>
      <w:bookmarkStart w:id="265" w:name="_Toc182817711"/>
      <w:bookmarkStart w:id="266" w:name="_Toc183074447"/>
      <w:bookmarkStart w:id="267" w:name="_Toc183076001"/>
      <w:bookmarkStart w:id="268" w:name="_Toc222905605"/>
      <w:bookmarkStart w:id="269" w:name="_Toc222906668"/>
      <w:bookmarkStart w:id="270" w:name="_Toc223983656"/>
      <w:r>
        <w:t>4</w:t>
      </w:r>
      <w:r w:rsidRPr="00EB6C3E">
        <w:t>.1</w:t>
      </w:r>
      <w:r w:rsidRPr="00EB6C3E">
        <w:tab/>
      </w:r>
      <w:r w:rsidRPr="00D73D24">
        <w:t>Context-</w:t>
      </w:r>
      <w:r w:rsidR="00F220BC">
        <w:t>b</w:t>
      </w:r>
      <w:r w:rsidR="00F220BC" w:rsidRPr="00D73D24">
        <w:t xml:space="preserve">ased </w:t>
      </w:r>
      <w:r w:rsidR="00F220BC">
        <w:t>d</w:t>
      </w:r>
      <w:r w:rsidR="00F220BC" w:rsidRPr="00D73D24">
        <w:t xml:space="preserve">ynamic </w:t>
      </w:r>
      <w:r w:rsidRPr="00D73D24">
        <w:t xml:space="preserve">HO </w:t>
      </w:r>
      <w:r w:rsidR="00F220BC">
        <w:t>m</w:t>
      </w:r>
      <w:r w:rsidR="00F220BC" w:rsidRPr="00D73D24">
        <w:t xml:space="preserve">anagement </w:t>
      </w:r>
      <w:r w:rsidRPr="00D73D24">
        <w:t>for V2X</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4030525" w14:textId="3BDD126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motivation,  and  requirements  for  the  </w:t>
      </w:r>
      <w:r w:rsidR="00F220BC">
        <w:rPr>
          <w:rFonts w:ascii="Times New Roman" w:hAnsi="Times New Roman" w:cs="Times New Roman"/>
          <w:sz w:val="20"/>
          <w:szCs w:val="20"/>
        </w:rPr>
        <w:t>c</w:t>
      </w:r>
      <w:r w:rsidR="00F220BC" w:rsidRPr="005F7BFD">
        <w:rPr>
          <w:rFonts w:ascii="Times New Roman" w:hAnsi="Times New Roman" w:cs="Times New Roman"/>
          <w:sz w:val="20"/>
          <w:szCs w:val="20"/>
        </w:rPr>
        <w:t>ontext</w:t>
      </w:r>
      <w:r w:rsidRPr="005F7BFD">
        <w:rPr>
          <w:rFonts w:ascii="Times New Roman" w:hAnsi="Times New Roman" w:cs="Times New Roman"/>
          <w:sz w:val="20"/>
          <w:szCs w:val="20"/>
        </w:rPr>
        <w:t xml:space="preserve">-based </w:t>
      </w:r>
      <w:r w:rsidR="00F220BC">
        <w:rPr>
          <w:rFonts w:ascii="Times New Roman" w:hAnsi="Times New Roman" w:cs="Times New Roman"/>
          <w:sz w:val="20"/>
          <w:szCs w:val="20"/>
        </w:rPr>
        <w:t>d</w:t>
      </w:r>
      <w:r w:rsidR="00F220BC" w:rsidRPr="005F7BFD">
        <w:rPr>
          <w:rFonts w:ascii="Times New Roman" w:hAnsi="Times New Roman" w:cs="Times New Roman"/>
          <w:sz w:val="20"/>
          <w:szCs w:val="20"/>
        </w:rPr>
        <w:t xml:space="preserve">ynamic </w:t>
      </w:r>
      <w:r w:rsidRPr="005F7BFD">
        <w:rPr>
          <w:rFonts w:ascii="Times New Roman" w:hAnsi="Times New Roman" w:cs="Times New Roman"/>
          <w:sz w:val="20"/>
          <w:szCs w:val="20"/>
        </w:rPr>
        <w:t xml:space="preserve">HO </w:t>
      </w:r>
      <w:r w:rsidR="00F220BC">
        <w:rPr>
          <w:rFonts w:ascii="Times New Roman" w:hAnsi="Times New Roman" w:cs="Times New Roman"/>
          <w:sz w:val="20"/>
          <w:szCs w:val="20"/>
        </w:rPr>
        <w:t>m</w:t>
      </w:r>
      <w:r w:rsidR="00F220BC" w:rsidRPr="005F7BFD">
        <w:rPr>
          <w:rFonts w:ascii="Times New Roman" w:hAnsi="Times New Roman" w:cs="Times New Roman"/>
          <w:sz w:val="20"/>
          <w:szCs w:val="20"/>
        </w:rPr>
        <w:t xml:space="preserve">anagement </w:t>
      </w:r>
      <w:r w:rsidRPr="005F7BFD">
        <w:rPr>
          <w:rFonts w:ascii="Times New Roman" w:hAnsi="Times New Roman" w:cs="Times New Roman"/>
          <w:sz w:val="20"/>
          <w:szCs w:val="20"/>
        </w:rPr>
        <w:t>for V2X  use  case,  allowing operators to adjust radio resource allocation policies through the O-RAN architecture, reducing latency and improving radio resource utilization.</w:t>
      </w:r>
    </w:p>
    <w:p w14:paraId="62E94E55" w14:textId="733E0E30" w:rsidR="00EE459F" w:rsidRPr="00286492" w:rsidRDefault="00EE459F" w:rsidP="005F7BFD">
      <w:pPr>
        <w:pStyle w:val="3"/>
        <w:spacing w:before="180"/>
        <w:rPr>
          <w:lang w:val="en-US"/>
        </w:rPr>
      </w:pPr>
      <w:bookmarkStart w:id="271" w:name="_Toc33975753"/>
      <w:bookmarkStart w:id="272" w:name="_Toc119677910"/>
      <w:bookmarkStart w:id="273" w:name="_Toc140769657"/>
      <w:bookmarkStart w:id="274" w:name="_Toc160700005"/>
      <w:bookmarkStart w:id="275" w:name="_Toc161989065"/>
      <w:bookmarkStart w:id="276" w:name="_Toc161990422"/>
      <w:bookmarkStart w:id="277" w:name="_Toc161992984"/>
      <w:bookmarkStart w:id="278" w:name="_Toc170213415"/>
      <w:bookmarkStart w:id="279" w:name="_Toc170470802"/>
      <w:bookmarkStart w:id="280" w:name="_Toc172124719"/>
      <w:bookmarkStart w:id="281" w:name="_Toc172125058"/>
      <w:bookmarkStart w:id="282" w:name="_Toc182817712"/>
      <w:bookmarkStart w:id="283" w:name="_Toc183074448"/>
      <w:bookmarkStart w:id="284" w:name="_Toc183076002"/>
      <w:bookmarkStart w:id="285" w:name="_Toc222905606"/>
      <w:bookmarkStart w:id="286" w:name="_Toc222906669"/>
      <w:bookmarkStart w:id="287" w:name="_Toc223983657"/>
      <w:r>
        <w:rPr>
          <w:lang w:val="en-US"/>
        </w:rPr>
        <w:t>4.1</w:t>
      </w:r>
      <w:r w:rsidRPr="00286492">
        <w:rPr>
          <w:lang w:val="en-US"/>
        </w:rPr>
        <w:t>.1</w:t>
      </w:r>
      <w:r w:rsidRPr="00286492">
        <w:rPr>
          <w:lang w:val="en-US"/>
        </w:rPr>
        <w:tab/>
      </w:r>
      <w:r>
        <w:rPr>
          <w:lang w:val="en-US"/>
        </w:rPr>
        <w:t>Background and goal of the use case</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2B6EF051" w14:textId="42EBC53C"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V2X communication allows for numerous potential benefits such as increasing the overall road safety, reducing emissions, and saving time. Part of the V2X architecture is the V2X UE (SIM + device attached to vehicle) which communicates with the V2X Application Server (V2X AS). The exchanged information comprises Cooperative Awareness Messages (CAMs), (from UE to V2X AS) </w:t>
      </w:r>
      <w:r w:rsidR="00594901" w:rsidRPr="005F7BFD">
        <w:rPr>
          <w:rFonts w:ascii="Times New Roman" w:hAnsi="Times New Roman" w:cs="Times New Roman"/>
          <w:sz w:val="20"/>
          <w:szCs w:val="20"/>
        </w:rPr>
        <w:t>[</w:t>
      </w:r>
      <w:r w:rsidR="001D738A">
        <w:rPr>
          <w:rFonts w:ascii="Times New Roman" w:hAnsi="Times New Roman" w:cs="Times New Roman"/>
          <w:sz w:val="20"/>
          <w:szCs w:val="20"/>
        </w:rPr>
        <w:t>15</w:t>
      </w:r>
      <w:r w:rsidR="00594901" w:rsidRPr="005F7BFD">
        <w:rPr>
          <w:rFonts w:ascii="Times New Roman" w:hAnsi="Times New Roman" w:cs="Times New Roman"/>
          <w:sz w:val="20"/>
          <w:szCs w:val="20"/>
        </w:rPr>
        <w:t>]</w:t>
      </w:r>
      <w:r w:rsidRPr="005F7BFD">
        <w:rPr>
          <w:rFonts w:ascii="Times New Roman" w:hAnsi="Times New Roman" w:cs="Times New Roman"/>
          <w:sz w:val="20"/>
          <w:szCs w:val="20"/>
        </w:rPr>
        <w:t>, radio cell IDs, connection IDs, and basic radio measurements (RSRP, RSPQ, etc.)</w:t>
      </w:r>
    </w:p>
    <w:p w14:paraId="5A061A4F" w14:textId="2B18B325"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As vehicles traverse along a highway, due to their high speed and the heterogeneous natural environment V2X UEs are handed over frequently, at times in a suboptimal way, which </w:t>
      </w:r>
      <w:r w:rsidR="00B80B8B" w:rsidRPr="005F7BFD">
        <w:rPr>
          <w:rFonts w:ascii="Times New Roman" w:hAnsi="Times New Roman" w:cs="Times New Roman"/>
          <w:sz w:val="20"/>
          <w:szCs w:val="20"/>
        </w:rPr>
        <w:t xml:space="preserve">can </w:t>
      </w:r>
      <w:r w:rsidRPr="005F7BFD">
        <w:rPr>
          <w:rFonts w:ascii="Times New Roman" w:hAnsi="Times New Roman" w:cs="Times New Roman"/>
          <w:sz w:val="20"/>
          <w:szCs w:val="20"/>
        </w:rPr>
        <w:t>cause handover (HO) anomalies: e.g., short stay, ping-pong, and remote cell.  Such suboptimal HO sequences substantially impair the functionality of V2X applications. Since HO sequences are mainly determined by the Neighbour Relation Tables (NRTs), maintained by the xNBs, there is hardly room for UE-level customization.</w:t>
      </w:r>
    </w:p>
    <w:p w14:paraId="372C1C18"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UC aims to present a method to avoid and/or resolve problematic HO scenarios by using past navigation and radio statistics in order to customize HO sequences on a UE level. To this end, the AI/ML functionality that is enabled by the Near-RT RIC is employed.</w:t>
      </w:r>
    </w:p>
    <w:p w14:paraId="323EA4EE" w14:textId="2EC01A29" w:rsidR="00EE459F" w:rsidRPr="00286492" w:rsidRDefault="00EE459F" w:rsidP="005F7BFD">
      <w:pPr>
        <w:pStyle w:val="3"/>
        <w:spacing w:before="180"/>
        <w:rPr>
          <w:lang w:val="en-US"/>
        </w:rPr>
      </w:pPr>
      <w:bookmarkStart w:id="288" w:name="_Toc33976697"/>
      <w:bookmarkStart w:id="289" w:name="_Toc119677911"/>
      <w:bookmarkStart w:id="290" w:name="_Toc140769658"/>
      <w:bookmarkStart w:id="291" w:name="_Toc160700006"/>
      <w:bookmarkStart w:id="292" w:name="_Toc161989066"/>
      <w:bookmarkStart w:id="293" w:name="_Toc161990423"/>
      <w:bookmarkStart w:id="294" w:name="_Toc161992985"/>
      <w:bookmarkStart w:id="295" w:name="_Toc170213416"/>
      <w:bookmarkStart w:id="296" w:name="_Toc170470803"/>
      <w:bookmarkStart w:id="297" w:name="_Toc172124720"/>
      <w:bookmarkStart w:id="298" w:name="_Toc172125059"/>
      <w:bookmarkStart w:id="299" w:name="_Toc182817713"/>
      <w:bookmarkStart w:id="300" w:name="_Toc183074449"/>
      <w:bookmarkStart w:id="301" w:name="_Toc183076003"/>
      <w:bookmarkStart w:id="302" w:name="_Toc222905607"/>
      <w:bookmarkStart w:id="303" w:name="_Toc222906670"/>
      <w:bookmarkStart w:id="304" w:name="_Toc223983658"/>
      <w:r>
        <w:rPr>
          <w:lang w:val="en-US"/>
        </w:rPr>
        <w:t>4.1</w:t>
      </w:r>
      <w:r w:rsidRPr="00286492">
        <w:rPr>
          <w:lang w:val="en-US"/>
        </w:rPr>
        <w:t>.</w:t>
      </w:r>
      <w:r>
        <w:rPr>
          <w:lang w:val="en-US"/>
        </w:rPr>
        <w:t>2</w:t>
      </w:r>
      <w:r w:rsidRPr="00286492">
        <w:rPr>
          <w:lang w:val="en-US"/>
        </w:rPr>
        <w:tab/>
      </w:r>
      <w:r>
        <w:rPr>
          <w:lang w:val="en-US"/>
        </w:rPr>
        <w:t>Entities/resources involved in the use case</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2849FAA1" w14:textId="77777777" w:rsidR="00EE459F" w:rsidRPr="005F7BFD" w:rsidRDefault="00EE459F" w:rsidP="005F7BFD">
      <w:pPr>
        <w:pStyle w:val="af0"/>
        <w:numPr>
          <w:ilvl w:val="0"/>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Non-RT RIC: </w:t>
      </w:r>
    </w:p>
    <w:p w14:paraId="3920C6DC"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Retrieve necessary performance, configuration, and other data for constructing/training relevant AI/ML models that will be deployed in Near-RT RIC to assist in the V2X HO management function. For example, this could be a clustering algorithm that classifies traffic situations and radio conditions that (probably) do or do not lead to HO anomalies.</w:t>
      </w:r>
    </w:p>
    <w:p w14:paraId="3979ADA1"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deployment and update of AI/ML models into Near-RT RIC xApp.</w:t>
      </w:r>
    </w:p>
    <w:p w14:paraId="0C06CCD0" w14:textId="6D9D5A38"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Support communication of intents and policies (system-level and UE-level) from </w:t>
      </w:r>
      <w:r w:rsidR="00F220BC">
        <w:rPr>
          <w:rFonts w:ascii="Times New Roman" w:eastAsia="Yu Mincho" w:hAnsi="Times New Roman" w:cs="Times New Roman"/>
          <w:sz w:val="20"/>
          <w:szCs w:val="20"/>
          <w:lang w:eastAsia="en-US"/>
        </w:rPr>
        <w:t>N</w:t>
      </w:r>
      <w:r w:rsidR="00F220BC" w:rsidRPr="005F7BFD">
        <w:rPr>
          <w:rFonts w:ascii="Times New Roman" w:eastAsia="Yu Mincho" w:hAnsi="Times New Roman" w:cs="Times New Roman"/>
          <w:sz w:val="20"/>
          <w:szCs w:val="20"/>
          <w:lang w:eastAsia="en-US"/>
        </w:rPr>
        <w:t>on</w:t>
      </w:r>
      <w:r w:rsidRPr="005F7BFD">
        <w:rPr>
          <w:rFonts w:ascii="Times New Roman" w:eastAsia="Yu Mincho" w:hAnsi="Times New Roman" w:cs="Times New Roman"/>
          <w:sz w:val="20"/>
          <w:szCs w:val="20"/>
          <w:lang w:eastAsia="en-US"/>
        </w:rPr>
        <w:t>-RT RIC to Near-RT RIC.</w:t>
      </w:r>
    </w:p>
    <w:p w14:paraId="7BEBFA6F"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communication of non-RAN data to enrich control functions in Near-RT RIC (enrichment data).</w:t>
      </w:r>
    </w:p>
    <w:p w14:paraId="26F38157" w14:textId="77777777" w:rsidR="00EE459F" w:rsidRPr="005F7BFD" w:rsidRDefault="00EE459F" w:rsidP="005F7BFD">
      <w:pPr>
        <w:pStyle w:val="af0"/>
        <w:numPr>
          <w:ilvl w:val="0"/>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Near-RT RIC:</w:t>
      </w:r>
    </w:p>
    <w:p w14:paraId="66B5BABF"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update of AI/ML models retrieved from Non-RT RIC.</w:t>
      </w:r>
    </w:p>
    <w:p w14:paraId="64CA30EA"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interpretation and execution of intents and policies from Non-RT RIC.</w:t>
      </w:r>
    </w:p>
    <w:p w14:paraId="3BC360B1"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necessary performance, configuration, and other data for defining and updating intents and policies for tuning relevant AI/ML models.</w:t>
      </w:r>
    </w:p>
    <w:p w14:paraId="51613E6A"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Support communication of configuration parameters to RAN. </w:t>
      </w:r>
    </w:p>
    <w:p w14:paraId="1AA459BA" w14:textId="77777777" w:rsidR="00EE459F" w:rsidRPr="005F7BFD" w:rsidRDefault="00EE459F" w:rsidP="005F7BFD">
      <w:pPr>
        <w:pStyle w:val="af0"/>
        <w:numPr>
          <w:ilvl w:val="0"/>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RAN:</w:t>
      </w:r>
    </w:p>
    <w:p w14:paraId="2E12F9A8"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data collection with required granularity to SMO over O1 interface.</w:t>
      </w:r>
    </w:p>
    <w:p w14:paraId="290067A4"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lastRenderedPageBreak/>
        <w:t>Support near-real-time configuration-based optimization of HO parameters over E2 interface.</w:t>
      </w:r>
    </w:p>
    <w:p w14:paraId="0F94CE9B"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Report necessary performance, configuration, and other data for performing real-time V2X HO optimization in the Near-RT RIC over E2 interface.</w:t>
      </w:r>
    </w:p>
    <w:p w14:paraId="5AC6C37C" w14:textId="00CE09D6" w:rsidR="00EE459F" w:rsidRPr="005F7BFD" w:rsidRDefault="00EE459F" w:rsidP="005F7BFD">
      <w:pPr>
        <w:pStyle w:val="af0"/>
        <w:numPr>
          <w:ilvl w:val="0"/>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V2X </w:t>
      </w:r>
      <w:r w:rsidR="00F220BC">
        <w:rPr>
          <w:rFonts w:ascii="Times New Roman" w:eastAsia="Yu Mincho" w:hAnsi="Times New Roman" w:cs="Times New Roman"/>
          <w:sz w:val="20"/>
          <w:szCs w:val="20"/>
          <w:lang w:eastAsia="en-US"/>
        </w:rPr>
        <w:t>a</w:t>
      </w:r>
      <w:r w:rsidR="00F220BC" w:rsidRPr="005F7BFD">
        <w:rPr>
          <w:rFonts w:ascii="Times New Roman" w:eastAsia="Yu Mincho" w:hAnsi="Times New Roman" w:cs="Times New Roman"/>
          <w:sz w:val="20"/>
          <w:szCs w:val="20"/>
          <w:lang w:eastAsia="en-US"/>
        </w:rPr>
        <w:t xml:space="preserve">pplication </w:t>
      </w:r>
      <w:r w:rsidR="00F220BC">
        <w:rPr>
          <w:rFonts w:ascii="Times New Roman" w:eastAsia="Yu Mincho" w:hAnsi="Times New Roman" w:cs="Times New Roman"/>
          <w:sz w:val="20"/>
          <w:szCs w:val="20"/>
          <w:lang w:eastAsia="en-US"/>
        </w:rPr>
        <w:t>s</w:t>
      </w:r>
      <w:r w:rsidR="00F220BC" w:rsidRPr="005F7BFD">
        <w:rPr>
          <w:rFonts w:ascii="Times New Roman" w:eastAsia="Yu Mincho" w:hAnsi="Times New Roman" w:cs="Times New Roman"/>
          <w:sz w:val="20"/>
          <w:szCs w:val="20"/>
          <w:lang w:eastAsia="en-US"/>
        </w:rPr>
        <w:t>erver</w:t>
      </w:r>
      <w:r w:rsidR="00F220BC">
        <w:rPr>
          <w:rFonts w:ascii="Times New Roman" w:eastAsia="Yu Mincho" w:hAnsi="Times New Roman" w:cs="Times New Roman"/>
          <w:sz w:val="20"/>
          <w:szCs w:val="20"/>
          <w:lang w:eastAsia="en-US"/>
        </w:rPr>
        <w:t>:</w:t>
      </w:r>
    </w:p>
    <w:p w14:paraId="16464836" w14:textId="77777777" w:rsidR="00EE459F" w:rsidRPr="005F7BFD" w:rsidRDefault="00EE459F" w:rsidP="005F7BFD">
      <w:pPr>
        <w:pStyle w:val="af0"/>
        <w:numPr>
          <w:ilvl w:val="1"/>
          <w:numId w:val="17"/>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data collection with required granularity from V2X UE over V1 interface.</w:t>
      </w:r>
    </w:p>
    <w:p w14:paraId="214D0321" w14:textId="7B5BF802" w:rsidR="00EE459F" w:rsidRPr="00104E42" w:rsidRDefault="00EE459F" w:rsidP="005F7BFD">
      <w:pPr>
        <w:pStyle w:val="af0"/>
        <w:numPr>
          <w:ilvl w:val="1"/>
          <w:numId w:val="17"/>
        </w:numPr>
        <w:contextualSpacing/>
        <w:jc w:val="both"/>
      </w:pPr>
      <w:r w:rsidRPr="005F7BFD">
        <w:rPr>
          <w:rFonts w:ascii="Times New Roman" w:eastAsia="Yu Mincho" w:hAnsi="Times New Roman" w:cs="Times New Roman"/>
          <w:sz w:val="20"/>
          <w:szCs w:val="20"/>
          <w:lang w:eastAsia="en-US"/>
        </w:rPr>
        <w:t xml:space="preserve">Support communication of real-time traffic related data about V2X UE to </w:t>
      </w:r>
      <w:r w:rsidR="00F220BC">
        <w:rPr>
          <w:rFonts w:ascii="Times New Roman" w:eastAsia="Yu Mincho" w:hAnsi="Times New Roman" w:cs="Times New Roman"/>
          <w:sz w:val="20"/>
          <w:szCs w:val="20"/>
          <w:lang w:eastAsia="en-US"/>
        </w:rPr>
        <w:t>N</w:t>
      </w:r>
      <w:r w:rsidR="00F220BC" w:rsidRPr="005F7BFD">
        <w:rPr>
          <w:rFonts w:ascii="Times New Roman" w:eastAsia="Yu Mincho" w:hAnsi="Times New Roman" w:cs="Times New Roman"/>
          <w:sz w:val="20"/>
          <w:szCs w:val="20"/>
          <w:lang w:eastAsia="en-US"/>
        </w:rPr>
        <w:t>on</w:t>
      </w:r>
      <w:r w:rsidRPr="005F7BFD">
        <w:rPr>
          <w:rFonts w:ascii="Times New Roman" w:eastAsia="Yu Mincho" w:hAnsi="Times New Roman" w:cs="Times New Roman"/>
          <w:sz w:val="20"/>
          <w:szCs w:val="20"/>
          <w:lang w:eastAsia="en-US"/>
        </w:rPr>
        <w:t>-RT RIC as enrichment data.</w:t>
      </w:r>
    </w:p>
    <w:p w14:paraId="227DD5B8" w14:textId="128A2072" w:rsidR="00EE459F" w:rsidRPr="00286492" w:rsidRDefault="00EE459F" w:rsidP="005F7BFD">
      <w:pPr>
        <w:pStyle w:val="3"/>
        <w:spacing w:before="180"/>
        <w:rPr>
          <w:lang w:val="en-US"/>
        </w:rPr>
      </w:pPr>
      <w:bookmarkStart w:id="305" w:name="_Toc119677912"/>
      <w:bookmarkStart w:id="306" w:name="_Toc140769659"/>
      <w:bookmarkStart w:id="307" w:name="_Toc160700007"/>
      <w:bookmarkStart w:id="308" w:name="_Toc161989067"/>
      <w:bookmarkStart w:id="309" w:name="_Toc161990424"/>
      <w:bookmarkStart w:id="310" w:name="_Toc161992986"/>
      <w:bookmarkStart w:id="311" w:name="_Toc170213417"/>
      <w:bookmarkStart w:id="312" w:name="_Toc170470804"/>
      <w:bookmarkStart w:id="313" w:name="_Toc172124721"/>
      <w:bookmarkStart w:id="314" w:name="_Toc172125060"/>
      <w:bookmarkStart w:id="315" w:name="_Toc182817714"/>
      <w:bookmarkStart w:id="316" w:name="_Toc183074450"/>
      <w:bookmarkStart w:id="317" w:name="_Toc183076004"/>
      <w:bookmarkStart w:id="318" w:name="_Toc222905608"/>
      <w:bookmarkStart w:id="319" w:name="_Toc222906671"/>
      <w:bookmarkStart w:id="320" w:name="_Toc223983659"/>
      <w:r>
        <w:rPr>
          <w:lang w:val="en-US"/>
        </w:rPr>
        <w:t>4.1</w:t>
      </w:r>
      <w:r w:rsidRPr="00286492">
        <w:rPr>
          <w:lang w:val="en-US"/>
        </w:rPr>
        <w:t>.</w:t>
      </w:r>
      <w:r>
        <w:rPr>
          <w:lang w:val="en-US"/>
        </w:rPr>
        <w:t>3</w:t>
      </w:r>
      <w:r w:rsidRPr="00286492">
        <w:rPr>
          <w:lang w:val="en-US"/>
        </w:rPr>
        <w:tab/>
      </w:r>
      <w:r>
        <w:rPr>
          <w:lang w:val="en-US"/>
        </w:rPr>
        <w:t>Solutions</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507CA752" w14:textId="1364D9A3" w:rsidR="00EE459F" w:rsidRDefault="00EE459F" w:rsidP="005F7BFD">
      <w:pPr>
        <w:pStyle w:val="4"/>
        <w:spacing w:before="180"/>
      </w:pPr>
      <w:r>
        <w:rPr>
          <w:lang w:val="en-US"/>
        </w:rPr>
        <w:t>4.1</w:t>
      </w:r>
      <w:r w:rsidRPr="00286492">
        <w:rPr>
          <w:lang w:val="en-US"/>
        </w:rPr>
        <w:t>.</w:t>
      </w:r>
      <w:r>
        <w:rPr>
          <w:lang w:val="en-US"/>
        </w:rPr>
        <w:t>3.1</w:t>
      </w:r>
      <w:r w:rsidRPr="00286492">
        <w:rPr>
          <w:lang w:val="en-US"/>
        </w:rPr>
        <w:tab/>
      </w:r>
      <w:r w:rsidRPr="00362FDB">
        <w:t xml:space="preserve">Context-based </w:t>
      </w:r>
      <w:r w:rsidR="00F220BC">
        <w:t>d</w:t>
      </w:r>
      <w:r w:rsidR="00F220BC" w:rsidRPr="00362FDB">
        <w:t xml:space="preserve">ynamic </w:t>
      </w:r>
      <w:r w:rsidR="00F220BC">
        <w:t>h</w:t>
      </w:r>
      <w:r w:rsidR="00F220BC" w:rsidRPr="00362FDB">
        <w:t xml:space="preserve">andover </w:t>
      </w:r>
      <w:r w:rsidR="00F220BC">
        <w:t>m</w:t>
      </w:r>
      <w:r w:rsidR="00F220BC" w:rsidRPr="00362FDB">
        <w:t xml:space="preserve">anagement </w:t>
      </w:r>
      <w:r w:rsidRPr="00362FDB">
        <w:t>for V2X</w:t>
      </w:r>
    </w:p>
    <w:p w14:paraId="386FE65C" w14:textId="65ABD270" w:rsidR="009C71E2" w:rsidRDefault="009C71E2">
      <w:pPr>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 xml:space="preserve">The context of the </w:t>
      </w:r>
      <w:r w:rsidR="009B75B1">
        <w:rPr>
          <w:rFonts w:ascii="Times New Roman" w:hAnsi="Times New Roman" w:cs="Times New Roman"/>
          <w:sz w:val="20"/>
          <w:szCs w:val="20"/>
        </w:rPr>
        <w:t>c</w:t>
      </w:r>
      <w:r w:rsidR="009B75B1" w:rsidRPr="005F7BFD">
        <w:rPr>
          <w:rFonts w:ascii="Times New Roman" w:hAnsi="Times New Roman" w:cs="Times New Roman"/>
          <w:sz w:val="20"/>
          <w:szCs w:val="20"/>
        </w:rPr>
        <w:t>ontext</w:t>
      </w:r>
      <w:r w:rsidRPr="005F7BFD">
        <w:rPr>
          <w:rFonts w:ascii="Times New Roman" w:hAnsi="Times New Roman" w:cs="Times New Roman"/>
          <w:sz w:val="20"/>
          <w:szCs w:val="20"/>
        </w:rPr>
        <w:t xml:space="preserve">-based </w:t>
      </w:r>
      <w:r w:rsidR="009B75B1">
        <w:rPr>
          <w:rFonts w:ascii="Times New Roman" w:hAnsi="Times New Roman" w:cs="Times New Roman"/>
          <w:sz w:val="20"/>
          <w:szCs w:val="20"/>
        </w:rPr>
        <w:t>d</w:t>
      </w:r>
      <w:r w:rsidR="009B75B1" w:rsidRPr="005F7BFD">
        <w:rPr>
          <w:rFonts w:ascii="Times New Roman" w:hAnsi="Times New Roman" w:cs="Times New Roman"/>
          <w:sz w:val="20"/>
          <w:szCs w:val="20"/>
        </w:rPr>
        <w:t xml:space="preserve">ynamic </w:t>
      </w:r>
      <w:r w:rsidR="009B75B1">
        <w:rPr>
          <w:rFonts w:ascii="Times New Roman" w:hAnsi="Times New Roman" w:cs="Times New Roman"/>
          <w:sz w:val="20"/>
          <w:szCs w:val="20"/>
        </w:rPr>
        <w:t>h</w:t>
      </w:r>
      <w:r w:rsidR="009B75B1" w:rsidRPr="005F7BFD">
        <w:rPr>
          <w:rFonts w:ascii="Times New Roman" w:hAnsi="Times New Roman" w:cs="Times New Roman"/>
          <w:sz w:val="20"/>
          <w:szCs w:val="20"/>
        </w:rPr>
        <w:t xml:space="preserve">andover </w:t>
      </w:r>
      <w:r w:rsidR="009B75B1">
        <w:rPr>
          <w:rFonts w:ascii="Times New Roman" w:hAnsi="Times New Roman" w:cs="Times New Roman"/>
          <w:sz w:val="20"/>
          <w:szCs w:val="20"/>
        </w:rPr>
        <w:t>m</w:t>
      </w:r>
      <w:r w:rsidR="009B75B1" w:rsidRPr="005F7BFD">
        <w:rPr>
          <w:rFonts w:ascii="Times New Roman" w:hAnsi="Times New Roman" w:cs="Times New Roman"/>
          <w:sz w:val="20"/>
          <w:szCs w:val="20"/>
        </w:rPr>
        <w:t xml:space="preserve">anagement </w:t>
      </w:r>
      <w:r w:rsidRPr="005F7BFD">
        <w:rPr>
          <w:rFonts w:ascii="Times New Roman" w:hAnsi="Times New Roman" w:cs="Times New Roman"/>
          <w:sz w:val="20"/>
          <w:szCs w:val="20"/>
        </w:rPr>
        <w:t>for V2X</w:t>
      </w:r>
      <w:r w:rsidRPr="005F7BFD">
        <w:rPr>
          <w:rFonts w:ascii="Times New Roman" w:hAnsi="Times New Roman" w:cs="Times New Roman"/>
          <w:sz w:val="20"/>
          <w:szCs w:val="20"/>
          <w:lang w:val="en-GB"/>
        </w:rPr>
        <w:t xml:space="preserve"> use case is captured in </w:t>
      </w:r>
      <w:r w:rsidR="006E0CF8" w:rsidRPr="005F7BFD">
        <w:rPr>
          <w:rFonts w:ascii="Times New Roman" w:hAnsi="Times New Roman" w:cs="Times New Roman"/>
          <w:sz w:val="20"/>
          <w:szCs w:val="20"/>
          <w:lang w:val="en-GB"/>
        </w:rPr>
        <w:t>t</w:t>
      </w:r>
      <w:r w:rsidRPr="005F7BFD">
        <w:rPr>
          <w:rFonts w:ascii="Times New Roman" w:hAnsi="Times New Roman" w:cs="Times New Roman"/>
          <w:sz w:val="20"/>
          <w:szCs w:val="20"/>
          <w:lang w:val="en-GB"/>
        </w:rPr>
        <w:t>able 4.1.3</w:t>
      </w:r>
      <w:r w:rsidR="009B75B1">
        <w:rPr>
          <w:rFonts w:ascii="Times New Roman" w:hAnsi="Times New Roman" w:cs="Times New Roman"/>
          <w:sz w:val="20"/>
          <w:szCs w:val="20"/>
          <w:lang w:val="en-GB"/>
        </w:rPr>
        <w:t>.1</w:t>
      </w:r>
      <w:r w:rsidRPr="005F7BFD">
        <w:rPr>
          <w:rFonts w:ascii="Times New Roman" w:hAnsi="Times New Roman" w:cs="Times New Roman"/>
          <w:sz w:val="20"/>
          <w:szCs w:val="20"/>
          <w:lang w:val="en-GB"/>
        </w:rPr>
        <w:t>-1.</w:t>
      </w:r>
    </w:p>
    <w:p w14:paraId="449A1D8C" w14:textId="77777777" w:rsidR="00E61E81" w:rsidRPr="005F7BFD" w:rsidRDefault="00E61E81" w:rsidP="005F7BFD">
      <w:pPr>
        <w:jc w:val="both"/>
        <w:rPr>
          <w:rFonts w:ascii="Times New Roman" w:hAnsi="Times New Roman" w:cs="Times New Roman"/>
          <w:sz w:val="20"/>
          <w:szCs w:val="20"/>
          <w:lang w:val="en-GB"/>
        </w:rPr>
      </w:pPr>
    </w:p>
    <w:p w14:paraId="6DBC8434" w14:textId="2AFDCAE9" w:rsidR="009C71E2" w:rsidRPr="0060272F" w:rsidRDefault="009C71E2" w:rsidP="00DE1730">
      <w:pPr>
        <w:pStyle w:val="af5"/>
        <w:spacing w:before="60"/>
        <w:jc w:val="center"/>
      </w:pPr>
      <w:r w:rsidRPr="0060272F">
        <w:rPr>
          <w:rFonts w:ascii="Arial" w:hAnsi="Arial" w:cs="Arial"/>
          <w:sz w:val="20"/>
          <w:szCs w:val="20"/>
        </w:rPr>
        <w:t>Table 4.1.3</w:t>
      </w:r>
      <w:r w:rsidR="009B75B1">
        <w:rPr>
          <w:rFonts w:ascii="Arial" w:hAnsi="Arial" w:cs="Arial"/>
          <w:sz w:val="20"/>
          <w:szCs w:val="20"/>
        </w:rPr>
        <w:t>.1</w:t>
      </w:r>
      <w:r w:rsidRPr="0060272F">
        <w:rPr>
          <w:rFonts w:ascii="Arial" w:hAnsi="Arial" w:cs="Arial"/>
          <w:sz w:val="20"/>
          <w:szCs w:val="20"/>
        </w:rPr>
        <w:t xml:space="preserve">-1: Context-based </w:t>
      </w:r>
      <w:r w:rsidR="009B75B1">
        <w:rPr>
          <w:rFonts w:ascii="Arial" w:hAnsi="Arial" w:cs="Arial"/>
          <w:sz w:val="20"/>
          <w:szCs w:val="20"/>
        </w:rPr>
        <w:t>d</w:t>
      </w:r>
      <w:r w:rsidR="009B75B1" w:rsidRPr="0060272F">
        <w:rPr>
          <w:rFonts w:ascii="Arial" w:hAnsi="Arial" w:cs="Arial"/>
          <w:sz w:val="20"/>
          <w:szCs w:val="20"/>
        </w:rPr>
        <w:t xml:space="preserve">ynamic </w:t>
      </w:r>
      <w:r w:rsidR="009B75B1">
        <w:rPr>
          <w:rFonts w:ascii="Arial" w:hAnsi="Arial" w:cs="Arial"/>
          <w:sz w:val="20"/>
          <w:szCs w:val="20"/>
        </w:rPr>
        <w:t>h</w:t>
      </w:r>
      <w:r w:rsidR="009B75B1" w:rsidRPr="0060272F">
        <w:rPr>
          <w:rFonts w:ascii="Arial" w:hAnsi="Arial" w:cs="Arial"/>
          <w:sz w:val="20"/>
          <w:szCs w:val="20"/>
        </w:rPr>
        <w:t xml:space="preserve">andover </w:t>
      </w:r>
      <w:r w:rsidR="009B75B1">
        <w:rPr>
          <w:rFonts w:ascii="Arial" w:hAnsi="Arial" w:cs="Arial"/>
          <w:sz w:val="20"/>
          <w:szCs w:val="20"/>
        </w:rPr>
        <w:t>m</w:t>
      </w:r>
      <w:r w:rsidR="009B75B1" w:rsidRPr="0060272F">
        <w:rPr>
          <w:rFonts w:ascii="Arial" w:hAnsi="Arial" w:cs="Arial"/>
          <w:sz w:val="20"/>
          <w:szCs w:val="20"/>
        </w:rPr>
        <w:t xml:space="preserve">anagement </w:t>
      </w:r>
      <w:r w:rsidRPr="0060272F">
        <w:rPr>
          <w:rFonts w:ascii="Arial" w:hAnsi="Arial" w:cs="Arial"/>
          <w:sz w:val="20"/>
          <w:szCs w:val="20"/>
        </w:rPr>
        <w:t>for V2X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775F13EA" w14:textId="77777777" w:rsidTr="00454715">
        <w:trPr>
          <w:tblHeader/>
          <w:jc w:val="center"/>
        </w:trPr>
        <w:tc>
          <w:tcPr>
            <w:tcW w:w="1615" w:type="dxa"/>
            <w:shd w:val="clear" w:color="auto" w:fill="D9D9D9"/>
            <w:vAlign w:val="center"/>
          </w:tcPr>
          <w:p w14:paraId="592BC676" w14:textId="77777777" w:rsidR="00EE459F" w:rsidRPr="00786C20" w:rsidRDefault="00EE459F" w:rsidP="00DE1730">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7F697641" w14:textId="77777777" w:rsidR="00EE459F" w:rsidRPr="00786C20" w:rsidRDefault="00EE459F" w:rsidP="00DE1730">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0BEA9035" w14:textId="77777777" w:rsidR="00EE459F" w:rsidRPr="00786C20" w:rsidRDefault="00EE459F" w:rsidP="00DE1730">
            <w:pPr>
              <w:pStyle w:val="TAH"/>
              <w:keepNext w:val="0"/>
              <w:keepLines w:val="0"/>
              <w:rPr>
                <w:rFonts w:cs="Arial"/>
                <w:szCs w:val="18"/>
                <w:lang w:bidi="ar-KW"/>
              </w:rPr>
            </w:pPr>
            <w:r w:rsidRPr="00786C20">
              <w:rPr>
                <w:rFonts w:cs="Arial"/>
                <w:szCs w:val="18"/>
                <w:lang w:bidi="ar-KW"/>
              </w:rPr>
              <w:t>&lt;&lt;Uses&gt;&gt;</w:t>
            </w:r>
          </w:p>
          <w:p w14:paraId="40AAE6A5" w14:textId="77777777" w:rsidR="00EE459F" w:rsidRPr="00786C20" w:rsidRDefault="00EE459F" w:rsidP="00DE1730">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5CA1219B" w14:textId="77777777" w:rsidTr="00D52DDA">
        <w:trPr>
          <w:jc w:val="center"/>
        </w:trPr>
        <w:tc>
          <w:tcPr>
            <w:tcW w:w="1615" w:type="dxa"/>
            <w:vAlign w:val="center"/>
          </w:tcPr>
          <w:p w14:paraId="158BFF42"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Goal</w:t>
            </w:r>
          </w:p>
        </w:tc>
        <w:tc>
          <w:tcPr>
            <w:tcW w:w="6480" w:type="dxa"/>
            <w:vAlign w:val="center"/>
          </w:tcPr>
          <w:p w14:paraId="36CC3535" w14:textId="77777777" w:rsidR="00EE459F" w:rsidRPr="00E10B67" w:rsidRDefault="00EE459F" w:rsidP="00DE1730">
            <w:pPr>
              <w:pStyle w:val="TAL"/>
              <w:keepNext w:val="0"/>
              <w:keepLines w:val="0"/>
              <w:jc w:val="both"/>
              <w:rPr>
                <w:rFonts w:cs="Arial"/>
                <w:szCs w:val="18"/>
                <w:lang w:bidi="ar-KW"/>
              </w:rPr>
            </w:pPr>
            <w:r>
              <w:rPr>
                <w:rFonts w:cs="Arial"/>
                <w:szCs w:val="18"/>
                <w:lang w:bidi="ar-KW"/>
              </w:rPr>
              <w:t>Drive V2X UE HOs in RAN according to defined intents, policies, and configuration while enabling AI/ML-based solutions.</w:t>
            </w:r>
          </w:p>
        </w:tc>
        <w:tc>
          <w:tcPr>
            <w:tcW w:w="1536" w:type="dxa"/>
            <w:vAlign w:val="center"/>
          </w:tcPr>
          <w:p w14:paraId="53220EDD" w14:textId="77777777" w:rsidR="00EE459F" w:rsidRPr="00786C20" w:rsidRDefault="00EE459F" w:rsidP="00DE1730">
            <w:pPr>
              <w:pStyle w:val="TAL"/>
              <w:keepNext w:val="0"/>
              <w:keepLines w:val="0"/>
              <w:jc w:val="both"/>
              <w:rPr>
                <w:rFonts w:cs="Arial"/>
                <w:szCs w:val="18"/>
                <w:lang w:bidi="ar-KW"/>
              </w:rPr>
            </w:pPr>
          </w:p>
        </w:tc>
      </w:tr>
      <w:tr w:rsidR="00EE459F" w:rsidRPr="00786C20" w14:paraId="1E055A31" w14:textId="77777777" w:rsidTr="00D52DDA">
        <w:trPr>
          <w:jc w:val="center"/>
        </w:trPr>
        <w:tc>
          <w:tcPr>
            <w:tcW w:w="1615" w:type="dxa"/>
            <w:vAlign w:val="center"/>
          </w:tcPr>
          <w:p w14:paraId="2C9311AC" w14:textId="77777777" w:rsidR="00EE459F" w:rsidRPr="00786C20" w:rsidRDefault="00EE459F" w:rsidP="00DE1730">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2119CF93" w14:textId="77777777" w:rsidR="00EE459F" w:rsidRDefault="00EE459F" w:rsidP="00DE1730">
            <w:pPr>
              <w:pStyle w:val="TAL"/>
              <w:keepNext w:val="0"/>
              <w:keepLines w:val="0"/>
              <w:jc w:val="both"/>
              <w:rPr>
                <w:rFonts w:cs="Arial"/>
                <w:szCs w:val="18"/>
                <w:lang w:bidi="ar-KW"/>
              </w:rPr>
            </w:pPr>
            <w:r>
              <w:rPr>
                <w:rFonts w:cs="Arial"/>
                <w:szCs w:val="18"/>
                <w:lang w:bidi="ar-KW"/>
              </w:rPr>
              <w:t>Non-RT RIC: RAN policy control function.</w:t>
            </w:r>
          </w:p>
          <w:p w14:paraId="763CF6F1" w14:textId="77777777" w:rsidR="00EE459F" w:rsidRDefault="00EE459F" w:rsidP="00DE1730">
            <w:pPr>
              <w:pStyle w:val="TAL"/>
              <w:keepNext w:val="0"/>
              <w:keepLines w:val="0"/>
              <w:jc w:val="both"/>
              <w:rPr>
                <w:rFonts w:cs="Arial"/>
                <w:szCs w:val="18"/>
                <w:lang w:bidi="ar-KW"/>
              </w:rPr>
            </w:pPr>
            <w:r>
              <w:rPr>
                <w:rFonts w:cs="Arial"/>
                <w:szCs w:val="18"/>
                <w:lang w:bidi="ar-KW"/>
              </w:rPr>
              <w:t>Near-RT RIC: RAN policy enforcement function.</w:t>
            </w:r>
          </w:p>
          <w:p w14:paraId="1BDA72C4" w14:textId="1EFE0906" w:rsidR="00EE459F" w:rsidRDefault="00EE459F" w:rsidP="00DE1730">
            <w:pPr>
              <w:jc w:val="both"/>
              <w:rPr>
                <w:rFonts w:ascii="Arial" w:hAnsi="Arial" w:cs="Arial"/>
                <w:sz w:val="18"/>
                <w:szCs w:val="18"/>
                <w:lang w:bidi="ar-KW"/>
              </w:rPr>
            </w:pPr>
            <w:r>
              <w:rPr>
                <w:rFonts w:ascii="Arial" w:hAnsi="Arial" w:cs="Arial"/>
                <w:sz w:val="18"/>
                <w:szCs w:val="18"/>
                <w:lang w:bidi="ar-KW"/>
              </w:rPr>
              <w:t xml:space="preserve">RAN: </w:t>
            </w:r>
            <w:r w:rsidR="00F220BC">
              <w:rPr>
                <w:rFonts w:ascii="Arial" w:hAnsi="Arial" w:cs="Arial"/>
                <w:sz w:val="18"/>
                <w:szCs w:val="18"/>
                <w:lang w:bidi="ar-KW"/>
              </w:rPr>
              <w:t xml:space="preserve">Policy </w:t>
            </w:r>
            <w:r>
              <w:rPr>
                <w:rFonts w:ascii="Arial" w:hAnsi="Arial" w:cs="Arial"/>
                <w:sz w:val="18"/>
                <w:szCs w:val="18"/>
                <w:lang w:bidi="ar-KW"/>
              </w:rPr>
              <w:t>enforcement for configuration updates.</w:t>
            </w:r>
          </w:p>
          <w:p w14:paraId="26717C62" w14:textId="12ACF79C" w:rsidR="00EE459F" w:rsidRDefault="00EE459F" w:rsidP="00DE1730">
            <w:pPr>
              <w:jc w:val="both"/>
              <w:rPr>
                <w:rFonts w:ascii="Arial" w:hAnsi="Arial" w:cs="Arial"/>
                <w:sz w:val="18"/>
                <w:szCs w:val="18"/>
                <w:lang w:bidi="ar-KW"/>
              </w:rPr>
            </w:pPr>
            <w:r>
              <w:rPr>
                <w:rFonts w:ascii="Arial" w:hAnsi="Arial" w:cs="Arial"/>
                <w:sz w:val="18"/>
                <w:szCs w:val="18"/>
                <w:lang w:bidi="ar-KW"/>
              </w:rPr>
              <w:t xml:space="preserve">SMO: </w:t>
            </w:r>
            <w:r w:rsidR="00F220BC">
              <w:rPr>
                <w:rFonts w:ascii="Arial" w:hAnsi="Arial" w:cs="Arial"/>
                <w:sz w:val="18"/>
                <w:szCs w:val="18"/>
                <w:lang w:bidi="ar-KW"/>
              </w:rPr>
              <w:t xml:space="preserve">Termination </w:t>
            </w:r>
            <w:r>
              <w:rPr>
                <w:rFonts w:ascii="Arial" w:hAnsi="Arial" w:cs="Arial"/>
                <w:sz w:val="18"/>
                <w:szCs w:val="18"/>
                <w:lang w:bidi="ar-KW"/>
              </w:rPr>
              <w:t>point for O1 interface.</w:t>
            </w:r>
          </w:p>
          <w:p w14:paraId="6ABD7166" w14:textId="10A3D9A4" w:rsidR="00EE459F" w:rsidRPr="00E10B67" w:rsidRDefault="00EE459F" w:rsidP="00DE1730">
            <w:pPr>
              <w:jc w:val="both"/>
              <w:rPr>
                <w:rFonts w:cs="Arial"/>
                <w:szCs w:val="18"/>
                <w:lang w:bidi="ar-KW"/>
              </w:rPr>
            </w:pPr>
            <w:r>
              <w:rPr>
                <w:rFonts w:ascii="Arial" w:hAnsi="Arial" w:cs="Arial"/>
                <w:sz w:val="18"/>
                <w:szCs w:val="18"/>
                <w:lang w:bidi="ar-KW"/>
              </w:rPr>
              <w:t xml:space="preserve">V2X AS: </w:t>
            </w:r>
            <w:r w:rsidR="00F220BC">
              <w:rPr>
                <w:rFonts w:ascii="Arial" w:hAnsi="Arial" w:cs="Arial"/>
                <w:sz w:val="18"/>
                <w:szCs w:val="18"/>
                <w:lang w:bidi="ar-KW"/>
              </w:rPr>
              <w:t xml:space="preserve">Termination </w:t>
            </w:r>
            <w:r>
              <w:rPr>
                <w:rFonts w:ascii="Arial" w:hAnsi="Arial" w:cs="Arial"/>
                <w:sz w:val="18"/>
                <w:szCs w:val="18"/>
                <w:lang w:bidi="ar-KW"/>
              </w:rPr>
              <w:t>point for V1 interface and enrichment data provider.</w:t>
            </w:r>
          </w:p>
        </w:tc>
        <w:tc>
          <w:tcPr>
            <w:tcW w:w="1536" w:type="dxa"/>
            <w:vAlign w:val="center"/>
          </w:tcPr>
          <w:p w14:paraId="00B43FEF" w14:textId="77777777" w:rsidR="00EE459F" w:rsidRPr="00786C20" w:rsidRDefault="00EE459F" w:rsidP="00DE1730">
            <w:pPr>
              <w:pStyle w:val="TAL"/>
              <w:keepNext w:val="0"/>
              <w:keepLines w:val="0"/>
              <w:jc w:val="both"/>
              <w:rPr>
                <w:rFonts w:cs="Arial"/>
                <w:szCs w:val="18"/>
                <w:lang w:bidi="ar-KW"/>
              </w:rPr>
            </w:pPr>
          </w:p>
        </w:tc>
      </w:tr>
      <w:tr w:rsidR="00EE459F" w:rsidRPr="00786C20" w14:paraId="68C648D7" w14:textId="77777777" w:rsidTr="00D52DDA">
        <w:trPr>
          <w:jc w:val="center"/>
        </w:trPr>
        <w:tc>
          <w:tcPr>
            <w:tcW w:w="1615" w:type="dxa"/>
            <w:vAlign w:val="center"/>
          </w:tcPr>
          <w:p w14:paraId="4E61BD47"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16A729F8" w14:textId="77777777" w:rsidR="00EE459F" w:rsidRDefault="00EE459F" w:rsidP="00DE1730">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2601D0BC" w14:textId="77777777" w:rsidR="00EE459F" w:rsidRPr="00E10B67" w:rsidRDefault="00EE459F" w:rsidP="00DE1730">
            <w:pPr>
              <w:pStyle w:val="TAL"/>
              <w:keepNext w:val="0"/>
              <w:keepLines w:val="0"/>
              <w:jc w:val="both"/>
              <w:rPr>
                <w:rFonts w:cs="Arial"/>
                <w:szCs w:val="18"/>
                <w:lang w:bidi="ar-KW"/>
              </w:rPr>
            </w:pPr>
            <w:r>
              <w:rPr>
                <w:rFonts w:cs="Arial"/>
                <w:szCs w:val="18"/>
                <w:lang w:bidi="ar-KW"/>
              </w:rPr>
              <w:t>A1, O1, E2 interface connectivity is established.</w:t>
            </w:r>
          </w:p>
        </w:tc>
        <w:tc>
          <w:tcPr>
            <w:tcW w:w="1536" w:type="dxa"/>
            <w:vAlign w:val="center"/>
          </w:tcPr>
          <w:p w14:paraId="2EB17445" w14:textId="77777777" w:rsidR="00EE459F" w:rsidRPr="00786C20" w:rsidRDefault="00EE459F" w:rsidP="00DE1730">
            <w:pPr>
              <w:pStyle w:val="TAL"/>
              <w:keepNext w:val="0"/>
              <w:keepLines w:val="0"/>
              <w:jc w:val="both"/>
              <w:rPr>
                <w:rFonts w:cs="Arial"/>
                <w:szCs w:val="18"/>
                <w:lang w:bidi="ar-KW"/>
              </w:rPr>
            </w:pPr>
          </w:p>
        </w:tc>
      </w:tr>
      <w:tr w:rsidR="00EE459F" w:rsidRPr="00786C20" w14:paraId="20A8FA09" w14:textId="77777777" w:rsidTr="00D52DDA">
        <w:trPr>
          <w:trHeight w:val="302"/>
          <w:jc w:val="center"/>
        </w:trPr>
        <w:tc>
          <w:tcPr>
            <w:tcW w:w="1615" w:type="dxa"/>
            <w:vAlign w:val="center"/>
          </w:tcPr>
          <w:p w14:paraId="19E54EC7" w14:textId="78E1245E" w:rsidR="00EE459F" w:rsidRPr="00786C20" w:rsidRDefault="00EE459F" w:rsidP="00DE1730">
            <w:pPr>
              <w:pStyle w:val="TAL"/>
              <w:keepNext w:val="0"/>
              <w:keepLines w:val="0"/>
              <w:jc w:val="both"/>
              <w:rPr>
                <w:rFonts w:cs="Arial"/>
                <w:color w:val="000000"/>
                <w:szCs w:val="18"/>
              </w:rPr>
            </w:pPr>
            <w:r w:rsidRPr="006A5C55">
              <w:rPr>
                <w:rFonts w:cs="Arial"/>
                <w:szCs w:val="18"/>
                <w:lang w:bidi="ar-KW"/>
              </w:rPr>
              <w:t>Pre</w:t>
            </w:r>
            <w:r w:rsidR="00F220BC">
              <w:rPr>
                <w:rFonts w:cs="Arial"/>
                <w:szCs w:val="18"/>
                <w:lang w:bidi="ar-KW"/>
              </w:rPr>
              <w:t>-</w:t>
            </w:r>
            <w:r w:rsidRPr="006A5C55">
              <w:rPr>
                <w:rFonts w:cs="Arial"/>
                <w:szCs w:val="18"/>
                <w:lang w:bidi="ar-KW"/>
              </w:rPr>
              <w:t>conditions</w:t>
            </w:r>
          </w:p>
        </w:tc>
        <w:tc>
          <w:tcPr>
            <w:tcW w:w="6480" w:type="dxa"/>
            <w:vAlign w:val="center"/>
          </w:tcPr>
          <w:p w14:paraId="0D0BE6A3" w14:textId="77777777" w:rsidR="00EE459F" w:rsidRDefault="00EE459F" w:rsidP="00DE1730">
            <w:pPr>
              <w:pStyle w:val="TAL"/>
              <w:keepNext w:val="0"/>
              <w:keepLines w:val="0"/>
              <w:jc w:val="both"/>
              <w:rPr>
                <w:rFonts w:cs="Arial"/>
                <w:szCs w:val="18"/>
                <w:lang w:bidi="ar-KW"/>
              </w:rPr>
            </w:pPr>
            <w:r>
              <w:rPr>
                <w:rFonts w:cs="Arial"/>
                <w:szCs w:val="18"/>
                <w:lang w:bidi="ar-KW"/>
              </w:rPr>
              <w:t>Network is operational.</w:t>
            </w:r>
          </w:p>
          <w:p w14:paraId="1C9BB37D" w14:textId="77777777" w:rsidR="00EE459F" w:rsidRDefault="00EE459F" w:rsidP="00DE1730">
            <w:pPr>
              <w:pStyle w:val="TAL"/>
              <w:keepNext w:val="0"/>
              <w:keepLines w:val="0"/>
              <w:jc w:val="both"/>
              <w:rPr>
                <w:rFonts w:cs="Arial"/>
                <w:szCs w:val="18"/>
                <w:lang w:bidi="ar-KW"/>
              </w:rPr>
            </w:pPr>
            <w:r>
              <w:rPr>
                <w:rFonts w:cs="Arial"/>
                <w:szCs w:val="18"/>
                <w:lang w:bidi="ar-KW"/>
              </w:rPr>
              <w:t>SMO has established the data collection and sharing process, and Non-RT RIC has access to this data.</w:t>
            </w:r>
          </w:p>
          <w:p w14:paraId="1C4185B3" w14:textId="77777777" w:rsidR="00EE459F" w:rsidRPr="00E10B67" w:rsidRDefault="00EE459F" w:rsidP="00DE1730">
            <w:pPr>
              <w:pStyle w:val="TAL"/>
              <w:keepNext w:val="0"/>
              <w:keepLines w:val="0"/>
              <w:jc w:val="both"/>
              <w:rPr>
                <w:rFonts w:cs="Arial"/>
                <w:szCs w:val="18"/>
                <w:lang w:bidi="ar-KW"/>
              </w:rPr>
            </w:pPr>
            <w:r>
              <w:rPr>
                <w:rFonts w:cs="Arial"/>
                <w:szCs w:val="18"/>
                <w:lang w:bidi="ar-KW"/>
              </w:rPr>
              <w:t>Non-RT RIC analyzes the historical data from RAN and V2X AS for training the relevant AI/ML models to be deployed or updated in the Near-RT RIC, as well as AI/ML models required for real-time optimization of configuration and policies.</w:t>
            </w:r>
          </w:p>
        </w:tc>
        <w:tc>
          <w:tcPr>
            <w:tcW w:w="1536" w:type="dxa"/>
            <w:vAlign w:val="center"/>
          </w:tcPr>
          <w:p w14:paraId="18B2DBDA" w14:textId="77777777" w:rsidR="00EE459F" w:rsidRPr="00786C20" w:rsidRDefault="00EE459F" w:rsidP="00DE1730">
            <w:pPr>
              <w:pStyle w:val="TAL"/>
              <w:keepNext w:val="0"/>
              <w:keepLines w:val="0"/>
              <w:jc w:val="both"/>
              <w:rPr>
                <w:rFonts w:cs="Arial"/>
                <w:szCs w:val="18"/>
                <w:lang w:bidi="ar-KW"/>
              </w:rPr>
            </w:pPr>
          </w:p>
        </w:tc>
      </w:tr>
      <w:tr w:rsidR="00EE459F" w:rsidRPr="00786C20" w14:paraId="33095C14" w14:textId="77777777" w:rsidTr="00D52DDA">
        <w:trPr>
          <w:trHeight w:val="176"/>
          <w:jc w:val="center"/>
        </w:trPr>
        <w:tc>
          <w:tcPr>
            <w:tcW w:w="1615" w:type="dxa"/>
            <w:vAlign w:val="center"/>
          </w:tcPr>
          <w:p w14:paraId="0D8CFBD2"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74A564E1" w14:textId="77777777" w:rsidR="00EE459F" w:rsidRPr="00E10B67" w:rsidRDefault="00EE459F" w:rsidP="00DE1730">
            <w:pPr>
              <w:pStyle w:val="TAL"/>
              <w:keepNext w:val="0"/>
              <w:keepLines w:val="0"/>
              <w:jc w:val="both"/>
              <w:rPr>
                <w:rFonts w:cs="Arial"/>
                <w:szCs w:val="18"/>
                <w:lang w:bidi="ar-KW"/>
              </w:rPr>
            </w:pPr>
            <w:r>
              <w:rPr>
                <w:rFonts w:cs="Arial"/>
                <w:szCs w:val="18"/>
                <w:lang w:bidi="ar-KW"/>
              </w:rPr>
              <w:t>Operator specified trigger condition or event is detected.</w:t>
            </w:r>
          </w:p>
        </w:tc>
        <w:tc>
          <w:tcPr>
            <w:tcW w:w="1536" w:type="dxa"/>
            <w:vAlign w:val="center"/>
          </w:tcPr>
          <w:p w14:paraId="081BF16B" w14:textId="77777777" w:rsidR="00EE459F" w:rsidRPr="00786C20" w:rsidRDefault="00EE459F" w:rsidP="00DE1730">
            <w:pPr>
              <w:pStyle w:val="TAL"/>
              <w:keepNext w:val="0"/>
              <w:keepLines w:val="0"/>
              <w:rPr>
                <w:rFonts w:cs="Arial"/>
                <w:szCs w:val="18"/>
                <w:lang w:bidi="ar-KW"/>
              </w:rPr>
            </w:pPr>
          </w:p>
        </w:tc>
      </w:tr>
      <w:tr w:rsidR="00EE459F" w:rsidRPr="00786C20" w14:paraId="301E519C" w14:textId="77777777" w:rsidTr="00D52DDA">
        <w:trPr>
          <w:trHeight w:val="257"/>
          <w:jc w:val="center"/>
        </w:trPr>
        <w:tc>
          <w:tcPr>
            <w:tcW w:w="1615" w:type="dxa"/>
            <w:vAlign w:val="center"/>
          </w:tcPr>
          <w:p w14:paraId="091E4CAD"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480" w:type="dxa"/>
          </w:tcPr>
          <w:p w14:paraId="6A70416B" w14:textId="77777777" w:rsidR="00EE459F" w:rsidRPr="00E10B67" w:rsidRDefault="00EE459F" w:rsidP="00DE1730">
            <w:pPr>
              <w:pStyle w:val="TAL"/>
              <w:keepNext w:val="0"/>
              <w:keepLines w:val="0"/>
              <w:jc w:val="both"/>
              <w:rPr>
                <w:rFonts w:cs="Arial"/>
                <w:szCs w:val="18"/>
                <w:lang w:bidi="ar-KW"/>
              </w:rPr>
            </w:pPr>
            <w:r>
              <w:rPr>
                <w:rFonts w:cs="Arial"/>
                <w:szCs w:val="18"/>
                <w:lang w:bidi="ar-KW"/>
              </w:rPr>
              <w:t>Non-RT RIC deploys/updates the AI/ML model in the Near-RT RIC via O1 or Non-RT RIC assigns/update the AI/ML model for the Near-RT RIC xApp via A1.</w:t>
            </w:r>
          </w:p>
        </w:tc>
        <w:tc>
          <w:tcPr>
            <w:tcW w:w="1536" w:type="dxa"/>
            <w:vAlign w:val="center"/>
          </w:tcPr>
          <w:p w14:paraId="6F8A8507" w14:textId="77777777" w:rsidR="00EE459F" w:rsidRPr="00786C20" w:rsidRDefault="00EE459F" w:rsidP="00DE1730">
            <w:pPr>
              <w:pStyle w:val="TAL"/>
              <w:keepNext w:val="0"/>
              <w:keepLines w:val="0"/>
              <w:rPr>
                <w:rFonts w:cs="Arial"/>
                <w:szCs w:val="18"/>
                <w:lang w:eastAsia="zh-CN" w:bidi="ar-KW"/>
              </w:rPr>
            </w:pPr>
          </w:p>
        </w:tc>
      </w:tr>
      <w:tr w:rsidR="00EE459F" w:rsidRPr="00786C20" w14:paraId="71BAB721" w14:textId="77777777" w:rsidTr="00D52DDA">
        <w:trPr>
          <w:jc w:val="center"/>
        </w:trPr>
        <w:tc>
          <w:tcPr>
            <w:tcW w:w="1615" w:type="dxa"/>
            <w:vAlign w:val="center"/>
          </w:tcPr>
          <w:p w14:paraId="162D8F16"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r w:rsidRPr="00786C20">
              <w:rPr>
                <w:rFonts w:cs="Arial"/>
                <w:szCs w:val="18"/>
                <w:lang w:bidi="ar-KW"/>
              </w:rPr>
              <w:t xml:space="preserve"> (M)</w:t>
            </w:r>
          </w:p>
        </w:tc>
        <w:tc>
          <w:tcPr>
            <w:tcW w:w="6480" w:type="dxa"/>
            <w:vAlign w:val="center"/>
          </w:tcPr>
          <w:p w14:paraId="6CD7086B" w14:textId="4ECFA647" w:rsidR="00EE459F" w:rsidRPr="00B80B8B" w:rsidRDefault="00EE459F" w:rsidP="00DE1730">
            <w:pPr>
              <w:pStyle w:val="TAL"/>
              <w:keepNext w:val="0"/>
              <w:keepLines w:val="0"/>
              <w:jc w:val="both"/>
              <w:rPr>
                <w:rFonts w:cs="Arial"/>
                <w:szCs w:val="18"/>
                <w:lang w:bidi="ar-KW"/>
              </w:rPr>
            </w:pPr>
            <w:r w:rsidRPr="00B80B8B">
              <w:rPr>
                <w:rFonts w:cs="Arial"/>
                <w:szCs w:val="18"/>
                <w:lang w:bidi="ar-KW"/>
              </w:rPr>
              <w:t xml:space="preserve">Non-RT RIC communicates relevant policies/intents and enrichment data to the Near-RT RIC over the A1 interface. The enrichment data from the non-RAN data </w:t>
            </w:r>
            <w:r w:rsidR="00B80B8B">
              <w:rPr>
                <w:rFonts w:cs="Arial"/>
                <w:szCs w:val="18"/>
                <w:lang w:bidi="ar-KW"/>
              </w:rPr>
              <w:t>can</w:t>
            </w:r>
            <w:r w:rsidR="00B80B8B" w:rsidRPr="00B80B8B">
              <w:rPr>
                <w:rFonts w:cs="Arial"/>
                <w:szCs w:val="18"/>
                <w:lang w:bidi="ar-KW"/>
              </w:rPr>
              <w:t xml:space="preserve"> </w:t>
            </w:r>
            <w:r w:rsidRPr="00B80B8B">
              <w:rPr>
                <w:rFonts w:cs="Arial"/>
                <w:szCs w:val="18"/>
                <w:lang w:bidi="ar-KW"/>
              </w:rPr>
              <w:t>include V2X UE location, trajectory, navigation information, GPS data, CAMs, DENMs.</w:t>
            </w:r>
          </w:p>
        </w:tc>
        <w:tc>
          <w:tcPr>
            <w:tcW w:w="1536" w:type="dxa"/>
            <w:vAlign w:val="center"/>
          </w:tcPr>
          <w:p w14:paraId="106AF160" w14:textId="77777777" w:rsidR="00EE459F" w:rsidRPr="00786C20" w:rsidRDefault="00EE459F" w:rsidP="00DE1730">
            <w:pPr>
              <w:pStyle w:val="TAL"/>
              <w:keepNext w:val="0"/>
              <w:keepLines w:val="0"/>
              <w:rPr>
                <w:rFonts w:cs="Arial"/>
                <w:szCs w:val="18"/>
                <w:lang w:eastAsia="zh-CN" w:bidi="ar-KW"/>
              </w:rPr>
            </w:pPr>
          </w:p>
        </w:tc>
      </w:tr>
      <w:tr w:rsidR="00EE459F" w:rsidRPr="00786C20" w14:paraId="4C17CE5F" w14:textId="77777777" w:rsidTr="00D52DDA">
        <w:trPr>
          <w:jc w:val="center"/>
        </w:trPr>
        <w:tc>
          <w:tcPr>
            <w:tcW w:w="1615" w:type="dxa"/>
            <w:vAlign w:val="center"/>
          </w:tcPr>
          <w:p w14:paraId="2310633A" w14:textId="77777777" w:rsidR="00EE459F" w:rsidRPr="00786C20" w:rsidRDefault="00EE459F" w:rsidP="00DE1730">
            <w:pPr>
              <w:pStyle w:val="TAL"/>
              <w:keepNext w:val="0"/>
              <w:keepLines w:val="0"/>
              <w:rPr>
                <w:rFonts w:cs="Arial"/>
                <w:szCs w:val="18"/>
                <w:lang w:bidi="ar-KW"/>
              </w:rPr>
            </w:pPr>
            <w:r>
              <w:rPr>
                <w:rFonts w:cs="Arial"/>
                <w:szCs w:val="18"/>
                <w:lang w:bidi="ar-KW"/>
              </w:rPr>
              <w:t>Step 3 (M)</w:t>
            </w:r>
          </w:p>
        </w:tc>
        <w:tc>
          <w:tcPr>
            <w:tcW w:w="6480" w:type="dxa"/>
            <w:vAlign w:val="center"/>
          </w:tcPr>
          <w:p w14:paraId="46BB73D3" w14:textId="703D2866" w:rsidR="00EE459F" w:rsidRDefault="00EE459F" w:rsidP="00DE1730">
            <w:pPr>
              <w:pStyle w:val="TAL"/>
              <w:keepNext w:val="0"/>
              <w:keepLines w:val="0"/>
              <w:jc w:val="both"/>
              <w:rPr>
                <w:rFonts w:cs="Arial"/>
                <w:szCs w:val="18"/>
                <w:lang w:bidi="ar-KW"/>
              </w:rPr>
            </w:pPr>
            <w:r>
              <w:rPr>
                <w:rFonts w:cs="Arial"/>
                <w:szCs w:val="18"/>
                <w:lang w:bidi="ar-KW"/>
              </w:rPr>
              <w:t xml:space="preserve">The Near-RT RIC receives the relevant info from the </w:t>
            </w:r>
            <w:r w:rsidR="00F220BC">
              <w:rPr>
                <w:rFonts w:cs="Arial"/>
                <w:szCs w:val="18"/>
                <w:lang w:bidi="ar-KW"/>
              </w:rPr>
              <w:t>Non</w:t>
            </w:r>
            <w:r>
              <w:rPr>
                <w:rFonts w:cs="Arial"/>
                <w:szCs w:val="18"/>
                <w:lang w:bidi="ar-KW"/>
              </w:rPr>
              <w:t>-RT RIC over the A1 interface and from the RAN over the E2 interface, interprets the policies and updates the AI/ML models.</w:t>
            </w:r>
          </w:p>
        </w:tc>
        <w:tc>
          <w:tcPr>
            <w:tcW w:w="1536" w:type="dxa"/>
            <w:vAlign w:val="center"/>
          </w:tcPr>
          <w:p w14:paraId="205731A2" w14:textId="77777777" w:rsidR="00EE459F" w:rsidRPr="00786C20" w:rsidRDefault="00EE459F" w:rsidP="00DE1730">
            <w:pPr>
              <w:pStyle w:val="TAL"/>
              <w:keepNext w:val="0"/>
              <w:keepLines w:val="0"/>
              <w:rPr>
                <w:rFonts w:cs="Arial"/>
                <w:szCs w:val="18"/>
                <w:lang w:eastAsia="zh-CN" w:bidi="ar-KW"/>
              </w:rPr>
            </w:pPr>
          </w:p>
        </w:tc>
      </w:tr>
      <w:tr w:rsidR="00EE459F" w:rsidRPr="00786C20" w14:paraId="347FEB1D" w14:textId="77777777" w:rsidTr="00D52DDA">
        <w:trPr>
          <w:jc w:val="center"/>
        </w:trPr>
        <w:tc>
          <w:tcPr>
            <w:tcW w:w="1615" w:type="dxa"/>
            <w:vAlign w:val="center"/>
          </w:tcPr>
          <w:p w14:paraId="4854E708" w14:textId="77777777" w:rsidR="00EE459F" w:rsidRDefault="00EE459F" w:rsidP="00DE1730">
            <w:pPr>
              <w:pStyle w:val="TAL"/>
              <w:keepNext w:val="0"/>
              <w:keepLines w:val="0"/>
              <w:rPr>
                <w:rFonts w:cs="Arial"/>
                <w:szCs w:val="18"/>
                <w:lang w:bidi="ar-KW"/>
              </w:rPr>
            </w:pPr>
            <w:r>
              <w:rPr>
                <w:rFonts w:cs="Arial"/>
                <w:szCs w:val="18"/>
                <w:lang w:bidi="ar-KW"/>
              </w:rPr>
              <w:t>Step 4 (M)</w:t>
            </w:r>
          </w:p>
        </w:tc>
        <w:tc>
          <w:tcPr>
            <w:tcW w:w="6480" w:type="dxa"/>
            <w:vAlign w:val="center"/>
          </w:tcPr>
          <w:p w14:paraId="7C2FF38C" w14:textId="77777777" w:rsidR="00EE459F" w:rsidRDefault="00EE459F" w:rsidP="00DE1730">
            <w:pPr>
              <w:pStyle w:val="TAL"/>
              <w:keepNext w:val="0"/>
              <w:keepLines w:val="0"/>
              <w:jc w:val="both"/>
              <w:rPr>
                <w:rFonts w:cs="Arial"/>
                <w:szCs w:val="18"/>
                <w:lang w:bidi="ar-KW"/>
              </w:rPr>
            </w:pPr>
            <w:r>
              <w:rPr>
                <w:rFonts w:cs="Arial"/>
                <w:szCs w:val="18"/>
                <w:lang w:bidi="ar-KW"/>
              </w:rPr>
              <w:t>The Near-RT RIC infers optimal RAN configuration (UE-specific NRTs) according to the trained AI/ML models and communicates the result to the RAN over E2 interface.</w:t>
            </w:r>
          </w:p>
        </w:tc>
        <w:tc>
          <w:tcPr>
            <w:tcW w:w="1536" w:type="dxa"/>
            <w:vAlign w:val="center"/>
          </w:tcPr>
          <w:p w14:paraId="569F334D" w14:textId="77777777" w:rsidR="00EE459F" w:rsidRPr="00786C20" w:rsidRDefault="00EE459F" w:rsidP="00DE1730">
            <w:pPr>
              <w:pStyle w:val="TAL"/>
              <w:keepNext w:val="0"/>
              <w:keepLines w:val="0"/>
              <w:rPr>
                <w:rFonts w:cs="Arial"/>
                <w:szCs w:val="18"/>
                <w:lang w:eastAsia="zh-CN" w:bidi="ar-KW"/>
              </w:rPr>
            </w:pPr>
          </w:p>
        </w:tc>
      </w:tr>
      <w:tr w:rsidR="00EE459F" w:rsidRPr="00786C20" w14:paraId="50C00FFC" w14:textId="77777777" w:rsidTr="00D52DDA">
        <w:trPr>
          <w:jc w:val="center"/>
        </w:trPr>
        <w:tc>
          <w:tcPr>
            <w:tcW w:w="1615" w:type="dxa"/>
            <w:vAlign w:val="center"/>
          </w:tcPr>
          <w:p w14:paraId="2A6B7EB8" w14:textId="77777777" w:rsidR="00EE459F" w:rsidRDefault="00EE459F" w:rsidP="00DE1730">
            <w:pPr>
              <w:pStyle w:val="TAL"/>
              <w:keepNext w:val="0"/>
              <w:keepLines w:val="0"/>
              <w:rPr>
                <w:rFonts w:cs="Arial"/>
                <w:szCs w:val="18"/>
                <w:lang w:bidi="ar-KW"/>
              </w:rPr>
            </w:pPr>
            <w:r>
              <w:rPr>
                <w:rFonts w:cs="Arial"/>
                <w:szCs w:val="18"/>
                <w:lang w:bidi="ar-KW"/>
              </w:rPr>
              <w:t>Step 5 (M)</w:t>
            </w:r>
          </w:p>
        </w:tc>
        <w:tc>
          <w:tcPr>
            <w:tcW w:w="6480" w:type="dxa"/>
            <w:vAlign w:val="center"/>
          </w:tcPr>
          <w:p w14:paraId="78E921BF" w14:textId="77777777" w:rsidR="00EE459F" w:rsidRDefault="00EE459F" w:rsidP="00DE1730">
            <w:pPr>
              <w:pStyle w:val="TAL"/>
              <w:keepNext w:val="0"/>
              <w:keepLines w:val="0"/>
              <w:jc w:val="both"/>
              <w:rPr>
                <w:rFonts w:cs="Arial"/>
                <w:szCs w:val="18"/>
                <w:lang w:bidi="ar-KW"/>
              </w:rPr>
            </w:pPr>
            <w:r>
              <w:rPr>
                <w:rFonts w:cs="Arial"/>
                <w:szCs w:val="18"/>
                <w:lang w:bidi="ar-KW"/>
              </w:rPr>
              <w:t>RAN deploys the configuration received from the Near-RT RIC over the E2 interface.</w:t>
            </w:r>
          </w:p>
        </w:tc>
        <w:tc>
          <w:tcPr>
            <w:tcW w:w="1536" w:type="dxa"/>
            <w:vAlign w:val="center"/>
          </w:tcPr>
          <w:p w14:paraId="22C0927A" w14:textId="77777777" w:rsidR="00EE459F" w:rsidRPr="00786C20" w:rsidRDefault="00EE459F" w:rsidP="00DE1730">
            <w:pPr>
              <w:pStyle w:val="TAL"/>
              <w:keepNext w:val="0"/>
              <w:keepLines w:val="0"/>
              <w:rPr>
                <w:rFonts w:cs="Arial"/>
                <w:szCs w:val="18"/>
                <w:lang w:eastAsia="zh-CN" w:bidi="ar-KW"/>
              </w:rPr>
            </w:pPr>
          </w:p>
        </w:tc>
      </w:tr>
      <w:tr w:rsidR="00EE459F" w:rsidRPr="00786C20" w14:paraId="1463684D" w14:textId="77777777" w:rsidTr="00D52DDA">
        <w:trPr>
          <w:jc w:val="center"/>
        </w:trPr>
        <w:tc>
          <w:tcPr>
            <w:tcW w:w="1615" w:type="dxa"/>
            <w:vAlign w:val="center"/>
          </w:tcPr>
          <w:p w14:paraId="73322331" w14:textId="77777777" w:rsidR="00EE459F" w:rsidRDefault="00EE459F" w:rsidP="00DE1730">
            <w:pPr>
              <w:pStyle w:val="TAL"/>
              <w:keepNext w:val="0"/>
              <w:keepLines w:val="0"/>
              <w:rPr>
                <w:rFonts w:cs="Arial"/>
                <w:szCs w:val="18"/>
                <w:lang w:bidi="ar-KW"/>
              </w:rPr>
            </w:pPr>
            <w:r>
              <w:rPr>
                <w:rFonts w:cs="Arial"/>
                <w:szCs w:val="18"/>
                <w:lang w:bidi="ar-KW"/>
              </w:rPr>
              <w:t>Step 4</w:t>
            </w:r>
          </w:p>
        </w:tc>
        <w:tc>
          <w:tcPr>
            <w:tcW w:w="6480" w:type="dxa"/>
            <w:vAlign w:val="center"/>
          </w:tcPr>
          <w:p w14:paraId="657CF72D" w14:textId="77777777" w:rsidR="00EE459F" w:rsidRDefault="00EE459F" w:rsidP="00DE1730">
            <w:pPr>
              <w:pStyle w:val="TAL"/>
              <w:keepNext w:val="0"/>
              <w:keepLines w:val="0"/>
              <w:jc w:val="both"/>
              <w:rPr>
                <w:rFonts w:cs="Arial"/>
                <w:szCs w:val="18"/>
                <w:lang w:bidi="ar-KW"/>
              </w:rPr>
            </w:pPr>
            <w:r w:rsidRPr="00B80B8B">
              <w:rPr>
                <w:rFonts w:cs="Arial"/>
                <w:szCs w:val="18"/>
                <w:lang w:bidi="ar-KW"/>
              </w:rPr>
              <w:t>If required, Non-RT RIC can configure specific performance measurement data to be collected from RAN to assess the performance of the V2X HO management function in Near-RT RIC, or to assess the outcome of the applied policies and configuration.</w:t>
            </w:r>
          </w:p>
        </w:tc>
        <w:tc>
          <w:tcPr>
            <w:tcW w:w="1536" w:type="dxa"/>
            <w:vAlign w:val="center"/>
          </w:tcPr>
          <w:p w14:paraId="0623543D" w14:textId="77777777" w:rsidR="00EE459F" w:rsidRPr="00786C20" w:rsidRDefault="00EE459F" w:rsidP="00DE1730">
            <w:pPr>
              <w:pStyle w:val="TAL"/>
              <w:keepNext w:val="0"/>
              <w:keepLines w:val="0"/>
              <w:rPr>
                <w:rFonts w:cs="Arial"/>
                <w:szCs w:val="18"/>
                <w:lang w:eastAsia="zh-CN" w:bidi="ar-KW"/>
              </w:rPr>
            </w:pPr>
          </w:p>
        </w:tc>
      </w:tr>
      <w:tr w:rsidR="00EE459F" w:rsidRPr="00786C20" w14:paraId="2D5EE122" w14:textId="77777777" w:rsidTr="00D52DDA">
        <w:trPr>
          <w:jc w:val="center"/>
        </w:trPr>
        <w:tc>
          <w:tcPr>
            <w:tcW w:w="1615" w:type="dxa"/>
            <w:vAlign w:val="center"/>
          </w:tcPr>
          <w:p w14:paraId="44A51808"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0C97BE61" w14:textId="77777777" w:rsidR="00EE459F" w:rsidRPr="00786C20" w:rsidRDefault="00EE459F" w:rsidP="00DE1730">
            <w:pPr>
              <w:pStyle w:val="TAL"/>
              <w:keepNext w:val="0"/>
              <w:keepLines w:val="0"/>
              <w:jc w:val="both"/>
              <w:rPr>
                <w:rFonts w:cs="Arial"/>
                <w:szCs w:val="18"/>
                <w:lang w:bidi="ar-KW"/>
              </w:rPr>
            </w:pPr>
            <w:r>
              <w:rPr>
                <w:rFonts w:cs="Arial"/>
                <w:szCs w:val="18"/>
                <w:lang w:bidi="ar-KW"/>
              </w:rPr>
              <w:t>Operator specified trigger condition or event is satisfied.</w:t>
            </w:r>
          </w:p>
        </w:tc>
        <w:tc>
          <w:tcPr>
            <w:tcW w:w="1536" w:type="dxa"/>
            <w:vAlign w:val="center"/>
          </w:tcPr>
          <w:p w14:paraId="346F500D" w14:textId="77777777" w:rsidR="00EE459F" w:rsidRPr="00786C20" w:rsidRDefault="00EE459F" w:rsidP="00DE1730">
            <w:pPr>
              <w:pStyle w:val="TAL"/>
              <w:keepNext w:val="0"/>
              <w:keepLines w:val="0"/>
              <w:rPr>
                <w:rFonts w:cs="Arial"/>
                <w:szCs w:val="18"/>
                <w:lang w:eastAsia="zh-CN" w:bidi="ar-KW"/>
              </w:rPr>
            </w:pPr>
          </w:p>
        </w:tc>
      </w:tr>
      <w:tr w:rsidR="00EE459F" w:rsidRPr="00786C20" w14:paraId="43D7A1C5" w14:textId="77777777" w:rsidTr="00D52DDA">
        <w:trPr>
          <w:jc w:val="center"/>
        </w:trPr>
        <w:tc>
          <w:tcPr>
            <w:tcW w:w="1615" w:type="dxa"/>
            <w:vAlign w:val="center"/>
          </w:tcPr>
          <w:p w14:paraId="2BEFAA19"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Exceptions</w:t>
            </w:r>
          </w:p>
        </w:tc>
        <w:tc>
          <w:tcPr>
            <w:tcW w:w="6480" w:type="dxa"/>
            <w:vAlign w:val="center"/>
          </w:tcPr>
          <w:p w14:paraId="245D4545" w14:textId="77777777" w:rsidR="00EE459F" w:rsidRPr="00E10B67" w:rsidRDefault="00EE459F" w:rsidP="00DE1730">
            <w:pPr>
              <w:pStyle w:val="TAL"/>
              <w:keepNext w:val="0"/>
              <w:keepLines w:val="0"/>
              <w:rPr>
                <w:rFonts w:cs="Arial"/>
                <w:szCs w:val="18"/>
                <w:lang w:bidi="ar-KW"/>
              </w:rPr>
            </w:pPr>
            <w:r>
              <w:rPr>
                <w:rFonts w:cs="Arial"/>
                <w:szCs w:val="18"/>
                <w:lang w:bidi="ar-KW"/>
              </w:rPr>
              <w:t>None identified.</w:t>
            </w:r>
          </w:p>
        </w:tc>
        <w:tc>
          <w:tcPr>
            <w:tcW w:w="1536" w:type="dxa"/>
            <w:vAlign w:val="center"/>
          </w:tcPr>
          <w:p w14:paraId="293726C8" w14:textId="77777777" w:rsidR="00EE459F" w:rsidRPr="00786C20" w:rsidRDefault="00EE459F" w:rsidP="00DE1730">
            <w:pPr>
              <w:pStyle w:val="TAL"/>
              <w:keepNext w:val="0"/>
              <w:keepLines w:val="0"/>
              <w:rPr>
                <w:rFonts w:cs="Arial"/>
                <w:szCs w:val="18"/>
                <w:lang w:bidi="ar-KW"/>
              </w:rPr>
            </w:pPr>
          </w:p>
        </w:tc>
      </w:tr>
      <w:tr w:rsidR="00EE459F" w:rsidRPr="00786C20" w14:paraId="29F53FFD" w14:textId="77777777" w:rsidTr="00D52DDA">
        <w:trPr>
          <w:jc w:val="center"/>
        </w:trPr>
        <w:tc>
          <w:tcPr>
            <w:tcW w:w="1615" w:type="dxa"/>
            <w:vAlign w:val="center"/>
          </w:tcPr>
          <w:p w14:paraId="4265D79C" w14:textId="77777777" w:rsidR="00EE459F" w:rsidRPr="00786C20" w:rsidRDefault="00EE459F" w:rsidP="00DE1730">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580D5BBB" w14:textId="77777777" w:rsidR="00EE459F" w:rsidRDefault="00EE459F" w:rsidP="00DE1730">
            <w:pPr>
              <w:pStyle w:val="TAL"/>
              <w:keepNext w:val="0"/>
              <w:keepLines w:val="0"/>
              <w:jc w:val="both"/>
              <w:rPr>
                <w:rFonts w:cs="Arial"/>
                <w:szCs w:val="18"/>
                <w:lang w:bidi="ar-KW"/>
              </w:rPr>
            </w:pPr>
            <w:r>
              <w:rPr>
                <w:rFonts w:cs="Arial"/>
                <w:szCs w:val="18"/>
                <w:lang w:bidi="ar-KW"/>
              </w:rPr>
              <w:t>Non-RT RIC monitors the performance of the V2X HO related function in Near-RT RIC by collecting and monitoring the relevant performance KPIs and counters from the RAN and the V2X AS.</w:t>
            </w:r>
          </w:p>
          <w:p w14:paraId="1384E988" w14:textId="77777777" w:rsidR="00EE459F" w:rsidRPr="00786C20" w:rsidRDefault="00EE459F" w:rsidP="00DE1730">
            <w:pPr>
              <w:pStyle w:val="TAL"/>
              <w:keepNext w:val="0"/>
              <w:keepLines w:val="0"/>
              <w:jc w:val="both"/>
              <w:rPr>
                <w:rFonts w:cs="Arial"/>
                <w:szCs w:val="18"/>
                <w:lang w:bidi="ar-KW"/>
              </w:rPr>
            </w:pPr>
          </w:p>
        </w:tc>
        <w:tc>
          <w:tcPr>
            <w:tcW w:w="1536" w:type="dxa"/>
            <w:vAlign w:val="center"/>
          </w:tcPr>
          <w:p w14:paraId="6CFFBCA7" w14:textId="77777777" w:rsidR="00EE459F" w:rsidRPr="00786C20" w:rsidRDefault="00EE459F" w:rsidP="00DE1730">
            <w:pPr>
              <w:pStyle w:val="TAL"/>
              <w:keepNext w:val="0"/>
              <w:keepLines w:val="0"/>
              <w:rPr>
                <w:rFonts w:cs="Arial"/>
                <w:szCs w:val="18"/>
                <w:lang w:bidi="ar-KW"/>
              </w:rPr>
            </w:pPr>
          </w:p>
        </w:tc>
      </w:tr>
    </w:tbl>
    <w:p w14:paraId="07B4E464" w14:textId="77777777" w:rsidR="00EE459F" w:rsidRPr="00D63129" w:rsidRDefault="00EE459F" w:rsidP="006E4C35">
      <w:pPr>
        <w:pStyle w:val="PlantUML"/>
        <w:rPr>
          <w:highlight w:val="green"/>
        </w:rPr>
      </w:pPr>
      <w:r w:rsidRPr="009D4D58">
        <w:t xml:space="preserve">@startuml </w:t>
      </w:r>
      <w:r w:rsidRPr="009D4D58">
        <w:br/>
        <w:t>skinparam ParticipantPadding 5</w:t>
      </w:r>
      <w:r w:rsidRPr="009D4D58">
        <w:br/>
        <w:t>skinparam BoxPadding 10</w:t>
      </w:r>
      <w:r w:rsidRPr="009D4D58">
        <w:br/>
        <w:t>skinparam defaultFontSize 12</w:t>
      </w:r>
      <w:r w:rsidRPr="009D4D58">
        <w:br/>
        <w:t>Autonumber</w:t>
      </w:r>
      <w:r w:rsidRPr="009D4D58">
        <w:br/>
      </w:r>
      <w:r w:rsidRPr="009D4D58">
        <w:br/>
        <w:t>Box “Service Management and Orchestration” #gold</w:t>
      </w:r>
      <w:r w:rsidRPr="009D4D58">
        <w:br/>
        <w:t xml:space="preserve">   Participant SMO as “Orchestration”</w:t>
      </w:r>
      <w:r w:rsidRPr="009D4D58">
        <w:br/>
      </w:r>
      <w:r w:rsidRPr="009D4D58">
        <w:lastRenderedPageBreak/>
        <w:t xml:space="preserve">   Boundary Collector</w:t>
      </w:r>
      <w:r w:rsidRPr="009D4D58">
        <w:rPr>
          <w:highlight w:val="green"/>
        </w:rPr>
        <w:br/>
      </w:r>
      <w:r w:rsidRPr="009D4D58">
        <w:t xml:space="preserve">   Control CTRL as “Resource Controller”</w:t>
      </w:r>
      <w:r w:rsidRPr="009D4D58">
        <w:br/>
        <w:t xml:space="preserve">   Database DL as “Data Lake”</w:t>
      </w:r>
      <w:r w:rsidRPr="009D4D58">
        <w:br/>
        <w:t xml:space="preserve">   Participant NON as “Non-RT RIC”</w:t>
      </w:r>
      <w:r w:rsidRPr="009D4D58">
        <w:br/>
        <w:t xml:space="preserve">   Collections MLTH as “ML Training Host(s)”</w:t>
      </w:r>
      <w:r w:rsidRPr="009D4D58">
        <w:br/>
        <w:t>end box</w:t>
      </w:r>
      <w:r w:rsidRPr="009D4D58">
        <w:br/>
      </w:r>
      <w:r w:rsidRPr="009D4D58">
        <w:br/>
        <w:t>Box “O-RAN” #lightpink</w:t>
      </w:r>
      <w:r w:rsidRPr="009D4D58">
        <w:br/>
        <w:t xml:space="preserve">   Participant RIC as “Near-RT RIC”</w:t>
      </w:r>
      <w:r w:rsidRPr="009D4D58">
        <w:br/>
        <w:t xml:space="preserve">   Participant OCU as “O-CU”</w:t>
      </w:r>
      <w:r w:rsidRPr="009D4D58">
        <w:br/>
        <w:t xml:space="preserve">   Participant ODU as “O-DU”</w:t>
      </w:r>
      <w:r w:rsidRPr="009D4D58">
        <w:br/>
        <w:t>End box</w:t>
      </w:r>
      <w:r w:rsidRPr="009D4D58">
        <w:br/>
      </w:r>
      <w:r w:rsidRPr="009D4D58">
        <w:br/>
        <w:t>Box “External” #lightcyan</w:t>
      </w:r>
      <w:r w:rsidRPr="009D4D58">
        <w:br/>
      </w:r>
      <w:r>
        <w:t xml:space="preserve">   </w:t>
      </w:r>
      <w:r w:rsidRPr="009D4D58">
        <w:t>Participant V2X as “V2X Application Server”</w:t>
      </w:r>
      <w:r w:rsidRPr="009D4D58">
        <w:br/>
        <w:t>End box</w:t>
      </w:r>
      <w:r w:rsidRPr="009D4D58">
        <w:br/>
      </w:r>
      <w:r w:rsidRPr="009D4D58">
        <w:br/>
        <w:t>ODU-&gt; Collector : &lt;&lt;O1 Perf./trace management &gt;&gt; SMO data collection</w:t>
      </w:r>
      <w:r w:rsidRPr="009D4D58">
        <w:br/>
        <w:t>OCU-&gt; Collector : &lt;&lt;O1 Perf./trace management &gt;&gt; SMO data collection</w:t>
      </w:r>
      <w:r w:rsidRPr="009D4D58">
        <w:br/>
        <w:t>RIC -&gt; Collector : &lt;&lt;O1 Perf./trace management &gt;&gt; SMO data collection</w:t>
      </w:r>
      <w:r w:rsidRPr="009D4D58">
        <w:br/>
      </w:r>
      <w:r w:rsidRPr="009D4D58">
        <w:br/>
        <w:t>Hnote over NON</w:t>
      </w:r>
      <w:r w:rsidRPr="009D4D58">
        <w:br/>
      </w:r>
      <w:r>
        <w:t xml:space="preserve">   </w:t>
      </w:r>
      <w:r w:rsidRPr="009D4D58">
        <w:t>Assume trained models are available in SMO</w:t>
      </w:r>
      <w:r w:rsidRPr="009D4D58">
        <w:br/>
        <w:t>Endhnote</w:t>
      </w:r>
      <w:r w:rsidRPr="009D4D58">
        <w:br/>
      </w:r>
      <w:r w:rsidRPr="009D4D58">
        <w:br/>
        <w:t>SMO -&gt; NON : &lt;&lt;SMO internal&gt;&gt; Deploy NonRT_Model1</w:t>
      </w:r>
      <w:r w:rsidRPr="009D4D58">
        <w:br/>
        <w:t>NON -&gt; NON : Execute NonRT_Model1</w:t>
      </w:r>
      <w:r w:rsidRPr="009D4D58">
        <w:br/>
        <w:t>NON -&gt; RIC : &lt;&lt;A1&gt;&gt; Traffic Steering Policy (create/update/delete)</w:t>
      </w:r>
      <w:r w:rsidRPr="009D4D58">
        <w:br/>
      </w:r>
      <w:r w:rsidRPr="009D4D58">
        <w:br/>
        <w:t>SMO -&gt; RIC : &lt;&lt;O1 Software management&gt;&gt; Deploy NearRT_Model1</w:t>
      </w:r>
      <w:r w:rsidRPr="009D4D58">
        <w:br/>
        <w:t>SMO -&gt; RIC : &lt;&lt;O1 Software management&gt;&gt; Deploy NearRT_Model2</w:t>
      </w:r>
      <w:r w:rsidRPr="009D4D58">
        <w:br/>
        <w:t>RIC -&gt; ODU: &lt;&lt;E2&gt;&gt; Subscription request to initiate data collection</w:t>
      </w:r>
      <w:r w:rsidRPr="009D4D58">
        <w:br/>
        <w:t>ODU -&gt; RIC : &lt;&lt;E2&gt;&gt; Model inference data collection</w:t>
      </w:r>
      <w:r w:rsidRPr="009D4D58">
        <w:br/>
        <w:t>RIC -&gt; OCU: &lt;&lt;E2&gt;&gt; Subscription request to initiate data collection</w:t>
      </w:r>
      <w:r w:rsidRPr="009D4D58">
        <w:br/>
        <w:t>OCU -&gt; RIC : &lt;&lt;E2&gt;&gt; Model inference data collection</w:t>
      </w:r>
      <w:r w:rsidRPr="009D4D58">
        <w:br/>
        <w:t>RIC -&gt; NON : &lt;&lt;A1&gt;&gt; Subscription request to initiate data collection</w:t>
      </w:r>
      <w:r w:rsidRPr="009D4D58">
        <w:br/>
        <w:t>NON -&gt; V2X : &lt;&lt;ENR&gt;&gt; Subscription request to initiate data collection</w:t>
      </w:r>
      <w:r w:rsidRPr="009D4D58">
        <w:br/>
        <w:t>V2X -&gt; NON : &lt;&lt;ENR&gt;&gt; Model inference data collection</w:t>
      </w:r>
      <w:r w:rsidRPr="009D4D58">
        <w:br/>
        <w:t>NON -&gt; RIC : &lt;&lt;A1&gt;&gt; Model inference data collection</w:t>
      </w:r>
      <w:r w:rsidRPr="009D4D58">
        <w:br/>
      </w:r>
      <w:r w:rsidRPr="009D4D58">
        <w:br/>
        <w:t>RIC -&gt; ODU : &lt;&lt;E2&gt;&gt; Subscription Request:{Measurement report for UE}</w:t>
      </w:r>
      <w:r w:rsidRPr="009D4D58">
        <w:br/>
        <w:t>ODU -&gt; RIC : &lt;&lt;E2&gt;&gt; Report:{Measurement report for UE}</w:t>
      </w:r>
      <w:r w:rsidRPr="009D4D58">
        <w:br/>
        <w:t>RIC -&gt; OCU : &lt;&lt;E2&gt;&gt; Subscription Request:{Measurement report for UE}</w:t>
      </w:r>
      <w:r w:rsidRPr="009D4D58">
        <w:br/>
        <w:t>OCU -&gt; RIC : &lt;&lt;E2&gt;&gt; Report:{Measurement report for UE}</w:t>
      </w:r>
      <w:r w:rsidRPr="009D4D58">
        <w:br/>
        <w:t>RIC -&gt; NON : &lt;&lt;A1&gt;&gt; Subscription Request:{Measurement report for UE}</w:t>
      </w:r>
      <w:r w:rsidRPr="009D4D58">
        <w:br/>
        <w:t>NON -&gt; V2X : &lt;&lt;ENR&gt;&gt; Subscription Request:{Measurement report for UE}</w:t>
      </w:r>
      <w:r w:rsidRPr="009D4D58">
        <w:br/>
        <w:t>V2X -&gt; NON : &lt;&lt;ENR&gt;&gt; Report:{Measurement report for UE}</w:t>
      </w:r>
      <w:r w:rsidRPr="009D4D58">
        <w:br/>
        <w:t>NON -&gt; RIC : &lt;&lt;A1&gt;&gt; Report:{Measurement report for UE}</w:t>
      </w:r>
      <w:r w:rsidRPr="009D4D58">
        <w:br/>
        <w:t>RIC -&gt; RIC : Detect V2X UE</w:t>
      </w:r>
      <w:r w:rsidRPr="009D4D58">
        <w:br/>
      </w:r>
      <w:r w:rsidRPr="009D4D58">
        <w:br/>
        <w:t>RIC -&gt; RIC : &lt;&lt;NearRT_xApp1&gt;&gt; Monitor UE performance</w:t>
      </w:r>
      <w:r w:rsidRPr="009D4D58">
        <w:br/>
        <w:t>RIC -&gt; RIC : Execute NearRT_Model1 to detect/predict anomalous HO situation</w:t>
      </w:r>
      <w:r w:rsidRPr="009D4D58">
        <w:br/>
        <w:t>Alt if HO anomaly score &lt; threshold</w:t>
      </w:r>
      <w:r w:rsidRPr="009D4D58">
        <w:br/>
      </w:r>
      <w:r w:rsidRPr="009D4D58">
        <w:tab/>
        <w:t>RIC -&gt; RIC : Execute NearRT_Model2 to find substitute UE specific substitute NRTs</w:t>
      </w:r>
      <w:r w:rsidRPr="009D4D58">
        <w:br/>
      </w:r>
      <w:r w:rsidRPr="009D4D58">
        <w:tab/>
        <w:t>RIC -&gt; OCU : &lt;&lt;E2&gt;&gt; RICControlRequest, ControlmessageIE: {xNB, cell_iD, UE_ID_NRT, Action = deploy}</w:t>
      </w:r>
      <w:r w:rsidRPr="009D4D58">
        <w:br/>
      </w:r>
      <w:r w:rsidRPr="009D4D58">
        <w:tab/>
        <w:t>OCU -&gt; RIC : &lt;&lt;E2&gt;&gt; RICControlResponse: {successful/failure}</w:t>
      </w:r>
      <w:r w:rsidRPr="009D4D58">
        <w:br/>
        <w:t>End</w:t>
      </w:r>
      <w:r w:rsidRPr="009D4D58">
        <w:br/>
      </w:r>
      <w:r w:rsidRPr="009D4D58">
        <w:br/>
        <w:t>ODU-&gt; Collector : &lt;&lt;O1 Perf./trace management&gt;&gt; SMO data collection</w:t>
      </w:r>
      <w:r w:rsidRPr="009D4D58">
        <w:br/>
        <w:t>OCU-&gt; Collector : &lt;&lt;O1 Perf./trace management&gt;&gt; SMO data collection</w:t>
      </w:r>
      <w:r w:rsidRPr="009D4D58">
        <w:br/>
        <w:t>RIC -&gt; Collector : &lt;&lt;O1 Perf./trace management &gt;&gt; SMO data collection</w:t>
      </w:r>
      <w:r w:rsidRPr="009D4D58">
        <w:br/>
      </w:r>
      <w:r w:rsidRPr="009D4D58">
        <w:br/>
        <w:t>SMO -&gt; SMO: Update NearRT_model2</w:t>
      </w:r>
      <w:r w:rsidRPr="009D4D58">
        <w:br/>
        <w:t>SMO -&gt; RIC : &lt;&lt;O1 Software management&gt;&gt; Deploy NearRT_Model2</w:t>
      </w:r>
      <w:r w:rsidRPr="009D4D58">
        <w:br/>
        <w:t>@enduml</w:t>
      </w:r>
    </w:p>
    <w:p w14:paraId="20838760" w14:textId="77777777" w:rsidR="00B82D9B" w:rsidRDefault="00B82D9B" w:rsidP="00B82D9B">
      <w:pPr>
        <w:jc w:val="both"/>
        <w:rPr>
          <w:rFonts w:ascii="Times New Roman" w:hAnsi="Times New Roman" w:cs="Times New Roman"/>
          <w:sz w:val="20"/>
          <w:szCs w:val="20"/>
        </w:rPr>
      </w:pPr>
    </w:p>
    <w:p w14:paraId="52C84013" w14:textId="3DD471DE" w:rsidR="00B82D9B" w:rsidRPr="005F7BFD" w:rsidRDefault="00B82D9B" w:rsidP="00B82D9B">
      <w:pPr>
        <w:jc w:val="both"/>
        <w:rPr>
          <w:rFonts w:ascii="Times New Roman" w:hAnsi="Times New Roman" w:cs="Times New Roman"/>
          <w:sz w:val="20"/>
          <w:szCs w:val="20"/>
        </w:rPr>
      </w:pPr>
      <w:r w:rsidRPr="00B82D9B">
        <w:rPr>
          <w:rFonts w:ascii="Times New Roman" w:hAnsi="Times New Roman" w:cs="Times New Roman"/>
          <w:sz w:val="20"/>
          <w:szCs w:val="20"/>
        </w:rPr>
        <w:t xml:space="preserve">The flow diagram of the </w:t>
      </w:r>
      <w:r w:rsidR="00240A1D">
        <w:rPr>
          <w:rFonts w:ascii="Times New Roman" w:hAnsi="Times New Roman" w:cs="Times New Roman"/>
          <w:sz w:val="20"/>
          <w:szCs w:val="20"/>
        </w:rPr>
        <w:t>c</w:t>
      </w:r>
      <w:r w:rsidR="00240A1D" w:rsidRPr="00B82D9B">
        <w:rPr>
          <w:rFonts w:ascii="Times New Roman" w:hAnsi="Times New Roman" w:cs="Times New Roman"/>
          <w:sz w:val="20"/>
          <w:szCs w:val="20"/>
        </w:rPr>
        <w:t>ontext</w:t>
      </w:r>
      <w:r w:rsidRPr="00B82D9B">
        <w:rPr>
          <w:rFonts w:ascii="Times New Roman" w:hAnsi="Times New Roman" w:cs="Times New Roman"/>
          <w:sz w:val="20"/>
          <w:szCs w:val="20"/>
        </w:rPr>
        <w:t xml:space="preserve">-based </w:t>
      </w:r>
      <w:r w:rsidR="00240A1D">
        <w:rPr>
          <w:rFonts w:ascii="Times New Roman" w:hAnsi="Times New Roman" w:cs="Times New Roman"/>
          <w:sz w:val="20"/>
          <w:szCs w:val="20"/>
        </w:rPr>
        <w:t>d</w:t>
      </w:r>
      <w:r w:rsidR="00240A1D" w:rsidRPr="00B82D9B">
        <w:rPr>
          <w:rFonts w:ascii="Times New Roman" w:hAnsi="Times New Roman" w:cs="Times New Roman"/>
          <w:sz w:val="20"/>
          <w:szCs w:val="20"/>
        </w:rPr>
        <w:t xml:space="preserve">ynamic </w:t>
      </w:r>
      <w:r w:rsidR="00240A1D">
        <w:rPr>
          <w:rFonts w:ascii="Times New Roman" w:hAnsi="Times New Roman" w:cs="Times New Roman"/>
          <w:sz w:val="20"/>
          <w:szCs w:val="20"/>
        </w:rPr>
        <w:t>h</w:t>
      </w:r>
      <w:r w:rsidR="00240A1D" w:rsidRPr="00B82D9B">
        <w:rPr>
          <w:rFonts w:ascii="Times New Roman" w:hAnsi="Times New Roman" w:cs="Times New Roman"/>
          <w:sz w:val="20"/>
          <w:szCs w:val="20"/>
        </w:rPr>
        <w:t xml:space="preserve">andover </w:t>
      </w:r>
      <w:r w:rsidR="00240A1D">
        <w:rPr>
          <w:rFonts w:ascii="Times New Roman" w:hAnsi="Times New Roman" w:cs="Times New Roman"/>
          <w:sz w:val="20"/>
          <w:szCs w:val="20"/>
        </w:rPr>
        <w:t>m</w:t>
      </w:r>
      <w:r w:rsidR="00240A1D" w:rsidRPr="00B82D9B">
        <w:rPr>
          <w:rFonts w:ascii="Times New Roman" w:hAnsi="Times New Roman" w:cs="Times New Roman"/>
          <w:sz w:val="20"/>
          <w:szCs w:val="20"/>
        </w:rPr>
        <w:t xml:space="preserve">anagement </w:t>
      </w:r>
      <w:r w:rsidRPr="00B82D9B">
        <w:rPr>
          <w:rFonts w:ascii="Times New Roman" w:hAnsi="Times New Roman" w:cs="Times New Roman"/>
          <w:sz w:val="20"/>
          <w:szCs w:val="20"/>
        </w:rPr>
        <w:t>for V2X use case is given in figure 4.1.3</w:t>
      </w:r>
      <w:r w:rsidR="00240A1D">
        <w:rPr>
          <w:rFonts w:ascii="Times New Roman" w:hAnsi="Times New Roman" w:cs="Times New Roman"/>
          <w:sz w:val="20"/>
          <w:szCs w:val="20"/>
        </w:rPr>
        <w:t>.1</w:t>
      </w:r>
      <w:r w:rsidRPr="00B82D9B">
        <w:rPr>
          <w:rFonts w:ascii="Times New Roman" w:hAnsi="Times New Roman" w:cs="Times New Roman"/>
          <w:sz w:val="20"/>
          <w:szCs w:val="20"/>
        </w:rPr>
        <w:t>-1.</w:t>
      </w:r>
    </w:p>
    <w:p w14:paraId="41AA88C0" w14:textId="77777777" w:rsidR="00EE459F" w:rsidRDefault="00EE459F" w:rsidP="002A483E">
      <w:pPr>
        <w:pStyle w:val="PlantUMLImg"/>
      </w:pPr>
    </w:p>
    <w:p w14:paraId="3FC83316" w14:textId="77777777" w:rsidR="008F7E75" w:rsidRPr="008F7E75" w:rsidRDefault="008F7E75" w:rsidP="002A483E">
      <w:pPr>
        <w:pStyle w:val="PlantUMLImg"/>
      </w:pPr>
    </w:p>
    <w:p w14:paraId="464CFEF9" w14:textId="77777777" w:rsidR="00EE459F" w:rsidRDefault="00EE459F" w:rsidP="002A483E">
      <w:pPr>
        <w:pStyle w:val="PlantUMLImg"/>
      </w:pPr>
      <w:r>
        <w:drawing>
          <wp:inline distT="0" distB="0" distL="0" distR="0" wp14:anchorId="32EFDE37" wp14:editId="24881344">
            <wp:extent cx="6257499" cy="4853642"/>
            <wp:effectExtent l="0" t="0" r="0" b="4445"/>
            <wp:docPr id="14" name="Picture 1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7499" cy="4853642"/>
                    </a:xfrm>
                    <a:prstGeom prst="rect">
                      <a:avLst/>
                    </a:prstGeom>
                  </pic:spPr>
                </pic:pic>
              </a:graphicData>
            </a:graphic>
          </wp:inline>
        </w:drawing>
      </w:r>
    </w:p>
    <w:p w14:paraId="12DE6C67" w14:textId="5C689D99"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4.1.3</w:t>
      </w:r>
      <w:r w:rsidR="00240A1D">
        <w:rPr>
          <w:rFonts w:ascii="Arial" w:hAnsi="Arial" w:cs="Arial"/>
          <w:sz w:val="20"/>
          <w:szCs w:val="20"/>
        </w:rPr>
        <w:t>.1</w:t>
      </w:r>
      <w:r w:rsidRPr="005F7BFD">
        <w:rPr>
          <w:rFonts w:ascii="Arial" w:hAnsi="Arial" w:cs="Arial"/>
          <w:sz w:val="20"/>
          <w:szCs w:val="20"/>
        </w:rPr>
        <w:t xml:space="preserve">-1: Context-based </w:t>
      </w:r>
      <w:r w:rsidR="00240A1D">
        <w:rPr>
          <w:rFonts w:ascii="Arial" w:hAnsi="Arial" w:cs="Arial"/>
          <w:sz w:val="20"/>
          <w:szCs w:val="20"/>
        </w:rPr>
        <w:t>d</w:t>
      </w:r>
      <w:r w:rsidR="00240A1D" w:rsidRPr="005F7BFD">
        <w:rPr>
          <w:rFonts w:ascii="Arial" w:hAnsi="Arial" w:cs="Arial"/>
          <w:sz w:val="20"/>
          <w:szCs w:val="20"/>
        </w:rPr>
        <w:t xml:space="preserve">ynamic </w:t>
      </w:r>
      <w:r w:rsidR="00240A1D">
        <w:rPr>
          <w:rFonts w:ascii="Arial" w:hAnsi="Arial" w:cs="Arial"/>
          <w:sz w:val="20"/>
          <w:szCs w:val="20"/>
        </w:rPr>
        <w:t>h</w:t>
      </w:r>
      <w:r w:rsidR="00240A1D" w:rsidRPr="005F7BFD">
        <w:rPr>
          <w:rFonts w:ascii="Arial" w:hAnsi="Arial" w:cs="Arial"/>
          <w:sz w:val="20"/>
          <w:szCs w:val="20"/>
        </w:rPr>
        <w:t xml:space="preserve">andover </w:t>
      </w:r>
      <w:r w:rsidR="00240A1D">
        <w:rPr>
          <w:rFonts w:ascii="Arial" w:hAnsi="Arial" w:cs="Arial"/>
          <w:sz w:val="20"/>
          <w:szCs w:val="20"/>
        </w:rPr>
        <w:t>m</w:t>
      </w:r>
      <w:r w:rsidR="00240A1D" w:rsidRPr="005F7BFD">
        <w:rPr>
          <w:rFonts w:ascii="Arial" w:hAnsi="Arial" w:cs="Arial"/>
          <w:sz w:val="20"/>
          <w:szCs w:val="20"/>
        </w:rPr>
        <w:t xml:space="preserve">anagement </w:t>
      </w:r>
      <w:r w:rsidRPr="005F7BFD">
        <w:rPr>
          <w:rFonts w:ascii="Arial" w:hAnsi="Arial" w:cs="Arial"/>
          <w:sz w:val="20"/>
          <w:szCs w:val="20"/>
        </w:rPr>
        <w:t>for V2X flow diagram</w:t>
      </w:r>
    </w:p>
    <w:p w14:paraId="79F16C01" w14:textId="5D392337" w:rsidR="00EE459F" w:rsidRPr="00286492" w:rsidRDefault="00EE459F" w:rsidP="005F7BFD">
      <w:pPr>
        <w:pStyle w:val="3"/>
        <w:spacing w:before="180"/>
        <w:rPr>
          <w:lang w:val="en-US"/>
        </w:rPr>
      </w:pPr>
      <w:bookmarkStart w:id="321" w:name="_Toc119677913"/>
      <w:bookmarkStart w:id="322" w:name="_Toc140769660"/>
      <w:bookmarkStart w:id="323" w:name="_Toc160700008"/>
      <w:bookmarkStart w:id="324" w:name="_Toc161989068"/>
      <w:bookmarkStart w:id="325" w:name="_Toc161990425"/>
      <w:bookmarkStart w:id="326" w:name="_Toc161992987"/>
      <w:bookmarkStart w:id="327" w:name="_Toc170213418"/>
      <w:bookmarkStart w:id="328" w:name="_Toc170470805"/>
      <w:bookmarkStart w:id="329" w:name="_Toc172124722"/>
      <w:bookmarkStart w:id="330" w:name="_Toc172125061"/>
      <w:bookmarkStart w:id="331" w:name="_Toc182817715"/>
      <w:bookmarkStart w:id="332" w:name="_Toc183074451"/>
      <w:bookmarkStart w:id="333" w:name="_Toc183076005"/>
      <w:bookmarkStart w:id="334" w:name="_Toc222905609"/>
      <w:bookmarkStart w:id="335" w:name="_Toc222906672"/>
      <w:bookmarkStart w:id="336" w:name="_Toc223983660"/>
      <w:r>
        <w:rPr>
          <w:lang w:val="en-US"/>
        </w:rPr>
        <w:t>4.1</w:t>
      </w:r>
      <w:r w:rsidRPr="00286492">
        <w:rPr>
          <w:lang w:val="en-US"/>
        </w:rPr>
        <w:t>.</w:t>
      </w:r>
      <w:r>
        <w:rPr>
          <w:lang w:val="en-US"/>
        </w:rPr>
        <w:t>4</w:t>
      </w:r>
      <w:r w:rsidRPr="00286492">
        <w:rPr>
          <w:lang w:val="en-US"/>
        </w:rPr>
        <w:tab/>
      </w:r>
      <w:r>
        <w:rPr>
          <w:lang w:val="en-US"/>
        </w:rPr>
        <w:t>Required data</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3DC9523B" w14:textId="0C1D65A5"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measurement counters and KPIs (as defined by 3GPP) </w:t>
      </w:r>
      <w:r w:rsidR="003625BB" w:rsidRPr="005F7BFD">
        <w:rPr>
          <w:rFonts w:ascii="Times New Roman" w:hAnsi="Times New Roman" w:cs="Times New Roman"/>
          <w:sz w:val="20"/>
          <w:szCs w:val="20"/>
        </w:rPr>
        <w:t xml:space="preserve">shall </w:t>
      </w:r>
      <w:r w:rsidRPr="005F7BFD">
        <w:rPr>
          <w:rFonts w:ascii="Times New Roman" w:hAnsi="Times New Roman" w:cs="Times New Roman"/>
          <w:sz w:val="20"/>
          <w:szCs w:val="20"/>
        </w:rPr>
        <w:t xml:space="preserve">be appropriately aggregated by cell, QoS type, slice, etc. </w:t>
      </w:r>
    </w:p>
    <w:p w14:paraId="6F64829D" w14:textId="77777777" w:rsidR="00EE459F" w:rsidRPr="005F7BFD" w:rsidRDefault="00EE459F" w:rsidP="005F7BFD">
      <w:pPr>
        <w:numPr>
          <w:ilvl w:val="0"/>
          <w:numId w:val="11"/>
        </w:numPr>
        <w:jc w:val="both"/>
        <w:rPr>
          <w:rFonts w:ascii="Times New Roman" w:hAnsi="Times New Roman" w:cs="Times New Roman"/>
          <w:sz w:val="20"/>
          <w:szCs w:val="20"/>
        </w:rPr>
      </w:pPr>
      <w:r w:rsidRPr="005F7BFD">
        <w:rPr>
          <w:rFonts w:ascii="Times New Roman" w:hAnsi="Times New Roman" w:cs="Times New Roman"/>
          <w:sz w:val="20"/>
          <w:szCs w:val="20"/>
        </w:rPr>
        <w:t>Measurement reports with RSRP/RSRQ/CQI information for serving and neighboring cells.</w:t>
      </w:r>
    </w:p>
    <w:p w14:paraId="7DF3B16D" w14:textId="77777777" w:rsidR="00EE459F" w:rsidRPr="005F7BFD" w:rsidRDefault="00EE459F" w:rsidP="005F7BFD">
      <w:pPr>
        <w:pStyle w:val="af0"/>
        <w:numPr>
          <w:ilvl w:val="0"/>
          <w:numId w:val="11"/>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UE connection and mobility/handover statistics with indication of successful and failed handovers and error codes etc.</w:t>
      </w:r>
    </w:p>
    <w:p w14:paraId="08EA8E20" w14:textId="7F0E4FB2" w:rsidR="00EE459F" w:rsidRPr="005F7BFD" w:rsidRDefault="00EE459F" w:rsidP="005F7BFD">
      <w:pPr>
        <w:numPr>
          <w:ilvl w:val="0"/>
          <w:numId w:val="11"/>
        </w:numPr>
        <w:jc w:val="both"/>
        <w:rPr>
          <w:rFonts w:ascii="Times New Roman" w:hAnsi="Times New Roman" w:cs="Times New Roman"/>
          <w:sz w:val="20"/>
          <w:szCs w:val="20"/>
        </w:rPr>
      </w:pPr>
      <w:r w:rsidRPr="005F7BFD">
        <w:rPr>
          <w:rFonts w:ascii="Times New Roman" w:hAnsi="Times New Roman" w:cs="Times New Roman"/>
          <w:sz w:val="20"/>
          <w:szCs w:val="20"/>
        </w:rPr>
        <w:t>V2X related data: position, velocity, direction, navigation data, CAMs, DENMs</w:t>
      </w:r>
      <w:r w:rsidR="003E6283" w:rsidRPr="005F7BFD">
        <w:rPr>
          <w:rFonts w:ascii="Times New Roman" w:hAnsi="Times New Roman" w:cs="Times New Roman"/>
          <w:sz w:val="20"/>
          <w:szCs w:val="20"/>
        </w:rPr>
        <w:t xml:space="preserve"> as specified in ETSI EN 302 637-3</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[16]</w:t>
      </w:r>
      <w:r w:rsidR="003E6283" w:rsidRPr="005F7BFD">
        <w:rPr>
          <w:rFonts w:ascii="Times New Roman" w:hAnsi="Times New Roman" w:cs="Times New Roman"/>
          <w:sz w:val="20"/>
          <w:szCs w:val="20"/>
        </w:rPr>
        <w:t xml:space="preserve"> and in </w:t>
      </w:r>
      <w:r w:rsidR="00594901" w:rsidRPr="005F7BFD">
        <w:rPr>
          <w:rFonts w:ascii="Times New Roman" w:hAnsi="Times New Roman" w:cs="Times New Roman"/>
          <w:sz w:val="20"/>
          <w:szCs w:val="20"/>
        </w:rPr>
        <w:t>[i.5]</w:t>
      </w:r>
      <w:r w:rsidRPr="005F7BFD">
        <w:rPr>
          <w:rFonts w:ascii="Times New Roman" w:hAnsi="Times New Roman" w:cs="Times New Roman"/>
          <w:sz w:val="20"/>
          <w:szCs w:val="20"/>
        </w:rPr>
        <w:t>.</w:t>
      </w:r>
    </w:p>
    <w:p w14:paraId="295B07EA" w14:textId="3FC901D6" w:rsidR="00EE459F" w:rsidRPr="00EB6C3E" w:rsidRDefault="00EE459F" w:rsidP="00EE459F">
      <w:pPr>
        <w:pStyle w:val="2"/>
      </w:pPr>
      <w:bookmarkStart w:id="337" w:name="_Toc119677914"/>
      <w:bookmarkStart w:id="338" w:name="_Toc140769661"/>
      <w:bookmarkStart w:id="339" w:name="_Toc160700009"/>
      <w:bookmarkStart w:id="340" w:name="_Toc161989069"/>
      <w:bookmarkStart w:id="341" w:name="_Toc161990426"/>
      <w:bookmarkStart w:id="342" w:name="_Toc161992988"/>
      <w:bookmarkStart w:id="343" w:name="_Toc170213419"/>
      <w:bookmarkStart w:id="344" w:name="_Toc170470806"/>
      <w:bookmarkStart w:id="345" w:name="_Toc172124723"/>
      <w:bookmarkStart w:id="346" w:name="_Toc172125062"/>
      <w:bookmarkStart w:id="347" w:name="_Toc182817716"/>
      <w:bookmarkStart w:id="348" w:name="_Toc183074452"/>
      <w:bookmarkStart w:id="349" w:name="_Toc183076006"/>
      <w:bookmarkStart w:id="350" w:name="_Toc222905610"/>
      <w:bookmarkStart w:id="351" w:name="_Toc222906673"/>
      <w:bookmarkStart w:id="352" w:name="_Toc223983661"/>
      <w:r>
        <w:t>4.2</w:t>
      </w:r>
      <w:r w:rsidRPr="00EB6C3E">
        <w:tab/>
      </w:r>
      <w:r>
        <w:t xml:space="preserve">Flight </w:t>
      </w:r>
      <w:r w:rsidR="00F220BC">
        <w:t>path based d</w:t>
      </w:r>
      <w:r w:rsidR="00F220BC" w:rsidRPr="004C52C9">
        <w:t xml:space="preserve">ynamic </w:t>
      </w:r>
      <w:r w:rsidRPr="004C52C9">
        <w:t xml:space="preserve">UAV </w:t>
      </w:r>
      <w:r w:rsidR="00F220BC">
        <w:t>r</w:t>
      </w:r>
      <w:r w:rsidR="00F220BC" w:rsidRPr="004C52C9">
        <w:t xml:space="preserve">adio </w:t>
      </w:r>
      <w:r w:rsidR="00F220BC">
        <w:t>r</w:t>
      </w:r>
      <w:r w:rsidR="00F220BC" w:rsidRPr="004C52C9">
        <w:t xml:space="preserve">esource </w:t>
      </w:r>
      <w:bookmarkEnd w:id="337"/>
      <w:bookmarkEnd w:id="338"/>
      <w:bookmarkEnd w:id="339"/>
      <w:bookmarkEnd w:id="340"/>
      <w:bookmarkEnd w:id="341"/>
      <w:bookmarkEnd w:id="342"/>
      <w:r w:rsidR="00F220BC">
        <w:t>a</w:t>
      </w:r>
      <w:r w:rsidR="00F220BC" w:rsidRPr="004C52C9">
        <w:t>llocation</w:t>
      </w:r>
      <w:bookmarkEnd w:id="343"/>
      <w:bookmarkEnd w:id="344"/>
      <w:bookmarkEnd w:id="345"/>
      <w:bookmarkEnd w:id="346"/>
      <w:bookmarkEnd w:id="347"/>
      <w:bookmarkEnd w:id="348"/>
      <w:bookmarkEnd w:id="349"/>
      <w:bookmarkEnd w:id="350"/>
      <w:bookmarkEnd w:id="351"/>
      <w:bookmarkEnd w:id="352"/>
    </w:p>
    <w:p w14:paraId="244B6EE1" w14:textId="3BBC8429" w:rsidR="00EE459F"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motivation, and requirements for the support the use case of flight path based dynamic UAV </w:t>
      </w:r>
      <w:r w:rsidR="00F220BC">
        <w:rPr>
          <w:rFonts w:ascii="Times New Roman" w:hAnsi="Times New Roman" w:cs="Times New Roman"/>
          <w:sz w:val="20"/>
          <w:szCs w:val="20"/>
        </w:rPr>
        <w:t>r</w:t>
      </w:r>
      <w:r w:rsidR="00F220BC" w:rsidRPr="005F7BFD">
        <w:rPr>
          <w:rFonts w:ascii="Times New Roman" w:hAnsi="Times New Roman" w:cs="Times New Roman"/>
          <w:sz w:val="20"/>
          <w:szCs w:val="20"/>
        </w:rPr>
        <w:t xml:space="preserve">adio </w:t>
      </w:r>
      <w:r w:rsidR="00F220BC">
        <w:rPr>
          <w:rFonts w:ascii="Times New Roman" w:hAnsi="Times New Roman" w:cs="Times New Roman"/>
          <w:sz w:val="20"/>
          <w:szCs w:val="20"/>
        </w:rPr>
        <w:t>r</w:t>
      </w:r>
      <w:r w:rsidR="00F220BC" w:rsidRPr="005F7BFD">
        <w:rPr>
          <w:rFonts w:ascii="Times New Roman" w:hAnsi="Times New Roman" w:cs="Times New Roman"/>
          <w:sz w:val="20"/>
          <w:szCs w:val="20"/>
        </w:rPr>
        <w:t xml:space="preserve">esource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llocation</w:t>
      </w:r>
      <w:r w:rsidRPr="005F7BFD">
        <w:rPr>
          <w:rFonts w:ascii="Times New Roman" w:hAnsi="Times New Roman" w:cs="Times New Roman"/>
          <w:sz w:val="20"/>
          <w:szCs w:val="20"/>
        </w:rPr>
        <w:t>, allowing operators to adjust radio resource allocation policies through the O-RAN architecture, reducing unnecessary handover and improving radio resource utilization.</w:t>
      </w:r>
    </w:p>
    <w:p w14:paraId="7CE98387" w14:textId="1C861BEB" w:rsidR="00EE459F" w:rsidRPr="00286492" w:rsidRDefault="00EE459F" w:rsidP="005F7BFD">
      <w:pPr>
        <w:pStyle w:val="3"/>
        <w:spacing w:before="180"/>
        <w:rPr>
          <w:lang w:val="en-US"/>
        </w:rPr>
      </w:pPr>
      <w:bookmarkStart w:id="353" w:name="_Toc119677915"/>
      <w:bookmarkStart w:id="354" w:name="_Toc140769662"/>
      <w:bookmarkStart w:id="355" w:name="_Toc160700010"/>
      <w:bookmarkStart w:id="356" w:name="_Toc161989070"/>
      <w:bookmarkStart w:id="357" w:name="_Toc161990427"/>
      <w:bookmarkStart w:id="358" w:name="_Toc161992989"/>
      <w:bookmarkStart w:id="359" w:name="_Toc170213420"/>
      <w:bookmarkStart w:id="360" w:name="_Toc170470807"/>
      <w:bookmarkStart w:id="361" w:name="_Toc172124724"/>
      <w:bookmarkStart w:id="362" w:name="_Toc172125063"/>
      <w:bookmarkStart w:id="363" w:name="_Toc182817717"/>
      <w:bookmarkStart w:id="364" w:name="_Toc183074453"/>
      <w:bookmarkStart w:id="365" w:name="_Toc183076007"/>
      <w:bookmarkStart w:id="366" w:name="_Toc222905611"/>
      <w:bookmarkStart w:id="367" w:name="_Toc222906674"/>
      <w:bookmarkStart w:id="368" w:name="_Toc223983662"/>
      <w:r>
        <w:rPr>
          <w:lang w:val="en-US"/>
        </w:rPr>
        <w:t>4.2</w:t>
      </w:r>
      <w:r w:rsidRPr="00286492">
        <w:rPr>
          <w:lang w:val="en-US"/>
        </w:rPr>
        <w:t>.1</w:t>
      </w:r>
      <w:r w:rsidRPr="00286492">
        <w:rPr>
          <w:lang w:val="en-US"/>
        </w:rPr>
        <w:tab/>
      </w:r>
      <w:r>
        <w:rPr>
          <w:lang w:val="en-US"/>
        </w:rPr>
        <w:t>Background and goal of the use case</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2567D16C" w14:textId="0F2ADE25" w:rsidR="00EE459F" w:rsidRPr="005F7BFD" w:rsidRDefault="00EE459F" w:rsidP="005F7BFD">
      <w:pPr>
        <w:jc w:val="both"/>
        <w:rPr>
          <w:rFonts w:ascii="Times New Roman" w:hAnsi="Times New Roman" w:cs="Times New Roman"/>
          <w:color w:val="262626"/>
          <w:sz w:val="20"/>
          <w:szCs w:val="20"/>
        </w:rPr>
      </w:pPr>
      <w:bookmarkStart w:id="369" w:name="_Toc12982639"/>
      <w:r w:rsidRPr="005F7BFD">
        <w:rPr>
          <w:rFonts w:ascii="Times New Roman" w:hAnsi="Times New Roman" w:cs="Times New Roman"/>
          <w:sz w:val="20"/>
          <w:szCs w:val="20"/>
        </w:rPr>
        <w:t xml:space="preserve">The field trials’ results show that the coverage for low altitude is good and can provide various services for terrestrial UEs with good performance. However, since the site along the flight is mainly for terrestrial UEs, </w:t>
      </w:r>
      <w:r w:rsidRPr="005F7BFD">
        <w:rPr>
          <w:rFonts w:ascii="Times New Roman" w:hAnsi="Times New Roman" w:cs="Times New Roman"/>
          <w:sz w:val="20"/>
          <w:szCs w:val="20"/>
          <w:lang w:val="en" w:eastAsia="zh-CN"/>
        </w:rPr>
        <w:t xml:space="preserve">the altitude of the UAV is always not within the main lobe of the ground station antenna. And the side lobes give rise to the phenomenon of scattered cell associations particularly noticeable in the sky. The cell association pattern on the ground is ideally contiguous area where the best cell is most often the one closest to the UE. As the UE move up in height, the antenna side lobes start to be visible, and </w:t>
      </w:r>
      <w:r w:rsidR="00B80B8B" w:rsidRPr="005F7BFD">
        <w:rPr>
          <w:rFonts w:ascii="Times New Roman" w:hAnsi="Times New Roman" w:cs="Times New Roman"/>
          <w:sz w:val="20"/>
          <w:szCs w:val="20"/>
          <w:lang w:val="en" w:eastAsia="zh-CN"/>
        </w:rPr>
        <w:t xml:space="preserve">there is a possibility of </w:t>
      </w:r>
      <w:r w:rsidRPr="005F7BFD">
        <w:rPr>
          <w:rFonts w:ascii="Times New Roman" w:hAnsi="Times New Roman" w:cs="Times New Roman"/>
          <w:sz w:val="20"/>
          <w:szCs w:val="20"/>
          <w:lang w:val="en" w:eastAsia="zh-CN"/>
        </w:rPr>
        <w:t>the best cell no longer be</w:t>
      </w:r>
      <w:r w:rsidR="00B80B8B" w:rsidRPr="005F7BFD">
        <w:rPr>
          <w:rFonts w:ascii="Times New Roman" w:hAnsi="Times New Roman" w:cs="Times New Roman"/>
          <w:sz w:val="20"/>
          <w:szCs w:val="20"/>
          <w:lang w:val="en" w:eastAsia="zh-CN"/>
        </w:rPr>
        <w:t>ing</w:t>
      </w:r>
      <w:r w:rsidRPr="005F7BFD">
        <w:rPr>
          <w:rFonts w:ascii="Times New Roman" w:hAnsi="Times New Roman" w:cs="Times New Roman"/>
          <w:sz w:val="20"/>
          <w:szCs w:val="20"/>
          <w:lang w:val="en" w:eastAsia="zh-CN"/>
        </w:rPr>
        <w:t xml:space="preserve"> the closest one. The cell association pattern in this </w:t>
      </w:r>
      <w:r w:rsidRPr="005F7BFD">
        <w:rPr>
          <w:rFonts w:ascii="Times New Roman" w:hAnsi="Times New Roman" w:cs="Times New Roman"/>
          <w:sz w:val="20"/>
          <w:szCs w:val="20"/>
          <w:lang w:val="en" w:eastAsia="zh-CN"/>
        </w:rPr>
        <w:lastRenderedPageBreak/>
        <w:t>particular scenario becomes fragmented especially at the height of 300m and above. Hence, at higher altitudes, several challenges that lead to a different radio environment are:</w:t>
      </w:r>
    </w:p>
    <w:p w14:paraId="1AD9EDFC" w14:textId="77777777" w:rsidR="00EE459F" w:rsidRPr="005F7BFD" w:rsidRDefault="00EE459F" w:rsidP="005F7BFD">
      <w:pPr>
        <w:pStyle w:val="af0"/>
        <w:numPr>
          <w:ilvl w:val="0"/>
          <w:numId w:val="26"/>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 xml:space="preserve">LOS propagation/uplink interference </w:t>
      </w:r>
    </w:p>
    <w:p w14:paraId="358B968B" w14:textId="77777777" w:rsidR="00EE459F" w:rsidRPr="005F7BFD" w:rsidRDefault="00EE459F" w:rsidP="005F7BFD">
      <w:pPr>
        <w:pStyle w:val="af0"/>
        <w:numPr>
          <w:ilvl w:val="0"/>
          <w:numId w:val="26"/>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Poor KPI caused by antenna side lobes for base stations</w:t>
      </w:r>
    </w:p>
    <w:p w14:paraId="76250C12" w14:textId="76D49A5F" w:rsidR="00EE459F" w:rsidRPr="005F7BFD" w:rsidRDefault="00EE459F" w:rsidP="005F7BFD">
      <w:pPr>
        <w:pStyle w:val="af0"/>
        <w:numPr>
          <w:ilvl w:val="0"/>
          <w:numId w:val="26"/>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Sudden drop in signal strength</w:t>
      </w:r>
    </w:p>
    <w:p w14:paraId="064CFD5D" w14:textId="74F137DC"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These challenges directly impact on the mobility performance of the drone and the service experience of the user. Hence, we would like to support the use case of flight path based dynamic UAV </w:t>
      </w:r>
      <w:r w:rsidR="00F220BC">
        <w:rPr>
          <w:rFonts w:ascii="Times New Roman" w:hAnsi="Times New Roman" w:cs="Times New Roman"/>
          <w:sz w:val="20"/>
          <w:szCs w:val="20"/>
          <w:lang w:eastAsia="zh-CN"/>
        </w:rPr>
        <w:t>r</w:t>
      </w:r>
      <w:r w:rsidR="00F220BC" w:rsidRPr="005F7BFD">
        <w:rPr>
          <w:rFonts w:ascii="Times New Roman" w:hAnsi="Times New Roman" w:cs="Times New Roman"/>
          <w:sz w:val="20"/>
          <w:szCs w:val="20"/>
          <w:lang w:eastAsia="zh-CN"/>
        </w:rPr>
        <w:t xml:space="preserve">adio </w:t>
      </w:r>
      <w:r w:rsidR="00F220BC">
        <w:rPr>
          <w:rFonts w:ascii="Times New Roman" w:hAnsi="Times New Roman" w:cs="Times New Roman"/>
          <w:sz w:val="20"/>
          <w:szCs w:val="20"/>
          <w:lang w:eastAsia="zh-CN"/>
        </w:rPr>
        <w:t>r</w:t>
      </w:r>
      <w:r w:rsidR="00F220BC" w:rsidRPr="005F7BFD">
        <w:rPr>
          <w:rFonts w:ascii="Times New Roman" w:hAnsi="Times New Roman" w:cs="Times New Roman"/>
          <w:sz w:val="20"/>
          <w:szCs w:val="20"/>
          <w:lang w:eastAsia="zh-CN"/>
        </w:rPr>
        <w:t xml:space="preserve">esource </w:t>
      </w:r>
      <w:r w:rsidR="00F220BC">
        <w:rPr>
          <w:rFonts w:ascii="Times New Roman" w:hAnsi="Times New Roman" w:cs="Times New Roman"/>
          <w:sz w:val="20"/>
          <w:szCs w:val="20"/>
          <w:lang w:eastAsia="zh-CN"/>
        </w:rPr>
        <w:t>a</w:t>
      </w:r>
      <w:r w:rsidR="00F220BC" w:rsidRPr="005F7BFD">
        <w:rPr>
          <w:rFonts w:ascii="Times New Roman" w:hAnsi="Times New Roman" w:cs="Times New Roman"/>
          <w:sz w:val="20"/>
          <w:szCs w:val="20"/>
          <w:lang w:eastAsia="zh-CN"/>
        </w:rPr>
        <w:t xml:space="preserve">llocation </w:t>
      </w:r>
      <w:r w:rsidRPr="005F7BFD">
        <w:rPr>
          <w:rFonts w:ascii="Times New Roman" w:hAnsi="Times New Roman" w:cs="Times New Roman"/>
          <w:sz w:val="20"/>
          <w:szCs w:val="20"/>
          <w:lang w:eastAsia="zh-CN"/>
        </w:rPr>
        <w:t xml:space="preserve">to resolve the above issues. </w:t>
      </w:r>
    </w:p>
    <w:p w14:paraId="3443AE78" w14:textId="291B137F" w:rsidR="00CE232C"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Non-Real</w:t>
      </w:r>
      <w:r w:rsidR="00F220BC">
        <w:rPr>
          <w:rFonts w:ascii="Times New Roman" w:hAnsi="Times New Roman" w:cs="Times New Roman"/>
          <w:sz w:val="20"/>
          <w:szCs w:val="20"/>
        </w:rPr>
        <w:t>-T</w:t>
      </w:r>
      <w:r w:rsidRPr="005F7BFD">
        <w:rPr>
          <w:rFonts w:ascii="Times New Roman" w:hAnsi="Times New Roman" w:cs="Times New Roman"/>
          <w:sz w:val="20"/>
          <w:szCs w:val="20"/>
        </w:rPr>
        <w:t xml:space="preserve">ime RIC can retrieve necessary of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erial </w:t>
      </w:r>
      <w:r w:rsidR="00F220BC">
        <w:rPr>
          <w:rFonts w:ascii="Times New Roman" w:hAnsi="Times New Roman" w:cs="Times New Roman"/>
          <w:sz w:val="20"/>
          <w:szCs w:val="20"/>
        </w:rPr>
        <w:t>v</w:t>
      </w:r>
      <w:r w:rsidR="00F220BC" w:rsidRPr="005F7BFD">
        <w:rPr>
          <w:rFonts w:ascii="Times New Roman" w:hAnsi="Times New Roman" w:cs="Times New Roman"/>
          <w:sz w:val="20"/>
          <w:szCs w:val="20"/>
        </w:rPr>
        <w:t xml:space="preserve">ehicles </w:t>
      </w:r>
      <w:r w:rsidRPr="005F7BFD">
        <w:rPr>
          <w:rFonts w:ascii="Times New Roman" w:hAnsi="Times New Roman" w:cs="Times New Roman"/>
          <w:sz w:val="20"/>
          <w:szCs w:val="20"/>
        </w:rPr>
        <w:t xml:space="preserve">related measurement metrics from network based on UE’s measurement report and SMO, and flight path information of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erial </w:t>
      </w:r>
      <w:r w:rsidRPr="005F7BFD">
        <w:rPr>
          <w:rFonts w:ascii="Times New Roman" w:hAnsi="Times New Roman" w:cs="Times New Roman"/>
          <w:sz w:val="20"/>
          <w:szCs w:val="20"/>
        </w:rPr>
        <w:t xml:space="preserve">vehicle, climate information, flight forbidden/limitation area information and </w:t>
      </w:r>
      <w:r w:rsidR="00F220BC">
        <w:rPr>
          <w:rFonts w:ascii="Times New Roman" w:hAnsi="Times New Roman" w:cs="Times New Roman"/>
          <w:sz w:val="20"/>
          <w:szCs w:val="20"/>
        </w:rPr>
        <w:t>s</w:t>
      </w:r>
      <w:r w:rsidR="00F220BC" w:rsidRPr="005F7BFD">
        <w:rPr>
          <w:rFonts w:ascii="Times New Roman" w:hAnsi="Times New Roman" w:cs="Times New Roman"/>
          <w:sz w:val="20"/>
          <w:szCs w:val="20"/>
        </w:rPr>
        <w:t xml:space="preserve">pace </w:t>
      </w:r>
      <w:r w:rsidR="00F220BC">
        <w:rPr>
          <w:rFonts w:ascii="Times New Roman" w:hAnsi="Times New Roman" w:cs="Times New Roman"/>
          <w:sz w:val="20"/>
          <w:szCs w:val="20"/>
        </w:rPr>
        <w:t>l</w:t>
      </w:r>
      <w:r w:rsidR="00F220BC" w:rsidRPr="005F7BFD">
        <w:rPr>
          <w:rFonts w:ascii="Times New Roman" w:hAnsi="Times New Roman" w:cs="Times New Roman"/>
          <w:sz w:val="20"/>
          <w:szCs w:val="20"/>
        </w:rPr>
        <w:t xml:space="preserve">oad </w:t>
      </w:r>
      <w:r w:rsidRPr="005F7BFD">
        <w:rPr>
          <w:rFonts w:ascii="Times New Roman" w:hAnsi="Times New Roman" w:cs="Times New Roman"/>
          <w:sz w:val="20"/>
          <w:szCs w:val="20"/>
        </w:rPr>
        <w:t xml:space="preserve">information etc. from application, </w:t>
      </w:r>
      <w:r w:rsidR="002A0529" w:rsidRPr="005F7BFD">
        <w:rPr>
          <w:rFonts w:ascii="Times New Roman" w:hAnsi="Times New Roman" w:cs="Times New Roman"/>
          <w:sz w:val="20"/>
          <w:szCs w:val="20"/>
        </w:rPr>
        <w:t>e.g.,</w:t>
      </w:r>
      <w:r w:rsidRPr="005F7BFD">
        <w:rPr>
          <w:rFonts w:ascii="Times New Roman" w:hAnsi="Times New Roman" w:cs="Times New Roman"/>
          <w:sz w:val="20"/>
          <w:szCs w:val="20"/>
        </w:rPr>
        <w:t xml:space="preserve"> UTM</w:t>
      </w:r>
      <w:r w:rsidR="00F220BC">
        <w:rPr>
          <w:rFonts w:ascii="Times New Roman" w:hAnsi="Times New Roman" w:cs="Times New Roman"/>
          <w:sz w:val="20"/>
          <w:szCs w:val="20"/>
        </w:rPr>
        <w:t xml:space="preserve"> </w:t>
      </w:r>
      <w:r w:rsidRPr="005F7BFD">
        <w:rPr>
          <w:rFonts w:ascii="Times New Roman" w:hAnsi="Times New Roman" w:cs="Times New Roman"/>
          <w:sz w:val="20"/>
          <w:szCs w:val="20"/>
        </w:rPr>
        <w:t xml:space="preserve">(Unmanned Traffic Management) for constructing/training relevant AI/ML model that will be deployed in RAN. For example, this could be UL/DL interference from/to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erial </w:t>
      </w:r>
      <w:r w:rsidRPr="005F7BFD">
        <w:rPr>
          <w:rFonts w:ascii="Times New Roman" w:hAnsi="Times New Roman" w:cs="Times New Roman"/>
          <w:sz w:val="20"/>
          <w:szCs w:val="20"/>
        </w:rPr>
        <w:t xml:space="preserve">vehicles, the detection of </w:t>
      </w:r>
      <w:r w:rsidR="00F220BC">
        <w:rPr>
          <w:rFonts w:ascii="Times New Roman" w:hAnsi="Times New Roman" w:cs="Times New Roman"/>
          <w:sz w:val="20"/>
          <w:szCs w:val="20"/>
        </w:rPr>
        <w:t>a</w:t>
      </w:r>
      <w:r w:rsidR="00F220BC" w:rsidRPr="005F7BFD">
        <w:rPr>
          <w:rFonts w:ascii="Times New Roman" w:hAnsi="Times New Roman" w:cs="Times New Roman"/>
          <w:sz w:val="20"/>
          <w:szCs w:val="20"/>
        </w:rPr>
        <w:t xml:space="preserve">erial </w:t>
      </w:r>
      <w:r w:rsidR="00F220BC">
        <w:rPr>
          <w:rFonts w:ascii="Times New Roman" w:hAnsi="Times New Roman" w:cs="Times New Roman"/>
          <w:sz w:val="20"/>
          <w:szCs w:val="20"/>
        </w:rPr>
        <w:t>v</w:t>
      </w:r>
      <w:r w:rsidR="00F220BC" w:rsidRPr="005F7BFD">
        <w:rPr>
          <w:rFonts w:ascii="Times New Roman" w:hAnsi="Times New Roman" w:cs="Times New Roman"/>
          <w:sz w:val="20"/>
          <w:szCs w:val="20"/>
        </w:rPr>
        <w:t xml:space="preserve">ehicle </w:t>
      </w:r>
      <w:r w:rsidRPr="005F7BFD">
        <w:rPr>
          <w:rFonts w:ascii="Times New Roman" w:hAnsi="Times New Roman" w:cs="Times New Roman"/>
          <w:sz w:val="20"/>
          <w:szCs w:val="20"/>
        </w:rPr>
        <w:t>UEs, and available radio resource (</w:t>
      </w:r>
      <w:r w:rsidR="002A0529" w:rsidRPr="005F7BFD">
        <w:rPr>
          <w:rFonts w:ascii="Times New Roman" w:hAnsi="Times New Roman" w:cs="Times New Roman"/>
          <w:sz w:val="20"/>
          <w:szCs w:val="20"/>
        </w:rPr>
        <w:t>e.g.,</w:t>
      </w:r>
      <w:r w:rsidRPr="005F7BFD">
        <w:rPr>
          <w:rFonts w:ascii="Times New Roman" w:hAnsi="Times New Roman" w:cs="Times New Roman"/>
          <w:sz w:val="20"/>
          <w:szCs w:val="20"/>
        </w:rPr>
        <w:t xml:space="preserve"> frequency, cell, beam, BWP, numerology) prediction.  And the Near-Real</w:t>
      </w:r>
      <w:r w:rsidR="00836A71">
        <w:rPr>
          <w:rFonts w:ascii="Times New Roman" w:hAnsi="Times New Roman" w:cs="Times New Roman"/>
          <w:sz w:val="20"/>
          <w:szCs w:val="20"/>
        </w:rPr>
        <w:t>-T</w:t>
      </w:r>
      <w:r w:rsidRPr="005F7BFD">
        <w:rPr>
          <w:rFonts w:ascii="Times New Roman" w:hAnsi="Times New Roman" w:cs="Times New Roman"/>
          <w:sz w:val="20"/>
          <w:szCs w:val="20"/>
        </w:rPr>
        <w:t xml:space="preserve">ime RIC can support deployment and execution of AI/ML models from </w:t>
      </w:r>
      <w:r w:rsidR="00F220BC">
        <w:rPr>
          <w:rFonts w:ascii="Times New Roman" w:hAnsi="Times New Roman" w:cs="Times New Roman"/>
          <w:sz w:val="20"/>
          <w:szCs w:val="20"/>
        </w:rPr>
        <w:t>N</w:t>
      </w:r>
      <w:r w:rsidR="00F220BC" w:rsidRPr="005F7BFD">
        <w:rPr>
          <w:rFonts w:ascii="Times New Roman" w:hAnsi="Times New Roman" w:cs="Times New Roman"/>
          <w:sz w:val="20"/>
          <w:szCs w:val="20"/>
        </w:rPr>
        <w:t>on</w:t>
      </w:r>
      <w:r w:rsidRPr="005F7BFD">
        <w:rPr>
          <w:rFonts w:ascii="Times New Roman" w:hAnsi="Times New Roman" w:cs="Times New Roman"/>
          <w:sz w:val="20"/>
          <w:szCs w:val="20"/>
        </w:rPr>
        <w:t>-RT RIC. Based on this, the Near-Real</w:t>
      </w:r>
      <w:r w:rsidR="00836A71">
        <w:rPr>
          <w:rFonts w:ascii="Times New Roman" w:hAnsi="Times New Roman" w:cs="Times New Roman"/>
          <w:sz w:val="20"/>
          <w:szCs w:val="20"/>
        </w:rPr>
        <w:t>-T</w:t>
      </w:r>
      <w:r w:rsidRPr="005F7BFD">
        <w:rPr>
          <w:rFonts w:ascii="Times New Roman" w:hAnsi="Times New Roman" w:cs="Times New Roman"/>
          <w:sz w:val="20"/>
          <w:szCs w:val="20"/>
        </w:rPr>
        <w:t>ime RIC can perform the radio resource allocation for on-demand coverage for UAV considering the radio channel condition, flight path information and other application information.</w:t>
      </w:r>
    </w:p>
    <w:p w14:paraId="70DA9992" w14:textId="1E96B50B" w:rsidR="00CE232C" w:rsidRDefault="00CE232C" w:rsidP="005F7BFD">
      <w:pPr>
        <w:jc w:val="both"/>
      </w:pPr>
      <w:r w:rsidRPr="005F7BFD">
        <w:rPr>
          <w:rFonts w:ascii="Times New Roman" w:hAnsi="Times New Roman" w:cs="Times New Roman"/>
          <w:sz w:val="20"/>
          <w:szCs w:val="20"/>
        </w:rPr>
        <w:t xml:space="preserve">The architectural context of the flight path based dynamic UAV </w:t>
      </w:r>
      <w:r w:rsidR="00240A1D">
        <w:rPr>
          <w:rFonts w:ascii="Times New Roman" w:hAnsi="Times New Roman" w:cs="Times New Roman"/>
          <w:sz w:val="20"/>
          <w:szCs w:val="20"/>
        </w:rPr>
        <w:t>r</w:t>
      </w:r>
      <w:r w:rsidR="00240A1D" w:rsidRPr="005F7BFD">
        <w:rPr>
          <w:rFonts w:ascii="Times New Roman" w:hAnsi="Times New Roman" w:cs="Times New Roman"/>
          <w:sz w:val="20"/>
          <w:szCs w:val="20"/>
        </w:rPr>
        <w:t xml:space="preserve">adio </w:t>
      </w:r>
      <w:r w:rsidR="00240A1D">
        <w:rPr>
          <w:rFonts w:ascii="Times New Roman" w:hAnsi="Times New Roman" w:cs="Times New Roman"/>
          <w:sz w:val="20"/>
          <w:szCs w:val="20"/>
        </w:rPr>
        <w:t>r</w:t>
      </w:r>
      <w:r w:rsidR="00240A1D" w:rsidRPr="005F7BFD">
        <w:rPr>
          <w:rFonts w:ascii="Times New Roman" w:hAnsi="Times New Roman" w:cs="Times New Roman"/>
          <w:sz w:val="20"/>
          <w:szCs w:val="20"/>
        </w:rPr>
        <w:t xml:space="preserve">esource </w:t>
      </w:r>
      <w:r w:rsidR="00240A1D">
        <w:rPr>
          <w:rFonts w:ascii="Times New Roman" w:hAnsi="Times New Roman" w:cs="Times New Roman"/>
          <w:sz w:val="20"/>
          <w:szCs w:val="20"/>
        </w:rPr>
        <w:t>a</w:t>
      </w:r>
      <w:r w:rsidR="00240A1D" w:rsidRPr="005F7BFD">
        <w:rPr>
          <w:rFonts w:ascii="Times New Roman" w:hAnsi="Times New Roman" w:cs="Times New Roman"/>
          <w:sz w:val="20"/>
          <w:szCs w:val="20"/>
        </w:rPr>
        <w:t xml:space="preserve">llocation </w:t>
      </w:r>
      <w:r w:rsidRPr="005F7BFD">
        <w:rPr>
          <w:rFonts w:ascii="Times New Roman" w:hAnsi="Times New Roman" w:cs="Times New Roman"/>
          <w:sz w:val="20"/>
          <w:szCs w:val="20"/>
        </w:rPr>
        <w:t>use case is shown in figure 4.2.1-1.</w:t>
      </w:r>
    </w:p>
    <w:p w14:paraId="722C4F4A" w14:textId="77777777" w:rsidR="00EE459F" w:rsidRDefault="00EE459F" w:rsidP="005F7BFD">
      <w:pPr>
        <w:keepNext/>
      </w:pPr>
    </w:p>
    <w:p w14:paraId="28EAB029" w14:textId="77777777" w:rsidR="00EE459F" w:rsidRDefault="00EE459F" w:rsidP="00EE459F">
      <w:pPr>
        <w:keepNext/>
        <w:jc w:val="center"/>
      </w:pPr>
      <w:r>
        <w:rPr>
          <w:noProof/>
        </w:rPr>
        <w:drawing>
          <wp:inline distT="0" distB="0" distL="0" distR="0" wp14:anchorId="47BD9284" wp14:editId="4EAAB36F">
            <wp:extent cx="2676525" cy="2737485"/>
            <wp:effectExtent l="0" t="0" r="952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2737485"/>
                    </a:xfrm>
                    <a:prstGeom prst="rect">
                      <a:avLst/>
                    </a:prstGeom>
                    <a:noFill/>
                  </pic:spPr>
                </pic:pic>
              </a:graphicData>
            </a:graphic>
          </wp:inline>
        </w:drawing>
      </w:r>
    </w:p>
    <w:p w14:paraId="4E74EC7C" w14:textId="401415F1" w:rsidR="00EE459F" w:rsidRPr="005F7BFD" w:rsidRDefault="00EE459F" w:rsidP="005F7BFD">
      <w:pPr>
        <w:pStyle w:val="af5"/>
        <w:spacing w:after="240"/>
        <w:jc w:val="center"/>
        <w:rPr>
          <w:rFonts w:ascii="Arial" w:hAnsi="Arial" w:cs="Arial"/>
          <w:sz w:val="20"/>
          <w:szCs w:val="20"/>
          <w:lang w:eastAsia="zh-CN"/>
        </w:rPr>
      </w:pPr>
      <w:r w:rsidRPr="005F7BFD">
        <w:rPr>
          <w:rFonts w:ascii="Arial" w:hAnsi="Arial" w:cs="Arial"/>
          <w:sz w:val="20"/>
          <w:szCs w:val="20"/>
        </w:rPr>
        <w:t xml:space="preserve">Figure 4.2.1-1: Use case of flight path based dynamic UAV </w:t>
      </w:r>
      <w:r w:rsidR="00240A1D">
        <w:rPr>
          <w:rFonts w:ascii="Arial" w:hAnsi="Arial" w:cs="Arial"/>
          <w:sz w:val="20"/>
          <w:szCs w:val="20"/>
        </w:rPr>
        <w:t>r</w:t>
      </w:r>
      <w:r w:rsidR="00240A1D" w:rsidRPr="005F7BFD">
        <w:rPr>
          <w:rFonts w:ascii="Arial" w:hAnsi="Arial" w:cs="Arial"/>
          <w:sz w:val="20"/>
          <w:szCs w:val="20"/>
        </w:rPr>
        <w:t xml:space="preserve">adio </w:t>
      </w:r>
      <w:r w:rsidR="00240A1D">
        <w:rPr>
          <w:rFonts w:ascii="Arial" w:hAnsi="Arial" w:cs="Arial"/>
          <w:sz w:val="20"/>
          <w:szCs w:val="20"/>
        </w:rPr>
        <w:t>r</w:t>
      </w:r>
      <w:r w:rsidR="00240A1D" w:rsidRPr="005F7BFD">
        <w:rPr>
          <w:rFonts w:ascii="Arial" w:hAnsi="Arial" w:cs="Arial"/>
          <w:sz w:val="20"/>
          <w:szCs w:val="20"/>
        </w:rPr>
        <w:t xml:space="preserve">esource </w:t>
      </w:r>
      <w:r w:rsidR="00240A1D">
        <w:rPr>
          <w:rFonts w:ascii="Arial" w:hAnsi="Arial" w:cs="Arial"/>
          <w:sz w:val="20"/>
          <w:szCs w:val="20"/>
        </w:rPr>
        <w:t>a</w:t>
      </w:r>
      <w:r w:rsidR="00240A1D" w:rsidRPr="005F7BFD">
        <w:rPr>
          <w:rFonts w:ascii="Arial" w:hAnsi="Arial" w:cs="Arial"/>
          <w:sz w:val="20"/>
          <w:szCs w:val="20"/>
        </w:rPr>
        <w:t>llocation</w:t>
      </w:r>
    </w:p>
    <w:p w14:paraId="76A137D8" w14:textId="6EE945B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lang w:eastAsia="zh-CN"/>
        </w:rPr>
        <w:t xml:space="preserve">Since there is no effective functional module in current eNB/gNB to retrieve the application information, perform machine learning and training based on both the acquired application information and radio environment information, and execute AI/ML models based on above information. And </w:t>
      </w:r>
      <w:r w:rsidRPr="005F7BFD">
        <w:rPr>
          <w:rFonts w:ascii="Times New Roman" w:hAnsi="Times New Roman" w:cs="Times New Roman"/>
          <w:sz w:val="20"/>
          <w:szCs w:val="20"/>
        </w:rPr>
        <w:t xml:space="preserve">in the O-RAN architecture, </w:t>
      </w:r>
      <w:r w:rsidRPr="005F7BFD">
        <w:rPr>
          <w:rFonts w:ascii="Times New Roman" w:hAnsi="Times New Roman" w:cs="Times New Roman"/>
          <w:sz w:val="20"/>
          <w:szCs w:val="20"/>
          <w:lang w:eastAsia="zh-CN"/>
        </w:rPr>
        <w:t xml:space="preserve">the flight path based dynamic UAV </w:t>
      </w:r>
      <w:r w:rsidR="00836A71">
        <w:rPr>
          <w:rFonts w:ascii="Times New Roman" w:hAnsi="Times New Roman" w:cs="Times New Roman"/>
          <w:sz w:val="20"/>
          <w:szCs w:val="20"/>
          <w:lang w:eastAsia="zh-CN"/>
        </w:rPr>
        <w:t>r</w:t>
      </w:r>
      <w:r w:rsidR="00836A71" w:rsidRPr="005F7BFD">
        <w:rPr>
          <w:rFonts w:ascii="Times New Roman" w:hAnsi="Times New Roman" w:cs="Times New Roman"/>
          <w:sz w:val="20"/>
          <w:szCs w:val="20"/>
          <w:lang w:eastAsia="zh-CN"/>
        </w:rPr>
        <w:t xml:space="preserve">adio </w:t>
      </w:r>
      <w:r w:rsidR="00836A71">
        <w:rPr>
          <w:rFonts w:ascii="Times New Roman" w:hAnsi="Times New Roman" w:cs="Times New Roman"/>
          <w:sz w:val="20"/>
          <w:szCs w:val="20"/>
          <w:lang w:eastAsia="zh-CN"/>
        </w:rPr>
        <w:t>r</w:t>
      </w:r>
      <w:r w:rsidR="00836A71" w:rsidRPr="005F7BFD">
        <w:rPr>
          <w:rFonts w:ascii="Times New Roman" w:hAnsi="Times New Roman" w:cs="Times New Roman"/>
          <w:sz w:val="20"/>
          <w:szCs w:val="20"/>
          <w:lang w:eastAsia="zh-CN"/>
        </w:rPr>
        <w:t xml:space="preserve">esource </w:t>
      </w:r>
      <w:r w:rsidR="00836A71">
        <w:rPr>
          <w:rFonts w:ascii="Times New Roman" w:hAnsi="Times New Roman" w:cs="Times New Roman"/>
          <w:sz w:val="20"/>
          <w:szCs w:val="20"/>
          <w:lang w:eastAsia="zh-CN"/>
        </w:rPr>
        <w:t>a</w:t>
      </w:r>
      <w:r w:rsidR="00836A71" w:rsidRPr="005F7BFD">
        <w:rPr>
          <w:rFonts w:ascii="Times New Roman" w:hAnsi="Times New Roman" w:cs="Times New Roman"/>
          <w:sz w:val="20"/>
          <w:szCs w:val="20"/>
          <w:lang w:eastAsia="zh-CN"/>
        </w:rPr>
        <w:t xml:space="preserve">llocation </w:t>
      </w:r>
      <w:r w:rsidRPr="005F7BFD">
        <w:rPr>
          <w:rFonts w:ascii="Times New Roman" w:hAnsi="Times New Roman" w:cs="Times New Roman"/>
          <w:sz w:val="20"/>
          <w:szCs w:val="20"/>
          <w:lang w:eastAsia="zh-CN"/>
        </w:rPr>
        <w:t>mechanism</w:t>
      </w:r>
      <w:r w:rsidRPr="005F7BFD">
        <w:rPr>
          <w:rFonts w:ascii="Times New Roman" w:hAnsi="Times New Roman" w:cs="Times New Roman"/>
          <w:sz w:val="20"/>
          <w:szCs w:val="20"/>
        </w:rPr>
        <w:t xml:space="preserve"> can be supported by the RIC function module, </w:t>
      </w:r>
      <w:r w:rsidR="002A0529" w:rsidRPr="005F7BFD">
        <w:rPr>
          <w:rFonts w:ascii="Times New Roman" w:hAnsi="Times New Roman" w:cs="Times New Roman"/>
          <w:sz w:val="20"/>
          <w:szCs w:val="20"/>
        </w:rPr>
        <w:t>i.e.,</w:t>
      </w:r>
      <w:r w:rsidRPr="005F7BFD">
        <w:rPr>
          <w:rFonts w:ascii="Times New Roman" w:hAnsi="Times New Roman" w:cs="Times New Roman"/>
          <w:sz w:val="20"/>
          <w:szCs w:val="20"/>
        </w:rPr>
        <w:t xml:space="preserve"> </w:t>
      </w:r>
      <w:r w:rsidR="00836A71">
        <w:rPr>
          <w:rFonts w:ascii="Times New Roman" w:hAnsi="Times New Roman" w:cs="Times New Roman"/>
          <w:sz w:val="20"/>
          <w:szCs w:val="20"/>
        </w:rPr>
        <w:t>N</w:t>
      </w:r>
      <w:r w:rsidR="00836A71" w:rsidRPr="005F7BFD">
        <w:rPr>
          <w:rFonts w:ascii="Times New Roman" w:hAnsi="Times New Roman" w:cs="Times New Roman"/>
          <w:sz w:val="20"/>
          <w:szCs w:val="20"/>
        </w:rPr>
        <w:t>on</w:t>
      </w:r>
      <w:r w:rsidRPr="005F7BFD">
        <w:rPr>
          <w:rFonts w:ascii="Times New Roman" w:hAnsi="Times New Roman" w:cs="Times New Roman"/>
          <w:sz w:val="20"/>
          <w:szCs w:val="20"/>
        </w:rPr>
        <w:t>-</w:t>
      </w:r>
      <w:r w:rsidR="00836A71">
        <w:rPr>
          <w:rFonts w:ascii="Times New Roman" w:hAnsi="Times New Roman" w:cs="Times New Roman"/>
          <w:sz w:val="20"/>
          <w:szCs w:val="20"/>
        </w:rPr>
        <w:t>R</w:t>
      </w:r>
      <w:r w:rsidRPr="005F7BFD">
        <w:rPr>
          <w:rFonts w:ascii="Times New Roman" w:hAnsi="Times New Roman" w:cs="Times New Roman"/>
          <w:sz w:val="20"/>
          <w:szCs w:val="20"/>
        </w:rPr>
        <w:t>eal</w:t>
      </w:r>
      <w:r w:rsidR="00836A71">
        <w:rPr>
          <w:rFonts w:ascii="Times New Roman" w:hAnsi="Times New Roman" w:cs="Times New Roman"/>
          <w:sz w:val="20"/>
          <w:szCs w:val="20"/>
        </w:rPr>
        <w:t>-T</w:t>
      </w:r>
      <w:r w:rsidRPr="005F7BFD">
        <w:rPr>
          <w:rFonts w:ascii="Times New Roman" w:hAnsi="Times New Roman" w:cs="Times New Roman"/>
          <w:sz w:val="20"/>
          <w:szCs w:val="20"/>
        </w:rPr>
        <w:t xml:space="preserve">ime RIC and </w:t>
      </w:r>
      <w:r w:rsidR="00836A71">
        <w:rPr>
          <w:rFonts w:ascii="Times New Roman" w:hAnsi="Times New Roman" w:cs="Times New Roman"/>
          <w:sz w:val="20"/>
          <w:szCs w:val="20"/>
        </w:rPr>
        <w:t>N</w:t>
      </w:r>
      <w:r w:rsidRPr="005F7BFD">
        <w:rPr>
          <w:rFonts w:ascii="Times New Roman" w:hAnsi="Times New Roman" w:cs="Times New Roman"/>
          <w:sz w:val="20"/>
          <w:szCs w:val="20"/>
        </w:rPr>
        <w:t>ear-</w:t>
      </w:r>
      <w:r w:rsidR="00836A71">
        <w:rPr>
          <w:rFonts w:ascii="Times New Roman" w:hAnsi="Times New Roman" w:cs="Times New Roman"/>
          <w:sz w:val="20"/>
          <w:szCs w:val="20"/>
        </w:rPr>
        <w:t>R</w:t>
      </w:r>
      <w:r w:rsidRPr="005F7BFD">
        <w:rPr>
          <w:rFonts w:ascii="Times New Roman" w:hAnsi="Times New Roman" w:cs="Times New Roman"/>
          <w:sz w:val="20"/>
          <w:szCs w:val="20"/>
        </w:rPr>
        <w:t>eal</w:t>
      </w:r>
      <w:r w:rsidR="00836A71">
        <w:rPr>
          <w:rFonts w:ascii="Times New Roman" w:hAnsi="Times New Roman" w:cs="Times New Roman"/>
          <w:sz w:val="20"/>
          <w:szCs w:val="20"/>
        </w:rPr>
        <w:t>-T</w:t>
      </w:r>
      <w:r w:rsidRPr="005F7BFD">
        <w:rPr>
          <w:rFonts w:ascii="Times New Roman" w:hAnsi="Times New Roman" w:cs="Times New Roman"/>
          <w:sz w:val="20"/>
          <w:szCs w:val="20"/>
        </w:rPr>
        <w:t xml:space="preserve">ime RIC. Therefore, we provide the description of O-RAN support use case for flight path based dynamic UAV </w:t>
      </w:r>
      <w:r w:rsidR="00836A71">
        <w:rPr>
          <w:rFonts w:ascii="Times New Roman" w:hAnsi="Times New Roman" w:cs="Times New Roman"/>
          <w:sz w:val="20"/>
          <w:szCs w:val="20"/>
        </w:rPr>
        <w:t>r</w:t>
      </w:r>
      <w:r w:rsidR="00836A71" w:rsidRPr="005F7BFD">
        <w:rPr>
          <w:rFonts w:ascii="Times New Roman" w:hAnsi="Times New Roman" w:cs="Times New Roman"/>
          <w:sz w:val="20"/>
          <w:szCs w:val="20"/>
        </w:rPr>
        <w:t xml:space="preserve">adio </w:t>
      </w:r>
      <w:r w:rsidR="00836A71">
        <w:rPr>
          <w:rFonts w:ascii="Times New Roman" w:hAnsi="Times New Roman" w:cs="Times New Roman"/>
          <w:sz w:val="20"/>
          <w:szCs w:val="20"/>
        </w:rPr>
        <w:t>r</w:t>
      </w:r>
      <w:r w:rsidR="00836A71" w:rsidRPr="005F7BFD">
        <w:rPr>
          <w:rFonts w:ascii="Times New Roman" w:hAnsi="Times New Roman" w:cs="Times New Roman"/>
          <w:sz w:val="20"/>
          <w:szCs w:val="20"/>
        </w:rPr>
        <w:t>esource</w:t>
      </w:r>
      <w:r w:rsidRPr="005F7BFD">
        <w:rPr>
          <w:rFonts w:ascii="Times New Roman" w:hAnsi="Times New Roman" w:cs="Times New Roman"/>
          <w:sz w:val="20"/>
          <w:szCs w:val="20"/>
        </w:rPr>
        <w:t>.</w:t>
      </w:r>
    </w:p>
    <w:p w14:paraId="21E861C4" w14:textId="2C3666AB" w:rsidR="00EE459F" w:rsidRPr="00286492" w:rsidRDefault="00EE459F" w:rsidP="005F7BFD">
      <w:pPr>
        <w:pStyle w:val="3"/>
        <w:spacing w:before="180"/>
        <w:rPr>
          <w:lang w:val="en-US"/>
        </w:rPr>
      </w:pPr>
      <w:bookmarkStart w:id="370" w:name="_Toc119677916"/>
      <w:bookmarkStart w:id="371" w:name="_Toc140769663"/>
      <w:bookmarkStart w:id="372" w:name="_Toc160700011"/>
      <w:bookmarkStart w:id="373" w:name="_Toc161989071"/>
      <w:bookmarkStart w:id="374" w:name="_Toc161990428"/>
      <w:bookmarkStart w:id="375" w:name="_Toc161992990"/>
      <w:bookmarkStart w:id="376" w:name="_Toc170213421"/>
      <w:bookmarkStart w:id="377" w:name="_Toc170470808"/>
      <w:bookmarkStart w:id="378" w:name="_Toc172124725"/>
      <w:bookmarkStart w:id="379" w:name="_Toc172125064"/>
      <w:bookmarkStart w:id="380" w:name="_Toc182817718"/>
      <w:bookmarkStart w:id="381" w:name="_Toc183074454"/>
      <w:bookmarkStart w:id="382" w:name="_Toc183076008"/>
      <w:bookmarkStart w:id="383" w:name="_Toc222905612"/>
      <w:bookmarkStart w:id="384" w:name="_Toc222906675"/>
      <w:bookmarkStart w:id="385" w:name="_Toc223983663"/>
      <w:r>
        <w:rPr>
          <w:lang w:val="en-US"/>
        </w:rPr>
        <w:t>4.2</w:t>
      </w:r>
      <w:r w:rsidRPr="00286492">
        <w:rPr>
          <w:lang w:val="en-US"/>
        </w:rPr>
        <w:t>.</w:t>
      </w:r>
      <w:r>
        <w:rPr>
          <w:lang w:val="en-US"/>
        </w:rPr>
        <w:t>2</w:t>
      </w:r>
      <w:r w:rsidRPr="00286492">
        <w:rPr>
          <w:lang w:val="en-US"/>
        </w:rPr>
        <w:tab/>
      </w:r>
      <w:r>
        <w:rPr>
          <w:lang w:val="en-US"/>
        </w:rPr>
        <w:t>Entities/resources involved in the use case</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bookmarkEnd w:id="369"/>
    <w:p w14:paraId="6AFB5F43" w14:textId="77777777" w:rsidR="00EE459F" w:rsidRPr="005F7BFD" w:rsidRDefault="00EE459F" w:rsidP="005F7BFD">
      <w:pPr>
        <w:pStyle w:val="af0"/>
        <w:numPr>
          <w:ilvl w:val="0"/>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Non-RT RIC: </w:t>
      </w:r>
    </w:p>
    <w:p w14:paraId="48827CFC" w14:textId="6E86DE69"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Retrieve necessary of O-RAN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upport </w:t>
      </w:r>
      <w:r w:rsidRPr="005F7BFD">
        <w:rPr>
          <w:rFonts w:ascii="Times New Roman" w:eastAsia="Yu Mincho" w:hAnsi="Times New Roman" w:cs="Times New Roman"/>
          <w:sz w:val="20"/>
          <w:szCs w:val="20"/>
          <w:lang w:eastAsia="zh-CN"/>
        </w:rPr>
        <w:t xml:space="preserve">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related measurement metrics from network level measurement report and SMO (</w:t>
      </w:r>
      <w:r w:rsidR="00B80B8B" w:rsidRPr="005F7BFD">
        <w:rPr>
          <w:rFonts w:ascii="Times New Roman" w:eastAsia="Yu Mincho" w:hAnsi="Times New Roman" w:cs="Times New Roman"/>
          <w:sz w:val="20"/>
          <w:szCs w:val="20"/>
          <w:lang w:eastAsia="zh-CN"/>
        </w:rPr>
        <w:t xml:space="preserve">can </w:t>
      </w:r>
      <w:r w:rsidRPr="005F7BFD">
        <w:rPr>
          <w:rFonts w:ascii="Times New Roman" w:eastAsia="Yu Mincho" w:hAnsi="Times New Roman" w:cs="Times New Roman"/>
          <w:sz w:val="20"/>
          <w:szCs w:val="20"/>
          <w:lang w:eastAsia="zh-CN"/>
        </w:rPr>
        <w:t xml:space="preserve">acquire data from application) for constructing/training relevant AI/ML model that will be deployed in Near-RT RIC to assist in the O-RAN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upport </w:t>
      </w:r>
      <w:r w:rsidRPr="005F7BFD">
        <w:rPr>
          <w:rFonts w:ascii="Times New Roman" w:eastAsia="Yu Mincho" w:hAnsi="Times New Roman" w:cs="Times New Roman"/>
          <w:sz w:val="20"/>
          <w:szCs w:val="20"/>
          <w:lang w:eastAsia="zh-CN"/>
        </w:rPr>
        <w:t xml:space="preserve">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 xml:space="preserve">function. For example, this could be UL/DL interference from/to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Pr="005F7BFD">
        <w:rPr>
          <w:rFonts w:ascii="Times New Roman" w:eastAsia="Yu Mincho" w:hAnsi="Times New Roman" w:cs="Times New Roman"/>
          <w:sz w:val="20"/>
          <w:szCs w:val="20"/>
          <w:lang w:eastAsia="zh-CN"/>
        </w:rPr>
        <w:t xml:space="preserve">vehicles, the detection of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 </w:t>
      </w:r>
      <w:r w:rsidRPr="005F7BFD">
        <w:rPr>
          <w:rFonts w:ascii="Times New Roman" w:eastAsia="Yu Mincho" w:hAnsi="Times New Roman" w:cs="Times New Roman"/>
          <w:sz w:val="20"/>
          <w:szCs w:val="20"/>
          <w:lang w:eastAsia="zh-CN"/>
        </w:rPr>
        <w:t>UEs, and available radio resource (e.g. frequency, cell, beam, BWP, numerology) prediction.</w:t>
      </w:r>
    </w:p>
    <w:p w14:paraId="51019BE6" w14:textId="39B8D366"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Training of potential ML models for O-RAN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upport </w:t>
      </w:r>
      <w:r w:rsidRPr="005F7BFD">
        <w:rPr>
          <w:rFonts w:ascii="Times New Roman" w:eastAsia="Yu Mincho" w:hAnsi="Times New Roman" w:cs="Times New Roman"/>
          <w:sz w:val="20"/>
          <w:szCs w:val="20"/>
          <w:lang w:eastAsia="zh-CN"/>
        </w:rPr>
        <w:t xml:space="preserve">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ehicles</w:t>
      </w:r>
      <w:r w:rsidRPr="005F7BFD">
        <w:rPr>
          <w:rFonts w:ascii="Times New Roman" w:eastAsia="Yu Mincho" w:hAnsi="Times New Roman" w:cs="Times New Roman"/>
          <w:sz w:val="20"/>
          <w:szCs w:val="20"/>
          <w:lang w:eastAsia="zh-CN"/>
        </w:rPr>
        <w:t xml:space="preserve">, which </w:t>
      </w:r>
      <w:r w:rsidR="00B80B8B" w:rsidRPr="005F7BFD">
        <w:rPr>
          <w:rFonts w:ascii="Times New Roman" w:eastAsia="Yu Mincho" w:hAnsi="Times New Roman" w:cs="Times New Roman"/>
          <w:sz w:val="20"/>
          <w:szCs w:val="20"/>
          <w:lang w:eastAsia="zh-CN"/>
        </w:rPr>
        <w:t xml:space="preserve">can </w:t>
      </w:r>
      <w:r w:rsidRPr="005F7BFD">
        <w:rPr>
          <w:rFonts w:ascii="Times New Roman" w:eastAsia="Yu Mincho" w:hAnsi="Times New Roman" w:cs="Times New Roman"/>
          <w:sz w:val="20"/>
          <w:szCs w:val="20"/>
          <w:lang w:eastAsia="zh-CN"/>
        </w:rPr>
        <w:t xml:space="preserve">respectively autonomously control UL/DL interference from/to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Pr="005F7BFD">
        <w:rPr>
          <w:rFonts w:ascii="Times New Roman" w:eastAsia="Yu Mincho" w:hAnsi="Times New Roman" w:cs="Times New Roman"/>
          <w:sz w:val="20"/>
          <w:szCs w:val="20"/>
          <w:lang w:eastAsia="zh-CN"/>
        </w:rPr>
        <w:t xml:space="preserve">vehicles, detect the UE of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ehicles</w:t>
      </w:r>
      <w:r w:rsidRPr="005F7BFD">
        <w:rPr>
          <w:rFonts w:ascii="Times New Roman" w:eastAsia="Yu Mincho" w:hAnsi="Times New Roman" w:cs="Times New Roman"/>
          <w:sz w:val="20"/>
          <w:szCs w:val="20"/>
          <w:lang w:eastAsia="zh-CN"/>
        </w:rPr>
        <w:t xml:space="preserve">, and predict available radio resource (e.g. frequency, cell, beam, BWP, numerology) 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ehicles</w:t>
      </w:r>
      <w:r w:rsidRPr="005F7BFD">
        <w:rPr>
          <w:rFonts w:ascii="Times New Roman" w:eastAsia="Yu Mincho" w:hAnsi="Times New Roman" w:cs="Times New Roman"/>
          <w:sz w:val="20"/>
          <w:szCs w:val="20"/>
          <w:lang w:eastAsia="zh-CN"/>
        </w:rPr>
        <w:t>.</w:t>
      </w:r>
    </w:p>
    <w:p w14:paraId="45C6A3EA" w14:textId="3D8FE060"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Send policies/intents to Near-RT RIC to drive the O-RAN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upport </w:t>
      </w:r>
      <w:r w:rsidRPr="005F7BFD">
        <w:rPr>
          <w:rFonts w:ascii="Times New Roman" w:eastAsia="Yu Mincho" w:hAnsi="Times New Roman" w:cs="Times New Roman"/>
          <w:sz w:val="20"/>
          <w:szCs w:val="20"/>
          <w:lang w:eastAsia="zh-CN"/>
        </w:rPr>
        <w:t xml:space="preserve">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 xml:space="preserve">at RAN level in terms of expected behavior.  </w:t>
      </w:r>
    </w:p>
    <w:p w14:paraId="708B2E48" w14:textId="77777777" w:rsidR="00EE459F" w:rsidRPr="005F7BFD" w:rsidRDefault="00EE459F" w:rsidP="005F7BFD">
      <w:pPr>
        <w:pStyle w:val="af0"/>
        <w:numPr>
          <w:ilvl w:val="0"/>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lastRenderedPageBreak/>
        <w:t>Near-RT RIC:</w:t>
      </w:r>
    </w:p>
    <w:p w14:paraId="267B7E0A" w14:textId="77777777"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Support update of AI/ML models from Non-RT RIC.</w:t>
      </w:r>
    </w:p>
    <w:p w14:paraId="6A9EFF1A" w14:textId="77777777"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Support execution of the AI/ML models from Non-RT RIC.</w:t>
      </w:r>
    </w:p>
    <w:p w14:paraId="70AD6E7F" w14:textId="65DE0F73"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Support interpretation and execution of intents and policies from Non-RT RIC to derive O-RAN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upport </w:t>
      </w:r>
      <w:r w:rsidRPr="005F7BFD">
        <w:rPr>
          <w:rFonts w:ascii="Times New Roman" w:eastAsia="Yu Mincho" w:hAnsi="Times New Roman" w:cs="Times New Roman"/>
          <w:sz w:val="20"/>
          <w:szCs w:val="20"/>
          <w:lang w:eastAsia="zh-CN"/>
        </w:rPr>
        <w:t xml:space="preserve">for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at RAN level in terms of expected behavior.</w:t>
      </w:r>
    </w:p>
    <w:p w14:paraId="4874E71C" w14:textId="1303AD56"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Support perform the radio resource allocation for on-demand coverage for UAV considering the radio channel condition, flight path information and other application information via the AI/ML models from </w:t>
      </w:r>
      <w:r w:rsidR="00836A71">
        <w:rPr>
          <w:rFonts w:ascii="Times New Roman" w:eastAsia="Yu Mincho" w:hAnsi="Times New Roman" w:cs="Times New Roman"/>
          <w:sz w:val="20"/>
          <w:szCs w:val="20"/>
          <w:lang w:eastAsia="zh-CN"/>
        </w:rPr>
        <w:t>N</w:t>
      </w:r>
      <w:r w:rsidR="00836A71" w:rsidRPr="005F7BFD">
        <w:rPr>
          <w:rFonts w:ascii="Times New Roman" w:eastAsia="Yu Mincho" w:hAnsi="Times New Roman" w:cs="Times New Roman"/>
          <w:sz w:val="20"/>
          <w:szCs w:val="20"/>
          <w:lang w:eastAsia="zh-CN"/>
        </w:rPr>
        <w:t>on</w:t>
      </w:r>
      <w:r w:rsidRPr="005F7BFD">
        <w:rPr>
          <w:rFonts w:ascii="Times New Roman" w:eastAsia="Yu Mincho" w:hAnsi="Times New Roman" w:cs="Times New Roman"/>
          <w:sz w:val="20"/>
          <w:szCs w:val="20"/>
          <w:lang w:eastAsia="zh-CN"/>
        </w:rPr>
        <w:t>-RT RIC.</w:t>
      </w:r>
    </w:p>
    <w:p w14:paraId="47D30971" w14:textId="7620255A"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Sending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performance report to Non-RT RIC for evaluation and optimization.</w:t>
      </w:r>
    </w:p>
    <w:p w14:paraId="061E1FF4" w14:textId="77777777" w:rsidR="00EE459F" w:rsidRPr="005F7BFD" w:rsidRDefault="00EE459F" w:rsidP="005F7BFD">
      <w:pPr>
        <w:pStyle w:val="af0"/>
        <w:numPr>
          <w:ilvl w:val="0"/>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RAN:</w:t>
      </w:r>
    </w:p>
    <w:p w14:paraId="4CBC7655" w14:textId="77777777"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Support data collection with UE performance report over O1 interface.</w:t>
      </w:r>
    </w:p>
    <w:p w14:paraId="75147889" w14:textId="77777777"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Support non-real-time optimization of radio resources allocation parameters over O1 interface.</w:t>
      </w:r>
    </w:p>
    <w:p w14:paraId="2D6121EC" w14:textId="77777777" w:rsidR="00EE459F" w:rsidRPr="005F7BFD" w:rsidRDefault="00EE459F" w:rsidP="005F7BFD">
      <w:pPr>
        <w:pStyle w:val="af0"/>
        <w:numPr>
          <w:ilvl w:val="0"/>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Application server:</w:t>
      </w:r>
    </w:p>
    <w:p w14:paraId="64AE93EC" w14:textId="1D158770" w:rsidR="00EE459F" w:rsidRPr="005F7BFD" w:rsidRDefault="00EE459F" w:rsidP="005F7BFD">
      <w:pPr>
        <w:pStyle w:val="af0"/>
        <w:numPr>
          <w:ilvl w:val="1"/>
          <w:numId w:val="27"/>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Provide application information, e.g. flight path information of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Pr="005F7BFD">
        <w:rPr>
          <w:rFonts w:ascii="Times New Roman" w:eastAsia="Yu Mincho" w:hAnsi="Times New Roman" w:cs="Times New Roman"/>
          <w:sz w:val="20"/>
          <w:szCs w:val="20"/>
          <w:lang w:eastAsia="zh-CN"/>
        </w:rPr>
        <w:t xml:space="preserve">vehicle, climate information, flight forbidden/limitation area information and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pace </w:t>
      </w:r>
      <w:r w:rsidR="00836A71">
        <w:rPr>
          <w:rFonts w:ascii="Times New Roman" w:eastAsia="Yu Mincho" w:hAnsi="Times New Roman" w:cs="Times New Roman"/>
          <w:sz w:val="20"/>
          <w:szCs w:val="20"/>
          <w:lang w:eastAsia="zh-CN"/>
        </w:rPr>
        <w:t>l</w:t>
      </w:r>
      <w:r w:rsidR="00836A71" w:rsidRPr="005F7BFD">
        <w:rPr>
          <w:rFonts w:ascii="Times New Roman" w:eastAsia="Yu Mincho" w:hAnsi="Times New Roman" w:cs="Times New Roman"/>
          <w:sz w:val="20"/>
          <w:szCs w:val="20"/>
          <w:lang w:eastAsia="zh-CN"/>
        </w:rPr>
        <w:t xml:space="preserve">oad </w:t>
      </w:r>
      <w:r w:rsidRPr="005F7BFD">
        <w:rPr>
          <w:rFonts w:ascii="Times New Roman" w:eastAsia="Yu Mincho" w:hAnsi="Times New Roman" w:cs="Times New Roman"/>
          <w:sz w:val="20"/>
          <w:szCs w:val="20"/>
          <w:lang w:eastAsia="zh-CN"/>
        </w:rPr>
        <w:t>information.</w:t>
      </w:r>
      <w:bookmarkStart w:id="386" w:name="_Toc119677917"/>
      <w:bookmarkStart w:id="387" w:name="_Toc12982640"/>
    </w:p>
    <w:p w14:paraId="16A21D69" w14:textId="7930EADA" w:rsidR="00EE459F" w:rsidRPr="00EE459F" w:rsidRDefault="00EE459F" w:rsidP="005F7BFD">
      <w:pPr>
        <w:pStyle w:val="3"/>
        <w:spacing w:before="180"/>
        <w:rPr>
          <w:rFonts w:ascii="Times New Roman" w:eastAsia="Yu Mincho" w:hAnsi="Times New Roman"/>
          <w:lang w:eastAsia="zh-CN"/>
        </w:rPr>
      </w:pPr>
      <w:bookmarkStart w:id="388" w:name="_Toc140769664"/>
      <w:bookmarkStart w:id="389" w:name="_Toc160700012"/>
      <w:bookmarkStart w:id="390" w:name="_Toc161989072"/>
      <w:bookmarkStart w:id="391" w:name="_Toc161990429"/>
      <w:bookmarkStart w:id="392" w:name="_Toc161992991"/>
      <w:bookmarkStart w:id="393" w:name="_Toc170213422"/>
      <w:bookmarkStart w:id="394" w:name="_Toc170470809"/>
      <w:bookmarkStart w:id="395" w:name="_Toc172124726"/>
      <w:bookmarkStart w:id="396" w:name="_Toc172125065"/>
      <w:bookmarkStart w:id="397" w:name="_Toc182817719"/>
      <w:bookmarkStart w:id="398" w:name="_Toc183074455"/>
      <w:bookmarkStart w:id="399" w:name="_Toc183076009"/>
      <w:bookmarkStart w:id="400" w:name="_Toc222905613"/>
      <w:bookmarkStart w:id="401" w:name="_Toc222906676"/>
      <w:bookmarkStart w:id="402" w:name="_Toc223983664"/>
      <w:r w:rsidRPr="00EE459F">
        <w:rPr>
          <w:lang w:val="en-US"/>
        </w:rPr>
        <w:t>4.2.3</w:t>
      </w:r>
      <w:r w:rsidRPr="00EE459F">
        <w:rPr>
          <w:lang w:val="en-US"/>
        </w:rPr>
        <w:tab/>
        <w:t>Solutions</w:t>
      </w:r>
      <w:bookmarkEnd w:id="386"/>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14:paraId="644EF2A0" w14:textId="2146D8BB" w:rsidR="00EE459F" w:rsidRDefault="00EE459F" w:rsidP="005F7BFD">
      <w:pPr>
        <w:pStyle w:val="4"/>
        <w:spacing w:before="180"/>
        <w:ind w:left="1134" w:hanging="1134"/>
      </w:pPr>
      <w:bookmarkStart w:id="403" w:name="_Toc12982641"/>
      <w:bookmarkEnd w:id="387"/>
      <w:r>
        <w:rPr>
          <w:lang w:val="en-US"/>
        </w:rPr>
        <w:t>4.2</w:t>
      </w:r>
      <w:r w:rsidRPr="00286492">
        <w:rPr>
          <w:lang w:val="en-US"/>
        </w:rPr>
        <w:t>.</w:t>
      </w:r>
      <w:r>
        <w:rPr>
          <w:lang w:val="en-US"/>
        </w:rPr>
        <w:t>3.1</w:t>
      </w:r>
      <w:r w:rsidRPr="00286492">
        <w:rPr>
          <w:lang w:val="en-US"/>
        </w:rPr>
        <w:tab/>
      </w:r>
      <w:bookmarkEnd w:id="403"/>
      <w:r w:rsidRPr="00E748D0">
        <w:t xml:space="preserve">Flight path based dynamic UAV </w:t>
      </w:r>
      <w:r w:rsidR="00836A71">
        <w:t>r</w:t>
      </w:r>
      <w:r w:rsidR="00836A71" w:rsidRPr="00E748D0">
        <w:t xml:space="preserve">adio </w:t>
      </w:r>
      <w:r w:rsidR="00836A71">
        <w:t>r</w:t>
      </w:r>
      <w:r w:rsidR="00836A71" w:rsidRPr="00E748D0">
        <w:t xml:space="preserve">esource </w:t>
      </w:r>
      <w:r w:rsidR="00836A71">
        <w:t>a</w:t>
      </w:r>
      <w:r w:rsidR="00836A71" w:rsidRPr="00E748D0">
        <w:t>llocation</w:t>
      </w:r>
    </w:p>
    <w:p w14:paraId="0DAD7BF3" w14:textId="06335092" w:rsidR="00E61E81" w:rsidRPr="005F7BFD" w:rsidRDefault="009C71E2" w:rsidP="005F7BFD">
      <w:pPr>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The context of the f</w:t>
      </w:r>
      <w:r w:rsidRPr="005F7BFD">
        <w:rPr>
          <w:rFonts w:ascii="Times New Roman" w:hAnsi="Times New Roman" w:cs="Times New Roman"/>
          <w:sz w:val="20"/>
          <w:szCs w:val="20"/>
        </w:rPr>
        <w:t xml:space="preserve">light path based dynamic UAV </w:t>
      </w:r>
      <w:r w:rsidR="009B75B1">
        <w:rPr>
          <w:rFonts w:ascii="Times New Roman" w:hAnsi="Times New Roman" w:cs="Times New Roman"/>
          <w:sz w:val="20"/>
          <w:szCs w:val="20"/>
        </w:rPr>
        <w:t>r</w:t>
      </w:r>
      <w:r w:rsidR="009B75B1" w:rsidRPr="005F7BFD">
        <w:rPr>
          <w:rFonts w:ascii="Times New Roman" w:hAnsi="Times New Roman" w:cs="Times New Roman"/>
          <w:sz w:val="20"/>
          <w:szCs w:val="20"/>
        </w:rPr>
        <w:t xml:space="preserve">adio </w:t>
      </w:r>
      <w:r w:rsidR="009B75B1">
        <w:rPr>
          <w:rFonts w:ascii="Times New Roman" w:hAnsi="Times New Roman" w:cs="Times New Roman"/>
          <w:sz w:val="20"/>
          <w:szCs w:val="20"/>
        </w:rPr>
        <w:t>r</w:t>
      </w:r>
      <w:r w:rsidR="009B75B1" w:rsidRPr="005F7BFD">
        <w:rPr>
          <w:rFonts w:ascii="Times New Roman" w:hAnsi="Times New Roman" w:cs="Times New Roman"/>
          <w:sz w:val="20"/>
          <w:szCs w:val="20"/>
        </w:rPr>
        <w:t xml:space="preserve">esource </w:t>
      </w:r>
      <w:r w:rsidR="009B75B1">
        <w:rPr>
          <w:rFonts w:ascii="Times New Roman" w:hAnsi="Times New Roman" w:cs="Times New Roman"/>
          <w:sz w:val="20"/>
          <w:szCs w:val="20"/>
        </w:rPr>
        <w:t>a</w:t>
      </w:r>
      <w:r w:rsidR="009B75B1" w:rsidRPr="005F7BFD">
        <w:rPr>
          <w:rFonts w:ascii="Times New Roman" w:hAnsi="Times New Roman" w:cs="Times New Roman"/>
          <w:sz w:val="20"/>
          <w:szCs w:val="20"/>
        </w:rPr>
        <w:t>llocation</w:t>
      </w:r>
      <w:r w:rsidR="009B75B1" w:rsidRPr="005F7BFD">
        <w:rPr>
          <w:rFonts w:ascii="Times New Roman" w:hAnsi="Times New Roman" w:cs="Times New Roman"/>
          <w:sz w:val="20"/>
          <w:szCs w:val="20"/>
          <w:lang w:val="en-GB"/>
        </w:rPr>
        <w:t xml:space="preserve"> </w:t>
      </w:r>
      <w:r w:rsidRPr="005F7BFD">
        <w:rPr>
          <w:rFonts w:ascii="Times New Roman" w:hAnsi="Times New Roman" w:cs="Times New Roman"/>
          <w:sz w:val="20"/>
          <w:szCs w:val="20"/>
          <w:lang w:val="en-GB"/>
        </w:rPr>
        <w:t xml:space="preserve">use case is captured in </w:t>
      </w:r>
      <w:r w:rsidR="006E0CF8" w:rsidRPr="005F7BFD">
        <w:rPr>
          <w:rFonts w:ascii="Times New Roman" w:hAnsi="Times New Roman" w:cs="Times New Roman"/>
          <w:sz w:val="20"/>
          <w:szCs w:val="20"/>
          <w:lang w:val="en-GB"/>
        </w:rPr>
        <w:t>t</w:t>
      </w:r>
      <w:r w:rsidRPr="005F7BFD">
        <w:rPr>
          <w:rFonts w:ascii="Times New Roman" w:hAnsi="Times New Roman" w:cs="Times New Roman"/>
          <w:sz w:val="20"/>
          <w:szCs w:val="20"/>
          <w:lang w:val="en-GB"/>
        </w:rPr>
        <w:t>able 4.2.3</w:t>
      </w:r>
      <w:r w:rsidR="009B75B1">
        <w:rPr>
          <w:rFonts w:ascii="Times New Roman" w:hAnsi="Times New Roman" w:cs="Times New Roman"/>
          <w:sz w:val="20"/>
          <w:szCs w:val="20"/>
          <w:lang w:val="en-GB"/>
        </w:rPr>
        <w:t>.1</w:t>
      </w:r>
      <w:r w:rsidRPr="005F7BFD">
        <w:rPr>
          <w:rFonts w:ascii="Times New Roman" w:hAnsi="Times New Roman" w:cs="Times New Roman"/>
          <w:sz w:val="20"/>
          <w:szCs w:val="20"/>
          <w:lang w:val="en-GB"/>
        </w:rPr>
        <w:t>-1.</w:t>
      </w:r>
    </w:p>
    <w:p w14:paraId="4B4C91B2" w14:textId="572F75EA" w:rsidR="009C71E2" w:rsidRPr="00776B31" w:rsidRDefault="009C71E2" w:rsidP="00776B31">
      <w:pPr>
        <w:pStyle w:val="af5"/>
        <w:spacing w:before="60"/>
        <w:jc w:val="center"/>
      </w:pPr>
      <w:r w:rsidRPr="00776B31">
        <w:rPr>
          <w:rFonts w:ascii="Arial" w:hAnsi="Arial" w:cs="Arial"/>
          <w:sz w:val="20"/>
          <w:szCs w:val="20"/>
        </w:rPr>
        <w:t>Table 4.2.3</w:t>
      </w:r>
      <w:r w:rsidR="009B75B1">
        <w:rPr>
          <w:rFonts w:ascii="Arial" w:hAnsi="Arial" w:cs="Arial"/>
          <w:sz w:val="20"/>
          <w:szCs w:val="20"/>
        </w:rPr>
        <w:t>.1</w:t>
      </w:r>
      <w:r w:rsidRPr="00776B31">
        <w:rPr>
          <w:rFonts w:ascii="Arial" w:hAnsi="Arial" w:cs="Arial"/>
          <w:sz w:val="20"/>
          <w:szCs w:val="20"/>
        </w:rPr>
        <w:t xml:space="preserve">-1: Flight path based dynamic UAV </w:t>
      </w:r>
      <w:r w:rsidR="009B75B1">
        <w:rPr>
          <w:rFonts w:ascii="Arial" w:hAnsi="Arial" w:cs="Arial"/>
          <w:sz w:val="20"/>
          <w:szCs w:val="20"/>
        </w:rPr>
        <w:t>r</w:t>
      </w:r>
      <w:r w:rsidR="009B75B1" w:rsidRPr="00776B31">
        <w:rPr>
          <w:rFonts w:ascii="Arial" w:hAnsi="Arial" w:cs="Arial"/>
          <w:sz w:val="20"/>
          <w:szCs w:val="20"/>
        </w:rPr>
        <w:t xml:space="preserve">adio </w:t>
      </w:r>
      <w:r w:rsidR="009B75B1">
        <w:rPr>
          <w:rFonts w:ascii="Arial" w:hAnsi="Arial" w:cs="Arial"/>
          <w:sz w:val="20"/>
          <w:szCs w:val="20"/>
        </w:rPr>
        <w:t>r</w:t>
      </w:r>
      <w:r w:rsidR="009B75B1" w:rsidRPr="00776B31">
        <w:rPr>
          <w:rFonts w:ascii="Arial" w:hAnsi="Arial" w:cs="Arial"/>
          <w:sz w:val="20"/>
          <w:szCs w:val="20"/>
        </w:rPr>
        <w:t xml:space="preserve">esource </w:t>
      </w:r>
      <w:r w:rsidR="009B75B1">
        <w:rPr>
          <w:rFonts w:ascii="Arial" w:hAnsi="Arial" w:cs="Arial"/>
          <w:sz w:val="20"/>
          <w:szCs w:val="20"/>
        </w:rPr>
        <w:t>a</w:t>
      </w:r>
      <w:r w:rsidR="009B75B1" w:rsidRPr="00776B31">
        <w:rPr>
          <w:rFonts w:ascii="Arial" w:hAnsi="Arial" w:cs="Arial"/>
          <w:sz w:val="20"/>
          <w:szCs w:val="20"/>
        </w:rPr>
        <w:t>llocation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670C41F8" w14:textId="77777777" w:rsidTr="00454715">
        <w:trPr>
          <w:tblHeader/>
          <w:jc w:val="center"/>
        </w:trPr>
        <w:tc>
          <w:tcPr>
            <w:tcW w:w="1615" w:type="dxa"/>
            <w:shd w:val="clear" w:color="auto" w:fill="D9D9D9"/>
            <w:vAlign w:val="center"/>
          </w:tcPr>
          <w:p w14:paraId="43BEDEC8"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0C7585C3"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13993AEC"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&lt;&lt;Uses&gt;&gt;</w:t>
            </w:r>
          </w:p>
          <w:p w14:paraId="7876223C"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1F65206B" w14:textId="77777777" w:rsidTr="00D52DDA">
        <w:trPr>
          <w:jc w:val="center"/>
        </w:trPr>
        <w:tc>
          <w:tcPr>
            <w:tcW w:w="1615" w:type="dxa"/>
            <w:vAlign w:val="center"/>
          </w:tcPr>
          <w:p w14:paraId="5C4BAFC4"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Goal</w:t>
            </w:r>
          </w:p>
        </w:tc>
        <w:tc>
          <w:tcPr>
            <w:tcW w:w="6480" w:type="dxa"/>
            <w:vAlign w:val="center"/>
          </w:tcPr>
          <w:p w14:paraId="5EA2E8E3" w14:textId="7B8B91A5" w:rsidR="00EE459F" w:rsidRPr="00E10B67" w:rsidRDefault="00EE459F" w:rsidP="00776B31">
            <w:pPr>
              <w:pStyle w:val="TAL"/>
              <w:keepNext w:val="0"/>
              <w:keepLines w:val="0"/>
              <w:jc w:val="both"/>
              <w:rPr>
                <w:rFonts w:cs="Arial"/>
                <w:szCs w:val="18"/>
                <w:lang w:bidi="ar-KW"/>
              </w:rPr>
            </w:pPr>
            <w:r>
              <w:rPr>
                <w:rFonts w:cs="Arial"/>
                <w:szCs w:val="18"/>
                <w:lang w:bidi="ar-KW"/>
              </w:rPr>
              <w:t>In</w:t>
            </w:r>
            <w:r w:rsidRPr="00AC273F">
              <w:rPr>
                <w:rFonts w:cs="Arial"/>
                <w:szCs w:val="18"/>
                <w:lang w:bidi="ar-KW"/>
              </w:rPr>
              <w:t xml:space="preserve"> the O-RAN architecture, the flight path based dynamic UAV </w:t>
            </w:r>
            <w:r w:rsidR="00836A71">
              <w:rPr>
                <w:rFonts w:cs="Arial"/>
                <w:szCs w:val="18"/>
                <w:lang w:bidi="ar-KW"/>
              </w:rPr>
              <w:t>r</w:t>
            </w:r>
            <w:r w:rsidR="00836A71" w:rsidRPr="00AC273F">
              <w:rPr>
                <w:rFonts w:cs="Arial"/>
                <w:szCs w:val="18"/>
                <w:lang w:bidi="ar-KW"/>
              </w:rPr>
              <w:t xml:space="preserve">adio </w:t>
            </w:r>
            <w:r w:rsidR="00836A71">
              <w:rPr>
                <w:rFonts w:cs="Arial"/>
                <w:szCs w:val="18"/>
                <w:lang w:bidi="ar-KW"/>
              </w:rPr>
              <w:t>r</w:t>
            </w:r>
            <w:r w:rsidR="00836A71" w:rsidRPr="00AC273F">
              <w:rPr>
                <w:rFonts w:cs="Arial"/>
                <w:szCs w:val="18"/>
                <w:lang w:bidi="ar-KW"/>
              </w:rPr>
              <w:t xml:space="preserve">esource </w:t>
            </w:r>
            <w:r w:rsidR="00836A71">
              <w:rPr>
                <w:rFonts w:cs="Arial"/>
                <w:szCs w:val="18"/>
                <w:lang w:bidi="ar-KW"/>
              </w:rPr>
              <w:t>a</w:t>
            </w:r>
            <w:r w:rsidR="00836A71" w:rsidRPr="00B80B8B">
              <w:rPr>
                <w:rFonts w:cs="Arial"/>
                <w:szCs w:val="18"/>
                <w:lang w:bidi="ar-KW"/>
              </w:rPr>
              <w:t xml:space="preserve">llocation </w:t>
            </w:r>
            <w:r w:rsidRPr="00B80B8B">
              <w:rPr>
                <w:rFonts w:cs="Arial"/>
                <w:szCs w:val="18"/>
                <w:lang w:bidi="ar-KW"/>
              </w:rPr>
              <w:t xml:space="preserve">mechanism can be supported, which can perform </w:t>
            </w:r>
            <w:r w:rsidRPr="00AC273F">
              <w:rPr>
                <w:rFonts w:cs="Arial"/>
                <w:szCs w:val="18"/>
                <w:lang w:bidi="ar-KW"/>
              </w:rPr>
              <w:t>the radio resource allocation for on-demand coverage for UAV considering the radio channel condition, flight path information and other application information.</w:t>
            </w:r>
          </w:p>
        </w:tc>
        <w:tc>
          <w:tcPr>
            <w:tcW w:w="1536" w:type="dxa"/>
            <w:vAlign w:val="center"/>
          </w:tcPr>
          <w:p w14:paraId="2ACD41E1" w14:textId="77777777" w:rsidR="00EE459F" w:rsidRPr="00786C20" w:rsidRDefault="00EE459F" w:rsidP="00776B31">
            <w:pPr>
              <w:pStyle w:val="TAL"/>
              <w:keepNext w:val="0"/>
              <w:keepLines w:val="0"/>
              <w:jc w:val="both"/>
              <w:rPr>
                <w:rFonts w:cs="Arial"/>
                <w:szCs w:val="18"/>
                <w:lang w:bidi="ar-KW"/>
              </w:rPr>
            </w:pPr>
          </w:p>
        </w:tc>
      </w:tr>
      <w:tr w:rsidR="00EE459F" w:rsidRPr="00786C20" w14:paraId="3A0A0115" w14:textId="77777777" w:rsidTr="00D52DDA">
        <w:trPr>
          <w:jc w:val="center"/>
        </w:trPr>
        <w:tc>
          <w:tcPr>
            <w:tcW w:w="1615" w:type="dxa"/>
            <w:vAlign w:val="center"/>
          </w:tcPr>
          <w:p w14:paraId="05996DE2" w14:textId="77777777" w:rsidR="00EE459F" w:rsidRPr="00786C20" w:rsidRDefault="00EE459F" w:rsidP="00776B31">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6A1935BD" w14:textId="26935383" w:rsidR="00EE459F" w:rsidRPr="00FF048F" w:rsidRDefault="00EE459F" w:rsidP="00776B31">
            <w:pPr>
              <w:pStyle w:val="TAL"/>
              <w:keepNext w:val="0"/>
              <w:keepLines w:val="0"/>
              <w:jc w:val="both"/>
              <w:rPr>
                <w:rFonts w:cs="Arial"/>
                <w:szCs w:val="18"/>
                <w:lang w:bidi="ar-KW"/>
              </w:rPr>
            </w:pPr>
            <w:r w:rsidRPr="00FF048F">
              <w:rPr>
                <w:rFonts w:cs="Arial"/>
                <w:szCs w:val="18"/>
                <w:lang w:bidi="ar-KW"/>
              </w:rPr>
              <w:t>Non-RT RIC: RAN policy control function</w:t>
            </w:r>
            <w:r w:rsidR="00836A71">
              <w:rPr>
                <w:rFonts w:cs="Arial"/>
                <w:szCs w:val="18"/>
                <w:lang w:bidi="ar-KW"/>
              </w:rPr>
              <w:t>.</w:t>
            </w:r>
          </w:p>
          <w:p w14:paraId="642F8E2B" w14:textId="6E0B5598" w:rsidR="00EE459F" w:rsidRPr="00FF048F" w:rsidRDefault="00EE459F" w:rsidP="00776B31">
            <w:pPr>
              <w:pStyle w:val="TAL"/>
              <w:keepNext w:val="0"/>
              <w:keepLines w:val="0"/>
              <w:jc w:val="both"/>
              <w:rPr>
                <w:rFonts w:cs="Arial"/>
                <w:szCs w:val="18"/>
                <w:lang w:bidi="ar-KW"/>
              </w:rPr>
            </w:pPr>
            <w:r w:rsidRPr="00FF048F">
              <w:rPr>
                <w:rFonts w:cs="Arial"/>
                <w:szCs w:val="18"/>
                <w:lang w:bidi="ar-KW"/>
              </w:rPr>
              <w:t>Near-RT RIC: RAN policy enforcement function</w:t>
            </w:r>
            <w:r w:rsidR="00836A71">
              <w:rPr>
                <w:rFonts w:cs="Arial"/>
                <w:szCs w:val="18"/>
                <w:lang w:bidi="ar-KW"/>
              </w:rPr>
              <w:t>.</w:t>
            </w:r>
          </w:p>
          <w:p w14:paraId="0F6DE0CA" w14:textId="2A0F29DF" w:rsidR="00EE459F" w:rsidRDefault="00EE459F" w:rsidP="00776B31">
            <w:pPr>
              <w:pStyle w:val="TAL"/>
              <w:keepNext w:val="0"/>
              <w:keepLines w:val="0"/>
              <w:jc w:val="both"/>
              <w:rPr>
                <w:rFonts w:cs="Arial"/>
                <w:szCs w:val="18"/>
                <w:lang w:bidi="ar-KW"/>
              </w:rPr>
            </w:pPr>
            <w:r w:rsidRPr="00FF048F">
              <w:rPr>
                <w:rFonts w:cs="Arial"/>
                <w:szCs w:val="18"/>
                <w:lang w:bidi="ar-KW"/>
              </w:rPr>
              <w:t xml:space="preserve">RAN: </w:t>
            </w:r>
            <w:r w:rsidRPr="00F05FCA">
              <w:rPr>
                <w:rFonts w:cs="Arial"/>
                <w:szCs w:val="18"/>
                <w:lang w:bidi="ar-KW"/>
              </w:rPr>
              <w:t>Implementation of updated configuration parameters</w:t>
            </w:r>
            <w:r w:rsidR="00836A71">
              <w:rPr>
                <w:rFonts w:cs="Arial"/>
                <w:szCs w:val="18"/>
                <w:lang w:bidi="ar-KW"/>
              </w:rPr>
              <w:t>.</w:t>
            </w:r>
          </w:p>
          <w:p w14:paraId="05555EB5" w14:textId="4A8C0D9F" w:rsidR="00EE459F" w:rsidRPr="00E10B67" w:rsidRDefault="00EE459F" w:rsidP="00776B31">
            <w:pPr>
              <w:pStyle w:val="TAL"/>
              <w:keepNext w:val="0"/>
              <w:keepLines w:val="0"/>
              <w:jc w:val="both"/>
              <w:rPr>
                <w:rFonts w:cs="Arial"/>
                <w:szCs w:val="18"/>
                <w:lang w:bidi="ar-KW"/>
              </w:rPr>
            </w:pPr>
            <w:r w:rsidRPr="00A23DDF">
              <w:rPr>
                <w:rFonts w:cs="Arial"/>
                <w:szCs w:val="18"/>
                <w:lang w:bidi="ar-KW"/>
              </w:rPr>
              <w:t xml:space="preserve">Application </w:t>
            </w:r>
            <w:r w:rsidR="00836A71">
              <w:rPr>
                <w:rFonts w:cs="Arial"/>
                <w:szCs w:val="18"/>
                <w:lang w:bidi="ar-KW"/>
              </w:rPr>
              <w:t>s</w:t>
            </w:r>
            <w:r w:rsidR="00836A71" w:rsidRPr="00A23DDF">
              <w:rPr>
                <w:rFonts w:cs="Arial"/>
                <w:szCs w:val="18"/>
                <w:lang w:bidi="ar-KW"/>
              </w:rPr>
              <w:t>erver</w:t>
            </w:r>
            <w:r w:rsidRPr="00FF048F">
              <w:rPr>
                <w:rFonts w:cs="Arial"/>
                <w:szCs w:val="18"/>
                <w:lang w:bidi="ar-KW"/>
              </w:rPr>
              <w:t xml:space="preserve">: </w:t>
            </w:r>
            <w:r w:rsidR="00836A71">
              <w:rPr>
                <w:rFonts w:cs="Arial"/>
                <w:szCs w:val="18"/>
                <w:lang w:bidi="ar-KW"/>
              </w:rPr>
              <w:t>G</w:t>
            </w:r>
            <w:r w:rsidR="00836A71" w:rsidRPr="00FF048F">
              <w:rPr>
                <w:rFonts w:cs="Arial"/>
                <w:szCs w:val="18"/>
                <w:lang w:bidi="ar-KW"/>
              </w:rPr>
              <w:t>enerate</w:t>
            </w:r>
            <w:r w:rsidR="00836A71">
              <w:rPr>
                <w:rFonts w:cs="Arial"/>
                <w:szCs w:val="18"/>
                <w:lang w:bidi="ar-KW"/>
              </w:rPr>
              <w:t>s</w:t>
            </w:r>
            <w:r w:rsidR="00836A71" w:rsidRPr="00FF048F">
              <w:rPr>
                <w:rFonts w:cs="Arial"/>
                <w:szCs w:val="18"/>
                <w:lang w:bidi="ar-KW"/>
              </w:rPr>
              <w:t xml:space="preserve"> </w:t>
            </w:r>
            <w:r w:rsidRPr="00FF048F">
              <w:rPr>
                <w:rFonts w:cs="Arial"/>
                <w:szCs w:val="18"/>
                <w:lang w:bidi="ar-KW"/>
              </w:rPr>
              <w:t>RAN side UE-level policies</w:t>
            </w:r>
            <w:r w:rsidR="00836A71">
              <w:rPr>
                <w:rFonts w:cs="Arial"/>
                <w:szCs w:val="18"/>
                <w:lang w:bidi="ar-KW"/>
              </w:rPr>
              <w:t>.</w:t>
            </w:r>
          </w:p>
        </w:tc>
        <w:tc>
          <w:tcPr>
            <w:tcW w:w="1536" w:type="dxa"/>
            <w:vAlign w:val="center"/>
          </w:tcPr>
          <w:p w14:paraId="371EF782" w14:textId="77777777" w:rsidR="00EE459F" w:rsidRPr="00786C20" w:rsidRDefault="00EE459F" w:rsidP="00776B31">
            <w:pPr>
              <w:pStyle w:val="TAL"/>
              <w:keepNext w:val="0"/>
              <w:keepLines w:val="0"/>
              <w:jc w:val="both"/>
              <w:rPr>
                <w:rFonts w:cs="Arial"/>
                <w:szCs w:val="18"/>
                <w:lang w:bidi="ar-KW"/>
              </w:rPr>
            </w:pPr>
          </w:p>
        </w:tc>
      </w:tr>
      <w:tr w:rsidR="00EE459F" w:rsidRPr="00786C20" w14:paraId="292319D8" w14:textId="77777777" w:rsidTr="00D52DDA">
        <w:trPr>
          <w:jc w:val="center"/>
        </w:trPr>
        <w:tc>
          <w:tcPr>
            <w:tcW w:w="1615" w:type="dxa"/>
            <w:vAlign w:val="center"/>
          </w:tcPr>
          <w:p w14:paraId="2CD847B7"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0043FD18" w14:textId="77777777" w:rsidR="00EE459F" w:rsidRPr="00134E2F" w:rsidRDefault="00EE459F" w:rsidP="00776B31">
            <w:pPr>
              <w:pStyle w:val="TAL"/>
              <w:keepNext w:val="0"/>
              <w:keepLines w:val="0"/>
              <w:jc w:val="both"/>
              <w:rPr>
                <w:rFonts w:cs="Arial"/>
                <w:szCs w:val="18"/>
                <w:lang w:bidi="ar-KW"/>
              </w:rPr>
            </w:pPr>
            <w:r w:rsidRPr="00134E2F">
              <w:rPr>
                <w:rFonts w:cs="Arial"/>
                <w:szCs w:val="18"/>
                <w:lang w:bidi="ar-KW"/>
              </w:rPr>
              <w:t xml:space="preserve">All relevant functions and components are instantiated. </w:t>
            </w:r>
          </w:p>
          <w:p w14:paraId="4B512B61" w14:textId="79F35A62" w:rsidR="00EE459F" w:rsidRPr="00E10B67" w:rsidRDefault="00EE459F" w:rsidP="00776B31">
            <w:pPr>
              <w:pStyle w:val="TAL"/>
              <w:keepNext w:val="0"/>
              <w:keepLines w:val="0"/>
              <w:jc w:val="both"/>
              <w:rPr>
                <w:rFonts w:cs="Arial"/>
                <w:szCs w:val="18"/>
                <w:lang w:bidi="ar-KW"/>
              </w:rPr>
            </w:pPr>
            <w:r w:rsidRPr="00134E2F">
              <w:rPr>
                <w:rFonts w:cs="Arial"/>
                <w:szCs w:val="18"/>
                <w:lang w:bidi="ar-KW"/>
              </w:rPr>
              <w:t xml:space="preserve">A1/O1 interface connectivity is established with </w:t>
            </w:r>
            <w:r w:rsidR="00836A71">
              <w:rPr>
                <w:rFonts w:cs="Arial"/>
                <w:szCs w:val="18"/>
                <w:lang w:bidi="ar-KW"/>
              </w:rPr>
              <w:t>N</w:t>
            </w:r>
            <w:r w:rsidR="00836A71" w:rsidRPr="00134E2F">
              <w:rPr>
                <w:rFonts w:cs="Arial"/>
                <w:szCs w:val="18"/>
                <w:lang w:bidi="ar-KW"/>
              </w:rPr>
              <w:t>on</w:t>
            </w:r>
            <w:r w:rsidRPr="00134E2F">
              <w:rPr>
                <w:rFonts w:cs="Arial"/>
                <w:szCs w:val="18"/>
                <w:lang w:bidi="ar-KW"/>
              </w:rPr>
              <w:t>-RT RIC.</w:t>
            </w:r>
          </w:p>
        </w:tc>
        <w:tc>
          <w:tcPr>
            <w:tcW w:w="1536" w:type="dxa"/>
            <w:vAlign w:val="center"/>
          </w:tcPr>
          <w:p w14:paraId="03FA01C8" w14:textId="77777777" w:rsidR="00EE459F" w:rsidRPr="00786C20" w:rsidRDefault="00EE459F" w:rsidP="00776B31">
            <w:pPr>
              <w:pStyle w:val="TAL"/>
              <w:keepNext w:val="0"/>
              <w:keepLines w:val="0"/>
              <w:jc w:val="both"/>
              <w:rPr>
                <w:rFonts w:cs="Arial"/>
                <w:szCs w:val="18"/>
                <w:lang w:bidi="ar-KW"/>
              </w:rPr>
            </w:pPr>
          </w:p>
        </w:tc>
      </w:tr>
      <w:tr w:rsidR="00EE459F" w:rsidRPr="00786C20" w14:paraId="3567FAA0" w14:textId="77777777" w:rsidTr="00D52DDA">
        <w:trPr>
          <w:trHeight w:val="302"/>
          <w:jc w:val="center"/>
        </w:trPr>
        <w:tc>
          <w:tcPr>
            <w:tcW w:w="1615" w:type="dxa"/>
            <w:vAlign w:val="center"/>
          </w:tcPr>
          <w:p w14:paraId="42A3322F" w14:textId="07DF68B3" w:rsidR="00EE459F" w:rsidRPr="00786C20" w:rsidRDefault="00EE459F" w:rsidP="00776B31">
            <w:pPr>
              <w:pStyle w:val="TAL"/>
              <w:keepNext w:val="0"/>
              <w:keepLines w:val="0"/>
              <w:jc w:val="both"/>
              <w:rPr>
                <w:rFonts w:cs="Arial"/>
                <w:color w:val="000000"/>
                <w:szCs w:val="18"/>
              </w:rPr>
            </w:pPr>
            <w:r w:rsidRPr="006A5C55">
              <w:rPr>
                <w:rFonts w:cs="Arial"/>
                <w:szCs w:val="18"/>
                <w:lang w:bidi="ar-KW"/>
              </w:rPr>
              <w:t>Pre</w:t>
            </w:r>
            <w:r w:rsidR="00836A71">
              <w:rPr>
                <w:rFonts w:cs="Arial"/>
                <w:szCs w:val="18"/>
                <w:lang w:bidi="ar-KW"/>
              </w:rPr>
              <w:t>-</w:t>
            </w:r>
            <w:r w:rsidRPr="006A5C55">
              <w:rPr>
                <w:rFonts w:cs="Arial"/>
                <w:szCs w:val="18"/>
                <w:lang w:bidi="ar-KW"/>
              </w:rPr>
              <w:t>conditions</w:t>
            </w:r>
          </w:p>
        </w:tc>
        <w:tc>
          <w:tcPr>
            <w:tcW w:w="6480" w:type="dxa"/>
            <w:vAlign w:val="center"/>
          </w:tcPr>
          <w:p w14:paraId="09C91031" w14:textId="77777777" w:rsidR="00EE459F" w:rsidRPr="00F572C3" w:rsidRDefault="00EE459F" w:rsidP="00776B31">
            <w:pPr>
              <w:spacing w:after="200"/>
              <w:contextualSpacing/>
              <w:rPr>
                <w:rFonts w:ascii="Arial" w:hAnsi="Arial" w:cs="Arial"/>
                <w:sz w:val="18"/>
                <w:szCs w:val="18"/>
              </w:rPr>
            </w:pPr>
            <w:r w:rsidRPr="00F572C3">
              <w:rPr>
                <w:rFonts w:ascii="Arial" w:hAnsi="Arial" w:cs="Arial"/>
                <w:sz w:val="18"/>
                <w:szCs w:val="18"/>
              </w:rPr>
              <w:t xml:space="preserve">Near-RT RIC and </w:t>
            </w:r>
            <w:r>
              <w:rPr>
                <w:rFonts w:ascii="Arial" w:hAnsi="Arial" w:cs="Arial"/>
                <w:sz w:val="18"/>
                <w:szCs w:val="18"/>
              </w:rPr>
              <w:t>N</w:t>
            </w:r>
            <w:r w:rsidRPr="00F572C3">
              <w:rPr>
                <w:rFonts w:ascii="Arial" w:hAnsi="Arial" w:cs="Arial"/>
                <w:sz w:val="18"/>
                <w:szCs w:val="18"/>
              </w:rPr>
              <w:t xml:space="preserve">on-RT RIC are instantiated with </w:t>
            </w:r>
            <w:r w:rsidRPr="00F572C3">
              <w:rPr>
                <w:rFonts w:ascii="Arial" w:hAnsi="Arial" w:cs="Arial"/>
                <w:sz w:val="18"/>
                <w:szCs w:val="18"/>
                <w:lang w:eastAsia="zh-CN"/>
              </w:rPr>
              <w:t>A1</w:t>
            </w:r>
            <w:r w:rsidRPr="00F572C3">
              <w:rPr>
                <w:rFonts w:ascii="Arial" w:hAnsi="Arial" w:cs="Arial"/>
                <w:sz w:val="18"/>
                <w:szCs w:val="18"/>
              </w:rPr>
              <w:t xml:space="preserve"> interface connectivity being established between them.</w:t>
            </w:r>
          </w:p>
          <w:p w14:paraId="017ED67C" w14:textId="77777777" w:rsidR="00EE459F" w:rsidRPr="00F572C3" w:rsidRDefault="00EE459F" w:rsidP="00776B31">
            <w:pPr>
              <w:spacing w:after="200"/>
              <w:contextualSpacing/>
              <w:rPr>
                <w:rFonts w:ascii="Arial" w:hAnsi="Arial" w:cs="Arial"/>
                <w:sz w:val="18"/>
                <w:szCs w:val="18"/>
              </w:rPr>
            </w:pPr>
            <w:r w:rsidRPr="00F572C3">
              <w:rPr>
                <w:rFonts w:ascii="Arial" w:hAnsi="Arial" w:cs="Arial"/>
                <w:sz w:val="18"/>
                <w:szCs w:val="18"/>
                <w:lang w:eastAsia="zh-CN"/>
              </w:rPr>
              <w:t xml:space="preserve">A certificate is shared between Near-RT RIC and </w:t>
            </w:r>
            <w:r>
              <w:rPr>
                <w:rFonts w:ascii="Arial" w:hAnsi="Arial" w:cs="Arial"/>
                <w:sz w:val="18"/>
                <w:szCs w:val="18"/>
                <w:lang w:eastAsia="zh-CN"/>
              </w:rPr>
              <w:t>N</w:t>
            </w:r>
            <w:r w:rsidRPr="00F572C3">
              <w:rPr>
                <w:rFonts w:ascii="Arial" w:hAnsi="Arial" w:cs="Arial"/>
                <w:sz w:val="18"/>
                <w:szCs w:val="18"/>
                <w:lang w:eastAsia="zh-CN"/>
              </w:rPr>
              <w:t>on-RT RIC for model related data exchange.</w:t>
            </w:r>
          </w:p>
          <w:p w14:paraId="79F70CBD" w14:textId="77777777" w:rsidR="00EE459F" w:rsidRPr="00E10B67" w:rsidRDefault="00EE459F" w:rsidP="00776B31">
            <w:pPr>
              <w:spacing w:after="200"/>
              <w:contextualSpacing/>
              <w:rPr>
                <w:rFonts w:cs="Arial"/>
                <w:szCs w:val="18"/>
                <w:lang w:bidi="ar-KW"/>
              </w:rPr>
            </w:pPr>
            <w:r w:rsidRPr="00F572C3">
              <w:rPr>
                <w:rFonts w:ascii="Arial" w:hAnsi="Arial" w:cs="Arial"/>
                <w:sz w:val="18"/>
                <w:szCs w:val="18"/>
              </w:rPr>
              <w:t xml:space="preserve">E2 interface is established between </w:t>
            </w:r>
            <w:r>
              <w:rPr>
                <w:rFonts w:ascii="Arial" w:hAnsi="Arial" w:cs="Arial"/>
                <w:sz w:val="18"/>
                <w:szCs w:val="18"/>
              </w:rPr>
              <w:t>N</w:t>
            </w:r>
            <w:r w:rsidRPr="00F572C3">
              <w:rPr>
                <w:rFonts w:ascii="Arial" w:hAnsi="Arial" w:cs="Arial"/>
                <w:sz w:val="18"/>
                <w:szCs w:val="18"/>
              </w:rPr>
              <w:t>ear-RT RIC and CU/DU</w:t>
            </w:r>
            <w:r w:rsidRPr="00F572C3">
              <w:rPr>
                <w:rFonts w:ascii="Arial" w:hAnsi="Arial" w:cs="Arial"/>
                <w:sz w:val="18"/>
                <w:szCs w:val="18"/>
                <w:lang w:eastAsia="zh-CN"/>
              </w:rPr>
              <w:t>.</w:t>
            </w:r>
          </w:p>
        </w:tc>
        <w:tc>
          <w:tcPr>
            <w:tcW w:w="1536" w:type="dxa"/>
            <w:vAlign w:val="center"/>
          </w:tcPr>
          <w:p w14:paraId="15B0A99F" w14:textId="77777777" w:rsidR="00EE459F" w:rsidRPr="00786C20" w:rsidRDefault="00EE459F" w:rsidP="00776B31">
            <w:pPr>
              <w:pStyle w:val="TAL"/>
              <w:keepNext w:val="0"/>
              <w:keepLines w:val="0"/>
              <w:jc w:val="both"/>
              <w:rPr>
                <w:rFonts w:cs="Arial"/>
                <w:szCs w:val="18"/>
                <w:lang w:bidi="ar-KW"/>
              </w:rPr>
            </w:pPr>
          </w:p>
        </w:tc>
      </w:tr>
      <w:tr w:rsidR="00EE459F" w:rsidRPr="00786C20" w14:paraId="60FD1E37" w14:textId="77777777" w:rsidTr="00D52DDA">
        <w:trPr>
          <w:trHeight w:val="176"/>
          <w:jc w:val="center"/>
        </w:trPr>
        <w:tc>
          <w:tcPr>
            <w:tcW w:w="1615" w:type="dxa"/>
            <w:vAlign w:val="center"/>
          </w:tcPr>
          <w:p w14:paraId="71069900"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25287CC7" w14:textId="77777777" w:rsidR="00EE459F" w:rsidRPr="00E10B67" w:rsidRDefault="00EE459F" w:rsidP="00776B31">
            <w:pPr>
              <w:pStyle w:val="TAL"/>
              <w:keepNext w:val="0"/>
              <w:keepLines w:val="0"/>
              <w:jc w:val="both"/>
              <w:rPr>
                <w:rFonts w:cs="Arial"/>
                <w:szCs w:val="18"/>
                <w:lang w:bidi="ar-KW"/>
              </w:rPr>
            </w:pPr>
            <w:r>
              <w:rPr>
                <w:rFonts w:cs="Arial"/>
                <w:szCs w:val="18"/>
                <w:lang w:bidi="ar-KW"/>
              </w:rPr>
              <w:t>Operator specified trigger condition or event is detected.</w:t>
            </w:r>
          </w:p>
        </w:tc>
        <w:tc>
          <w:tcPr>
            <w:tcW w:w="1536" w:type="dxa"/>
            <w:vAlign w:val="center"/>
          </w:tcPr>
          <w:p w14:paraId="1D47A7CD" w14:textId="77777777" w:rsidR="00EE459F" w:rsidRPr="00786C20" w:rsidRDefault="00EE459F" w:rsidP="00776B31">
            <w:pPr>
              <w:pStyle w:val="TAL"/>
              <w:keepNext w:val="0"/>
              <w:keepLines w:val="0"/>
              <w:rPr>
                <w:rFonts w:cs="Arial"/>
                <w:szCs w:val="18"/>
                <w:lang w:bidi="ar-KW"/>
              </w:rPr>
            </w:pPr>
          </w:p>
        </w:tc>
      </w:tr>
      <w:tr w:rsidR="00EE459F" w:rsidRPr="00786C20" w14:paraId="46016AF4" w14:textId="77777777" w:rsidTr="00D52DDA">
        <w:trPr>
          <w:trHeight w:val="257"/>
          <w:jc w:val="center"/>
        </w:trPr>
        <w:tc>
          <w:tcPr>
            <w:tcW w:w="1615" w:type="dxa"/>
            <w:vAlign w:val="center"/>
          </w:tcPr>
          <w:p w14:paraId="697D0D67"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480" w:type="dxa"/>
          </w:tcPr>
          <w:p w14:paraId="7D78180F" w14:textId="20C061B0" w:rsidR="00EE459F" w:rsidRPr="00E10B67" w:rsidRDefault="00EE459F" w:rsidP="00776B31">
            <w:pPr>
              <w:pStyle w:val="TAL"/>
              <w:keepNext w:val="0"/>
              <w:keepLines w:val="0"/>
              <w:rPr>
                <w:rFonts w:cs="Arial"/>
                <w:szCs w:val="18"/>
                <w:lang w:bidi="ar-KW"/>
              </w:rPr>
            </w:pPr>
            <w:r>
              <w:rPr>
                <w:szCs w:val="18"/>
                <w:lang w:bidi="ar-KW"/>
              </w:rPr>
              <w:t xml:space="preserve">Application </w:t>
            </w:r>
            <w:r w:rsidR="00836A71">
              <w:rPr>
                <w:szCs w:val="18"/>
                <w:lang w:bidi="ar-KW"/>
              </w:rPr>
              <w:t xml:space="preserve">server </w:t>
            </w:r>
            <w:r>
              <w:rPr>
                <w:szCs w:val="18"/>
                <w:lang w:bidi="ar-KW"/>
              </w:rPr>
              <w:t>sends the application data to Non-RT RIC.</w:t>
            </w:r>
          </w:p>
        </w:tc>
        <w:tc>
          <w:tcPr>
            <w:tcW w:w="1536" w:type="dxa"/>
            <w:vAlign w:val="center"/>
          </w:tcPr>
          <w:p w14:paraId="033FEA05" w14:textId="77777777" w:rsidR="00EE459F" w:rsidRPr="00786C20" w:rsidRDefault="00EE459F" w:rsidP="00776B31">
            <w:pPr>
              <w:pStyle w:val="TAL"/>
              <w:keepNext w:val="0"/>
              <w:keepLines w:val="0"/>
              <w:rPr>
                <w:rFonts w:cs="Arial"/>
                <w:szCs w:val="18"/>
                <w:lang w:eastAsia="zh-CN" w:bidi="ar-KW"/>
              </w:rPr>
            </w:pPr>
          </w:p>
        </w:tc>
      </w:tr>
      <w:tr w:rsidR="00EE459F" w:rsidRPr="00786C20" w14:paraId="60532170" w14:textId="77777777" w:rsidTr="00D52DDA">
        <w:trPr>
          <w:jc w:val="center"/>
        </w:trPr>
        <w:tc>
          <w:tcPr>
            <w:tcW w:w="1615" w:type="dxa"/>
            <w:vAlign w:val="center"/>
          </w:tcPr>
          <w:p w14:paraId="3F70E1C5"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r w:rsidRPr="00786C20">
              <w:rPr>
                <w:rFonts w:cs="Arial"/>
                <w:szCs w:val="18"/>
                <w:lang w:bidi="ar-KW"/>
              </w:rPr>
              <w:t xml:space="preserve"> (M)</w:t>
            </w:r>
          </w:p>
        </w:tc>
        <w:tc>
          <w:tcPr>
            <w:tcW w:w="6480" w:type="dxa"/>
            <w:vAlign w:val="center"/>
          </w:tcPr>
          <w:p w14:paraId="689205DA" w14:textId="0F705B6E" w:rsidR="00EE459F" w:rsidRPr="00E10B67" w:rsidRDefault="00EE459F" w:rsidP="00776B31">
            <w:pPr>
              <w:pStyle w:val="TAL"/>
              <w:keepNext w:val="0"/>
              <w:keepLines w:val="0"/>
              <w:jc w:val="both"/>
              <w:rPr>
                <w:rFonts w:cs="Arial"/>
                <w:szCs w:val="18"/>
                <w:lang w:bidi="ar-KW"/>
              </w:rPr>
            </w:pPr>
            <w:r>
              <w:t xml:space="preserve">Non-RT RIC </w:t>
            </w:r>
            <w:r w:rsidRPr="00DB3EF2">
              <w:t>deploys/updates</w:t>
            </w:r>
            <w:r>
              <w:t xml:space="preserve"> </w:t>
            </w:r>
            <w:r>
              <w:rPr>
                <w:rFonts w:cs="Arial"/>
                <w:szCs w:val="18"/>
                <w:lang w:bidi="ar-KW"/>
              </w:rPr>
              <w:t>AI/ML models in</w:t>
            </w:r>
            <w:r>
              <w:rPr>
                <w:szCs w:val="18"/>
                <w:lang w:bidi="ar-KW"/>
              </w:rPr>
              <w:t xml:space="preserve"> the Near-RT RIC via O1 or Non-RT RIC assigns/update the AI/ML model for the </w:t>
            </w:r>
            <w:r w:rsidR="00836A71">
              <w:rPr>
                <w:szCs w:val="18"/>
                <w:lang w:bidi="ar-KW"/>
              </w:rPr>
              <w:t>Near</w:t>
            </w:r>
            <w:r>
              <w:rPr>
                <w:szCs w:val="18"/>
                <w:lang w:bidi="ar-KW"/>
              </w:rPr>
              <w:t>-RT RIC xApp via A1.</w:t>
            </w:r>
          </w:p>
        </w:tc>
        <w:tc>
          <w:tcPr>
            <w:tcW w:w="1536" w:type="dxa"/>
            <w:vAlign w:val="center"/>
          </w:tcPr>
          <w:p w14:paraId="44F75A61" w14:textId="77777777" w:rsidR="00EE459F" w:rsidRPr="00786C20" w:rsidRDefault="00EE459F" w:rsidP="00776B31">
            <w:pPr>
              <w:pStyle w:val="TAL"/>
              <w:keepNext w:val="0"/>
              <w:keepLines w:val="0"/>
              <w:rPr>
                <w:rFonts w:cs="Arial"/>
                <w:szCs w:val="18"/>
                <w:lang w:eastAsia="zh-CN" w:bidi="ar-KW"/>
              </w:rPr>
            </w:pPr>
          </w:p>
        </w:tc>
      </w:tr>
      <w:tr w:rsidR="00EE459F" w:rsidRPr="00786C20" w14:paraId="03D41FBB" w14:textId="77777777" w:rsidTr="00D52DDA">
        <w:trPr>
          <w:jc w:val="center"/>
        </w:trPr>
        <w:tc>
          <w:tcPr>
            <w:tcW w:w="1615" w:type="dxa"/>
            <w:vAlign w:val="center"/>
          </w:tcPr>
          <w:p w14:paraId="7036BC99"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r w:rsidRPr="00786C20">
              <w:rPr>
                <w:rFonts w:cs="Arial"/>
                <w:szCs w:val="18"/>
                <w:lang w:bidi="ar-KW"/>
              </w:rPr>
              <w:t xml:space="preserve"> (M)</w:t>
            </w:r>
          </w:p>
        </w:tc>
        <w:tc>
          <w:tcPr>
            <w:tcW w:w="6480" w:type="dxa"/>
            <w:vAlign w:val="center"/>
          </w:tcPr>
          <w:p w14:paraId="7EEE1D88" w14:textId="6470512B" w:rsidR="00EE459F" w:rsidRPr="00763F0F" w:rsidRDefault="00EE459F" w:rsidP="00776B31">
            <w:pPr>
              <w:pStyle w:val="TAL"/>
              <w:keepNext w:val="0"/>
              <w:jc w:val="both"/>
              <w:rPr>
                <w:lang w:eastAsia="zh-CN"/>
              </w:rPr>
            </w:pPr>
            <w:r>
              <w:rPr>
                <w:rFonts w:cs="Arial"/>
                <w:lang w:eastAsia="zh-CN"/>
              </w:rPr>
              <w:t>Non-RT RIC</w:t>
            </w:r>
            <w:r>
              <w:rPr>
                <w:lang w:eastAsia="zh-CN"/>
              </w:rPr>
              <w:t xml:space="preserve"> </w:t>
            </w:r>
            <w:r>
              <w:t>s</w:t>
            </w:r>
            <w:r>
              <w:rPr>
                <w:szCs w:val="18"/>
                <w:lang w:bidi="ar-KW"/>
              </w:rPr>
              <w:t xml:space="preserve">ends relevant policies/intents and enrichment data to the </w:t>
            </w:r>
            <w:r w:rsidR="00836A71">
              <w:rPr>
                <w:szCs w:val="18"/>
                <w:lang w:bidi="ar-KW"/>
              </w:rPr>
              <w:t>Near</w:t>
            </w:r>
            <w:r>
              <w:rPr>
                <w:szCs w:val="18"/>
                <w:lang w:bidi="ar-KW"/>
              </w:rPr>
              <w:t>-RT RIC over the A1 interface</w:t>
            </w:r>
            <w:r>
              <w:rPr>
                <w:lang w:eastAsia="zh-CN"/>
              </w:rPr>
              <w:t>.</w:t>
            </w:r>
          </w:p>
        </w:tc>
        <w:tc>
          <w:tcPr>
            <w:tcW w:w="1536" w:type="dxa"/>
            <w:vAlign w:val="center"/>
          </w:tcPr>
          <w:p w14:paraId="0FEFF69A" w14:textId="77777777" w:rsidR="00EE459F" w:rsidRPr="00786C20" w:rsidRDefault="00EE459F" w:rsidP="00776B31">
            <w:pPr>
              <w:pStyle w:val="TAL"/>
              <w:keepNext w:val="0"/>
              <w:keepLines w:val="0"/>
              <w:rPr>
                <w:rFonts w:cs="Arial"/>
                <w:szCs w:val="18"/>
                <w:lang w:eastAsia="zh-CN" w:bidi="ar-KW"/>
              </w:rPr>
            </w:pPr>
          </w:p>
        </w:tc>
      </w:tr>
      <w:tr w:rsidR="00EE459F" w:rsidRPr="00786C20" w14:paraId="7F9076FD" w14:textId="77777777" w:rsidTr="00D52DDA">
        <w:trPr>
          <w:jc w:val="center"/>
        </w:trPr>
        <w:tc>
          <w:tcPr>
            <w:tcW w:w="1615" w:type="dxa"/>
            <w:vAlign w:val="center"/>
          </w:tcPr>
          <w:p w14:paraId="7BD1FBBB"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 xml:space="preserve">4 </w:t>
            </w:r>
            <w:r w:rsidRPr="00786C20">
              <w:rPr>
                <w:rFonts w:cs="Arial"/>
                <w:szCs w:val="18"/>
                <w:lang w:bidi="ar-KW"/>
              </w:rPr>
              <w:t>(M)</w:t>
            </w:r>
          </w:p>
        </w:tc>
        <w:tc>
          <w:tcPr>
            <w:tcW w:w="6480" w:type="dxa"/>
            <w:vAlign w:val="center"/>
          </w:tcPr>
          <w:p w14:paraId="41B33AFB" w14:textId="77777777" w:rsidR="00EE459F" w:rsidRDefault="00EE459F" w:rsidP="00776B31">
            <w:pPr>
              <w:pStyle w:val="TAL"/>
              <w:keepNext w:val="0"/>
              <w:jc w:val="both"/>
              <w:rPr>
                <w:szCs w:val="18"/>
                <w:lang w:bidi="ar-KW"/>
              </w:rPr>
            </w:pPr>
            <w:r>
              <w:rPr>
                <w:szCs w:val="18"/>
                <w:lang w:bidi="ar-KW"/>
              </w:rPr>
              <w:t>The Near-RT RIC receives the relevant info from the Non-RT RIC over the A1 interface and from the RAN over the E2 interface, interprets the policies and updates the AI/ML models.</w:t>
            </w:r>
          </w:p>
          <w:p w14:paraId="13EA8761" w14:textId="77777777" w:rsidR="00EE459F" w:rsidRDefault="00EE459F" w:rsidP="00776B31">
            <w:pPr>
              <w:pStyle w:val="TAL"/>
              <w:keepNext w:val="0"/>
              <w:jc w:val="both"/>
              <w:rPr>
                <w:rFonts w:cs="Arial"/>
                <w:lang w:eastAsia="zh-CN"/>
              </w:rPr>
            </w:pPr>
            <w:r>
              <w:rPr>
                <w:szCs w:val="18"/>
                <w:lang w:bidi="ar-KW"/>
              </w:rPr>
              <w:t xml:space="preserve">And the </w:t>
            </w:r>
            <w:r w:rsidRPr="00B218D6">
              <w:rPr>
                <w:rFonts w:cs="Arial"/>
                <w:lang w:eastAsia="zh-CN"/>
              </w:rPr>
              <w:t>Near-RT RIC converts policy to specific configuration parameter commands</w:t>
            </w:r>
            <w:r>
              <w:rPr>
                <w:rFonts w:cs="Arial"/>
                <w:lang w:eastAsia="zh-CN"/>
              </w:rPr>
              <w:t>.</w:t>
            </w:r>
          </w:p>
        </w:tc>
        <w:tc>
          <w:tcPr>
            <w:tcW w:w="1536" w:type="dxa"/>
            <w:vAlign w:val="center"/>
          </w:tcPr>
          <w:p w14:paraId="27583FB3" w14:textId="77777777" w:rsidR="00EE459F" w:rsidRPr="00786C20" w:rsidRDefault="00EE459F" w:rsidP="00776B31">
            <w:pPr>
              <w:pStyle w:val="TAL"/>
              <w:keepNext w:val="0"/>
              <w:keepLines w:val="0"/>
              <w:rPr>
                <w:rFonts w:cs="Arial"/>
                <w:szCs w:val="18"/>
                <w:lang w:eastAsia="zh-CN" w:bidi="ar-KW"/>
              </w:rPr>
            </w:pPr>
          </w:p>
        </w:tc>
      </w:tr>
      <w:tr w:rsidR="00EE459F" w:rsidRPr="00786C20" w14:paraId="6DF19A36" w14:textId="77777777" w:rsidTr="00D52DDA">
        <w:trPr>
          <w:jc w:val="center"/>
        </w:trPr>
        <w:tc>
          <w:tcPr>
            <w:tcW w:w="1615" w:type="dxa"/>
            <w:vAlign w:val="center"/>
          </w:tcPr>
          <w:p w14:paraId="6431B441"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 xml:space="preserve">5 </w:t>
            </w:r>
            <w:r w:rsidRPr="00786C20">
              <w:rPr>
                <w:rFonts w:cs="Arial"/>
                <w:szCs w:val="18"/>
                <w:lang w:bidi="ar-KW"/>
              </w:rPr>
              <w:t>(M)</w:t>
            </w:r>
          </w:p>
        </w:tc>
        <w:tc>
          <w:tcPr>
            <w:tcW w:w="6480" w:type="dxa"/>
            <w:vAlign w:val="center"/>
          </w:tcPr>
          <w:p w14:paraId="61DD14A0" w14:textId="77777777" w:rsidR="00EE459F" w:rsidRPr="00B218D6" w:rsidRDefault="00EE459F" w:rsidP="00776B31">
            <w:pPr>
              <w:pStyle w:val="TAL"/>
              <w:keepNext w:val="0"/>
              <w:jc w:val="both"/>
              <w:rPr>
                <w:rFonts w:cs="Arial"/>
                <w:lang w:eastAsia="zh-CN"/>
              </w:rPr>
            </w:pPr>
            <w:r w:rsidRPr="00B218D6">
              <w:rPr>
                <w:rFonts w:cs="Arial"/>
                <w:lang w:eastAsia="zh-CN"/>
              </w:rPr>
              <w:t>RAN executes the command to modify the configuration parameters</w:t>
            </w:r>
            <w:r>
              <w:rPr>
                <w:rFonts w:cs="Arial"/>
                <w:lang w:eastAsia="zh-CN"/>
              </w:rPr>
              <w:t xml:space="preserve"> </w:t>
            </w:r>
            <w:r w:rsidRPr="00B218D6">
              <w:t>RAN executes the command to modify the configuration parameters</w:t>
            </w:r>
            <w:r>
              <w:t>.</w:t>
            </w:r>
          </w:p>
        </w:tc>
        <w:tc>
          <w:tcPr>
            <w:tcW w:w="1536" w:type="dxa"/>
            <w:vAlign w:val="center"/>
          </w:tcPr>
          <w:p w14:paraId="796D375B" w14:textId="77777777" w:rsidR="00EE459F" w:rsidRPr="00786C20" w:rsidRDefault="00EE459F" w:rsidP="00776B31">
            <w:pPr>
              <w:pStyle w:val="TAL"/>
              <w:keepNext w:val="0"/>
              <w:keepLines w:val="0"/>
              <w:rPr>
                <w:rFonts w:cs="Arial"/>
                <w:szCs w:val="18"/>
                <w:lang w:eastAsia="zh-CN" w:bidi="ar-KW"/>
              </w:rPr>
            </w:pPr>
          </w:p>
        </w:tc>
      </w:tr>
      <w:tr w:rsidR="00EE459F" w:rsidRPr="00786C20" w14:paraId="56C8C490" w14:textId="77777777" w:rsidTr="00D52DDA">
        <w:trPr>
          <w:jc w:val="center"/>
        </w:trPr>
        <w:tc>
          <w:tcPr>
            <w:tcW w:w="1615" w:type="dxa"/>
            <w:vAlign w:val="center"/>
          </w:tcPr>
          <w:p w14:paraId="68B60911"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2A86D055" w14:textId="4E6B8FD6" w:rsidR="00EE459F" w:rsidRPr="00786C20" w:rsidRDefault="00EE459F" w:rsidP="00776B31">
            <w:pPr>
              <w:pStyle w:val="TAL"/>
              <w:keepNext w:val="0"/>
              <w:keepLines w:val="0"/>
              <w:jc w:val="both"/>
              <w:rPr>
                <w:rFonts w:cs="Arial"/>
                <w:szCs w:val="18"/>
                <w:lang w:bidi="ar-KW"/>
              </w:rPr>
            </w:pPr>
            <w:r>
              <w:rPr>
                <w:rFonts w:cs="Arial"/>
                <w:szCs w:val="18"/>
                <w:lang w:bidi="ar-KW"/>
              </w:rPr>
              <w:t>Operator specified trigger condition or event is satisfied</w:t>
            </w:r>
            <w:r w:rsidR="00836A71">
              <w:rPr>
                <w:rFonts w:cs="Arial"/>
                <w:szCs w:val="18"/>
                <w:lang w:bidi="ar-KW"/>
              </w:rPr>
              <w:t>.</w:t>
            </w:r>
            <w:r>
              <w:rPr>
                <w:rFonts w:cs="Arial"/>
                <w:szCs w:val="18"/>
                <w:lang w:bidi="ar-KW"/>
              </w:rPr>
              <w:t xml:space="preserve"> </w:t>
            </w:r>
          </w:p>
        </w:tc>
        <w:tc>
          <w:tcPr>
            <w:tcW w:w="1536" w:type="dxa"/>
            <w:vAlign w:val="center"/>
          </w:tcPr>
          <w:p w14:paraId="10F309B9" w14:textId="77777777" w:rsidR="00EE459F" w:rsidRPr="00786C20" w:rsidRDefault="00EE459F" w:rsidP="00776B31">
            <w:pPr>
              <w:pStyle w:val="TAL"/>
              <w:keepNext w:val="0"/>
              <w:keepLines w:val="0"/>
              <w:rPr>
                <w:rFonts w:cs="Arial"/>
                <w:szCs w:val="18"/>
                <w:lang w:eastAsia="zh-CN" w:bidi="ar-KW"/>
              </w:rPr>
            </w:pPr>
          </w:p>
        </w:tc>
      </w:tr>
      <w:tr w:rsidR="00EE459F" w:rsidRPr="00786C20" w14:paraId="3561A86D" w14:textId="77777777" w:rsidTr="00D52DDA">
        <w:trPr>
          <w:jc w:val="center"/>
        </w:trPr>
        <w:tc>
          <w:tcPr>
            <w:tcW w:w="1615" w:type="dxa"/>
            <w:vAlign w:val="center"/>
          </w:tcPr>
          <w:p w14:paraId="6F29B7A7" w14:textId="77777777" w:rsidR="00EE459F" w:rsidRPr="00352041" w:rsidRDefault="00EE459F" w:rsidP="00776B31">
            <w:pPr>
              <w:pStyle w:val="TAL"/>
              <w:keepNext w:val="0"/>
              <w:keepLines w:val="0"/>
              <w:rPr>
                <w:rFonts w:cs="Arial"/>
                <w:szCs w:val="18"/>
                <w:lang w:bidi="ar-KW"/>
              </w:rPr>
            </w:pPr>
            <w:r w:rsidRPr="00352041">
              <w:rPr>
                <w:rFonts w:cs="Arial"/>
                <w:szCs w:val="18"/>
                <w:lang w:bidi="ar-KW"/>
              </w:rPr>
              <w:t>Exceptions</w:t>
            </w:r>
          </w:p>
        </w:tc>
        <w:tc>
          <w:tcPr>
            <w:tcW w:w="6480" w:type="dxa"/>
            <w:vAlign w:val="center"/>
          </w:tcPr>
          <w:p w14:paraId="2E777EBA" w14:textId="337610DE" w:rsidR="00EE459F" w:rsidRPr="00AC4C09" w:rsidRDefault="00352041" w:rsidP="00776B31">
            <w:pPr>
              <w:pStyle w:val="TAL"/>
              <w:keepNext w:val="0"/>
              <w:keepLines w:val="0"/>
              <w:rPr>
                <w:rFonts w:cs="Arial"/>
                <w:szCs w:val="18"/>
                <w:lang w:bidi="ar-KW"/>
              </w:rPr>
            </w:pPr>
            <w:r>
              <w:rPr>
                <w:rFonts w:cs="Arial"/>
                <w:szCs w:val="18"/>
                <w:lang w:bidi="ar-KW"/>
              </w:rPr>
              <w:t>None</w:t>
            </w:r>
            <w:r w:rsidR="00593EB5">
              <w:rPr>
                <w:rFonts w:cs="Arial"/>
                <w:szCs w:val="18"/>
                <w:lang w:bidi="ar-KW"/>
              </w:rPr>
              <w:t xml:space="preserve"> identified</w:t>
            </w:r>
            <w:r w:rsidR="00836A71">
              <w:rPr>
                <w:rFonts w:cs="Arial"/>
                <w:szCs w:val="18"/>
                <w:lang w:bidi="ar-KW"/>
              </w:rPr>
              <w:t>.</w:t>
            </w:r>
          </w:p>
        </w:tc>
        <w:tc>
          <w:tcPr>
            <w:tcW w:w="1536" w:type="dxa"/>
            <w:vAlign w:val="center"/>
          </w:tcPr>
          <w:p w14:paraId="39455F31" w14:textId="77777777" w:rsidR="00EE459F" w:rsidRPr="00786C20" w:rsidRDefault="00EE459F" w:rsidP="00776B31">
            <w:pPr>
              <w:pStyle w:val="TAL"/>
              <w:keepNext w:val="0"/>
              <w:keepLines w:val="0"/>
              <w:rPr>
                <w:rFonts w:cs="Arial"/>
                <w:szCs w:val="18"/>
                <w:lang w:bidi="ar-KW"/>
              </w:rPr>
            </w:pPr>
          </w:p>
        </w:tc>
      </w:tr>
      <w:tr w:rsidR="00EE459F" w:rsidRPr="00786C20" w14:paraId="12E36330" w14:textId="77777777" w:rsidTr="00D52DDA">
        <w:trPr>
          <w:jc w:val="center"/>
        </w:trPr>
        <w:tc>
          <w:tcPr>
            <w:tcW w:w="1615" w:type="dxa"/>
            <w:vAlign w:val="center"/>
          </w:tcPr>
          <w:p w14:paraId="7E873E54"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256F0977" w14:textId="0661AB7B" w:rsidR="00EE459F" w:rsidRPr="00786C20" w:rsidRDefault="00EE459F" w:rsidP="00776B31">
            <w:pPr>
              <w:pStyle w:val="TAL"/>
              <w:keepNext w:val="0"/>
              <w:keepLines w:val="0"/>
              <w:jc w:val="both"/>
              <w:rPr>
                <w:rFonts w:cs="Arial"/>
                <w:szCs w:val="18"/>
                <w:lang w:bidi="ar-KW"/>
              </w:rPr>
            </w:pPr>
            <w:r w:rsidRPr="00BF65AB">
              <w:rPr>
                <w:rFonts w:cs="Arial" w:hint="eastAsia"/>
                <w:szCs w:val="18"/>
                <w:lang w:bidi="ar-KW"/>
              </w:rPr>
              <w:t>Non-RT RIC collects relevant performance data from eNB/gNB,</w:t>
            </w:r>
            <w:r>
              <w:rPr>
                <w:rFonts w:cs="Arial"/>
                <w:szCs w:val="18"/>
                <w:lang w:bidi="ar-KW"/>
              </w:rPr>
              <w:t xml:space="preserve"> </w:t>
            </w:r>
            <w:r w:rsidRPr="00BF65AB">
              <w:rPr>
                <w:rFonts w:cs="Arial" w:hint="eastAsia"/>
                <w:szCs w:val="18"/>
                <w:lang w:bidi="ar-KW"/>
              </w:rPr>
              <w:t>to observe the data transmission performance improvement brought by the wireless resource configuration optimization policy</w:t>
            </w:r>
            <w:r>
              <w:rPr>
                <w:rFonts w:asciiTheme="minorEastAsia" w:hAnsiTheme="minorEastAsia" w:cs="Arial"/>
                <w:szCs w:val="18"/>
                <w:lang w:eastAsia="zh-CN" w:bidi="ar-KW"/>
              </w:rPr>
              <w:t>.</w:t>
            </w:r>
          </w:p>
        </w:tc>
        <w:tc>
          <w:tcPr>
            <w:tcW w:w="1536" w:type="dxa"/>
            <w:vAlign w:val="center"/>
          </w:tcPr>
          <w:p w14:paraId="2FCAD1E7" w14:textId="77777777" w:rsidR="00EE459F" w:rsidRPr="00786C20" w:rsidRDefault="00EE459F" w:rsidP="00776B31">
            <w:pPr>
              <w:pStyle w:val="TAL"/>
              <w:keepNext w:val="0"/>
              <w:keepLines w:val="0"/>
              <w:rPr>
                <w:rFonts w:cs="Arial"/>
                <w:szCs w:val="18"/>
                <w:lang w:bidi="ar-KW"/>
              </w:rPr>
            </w:pPr>
          </w:p>
        </w:tc>
      </w:tr>
    </w:tbl>
    <w:p w14:paraId="39F92F22" w14:textId="77777777" w:rsidR="00EE459F" w:rsidRPr="004A0F96" w:rsidRDefault="00EE459F" w:rsidP="006E4C35">
      <w:pPr>
        <w:pStyle w:val="PlantUML"/>
      </w:pPr>
      <w:r w:rsidRPr="004A0F96">
        <w:t>@startuml</w:t>
      </w:r>
    </w:p>
    <w:p w14:paraId="2791F469" w14:textId="77777777" w:rsidR="00EE459F" w:rsidRPr="004A0F96" w:rsidRDefault="00EE459F" w:rsidP="006E4C35">
      <w:pPr>
        <w:pStyle w:val="PlantUML"/>
      </w:pPr>
      <w:r w:rsidRPr="004A0F96">
        <w:t>skinparam ParticipantPadding 5</w:t>
      </w:r>
    </w:p>
    <w:p w14:paraId="255A1772" w14:textId="77777777" w:rsidR="00EE459F" w:rsidRPr="004A0F96" w:rsidRDefault="00EE459F" w:rsidP="006E4C35">
      <w:pPr>
        <w:pStyle w:val="PlantUML"/>
      </w:pPr>
      <w:r w:rsidRPr="004A0F96">
        <w:t>skinparam BoxPadding 10</w:t>
      </w:r>
    </w:p>
    <w:p w14:paraId="0C4225D7" w14:textId="77777777" w:rsidR="00EE459F" w:rsidRPr="004A0F96" w:rsidRDefault="00EE459F" w:rsidP="006E4C35">
      <w:pPr>
        <w:pStyle w:val="PlantUML"/>
      </w:pPr>
      <w:r w:rsidRPr="004A0F96">
        <w:t>skinparam defaultFontSize 12</w:t>
      </w:r>
    </w:p>
    <w:p w14:paraId="60B27023" w14:textId="77777777" w:rsidR="00EE459F" w:rsidRPr="004A0F96" w:rsidRDefault="00EE459F" w:rsidP="006E4C35">
      <w:pPr>
        <w:pStyle w:val="PlantUML"/>
      </w:pPr>
      <w:r w:rsidRPr="004A0F96">
        <w:t>Autonumber</w:t>
      </w:r>
    </w:p>
    <w:p w14:paraId="3884D00C" w14:textId="77777777" w:rsidR="00EE459F" w:rsidRPr="004A0F96" w:rsidRDefault="00EE459F" w:rsidP="006E4C35">
      <w:pPr>
        <w:pStyle w:val="PlantUML"/>
      </w:pPr>
    </w:p>
    <w:p w14:paraId="5A2E3453" w14:textId="77777777" w:rsidR="00EE459F" w:rsidRPr="004A0F96" w:rsidRDefault="00EE459F" w:rsidP="006E4C35">
      <w:pPr>
        <w:pStyle w:val="PlantUML"/>
      </w:pPr>
      <w:r w:rsidRPr="004A0F96">
        <w:lastRenderedPageBreak/>
        <w:t>Box “Service Management and Orchestration” #gold</w:t>
      </w:r>
    </w:p>
    <w:p w14:paraId="399A376F" w14:textId="77777777" w:rsidR="00EE459F" w:rsidRPr="004A0F96" w:rsidRDefault="00EE459F" w:rsidP="006E4C35">
      <w:pPr>
        <w:pStyle w:val="PlantUML"/>
      </w:pPr>
      <w:r w:rsidRPr="004A0F96">
        <w:t xml:space="preserve">  </w:t>
      </w:r>
      <w:r w:rsidRPr="009D4D58">
        <w:t>Boundary Collector</w:t>
      </w:r>
      <w:r>
        <w:t xml:space="preserve"> as collect</w:t>
      </w:r>
    </w:p>
    <w:p w14:paraId="6C4D6AA6" w14:textId="77777777" w:rsidR="00EE459F" w:rsidRPr="004A0F96" w:rsidRDefault="00EE459F" w:rsidP="006E4C35">
      <w:pPr>
        <w:pStyle w:val="PlantUML"/>
      </w:pPr>
      <w:r w:rsidRPr="004A0F96">
        <w:t xml:space="preserve">  Participant “Non-RT RIC” as non</w:t>
      </w:r>
    </w:p>
    <w:p w14:paraId="71014D86" w14:textId="77777777" w:rsidR="00EE459F" w:rsidRPr="004A0F96" w:rsidRDefault="00EE459F" w:rsidP="006E4C35">
      <w:pPr>
        <w:pStyle w:val="PlantUML"/>
      </w:pPr>
      <w:r w:rsidRPr="004A0F96">
        <w:t>End box</w:t>
      </w:r>
    </w:p>
    <w:p w14:paraId="5A080B2F" w14:textId="77777777" w:rsidR="00EE459F" w:rsidRPr="004A0F96" w:rsidRDefault="00EE459F" w:rsidP="006E4C35">
      <w:pPr>
        <w:pStyle w:val="PlantUML"/>
      </w:pPr>
    </w:p>
    <w:p w14:paraId="01A1ED82" w14:textId="77777777" w:rsidR="00EE459F" w:rsidRDefault="00EE459F" w:rsidP="006E4C35">
      <w:pPr>
        <w:pStyle w:val="PlantUML"/>
      </w:pPr>
      <w:r w:rsidRPr="004A0F96">
        <w:t>Box “O-RAN” #lightpink</w:t>
      </w:r>
    </w:p>
    <w:p w14:paraId="3C214920" w14:textId="77777777" w:rsidR="00EE459F" w:rsidRPr="004A0F96" w:rsidRDefault="00EE459F" w:rsidP="006E4C35">
      <w:pPr>
        <w:pStyle w:val="PlantUML"/>
      </w:pPr>
      <w:r>
        <w:t xml:space="preserve">  </w:t>
      </w:r>
      <w:r w:rsidRPr="004A0F96">
        <w:t>Participant near as “</w:t>
      </w:r>
      <w:r>
        <w:t>N</w:t>
      </w:r>
      <w:r w:rsidRPr="004A0F96">
        <w:t xml:space="preserve">ear-RT RIC”  </w:t>
      </w:r>
    </w:p>
    <w:p w14:paraId="63FF339B" w14:textId="77777777" w:rsidR="00EE459F" w:rsidRPr="004A0F96" w:rsidRDefault="00EE459F" w:rsidP="006E4C35">
      <w:pPr>
        <w:pStyle w:val="PlantUML"/>
      </w:pPr>
      <w:r>
        <w:t xml:space="preserve"> </w:t>
      </w:r>
      <w:r w:rsidRPr="004A0F96">
        <w:t xml:space="preserve"> Participant ran as “O-CU/O-DU”   </w:t>
      </w:r>
    </w:p>
    <w:p w14:paraId="506BA497" w14:textId="77777777" w:rsidR="00EE459F" w:rsidRPr="004A0F96" w:rsidRDefault="00EE459F" w:rsidP="006E4C35">
      <w:pPr>
        <w:pStyle w:val="PlantUML"/>
      </w:pPr>
      <w:r w:rsidRPr="004A0F96">
        <w:t>End box</w:t>
      </w:r>
    </w:p>
    <w:p w14:paraId="4C96022E" w14:textId="77777777" w:rsidR="00EE459F" w:rsidRPr="004A0F96" w:rsidRDefault="00EE459F" w:rsidP="006E4C35">
      <w:pPr>
        <w:pStyle w:val="PlantUML"/>
      </w:pPr>
    </w:p>
    <w:p w14:paraId="31DE89EF" w14:textId="77777777" w:rsidR="00EE459F" w:rsidRPr="004A0F96" w:rsidRDefault="00EE459F" w:rsidP="006E4C35">
      <w:pPr>
        <w:pStyle w:val="PlantUML"/>
      </w:pPr>
      <w:r w:rsidRPr="004A0F96">
        <w:t>Box “External” #lightcyan</w:t>
      </w:r>
    </w:p>
    <w:p w14:paraId="415E6CE4" w14:textId="77777777" w:rsidR="00EE459F" w:rsidRPr="004A0F96" w:rsidRDefault="00EE459F" w:rsidP="006E4C35">
      <w:pPr>
        <w:pStyle w:val="PlantUML"/>
      </w:pPr>
      <w:r w:rsidRPr="004A0F96">
        <w:t xml:space="preserve">   Participant “Application Server” as app</w:t>
      </w:r>
    </w:p>
    <w:p w14:paraId="5E844337" w14:textId="77777777" w:rsidR="00EE459F" w:rsidRPr="004A0F96" w:rsidRDefault="00EE459F" w:rsidP="006E4C35">
      <w:pPr>
        <w:pStyle w:val="PlantUML"/>
      </w:pPr>
      <w:r w:rsidRPr="004A0F96">
        <w:t>End box</w:t>
      </w:r>
    </w:p>
    <w:p w14:paraId="13136D66" w14:textId="77777777" w:rsidR="00EE459F" w:rsidRPr="004A0F96" w:rsidRDefault="00EE459F" w:rsidP="006E4C35">
      <w:pPr>
        <w:pStyle w:val="PlantUML"/>
      </w:pPr>
    </w:p>
    <w:p w14:paraId="6B58A26A" w14:textId="77777777" w:rsidR="00EE459F" w:rsidRPr="004A0F96" w:rsidRDefault="00EE459F" w:rsidP="006E4C35">
      <w:pPr>
        <w:pStyle w:val="PlantUML"/>
      </w:pPr>
      <w:r w:rsidRPr="004A0F96">
        <w:t xml:space="preserve">ran --&gt; </w:t>
      </w:r>
      <w:r>
        <w:t>collect</w:t>
      </w:r>
      <w:r w:rsidRPr="004A0F96">
        <w:t>: &lt;&lt;O1&gt;&gt; Data collection</w:t>
      </w:r>
    </w:p>
    <w:p w14:paraId="425BBDD6" w14:textId="77777777" w:rsidR="00EE459F" w:rsidRPr="004A0F96" w:rsidRDefault="00EE459F" w:rsidP="006E4C35">
      <w:pPr>
        <w:pStyle w:val="PlantUML"/>
      </w:pPr>
      <w:r>
        <w:t>collect</w:t>
      </w:r>
      <w:r w:rsidRPr="004A0F96">
        <w:t xml:space="preserve">--&gt; non : </w:t>
      </w:r>
      <w:r>
        <w:t>R</w:t>
      </w:r>
      <w:r w:rsidRPr="004A0F96">
        <w:t>etrieval of data</w:t>
      </w:r>
    </w:p>
    <w:p w14:paraId="548E8200" w14:textId="77777777" w:rsidR="00EE459F" w:rsidRDefault="00EE459F" w:rsidP="006E4C35">
      <w:pPr>
        <w:pStyle w:val="PlantUML"/>
      </w:pPr>
      <w:r w:rsidRPr="004A0F96">
        <w:t>app --&gt; non : Data retrieval of application data</w:t>
      </w:r>
    </w:p>
    <w:p w14:paraId="7A1E09DF" w14:textId="77777777" w:rsidR="00EE459F" w:rsidRPr="004A0F96" w:rsidRDefault="00EE459F" w:rsidP="006E4C35">
      <w:pPr>
        <w:pStyle w:val="PlantUML"/>
      </w:pPr>
    </w:p>
    <w:p w14:paraId="6D6DA1FA" w14:textId="77777777" w:rsidR="00EE459F" w:rsidRPr="004A0F96" w:rsidRDefault="00EE459F" w:rsidP="006E4C35">
      <w:pPr>
        <w:pStyle w:val="PlantUML"/>
      </w:pPr>
      <w:r w:rsidRPr="004A0F96">
        <w:t>group ML workflow</w:t>
      </w:r>
    </w:p>
    <w:p w14:paraId="21EBD84D" w14:textId="77777777" w:rsidR="00EE459F" w:rsidRPr="004A0F96" w:rsidRDefault="00EE459F" w:rsidP="006E4C35">
      <w:pPr>
        <w:pStyle w:val="PlantUML"/>
      </w:pPr>
      <w:r>
        <w:t xml:space="preserve">  </w:t>
      </w:r>
      <w:r w:rsidRPr="004A0F96">
        <w:t>non -&gt; non : Training of ML models</w:t>
      </w:r>
    </w:p>
    <w:p w14:paraId="6FD5CBC6" w14:textId="77777777" w:rsidR="00EE459F" w:rsidRPr="004A0F96" w:rsidRDefault="00EE459F" w:rsidP="006E4C35">
      <w:pPr>
        <w:pStyle w:val="PlantUML"/>
      </w:pPr>
      <w:r>
        <w:t xml:space="preserve">  </w:t>
      </w:r>
      <w:r w:rsidRPr="004A0F96">
        <w:t xml:space="preserve">non -&gt; non :  Deploy internal ML models     </w:t>
      </w:r>
    </w:p>
    <w:p w14:paraId="77F767E8" w14:textId="77777777" w:rsidR="00EE459F" w:rsidRPr="004A0F96" w:rsidRDefault="00EE459F" w:rsidP="006E4C35">
      <w:pPr>
        <w:pStyle w:val="PlantUML"/>
      </w:pPr>
      <w:r>
        <w:t xml:space="preserve">  </w:t>
      </w:r>
      <w:r w:rsidRPr="004A0F96">
        <w:t xml:space="preserve">non -&gt; near : </w:t>
      </w:r>
      <w:r>
        <w:t xml:space="preserve">&lt;&lt;O1&gt;&gt; </w:t>
      </w:r>
      <w:r w:rsidRPr="004A0F96">
        <w:t>Deploy or update ML models</w:t>
      </w:r>
    </w:p>
    <w:p w14:paraId="695A2E95" w14:textId="77777777" w:rsidR="00EE459F" w:rsidRDefault="00EE459F" w:rsidP="006E4C35">
      <w:pPr>
        <w:pStyle w:val="PlantUML"/>
      </w:pPr>
      <w:r w:rsidRPr="004A0F96">
        <w:t>end</w:t>
      </w:r>
    </w:p>
    <w:p w14:paraId="43B9FB58" w14:textId="77777777" w:rsidR="00EE459F" w:rsidRPr="004A0F96" w:rsidRDefault="00EE459F" w:rsidP="006E4C35">
      <w:pPr>
        <w:pStyle w:val="PlantUML"/>
      </w:pPr>
    </w:p>
    <w:p w14:paraId="50EC4A6A" w14:textId="77777777" w:rsidR="00EE459F" w:rsidRPr="004A0F96" w:rsidRDefault="00EE459F" w:rsidP="006E4C35">
      <w:pPr>
        <w:pStyle w:val="PlantUML"/>
      </w:pPr>
      <w:r w:rsidRPr="004A0F96">
        <w:t>app --&gt; non : Data retrieval of application data</w:t>
      </w:r>
    </w:p>
    <w:p w14:paraId="13EFB07C" w14:textId="77777777" w:rsidR="00EE459F" w:rsidRPr="004A0F96" w:rsidRDefault="00EE459F" w:rsidP="006E4C35">
      <w:pPr>
        <w:pStyle w:val="PlantUML"/>
      </w:pPr>
      <w:r w:rsidRPr="004A0F96">
        <w:t xml:space="preserve">non -&gt; near : </w:t>
      </w:r>
      <w:r>
        <w:t xml:space="preserve">&lt;&lt;A1&gt;&gt; </w:t>
      </w:r>
      <w:r w:rsidRPr="004A0F96">
        <w:t>Radio resource allocation/update policies/intents for UAV UE</w:t>
      </w:r>
    </w:p>
    <w:p w14:paraId="6D522EB4" w14:textId="77777777" w:rsidR="00EE459F" w:rsidRPr="004A0F96" w:rsidRDefault="00EE459F" w:rsidP="006E4C35">
      <w:pPr>
        <w:pStyle w:val="PlantUML"/>
      </w:pPr>
      <w:r>
        <w:t>n</w:t>
      </w:r>
      <w:r w:rsidRPr="004A0F96">
        <w:t xml:space="preserve">on -&gt; near : </w:t>
      </w:r>
      <w:r>
        <w:t xml:space="preserve">&lt;&lt;A1&gt;&gt; </w:t>
      </w:r>
      <w:r w:rsidRPr="004A0F96">
        <w:t xml:space="preserve">Enrichment data    </w:t>
      </w:r>
    </w:p>
    <w:p w14:paraId="04D6AF4C" w14:textId="77777777" w:rsidR="00EE459F" w:rsidRPr="004A0F96" w:rsidRDefault="00EE459F" w:rsidP="006E4C35">
      <w:pPr>
        <w:pStyle w:val="PlantUML"/>
      </w:pPr>
      <w:r w:rsidRPr="004A0F96">
        <w:t xml:space="preserve">near -&gt; ran : </w:t>
      </w:r>
      <w:r>
        <w:t xml:space="preserve">&lt;&lt;E2&gt;&gt; </w:t>
      </w:r>
      <w:r w:rsidRPr="004A0F96">
        <w:t>Radio resource configuration update for UAV U</w:t>
      </w:r>
      <w:r>
        <w:t>E</w:t>
      </w:r>
    </w:p>
    <w:p w14:paraId="3B0FAC7C" w14:textId="77777777" w:rsidR="00EE459F" w:rsidRPr="004A0F96" w:rsidRDefault="00EE459F" w:rsidP="006E4C35">
      <w:pPr>
        <w:pStyle w:val="PlantUML"/>
      </w:pPr>
    </w:p>
    <w:p w14:paraId="6358DB86" w14:textId="77777777" w:rsidR="00EE459F" w:rsidRPr="004A0F96" w:rsidRDefault="00EE459F" w:rsidP="006E4C35">
      <w:pPr>
        <w:pStyle w:val="PlantUML"/>
      </w:pPr>
      <w:r w:rsidRPr="004A0F96">
        <w:t>group Performance evaluation and optimization</w:t>
      </w:r>
    </w:p>
    <w:p w14:paraId="62EA92A6" w14:textId="77777777" w:rsidR="00EE459F" w:rsidRPr="004A0F96" w:rsidRDefault="00EE459F" w:rsidP="006E4C35">
      <w:pPr>
        <w:pStyle w:val="PlantUML"/>
      </w:pPr>
      <w:r>
        <w:t xml:space="preserve">  </w:t>
      </w:r>
      <w:r w:rsidRPr="004A0F96">
        <w:t xml:space="preserve">ran -&gt; </w:t>
      </w:r>
      <w:r>
        <w:t>collect</w:t>
      </w:r>
      <w:r w:rsidRPr="004A0F96">
        <w:t xml:space="preserve">: </w:t>
      </w:r>
      <w:r>
        <w:t xml:space="preserve">&lt;&lt;O1&gt;&gt; </w:t>
      </w:r>
      <w:r w:rsidRPr="004A0F96">
        <w:t>Data collection</w:t>
      </w:r>
    </w:p>
    <w:p w14:paraId="5C08C484" w14:textId="77777777" w:rsidR="00EE459F" w:rsidRPr="004A0F96" w:rsidRDefault="00EE459F" w:rsidP="006E4C35">
      <w:pPr>
        <w:pStyle w:val="PlantUML"/>
      </w:pPr>
      <w:r>
        <w:t xml:space="preserve">  collect</w:t>
      </w:r>
      <w:r w:rsidRPr="004A0F96">
        <w:t>-&gt; non :</w:t>
      </w:r>
      <w:r>
        <w:t xml:space="preserve"> </w:t>
      </w:r>
      <w:r w:rsidRPr="004A0F96">
        <w:t>Data retrieval of RAN and other dat</w:t>
      </w:r>
      <w:r>
        <w:t>a</w:t>
      </w:r>
    </w:p>
    <w:p w14:paraId="5767F077" w14:textId="77777777" w:rsidR="00EE459F" w:rsidRPr="004A0F96" w:rsidRDefault="00EE459F" w:rsidP="006E4C35">
      <w:pPr>
        <w:pStyle w:val="PlantUML"/>
      </w:pPr>
      <w:r>
        <w:t xml:space="preserve">  </w:t>
      </w:r>
      <w:r w:rsidRPr="004A0F96">
        <w:t>non -&gt; non : Performance monitoring &amp; evaluation</w:t>
      </w:r>
    </w:p>
    <w:p w14:paraId="4980F061" w14:textId="77777777" w:rsidR="00EE459F" w:rsidRPr="004A0F96" w:rsidRDefault="00EE459F" w:rsidP="006E4C35">
      <w:pPr>
        <w:pStyle w:val="PlantUML"/>
      </w:pPr>
      <w:r>
        <w:t xml:space="preserve">  </w:t>
      </w:r>
      <w:r w:rsidRPr="004A0F96">
        <w:t>non -&gt; non : Model re-training/update</w:t>
      </w:r>
    </w:p>
    <w:p w14:paraId="72928955" w14:textId="77777777" w:rsidR="00EE459F" w:rsidRPr="004A0F96" w:rsidRDefault="00EE459F" w:rsidP="006E4C35">
      <w:pPr>
        <w:pStyle w:val="PlantUML"/>
      </w:pPr>
      <w:r w:rsidRPr="004A0F96">
        <w:t>end</w:t>
      </w:r>
    </w:p>
    <w:p w14:paraId="7AAB88BF" w14:textId="77777777" w:rsidR="00EE459F" w:rsidRPr="004A0F96" w:rsidRDefault="00EE459F" w:rsidP="006E4C35">
      <w:pPr>
        <w:pStyle w:val="PlantUML"/>
      </w:pPr>
      <w:r w:rsidRPr="004A0F96">
        <w:t>@enduml</w:t>
      </w:r>
    </w:p>
    <w:p w14:paraId="0EEDF9D7" w14:textId="77777777" w:rsidR="00EE459F" w:rsidRPr="00A70129" w:rsidRDefault="00EE459F" w:rsidP="002A483E">
      <w:pPr>
        <w:pStyle w:val="PlantUMLImg"/>
      </w:pPr>
    </w:p>
    <w:p w14:paraId="735DF9D6" w14:textId="43B400AE" w:rsidR="00B82D9B" w:rsidRPr="005F7BFD" w:rsidRDefault="00B82D9B" w:rsidP="00B82D9B">
      <w:pPr>
        <w:jc w:val="both"/>
        <w:rPr>
          <w:rFonts w:ascii="Times New Roman" w:hAnsi="Times New Roman" w:cs="Times New Roman"/>
          <w:sz w:val="20"/>
          <w:szCs w:val="20"/>
        </w:rPr>
      </w:pPr>
      <w:r w:rsidRPr="00B82D9B">
        <w:rPr>
          <w:rFonts w:ascii="Times New Roman" w:hAnsi="Times New Roman" w:cs="Times New Roman"/>
          <w:sz w:val="20"/>
          <w:szCs w:val="20"/>
        </w:rPr>
        <w:t xml:space="preserve">The flow diagram of the flight path based dynamic UAV </w:t>
      </w:r>
      <w:r w:rsidR="00240A1D">
        <w:rPr>
          <w:rFonts w:ascii="Times New Roman" w:hAnsi="Times New Roman" w:cs="Times New Roman"/>
          <w:sz w:val="20"/>
          <w:szCs w:val="20"/>
        </w:rPr>
        <w:t>r</w:t>
      </w:r>
      <w:r w:rsidR="00240A1D" w:rsidRPr="00B82D9B">
        <w:rPr>
          <w:rFonts w:ascii="Times New Roman" w:hAnsi="Times New Roman" w:cs="Times New Roman"/>
          <w:sz w:val="20"/>
          <w:szCs w:val="20"/>
        </w:rPr>
        <w:t xml:space="preserve">adio </w:t>
      </w:r>
      <w:r w:rsidR="00240A1D">
        <w:rPr>
          <w:rFonts w:ascii="Times New Roman" w:hAnsi="Times New Roman" w:cs="Times New Roman"/>
          <w:sz w:val="20"/>
          <w:szCs w:val="20"/>
        </w:rPr>
        <w:t>r</w:t>
      </w:r>
      <w:r w:rsidR="00240A1D" w:rsidRPr="00B82D9B">
        <w:rPr>
          <w:rFonts w:ascii="Times New Roman" w:hAnsi="Times New Roman" w:cs="Times New Roman"/>
          <w:sz w:val="20"/>
          <w:szCs w:val="20"/>
        </w:rPr>
        <w:t xml:space="preserve">esource </w:t>
      </w:r>
      <w:r w:rsidR="00240A1D">
        <w:rPr>
          <w:rFonts w:ascii="Times New Roman" w:hAnsi="Times New Roman" w:cs="Times New Roman"/>
          <w:sz w:val="20"/>
          <w:szCs w:val="20"/>
        </w:rPr>
        <w:t>a</w:t>
      </w:r>
      <w:r w:rsidR="00240A1D" w:rsidRPr="00B82D9B">
        <w:rPr>
          <w:rFonts w:ascii="Times New Roman" w:hAnsi="Times New Roman" w:cs="Times New Roman"/>
          <w:sz w:val="20"/>
          <w:szCs w:val="20"/>
        </w:rPr>
        <w:t xml:space="preserve">llocation </w:t>
      </w:r>
      <w:r w:rsidRPr="00B82D9B">
        <w:rPr>
          <w:rFonts w:ascii="Times New Roman" w:hAnsi="Times New Roman" w:cs="Times New Roman"/>
          <w:sz w:val="20"/>
          <w:szCs w:val="20"/>
        </w:rPr>
        <w:t>use case is given in figure 4.2.3</w:t>
      </w:r>
      <w:r w:rsidR="00240A1D">
        <w:rPr>
          <w:rFonts w:ascii="Times New Roman" w:hAnsi="Times New Roman" w:cs="Times New Roman"/>
          <w:sz w:val="20"/>
          <w:szCs w:val="20"/>
        </w:rPr>
        <w:t>.1</w:t>
      </w:r>
      <w:r w:rsidRPr="00B82D9B">
        <w:rPr>
          <w:rFonts w:ascii="Times New Roman" w:hAnsi="Times New Roman" w:cs="Times New Roman"/>
          <w:sz w:val="20"/>
          <w:szCs w:val="20"/>
        </w:rPr>
        <w:t>-1.</w:t>
      </w:r>
    </w:p>
    <w:p w14:paraId="5DE9B765" w14:textId="77777777" w:rsidR="00CE232C" w:rsidRDefault="00CE232C" w:rsidP="002A483E">
      <w:pPr>
        <w:pStyle w:val="PlantUMLImg"/>
      </w:pPr>
    </w:p>
    <w:p w14:paraId="21AA05CB" w14:textId="0F140AC6" w:rsidR="00EE459F" w:rsidRDefault="00EE459F" w:rsidP="002A483E">
      <w:pPr>
        <w:pStyle w:val="PlantUMLImg"/>
      </w:pPr>
      <w:r>
        <w:drawing>
          <wp:inline distT="0" distB="0" distL="0" distR="0" wp14:anchorId="05B28F3B" wp14:editId="2E2D7F1C">
            <wp:extent cx="6122035" cy="3244775"/>
            <wp:effectExtent l="0" t="0" r="0" b="0"/>
            <wp:docPr id="58" name="Picture 5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12">
                      <a:extLst>
                        <a:ext uri="{28A0092B-C50C-407E-A947-70E740481C1C}">
                          <a14:useLocalDpi xmlns:a14="http://schemas.microsoft.com/office/drawing/2010/main" val="0"/>
                        </a:ext>
                      </a:extLst>
                    </a:blip>
                    <a:stretch>
                      <a:fillRect/>
                    </a:stretch>
                  </pic:blipFill>
                  <pic:spPr>
                    <a:xfrm>
                      <a:off x="0" y="0"/>
                      <a:ext cx="6122035" cy="3244775"/>
                    </a:xfrm>
                    <a:prstGeom prst="rect">
                      <a:avLst/>
                    </a:prstGeom>
                  </pic:spPr>
                </pic:pic>
              </a:graphicData>
            </a:graphic>
          </wp:inline>
        </w:drawing>
      </w:r>
    </w:p>
    <w:p w14:paraId="12AD00B6" w14:textId="5350372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4.2.3</w:t>
      </w:r>
      <w:r w:rsidR="00240A1D">
        <w:rPr>
          <w:rFonts w:ascii="Arial" w:hAnsi="Arial" w:cs="Arial"/>
          <w:sz w:val="20"/>
          <w:szCs w:val="20"/>
        </w:rPr>
        <w:t>.1</w:t>
      </w:r>
      <w:r w:rsidRPr="005F7BFD">
        <w:rPr>
          <w:rFonts w:ascii="Arial" w:hAnsi="Arial" w:cs="Arial"/>
          <w:sz w:val="20"/>
          <w:szCs w:val="20"/>
        </w:rPr>
        <w:t xml:space="preserve">-1: Use case of flight path based dynamic UAV </w:t>
      </w:r>
      <w:r w:rsidR="00240A1D">
        <w:rPr>
          <w:rFonts w:ascii="Arial" w:hAnsi="Arial" w:cs="Arial"/>
          <w:sz w:val="20"/>
          <w:szCs w:val="20"/>
        </w:rPr>
        <w:t>r</w:t>
      </w:r>
      <w:r w:rsidR="00240A1D" w:rsidRPr="005F7BFD">
        <w:rPr>
          <w:rFonts w:ascii="Arial" w:hAnsi="Arial" w:cs="Arial"/>
          <w:sz w:val="20"/>
          <w:szCs w:val="20"/>
        </w:rPr>
        <w:t xml:space="preserve">adio </w:t>
      </w:r>
      <w:r w:rsidR="00240A1D">
        <w:rPr>
          <w:rFonts w:ascii="Arial" w:hAnsi="Arial" w:cs="Arial"/>
          <w:sz w:val="20"/>
          <w:szCs w:val="20"/>
        </w:rPr>
        <w:t>r</w:t>
      </w:r>
      <w:r w:rsidR="00240A1D" w:rsidRPr="005F7BFD">
        <w:rPr>
          <w:rFonts w:ascii="Arial" w:hAnsi="Arial" w:cs="Arial"/>
          <w:sz w:val="20"/>
          <w:szCs w:val="20"/>
        </w:rPr>
        <w:t xml:space="preserve">esource </w:t>
      </w:r>
      <w:r w:rsidR="00240A1D">
        <w:rPr>
          <w:rFonts w:ascii="Arial" w:hAnsi="Arial" w:cs="Arial"/>
          <w:sz w:val="20"/>
          <w:szCs w:val="20"/>
        </w:rPr>
        <w:t>a</w:t>
      </w:r>
      <w:r w:rsidR="00240A1D" w:rsidRPr="005F7BFD">
        <w:rPr>
          <w:rFonts w:ascii="Arial" w:hAnsi="Arial" w:cs="Arial"/>
          <w:sz w:val="20"/>
          <w:szCs w:val="20"/>
        </w:rPr>
        <w:t xml:space="preserve">llocation </w:t>
      </w:r>
      <w:r w:rsidRPr="005F7BFD">
        <w:rPr>
          <w:rFonts w:ascii="Arial" w:hAnsi="Arial" w:cs="Arial"/>
          <w:sz w:val="20"/>
          <w:szCs w:val="20"/>
        </w:rPr>
        <w:t>flow diagram</w:t>
      </w:r>
    </w:p>
    <w:p w14:paraId="1200EFEE" w14:textId="4B215FBC" w:rsidR="00EE459F" w:rsidRPr="00286492" w:rsidRDefault="00EE459F" w:rsidP="005F7BFD">
      <w:pPr>
        <w:pStyle w:val="3"/>
        <w:spacing w:before="180"/>
        <w:rPr>
          <w:lang w:val="en-US"/>
        </w:rPr>
      </w:pPr>
      <w:bookmarkStart w:id="404" w:name="_Toc119677918"/>
      <w:bookmarkStart w:id="405" w:name="_Toc140769665"/>
      <w:bookmarkStart w:id="406" w:name="_Toc160700013"/>
      <w:bookmarkStart w:id="407" w:name="_Toc161989073"/>
      <w:bookmarkStart w:id="408" w:name="_Toc161990430"/>
      <w:bookmarkStart w:id="409" w:name="_Toc161992992"/>
      <w:bookmarkStart w:id="410" w:name="_Toc170213423"/>
      <w:bookmarkStart w:id="411" w:name="_Toc170470810"/>
      <w:bookmarkStart w:id="412" w:name="_Toc172124727"/>
      <w:bookmarkStart w:id="413" w:name="_Toc172125066"/>
      <w:bookmarkStart w:id="414" w:name="_Toc182817720"/>
      <w:bookmarkStart w:id="415" w:name="_Toc183074456"/>
      <w:bookmarkStart w:id="416" w:name="_Toc183076010"/>
      <w:bookmarkStart w:id="417" w:name="_Toc222905614"/>
      <w:bookmarkStart w:id="418" w:name="_Toc222906677"/>
      <w:bookmarkStart w:id="419" w:name="_Toc223983665"/>
      <w:bookmarkStart w:id="420" w:name="_Toc12982642"/>
      <w:r>
        <w:rPr>
          <w:lang w:val="en-US"/>
        </w:rPr>
        <w:lastRenderedPageBreak/>
        <w:t>4.2</w:t>
      </w:r>
      <w:r w:rsidRPr="00286492">
        <w:rPr>
          <w:lang w:val="en-US"/>
        </w:rPr>
        <w:t>.</w:t>
      </w:r>
      <w:r>
        <w:rPr>
          <w:lang w:val="en-US"/>
        </w:rPr>
        <w:t>4</w:t>
      </w:r>
      <w:r w:rsidRPr="00286492">
        <w:rPr>
          <w:lang w:val="en-US"/>
        </w:rPr>
        <w:tab/>
      </w:r>
      <w:r>
        <w:rPr>
          <w:lang w:val="en-US"/>
        </w:rPr>
        <w:t>Required data</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bookmarkEnd w:id="420"/>
    <w:p w14:paraId="49013E93" w14:textId="77777777"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Multi-dimensional data are expected to be retrieved for AI/ML model training and policies generation.</w:t>
      </w:r>
    </w:p>
    <w:p w14:paraId="4FCA6152" w14:textId="0D6B3397" w:rsidR="00EE459F" w:rsidRPr="005F7BFD" w:rsidRDefault="00EE459F" w:rsidP="005F7BFD">
      <w:pPr>
        <w:pStyle w:val="af0"/>
        <w:numPr>
          <w:ilvl w:val="0"/>
          <w:numId w:val="15"/>
        </w:numPr>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Network level measurement report, including</w:t>
      </w:r>
      <w:r w:rsidR="00836A71">
        <w:rPr>
          <w:rFonts w:ascii="Times New Roman" w:eastAsia="Yu Mincho" w:hAnsi="Times New Roman" w:cs="Times New Roman"/>
          <w:sz w:val="20"/>
          <w:szCs w:val="20"/>
          <w:lang w:eastAsia="zh-CN"/>
        </w:rPr>
        <w:t>:</w:t>
      </w:r>
      <w:r w:rsidRPr="005F7BFD">
        <w:rPr>
          <w:rFonts w:ascii="Times New Roman" w:eastAsia="Yu Mincho" w:hAnsi="Times New Roman" w:cs="Times New Roman"/>
          <w:sz w:val="20"/>
          <w:szCs w:val="20"/>
          <w:lang w:eastAsia="zh-CN"/>
        </w:rPr>
        <w:t xml:space="preserve"> </w:t>
      </w:r>
    </w:p>
    <w:p w14:paraId="2204716A" w14:textId="77777777" w:rsidR="00EE459F" w:rsidRPr="005F7BFD" w:rsidRDefault="00EE459F" w:rsidP="005F7BFD">
      <w:pPr>
        <w:pStyle w:val="af0"/>
        <w:numPr>
          <w:ilvl w:val="0"/>
          <w:numId w:val="32"/>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UE level radio channel information, mobility related metrics</w:t>
      </w:r>
    </w:p>
    <w:p w14:paraId="1F7FB532" w14:textId="77777777" w:rsidR="00EE459F" w:rsidRPr="005F7BFD" w:rsidRDefault="00EE459F" w:rsidP="005F7BFD">
      <w:pPr>
        <w:pStyle w:val="af0"/>
        <w:numPr>
          <w:ilvl w:val="0"/>
          <w:numId w:val="32"/>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UE level location information</w:t>
      </w:r>
    </w:p>
    <w:p w14:paraId="0156EFCC" w14:textId="0FFAA7AC" w:rsidR="00EE459F" w:rsidRPr="005F7BFD" w:rsidRDefault="00EE459F" w:rsidP="005F7BFD">
      <w:pPr>
        <w:pStyle w:val="af0"/>
        <w:numPr>
          <w:ilvl w:val="0"/>
          <w:numId w:val="15"/>
        </w:numPr>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Aerial </w:t>
      </w:r>
      <w:r w:rsidR="00836A71">
        <w:rPr>
          <w:rFonts w:ascii="Times New Roman" w:eastAsia="Yu Mincho" w:hAnsi="Times New Roman" w:cs="Times New Roman"/>
          <w:sz w:val="20"/>
          <w:szCs w:val="20"/>
          <w:lang w:eastAsia="zh-CN"/>
        </w:rPr>
        <w:t>v</w:t>
      </w:r>
      <w:r w:rsidR="00836A71" w:rsidRPr="005F7BFD">
        <w:rPr>
          <w:rFonts w:ascii="Times New Roman" w:eastAsia="Yu Mincho" w:hAnsi="Times New Roman" w:cs="Times New Roman"/>
          <w:sz w:val="20"/>
          <w:szCs w:val="20"/>
          <w:lang w:eastAsia="zh-CN"/>
        </w:rPr>
        <w:t xml:space="preserve">ehicles </w:t>
      </w:r>
      <w:r w:rsidRPr="005F7BFD">
        <w:rPr>
          <w:rFonts w:ascii="Times New Roman" w:eastAsia="Yu Mincho" w:hAnsi="Times New Roman" w:cs="Times New Roman"/>
          <w:sz w:val="20"/>
          <w:szCs w:val="20"/>
          <w:lang w:eastAsia="zh-CN"/>
        </w:rPr>
        <w:t>related measurement metrics collected from SMO (</w:t>
      </w:r>
      <w:r w:rsidR="00B80B8B" w:rsidRPr="005F7BFD">
        <w:rPr>
          <w:rFonts w:ascii="Times New Roman" w:eastAsia="Yu Mincho" w:hAnsi="Times New Roman" w:cs="Times New Roman"/>
          <w:sz w:val="20"/>
          <w:szCs w:val="20"/>
          <w:lang w:eastAsia="zh-CN"/>
        </w:rPr>
        <w:t xml:space="preserve">can </w:t>
      </w:r>
      <w:r w:rsidRPr="005F7BFD">
        <w:rPr>
          <w:rFonts w:ascii="Times New Roman" w:eastAsia="Yu Mincho" w:hAnsi="Times New Roman" w:cs="Times New Roman"/>
          <w:sz w:val="20"/>
          <w:szCs w:val="20"/>
          <w:lang w:eastAsia="zh-CN"/>
        </w:rPr>
        <w:t xml:space="preserve">acquire data from application or network, </w:t>
      </w:r>
      <w:r w:rsidR="002A0529" w:rsidRPr="005F7BFD">
        <w:rPr>
          <w:rFonts w:ascii="Times New Roman" w:eastAsia="Yu Mincho" w:hAnsi="Times New Roman" w:cs="Times New Roman"/>
          <w:sz w:val="20"/>
          <w:szCs w:val="20"/>
          <w:lang w:eastAsia="zh-CN"/>
        </w:rPr>
        <w:t>e.g.,</w:t>
      </w:r>
      <w:r w:rsidRPr="005F7BFD">
        <w:rPr>
          <w:rFonts w:ascii="Times New Roman" w:eastAsia="Yu Mincho" w:hAnsi="Times New Roman" w:cs="Times New Roman"/>
          <w:sz w:val="20"/>
          <w:szCs w:val="20"/>
          <w:lang w:eastAsia="zh-CN"/>
        </w:rPr>
        <w:t xml:space="preserve"> flight path information of </w:t>
      </w:r>
      <w:r w:rsidR="00836A71">
        <w:rPr>
          <w:rFonts w:ascii="Times New Roman" w:eastAsia="Yu Mincho" w:hAnsi="Times New Roman" w:cs="Times New Roman"/>
          <w:sz w:val="20"/>
          <w:szCs w:val="20"/>
          <w:lang w:eastAsia="zh-CN"/>
        </w:rPr>
        <w:t>a</w:t>
      </w:r>
      <w:r w:rsidR="00836A71" w:rsidRPr="005F7BFD">
        <w:rPr>
          <w:rFonts w:ascii="Times New Roman" w:eastAsia="Yu Mincho" w:hAnsi="Times New Roman" w:cs="Times New Roman"/>
          <w:sz w:val="20"/>
          <w:szCs w:val="20"/>
          <w:lang w:eastAsia="zh-CN"/>
        </w:rPr>
        <w:t xml:space="preserve">erial </w:t>
      </w:r>
      <w:r w:rsidRPr="005F7BFD">
        <w:rPr>
          <w:rFonts w:ascii="Times New Roman" w:eastAsia="Yu Mincho" w:hAnsi="Times New Roman" w:cs="Times New Roman"/>
          <w:sz w:val="20"/>
          <w:szCs w:val="20"/>
          <w:lang w:eastAsia="zh-CN"/>
        </w:rPr>
        <w:t xml:space="preserve">vehicle, climate information, flight forbidden/limitation area information and </w:t>
      </w:r>
      <w:r w:rsidR="00836A71">
        <w:rPr>
          <w:rFonts w:ascii="Times New Roman" w:eastAsia="Yu Mincho" w:hAnsi="Times New Roman" w:cs="Times New Roman"/>
          <w:sz w:val="20"/>
          <w:szCs w:val="20"/>
          <w:lang w:eastAsia="zh-CN"/>
        </w:rPr>
        <w:t>s</w:t>
      </w:r>
      <w:r w:rsidR="00836A71" w:rsidRPr="005F7BFD">
        <w:rPr>
          <w:rFonts w:ascii="Times New Roman" w:eastAsia="Yu Mincho" w:hAnsi="Times New Roman" w:cs="Times New Roman"/>
          <w:sz w:val="20"/>
          <w:szCs w:val="20"/>
          <w:lang w:eastAsia="zh-CN"/>
        </w:rPr>
        <w:t xml:space="preserve">pace </w:t>
      </w:r>
      <w:r w:rsidR="00836A71">
        <w:rPr>
          <w:rFonts w:ascii="Times New Roman" w:eastAsia="Yu Mincho" w:hAnsi="Times New Roman" w:cs="Times New Roman"/>
          <w:sz w:val="20"/>
          <w:szCs w:val="20"/>
          <w:lang w:eastAsia="zh-CN"/>
        </w:rPr>
        <w:t>l</w:t>
      </w:r>
      <w:r w:rsidR="00836A71" w:rsidRPr="005F7BFD">
        <w:rPr>
          <w:rFonts w:ascii="Times New Roman" w:eastAsia="Yu Mincho" w:hAnsi="Times New Roman" w:cs="Times New Roman"/>
          <w:sz w:val="20"/>
          <w:szCs w:val="20"/>
          <w:lang w:eastAsia="zh-CN"/>
        </w:rPr>
        <w:t xml:space="preserve">oad </w:t>
      </w:r>
      <w:r w:rsidRPr="005F7BFD">
        <w:rPr>
          <w:rFonts w:ascii="Times New Roman" w:eastAsia="Yu Mincho" w:hAnsi="Times New Roman" w:cs="Times New Roman"/>
          <w:sz w:val="20"/>
          <w:szCs w:val="20"/>
          <w:lang w:eastAsia="zh-CN"/>
        </w:rPr>
        <w:t>information).</w:t>
      </w:r>
    </w:p>
    <w:p w14:paraId="7F3A1429" w14:textId="0D85E720" w:rsidR="00EE459F" w:rsidRDefault="00EE459F" w:rsidP="00EE459F">
      <w:pPr>
        <w:pStyle w:val="2"/>
      </w:pPr>
      <w:bookmarkStart w:id="421" w:name="_Toc119677919"/>
      <w:bookmarkStart w:id="422" w:name="_Toc140769666"/>
      <w:bookmarkStart w:id="423" w:name="_Toc160700014"/>
      <w:bookmarkStart w:id="424" w:name="_Toc161989074"/>
      <w:bookmarkStart w:id="425" w:name="_Toc161990431"/>
      <w:bookmarkStart w:id="426" w:name="_Toc161992993"/>
      <w:bookmarkStart w:id="427" w:name="_Toc170213424"/>
      <w:bookmarkStart w:id="428" w:name="_Toc170470811"/>
      <w:bookmarkStart w:id="429" w:name="_Toc172124728"/>
      <w:bookmarkStart w:id="430" w:name="_Toc172125067"/>
      <w:bookmarkStart w:id="431" w:name="_Toc182817721"/>
      <w:bookmarkStart w:id="432" w:name="_Toc183074457"/>
      <w:bookmarkStart w:id="433" w:name="_Toc183076011"/>
      <w:bookmarkStart w:id="434" w:name="_Toc222905615"/>
      <w:bookmarkStart w:id="435" w:name="_Toc222906678"/>
      <w:bookmarkStart w:id="436" w:name="_Toc223983666"/>
      <w:r>
        <w:t>4.3</w:t>
      </w:r>
      <w:r w:rsidRPr="00EB6C3E">
        <w:tab/>
      </w:r>
      <w:r w:rsidRPr="00DC341A">
        <w:t xml:space="preserve">Radio </w:t>
      </w:r>
      <w:r w:rsidR="00836A71">
        <w:t>r</w:t>
      </w:r>
      <w:r w:rsidR="00836A71" w:rsidRPr="00DC341A">
        <w:t xml:space="preserve">esource </w:t>
      </w:r>
      <w:r w:rsidR="00836A71">
        <w:t>a</w:t>
      </w:r>
      <w:r w:rsidR="00836A71" w:rsidRPr="00DC341A">
        <w:t xml:space="preserve">llocation </w:t>
      </w:r>
      <w:r w:rsidRPr="00DC341A">
        <w:t xml:space="preserve">for UAV </w:t>
      </w:r>
      <w:r w:rsidR="00836A71">
        <w:t>a</w:t>
      </w:r>
      <w:r w:rsidR="00836A71" w:rsidRPr="00DC341A">
        <w:t xml:space="preserve">pplication </w:t>
      </w:r>
      <w:bookmarkEnd w:id="421"/>
      <w:bookmarkEnd w:id="422"/>
      <w:bookmarkEnd w:id="423"/>
      <w:bookmarkEnd w:id="424"/>
      <w:bookmarkEnd w:id="425"/>
      <w:bookmarkEnd w:id="426"/>
      <w:r w:rsidR="00836A71">
        <w:t>s</w:t>
      </w:r>
      <w:r w:rsidR="00836A71" w:rsidRPr="00DC341A">
        <w:t>cenario</w:t>
      </w:r>
      <w:bookmarkEnd w:id="427"/>
      <w:bookmarkEnd w:id="428"/>
      <w:bookmarkEnd w:id="429"/>
      <w:bookmarkEnd w:id="430"/>
      <w:bookmarkEnd w:id="431"/>
      <w:bookmarkEnd w:id="432"/>
      <w:bookmarkEnd w:id="433"/>
      <w:bookmarkEnd w:id="434"/>
      <w:bookmarkEnd w:id="435"/>
      <w:bookmarkEnd w:id="436"/>
    </w:p>
    <w:p w14:paraId="72246BCB" w14:textId="77777777" w:rsidR="00EE459F"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use case provides the background, motivation, and requirements for the UAV control vehicle use case, allowing operators to adjust radio resource allocation policies through the O-RAN architecture, reducing latency and improving radio resource utilization.</w:t>
      </w:r>
    </w:p>
    <w:p w14:paraId="7A483CB5" w14:textId="76B94EEF" w:rsidR="00EE459F" w:rsidRPr="00286492" w:rsidRDefault="00EE459F" w:rsidP="005F7BFD">
      <w:pPr>
        <w:pStyle w:val="3"/>
        <w:spacing w:before="180"/>
        <w:rPr>
          <w:lang w:val="en-US"/>
        </w:rPr>
      </w:pPr>
      <w:bookmarkStart w:id="437" w:name="_Toc119677920"/>
      <w:bookmarkStart w:id="438" w:name="_Toc140769667"/>
      <w:bookmarkStart w:id="439" w:name="_Toc160700015"/>
      <w:bookmarkStart w:id="440" w:name="_Toc161989075"/>
      <w:bookmarkStart w:id="441" w:name="_Toc161990432"/>
      <w:bookmarkStart w:id="442" w:name="_Toc161992994"/>
      <w:bookmarkStart w:id="443" w:name="_Toc170213425"/>
      <w:bookmarkStart w:id="444" w:name="_Toc170470812"/>
      <w:bookmarkStart w:id="445" w:name="_Toc172124729"/>
      <w:bookmarkStart w:id="446" w:name="_Toc172125068"/>
      <w:bookmarkStart w:id="447" w:name="_Toc182817722"/>
      <w:bookmarkStart w:id="448" w:name="_Toc183074458"/>
      <w:bookmarkStart w:id="449" w:name="_Toc183076012"/>
      <w:bookmarkStart w:id="450" w:name="_Toc222905616"/>
      <w:bookmarkStart w:id="451" w:name="_Toc222906679"/>
      <w:bookmarkStart w:id="452" w:name="_Toc223983667"/>
      <w:r>
        <w:rPr>
          <w:lang w:val="en-US"/>
        </w:rPr>
        <w:t>4.3</w:t>
      </w:r>
      <w:r w:rsidRPr="00286492">
        <w:rPr>
          <w:lang w:val="en-US"/>
        </w:rPr>
        <w:t>.1</w:t>
      </w:r>
      <w:r w:rsidRPr="00286492">
        <w:rPr>
          <w:lang w:val="en-US"/>
        </w:rPr>
        <w:tab/>
      </w:r>
      <w:r>
        <w:rPr>
          <w:lang w:val="en-US"/>
        </w:rPr>
        <w:t>Background and goal of the use case</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404DF699" w14:textId="60AE519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As shown in </w:t>
      </w:r>
      <w:r w:rsidR="00CE232C" w:rsidRPr="005F7BFD">
        <w:rPr>
          <w:rFonts w:ascii="Times New Roman" w:hAnsi="Times New Roman" w:cs="Times New Roman"/>
          <w:sz w:val="20"/>
          <w:szCs w:val="20"/>
        </w:rPr>
        <w:t>f</w:t>
      </w:r>
      <w:r w:rsidRPr="005F7BFD">
        <w:rPr>
          <w:rFonts w:ascii="Times New Roman" w:hAnsi="Times New Roman" w:cs="Times New Roman"/>
          <w:sz w:val="20"/>
          <w:szCs w:val="20"/>
        </w:rPr>
        <w:t xml:space="preserve">igure </w:t>
      </w:r>
      <w:r w:rsidR="0039156E" w:rsidRPr="005F7BFD">
        <w:rPr>
          <w:rFonts w:ascii="Times New Roman" w:hAnsi="Times New Roman" w:cs="Times New Roman"/>
          <w:sz w:val="20"/>
          <w:szCs w:val="20"/>
        </w:rPr>
        <w:t>4</w:t>
      </w:r>
      <w:r w:rsidRPr="005F7BFD">
        <w:rPr>
          <w:rFonts w:ascii="Times New Roman" w:hAnsi="Times New Roman" w:cs="Times New Roman"/>
          <w:sz w:val="20"/>
          <w:szCs w:val="20"/>
        </w:rPr>
        <w:t xml:space="preserve">.3.1-1, </w:t>
      </w:r>
      <w:r w:rsidRPr="005F7BFD">
        <w:rPr>
          <w:rFonts w:ascii="Times New Roman" w:hAnsi="Times New Roman" w:cs="Times New Roman"/>
          <w:sz w:val="20"/>
          <w:szCs w:val="20"/>
          <w:lang w:eastAsia="zh-CN"/>
        </w:rPr>
        <w:t>t</w:t>
      </w:r>
      <w:r w:rsidRPr="005F7BFD">
        <w:rPr>
          <w:rFonts w:ascii="Times New Roman" w:hAnsi="Times New Roman" w:cs="Times New Roman"/>
          <w:sz w:val="20"/>
          <w:szCs w:val="20"/>
        </w:rPr>
        <w:t xml:space="preserve">his scenario refers to a </w:t>
      </w:r>
      <w:r w:rsidR="00836A71">
        <w:rPr>
          <w:rFonts w:ascii="Times New Roman" w:hAnsi="Times New Roman" w:cs="Times New Roman"/>
          <w:sz w:val="20"/>
          <w:szCs w:val="20"/>
        </w:rPr>
        <w:t>r</w:t>
      </w:r>
      <w:r w:rsidR="00836A71" w:rsidRPr="005F7BFD">
        <w:rPr>
          <w:rFonts w:ascii="Times New Roman" w:hAnsi="Times New Roman" w:cs="Times New Roman"/>
          <w:sz w:val="20"/>
          <w:szCs w:val="20"/>
        </w:rPr>
        <w:t xml:space="preserve">otor </w:t>
      </w:r>
      <w:r w:rsidRPr="005F7BFD">
        <w:rPr>
          <w:rFonts w:ascii="Times New Roman" w:hAnsi="Times New Roman" w:cs="Times New Roman"/>
          <w:sz w:val="20"/>
          <w:szCs w:val="20"/>
        </w:rPr>
        <w:t xml:space="preserve">UAV flying at low altitude and low speed, and carrying cameras, sensors and other devices mounted. The </w:t>
      </w:r>
      <w:r w:rsidR="00836A71">
        <w:rPr>
          <w:rFonts w:ascii="Times New Roman" w:hAnsi="Times New Roman" w:cs="Times New Roman"/>
          <w:sz w:val="20"/>
          <w:szCs w:val="20"/>
        </w:rPr>
        <w:t>o</w:t>
      </w:r>
      <w:r w:rsidR="00836A71" w:rsidRPr="005F7BFD">
        <w:rPr>
          <w:rFonts w:ascii="Times New Roman" w:hAnsi="Times New Roman" w:cs="Times New Roman"/>
          <w:sz w:val="20"/>
          <w:szCs w:val="20"/>
        </w:rPr>
        <w:t xml:space="preserve">peration </w:t>
      </w:r>
      <w:r w:rsidRPr="005F7BFD">
        <w:rPr>
          <w:rFonts w:ascii="Times New Roman" w:hAnsi="Times New Roman" w:cs="Times New Roman"/>
          <w:sz w:val="20"/>
          <w:szCs w:val="20"/>
        </w:rPr>
        <w:t xml:space="preserve">terminals work in the 5.8GHz to remote control the UAV for border/forest inspection, high voltage/base station inspection, field mapping, pollution sampling, and HD live broadcast. At the same time, the UAV mobile control stations and the anti-UAV weapons jointly provide the service of fighting against illegal UAVs to ensure low-altitude safety in special areas. The UAV </w:t>
      </w:r>
      <w:r w:rsidR="00836A71">
        <w:rPr>
          <w:rFonts w:ascii="Times New Roman" w:hAnsi="Times New Roman" w:cs="Times New Roman"/>
          <w:sz w:val="20"/>
          <w:szCs w:val="20"/>
        </w:rPr>
        <w:t>o</w:t>
      </w:r>
      <w:r w:rsidR="00836A71" w:rsidRPr="005F7BFD">
        <w:rPr>
          <w:rFonts w:ascii="Times New Roman" w:hAnsi="Times New Roman" w:cs="Times New Roman"/>
          <w:sz w:val="20"/>
          <w:szCs w:val="20"/>
        </w:rPr>
        <w:t xml:space="preserve">peration </w:t>
      </w:r>
      <w:r w:rsidRPr="005F7BFD">
        <w:rPr>
          <w:rFonts w:ascii="Times New Roman" w:hAnsi="Times New Roman" w:cs="Times New Roman"/>
          <w:sz w:val="20"/>
          <w:szCs w:val="20"/>
        </w:rPr>
        <w:t xml:space="preserve">terminals, the anti-UAV weapons, and the UAV mobile control stations are connected with the UAV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 xml:space="preserve">ehicle </w:t>
      </w:r>
      <w:r w:rsidRPr="005F7BFD">
        <w:rPr>
          <w:rFonts w:ascii="Times New Roman" w:hAnsi="Times New Roman" w:cs="Times New Roman"/>
          <w:sz w:val="20"/>
          <w:szCs w:val="20"/>
        </w:rPr>
        <w:t>using 5G network</w:t>
      </w:r>
      <w:r w:rsidRPr="005F7BFD">
        <w:rPr>
          <w:rFonts w:ascii="Times New Roman" w:hAnsi="Times New Roman" w:cs="Times New Roman"/>
          <w:sz w:val="20"/>
          <w:szCs w:val="20"/>
          <w:lang w:eastAsia="zh-CN"/>
        </w:rPr>
        <w:t>.</w:t>
      </w:r>
    </w:p>
    <w:p w14:paraId="09FA1564" w14:textId="77777777" w:rsidR="00EE459F" w:rsidRPr="00EA7158" w:rsidRDefault="00EE459F" w:rsidP="00EE459F">
      <w:pPr>
        <w:jc w:val="center"/>
      </w:pPr>
      <w:r w:rsidRPr="00EA7158">
        <w:rPr>
          <w:noProof/>
        </w:rPr>
        <w:drawing>
          <wp:inline distT="0" distB="0" distL="0" distR="0" wp14:anchorId="22722340" wp14:editId="0FBF0C12">
            <wp:extent cx="4328636" cy="293805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9107" cy="2938379"/>
                    </a:xfrm>
                    <a:prstGeom prst="rect">
                      <a:avLst/>
                    </a:prstGeom>
                    <a:noFill/>
                    <a:ln>
                      <a:noFill/>
                    </a:ln>
                  </pic:spPr>
                </pic:pic>
              </a:graphicData>
            </a:graphic>
          </wp:inline>
        </w:drawing>
      </w:r>
    </w:p>
    <w:p w14:paraId="5A134D95" w14:textId="5A24EAA5" w:rsidR="00EE459F" w:rsidRPr="005F7BFD" w:rsidRDefault="00EE459F" w:rsidP="005F7BFD">
      <w:pPr>
        <w:spacing w:after="240"/>
        <w:jc w:val="center"/>
        <w:rPr>
          <w:rFonts w:ascii="Arial" w:hAnsi="Arial" w:cs="Arial"/>
          <w:b/>
          <w:sz w:val="20"/>
          <w:szCs w:val="20"/>
        </w:rPr>
      </w:pPr>
      <w:r w:rsidRPr="005F7BFD">
        <w:rPr>
          <w:rFonts w:ascii="Arial" w:hAnsi="Arial" w:cs="Arial"/>
          <w:b/>
          <w:sz w:val="20"/>
          <w:szCs w:val="20"/>
        </w:rPr>
        <w:t xml:space="preserve">Figure 4.3.1-1:  UAV </w:t>
      </w:r>
      <w:r w:rsidR="00240A1D">
        <w:rPr>
          <w:rFonts w:ascii="Arial" w:hAnsi="Arial" w:cs="Arial"/>
          <w:b/>
          <w:sz w:val="20"/>
          <w:szCs w:val="20"/>
        </w:rPr>
        <w:t>c</w:t>
      </w:r>
      <w:r w:rsidR="00240A1D" w:rsidRPr="005F7BFD">
        <w:rPr>
          <w:rFonts w:ascii="Arial" w:hAnsi="Arial" w:cs="Arial"/>
          <w:b/>
          <w:sz w:val="20"/>
          <w:szCs w:val="20"/>
        </w:rPr>
        <w:t xml:space="preserve">ontrol </w:t>
      </w:r>
      <w:r w:rsidR="00240A1D">
        <w:rPr>
          <w:rFonts w:ascii="Arial" w:hAnsi="Arial" w:cs="Arial"/>
          <w:b/>
          <w:sz w:val="20"/>
          <w:szCs w:val="20"/>
        </w:rPr>
        <w:t>v</w:t>
      </w:r>
      <w:r w:rsidR="00240A1D" w:rsidRPr="005F7BFD">
        <w:rPr>
          <w:rFonts w:ascii="Arial" w:hAnsi="Arial" w:cs="Arial"/>
          <w:b/>
          <w:sz w:val="20"/>
          <w:szCs w:val="20"/>
        </w:rPr>
        <w:t xml:space="preserve">ehicle </w:t>
      </w:r>
      <w:r w:rsidR="00240A1D">
        <w:rPr>
          <w:rFonts w:ascii="Arial" w:hAnsi="Arial" w:cs="Arial"/>
          <w:b/>
          <w:sz w:val="20"/>
          <w:szCs w:val="20"/>
        </w:rPr>
        <w:t>a</w:t>
      </w:r>
      <w:r w:rsidR="00240A1D" w:rsidRPr="005F7BFD">
        <w:rPr>
          <w:rFonts w:ascii="Arial" w:hAnsi="Arial" w:cs="Arial"/>
          <w:b/>
          <w:sz w:val="20"/>
          <w:szCs w:val="20"/>
        </w:rPr>
        <w:t xml:space="preserve">pplication </w:t>
      </w:r>
      <w:r w:rsidRPr="005F7BFD">
        <w:rPr>
          <w:rFonts w:ascii="Arial" w:hAnsi="Arial" w:cs="Arial"/>
          <w:b/>
          <w:sz w:val="20"/>
          <w:szCs w:val="20"/>
        </w:rPr>
        <w:t>scenario</w:t>
      </w:r>
    </w:p>
    <w:p w14:paraId="31942612" w14:textId="3ADB6DF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UAV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 xml:space="preserve">ehicle </w:t>
      </w:r>
      <w:r w:rsidRPr="005F7BFD">
        <w:rPr>
          <w:rFonts w:ascii="Times New Roman" w:hAnsi="Times New Roman" w:cs="Times New Roman"/>
          <w:sz w:val="20"/>
          <w:szCs w:val="20"/>
        </w:rPr>
        <w:t xml:space="preserve">deploys network equipment, including O-CU, O-DU, the Non-RT RIC function modules and </w:t>
      </w:r>
      <w:r w:rsidR="00836A71">
        <w:rPr>
          <w:rFonts w:ascii="Times New Roman" w:hAnsi="Times New Roman" w:cs="Times New Roman"/>
          <w:sz w:val="20"/>
          <w:szCs w:val="20"/>
        </w:rPr>
        <w:t>a</w:t>
      </w:r>
      <w:r w:rsidR="00836A71" w:rsidRPr="005F7BFD">
        <w:rPr>
          <w:rFonts w:ascii="Times New Roman" w:hAnsi="Times New Roman" w:cs="Times New Roman"/>
          <w:sz w:val="20"/>
          <w:szCs w:val="20"/>
        </w:rPr>
        <w:t xml:space="preserve">pplication </w:t>
      </w:r>
      <w:r w:rsidR="00836A71">
        <w:rPr>
          <w:rFonts w:ascii="Times New Roman" w:hAnsi="Times New Roman" w:cs="Times New Roman"/>
          <w:sz w:val="20"/>
          <w:szCs w:val="20"/>
        </w:rPr>
        <w:t>s</w:t>
      </w:r>
      <w:r w:rsidR="00836A71" w:rsidRPr="005F7BFD">
        <w:rPr>
          <w:rFonts w:ascii="Times New Roman" w:hAnsi="Times New Roman" w:cs="Times New Roman"/>
          <w:sz w:val="20"/>
          <w:szCs w:val="20"/>
        </w:rPr>
        <w:t xml:space="preserve">erver </w:t>
      </w:r>
      <w:r w:rsidRPr="005F7BFD">
        <w:rPr>
          <w:rFonts w:ascii="Times New Roman" w:hAnsi="Times New Roman" w:cs="Times New Roman"/>
          <w:sz w:val="20"/>
          <w:szCs w:val="20"/>
        </w:rPr>
        <w:t>(</w:t>
      </w:r>
      <w:r w:rsidR="00836A71">
        <w:rPr>
          <w:rFonts w:ascii="Times New Roman" w:hAnsi="Times New Roman" w:cs="Times New Roman"/>
          <w:sz w:val="20"/>
          <w:szCs w:val="20"/>
        </w:rPr>
        <w:t>i</w:t>
      </w:r>
      <w:r w:rsidR="00836A71" w:rsidRPr="005F7BFD">
        <w:rPr>
          <w:rFonts w:ascii="Times New Roman" w:hAnsi="Times New Roman" w:cs="Times New Roman"/>
          <w:sz w:val="20"/>
          <w:szCs w:val="20"/>
        </w:rPr>
        <w:t xml:space="preserve">n </w:t>
      </w:r>
      <w:r w:rsidRPr="005F7BFD">
        <w:rPr>
          <w:rFonts w:ascii="Times New Roman" w:hAnsi="Times New Roman" w:cs="Times New Roman"/>
          <w:sz w:val="20"/>
          <w:szCs w:val="20"/>
        </w:rPr>
        <w:t xml:space="preserve">this use case it is an </w:t>
      </w:r>
      <w:r w:rsidR="00836A71">
        <w:rPr>
          <w:rFonts w:ascii="Times New Roman" w:hAnsi="Times New Roman" w:cs="Times New Roman"/>
          <w:sz w:val="20"/>
          <w:szCs w:val="20"/>
        </w:rPr>
        <w:t>e</w:t>
      </w:r>
      <w:r w:rsidR="00836A71" w:rsidRPr="005F7BFD">
        <w:rPr>
          <w:rFonts w:ascii="Times New Roman" w:hAnsi="Times New Roman" w:cs="Times New Roman"/>
          <w:sz w:val="20"/>
          <w:szCs w:val="20"/>
        </w:rPr>
        <w:t xml:space="preserve">dge </w:t>
      </w:r>
      <w:r w:rsidRPr="005F7BFD">
        <w:rPr>
          <w:rFonts w:ascii="Times New Roman" w:hAnsi="Times New Roman" w:cs="Times New Roman"/>
          <w:sz w:val="20"/>
          <w:szCs w:val="20"/>
        </w:rPr>
        <w:t xml:space="preserve">computing </w:t>
      </w:r>
      <w:r w:rsidR="00836A71">
        <w:rPr>
          <w:rFonts w:ascii="Times New Roman" w:hAnsi="Times New Roman" w:cs="Times New Roman"/>
          <w:sz w:val="20"/>
          <w:szCs w:val="20"/>
        </w:rPr>
        <w:t>s</w:t>
      </w:r>
      <w:r w:rsidR="00836A71" w:rsidRPr="005F7BFD">
        <w:rPr>
          <w:rFonts w:ascii="Times New Roman" w:hAnsi="Times New Roman" w:cs="Times New Roman"/>
          <w:sz w:val="20"/>
          <w:szCs w:val="20"/>
        </w:rPr>
        <w:t xml:space="preserve">ervice </w:t>
      </w:r>
      <w:r w:rsidR="00836A71">
        <w:rPr>
          <w:rFonts w:ascii="Times New Roman" w:hAnsi="Times New Roman" w:cs="Times New Roman"/>
          <w:sz w:val="20"/>
          <w:szCs w:val="20"/>
        </w:rPr>
        <w:t>p</w:t>
      </w:r>
      <w:r w:rsidR="00836A71" w:rsidRPr="005F7BFD">
        <w:rPr>
          <w:rFonts w:ascii="Times New Roman" w:hAnsi="Times New Roman" w:cs="Times New Roman"/>
          <w:sz w:val="20"/>
          <w:szCs w:val="20"/>
        </w:rPr>
        <w:t>latform</w:t>
      </w:r>
      <w:r w:rsidRPr="005F7BFD">
        <w:rPr>
          <w:rFonts w:ascii="Times New Roman" w:hAnsi="Times New Roman" w:cs="Times New Roman"/>
          <w:sz w:val="20"/>
          <w:szCs w:val="20"/>
        </w:rPr>
        <w:t xml:space="preserve">) to provide reliable network services through 5G networks. The data transmitted over the network includes control data and application data. The control data includes navigation commands, configuration changes, flight status data reporting, etc. Control data requires low latency and low bandwidth requirements. The application data includes 4K high-definition video data, which has obvious uplink and downlink service asymmetry, and the uplink has high requirements on network bandwidth. The UAV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 xml:space="preserve">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 xml:space="preserve">ehicle </w:t>
      </w:r>
      <w:r w:rsidRPr="005F7BFD">
        <w:rPr>
          <w:rFonts w:ascii="Times New Roman" w:hAnsi="Times New Roman" w:cs="Times New Roman"/>
          <w:sz w:val="20"/>
          <w:szCs w:val="20"/>
        </w:rPr>
        <w:t>deploys edge computing services on the 5G gNB side to implement local processing of video and control information. At the same time, real-time data services can be provided with the third-party applications by a video server. The Near</w:t>
      </w:r>
      <w:r w:rsidR="00836A71">
        <w:rPr>
          <w:rFonts w:ascii="Times New Roman" w:hAnsi="Times New Roman" w:cs="Times New Roman"/>
          <w:sz w:val="20"/>
          <w:szCs w:val="20"/>
        </w:rPr>
        <w:t>-</w:t>
      </w:r>
      <w:r w:rsidRPr="005F7BFD">
        <w:rPr>
          <w:rFonts w:ascii="Times New Roman" w:hAnsi="Times New Roman" w:cs="Times New Roman"/>
          <w:sz w:val="20"/>
          <w:szCs w:val="20"/>
        </w:rPr>
        <w:t>RT RIC function module provides radio resource management functions of the gNB side.</w:t>
      </w:r>
    </w:p>
    <w:p w14:paraId="1B854B52" w14:textId="77777777" w:rsidR="00EE459F" w:rsidRPr="005F7BFD" w:rsidRDefault="00EE459F" w:rsidP="005F7BFD">
      <w:pPr>
        <w:jc w:val="center"/>
        <w:rPr>
          <w:rFonts w:ascii="Times New Roman" w:hAnsi="Times New Roman" w:cs="Times New Roman"/>
          <w:sz w:val="20"/>
          <w:szCs w:val="20"/>
        </w:rPr>
      </w:pPr>
    </w:p>
    <w:p w14:paraId="63A746E7" w14:textId="77777777" w:rsidR="00EE459F" w:rsidRDefault="00EE459F" w:rsidP="00EE459F">
      <w:pPr>
        <w:keepNext/>
        <w:jc w:val="center"/>
      </w:pPr>
      <w:r>
        <w:rPr>
          <w:rFonts w:eastAsia="SimSun"/>
          <w:noProof/>
        </w:rPr>
        <w:lastRenderedPageBreak/>
        <w:drawing>
          <wp:inline distT="0" distB="0" distL="0" distR="0" wp14:anchorId="2F3EBC66" wp14:editId="14CE4ED4">
            <wp:extent cx="5939790" cy="2210435"/>
            <wp:effectExtent l="0" t="0" r="381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2210435"/>
                    </a:xfrm>
                    <a:prstGeom prst="rect">
                      <a:avLst/>
                    </a:prstGeom>
                    <a:noFill/>
                    <a:ln>
                      <a:noFill/>
                    </a:ln>
                  </pic:spPr>
                </pic:pic>
              </a:graphicData>
            </a:graphic>
          </wp:inline>
        </w:drawing>
      </w:r>
    </w:p>
    <w:p w14:paraId="2357FC03" w14:textId="038F3C3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4.3.1-2: Network architecture for UAV </w:t>
      </w:r>
      <w:r w:rsidR="00240A1D">
        <w:rPr>
          <w:rFonts w:ascii="Arial" w:hAnsi="Arial" w:cs="Arial"/>
          <w:sz w:val="20"/>
          <w:szCs w:val="20"/>
        </w:rPr>
        <w:t>c</w:t>
      </w:r>
      <w:r w:rsidR="00240A1D" w:rsidRPr="005F7BFD">
        <w:rPr>
          <w:rFonts w:ascii="Arial" w:hAnsi="Arial" w:cs="Arial"/>
          <w:sz w:val="20"/>
          <w:szCs w:val="20"/>
        </w:rPr>
        <w:t xml:space="preserve">ontrol </w:t>
      </w:r>
      <w:r w:rsidR="00240A1D">
        <w:rPr>
          <w:rFonts w:ascii="Arial" w:hAnsi="Arial" w:cs="Arial"/>
          <w:sz w:val="20"/>
          <w:szCs w:val="20"/>
        </w:rPr>
        <w:t>v</w:t>
      </w:r>
      <w:r w:rsidR="00240A1D" w:rsidRPr="005F7BFD">
        <w:rPr>
          <w:rFonts w:ascii="Arial" w:hAnsi="Arial" w:cs="Arial"/>
          <w:sz w:val="20"/>
          <w:szCs w:val="20"/>
        </w:rPr>
        <w:t xml:space="preserve">ehicle </w:t>
      </w:r>
      <w:r w:rsidR="00240A1D">
        <w:rPr>
          <w:rFonts w:ascii="Arial" w:hAnsi="Arial" w:cs="Arial"/>
          <w:sz w:val="20"/>
          <w:szCs w:val="20"/>
        </w:rPr>
        <w:t>a</w:t>
      </w:r>
      <w:r w:rsidR="00240A1D" w:rsidRPr="005F7BFD">
        <w:rPr>
          <w:rFonts w:ascii="Arial" w:hAnsi="Arial" w:cs="Arial"/>
          <w:sz w:val="20"/>
          <w:szCs w:val="20"/>
        </w:rPr>
        <w:t xml:space="preserve">pplication </w:t>
      </w:r>
      <w:r w:rsidRPr="005F7BFD">
        <w:rPr>
          <w:rFonts w:ascii="Arial" w:hAnsi="Arial" w:cs="Arial"/>
          <w:sz w:val="20"/>
          <w:szCs w:val="20"/>
        </w:rPr>
        <w:t>scenario</w:t>
      </w:r>
    </w:p>
    <w:p w14:paraId="016BCEBE" w14:textId="51D6DF32"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5G network supports real-time high-definition video transmission and remote low-latency control of UAV, and finally provides various industry services such as inspection, security, surveying</w:t>
      </w:r>
      <w:r w:rsidR="00836A71">
        <w:rPr>
          <w:rFonts w:ascii="Times New Roman" w:hAnsi="Times New Roman" w:cs="Times New Roman"/>
          <w:sz w:val="20"/>
          <w:szCs w:val="20"/>
        </w:rPr>
        <w:t>,</w:t>
      </w:r>
      <w:r w:rsidRPr="005F7BFD">
        <w:rPr>
          <w:rFonts w:ascii="Times New Roman" w:hAnsi="Times New Roman" w:cs="Times New Roman"/>
          <w:sz w:val="20"/>
          <w:szCs w:val="20"/>
        </w:rPr>
        <w:t xml:space="preserve"> and mapping. In the UAV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 xml:space="preserve">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 xml:space="preserve">ehicle </w:t>
      </w:r>
      <w:r w:rsidR="00836A71">
        <w:rPr>
          <w:rFonts w:ascii="Times New Roman" w:hAnsi="Times New Roman" w:cs="Times New Roman"/>
          <w:sz w:val="20"/>
          <w:szCs w:val="20"/>
        </w:rPr>
        <w:t>a</w:t>
      </w:r>
      <w:r w:rsidR="00836A71" w:rsidRPr="005F7BFD">
        <w:rPr>
          <w:rFonts w:ascii="Times New Roman" w:hAnsi="Times New Roman" w:cs="Times New Roman"/>
          <w:sz w:val="20"/>
          <w:szCs w:val="20"/>
        </w:rPr>
        <w:t xml:space="preserve">pplication </w:t>
      </w:r>
      <w:r w:rsidRPr="005F7BFD">
        <w:rPr>
          <w:rFonts w:ascii="Times New Roman" w:hAnsi="Times New Roman" w:cs="Times New Roman"/>
          <w:sz w:val="20"/>
          <w:szCs w:val="20"/>
        </w:rPr>
        <w:t>scenario, there are a small amount of control data interaction requirements between the terminal and the network interaction, as well as the large bandwidth requirements for uploading HD video.</w:t>
      </w:r>
    </w:p>
    <w:p w14:paraId="1FE705B9"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service asymmetry raises new requirements for resource allocation of the gNB. At the same time, the existing network operation and maintenance management platform (OSS system) can only optimize the parameters of a specific group of UEs, but not individual users. In the O-RAN architecture, the radio resource requirements for different terminals are sent to the gNB for execution by means of the RIC function module.</w:t>
      </w:r>
    </w:p>
    <w:p w14:paraId="7CD3549C" w14:textId="3B3D6BF0"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UAV control vehicle has flexible layout features. In this use case, the application service and content </w:t>
      </w:r>
      <w:r w:rsidR="00836A71">
        <w:rPr>
          <w:rFonts w:ascii="Times New Roman" w:hAnsi="Times New Roman" w:cs="Times New Roman"/>
          <w:sz w:val="20"/>
          <w:szCs w:val="20"/>
        </w:rPr>
        <w:t>are</w:t>
      </w:r>
      <w:r w:rsidR="00836A71" w:rsidRPr="005F7BFD">
        <w:rPr>
          <w:rFonts w:ascii="Times New Roman" w:hAnsi="Times New Roman" w:cs="Times New Roman"/>
          <w:sz w:val="20"/>
          <w:szCs w:val="20"/>
        </w:rPr>
        <w:t xml:space="preserve"> </w:t>
      </w:r>
      <w:r w:rsidRPr="005F7BFD">
        <w:rPr>
          <w:rFonts w:ascii="Times New Roman" w:hAnsi="Times New Roman" w:cs="Times New Roman"/>
          <w:sz w:val="20"/>
          <w:szCs w:val="20"/>
        </w:rPr>
        <w:t>deployed on the edge computing platform instead of the core network; the RIC function module is used to schedule radio resources instead of the core network's QoS mechanism. In this way, the load and overhead of the core network can be reduced, the forwarding and processing time of data transmission can be reduced.</w:t>
      </w:r>
    </w:p>
    <w:p w14:paraId="5261D82C" w14:textId="0A985E4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As shown in </w:t>
      </w:r>
      <w:r w:rsidR="00CE232C" w:rsidRPr="005F7BFD">
        <w:rPr>
          <w:rFonts w:ascii="Times New Roman" w:hAnsi="Times New Roman" w:cs="Times New Roman"/>
          <w:sz w:val="20"/>
          <w:szCs w:val="20"/>
        </w:rPr>
        <w:t>f</w:t>
      </w:r>
      <w:r w:rsidRPr="005F7BFD">
        <w:rPr>
          <w:rFonts w:ascii="Times New Roman" w:hAnsi="Times New Roman" w:cs="Times New Roman"/>
          <w:sz w:val="20"/>
          <w:szCs w:val="20"/>
        </w:rPr>
        <w:t xml:space="preserve">igure </w:t>
      </w:r>
      <w:r w:rsidR="0039156E" w:rsidRPr="005F7BFD">
        <w:rPr>
          <w:rFonts w:ascii="Times New Roman" w:hAnsi="Times New Roman" w:cs="Times New Roman"/>
          <w:sz w:val="20"/>
          <w:szCs w:val="20"/>
        </w:rPr>
        <w:t>4</w:t>
      </w:r>
      <w:r w:rsidRPr="005F7BFD">
        <w:rPr>
          <w:rFonts w:ascii="Times New Roman" w:hAnsi="Times New Roman" w:cs="Times New Roman"/>
          <w:sz w:val="20"/>
          <w:szCs w:val="20"/>
        </w:rPr>
        <w:t>.3.1-2, this scenario involves two options of network architecture. Option A is that</w:t>
      </w:r>
      <w:r w:rsidRPr="005F7BFD">
        <w:rPr>
          <w:rFonts w:ascii="Times New Roman" w:hAnsi="Times New Roman" w:cs="Times New Roman"/>
          <w:sz w:val="20"/>
          <w:szCs w:val="20"/>
          <w:lang w:eastAsia="zh-CN"/>
        </w:rPr>
        <w:t xml:space="preserve"> </w:t>
      </w:r>
      <w:r w:rsidRPr="005F7BFD">
        <w:rPr>
          <w:rFonts w:ascii="Times New Roman" w:hAnsi="Times New Roman" w:cs="Times New Roman"/>
          <w:sz w:val="20"/>
          <w:szCs w:val="20"/>
        </w:rPr>
        <w:t xml:space="preserve">gNB and Near-RT RIC are deployed on the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 xml:space="preserve">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ehicle</w:t>
      </w:r>
      <w:r w:rsidRPr="005F7BFD">
        <w:rPr>
          <w:rFonts w:ascii="Times New Roman" w:hAnsi="Times New Roman" w:cs="Times New Roman"/>
          <w:sz w:val="20"/>
          <w:szCs w:val="20"/>
        </w:rPr>
        <w:t xml:space="preserve">, Non-RT RIC and core network are deployed on the central cloud. The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 xml:space="preserve">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 xml:space="preserve">ehicle </w:t>
      </w:r>
      <w:r w:rsidRPr="005F7BFD">
        <w:rPr>
          <w:rFonts w:ascii="Times New Roman" w:hAnsi="Times New Roman" w:cs="Times New Roman"/>
          <w:sz w:val="20"/>
          <w:szCs w:val="20"/>
        </w:rPr>
        <w:t xml:space="preserve">is connected to the core network and Non-RT RIC via fiber optics. Option B is a private network, all the modules, including the gNB, Near-RT RIC, Non-RT RIC and the necessary core network function modules, are deployed in the </w:t>
      </w:r>
      <w:r w:rsidR="00836A71">
        <w:rPr>
          <w:rFonts w:ascii="Times New Roman" w:hAnsi="Times New Roman" w:cs="Times New Roman"/>
          <w:sz w:val="20"/>
          <w:szCs w:val="20"/>
        </w:rPr>
        <w:t>c</w:t>
      </w:r>
      <w:r w:rsidR="00836A71" w:rsidRPr="005F7BFD">
        <w:rPr>
          <w:rFonts w:ascii="Times New Roman" w:hAnsi="Times New Roman" w:cs="Times New Roman"/>
          <w:sz w:val="20"/>
          <w:szCs w:val="20"/>
        </w:rPr>
        <w:t xml:space="preserve">ontrol </w:t>
      </w:r>
      <w:r w:rsidR="00836A71">
        <w:rPr>
          <w:rFonts w:ascii="Times New Roman" w:hAnsi="Times New Roman" w:cs="Times New Roman"/>
          <w:sz w:val="20"/>
          <w:szCs w:val="20"/>
        </w:rPr>
        <w:t>v</w:t>
      </w:r>
      <w:r w:rsidR="00836A71" w:rsidRPr="005F7BFD">
        <w:rPr>
          <w:rFonts w:ascii="Times New Roman" w:hAnsi="Times New Roman" w:cs="Times New Roman"/>
          <w:sz w:val="20"/>
          <w:szCs w:val="20"/>
        </w:rPr>
        <w:t>ehicle</w:t>
      </w:r>
      <w:r w:rsidRPr="005F7BFD">
        <w:rPr>
          <w:rFonts w:ascii="Times New Roman" w:hAnsi="Times New Roman" w:cs="Times New Roman"/>
          <w:sz w:val="20"/>
          <w:szCs w:val="20"/>
        </w:rPr>
        <w:t>.</w:t>
      </w:r>
    </w:p>
    <w:p w14:paraId="0EAEFD02" w14:textId="16B0D67D" w:rsidR="00EE459F" w:rsidRPr="00286492" w:rsidRDefault="00EE459F" w:rsidP="005F7BFD">
      <w:pPr>
        <w:pStyle w:val="3"/>
        <w:spacing w:before="180"/>
        <w:rPr>
          <w:lang w:val="en-US"/>
        </w:rPr>
      </w:pPr>
      <w:bookmarkStart w:id="453" w:name="_Toc119677921"/>
      <w:bookmarkStart w:id="454" w:name="_Toc140769668"/>
      <w:bookmarkStart w:id="455" w:name="_Toc160700016"/>
      <w:bookmarkStart w:id="456" w:name="_Toc161989076"/>
      <w:bookmarkStart w:id="457" w:name="_Toc161990433"/>
      <w:bookmarkStart w:id="458" w:name="_Toc161992995"/>
      <w:bookmarkStart w:id="459" w:name="_Toc170213426"/>
      <w:bookmarkStart w:id="460" w:name="_Toc170470813"/>
      <w:bookmarkStart w:id="461" w:name="_Toc172124730"/>
      <w:bookmarkStart w:id="462" w:name="_Toc172125069"/>
      <w:bookmarkStart w:id="463" w:name="_Toc182817723"/>
      <w:bookmarkStart w:id="464" w:name="_Toc183074459"/>
      <w:bookmarkStart w:id="465" w:name="_Toc183076013"/>
      <w:bookmarkStart w:id="466" w:name="_Toc222905617"/>
      <w:bookmarkStart w:id="467" w:name="_Toc222906680"/>
      <w:bookmarkStart w:id="468" w:name="_Toc223983668"/>
      <w:r>
        <w:rPr>
          <w:lang w:val="en-US"/>
        </w:rPr>
        <w:t>4.3</w:t>
      </w:r>
      <w:r w:rsidRPr="00286492">
        <w:rPr>
          <w:lang w:val="en-US"/>
        </w:rPr>
        <w:t>.</w:t>
      </w:r>
      <w:r>
        <w:rPr>
          <w:lang w:val="en-US"/>
        </w:rPr>
        <w:t>2</w:t>
      </w:r>
      <w:r w:rsidRPr="00286492">
        <w:rPr>
          <w:lang w:val="en-US"/>
        </w:rPr>
        <w:tab/>
      </w:r>
      <w:r>
        <w:rPr>
          <w:lang w:val="en-US"/>
        </w:rPr>
        <w:t>Entities/resources involved in the use case</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6A2CF437" w14:textId="77777777" w:rsidR="00EE459F" w:rsidRPr="005F7BFD" w:rsidRDefault="00EE459F" w:rsidP="005F7BFD">
      <w:pPr>
        <w:pStyle w:val="af0"/>
        <w:numPr>
          <w:ilvl w:val="0"/>
          <w:numId w:val="25"/>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59A1CE8D" w14:textId="77777777" w:rsidR="00EE459F" w:rsidRPr="005F7BFD" w:rsidRDefault="00EE459F" w:rsidP="005F7BFD">
      <w:pPr>
        <w:pStyle w:val="af0"/>
        <w:numPr>
          <w:ilvl w:val="1"/>
          <w:numId w:val="25"/>
        </w:numPr>
        <w:jc w:val="both"/>
        <w:rPr>
          <w:rFonts w:ascii="Times New Roman" w:hAnsi="Times New Roman" w:cs="Times New Roman"/>
          <w:sz w:val="20"/>
          <w:szCs w:val="20"/>
        </w:rPr>
      </w:pPr>
      <w:r w:rsidRPr="005F7BFD">
        <w:rPr>
          <w:rFonts w:ascii="Times New Roman" w:hAnsi="Times New Roman" w:cs="Times New Roman"/>
          <w:sz w:val="20"/>
          <w:szCs w:val="20"/>
        </w:rPr>
        <w:t xml:space="preserve">Support </w:t>
      </w:r>
      <w:r w:rsidRPr="005F7BFD">
        <w:rPr>
          <w:rFonts w:ascii="Times New Roman" w:eastAsia="Yu Mincho" w:hAnsi="Times New Roman" w:cs="Times New Roman"/>
          <w:sz w:val="20"/>
          <w:szCs w:val="20"/>
          <w:lang w:eastAsia="en-US"/>
        </w:rPr>
        <w:t>sending</w:t>
      </w:r>
      <w:r w:rsidRPr="005F7BFD">
        <w:rPr>
          <w:rFonts w:ascii="Times New Roman" w:hAnsi="Times New Roman" w:cs="Times New Roman"/>
          <w:sz w:val="20"/>
          <w:szCs w:val="20"/>
        </w:rPr>
        <w:t xml:space="preserve"> resource allocation requirements to Near-RT RIC. </w:t>
      </w:r>
    </w:p>
    <w:p w14:paraId="2F7DD8A1" w14:textId="38C5B65D" w:rsidR="00EE459F" w:rsidRPr="005F7BFD" w:rsidRDefault="00EE459F" w:rsidP="005F7BFD">
      <w:pPr>
        <w:pStyle w:val="af0"/>
        <w:numPr>
          <w:ilvl w:val="1"/>
          <w:numId w:val="25"/>
        </w:numPr>
        <w:jc w:val="both"/>
        <w:rPr>
          <w:rFonts w:ascii="Times New Roman" w:hAnsi="Times New Roman" w:cs="Times New Roman"/>
          <w:sz w:val="20"/>
          <w:szCs w:val="20"/>
        </w:rPr>
      </w:pPr>
      <w:r w:rsidRPr="005F7BFD">
        <w:rPr>
          <w:rFonts w:ascii="Times New Roman" w:hAnsi="Times New Roman" w:cs="Times New Roman"/>
          <w:sz w:val="20"/>
          <w:szCs w:val="20"/>
        </w:rPr>
        <w:t xml:space="preserve">Support receiving UE-level radio resource adjustment requirements from the </w:t>
      </w:r>
      <w:r w:rsidR="00836A71">
        <w:rPr>
          <w:rFonts w:ascii="Times New Roman" w:hAnsi="Times New Roman" w:cs="Times New Roman"/>
          <w:sz w:val="20"/>
          <w:szCs w:val="20"/>
        </w:rPr>
        <w:t>a</w:t>
      </w:r>
      <w:r w:rsidR="00836A71" w:rsidRPr="005F7BFD">
        <w:rPr>
          <w:rFonts w:ascii="Times New Roman" w:hAnsi="Times New Roman" w:cs="Times New Roman"/>
          <w:sz w:val="20"/>
          <w:szCs w:val="20"/>
        </w:rPr>
        <w:t xml:space="preserve">pplication </w:t>
      </w:r>
      <w:r w:rsidR="00836A71">
        <w:rPr>
          <w:rFonts w:ascii="Times New Roman" w:hAnsi="Times New Roman" w:cs="Times New Roman"/>
          <w:sz w:val="20"/>
          <w:szCs w:val="20"/>
        </w:rPr>
        <w:t>s</w:t>
      </w:r>
      <w:r w:rsidR="00836A71" w:rsidRPr="005F7BFD">
        <w:rPr>
          <w:rFonts w:ascii="Times New Roman" w:hAnsi="Times New Roman" w:cs="Times New Roman"/>
          <w:sz w:val="20"/>
          <w:szCs w:val="20"/>
        </w:rPr>
        <w:t>erver</w:t>
      </w:r>
      <w:r w:rsidRPr="005F7BFD">
        <w:rPr>
          <w:rFonts w:ascii="Times New Roman" w:hAnsi="Times New Roman" w:cs="Times New Roman"/>
          <w:sz w:val="20"/>
          <w:szCs w:val="20"/>
        </w:rPr>
        <w:t>.</w:t>
      </w:r>
    </w:p>
    <w:p w14:paraId="09EC776D" w14:textId="13F1DF9C" w:rsidR="00EE459F" w:rsidRPr="005F7BFD" w:rsidRDefault="00EE459F" w:rsidP="005F7BFD">
      <w:pPr>
        <w:pStyle w:val="af0"/>
        <w:numPr>
          <w:ilvl w:val="1"/>
          <w:numId w:val="25"/>
        </w:numPr>
        <w:jc w:val="both"/>
        <w:rPr>
          <w:rFonts w:ascii="Times New Roman" w:hAnsi="Times New Roman" w:cs="Times New Roman"/>
          <w:sz w:val="20"/>
          <w:szCs w:val="20"/>
        </w:rPr>
      </w:pPr>
      <w:r w:rsidRPr="005F7BFD">
        <w:rPr>
          <w:rFonts w:ascii="Times New Roman" w:hAnsi="Times New Roman" w:cs="Times New Roman"/>
          <w:sz w:val="20"/>
          <w:szCs w:val="20"/>
        </w:rPr>
        <w:t xml:space="preserve">Support </w:t>
      </w:r>
      <w:r w:rsidRPr="005F7BFD">
        <w:rPr>
          <w:rFonts w:ascii="Times New Roman" w:eastAsia="Yu Mincho" w:hAnsi="Times New Roman" w:cs="Times New Roman"/>
          <w:sz w:val="20"/>
          <w:szCs w:val="20"/>
          <w:lang w:eastAsia="en-US"/>
        </w:rPr>
        <w:t>communication</w:t>
      </w:r>
      <w:r w:rsidRPr="005F7BFD">
        <w:rPr>
          <w:rFonts w:ascii="Times New Roman" w:hAnsi="Times New Roman" w:cs="Times New Roman"/>
          <w:sz w:val="20"/>
          <w:szCs w:val="20"/>
        </w:rPr>
        <w:t xml:space="preserve"> between Non-RT RIC and </w:t>
      </w:r>
      <w:r w:rsidR="00836A71">
        <w:rPr>
          <w:rFonts w:ascii="Times New Roman" w:hAnsi="Times New Roman" w:cs="Times New Roman"/>
          <w:sz w:val="20"/>
          <w:szCs w:val="20"/>
        </w:rPr>
        <w:t>N</w:t>
      </w:r>
      <w:r w:rsidR="00836A71" w:rsidRPr="005F7BFD">
        <w:rPr>
          <w:rFonts w:ascii="Times New Roman" w:hAnsi="Times New Roman" w:cs="Times New Roman"/>
          <w:sz w:val="20"/>
          <w:szCs w:val="20"/>
        </w:rPr>
        <w:t>ear</w:t>
      </w:r>
      <w:r w:rsidRPr="005F7BFD">
        <w:rPr>
          <w:rFonts w:ascii="Times New Roman" w:hAnsi="Times New Roman" w:cs="Times New Roman"/>
          <w:sz w:val="20"/>
          <w:szCs w:val="20"/>
        </w:rPr>
        <w:t>-RT RIC with UE-level policies.</w:t>
      </w:r>
    </w:p>
    <w:p w14:paraId="4FAE4965" w14:textId="77777777" w:rsidR="00EE459F" w:rsidRPr="005F7BFD" w:rsidRDefault="00EE459F" w:rsidP="005F7BFD">
      <w:pPr>
        <w:pStyle w:val="af0"/>
        <w:numPr>
          <w:ilvl w:val="0"/>
          <w:numId w:val="25"/>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6C427564" w14:textId="77777777" w:rsidR="00EE459F" w:rsidRPr="005F7BFD" w:rsidRDefault="00EE459F" w:rsidP="005F7BFD">
      <w:pPr>
        <w:pStyle w:val="af0"/>
        <w:numPr>
          <w:ilvl w:val="1"/>
          <w:numId w:val="25"/>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Support for receiving resource allocation requests from </w:t>
      </w:r>
      <w:r w:rsidRPr="005F7BFD">
        <w:rPr>
          <w:rFonts w:ascii="Times New Roman" w:hAnsi="Times New Roman" w:cs="Times New Roman"/>
          <w:sz w:val="20"/>
          <w:szCs w:val="20"/>
        </w:rPr>
        <w:t>Non-RT RIC.</w:t>
      </w:r>
    </w:p>
    <w:p w14:paraId="4C9E6507" w14:textId="77777777" w:rsidR="00EE459F" w:rsidRPr="005F7BFD" w:rsidRDefault="00EE459F" w:rsidP="005F7BFD">
      <w:pPr>
        <w:pStyle w:val="af0"/>
        <w:numPr>
          <w:ilvl w:val="1"/>
          <w:numId w:val="25"/>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for the interpretation and execution of the resource allocation policies received from Non-RT RIC.</w:t>
      </w:r>
    </w:p>
    <w:p w14:paraId="7396A65D" w14:textId="77777777" w:rsidR="00EE459F" w:rsidRPr="005F7BFD" w:rsidRDefault="00EE459F" w:rsidP="005F7BFD">
      <w:pPr>
        <w:pStyle w:val="af0"/>
        <w:numPr>
          <w:ilvl w:val="1"/>
          <w:numId w:val="25"/>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communication with RAN of configuration parameters.</w:t>
      </w:r>
    </w:p>
    <w:p w14:paraId="75794268" w14:textId="77777777" w:rsidR="00EE459F" w:rsidRPr="005F7BFD" w:rsidRDefault="00EE459F" w:rsidP="005F7BFD">
      <w:pPr>
        <w:pStyle w:val="af0"/>
        <w:numPr>
          <w:ilvl w:val="0"/>
          <w:numId w:val="25"/>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RAN:</w:t>
      </w:r>
    </w:p>
    <w:p w14:paraId="47F57D1A" w14:textId="77777777" w:rsidR="00EE459F" w:rsidRPr="005F7BFD" w:rsidRDefault="00EE459F" w:rsidP="005F7BFD">
      <w:pPr>
        <w:pStyle w:val="af0"/>
        <w:numPr>
          <w:ilvl w:val="1"/>
          <w:numId w:val="25"/>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Support resource allocation requests from the Near-RT RIC. </w:t>
      </w:r>
    </w:p>
    <w:p w14:paraId="2FCD28E3" w14:textId="6FB64732" w:rsidR="00EE459F" w:rsidRPr="005F7BFD" w:rsidRDefault="00EE459F" w:rsidP="005F7BFD">
      <w:pPr>
        <w:pStyle w:val="af0"/>
        <w:numPr>
          <w:ilvl w:val="1"/>
          <w:numId w:val="25"/>
        </w:numPr>
        <w:jc w:val="both"/>
        <w:rPr>
          <w:rFonts w:ascii="Times New Roman" w:eastAsia="SimSun" w:hAnsi="Times New Roman" w:cs="Times New Roman"/>
          <w:sz w:val="20"/>
          <w:szCs w:val="20"/>
          <w:lang w:eastAsia="zh-CN"/>
        </w:rPr>
      </w:pPr>
      <w:r w:rsidRPr="005F7BFD">
        <w:rPr>
          <w:rFonts w:ascii="Times New Roman" w:eastAsia="Yu Mincho" w:hAnsi="Times New Roman" w:cs="Times New Roman"/>
          <w:sz w:val="20"/>
          <w:szCs w:val="20"/>
          <w:lang w:eastAsia="en-US"/>
        </w:rPr>
        <w:t xml:space="preserve">Support sending terminal registration information to RAN </w:t>
      </w:r>
      <w:r w:rsidR="00836A71">
        <w:rPr>
          <w:rFonts w:ascii="Times New Roman" w:eastAsia="Yu Mincho" w:hAnsi="Times New Roman" w:cs="Times New Roman"/>
          <w:sz w:val="20"/>
          <w:szCs w:val="20"/>
          <w:lang w:eastAsia="en-US"/>
        </w:rPr>
        <w:t>a</w:t>
      </w:r>
      <w:r w:rsidR="00836A71" w:rsidRPr="005F7BFD">
        <w:rPr>
          <w:rFonts w:ascii="Times New Roman" w:eastAsia="Yu Mincho" w:hAnsi="Times New Roman" w:cs="Times New Roman"/>
          <w:sz w:val="20"/>
          <w:szCs w:val="20"/>
          <w:lang w:eastAsia="en-US"/>
        </w:rPr>
        <w:t xml:space="preserve">pplication </w:t>
      </w:r>
      <w:r w:rsidR="00836A71">
        <w:rPr>
          <w:rFonts w:ascii="Times New Roman" w:eastAsia="Yu Mincho" w:hAnsi="Times New Roman" w:cs="Times New Roman"/>
          <w:sz w:val="20"/>
          <w:szCs w:val="20"/>
          <w:lang w:eastAsia="en-US"/>
        </w:rPr>
        <w:t>s</w:t>
      </w:r>
      <w:r w:rsidR="00836A71" w:rsidRPr="005F7BFD">
        <w:rPr>
          <w:rFonts w:ascii="Times New Roman" w:eastAsia="Yu Mincho" w:hAnsi="Times New Roman" w:cs="Times New Roman"/>
          <w:sz w:val="20"/>
          <w:szCs w:val="20"/>
          <w:lang w:eastAsia="en-US"/>
        </w:rPr>
        <w:t xml:space="preserve">erver </w:t>
      </w:r>
      <w:r w:rsidRPr="005F7BFD">
        <w:rPr>
          <w:rFonts w:ascii="Times New Roman" w:eastAsia="Yu Mincho" w:hAnsi="Times New Roman" w:cs="Times New Roman"/>
          <w:sz w:val="20"/>
          <w:szCs w:val="20"/>
          <w:lang w:eastAsia="en-US"/>
        </w:rPr>
        <w:t>and Near-RT RIC</w:t>
      </w:r>
      <w:r w:rsidRPr="005F7BFD">
        <w:rPr>
          <w:rFonts w:ascii="Times New Roman" w:eastAsia="SimSun" w:hAnsi="Times New Roman" w:cs="Times New Roman"/>
          <w:sz w:val="20"/>
          <w:szCs w:val="20"/>
          <w:lang w:eastAsia="zh-CN"/>
        </w:rPr>
        <w:t>.</w:t>
      </w:r>
    </w:p>
    <w:p w14:paraId="6CA64928" w14:textId="77777777" w:rsidR="00EE459F" w:rsidRPr="005F7BFD" w:rsidRDefault="00EE459F" w:rsidP="005F7BFD">
      <w:pPr>
        <w:pStyle w:val="af0"/>
        <w:numPr>
          <w:ilvl w:val="1"/>
          <w:numId w:val="25"/>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non-real-time optimization of radio resources allocation parameters over O1 interface.</w:t>
      </w:r>
    </w:p>
    <w:p w14:paraId="42516251" w14:textId="77777777" w:rsidR="00EE459F" w:rsidRPr="005F7BFD" w:rsidRDefault="00EE459F" w:rsidP="005F7BFD">
      <w:pPr>
        <w:pStyle w:val="af0"/>
        <w:numPr>
          <w:ilvl w:val="1"/>
          <w:numId w:val="25"/>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for adjustment of the resource configuration parameters for a specific UE.</w:t>
      </w:r>
    </w:p>
    <w:p w14:paraId="47358EB9" w14:textId="3ED63C08" w:rsidR="00EE459F" w:rsidRPr="005F7BFD" w:rsidRDefault="00EE459F" w:rsidP="005F7BFD">
      <w:pPr>
        <w:pStyle w:val="af0"/>
        <w:numPr>
          <w:ilvl w:val="0"/>
          <w:numId w:val="25"/>
        </w:numPr>
        <w:contextualSpacing/>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 xml:space="preserve">Application </w:t>
      </w:r>
      <w:r w:rsidR="00836A71">
        <w:rPr>
          <w:rFonts w:ascii="Times New Roman" w:hAnsi="Times New Roman" w:cs="Times New Roman"/>
          <w:sz w:val="20"/>
          <w:szCs w:val="20"/>
        </w:rPr>
        <w:t>s</w:t>
      </w:r>
      <w:r w:rsidR="00836A71" w:rsidRPr="005F7BFD">
        <w:rPr>
          <w:rFonts w:ascii="Times New Roman" w:hAnsi="Times New Roman" w:cs="Times New Roman"/>
          <w:sz w:val="20"/>
          <w:szCs w:val="20"/>
        </w:rPr>
        <w:t>erver</w:t>
      </w:r>
      <w:r w:rsidR="00836A71">
        <w:rPr>
          <w:rFonts w:ascii="Times New Roman" w:hAnsi="Times New Roman" w:cs="Times New Roman"/>
          <w:sz w:val="20"/>
          <w:szCs w:val="20"/>
        </w:rPr>
        <w:t>:</w:t>
      </w:r>
    </w:p>
    <w:p w14:paraId="6CB12C1E" w14:textId="77777777" w:rsidR="00EE459F" w:rsidRPr="005F7BFD" w:rsidRDefault="00EE459F" w:rsidP="005F7BFD">
      <w:pPr>
        <w:pStyle w:val="af0"/>
        <w:numPr>
          <w:ilvl w:val="1"/>
          <w:numId w:val="25"/>
        </w:numPr>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receiving terminal registration information from E2 nodes via SMO.</w:t>
      </w:r>
    </w:p>
    <w:p w14:paraId="63F65DBA" w14:textId="77777777" w:rsidR="00EE459F" w:rsidRPr="005F7BFD" w:rsidRDefault="00EE459F" w:rsidP="005F7BFD">
      <w:pPr>
        <w:pStyle w:val="af0"/>
        <w:numPr>
          <w:ilvl w:val="1"/>
          <w:numId w:val="25"/>
        </w:numPr>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 xml:space="preserve">Support </w:t>
      </w:r>
      <w:r w:rsidRPr="005F7BFD">
        <w:rPr>
          <w:rFonts w:ascii="Times New Roman" w:eastAsia="Yu Mincho" w:hAnsi="Times New Roman" w:cs="Times New Roman"/>
          <w:sz w:val="20"/>
          <w:szCs w:val="20"/>
          <w:lang w:eastAsia="en-US"/>
        </w:rPr>
        <w:t>collection</w:t>
      </w:r>
      <w:r w:rsidRPr="005F7BFD">
        <w:rPr>
          <w:rFonts w:ascii="Times New Roman" w:hAnsi="Times New Roman" w:cs="Times New Roman"/>
          <w:sz w:val="20"/>
          <w:szCs w:val="20"/>
        </w:rPr>
        <w:t xml:space="preserve"> of user plane data uploaded from RAN.</w:t>
      </w:r>
    </w:p>
    <w:p w14:paraId="7D7698E2" w14:textId="5795140F" w:rsidR="00EE459F" w:rsidRPr="005F7BFD" w:rsidRDefault="00EE459F" w:rsidP="005F7BFD">
      <w:pPr>
        <w:pStyle w:val="af0"/>
        <w:numPr>
          <w:ilvl w:val="1"/>
          <w:numId w:val="25"/>
        </w:numPr>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Support sending UE-level radio resource adjustment requirements to </w:t>
      </w:r>
      <w:r w:rsidRPr="005F7BFD">
        <w:rPr>
          <w:rFonts w:ascii="Times New Roman" w:eastAsia="Yu Mincho" w:hAnsi="Times New Roman" w:cs="Times New Roman"/>
          <w:sz w:val="20"/>
          <w:szCs w:val="20"/>
          <w:lang w:eastAsia="en-US"/>
        </w:rPr>
        <w:t>Non-RT RIC</w:t>
      </w:r>
      <w:r w:rsidR="00836A71">
        <w:rPr>
          <w:rFonts w:ascii="Times New Roman" w:eastAsia="Yu Mincho" w:hAnsi="Times New Roman" w:cs="Times New Roman"/>
          <w:sz w:val="20"/>
          <w:szCs w:val="20"/>
          <w:lang w:eastAsia="en-US"/>
        </w:rPr>
        <w:t>.</w:t>
      </w:r>
    </w:p>
    <w:p w14:paraId="49D42105" w14:textId="4CBCC9C5" w:rsidR="00EE459F" w:rsidRPr="00286492" w:rsidRDefault="00EE459F" w:rsidP="005F7BFD">
      <w:pPr>
        <w:pStyle w:val="3"/>
        <w:spacing w:before="180"/>
        <w:rPr>
          <w:lang w:val="en-US"/>
        </w:rPr>
      </w:pPr>
      <w:bookmarkStart w:id="469" w:name="_Toc119677922"/>
      <w:bookmarkStart w:id="470" w:name="_Toc140769669"/>
      <w:bookmarkStart w:id="471" w:name="_Toc160700017"/>
      <w:bookmarkStart w:id="472" w:name="_Toc161989077"/>
      <w:bookmarkStart w:id="473" w:name="_Toc161990434"/>
      <w:bookmarkStart w:id="474" w:name="_Toc161992996"/>
      <w:bookmarkStart w:id="475" w:name="_Toc170213427"/>
      <w:bookmarkStart w:id="476" w:name="_Toc170470814"/>
      <w:bookmarkStart w:id="477" w:name="_Toc172124731"/>
      <w:bookmarkStart w:id="478" w:name="_Toc172125070"/>
      <w:bookmarkStart w:id="479" w:name="_Toc182817724"/>
      <w:bookmarkStart w:id="480" w:name="_Toc183074460"/>
      <w:bookmarkStart w:id="481" w:name="_Toc183076014"/>
      <w:bookmarkStart w:id="482" w:name="_Toc222905618"/>
      <w:bookmarkStart w:id="483" w:name="_Toc222906681"/>
      <w:bookmarkStart w:id="484" w:name="_Toc223983669"/>
      <w:r>
        <w:rPr>
          <w:lang w:val="en-US"/>
        </w:rPr>
        <w:t>4.3</w:t>
      </w:r>
      <w:r w:rsidRPr="00286492">
        <w:rPr>
          <w:lang w:val="en-US"/>
        </w:rPr>
        <w:t>.</w:t>
      </w:r>
      <w:r>
        <w:rPr>
          <w:lang w:val="en-US"/>
        </w:rPr>
        <w:t>3</w:t>
      </w:r>
      <w:r w:rsidRPr="00286492">
        <w:rPr>
          <w:lang w:val="en-US"/>
        </w:rPr>
        <w:tab/>
      </w:r>
      <w:r>
        <w:rPr>
          <w:lang w:val="en-US"/>
        </w:rPr>
        <w:t>Solutions</w:t>
      </w:r>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6A038DA9" w14:textId="466DCD03" w:rsidR="00EE459F" w:rsidRDefault="00EE459F" w:rsidP="005F7BFD">
      <w:pPr>
        <w:pStyle w:val="4"/>
        <w:spacing w:before="180"/>
        <w:ind w:left="1134" w:hanging="1134"/>
      </w:pPr>
      <w:r>
        <w:rPr>
          <w:lang w:val="en-US"/>
        </w:rPr>
        <w:t>4.3</w:t>
      </w:r>
      <w:r w:rsidRPr="00286492">
        <w:rPr>
          <w:lang w:val="en-US"/>
        </w:rPr>
        <w:t>.</w:t>
      </w:r>
      <w:r>
        <w:rPr>
          <w:lang w:val="en-US"/>
        </w:rPr>
        <w:t>3.1</w:t>
      </w:r>
      <w:r w:rsidRPr="00286492">
        <w:rPr>
          <w:lang w:val="en-US"/>
        </w:rPr>
        <w:tab/>
      </w:r>
      <w:r w:rsidRPr="00CA54CE">
        <w:t xml:space="preserve">UAV </w:t>
      </w:r>
      <w:r w:rsidR="00836A71">
        <w:t>c</w:t>
      </w:r>
      <w:r w:rsidR="00836A71" w:rsidRPr="00CA54CE">
        <w:t xml:space="preserve">ontrol </w:t>
      </w:r>
      <w:r w:rsidR="00836A71">
        <w:t>v</w:t>
      </w:r>
      <w:r w:rsidR="00836A71" w:rsidRPr="00CA54CE">
        <w:t>ehicle</w:t>
      </w:r>
    </w:p>
    <w:p w14:paraId="0D43DABB" w14:textId="439C122D" w:rsidR="009C71E2" w:rsidRDefault="009C71E2" w:rsidP="005F7BFD">
      <w:pPr>
        <w:jc w:val="both"/>
        <w:rPr>
          <w:lang w:eastAsia="ja-JP"/>
        </w:rPr>
      </w:pPr>
      <w:r w:rsidRPr="005F7BFD">
        <w:rPr>
          <w:rFonts w:ascii="Times New Roman" w:hAnsi="Times New Roman" w:cs="Times New Roman"/>
          <w:sz w:val="20"/>
          <w:szCs w:val="20"/>
          <w:lang w:eastAsia="ja-JP"/>
        </w:rPr>
        <w:t xml:space="preserve">The context of the UAV control vehicle use case is </w:t>
      </w:r>
      <w:r w:rsidR="00057BE0" w:rsidRPr="005F7BFD">
        <w:rPr>
          <w:rFonts w:ascii="Times New Roman" w:hAnsi="Times New Roman" w:cs="Times New Roman"/>
          <w:sz w:val="20"/>
          <w:szCs w:val="20"/>
          <w:lang w:eastAsia="ja-JP"/>
        </w:rPr>
        <w:t>captured</w:t>
      </w:r>
      <w:r w:rsidRPr="005F7BFD">
        <w:rPr>
          <w:rFonts w:ascii="Times New Roman" w:hAnsi="Times New Roman" w:cs="Times New Roman"/>
          <w:sz w:val="20"/>
          <w:szCs w:val="20"/>
          <w:lang w:eastAsia="ja-JP"/>
        </w:rPr>
        <w:t xml:space="preserve"> in table 4.3.3</w:t>
      </w:r>
      <w:r w:rsidR="009B75B1">
        <w:rPr>
          <w:rFonts w:ascii="Times New Roman" w:hAnsi="Times New Roman" w:cs="Times New Roman"/>
          <w:sz w:val="20"/>
          <w:szCs w:val="20"/>
          <w:lang w:eastAsia="ja-JP"/>
        </w:rPr>
        <w:t>.1</w:t>
      </w:r>
      <w:r w:rsidRPr="005F7BFD">
        <w:rPr>
          <w:rFonts w:ascii="Times New Roman" w:hAnsi="Times New Roman" w:cs="Times New Roman"/>
          <w:sz w:val="20"/>
          <w:szCs w:val="20"/>
          <w:lang w:eastAsia="ja-JP"/>
        </w:rPr>
        <w:t>-1.</w:t>
      </w:r>
    </w:p>
    <w:p w14:paraId="23F65411" w14:textId="45670272" w:rsidR="009C71E2" w:rsidRPr="005F7BFD" w:rsidRDefault="009C71E2" w:rsidP="00776B31">
      <w:pPr>
        <w:pStyle w:val="af5"/>
        <w:spacing w:before="60"/>
        <w:jc w:val="center"/>
        <w:rPr>
          <w:rFonts w:ascii="Arial" w:hAnsi="Arial" w:cs="Arial"/>
          <w:sz w:val="20"/>
          <w:szCs w:val="20"/>
        </w:rPr>
      </w:pPr>
      <w:r w:rsidRPr="005F7BFD">
        <w:rPr>
          <w:rFonts w:ascii="Arial" w:hAnsi="Arial" w:cs="Arial"/>
          <w:sz w:val="20"/>
          <w:szCs w:val="20"/>
        </w:rPr>
        <w:lastRenderedPageBreak/>
        <w:t>Table 4.3.3</w:t>
      </w:r>
      <w:r w:rsidR="009B75B1">
        <w:rPr>
          <w:rFonts w:ascii="Arial" w:hAnsi="Arial" w:cs="Arial"/>
          <w:sz w:val="20"/>
          <w:szCs w:val="20"/>
        </w:rPr>
        <w:t>.1</w:t>
      </w:r>
      <w:r w:rsidRPr="005F7BFD">
        <w:rPr>
          <w:rFonts w:ascii="Arial" w:hAnsi="Arial" w:cs="Arial"/>
          <w:sz w:val="20"/>
          <w:szCs w:val="20"/>
        </w:rPr>
        <w:t>-1: UAV control vehicle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439271C3" w14:textId="77777777" w:rsidTr="00454715">
        <w:trPr>
          <w:tblHeader/>
          <w:jc w:val="center"/>
        </w:trPr>
        <w:tc>
          <w:tcPr>
            <w:tcW w:w="1615" w:type="dxa"/>
            <w:shd w:val="clear" w:color="auto" w:fill="D9D9D9"/>
            <w:vAlign w:val="center"/>
          </w:tcPr>
          <w:p w14:paraId="255E8C39"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37363BE7"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36A4D48D"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&lt;&lt;Uses&gt;&gt;</w:t>
            </w:r>
          </w:p>
          <w:p w14:paraId="6C7AF192" w14:textId="77777777" w:rsidR="00EE459F" w:rsidRPr="00786C20" w:rsidRDefault="00EE459F" w:rsidP="00776B3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2A1B6C11" w14:textId="77777777" w:rsidTr="00D52DDA">
        <w:trPr>
          <w:jc w:val="center"/>
        </w:trPr>
        <w:tc>
          <w:tcPr>
            <w:tcW w:w="1615" w:type="dxa"/>
            <w:vAlign w:val="center"/>
          </w:tcPr>
          <w:p w14:paraId="64232C44"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Goal</w:t>
            </w:r>
          </w:p>
        </w:tc>
        <w:tc>
          <w:tcPr>
            <w:tcW w:w="6480" w:type="dxa"/>
            <w:vAlign w:val="center"/>
          </w:tcPr>
          <w:p w14:paraId="34661228" w14:textId="77777777" w:rsidR="00EE459F" w:rsidRPr="00E10B67" w:rsidRDefault="00EE459F" w:rsidP="00776B31">
            <w:pPr>
              <w:pStyle w:val="TAL"/>
              <w:keepNext w:val="0"/>
              <w:keepLines w:val="0"/>
              <w:jc w:val="both"/>
              <w:rPr>
                <w:rFonts w:cs="Arial"/>
                <w:szCs w:val="18"/>
                <w:lang w:bidi="ar-KW"/>
              </w:rPr>
            </w:pPr>
            <w:r w:rsidRPr="00F4189D">
              <w:rPr>
                <w:rFonts w:cs="Arial"/>
                <w:szCs w:val="18"/>
                <w:lang w:bidi="ar-KW"/>
              </w:rPr>
              <w:t xml:space="preserve">In the UAV control vehicle scenario, </w:t>
            </w:r>
            <w:r>
              <w:rPr>
                <w:rFonts w:cs="Arial"/>
                <w:szCs w:val="18"/>
                <w:lang w:bidi="ar-KW"/>
              </w:rPr>
              <w:t>the UE</w:t>
            </w:r>
            <w:r w:rsidRPr="00F4189D">
              <w:rPr>
                <w:rFonts w:cs="Arial"/>
                <w:szCs w:val="18"/>
                <w:lang w:bidi="ar-KW"/>
              </w:rPr>
              <w:t xml:space="preserve">-level </w:t>
            </w:r>
            <w:r>
              <w:rPr>
                <w:rFonts w:cs="Arial"/>
                <w:szCs w:val="18"/>
                <w:lang w:bidi="ar-KW"/>
              </w:rPr>
              <w:t>radio</w:t>
            </w:r>
            <w:r w:rsidRPr="00F4189D">
              <w:rPr>
                <w:rFonts w:cs="Arial"/>
                <w:szCs w:val="18"/>
                <w:lang w:bidi="ar-KW"/>
              </w:rPr>
              <w:t xml:space="preserve"> resource configuration optimization is achieved through the delivery of policies and configuration parameters.</w:t>
            </w:r>
          </w:p>
        </w:tc>
        <w:tc>
          <w:tcPr>
            <w:tcW w:w="1536" w:type="dxa"/>
            <w:vAlign w:val="center"/>
          </w:tcPr>
          <w:p w14:paraId="4AD3601F" w14:textId="77777777" w:rsidR="00EE459F" w:rsidRPr="00786C20" w:rsidRDefault="00EE459F" w:rsidP="00776B31">
            <w:pPr>
              <w:pStyle w:val="TAL"/>
              <w:keepNext w:val="0"/>
              <w:keepLines w:val="0"/>
              <w:jc w:val="both"/>
              <w:rPr>
                <w:rFonts w:cs="Arial"/>
                <w:szCs w:val="18"/>
                <w:lang w:bidi="ar-KW"/>
              </w:rPr>
            </w:pPr>
          </w:p>
        </w:tc>
      </w:tr>
      <w:tr w:rsidR="00EE459F" w:rsidRPr="00786C20" w14:paraId="3E618AF9" w14:textId="77777777" w:rsidTr="00D52DDA">
        <w:trPr>
          <w:jc w:val="center"/>
        </w:trPr>
        <w:tc>
          <w:tcPr>
            <w:tcW w:w="1615" w:type="dxa"/>
            <w:vAlign w:val="center"/>
          </w:tcPr>
          <w:p w14:paraId="790D83BE" w14:textId="77777777" w:rsidR="00EE459F" w:rsidRPr="00786C20" w:rsidRDefault="00EE459F" w:rsidP="00776B31">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1683F960" w14:textId="108BA5D4" w:rsidR="00EE459F" w:rsidRPr="00FF048F" w:rsidRDefault="00EE459F" w:rsidP="00776B31">
            <w:pPr>
              <w:pStyle w:val="TAL"/>
              <w:keepNext w:val="0"/>
              <w:keepLines w:val="0"/>
              <w:jc w:val="both"/>
              <w:rPr>
                <w:rFonts w:cs="Arial"/>
                <w:szCs w:val="18"/>
                <w:lang w:bidi="ar-KW"/>
              </w:rPr>
            </w:pPr>
            <w:r w:rsidRPr="00FF048F">
              <w:rPr>
                <w:rFonts w:cs="Arial"/>
                <w:szCs w:val="18"/>
                <w:lang w:bidi="ar-KW"/>
              </w:rPr>
              <w:t>Non-RT RIC: RAN policy control function</w:t>
            </w:r>
            <w:r w:rsidR="00836A71">
              <w:rPr>
                <w:rFonts w:cs="Arial"/>
                <w:szCs w:val="18"/>
                <w:lang w:bidi="ar-KW"/>
              </w:rPr>
              <w:t>.</w:t>
            </w:r>
          </w:p>
          <w:p w14:paraId="60029A56" w14:textId="52604E74" w:rsidR="00EE459F" w:rsidRPr="00FF048F" w:rsidRDefault="00EE459F" w:rsidP="00776B31">
            <w:pPr>
              <w:pStyle w:val="TAL"/>
              <w:keepNext w:val="0"/>
              <w:keepLines w:val="0"/>
              <w:jc w:val="both"/>
              <w:rPr>
                <w:rFonts w:cs="Arial"/>
                <w:szCs w:val="18"/>
                <w:lang w:bidi="ar-KW"/>
              </w:rPr>
            </w:pPr>
            <w:r w:rsidRPr="00FF048F">
              <w:rPr>
                <w:rFonts w:cs="Arial"/>
                <w:szCs w:val="18"/>
                <w:lang w:bidi="ar-KW"/>
              </w:rPr>
              <w:t>Near-RT RIC: RAN policy enforcement function</w:t>
            </w:r>
            <w:r w:rsidR="00836A71">
              <w:rPr>
                <w:rFonts w:cs="Arial"/>
                <w:szCs w:val="18"/>
                <w:lang w:bidi="ar-KW"/>
              </w:rPr>
              <w:t>.</w:t>
            </w:r>
          </w:p>
          <w:p w14:paraId="5EE7B380" w14:textId="34DB15CF" w:rsidR="00EE459F" w:rsidRDefault="00EE459F" w:rsidP="00776B31">
            <w:pPr>
              <w:pStyle w:val="TAL"/>
              <w:keepNext w:val="0"/>
              <w:keepLines w:val="0"/>
              <w:jc w:val="both"/>
              <w:rPr>
                <w:rFonts w:cs="Arial"/>
                <w:szCs w:val="18"/>
                <w:lang w:bidi="ar-KW"/>
              </w:rPr>
            </w:pPr>
            <w:r w:rsidRPr="00FF048F">
              <w:rPr>
                <w:rFonts w:cs="Arial"/>
                <w:szCs w:val="18"/>
                <w:lang w:bidi="ar-KW"/>
              </w:rPr>
              <w:t xml:space="preserve">RAN: </w:t>
            </w:r>
            <w:r w:rsidRPr="00F05FCA">
              <w:rPr>
                <w:rFonts w:cs="Arial"/>
                <w:szCs w:val="18"/>
                <w:lang w:bidi="ar-KW"/>
              </w:rPr>
              <w:t>Implementation of updated configuration parameters</w:t>
            </w:r>
            <w:r w:rsidR="00836A71">
              <w:rPr>
                <w:rFonts w:cs="Arial"/>
                <w:szCs w:val="18"/>
                <w:lang w:bidi="ar-KW"/>
              </w:rPr>
              <w:t>.</w:t>
            </w:r>
          </w:p>
          <w:p w14:paraId="79DE22AB" w14:textId="370196F6" w:rsidR="00EE459F" w:rsidRPr="00E10B67" w:rsidRDefault="00EE459F" w:rsidP="00776B31">
            <w:pPr>
              <w:pStyle w:val="TAL"/>
              <w:keepNext w:val="0"/>
              <w:keepLines w:val="0"/>
              <w:jc w:val="both"/>
              <w:rPr>
                <w:rFonts w:cs="Arial"/>
                <w:szCs w:val="18"/>
                <w:lang w:bidi="ar-KW"/>
              </w:rPr>
            </w:pPr>
            <w:r w:rsidRPr="00A23DDF">
              <w:rPr>
                <w:rFonts w:cs="Arial"/>
                <w:szCs w:val="18"/>
                <w:lang w:bidi="ar-KW"/>
              </w:rPr>
              <w:t xml:space="preserve">Application </w:t>
            </w:r>
            <w:r w:rsidR="00836A71">
              <w:rPr>
                <w:rFonts w:cs="Arial"/>
                <w:szCs w:val="18"/>
                <w:lang w:bidi="ar-KW"/>
              </w:rPr>
              <w:t>s</w:t>
            </w:r>
            <w:r w:rsidR="00836A71" w:rsidRPr="00A23DDF">
              <w:rPr>
                <w:rFonts w:cs="Arial"/>
                <w:szCs w:val="18"/>
                <w:lang w:bidi="ar-KW"/>
              </w:rPr>
              <w:t>erver</w:t>
            </w:r>
            <w:r w:rsidRPr="00FF048F">
              <w:rPr>
                <w:rFonts w:cs="Arial"/>
                <w:szCs w:val="18"/>
                <w:lang w:bidi="ar-KW"/>
              </w:rPr>
              <w:t xml:space="preserve">: </w:t>
            </w:r>
            <w:r w:rsidR="00836A71">
              <w:rPr>
                <w:rFonts w:cs="Arial"/>
                <w:szCs w:val="18"/>
                <w:lang w:bidi="ar-KW"/>
              </w:rPr>
              <w:t>G</w:t>
            </w:r>
            <w:r w:rsidR="00836A71" w:rsidRPr="00FF048F">
              <w:rPr>
                <w:rFonts w:cs="Arial"/>
                <w:szCs w:val="18"/>
                <w:lang w:bidi="ar-KW"/>
              </w:rPr>
              <w:t>enerate</w:t>
            </w:r>
            <w:r w:rsidR="00836A71">
              <w:rPr>
                <w:rFonts w:cs="Arial"/>
                <w:szCs w:val="18"/>
                <w:lang w:bidi="ar-KW"/>
              </w:rPr>
              <w:t>s</w:t>
            </w:r>
            <w:r w:rsidR="00836A71" w:rsidRPr="00FF048F">
              <w:rPr>
                <w:rFonts w:cs="Arial"/>
                <w:szCs w:val="18"/>
                <w:lang w:bidi="ar-KW"/>
              </w:rPr>
              <w:t xml:space="preserve"> </w:t>
            </w:r>
            <w:r>
              <w:rPr>
                <w:szCs w:val="18"/>
                <w:lang w:bidi="ar-KW"/>
              </w:rPr>
              <w:t>UE-level resource allocation requirements.</w:t>
            </w:r>
          </w:p>
        </w:tc>
        <w:tc>
          <w:tcPr>
            <w:tcW w:w="1536" w:type="dxa"/>
            <w:vAlign w:val="center"/>
          </w:tcPr>
          <w:p w14:paraId="59E4ECE9" w14:textId="77777777" w:rsidR="00EE459F" w:rsidRPr="00786C20" w:rsidRDefault="00EE459F" w:rsidP="00776B31">
            <w:pPr>
              <w:pStyle w:val="TAL"/>
              <w:keepNext w:val="0"/>
              <w:keepLines w:val="0"/>
              <w:jc w:val="both"/>
              <w:rPr>
                <w:rFonts w:cs="Arial"/>
                <w:szCs w:val="18"/>
                <w:lang w:bidi="ar-KW"/>
              </w:rPr>
            </w:pPr>
          </w:p>
        </w:tc>
      </w:tr>
      <w:tr w:rsidR="00EE459F" w:rsidRPr="00786C20" w14:paraId="202F8EB5" w14:textId="77777777" w:rsidTr="00D52DDA">
        <w:trPr>
          <w:jc w:val="center"/>
        </w:trPr>
        <w:tc>
          <w:tcPr>
            <w:tcW w:w="1615" w:type="dxa"/>
            <w:vAlign w:val="center"/>
          </w:tcPr>
          <w:p w14:paraId="3F1D549D"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6343E2ED" w14:textId="77777777" w:rsidR="00EE459F" w:rsidRPr="00134E2F" w:rsidRDefault="00EE459F" w:rsidP="00776B31">
            <w:pPr>
              <w:pStyle w:val="TAL"/>
              <w:keepNext w:val="0"/>
              <w:keepLines w:val="0"/>
              <w:jc w:val="both"/>
              <w:rPr>
                <w:rFonts w:cs="Arial"/>
                <w:szCs w:val="18"/>
                <w:lang w:bidi="ar-KW"/>
              </w:rPr>
            </w:pPr>
            <w:r w:rsidRPr="00134E2F">
              <w:rPr>
                <w:rFonts w:cs="Arial"/>
                <w:szCs w:val="18"/>
                <w:lang w:bidi="ar-KW"/>
              </w:rPr>
              <w:t xml:space="preserve">All relevant functions and components are instantiated. </w:t>
            </w:r>
          </w:p>
          <w:p w14:paraId="3E657A69" w14:textId="53093B0D" w:rsidR="00EE459F" w:rsidRPr="00E10B67" w:rsidRDefault="00EE459F" w:rsidP="00776B31">
            <w:pPr>
              <w:pStyle w:val="TAL"/>
              <w:keepNext w:val="0"/>
              <w:keepLines w:val="0"/>
              <w:jc w:val="both"/>
              <w:rPr>
                <w:rFonts w:cs="Arial"/>
                <w:szCs w:val="18"/>
                <w:lang w:bidi="ar-KW"/>
              </w:rPr>
            </w:pPr>
            <w:r w:rsidRPr="00134E2F">
              <w:rPr>
                <w:rFonts w:cs="Arial"/>
                <w:szCs w:val="18"/>
                <w:lang w:bidi="ar-KW"/>
              </w:rPr>
              <w:t xml:space="preserve">A1/O1 interface connectivity is established with </w:t>
            </w:r>
            <w:r w:rsidR="00836A71">
              <w:rPr>
                <w:rFonts w:cs="Arial"/>
                <w:szCs w:val="18"/>
                <w:lang w:bidi="ar-KW"/>
              </w:rPr>
              <w:t>N</w:t>
            </w:r>
            <w:r w:rsidR="00836A71" w:rsidRPr="00134E2F">
              <w:rPr>
                <w:rFonts w:cs="Arial"/>
                <w:szCs w:val="18"/>
                <w:lang w:bidi="ar-KW"/>
              </w:rPr>
              <w:t>on</w:t>
            </w:r>
            <w:r w:rsidRPr="00134E2F">
              <w:rPr>
                <w:rFonts w:cs="Arial"/>
                <w:szCs w:val="18"/>
                <w:lang w:bidi="ar-KW"/>
              </w:rPr>
              <w:t>-RT RIC.</w:t>
            </w:r>
          </w:p>
        </w:tc>
        <w:tc>
          <w:tcPr>
            <w:tcW w:w="1536" w:type="dxa"/>
            <w:vAlign w:val="center"/>
          </w:tcPr>
          <w:p w14:paraId="5615DF97" w14:textId="77777777" w:rsidR="00EE459F" w:rsidRPr="00786C20" w:rsidRDefault="00EE459F" w:rsidP="00776B31">
            <w:pPr>
              <w:pStyle w:val="TAL"/>
              <w:keepNext w:val="0"/>
              <w:keepLines w:val="0"/>
              <w:jc w:val="both"/>
              <w:rPr>
                <w:rFonts w:cs="Arial"/>
                <w:szCs w:val="18"/>
                <w:lang w:bidi="ar-KW"/>
              </w:rPr>
            </w:pPr>
          </w:p>
        </w:tc>
      </w:tr>
      <w:tr w:rsidR="00EE459F" w:rsidRPr="00786C20" w14:paraId="5D4B5EB4" w14:textId="77777777" w:rsidTr="00D52DDA">
        <w:trPr>
          <w:trHeight w:val="302"/>
          <w:jc w:val="center"/>
        </w:trPr>
        <w:tc>
          <w:tcPr>
            <w:tcW w:w="1615" w:type="dxa"/>
            <w:vAlign w:val="center"/>
          </w:tcPr>
          <w:p w14:paraId="5B8269FA" w14:textId="242B39D7" w:rsidR="00EE459F" w:rsidRPr="00786C20" w:rsidRDefault="00EE459F" w:rsidP="00776B31">
            <w:pPr>
              <w:pStyle w:val="TAL"/>
              <w:keepNext w:val="0"/>
              <w:keepLines w:val="0"/>
              <w:jc w:val="both"/>
              <w:rPr>
                <w:rFonts w:cs="Arial"/>
                <w:color w:val="000000"/>
                <w:szCs w:val="18"/>
              </w:rPr>
            </w:pPr>
            <w:r w:rsidRPr="006A5C55">
              <w:rPr>
                <w:rFonts w:cs="Arial"/>
                <w:szCs w:val="18"/>
                <w:lang w:bidi="ar-KW"/>
              </w:rPr>
              <w:t>Pre</w:t>
            </w:r>
            <w:r w:rsidR="00836A71">
              <w:rPr>
                <w:rFonts w:cs="Arial"/>
                <w:szCs w:val="18"/>
                <w:lang w:bidi="ar-KW"/>
              </w:rPr>
              <w:t>-</w:t>
            </w:r>
            <w:r w:rsidRPr="006A5C55">
              <w:rPr>
                <w:rFonts w:cs="Arial"/>
                <w:szCs w:val="18"/>
                <w:lang w:bidi="ar-KW"/>
              </w:rPr>
              <w:t>conditions</w:t>
            </w:r>
          </w:p>
        </w:tc>
        <w:tc>
          <w:tcPr>
            <w:tcW w:w="6480" w:type="dxa"/>
            <w:vAlign w:val="center"/>
          </w:tcPr>
          <w:p w14:paraId="35288CD0" w14:textId="77777777" w:rsidR="00EE459F" w:rsidRDefault="00EE459F" w:rsidP="00776B31">
            <w:pPr>
              <w:pStyle w:val="TAL"/>
              <w:keepNext w:val="0"/>
              <w:keepLines w:val="0"/>
              <w:jc w:val="both"/>
            </w:pPr>
            <w:r w:rsidRPr="000E3847">
              <w:rPr>
                <w:rFonts w:cs="Arial"/>
                <w:szCs w:val="18"/>
                <w:lang w:bidi="ar-KW"/>
              </w:rPr>
              <w:t xml:space="preserve">The Non-RT RIC sends an instruction through the interface, informing the RAN to </w:t>
            </w:r>
            <w:r w:rsidRPr="00AA4858">
              <w:rPr>
                <w:szCs w:val="18"/>
                <w:lang w:bidi="ar-KW"/>
              </w:rPr>
              <w:t>allocate the default resource, and establish the cell.</w:t>
            </w:r>
          </w:p>
          <w:p w14:paraId="6FAEDE1A" w14:textId="7EDC1D73" w:rsidR="00EE459F" w:rsidRPr="00E10B67" w:rsidRDefault="00EE459F" w:rsidP="00776B31">
            <w:pPr>
              <w:pStyle w:val="TAL"/>
              <w:keepNext w:val="0"/>
              <w:keepLines w:val="0"/>
              <w:jc w:val="both"/>
              <w:rPr>
                <w:rFonts w:cs="Arial"/>
                <w:szCs w:val="18"/>
                <w:lang w:bidi="ar-KW"/>
              </w:rPr>
            </w:pPr>
            <w:r w:rsidRPr="00E54972">
              <w:rPr>
                <w:szCs w:val="18"/>
                <w:lang w:bidi="ar-KW"/>
              </w:rPr>
              <w:t xml:space="preserve">The RAN notifies the Near-RT RIC and </w:t>
            </w:r>
            <w:r w:rsidR="00836A71">
              <w:rPr>
                <w:szCs w:val="18"/>
                <w:lang w:bidi="ar-KW"/>
              </w:rPr>
              <w:t>a</w:t>
            </w:r>
            <w:r w:rsidR="00836A71" w:rsidRPr="00E54972">
              <w:rPr>
                <w:szCs w:val="18"/>
                <w:lang w:bidi="ar-KW"/>
              </w:rPr>
              <w:t xml:space="preserve">pplication </w:t>
            </w:r>
            <w:r w:rsidR="00836A71">
              <w:rPr>
                <w:szCs w:val="18"/>
                <w:lang w:bidi="ar-KW"/>
              </w:rPr>
              <w:t>s</w:t>
            </w:r>
            <w:r w:rsidR="00836A71" w:rsidRPr="00E54972">
              <w:rPr>
                <w:szCs w:val="18"/>
                <w:lang w:bidi="ar-KW"/>
              </w:rPr>
              <w:t xml:space="preserve">erver </w:t>
            </w:r>
            <w:r w:rsidRPr="00E54972">
              <w:rPr>
                <w:szCs w:val="18"/>
                <w:lang w:bidi="ar-KW"/>
              </w:rPr>
              <w:t>of the accessed terminal (UE) information.</w:t>
            </w:r>
          </w:p>
        </w:tc>
        <w:tc>
          <w:tcPr>
            <w:tcW w:w="1536" w:type="dxa"/>
            <w:vAlign w:val="center"/>
          </w:tcPr>
          <w:p w14:paraId="228B83C8" w14:textId="77777777" w:rsidR="00EE459F" w:rsidRPr="00786C20" w:rsidRDefault="00EE459F" w:rsidP="00776B31">
            <w:pPr>
              <w:pStyle w:val="TAL"/>
              <w:keepNext w:val="0"/>
              <w:keepLines w:val="0"/>
              <w:jc w:val="both"/>
              <w:rPr>
                <w:rFonts w:cs="Arial"/>
                <w:szCs w:val="18"/>
                <w:lang w:bidi="ar-KW"/>
              </w:rPr>
            </w:pPr>
          </w:p>
        </w:tc>
      </w:tr>
      <w:tr w:rsidR="00EE459F" w:rsidRPr="00786C20" w14:paraId="3F3E633F" w14:textId="77777777" w:rsidTr="00D52DDA">
        <w:trPr>
          <w:trHeight w:val="176"/>
          <w:jc w:val="center"/>
        </w:trPr>
        <w:tc>
          <w:tcPr>
            <w:tcW w:w="1615" w:type="dxa"/>
            <w:vAlign w:val="center"/>
          </w:tcPr>
          <w:p w14:paraId="2F7D116F"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6C129455" w14:textId="77777777" w:rsidR="00EE459F" w:rsidRPr="00E10B67" w:rsidRDefault="00EE459F" w:rsidP="00776B31">
            <w:pPr>
              <w:pStyle w:val="TAL"/>
              <w:keepNext w:val="0"/>
              <w:keepLines w:val="0"/>
              <w:jc w:val="both"/>
              <w:rPr>
                <w:rFonts w:cs="Arial"/>
                <w:szCs w:val="18"/>
                <w:lang w:bidi="ar-KW"/>
              </w:rPr>
            </w:pPr>
            <w:r>
              <w:rPr>
                <w:rFonts w:cs="Arial"/>
                <w:szCs w:val="18"/>
                <w:lang w:bidi="ar-KW"/>
              </w:rPr>
              <w:t>Operator specified trigger condition or event is detected.</w:t>
            </w:r>
          </w:p>
        </w:tc>
        <w:tc>
          <w:tcPr>
            <w:tcW w:w="1536" w:type="dxa"/>
            <w:vAlign w:val="center"/>
          </w:tcPr>
          <w:p w14:paraId="1FD165E2" w14:textId="77777777" w:rsidR="00EE459F" w:rsidRPr="00786C20" w:rsidRDefault="00EE459F" w:rsidP="00776B31">
            <w:pPr>
              <w:pStyle w:val="TAL"/>
              <w:keepNext w:val="0"/>
              <w:keepLines w:val="0"/>
              <w:rPr>
                <w:rFonts w:cs="Arial"/>
                <w:szCs w:val="18"/>
                <w:lang w:bidi="ar-KW"/>
              </w:rPr>
            </w:pPr>
          </w:p>
        </w:tc>
      </w:tr>
      <w:tr w:rsidR="00EE459F" w:rsidRPr="00786C20" w14:paraId="45A63B3A" w14:textId="77777777" w:rsidTr="00D52DDA">
        <w:trPr>
          <w:trHeight w:val="257"/>
          <w:jc w:val="center"/>
        </w:trPr>
        <w:tc>
          <w:tcPr>
            <w:tcW w:w="1615" w:type="dxa"/>
            <w:vAlign w:val="center"/>
          </w:tcPr>
          <w:p w14:paraId="5772410D"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480" w:type="dxa"/>
          </w:tcPr>
          <w:p w14:paraId="55366F68" w14:textId="5D62B0BF" w:rsidR="00EE459F" w:rsidRDefault="00EE459F" w:rsidP="00776B31">
            <w:pPr>
              <w:pStyle w:val="TAL"/>
              <w:keepNext w:val="0"/>
              <w:keepLines w:val="0"/>
              <w:rPr>
                <w:szCs w:val="18"/>
                <w:lang w:bidi="ar-KW"/>
              </w:rPr>
            </w:pPr>
            <w:r>
              <w:rPr>
                <w:szCs w:val="18"/>
                <w:lang w:bidi="ar-KW"/>
              </w:rPr>
              <w:t xml:space="preserve">Application </w:t>
            </w:r>
            <w:r w:rsidR="00836A71">
              <w:rPr>
                <w:szCs w:val="18"/>
                <w:lang w:bidi="ar-KW"/>
              </w:rPr>
              <w:t xml:space="preserve">server </w:t>
            </w:r>
            <w:r>
              <w:rPr>
                <w:szCs w:val="18"/>
                <w:lang w:bidi="ar-KW"/>
              </w:rPr>
              <w:t>sends requirements of radio resource allocation adjustment to Non-RT RIC.</w:t>
            </w:r>
          </w:p>
          <w:p w14:paraId="245CC0E6" w14:textId="77777777" w:rsidR="00EE459F" w:rsidRPr="00E10B67" w:rsidRDefault="00EE459F" w:rsidP="00776B31">
            <w:pPr>
              <w:pStyle w:val="TAL"/>
              <w:keepNext w:val="0"/>
              <w:keepLines w:val="0"/>
              <w:rPr>
                <w:rFonts w:cs="Arial"/>
                <w:szCs w:val="18"/>
                <w:lang w:bidi="ar-KW"/>
              </w:rPr>
            </w:pPr>
            <w:r w:rsidRPr="00B80B8B">
              <w:rPr>
                <w:szCs w:val="18"/>
                <w:lang w:bidi="ar-KW"/>
              </w:rPr>
              <w:t>This request can be sent at any time, or it can be sent at regular</w:t>
            </w:r>
            <w:r w:rsidRPr="00226694">
              <w:rPr>
                <w:szCs w:val="18"/>
                <w:lang w:bidi="ar-KW"/>
              </w:rPr>
              <w:t xml:space="preserve"> intervals.</w:t>
            </w:r>
          </w:p>
        </w:tc>
        <w:tc>
          <w:tcPr>
            <w:tcW w:w="1536" w:type="dxa"/>
            <w:vAlign w:val="center"/>
          </w:tcPr>
          <w:p w14:paraId="15610269" w14:textId="77777777" w:rsidR="00EE459F" w:rsidRPr="00786C20" w:rsidRDefault="00EE459F" w:rsidP="00776B31">
            <w:pPr>
              <w:pStyle w:val="TAL"/>
              <w:keepNext w:val="0"/>
              <w:keepLines w:val="0"/>
              <w:rPr>
                <w:rFonts w:cs="Arial"/>
                <w:szCs w:val="18"/>
                <w:lang w:eastAsia="zh-CN" w:bidi="ar-KW"/>
              </w:rPr>
            </w:pPr>
          </w:p>
        </w:tc>
      </w:tr>
      <w:tr w:rsidR="00EE459F" w:rsidRPr="00786C20" w14:paraId="58C0F638" w14:textId="77777777" w:rsidTr="00D52DDA">
        <w:trPr>
          <w:jc w:val="center"/>
        </w:trPr>
        <w:tc>
          <w:tcPr>
            <w:tcW w:w="1615" w:type="dxa"/>
            <w:vAlign w:val="center"/>
          </w:tcPr>
          <w:p w14:paraId="153B0C0B"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r w:rsidRPr="00786C20">
              <w:rPr>
                <w:rFonts w:cs="Arial"/>
                <w:szCs w:val="18"/>
                <w:lang w:bidi="ar-KW"/>
              </w:rPr>
              <w:t xml:space="preserve"> (M)</w:t>
            </w:r>
          </w:p>
        </w:tc>
        <w:tc>
          <w:tcPr>
            <w:tcW w:w="6480" w:type="dxa"/>
            <w:vAlign w:val="center"/>
          </w:tcPr>
          <w:p w14:paraId="1549D206" w14:textId="2E2385DA" w:rsidR="00EE459F" w:rsidRPr="00E10B67" w:rsidRDefault="00EE459F" w:rsidP="00776B31">
            <w:pPr>
              <w:pStyle w:val="TAL"/>
              <w:keepNext w:val="0"/>
              <w:keepLines w:val="0"/>
              <w:jc w:val="both"/>
              <w:rPr>
                <w:rFonts w:cs="Arial"/>
                <w:szCs w:val="18"/>
                <w:lang w:bidi="ar-KW"/>
              </w:rPr>
            </w:pPr>
            <w:r>
              <w:t xml:space="preserve">Non-RT RIC converts the </w:t>
            </w:r>
            <w:r>
              <w:rPr>
                <w:szCs w:val="18"/>
                <w:lang w:bidi="ar-KW"/>
              </w:rPr>
              <w:t>requirements</w:t>
            </w:r>
            <w:r>
              <w:t xml:space="preserve"> to resource adjustment policy and distributes the policy to the Near-RT RIC.</w:t>
            </w:r>
          </w:p>
        </w:tc>
        <w:tc>
          <w:tcPr>
            <w:tcW w:w="1536" w:type="dxa"/>
            <w:vAlign w:val="center"/>
          </w:tcPr>
          <w:p w14:paraId="4C0AE35B" w14:textId="77777777" w:rsidR="00EE459F" w:rsidRPr="00786C20" w:rsidRDefault="00EE459F" w:rsidP="00776B31">
            <w:pPr>
              <w:pStyle w:val="TAL"/>
              <w:keepNext w:val="0"/>
              <w:keepLines w:val="0"/>
              <w:rPr>
                <w:rFonts w:cs="Arial"/>
                <w:szCs w:val="18"/>
                <w:lang w:eastAsia="zh-CN" w:bidi="ar-KW"/>
              </w:rPr>
            </w:pPr>
          </w:p>
        </w:tc>
      </w:tr>
      <w:tr w:rsidR="00EE459F" w:rsidRPr="00786C20" w14:paraId="05370BEA" w14:textId="77777777" w:rsidTr="00D52DDA">
        <w:trPr>
          <w:jc w:val="center"/>
        </w:trPr>
        <w:tc>
          <w:tcPr>
            <w:tcW w:w="1615" w:type="dxa"/>
            <w:vAlign w:val="center"/>
          </w:tcPr>
          <w:p w14:paraId="7DB2AC37"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r w:rsidRPr="00786C20">
              <w:rPr>
                <w:rFonts w:cs="Arial"/>
                <w:szCs w:val="18"/>
                <w:lang w:bidi="ar-KW"/>
              </w:rPr>
              <w:t xml:space="preserve"> (M)</w:t>
            </w:r>
          </w:p>
        </w:tc>
        <w:tc>
          <w:tcPr>
            <w:tcW w:w="6480" w:type="dxa"/>
            <w:vAlign w:val="center"/>
          </w:tcPr>
          <w:p w14:paraId="4A85AD12" w14:textId="77777777" w:rsidR="00EE459F" w:rsidRPr="00763F0F" w:rsidRDefault="00EE459F" w:rsidP="00776B31">
            <w:pPr>
              <w:pStyle w:val="TAL"/>
              <w:keepNext w:val="0"/>
              <w:jc w:val="both"/>
              <w:rPr>
                <w:lang w:eastAsia="zh-CN"/>
              </w:rPr>
            </w:pPr>
            <w:r>
              <w:t>Near-RT RIC converts policy to specific configuration parameter commands.</w:t>
            </w:r>
          </w:p>
        </w:tc>
        <w:tc>
          <w:tcPr>
            <w:tcW w:w="1536" w:type="dxa"/>
            <w:vAlign w:val="center"/>
          </w:tcPr>
          <w:p w14:paraId="054D6562" w14:textId="77777777" w:rsidR="00EE459F" w:rsidRPr="00786C20" w:rsidRDefault="00EE459F" w:rsidP="00776B31">
            <w:pPr>
              <w:pStyle w:val="TAL"/>
              <w:keepNext w:val="0"/>
              <w:keepLines w:val="0"/>
              <w:rPr>
                <w:rFonts w:cs="Arial"/>
                <w:szCs w:val="18"/>
                <w:lang w:eastAsia="zh-CN" w:bidi="ar-KW"/>
              </w:rPr>
            </w:pPr>
          </w:p>
        </w:tc>
      </w:tr>
      <w:tr w:rsidR="00EE459F" w:rsidRPr="00786C20" w14:paraId="25640BCF" w14:textId="77777777" w:rsidTr="00D52DDA">
        <w:trPr>
          <w:jc w:val="center"/>
        </w:trPr>
        <w:tc>
          <w:tcPr>
            <w:tcW w:w="1615" w:type="dxa"/>
            <w:vAlign w:val="center"/>
          </w:tcPr>
          <w:p w14:paraId="2BD0C309"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 xml:space="preserve">4 </w:t>
            </w:r>
            <w:r w:rsidRPr="00786C20">
              <w:rPr>
                <w:rFonts w:cs="Arial"/>
                <w:szCs w:val="18"/>
                <w:lang w:bidi="ar-KW"/>
              </w:rPr>
              <w:t>(M)</w:t>
            </w:r>
          </w:p>
        </w:tc>
        <w:tc>
          <w:tcPr>
            <w:tcW w:w="6480" w:type="dxa"/>
            <w:vAlign w:val="center"/>
          </w:tcPr>
          <w:p w14:paraId="02D6FE80" w14:textId="77777777" w:rsidR="00EE459F" w:rsidRDefault="00EE459F" w:rsidP="00776B31">
            <w:pPr>
              <w:pStyle w:val="TAL"/>
              <w:keepNext w:val="0"/>
              <w:jc w:val="both"/>
              <w:rPr>
                <w:rFonts w:cs="Arial"/>
                <w:lang w:eastAsia="zh-CN"/>
              </w:rPr>
            </w:pPr>
            <w:r>
              <w:t>RAN executes the command to modify the configuration parameters.</w:t>
            </w:r>
          </w:p>
        </w:tc>
        <w:tc>
          <w:tcPr>
            <w:tcW w:w="1536" w:type="dxa"/>
            <w:vAlign w:val="center"/>
          </w:tcPr>
          <w:p w14:paraId="0CEE19E5" w14:textId="77777777" w:rsidR="00EE459F" w:rsidRPr="00786C20" w:rsidRDefault="00EE459F" w:rsidP="00776B31">
            <w:pPr>
              <w:pStyle w:val="TAL"/>
              <w:keepNext w:val="0"/>
              <w:keepLines w:val="0"/>
              <w:rPr>
                <w:rFonts w:cs="Arial"/>
                <w:szCs w:val="18"/>
                <w:lang w:eastAsia="zh-CN" w:bidi="ar-KW"/>
              </w:rPr>
            </w:pPr>
          </w:p>
        </w:tc>
      </w:tr>
      <w:tr w:rsidR="00EE459F" w:rsidRPr="00786C20" w14:paraId="67E8DE89" w14:textId="77777777" w:rsidTr="00D52DDA">
        <w:trPr>
          <w:jc w:val="center"/>
        </w:trPr>
        <w:tc>
          <w:tcPr>
            <w:tcW w:w="1615" w:type="dxa"/>
            <w:vAlign w:val="center"/>
          </w:tcPr>
          <w:p w14:paraId="0A25D5B7"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 xml:space="preserve">5 </w:t>
            </w:r>
            <w:r w:rsidRPr="00786C20">
              <w:rPr>
                <w:rFonts w:cs="Arial"/>
                <w:szCs w:val="18"/>
                <w:lang w:bidi="ar-KW"/>
              </w:rPr>
              <w:t>(M)</w:t>
            </w:r>
          </w:p>
        </w:tc>
        <w:tc>
          <w:tcPr>
            <w:tcW w:w="6480" w:type="dxa"/>
            <w:vAlign w:val="center"/>
          </w:tcPr>
          <w:p w14:paraId="688489AF" w14:textId="6F9026FF" w:rsidR="00EE459F" w:rsidRPr="00B218D6" w:rsidRDefault="00EE459F" w:rsidP="00776B31">
            <w:pPr>
              <w:pStyle w:val="TAL"/>
              <w:keepNext w:val="0"/>
              <w:jc w:val="both"/>
              <w:rPr>
                <w:rFonts w:cs="Arial"/>
                <w:lang w:eastAsia="zh-CN"/>
              </w:rPr>
            </w:pPr>
            <w:r w:rsidRPr="004E5EEE">
              <w:t>The specified UE adjusts the uplink rate</w:t>
            </w:r>
            <w:r w:rsidR="00836A71">
              <w:t>.</w:t>
            </w:r>
          </w:p>
        </w:tc>
        <w:tc>
          <w:tcPr>
            <w:tcW w:w="1536" w:type="dxa"/>
            <w:vAlign w:val="center"/>
          </w:tcPr>
          <w:p w14:paraId="3FA2E99C" w14:textId="77777777" w:rsidR="00EE459F" w:rsidRPr="00786C20" w:rsidRDefault="00EE459F" w:rsidP="00776B31">
            <w:pPr>
              <w:pStyle w:val="TAL"/>
              <w:keepNext w:val="0"/>
              <w:keepLines w:val="0"/>
              <w:rPr>
                <w:rFonts w:cs="Arial"/>
                <w:szCs w:val="18"/>
                <w:lang w:eastAsia="zh-CN" w:bidi="ar-KW"/>
              </w:rPr>
            </w:pPr>
          </w:p>
        </w:tc>
      </w:tr>
      <w:tr w:rsidR="00EE459F" w:rsidRPr="00786C20" w14:paraId="4B158DDA" w14:textId="77777777" w:rsidTr="00D52DDA">
        <w:trPr>
          <w:jc w:val="center"/>
        </w:trPr>
        <w:tc>
          <w:tcPr>
            <w:tcW w:w="1615" w:type="dxa"/>
            <w:vAlign w:val="center"/>
          </w:tcPr>
          <w:p w14:paraId="6BAE17F1"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10D96127" w14:textId="278C1F64" w:rsidR="00EE459F" w:rsidRPr="00786C20" w:rsidRDefault="00EE459F" w:rsidP="00776B31">
            <w:pPr>
              <w:pStyle w:val="TAL"/>
              <w:keepNext w:val="0"/>
              <w:keepLines w:val="0"/>
              <w:jc w:val="both"/>
              <w:rPr>
                <w:rFonts w:cs="Arial"/>
                <w:szCs w:val="18"/>
                <w:lang w:bidi="ar-KW"/>
              </w:rPr>
            </w:pPr>
            <w:r>
              <w:rPr>
                <w:rFonts w:cs="Arial"/>
                <w:szCs w:val="18"/>
                <w:lang w:bidi="ar-KW"/>
              </w:rPr>
              <w:t>Operator specified trigger condition or event is satisfied</w:t>
            </w:r>
            <w:r w:rsidR="00A967B9">
              <w:rPr>
                <w:rFonts w:cs="Arial"/>
                <w:szCs w:val="18"/>
                <w:lang w:bidi="ar-KW"/>
              </w:rPr>
              <w:t>.</w:t>
            </w:r>
            <w:r>
              <w:rPr>
                <w:rFonts w:cs="Arial"/>
                <w:szCs w:val="18"/>
                <w:lang w:bidi="ar-KW"/>
              </w:rPr>
              <w:t xml:space="preserve"> </w:t>
            </w:r>
          </w:p>
        </w:tc>
        <w:tc>
          <w:tcPr>
            <w:tcW w:w="1536" w:type="dxa"/>
            <w:vAlign w:val="center"/>
          </w:tcPr>
          <w:p w14:paraId="7E70DE85" w14:textId="77777777" w:rsidR="00EE459F" w:rsidRPr="00786C20" w:rsidRDefault="00EE459F" w:rsidP="00776B31">
            <w:pPr>
              <w:pStyle w:val="TAL"/>
              <w:keepNext w:val="0"/>
              <w:keepLines w:val="0"/>
              <w:rPr>
                <w:rFonts w:cs="Arial"/>
                <w:szCs w:val="18"/>
                <w:lang w:eastAsia="zh-CN" w:bidi="ar-KW"/>
              </w:rPr>
            </w:pPr>
          </w:p>
        </w:tc>
      </w:tr>
      <w:tr w:rsidR="00EE459F" w:rsidRPr="00786C20" w14:paraId="1F81D2D9" w14:textId="77777777" w:rsidTr="00D52DDA">
        <w:trPr>
          <w:jc w:val="center"/>
        </w:trPr>
        <w:tc>
          <w:tcPr>
            <w:tcW w:w="1615" w:type="dxa"/>
            <w:vAlign w:val="center"/>
          </w:tcPr>
          <w:p w14:paraId="14EFAFA7" w14:textId="77777777" w:rsidR="00EE459F" w:rsidRPr="00352041" w:rsidRDefault="00EE459F" w:rsidP="00776B31">
            <w:pPr>
              <w:pStyle w:val="TAL"/>
              <w:keepNext w:val="0"/>
              <w:keepLines w:val="0"/>
              <w:rPr>
                <w:rFonts w:cs="Arial"/>
                <w:szCs w:val="18"/>
                <w:lang w:bidi="ar-KW"/>
              </w:rPr>
            </w:pPr>
            <w:r w:rsidRPr="00352041">
              <w:rPr>
                <w:rFonts w:cs="Arial"/>
                <w:szCs w:val="18"/>
                <w:lang w:bidi="ar-KW"/>
              </w:rPr>
              <w:t>Exceptions</w:t>
            </w:r>
          </w:p>
        </w:tc>
        <w:tc>
          <w:tcPr>
            <w:tcW w:w="6480" w:type="dxa"/>
            <w:vAlign w:val="center"/>
          </w:tcPr>
          <w:p w14:paraId="4A3249C6" w14:textId="004CD749" w:rsidR="00EE459F" w:rsidRPr="00AC4C09" w:rsidRDefault="00352041" w:rsidP="00776B31">
            <w:pPr>
              <w:pStyle w:val="TAL"/>
              <w:keepNext w:val="0"/>
              <w:keepLines w:val="0"/>
              <w:rPr>
                <w:rFonts w:cs="Arial"/>
                <w:szCs w:val="18"/>
                <w:lang w:bidi="ar-KW"/>
              </w:rPr>
            </w:pPr>
            <w:r>
              <w:rPr>
                <w:rFonts w:cs="Arial"/>
                <w:szCs w:val="18"/>
                <w:lang w:bidi="ar-KW"/>
              </w:rPr>
              <w:t>None</w:t>
            </w:r>
            <w:r w:rsidR="00593EB5">
              <w:rPr>
                <w:rFonts w:cs="Arial"/>
                <w:szCs w:val="18"/>
                <w:lang w:bidi="ar-KW"/>
              </w:rPr>
              <w:t xml:space="preserve"> identified</w:t>
            </w:r>
            <w:r w:rsidR="00836A71">
              <w:rPr>
                <w:rFonts w:cs="Arial"/>
                <w:szCs w:val="18"/>
                <w:lang w:bidi="ar-KW"/>
              </w:rPr>
              <w:t>.</w:t>
            </w:r>
          </w:p>
        </w:tc>
        <w:tc>
          <w:tcPr>
            <w:tcW w:w="1536" w:type="dxa"/>
            <w:vAlign w:val="center"/>
          </w:tcPr>
          <w:p w14:paraId="0644FBF0" w14:textId="77777777" w:rsidR="00EE459F" w:rsidRPr="00786C20" w:rsidRDefault="00EE459F" w:rsidP="00776B31">
            <w:pPr>
              <w:pStyle w:val="TAL"/>
              <w:keepNext w:val="0"/>
              <w:keepLines w:val="0"/>
              <w:rPr>
                <w:rFonts w:cs="Arial"/>
                <w:szCs w:val="18"/>
                <w:lang w:bidi="ar-KW"/>
              </w:rPr>
            </w:pPr>
          </w:p>
        </w:tc>
      </w:tr>
      <w:tr w:rsidR="00EE459F" w:rsidRPr="00786C20" w14:paraId="36FDD9FC" w14:textId="77777777" w:rsidTr="00D52DDA">
        <w:trPr>
          <w:jc w:val="center"/>
        </w:trPr>
        <w:tc>
          <w:tcPr>
            <w:tcW w:w="1615" w:type="dxa"/>
            <w:vAlign w:val="center"/>
          </w:tcPr>
          <w:p w14:paraId="52828C33" w14:textId="77777777" w:rsidR="00EE459F" w:rsidRPr="00786C20" w:rsidRDefault="00EE459F" w:rsidP="00776B31">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7549514C" w14:textId="226AAF7E" w:rsidR="00EE459F" w:rsidRPr="00786C20" w:rsidRDefault="00EE459F" w:rsidP="00776B31">
            <w:pPr>
              <w:pStyle w:val="TAL"/>
              <w:keepNext w:val="0"/>
              <w:keepLines w:val="0"/>
              <w:jc w:val="both"/>
              <w:rPr>
                <w:rFonts w:cs="Arial"/>
                <w:szCs w:val="18"/>
                <w:lang w:bidi="ar-KW"/>
              </w:rPr>
            </w:pPr>
            <w:r>
              <w:rPr>
                <w:rFonts w:cs="Arial"/>
                <w:szCs w:val="18"/>
                <w:lang w:bidi="ar-KW"/>
              </w:rPr>
              <w:t>The RAN operates using the newly deployed parameters/models</w:t>
            </w:r>
            <w:r w:rsidR="00A967B9">
              <w:rPr>
                <w:rFonts w:cs="Arial"/>
                <w:szCs w:val="18"/>
                <w:lang w:bidi="ar-KW"/>
              </w:rPr>
              <w:t>.</w:t>
            </w:r>
          </w:p>
        </w:tc>
        <w:tc>
          <w:tcPr>
            <w:tcW w:w="1536" w:type="dxa"/>
            <w:vAlign w:val="center"/>
          </w:tcPr>
          <w:p w14:paraId="18C0C979" w14:textId="77777777" w:rsidR="00EE459F" w:rsidRPr="00786C20" w:rsidRDefault="00EE459F" w:rsidP="00776B31">
            <w:pPr>
              <w:pStyle w:val="TAL"/>
              <w:keepNext w:val="0"/>
              <w:keepLines w:val="0"/>
              <w:rPr>
                <w:rFonts w:cs="Arial"/>
                <w:szCs w:val="18"/>
                <w:lang w:bidi="ar-KW"/>
              </w:rPr>
            </w:pPr>
          </w:p>
        </w:tc>
      </w:tr>
    </w:tbl>
    <w:p w14:paraId="7B9385AE" w14:textId="77777777" w:rsidR="00EE459F" w:rsidRDefault="00EE459F" w:rsidP="006E4C35">
      <w:pPr>
        <w:pStyle w:val="PlantUML"/>
      </w:pPr>
      <w:r>
        <w:t>@startuml</w:t>
      </w:r>
    </w:p>
    <w:p w14:paraId="657C568D" w14:textId="77777777" w:rsidR="00EE459F" w:rsidRDefault="00EE459F" w:rsidP="006E4C35">
      <w:pPr>
        <w:pStyle w:val="PlantUML"/>
      </w:pPr>
      <w:r>
        <w:t>skinparam ParticipantPadding 5</w:t>
      </w:r>
    </w:p>
    <w:p w14:paraId="6E114041" w14:textId="77777777" w:rsidR="00EE459F" w:rsidRDefault="00EE459F" w:rsidP="006E4C35">
      <w:pPr>
        <w:pStyle w:val="PlantUML"/>
      </w:pPr>
      <w:r>
        <w:t>skinparam BoxPadding 10</w:t>
      </w:r>
    </w:p>
    <w:p w14:paraId="26DAE012" w14:textId="77777777" w:rsidR="00EE459F" w:rsidRDefault="00EE459F" w:rsidP="006E4C35">
      <w:pPr>
        <w:pStyle w:val="PlantUML"/>
      </w:pPr>
      <w:r>
        <w:t>skinparam defaultFontSize 12</w:t>
      </w:r>
    </w:p>
    <w:p w14:paraId="35D2E017" w14:textId="77777777" w:rsidR="00EE459F" w:rsidRDefault="00EE459F" w:rsidP="006E4C35">
      <w:pPr>
        <w:pStyle w:val="PlantUML"/>
      </w:pPr>
      <w:r>
        <w:t>Autonumber</w:t>
      </w:r>
    </w:p>
    <w:p w14:paraId="75EBAC1E" w14:textId="77777777" w:rsidR="00EE459F" w:rsidRDefault="00EE459F" w:rsidP="006E4C35">
      <w:pPr>
        <w:pStyle w:val="PlantUML"/>
      </w:pPr>
    </w:p>
    <w:p w14:paraId="6D36EBF6" w14:textId="77777777" w:rsidR="00EE459F" w:rsidRDefault="00EE459F" w:rsidP="006E4C35">
      <w:pPr>
        <w:pStyle w:val="PlantUML"/>
      </w:pPr>
      <w:r>
        <w:t>Box “Service Management and Orchestration” #gold</w:t>
      </w:r>
    </w:p>
    <w:p w14:paraId="6F074050" w14:textId="77777777" w:rsidR="00EE459F" w:rsidRDefault="00EE459F" w:rsidP="006E4C35">
      <w:pPr>
        <w:pStyle w:val="PlantUML"/>
      </w:pPr>
      <w:r>
        <w:t xml:space="preserve">   participant “Non-RT RIC” as non</w:t>
      </w:r>
    </w:p>
    <w:p w14:paraId="043B3853" w14:textId="77777777" w:rsidR="00EE459F" w:rsidRDefault="00EE459F" w:rsidP="006E4C35">
      <w:pPr>
        <w:pStyle w:val="PlantUML"/>
      </w:pPr>
      <w:r>
        <w:t>End box</w:t>
      </w:r>
    </w:p>
    <w:p w14:paraId="6EEC73FC" w14:textId="77777777" w:rsidR="00EE459F" w:rsidRDefault="00EE459F" w:rsidP="006E4C35">
      <w:pPr>
        <w:pStyle w:val="PlantUML"/>
      </w:pPr>
    </w:p>
    <w:p w14:paraId="002A6E5B" w14:textId="77777777" w:rsidR="00EE459F" w:rsidRDefault="00EE459F" w:rsidP="006E4C35">
      <w:pPr>
        <w:pStyle w:val="PlantUML"/>
      </w:pPr>
      <w:r>
        <w:t>Box “O-RAN” #lightpink</w:t>
      </w:r>
    </w:p>
    <w:p w14:paraId="76D84A6F" w14:textId="77777777" w:rsidR="00EE459F" w:rsidRDefault="00EE459F" w:rsidP="006E4C35">
      <w:pPr>
        <w:pStyle w:val="PlantUML"/>
      </w:pPr>
      <w:r>
        <w:t xml:space="preserve">  Participant near as “Near-RT RIC”  </w:t>
      </w:r>
    </w:p>
    <w:p w14:paraId="62AC7910" w14:textId="77777777" w:rsidR="00EE459F" w:rsidRDefault="00EE459F" w:rsidP="006E4C35">
      <w:pPr>
        <w:pStyle w:val="PlantUML"/>
      </w:pPr>
      <w:r>
        <w:t xml:space="preserve">  Participant ran as “O-CU/O-DU”   </w:t>
      </w:r>
    </w:p>
    <w:p w14:paraId="0DAD42E4" w14:textId="77777777" w:rsidR="00EE459F" w:rsidRDefault="00EE459F" w:rsidP="006E4C35">
      <w:pPr>
        <w:pStyle w:val="PlantUML"/>
      </w:pPr>
      <w:r>
        <w:t>End box</w:t>
      </w:r>
    </w:p>
    <w:p w14:paraId="4AEBE3C4" w14:textId="77777777" w:rsidR="00EE459F" w:rsidRDefault="00EE459F" w:rsidP="006E4C35">
      <w:pPr>
        <w:pStyle w:val="PlantUML"/>
      </w:pPr>
    </w:p>
    <w:p w14:paraId="568DC638" w14:textId="77777777" w:rsidR="00EE459F" w:rsidRDefault="00EE459F" w:rsidP="006E4C35">
      <w:pPr>
        <w:pStyle w:val="PlantUML"/>
      </w:pPr>
      <w:r>
        <w:t>Box “External” #lightcyan</w:t>
      </w:r>
    </w:p>
    <w:p w14:paraId="17FA4164" w14:textId="77777777" w:rsidR="00EE459F" w:rsidRDefault="00EE459F" w:rsidP="006E4C35">
      <w:pPr>
        <w:pStyle w:val="PlantUML"/>
      </w:pPr>
      <w:r>
        <w:t xml:space="preserve">  Participant “Application Server” as app</w:t>
      </w:r>
    </w:p>
    <w:p w14:paraId="76AB5425" w14:textId="77777777" w:rsidR="00EE459F" w:rsidRDefault="00EE459F" w:rsidP="006E4C35">
      <w:pPr>
        <w:pStyle w:val="PlantUML"/>
      </w:pPr>
      <w:r>
        <w:t>End box</w:t>
      </w:r>
    </w:p>
    <w:p w14:paraId="25C7FFD6" w14:textId="77777777" w:rsidR="00EE459F" w:rsidRDefault="00EE459F" w:rsidP="006E4C35">
      <w:pPr>
        <w:pStyle w:val="PlantUML"/>
      </w:pPr>
    </w:p>
    <w:p w14:paraId="04AE79E8" w14:textId="77777777" w:rsidR="00EE459F" w:rsidRDefault="00EE459F" w:rsidP="006E4C35">
      <w:pPr>
        <w:pStyle w:val="PlantUML"/>
      </w:pPr>
      <w:r>
        <w:t>non-&gt;near: &lt;&lt;A1&gt;&gt; Resource allocation request</w:t>
      </w:r>
    </w:p>
    <w:p w14:paraId="34875F7F" w14:textId="77777777" w:rsidR="00EE459F" w:rsidRDefault="00EE459F" w:rsidP="006E4C35">
      <w:pPr>
        <w:pStyle w:val="PlantUML"/>
      </w:pPr>
      <w:r>
        <w:t>near-&gt;ran: &lt;&lt;E2&gt;&gt; Resource allocation command</w:t>
      </w:r>
    </w:p>
    <w:p w14:paraId="4867570A" w14:textId="77777777" w:rsidR="00EE459F" w:rsidRDefault="00EE459F" w:rsidP="006E4C35">
      <w:pPr>
        <w:pStyle w:val="PlantUML"/>
      </w:pPr>
      <w:r>
        <w:t xml:space="preserve">ran-&gt;ran: Cell establishment </w:t>
      </w:r>
    </w:p>
    <w:p w14:paraId="3F82F48C" w14:textId="77777777" w:rsidR="00EE459F" w:rsidRDefault="00EE459F" w:rsidP="006E4C35">
      <w:pPr>
        <w:pStyle w:val="PlantUML"/>
      </w:pPr>
      <w:r>
        <w:t>ran-&gt;near: &lt;&lt;E2&gt;&gt; Terminal registration</w:t>
      </w:r>
    </w:p>
    <w:p w14:paraId="1DEC7780" w14:textId="77777777" w:rsidR="00EE459F" w:rsidRDefault="00EE459F" w:rsidP="006E4C35">
      <w:pPr>
        <w:pStyle w:val="PlantUML"/>
      </w:pPr>
      <w:r>
        <w:t>near-&gt;non: &lt;&lt;A1&gt;&gt;Terminal registration</w:t>
      </w:r>
    </w:p>
    <w:p w14:paraId="13B13EC5" w14:textId="77777777" w:rsidR="00EE459F" w:rsidRDefault="00EE459F" w:rsidP="006E4C35">
      <w:pPr>
        <w:pStyle w:val="PlantUML"/>
      </w:pPr>
      <w:r>
        <w:t>non-&gt;app: Terminal registration</w:t>
      </w:r>
    </w:p>
    <w:p w14:paraId="11C1DA2B" w14:textId="77777777" w:rsidR="00EE459F" w:rsidRDefault="00EE459F" w:rsidP="006E4C35">
      <w:pPr>
        <w:pStyle w:val="PlantUML"/>
      </w:pPr>
    </w:p>
    <w:p w14:paraId="54DB6BDA" w14:textId="77777777" w:rsidR="00EE459F" w:rsidRDefault="00EE459F" w:rsidP="006E4C35">
      <w:pPr>
        <w:pStyle w:val="PlantUML"/>
      </w:pPr>
      <w:r>
        <w:t>app-&gt;app: data analysis based on the retrieved user plane data from RAN</w:t>
      </w:r>
    </w:p>
    <w:p w14:paraId="00C567EF" w14:textId="77777777" w:rsidR="00EE459F" w:rsidRDefault="00EE459F" w:rsidP="006E4C35">
      <w:pPr>
        <w:pStyle w:val="PlantUML"/>
      </w:pPr>
    </w:p>
    <w:p w14:paraId="3030F838" w14:textId="77777777" w:rsidR="00EE459F" w:rsidRDefault="00EE459F" w:rsidP="006E4C35">
      <w:pPr>
        <w:pStyle w:val="PlantUML"/>
      </w:pPr>
      <w:r>
        <w:t>group Policy of wireless resource configuration optimization</w:t>
      </w:r>
    </w:p>
    <w:p w14:paraId="61AF3F41" w14:textId="77777777" w:rsidR="00EE459F" w:rsidRDefault="00EE459F" w:rsidP="006E4C35">
      <w:pPr>
        <w:pStyle w:val="PlantUML"/>
      </w:pPr>
      <w:r>
        <w:t xml:space="preserve">  app-&gt;non: Radio resource allocation requirement</w:t>
      </w:r>
    </w:p>
    <w:p w14:paraId="1B1A8DD3" w14:textId="77777777" w:rsidR="00EE459F" w:rsidRDefault="00EE459F" w:rsidP="006E4C35">
      <w:pPr>
        <w:pStyle w:val="PlantUML"/>
      </w:pPr>
      <w:r>
        <w:t xml:space="preserve">  non-&gt;near: &lt;&lt;A1&gt;&gt; Radio resource allocation policy</w:t>
      </w:r>
    </w:p>
    <w:p w14:paraId="64BF9458" w14:textId="77777777" w:rsidR="00EE459F" w:rsidRDefault="00EE459F" w:rsidP="006E4C35">
      <w:pPr>
        <w:pStyle w:val="PlantUML"/>
      </w:pPr>
      <w:r>
        <w:t xml:space="preserve">  near-&gt;ran: &lt;&lt;E2&gt;&gt; Adjust configuration parameter command</w:t>
      </w:r>
    </w:p>
    <w:p w14:paraId="24AAD2C1" w14:textId="77777777" w:rsidR="00EE459F" w:rsidRDefault="00EE459F" w:rsidP="006E4C35">
      <w:pPr>
        <w:pStyle w:val="PlantUML"/>
      </w:pPr>
      <w:r>
        <w:t xml:space="preserve">  ran-&gt;ran: Adjust resource allocation</w:t>
      </w:r>
    </w:p>
    <w:p w14:paraId="48640756" w14:textId="77777777" w:rsidR="00EE459F" w:rsidRDefault="00EE459F" w:rsidP="006E4C35">
      <w:pPr>
        <w:pStyle w:val="PlantUML"/>
      </w:pPr>
      <w:r>
        <w:t>end</w:t>
      </w:r>
    </w:p>
    <w:p w14:paraId="407A442F" w14:textId="77777777" w:rsidR="00EE459F" w:rsidRDefault="00EE459F" w:rsidP="006E4C35">
      <w:pPr>
        <w:pStyle w:val="PlantUML"/>
      </w:pPr>
    </w:p>
    <w:p w14:paraId="2D96A607" w14:textId="77777777" w:rsidR="00EE459F" w:rsidRDefault="00EE459F" w:rsidP="006E4C35">
      <w:pPr>
        <w:pStyle w:val="PlantUML"/>
      </w:pPr>
      <w:r>
        <w:t>@enduml</w:t>
      </w:r>
    </w:p>
    <w:p w14:paraId="076C240D" w14:textId="77777777" w:rsidR="00EE459F" w:rsidRDefault="00EE459F" w:rsidP="002A483E">
      <w:pPr>
        <w:pStyle w:val="PlantUMLImg"/>
      </w:pPr>
    </w:p>
    <w:p w14:paraId="045B65DA" w14:textId="5FC053B7" w:rsidR="00CE232C" w:rsidRDefault="00CE232C" w:rsidP="005F7BFD">
      <w:r w:rsidRPr="005F7BFD">
        <w:rPr>
          <w:rFonts w:ascii="Times New Roman" w:hAnsi="Times New Roman" w:cs="Times New Roman"/>
          <w:sz w:val="20"/>
          <w:szCs w:val="20"/>
          <w:lang w:eastAsia="ja-JP"/>
        </w:rPr>
        <w:t>The flow diagram of the UAV control vehicle use case is given in figure 4.3.3</w:t>
      </w:r>
      <w:r w:rsidR="00240A1D">
        <w:rPr>
          <w:rFonts w:ascii="Times New Roman" w:hAnsi="Times New Roman" w:cs="Times New Roman"/>
          <w:sz w:val="20"/>
          <w:szCs w:val="20"/>
          <w:lang w:eastAsia="ja-JP"/>
        </w:rPr>
        <w:t>.1</w:t>
      </w:r>
      <w:r w:rsidRPr="005F7BFD">
        <w:rPr>
          <w:rFonts w:ascii="Times New Roman" w:hAnsi="Times New Roman" w:cs="Times New Roman"/>
          <w:sz w:val="20"/>
          <w:szCs w:val="20"/>
          <w:lang w:eastAsia="ja-JP"/>
        </w:rPr>
        <w:t>-1.</w:t>
      </w:r>
    </w:p>
    <w:p w14:paraId="5AAFC177" w14:textId="77777777" w:rsidR="00EE459F" w:rsidRDefault="00EE459F" w:rsidP="002A483E">
      <w:pPr>
        <w:pStyle w:val="PlantUMLImg"/>
      </w:pPr>
      <w:r>
        <w:lastRenderedPageBreak/>
        <w:drawing>
          <wp:inline distT="0" distB="0" distL="0" distR="0" wp14:anchorId="49B2D037" wp14:editId="6BEAA678">
            <wp:extent cx="6122035" cy="2402081"/>
            <wp:effectExtent l="0" t="0" r="0" b="0"/>
            <wp:docPr id="55" name="Picture 5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15">
                      <a:extLst>
                        <a:ext uri="{28A0092B-C50C-407E-A947-70E740481C1C}">
                          <a14:useLocalDpi xmlns:a14="http://schemas.microsoft.com/office/drawing/2010/main" val="0"/>
                        </a:ext>
                      </a:extLst>
                    </a:blip>
                    <a:stretch>
                      <a:fillRect/>
                    </a:stretch>
                  </pic:blipFill>
                  <pic:spPr>
                    <a:xfrm>
                      <a:off x="0" y="0"/>
                      <a:ext cx="6122035" cy="2402081"/>
                    </a:xfrm>
                    <a:prstGeom prst="rect">
                      <a:avLst/>
                    </a:prstGeom>
                  </pic:spPr>
                </pic:pic>
              </a:graphicData>
            </a:graphic>
          </wp:inline>
        </w:drawing>
      </w:r>
    </w:p>
    <w:p w14:paraId="239DDBA8" w14:textId="2A1DA5CE"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4.3.3</w:t>
      </w:r>
      <w:r w:rsidR="00240A1D">
        <w:rPr>
          <w:rFonts w:ascii="Arial" w:hAnsi="Arial" w:cs="Arial"/>
          <w:sz w:val="20"/>
          <w:szCs w:val="20"/>
        </w:rPr>
        <w:t>.1</w:t>
      </w:r>
      <w:r w:rsidRPr="005F7BFD">
        <w:rPr>
          <w:rFonts w:ascii="Arial" w:hAnsi="Arial" w:cs="Arial"/>
          <w:sz w:val="20"/>
          <w:szCs w:val="20"/>
        </w:rPr>
        <w:t>-1: UAV control vehicle</w:t>
      </w:r>
    </w:p>
    <w:p w14:paraId="7A00854F" w14:textId="47943433" w:rsidR="00EE459F" w:rsidRPr="00286492" w:rsidRDefault="00EE459F" w:rsidP="005F7BFD">
      <w:pPr>
        <w:pStyle w:val="3"/>
        <w:spacing w:before="180"/>
        <w:rPr>
          <w:lang w:val="en-US"/>
        </w:rPr>
      </w:pPr>
      <w:bookmarkStart w:id="485" w:name="_Toc119677923"/>
      <w:bookmarkStart w:id="486" w:name="_Toc140769670"/>
      <w:bookmarkStart w:id="487" w:name="_Toc160700018"/>
      <w:bookmarkStart w:id="488" w:name="_Toc161989078"/>
      <w:bookmarkStart w:id="489" w:name="_Toc161990435"/>
      <w:bookmarkStart w:id="490" w:name="_Toc161992997"/>
      <w:bookmarkStart w:id="491" w:name="_Toc170213428"/>
      <w:bookmarkStart w:id="492" w:name="_Toc170470815"/>
      <w:bookmarkStart w:id="493" w:name="_Toc172124732"/>
      <w:bookmarkStart w:id="494" w:name="_Toc172125071"/>
      <w:bookmarkStart w:id="495" w:name="_Toc182817725"/>
      <w:bookmarkStart w:id="496" w:name="_Toc183074461"/>
      <w:bookmarkStart w:id="497" w:name="_Toc183076015"/>
      <w:bookmarkStart w:id="498" w:name="_Toc222905619"/>
      <w:bookmarkStart w:id="499" w:name="_Toc222906682"/>
      <w:bookmarkStart w:id="500" w:name="_Toc223983670"/>
      <w:r>
        <w:rPr>
          <w:lang w:val="en-US"/>
        </w:rPr>
        <w:t>4.3</w:t>
      </w:r>
      <w:r w:rsidRPr="00286492">
        <w:rPr>
          <w:lang w:val="en-US"/>
        </w:rPr>
        <w:t>.</w:t>
      </w:r>
      <w:r>
        <w:rPr>
          <w:lang w:val="en-US"/>
        </w:rPr>
        <w:t>4</w:t>
      </w:r>
      <w:r w:rsidRPr="00286492">
        <w:rPr>
          <w:lang w:val="en-US"/>
        </w:rPr>
        <w:tab/>
      </w:r>
      <w:r>
        <w:rPr>
          <w:lang w:val="en-US"/>
        </w:rPr>
        <w:t>Required data</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01071A45" w14:textId="77777777"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Multi-dimensional data are expected to be retrieved for policy generation and performance improvements brought by the policy:</w:t>
      </w:r>
    </w:p>
    <w:p w14:paraId="08877235" w14:textId="45C14731" w:rsidR="00EE459F" w:rsidRPr="005F7BFD" w:rsidRDefault="00EE459F" w:rsidP="005F7BFD">
      <w:pPr>
        <w:numPr>
          <w:ilvl w:val="0"/>
          <w:numId w:val="18"/>
        </w:numPr>
        <w:jc w:val="both"/>
        <w:rPr>
          <w:rFonts w:ascii="Times New Roman" w:hAnsi="Times New Roman" w:cs="Times New Roman"/>
          <w:sz w:val="20"/>
          <w:szCs w:val="20"/>
        </w:rPr>
      </w:pPr>
      <w:r w:rsidRPr="005F7BFD">
        <w:rPr>
          <w:rFonts w:ascii="Times New Roman" w:hAnsi="Times New Roman" w:cs="Times New Roman"/>
          <w:sz w:val="20"/>
          <w:szCs w:val="20"/>
        </w:rPr>
        <w:t>The number of terminals accessed, the identification information such as a UE ID that distinguishes each UAV connected with UAV the control vehicle, and the resource information assigned by default</w:t>
      </w:r>
      <w:r w:rsidR="00A967B9">
        <w:rPr>
          <w:rFonts w:ascii="Times New Roman" w:hAnsi="Times New Roman" w:cs="Times New Roman"/>
          <w:sz w:val="20"/>
          <w:szCs w:val="20"/>
        </w:rPr>
        <w:t>.</w:t>
      </w:r>
    </w:p>
    <w:p w14:paraId="4F350404" w14:textId="22D4EC02" w:rsidR="00EE459F" w:rsidRPr="005F7BFD" w:rsidRDefault="00EE459F" w:rsidP="005F7BFD">
      <w:pPr>
        <w:numPr>
          <w:ilvl w:val="0"/>
          <w:numId w:val="18"/>
        </w:numPr>
        <w:jc w:val="both"/>
        <w:rPr>
          <w:rFonts w:ascii="Times New Roman" w:hAnsi="Times New Roman" w:cs="Times New Roman"/>
          <w:sz w:val="20"/>
          <w:szCs w:val="20"/>
        </w:rPr>
      </w:pPr>
      <w:r w:rsidRPr="005F7BFD">
        <w:rPr>
          <w:rFonts w:ascii="Times New Roman" w:hAnsi="Times New Roman" w:cs="Times New Roman"/>
          <w:sz w:val="20"/>
          <w:szCs w:val="20"/>
        </w:rPr>
        <w:t>UE-level radio resource allocation information, such as the number of PRB resources used in PDSCH/PUSCH scheduling</w:t>
      </w:r>
      <w:r w:rsidR="00A967B9">
        <w:rPr>
          <w:rFonts w:ascii="Times New Roman" w:hAnsi="Times New Roman" w:cs="Times New Roman"/>
          <w:sz w:val="20"/>
          <w:szCs w:val="20"/>
        </w:rPr>
        <w:t>.</w:t>
      </w:r>
    </w:p>
    <w:p w14:paraId="3FE7EB9A" w14:textId="5A0B1E93" w:rsidR="00EE459F" w:rsidRPr="00970BF4" w:rsidRDefault="00EE459F" w:rsidP="00EE459F">
      <w:pPr>
        <w:pStyle w:val="2"/>
      </w:pPr>
      <w:bookmarkStart w:id="501" w:name="_Toc119677924"/>
      <w:bookmarkStart w:id="502" w:name="_Toc140769671"/>
      <w:bookmarkStart w:id="503" w:name="_Toc160700019"/>
      <w:bookmarkStart w:id="504" w:name="_Toc161989079"/>
      <w:bookmarkStart w:id="505" w:name="_Toc161990436"/>
      <w:bookmarkStart w:id="506" w:name="_Toc161992998"/>
      <w:bookmarkStart w:id="507" w:name="_Toc170213429"/>
      <w:bookmarkStart w:id="508" w:name="_Toc170470816"/>
      <w:bookmarkStart w:id="509" w:name="_Toc172124733"/>
      <w:bookmarkStart w:id="510" w:name="_Toc172125072"/>
      <w:bookmarkStart w:id="511" w:name="_Toc182817726"/>
      <w:bookmarkStart w:id="512" w:name="_Toc183074462"/>
      <w:bookmarkStart w:id="513" w:name="_Toc183076016"/>
      <w:bookmarkStart w:id="514" w:name="_Toc222905620"/>
      <w:bookmarkStart w:id="515" w:name="_Toc222906683"/>
      <w:bookmarkStart w:id="516" w:name="_Toc223983671"/>
      <w:r>
        <w:t>4.4</w:t>
      </w:r>
      <w:r w:rsidRPr="00EB6C3E">
        <w:tab/>
      </w:r>
      <w:r>
        <w:t xml:space="preserve">QoE </w:t>
      </w:r>
      <w:bookmarkEnd w:id="501"/>
      <w:bookmarkEnd w:id="502"/>
      <w:bookmarkEnd w:id="503"/>
      <w:bookmarkEnd w:id="504"/>
      <w:bookmarkEnd w:id="505"/>
      <w:bookmarkEnd w:id="506"/>
      <w:r w:rsidR="00A967B9">
        <w:t>optimization</w:t>
      </w:r>
      <w:bookmarkEnd w:id="507"/>
      <w:bookmarkEnd w:id="508"/>
      <w:bookmarkEnd w:id="509"/>
      <w:bookmarkEnd w:id="510"/>
      <w:bookmarkEnd w:id="511"/>
      <w:bookmarkEnd w:id="512"/>
      <w:bookmarkEnd w:id="513"/>
      <w:bookmarkEnd w:id="514"/>
      <w:bookmarkEnd w:id="515"/>
      <w:bookmarkEnd w:id="516"/>
    </w:p>
    <w:p w14:paraId="3F464285"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and motivation for the O-RAN architecture to support real-time QoE optimization. Moreover, some high-level description and requirements over Non-RT RIC, A1 and E2 interfaces are introduced. </w:t>
      </w:r>
    </w:p>
    <w:p w14:paraId="0572BE6A" w14:textId="56AB0413" w:rsidR="00EE459F" w:rsidRPr="00286492" w:rsidRDefault="00EE459F" w:rsidP="005F7BFD">
      <w:pPr>
        <w:pStyle w:val="3"/>
        <w:spacing w:before="180"/>
        <w:rPr>
          <w:lang w:val="en-US"/>
        </w:rPr>
      </w:pPr>
      <w:bookmarkStart w:id="517" w:name="_Toc119677925"/>
      <w:bookmarkStart w:id="518" w:name="_Toc140769672"/>
      <w:bookmarkStart w:id="519" w:name="_Toc160700020"/>
      <w:bookmarkStart w:id="520" w:name="_Toc161989080"/>
      <w:bookmarkStart w:id="521" w:name="_Toc161990437"/>
      <w:bookmarkStart w:id="522" w:name="_Toc161992999"/>
      <w:bookmarkStart w:id="523" w:name="_Toc170213430"/>
      <w:bookmarkStart w:id="524" w:name="_Toc170470817"/>
      <w:bookmarkStart w:id="525" w:name="_Toc172124734"/>
      <w:bookmarkStart w:id="526" w:name="_Toc172125073"/>
      <w:bookmarkStart w:id="527" w:name="_Toc182817727"/>
      <w:bookmarkStart w:id="528" w:name="_Toc183074463"/>
      <w:bookmarkStart w:id="529" w:name="_Toc183076017"/>
      <w:bookmarkStart w:id="530" w:name="_Toc222905621"/>
      <w:bookmarkStart w:id="531" w:name="_Toc222906684"/>
      <w:bookmarkStart w:id="532" w:name="_Toc223983672"/>
      <w:bookmarkStart w:id="533" w:name="_Toc16258652"/>
      <w:r>
        <w:rPr>
          <w:lang w:val="en-US"/>
        </w:rPr>
        <w:t>4.4</w:t>
      </w:r>
      <w:r w:rsidRPr="00286492">
        <w:rPr>
          <w:lang w:val="en-US"/>
        </w:rPr>
        <w:t>.1</w:t>
      </w:r>
      <w:r w:rsidRPr="00286492">
        <w:rPr>
          <w:lang w:val="en-US"/>
        </w:rPr>
        <w:tab/>
      </w:r>
      <w:r>
        <w:rPr>
          <w:lang w:val="en-US"/>
        </w:rPr>
        <w:t>Background and goal of the use case</w:t>
      </w:r>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bookmarkEnd w:id="533"/>
    <w:p w14:paraId="1DFF90AC" w14:textId="2507D7FC"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highly demanding 5G native applications like </w:t>
      </w:r>
      <w:r w:rsidR="00A967B9">
        <w:rPr>
          <w:rFonts w:ascii="Times New Roman" w:hAnsi="Times New Roman" w:cs="Times New Roman"/>
          <w:sz w:val="20"/>
          <w:szCs w:val="20"/>
        </w:rPr>
        <w:t>c</w:t>
      </w:r>
      <w:r w:rsidR="00A967B9" w:rsidRPr="005F7BFD">
        <w:rPr>
          <w:rFonts w:ascii="Times New Roman" w:hAnsi="Times New Roman" w:cs="Times New Roman"/>
          <w:sz w:val="20"/>
          <w:szCs w:val="20"/>
        </w:rPr>
        <w:t xml:space="preserve">loud </w:t>
      </w:r>
      <w:r w:rsidRPr="005F7BFD">
        <w:rPr>
          <w:rFonts w:ascii="Times New Roman" w:hAnsi="Times New Roman" w:cs="Times New Roman"/>
          <w:sz w:val="20"/>
          <w:szCs w:val="20"/>
        </w:rPr>
        <w:t xml:space="preserve">VR are both bandwidth consuming and latency sensitive. However, for such traffic-intensive and highly interactive applications, current semi-static QoS framework </w:t>
      </w:r>
      <w:r w:rsidR="00B80B8B" w:rsidRPr="005F7BFD">
        <w:rPr>
          <w:rFonts w:ascii="Times New Roman" w:hAnsi="Times New Roman" w:cs="Times New Roman"/>
          <w:sz w:val="20"/>
          <w:szCs w:val="20"/>
        </w:rPr>
        <w:t xml:space="preserve">cannot </w:t>
      </w:r>
      <w:r w:rsidRPr="005F7BFD">
        <w:rPr>
          <w:rFonts w:ascii="Times New Roman" w:hAnsi="Times New Roman" w:cs="Times New Roman"/>
          <w:sz w:val="20"/>
          <w:szCs w:val="20"/>
        </w:rPr>
        <w:t xml:space="preserve">efficiently satisfy diversified QoE requirements especially taking into account potentially significant fluctuation of radio transmission capability. It is expected that QoE estimation/prediction from application level can help deal with such uncertainty and improve the efficiency of radio resources, and eventually improve user experience. </w:t>
      </w:r>
      <w:r w:rsidRPr="005F7BFD">
        <w:rPr>
          <w:rFonts w:ascii="Times New Roman" w:eastAsia="SimSun" w:hAnsi="Times New Roman" w:cs="Times New Roman"/>
          <w:sz w:val="20"/>
          <w:szCs w:val="20"/>
          <w:lang w:eastAsia="zh-CN"/>
        </w:rPr>
        <w:t xml:space="preserve">RAN analytics information as RAN service can be exposed to an external application or MEC. It is envisioned to be helpful for the application to improve the user </w:t>
      </w:r>
      <w:r w:rsidRPr="005F7BFD">
        <w:rPr>
          <w:rFonts w:ascii="Times New Roman" w:hAnsi="Times New Roman" w:cs="Times New Roman"/>
          <w:sz w:val="20"/>
          <w:szCs w:val="20"/>
        </w:rPr>
        <w:t>experience</w:t>
      </w:r>
      <w:r w:rsidRPr="005F7BFD">
        <w:rPr>
          <w:rFonts w:ascii="Times New Roman" w:eastAsia="SimSun" w:hAnsi="Times New Roman" w:cs="Times New Roman"/>
          <w:sz w:val="20"/>
          <w:szCs w:val="20"/>
          <w:lang w:eastAsia="zh-CN"/>
        </w:rPr>
        <w:t>.</w:t>
      </w:r>
    </w:p>
    <w:p w14:paraId="705DD7BF" w14:textId="38F5A12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main objective is to ensure QoE optimization be supported within the O-RAN architecture and its open interfaces. Multi-dimensional data</w:t>
      </w:r>
      <w:r w:rsidRPr="005F7BFD">
        <w:rPr>
          <w:rFonts w:ascii="Times New Roman" w:hAnsi="Times New Roman" w:cs="Times New Roman"/>
          <w:sz w:val="20"/>
          <w:szCs w:val="20"/>
          <w:lang w:eastAsia="zh-CN"/>
        </w:rPr>
        <w:t>, e.g., user traffic data, QoE measurements, network measurement report,</w:t>
      </w:r>
      <w:r w:rsidRPr="005F7BFD">
        <w:rPr>
          <w:rFonts w:ascii="Times New Roman" w:hAnsi="Times New Roman" w:cs="Times New Roman"/>
          <w:sz w:val="20"/>
          <w:szCs w:val="20"/>
        </w:rPr>
        <w:t xml:space="preserve"> can be acquired and processed via ML algorithms to support traffic recognition, QoE prediction, QoS enforcement decisions. ML models can be trained offline and model inference will be executed in a real-time manner. Focus should be on a general solution that would support any specific QoE use case (</w:t>
      </w:r>
      <w:r w:rsidR="002A0529" w:rsidRPr="005F7BFD">
        <w:rPr>
          <w:rFonts w:ascii="Times New Roman" w:hAnsi="Times New Roman" w:cs="Times New Roman"/>
          <w:sz w:val="20"/>
          <w:szCs w:val="20"/>
        </w:rPr>
        <w:t>e.g.,</w:t>
      </w:r>
      <w:r w:rsidRPr="005F7BFD">
        <w:rPr>
          <w:rFonts w:ascii="Times New Roman" w:hAnsi="Times New Roman" w:cs="Times New Roman"/>
          <w:sz w:val="20"/>
          <w:szCs w:val="20"/>
        </w:rPr>
        <w:t xml:space="preserve"> </w:t>
      </w:r>
      <w:r w:rsidR="00A967B9">
        <w:rPr>
          <w:rFonts w:ascii="Times New Roman" w:hAnsi="Times New Roman" w:cs="Times New Roman"/>
          <w:sz w:val="20"/>
          <w:szCs w:val="20"/>
        </w:rPr>
        <w:t>c</w:t>
      </w:r>
      <w:r w:rsidR="00A967B9" w:rsidRPr="005F7BFD">
        <w:rPr>
          <w:rFonts w:ascii="Times New Roman" w:hAnsi="Times New Roman" w:cs="Times New Roman"/>
          <w:sz w:val="20"/>
          <w:szCs w:val="20"/>
        </w:rPr>
        <w:t xml:space="preserve">loud </w:t>
      </w:r>
      <w:r w:rsidRPr="005F7BFD">
        <w:rPr>
          <w:rFonts w:ascii="Times New Roman" w:hAnsi="Times New Roman" w:cs="Times New Roman"/>
          <w:sz w:val="20"/>
          <w:szCs w:val="20"/>
        </w:rPr>
        <w:t xml:space="preserve">VR, video, etc.). </w:t>
      </w:r>
    </w:p>
    <w:p w14:paraId="5B2A9C3E" w14:textId="6A3EECFD" w:rsidR="00EE459F" w:rsidRPr="00286492" w:rsidRDefault="00EE459F" w:rsidP="005F7BFD">
      <w:pPr>
        <w:pStyle w:val="3"/>
        <w:spacing w:before="180"/>
        <w:rPr>
          <w:lang w:val="en-US"/>
        </w:rPr>
      </w:pPr>
      <w:bookmarkStart w:id="534" w:name="_Toc119677926"/>
      <w:bookmarkStart w:id="535" w:name="_Toc140769673"/>
      <w:bookmarkStart w:id="536" w:name="_Toc160700021"/>
      <w:bookmarkStart w:id="537" w:name="_Toc161989081"/>
      <w:bookmarkStart w:id="538" w:name="_Toc161990438"/>
      <w:bookmarkStart w:id="539" w:name="_Toc161993000"/>
      <w:bookmarkStart w:id="540" w:name="_Toc170213431"/>
      <w:bookmarkStart w:id="541" w:name="_Toc170470818"/>
      <w:bookmarkStart w:id="542" w:name="_Toc172124735"/>
      <w:bookmarkStart w:id="543" w:name="_Toc172125074"/>
      <w:bookmarkStart w:id="544" w:name="_Toc182817728"/>
      <w:bookmarkStart w:id="545" w:name="_Toc183074464"/>
      <w:bookmarkStart w:id="546" w:name="_Toc183076018"/>
      <w:bookmarkStart w:id="547" w:name="_Toc222905622"/>
      <w:bookmarkStart w:id="548" w:name="_Toc222906685"/>
      <w:bookmarkStart w:id="549" w:name="_Toc223983673"/>
      <w:bookmarkStart w:id="550" w:name="_Toc16258653"/>
      <w:r>
        <w:rPr>
          <w:lang w:val="en-US"/>
        </w:rPr>
        <w:t>4.4</w:t>
      </w:r>
      <w:r w:rsidRPr="00286492">
        <w:rPr>
          <w:lang w:val="en-US"/>
        </w:rPr>
        <w:t>.</w:t>
      </w:r>
      <w:r>
        <w:rPr>
          <w:lang w:val="en-US"/>
        </w:rPr>
        <w:t>2</w:t>
      </w:r>
      <w:r w:rsidRPr="00286492">
        <w:rPr>
          <w:lang w:val="en-US"/>
        </w:rPr>
        <w:tab/>
      </w:r>
      <w:r>
        <w:rPr>
          <w:lang w:val="en-US"/>
        </w:rPr>
        <w:t>Entities/resources involved in the use case</w:t>
      </w:r>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bookmarkEnd w:id="550"/>
    <w:p w14:paraId="0CB8D90F" w14:textId="77777777" w:rsidR="00EE459F" w:rsidRPr="005F7BFD" w:rsidRDefault="00EE459F" w:rsidP="005F7BFD">
      <w:pPr>
        <w:pStyle w:val="af0"/>
        <w:numPr>
          <w:ilvl w:val="0"/>
          <w:numId w:val="19"/>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2A6BC275" w14:textId="423467BA" w:rsidR="00EE459F" w:rsidRPr="005F7BFD" w:rsidRDefault="00EE459F" w:rsidP="005F7BFD">
      <w:pPr>
        <w:pStyle w:val="af0"/>
        <w:numPr>
          <w:ilvl w:val="1"/>
          <w:numId w:val="19"/>
        </w:numPr>
        <w:contextualSpacing/>
        <w:jc w:val="both"/>
        <w:rPr>
          <w:rFonts w:ascii="Times New Roman" w:hAnsi="Times New Roman" w:cs="Times New Roman"/>
          <w:sz w:val="20"/>
          <w:szCs w:val="20"/>
        </w:rPr>
      </w:pPr>
      <w:r w:rsidRPr="005F7BFD">
        <w:rPr>
          <w:rFonts w:ascii="Times New Roman" w:eastAsiaTheme="minorEastAsia" w:hAnsi="Times New Roman" w:cs="Times New Roman"/>
          <w:sz w:val="20"/>
          <w:szCs w:val="20"/>
          <w:lang w:eastAsia="zh-CN"/>
        </w:rPr>
        <w:t>Retrieve necessary QoE related measurement metrics from network level measurement report and SMO (</w:t>
      </w:r>
      <w:r w:rsidR="00B80B8B" w:rsidRPr="005F7BFD">
        <w:rPr>
          <w:rFonts w:ascii="Times New Roman" w:eastAsiaTheme="minorEastAsia" w:hAnsi="Times New Roman" w:cs="Times New Roman"/>
          <w:sz w:val="20"/>
          <w:szCs w:val="20"/>
          <w:lang w:eastAsia="zh-CN"/>
        </w:rPr>
        <w:t xml:space="preserve">can </w:t>
      </w:r>
      <w:r w:rsidRPr="005F7BFD">
        <w:rPr>
          <w:rFonts w:ascii="Times New Roman" w:eastAsiaTheme="minorEastAsia" w:hAnsi="Times New Roman" w:cs="Times New Roman"/>
          <w:sz w:val="20"/>
          <w:szCs w:val="20"/>
          <w:lang w:eastAsia="zh-CN"/>
        </w:rPr>
        <w:t xml:space="preserve">acquire data from application) for constructing/training relevant AI/ML model </w:t>
      </w:r>
      <w:r w:rsidRPr="005F7BFD">
        <w:rPr>
          <w:rFonts w:ascii="Times New Roman" w:eastAsia="SimSun" w:hAnsi="Times New Roman" w:cs="Times New Roman"/>
          <w:sz w:val="20"/>
          <w:szCs w:val="20"/>
          <w:lang w:eastAsia="zh-CN"/>
        </w:rPr>
        <w:t xml:space="preserve">that will be deployed in Near-RT RIC to assist in the </w:t>
      </w:r>
      <w:r w:rsidRPr="005F7BFD">
        <w:rPr>
          <w:rFonts w:ascii="Times New Roman" w:eastAsiaTheme="minorEastAsia" w:hAnsi="Times New Roman" w:cs="Times New Roman"/>
          <w:sz w:val="20"/>
          <w:szCs w:val="20"/>
          <w:lang w:eastAsia="zh-CN"/>
        </w:rPr>
        <w:t xml:space="preserve">QoE </w:t>
      </w:r>
      <w:r w:rsidR="00A967B9">
        <w:rPr>
          <w:rFonts w:ascii="Times New Roman" w:eastAsiaTheme="minorEastAsia" w:hAnsi="Times New Roman" w:cs="Times New Roman"/>
          <w:sz w:val="20"/>
          <w:szCs w:val="20"/>
          <w:lang w:eastAsia="zh-CN"/>
        </w:rPr>
        <w:t>o</w:t>
      </w:r>
      <w:r w:rsidR="00A967B9" w:rsidRPr="005F7BFD">
        <w:rPr>
          <w:rFonts w:ascii="Times New Roman" w:eastAsiaTheme="minorEastAsia" w:hAnsi="Times New Roman" w:cs="Times New Roman"/>
          <w:sz w:val="20"/>
          <w:szCs w:val="20"/>
          <w:lang w:eastAsia="zh-CN"/>
        </w:rPr>
        <w:t xml:space="preserve">ptimization </w:t>
      </w:r>
      <w:r w:rsidRPr="005F7BFD">
        <w:rPr>
          <w:rFonts w:ascii="Times New Roman" w:eastAsia="SimSun" w:hAnsi="Times New Roman" w:cs="Times New Roman"/>
          <w:sz w:val="20"/>
          <w:szCs w:val="20"/>
          <w:lang w:eastAsia="zh-CN"/>
        </w:rPr>
        <w:t>function.</w:t>
      </w:r>
      <w:r w:rsidRPr="005F7BFD">
        <w:rPr>
          <w:rFonts w:ascii="Times New Roman" w:eastAsiaTheme="minorEastAsia" w:hAnsi="Times New Roman" w:cs="Times New Roman"/>
          <w:sz w:val="20"/>
          <w:szCs w:val="20"/>
          <w:lang w:eastAsia="zh-CN"/>
        </w:rPr>
        <w:t xml:space="preserve"> For example, this could be application classification, QoE prediction, and available bandwidth prediction.</w:t>
      </w:r>
    </w:p>
    <w:p w14:paraId="030FCA37" w14:textId="1D89707F" w:rsidR="00EE459F" w:rsidRPr="005F7BFD" w:rsidRDefault="00EE459F" w:rsidP="005F7BFD">
      <w:pPr>
        <w:pStyle w:val="af0"/>
        <w:numPr>
          <w:ilvl w:val="1"/>
          <w:numId w:val="19"/>
        </w:numPr>
        <w:contextualSpacing/>
        <w:jc w:val="both"/>
        <w:rPr>
          <w:rFonts w:ascii="Times New Roman" w:hAnsi="Times New Roman" w:cs="Times New Roman"/>
          <w:sz w:val="20"/>
          <w:szCs w:val="20"/>
        </w:rPr>
      </w:pPr>
      <w:r w:rsidRPr="005F7BFD">
        <w:rPr>
          <w:rFonts w:ascii="Times New Roman" w:eastAsiaTheme="minorEastAsia" w:hAnsi="Times New Roman" w:cs="Times New Roman"/>
          <w:sz w:val="20"/>
          <w:szCs w:val="20"/>
          <w:lang w:eastAsia="zh-CN"/>
        </w:rPr>
        <w:t xml:space="preserve">Training of potential </w:t>
      </w:r>
      <w:r w:rsidRPr="005F7BFD">
        <w:rPr>
          <w:rFonts w:ascii="Times New Roman" w:hAnsi="Times New Roman" w:cs="Times New Roman"/>
          <w:sz w:val="20"/>
          <w:szCs w:val="20"/>
        </w:rPr>
        <w:t xml:space="preserve">ML </w:t>
      </w:r>
      <w:r w:rsidRPr="005F7BFD">
        <w:rPr>
          <w:rFonts w:ascii="Times New Roman" w:eastAsiaTheme="minorEastAsia" w:hAnsi="Times New Roman" w:cs="Times New Roman"/>
          <w:sz w:val="20"/>
          <w:szCs w:val="20"/>
          <w:lang w:eastAsia="zh-CN"/>
        </w:rPr>
        <w:t>models for p</w:t>
      </w:r>
      <w:r w:rsidRPr="005F7BFD">
        <w:rPr>
          <w:rFonts w:ascii="Times New Roman" w:hAnsi="Times New Roman" w:cs="Times New Roman"/>
          <w:sz w:val="20"/>
          <w:szCs w:val="20"/>
        </w:rPr>
        <w:t xml:space="preserve">redictive QoE </w:t>
      </w:r>
      <w:r w:rsidRPr="005F7BFD">
        <w:rPr>
          <w:rFonts w:ascii="Times New Roman" w:eastAsiaTheme="minorEastAsia" w:hAnsi="Times New Roman" w:cs="Times New Roman"/>
          <w:sz w:val="20"/>
          <w:szCs w:val="20"/>
          <w:lang w:eastAsia="zh-CN"/>
        </w:rPr>
        <w:t>optimization</w:t>
      </w:r>
      <w:r w:rsidRPr="005F7BFD">
        <w:rPr>
          <w:rFonts w:ascii="Times New Roman" w:hAnsi="Times New Roman" w:cs="Times New Roman"/>
          <w:sz w:val="20"/>
          <w:szCs w:val="20"/>
        </w:rPr>
        <w:t>,</w:t>
      </w:r>
      <w:r w:rsidRPr="005F7BFD">
        <w:rPr>
          <w:rFonts w:ascii="Times New Roman" w:eastAsiaTheme="minorEastAsia" w:hAnsi="Times New Roman" w:cs="Times New Roman"/>
          <w:sz w:val="20"/>
          <w:szCs w:val="20"/>
          <w:lang w:eastAsia="zh-CN"/>
        </w:rPr>
        <w:t xml:space="preserve"> which </w:t>
      </w:r>
      <w:r w:rsidR="00B80B8B" w:rsidRPr="005F7BFD">
        <w:rPr>
          <w:rFonts w:ascii="Times New Roman" w:eastAsiaTheme="minorEastAsia" w:hAnsi="Times New Roman" w:cs="Times New Roman"/>
          <w:sz w:val="20"/>
          <w:szCs w:val="20"/>
          <w:lang w:eastAsia="zh-CN"/>
        </w:rPr>
        <w:t xml:space="preserve">can </w:t>
      </w:r>
      <w:r w:rsidRPr="005F7BFD">
        <w:rPr>
          <w:rFonts w:ascii="Times New Roman" w:eastAsiaTheme="minorEastAsia" w:hAnsi="Times New Roman" w:cs="Times New Roman"/>
          <w:sz w:val="20"/>
          <w:szCs w:val="20"/>
          <w:lang w:eastAsia="zh-CN"/>
        </w:rPr>
        <w:t xml:space="preserve">respectively autonomously recognize traffic types, predict quality of experience, or predict available radio bandwidth. </w:t>
      </w:r>
      <w:bookmarkStart w:id="551" w:name="OLE_LINK10"/>
    </w:p>
    <w:p w14:paraId="0FCD4CF1" w14:textId="77777777" w:rsidR="00EE459F" w:rsidRPr="005F7BFD" w:rsidRDefault="00EE459F" w:rsidP="005F7BFD">
      <w:pPr>
        <w:pStyle w:val="af0"/>
        <w:numPr>
          <w:ilvl w:val="1"/>
          <w:numId w:val="19"/>
        </w:numPr>
        <w:contextualSpacing/>
        <w:jc w:val="both"/>
        <w:rPr>
          <w:rFonts w:ascii="Times New Roman" w:hAnsi="Times New Roman" w:cs="Times New Roman"/>
          <w:sz w:val="20"/>
          <w:szCs w:val="20"/>
        </w:rPr>
      </w:pPr>
      <w:r w:rsidRPr="005F7BFD">
        <w:rPr>
          <w:rFonts w:ascii="Times New Roman" w:eastAsiaTheme="minorEastAsia" w:hAnsi="Times New Roman" w:cs="Times New Roman"/>
          <w:sz w:val="20"/>
          <w:szCs w:val="20"/>
          <w:lang w:eastAsia="zh-CN"/>
        </w:rPr>
        <w:t>S</w:t>
      </w:r>
      <w:r w:rsidRPr="005F7BFD">
        <w:rPr>
          <w:rFonts w:ascii="Times New Roman" w:hAnsi="Times New Roman" w:cs="Times New Roman"/>
          <w:sz w:val="20"/>
          <w:szCs w:val="20"/>
        </w:rPr>
        <w:t>end polic</w:t>
      </w:r>
      <w:r w:rsidRPr="005F7BFD">
        <w:rPr>
          <w:rFonts w:ascii="Times New Roman" w:eastAsiaTheme="minorEastAsia" w:hAnsi="Times New Roman" w:cs="Times New Roman"/>
          <w:sz w:val="20"/>
          <w:szCs w:val="20"/>
          <w:lang w:eastAsia="zh-CN"/>
        </w:rPr>
        <w:t>ies/intents</w:t>
      </w:r>
      <w:r w:rsidRPr="005F7BFD">
        <w:rPr>
          <w:rFonts w:ascii="Times New Roman" w:hAnsi="Times New Roman" w:cs="Times New Roman"/>
          <w:sz w:val="20"/>
          <w:szCs w:val="20"/>
        </w:rPr>
        <w:t xml:space="preserve"> to Near-RT RIC to drive the QoE optimization at RAN level in terms of expected behavior. </w:t>
      </w:r>
      <w:bookmarkEnd w:id="551"/>
      <w:r w:rsidRPr="005F7BFD">
        <w:rPr>
          <w:rFonts w:ascii="Times New Roman" w:hAnsi="Times New Roman" w:cs="Times New Roman"/>
          <w:sz w:val="20"/>
          <w:szCs w:val="20"/>
        </w:rPr>
        <w:t xml:space="preserve"> </w:t>
      </w:r>
    </w:p>
    <w:p w14:paraId="520D6C6E" w14:textId="77777777" w:rsidR="00EE459F" w:rsidRPr="005F7BFD" w:rsidRDefault="00EE459F" w:rsidP="005F7BFD">
      <w:pPr>
        <w:pStyle w:val="af0"/>
        <w:numPr>
          <w:ilvl w:val="0"/>
          <w:numId w:val="19"/>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68058F40" w14:textId="77777777" w:rsidR="00EE459F" w:rsidRPr="005F7BFD" w:rsidRDefault="00EE459F" w:rsidP="005F7BFD">
      <w:pPr>
        <w:pStyle w:val="af0"/>
        <w:numPr>
          <w:ilvl w:val="1"/>
          <w:numId w:val="19"/>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update of AI/ML models from Non-RT RIC.</w:t>
      </w:r>
    </w:p>
    <w:p w14:paraId="38557B8B" w14:textId="7B258DFE" w:rsidR="00EE459F" w:rsidRPr="005F7BFD" w:rsidRDefault="00EE459F" w:rsidP="005F7BFD">
      <w:pPr>
        <w:pStyle w:val="af0"/>
        <w:numPr>
          <w:ilvl w:val="1"/>
          <w:numId w:val="19"/>
        </w:numPr>
        <w:contextualSpacing/>
        <w:jc w:val="both"/>
        <w:rPr>
          <w:rFonts w:ascii="Times New Roman" w:hAnsi="Times New Roman" w:cs="Times New Roman"/>
          <w:sz w:val="20"/>
          <w:szCs w:val="20"/>
        </w:rPr>
      </w:pPr>
      <w:r w:rsidRPr="005F7BFD">
        <w:rPr>
          <w:rFonts w:ascii="Times New Roman" w:eastAsiaTheme="minorEastAsia" w:hAnsi="Times New Roman" w:cs="Times New Roman"/>
          <w:sz w:val="20"/>
          <w:szCs w:val="20"/>
          <w:lang w:eastAsia="zh-CN"/>
        </w:rPr>
        <w:lastRenderedPageBreak/>
        <w:t xml:space="preserve">Support execution of the AI/ML models from Non-RT RIC, </w:t>
      </w:r>
      <w:r w:rsidR="002A0529" w:rsidRPr="005F7BFD">
        <w:rPr>
          <w:rFonts w:ascii="Times New Roman" w:eastAsiaTheme="minorEastAsia" w:hAnsi="Times New Roman" w:cs="Times New Roman"/>
          <w:sz w:val="20"/>
          <w:szCs w:val="20"/>
          <w:lang w:eastAsia="zh-CN"/>
        </w:rPr>
        <w:t>e.g.,</w:t>
      </w:r>
      <w:r w:rsidRPr="005F7BFD">
        <w:rPr>
          <w:rFonts w:ascii="Times New Roman" w:eastAsiaTheme="minorEastAsia" w:hAnsi="Times New Roman" w:cs="Times New Roman"/>
          <w:sz w:val="20"/>
          <w:szCs w:val="20"/>
          <w:lang w:eastAsia="zh-CN"/>
        </w:rPr>
        <w:t xml:space="preserve"> application classification, QoE prediction, and available bandwidth prediction.</w:t>
      </w:r>
    </w:p>
    <w:p w14:paraId="42714F8C" w14:textId="77777777" w:rsidR="00EE459F" w:rsidRPr="005F7BFD" w:rsidRDefault="00EE459F" w:rsidP="005F7BFD">
      <w:pPr>
        <w:pStyle w:val="af0"/>
        <w:numPr>
          <w:ilvl w:val="1"/>
          <w:numId w:val="19"/>
        </w:numPr>
        <w:contextualSpacing/>
        <w:jc w:val="both"/>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Support interpretation and execution of intents and policies from Non-RT RIC to derive the QoE optimization at RAN level in terms of expected behavior.</w:t>
      </w:r>
    </w:p>
    <w:p w14:paraId="100595B7" w14:textId="2C6B0646" w:rsidR="00EE459F" w:rsidRPr="005F7BFD" w:rsidRDefault="00EE459F" w:rsidP="005F7BFD">
      <w:pPr>
        <w:pStyle w:val="af0"/>
        <w:numPr>
          <w:ilvl w:val="1"/>
          <w:numId w:val="19"/>
        </w:numPr>
        <w:contextualSpacing/>
        <w:jc w:val="both"/>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Sending QoE performance report to Non-RT RIC for evaluation and optimization</w:t>
      </w:r>
      <w:r w:rsidR="00A967B9">
        <w:rPr>
          <w:rFonts w:ascii="Times New Roman" w:eastAsiaTheme="minorEastAsia" w:hAnsi="Times New Roman" w:cs="Times New Roman"/>
          <w:sz w:val="20"/>
          <w:szCs w:val="20"/>
          <w:lang w:eastAsia="zh-CN"/>
        </w:rPr>
        <w:t>.</w:t>
      </w:r>
    </w:p>
    <w:p w14:paraId="414D3784" w14:textId="77777777" w:rsidR="00EE459F" w:rsidRPr="005F7BFD" w:rsidRDefault="00EE459F" w:rsidP="005F7BFD">
      <w:pPr>
        <w:pStyle w:val="af0"/>
        <w:numPr>
          <w:ilvl w:val="0"/>
          <w:numId w:val="19"/>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RAN:</w:t>
      </w:r>
    </w:p>
    <w:p w14:paraId="4A5798F8" w14:textId="77777777" w:rsidR="00EE459F" w:rsidRPr="005F7BFD" w:rsidRDefault="00EE459F" w:rsidP="005F7BFD">
      <w:pPr>
        <w:pStyle w:val="af0"/>
        <w:numPr>
          <w:ilvl w:val="1"/>
          <w:numId w:val="19"/>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w:t>
      </w:r>
      <w:r w:rsidRPr="005F7BFD">
        <w:rPr>
          <w:rFonts w:ascii="Times New Roman" w:hAnsi="Times New Roman" w:cs="Times New Roman"/>
          <w:sz w:val="20"/>
          <w:szCs w:val="20"/>
        </w:rPr>
        <w:t xml:space="preserve"> network state and UE performance </w:t>
      </w:r>
      <w:r w:rsidRPr="005F7BFD">
        <w:rPr>
          <w:rFonts w:ascii="Times New Roman" w:eastAsiaTheme="minorEastAsia" w:hAnsi="Times New Roman" w:cs="Times New Roman"/>
          <w:sz w:val="20"/>
          <w:szCs w:val="20"/>
          <w:lang w:eastAsia="zh-CN"/>
        </w:rPr>
        <w:t xml:space="preserve">report </w:t>
      </w:r>
      <w:r w:rsidRPr="005F7BFD">
        <w:rPr>
          <w:rFonts w:ascii="Times New Roman" w:eastAsia="SimSun" w:hAnsi="Times New Roman" w:cs="Times New Roman"/>
          <w:sz w:val="20"/>
          <w:szCs w:val="20"/>
          <w:lang w:eastAsia="zh-CN"/>
        </w:rPr>
        <w:t>with required granularity to SMO over O1 interface.</w:t>
      </w:r>
    </w:p>
    <w:p w14:paraId="1D945004" w14:textId="77777777" w:rsidR="00EE459F" w:rsidRPr="005F7BFD" w:rsidRDefault="00EE459F" w:rsidP="005F7BFD">
      <w:pPr>
        <w:pStyle w:val="af0"/>
        <w:numPr>
          <w:ilvl w:val="1"/>
          <w:numId w:val="19"/>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w:t>
      </w:r>
      <w:r w:rsidRPr="005F7BFD">
        <w:rPr>
          <w:rFonts w:ascii="Times New Roman" w:eastAsiaTheme="minorEastAsia" w:hAnsi="Times New Roman" w:cs="Times New Roman"/>
          <w:sz w:val="20"/>
          <w:szCs w:val="20"/>
          <w:lang w:eastAsia="zh-CN"/>
        </w:rPr>
        <w:t xml:space="preserve"> QoS e</w:t>
      </w:r>
      <w:r w:rsidRPr="005F7BFD">
        <w:rPr>
          <w:rFonts w:ascii="Times New Roman" w:hAnsi="Times New Roman" w:cs="Times New Roman"/>
          <w:sz w:val="20"/>
          <w:szCs w:val="20"/>
        </w:rPr>
        <w:t>nfo</w:t>
      </w:r>
      <w:r w:rsidRPr="005F7BFD">
        <w:rPr>
          <w:rFonts w:ascii="Times New Roman" w:eastAsiaTheme="minorEastAsia" w:hAnsi="Times New Roman" w:cs="Times New Roman"/>
          <w:sz w:val="20"/>
          <w:szCs w:val="20"/>
          <w:lang w:eastAsia="zh-CN"/>
        </w:rPr>
        <w:t>r</w:t>
      </w:r>
      <w:r w:rsidRPr="005F7BFD">
        <w:rPr>
          <w:rFonts w:ascii="Times New Roman" w:hAnsi="Times New Roman" w:cs="Times New Roman"/>
          <w:sz w:val="20"/>
          <w:szCs w:val="20"/>
        </w:rPr>
        <w:t>cement</w:t>
      </w:r>
      <w:r w:rsidRPr="005F7BFD">
        <w:rPr>
          <w:rFonts w:ascii="Times New Roman" w:eastAsiaTheme="minorEastAsia" w:hAnsi="Times New Roman" w:cs="Times New Roman"/>
          <w:sz w:val="20"/>
          <w:szCs w:val="20"/>
          <w:lang w:eastAsia="zh-CN"/>
        </w:rPr>
        <w:t xml:space="preserve"> </w:t>
      </w:r>
      <w:r w:rsidRPr="005F7BFD">
        <w:rPr>
          <w:rFonts w:ascii="Times New Roman" w:hAnsi="Times New Roman" w:cs="Times New Roman"/>
          <w:sz w:val="20"/>
          <w:szCs w:val="20"/>
        </w:rPr>
        <w:t xml:space="preserve">based on </w:t>
      </w:r>
      <w:r w:rsidRPr="005F7BFD">
        <w:rPr>
          <w:rFonts w:ascii="Times New Roman" w:eastAsiaTheme="minorEastAsia" w:hAnsi="Times New Roman" w:cs="Times New Roman"/>
          <w:sz w:val="20"/>
          <w:szCs w:val="20"/>
          <w:lang w:eastAsia="zh-CN"/>
        </w:rPr>
        <w:t>messages from A1/E2, which are expected to influence RRM behavior.</w:t>
      </w:r>
    </w:p>
    <w:p w14:paraId="5DCE6ED6" w14:textId="6F7C2F7F" w:rsidR="00EE459F" w:rsidRPr="005F7BFD" w:rsidRDefault="00EE459F" w:rsidP="005F7BFD">
      <w:pPr>
        <w:pStyle w:val="af0"/>
        <w:numPr>
          <w:ilvl w:val="0"/>
          <w:numId w:val="19"/>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Application </w:t>
      </w:r>
      <w:r w:rsidR="00A967B9">
        <w:rPr>
          <w:rFonts w:ascii="Times New Roman" w:eastAsiaTheme="minorEastAsia" w:hAnsi="Times New Roman" w:cs="Times New Roman"/>
          <w:sz w:val="20"/>
          <w:szCs w:val="20"/>
          <w:lang w:eastAsia="zh-CN"/>
        </w:rPr>
        <w:t>s</w:t>
      </w:r>
      <w:r w:rsidR="00A967B9" w:rsidRPr="005F7BFD">
        <w:rPr>
          <w:rFonts w:ascii="Times New Roman" w:eastAsiaTheme="minorEastAsia" w:hAnsi="Times New Roman" w:cs="Times New Roman"/>
          <w:sz w:val="20"/>
          <w:szCs w:val="20"/>
          <w:lang w:eastAsia="zh-CN"/>
        </w:rPr>
        <w:t>erver</w:t>
      </w:r>
      <w:r w:rsidRPr="005F7BFD">
        <w:rPr>
          <w:rFonts w:ascii="Times New Roman" w:eastAsiaTheme="minorEastAsia" w:hAnsi="Times New Roman" w:cs="Times New Roman"/>
          <w:sz w:val="20"/>
          <w:szCs w:val="20"/>
          <w:lang w:eastAsia="zh-CN"/>
        </w:rPr>
        <w:t>/MEC:</w:t>
      </w:r>
    </w:p>
    <w:p w14:paraId="537EE939" w14:textId="77777777" w:rsidR="00EE459F" w:rsidRPr="005F7BFD" w:rsidRDefault="00EE459F" w:rsidP="005F7BFD">
      <w:pPr>
        <w:pStyle w:val="af0"/>
        <w:numPr>
          <w:ilvl w:val="1"/>
          <w:numId w:val="19"/>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Request/subscribe RAN analytics information from Near-RT RIC.</w:t>
      </w:r>
    </w:p>
    <w:p w14:paraId="46C6159C" w14:textId="0B6E716A" w:rsidR="00EE459F" w:rsidRPr="00286492" w:rsidRDefault="00EE459F" w:rsidP="005F7BFD">
      <w:pPr>
        <w:pStyle w:val="3"/>
        <w:spacing w:before="180"/>
        <w:rPr>
          <w:lang w:val="en-US"/>
        </w:rPr>
      </w:pPr>
      <w:bookmarkStart w:id="552" w:name="_Toc119677927"/>
      <w:bookmarkStart w:id="553" w:name="_Toc140769674"/>
      <w:bookmarkStart w:id="554" w:name="_Toc160700022"/>
      <w:bookmarkStart w:id="555" w:name="_Toc161989082"/>
      <w:bookmarkStart w:id="556" w:name="_Toc161990439"/>
      <w:bookmarkStart w:id="557" w:name="_Toc161993001"/>
      <w:bookmarkStart w:id="558" w:name="_Toc170213432"/>
      <w:bookmarkStart w:id="559" w:name="_Toc170470819"/>
      <w:bookmarkStart w:id="560" w:name="_Toc172124736"/>
      <w:bookmarkStart w:id="561" w:name="_Toc172125075"/>
      <w:bookmarkStart w:id="562" w:name="_Toc182817729"/>
      <w:bookmarkStart w:id="563" w:name="_Toc183074465"/>
      <w:bookmarkStart w:id="564" w:name="_Toc183076019"/>
      <w:bookmarkStart w:id="565" w:name="_Toc222905623"/>
      <w:bookmarkStart w:id="566" w:name="_Toc222906686"/>
      <w:bookmarkStart w:id="567" w:name="_Toc223983674"/>
      <w:bookmarkStart w:id="568" w:name="_Toc16258654"/>
      <w:r>
        <w:rPr>
          <w:lang w:val="en-US"/>
        </w:rPr>
        <w:t>4.4</w:t>
      </w:r>
      <w:r w:rsidRPr="00286492">
        <w:rPr>
          <w:lang w:val="en-US"/>
        </w:rPr>
        <w:t>.</w:t>
      </w:r>
      <w:r>
        <w:rPr>
          <w:lang w:val="en-US"/>
        </w:rPr>
        <w:t>3</w:t>
      </w:r>
      <w:r w:rsidRPr="00286492">
        <w:rPr>
          <w:lang w:val="en-US"/>
        </w:rPr>
        <w:tab/>
      </w:r>
      <w:r>
        <w:rPr>
          <w:lang w:val="en-US"/>
        </w:rPr>
        <w:t>Solutions</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14:paraId="3837DCB6" w14:textId="0A370EAE" w:rsidR="00EE459F" w:rsidRPr="00352041" w:rsidRDefault="00EE459F" w:rsidP="005F7BFD">
      <w:pPr>
        <w:pStyle w:val="4"/>
        <w:spacing w:before="180"/>
        <w:ind w:left="1134" w:hanging="1134"/>
      </w:pPr>
      <w:bookmarkStart w:id="569" w:name="_Toc16258655"/>
      <w:bookmarkEnd w:id="568"/>
      <w:r w:rsidRPr="00352041">
        <w:rPr>
          <w:lang w:val="en-US"/>
        </w:rPr>
        <w:t>4.4.3.1</w:t>
      </w:r>
      <w:r w:rsidRPr="00352041">
        <w:rPr>
          <w:lang w:val="en-US"/>
        </w:rPr>
        <w:tab/>
      </w:r>
      <w:bookmarkEnd w:id="569"/>
      <w:r w:rsidRPr="00352041">
        <w:rPr>
          <w:rFonts w:hint="eastAsia"/>
        </w:rPr>
        <w:t>AI/ML</w:t>
      </w:r>
      <w:r w:rsidRPr="00352041">
        <w:t xml:space="preserve"> </w:t>
      </w:r>
      <w:r w:rsidR="00A967B9">
        <w:t>m</w:t>
      </w:r>
      <w:r w:rsidR="00A967B9" w:rsidRPr="00352041">
        <w:t xml:space="preserve">odel </w:t>
      </w:r>
      <w:r w:rsidRPr="00352041">
        <w:t>training and distribution</w:t>
      </w:r>
    </w:p>
    <w:p w14:paraId="561B7E02" w14:textId="420E65DA" w:rsidR="005879D3" w:rsidRPr="00352041" w:rsidRDefault="005879D3" w:rsidP="005879D3">
      <w:pPr>
        <w:rPr>
          <w:rFonts w:ascii="Times New Roman" w:hAnsi="Times New Roman" w:cs="Times New Roman"/>
          <w:sz w:val="20"/>
          <w:szCs w:val="20"/>
        </w:rPr>
      </w:pPr>
      <w:r w:rsidRPr="00352041">
        <w:rPr>
          <w:rFonts w:ascii="Times New Roman" w:hAnsi="Times New Roman" w:cs="Times New Roman"/>
          <w:sz w:val="20"/>
          <w:szCs w:val="20"/>
        </w:rPr>
        <w:t>The context of the model training and distribution is captured in table 4.4.3</w:t>
      </w:r>
      <w:r w:rsidR="009B75B1">
        <w:rPr>
          <w:rFonts w:ascii="Times New Roman" w:hAnsi="Times New Roman" w:cs="Times New Roman"/>
          <w:sz w:val="20"/>
          <w:szCs w:val="20"/>
        </w:rPr>
        <w:t>.1</w:t>
      </w:r>
      <w:r w:rsidRPr="00352041">
        <w:rPr>
          <w:rFonts w:ascii="Times New Roman" w:hAnsi="Times New Roman" w:cs="Times New Roman"/>
          <w:sz w:val="20"/>
          <w:szCs w:val="20"/>
        </w:rPr>
        <w:t>-1.</w:t>
      </w:r>
    </w:p>
    <w:p w14:paraId="7777EB6A" w14:textId="6AADCC7A" w:rsidR="00057BE0" w:rsidRPr="00352041" w:rsidRDefault="00057BE0" w:rsidP="00776B31">
      <w:pPr>
        <w:pStyle w:val="af5"/>
        <w:spacing w:before="60"/>
        <w:jc w:val="center"/>
        <w:rPr>
          <w:rFonts w:ascii="Arial" w:hAnsi="Arial" w:cs="Arial"/>
          <w:sz w:val="20"/>
          <w:szCs w:val="20"/>
        </w:rPr>
      </w:pPr>
      <w:r w:rsidRPr="00352041">
        <w:rPr>
          <w:rFonts w:ascii="Arial" w:hAnsi="Arial" w:cs="Arial"/>
          <w:sz w:val="20"/>
          <w:szCs w:val="20"/>
        </w:rPr>
        <w:t>Table 4.4.3</w:t>
      </w:r>
      <w:r w:rsidR="009B75B1">
        <w:rPr>
          <w:rFonts w:ascii="Arial" w:hAnsi="Arial" w:cs="Arial"/>
          <w:sz w:val="20"/>
          <w:szCs w:val="20"/>
        </w:rPr>
        <w:t>.1</w:t>
      </w:r>
      <w:r w:rsidRPr="00352041">
        <w:rPr>
          <w:rFonts w:ascii="Arial" w:hAnsi="Arial" w:cs="Arial"/>
          <w:sz w:val="20"/>
          <w:szCs w:val="20"/>
        </w:rPr>
        <w:t>-1: Model training and distribution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EE459F" w:rsidRPr="00352041" w14:paraId="6AB48FC8" w14:textId="77777777" w:rsidTr="00747EAC">
        <w:trPr>
          <w:cantSplit/>
          <w:tblHeader/>
        </w:trPr>
        <w:tc>
          <w:tcPr>
            <w:tcW w:w="1789" w:type="dxa"/>
            <w:shd w:val="clear" w:color="auto" w:fill="D9D9D9"/>
            <w:vAlign w:val="center"/>
          </w:tcPr>
          <w:p w14:paraId="521B0031" w14:textId="77777777" w:rsidR="00EE459F" w:rsidRPr="00352041" w:rsidRDefault="00EE459F" w:rsidP="00776B31">
            <w:pPr>
              <w:pStyle w:val="TAH"/>
              <w:keepNext w:val="0"/>
              <w:rPr>
                <w:lang w:bidi="ar-KW"/>
              </w:rPr>
            </w:pPr>
            <w:r w:rsidRPr="00352041">
              <w:rPr>
                <w:lang w:bidi="ar-KW"/>
              </w:rPr>
              <w:t>Use Case Stage</w:t>
            </w:r>
          </w:p>
        </w:tc>
        <w:tc>
          <w:tcPr>
            <w:tcW w:w="6059" w:type="dxa"/>
            <w:shd w:val="clear" w:color="auto" w:fill="D9D9D9"/>
            <w:vAlign w:val="center"/>
          </w:tcPr>
          <w:p w14:paraId="70E33BFA" w14:textId="77777777" w:rsidR="00EE459F" w:rsidRPr="00352041" w:rsidRDefault="00EE459F" w:rsidP="00776B31">
            <w:pPr>
              <w:pStyle w:val="TAH"/>
              <w:keepNext w:val="0"/>
              <w:rPr>
                <w:lang w:bidi="ar-KW"/>
              </w:rPr>
            </w:pPr>
            <w:r w:rsidRPr="00352041">
              <w:rPr>
                <w:lang w:bidi="ar-KW"/>
              </w:rPr>
              <w:t>Evolution / Specification</w:t>
            </w:r>
          </w:p>
        </w:tc>
        <w:tc>
          <w:tcPr>
            <w:tcW w:w="1783" w:type="dxa"/>
            <w:shd w:val="clear" w:color="auto" w:fill="D9D9D9"/>
            <w:vAlign w:val="center"/>
          </w:tcPr>
          <w:p w14:paraId="5880E067" w14:textId="77777777" w:rsidR="00EE459F" w:rsidRPr="00352041" w:rsidRDefault="00EE459F" w:rsidP="00776B31">
            <w:pPr>
              <w:pStyle w:val="TAH"/>
              <w:keepNext w:val="0"/>
              <w:rPr>
                <w:lang w:bidi="ar-KW"/>
              </w:rPr>
            </w:pPr>
            <w:r w:rsidRPr="00352041">
              <w:rPr>
                <w:lang w:bidi="ar-KW"/>
              </w:rPr>
              <w:t>&lt;&lt;Uses&gt;&gt;</w:t>
            </w:r>
          </w:p>
          <w:p w14:paraId="632DAF8D" w14:textId="77777777" w:rsidR="00EE459F" w:rsidRPr="00352041" w:rsidRDefault="00EE459F" w:rsidP="00776B31">
            <w:pPr>
              <w:pStyle w:val="TAH"/>
              <w:keepNext w:val="0"/>
              <w:rPr>
                <w:lang w:bidi="ar-KW"/>
              </w:rPr>
            </w:pPr>
            <w:r w:rsidRPr="00352041">
              <w:rPr>
                <w:lang w:bidi="ar-KW"/>
              </w:rPr>
              <w:t xml:space="preserve">Related use </w:t>
            </w:r>
          </w:p>
        </w:tc>
      </w:tr>
      <w:tr w:rsidR="00EE459F" w:rsidRPr="00352041" w14:paraId="4558133F" w14:textId="77777777" w:rsidTr="00D52DDA">
        <w:trPr>
          <w:cantSplit/>
        </w:trPr>
        <w:tc>
          <w:tcPr>
            <w:tcW w:w="1789" w:type="dxa"/>
            <w:vAlign w:val="center"/>
          </w:tcPr>
          <w:p w14:paraId="2BFCEA83" w14:textId="77777777" w:rsidR="00EE459F" w:rsidRPr="00352041" w:rsidRDefault="00EE459F" w:rsidP="00776B31">
            <w:pPr>
              <w:pStyle w:val="TAL"/>
              <w:keepNext w:val="0"/>
              <w:rPr>
                <w:rFonts w:cs="Arial"/>
                <w:szCs w:val="18"/>
                <w:lang w:bidi="ar-KW"/>
              </w:rPr>
            </w:pPr>
            <w:r w:rsidRPr="00352041">
              <w:rPr>
                <w:rFonts w:cs="Arial"/>
                <w:szCs w:val="18"/>
                <w:lang w:bidi="ar-KW"/>
              </w:rPr>
              <w:t>Goal</w:t>
            </w:r>
          </w:p>
        </w:tc>
        <w:tc>
          <w:tcPr>
            <w:tcW w:w="6059" w:type="dxa"/>
            <w:vAlign w:val="center"/>
          </w:tcPr>
          <w:p w14:paraId="20BD6AEC" w14:textId="7D3AE021" w:rsidR="00EE459F" w:rsidRPr="00352041" w:rsidRDefault="00EE459F" w:rsidP="00776B31">
            <w:pPr>
              <w:pStyle w:val="TAL"/>
              <w:keepNext w:val="0"/>
              <w:rPr>
                <w:rFonts w:cs="Arial"/>
                <w:szCs w:val="18"/>
                <w:lang w:eastAsia="zh-CN" w:bidi="ar-KW"/>
              </w:rPr>
            </w:pPr>
            <w:r w:rsidRPr="00352041">
              <w:rPr>
                <w:rFonts w:cs="Arial" w:hint="eastAsia"/>
                <w:szCs w:val="18"/>
                <w:lang w:eastAsia="zh-CN" w:bidi="ar-KW"/>
              </w:rPr>
              <w:t xml:space="preserve">Model training and </w:t>
            </w:r>
            <w:r w:rsidR="00A967B9">
              <w:rPr>
                <w:rFonts w:cs="Arial"/>
                <w:szCs w:val="18"/>
                <w:lang w:eastAsia="zh-CN" w:bidi="ar-KW"/>
              </w:rPr>
              <w:t>d</w:t>
            </w:r>
            <w:r w:rsidR="00A967B9" w:rsidRPr="00352041">
              <w:rPr>
                <w:rFonts w:cs="Arial"/>
                <w:szCs w:val="18"/>
                <w:lang w:eastAsia="zh-CN" w:bidi="ar-KW"/>
              </w:rPr>
              <w:t>istribution</w:t>
            </w:r>
          </w:p>
        </w:tc>
        <w:tc>
          <w:tcPr>
            <w:tcW w:w="1783" w:type="dxa"/>
            <w:vAlign w:val="center"/>
          </w:tcPr>
          <w:p w14:paraId="1DBBB694" w14:textId="77777777" w:rsidR="00EE459F" w:rsidRPr="00352041" w:rsidRDefault="00EE459F" w:rsidP="00776B31">
            <w:pPr>
              <w:pStyle w:val="TAL"/>
              <w:keepNext w:val="0"/>
              <w:rPr>
                <w:lang w:bidi="ar-KW"/>
              </w:rPr>
            </w:pPr>
          </w:p>
        </w:tc>
      </w:tr>
      <w:tr w:rsidR="00EE459F" w:rsidRPr="00352041" w14:paraId="655E41D6" w14:textId="77777777" w:rsidTr="00D52DDA">
        <w:trPr>
          <w:cantSplit/>
        </w:trPr>
        <w:tc>
          <w:tcPr>
            <w:tcW w:w="1789" w:type="dxa"/>
            <w:vAlign w:val="center"/>
          </w:tcPr>
          <w:p w14:paraId="5EE73CAA" w14:textId="77777777" w:rsidR="00EE459F" w:rsidRPr="00352041" w:rsidRDefault="00EE459F" w:rsidP="00776B31">
            <w:pPr>
              <w:pStyle w:val="TAL"/>
              <w:keepNext w:val="0"/>
              <w:rPr>
                <w:rFonts w:cs="Arial"/>
                <w:szCs w:val="18"/>
                <w:lang w:bidi="ar-KW"/>
              </w:rPr>
            </w:pPr>
            <w:r w:rsidRPr="00352041">
              <w:rPr>
                <w:rFonts w:cs="Arial"/>
                <w:szCs w:val="18"/>
                <w:lang w:bidi="ar-KW"/>
              </w:rPr>
              <w:t>Actors and Roles</w:t>
            </w:r>
          </w:p>
        </w:tc>
        <w:tc>
          <w:tcPr>
            <w:tcW w:w="6059" w:type="dxa"/>
            <w:vAlign w:val="center"/>
          </w:tcPr>
          <w:p w14:paraId="680F2B5C" w14:textId="56B557A9" w:rsidR="00EE459F" w:rsidRPr="00352041" w:rsidRDefault="00EE459F" w:rsidP="00776B31">
            <w:pPr>
              <w:pStyle w:val="TAL"/>
              <w:keepNext w:val="0"/>
              <w:rPr>
                <w:rFonts w:cs="Arial"/>
                <w:szCs w:val="18"/>
                <w:lang w:eastAsia="zh-CN" w:bidi="ar-KW"/>
              </w:rPr>
            </w:pPr>
            <w:r w:rsidRPr="00352041">
              <w:rPr>
                <w:rFonts w:cs="Arial" w:hint="eastAsia"/>
                <w:szCs w:val="18"/>
                <w:lang w:eastAsia="zh-CN" w:bidi="ar-KW"/>
              </w:rPr>
              <w:t xml:space="preserve">Non-RT RIC, </w:t>
            </w:r>
            <w:r w:rsidR="00A967B9">
              <w:rPr>
                <w:rFonts w:cs="Arial"/>
                <w:szCs w:val="18"/>
                <w:lang w:eastAsia="zh-CN" w:bidi="ar-KW"/>
              </w:rPr>
              <w:t>N</w:t>
            </w:r>
            <w:r w:rsidR="00A967B9" w:rsidRPr="00352041">
              <w:rPr>
                <w:rFonts w:cs="Arial" w:hint="eastAsia"/>
                <w:szCs w:val="18"/>
                <w:lang w:eastAsia="zh-CN" w:bidi="ar-KW"/>
              </w:rPr>
              <w:t>ear</w:t>
            </w:r>
            <w:r w:rsidRPr="00352041">
              <w:rPr>
                <w:rFonts w:cs="Arial" w:hint="eastAsia"/>
                <w:szCs w:val="18"/>
                <w:lang w:eastAsia="zh-CN" w:bidi="ar-KW"/>
              </w:rPr>
              <w:t xml:space="preserve">-RT RIC, </w:t>
            </w:r>
            <w:r w:rsidRPr="00352041">
              <w:rPr>
                <w:rFonts w:cs="Arial"/>
                <w:szCs w:val="18"/>
                <w:lang w:eastAsia="zh-CN" w:bidi="ar-KW"/>
              </w:rPr>
              <w:t>SMO</w:t>
            </w:r>
            <w:r w:rsidRPr="00352041">
              <w:rPr>
                <w:rFonts w:cs="Arial" w:hint="eastAsia"/>
                <w:szCs w:val="18"/>
                <w:lang w:eastAsia="zh-CN" w:bidi="ar-KW"/>
              </w:rPr>
              <w:t>, application server</w:t>
            </w:r>
          </w:p>
        </w:tc>
        <w:tc>
          <w:tcPr>
            <w:tcW w:w="1783" w:type="dxa"/>
            <w:vAlign w:val="center"/>
          </w:tcPr>
          <w:p w14:paraId="28FF4DF4" w14:textId="77777777" w:rsidR="00EE459F" w:rsidRPr="00352041" w:rsidRDefault="00EE459F" w:rsidP="00776B31">
            <w:pPr>
              <w:pStyle w:val="TAL"/>
              <w:keepNext w:val="0"/>
              <w:rPr>
                <w:szCs w:val="18"/>
                <w:lang w:bidi="ar-KW"/>
              </w:rPr>
            </w:pPr>
          </w:p>
        </w:tc>
      </w:tr>
      <w:tr w:rsidR="00EE459F" w:rsidRPr="00352041" w14:paraId="640B08E2" w14:textId="77777777" w:rsidTr="00D52DDA">
        <w:trPr>
          <w:cantSplit/>
        </w:trPr>
        <w:tc>
          <w:tcPr>
            <w:tcW w:w="1789" w:type="dxa"/>
            <w:vAlign w:val="center"/>
          </w:tcPr>
          <w:p w14:paraId="6C10916C" w14:textId="77777777" w:rsidR="00EE459F" w:rsidRPr="00352041" w:rsidRDefault="00EE459F" w:rsidP="00776B31">
            <w:pPr>
              <w:pStyle w:val="TAL"/>
              <w:keepNext w:val="0"/>
              <w:ind w:left="360"/>
              <w:rPr>
                <w:rFonts w:cs="Arial"/>
                <w:szCs w:val="18"/>
                <w:lang w:bidi="ar-KW"/>
              </w:rPr>
            </w:pPr>
            <w:r w:rsidRPr="00352041">
              <w:rPr>
                <w:rFonts w:cs="Arial"/>
                <w:szCs w:val="18"/>
                <w:lang w:bidi="ar-KW"/>
              </w:rPr>
              <w:t>Assumptions</w:t>
            </w:r>
          </w:p>
        </w:tc>
        <w:tc>
          <w:tcPr>
            <w:tcW w:w="6059" w:type="dxa"/>
            <w:vAlign w:val="center"/>
          </w:tcPr>
          <w:p w14:paraId="52A7BE8A" w14:textId="77777777" w:rsidR="00EE459F" w:rsidRPr="00352041" w:rsidRDefault="00EE459F" w:rsidP="00776B31">
            <w:pPr>
              <w:pStyle w:val="TAL"/>
              <w:keepNext w:val="0"/>
              <w:keepLines w:val="0"/>
              <w:jc w:val="both"/>
              <w:rPr>
                <w:szCs w:val="18"/>
                <w:lang w:bidi="ar-KW"/>
              </w:rPr>
            </w:pPr>
            <w:r w:rsidRPr="00352041">
              <w:rPr>
                <w:szCs w:val="18"/>
                <w:lang w:bidi="ar-KW"/>
              </w:rPr>
              <w:t xml:space="preserve">All relevant functions and components are instantiated. </w:t>
            </w:r>
          </w:p>
          <w:p w14:paraId="084599F7" w14:textId="77777777" w:rsidR="00EE459F" w:rsidRPr="00352041" w:rsidRDefault="00EE459F" w:rsidP="00776B31">
            <w:pPr>
              <w:pStyle w:val="TAL"/>
              <w:keepNext w:val="0"/>
              <w:rPr>
                <w:rFonts w:cs="Arial"/>
                <w:szCs w:val="18"/>
                <w:lang w:bidi="ar-KW"/>
              </w:rPr>
            </w:pPr>
            <w:r w:rsidRPr="00352041">
              <w:rPr>
                <w:szCs w:val="18"/>
                <w:lang w:bidi="ar-KW"/>
              </w:rPr>
              <w:t>A1/O1 interface connectivity is established with Non-RT RIC.</w:t>
            </w:r>
          </w:p>
        </w:tc>
        <w:tc>
          <w:tcPr>
            <w:tcW w:w="1783" w:type="dxa"/>
            <w:vAlign w:val="center"/>
          </w:tcPr>
          <w:p w14:paraId="7130466F" w14:textId="77777777" w:rsidR="00EE459F" w:rsidRPr="00352041" w:rsidRDefault="00EE459F" w:rsidP="00776B31">
            <w:pPr>
              <w:pStyle w:val="TAL"/>
              <w:keepNext w:val="0"/>
              <w:rPr>
                <w:szCs w:val="18"/>
                <w:lang w:bidi="ar-KW"/>
              </w:rPr>
            </w:pPr>
          </w:p>
        </w:tc>
      </w:tr>
      <w:tr w:rsidR="00EE459F" w:rsidRPr="00352041" w14:paraId="569A1415" w14:textId="77777777" w:rsidTr="00D52DDA">
        <w:trPr>
          <w:cantSplit/>
        </w:trPr>
        <w:tc>
          <w:tcPr>
            <w:tcW w:w="1789" w:type="dxa"/>
            <w:vAlign w:val="center"/>
          </w:tcPr>
          <w:p w14:paraId="1660A9FC" w14:textId="05F0CA09" w:rsidR="00EE459F" w:rsidRPr="00352041" w:rsidRDefault="00EE459F" w:rsidP="00776B31">
            <w:pPr>
              <w:pStyle w:val="TAL"/>
              <w:keepNext w:val="0"/>
              <w:rPr>
                <w:rFonts w:cs="Arial"/>
                <w:color w:val="000000"/>
                <w:szCs w:val="18"/>
              </w:rPr>
            </w:pPr>
            <w:r w:rsidRPr="00352041">
              <w:rPr>
                <w:rFonts w:cs="Arial"/>
                <w:color w:val="000000"/>
                <w:szCs w:val="18"/>
              </w:rPr>
              <w:t>Pre</w:t>
            </w:r>
            <w:r w:rsidR="00A967B9">
              <w:rPr>
                <w:rFonts w:cs="Arial"/>
                <w:color w:val="000000"/>
                <w:szCs w:val="18"/>
              </w:rPr>
              <w:t>-</w:t>
            </w:r>
            <w:r w:rsidRPr="00352041">
              <w:rPr>
                <w:rFonts w:cs="Arial"/>
                <w:color w:val="000000"/>
                <w:szCs w:val="18"/>
              </w:rPr>
              <w:t>conditions</w:t>
            </w:r>
          </w:p>
        </w:tc>
        <w:tc>
          <w:tcPr>
            <w:tcW w:w="6059" w:type="dxa"/>
            <w:vAlign w:val="center"/>
          </w:tcPr>
          <w:p w14:paraId="1565E0E5" w14:textId="77777777" w:rsidR="00EE459F" w:rsidRPr="00352041" w:rsidRDefault="00EE459F" w:rsidP="00776B31">
            <w:pPr>
              <w:spacing w:after="200"/>
              <w:contextualSpacing/>
              <w:rPr>
                <w:rFonts w:ascii="Arial" w:hAnsi="Arial" w:cs="Arial"/>
                <w:sz w:val="18"/>
                <w:szCs w:val="18"/>
              </w:rPr>
            </w:pPr>
            <w:r w:rsidRPr="00352041">
              <w:rPr>
                <w:rFonts w:ascii="Arial" w:hAnsi="Arial" w:cs="Arial"/>
                <w:sz w:val="18"/>
                <w:szCs w:val="18"/>
              </w:rPr>
              <w:t xml:space="preserve">Near-RT RIC and Non-RT RIC are instantiated with </w:t>
            </w:r>
            <w:r w:rsidRPr="00352041">
              <w:rPr>
                <w:rFonts w:ascii="Arial" w:hAnsi="Arial" w:cs="Arial"/>
                <w:sz w:val="18"/>
                <w:szCs w:val="18"/>
                <w:lang w:eastAsia="zh-CN"/>
              </w:rPr>
              <w:t>A1</w:t>
            </w:r>
            <w:r w:rsidRPr="00352041">
              <w:rPr>
                <w:rFonts w:ascii="Arial" w:hAnsi="Arial" w:cs="Arial"/>
                <w:sz w:val="18"/>
                <w:szCs w:val="18"/>
              </w:rPr>
              <w:t xml:space="preserve"> interface connectivity being established between them.</w:t>
            </w:r>
          </w:p>
          <w:p w14:paraId="00717B73" w14:textId="77777777" w:rsidR="00EE459F" w:rsidRPr="00352041" w:rsidRDefault="00EE459F" w:rsidP="00776B31">
            <w:pPr>
              <w:spacing w:after="200"/>
              <w:contextualSpacing/>
              <w:rPr>
                <w:rFonts w:ascii="Arial" w:hAnsi="Arial" w:cs="Arial"/>
                <w:sz w:val="18"/>
                <w:szCs w:val="18"/>
              </w:rPr>
            </w:pPr>
            <w:r w:rsidRPr="00352041">
              <w:rPr>
                <w:rFonts w:ascii="Arial" w:hAnsi="Arial" w:cs="Arial"/>
                <w:sz w:val="18"/>
                <w:szCs w:val="18"/>
                <w:lang w:eastAsia="zh-CN"/>
              </w:rPr>
              <w:t>A certificate is shared between Near-RT RIC and Non-RT RIC for model related data exchange.</w:t>
            </w:r>
          </w:p>
          <w:p w14:paraId="1C999E7B" w14:textId="0183745E" w:rsidR="00EE459F" w:rsidRPr="00352041" w:rsidRDefault="00EE459F" w:rsidP="00776B31">
            <w:pPr>
              <w:spacing w:after="200"/>
              <w:contextualSpacing/>
              <w:rPr>
                <w:rFonts w:ascii="Arial" w:hAnsi="Arial" w:cs="Arial"/>
                <w:sz w:val="18"/>
                <w:szCs w:val="18"/>
              </w:rPr>
            </w:pPr>
            <w:bookmarkStart w:id="570" w:name="OLE_LINK8"/>
            <w:bookmarkStart w:id="571" w:name="OLE_LINK9"/>
            <w:r w:rsidRPr="00352041">
              <w:rPr>
                <w:rFonts w:ascii="Arial" w:hAnsi="Arial" w:cs="Arial"/>
                <w:sz w:val="18"/>
                <w:szCs w:val="18"/>
                <w:lang w:eastAsia="zh-CN"/>
              </w:rPr>
              <w:t xml:space="preserve">Editor’s </w:t>
            </w:r>
            <w:r w:rsidR="00A967B9">
              <w:rPr>
                <w:rFonts w:ascii="Arial" w:hAnsi="Arial" w:cs="Arial"/>
                <w:sz w:val="18"/>
                <w:szCs w:val="18"/>
                <w:lang w:eastAsia="zh-CN"/>
              </w:rPr>
              <w:t>n</w:t>
            </w:r>
            <w:r w:rsidR="00A967B9" w:rsidRPr="00352041">
              <w:rPr>
                <w:rFonts w:ascii="Arial" w:hAnsi="Arial" w:cs="Arial"/>
                <w:sz w:val="18"/>
                <w:szCs w:val="18"/>
                <w:lang w:eastAsia="zh-CN"/>
              </w:rPr>
              <w:t>ote</w:t>
            </w:r>
            <w:r w:rsidRPr="00352041">
              <w:rPr>
                <w:rFonts w:ascii="Arial" w:hAnsi="Arial" w:cs="Arial"/>
                <w:sz w:val="18"/>
                <w:szCs w:val="18"/>
                <w:lang w:eastAsia="zh-CN"/>
              </w:rPr>
              <w:t xml:space="preserve">: </w:t>
            </w:r>
            <w:r w:rsidR="00352041">
              <w:rPr>
                <w:rFonts w:ascii="Arial" w:hAnsi="Arial" w:cs="Arial"/>
                <w:sz w:val="18"/>
                <w:szCs w:val="18"/>
                <w:lang w:eastAsia="zh-CN"/>
              </w:rPr>
              <w:t>S</w:t>
            </w:r>
            <w:r w:rsidRPr="00352041">
              <w:rPr>
                <w:rFonts w:ascii="Arial" w:hAnsi="Arial" w:cs="Arial"/>
                <w:sz w:val="18"/>
                <w:szCs w:val="18"/>
                <w:lang w:eastAsia="zh-CN"/>
              </w:rPr>
              <w:t xml:space="preserve">ecurity related procedure is </w:t>
            </w:r>
            <w:r w:rsidR="00352041">
              <w:rPr>
                <w:rFonts w:ascii="Arial" w:hAnsi="Arial" w:cs="Arial"/>
                <w:sz w:val="18"/>
                <w:szCs w:val="18"/>
                <w:lang w:eastAsia="zh-CN"/>
              </w:rPr>
              <w:t>not defined in the present document</w:t>
            </w:r>
            <w:r w:rsidRPr="00352041">
              <w:rPr>
                <w:rFonts w:ascii="Arial" w:hAnsi="Arial" w:cs="Arial"/>
                <w:sz w:val="18"/>
                <w:szCs w:val="18"/>
                <w:lang w:eastAsia="zh-CN"/>
              </w:rPr>
              <w:t>.</w:t>
            </w:r>
            <w:bookmarkEnd w:id="570"/>
            <w:bookmarkEnd w:id="571"/>
          </w:p>
        </w:tc>
        <w:tc>
          <w:tcPr>
            <w:tcW w:w="1783" w:type="dxa"/>
            <w:vAlign w:val="center"/>
          </w:tcPr>
          <w:p w14:paraId="4C6194E6" w14:textId="77777777" w:rsidR="00EE459F" w:rsidRPr="00352041" w:rsidRDefault="00EE459F" w:rsidP="00776B31">
            <w:pPr>
              <w:pStyle w:val="TAL"/>
              <w:keepNext w:val="0"/>
              <w:rPr>
                <w:szCs w:val="18"/>
                <w:lang w:bidi="ar-KW"/>
              </w:rPr>
            </w:pPr>
          </w:p>
        </w:tc>
      </w:tr>
      <w:tr w:rsidR="00EE459F" w:rsidRPr="00352041" w14:paraId="7439680A" w14:textId="77777777" w:rsidTr="00D52DDA">
        <w:trPr>
          <w:cantSplit/>
        </w:trPr>
        <w:tc>
          <w:tcPr>
            <w:tcW w:w="1789" w:type="dxa"/>
            <w:vAlign w:val="center"/>
          </w:tcPr>
          <w:p w14:paraId="70014796" w14:textId="77777777" w:rsidR="00EE459F" w:rsidRPr="00352041" w:rsidRDefault="00EE459F" w:rsidP="00776B31">
            <w:pPr>
              <w:pStyle w:val="TAL"/>
              <w:keepNext w:val="0"/>
              <w:rPr>
                <w:rFonts w:cs="Arial"/>
                <w:szCs w:val="18"/>
                <w:lang w:bidi="ar-KW"/>
              </w:rPr>
            </w:pPr>
            <w:r w:rsidRPr="00352041">
              <w:rPr>
                <w:rFonts w:cs="Arial"/>
                <w:szCs w:val="18"/>
                <w:lang w:bidi="ar-KW"/>
              </w:rPr>
              <w:t>Begins when</w:t>
            </w:r>
            <w:r w:rsidRPr="00352041" w:rsidDel="00B459CC">
              <w:rPr>
                <w:rFonts w:cs="Arial"/>
                <w:szCs w:val="18"/>
                <w:lang w:bidi="ar-KW"/>
              </w:rPr>
              <w:t xml:space="preserve"> </w:t>
            </w:r>
          </w:p>
        </w:tc>
        <w:tc>
          <w:tcPr>
            <w:tcW w:w="6059" w:type="dxa"/>
            <w:vAlign w:val="center"/>
          </w:tcPr>
          <w:p w14:paraId="7C243D26" w14:textId="6C649E69" w:rsidR="00EE459F" w:rsidRPr="00352041" w:rsidRDefault="00EE459F" w:rsidP="00776B31">
            <w:pPr>
              <w:pStyle w:val="TAL"/>
              <w:keepNext w:val="0"/>
              <w:rPr>
                <w:rFonts w:cs="Arial"/>
                <w:bCs/>
                <w:szCs w:val="18"/>
                <w:lang w:eastAsia="zh-CN" w:bidi="ar-KW"/>
              </w:rPr>
            </w:pPr>
            <w:r w:rsidRPr="00352041">
              <w:rPr>
                <w:rFonts w:cs="Arial"/>
                <w:szCs w:val="18"/>
                <w:lang w:bidi="ar-KW"/>
              </w:rPr>
              <w:t>Operator specified trigger condition or event is detected</w:t>
            </w:r>
            <w:r w:rsidR="00A967B9">
              <w:rPr>
                <w:rFonts w:cs="Arial"/>
                <w:szCs w:val="18"/>
                <w:lang w:bidi="ar-KW"/>
              </w:rPr>
              <w:t>.</w:t>
            </w:r>
          </w:p>
        </w:tc>
        <w:tc>
          <w:tcPr>
            <w:tcW w:w="1783" w:type="dxa"/>
            <w:vAlign w:val="center"/>
          </w:tcPr>
          <w:p w14:paraId="154ADE28" w14:textId="77777777" w:rsidR="00EE459F" w:rsidRPr="00352041" w:rsidRDefault="00EE459F" w:rsidP="00776B31">
            <w:pPr>
              <w:pStyle w:val="TAL"/>
              <w:keepNext w:val="0"/>
              <w:rPr>
                <w:szCs w:val="18"/>
                <w:lang w:bidi="ar-KW"/>
              </w:rPr>
            </w:pPr>
          </w:p>
        </w:tc>
      </w:tr>
      <w:tr w:rsidR="00EE459F" w:rsidRPr="00352041" w14:paraId="5141FF4C" w14:textId="77777777" w:rsidTr="00D52DDA">
        <w:trPr>
          <w:cantSplit/>
        </w:trPr>
        <w:tc>
          <w:tcPr>
            <w:tcW w:w="1789" w:type="dxa"/>
            <w:vAlign w:val="center"/>
          </w:tcPr>
          <w:p w14:paraId="59593AB9" w14:textId="77777777" w:rsidR="00EE459F" w:rsidRPr="00352041" w:rsidRDefault="00EE459F" w:rsidP="00776B31">
            <w:pPr>
              <w:pStyle w:val="TAL"/>
              <w:keepNext w:val="0"/>
              <w:rPr>
                <w:rFonts w:cs="Arial"/>
                <w:szCs w:val="18"/>
                <w:lang w:bidi="ar-KW"/>
              </w:rPr>
            </w:pPr>
            <w:r w:rsidRPr="00352041">
              <w:rPr>
                <w:rFonts w:cs="Arial"/>
                <w:szCs w:val="18"/>
                <w:lang w:bidi="ar-KW"/>
              </w:rPr>
              <w:t>Step 1 (M)</w:t>
            </w:r>
          </w:p>
        </w:tc>
        <w:tc>
          <w:tcPr>
            <w:tcW w:w="6059" w:type="dxa"/>
            <w:vAlign w:val="center"/>
          </w:tcPr>
          <w:p w14:paraId="4F2EA50C" w14:textId="3CAD7E58" w:rsidR="00EE459F" w:rsidRPr="00352041" w:rsidRDefault="00EE459F" w:rsidP="00776B31">
            <w:pPr>
              <w:pStyle w:val="TAL"/>
              <w:keepNext w:val="0"/>
              <w:rPr>
                <w:rFonts w:cs="Arial"/>
                <w:szCs w:val="18"/>
                <w:lang w:eastAsia="zh-CN" w:bidi="ar-KW"/>
              </w:rPr>
            </w:pPr>
            <w:r w:rsidRPr="00352041">
              <w:rPr>
                <w:rFonts w:cs="Arial" w:hint="eastAsia"/>
                <w:szCs w:val="18"/>
                <w:lang w:bidi="ar-KW"/>
              </w:rPr>
              <w:t xml:space="preserve">QoE related measurement metrics from </w:t>
            </w:r>
            <w:r w:rsidRPr="00352041">
              <w:rPr>
                <w:rFonts w:cs="Arial"/>
                <w:szCs w:val="18"/>
                <w:lang w:bidi="ar-KW"/>
              </w:rPr>
              <w:t>SMO (</w:t>
            </w:r>
            <w:r w:rsidR="00B80B8B" w:rsidRPr="00352041">
              <w:rPr>
                <w:rFonts w:cs="Arial"/>
                <w:szCs w:val="18"/>
                <w:lang w:bidi="ar-KW"/>
              </w:rPr>
              <w:t xml:space="preserve">can </w:t>
            </w:r>
            <w:r w:rsidRPr="00352041">
              <w:rPr>
                <w:rFonts w:cs="Arial"/>
                <w:szCs w:val="18"/>
                <w:lang w:bidi="ar-KW"/>
              </w:rPr>
              <w:t xml:space="preserve">acquire data from application) </w:t>
            </w:r>
            <w:r w:rsidRPr="00352041">
              <w:rPr>
                <w:rFonts w:cs="Arial" w:hint="eastAsia"/>
                <w:szCs w:val="18"/>
                <w:lang w:bidi="ar-KW"/>
              </w:rPr>
              <w:t xml:space="preserve">and network level </w:t>
            </w:r>
            <w:r w:rsidRPr="00352041">
              <w:rPr>
                <w:rFonts w:cs="Arial"/>
                <w:szCs w:val="18"/>
                <w:lang w:bidi="ar-KW"/>
              </w:rPr>
              <w:t xml:space="preserve">measurement </w:t>
            </w:r>
            <w:r w:rsidRPr="00352041">
              <w:rPr>
                <w:rFonts w:cs="Arial" w:hint="eastAsia"/>
                <w:szCs w:val="18"/>
                <w:lang w:bidi="ar-KW"/>
              </w:rPr>
              <w:t xml:space="preserve">report </w:t>
            </w:r>
            <w:r w:rsidRPr="00352041">
              <w:rPr>
                <w:rFonts w:cs="Arial"/>
                <w:szCs w:val="18"/>
                <w:lang w:bidi="ar-KW"/>
              </w:rPr>
              <w:t>either for instantiating training of a new ML model or modifying existing ML model.</w:t>
            </w:r>
          </w:p>
        </w:tc>
        <w:tc>
          <w:tcPr>
            <w:tcW w:w="1783" w:type="dxa"/>
            <w:vAlign w:val="center"/>
          </w:tcPr>
          <w:p w14:paraId="4B7E8F08" w14:textId="77777777" w:rsidR="00EE459F" w:rsidRPr="00352041" w:rsidRDefault="00EE459F" w:rsidP="00776B31">
            <w:pPr>
              <w:pStyle w:val="TAL"/>
              <w:keepNext w:val="0"/>
              <w:rPr>
                <w:szCs w:val="18"/>
                <w:lang w:eastAsia="zh-CN" w:bidi="ar-KW"/>
              </w:rPr>
            </w:pPr>
          </w:p>
        </w:tc>
      </w:tr>
      <w:tr w:rsidR="00EE459F" w:rsidRPr="00352041" w14:paraId="0297721D" w14:textId="77777777" w:rsidTr="00D52DDA">
        <w:trPr>
          <w:cantSplit/>
        </w:trPr>
        <w:tc>
          <w:tcPr>
            <w:tcW w:w="1789" w:type="dxa"/>
            <w:vAlign w:val="center"/>
          </w:tcPr>
          <w:p w14:paraId="6BEBD4D5" w14:textId="77777777" w:rsidR="00EE459F" w:rsidRPr="00352041" w:rsidRDefault="00EE459F" w:rsidP="00776B31">
            <w:pPr>
              <w:pStyle w:val="TAL"/>
              <w:keepNext w:val="0"/>
              <w:rPr>
                <w:rFonts w:cs="Arial"/>
                <w:szCs w:val="18"/>
                <w:lang w:bidi="ar-KW"/>
              </w:rPr>
            </w:pPr>
            <w:r w:rsidRPr="00352041">
              <w:rPr>
                <w:rFonts w:cs="Arial"/>
                <w:szCs w:val="18"/>
                <w:lang w:bidi="ar-KW"/>
              </w:rPr>
              <w:t>Step 2 (M)</w:t>
            </w:r>
          </w:p>
        </w:tc>
        <w:tc>
          <w:tcPr>
            <w:tcW w:w="6059" w:type="dxa"/>
            <w:vAlign w:val="center"/>
          </w:tcPr>
          <w:p w14:paraId="5150E17E" w14:textId="66D4D760" w:rsidR="00EE459F" w:rsidRPr="00352041" w:rsidRDefault="00EE459F" w:rsidP="00776B31">
            <w:pPr>
              <w:pStyle w:val="TAL"/>
              <w:keepNext w:val="0"/>
              <w:rPr>
                <w:rFonts w:cs="Arial"/>
                <w:szCs w:val="18"/>
                <w:lang w:bidi="ar-KW"/>
              </w:rPr>
            </w:pPr>
            <w:r w:rsidRPr="00352041">
              <w:rPr>
                <w:rFonts w:hint="eastAsia"/>
                <w:lang w:eastAsia="zh-CN"/>
              </w:rPr>
              <w:t>N</w:t>
            </w:r>
            <w:r w:rsidRPr="00352041">
              <w:t xml:space="preserve">on-RT RIC </w:t>
            </w:r>
            <w:r w:rsidRPr="00352041">
              <w:rPr>
                <w:rFonts w:hint="eastAsia"/>
                <w:lang w:eastAsia="zh-CN"/>
              </w:rPr>
              <w:t xml:space="preserve">does the model training, obtains QoE related models, and </w:t>
            </w:r>
            <w:r w:rsidR="00B80B8B" w:rsidRPr="00352041">
              <w:rPr>
                <w:lang w:eastAsia="zh-CN"/>
              </w:rPr>
              <w:t>can</w:t>
            </w:r>
            <w:r w:rsidR="00B80B8B" w:rsidRPr="00352041">
              <w:rPr>
                <w:rFonts w:hint="eastAsia"/>
                <w:lang w:eastAsia="zh-CN"/>
              </w:rPr>
              <w:t xml:space="preserve"> </w:t>
            </w:r>
            <w:r w:rsidRPr="00352041">
              <w:rPr>
                <w:rFonts w:hint="eastAsia"/>
                <w:lang w:eastAsia="zh-CN"/>
              </w:rPr>
              <w:t>deploy QoE policy model internally.</w:t>
            </w:r>
            <w:r w:rsidRPr="00352041">
              <w:rPr>
                <w:rFonts w:cs="Arial"/>
                <w:szCs w:val="18"/>
                <w:lang w:bidi="ar-KW"/>
              </w:rPr>
              <w:t xml:space="preserve"> An example of QoE-related models that can be used at the Near-RT RIC is provided as follows:</w:t>
            </w:r>
          </w:p>
          <w:p w14:paraId="26E79131" w14:textId="77777777" w:rsidR="00EE459F" w:rsidRPr="00352041" w:rsidRDefault="00EE459F" w:rsidP="00776B31">
            <w:pPr>
              <w:pStyle w:val="TAL"/>
              <w:keepNext w:val="0"/>
              <w:rPr>
                <w:rFonts w:cs="Arial"/>
                <w:szCs w:val="18"/>
                <w:lang w:bidi="ar-KW"/>
              </w:rPr>
            </w:pPr>
          </w:p>
          <w:p w14:paraId="1CB9C64A" w14:textId="56E637DE" w:rsidR="00EE459F" w:rsidRPr="00352041" w:rsidRDefault="00EE459F" w:rsidP="00776B31">
            <w:pPr>
              <w:pStyle w:val="af0"/>
              <w:numPr>
                <w:ilvl w:val="0"/>
                <w:numId w:val="13"/>
              </w:numPr>
              <w:spacing w:after="200"/>
              <w:contextualSpacing/>
              <w:jc w:val="both"/>
              <w:rPr>
                <w:rFonts w:ascii="Arial" w:eastAsiaTheme="minorEastAsia" w:hAnsi="Arial" w:cs="Arial"/>
                <w:sz w:val="18"/>
                <w:lang w:eastAsia="zh-CN"/>
              </w:rPr>
            </w:pPr>
            <w:r w:rsidRPr="00352041">
              <w:rPr>
                <w:rFonts w:ascii="Arial" w:eastAsiaTheme="minorEastAsia" w:hAnsi="Arial" w:cs="Arial"/>
                <w:sz w:val="18"/>
                <w:lang w:eastAsia="zh-CN"/>
              </w:rPr>
              <w:t xml:space="preserve">Application </w:t>
            </w:r>
            <w:r w:rsidR="00A967B9">
              <w:rPr>
                <w:rFonts w:ascii="Arial" w:eastAsiaTheme="minorEastAsia" w:hAnsi="Arial" w:cs="Arial"/>
                <w:sz w:val="18"/>
                <w:lang w:eastAsia="zh-CN"/>
              </w:rPr>
              <w:t>c</w:t>
            </w:r>
            <w:r w:rsidR="00A967B9" w:rsidRPr="00352041">
              <w:rPr>
                <w:rFonts w:ascii="Arial" w:eastAsiaTheme="minorEastAsia" w:hAnsi="Arial" w:cs="Arial"/>
                <w:sz w:val="18"/>
                <w:lang w:eastAsia="zh-CN"/>
              </w:rPr>
              <w:t xml:space="preserve">lassification </w:t>
            </w:r>
            <w:r w:rsidR="00A967B9">
              <w:rPr>
                <w:rFonts w:ascii="Arial" w:eastAsiaTheme="minorEastAsia" w:hAnsi="Arial" w:cs="Arial"/>
                <w:sz w:val="18"/>
                <w:lang w:eastAsia="zh-CN"/>
              </w:rPr>
              <w:t>m</w:t>
            </w:r>
            <w:r w:rsidR="00A967B9" w:rsidRPr="00352041">
              <w:rPr>
                <w:rFonts w:ascii="Arial" w:eastAsiaTheme="minorEastAsia" w:hAnsi="Arial" w:cs="Arial"/>
                <w:sz w:val="18"/>
                <w:lang w:eastAsia="zh-CN"/>
              </w:rPr>
              <w:t xml:space="preserve">odel </w:t>
            </w:r>
            <w:r w:rsidRPr="00352041">
              <w:rPr>
                <w:rFonts w:ascii="Arial" w:eastAsiaTheme="minorEastAsia" w:hAnsi="Arial" w:cs="Arial"/>
                <w:sz w:val="18"/>
                <w:lang w:eastAsia="zh-CN"/>
              </w:rPr>
              <w:t xml:space="preserve">(optional and </w:t>
            </w:r>
            <w:r w:rsidR="00B80B8B" w:rsidRPr="00352041">
              <w:rPr>
                <w:rFonts w:ascii="Arial" w:eastAsiaTheme="minorEastAsia" w:hAnsi="Arial" w:cs="Arial"/>
                <w:sz w:val="18"/>
                <w:lang w:eastAsia="zh-CN"/>
              </w:rPr>
              <w:t xml:space="preserve">can </w:t>
            </w:r>
            <w:r w:rsidRPr="00352041">
              <w:rPr>
                <w:rFonts w:ascii="Arial" w:eastAsiaTheme="minorEastAsia" w:hAnsi="Arial" w:cs="Arial"/>
                <w:sz w:val="18"/>
                <w:lang w:eastAsia="zh-CN"/>
              </w:rPr>
              <w:t>refer to 3rd party’s existing functionality)</w:t>
            </w:r>
          </w:p>
          <w:p w14:paraId="1DF8D549" w14:textId="0D96C340" w:rsidR="00EE459F" w:rsidRPr="00352041" w:rsidRDefault="00EE459F" w:rsidP="00776B31">
            <w:pPr>
              <w:pStyle w:val="af0"/>
              <w:numPr>
                <w:ilvl w:val="0"/>
                <w:numId w:val="13"/>
              </w:numPr>
              <w:spacing w:after="200"/>
              <w:contextualSpacing/>
              <w:jc w:val="both"/>
              <w:rPr>
                <w:rFonts w:ascii="Arial" w:eastAsiaTheme="minorEastAsia" w:hAnsi="Arial" w:cs="Arial"/>
                <w:sz w:val="18"/>
                <w:lang w:eastAsia="zh-CN"/>
              </w:rPr>
            </w:pPr>
            <w:r w:rsidRPr="00352041">
              <w:rPr>
                <w:rFonts w:ascii="Arial" w:eastAsiaTheme="minorEastAsia" w:hAnsi="Arial" w:cs="Arial"/>
                <w:sz w:val="18"/>
                <w:lang w:eastAsia="zh-CN"/>
              </w:rPr>
              <w:t xml:space="preserve">QoE </w:t>
            </w:r>
            <w:r w:rsidR="00A967B9">
              <w:rPr>
                <w:rFonts w:ascii="Arial" w:eastAsiaTheme="minorEastAsia" w:hAnsi="Arial" w:cs="Arial"/>
                <w:sz w:val="18"/>
                <w:lang w:eastAsia="zh-CN"/>
              </w:rPr>
              <w:t>p</w:t>
            </w:r>
            <w:r w:rsidR="00A967B9" w:rsidRPr="00352041">
              <w:rPr>
                <w:rFonts w:ascii="Arial" w:eastAsiaTheme="minorEastAsia" w:hAnsi="Arial" w:cs="Arial"/>
                <w:sz w:val="18"/>
                <w:lang w:eastAsia="zh-CN"/>
              </w:rPr>
              <w:t xml:space="preserve">rediction </w:t>
            </w:r>
            <w:r w:rsidR="00A967B9">
              <w:rPr>
                <w:rFonts w:ascii="Arial" w:eastAsiaTheme="minorEastAsia" w:hAnsi="Arial" w:cs="Arial"/>
                <w:sz w:val="18"/>
                <w:lang w:eastAsia="zh-CN"/>
              </w:rPr>
              <w:t>m</w:t>
            </w:r>
            <w:r w:rsidR="00A967B9" w:rsidRPr="00352041">
              <w:rPr>
                <w:rFonts w:ascii="Arial" w:eastAsiaTheme="minorEastAsia" w:hAnsi="Arial" w:cs="Arial"/>
                <w:sz w:val="18"/>
                <w:lang w:eastAsia="zh-CN"/>
              </w:rPr>
              <w:t>odel</w:t>
            </w:r>
          </w:p>
          <w:p w14:paraId="6E1B012C" w14:textId="6BCD2000" w:rsidR="00EE459F" w:rsidRPr="00352041" w:rsidRDefault="00EE459F" w:rsidP="00776B31">
            <w:pPr>
              <w:pStyle w:val="af0"/>
              <w:numPr>
                <w:ilvl w:val="0"/>
                <w:numId w:val="13"/>
              </w:numPr>
              <w:spacing w:after="200"/>
              <w:contextualSpacing/>
              <w:jc w:val="both"/>
              <w:rPr>
                <w:rFonts w:ascii="Arial" w:eastAsiaTheme="minorEastAsia" w:hAnsi="Arial" w:cs="Arial"/>
                <w:sz w:val="18"/>
                <w:lang w:eastAsia="zh-CN"/>
              </w:rPr>
            </w:pPr>
            <w:r w:rsidRPr="00352041">
              <w:rPr>
                <w:rFonts w:ascii="Arial" w:eastAsiaTheme="minorEastAsia" w:hAnsi="Arial" w:cs="Arial" w:hint="eastAsia"/>
                <w:sz w:val="18"/>
                <w:lang w:eastAsia="zh-CN"/>
              </w:rPr>
              <w:t xml:space="preserve">QoE policy </w:t>
            </w:r>
            <w:r w:rsidR="00A967B9">
              <w:rPr>
                <w:rFonts w:ascii="Arial" w:eastAsiaTheme="minorEastAsia" w:hAnsi="Arial" w:cs="Arial"/>
                <w:sz w:val="18"/>
                <w:lang w:eastAsia="zh-CN"/>
              </w:rPr>
              <w:t>m</w:t>
            </w:r>
            <w:r w:rsidR="00A967B9" w:rsidRPr="00352041">
              <w:rPr>
                <w:rFonts w:ascii="Arial" w:eastAsiaTheme="minorEastAsia" w:hAnsi="Arial" w:cs="Arial" w:hint="eastAsia"/>
                <w:sz w:val="18"/>
                <w:lang w:eastAsia="zh-CN"/>
              </w:rPr>
              <w:t>odel</w:t>
            </w:r>
          </w:p>
          <w:p w14:paraId="1D08E2E8" w14:textId="6BFDDF70" w:rsidR="00EE459F" w:rsidRPr="00352041" w:rsidRDefault="00EE459F" w:rsidP="00776B31">
            <w:pPr>
              <w:pStyle w:val="af0"/>
              <w:numPr>
                <w:ilvl w:val="0"/>
                <w:numId w:val="13"/>
              </w:numPr>
              <w:spacing w:after="200"/>
              <w:contextualSpacing/>
              <w:jc w:val="both"/>
              <w:rPr>
                <w:rFonts w:ascii="Arial" w:eastAsiaTheme="minorEastAsia" w:hAnsi="Arial" w:cs="Arial"/>
                <w:sz w:val="18"/>
                <w:lang w:eastAsia="zh-CN"/>
              </w:rPr>
            </w:pPr>
            <w:r w:rsidRPr="00352041">
              <w:rPr>
                <w:rFonts w:ascii="Arial" w:eastAsiaTheme="minorEastAsia" w:hAnsi="Arial" w:cs="Arial"/>
                <w:sz w:val="18"/>
                <w:lang w:eastAsia="zh-CN"/>
              </w:rPr>
              <w:t xml:space="preserve">Available BW </w:t>
            </w:r>
            <w:r w:rsidR="00A967B9">
              <w:rPr>
                <w:rFonts w:ascii="Arial" w:eastAsiaTheme="minorEastAsia" w:hAnsi="Arial" w:cs="Arial"/>
                <w:sz w:val="18"/>
                <w:lang w:eastAsia="zh-CN"/>
              </w:rPr>
              <w:t>p</w:t>
            </w:r>
            <w:r w:rsidR="00A967B9" w:rsidRPr="00352041">
              <w:rPr>
                <w:rFonts w:ascii="Arial" w:eastAsiaTheme="minorEastAsia" w:hAnsi="Arial" w:cs="Arial" w:hint="eastAsia"/>
                <w:sz w:val="18"/>
                <w:lang w:eastAsia="zh-CN"/>
              </w:rPr>
              <w:t xml:space="preserve">rediction </w:t>
            </w:r>
            <w:r w:rsidR="00A967B9">
              <w:rPr>
                <w:rFonts w:ascii="Arial" w:eastAsiaTheme="minorEastAsia" w:hAnsi="Arial" w:cs="Arial"/>
                <w:sz w:val="18"/>
                <w:lang w:eastAsia="zh-CN"/>
              </w:rPr>
              <w:t>m</w:t>
            </w:r>
            <w:r w:rsidR="00A967B9" w:rsidRPr="00352041">
              <w:rPr>
                <w:rFonts w:ascii="Arial" w:eastAsiaTheme="minorEastAsia" w:hAnsi="Arial" w:cs="Arial" w:hint="eastAsia"/>
                <w:sz w:val="18"/>
                <w:lang w:eastAsia="zh-CN"/>
              </w:rPr>
              <w:t>odel</w:t>
            </w:r>
            <w:r w:rsidR="00A967B9" w:rsidRPr="00352041">
              <w:rPr>
                <w:rFonts w:ascii="Arial" w:eastAsiaTheme="minorEastAsia" w:hAnsi="Arial" w:cs="Arial"/>
                <w:sz w:val="18"/>
                <w:lang w:eastAsia="zh-CN"/>
              </w:rPr>
              <w:t xml:space="preserve"> </w:t>
            </w:r>
          </w:p>
        </w:tc>
        <w:tc>
          <w:tcPr>
            <w:tcW w:w="1783" w:type="dxa"/>
            <w:vAlign w:val="center"/>
          </w:tcPr>
          <w:p w14:paraId="78F5A3BD" w14:textId="77777777" w:rsidR="00EE459F" w:rsidRPr="00352041" w:rsidRDefault="00EE459F" w:rsidP="00776B31">
            <w:pPr>
              <w:pStyle w:val="TAL"/>
              <w:keepNext w:val="0"/>
              <w:rPr>
                <w:szCs w:val="18"/>
                <w:lang w:eastAsia="zh-CN" w:bidi="ar-KW"/>
              </w:rPr>
            </w:pPr>
          </w:p>
        </w:tc>
      </w:tr>
      <w:tr w:rsidR="00EE459F" w:rsidRPr="00352041" w14:paraId="6D83D3D7" w14:textId="77777777" w:rsidTr="00D52DDA">
        <w:trPr>
          <w:cantSplit/>
        </w:trPr>
        <w:tc>
          <w:tcPr>
            <w:tcW w:w="1789" w:type="dxa"/>
            <w:vAlign w:val="center"/>
          </w:tcPr>
          <w:p w14:paraId="07017E1B" w14:textId="77777777" w:rsidR="00EE459F" w:rsidRPr="00352041" w:rsidRDefault="00EE459F" w:rsidP="00776B31">
            <w:pPr>
              <w:pStyle w:val="TAL"/>
              <w:keepNext w:val="0"/>
              <w:rPr>
                <w:rFonts w:cs="Arial"/>
                <w:szCs w:val="18"/>
                <w:lang w:eastAsia="zh-CN" w:bidi="ar-KW"/>
              </w:rPr>
            </w:pPr>
            <w:r w:rsidRPr="00352041">
              <w:rPr>
                <w:rFonts w:cs="Arial" w:hint="eastAsia"/>
                <w:szCs w:val="18"/>
                <w:lang w:eastAsia="zh-CN" w:bidi="ar-KW"/>
              </w:rPr>
              <w:t>Step 3 (M)</w:t>
            </w:r>
          </w:p>
        </w:tc>
        <w:tc>
          <w:tcPr>
            <w:tcW w:w="6059" w:type="dxa"/>
            <w:vAlign w:val="center"/>
          </w:tcPr>
          <w:p w14:paraId="5F4F94CC" w14:textId="77777777" w:rsidR="00EE459F" w:rsidRPr="00352041" w:rsidRDefault="00EE459F" w:rsidP="00776B31">
            <w:pPr>
              <w:pStyle w:val="TAL"/>
              <w:keepNext w:val="0"/>
              <w:rPr>
                <w:lang w:eastAsia="zh-CN"/>
              </w:rPr>
            </w:pPr>
            <w:r w:rsidRPr="00352041">
              <w:rPr>
                <w:rFonts w:cs="Arial"/>
                <w:szCs w:val="18"/>
                <w:lang w:bidi="ar-KW"/>
              </w:rPr>
              <w:t>Non-RT RIC deploys/updates the AI/ML model in the Near-RT RIC via O1 or Non-RT RIC assigns/update the AI/ML model for the Near-RT RIC xApp via A1.</w:t>
            </w:r>
          </w:p>
        </w:tc>
        <w:tc>
          <w:tcPr>
            <w:tcW w:w="1783" w:type="dxa"/>
            <w:vAlign w:val="center"/>
          </w:tcPr>
          <w:p w14:paraId="0B0C2F6B" w14:textId="77777777" w:rsidR="00EE459F" w:rsidRPr="00352041" w:rsidRDefault="00EE459F" w:rsidP="00776B31">
            <w:pPr>
              <w:pStyle w:val="TAL"/>
              <w:keepNext w:val="0"/>
              <w:rPr>
                <w:szCs w:val="18"/>
                <w:lang w:eastAsia="zh-CN" w:bidi="ar-KW"/>
              </w:rPr>
            </w:pPr>
          </w:p>
        </w:tc>
      </w:tr>
      <w:tr w:rsidR="00EE459F" w:rsidRPr="00352041" w14:paraId="6B3F9339" w14:textId="77777777" w:rsidTr="00D52DDA">
        <w:trPr>
          <w:cantSplit/>
        </w:trPr>
        <w:tc>
          <w:tcPr>
            <w:tcW w:w="1789" w:type="dxa"/>
            <w:vAlign w:val="center"/>
          </w:tcPr>
          <w:p w14:paraId="7562D33E" w14:textId="77777777" w:rsidR="00EE459F" w:rsidRPr="00352041" w:rsidRDefault="00EE459F" w:rsidP="00776B31">
            <w:pPr>
              <w:pStyle w:val="TAL"/>
              <w:keepNext w:val="0"/>
              <w:rPr>
                <w:rFonts w:cs="Arial"/>
                <w:szCs w:val="18"/>
                <w:lang w:bidi="ar-KW"/>
              </w:rPr>
            </w:pPr>
            <w:r w:rsidRPr="00352041">
              <w:rPr>
                <w:rFonts w:cs="Arial"/>
                <w:szCs w:val="18"/>
                <w:lang w:bidi="ar-KW"/>
              </w:rPr>
              <w:t xml:space="preserve">Step </w:t>
            </w:r>
            <w:r w:rsidRPr="00352041">
              <w:rPr>
                <w:rFonts w:cs="Arial" w:hint="eastAsia"/>
                <w:szCs w:val="18"/>
                <w:lang w:eastAsia="zh-CN" w:bidi="ar-KW"/>
              </w:rPr>
              <w:t>4</w:t>
            </w:r>
            <w:r w:rsidRPr="00352041">
              <w:rPr>
                <w:rFonts w:cs="Arial"/>
                <w:szCs w:val="18"/>
                <w:lang w:bidi="ar-KW"/>
              </w:rPr>
              <w:t xml:space="preserve"> (M)</w:t>
            </w:r>
          </w:p>
        </w:tc>
        <w:tc>
          <w:tcPr>
            <w:tcW w:w="6059" w:type="dxa"/>
            <w:vAlign w:val="center"/>
          </w:tcPr>
          <w:p w14:paraId="6B4EE057" w14:textId="779113A0" w:rsidR="00EE459F" w:rsidRPr="00352041" w:rsidRDefault="00EE459F" w:rsidP="00776B31">
            <w:pPr>
              <w:pStyle w:val="TAL"/>
              <w:keepNext w:val="0"/>
              <w:rPr>
                <w:rFonts w:cs="Arial"/>
                <w:szCs w:val="18"/>
                <w:lang w:eastAsia="zh-CN" w:bidi="ar-KW"/>
              </w:rPr>
            </w:pPr>
            <w:r w:rsidRPr="00352041">
              <w:rPr>
                <w:rFonts w:cs="Arial"/>
                <w:szCs w:val="18"/>
                <w:lang w:bidi="ar-KW"/>
              </w:rPr>
              <w:t xml:space="preserve">Near-RT RIC stores the received QoE related ML models in the ML </w:t>
            </w:r>
            <w:r w:rsidR="00A967B9">
              <w:rPr>
                <w:rFonts w:cs="Arial"/>
                <w:szCs w:val="18"/>
                <w:lang w:bidi="ar-KW"/>
              </w:rPr>
              <w:t>m</w:t>
            </w:r>
            <w:r w:rsidR="00A967B9" w:rsidRPr="00352041">
              <w:rPr>
                <w:rFonts w:cs="Arial"/>
                <w:szCs w:val="18"/>
                <w:lang w:bidi="ar-KW"/>
              </w:rPr>
              <w:t xml:space="preserve">odel </w:t>
            </w:r>
            <w:r w:rsidRPr="00352041">
              <w:rPr>
                <w:rFonts w:cs="Arial"/>
                <w:szCs w:val="18"/>
                <w:lang w:bidi="ar-KW"/>
              </w:rPr>
              <w:t>inference platform and based on requirements of ML models</w:t>
            </w:r>
            <w:r w:rsidR="00A967B9">
              <w:rPr>
                <w:rFonts w:cs="Arial"/>
                <w:szCs w:val="18"/>
                <w:lang w:bidi="ar-KW"/>
              </w:rPr>
              <w:t>.</w:t>
            </w:r>
            <w:r w:rsidRPr="00352041">
              <w:rPr>
                <w:rFonts w:cs="Arial"/>
                <w:szCs w:val="18"/>
                <w:lang w:bidi="ar-KW"/>
              </w:rPr>
              <w:t xml:space="preserve"> </w:t>
            </w:r>
          </w:p>
        </w:tc>
        <w:tc>
          <w:tcPr>
            <w:tcW w:w="1783" w:type="dxa"/>
            <w:vAlign w:val="center"/>
          </w:tcPr>
          <w:p w14:paraId="4C015C52" w14:textId="77777777" w:rsidR="00EE459F" w:rsidRPr="00352041" w:rsidRDefault="00EE459F" w:rsidP="00776B31">
            <w:pPr>
              <w:pStyle w:val="TAL"/>
              <w:keepNext w:val="0"/>
              <w:rPr>
                <w:szCs w:val="18"/>
                <w:lang w:eastAsia="zh-CN" w:bidi="ar-KW"/>
              </w:rPr>
            </w:pPr>
          </w:p>
        </w:tc>
      </w:tr>
      <w:tr w:rsidR="00EE459F" w:rsidRPr="00352041" w14:paraId="3957992C" w14:textId="77777777" w:rsidTr="00D52DDA">
        <w:trPr>
          <w:cantSplit/>
        </w:trPr>
        <w:tc>
          <w:tcPr>
            <w:tcW w:w="1789" w:type="dxa"/>
            <w:vAlign w:val="center"/>
          </w:tcPr>
          <w:p w14:paraId="00FFDEF5" w14:textId="77777777" w:rsidR="00EE459F" w:rsidRPr="00352041" w:rsidRDefault="00EE459F" w:rsidP="00776B31">
            <w:pPr>
              <w:pStyle w:val="TAL"/>
              <w:keepNext w:val="0"/>
              <w:rPr>
                <w:rFonts w:cs="Arial"/>
                <w:szCs w:val="18"/>
                <w:lang w:bidi="ar-KW"/>
              </w:rPr>
            </w:pPr>
            <w:r w:rsidRPr="00352041">
              <w:rPr>
                <w:rFonts w:cs="Arial"/>
                <w:szCs w:val="18"/>
                <w:lang w:bidi="ar-KW"/>
              </w:rPr>
              <w:t xml:space="preserve">Step </w:t>
            </w:r>
            <w:r w:rsidRPr="00352041">
              <w:rPr>
                <w:rFonts w:cs="Arial" w:hint="eastAsia"/>
                <w:szCs w:val="18"/>
                <w:lang w:eastAsia="zh-CN" w:bidi="ar-KW"/>
              </w:rPr>
              <w:t>5</w:t>
            </w:r>
            <w:r w:rsidRPr="00352041">
              <w:rPr>
                <w:rFonts w:cs="Arial"/>
                <w:szCs w:val="18"/>
                <w:lang w:bidi="ar-KW"/>
              </w:rPr>
              <w:t xml:space="preserve"> (O)</w:t>
            </w:r>
          </w:p>
        </w:tc>
        <w:tc>
          <w:tcPr>
            <w:tcW w:w="6059" w:type="dxa"/>
            <w:vAlign w:val="center"/>
          </w:tcPr>
          <w:p w14:paraId="73190A2F" w14:textId="77777777" w:rsidR="00EE459F" w:rsidRPr="00352041" w:rsidRDefault="00EE459F" w:rsidP="00776B31">
            <w:pPr>
              <w:pStyle w:val="TAL"/>
              <w:keepNext w:val="0"/>
              <w:rPr>
                <w:rFonts w:cs="Arial"/>
                <w:szCs w:val="18"/>
                <w:lang w:bidi="ar-KW"/>
              </w:rPr>
            </w:pPr>
            <w:r w:rsidRPr="00352041">
              <w:rPr>
                <w:rFonts w:cs="Arial"/>
                <w:szCs w:val="18"/>
                <w:lang w:bidi="ar-KW"/>
              </w:rPr>
              <w:t xml:space="preserve">If required, Non-RT RIC can configure specific performance measurement data to be collected from RAN to assess the performance of </w:t>
            </w:r>
            <w:r w:rsidRPr="00352041">
              <w:rPr>
                <w:rFonts w:cs="Arial" w:hint="eastAsia"/>
                <w:szCs w:val="18"/>
                <w:lang w:bidi="ar-KW"/>
              </w:rPr>
              <w:t>AI/ML models and update the AI/ML model in Near-RT RIC based on the performance evaluation and model retraining.</w:t>
            </w:r>
          </w:p>
        </w:tc>
        <w:tc>
          <w:tcPr>
            <w:tcW w:w="1783" w:type="dxa"/>
            <w:vAlign w:val="center"/>
          </w:tcPr>
          <w:p w14:paraId="22A89B39" w14:textId="77777777" w:rsidR="00EE459F" w:rsidRPr="00352041" w:rsidRDefault="00EE459F" w:rsidP="00776B31">
            <w:pPr>
              <w:pStyle w:val="TAL"/>
              <w:keepNext w:val="0"/>
              <w:rPr>
                <w:szCs w:val="18"/>
                <w:lang w:eastAsia="zh-CN" w:bidi="ar-KW"/>
              </w:rPr>
            </w:pPr>
          </w:p>
        </w:tc>
      </w:tr>
      <w:tr w:rsidR="00EE459F" w:rsidRPr="00352041" w14:paraId="7485F5FA" w14:textId="77777777" w:rsidTr="00D52DDA">
        <w:trPr>
          <w:cantSplit/>
        </w:trPr>
        <w:tc>
          <w:tcPr>
            <w:tcW w:w="1789" w:type="dxa"/>
            <w:vAlign w:val="center"/>
          </w:tcPr>
          <w:p w14:paraId="709C010D" w14:textId="77777777" w:rsidR="00EE459F" w:rsidRPr="00352041" w:rsidRDefault="00EE459F" w:rsidP="00776B31">
            <w:pPr>
              <w:pStyle w:val="TAL"/>
              <w:keepNext w:val="0"/>
              <w:rPr>
                <w:rFonts w:cs="Arial"/>
                <w:lang w:eastAsia="zh-CN"/>
              </w:rPr>
            </w:pPr>
            <w:r w:rsidRPr="00352041">
              <w:rPr>
                <w:rFonts w:cs="Arial"/>
                <w:szCs w:val="18"/>
                <w:lang w:bidi="ar-KW"/>
              </w:rPr>
              <w:t>Ends when</w:t>
            </w:r>
          </w:p>
        </w:tc>
        <w:tc>
          <w:tcPr>
            <w:tcW w:w="6059" w:type="dxa"/>
            <w:vAlign w:val="center"/>
          </w:tcPr>
          <w:p w14:paraId="2BE14849" w14:textId="56C10481" w:rsidR="00EE459F" w:rsidRPr="00352041" w:rsidRDefault="00EE459F" w:rsidP="00776B31">
            <w:pPr>
              <w:pStyle w:val="TAL"/>
              <w:keepNext w:val="0"/>
              <w:rPr>
                <w:rFonts w:cs="Arial"/>
                <w:lang w:eastAsia="zh-CN"/>
              </w:rPr>
            </w:pPr>
            <w:r w:rsidRPr="00352041">
              <w:rPr>
                <w:rFonts w:cs="Arial"/>
                <w:szCs w:val="18"/>
                <w:lang w:bidi="ar-KW"/>
              </w:rPr>
              <w:t>Operator specified trigger condition or event is satisfied</w:t>
            </w:r>
            <w:r w:rsidR="00A967B9">
              <w:rPr>
                <w:rFonts w:cs="Arial"/>
                <w:szCs w:val="18"/>
                <w:lang w:bidi="ar-KW"/>
              </w:rPr>
              <w:t>.</w:t>
            </w:r>
            <w:r w:rsidRPr="00352041" w:rsidDel="000F09B1">
              <w:rPr>
                <w:rFonts w:cs="Arial"/>
                <w:szCs w:val="18"/>
                <w:lang w:bidi="ar-KW"/>
              </w:rPr>
              <w:t xml:space="preserve"> </w:t>
            </w:r>
          </w:p>
        </w:tc>
        <w:tc>
          <w:tcPr>
            <w:tcW w:w="1783" w:type="dxa"/>
            <w:vAlign w:val="center"/>
          </w:tcPr>
          <w:p w14:paraId="7C9ED608" w14:textId="77777777" w:rsidR="00EE459F" w:rsidRPr="00352041" w:rsidRDefault="00EE459F" w:rsidP="00776B31">
            <w:pPr>
              <w:pStyle w:val="TAL"/>
              <w:keepNext w:val="0"/>
              <w:rPr>
                <w:szCs w:val="18"/>
                <w:lang w:bidi="ar-KW"/>
              </w:rPr>
            </w:pPr>
          </w:p>
        </w:tc>
      </w:tr>
      <w:tr w:rsidR="00EE459F" w:rsidRPr="00352041" w14:paraId="144D8370" w14:textId="77777777" w:rsidTr="00D52DDA">
        <w:trPr>
          <w:cantSplit/>
        </w:trPr>
        <w:tc>
          <w:tcPr>
            <w:tcW w:w="1789" w:type="dxa"/>
            <w:vAlign w:val="center"/>
          </w:tcPr>
          <w:p w14:paraId="523A6870" w14:textId="77777777" w:rsidR="00EE459F" w:rsidRPr="00352041" w:rsidRDefault="00EE459F" w:rsidP="00776B31">
            <w:pPr>
              <w:pStyle w:val="TAL"/>
              <w:keepNext w:val="0"/>
              <w:rPr>
                <w:rFonts w:cs="Arial"/>
                <w:lang w:eastAsia="zh-CN"/>
              </w:rPr>
            </w:pPr>
            <w:r w:rsidRPr="00352041">
              <w:rPr>
                <w:rFonts w:cs="Arial"/>
                <w:szCs w:val="18"/>
                <w:lang w:bidi="ar-KW"/>
              </w:rPr>
              <w:t>Exceptions</w:t>
            </w:r>
          </w:p>
        </w:tc>
        <w:tc>
          <w:tcPr>
            <w:tcW w:w="6059" w:type="dxa"/>
            <w:vAlign w:val="center"/>
          </w:tcPr>
          <w:p w14:paraId="25C56AD4" w14:textId="700AF37C" w:rsidR="00EE459F" w:rsidRPr="00AC4C09" w:rsidRDefault="00352041" w:rsidP="00776B31">
            <w:pPr>
              <w:pStyle w:val="TAL"/>
              <w:keepNext w:val="0"/>
              <w:rPr>
                <w:rFonts w:cs="Arial"/>
                <w:lang w:eastAsia="zh-CN"/>
              </w:rPr>
            </w:pPr>
            <w:r>
              <w:rPr>
                <w:rFonts w:cs="Arial"/>
                <w:szCs w:val="18"/>
                <w:lang w:bidi="ar-KW"/>
              </w:rPr>
              <w:t>None</w:t>
            </w:r>
            <w:r w:rsidR="00593EB5">
              <w:rPr>
                <w:rFonts w:cs="Arial"/>
                <w:szCs w:val="18"/>
                <w:lang w:bidi="ar-KW"/>
              </w:rPr>
              <w:t xml:space="preserve"> identified</w:t>
            </w:r>
            <w:r w:rsidR="00A967B9">
              <w:rPr>
                <w:rFonts w:cs="Arial"/>
                <w:szCs w:val="18"/>
                <w:lang w:bidi="ar-KW"/>
              </w:rPr>
              <w:t>.</w:t>
            </w:r>
          </w:p>
        </w:tc>
        <w:tc>
          <w:tcPr>
            <w:tcW w:w="1783" w:type="dxa"/>
            <w:vAlign w:val="center"/>
          </w:tcPr>
          <w:p w14:paraId="21A00E33" w14:textId="77777777" w:rsidR="00EE459F" w:rsidRPr="00352041" w:rsidRDefault="00EE459F" w:rsidP="00776B31">
            <w:pPr>
              <w:pStyle w:val="TAL"/>
              <w:keepNext w:val="0"/>
              <w:rPr>
                <w:szCs w:val="18"/>
                <w:lang w:bidi="ar-KW"/>
              </w:rPr>
            </w:pPr>
          </w:p>
        </w:tc>
      </w:tr>
      <w:tr w:rsidR="00EE459F" w:rsidRPr="00CA6C48" w14:paraId="1B20FFEC" w14:textId="77777777" w:rsidTr="00D52DDA">
        <w:trPr>
          <w:cantSplit/>
        </w:trPr>
        <w:tc>
          <w:tcPr>
            <w:tcW w:w="1789" w:type="dxa"/>
            <w:vAlign w:val="center"/>
          </w:tcPr>
          <w:p w14:paraId="7CB8090B" w14:textId="77777777" w:rsidR="00EE459F" w:rsidRPr="00352041" w:rsidRDefault="00EE459F" w:rsidP="00776B31">
            <w:pPr>
              <w:spacing w:after="200"/>
              <w:contextualSpacing/>
              <w:jc w:val="both"/>
              <w:rPr>
                <w:rFonts w:ascii="Arial" w:hAnsi="Arial" w:cs="Arial"/>
                <w:sz w:val="18"/>
                <w:lang w:eastAsia="zh-CN"/>
              </w:rPr>
            </w:pPr>
            <w:r w:rsidRPr="00352041">
              <w:rPr>
                <w:rFonts w:ascii="Arial" w:hAnsi="Arial" w:cs="Arial"/>
                <w:sz w:val="18"/>
                <w:lang w:eastAsia="zh-CN"/>
              </w:rPr>
              <w:t>Post Conditions</w:t>
            </w:r>
          </w:p>
        </w:tc>
        <w:tc>
          <w:tcPr>
            <w:tcW w:w="6059" w:type="dxa"/>
            <w:vAlign w:val="center"/>
          </w:tcPr>
          <w:p w14:paraId="3B3FF564" w14:textId="13AAE71A" w:rsidR="00EE459F" w:rsidRPr="0099668C" w:rsidRDefault="00EE459F" w:rsidP="00776B31">
            <w:pPr>
              <w:pStyle w:val="TAL"/>
              <w:keepNext w:val="0"/>
              <w:rPr>
                <w:rFonts w:cs="Arial"/>
                <w:lang w:eastAsia="zh-CN"/>
              </w:rPr>
            </w:pPr>
            <w:r w:rsidRPr="00352041">
              <w:rPr>
                <w:rFonts w:cs="Arial"/>
                <w:lang w:eastAsia="zh-CN"/>
              </w:rPr>
              <w:t xml:space="preserve">Near-RT RIC stores the received QoE related ML models in the ML </w:t>
            </w:r>
            <w:r w:rsidR="00A967B9">
              <w:rPr>
                <w:rFonts w:cs="Arial"/>
                <w:lang w:eastAsia="zh-CN"/>
              </w:rPr>
              <w:t>m</w:t>
            </w:r>
            <w:r w:rsidR="00A967B9" w:rsidRPr="00352041">
              <w:rPr>
                <w:rFonts w:cs="Arial"/>
                <w:lang w:eastAsia="zh-CN"/>
              </w:rPr>
              <w:t xml:space="preserve">odel </w:t>
            </w:r>
            <w:r w:rsidRPr="00352041">
              <w:rPr>
                <w:rFonts w:cs="Arial"/>
                <w:lang w:eastAsia="zh-CN"/>
              </w:rPr>
              <w:t>inference platform and</w:t>
            </w:r>
            <w:r w:rsidRPr="00352041">
              <w:rPr>
                <w:rFonts w:cs="Arial" w:hint="eastAsia"/>
                <w:lang w:eastAsia="zh-CN"/>
              </w:rPr>
              <w:t xml:space="preserve"> execute the model for QoE optimization function in Near-RT RIC.</w:t>
            </w:r>
          </w:p>
        </w:tc>
        <w:tc>
          <w:tcPr>
            <w:tcW w:w="1783" w:type="dxa"/>
            <w:vAlign w:val="center"/>
          </w:tcPr>
          <w:p w14:paraId="1FB5C3B0" w14:textId="77777777" w:rsidR="00EE459F" w:rsidRPr="00CA6C48" w:rsidRDefault="00EE459F" w:rsidP="00776B31">
            <w:pPr>
              <w:pStyle w:val="TAL"/>
              <w:keepNext w:val="0"/>
              <w:rPr>
                <w:szCs w:val="18"/>
                <w:lang w:bidi="ar-KW"/>
              </w:rPr>
            </w:pPr>
          </w:p>
        </w:tc>
      </w:tr>
    </w:tbl>
    <w:p w14:paraId="07C392B9" w14:textId="1C4C8B37" w:rsidR="00EE459F" w:rsidRPr="00403D5D" w:rsidRDefault="00EE459F" w:rsidP="00EE459F"/>
    <w:p w14:paraId="74E089DD" w14:textId="77777777" w:rsidR="00EE459F" w:rsidRPr="00EA46E4" w:rsidRDefault="00EE459F" w:rsidP="006E4C35">
      <w:pPr>
        <w:pStyle w:val="PlantUML"/>
      </w:pPr>
      <w:r w:rsidRPr="00EA46E4">
        <w:t>@startuml</w:t>
      </w:r>
    </w:p>
    <w:p w14:paraId="6515C823" w14:textId="77777777" w:rsidR="00EE459F" w:rsidRPr="00EA46E4" w:rsidRDefault="00EE459F" w:rsidP="006E4C35">
      <w:pPr>
        <w:pStyle w:val="PlantUML"/>
      </w:pPr>
      <w:r w:rsidRPr="00EA46E4">
        <w:rPr>
          <w:rFonts w:hint="eastAsia"/>
        </w:rPr>
        <w:t>skinparam ParticipantPadding 5</w:t>
      </w:r>
    </w:p>
    <w:p w14:paraId="0FABD370" w14:textId="77777777" w:rsidR="00EE459F" w:rsidRPr="00EA46E4" w:rsidRDefault="00EE459F" w:rsidP="006E4C35">
      <w:pPr>
        <w:pStyle w:val="PlantUML"/>
      </w:pPr>
      <w:r w:rsidRPr="00EA46E4">
        <w:rPr>
          <w:rFonts w:hint="eastAsia"/>
        </w:rPr>
        <w:t>skinparam BoxPadding 10</w:t>
      </w:r>
    </w:p>
    <w:p w14:paraId="4DDB38AB" w14:textId="77777777" w:rsidR="00EE459F" w:rsidRDefault="00EE459F" w:rsidP="006E4C35">
      <w:pPr>
        <w:pStyle w:val="PlantUML"/>
      </w:pPr>
      <w:r w:rsidRPr="00EA46E4">
        <w:rPr>
          <w:rFonts w:hint="eastAsia"/>
        </w:rPr>
        <w:t xml:space="preserve">skinparam defaultFontSize </w:t>
      </w:r>
      <w:r>
        <w:t>12</w:t>
      </w:r>
    </w:p>
    <w:p w14:paraId="6E19CED0" w14:textId="77777777" w:rsidR="00EE459F" w:rsidRDefault="00EE459F" w:rsidP="006E4C35">
      <w:pPr>
        <w:pStyle w:val="PlantUML"/>
      </w:pPr>
    </w:p>
    <w:p w14:paraId="6F1FE178" w14:textId="77777777" w:rsidR="00EE459F" w:rsidRDefault="00EE459F" w:rsidP="006E4C35">
      <w:pPr>
        <w:pStyle w:val="PlantUML"/>
      </w:pPr>
      <w:r>
        <w:lastRenderedPageBreak/>
        <w:t>Box “Service Management and Orchestration” #gold</w:t>
      </w:r>
    </w:p>
    <w:p w14:paraId="3519A59E" w14:textId="77777777" w:rsidR="00EE459F" w:rsidRDefault="00EE459F" w:rsidP="006E4C35">
      <w:pPr>
        <w:pStyle w:val="PlantUML"/>
      </w:pPr>
      <w:r>
        <w:t xml:space="preserve">  </w:t>
      </w:r>
      <w:r w:rsidRPr="009D4D58">
        <w:t xml:space="preserve">Boundary </w:t>
      </w:r>
      <w:r>
        <w:t>“</w:t>
      </w:r>
      <w:r w:rsidRPr="009D4D58">
        <w:t>Collector</w:t>
      </w:r>
      <w:r>
        <w:t>” as smo</w:t>
      </w:r>
    </w:p>
    <w:p w14:paraId="33F35CF7" w14:textId="77777777" w:rsidR="00EE459F" w:rsidRDefault="00EE459F" w:rsidP="006E4C35">
      <w:pPr>
        <w:pStyle w:val="PlantUML"/>
      </w:pPr>
      <w:r>
        <w:t xml:space="preserve">  Participant “Non-RT RIC” as non</w:t>
      </w:r>
    </w:p>
    <w:p w14:paraId="1A423CE9" w14:textId="77777777" w:rsidR="00EE459F" w:rsidRDefault="00EE459F" w:rsidP="006E4C35">
      <w:pPr>
        <w:pStyle w:val="PlantUML"/>
      </w:pPr>
      <w:r>
        <w:t>End box</w:t>
      </w:r>
    </w:p>
    <w:p w14:paraId="7A276D90" w14:textId="77777777" w:rsidR="00EE459F" w:rsidRDefault="00EE459F" w:rsidP="006E4C35">
      <w:pPr>
        <w:pStyle w:val="PlantUML"/>
      </w:pPr>
    </w:p>
    <w:p w14:paraId="55A332FC" w14:textId="77777777" w:rsidR="00EE459F" w:rsidRDefault="00EE459F" w:rsidP="006E4C35">
      <w:pPr>
        <w:pStyle w:val="PlantUML"/>
      </w:pPr>
      <w:r>
        <w:t>Box “O-RAN” #lightpink</w:t>
      </w:r>
    </w:p>
    <w:p w14:paraId="70E7C92E" w14:textId="77777777" w:rsidR="00EE459F" w:rsidRDefault="00EE459F" w:rsidP="006E4C35">
      <w:pPr>
        <w:pStyle w:val="PlantUML"/>
      </w:pPr>
      <w:r>
        <w:t xml:space="preserve">  Participant near as “Near-RT RIC”</w:t>
      </w:r>
    </w:p>
    <w:p w14:paraId="071DEF89" w14:textId="77777777" w:rsidR="00EE459F" w:rsidRDefault="00EE459F" w:rsidP="006E4C35">
      <w:pPr>
        <w:pStyle w:val="PlantUML"/>
      </w:pPr>
      <w:r>
        <w:t xml:space="preserve">  Participant ran as “O-CU/O-DU”   </w:t>
      </w:r>
    </w:p>
    <w:p w14:paraId="227B1E22" w14:textId="77777777" w:rsidR="00EE459F" w:rsidRDefault="00EE459F" w:rsidP="006E4C35">
      <w:pPr>
        <w:pStyle w:val="PlantUML"/>
      </w:pPr>
      <w:r>
        <w:t>End box</w:t>
      </w:r>
    </w:p>
    <w:p w14:paraId="683FBD24" w14:textId="77777777" w:rsidR="00EE459F" w:rsidRDefault="00EE459F" w:rsidP="006E4C35">
      <w:pPr>
        <w:pStyle w:val="PlantUML"/>
      </w:pPr>
    </w:p>
    <w:p w14:paraId="7047F028" w14:textId="77777777" w:rsidR="00EE459F" w:rsidRDefault="00EE459F" w:rsidP="006E4C35">
      <w:pPr>
        <w:pStyle w:val="PlantUML"/>
      </w:pPr>
      <w:r>
        <w:t>Box “External” #lightcyan</w:t>
      </w:r>
    </w:p>
    <w:p w14:paraId="12D525D2" w14:textId="77777777" w:rsidR="00EE459F" w:rsidRDefault="00EE459F" w:rsidP="006E4C35">
      <w:pPr>
        <w:pStyle w:val="PlantUML"/>
      </w:pPr>
      <w:r>
        <w:t xml:space="preserve">  Participant “Application Server” as app</w:t>
      </w:r>
    </w:p>
    <w:p w14:paraId="1618A35D" w14:textId="77777777" w:rsidR="00EE459F" w:rsidRDefault="00EE459F" w:rsidP="006E4C35">
      <w:pPr>
        <w:pStyle w:val="PlantUML"/>
      </w:pPr>
      <w:r>
        <w:t>End box</w:t>
      </w:r>
    </w:p>
    <w:p w14:paraId="4A3FD17E" w14:textId="77777777" w:rsidR="00EE459F" w:rsidRPr="001305E1" w:rsidRDefault="00EE459F" w:rsidP="006E4C35">
      <w:pPr>
        <w:pStyle w:val="PlantUML"/>
      </w:pPr>
    </w:p>
    <w:p w14:paraId="0D54BD25" w14:textId="77777777" w:rsidR="00EE459F" w:rsidRPr="003F5C5D" w:rsidRDefault="00EE459F" w:rsidP="006E4C35">
      <w:pPr>
        <w:pStyle w:val="PlantUML"/>
      </w:pPr>
      <w:r w:rsidRPr="001305E1">
        <w:rPr>
          <w:rFonts w:hint="eastAsia"/>
        </w:rPr>
        <w:t xml:space="preserve">ran --&gt; smo : </w:t>
      </w:r>
      <w:r>
        <w:t xml:space="preserve">&lt;&lt;O1&gt;&gt; </w:t>
      </w:r>
      <w:r w:rsidRPr="003F5C5D">
        <w:rPr>
          <w:rFonts w:hint="eastAsia"/>
        </w:rPr>
        <w:t xml:space="preserve">Data collection  </w:t>
      </w:r>
    </w:p>
    <w:p w14:paraId="06E8FD47" w14:textId="77777777" w:rsidR="00EE459F" w:rsidRPr="003F5C5D" w:rsidRDefault="00EE459F" w:rsidP="006E4C35">
      <w:pPr>
        <w:pStyle w:val="PlantUML"/>
      </w:pPr>
      <w:r w:rsidRPr="003F5C5D">
        <w:rPr>
          <w:rFonts w:hint="eastAsia"/>
        </w:rPr>
        <w:t xml:space="preserve">smo --&gt; non : </w:t>
      </w:r>
      <w:r>
        <w:t>Retrieval of collected data</w:t>
      </w:r>
    </w:p>
    <w:p w14:paraId="33492F30" w14:textId="77777777" w:rsidR="00EE459F" w:rsidRPr="003F5C5D" w:rsidRDefault="00EE459F" w:rsidP="006E4C35">
      <w:pPr>
        <w:pStyle w:val="PlantUML"/>
      </w:pPr>
      <w:r w:rsidRPr="003F5C5D">
        <w:rPr>
          <w:rFonts w:hint="eastAsia"/>
        </w:rPr>
        <w:t>app --&gt; non : Data retrieval of application data</w:t>
      </w:r>
    </w:p>
    <w:p w14:paraId="19A4063A" w14:textId="77777777" w:rsidR="00EE459F" w:rsidRPr="003F5C5D" w:rsidRDefault="00EE459F" w:rsidP="006E4C35">
      <w:pPr>
        <w:pStyle w:val="PlantUML"/>
      </w:pPr>
    </w:p>
    <w:p w14:paraId="448FA4FA" w14:textId="77777777" w:rsidR="00EE459F" w:rsidRPr="003F5C5D" w:rsidRDefault="00EE459F" w:rsidP="006E4C35">
      <w:pPr>
        <w:pStyle w:val="PlantUML"/>
      </w:pPr>
      <w:r w:rsidRPr="003F5C5D">
        <w:rPr>
          <w:rFonts w:hint="eastAsia"/>
        </w:rPr>
        <w:t>group ML workflow</w:t>
      </w:r>
    </w:p>
    <w:p w14:paraId="55B8F6B7" w14:textId="77777777" w:rsidR="00EE459F" w:rsidRPr="001305E1" w:rsidRDefault="00EE459F" w:rsidP="006E4C35">
      <w:pPr>
        <w:pStyle w:val="PlantUML"/>
      </w:pPr>
      <w:r>
        <w:t xml:space="preserve">  </w:t>
      </w:r>
      <w:r w:rsidRPr="001305E1">
        <w:rPr>
          <w:rFonts w:hint="eastAsia"/>
        </w:rPr>
        <w:t>non -&gt; non : Training of ML models</w:t>
      </w:r>
    </w:p>
    <w:p w14:paraId="33DDB9E6" w14:textId="77777777" w:rsidR="00EE459F" w:rsidRPr="00F404FA" w:rsidRDefault="00EE459F" w:rsidP="006E4C35">
      <w:pPr>
        <w:pStyle w:val="PlantUML"/>
      </w:pPr>
      <w:r>
        <w:t xml:space="preserve">  </w:t>
      </w:r>
      <w:r w:rsidRPr="00F404FA">
        <w:rPr>
          <w:rFonts w:hint="eastAsia"/>
        </w:rPr>
        <w:t xml:space="preserve">non -&gt; non : Deploy internal ML models     </w:t>
      </w:r>
    </w:p>
    <w:p w14:paraId="5C318A37" w14:textId="77777777" w:rsidR="00EE459F" w:rsidRPr="003F5C5D" w:rsidRDefault="00EE459F" w:rsidP="006E4C35">
      <w:pPr>
        <w:pStyle w:val="PlantUML"/>
      </w:pPr>
      <w:r>
        <w:t xml:space="preserve">  </w:t>
      </w:r>
      <w:r w:rsidRPr="00F404FA">
        <w:rPr>
          <w:rFonts w:hint="eastAsia"/>
        </w:rPr>
        <w:t>non -&gt; near:</w:t>
      </w:r>
      <w:r>
        <w:t xml:space="preserve"> &lt;&lt;O1&gt;&gt;</w:t>
      </w:r>
      <w:r w:rsidRPr="003F5C5D">
        <w:rPr>
          <w:rFonts w:hint="eastAsia"/>
        </w:rPr>
        <w:t xml:space="preserve"> Deploy AI/ML models</w:t>
      </w:r>
    </w:p>
    <w:p w14:paraId="73903BC4" w14:textId="77777777" w:rsidR="00EE459F" w:rsidRPr="003F5C5D" w:rsidRDefault="00EE459F" w:rsidP="006E4C35">
      <w:pPr>
        <w:pStyle w:val="PlantUML"/>
      </w:pPr>
      <w:r w:rsidRPr="003F5C5D">
        <w:rPr>
          <w:rFonts w:hint="eastAsia"/>
        </w:rPr>
        <w:t>end</w:t>
      </w:r>
    </w:p>
    <w:p w14:paraId="7F51BB98" w14:textId="77777777" w:rsidR="00EE459F" w:rsidRPr="003F5C5D" w:rsidRDefault="00EE459F" w:rsidP="006E4C35">
      <w:pPr>
        <w:pStyle w:val="PlantUML"/>
      </w:pPr>
      <w:r w:rsidRPr="003F5C5D">
        <w:rPr>
          <w:rFonts w:hint="eastAsia"/>
        </w:rPr>
        <w:t xml:space="preserve">       </w:t>
      </w:r>
    </w:p>
    <w:p w14:paraId="7D96BDE9" w14:textId="77777777" w:rsidR="00EE459F" w:rsidRPr="003F5C5D" w:rsidRDefault="00EE459F" w:rsidP="006E4C35">
      <w:pPr>
        <w:pStyle w:val="PlantUML"/>
      </w:pPr>
      <w:r w:rsidRPr="003F5C5D">
        <w:rPr>
          <w:rFonts w:hint="eastAsia"/>
        </w:rPr>
        <w:t>group Performance evaluation and optimization</w:t>
      </w:r>
    </w:p>
    <w:p w14:paraId="1B00920D" w14:textId="77777777" w:rsidR="00EE459F" w:rsidRPr="003F5C5D" w:rsidRDefault="00EE459F" w:rsidP="006E4C35">
      <w:pPr>
        <w:pStyle w:val="PlantUML"/>
      </w:pPr>
      <w:r>
        <w:t xml:space="preserve">  </w:t>
      </w:r>
      <w:r w:rsidRPr="00F404FA">
        <w:rPr>
          <w:rFonts w:hint="eastAsia"/>
        </w:rPr>
        <w:t xml:space="preserve">ran -&gt; smo : </w:t>
      </w:r>
      <w:r>
        <w:t xml:space="preserve">&lt;&lt;O1&gt;&gt; </w:t>
      </w:r>
      <w:r w:rsidRPr="003F5C5D">
        <w:rPr>
          <w:rFonts w:hint="eastAsia"/>
        </w:rPr>
        <w:t xml:space="preserve">Data collection  </w:t>
      </w:r>
    </w:p>
    <w:p w14:paraId="7FEFC0AE" w14:textId="77777777" w:rsidR="00EE459F" w:rsidRPr="003F5C5D" w:rsidRDefault="00EE459F" w:rsidP="006E4C35">
      <w:pPr>
        <w:pStyle w:val="PlantUML"/>
      </w:pPr>
      <w:r>
        <w:t xml:space="preserve">  </w:t>
      </w:r>
      <w:r w:rsidRPr="003F5C5D">
        <w:rPr>
          <w:rFonts w:hint="eastAsia"/>
        </w:rPr>
        <w:t>smo -&gt; non : Data retrieval of RAN</w:t>
      </w:r>
    </w:p>
    <w:p w14:paraId="2BBFC9C0" w14:textId="77777777" w:rsidR="00EE459F" w:rsidRPr="003F5C5D" w:rsidRDefault="00EE459F" w:rsidP="006E4C35">
      <w:pPr>
        <w:pStyle w:val="PlantUML"/>
      </w:pPr>
      <w:r>
        <w:t xml:space="preserve">  </w:t>
      </w:r>
      <w:r w:rsidRPr="003F5C5D">
        <w:rPr>
          <w:rFonts w:hint="eastAsia"/>
        </w:rPr>
        <w:t>non -&gt; non : Performance monitoring &amp; evaluation</w:t>
      </w:r>
    </w:p>
    <w:p w14:paraId="77AB8C02" w14:textId="77777777" w:rsidR="00EE459F" w:rsidRPr="003F5C5D" w:rsidRDefault="00EE459F" w:rsidP="006E4C35">
      <w:pPr>
        <w:pStyle w:val="PlantUML"/>
      </w:pPr>
      <w:r>
        <w:t xml:space="preserve">  n</w:t>
      </w:r>
      <w:r w:rsidRPr="003F5C5D">
        <w:rPr>
          <w:rFonts w:hint="eastAsia"/>
        </w:rPr>
        <w:t>on -&gt; non : Model re-training/update</w:t>
      </w:r>
    </w:p>
    <w:p w14:paraId="0B2730F3" w14:textId="77777777" w:rsidR="00EE459F" w:rsidRPr="003F5C5D" w:rsidRDefault="00EE459F" w:rsidP="006E4C35">
      <w:pPr>
        <w:pStyle w:val="PlantUML"/>
      </w:pPr>
      <w:r>
        <w:t xml:space="preserve">  </w:t>
      </w:r>
      <w:r w:rsidRPr="003F5C5D">
        <w:rPr>
          <w:rFonts w:hint="eastAsia"/>
        </w:rPr>
        <w:t xml:space="preserve">non -&gt; near: </w:t>
      </w:r>
      <w:r>
        <w:t xml:space="preserve">&lt;&lt;O1&gt;&gt; or &lt;&lt;A1&gt;&gt; </w:t>
      </w:r>
      <w:r w:rsidRPr="003F5C5D">
        <w:rPr>
          <w:rFonts w:hint="eastAsia"/>
        </w:rPr>
        <w:t xml:space="preserve">Update AI/ML models </w:t>
      </w:r>
    </w:p>
    <w:p w14:paraId="798D9671" w14:textId="77777777" w:rsidR="00EE459F" w:rsidRDefault="00EE459F" w:rsidP="006E4C35">
      <w:pPr>
        <w:pStyle w:val="PlantUML"/>
      </w:pPr>
      <w:r w:rsidRPr="003F5C5D">
        <w:rPr>
          <w:rFonts w:hint="eastAsia"/>
        </w:rPr>
        <w:t>end</w:t>
      </w:r>
    </w:p>
    <w:p w14:paraId="47D167C8" w14:textId="77777777" w:rsidR="00EE459F" w:rsidRPr="003F5C5D" w:rsidRDefault="00EE459F" w:rsidP="006E4C35">
      <w:pPr>
        <w:pStyle w:val="PlantUML"/>
      </w:pPr>
      <w:r>
        <w:t>@enduml</w:t>
      </w:r>
    </w:p>
    <w:p w14:paraId="2CB9257E" w14:textId="77777777" w:rsidR="00EE459F" w:rsidRDefault="00EE459F" w:rsidP="002A483E">
      <w:pPr>
        <w:pStyle w:val="PlantUMLImg"/>
      </w:pPr>
    </w:p>
    <w:p w14:paraId="62A2DEC0" w14:textId="0C88FD0E" w:rsidR="005879D3" w:rsidRPr="005879D3" w:rsidRDefault="005879D3" w:rsidP="005879D3">
      <w:pPr>
        <w:rPr>
          <w:rFonts w:ascii="Times New Roman" w:hAnsi="Times New Roman" w:cs="Times New Roman"/>
          <w:sz w:val="20"/>
          <w:szCs w:val="20"/>
        </w:rPr>
      </w:pPr>
      <w:r w:rsidRPr="005879D3">
        <w:rPr>
          <w:rFonts w:ascii="Times New Roman" w:hAnsi="Times New Roman" w:cs="Times New Roman"/>
          <w:sz w:val="20"/>
          <w:szCs w:val="20"/>
        </w:rPr>
        <w:t>The flow diagram of the model training and distribution is given in figure 4.4.3</w:t>
      </w:r>
      <w:r w:rsidR="00240A1D">
        <w:rPr>
          <w:rFonts w:ascii="Times New Roman" w:hAnsi="Times New Roman" w:cs="Times New Roman"/>
          <w:sz w:val="20"/>
          <w:szCs w:val="20"/>
        </w:rPr>
        <w:t>.1</w:t>
      </w:r>
      <w:r w:rsidRPr="005879D3">
        <w:rPr>
          <w:rFonts w:ascii="Times New Roman" w:hAnsi="Times New Roman" w:cs="Times New Roman"/>
          <w:sz w:val="20"/>
          <w:szCs w:val="20"/>
        </w:rPr>
        <w:t>-1.</w:t>
      </w:r>
    </w:p>
    <w:p w14:paraId="2E2B491A" w14:textId="77777777" w:rsidR="00D90EC7" w:rsidRPr="00740AE8" w:rsidRDefault="00D90EC7" w:rsidP="002A483E">
      <w:pPr>
        <w:pStyle w:val="PlantUMLImg"/>
      </w:pPr>
    </w:p>
    <w:p w14:paraId="478751E0" w14:textId="2F6765CD" w:rsidR="00EE459F" w:rsidRDefault="00EE459F" w:rsidP="002A483E">
      <w:pPr>
        <w:pStyle w:val="PlantUMLImg"/>
      </w:pPr>
      <w:r>
        <w:drawing>
          <wp:inline distT="0" distB="0" distL="0" distR="0" wp14:anchorId="2401374A" wp14:editId="5DB2E8B9">
            <wp:extent cx="4973973" cy="3705102"/>
            <wp:effectExtent l="0" t="0" r="0" b="0"/>
            <wp:docPr id="42" name="Picture 4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16">
                      <a:extLst>
                        <a:ext uri="{28A0092B-C50C-407E-A947-70E740481C1C}">
                          <a14:useLocalDpi xmlns:a14="http://schemas.microsoft.com/office/drawing/2010/main" val="0"/>
                        </a:ext>
                      </a:extLst>
                    </a:blip>
                    <a:stretch>
                      <a:fillRect/>
                    </a:stretch>
                  </pic:blipFill>
                  <pic:spPr>
                    <a:xfrm>
                      <a:off x="0" y="0"/>
                      <a:ext cx="5003909" cy="3727401"/>
                    </a:xfrm>
                    <a:prstGeom prst="rect">
                      <a:avLst/>
                    </a:prstGeom>
                  </pic:spPr>
                </pic:pic>
              </a:graphicData>
            </a:graphic>
          </wp:inline>
        </w:drawing>
      </w:r>
    </w:p>
    <w:p w14:paraId="2D5CDFA2" w14:textId="0A3663AE" w:rsidR="00EE459F" w:rsidRDefault="00EE459F" w:rsidP="005F7BFD">
      <w:pPr>
        <w:pStyle w:val="af5"/>
        <w:spacing w:after="240"/>
        <w:jc w:val="center"/>
        <w:rPr>
          <w:rFonts w:ascii="Arial" w:hAnsi="Arial" w:cs="Arial"/>
          <w:sz w:val="20"/>
          <w:szCs w:val="20"/>
        </w:rPr>
      </w:pPr>
      <w:r w:rsidRPr="005F7BFD">
        <w:rPr>
          <w:rFonts w:ascii="Arial" w:hAnsi="Arial" w:cs="Arial"/>
          <w:sz w:val="20"/>
          <w:szCs w:val="20"/>
        </w:rPr>
        <w:t>Figure 4.4.3</w:t>
      </w:r>
      <w:r w:rsidR="00240A1D">
        <w:rPr>
          <w:rFonts w:ascii="Arial" w:hAnsi="Arial" w:cs="Arial"/>
          <w:sz w:val="20"/>
          <w:szCs w:val="20"/>
        </w:rPr>
        <w:t>.1</w:t>
      </w:r>
      <w:r w:rsidRPr="005F7BFD">
        <w:rPr>
          <w:rFonts w:ascii="Arial" w:hAnsi="Arial" w:cs="Arial"/>
          <w:sz w:val="20"/>
          <w:szCs w:val="20"/>
        </w:rPr>
        <w:t>-1: Model training and distribution flow diagram</w:t>
      </w:r>
    </w:p>
    <w:p w14:paraId="5EFC1AD9" w14:textId="77BCCADD" w:rsidR="00EE459F" w:rsidRDefault="00EE459F" w:rsidP="005F7BFD">
      <w:pPr>
        <w:pStyle w:val="4"/>
        <w:spacing w:before="180"/>
      </w:pPr>
      <w:bookmarkStart w:id="572" w:name="_Toc16258656"/>
      <w:r>
        <w:rPr>
          <w:lang w:val="en-US"/>
        </w:rPr>
        <w:lastRenderedPageBreak/>
        <w:t>4.4</w:t>
      </w:r>
      <w:r w:rsidRPr="00286492">
        <w:rPr>
          <w:lang w:val="en-US"/>
        </w:rPr>
        <w:t>.</w:t>
      </w:r>
      <w:r>
        <w:rPr>
          <w:lang w:val="en-US"/>
        </w:rPr>
        <w:t>3.2</w:t>
      </w:r>
      <w:r w:rsidRPr="00286492">
        <w:rPr>
          <w:lang w:val="en-US"/>
        </w:rPr>
        <w:tab/>
      </w:r>
      <w:r>
        <w:rPr>
          <w:rFonts w:eastAsiaTheme="minorEastAsia" w:hint="eastAsia"/>
          <w:lang w:eastAsia="zh-CN"/>
        </w:rPr>
        <w:t xml:space="preserve">Policy </w:t>
      </w:r>
      <w:r>
        <w:rPr>
          <w:rFonts w:eastAsiaTheme="minorEastAsia"/>
          <w:lang w:eastAsia="zh-CN"/>
        </w:rPr>
        <w:t>g</w:t>
      </w:r>
      <w:r>
        <w:rPr>
          <w:rFonts w:eastAsiaTheme="minorEastAsia" w:hint="eastAsia"/>
          <w:lang w:eastAsia="zh-CN"/>
        </w:rPr>
        <w:t xml:space="preserve">eneration and </w:t>
      </w:r>
      <w:r>
        <w:rPr>
          <w:rFonts w:eastAsiaTheme="minorEastAsia"/>
          <w:lang w:eastAsia="zh-CN"/>
        </w:rPr>
        <w:t>p</w:t>
      </w:r>
      <w:r>
        <w:rPr>
          <w:rFonts w:eastAsiaTheme="minorEastAsia" w:hint="eastAsia"/>
          <w:lang w:eastAsia="zh-CN"/>
        </w:rPr>
        <w:t xml:space="preserve">erformance </w:t>
      </w:r>
      <w:r>
        <w:rPr>
          <w:rFonts w:eastAsiaTheme="minorEastAsia"/>
          <w:lang w:eastAsia="zh-CN"/>
        </w:rPr>
        <w:t>e</w:t>
      </w:r>
      <w:r>
        <w:rPr>
          <w:rFonts w:eastAsiaTheme="minorEastAsia" w:hint="eastAsia"/>
          <w:lang w:eastAsia="zh-CN"/>
        </w:rPr>
        <w:t>valuation</w:t>
      </w:r>
      <w:bookmarkEnd w:id="572"/>
      <w:r w:rsidRPr="00F572C3">
        <w:t xml:space="preserve"> </w:t>
      </w:r>
    </w:p>
    <w:p w14:paraId="64323C6B" w14:textId="2905504A" w:rsidR="00057BE0" w:rsidRPr="00976A68" w:rsidRDefault="00057BE0" w:rsidP="00976A68">
      <w:pPr>
        <w:rPr>
          <w:rFonts w:ascii="Times New Roman" w:hAnsi="Times New Roman" w:cs="Times New Roman"/>
          <w:sz w:val="20"/>
          <w:szCs w:val="20"/>
        </w:rPr>
      </w:pPr>
      <w:r w:rsidRPr="00976A68">
        <w:rPr>
          <w:rFonts w:ascii="Times New Roman" w:hAnsi="Times New Roman" w:cs="Times New Roman"/>
          <w:sz w:val="20"/>
          <w:szCs w:val="20"/>
        </w:rPr>
        <w:t>The context of the policy generation and performance evaluation is captured in table 4.4.3</w:t>
      </w:r>
      <w:r w:rsidR="009B75B1">
        <w:rPr>
          <w:rFonts w:ascii="Times New Roman" w:hAnsi="Times New Roman" w:cs="Times New Roman"/>
          <w:sz w:val="20"/>
          <w:szCs w:val="20"/>
        </w:rPr>
        <w:t>.2</w:t>
      </w:r>
      <w:r w:rsidRPr="00976A68">
        <w:rPr>
          <w:rFonts w:ascii="Times New Roman" w:hAnsi="Times New Roman" w:cs="Times New Roman"/>
          <w:sz w:val="20"/>
          <w:szCs w:val="20"/>
        </w:rPr>
        <w:t>-</w:t>
      </w:r>
      <w:r w:rsidR="009B75B1">
        <w:rPr>
          <w:rFonts w:ascii="Times New Roman" w:hAnsi="Times New Roman" w:cs="Times New Roman"/>
          <w:sz w:val="20"/>
          <w:szCs w:val="20"/>
        </w:rPr>
        <w:t>1</w:t>
      </w:r>
      <w:r w:rsidRPr="00976A68">
        <w:rPr>
          <w:rFonts w:ascii="Times New Roman" w:hAnsi="Times New Roman" w:cs="Times New Roman"/>
          <w:sz w:val="20"/>
          <w:szCs w:val="20"/>
        </w:rPr>
        <w:t>.</w:t>
      </w:r>
    </w:p>
    <w:p w14:paraId="6FCF8FA6" w14:textId="4BE5DF9A" w:rsidR="00057BE0" w:rsidRPr="005F7BFD" w:rsidRDefault="00057BE0" w:rsidP="005A104C">
      <w:pPr>
        <w:pStyle w:val="af5"/>
        <w:spacing w:before="60"/>
        <w:jc w:val="center"/>
        <w:rPr>
          <w:rFonts w:ascii="Arial" w:hAnsi="Arial" w:cs="Arial"/>
          <w:sz w:val="20"/>
          <w:szCs w:val="20"/>
        </w:rPr>
      </w:pPr>
      <w:r w:rsidRPr="005F7BFD">
        <w:rPr>
          <w:rFonts w:ascii="Arial" w:hAnsi="Arial" w:cs="Arial"/>
          <w:sz w:val="20"/>
          <w:szCs w:val="20"/>
        </w:rPr>
        <w:t>Table 4.4.3</w:t>
      </w:r>
      <w:r w:rsidR="009B75B1">
        <w:rPr>
          <w:rFonts w:ascii="Arial" w:hAnsi="Arial" w:cs="Arial"/>
          <w:sz w:val="20"/>
          <w:szCs w:val="20"/>
        </w:rPr>
        <w:t>.2</w:t>
      </w:r>
      <w:r w:rsidRPr="005F7BFD">
        <w:rPr>
          <w:rFonts w:ascii="Arial" w:hAnsi="Arial" w:cs="Arial"/>
          <w:sz w:val="20"/>
          <w:szCs w:val="20"/>
        </w:rPr>
        <w:t>-</w:t>
      </w:r>
      <w:r w:rsidR="009B75B1">
        <w:rPr>
          <w:rFonts w:ascii="Arial" w:hAnsi="Arial" w:cs="Arial"/>
          <w:sz w:val="20"/>
          <w:szCs w:val="20"/>
        </w:rPr>
        <w:t>1</w:t>
      </w:r>
      <w:r w:rsidRPr="005F7BFD">
        <w:rPr>
          <w:rFonts w:ascii="Arial" w:hAnsi="Arial" w:cs="Arial"/>
          <w:sz w:val="20"/>
          <w:szCs w:val="20"/>
        </w:rPr>
        <w:t>: Policy generation and performance evaluation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EE459F" w:rsidRPr="00CA6C48" w14:paraId="4B2A24E8" w14:textId="77777777" w:rsidTr="00747EAC">
        <w:trPr>
          <w:cantSplit/>
          <w:tblHeader/>
          <w:jc w:val="center"/>
        </w:trPr>
        <w:tc>
          <w:tcPr>
            <w:tcW w:w="1789" w:type="dxa"/>
            <w:shd w:val="clear" w:color="auto" w:fill="D9D9D9"/>
            <w:vAlign w:val="center"/>
          </w:tcPr>
          <w:p w14:paraId="089EDE3D" w14:textId="77777777" w:rsidR="00EE459F" w:rsidRPr="00CA6C48" w:rsidRDefault="00EE459F" w:rsidP="005A104C">
            <w:pPr>
              <w:pStyle w:val="TAH"/>
              <w:keepNext w:val="0"/>
              <w:rPr>
                <w:lang w:bidi="ar-KW"/>
              </w:rPr>
            </w:pPr>
            <w:r w:rsidRPr="00CA6C48">
              <w:rPr>
                <w:lang w:bidi="ar-KW"/>
              </w:rPr>
              <w:t>Use Case Stage</w:t>
            </w:r>
          </w:p>
        </w:tc>
        <w:tc>
          <w:tcPr>
            <w:tcW w:w="6059" w:type="dxa"/>
            <w:shd w:val="clear" w:color="auto" w:fill="D9D9D9"/>
            <w:vAlign w:val="center"/>
          </w:tcPr>
          <w:p w14:paraId="51C070BF" w14:textId="77777777" w:rsidR="00EE459F" w:rsidRPr="00CA6C48" w:rsidRDefault="00EE459F" w:rsidP="005A104C">
            <w:pPr>
              <w:pStyle w:val="TAH"/>
              <w:keepNext w:val="0"/>
              <w:rPr>
                <w:lang w:bidi="ar-KW"/>
              </w:rPr>
            </w:pPr>
            <w:r w:rsidRPr="00CA6C48">
              <w:rPr>
                <w:lang w:bidi="ar-KW"/>
              </w:rPr>
              <w:t>Evolution / Specification</w:t>
            </w:r>
          </w:p>
        </w:tc>
        <w:tc>
          <w:tcPr>
            <w:tcW w:w="1783" w:type="dxa"/>
            <w:shd w:val="clear" w:color="auto" w:fill="D9D9D9"/>
            <w:vAlign w:val="center"/>
          </w:tcPr>
          <w:p w14:paraId="5EB23E21" w14:textId="77777777" w:rsidR="00EE459F" w:rsidRPr="00CA6C48" w:rsidRDefault="00EE459F" w:rsidP="005A104C">
            <w:pPr>
              <w:pStyle w:val="TAH"/>
              <w:keepNext w:val="0"/>
              <w:rPr>
                <w:lang w:bidi="ar-KW"/>
              </w:rPr>
            </w:pPr>
            <w:r w:rsidRPr="00CA6C48">
              <w:rPr>
                <w:lang w:bidi="ar-KW"/>
              </w:rPr>
              <w:t>&lt;&lt;Uses&gt;&gt;</w:t>
            </w:r>
          </w:p>
          <w:p w14:paraId="770663A8" w14:textId="77777777" w:rsidR="00EE459F" w:rsidRPr="00CA6C48" w:rsidRDefault="00EE459F" w:rsidP="005A104C">
            <w:pPr>
              <w:pStyle w:val="TAH"/>
              <w:keepNext w:val="0"/>
              <w:rPr>
                <w:lang w:bidi="ar-KW"/>
              </w:rPr>
            </w:pPr>
            <w:r w:rsidRPr="00CA6C48">
              <w:rPr>
                <w:lang w:bidi="ar-KW"/>
              </w:rPr>
              <w:t xml:space="preserve">Related use </w:t>
            </w:r>
          </w:p>
        </w:tc>
      </w:tr>
      <w:tr w:rsidR="00EE459F" w:rsidRPr="00CA6C48" w14:paraId="73779A00" w14:textId="77777777" w:rsidTr="00D52DDA">
        <w:trPr>
          <w:cantSplit/>
          <w:jc w:val="center"/>
        </w:trPr>
        <w:tc>
          <w:tcPr>
            <w:tcW w:w="1789" w:type="dxa"/>
            <w:vAlign w:val="center"/>
          </w:tcPr>
          <w:p w14:paraId="2AD6C24E" w14:textId="77777777" w:rsidR="00EE459F" w:rsidRPr="002C5EBA" w:rsidRDefault="00EE459F" w:rsidP="005A104C">
            <w:pPr>
              <w:pStyle w:val="TAL"/>
              <w:keepNext w:val="0"/>
              <w:keepLines w:val="0"/>
              <w:jc w:val="both"/>
              <w:rPr>
                <w:rFonts w:cs="Arial"/>
                <w:szCs w:val="18"/>
                <w:lang w:bidi="ar-KW"/>
              </w:rPr>
            </w:pPr>
            <w:r w:rsidRPr="002C5EBA">
              <w:rPr>
                <w:rFonts w:cs="Arial"/>
                <w:szCs w:val="18"/>
                <w:lang w:bidi="ar-KW"/>
              </w:rPr>
              <w:t>Goal</w:t>
            </w:r>
          </w:p>
        </w:tc>
        <w:tc>
          <w:tcPr>
            <w:tcW w:w="6059" w:type="dxa"/>
            <w:vAlign w:val="center"/>
          </w:tcPr>
          <w:p w14:paraId="0BE90501"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Policy generation and performance evaluation</w:t>
            </w:r>
          </w:p>
        </w:tc>
        <w:tc>
          <w:tcPr>
            <w:tcW w:w="1783" w:type="dxa"/>
            <w:vAlign w:val="center"/>
          </w:tcPr>
          <w:p w14:paraId="0571A29A" w14:textId="77777777" w:rsidR="00EE459F" w:rsidRPr="006A5C55" w:rsidRDefault="00EE459F" w:rsidP="005A104C">
            <w:pPr>
              <w:pStyle w:val="TAL"/>
              <w:keepNext w:val="0"/>
              <w:keepLines w:val="0"/>
              <w:jc w:val="both"/>
              <w:rPr>
                <w:rFonts w:cs="Arial"/>
                <w:szCs w:val="18"/>
                <w:lang w:bidi="ar-KW"/>
              </w:rPr>
            </w:pPr>
          </w:p>
        </w:tc>
      </w:tr>
      <w:tr w:rsidR="00EE459F" w:rsidRPr="00CA6C48" w14:paraId="6884AC3A" w14:textId="77777777" w:rsidTr="00D52DDA">
        <w:trPr>
          <w:cantSplit/>
          <w:jc w:val="center"/>
        </w:trPr>
        <w:tc>
          <w:tcPr>
            <w:tcW w:w="1789" w:type="dxa"/>
            <w:vAlign w:val="center"/>
          </w:tcPr>
          <w:p w14:paraId="4E5BEAB5" w14:textId="77777777" w:rsidR="00EE459F" w:rsidRPr="002C5EBA" w:rsidRDefault="00EE459F" w:rsidP="005A104C">
            <w:pPr>
              <w:pStyle w:val="TAL"/>
              <w:keepNext w:val="0"/>
              <w:keepLines w:val="0"/>
              <w:jc w:val="both"/>
              <w:rPr>
                <w:rFonts w:cs="Arial"/>
                <w:szCs w:val="18"/>
                <w:lang w:bidi="ar-KW"/>
              </w:rPr>
            </w:pPr>
            <w:r w:rsidRPr="002C5EBA">
              <w:rPr>
                <w:rFonts w:cs="Arial"/>
                <w:szCs w:val="18"/>
                <w:lang w:bidi="ar-KW"/>
              </w:rPr>
              <w:t>Actors and Roles</w:t>
            </w:r>
          </w:p>
        </w:tc>
        <w:tc>
          <w:tcPr>
            <w:tcW w:w="6059" w:type="dxa"/>
            <w:vAlign w:val="center"/>
          </w:tcPr>
          <w:p w14:paraId="37481392" w14:textId="1E707B3B" w:rsidR="00EE459F" w:rsidRPr="006A5C55" w:rsidRDefault="00EE459F" w:rsidP="005A104C">
            <w:pPr>
              <w:pStyle w:val="TAL"/>
              <w:keepNext w:val="0"/>
              <w:keepLines w:val="0"/>
              <w:jc w:val="both"/>
              <w:rPr>
                <w:rFonts w:cs="Arial"/>
                <w:szCs w:val="18"/>
                <w:lang w:bidi="ar-KW"/>
              </w:rPr>
            </w:pPr>
            <w:r w:rsidRPr="006A5C55">
              <w:rPr>
                <w:rFonts w:cs="Arial"/>
                <w:szCs w:val="18"/>
                <w:lang w:bidi="ar-KW"/>
              </w:rPr>
              <w:t xml:space="preserve">Non-RT RIC, </w:t>
            </w:r>
            <w:r w:rsidR="00A967B9">
              <w:rPr>
                <w:rFonts w:cs="Arial"/>
                <w:szCs w:val="18"/>
                <w:lang w:bidi="ar-KW"/>
              </w:rPr>
              <w:t>N</w:t>
            </w:r>
            <w:r w:rsidR="00A967B9" w:rsidRPr="006A5C55">
              <w:rPr>
                <w:rFonts w:cs="Arial"/>
                <w:szCs w:val="18"/>
                <w:lang w:bidi="ar-KW"/>
              </w:rPr>
              <w:t>ear</w:t>
            </w:r>
            <w:r w:rsidRPr="006A5C55">
              <w:rPr>
                <w:rFonts w:cs="Arial"/>
                <w:szCs w:val="18"/>
                <w:lang w:bidi="ar-KW"/>
              </w:rPr>
              <w:t xml:space="preserve">-RT RIC, </w:t>
            </w:r>
            <w:r>
              <w:rPr>
                <w:rFonts w:cs="Arial"/>
                <w:szCs w:val="18"/>
                <w:lang w:bidi="ar-KW"/>
              </w:rPr>
              <w:t>SMO</w:t>
            </w:r>
          </w:p>
        </w:tc>
        <w:tc>
          <w:tcPr>
            <w:tcW w:w="1783" w:type="dxa"/>
            <w:vAlign w:val="center"/>
          </w:tcPr>
          <w:p w14:paraId="63239E81" w14:textId="77777777" w:rsidR="00EE459F" w:rsidRPr="006A5C55" w:rsidRDefault="00EE459F" w:rsidP="005A104C">
            <w:pPr>
              <w:pStyle w:val="TAL"/>
              <w:keepNext w:val="0"/>
              <w:keepLines w:val="0"/>
              <w:jc w:val="both"/>
              <w:rPr>
                <w:rFonts w:cs="Arial"/>
                <w:szCs w:val="18"/>
                <w:lang w:bidi="ar-KW"/>
              </w:rPr>
            </w:pPr>
          </w:p>
        </w:tc>
      </w:tr>
      <w:tr w:rsidR="00EE459F" w:rsidRPr="00CA6C48" w14:paraId="1113EEA5" w14:textId="77777777" w:rsidTr="00D52DDA">
        <w:trPr>
          <w:cantSplit/>
          <w:jc w:val="center"/>
        </w:trPr>
        <w:tc>
          <w:tcPr>
            <w:tcW w:w="1789" w:type="dxa"/>
            <w:vAlign w:val="center"/>
          </w:tcPr>
          <w:p w14:paraId="44D02674" w14:textId="77777777" w:rsidR="00EE459F" w:rsidRPr="002C5EBA" w:rsidRDefault="00EE459F" w:rsidP="005A104C">
            <w:pPr>
              <w:pStyle w:val="TAL"/>
              <w:keepNext w:val="0"/>
              <w:keepLines w:val="0"/>
              <w:jc w:val="both"/>
              <w:rPr>
                <w:rFonts w:cs="Arial"/>
                <w:szCs w:val="18"/>
                <w:lang w:bidi="ar-KW"/>
              </w:rPr>
            </w:pPr>
            <w:r w:rsidRPr="002C5EBA">
              <w:rPr>
                <w:rFonts w:cs="Arial"/>
                <w:szCs w:val="18"/>
                <w:lang w:bidi="ar-KW"/>
              </w:rPr>
              <w:t>Assumptions</w:t>
            </w:r>
          </w:p>
        </w:tc>
        <w:tc>
          <w:tcPr>
            <w:tcW w:w="6059" w:type="dxa"/>
            <w:vAlign w:val="center"/>
          </w:tcPr>
          <w:p w14:paraId="006013E0" w14:textId="77777777" w:rsidR="00EE459F" w:rsidRDefault="00EE459F" w:rsidP="005A104C">
            <w:pPr>
              <w:pStyle w:val="TAL"/>
              <w:keepNext w:val="0"/>
              <w:keepLines w:val="0"/>
              <w:jc w:val="both"/>
              <w:rPr>
                <w:szCs w:val="18"/>
                <w:lang w:bidi="ar-KW"/>
              </w:rPr>
            </w:pPr>
            <w:r>
              <w:rPr>
                <w:szCs w:val="18"/>
                <w:lang w:bidi="ar-KW"/>
              </w:rPr>
              <w:t xml:space="preserve">All relevant functions and components are instantiated. </w:t>
            </w:r>
          </w:p>
          <w:p w14:paraId="00E722CA" w14:textId="77777777" w:rsidR="00EE459F" w:rsidRPr="00675953" w:rsidRDefault="00EE459F" w:rsidP="005A104C">
            <w:pPr>
              <w:pStyle w:val="TAL"/>
              <w:keepNext w:val="0"/>
              <w:keepLines w:val="0"/>
              <w:jc w:val="both"/>
              <w:rPr>
                <w:rFonts w:cs="Arial"/>
                <w:szCs w:val="18"/>
                <w:lang w:bidi="ar-KW"/>
              </w:rPr>
            </w:pPr>
            <w:r>
              <w:rPr>
                <w:szCs w:val="18"/>
                <w:lang w:bidi="ar-KW"/>
              </w:rPr>
              <w:t>A1/O1 interface connectivity is established with Non-RT RIC.</w:t>
            </w:r>
          </w:p>
        </w:tc>
        <w:tc>
          <w:tcPr>
            <w:tcW w:w="1783" w:type="dxa"/>
            <w:vAlign w:val="center"/>
          </w:tcPr>
          <w:p w14:paraId="3E2E4B84" w14:textId="77777777" w:rsidR="00EE459F" w:rsidRPr="00C94F1F" w:rsidRDefault="00EE459F" w:rsidP="005A104C">
            <w:pPr>
              <w:pStyle w:val="TAL"/>
              <w:keepNext w:val="0"/>
              <w:keepLines w:val="0"/>
              <w:jc w:val="both"/>
              <w:rPr>
                <w:rFonts w:cs="Arial"/>
                <w:szCs w:val="18"/>
                <w:lang w:bidi="ar-KW"/>
              </w:rPr>
            </w:pPr>
          </w:p>
        </w:tc>
      </w:tr>
      <w:tr w:rsidR="00EE459F" w:rsidRPr="00CA6C48" w14:paraId="22EB4E6D" w14:textId="77777777" w:rsidTr="00D52DDA">
        <w:trPr>
          <w:cantSplit/>
          <w:jc w:val="center"/>
        </w:trPr>
        <w:tc>
          <w:tcPr>
            <w:tcW w:w="1789" w:type="dxa"/>
            <w:vAlign w:val="center"/>
          </w:tcPr>
          <w:p w14:paraId="44B6E704" w14:textId="5C345568" w:rsidR="00EE459F" w:rsidRPr="006A5C55" w:rsidRDefault="00EE459F" w:rsidP="005A104C">
            <w:pPr>
              <w:pStyle w:val="TAL"/>
              <w:keepNext w:val="0"/>
              <w:keepLines w:val="0"/>
              <w:jc w:val="both"/>
              <w:rPr>
                <w:rFonts w:cs="Arial"/>
                <w:szCs w:val="18"/>
                <w:lang w:bidi="ar-KW"/>
              </w:rPr>
            </w:pPr>
            <w:r w:rsidRPr="006A5C55">
              <w:rPr>
                <w:rFonts w:cs="Arial"/>
                <w:szCs w:val="18"/>
                <w:lang w:bidi="ar-KW"/>
              </w:rPr>
              <w:t>Pre</w:t>
            </w:r>
            <w:r w:rsidR="00A967B9">
              <w:rPr>
                <w:rFonts w:cs="Arial"/>
                <w:szCs w:val="18"/>
                <w:lang w:bidi="ar-KW"/>
              </w:rPr>
              <w:t>-</w:t>
            </w:r>
            <w:r w:rsidRPr="006A5C55">
              <w:rPr>
                <w:rFonts w:cs="Arial"/>
                <w:szCs w:val="18"/>
                <w:lang w:bidi="ar-KW"/>
              </w:rPr>
              <w:t>conditions</w:t>
            </w:r>
          </w:p>
        </w:tc>
        <w:tc>
          <w:tcPr>
            <w:tcW w:w="6059" w:type="dxa"/>
            <w:vAlign w:val="center"/>
          </w:tcPr>
          <w:p w14:paraId="37C94B56"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 xml:space="preserve">QoE related models have been deployed in Non-RT RIC and Near-RT RIC respectively. </w:t>
            </w:r>
          </w:p>
        </w:tc>
        <w:tc>
          <w:tcPr>
            <w:tcW w:w="1783" w:type="dxa"/>
            <w:vAlign w:val="center"/>
          </w:tcPr>
          <w:p w14:paraId="405BF5A3" w14:textId="77777777" w:rsidR="00EE459F" w:rsidRPr="006A5C55" w:rsidRDefault="00EE459F" w:rsidP="005A104C">
            <w:pPr>
              <w:pStyle w:val="TAL"/>
              <w:keepNext w:val="0"/>
              <w:keepLines w:val="0"/>
              <w:jc w:val="both"/>
              <w:rPr>
                <w:rFonts w:cs="Arial"/>
                <w:szCs w:val="18"/>
                <w:lang w:bidi="ar-KW"/>
              </w:rPr>
            </w:pPr>
          </w:p>
        </w:tc>
      </w:tr>
      <w:tr w:rsidR="00EE459F" w:rsidRPr="00CA6C48" w14:paraId="588F467E" w14:textId="77777777" w:rsidTr="00D52DDA">
        <w:trPr>
          <w:cantSplit/>
          <w:jc w:val="center"/>
        </w:trPr>
        <w:tc>
          <w:tcPr>
            <w:tcW w:w="1789" w:type="dxa"/>
            <w:vAlign w:val="center"/>
          </w:tcPr>
          <w:p w14:paraId="382C67C4" w14:textId="77777777" w:rsidR="00EE459F" w:rsidRPr="002C5EBA" w:rsidRDefault="00EE459F" w:rsidP="005A104C">
            <w:pPr>
              <w:pStyle w:val="TAL"/>
              <w:keepNext w:val="0"/>
              <w:keepLines w:val="0"/>
              <w:jc w:val="both"/>
              <w:rPr>
                <w:rFonts w:cs="Arial"/>
                <w:szCs w:val="18"/>
                <w:lang w:bidi="ar-KW"/>
              </w:rPr>
            </w:pPr>
            <w:r w:rsidRPr="002C5EBA">
              <w:rPr>
                <w:rFonts w:cs="Arial"/>
                <w:szCs w:val="18"/>
                <w:lang w:bidi="ar-KW"/>
              </w:rPr>
              <w:t>Begins when</w:t>
            </w:r>
            <w:r w:rsidRPr="002C5EBA" w:rsidDel="00B459CC">
              <w:rPr>
                <w:rFonts w:cs="Arial"/>
                <w:szCs w:val="18"/>
                <w:lang w:bidi="ar-KW"/>
              </w:rPr>
              <w:t xml:space="preserve"> </w:t>
            </w:r>
          </w:p>
        </w:tc>
        <w:tc>
          <w:tcPr>
            <w:tcW w:w="6059" w:type="dxa"/>
            <w:vAlign w:val="center"/>
          </w:tcPr>
          <w:p w14:paraId="1A959E93"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The network operator/manager want to generate QoE policy or optimize QoE related AI/ML models.</w:t>
            </w:r>
          </w:p>
        </w:tc>
        <w:tc>
          <w:tcPr>
            <w:tcW w:w="1783" w:type="dxa"/>
            <w:vAlign w:val="center"/>
          </w:tcPr>
          <w:p w14:paraId="78F1351B" w14:textId="77777777" w:rsidR="00EE459F" w:rsidRPr="006A5C55" w:rsidRDefault="00EE459F" w:rsidP="005A104C">
            <w:pPr>
              <w:pStyle w:val="TAL"/>
              <w:keepNext w:val="0"/>
              <w:keepLines w:val="0"/>
              <w:jc w:val="both"/>
              <w:rPr>
                <w:rFonts w:cs="Arial"/>
                <w:szCs w:val="18"/>
                <w:lang w:bidi="ar-KW"/>
              </w:rPr>
            </w:pPr>
          </w:p>
        </w:tc>
      </w:tr>
      <w:tr w:rsidR="00EE459F" w:rsidRPr="00CA6C48" w14:paraId="3E85320B" w14:textId="77777777" w:rsidTr="00D52DDA">
        <w:trPr>
          <w:cantSplit/>
          <w:jc w:val="center"/>
        </w:trPr>
        <w:tc>
          <w:tcPr>
            <w:tcW w:w="1789" w:type="dxa"/>
            <w:vAlign w:val="center"/>
          </w:tcPr>
          <w:p w14:paraId="0B902904" w14:textId="77777777" w:rsidR="00EE459F" w:rsidRPr="002C5EBA" w:rsidRDefault="00EE459F" w:rsidP="005A104C">
            <w:pPr>
              <w:pStyle w:val="TAL"/>
              <w:keepNext w:val="0"/>
              <w:keepLines w:val="0"/>
              <w:jc w:val="both"/>
              <w:rPr>
                <w:rFonts w:cs="Arial"/>
                <w:szCs w:val="18"/>
                <w:lang w:bidi="ar-KW"/>
              </w:rPr>
            </w:pPr>
            <w:r w:rsidRPr="002C5EBA">
              <w:rPr>
                <w:rFonts w:cs="Arial"/>
                <w:szCs w:val="18"/>
                <w:lang w:bidi="ar-KW"/>
              </w:rPr>
              <w:t>Step</w:t>
            </w:r>
            <w:r>
              <w:rPr>
                <w:rFonts w:cs="Arial"/>
                <w:szCs w:val="18"/>
                <w:lang w:bidi="ar-KW"/>
              </w:rPr>
              <w:t xml:space="preserve"> 1 (M)</w:t>
            </w:r>
          </w:p>
        </w:tc>
        <w:tc>
          <w:tcPr>
            <w:tcW w:w="6059" w:type="dxa"/>
            <w:vAlign w:val="center"/>
          </w:tcPr>
          <w:p w14:paraId="34823EBE"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Non-RT RIC evaluates the collected data and generates the appropriate QoE optimization policy.</w:t>
            </w:r>
          </w:p>
        </w:tc>
        <w:tc>
          <w:tcPr>
            <w:tcW w:w="1783" w:type="dxa"/>
            <w:vAlign w:val="center"/>
          </w:tcPr>
          <w:p w14:paraId="03ADD306" w14:textId="77777777" w:rsidR="00EE459F" w:rsidRPr="006A5C55" w:rsidRDefault="00EE459F" w:rsidP="005A104C">
            <w:pPr>
              <w:pStyle w:val="TAL"/>
              <w:keepNext w:val="0"/>
              <w:keepLines w:val="0"/>
              <w:jc w:val="both"/>
              <w:rPr>
                <w:rFonts w:cs="Arial"/>
                <w:szCs w:val="18"/>
                <w:lang w:bidi="ar-KW"/>
              </w:rPr>
            </w:pPr>
          </w:p>
        </w:tc>
      </w:tr>
      <w:tr w:rsidR="00EE459F" w:rsidRPr="00CA6C48" w14:paraId="649DA2E6" w14:textId="77777777" w:rsidTr="00D52DDA">
        <w:trPr>
          <w:cantSplit/>
          <w:jc w:val="center"/>
        </w:trPr>
        <w:tc>
          <w:tcPr>
            <w:tcW w:w="1789" w:type="dxa"/>
            <w:vAlign w:val="center"/>
          </w:tcPr>
          <w:p w14:paraId="16DDB7ED" w14:textId="77777777" w:rsidR="00EE459F" w:rsidRPr="002C5EBA" w:rsidRDefault="00EE459F" w:rsidP="005A104C">
            <w:pPr>
              <w:pStyle w:val="TAL"/>
              <w:keepNext w:val="0"/>
              <w:keepLines w:val="0"/>
              <w:jc w:val="both"/>
              <w:rPr>
                <w:rFonts w:cs="Arial"/>
                <w:szCs w:val="18"/>
                <w:lang w:bidi="ar-KW"/>
              </w:rPr>
            </w:pPr>
            <w:r>
              <w:rPr>
                <w:rFonts w:cs="Arial"/>
                <w:szCs w:val="18"/>
                <w:lang w:bidi="ar-KW"/>
              </w:rPr>
              <w:t>Step 2 (M)</w:t>
            </w:r>
          </w:p>
        </w:tc>
        <w:tc>
          <w:tcPr>
            <w:tcW w:w="6059" w:type="dxa"/>
            <w:vAlign w:val="center"/>
          </w:tcPr>
          <w:p w14:paraId="52E5B01A"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Non-RT RIC sends the QoE optimization policy to Near-RT RIC</w:t>
            </w:r>
            <w:r>
              <w:rPr>
                <w:rFonts w:cs="Arial"/>
                <w:szCs w:val="18"/>
                <w:lang w:bidi="ar-KW"/>
              </w:rPr>
              <w:t xml:space="preserve"> </w:t>
            </w:r>
            <w:r>
              <w:rPr>
                <w:rFonts w:cs="Arial" w:hint="eastAsia"/>
                <w:szCs w:val="18"/>
                <w:lang w:eastAsia="zh-CN" w:bidi="ar-KW"/>
              </w:rPr>
              <w:t>via A1 interface.</w:t>
            </w:r>
          </w:p>
        </w:tc>
        <w:tc>
          <w:tcPr>
            <w:tcW w:w="1783" w:type="dxa"/>
            <w:vAlign w:val="center"/>
          </w:tcPr>
          <w:p w14:paraId="50A1A757" w14:textId="77777777" w:rsidR="00EE459F" w:rsidRPr="006A5C55" w:rsidRDefault="00EE459F" w:rsidP="005A104C">
            <w:pPr>
              <w:pStyle w:val="TAL"/>
              <w:keepNext w:val="0"/>
              <w:keepLines w:val="0"/>
              <w:jc w:val="both"/>
              <w:rPr>
                <w:rFonts w:cs="Arial"/>
                <w:szCs w:val="18"/>
                <w:lang w:bidi="ar-KW"/>
              </w:rPr>
            </w:pPr>
          </w:p>
        </w:tc>
      </w:tr>
      <w:tr w:rsidR="00EE459F" w:rsidRPr="00CA6C48" w14:paraId="720B2380" w14:textId="77777777" w:rsidTr="00D52DDA">
        <w:trPr>
          <w:cantSplit/>
          <w:jc w:val="center"/>
        </w:trPr>
        <w:tc>
          <w:tcPr>
            <w:tcW w:w="1789" w:type="dxa"/>
            <w:vAlign w:val="center"/>
          </w:tcPr>
          <w:p w14:paraId="0E7F39C9" w14:textId="77777777" w:rsidR="00EE459F" w:rsidRDefault="00EE459F" w:rsidP="005A104C">
            <w:pPr>
              <w:pStyle w:val="TAL"/>
              <w:keepNext w:val="0"/>
              <w:keepLines w:val="0"/>
              <w:jc w:val="both"/>
              <w:rPr>
                <w:rFonts w:cs="Arial"/>
                <w:szCs w:val="18"/>
                <w:lang w:bidi="ar-KW"/>
              </w:rPr>
            </w:pPr>
            <w:r>
              <w:rPr>
                <w:rFonts w:cs="Arial"/>
                <w:szCs w:val="18"/>
                <w:lang w:bidi="ar-KW"/>
              </w:rPr>
              <w:t>Step 3 (M)</w:t>
            </w:r>
          </w:p>
        </w:tc>
        <w:tc>
          <w:tcPr>
            <w:tcW w:w="6059" w:type="dxa"/>
            <w:vAlign w:val="center"/>
          </w:tcPr>
          <w:p w14:paraId="41D87A88" w14:textId="77777777" w:rsidR="00EE459F" w:rsidRPr="006A5C55" w:rsidRDefault="00EE459F" w:rsidP="005A104C">
            <w:pPr>
              <w:pStyle w:val="TAL"/>
              <w:keepNext w:val="0"/>
              <w:keepLines w:val="0"/>
              <w:jc w:val="both"/>
              <w:rPr>
                <w:rFonts w:cs="Arial"/>
                <w:szCs w:val="18"/>
                <w:lang w:bidi="ar-KW"/>
              </w:rPr>
            </w:pPr>
            <w:r>
              <w:rPr>
                <w:rFonts w:cs="Arial" w:hint="eastAsia"/>
                <w:szCs w:val="18"/>
                <w:lang w:eastAsia="zh-CN" w:bidi="ar-KW"/>
              </w:rPr>
              <w:t>Near-RT RIC</w:t>
            </w:r>
            <w:r>
              <w:rPr>
                <w:rFonts w:cs="Arial"/>
                <w:szCs w:val="18"/>
                <w:lang w:bidi="ar-KW"/>
              </w:rPr>
              <w:t xml:space="preserve"> receives the </w:t>
            </w:r>
            <w:r>
              <w:rPr>
                <w:rFonts w:cs="Arial" w:hint="eastAsia"/>
                <w:szCs w:val="18"/>
                <w:lang w:eastAsia="zh-CN" w:bidi="ar-KW"/>
              </w:rPr>
              <w:t xml:space="preserve">policy </w:t>
            </w:r>
            <w:r>
              <w:rPr>
                <w:rFonts w:cs="Arial"/>
                <w:szCs w:val="18"/>
                <w:lang w:bidi="ar-KW"/>
              </w:rPr>
              <w:t xml:space="preserve">from the Non-RT RIC over the A1 interface </w:t>
            </w:r>
            <w:r>
              <w:rPr>
                <w:rFonts w:cs="Arial" w:hint="eastAsia"/>
                <w:szCs w:val="18"/>
                <w:lang w:eastAsia="zh-CN" w:bidi="ar-KW"/>
              </w:rPr>
              <w:t xml:space="preserve">and </w:t>
            </w:r>
            <w:r>
              <w:rPr>
                <w:szCs w:val="18"/>
                <w:lang w:bidi="ar-KW"/>
              </w:rPr>
              <w:t>from the RAN over the E2 interface</w:t>
            </w:r>
            <w:r>
              <w:rPr>
                <w:rFonts w:hint="eastAsia"/>
                <w:szCs w:val="18"/>
                <w:lang w:eastAsia="zh-CN" w:bidi="ar-KW"/>
              </w:rPr>
              <w:t xml:space="preserve">. </w:t>
            </w:r>
            <w:r>
              <w:rPr>
                <w:szCs w:val="18"/>
                <w:lang w:bidi="ar-KW"/>
              </w:rPr>
              <w:t xml:space="preserve">And the </w:t>
            </w:r>
            <w:r>
              <w:t xml:space="preserve">Near-RT RIC </w:t>
            </w:r>
            <w:r>
              <w:rPr>
                <w:rFonts w:hint="eastAsia"/>
                <w:lang w:eastAsia="zh-CN"/>
              </w:rPr>
              <w:t xml:space="preserve">inferences the QoE related AI/ML models and </w:t>
            </w:r>
            <w:r>
              <w:t xml:space="preserve">converts policy to specific </w:t>
            </w:r>
            <w:r>
              <w:rPr>
                <w:rFonts w:hint="eastAsia"/>
                <w:lang w:eastAsia="zh-CN"/>
              </w:rPr>
              <w:t>E2 control or policy</w:t>
            </w:r>
            <w:r>
              <w:t xml:space="preserve"> commands.</w:t>
            </w:r>
          </w:p>
        </w:tc>
        <w:tc>
          <w:tcPr>
            <w:tcW w:w="1783" w:type="dxa"/>
            <w:vAlign w:val="center"/>
          </w:tcPr>
          <w:p w14:paraId="28E19B2F" w14:textId="77777777" w:rsidR="00EE459F" w:rsidRPr="006A5C55" w:rsidRDefault="00EE459F" w:rsidP="005A104C">
            <w:pPr>
              <w:pStyle w:val="TAL"/>
              <w:keepNext w:val="0"/>
              <w:keepLines w:val="0"/>
              <w:jc w:val="both"/>
              <w:rPr>
                <w:rFonts w:cs="Arial"/>
                <w:szCs w:val="18"/>
                <w:lang w:bidi="ar-KW"/>
              </w:rPr>
            </w:pPr>
          </w:p>
        </w:tc>
      </w:tr>
      <w:tr w:rsidR="00EE459F" w:rsidRPr="00CA6C48" w14:paraId="624B02D1" w14:textId="77777777" w:rsidTr="00D52DDA">
        <w:trPr>
          <w:cantSplit/>
          <w:jc w:val="center"/>
        </w:trPr>
        <w:tc>
          <w:tcPr>
            <w:tcW w:w="1789" w:type="dxa"/>
            <w:vAlign w:val="center"/>
          </w:tcPr>
          <w:p w14:paraId="305DE601"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 xml:space="preserve">Step </w:t>
            </w:r>
            <w:r>
              <w:rPr>
                <w:rFonts w:cs="Arial"/>
                <w:szCs w:val="18"/>
                <w:lang w:bidi="ar-KW"/>
              </w:rPr>
              <w:t>4</w:t>
            </w:r>
            <w:r w:rsidRPr="006A5C55">
              <w:rPr>
                <w:rFonts w:cs="Arial"/>
                <w:szCs w:val="18"/>
                <w:lang w:bidi="ar-KW"/>
              </w:rPr>
              <w:t xml:space="preserve"> (M)</w:t>
            </w:r>
          </w:p>
        </w:tc>
        <w:tc>
          <w:tcPr>
            <w:tcW w:w="6059" w:type="dxa"/>
            <w:vAlign w:val="center"/>
          </w:tcPr>
          <w:p w14:paraId="1D4D7B9F" w14:textId="77777777" w:rsidR="00EE459F" w:rsidRPr="006A5C55" w:rsidRDefault="00EE459F" w:rsidP="005A104C">
            <w:pPr>
              <w:pStyle w:val="TAL"/>
              <w:keepNext w:val="0"/>
              <w:keepLines w:val="0"/>
              <w:jc w:val="both"/>
              <w:rPr>
                <w:rFonts w:cs="Arial"/>
                <w:szCs w:val="18"/>
                <w:lang w:bidi="ar-KW"/>
              </w:rPr>
            </w:pPr>
            <w:r>
              <w:rPr>
                <w:rFonts w:cs="Arial" w:hint="eastAsia"/>
                <w:szCs w:val="18"/>
                <w:lang w:eastAsia="zh-CN" w:bidi="ar-KW"/>
              </w:rPr>
              <w:t>Near-RT RIC sends the E2 control or policy commands towards RAN for QoE optimization.</w:t>
            </w:r>
          </w:p>
        </w:tc>
        <w:tc>
          <w:tcPr>
            <w:tcW w:w="1783" w:type="dxa"/>
            <w:vAlign w:val="center"/>
          </w:tcPr>
          <w:p w14:paraId="408C52A3" w14:textId="77777777" w:rsidR="00EE459F" w:rsidRPr="006A5C55" w:rsidRDefault="00EE459F" w:rsidP="005A104C">
            <w:pPr>
              <w:pStyle w:val="TAL"/>
              <w:keepNext w:val="0"/>
              <w:keepLines w:val="0"/>
              <w:jc w:val="both"/>
              <w:rPr>
                <w:rFonts w:cs="Arial"/>
                <w:szCs w:val="18"/>
                <w:lang w:bidi="ar-KW"/>
              </w:rPr>
            </w:pPr>
          </w:p>
        </w:tc>
      </w:tr>
      <w:tr w:rsidR="00EE459F" w:rsidRPr="00CA6C48" w14:paraId="20DCE4E4" w14:textId="77777777" w:rsidTr="00D52DDA">
        <w:trPr>
          <w:cantSplit/>
          <w:jc w:val="center"/>
        </w:trPr>
        <w:tc>
          <w:tcPr>
            <w:tcW w:w="1789" w:type="dxa"/>
            <w:vAlign w:val="center"/>
          </w:tcPr>
          <w:p w14:paraId="72B7F054" w14:textId="77777777" w:rsidR="00EE459F" w:rsidRPr="002C5EBA" w:rsidRDefault="00EE459F" w:rsidP="005A104C">
            <w:pPr>
              <w:pStyle w:val="TAL"/>
              <w:keepNext w:val="0"/>
              <w:keepLines w:val="0"/>
              <w:jc w:val="both"/>
              <w:rPr>
                <w:rFonts w:cs="Arial"/>
                <w:szCs w:val="18"/>
                <w:lang w:bidi="ar-KW"/>
              </w:rPr>
            </w:pPr>
            <w:r>
              <w:rPr>
                <w:rFonts w:cs="Arial"/>
                <w:szCs w:val="18"/>
                <w:lang w:bidi="ar-KW"/>
              </w:rPr>
              <w:t>Step 5 (M)</w:t>
            </w:r>
          </w:p>
        </w:tc>
        <w:tc>
          <w:tcPr>
            <w:tcW w:w="6059" w:type="dxa"/>
            <w:vAlign w:val="center"/>
          </w:tcPr>
          <w:p w14:paraId="158BAFA5" w14:textId="5EBD61DA" w:rsidR="00EE459F" w:rsidRPr="006A5C55" w:rsidRDefault="00EE459F" w:rsidP="005A104C">
            <w:pPr>
              <w:pStyle w:val="TAL"/>
              <w:keepNext w:val="0"/>
              <w:keepLines w:val="0"/>
              <w:jc w:val="both"/>
              <w:rPr>
                <w:rFonts w:cs="Arial"/>
                <w:szCs w:val="18"/>
                <w:lang w:bidi="ar-KW"/>
              </w:rPr>
            </w:pPr>
            <w:r>
              <w:rPr>
                <w:rFonts w:cs="Arial"/>
                <w:szCs w:val="18"/>
                <w:lang w:bidi="ar-KW"/>
              </w:rPr>
              <w:t xml:space="preserve">RAN </w:t>
            </w:r>
            <w:r>
              <w:rPr>
                <w:rFonts w:cs="Arial" w:hint="eastAsia"/>
                <w:szCs w:val="18"/>
                <w:lang w:eastAsia="zh-CN" w:bidi="ar-KW"/>
              </w:rPr>
              <w:t xml:space="preserve">enforces </w:t>
            </w:r>
            <w:r>
              <w:rPr>
                <w:rFonts w:cs="Arial"/>
                <w:szCs w:val="18"/>
                <w:lang w:bidi="ar-KW"/>
              </w:rPr>
              <w:t>the</w:t>
            </w:r>
            <w:r>
              <w:rPr>
                <w:rFonts w:cs="Arial" w:hint="eastAsia"/>
                <w:szCs w:val="18"/>
                <w:lang w:eastAsia="zh-CN" w:bidi="ar-KW"/>
              </w:rPr>
              <w:t xml:space="preserve"> </w:t>
            </w:r>
            <w:r>
              <w:rPr>
                <w:rFonts w:cs="Arial"/>
                <w:szCs w:val="18"/>
                <w:lang w:bidi="ar-KW"/>
              </w:rPr>
              <w:t xml:space="preserve">received </w:t>
            </w:r>
            <w:r>
              <w:rPr>
                <w:rFonts w:cs="Arial" w:hint="eastAsia"/>
                <w:szCs w:val="18"/>
                <w:lang w:eastAsia="zh-CN" w:bidi="ar-KW"/>
              </w:rPr>
              <w:t xml:space="preserve">control or policy </w:t>
            </w:r>
            <w:r>
              <w:rPr>
                <w:rFonts w:cs="Arial"/>
                <w:szCs w:val="18"/>
                <w:lang w:bidi="ar-KW"/>
              </w:rPr>
              <w:t xml:space="preserve">from the </w:t>
            </w:r>
            <w:r w:rsidR="00A967B9">
              <w:rPr>
                <w:rFonts w:cs="Arial"/>
                <w:szCs w:val="18"/>
                <w:lang w:bidi="ar-KW"/>
              </w:rPr>
              <w:t>Near</w:t>
            </w:r>
            <w:r>
              <w:rPr>
                <w:rFonts w:cs="Arial"/>
                <w:szCs w:val="18"/>
                <w:lang w:bidi="ar-KW"/>
              </w:rPr>
              <w:t>-RT RIC over the E2 interface.</w:t>
            </w:r>
          </w:p>
        </w:tc>
        <w:tc>
          <w:tcPr>
            <w:tcW w:w="1783" w:type="dxa"/>
            <w:vAlign w:val="center"/>
          </w:tcPr>
          <w:p w14:paraId="2ADDFA6D" w14:textId="77777777" w:rsidR="00EE459F" w:rsidRPr="006A5C55" w:rsidRDefault="00EE459F" w:rsidP="005A104C">
            <w:pPr>
              <w:pStyle w:val="TAL"/>
              <w:keepNext w:val="0"/>
              <w:keepLines w:val="0"/>
              <w:jc w:val="both"/>
              <w:rPr>
                <w:rFonts w:cs="Arial"/>
                <w:szCs w:val="18"/>
                <w:lang w:bidi="ar-KW"/>
              </w:rPr>
            </w:pPr>
          </w:p>
        </w:tc>
      </w:tr>
      <w:tr w:rsidR="00EE459F" w:rsidRPr="00CA6C48" w14:paraId="68F6039F" w14:textId="77777777" w:rsidTr="00D52DDA">
        <w:trPr>
          <w:cantSplit/>
          <w:jc w:val="center"/>
        </w:trPr>
        <w:tc>
          <w:tcPr>
            <w:tcW w:w="1789" w:type="dxa"/>
            <w:vAlign w:val="center"/>
          </w:tcPr>
          <w:p w14:paraId="5545C8A2" w14:textId="77777777" w:rsidR="00EE459F" w:rsidRDefault="00EE459F" w:rsidP="005A104C">
            <w:pPr>
              <w:pStyle w:val="TAL"/>
              <w:keepNext w:val="0"/>
              <w:keepLines w:val="0"/>
              <w:jc w:val="both"/>
              <w:rPr>
                <w:rFonts w:cs="Arial"/>
                <w:szCs w:val="18"/>
                <w:lang w:bidi="ar-KW"/>
              </w:rPr>
            </w:pPr>
            <w:r>
              <w:rPr>
                <w:rFonts w:cs="Arial"/>
                <w:szCs w:val="18"/>
                <w:lang w:bidi="ar-KW"/>
              </w:rPr>
              <w:t>Step 6 (O)</w:t>
            </w:r>
          </w:p>
        </w:tc>
        <w:tc>
          <w:tcPr>
            <w:tcW w:w="6059" w:type="dxa"/>
            <w:vAlign w:val="center"/>
          </w:tcPr>
          <w:p w14:paraId="712EC577" w14:textId="225FD7B1" w:rsidR="00EE459F" w:rsidRPr="006A5C55" w:rsidDel="00780F8E" w:rsidRDefault="00EE459F" w:rsidP="005A104C">
            <w:pPr>
              <w:pStyle w:val="TAL"/>
              <w:keepNext w:val="0"/>
              <w:keepLines w:val="0"/>
              <w:jc w:val="both"/>
              <w:rPr>
                <w:rFonts w:cs="Arial"/>
                <w:szCs w:val="18"/>
                <w:lang w:bidi="ar-KW"/>
              </w:rPr>
            </w:pPr>
            <w:r>
              <w:rPr>
                <w:rFonts w:cs="Arial"/>
                <w:szCs w:val="18"/>
                <w:lang w:bidi="ar-KW"/>
              </w:rPr>
              <w:t>If required, Non-</w:t>
            </w:r>
            <w:r w:rsidRPr="00B80B8B">
              <w:rPr>
                <w:rFonts w:cs="Arial"/>
                <w:szCs w:val="18"/>
                <w:lang w:bidi="ar-KW"/>
              </w:rPr>
              <w:t>RT RIC can configure specific performance</w:t>
            </w:r>
            <w:r>
              <w:rPr>
                <w:rFonts w:cs="Arial"/>
                <w:szCs w:val="18"/>
                <w:lang w:bidi="ar-KW"/>
              </w:rPr>
              <w:t xml:space="preserve"> measurement data to be collected from RAN to assess the performance of the</w:t>
            </w:r>
            <w:r>
              <w:rPr>
                <w:rFonts w:cs="Arial" w:hint="eastAsia"/>
                <w:szCs w:val="18"/>
                <w:lang w:eastAsia="zh-CN" w:bidi="ar-KW"/>
              </w:rPr>
              <w:t xml:space="preserve"> QoE optimization</w:t>
            </w:r>
            <w:r>
              <w:rPr>
                <w:rFonts w:cs="Arial"/>
                <w:szCs w:val="18"/>
                <w:lang w:bidi="ar-KW"/>
              </w:rPr>
              <w:t xml:space="preserve"> function in </w:t>
            </w:r>
            <w:r w:rsidR="00A967B9">
              <w:rPr>
                <w:rFonts w:cs="Arial"/>
                <w:szCs w:val="18"/>
                <w:lang w:bidi="ar-KW"/>
              </w:rPr>
              <w:t>Near</w:t>
            </w:r>
            <w:r>
              <w:rPr>
                <w:rFonts w:cs="Arial"/>
                <w:szCs w:val="18"/>
                <w:lang w:bidi="ar-KW"/>
              </w:rPr>
              <w:t xml:space="preserve">-RT RIC, or to assess the outcome of the applied </w:t>
            </w:r>
            <w:r>
              <w:rPr>
                <w:rFonts w:cs="Arial" w:hint="eastAsia"/>
                <w:szCs w:val="18"/>
                <w:lang w:eastAsia="zh-CN" w:bidi="ar-KW"/>
              </w:rPr>
              <w:t xml:space="preserve">A1 </w:t>
            </w:r>
            <w:r>
              <w:rPr>
                <w:rFonts w:cs="Arial"/>
                <w:szCs w:val="18"/>
                <w:lang w:bidi="ar-KW"/>
              </w:rPr>
              <w:t>policies.</w:t>
            </w:r>
            <w:r>
              <w:rPr>
                <w:rFonts w:cs="Arial" w:hint="eastAsia"/>
                <w:szCs w:val="18"/>
                <w:lang w:eastAsia="zh-CN" w:bidi="ar-KW"/>
              </w:rPr>
              <w:t xml:space="preserve"> And then update A1 policy and E2 control or policy.</w:t>
            </w:r>
          </w:p>
        </w:tc>
        <w:tc>
          <w:tcPr>
            <w:tcW w:w="1783" w:type="dxa"/>
            <w:vAlign w:val="center"/>
          </w:tcPr>
          <w:p w14:paraId="2A5A6589" w14:textId="77777777" w:rsidR="00EE459F" w:rsidRPr="006A5C55" w:rsidRDefault="00EE459F" w:rsidP="005A104C">
            <w:pPr>
              <w:pStyle w:val="TAL"/>
              <w:keepNext w:val="0"/>
              <w:keepLines w:val="0"/>
              <w:jc w:val="both"/>
              <w:rPr>
                <w:rFonts w:cs="Arial"/>
                <w:szCs w:val="18"/>
                <w:lang w:bidi="ar-KW"/>
              </w:rPr>
            </w:pPr>
          </w:p>
        </w:tc>
      </w:tr>
      <w:tr w:rsidR="00EE459F" w:rsidRPr="00CA6C48" w14:paraId="668E0242" w14:textId="77777777" w:rsidTr="00D52DDA">
        <w:trPr>
          <w:cantSplit/>
          <w:jc w:val="center"/>
        </w:trPr>
        <w:tc>
          <w:tcPr>
            <w:tcW w:w="1789" w:type="dxa"/>
            <w:vAlign w:val="center"/>
          </w:tcPr>
          <w:p w14:paraId="40F5D636"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Ends when</w:t>
            </w:r>
          </w:p>
        </w:tc>
        <w:tc>
          <w:tcPr>
            <w:tcW w:w="6059" w:type="dxa"/>
            <w:vAlign w:val="center"/>
          </w:tcPr>
          <w:p w14:paraId="32279B3A" w14:textId="365A7AAC" w:rsidR="00EE459F" w:rsidRPr="006A5C55" w:rsidRDefault="00EE459F" w:rsidP="005A104C">
            <w:pPr>
              <w:pStyle w:val="TAL"/>
              <w:keepNext w:val="0"/>
              <w:keepLines w:val="0"/>
              <w:jc w:val="both"/>
              <w:rPr>
                <w:rFonts w:cs="Arial"/>
                <w:szCs w:val="18"/>
                <w:lang w:bidi="ar-KW"/>
              </w:rPr>
            </w:pPr>
            <w:r>
              <w:rPr>
                <w:szCs w:val="18"/>
                <w:lang w:bidi="ar-KW"/>
              </w:rPr>
              <w:t>Operator specified trigger condition or event is satisfied</w:t>
            </w:r>
            <w:r w:rsidR="00A967B9">
              <w:rPr>
                <w:szCs w:val="18"/>
                <w:lang w:bidi="ar-KW"/>
              </w:rPr>
              <w:t>.</w:t>
            </w:r>
          </w:p>
        </w:tc>
        <w:tc>
          <w:tcPr>
            <w:tcW w:w="1783" w:type="dxa"/>
            <w:vAlign w:val="center"/>
          </w:tcPr>
          <w:p w14:paraId="347AD018" w14:textId="77777777" w:rsidR="00EE459F" w:rsidRPr="006A5C55" w:rsidRDefault="00EE459F" w:rsidP="005A104C">
            <w:pPr>
              <w:pStyle w:val="TAL"/>
              <w:keepNext w:val="0"/>
              <w:keepLines w:val="0"/>
              <w:jc w:val="both"/>
              <w:rPr>
                <w:rFonts w:cs="Arial"/>
                <w:szCs w:val="18"/>
                <w:lang w:bidi="ar-KW"/>
              </w:rPr>
            </w:pPr>
          </w:p>
        </w:tc>
      </w:tr>
      <w:tr w:rsidR="00EE459F" w:rsidRPr="00CA6C48" w14:paraId="642B70D6" w14:textId="77777777" w:rsidTr="00D52DDA">
        <w:trPr>
          <w:cantSplit/>
          <w:jc w:val="center"/>
        </w:trPr>
        <w:tc>
          <w:tcPr>
            <w:tcW w:w="1789" w:type="dxa"/>
            <w:vAlign w:val="center"/>
          </w:tcPr>
          <w:p w14:paraId="70F97A23" w14:textId="77777777" w:rsidR="00EE459F" w:rsidRPr="00352041" w:rsidRDefault="00EE459F" w:rsidP="005A104C">
            <w:pPr>
              <w:pStyle w:val="TAL"/>
              <w:keepNext w:val="0"/>
              <w:keepLines w:val="0"/>
              <w:jc w:val="both"/>
              <w:rPr>
                <w:rFonts w:cs="Arial"/>
                <w:szCs w:val="18"/>
                <w:lang w:bidi="ar-KW"/>
              </w:rPr>
            </w:pPr>
            <w:r w:rsidRPr="00352041">
              <w:rPr>
                <w:rFonts w:cs="Arial"/>
                <w:szCs w:val="18"/>
                <w:lang w:bidi="ar-KW"/>
              </w:rPr>
              <w:t>Exceptions</w:t>
            </w:r>
          </w:p>
        </w:tc>
        <w:tc>
          <w:tcPr>
            <w:tcW w:w="6059" w:type="dxa"/>
            <w:vAlign w:val="center"/>
          </w:tcPr>
          <w:p w14:paraId="2DCF7A97" w14:textId="3CD994B3" w:rsidR="00EE459F" w:rsidRPr="00AC4C09" w:rsidRDefault="00352041" w:rsidP="005A104C">
            <w:pPr>
              <w:pStyle w:val="TAL"/>
              <w:keepNext w:val="0"/>
              <w:keepLines w:val="0"/>
              <w:jc w:val="both"/>
              <w:rPr>
                <w:rFonts w:cs="Arial"/>
                <w:szCs w:val="18"/>
                <w:lang w:bidi="ar-KW"/>
              </w:rPr>
            </w:pPr>
            <w:r>
              <w:rPr>
                <w:rFonts w:cs="Arial"/>
                <w:szCs w:val="18"/>
                <w:lang w:bidi="ar-KW"/>
              </w:rPr>
              <w:t>None</w:t>
            </w:r>
            <w:r w:rsidR="00593EB5">
              <w:rPr>
                <w:rFonts w:cs="Arial"/>
                <w:szCs w:val="18"/>
                <w:lang w:bidi="ar-KW"/>
              </w:rPr>
              <w:t xml:space="preserve"> identified</w:t>
            </w:r>
            <w:r w:rsidR="00A967B9">
              <w:rPr>
                <w:rFonts w:cs="Arial"/>
                <w:szCs w:val="18"/>
                <w:lang w:bidi="ar-KW"/>
              </w:rPr>
              <w:t>.</w:t>
            </w:r>
          </w:p>
        </w:tc>
        <w:tc>
          <w:tcPr>
            <w:tcW w:w="1783" w:type="dxa"/>
            <w:vAlign w:val="center"/>
          </w:tcPr>
          <w:p w14:paraId="0B9EBFA9" w14:textId="77777777" w:rsidR="00EE459F" w:rsidRPr="006A5C55" w:rsidRDefault="00EE459F" w:rsidP="005A104C">
            <w:pPr>
              <w:pStyle w:val="TAL"/>
              <w:keepNext w:val="0"/>
              <w:keepLines w:val="0"/>
              <w:jc w:val="both"/>
              <w:rPr>
                <w:rFonts w:cs="Arial"/>
                <w:szCs w:val="18"/>
                <w:lang w:bidi="ar-KW"/>
              </w:rPr>
            </w:pPr>
          </w:p>
        </w:tc>
      </w:tr>
      <w:tr w:rsidR="00EE459F" w:rsidRPr="00CA6C48" w14:paraId="5B3273E3" w14:textId="77777777" w:rsidTr="00D52DDA">
        <w:trPr>
          <w:cantSplit/>
          <w:jc w:val="center"/>
        </w:trPr>
        <w:tc>
          <w:tcPr>
            <w:tcW w:w="1789" w:type="dxa"/>
            <w:vAlign w:val="center"/>
          </w:tcPr>
          <w:p w14:paraId="7194B5A7" w14:textId="77777777" w:rsidR="00EE459F" w:rsidRPr="006A5C55" w:rsidRDefault="00EE459F" w:rsidP="005A104C">
            <w:pPr>
              <w:pStyle w:val="TAL"/>
              <w:keepNext w:val="0"/>
              <w:keepLines w:val="0"/>
              <w:jc w:val="both"/>
              <w:rPr>
                <w:rFonts w:cs="Arial"/>
                <w:szCs w:val="18"/>
                <w:lang w:bidi="ar-KW"/>
              </w:rPr>
            </w:pPr>
            <w:r w:rsidRPr="006A5C55">
              <w:rPr>
                <w:rFonts w:cs="Arial"/>
                <w:szCs w:val="18"/>
                <w:lang w:bidi="ar-KW"/>
              </w:rPr>
              <w:t>Post Conditions</w:t>
            </w:r>
          </w:p>
        </w:tc>
        <w:tc>
          <w:tcPr>
            <w:tcW w:w="6059" w:type="dxa"/>
            <w:vAlign w:val="center"/>
          </w:tcPr>
          <w:p w14:paraId="7109C7CB" w14:textId="77777777" w:rsidR="00EE459F" w:rsidRPr="006A5C55" w:rsidRDefault="00EE459F" w:rsidP="005A104C">
            <w:pPr>
              <w:pStyle w:val="TAL"/>
              <w:keepNext w:val="0"/>
              <w:keepLines w:val="0"/>
              <w:jc w:val="both"/>
              <w:rPr>
                <w:rFonts w:cs="Arial"/>
                <w:szCs w:val="18"/>
                <w:lang w:bidi="ar-KW"/>
              </w:rPr>
            </w:pPr>
            <w:r>
              <w:rPr>
                <w:rFonts w:cs="Arial" w:hint="eastAsia"/>
                <w:szCs w:val="18"/>
                <w:lang w:eastAsia="zh-CN" w:bidi="ar-KW"/>
              </w:rPr>
              <w:t>N</w:t>
            </w:r>
            <w:r>
              <w:rPr>
                <w:rFonts w:cs="Arial"/>
                <w:szCs w:val="18"/>
                <w:lang w:bidi="ar-KW"/>
              </w:rPr>
              <w:t xml:space="preserve">on-RT RIC monitors the performance of the </w:t>
            </w:r>
            <w:r>
              <w:rPr>
                <w:rFonts w:cs="Arial" w:hint="eastAsia"/>
                <w:szCs w:val="18"/>
                <w:lang w:eastAsia="zh-CN" w:bidi="ar-KW"/>
              </w:rPr>
              <w:t>QoE optimization</w:t>
            </w:r>
            <w:r>
              <w:rPr>
                <w:rFonts w:cs="Arial"/>
                <w:szCs w:val="18"/>
                <w:lang w:bidi="ar-KW"/>
              </w:rPr>
              <w:t xml:space="preserve"> related function in Near-RT RIC by collecting and monitoring the relevant performance KPIs and counters from </w:t>
            </w:r>
            <w:r>
              <w:rPr>
                <w:rFonts w:cs="Arial" w:hint="eastAsia"/>
                <w:szCs w:val="18"/>
                <w:lang w:eastAsia="zh-CN" w:bidi="ar-KW"/>
              </w:rPr>
              <w:t>RAN</w:t>
            </w:r>
            <w:r>
              <w:rPr>
                <w:rFonts w:cs="Arial"/>
                <w:szCs w:val="18"/>
                <w:lang w:bidi="ar-KW"/>
              </w:rPr>
              <w:t>.</w:t>
            </w:r>
          </w:p>
        </w:tc>
        <w:tc>
          <w:tcPr>
            <w:tcW w:w="1783" w:type="dxa"/>
            <w:vAlign w:val="center"/>
          </w:tcPr>
          <w:p w14:paraId="1F42A7F7" w14:textId="77777777" w:rsidR="00EE459F" w:rsidRPr="006A5C55" w:rsidRDefault="00EE459F" w:rsidP="005A104C">
            <w:pPr>
              <w:pStyle w:val="TAL"/>
              <w:keepNext w:val="0"/>
              <w:keepLines w:val="0"/>
              <w:jc w:val="both"/>
              <w:rPr>
                <w:rFonts w:cs="Arial"/>
                <w:szCs w:val="18"/>
                <w:lang w:bidi="ar-KW"/>
              </w:rPr>
            </w:pPr>
          </w:p>
        </w:tc>
      </w:tr>
    </w:tbl>
    <w:p w14:paraId="1A5967B0" w14:textId="77777777" w:rsidR="00EE459F" w:rsidRDefault="00EE459F" w:rsidP="00EE459F"/>
    <w:p w14:paraId="72EB7E7C" w14:textId="77777777" w:rsidR="00EE459F" w:rsidRPr="004D7551" w:rsidRDefault="00EE459F" w:rsidP="006E4C35">
      <w:pPr>
        <w:pStyle w:val="PlantUML"/>
      </w:pPr>
      <w:r w:rsidRPr="004D7551">
        <w:rPr>
          <w:rFonts w:hint="eastAsia"/>
        </w:rPr>
        <w:t>@startuml</w:t>
      </w:r>
    </w:p>
    <w:p w14:paraId="4F605A0D" w14:textId="77777777" w:rsidR="00EE459F" w:rsidRPr="004D7551" w:rsidRDefault="00EE459F" w:rsidP="006E4C35">
      <w:pPr>
        <w:pStyle w:val="PlantUML"/>
      </w:pPr>
      <w:r w:rsidRPr="004D7551">
        <w:rPr>
          <w:rFonts w:hint="eastAsia"/>
        </w:rPr>
        <w:t>skinparam ParticipantPadding 5</w:t>
      </w:r>
    </w:p>
    <w:p w14:paraId="3E6B7A11" w14:textId="77777777" w:rsidR="00EE459F" w:rsidRPr="004D7551" w:rsidRDefault="00EE459F" w:rsidP="006E4C35">
      <w:pPr>
        <w:pStyle w:val="PlantUML"/>
      </w:pPr>
      <w:r w:rsidRPr="004D7551">
        <w:rPr>
          <w:rFonts w:hint="eastAsia"/>
        </w:rPr>
        <w:t>skinparam BoxPadding 10</w:t>
      </w:r>
    </w:p>
    <w:p w14:paraId="3C36B3BF" w14:textId="77777777" w:rsidR="00EE459F" w:rsidRDefault="00EE459F" w:rsidP="006E4C35">
      <w:pPr>
        <w:pStyle w:val="PlantUML"/>
      </w:pPr>
      <w:r w:rsidRPr="004D7551">
        <w:rPr>
          <w:rFonts w:hint="eastAsia"/>
        </w:rPr>
        <w:t>skinparam defaultFontSize 12</w:t>
      </w:r>
    </w:p>
    <w:p w14:paraId="199A6A80" w14:textId="77777777" w:rsidR="00EE459F" w:rsidRDefault="00EE459F" w:rsidP="006E4C35">
      <w:pPr>
        <w:pStyle w:val="PlantUML"/>
      </w:pPr>
      <w:r w:rsidRPr="004D7551">
        <w:rPr>
          <w:rFonts w:hint="eastAsia"/>
        </w:rPr>
        <w:t xml:space="preserve">Box </w:t>
      </w:r>
      <w:r w:rsidRPr="004D7551">
        <w:rPr>
          <w:rFonts w:hint="eastAsia"/>
        </w:rPr>
        <w:t>“</w:t>
      </w:r>
      <w:r w:rsidRPr="004D7551">
        <w:rPr>
          <w:rFonts w:hint="eastAsia"/>
        </w:rPr>
        <w:t>Service Management and Orchestration</w:t>
      </w:r>
      <w:r w:rsidRPr="004D7551">
        <w:rPr>
          <w:rFonts w:hint="eastAsia"/>
        </w:rPr>
        <w:t>”</w:t>
      </w:r>
      <w:r w:rsidRPr="004D7551">
        <w:rPr>
          <w:rFonts w:hint="eastAsia"/>
        </w:rPr>
        <w:t xml:space="preserve"> #gold</w:t>
      </w:r>
    </w:p>
    <w:p w14:paraId="53F4683F" w14:textId="77777777" w:rsidR="00EE459F" w:rsidRDefault="00EE459F" w:rsidP="006E4C35">
      <w:pPr>
        <w:pStyle w:val="PlantUML"/>
      </w:pPr>
      <w:r w:rsidRPr="004D7551">
        <w:rPr>
          <w:rFonts w:hint="eastAsia"/>
        </w:rPr>
        <w:t xml:space="preserve">  </w:t>
      </w:r>
      <w:r>
        <w:t>Boundary “Collector” as smo</w:t>
      </w:r>
    </w:p>
    <w:p w14:paraId="6250181E" w14:textId="77777777" w:rsidR="00EE459F" w:rsidRPr="004D7551" w:rsidRDefault="00EE459F" w:rsidP="006E4C35">
      <w:pPr>
        <w:pStyle w:val="PlantUML"/>
      </w:pPr>
      <w:r>
        <w:t xml:space="preserve">  Participant “Non-RT RIC” as non</w:t>
      </w:r>
      <w:r w:rsidRPr="004D7551">
        <w:rPr>
          <w:rFonts w:hint="eastAsia"/>
        </w:rPr>
        <w:t xml:space="preserve"> </w:t>
      </w:r>
    </w:p>
    <w:p w14:paraId="35BA31EF" w14:textId="77777777" w:rsidR="00EE459F" w:rsidRPr="004D7551" w:rsidRDefault="00EE459F" w:rsidP="006E4C35">
      <w:pPr>
        <w:pStyle w:val="PlantUML"/>
      </w:pPr>
      <w:r w:rsidRPr="004D7551">
        <w:rPr>
          <w:rFonts w:hint="eastAsia"/>
        </w:rPr>
        <w:t>End box</w:t>
      </w:r>
    </w:p>
    <w:p w14:paraId="431A5B0A" w14:textId="77777777" w:rsidR="00EE459F" w:rsidRDefault="00EE459F" w:rsidP="006E4C35">
      <w:pPr>
        <w:pStyle w:val="PlantUML"/>
      </w:pPr>
      <w:r w:rsidRPr="004D7551">
        <w:rPr>
          <w:rFonts w:hint="eastAsia"/>
        </w:rPr>
        <w:t xml:space="preserve">Box </w:t>
      </w:r>
      <w:r w:rsidRPr="004D7551">
        <w:rPr>
          <w:rFonts w:hint="eastAsia"/>
        </w:rPr>
        <w:t>“</w:t>
      </w:r>
      <w:r w:rsidRPr="004D7551">
        <w:rPr>
          <w:rFonts w:hint="eastAsia"/>
        </w:rPr>
        <w:t>O-RAN</w:t>
      </w:r>
      <w:r w:rsidRPr="004D7551">
        <w:rPr>
          <w:rFonts w:hint="eastAsia"/>
        </w:rPr>
        <w:t>”</w:t>
      </w:r>
      <w:r w:rsidRPr="004D7551">
        <w:rPr>
          <w:rFonts w:hint="eastAsia"/>
        </w:rPr>
        <w:t xml:space="preserve"> #lightpink</w:t>
      </w:r>
      <w:r w:rsidRPr="004D7551">
        <w:t xml:space="preserve"> </w:t>
      </w:r>
    </w:p>
    <w:p w14:paraId="652377D5" w14:textId="77777777" w:rsidR="00EE459F" w:rsidRDefault="00EE459F" w:rsidP="006E4C35">
      <w:pPr>
        <w:pStyle w:val="PlantUML"/>
      </w:pPr>
      <w:r>
        <w:t xml:space="preserve">  Participant near as “Near-RT RIC”  </w:t>
      </w:r>
    </w:p>
    <w:p w14:paraId="1CB9011F" w14:textId="77777777" w:rsidR="00EE459F" w:rsidRDefault="00EE459F" w:rsidP="006E4C35">
      <w:pPr>
        <w:pStyle w:val="PlantUML"/>
      </w:pPr>
      <w:r>
        <w:t xml:space="preserve">  Participant ran as “O-CU/O-DU”   </w:t>
      </w:r>
    </w:p>
    <w:p w14:paraId="006CB478" w14:textId="77777777" w:rsidR="00EE459F" w:rsidRPr="004D7551" w:rsidRDefault="00EE459F" w:rsidP="006E4C35">
      <w:pPr>
        <w:pStyle w:val="PlantUML"/>
      </w:pPr>
      <w:r w:rsidRPr="004D7551">
        <w:rPr>
          <w:rFonts w:hint="eastAsia"/>
        </w:rPr>
        <w:t>End box</w:t>
      </w:r>
    </w:p>
    <w:p w14:paraId="65540787" w14:textId="77777777" w:rsidR="00EE459F" w:rsidRPr="004D7551" w:rsidRDefault="00EE459F" w:rsidP="006E4C35">
      <w:pPr>
        <w:pStyle w:val="PlantUML"/>
      </w:pPr>
    </w:p>
    <w:p w14:paraId="63B1BF20" w14:textId="77777777" w:rsidR="00EE459F" w:rsidRPr="004D7551" w:rsidRDefault="00EE459F" w:rsidP="006E4C35">
      <w:pPr>
        <w:pStyle w:val="PlantUML"/>
      </w:pPr>
      <w:r w:rsidRPr="004D7551">
        <w:rPr>
          <w:rFonts w:hint="eastAsia"/>
        </w:rPr>
        <w:t xml:space="preserve">ran --&gt; smo : </w:t>
      </w:r>
      <w:r>
        <w:t xml:space="preserve">&lt;&lt;O1&gt;&gt; </w:t>
      </w:r>
      <w:r w:rsidRPr="004D7551">
        <w:rPr>
          <w:rFonts w:hint="eastAsia"/>
        </w:rPr>
        <w:t>Data collection</w:t>
      </w:r>
    </w:p>
    <w:p w14:paraId="34FE284F" w14:textId="77777777" w:rsidR="00EE459F" w:rsidRPr="004D7551" w:rsidRDefault="00EE459F" w:rsidP="006E4C35">
      <w:pPr>
        <w:pStyle w:val="PlantUML"/>
      </w:pPr>
      <w:r w:rsidRPr="004D7551">
        <w:rPr>
          <w:rFonts w:hint="eastAsia"/>
        </w:rPr>
        <w:t>smo --&gt; non : Data retrieval</w:t>
      </w:r>
    </w:p>
    <w:p w14:paraId="155D37F1" w14:textId="77777777" w:rsidR="00EE459F" w:rsidRPr="004D7551" w:rsidRDefault="00EE459F" w:rsidP="006E4C35">
      <w:pPr>
        <w:pStyle w:val="PlantUML"/>
      </w:pPr>
    </w:p>
    <w:p w14:paraId="3437D8D7" w14:textId="77777777" w:rsidR="00EE459F" w:rsidRPr="004D7551" w:rsidRDefault="00EE459F" w:rsidP="006E4C35">
      <w:pPr>
        <w:pStyle w:val="PlantUML"/>
      </w:pPr>
      <w:r w:rsidRPr="004D7551">
        <w:rPr>
          <w:rFonts w:hint="eastAsia"/>
        </w:rPr>
        <w:t>group A1 policies</w:t>
      </w:r>
    </w:p>
    <w:p w14:paraId="5D868419" w14:textId="77777777" w:rsidR="00EE459F" w:rsidRPr="004D7551" w:rsidRDefault="00EE459F" w:rsidP="006E4C35">
      <w:pPr>
        <w:pStyle w:val="PlantUML"/>
      </w:pPr>
      <w:r>
        <w:rPr>
          <w:rFonts w:hint="eastAsia"/>
        </w:rPr>
        <w:t xml:space="preserve">  </w:t>
      </w:r>
      <w:r w:rsidRPr="004D7551">
        <w:rPr>
          <w:rFonts w:hint="eastAsia"/>
        </w:rPr>
        <w:t xml:space="preserve">non -&gt; non : </w:t>
      </w:r>
      <w:r>
        <w:t>P</w:t>
      </w:r>
      <w:r w:rsidRPr="004D7551">
        <w:rPr>
          <w:rFonts w:hint="eastAsia"/>
        </w:rPr>
        <w:t>erformance monitoring</w:t>
      </w:r>
    </w:p>
    <w:p w14:paraId="0C86A4AD" w14:textId="77777777" w:rsidR="00EE459F" w:rsidRPr="004D7551" w:rsidRDefault="00EE459F" w:rsidP="006E4C35">
      <w:pPr>
        <w:pStyle w:val="PlantUML"/>
      </w:pPr>
      <w:r>
        <w:rPr>
          <w:rFonts w:hint="eastAsia"/>
        </w:rPr>
        <w:t xml:space="preserve">  </w:t>
      </w:r>
      <w:r w:rsidRPr="004D7551">
        <w:rPr>
          <w:rFonts w:hint="eastAsia"/>
        </w:rPr>
        <w:t>non -&gt; non : QoE optimization policy generation</w:t>
      </w:r>
    </w:p>
    <w:p w14:paraId="24684269" w14:textId="77777777" w:rsidR="00EE459F" w:rsidRPr="004D7551" w:rsidRDefault="00EE459F" w:rsidP="006E4C35">
      <w:pPr>
        <w:pStyle w:val="PlantUML"/>
      </w:pPr>
      <w:r>
        <w:t xml:space="preserve">  </w:t>
      </w:r>
      <w:r w:rsidRPr="004D7551">
        <w:rPr>
          <w:rFonts w:hint="eastAsia"/>
        </w:rPr>
        <w:t xml:space="preserve">non -&gt; near : </w:t>
      </w:r>
      <w:r>
        <w:t xml:space="preserve">&lt;&lt;A1&gt;&gt; </w:t>
      </w:r>
      <w:r w:rsidRPr="004D7551">
        <w:rPr>
          <w:rFonts w:hint="eastAsia"/>
        </w:rPr>
        <w:t xml:space="preserve">QoE optimization policy </w:t>
      </w:r>
    </w:p>
    <w:p w14:paraId="4EC88D83" w14:textId="77777777" w:rsidR="00EE459F" w:rsidRPr="004D7551" w:rsidRDefault="00EE459F" w:rsidP="006E4C35">
      <w:pPr>
        <w:pStyle w:val="PlantUML"/>
      </w:pPr>
      <w:r w:rsidRPr="004D7551">
        <w:rPr>
          <w:rFonts w:hint="eastAsia"/>
        </w:rPr>
        <w:t>end</w:t>
      </w:r>
    </w:p>
    <w:p w14:paraId="7EE9AC7C" w14:textId="77777777" w:rsidR="00EE459F" w:rsidRPr="004D7551" w:rsidRDefault="00EE459F" w:rsidP="006E4C35">
      <w:pPr>
        <w:pStyle w:val="PlantUML"/>
      </w:pPr>
      <w:r w:rsidRPr="004D7551">
        <w:rPr>
          <w:rFonts w:hint="eastAsia"/>
        </w:rPr>
        <w:t xml:space="preserve">       </w:t>
      </w:r>
    </w:p>
    <w:p w14:paraId="658AFF57" w14:textId="77777777" w:rsidR="00EE459F" w:rsidRPr="004D7551" w:rsidRDefault="00EE459F" w:rsidP="006E4C35">
      <w:pPr>
        <w:pStyle w:val="PlantUML"/>
      </w:pPr>
      <w:r w:rsidRPr="004D7551">
        <w:rPr>
          <w:rFonts w:hint="eastAsia"/>
        </w:rPr>
        <w:t>group E2 control &amp; Policy</w:t>
      </w:r>
    </w:p>
    <w:p w14:paraId="207294D5" w14:textId="77777777" w:rsidR="00EE459F" w:rsidRPr="004D7551" w:rsidRDefault="00EE459F" w:rsidP="006E4C35">
      <w:pPr>
        <w:pStyle w:val="PlantUML"/>
      </w:pPr>
      <w:r>
        <w:rPr>
          <w:rFonts w:hint="eastAsia"/>
        </w:rPr>
        <w:t xml:space="preserve">  </w:t>
      </w:r>
      <w:r w:rsidRPr="004D7551">
        <w:rPr>
          <w:rFonts w:hint="eastAsia"/>
        </w:rPr>
        <w:t xml:space="preserve">ran -&gt; near: </w:t>
      </w:r>
      <w:r>
        <w:t xml:space="preserve">&lt;&lt;E2&gt;&gt; </w:t>
      </w:r>
      <w:r w:rsidRPr="004D7551">
        <w:rPr>
          <w:rFonts w:hint="eastAsia"/>
        </w:rPr>
        <w:t>Data collection</w:t>
      </w:r>
    </w:p>
    <w:p w14:paraId="66C47C41" w14:textId="77777777" w:rsidR="00EE459F" w:rsidRPr="004D7551" w:rsidRDefault="00EE459F" w:rsidP="006E4C35">
      <w:pPr>
        <w:pStyle w:val="PlantUML"/>
      </w:pPr>
      <w:r>
        <w:t xml:space="preserve">  </w:t>
      </w:r>
      <w:r w:rsidRPr="004D7551">
        <w:rPr>
          <w:rFonts w:hint="eastAsia"/>
        </w:rPr>
        <w:t>near -&gt; near : ML model inference</w:t>
      </w:r>
    </w:p>
    <w:p w14:paraId="1ADFB164" w14:textId="77777777" w:rsidR="00EE459F" w:rsidRPr="004D7551" w:rsidRDefault="00EE459F" w:rsidP="006E4C35">
      <w:pPr>
        <w:pStyle w:val="PlantUML"/>
      </w:pPr>
      <w:r>
        <w:t xml:space="preserve">  </w:t>
      </w:r>
      <w:r w:rsidRPr="004D7551">
        <w:rPr>
          <w:rFonts w:hint="eastAsia"/>
        </w:rPr>
        <w:t>near -&gt; near : E2 control or policy generation</w:t>
      </w:r>
    </w:p>
    <w:p w14:paraId="12A512C3" w14:textId="77777777" w:rsidR="00EE459F" w:rsidRPr="004D7551" w:rsidRDefault="00EE459F" w:rsidP="006E4C35">
      <w:pPr>
        <w:pStyle w:val="PlantUML"/>
      </w:pPr>
      <w:r>
        <w:t xml:space="preserve">  </w:t>
      </w:r>
      <w:r w:rsidRPr="004D7551">
        <w:rPr>
          <w:rFonts w:hint="eastAsia"/>
        </w:rPr>
        <w:t xml:space="preserve">near -&gt; ran: </w:t>
      </w:r>
      <w:r>
        <w:t>&lt;&lt;E2&gt;&gt; C</w:t>
      </w:r>
      <w:r w:rsidRPr="004D7551">
        <w:rPr>
          <w:rFonts w:hint="eastAsia"/>
        </w:rPr>
        <w:t>ontrol or policy message</w:t>
      </w:r>
    </w:p>
    <w:p w14:paraId="61CD769D" w14:textId="77777777" w:rsidR="00EE459F" w:rsidRPr="004D7551" w:rsidRDefault="00EE459F" w:rsidP="006E4C35">
      <w:pPr>
        <w:pStyle w:val="PlantUML"/>
      </w:pPr>
      <w:r w:rsidRPr="004D7551">
        <w:rPr>
          <w:rFonts w:hint="eastAsia"/>
        </w:rPr>
        <w:t>end</w:t>
      </w:r>
    </w:p>
    <w:p w14:paraId="224C5295" w14:textId="77777777" w:rsidR="00EE459F" w:rsidRPr="004D7551" w:rsidRDefault="00EE459F" w:rsidP="006E4C35">
      <w:pPr>
        <w:pStyle w:val="PlantUML"/>
      </w:pPr>
    </w:p>
    <w:p w14:paraId="6508E708" w14:textId="77777777" w:rsidR="00EE459F" w:rsidRPr="004D7551" w:rsidRDefault="00EE459F" w:rsidP="006E4C35">
      <w:pPr>
        <w:pStyle w:val="PlantUML"/>
      </w:pPr>
      <w:r w:rsidRPr="004D7551">
        <w:rPr>
          <w:rFonts w:hint="eastAsia"/>
        </w:rPr>
        <w:lastRenderedPageBreak/>
        <w:t>group Performance evaluation and optimization</w:t>
      </w:r>
    </w:p>
    <w:p w14:paraId="219413FF" w14:textId="77777777" w:rsidR="00EE459F" w:rsidRPr="004D7551" w:rsidRDefault="00EE459F" w:rsidP="006E4C35">
      <w:pPr>
        <w:pStyle w:val="PlantUML"/>
      </w:pPr>
      <w:r>
        <w:t xml:space="preserve">  </w:t>
      </w:r>
      <w:r w:rsidRPr="004D7551">
        <w:rPr>
          <w:rFonts w:hint="eastAsia"/>
        </w:rPr>
        <w:t>ran -&gt; smo:</w:t>
      </w:r>
      <w:r w:rsidRPr="00771240">
        <w:t xml:space="preserve"> </w:t>
      </w:r>
      <w:r>
        <w:t>&lt;&lt;O1&gt;&gt;</w:t>
      </w:r>
      <w:r w:rsidRPr="004D7551">
        <w:rPr>
          <w:rFonts w:hint="eastAsia"/>
        </w:rPr>
        <w:t xml:space="preserve"> Data collection</w:t>
      </w:r>
    </w:p>
    <w:p w14:paraId="48CFDB4D" w14:textId="77777777" w:rsidR="00EE459F" w:rsidRPr="004D7551" w:rsidRDefault="00EE459F" w:rsidP="006E4C35">
      <w:pPr>
        <w:pStyle w:val="PlantUML"/>
      </w:pPr>
      <w:r>
        <w:t xml:space="preserve">  </w:t>
      </w:r>
      <w:r w:rsidRPr="004D7551">
        <w:rPr>
          <w:rFonts w:hint="eastAsia"/>
        </w:rPr>
        <w:t xml:space="preserve">smo -&gt; non: </w:t>
      </w:r>
      <w:r>
        <w:t>D</w:t>
      </w:r>
      <w:r w:rsidRPr="004D7551">
        <w:rPr>
          <w:rFonts w:hint="eastAsia"/>
        </w:rPr>
        <w:t>ata retrieval</w:t>
      </w:r>
    </w:p>
    <w:p w14:paraId="691D059E" w14:textId="77777777" w:rsidR="00EE459F" w:rsidRPr="004D7551" w:rsidRDefault="00EE459F" w:rsidP="006E4C35">
      <w:pPr>
        <w:pStyle w:val="PlantUML"/>
      </w:pPr>
      <w:r w:rsidRPr="004D7551">
        <w:rPr>
          <w:rFonts w:hint="eastAsia"/>
        </w:rPr>
        <w:t xml:space="preserve">  non -&gt; non: </w:t>
      </w:r>
      <w:r>
        <w:t>P</w:t>
      </w:r>
      <w:r w:rsidRPr="004D7551">
        <w:rPr>
          <w:rFonts w:hint="eastAsia"/>
        </w:rPr>
        <w:t>erformance monitoring</w:t>
      </w:r>
    </w:p>
    <w:p w14:paraId="196D66C7" w14:textId="77777777" w:rsidR="00EE459F" w:rsidRPr="004D7551" w:rsidRDefault="00EE459F" w:rsidP="006E4C35">
      <w:pPr>
        <w:pStyle w:val="PlantUML"/>
      </w:pPr>
      <w:r w:rsidRPr="004D7551">
        <w:rPr>
          <w:rFonts w:hint="eastAsia"/>
        </w:rPr>
        <w:t xml:space="preserve">  non -&gt; non: </w:t>
      </w:r>
      <w:r>
        <w:t>U</w:t>
      </w:r>
      <w:r w:rsidRPr="004D7551">
        <w:rPr>
          <w:rFonts w:hint="eastAsia"/>
        </w:rPr>
        <w:t>pdate A1 policy</w:t>
      </w:r>
    </w:p>
    <w:p w14:paraId="150C94BF" w14:textId="77777777" w:rsidR="00EE459F" w:rsidRPr="004D7551" w:rsidRDefault="00EE459F" w:rsidP="006E4C35">
      <w:pPr>
        <w:pStyle w:val="PlantUML"/>
      </w:pPr>
      <w:r>
        <w:t xml:space="preserve">  </w:t>
      </w:r>
      <w:r w:rsidRPr="004D7551">
        <w:rPr>
          <w:rFonts w:hint="eastAsia"/>
        </w:rPr>
        <w:t xml:space="preserve">non -&gt; near : </w:t>
      </w:r>
      <w:r>
        <w:t>&lt;&lt;A1&gt;&gt; p</w:t>
      </w:r>
      <w:r w:rsidRPr="004D7551">
        <w:rPr>
          <w:rFonts w:hint="eastAsia"/>
        </w:rPr>
        <w:t>olicy update</w:t>
      </w:r>
    </w:p>
    <w:p w14:paraId="1EB31C8F" w14:textId="77777777" w:rsidR="00EE459F" w:rsidRPr="004D7551" w:rsidRDefault="00EE459F" w:rsidP="006E4C35">
      <w:pPr>
        <w:pStyle w:val="PlantUML"/>
      </w:pPr>
      <w:r w:rsidRPr="004D7551">
        <w:rPr>
          <w:rFonts w:hint="eastAsia"/>
        </w:rPr>
        <w:t xml:space="preserve">  ran -&gt; near : </w:t>
      </w:r>
      <w:r>
        <w:t xml:space="preserve">&lt;&lt;E2&gt;&gt; </w:t>
      </w:r>
      <w:r w:rsidRPr="004D7551">
        <w:rPr>
          <w:rFonts w:hint="eastAsia"/>
        </w:rPr>
        <w:t>Data collection</w:t>
      </w:r>
    </w:p>
    <w:p w14:paraId="585B6421" w14:textId="77777777" w:rsidR="00EE459F" w:rsidRPr="004D7551" w:rsidRDefault="00EE459F" w:rsidP="006E4C35">
      <w:pPr>
        <w:pStyle w:val="PlantUML"/>
      </w:pPr>
      <w:r w:rsidRPr="004D7551">
        <w:rPr>
          <w:rFonts w:hint="eastAsia"/>
        </w:rPr>
        <w:t xml:space="preserve">  near -&gt; near: Update E2 control or policy</w:t>
      </w:r>
    </w:p>
    <w:p w14:paraId="451D1915" w14:textId="77777777" w:rsidR="00EE459F" w:rsidRPr="004D7551" w:rsidRDefault="00EE459F" w:rsidP="006E4C35">
      <w:pPr>
        <w:pStyle w:val="PlantUML"/>
      </w:pPr>
      <w:r>
        <w:t xml:space="preserve">  </w:t>
      </w:r>
      <w:r w:rsidRPr="004D7551">
        <w:rPr>
          <w:rFonts w:hint="eastAsia"/>
        </w:rPr>
        <w:t xml:space="preserve">near -&gt; ran: </w:t>
      </w:r>
      <w:r>
        <w:t>&lt;&lt;E2&gt;&gt; C</w:t>
      </w:r>
      <w:r w:rsidRPr="004D7551">
        <w:rPr>
          <w:rFonts w:hint="eastAsia"/>
        </w:rPr>
        <w:t>ontrol or policy update</w:t>
      </w:r>
    </w:p>
    <w:p w14:paraId="08582555" w14:textId="77777777" w:rsidR="00EE459F" w:rsidRPr="004D7551" w:rsidRDefault="00EE459F" w:rsidP="006E4C35">
      <w:pPr>
        <w:pStyle w:val="PlantUML"/>
      </w:pPr>
      <w:r w:rsidRPr="004D7551">
        <w:rPr>
          <w:rFonts w:hint="eastAsia"/>
        </w:rPr>
        <w:t>end</w:t>
      </w:r>
    </w:p>
    <w:p w14:paraId="389CD42B" w14:textId="77777777" w:rsidR="00EE459F" w:rsidRPr="004D7551" w:rsidRDefault="00EE459F" w:rsidP="006E4C35">
      <w:pPr>
        <w:pStyle w:val="PlantUML"/>
      </w:pPr>
      <w:r w:rsidRPr="004D7551">
        <w:rPr>
          <w:rFonts w:hint="eastAsia"/>
        </w:rPr>
        <w:t>@enduml</w:t>
      </w:r>
    </w:p>
    <w:p w14:paraId="0F71DAB1" w14:textId="77777777" w:rsidR="00EE459F" w:rsidRDefault="00EE459F" w:rsidP="002A483E">
      <w:pPr>
        <w:pStyle w:val="PlantUMLImg"/>
      </w:pPr>
    </w:p>
    <w:p w14:paraId="726A4377" w14:textId="4CC0040A" w:rsidR="00CE232C" w:rsidRPr="00CA62DA" w:rsidRDefault="00CE232C" w:rsidP="00CA62DA">
      <w:pPr>
        <w:rPr>
          <w:rFonts w:ascii="Times New Roman" w:hAnsi="Times New Roman" w:cs="Times New Roman"/>
          <w:sz w:val="20"/>
          <w:szCs w:val="20"/>
        </w:rPr>
      </w:pPr>
      <w:r w:rsidRPr="00CA62DA">
        <w:rPr>
          <w:rFonts w:ascii="Times New Roman" w:hAnsi="Times New Roman" w:cs="Times New Roman"/>
          <w:sz w:val="20"/>
          <w:szCs w:val="20"/>
        </w:rPr>
        <w:t>The flow diagram of the policy generation and performance evaluation is given in figure 4.4.3</w:t>
      </w:r>
      <w:r w:rsidR="00240A1D">
        <w:rPr>
          <w:rFonts w:ascii="Times New Roman" w:hAnsi="Times New Roman" w:cs="Times New Roman"/>
          <w:sz w:val="20"/>
          <w:szCs w:val="20"/>
        </w:rPr>
        <w:t>.2</w:t>
      </w:r>
      <w:r w:rsidRPr="00CA62DA">
        <w:rPr>
          <w:rFonts w:ascii="Times New Roman" w:hAnsi="Times New Roman" w:cs="Times New Roman"/>
          <w:sz w:val="20"/>
          <w:szCs w:val="20"/>
        </w:rPr>
        <w:t>-</w:t>
      </w:r>
      <w:r w:rsidR="00240A1D">
        <w:rPr>
          <w:rFonts w:ascii="Times New Roman" w:hAnsi="Times New Roman" w:cs="Times New Roman"/>
          <w:sz w:val="20"/>
          <w:szCs w:val="20"/>
        </w:rPr>
        <w:t>1</w:t>
      </w:r>
      <w:r w:rsidRPr="00CA62DA">
        <w:rPr>
          <w:rFonts w:ascii="Times New Roman" w:hAnsi="Times New Roman" w:cs="Times New Roman"/>
          <w:sz w:val="20"/>
          <w:szCs w:val="20"/>
        </w:rPr>
        <w:t>.</w:t>
      </w:r>
    </w:p>
    <w:p w14:paraId="05111096" w14:textId="77777777" w:rsidR="00CE232C" w:rsidRDefault="00CE232C" w:rsidP="002A483E">
      <w:pPr>
        <w:pStyle w:val="PlantUMLImg"/>
      </w:pPr>
    </w:p>
    <w:p w14:paraId="7384487D" w14:textId="1A998AE3" w:rsidR="00EE459F" w:rsidRDefault="00EE459F" w:rsidP="002A483E">
      <w:pPr>
        <w:pStyle w:val="PlantUMLImg"/>
      </w:pPr>
      <w:r>
        <w:drawing>
          <wp:inline distT="0" distB="0" distL="0" distR="0" wp14:anchorId="3396EF0E" wp14:editId="405DAA80">
            <wp:extent cx="5654603" cy="6661587"/>
            <wp:effectExtent l="0" t="0" r="3810" b="6350"/>
            <wp:docPr id="59" name="Picture 5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17">
                      <a:extLst>
                        <a:ext uri="{28A0092B-C50C-407E-A947-70E740481C1C}">
                          <a14:useLocalDpi xmlns:a14="http://schemas.microsoft.com/office/drawing/2010/main" val="0"/>
                        </a:ext>
                      </a:extLst>
                    </a:blip>
                    <a:stretch>
                      <a:fillRect/>
                    </a:stretch>
                  </pic:blipFill>
                  <pic:spPr>
                    <a:xfrm>
                      <a:off x="0" y="0"/>
                      <a:ext cx="5670723" cy="6680577"/>
                    </a:xfrm>
                    <a:prstGeom prst="rect">
                      <a:avLst/>
                    </a:prstGeom>
                  </pic:spPr>
                </pic:pic>
              </a:graphicData>
            </a:graphic>
          </wp:inline>
        </w:drawing>
      </w:r>
    </w:p>
    <w:p w14:paraId="34DDDF91" w14:textId="7D67DF7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4.4.3</w:t>
      </w:r>
      <w:r w:rsidR="00240A1D">
        <w:rPr>
          <w:rFonts w:ascii="Arial" w:hAnsi="Arial" w:cs="Arial"/>
          <w:sz w:val="20"/>
          <w:szCs w:val="20"/>
        </w:rPr>
        <w:t>.2</w:t>
      </w:r>
      <w:r w:rsidRPr="005F7BFD">
        <w:rPr>
          <w:rFonts w:ascii="Arial" w:hAnsi="Arial" w:cs="Arial"/>
          <w:sz w:val="20"/>
          <w:szCs w:val="20"/>
        </w:rPr>
        <w:t>-</w:t>
      </w:r>
      <w:r w:rsidR="00240A1D">
        <w:rPr>
          <w:rFonts w:ascii="Arial" w:hAnsi="Arial" w:cs="Arial"/>
          <w:sz w:val="20"/>
          <w:szCs w:val="20"/>
        </w:rPr>
        <w:t>1</w:t>
      </w:r>
      <w:r w:rsidRPr="005F7BFD">
        <w:rPr>
          <w:rFonts w:ascii="Arial" w:hAnsi="Arial" w:cs="Arial"/>
          <w:sz w:val="20"/>
          <w:szCs w:val="20"/>
        </w:rPr>
        <w:t>: Policy generation and performance evaluation flow diagram</w:t>
      </w:r>
    </w:p>
    <w:p w14:paraId="3ED696C4" w14:textId="74791557" w:rsidR="00EE459F" w:rsidRDefault="00EE459F" w:rsidP="005F7BFD">
      <w:pPr>
        <w:pStyle w:val="4"/>
        <w:spacing w:before="180"/>
        <w:ind w:left="1134" w:hanging="1134"/>
      </w:pPr>
      <w:r>
        <w:rPr>
          <w:lang w:val="en-US"/>
        </w:rPr>
        <w:lastRenderedPageBreak/>
        <w:t>4.4</w:t>
      </w:r>
      <w:r w:rsidRPr="00286492">
        <w:rPr>
          <w:lang w:val="en-US"/>
        </w:rPr>
        <w:t>.</w:t>
      </w:r>
      <w:r>
        <w:rPr>
          <w:lang w:val="en-US"/>
        </w:rPr>
        <w:t>3.3</w:t>
      </w:r>
      <w:r w:rsidRPr="00286492">
        <w:rPr>
          <w:lang w:val="en-US"/>
        </w:rPr>
        <w:tab/>
      </w:r>
      <w:r>
        <w:t>R</w:t>
      </w:r>
      <w:r>
        <w:rPr>
          <w:rFonts w:eastAsia="SimSun"/>
          <w:lang w:val="en-US" w:eastAsia="zh-CN"/>
        </w:rPr>
        <w:t>AN</w:t>
      </w:r>
      <w:r>
        <w:t xml:space="preserve"> </w:t>
      </w:r>
      <w:r w:rsidR="00A967B9">
        <w:t>performance analytics</w:t>
      </w:r>
    </w:p>
    <w:p w14:paraId="741BF568" w14:textId="0000F7A2" w:rsidR="005F0C99" w:rsidRPr="005F7BFD" w:rsidRDefault="005F0C99" w:rsidP="005F7BFD">
      <w:pPr>
        <w:rPr>
          <w:rFonts w:ascii="Times New Roman" w:hAnsi="Times New Roman" w:cs="Times New Roman"/>
          <w:sz w:val="20"/>
          <w:szCs w:val="20"/>
          <w:lang w:val="en-GB"/>
        </w:rPr>
      </w:pPr>
      <w:r w:rsidRPr="005F7BFD">
        <w:rPr>
          <w:rFonts w:ascii="Times New Roman" w:hAnsi="Times New Roman" w:cs="Times New Roman"/>
          <w:sz w:val="20"/>
          <w:szCs w:val="20"/>
          <w:lang w:val="en-GB"/>
        </w:rPr>
        <w:t xml:space="preserve">The context of the RAN </w:t>
      </w:r>
      <w:r w:rsidR="009B75B1">
        <w:rPr>
          <w:rFonts w:ascii="Times New Roman" w:hAnsi="Times New Roman" w:cs="Times New Roman"/>
          <w:sz w:val="20"/>
          <w:szCs w:val="20"/>
          <w:lang w:val="en-GB"/>
        </w:rPr>
        <w:t>p</w:t>
      </w:r>
      <w:r w:rsidR="009B75B1" w:rsidRPr="005F7BFD">
        <w:rPr>
          <w:rFonts w:ascii="Times New Roman" w:hAnsi="Times New Roman" w:cs="Times New Roman"/>
          <w:sz w:val="20"/>
          <w:szCs w:val="20"/>
          <w:lang w:val="en-GB"/>
        </w:rPr>
        <w:t xml:space="preserve">erformance </w:t>
      </w:r>
      <w:r w:rsidR="009B75B1">
        <w:rPr>
          <w:rFonts w:ascii="Times New Roman" w:hAnsi="Times New Roman" w:cs="Times New Roman"/>
          <w:sz w:val="20"/>
          <w:szCs w:val="20"/>
          <w:lang w:val="en-GB"/>
        </w:rPr>
        <w:t>a</w:t>
      </w:r>
      <w:r w:rsidR="009B75B1" w:rsidRPr="005F7BFD">
        <w:rPr>
          <w:rFonts w:ascii="Times New Roman" w:hAnsi="Times New Roman" w:cs="Times New Roman"/>
          <w:sz w:val="20"/>
          <w:szCs w:val="20"/>
          <w:lang w:val="en-GB"/>
        </w:rPr>
        <w:t xml:space="preserve">nalytics </w:t>
      </w:r>
      <w:r w:rsidRPr="005F7BFD">
        <w:rPr>
          <w:rFonts w:ascii="Times New Roman" w:hAnsi="Times New Roman" w:cs="Times New Roman"/>
          <w:sz w:val="20"/>
          <w:szCs w:val="20"/>
          <w:lang w:val="en-GB"/>
        </w:rPr>
        <w:t>is captured in table 4.4.3</w:t>
      </w:r>
      <w:r w:rsidR="009B75B1">
        <w:rPr>
          <w:rFonts w:ascii="Times New Roman" w:hAnsi="Times New Roman" w:cs="Times New Roman"/>
          <w:sz w:val="20"/>
          <w:szCs w:val="20"/>
          <w:lang w:val="en-GB"/>
        </w:rPr>
        <w:t>.3</w:t>
      </w:r>
      <w:r w:rsidRPr="005F7BFD">
        <w:rPr>
          <w:rFonts w:ascii="Times New Roman" w:hAnsi="Times New Roman" w:cs="Times New Roman"/>
          <w:sz w:val="20"/>
          <w:szCs w:val="20"/>
          <w:lang w:val="en-GB"/>
        </w:rPr>
        <w:t>-</w:t>
      </w:r>
      <w:r w:rsidR="009B75B1">
        <w:rPr>
          <w:rFonts w:ascii="Times New Roman" w:hAnsi="Times New Roman" w:cs="Times New Roman"/>
          <w:sz w:val="20"/>
          <w:szCs w:val="20"/>
          <w:lang w:val="en-GB"/>
        </w:rPr>
        <w:t>1</w:t>
      </w:r>
      <w:r w:rsidRPr="005F7BFD">
        <w:rPr>
          <w:rFonts w:ascii="Times New Roman" w:hAnsi="Times New Roman" w:cs="Times New Roman"/>
          <w:sz w:val="20"/>
          <w:szCs w:val="20"/>
          <w:lang w:val="en-GB"/>
        </w:rPr>
        <w:t>.</w:t>
      </w:r>
    </w:p>
    <w:p w14:paraId="66901340" w14:textId="51399BFE" w:rsidR="005F0C99" w:rsidRPr="005F7BFD" w:rsidRDefault="005F0C99" w:rsidP="001E338E">
      <w:pPr>
        <w:pStyle w:val="af5"/>
        <w:keepNext/>
        <w:spacing w:before="60"/>
        <w:jc w:val="center"/>
        <w:rPr>
          <w:rFonts w:ascii="Arial" w:hAnsi="Arial" w:cs="Arial"/>
          <w:sz w:val="20"/>
          <w:szCs w:val="20"/>
          <w:lang w:val="en-GB"/>
        </w:rPr>
      </w:pPr>
      <w:r w:rsidRPr="005F7BFD">
        <w:rPr>
          <w:rFonts w:ascii="Arial" w:hAnsi="Arial" w:cs="Arial"/>
          <w:sz w:val="20"/>
          <w:szCs w:val="20"/>
        </w:rPr>
        <w:t>Table 4.4.3</w:t>
      </w:r>
      <w:r w:rsidR="009B75B1">
        <w:rPr>
          <w:rFonts w:ascii="Arial" w:hAnsi="Arial" w:cs="Arial"/>
          <w:sz w:val="20"/>
          <w:szCs w:val="20"/>
        </w:rPr>
        <w:t>.3</w:t>
      </w:r>
      <w:r w:rsidRPr="005F7BFD">
        <w:rPr>
          <w:rFonts w:ascii="Arial" w:hAnsi="Arial" w:cs="Arial"/>
          <w:sz w:val="20"/>
          <w:szCs w:val="20"/>
        </w:rPr>
        <w:t>-</w:t>
      </w:r>
      <w:r w:rsidR="009B75B1">
        <w:rPr>
          <w:rFonts w:ascii="Arial" w:eastAsia="SimSun" w:hAnsi="Arial" w:cs="Arial"/>
          <w:sz w:val="20"/>
          <w:szCs w:val="20"/>
          <w:lang w:eastAsia="zh-CN"/>
        </w:rPr>
        <w:t>1</w:t>
      </w:r>
      <w:r w:rsidRPr="005F7BFD">
        <w:rPr>
          <w:rFonts w:ascii="Arial" w:hAnsi="Arial" w:cs="Arial"/>
          <w:sz w:val="20"/>
          <w:szCs w:val="20"/>
        </w:rPr>
        <w:t xml:space="preserve">: </w:t>
      </w:r>
      <w:r w:rsidRPr="005F7BFD">
        <w:rPr>
          <w:rFonts w:ascii="Arial" w:eastAsia="SimSun" w:hAnsi="Arial" w:cs="Arial"/>
          <w:sz w:val="20"/>
          <w:szCs w:val="20"/>
          <w:lang w:eastAsia="zh-CN"/>
        </w:rPr>
        <w:t>RAN</w:t>
      </w:r>
      <w:r w:rsidRPr="005F7BFD">
        <w:rPr>
          <w:rFonts w:ascii="Arial" w:hAnsi="Arial" w:cs="Arial"/>
          <w:sz w:val="20"/>
          <w:szCs w:val="20"/>
        </w:rPr>
        <w:t xml:space="preserve"> </w:t>
      </w:r>
      <w:r w:rsidR="009B75B1">
        <w:rPr>
          <w:rFonts w:ascii="Arial" w:hAnsi="Arial" w:cs="Arial"/>
          <w:sz w:val="20"/>
          <w:szCs w:val="20"/>
        </w:rPr>
        <w:t>p</w:t>
      </w:r>
      <w:r w:rsidR="009B75B1" w:rsidRPr="005F7BFD">
        <w:rPr>
          <w:rFonts w:ascii="Arial" w:hAnsi="Arial" w:cs="Arial"/>
          <w:sz w:val="20"/>
          <w:szCs w:val="20"/>
        </w:rPr>
        <w:t xml:space="preserve">erformance </w:t>
      </w:r>
      <w:r w:rsidR="009B75B1">
        <w:rPr>
          <w:rFonts w:ascii="Arial" w:hAnsi="Arial" w:cs="Arial"/>
          <w:sz w:val="20"/>
          <w:szCs w:val="20"/>
        </w:rPr>
        <w:t>a</w:t>
      </w:r>
      <w:r w:rsidR="009B75B1" w:rsidRPr="005F7BFD">
        <w:rPr>
          <w:rFonts w:ascii="Arial" w:hAnsi="Arial" w:cs="Arial"/>
          <w:sz w:val="20"/>
          <w:szCs w:val="20"/>
        </w:rPr>
        <w:t>nalytics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059"/>
        <w:gridCol w:w="1783"/>
      </w:tblGrid>
      <w:tr w:rsidR="00EE459F" w14:paraId="4D0A4CE2" w14:textId="77777777" w:rsidTr="00747EAC">
        <w:trPr>
          <w:cantSplit/>
          <w:tblHeader/>
        </w:trPr>
        <w:tc>
          <w:tcPr>
            <w:tcW w:w="178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962B5EB" w14:textId="77777777" w:rsidR="00EE459F" w:rsidRDefault="00EE459F" w:rsidP="005A104C">
            <w:pPr>
              <w:pStyle w:val="TAH"/>
              <w:keepNext w:val="0"/>
              <w:rPr>
                <w:lang w:bidi="ar-KW"/>
              </w:rPr>
            </w:pPr>
            <w:r>
              <w:rPr>
                <w:lang w:bidi="ar-KW"/>
              </w:rPr>
              <w:t>Use Case Stage</w:t>
            </w:r>
          </w:p>
        </w:tc>
        <w:tc>
          <w:tcPr>
            <w:tcW w:w="605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AE9D49B" w14:textId="77777777" w:rsidR="00EE459F" w:rsidRDefault="00EE459F" w:rsidP="005A104C">
            <w:pPr>
              <w:pStyle w:val="TAH"/>
              <w:keepNext w:val="0"/>
              <w:rPr>
                <w:lang w:bidi="ar-KW"/>
              </w:rPr>
            </w:pPr>
            <w:r>
              <w:rPr>
                <w:lang w:bidi="ar-KW"/>
              </w:rPr>
              <w:t>Evolution / Specification</w:t>
            </w:r>
          </w:p>
        </w:tc>
        <w:tc>
          <w:tcPr>
            <w:tcW w:w="178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8E2F27" w14:textId="77777777" w:rsidR="00EE459F" w:rsidRDefault="00EE459F" w:rsidP="005A104C">
            <w:pPr>
              <w:pStyle w:val="TAH"/>
              <w:keepNext w:val="0"/>
              <w:rPr>
                <w:lang w:bidi="ar-KW"/>
              </w:rPr>
            </w:pPr>
            <w:r>
              <w:rPr>
                <w:lang w:bidi="ar-KW"/>
              </w:rPr>
              <w:t>&lt;&lt;Uses&gt;&gt;</w:t>
            </w:r>
          </w:p>
          <w:p w14:paraId="14B3B3ED" w14:textId="77777777" w:rsidR="00EE459F" w:rsidRDefault="00EE459F" w:rsidP="005A104C">
            <w:pPr>
              <w:pStyle w:val="TAH"/>
              <w:keepNext w:val="0"/>
              <w:rPr>
                <w:lang w:bidi="ar-KW"/>
              </w:rPr>
            </w:pPr>
            <w:r>
              <w:rPr>
                <w:lang w:bidi="ar-KW"/>
              </w:rPr>
              <w:t xml:space="preserve">Related use </w:t>
            </w:r>
          </w:p>
        </w:tc>
      </w:tr>
      <w:tr w:rsidR="00EE459F" w14:paraId="7ABF392F"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1F346660" w14:textId="77777777" w:rsidR="00EE459F" w:rsidRDefault="00EE459F" w:rsidP="005A104C">
            <w:pPr>
              <w:pStyle w:val="TAL"/>
              <w:keepNext w:val="0"/>
              <w:rPr>
                <w:rFonts w:cs="Arial"/>
                <w:szCs w:val="18"/>
                <w:lang w:bidi="ar-KW"/>
              </w:rPr>
            </w:pPr>
            <w:r>
              <w:rPr>
                <w:rFonts w:cs="Arial"/>
                <w:szCs w:val="18"/>
                <w:lang w:bidi="ar-KW"/>
              </w:rPr>
              <w:t>Goal</w:t>
            </w:r>
          </w:p>
        </w:tc>
        <w:tc>
          <w:tcPr>
            <w:tcW w:w="6059" w:type="dxa"/>
            <w:tcBorders>
              <w:top w:val="single" w:sz="4" w:space="0" w:color="auto"/>
              <w:left w:val="single" w:sz="4" w:space="0" w:color="auto"/>
              <w:bottom w:val="single" w:sz="4" w:space="0" w:color="auto"/>
              <w:right w:val="single" w:sz="4" w:space="0" w:color="auto"/>
            </w:tcBorders>
            <w:vAlign w:val="center"/>
            <w:hideMark/>
          </w:tcPr>
          <w:p w14:paraId="38483669" w14:textId="77777777" w:rsidR="00EE459F" w:rsidRDefault="00EE459F" w:rsidP="005A104C">
            <w:pPr>
              <w:pStyle w:val="TAL"/>
              <w:keepNext w:val="0"/>
              <w:jc w:val="both"/>
              <w:rPr>
                <w:rFonts w:eastAsia="SimSun" w:cs="Arial"/>
                <w:szCs w:val="18"/>
                <w:lang w:eastAsia="zh-CN" w:bidi="ar-KW"/>
              </w:rPr>
            </w:pPr>
            <w:r>
              <w:rPr>
                <w:rFonts w:cs="Arial"/>
                <w:szCs w:val="18"/>
                <w:lang w:eastAsia="zh-CN" w:bidi="ar-KW"/>
              </w:rPr>
              <w:t xml:space="preserve">Expose </w:t>
            </w:r>
            <w:r>
              <w:rPr>
                <w:lang w:eastAsia="zh-CN"/>
              </w:rPr>
              <w:t>RAN</w:t>
            </w:r>
            <w:r>
              <w:t xml:space="preserve"> </w:t>
            </w:r>
            <w:r>
              <w:rPr>
                <w:rFonts w:eastAsia="SimSun"/>
                <w:lang w:eastAsia="zh-CN"/>
              </w:rPr>
              <w:t>a</w:t>
            </w:r>
            <w:r>
              <w:t>nalytics</w:t>
            </w:r>
            <w:r>
              <w:rPr>
                <w:rFonts w:eastAsia="SimSun"/>
                <w:lang w:eastAsia="zh-CN"/>
              </w:rPr>
              <w:t xml:space="preserve"> information to external applications or MEC.</w:t>
            </w:r>
          </w:p>
        </w:tc>
        <w:tc>
          <w:tcPr>
            <w:tcW w:w="1783" w:type="dxa"/>
            <w:tcBorders>
              <w:top w:val="single" w:sz="4" w:space="0" w:color="auto"/>
              <w:left w:val="single" w:sz="4" w:space="0" w:color="auto"/>
              <w:bottom w:val="single" w:sz="4" w:space="0" w:color="auto"/>
              <w:right w:val="single" w:sz="4" w:space="0" w:color="auto"/>
            </w:tcBorders>
            <w:vAlign w:val="center"/>
          </w:tcPr>
          <w:p w14:paraId="455C2333" w14:textId="77777777" w:rsidR="00EE459F" w:rsidRDefault="00EE459F" w:rsidP="005A104C">
            <w:pPr>
              <w:pStyle w:val="TAL"/>
              <w:keepNext w:val="0"/>
              <w:rPr>
                <w:lang w:bidi="ar-KW"/>
              </w:rPr>
            </w:pPr>
          </w:p>
        </w:tc>
      </w:tr>
      <w:tr w:rsidR="00EE459F" w14:paraId="2FF90427"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1501C23A" w14:textId="77777777" w:rsidR="00EE459F" w:rsidRDefault="00EE459F" w:rsidP="005A104C">
            <w:pPr>
              <w:pStyle w:val="TAL"/>
              <w:keepNext w:val="0"/>
              <w:rPr>
                <w:rFonts w:cs="Arial"/>
                <w:szCs w:val="18"/>
                <w:lang w:bidi="ar-KW"/>
              </w:rPr>
            </w:pPr>
            <w:r>
              <w:rPr>
                <w:rFonts w:cs="Arial"/>
                <w:szCs w:val="18"/>
                <w:lang w:bidi="ar-KW"/>
              </w:rPr>
              <w:t>Actors and Roles</w:t>
            </w:r>
          </w:p>
        </w:tc>
        <w:tc>
          <w:tcPr>
            <w:tcW w:w="6059" w:type="dxa"/>
            <w:tcBorders>
              <w:top w:val="single" w:sz="4" w:space="0" w:color="auto"/>
              <w:left w:val="single" w:sz="4" w:space="0" w:color="auto"/>
              <w:bottom w:val="single" w:sz="4" w:space="0" w:color="auto"/>
              <w:right w:val="single" w:sz="4" w:space="0" w:color="auto"/>
            </w:tcBorders>
            <w:vAlign w:val="center"/>
            <w:hideMark/>
          </w:tcPr>
          <w:p w14:paraId="7F84F22C" w14:textId="64349860" w:rsidR="00EE459F" w:rsidRDefault="00EE459F" w:rsidP="005A104C">
            <w:pPr>
              <w:pStyle w:val="TAL"/>
              <w:keepNext w:val="0"/>
              <w:jc w:val="both"/>
              <w:rPr>
                <w:rFonts w:cs="Arial"/>
                <w:szCs w:val="18"/>
                <w:lang w:eastAsia="zh-CN" w:bidi="ar-KW"/>
              </w:rPr>
            </w:pPr>
            <w:r>
              <w:rPr>
                <w:rFonts w:cs="Arial"/>
                <w:szCs w:val="18"/>
                <w:lang w:eastAsia="zh-CN" w:bidi="ar-KW"/>
              </w:rPr>
              <w:t xml:space="preserve">Non-RT RIC, </w:t>
            </w:r>
            <w:r w:rsidR="00A967B9">
              <w:rPr>
                <w:rFonts w:cs="Arial"/>
                <w:szCs w:val="18"/>
                <w:lang w:eastAsia="zh-CN" w:bidi="ar-KW"/>
              </w:rPr>
              <w:t>Near</w:t>
            </w:r>
            <w:r>
              <w:rPr>
                <w:rFonts w:cs="Arial"/>
                <w:szCs w:val="18"/>
                <w:lang w:eastAsia="zh-CN" w:bidi="ar-KW"/>
              </w:rPr>
              <w:t>-RT RIC, SMO, application server/MEC</w:t>
            </w:r>
          </w:p>
        </w:tc>
        <w:tc>
          <w:tcPr>
            <w:tcW w:w="1783" w:type="dxa"/>
            <w:tcBorders>
              <w:top w:val="single" w:sz="4" w:space="0" w:color="auto"/>
              <w:left w:val="single" w:sz="4" w:space="0" w:color="auto"/>
              <w:bottom w:val="single" w:sz="4" w:space="0" w:color="auto"/>
              <w:right w:val="single" w:sz="4" w:space="0" w:color="auto"/>
            </w:tcBorders>
            <w:vAlign w:val="center"/>
          </w:tcPr>
          <w:p w14:paraId="2A4B90A6" w14:textId="77777777" w:rsidR="00EE459F" w:rsidRDefault="00EE459F" w:rsidP="005A104C">
            <w:pPr>
              <w:pStyle w:val="TAL"/>
              <w:keepNext w:val="0"/>
              <w:rPr>
                <w:szCs w:val="18"/>
                <w:lang w:bidi="ar-KW"/>
              </w:rPr>
            </w:pPr>
          </w:p>
        </w:tc>
      </w:tr>
      <w:tr w:rsidR="00EE459F" w14:paraId="42D506A2"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7F210975" w14:textId="77777777" w:rsidR="00EE459F" w:rsidRDefault="00EE459F" w:rsidP="005A104C">
            <w:pPr>
              <w:pStyle w:val="TAL"/>
              <w:keepNext w:val="0"/>
              <w:rPr>
                <w:rFonts w:cs="Arial"/>
                <w:szCs w:val="18"/>
                <w:lang w:bidi="ar-KW"/>
              </w:rPr>
            </w:pPr>
            <w:r>
              <w:rPr>
                <w:rFonts w:cs="Arial"/>
                <w:szCs w:val="18"/>
                <w:lang w:bidi="ar-KW"/>
              </w:rPr>
              <w:t>Assumptions</w:t>
            </w:r>
          </w:p>
        </w:tc>
        <w:tc>
          <w:tcPr>
            <w:tcW w:w="6059" w:type="dxa"/>
            <w:tcBorders>
              <w:top w:val="single" w:sz="4" w:space="0" w:color="auto"/>
              <w:left w:val="single" w:sz="4" w:space="0" w:color="auto"/>
              <w:bottom w:val="single" w:sz="4" w:space="0" w:color="auto"/>
              <w:right w:val="single" w:sz="4" w:space="0" w:color="auto"/>
            </w:tcBorders>
            <w:vAlign w:val="center"/>
            <w:hideMark/>
          </w:tcPr>
          <w:p w14:paraId="3174BDAC" w14:textId="77777777" w:rsidR="00EE459F" w:rsidRDefault="00EE459F" w:rsidP="005A104C">
            <w:pPr>
              <w:pStyle w:val="TAL"/>
              <w:keepNext w:val="0"/>
              <w:keepLines w:val="0"/>
              <w:jc w:val="both"/>
              <w:rPr>
                <w:szCs w:val="18"/>
                <w:lang w:bidi="ar-KW"/>
              </w:rPr>
            </w:pPr>
            <w:r>
              <w:rPr>
                <w:szCs w:val="18"/>
                <w:lang w:bidi="ar-KW"/>
              </w:rPr>
              <w:t xml:space="preserve">All relevant functions and components are instantiated. </w:t>
            </w:r>
          </w:p>
          <w:p w14:paraId="669D462D" w14:textId="77777777" w:rsidR="00EE459F" w:rsidRDefault="00EE459F" w:rsidP="005A104C">
            <w:pPr>
              <w:pStyle w:val="TAL"/>
              <w:keepNext w:val="0"/>
              <w:jc w:val="both"/>
              <w:rPr>
                <w:rFonts w:cs="Arial"/>
                <w:szCs w:val="18"/>
                <w:lang w:bidi="ar-KW"/>
              </w:rPr>
            </w:pPr>
            <w:r>
              <w:rPr>
                <w:szCs w:val="18"/>
                <w:lang w:bidi="ar-KW"/>
              </w:rPr>
              <w:t>A1/O1 interface connectivity is established with Non-RT RIC.</w:t>
            </w:r>
          </w:p>
        </w:tc>
        <w:tc>
          <w:tcPr>
            <w:tcW w:w="1783" w:type="dxa"/>
            <w:tcBorders>
              <w:top w:val="single" w:sz="4" w:space="0" w:color="auto"/>
              <w:left w:val="single" w:sz="4" w:space="0" w:color="auto"/>
              <w:bottom w:val="single" w:sz="4" w:space="0" w:color="auto"/>
              <w:right w:val="single" w:sz="4" w:space="0" w:color="auto"/>
            </w:tcBorders>
            <w:vAlign w:val="center"/>
          </w:tcPr>
          <w:p w14:paraId="3A9A0C42" w14:textId="77777777" w:rsidR="00EE459F" w:rsidRDefault="00EE459F" w:rsidP="005A104C">
            <w:pPr>
              <w:pStyle w:val="TAL"/>
              <w:keepNext w:val="0"/>
              <w:rPr>
                <w:szCs w:val="18"/>
                <w:lang w:bidi="ar-KW"/>
              </w:rPr>
            </w:pPr>
          </w:p>
        </w:tc>
      </w:tr>
      <w:tr w:rsidR="00EE459F" w14:paraId="741EABA1" w14:textId="77777777" w:rsidTr="00D52DDA">
        <w:trPr>
          <w:cantSplit/>
          <w:trHeight w:val="601"/>
        </w:trPr>
        <w:tc>
          <w:tcPr>
            <w:tcW w:w="1789" w:type="dxa"/>
            <w:tcBorders>
              <w:top w:val="single" w:sz="4" w:space="0" w:color="auto"/>
              <w:left w:val="single" w:sz="4" w:space="0" w:color="auto"/>
              <w:bottom w:val="single" w:sz="4" w:space="0" w:color="auto"/>
              <w:right w:val="single" w:sz="4" w:space="0" w:color="auto"/>
            </w:tcBorders>
            <w:vAlign w:val="center"/>
            <w:hideMark/>
          </w:tcPr>
          <w:p w14:paraId="016C59B6" w14:textId="50C678C2" w:rsidR="00EE459F" w:rsidRPr="00593EB5" w:rsidRDefault="00EE459F" w:rsidP="005A104C">
            <w:pPr>
              <w:pStyle w:val="TAL"/>
              <w:keepNext w:val="0"/>
              <w:rPr>
                <w:rFonts w:cs="Arial"/>
                <w:color w:val="000000"/>
                <w:szCs w:val="18"/>
              </w:rPr>
            </w:pPr>
            <w:r w:rsidRPr="00593EB5">
              <w:rPr>
                <w:rFonts w:cs="Arial"/>
                <w:color w:val="000000"/>
                <w:szCs w:val="18"/>
              </w:rPr>
              <w:t>Pre</w:t>
            </w:r>
            <w:r w:rsidR="00A967B9">
              <w:rPr>
                <w:rFonts w:cs="Arial"/>
                <w:color w:val="000000"/>
                <w:szCs w:val="18"/>
              </w:rPr>
              <w:t>-</w:t>
            </w:r>
            <w:r w:rsidRPr="00593EB5">
              <w:rPr>
                <w:rFonts w:cs="Arial"/>
                <w:color w:val="000000"/>
                <w:szCs w:val="18"/>
              </w:rPr>
              <w:t>conditions</w:t>
            </w:r>
          </w:p>
        </w:tc>
        <w:tc>
          <w:tcPr>
            <w:tcW w:w="6059" w:type="dxa"/>
            <w:tcBorders>
              <w:top w:val="single" w:sz="4" w:space="0" w:color="auto"/>
              <w:left w:val="single" w:sz="4" w:space="0" w:color="auto"/>
              <w:bottom w:val="single" w:sz="4" w:space="0" w:color="auto"/>
              <w:right w:val="single" w:sz="4" w:space="0" w:color="auto"/>
            </w:tcBorders>
            <w:vAlign w:val="center"/>
            <w:hideMark/>
          </w:tcPr>
          <w:p w14:paraId="34BA3AF6" w14:textId="77777777" w:rsidR="00EE459F" w:rsidRPr="00593EB5" w:rsidRDefault="00EE459F" w:rsidP="005A104C">
            <w:pPr>
              <w:pStyle w:val="TAL"/>
              <w:keepNext w:val="0"/>
              <w:jc w:val="both"/>
              <w:rPr>
                <w:rFonts w:cs="Arial"/>
                <w:szCs w:val="18"/>
                <w:lang w:eastAsia="zh-CN" w:bidi="ar-KW"/>
              </w:rPr>
            </w:pPr>
            <w:r w:rsidRPr="00593EB5">
              <w:rPr>
                <w:rFonts w:cs="Arial"/>
                <w:szCs w:val="18"/>
                <w:lang w:bidi="ar-KW"/>
              </w:rPr>
              <w:t xml:space="preserve">QoE related models have been deployed in Non-RT RIC and Near-RT RIC respectively. </w:t>
            </w:r>
          </w:p>
          <w:p w14:paraId="6774D0C6" w14:textId="69139B2B" w:rsidR="00EE459F" w:rsidRPr="00593EB5" w:rsidRDefault="00EE459F" w:rsidP="005A104C">
            <w:pPr>
              <w:pStyle w:val="TAL"/>
              <w:keepNext w:val="0"/>
              <w:jc w:val="both"/>
              <w:rPr>
                <w:rFonts w:cs="Arial"/>
                <w:szCs w:val="18"/>
              </w:rPr>
            </w:pPr>
            <w:r w:rsidRPr="00593EB5">
              <w:rPr>
                <w:rFonts w:cs="Arial"/>
                <w:szCs w:val="18"/>
                <w:lang w:eastAsia="zh-CN" w:bidi="ar-KW"/>
              </w:rPr>
              <w:t xml:space="preserve">Editor’s </w:t>
            </w:r>
            <w:r w:rsidR="00A967B9">
              <w:rPr>
                <w:rFonts w:cs="Arial"/>
                <w:szCs w:val="18"/>
                <w:lang w:eastAsia="zh-CN" w:bidi="ar-KW"/>
              </w:rPr>
              <w:t>n</w:t>
            </w:r>
            <w:r w:rsidR="00A967B9" w:rsidRPr="00593EB5">
              <w:rPr>
                <w:rFonts w:cs="Arial"/>
                <w:szCs w:val="18"/>
                <w:lang w:eastAsia="zh-CN" w:bidi="ar-KW"/>
              </w:rPr>
              <w:t>ote</w:t>
            </w:r>
            <w:r w:rsidRPr="00593EB5">
              <w:rPr>
                <w:rFonts w:cs="Arial"/>
                <w:szCs w:val="18"/>
                <w:lang w:eastAsia="zh-CN" w:bidi="ar-KW"/>
              </w:rPr>
              <w:t xml:space="preserve">: Security related procedure is </w:t>
            </w:r>
            <w:r w:rsidR="00593EB5">
              <w:rPr>
                <w:rFonts w:cs="Arial"/>
                <w:szCs w:val="18"/>
                <w:lang w:eastAsia="zh-CN" w:bidi="ar-KW"/>
              </w:rPr>
              <w:t>not defined in the present document</w:t>
            </w:r>
            <w:r w:rsidRPr="00593EB5">
              <w:rPr>
                <w:rFonts w:cs="Arial"/>
                <w:szCs w:val="18"/>
                <w:lang w:eastAsia="zh-CN" w:bidi="ar-KW"/>
              </w:rPr>
              <w:t xml:space="preserve">. </w:t>
            </w:r>
          </w:p>
        </w:tc>
        <w:tc>
          <w:tcPr>
            <w:tcW w:w="1783" w:type="dxa"/>
            <w:tcBorders>
              <w:top w:val="single" w:sz="4" w:space="0" w:color="auto"/>
              <w:left w:val="single" w:sz="4" w:space="0" w:color="auto"/>
              <w:bottom w:val="single" w:sz="4" w:space="0" w:color="auto"/>
              <w:right w:val="single" w:sz="4" w:space="0" w:color="auto"/>
            </w:tcBorders>
            <w:vAlign w:val="center"/>
          </w:tcPr>
          <w:p w14:paraId="077A265E" w14:textId="77777777" w:rsidR="00EE459F" w:rsidRDefault="00EE459F" w:rsidP="005A104C">
            <w:pPr>
              <w:pStyle w:val="TAL"/>
              <w:keepNext w:val="0"/>
              <w:rPr>
                <w:szCs w:val="18"/>
                <w:lang w:bidi="ar-KW"/>
              </w:rPr>
            </w:pPr>
          </w:p>
        </w:tc>
      </w:tr>
      <w:tr w:rsidR="00EE459F" w14:paraId="585681BC"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57AB2444" w14:textId="77777777" w:rsidR="00EE459F" w:rsidRPr="00593EB5" w:rsidRDefault="00EE459F" w:rsidP="005A104C">
            <w:pPr>
              <w:pStyle w:val="TAL"/>
              <w:keepNext w:val="0"/>
              <w:rPr>
                <w:rFonts w:cs="Arial"/>
                <w:szCs w:val="18"/>
                <w:lang w:bidi="ar-KW"/>
              </w:rPr>
            </w:pPr>
            <w:r w:rsidRPr="00593EB5">
              <w:rPr>
                <w:rFonts w:cs="Arial"/>
                <w:szCs w:val="18"/>
                <w:lang w:bidi="ar-KW"/>
              </w:rPr>
              <w:t xml:space="preserve">Begins when </w:t>
            </w:r>
          </w:p>
        </w:tc>
        <w:tc>
          <w:tcPr>
            <w:tcW w:w="6059" w:type="dxa"/>
            <w:tcBorders>
              <w:top w:val="single" w:sz="4" w:space="0" w:color="auto"/>
              <w:left w:val="single" w:sz="4" w:space="0" w:color="auto"/>
              <w:bottom w:val="single" w:sz="4" w:space="0" w:color="auto"/>
              <w:right w:val="single" w:sz="4" w:space="0" w:color="auto"/>
            </w:tcBorders>
            <w:vAlign w:val="center"/>
            <w:hideMark/>
          </w:tcPr>
          <w:p w14:paraId="5B9B2A61" w14:textId="77777777" w:rsidR="00EE459F" w:rsidRPr="00593EB5" w:rsidRDefault="00EE459F" w:rsidP="005A104C">
            <w:pPr>
              <w:pStyle w:val="TAL"/>
              <w:keepNext w:val="0"/>
              <w:jc w:val="both"/>
              <w:rPr>
                <w:rFonts w:cs="Arial"/>
                <w:bCs/>
                <w:szCs w:val="18"/>
                <w:lang w:eastAsia="zh-CN" w:bidi="ar-KW"/>
              </w:rPr>
            </w:pPr>
            <w:r w:rsidRPr="00593EB5">
              <w:rPr>
                <w:rFonts w:cs="Arial"/>
                <w:szCs w:val="18"/>
                <w:lang w:eastAsia="zh-CN" w:bidi="ar-KW"/>
              </w:rPr>
              <w:t>The application server or MEC wants to request/subscribe RAN analytics information</w:t>
            </w:r>
          </w:p>
        </w:tc>
        <w:tc>
          <w:tcPr>
            <w:tcW w:w="1783" w:type="dxa"/>
            <w:tcBorders>
              <w:top w:val="single" w:sz="4" w:space="0" w:color="auto"/>
              <w:left w:val="single" w:sz="4" w:space="0" w:color="auto"/>
              <w:bottom w:val="single" w:sz="4" w:space="0" w:color="auto"/>
              <w:right w:val="single" w:sz="4" w:space="0" w:color="auto"/>
            </w:tcBorders>
            <w:vAlign w:val="center"/>
          </w:tcPr>
          <w:p w14:paraId="6AB5B7BB" w14:textId="77777777" w:rsidR="00EE459F" w:rsidRDefault="00EE459F" w:rsidP="005A104C">
            <w:pPr>
              <w:pStyle w:val="TAL"/>
              <w:keepNext w:val="0"/>
              <w:rPr>
                <w:szCs w:val="18"/>
                <w:lang w:bidi="ar-KW"/>
              </w:rPr>
            </w:pPr>
          </w:p>
        </w:tc>
      </w:tr>
      <w:tr w:rsidR="00EE459F" w14:paraId="3FCF8C39"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09BBEC5B" w14:textId="77777777" w:rsidR="00EE459F" w:rsidRPr="00593EB5" w:rsidRDefault="00EE459F" w:rsidP="005A104C">
            <w:pPr>
              <w:pStyle w:val="TAL"/>
              <w:keepNext w:val="0"/>
              <w:rPr>
                <w:rFonts w:cs="Arial"/>
                <w:szCs w:val="18"/>
                <w:lang w:bidi="ar-KW"/>
              </w:rPr>
            </w:pPr>
            <w:r w:rsidRPr="00593EB5">
              <w:rPr>
                <w:rFonts w:cs="Arial"/>
                <w:szCs w:val="18"/>
                <w:lang w:bidi="ar-KW"/>
              </w:rPr>
              <w:t>Step 1 (M)</w:t>
            </w:r>
          </w:p>
        </w:tc>
        <w:tc>
          <w:tcPr>
            <w:tcW w:w="6059" w:type="dxa"/>
            <w:tcBorders>
              <w:top w:val="single" w:sz="4" w:space="0" w:color="auto"/>
              <w:left w:val="single" w:sz="4" w:space="0" w:color="auto"/>
              <w:bottom w:val="single" w:sz="4" w:space="0" w:color="auto"/>
              <w:right w:val="single" w:sz="4" w:space="0" w:color="auto"/>
            </w:tcBorders>
            <w:vAlign w:val="center"/>
            <w:hideMark/>
          </w:tcPr>
          <w:p w14:paraId="0967177C" w14:textId="77777777" w:rsidR="00EE459F" w:rsidRPr="00593EB5" w:rsidRDefault="00EE459F" w:rsidP="005A104C">
            <w:pPr>
              <w:pStyle w:val="TAL"/>
              <w:keepNext w:val="0"/>
              <w:jc w:val="both"/>
              <w:rPr>
                <w:rFonts w:cs="Arial"/>
                <w:szCs w:val="18"/>
                <w:lang w:eastAsia="zh-CN" w:bidi="ar-KW"/>
              </w:rPr>
            </w:pPr>
            <w:r w:rsidRPr="00593EB5">
              <w:rPr>
                <w:rFonts w:cs="Arial"/>
                <w:szCs w:val="18"/>
                <w:lang w:eastAsia="zh-CN" w:bidi="ar-KW"/>
              </w:rPr>
              <w:t>Application server or MEC sends RAN analytics information request to Near-RT RIC or subscribes RAN analytics information from Near-RT RIC to get periodic or event triggered RAN performance.</w:t>
            </w:r>
          </w:p>
        </w:tc>
        <w:tc>
          <w:tcPr>
            <w:tcW w:w="1783" w:type="dxa"/>
            <w:tcBorders>
              <w:top w:val="single" w:sz="4" w:space="0" w:color="auto"/>
              <w:left w:val="single" w:sz="4" w:space="0" w:color="auto"/>
              <w:bottom w:val="single" w:sz="4" w:space="0" w:color="auto"/>
              <w:right w:val="single" w:sz="4" w:space="0" w:color="auto"/>
            </w:tcBorders>
            <w:vAlign w:val="center"/>
          </w:tcPr>
          <w:p w14:paraId="52FC9AE8" w14:textId="77777777" w:rsidR="00EE459F" w:rsidRDefault="00EE459F" w:rsidP="005A104C">
            <w:pPr>
              <w:pStyle w:val="TAL"/>
              <w:keepNext w:val="0"/>
              <w:rPr>
                <w:szCs w:val="18"/>
                <w:lang w:eastAsia="zh-CN" w:bidi="ar-KW"/>
              </w:rPr>
            </w:pPr>
          </w:p>
        </w:tc>
      </w:tr>
      <w:tr w:rsidR="00EE459F" w14:paraId="5E79B1D1"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18434DA9" w14:textId="77777777" w:rsidR="00EE459F" w:rsidRPr="00593EB5" w:rsidRDefault="00EE459F" w:rsidP="005A104C">
            <w:pPr>
              <w:pStyle w:val="TAL"/>
              <w:keepNext w:val="0"/>
              <w:rPr>
                <w:rFonts w:cs="Arial"/>
                <w:szCs w:val="18"/>
                <w:lang w:bidi="ar-KW"/>
              </w:rPr>
            </w:pPr>
            <w:r w:rsidRPr="00593EB5">
              <w:rPr>
                <w:rFonts w:cs="Arial"/>
                <w:szCs w:val="18"/>
                <w:lang w:bidi="ar-KW"/>
              </w:rPr>
              <w:t>Step 2 (M)</w:t>
            </w:r>
          </w:p>
        </w:tc>
        <w:tc>
          <w:tcPr>
            <w:tcW w:w="6059" w:type="dxa"/>
            <w:tcBorders>
              <w:top w:val="single" w:sz="4" w:space="0" w:color="auto"/>
              <w:left w:val="single" w:sz="4" w:space="0" w:color="auto"/>
              <w:bottom w:val="single" w:sz="4" w:space="0" w:color="auto"/>
              <w:right w:val="single" w:sz="4" w:space="0" w:color="auto"/>
            </w:tcBorders>
            <w:vAlign w:val="center"/>
            <w:hideMark/>
          </w:tcPr>
          <w:p w14:paraId="690715E6" w14:textId="63844945" w:rsidR="00EE459F" w:rsidRPr="00593EB5" w:rsidRDefault="00EE459F" w:rsidP="005A104C">
            <w:pPr>
              <w:pStyle w:val="TAL"/>
              <w:keepNext w:val="0"/>
              <w:jc w:val="both"/>
              <w:rPr>
                <w:rFonts w:cs="Arial"/>
                <w:lang w:eastAsia="zh-CN"/>
              </w:rPr>
            </w:pPr>
            <w:r w:rsidRPr="00593EB5">
              <w:rPr>
                <w:lang w:eastAsia="zh-CN"/>
              </w:rPr>
              <w:t>Near</w:t>
            </w:r>
            <w:r w:rsidRPr="00593EB5">
              <w:t>-RT RIC</w:t>
            </w:r>
            <w:r w:rsidRPr="00593EB5">
              <w:rPr>
                <w:rFonts w:eastAsia="SimSun"/>
                <w:lang w:eastAsia="zh-CN"/>
              </w:rPr>
              <w:t xml:space="preserve"> </w:t>
            </w:r>
            <w:r w:rsidRPr="00593EB5">
              <w:rPr>
                <w:rFonts w:cs="Arial"/>
                <w:szCs w:val="18"/>
                <w:lang w:eastAsia="zh-CN" w:bidi="ar-KW"/>
              </w:rPr>
              <w:t xml:space="preserve">receives the request or subscription from application server or MEC. </w:t>
            </w:r>
            <w:r w:rsidRPr="00593EB5">
              <w:rPr>
                <w:rFonts w:eastAsia="SimSun"/>
                <w:szCs w:val="18"/>
                <w:lang w:eastAsia="zh-CN" w:bidi="ar-KW"/>
              </w:rPr>
              <w:t xml:space="preserve">Upon the request, the Near-RT RIC subscribes and receives the measurement data from O-CU/O-DU. Based on it, with QoE related AI/ML models, the Near-RT RIC infers the RAN analytics information, and exposes it to </w:t>
            </w:r>
            <w:r w:rsidRPr="00593EB5">
              <w:rPr>
                <w:rFonts w:cs="Arial"/>
                <w:szCs w:val="18"/>
                <w:lang w:eastAsia="zh-CN" w:bidi="ar-KW"/>
              </w:rPr>
              <w:t>application server or MEC</w:t>
            </w:r>
            <w:r w:rsidRPr="00593EB5">
              <w:rPr>
                <w:rFonts w:eastAsia="SimSun"/>
                <w:szCs w:val="18"/>
                <w:lang w:eastAsia="zh-CN" w:bidi="ar-KW"/>
              </w:rPr>
              <w:t xml:space="preserve"> via the</w:t>
            </w:r>
            <w:r w:rsidRPr="00593EB5">
              <w:rPr>
                <w:rFonts w:eastAsia="SimSun"/>
                <w:lang w:eastAsia="zh-CN"/>
              </w:rPr>
              <w:t xml:space="preserve"> response or notification command. Such information, e.g.</w:t>
            </w:r>
            <w:r w:rsidR="00A967B9">
              <w:rPr>
                <w:rFonts w:eastAsia="SimSun"/>
                <w:lang w:eastAsia="zh-CN"/>
              </w:rPr>
              <w:t xml:space="preserve">, </w:t>
            </w:r>
            <w:r w:rsidRPr="00593EB5">
              <w:rPr>
                <w:rFonts w:eastAsia="SimSun"/>
                <w:lang w:eastAsia="zh-CN"/>
              </w:rPr>
              <w:t xml:space="preserve">performance analytics could be used for QoE optimization. </w:t>
            </w:r>
          </w:p>
        </w:tc>
        <w:tc>
          <w:tcPr>
            <w:tcW w:w="1783" w:type="dxa"/>
            <w:tcBorders>
              <w:top w:val="single" w:sz="4" w:space="0" w:color="auto"/>
              <w:left w:val="single" w:sz="4" w:space="0" w:color="auto"/>
              <w:bottom w:val="single" w:sz="4" w:space="0" w:color="auto"/>
              <w:right w:val="single" w:sz="4" w:space="0" w:color="auto"/>
            </w:tcBorders>
            <w:vAlign w:val="center"/>
          </w:tcPr>
          <w:p w14:paraId="4FDFF9A9" w14:textId="77777777" w:rsidR="00EE459F" w:rsidRDefault="00EE459F" w:rsidP="005A104C">
            <w:pPr>
              <w:pStyle w:val="TAL"/>
              <w:keepNext w:val="0"/>
              <w:rPr>
                <w:szCs w:val="18"/>
                <w:lang w:eastAsia="zh-CN" w:bidi="ar-KW"/>
              </w:rPr>
            </w:pPr>
          </w:p>
        </w:tc>
      </w:tr>
      <w:tr w:rsidR="00EE459F" w14:paraId="1A19C24E"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7DA78E91" w14:textId="77777777" w:rsidR="00EE459F" w:rsidRPr="00593EB5" w:rsidRDefault="00EE459F" w:rsidP="005A104C">
            <w:pPr>
              <w:pStyle w:val="TAL"/>
              <w:keepNext w:val="0"/>
              <w:rPr>
                <w:rFonts w:cs="Arial"/>
                <w:lang w:eastAsia="zh-CN"/>
              </w:rPr>
            </w:pPr>
            <w:r w:rsidRPr="00593EB5">
              <w:rPr>
                <w:rFonts w:cs="Arial"/>
                <w:szCs w:val="18"/>
                <w:lang w:bidi="ar-KW"/>
              </w:rPr>
              <w:t>Ends when</w:t>
            </w:r>
          </w:p>
        </w:tc>
        <w:tc>
          <w:tcPr>
            <w:tcW w:w="6059" w:type="dxa"/>
            <w:tcBorders>
              <w:top w:val="single" w:sz="4" w:space="0" w:color="auto"/>
              <w:left w:val="single" w:sz="4" w:space="0" w:color="auto"/>
              <w:bottom w:val="single" w:sz="4" w:space="0" w:color="auto"/>
              <w:right w:val="single" w:sz="4" w:space="0" w:color="auto"/>
            </w:tcBorders>
            <w:vAlign w:val="center"/>
            <w:hideMark/>
          </w:tcPr>
          <w:p w14:paraId="2015433E" w14:textId="77777777" w:rsidR="00EE459F" w:rsidRPr="00593EB5" w:rsidRDefault="00EE459F" w:rsidP="005A104C">
            <w:pPr>
              <w:pStyle w:val="TAL"/>
              <w:keepNext w:val="0"/>
              <w:jc w:val="both"/>
              <w:rPr>
                <w:rFonts w:cs="Arial"/>
                <w:lang w:eastAsia="zh-CN"/>
              </w:rPr>
            </w:pPr>
            <w:r w:rsidRPr="00593EB5">
              <w:rPr>
                <w:rFonts w:cs="Arial"/>
                <w:lang w:eastAsia="zh-CN"/>
              </w:rPr>
              <w:t>Application server gets response or sends subscription deletion toward the Near-RT RIC.</w:t>
            </w:r>
          </w:p>
        </w:tc>
        <w:tc>
          <w:tcPr>
            <w:tcW w:w="1783" w:type="dxa"/>
            <w:tcBorders>
              <w:top w:val="single" w:sz="4" w:space="0" w:color="auto"/>
              <w:left w:val="single" w:sz="4" w:space="0" w:color="auto"/>
              <w:bottom w:val="single" w:sz="4" w:space="0" w:color="auto"/>
              <w:right w:val="single" w:sz="4" w:space="0" w:color="auto"/>
            </w:tcBorders>
            <w:vAlign w:val="center"/>
          </w:tcPr>
          <w:p w14:paraId="6AC17105" w14:textId="77777777" w:rsidR="00EE459F" w:rsidRDefault="00EE459F" w:rsidP="005A104C">
            <w:pPr>
              <w:pStyle w:val="TAL"/>
              <w:keepNext w:val="0"/>
              <w:rPr>
                <w:szCs w:val="18"/>
                <w:lang w:bidi="ar-KW"/>
              </w:rPr>
            </w:pPr>
          </w:p>
        </w:tc>
      </w:tr>
      <w:tr w:rsidR="00EE459F" w14:paraId="38296504"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693FFCFB" w14:textId="77777777" w:rsidR="00EE459F" w:rsidRPr="00593EB5" w:rsidRDefault="00EE459F" w:rsidP="005A104C">
            <w:pPr>
              <w:pStyle w:val="TAL"/>
              <w:keepNext w:val="0"/>
              <w:rPr>
                <w:rFonts w:cs="Arial"/>
                <w:lang w:eastAsia="zh-CN"/>
              </w:rPr>
            </w:pPr>
            <w:r w:rsidRPr="00593EB5">
              <w:rPr>
                <w:rFonts w:cs="Arial"/>
                <w:szCs w:val="18"/>
                <w:lang w:bidi="ar-KW"/>
              </w:rPr>
              <w:t>Exceptions</w:t>
            </w:r>
          </w:p>
        </w:tc>
        <w:tc>
          <w:tcPr>
            <w:tcW w:w="6059" w:type="dxa"/>
            <w:tcBorders>
              <w:top w:val="single" w:sz="4" w:space="0" w:color="auto"/>
              <w:left w:val="single" w:sz="4" w:space="0" w:color="auto"/>
              <w:bottom w:val="single" w:sz="4" w:space="0" w:color="auto"/>
              <w:right w:val="single" w:sz="4" w:space="0" w:color="auto"/>
            </w:tcBorders>
            <w:vAlign w:val="center"/>
            <w:hideMark/>
          </w:tcPr>
          <w:p w14:paraId="56D9106F" w14:textId="416EFF45" w:rsidR="00EE459F" w:rsidRPr="00AC4C09" w:rsidRDefault="00593EB5" w:rsidP="005A104C">
            <w:pPr>
              <w:pStyle w:val="TAL"/>
              <w:keepNext w:val="0"/>
              <w:jc w:val="both"/>
              <w:rPr>
                <w:rFonts w:cs="Arial"/>
                <w:lang w:eastAsia="zh-CN"/>
              </w:rPr>
            </w:pPr>
            <w:r>
              <w:rPr>
                <w:rFonts w:cs="Arial"/>
                <w:szCs w:val="18"/>
                <w:lang w:bidi="ar-KW"/>
              </w:rPr>
              <w:t>None identified</w:t>
            </w:r>
            <w:r w:rsidR="00A967B9">
              <w:rPr>
                <w:rFonts w:cs="Arial"/>
                <w:szCs w:val="18"/>
                <w:lang w:bidi="ar-KW"/>
              </w:rPr>
              <w:t>.</w:t>
            </w:r>
          </w:p>
        </w:tc>
        <w:tc>
          <w:tcPr>
            <w:tcW w:w="1783" w:type="dxa"/>
            <w:tcBorders>
              <w:top w:val="single" w:sz="4" w:space="0" w:color="auto"/>
              <w:left w:val="single" w:sz="4" w:space="0" w:color="auto"/>
              <w:bottom w:val="single" w:sz="4" w:space="0" w:color="auto"/>
              <w:right w:val="single" w:sz="4" w:space="0" w:color="auto"/>
            </w:tcBorders>
            <w:vAlign w:val="center"/>
          </w:tcPr>
          <w:p w14:paraId="605857B3" w14:textId="77777777" w:rsidR="00EE459F" w:rsidRDefault="00EE459F" w:rsidP="005A104C">
            <w:pPr>
              <w:pStyle w:val="TAL"/>
              <w:keepNext w:val="0"/>
              <w:rPr>
                <w:szCs w:val="18"/>
                <w:lang w:bidi="ar-KW"/>
              </w:rPr>
            </w:pPr>
          </w:p>
        </w:tc>
      </w:tr>
      <w:tr w:rsidR="00EE459F" w14:paraId="63198F8D" w14:textId="77777777" w:rsidTr="00D52DDA">
        <w:trPr>
          <w:cantSplit/>
        </w:trPr>
        <w:tc>
          <w:tcPr>
            <w:tcW w:w="1789" w:type="dxa"/>
            <w:tcBorders>
              <w:top w:val="single" w:sz="4" w:space="0" w:color="auto"/>
              <w:left w:val="single" w:sz="4" w:space="0" w:color="auto"/>
              <w:bottom w:val="single" w:sz="4" w:space="0" w:color="auto"/>
              <w:right w:val="single" w:sz="4" w:space="0" w:color="auto"/>
            </w:tcBorders>
            <w:vAlign w:val="center"/>
            <w:hideMark/>
          </w:tcPr>
          <w:p w14:paraId="27150F04" w14:textId="77777777" w:rsidR="00EE459F" w:rsidRPr="00593EB5" w:rsidRDefault="00EE459F" w:rsidP="005A104C">
            <w:pPr>
              <w:contextualSpacing/>
              <w:jc w:val="both"/>
              <w:rPr>
                <w:rFonts w:ascii="Arial" w:hAnsi="Arial" w:cs="Arial"/>
                <w:sz w:val="18"/>
                <w:lang w:eastAsia="zh-CN"/>
              </w:rPr>
            </w:pPr>
            <w:r w:rsidRPr="00593EB5">
              <w:rPr>
                <w:rFonts w:ascii="Arial" w:hAnsi="Arial" w:cs="Arial"/>
                <w:sz w:val="18"/>
                <w:lang w:eastAsia="zh-CN"/>
              </w:rPr>
              <w:t>Post Conditions</w:t>
            </w:r>
          </w:p>
        </w:tc>
        <w:tc>
          <w:tcPr>
            <w:tcW w:w="6059" w:type="dxa"/>
            <w:tcBorders>
              <w:top w:val="single" w:sz="4" w:space="0" w:color="auto"/>
              <w:left w:val="single" w:sz="4" w:space="0" w:color="auto"/>
              <w:bottom w:val="single" w:sz="4" w:space="0" w:color="auto"/>
              <w:right w:val="single" w:sz="4" w:space="0" w:color="auto"/>
            </w:tcBorders>
            <w:vAlign w:val="center"/>
            <w:hideMark/>
          </w:tcPr>
          <w:p w14:paraId="6DEDC7A5" w14:textId="77777777" w:rsidR="00EE459F" w:rsidRPr="00593EB5" w:rsidRDefault="00EE459F" w:rsidP="005A104C">
            <w:pPr>
              <w:pStyle w:val="TAL"/>
              <w:keepNext w:val="0"/>
              <w:jc w:val="both"/>
              <w:rPr>
                <w:rFonts w:cs="Arial"/>
                <w:lang w:eastAsia="zh-CN"/>
              </w:rPr>
            </w:pPr>
            <w:r w:rsidRPr="00593EB5">
              <w:rPr>
                <w:rFonts w:cs="Arial"/>
                <w:lang w:eastAsia="zh-CN"/>
              </w:rPr>
              <w:t xml:space="preserve">Application server executes logic control, e.g., TCP </w:t>
            </w:r>
            <w:r w:rsidRPr="00593EB5">
              <w:t>transmission</w:t>
            </w:r>
            <w:r w:rsidRPr="00593EB5">
              <w:rPr>
                <w:rFonts w:cs="Arial"/>
                <w:lang w:eastAsia="zh-CN"/>
              </w:rPr>
              <w:t xml:space="preserve"> window adjustment, video coding rate selection to improve QoE.</w:t>
            </w:r>
          </w:p>
        </w:tc>
        <w:tc>
          <w:tcPr>
            <w:tcW w:w="1783" w:type="dxa"/>
            <w:tcBorders>
              <w:top w:val="single" w:sz="4" w:space="0" w:color="auto"/>
              <w:left w:val="single" w:sz="4" w:space="0" w:color="auto"/>
              <w:bottom w:val="single" w:sz="4" w:space="0" w:color="auto"/>
              <w:right w:val="single" w:sz="4" w:space="0" w:color="auto"/>
            </w:tcBorders>
            <w:vAlign w:val="center"/>
          </w:tcPr>
          <w:p w14:paraId="5610F1D0" w14:textId="77777777" w:rsidR="00EE459F" w:rsidRDefault="00EE459F" w:rsidP="005A104C">
            <w:pPr>
              <w:pStyle w:val="TAL"/>
              <w:keepNext w:val="0"/>
              <w:rPr>
                <w:szCs w:val="18"/>
                <w:lang w:bidi="ar-KW"/>
              </w:rPr>
            </w:pPr>
          </w:p>
        </w:tc>
      </w:tr>
    </w:tbl>
    <w:p w14:paraId="6563D2E6" w14:textId="77777777" w:rsidR="00EE459F" w:rsidRDefault="00EE459F" w:rsidP="00EE459F"/>
    <w:p w14:paraId="419EA7E8" w14:textId="77777777" w:rsidR="00EE459F" w:rsidRDefault="00EE459F" w:rsidP="006E4C35">
      <w:pPr>
        <w:pStyle w:val="PlantUML"/>
      </w:pPr>
      <w:r>
        <w:t>@startuml</w:t>
      </w:r>
    </w:p>
    <w:p w14:paraId="7E9C4DC3" w14:textId="77777777" w:rsidR="00EE459F" w:rsidRDefault="00EE459F" w:rsidP="006E4C35">
      <w:pPr>
        <w:pStyle w:val="PlantUML"/>
      </w:pPr>
      <w:r>
        <w:t>skinparam ParticipantPadding 5</w:t>
      </w:r>
    </w:p>
    <w:p w14:paraId="4D6033EA" w14:textId="77777777" w:rsidR="00EE459F" w:rsidRDefault="00EE459F" w:rsidP="006E4C35">
      <w:pPr>
        <w:pStyle w:val="PlantUML"/>
      </w:pPr>
      <w:r>
        <w:t>skinparam BoxPadding 10</w:t>
      </w:r>
    </w:p>
    <w:p w14:paraId="7EB47E6E" w14:textId="77777777" w:rsidR="00EE459F" w:rsidRDefault="00EE459F" w:rsidP="006E4C35">
      <w:pPr>
        <w:pStyle w:val="PlantUML"/>
      </w:pPr>
      <w:r>
        <w:t>skinparam defaultFontSize 12</w:t>
      </w:r>
    </w:p>
    <w:p w14:paraId="6D634DC6" w14:textId="77777777" w:rsidR="00EE459F" w:rsidRDefault="00EE459F" w:rsidP="006E4C35">
      <w:pPr>
        <w:pStyle w:val="PlantUML"/>
      </w:pPr>
    </w:p>
    <w:p w14:paraId="15ABA309" w14:textId="77777777" w:rsidR="00EE459F" w:rsidRDefault="00EE459F" w:rsidP="006E4C35">
      <w:pPr>
        <w:pStyle w:val="PlantUML"/>
      </w:pPr>
      <w:r>
        <w:t>Box “Service Management and Orchestration” #gold</w:t>
      </w:r>
    </w:p>
    <w:p w14:paraId="749A5EB7" w14:textId="77777777" w:rsidR="00EE459F" w:rsidRDefault="00EE459F" w:rsidP="006E4C35">
      <w:pPr>
        <w:pStyle w:val="PlantUML"/>
      </w:pPr>
      <w:r>
        <w:t xml:space="preserve">  Boundary “Collector” as smo</w:t>
      </w:r>
    </w:p>
    <w:p w14:paraId="61309980" w14:textId="77777777" w:rsidR="00EE459F" w:rsidRDefault="00EE459F" w:rsidP="006E4C35">
      <w:pPr>
        <w:pStyle w:val="PlantUML"/>
      </w:pPr>
      <w:r>
        <w:t xml:space="preserve">  Participant “Non-RT RIC” as non</w:t>
      </w:r>
    </w:p>
    <w:p w14:paraId="207DA9A1" w14:textId="77777777" w:rsidR="00EE459F" w:rsidRDefault="00EE459F" w:rsidP="006E4C35">
      <w:pPr>
        <w:pStyle w:val="PlantUML"/>
      </w:pPr>
      <w:r>
        <w:t>End box</w:t>
      </w:r>
    </w:p>
    <w:p w14:paraId="0FE14F12" w14:textId="77777777" w:rsidR="00EE459F" w:rsidRDefault="00EE459F" w:rsidP="006E4C35">
      <w:pPr>
        <w:pStyle w:val="PlantUML"/>
      </w:pPr>
    </w:p>
    <w:p w14:paraId="51A32740" w14:textId="77777777" w:rsidR="00EE459F" w:rsidRDefault="00EE459F" w:rsidP="006E4C35">
      <w:pPr>
        <w:pStyle w:val="PlantUML"/>
      </w:pPr>
      <w:r>
        <w:t>Box “O-RAN” #lightpink</w:t>
      </w:r>
    </w:p>
    <w:p w14:paraId="7B25A78D" w14:textId="77777777" w:rsidR="00EE459F" w:rsidRDefault="00EE459F" w:rsidP="006E4C35">
      <w:pPr>
        <w:pStyle w:val="PlantUML"/>
      </w:pPr>
      <w:r>
        <w:t xml:space="preserve">  Participant near as “Near-RT RIC”</w:t>
      </w:r>
    </w:p>
    <w:p w14:paraId="6E99BC3D" w14:textId="77777777" w:rsidR="00EE459F" w:rsidRDefault="00EE459F" w:rsidP="006E4C35">
      <w:pPr>
        <w:pStyle w:val="PlantUML"/>
      </w:pPr>
      <w:r>
        <w:t xml:space="preserve">  Participant ran as “O-CU/O-DU”   </w:t>
      </w:r>
    </w:p>
    <w:p w14:paraId="1AD75F48" w14:textId="77777777" w:rsidR="00EE459F" w:rsidRDefault="00EE459F" w:rsidP="006E4C35">
      <w:pPr>
        <w:pStyle w:val="PlantUML"/>
      </w:pPr>
      <w:r>
        <w:t>End box</w:t>
      </w:r>
    </w:p>
    <w:p w14:paraId="536F0F04" w14:textId="77777777" w:rsidR="00EE459F" w:rsidRDefault="00EE459F" w:rsidP="006E4C35">
      <w:pPr>
        <w:pStyle w:val="PlantUML"/>
      </w:pPr>
    </w:p>
    <w:p w14:paraId="669FFFB1" w14:textId="77777777" w:rsidR="00EE459F" w:rsidRDefault="00EE459F" w:rsidP="006E4C35">
      <w:pPr>
        <w:pStyle w:val="PlantUML"/>
      </w:pPr>
      <w:r>
        <w:t>Box “External” #lightcyan</w:t>
      </w:r>
    </w:p>
    <w:p w14:paraId="23211114" w14:textId="77777777" w:rsidR="00EE459F" w:rsidRDefault="00EE459F" w:rsidP="006E4C35">
      <w:pPr>
        <w:pStyle w:val="PlantUML"/>
      </w:pPr>
      <w:r>
        <w:t xml:space="preserve">  Participant “Application Server” as app</w:t>
      </w:r>
    </w:p>
    <w:p w14:paraId="4698F5B2" w14:textId="77777777" w:rsidR="00EE459F" w:rsidRDefault="00EE459F" w:rsidP="006E4C35">
      <w:pPr>
        <w:pStyle w:val="PlantUML"/>
      </w:pPr>
      <w:r>
        <w:t>End box</w:t>
      </w:r>
    </w:p>
    <w:p w14:paraId="751687CD" w14:textId="77777777" w:rsidR="00EE459F" w:rsidRDefault="00EE459F" w:rsidP="006E4C35">
      <w:pPr>
        <w:pStyle w:val="PlantUML"/>
      </w:pPr>
    </w:p>
    <w:p w14:paraId="7C64B104" w14:textId="77777777" w:rsidR="00EE459F" w:rsidRDefault="00EE459F" w:rsidP="006E4C35">
      <w:pPr>
        <w:pStyle w:val="PlantUML"/>
      </w:pPr>
      <w:r>
        <w:t xml:space="preserve">ran --&gt; smo : &lt;&lt;O1&gt;&gt; Data collection  </w:t>
      </w:r>
    </w:p>
    <w:p w14:paraId="3DE7D5DF" w14:textId="77777777" w:rsidR="00EE459F" w:rsidRDefault="00EE459F" w:rsidP="006E4C35">
      <w:pPr>
        <w:pStyle w:val="PlantUML"/>
      </w:pPr>
      <w:r>
        <w:t>smo --&gt; non : Retrieval of collected data</w:t>
      </w:r>
    </w:p>
    <w:p w14:paraId="0204A9C0" w14:textId="77777777" w:rsidR="00EE459F" w:rsidRDefault="00EE459F" w:rsidP="006E4C35">
      <w:pPr>
        <w:pStyle w:val="PlantUML"/>
      </w:pPr>
      <w:r>
        <w:t>app --&gt; non : Data retrieval of application data</w:t>
      </w:r>
    </w:p>
    <w:p w14:paraId="07F0E725" w14:textId="77777777" w:rsidR="00EE459F" w:rsidRDefault="00EE459F" w:rsidP="006E4C35">
      <w:pPr>
        <w:pStyle w:val="PlantUML"/>
      </w:pPr>
    </w:p>
    <w:p w14:paraId="3FE0395B" w14:textId="77777777" w:rsidR="00EE459F" w:rsidRDefault="00EE459F" w:rsidP="006E4C35">
      <w:pPr>
        <w:pStyle w:val="PlantUML"/>
      </w:pPr>
      <w:r>
        <w:t>group ML workflow</w:t>
      </w:r>
    </w:p>
    <w:p w14:paraId="18052A66" w14:textId="77777777" w:rsidR="00EE459F" w:rsidRDefault="00EE459F" w:rsidP="006E4C35">
      <w:pPr>
        <w:pStyle w:val="PlantUML"/>
      </w:pPr>
      <w:r>
        <w:t xml:space="preserve">  non -&gt; non : Training of ML models</w:t>
      </w:r>
    </w:p>
    <w:p w14:paraId="19384726" w14:textId="77777777" w:rsidR="00EE459F" w:rsidRDefault="00EE459F" w:rsidP="006E4C35">
      <w:pPr>
        <w:pStyle w:val="PlantUML"/>
      </w:pPr>
      <w:r>
        <w:t xml:space="preserve">  non -&gt; non : Deploy internal ML models     </w:t>
      </w:r>
    </w:p>
    <w:p w14:paraId="1F0E4A35" w14:textId="77777777" w:rsidR="00EE459F" w:rsidRDefault="00EE459F" w:rsidP="006E4C35">
      <w:pPr>
        <w:pStyle w:val="PlantUML"/>
      </w:pPr>
      <w:r>
        <w:t xml:space="preserve">  non -&gt; near: &lt;&lt;O1&gt;&gt; Deploy AI/ML models</w:t>
      </w:r>
    </w:p>
    <w:p w14:paraId="02419F16" w14:textId="77777777" w:rsidR="00EE459F" w:rsidRDefault="00EE459F" w:rsidP="006E4C35">
      <w:pPr>
        <w:pStyle w:val="PlantUML"/>
      </w:pPr>
      <w:r>
        <w:t>end</w:t>
      </w:r>
    </w:p>
    <w:p w14:paraId="2A80BB93" w14:textId="77777777" w:rsidR="00EE459F" w:rsidRDefault="00EE459F" w:rsidP="006E4C35">
      <w:pPr>
        <w:pStyle w:val="PlantUML"/>
      </w:pPr>
      <w:r>
        <w:t xml:space="preserve">       </w:t>
      </w:r>
    </w:p>
    <w:p w14:paraId="27A8D32B" w14:textId="77777777" w:rsidR="00EE459F" w:rsidRDefault="00EE459F" w:rsidP="006E4C35">
      <w:pPr>
        <w:pStyle w:val="PlantUML"/>
      </w:pPr>
      <w:r>
        <w:t>group Performance evaluation and optimization</w:t>
      </w:r>
    </w:p>
    <w:p w14:paraId="12B9DE28" w14:textId="77777777" w:rsidR="00EE459F" w:rsidRDefault="00EE459F" w:rsidP="006E4C35">
      <w:pPr>
        <w:pStyle w:val="PlantUML"/>
      </w:pPr>
      <w:r>
        <w:t xml:space="preserve">  ran -&gt; smo : &lt;&lt;O1&gt;&gt; Data collection  </w:t>
      </w:r>
    </w:p>
    <w:p w14:paraId="7F8C6D95" w14:textId="77777777" w:rsidR="00EE459F" w:rsidRDefault="00EE459F" w:rsidP="006E4C35">
      <w:pPr>
        <w:pStyle w:val="PlantUML"/>
      </w:pPr>
      <w:r>
        <w:t xml:space="preserve">  smo -&gt; non : Data retrieval of RAN</w:t>
      </w:r>
    </w:p>
    <w:p w14:paraId="4954F127" w14:textId="77777777" w:rsidR="00EE459F" w:rsidRDefault="00EE459F" w:rsidP="006E4C35">
      <w:pPr>
        <w:pStyle w:val="PlantUML"/>
      </w:pPr>
      <w:r>
        <w:t xml:space="preserve">  non -&gt; non : Performance monitoring &amp; evaluation</w:t>
      </w:r>
    </w:p>
    <w:p w14:paraId="5AB4411B" w14:textId="77777777" w:rsidR="00EE459F" w:rsidRDefault="00EE459F" w:rsidP="006E4C35">
      <w:pPr>
        <w:pStyle w:val="PlantUML"/>
      </w:pPr>
      <w:r>
        <w:t xml:space="preserve">  non -&gt; non : Model re-training/update</w:t>
      </w:r>
    </w:p>
    <w:p w14:paraId="50327DC7" w14:textId="77777777" w:rsidR="00EE459F" w:rsidRDefault="00EE459F" w:rsidP="006E4C35">
      <w:pPr>
        <w:pStyle w:val="PlantUML"/>
      </w:pPr>
      <w:r>
        <w:lastRenderedPageBreak/>
        <w:t xml:space="preserve">  non -&gt; near: &lt;&lt;O1&gt;&gt; or &lt;&lt;A1&gt;&gt; Update AI/ML models </w:t>
      </w:r>
    </w:p>
    <w:p w14:paraId="3C101462" w14:textId="77777777" w:rsidR="00EE459F" w:rsidRDefault="00EE459F" w:rsidP="006E4C35">
      <w:pPr>
        <w:pStyle w:val="PlantUML"/>
      </w:pPr>
      <w:r>
        <w:t>end</w:t>
      </w:r>
    </w:p>
    <w:p w14:paraId="4FEACC51" w14:textId="77777777" w:rsidR="00EE459F" w:rsidRDefault="00EE459F" w:rsidP="006E4C35">
      <w:pPr>
        <w:pStyle w:val="PlantUML"/>
      </w:pPr>
      <w:r>
        <w:t>@enduml</w:t>
      </w:r>
    </w:p>
    <w:p w14:paraId="5CB38E5C" w14:textId="77777777" w:rsidR="00EE459F" w:rsidRDefault="00EE459F" w:rsidP="002A483E">
      <w:pPr>
        <w:pStyle w:val="PlantUMLImg"/>
      </w:pPr>
    </w:p>
    <w:p w14:paraId="135A24CF" w14:textId="6BF6285E" w:rsidR="00CE232C" w:rsidRPr="001D1A3B" w:rsidRDefault="00CE232C" w:rsidP="005F7BFD">
      <w:pPr>
        <w:rPr>
          <w:lang w:val="en-GB"/>
        </w:rPr>
      </w:pPr>
      <w:r w:rsidRPr="005F7BFD">
        <w:rPr>
          <w:rFonts w:ascii="Times New Roman" w:hAnsi="Times New Roman" w:cs="Times New Roman"/>
          <w:sz w:val="20"/>
          <w:szCs w:val="20"/>
          <w:lang w:val="en-GB"/>
        </w:rPr>
        <w:t xml:space="preserve">The flow diagram of the RAN </w:t>
      </w:r>
      <w:r w:rsidR="00240A1D">
        <w:rPr>
          <w:rFonts w:ascii="Times New Roman" w:hAnsi="Times New Roman" w:cs="Times New Roman"/>
          <w:sz w:val="20"/>
          <w:szCs w:val="20"/>
          <w:lang w:val="en-GB"/>
        </w:rPr>
        <w:t>p</w:t>
      </w:r>
      <w:r w:rsidR="00240A1D" w:rsidRPr="005F7BFD">
        <w:rPr>
          <w:rFonts w:ascii="Times New Roman" w:hAnsi="Times New Roman" w:cs="Times New Roman"/>
          <w:sz w:val="20"/>
          <w:szCs w:val="20"/>
          <w:lang w:val="en-GB"/>
        </w:rPr>
        <w:t xml:space="preserve">erformance </w:t>
      </w:r>
      <w:r w:rsidR="00240A1D">
        <w:rPr>
          <w:rFonts w:ascii="Times New Roman" w:hAnsi="Times New Roman" w:cs="Times New Roman"/>
          <w:sz w:val="20"/>
          <w:szCs w:val="20"/>
          <w:lang w:val="en-GB"/>
        </w:rPr>
        <w:t>a</w:t>
      </w:r>
      <w:r w:rsidR="00240A1D" w:rsidRPr="005F7BFD">
        <w:rPr>
          <w:rFonts w:ascii="Times New Roman" w:hAnsi="Times New Roman" w:cs="Times New Roman"/>
          <w:sz w:val="20"/>
          <w:szCs w:val="20"/>
          <w:lang w:val="en-GB"/>
        </w:rPr>
        <w:t xml:space="preserve">nalytics </w:t>
      </w:r>
      <w:r w:rsidRPr="005F7BFD">
        <w:rPr>
          <w:rFonts w:ascii="Times New Roman" w:hAnsi="Times New Roman" w:cs="Times New Roman"/>
          <w:sz w:val="20"/>
          <w:szCs w:val="20"/>
          <w:lang w:val="en-GB"/>
        </w:rPr>
        <w:t>is given in figure 4.4.3</w:t>
      </w:r>
      <w:r w:rsidR="00240A1D">
        <w:rPr>
          <w:rFonts w:ascii="Times New Roman" w:hAnsi="Times New Roman" w:cs="Times New Roman"/>
          <w:sz w:val="20"/>
          <w:szCs w:val="20"/>
          <w:lang w:val="en-GB"/>
        </w:rPr>
        <w:t>.3</w:t>
      </w:r>
      <w:r w:rsidRPr="005F7BFD">
        <w:rPr>
          <w:rFonts w:ascii="Times New Roman" w:hAnsi="Times New Roman" w:cs="Times New Roman"/>
          <w:sz w:val="20"/>
          <w:szCs w:val="20"/>
          <w:lang w:val="en-GB"/>
        </w:rPr>
        <w:t>-</w:t>
      </w:r>
      <w:r w:rsidR="00240A1D">
        <w:rPr>
          <w:rFonts w:ascii="Times New Roman" w:hAnsi="Times New Roman" w:cs="Times New Roman"/>
          <w:sz w:val="20"/>
          <w:szCs w:val="20"/>
          <w:lang w:val="en-GB"/>
        </w:rPr>
        <w:t>1</w:t>
      </w:r>
      <w:r w:rsidRPr="005F7BFD">
        <w:rPr>
          <w:rFonts w:ascii="Times New Roman" w:hAnsi="Times New Roman" w:cs="Times New Roman"/>
          <w:sz w:val="20"/>
          <w:szCs w:val="20"/>
          <w:lang w:val="en-GB"/>
        </w:rPr>
        <w:t>.</w:t>
      </w:r>
    </w:p>
    <w:p w14:paraId="7DAD1BA9" w14:textId="46E86690" w:rsidR="00EE459F" w:rsidRDefault="00EE459F" w:rsidP="002A483E">
      <w:pPr>
        <w:pStyle w:val="PlantUMLImg"/>
      </w:pPr>
      <w:r>
        <w:drawing>
          <wp:inline distT="0" distB="0" distL="0" distR="0" wp14:anchorId="6462D61A" wp14:editId="3EBC88F9">
            <wp:extent cx="6083300" cy="2641600"/>
            <wp:effectExtent l="0" t="0" r="0" b="635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3300" cy="2641600"/>
                    </a:xfrm>
                    <a:prstGeom prst="rect">
                      <a:avLst/>
                    </a:prstGeom>
                    <a:noFill/>
                    <a:ln>
                      <a:noFill/>
                    </a:ln>
                  </pic:spPr>
                </pic:pic>
              </a:graphicData>
            </a:graphic>
          </wp:inline>
        </w:drawing>
      </w:r>
    </w:p>
    <w:p w14:paraId="750B133C" w14:textId="4D18B5D5" w:rsidR="00EE459F" w:rsidRPr="005F7BFD" w:rsidRDefault="00EE459F" w:rsidP="005F7BFD">
      <w:pPr>
        <w:spacing w:after="240"/>
        <w:jc w:val="center"/>
        <w:rPr>
          <w:rFonts w:ascii="Arial" w:hAnsi="Arial" w:cs="Arial"/>
          <w:b/>
          <w:bCs/>
          <w:sz w:val="20"/>
          <w:szCs w:val="20"/>
        </w:rPr>
      </w:pPr>
      <w:r w:rsidRPr="005F7BFD">
        <w:rPr>
          <w:rFonts w:ascii="Arial" w:hAnsi="Arial" w:cs="Arial"/>
          <w:b/>
          <w:bCs/>
          <w:sz w:val="20"/>
          <w:szCs w:val="20"/>
        </w:rPr>
        <w:t>Figure 4.4.3</w:t>
      </w:r>
      <w:r w:rsidR="00240A1D">
        <w:rPr>
          <w:rFonts w:ascii="Arial" w:hAnsi="Arial" w:cs="Arial"/>
          <w:b/>
          <w:bCs/>
          <w:sz w:val="20"/>
          <w:szCs w:val="20"/>
        </w:rPr>
        <w:t>.3</w:t>
      </w:r>
      <w:r w:rsidRPr="005F7BFD">
        <w:rPr>
          <w:rFonts w:ascii="Arial" w:hAnsi="Arial" w:cs="Arial"/>
          <w:b/>
          <w:bCs/>
          <w:sz w:val="20"/>
          <w:szCs w:val="20"/>
        </w:rPr>
        <w:t>-</w:t>
      </w:r>
      <w:r w:rsidR="00240A1D">
        <w:rPr>
          <w:rFonts w:ascii="Arial" w:hAnsi="Arial" w:cs="Arial"/>
          <w:b/>
          <w:bCs/>
          <w:sz w:val="20"/>
          <w:szCs w:val="20"/>
        </w:rPr>
        <w:t>1</w:t>
      </w:r>
      <w:r w:rsidRPr="005F7BFD">
        <w:rPr>
          <w:rFonts w:ascii="Arial" w:hAnsi="Arial" w:cs="Arial"/>
          <w:b/>
          <w:bCs/>
          <w:sz w:val="20"/>
          <w:szCs w:val="20"/>
        </w:rPr>
        <w:t xml:space="preserve">: </w:t>
      </w:r>
      <w:r w:rsidRPr="005F7BFD">
        <w:rPr>
          <w:rFonts w:ascii="Arial" w:eastAsia="SimSun" w:hAnsi="Arial" w:cs="Arial"/>
          <w:b/>
          <w:bCs/>
          <w:sz w:val="20"/>
          <w:szCs w:val="20"/>
          <w:lang w:eastAsia="zh-CN"/>
        </w:rPr>
        <w:t>RAN</w:t>
      </w:r>
      <w:r w:rsidRPr="005F7BFD">
        <w:rPr>
          <w:rFonts w:ascii="Arial" w:hAnsi="Arial" w:cs="Arial"/>
          <w:b/>
          <w:bCs/>
          <w:sz w:val="20"/>
          <w:szCs w:val="20"/>
        </w:rPr>
        <w:t xml:space="preserve"> </w:t>
      </w:r>
      <w:r w:rsidR="00240A1D">
        <w:rPr>
          <w:rFonts w:ascii="Arial" w:hAnsi="Arial" w:cs="Arial"/>
          <w:b/>
          <w:bCs/>
          <w:sz w:val="20"/>
          <w:szCs w:val="20"/>
        </w:rPr>
        <w:t>p</w:t>
      </w:r>
      <w:r w:rsidR="00240A1D" w:rsidRPr="005F7BFD">
        <w:rPr>
          <w:rFonts w:ascii="Arial" w:hAnsi="Arial" w:cs="Arial"/>
          <w:b/>
          <w:bCs/>
          <w:sz w:val="20"/>
          <w:szCs w:val="20"/>
        </w:rPr>
        <w:t xml:space="preserve">erformance </w:t>
      </w:r>
      <w:r w:rsidR="00240A1D">
        <w:rPr>
          <w:rFonts w:ascii="Arial" w:hAnsi="Arial" w:cs="Arial"/>
          <w:b/>
          <w:bCs/>
          <w:sz w:val="20"/>
          <w:szCs w:val="20"/>
        </w:rPr>
        <w:t>a</w:t>
      </w:r>
      <w:r w:rsidR="00240A1D" w:rsidRPr="005F7BFD">
        <w:rPr>
          <w:rFonts w:ascii="Arial" w:hAnsi="Arial" w:cs="Arial"/>
          <w:b/>
          <w:bCs/>
          <w:sz w:val="20"/>
          <w:szCs w:val="20"/>
        </w:rPr>
        <w:t xml:space="preserve">nalytics </w:t>
      </w:r>
      <w:r w:rsidRPr="005F7BFD">
        <w:rPr>
          <w:rFonts w:ascii="Arial" w:hAnsi="Arial" w:cs="Arial"/>
          <w:b/>
          <w:bCs/>
          <w:sz w:val="20"/>
          <w:szCs w:val="20"/>
        </w:rPr>
        <w:t>flow diagram</w:t>
      </w:r>
    </w:p>
    <w:p w14:paraId="44EDD3EA" w14:textId="65E5589D" w:rsidR="00EE459F" w:rsidRPr="00286492" w:rsidRDefault="00EE459F" w:rsidP="005F7BFD">
      <w:pPr>
        <w:pStyle w:val="3"/>
        <w:spacing w:before="180"/>
        <w:rPr>
          <w:lang w:val="en-US"/>
        </w:rPr>
      </w:pPr>
      <w:bookmarkStart w:id="573" w:name="_Toc119677928"/>
      <w:bookmarkStart w:id="574" w:name="_Toc140769675"/>
      <w:bookmarkStart w:id="575" w:name="_Toc160700023"/>
      <w:bookmarkStart w:id="576" w:name="_Toc161989083"/>
      <w:bookmarkStart w:id="577" w:name="_Toc161990440"/>
      <w:bookmarkStart w:id="578" w:name="_Toc161993002"/>
      <w:bookmarkStart w:id="579" w:name="_Toc170213433"/>
      <w:bookmarkStart w:id="580" w:name="_Toc170470820"/>
      <w:bookmarkStart w:id="581" w:name="_Toc172124737"/>
      <w:bookmarkStart w:id="582" w:name="_Toc172125076"/>
      <w:bookmarkStart w:id="583" w:name="_Toc182817730"/>
      <w:bookmarkStart w:id="584" w:name="_Toc183074466"/>
      <w:bookmarkStart w:id="585" w:name="_Toc183076020"/>
      <w:bookmarkStart w:id="586" w:name="_Toc222905624"/>
      <w:bookmarkStart w:id="587" w:name="_Toc222906687"/>
      <w:bookmarkStart w:id="588" w:name="_Toc223983675"/>
      <w:bookmarkStart w:id="589" w:name="_Toc16258657"/>
      <w:r>
        <w:rPr>
          <w:lang w:val="en-US"/>
        </w:rPr>
        <w:t>4.4</w:t>
      </w:r>
      <w:r w:rsidRPr="00286492">
        <w:rPr>
          <w:lang w:val="en-US"/>
        </w:rPr>
        <w:t>.</w:t>
      </w:r>
      <w:r>
        <w:rPr>
          <w:lang w:val="en-US"/>
        </w:rPr>
        <w:t>4</w:t>
      </w:r>
      <w:r w:rsidRPr="00286492">
        <w:rPr>
          <w:lang w:val="en-US"/>
        </w:rPr>
        <w:tab/>
      </w:r>
      <w:r>
        <w:rPr>
          <w:lang w:val="en-US"/>
        </w:rPr>
        <w:t>Required data</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bookmarkEnd w:id="589"/>
    <w:p w14:paraId="72E7A03B" w14:textId="77777777"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Multi-dimensional data are expected to be retrieved by Non-RT RIC for AI/ML model training and policies/intents generation. Network level measurement data from O-CU/O-DU are also expected to report to Near-RT RIC for </w:t>
      </w:r>
      <w:r w:rsidRPr="005F7BFD">
        <w:rPr>
          <w:rFonts w:ascii="Times New Roman" w:eastAsia="SimSun" w:hAnsi="Times New Roman" w:cs="Times New Roman"/>
          <w:sz w:val="20"/>
          <w:szCs w:val="20"/>
          <w:lang w:eastAsia="zh-CN" w:bidi="ar-KW"/>
        </w:rPr>
        <w:t>RAN analytics information inference.</w:t>
      </w:r>
    </w:p>
    <w:p w14:paraId="3AFAEAAD" w14:textId="3A498EBE" w:rsidR="00EE459F" w:rsidRPr="005F7BFD" w:rsidRDefault="00EE459F" w:rsidP="005F7BFD">
      <w:pPr>
        <w:pStyle w:val="af0"/>
        <w:numPr>
          <w:ilvl w:val="0"/>
          <w:numId w:val="22"/>
        </w:numPr>
        <w:jc w:val="both"/>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Network level measurement report, including</w:t>
      </w:r>
      <w:r w:rsidR="00A967B9">
        <w:rPr>
          <w:rFonts w:ascii="Times New Roman" w:eastAsiaTheme="minorEastAsia" w:hAnsi="Times New Roman" w:cs="Times New Roman"/>
          <w:sz w:val="20"/>
          <w:szCs w:val="20"/>
          <w:lang w:eastAsia="zh-CN"/>
        </w:rPr>
        <w:t>:</w:t>
      </w:r>
      <w:r w:rsidRPr="005F7BFD">
        <w:rPr>
          <w:rFonts w:ascii="Times New Roman" w:eastAsiaTheme="minorEastAsia" w:hAnsi="Times New Roman" w:cs="Times New Roman"/>
          <w:sz w:val="20"/>
          <w:szCs w:val="20"/>
          <w:lang w:eastAsia="zh-CN"/>
        </w:rPr>
        <w:t xml:space="preserve"> </w:t>
      </w:r>
    </w:p>
    <w:p w14:paraId="4709B069" w14:textId="77777777" w:rsidR="00EE459F" w:rsidRPr="005F7BFD" w:rsidRDefault="00EE459F" w:rsidP="00A2230D">
      <w:pPr>
        <w:pStyle w:val="af0"/>
        <w:numPr>
          <w:ilvl w:val="0"/>
          <w:numId w:val="61"/>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UE level radio channel information, mobility related metrics, e.g., CQI, SINR, MCS</w:t>
      </w:r>
    </w:p>
    <w:p w14:paraId="59C18382" w14:textId="77777777" w:rsidR="00EE459F" w:rsidRPr="005F7BFD" w:rsidRDefault="00EE459F" w:rsidP="00A2230D">
      <w:pPr>
        <w:pStyle w:val="af0"/>
        <w:numPr>
          <w:ilvl w:val="0"/>
          <w:numId w:val="61"/>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L2 measurement report related to traffic pattern, e.g., throughput, latency, packets per-second, inter frame arrival time</w:t>
      </w:r>
    </w:p>
    <w:p w14:paraId="6FDF0A7C" w14:textId="451F9660" w:rsidR="00EE459F" w:rsidRPr="005F7BFD" w:rsidRDefault="00EE459F" w:rsidP="00A2230D">
      <w:pPr>
        <w:pStyle w:val="af0"/>
        <w:numPr>
          <w:ilvl w:val="0"/>
          <w:numId w:val="61"/>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 xml:space="preserve">RAN protocol stack status: </w:t>
      </w:r>
      <w:r w:rsidR="005A104C" w:rsidRPr="005F7BFD">
        <w:rPr>
          <w:rFonts w:ascii="Times New Roman" w:eastAsia="Yu Mincho" w:hAnsi="Times New Roman" w:cs="Times New Roman"/>
          <w:sz w:val="20"/>
          <w:szCs w:val="20"/>
          <w:lang w:val="en" w:eastAsia="zh-CN"/>
        </w:rPr>
        <w:t>e.g.,</w:t>
      </w:r>
      <w:r w:rsidRPr="005F7BFD">
        <w:rPr>
          <w:rFonts w:ascii="Times New Roman" w:eastAsia="Yu Mincho" w:hAnsi="Times New Roman" w:cs="Times New Roman"/>
          <w:sz w:val="20"/>
          <w:szCs w:val="20"/>
          <w:lang w:val="en" w:eastAsia="zh-CN"/>
        </w:rPr>
        <w:t xml:space="preserve"> PDCP buffer status</w:t>
      </w:r>
    </w:p>
    <w:p w14:paraId="5AA22557" w14:textId="0F12B844" w:rsidR="00EE459F" w:rsidRPr="005F7BFD" w:rsidRDefault="00EE459F" w:rsidP="00A2230D">
      <w:pPr>
        <w:pStyle w:val="af0"/>
        <w:numPr>
          <w:ilvl w:val="0"/>
          <w:numId w:val="61"/>
        </w:numPr>
        <w:jc w:val="both"/>
        <w:rPr>
          <w:rFonts w:ascii="Times New Roman" w:eastAsia="Yu Mincho" w:hAnsi="Times New Roman" w:cs="Times New Roman"/>
          <w:sz w:val="20"/>
          <w:szCs w:val="20"/>
          <w:lang w:val="en" w:eastAsia="zh-CN"/>
        </w:rPr>
      </w:pPr>
      <w:r w:rsidRPr="005F7BFD">
        <w:rPr>
          <w:rFonts w:ascii="Times New Roman" w:eastAsia="Yu Mincho" w:hAnsi="Times New Roman" w:cs="Times New Roman"/>
          <w:sz w:val="20"/>
          <w:szCs w:val="20"/>
          <w:lang w:val="en" w:eastAsia="zh-CN"/>
        </w:rPr>
        <w:t xml:space="preserve">Cell level information: </w:t>
      </w:r>
      <w:r w:rsidR="005A104C" w:rsidRPr="005F7BFD">
        <w:rPr>
          <w:rFonts w:ascii="Times New Roman" w:eastAsia="Yu Mincho" w:hAnsi="Times New Roman" w:cs="Times New Roman"/>
          <w:sz w:val="20"/>
          <w:szCs w:val="20"/>
          <w:lang w:val="en" w:eastAsia="zh-CN"/>
        </w:rPr>
        <w:t>e.g.,</w:t>
      </w:r>
      <w:r w:rsidRPr="005F7BFD">
        <w:rPr>
          <w:rFonts w:ascii="Times New Roman" w:eastAsia="Yu Mincho" w:hAnsi="Times New Roman" w:cs="Times New Roman"/>
          <w:sz w:val="20"/>
          <w:szCs w:val="20"/>
          <w:lang w:val="en" w:eastAsia="zh-CN"/>
        </w:rPr>
        <w:t xml:space="preserve"> DL/UL PRB occupation rate</w:t>
      </w:r>
    </w:p>
    <w:p w14:paraId="197F62D5" w14:textId="4890505C" w:rsidR="00EE459F" w:rsidRPr="005F7BFD" w:rsidRDefault="00EE459F" w:rsidP="005F7BFD">
      <w:pPr>
        <w:pStyle w:val="af0"/>
        <w:numPr>
          <w:ilvl w:val="0"/>
          <w:numId w:val="22"/>
        </w:numPr>
        <w:jc w:val="both"/>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QoE related measurement metrics collected from SMO (</w:t>
      </w:r>
      <w:r w:rsidR="002F3359" w:rsidRPr="005F7BFD">
        <w:rPr>
          <w:rFonts w:ascii="Times New Roman" w:eastAsiaTheme="minorEastAsia" w:hAnsi="Times New Roman" w:cs="Times New Roman"/>
          <w:sz w:val="20"/>
          <w:szCs w:val="20"/>
          <w:lang w:eastAsia="zh-CN"/>
        </w:rPr>
        <w:t xml:space="preserve">can </w:t>
      </w:r>
      <w:r w:rsidRPr="005F7BFD">
        <w:rPr>
          <w:rFonts w:ascii="Times New Roman" w:eastAsiaTheme="minorEastAsia" w:hAnsi="Times New Roman" w:cs="Times New Roman"/>
          <w:sz w:val="20"/>
          <w:szCs w:val="20"/>
          <w:lang w:eastAsia="zh-CN"/>
        </w:rPr>
        <w:t>acquire data from application or network).</w:t>
      </w:r>
    </w:p>
    <w:p w14:paraId="4C036F63" w14:textId="6092804C" w:rsidR="00EE459F" w:rsidRPr="005F7BFD" w:rsidRDefault="00EE459F" w:rsidP="005F7BFD">
      <w:pPr>
        <w:pStyle w:val="af0"/>
        <w:numPr>
          <w:ilvl w:val="0"/>
          <w:numId w:val="22"/>
        </w:numPr>
        <w:jc w:val="both"/>
        <w:rPr>
          <w:rFonts w:ascii="Times New Roma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User traffic data, which </w:t>
      </w:r>
      <w:r w:rsidR="002F3359" w:rsidRPr="005F7BFD">
        <w:rPr>
          <w:rFonts w:ascii="Times New Roman" w:eastAsiaTheme="minorEastAsia" w:hAnsi="Times New Roman" w:cs="Times New Roman"/>
          <w:sz w:val="20"/>
          <w:szCs w:val="20"/>
          <w:lang w:eastAsia="zh-CN"/>
        </w:rPr>
        <w:t xml:space="preserve">can </w:t>
      </w:r>
      <w:r w:rsidRPr="005F7BFD">
        <w:rPr>
          <w:rFonts w:ascii="Times New Roman" w:eastAsiaTheme="minorEastAsia" w:hAnsi="Times New Roman" w:cs="Times New Roman"/>
          <w:sz w:val="20"/>
          <w:szCs w:val="20"/>
          <w:lang w:eastAsia="zh-CN"/>
        </w:rPr>
        <w:t>be obtained via a proprietary interface from existing data collection equipment and is currently out of the scope of A1 or E2.</w:t>
      </w:r>
    </w:p>
    <w:p w14:paraId="3AD518C2" w14:textId="6E2A661F" w:rsidR="00EE459F" w:rsidRPr="005F7BFD" w:rsidRDefault="00EE459F" w:rsidP="005F7BFD">
      <w:pPr>
        <w:rPr>
          <w:rFonts w:ascii="Times New Roman" w:hAnsi="Times New Roman" w:cs="Times New Roman"/>
          <w:b/>
          <w:bCs/>
          <w:sz w:val="20"/>
          <w:szCs w:val="20"/>
          <w:lang w:eastAsia="zh-CN"/>
        </w:rPr>
      </w:pPr>
      <w:r w:rsidRPr="005F7BFD">
        <w:rPr>
          <w:rFonts w:ascii="Times New Roman" w:hAnsi="Times New Roman" w:cs="Times New Roman"/>
          <w:b/>
          <w:bCs/>
          <w:sz w:val="20"/>
          <w:szCs w:val="20"/>
          <w:lang w:eastAsia="zh-CN"/>
        </w:rPr>
        <w:t xml:space="preserve">RAN </w:t>
      </w:r>
      <w:r w:rsidR="00A967B9">
        <w:rPr>
          <w:rFonts w:ascii="Times New Roman" w:hAnsi="Times New Roman" w:cs="Times New Roman"/>
          <w:b/>
          <w:bCs/>
          <w:sz w:val="20"/>
          <w:szCs w:val="20"/>
          <w:lang w:eastAsia="zh-CN"/>
        </w:rPr>
        <w:t>a</w:t>
      </w:r>
      <w:r w:rsidR="00A967B9" w:rsidRPr="005F7BFD">
        <w:rPr>
          <w:rFonts w:ascii="Times New Roman" w:hAnsi="Times New Roman" w:cs="Times New Roman"/>
          <w:b/>
          <w:bCs/>
          <w:sz w:val="20"/>
          <w:szCs w:val="20"/>
          <w:lang w:eastAsia="zh-CN"/>
        </w:rPr>
        <w:t xml:space="preserve">nalytics </w:t>
      </w:r>
      <w:r w:rsidR="00A967B9">
        <w:rPr>
          <w:rFonts w:ascii="Times New Roman" w:hAnsi="Times New Roman" w:cs="Times New Roman"/>
          <w:b/>
          <w:bCs/>
          <w:sz w:val="20"/>
          <w:szCs w:val="20"/>
          <w:lang w:eastAsia="zh-CN"/>
        </w:rPr>
        <w:t>i</w:t>
      </w:r>
      <w:r w:rsidR="00A967B9" w:rsidRPr="005F7BFD">
        <w:rPr>
          <w:rFonts w:ascii="Times New Roman" w:hAnsi="Times New Roman" w:cs="Times New Roman"/>
          <w:b/>
          <w:bCs/>
          <w:sz w:val="20"/>
          <w:szCs w:val="20"/>
          <w:lang w:eastAsia="zh-CN"/>
        </w:rPr>
        <w:t>nformation</w:t>
      </w:r>
      <w:r w:rsidRPr="005F7BFD">
        <w:rPr>
          <w:rFonts w:ascii="Times New Roman" w:hAnsi="Times New Roman" w:cs="Times New Roman"/>
          <w:b/>
          <w:bCs/>
          <w:sz w:val="20"/>
          <w:szCs w:val="20"/>
          <w:lang w:eastAsia="zh-CN"/>
        </w:rPr>
        <w:t>:</w:t>
      </w:r>
    </w:p>
    <w:p w14:paraId="1C23A49E" w14:textId="6B9CA706"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RAN analytics information exposed by Near-RT RIC to application server includes but is not limited to</w:t>
      </w:r>
      <w:r w:rsidR="000B3078">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w:t>
      </w:r>
    </w:p>
    <w:p w14:paraId="1E6F0895" w14:textId="73C08371" w:rsidR="00EE459F" w:rsidRPr="005F7BFD" w:rsidRDefault="00EE459F" w:rsidP="00A2230D">
      <w:pPr>
        <w:numPr>
          <w:ilvl w:val="0"/>
          <w:numId w:val="48"/>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UE level information, e.g.</w:t>
      </w:r>
      <w:r w:rsidR="00A967B9">
        <w:rPr>
          <w:rFonts w:ascii="Times New Roman" w:hAnsi="Times New Roman" w:cs="Times New Roman"/>
          <w:sz w:val="20"/>
          <w:szCs w:val="20"/>
          <w:lang w:eastAsia="zh-CN"/>
        </w:rPr>
        <w:t>:</w:t>
      </w:r>
    </w:p>
    <w:p w14:paraId="24A90509" w14:textId="77777777" w:rsidR="00EE459F" w:rsidRPr="005F7BFD" w:rsidRDefault="00EE459F" w:rsidP="00A2230D">
      <w:pPr>
        <w:numPr>
          <w:ilvl w:val="1"/>
          <w:numId w:val="48"/>
        </w:numPr>
        <w:ind w:left="836"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Predicted RAN performance, e.g., maximum/average traffic rate, maximum/average latency, average packet loss rate</w:t>
      </w:r>
    </w:p>
    <w:p w14:paraId="0332F9FF" w14:textId="77777777" w:rsidR="00EE459F" w:rsidRPr="005F7BFD" w:rsidRDefault="00EE459F" w:rsidP="00A2230D">
      <w:pPr>
        <w:numPr>
          <w:ilvl w:val="1"/>
          <w:numId w:val="48"/>
        </w:numPr>
        <w:ind w:left="836"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Prediction related information, e.g., confidence, validity period</w:t>
      </w:r>
    </w:p>
    <w:p w14:paraId="55AD694D" w14:textId="3B7F8667" w:rsidR="00EE459F" w:rsidRPr="005F7BFD" w:rsidRDefault="00EE459F" w:rsidP="00A2230D">
      <w:pPr>
        <w:numPr>
          <w:ilvl w:val="0"/>
          <w:numId w:val="48"/>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Cell level information.</w:t>
      </w:r>
    </w:p>
    <w:p w14:paraId="78AD9B9E" w14:textId="77777777" w:rsidR="00EE459F" w:rsidRPr="00932EFE" w:rsidRDefault="00EE459F" w:rsidP="00EE459F">
      <w:pPr>
        <w:spacing w:after="120"/>
        <w:jc w:val="both"/>
        <w:rPr>
          <w:lang w:eastAsia="zh-CN"/>
        </w:rPr>
      </w:pPr>
    </w:p>
    <w:p w14:paraId="3737FBC7" w14:textId="0C3507BF" w:rsidR="00EE459F" w:rsidRPr="00970BF4" w:rsidRDefault="00EE459F" w:rsidP="00EE459F">
      <w:pPr>
        <w:pStyle w:val="2"/>
      </w:pPr>
      <w:bookmarkStart w:id="590" w:name="_Toc119677929"/>
      <w:bookmarkStart w:id="591" w:name="_Toc140769676"/>
      <w:bookmarkStart w:id="592" w:name="_Toc160700024"/>
      <w:bookmarkStart w:id="593" w:name="_Toc161989084"/>
      <w:bookmarkStart w:id="594" w:name="_Toc161990441"/>
      <w:bookmarkStart w:id="595" w:name="_Toc161993003"/>
      <w:bookmarkStart w:id="596" w:name="_Toc170213434"/>
      <w:bookmarkStart w:id="597" w:name="_Toc170470821"/>
      <w:bookmarkStart w:id="598" w:name="_Toc172124738"/>
      <w:bookmarkStart w:id="599" w:name="_Toc172125077"/>
      <w:bookmarkStart w:id="600" w:name="_Toc182817731"/>
      <w:bookmarkStart w:id="601" w:name="_Toc183074467"/>
      <w:bookmarkStart w:id="602" w:name="_Toc183076021"/>
      <w:bookmarkStart w:id="603" w:name="_Toc222905625"/>
      <w:bookmarkStart w:id="604" w:name="_Toc222906688"/>
      <w:bookmarkStart w:id="605" w:name="_Toc223983676"/>
      <w:r>
        <w:t>4.5</w:t>
      </w:r>
      <w:r w:rsidRPr="00EB6C3E">
        <w:tab/>
      </w:r>
      <w:r>
        <w:t xml:space="preserve">Traffic </w:t>
      </w:r>
      <w:bookmarkEnd w:id="590"/>
      <w:bookmarkEnd w:id="591"/>
      <w:bookmarkEnd w:id="592"/>
      <w:bookmarkEnd w:id="593"/>
      <w:bookmarkEnd w:id="594"/>
      <w:bookmarkEnd w:id="595"/>
      <w:r w:rsidR="000B3078">
        <w:t>steering</w:t>
      </w:r>
      <w:bookmarkEnd w:id="596"/>
      <w:bookmarkEnd w:id="597"/>
      <w:bookmarkEnd w:id="598"/>
      <w:bookmarkEnd w:id="599"/>
      <w:bookmarkEnd w:id="600"/>
      <w:bookmarkEnd w:id="601"/>
      <w:bookmarkEnd w:id="602"/>
      <w:bookmarkEnd w:id="603"/>
      <w:bookmarkEnd w:id="604"/>
      <w:bookmarkEnd w:id="605"/>
    </w:p>
    <w:p w14:paraId="79C2D309"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use case provides the motivation, description, and requirements for traffic steering use case, allowing operators to specify different objectives for traffic management such as optimizing the network/UE performance, or achieving balanced cell load.</w:t>
      </w:r>
    </w:p>
    <w:p w14:paraId="422706FE" w14:textId="742A21F8" w:rsidR="00EE459F" w:rsidRDefault="00EE459F" w:rsidP="005F7BFD">
      <w:pPr>
        <w:pStyle w:val="3"/>
        <w:spacing w:before="180"/>
        <w:rPr>
          <w:lang w:val="en-US"/>
        </w:rPr>
      </w:pPr>
      <w:bookmarkStart w:id="606" w:name="_Toc119677930"/>
      <w:bookmarkStart w:id="607" w:name="_Toc140769677"/>
      <w:bookmarkStart w:id="608" w:name="_Toc160700025"/>
      <w:bookmarkStart w:id="609" w:name="_Toc161989085"/>
      <w:bookmarkStart w:id="610" w:name="_Toc161990442"/>
      <w:bookmarkStart w:id="611" w:name="_Toc161993004"/>
      <w:bookmarkStart w:id="612" w:name="_Toc170213435"/>
      <w:bookmarkStart w:id="613" w:name="_Toc170470822"/>
      <w:bookmarkStart w:id="614" w:name="_Toc172124739"/>
      <w:bookmarkStart w:id="615" w:name="_Toc172125078"/>
      <w:bookmarkStart w:id="616" w:name="_Toc182817732"/>
      <w:bookmarkStart w:id="617" w:name="_Toc183074468"/>
      <w:bookmarkStart w:id="618" w:name="_Toc183076022"/>
      <w:bookmarkStart w:id="619" w:name="_Toc222905626"/>
      <w:bookmarkStart w:id="620" w:name="_Toc222906689"/>
      <w:bookmarkStart w:id="621" w:name="_Toc223983677"/>
      <w:bookmarkStart w:id="622" w:name="_Toc16258646"/>
      <w:r>
        <w:rPr>
          <w:lang w:val="en-US"/>
        </w:rPr>
        <w:lastRenderedPageBreak/>
        <w:t>4.5</w:t>
      </w:r>
      <w:r w:rsidRPr="00286492">
        <w:rPr>
          <w:lang w:val="en-US"/>
        </w:rPr>
        <w:t>.1</w:t>
      </w:r>
      <w:r w:rsidRPr="00286492">
        <w:rPr>
          <w:lang w:val="en-US"/>
        </w:rPr>
        <w:tab/>
      </w:r>
      <w:r>
        <w:rPr>
          <w:lang w:val="en-US"/>
        </w:rPr>
        <w:t>Background and goal of the use case</w:t>
      </w:r>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p>
    <w:p w14:paraId="7D063137" w14:textId="1A12244C" w:rsidR="00B556D3" w:rsidRPr="00B556D3" w:rsidRDefault="00B556D3" w:rsidP="00396207">
      <w:pPr>
        <w:pStyle w:val="4"/>
        <w:spacing w:before="180"/>
        <w:ind w:left="1134" w:hanging="1134"/>
      </w:pPr>
      <w:r>
        <w:rPr>
          <w:lang w:val="en-US"/>
        </w:rPr>
        <w:t>4.5</w:t>
      </w:r>
      <w:r w:rsidRPr="00286492">
        <w:rPr>
          <w:lang w:val="en-US"/>
        </w:rPr>
        <w:t>.</w:t>
      </w:r>
      <w:r>
        <w:rPr>
          <w:lang w:val="en-US"/>
        </w:rPr>
        <w:t>1.1</w:t>
      </w:r>
      <w:r w:rsidRPr="00286492">
        <w:rPr>
          <w:lang w:val="en-US"/>
        </w:rPr>
        <w:tab/>
      </w:r>
      <w:r>
        <w:t>Common aspects &amp; background of all traffic steering use cases</w:t>
      </w:r>
    </w:p>
    <w:bookmarkEnd w:id="622"/>
    <w:p w14:paraId="6E440886" w14:textId="64DBA931" w:rsidR="00EE459F" w:rsidRPr="005F7BFD" w:rsidRDefault="00B556D3" w:rsidP="005F7BFD">
      <w:pPr>
        <w:jc w:val="both"/>
        <w:rPr>
          <w:rFonts w:ascii="Times New Roman" w:hAnsi="Times New Roman" w:cs="Times New Roman"/>
          <w:sz w:val="20"/>
          <w:szCs w:val="20"/>
        </w:rPr>
      </w:pPr>
      <w:r w:rsidRPr="00B556D3">
        <w:rPr>
          <w:rFonts w:ascii="Times New Roman" w:hAnsi="Times New Roman" w:cs="Times New Roman"/>
          <w:sz w:val="20"/>
          <w:szCs w:val="20"/>
        </w:rPr>
        <w:t xml:space="preserve">Traffic </w:t>
      </w:r>
      <w:r>
        <w:rPr>
          <w:rFonts w:ascii="Times New Roman" w:hAnsi="Times New Roman" w:cs="Times New Roman"/>
          <w:sz w:val="20"/>
          <w:szCs w:val="20"/>
        </w:rPr>
        <w:t>s</w:t>
      </w:r>
      <w:r w:rsidRPr="00B556D3">
        <w:rPr>
          <w:rFonts w:ascii="Times New Roman" w:hAnsi="Times New Roman" w:cs="Times New Roman"/>
          <w:sz w:val="20"/>
          <w:szCs w:val="20"/>
        </w:rPr>
        <w:t>teering is a technology</w:t>
      </w:r>
      <w:r>
        <w:rPr>
          <w:rFonts w:ascii="Times New Roman" w:hAnsi="Times New Roman" w:cs="Times New Roman"/>
          <w:sz w:val="20"/>
          <w:szCs w:val="20"/>
        </w:rPr>
        <w:t xml:space="preserve"> </w:t>
      </w:r>
      <w:r w:rsidRPr="00B556D3">
        <w:rPr>
          <w:rFonts w:ascii="Times New Roman" w:hAnsi="Times New Roman" w:cs="Times New Roman"/>
          <w:sz w:val="20"/>
          <w:szCs w:val="20"/>
        </w:rPr>
        <w:t>that directs the traffic of a UE (User Equipment) to the desired path, RAT (Radio Access Technology), or frequency band as specified by the network operator. This is achieved by handover, cell re-selection</w:t>
      </w:r>
      <w:r>
        <w:rPr>
          <w:rFonts w:ascii="Times New Roman" w:hAnsi="Times New Roman" w:cs="Times New Roman"/>
          <w:sz w:val="20"/>
          <w:szCs w:val="20"/>
        </w:rPr>
        <w:t xml:space="preserve"> </w:t>
      </w:r>
      <w:r w:rsidRPr="00B556D3">
        <w:rPr>
          <w:rFonts w:ascii="Times New Roman" w:hAnsi="Times New Roman" w:cs="Times New Roman"/>
          <w:sz w:val="20"/>
          <w:szCs w:val="20"/>
        </w:rPr>
        <w:t xml:space="preserve">the UE to an appropriate carrier and/or by configuring the serving frequency combination using carrier aggregation or dual connectivity, in accordance with the operator's objectives and policies. </w:t>
      </w:r>
      <w:r w:rsidR="00EE459F" w:rsidRPr="005F7BFD">
        <w:rPr>
          <w:rFonts w:ascii="Times New Roman" w:hAnsi="Times New Roman" w:cs="Times New Roman"/>
          <w:sz w:val="20"/>
          <w:szCs w:val="20"/>
        </w:rPr>
        <w:t xml:space="preserve">5G systems support many different combinations of access technologies namely; LTE (licensed band), NR (licensed band), NR-U (unlicensed band), Wi-Fi (unlicensed band) </w:t>
      </w:r>
      <w:r w:rsidR="00594901" w:rsidRPr="005F7BFD">
        <w:rPr>
          <w:rFonts w:ascii="Times New Roman" w:hAnsi="Times New Roman" w:cs="Times New Roman"/>
          <w:sz w:val="20"/>
          <w:szCs w:val="20"/>
        </w:rPr>
        <w:t>[i.3]</w:t>
      </w:r>
      <w:r w:rsidR="00EE459F" w:rsidRPr="005F7BFD">
        <w:rPr>
          <w:rFonts w:ascii="Times New Roman" w:hAnsi="Times New Roman" w:cs="Times New Roman"/>
          <w:sz w:val="20"/>
          <w:szCs w:val="20"/>
        </w:rPr>
        <w:t>. Several different multi-access deployment scenarios are possible with 5GC to support wide variety of applications and satisfy the spectrum requirements of different service providers;</w:t>
      </w:r>
    </w:p>
    <w:p w14:paraId="4307FD1B" w14:textId="171293BE" w:rsidR="00EE459F" w:rsidRPr="005F7BFD" w:rsidRDefault="00EE459F" w:rsidP="005F7BFD">
      <w:pPr>
        <w:pStyle w:val="af0"/>
        <w:numPr>
          <w:ilvl w:val="0"/>
          <w:numId w:val="34"/>
        </w:numPr>
        <w:jc w:val="both"/>
        <w:rPr>
          <w:rFonts w:ascii="Times New Roman" w:hAnsi="Times New Roman" w:cs="Times New Roman"/>
          <w:sz w:val="20"/>
          <w:szCs w:val="20"/>
        </w:rPr>
      </w:pPr>
      <w:r w:rsidRPr="005F7BFD">
        <w:rPr>
          <w:rFonts w:ascii="Times New Roman" w:hAnsi="Times New Roman" w:cs="Times New Roman"/>
          <w:sz w:val="20"/>
          <w:szCs w:val="20"/>
        </w:rPr>
        <w:t>Carrier aggregation between licensed band NR (</w:t>
      </w:r>
      <w:r w:rsidR="000B3078">
        <w:rPr>
          <w:rFonts w:ascii="Times New Roman" w:hAnsi="Times New Roman" w:cs="Times New Roman"/>
          <w:sz w:val="20"/>
          <w:szCs w:val="20"/>
        </w:rPr>
        <w:t>p</w:t>
      </w:r>
      <w:r w:rsidR="000B3078" w:rsidRPr="005F7BFD">
        <w:rPr>
          <w:rFonts w:ascii="Times New Roman" w:hAnsi="Times New Roman" w:cs="Times New Roman"/>
          <w:sz w:val="20"/>
          <w:szCs w:val="20"/>
        </w:rPr>
        <w:t xml:space="preserve">rimary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 and NR-U (</w:t>
      </w:r>
      <w:r w:rsidR="000B3078">
        <w:rPr>
          <w:rFonts w:ascii="Times New Roman" w:hAnsi="Times New Roman" w:cs="Times New Roman"/>
          <w:sz w:val="20"/>
          <w:szCs w:val="20"/>
        </w:rPr>
        <w:t>s</w:t>
      </w:r>
      <w:r w:rsidR="000B3078" w:rsidRPr="005F7BFD">
        <w:rPr>
          <w:rFonts w:ascii="Times New Roman" w:hAnsi="Times New Roman" w:cs="Times New Roman"/>
          <w:sz w:val="20"/>
          <w:szCs w:val="20"/>
        </w:rPr>
        <w:t xml:space="preserve">econdary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w:t>
      </w:r>
    </w:p>
    <w:p w14:paraId="2485DB8A" w14:textId="0D96DEC8" w:rsidR="00EE459F" w:rsidRPr="005F7BFD" w:rsidRDefault="00EE459F" w:rsidP="005F7BFD">
      <w:pPr>
        <w:pStyle w:val="af0"/>
        <w:numPr>
          <w:ilvl w:val="0"/>
          <w:numId w:val="34"/>
        </w:numPr>
        <w:jc w:val="both"/>
        <w:rPr>
          <w:rFonts w:ascii="Times New Roman" w:hAnsi="Times New Roman" w:cs="Times New Roman"/>
          <w:sz w:val="20"/>
          <w:szCs w:val="20"/>
        </w:rPr>
      </w:pPr>
      <w:r w:rsidRPr="005F7BFD">
        <w:rPr>
          <w:rFonts w:ascii="Times New Roman" w:hAnsi="Times New Roman" w:cs="Times New Roman"/>
          <w:sz w:val="20"/>
          <w:szCs w:val="20"/>
        </w:rPr>
        <w:t>Dual connectivity between licensed band NR (</w:t>
      </w:r>
      <w:r w:rsidR="000B3078">
        <w:rPr>
          <w:rFonts w:ascii="Times New Roman" w:hAnsi="Times New Roman" w:cs="Times New Roman"/>
          <w:sz w:val="20"/>
          <w:szCs w:val="20"/>
        </w:rPr>
        <w:t>p</w:t>
      </w:r>
      <w:r w:rsidR="000B3078" w:rsidRPr="005F7BFD">
        <w:rPr>
          <w:rFonts w:ascii="Times New Roman" w:hAnsi="Times New Roman" w:cs="Times New Roman"/>
          <w:sz w:val="20"/>
          <w:szCs w:val="20"/>
        </w:rPr>
        <w:t xml:space="preserve">rimary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 and NR-U (</w:t>
      </w:r>
      <w:r w:rsidR="000B3078">
        <w:rPr>
          <w:rFonts w:ascii="Times New Roman" w:hAnsi="Times New Roman" w:cs="Times New Roman"/>
          <w:sz w:val="20"/>
          <w:szCs w:val="20"/>
        </w:rPr>
        <w:t>s</w:t>
      </w:r>
      <w:r w:rsidR="000B3078" w:rsidRPr="005F7BFD">
        <w:rPr>
          <w:rFonts w:ascii="Times New Roman" w:hAnsi="Times New Roman" w:cs="Times New Roman"/>
          <w:sz w:val="20"/>
          <w:szCs w:val="20"/>
        </w:rPr>
        <w:t xml:space="preserve">econdary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w:t>
      </w:r>
    </w:p>
    <w:p w14:paraId="3E43F1BC" w14:textId="2C0F9558" w:rsidR="00EE459F" w:rsidRPr="005F7BFD" w:rsidRDefault="00EE459F" w:rsidP="005F7BFD">
      <w:pPr>
        <w:pStyle w:val="af0"/>
        <w:numPr>
          <w:ilvl w:val="0"/>
          <w:numId w:val="34"/>
        </w:numPr>
        <w:jc w:val="both"/>
        <w:rPr>
          <w:rFonts w:ascii="Times New Roman" w:hAnsi="Times New Roman" w:cs="Times New Roman"/>
          <w:sz w:val="20"/>
          <w:szCs w:val="20"/>
        </w:rPr>
      </w:pPr>
      <w:r w:rsidRPr="005F7BFD">
        <w:rPr>
          <w:rFonts w:ascii="Times New Roman" w:hAnsi="Times New Roman" w:cs="Times New Roman"/>
          <w:sz w:val="20"/>
          <w:szCs w:val="20"/>
        </w:rPr>
        <w:t>Dual connectivity between licensed band LTE (</w:t>
      </w:r>
      <w:r w:rsidR="000B3078">
        <w:rPr>
          <w:rFonts w:ascii="Times New Roman" w:hAnsi="Times New Roman" w:cs="Times New Roman"/>
          <w:sz w:val="20"/>
          <w:szCs w:val="20"/>
        </w:rPr>
        <w:t>p</w:t>
      </w:r>
      <w:r w:rsidR="000B3078" w:rsidRPr="005F7BFD">
        <w:rPr>
          <w:rFonts w:ascii="Times New Roman" w:hAnsi="Times New Roman" w:cs="Times New Roman"/>
          <w:sz w:val="20"/>
          <w:szCs w:val="20"/>
        </w:rPr>
        <w:t xml:space="preserve">rimary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 and NR-U (</w:t>
      </w:r>
      <w:r w:rsidR="000B3078">
        <w:rPr>
          <w:rFonts w:ascii="Times New Roman" w:hAnsi="Times New Roman" w:cs="Times New Roman"/>
          <w:sz w:val="20"/>
          <w:szCs w:val="20"/>
        </w:rPr>
        <w:t>s</w:t>
      </w:r>
      <w:r w:rsidR="000B3078" w:rsidRPr="005F7BFD">
        <w:rPr>
          <w:rFonts w:ascii="Times New Roman" w:hAnsi="Times New Roman" w:cs="Times New Roman"/>
          <w:sz w:val="20"/>
          <w:szCs w:val="20"/>
        </w:rPr>
        <w:t xml:space="preserve">econdary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w:t>
      </w:r>
    </w:p>
    <w:p w14:paraId="4F9D8067" w14:textId="00EC1BC0" w:rsidR="00EE459F" w:rsidRPr="005F7BFD" w:rsidRDefault="00EE459F" w:rsidP="005F7BFD">
      <w:pPr>
        <w:pStyle w:val="af0"/>
        <w:numPr>
          <w:ilvl w:val="0"/>
          <w:numId w:val="34"/>
        </w:numPr>
        <w:jc w:val="both"/>
        <w:rPr>
          <w:rFonts w:ascii="Times New Roman" w:hAnsi="Times New Roman" w:cs="Times New Roman"/>
          <w:sz w:val="20"/>
          <w:szCs w:val="20"/>
        </w:rPr>
      </w:pPr>
      <w:r w:rsidRPr="005F7BFD">
        <w:rPr>
          <w:rFonts w:ascii="Times New Roman" w:hAnsi="Times New Roman" w:cs="Times New Roman"/>
          <w:sz w:val="20"/>
          <w:szCs w:val="20"/>
        </w:rPr>
        <w:t>Dual connectivity between licensed band NR (</w:t>
      </w:r>
      <w:r w:rsidR="000B3078">
        <w:rPr>
          <w:rFonts w:ascii="Times New Roman" w:hAnsi="Times New Roman" w:cs="Times New Roman"/>
          <w:sz w:val="20"/>
          <w:szCs w:val="20"/>
        </w:rPr>
        <w:t>p</w:t>
      </w:r>
      <w:r w:rsidR="000B3078" w:rsidRPr="005F7BFD">
        <w:rPr>
          <w:rFonts w:ascii="Times New Roman" w:hAnsi="Times New Roman" w:cs="Times New Roman"/>
          <w:sz w:val="20"/>
          <w:szCs w:val="20"/>
        </w:rPr>
        <w:t xml:space="preserve">rimary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 and Wi-Fi (</w:t>
      </w:r>
      <w:r w:rsidR="000B3078">
        <w:rPr>
          <w:rFonts w:ascii="Times New Roman" w:hAnsi="Times New Roman" w:cs="Times New Roman"/>
          <w:sz w:val="20"/>
          <w:szCs w:val="20"/>
        </w:rPr>
        <w:t>s</w:t>
      </w:r>
      <w:r w:rsidR="000B3078" w:rsidRPr="005F7BFD">
        <w:rPr>
          <w:rFonts w:ascii="Times New Roman" w:hAnsi="Times New Roman" w:cs="Times New Roman"/>
          <w:sz w:val="20"/>
          <w:szCs w:val="20"/>
        </w:rPr>
        <w:t xml:space="preserve">econdary </w:t>
      </w:r>
      <w:r w:rsidR="000B3078">
        <w:rPr>
          <w:rFonts w:ascii="Times New Roman" w:hAnsi="Times New Roman" w:cs="Times New Roman"/>
          <w:sz w:val="20"/>
          <w:szCs w:val="20"/>
        </w:rPr>
        <w:t>c</w:t>
      </w:r>
      <w:r w:rsidR="000B3078" w:rsidRPr="005F7BFD">
        <w:rPr>
          <w:rFonts w:ascii="Times New Roman" w:hAnsi="Times New Roman" w:cs="Times New Roman"/>
          <w:sz w:val="20"/>
          <w:szCs w:val="20"/>
        </w:rPr>
        <w:t>ell</w:t>
      </w:r>
      <w:r w:rsidRPr="005F7BFD">
        <w:rPr>
          <w:rFonts w:ascii="Times New Roman" w:hAnsi="Times New Roman" w:cs="Times New Roman"/>
          <w:sz w:val="20"/>
          <w:szCs w:val="20"/>
        </w:rPr>
        <w:t>)</w:t>
      </w:r>
    </w:p>
    <w:p w14:paraId="6853D7B7" w14:textId="20A2E5FA" w:rsidR="00EE459F" w:rsidRPr="005F7BFD" w:rsidRDefault="00005C86" w:rsidP="005F7BFD">
      <w:pPr>
        <w:rPr>
          <w:rFonts w:ascii="Times New Roman" w:hAnsi="Times New Roman" w:cs="Times New Roman"/>
          <w:sz w:val="20"/>
          <w:szCs w:val="20"/>
        </w:rPr>
      </w:pPr>
      <w:r w:rsidRPr="00593EB5">
        <w:rPr>
          <w:rFonts w:ascii="Times New Roman" w:hAnsi="Times New Roman" w:cs="Times New Roman"/>
          <w:sz w:val="20"/>
          <w:szCs w:val="20"/>
        </w:rPr>
        <w:t>NOTE</w:t>
      </w:r>
      <w:r w:rsidR="00EE459F" w:rsidRPr="00593EB5">
        <w:rPr>
          <w:rFonts w:ascii="Times New Roman" w:hAnsi="Times New Roman" w:cs="Times New Roman"/>
          <w:sz w:val="20"/>
          <w:szCs w:val="20"/>
        </w:rPr>
        <w:t xml:space="preserve">: The scenario of dual connectivity between NR and Wi-Fi is </w:t>
      </w:r>
      <w:r w:rsidR="00593EB5">
        <w:rPr>
          <w:rFonts w:ascii="Times New Roman" w:hAnsi="Times New Roman" w:cs="Times New Roman"/>
          <w:sz w:val="20"/>
          <w:szCs w:val="20"/>
        </w:rPr>
        <w:t>not defined in the present document</w:t>
      </w:r>
      <w:r w:rsidR="005A090D" w:rsidRPr="00593EB5">
        <w:rPr>
          <w:rFonts w:ascii="Times New Roman" w:hAnsi="Times New Roman" w:cs="Times New Roman"/>
          <w:sz w:val="20"/>
          <w:szCs w:val="20"/>
        </w:rPr>
        <w:t>.</w:t>
      </w:r>
    </w:p>
    <w:p w14:paraId="738781B0" w14:textId="7CF135A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rapid traffic growth and multiple frequency bands utilized in a commercial network make it challenging to steer the traffic in a balanced distribution. Further in a multi-access system there is need to switch the traffic across access technologies based on changes in radio environment and application requirements and even split the traffic across multiple access technologies to satisfy performance requirements. The different types of traffic and frequency bands in a commercial network make it challenging to handle the complex QoS aspects, bearer selection (Master Cell Group (MCG) bearer, Secondary Cell Group (SCG) bearer, </w:t>
      </w:r>
      <w:r w:rsidR="000B3078">
        <w:rPr>
          <w:rFonts w:ascii="Times New Roman" w:hAnsi="Times New Roman" w:cs="Times New Roman"/>
          <w:sz w:val="20"/>
          <w:szCs w:val="20"/>
        </w:rPr>
        <w:t>s</w:t>
      </w:r>
      <w:r w:rsidR="000B3078" w:rsidRPr="005F7BFD">
        <w:rPr>
          <w:rFonts w:ascii="Times New Roman" w:hAnsi="Times New Roman" w:cs="Times New Roman"/>
          <w:sz w:val="20"/>
          <w:szCs w:val="20"/>
        </w:rPr>
        <w:t xml:space="preserve">plit </w:t>
      </w:r>
      <w:r w:rsidRPr="005F7BFD">
        <w:rPr>
          <w:rFonts w:ascii="Times New Roman" w:hAnsi="Times New Roman" w:cs="Times New Roman"/>
          <w:sz w:val="20"/>
          <w:szCs w:val="20"/>
        </w:rPr>
        <w:t>bearer), bearer type change for load balancing, achieving low latency and best in class throughput in a multi-access scenario with 5GC networks</w:t>
      </w:r>
      <w:r w:rsidR="003E6283" w:rsidRPr="005F7BFD">
        <w:rPr>
          <w:rFonts w:ascii="Times New Roman" w:hAnsi="Times New Roman" w:cs="Times New Roman"/>
          <w:sz w:val="20"/>
          <w:szCs w:val="20"/>
        </w:rPr>
        <w:t xml:space="preserve"> as specified in 3GPP TS 37.340</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[12]</w:t>
      </w:r>
      <w:r w:rsidRPr="005F7BFD">
        <w:rPr>
          <w:rFonts w:ascii="Times New Roman" w:hAnsi="Times New Roman" w:cs="Times New Roman"/>
          <w:sz w:val="20"/>
          <w:szCs w:val="20"/>
        </w:rPr>
        <w:t xml:space="preserve">. Typical controls are limited to adjusting the cell reselection and handover parameters; modifying load calculations and cell priorities; and are largely static in nature when selecting the type of bearers and QoS attributes. </w:t>
      </w:r>
    </w:p>
    <w:p w14:paraId="30872098" w14:textId="59F6B390"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Further, the RRM (Radio Resource Management) features in the existing cellular network are all cell-centric. Even in different areas of within a cell, there are variations in radio environment, such as </w:t>
      </w:r>
      <w:r w:rsidR="00B556D3">
        <w:rPr>
          <w:rFonts w:ascii="Times New Roman" w:hAnsi="Times New Roman" w:cs="Times New Roman"/>
          <w:sz w:val="20"/>
          <w:szCs w:val="20"/>
        </w:rPr>
        <w:t>neighbouring</w:t>
      </w:r>
      <w:r w:rsidR="00B556D3"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cell coverage, signal strength, interference status, etc. However, base stations based on traditional control strategies treat all UEs in a similar way and are usually focused on average cell-centric performance, rather than UE-centric. </w:t>
      </w:r>
    </w:p>
    <w:p w14:paraId="4AFA312C"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Such current solutions suffer from following limitations:</w:t>
      </w:r>
    </w:p>
    <w:p w14:paraId="7B3D4989" w14:textId="77777777" w:rsidR="00EE459F" w:rsidRPr="005F7BFD" w:rsidRDefault="00EE459F" w:rsidP="005F7BFD">
      <w:pPr>
        <w:pStyle w:val="af0"/>
        <w:numPr>
          <w:ilvl w:val="0"/>
          <w:numId w:val="20"/>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It is hard to adapt the RRM control to diversified scenarios including multi-access deployments and optimization objectives.</w:t>
      </w:r>
    </w:p>
    <w:p w14:paraId="793B03D4" w14:textId="5F82D547" w:rsidR="00EE459F" w:rsidRPr="005F7BFD" w:rsidRDefault="00EE459F" w:rsidP="005F7BFD">
      <w:pPr>
        <w:pStyle w:val="af0"/>
        <w:numPr>
          <w:ilvl w:val="0"/>
          <w:numId w:val="20"/>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The traffic management strategy is usually passive, rarely taking advantage of capabilities to predict network and UE performance. </w:t>
      </w:r>
      <w:r w:rsidRPr="005F7BFD">
        <w:rPr>
          <w:rFonts w:ascii="Times New Roman" w:eastAsia="SimSun" w:hAnsi="Times New Roman" w:cs="Times New Roman"/>
          <w:sz w:val="20"/>
          <w:szCs w:val="20"/>
        </w:rPr>
        <w:t>The strategy needs to consider aspects of steering, switching</w:t>
      </w:r>
      <w:r w:rsidR="000B3078">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and splitting traffic across different access technologies in a multi-access scenario.</w:t>
      </w:r>
    </w:p>
    <w:p w14:paraId="680ECDFB" w14:textId="77777777" w:rsidR="00EE459F" w:rsidRPr="005F7BFD" w:rsidRDefault="00EE459F" w:rsidP="005F7BFD">
      <w:pPr>
        <w:pStyle w:val="af0"/>
        <w:numPr>
          <w:ilvl w:val="0"/>
          <w:numId w:val="20"/>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Non-optimal traffic management, with slow response time, due to various factors such as inability to select the right set of UEs for control action. This further results in non-optimal system and UE performance, such as suboptimal spectrum utilization, reduced throughput and increased handover failures.</w:t>
      </w:r>
    </w:p>
    <w:p w14:paraId="1B00FAAA" w14:textId="77777777" w:rsidR="00EE459F" w:rsidRPr="005F7BFD" w:rsidRDefault="00EE459F" w:rsidP="005F7BFD">
      <w:pPr>
        <w:pStyle w:val="af0"/>
        <w:ind w:left="644"/>
        <w:jc w:val="both"/>
        <w:rPr>
          <w:rFonts w:ascii="Times New Roman" w:eastAsia="Yu Mincho" w:hAnsi="Times New Roman" w:cs="Times New Roman"/>
          <w:sz w:val="20"/>
          <w:szCs w:val="20"/>
          <w:lang w:eastAsia="en-US"/>
        </w:rPr>
      </w:pPr>
    </w:p>
    <w:p w14:paraId="0F9D157E" w14:textId="77777777" w:rsidR="00EE459F"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Based on the above reasons, the main objective of this use case is to allow operators to flexibly configure the desired optimization policies, utilize the right performance criteria, and leverage machine learning to enable intelligent and proactive traffic management.</w:t>
      </w:r>
    </w:p>
    <w:p w14:paraId="1CAD9C5C" w14:textId="620C001D" w:rsidR="00532A7C" w:rsidRPr="00B556D3" w:rsidRDefault="00532A7C" w:rsidP="00532A7C">
      <w:pPr>
        <w:pStyle w:val="4"/>
        <w:spacing w:before="180"/>
        <w:ind w:left="1134" w:hanging="1134"/>
      </w:pPr>
      <w:r>
        <w:rPr>
          <w:lang w:val="en-US"/>
        </w:rPr>
        <w:t>4.5</w:t>
      </w:r>
      <w:r w:rsidRPr="00286492">
        <w:rPr>
          <w:lang w:val="en-US"/>
        </w:rPr>
        <w:t>.</w:t>
      </w:r>
      <w:r>
        <w:rPr>
          <w:lang w:val="en-US"/>
        </w:rPr>
        <w:t>1.2</w:t>
      </w:r>
      <w:r w:rsidRPr="00286492">
        <w:rPr>
          <w:lang w:val="en-US"/>
        </w:rPr>
        <w:tab/>
      </w:r>
      <w:r>
        <w:t>Spectral efficiency-aware traffic steering</w:t>
      </w:r>
    </w:p>
    <w:p w14:paraId="35B039A2" w14:textId="542FA393" w:rsidR="00532A7C" w:rsidRDefault="00532A7C" w:rsidP="005F7BFD">
      <w:pPr>
        <w:jc w:val="both"/>
        <w:rPr>
          <w:rFonts w:ascii="Times New Roman" w:hAnsi="Times New Roman" w:cs="Times New Roman"/>
          <w:sz w:val="20"/>
          <w:szCs w:val="20"/>
          <w:lang w:val="en-GB"/>
        </w:rPr>
      </w:pPr>
      <w:r w:rsidRPr="00532A7C">
        <w:rPr>
          <w:rFonts w:ascii="Times New Roman" w:hAnsi="Times New Roman" w:cs="Times New Roman"/>
          <w:sz w:val="20"/>
          <w:szCs w:val="20"/>
          <w:lang w:val="en-GB"/>
        </w:rPr>
        <w:t xml:space="preserve">To accurately determine the optimal serving frequency combination for each UE, information such as the bandwidth, MIMO configuration, real-time cell load, UE field strength information, and spectral quality of each cell (i.e., </w:t>
      </w:r>
      <w:r w:rsidR="00633C0D">
        <w:rPr>
          <w:rFonts w:ascii="Times New Roman" w:hAnsi="Times New Roman" w:cs="Times New Roman"/>
          <w:sz w:val="20"/>
          <w:szCs w:val="20"/>
          <w:lang w:val="en-GB"/>
        </w:rPr>
        <w:t>s</w:t>
      </w:r>
      <w:r w:rsidRPr="00532A7C">
        <w:rPr>
          <w:rFonts w:ascii="Times New Roman" w:hAnsi="Times New Roman" w:cs="Times New Roman"/>
          <w:sz w:val="20"/>
          <w:szCs w:val="20"/>
          <w:lang w:val="en-GB"/>
        </w:rPr>
        <w:t xml:space="preserve">pectral efficiency) is required. While other information can be obtained within the RAN through serving cell and neighbour information, Xn-based exchange information, and </w:t>
      </w:r>
      <w:r w:rsidR="00633C0D">
        <w:rPr>
          <w:rFonts w:ascii="Times New Roman" w:hAnsi="Times New Roman" w:cs="Times New Roman"/>
          <w:sz w:val="20"/>
          <w:szCs w:val="20"/>
          <w:lang w:val="en-GB"/>
        </w:rPr>
        <w:t>m</w:t>
      </w:r>
      <w:r w:rsidRPr="00532A7C">
        <w:rPr>
          <w:rFonts w:ascii="Times New Roman" w:hAnsi="Times New Roman" w:cs="Times New Roman"/>
          <w:sz w:val="20"/>
          <w:szCs w:val="20"/>
          <w:lang w:val="en-GB"/>
        </w:rPr>
        <w:t xml:space="preserve">easurement </w:t>
      </w:r>
      <w:r w:rsidR="00633C0D">
        <w:rPr>
          <w:rFonts w:ascii="Times New Roman" w:hAnsi="Times New Roman" w:cs="Times New Roman"/>
          <w:sz w:val="20"/>
          <w:szCs w:val="20"/>
          <w:lang w:val="en-GB"/>
        </w:rPr>
        <w:t>r</w:t>
      </w:r>
      <w:r w:rsidRPr="00532A7C">
        <w:rPr>
          <w:rFonts w:ascii="Times New Roman" w:hAnsi="Times New Roman" w:cs="Times New Roman"/>
          <w:sz w:val="20"/>
          <w:szCs w:val="20"/>
          <w:lang w:val="en-GB"/>
        </w:rPr>
        <w:t xml:space="preserve">eports reported by the UE, </w:t>
      </w:r>
      <w:r w:rsidR="00633C0D">
        <w:rPr>
          <w:rFonts w:ascii="Times New Roman" w:hAnsi="Times New Roman" w:cs="Times New Roman"/>
          <w:sz w:val="20"/>
          <w:szCs w:val="20"/>
          <w:lang w:val="en-GB"/>
        </w:rPr>
        <w:t>s</w:t>
      </w:r>
      <w:r w:rsidRPr="00532A7C">
        <w:rPr>
          <w:rFonts w:ascii="Times New Roman" w:hAnsi="Times New Roman" w:cs="Times New Roman"/>
          <w:sz w:val="20"/>
          <w:szCs w:val="20"/>
          <w:lang w:val="en-GB"/>
        </w:rPr>
        <w:t xml:space="preserve">pectral efficiency, which is influenced by interference resulting from the geographical distribution of base stations and UEs, is challenging to acquire in the short term at the base station. As an appropriate alternative, rApp on Non-RT RIC can predict </w:t>
      </w:r>
      <w:r w:rsidR="00633C0D">
        <w:rPr>
          <w:rFonts w:ascii="Times New Roman" w:hAnsi="Times New Roman" w:cs="Times New Roman"/>
          <w:sz w:val="20"/>
          <w:szCs w:val="20"/>
          <w:lang w:val="en-GB"/>
        </w:rPr>
        <w:t>s</w:t>
      </w:r>
      <w:r w:rsidRPr="00532A7C">
        <w:rPr>
          <w:rFonts w:ascii="Times New Roman" w:hAnsi="Times New Roman" w:cs="Times New Roman"/>
          <w:sz w:val="20"/>
          <w:szCs w:val="20"/>
          <w:lang w:val="en-GB"/>
        </w:rPr>
        <w:t>pectral efficiency through long-term time series learning of values derived from network operation. This prediction is based</w:t>
      </w:r>
      <w:r w:rsidR="00633C0D">
        <w:rPr>
          <w:rFonts w:ascii="Times New Roman" w:hAnsi="Times New Roman" w:cs="Times New Roman"/>
          <w:sz w:val="20"/>
          <w:szCs w:val="20"/>
          <w:lang w:val="en-GB"/>
        </w:rPr>
        <w:t xml:space="preserve"> on</w:t>
      </w:r>
      <w:r w:rsidRPr="00532A7C">
        <w:rPr>
          <w:rFonts w:ascii="Times New Roman" w:hAnsi="Times New Roman" w:cs="Times New Roman"/>
          <w:sz w:val="20"/>
          <w:szCs w:val="20"/>
          <w:lang w:val="en-GB"/>
        </w:rPr>
        <w:t xml:space="preserve"> results from RAN PM (Performance Management) counters. Additionally, the predicted </w:t>
      </w:r>
      <w:r w:rsidR="00633C0D">
        <w:rPr>
          <w:rFonts w:ascii="Times New Roman" w:hAnsi="Times New Roman" w:cs="Times New Roman"/>
          <w:sz w:val="20"/>
          <w:szCs w:val="20"/>
          <w:lang w:val="en-GB"/>
        </w:rPr>
        <w:t>s</w:t>
      </w:r>
      <w:r w:rsidRPr="00532A7C">
        <w:rPr>
          <w:rFonts w:ascii="Times New Roman" w:hAnsi="Times New Roman" w:cs="Times New Roman"/>
          <w:sz w:val="20"/>
          <w:szCs w:val="20"/>
          <w:lang w:val="en-GB"/>
        </w:rPr>
        <w:t>pectral efficiency of each cell can be periodically provisioned to the RAN in the form of CM (Configuration Management) for various operations to achieve traffic steering. Both PM and CM are defined over the O1 interface.</w:t>
      </w:r>
    </w:p>
    <w:p w14:paraId="48D8076A" w14:textId="49A9D192" w:rsidR="00532A7C" w:rsidRDefault="00532A7C" w:rsidP="00BD36E2">
      <w:pPr>
        <w:jc w:val="center"/>
        <w:rPr>
          <w:rFonts w:ascii="Times New Roman" w:hAnsi="Times New Roman" w:cs="Times New Roman"/>
          <w:sz w:val="20"/>
          <w:szCs w:val="20"/>
          <w:lang w:val="en-GB"/>
        </w:rPr>
      </w:pPr>
      <w:r>
        <w:rPr>
          <w:rFonts w:ascii="Arial" w:eastAsia="Arial" w:hAnsi="Arial" w:cs="Arial"/>
          <w:noProof/>
          <w:sz w:val="18"/>
          <w:shd w:val="clear" w:color="auto" w:fill="FBFBFB"/>
          <w:lang w:eastAsia="ko-KR"/>
        </w:rPr>
        <w:lastRenderedPageBreak/>
        <w:drawing>
          <wp:inline distT="0" distB="0" distL="0" distR="0" wp14:anchorId="12D99A2B" wp14:editId="40FC2C14">
            <wp:extent cx="5968035" cy="1480753"/>
            <wp:effectExtent l="0" t="0" r="0" b="571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0555" cy="1493784"/>
                    </a:xfrm>
                    <a:prstGeom prst="rect">
                      <a:avLst/>
                    </a:prstGeom>
                    <a:noFill/>
                  </pic:spPr>
                </pic:pic>
              </a:graphicData>
            </a:graphic>
          </wp:inline>
        </w:drawing>
      </w:r>
    </w:p>
    <w:p w14:paraId="7B4995C7" w14:textId="71401A69" w:rsidR="00532A7C" w:rsidRPr="00396207" w:rsidRDefault="00532A7C" w:rsidP="00396207">
      <w:pPr>
        <w:pStyle w:val="af5"/>
        <w:spacing w:after="240"/>
        <w:jc w:val="center"/>
        <w:rPr>
          <w:rFonts w:ascii="Arial" w:hAnsi="Arial" w:cs="Arial"/>
          <w:sz w:val="20"/>
          <w:szCs w:val="20"/>
          <w:lang w:eastAsia="zh-CN"/>
        </w:rPr>
      </w:pPr>
      <w:r w:rsidRPr="00396207">
        <w:rPr>
          <w:rFonts w:ascii="Arial" w:hAnsi="Arial" w:cs="Arial"/>
          <w:sz w:val="20"/>
          <w:szCs w:val="20"/>
        </w:rPr>
        <w:t>Figure 4.5.1.2-1: Use case examples of spectral efficiency-aware traffic steering</w:t>
      </w:r>
    </w:p>
    <w:p w14:paraId="184E2C10" w14:textId="0C7822CA" w:rsidR="00EE459F" w:rsidRDefault="00EE459F" w:rsidP="005F7BFD">
      <w:pPr>
        <w:pStyle w:val="3"/>
        <w:spacing w:before="180"/>
        <w:rPr>
          <w:lang w:val="en-US"/>
        </w:rPr>
      </w:pPr>
      <w:bookmarkStart w:id="623" w:name="_Toc119677931"/>
      <w:bookmarkStart w:id="624" w:name="_Toc140769678"/>
      <w:bookmarkStart w:id="625" w:name="_Toc160700026"/>
      <w:bookmarkStart w:id="626" w:name="_Toc161989086"/>
      <w:bookmarkStart w:id="627" w:name="_Toc161990443"/>
      <w:bookmarkStart w:id="628" w:name="_Toc161993005"/>
      <w:bookmarkStart w:id="629" w:name="_Toc170213436"/>
      <w:bookmarkStart w:id="630" w:name="_Toc170470823"/>
      <w:bookmarkStart w:id="631" w:name="_Toc172124740"/>
      <w:bookmarkStart w:id="632" w:name="_Toc172125079"/>
      <w:bookmarkStart w:id="633" w:name="_Toc182817733"/>
      <w:bookmarkStart w:id="634" w:name="_Toc183074469"/>
      <w:bookmarkStart w:id="635" w:name="_Toc183076023"/>
      <w:bookmarkStart w:id="636" w:name="_Toc222905627"/>
      <w:bookmarkStart w:id="637" w:name="_Toc222906690"/>
      <w:bookmarkStart w:id="638" w:name="_Toc223983678"/>
      <w:bookmarkStart w:id="639" w:name="_Toc16258647"/>
      <w:r>
        <w:rPr>
          <w:lang w:val="en-US"/>
        </w:rPr>
        <w:t>4.5</w:t>
      </w:r>
      <w:r w:rsidRPr="00286492">
        <w:rPr>
          <w:lang w:val="en-US"/>
        </w:rPr>
        <w:t>.</w:t>
      </w:r>
      <w:r>
        <w:rPr>
          <w:lang w:val="en-US"/>
        </w:rPr>
        <w:t>2</w:t>
      </w:r>
      <w:r w:rsidRPr="00286492">
        <w:rPr>
          <w:lang w:val="en-US"/>
        </w:rPr>
        <w:tab/>
      </w:r>
      <w:r>
        <w:rPr>
          <w:lang w:val="en-US"/>
        </w:rPr>
        <w:t>Entities/resources involved in the use case</w:t>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33AA6D5A" w14:textId="7119528A" w:rsidR="009275E4" w:rsidRPr="009275E4" w:rsidRDefault="009275E4" w:rsidP="00396207">
      <w:pPr>
        <w:pStyle w:val="4"/>
        <w:spacing w:before="180"/>
        <w:ind w:left="1134" w:hanging="1134"/>
      </w:pPr>
      <w:r>
        <w:rPr>
          <w:lang w:val="en-US"/>
        </w:rPr>
        <w:t>4.5</w:t>
      </w:r>
      <w:r w:rsidRPr="00286492">
        <w:rPr>
          <w:lang w:val="en-US"/>
        </w:rPr>
        <w:t>.</w:t>
      </w:r>
      <w:r>
        <w:rPr>
          <w:lang w:val="en-US"/>
        </w:rPr>
        <w:t>2.1</w:t>
      </w:r>
      <w:r w:rsidRPr="00286492">
        <w:rPr>
          <w:lang w:val="en-US"/>
        </w:rPr>
        <w:tab/>
      </w:r>
      <w:r>
        <w:t>Traffic steering general case</w:t>
      </w:r>
    </w:p>
    <w:bookmarkEnd w:id="639"/>
    <w:p w14:paraId="09FD1884" w14:textId="77777777" w:rsidR="00EE459F" w:rsidRPr="005F7BFD" w:rsidRDefault="00EE459F" w:rsidP="005F7BFD">
      <w:pPr>
        <w:pStyle w:val="af0"/>
        <w:numPr>
          <w:ilvl w:val="0"/>
          <w:numId w:val="14"/>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4DA223FE" w14:textId="77777777" w:rsidR="00EE459F" w:rsidRPr="005F7BFD" w:rsidRDefault="00EE459F" w:rsidP="005F7BFD">
      <w:pPr>
        <w:pStyle w:val="af0"/>
        <w:numPr>
          <w:ilvl w:val="1"/>
          <w:numId w:val="14"/>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Retrieve necessary performance, configuration, and other data for defining and updating policies to guide the behavior of traffic management function in Near-RT RIC. For example, the policy could relate to specifying different optimization objectives to guide the carrier/band preferences at per-UE or group of UE granularity. </w:t>
      </w:r>
    </w:p>
    <w:p w14:paraId="604BAF46" w14:textId="4CA3CAD1" w:rsidR="00EE459F" w:rsidRPr="005F7BFD" w:rsidRDefault="00EE459F" w:rsidP="005F7BFD">
      <w:pPr>
        <w:pStyle w:val="af0"/>
        <w:numPr>
          <w:ilvl w:val="1"/>
          <w:numId w:val="14"/>
        </w:numPr>
        <w:contextualSpacing/>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Supp</w:t>
      </w:r>
      <w:r w:rsidRPr="005F7BFD">
        <w:rPr>
          <w:rFonts w:ascii="Times New Roman" w:eastAsia="SimSun" w:hAnsi="Times New Roman" w:cs="Times New Roman"/>
          <w:sz w:val="20"/>
          <w:szCs w:val="20"/>
          <w:lang w:eastAsia="zh-CN"/>
        </w:rPr>
        <w:t xml:space="preserve">ort communication of policies to </w:t>
      </w:r>
      <w:r w:rsidR="000B3078">
        <w:rPr>
          <w:rFonts w:ascii="Times New Roman" w:eastAsia="SimSun" w:hAnsi="Times New Roman" w:cs="Times New Roman"/>
          <w:sz w:val="20"/>
          <w:szCs w:val="20"/>
          <w:lang w:eastAsia="zh-CN"/>
        </w:rPr>
        <w:t>N</w:t>
      </w:r>
      <w:r w:rsidR="000B3078" w:rsidRPr="005F7BFD">
        <w:rPr>
          <w:rFonts w:ascii="Times New Roman" w:eastAsia="SimSun" w:hAnsi="Times New Roman" w:cs="Times New Roman"/>
          <w:sz w:val="20"/>
          <w:szCs w:val="20"/>
          <w:lang w:eastAsia="zh-CN"/>
        </w:rPr>
        <w:t>ear</w:t>
      </w:r>
      <w:r w:rsidRPr="005F7BFD">
        <w:rPr>
          <w:rFonts w:ascii="Times New Roman" w:eastAsia="SimSun" w:hAnsi="Times New Roman" w:cs="Times New Roman"/>
          <w:sz w:val="20"/>
          <w:szCs w:val="20"/>
          <w:lang w:eastAsia="zh-CN"/>
        </w:rPr>
        <w:t>-RT RIC.</w:t>
      </w:r>
    </w:p>
    <w:p w14:paraId="528FEEC3" w14:textId="77777777" w:rsidR="00EE459F" w:rsidRPr="005F7BFD" w:rsidRDefault="00EE459F" w:rsidP="005F7BFD">
      <w:pPr>
        <w:pStyle w:val="af0"/>
        <w:numPr>
          <w:ilvl w:val="1"/>
          <w:numId w:val="14"/>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communication of measurement configuration parameters to RAN.</w:t>
      </w:r>
    </w:p>
    <w:p w14:paraId="76C7A2FA" w14:textId="77777777" w:rsidR="00EE459F" w:rsidRPr="005F7BFD" w:rsidRDefault="00EE459F" w:rsidP="005F7BFD">
      <w:pPr>
        <w:pStyle w:val="af0"/>
        <w:numPr>
          <w:ilvl w:val="0"/>
          <w:numId w:val="14"/>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63C43F7D" w14:textId="77777777" w:rsidR="00EE459F" w:rsidRPr="005F7BFD" w:rsidRDefault="00EE459F" w:rsidP="005F7BFD">
      <w:pPr>
        <w:pStyle w:val="af0"/>
        <w:numPr>
          <w:ilvl w:val="1"/>
          <w:numId w:val="14"/>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interpretation and enforcement of policies from Non-RT RIC.</w:t>
      </w:r>
    </w:p>
    <w:p w14:paraId="7AC4832F" w14:textId="77777777" w:rsidR="00EE459F" w:rsidRPr="005F7BFD" w:rsidRDefault="00EE459F" w:rsidP="005F7BFD">
      <w:pPr>
        <w:pStyle w:val="af0"/>
        <w:numPr>
          <w:ilvl w:val="0"/>
          <w:numId w:val="14"/>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E2 nodes:</w:t>
      </w:r>
    </w:p>
    <w:p w14:paraId="5FE9AE0A" w14:textId="77777777" w:rsidR="00EE459F" w:rsidRPr="005F7BFD" w:rsidRDefault="00EE459F" w:rsidP="005F7BFD">
      <w:pPr>
        <w:pStyle w:val="af0"/>
        <w:numPr>
          <w:ilvl w:val="1"/>
          <w:numId w:val="14"/>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data collection with required granularity to SMO over O1 interface.</w:t>
      </w:r>
    </w:p>
    <w:p w14:paraId="042A0ED2" w14:textId="42DE8EC2" w:rsidR="009275E4" w:rsidRDefault="009275E4" w:rsidP="009275E4">
      <w:pPr>
        <w:pStyle w:val="4"/>
        <w:spacing w:before="180"/>
        <w:ind w:left="1134" w:hanging="1134"/>
      </w:pPr>
      <w:bookmarkStart w:id="640" w:name="_Toc119677932"/>
      <w:bookmarkStart w:id="641" w:name="_Toc140769679"/>
      <w:bookmarkStart w:id="642" w:name="_Toc160700027"/>
      <w:bookmarkStart w:id="643" w:name="_Toc161989087"/>
      <w:bookmarkStart w:id="644" w:name="_Toc161990444"/>
      <w:bookmarkStart w:id="645" w:name="_Toc161993006"/>
      <w:bookmarkStart w:id="646" w:name="_Toc170213437"/>
      <w:bookmarkStart w:id="647" w:name="_Toc170470824"/>
      <w:bookmarkStart w:id="648" w:name="_Toc172124741"/>
      <w:bookmarkStart w:id="649" w:name="_Toc172125080"/>
      <w:bookmarkStart w:id="650" w:name="_Toc182817734"/>
      <w:bookmarkStart w:id="651" w:name="_Toc183074470"/>
      <w:bookmarkStart w:id="652" w:name="_Toc183076024"/>
      <w:bookmarkStart w:id="653" w:name="_Toc16258648"/>
      <w:r>
        <w:rPr>
          <w:lang w:val="en-US"/>
        </w:rPr>
        <w:t>4.5</w:t>
      </w:r>
      <w:r w:rsidRPr="00286492">
        <w:rPr>
          <w:lang w:val="en-US"/>
        </w:rPr>
        <w:t>.</w:t>
      </w:r>
      <w:r>
        <w:rPr>
          <w:lang w:val="en-US"/>
        </w:rPr>
        <w:t>2.2</w:t>
      </w:r>
      <w:r w:rsidRPr="00286492">
        <w:rPr>
          <w:lang w:val="en-US"/>
        </w:rPr>
        <w:tab/>
      </w:r>
      <w:r>
        <w:t>Spectral efficiency-aware case</w:t>
      </w:r>
    </w:p>
    <w:p w14:paraId="17780405" w14:textId="4E82B582" w:rsidR="008E3457" w:rsidRPr="00396207" w:rsidRDefault="008E3457" w:rsidP="00A2230D">
      <w:pPr>
        <w:numPr>
          <w:ilvl w:val="0"/>
          <w:numId w:val="209"/>
        </w:numPr>
        <w:tabs>
          <w:tab w:val="num" w:pos="720"/>
        </w:tabs>
        <w:spacing w:after="180"/>
        <w:contextualSpacing/>
        <w:jc w:val="both"/>
        <w:rPr>
          <w:rFonts w:ascii="Times New Roman" w:hAnsi="Times New Roman" w:cs="Times New Roman"/>
          <w:sz w:val="20"/>
          <w:szCs w:val="20"/>
        </w:rPr>
      </w:pPr>
      <w:r w:rsidRPr="00396207">
        <w:rPr>
          <w:rFonts w:ascii="Times New Roman" w:hAnsi="Times New Roman" w:cs="Times New Roman"/>
          <w:sz w:val="20"/>
          <w:szCs w:val="20"/>
          <w:lang w:val="en-CA"/>
        </w:rPr>
        <w:t>SMO</w:t>
      </w:r>
      <w:r>
        <w:rPr>
          <w:rFonts w:ascii="Times New Roman" w:hAnsi="Times New Roman" w:cs="Times New Roman"/>
          <w:sz w:val="20"/>
          <w:szCs w:val="20"/>
          <w:lang w:val="en-CA"/>
        </w:rPr>
        <w:t>:</w:t>
      </w:r>
      <w:r w:rsidRPr="00396207">
        <w:rPr>
          <w:rFonts w:ascii="Times New Roman" w:hAnsi="Times New Roman" w:cs="Times New Roman"/>
          <w:sz w:val="20"/>
          <w:szCs w:val="20"/>
          <w:lang w:val="en-CA"/>
        </w:rPr>
        <w:t xml:space="preserve"> </w:t>
      </w:r>
    </w:p>
    <w:p w14:paraId="723EE976" w14:textId="77777777" w:rsidR="008E3457" w:rsidRPr="00396207" w:rsidRDefault="008E3457" w:rsidP="00A2230D">
      <w:pPr>
        <w:numPr>
          <w:ilvl w:val="1"/>
          <w:numId w:val="209"/>
        </w:numPr>
        <w:tabs>
          <w:tab w:val="num" w:pos="1440"/>
        </w:tabs>
        <w:ind w:left="840" w:hanging="420"/>
        <w:contextualSpacing/>
        <w:jc w:val="both"/>
        <w:rPr>
          <w:rFonts w:ascii="Times New Roman" w:hAnsi="Times New Roman" w:cs="Times New Roman"/>
          <w:sz w:val="20"/>
          <w:szCs w:val="20"/>
        </w:rPr>
      </w:pPr>
      <w:r w:rsidRPr="00396207">
        <w:rPr>
          <w:rFonts w:ascii="Times New Roman" w:hAnsi="Times New Roman" w:cs="Times New Roman"/>
          <w:sz w:val="20"/>
          <w:szCs w:val="20"/>
        </w:rPr>
        <w:t>Collect the necessary configurations, performance indicators, and measurement reports data from RAN nodes triggered by Non-RT RIC as required.</w:t>
      </w:r>
    </w:p>
    <w:p w14:paraId="728F562A" w14:textId="2F3E3B5B" w:rsidR="008E3457" w:rsidRPr="00396207" w:rsidRDefault="008E3457" w:rsidP="00A2230D">
      <w:pPr>
        <w:numPr>
          <w:ilvl w:val="1"/>
          <w:numId w:val="209"/>
        </w:numPr>
        <w:tabs>
          <w:tab w:val="num" w:pos="1440"/>
        </w:tabs>
        <w:ind w:left="840" w:hanging="420"/>
        <w:contextualSpacing/>
        <w:jc w:val="both"/>
        <w:rPr>
          <w:rFonts w:ascii="Times New Roman" w:hAnsi="Times New Roman" w:cs="Times New Roman"/>
          <w:sz w:val="20"/>
          <w:szCs w:val="20"/>
        </w:rPr>
      </w:pPr>
      <w:r w:rsidRPr="00396207">
        <w:rPr>
          <w:rFonts w:ascii="Times New Roman" w:hAnsi="Times New Roman" w:cs="Times New Roman"/>
          <w:sz w:val="20"/>
          <w:szCs w:val="20"/>
        </w:rPr>
        <w:t>Transmit traffic steering configuration parameters including predicted spectral efficiency to RAN</w:t>
      </w:r>
      <w:r>
        <w:rPr>
          <w:rFonts w:ascii="Times New Roman" w:hAnsi="Times New Roman" w:cs="Times New Roman"/>
          <w:sz w:val="20"/>
          <w:szCs w:val="20"/>
        </w:rPr>
        <w:t>.</w:t>
      </w:r>
    </w:p>
    <w:p w14:paraId="7FE984A9" w14:textId="16A3BD43" w:rsidR="008E3457" w:rsidRPr="00396207" w:rsidRDefault="008E3457" w:rsidP="00A2230D">
      <w:pPr>
        <w:numPr>
          <w:ilvl w:val="0"/>
          <w:numId w:val="209"/>
        </w:numPr>
        <w:tabs>
          <w:tab w:val="num" w:pos="720"/>
        </w:tabs>
        <w:spacing w:after="180"/>
        <w:contextualSpacing/>
        <w:jc w:val="both"/>
        <w:rPr>
          <w:rFonts w:ascii="Times New Roman" w:hAnsi="Times New Roman" w:cs="Times New Roman"/>
          <w:sz w:val="20"/>
          <w:szCs w:val="20"/>
        </w:rPr>
      </w:pPr>
      <w:r w:rsidRPr="00396207">
        <w:rPr>
          <w:rFonts w:ascii="Times New Roman" w:hAnsi="Times New Roman" w:cs="Times New Roman"/>
          <w:sz w:val="20"/>
          <w:szCs w:val="20"/>
          <w:lang w:val="en-CA"/>
        </w:rPr>
        <w:t>Non-RT RIC &amp; rApp</w:t>
      </w:r>
      <w:r>
        <w:rPr>
          <w:rFonts w:ascii="Times New Roman" w:hAnsi="Times New Roman" w:cs="Times New Roman"/>
          <w:sz w:val="20"/>
          <w:szCs w:val="20"/>
          <w:lang w:val="en-CA"/>
        </w:rPr>
        <w:t>:</w:t>
      </w:r>
    </w:p>
    <w:p w14:paraId="3C934DE4" w14:textId="14571C23" w:rsidR="008E3457" w:rsidRPr="00396207" w:rsidRDefault="008E3457" w:rsidP="00A2230D">
      <w:pPr>
        <w:numPr>
          <w:ilvl w:val="1"/>
          <w:numId w:val="209"/>
        </w:numPr>
        <w:tabs>
          <w:tab w:val="num" w:pos="1440"/>
        </w:tabs>
        <w:ind w:left="840" w:hanging="420"/>
        <w:contextualSpacing/>
        <w:jc w:val="both"/>
        <w:rPr>
          <w:rFonts w:ascii="Times New Roman" w:hAnsi="Times New Roman" w:cs="Times New Roman"/>
          <w:sz w:val="20"/>
          <w:szCs w:val="20"/>
        </w:rPr>
      </w:pPr>
      <w:r w:rsidRPr="00396207">
        <w:rPr>
          <w:rFonts w:ascii="Times New Roman" w:hAnsi="Times New Roman" w:cs="Times New Roman"/>
          <w:sz w:val="20"/>
          <w:szCs w:val="20"/>
        </w:rPr>
        <w:t>Retrieve necessary performance, configuration, and other data to determine predicted spectral efficiency</w:t>
      </w:r>
      <w:r>
        <w:rPr>
          <w:rFonts w:ascii="Times New Roman" w:hAnsi="Times New Roman" w:cs="Times New Roman"/>
          <w:sz w:val="20"/>
          <w:szCs w:val="20"/>
        </w:rPr>
        <w:t>.</w:t>
      </w:r>
    </w:p>
    <w:p w14:paraId="7A1FFF76" w14:textId="3D5128A4" w:rsidR="008E3457" w:rsidRPr="00396207" w:rsidRDefault="008E3457" w:rsidP="00A2230D">
      <w:pPr>
        <w:numPr>
          <w:ilvl w:val="1"/>
          <w:numId w:val="209"/>
        </w:numPr>
        <w:tabs>
          <w:tab w:val="num" w:pos="1440"/>
        </w:tabs>
        <w:ind w:left="840" w:hanging="420"/>
        <w:contextualSpacing/>
        <w:jc w:val="both"/>
        <w:rPr>
          <w:rFonts w:ascii="Times New Roman" w:hAnsi="Times New Roman" w:cs="Times New Roman"/>
          <w:sz w:val="20"/>
          <w:szCs w:val="20"/>
        </w:rPr>
      </w:pPr>
      <w:r w:rsidRPr="00396207">
        <w:rPr>
          <w:rFonts w:ascii="Times New Roman" w:hAnsi="Times New Roman" w:cs="Times New Roman"/>
          <w:sz w:val="20"/>
          <w:szCs w:val="20"/>
        </w:rPr>
        <w:t>rApp provides the predicted spectral efficiency and configuration to determine the optimal carrier/cell for maximizing throughput</w:t>
      </w:r>
      <w:r>
        <w:rPr>
          <w:rFonts w:ascii="Times New Roman" w:hAnsi="Times New Roman" w:cs="Times New Roman"/>
          <w:sz w:val="20"/>
          <w:szCs w:val="20"/>
        </w:rPr>
        <w:t>.</w:t>
      </w:r>
    </w:p>
    <w:p w14:paraId="389857B1" w14:textId="0682B7D7" w:rsidR="008E3457" w:rsidRPr="00396207" w:rsidRDefault="008E3457" w:rsidP="00A2230D">
      <w:pPr>
        <w:numPr>
          <w:ilvl w:val="0"/>
          <w:numId w:val="209"/>
        </w:numPr>
        <w:tabs>
          <w:tab w:val="num" w:pos="720"/>
        </w:tabs>
        <w:spacing w:after="180"/>
        <w:contextualSpacing/>
        <w:jc w:val="both"/>
        <w:rPr>
          <w:rFonts w:ascii="Times New Roman" w:hAnsi="Times New Roman" w:cs="Times New Roman"/>
          <w:sz w:val="20"/>
          <w:szCs w:val="20"/>
        </w:rPr>
      </w:pPr>
      <w:r w:rsidRPr="00396207">
        <w:rPr>
          <w:rFonts w:ascii="Times New Roman" w:hAnsi="Times New Roman" w:cs="Times New Roman"/>
          <w:sz w:val="20"/>
          <w:szCs w:val="20"/>
          <w:lang w:eastAsia="ko-KR"/>
        </w:rPr>
        <w:t>O-CU-CP &amp; O-DU</w:t>
      </w:r>
      <w:r>
        <w:rPr>
          <w:rFonts w:ascii="Times New Roman" w:hAnsi="Times New Roman" w:cs="Times New Roman"/>
          <w:sz w:val="20"/>
          <w:szCs w:val="20"/>
          <w:lang w:eastAsia="ko-KR"/>
        </w:rPr>
        <w:t>:</w:t>
      </w:r>
    </w:p>
    <w:p w14:paraId="30C4C183" w14:textId="39AE028D" w:rsidR="008E3457" w:rsidRDefault="008E3457" w:rsidP="00A2230D">
      <w:pPr>
        <w:numPr>
          <w:ilvl w:val="1"/>
          <w:numId w:val="209"/>
        </w:numPr>
        <w:tabs>
          <w:tab w:val="num" w:pos="1440"/>
        </w:tabs>
        <w:ind w:left="840" w:hanging="420"/>
        <w:contextualSpacing/>
        <w:jc w:val="both"/>
        <w:rPr>
          <w:rFonts w:ascii="Times New Roman" w:hAnsi="Times New Roman" w:cs="Times New Roman"/>
          <w:sz w:val="20"/>
          <w:szCs w:val="20"/>
        </w:rPr>
      </w:pPr>
      <w:r w:rsidRPr="00396207">
        <w:rPr>
          <w:rFonts w:ascii="Times New Roman" w:hAnsi="Times New Roman" w:cs="Times New Roman"/>
          <w:sz w:val="20"/>
          <w:szCs w:val="20"/>
          <w:lang w:val="en-CA"/>
        </w:rPr>
        <w:t>Collect and report to SMO PMs (i.e., per cell COUNTER) related to cell signal quality</w:t>
      </w:r>
      <w:r>
        <w:rPr>
          <w:rFonts w:ascii="Times New Roman" w:hAnsi="Times New Roman" w:cs="Times New Roman"/>
          <w:sz w:val="20"/>
          <w:szCs w:val="20"/>
          <w:lang w:val="en-CA"/>
        </w:rPr>
        <w:t>.</w:t>
      </w:r>
    </w:p>
    <w:p w14:paraId="4BAC5AD9" w14:textId="64C5FC3F" w:rsidR="009275E4" w:rsidRPr="00396207" w:rsidRDefault="008E3457" w:rsidP="00A2230D">
      <w:pPr>
        <w:numPr>
          <w:ilvl w:val="1"/>
          <w:numId w:val="209"/>
        </w:numPr>
        <w:tabs>
          <w:tab w:val="num" w:pos="1440"/>
        </w:tabs>
        <w:ind w:left="840" w:hanging="420"/>
        <w:contextualSpacing/>
        <w:jc w:val="both"/>
        <w:rPr>
          <w:rFonts w:ascii="Times New Roman" w:hAnsi="Times New Roman"/>
          <w:sz w:val="20"/>
        </w:rPr>
      </w:pPr>
      <w:r w:rsidRPr="00396207">
        <w:rPr>
          <w:rFonts w:ascii="Times New Roman" w:hAnsi="Times New Roman" w:cs="Times New Roman"/>
          <w:sz w:val="20"/>
          <w:szCs w:val="20"/>
          <w:lang w:val="en-CA"/>
        </w:rPr>
        <w:t>Apply the predicted spectral efficiency configured by SMO to determine the optimal carrier/cell</w:t>
      </w:r>
      <w:r>
        <w:rPr>
          <w:rFonts w:ascii="Times New Roman" w:hAnsi="Times New Roman" w:cs="Times New Roman"/>
          <w:sz w:val="20"/>
          <w:szCs w:val="20"/>
          <w:lang w:val="en-CA"/>
        </w:rPr>
        <w:t>.</w:t>
      </w:r>
    </w:p>
    <w:p w14:paraId="22C69B2A" w14:textId="6929D054" w:rsidR="00EE459F" w:rsidRPr="00286492" w:rsidRDefault="00EE459F" w:rsidP="005F7BFD">
      <w:pPr>
        <w:pStyle w:val="3"/>
        <w:spacing w:before="180"/>
        <w:rPr>
          <w:lang w:val="en-US"/>
        </w:rPr>
      </w:pPr>
      <w:bookmarkStart w:id="654" w:name="_Toc222905628"/>
      <w:bookmarkStart w:id="655" w:name="_Toc222906691"/>
      <w:bookmarkStart w:id="656" w:name="_Toc223983679"/>
      <w:r>
        <w:rPr>
          <w:lang w:val="en-US"/>
        </w:rPr>
        <w:t>4.5</w:t>
      </w:r>
      <w:r w:rsidRPr="00286492">
        <w:rPr>
          <w:lang w:val="en-US"/>
        </w:rPr>
        <w:t>.</w:t>
      </w:r>
      <w:r>
        <w:rPr>
          <w:lang w:val="en-US"/>
        </w:rPr>
        <w:t>3</w:t>
      </w:r>
      <w:r w:rsidRPr="00286492">
        <w:rPr>
          <w:lang w:val="en-US"/>
        </w:rPr>
        <w:tab/>
      </w:r>
      <w:r>
        <w:rPr>
          <w:lang w:val="en-US"/>
        </w:rPr>
        <w:t>Solutions</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4"/>
      <w:bookmarkEnd w:id="655"/>
      <w:bookmarkEnd w:id="656"/>
    </w:p>
    <w:p w14:paraId="383B5274" w14:textId="342AABB4" w:rsidR="00EE459F" w:rsidRDefault="00EE459F" w:rsidP="005F7BFD">
      <w:pPr>
        <w:pStyle w:val="4"/>
        <w:spacing w:before="180"/>
        <w:ind w:left="1134" w:hanging="1134"/>
      </w:pPr>
      <w:bookmarkStart w:id="657" w:name="_Toc16258649"/>
      <w:bookmarkEnd w:id="653"/>
      <w:r>
        <w:rPr>
          <w:lang w:val="en-US"/>
        </w:rPr>
        <w:t>4.5</w:t>
      </w:r>
      <w:r w:rsidRPr="00286492">
        <w:rPr>
          <w:lang w:val="en-US"/>
        </w:rPr>
        <w:t>.</w:t>
      </w:r>
      <w:r>
        <w:rPr>
          <w:lang w:val="en-US"/>
        </w:rPr>
        <w:t>3.1</w:t>
      </w:r>
      <w:r w:rsidRPr="00286492">
        <w:rPr>
          <w:lang w:val="en-US"/>
        </w:rPr>
        <w:tab/>
      </w:r>
      <w:r>
        <w:t>Policy</w:t>
      </w:r>
      <w:r w:rsidR="00232B29">
        <w:t>-b</w:t>
      </w:r>
      <w:r>
        <w:t xml:space="preserve">ased </w:t>
      </w:r>
      <w:r w:rsidR="00232B29">
        <w:t xml:space="preserve">traffic </w:t>
      </w:r>
      <w:r>
        <w:t>steering</w:t>
      </w:r>
      <w:bookmarkEnd w:id="657"/>
    </w:p>
    <w:p w14:paraId="61B57C29" w14:textId="23F13A24" w:rsidR="005F0C99" w:rsidRPr="005F7BFD" w:rsidRDefault="005F0C99"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The context of the traffic steering use case is captured in table 4.5.3</w:t>
      </w:r>
      <w:r w:rsidR="009B75B1">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-1.</w:t>
      </w:r>
    </w:p>
    <w:p w14:paraId="3DE1B7E6" w14:textId="2114380E" w:rsidR="005F0C99" w:rsidRPr="005F7BFD" w:rsidRDefault="005F0C99" w:rsidP="005A104C">
      <w:pPr>
        <w:pStyle w:val="af5"/>
        <w:spacing w:before="60"/>
        <w:jc w:val="center"/>
        <w:rPr>
          <w:rFonts w:ascii="Arial" w:hAnsi="Arial" w:cs="Arial"/>
          <w:sz w:val="20"/>
          <w:szCs w:val="20"/>
        </w:rPr>
      </w:pPr>
      <w:r w:rsidRPr="005F7BFD">
        <w:rPr>
          <w:rFonts w:ascii="Arial" w:hAnsi="Arial" w:cs="Arial"/>
          <w:sz w:val="20"/>
          <w:szCs w:val="20"/>
        </w:rPr>
        <w:t>Table 4.5.3</w:t>
      </w:r>
      <w:r w:rsidR="009B75B1">
        <w:rPr>
          <w:rFonts w:ascii="Arial" w:hAnsi="Arial" w:cs="Arial"/>
          <w:sz w:val="20"/>
          <w:szCs w:val="20"/>
        </w:rPr>
        <w:t>.1</w:t>
      </w:r>
      <w:r w:rsidRPr="005F7BFD">
        <w:rPr>
          <w:rFonts w:ascii="Arial" w:hAnsi="Arial" w:cs="Arial"/>
          <w:sz w:val="20"/>
          <w:szCs w:val="20"/>
        </w:rPr>
        <w:t>-1: Traffic steering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5C4B734E" w14:textId="77777777" w:rsidTr="00454715">
        <w:trPr>
          <w:tblHeader/>
          <w:jc w:val="center"/>
        </w:trPr>
        <w:tc>
          <w:tcPr>
            <w:tcW w:w="1615" w:type="dxa"/>
            <w:shd w:val="clear" w:color="auto" w:fill="D9D9D9"/>
            <w:vAlign w:val="center"/>
          </w:tcPr>
          <w:p w14:paraId="56D70ED2"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vAlign w:val="center"/>
          </w:tcPr>
          <w:p w14:paraId="13607099"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75CC5D0B"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&lt;&lt;Uses&gt;&gt;</w:t>
            </w:r>
          </w:p>
          <w:p w14:paraId="3C1A696E"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39A7EA2A" w14:textId="77777777" w:rsidTr="00E242BD">
        <w:trPr>
          <w:jc w:val="center"/>
        </w:trPr>
        <w:tc>
          <w:tcPr>
            <w:tcW w:w="1615" w:type="dxa"/>
            <w:vAlign w:val="center"/>
          </w:tcPr>
          <w:p w14:paraId="55936913"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Goal</w:t>
            </w:r>
          </w:p>
        </w:tc>
        <w:tc>
          <w:tcPr>
            <w:tcW w:w="6480" w:type="dxa"/>
            <w:vAlign w:val="center"/>
          </w:tcPr>
          <w:p w14:paraId="1332F3C5" w14:textId="77777777" w:rsidR="00EE459F" w:rsidRPr="00E10B67" w:rsidRDefault="00EE459F" w:rsidP="005A104C">
            <w:pPr>
              <w:pStyle w:val="TAL"/>
              <w:keepNext w:val="0"/>
              <w:keepLines w:val="0"/>
              <w:jc w:val="both"/>
              <w:rPr>
                <w:rFonts w:cs="Arial"/>
                <w:szCs w:val="18"/>
                <w:lang w:bidi="ar-KW"/>
              </w:rPr>
            </w:pPr>
            <w:r w:rsidRPr="00E10B67">
              <w:rPr>
                <w:rFonts w:cs="Arial"/>
                <w:szCs w:val="18"/>
                <w:lang w:bidi="ar-KW"/>
              </w:rPr>
              <w:t>Drive traffic management in RAN in accordance with defined intents, policies, and configuration</w:t>
            </w:r>
            <w:r>
              <w:rPr>
                <w:rFonts w:cs="Arial"/>
                <w:szCs w:val="18"/>
                <w:lang w:bidi="ar-KW"/>
              </w:rPr>
              <w:t>.</w:t>
            </w:r>
          </w:p>
        </w:tc>
        <w:tc>
          <w:tcPr>
            <w:tcW w:w="1536" w:type="dxa"/>
            <w:vAlign w:val="center"/>
          </w:tcPr>
          <w:p w14:paraId="24BE7554" w14:textId="77777777" w:rsidR="00EE459F" w:rsidRPr="00786C20" w:rsidRDefault="00EE459F" w:rsidP="005A104C">
            <w:pPr>
              <w:pStyle w:val="TAL"/>
              <w:keepNext w:val="0"/>
              <w:keepLines w:val="0"/>
              <w:jc w:val="both"/>
              <w:rPr>
                <w:rFonts w:cs="Arial"/>
                <w:szCs w:val="18"/>
                <w:lang w:bidi="ar-KW"/>
              </w:rPr>
            </w:pPr>
          </w:p>
        </w:tc>
      </w:tr>
      <w:tr w:rsidR="00EE459F" w:rsidRPr="00786C20" w14:paraId="09720DA1" w14:textId="77777777" w:rsidTr="00E242BD">
        <w:trPr>
          <w:jc w:val="center"/>
        </w:trPr>
        <w:tc>
          <w:tcPr>
            <w:tcW w:w="1615" w:type="dxa"/>
            <w:vAlign w:val="center"/>
          </w:tcPr>
          <w:p w14:paraId="79CF0E24" w14:textId="77777777" w:rsidR="00EE459F" w:rsidRPr="00786C20" w:rsidRDefault="00EE459F" w:rsidP="005A104C">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175E86D2" w14:textId="3353F5F7" w:rsidR="00EE459F" w:rsidRPr="00E10B67" w:rsidRDefault="00EE459F" w:rsidP="005A104C">
            <w:pPr>
              <w:pStyle w:val="TAL"/>
              <w:keepNext w:val="0"/>
              <w:keepLines w:val="0"/>
              <w:jc w:val="both"/>
              <w:rPr>
                <w:rFonts w:cs="Arial"/>
                <w:szCs w:val="18"/>
                <w:lang w:bidi="ar-KW"/>
              </w:rPr>
            </w:pPr>
            <w:r w:rsidRPr="00E10B67">
              <w:rPr>
                <w:rFonts w:cs="Arial"/>
                <w:szCs w:val="18"/>
                <w:lang w:bidi="ar-KW"/>
              </w:rPr>
              <w:t>Non-RT RIC</w:t>
            </w:r>
            <w:r>
              <w:rPr>
                <w:rFonts w:cs="Arial"/>
                <w:szCs w:val="18"/>
                <w:lang w:bidi="ar-KW"/>
              </w:rPr>
              <w:t xml:space="preserve">: </w:t>
            </w:r>
            <w:r w:rsidRPr="00E10B67">
              <w:rPr>
                <w:rFonts w:cs="Arial"/>
                <w:szCs w:val="18"/>
                <w:lang w:bidi="ar-KW"/>
              </w:rPr>
              <w:t>RAN policy control function</w:t>
            </w:r>
            <w:r w:rsidR="00232B29">
              <w:rPr>
                <w:rFonts w:cs="Arial"/>
                <w:szCs w:val="18"/>
                <w:lang w:bidi="ar-KW"/>
              </w:rPr>
              <w:t>.</w:t>
            </w:r>
          </w:p>
          <w:p w14:paraId="2066F6FD" w14:textId="154970B5" w:rsidR="00EE459F" w:rsidRDefault="00EE459F" w:rsidP="005A104C">
            <w:pPr>
              <w:pStyle w:val="TAL"/>
              <w:keepNext w:val="0"/>
              <w:keepLines w:val="0"/>
              <w:jc w:val="both"/>
              <w:rPr>
                <w:rFonts w:cs="Arial"/>
                <w:szCs w:val="18"/>
                <w:lang w:bidi="ar-KW"/>
              </w:rPr>
            </w:pPr>
            <w:r w:rsidRPr="00E10B67">
              <w:rPr>
                <w:rFonts w:cs="Arial"/>
                <w:szCs w:val="18"/>
                <w:lang w:bidi="ar-KW"/>
              </w:rPr>
              <w:t>Near-RT RIC</w:t>
            </w:r>
            <w:r>
              <w:rPr>
                <w:rFonts w:cs="Arial"/>
                <w:szCs w:val="18"/>
                <w:lang w:bidi="ar-KW"/>
              </w:rPr>
              <w:t xml:space="preserve">: </w:t>
            </w:r>
            <w:r w:rsidRPr="00E10B67">
              <w:rPr>
                <w:rFonts w:cs="Arial"/>
                <w:szCs w:val="18"/>
                <w:lang w:bidi="ar-KW"/>
              </w:rPr>
              <w:t>RAN policy enforcement function</w:t>
            </w:r>
            <w:r w:rsidR="00232B29">
              <w:rPr>
                <w:rFonts w:cs="Arial"/>
                <w:szCs w:val="18"/>
                <w:lang w:bidi="ar-KW"/>
              </w:rPr>
              <w:t>.</w:t>
            </w:r>
          </w:p>
          <w:p w14:paraId="291E1371" w14:textId="72B4BA78" w:rsidR="00EE459F" w:rsidRPr="006A5C55" w:rsidRDefault="00EE459F" w:rsidP="005A104C">
            <w:pPr>
              <w:jc w:val="both"/>
              <w:rPr>
                <w:rFonts w:ascii="Arial" w:hAnsi="Arial" w:cs="Arial"/>
                <w:sz w:val="18"/>
                <w:szCs w:val="18"/>
                <w:lang w:bidi="ar-KW"/>
              </w:rPr>
            </w:pPr>
            <w:r>
              <w:rPr>
                <w:rFonts w:ascii="Arial" w:hAnsi="Arial" w:cs="Arial"/>
                <w:sz w:val="18"/>
                <w:szCs w:val="18"/>
                <w:lang w:bidi="ar-KW"/>
              </w:rPr>
              <w:t>E2 nodes</w:t>
            </w:r>
            <w:r w:rsidRPr="00870D3C">
              <w:rPr>
                <w:rFonts w:ascii="Arial" w:hAnsi="Arial" w:cs="Arial"/>
                <w:sz w:val="18"/>
                <w:szCs w:val="18"/>
                <w:lang w:bidi="ar-KW"/>
              </w:rPr>
              <w:t xml:space="preserve">: </w:t>
            </w:r>
            <w:r>
              <w:rPr>
                <w:rFonts w:ascii="Arial" w:hAnsi="Arial" w:cs="Arial"/>
                <w:sz w:val="18"/>
                <w:szCs w:val="18"/>
                <w:lang w:bidi="ar-KW"/>
              </w:rPr>
              <w:t>Control plane and user plane functions</w:t>
            </w:r>
            <w:r w:rsidR="00232B29">
              <w:rPr>
                <w:rFonts w:ascii="Arial" w:hAnsi="Arial" w:cs="Arial"/>
                <w:sz w:val="18"/>
                <w:szCs w:val="18"/>
                <w:lang w:bidi="ar-KW"/>
              </w:rPr>
              <w:t>.</w:t>
            </w:r>
          </w:p>
          <w:p w14:paraId="01DC8D21" w14:textId="097C2CFB" w:rsidR="00EE459F" w:rsidRPr="00E10B67" w:rsidRDefault="00EE459F" w:rsidP="005A104C">
            <w:pPr>
              <w:jc w:val="both"/>
              <w:rPr>
                <w:rFonts w:cs="Arial"/>
                <w:szCs w:val="18"/>
                <w:lang w:bidi="ar-KW"/>
              </w:rPr>
            </w:pPr>
            <w:r>
              <w:rPr>
                <w:rFonts w:ascii="Arial" w:hAnsi="Arial" w:cs="Arial"/>
                <w:sz w:val="18"/>
                <w:szCs w:val="18"/>
                <w:lang w:bidi="ar-KW"/>
              </w:rPr>
              <w:t>SMO/Collection &amp; Control</w:t>
            </w:r>
            <w:r w:rsidRPr="006A5C55">
              <w:rPr>
                <w:rFonts w:ascii="Arial" w:hAnsi="Arial" w:cs="Arial"/>
                <w:sz w:val="18"/>
                <w:szCs w:val="18"/>
                <w:lang w:bidi="ar-KW"/>
              </w:rPr>
              <w:t xml:space="preserve">: </w:t>
            </w:r>
            <w:r w:rsidR="00232B29">
              <w:rPr>
                <w:rFonts w:ascii="Arial" w:hAnsi="Arial" w:cs="Arial"/>
                <w:sz w:val="18"/>
                <w:szCs w:val="18"/>
                <w:lang w:bidi="ar-KW"/>
              </w:rPr>
              <w:t>T</w:t>
            </w:r>
            <w:r w:rsidR="00232B29" w:rsidRPr="006A5C55">
              <w:rPr>
                <w:rFonts w:ascii="Arial" w:hAnsi="Arial" w:cs="Arial"/>
                <w:sz w:val="18"/>
                <w:szCs w:val="18"/>
                <w:lang w:bidi="ar-KW"/>
              </w:rPr>
              <w:t xml:space="preserve">ermination </w:t>
            </w:r>
            <w:r w:rsidRPr="006A5C55">
              <w:rPr>
                <w:rFonts w:ascii="Arial" w:hAnsi="Arial" w:cs="Arial"/>
                <w:sz w:val="18"/>
                <w:szCs w:val="18"/>
                <w:lang w:bidi="ar-KW"/>
              </w:rPr>
              <w:t>point for O1 interface.</w:t>
            </w:r>
          </w:p>
        </w:tc>
        <w:tc>
          <w:tcPr>
            <w:tcW w:w="1536" w:type="dxa"/>
            <w:vAlign w:val="center"/>
          </w:tcPr>
          <w:p w14:paraId="051ECB83" w14:textId="77777777" w:rsidR="00EE459F" w:rsidRPr="00786C20" w:rsidRDefault="00EE459F" w:rsidP="005A104C">
            <w:pPr>
              <w:pStyle w:val="TAL"/>
              <w:keepNext w:val="0"/>
              <w:keepLines w:val="0"/>
              <w:jc w:val="both"/>
              <w:rPr>
                <w:rFonts w:cs="Arial"/>
                <w:szCs w:val="18"/>
                <w:lang w:bidi="ar-KW"/>
              </w:rPr>
            </w:pPr>
          </w:p>
        </w:tc>
      </w:tr>
      <w:tr w:rsidR="00EE459F" w:rsidRPr="00786C20" w14:paraId="656C8EC3" w14:textId="77777777" w:rsidTr="00E242BD">
        <w:trPr>
          <w:jc w:val="center"/>
        </w:trPr>
        <w:tc>
          <w:tcPr>
            <w:tcW w:w="1615" w:type="dxa"/>
            <w:vAlign w:val="center"/>
          </w:tcPr>
          <w:p w14:paraId="778183F6"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3EB064F0" w14:textId="77777777" w:rsidR="00EE459F" w:rsidRPr="00E10B67" w:rsidRDefault="00EE459F" w:rsidP="005A104C">
            <w:pPr>
              <w:pStyle w:val="TAL"/>
              <w:keepNext w:val="0"/>
              <w:keepLines w:val="0"/>
              <w:jc w:val="both"/>
              <w:rPr>
                <w:rFonts w:cs="Arial"/>
                <w:szCs w:val="18"/>
                <w:lang w:bidi="ar-KW"/>
              </w:rPr>
            </w:pPr>
            <w:r w:rsidRPr="00E10B67">
              <w:rPr>
                <w:rFonts w:cs="Arial"/>
                <w:szCs w:val="18"/>
                <w:lang w:bidi="ar-KW"/>
              </w:rPr>
              <w:t xml:space="preserve">All relevant functions and components are instantiated. </w:t>
            </w:r>
          </w:p>
          <w:p w14:paraId="101D25C7" w14:textId="77777777" w:rsidR="00EE459F" w:rsidRDefault="00EE459F" w:rsidP="005A104C">
            <w:pPr>
              <w:pStyle w:val="TAL"/>
              <w:keepNext w:val="0"/>
              <w:keepLines w:val="0"/>
              <w:jc w:val="both"/>
              <w:rPr>
                <w:rFonts w:cs="Arial"/>
                <w:szCs w:val="18"/>
                <w:lang w:bidi="ar-KW"/>
              </w:rPr>
            </w:pPr>
            <w:r w:rsidRPr="00E10B67">
              <w:rPr>
                <w:rFonts w:cs="Arial"/>
                <w:szCs w:val="18"/>
                <w:lang w:bidi="ar-KW"/>
              </w:rPr>
              <w:t xml:space="preserve">A1 interface connectivity is established with </w:t>
            </w:r>
            <w:r>
              <w:rPr>
                <w:rFonts w:cs="Arial"/>
                <w:szCs w:val="18"/>
                <w:lang w:bidi="ar-KW"/>
              </w:rPr>
              <w:t>Non-</w:t>
            </w:r>
            <w:r w:rsidRPr="00E10B67">
              <w:rPr>
                <w:rFonts w:cs="Arial"/>
                <w:szCs w:val="18"/>
                <w:lang w:bidi="ar-KW"/>
              </w:rPr>
              <w:t>RT RIC.</w:t>
            </w:r>
          </w:p>
          <w:p w14:paraId="493F0DEC" w14:textId="075A50F6" w:rsidR="00EE459F" w:rsidRPr="00E10B67" w:rsidRDefault="00EE459F" w:rsidP="005A104C">
            <w:pPr>
              <w:pStyle w:val="TAL"/>
              <w:keepNext w:val="0"/>
              <w:keepLines w:val="0"/>
              <w:jc w:val="both"/>
              <w:rPr>
                <w:rFonts w:cs="Arial"/>
                <w:szCs w:val="18"/>
                <w:lang w:bidi="ar-KW"/>
              </w:rPr>
            </w:pPr>
            <w:r w:rsidRPr="00E10B67">
              <w:rPr>
                <w:rFonts w:cs="Arial"/>
                <w:szCs w:val="18"/>
                <w:lang w:bidi="ar-KW"/>
              </w:rPr>
              <w:t xml:space="preserve">O1 interface connectivity is established with </w:t>
            </w:r>
            <w:r>
              <w:rPr>
                <w:rFonts w:cs="Arial"/>
                <w:szCs w:val="18"/>
                <w:lang w:bidi="ar-KW"/>
              </w:rPr>
              <w:t>SMO/ Collection &amp; Control</w:t>
            </w:r>
            <w:r w:rsidR="00232B29">
              <w:rPr>
                <w:rFonts w:cs="Arial"/>
                <w:szCs w:val="18"/>
                <w:lang w:bidi="ar-KW"/>
              </w:rPr>
              <w:t>.</w:t>
            </w:r>
          </w:p>
        </w:tc>
        <w:tc>
          <w:tcPr>
            <w:tcW w:w="1536" w:type="dxa"/>
            <w:vAlign w:val="center"/>
          </w:tcPr>
          <w:p w14:paraId="1305ED48" w14:textId="77777777" w:rsidR="00EE459F" w:rsidRPr="00786C20" w:rsidRDefault="00EE459F" w:rsidP="005A104C">
            <w:pPr>
              <w:pStyle w:val="TAL"/>
              <w:keepNext w:val="0"/>
              <w:keepLines w:val="0"/>
              <w:jc w:val="both"/>
              <w:rPr>
                <w:rFonts w:cs="Arial"/>
                <w:szCs w:val="18"/>
                <w:lang w:bidi="ar-KW"/>
              </w:rPr>
            </w:pPr>
          </w:p>
        </w:tc>
      </w:tr>
      <w:tr w:rsidR="00EE459F" w:rsidRPr="00786C20" w14:paraId="1ABEF7BE" w14:textId="77777777" w:rsidTr="00E242BD">
        <w:trPr>
          <w:trHeight w:val="833"/>
          <w:jc w:val="center"/>
        </w:trPr>
        <w:tc>
          <w:tcPr>
            <w:tcW w:w="1615" w:type="dxa"/>
            <w:vAlign w:val="center"/>
          </w:tcPr>
          <w:p w14:paraId="10ADC41B" w14:textId="7BD65D97" w:rsidR="00EE459F" w:rsidRPr="00786C20" w:rsidRDefault="00EE459F" w:rsidP="005A104C">
            <w:pPr>
              <w:pStyle w:val="TAL"/>
              <w:keepNext w:val="0"/>
              <w:keepLines w:val="0"/>
              <w:jc w:val="both"/>
              <w:rPr>
                <w:rFonts w:cs="Arial"/>
                <w:color w:val="000000"/>
                <w:szCs w:val="18"/>
              </w:rPr>
            </w:pPr>
            <w:r w:rsidRPr="006A5C55">
              <w:rPr>
                <w:rFonts w:cs="Arial"/>
                <w:szCs w:val="18"/>
                <w:lang w:bidi="ar-KW"/>
              </w:rPr>
              <w:lastRenderedPageBreak/>
              <w:t>Pre</w:t>
            </w:r>
            <w:r w:rsidR="00232B29">
              <w:rPr>
                <w:rFonts w:cs="Arial"/>
                <w:szCs w:val="18"/>
                <w:lang w:bidi="ar-KW"/>
              </w:rPr>
              <w:t>-</w:t>
            </w:r>
            <w:r w:rsidRPr="006A5C55">
              <w:rPr>
                <w:rFonts w:cs="Arial"/>
                <w:szCs w:val="18"/>
                <w:lang w:bidi="ar-KW"/>
              </w:rPr>
              <w:t>conditions</w:t>
            </w:r>
          </w:p>
        </w:tc>
        <w:tc>
          <w:tcPr>
            <w:tcW w:w="6480" w:type="dxa"/>
            <w:vAlign w:val="center"/>
          </w:tcPr>
          <w:p w14:paraId="7548FD8C" w14:textId="77777777" w:rsidR="00EE459F" w:rsidRPr="00E10B67" w:rsidRDefault="00EE459F" w:rsidP="005A104C">
            <w:pPr>
              <w:pStyle w:val="TAL"/>
              <w:keepNext w:val="0"/>
              <w:keepLines w:val="0"/>
              <w:jc w:val="both"/>
              <w:rPr>
                <w:rFonts w:cs="Arial"/>
                <w:szCs w:val="18"/>
                <w:lang w:bidi="ar-KW"/>
              </w:rPr>
            </w:pPr>
            <w:r w:rsidRPr="00E10B67">
              <w:rPr>
                <w:rFonts w:cs="Arial"/>
                <w:szCs w:val="18"/>
                <w:lang w:bidi="ar-KW"/>
              </w:rPr>
              <w:t>Network is operational.</w:t>
            </w:r>
          </w:p>
          <w:p w14:paraId="0C33D77A" w14:textId="77777777" w:rsidR="00EE459F" w:rsidRDefault="00EE459F" w:rsidP="005A104C">
            <w:pPr>
              <w:pStyle w:val="TAL"/>
              <w:keepNext w:val="0"/>
              <w:keepLines w:val="0"/>
              <w:jc w:val="both"/>
              <w:rPr>
                <w:rFonts w:cs="Arial"/>
                <w:szCs w:val="18"/>
                <w:lang w:bidi="ar-KW"/>
              </w:rPr>
            </w:pPr>
            <w:r>
              <w:rPr>
                <w:rFonts w:cs="Arial"/>
                <w:szCs w:val="18"/>
                <w:lang w:bidi="ar-KW"/>
              </w:rPr>
              <w:t>SMO/ Collection &amp; Control</w:t>
            </w:r>
            <w:r w:rsidRPr="00E10B67">
              <w:rPr>
                <w:rFonts w:cs="Arial"/>
                <w:szCs w:val="18"/>
                <w:lang w:bidi="ar-KW"/>
              </w:rPr>
              <w:t xml:space="preserve"> has established the data collection and sharing process, and </w:t>
            </w:r>
            <w:r>
              <w:rPr>
                <w:rFonts w:cs="Arial"/>
                <w:szCs w:val="18"/>
                <w:lang w:bidi="ar-KW"/>
              </w:rPr>
              <w:t>Non-</w:t>
            </w:r>
            <w:r w:rsidRPr="00E10B67">
              <w:rPr>
                <w:rFonts w:cs="Arial"/>
                <w:szCs w:val="18"/>
                <w:lang w:bidi="ar-KW"/>
              </w:rPr>
              <w:t>RT RIC has access to this data</w:t>
            </w:r>
            <w:r w:rsidRPr="00E10B67">
              <w:rPr>
                <w:rFonts w:cs="Arial" w:hint="eastAsia"/>
                <w:szCs w:val="18"/>
                <w:lang w:bidi="ar-KW"/>
              </w:rPr>
              <w:t>.</w:t>
            </w:r>
          </w:p>
          <w:p w14:paraId="3BDE2149" w14:textId="77777777" w:rsidR="00EE459F" w:rsidRPr="00E10B67" w:rsidRDefault="00EE459F" w:rsidP="005A104C">
            <w:pPr>
              <w:pStyle w:val="TAL"/>
              <w:keepNext w:val="0"/>
              <w:keepLines w:val="0"/>
              <w:jc w:val="both"/>
              <w:rPr>
                <w:rFonts w:cs="Arial"/>
                <w:szCs w:val="18"/>
                <w:lang w:bidi="ar-KW"/>
              </w:rPr>
            </w:pPr>
            <w:r>
              <w:rPr>
                <w:rFonts w:cs="Arial"/>
                <w:szCs w:val="18"/>
                <w:lang w:bidi="ar-KW"/>
              </w:rPr>
              <w:t>Non-</w:t>
            </w:r>
            <w:r w:rsidRPr="00786C20">
              <w:rPr>
                <w:rFonts w:cs="Arial"/>
                <w:szCs w:val="18"/>
                <w:lang w:bidi="ar-KW"/>
              </w:rPr>
              <w:t xml:space="preserve">RT RIC monitors the performance by collecting the relevant performance </w:t>
            </w:r>
            <w:r>
              <w:rPr>
                <w:rFonts w:cs="Arial"/>
                <w:szCs w:val="18"/>
                <w:lang w:bidi="ar-KW"/>
              </w:rPr>
              <w:t>events</w:t>
            </w:r>
            <w:r w:rsidRPr="00786C20">
              <w:rPr>
                <w:rFonts w:cs="Arial"/>
                <w:szCs w:val="18"/>
                <w:lang w:bidi="ar-KW"/>
              </w:rPr>
              <w:t xml:space="preserve"> and counters from </w:t>
            </w:r>
            <w:r>
              <w:rPr>
                <w:rFonts w:cs="Arial"/>
                <w:szCs w:val="18"/>
                <w:lang w:bidi="ar-KW"/>
              </w:rPr>
              <w:t>E2 nodes via SMO/ Collection &amp; Control</w:t>
            </w:r>
            <w:r w:rsidRPr="00786C20">
              <w:rPr>
                <w:rFonts w:cs="Arial"/>
                <w:szCs w:val="18"/>
                <w:lang w:bidi="ar-KW"/>
              </w:rPr>
              <w:t>.</w:t>
            </w:r>
          </w:p>
        </w:tc>
        <w:tc>
          <w:tcPr>
            <w:tcW w:w="1536" w:type="dxa"/>
            <w:vAlign w:val="center"/>
          </w:tcPr>
          <w:p w14:paraId="53AFCFAD" w14:textId="77777777" w:rsidR="00EE459F" w:rsidRPr="00786C20" w:rsidRDefault="00EE459F" w:rsidP="005A104C">
            <w:pPr>
              <w:pStyle w:val="TAL"/>
              <w:keepNext w:val="0"/>
              <w:keepLines w:val="0"/>
              <w:jc w:val="both"/>
              <w:rPr>
                <w:rFonts w:cs="Arial"/>
                <w:szCs w:val="18"/>
                <w:lang w:bidi="ar-KW"/>
              </w:rPr>
            </w:pPr>
          </w:p>
        </w:tc>
      </w:tr>
      <w:tr w:rsidR="00EE459F" w:rsidRPr="00786C20" w14:paraId="2E5E17CB" w14:textId="77777777" w:rsidTr="00E242BD">
        <w:trPr>
          <w:trHeight w:val="356"/>
          <w:jc w:val="center"/>
        </w:trPr>
        <w:tc>
          <w:tcPr>
            <w:tcW w:w="1615" w:type="dxa"/>
            <w:vAlign w:val="center"/>
          </w:tcPr>
          <w:p w14:paraId="2B32E9F9"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5B46C6E7" w14:textId="6A310035" w:rsidR="00EE459F" w:rsidRPr="00E10B67" w:rsidRDefault="00EE459F" w:rsidP="005A104C">
            <w:pPr>
              <w:pStyle w:val="TAL"/>
              <w:keepNext w:val="0"/>
              <w:keepLines w:val="0"/>
              <w:jc w:val="both"/>
              <w:rPr>
                <w:rFonts w:cs="Arial"/>
                <w:szCs w:val="18"/>
                <w:lang w:bidi="ar-KW"/>
              </w:rPr>
            </w:pPr>
            <w:r w:rsidRPr="00E10B67">
              <w:rPr>
                <w:rFonts w:cs="Arial"/>
                <w:szCs w:val="18"/>
                <w:lang w:bidi="ar-KW"/>
              </w:rPr>
              <w:t>Operator specified trigger condition or event is detected</w:t>
            </w:r>
            <w:r w:rsidR="00232B29">
              <w:rPr>
                <w:rFonts w:cs="Arial"/>
                <w:szCs w:val="18"/>
                <w:lang w:bidi="ar-KW"/>
              </w:rPr>
              <w:t>.</w:t>
            </w:r>
          </w:p>
        </w:tc>
        <w:tc>
          <w:tcPr>
            <w:tcW w:w="1536" w:type="dxa"/>
            <w:vAlign w:val="center"/>
          </w:tcPr>
          <w:p w14:paraId="454976C4" w14:textId="77777777" w:rsidR="00EE459F" w:rsidRPr="00786C20" w:rsidRDefault="00EE459F" w:rsidP="005A104C">
            <w:pPr>
              <w:pStyle w:val="TAL"/>
              <w:keepNext w:val="0"/>
              <w:keepLines w:val="0"/>
              <w:rPr>
                <w:rFonts w:cs="Arial"/>
                <w:szCs w:val="18"/>
                <w:lang w:bidi="ar-KW"/>
              </w:rPr>
            </w:pPr>
          </w:p>
        </w:tc>
      </w:tr>
      <w:tr w:rsidR="00EE459F" w:rsidRPr="00786C20" w14:paraId="0792F586" w14:textId="77777777" w:rsidTr="00E242BD">
        <w:trPr>
          <w:trHeight w:val="503"/>
          <w:jc w:val="center"/>
        </w:trPr>
        <w:tc>
          <w:tcPr>
            <w:tcW w:w="1615" w:type="dxa"/>
            <w:vAlign w:val="center"/>
          </w:tcPr>
          <w:p w14:paraId="6AC3915F"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w:t>
            </w:r>
            <w:r>
              <w:rPr>
                <w:rFonts w:cs="Arial"/>
                <w:szCs w:val="18"/>
                <w:lang w:bidi="ar-KW"/>
              </w:rPr>
              <w:t>O</w:t>
            </w:r>
            <w:r w:rsidRPr="00786C20">
              <w:rPr>
                <w:rFonts w:cs="Arial"/>
                <w:szCs w:val="18"/>
                <w:lang w:bidi="ar-KW"/>
              </w:rPr>
              <w:t>)</w:t>
            </w:r>
          </w:p>
        </w:tc>
        <w:tc>
          <w:tcPr>
            <w:tcW w:w="6480" w:type="dxa"/>
          </w:tcPr>
          <w:p w14:paraId="6BACE66A" w14:textId="77777777" w:rsidR="00EE459F" w:rsidRPr="00E10B67" w:rsidRDefault="00EE459F" w:rsidP="005A104C">
            <w:pPr>
              <w:pStyle w:val="TAL"/>
              <w:keepNext w:val="0"/>
              <w:keepLines w:val="0"/>
              <w:jc w:val="both"/>
              <w:rPr>
                <w:rFonts w:cs="Arial"/>
                <w:szCs w:val="18"/>
                <w:lang w:bidi="ar-KW"/>
              </w:rPr>
            </w:pPr>
            <w:r w:rsidRPr="00E10B67">
              <w:rPr>
                <w:rFonts w:cs="Arial"/>
                <w:szCs w:val="18"/>
                <w:lang w:bidi="ar-KW"/>
              </w:rPr>
              <w:t xml:space="preserve">If required, </w:t>
            </w:r>
            <w:r>
              <w:rPr>
                <w:rFonts w:cs="Arial"/>
                <w:szCs w:val="18"/>
                <w:lang w:bidi="ar-KW"/>
              </w:rPr>
              <w:t>Non-</w:t>
            </w:r>
            <w:r w:rsidRPr="00E10B67">
              <w:rPr>
                <w:rFonts w:cs="Arial"/>
                <w:szCs w:val="18"/>
                <w:lang w:bidi="ar-KW"/>
              </w:rPr>
              <w:t>RT RIC configure</w:t>
            </w:r>
            <w:r>
              <w:rPr>
                <w:rFonts w:cs="Arial"/>
                <w:szCs w:val="18"/>
                <w:lang w:bidi="ar-KW"/>
              </w:rPr>
              <w:t>s</w:t>
            </w:r>
            <w:r w:rsidRPr="00E10B67">
              <w:rPr>
                <w:rFonts w:cs="Arial"/>
                <w:szCs w:val="18"/>
                <w:lang w:bidi="ar-KW"/>
              </w:rPr>
              <w:t xml:space="preserve"> </w:t>
            </w:r>
            <w:r>
              <w:rPr>
                <w:rFonts w:cs="Arial"/>
                <w:szCs w:val="18"/>
                <w:lang w:bidi="ar-KW"/>
              </w:rPr>
              <w:t xml:space="preserve">additional, more </w:t>
            </w:r>
            <w:r w:rsidRPr="00E10B67">
              <w:rPr>
                <w:rFonts w:cs="Arial"/>
                <w:szCs w:val="18"/>
                <w:lang w:bidi="ar-KW"/>
              </w:rPr>
              <w:t>specific</w:t>
            </w:r>
            <w:r>
              <w:rPr>
                <w:rFonts w:cs="Arial"/>
                <w:szCs w:val="18"/>
                <w:lang w:bidi="ar-KW"/>
              </w:rPr>
              <w:t>,</w:t>
            </w:r>
            <w:r w:rsidRPr="00E10B67">
              <w:rPr>
                <w:rFonts w:cs="Arial"/>
                <w:szCs w:val="18"/>
                <w:lang w:bidi="ar-KW"/>
              </w:rPr>
              <w:t xml:space="preserve"> performance measurement data to be collected from </w:t>
            </w:r>
            <w:r>
              <w:rPr>
                <w:rFonts w:cs="Arial"/>
                <w:szCs w:val="18"/>
                <w:lang w:bidi="ar-KW"/>
              </w:rPr>
              <w:t xml:space="preserve">E2 nodes </w:t>
            </w:r>
            <w:r w:rsidRPr="00E10B67">
              <w:rPr>
                <w:rFonts w:cs="Arial"/>
                <w:szCs w:val="18"/>
                <w:lang w:bidi="ar-KW"/>
              </w:rPr>
              <w:t>to assess the performance</w:t>
            </w:r>
            <w:r>
              <w:rPr>
                <w:rFonts w:cs="Arial"/>
                <w:szCs w:val="18"/>
                <w:lang w:bidi="ar-KW"/>
              </w:rPr>
              <w:t>.</w:t>
            </w:r>
          </w:p>
        </w:tc>
        <w:tc>
          <w:tcPr>
            <w:tcW w:w="1536" w:type="dxa"/>
            <w:vAlign w:val="center"/>
          </w:tcPr>
          <w:p w14:paraId="631068D7" w14:textId="77777777" w:rsidR="00EE459F" w:rsidRPr="00786C20" w:rsidRDefault="00EE459F" w:rsidP="005A104C">
            <w:pPr>
              <w:pStyle w:val="TAL"/>
              <w:keepNext w:val="0"/>
              <w:keepLines w:val="0"/>
              <w:rPr>
                <w:rFonts w:cs="Arial"/>
                <w:szCs w:val="18"/>
                <w:lang w:eastAsia="zh-CN" w:bidi="ar-KW"/>
              </w:rPr>
            </w:pPr>
          </w:p>
        </w:tc>
      </w:tr>
      <w:tr w:rsidR="00EE459F" w:rsidRPr="00786C20" w14:paraId="3542AB6D" w14:textId="77777777" w:rsidTr="00E242BD">
        <w:trPr>
          <w:jc w:val="center"/>
        </w:trPr>
        <w:tc>
          <w:tcPr>
            <w:tcW w:w="1615" w:type="dxa"/>
            <w:vAlign w:val="center"/>
          </w:tcPr>
          <w:p w14:paraId="2BE1BAFF" w14:textId="7D7FB8CB" w:rsidR="00EE459F" w:rsidRPr="00786C20" w:rsidRDefault="00EE459F" w:rsidP="005A104C">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r w:rsidR="00232B29">
              <w:rPr>
                <w:rFonts w:cs="Arial"/>
                <w:szCs w:val="18"/>
                <w:lang w:bidi="ar-KW"/>
              </w:rPr>
              <w:t xml:space="preserve"> </w:t>
            </w:r>
            <w:r>
              <w:rPr>
                <w:rFonts w:cs="Arial"/>
                <w:szCs w:val="18"/>
                <w:lang w:bidi="ar-KW"/>
              </w:rPr>
              <w:t>(M)</w:t>
            </w:r>
          </w:p>
        </w:tc>
        <w:tc>
          <w:tcPr>
            <w:tcW w:w="6480" w:type="dxa"/>
            <w:vAlign w:val="center"/>
          </w:tcPr>
          <w:p w14:paraId="0DCF8DA6" w14:textId="69D163D6" w:rsidR="00EE459F" w:rsidRDefault="00EE459F" w:rsidP="005A104C">
            <w:pPr>
              <w:pStyle w:val="TAL"/>
              <w:keepNext w:val="0"/>
              <w:keepLines w:val="0"/>
              <w:jc w:val="both"/>
              <w:rPr>
                <w:rFonts w:cs="Arial"/>
                <w:szCs w:val="18"/>
                <w:lang w:bidi="ar-KW"/>
              </w:rPr>
            </w:pPr>
            <w:r w:rsidRPr="00E10B67">
              <w:rPr>
                <w:rFonts w:cs="Arial"/>
                <w:szCs w:val="18"/>
                <w:lang w:bidi="ar-KW"/>
              </w:rPr>
              <w:t xml:space="preserve">Non-RT RIC </w:t>
            </w:r>
            <w:r>
              <w:rPr>
                <w:rFonts w:cs="Arial"/>
                <w:szCs w:val="18"/>
                <w:lang w:bidi="ar-KW"/>
              </w:rPr>
              <w:t>decides an action and</w:t>
            </w:r>
            <w:r w:rsidRPr="00E10B67">
              <w:rPr>
                <w:rFonts w:cs="Arial"/>
                <w:szCs w:val="18"/>
                <w:lang w:bidi="ar-KW"/>
              </w:rPr>
              <w:t xml:space="preserve"> communicates relevant policies</w:t>
            </w:r>
            <w:r w:rsidRPr="00E10B67">
              <w:rPr>
                <w:rFonts w:cs="Arial" w:hint="eastAsia"/>
                <w:szCs w:val="18"/>
                <w:lang w:bidi="ar-KW"/>
              </w:rPr>
              <w:t xml:space="preserve"> </w:t>
            </w:r>
            <w:r w:rsidRPr="00E10B67">
              <w:rPr>
                <w:rFonts w:cs="Arial"/>
                <w:szCs w:val="18"/>
                <w:lang w:bidi="ar-KW"/>
              </w:rPr>
              <w:t xml:space="preserve">to </w:t>
            </w:r>
            <w:r w:rsidR="00232B29">
              <w:rPr>
                <w:rFonts w:cs="Arial"/>
                <w:szCs w:val="18"/>
                <w:lang w:bidi="ar-KW"/>
              </w:rPr>
              <w:t>N</w:t>
            </w:r>
            <w:r w:rsidR="00232B29" w:rsidRPr="00E10B67">
              <w:rPr>
                <w:rFonts w:cs="Arial"/>
                <w:szCs w:val="18"/>
                <w:lang w:bidi="ar-KW"/>
              </w:rPr>
              <w:t>ear</w:t>
            </w:r>
            <w:r w:rsidRPr="00E10B67">
              <w:rPr>
                <w:rFonts w:cs="Arial"/>
                <w:szCs w:val="18"/>
                <w:lang w:bidi="ar-KW"/>
              </w:rPr>
              <w:t>-RT RIC over A1</w:t>
            </w:r>
            <w:r>
              <w:rPr>
                <w:rFonts w:cs="Arial"/>
                <w:szCs w:val="18"/>
                <w:lang w:bidi="ar-KW"/>
              </w:rPr>
              <w:t>.</w:t>
            </w:r>
            <w:r w:rsidRPr="00E10B67">
              <w:rPr>
                <w:rFonts w:cs="Arial" w:hint="eastAsia"/>
                <w:szCs w:val="18"/>
                <w:lang w:bidi="ar-KW"/>
              </w:rPr>
              <w:t xml:space="preserve"> </w:t>
            </w:r>
            <w:r w:rsidRPr="00E10B67">
              <w:rPr>
                <w:rFonts w:cs="Arial"/>
                <w:szCs w:val="18"/>
                <w:lang w:bidi="ar-KW"/>
              </w:rPr>
              <w:t xml:space="preserve">The </w:t>
            </w:r>
            <w:r w:rsidRPr="002F3359">
              <w:rPr>
                <w:rFonts w:cs="Arial"/>
                <w:szCs w:val="18"/>
                <w:lang w:bidi="ar-KW"/>
              </w:rPr>
              <w:t xml:space="preserve">example policies </w:t>
            </w:r>
            <w:r w:rsidR="002F3359">
              <w:rPr>
                <w:rFonts w:cs="Arial"/>
                <w:szCs w:val="18"/>
                <w:lang w:bidi="ar-KW"/>
              </w:rPr>
              <w:t>can</w:t>
            </w:r>
            <w:r w:rsidR="002F3359" w:rsidRPr="002F3359">
              <w:rPr>
                <w:rFonts w:cs="Arial"/>
                <w:szCs w:val="18"/>
                <w:lang w:bidi="ar-KW"/>
              </w:rPr>
              <w:t xml:space="preserve"> </w:t>
            </w:r>
            <w:r w:rsidRPr="002F3359">
              <w:rPr>
                <w:rFonts w:cs="Arial"/>
                <w:szCs w:val="18"/>
                <w:lang w:bidi="ar-KW"/>
              </w:rPr>
              <w:t>include:</w:t>
            </w:r>
          </w:p>
          <w:p w14:paraId="6E79D7F1" w14:textId="77777777" w:rsidR="00EE459F" w:rsidRPr="00E10B67" w:rsidRDefault="00EE459F" w:rsidP="005A104C">
            <w:pPr>
              <w:pStyle w:val="TAL"/>
              <w:keepNext w:val="0"/>
              <w:keepLines w:val="0"/>
              <w:jc w:val="both"/>
              <w:rPr>
                <w:rFonts w:cs="Arial"/>
                <w:szCs w:val="18"/>
                <w:lang w:bidi="ar-KW"/>
              </w:rPr>
            </w:pPr>
          </w:p>
          <w:p w14:paraId="535E330F" w14:textId="20EFFDDB" w:rsidR="00EE459F" w:rsidRPr="00FA4D06" w:rsidRDefault="00EE459F" w:rsidP="005A104C">
            <w:pPr>
              <w:pStyle w:val="af0"/>
              <w:numPr>
                <w:ilvl w:val="0"/>
                <w:numId w:val="12"/>
              </w:numPr>
              <w:spacing w:after="200"/>
              <w:contextualSpacing/>
              <w:jc w:val="both"/>
              <w:rPr>
                <w:rFonts w:ascii="Arial" w:eastAsia="Yu Mincho" w:hAnsi="Arial" w:cs="Arial"/>
                <w:sz w:val="18"/>
                <w:szCs w:val="18"/>
                <w:lang w:eastAsia="en-US" w:bidi="ar-KW"/>
              </w:rPr>
            </w:pPr>
            <w:r w:rsidRPr="00FA4D06">
              <w:rPr>
                <w:rFonts w:ascii="Arial" w:eastAsia="Yu Mincho" w:hAnsi="Arial" w:cs="Arial"/>
                <w:sz w:val="18"/>
                <w:szCs w:val="18"/>
                <w:lang w:eastAsia="en-US" w:bidi="ar-KW"/>
              </w:rPr>
              <w:t>QoS targets</w:t>
            </w:r>
          </w:p>
          <w:p w14:paraId="5FD99FB0" w14:textId="77777777" w:rsidR="00EE459F" w:rsidRPr="00907FC8" w:rsidRDefault="00EE459F" w:rsidP="005A104C">
            <w:pPr>
              <w:pStyle w:val="af0"/>
              <w:numPr>
                <w:ilvl w:val="0"/>
                <w:numId w:val="12"/>
              </w:numPr>
              <w:spacing w:after="200"/>
              <w:contextualSpacing/>
              <w:jc w:val="both"/>
              <w:rPr>
                <w:rFonts w:ascii="Arial" w:hAnsi="Arial" w:cs="Arial"/>
                <w:sz w:val="18"/>
                <w:szCs w:val="18"/>
                <w:lang w:bidi="ar-KW"/>
              </w:rPr>
            </w:pPr>
            <w:r w:rsidRPr="000D5873">
              <w:rPr>
                <w:rFonts w:ascii="Arial" w:eastAsia="Yu Mincho" w:hAnsi="Arial" w:cs="Arial"/>
                <w:sz w:val="18"/>
                <w:szCs w:val="18"/>
                <w:lang w:eastAsia="en-US" w:bidi="ar-KW"/>
              </w:rPr>
              <w:t>Preferences on which cells to allocate control plane and user plane</w:t>
            </w:r>
          </w:p>
          <w:p w14:paraId="3AD00997" w14:textId="77777777" w:rsidR="00EE459F" w:rsidRPr="00E565B3" w:rsidRDefault="00EE459F" w:rsidP="005A104C">
            <w:pPr>
              <w:pStyle w:val="af0"/>
              <w:numPr>
                <w:ilvl w:val="0"/>
                <w:numId w:val="12"/>
              </w:numPr>
              <w:spacing w:after="200"/>
              <w:contextualSpacing/>
              <w:jc w:val="both"/>
              <w:rPr>
                <w:rFonts w:ascii="Arial" w:hAnsi="Arial" w:cs="Arial"/>
                <w:sz w:val="18"/>
                <w:szCs w:val="18"/>
                <w:lang w:bidi="ar-KW"/>
              </w:rPr>
            </w:pPr>
            <w:r>
              <w:rPr>
                <w:rFonts w:ascii="Arial" w:eastAsia="Yu Mincho" w:hAnsi="Arial" w:cs="Arial"/>
                <w:sz w:val="18"/>
                <w:szCs w:val="18"/>
                <w:lang w:eastAsia="en-US" w:bidi="ar-KW"/>
              </w:rPr>
              <w:t>Bearer handling aspects including bearer selection, bearer type change</w:t>
            </w:r>
            <w:r w:rsidRPr="000D5873">
              <w:rPr>
                <w:rFonts w:ascii="Arial" w:eastAsia="Yu Mincho" w:hAnsi="Arial" w:cs="Arial"/>
                <w:sz w:val="18"/>
                <w:szCs w:val="18"/>
                <w:lang w:eastAsia="en-US" w:bidi="ar-KW"/>
              </w:rPr>
              <w:t xml:space="preserve"> </w:t>
            </w:r>
          </w:p>
        </w:tc>
        <w:tc>
          <w:tcPr>
            <w:tcW w:w="1536" w:type="dxa"/>
            <w:vAlign w:val="center"/>
          </w:tcPr>
          <w:p w14:paraId="5A0CB9D9" w14:textId="77777777" w:rsidR="00EE459F" w:rsidRPr="00786C20" w:rsidRDefault="00EE459F" w:rsidP="005A104C">
            <w:pPr>
              <w:pStyle w:val="TAL"/>
              <w:keepNext w:val="0"/>
              <w:keepLines w:val="0"/>
              <w:rPr>
                <w:rFonts w:cs="Arial"/>
                <w:szCs w:val="18"/>
                <w:lang w:eastAsia="zh-CN" w:bidi="ar-KW"/>
              </w:rPr>
            </w:pPr>
          </w:p>
        </w:tc>
      </w:tr>
      <w:tr w:rsidR="00EE459F" w:rsidRPr="00786C20" w14:paraId="05C3C218" w14:textId="77777777" w:rsidTr="00E242BD">
        <w:trPr>
          <w:jc w:val="center"/>
        </w:trPr>
        <w:tc>
          <w:tcPr>
            <w:tcW w:w="1615" w:type="dxa"/>
            <w:vAlign w:val="center"/>
          </w:tcPr>
          <w:p w14:paraId="59B73629"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r w:rsidRPr="00786C20">
              <w:rPr>
                <w:rFonts w:cs="Arial"/>
                <w:szCs w:val="18"/>
                <w:lang w:bidi="ar-KW"/>
              </w:rPr>
              <w:t xml:space="preserve"> (M)</w:t>
            </w:r>
          </w:p>
        </w:tc>
        <w:tc>
          <w:tcPr>
            <w:tcW w:w="6480" w:type="dxa"/>
            <w:vAlign w:val="center"/>
          </w:tcPr>
          <w:p w14:paraId="64A59A42" w14:textId="31EA90BA" w:rsidR="00EE459F" w:rsidRPr="00E10B67" w:rsidRDefault="00EE459F" w:rsidP="005A104C">
            <w:pPr>
              <w:pStyle w:val="TAL"/>
              <w:keepNext w:val="0"/>
              <w:keepLines w:val="0"/>
              <w:jc w:val="both"/>
              <w:rPr>
                <w:rFonts w:cs="Arial"/>
                <w:szCs w:val="18"/>
                <w:lang w:bidi="ar-KW"/>
              </w:rPr>
            </w:pPr>
            <w:r w:rsidRPr="00E10B67">
              <w:rPr>
                <w:rFonts w:cs="Arial"/>
                <w:szCs w:val="18"/>
                <w:lang w:bidi="ar-KW"/>
              </w:rPr>
              <w:t xml:space="preserve">The </w:t>
            </w:r>
            <w:r w:rsidR="00232B29">
              <w:rPr>
                <w:rFonts w:cs="Arial"/>
                <w:szCs w:val="18"/>
                <w:lang w:bidi="ar-KW"/>
              </w:rPr>
              <w:t>N</w:t>
            </w:r>
            <w:r w:rsidR="00232B29" w:rsidRPr="00E10B67">
              <w:rPr>
                <w:rFonts w:cs="Arial"/>
                <w:szCs w:val="18"/>
                <w:lang w:bidi="ar-KW"/>
              </w:rPr>
              <w:t>ear</w:t>
            </w:r>
            <w:r w:rsidRPr="00E10B67">
              <w:rPr>
                <w:rFonts w:cs="Arial"/>
                <w:szCs w:val="18"/>
                <w:lang w:bidi="ar-KW"/>
              </w:rPr>
              <w:t xml:space="preserve">-RT RIC receives the relevant info from </w:t>
            </w:r>
            <w:r>
              <w:rPr>
                <w:rFonts w:cs="Arial"/>
                <w:szCs w:val="18"/>
                <w:lang w:bidi="ar-KW"/>
              </w:rPr>
              <w:t>Non-</w:t>
            </w:r>
            <w:r w:rsidRPr="00E10B67">
              <w:rPr>
                <w:rFonts w:cs="Arial"/>
                <w:szCs w:val="18"/>
                <w:lang w:bidi="ar-KW"/>
              </w:rPr>
              <w:t>RT RIC over A1 interface</w:t>
            </w:r>
            <w:r>
              <w:rPr>
                <w:rFonts w:cs="Arial"/>
                <w:szCs w:val="18"/>
                <w:lang w:bidi="ar-KW"/>
              </w:rPr>
              <w:t>,</w:t>
            </w:r>
            <w:r w:rsidRPr="00E10B67">
              <w:rPr>
                <w:rFonts w:cs="Arial"/>
                <w:szCs w:val="18"/>
                <w:lang w:bidi="ar-KW"/>
              </w:rPr>
              <w:t xml:space="preserve"> interprets the policies and </w:t>
            </w:r>
            <w:r>
              <w:rPr>
                <w:rFonts w:cs="Arial"/>
                <w:szCs w:val="18"/>
                <w:lang w:bidi="ar-KW"/>
              </w:rPr>
              <w:t>enforces them</w:t>
            </w:r>
            <w:r w:rsidRPr="00E10B67">
              <w:rPr>
                <w:rFonts w:cs="Arial"/>
                <w:szCs w:val="18"/>
                <w:lang w:bidi="ar-KW"/>
              </w:rPr>
              <w:t>.</w:t>
            </w:r>
          </w:p>
        </w:tc>
        <w:tc>
          <w:tcPr>
            <w:tcW w:w="1536" w:type="dxa"/>
            <w:vAlign w:val="center"/>
          </w:tcPr>
          <w:p w14:paraId="401BCE3D" w14:textId="77777777" w:rsidR="00EE459F" w:rsidRPr="00786C20" w:rsidRDefault="00EE459F" w:rsidP="005A104C">
            <w:pPr>
              <w:pStyle w:val="TAL"/>
              <w:keepNext w:val="0"/>
              <w:keepLines w:val="0"/>
              <w:rPr>
                <w:rFonts w:cs="Arial"/>
                <w:szCs w:val="18"/>
                <w:lang w:eastAsia="zh-CN" w:bidi="ar-KW"/>
              </w:rPr>
            </w:pPr>
          </w:p>
        </w:tc>
      </w:tr>
      <w:tr w:rsidR="00EE459F" w:rsidRPr="00786C20" w14:paraId="6F575181" w14:textId="77777777" w:rsidTr="00E242BD">
        <w:trPr>
          <w:jc w:val="center"/>
        </w:trPr>
        <w:tc>
          <w:tcPr>
            <w:tcW w:w="1615" w:type="dxa"/>
            <w:vAlign w:val="center"/>
          </w:tcPr>
          <w:p w14:paraId="41F9D495" w14:textId="77777777" w:rsidR="00EE459F" w:rsidRPr="00DB77D6" w:rsidRDefault="00EE459F" w:rsidP="005A104C">
            <w:pPr>
              <w:pStyle w:val="TAL"/>
              <w:keepNext w:val="0"/>
              <w:keepLines w:val="0"/>
              <w:rPr>
                <w:rFonts w:eastAsia="SimSun"/>
                <w:lang w:eastAsia="zh-CN"/>
              </w:rPr>
            </w:pPr>
            <w:r w:rsidRPr="00DB77D6">
              <w:rPr>
                <w:rFonts w:eastAsia="SimSun"/>
                <w:lang w:eastAsia="zh-CN"/>
              </w:rPr>
              <w:t xml:space="preserve">Step </w:t>
            </w:r>
            <w:r>
              <w:rPr>
                <w:rFonts w:eastAsia="SimSun"/>
                <w:lang w:eastAsia="zh-CN"/>
              </w:rPr>
              <w:t>4</w:t>
            </w:r>
            <w:r w:rsidRPr="00DB77D6">
              <w:rPr>
                <w:rFonts w:eastAsia="SimSun"/>
                <w:lang w:eastAsia="zh-CN"/>
              </w:rPr>
              <w:t xml:space="preserve"> (</w:t>
            </w:r>
            <w:r>
              <w:rPr>
                <w:rFonts w:eastAsia="SimSun"/>
                <w:lang w:eastAsia="zh-CN"/>
              </w:rPr>
              <w:t>M</w:t>
            </w:r>
            <w:r w:rsidRPr="00DB77D6">
              <w:rPr>
                <w:rFonts w:eastAsia="SimSun"/>
                <w:lang w:eastAsia="zh-CN"/>
              </w:rPr>
              <w:t>)</w:t>
            </w:r>
          </w:p>
        </w:tc>
        <w:tc>
          <w:tcPr>
            <w:tcW w:w="6480" w:type="dxa"/>
            <w:vAlign w:val="center"/>
          </w:tcPr>
          <w:p w14:paraId="285D2502" w14:textId="77777777" w:rsidR="00EE459F" w:rsidRPr="00E10B67" w:rsidRDefault="00EE459F" w:rsidP="005A104C">
            <w:pPr>
              <w:contextualSpacing/>
              <w:jc w:val="both"/>
              <w:rPr>
                <w:rFonts w:ascii="Arial" w:hAnsi="Arial" w:cs="Arial"/>
                <w:sz w:val="18"/>
                <w:szCs w:val="18"/>
                <w:lang w:bidi="ar-KW"/>
              </w:rPr>
            </w:pPr>
            <w:r w:rsidRPr="00912842">
              <w:rPr>
                <w:rFonts w:ascii="Arial" w:hAnsi="Arial" w:cs="Arial"/>
                <w:sz w:val="18"/>
                <w:szCs w:val="18"/>
                <w:lang w:bidi="ar-KW"/>
              </w:rPr>
              <w:t>Non-RT RIC decides that conditions to continue the policy is no longer valid</w:t>
            </w:r>
            <w:r>
              <w:rPr>
                <w:rFonts w:ascii="Arial" w:hAnsi="Arial" w:cs="Arial"/>
                <w:sz w:val="18"/>
                <w:szCs w:val="18"/>
                <w:lang w:bidi="ar-KW"/>
              </w:rPr>
              <w:t>.</w:t>
            </w:r>
          </w:p>
        </w:tc>
        <w:tc>
          <w:tcPr>
            <w:tcW w:w="1536" w:type="dxa"/>
            <w:vAlign w:val="center"/>
          </w:tcPr>
          <w:p w14:paraId="18617F24" w14:textId="77777777" w:rsidR="00EE459F" w:rsidRPr="00786C20" w:rsidRDefault="00EE459F" w:rsidP="005A104C">
            <w:pPr>
              <w:pStyle w:val="TAL"/>
              <w:keepNext w:val="0"/>
              <w:keepLines w:val="0"/>
              <w:rPr>
                <w:rFonts w:cs="Arial"/>
                <w:szCs w:val="18"/>
                <w:lang w:eastAsia="zh-CN" w:bidi="ar-KW"/>
              </w:rPr>
            </w:pPr>
          </w:p>
        </w:tc>
      </w:tr>
      <w:tr w:rsidR="00EE459F" w:rsidRPr="00786C20" w14:paraId="2C9EF8A3" w14:textId="77777777" w:rsidTr="00E242BD">
        <w:trPr>
          <w:jc w:val="center"/>
        </w:trPr>
        <w:tc>
          <w:tcPr>
            <w:tcW w:w="1615" w:type="dxa"/>
            <w:vAlign w:val="center"/>
          </w:tcPr>
          <w:p w14:paraId="03DEC25F"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13D35769" w14:textId="77777777" w:rsidR="00EE459F" w:rsidRPr="00786C20" w:rsidRDefault="00EE459F" w:rsidP="005A104C">
            <w:pPr>
              <w:pStyle w:val="TAL"/>
              <w:keepNext w:val="0"/>
              <w:keepLines w:val="0"/>
              <w:jc w:val="both"/>
              <w:rPr>
                <w:rFonts w:cs="Arial"/>
                <w:szCs w:val="18"/>
                <w:lang w:bidi="ar-KW"/>
              </w:rPr>
            </w:pPr>
            <w:r>
              <w:rPr>
                <w:rFonts w:cs="Arial"/>
                <w:szCs w:val="18"/>
                <w:lang w:bidi="ar-KW"/>
              </w:rPr>
              <w:t>Non-RT RIC deletes the policy.</w:t>
            </w:r>
          </w:p>
        </w:tc>
        <w:tc>
          <w:tcPr>
            <w:tcW w:w="1536" w:type="dxa"/>
            <w:vAlign w:val="center"/>
          </w:tcPr>
          <w:p w14:paraId="2DCD00A8" w14:textId="77777777" w:rsidR="00EE459F" w:rsidRPr="00786C20" w:rsidRDefault="00EE459F" w:rsidP="005A104C">
            <w:pPr>
              <w:pStyle w:val="TAL"/>
              <w:keepNext w:val="0"/>
              <w:keepLines w:val="0"/>
              <w:rPr>
                <w:rFonts w:cs="Arial"/>
                <w:szCs w:val="18"/>
                <w:lang w:eastAsia="zh-CN" w:bidi="ar-KW"/>
              </w:rPr>
            </w:pPr>
          </w:p>
        </w:tc>
      </w:tr>
      <w:tr w:rsidR="00EE459F" w:rsidRPr="00786C20" w14:paraId="51ECCBA5" w14:textId="77777777" w:rsidTr="00E242BD">
        <w:trPr>
          <w:jc w:val="center"/>
        </w:trPr>
        <w:tc>
          <w:tcPr>
            <w:tcW w:w="1615" w:type="dxa"/>
            <w:vAlign w:val="center"/>
          </w:tcPr>
          <w:p w14:paraId="69B54341"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Exceptions</w:t>
            </w:r>
          </w:p>
        </w:tc>
        <w:tc>
          <w:tcPr>
            <w:tcW w:w="6480" w:type="dxa"/>
            <w:vAlign w:val="center"/>
          </w:tcPr>
          <w:p w14:paraId="69E1FDBC" w14:textId="6AD3A76C" w:rsidR="00EE459F" w:rsidRPr="00E10B67" w:rsidRDefault="00EE459F" w:rsidP="005A104C">
            <w:pPr>
              <w:pStyle w:val="TAL"/>
              <w:keepNext w:val="0"/>
              <w:keepLines w:val="0"/>
              <w:rPr>
                <w:rFonts w:cs="Arial"/>
                <w:szCs w:val="18"/>
                <w:lang w:bidi="ar-KW"/>
              </w:rPr>
            </w:pPr>
            <w:r>
              <w:rPr>
                <w:rFonts w:cs="Arial"/>
                <w:szCs w:val="18"/>
                <w:lang w:bidi="ar-KW"/>
              </w:rPr>
              <w:t>None identified</w:t>
            </w:r>
            <w:r w:rsidR="00232B29">
              <w:rPr>
                <w:rFonts w:cs="Arial"/>
                <w:szCs w:val="18"/>
                <w:lang w:bidi="ar-KW"/>
              </w:rPr>
              <w:t>.</w:t>
            </w:r>
          </w:p>
        </w:tc>
        <w:tc>
          <w:tcPr>
            <w:tcW w:w="1536" w:type="dxa"/>
            <w:vAlign w:val="center"/>
          </w:tcPr>
          <w:p w14:paraId="1DD00F6F" w14:textId="77777777" w:rsidR="00EE459F" w:rsidRPr="00786C20" w:rsidRDefault="00EE459F" w:rsidP="005A104C">
            <w:pPr>
              <w:pStyle w:val="TAL"/>
              <w:keepNext w:val="0"/>
              <w:keepLines w:val="0"/>
              <w:rPr>
                <w:rFonts w:cs="Arial"/>
                <w:szCs w:val="18"/>
                <w:lang w:bidi="ar-KW"/>
              </w:rPr>
            </w:pPr>
          </w:p>
        </w:tc>
      </w:tr>
      <w:tr w:rsidR="00EE459F" w:rsidRPr="00786C20" w14:paraId="7B6EB114" w14:textId="77777777" w:rsidTr="00E242BD">
        <w:trPr>
          <w:jc w:val="center"/>
        </w:trPr>
        <w:tc>
          <w:tcPr>
            <w:tcW w:w="1615" w:type="dxa"/>
            <w:vAlign w:val="center"/>
          </w:tcPr>
          <w:p w14:paraId="044D6D3C" w14:textId="77777777" w:rsidR="00EE459F" w:rsidRPr="00786C20" w:rsidRDefault="00EE459F" w:rsidP="005A104C">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296446AE" w14:textId="77777777" w:rsidR="00EE459F" w:rsidRPr="00786C20" w:rsidRDefault="00EE459F" w:rsidP="005A104C">
            <w:pPr>
              <w:pStyle w:val="TAL"/>
              <w:keepNext w:val="0"/>
              <w:keepLines w:val="0"/>
              <w:jc w:val="both"/>
              <w:rPr>
                <w:rFonts w:cs="Arial"/>
                <w:szCs w:val="18"/>
                <w:lang w:bidi="ar-KW"/>
              </w:rPr>
            </w:pPr>
            <w:r w:rsidRPr="00786C20">
              <w:rPr>
                <w:rFonts w:cs="Arial"/>
                <w:szCs w:val="18"/>
                <w:lang w:bidi="ar-KW"/>
              </w:rPr>
              <w:t xml:space="preserve">Non-RT RIC monitors the performance by collecting the relevant performance </w:t>
            </w:r>
            <w:r>
              <w:rPr>
                <w:rFonts w:cs="Arial"/>
                <w:szCs w:val="18"/>
                <w:lang w:bidi="ar-KW"/>
              </w:rPr>
              <w:t>events</w:t>
            </w:r>
            <w:r w:rsidRPr="00786C20">
              <w:rPr>
                <w:rFonts w:cs="Arial"/>
                <w:szCs w:val="18"/>
                <w:lang w:bidi="ar-KW"/>
              </w:rPr>
              <w:t xml:space="preserve"> and counters from </w:t>
            </w:r>
            <w:r>
              <w:rPr>
                <w:rFonts w:cs="Arial"/>
                <w:szCs w:val="18"/>
                <w:lang w:bidi="ar-KW"/>
              </w:rPr>
              <w:t>E2 nodes via SMO</w:t>
            </w:r>
            <w:r w:rsidRPr="00786C20">
              <w:rPr>
                <w:rFonts w:cs="Arial"/>
                <w:szCs w:val="18"/>
                <w:lang w:bidi="ar-KW"/>
              </w:rPr>
              <w:t>.</w:t>
            </w:r>
          </w:p>
        </w:tc>
        <w:tc>
          <w:tcPr>
            <w:tcW w:w="1536" w:type="dxa"/>
            <w:vAlign w:val="center"/>
          </w:tcPr>
          <w:p w14:paraId="06F83750" w14:textId="77777777" w:rsidR="00EE459F" w:rsidRPr="00786C20" w:rsidRDefault="00EE459F" w:rsidP="005A104C">
            <w:pPr>
              <w:pStyle w:val="TAL"/>
              <w:keepNext w:val="0"/>
              <w:keepLines w:val="0"/>
              <w:rPr>
                <w:rFonts w:cs="Arial"/>
                <w:szCs w:val="18"/>
                <w:lang w:bidi="ar-KW"/>
              </w:rPr>
            </w:pPr>
          </w:p>
        </w:tc>
      </w:tr>
    </w:tbl>
    <w:p w14:paraId="02AEBA23" w14:textId="77777777" w:rsidR="00EE459F" w:rsidRDefault="00EE459F" w:rsidP="006E4C35">
      <w:pPr>
        <w:pStyle w:val="PlantUML"/>
      </w:pPr>
      <w:r>
        <w:t>@startuml</w:t>
      </w:r>
    </w:p>
    <w:p w14:paraId="0427944E" w14:textId="77777777" w:rsidR="00EE459F" w:rsidRDefault="00EE459F" w:rsidP="006E4C35">
      <w:pPr>
        <w:pStyle w:val="PlantUML"/>
      </w:pPr>
      <w:r>
        <w:t>skinparam ParticipantPadding 5</w:t>
      </w:r>
    </w:p>
    <w:p w14:paraId="7D7121AB" w14:textId="77777777" w:rsidR="00EE459F" w:rsidRDefault="00EE459F" w:rsidP="006E4C35">
      <w:pPr>
        <w:pStyle w:val="PlantUML"/>
      </w:pPr>
      <w:r>
        <w:t>skinparam BoxPadding 10</w:t>
      </w:r>
    </w:p>
    <w:p w14:paraId="782589D4" w14:textId="77777777" w:rsidR="00EE459F" w:rsidRDefault="00EE459F" w:rsidP="006E4C35">
      <w:pPr>
        <w:pStyle w:val="PlantUML"/>
      </w:pPr>
      <w:r>
        <w:t>Autonumber</w:t>
      </w:r>
    </w:p>
    <w:p w14:paraId="53259083" w14:textId="77777777" w:rsidR="00EE459F" w:rsidRDefault="00EE459F" w:rsidP="006E4C35">
      <w:pPr>
        <w:pStyle w:val="PlantUML"/>
      </w:pPr>
    </w:p>
    <w:p w14:paraId="6325CD3A" w14:textId="77777777" w:rsidR="00EE459F" w:rsidRDefault="00EE459F" w:rsidP="006E4C35">
      <w:pPr>
        <w:pStyle w:val="PlantUML"/>
      </w:pPr>
      <w:r>
        <w:t>Box “Service Management and Orchestration” #gold</w:t>
      </w:r>
    </w:p>
    <w:p w14:paraId="3C3F0988" w14:textId="77777777" w:rsidR="00EE459F" w:rsidRDefault="00EE459F" w:rsidP="006E4C35">
      <w:pPr>
        <w:pStyle w:val="PlantUML"/>
      </w:pPr>
      <w:r>
        <w:t xml:space="preserve">   participant “Collection &amp; Control” as smo</w:t>
      </w:r>
    </w:p>
    <w:p w14:paraId="595D699E" w14:textId="77777777" w:rsidR="00EE459F" w:rsidRDefault="00EE459F" w:rsidP="006E4C35">
      <w:pPr>
        <w:pStyle w:val="PlantUML"/>
      </w:pPr>
      <w:r>
        <w:t xml:space="preserve">   participant “Non-RT RIC” as non</w:t>
      </w:r>
    </w:p>
    <w:p w14:paraId="6FA9A99D" w14:textId="77777777" w:rsidR="00EE459F" w:rsidRDefault="00EE459F" w:rsidP="006E4C35">
      <w:pPr>
        <w:pStyle w:val="PlantUML"/>
      </w:pPr>
      <w:r>
        <w:t>end box</w:t>
      </w:r>
    </w:p>
    <w:p w14:paraId="5ADCD65B" w14:textId="77777777" w:rsidR="00EE459F" w:rsidRDefault="00EE459F" w:rsidP="006E4C35">
      <w:pPr>
        <w:pStyle w:val="PlantUML"/>
      </w:pPr>
    </w:p>
    <w:p w14:paraId="651857AB" w14:textId="77777777" w:rsidR="00EE459F" w:rsidRDefault="00EE459F" w:rsidP="006E4C35">
      <w:pPr>
        <w:pStyle w:val="PlantUML"/>
      </w:pPr>
      <w:r>
        <w:t xml:space="preserve">Box “O-RAN” #lightpink </w:t>
      </w:r>
    </w:p>
    <w:p w14:paraId="71E82990" w14:textId="77777777" w:rsidR="00EE459F" w:rsidRDefault="00EE459F" w:rsidP="006E4C35">
      <w:pPr>
        <w:pStyle w:val="PlantUML"/>
      </w:pPr>
      <w:r>
        <w:t xml:space="preserve">   participant “Near-RT RIC” as near</w:t>
      </w:r>
    </w:p>
    <w:p w14:paraId="728F6F79" w14:textId="77777777" w:rsidR="00EE459F" w:rsidRDefault="00EE459F" w:rsidP="006E4C35">
      <w:pPr>
        <w:pStyle w:val="PlantUML"/>
      </w:pPr>
      <w:r>
        <w:t xml:space="preserve">   participant “E2 Nodes” as ran</w:t>
      </w:r>
    </w:p>
    <w:p w14:paraId="03B46009" w14:textId="77777777" w:rsidR="00EE459F" w:rsidRDefault="00EE459F" w:rsidP="006E4C35">
      <w:pPr>
        <w:pStyle w:val="PlantUML"/>
      </w:pPr>
      <w:r>
        <w:t>end box</w:t>
      </w:r>
    </w:p>
    <w:p w14:paraId="39D4DC1D" w14:textId="77777777" w:rsidR="00EE459F" w:rsidRDefault="00EE459F" w:rsidP="006E4C35">
      <w:pPr>
        <w:pStyle w:val="PlantUML"/>
      </w:pPr>
      <w:r>
        <w:t xml:space="preserve"> </w:t>
      </w:r>
    </w:p>
    <w:p w14:paraId="360D09C5" w14:textId="77777777" w:rsidR="00EE459F" w:rsidRDefault="00EE459F" w:rsidP="006E4C35">
      <w:pPr>
        <w:pStyle w:val="PlantUML"/>
      </w:pPr>
      <w:r>
        <w:t xml:space="preserve">ran -&gt; smo : &lt;&lt;O1&gt;&gt; Data collection </w:t>
      </w:r>
    </w:p>
    <w:p w14:paraId="2D3C9E1D" w14:textId="77777777" w:rsidR="00EE459F" w:rsidRDefault="00EE459F" w:rsidP="006E4C35">
      <w:pPr>
        <w:pStyle w:val="PlantUML"/>
      </w:pPr>
      <w:r>
        <w:t>smo -&gt; non : Data retrieval</w:t>
      </w:r>
    </w:p>
    <w:p w14:paraId="098A8652" w14:textId="77777777" w:rsidR="00EE459F" w:rsidRDefault="00EE459F" w:rsidP="006E4C35">
      <w:pPr>
        <w:pStyle w:val="PlantUML"/>
      </w:pPr>
    </w:p>
    <w:p w14:paraId="224FABB7" w14:textId="77777777" w:rsidR="00EE459F" w:rsidRDefault="00EE459F" w:rsidP="006E4C35">
      <w:pPr>
        <w:pStyle w:val="PlantUML"/>
      </w:pPr>
      <w:r>
        <w:t>non -&gt; non : Performance monitoring and evaluation</w:t>
      </w:r>
    </w:p>
    <w:p w14:paraId="657B6099" w14:textId="77777777" w:rsidR="00EE459F" w:rsidRDefault="00EE459F" w:rsidP="006E4C35">
      <w:pPr>
        <w:pStyle w:val="PlantUML"/>
      </w:pPr>
      <w:r>
        <w:t>non -&gt; non : Performance trigger for traffic steering</w:t>
      </w:r>
    </w:p>
    <w:p w14:paraId="4935B49C" w14:textId="77777777" w:rsidR="00EE459F" w:rsidRDefault="00EE459F" w:rsidP="006E4C35">
      <w:pPr>
        <w:pStyle w:val="PlantUML"/>
      </w:pPr>
    </w:p>
    <w:p w14:paraId="2C5E9525" w14:textId="77777777" w:rsidR="00EE459F" w:rsidRDefault="00EE459F" w:rsidP="006E4C35">
      <w:pPr>
        <w:pStyle w:val="PlantUML"/>
      </w:pPr>
      <w:r>
        <w:t>group O1 Data collection</w:t>
      </w:r>
    </w:p>
    <w:p w14:paraId="438C896D" w14:textId="77777777" w:rsidR="00EE459F" w:rsidRDefault="00EE459F" w:rsidP="006E4C35">
      <w:pPr>
        <w:pStyle w:val="PlantUML"/>
      </w:pPr>
      <w:r>
        <w:t xml:space="preserve">  non -&gt; smo: Request additional measurements</w:t>
      </w:r>
    </w:p>
    <w:p w14:paraId="01810467" w14:textId="77777777" w:rsidR="00EE459F" w:rsidRDefault="00EE459F" w:rsidP="006E4C35">
      <w:pPr>
        <w:pStyle w:val="PlantUML"/>
      </w:pPr>
      <w:r>
        <w:t xml:space="preserve">  smo -&gt; ran: &lt;&lt;O1&gt;&gt; PM measurement configuration</w:t>
      </w:r>
    </w:p>
    <w:p w14:paraId="4D9282D0" w14:textId="77777777" w:rsidR="00EE459F" w:rsidRDefault="00EE459F" w:rsidP="006E4C35">
      <w:pPr>
        <w:pStyle w:val="PlantUML"/>
      </w:pPr>
      <w:r>
        <w:t xml:space="preserve">  ran -&gt; smo : &lt;&lt;O1&gt;&gt; Data collection </w:t>
      </w:r>
    </w:p>
    <w:p w14:paraId="08B14387" w14:textId="77777777" w:rsidR="00EE459F" w:rsidRDefault="00EE459F" w:rsidP="006E4C35">
      <w:pPr>
        <w:pStyle w:val="PlantUML"/>
      </w:pPr>
      <w:r>
        <w:t xml:space="preserve">  smo -&gt; non : Data retrieval</w:t>
      </w:r>
    </w:p>
    <w:p w14:paraId="13784872" w14:textId="77777777" w:rsidR="00EE459F" w:rsidRDefault="00EE459F" w:rsidP="006E4C35">
      <w:pPr>
        <w:pStyle w:val="PlantUML"/>
      </w:pPr>
      <w:r>
        <w:t>end</w:t>
      </w:r>
    </w:p>
    <w:p w14:paraId="087FEBF3" w14:textId="77777777" w:rsidR="00EE459F" w:rsidRDefault="00EE459F" w:rsidP="006E4C35">
      <w:pPr>
        <w:pStyle w:val="PlantUML"/>
      </w:pPr>
    </w:p>
    <w:p w14:paraId="2E8B7509" w14:textId="77777777" w:rsidR="00EE459F" w:rsidRDefault="00EE459F" w:rsidP="006E4C35">
      <w:pPr>
        <w:pStyle w:val="PlantUML"/>
      </w:pPr>
      <w:r>
        <w:t>non -&gt; non : Decision of optimization action</w:t>
      </w:r>
    </w:p>
    <w:p w14:paraId="3715B71B" w14:textId="77777777" w:rsidR="00EE459F" w:rsidRDefault="00EE459F" w:rsidP="006E4C35">
      <w:pPr>
        <w:pStyle w:val="PlantUML"/>
      </w:pPr>
    </w:p>
    <w:p w14:paraId="571E62AB" w14:textId="77777777" w:rsidR="00EE459F" w:rsidRDefault="00EE459F" w:rsidP="006E4C35">
      <w:pPr>
        <w:pStyle w:val="PlantUML"/>
      </w:pPr>
      <w:r>
        <w:t>group A1 Policies</w:t>
      </w:r>
    </w:p>
    <w:p w14:paraId="43BC2E7C" w14:textId="77777777" w:rsidR="00EE459F" w:rsidRDefault="00EE459F" w:rsidP="006E4C35">
      <w:pPr>
        <w:pStyle w:val="PlantUML"/>
      </w:pPr>
      <w:r>
        <w:t xml:space="preserve">  non -&gt; near : &lt;&lt;A1&gt;&gt; Traffic management policy create message</w:t>
      </w:r>
    </w:p>
    <w:p w14:paraId="25502842" w14:textId="77777777" w:rsidR="00EE459F" w:rsidRDefault="00EE459F" w:rsidP="006E4C35">
      <w:pPr>
        <w:pStyle w:val="PlantUML"/>
      </w:pPr>
      <w:r>
        <w:t xml:space="preserve">  near -&gt; ran : &lt;&lt;E2&gt;&gt; Traffic management enforcement</w:t>
      </w:r>
    </w:p>
    <w:p w14:paraId="0F254452" w14:textId="77777777" w:rsidR="00EE459F" w:rsidRDefault="00EE459F" w:rsidP="006E4C35">
      <w:pPr>
        <w:pStyle w:val="PlantUML"/>
      </w:pPr>
      <w:r>
        <w:t>end</w:t>
      </w:r>
    </w:p>
    <w:p w14:paraId="23BAB730" w14:textId="77777777" w:rsidR="00EE459F" w:rsidRDefault="00EE459F" w:rsidP="006E4C35">
      <w:pPr>
        <w:pStyle w:val="PlantUML"/>
      </w:pPr>
    </w:p>
    <w:p w14:paraId="4D126528" w14:textId="77777777" w:rsidR="00EE459F" w:rsidRDefault="00EE459F" w:rsidP="006E4C35">
      <w:pPr>
        <w:pStyle w:val="PlantUML"/>
      </w:pPr>
      <w:r>
        <w:t>ran -&gt; smo : &lt;&lt;O1&gt;&gt; Data collection</w:t>
      </w:r>
    </w:p>
    <w:p w14:paraId="55BF9CA0" w14:textId="77777777" w:rsidR="00EE459F" w:rsidRDefault="00EE459F" w:rsidP="006E4C35">
      <w:pPr>
        <w:pStyle w:val="PlantUML"/>
      </w:pPr>
      <w:r>
        <w:t>smo -&gt; non : Data retrieval of RAN and non-RAN data</w:t>
      </w:r>
    </w:p>
    <w:p w14:paraId="32E891F3" w14:textId="77777777" w:rsidR="00EE459F" w:rsidRDefault="00EE459F" w:rsidP="006E4C35">
      <w:pPr>
        <w:pStyle w:val="PlantUML"/>
      </w:pPr>
      <w:r>
        <w:t>non -&gt; non : Performance monitoring and evaluation</w:t>
      </w:r>
    </w:p>
    <w:p w14:paraId="1F33D95E" w14:textId="77777777" w:rsidR="00EE459F" w:rsidRDefault="00EE459F" w:rsidP="006E4C35">
      <w:pPr>
        <w:pStyle w:val="PlantUML"/>
      </w:pPr>
      <w:r>
        <w:t>non -&gt; non : Decision to remove policy</w:t>
      </w:r>
    </w:p>
    <w:p w14:paraId="2326A692" w14:textId="77777777" w:rsidR="00EE459F" w:rsidRDefault="00EE459F" w:rsidP="006E4C35">
      <w:pPr>
        <w:pStyle w:val="PlantUML"/>
      </w:pPr>
      <w:r>
        <w:t>group A1 Policies</w:t>
      </w:r>
    </w:p>
    <w:p w14:paraId="1CD0E417" w14:textId="77777777" w:rsidR="00EE459F" w:rsidRDefault="00EE459F" w:rsidP="006E4C35">
      <w:pPr>
        <w:pStyle w:val="PlantUML"/>
      </w:pPr>
      <w:r>
        <w:t xml:space="preserve">  non -&gt; near : &lt;&lt;A1&gt;&gt; Traffic management policy delete message</w:t>
      </w:r>
    </w:p>
    <w:p w14:paraId="14CB10E9" w14:textId="77777777" w:rsidR="00EE459F" w:rsidRDefault="00EE459F" w:rsidP="006E4C35">
      <w:pPr>
        <w:pStyle w:val="PlantUML"/>
      </w:pPr>
      <w:r>
        <w:t xml:space="preserve">  near -&gt; ran : &lt;&lt;E2&gt;&gt; Traffic management policy deletion</w:t>
      </w:r>
    </w:p>
    <w:p w14:paraId="4D548A38" w14:textId="77777777" w:rsidR="00EE459F" w:rsidRDefault="00EE459F" w:rsidP="006E4C35">
      <w:pPr>
        <w:pStyle w:val="PlantUML"/>
      </w:pPr>
      <w:r>
        <w:lastRenderedPageBreak/>
        <w:t>end</w:t>
      </w:r>
    </w:p>
    <w:p w14:paraId="3F475C70" w14:textId="77777777" w:rsidR="00EE459F" w:rsidRDefault="00EE459F" w:rsidP="006E4C35">
      <w:pPr>
        <w:pStyle w:val="PlantUML"/>
      </w:pPr>
      <w:r>
        <w:t>@enduml</w:t>
      </w:r>
    </w:p>
    <w:p w14:paraId="1D92B82E" w14:textId="77777777" w:rsidR="00EE459F" w:rsidRDefault="00EE459F" w:rsidP="002A483E">
      <w:pPr>
        <w:pStyle w:val="PlantUMLImg"/>
      </w:pPr>
    </w:p>
    <w:p w14:paraId="750BAF8A" w14:textId="08B531EC" w:rsidR="00CE232C" w:rsidRPr="005F7BFD" w:rsidRDefault="00CE232C"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traffic steering use case is given in </w:t>
      </w:r>
      <w:r w:rsidR="00D0432C">
        <w:rPr>
          <w:rFonts w:ascii="Times New Roman" w:hAnsi="Times New Roman" w:cs="Times New Roman"/>
          <w:bCs/>
          <w:color w:val="000000" w:themeColor="text1"/>
          <w:sz w:val="20"/>
          <w:szCs w:val="20"/>
          <w:lang w:eastAsia="zh-CN"/>
        </w:rPr>
        <w:t xml:space="preserve">figure </w:t>
      </w:r>
      <w:r w:rsidRPr="005F7BFD">
        <w:rPr>
          <w:rFonts w:ascii="Times New Roman" w:hAnsi="Times New Roman" w:cs="Times New Roman"/>
          <w:bCs/>
          <w:color w:val="000000" w:themeColor="text1"/>
          <w:sz w:val="20"/>
          <w:szCs w:val="20"/>
          <w:lang w:eastAsia="zh-CN"/>
        </w:rPr>
        <w:t>4.5.3</w:t>
      </w:r>
      <w:r w:rsidR="00240A1D">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-1.</w:t>
      </w:r>
    </w:p>
    <w:p w14:paraId="6F14144C" w14:textId="77777777" w:rsidR="00CE232C" w:rsidRDefault="00CE232C" w:rsidP="002A483E">
      <w:pPr>
        <w:pStyle w:val="PlantUMLImg"/>
      </w:pPr>
    </w:p>
    <w:p w14:paraId="2FB20337" w14:textId="1913899B" w:rsidR="00EE459F" w:rsidRDefault="00EE459F" w:rsidP="002A483E">
      <w:pPr>
        <w:pStyle w:val="PlantUMLImg"/>
      </w:pPr>
      <w:r>
        <w:drawing>
          <wp:inline distT="0" distB="0" distL="0" distR="0" wp14:anchorId="61DF9704" wp14:editId="59B15722">
            <wp:extent cx="6122035" cy="4614370"/>
            <wp:effectExtent l="0" t="0" r="0" b="0"/>
            <wp:docPr id="43" name="Picture 4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0">
                      <a:extLst>
                        <a:ext uri="{28A0092B-C50C-407E-A947-70E740481C1C}">
                          <a14:useLocalDpi xmlns:a14="http://schemas.microsoft.com/office/drawing/2010/main" val="0"/>
                        </a:ext>
                      </a:extLst>
                    </a:blip>
                    <a:stretch>
                      <a:fillRect/>
                    </a:stretch>
                  </pic:blipFill>
                  <pic:spPr>
                    <a:xfrm>
                      <a:off x="0" y="0"/>
                      <a:ext cx="6122035" cy="4614370"/>
                    </a:xfrm>
                    <a:prstGeom prst="rect">
                      <a:avLst/>
                    </a:prstGeom>
                  </pic:spPr>
                </pic:pic>
              </a:graphicData>
            </a:graphic>
          </wp:inline>
        </w:drawing>
      </w:r>
    </w:p>
    <w:p w14:paraId="5B32163E" w14:textId="018DF9E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4.5.3</w:t>
      </w:r>
      <w:r w:rsidR="00240A1D">
        <w:rPr>
          <w:rFonts w:ascii="Arial" w:hAnsi="Arial" w:cs="Arial"/>
          <w:sz w:val="20"/>
          <w:szCs w:val="20"/>
        </w:rPr>
        <w:t>.1</w:t>
      </w:r>
      <w:r w:rsidRPr="005F7BFD">
        <w:rPr>
          <w:rFonts w:ascii="Arial" w:hAnsi="Arial" w:cs="Arial"/>
          <w:sz w:val="20"/>
          <w:szCs w:val="20"/>
        </w:rPr>
        <w:t>-1: Traffic steering use case flow diagram</w:t>
      </w:r>
    </w:p>
    <w:p w14:paraId="2B8C2A62" w14:textId="4D8346E4" w:rsidR="00EE459F" w:rsidRPr="00EE459F" w:rsidRDefault="00EE459F" w:rsidP="005F7BFD">
      <w:pPr>
        <w:pStyle w:val="4"/>
        <w:spacing w:before="180"/>
        <w:ind w:left="1134" w:hanging="1134"/>
        <w:rPr>
          <w:lang w:val="en-US"/>
        </w:rPr>
      </w:pPr>
      <w:bookmarkStart w:id="658" w:name="_Toc16258650"/>
      <w:r>
        <w:rPr>
          <w:lang w:val="en-US"/>
        </w:rPr>
        <w:t>4.5</w:t>
      </w:r>
      <w:r w:rsidRPr="00286492">
        <w:rPr>
          <w:lang w:val="en-US"/>
        </w:rPr>
        <w:t>.</w:t>
      </w:r>
      <w:r>
        <w:rPr>
          <w:lang w:val="en-US"/>
        </w:rPr>
        <w:t>3.2</w:t>
      </w:r>
      <w:r w:rsidRPr="00286492">
        <w:rPr>
          <w:lang w:val="en-US"/>
        </w:rPr>
        <w:tab/>
      </w:r>
      <w:r>
        <w:t xml:space="preserve">Enrichment </w:t>
      </w:r>
      <w:r w:rsidR="00232B29">
        <w:t>information based traffic steering</w:t>
      </w:r>
    </w:p>
    <w:p w14:paraId="3B42AD9F" w14:textId="77777777" w:rsidR="00EE459F" w:rsidRPr="005F7BFD" w:rsidRDefault="00EE459F" w:rsidP="005F7BFD">
      <w:pPr>
        <w:keepLines/>
        <w:jc w:val="both"/>
        <w:rPr>
          <w:rFonts w:ascii="Times New Roman" w:hAnsi="Times New Roman" w:cs="Times New Roman"/>
          <w:sz w:val="20"/>
          <w:szCs w:val="20"/>
        </w:rPr>
      </w:pPr>
      <w:r w:rsidRPr="005F7BFD">
        <w:rPr>
          <w:rFonts w:ascii="Times New Roman" w:hAnsi="Times New Roman" w:cs="Times New Roman"/>
          <w:sz w:val="20"/>
          <w:szCs w:val="20"/>
        </w:rPr>
        <w:t xml:space="preserve">In this variation, when the Near-RT detects cell congestion, it requests via A1-EI to Non-RT RIC analytics that can be used as additional information to assist in its efforts at alleviating that congestion.  </w:t>
      </w:r>
    </w:p>
    <w:p w14:paraId="3D7006F9" w14:textId="6F78B134" w:rsidR="005F0C99" w:rsidRPr="005F7BFD" w:rsidRDefault="005F0C99"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The context of the enrichment information</w:t>
      </w:r>
      <w:r w:rsidR="009B75B1">
        <w:rPr>
          <w:rFonts w:ascii="Times New Roman" w:hAnsi="Times New Roman" w:cs="Times New Roman"/>
          <w:bCs/>
          <w:color w:val="000000" w:themeColor="text1"/>
          <w:sz w:val="20"/>
          <w:szCs w:val="20"/>
          <w:lang w:eastAsia="zh-CN"/>
        </w:rPr>
        <w:t>-</w:t>
      </w:r>
      <w:r w:rsidRPr="005F7BFD">
        <w:rPr>
          <w:rFonts w:ascii="Times New Roman" w:hAnsi="Times New Roman" w:cs="Times New Roman"/>
          <w:bCs/>
          <w:color w:val="000000" w:themeColor="text1"/>
          <w:sz w:val="20"/>
          <w:szCs w:val="20"/>
          <w:lang w:eastAsia="zh-CN"/>
        </w:rPr>
        <w:t>based traffic steering use case is captured in table 4.5.3</w:t>
      </w:r>
      <w:r w:rsidR="009B75B1">
        <w:rPr>
          <w:rFonts w:ascii="Times New Roman" w:hAnsi="Times New Roman" w:cs="Times New Roman"/>
          <w:bCs/>
          <w:color w:val="000000" w:themeColor="text1"/>
          <w:sz w:val="20"/>
          <w:szCs w:val="20"/>
          <w:lang w:eastAsia="zh-CN"/>
        </w:rPr>
        <w:t>.2</w:t>
      </w:r>
      <w:r w:rsidRPr="005F7BFD">
        <w:rPr>
          <w:rFonts w:ascii="Times New Roman" w:hAnsi="Times New Roman" w:cs="Times New Roman"/>
          <w:bCs/>
          <w:color w:val="000000" w:themeColor="text1"/>
          <w:sz w:val="20"/>
          <w:szCs w:val="20"/>
          <w:lang w:eastAsia="zh-CN"/>
        </w:rPr>
        <w:t>-</w:t>
      </w:r>
      <w:r w:rsidR="009B75B1">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w:t>
      </w:r>
    </w:p>
    <w:p w14:paraId="532C94D1" w14:textId="36DFA616" w:rsidR="005F0C99" w:rsidRPr="005F7BFD" w:rsidRDefault="005F0C99" w:rsidP="005A104C">
      <w:pPr>
        <w:pStyle w:val="af5"/>
        <w:spacing w:before="60"/>
        <w:jc w:val="center"/>
        <w:rPr>
          <w:rFonts w:ascii="Arial" w:hAnsi="Arial" w:cs="Arial"/>
          <w:sz w:val="20"/>
          <w:szCs w:val="20"/>
        </w:rPr>
      </w:pPr>
      <w:r w:rsidRPr="005F7BFD">
        <w:rPr>
          <w:rFonts w:ascii="Arial" w:hAnsi="Arial" w:cs="Arial"/>
          <w:sz w:val="20"/>
          <w:szCs w:val="20"/>
        </w:rPr>
        <w:t>Table 4.5.3</w:t>
      </w:r>
      <w:r w:rsidR="009B75B1">
        <w:rPr>
          <w:rFonts w:ascii="Arial" w:hAnsi="Arial" w:cs="Arial"/>
          <w:sz w:val="20"/>
          <w:szCs w:val="20"/>
        </w:rPr>
        <w:t>.2</w:t>
      </w:r>
      <w:r w:rsidRPr="005F7BFD">
        <w:rPr>
          <w:rFonts w:ascii="Arial" w:hAnsi="Arial" w:cs="Arial"/>
          <w:sz w:val="20"/>
          <w:szCs w:val="20"/>
        </w:rPr>
        <w:t>-</w:t>
      </w:r>
      <w:r w:rsidR="009B75B1">
        <w:rPr>
          <w:rFonts w:ascii="Arial" w:hAnsi="Arial" w:cs="Arial"/>
          <w:sz w:val="20"/>
          <w:szCs w:val="20"/>
        </w:rPr>
        <w:t>1</w:t>
      </w:r>
      <w:r w:rsidRPr="005F7BFD">
        <w:rPr>
          <w:rFonts w:ascii="Arial" w:hAnsi="Arial" w:cs="Arial"/>
          <w:sz w:val="20"/>
          <w:szCs w:val="20"/>
        </w:rPr>
        <w:t>: Enrichment information</w:t>
      </w:r>
      <w:r w:rsidR="009B75B1">
        <w:rPr>
          <w:rFonts w:ascii="Arial" w:hAnsi="Arial" w:cs="Arial"/>
          <w:sz w:val="20"/>
          <w:szCs w:val="20"/>
        </w:rPr>
        <w:t>-</w:t>
      </w:r>
      <w:r w:rsidRPr="005F7BFD">
        <w:rPr>
          <w:rFonts w:ascii="Arial" w:hAnsi="Arial" w:cs="Arial"/>
          <w:sz w:val="20"/>
          <w:szCs w:val="20"/>
        </w:rPr>
        <w:t>based traffic steering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002D5C" w14:paraId="306B43DB" w14:textId="77777777" w:rsidTr="00454715">
        <w:trPr>
          <w:tblHeader/>
          <w:jc w:val="center"/>
        </w:trPr>
        <w:tc>
          <w:tcPr>
            <w:tcW w:w="1615" w:type="dxa"/>
            <w:shd w:val="clear" w:color="auto" w:fill="D9D9D9"/>
            <w:vAlign w:val="center"/>
          </w:tcPr>
          <w:p w14:paraId="080B7333" w14:textId="77777777" w:rsidR="00EE459F" w:rsidRPr="00002D5C" w:rsidRDefault="00EE459F" w:rsidP="005A104C">
            <w:pPr>
              <w:pStyle w:val="TAH"/>
              <w:keepNext w:val="0"/>
              <w:rPr>
                <w:rFonts w:cs="Arial"/>
                <w:szCs w:val="18"/>
                <w:lang w:bidi="ar-KW"/>
              </w:rPr>
            </w:pPr>
            <w:r w:rsidRPr="00002D5C">
              <w:rPr>
                <w:rFonts w:cs="Arial"/>
                <w:szCs w:val="18"/>
                <w:lang w:bidi="ar-KW"/>
              </w:rPr>
              <w:t>Use Case Stage</w:t>
            </w:r>
          </w:p>
        </w:tc>
        <w:tc>
          <w:tcPr>
            <w:tcW w:w="6480" w:type="dxa"/>
            <w:shd w:val="clear" w:color="auto" w:fill="D9D9D9"/>
            <w:vAlign w:val="center"/>
          </w:tcPr>
          <w:p w14:paraId="3A4F151D" w14:textId="77777777" w:rsidR="00EE459F" w:rsidRPr="00002D5C" w:rsidRDefault="00EE459F" w:rsidP="005A104C">
            <w:pPr>
              <w:pStyle w:val="TAH"/>
              <w:keepNext w:val="0"/>
              <w:rPr>
                <w:rFonts w:cs="Arial"/>
                <w:szCs w:val="18"/>
                <w:lang w:bidi="ar-KW"/>
              </w:rPr>
            </w:pPr>
            <w:r w:rsidRPr="00002D5C">
              <w:rPr>
                <w:rFonts w:cs="Arial"/>
                <w:szCs w:val="18"/>
                <w:lang w:bidi="ar-KW"/>
              </w:rPr>
              <w:t>Evolution / Specification</w:t>
            </w:r>
          </w:p>
        </w:tc>
        <w:tc>
          <w:tcPr>
            <w:tcW w:w="1536" w:type="dxa"/>
            <w:shd w:val="clear" w:color="auto" w:fill="D9D9D9"/>
            <w:vAlign w:val="center"/>
          </w:tcPr>
          <w:p w14:paraId="06E9CC1C" w14:textId="77777777" w:rsidR="00EE459F" w:rsidRPr="00002D5C" w:rsidRDefault="00EE459F" w:rsidP="005A104C">
            <w:pPr>
              <w:pStyle w:val="TAH"/>
              <w:keepNext w:val="0"/>
              <w:rPr>
                <w:rFonts w:cs="Arial"/>
                <w:szCs w:val="18"/>
                <w:lang w:bidi="ar-KW"/>
              </w:rPr>
            </w:pPr>
            <w:r w:rsidRPr="00002D5C">
              <w:rPr>
                <w:rFonts w:cs="Arial"/>
                <w:szCs w:val="18"/>
                <w:lang w:bidi="ar-KW"/>
              </w:rPr>
              <w:t>&lt;&lt;Uses&gt;&gt;</w:t>
            </w:r>
          </w:p>
          <w:p w14:paraId="52480817" w14:textId="77777777" w:rsidR="00EE459F" w:rsidRPr="00002D5C" w:rsidRDefault="00EE459F" w:rsidP="005A104C">
            <w:pPr>
              <w:pStyle w:val="TAH"/>
              <w:keepNext w:val="0"/>
              <w:rPr>
                <w:rFonts w:cs="Arial"/>
                <w:szCs w:val="18"/>
                <w:lang w:bidi="ar-KW"/>
              </w:rPr>
            </w:pPr>
            <w:r w:rsidRPr="00002D5C">
              <w:rPr>
                <w:rFonts w:cs="Arial"/>
                <w:szCs w:val="18"/>
                <w:lang w:bidi="ar-KW"/>
              </w:rPr>
              <w:t xml:space="preserve">Related use </w:t>
            </w:r>
          </w:p>
        </w:tc>
      </w:tr>
      <w:tr w:rsidR="00EE459F" w:rsidRPr="00002D5C" w14:paraId="0269DDB8" w14:textId="77777777" w:rsidTr="00E242BD">
        <w:trPr>
          <w:jc w:val="center"/>
        </w:trPr>
        <w:tc>
          <w:tcPr>
            <w:tcW w:w="1615" w:type="dxa"/>
            <w:vAlign w:val="center"/>
          </w:tcPr>
          <w:p w14:paraId="1E16F8CF" w14:textId="77777777" w:rsidR="00EE459F" w:rsidRPr="00002D5C" w:rsidRDefault="00EE459F" w:rsidP="005A104C">
            <w:pPr>
              <w:pStyle w:val="TAL"/>
              <w:keepNext w:val="0"/>
              <w:rPr>
                <w:rFonts w:cs="Arial"/>
                <w:szCs w:val="18"/>
                <w:lang w:bidi="ar-KW"/>
              </w:rPr>
            </w:pPr>
            <w:r w:rsidRPr="00002D5C">
              <w:rPr>
                <w:rFonts w:cs="Arial"/>
                <w:szCs w:val="18"/>
                <w:lang w:bidi="ar-KW"/>
              </w:rPr>
              <w:t>Goal</w:t>
            </w:r>
          </w:p>
        </w:tc>
        <w:tc>
          <w:tcPr>
            <w:tcW w:w="6480" w:type="dxa"/>
            <w:vAlign w:val="center"/>
          </w:tcPr>
          <w:p w14:paraId="7253E547" w14:textId="77777777" w:rsidR="00EE459F" w:rsidRPr="00002D5C" w:rsidRDefault="00EE459F" w:rsidP="005A104C">
            <w:pPr>
              <w:pStyle w:val="TAL"/>
              <w:keepNext w:val="0"/>
              <w:jc w:val="both"/>
              <w:rPr>
                <w:rFonts w:cs="Arial"/>
                <w:szCs w:val="18"/>
                <w:lang w:bidi="ar-KW"/>
              </w:rPr>
            </w:pPr>
            <w:r w:rsidRPr="00002D5C">
              <w:rPr>
                <w:rFonts w:cs="Arial"/>
                <w:szCs w:val="18"/>
                <w:lang w:bidi="ar-KW"/>
              </w:rPr>
              <w:t>Drive traffic management in RAN in accordance with defined enrichment information and associated decision control.</w:t>
            </w:r>
          </w:p>
        </w:tc>
        <w:tc>
          <w:tcPr>
            <w:tcW w:w="1536" w:type="dxa"/>
            <w:vAlign w:val="center"/>
          </w:tcPr>
          <w:p w14:paraId="178FCAF5" w14:textId="77777777" w:rsidR="00EE459F" w:rsidRPr="00002D5C" w:rsidRDefault="00EE459F" w:rsidP="005A104C">
            <w:pPr>
              <w:pStyle w:val="TAL"/>
              <w:keepNext w:val="0"/>
              <w:jc w:val="both"/>
              <w:rPr>
                <w:rFonts w:cs="Arial"/>
                <w:szCs w:val="18"/>
                <w:lang w:bidi="ar-KW"/>
              </w:rPr>
            </w:pPr>
          </w:p>
        </w:tc>
      </w:tr>
      <w:tr w:rsidR="00EE459F" w:rsidRPr="00002D5C" w14:paraId="0A61A9B4" w14:textId="77777777" w:rsidTr="00E242BD">
        <w:trPr>
          <w:jc w:val="center"/>
        </w:trPr>
        <w:tc>
          <w:tcPr>
            <w:tcW w:w="1615" w:type="dxa"/>
            <w:vAlign w:val="center"/>
          </w:tcPr>
          <w:p w14:paraId="326B7E9D" w14:textId="77777777" w:rsidR="00EE459F" w:rsidRPr="00002D5C" w:rsidRDefault="00EE459F" w:rsidP="005A104C">
            <w:pPr>
              <w:pStyle w:val="TAL"/>
              <w:keepNext w:val="0"/>
              <w:jc w:val="both"/>
              <w:rPr>
                <w:rFonts w:cs="Arial"/>
                <w:szCs w:val="18"/>
                <w:lang w:bidi="ar-KW"/>
              </w:rPr>
            </w:pPr>
            <w:r w:rsidRPr="00002D5C">
              <w:rPr>
                <w:rFonts w:cs="Arial"/>
                <w:szCs w:val="18"/>
                <w:lang w:bidi="ar-KW"/>
              </w:rPr>
              <w:t>Actors and Roles</w:t>
            </w:r>
          </w:p>
        </w:tc>
        <w:tc>
          <w:tcPr>
            <w:tcW w:w="6480" w:type="dxa"/>
            <w:vAlign w:val="center"/>
          </w:tcPr>
          <w:p w14:paraId="60E50B4D" w14:textId="3D9F4ED9"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Non-RT RIC: RAN analytics and enrichment information framework</w:t>
            </w:r>
            <w:r w:rsidR="00232B29">
              <w:rPr>
                <w:rFonts w:cs="Arial"/>
                <w:szCs w:val="18"/>
                <w:lang w:bidi="ar-KW"/>
              </w:rPr>
              <w:t>.</w:t>
            </w:r>
          </w:p>
          <w:p w14:paraId="4DEF77A4" w14:textId="40437105"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 xml:space="preserve">“UE </w:t>
            </w:r>
            <w:r w:rsidR="00232B29">
              <w:rPr>
                <w:rFonts w:cs="Arial"/>
                <w:szCs w:val="18"/>
                <w:lang w:bidi="ar-KW"/>
              </w:rPr>
              <w:t>l</w:t>
            </w:r>
            <w:r w:rsidR="00232B29" w:rsidRPr="00002D5C">
              <w:rPr>
                <w:rFonts w:cs="Arial"/>
                <w:szCs w:val="18"/>
                <w:lang w:bidi="ar-KW"/>
              </w:rPr>
              <w:t>ocation</w:t>
            </w:r>
            <w:r w:rsidRPr="00002D5C">
              <w:rPr>
                <w:rFonts w:cs="Arial"/>
                <w:szCs w:val="18"/>
                <w:lang w:bidi="ar-KW"/>
              </w:rPr>
              <w:t xml:space="preserve">” rApp: Capable of calculating the geo-location of UEs </w:t>
            </w:r>
            <w:r>
              <w:rPr>
                <w:rFonts w:cs="Arial"/>
                <w:szCs w:val="18"/>
                <w:lang w:bidi="ar-KW"/>
              </w:rPr>
              <w:t>with a prediction on the granularity of seconds time scale</w:t>
            </w:r>
            <w:r w:rsidRPr="00002D5C">
              <w:rPr>
                <w:rFonts w:cs="Arial"/>
                <w:szCs w:val="18"/>
                <w:lang w:bidi="ar-KW"/>
              </w:rPr>
              <w:t xml:space="preserve"> (e.g., based on timing advance and RRC measurements), aggregating and trending those over time to learn mobility patterns, and using these to predict a UE’s future location based on its recent location history.</w:t>
            </w:r>
          </w:p>
          <w:p w14:paraId="76CDB347" w14:textId="00F9BA8C"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teering</w:t>
            </w:r>
            <w:r w:rsidRPr="00002D5C">
              <w:rPr>
                <w:rFonts w:cs="Arial"/>
                <w:szCs w:val="18"/>
                <w:lang w:bidi="ar-KW"/>
              </w:rPr>
              <w:t xml:space="preserve">” rApp: </w:t>
            </w:r>
            <w:r>
              <w:rPr>
                <w:rFonts w:cs="Arial"/>
                <w:szCs w:val="18"/>
                <w:lang w:bidi="ar-KW"/>
              </w:rPr>
              <w:t xml:space="preserve">Determines set of UEs connected to requested cell and requests UE </w:t>
            </w:r>
            <w:r w:rsidR="00232B29">
              <w:rPr>
                <w:rFonts w:cs="Arial"/>
                <w:szCs w:val="18"/>
                <w:lang w:bidi="ar-KW"/>
              </w:rPr>
              <w:t xml:space="preserve">location </w:t>
            </w:r>
            <w:r>
              <w:rPr>
                <w:rFonts w:cs="Arial"/>
                <w:szCs w:val="18"/>
                <w:lang w:bidi="ar-KW"/>
              </w:rPr>
              <w:t>rApp analytics, forwarding the same to the Near-RT RIC</w:t>
            </w:r>
            <w:r w:rsidRPr="00002D5C">
              <w:rPr>
                <w:rFonts w:cs="Arial"/>
                <w:szCs w:val="18"/>
                <w:lang w:bidi="ar-KW"/>
              </w:rPr>
              <w:t>.</w:t>
            </w:r>
          </w:p>
          <w:p w14:paraId="4C63AFCA" w14:textId="7777777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 xml:space="preserve">Near-RT RIC: </w:t>
            </w:r>
            <w:r>
              <w:rPr>
                <w:rFonts w:cs="Arial"/>
                <w:szCs w:val="18"/>
                <w:lang w:bidi="ar-KW"/>
              </w:rPr>
              <w:t xml:space="preserve">Detects breaches in expected performance and requests enrichment information from Non-RT RIC to aid in mitigation efforts.  Also performs </w:t>
            </w:r>
            <w:r w:rsidRPr="00002D5C">
              <w:rPr>
                <w:rFonts w:cs="Arial"/>
                <w:szCs w:val="18"/>
                <w:lang w:bidi="ar-KW"/>
              </w:rPr>
              <w:t xml:space="preserve">RAN decision control based on network telemetry and </w:t>
            </w:r>
            <w:r>
              <w:rPr>
                <w:rFonts w:cs="Arial"/>
                <w:szCs w:val="18"/>
                <w:lang w:bidi="ar-KW"/>
              </w:rPr>
              <w:t xml:space="preserve">the </w:t>
            </w:r>
            <w:r w:rsidRPr="00002D5C">
              <w:rPr>
                <w:rFonts w:cs="Arial"/>
                <w:szCs w:val="18"/>
                <w:lang w:bidi="ar-KW"/>
              </w:rPr>
              <w:t>enrichment information</w:t>
            </w:r>
            <w:r>
              <w:rPr>
                <w:rFonts w:cs="Arial"/>
                <w:szCs w:val="18"/>
                <w:lang w:bidi="ar-KW"/>
              </w:rPr>
              <w:t xml:space="preserve"> provided by Non-RT RIC.</w:t>
            </w:r>
          </w:p>
          <w:p w14:paraId="275BC21C" w14:textId="1BDEBD4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lastRenderedPageBreak/>
              <w:t>E2 nodes: Control plane and user plane RAN functions</w:t>
            </w:r>
            <w:r w:rsidR="00232B29">
              <w:rPr>
                <w:rFonts w:cs="Arial"/>
                <w:szCs w:val="18"/>
                <w:lang w:bidi="ar-KW"/>
              </w:rPr>
              <w:t>.</w:t>
            </w:r>
          </w:p>
          <w:p w14:paraId="06326AF7" w14:textId="07762C8F"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SMO/</w:t>
            </w:r>
            <w:r w:rsidR="00232B29">
              <w:rPr>
                <w:rFonts w:cs="Arial"/>
                <w:szCs w:val="18"/>
                <w:lang w:bidi="ar-KW"/>
              </w:rPr>
              <w:t xml:space="preserve"> </w:t>
            </w:r>
            <w:r w:rsidRPr="00002D5C">
              <w:rPr>
                <w:rFonts w:cs="Arial"/>
                <w:szCs w:val="18"/>
                <w:lang w:bidi="ar-KW"/>
              </w:rPr>
              <w:t xml:space="preserve">Collection &amp; Control: </w:t>
            </w:r>
            <w:r w:rsidR="00232B29">
              <w:rPr>
                <w:rFonts w:cs="Arial"/>
                <w:szCs w:val="18"/>
                <w:lang w:bidi="ar-KW"/>
              </w:rPr>
              <w:t>T</w:t>
            </w:r>
            <w:r w:rsidR="00232B29" w:rsidRPr="00002D5C">
              <w:rPr>
                <w:rFonts w:cs="Arial"/>
                <w:szCs w:val="18"/>
                <w:lang w:bidi="ar-KW"/>
              </w:rPr>
              <w:t xml:space="preserve">ermination </w:t>
            </w:r>
            <w:r w:rsidRPr="00002D5C">
              <w:rPr>
                <w:rFonts w:cs="Arial"/>
                <w:szCs w:val="18"/>
                <w:lang w:bidi="ar-KW"/>
              </w:rPr>
              <w:t>point for O1 interface.</w:t>
            </w:r>
          </w:p>
        </w:tc>
        <w:tc>
          <w:tcPr>
            <w:tcW w:w="1536" w:type="dxa"/>
            <w:vAlign w:val="center"/>
          </w:tcPr>
          <w:p w14:paraId="573E4172" w14:textId="77777777" w:rsidR="00EE459F" w:rsidRPr="00002D5C" w:rsidRDefault="00EE459F" w:rsidP="005A104C">
            <w:pPr>
              <w:pStyle w:val="TAL"/>
              <w:keepNext w:val="0"/>
              <w:jc w:val="both"/>
              <w:rPr>
                <w:rFonts w:cs="Arial"/>
                <w:szCs w:val="18"/>
                <w:lang w:bidi="ar-KW"/>
              </w:rPr>
            </w:pPr>
          </w:p>
        </w:tc>
      </w:tr>
      <w:tr w:rsidR="00EE459F" w:rsidRPr="00002D5C" w14:paraId="12C93485" w14:textId="77777777" w:rsidTr="00E242BD">
        <w:trPr>
          <w:jc w:val="center"/>
        </w:trPr>
        <w:tc>
          <w:tcPr>
            <w:tcW w:w="1615" w:type="dxa"/>
            <w:vAlign w:val="center"/>
          </w:tcPr>
          <w:p w14:paraId="5FB81875" w14:textId="77777777" w:rsidR="00EE459F" w:rsidRPr="00002D5C" w:rsidRDefault="00EE459F" w:rsidP="005A104C">
            <w:pPr>
              <w:pStyle w:val="TAL"/>
              <w:keepNext w:val="0"/>
              <w:rPr>
                <w:rFonts w:cs="Arial"/>
                <w:szCs w:val="18"/>
                <w:lang w:bidi="ar-KW"/>
              </w:rPr>
            </w:pPr>
            <w:r w:rsidRPr="00002D5C">
              <w:rPr>
                <w:rFonts w:cs="Arial"/>
                <w:szCs w:val="18"/>
                <w:lang w:bidi="ar-KW"/>
              </w:rPr>
              <w:t>Assumptions</w:t>
            </w:r>
          </w:p>
        </w:tc>
        <w:tc>
          <w:tcPr>
            <w:tcW w:w="6480" w:type="dxa"/>
            <w:vAlign w:val="center"/>
          </w:tcPr>
          <w:p w14:paraId="348F37F1" w14:textId="7777777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 xml:space="preserve">All relevant functions and components are instantiated. </w:t>
            </w:r>
          </w:p>
          <w:p w14:paraId="7561E08E" w14:textId="1F3D7E8E"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A1 interface connectivity is established between Near</w:t>
            </w:r>
            <w:r w:rsidR="00232B29">
              <w:rPr>
                <w:rFonts w:cs="Arial"/>
                <w:szCs w:val="18"/>
                <w:lang w:bidi="ar-KW"/>
              </w:rPr>
              <w:t>-RT RIC</w:t>
            </w:r>
            <w:r w:rsidRPr="00002D5C">
              <w:rPr>
                <w:rFonts w:cs="Arial"/>
                <w:szCs w:val="18"/>
                <w:lang w:bidi="ar-KW"/>
              </w:rPr>
              <w:t xml:space="preserve"> and Non-RT RIC.</w:t>
            </w:r>
          </w:p>
          <w:p w14:paraId="46F096C8" w14:textId="489D69CA" w:rsidR="00EE459F"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O1 interface connectivity is established between RAN E2 nodes and SMO/ Collection &amp; Control</w:t>
            </w:r>
            <w:r w:rsidR="00232B29">
              <w:rPr>
                <w:rFonts w:cs="Arial"/>
                <w:szCs w:val="18"/>
                <w:lang w:bidi="ar-KW"/>
              </w:rPr>
              <w:t>.</w:t>
            </w:r>
          </w:p>
          <w:p w14:paraId="16D53F6A" w14:textId="77777777" w:rsidR="00EE459F" w:rsidRPr="00002D5C" w:rsidRDefault="00EE459F" w:rsidP="00A2230D">
            <w:pPr>
              <w:pStyle w:val="TAL"/>
              <w:keepNext w:val="0"/>
              <w:numPr>
                <w:ilvl w:val="0"/>
                <w:numId w:val="99"/>
              </w:numPr>
              <w:ind w:left="250" w:hanging="180"/>
              <w:jc w:val="both"/>
              <w:rPr>
                <w:rFonts w:cs="Arial"/>
                <w:szCs w:val="18"/>
                <w:lang w:bidi="ar-KW"/>
              </w:rPr>
            </w:pPr>
            <w:r>
              <w:rPr>
                <w:rFonts w:cs="Arial"/>
                <w:szCs w:val="18"/>
                <w:lang w:bidi="ar-KW"/>
              </w:rPr>
              <w:t>Near-RT RIC is capable of detecting a breach in cell performance and determine the usefulness of predictive data.</w:t>
            </w:r>
          </w:p>
        </w:tc>
        <w:tc>
          <w:tcPr>
            <w:tcW w:w="1536" w:type="dxa"/>
            <w:vAlign w:val="center"/>
          </w:tcPr>
          <w:p w14:paraId="0DEE874C" w14:textId="77777777" w:rsidR="00EE459F" w:rsidRPr="00002D5C" w:rsidRDefault="00EE459F" w:rsidP="005A104C">
            <w:pPr>
              <w:pStyle w:val="TAL"/>
              <w:keepNext w:val="0"/>
              <w:jc w:val="both"/>
              <w:rPr>
                <w:rFonts w:cs="Arial"/>
                <w:szCs w:val="18"/>
                <w:lang w:bidi="ar-KW"/>
              </w:rPr>
            </w:pPr>
          </w:p>
        </w:tc>
      </w:tr>
      <w:tr w:rsidR="00EE459F" w:rsidRPr="00002D5C" w14:paraId="603696AD" w14:textId="77777777" w:rsidTr="00E242BD">
        <w:trPr>
          <w:trHeight w:val="833"/>
          <w:jc w:val="center"/>
        </w:trPr>
        <w:tc>
          <w:tcPr>
            <w:tcW w:w="1615" w:type="dxa"/>
            <w:vAlign w:val="center"/>
          </w:tcPr>
          <w:p w14:paraId="4BF097D9" w14:textId="5B98170E" w:rsidR="00EE459F" w:rsidRPr="00002D5C" w:rsidRDefault="00EE459F" w:rsidP="005A104C">
            <w:pPr>
              <w:pStyle w:val="TAL"/>
              <w:keepNext w:val="0"/>
              <w:jc w:val="both"/>
              <w:rPr>
                <w:rFonts w:cs="Arial"/>
                <w:szCs w:val="18"/>
              </w:rPr>
            </w:pPr>
            <w:r w:rsidRPr="00002D5C">
              <w:rPr>
                <w:rFonts w:cs="Arial"/>
                <w:szCs w:val="18"/>
                <w:lang w:bidi="ar-KW"/>
              </w:rPr>
              <w:t>Pre</w:t>
            </w:r>
            <w:r w:rsidR="00232B29">
              <w:rPr>
                <w:rFonts w:cs="Arial"/>
                <w:szCs w:val="18"/>
                <w:lang w:bidi="ar-KW"/>
              </w:rPr>
              <w:t>-</w:t>
            </w:r>
            <w:r w:rsidRPr="00002D5C">
              <w:rPr>
                <w:rFonts w:cs="Arial"/>
                <w:szCs w:val="18"/>
                <w:lang w:bidi="ar-KW"/>
              </w:rPr>
              <w:t>conditions</w:t>
            </w:r>
          </w:p>
        </w:tc>
        <w:tc>
          <w:tcPr>
            <w:tcW w:w="6480" w:type="dxa"/>
            <w:vAlign w:val="center"/>
          </w:tcPr>
          <w:p w14:paraId="67FE4F40" w14:textId="7777777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Network is operational.</w:t>
            </w:r>
          </w:p>
          <w:p w14:paraId="223327EA" w14:textId="7777777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Network data collection pipelines have been engineered for necessary data volumes and Non-RT RIC has access to this data</w:t>
            </w:r>
            <w:r w:rsidRPr="00002D5C">
              <w:rPr>
                <w:rFonts w:cs="Arial" w:hint="eastAsia"/>
                <w:szCs w:val="18"/>
                <w:lang w:bidi="ar-KW"/>
              </w:rPr>
              <w:t>.</w:t>
            </w:r>
          </w:p>
          <w:p w14:paraId="1F8EF16F" w14:textId="77777777"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Both rApps have registered via R1 the data types that they produce and the data types they consume.</w:t>
            </w:r>
          </w:p>
          <w:p w14:paraId="49D0F65B" w14:textId="74B966C3" w:rsidR="00EE459F" w:rsidRPr="00F558FE" w:rsidRDefault="00EE459F" w:rsidP="00A2230D">
            <w:pPr>
              <w:pStyle w:val="TAL"/>
              <w:keepNext w:val="0"/>
              <w:numPr>
                <w:ilvl w:val="0"/>
                <w:numId w:val="99"/>
              </w:numPr>
              <w:ind w:left="250" w:hanging="180"/>
              <w:jc w:val="both"/>
              <w:rPr>
                <w:rFonts w:cs="Arial"/>
                <w:szCs w:val="18"/>
                <w:lang w:bidi="ar-KW"/>
              </w:rPr>
            </w:pPr>
            <w:r>
              <w:rPr>
                <w:rFonts w:cs="Arial"/>
                <w:szCs w:val="18"/>
                <w:lang w:bidi="ar-KW"/>
              </w:rPr>
              <w:t xml:space="preserve">UE </w:t>
            </w:r>
            <w:r w:rsidR="00232B29">
              <w:rPr>
                <w:rFonts w:cs="Arial"/>
                <w:szCs w:val="18"/>
                <w:lang w:bidi="ar-KW"/>
              </w:rPr>
              <w:t xml:space="preserve">location </w:t>
            </w:r>
            <w:r>
              <w:rPr>
                <w:rFonts w:cs="Arial"/>
                <w:szCs w:val="18"/>
                <w:lang w:bidi="ar-KW"/>
              </w:rPr>
              <w:t xml:space="preserve">rApp has been trained to recognize the UE mobility patterns in the local area such that, given </w:t>
            </w:r>
            <w:r w:rsidRPr="002F3359">
              <w:rPr>
                <w:rFonts w:cs="Arial"/>
                <w:szCs w:val="18"/>
                <w:lang w:bidi="ar-KW"/>
              </w:rPr>
              <w:t>a UE identifier, it can quickly</w:t>
            </w:r>
            <w:r>
              <w:rPr>
                <w:rFonts w:cs="Arial"/>
                <w:szCs w:val="18"/>
                <w:lang w:bidi="ar-KW"/>
              </w:rPr>
              <w:t xml:space="preserve"> determine whether that UE is or is not following a known mobility pattern.</w:t>
            </w:r>
          </w:p>
          <w:p w14:paraId="7087E263" w14:textId="07A833F0" w:rsidR="00EE459F" w:rsidRPr="00002D5C" w:rsidRDefault="00EE459F" w:rsidP="00A2230D">
            <w:pPr>
              <w:pStyle w:val="TAL"/>
              <w:keepNext w:val="0"/>
              <w:numPr>
                <w:ilvl w:val="0"/>
                <w:numId w:val="99"/>
              </w:numPr>
              <w:ind w:left="250" w:hanging="18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rApp has subscribed to, and Non-RT RIC/SMO is collecting on its behalf, the relevant performance events and counters from E2 nodes via SMO/ Collection &amp; Control.</w:t>
            </w:r>
          </w:p>
        </w:tc>
        <w:tc>
          <w:tcPr>
            <w:tcW w:w="1536" w:type="dxa"/>
            <w:vAlign w:val="center"/>
          </w:tcPr>
          <w:p w14:paraId="2804EE4C" w14:textId="77777777" w:rsidR="00EE459F" w:rsidRPr="00002D5C" w:rsidRDefault="00EE459F" w:rsidP="005A104C">
            <w:pPr>
              <w:pStyle w:val="TAL"/>
              <w:keepNext w:val="0"/>
              <w:jc w:val="both"/>
              <w:rPr>
                <w:rFonts w:cs="Arial"/>
                <w:szCs w:val="18"/>
                <w:lang w:bidi="ar-KW"/>
              </w:rPr>
            </w:pPr>
          </w:p>
        </w:tc>
      </w:tr>
      <w:tr w:rsidR="00EE459F" w:rsidRPr="00002D5C" w14:paraId="2DCD06E4" w14:textId="77777777" w:rsidTr="00E242BD">
        <w:trPr>
          <w:trHeight w:val="356"/>
          <w:jc w:val="center"/>
        </w:trPr>
        <w:tc>
          <w:tcPr>
            <w:tcW w:w="1615" w:type="dxa"/>
            <w:vAlign w:val="center"/>
          </w:tcPr>
          <w:p w14:paraId="293F461D" w14:textId="77777777" w:rsidR="00EE459F" w:rsidRPr="00002D5C" w:rsidRDefault="00EE459F" w:rsidP="005A104C">
            <w:pPr>
              <w:pStyle w:val="TAL"/>
              <w:keepNext w:val="0"/>
              <w:rPr>
                <w:rFonts w:cs="Arial"/>
                <w:szCs w:val="18"/>
                <w:lang w:bidi="ar-KW"/>
              </w:rPr>
            </w:pPr>
            <w:r w:rsidRPr="00002D5C">
              <w:rPr>
                <w:rFonts w:cs="Arial"/>
                <w:szCs w:val="18"/>
                <w:lang w:bidi="ar-KW"/>
              </w:rPr>
              <w:t>Begins when</w:t>
            </w:r>
            <w:r w:rsidRPr="00002D5C" w:rsidDel="00B459CC">
              <w:rPr>
                <w:rFonts w:cs="Arial"/>
                <w:szCs w:val="18"/>
                <w:lang w:bidi="ar-KW"/>
              </w:rPr>
              <w:t xml:space="preserve"> </w:t>
            </w:r>
          </w:p>
        </w:tc>
        <w:tc>
          <w:tcPr>
            <w:tcW w:w="6480" w:type="dxa"/>
            <w:vAlign w:val="center"/>
          </w:tcPr>
          <w:p w14:paraId="7B718326" w14:textId="77777777" w:rsidR="00EE459F" w:rsidRPr="00002D5C" w:rsidRDefault="00EE459F" w:rsidP="005A104C">
            <w:pPr>
              <w:pStyle w:val="TAL"/>
              <w:keepNext w:val="0"/>
              <w:jc w:val="both"/>
              <w:rPr>
                <w:rFonts w:cs="Arial"/>
                <w:szCs w:val="18"/>
                <w:lang w:bidi="ar-KW"/>
              </w:rPr>
            </w:pPr>
            <w:r>
              <w:rPr>
                <w:rFonts w:cs="Arial"/>
                <w:szCs w:val="18"/>
                <w:lang w:bidi="ar-KW"/>
              </w:rPr>
              <w:t>Near-RT RIC detects a</w:t>
            </w:r>
            <w:r w:rsidRPr="00002D5C">
              <w:rPr>
                <w:rFonts w:cs="Arial"/>
                <w:szCs w:val="18"/>
                <w:lang w:bidi="ar-KW"/>
              </w:rPr>
              <w:t xml:space="preserve"> cell performance breach </w:t>
            </w:r>
            <w:r>
              <w:rPr>
                <w:rFonts w:cs="Arial"/>
                <w:szCs w:val="18"/>
                <w:lang w:bidi="ar-KW"/>
              </w:rPr>
              <w:t>(e.g., due to UE capacity considerations) and determines it might be useful to have additional information from the Non-RT RIC regarding UE candidates for handover.</w:t>
            </w:r>
          </w:p>
        </w:tc>
        <w:tc>
          <w:tcPr>
            <w:tcW w:w="1536" w:type="dxa"/>
            <w:vAlign w:val="center"/>
          </w:tcPr>
          <w:p w14:paraId="4CC146FC" w14:textId="77777777" w:rsidR="00EE459F" w:rsidRPr="00002D5C" w:rsidRDefault="00EE459F" w:rsidP="005A104C">
            <w:pPr>
              <w:pStyle w:val="TAL"/>
              <w:keepNext w:val="0"/>
              <w:rPr>
                <w:rFonts w:cs="Arial"/>
                <w:szCs w:val="18"/>
                <w:lang w:bidi="ar-KW"/>
              </w:rPr>
            </w:pPr>
          </w:p>
        </w:tc>
      </w:tr>
      <w:tr w:rsidR="00EE459F" w:rsidRPr="00002D5C" w14:paraId="5C7CF562" w14:textId="77777777" w:rsidTr="00E242BD">
        <w:trPr>
          <w:trHeight w:val="503"/>
          <w:jc w:val="center"/>
        </w:trPr>
        <w:tc>
          <w:tcPr>
            <w:tcW w:w="1615" w:type="dxa"/>
            <w:vAlign w:val="center"/>
          </w:tcPr>
          <w:p w14:paraId="2D8E2E66" w14:textId="77777777" w:rsidR="00EE459F" w:rsidRPr="00002D5C" w:rsidRDefault="00EE459F" w:rsidP="005A104C">
            <w:pPr>
              <w:pStyle w:val="TAL"/>
              <w:keepNext w:val="0"/>
              <w:rPr>
                <w:rFonts w:cs="Arial"/>
                <w:szCs w:val="18"/>
                <w:lang w:bidi="ar-KW"/>
              </w:rPr>
            </w:pPr>
            <w:r w:rsidRPr="00002D5C">
              <w:rPr>
                <w:rFonts w:cs="Arial"/>
                <w:szCs w:val="18"/>
                <w:lang w:bidi="ar-KW"/>
              </w:rPr>
              <w:t>Step 1 (</w:t>
            </w:r>
            <w:r>
              <w:rPr>
                <w:rFonts w:cs="Arial"/>
                <w:szCs w:val="18"/>
                <w:lang w:bidi="ar-KW"/>
              </w:rPr>
              <w:t>M</w:t>
            </w:r>
            <w:r w:rsidRPr="00002D5C">
              <w:rPr>
                <w:rFonts w:cs="Arial"/>
                <w:szCs w:val="18"/>
                <w:lang w:bidi="ar-KW"/>
              </w:rPr>
              <w:t>)</w:t>
            </w:r>
          </w:p>
        </w:tc>
        <w:tc>
          <w:tcPr>
            <w:tcW w:w="6480" w:type="dxa"/>
          </w:tcPr>
          <w:p w14:paraId="4296C32A" w14:textId="7578F963" w:rsidR="00EE459F" w:rsidRPr="00002D5C" w:rsidRDefault="00EE459F" w:rsidP="005A104C">
            <w:pPr>
              <w:pStyle w:val="TAL"/>
              <w:keepNext w:val="0"/>
              <w:jc w:val="both"/>
              <w:rPr>
                <w:rFonts w:cs="Arial"/>
                <w:szCs w:val="18"/>
                <w:lang w:bidi="ar-KW"/>
              </w:rPr>
            </w:pPr>
            <w:r>
              <w:rPr>
                <w:rFonts w:cs="Arial"/>
                <w:szCs w:val="18"/>
                <w:lang w:bidi="ar-KW"/>
              </w:rPr>
              <w:t xml:space="preserve">Near-RT RIC </w:t>
            </w:r>
            <w:r w:rsidRPr="00002D5C">
              <w:rPr>
                <w:rFonts w:cs="Arial"/>
                <w:szCs w:val="18"/>
                <w:lang w:bidi="ar-KW"/>
              </w:rPr>
              <w:t>request</w:t>
            </w:r>
            <w:r>
              <w:rPr>
                <w:rFonts w:cs="Arial"/>
                <w:szCs w:val="18"/>
                <w:lang w:bidi="ar-KW"/>
              </w:rPr>
              <w:t>s</w:t>
            </w:r>
            <w:r w:rsidRPr="00002D5C">
              <w:rPr>
                <w:rFonts w:cs="Arial"/>
                <w:szCs w:val="18"/>
                <w:lang w:bidi="ar-KW"/>
              </w:rPr>
              <w:t xml:space="preserve"> of the Non-RT RIC the </w:t>
            </w:r>
            <w:r w:rsidR="00232B29">
              <w:rPr>
                <w:rFonts w:cs="Arial"/>
                <w:szCs w:val="18"/>
                <w:lang w:bidi="ar-KW"/>
              </w:rPr>
              <w:t>e</w:t>
            </w:r>
            <w:r w:rsidR="00232B29" w:rsidRPr="00002D5C">
              <w:rPr>
                <w:rFonts w:cs="Arial"/>
                <w:szCs w:val="18"/>
                <w:lang w:bidi="ar-KW"/>
              </w:rPr>
              <w:t xml:space="preserve">nrichment </w:t>
            </w:r>
            <w:r w:rsidR="00232B29">
              <w:rPr>
                <w:rFonts w:cs="Arial"/>
                <w:szCs w:val="18"/>
                <w:lang w:bidi="ar-KW"/>
              </w:rPr>
              <w:t>i</w:t>
            </w:r>
            <w:r w:rsidR="00232B29" w:rsidRPr="00002D5C">
              <w:rPr>
                <w:rFonts w:cs="Arial"/>
                <w:szCs w:val="18"/>
                <w:lang w:bidi="ar-KW"/>
              </w:rPr>
              <w:t xml:space="preserve">nformation </w:t>
            </w:r>
            <w:r w:rsidRPr="00002D5C">
              <w:rPr>
                <w:rFonts w:cs="Arial"/>
                <w:szCs w:val="18"/>
                <w:lang w:bidi="ar-KW"/>
              </w:rPr>
              <w:t>corresponding to the UE_</w:t>
            </w:r>
            <w:r>
              <w:rPr>
                <w:rFonts w:cs="Arial"/>
                <w:szCs w:val="18"/>
                <w:lang w:bidi="ar-KW"/>
              </w:rPr>
              <w:t>Traj_Pred</w:t>
            </w:r>
            <w:r w:rsidRPr="00002D5C">
              <w:rPr>
                <w:rFonts w:cs="Arial"/>
                <w:szCs w:val="18"/>
                <w:lang w:bidi="ar-KW"/>
              </w:rPr>
              <w:t xml:space="preserve"> R1 data type</w:t>
            </w:r>
            <w:r>
              <w:rPr>
                <w:rFonts w:cs="Arial"/>
                <w:szCs w:val="18"/>
                <w:lang w:bidi="ar-KW"/>
              </w:rPr>
              <w:t xml:space="preserve"> for the congested cell.</w:t>
            </w:r>
          </w:p>
        </w:tc>
        <w:tc>
          <w:tcPr>
            <w:tcW w:w="1536" w:type="dxa"/>
            <w:vAlign w:val="center"/>
          </w:tcPr>
          <w:p w14:paraId="2CCA005F" w14:textId="77777777" w:rsidR="00EE459F" w:rsidRPr="00002D5C" w:rsidRDefault="00EE459F" w:rsidP="005A104C">
            <w:pPr>
              <w:pStyle w:val="TAL"/>
              <w:keepNext w:val="0"/>
              <w:rPr>
                <w:rFonts w:cs="Arial"/>
                <w:szCs w:val="18"/>
                <w:lang w:eastAsia="zh-CN" w:bidi="ar-KW"/>
              </w:rPr>
            </w:pPr>
          </w:p>
        </w:tc>
      </w:tr>
      <w:tr w:rsidR="00EE459F" w:rsidRPr="00002D5C" w14:paraId="7A3F99D0" w14:textId="77777777" w:rsidTr="00E242BD">
        <w:trPr>
          <w:trHeight w:val="503"/>
          <w:jc w:val="center"/>
        </w:trPr>
        <w:tc>
          <w:tcPr>
            <w:tcW w:w="1615" w:type="dxa"/>
            <w:vAlign w:val="center"/>
          </w:tcPr>
          <w:p w14:paraId="40DE8545" w14:textId="77777777" w:rsidR="00EE459F" w:rsidRPr="00002D5C" w:rsidRDefault="00EE459F" w:rsidP="005A104C">
            <w:pPr>
              <w:pStyle w:val="TAL"/>
              <w:keepNext w:val="0"/>
              <w:rPr>
                <w:rFonts w:cs="Arial"/>
                <w:szCs w:val="18"/>
                <w:lang w:bidi="ar-KW"/>
              </w:rPr>
            </w:pPr>
            <w:r w:rsidRPr="00002D5C">
              <w:rPr>
                <w:rFonts w:cs="Arial"/>
                <w:szCs w:val="18"/>
                <w:lang w:bidi="ar-KW"/>
              </w:rPr>
              <w:t>Step 2 (M)</w:t>
            </w:r>
          </w:p>
        </w:tc>
        <w:tc>
          <w:tcPr>
            <w:tcW w:w="6480" w:type="dxa"/>
          </w:tcPr>
          <w:p w14:paraId="33AB8BA6" w14:textId="69F534A8" w:rsidR="00EE459F" w:rsidRPr="00002D5C" w:rsidRDefault="00EE459F" w:rsidP="005A104C">
            <w:pPr>
              <w:pStyle w:val="TAL"/>
              <w:keepNext w:val="0"/>
              <w:jc w:val="both"/>
              <w:rPr>
                <w:rFonts w:cs="Arial"/>
                <w:szCs w:val="18"/>
                <w:lang w:bidi="ar-KW"/>
              </w:rPr>
            </w:pPr>
            <w:r>
              <w:rPr>
                <w:rFonts w:cs="Arial"/>
                <w:szCs w:val="18"/>
                <w:lang w:bidi="ar-KW"/>
              </w:rPr>
              <w:t>Non-RT RIC leverages R1 to subscribe to UE_Traj_Pred data type from the</w:t>
            </w:r>
            <w:r w:rsidRPr="00002D5C">
              <w:rPr>
                <w:rFonts w:cs="Arial"/>
                <w:szCs w:val="18"/>
                <w:lang w:bidi="ar-KW"/>
              </w:rPr>
              <w:t xml:space="preserve"> </w:t>
            </w:r>
            <w:r w:rsidR="00232B29">
              <w:rPr>
                <w:rFonts w:cs="Arial"/>
                <w:szCs w:val="18"/>
                <w:lang w:bidi="ar-KW"/>
              </w:rPr>
              <w:t>t</w:t>
            </w:r>
            <w:r w:rsidR="00232B29" w:rsidRPr="00002D5C">
              <w:rPr>
                <w:rFonts w:cs="Arial"/>
                <w:szCs w:val="18"/>
                <w:lang w:bidi="ar-KW"/>
              </w:rPr>
              <w:t xml:space="preserve">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rApp</w:t>
            </w:r>
            <w:r>
              <w:rPr>
                <w:rFonts w:cs="Arial"/>
                <w:szCs w:val="18"/>
                <w:lang w:bidi="ar-KW"/>
              </w:rPr>
              <w:t>.</w:t>
            </w:r>
          </w:p>
        </w:tc>
        <w:tc>
          <w:tcPr>
            <w:tcW w:w="1536" w:type="dxa"/>
            <w:vAlign w:val="center"/>
          </w:tcPr>
          <w:p w14:paraId="57192224" w14:textId="77777777" w:rsidR="00EE459F" w:rsidRPr="00002D5C" w:rsidRDefault="00EE459F" w:rsidP="005A104C">
            <w:pPr>
              <w:pStyle w:val="TAL"/>
              <w:keepNext w:val="0"/>
              <w:rPr>
                <w:rFonts w:cs="Arial"/>
                <w:szCs w:val="18"/>
                <w:lang w:eastAsia="zh-CN" w:bidi="ar-KW"/>
              </w:rPr>
            </w:pPr>
          </w:p>
        </w:tc>
      </w:tr>
      <w:tr w:rsidR="00EE459F" w:rsidRPr="00002D5C" w14:paraId="4BC07FA2" w14:textId="77777777" w:rsidTr="00E242BD">
        <w:trPr>
          <w:jc w:val="center"/>
        </w:trPr>
        <w:tc>
          <w:tcPr>
            <w:tcW w:w="1615" w:type="dxa"/>
            <w:vAlign w:val="center"/>
          </w:tcPr>
          <w:p w14:paraId="74FCBF7D"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3</w:t>
            </w:r>
            <w:r w:rsidRPr="00002D5C">
              <w:rPr>
                <w:rFonts w:cs="Arial"/>
                <w:szCs w:val="18"/>
                <w:lang w:bidi="ar-KW"/>
              </w:rPr>
              <w:t xml:space="preserve"> (M)</w:t>
            </w:r>
          </w:p>
        </w:tc>
        <w:tc>
          <w:tcPr>
            <w:tcW w:w="6480" w:type="dxa"/>
            <w:vAlign w:val="center"/>
          </w:tcPr>
          <w:p w14:paraId="1F4B133A" w14:textId="7EF208EA" w:rsidR="00EE459F" w:rsidRPr="00002D5C" w:rsidRDefault="00EE459F" w:rsidP="005A104C">
            <w:pPr>
              <w:pStyle w:val="TAL"/>
              <w:keepNext w:val="0"/>
              <w:jc w:val="both"/>
              <w:rPr>
                <w:rFonts w:cs="Arial"/>
                <w:szCs w:val="18"/>
                <w:lang w:bidi="ar-KW"/>
              </w:rPr>
            </w:pPr>
            <w:r>
              <w:rPr>
                <w:rFonts w:cs="Arial"/>
                <w:szCs w:val="18"/>
                <w:lang w:bidi="ar-KW"/>
              </w:rPr>
              <w:t xml:space="preserve">Traffic </w:t>
            </w:r>
            <w:r w:rsidR="00232B29">
              <w:rPr>
                <w:rFonts w:cs="Arial"/>
                <w:szCs w:val="18"/>
                <w:lang w:bidi="ar-KW"/>
              </w:rPr>
              <w:t xml:space="preserve">steering </w:t>
            </w:r>
            <w:r>
              <w:rPr>
                <w:rFonts w:cs="Arial"/>
                <w:szCs w:val="18"/>
                <w:lang w:bidi="ar-KW"/>
              </w:rPr>
              <w:t>rApp subscribes to relevant network data for the cell in question.</w:t>
            </w:r>
          </w:p>
        </w:tc>
        <w:tc>
          <w:tcPr>
            <w:tcW w:w="1536" w:type="dxa"/>
            <w:vAlign w:val="center"/>
          </w:tcPr>
          <w:p w14:paraId="1E2D5271" w14:textId="77777777" w:rsidR="00EE459F" w:rsidRPr="00002D5C" w:rsidRDefault="00EE459F" w:rsidP="005A104C">
            <w:pPr>
              <w:pStyle w:val="TAL"/>
              <w:keepNext w:val="0"/>
              <w:rPr>
                <w:rFonts w:cs="Arial"/>
                <w:szCs w:val="18"/>
                <w:lang w:eastAsia="zh-CN" w:bidi="ar-KW"/>
              </w:rPr>
            </w:pPr>
          </w:p>
        </w:tc>
      </w:tr>
      <w:tr w:rsidR="00EE459F" w:rsidRPr="00002D5C" w14:paraId="7AADC101" w14:textId="77777777" w:rsidTr="00E242BD">
        <w:trPr>
          <w:jc w:val="center"/>
        </w:trPr>
        <w:tc>
          <w:tcPr>
            <w:tcW w:w="1615" w:type="dxa"/>
            <w:vAlign w:val="center"/>
          </w:tcPr>
          <w:p w14:paraId="32ED47BD" w14:textId="77777777" w:rsidR="00EE459F" w:rsidRPr="00002D5C" w:rsidRDefault="00EE459F" w:rsidP="005A104C">
            <w:pPr>
              <w:pStyle w:val="TAL"/>
              <w:keepNext w:val="0"/>
              <w:rPr>
                <w:rFonts w:cs="Arial"/>
                <w:szCs w:val="18"/>
                <w:lang w:bidi="ar-KW"/>
              </w:rPr>
            </w:pPr>
            <w:r>
              <w:rPr>
                <w:rFonts w:cs="Arial"/>
                <w:szCs w:val="18"/>
                <w:lang w:bidi="ar-KW"/>
              </w:rPr>
              <w:t>Steps 4-8 (M)</w:t>
            </w:r>
          </w:p>
        </w:tc>
        <w:tc>
          <w:tcPr>
            <w:tcW w:w="6480" w:type="dxa"/>
            <w:vAlign w:val="center"/>
          </w:tcPr>
          <w:p w14:paraId="53E5E7FD" w14:textId="6FD97731" w:rsidR="00EE459F" w:rsidRDefault="00EE459F" w:rsidP="005A104C">
            <w:pPr>
              <w:pStyle w:val="TAL"/>
              <w:keepNext w:val="0"/>
              <w:jc w:val="both"/>
              <w:rPr>
                <w:rFonts w:cs="Arial"/>
                <w:szCs w:val="18"/>
                <w:lang w:bidi="ar-KW"/>
              </w:rPr>
            </w:pPr>
            <w:r>
              <w:rPr>
                <w:rFonts w:cs="Arial"/>
                <w:szCs w:val="18"/>
                <w:lang w:bidi="ar-KW"/>
              </w:rPr>
              <w:t xml:space="preserve">Non-RT RIC/SMO interact with the O-RAN network to collect the requested network data and deliver to the </w:t>
            </w:r>
            <w:r w:rsidR="00232B29">
              <w:rPr>
                <w:rFonts w:cs="Arial"/>
                <w:szCs w:val="18"/>
                <w:lang w:bidi="ar-KW"/>
              </w:rPr>
              <w:t xml:space="preserve">traffic steering </w:t>
            </w:r>
            <w:r>
              <w:rPr>
                <w:rFonts w:cs="Arial"/>
                <w:szCs w:val="18"/>
                <w:lang w:bidi="ar-KW"/>
              </w:rPr>
              <w:t>rApp.</w:t>
            </w:r>
          </w:p>
        </w:tc>
        <w:tc>
          <w:tcPr>
            <w:tcW w:w="1536" w:type="dxa"/>
            <w:vAlign w:val="center"/>
          </w:tcPr>
          <w:p w14:paraId="3601B5F1" w14:textId="77777777" w:rsidR="00EE459F" w:rsidRPr="00002D5C" w:rsidRDefault="00EE459F" w:rsidP="005A104C">
            <w:pPr>
              <w:pStyle w:val="TAL"/>
              <w:keepNext w:val="0"/>
              <w:rPr>
                <w:rFonts w:cs="Arial"/>
                <w:szCs w:val="18"/>
                <w:lang w:eastAsia="zh-CN" w:bidi="ar-KW"/>
              </w:rPr>
            </w:pPr>
          </w:p>
        </w:tc>
      </w:tr>
      <w:tr w:rsidR="00EE459F" w:rsidRPr="00002D5C" w14:paraId="34621D9C" w14:textId="77777777" w:rsidTr="00E242BD">
        <w:trPr>
          <w:jc w:val="center"/>
        </w:trPr>
        <w:tc>
          <w:tcPr>
            <w:tcW w:w="1615" w:type="dxa"/>
            <w:vAlign w:val="center"/>
          </w:tcPr>
          <w:p w14:paraId="76D23720"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9</w:t>
            </w:r>
            <w:r w:rsidRPr="00002D5C">
              <w:rPr>
                <w:rFonts w:cs="Arial"/>
                <w:szCs w:val="18"/>
                <w:lang w:bidi="ar-KW"/>
              </w:rPr>
              <w:t xml:space="preserve"> (M)</w:t>
            </w:r>
          </w:p>
        </w:tc>
        <w:tc>
          <w:tcPr>
            <w:tcW w:w="6480" w:type="dxa"/>
            <w:vAlign w:val="center"/>
          </w:tcPr>
          <w:p w14:paraId="7999B8E3" w14:textId="04BE8B24" w:rsidR="00EE459F" w:rsidRPr="00002D5C" w:rsidRDefault="00EE459F" w:rsidP="005A104C">
            <w:pPr>
              <w:pStyle w:val="TAL"/>
              <w:keepNext w:val="0"/>
              <w:jc w:val="both"/>
              <w:rPr>
                <w:rFonts w:cs="Arial"/>
                <w:szCs w:val="18"/>
                <w:lang w:bidi="ar-KW"/>
              </w:rPr>
            </w:pPr>
            <w:r>
              <w:rPr>
                <w:rFonts w:cs="Arial"/>
                <w:szCs w:val="18"/>
                <w:lang w:bidi="ar-KW"/>
              </w:rPr>
              <w:t xml:space="preserve">Traffic </w:t>
            </w:r>
            <w:r w:rsidR="00232B29">
              <w:rPr>
                <w:rFonts w:cs="Arial"/>
                <w:szCs w:val="18"/>
                <w:lang w:bidi="ar-KW"/>
              </w:rPr>
              <w:t xml:space="preserve">steering </w:t>
            </w:r>
            <w:r>
              <w:rPr>
                <w:rFonts w:cs="Arial"/>
                <w:szCs w:val="18"/>
                <w:lang w:bidi="ar-KW"/>
              </w:rPr>
              <w:t xml:space="preserve">rApp determines from network data which UEs are connected to the cells in question.  </w:t>
            </w:r>
          </w:p>
        </w:tc>
        <w:tc>
          <w:tcPr>
            <w:tcW w:w="1536" w:type="dxa"/>
            <w:vAlign w:val="center"/>
          </w:tcPr>
          <w:p w14:paraId="1956DCD2" w14:textId="77777777" w:rsidR="00EE459F" w:rsidRPr="00002D5C" w:rsidRDefault="00EE459F" w:rsidP="005A104C">
            <w:pPr>
              <w:pStyle w:val="TAL"/>
              <w:keepNext w:val="0"/>
              <w:rPr>
                <w:rFonts w:cs="Arial"/>
                <w:szCs w:val="18"/>
                <w:lang w:eastAsia="zh-CN" w:bidi="ar-KW"/>
              </w:rPr>
            </w:pPr>
          </w:p>
        </w:tc>
      </w:tr>
      <w:tr w:rsidR="00EE459F" w:rsidRPr="00002D5C" w14:paraId="1B7B307F" w14:textId="77777777" w:rsidTr="00E242BD">
        <w:trPr>
          <w:jc w:val="center"/>
        </w:trPr>
        <w:tc>
          <w:tcPr>
            <w:tcW w:w="1615" w:type="dxa"/>
            <w:vAlign w:val="center"/>
          </w:tcPr>
          <w:p w14:paraId="3316C1CA" w14:textId="77777777" w:rsidR="00EE459F" w:rsidRPr="00002D5C" w:rsidRDefault="00EE459F" w:rsidP="005A104C">
            <w:pPr>
              <w:pStyle w:val="TAL"/>
              <w:keepNext w:val="0"/>
              <w:rPr>
                <w:rFonts w:cs="Arial"/>
                <w:szCs w:val="18"/>
                <w:lang w:bidi="ar-KW"/>
              </w:rPr>
            </w:pPr>
            <w:bookmarkStart w:id="659" w:name="_30j0zll" w:colFirst="0" w:colLast="0"/>
            <w:bookmarkEnd w:id="659"/>
            <w:r w:rsidRPr="00002D5C">
              <w:rPr>
                <w:rFonts w:cs="Arial"/>
                <w:szCs w:val="18"/>
                <w:lang w:bidi="ar-KW"/>
              </w:rPr>
              <w:t xml:space="preserve">Step </w:t>
            </w:r>
            <w:r>
              <w:rPr>
                <w:rFonts w:cs="Arial"/>
                <w:szCs w:val="18"/>
                <w:lang w:bidi="ar-KW"/>
              </w:rPr>
              <w:t>10</w:t>
            </w:r>
            <w:r w:rsidRPr="00002D5C">
              <w:rPr>
                <w:rFonts w:cs="Arial"/>
                <w:szCs w:val="18"/>
                <w:lang w:bidi="ar-KW"/>
              </w:rPr>
              <w:t xml:space="preserve"> (M)</w:t>
            </w:r>
          </w:p>
        </w:tc>
        <w:tc>
          <w:tcPr>
            <w:tcW w:w="6480" w:type="dxa"/>
            <w:vAlign w:val="center"/>
          </w:tcPr>
          <w:p w14:paraId="0B152D3D" w14:textId="2F7B57C1" w:rsidR="00EE459F" w:rsidRPr="00002D5C" w:rsidRDefault="00EE459F" w:rsidP="005A104C">
            <w:pPr>
              <w:pStyle w:val="TAL"/>
              <w:keepNext w:val="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 xml:space="preserve">rApp leverages R1 to subscribe to UE </w:t>
            </w:r>
            <w:r w:rsidR="00232B29">
              <w:rPr>
                <w:rFonts w:cs="Arial"/>
                <w:szCs w:val="18"/>
                <w:lang w:bidi="ar-KW"/>
              </w:rPr>
              <w:t>l</w:t>
            </w:r>
            <w:r w:rsidR="00232B29" w:rsidRPr="00002D5C">
              <w:rPr>
                <w:rFonts w:cs="Arial"/>
                <w:szCs w:val="18"/>
                <w:lang w:bidi="ar-KW"/>
              </w:rPr>
              <w:t xml:space="preserve">ocation </w:t>
            </w:r>
            <w:r w:rsidR="00232B29">
              <w:rPr>
                <w:rFonts w:cs="Arial"/>
                <w:szCs w:val="18"/>
                <w:lang w:bidi="ar-KW"/>
              </w:rPr>
              <w:t>p</w:t>
            </w:r>
            <w:r w:rsidR="00232B29" w:rsidRPr="00002D5C">
              <w:rPr>
                <w:rFonts w:cs="Arial"/>
                <w:szCs w:val="18"/>
                <w:lang w:bidi="ar-KW"/>
              </w:rPr>
              <w:t xml:space="preserve">rediction </w:t>
            </w:r>
            <w:r w:rsidRPr="00002D5C">
              <w:rPr>
                <w:rFonts w:cs="Arial"/>
                <w:szCs w:val="18"/>
                <w:lang w:bidi="ar-KW"/>
              </w:rPr>
              <w:t xml:space="preserve">data type (UeLocPred) for </w:t>
            </w:r>
            <w:r>
              <w:rPr>
                <w:rFonts w:cs="Arial"/>
                <w:szCs w:val="18"/>
                <w:lang w:bidi="ar-KW"/>
              </w:rPr>
              <w:t xml:space="preserve">those </w:t>
            </w:r>
            <w:r w:rsidRPr="00002D5C">
              <w:rPr>
                <w:rFonts w:cs="Arial"/>
                <w:szCs w:val="18"/>
                <w:lang w:bidi="ar-KW"/>
              </w:rPr>
              <w:t xml:space="preserve">UEs </w:t>
            </w:r>
            <w:r>
              <w:rPr>
                <w:rFonts w:cs="Arial"/>
                <w:szCs w:val="18"/>
                <w:lang w:bidi="ar-KW"/>
              </w:rPr>
              <w:t xml:space="preserve">connected to the cells in question and that also </w:t>
            </w:r>
            <w:r w:rsidRPr="00002D5C">
              <w:rPr>
                <w:rFonts w:cs="Arial"/>
                <w:szCs w:val="18"/>
                <w:lang w:bidi="ar-KW"/>
              </w:rPr>
              <w:t xml:space="preserve"> meet </w:t>
            </w:r>
            <w:r>
              <w:rPr>
                <w:rFonts w:cs="Arial"/>
                <w:szCs w:val="18"/>
                <w:lang w:bidi="ar-KW"/>
              </w:rPr>
              <w:t>other</w:t>
            </w:r>
            <w:r w:rsidRPr="00002D5C">
              <w:rPr>
                <w:rFonts w:cs="Arial"/>
                <w:szCs w:val="18"/>
                <w:lang w:bidi="ar-KW"/>
              </w:rPr>
              <w:t xml:space="preserve"> criteria known to the </w:t>
            </w:r>
            <w:r w:rsidR="00232B29">
              <w:rPr>
                <w:rFonts w:cs="Arial"/>
                <w:szCs w:val="18"/>
                <w:lang w:bidi="ar-KW"/>
              </w:rPr>
              <w:t>t</w:t>
            </w:r>
            <w:r w:rsidR="00232B29" w:rsidRPr="00002D5C">
              <w:rPr>
                <w:rFonts w:cs="Arial"/>
                <w:szCs w:val="18"/>
                <w:lang w:bidi="ar-KW"/>
              </w:rPr>
              <w:t xml:space="preserve">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rApp.</w:t>
            </w:r>
          </w:p>
        </w:tc>
        <w:tc>
          <w:tcPr>
            <w:tcW w:w="1536" w:type="dxa"/>
            <w:vAlign w:val="center"/>
          </w:tcPr>
          <w:p w14:paraId="4675423E" w14:textId="77777777" w:rsidR="00EE459F" w:rsidRPr="00002D5C" w:rsidRDefault="00EE459F" w:rsidP="005A104C">
            <w:pPr>
              <w:pStyle w:val="TAL"/>
              <w:keepNext w:val="0"/>
              <w:rPr>
                <w:rFonts w:cs="Arial"/>
                <w:szCs w:val="18"/>
                <w:lang w:eastAsia="zh-CN" w:bidi="ar-KW"/>
              </w:rPr>
            </w:pPr>
          </w:p>
        </w:tc>
      </w:tr>
      <w:tr w:rsidR="00EE459F" w:rsidRPr="00002D5C" w14:paraId="0F3B1AED" w14:textId="77777777" w:rsidTr="00E242BD">
        <w:trPr>
          <w:jc w:val="center"/>
        </w:trPr>
        <w:tc>
          <w:tcPr>
            <w:tcW w:w="1615" w:type="dxa"/>
            <w:vAlign w:val="center"/>
          </w:tcPr>
          <w:p w14:paraId="60004829"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11</w:t>
            </w:r>
            <w:r w:rsidRPr="00002D5C">
              <w:rPr>
                <w:rFonts w:cs="Arial"/>
                <w:szCs w:val="18"/>
                <w:lang w:bidi="ar-KW"/>
              </w:rPr>
              <w:t xml:space="preserve"> (M)</w:t>
            </w:r>
          </w:p>
        </w:tc>
        <w:tc>
          <w:tcPr>
            <w:tcW w:w="6480" w:type="dxa"/>
            <w:vAlign w:val="center"/>
          </w:tcPr>
          <w:p w14:paraId="05DD2670" w14:textId="29E26334" w:rsidR="00EE459F" w:rsidRPr="00002D5C" w:rsidRDefault="00EE459F" w:rsidP="005A104C">
            <w:pPr>
              <w:pStyle w:val="TAL"/>
              <w:keepNext w:val="0"/>
              <w:jc w:val="both"/>
              <w:rPr>
                <w:rFonts w:cs="Arial"/>
                <w:szCs w:val="18"/>
                <w:lang w:bidi="ar-KW"/>
              </w:rPr>
            </w:pPr>
            <w:r w:rsidRPr="00002D5C">
              <w:rPr>
                <w:rFonts w:cs="Arial"/>
                <w:szCs w:val="18"/>
                <w:lang w:bidi="ar-KW"/>
              </w:rPr>
              <w:t xml:space="preserve">Non-RT RIC leverages R1 to have UE </w:t>
            </w:r>
            <w:r w:rsidR="00232B29">
              <w:rPr>
                <w:rFonts w:cs="Arial"/>
                <w:szCs w:val="18"/>
                <w:lang w:bidi="ar-KW"/>
              </w:rPr>
              <w:t>l</w:t>
            </w:r>
            <w:r w:rsidR="00232B29" w:rsidRPr="00002D5C">
              <w:rPr>
                <w:rFonts w:cs="Arial"/>
                <w:szCs w:val="18"/>
                <w:lang w:bidi="ar-KW"/>
              </w:rPr>
              <w:t xml:space="preserve">ocation </w:t>
            </w:r>
            <w:r w:rsidRPr="00002D5C">
              <w:rPr>
                <w:rFonts w:cs="Arial"/>
                <w:szCs w:val="18"/>
                <w:lang w:bidi="ar-KW"/>
              </w:rPr>
              <w:t>rApp produce the requested data type instances</w:t>
            </w:r>
            <w:r>
              <w:rPr>
                <w:rFonts w:cs="Arial"/>
                <w:szCs w:val="18"/>
                <w:lang w:bidi="ar-KW"/>
              </w:rPr>
              <w:t xml:space="preserve"> for the specified UEs.</w:t>
            </w:r>
          </w:p>
        </w:tc>
        <w:tc>
          <w:tcPr>
            <w:tcW w:w="1536" w:type="dxa"/>
            <w:vAlign w:val="center"/>
          </w:tcPr>
          <w:p w14:paraId="10184C7D" w14:textId="77777777" w:rsidR="00EE459F" w:rsidRPr="00002D5C" w:rsidRDefault="00EE459F" w:rsidP="005A104C">
            <w:pPr>
              <w:pStyle w:val="TAL"/>
              <w:keepNext w:val="0"/>
              <w:rPr>
                <w:rFonts w:cs="Arial"/>
                <w:szCs w:val="18"/>
                <w:lang w:eastAsia="zh-CN" w:bidi="ar-KW"/>
              </w:rPr>
            </w:pPr>
          </w:p>
        </w:tc>
      </w:tr>
      <w:tr w:rsidR="00EE459F" w:rsidRPr="00002D5C" w14:paraId="713D8FFC" w14:textId="77777777" w:rsidTr="00E242BD">
        <w:trPr>
          <w:jc w:val="center"/>
        </w:trPr>
        <w:tc>
          <w:tcPr>
            <w:tcW w:w="1615" w:type="dxa"/>
            <w:vAlign w:val="center"/>
          </w:tcPr>
          <w:p w14:paraId="69849C75" w14:textId="77777777" w:rsidR="00EE459F" w:rsidRPr="00002D5C" w:rsidRDefault="00EE459F" w:rsidP="005A104C">
            <w:pPr>
              <w:pStyle w:val="TAL"/>
              <w:keepNext w:val="0"/>
              <w:rPr>
                <w:rFonts w:cs="Arial"/>
                <w:szCs w:val="18"/>
                <w:lang w:bidi="ar-KW"/>
              </w:rPr>
            </w:pPr>
            <w:r>
              <w:rPr>
                <w:rFonts w:cs="Arial"/>
                <w:szCs w:val="18"/>
                <w:lang w:bidi="ar-KW"/>
              </w:rPr>
              <w:t>Step 12 (M)</w:t>
            </w:r>
          </w:p>
        </w:tc>
        <w:tc>
          <w:tcPr>
            <w:tcW w:w="6480" w:type="dxa"/>
            <w:vAlign w:val="center"/>
          </w:tcPr>
          <w:p w14:paraId="1F7334B5" w14:textId="6D047E6E" w:rsidR="00EE459F" w:rsidRPr="00002D5C" w:rsidRDefault="00EE459F" w:rsidP="005A104C">
            <w:pPr>
              <w:pStyle w:val="TAL"/>
              <w:keepNext w:val="0"/>
              <w:jc w:val="both"/>
              <w:rPr>
                <w:rFonts w:cs="Arial"/>
                <w:szCs w:val="18"/>
                <w:lang w:bidi="ar-KW"/>
              </w:rPr>
            </w:pPr>
            <w:r>
              <w:rPr>
                <w:rFonts w:cs="Arial"/>
                <w:szCs w:val="18"/>
                <w:lang w:bidi="ar-KW"/>
              </w:rPr>
              <w:t xml:space="preserve">UE </w:t>
            </w:r>
            <w:r w:rsidR="00232B29">
              <w:rPr>
                <w:rFonts w:cs="Arial"/>
                <w:szCs w:val="18"/>
                <w:lang w:bidi="ar-KW"/>
              </w:rPr>
              <w:t xml:space="preserve">location </w:t>
            </w:r>
            <w:r>
              <w:rPr>
                <w:rFonts w:cs="Arial"/>
                <w:szCs w:val="18"/>
                <w:lang w:bidi="ar-KW"/>
              </w:rPr>
              <w:t>rApp subscribes to relevant network data for the UEs in question.</w:t>
            </w:r>
          </w:p>
        </w:tc>
        <w:tc>
          <w:tcPr>
            <w:tcW w:w="1536" w:type="dxa"/>
            <w:vAlign w:val="center"/>
          </w:tcPr>
          <w:p w14:paraId="21B9D56E" w14:textId="77777777" w:rsidR="00EE459F" w:rsidRPr="00002D5C" w:rsidRDefault="00EE459F" w:rsidP="005A104C">
            <w:pPr>
              <w:pStyle w:val="TAL"/>
              <w:keepNext w:val="0"/>
              <w:rPr>
                <w:rFonts w:cs="Arial"/>
                <w:szCs w:val="18"/>
                <w:lang w:eastAsia="zh-CN" w:bidi="ar-KW"/>
              </w:rPr>
            </w:pPr>
          </w:p>
        </w:tc>
      </w:tr>
      <w:tr w:rsidR="00EE459F" w:rsidRPr="00002D5C" w14:paraId="76EF3DEB" w14:textId="77777777" w:rsidTr="00E242BD">
        <w:trPr>
          <w:jc w:val="center"/>
        </w:trPr>
        <w:tc>
          <w:tcPr>
            <w:tcW w:w="1615" w:type="dxa"/>
            <w:vAlign w:val="center"/>
          </w:tcPr>
          <w:p w14:paraId="61C9AB22" w14:textId="77777777" w:rsidR="00EE459F" w:rsidRDefault="00EE459F" w:rsidP="005A104C">
            <w:pPr>
              <w:pStyle w:val="TAL"/>
              <w:keepNext w:val="0"/>
              <w:rPr>
                <w:rFonts w:cs="Arial"/>
                <w:szCs w:val="18"/>
                <w:lang w:bidi="ar-KW"/>
              </w:rPr>
            </w:pPr>
            <w:r>
              <w:rPr>
                <w:rFonts w:cs="Arial"/>
                <w:szCs w:val="18"/>
                <w:lang w:bidi="ar-KW"/>
              </w:rPr>
              <w:t>Steps 13-17 (M)</w:t>
            </w:r>
          </w:p>
        </w:tc>
        <w:tc>
          <w:tcPr>
            <w:tcW w:w="6480" w:type="dxa"/>
            <w:vAlign w:val="center"/>
          </w:tcPr>
          <w:p w14:paraId="10B72978" w14:textId="6073392C" w:rsidR="00EE459F" w:rsidRDefault="00EE459F" w:rsidP="005A104C">
            <w:pPr>
              <w:pStyle w:val="TAL"/>
              <w:keepNext w:val="0"/>
              <w:jc w:val="both"/>
              <w:rPr>
                <w:rFonts w:cs="Arial"/>
                <w:szCs w:val="18"/>
                <w:lang w:bidi="ar-KW"/>
              </w:rPr>
            </w:pPr>
            <w:r>
              <w:rPr>
                <w:rFonts w:cs="Arial"/>
                <w:szCs w:val="18"/>
                <w:lang w:bidi="ar-KW"/>
              </w:rPr>
              <w:t xml:space="preserve">Non-RT RIC/SMO interact with the O-RAN network to collect the requested network data and deliver to the UE </w:t>
            </w:r>
            <w:r w:rsidR="00232B29">
              <w:rPr>
                <w:rFonts w:cs="Arial"/>
                <w:szCs w:val="18"/>
                <w:lang w:bidi="ar-KW"/>
              </w:rPr>
              <w:t xml:space="preserve">location </w:t>
            </w:r>
            <w:r>
              <w:rPr>
                <w:rFonts w:cs="Arial"/>
                <w:szCs w:val="18"/>
                <w:lang w:bidi="ar-KW"/>
              </w:rPr>
              <w:t>rApp.</w:t>
            </w:r>
          </w:p>
        </w:tc>
        <w:tc>
          <w:tcPr>
            <w:tcW w:w="1536" w:type="dxa"/>
            <w:vAlign w:val="center"/>
          </w:tcPr>
          <w:p w14:paraId="5DBEAC92" w14:textId="77777777" w:rsidR="00EE459F" w:rsidRPr="00002D5C" w:rsidRDefault="00EE459F" w:rsidP="005A104C">
            <w:pPr>
              <w:pStyle w:val="TAL"/>
              <w:keepNext w:val="0"/>
              <w:rPr>
                <w:rFonts w:cs="Arial"/>
                <w:szCs w:val="18"/>
                <w:lang w:eastAsia="zh-CN" w:bidi="ar-KW"/>
              </w:rPr>
            </w:pPr>
          </w:p>
        </w:tc>
      </w:tr>
      <w:tr w:rsidR="00EE459F" w:rsidRPr="00002D5C" w14:paraId="4C63B813" w14:textId="77777777" w:rsidTr="00E242BD">
        <w:trPr>
          <w:jc w:val="center"/>
        </w:trPr>
        <w:tc>
          <w:tcPr>
            <w:tcW w:w="1615" w:type="dxa"/>
            <w:vAlign w:val="center"/>
          </w:tcPr>
          <w:p w14:paraId="53275B41" w14:textId="77777777" w:rsidR="00EE459F" w:rsidRDefault="00EE459F" w:rsidP="005A104C">
            <w:pPr>
              <w:pStyle w:val="TAL"/>
              <w:keepNext w:val="0"/>
              <w:rPr>
                <w:rFonts w:cs="Arial"/>
                <w:szCs w:val="18"/>
                <w:lang w:bidi="ar-KW"/>
              </w:rPr>
            </w:pPr>
            <w:r>
              <w:rPr>
                <w:rFonts w:cs="Arial"/>
                <w:szCs w:val="18"/>
                <w:lang w:bidi="ar-KW"/>
              </w:rPr>
              <w:t>Step 18 (M)</w:t>
            </w:r>
          </w:p>
        </w:tc>
        <w:tc>
          <w:tcPr>
            <w:tcW w:w="6480" w:type="dxa"/>
            <w:vAlign w:val="center"/>
          </w:tcPr>
          <w:p w14:paraId="27E4A242" w14:textId="3F652686" w:rsidR="00EE459F" w:rsidRDefault="00EE459F" w:rsidP="005A104C">
            <w:pPr>
              <w:pStyle w:val="TAL"/>
              <w:keepNext w:val="0"/>
              <w:jc w:val="both"/>
              <w:rPr>
                <w:rFonts w:cs="Arial"/>
                <w:szCs w:val="18"/>
                <w:lang w:bidi="ar-KW"/>
              </w:rPr>
            </w:pPr>
            <w:r>
              <w:rPr>
                <w:rFonts w:cs="Arial"/>
                <w:szCs w:val="18"/>
                <w:lang w:bidi="ar-KW"/>
              </w:rPr>
              <w:t xml:space="preserve">UE </w:t>
            </w:r>
            <w:r w:rsidR="00232B29">
              <w:rPr>
                <w:rFonts w:cs="Arial"/>
                <w:szCs w:val="18"/>
                <w:lang w:bidi="ar-KW"/>
              </w:rPr>
              <w:t xml:space="preserve">location </w:t>
            </w:r>
            <w:r>
              <w:rPr>
                <w:rFonts w:cs="Arial"/>
                <w:szCs w:val="18"/>
                <w:lang w:bidi="ar-KW"/>
              </w:rPr>
              <w:t>rApp determines from network data, trended over time, the UE location prediction over a particular future time window (e.g., 10-30 seconds) for the UE along with a confidence value for that prediction.</w:t>
            </w:r>
          </w:p>
        </w:tc>
        <w:tc>
          <w:tcPr>
            <w:tcW w:w="1536" w:type="dxa"/>
            <w:vAlign w:val="center"/>
          </w:tcPr>
          <w:p w14:paraId="0931890F" w14:textId="77777777" w:rsidR="00EE459F" w:rsidRPr="00002D5C" w:rsidRDefault="00EE459F" w:rsidP="005A104C">
            <w:pPr>
              <w:pStyle w:val="TAL"/>
              <w:keepNext w:val="0"/>
              <w:rPr>
                <w:rFonts w:cs="Arial"/>
                <w:szCs w:val="18"/>
                <w:lang w:eastAsia="zh-CN" w:bidi="ar-KW"/>
              </w:rPr>
            </w:pPr>
          </w:p>
        </w:tc>
      </w:tr>
      <w:tr w:rsidR="00EE459F" w:rsidRPr="00002D5C" w14:paraId="561F80EC" w14:textId="77777777" w:rsidTr="00E242BD">
        <w:trPr>
          <w:jc w:val="center"/>
        </w:trPr>
        <w:tc>
          <w:tcPr>
            <w:tcW w:w="1615" w:type="dxa"/>
            <w:vAlign w:val="center"/>
          </w:tcPr>
          <w:p w14:paraId="28999083" w14:textId="77777777" w:rsidR="00EE459F" w:rsidRDefault="00EE459F" w:rsidP="005A104C">
            <w:pPr>
              <w:pStyle w:val="TAL"/>
              <w:keepNext w:val="0"/>
              <w:rPr>
                <w:rFonts w:cs="Arial"/>
                <w:szCs w:val="18"/>
                <w:lang w:bidi="ar-KW"/>
              </w:rPr>
            </w:pPr>
            <w:r>
              <w:rPr>
                <w:rFonts w:cs="Arial"/>
                <w:szCs w:val="18"/>
                <w:lang w:bidi="ar-KW"/>
              </w:rPr>
              <w:t>Steps 19-20 (M)</w:t>
            </w:r>
          </w:p>
        </w:tc>
        <w:tc>
          <w:tcPr>
            <w:tcW w:w="6480" w:type="dxa"/>
            <w:vAlign w:val="center"/>
          </w:tcPr>
          <w:p w14:paraId="2649C2BD" w14:textId="703394E8" w:rsidR="00EE459F" w:rsidRDefault="00EE459F" w:rsidP="005A104C">
            <w:pPr>
              <w:pStyle w:val="TAL"/>
              <w:keepNext w:val="0"/>
              <w:jc w:val="both"/>
              <w:rPr>
                <w:rFonts w:cs="Arial"/>
                <w:szCs w:val="18"/>
                <w:lang w:bidi="ar-KW"/>
              </w:rPr>
            </w:pPr>
            <w:r>
              <w:rPr>
                <w:rFonts w:cs="Arial"/>
                <w:szCs w:val="18"/>
                <w:lang w:bidi="ar-KW"/>
              </w:rPr>
              <w:t xml:space="preserve">UE </w:t>
            </w:r>
            <w:r w:rsidR="00232B29">
              <w:rPr>
                <w:rFonts w:cs="Arial"/>
                <w:szCs w:val="18"/>
                <w:lang w:bidi="ar-KW"/>
              </w:rPr>
              <w:t xml:space="preserve">location </w:t>
            </w:r>
            <w:r>
              <w:rPr>
                <w:rFonts w:cs="Arial"/>
                <w:szCs w:val="18"/>
                <w:lang w:bidi="ar-KW"/>
              </w:rPr>
              <w:t xml:space="preserve">rApp leverages R1 to return the UeLocPred instances to the Non-RT RIC, which in turn delivers to the </w:t>
            </w:r>
            <w:r w:rsidR="002B01E6">
              <w:rPr>
                <w:rFonts w:cs="Arial"/>
                <w:szCs w:val="18"/>
                <w:lang w:bidi="ar-KW"/>
              </w:rPr>
              <w:t xml:space="preserve">traffic steering </w:t>
            </w:r>
            <w:r>
              <w:rPr>
                <w:rFonts w:cs="Arial"/>
                <w:szCs w:val="18"/>
                <w:lang w:bidi="ar-KW"/>
              </w:rPr>
              <w:t>rApp.</w:t>
            </w:r>
          </w:p>
        </w:tc>
        <w:tc>
          <w:tcPr>
            <w:tcW w:w="1536" w:type="dxa"/>
            <w:vAlign w:val="center"/>
          </w:tcPr>
          <w:p w14:paraId="76C09BA2" w14:textId="77777777" w:rsidR="00EE459F" w:rsidRPr="00002D5C" w:rsidRDefault="00EE459F" w:rsidP="005A104C">
            <w:pPr>
              <w:pStyle w:val="TAL"/>
              <w:keepNext w:val="0"/>
              <w:rPr>
                <w:rFonts w:cs="Arial"/>
                <w:szCs w:val="18"/>
                <w:lang w:eastAsia="zh-CN" w:bidi="ar-KW"/>
              </w:rPr>
            </w:pPr>
          </w:p>
        </w:tc>
      </w:tr>
      <w:tr w:rsidR="00EE459F" w:rsidRPr="00002D5C" w14:paraId="745C8445" w14:textId="77777777" w:rsidTr="00E242BD">
        <w:trPr>
          <w:jc w:val="center"/>
        </w:trPr>
        <w:tc>
          <w:tcPr>
            <w:tcW w:w="1615" w:type="dxa"/>
            <w:vAlign w:val="center"/>
          </w:tcPr>
          <w:p w14:paraId="11A1CD4E"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21</w:t>
            </w:r>
            <w:r w:rsidRPr="00002D5C">
              <w:rPr>
                <w:rFonts w:cs="Arial"/>
                <w:szCs w:val="18"/>
                <w:lang w:bidi="ar-KW"/>
              </w:rPr>
              <w:t xml:space="preserve"> (M)</w:t>
            </w:r>
          </w:p>
        </w:tc>
        <w:tc>
          <w:tcPr>
            <w:tcW w:w="6480" w:type="dxa"/>
            <w:vAlign w:val="center"/>
          </w:tcPr>
          <w:p w14:paraId="074DEE93" w14:textId="6F8E221A" w:rsidR="00EE459F" w:rsidRPr="00002D5C" w:rsidRDefault="00EE459F" w:rsidP="005A104C">
            <w:pPr>
              <w:pStyle w:val="TAL"/>
              <w:keepNext w:val="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 xml:space="preserve">rApp determines from UE </w:t>
            </w:r>
            <w:r w:rsidR="00232B29">
              <w:rPr>
                <w:rFonts w:cs="Arial"/>
                <w:szCs w:val="18"/>
                <w:lang w:bidi="ar-KW"/>
              </w:rPr>
              <w:t>l</w:t>
            </w:r>
            <w:r w:rsidR="00232B29" w:rsidRPr="00002D5C">
              <w:rPr>
                <w:rFonts w:cs="Arial"/>
                <w:szCs w:val="18"/>
                <w:lang w:bidi="ar-KW"/>
              </w:rPr>
              <w:t xml:space="preserve">ocation </w:t>
            </w:r>
            <w:r w:rsidR="00232B29">
              <w:rPr>
                <w:rFonts w:cs="Arial"/>
                <w:szCs w:val="18"/>
                <w:lang w:bidi="ar-KW"/>
              </w:rPr>
              <w:t>p</w:t>
            </w:r>
            <w:r w:rsidR="00232B29" w:rsidRPr="00002D5C">
              <w:rPr>
                <w:rFonts w:cs="Arial"/>
                <w:szCs w:val="18"/>
                <w:lang w:bidi="ar-KW"/>
              </w:rPr>
              <w:t xml:space="preserve">rediction </w:t>
            </w:r>
            <w:r w:rsidRPr="00002D5C">
              <w:rPr>
                <w:rFonts w:cs="Arial"/>
                <w:szCs w:val="18"/>
                <w:lang w:bidi="ar-KW"/>
              </w:rPr>
              <w:t xml:space="preserve">analytics </w:t>
            </w:r>
            <w:r>
              <w:rPr>
                <w:rFonts w:cs="Arial"/>
                <w:szCs w:val="18"/>
                <w:lang w:bidi="ar-KW"/>
              </w:rPr>
              <w:t xml:space="preserve">the predicted locations of the specified UEs within the next 10-30 seconds, maps those locations into a historical RF measurements map overlaying cell boundaries to physical geography, and determines the subset of UEs predicted to </w:t>
            </w:r>
            <w:r w:rsidRPr="00002D5C">
              <w:rPr>
                <w:rFonts w:cs="Arial"/>
                <w:szCs w:val="18"/>
                <w:lang w:bidi="ar-KW"/>
              </w:rPr>
              <w:t>be leaving the oversubscribed cell within the next 10-30 seconds</w:t>
            </w:r>
            <w:r>
              <w:rPr>
                <w:rFonts w:cs="Arial"/>
                <w:szCs w:val="18"/>
                <w:lang w:bidi="ar-KW"/>
              </w:rPr>
              <w:t xml:space="preserve"> anyway</w:t>
            </w:r>
            <w:r w:rsidRPr="00002D5C">
              <w:rPr>
                <w:rFonts w:cs="Arial"/>
                <w:szCs w:val="18"/>
                <w:lang w:bidi="ar-KW"/>
              </w:rPr>
              <w:t xml:space="preserve">, and hence which would </w:t>
            </w:r>
            <w:r>
              <w:rPr>
                <w:rFonts w:cs="Arial"/>
                <w:szCs w:val="18"/>
                <w:lang w:bidi="ar-KW"/>
              </w:rPr>
              <w:t xml:space="preserve">perhaps </w:t>
            </w:r>
            <w:r w:rsidRPr="00002D5C">
              <w:rPr>
                <w:rFonts w:cs="Arial"/>
                <w:szCs w:val="18"/>
                <w:lang w:bidi="ar-KW"/>
              </w:rPr>
              <w:t xml:space="preserve">be candidates for </w:t>
            </w:r>
            <w:r>
              <w:rPr>
                <w:rFonts w:cs="Arial"/>
                <w:szCs w:val="18"/>
                <w:lang w:bidi="ar-KW"/>
              </w:rPr>
              <w:t>expedited</w:t>
            </w:r>
            <w:r w:rsidRPr="00002D5C">
              <w:rPr>
                <w:rFonts w:cs="Arial"/>
                <w:szCs w:val="18"/>
                <w:lang w:bidi="ar-KW"/>
              </w:rPr>
              <w:t xml:space="preserve"> handover.</w:t>
            </w:r>
          </w:p>
        </w:tc>
        <w:tc>
          <w:tcPr>
            <w:tcW w:w="1536" w:type="dxa"/>
            <w:vAlign w:val="center"/>
          </w:tcPr>
          <w:p w14:paraId="53C62A95" w14:textId="77777777" w:rsidR="00EE459F" w:rsidRPr="00002D5C" w:rsidRDefault="00EE459F" w:rsidP="005A104C">
            <w:pPr>
              <w:pStyle w:val="TAL"/>
              <w:keepNext w:val="0"/>
              <w:rPr>
                <w:rFonts w:cs="Arial"/>
                <w:szCs w:val="18"/>
                <w:lang w:eastAsia="zh-CN" w:bidi="ar-KW"/>
              </w:rPr>
            </w:pPr>
          </w:p>
        </w:tc>
      </w:tr>
      <w:tr w:rsidR="00EE459F" w:rsidRPr="00002D5C" w14:paraId="7E62E70D" w14:textId="77777777" w:rsidTr="00E242BD">
        <w:trPr>
          <w:jc w:val="center"/>
        </w:trPr>
        <w:tc>
          <w:tcPr>
            <w:tcW w:w="1615" w:type="dxa"/>
            <w:vAlign w:val="center"/>
          </w:tcPr>
          <w:p w14:paraId="1C4B4BB9" w14:textId="77777777" w:rsidR="00EE459F" w:rsidRPr="00002D5C" w:rsidRDefault="00EE459F" w:rsidP="005A104C">
            <w:pPr>
              <w:pStyle w:val="TAL"/>
              <w:keepNext w:val="0"/>
              <w:rPr>
                <w:rFonts w:cs="Arial"/>
                <w:szCs w:val="18"/>
                <w:lang w:bidi="ar-KW"/>
              </w:rPr>
            </w:pPr>
            <w:r w:rsidRPr="00002D5C">
              <w:rPr>
                <w:rFonts w:cs="Arial"/>
                <w:szCs w:val="18"/>
                <w:lang w:bidi="ar-KW"/>
              </w:rPr>
              <w:t>Step</w:t>
            </w:r>
            <w:r>
              <w:rPr>
                <w:rFonts w:cs="Arial"/>
                <w:szCs w:val="18"/>
                <w:lang w:bidi="ar-KW"/>
              </w:rPr>
              <w:t xml:space="preserve"> 22</w:t>
            </w:r>
            <w:r w:rsidRPr="00002D5C">
              <w:rPr>
                <w:rFonts w:cs="Arial"/>
                <w:szCs w:val="18"/>
                <w:lang w:bidi="ar-KW"/>
              </w:rPr>
              <w:t xml:space="preserve"> (M)</w:t>
            </w:r>
          </w:p>
        </w:tc>
        <w:tc>
          <w:tcPr>
            <w:tcW w:w="6480" w:type="dxa"/>
            <w:vAlign w:val="center"/>
          </w:tcPr>
          <w:p w14:paraId="0FA4A70A" w14:textId="3ABF2FEA" w:rsidR="00EE459F" w:rsidRPr="00002D5C" w:rsidRDefault="00EE459F" w:rsidP="005A104C">
            <w:pPr>
              <w:pStyle w:val="TAL"/>
              <w:keepNext w:val="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 xml:space="preserve">rApp leverages R1 to generate UE </w:t>
            </w:r>
            <w:r>
              <w:rPr>
                <w:rFonts w:cs="Arial"/>
                <w:szCs w:val="18"/>
                <w:lang w:bidi="ar-KW"/>
              </w:rPr>
              <w:t>trajectory prediction</w:t>
            </w:r>
            <w:r w:rsidRPr="00002D5C">
              <w:rPr>
                <w:rFonts w:cs="Arial"/>
                <w:szCs w:val="18"/>
                <w:lang w:bidi="ar-KW"/>
              </w:rPr>
              <w:t xml:space="preserve"> (UE_</w:t>
            </w:r>
            <w:r>
              <w:rPr>
                <w:rFonts w:cs="Arial"/>
                <w:szCs w:val="18"/>
                <w:lang w:bidi="ar-KW"/>
              </w:rPr>
              <w:t>Traj_Pred</w:t>
            </w:r>
            <w:r w:rsidRPr="00002D5C">
              <w:rPr>
                <w:rFonts w:cs="Arial"/>
                <w:szCs w:val="18"/>
                <w:lang w:bidi="ar-KW"/>
              </w:rPr>
              <w:t>) data based on its analysis.</w:t>
            </w:r>
          </w:p>
        </w:tc>
        <w:tc>
          <w:tcPr>
            <w:tcW w:w="1536" w:type="dxa"/>
            <w:vAlign w:val="center"/>
          </w:tcPr>
          <w:p w14:paraId="3AA8F244" w14:textId="77777777" w:rsidR="00EE459F" w:rsidRPr="00002D5C" w:rsidRDefault="00EE459F" w:rsidP="005A104C">
            <w:pPr>
              <w:pStyle w:val="TAL"/>
              <w:keepNext w:val="0"/>
              <w:rPr>
                <w:rFonts w:cs="Arial"/>
                <w:szCs w:val="18"/>
                <w:lang w:eastAsia="zh-CN" w:bidi="ar-KW"/>
              </w:rPr>
            </w:pPr>
          </w:p>
        </w:tc>
      </w:tr>
      <w:tr w:rsidR="00EE459F" w:rsidRPr="00002D5C" w14:paraId="31D7468B" w14:textId="77777777" w:rsidTr="00E242BD">
        <w:trPr>
          <w:jc w:val="center"/>
        </w:trPr>
        <w:tc>
          <w:tcPr>
            <w:tcW w:w="1615" w:type="dxa"/>
            <w:vAlign w:val="center"/>
          </w:tcPr>
          <w:p w14:paraId="3346E173"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23</w:t>
            </w:r>
            <w:r w:rsidRPr="00002D5C">
              <w:rPr>
                <w:rFonts w:cs="Arial"/>
                <w:szCs w:val="18"/>
                <w:lang w:bidi="ar-KW"/>
              </w:rPr>
              <w:t xml:space="preserve"> (M)</w:t>
            </w:r>
          </w:p>
        </w:tc>
        <w:tc>
          <w:tcPr>
            <w:tcW w:w="6480" w:type="dxa"/>
            <w:vAlign w:val="center"/>
          </w:tcPr>
          <w:p w14:paraId="4143B8D7" w14:textId="6D15170A" w:rsidR="00EE459F" w:rsidRPr="00002D5C" w:rsidRDefault="00EE459F" w:rsidP="005A104C">
            <w:pPr>
              <w:pStyle w:val="TAL"/>
              <w:keepNext w:val="0"/>
              <w:jc w:val="both"/>
              <w:rPr>
                <w:rFonts w:cs="Arial"/>
                <w:szCs w:val="18"/>
                <w:lang w:bidi="ar-KW"/>
              </w:rPr>
            </w:pPr>
            <w:r w:rsidRPr="00002D5C">
              <w:rPr>
                <w:rFonts w:cs="Arial"/>
                <w:szCs w:val="18"/>
                <w:lang w:bidi="ar-KW"/>
              </w:rPr>
              <w:t xml:space="preserve">Non-RT RIC leverages A1-EI to forward the UE </w:t>
            </w:r>
            <w:r>
              <w:rPr>
                <w:rFonts w:cs="Arial"/>
                <w:szCs w:val="18"/>
                <w:lang w:bidi="ar-KW"/>
              </w:rPr>
              <w:t>trajectory prediction</w:t>
            </w:r>
            <w:r w:rsidRPr="00002D5C">
              <w:rPr>
                <w:rFonts w:cs="Arial"/>
                <w:szCs w:val="18"/>
                <w:lang w:bidi="ar-KW"/>
              </w:rPr>
              <w:t xml:space="preserve"> data to the Near-RT RIC as the corresponding A1 </w:t>
            </w:r>
            <w:r w:rsidR="00232B29">
              <w:rPr>
                <w:rFonts w:cs="Arial"/>
                <w:szCs w:val="18"/>
                <w:lang w:bidi="ar-KW"/>
              </w:rPr>
              <w:t>e</w:t>
            </w:r>
            <w:r w:rsidR="00232B29" w:rsidRPr="00002D5C">
              <w:rPr>
                <w:rFonts w:cs="Arial"/>
                <w:szCs w:val="18"/>
                <w:lang w:bidi="ar-KW"/>
              </w:rPr>
              <w:t xml:space="preserve">nrichment </w:t>
            </w:r>
            <w:r w:rsidR="00232B29">
              <w:rPr>
                <w:rFonts w:cs="Arial"/>
                <w:szCs w:val="18"/>
                <w:lang w:bidi="ar-KW"/>
              </w:rPr>
              <w:t>i</w:t>
            </w:r>
            <w:r w:rsidR="00232B29" w:rsidRPr="00002D5C">
              <w:rPr>
                <w:rFonts w:cs="Arial"/>
                <w:szCs w:val="18"/>
                <w:lang w:bidi="ar-KW"/>
              </w:rPr>
              <w:t xml:space="preserve">nformation </w:t>
            </w:r>
            <w:r w:rsidRPr="00002D5C">
              <w:rPr>
                <w:rFonts w:cs="Arial"/>
                <w:szCs w:val="18"/>
                <w:lang w:bidi="ar-KW"/>
              </w:rPr>
              <w:t>type.</w:t>
            </w:r>
          </w:p>
        </w:tc>
        <w:tc>
          <w:tcPr>
            <w:tcW w:w="1536" w:type="dxa"/>
            <w:vAlign w:val="center"/>
          </w:tcPr>
          <w:p w14:paraId="5E16F58F" w14:textId="77777777" w:rsidR="00EE459F" w:rsidRPr="00002D5C" w:rsidRDefault="00EE459F" w:rsidP="005A104C">
            <w:pPr>
              <w:pStyle w:val="TAL"/>
              <w:keepNext w:val="0"/>
              <w:rPr>
                <w:rFonts w:cs="Arial"/>
                <w:szCs w:val="18"/>
                <w:lang w:eastAsia="zh-CN" w:bidi="ar-KW"/>
              </w:rPr>
            </w:pPr>
          </w:p>
        </w:tc>
      </w:tr>
      <w:tr w:rsidR="00EE459F" w:rsidRPr="00002D5C" w14:paraId="16C6C48B" w14:textId="77777777" w:rsidTr="00E242BD">
        <w:trPr>
          <w:jc w:val="center"/>
        </w:trPr>
        <w:tc>
          <w:tcPr>
            <w:tcW w:w="1615" w:type="dxa"/>
            <w:vAlign w:val="center"/>
          </w:tcPr>
          <w:p w14:paraId="2ABA02F0" w14:textId="77777777" w:rsidR="00EE459F" w:rsidRPr="00002D5C" w:rsidRDefault="00EE459F" w:rsidP="005A104C">
            <w:pPr>
              <w:pStyle w:val="TAL"/>
              <w:keepNext w:val="0"/>
              <w:rPr>
                <w:rFonts w:cs="Arial"/>
                <w:szCs w:val="18"/>
                <w:lang w:bidi="ar-KW"/>
              </w:rPr>
            </w:pPr>
            <w:r w:rsidRPr="00002D5C">
              <w:rPr>
                <w:rFonts w:eastAsia="SimSun"/>
                <w:lang w:eastAsia="zh-CN"/>
              </w:rPr>
              <w:t xml:space="preserve">Step </w:t>
            </w:r>
            <w:r>
              <w:rPr>
                <w:rFonts w:eastAsia="SimSun"/>
                <w:lang w:eastAsia="zh-CN"/>
              </w:rPr>
              <w:t>24</w:t>
            </w:r>
            <w:r w:rsidRPr="00002D5C">
              <w:rPr>
                <w:rFonts w:eastAsia="SimSun"/>
                <w:lang w:eastAsia="zh-CN"/>
              </w:rPr>
              <w:t xml:space="preserve"> (M)</w:t>
            </w:r>
          </w:p>
        </w:tc>
        <w:tc>
          <w:tcPr>
            <w:tcW w:w="6480" w:type="dxa"/>
            <w:vAlign w:val="center"/>
          </w:tcPr>
          <w:p w14:paraId="3D0F6CC2" w14:textId="245D717A" w:rsidR="00EE459F" w:rsidRPr="00002D5C" w:rsidRDefault="00EE459F" w:rsidP="005A104C">
            <w:pPr>
              <w:pStyle w:val="TAL"/>
              <w:keepNext w:val="0"/>
              <w:jc w:val="both"/>
              <w:rPr>
                <w:rFonts w:cs="Arial"/>
                <w:szCs w:val="18"/>
                <w:lang w:bidi="ar-KW"/>
              </w:rPr>
            </w:pPr>
            <w:r w:rsidRPr="00002D5C">
              <w:rPr>
                <w:rFonts w:cs="Arial"/>
                <w:szCs w:val="18"/>
                <w:lang w:bidi="ar-KW"/>
              </w:rPr>
              <w:t>The Near-RT RIC</w:t>
            </w:r>
            <w:r>
              <w:rPr>
                <w:rFonts w:cs="Arial"/>
                <w:szCs w:val="18"/>
                <w:lang w:bidi="ar-KW"/>
              </w:rPr>
              <w:t xml:space="preserve"> interprets the information content received across the</w:t>
            </w:r>
            <w:r w:rsidRPr="00002D5C">
              <w:rPr>
                <w:rFonts w:cs="Arial"/>
                <w:szCs w:val="18"/>
                <w:lang w:bidi="ar-KW"/>
              </w:rPr>
              <w:t xml:space="preserve"> A1-EI interface</w:t>
            </w:r>
            <w:r>
              <w:rPr>
                <w:rFonts w:cs="Arial"/>
                <w:szCs w:val="18"/>
                <w:lang w:bidi="ar-KW"/>
              </w:rPr>
              <w:t xml:space="preserve"> </w:t>
            </w:r>
            <w:r w:rsidRPr="00002D5C">
              <w:rPr>
                <w:rFonts w:cs="Arial"/>
                <w:szCs w:val="18"/>
                <w:lang w:bidi="ar-KW"/>
              </w:rPr>
              <w:t xml:space="preserve">and determines </w:t>
            </w:r>
            <w:r>
              <w:rPr>
                <w:rFonts w:cs="Arial"/>
                <w:szCs w:val="18"/>
                <w:lang w:bidi="ar-KW"/>
              </w:rPr>
              <w:t xml:space="preserve">whether and </w:t>
            </w:r>
            <w:r w:rsidRPr="00002D5C">
              <w:rPr>
                <w:rFonts w:cs="Arial"/>
                <w:szCs w:val="18"/>
                <w:lang w:bidi="ar-KW"/>
              </w:rPr>
              <w:t xml:space="preserve">how to use that EI in </w:t>
            </w:r>
            <w:r>
              <w:rPr>
                <w:rFonts w:cs="Arial"/>
                <w:szCs w:val="18"/>
                <w:lang w:bidi="ar-KW"/>
              </w:rPr>
              <w:t>its</w:t>
            </w:r>
            <w:r w:rsidRPr="00002D5C">
              <w:rPr>
                <w:rFonts w:cs="Arial"/>
                <w:szCs w:val="18"/>
                <w:lang w:bidi="ar-KW"/>
              </w:rPr>
              <w:t xml:space="preserve"> congestion mitigation </w:t>
            </w:r>
            <w:r w:rsidRPr="00593EB5">
              <w:rPr>
                <w:rFonts w:cs="Arial"/>
                <w:szCs w:val="18"/>
                <w:lang w:bidi="ar-KW"/>
              </w:rPr>
              <w:t xml:space="preserve">activities.  (As a further optimization, it </w:t>
            </w:r>
            <w:r w:rsidR="002F3359" w:rsidRPr="00593EB5">
              <w:rPr>
                <w:rFonts w:cs="Arial"/>
                <w:szCs w:val="18"/>
                <w:lang w:bidi="ar-KW"/>
              </w:rPr>
              <w:t>can</w:t>
            </w:r>
            <w:r w:rsidR="002F3359" w:rsidRPr="002F3359">
              <w:rPr>
                <w:rFonts w:cs="Arial"/>
                <w:szCs w:val="18"/>
                <w:lang w:bidi="ar-KW"/>
              </w:rPr>
              <w:t xml:space="preserve"> </w:t>
            </w:r>
            <w:r w:rsidRPr="002F3359">
              <w:rPr>
                <w:rFonts w:cs="Arial"/>
                <w:szCs w:val="18"/>
                <w:lang w:bidi="ar-KW"/>
              </w:rPr>
              <w:t>be useful</w:t>
            </w:r>
            <w:r>
              <w:rPr>
                <w:rFonts w:cs="Arial"/>
                <w:szCs w:val="18"/>
                <w:lang w:bidi="ar-KW"/>
              </w:rPr>
              <w:t xml:space="preserve"> for the Near-RT RIC to also understand what type of activity the UE is engaged in.) </w:t>
            </w:r>
          </w:p>
        </w:tc>
        <w:tc>
          <w:tcPr>
            <w:tcW w:w="1536" w:type="dxa"/>
            <w:vAlign w:val="center"/>
          </w:tcPr>
          <w:p w14:paraId="13CC1177" w14:textId="77777777" w:rsidR="00EE459F" w:rsidRPr="00002D5C" w:rsidRDefault="00EE459F" w:rsidP="005A104C">
            <w:pPr>
              <w:pStyle w:val="TAL"/>
              <w:keepNext w:val="0"/>
              <w:rPr>
                <w:rFonts w:cs="Arial"/>
                <w:szCs w:val="18"/>
                <w:lang w:eastAsia="zh-CN" w:bidi="ar-KW"/>
              </w:rPr>
            </w:pPr>
          </w:p>
        </w:tc>
      </w:tr>
      <w:tr w:rsidR="00EE459F" w:rsidRPr="00002D5C" w14:paraId="55310D87" w14:textId="77777777" w:rsidTr="00E242BD">
        <w:trPr>
          <w:jc w:val="center"/>
        </w:trPr>
        <w:tc>
          <w:tcPr>
            <w:tcW w:w="1615" w:type="dxa"/>
            <w:vAlign w:val="center"/>
          </w:tcPr>
          <w:p w14:paraId="626ED8D1" w14:textId="77777777" w:rsidR="00EE459F" w:rsidRPr="00002D5C" w:rsidRDefault="00EE459F" w:rsidP="005A104C">
            <w:pPr>
              <w:pStyle w:val="TAL"/>
              <w:keepNext w:val="0"/>
              <w:rPr>
                <w:rFonts w:eastAsia="SimSun"/>
                <w:lang w:eastAsia="zh-CN"/>
              </w:rPr>
            </w:pPr>
            <w:r w:rsidRPr="00002D5C">
              <w:rPr>
                <w:rFonts w:cs="Arial"/>
                <w:szCs w:val="18"/>
                <w:lang w:bidi="ar-KW"/>
              </w:rPr>
              <w:t xml:space="preserve">Step </w:t>
            </w:r>
            <w:r>
              <w:rPr>
                <w:rFonts w:cs="Arial"/>
                <w:szCs w:val="18"/>
                <w:lang w:bidi="ar-KW"/>
              </w:rPr>
              <w:t>25</w:t>
            </w:r>
            <w:r w:rsidRPr="00002D5C">
              <w:rPr>
                <w:rFonts w:cs="Arial"/>
                <w:szCs w:val="18"/>
                <w:lang w:bidi="ar-KW"/>
              </w:rPr>
              <w:t xml:space="preserve"> (</w:t>
            </w:r>
            <w:r>
              <w:rPr>
                <w:rFonts w:cs="Arial"/>
                <w:szCs w:val="18"/>
                <w:lang w:bidi="ar-KW"/>
              </w:rPr>
              <w:t>M</w:t>
            </w:r>
            <w:r w:rsidRPr="00002D5C">
              <w:rPr>
                <w:rFonts w:cs="Arial"/>
                <w:szCs w:val="18"/>
                <w:lang w:bidi="ar-KW"/>
              </w:rPr>
              <w:t>)</w:t>
            </w:r>
          </w:p>
        </w:tc>
        <w:tc>
          <w:tcPr>
            <w:tcW w:w="6480" w:type="dxa"/>
            <w:vAlign w:val="center"/>
          </w:tcPr>
          <w:p w14:paraId="5180BF56" w14:textId="77777777" w:rsidR="00EE459F" w:rsidRPr="00002D5C" w:rsidRDefault="00EE459F" w:rsidP="005A104C">
            <w:pPr>
              <w:keepLines/>
              <w:contextualSpacing/>
              <w:jc w:val="both"/>
              <w:rPr>
                <w:rFonts w:ascii="Arial" w:hAnsi="Arial" w:cs="Arial"/>
                <w:sz w:val="18"/>
                <w:szCs w:val="18"/>
                <w:lang w:bidi="ar-KW"/>
              </w:rPr>
            </w:pPr>
            <w:r>
              <w:rPr>
                <w:rFonts w:ascii="Arial" w:hAnsi="Arial" w:cs="Arial"/>
                <w:sz w:val="18"/>
                <w:szCs w:val="18"/>
                <w:lang w:bidi="ar-KW"/>
              </w:rPr>
              <w:t>Near-RT RIC</w:t>
            </w:r>
            <w:r w:rsidRPr="00002D5C">
              <w:rPr>
                <w:rFonts w:ascii="Arial" w:hAnsi="Arial" w:cs="Arial"/>
                <w:sz w:val="18"/>
                <w:szCs w:val="18"/>
                <w:lang w:bidi="ar-KW"/>
              </w:rPr>
              <w:t xml:space="preserve"> continues monitoring cell performance</w:t>
            </w:r>
            <w:r>
              <w:rPr>
                <w:rFonts w:ascii="Arial" w:hAnsi="Arial" w:cs="Arial"/>
                <w:sz w:val="18"/>
                <w:szCs w:val="18"/>
                <w:lang w:bidi="ar-KW"/>
              </w:rPr>
              <w:t xml:space="preserve"> and </w:t>
            </w:r>
            <w:r w:rsidRPr="00002D5C">
              <w:rPr>
                <w:rFonts w:ascii="Arial" w:hAnsi="Arial" w:cs="Arial"/>
                <w:sz w:val="18"/>
                <w:szCs w:val="18"/>
                <w:lang w:bidi="ar-KW"/>
              </w:rPr>
              <w:t>decides that congestion has been resolved.</w:t>
            </w:r>
          </w:p>
        </w:tc>
        <w:tc>
          <w:tcPr>
            <w:tcW w:w="1536" w:type="dxa"/>
            <w:vAlign w:val="center"/>
          </w:tcPr>
          <w:p w14:paraId="53393848" w14:textId="77777777" w:rsidR="00EE459F" w:rsidRPr="00002D5C" w:rsidRDefault="00EE459F" w:rsidP="005A104C">
            <w:pPr>
              <w:pStyle w:val="TAL"/>
              <w:keepNext w:val="0"/>
              <w:rPr>
                <w:rFonts w:cs="Arial"/>
                <w:szCs w:val="18"/>
                <w:lang w:eastAsia="zh-CN" w:bidi="ar-KW"/>
              </w:rPr>
            </w:pPr>
          </w:p>
        </w:tc>
      </w:tr>
      <w:tr w:rsidR="00EE459F" w:rsidRPr="00002D5C" w14:paraId="591A7F3A" w14:textId="77777777" w:rsidTr="00E242BD">
        <w:trPr>
          <w:jc w:val="center"/>
        </w:trPr>
        <w:tc>
          <w:tcPr>
            <w:tcW w:w="1615" w:type="dxa"/>
            <w:vAlign w:val="center"/>
          </w:tcPr>
          <w:p w14:paraId="55E0D90C" w14:textId="77777777" w:rsidR="00EE459F" w:rsidRDefault="00EE459F" w:rsidP="005A104C">
            <w:pPr>
              <w:pStyle w:val="TAL"/>
              <w:keepNext w:val="0"/>
              <w:rPr>
                <w:rFonts w:cs="Arial"/>
                <w:szCs w:val="18"/>
                <w:lang w:bidi="ar-KW"/>
              </w:rPr>
            </w:pPr>
            <w:r>
              <w:rPr>
                <w:rFonts w:cs="Arial"/>
                <w:szCs w:val="18"/>
                <w:lang w:bidi="ar-KW"/>
              </w:rPr>
              <w:t>Step 26 (M)</w:t>
            </w:r>
          </w:p>
        </w:tc>
        <w:tc>
          <w:tcPr>
            <w:tcW w:w="6480" w:type="dxa"/>
            <w:vAlign w:val="center"/>
          </w:tcPr>
          <w:p w14:paraId="2DF37581" w14:textId="3344F750" w:rsidR="00EE459F" w:rsidRDefault="00EE459F" w:rsidP="005A104C">
            <w:pPr>
              <w:pStyle w:val="TAL"/>
              <w:keepNext w:val="0"/>
              <w:jc w:val="both"/>
              <w:rPr>
                <w:rFonts w:cs="Arial"/>
                <w:szCs w:val="18"/>
                <w:lang w:bidi="ar-KW"/>
              </w:rPr>
            </w:pPr>
            <w:r>
              <w:rPr>
                <w:rFonts w:cs="Arial"/>
                <w:szCs w:val="18"/>
                <w:lang w:bidi="ar-KW"/>
              </w:rPr>
              <w:t>Near-RT RIC requests the Non-RT RIC to discontinue UE_Traj_Pred data production for the target cell</w:t>
            </w:r>
            <w:r w:rsidR="002B01E6">
              <w:rPr>
                <w:rFonts w:cs="Arial"/>
                <w:szCs w:val="18"/>
                <w:lang w:bidi="ar-KW"/>
              </w:rPr>
              <w:t>.</w:t>
            </w:r>
          </w:p>
        </w:tc>
        <w:tc>
          <w:tcPr>
            <w:tcW w:w="1536" w:type="dxa"/>
            <w:vAlign w:val="center"/>
          </w:tcPr>
          <w:p w14:paraId="6FEFAF06" w14:textId="77777777" w:rsidR="00EE459F" w:rsidRPr="00002D5C" w:rsidRDefault="00EE459F" w:rsidP="005A104C">
            <w:pPr>
              <w:pStyle w:val="TAL"/>
              <w:keepNext w:val="0"/>
              <w:rPr>
                <w:rFonts w:cs="Arial"/>
                <w:szCs w:val="18"/>
                <w:lang w:eastAsia="zh-CN" w:bidi="ar-KW"/>
              </w:rPr>
            </w:pPr>
          </w:p>
        </w:tc>
      </w:tr>
      <w:tr w:rsidR="00EE459F" w:rsidRPr="00002D5C" w14:paraId="1B55C4C4" w14:textId="77777777" w:rsidTr="00E242BD">
        <w:trPr>
          <w:jc w:val="center"/>
        </w:trPr>
        <w:tc>
          <w:tcPr>
            <w:tcW w:w="1615" w:type="dxa"/>
            <w:vAlign w:val="center"/>
          </w:tcPr>
          <w:p w14:paraId="688FAC42" w14:textId="77777777" w:rsidR="00EE459F" w:rsidRPr="00002D5C" w:rsidRDefault="00EE459F" w:rsidP="005A104C">
            <w:pPr>
              <w:pStyle w:val="TAL"/>
              <w:keepNext w:val="0"/>
              <w:rPr>
                <w:rFonts w:cs="Arial"/>
                <w:szCs w:val="18"/>
                <w:lang w:bidi="ar-KW"/>
              </w:rPr>
            </w:pPr>
            <w:r>
              <w:rPr>
                <w:rFonts w:cs="Arial"/>
                <w:szCs w:val="18"/>
                <w:lang w:bidi="ar-KW"/>
              </w:rPr>
              <w:lastRenderedPageBreak/>
              <w:t>Step 27 (M)</w:t>
            </w:r>
          </w:p>
        </w:tc>
        <w:tc>
          <w:tcPr>
            <w:tcW w:w="6480" w:type="dxa"/>
            <w:vAlign w:val="center"/>
          </w:tcPr>
          <w:p w14:paraId="6AD05829" w14:textId="742EB402" w:rsidR="00EE459F" w:rsidRPr="00002D5C" w:rsidRDefault="00EE459F" w:rsidP="005A104C">
            <w:pPr>
              <w:pStyle w:val="TAL"/>
              <w:keepNext w:val="0"/>
              <w:jc w:val="both"/>
              <w:rPr>
                <w:rFonts w:cs="Arial"/>
                <w:szCs w:val="18"/>
                <w:lang w:bidi="ar-KW"/>
              </w:rPr>
            </w:pPr>
            <w:r>
              <w:rPr>
                <w:rFonts w:cs="Arial"/>
                <w:szCs w:val="18"/>
                <w:lang w:bidi="ar-KW"/>
              </w:rPr>
              <w:t xml:space="preserve">Non-RT RIC leverages R1 to unsubscribe to UE_Traj_Pred data type from the </w:t>
            </w:r>
            <w:r w:rsidR="002B01E6">
              <w:rPr>
                <w:rFonts w:cs="Arial"/>
                <w:szCs w:val="18"/>
                <w:lang w:bidi="ar-KW"/>
              </w:rPr>
              <w:t xml:space="preserve">traffic </w:t>
            </w:r>
            <w:r w:rsidR="00232B29">
              <w:rPr>
                <w:rFonts w:cs="Arial"/>
                <w:szCs w:val="18"/>
                <w:lang w:bidi="ar-KW"/>
              </w:rPr>
              <w:t xml:space="preserve">steering </w:t>
            </w:r>
            <w:r>
              <w:rPr>
                <w:rFonts w:cs="Arial"/>
                <w:szCs w:val="18"/>
                <w:lang w:bidi="ar-KW"/>
              </w:rPr>
              <w:t>rApp.</w:t>
            </w:r>
          </w:p>
        </w:tc>
        <w:tc>
          <w:tcPr>
            <w:tcW w:w="1536" w:type="dxa"/>
            <w:vAlign w:val="center"/>
          </w:tcPr>
          <w:p w14:paraId="55D30438" w14:textId="77777777" w:rsidR="00EE459F" w:rsidRPr="00002D5C" w:rsidRDefault="00EE459F" w:rsidP="005A104C">
            <w:pPr>
              <w:pStyle w:val="TAL"/>
              <w:keepNext w:val="0"/>
              <w:rPr>
                <w:rFonts w:cs="Arial"/>
                <w:szCs w:val="18"/>
                <w:lang w:eastAsia="zh-CN" w:bidi="ar-KW"/>
              </w:rPr>
            </w:pPr>
          </w:p>
        </w:tc>
      </w:tr>
      <w:tr w:rsidR="00EE459F" w:rsidRPr="00002D5C" w14:paraId="1D2C5395" w14:textId="77777777" w:rsidTr="00E242BD">
        <w:trPr>
          <w:jc w:val="center"/>
        </w:trPr>
        <w:tc>
          <w:tcPr>
            <w:tcW w:w="1615" w:type="dxa"/>
            <w:vAlign w:val="center"/>
          </w:tcPr>
          <w:p w14:paraId="446A66AC" w14:textId="77777777" w:rsidR="00EE459F" w:rsidRPr="00002D5C" w:rsidRDefault="00EE459F" w:rsidP="005A104C">
            <w:pPr>
              <w:pStyle w:val="TAL"/>
              <w:keepNext w:val="0"/>
              <w:rPr>
                <w:rFonts w:cs="Arial"/>
                <w:szCs w:val="18"/>
                <w:lang w:bidi="ar-KW"/>
              </w:rPr>
            </w:pPr>
            <w:r w:rsidRPr="00002D5C">
              <w:rPr>
                <w:rFonts w:cs="Arial"/>
                <w:szCs w:val="18"/>
                <w:lang w:bidi="ar-KW"/>
              </w:rPr>
              <w:t xml:space="preserve">Step </w:t>
            </w:r>
            <w:r>
              <w:rPr>
                <w:rFonts w:cs="Arial"/>
                <w:szCs w:val="18"/>
                <w:lang w:bidi="ar-KW"/>
              </w:rPr>
              <w:t>28</w:t>
            </w:r>
            <w:r w:rsidRPr="00002D5C">
              <w:rPr>
                <w:rFonts w:cs="Arial"/>
                <w:szCs w:val="18"/>
                <w:lang w:bidi="ar-KW"/>
              </w:rPr>
              <w:t xml:space="preserve"> (</w:t>
            </w:r>
            <w:r>
              <w:rPr>
                <w:rFonts w:cs="Arial"/>
                <w:szCs w:val="18"/>
                <w:lang w:bidi="ar-KW"/>
              </w:rPr>
              <w:t>M</w:t>
            </w:r>
            <w:r w:rsidRPr="00002D5C">
              <w:rPr>
                <w:rFonts w:cs="Arial"/>
                <w:szCs w:val="18"/>
                <w:lang w:bidi="ar-KW"/>
              </w:rPr>
              <w:t>)</w:t>
            </w:r>
          </w:p>
        </w:tc>
        <w:tc>
          <w:tcPr>
            <w:tcW w:w="6480" w:type="dxa"/>
            <w:vAlign w:val="center"/>
          </w:tcPr>
          <w:p w14:paraId="40F1BBA9" w14:textId="04C9D688" w:rsidR="00EE459F" w:rsidRPr="00002D5C" w:rsidRDefault="00EE459F" w:rsidP="005A104C">
            <w:pPr>
              <w:pStyle w:val="TAL"/>
              <w:keepNext w:val="0"/>
              <w:jc w:val="both"/>
              <w:rPr>
                <w:rFonts w:cs="Arial"/>
                <w:szCs w:val="18"/>
                <w:lang w:bidi="ar-KW"/>
              </w:rPr>
            </w:pPr>
            <w:r w:rsidRPr="00002D5C">
              <w:rPr>
                <w:rFonts w:cs="Arial"/>
                <w:szCs w:val="18"/>
                <w:lang w:bidi="ar-KW"/>
              </w:rPr>
              <w:t xml:space="preserve">Traffic </w:t>
            </w:r>
            <w:r w:rsidR="00232B29">
              <w:rPr>
                <w:rFonts w:cs="Arial"/>
                <w:szCs w:val="18"/>
                <w:lang w:bidi="ar-KW"/>
              </w:rPr>
              <w:t>s</w:t>
            </w:r>
            <w:r w:rsidR="00232B29" w:rsidRPr="00002D5C">
              <w:rPr>
                <w:rFonts w:cs="Arial"/>
                <w:szCs w:val="18"/>
                <w:lang w:bidi="ar-KW"/>
              </w:rPr>
              <w:t xml:space="preserve">teering </w:t>
            </w:r>
            <w:r w:rsidRPr="00002D5C">
              <w:rPr>
                <w:rFonts w:cs="Arial"/>
                <w:szCs w:val="18"/>
                <w:lang w:bidi="ar-KW"/>
              </w:rPr>
              <w:t xml:space="preserve">rApp leverages R1 to unsubscribe to the UE </w:t>
            </w:r>
            <w:r w:rsidR="00232B29">
              <w:rPr>
                <w:rFonts w:cs="Arial"/>
                <w:szCs w:val="18"/>
                <w:lang w:bidi="ar-KW"/>
              </w:rPr>
              <w:t>l</w:t>
            </w:r>
            <w:r w:rsidR="00232B29" w:rsidRPr="00002D5C">
              <w:rPr>
                <w:rFonts w:cs="Arial"/>
                <w:szCs w:val="18"/>
                <w:lang w:bidi="ar-KW"/>
              </w:rPr>
              <w:t xml:space="preserve">ocation </w:t>
            </w:r>
            <w:r w:rsidR="00232B29">
              <w:rPr>
                <w:rFonts w:cs="Arial"/>
                <w:szCs w:val="18"/>
                <w:lang w:bidi="ar-KW"/>
              </w:rPr>
              <w:t>p</w:t>
            </w:r>
            <w:r w:rsidR="00232B29" w:rsidRPr="00002D5C">
              <w:rPr>
                <w:rFonts w:cs="Arial"/>
                <w:szCs w:val="18"/>
                <w:lang w:bidi="ar-KW"/>
              </w:rPr>
              <w:t xml:space="preserve">rediction </w:t>
            </w:r>
            <w:r w:rsidRPr="00002D5C">
              <w:rPr>
                <w:rFonts w:cs="Arial"/>
                <w:szCs w:val="18"/>
                <w:lang w:bidi="ar-KW"/>
              </w:rPr>
              <w:t>data type for the corresponding UEs.</w:t>
            </w:r>
          </w:p>
        </w:tc>
        <w:tc>
          <w:tcPr>
            <w:tcW w:w="1536" w:type="dxa"/>
            <w:vAlign w:val="center"/>
          </w:tcPr>
          <w:p w14:paraId="14B920CF" w14:textId="77777777" w:rsidR="00EE459F" w:rsidRPr="00002D5C" w:rsidRDefault="00EE459F" w:rsidP="005A104C">
            <w:pPr>
              <w:pStyle w:val="TAL"/>
              <w:keepNext w:val="0"/>
              <w:rPr>
                <w:rFonts w:cs="Arial"/>
                <w:szCs w:val="18"/>
                <w:lang w:eastAsia="zh-CN" w:bidi="ar-KW"/>
              </w:rPr>
            </w:pPr>
          </w:p>
        </w:tc>
      </w:tr>
      <w:tr w:rsidR="00EE459F" w:rsidRPr="00002D5C" w14:paraId="2A9D19D9" w14:textId="77777777" w:rsidTr="00E242BD">
        <w:trPr>
          <w:jc w:val="center"/>
        </w:trPr>
        <w:tc>
          <w:tcPr>
            <w:tcW w:w="1615" w:type="dxa"/>
            <w:vAlign w:val="center"/>
          </w:tcPr>
          <w:p w14:paraId="488F3F50" w14:textId="77777777" w:rsidR="00EE459F" w:rsidRPr="00002D5C" w:rsidRDefault="00EE459F" w:rsidP="005A104C">
            <w:pPr>
              <w:pStyle w:val="TAL"/>
              <w:keepNext w:val="0"/>
              <w:rPr>
                <w:rFonts w:cs="Arial"/>
                <w:szCs w:val="18"/>
                <w:lang w:bidi="ar-KW"/>
              </w:rPr>
            </w:pPr>
            <w:r>
              <w:rPr>
                <w:rFonts w:cs="Arial"/>
                <w:szCs w:val="18"/>
                <w:lang w:bidi="ar-KW"/>
              </w:rPr>
              <w:t>Step 29 (M)</w:t>
            </w:r>
          </w:p>
        </w:tc>
        <w:tc>
          <w:tcPr>
            <w:tcW w:w="6480" w:type="dxa"/>
            <w:vAlign w:val="center"/>
          </w:tcPr>
          <w:p w14:paraId="3A7CC524" w14:textId="4E37DE92" w:rsidR="00EE459F" w:rsidRPr="00002D5C" w:rsidRDefault="00EE459F" w:rsidP="005A104C">
            <w:pPr>
              <w:pStyle w:val="TAL"/>
              <w:keepNext w:val="0"/>
              <w:jc w:val="both"/>
              <w:rPr>
                <w:rFonts w:cs="Arial"/>
                <w:szCs w:val="18"/>
                <w:lang w:bidi="ar-KW"/>
              </w:rPr>
            </w:pPr>
            <w:r>
              <w:rPr>
                <w:rFonts w:cs="Arial"/>
                <w:szCs w:val="18"/>
                <w:lang w:bidi="ar-KW"/>
              </w:rPr>
              <w:t xml:space="preserve">Non-RT RIC leverages R1 to unsubscribe to UELocPred data type from the UE </w:t>
            </w:r>
            <w:r w:rsidR="00232B29">
              <w:rPr>
                <w:rFonts w:cs="Arial"/>
                <w:szCs w:val="18"/>
                <w:lang w:bidi="ar-KW"/>
              </w:rPr>
              <w:t xml:space="preserve">location </w:t>
            </w:r>
            <w:r>
              <w:rPr>
                <w:rFonts w:cs="Arial"/>
                <w:szCs w:val="18"/>
                <w:lang w:bidi="ar-KW"/>
              </w:rPr>
              <w:t>rApp.</w:t>
            </w:r>
          </w:p>
        </w:tc>
        <w:tc>
          <w:tcPr>
            <w:tcW w:w="1536" w:type="dxa"/>
            <w:vAlign w:val="center"/>
          </w:tcPr>
          <w:p w14:paraId="5FA3D130" w14:textId="77777777" w:rsidR="00EE459F" w:rsidRPr="00002D5C" w:rsidRDefault="00EE459F" w:rsidP="005A104C">
            <w:pPr>
              <w:pStyle w:val="TAL"/>
              <w:keepNext w:val="0"/>
              <w:rPr>
                <w:rFonts w:cs="Arial"/>
                <w:szCs w:val="18"/>
                <w:lang w:eastAsia="zh-CN" w:bidi="ar-KW"/>
              </w:rPr>
            </w:pPr>
          </w:p>
        </w:tc>
      </w:tr>
      <w:tr w:rsidR="00EE459F" w:rsidRPr="00002D5C" w14:paraId="003876FA" w14:textId="77777777" w:rsidTr="00E242BD">
        <w:trPr>
          <w:jc w:val="center"/>
        </w:trPr>
        <w:tc>
          <w:tcPr>
            <w:tcW w:w="1615" w:type="dxa"/>
            <w:vAlign w:val="center"/>
          </w:tcPr>
          <w:p w14:paraId="67F55386" w14:textId="77777777" w:rsidR="00EE459F" w:rsidRPr="00002D5C" w:rsidRDefault="00EE459F" w:rsidP="005A104C">
            <w:pPr>
              <w:pStyle w:val="TAL"/>
              <w:keepNext w:val="0"/>
              <w:rPr>
                <w:rFonts w:cs="Arial"/>
                <w:szCs w:val="18"/>
                <w:lang w:bidi="ar-KW"/>
              </w:rPr>
            </w:pPr>
            <w:r>
              <w:rPr>
                <w:rFonts w:cs="Arial"/>
                <w:szCs w:val="18"/>
                <w:lang w:bidi="ar-KW"/>
              </w:rPr>
              <w:t>Steps 30-32 (M)</w:t>
            </w:r>
          </w:p>
        </w:tc>
        <w:tc>
          <w:tcPr>
            <w:tcW w:w="6480" w:type="dxa"/>
            <w:vAlign w:val="center"/>
          </w:tcPr>
          <w:p w14:paraId="499236A3" w14:textId="77777777" w:rsidR="00EE459F" w:rsidRPr="00002D5C" w:rsidRDefault="00EE459F" w:rsidP="005A104C">
            <w:pPr>
              <w:pStyle w:val="TAL"/>
              <w:keepNext w:val="0"/>
              <w:jc w:val="both"/>
              <w:rPr>
                <w:rFonts w:cs="Arial"/>
                <w:szCs w:val="18"/>
                <w:lang w:bidi="ar-KW"/>
              </w:rPr>
            </w:pPr>
            <w:r>
              <w:rPr>
                <w:rFonts w:cs="Arial"/>
                <w:szCs w:val="18"/>
                <w:lang w:bidi="ar-KW"/>
              </w:rPr>
              <w:t>UELocPred rApp unsubscribes to the relevant network data.</w:t>
            </w:r>
          </w:p>
        </w:tc>
        <w:tc>
          <w:tcPr>
            <w:tcW w:w="1536" w:type="dxa"/>
            <w:vAlign w:val="center"/>
          </w:tcPr>
          <w:p w14:paraId="0946E7D4" w14:textId="77777777" w:rsidR="00EE459F" w:rsidRPr="00002D5C" w:rsidRDefault="00EE459F" w:rsidP="005A104C">
            <w:pPr>
              <w:pStyle w:val="TAL"/>
              <w:keepNext w:val="0"/>
              <w:rPr>
                <w:rFonts w:cs="Arial"/>
                <w:szCs w:val="18"/>
                <w:lang w:eastAsia="zh-CN" w:bidi="ar-KW"/>
              </w:rPr>
            </w:pPr>
          </w:p>
        </w:tc>
      </w:tr>
      <w:tr w:rsidR="00EE459F" w:rsidRPr="00002D5C" w14:paraId="3AA725BA" w14:textId="77777777" w:rsidTr="00E242BD">
        <w:trPr>
          <w:jc w:val="center"/>
        </w:trPr>
        <w:tc>
          <w:tcPr>
            <w:tcW w:w="1615" w:type="dxa"/>
            <w:vAlign w:val="center"/>
          </w:tcPr>
          <w:p w14:paraId="113908D3" w14:textId="77777777" w:rsidR="00EE459F" w:rsidRPr="00002D5C" w:rsidRDefault="00EE459F" w:rsidP="005A104C">
            <w:pPr>
              <w:pStyle w:val="TAL"/>
              <w:keepNext w:val="0"/>
              <w:rPr>
                <w:rFonts w:cs="Arial"/>
                <w:szCs w:val="18"/>
                <w:lang w:bidi="ar-KW"/>
              </w:rPr>
            </w:pPr>
            <w:r w:rsidRPr="00002D5C">
              <w:rPr>
                <w:rFonts w:cs="Arial"/>
                <w:szCs w:val="18"/>
                <w:lang w:bidi="ar-KW"/>
              </w:rPr>
              <w:t>Ends when</w:t>
            </w:r>
          </w:p>
        </w:tc>
        <w:tc>
          <w:tcPr>
            <w:tcW w:w="6480" w:type="dxa"/>
            <w:vAlign w:val="center"/>
          </w:tcPr>
          <w:p w14:paraId="54143C60" w14:textId="7903A4C4" w:rsidR="00EE459F" w:rsidRPr="00002D5C" w:rsidRDefault="00EE459F" w:rsidP="005A104C">
            <w:pPr>
              <w:pStyle w:val="TAL"/>
              <w:keepNext w:val="0"/>
              <w:jc w:val="both"/>
              <w:rPr>
                <w:rFonts w:cs="Arial"/>
                <w:szCs w:val="18"/>
                <w:lang w:bidi="ar-KW"/>
              </w:rPr>
            </w:pPr>
            <w:r w:rsidRPr="00002D5C">
              <w:rPr>
                <w:rFonts w:cs="Arial"/>
                <w:szCs w:val="18"/>
                <w:lang w:bidi="ar-KW"/>
              </w:rPr>
              <w:t xml:space="preserve">UE </w:t>
            </w:r>
            <w:r w:rsidR="00232B29">
              <w:rPr>
                <w:rFonts w:cs="Arial"/>
                <w:szCs w:val="18"/>
                <w:lang w:bidi="ar-KW"/>
              </w:rPr>
              <w:t>l</w:t>
            </w:r>
            <w:r w:rsidR="00232B29" w:rsidRPr="00002D5C">
              <w:rPr>
                <w:rFonts w:cs="Arial"/>
                <w:szCs w:val="18"/>
                <w:lang w:bidi="ar-KW"/>
              </w:rPr>
              <w:t xml:space="preserve">ocation </w:t>
            </w:r>
            <w:r w:rsidR="00232B29">
              <w:rPr>
                <w:rFonts w:cs="Arial"/>
                <w:szCs w:val="18"/>
                <w:lang w:bidi="ar-KW"/>
              </w:rPr>
              <w:t>p</w:t>
            </w:r>
            <w:r w:rsidR="00232B29" w:rsidRPr="00002D5C">
              <w:rPr>
                <w:rFonts w:cs="Arial"/>
                <w:szCs w:val="18"/>
                <w:lang w:bidi="ar-KW"/>
              </w:rPr>
              <w:t xml:space="preserve">rediction </w:t>
            </w:r>
            <w:r w:rsidRPr="00002D5C">
              <w:rPr>
                <w:rFonts w:cs="Arial"/>
                <w:szCs w:val="18"/>
                <w:lang w:bidi="ar-KW"/>
              </w:rPr>
              <w:t xml:space="preserve">rApp ceases to produce the UE </w:t>
            </w:r>
            <w:r w:rsidR="00232B29">
              <w:rPr>
                <w:rFonts w:cs="Arial"/>
                <w:szCs w:val="18"/>
                <w:lang w:bidi="ar-KW"/>
              </w:rPr>
              <w:t>l</w:t>
            </w:r>
            <w:r w:rsidR="00232B29" w:rsidRPr="00002D5C">
              <w:rPr>
                <w:rFonts w:cs="Arial"/>
                <w:szCs w:val="18"/>
                <w:lang w:bidi="ar-KW"/>
              </w:rPr>
              <w:t xml:space="preserve">ocation </w:t>
            </w:r>
            <w:r w:rsidR="00232B29">
              <w:rPr>
                <w:rFonts w:cs="Arial"/>
                <w:szCs w:val="18"/>
                <w:lang w:bidi="ar-KW"/>
              </w:rPr>
              <w:t>p</w:t>
            </w:r>
            <w:r w:rsidR="00232B29" w:rsidRPr="00002D5C">
              <w:rPr>
                <w:rFonts w:cs="Arial"/>
                <w:szCs w:val="18"/>
                <w:lang w:bidi="ar-KW"/>
              </w:rPr>
              <w:t xml:space="preserve">rediction </w:t>
            </w:r>
            <w:r w:rsidRPr="00002D5C">
              <w:rPr>
                <w:rFonts w:cs="Arial"/>
                <w:szCs w:val="18"/>
                <w:lang w:bidi="ar-KW"/>
              </w:rPr>
              <w:t>data for the corresponding UEs</w:t>
            </w:r>
            <w:r>
              <w:rPr>
                <w:rFonts w:cs="Arial"/>
                <w:szCs w:val="18"/>
                <w:lang w:bidi="ar-KW"/>
              </w:rPr>
              <w:t xml:space="preserve"> and to collect the associated network data.</w:t>
            </w:r>
          </w:p>
        </w:tc>
        <w:tc>
          <w:tcPr>
            <w:tcW w:w="1536" w:type="dxa"/>
            <w:vAlign w:val="center"/>
          </w:tcPr>
          <w:p w14:paraId="275D2026" w14:textId="77777777" w:rsidR="00EE459F" w:rsidRPr="00002D5C" w:rsidRDefault="00EE459F" w:rsidP="005A104C">
            <w:pPr>
              <w:pStyle w:val="TAL"/>
              <w:keepNext w:val="0"/>
              <w:rPr>
                <w:rFonts w:cs="Arial"/>
                <w:szCs w:val="18"/>
                <w:lang w:eastAsia="zh-CN" w:bidi="ar-KW"/>
              </w:rPr>
            </w:pPr>
          </w:p>
        </w:tc>
      </w:tr>
      <w:tr w:rsidR="00EE459F" w:rsidRPr="00002D5C" w14:paraId="78DBDD40" w14:textId="77777777" w:rsidTr="00E242BD">
        <w:trPr>
          <w:jc w:val="center"/>
        </w:trPr>
        <w:tc>
          <w:tcPr>
            <w:tcW w:w="1615" w:type="dxa"/>
            <w:vAlign w:val="center"/>
          </w:tcPr>
          <w:p w14:paraId="395F14D5" w14:textId="77777777" w:rsidR="00EE459F" w:rsidRPr="00002D5C" w:rsidRDefault="00EE459F" w:rsidP="005A104C">
            <w:pPr>
              <w:pStyle w:val="TAL"/>
              <w:keepNext w:val="0"/>
              <w:rPr>
                <w:rFonts w:cs="Arial"/>
                <w:szCs w:val="18"/>
                <w:lang w:bidi="ar-KW"/>
              </w:rPr>
            </w:pPr>
            <w:r w:rsidRPr="00002D5C">
              <w:rPr>
                <w:rFonts w:cs="Arial"/>
                <w:szCs w:val="18"/>
                <w:lang w:bidi="ar-KW"/>
              </w:rPr>
              <w:t>Exceptions</w:t>
            </w:r>
          </w:p>
        </w:tc>
        <w:tc>
          <w:tcPr>
            <w:tcW w:w="6480" w:type="dxa"/>
            <w:vAlign w:val="center"/>
          </w:tcPr>
          <w:p w14:paraId="0FAEF511" w14:textId="14AFDDBD" w:rsidR="00EE459F" w:rsidRPr="00002D5C" w:rsidRDefault="00EE459F" w:rsidP="005A104C">
            <w:pPr>
              <w:pStyle w:val="TAL"/>
              <w:keepNext w:val="0"/>
              <w:rPr>
                <w:rFonts w:cs="Arial"/>
                <w:szCs w:val="18"/>
                <w:lang w:bidi="ar-KW"/>
              </w:rPr>
            </w:pPr>
            <w:r w:rsidRPr="00002D5C">
              <w:rPr>
                <w:rFonts w:cs="Arial"/>
                <w:szCs w:val="18"/>
                <w:lang w:bidi="ar-KW"/>
              </w:rPr>
              <w:t>None identified</w:t>
            </w:r>
            <w:r w:rsidR="00232B29">
              <w:rPr>
                <w:rFonts w:cs="Arial"/>
                <w:szCs w:val="18"/>
                <w:lang w:bidi="ar-KW"/>
              </w:rPr>
              <w:t>.</w:t>
            </w:r>
          </w:p>
        </w:tc>
        <w:tc>
          <w:tcPr>
            <w:tcW w:w="1536" w:type="dxa"/>
            <w:vAlign w:val="center"/>
          </w:tcPr>
          <w:p w14:paraId="45FC3DCE" w14:textId="77777777" w:rsidR="00EE459F" w:rsidRPr="00002D5C" w:rsidRDefault="00EE459F" w:rsidP="005A104C">
            <w:pPr>
              <w:pStyle w:val="TAL"/>
              <w:keepNext w:val="0"/>
              <w:rPr>
                <w:rFonts w:cs="Arial"/>
                <w:szCs w:val="18"/>
                <w:lang w:bidi="ar-KW"/>
              </w:rPr>
            </w:pPr>
          </w:p>
        </w:tc>
      </w:tr>
      <w:tr w:rsidR="00EE459F" w:rsidRPr="00002D5C" w14:paraId="6EF8EF0E" w14:textId="77777777" w:rsidTr="00E242BD">
        <w:trPr>
          <w:jc w:val="center"/>
        </w:trPr>
        <w:tc>
          <w:tcPr>
            <w:tcW w:w="1615" w:type="dxa"/>
            <w:vAlign w:val="center"/>
          </w:tcPr>
          <w:p w14:paraId="25C3E327" w14:textId="77777777" w:rsidR="00EE459F" w:rsidRPr="00002D5C" w:rsidRDefault="00EE459F" w:rsidP="005A104C">
            <w:pPr>
              <w:pStyle w:val="TAL"/>
              <w:keepNext w:val="0"/>
              <w:rPr>
                <w:rFonts w:cs="Arial"/>
                <w:szCs w:val="18"/>
                <w:lang w:bidi="ar-KW"/>
              </w:rPr>
            </w:pPr>
            <w:r w:rsidRPr="00002D5C">
              <w:rPr>
                <w:rFonts w:cs="Arial"/>
                <w:szCs w:val="18"/>
                <w:lang w:bidi="ar-KW"/>
              </w:rPr>
              <w:t>Post Conditions</w:t>
            </w:r>
          </w:p>
        </w:tc>
        <w:tc>
          <w:tcPr>
            <w:tcW w:w="6480" w:type="dxa"/>
            <w:vAlign w:val="center"/>
          </w:tcPr>
          <w:p w14:paraId="66EE0F3B" w14:textId="2A3FD247" w:rsidR="00EE459F" w:rsidRPr="00002D5C" w:rsidRDefault="00EE459F" w:rsidP="005A104C">
            <w:pPr>
              <w:pStyle w:val="TAL"/>
              <w:keepNext w:val="0"/>
              <w:jc w:val="both"/>
              <w:rPr>
                <w:rFonts w:cs="Arial"/>
                <w:szCs w:val="18"/>
                <w:lang w:bidi="ar-KW"/>
              </w:rPr>
            </w:pPr>
            <w:r>
              <w:rPr>
                <w:rFonts w:cs="Arial"/>
                <w:szCs w:val="18"/>
                <w:lang w:bidi="ar-KW"/>
              </w:rPr>
              <w:t>Near-RT RIC</w:t>
            </w:r>
            <w:r w:rsidRPr="00002D5C">
              <w:rPr>
                <w:rFonts w:cs="Arial"/>
                <w:szCs w:val="18"/>
                <w:lang w:bidi="ar-KW"/>
              </w:rPr>
              <w:t xml:space="preserve"> continues to monitor RAN performance</w:t>
            </w:r>
            <w:r w:rsidR="002B01E6">
              <w:rPr>
                <w:rFonts w:cs="Arial"/>
                <w:szCs w:val="18"/>
                <w:lang w:bidi="ar-KW"/>
              </w:rPr>
              <w:t>.</w:t>
            </w:r>
            <w:r w:rsidRPr="00002D5C">
              <w:rPr>
                <w:rFonts w:cs="Arial"/>
                <w:szCs w:val="18"/>
                <w:lang w:bidi="ar-KW"/>
              </w:rPr>
              <w:t xml:space="preserve"> </w:t>
            </w:r>
          </w:p>
        </w:tc>
        <w:tc>
          <w:tcPr>
            <w:tcW w:w="1536" w:type="dxa"/>
            <w:vAlign w:val="center"/>
          </w:tcPr>
          <w:p w14:paraId="55CB2FE3" w14:textId="77777777" w:rsidR="00EE459F" w:rsidRPr="00002D5C" w:rsidRDefault="00EE459F" w:rsidP="005A104C">
            <w:pPr>
              <w:pStyle w:val="TAL"/>
              <w:keepNext w:val="0"/>
              <w:rPr>
                <w:rFonts w:cs="Arial"/>
                <w:szCs w:val="18"/>
                <w:lang w:bidi="ar-KW"/>
              </w:rPr>
            </w:pPr>
          </w:p>
        </w:tc>
      </w:tr>
    </w:tbl>
    <w:p w14:paraId="25E77C0B" w14:textId="77777777" w:rsidR="00EE459F" w:rsidRPr="00002D5C" w:rsidRDefault="00EE459F" w:rsidP="006E4C35">
      <w:pPr>
        <w:pStyle w:val="PlantUML"/>
      </w:pPr>
      <w:r w:rsidRPr="00002D5C">
        <w:t>@startuml</w:t>
      </w:r>
    </w:p>
    <w:p w14:paraId="3C8E744F" w14:textId="77777777" w:rsidR="00EE459F" w:rsidRDefault="00EE459F" w:rsidP="006E4C35">
      <w:pPr>
        <w:pStyle w:val="PlantUML"/>
        <w:rPr>
          <w:lang w:val="en-IN"/>
        </w:rPr>
      </w:pPr>
      <w:r>
        <w:t>skin rose</w:t>
      </w:r>
    </w:p>
    <w:p w14:paraId="4010CB06" w14:textId="77777777" w:rsidR="00EE459F" w:rsidRPr="00002D5C" w:rsidRDefault="00EE459F" w:rsidP="006E4C35">
      <w:pPr>
        <w:pStyle w:val="PlantUML"/>
      </w:pPr>
      <w:r w:rsidRPr="00002D5C">
        <w:t>skinparam ParticipantPadding 5</w:t>
      </w:r>
    </w:p>
    <w:p w14:paraId="5F49743A" w14:textId="77777777" w:rsidR="00EE459F" w:rsidRPr="00002D5C" w:rsidRDefault="00EE459F" w:rsidP="006E4C35">
      <w:pPr>
        <w:pStyle w:val="PlantUML"/>
      </w:pPr>
      <w:r w:rsidRPr="00002D5C">
        <w:t>skinparam BoxPadding 10</w:t>
      </w:r>
    </w:p>
    <w:p w14:paraId="1FFCC71D" w14:textId="77777777" w:rsidR="00EE459F" w:rsidRPr="00002D5C" w:rsidRDefault="00EE459F" w:rsidP="006E4C35">
      <w:pPr>
        <w:pStyle w:val="PlantUML"/>
      </w:pPr>
      <w:r w:rsidRPr="00002D5C">
        <w:t>Autonumber</w:t>
      </w:r>
    </w:p>
    <w:p w14:paraId="3F6F688B" w14:textId="77777777" w:rsidR="00EE459F" w:rsidRPr="00002D5C" w:rsidRDefault="00EE459F" w:rsidP="006E4C35">
      <w:pPr>
        <w:pStyle w:val="PlantUML"/>
      </w:pPr>
    </w:p>
    <w:p w14:paraId="300A8180" w14:textId="77777777" w:rsidR="00EE459F" w:rsidRPr="00002D5C" w:rsidRDefault="00EE459F" w:rsidP="006E4C35">
      <w:pPr>
        <w:pStyle w:val="PlantUML"/>
      </w:pPr>
      <w:r w:rsidRPr="00002D5C">
        <w:t>Box “Service Management and Orchestration” #gold</w:t>
      </w:r>
    </w:p>
    <w:p w14:paraId="1E16DFA6" w14:textId="77777777" w:rsidR="00EE459F" w:rsidRPr="00002D5C" w:rsidRDefault="00EE459F" w:rsidP="006E4C35">
      <w:pPr>
        <w:pStyle w:val="PlantUML"/>
      </w:pPr>
      <w:r w:rsidRPr="00002D5C">
        <w:t xml:space="preserve">   participant “Collection &amp; Control” as smo</w:t>
      </w:r>
    </w:p>
    <w:p w14:paraId="6E8E961B" w14:textId="77777777" w:rsidR="00EE459F" w:rsidRPr="00002D5C" w:rsidRDefault="00EE459F" w:rsidP="006E4C35">
      <w:pPr>
        <w:pStyle w:val="PlantUML"/>
      </w:pPr>
      <w:r w:rsidRPr="00002D5C">
        <w:t>end box</w:t>
      </w:r>
    </w:p>
    <w:p w14:paraId="6F21697D" w14:textId="77777777" w:rsidR="00EE459F" w:rsidRPr="00002D5C" w:rsidRDefault="00EE459F" w:rsidP="006E4C35">
      <w:pPr>
        <w:pStyle w:val="PlantUML"/>
      </w:pPr>
    </w:p>
    <w:p w14:paraId="6FD8DEF6" w14:textId="77777777" w:rsidR="00EE459F" w:rsidRPr="00002D5C" w:rsidRDefault="00EE459F" w:rsidP="006E4C35">
      <w:pPr>
        <w:pStyle w:val="PlantUML"/>
      </w:pPr>
      <w:r w:rsidRPr="00002D5C">
        <w:t>Box “Non-RT RIC” #yellow</w:t>
      </w:r>
    </w:p>
    <w:p w14:paraId="6DEE7BA0" w14:textId="77777777" w:rsidR="00EE459F" w:rsidRPr="00002D5C" w:rsidRDefault="00EE459F" w:rsidP="006E4C35">
      <w:pPr>
        <w:pStyle w:val="PlantUML"/>
      </w:pPr>
      <w:r w:rsidRPr="00002D5C">
        <w:t xml:space="preserve">   participant “Non-RT RC FW” as fw</w:t>
      </w:r>
    </w:p>
    <w:p w14:paraId="7109977E" w14:textId="77777777" w:rsidR="00EE459F" w:rsidRPr="00002D5C" w:rsidRDefault="00EE459F" w:rsidP="006E4C35">
      <w:pPr>
        <w:pStyle w:val="PlantUML"/>
      </w:pPr>
      <w:r w:rsidRPr="00002D5C">
        <w:t xml:space="preserve">   participant “Traffic Steering rApp” as tsrapp</w:t>
      </w:r>
    </w:p>
    <w:p w14:paraId="1805AC0B" w14:textId="77777777" w:rsidR="00EE459F" w:rsidRPr="00002D5C" w:rsidRDefault="00EE459F" w:rsidP="006E4C35">
      <w:pPr>
        <w:pStyle w:val="PlantUML"/>
      </w:pPr>
      <w:r w:rsidRPr="00002D5C">
        <w:t xml:space="preserve">   participant “UE Location rApp” as uerapp</w:t>
      </w:r>
    </w:p>
    <w:p w14:paraId="2CA5F1CC" w14:textId="77777777" w:rsidR="00EE459F" w:rsidRPr="00002D5C" w:rsidRDefault="00EE459F" w:rsidP="006E4C35">
      <w:pPr>
        <w:pStyle w:val="PlantUML"/>
      </w:pPr>
      <w:r w:rsidRPr="00002D5C">
        <w:t>end box</w:t>
      </w:r>
    </w:p>
    <w:p w14:paraId="7539E3BE" w14:textId="77777777" w:rsidR="00EE459F" w:rsidRPr="00002D5C" w:rsidRDefault="00EE459F" w:rsidP="006E4C35">
      <w:pPr>
        <w:pStyle w:val="PlantUML"/>
      </w:pPr>
    </w:p>
    <w:p w14:paraId="48E2D88C" w14:textId="77777777" w:rsidR="00EE459F" w:rsidRPr="00002D5C" w:rsidRDefault="00EE459F" w:rsidP="006E4C35">
      <w:pPr>
        <w:pStyle w:val="PlantUML"/>
      </w:pPr>
    </w:p>
    <w:p w14:paraId="419A5BAF" w14:textId="77777777" w:rsidR="00EE459F" w:rsidRPr="00002D5C" w:rsidRDefault="00EE459F" w:rsidP="006E4C35">
      <w:pPr>
        <w:pStyle w:val="PlantUML"/>
      </w:pPr>
      <w:r w:rsidRPr="00002D5C">
        <w:t xml:space="preserve">Box “O-RAN” #lightpink </w:t>
      </w:r>
    </w:p>
    <w:p w14:paraId="59BC26D5" w14:textId="77777777" w:rsidR="00EE459F" w:rsidRPr="00002D5C" w:rsidRDefault="00EE459F" w:rsidP="006E4C35">
      <w:pPr>
        <w:pStyle w:val="PlantUML"/>
      </w:pPr>
      <w:r w:rsidRPr="00002D5C">
        <w:t xml:space="preserve">   participant “Near-RT RIC” as near</w:t>
      </w:r>
    </w:p>
    <w:p w14:paraId="222AA68D" w14:textId="77777777" w:rsidR="00EE459F" w:rsidRPr="00002D5C" w:rsidRDefault="00EE459F" w:rsidP="006E4C35">
      <w:pPr>
        <w:pStyle w:val="PlantUML"/>
      </w:pPr>
      <w:r w:rsidRPr="00002D5C">
        <w:t xml:space="preserve">   participant “E2 Nodes” as ran</w:t>
      </w:r>
    </w:p>
    <w:p w14:paraId="59443BA6" w14:textId="77777777" w:rsidR="00EE459F" w:rsidRDefault="00EE459F" w:rsidP="006E4C35">
      <w:pPr>
        <w:pStyle w:val="PlantUML"/>
      </w:pPr>
      <w:r w:rsidRPr="00002D5C">
        <w:t>end box</w:t>
      </w:r>
    </w:p>
    <w:p w14:paraId="29B133A3" w14:textId="77777777" w:rsidR="00EE459F" w:rsidRDefault="00EE459F" w:rsidP="006E4C35">
      <w:pPr>
        <w:pStyle w:val="PlantUML"/>
      </w:pPr>
    </w:p>
    <w:p w14:paraId="0E16B003" w14:textId="77777777" w:rsidR="00EE459F" w:rsidRDefault="00EE459F" w:rsidP="006E4C35">
      <w:pPr>
        <w:pStyle w:val="PlantUML"/>
      </w:pPr>
      <w:r>
        <w:t>near -&gt; fw : &lt;&lt;A1-EI&gt;&gt; request UE_Traj_Pred</w:t>
      </w:r>
    </w:p>
    <w:p w14:paraId="176B149F" w14:textId="77777777" w:rsidR="00EE459F" w:rsidRPr="00002D5C" w:rsidRDefault="00EE459F" w:rsidP="006E4C35">
      <w:pPr>
        <w:pStyle w:val="PlantUML"/>
      </w:pPr>
      <w:r>
        <w:t>fw -&gt; tsrapp : &lt;&lt;R1&gt;&gt; request UE_Traj_Pred</w:t>
      </w:r>
    </w:p>
    <w:p w14:paraId="0202CDB7" w14:textId="77777777" w:rsidR="00EE459F" w:rsidRPr="00002D5C" w:rsidRDefault="00EE459F" w:rsidP="006E4C35">
      <w:pPr>
        <w:pStyle w:val="PlantUML"/>
      </w:pPr>
      <w:r w:rsidRPr="00002D5C">
        <w:t xml:space="preserve"> </w:t>
      </w:r>
    </w:p>
    <w:p w14:paraId="409A9091" w14:textId="77777777" w:rsidR="00EE459F" w:rsidRPr="00002D5C" w:rsidRDefault="00EE459F" w:rsidP="006E4C35">
      <w:pPr>
        <w:pStyle w:val="PlantUML"/>
      </w:pPr>
    </w:p>
    <w:p w14:paraId="04A8CF2B" w14:textId="77777777" w:rsidR="00EE459F" w:rsidRPr="00002D5C" w:rsidRDefault="00EE459F" w:rsidP="006E4C35">
      <w:pPr>
        <w:pStyle w:val="PlantUML"/>
      </w:pPr>
      <w:r w:rsidRPr="00002D5C">
        <w:t xml:space="preserve">tsrapp -&gt; fw : &lt;&lt;R1&gt;&gt; </w:t>
      </w:r>
      <w:r>
        <w:t>request</w:t>
      </w:r>
      <w:r w:rsidRPr="00002D5C">
        <w:t xml:space="preserve"> network data</w:t>
      </w:r>
    </w:p>
    <w:p w14:paraId="5B20497C" w14:textId="77777777" w:rsidR="00EE459F" w:rsidRPr="00002D5C" w:rsidRDefault="00EE459F" w:rsidP="006E4C35">
      <w:pPr>
        <w:pStyle w:val="PlantUML"/>
      </w:pPr>
    </w:p>
    <w:p w14:paraId="00B001FA" w14:textId="77777777" w:rsidR="00EE459F" w:rsidRPr="00002D5C" w:rsidRDefault="00EE459F" w:rsidP="006E4C35">
      <w:pPr>
        <w:pStyle w:val="PlantUML"/>
      </w:pPr>
      <w:r w:rsidRPr="00002D5C">
        <w:t>group Optional – If no other rApp is collecting</w:t>
      </w:r>
    </w:p>
    <w:p w14:paraId="7B4884D2" w14:textId="77777777" w:rsidR="00EE459F" w:rsidRPr="00002D5C" w:rsidRDefault="00EE459F" w:rsidP="006E4C35">
      <w:pPr>
        <w:pStyle w:val="PlantUML"/>
      </w:pPr>
      <w:r w:rsidRPr="00002D5C">
        <w:t xml:space="preserve">  fw -&gt; smo : internal</w:t>
      </w:r>
    </w:p>
    <w:p w14:paraId="281C648D" w14:textId="77777777" w:rsidR="00EE459F" w:rsidRPr="00002D5C" w:rsidRDefault="00EE459F" w:rsidP="006E4C35">
      <w:pPr>
        <w:pStyle w:val="PlantUML"/>
      </w:pPr>
      <w:r w:rsidRPr="00002D5C">
        <w:t xml:space="preserve">  smo -&gt; ran : Request &lt;&lt;O1&gt;&gt; data</w:t>
      </w:r>
    </w:p>
    <w:p w14:paraId="644A48C4" w14:textId="77777777" w:rsidR="00EE459F" w:rsidRPr="00002D5C" w:rsidRDefault="00EE459F" w:rsidP="006E4C35">
      <w:pPr>
        <w:pStyle w:val="PlantUML"/>
      </w:pPr>
      <w:r w:rsidRPr="00002D5C">
        <w:t xml:space="preserve">  ran -&gt; smo : &lt;&lt;O1&gt;&gt; data collection</w:t>
      </w:r>
    </w:p>
    <w:p w14:paraId="10D6755A" w14:textId="77777777" w:rsidR="00EE459F" w:rsidRPr="00002D5C" w:rsidRDefault="00EE459F" w:rsidP="006E4C35">
      <w:pPr>
        <w:pStyle w:val="PlantUML"/>
      </w:pPr>
      <w:r w:rsidRPr="00002D5C">
        <w:t xml:space="preserve">  smo -&gt; fw : internal</w:t>
      </w:r>
    </w:p>
    <w:p w14:paraId="0E60B1A0" w14:textId="77777777" w:rsidR="00EE459F" w:rsidRPr="00002D5C" w:rsidRDefault="00EE459F" w:rsidP="006E4C35">
      <w:pPr>
        <w:pStyle w:val="PlantUML"/>
      </w:pPr>
      <w:r w:rsidRPr="00002D5C">
        <w:t>end</w:t>
      </w:r>
    </w:p>
    <w:p w14:paraId="2E8AF5E2" w14:textId="77777777" w:rsidR="00EE459F" w:rsidRPr="00002D5C" w:rsidRDefault="00EE459F" w:rsidP="006E4C35">
      <w:pPr>
        <w:pStyle w:val="PlantUML"/>
      </w:pPr>
    </w:p>
    <w:p w14:paraId="24079FC4" w14:textId="77777777" w:rsidR="00EE459F" w:rsidRPr="00002D5C" w:rsidRDefault="00EE459F" w:rsidP="006E4C35">
      <w:pPr>
        <w:pStyle w:val="PlantUML"/>
      </w:pPr>
      <w:r w:rsidRPr="00002D5C">
        <w:t>fw -&gt; tsrapp : &lt;&lt;R1&gt;&gt; data distribution</w:t>
      </w:r>
    </w:p>
    <w:p w14:paraId="5388F2AD" w14:textId="77777777" w:rsidR="00EE459F" w:rsidRDefault="00EE459F" w:rsidP="006E4C35">
      <w:pPr>
        <w:pStyle w:val="PlantUML"/>
      </w:pPr>
    </w:p>
    <w:p w14:paraId="47D2B3D5" w14:textId="77777777" w:rsidR="00EE459F" w:rsidRPr="00002D5C" w:rsidRDefault="00EE459F" w:rsidP="006E4C35">
      <w:pPr>
        <w:pStyle w:val="PlantUML"/>
      </w:pPr>
      <w:r>
        <w:t>tsrapp -&gt; tsrapp : Determine UEs\nof interest</w:t>
      </w:r>
    </w:p>
    <w:p w14:paraId="7949DC2D" w14:textId="77777777" w:rsidR="00EE459F" w:rsidRPr="00002D5C" w:rsidRDefault="00EE459F" w:rsidP="006E4C35">
      <w:pPr>
        <w:pStyle w:val="PlantUML"/>
      </w:pPr>
    </w:p>
    <w:p w14:paraId="21909679" w14:textId="77777777" w:rsidR="00EE459F" w:rsidRPr="00002D5C" w:rsidRDefault="00EE459F" w:rsidP="006E4C35">
      <w:pPr>
        <w:pStyle w:val="PlantUML"/>
      </w:pPr>
      <w:r w:rsidRPr="00002D5C">
        <w:t xml:space="preserve">tsrapp -&gt; fw : &lt;&lt;R1&gt;&gt; </w:t>
      </w:r>
      <w:r>
        <w:t>request</w:t>
      </w:r>
      <w:r w:rsidRPr="00002D5C">
        <w:t xml:space="preserve"> UeLocPred (UE list)</w:t>
      </w:r>
    </w:p>
    <w:p w14:paraId="42E957A1" w14:textId="77777777" w:rsidR="00EE459F" w:rsidRPr="00002D5C" w:rsidRDefault="00EE459F" w:rsidP="006E4C35">
      <w:pPr>
        <w:pStyle w:val="PlantUML"/>
      </w:pPr>
      <w:r w:rsidRPr="00002D5C">
        <w:t xml:space="preserve">fw -&gt; uerapp : &lt;&lt;R1&gt;&gt; </w:t>
      </w:r>
      <w:r>
        <w:t>request</w:t>
      </w:r>
      <w:r w:rsidRPr="00002D5C">
        <w:t xml:space="preserve"> UeLocPred (UE list)</w:t>
      </w:r>
    </w:p>
    <w:p w14:paraId="0CD393C2" w14:textId="77777777" w:rsidR="00EE459F" w:rsidRPr="00002D5C" w:rsidRDefault="00EE459F" w:rsidP="006E4C35">
      <w:pPr>
        <w:pStyle w:val="PlantUML"/>
      </w:pPr>
    </w:p>
    <w:p w14:paraId="2BD82BE8" w14:textId="77777777" w:rsidR="00EE459F" w:rsidRPr="00002D5C" w:rsidRDefault="00EE459F" w:rsidP="006E4C35">
      <w:pPr>
        <w:pStyle w:val="PlantUML"/>
      </w:pPr>
      <w:r w:rsidRPr="00002D5C">
        <w:t xml:space="preserve">uerapp -&gt; fw : &lt;&lt;R1&gt;&gt; </w:t>
      </w:r>
      <w:r>
        <w:t>request</w:t>
      </w:r>
      <w:r w:rsidRPr="00002D5C">
        <w:t xml:space="preserve"> network data</w:t>
      </w:r>
    </w:p>
    <w:p w14:paraId="1F192020" w14:textId="77777777" w:rsidR="00EE459F" w:rsidRPr="00002D5C" w:rsidRDefault="00EE459F" w:rsidP="006E4C35">
      <w:pPr>
        <w:pStyle w:val="PlantUML"/>
      </w:pPr>
    </w:p>
    <w:p w14:paraId="21F231FC" w14:textId="77777777" w:rsidR="00EE459F" w:rsidRPr="00002D5C" w:rsidRDefault="00EE459F" w:rsidP="006E4C35">
      <w:pPr>
        <w:pStyle w:val="PlantUML"/>
      </w:pPr>
      <w:r w:rsidRPr="00002D5C">
        <w:t>group Optional – If no other rApp is collecting</w:t>
      </w:r>
    </w:p>
    <w:p w14:paraId="63745986" w14:textId="77777777" w:rsidR="00EE459F" w:rsidRPr="00002D5C" w:rsidRDefault="00EE459F" w:rsidP="006E4C35">
      <w:pPr>
        <w:pStyle w:val="PlantUML"/>
      </w:pPr>
      <w:r w:rsidRPr="00002D5C">
        <w:t xml:space="preserve">  fw -&gt; smo : internal</w:t>
      </w:r>
    </w:p>
    <w:p w14:paraId="019B66BD" w14:textId="77777777" w:rsidR="00EE459F" w:rsidRPr="00002D5C" w:rsidRDefault="00EE459F" w:rsidP="006E4C35">
      <w:pPr>
        <w:pStyle w:val="PlantUML"/>
      </w:pPr>
      <w:r w:rsidRPr="00002D5C">
        <w:t xml:space="preserve">  smo -&gt; ran : </w:t>
      </w:r>
      <w:r>
        <w:t>r</w:t>
      </w:r>
      <w:r w:rsidRPr="00002D5C">
        <w:t>equest &lt;&lt;O1&gt;&gt; data</w:t>
      </w:r>
    </w:p>
    <w:p w14:paraId="41C11A35" w14:textId="77777777" w:rsidR="00EE459F" w:rsidRPr="00002D5C" w:rsidRDefault="00EE459F" w:rsidP="006E4C35">
      <w:pPr>
        <w:pStyle w:val="PlantUML"/>
      </w:pPr>
      <w:r w:rsidRPr="00002D5C">
        <w:t xml:space="preserve">  ran -&gt; smo : &lt;&lt;O1&gt;&gt; data collection</w:t>
      </w:r>
    </w:p>
    <w:p w14:paraId="281729EA" w14:textId="77777777" w:rsidR="00EE459F" w:rsidRPr="00002D5C" w:rsidRDefault="00EE459F" w:rsidP="006E4C35">
      <w:pPr>
        <w:pStyle w:val="PlantUML"/>
      </w:pPr>
      <w:r w:rsidRPr="00002D5C">
        <w:t xml:space="preserve">  smo -&gt; fw : internal</w:t>
      </w:r>
    </w:p>
    <w:p w14:paraId="1BAFBFF7" w14:textId="77777777" w:rsidR="00EE459F" w:rsidRPr="00002D5C" w:rsidRDefault="00EE459F" w:rsidP="006E4C35">
      <w:pPr>
        <w:pStyle w:val="PlantUML"/>
      </w:pPr>
      <w:r w:rsidRPr="00002D5C">
        <w:t>end</w:t>
      </w:r>
    </w:p>
    <w:p w14:paraId="406424EC" w14:textId="77777777" w:rsidR="00EE459F" w:rsidRPr="00002D5C" w:rsidRDefault="00EE459F" w:rsidP="006E4C35">
      <w:pPr>
        <w:pStyle w:val="PlantUML"/>
      </w:pPr>
    </w:p>
    <w:p w14:paraId="5CE9426E" w14:textId="77777777" w:rsidR="00EE459F" w:rsidRDefault="00EE459F" w:rsidP="006E4C35">
      <w:pPr>
        <w:pStyle w:val="PlantUML"/>
      </w:pPr>
      <w:r w:rsidRPr="00002D5C">
        <w:t xml:space="preserve">  fw -&gt; uerapp : &lt;&lt;R1&gt;&gt; data distribution</w:t>
      </w:r>
    </w:p>
    <w:p w14:paraId="7BA667D9" w14:textId="77777777" w:rsidR="00EE459F" w:rsidRDefault="00EE459F" w:rsidP="006E4C35">
      <w:pPr>
        <w:pStyle w:val="PlantUML"/>
      </w:pPr>
    </w:p>
    <w:p w14:paraId="39EAF3A2" w14:textId="77777777" w:rsidR="00EE459F" w:rsidRPr="00002D5C" w:rsidRDefault="00EE459F" w:rsidP="006E4C35">
      <w:pPr>
        <w:pStyle w:val="PlantUML"/>
      </w:pPr>
      <w:r>
        <w:t>group Repeat per UE</w:t>
      </w:r>
    </w:p>
    <w:p w14:paraId="059154D0" w14:textId="77777777" w:rsidR="00EE459F" w:rsidRPr="00002D5C" w:rsidRDefault="00EE459F" w:rsidP="006E4C35">
      <w:pPr>
        <w:pStyle w:val="PlantUML"/>
      </w:pPr>
      <w:r>
        <w:t xml:space="preserve">  </w:t>
      </w:r>
      <w:r w:rsidRPr="00002D5C">
        <w:t>uerapp -&gt; uerapp : Predict UE location</w:t>
      </w:r>
    </w:p>
    <w:p w14:paraId="336F6390" w14:textId="77777777" w:rsidR="00EE459F" w:rsidRDefault="00EE459F" w:rsidP="006E4C35">
      <w:pPr>
        <w:pStyle w:val="PlantUML"/>
      </w:pPr>
      <w:r>
        <w:lastRenderedPageBreak/>
        <w:t>end</w:t>
      </w:r>
    </w:p>
    <w:p w14:paraId="534B6766" w14:textId="77777777" w:rsidR="00EE459F" w:rsidRPr="00002D5C" w:rsidRDefault="00EE459F" w:rsidP="006E4C35">
      <w:pPr>
        <w:pStyle w:val="PlantUML"/>
      </w:pPr>
    </w:p>
    <w:p w14:paraId="0ECA96F7" w14:textId="77777777" w:rsidR="00EE459F" w:rsidRPr="00002D5C" w:rsidRDefault="00EE459F" w:rsidP="006E4C35">
      <w:pPr>
        <w:pStyle w:val="PlantUML"/>
      </w:pPr>
      <w:r>
        <w:t>group Prediction could be returned per UE or by some grouping of UE</w:t>
      </w:r>
    </w:p>
    <w:p w14:paraId="0D0E2C38" w14:textId="77777777" w:rsidR="00EE459F" w:rsidRPr="00002D5C" w:rsidRDefault="00EE459F" w:rsidP="006E4C35">
      <w:pPr>
        <w:pStyle w:val="PlantUML"/>
      </w:pPr>
      <w:r>
        <w:t xml:space="preserve">  </w:t>
      </w:r>
      <w:r w:rsidRPr="00002D5C">
        <w:t>uerapp -&gt; fw : &lt;&lt;R1&gt;&gt; UeLocPred (UE list) data</w:t>
      </w:r>
    </w:p>
    <w:p w14:paraId="73C31371" w14:textId="77777777" w:rsidR="00EE459F" w:rsidRPr="00002D5C" w:rsidRDefault="00EE459F" w:rsidP="006E4C35">
      <w:pPr>
        <w:pStyle w:val="PlantUML"/>
      </w:pPr>
      <w:r>
        <w:t xml:space="preserve">  </w:t>
      </w:r>
      <w:r w:rsidRPr="00002D5C">
        <w:t>fw -&gt; tsrapp : &lt;&lt;R1&gt;&gt; data distribution</w:t>
      </w:r>
    </w:p>
    <w:p w14:paraId="1DCDD19C" w14:textId="77777777" w:rsidR="00EE459F" w:rsidRPr="00002D5C" w:rsidRDefault="00EE459F" w:rsidP="006E4C35">
      <w:pPr>
        <w:pStyle w:val="PlantUML"/>
      </w:pPr>
    </w:p>
    <w:p w14:paraId="7BEF1560" w14:textId="77777777" w:rsidR="00EE459F" w:rsidRPr="00002D5C" w:rsidRDefault="00EE459F" w:rsidP="006E4C35">
      <w:pPr>
        <w:pStyle w:val="PlantUML"/>
      </w:pPr>
      <w:r>
        <w:t xml:space="preserve">  </w:t>
      </w:r>
      <w:r w:rsidRPr="00002D5C">
        <w:t xml:space="preserve">tsrapp -&gt; tsrapp : </w:t>
      </w:r>
      <w:r>
        <w:t>analyze results</w:t>
      </w:r>
    </w:p>
    <w:p w14:paraId="1E13FD90" w14:textId="77777777" w:rsidR="00EE459F" w:rsidRPr="00002D5C" w:rsidRDefault="00EE459F" w:rsidP="006E4C35">
      <w:pPr>
        <w:pStyle w:val="PlantUML"/>
      </w:pPr>
    </w:p>
    <w:p w14:paraId="7FF3302F" w14:textId="77777777" w:rsidR="00EE459F" w:rsidRPr="00002D5C" w:rsidRDefault="00EE459F" w:rsidP="006E4C35">
      <w:pPr>
        <w:pStyle w:val="PlantUML"/>
      </w:pPr>
    </w:p>
    <w:p w14:paraId="2F8C8817" w14:textId="77777777" w:rsidR="00EE459F" w:rsidRPr="00002D5C" w:rsidRDefault="00EE459F" w:rsidP="006E4C35">
      <w:pPr>
        <w:pStyle w:val="PlantUML"/>
      </w:pPr>
      <w:r>
        <w:t xml:space="preserve">  </w:t>
      </w:r>
      <w:r w:rsidRPr="00002D5C">
        <w:t>tsrapp -&gt; fw : &lt;&lt;R1&gt;&gt; UE_</w:t>
      </w:r>
      <w:r>
        <w:t>Traj_Pred</w:t>
      </w:r>
      <w:r w:rsidRPr="00002D5C">
        <w:t xml:space="preserve"> (UE list) data</w:t>
      </w:r>
    </w:p>
    <w:p w14:paraId="3D4DAE80" w14:textId="77777777" w:rsidR="00EE459F" w:rsidRDefault="00EE459F" w:rsidP="006E4C35">
      <w:pPr>
        <w:pStyle w:val="PlantUML"/>
      </w:pPr>
      <w:r>
        <w:t xml:space="preserve">  </w:t>
      </w:r>
      <w:r w:rsidRPr="00002D5C">
        <w:t xml:space="preserve">fw -&gt; near : &lt;&lt;A1&gt;&gt; </w:t>
      </w:r>
      <w:r>
        <w:t>UE_Traj_Pred data</w:t>
      </w:r>
    </w:p>
    <w:p w14:paraId="682C3DAA" w14:textId="77777777" w:rsidR="00EE459F" w:rsidRDefault="00EE459F" w:rsidP="006E4C35">
      <w:pPr>
        <w:pStyle w:val="PlantUML"/>
      </w:pPr>
      <w:r>
        <w:t>end</w:t>
      </w:r>
    </w:p>
    <w:p w14:paraId="04468272" w14:textId="77777777" w:rsidR="00EE459F" w:rsidRDefault="00EE459F" w:rsidP="006E4C35">
      <w:pPr>
        <w:pStyle w:val="PlantUML"/>
      </w:pPr>
    </w:p>
    <w:p w14:paraId="2007012B" w14:textId="77777777" w:rsidR="00EE459F" w:rsidRPr="00002D5C" w:rsidRDefault="00EE459F" w:rsidP="006E4C35">
      <w:pPr>
        <w:pStyle w:val="PlantUML"/>
      </w:pPr>
      <w:r w:rsidRPr="00002D5C">
        <w:t xml:space="preserve">near -&gt; ran : &lt;&lt;E2&gt;&gt; </w:t>
      </w:r>
      <w:r>
        <w:t>c</w:t>
      </w:r>
      <w:r w:rsidRPr="00002D5C">
        <w:t>ongestion\n</w:t>
      </w:r>
      <w:r>
        <w:t>m</w:t>
      </w:r>
      <w:r w:rsidRPr="00002D5C">
        <w:t>itigation</w:t>
      </w:r>
    </w:p>
    <w:p w14:paraId="47C49979" w14:textId="77777777" w:rsidR="00EE459F" w:rsidRPr="00002D5C" w:rsidRDefault="00EE459F" w:rsidP="006E4C35">
      <w:pPr>
        <w:pStyle w:val="PlantUML"/>
      </w:pPr>
    </w:p>
    <w:p w14:paraId="5C40A267" w14:textId="77777777" w:rsidR="00EE459F" w:rsidRPr="00002D5C" w:rsidRDefault="00EE459F" w:rsidP="006E4C35">
      <w:pPr>
        <w:pStyle w:val="PlantUML"/>
      </w:pPr>
      <w:r>
        <w:t>near</w:t>
      </w:r>
      <w:r w:rsidRPr="00002D5C">
        <w:t xml:space="preserve"> -&gt; </w:t>
      </w:r>
      <w:r>
        <w:t>near</w:t>
      </w:r>
      <w:r w:rsidRPr="00002D5C">
        <w:t xml:space="preserve"> : Determine congestion cleared</w:t>
      </w:r>
    </w:p>
    <w:p w14:paraId="36A33564" w14:textId="77777777" w:rsidR="00EE459F" w:rsidRDefault="00EE459F" w:rsidP="006E4C35">
      <w:pPr>
        <w:pStyle w:val="PlantUML"/>
      </w:pPr>
      <w:r>
        <w:t>near -&gt; fw : &lt;&lt;A1-EI&gt;&gt; cease UE_Traj_Pred</w:t>
      </w:r>
    </w:p>
    <w:p w14:paraId="2E440D5A" w14:textId="77777777" w:rsidR="00EE459F" w:rsidRPr="00002D5C" w:rsidRDefault="00EE459F" w:rsidP="006E4C35">
      <w:pPr>
        <w:pStyle w:val="PlantUML"/>
      </w:pPr>
    </w:p>
    <w:p w14:paraId="03C10F3D" w14:textId="77777777" w:rsidR="00EE459F" w:rsidRDefault="00EE459F" w:rsidP="006E4C35">
      <w:pPr>
        <w:pStyle w:val="PlantUML"/>
      </w:pPr>
      <w:r>
        <w:t>fw -&gt; tsrapp</w:t>
      </w:r>
      <w:r w:rsidRPr="00002D5C">
        <w:t xml:space="preserve"> : &lt;&lt;R1&gt;&gt; </w:t>
      </w:r>
      <w:r>
        <w:t>cease</w:t>
      </w:r>
      <w:r w:rsidRPr="00002D5C">
        <w:t>\</w:t>
      </w:r>
      <w:r>
        <w:t>UE_Traj_Pred</w:t>
      </w:r>
    </w:p>
    <w:p w14:paraId="20724CF6" w14:textId="77777777" w:rsidR="00EE459F" w:rsidRPr="00002D5C" w:rsidRDefault="00EE459F" w:rsidP="006E4C35">
      <w:pPr>
        <w:pStyle w:val="PlantUML"/>
      </w:pPr>
      <w:r>
        <w:t>tsrapp -&gt; fw : &lt;&lt;R1&gt;&gt; cease\UELocPred</w:t>
      </w:r>
    </w:p>
    <w:p w14:paraId="5BFF3CE0" w14:textId="77777777" w:rsidR="00EE459F" w:rsidRPr="00002D5C" w:rsidRDefault="00EE459F" w:rsidP="006E4C35">
      <w:pPr>
        <w:pStyle w:val="PlantUML"/>
      </w:pPr>
      <w:r w:rsidRPr="00002D5C">
        <w:t xml:space="preserve">fw -&gt; uerapp : &lt;&lt;R1&gt;&gt; </w:t>
      </w:r>
      <w:r>
        <w:t>cease</w:t>
      </w:r>
      <w:r w:rsidRPr="00002D5C">
        <w:t>\nUELocPred</w:t>
      </w:r>
    </w:p>
    <w:p w14:paraId="69CF5076" w14:textId="77777777" w:rsidR="00EE459F" w:rsidRPr="00002D5C" w:rsidRDefault="00EE459F" w:rsidP="006E4C35">
      <w:pPr>
        <w:pStyle w:val="PlantUML"/>
      </w:pPr>
    </w:p>
    <w:p w14:paraId="514EBF12" w14:textId="77777777" w:rsidR="00EE459F" w:rsidRPr="00002D5C" w:rsidRDefault="00EE459F" w:rsidP="006E4C35">
      <w:pPr>
        <w:pStyle w:val="PlantUML"/>
      </w:pPr>
      <w:r w:rsidRPr="00002D5C">
        <w:t xml:space="preserve">uerapp -&gt; fw : &lt;&lt;R1&gt;&gt; </w:t>
      </w:r>
      <w:r>
        <w:t>cease</w:t>
      </w:r>
      <w:r w:rsidRPr="00002D5C">
        <w:t xml:space="preserve"> network data</w:t>
      </w:r>
    </w:p>
    <w:p w14:paraId="5504E736" w14:textId="77777777" w:rsidR="00EE459F" w:rsidRPr="00002D5C" w:rsidRDefault="00EE459F" w:rsidP="006E4C35">
      <w:pPr>
        <w:pStyle w:val="PlantUML"/>
      </w:pPr>
    </w:p>
    <w:p w14:paraId="3826DC02" w14:textId="77777777" w:rsidR="00EE459F" w:rsidRPr="00002D5C" w:rsidRDefault="00EE459F" w:rsidP="006E4C35">
      <w:pPr>
        <w:pStyle w:val="PlantUML"/>
      </w:pPr>
      <w:r w:rsidRPr="00002D5C">
        <w:t>group Optional – If no other rApp is collecting</w:t>
      </w:r>
    </w:p>
    <w:p w14:paraId="45D306F4" w14:textId="77777777" w:rsidR="00EE459F" w:rsidRPr="00002D5C" w:rsidRDefault="00EE459F" w:rsidP="006E4C35">
      <w:pPr>
        <w:pStyle w:val="PlantUML"/>
      </w:pPr>
      <w:r w:rsidRPr="00002D5C">
        <w:t xml:space="preserve">  fw -&gt; smo : internal</w:t>
      </w:r>
    </w:p>
    <w:p w14:paraId="4BBE8A65" w14:textId="77777777" w:rsidR="00EE459F" w:rsidRPr="00002D5C" w:rsidRDefault="00EE459F" w:rsidP="006E4C35">
      <w:pPr>
        <w:pStyle w:val="PlantUML"/>
      </w:pPr>
      <w:r w:rsidRPr="00002D5C">
        <w:t xml:space="preserve">  smo -&gt; ran : </w:t>
      </w:r>
      <w:r>
        <w:t>c</w:t>
      </w:r>
      <w:r w:rsidRPr="00002D5C">
        <w:t>ease &lt;&lt;O1&gt;&gt; data</w:t>
      </w:r>
    </w:p>
    <w:p w14:paraId="67D010AB" w14:textId="77777777" w:rsidR="00EE459F" w:rsidRPr="00002D5C" w:rsidRDefault="00EE459F" w:rsidP="006E4C35">
      <w:pPr>
        <w:pStyle w:val="PlantUML"/>
      </w:pPr>
      <w:r w:rsidRPr="00002D5C">
        <w:t>end</w:t>
      </w:r>
    </w:p>
    <w:p w14:paraId="341C5101" w14:textId="77777777" w:rsidR="00EE459F" w:rsidRPr="00002D5C" w:rsidRDefault="00EE459F" w:rsidP="006E4C35">
      <w:pPr>
        <w:pStyle w:val="PlantUML"/>
      </w:pPr>
    </w:p>
    <w:p w14:paraId="3D5C67E2" w14:textId="4FAB2C56" w:rsidR="00EE459F" w:rsidRDefault="00EE459F" w:rsidP="006E4C35">
      <w:pPr>
        <w:pStyle w:val="PlantUML"/>
      </w:pPr>
      <w:r w:rsidRPr="00002D5C">
        <w:t>@enduml</w:t>
      </w:r>
      <w:r w:rsidR="00CE232C">
        <w:tab/>
      </w:r>
    </w:p>
    <w:p w14:paraId="6C5DFA6F" w14:textId="77777777" w:rsidR="00CE232C" w:rsidRPr="00CE232C" w:rsidRDefault="00CE232C" w:rsidP="00CE232C">
      <w:pPr>
        <w:rPr>
          <w:lang w:eastAsia="zh-CN"/>
        </w:rPr>
      </w:pPr>
    </w:p>
    <w:p w14:paraId="56CFBEB4" w14:textId="63B51848" w:rsidR="00CE232C" w:rsidRPr="005F7BFD" w:rsidRDefault="00CE232C"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The flow diagram of the enrichment information</w:t>
      </w:r>
      <w:r w:rsidR="00240A1D">
        <w:rPr>
          <w:rFonts w:ascii="Times New Roman" w:hAnsi="Times New Roman" w:cs="Times New Roman"/>
          <w:bCs/>
          <w:color w:val="000000" w:themeColor="text1"/>
          <w:sz w:val="20"/>
          <w:szCs w:val="20"/>
          <w:lang w:eastAsia="zh-CN"/>
        </w:rPr>
        <w:t>-</w:t>
      </w:r>
      <w:r w:rsidRPr="005F7BFD">
        <w:rPr>
          <w:rFonts w:ascii="Times New Roman" w:hAnsi="Times New Roman" w:cs="Times New Roman"/>
          <w:bCs/>
          <w:color w:val="000000" w:themeColor="text1"/>
          <w:sz w:val="20"/>
          <w:szCs w:val="20"/>
          <w:lang w:eastAsia="zh-CN"/>
        </w:rPr>
        <w:t>based traffic steering use case is given in figure 4.5.3</w:t>
      </w:r>
      <w:r w:rsidR="00240A1D">
        <w:rPr>
          <w:rFonts w:ascii="Times New Roman" w:hAnsi="Times New Roman" w:cs="Times New Roman"/>
          <w:bCs/>
          <w:color w:val="000000" w:themeColor="text1"/>
          <w:sz w:val="20"/>
          <w:szCs w:val="20"/>
          <w:lang w:eastAsia="zh-CN"/>
        </w:rPr>
        <w:t>.2</w:t>
      </w:r>
      <w:r w:rsidRPr="005F7BFD">
        <w:rPr>
          <w:rFonts w:ascii="Times New Roman" w:hAnsi="Times New Roman" w:cs="Times New Roman"/>
          <w:bCs/>
          <w:color w:val="000000" w:themeColor="text1"/>
          <w:sz w:val="20"/>
          <w:szCs w:val="20"/>
          <w:lang w:eastAsia="zh-CN"/>
        </w:rPr>
        <w:t>-</w:t>
      </w:r>
      <w:r w:rsidR="00240A1D">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w:t>
      </w:r>
    </w:p>
    <w:p w14:paraId="686AB6FB" w14:textId="77777777" w:rsidR="00CE232C" w:rsidRPr="00CE232C" w:rsidRDefault="00CE232C" w:rsidP="00CE232C">
      <w:pPr>
        <w:rPr>
          <w:lang w:eastAsia="zh-CN"/>
        </w:rPr>
      </w:pPr>
    </w:p>
    <w:p w14:paraId="0D751C55" w14:textId="77777777" w:rsidR="00CE232C" w:rsidRPr="00CE232C" w:rsidRDefault="00CE232C" w:rsidP="00CE232C">
      <w:pPr>
        <w:rPr>
          <w:lang w:eastAsia="zh-CN"/>
        </w:rPr>
      </w:pPr>
    </w:p>
    <w:p w14:paraId="22F3739D" w14:textId="77777777" w:rsidR="00CE232C" w:rsidRPr="00CE232C" w:rsidRDefault="00CE232C" w:rsidP="00CE232C">
      <w:pPr>
        <w:rPr>
          <w:lang w:eastAsia="zh-CN"/>
        </w:rPr>
      </w:pPr>
    </w:p>
    <w:p w14:paraId="55CEA3C6" w14:textId="77777777" w:rsidR="00CE232C" w:rsidRPr="00CE232C" w:rsidRDefault="00CE232C" w:rsidP="00CE232C">
      <w:pPr>
        <w:rPr>
          <w:lang w:eastAsia="zh-CN"/>
        </w:rPr>
      </w:pPr>
    </w:p>
    <w:p w14:paraId="542920A7" w14:textId="77777777" w:rsidR="00CE232C" w:rsidRPr="00CE232C" w:rsidRDefault="00CE232C" w:rsidP="00CE232C">
      <w:pPr>
        <w:rPr>
          <w:lang w:eastAsia="zh-CN"/>
        </w:rPr>
      </w:pPr>
    </w:p>
    <w:p w14:paraId="6726D73E" w14:textId="77777777" w:rsidR="00CE232C" w:rsidRPr="00CE232C" w:rsidRDefault="00CE232C" w:rsidP="00CE232C">
      <w:pPr>
        <w:rPr>
          <w:lang w:eastAsia="zh-CN"/>
        </w:rPr>
      </w:pPr>
    </w:p>
    <w:p w14:paraId="52103DEB" w14:textId="77777777" w:rsidR="00CE232C" w:rsidRPr="00CE232C" w:rsidRDefault="00CE232C" w:rsidP="00CE232C">
      <w:pPr>
        <w:rPr>
          <w:lang w:eastAsia="zh-CN"/>
        </w:rPr>
      </w:pPr>
    </w:p>
    <w:p w14:paraId="0CB77CD8" w14:textId="77777777" w:rsidR="00CE232C" w:rsidRDefault="00CE232C" w:rsidP="00CE232C">
      <w:pPr>
        <w:rPr>
          <w:rFonts w:ascii="Courier New" w:eastAsia="DengXian" w:hAnsi="Courier New" w:cs="Courier New"/>
          <w:noProof/>
          <w:color w:val="008000"/>
          <w:sz w:val="18"/>
          <w:lang w:eastAsia="zh-CN"/>
        </w:rPr>
      </w:pPr>
    </w:p>
    <w:p w14:paraId="46E33B57" w14:textId="05A53956" w:rsidR="00CE232C" w:rsidRPr="00CE232C" w:rsidRDefault="00CE232C" w:rsidP="00CE232C">
      <w:pPr>
        <w:tabs>
          <w:tab w:val="left" w:pos="4186"/>
        </w:tabs>
        <w:rPr>
          <w:lang w:eastAsia="zh-CN"/>
        </w:rPr>
      </w:pPr>
    </w:p>
    <w:p w14:paraId="1D0A1EBF" w14:textId="77777777" w:rsidR="00EE459F" w:rsidRDefault="00EE459F" w:rsidP="002A483E">
      <w:pPr>
        <w:pStyle w:val="PlantUMLImg"/>
      </w:pPr>
      <w:r>
        <w:lastRenderedPageBreak/>
        <w:drawing>
          <wp:inline distT="0" distB="0" distL="0" distR="0" wp14:anchorId="036895A9" wp14:editId="5E4233DB">
            <wp:extent cx="6122035" cy="6955000"/>
            <wp:effectExtent l="0" t="0" r="0" b="0"/>
            <wp:docPr id="38" name="Picture 3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Generated by PlantUML"/>
                    <pic:cNvPicPr/>
                  </pic:nvPicPr>
                  <pic:blipFill>
                    <a:blip r:embed="rId21">
                      <a:extLst>
                        <a:ext uri="{28A0092B-C50C-407E-A947-70E740481C1C}">
                          <a14:useLocalDpi xmlns:a14="http://schemas.microsoft.com/office/drawing/2010/main" val="0"/>
                        </a:ext>
                      </a:extLst>
                    </a:blip>
                    <a:stretch>
                      <a:fillRect/>
                    </a:stretch>
                  </pic:blipFill>
                  <pic:spPr>
                    <a:xfrm>
                      <a:off x="0" y="0"/>
                      <a:ext cx="6122035" cy="6955000"/>
                    </a:xfrm>
                    <a:prstGeom prst="rect">
                      <a:avLst/>
                    </a:prstGeom>
                  </pic:spPr>
                </pic:pic>
              </a:graphicData>
            </a:graphic>
          </wp:inline>
        </w:drawing>
      </w:r>
    </w:p>
    <w:p w14:paraId="284A5077" w14:textId="5A1C6936" w:rsidR="00EE459F" w:rsidRDefault="00EE459F" w:rsidP="005F7BFD">
      <w:pPr>
        <w:spacing w:after="240"/>
        <w:jc w:val="center"/>
        <w:rPr>
          <w:rFonts w:ascii="Arial" w:hAnsi="Arial" w:cs="Arial"/>
          <w:b/>
          <w:bCs/>
          <w:sz w:val="20"/>
          <w:szCs w:val="20"/>
        </w:rPr>
      </w:pPr>
      <w:bookmarkStart w:id="660" w:name="_Hlk119676480"/>
      <w:r w:rsidRPr="005F7BFD">
        <w:rPr>
          <w:rFonts w:ascii="Arial" w:hAnsi="Arial" w:cs="Arial"/>
          <w:b/>
          <w:bCs/>
          <w:sz w:val="20"/>
          <w:szCs w:val="20"/>
        </w:rPr>
        <w:t>Figure 4.5.3</w:t>
      </w:r>
      <w:r w:rsidR="00240A1D">
        <w:rPr>
          <w:rFonts w:ascii="Arial" w:hAnsi="Arial" w:cs="Arial"/>
          <w:b/>
          <w:bCs/>
          <w:sz w:val="20"/>
          <w:szCs w:val="20"/>
        </w:rPr>
        <w:t>.2</w:t>
      </w:r>
      <w:r w:rsidRPr="005F7BFD">
        <w:rPr>
          <w:rFonts w:ascii="Arial" w:hAnsi="Arial" w:cs="Arial"/>
          <w:b/>
          <w:bCs/>
          <w:sz w:val="20"/>
          <w:szCs w:val="20"/>
        </w:rPr>
        <w:t>-</w:t>
      </w:r>
      <w:r w:rsidR="00240A1D">
        <w:rPr>
          <w:rFonts w:ascii="Arial" w:hAnsi="Arial" w:cs="Arial"/>
          <w:b/>
          <w:bCs/>
          <w:sz w:val="20"/>
          <w:szCs w:val="20"/>
        </w:rPr>
        <w:t>1</w:t>
      </w:r>
      <w:r w:rsidRPr="005F7BFD">
        <w:rPr>
          <w:rFonts w:ascii="Arial" w:hAnsi="Arial" w:cs="Arial"/>
          <w:b/>
          <w:bCs/>
          <w:sz w:val="20"/>
          <w:szCs w:val="20"/>
        </w:rPr>
        <w:t>: Enrichment information</w:t>
      </w:r>
      <w:r w:rsidR="00240A1D">
        <w:rPr>
          <w:rFonts w:ascii="Arial" w:hAnsi="Arial" w:cs="Arial"/>
          <w:b/>
          <w:bCs/>
          <w:sz w:val="20"/>
          <w:szCs w:val="20"/>
        </w:rPr>
        <w:t>-</w:t>
      </w:r>
      <w:r w:rsidRPr="005F7BFD">
        <w:rPr>
          <w:rFonts w:ascii="Arial" w:hAnsi="Arial" w:cs="Arial"/>
          <w:b/>
          <w:bCs/>
          <w:sz w:val="20"/>
          <w:szCs w:val="20"/>
        </w:rPr>
        <w:t>based traffic steering use case flow diagram</w:t>
      </w:r>
    </w:p>
    <w:p w14:paraId="146E78A9" w14:textId="4358D02E" w:rsidR="005B543C" w:rsidRPr="00396207" w:rsidRDefault="005B543C" w:rsidP="00396207">
      <w:pPr>
        <w:pStyle w:val="4"/>
        <w:spacing w:before="180"/>
        <w:ind w:left="1134" w:hanging="1134"/>
      </w:pPr>
      <w:r>
        <w:rPr>
          <w:lang w:val="en-US"/>
        </w:rPr>
        <w:t>4.5</w:t>
      </w:r>
      <w:r w:rsidRPr="00286492">
        <w:rPr>
          <w:lang w:val="en-US"/>
        </w:rPr>
        <w:t>.</w:t>
      </w:r>
      <w:r>
        <w:rPr>
          <w:lang w:val="en-US"/>
        </w:rPr>
        <w:t>3.3</w:t>
      </w:r>
      <w:r w:rsidRPr="00286492">
        <w:rPr>
          <w:lang w:val="en-US"/>
        </w:rPr>
        <w:tab/>
      </w:r>
      <w:r>
        <w:t>Spectral efficiency-aware traffic steering</w:t>
      </w:r>
    </w:p>
    <w:p w14:paraId="5FDAB989" w14:textId="6AB2637D" w:rsidR="005B543C" w:rsidRPr="00396207" w:rsidRDefault="005B543C" w:rsidP="00396207">
      <w:pPr>
        <w:jc w:val="both"/>
        <w:rPr>
          <w:rFonts w:ascii="Times New Roman" w:eastAsia="Yu Mincho" w:hAnsi="Times New Roman" w:cs="Times New Roman"/>
          <w:sz w:val="20"/>
          <w:szCs w:val="20"/>
        </w:rPr>
      </w:pPr>
      <w:r w:rsidRPr="00396207">
        <w:rPr>
          <w:rFonts w:ascii="Times New Roman" w:hAnsi="Times New Roman" w:cs="Times New Roman"/>
          <w:sz w:val="20"/>
          <w:szCs w:val="20"/>
          <w:lang w:eastAsia="zh-CN"/>
        </w:rPr>
        <w:t>The context for the spectral efficiency optimization use case is captured in table 4.5.3.3-1</w:t>
      </w:r>
      <w:r w:rsidR="005250FD">
        <w:rPr>
          <w:rFonts w:ascii="Times New Roman" w:hAnsi="Times New Roman" w:cs="Times New Roman"/>
          <w:sz w:val="20"/>
          <w:szCs w:val="20"/>
          <w:lang w:eastAsia="zh-CN"/>
        </w:rPr>
        <w:t>.</w:t>
      </w:r>
    </w:p>
    <w:p w14:paraId="650C94A9" w14:textId="3A3BB816" w:rsidR="005B543C" w:rsidRPr="00396207" w:rsidRDefault="005B543C" w:rsidP="00396207">
      <w:pPr>
        <w:pStyle w:val="af5"/>
        <w:keepNext/>
        <w:spacing w:before="60"/>
        <w:jc w:val="center"/>
        <w:rPr>
          <w:rFonts w:ascii="Arial" w:hAnsi="Arial" w:cs="Arial"/>
          <w:sz w:val="20"/>
          <w:szCs w:val="20"/>
        </w:rPr>
      </w:pPr>
      <w:r w:rsidRPr="00396207">
        <w:rPr>
          <w:rFonts w:ascii="Arial" w:hAnsi="Arial" w:cs="Arial"/>
          <w:sz w:val="20"/>
          <w:szCs w:val="20"/>
        </w:rPr>
        <w:t xml:space="preserve">Table </w:t>
      </w:r>
      <w:r w:rsidRPr="00396207">
        <w:rPr>
          <w:rFonts w:ascii="Arial" w:hAnsi="Arial" w:cs="Arial"/>
          <w:sz w:val="20"/>
          <w:szCs w:val="20"/>
          <w:lang w:val="en-GB"/>
        </w:rPr>
        <w:t>4.5.</w:t>
      </w:r>
      <w:r w:rsidRPr="00396207">
        <w:rPr>
          <w:rFonts w:ascii="Arial" w:hAnsi="Arial" w:cs="Arial"/>
          <w:sz w:val="20"/>
          <w:szCs w:val="20"/>
        </w:rPr>
        <w:t>3.</w:t>
      </w:r>
      <w:r w:rsidRPr="00396207">
        <w:rPr>
          <w:rFonts w:ascii="Arial" w:hAnsi="Arial" w:cs="Arial"/>
          <w:sz w:val="20"/>
          <w:szCs w:val="20"/>
          <w:lang w:val="en-GB"/>
        </w:rPr>
        <w:t>3-1</w:t>
      </w:r>
      <w:r w:rsidRPr="00396207">
        <w:rPr>
          <w:rFonts w:ascii="Arial" w:hAnsi="Arial" w:cs="Arial"/>
          <w:sz w:val="20"/>
          <w:szCs w:val="20"/>
        </w:rPr>
        <w:t xml:space="preserve">: Spectral </w:t>
      </w:r>
      <w:r>
        <w:rPr>
          <w:rFonts w:ascii="Arial" w:hAnsi="Arial" w:cs="Arial"/>
          <w:sz w:val="20"/>
          <w:szCs w:val="20"/>
        </w:rPr>
        <w:t>e</w:t>
      </w:r>
      <w:r w:rsidRPr="00396207">
        <w:rPr>
          <w:rFonts w:ascii="Arial" w:hAnsi="Arial" w:cs="Arial"/>
          <w:sz w:val="20"/>
          <w:szCs w:val="20"/>
        </w:rPr>
        <w:t>fficiency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946"/>
        <w:gridCol w:w="1272"/>
      </w:tblGrid>
      <w:tr w:rsidR="00DE1A77" w:rsidRPr="00DE1A77" w14:paraId="484327DC" w14:textId="77777777" w:rsidTr="00E90D29">
        <w:trPr>
          <w:trHeight w:val="474"/>
          <w:tblHeader/>
          <w:jc w:val="center"/>
        </w:trPr>
        <w:tc>
          <w:tcPr>
            <w:tcW w:w="141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AFF3B5" w14:textId="77777777" w:rsidR="005B543C" w:rsidRPr="00DE1A77" w:rsidRDefault="005B543C" w:rsidP="00E90D29">
            <w:pPr>
              <w:pStyle w:val="TAH"/>
              <w:keepNext w:val="0"/>
              <w:jc w:val="left"/>
              <w:rPr>
                <w:rFonts w:cs="Arial"/>
                <w:szCs w:val="18"/>
                <w:lang w:bidi="ar-KW"/>
              </w:rPr>
            </w:pPr>
            <w:r w:rsidRPr="00DE1A77">
              <w:rPr>
                <w:rFonts w:cs="Arial"/>
                <w:szCs w:val="18"/>
                <w:lang w:bidi="ar-KW"/>
              </w:rPr>
              <w:t>Use Case Stage</w:t>
            </w:r>
          </w:p>
        </w:tc>
        <w:tc>
          <w:tcPr>
            <w:tcW w:w="694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F253834" w14:textId="77777777" w:rsidR="005B543C" w:rsidRPr="00DE1A77" w:rsidRDefault="005B543C" w:rsidP="00E90D29">
            <w:pPr>
              <w:pStyle w:val="TAH"/>
              <w:keepNext w:val="0"/>
              <w:rPr>
                <w:rFonts w:cs="Arial"/>
                <w:szCs w:val="18"/>
                <w:lang w:bidi="ar-KW"/>
              </w:rPr>
            </w:pPr>
            <w:r w:rsidRPr="00DE1A77">
              <w:rPr>
                <w:rFonts w:cs="Arial"/>
                <w:szCs w:val="18"/>
                <w:lang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E9E760" w14:textId="77777777" w:rsidR="005B543C" w:rsidRPr="00DE1A77" w:rsidRDefault="005B543C" w:rsidP="00E90D29">
            <w:pPr>
              <w:pStyle w:val="TAH"/>
              <w:keepNext w:val="0"/>
              <w:rPr>
                <w:rFonts w:cs="Arial"/>
                <w:szCs w:val="18"/>
                <w:lang w:bidi="ar-KW"/>
              </w:rPr>
            </w:pPr>
            <w:r w:rsidRPr="00DE1A77">
              <w:rPr>
                <w:rFonts w:cs="Arial"/>
                <w:szCs w:val="18"/>
                <w:lang w:bidi="ar-KW"/>
              </w:rPr>
              <w:t>&lt;&lt;Uses&gt;&gt;</w:t>
            </w:r>
          </w:p>
          <w:p w14:paraId="455E2877" w14:textId="77777777" w:rsidR="005B543C" w:rsidRPr="00DE1A77" w:rsidRDefault="005B543C" w:rsidP="00E90D29">
            <w:pPr>
              <w:pStyle w:val="TAH"/>
              <w:keepNext w:val="0"/>
              <w:rPr>
                <w:rFonts w:cs="Arial"/>
                <w:szCs w:val="18"/>
                <w:lang w:bidi="ar-KW"/>
              </w:rPr>
            </w:pPr>
            <w:r w:rsidRPr="00DE1A77">
              <w:rPr>
                <w:rFonts w:cs="Arial"/>
                <w:szCs w:val="18"/>
                <w:lang w:bidi="ar-KW"/>
              </w:rPr>
              <w:t xml:space="preserve">Related use </w:t>
            </w:r>
          </w:p>
        </w:tc>
      </w:tr>
      <w:tr w:rsidR="00DE1A77" w:rsidRPr="00DE1A77" w14:paraId="0411BA7E"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535CF977" w14:textId="77777777" w:rsidR="005B543C" w:rsidRPr="00DE1A77" w:rsidRDefault="005B543C" w:rsidP="00E90D29">
            <w:pPr>
              <w:pStyle w:val="TAL"/>
              <w:keepNext w:val="0"/>
              <w:rPr>
                <w:rFonts w:cs="Arial"/>
                <w:szCs w:val="18"/>
                <w:lang w:bidi="ar-KW"/>
              </w:rPr>
            </w:pPr>
            <w:r w:rsidRPr="00DE1A77">
              <w:rPr>
                <w:rFonts w:cs="Arial"/>
                <w:szCs w:val="18"/>
                <w:lang w:bidi="ar-KW"/>
              </w:rPr>
              <w:t>Goal</w:t>
            </w:r>
          </w:p>
        </w:tc>
        <w:tc>
          <w:tcPr>
            <w:tcW w:w="6946" w:type="dxa"/>
            <w:tcBorders>
              <w:top w:val="single" w:sz="4" w:space="0" w:color="auto"/>
              <w:left w:val="single" w:sz="4" w:space="0" w:color="auto"/>
              <w:bottom w:val="single" w:sz="4" w:space="0" w:color="auto"/>
              <w:right w:val="single" w:sz="4" w:space="0" w:color="auto"/>
            </w:tcBorders>
            <w:hideMark/>
          </w:tcPr>
          <w:p w14:paraId="30DB1C34" w14:textId="4D84868D"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eastAsia="zh-CN"/>
              </w:rPr>
              <w:t>Enable traffic steering by configuring SE-optimized parameters and actions controlled by Non-RT RIC</w:t>
            </w:r>
            <w:r w:rsidR="00DE1A77">
              <w:rPr>
                <w:rFonts w:cs="Arial"/>
                <w:szCs w:val="18"/>
                <w:lang w:eastAsia="zh-CN"/>
              </w:rPr>
              <w:t>.</w:t>
            </w:r>
          </w:p>
        </w:tc>
        <w:tc>
          <w:tcPr>
            <w:tcW w:w="1272" w:type="dxa"/>
            <w:tcBorders>
              <w:top w:val="single" w:sz="4" w:space="0" w:color="auto"/>
              <w:left w:val="single" w:sz="4" w:space="0" w:color="auto"/>
              <w:bottom w:val="single" w:sz="4" w:space="0" w:color="auto"/>
              <w:right w:val="single" w:sz="4" w:space="0" w:color="auto"/>
            </w:tcBorders>
            <w:vAlign w:val="center"/>
          </w:tcPr>
          <w:p w14:paraId="60D5C5CA" w14:textId="77777777" w:rsidR="005B543C" w:rsidRPr="00DE1A77" w:rsidRDefault="005B543C" w:rsidP="00E90D29">
            <w:pPr>
              <w:pStyle w:val="TAL"/>
              <w:keepNext w:val="0"/>
              <w:jc w:val="both"/>
              <w:rPr>
                <w:rFonts w:cs="Arial"/>
                <w:szCs w:val="18"/>
                <w:lang w:bidi="ar-KW"/>
              </w:rPr>
            </w:pPr>
          </w:p>
        </w:tc>
      </w:tr>
      <w:tr w:rsidR="00DE1A77" w:rsidRPr="00DE1A77" w14:paraId="185F5DCA"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372C1AA9" w14:textId="77777777" w:rsidR="005B543C" w:rsidRPr="00DE1A77" w:rsidRDefault="005B543C" w:rsidP="00E90D29">
            <w:pPr>
              <w:pStyle w:val="TAL"/>
              <w:keepNext w:val="0"/>
              <w:rPr>
                <w:rFonts w:cs="Arial"/>
                <w:szCs w:val="18"/>
                <w:lang w:bidi="ar-KW"/>
              </w:rPr>
            </w:pPr>
            <w:r w:rsidRPr="00DE1A77">
              <w:rPr>
                <w:rFonts w:cs="Arial"/>
                <w:szCs w:val="18"/>
                <w:lang w:bidi="ar-KW"/>
              </w:rPr>
              <w:t>Actors and Roles</w:t>
            </w:r>
          </w:p>
        </w:tc>
        <w:tc>
          <w:tcPr>
            <w:tcW w:w="6946" w:type="dxa"/>
            <w:tcBorders>
              <w:top w:val="single" w:sz="4" w:space="0" w:color="auto"/>
              <w:left w:val="single" w:sz="4" w:space="0" w:color="auto"/>
              <w:bottom w:val="single" w:sz="4" w:space="0" w:color="auto"/>
              <w:right w:val="single" w:sz="4" w:space="0" w:color="auto"/>
            </w:tcBorders>
            <w:hideMark/>
          </w:tcPr>
          <w:p w14:paraId="3207A9A6" w14:textId="77777777" w:rsidR="005B543C" w:rsidRPr="00DE1A77" w:rsidRDefault="005B543C" w:rsidP="00E90D29">
            <w:pPr>
              <w:keepLines/>
              <w:rPr>
                <w:rFonts w:ascii="Arial" w:hAnsi="Arial" w:cs="Arial"/>
                <w:sz w:val="18"/>
                <w:szCs w:val="18"/>
                <w:lang w:val="fr-FR" w:bidi="ar-KW"/>
              </w:rPr>
            </w:pPr>
            <w:r w:rsidRPr="00DE1A77">
              <w:rPr>
                <w:rFonts w:ascii="Arial" w:hAnsi="Arial" w:cs="Arial"/>
                <w:sz w:val="18"/>
                <w:szCs w:val="18"/>
                <w:lang w:val="en-CA" w:bidi="ar-KW"/>
              </w:rPr>
              <w:t>SMO, Non-RT RIC, O-RAN NFs, rApp</w:t>
            </w:r>
          </w:p>
        </w:tc>
        <w:tc>
          <w:tcPr>
            <w:tcW w:w="1272" w:type="dxa"/>
            <w:tcBorders>
              <w:top w:val="single" w:sz="4" w:space="0" w:color="auto"/>
              <w:left w:val="single" w:sz="4" w:space="0" w:color="auto"/>
              <w:bottom w:val="single" w:sz="4" w:space="0" w:color="auto"/>
              <w:right w:val="single" w:sz="4" w:space="0" w:color="auto"/>
            </w:tcBorders>
            <w:vAlign w:val="center"/>
          </w:tcPr>
          <w:p w14:paraId="6B04207D" w14:textId="77777777" w:rsidR="005B543C" w:rsidRPr="00DE1A77" w:rsidRDefault="005B543C" w:rsidP="00E90D29">
            <w:pPr>
              <w:pStyle w:val="TAL"/>
              <w:keepNext w:val="0"/>
              <w:jc w:val="both"/>
              <w:rPr>
                <w:rFonts w:cs="Arial"/>
                <w:szCs w:val="18"/>
                <w:lang w:bidi="ar-KW"/>
              </w:rPr>
            </w:pPr>
          </w:p>
        </w:tc>
      </w:tr>
      <w:tr w:rsidR="00DE1A77" w:rsidRPr="00DE1A77" w14:paraId="1E62AA94"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1D9DC3F5" w14:textId="77777777" w:rsidR="005B543C" w:rsidRPr="00DE1A77" w:rsidRDefault="005B543C" w:rsidP="00E90D29">
            <w:pPr>
              <w:pStyle w:val="TAL"/>
              <w:keepNext w:val="0"/>
              <w:rPr>
                <w:rFonts w:cs="Arial"/>
                <w:szCs w:val="18"/>
                <w:lang w:bidi="ar-KW"/>
              </w:rPr>
            </w:pPr>
            <w:r w:rsidRPr="00DE1A77">
              <w:rPr>
                <w:rFonts w:cs="Arial"/>
                <w:szCs w:val="18"/>
                <w:lang w:bidi="ar-KW"/>
              </w:rPr>
              <w:lastRenderedPageBreak/>
              <w:t>Assumptions</w:t>
            </w:r>
          </w:p>
        </w:tc>
        <w:tc>
          <w:tcPr>
            <w:tcW w:w="6946" w:type="dxa"/>
            <w:tcBorders>
              <w:top w:val="single" w:sz="4" w:space="0" w:color="auto"/>
              <w:left w:val="single" w:sz="4" w:space="0" w:color="auto"/>
              <w:bottom w:val="single" w:sz="4" w:space="0" w:color="auto"/>
              <w:right w:val="single" w:sz="4" w:space="0" w:color="auto"/>
            </w:tcBorders>
            <w:hideMark/>
          </w:tcPr>
          <w:p w14:paraId="487362F9"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bidi="ar-KW"/>
              </w:rPr>
              <w:t xml:space="preserve">All relevant functions and components are instantiated, and </w:t>
            </w:r>
            <w:r w:rsidRPr="00DE1A77">
              <w:rPr>
                <w:rFonts w:cs="Arial"/>
                <w:szCs w:val="18"/>
                <w:lang w:val="en-CA" w:bidi="ar-KW"/>
              </w:rPr>
              <w:t>O1, R1 connectivity is in place.</w:t>
            </w:r>
          </w:p>
        </w:tc>
        <w:tc>
          <w:tcPr>
            <w:tcW w:w="1272" w:type="dxa"/>
            <w:tcBorders>
              <w:top w:val="single" w:sz="4" w:space="0" w:color="auto"/>
              <w:left w:val="single" w:sz="4" w:space="0" w:color="auto"/>
              <w:bottom w:val="single" w:sz="4" w:space="0" w:color="auto"/>
              <w:right w:val="single" w:sz="4" w:space="0" w:color="auto"/>
            </w:tcBorders>
            <w:vAlign w:val="center"/>
          </w:tcPr>
          <w:p w14:paraId="0DA8C38D" w14:textId="77777777" w:rsidR="005B543C" w:rsidRPr="00DE1A77" w:rsidRDefault="005B543C" w:rsidP="00E90D29">
            <w:pPr>
              <w:pStyle w:val="TAL"/>
              <w:keepNext w:val="0"/>
              <w:jc w:val="both"/>
              <w:rPr>
                <w:rFonts w:cs="Arial"/>
                <w:szCs w:val="18"/>
                <w:lang w:bidi="ar-KW"/>
              </w:rPr>
            </w:pPr>
          </w:p>
        </w:tc>
      </w:tr>
      <w:tr w:rsidR="00DE1A77" w:rsidRPr="00DE1A77" w14:paraId="70BEFA68" w14:textId="77777777" w:rsidTr="00E90D29">
        <w:trPr>
          <w:trHeight w:val="302"/>
          <w:jc w:val="center"/>
        </w:trPr>
        <w:tc>
          <w:tcPr>
            <w:tcW w:w="1413" w:type="dxa"/>
            <w:tcBorders>
              <w:top w:val="single" w:sz="4" w:space="0" w:color="auto"/>
              <w:left w:val="single" w:sz="4" w:space="0" w:color="auto"/>
              <w:bottom w:val="single" w:sz="4" w:space="0" w:color="auto"/>
              <w:right w:val="single" w:sz="4" w:space="0" w:color="auto"/>
            </w:tcBorders>
            <w:hideMark/>
          </w:tcPr>
          <w:p w14:paraId="4A36A5A4" w14:textId="77777777" w:rsidR="005B543C" w:rsidRPr="00396207" w:rsidRDefault="005B543C" w:rsidP="00E90D29">
            <w:pPr>
              <w:pStyle w:val="TAL"/>
              <w:keepNext w:val="0"/>
              <w:rPr>
                <w:rFonts w:cs="Arial"/>
                <w:szCs w:val="18"/>
              </w:rPr>
            </w:pPr>
            <w:r w:rsidRPr="00DE1A77">
              <w:rPr>
                <w:rFonts w:cs="Arial"/>
                <w:szCs w:val="18"/>
                <w:lang w:bidi="ar-KW"/>
              </w:rPr>
              <w:t>Pre-conditions</w:t>
            </w:r>
          </w:p>
        </w:tc>
        <w:tc>
          <w:tcPr>
            <w:tcW w:w="6946" w:type="dxa"/>
            <w:tcBorders>
              <w:top w:val="single" w:sz="4" w:space="0" w:color="auto"/>
              <w:left w:val="single" w:sz="4" w:space="0" w:color="auto"/>
              <w:bottom w:val="single" w:sz="4" w:space="0" w:color="auto"/>
              <w:right w:val="single" w:sz="4" w:space="0" w:color="auto"/>
            </w:tcBorders>
            <w:hideMark/>
          </w:tcPr>
          <w:p w14:paraId="2D7D4F0F" w14:textId="77777777" w:rsidR="005B543C" w:rsidRPr="00DE1A77" w:rsidRDefault="005B543C" w:rsidP="00E90D29">
            <w:pPr>
              <w:pStyle w:val="TAL"/>
              <w:spacing w:line="259" w:lineRule="auto"/>
              <w:rPr>
                <w:rFonts w:cs="Arial"/>
                <w:szCs w:val="18"/>
                <w:lang w:val="en-CA" w:bidi="ar-KW"/>
              </w:rPr>
            </w:pPr>
            <w:r w:rsidRPr="00DE1A77">
              <w:rPr>
                <w:rFonts w:cs="Arial"/>
                <w:szCs w:val="18"/>
                <w:lang w:val="en-CA" w:bidi="ar-KW"/>
              </w:rPr>
              <w:t>Network is operational.</w:t>
            </w:r>
          </w:p>
          <w:p w14:paraId="3B4EBB0E" w14:textId="77777777" w:rsidR="005B543C" w:rsidRPr="00DE1A77" w:rsidRDefault="005B543C" w:rsidP="00E90D29">
            <w:pPr>
              <w:pStyle w:val="TAL"/>
              <w:spacing w:line="259" w:lineRule="auto"/>
              <w:rPr>
                <w:rFonts w:cs="Arial"/>
                <w:szCs w:val="18"/>
                <w:lang w:val="en-CA" w:bidi="ar-KW"/>
              </w:rPr>
            </w:pPr>
            <w:r w:rsidRPr="00DE1A77">
              <w:rPr>
                <w:rFonts w:cs="Arial"/>
                <w:szCs w:val="18"/>
                <w:lang w:val="en-CA" w:bidi="ar-KW"/>
              </w:rPr>
              <w:t>SMO has processed the collected data, and Non-RT RIC has access to this data.</w:t>
            </w:r>
          </w:p>
          <w:p w14:paraId="566AE24C" w14:textId="330E0A6A"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O1 is established between the SMO and O-CU-CP. Non-RT RIC monitors the performance by collecting the relevant performance events and counters from O-RAN nodes from SMO. The SMO communicate</w:t>
            </w:r>
            <w:r w:rsidR="00F52FB0">
              <w:rPr>
                <w:rFonts w:cs="Arial"/>
                <w:szCs w:val="18"/>
                <w:lang w:val="en-CA" w:bidi="ar-KW"/>
              </w:rPr>
              <w:t>s</w:t>
            </w:r>
            <w:r w:rsidRPr="00DE1A77">
              <w:rPr>
                <w:rFonts w:cs="Arial"/>
                <w:szCs w:val="18"/>
                <w:lang w:val="en-CA" w:bidi="ar-KW"/>
              </w:rPr>
              <w:t xml:space="preserve"> O1 settings to the O-CU-CP.</w:t>
            </w:r>
          </w:p>
        </w:tc>
        <w:tc>
          <w:tcPr>
            <w:tcW w:w="1272" w:type="dxa"/>
            <w:tcBorders>
              <w:top w:val="single" w:sz="4" w:space="0" w:color="auto"/>
              <w:left w:val="single" w:sz="4" w:space="0" w:color="auto"/>
              <w:bottom w:val="single" w:sz="4" w:space="0" w:color="auto"/>
              <w:right w:val="single" w:sz="4" w:space="0" w:color="auto"/>
            </w:tcBorders>
            <w:vAlign w:val="center"/>
          </w:tcPr>
          <w:p w14:paraId="5D78721F" w14:textId="77777777" w:rsidR="005B543C" w:rsidRPr="00DE1A77" w:rsidRDefault="005B543C" w:rsidP="00E90D29">
            <w:pPr>
              <w:pStyle w:val="TAL"/>
              <w:keepNext w:val="0"/>
              <w:jc w:val="both"/>
              <w:rPr>
                <w:rFonts w:cs="Arial"/>
                <w:szCs w:val="18"/>
                <w:lang w:bidi="ar-KW"/>
              </w:rPr>
            </w:pPr>
          </w:p>
        </w:tc>
      </w:tr>
      <w:tr w:rsidR="00DE1A77" w:rsidRPr="00DE1A77" w14:paraId="05A2D30F" w14:textId="77777777" w:rsidTr="00E90D29">
        <w:trPr>
          <w:trHeight w:val="176"/>
          <w:jc w:val="center"/>
        </w:trPr>
        <w:tc>
          <w:tcPr>
            <w:tcW w:w="1413" w:type="dxa"/>
            <w:tcBorders>
              <w:top w:val="single" w:sz="4" w:space="0" w:color="auto"/>
              <w:left w:val="single" w:sz="4" w:space="0" w:color="auto"/>
              <w:bottom w:val="single" w:sz="4" w:space="0" w:color="auto"/>
              <w:right w:val="single" w:sz="4" w:space="0" w:color="auto"/>
            </w:tcBorders>
            <w:hideMark/>
          </w:tcPr>
          <w:p w14:paraId="69995E3E" w14:textId="77777777" w:rsidR="005B543C" w:rsidRPr="00DE1A77" w:rsidRDefault="005B543C" w:rsidP="00E90D29">
            <w:pPr>
              <w:pStyle w:val="TAL"/>
              <w:keepNext w:val="0"/>
              <w:rPr>
                <w:rFonts w:cs="Arial"/>
                <w:szCs w:val="18"/>
                <w:lang w:bidi="ar-KW"/>
              </w:rPr>
            </w:pPr>
            <w:r w:rsidRPr="00DE1A77">
              <w:rPr>
                <w:rFonts w:cs="Arial"/>
                <w:szCs w:val="18"/>
                <w:lang w:bidi="ar-KW"/>
              </w:rPr>
              <w:t xml:space="preserve">Begins when </w:t>
            </w:r>
          </w:p>
        </w:tc>
        <w:tc>
          <w:tcPr>
            <w:tcW w:w="6946" w:type="dxa"/>
            <w:tcBorders>
              <w:top w:val="single" w:sz="4" w:space="0" w:color="auto"/>
              <w:left w:val="single" w:sz="4" w:space="0" w:color="auto"/>
              <w:bottom w:val="single" w:sz="4" w:space="0" w:color="auto"/>
              <w:right w:val="single" w:sz="4" w:space="0" w:color="auto"/>
            </w:tcBorders>
          </w:tcPr>
          <w:p w14:paraId="3BC1511B"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 xml:space="preserve">Network (RAN) is in normal operational state, providing regular PM reports. </w:t>
            </w:r>
          </w:p>
        </w:tc>
        <w:tc>
          <w:tcPr>
            <w:tcW w:w="1272" w:type="dxa"/>
            <w:tcBorders>
              <w:top w:val="single" w:sz="4" w:space="0" w:color="auto"/>
              <w:left w:val="single" w:sz="4" w:space="0" w:color="auto"/>
              <w:bottom w:val="single" w:sz="4" w:space="0" w:color="auto"/>
              <w:right w:val="single" w:sz="4" w:space="0" w:color="auto"/>
            </w:tcBorders>
            <w:vAlign w:val="center"/>
          </w:tcPr>
          <w:p w14:paraId="025157D2" w14:textId="77777777" w:rsidR="005B543C" w:rsidRPr="00DE1A77" w:rsidRDefault="005B543C" w:rsidP="00E90D29">
            <w:pPr>
              <w:pStyle w:val="TAL"/>
              <w:keepNext w:val="0"/>
              <w:rPr>
                <w:rFonts w:cs="Arial"/>
                <w:szCs w:val="18"/>
                <w:lang w:bidi="ar-KW"/>
              </w:rPr>
            </w:pPr>
          </w:p>
        </w:tc>
      </w:tr>
      <w:tr w:rsidR="00DE1A77" w:rsidRPr="00DE1A77" w14:paraId="4262847A" w14:textId="77777777" w:rsidTr="00E90D29">
        <w:trPr>
          <w:trHeight w:val="257"/>
          <w:jc w:val="center"/>
        </w:trPr>
        <w:tc>
          <w:tcPr>
            <w:tcW w:w="1413" w:type="dxa"/>
            <w:tcBorders>
              <w:top w:val="single" w:sz="4" w:space="0" w:color="auto"/>
              <w:left w:val="single" w:sz="4" w:space="0" w:color="auto"/>
              <w:bottom w:val="single" w:sz="4" w:space="0" w:color="auto"/>
              <w:right w:val="single" w:sz="4" w:space="0" w:color="auto"/>
            </w:tcBorders>
          </w:tcPr>
          <w:p w14:paraId="528789AB" w14:textId="77777777" w:rsidR="005B543C" w:rsidRPr="00DE1A77" w:rsidRDefault="005B543C" w:rsidP="00E90D29">
            <w:pPr>
              <w:pStyle w:val="TAL"/>
              <w:keepNext w:val="0"/>
              <w:rPr>
                <w:rFonts w:cs="Arial"/>
                <w:szCs w:val="18"/>
                <w:lang w:bidi="ar-KW"/>
              </w:rPr>
            </w:pPr>
            <w:r w:rsidRPr="00DE1A77">
              <w:rPr>
                <w:rFonts w:cs="Arial"/>
                <w:szCs w:val="18"/>
                <w:lang w:bidi="ar-KW"/>
              </w:rPr>
              <w:t>Step1 (M)</w:t>
            </w:r>
          </w:p>
        </w:tc>
        <w:tc>
          <w:tcPr>
            <w:tcW w:w="6946" w:type="dxa"/>
            <w:tcBorders>
              <w:top w:val="single" w:sz="4" w:space="0" w:color="auto"/>
              <w:left w:val="single" w:sz="4" w:space="0" w:color="auto"/>
              <w:bottom w:val="single" w:sz="4" w:space="0" w:color="auto"/>
              <w:right w:val="single" w:sz="4" w:space="0" w:color="auto"/>
            </w:tcBorders>
          </w:tcPr>
          <w:p w14:paraId="34B93DD4" w14:textId="26A3536D" w:rsidR="005B543C" w:rsidRPr="00DE1A77" w:rsidRDefault="005B543C" w:rsidP="00E90D29">
            <w:pPr>
              <w:pStyle w:val="TAL"/>
              <w:keepNext w:val="0"/>
              <w:keepLines w:val="0"/>
              <w:spacing w:line="259" w:lineRule="auto"/>
              <w:rPr>
                <w:rFonts w:cs="Arial"/>
                <w:szCs w:val="18"/>
                <w:lang w:val="en-CA" w:eastAsia="ko-KR" w:bidi="ar-KW"/>
              </w:rPr>
            </w:pPr>
            <w:r w:rsidRPr="00633C0D">
              <w:rPr>
                <w:rFonts w:cs="Arial"/>
                <w:szCs w:val="18"/>
                <w:lang w:val="en-CA" w:eastAsia="ko-KR" w:bidi="ar-KW"/>
              </w:rPr>
              <w:t>U</w:t>
            </w:r>
            <w:r w:rsidRPr="00DE1A77">
              <w:rPr>
                <w:rFonts w:cs="Arial"/>
                <w:szCs w:val="18"/>
                <w:lang w:val="en-CA" w:eastAsia="ko-KR" w:bidi="ar-KW"/>
              </w:rPr>
              <w:t>ser configures rApp for operation</w:t>
            </w:r>
            <w:r w:rsidR="00DE1A77">
              <w:rPr>
                <w:rFonts w:cs="Arial"/>
                <w:szCs w:val="18"/>
                <w:lang w:val="en-CA" w:eastAsia="ko-KR"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4185BAF8" w14:textId="77777777" w:rsidR="005B543C" w:rsidRPr="00DE1A77" w:rsidRDefault="005B543C" w:rsidP="00E90D29">
            <w:pPr>
              <w:pStyle w:val="TAL"/>
              <w:keepNext w:val="0"/>
              <w:rPr>
                <w:rFonts w:cs="Arial"/>
                <w:szCs w:val="18"/>
                <w:lang w:eastAsia="zh-CN" w:bidi="ar-KW"/>
              </w:rPr>
            </w:pPr>
          </w:p>
        </w:tc>
      </w:tr>
      <w:tr w:rsidR="00DE1A77" w:rsidRPr="00DE1A77" w14:paraId="121FDAD9" w14:textId="77777777" w:rsidTr="00E90D29">
        <w:trPr>
          <w:trHeight w:val="257"/>
          <w:jc w:val="center"/>
        </w:trPr>
        <w:tc>
          <w:tcPr>
            <w:tcW w:w="1413" w:type="dxa"/>
            <w:tcBorders>
              <w:top w:val="single" w:sz="4" w:space="0" w:color="auto"/>
              <w:left w:val="single" w:sz="4" w:space="0" w:color="auto"/>
              <w:bottom w:val="single" w:sz="4" w:space="0" w:color="auto"/>
              <w:right w:val="single" w:sz="4" w:space="0" w:color="auto"/>
            </w:tcBorders>
          </w:tcPr>
          <w:p w14:paraId="588101A1" w14:textId="77777777" w:rsidR="005B543C" w:rsidRPr="00DE1A77" w:rsidRDefault="005B543C" w:rsidP="00E90D29">
            <w:pPr>
              <w:pStyle w:val="TAL"/>
              <w:keepNext w:val="0"/>
              <w:rPr>
                <w:rFonts w:cs="Arial"/>
                <w:szCs w:val="18"/>
                <w:lang w:eastAsia="ko-KR" w:bidi="ar-KW"/>
              </w:rPr>
            </w:pPr>
            <w:r w:rsidRPr="00DE1A77">
              <w:rPr>
                <w:rFonts w:cs="Arial"/>
                <w:szCs w:val="18"/>
                <w:lang w:eastAsia="ko-KR" w:bidi="ar-KW"/>
              </w:rPr>
              <w:t>Step 2, 3 (M)</w:t>
            </w:r>
          </w:p>
        </w:tc>
        <w:tc>
          <w:tcPr>
            <w:tcW w:w="6946" w:type="dxa"/>
            <w:tcBorders>
              <w:top w:val="single" w:sz="4" w:space="0" w:color="auto"/>
              <w:left w:val="single" w:sz="4" w:space="0" w:color="auto"/>
              <w:bottom w:val="single" w:sz="4" w:space="0" w:color="auto"/>
              <w:right w:val="single" w:sz="4" w:space="0" w:color="auto"/>
            </w:tcBorders>
          </w:tcPr>
          <w:p w14:paraId="68285800"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 xml:space="preserve">RAN (O-CU-CP/O-DU) provides regular interval performance measurements. </w:t>
            </w:r>
          </w:p>
        </w:tc>
        <w:tc>
          <w:tcPr>
            <w:tcW w:w="1272" w:type="dxa"/>
            <w:tcBorders>
              <w:top w:val="single" w:sz="4" w:space="0" w:color="auto"/>
              <w:left w:val="single" w:sz="4" w:space="0" w:color="auto"/>
              <w:bottom w:val="single" w:sz="4" w:space="0" w:color="auto"/>
              <w:right w:val="single" w:sz="4" w:space="0" w:color="auto"/>
            </w:tcBorders>
            <w:vAlign w:val="center"/>
          </w:tcPr>
          <w:p w14:paraId="6EC4E205" w14:textId="77777777" w:rsidR="005B543C" w:rsidRPr="00DE1A77" w:rsidRDefault="005B543C" w:rsidP="00E90D29">
            <w:pPr>
              <w:pStyle w:val="TAL"/>
              <w:keepNext w:val="0"/>
              <w:rPr>
                <w:rFonts w:cs="Arial"/>
                <w:szCs w:val="18"/>
                <w:lang w:eastAsia="zh-CN" w:bidi="ar-KW"/>
              </w:rPr>
            </w:pPr>
          </w:p>
        </w:tc>
      </w:tr>
      <w:tr w:rsidR="00DE1A77" w:rsidRPr="00DE1A77" w14:paraId="47B4F0FC"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6B1B6237" w14:textId="77777777" w:rsidR="005B543C" w:rsidRPr="00DE1A77" w:rsidRDefault="005B543C" w:rsidP="00E90D29">
            <w:pPr>
              <w:pStyle w:val="TAL"/>
              <w:keepNext w:val="0"/>
              <w:rPr>
                <w:rFonts w:cs="Arial"/>
                <w:szCs w:val="18"/>
                <w:lang w:bidi="ar-KW"/>
              </w:rPr>
            </w:pPr>
            <w:r w:rsidRPr="00DE1A77">
              <w:rPr>
                <w:rFonts w:cs="Arial"/>
                <w:szCs w:val="18"/>
                <w:lang w:bidi="ar-KW"/>
              </w:rPr>
              <w:t>Step 4 (M)</w:t>
            </w:r>
          </w:p>
        </w:tc>
        <w:tc>
          <w:tcPr>
            <w:tcW w:w="6946" w:type="dxa"/>
            <w:tcBorders>
              <w:top w:val="single" w:sz="4" w:space="0" w:color="auto"/>
              <w:left w:val="single" w:sz="4" w:space="0" w:color="auto"/>
              <w:bottom w:val="single" w:sz="4" w:space="0" w:color="auto"/>
              <w:right w:val="single" w:sz="4" w:space="0" w:color="auto"/>
            </w:tcBorders>
          </w:tcPr>
          <w:p w14:paraId="1493B857" w14:textId="74A2EF40"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 xml:space="preserve">The rApp can receive Performance Measurement (PM) and </w:t>
            </w:r>
            <w:r w:rsidR="00DE1A77">
              <w:rPr>
                <w:rFonts w:cs="Arial"/>
                <w:szCs w:val="18"/>
                <w:lang w:val="en-CA" w:bidi="ar-KW"/>
              </w:rPr>
              <w:t>c</w:t>
            </w:r>
            <w:r w:rsidRPr="00DE1A77">
              <w:rPr>
                <w:rFonts w:cs="Arial"/>
                <w:szCs w:val="18"/>
                <w:lang w:val="en-CA" w:bidi="ar-KW"/>
              </w:rPr>
              <w:t xml:space="preserve">onfiguration </w:t>
            </w:r>
            <w:r w:rsidR="00DE1A77">
              <w:rPr>
                <w:rFonts w:cs="Arial"/>
                <w:szCs w:val="18"/>
                <w:lang w:val="en-CA" w:bidi="ar-KW"/>
              </w:rPr>
              <w:t>i</w:t>
            </w:r>
            <w:r w:rsidRPr="00DE1A77">
              <w:rPr>
                <w:rFonts w:cs="Arial"/>
                <w:szCs w:val="18"/>
                <w:lang w:val="en-CA" w:bidi="ar-KW"/>
              </w:rPr>
              <w:t>nformation from the Non-RT RIC via R1 interface within the SMO</w:t>
            </w:r>
            <w:r w:rsidR="00DE1A77">
              <w:rPr>
                <w:rFonts w:cs="Arial"/>
                <w:szCs w:val="18"/>
                <w:lang w:val="en-CA"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0213ABDD" w14:textId="77777777" w:rsidR="005B543C" w:rsidRPr="00DE1A77" w:rsidRDefault="005B543C" w:rsidP="00E90D29">
            <w:pPr>
              <w:pStyle w:val="TAL"/>
              <w:keepNext w:val="0"/>
              <w:rPr>
                <w:rFonts w:cs="Arial"/>
                <w:szCs w:val="18"/>
                <w:lang w:eastAsia="zh-CN" w:bidi="ar-KW"/>
              </w:rPr>
            </w:pPr>
          </w:p>
        </w:tc>
      </w:tr>
      <w:tr w:rsidR="00DE1A77" w:rsidRPr="00DE1A77" w14:paraId="0C1ED597"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038DDA21" w14:textId="77777777" w:rsidR="005B543C" w:rsidRPr="00DE1A77" w:rsidRDefault="005B543C" w:rsidP="00E90D29">
            <w:pPr>
              <w:pStyle w:val="TAL"/>
              <w:keepNext w:val="0"/>
              <w:rPr>
                <w:rFonts w:cs="Arial"/>
                <w:szCs w:val="18"/>
                <w:lang w:eastAsia="ko-KR" w:bidi="ar-KW"/>
              </w:rPr>
            </w:pPr>
            <w:r w:rsidRPr="00DE1A77">
              <w:rPr>
                <w:rFonts w:cs="Arial"/>
                <w:szCs w:val="18"/>
                <w:lang w:eastAsia="ko-KR" w:bidi="ar-KW"/>
              </w:rPr>
              <w:t>Apply Logic</w:t>
            </w:r>
          </w:p>
        </w:tc>
        <w:tc>
          <w:tcPr>
            <w:tcW w:w="6946" w:type="dxa"/>
            <w:tcBorders>
              <w:top w:val="single" w:sz="4" w:space="0" w:color="auto"/>
              <w:left w:val="single" w:sz="4" w:space="0" w:color="auto"/>
              <w:bottom w:val="single" w:sz="4" w:space="0" w:color="auto"/>
              <w:right w:val="single" w:sz="4" w:space="0" w:color="auto"/>
            </w:tcBorders>
          </w:tcPr>
          <w:p w14:paraId="73F5E1A7"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Applicable PM inputs are provided to rApp as inputs for the prediction logic to apply.</w:t>
            </w:r>
          </w:p>
        </w:tc>
        <w:tc>
          <w:tcPr>
            <w:tcW w:w="1272" w:type="dxa"/>
            <w:tcBorders>
              <w:top w:val="single" w:sz="4" w:space="0" w:color="auto"/>
              <w:left w:val="single" w:sz="4" w:space="0" w:color="auto"/>
              <w:bottom w:val="single" w:sz="4" w:space="0" w:color="auto"/>
              <w:right w:val="single" w:sz="4" w:space="0" w:color="auto"/>
            </w:tcBorders>
            <w:vAlign w:val="center"/>
          </w:tcPr>
          <w:p w14:paraId="3ADEB051" w14:textId="77777777" w:rsidR="005B543C" w:rsidRPr="00DE1A77" w:rsidRDefault="005B543C" w:rsidP="00E90D29">
            <w:pPr>
              <w:pStyle w:val="TAL"/>
              <w:keepNext w:val="0"/>
              <w:rPr>
                <w:rFonts w:cs="Arial"/>
                <w:szCs w:val="18"/>
                <w:lang w:eastAsia="zh-CN" w:bidi="ar-KW"/>
              </w:rPr>
            </w:pPr>
          </w:p>
        </w:tc>
      </w:tr>
      <w:tr w:rsidR="00DE1A77" w:rsidRPr="00DE1A77" w14:paraId="7638F685"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tcPr>
          <w:p w14:paraId="15F4C43F" w14:textId="77777777" w:rsidR="005B543C" w:rsidRPr="00DE1A77" w:rsidRDefault="005B543C" w:rsidP="00E90D29">
            <w:pPr>
              <w:pStyle w:val="TAL"/>
              <w:keepNext w:val="0"/>
              <w:rPr>
                <w:rFonts w:cs="Arial"/>
                <w:szCs w:val="18"/>
                <w:lang w:bidi="ar-KW"/>
              </w:rPr>
            </w:pPr>
            <w:r w:rsidRPr="00DE1A77">
              <w:rPr>
                <w:rFonts w:cs="Arial"/>
                <w:szCs w:val="18"/>
                <w:lang w:bidi="ar-KW"/>
              </w:rPr>
              <w:t>Step 5 (M)</w:t>
            </w:r>
          </w:p>
        </w:tc>
        <w:tc>
          <w:tcPr>
            <w:tcW w:w="6946" w:type="dxa"/>
            <w:tcBorders>
              <w:top w:val="single" w:sz="4" w:space="0" w:color="auto"/>
              <w:left w:val="single" w:sz="4" w:space="0" w:color="auto"/>
              <w:bottom w:val="single" w:sz="4" w:space="0" w:color="auto"/>
              <w:right w:val="single" w:sz="4" w:space="0" w:color="auto"/>
            </w:tcBorders>
          </w:tcPr>
          <w:p w14:paraId="6A1955D0"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New configuration settings for spectral efficiency are provided.</w:t>
            </w:r>
          </w:p>
          <w:p w14:paraId="68FDFDDA" w14:textId="77777777"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The new settings are made available to the RAN NF OAM for communication to the RAN.</w:t>
            </w:r>
          </w:p>
        </w:tc>
        <w:tc>
          <w:tcPr>
            <w:tcW w:w="1272" w:type="dxa"/>
            <w:tcBorders>
              <w:top w:val="single" w:sz="4" w:space="0" w:color="auto"/>
              <w:left w:val="single" w:sz="4" w:space="0" w:color="auto"/>
              <w:bottom w:val="single" w:sz="4" w:space="0" w:color="auto"/>
              <w:right w:val="single" w:sz="4" w:space="0" w:color="auto"/>
            </w:tcBorders>
            <w:vAlign w:val="center"/>
          </w:tcPr>
          <w:p w14:paraId="7300869C" w14:textId="77777777" w:rsidR="005B543C" w:rsidRPr="00DE1A77" w:rsidRDefault="005B543C" w:rsidP="00E90D29">
            <w:pPr>
              <w:pStyle w:val="TAL"/>
              <w:keepNext w:val="0"/>
              <w:rPr>
                <w:rFonts w:cs="Arial"/>
                <w:szCs w:val="18"/>
                <w:lang w:eastAsia="zh-CN" w:bidi="ar-KW"/>
              </w:rPr>
            </w:pPr>
          </w:p>
        </w:tc>
      </w:tr>
      <w:tr w:rsidR="00DE1A77" w:rsidRPr="00DE1A77" w14:paraId="709349F2"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tcPr>
          <w:p w14:paraId="0256433B" w14:textId="77777777" w:rsidR="005B543C" w:rsidRPr="00DE1A77" w:rsidRDefault="005B543C" w:rsidP="00E90D29">
            <w:pPr>
              <w:pStyle w:val="TAL"/>
              <w:keepNext w:val="0"/>
              <w:rPr>
                <w:rFonts w:cs="Arial"/>
                <w:szCs w:val="18"/>
                <w:lang w:bidi="ar-KW"/>
              </w:rPr>
            </w:pPr>
            <w:r w:rsidRPr="00DE1A77">
              <w:rPr>
                <w:rFonts w:cs="Arial"/>
                <w:szCs w:val="18"/>
                <w:lang w:bidi="ar-KW"/>
              </w:rPr>
              <w:t>Step 6, 6-1 (M)</w:t>
            </w:r>
          </w:p>
        </w:tc>
        <w:tc>
          <w:tcPr>
            <w:tcW w:w="6946" w:type="dxa"/>
            <w:tcBorders>
              <w:top w:val="single" w:sz="4" w:space="0" w:color="auto"/>
              <w:left w:val="single" w:sz="4" w:space="0" w:color="auto"/>
              <w:bottom w:val="single" w:sz="4" w:space="0" w:color="auto"/>
              <w:right w:val="single" w:sz="4" w:space="0" w:color="auto"/>
            </w:tcBorders>
          </w:tcPr>
          <w:p w14:paraId="425DEC1A" w14:textId="12E85F3F" w:rsidR="005B543C" w:rsidRPr="00DE1A77" w:rsidRDefault="005B543C" w:rsidP="00E90D29">
            <w:pPr>
              <w:pStyle w:val="TAL"/>
              <w:keepNext w:val="0"/>
              <w:keepLines w:val="0"/>
              <w:spacing w:line="259" w:lineRule="auto"/>
              <w:rPr>
                <w:rFonts w:cs="Arial"/>
                <w:szCs w:val="18"/>
                <w:lang w:val="en-CA" w:bidi="ar-KW"/>
              </w:rPr>
            </w:pPr>
            <w:r w:rsidRPr="00DE1A77">
              <w:rPr>
                <w:rFonts w:cs="Arial"/>
                <w:szCs w:val="18"/>
                <w:lang w:val="en-CA" w:bidi="ar-KW"/>
              </w:rPr>
              <w:t>The new settings are made available to the O-CU-CP, O-DU</w:t>
            </w:r>
            <w:r w:rsidR="00532975">
              <w:rPr>
                <w:rFonts w:cs="Arial"/>
                <w:szCs w:val="18"/>
                <w:lang w:val="en-CA"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283767BB" w14:textId="77777777" w:rsidR="005B543C" w:rsidRPr="00DE1A77" w:rsidRDefault="005B543C" w:rsidP="00E90D29">
            <w:pPr>
              <w:pStyle w:val="TAL"/>
              <w:keepNext w:val="0"/>
              <w:rPr>
                <w:rFonts w:cs="Arial"/>
                <w:szCs w:val="18"/>
                <w:lang w:eastAsia="zh-CN" w:bidi="ar-KW"/>
              </w:rPr>
            </w:pPr>
          </w:p>
        </w:tc>
      </w:tr>
      <w:tr w:rsidR="00DE1A77" w:rsidRPr="00DE1A77" w14:paraId="3CC72D2E"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hideMark/>
          </w:tcPr>
          <w:p w14:paraId="5D88C106" w14:textId="1AAFF334" w:rsidR="005B543C" w:rsidRPr="00DE1A77" w:rsidRDefault="005B543C" w:rsidP="00E90D29">
            <w:pPr>
              <w:pStyle w:val="TAL"/>
              <w:keepNext w:val="0"/>
              <w:rPr>
                <w:rFonts w:cs="Arial"/>
                <w:szCs w:val="18"/>
                <w:lang w:bidi="ar-KW"/>
              </w:rPr>
            </w:pPr>
            <w:r w:rsidRPr="00DE1A77">
              <w:rPr>
                <w:rFonts w:cs="Arial"/>
                <w:szCs w:val="18"/>
                <w:lang w:bidi="ar-KW"/>
              </w:rPr>
              <w:t>Step 7</w:t>
            </w:r>
            <w:r w:rsidR="00286685">
              <w:rPr>
                <w:rFonts w:cs="Arial"/>
                <w:szCs w:val="18"/>
                <w:lang w:bidi="ar-KW"/>
              </w:rPr>
              <w:t xml:space="preserve"> </w:t>
            </w:r>
            <w:r w:rsidRPr="00DE1A77">
              <w:rPr>
                <w:rFonts w:cs="Arial"/>
                <w:szCs w:val="18"/>
                <w:lang w:bidi="ar-KW"/>
              </w:rPr>
              <w:t>(O)</w:t>
            </w:r>
          </w:p>
        </w:tc>
        <w:tc>
          <w:tcPr>
            <w:tcW w:w="6946" w:type="dxa"/>
            <w:tcBorders>
              <w:top w:val="single" w:sz="4" w:space="0" w:color="auto"/>
              <w:left w:val="single" w:sz="4" w:space="0" w:color="auto"/>
              <w:bottom w:val="single" w:sz="4" w:space="0" w:color="auto"/>
              <w:right w:val="single" w:sz="4" w:space="0" w:color="auto"/>
            </w:tcBorders>
          </w:tcPr>
          <w:p w14:paraId="6261E39C" w14:textId="53301E24" w:rsidR="005B543C" w:rsidRPr="00DE1A77" w:rsidRDefault="005B543C" w:rsidP="00E90D29">
            <w:pPr>
              <w:pStyle w:val="TAL"/>
              <w:keepNext w:val="0"/>
              <w:rPr>
                <w:rFonts w:cs="Arial"/>
                <w:szCs w:val="18"/>
                <w:lang w:bidi="ar-KW"/>
              </w:rPr>
            </w:pPr>
            <w:r w:rsidRPr="00DE1A77">
              <w:rPr>
                <w:rFonts w:cs="Arial"/>
                <w:szCs w:val="18"/>
                <w:lang w:val="en-CA" w:bidi="ar-KW"/>
              </w:rPr>
              <w:t xml:space="preserve">The RAN can perform </w:t>
            </w:r>
            <w:r w:rsidR="00532975">
              <w:rPr>
                <w:rFonts w:cs="Arial"/>
                <w:szCs w:val="18"/>
                <w:lang w:val="en-CA" w:bidi="ar-KW"/>
              </w:rPr>
              <w:t>t</w:t>
            </w:r>
            <w:r w:rsidRPr="00DE1A77">
              <w:rPr>
                <w:rFonts w:cs="Arial"/>
                <w:szCs w:val="18"/>
                <w:lang w:val="en-CA" w:bidi="ar-KW"/>
              </w:rPr>
              <w:t xml:space="preserve">raffic </w:t>
            </w:r>
            <w:r w:rsidR="00532975">
              <w:rPr>
                <w:rFonts w:cs="Arial"/>
                <w:szCs w:val="18"/>
                <w:lang w:val="en-CA" w:bidi="ar-KW"/>
              </w:rPr>
              <w:t>s</w:t>
            </w:r>
            <w:r w:rsidRPr="00DE1A77">
              <w:rPr>
                <w:rFonts w:cs="Arial"/>
                <w:szCs w:val="18"/>
                <w:lang w:val="en-CA" w:bidi="ar-KW"/>
              </w:rPr>
              <w:t>teering such as SCell addition, change, or release for Carrier Aggregation (CA) based on updated configurations</w:t>
            </w:r>
            <w:r w:rsidR="00532975">
              <w:rPr>
                <w:rFonts w:cs="Arial"/>
                <w:szCs w:val="18"/>
                <w:lang w:val="en-CA"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6065CF1B" w14:textId="77777777" w:rsidR="005B543C" w:rsidRPr="00DE1A77" w:rsidRDefault="005B543C" w:rsidP="00E90D29">
            <w:pPr>
              <w:pStyle w:val="TAL"/>
              <w:keepNext w:val="0"/>
              <w:rPr>
                <w:rFonts w:cs="Arial"/>
                <w:szCs w:val="18"/>
                <w:lang w:bidi="ar-KW"/>
              </w:rPr>
            </w:pPr>
          </w:p>
        </w:tc>
      </w:tr>
      <w:tr w:rsidR="00DE1A77" w:rsidRPr="00DE1A77" w14:paraId="69B0BB53"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tcPr>
          <w:p w14:paraId="401D068B" w14:textId="77777777" w:rsidR="005B543C" w:rsidRPr="00DE1A77" w:rsidRDefault="005B543C" w:rsidP="00E90D29">
            <w:pPr>
              <w:pStyle w:val="TAL"/>
              <w:keepNext w:val="0"/>
              <w:rPr>
                <w:rFonts w:cs="Arial"/>
                <w:szCs w:val="18"/>
                <w:lang w:bidi="ar-KW"/>
              </w:rPr>
            </w:pPr>
            <w:r w:rsidRPr="00DE1A77">
              <w:rPr>
                <w:rFonts w:cs="Arial"/>
                <w:szCs w:val="18"/>
                <w:lang w:bidi="ar-KW"/>
              </w:rPr>
              <w:t>Ends when</w:t>
            </w:r>
          </w:p>
        </w:tc>
        <w:tc>
          <w:tcPr>
            <w:tcW w:w="6946" w:type="dxa"/>
            <w:tcBorders>
              <w:top w:val="single" w:sz="4" w:space="0" w:color="auto"/>
              <w:left w:val="single" w:sz="4" w:space="0" w:color="auto"/>
              <w:bottom w:val="single" w:sz="4" w:space="0" w:color="auto"/>
              <w:right w:val="single" w:sz="4" w:space="0" w:color="auto"/>
            </w:tcBorders>
          </w:tcPr>
          <w:p w14:paraId="3490CB41" w14:textId="48F221B6" w:rsidR="005B543C" w:rsidRPr="00DE1A77" w:rsidRDefault="005B543C" w:rsidP="00E90D29">
            <w:pPr>
              <w:pStyle w:val="TAL"/>
              <w:keepNext w:val="0"/>
              <w:rPr>
                <w:rFonts w:cs="Arial"/>
                <w:szCs w:val="18"/>
                <w:lang w:bidi="ar-KW"/>
              </w:rPr>
            </w:pPr>
            <w:r w:rsidRPr="00DE1A77">
              <w:rPr>
                <w:rFonts w:cs="Arial"/>
                <w:szCs w:val="18"/>
                <w:lang w:bidi="ar-KW"/>
              </w:rPr>
              <w:t>Operator turn</w:t>
            </w:r>
            <w:r w:rsidR="00532975">
              <w:rPr>
                <w:rFonts w:cs="Arial"/>
                <w:szCs w:val="18"/>
                <w:lang w:bidi="ar-KW"/>
              </w:rPr>
              <w:t>s</w:t>
            </w:r>
            <w:r w:rsidRPr="00DE1A77">
              <w:rPr>
                <w:rFonts w:cs="Arial"/>
                <w:szCs w:val="18"/>
                <w:lang w:bidi="ar-KW"/>
              </w:rPr>
              <w:t xml:space="preserve"> the feature off</w:t>
            </w:r>
            <w:r w:rsidR="00532975">
              <w:rPr>
                <w:rFonts w:cs="Arial"/>
                <w:szCs w:val="18"/>
                <w:lang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31D23E67" w14:textId="77777777" w:rsidR="005B543C" w:rsidRPr="00DE1A77" w:rsidRDefault="005B543C" w:rsidP="00E90D29">
            <w:pPr>
              <w:pStyle w:val="TAL"/>
              <w:keepNext w:val="0"/>
              <w:rPr>
                <w:rFonts w:cs="Arial"/>
                <w:szCs w:val="18"/>
                <w:lang w:bidi="ar-KW"/>
              </w:rPr>
            </w:pPr>
          </w:p>
        </w:tc>
      </w:tr>
      <w:tr w:rsidR="00DE1A77" w:rsidRPr="00DE1A77" w14:paraId="6331496D"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tcPr>
          <w:p w14:paraId="3C0F4B0D" w14:textId="77777777" w:rsidR="005B543C" w:rsidRPr="00DE1A77" w:rsidRDefault="005B543C" w:rsidP="00E90D29">
            <w:pPr>
              <w:pStyle w:val="TAL"/>
              <w:keepNext w:val="0"/>
              <w:rPr>
                <w:rFonts w:cs="Arial"/>
                <w:szCs w:val="18"/>
                <w:lang w:bidi="ar-KW"/>
              </w:rPr>
            </w:pPr>
            <w:r w:rsidRPr="00DE1A77">
              <w:rPr>
                <w:rFonts w:cs="Arial"/>
                <w:szCs w:val="18"/>
                <w:lang w:bidi="ar-KW"/>
              </w:rPr>
              <w:t>Exceptions</w:t>
            </w:r>
          </w:p>
        </w:tc>
        <w:tc>
          <w:tcPr>
            <w:tcW w:w="6946" w:type="dxa"/>
            <w:tcBorders>
              <w:top w:val="single" w:sz="4" w:space="0" w:color="auto"/>
              <w:left w:val="single" w:sz="4" w:space="0" w:color="auto"/>
              <w:bottom w:val="single" w:sz="4" w:space="0" w:color="auto"/>
              <w:right w:val="single" w:sz="4" w:space="0" w:color="auto"/>
            </w:tcBorders>
          </w:tcPr>
          <w:p w14:paraId="31BEFAC7" w14:textId="410A8A84" w:rsidR="005B543C" w:rsidRPr="00DE1A77" w:rsidRDefault="005B543C" w:rsidP="00E90D29">
            <w:pPr>
              <w:pStyle w:val="TAL"/>
              <w:keepNext w:val="0"/>
              <w:rPr>
                <w:rFonts w:cs="Arial"/>
                <w:szCs w:val="18"/>
                <w:lang w:bidi="ar-KW"/>
              </w:rPr>
            </w:pPr>
            <w:r w:rsidRPr="00DE1A77">
              <w:rPr>
                <w:rFonts w:cs="Arial"/>
                <w:szCs w:val="18"/>
                <w:lang w:val="en-CA" w:bidi="ar-KW"/>
              </w:rPr>
              <w:t>None identified</w:t>
            </w:r>
            <w:r w:rsidR="00532975">
              <w:rPr>
                <w:rFonts w:cs="Arial"/>
                <w:szCs w:val="18"/>
                <w:lang w:val="en-CA"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06A781F5" w14:textId="77777777" w:rsidR="005B543C" w:rsidRPr="00DE1A77" w:rsidRDefault="005B543C" w:rsidP="00E90D29">
            <w:pPr>
              <w:pStyle w:val="TAL"/>
              <w:keepNext w:val="0"/>
              <w:rPr>
                <w:rFonts w:cs="Arial"/>
                <w:szCs w:val="18"/>
                <w:lang w:bidi="ar-KW"/>
              </w:rPr>
            </w:pPr>
          </w:p>
        </w:tc>
      </w:tr>
      <w:tr w:rsidR="00DE1A77" w:rsidRPr="00DE1A77" w14:paraId="508AE694" w14:textId="77777777" w:rsidTr="00E90D29">
        <w:trPr>
          <w:jc w:val="center"/>
        </w:trPr>
        <w:tc>
          <w:tcPr>
            <w:tcW w:w="1413" w:type="dxa"/>
            <w:tcBorders>
              <w:top w:val="single" w:sz="4" w:space="0" w:color="auto"/>
              <w:left w:val="single" w:sz="4" w:space="0" w:color="auto"/>
              <w:bottom w:val="single" w:sz="4" w:space="0" w:color="auto"/>
              <w:right w:val="single" w:sz="4" w:space="0" w:color="auto"/>
            </w:tcBorders>
          </w:tcPr>
          <w:p w14:paraId="74DAC7FD" w14:textId="77777777" w:rsidR="005B543C" w:rsidRPr="00DE1A77" w:rsidRDefault="005B543C" w:rsidP="00E90D29">
            <w:pPr>
              <w:pStyle w:val="TAL"/>
              <w:keepNext w:val="0"/>
              <w:rPr>
                <w:rFonts w:cs="Arial"/>
                <w:szCs w:val="18"/>
                <w:lang w:bidi="ar-KW"/>
              </w:rPr>
            </w:pPr>
            <w:r w:rsidRPr="00DE1A77">
              <w:rPr>
                <w:rFonts w:cs="Arial"/>
                <w:szCs w:val="18"/>
                <w:lang w:bidi="ar-KW"/>
              </w:rPr>
              <w:t>Post Conditions</w:t>
            </w:r>
          </w:p>
        </w:tc>
        <w:tc>
          <w:tcPr>
            <w:tcW w:w="6946" w:type="dxa"/>
            <w:tcBorders>
              <w:top w:val="single" w:sz="4" w:space="0" w:color="auto"/>
              <w:left w:val="single" w:sz="4" w:space="0" w:color="auto"/>
              <w:bottom w:val="single" w:sz="4" w:space="0" w:color="auto"/>
              <w:right w:val="single" w:sz="4" w:space="0" w:color="auto"/>
            </w:tcBorders>
          </w:tcPr>
          <w:p w14:paraId="08373C9C" w14:textId="33F20A72" w:rsidR="005B543C" w:rsidRPr="00DE1A77" w:rsidRDefault="005B543C" w:rsidP="00E90D29">
            <w:pPr>
              <w:pStyle w:val="TAL"/>
              <w:keepNext w:val="0"/>
              <w:rPr>
                <w:rFonts w:cs="Arial"/>
                <w:szCs w:val="18"/>
                <w:lang w:bidi="ar-KW"/>
              </w:rPr>
            </w:pPr>
            <w:r w:rsidRPr="00DE1A77">
              <w:rPr>
                <w:rFonts w:cs="Arial"/>
                <w:szCs w:val="18"/>
                <w:lang w:bidi="ar-KW"/>
              </w:rPr>
              <w:t>None</w:t>
            </w:r>
            <w:r w:rsidR="00532975">
              <w:rPr>
                <w:rFonts w:cs="Arial"/>
                <w:szCs w:val="18"/>
                <w:lang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4A1CDE59" w14:textId="77777777" w:rsidR="005B543C" w:rsidRPr="00DE1A77" w:rsidRDefault="005B543C" w:rsidP="00E90D29">
            <w:pPr>
              <w:pStyle w:val="TAL"/>
              <w:keepNext w:val="0"/>
              <w:rPr>
                <w:rFonts w:cs="Arial"/>
                <w:szCs w:val="18"/>
                <w:lang w:bidi="ar-KW"/>
              </w:rPr>
            </w:pPr>
          </w:p>
        </w:tc>
      </w:tr>
    </w:tbl>
    <w:p w14:paraId="7B08AC85" w14:textId="77777777" w:rsidR="00DC2781" w:rsidRDefault="00DC2781" w:rsidP="005611B9">
      <w:pPr>
        <w:spacing w:after="240"/>
        <w:rPr>
          <w:rFonts w:ascii="Arial" w:hAnsi="Arial" w:cs="Arial"/>
          <w:b/>
          <w:bCs/>
          <w:sz w:val="20"/>
          <w:szCs w:val="20"/>
        </w:rPr>
      </w:pPr>
    </w:p>
    <w:p w14:paraId="44164502" w14:textId="77777777" w:rsidR="00286685" w:rsidRPr="006F5D03" w:rsidRDefault="00286685" w:rsidP="00286685">
      <w:pPr>
        <w:pStyle w:val="PlantUML"/>
        <w:wordWrap w:val="0"/>
        <w:autoSpaceDE w:val="0"/>
        <w:autoSpaceDN w:val="0"/>
        <w:spacing w:line="259" w:lineRule="auto"/>
        <w:jc w:val="both"/>
        <w:rPr>
          <w:vanish/>
        </w:rPr>
      </w:pPr>
      <w:r w:rsidRPr="006F5D03">
        <w:t>@startuml</w:t>
      </w:r>
    </w:p>
    <w:p w14:paraId="25622A61" w14:textId="77777777" w:rsidR="00286685" w:rsidRPr="006F5D03" w:rsidRDefault="00286685" w:rsidP="00286685">
      <w:pPr>
        <w:pStyle w:val="PlantUML"/>
        <w:wordWrap w:val="0"/>
        <w:autoSpaceDE w:val="0"/>
        <w:autoSpaceDN w:val="0"/>
        <w:spacing w:line="259" w:lineRule="auto"/>
        <w:jc w:val="both"/>
        <w:rPr>
          <w:vanish/>
        </w:rPr>
      </w:pPr>
      <w:r w:rsidRPr="006F5D03">
        <w:t>skinparam sequenceMessageAlign center</w:t>
      </w:r>
    </w:p>
    <w:p w14:paraId="42009E1C" w14:textId="77777777" w:rsidR="00286685" w:rsidRPr="006F5D03" w:rsidRDefault="00286685" w:rsidP="00286685">
      <w:pPr>
        <w:pStyle w:val="PlantUML"/>
        <w:wordWrap w:val="0"/>
        <w:autoSpaceDE w:val="0"/>
        <w:autoSpaceDN w:val="0"/>
        <w:spacing w:line="259" w:lineRule="auto"/>
        <w:jc w:val="both"/>
        <w:rPr>
          <w:vanish/>
        </w:rPr>
      </w:pPr>
    </w:p>
    <w:p w14:paraId="2CBE6DF7" w14:textId="77777777" w:rsidR="00286685" w:rsidRPr="006F5D03" w:rsidRDefault="00286685" w:rsidP="00286685">
      <w:pPr>
        <w:pStyle w:val="PlantUML"/>
        <w:wordWrap w:val="0"/>
        <w:autoSpaceDE w:val="0"/>
        <w:autoSpaceDN w:val="0"/>
        <w:spacing w:line="259" w:lineRule="auto"/>
        <w:jc w:val="both"/>
        <w:rPr>
          <w:vanish/>
        </w:rPr>
      </w:pPr>
      <w:r w:rsidRPr="006F5D03">
        <w:t>box "Operator Personnel" #LightCyan</w:t>
      </w:r>
    </w:p>
    <w:p w14:paraId="208D75BF" w14:textId="77777777" w:rsidR="00286685" w:rsidRPr="006F5D03" w:rsidRDefault="00286685" w:rsidP="00286685">
      <w:pPr>
        <w:pStyle w:val="PlantUML"/>
        <w:wordWrap w:val="0"/>
        <w:autoSpaceDE w:val="0"/>
        <w:autoSpaceDN w:val="0"/>
        <w:spacing w:line="259" w:lineRule="auto"/>
        <w:jc w:val="both"/>
        <w:rPr>
          <w:vanish/>
        </w:rPr>
      </w:pPr>
      <w:r w:rsidRPr="006F5D03">
        <w:t xml:space="preserve">    actor "Planner" as Planner</w:t>
      </w:r>
    </w:p>
    <w:p w14:paraId="6DEAF222" w14:textId="77777777" w:rsidR="00286685" w:rsidRPr="006F5D03" w:rsidRDefault="00286685" w:rsidP="00286685">
      <w:pPr>
        <w:pStyle w:val="PlantUML"/>
        <w:wordWrap w:val="0"/>
        <w:autoSpaceDE w:val="0"/>
        <w:autoSpaceDN w:val="0"/>
        <w:spacing w:line="259" w:lineRule="auto"/>
        <w:jc w:val="both"/>
        <w:rPr>
          <w:vanish/>
        </w:rPr>
      </w:pPr>
      <w:r w:rsidRPr="006F5D03">
        <w:t>end box</w:t>
      </w:r>
    </w:p>
    <w:p w14:paraId="6957E2B5" w14:textId="77777777" w:rsidR="00286685" w:rsidRPr="006F5D03" w:rsidRDefault="00286685" w:rsidP="00286685">
      <w:pPr>
        <w:pStyle w:val="PlantUML"/>
        <w:wordWrap w:val="0"/>
        <w:autoSpaceDE w:val="0"/>
        <w:autoSpaceDN w:val="0"/>
        <w:spacing w:line="259" w:lineRule="auto"/>
        <w:jc w:val="both"/>
        <w:rPr>
          <w:vanish/>
        </w:rPr>
      </w:pPr>
    </w:p>
    <w:p w14:paraId="6BA12A5E" w14:textId="77777777" w:rsidR="00286685" w:rsidRPr="006F5D03" w:rsidRDefault="00286685" w:rsidP="00286685">
      <w:pPr>
        <w:pStyle w:val="PlantUML"/>
        <w:wordWrap w:val="0"/>
        <w:autoSpaceDE w:val="0"/>
        <w:autoSpaceDN w:val="0"/>
        <w:spacing w:line="259" w:lineRule="auto"/>
        <w:jc w:val="both"/>
        <w:rPr>
          <w:vanish/>
        </w:rPr>
      </w:pPr>
      <w:r w:rsidRPr="006F5D03">
        <w:t>box "Service Management and Orchestration" #Gold</w:t>
      </w:r>
    </w:p>
    <w:p w14:paraId="20E35894" w14:textId="77777777" w:rsidR="00286685" w:rsidRPr="006F5D03" w:rsidRDefault="00286685" w:rsidP="00286685">
      <w:pPr>
        <w:pStyle w:val="PlantUML"/>
        <w:wordWrap w:val="0"/>
        <w:autoSpaceDE w:val="0"/>
        <w:autoSpaceDN w:val="0"/>
        <w:spacing w:line="259" w:lineRule="auto"/>
        <w:jc w:val="both"/>
        <w:rPr>
          <w:vanish/>
        </w:rPr>
      </w:pPr>
      <w:r w:rsidRPr="006F5D03">
        <w:t xml:space="preserve">    participant "RAN NF OAM" as OAM</w:t>
      </w:r>
    </w:p>
    <w:p w14:paraId="4CC9E621" w14:textId="77777777" w:rsidR="00286685" w:rsidRPr="006F5D03" w:rsidRDefault="00286685" w:rsidP="00286685">
      <w:pPr>
        <w:pStyle w:val="PlantUML"/>
        <w:wordWrap w:val="0"/>
        <w:autoSpaceDE w:val="0"/>
        <w:autoSpaceDN w:val="0"/>
        <w:spacing w:line="259" w:lineRule="auto"/>
        <w:jc w:val="both"/>
        <w:rPr>
          <w:vanish/>
        </w:rPr>
      </w:pPr>
      <w:r w:rsidRPr="006F5D03">
        <w:t xml:space="preserve">    participant "Non-RT RIC" as RIC</w:t>
      </w:r>
    </w:p>
    <w:p w14:paraId="788E5AF3" w14:textId="77777777" w:rsidR="00286685" w:rsidRPr="006F5D03" w:rsidRDefault="00286685" w:rsidP="00286685">
      <w:pPr>
        <w:pStyle w:val="PlantUML"/>
        <w:wordWrap w:val="0"/>
        <w:autoSpaceDE w:val="0"/>
        <w:autoSpaceDN w:val="0"/>
        <w:spacing w:line="259" w:lineRule="auto"/>
        <w:jc w:val="both"/>
        <w:rPr>
          <w:vanish/>
        </w:rPr>
      </w:pPr>
      <w:r w:rsidRPr="006F5D03">
        <w:t xml:space="preserve">    participant "rApp" as rApp</w:t>
      </w:r>
    </w:p>
    <w:p w14:paraId="084409C0" w14:textId="77777777" w:rsidR="00286685" w:rsidRPr="006F5D03" w:rsidRDefault="00286685" w:rsidP="00286685">
      <w:pPr>
        <w:pStyle w:val="PlantUML"/>
        <w:wordWrap w:val="0"/>
        <w:autoSpaceDE w:val="0"/>
        <w:autoSpaceDN w:val="0"/>
        <w:spacing w:line="259" w:lineRule="auto"/>
        <w:jc w:val="both"/>
        <w:rPr>
          <w:vanish/>
        </w:rPr>
      </w:pPr>
      <w:r w:rsidRPr="006F5D03">
        <w:t>end box</w:t>
      </w:r>
    </w:p>
    <w:p w14:paraId="3536CCC3" w14:textId="77777777" w:rsidR="00286685" w:rsidRPr="006F5D03" w:rsidRDefault="00286685" w:rsidP="00286685">
      <w:pPr>
        <w:pStyle w:val="PlantUML"/>
        <w:wordWrap w:val="0"/>
        <w:autoSpaceDE w:val="0"/>
        <w:autoSpaceDN w:val="0"/>
        <w:spacing w:line="259" w:lineRule="auto"/>
        <w:jc w:val="both"/>
        <w:rPr>
          <w:vanish/>
        </w:rPr>
      </w:pPr>
    </w:p>
    <w:p w14:paraId="125A2FA8" w14:textId="77777777" w:rsidR="00286685" w:rsidRPr="006F5D03" w:rsidRDefault="00286685" w:rsidP="00286685">
      <w:pPr>
        <w:pStyle w:val="PlantUML"/>
        <w:wordWrap w:val="0"/>
        <w:autoSpaceDE w:val="0"/>
        <w:autoSpaceDN w:val="0"/>
        <w:spacing w:line="259" w:lineRule="auto"/>
        <w:jc w:val="both"/>
        <w:rPr>
          <w:vanish/>
        </w:rPr>
      </w:pPr>
      <w:r w:rsidRPr="006F5D03">
        <w:t>box "RAN" #LightPink</w:t>
      </w:r>
    </w:p>
    <w:p w14:paraId="28E2F934" w14:textId="77777777" w:rsidR="00286685" w:rsidRPr="006F5D03" w:rsidRDefault="00286685" w:rsidP="00286685">
      <w:pPr>
        <w:pStyle w:val="PlantUML"/>
        <w:wordWrap w:val="0"/>
        <w:autoSpaceDE w:val="0"/>
        <w:autoSpaceDN w:val="0"/>
        <w:spacing w:line="259" w:lineRule="auto"/>
        <w:jc w:val="both"/>
        <w:rPr>
          <w:vanish/>
        </w:rPr>
      </w:pPr>
      <w:r w:rsidRPr="006F5D03">
        <w:t xml:space="preserve">    participant "O-CU-CP" as CU</w:t>
      </w:r>
    </w:p>
    <w:p w14:paraId="267F0A12" w14:textId="77777777" w:rsidR="00286685" w:rsidRPr="006F5D03" w:rsidRDefault="00286685" w:rsidP="00286685">
      <w:pPr>
        <w:pStyle w:val="PlantUML"/>
        <w:wordWrap w:val="0"/>
        <w:autoSpaceDE w:val="0"/>
        <w:autoSpaceDN w:val="0"/>
        <w:spacing w:line="259" w:lineRule="auto"/>
        <w:jc w:val="both"/>
        <w:rPr>
          <w:vanish/>
        </w:rPr>
      </w:pPr>
      <w:r w:rsidRPr="006F5D03">
        <w:t xml:space="preserve">    participant "O-DU" as DU</w:t>
      </w:r>
    </w:p>
    <w:p w14:paraId="72B227A2" w14:textId="77777777" w:rsidR="00286685" w:rsidRPr="006F5D03" w:rsidRDefault="00286685" w:rsidP="00286685">
      <w:pPr>
        <w:pStyle w:val="PlantUML"/>
        <w:wordWrap w:val="0"/>
        <w:autoSpaceDE w:val="0"/>
        <w:autoSpaceDN w:val="0"/>
        <w:spacing w:line="259" w:lineRule="auto"/>
        <w:jc w:val="both"/>
        <w:rPr>
          <w:vanish/>
        </w:rPr>
      </w:pPr>
      <w:r w:rsidRPr="006F5D03">
        <w:t>end box</w:t>
      </w:r>
    </w:p>
    <w:p w14:paraId="37A75C8D" w14:textId="77777777" w:rsidR="00286685" w:rsidRPr="006F5D03" w:rsidRDefault="00286685" w:rsidP="00286685">
      <w:pPr>
        <w:pStyle w:val="PlantUML"/>
        <w:wordWrap w:val="0"/>
        <w:autoSpaceDE w:val="0"/>
        <w:autoSpaceDN w:val="0"/>
        <w:spacing w:line="259" w:lineRule="auto"/>
        <w:jc w:val="both"/>
        <w:rPr>
          <w:vanish/>
        </w:rPr>
      </w:pPr>
    </w:p>
    <w:p w14:paraId="2A9659E0" w14:textId="77777777" w:rsidR="00286685" w:rsidRPr="006F5D03" w:rsidRDefault="00286685" w:rsidP="00286685">
      <w:pPr>
        <w:pStyle w:val="PlantUML"/>
        <w:wordWrap w:val="0"/>
        <w:autoSpaceDE w:val="0"/>
        <w:autoSpaceDN w:val="0"/>
        <w:spacing w:line="259" w:lineRule="auto"/>
        <w:jc w:val="both"/>
        <w:rPr>
          <w:vanish/>
        </w:rPr>
      </w:pPr>
      <w:r w:rsidRPr="006F5D03">
        <w:t>' --- Sequence Start ---</w:t>
      </w:r>
    </w:p>
    <w:p w14:paraId="6502B93E" w14:textId="77777777" w:rsidR="00286685" w:rsidRPr="006F5D03" w:rsidRDefault="00286685" w:rsidP="00286685">
      <w:pPr>
        <w:pStyle w:val="PlantUML"/>
        <w:wordWrap w:val="0"/>
        <w:autoSpaceDE w:val="0"/>
        <w:autoSpaceDN w:val="0"/>
        <w:spacing w:line="259" w:lineRule="auto"/>
        <w:jc w:val="both"/>
        <w:rPr>
          <w:vanish/>
        </w:rPr>
      </w:pPr>
    </w:p>
    <w:p w14:paraId="34897BAE" w14:textId="77777777" w:rsidR="00286685" w:rsidRPr="006F5D03" w:rsidRDefault="00286685" w:rsidP="00286685">
      <w:pPr>
        <w:pStyle w:val="PlantUML"/>
        <w:wordWrap w:val="0"/>
        <w:autoSpaceDE w:val="0"/>
        <w:autoSpaceDN w:val="0"/>
        <w:spacing w:line="259" w:lineRule="auto"/>
        <w:jc w:val="both"/>
        <w:rPr>
          <w:vanish/>
        </w:rPr>
      </w:pPr>
      <w:r w:rsidRPr="006F5D03">
        <w:t>Planner -&gt; rApp : **1** Configure rApp</w:t>
      </w:r>
    </w:p>
    <w:p w14:paraId="195A9B3A" w14:textId="77777777" w:rsidR="00286685" w:rsidRPr="006F5D03" w:rsidRDefault="00286685" w:rsidP="00286685">
      <w:pPr>
        <w:pStyle w:val="PlantUML"/>
        <w:wordWrap w:val="0"/>
        <w:autoSpaceDE w:val="0"/>
        <w:autoSpaceDN w:val="0"/>
        <w:spacing w:line="259" w:lineRule="auto"/>
        <w:jc w:val="both"/>
        <w:rPr>
          <w:vanish/>
        </w:rPr>
      </w:pPr>
    </w:p>
    <w:p w14:paraId="4401D1D1" w14:textId="77777777" w:rsidR="00286685" w:rsidRPr="006F5D03" w:rsidRDefault="00286685" w:rsidP="00286685">
      <w:pPr>
        <w:pStyle w:val="PlantUML"/>
        <w:wordWrap w:val="0"/>
        <w:autoSpaceDE w:val="0"/>
        <w:autoSpaceDN w:val="0"/>
        <w:spacing w:line="259" w:lineRule="auto"/>
        <w:jc w:val="both"/>
        <w:rPr>
          <w:vanish/>
        </w:rPr>
      </w:pPr>
      <w:r w:rsidRPr="006F5D03">
        <w:t>== START - Triggering Optimization ==</w:t>
      </w:r>
    </w:p>
    <w:p w14:paraId="14DB1F49" w14:textId="77777777" w:rsidR="00286685" w:rsidRPr="006F5D03" w:rsidRDefault="00286685" w:rsidP="00286685">
      <w:pPr>
        <w:pStyle w:val="PlantUML"/>
        <w:wordWrap w:val="0"/>
        <w:autoSpaceDE w:val="0"/>
        <w:autoSpaceDN w:val="0"/>
        <w:spacing w:line="259" w:lineRule="auto"/>
        <w:jc w:val="both"/>
        <w:rPr>
          <w:vanish/>
        </w:rPr>
      </w:pPr>
    </w:p>
    <w:p w14:paraId="354BFDA0" w14:textId="77777777" w:rsidR="00286685" w:rsidRPr="006F5D03" w:rsidRDefault="00286685" w:rsidP="00286685">
      <w:pPr>
        <w:pStyle w:val="PlantUML"/>
        <w:wordWrap w:val="0"/>
        <w:autoSpaceDE w:val="0"/>
        <w:autoSpaceDN w:val="0"/>
        <w:spacing w:line="259" w:lineRule="auto"/>
        <w:jc w:val="both"/>
        <w:rPr>
          <w:vanish/>
        </w:rPr>
      </w:pPr>
      <w:r w:rsidRPr="006F5D03">
        <w:t>CU -&gt; OAM : **2** «O1» Data collection</w:t>
      </w:r>
    </w:p>
    <w:p w14:paraId="3F4DAF41" w14:textId="77777777" w:rsidR="00286685" w:rsidRPr="006F5D03" w:rsidRDefault="00286685" w:rsidP="00286685">
      <w:pPr>
        <w:pStyle w:val="PlantUML"/>
        <w:wordWrap w:val="0"/>
        <w:autoSpaceDE w:val="0"/>
        <w:autoSpaceDN w:val="0"/>
        <w:spacing w:line="259" w:lineRule="auto"/>
        <w:jc w:val="both"/>
        <w:rPr>
          <w:vanish/>
        </w:rPr>
      </w:pPr>
      <w:r w:rsidRPr="006F5D03">
        <w:t>DU -&gt; OAM : **3** «O1» Data collection</w:t>
      </w:r>
    </w:p>
    <w:p w14:paraId="22491912" w14:textId="77777777" w:rsidR="00286685" w:rsidRPr="006F5D03" w:rsidRDefault="00286685" w:rsidP="00286685">
      <w:pPr>
        <w:pStyle w:val="PlantUML"/>
        <w:wordWrap w:val="0"/>
        <w:autoSpaceDE w:val="0"/>
        <w:autoSpaceDN w:val="0"/>
        <w:spacing w:line="259" w:lineRule="auto"/>
        <w:jc w:val="both"/>
        <w:rPr>
          <w:vanish/>
        </w:rPr>
      </w:pPr>
      <w:r w:rsidRPr="006F5D03">
        <w:t>OAM -&gt; rApp : **4** «R1» Data retrieval PM</w:t>
      </w:r>
    </w:p>
    <w:p w14:paraId="695393D0" w14:textId="77777777" w:rsidR="00286685" w:rsidRPr="006F5D03" w:rsidRDefault="00286685" w:rsidP="00286685">
      <w:pPr>
        <w:pStyle w:val="PlantUML"/>
        <w:wordWrap w:val="0"/>
        <w:autoSpaceDE w:val="0"/>
        <w:autoSpaceDN w:val="0"/>
        <w:spacing w:line="259" w:lineRule="auto"/>
        <w:jc w:val="both"/>
        <w:rPr>
          <w:vanish/>
        </w:rPr>
      </w:pPr>
    </w:p>
    <w:p w14:paraId="465A8F51" w14:textId="77777777" w:rsidR="00286685" w:rsidRPr="006F5D03" w:rsidRDefault="00286685" w:rsidP="00286685">
      <w:pPr>
        <w:pStyle w:val="PlantUML"/>
        <w:wordWrap w:val="0"/>
        <w:autoSpaceDE w:val="0"/>
        <w:autoSpaceDN w:val="0"/>
        <w:spacing w:line="259" w:lineRule="auto"/>
        <w:jc w:val="both"/>
        <w:rPr>
          <w:vanish/>
        </w:rPr>
      </w:pPr>
      <w:r w:rsidRPr="006F5D03">
        <w:t>== Apply rApp logic ==</w:t>
      </w:r>
    </w:p>
    <w:p w14:paraId="1B3900D4" w14:textId="77777777" w:rsidR="00286685" w:rsidRPr="006F5D03" w:rsidRDefault="00286685" w:rsidP="00286685">
      <w:pPr>
        <w:pStyle w:val="PlantUML"/>
        <w:wordWrap w:val="0"/>
        <w:autoSpaceDE w:val="0"/>
        <w:autoSpaceDN w:val="0"/>
        <w:spacing w:line="259" w:lineRule="auto"/>
        <w:jc w:val="both"/>
        <w:rPr>
          <w:vanish/>
        </w:rPr>
      </w:pPr>
    </w:p>
    <w:p w14:paraId="74E175CB" w14:textId="77777777" w:rsidR="00286685" w:rsidRPr="006F5D03" w:rsidRDefault="00286685" w:rsidP="00286685">
      <w:pPr>
        <w:pStyle w:val="PlantUML"/>
        <w:wordWrap w:val="0"/>
        <w:autoSpaceDE w:val="0"/>
        <w:autoSpaceDN w:val="0"/>
        <w:spacing w:line="259" w:lineRule="auto"/>
        <w:jc w:val="both"/>
        <w:rPr>
          <w:vanish/>
        </w:rPr>
      </w:pPr>
      <w:r w:rsidRPr="006F5D03">
        <w:t>note over rApp : Apply logic</w:t>
      </w:r>
    </w:p>
    <w:p w14:paraId="0870D01B" w14:textId="77777777" w:rsidR="00286685" w:rsidRPr="006F5D03" w:rsidRDefault="00286685" w:rsidP="00286685">
      <w:pPr>
        <w:pStyle w:val="PlantUML"/>
        <w:wordWrap w:val="0"/>
        <w:autoSpaceDE w:val="0"/>
        <w:autoSpaceDN w:val="0"/>
        <w:spacing w:line="259" w:lineRule="auto"/>
        <w:jc w:val="both"/>
        <w:rPr>
          <w:vanish/>
        </w:rPr>
      </w:pPr>
    </w:p>
    <w:p w14:paraId="6AEC49E3" w14:textId="77777777" w:rsidR="00286685" w:rsidRPr="006F5D03" w:rsidRDefault="00286685" w:rsidP="00286685">
      <w:pPr>
        <w:pStyle w:val="PlantUML"/>
        <w:wordWrap w:val="0"/>
        <w:autoSpaceDE w:val="0"/>
        <w:autoSpaceDN w:val="0"/>
        <w:spacing w:line="259" w:lineRule="auto"/>
        <w:jc w:val="both"/>
        <w:rPr>
          <w:vanish/>
        </w:rPr>
      </w:pPr>
      <w:r w:rsidRPr="006F5D03">
        <w:t>== Setup new configuration for spectral efficiency ==</w:t>
      </w:r>
    </w:p>
    <w:p w14:paraId="05DB7E82" w14:textId="77777777" w:rsidR="00286685" w:rsidRPr="006F5D03" w:rsidRDefault="00286685" w:rsidP="00286685">
      <w:pPr>
        <w:pStyle w:val="PlantUML"/>
        <w:wordWrap w:val="0"/>
        <w:autoSpaceDE w:val="0"/>
        <w:autoSpaceDN w:val="0"/>
        <w:spacing w:line="259" w:lineRule="auto"/>
        <w:jc w:val="both"/>
        <w:rPr>
          <w:vanish/>
        </w:rPr>
      </w:pPr>
    </w:p>
    <w:p w14:paraId="5090EA36" w14:textId="77777777" w:rsidR="00286685" w:rsidRPr="006F5D03" w:rsidRDefault="00286685" w:rsidP="00286685">
      <w:pPr>
        <w:pStyle w:val="PlantUML"/>
        <w:wordWrap w:val="0"/>
        <w:autoSpaceDE w:val="0"/>
        <w:autoSpaceDN w:val="0"/>
        <w:spacing w:line="259" w:lineRule="auto"/>
        <w:jc w:val="both"/>
        <w:rPr>
          <w:vanish/>
        </w:rPr>
      </w:pPr>
      <w:r w:rsidRPr="006F5D03">
        <w:t>rApp -&gt; OAM : **5** «R1» Provide new configuration settings to apply</w:t>
      </w:r>
    </w:p>
    <w:p w14:paraId="6276012B" w14:textId="77777777" w:rsidR="00286685" w:rsidRPr="006F5D03" w:rsidRDefault="00286685" w:rsidP="00286685">
      <w:pPr>
        <w:pStyle w:val="PlantUML"/>
        <w:wordWrap w:val="0"/>
        <w:autoSpaceDE w:val="0"/>
        <w:autoSpaceDN w:val="0"/>
        <w:spacing w:line="259" w:lineRule="auto"/>
        <w:jc w:val="both"/>
        <w:rPr>
          <w:vanish/>
        </w:rPr>
      </w:pPr>
      <w:r w:rsidRPr="006F5D03">
        <w:t>OAM -&gt; CU : **6** «O1» CM configuration</w:t>
      </w:r>
    </w:p>
    <w:p w14:paraId="6417A982" w14:textId="77777777" w:rsidR="00286685" w:rsidRPr="006F5D03" w:rsidRDefault="00286685" w:rsidP="00286685">
      <w:pPr>
        <w:pStyle w:val="PlantUML"/>
        <w:wordWrap w:val="0"/>
        <w:autoSpaceDE w:val="0"/>
        <w:autoSpaceDN w:val="0"/>
        <w:spacing w:line="259" w:lineRule="auto"/>
        <w:jc w:val="both"/>
        <w:rPr>
          <w:vanish/>
        </w:rPr>
      </w:pPr>
      <w:r w:rsidRPr="006F5D03">
        <w:t>OAM -&gt; DU : **6-1** «O1» CM configuration</w:t>
      </w:r>
    </w:p>
    <w:p w14:paraId="7ACEC6BA" w14:textId="77777777" w:rsidR="00286685" w:rsidRPr="006F5D03" w:rsidRDefault="00286685" w:rsidP="00286685">
      <w:pPr>
        <w:pStyle w:val="PlantUML"/>
        <w:wordWrap w:val="0"/>
        <w:autoSpaceDE w:val="0"/>
        <w:autoSpaceDN w:val="0"/>
        <w:spacing w:line="259" w:lineRule="auto"/>
        <w:jc w:val="both"/>
        <w:rPr>
          <w:vanish/>
        </w:rPr>
      </w:pPr>
    </w:p>
    <w:p w14:paraId="69AAB9FD" w14:textId="77777777" w:rsidR="00286685" w:rsidRPr="006F5D03" w:rsidRDefault="00286685" w:rsidP="00286685">
      <w:pPr>
        <w:pStyle w:val="PlantUML"/>
        <w:wordWrap w:val="0"/>
        <w:autoSpaceDE w:val="0"/>
        <w:autoSpaceDN w:val="0"/>
        <w:spacing w:line="259" w:lineRule="auto"/>
        <w:jc w:val="both"/>
        <w:rPr>
          <w:vanish/>
        </w:rPr>
      </w:pPr>
      <w:r w:rsidRPr="006F5D03">
        <w:t>CU &lt;-&gt; DU : **7** perform Dual Connectivity</w:t>
      </w:r>
    </w:p>
    <w:p w14:paraId="55AE18D1" w14:textId="77777777" w:rsidR="00286685" w:rsidRPr="006F5D03" w:rsidRDefault="00286685" w:rsidP="00286685">
      <w:pPr>
        <w:pStyle w:val="PlantUML"/>
        <w:wordWrap w:val="0"/>
        <w:autoSpaceDE w:val="0"/>
        <w:autoSpaceDN w:val="0"/>
        <w:spacing w:line="259" w:lineRule="auto"/>
        <w:jc w:val="both"/>
        <w:rPr>
          <w:vanish/>
        </w:rPr>
      </w:pPr>
      <w:r w:rsidRPr="006F5D03">
        <w:t>CU &lt;-&gt; DU : **8** perform Carrier Aggregation</w:t>
      </w:r>
    </w:p>
    <w:p w14:paraId="12FAF813" w14:textId="77777777" w:rsidR="00286685" w:rsidRPr="006F5D03" w:rsidRDefault="00286685" w:rsidP="00286685">
      <w:pPr>
        <w:pStyle w:val="PlantUML"/>
        <w:wordWrap w:val="0"/>
        <w:autoSpaceDE w:val="0"/>
        <w:autoSpaceDN w:val="0"/>
        <w:spacing w:line="259" w:lineRule="auto"/>
        <w:jc w:val="both"/>
        <w:rPr>
          <w:vanish/>
        </w:rPr>
      </w:pPr>
    </w:p>
    <w:p w14:paraId="410BA4D4" w14:textId="77777777" w:rsidR="00286685" w:rsidRDefault="00286685" w:rsidP="00286685">
      <w:pPr>
        <w:pStyle w:val="PlantUML"/>
        <w:wordWrap w:val="0"/>
        <w:autoSpaceDE w:val="0"/>
        <w:autoSpaceDN w:val="0"/>
        <w:spacing w:line="259" w:lineRule="auto"/>
        <w:jc w:val="both"/>
      </w:pPr>
      <w:r w:rsidRPr="006F5D03">
        <w:t>@enduml</w:t>
      </w:r>
    </w:p>
    <w:p w14:paraId="2C9C2604" w14:textId="77777777" w:rsidR="00286685" w:rsidRDefault="00286685" w:rsidP="005611B9">
      <w:pPr>
        <w:spacing w:after="240"/>
        <w:rPr>
          <w:rFonts w:ascii="Arial" w:hAnsi="Arial" w:cs="Arial"/>
          <w:b/>
          <w:bCs/>
          <w:sz w:val="20"/>
          <w:szCs w:val="20"/>
        </w:rPr>
      </w:pPr>
    </w:p>
    <w:p w14:paraId="374A1988" w14:textId="73507A0A" w:rsidR="006526D3" w:rsidRPr="005F7BFD" w:rsidRDefault="006526D3" w:rsidP="006526D3">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Pr>
          <w:rFonts w:ascii="Times New Roman" w:hAnsi="Times New Roman" w:cs="Times New Roman"/>
          <w:bCs/>
          <w:color w:val="000000" w:themeColor="text1"/>
          <w:sz w:val="20"/>
          <w:szCs w:val="20"/>
          <w:lang w:eastAsia="zh-CN"/>
        </w:rPr>
        <w:t>spectral efficiency optimization</w:t>
      </w:r>
      <w:r w:rsidRPr="005F7BFD">
        <w:rPr>
          <w:rFonts w:ascii="Times New Roman" w:hAnsi="Times New Roman" w:cs="Times New Roman"/>
          <w:bCs/>
          <w:color w:val="000000" w:themeColor="text1"/>
          <w:sz w:val="20"/>
          <w:szCs w:val="20"/>
          <w:lang w:eastAsia="zh-CN"/>
        </w:rPr>
        <w:t xml:space="preserve"> use case is given in figure 4.5.3</w:t>
      </w:r>
      <w:r>
        <w:rPr>
          <w:rFonts w:ascii="Times New Roman" w:hAnsi="Times New Roman" w:cs="Times New Roman"/>
          <w:bCs/>
          <w:color w:val="000000" w:themeColor="text1"/>
          <w:sz w:val="20"/>
          <w:szCs w:val="20"/>
          <w:lang w:eastAsia="zh-CN"/>
        </w:rPr>
        <w:t>.3</w:t>
      </w:r>
      <w:r w:rsidRPr="005F7BFD">
        <w:rPr>
          <w:rFonts w:ascii="Times New Roman" w:hAnsi="Times New Roman" w:cs="Times New Roman"/>
          <w:bCs/>
          <w:color w:val="000000" w:themeColor="text1"/>
          <w:sz w:val="20"/>
          <w:szCs w:val="20"/>
          <w:lang w:eastAsia="zh-CN"/>
        </w:rPr>
        <w:t>-</w:t>
      </w:r>
      <w:r>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w:t>
      </w:r>
    </w:p>
    <w:p w14:paraId="1EE70E4D" w14:textId="77777777" w:rsidR="006526D3" w:rsidRDefault="006526D3" w:rsidP="005611B9">
      <w:pPr>
        <w:spacing w:after="240"/>
        <w:rPr>
          <w:rFonts w:ascii="Arial" w:hAnsi="Arial" w:cs="Arial"/>
          <w:b/>
          <w:bCs/>
          <w:sz w:val="20"/>
          <w:szCs w:val="20"/>
        </w:rPr>
      </w:pPr>
    </w:p>
    <w:p w14:paraId="5D8B2992" w14:textId="52134931" w:rsidR="00286685" w:rsidRDefault="00286685" w:rsidP="00286685">
      <w:pPr>
        <w:spacing w:after="240"/>
        <w:jc w:val="center"/>
        <w:rPr>
          <w:rFonts w:ascii="Arial" w:hAnsi="Arial" w:cs="Arial"/>
          <w:b/>
          <w:bCs/>
          <w:sz w:val="20"/>
          <w:szCs w:val="20"/>
        </w:rPr>
      </w:pPr>
      <w:r>
        <w:rPr>
          <w:noProof/>
          <w:lang w:eastAsia="ko-KR"/>
        </w:rPr>
        <w:lastRenderedPageBreak/>
        <w:drawing>
          <wp:inline distT="0" distB="0" distL="0" distR="0" wp14:anchorId="48EBBB96" wp14:editId="42ECAF9E">
            <wp:extent cx="6122035" cy="4323080"/>
            <wp:effectExtent l="0" t="0" r="0" b="1270"/>
            <wp:docPr id="284498" name="Picture 28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M_UML_r1.png"/>
                    <pic:cNvPicPr/>
                  </pic:nvPicPr>
                  <pic:blipFill>
                    <a:blip r:embed="rId22">
                      <a:extLst>
                        <a:ext uri="{28A0092B-C50C-407E-A947-70E740481C1C}">
                          <a14:useLocalDpi xmlns:a14="http://schemas.microsoft.com/office/drawing/2010/main" val="0"/>
                        </a:ext>
                      </a:extLst>
                    </a:blip>
                    <a:stretch>
                      <a:fillRect/>
                    </a:stretch>
                  </pic:blipFill>
                  <pic:spPr>
                    <a:xfrm>
                      <a:off x="0" y="0"/>
                      <a:ext cx="6122035" cy="4323080"/>
                    </a:xfrm>
                    <a:prstGeom prst="rect">
                      <a:avLst/>
                    </a:prstGeom>
                  </pic:spPr>
                </pic:pic>
              </a:graphicData>
            </a:graphic>
          </wp:inline>
        </w:drawing>
      </w:r>
    </w:p>
    <w:p w14:paraId="3179D352" w14:textId="6A714D97" w:rsidR="006526D3" w:rsidRPr="005F7BFD" w:rsidRDefault="006526D3" w:rsidP="006526D3">
      <w:pPr>
        <w:spacing w:after="240"/>
        <w:jc w:val="center"/>
        <w:rPr>
          <w:rFonts w:ascii="Arial" w:hAnsi="Arial" w:cs="Arial"/>
          <w:b/>
          <w:bCs/>
          <w:sz w:val="20"/>
          <w:szCs w:val="20"/>
        </w:rPr>
      </w:pPr>
      <w:r w:rsidRPr="00396207">
        <w:rPr>
          <w:rFonts w:ascii="Arial" w:hAnsi="Arial" w:cs="Arial"/>
          <w:b/>
          <w:bCs/>
          <w:sz w:val="20"/>
          <w:szCs w:val="20"/>
        </w:rPr>
        <w:t xml:space="preserve">Figure 4.5.3.3-1: Spectral </w:t>
      </w:r>
      <w:r>
        <w:rPr>
          <w:rFonts w:ascii="Arial" w:hAnsi="Arial" w:cs="Arial"/>
          <w:b/>
          <w:bCs/>
          <w:sz w:val="20"/>
          <w:szCs w:val="20"/>
        </w:rPr>
        <w:t>e</w:t>
      </w:r>
      <w:r w:rsidRPr="00396207">
        <w:rPr>
          <w:rFonts w:ascii="Arial" w:hAnsi="Arial" w:cs="Arial"/>
          <w:b/>
          <w:bCs/>
          <w:sz w:val="20"/>
          <w:szCs w:val="20"/>
        </w:rPr>
        <w:t>fficiency optimization flow diagram</w:t>
      </w:r>
    </w:p>
    <w:p w14:paraId="45FDBF38" w14:textId="761D703C" w:rsidR="00EE459F" w:rsidRDefault="00EE459F" w:rsidP="005F7BFD">
      <w:pPr>
        <w:pStyle w:val="3"/>
        <w:spacing w:before="180"/>
        <w:rPr>
          <w:lang w:val="en-US"/>
        </w:rPr>
      </w:pPr>
      <w:bookmarkStart w:id="661" w:name="_Toc119677933"/>
      <w:bookmarkStart w:id="662" w:name="_Toc140769680"/>
      <w:bookmarkStart w:id="663" w:name="_Toc160700028"/>
      <w:bookmarkStart w:id="664" w:name="_Toc161989088"/>
      <w:bookmarkStart w:id="665" w:name="_Toc161990445"/>
      <w:bookmarkStart w:id="666" w:name="_Toc161993007"/>
      <w:bookmarkStart w:id="667" w:name="_Toc170213438"/>
      <w:bookmarkStart w:id="668" w:name="_Toc170470825"/>
      <w:bookmarkStart w:id="669" w:name="_Toc172124742"/>
      <w:bookmarkStart w:id="670" w:name="_Toc172125081"/>
      <w:bookmarkStart w:id="671" w:name="_Toc182817735"/>
      <w:bookmarkStart w:id="672" w:name="_Toc183074471"/>
      <w:bookmarkStart w:id="673" w:name="_Toc183076025"/>
      <w:bookmarkStart w:id="674" w:name="_Toc222905629"/>
      <w:bookmarkStart w:id="675" w:name="_Toc222906692"/>
      <w:bookmarkStart w:id="676" w:name="_Toc223983680"/>
      <w:bookmarkEnd w:id="660"/>
      <w:r>
        <w:rPr>
          <w:lang w:val="en-US"/>
        </w:rPr>
        <w:t>4.5</w:t>
      </w:r>
      <w:r w:rsidRPr="00286492">
        <w:rPr>
          <w:lang w:val="en-US"/>
        </w:rPr>
        <w:t>.</w:t>
      </w:r>
      <w:r>
        <w:rPr>
          <w:lang w:val="en-US"/>
        </w:rPr>
        <w:t>4</w:t>
      </w:r>
      <w:r w:rsidRPr="00286492">
        <w:rPr>
          <w:lang w:val="en-US"/>
        </w:rPr>
        <w:tab/>
      </w:r>
      <w:r>
        <w:rPr>
          <w:lang w:val="en-US"/>
        </w:rPr>
        <w:t>Required data</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14:paraId="2F0E5F4A" w14:textId="29D596BA" w:rsidR="004156C7" w:rsidRPr="004156C7" w:rsidRDefault="004156C7" w:rsidP="00396207">
      <w:pPr>
        <w:pStyle w:val="4"/>
        <w:spacing w:before="180"/>
        <w:ind w:left="1134" w:hanging="1134"/>
      </w:pPr>
      <w:r>
        <w:rPr>
          <w:lang w:val="en-US"/>
        </w:rPr>
        <w:t>4.5</w:t>
      </w:r>
      <w:r w:rsidRPr="00286492">
        <w:rPr>
          <w:lang w:val="en-US"/>
        </w:rPr>
        <w:t>.</w:t>
      </w:r>
      <w:r>
        <w:rPr>
          <w:lang w:val="en-US"/>
        </w:rPr>
        <w:t>4.1</w:t>
      </w:r>
      <w:r w:rsidRPr="00286492">
        <w:rPr>
          <w:lang w:val="en-US"/>
        </w:rPr>
        <w:tab/>
      </w:r>
      <w:r>
        <w:t>Traffic steering general case</w:t>
      </w:r>
    </w:p>
    <w:bookmarkEnd w:id="658"/>
    <w:p w14:paraId="329DA6F4" w14:textId="5ED12BE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measurement counters and KPIs (as defined by 3GPP and will be extended for O-RAN use cases) </w:t>
      </w:r>
      <w:r w:rsidR="003625BB" w:rsidRPr="005F7BFD">
        <w:rPr>
          <w:rFonts w:ascii="Times New Roman" w:hAnsi="Times New Roman" w:cs="Times New Roman"/>
          <w:sz w:val="20"/>
          <w:szCs w:val="20"/>
        </w:rPr>
        <w:t xml:space="preserve">shall </w:t>
      </w:r>
      <w:r w:rsidRPr="005F7BFD">
        <w:rPr>
          <w:rFonts w:ascii="Times New Roman" w:hAnsi="Times New Roman" w:cs="Times New Roman"/>
          <w:sz w:val="20"/>
          <w:szCs w:val="20"/>
        </w:rPr>
        <w:t xml:space="preserve">be appropriately aggregated by cell, QoS type, slice, etc. </w:t>
      </w:r>
    </w:p>
    <w:p w14:paraId="651AAFC9" w14:textId="77777777" w:rsidR="00EE459F" w:rsidRPr="005F7BFD" w:rsidRDefault="00EE459F" w:rsidP="005F7BFD">
      <w:pPr>
        <w:numPr>
          <w:ilvl w:val="0"/>
          <w:numId w:val="21"/>
        </w:numPr>
        <w:jc w:val="both"/>
        <w:rPr>
          <w:rFonts w:ascii="Times New Roman" w:hAnsi="Times New Roman" w:cs="Times New Roman"/>
          <w:sz w:val="20"/>
          <w:szCs w:val="20"/>
        </w:rPr>
      </w:pPr>
      <w:r w:rsidRPr="005F7BFD">
        <w:rPr>
          <w:rFonts w:ascii="Times New Roman" w:hAnsi="Times New Roman" w:cs="Times New Roman"/>
          <w:sz w:val="20"/>
          <w:szCs w:val="20"/>
        </w:rPr>
        <w:t>Measurement reports with RSRP/RSRQ/CQI information for serving and neighboring cells. In multi-access scenarios this will also include intra-RAT and inter-RAT measurement reports, cell quality thresholds, CGI reports and measurement gaps on per-UE or per-frequency.</w:t>
      </w:r>
    </w:p>
    <w:p w14:paraId="4BD6A75B" w14:textId="7C1F606E" w:rsidR="00EE459F" w:rsidRPr="005F7BFD" w:rsidRDefault="00EE459F" w:rsidP="005F7BFD">
      <w:pPr>
        <w:numPr>
          <w:ilvl w:val="0"/>
          <w:numId w:val="21"/>
        </w:numPr>
        <w:jc w:val="both"/>
        <w:rPr>
          <w:rFonts w:ascii="Times New Roman" w:hAnsi="Times New Roman" w:cs="Times New Roman"/>
          <w:sz w:val="20"/>
          <w:szCs w:val="20"/>
        </w:rPr>
      </w:pPr>
      <w:r w:rsidRPr="005F7BFD">
        <w:rPr>
          <w:rFonts w:ascii="Times New Roman" w:hAnsi="Times New Roman" w:cs="Times New Roman"/>
          <w:sz w:val="20"/>
          <w:szCs w:val="20"/>
        </w:rPr>
        <w:t>UE connection and mobility/handover statistics with indication of successful and failed handovers</w:t>
      </w:r>
      <w:r w:rsidR="002B01E6">
        <w:rPr>
          <w:rFonts w:ascii="Times New Roman" w:hAnsi="Times New Roman" w:cs="Times New Roman"/>
          <w:sz w:val="20"/>
          <w:szCs w:val="20"/>
        </w:rPr>
        <w:t>,</w:t>
      </w:r>
      <w:r w:rsidRPr="005F7BFD">
        <w:rPr>
          <w:rFonts w:ascii="Times New Roman" w:hAnsi="Times New Roman" w:cs="Times New Roman"/>
          <w:sz w:val="20"/>
          <w:szCs w:val="20"/>
        </w:rPr>
        <w:t xml:space="preserve"> etc.</w:t>
      </w:r>
    </w:p>
    <w:p w14:paraId="04DF3923" w14:textId="77777777" w:rsidR="00EE459F" w:rsidRPr="005F7BFD" w:rsidRDefault="00EE459F" w:rsidP="005F7BFD">
      <w:pPr>
        <w:numPr>
          <w:ilvl w:val="0"/>
          <w:numId w:val="21"/>
        </w:numPr>
        <w:jc w:val="both"/>
        <w:rPr>
          <w:rFonts w:ascii="Times New Roman" w:hAnsi="Times New Roman" w:cs="Times New Roman"/>
          <w:sz w:val="20"/>
          <w:szCs w:val="20"/>
        </w:rPr>
      </w:pPr>
      <w:r w:rsidRPr="005F7BFD">
        <w:rPr>
          <w:rFonts w:ascii="Times New Roman" w:hAnsi="Times New Roman" w:cs="Times New Roman"/>
          <w:sz w:val="20"/>
          <w:szCs w:val="20"/>
        </w:rPr>
        <w:t>Cell load statistics such as information in the form of number of active users or connections, number of scheduled active users per TTI, PRB utilization, and CCE utilization.</w:t>
      </w:r>
    </w:p>
    <w:p w14:paraId="029F967C" w14:textId="77777777" w:rsidR="00EE459F" w:rsidRPr="005F7BFD" w:rsidRDefault="00EE459F" w:rsidP="005F7BFD">
      <w:pPr>
        <w:numPr>
          <w:ilvl w:val="0"/>
          <w:numId w:val="21"/>
        </w:numPr>
        <w:jc w:val="both"/>
        <w:rPr>
          <w:rFonts w:ascii="Times New Roman" w:hAnsi="Times New Roman" w:cs="Times New Roman"/>
          <w:sz w:val="20"/>
          <w:szCs w:val="20"/>
        </w:rPr>
      </w:pPr>
      <w:r w:rsidRPr="005F7BFD">
        <w:rPr>
          <w:rFonts w:ascii="Times New Roman" w:hAnsi="Times New Roman" w:cs="Times New Roman"/>
          <w:sz w:val="20"/>
          <w:szCs w:val="20"/>
        </w:rPr>
        <w:t>Per user performance statistics such as PDCP throughput, RLC or MAC layer latency, etc.</w:t>
      </w:r>
    </w:p>
    <w:p w14:paraId="3F5CD150" w14:textId="77777777" w:rsidR="00EE459F" w:rsidRPr="005F7BFD" w:rsidRDefault="00EE459F" w:rsidP="005F7BFD">
      <w:pPr>
        <w:numPr>
          <w:ilvl w:val="0"/>
          <w:numId w:val="21"/>
        </w:numPr>
        <w:jc w:val="both"/>
        <w:rPr>
          <w:rFonts w:ascii="Times New Roman" w:hAnsi="Times New Roman" w:cs="Times New Roman"/>
          <w:sz w:val="20"/>
          <w:szCs w:val="20"/>
        </w:rPr>
      </w:pPr>
      <w:r w:rsidRPr="005F7BFD">
        <w:rPr>
          <w:rFonts w:ascii="Times New Roman" w:hAnsi="Times New Roman" w:cs="Times New Roman"/>
          <w:sz w:val="20"/>
          <w:szCs w:val="20"/>
        </w:rPr>
        <w:t>UE level measurements useful in calculating UE location, such as RRC and timing advance measurements.</w:t>
      </w:r>
    </w:p>
    <w:p w14:paraId="1F66ACE6" w14:textId="1AEA6470" w:rsidR="004156C7" w:rsidRDefault="004156C7" w:rsidP="004156C7">
      <w:pPr>
        <w:pStyle w:val="4"/>
        <w:spacing w:before="180"/>
        <w:ind w:left="1134" w:hanging="1134"/>
      </w:pPr>
      <w:bookmarkStart w:id="677" w:name="_Toc119677934"/>
      <w:bookmarkStart w:id="678" w:name="_Toc140769681"/>
      <w:bookmarkStart w:id="679" w:name="_Toc160700029"/>
      <w:bookmarkStart w:id="680" w:name="_Toc161989089"/>
      <w:bookmarkStart w:id="681" w:name="_Toc161990446"/>
      <w:bookmarkStart w:id="682" w:name="_Toc161993008"/>
      <w:bookmarkStart w:id="683" w:name="_Toc170213439"/>
      <w:bookmarkStart w:id="684" w:name="_Toc170470826"/>
      <w:bookmarkStart w:id="685" w:name="_Toc172124743"/>
      <w:bookmarkStart w:id="686" w:name="_Toc172125082"/>
      <w:bookmarkStart w:id="687" w:name="_Toc182817736"/>
      <w:bookmarkStart w:id="688" w:name="_Toc183074472"/>
      <w:bookmarkStart w:id="689" w:name="_Toc183076026"/>
      <w:bookmarkStart w:id="690" w:name="_Toc16258658"/>
      <w:r>
        <w:rPr>
          <w:lang w:val="en-US"/>
        </w:rPr>
        <w:t>4.5</w:t>
      </w:r>
      <w:r w:rsidRPr="00286492">
        <w:rPr>
          <w:lang w:val="en-US"/>
        </w:rPr>
        <w:t>.</w:t>
      </w:r>
      <w:r>
        <w:rPr>
          <w:lang w:val="en-US"/>
        </w:rPr>
        <w:t>4.2</w:t>
      </w:r>
      <w:r w:rsidRPr="00286492">
        <w:rPr>
          <w:lang w:val="en-US"/>
        </w:rPr>
        <w:tab/>
      </w:r>
      <w:r>
        <w:t>Spectral efficiency-aware case</w:t>
      </w:r>
    </w:p>
    <w:p w14:paraId="52C6EFCC" w14:textId="016761C8" w:rsidR="004156C7" w:rsidRDefault="004156C7" w:rsidP="00396207">
      <w:pPr>
        <w:pStyle w:val="af5"/>
        <w:keepNext/>
        <w:spacing w:before="60"/>
        <w:jc w:val="center"/>
        <w:rPr>
          <w:rFonts w:ascii="Arial" w:hAnsi="Arial" w:cs="Arial"/>
          <w:sz w:val="20"/>
          <w:szCs w:val="20"/>
        </w:rPr>
      </w:pPr>
      <w:r w:rsidRPr="00991E2B">
        <w:rPr>
          <w:rFonts w:ascii="Arial" w:hAnsi="Arial" w:cs="Arial"/>
          <w:sz w:val="20"/>
          <w:szCs w:val="20"/>
        </w:rPr>
        <w:t xml:space="preserve">Table </w:t>
      </w:r>
      <w:r w:rsidRPr="00991E2B">
        <w:rPr>
          <w:rFonts w:ascii="Arial" w:hAnsi="Arial" w:cs="Arial"/>
          <w:sz w:val="20"/>
          <w:szCs w:val="20"/>
          <w:lang w:val="en-IE"/>
        </w:rPr>
        <w:t>4.</w:t>
      </w:r>
      <w:r>
        <w:rPr>
          <w:rFonts w:ascii="Arial" w:hAnsi="Arial" w:cs="Arial"/>
          <w:sz w:val="20"/>
          <w:szCs w:val="20"/>
          <w:lang w:val="en-IE"/>
        </w:rPr>
        <w:t>5</w:t>
      </w:r>
      <w:r w:rsidRPr="00991E2B">
        <w:rPr>
          <w:rFonts w:ascii="Arial" w:hAnsi="Arial" w:cs="Arial"/>
          <w:sz w:val="20"/>
          <w:szCs w:val="20"/>
          <w:lang w:val="en-IE"/>
        </w:rPr>
        <w:t>.</w:t>
      </w:r>
      <w:r>
        <w:rPr>
          <w:rFonts w:ascii="Arial" w:hAnsi="Arial" w:cs="Arial"/>
          <w:sz w:val="20"/>
          <w:szCs w:val="20"/>
          <w:lang w:val="en-IE"/>
        </w:rPr>
        <w:t>4.2</w:t>
      </w:r>
      <w:r w:rsidRPr="00991E2B">
        <w:rPr>
          <w:rFonts w:ascii="Arial" w:hAnsi="Arial" w:cs="Arial"/>
          <w:sz w:val="20"/>
          <w:szCs w:val="20"/>
          <w:lang w:val="en-IE"/>
        </w:rPr>
        <w:t>-1</w:t>
      </w:r>
      <w:r w:rsidRPr="00991E2B">
        <w:rPr>
          <w:rFonts w:ascii="Arial" w:hAnsi="Arial" w:cs="Arial"/>
          <w:sz w:val="20"/>
          <w:szCs w:val="20"/>
        </w:rPr>
        <w:t xml:space="preserve">: </w:t>
      </w:r>
      <w:r>
        <w:rPr>
          <w:rFonts w:ascii="Arial" w:hAnsi="Arial" w:cs="Arial"/>
          <w:sz w:val="20"/>
          <w:szCs w:val="20"/>
        </w:rPr>
        <w:t>Spectral efficiency-aware</w:t>
      </w:r>
      <w:r w:rsidRPr="00991E2B">
        <w:rPr>
          <w:rFonts w:ascii="Arial" w:hAnsi="Arial" w:cs="Arial"/>
          <w:sz w:val="20"/>
          <w:szCs w:val="20"/>
        </w:rPr>
        <w:t xml:space="preserve"> </w:t>
      </w:r>
      <w:r w:rsidR="00F52FB0">
        <w:rPr>
          <w:rFonts w:ascii="Arial" w:hAnsi="Arial" w:cs="Arial"/>
          <w:sz w:val="20"/>
          <w:szCs w:val="20"/>
        </w:rPr>
        <w:t xml:space="preserve">case </w:t>
      </w:r>
      <w:r>
        <w:rPr>
          <w:rFonts w:ascii="Arial" w:hAnsi="Arial" w:cs="Arial"/>
          <w:sz w:val="20"/>
          <w:szCs w:val="20"/>
        </w:rPr>
        <w:t>d</w:t>
      </w:r>
      <w:r w:rsidRPr="00991E2B">
        <w:rPr>
          <w:rFonts w:ascii="Arial" w:hAnsi="Arial" w:cs="Arial"/>
          <w:sz w:val="20"/>
          <w:szCs w:val="20"/>
        </w:rPr>
        <w:t xml:space="preserve">ata </w:t>
      </w:r>
      <w:r>
        <w:rPr>
          <w:rFonts w:ascii="Arial" w:hAnsi="Arial" w:cs="Arial"/>
          <w:sz w:val="20"/>
          <w:szCs w:val="20"/>
        </w:rPr>
        <w:t>r</w:t>
      </w:r>
      <w:r w:rsidRPr="00991E2B">
        <w:rPr>
          <w:rFonts w:ascii="Arial" w:hAnsi="Arial" w:cs="Arial"/>
          <w:sz w:val="20"/>
          <w:szCs w:val="20"/>
        </w:rPr>
        <w:t>equirements</w:t>
      </w:r>
    </w:p>
    <w:tbl>
      <w:tblPr>
        <w:tblW w:w="9204" w:type="dxa"/>
        <w:tblCellMar>
          <w:left w:w="0" w:type="dxa"/>
          <w:right w:w="0" w:type="dxa"/>
        </w:tblCellMar>
        <w:tblLook w:val="0420" w:firstRow="1" w:lastRow="0" w:firstColumn="0" w:lastColumn="0" w:noHBand="0" w:noVBand="1"/>
      </w:tblPr>
      <w:tblGrid>
        <w:gridCol w:w="1408"/>
        <w:gridCol w:w="1960"/>
        <w:gridCol w:w="1499"/>
        <w:gridCol w:w="946"/>
        <w:gridCol w:w="1211"/>
        <w:gridCol w:w="2180"/>
      </w:tblGrid>
      <w:tr w:rsidR="004156C7" w:rsidRPr="004156C7" w14:paraId="518C427C" w14:textId="77777777" w:rsidTr="00525C8C">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02FDE47C"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Requirement</w:t>
            </w:r>
          </w:p>
        </w:tc>
        <w:tc>
          <w:tcPr>
            <w:tcW w:w="1960"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61331AF3"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Category</w:t>
            </w:r>
          </w:p>
        </w:tc>
        <w:tc>
          <w:tcPr>
            <w:tcW w:w="1499"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009DB513"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Parameters</w:t>
            </w:r>
          </w:p>
        </w:tc>
        <w:tc>
          <w:tcPr>
            <w:tcW w:w="946"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3D384762"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Source</w:t>
            </w:r>
          </w:p>
        </w:tc>
        <w:tc>
          <w:tcPr>
            <w:tcW w:w="121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33175E42"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Applicable Interface</w:t>
            </w:r>
          </w:p>
        </w:tc>
        <w:tc>
          <w:tcPr>
            <w:tcW w:w="2180"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vAlign w:val="center"/>
            <w:hideMark/>
          </w:tcPr>
          <w:p w14:paraId="2287DF3F" w14:textId="77777777" w:rsidR="004156C7" w:rsidRPr="00396207" w:rsidRDefault="004156C7" w:rsidP="00E90D29">
            <w:pPr>
              <w:rPr>
                <w:rFonts w:ascii="Arial" w:hAnsi="Arial" w:cs="Arial"/>
                <w:sz w:val="18"/>
                <w:szCs w:val="18"/>
                <w:lang w:eastAsia="ko-KR"/>
              </w:rPr>
            </w:pPr>
            <w:r w:rsidRPr="00396207">
              <w:rPr>
                <w:rFonts w:ascii="Arial" w:hAnsi="Arial" w:cs="Arial"/>
                <w:b/>
                <w:bCs/>
                <w:sz w:val="18"/>
                <w:szCs w:val="18"/>
                <w:lang w:eastAsia="ko-KR"/>
              </w:rPr>
              <w:t>Reference</w:t>
            </w:r>
          </w:p>
        </w:tc>
      </w:tr>
      <w:tr w:rsidR="00525C8C" w:rsidRPr="00525C8C" w14:paraId="34352606" w14:textId="77777777" w:rsidTr="00525C8C">
        <w:trPr>
          <w:trHeight w:val="824"/>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CDF7DA5" w14:textId="09C9983A" w:rsidR="004156C7" w:rsidRPr="00396207" w:rsidRDefault="004156C7" w:rsidP="00D55223">
            <w:pPr>
              <w:rPr>
                <w:rFonts w:ascii="Arial" w:hAnsi="Arial" w:cs="Arial"/>
                <w:sz w:val="18"/>
                <w:szCs w:val="18"/>
                <w:lang w:eastAsia="ko-KR"/>
              </w:rPr>
            </w:pPr>
            <w:r w:rsidRPr="00396207">
              <w:rPr>
                <w:rFonts w:ascii="Arial" w:hAnsi="Arial" w:cs="Arial"/>
                <w:sz w:val="18"/>
                <w:szCs w:val="18"/>
                <w:lang w:eastAsia="ko-KR"/>
              </w:rPr>
              <w:t>Req-4.</w:t>
            </w:r>
            <w:r w:rsidR="00532299">
              <w:rPr>
                <w:rFonts w:ascii="Arial" w:hAnsi="Arial" w:cs="Arial"/>
                <w:sz w:val="18"/>
                <w:szCs w:val="18"/>
                <w:lang w:eastAsia="ko-KR"/>
              </w:rPr>
              <w:t>5</w:t>
            </w:r>
            <w:r w:rsidRPr="00396207">
              <w:rPr>
                <w:rFonts w:ascii="Arial" w:hAnsi="Arial" w:cs="Arial"/>
                <w:sz w:val="18"/>
                <w:szCs w:val="18"/>
                <w:lang w:eastAsia="ko-KR"/>
              </w:rPr>
              <w:t>.001</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E3DA4F" w14:textId="77777777" w:rsidR="004156C7" w:rsidRPr="00396207" w:rsidRDefault="004156C7" w:rsidP="00D55223">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43B11D1" w14:textId="77777777" w:rsidR="004156C7" w:rsidRPr="00396207" w:rsidRDefault="004156C7" w:rsidP="00D55223">
            <w:pPr>
              <w:rPr>
                <w:rFonts w:ascii="Arial" w:hAnsi="Arial" w:cs="Arial"/>
                <w:sz w:val="18"/>
                <w:szCs w:val="18"/>
                <w:lang w:eastAsia="ko-KR"/>
              </w:rPr>
            </w:pPr>
            <w:r w:rsidRPr="00396207">
              <w:rPr>
                <w:rFonts w:ascii="Arial" w:hAnsi="Arial" w:cs="Arial"/>
                <w:sz w:val="18"/>
                <w:szCs w:val="18"/>
                <w:lang w:eastAsia="ko-KR"/>
              </w:rPr>
              <w:t>Node identification</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927685A" w14:textId="77777777" w:rsidR="004156C7" w:rsidRPr="00396207" w:rsidRDefault="004156C7" w:rsidP="00D55223">
            <w:pPr>
              <w:rPr>
                <w:rFonts w:ascii="Arial" w:hAnsi="Arial" w:cs="Arial"/>
                <w:sz w:val="18"/>
                <w:szCs w:val="18"/>
                <w:lang w:eastAsia="ko-KR"/>
              </w:rPr>
            </w:pPr>
            <w:r w:rsidRPr="00396207">
              <w:rPr>
                <w:rFonts w:ascii="Arial" w:hAnsi="Arial" w:cs="Arial"/>
                <w:sz w:val="18"/>
                <w:szCs w:val="18"/>
                <w:lang w:eastAsia="ko-KR"/>
              </w:rPr>
              <w:t>O-CU-CP</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7DB0DFB" w14:textId="77777777" w:rsidR="004156C7" w:rsidRPr="00396207" w:rsidRDefault="004156C7" w:rsidP="00D55223">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9B3FC05" w14:textId="3E5ADD1C" w:rsidR="004156C7" w:rsidRPr="00396207" w:rsidRDefault="004156C7" w:rsidP="00D55223">
            <w:pPr>
              <w:rPr>
                <w:rFonts w:ascii="Arial" w:hAnsi="Arial" w:cs="Arial"/>
                <w:sz w:val="18"/>
                <w:szCs w:val="18"/>
                <w:lang w:eastAsia="ko-KR"/>
              </w:rPr>
            </w:pPr>
            <w:r w:rsidRPr="00396207">
              <w:rPr>
                <w:rFonts w:ascii="Arial" w:hAnsi="Arial" w:cs="Arial"/>
                <w:sz w:val="18"/>
                <w:szCs w:val="18"/>
              </w:rPr>
              <w:t xml:space="preserve">3GPP TS 28.541 </w:t>
            </w:r>
            <w:r w:rsidR="00F52FB0">
              <w:rPr>
                <w:rFonts w:ascii="Arial" w:hAnsi="Arial" w:cs="Arial"/>
                <w:sz w:val="18"/>
                <w:szCs w:val="18"/>
              </w:rPr>
              <w:t xml:space="preserve">[5], </w:t>
            </w:r>
            <w:r w:rsidRPr="00396207">
              <w:rPr>
                <w:rFonts w:ascii="Arial" w:hAnsi="Arial" w:cs="Arial"/>
                <w:sz w:val="18"/>
                <w:szCs w:val="18"/>
              </w:rPr>
              <w:t>clause 4.3.2, gNBId</w:t>
            </w:r>
          </w:p>
        </w:tc>
      </w:tr>
      <w:tr w:rsidR="00525C8C" w:rsidRPr="00525C8C" w14:paraId="5D4F8B8F" w14:textId="77777777" w:rsidTr="00525C8C">
        <w:trPr>
          <w:trHeight w:val="1065"/>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8476EFF" w14:textId="0C769B04"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lastRenderedPageBreak/>
              <w:t>Req-4.</w:t>
            </w:r>
            <w:r w:rsidR="00532299">
              <w:rPr>
                <w:rFonts w:ascii="Arial" w:hAnsi="Arial" w:cs="Arial"/>
                <w:sz w:val="18"/>
                <w:szCs w:val="18"/>
                <w:lang w:eastAsia="ko-KR"/>
              </w:rPr>
              <w:t>5</w:t>
            </w:r>
            <w:r w:rsidRPr="00E90D29">
              <w:rPr>
                <w:rFonts w:ascii="Arial" w:hAnsi="Arial" w:cs="Arial"/>
                <w:sz w:val="18"/>
                <w:szCs w:val="18"/>
                <w:lang w:eastAsia="ko-KR"/>
              </w:rPr>
              <w:t>.002</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7A13AA"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151313B"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Cell identification</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2DA816B"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O-CU-CP</w:t>
            </w:r>
            <w:r w:rsidRPr="00396207" w:rsidDel="00E85D49">
              <w:rPr>
                <w:rFonts w:ascii="Arial" w:hAnsi="Arial" w:cs="Arial"/>
                <w:sz w:val="18"/>
                <w:szCs w:val="18"/>
                <w:lang w:eastAsia="ko-KR"/>
              </w:rPr>
              <w:t xml:space="preserve"> </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3A3CFAB"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E62BF3D" w14:textId="3FFA4CEA" w:rsidR="00525C8C" w:rsidRPr="00396207" w:rsidRDefault="00525C8C" w:rsidP="00525C8C">
            <w:pPr>
              <w:rPr>
                <w:rFonts w:ascii="Arial" w:hAnsi="Arial" w:cs="Arial"/>
                <w:sz w:val="18"/>
                <w:szCs w:val="18"/>
                <w:lang w:eastAsia="ko-KR"/>
              </w:rPr>
            </w:pPr>
            <w:r w:rsidRPr="00396207">
              <w:rPr>
                <w:rFonts w:ascii="Arial" w:hAnsi="Arial" w:cs="Arial"/>
                <w:sz w:val="18"/>
                <w:szCs w:val="18"/>
              </w:rPr>
              <w:t xml:space="preserve">3GPP TS 28.541 </w:t>
            </w:r>
            <w:r w:rsidR="00F52FB0">
              <w:rPr>
                <w:rFonts w:ascii="Arial" w:hAnsi="Arial" w:cs="Arial"/>
                <w:sz w:val="18"/>
                <w:szCs w:val="18"/>
              </w:rPr>
              <w:t xml:space="preserve">[5], </w:t>
            </w:r>
            <w:r w:rsidRPr="00396207">
              <w:rPr>
                <w:rFonts w:ascii="Arial" w:hAnsi="Arial" w:cs="Arial"/>
                <w:sz w:val="18"/>
                <w:szCs w:val="18"/>
              </w:rPr>
              <w:t>clause</w:t>
            </w:r>
            <w:r w:rsidR="00EC53CA">
              <w:rPr>
                <w:rFonts w:ascii="Arial" w:hAnsi="Arial" w:cs="Arial"/>
                <w:sz w:val="18"/>
                <w:szCs w:val="18"/>
              </w:rPr>
              <w:t>s</w:t>
            </w:r>
            <w:r w:rsidRPr="00396207">
              <w:rPr>
                <w:rFonts w:ascii="Arial" w:hAnsi="Arial" w:cs="Arial"/>
                <w:sz w:val="18"/>
                <w:szCs w:val="18"/>
              </w:rPr>
              <w:t xml:space="preserve"> 4.3.2 &amp; 4.3.4, pLMN  + gNBId + cellLocalId</w:t>
            </w:r>
          </w:p>
        </w:tc>
      </w:tr>
      <w:tr w:rsidR="00525C8C" w:rsidRPr="004156C7" w14:paraId="72834581"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F0287A4" w14:textId="3D25ACF0"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.003</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F1A7DA9"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load and data performance</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653A97E"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DL measurement reports – RSRP</w:t>
            </w:r>
          </w:p>
          <w:p w14:paraId="229A0C3C"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Per cell RSRP value (of the bin)</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D41BE3"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O-CU-CP</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63E8EE3"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8FC4F84" w14:textId="77777777" w:rsidR="00525C8C" w:rsidRPr="00396207" w:rsidRDefault="00525C8C" w:rsidP="00525C8C">
            <w:pPr>
              <w:rPr>
                <w:rFonts w:ascii="Arial" w:hAnsi="Arial" w:cs="Arial"/>
                <w:sz w:val="18"/>
                <w:szCs w:val="18"/>
                <w:lang w:eastAsia="ko-KR"/>
              </w:rPr>
            </w:pPr>
          </w:p>
        </w:tc>
      </w:tr>
      <w:tr w:rsidR="00525C8C" w:rsidRPr="004156C7" w14:paraId="613011D8"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EE49DB8" w14:textId="69684DC6"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.004</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738351F0"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FEB69F0"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Target gNB identification</w:t>
            </w:r>
          </w:p>
        </w:tc>
        <w:tc>
          <w:tcPr>
            <w:tcW w:w="94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554BD881"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O-CU-CP</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59BDAF2B"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5CF5EA72" w14:textId="4C3980BF" w:rsidR="00525C8C" w:rsidRPr="00396207" w:rsidRDefault="00525C8C" w:rsidP="00525C8C">
            <w:pPr>
              <w:rPr>
                <w:rFonts w:ascii="Arial" w:hAnsi="Arial" w:cs="Arial"/>
                <w:sz w:val="18"/>
                <w:szCs w:val="18"/>
                <w:lang w:eastAsia="ko-KR"/>
              </w:rPr>
            </w:pPr>
            <w:r w:rsidRPr="00396207">
              <w:rPr>
                <w:rFonts w:ascii="Arial" w:hAnsi="Arial" w:cs="Arial"/>
                <w:sz w:val="18"/>
                <w:szCs w:val="18"/>
              </w:rPr>
              <w:t xml:space="preserve">3GPP TS 28.541 </w:t>
            </w:r>
            <w:r w:rsidR="00F52FB0">
              <w:rPr>
                <w:rFonts w:ascii="Arial" w:hAnsi="Arial" w:cs="Arial"/>
                <w:sz w:val="18"/>
                <w:szCs w:val="18"/>
              </w:rPr>
              <w:t xml:space="preserve">[5], </w:t>
            </w:r>
            <w:r w:rsidRPr="00396207">
              <w:rPr>
                <w:rFonts w:ascii="Arial" w:hAnsi="Arial" w:cs="Arial"/>
                <w:sz w:val="18"/>
                <w:szCs w:val="18"/>
              </w:rPr>
              <w:t>clause 4.3.2, gNBId</w:t>
            </w:r>
          </w:p>
        </w:tc>
      </w:tr>
      <w:tr w:rsidR="00525C8C" w:rsidRPr="004156C7" w14:paraId="2533D05C"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2FBAE459" w14:textId="617C95EB"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w:t>
            </w:r>
            <w:r>
              <w:rPr>
                <w:rFonts w:ascii="Arial" w:hAnsi="Arial" w:cs="Arial"/>
                <w:sz w:val="18"/>
                <w:szCs w:val="18"/>
                <w:lang w:eastAsia="ko-KR"/>
              </w:rPr>
              <w:t>5</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2FD70213"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6776146"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Target cell identity</w:t>
            </w:r>
          </w:p>
        </w:tc>
        <w:tc>
          <w:tcPr>
            <w:tcW w:w="94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CDBBA7C"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O-CU-CP</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48DEAC8"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3374DC4A" w14:textId="617675DB" w:rsidR="00525C8C" w:rsidRPr="00396207" w:rsidRDefault="00525C8C" w:rsidP="00525C8C">
            <w:pPr>
              <w:rPr>
                <w:rFonts w:ascii="Arial" w:hAnsi="Arial" w:cs="Arial"/>
                <w:sz w:val="18"/>
                <w:szCs w:val="18"/>
                <w:lang w:eastAsia="ko-KR"/>
              </w:rPr>
            </w:pPr>
            <w:r w:rsidRPr="00396207">
              <w:rPr>
                <w:rFonts w:ascii="Arial" w:hAnsi="Arial" w:cs="Arial"/>
                <w:sz w:val="18"/>
                <w:szCs w:val="18"/>
              </w:rPr>
              <w:t xml:space="preserve">3GPP TS 28.541 </w:t>
            </w:r>
            <w:r w:rsidR="00F52FB0">
              <w:rPr>
                <w:rFonts w:ascii="Arial" w:hAnsi="Arial" w:cs="Arial"/>
                <w:sz w:val="18"/>
                <w:szCs w:val="18"/>
              </w:rPr>
              <w:t xml:space="preserve">[5], </w:t>
            </w:r>
            <w:r w:rsidRPr="00396207">
              <w:rPr>
                <w:rFonts w:ascii="Arial" w:hAnsi="Arial" w:cs="Arial"/>
                <w:sz w:val="18"/>
                <w:szCs w:val="18"/>
              </w:rPr>
              <w:t>clause</w:t>
            </w:r>
            <w:r w:rsidR="00EC53CA">
              <w:rPr>
                <w:rFonts w:ascii="Arial" w:hAnsi="Arial" w:cs="Arial"/>
                <w:sz w:val="18"/>
                <w:szCs w:val="18"/>
              </w:rPr>
              <w:t>s</w:t>
            </w:r>
            <w:r w:rsidRPr="00396207">
              <w:rPr>
                <w:rFonts w:ascii="Arial" w:hAnsi="Arial" w:cs="Arial"/>
                <w:sz w:val="18"/>
                <w:szCs w:val="18"/>
              </w:rPr>
              <w:t xml:space="preserve"> 4.3.2 &amp; 4.3.4, </w:t>
            </w:r>
            <w:r w:rsidRPr="00396207">
              <w:rPr>
                <w:rFonts w:ascii="Arial" w:hAnsi="Arial" w:cs="Arial"/>
                <w:sz w:val="18"/>
                <w:szCs w:val="18"/>
                <w:lang w:eastAsia="ko-KR"/>
              </w:rPr>
              <w:t>P</w:t>
            </w:r>
            <w:r w:rsidRPr="00396207">
              <w:rPr>
                <w:rFonts w:ascii="Arial" w:hAnsi="Arial" w:cs="Arial"/>
                <w:sz w:val="18"/>
                <w:szCs w:val="18"/>
              </w:rPr>
              <w:t>LMN  + gNBId + cellLocalId</w:t>
            </w:r>
          </w:p>
        </w:tc>
      </w:tr>
      <w:tr w:rsidR="00525C8C" w:rsidRPr="004156C7" w14:paraId="05559022"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D262F2C" w14:textId="03905548"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.006</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CEC61C3"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36F20D9"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Target NR ARFCN</w:t>
            </w:r>
          </w:p>
        </w:tc>
        <w:tc>
          <w:tcPr>
            <w:tcW w:w="94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394C08B6"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O-CU-CP</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34F70CD4"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04B3EB46" w14:textId="03BC9C00" w:rsidR="00525C8C" w:rsidRPr="00396207" w:rsidRDefault="00525C8C" w:rsidP="00525C8C">
            <w:pPr>
              <w:rPr>
                <w:rFonts w:ascii="Arial" w:hAnsi="Arial" w:cs="Arial"/>
                <w:sz w:val="18"/>
                <w:szCs w:val="18"/>
                <w:lang w:eastAsia="ko-KR"/>
              </w:rPr>
            </w:pPr>
            <w:r w:rsidRPr="00396207">
              <w:rPr>
                <w:rFonts w:ascii="Arial" w:hAnsi="Arial" w:cs="Arial"/>
                <w:sz w:val="18"/>
                <w:szCs w:val="18"/>
              </w:rPr>
              <w:t xml:space="preserve">3GPP TS 28.541 </w:t>
            </w:r>
            <w:r w:rsidR="00F52FB0">
              <w:rPr>
                <w:rFonts w:ascii="Arial" w:hAnsi="Arial" w:cs="Arial"/>
                <w:sz w:val="18"/>
                <w:szCs w:val="18"/>
              </w:rPr>
              <w:t xml:space="preserve">[5], </w:t>
            </w:r>
            <w:r w:rsidRPr="00396207">
              <w:rPr>
                <w:rFonts w:ascii="Arial" w:hAnsi="Arial" w:cs="Arial"/>
                <w:sz w:val="18"/>
                <w:szCs w:val="18"/>
              </w:rPr>
              <w:t xml:space="preserve">clause </w:t>
            </w:r>
            <w:r w:rsidRPr="00396207">
              <w:rPr>
                <w:rFonts w:ascii="Arial" w:hAnsi="Arial" w:cs="Arial"/>
                <w:sz w:val="18"/>
                <w:szCs w:val="18"/>
                <w:lang w:eastAsia="ko-KR"/>
              </w:rPr>
              <w:t>4.3.38, absoluteFrequencySSB</w:t>
            </w:r>
          </w:p>
        </w:tc>
      </w:tr>
      <w:tr w:rsidR="00525C8C" w:rsidRPr="004156C7" w14:paraId="46E2BE62"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3E872891" w14:textId="57945724"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.007</w:t>
            </w:r>
          </w:p>
          <w:p w14:paraId="622C0FB3" w14:textId="55AEA368" w:rsidR="00525C8C" w:rsidRPr="00396207" w:rsidRDefault="00525C8C" w:rsidP="00525C8C">
            <w:pPr>
              <w:rPr>
                <w:rFonts w:ascii="Arial" w:hAnsi="Arial" w:cs="Arial"/>
                <w:sz w:val="18"/>
                <w:szCs w:val="18"/>
                <w:lang w:eastAsia="ko-KR"/>
              </w:rPr>
            </w:pPr>
          </w:p>
        </w:tc>
        <w:tc>
          <w:tcPr>
            <w:tcW w:w="196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F633BBD"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load and data performance</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2CF7A936"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DL wideband CQI</w:t>
            </w:r>
          </w:p>
        </w:tc>
        <w:tc>
          <w:tcPr>
            <w:tcW w:w="94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34235782"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O-DU</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AE0D65D"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6304B6B9" w14:textId="532456C4" w:rsidR="00525C8C" w:rsidRPr="00396207" w:rsidRDefault="00525C8C" w:rsidP="00525C8C">
            <w:pPr>
              <w:rPr>
                <w:rFonts w:ascii="Arial" w:hAnsi="Arial" w:cs="Arial"/>
                <w:sz w:val="18"/>
                <w:szCs w:val="18"/>
              </w:rPr>
            </w:pPr>
            <w:r w:rsidRPr="00396207">
              <w:rPr>
                <w:rFonts w:ascii="Arial" w:hAnsi="Arial" w:cs="Arial"/>
                <w:sz w:val="18"/>
                <w:szCs w:val="18"/>
              </w:rPr>
              <w:t>3GPP TS 28.552</w:t>
            </w:r>
            <w:r w:rsidR="00F52FB0">
              <w:rPr>
                <w:rFonts w:ascii="Arial" w:hAnsi="Arial" w:cs="Arial"/>
                <w:sz w:val="18"/>
                <w:szCs w:val="18"/>
              </w:rPr>
              <w:t xml:space="preserve"> [6], c</w:t>
            </w:r>
            <w:r w:rsidR="00F52FB0" w:rsidRPr="00510E28">
              <w:rPr>
                <w:rFonts w:ascii="Arial" w:hAnsi="Arial" w:cs="Arial"/>
                <w:sz w:val="18"/>
                <w:szCs w:val="18"/>
              </w:rPr>
              <w:t>lause 5.1.1.11</w:t>
            </w:r>
          </w:p>
        </w:tc>
      </w:tr>
      <w:tr w:rsidR="00525C8C" w:rsidRPr="004156C7" w14:paraId="63461428"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3AE9404" w14:textId="3D8AE006"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.008</w:t>
            </w:r>
          </w:p>
          <w:p w14:paraId="5B710BD5" w14:textId="0367B3F9" w:rsidR="00525C8C" w:rsidRPr="00396207" w:rsidRDefault="00525C8C" w:rsidP="00525C8C">
            <w:pPr>
              <w:rPr>
                <w:rFonts w:ascii="Arial" w:hAnsi="Arial" w:cs="Arial"/>
                <w:sz w:val="18"/>
                <w:szCs w:val="18"/>
                <w:lang w:eastAsia="ko-KR"/>
              </w:rPr>
            </w:pP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ADFD4EE"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F86D2E"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CQI table index</w:t>
            </w:r>
          </w:p>
          <w:p w14:paraId="30813276"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rPr>
              <w:t>Indicates the CQI table (Table 1, 2, 3, or 4) as specified in 3GPP TS 38.214, Table 5.2.2.1.</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779ADE9"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O-DU</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211A3B4"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9C204FC" w14:textId="77777777" w:rsidR="00525C8C" w:rsidRPr="00396207" w:rsidRDefault="00525C8C" w:rsidP="00525C8C">
            <w:pPr>
              <w:rPr>
                <w:rFonts w:ascii="Arial" w:hAnsi="Arial" w:cs="Arial"/>
                <w:sz w:val="18"/>
                <w:szCs w:val="18"/>
              </w:rPr>
            </w:pPr>
          </w:p>
        </w:tc>
      </w:tr>
      <w:tr w:rsidR="00525C8C" w:rsidRPr="004156C7" w14:paraId="48398ECD"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2802FDB" w14:textId="699B297D"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.009</w:t>
            </w:r>
          </w:p>
          <w:p w14:paraId="5AB8988F" w14:textId="2EF3022C" w:rsidR="00525C8C" w:rsidRPr="00396207" w:rsidRDefault="00525C8C" w:rsidP="00525C8C">
            <w:pPr>
              <w:rPr>
                <w:rFonts w:ascii="Arial" w:hAnsi="Arial" w:cs="Arial"/>
                <w:sz w:val="18"/>
                <w:szCs w:val="18"/>
                <w:lang w:eastAsia="ko-KR"/>
              </w:rPr>
            </w:pP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6C18208"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Network load and data performance</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8A6762C"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Received Rank Indicator</w:t>
            </w:r>
          </w:p>
          <w:p w14:paraId="25106D32"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Per cell RI value reported with CQI index</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239F0B5"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O-DU</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3D4058E"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7E5DC18" w14:textId="77777777" w:rsidR="00525C8C" w:rsidRPr="00396207" w:rsidRDefault="00525C8C" w:rsidP="00525C8C">
            <w:pPr>
              <w:rPr>
                <w:rFonts w:ascii="Arial" w:hAnsi="Arial" w:cs="Arial"/>
                <w:sz w:val="18"/>
                <w:szCs w:val="18"/>
                <w:lang w:eastAsia="ko-KR"/>
              </w:rPr>
            </w:pPr>
          </w:p>
        </w:tc>
      </w:tr>
      <w:tr w:rsidR="00525C8C" w:rsidRPr="004156C7" w14:paraId="445860BB" w14:textId="77777777" w:rsidTr="00396207">
        <w:trPr>
          <w:trHeight w:val="584"/>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3283665" w14:textId="1B7E8E47" w:rsidR="00525C8C" w:rsidRPr="00396207" w:rsidRDefault="00525C8C" w:rsidP="00525C8C">
            <w:pPr>
              <w:rPr>
                <w:rFonts w:ascii="Arial" w:hAnsi="Arial" w:cs="Arial"/>
                <w:sz w:val="18"/>
                <w:szCs w:val="18"/>
                <w:lang w:eastAsia="ko-KR"/>
              </w:rPr>
            </w:pPr>
            <w:r w:rsidRPr="00E90D29">
              <w:rPr>
                <w:rFonts w:ascii="Arial" w:hAnsi="Arial" w:cs="Arial"/>
                <w:sz w:val="18"/>
                <w:szCs w:val="18"/>
                <w:lang w:eastAsia="ko-KR"/>
              </w:rPr>
              <w:t>Req-4.</w:t>
            </w:r>
            <w:r w:rsidR="00532299">
              <w:rPr>
                <w:rFonts w:ascii="Arial" w:hAnsi="Arial" w:cs="Arial"/>
                <w:sz w:val="18"/>
                <w:szCs w:val="18"/>
                <w:lang w:eastAsia="ko-KR"/>
              </w:rPr>
              <w:t>5</w:t>
            </w:r>
            <w:r w:rsidRPr="00E90D29">
              <w:rPr>
                <w:rFonts w:ascii="Arial" w:hAnsi="Arial" w:cs="Arial"/>
                <w:sz w:val="18"/>
                <w:szCs w:val="18"/>
                <w:lang w:eastAsia="ko-KR"/>
              </w:rPr>
              <w:t>.010</w:t>
            </w:r>
          </w:p>
          <w:p w14:paraId="18BBBE6C" w14:textId="2EA945E3" w:rsidR="00525C8C" w:rsidRPr="00396207" w:rsidRDefault="00525C8C" w:rsidP="00525C8C">
            <w:pPr>
              <w:rPr>
                <w:rFonts w:ascii="Arial" w:hAnsi="Arial" w:cs="Arial"/>
                <w:sz w:val="18"/>
                <w:szCs w:val="18"/>
                <w:lang w:eastAsia="ko-KR"/>
              </w:rPr>
            </w:pPr>
          </w:p>
        </w:tc>
        <w:tc>
          <w:tcPr>
            <w:tcW w:w="196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5850721" w14:textId="77777777" w:rsidR="00525C8C" w:rsidRPr="00396207" w:rsidRDefault="00525C8C" w:rsidP="00525C8C">
            <w:pPr>
              <w:rPr>
                <w:rFonts w:ascii="Arial" w:hAnsi="Arial" w:cs="Arial"/>
                <w:sz w:val="18"/>
                <w:szCs w:val="18"/>
                <w:lang w:eastAsia="ko-KR"/>
              </w:rPr>
            </w:pPr>
            <w:r w:rsidRPr="00396207">
              <w:rPr>
                <w:rFonts w:ascii="Arial" w:hAnsi="Arial" w:cs="Arial"/>
                <w:kern w:val="0"/>
                <w:sz w:val="18"/>
                <w:szCs w:val="18"/>
                <w:lang w:eastAsia="ko-KR"/>
              </w:rPr>
              <w:t>Network configuration management</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B6F6B49" w14:textId="6FA29DB2" w:rsidR="00525C8C" w:rsidRPr="00396207" w:rsidRDefault="00525C8C" w:rsidP="00525C8C">
            <w:pPr>
              <w:rPr>
                <w:rFonts w:ascii="Arial" w:hAnsi="Arial" w:cs="Arial"/>
                <w:sz w:val="18"/>
                <w:szCs w:val="18"/>
                <w:lang w:eastAsia="ko-KR"/>
              </w:rPr>
            </w:pPr>
            <w:r>
              <w:rPr>
                <w:rFonts w:ascii="Arial" w:hAnsi="Arial" w:cs="Arial"/>
                <w:kern w:val="0"/>
                <w:sz w:val="18"/>
                <w:szCs w:val="18"/>
                <w:lang w:eastAsia="ko-KR"/>
              </w:rPr>
              <w:t>P</w:t>
            </w:r>
            <w:r w:rsidRPr="00396207">
              <w:rPr>
                <w:rFonts w:ascii="Arial" w:hAnsi="Arial" w:cs="Arial"/>
                <w:kern w:val="0"/>
                <w:sz w:val="18"/>
                <w:szCs w:val="18"/>
                <w:lang w:eastAsia="ko-KR"/>
              </w:rPr>
              <w:t>er RSRP SE</w:t>
            </w:r>
          </w:p>
          <w:p w14:paraId="4C739162"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Predicted per cell, SE value, representing relationship between RSRP and SE</w:t>
            </w:r>
          </w:p>
        </w:tc>
        <w:tc>
          <w:tcPr>
            <w:tcW w:w="94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89D297B" w14:textId="77777777" w:rsidR="00525C8C" w:rsidRPr="00396207" w:rsidRDefault="00525C8C" w:rsidP="00525C8C">
            <w:pPr>
              <w:rPr>
                <w:rFonts w:ascii="Arial" w:hAnsi="Arial" w:cs="Arial"/>
                <w:sz w:val="18"/>
                <w:szCs w:val="18"/>
                <w:lang w:eastAsia="ko-KR"/>
              </w:rPr>
            </w:pPr>
            <w:r w:rsidRPr="00396207">
              <w:rPr>
                <w:rFonts w:ascii="Arial" w:hAnsi="Arial" w:cs="Arial"/>
                <w:sz w:val="18"/>
                <w:szCs w:val="18"/>
                <w:lang w:eastAsia="ko-KR"/>
              </w:rPr>
              <w:t>SMO</w:t>
            </w:r>
          </w:p>
        </w:tc>
        <w:tc>
          <w:tcPr>
            <w:tcW w:w="121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04D1519" w14:textId="77777777" w:rsidR="00525C8C" w:rsidRPr="00396207" w:rsidRDefault="00525C8C" w:rsidP="00525C8C">
            <w:pPr>
              <w:rPr>
                <w:rFonts w:ascii="Arial" w:hAnsi="Arial" w:cs="Arial"/>
                <w:sz w:val="18"/>
                <w:szCs w:val="18"/>
                <w:lang w:eastAsia="ko-KR"/>
              </w:rPr>
            </w:pPr>
            <w:r w:rsidRPr="00396207">
              <w:rPr>
                <w:rFonts w:ascii="Arial" w:hAnsi="Arial" w:cs="Arial"/>
                <w:kern w:val="0"/>
                <w:sz w:val="18"/>
                <w:szCs w:val="18"/>
                <w:lang w:eastAsia="ko-KR"/>
              </w:rPr>
              <w:t>O1</w:t>
            </w:r>
          </w:p>
        </w:tc>
        <w:tc>
          <w:tcPr>
            <w:tcW w:w="21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82F2982" w14:textId="77777777" w:rsidR="00525C8C" w:rsidRPr="00396207" w:rsidRDefault="00525C8C" w:rsidP="00525C8C">
            <w:pPr>
              <w:rPr>
                <w:rFonts w:ascii="Arial" w:hAnsi="Arial" w:cs="Arial"/>
                <w:sz w:val="18"/>
                <w:szCs w:val="18"/>
                <w:lang w:eastAsia="ko-KR"/>
              </w:rPr>
            </w:pPr>
          </w:p>
        </w:tc>
      </w:tr>
    </w:tbl>
    <w:p w14:paraId="6D583AF5" w14:textId="77777777" w:rsidR="004156C7" w:rsidRPr="00396207" w:rsidRDefault="004156C7" w:rsidP="00396207"/>
    <w:p w14:paraId="66D6C1BB" w14:textId="51E6D42D" w:rsidR="00EE459F" w:rsidRPr="00970BF4" w:rsidRDefault="00EE459F" w:rsidP="00EE459F">
      <w:pPr>
        <w:pStyle w:val="2"/>
      </w:pPr>
      <w:bookmarkStart w:id="691" w:name="_Toc222905630"/>
      <w:bookmarkStart w:id="692" w:name="_Toc222906693"/>
      <w:bookmarkStart w:id="693" w:name="_Toc223983681"/>
      <w:r>
        <w:t>4.6</w:t>
      </w:r>
      <w:r w:rsidRPr="00EB6C3E">
        <w:tab/>
      </w:r>
      <w:r>
        <w:t xml:space="preserve">Massive MIMO </w:t>
      </w:r>
      <w:bookmarkEnd w:id="677"/>
      <w:bookmarkEnd w:id="678"/>
      <w:bookmarkEnd w:id="679"/>
      <w:bookmarkEnd w:id="680"/>
      <w:bookmarkEnd w:id="681"/>
      <w:bookmarkEnd w:id="682"/>
      <w:r w:rsidR="002B01E6">
        <w:t>optimization</w:t>
      </w:r>
      <w:bookmarkEnd w:id="683"/>
      <w:bookmarkEnd w:id="684"/>
      <w:bookmarkEnd w:id="685"/>
      <w:bookmarkEnd w:id="686"/>
      <w:bookmarkEnd w:id="687"/>
      <w:bookmarkEnd w:id="688"/>
      <w:bookmarkEnd w:id="689"/>
      <w:bookmarkEnd w:id="691"/>
      <w:bookmarkEnd w:id="692"/>
      <w:bookmarkEnd w:id="693"/>
    </w:p>
    <w:bookmarkEnd w:id="690"/>
    <w:p w14:paraId="57D30158" w14:textId="1CC7367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motivation, description, and requirements for Non-RT and Near-RT loop </w:t>
      </w:r>
      <w:r w:rsidR="002B01E6">
        <w:rPr>
          <w:rFonts w:ascii="Times New Roman" w:hAnsi="Times New Roman" w:cs="Times New Roman"/>
          <w:sz w:val="20"/>
          <w:szCs w:val="20"/>
        </w:rPr>
        <w:t>m</w:t>
      </w:r>
      <w:r w:rsidR="002B01E6" w:rsidRPr="005F7BFD">
        <w:rPr>
          <w:rFonts w:ascii="Times New Roman" w:hAnsi="Times New Roman" w:cs="Times New Roman"/>
          <w:sz w:val="20"/>
          <w:szCs w:val="20"/>
        </w:rPr>
        <w:t xml:space="preserve">assive </w:t>
      </w:r>
      <w:r w:rsidRPr="005F7BFD">
        <w:rPr>
          <w:rFonts w:ascii="Times New Roman" w:hAnsi="Times New Roman" w:cs="Times New Roman"/>
          <w:sz w:val="20"/>
          <w:szCs w:val="20"/>
        </w:rPr>
        <w:t>MIMO beamforming optimization use case. Massive MIMO system configuration can allow operators to optimize the network performance and QoS by e.g. Non-RT and Near-RT loop balancing cell loads or reducing inter-cell interference and control electromagnetic (EM) emissions.</w:t>
      </w:r>
    </w:p>
    <w:p w14:paraId="54E761B6" w14:textId="07B97F6B" w:rsidR="00EE459F" w:rsidRDefault="00EE459F" w:rsidP="005F7BFD">
      <w:pPr>
        <w:pStyle w:val="3"/>
        <w:spacing w:before="180"/>
        <w:rPr>
          <w:lang w:val="en-US"/>
        </w:rPr>
      </w:pPr>
      <w:bookmarkStart w:id="694" w:name="_Toc119677935"/>
      <w:bookmarkStart w:id="695" w:name="_Toc140769682"/>
      <w:bookmarkStart w:id="696" w:name="_Toc160700030"/>
      <w:bookmarkStart w:id="697" w:name="_Toc161989090"/>
      <w:bookmarkStart w:id="698" w:name="_Toc161990447"/>
      <w:bookmarkStart w:id="699" w:name="_Toc161993009"/>
      <w:bookmarkStart w:id="700" w:name="_Toc170213440"/>
      <w:bookmarkStart w:id="701" w:name="_Toc170470827"/>
      <w:bookmarkStart w:id="702" w:name="_Toc172124744"/>
      <w:bookmarkStart w:id="703" w:name="_Toc172125083"/>
      <w:bookmarkStart w:id="704" w:name="_Toc182817737"/>
      <w:bookmarkStart w:id="705" w:name="_Toc183074473"/>
      <w:bookmarkStart w:id="706" w:name="_Toc183076027"/>
      <w:bookmarkStart w:id="707" w:name="_Toc222905631"/>
      <w:bookmarkStart w:id="708" w:name="_Toc222906694"/>
      <w:bookmarkStart w:id="709" w:name="_Toc223983682"/>
      <w:bookmarkStart w:id="710" w:name="_Toc3995982"/>
      <w:bookmarkStart w:id="711" w:name="_Toc16258659"/>
      <w:r>
        <w:rPr>
          <w:lang w:val="en-US"/>
        </w:rPr>
        <w:lastRenderedPageBreak/>
        <w:t>4.6</w:t>
      </w:r>
      <w:r w:rsidRPr="00286492">
        <w:rPr>
          <w:lang w:val="en-US"/>
        </w:rPr>
        <w:t>.1</w:t>
      </w:r>
      <w:r w:rsidRPr="00286492">
        <w:rPr>
          <w:lang w:val="en-US"/>
        </w:rPr>
        <w:tab/>
      </w:r>
      <w:r>
        <w:rPr>
          <w:lang w:val="en-US"/>
        </w:rPr>
        <w:t>Background and goal of the use case</w:t>
      </w:r>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4BE8E059" w14:textId="32CE19DA" w:rsidR="00CE7EFC" w:rsidRPr="00CE7EFC" w:rsidRDefault="00CE7EFC" w:rsidP="00991E2B">
      <w:pPr>
        <w:pStyle w:val="4"/>
        <w:spacing w:before="180"/>
        <w:ind w:left="1134" w:hanging="1134"/>
        <w:rPr>
          <w:lang w:val="en-US"/>
        </w:rPr>
      </w:pPr>
      <w:r>
        <w:rPr>
          <w:lang w:val="en-US"/>
        </w:rPr>
        <w:t>4.6</w:t>
      </w:r>
      <w:r w:rsidRPr="00286492">
        <w:rPr>
          <w:lang w:val="en-US"/>
        </w:rPr>
        <w:t>.</w:t>
      </w:r>
      <w:r>
        <w:rPr>
          <w:lang w:val="en-US"/>
        </w:rPr>
        <w:t>1.1</w:t>
      </w:r>
      <w:r w:rsidRPr="00286492">
        <w:rPr>
          <w:lang w:val="en-US"/>
        </w:rPr>
        <w:tab/>
      </w:r>
      <w:r>
        <w:t xml:space="preserve">Common aspects </w:t>
      </w:r>
      <w:r w:rsidR="006965C6">
        <w:t>&amp;</w:t>
      </w:r>
      <w:r>
        <w:t xml:space="preserve"> background of all Massive MIMO </w:t>
      </w:r>
      <w:r w:rsidR="00BF59C2">
        <w:t xml:space="preserve">optimization </w:t>
      </w:r>
      <w:r>
        <w:t>use cases</w:t>
      </w:r>
    </w:p>
    <w:bookmarkEnd w:id="710"/>
    <w:bookmarkEnd w:id="711"/>
    <w:p w14:paraId="4B9C6DAA" w14:textId="04DEF1DE"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rPr>
        <w:t>Massive MIMO (mMIMO) is among the key levers to increase performance and QoS in 5G networks. Capacity enhancement is obtained by means of beamforming of the transmitted signals, and by spatially multiplexing data streams for both single user (SU) and for multi</w:t>
      </w:r>
      <w:r w:rsidR="002B01E6">
        <w:rPr>
          <w:rFonts w:ascii="Times New Roman" w:hAnsi="Times New Roman" w:cs="Times New Roman"/>
          <w:sz w:val="20"/>
          <w:szCs w:val="20"/>
        </w:rPr>
        <w:t>-</w:t>
      </w:r>
      <w:r w:rsidRPr="005F7BFD">
        <w:rPr>
          <w:rFonts w:ascii="Times New Roman" w:hAnsi="Times New Roman" w:cs="Times New Roman"/>
          <w:sz w:val="20"/>
          <w:szCs w:val="20"/>
        </w:rPr>
        <w:t>user (MU) MIMO. Beamforming increases the received signal power, while decreasing the interference generated on other users, hence resulting in higher SINR and user throughputs. Beamforming can be codebook based (mainly for FDD), or non-codebook based (TDD). Grid of Beams (GoB) with the corresponding beam sweeping</w:t>
      </w:r>
      <w:r w:rsidR="003E6283"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has been introduced to allow beamforming the control channels used during initial access, mainly for high frequency (but can be used also for the sub-6 GHz band) MIMO operation. The codebook and the GoB define the span of the beams, namely the horizontal and vertical aperture in which beamforming is supported, and therefore the coverage area and the shape of the cell. Massive MIMO can be deployed in 5G macro-cells as well as in heterogeneous network, where macro-cells and 3D-MIMO small cells co-exist and complement each other for better aggregated capacity and coverage. In order to obtain an optimal beamforming and cell resources (Tx power, PRB) configuration, one will have to look at a multi-cell environment instead of a single cell.  </w:t>
      </w:r>
      <w:r w:rsidRPr="005F7BFD">
        <w:rPr>
          <w:rFonts w:ascii="Times New Roman" w:hAnsi="Times New Roman" w:cs="Times New Roman"/>
          <w:sz w:val="20"/>
          <w:szCs w:val="20"/>
          <w:lang w:eastAsia="zh-CN"/>
        </w:rPr>
        <w:t xml:space="preserve">Moreover, different vendors </w:t>
      </w:r>
      <w:r w:rsidR="002F3359" w:rsidRPr="005F7BFD">
        <w:rPr>
          <w:rFonts w:ascii="Times New Roman" w:hAnsi="Times New Roman" w:cs="Times New Roman"/>
          <w:sz w:val="20"/>
          <w:szCs w:val="20"/>
          <w:lang w:eastAsia="zh-CN"/>
        </w:rPr>
        <w:t xml:space="preserve">can </w:t>
      </w:r>
      <w:r w:rsidRPr="005F7BFD">
        <w:rPr>
          <w:rFonts w:ascii="Times New Roman" w:hAnsi="Times New Roman" w:cs="Times New Roman"/>
          <w:sz w:val="20"/>
          <w:szCs w:val="20"/>
          <w:lang w:eastAsia="zh-CN"/>
        </w:rPr>
        <w:t xml:space="preserve">have different implementations in terms of the number of beams, the horizontal/vertical beam widths, </w:t>
      </w:r>
      <w:r w:rsidRPr="005F7BFD">
        <w:rPr>
          <w:rFonts w:ascii="Times New Roman" w:eastAsia="KaiTi" w:hAnsi="Times New Roman" w:cs="Times New Roman"/>
          <w:sz w:val="20"/>
          <w:szCs w:val="20"/>
          <w:lang w:eastAsia="zh-CN"/>
        </w:rPr>
        <w:t>a</w:t>
      </w:r>
      <w:r w:rsidRPr="005F7BFD">
        <w:rPr>
          <w:rFonts w:ascii="Times New Roman" w:eastAsia="KaiTi" w:hAnsi="Times New Roman" w:cs="Times New Roman"/>
          <w:sz w:val="20"/>
          <w:szCs w:val="20"/>
        </w:rPr>
        <w:t>zimuth and elevation range</w:t>
      </w:r>
      <w:r w:rsidRPr="005F7BFD">
        <w:rPr>
          <w:rFonts w:ascii="Times New Roman" w:hAnsi="Times New Roman" w:cs="Times New Roman"/>
          <w:sz w:val="20"/>
          <w:szCs w:val="20"/>
          <w:lang w:eastAsia="zh-CN"/>
        </w:rPr>
        <w:t>, to achieve the desired coverage. In a multi</w:t>
      </w:r>
      <w:r w:rsidR="002B01E6">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node/multi-vendor scenario, centralized monitoring and control is required to offer optimal coverage, capacity and mobility performance as well as control over EM emissions in order to comply with regulatory requirements. Additionally, the number of such combinations of adjustable parameters is in the thousands, hence it is prohibitive for the traditional human expert system to work out the optimal configuration, and a new method is in need.</w:t>
      </w:r>
    </w:p>
    <w:p w14:paraId="4B27F7D6"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State of the art solutions suffer from the following problems:</w:t>
      </w:r>
    </w:p>
    <w:p w14:paraId="575BA7DB" w14:textId="7519E083" w:rsidR="00EE459F" w:rsidRPr="005F7BFD" w:rsidRDefault="00EE459F" w:rsidP="005F7BFD">
      <w:pPr>
        <w:contextualSpacing/>
        <w:jc w:val="both"/>
        <w:rPr>
          <w:rFonts w:ascii="Times New Roman" w:hAnsi="Times New Roman" w:cs="Times New Roman"/>
          <w:sz w:val="20"/>
          <w:szCs w:val="20"/>
        </w:rPr>
      </w:pPr>
      <w:r w:rsidRPr="005F7BFD">
        <w:rPr>
          <w:rFonts w:ascii="Times New Roman" w:hAnsi="Times New Roman" w:cs="Times New Roman"/>
          <w:sz w:val="20"/>
          <w:szCs w:val="20"/>
        </w:rPr>
        <w:t>mMIMO macro- and small-cells benefit from a flexible way of serving users in their coverage area thanks to beamforming. However</w:t>
      </w:r>
      <w:r w:rsidR="002B01E6">
        <w:rPr>
          <w:rFonts w:ascii="Times New Roman" w:hAnsi="Times New Roman" w:cs="Times New Roman"/>
          <w:sz w:val="20"/>
          <w:szCs w:val="20"/>
        </w:rPr>
        <w:t>,</w:t>
      </w:r>
      <w:r w:rsidRPr="005F7BFD">
        <w:rPr>
          <w:rFonts w:ascii="Times New Roman" w:hAnsi="Times New Roman" w:cs="Times New Roman"/>
          <w:sz w:val="20"/>
          <w:szCs w:val="20"/>
        </w:rPr>
        <w:t xml:space="preserve"> the coverage area itself is defined by (vendor specific) fixed mMIMO system parameters such as the azimuth and elevation angle range, or the GoB parameters. Hence due to user and traffic distribution and terrain topology, the mMIMO cell </w:t>
      </w:r>
      <w:r w:rsidR="002F3359" w:rsidRPr="005F7BFD">
        <w:rPr>
          <w:rFonts w:ascii="Times New Roman" w:hAnsi="Times New Roman" w:cs="Times New Roman"/>
          <w:sz w:val="20"/>
          <w:szCs w:val="20"/>
        </w:rPr>
        <w:t xml:space="preserve">can </w:t>
      </w:r>
      <w:r w:rsidRPr="005F7BFD">
        <w:rPr>
          <w:rFonts w:ascii="Times New Roman" w:hAnsi="Times New Roman" w:cs="Times New Roman"/>
          <w:sz w:val="20"/>
          <w:szCs w:val="20"/>
        </w:rPr>
        <w:t>suffer from e.g.</w:t>
      </w:r>
    </w:p>
    <w:p w14:paraId="72435199" w14:textId="77777777" w:rsidR="00EE459F" w:rsidRPr="005F7BFD" w:rsidRDefault="00EE459F" w:rsidP="005F7BFD">
      <w:pPr>
        <w:pStyle w:val="af0"/>
        <w:numPr>
          <w:ilvl w:val="0"/>
          <w:numId w:val="23"/>
        </w:numPr>
        <w:contextualSpacing/>
        <w:jc w:val="both"/>
        <w:rPr>
          <w:rFonts w:ascii="Times New Roman" w:hAnsi="Times New Roman" w:cs="Times New Roman"/>
          <w:sz w:val="20"/>
          <w:szCs w:val="20"/>
        </w:rPr>
      </w:pPr>
      <w:r w:rsidRPr="005F7BFD">
        <w:rPr>
          <w:rFonts w:ascii="Times New Roman" w:hAnsi="Times New Roman" w:cs="Times New Roman"/>
          <w:sz w:val="20"/>
          <w:szCs w:val="20"/>
        </w:rPr>
        <w:t>High inter-cell interference</w:t>
      </w:r>
    </w:p>
    <w:p w14:paraId="1B9E6102" w14:textId="77777777" w:rsidR="00EE459F" w:rsidRPr="005F7BFD" w:rsidRDefault="00EE459F" w:rsidP="005F7BFD">
      <w:pPr>
        <w:pStyle w:val="af0"/>
        <w:numPr>
          <w:ilvl w:val="0"/>
          <w:numId w:val="23"/>
        </w:numPr>
        <w:contextualSpacing/>
        <w:jc w:val="both"/>
        <w:rPr>
          <w:rFonts w:ascii="Times New Roman" w:hAnsi="Times New Roman" w:cs="Times New Roman"/>
          <w:sz w:val="20"/>
          <w:szCs w:val="20"/>
        </w:rPr>
      </w:pPr>
      <w:r w:rsidRPr="005F7BFD">
        <w:rPr>
          <w:rFonts w:ascii="Times New Roman" w:hAnsi="Times New Roman" w:cs="Times New Roman"/>
          <w:sz w:val="20"/>
          <w:szCs w:val="20"/>
        </w:rPr>
        <w:t>Unbalanced traffic between neighboring cells</w:t>
      </w:r>
    </w:p>
    <w:p w14:paraId="25FC381C" w14:textId="77777777" w:rsidR="00EE459F" w:rsidRPr="005F7BFD" w:rsidRDefault="00EE459F" w:rsidP="005F7BFD">
      <w:pPr>
        <w:pStyle w:val="af0"/>
        <w:numPr>
          <w:ilvl w:val="0"/>
          <w:numId w:val="23"/>
        </w:numPr>
        <w:contextualSpacing/>
        <w:jc w:val="both"/>
        <w:rPr>
          <w:rFonts w:ascii="Times New Roman" w:hAnsi="Times New Roman" w:cs="Times New Roman"/>
          <w:sz w:val="20"/>
          <w:szCs w:val="20"/>
        </w:rPr>
      </w:pPr>
      <w:r w:rsidRPr="005F7BFD">
        <w:rPr>
          <w:rFonts w:ascii="Times New Roman" w:hAnsi="Times New Roman" w:cs="Times New Roman"/>
          <w:sz w:val="20"/>
          <w:szCs w:val="20"/>
        </w:rPr>
        <w:t>Low performance of cell edge users</w:t>
      </w:r>
    </w:p>
    <w:p w14:paraId="58014E5B" w14:textId="77777777" w:rsidR="00EE459F" w:rsidRPr="005F7BFD" w:rsidRDefault="00EE459F" w:rsidP="005F7BFD">
      <w:pPr>
        <w:pStyle w:val="af0"/>
        <w:numPr>
          <w:ilvl w:val="0"/>
          <w:numId w:val="23"/>
        </w:numPr>
        <w:contextualSpacing/>
        <w:jc w:val="both"/>
        <w:rPr>
          <w:rFonts w:ascii="Times New Roman" w:hAnsi="Times New Roman" w:cs="Times New Roman"/>
          <w:sz w:val="20"/>
          <w:szCs w:val="20"/>
        </w:rPr>
      </w:pPr>
      <w:r w:rsidRPr="005F7BFD">
        <w:rPr>
          <w:rFonts w:ascii="Times New Roman" w:hAnsi="Times New Roman" w:cs="Times New Roman"/>
          <w:sz w:val="20"/>
          <w:szCs w:val="20"/>
        </w:rPr>
        <w:t xml:space="preserve">Poor handover performance </w:t>
      </w:r>
    </w:p>
    <w:p w14:paraId="4527DE23" w14:textId="1B7CBB7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Moreover, load balancing functions </w:t>
      </w:r>
      <w:r w:rsidR="002F3359" w:rsidRPr="005F7BFD">
        <w:rPr>
          <w:rFonts w:ascii="Times New Roman" w:hAnsi="Times New Roman" w:cs="Times New Roman"/>
          <w:sz w:val="20"/>
          <w:szCs w:val="20"/>
        </w:rPr>
        <w:t xml:space="preserve">can </w:t>
      </w:r>
      <w:r w:rsidRPr="005F7BFD">
        <w:rPr>
          <w:rFonts w:ascii="Times New Roman" w:hAnsi="Times New Roman" w:cs="Times New Roman"/>
          <w:sz w:val="20"/>
          <w:szCs w:val="20"/>
        </w:rPr>
        <w:t>be activated in the network nodes, e.g. gNB adapting mobility parameters in order to distribute load between the beams of the neighbor cells, relying on load information exchange over network interfaces. This approach however is partly limited by the cell footprint statically fixed at the initial configuration.</w:t>
      </w:r>
    </w:p>
    <w:p w14:paraId="2581BFD4" w14:textId="77777777" w:rsidR="00EE459F"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objective of this use case is to allow the operator to flexibly configure a mMIMO system parameters by means of policies and configuration assisted by machine learning techniques, according to objectives defined by the operator.  </w:t>
      </w:r>
    </w:p>
    <w:p w14:paraId="54EE8956" w14:textId="45DC21E5" w:rsidR="00CE7EFC" w:rsidRPr="00EE459F" w:rsidRDefault="00CE7EFC" w:rsidP="00CE7EFC">
      <w:pPr>
        <w:pStyle w:val="4"/>
        <w:spacing w:before="180"/>
        <w:ind w:left="1134" w:hanging="1134"/>
        <w:rPr>
          <w:lang w:val="en-US"/>
        </w:rPr>
      </w:pPr>
      <w:r>
        <w:rPr>
          <w:lang w:val="en-US"/>
        </w:rPr>
        <w:t>4.6</w:t>
      </w:r>
      <w:r w:rsidRPr="00286492">
        <w:rPr>
          <w:lang w:val="en-US"/>
        </w:rPr>
        <w:t>.</w:t>
      </w:r>
      <w:r>
        <w:rPr>
          <w:lang w:val="en-US"/>
        </w:rPr>
        <w:t>1.2</w:t>
      </w:r>
      <w:r w:rsidRPr="00286492">
        <w:rPr>
          <w:lang w:val="en-US"/>
        </w:rPr>
        <w:tab/>
      </w:r>
      <w:r w:rsidR="00E368A3">
        <w:t>Cell</w:t>
      </w:r>
      <w:r>
        <w:t xml:space="preserve"> shaping optimization</w:t>
      </w:r>
    </w:p>
    <w:p w14:paraId="12D3AC7A" w14:textId="77777777" w:rsidR="006965C6" w:rsidRPr="00991E2B" w:rsidRDefault="006965C6" w:rsidP="006965C6">
      <w:pPr>
        <w:jc w:val="both"/>
        <w:rPr>
          <w:rFonts w:ascii="Times New Roman" w:eastAsia="Yu Mincho" w:hAnsi="Times New Roman" w:cs="Times New Roman"/>
          <w:sz w:val="20"/>
          <w:szCs w:val="20"/>
        </w:rPr>
      </w:pPr>
      <w:r w:rsidRPr="00991E2B">
        <w:rPr>
          <w:rFonts w:ascii="Times New Roman" w:eastAsia="Yu Mincho" w:hAnsi="Times New Roman" w:cs="Times New Roman"/>
          <w:sz w:val="20"/>
          <w:szCs w:val="20"/>
        </w:rPr>
        <w:t>Traditionally network coverage in a cellular network is defined by the coverage provided by the union of all the cells in the network. The individual coverage of a cell is determined by aspects including frequency band, radio emission power, orientation and tilt of the antenna, etc. The coverage of a given radio site would include one or multiple cells or sectors, and the coverage if each of these cells/ sectors is relatively static in nature.</w:t>
      </w:r>
    </w:p>
    <w:p w14:paraId="5D8C746C" w14:textId="5F60039A" w:rsidR="006965C6" w:rsidRPr="00991E2B" w:rsidRDefault="006965C6" w:rsidP="006965C6">
      <w:pPr>
        <w:jc w:val="both"/>
        <w:rPr>
          <w:rFonts w:ascii="Times New Roman" w:eastAsia="Yu Mincho" w:hAnsi="Times New Roman" w:cs="Times New Roman"/>
          <w:sz w:val="20"/>
          <w:szCs w:val="20"/>
        </w:rPr>
      </w:pPr>
      <w:r w:rsidRPr="00991E2B">
        <w:rPr>
          <w:rFonts w:ascii="Times New Roman" w:eastAsia="Yu Mincho" w:hAnsi="Times New Roman" w:cs="Times New Roman"/>
          <w:sz w:val="20"/>
          <w:szCs w:val="20"/>
        </w:rPr>
        <w:t xml:space="preserve">One of the challenges for operators in </w:t>
      </w:r>
      <w:r w:rsidR="00547611">
        <w:rPr>
          <w:rFonts w:ascii="Times New Roman" w:eastAsia="Yu Mincho" w:hAnsi="Times New Roman" w:cs="Times New Roman"/>
          <w:sz w:val="20"/>
          <w:szCs w:val="20"/>
        </w:rPr>
        <w:t>deploying</w:t>
      </w:r>
      <w:r w:rsidR="00547611" w:rsidRPr="00991E2B">
        <w:rPr>
          <w:rFonts w:ascii="Times New Roman" w:eastAsia="Yu Mincho" w:hAnsi="Times New Roman" w:cs="Times New Roman"/>
          <w:sz w:val="20"/>
          <w:szCs w:val="20"/>
        </w:rPr>
        <w:t xml:space="preserve"> </w:t>
      </w:r>
      <w:r w:rsidRPr="00991E2B">
        <w:rPr>
          <w:rFonts w:ascii="Times New Roman" w:eastAsia="Yu Mincho" w:hAnsi="Times New Roman" w:cs="Times New Roman"/>
          <w:sz w:val="20"/>
          <w:szCs w:val="20"/>
        </w:rPr>
        <w:t xml:space="preserve">their networks is maximizing the efficiency of the </w:t>
      </w:r>
      <w:r w:rsidR="00547611">
        <w:rPr>
          <w:rFonts w:ascii="Times New Roman" w:eastAsia="Yu Mincho" w:hAnsi="Times New Roman" w:cs="Times New Roman"/>
          <w:sz w:val="20"/>
          <w:szCs w:val="20"/>
        </w:rPr>
        <w:t>available spectrum</w:t>
      </w:r>
      <w:r w:rsidRPr="00991E2B">
        <w:rPr>
          <w:rFonts w:ascii="Times New Roman" w:eastAsia="Yu Mincho" w:hAnsi="Times New Roman" w:cs="Times New Roman"/>
          <w:sz w:val="20"/>
          <w:szCs w:val="20"/>
        </w:rPr>
        <w:t>. Because spectrum is both very scarce and expensive, enhancing this efficiency can significantly help improve the operations and business for the wireless network operator.</w:t>
      </w:r>
    </w:p>
    <w:p w14:paraId="705B4499" w14:textId="77777777" w:rsidR="006965C6" w:rsidRPr="00991E2B" w:rsidRDefault="006965C6" w:rsidP="00991E2B">
      <w:pPr>
        <w:jc w:val="both"/>
        <w:rPr>
          <w:rFonts w:ascii="Times New Roman" w:eastAsia="Yu Mincho" w:hAnsi="Times New Roman" w:cs="Times New Roman"/>
          <w:sz w:val="20"/>
          <w:szCs w:val="20"/>
        </w:rPr>
      </w:pPr>
      <w:r w:rsidRPr="00991E2B">
        <w:rPr>
          <w:rFonts w:ascii="Times New Roman" w:eastAsia="Yu Mincho" w:hAnsi="Times New Roman" w:cs="Times New Roman"/>
          <w:sz w:val="20"/>
          <w:szCs w:val="20"/>
        </w:rPr>
        <w:t>As the traffic profile evolves during the day and driven by special circumstances and events, it has become necessary to have the ability to dynamically modify the shapes of the cells to tune the cell coverage to the evolving traffic needs.</w:t>
      </w:r>
    </w:p>
    <w:p w14:paraId="78639AF6" w14:textId="77777777" w:rsidR="006965C6" w:rsidRPr="00991E2B" w:rsidRDefault="006965C6" w:rsidP="00991E2B">
      <w:pPr>
        <w:jc w:val="both"/>
        <w:rPr>
          <w:rFonts w:ascii="Times New Roman" w:eastAsia="Yu Mincho" w:hAnsi="Times New Roman" w:cs="Times New Roman"/>
          <w:sz w:val="20"/>
          <w:szCs w:val="20"/>
        </w:rPr>
      </w:pPr>
      <w:r w:rsidRPr="00991E2B">
        <w:rPr>
          <w:rFonts w:ascii="Times New Roman" w:eastAsia="Yu Mincho" w:hAnsi="Times New Roman" w:cs="Times New Roman"/>
          <w:sz w:val="20"/>
          <w:szCs w:val="20"/>
        </w:rPr>
        <w:t>The shape of the cell corresponds to the shape of the coverage provided by the sector carrier.</w:t>
      </w:r>
    </w:p>
    <w:p w14:paraId="203CD976" w14:textId="01772741" w:rsidR="006965C6" w:rsidRPr="00991E2B" w:rsidRDefault="00E368A3" w:rsidP="00991E2B">
      <w:pPr>
        <w:jc w:val="both"/>
        <w:rPr>
          <w:rFonts w:ascii="Times New Roman" w:eastAsia="Yu Mincho" w:hAnsi="Times New Roman" w:cs="Times New Roman"/>
          <w:sz w:val="20"/>
          <w:szCs w:val="20"/>
        </w:rPr>
      </w:pPr>
      <w:r>
        <w:rPr>
          <w:rFonts w:ascii="Times New Roman" w:eastAsia="Yu Mincho" w:hAnsi="Times New Roman" w:cs="Times New Roman"/>
          <w:sz w:val="20"/>
          <w:szCs w:val="20"/>
        </w:rPr>
        <w:t>Cell</w:t>
      </w:r>
      <w:r w:rsidR="006965C6" w:rsidRPr="00991E2B">
        <w:rPr>
          <w:rFonts w:ascii="Times New Roman" w:eastAsia="Yu Mincho" w:hAnsi="Times New Roman" w:cs="Times New Roman"/>
          <w:sz w:val="20"/>
          <w:szCs w:val="20"/>
        </w:rPr>
        <w:t xml:space="preserve"> </w:t>
      </w:r>
      <w:r w:rsidR="006965C6">
        <w:rPr>
          <w:rFonts w:ascii="Times New Roman" w:eastAsia="Yu Mincho" w:hAnsi="Times New Roman" w:cs="Times New Roman"/>
          <w:sz w:val="20"/>
          <w:szCs w:val="20"/>
        </w:rPr>
        <w:t>s</w:t>
      </w:r>
      <w:r w:rsidR="006965C6" w:rsidRPr="00991E2B">
        <w:rPr>
          <w:rFonts w:ascii="Times New Roman" w:eastAsia="Yu Mincho" w:hAnsi="Times New Roman" w:cs="Times New Roman"/>
          <w:sz w:val="20"/>
          <w:szCs w:val="20"/>
        </w:rPr>
        <w:t xml:space="preserve">haping is designed for </w:t>
      </w:r>
      <w:r w:rsidR="006965C6" w:rsidRPr="00991E2B">
        <w:rPr>
          <w:rFonts w:ascii="Times New Roman" w:hAnsi="Times New Roman" w:cs="Times New Roman"/>
          <w:sz w:val="20"/>
          <w:szCs w:val="20"/>
        </w:rPr>
        <w:t xml:space="preserve">FDD or for TDD </w:t>
      </w:r>
      <w:r w:rsidR="006965C6" w:rsidRPr="00991E2B">
        <w:rPr>
          <w:rFonts w:ascii="Times New Roman" w:eastAsia="Yu Mincho" w:hAnsi="Times New Roman" w:cs="Times New Roman"/>
          <w:sz w:val="20"/>
          <w:szCs w:val="20"/>
        </w:rPr>
        <w:t>mid-band deployments</w:t>
      </w:r>
      <w:r>
        <w:rPr>
          <w:rFonts w:ascii="Times New Roman" w:eastAsia="Yu Mincho" w:hAnsi="Times New Roman" w:cs="Times New Roman"/>
          <w:sz w:val="20"/>
          <w:szCs w:val="20"/>
        </w:rPr>
        <w:t xml:space="preserve"> </w:t>
      </w:r>
      <w:r w:rsidRPr="00E368A3">
        <w:rPr>
          <w:rFonts w:ascii="Times New Roman" w:eastAsia="Yu Mincho" w:hAnsi="Times New Roman" w:cs="Times New Roman"/>
          <w:sz w:val="20"/>
          <w:szCs w:val="20"/>
        </w:rPr>
        <w:t>for NR and LTE (if and when O-RAN looks into LTE)</w:t>
      </w:r>
      <w:r w:rsidR="006965C6" w:rsidRPr="00991E2B">
        <w:rPr>
          <w:rFonts w:ascii="Times New Roman" w:eastAsia="Yu Mincho" w:hAnsi="Times New Roman" w:cs="Times New Roman"/>
          <w:sz w:val="20"/>
          <w:szCs w:val="20"/>
        </w:rPr>
        <w:t xml:space="preserve">. It allows the adjustment of cell footprint by adjusting by configuring the vertical and horizontal coverage width of the common beam into combinations to describe a valid supported shape as driven by O-RU capabilities and then refined through further adjustments with the tilt. The data beams, which carry user traffic, </w:t>
      </w:r>
      <w:r w:rsidR="00547611">
        <w:rPr>
          <w:rFonts w:ascii="Times New Roman" w:eastAsia="Yu Mincho" w:hAnsi="Times New Roman" w:cs="Times New Roman"/>
          <w:sz w:val="20"/>
          <w:szCs w:val="20"/>
        </w:rPr>
        <w:t>impact</w:t>
      </w:r>
      <w:r w:rsidR="006965C6" w:rsidRPr="00991E2B">
        <w:rPr>
          <w:rFonts w:ascii="Times New Roman" w:eastAsia="Yu Mincho" w:hAnsi="Times New Roman" w:cs="Times New Roman"/>
          <w:sz w:val="20"/>
          <w:szCs w:val="20"/>
        </w:rPr>
        <w:t xml:space="preserve"> the serving cell shape changes from the cell shaping optimization. The configurable cell shape allows for coverage control, interference reduction, and better power utilization. However, with the increased optimization comes the challenge of more complexity.</w:t>
      </w:r>
    </w:p>
    <w:p w14:paraId="596F54B7" w14:textId="5329A933" w:rsidR="006965C6" w:rsidRPr="00991E2B" w:rsidRDefault="00547611" w:rsidP="00991E2B">
      <w:pPr>
        <w:jc w:val="both"/>
        <w:rPr>
          <w:rFonts w:ascii="Times New Roman" w:eastAsia="Yu Mincho" w:hAnsi="Times New Roman" w:cs="Times New Roman"/>
          <w:sz w:val="20"/>
          <w:szCs w:val="20"/>
        </w:rPr>
      </w:pPr>
      <w:r w:rsidRPr="00547611">
        <w:rPr>
          <w:rFonts w:ascii="Times New Roman" w:eastAsia="Yu Mincho" w:hAnsi="Times New Roman" w:cs="Times New Roman"/>
          <w:sz w:val="20"/>
          <w:szCs w:val="20"/>
        </w:rPr>
        <w:t>Cell shaping optimizes the shape of the cell and/or sector carrier via different configuration combinations of electrical tilt and/or digital tilt, horizontally and/or vertically, as well as through adjustments of the beam width.</w:t>
      </w:r>
      <w:r>
        <w:rPr>
          <w:rFonts w:ascii="Times New Roman" w:eastAsia="Yu Mincho" w:hAnsi="Times New Roman" w:cs="Times New Roman"/>
          <w:sz w:val="20"/>
          <w:szCs w:val="20"/>
        </w:rPr>
        <w:t xml:space="preserve"> </w:t>
      </w:r>
      <w:r w:rsidR="006965C6" w:rsidRPr="00991E2B">
        <w:rPr>
          <w:rFonts w:ascii="Times New Roman" w:eastAsia="Yu Mincho" w:hAnsi="Times New Roman" w:cs="Times New Roman"/>
          <w:sz w:val="20"/>
          <w:szCs w:val="20"/>
        </w:rPr>
        <w:t xml:space="preserve">The optimization leverages algorithms to consider the network configuration and conditions in both the acting and the neighbour cells. The benefits from NR </w:t>
      </w:r>
      <w:r w:rsidR="00F8215A">
        <w:rPr>
          <w:rFonts w:ascii="Times New Roman" w:eastAsia="Yu Mincho" w:hAnsi="Times New Roman" w:cs="Times New Roman"/>
          <w:sz w:val="20"/>
          <w:szCs w:val="20"/>
        </w:rPr>
        <w:t xml:space="preserve">and LTE </w:t>
      </w:r>
      <w:r w:rsidR="006965C6" w:rsidRPr="00991E2B">
        <w:rPr>
          <w:rFonts w:ascii="Times New Roman" w:eastAsia="Yu Mincho" w:hAnsi="Times New Roman" w:cs="Times New Roman"/>
          <w:sz w:val="20"/>
          <w:szCs w:val="20"/>
        </w:rPr>
        <w:t>cell shaping include:</w:t>
      </w:r>
    </w:p>
    <w:p w14:paraId="1F11C9F2" w14:textId="77777777" w:rsidR="006965C6" w:rsidRPr="00991E2B" w:rsidRDefault="006965C6" w:rsidP="00A2230D">
      <w:pPr>
        <w:pStyle w:val="af0"/>
        <w:numPr>
          <w:ilvl w:val="0"/>
          <w:numId w:val="171"/>
        </w:numPr>
        <w:spacing w:after="200" w:line="276" w:lineRule="auto"/>
        <w:contextualSpacing/>
        <w:jc w:val="both"/>
        <w:rPr>
          <w:rFonts w:ascii="Times New Roman" w:eastAsia="Yu Mincho" w:hAnsi="Times New Roman" w:cs="Times New Roman"/>
          <w:sz w:val="20"/>
          <w:szCs w:val="20"/>
          <w:lang w:eastAsia="en-US"/>
        </w:rPr>
      </w:pPr>
      <w:r w:rsidRPr="00991E2B">
        <w:rPr>
          <w:rFonts w:ascii="Times New Roman" w:eastAsia="Yu Mincho" w:hAnsi="Times New Roman" w:cs="Times New Roman"/>
          <w:sz w:val="20"/>
          <w:szCs w:val="20"/>
          <w:lang w:eastAsia="en-US"/>
        </w:rPr>
        <w:t>Dynamic, adaptation of the network changes and traffic distribution with beam width optimization.</w:t>
      </w:r>
    </w:p>
    <w:p w14:paraId="087D1E1C" w14:textId="77777777" w:rsidR="006965C6" w:rsidRPr="00991E2B" w:rsidRDefault="006965C6" w:rsidP="00A2230D">
      <w:pPr>
        <w:pStyle w:val="af0"/>
        <w:numPr>
          <w:ilvl w:val="0"/>
          <w:numId w:val="171"/>
        </w:numPr>
        <w:spacing w:after="200" w:line="276" w:lineRule="auto"/>
        <w:contextualSpacing/>
        <w:jc w:val="both"/>
        <w:rPr>
          <w:rFonts w:ascii="Times New Roman" w:eastAsia="Yu Mincho" w:hAnsi="Times New Roman" w:cs="Times New Roman"/>
          <w:sz w:val="20"/>
          <w:szCs w:val="20"/>
          <w:lang w:eastAsia="en-US"/>
        </w:rPr>
      </w:pPr>
      <w:r w:rsidRPr="00991E2B">
        <w:rPr>
          <w:rFonts w:ascii="Times New Roman" w:eastAsia="Yu Mincho" w:hAnsi="Times New Roman" w:cs="Times New Roman"/>
          <w:sz w:val="20"/>
          <w:szCs w:val="20"/>
          <w:lang w:eastAsia="en-US"/>
        </w:rPr>
        <w:lastRenderedPageBreak/>
        <w:t>Reduction and/or improvements of interference to optimize quality and cell overlapping.</w:t>
      </w:r>
    </w:p>
    <w:p w14:paraId="42F8DFCE" w14:textId="77777777" w:rsidR="006965C6" w:rsidRPr="00991E2B" w:rsidRDefault="006965C6" w:rsidP="00A2230D">
      <w:pPr>
        <w:pStyle w:val="af0"/>
        <w:numPr>
          <w:ilvl w:val="0"/>
          <w:numId w:val="171"/>
        </w:numPr>
        <w:spacing w:after="200" w:line="276" w:lineRule="auto"/>
        <w:contextualSpacing/>
        <w:jc w:val="both"/>
        <w:rPr>
          <w:rFonts w:ascii="Times New Roman" w:eastAsia="Yu Mincho" w:hAnsi="Times New Roman" w:cs="Times New Roman"/>
          <w:sz w:val="20"/>
          <w:szCs w:val="20"/>
          <w:lang w:eastAsia="en-US"/>
        </w:rPr>
      </w:pPr>
      <w:r w:rsidRPr="00991E2B">
        <w:rPr>
          <w:rFonts w:ascii="Times New Roman" w:eastAsia="Yu Mincho" w:hAnsi="Times New Roman" w:cs="Times New Roman"/>
          <w:sz w:val="20"/>
          <w:szCs w:val="20"/>
          <w:lang w:eastAsia="en-US"/>
        </w:rPr>
        <w:t xml:space="preserve">Intra-frequency load balancing. </w:t>
      </w:r>
    </w:p>
    <w:p w14:paraId="08DD6CBD" w14:textId="23C1D187" w:rsidR="00CE7EFC" w:rsidRPr="00991E2B" w:rsidRDefault="006965C6" w:rsidP="00A2230D">
      <w:pPr>
        <w:pStyle w:val="af0"/>
        <w:numPr>
          <w:ilvl w:val="0"/>
          <w:numId w:val="171"/>
        </w:numPr>
        <w:spacing w:after="200" w:line="276" w:lineRule="auto"/>
        <w:contextualSpacing/>
        <w:jc w:val="both"/>
        <w:rPr>
          <w:rFonts w:eastAsia="Yu Mincho" w:cs="Times New Roman"/>
          <w:szCs w:val="20"/>
        </w:rPr>
      </w:pPr>
      <w:r w:rsidRPr="00991E2B">
        <w:rPr>
          <w:rFonts w:ascii="Times New Roman" w:eastAsia="Yu Mincho" w:hAnsi="Times New Roman" w:cs="Times New Roman"/>
          <w:sz w:val="20"/>
          <w:szCs w:val="20"/>
          <w:lang w:eastAsia="en-US"/>
        </w:rPr>
        <w:t>The ability to execute different policies according to operator needs.</w:t>
      </w:r>
    </w:p>
    <w:p w14:paraId="7DA8FD0E" w14:textId="18B83AAC" w:rsidR="00EE459F" w:rsidRPr="00286492" w:rsidRDefault="00EE459F" w:rsidP="005F7BFD">
      <w:pPr>
        <w:pStyle w:val="3"/>
        <w:spacing w:before="180"/>
        <w:rPr>
          <w:lang w:val="en-US"/>
        </w:rPr>
      </w:pPr>
      <w:bookmarkStart w:id="712" w:name="_Toc119677936"/>
      <w:bookmarkStart w:id="713" w:name="_Toc140769683"/>
      <w:bookmarkStart w:id="714" w:name="_Toc160700031"/>
      <w:bookmarkStart w:id="715" w:name="_Toc161989091"/>
      <w:bookmarkStart w:id="716" w:name="_Toc161990448"/>
      <w:bookmarkStart w:id="717" w:name="_Toc161993010"/>
      <w:bookmarkStart w:id="718" w:name="_Toc170213441"/>
      <w:bookmarkStart w:id="719" w:name="_Toc170470828"/>
      <w:bookmarkStart w:id="720" w:name="_Toc172124745"/>
      <w:bookmarkStart w:id="721" w:name="_Toc172125084"/>
      <w:bookmarkStart w:id="722" w:name="_Toc182817738"/>
      <w:bookmarkStart w:id="723" w:name="_Toc183074474"/>
      <w:bookmarkStart w:id="724" w:name="_Toc183076028"/>
      <w:bookmarkStart w:id="725" w:name="_Toc222905632"/>
      <w:bookmarkStart w:id="726" w:name="_Toc222906695"/>
      <w:bookmarkStart w:id="727" w:name="_Toc223983683"/>
      <w:bookmarkStart w:id="728" w:name="_Toc3995983"/>
      <w:bookmarkStart w:id="729" w:name="_Toc16258660"/>
      <w:r>
        <w:rPr>
          <w:lang w:val="en-US"/>
        </w:rPr>
        <w:t>4.6</w:t>
      </w:r>
      <w:r w:rsidRPr="00286492">
        <w:rPr>
          <w:lang w:val="en-US"/>
        </w:rPr>
        <w:t>.</w:t>
      </w:r>
      <w:r>
        <w:rPr>
          <w:lang w:val="en-US"/>
        </w:rPr>
        <w:t>2</w:t>
      </w:r>
      <w:r w:rsidRPr="00286492">
        <w:rPr>
          <w:lang w:val="en-US"/>
        </w:rPr>
        <w:tab/>
      </w:r>
      <w:r>
        <w:rPr>
          <w:lang w:val="en-US"/>
        </w:rPr>
        <w:t>Entities/resources involved in the use case</w:t>
      </w:r>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bookmarkEnd w:id="728"/>
    <w:bookmarkEnd w:id="729"/>
    <w:p w14:paraId="57010882" w14:textId="3381E5B1" w:rsidR="00EE459F" w:rsidRPr="00EE459F" w:rsidRDefault="00EE459F" w:rsidP="005F7BFD">
      <w:pPr>
        <w:pStyle w:val="4"/>
        <w:spacing w:before="180"/>
        <w:ind w:left="1134" w:hanging="1134"/>
        <w:rPr>
          <w:lang w:val="en-US"/>
        </w:rPr>
      </w:pPr>
      <w:r>
        <w:rPr>
          <w:lang w:val="en-US"/>
        </w:rPr>
        <w:t>4.6</w:t>
      </w:r>
      <w:r w:rsidRPr="00286492">
        <w:rPr>
          <w:lang w:val="en-US"/>
        </w:rPr>
        <w:t>.</w:t>
      </w:r>
      <w:r>
        <w:rPr>
          <w:lang w:val="en-US"/>
        </w:rPr>
        <w:t>2.1</w:t>
      </w:r>
      <w:r w:rsidRPr="00286492">
        <w:rPr>
          <w:lang w:val="en-US"/>
        </w:rPr>
        <w:tab/>
      </w:r>
      <w:r>
        <w:t xml:space="preserve">Non-RT </w:t>
      </w:r>
      <w:r w:rsidR="002B01E6">
        <w:t xml:space="preserve">massive </w:t>
      </w:r>
      <w:r>
        <w:t xml:space="preserve">MIMO GoB </w:t>
      </w:r>
      <w:r w:rsidR="002B01E6">
        <w:t>beam forming optimization</w:t>
      </w:r>
    </w:p>
    <w:p w14:paraId="5DB037F8" w14:textId="77777777" w:rsidR="00EE459F" w:rsidRPr="005F7BFD" w:rsidRDefault="00EE459F" w:rsidP="005F7BFD">
      <w:pPr>
        <w:pStyle w:val="af0"/>
        <w:numPr>
          <w:ilvl w:val="0"/>
          <w:numId w:val="10"/>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4C600FA4" w14:textId="77777777"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Retrieve necessary configurations, performance indicators</w:t>
      </w:r>
      <w:r w:rsidRPr="005F7BFD">
        <w:rPr>
          <w:rFonts w:ascii="Times New Roman" w:eastAsiaTheme="minorEastAsia" w:hAnsi="Times New Roman" w:cs="Times New Roman"/>
          <w:sz w:val="20"/>
          <w:szCs w:val="20"/>
          <w:lang w:eastAsia="zh-CN"/>
        </w:rPr>
        <w:t>, measurement reports, user activity information</w:t>
      </w:r>
      <w:r w:rsidRPr="005F7BFD">
        <w:rPr>
          <w:rFonts w:ascii="Times New Roman" w:eastAsia="SimSun" w:hAnsi="Times New Roman" w:cs="Times New Roman"/>
          <w:sz w:val="20"/>
          <w:szCs w:val="20"/>
          <w:lang w:eastAsia="zh-CN"/>
        </w:rPr>
        <w:t xml:space="preserve"> and other data </w:t>
      </w:r>
      <w:r w:rsidRPr="005F7BFD">
        <w:rPr>
          <w:rFonts w:ascii="Times New Roman" w:eastAsiaTheme="minorEastAsia" w:hAnsi="Times New Roman" w:cs="Times New Roman"/>
          <w:sz w:val="20"/>
          <w:szCs w:val="20"/>
          <w:lang w:eastAsia="zh-CN"/>
        </w:rPr>
        <w:t xml:space="preserve">from SMO and RAN directly </w:t>
      </w:r>
      <w:r w:rsidRPr="005F7BFD">
        <w:rPr>
          <w:rFonts w:ascii="Times New Roman" w:eastAsia="SimSun" w:hAnsi="Times New Roman" w:cs="Times New Roman"/>
          <w:sz w:val="20"/>
          <w:szCs w:val="20"/>
          <w:lang w:eastAsia="zh-CN"/>
        </w:rPr>
        <w:t xml:space="preserve">for the purpose of constructing/training relevant AI/ML models that will be deployed in Non-RT RIC to assist in the massive MIMO optimization function. </w:t>
      </w:r>
    </w:p>
    <w:p w14:paraId="1C44EBA9" w14:textId="77777777"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Retrieve necessary user location related information, e.g., GPS coordinates, from the application layer </w:t>
      </w:r>
      <w:r w:rsidRPr="005F7BFD">
        <w:rPr>
          <w:rFonts w:ascii="Times New Roman" w:eastAsia="SimSun" w:hAnsi="Times New Roman" w:cs="Times New Roman"/>
          <w:sz w:val="20"/>
          <w:szCs w:val="20"/>
          <w:lang w:eastAsia="zh-CN"/>
        </w:rPr>
        <w:t>for the purpose of constructing/training relevant AI/ML models.</w:t>
      </w:r>
    </w:p>
    <w:p w14:paraId="1B116726" w14:textId="7F63A9A4"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Use the </w:t>
      </w:r>
      <w:r w:rsidRPr="005F7BFD">
        <w:rPr>
          <w:rFonts w:ascii="Times New Roman" w:eastAsiaTheme="minorEastAsia" w:hAnsi="Times New Roman" w:cs="Times New Roman"/>
          <w:sz w:val="20"/>
          <w:szCs w:val="20"/>
          <w:lang w:eastAsia="zh-CN"/>
        </w:rPr>
        <w:t xml:space="preserve">trained </w:t>
      </w:r>
      <w:r w:rsidRPr="005F7BFD">
        <w:rPr>
          <w:rFonts w:ascii="Times New Roman" w:eastAsia="SimSun" w:hAnsi="Times New Roman" w:cs="Times New Roman"/>
          <w:sz w:val="20"/>
          <w:szCs w:val="20"/>
          <w:lang w:eastAsia="zh-CN"/>
        </w:rPr>
        <w:t xml:space="preserve">AI/ML model </w:t>
      </w:r>
      <w:r w:rsidRPr="005F7BFD">
        <w:rPr>
          <w:rFonts w:ascii="Times New Roman" w:eastAsiaTheme="minorEastAsia" w:hAnsi="Times New Roman" w:cs="Times New Roman"/>
          <w:sz w:val="20"/>
          <w:szCs w:val="20"/>
          <w:lang w:eastAsia="zh-CN"/>
        </w:rPr>
        <w:t xml:space="preserve">to infer the user distribution and traffic distribution of multiple cells and predict the optimal configuration of </w:t>
      </w:r>
      <w:r w:rsidR="002B01E6">
        <w:rPr>
          <w:rFonts w:ascii="Times New Roman" w:eastAsiaTheme="minorEastAsia" w:hAnsi="Times New Roman" w:cs="Times New Roman"/>
          <w:sz w:val="20"/>
          <w:szCs w:val="20"/>
          <w:lang w:eastAsia="zh-CN"/>
        </w:rPr>
        <w:t>m</w:t>
      </w:r>
      <w:r w:rsidR="002B01E6" w:rsidRPr="005F7BFD">
        <w:rPr>
          <w:rFonts w:ascii="Times New Roman" w:eastAsiaTheme="minorEastAsia" w:hAnsi="Times New Roman" w:cs="Times New Roman"/>
          <w:sz w:val="20"/>
          <w:szCs w:val="20"/>
          <w:lang w:eastAsia="zh-CN"/>
        </w:rPr>
        <w:t xml:space="preserve">assive </w:t>
      </w:r>
      <w:r w:rsidRPr="005F7BFD">
        <w:rPr>
          <w:rFonts w:ascii="Times New Roman" w:eastAsiaTheme="minorEastAsia" w:hAnsi="Times New Roman" w:cs="Times New Roman"/>
          <w:sz w:val="20"/>
          <w:szCs w:val="20"/>
          <w:lang w:eastAsia="zh-CN"/>
        </w:rPr>
        <w:t xml:space="preserve">MIMO parameters for each cell/beam according to a global optimization objective designed by the operator. The </w:t>
      </w:r>
      <w:r w:rsidR="002B01E6">
        <w:rPr>
          <w:rFonts w:ascii="Times New Roman" w:eastAsiaTheme="minorEastAsia" w:hAnsi="Times New Roman" w:cs="Times New Roman"/>
          <w:sz w:val="20"/>
          <w:szCs w:val="20"/>
          <w:lang w:eastAsia="zh-CN"/>
        </w:rPr>
        <w:t>m</w:t>
      </w:r>
      <w:r w:rsidR="002B01E6" w:rsidRPr="005F7BFD">
        <w:rPr>
          <w:rFonts w:ascii="Times New Roman" w:eastAsiaTheme="minorEastAsia" w:hAnsi="Times New Roman" w:cs="Times New Roman"/>
          <w:sz w:val="20"/>
          <w:szCs w:val="20"/>
          <w:lang w:eastAsia="zh-CN"/>
        </w:rPr>
        <w:t xml:space="preserve">assive </w:t>
      </w:r>
      <w:r w:rsidRPr="005F7BFD">
        <w:rPr>
          <w:rFonts w:ascii="Times New Roman" w:eastAsiaTheme="minorEastAsia" w:hAnsi="Times New Roman" w:cs="Times New Roman"/>
          <w:sz w:val="20"/>
          <w:szCs w:val="20"/>
          <w:lang w:eastAsia="zh-CN"/>
        </w:rPr>
        <w:t xml:space="preserve">MIMO configurable parameters includes </w:t>
      </w:r>
      <w:bookmarkStart w:id="730" w:name="OLE_LINK2"/>
      <w:r w:rsidRPr="005F7BFD">
        <w:rPr>
          <w:rFonts w:ascii="Times New Roman" w:eastAsiaTheme="minorEastAsia" w:hAnsi="Times New Roman" w:cs="Times New Roman"/>
          <w:sz w:val="20"/>
          <w:szCs w:val="20"/>
          <w:lang w:eastAsia="zh-CN"/>
        </w:rPr>
        <w:t>horizontal beam width, vertical beam width, beam azimuth and downtilt,</w:t>
      </w:r>
      <w:bookmarkEnd w:id="730"/>
      <w:r w:rsidRPr="005F7BFD">
        <w:rPr>
          <w:rFonts w:ascii="Times New Roman" w:eastAsiaTheme="minorEastAsia" w:hAnsi="Times New Roman" w:cs="Times New Roman"/>
          <w:sz w:val="20"/>
          <w:szCs w:val="20"/>
          <w:lang w:eastAsia="zh-CN"/>
        </w:rPr>
        <w:t xml:space="preserve"> maximum and average transmitted power per beam/direction</w:t>
      </w:r>
      <w:r w:rsidR="003E6283" w:rsidRPr="005F7BFD">
        <w:rPr>
          <w:rFonts w:ascii="Times New Roman" w:eastAsiaTheme="minorEastAsia" w:hAnsi="Times New Roman" w:cs="Times New Roman"/>
          <w:sz w:val="20"/>
          <w:szCs w:val="20"/>
          <w:lang w:eastAsia="zh-CN"/>
        </w:rPr>
        <w:t xml:space="preserve"> as specified in 3GPP TS 28.541</w:t>
      </w:r>
      <w:r w:rsidRPr="005F7BFD">
        <w:rPr>
          <w:rFonts w:ascii="Times New Roman" w:eastAsiaTheme="minorEastAsia" w:hAnsi="Times New Roman" w:cs="Times New Roman"/>
          <w:sz w:val="20"/>
          <w:szCs w:val="20"/>
          <w:lang w:eastAsia="zh-CN"/>
        </w:rPr>
        <w:t xml:space="preserve"> </w:t>
      </w:r>
      <w:r w:rsidR="00594901" w:rsidRPr="005F7BFD">
        <w:rPr>
          <w:rFonts w:ascii="Times New Roman" w:eastAsiaTheme="minorEastAsia" w:hAnsi="Times New Roman" w:cs="Times New Roman"/>
          <w:sz w:val="20"/>
          <w:szCs w:val="20"/>
          <w:lang w:eastAsia="zh-CN"/>
        </w:rPr>
        <w:t>[5]</w:t>
      </w:r>
      <w:r w:rsidRPr="005F7BFD">
        <w:rPr>
          <w:rFonts w:ascii="Times New Roman" w:eastAsiaTheme="minorEastAsia" w:hAnsi="Times New Roman" w:cs="Times New Roman"/>
          <w:sz w:val="20"/>
          <w:szCs w:val="20"/>
          <w:lang w:eastAsia="zh-CN"/>
        </w:rPr>
        <w:t>.</w:t>
      </w:r>
    </w:p>
    <w:p w14:paraId="05AECB7D" w14:textId="26286F53"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Send the optimal beam pattern configuration to SMO configuration </w:t>
      </w:r>
      <w:r w:rsidR="002A0529" w:rsidRPr="005F7BFD">
        <w:rPr>
          <w:rFonts w:ascii="Times New Roman" w:eastAsiaTheme="minorEastAsia" w:hAnsi="Times New Roman" w:cs="Times New Roman"/>
          <w:sz w:val="20"/>
          <w:szCs w:val="20"/>
          <w:lang w:eastAsia="zh-CN"/>
        </w:rPr>
        <w:t>components.</w:t>
      </w:r>
    </w:p>
    <w:p w14:paraId="1DC1341B" w14:textId="2D6FE42D"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Retrain the AI/ML model and </w:t>
      </w:r>
      <w:r w:rsidR="002B01E6">
        <w:rPr>
          <w:rFonts w:ascii="Times New Roman" w:eastAsiaTheme="minorEastAsia" w:hAnsi="Times New Roman" w:cs="Times New Roman"/>
          <w:sz w:val="20"/>
          <w:szCs w:val="20"/>
          <w:lang w:eastAsia="zh-CN"/>
        </w:rPr>
        <w:t>r</w:t>
      </w:r>
      <w:r w:rsidR="002B01E6" w:rsidRPr="005F7BFD">
        <w:rPr>
          <w:rFonts w:ascii="Times New Roman" w:eastAsiaTheme="minorEastAsia" w:hAnsi="Times New Roman" w:cs="Times New Roman"/>
          <w:sz w:val="20"/>
          <w:szCs w:val="20"/>
          <w:lang w:eastAsia="zh-CN"/>
        </w:rPr>
        <w:t>e</w:t>
      </w:r>
      <w:r w:rsidRPr="005F7BFD">
        <w:rPr>
          <w:rFonts w:ascii="Times New Roman" w:eastAsiaTheme="minorEastAsia" w:hAnsi="Times New Roman" w:cs="Times New Roman"/>
          <w:sz w:val="20"/>
          <w:szCs w:val="20"/>
          <w:lang w:eastAsia="zh-CN"/>
        </w:rPr>
        <w:t xml:space="preserve">-optimize the beam pattern configurations based on the monitored </w:t>
      </w:r>
      <w:r w:rsidR="002A0529" w:rsidRPr="005F7BFD">
        <w:rPr>
          <w:rFonts w:ascii="Times New Roman" w:eastAsiaTheme="minorEastAsia" w:hAnsi="Times New Roman" w:cs="Times New Roman"/>
          <w:sz w:val="20"/>
          <w:szCs w:val="20"/>
          <w:lang w:eastAsia="zh-CN"/>
        </w:rPr>
        <w:t>performance.</w:t>
      </w:r>
    </w:p>
    <w:p w14:paraId="17F8C468" w14:textId="6FF891DA"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Execute the control loop periodically or event-</w:t>
      </w:r>
      <w:r w:rsidR="002A0529" w:rsidRPr="005F7BFD">
        <w:rPr>
          <w:rFonts w:ascii="Times New Roman" w:eastAsiaTheme="minorEastAsia" w:hAnsi="Times New Roman" w:cs="Times New Roman"/>
          <w:sz w:val="20"/>
          <w:szCs w:val="20"/>
          <w:lang w:eastAsia="zh-CN"/>
        </w:rPr>
        <w:t>triggered.</w:t>
      </w:r>
    </w:p>
    <w:p w14:paraId="3D938008" w14:textId="362458CA" w:rsidR="00EE459F" w:rsidRPr="005F7BFD" w:rsidRDefault="00EE459F" w:rsidP="005F7BFD">
      <w:pPr>
        <w:pStyle w:val="af0"/>
        <w:numPr>
          <w:ilvl w:val="0"/>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SMO</w:t>
      </w:r>
      <w:r w:rsidR="002B01E6">
        <w:rPr>
          <w:rFonts w:ascii="Times New Roman" w:eastAsia="SimSun" w:hAnsi="Times New Roman" w:cs="Times New Roman"/>
          <w:sz w:val="20"/>
          <w:szCs w:val="20"/>
          <w:lang w:eastAsia="zh-CN"/>
        </w:rPr>
        <w:t>:</w:t>
      </w:r>
    </w:p>
    <w:p w14:paraId="5EA379DD" w14:textId="77777777"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Collect the necessary configurations, performance indicators</w:t>
      </w:r>
      <w:r w:rsidRPr="005F7BFD">
        <w:rPr>
          <w:rFonts w:ascii="Times New Roman" w:eastAsiaTheme="minorEastAsia" w:hAnsi="Times New Roman" w:cs="Times New Roman"/>
          <w:sz w:val="20"/>
          <w:szCs w:val="20"/>
          <w:lang w:eastAsia="zh-CN"/>
        </w:rPr>
        <w:t>, and measurement reports data from RAN nodes triggered by Non-RT RIC if required.</w:t>
      </w:r>
    </w:p>
    <w:p w14:paraId="4086EDA6" w14:textId="77777777"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Configure the optimized beam parameters via O1 interface.</w:t>
      </w:r>
    </w:p>
    <w:p w14:paraId="1357D565" w14:textId="389165E5"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Monitor the performance of all the cells; when the optimization objective fails, initiate fall</w:t>
      </w:r>
      <w:r w:rsidR="002B01E6">
        <w:rPr>
          <w:rFonts w:ascii="Times New Roman" w:eastAsiaTheme="minorEastAsia" w:hAnsi="Times New Roman" w:cs="Times New Roman"/>
          <w:sz w:val="20"/>
          <w:szCs w:val="20"/>
          <w:lang w:eastAsia="zh-CN"/>
        </w:rPr>
        <w:t>-</w:t>
      </w:r>
      <w:r w:rsidRPr="005F7BFD">
        <w:rPr>
          <w:rFonts w:ascii="Times New Roman" w:eastAsiaTheme="minorEastAsia" w:hAnsi="Times New Roman" w:cs="Times New Roman"/>
          <w:sz w:val="20"/>
          <w:szCs w:val="20"/>
          <w:lang w:eastAsia="zh-CN"/>
        </w:rPr>
        <w:t>back procedure; meanwhile, trigger the AI/ML model re-training, data analytics and optimization in Non-RT RIC.</w:t>
      </w:r>
    </w:p>
    <w:p w14:paraId="2BA2403C" w14:textId="0B148CB8" w:rsidR="00EE459F" w:rsidRPr="005F7BFD" w:rsidRDefault="00EE459F" w:rsidP="005F7BFD">
      <w:pPr>
        <w:pStyle w:val="af0"/>
        <w:numPr>
          <w:ilvl w:val="0"/>
          <w:numId w:val="10"/>
        </w:numPr>
        <w:contextualSpacing/>
        <w:jc w:val="both"/>
        <w:rPr>
          <w:rFonts w:ascii="Times New Roman" w:eastAsia="SimSun" w:hAnsi="Times New Roman" w:cs="Times New Roman"/>
          <w:sz w:val="20"/>
          <w:szCs w:val="20"/>
          <w:lang w:val="it-IT" w:eastAsia="zh-CN"/>
        </w:rPr>
      </w:pPr>
      <w:r w:rsidRPr="005F7BFD">
        <w:rPr>
          <w:rFonts w:ascii="Times New Roman" w:eastAsia="SimSun" w:hAnsi="Times New Roman" w:cs="Times New Roman"/>
          <w:sz w:val="20"/>
          <w:szCs w:val="20"/>
          <w:lang w:val="it-IT" w:eastAsia="zh-CN"/>
        </w:rPr>
        <w:t>E2 nodes</w:t>
      </w:r>
      <w:r w:rsidR="002B01E6">
        <w:rPr>
          <w:rFonts w:ascii="Times New Roman" w:eastAsia="SimSun" w:hAnsi="Times New Roman" w:cs="Times New Roman"/>
          <w:sz w:val="20"/>
          <w:szCs w:val="20"/>
          <w:lang w:val="it-IT" w:eastAsia="zh-CN"/>
        </w:rPr>
        <w:t>:</w:t>
      </w:r>
    </w:p>
    <w:p w14:paraId="0A870EA6" w14:textId="09EAEDD7"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Collect and report to SMO and/or to Near-RT RIC KPI related to user activity, traffic load, coverage and QoS performance, per beam/area, handover</w:t>
      </w:r>
      <w:r w:rsidR="002B01E6">
        <w:rPr>
          <w:rFonts w:ascii="Times New Roman" w:eastAsia="SimSun" w:hAnsi="Times New Roman" w:cs="Times New Roman"/>
          <w:sz w:val="20"/>
          <w:szCs w:val="20"/>
          <w:lang w:eastAsia="zh-CN"/>
        </w:rPr>
        <w:t>,</w:t>
      </w:r>
      <w:r w:rsidRPr="005F7BFD">
        <w:rPr>
          <w:rFonts w:ascii="Times New Roman" w:eastAsia="SimSun" w:hAnsi="Times New Roman" w:cs="Times New Roman"/>
          <w:sz w:val="20"/>
          <w:szCs w:val="20"/>
          <w:lang w:eastAsia="zh-CN"/>
        </w:rPr>
        <w:t xml:space="preserve"> and beam failures statistics.</w:t>
      </w:r>
    </w:p>
    <w:p w14:paraId="7A49A967" w14:textId="5D9B386C"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Collect and report to SMO and/or to Near-RT RIC information about beam and resource </w:t>
      </w:r>
      <w:r w:rsidR="002A0529" w:rsidRPr="005F7BFD">
        <w:rPr>
          <w:rFonts w:ascii="Times New Roman" w:eastAsia="SimSun" w:hAnsi="Times New Roman" w:cs="Times New Roman"/>
          <w:sz w:val="20"/>
          <w:szCs w:val="20"/>
          <w:lang w:eastAsia="zh-CN"/>
        </w:rPr>
        <w:t>utilization.</w:t>
      </w:r>
      <w:r w:rsidRPr="005F7BFD">
        <w:rPr>
          <w:rFonts w:ascii="Times New Roman" w:eastAsia="SimSun" w:hAnsi="Times New Roman" w:cs="Times New Roman"/>
          <w:sz w:val="20"/>
          <w:szCs w:val="20"/>
          <w:lang w:eastAsia="zh-CN"/>
        </w:rPr>
        <w:t xml:space="preserve"> </w:t>
      </w:r>
    </w:p>
    <w:p w14:paraId="76F4CFF9" w14:textId="7502DE61" w:rsidR="00EE459F" w:rsidRPr="005F7BFD" w:rsidRDefault="00EE459F" w:rsidP="005F7BFD">
      <w:pPr>
        <w:pStyle w:val="af0"/>
        <w:numPr>
          <w:ilvl w:val="1"/>
          <w:numId w:val="10"/>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Apply beam management strategies following SMO and Near-RT RIC configuration and </w:t>
      </w:r>
      <w:r w:rsidR="002A0529" w:rsidRPr="005F7BFD">
        <w:rPr>
          <w:rFonts w:ascii="Times New Roman" w:eastAsia="SimSun" w:hAnsi="Times New Roman" w:cs="Times New Roman"/>
          <w:sz w:val="20"/>
          <w:szCs w:val="20"/>
          <w:lang w:eastAsia="zh-CN"/>
        </w:rPr>
        <w:t>constraints.</w:t>
      </w:r>
      <w:r w:rsidRPr="005F7BFD">
        <w:rPr>
          <w:rFonts w:ascii="Times New Roman" w:eastAsia="SimSun" w:hAnsi="Times New Roman" w:cs="Times New Roman"/>
          <w:sz w:val="20"/>
          <w:szCs w:val="20"/>
          <w:lang w:eastAsia="zh-CN"/>
        </w:rPr>
        <w:t xml:space="preserve"> </w:t>
      </w:r>
    </w:p>
    <w:p w14:paraId="28DB7187" w14:textId="42CE46E4" w:rsidR="00EE459F" w:rsidRPr="005A104C" w:rsidRDefault="00EE459F" w:rsidP="005A104C">
      <w:pPr>
        <w:pStyle w:val="4"/>
      </w:pPr>
      <w:r w:rsidRPr="005A104C">
        <w:t>4.6.2.2</w:t>
      </w:r>
      <w:r w:rsidRPr="005A104C">
        <w:tab/>
        <w:t xml:space="preserve">Near-RT </w:t>
      </w:r>
      <w:r w:rsidR="002B01E6">
        <w:t>b</w:t>
      </w:r>
      <w:r w:rsidR="002B01E6" w:rsidRPr="005A104C">
        <w:t>eam</w:t>
      </w:r>
      <w:r w:rsidRPr="005A104C">
        <w:t xml:space="preserve">-based </w:t>
      </w:r>
      <w:r w:rsidR="002B01E6">
        <w:t>m</w:t>
      </w:r>
      <w:r w:rsidR="002B01E6" w:rsidRPr="005A104C">
        <w:t xml:space="preserve">obility </w:t>
      </w:r>
      <w:r w:rsidR="002B01E6">
        <w:t>r</w:t>
      </w:r>
      <w:r w:rsidR="002B01E6" w:rsidRPr="005A104C">
        <w:t xml:space="preserve">obustness </w:t>
      </w:r>
      <w:r w:rsidR="002B01E6">
        <w:t>o</w:t>
      </w:r>
      <w:r w:rsidR="002B01E6" w:rsidRPr="005A104C">
        <w:t>ptimization</w:t>
      </w:r>
    </w:p>
    <w:p w14:paraId="059F1B71" w14:textId="2FFF2F5A" w:rsidR="00EE459F" w:rsidRPr="005F7BFD" w:rsidRDefault="00EE459F" w:rsidP="00A2230D">
      <w:pPr>
        <w:pStyle w:val="af0"/>
        <w:numPr>
          <w:ilvl w:val="0"/>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SMO</w:t>
      </w:r>
      <w:r w:rsidR="002B01E6">
        <w:rPr>
          <w:rFonts w:ascii="Times New Roman" w:eastAsia="SimSun" w:hAnsi="Times New Roman" w:cs="Times New Roman"/>
          <w:sz w:val="20"/>
          <w:szCs w:val="20"/>
          <w:lang w:eastAsia="zh-CN"/>
        </w:rPr>
        <w:t>:</w:t>
      </w:r>
    </w:p>
    <w:p w14:paraId="43EC77E5"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Trigger bMRO configuration</w:t>
      </w:r>
      <w:r w:rsidRPr="005F7BFD">
        <w:rPr>
          <w:rFonts w:ascii="Times New Roman" w:eastAsiaTheme="minorEastAsia" w:hAnsi="Times New Roman" w:cs="Times New Roman"/>
          <w:sz w:val="20"/>
          <w:szCs w:val="20"/>
          <w:lang w:eastAsia="zh-CN"/>
        </w:rPr>
        <w:t>. (O)</w:t>
      </w:r>
    </w:p>
    <w:p w14:paraId="61C06EB8"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Send bMRO configuration target to Near-RT RIC.</w:t>
      </w:r>
    </w:p>
    <w:p w14:paraId="2E648394" w14:textId="2C506FD3"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Send GoB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related information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 xml:space="preserve">configuration,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 xml:space="preserve">configuration list,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 xml:space="preserve">configuration switch timing/condition,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identifier etc.) to the Near-RT RIC.</w:t>
      </w:r>
    </w:p>
    <w:p w14:paraId="61188C78" w14:textId="2F2BD494" w:rsidR="00EE459F" w:rsidRPr="005F7BFD" w:rsidRDefault="00EE459F" w:rsidP="00A2230D">
      <w:pPr>
        <w:pStyle w:val="af0"/>
        <w:numPr>
          <w:ilvl w:val="0"/>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Near-RT RIC</w:t>
      </w:r>
      <w:r w:rsidR="002B01E6">
        <w:rPr>
          <w:rFonts w:ascii="Times New Roman" w:eastAsia="SimSun" w:hAnsi="Times New Roman" w:cs="Times New Roman"/>
          <w:sz w:val="20"/>
          <w:szCs w:val="20"/>
          <w:lang w:eastAsia="zh-CN"/>
        </w:rPr>
        <w:t>:</w:t>
      </w:r>
      <w:r w:rsidRPr="005F7BFD">
        <w:rPr>
          <w:rFonts w:ascii="Times New Roman" w:eastAsia="SimSun" w:hAnsi="Times New Roman" w:cs="Times New Roman"/>
          <w:sz w:val="20"/>
          <w:szCs w:val="20"/>
          <w:lang w:eastAsia="zh-CN"/>
        </w:rPr>
        <w:t xml:space="preserve"> </w:t>
      </w:r>
    </w:p>
    <w:p w14:paraId="05D1D148"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Retrieve necessary configurations, performance indicators</w:t>
      </w:r>
      <w:r w:rsidRPr="005F7BFD">
        <w:rPr>
          <w:rFonts w:ascii="Times New Roman" w:eastAsiaTheme="minorEastAsia" w:hAnsi="Times New Roman" w:cs="Times New Roman"/>
          <w:sz w:val="20"/>
          <w:szCs w:val="20"/>
          <w:lang w:eastAsia="zh-CN"/>
        </w:rPr>
        <w:t>, measurement reports</w:t>
      </w:r>
      <w:r w:rsidRPr="005F7BFD">
        <w:rPr>
          <w:rFonts w:ascii="Times New Roman" w:eastAsia="SimSun" w:hAnsi="Times New Roman" w:cs="Times New Roman"/>
          <w:sz w:val="20"/>
          <w:szCs w:val="20"/>
          <w:lang w:eastAsia="zh-CN"/>
        </w:rPr>
        <w:t xml:space="preserve"> and other data </w:t>
      </w:r>
      <w:r w:rsidRPr="005F7BFD">
        <w:rPr>
          <w:rFonts w:ascii="Times New Roman" w:eastAsiaTheme="minorEastAsia" w:hAnsi="Times New Roman" w:cs="Times New Roman"/>
          <w:sz w:val="20"/>
          <w:szCs w:val="20"/>
          <w:lang w:eastAsia="zh-CN"/>
        </w:rPr>
        <w:t xml:space="preserve">from E2 nodes </w:t>
      </w:r>
      <w:r w:rsidRPr="005F7BFD">
        <w:rPr>
          <w:rFonts w:ascii="Times New Roman" w:eastAsia="SimSun" w:hAnsi="Times New Roman" w:cs="Times New Roman"/>
          <w:sz w:val="20"/>
          <w:szCs w:val="20"/>
          <w:lang w:eastAsia="zh-CN"/>
        </w:rPr>
        <w:t xml:space="preserve">for the purpose of training of relevant AI/ML models. </w:t>
      </w:r>
    </w:p>
    <w:p w14:paraId="5D566A08"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Use the </w:t>
      </w:r>
      <w:r w:rsidRPr="005F7BFD">
        <w:rPr>
          <w:rFonts w:ascii="Times New Roman" w:eastAsiaTheme="minorEastAsia" w:hAnsi="Times New Roman" w:cs="Times New Roman"/>
          <w:sz w:val="20"/>
          <w:szCs w:val="20"/>
          <w:lang w:eastAsia="zh-CN"/>
        </w:rPr>
        <w:t xml:space="preserve">trained </w:t>
      </w:r>
      <w:r w:rsidRPr="005F7BFD">
        <w:rPr>
          <w:rFonts w:ascii="Times New Roman" w:eastAsia="SimSun" w:hAnsi="Times New Roman" w:cs="Times New Roman"/>
          <w:sz w:val="20"/>
          <w:szCs w:val="20"/>
          <w:lang w:eastAsia="zh-CN"/>
        </w:rPr>
        <w:t xml:space="preserve">AI/ML models </w:t>
      </w:r>
      <w:r w:rsidRPr="005F7BFD">
        <w:rPr>
          <w:rFonts w:ascii="Times New Roman" w:eastAsiaTheme="minorEastAsia" w:hAnsi="Times New Roman" w:cs="Times New Roman"/>
          <w:sz w:val="20"/>
          <w:szCs w:val="20"/>
          <w:lang w:eastAsia="zh-CN"/>
        </w:rPr>
        <w:t xml:space="preserve">to infer the correlation between the </w:t>
      </w:r>
      <w:r w:rsidRPr="005F7BFD">
        <w:rPr>
          <w:rFonts w:ascii="Times New Roman" w:eastAsia="SimSun" w:hAnsi="Times New Roman" w:cs="Times New Roman"/>
          <w:sz w:val="20"/>
          <w:szCs w:val="20"/>
          <w:lang w:eastAsia="zh-CN"/>
        </w:rPr>
        <w:t>Grid-of-Beam configuration</w:t>
      </w:r>
      <w:r w:rsidRPr="005F7BFD">
        <w:rPr>
          <w:rFonts w:ascii="Times New Roman" w:eastAsiaTheme="minorEastAsia" w:hAnsi="Times New Roman" w:cs="Times New Roman"/>
          <w:sz w:val="20"/>
          <w:szCs w:val="20"/>
          <w:lang w:eastAsia="zh-CN"/>
        </w:rPr>
        <w:t>, handover, and beam failure statistics of multiple cells and beams, and to predict the optimal configuration of mobility parameters (e.g., beam individual offsets for beam mobility) for each cell/beam pair optionally according to a global optimization objective designed by the operator and retrieved from the SMO.</w:t>
      </w:r>
    </w:p>
    <w:p w14:paraId="572E9B8F" w14:textId="1BC45459"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Send the optimal beam mobility parameter configurations to E2 nodes</w:t>
      </w:r>
      <w:r w:rsidR="003E6283" w:rsidRPr="005F7BFD">
        <w:rPr>
          <w:rFonts w:ascii="Times New Roman" w:eastAsiaTheme="minorEastAsia" w:hAnsi="Times New Roman" w:cs="Times New Roman"/>
          <w:sz w:val="20"/>
          <w:szCs w:val="20"/>
          <w:lang w:eastAsia="zh-CN"/>
        </w:rPr>
        <w:t xml:space="preserve"> as specified in 3GPP TS 28.541</w:t>
      </w:r>
      <w:r w:rsidRPr="005F7BFD">
        <w:rPr>
          <w:rFonts w:ascii="Times New Roman" w:eastAsiaTheme="minorEastAsia" w:hAnsi="Times New Roman" w:cs="Times New Roman"/>
          <w:sz w:val="20"/>
          <w:szCs w:val="20"/>
          <w:lang w:eastAsia="zh-CN"/>
        </w:rPr>
        <w:t xml:space="preserve"> </w:t>
      </w:r>
      <w:r w:rsidR="00594901" w:rsidRPr="005F7BFD">
        <w:rPr>
          <w:rFonts w:ascii="Times New Roman" w:eastAsiaTheme="minorEastAsia" w:hAnsi="Times New Roman" w:cs="Times New Roman"/>
          <w:sz w:val="20"/>
          <w:szCs w:val="20"/>
          <w:lang w:eastAsia="zh-CN"/>
        </w:rPr>
        <w:t>[5]</w:t>
      </w:r>
      <w:r w:rsidRPr="005F7BFD">
        <w:rPr>
          <w:rFonts w:ascii="Times New Roman" w:eastAsia="SimSun" w:hAnsi="Times New Roman" w:cs="Times New Roman"/>
          <w:sz w:val="20"/>
          <w:szCs w:val="20"/>
          <w:lang w:eastAsia="zh-CN"/>
        </w:rPr>
        <w:t>.</w:t>
      </w:r>
    </w:p>
    <w:p w14:paraId="321290F2"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Monitor the performance of the AI/ML model based on </w:t>
      </w:r>
      <w:r w:rsidRPr="005F7BFD">
        <w:rPr>
          <w:rFonts w:ascii="Times New Roman" w:eastAsia="SimSun" w:hAnsi="Times New Roman" w:cs="Times New Roman"/>
          <w:sz w:val="20"/>
          <w:szCs w:val="20"/>
          <w:lang w:eastAsia="zh-CN"/>
        </w:rPr>
        <w:t>configurations, performance indicators</w:t>
      </w:r>
      <w:r w:rsidRPr="005F7BFD">
        <w:rPr>
          <w:rFonts w:ascii="Times New Roman" w:eastAsiaTheme="minorEastAsia" w:hAnsi="Times New Roman" w:cs="Times New Roman"/>
          <w:sz w:val="20"/>
          <w:szCs w:val="20"/>
          <w:lang w:eastAsia="zh-CN"/>
        </w:rPr>
        <w:t>, and measurement reports received from the RAN.</w:t>
      </w:r>
    </w:p>
    <w:p w14:paraId="0D4F5F25" w14:textId="77777777"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Retrain the AI/ML model and re-optimize the beam mobility configurations based on the monitored performance and/or based on a switch of the Grid-of-Beam configuration.</w:t>
      </w:r>
    </w:p>
    <w:p w14:paraId="3901D001" w14:textId="1491635A"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Execute the control loop periodically or </w:t>
      </w:r>
      <w:r w:rsidR="002A0529" w:rsidRPr="005F7BFD">
        <w:rPr>
          <w:rFonts w:ascii="Times New Roman" w:eastAsiaTheme="minorEastAsia" w:hAnsi="Times New Roman" w:cs="Times New Roman"/>
          <w:sz w:val="20"/>
          <w:szCs w:val="20"/>
          <w:lang w:eastAsia="zh-CN"/>
        </w:rPr>
        <w:t>event triggered</w:t>
      </w:r>
      <w:r w:rsidRPr="005F7BFD">
        <w:rPr>
          <w:rFonts w:ascii="Times New Roman" w:eastAsiaTheme="minorEastAsia" w:hAnsi="Times New Roman" w:cs="Times New Roman"/>
          <w:sz w:val="20"/>
          <w:szCs w:val="20"/>
          <w:lang w:eastAsia="zh-CN"/>
        </w:rPr>
        <w:t>.</w:t>
      </w:r>
    </w:p>
    <w:p w14:paraId="15958DBC" w14:textId="109F048E"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Retrieve GoB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related information from the SMO.</w:t>
      </w:r>
    </w:p>
    <w:p w14:paraId="256B10D5" w14:textId="746052FD" w:rsidR="00EE459F" w:rsidRPr="005F7BFD" w:rsidRDefault="00EE459F" w:rsidP="00A2230D">
      <w:pPr>
        <w:pStyle w:val="af0"/>
        <w:numPr>
          <w:ilvl w:val="0"/>
          <w:numId w:val="46"/>
        </w:numPr>
        <w:contextualSpacing/>
        <w:jc w:val="both"/>
        <w:rPr>
          <w:rFonts w:ascii="Times New Roman" w:eastAsia="SimSun" w:hAnsi="Times New Roman" w:cs="Times New Roman"/>
          <w:sz w:val="20"/>
          <w:szCs w:val="20"/>
          <w:lang w:val="it-IT" w:eastAsia="zh-CN"/>
        </w:rPr>
      </w:pPr>
      <w:r w:rsidRPr="005F7BFD">
        <w:rPr>
          <w:rFonts w:ascii="Times New Roman" w:eastAsia="SimSun" w:hAnsi="Times New Roman" w:cs="Times New Roman"/>
          <w:sz w:val="20"/>
          <w:szCs w:val="20"/>
          <w:lang w:val="it-IT" w:eastAsia="zh-CN"/>
        </w:rPr>
        <w:t>E2 nodes</w:t>
      </w:r>
      <w:r w:rsidR="002B01E6">
        <w:rPr>
          <w:rFonts w:ascii="Times New Roman" w:eastAsia="SimSun" w:hAnsi="Times New Roman" w:cs="Times New Roman"/>
          <w:sz w:val="20"/>
          <w:szCs w:val="20"/>
          <w:lang w:val="it-IT" w:eastAsia="zh-CN"/>
        </w:rPr>
        <w:t>:</w:t>
      </w:r>
      <w:r w:rsidRPr="005F7BFD">
        <w:rPr>
          <w:rFonts w:ascii="Times New Roman" w:eastAsia="SimSun" w:hAnsi="Times New Roman" w:cs="Times New Roman"/>
          <w:sz w:val="20"/>
          <w:szCs w:val="20"/>
          <w:lang w:val="it-IT" w:eastAsia="zh-CN"/>
        </w:rPr>
        <w:t xml:space="preserve"> </w:t>
      </w:r>
    </w:p>
    <w:p w14:paraId="17718350" w14:textId="4417B7C2"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Collect and report to Near-RT RIC KPIs related to Grid-of-Beam configuration, handover</w:t>
      </w:r>
      <w:r w:rsidR="002B01E6">
        <w:rPr>
          <w:rFonts w:ascii="Times New Roman" w:eastAsia="SimSun" w:hAnsi="Times New Roman" w:cs="Times New Roman"/>
          <w:sz w:val="20"/>
          <w:szCs w:val="20"/>
          <w:lang w:eastAsia="zh-CN"/>
        </w:rPr>
        <w:t>,</w:t>
      </w:r>
      <w:r w:rsidRPr="005F7BFD">
        <w:rPr>
          <w:rFonts w:ascii="Times New Roman" w:eastAsia="SimSun" w:hAnsi="Times New Roman" w:cs="Times New Roman"/>
          <w:sz w:val="20"/>
          <w:szCs w:val="20"/>
          <w:lang w:eastAsia="zh-CN"/>
        </w:rPr>
        <w:t xml:space="preserve"> and beam failure statistics. </w:t>
      </w:r>
    </w:p>
    <w:p w14:paraId="78C755EC" w14:textId="5C8BFF54" w:rsidR="00EE459F" w:rsidRPr="005F7BFD"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Apply L3 beam mobility parameter configuration following Near-RT RIC configuration</w:t>
      </w:r>
      <w:r w:rsidR="003E6283" w:rsidRPr="005F7BFD">
        <w:rPr>
          <w:rFonts w:ascii="Times New Roman" w:eastAsia="SimSun" w:hAnsi="Times New Roman" w:cs="Times New Roman"/>
          <w:sz w:val="20"/>
          <w:szCs w:val="20"/>
          <w:lang w:eastAsia="zh-CN"/>
        </w:rPr>
        <w:t xml:space="preserve"> </w:t>
      </w:r>
      <w:r w:rsidR="003E6283" w:rsidRPr="005F7BFD">
        <w:rPr>
          <w:rFonts w:ascii="Times New Roman" w:eastAsiaTheme="minorEastAsia" w:hAnsi="Times New Roman" w:cs="Times New Roman"/>
          <w:sz w:val="20"/>
          <w:szCs w:val="20"/>
          <w:lang w:eastAsia="zh-CN"/>
        </w:rPr>
        <w:t xml:space="preserve">as specified in 3GPP </w:t>
      </w:r>
      <w:r w:rsidR="003E6283" w:rsidRPr="005F7BFD">
        <w:rPr>
          <w:rFonts w:ascii="Times New Roman" w:eastAsiaTheme="minorEastAsia" w:hAnsi="Times New Roman" w:cs="Times New Roman"/>
          <w:sz w:val="20"/>
          <w:szCs w:val="20"/>
          <w:lang w:eastAsia="zh-CN"/>
        </w:rPr>
        <w:lastRenderedPageBreak/>
        <w:t>TS 28.541</w:t>
      </w:r>
      <w:r w:rsidRPr="005F7BFD">
        <w:rPr>
          <w:rFonts w:ascii="Times New Roman" w:eastAsia="SimSun" w:hAnsi="Times New Roman" w:cs="Times New Roman"/>
          <w:sz w:val="20"/>
          <w:szCs w:val="20"/>
          <w:lang w:eastAsia="zh-CN"/>
        </w:rPr>
        <w:t xml:space="preserve"> </w:t>
      </w:r>
      <w:r w:rsidR="00594901" w:rsidRPr="005F7BFD">
        <w:rPr>
          <w:rFonts w:ascii="Times New Roman" w:eastAsia="SimSun" w:hAnsi="Times New Roman" w:cs="Times New Roman"/>
          <w:sz w:val="20"/>
          <w:szCs w:val="20"/>
          <w:lang w:eastAsia="zh-CN"/>
        </w:rPr>
        <w:t>[5]</w:t>
      </w:r>
      <w:r w:rsidRPr="005F7BFD">
        <w:rPr>
          <w:rFonts w:ascii="Times New Roman" w:eastAsia="SimSun" w:hAnsi="Times New Roman" w:cs="Times New Roman"/>
          <w:sz w:val="20"/>
          <w:szCs w:val="20"/>
          <w:lang w:eastAsia="zh-CN"/>
        </w:rPr>
        <w:t>.</w:t>
      </w:r>
    </w:p>
    <w:p w14:paraId="123831FA" w14:textId="709FC8AC" w:rsidR="00EE459F" w:rsidRDefault="00EE459F" w:rsidP="00A2230D">
      <w:pPr>
        <w:pStyle w:val="af0"/>
        <w:numPr>
          <w:ilvl w:val="1"/>
          <w:numId w:val="46"/>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Send GoB </w:t>
      </w:r>
      <w:r w:rsidR="002B01E6">
        <w:rPr>
          <w:rFonts w:ascii="Times New Roman" w:eastAsia="SimSun" w:hAnsi="Times New Roman" w:cs="Times New Roman"/>
          <w:sz w:val="20"/>
          <w:szCs w:val="20"/>
          <w:lang w:eastAsia="zh-CN"/>
        </w:rPr>
        <w:t>b</w:t>
      </w:r>
      <w:r w:rsidR="002B01E6" w:rsidRPr="005F7BFD">
        <w:rPr>
          <w:rFonts w:ascii="Times New Roman" w:eastAsia="SimSun" w:hAnsi="Times New Roman" w:cs="Times New Roman"/>
          <w:sz w:val="20"/>
          <w:szCs w:val="20"/>
          <w:lang w:eastAsia="zh-CN"/>
        </w:rPr>
        <w:t xml:space="preserve">eam </w:t>
      </w:r>
      <w:r w:rsidR="002B01E6">
        <w:rPr>
          <w:rFonts w:ascii="Times New Roman" w:eastAsia="SimSun" w:hAnsi="Times New Roman" w:cs="Times New Roman"/>
          <w:sz w:val="20"/>
          <w:szCs w:val="20"/>
          <w:lang w:eastAsia="zh-CN"/>
        </w:rPr>
        <w:t>p</w:t>
      </w:r>
      <w:r w:rsidR="002B01E6" w:rsidRPr="005F7BFD">
        <w:rPr>
          <w:rFonts w:ascii="Times New Roman" w:eastAsia="SimSun" w:hAnsi="Times New Roman" w:cs="Times New Roman"/>
          <w:sz w:val="20"/>
          <w:szCs w:val="20"/>
          <w:lang w:eastAsia="zh-CN"/>
        </w:rPr>
        <w:t xml:space="preserve">attern </w:t>
      </w:r>
      <w:r w:rsidRPr="005F7BFD">
        <w:rPr>
          <w:rFonts w:ascii="Times New Roman" w:eastAsia="SimSun" w:hAnsi="Times New Roman" w:cs="Times New Roman"/>
          <w:sz w:val="20"/>
          <w:szCs w:val="20"/>
          <w:lang w:eastAsia="zh-CN"/>
        </w:rPr>
        <w:t>related information to the Near-RT RIC.</w:t>
      </w:r>
    </w:p>
    <w:p w14:paraId="58711050" w14:textId="1DCD946C" w:rsidR="006965C6" w:rsidRDefault="006965C6" w:rsidP="006965C6">
      <w:pPr>
        <w:pStyle w:val="4"/>
        <w:spacing w:before="180"/>
        <w:ind w:left="1134" w:hanging="1134"/>
      </w:pPr>
      <w:r>
        <w:rPr>
          <w:lang w:val="en-US"/>
        </w:rPr>
        <w:t>4.6</w:t>
      </w:r>
      <w:r w:rsidRPr="00286492">
        <w:rPr>
          <w:lang w:val="en-US"/>
        </w:rPr>
        <w:t>.</w:t>
      </w:r>
      <w:r>
        <w:rPr>
          <w:lang w:val="en-US"/>
        </w:rPr>
        <w:t>2.3</w:t>
      </w:r>
      <w:r w:rsidRPr="00286492">
        <w:rPr>
          <w:lang w:val="en-US"/>
        </w:rPr>
        <w:tab/>
      </w:r>
      <w:r>
        <w:t>NR cell shaping optimization</w:t>
      </w:r>
    </w:p>
    <w:p w14:paraId="33135321" w14:textId="0D60BD25" w:rsidR="006965C6" w:rsidRPr="00991E2B" w:rsidRDefault="006965C6" w:rsidP="00A2230D">
      <w:pPr>
        <w:pStyle w:val="af0"/>
        <w:numPr>
          <w:ilvl w:val="0"/>
          <w:numId w:val="172"/>
        </w:numPr>
        <w:ind w:left="357" w:hanging="357"/>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SMO</w:t>
      </w:r>
      <w:r>
        <w:rPr>
          <w:rFonts w:ascii="Times New Roman" w:eastAsia="SimSun" w:hAnsi="Times New Roman" w:cs="Times New Roman"/>
          <w:sz w:val="20"/>
          <w:szCs w:val="20"/>
          <w:lang w:val="en-CA" w:eastAsia="zh-CN"/>
        </w:rPr>
        <w:t>:</w:t>
      </w:r>
      <w:r w:rsidRPr="00991E2B">
        <w:rPr>
          <w:rFonts w:ascii="Times New Roman" w:eastAsia="SimSun" w:hAnsi="Times New Roman" w:cs="Times New Roman"/>
          <w:sz w:val="20"/>
          <w:szCs w:val="20"/>
          <w:lang w:val="en-CA" w:eastAsia="zh-CN"/>
        </w:rPr>
        <w:t xml:space="preserve"> </w:t>
      </w:r>
    </w:p>
    <w:p w14:paraId="0768F980" w14:textId="7E52E1F0" w:rsidR="006965C6" w:rsidRPr="00991E2B" w:rsidRDefault="006965C6" w:rsidP="00A2230D">
      <w:pPr>
        <w:numPr>
          <w:ilvl w:val="1"/>
          <w:numId w:val="172"/>
        </w:numPr>
        <w:ind w:left="777" w:hanging="357"/>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 xml:space="preserve">Collect the necessary configurations, performance indicators, and measurement reports data from RAN nodes triggered by </w:t>
      </w:r>
      <w:r>
        <w:rPr>
          <w:rFonts w:ascii="Times New Roman" w:eastAsia="SimSun" w:hAnsi="Times New Roman" w:cs="Times New Roman"/>
          <w:sz w:val="20"/>
          <w:szCs w:val="20"/>
          <w:lang w:val="en-CA" w:eastAsia="zh-CN"/>
        </w:rPr>
        <w:t>N</w:t>
      </w:r>
      <w:r w:rsidRPr="00991E2B">
        <w:rPr>
          <w:rFonts w:ascii="Times New Roman" w:eastAsia="SimSun" w:hAnsi="Times New Roman" w:cs="Times New Roman"/>
          <w:sz w:val="20"/>
          <w:szCs w:val="20"/>
          <w:lang w:val="en-CA" w:eastAsia="zh-CN"/>
        </w:rPr>
        <w:t>on-RT RIC as required</w:t>
      </w:r>
      <w:r w:rsidRPr="00991E2B">
        <w:rPr>
          <w:rFonts w:ascii="Times New Roman" w:hAnsi="Times New Roman" w:cs="Times New Roman"/>
          <w:sz w:val="20"/>
          <w:szCs w:val="20"/>
          <w:lang w:val="en-CA" w:eastAsia="zh-CN"/>
        </w:rPr>
        <w:t>.</w:t>
      </w:r>
    </w:p>
    <w:p w14:paraId="6138552D" w14:textId="77777777" w:rsidR="006965C6" w:rsidRPr="00991E2B" w:rsidRDefault="006965C6" w:rsidP="00A2230D">
      <w:pPr>
        <w:numPr>
          <w:ilvl w:val="1"/>
          <w:numId w:val="172"/>
        </w:numPr>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Configure the optimized cell shape per cell level for MIMO beam parameters and tilt via the O1 interface.</w:t>
      </w:r>
    </w:p>
    <w:p w14:paraId="33337BCA" w14:textId="6E566618" w:rsidR="006965C6" w:rsidRPr="00991E2B" w:rsidRDefault="006965C6" w:rsidP="00A2230D">
      <w:pPr>
        <w:numPr>
          <w:ilvl w:val="1"/>
          <w:numId w:val="172"/>
        </w:numPr>
        <w:ind w:left="782" w:hanging="357"/>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 xml:space="preserve">Monitor the performance of all the cells to determine when to trigger for new data analytics and optimization in </w:t>
      </w:r>
      <w:r>
        <w:rPr>
          <w:rFonts w:ascii="Times New Roman" w:eastAsia="SimSun" w:hAnsi="Times New Roman" w:cs="Times New Roman"/>
          <w:sz w:val="20"/>
          <w:szCs w:val="20"/>
          <w:lang w:val="en-CA" w:eastAsia="zh-CN"/>
        </w:rPr>
        <w:t>N</w:t>
      </w:r>
      <w:r w:rsidRPr="00991E2B">
        <w:rPr>
          <w:rFonts w:ascii="Times New Roman" w:eastAsia="SimSun" w:hAnsi="Times New Roman" w:cs="Times New Roman"/>
          <w:sz w:val="20"/>
          <w:szCs w:val="20"/>
          <w:lang w:val="en-CA" w:eastAsia="zh-CN"/>
        </w:rPr>
        <w:t>on-RT RIC</w:t>
      </w:r>
      <w:r w:rsidRPr="00991E2B">
        <w:rPr>
          <w:rFonts w:ascii="Times New Roman" w:hAnsi="Times New Roman" w:cs="Times New Roman"/>
          <w:sz w:val="20"/>
          <w:szCs w:val="20"/>
          <w:lang w:val="en-CA" w:eastAsia="zh-CN"/>
        </w:rPr>
        <w:t>.</w:t>
      </w:r>
    </w:p>
    <w:p w14:paraId="5920B99E" w14:textId="7373A7DA" w:rsidR="006965C6" w:rsidRPr="00991E2B" w:rsidRDefault="006965C6" w:rsidP="00A2230D">
      <w:pPr>
        <w:pStyle w:val="af0"/>
        <w:numPr>
          <w:ilvl w:val="0"/>
          <w:numId w:val="172"/>
        </w:numPr>
        <w:ind w:left="357" w:hanging="357"/>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Non-RT RIC &amp; rApp</w:t>
      </w:r>
      <w:r>
        <w:rPr>
          <w:rFonts w:ascii="Times New Roman" w:eastAsia="SimSun" w:hAnsi="Times New Roman" w:cs="Times New Roman"/>
          <w:sz w:val="20"/>
          <w:szCs w:val="20"/>
          <w:lang w:val="en-CA" w:eastAsia="zh-CN"/>
        </w:rPr>
        <w:t>:</w:t>
      </w:r>
    </w:p>
    <w:p w14:paraId="577DB5F1" w14:textId="31F5DDA2" w:rsidR="006965C6" w:rsidRPr="00991E2B" w:rsidRDefault="006965C6" w:rsidP="00A2230D">
      <w:pPr>
        <w:numPr>
          <w:ilvl w:val="1"/>
          <w:numId w:val="172"/>
        </w:numPr>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eastAsia="zh-CN"/>
        </w:rPr>
        <w:t>Retrieve necessary performance, configuration, and other data for defining and updating cel shaping policy</w:t>
      </w:r>
      <w:r>
        <w:rPr>
          <w:rFonts w:ascii="Times New Roman" w:eastAsia="SimSun" w:hAnsi="Times New Roman" w:cs="Times New Roman"/>
          <w:sz w:val="20"/>
          <w:szCs w:val="20"/>
          <w:lang w:eastAsia="zh-CN"/>
        </w:rPr>
        <w:t>.</w:t>
      </w:r>
    </w:p>
    <w:p w14:paraId="0CB9CCB3" w14:textId="77777777" w:rsidR="006965C6" w:rsidRPr="00991E2B" w:rsidRDefault="006965C6" w:rsidP="00A2230D">
      <w:pPr>
        <w:numPr>
          <w:ilvl w:val="1"/>
          <w:numId w:val="172"/>
        </w:numPr>
        <w:ind w:left="782" w:hanging="357"/>
        <w:contextualSpacing/>
        <w:jc w:val="both"/>
        <w:rPr>
          <w:rFonts w:ascii="Times New Roman" w:eastAsia="SimSun" w:hAnsi="Times New Roman" w:cs="Times New Roman"/>
          <w:sz w:val="20"/>
          <w:szCs w:val="20"/>
          <w:lang w:val="en-CA" w:eastAsia="zh-CN"/>
        </w:rPr>
      </w:pPr>
      <w:r w:rsidRPr="00991E2B">
        <w:rPr>
          <w:rFonts w:ascii="Times New Roman" w:hAnsi="Times New Roman" w:cs="Times New Roman"/>
          <w:sz w:val="20"/>
          <w:szCs w:val="20"/>
          <w:lang w:eastAsia="zh-CN"/>
        </w:rPr>
        <w:t>rApp provides the target optimal pattern settings and configuration to create an optimal cell shape characteristics to be applied to the SMO configuration, as to be applied by the RAN</w:t>
      </w:r>
      <w:r w:rsidRPr="00991E2B">
        <w:rPr>
          <w:rFonts w:ascii="Times New Roman" w:eastAsia="SimSun" w:hAnsi="Times New Roman" w:cs="Times New Roman"/>
          <w:sz w:val="20"/>
          <w:szCs w:val="20"/>
          <w:lang w:val="en-CA" w:eastAsia="zh-CN"/>
        </w:rPr>
        <w:t>.</w:t>
      </w:r>
    </w:p>
    <w:p w14:paraId="33EE3FC3" w14:textId="41CE6123" w:rsidR="006965C6" w:rsidRPr="00991E2B" w:rsidRDefault="006965C6" w:rsidP="00A2230D">
      <w:pPr>
        <w:pStyle w:val="af0"/>
        <w:numPr>
          <w:ilvl w:val="0"/>
          <w:numId w:val="172"/>
        </w:numPr>
        <w:ind w:left="357" w:hanging="357"/>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RAN</w:t>
      </w:r>
      <w:r>
        <w:rPr>
          <w:rFonts w:ascii="Times New Roman" w:eastAsia="SimSun" w:hAnsi="Times New Roman" w:cs="Times New Roman"/>
          <w:sz w:val="20"/>
          <w:szCs w:val="20"/>
          <w:lang w:val="en-CA" w:eastAsia="zh-CN"/>
        </w:rPr>
        <w:t>:</w:t>
      </w:r>
    </w:p>
    <w:p w14:paraId="5610DC80" w14:textId="77777777" w:rsidR="006965C6" w:rsidRPr="00991E2B" w:rsidRDefault="006965C6" w:rsidP="00A2230D">
      <w:pPr>
        <w:numPr>
          <w:ilvl w:val="1"/>
          <w:numId w:val="172"/>
        </w:numPr>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Collect and report to SMO KPIs and PMs related to user activity, evolution of radio conditions, traffic load, coverage and QoS performance, per cell/beam/areas.</w:t>
      </w:r>
    </w:p>
    <w:p w14:paraId="0C01B1F2" w14:textId="77777777" w:rsidR="006965C6" w:rsidRDefault="006965C6" w:rsidP="00A2230D">
      <w:pPr>
        <w:numPr>
          <w:ilvl w:val="1"/>
          <w:numId w:val="172"/>
        </w:numPr>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 xml:space="preserve">Collect and report to SMO information and statistics about beam and resource utilization. </w:t>
      </w:r>
    </w:p>
    <w:p w14:paraId="12A0EC7E" w14:textId="4FC32224" w:rsidR="006965C6" w:rsidRPr="00991E2B" w:rsidRDefault="006965C6" w:rsidP="00A2230D">
      <w:pPr>
        <w:numPr>
          <w:ilvl w:val="1"/>
          <w:numId w:val="172"/>
        </w:numPr>
        <w:contextualSpacing/>
        <w:jc w:val="both"/>
        <w:rPr>
          <w:rFonts w:ascii="Times New Roman" w:eastAsia="SimSun" w:hAnsi="Times New Roman" w:cs="Times New Roman"/>
          <w:sz w:val="20"/>
          <w:szCs w:val="20"/>
          <w:lang w:val="en-CA" w:eastAsia="zh-CN"/>
        </w:rPr>
      </w:pPr>
      <w:r w:rsidRPr="00991E2B">
        <w:rPr>
          <w:rFonts w:ascii="Times New Roman" w:eastAsia="SimSun" w:hAnsi="Times New Roman" w:cs="Times New Roman"/>
          <w:sz w:val="20"/>
          <w:szCs w:val="20"/>
          <w:lang w:val="en-CA" w:eastAsia="zh-CN"/>
        </w:rPr>
        <w:t>Apply beam management strategies following SMO configuration instructions and constraints.</w:t>
      </w:r>
    </w:p>
    <w:p w14:paraId="10E20563" w14:textId="578BD4BC" w:rsidR="00EE459F" w:rsidRPr="00286492" w:rsidRDefault="00EE459F" w:rsidP="005F7BFD">
      <w:pPr>
        <w:pStyle w:val="3"/>
        <w:spacing w:before="180"/>
        <w:rPr>
          <w:lang w:val="en-US"/>
        </w:rPr>
      </w:pPr>
      <w:bookmarkStart w:id="731" w:name="_Toc119677937"/>
      <w:bookmarkStart w:id="732" w:name="_Toc140769684"/>
      <w:bookmarkStart w:id="733" w:name="_Toc160700032"/>
      <w:bookmarkStart w:id="734" w:name="_Toc161989092"/>
      <w:bookmarkStart w:id="735" w:name="_Toc161990449"/>
      <w:bookmarkStart w:id="736" w:name="_Toc161993011"/>
      <w:bookmarkStart w:id="737" w:name="_Toc170213442"/>
      <w:bookmarkStart w:id="738" w:name="_Toc170470829"/>
      <w:bookmarkStart w:id="739" w:name="_Toc172124746"/>
      <w:bookmarkStart w:id="740" w:name="_Toc172125085"/>
      <w:bookmarkStart w:id="741" w:name="_Toc182817739"/>
      <w:bookmarkStart w:id="742" w:name="_Toc183074475"/>
      <w:bookmarkStart w:id="743" w:name="_Toc183076029"/>
      <w:bookmarkStart w:id="744" w:name="_Toc222905633"/>
      <w:bookmarkStart w:id="745" w:name="_Toc222906696"/>
      <w:bookmarkStart w:id="746" w:name="_Toc223983684"/>
      <w:bookmarkStart w:id="747" w:name="_Toc3995984"/>
      <w:bookmarkStart w:id="748" w:name="_Toc16258661"/>
      <w:r>
        <w:rPr>
          <w:lang w:val="en-US"/>
        </w:rPr>
        <w:t>4.6</w:t>
      </w:r>
      <w:r w:rsidRPr="00286492">
        <w:rPr>
          <w:lang w:val="en-US"/>
        </w:rPr>
        <w:t>.</w:t>
      </w:r>
      <w:r>
        <w:rPr>
          <w:lang w:val="en-US"/>
        </w:rPr>
        <w:t>3</w:t>
      </w:r>
      <w:r w:rsidRPr="00286492">
        <w:rPr>
          <w:lang w:val="en-US"/>
        </w:rPr>
        <w:tab/>
      </w:r>
      <w:r>
        <w:rPr>
          <w:lang w:val="en-US"/>
        </w:rPr>
        <w:t>Solutions</w:t>
      </w:r>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54591E1B" w14:textId="1C0B11CD" w:rsidR="00D52DDA" w:rsidRDefault="00EE459F" w:rsidP="005F7BFD">
      <w:pPr>
        <w:pStyle w:val="4"/>
        <w:spacing w:before="180"/>
        <w:ind w:left="1134" w:hanging="1134"/>
      </w:pPr>
      <w:bookmarkStart w:id="749" w:name="_Toc16258662"/>
      <w:bookmarkEnd w:id="747"/>
      <w:bookmarkEnd w:id="748"/>
      <w:r>
        <w:rPr>
          <w:lang w:val="en-US"/>
        </w:rPr>
        <w:t>4.6</w:t>
      </w:r>
      <w:r w:rsidRPr="00286492">
        <w:rPr>
          <w:lang w:val="en-US"/>
        </w:rPr>
        <w:t>.</w:t>
      </w:r>
      <w:r>
        <w:rPr>
          <w:lang w:val="en-US"/>
        </w:rPr>
        <w:t>3.1</w:t>
      </w:r>
      <w:r w:rsidRPr="00286492">
        <w:rPr>
          <w:lang w:val="en-US"/>
        </w:rPr>
        <w:tab/>
      </w:r>
      <w:r>
        <w:t xml:space="preserve">Non-RT </w:t>
      </w:r>
      <w:r w:rsidR="002B01E6">
        <w:t xml:space="preserve">massive </w:t>
      </w:r>
      <w:r>
        <w:t xml:space="preserve">MIMO GoB </w:t>
      </w:r>
      <w:r w:rsidR="002B01E6">
        <w:t xml:space="preserve">beam forming </w:t>
      </w:r>
      <w:r>
        <w:t>optimization</w:t>
      </w:r>
      <w:bookmarkEnd w:id="749"/>
    </w:p>
    <w:p w14:paraId="4E7AD071" w14:textId="5A9B222D" w:rsidR="00D52DDA" w:rsidRPr="005F7BFD" w:rsidRDefault="00D52DDA"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The context of the massive MIMO beamforming optimization is captured in table 4.6.3</w:t>
      </w:r>
      <w:r w:rsidR="009B75B1">
        <w:rPr>
          <w:rFonts w:ascii="Times New Roman" w:hAnsi="Times New Roman" w:cs="Times New Roman"/>
          <w:bCs/>
          <w:color w:val="000000" w:themeColor="text1"/>
          <w:sz w:val="20"/>
          <w:szCs w:val="20"/>
          <w:lang w:val="en-GB" w:eastAsia="zh-CN"/>
        </w:rPr>
        <w:t>.1</w:t>
      </w:r>
      <w:r w:rsidRPr="005F7BFD">
        <w:rPr>
          <w:rFonts w:ascii="Times New Roman" w:hAnsi="Times New Roman" w:cs="Times New Roman"/>
          <w:bCs/>
          <w:color w:val="000000" w:themeColor="text1"/>
          <w:sz w:val="20"/>
          <w:szCs w:val="20"/>
          <w:lang w:val="en-GB" w:eastAsia="zh-CN"/>
        </w:rPr>
        <w:t>-1.</w:t>
      </w:r>
    </w:p>
    <w:p w14:paraId="79D71F63" w14:textId="3FBCEDD5" w:rsidR="00D52DDA" w:rsidRPr="005F7BFD" w:rsidRDefault="00D52DDA" w:rsidP="005A104C">
      <w:pPr>
        <w:pStyle w:val="af5"/>
        <w:spacing w:before="60"/>
        <w:jc w:val="center"/>
        <w:rPr>
          <w:rFonts w:ascii="Arial" w:hAnsi="Arial" w:cs="Arial"/>
          <w:sz w:val="20"/>
          <w:szCs w:val="20"/>
        </w:rPr>
      </w:pPr>
      <w:r w:rsidRPr="005F7BFD">
        <w:rPr>
          <w:rFonts w:ascii="Arial" w:hAnsi="Arial" w:cs="Arial"/>
          <w:sz w:val="20"/>
          <w:szCs w:val="20"/>
        </w:rPr>
        <w:t>Table 4.6.3</w:t>
      </w:r>
      <w:r w:rsidR="009B75B1">
        <w:rPr>
          <w:rFonts w:ascii="Arial" w:hAnsi="Arial" w:cs="Arial"/>
          <w:sz w:val="20"/>
          <w:szCs w:val="20"/>
        </w:rPr>
        <w:t>.1</w:t>
      </w:r>
      <w:r w:rsidRPr="005F7BFD">
        <w:rPr>
          <w:rFonts w:ascii="Arial" w:hAnsi="Arial" w:cs="Arial"/>
          <w:sz w:val="20"/>
          <w:szCs w:val="20"/>
        </w:rPr>
        <w:t xml:space="preserve">-1:  Massive MIMO GoB </w:t>
      </w:r>
      <w:r w:rsidR="009B75B1">
        <w:rPr>
          <w:rFonts w:ascii="Arial" w:hAnsi="Arial" w:cs="Arial"/>
          <w:sz w:val="20"/>
          <w:szCs w:val="20"/>
        </w:rPr>
        <w:t>b</w:t>
      </w:r>
      <w:r w:rsidR="009B75B1" w:rsidRPr="005F7BFD">
        <w:rPr>
          <w:rFonts w:ascii="Arial" w:hAnsi="Arial" w:cs="Arial"/>
          <w:sz w:val="20"/>
          <w:szCs w:val="20"/>
        </w:rPr>
        <w:t xml:space="preserve">eam </w:t>
      </w:r>
      <w:r w:rsidR="009B75B1">
        <w:rPr>
          <w:rFonts w:ascii="Arial" w:hAnsi="Arial" w:cs="Arial"/>
          <w:sz w:val="20"/>
          <w:szCs w:val="20"/>
        </w:rPr>
        <w:t>f</w:t>
      </w:r>
      <w:r w:rsidR="009B75B1" w:rsidRPr="005F7BFD">
        <w:rPr>
          <w:rFonts w:ascii="Arial" w:hAnsi="Arial" w:cs="Arial"/>
          <w:sz w:val="20"/>
          <w:szCs w:val="20"/>
        </w:rPr>
        <w:t xml:space="preserve">orming </w:t>
      </w:r>
      <w:r w:rsidRPr="005F7BFD">
        <w:rPr>
          <w:rFonts w:ascii="Arial" w:hAnsi="Arial" w:cs="Arial"/>
          <w:sz w:val="20"/>
          <w:szCs w:val="20"/>
        </w:rPr>
        <w:t>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588B0BB4" w14:textId="77777777" w:rsidTr="00454715">
        <w:trPr>
          <w:tblHeader/>
          <w:jc w:val="center"/>
        </w:trPr>
        <w:tc>
          <w:tcPr>
            <w:tcW w:w="1940" w:type="dxa"/>
            <w:shd w:val="clear" w:color="auto" w:fill="D9D9D9"/>
            <w:vAlign w:val="center"/>
          </w:tcPr>
          <w:p w14:paraId="643C96FD"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Use Case Stage</w:t>
            </w:r>
          </w:p>
        </w:tc>
        <w:tc>
          <w:tcPr>
            <w:tcW w:w="5887" w:type="dxa"/>
            <w:shd w:val="clear" w:color="auto" w:fill="D9D9D9"/>
            <w:vAlign w:val="center"/>
          </w:tcPr>
          <w:p w14:paraId="03795635"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60ECF11D"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&lt;&lt;Uses&gt;&gt;</w:t>
            </w:r>
          </w:p>
          <w:p w14:paraId="7CEAD8C5" w14:textId="77777777" w:rsidR="00EE459F" w:rsidRPr="00786C20" w:rsidRDefault="00EE459F" w:rsidP="005A104C">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3D308A5E" w14:textId="77777777" w:rsidTr="00005C86">
        <w:trPr>
          <w:jc w:val="center"/>
        </w:trPr>
        <w:tc>
          <w:tcPr>
            <w:tcW w:w="1940" w:type="dxa"/>
            <w:vAlign w:val="center"/>
          </w:tcPr>
          <w:p w14:paraId="694CE842" w14:textId="77777777" w:rsidR="00EE459F" w:rsidRPr="006A5C55" w:rsidRDefault="00EE459F" w:rsidP="005A104C">
            <w:pPr>
              <w:pStyle w:val="TAL"/>
              <w:keepNext w:val="0"/>
              <w:keepLines w:val="0"/>
              <w:jc w:val="both"/>
              <w:rPr>
                <w:lang w:eastAsia="zh-CN"/>
              </w:rPr>
            </w:pPr>
            <w:r w:rsidRPr="006A5C55">
              <w:rPr>
                <w:lang w:eastAsia="zh-CN"/>
              </w:rPr>
              <w:t>Goal</w:t>
            </w:r>
          </w:p>
        </w:tc>
        <w:tc>
          <w:tcPr>
            <w:tcW w:w="5887" w:type="dxa"/>
            <w:vAlign w:val="center"/>
          </w:tcPr>
          <w:p w14:paraId="46770D15" w14:textId="7232C58A" w:rsidR="00EE459F" w:rsidRPr="00786C20" w:rsidRDefault="00EE459F" w:rsidP="005A104C">
            <w:pPr>
              <w:pStyle w:val="TAL"/>
              <w:keepNext w:val="0"/>
              <w:keepLines w:val="0"/>
              <w:jc w:val="both"/>
              <w:rPr>
                <w:rFonts w:eastAsia="SimSun" w:cs="Arial"/>
                <w:szCs w:val="18"/>
                <w:lang w:eastAsia="zh-CN" w:bidi="ar-KW"/>
              </w:rPr>
            </w:pPr>
            <w:r>
              <w:rPr>
                <w:lang w:eastAsia="zh-CN"/>
              </w:rPr>
              <w:t>E</w:t>
            </w:r>
            <w:r>
              <w:rPr>
                <w:rFonts w:hint="eastAsia"/>
                <w:lang w:eastAsia="zh-CN"/>
              </w:rPr>
              <w:t xml:space="preserve">nable </w:t>
            </w:r>
            <w:r>
              <w:t>flexib</w:t>
            </w:r>
            <w:r>
              <w:rPr>
                <w:rFonts w:hint="eastAsia"/>
                <w:lang w:eastAsia="zh-CN"/>
              </w:rPr>
              <w:t>le</w:t>
            </w:r>
            <w:r>
              <w:t xml:space="preserve"> optimization </w:t>
            </w:r>
            <w:r>
              <w:rPr>
                <w:rFonts w:hint="eastAsia"/>
                <w:lang w:eastAsia="zh-CN"/>
              </w:rPr>
              <w:t xml:space="preserve">of the multi-cell </w:t>
            </w:r>
            <w:r>
              <w:t xml:space="preserve">M-MIMO </w:t>
            </w:r>
            <w:r>
              <w:rPr>
                <w:rFonts w:hint="eastAsia"/>
                <w:lang w:eastAsia="zh-CN"/>
              </w:rPr>
              <w:t>beamforming</w:t>
            </w:r>
            <w:r>
              <w:t xml:space="preserve"> </w:t>
            </w:r>
            <w:r>
              <w:rPr>
                <w:rFonts w:hint="eastAsia"/>
                <w:lang w:eastAsia="zh-CN"/>
              </w:rPr>
              <w:t xml:space="preserve">performance (capacity and coverage) </w:t>
            </w:r>
            <w:r>
              <w:t xml:space="preserve">by means of </w:t>
            </w:r>
            <w:r>
              <w:rPr>
                <w:rFonts w:hint="eastAsia"/>
                <w:lang w:eastAsia="zh-CN"/>
              </w:rPr>
              <w:t>configuration parameter change with</w:t>
            </w:r>
            <w:r>
              <w:t xml:space="preserve"> </w:t>
            </w:r>
            <w:r>
              <w:rPr>
                <w:rFonts w:hint="eastAsia"/>
                <w:lang w:eastAsia="zh-CN"/>
              </w:rPr>
              <w:t>operator-</w:t>
            </w:r>
            <w:r>
              <w:t>defined objectives</w:t>
            </w:r>
            <w:r>
              <w:rPr>
                <w:rFonts w:hint="eastAsia"/>
                <w:lang w:eastAsia="zh-CN"/>
              </w:rPr>
              <w:t xml:space="preserve"> and allow for AI/ML-based</w:t>
            </w:r>
            <w:r>
              <w:t xml:space="preserve"> </w:t>
            </w:r>
            <w:r>
              <w:rPr>
                <w:rFonts w:hint="eastAsia"/>
                <w:lang w:eastAsia="zh-CN"/>
              </w:rPr>
              <w:t>solutions.</w:t>
            </w:r>
          </w:p>
        </w:tc>
        <w:tc>
          <w:tcPr>
            <w:tcW w:w="1749" w:type="dxa"/>
            <w:vAlign w:val="center"/>
          </w:tcPr>
          <w:p w14:paraId="603DC80D" w14:textId="77777777" w:rsidR="00EE459F" w:rsidRPr="00786C20" w:rsidRDefault="00EE459F" w:rsidP="005A104C">
            <w:pPr>
              <w:pStyle w:val="TAL"/>
              <w:keepNext w:val="0"/>
              <w:keepLines w:val="0"/>
              <w:rPr>
                <w:rFonts w:cs="Arial"/>
                <w:szCs w:val="18"/>
                <w:lang w:bidi="ar-KW"/>
              </w:rPr>
            </w:pPr>
          </w:p>
        </w:tc>
      </w:tr>
      <w:tr w:rsidR="00EE459F" w:rsidRPr="00786C20" w14:paraId="3BAF9712" w14:textId="77777777" w:rsidTr="00005C86">
        <w:trPr>
          <w:jc w:val="center"/>
        </w:trPr>
        <w:tc>
          <w:tcPr>
            <w:tcW w:w="1940" w:type="dxa"/>
            <w:vAlign w:val="center"/>
          </w:tcPr>
          <w:p w14:paraId="0A39045B" w14:textId="77777777" w:rsidR="00EE459F" w:rsidRPr="006A5C55" w:rsidRDefault="00EE459F" w:rsidP="005A104C">
            <w:pPr>
              <w:pStyle w:val="TAL"/>
              <w:keepNext w:val="0"/>
              <w:keepLines w:val="0"/>
              <w:jc w:val="both"/>
              <w:rPr>
                <w:lang w:eastAsia="zh-CN"/>
              </w:rPr>
            </w:pPr>
            <w:r w:rsidRPr="006A5C55">
              <w:rPr>
                <w:lang w:eastAsia="zh-CN"/>
              </w:rPr>
              <w:t>Actors and Roles</w:t>
            </w:r>
          </w:p>
        </w:tc>
        <w:tc>
          <w:tcPr>
            <w:tcW w:w="5887" w:type="dxa"/>
            <w:vAlign w:val="center"/>
          </w:tcPr>
          <w:p w14:paraId="4868C01E" w14:textId="20D12F61" w:rsidR="00EE459F" w:rsidRPr="0043469B" w:rsidRDefault="00EE459F" w:rsidP="005A104C">
            <w:pPr>
              <w:pStyle w:val="TAL"/>
              <w:keepNext w:val="0"/>
              <w:keepLines w:val="0"/>
              <w:jc w:val="both"/>
              <w:rPr>
                <w:rFonts w:cs="Arial"/>
                <w:szCs w:val="18"/>
                <w:lang w:bidi="ar-KW"/>
              </w:rPr>
            </w:pPr>
            <w:r w:rsidRPr="0043469B">
              <w:rPr>
                <w:rFonts w:cs="Arial" w:hint="eastAsia"/>
                <w:szCs w:val="18"/>
                <w:lang w:bidi="ar-KW"/>
              </w:rPr>
              <w:t xml:space="preserve">Non-RT RIC acting as </w:t>
            </w:r>
            <w:r w:rsidR="002B01E6">
              <w:rPr>
                <w:rFonts w:cs="Arial"/>
                <w:szCs w:val="18"/>
                <w:lang w:bidi="ar-KW"/>
              </w:rPr>
              <w:t>m</w:t>
            </w:r>
            <w:r w:rsidR="002B01E6" w:rsidRPr="0043469B">
              <w:rPr>
                <w:rFonts w:cs="Arial" w:hint="eastAsia"/>
                <w:szCs w:val="18"/>
                <w:lang w:bidi="ar-KW"/>
              </w:rPr>
              <w:t xml:space="preserve">assive </w:t>
            </w:r>
            <w:r w:rsidRPr="0043469B">
              <w:rPr>
                <w:rFonts w:cs="Arial" w:hint="eastAsia"/>
                <w:szCs w:val="18"/>
                <w:lang w:bidi="ar-KW"/>
              </w:rPr>
              <w:t>MIMO beamforming configuration optimization decision making function.</w:t>
            </w:r>
          </w:p>
          <w:p w14:paraId="759F2D6A" w14:textId="77777777" w:rsidR="00EE459F" w:rsidRPr="0043469B" w:rsidRDefault="00EE459F" w:rsidP="005A104C">
            <w:pPr>
              <w:pStyle w:val="TAL"/>
              <w:keepNext w:val="0"/>
              <w:keepLines w:val="0"/>
              <w:jc w:val="both"/>
              <w:rPr>
                <w:rFonts w:cs="Arial"/>
                <w:szCs w:val="18"/>
                <w:lang w:bidi="ar-KW"/>
              </w:rPr>
            </w:pPr>
            <w:r w:rsidRPr="0043469B">
              <w:rPr>
                <w:rFonts w:cs="Arial" w:hint="eastAsia"/>
                <w:szCs w:val="18"/>
                <w:lang w:bidi="ar-KW"/>
              </w:rPr>
              <w:t>SMO acting as the RAN data collection and parameter configuration function.</w:t>
            </w:r>
          </w:p>
          <w:p w14:paraId="769E38A3" w14:textId="77777777" w:rsidR="00EE459F" w:rsidRPr="00786C20" w:rsidRDefault="00EE459F" w:rsidP="005A104C">
            <w:pPr>
              <w:pStyle w:val="TAL"/>
              <w:keepNext w:val="0"/>
              <w:keepLines w:val="0"/>
              <w:jc w:val="both"/>
              <w:rPr>
                <w:rFonts w:eastAsia="SimSun" w:cs="Arial"/>
                <w:szCs w:val="18"/>
                <w:lang w:eastAsia="zh-CN" w:bidi="ar-KW"/>
              </w:rPr>
            </w:pPr>
            <w:r>
              <w:rPr>
                <w:rFonts w:cs="Arial"/>
                <w:szCs w:val="18"/>
                <w:lang w:bidi="ar-KW"/>
              </w:rPr>
              <w:t xml:space="preserve">RAN </w:t>
            </w:r>
            <w:r w:rsidRPr="0043469B">
              <w:rPr>
                <w:rFonts w:cs="Arial" w:hint="eastAsia"/>
                <w:szCs w:val="18"/>
                <w:lang w:bidi="ar-KW"/>
              </w:rPr>
              <w:t xml:space="preserve">acting as </w:t>
            </w:r>
            <w:r w:rsidRPr="0055673C">
              <w:rPr>
                <w:rFonts w:cs="Arial"/>
                <w:szCs w:val="18"/>
                <w:lang w:bidi="ar-KW"/>
              </w:rPr>
              <w:t>c</w:t>
            </w:r>
            <w:r>
              <w:rPr>
                <w:rFonts w:cs="Arial"/>
                <w:szCs w:val="18"/>
                <w:lang w:bidi="ar-KW"/>
              </w:rPr>
              <w:t>onfiguration enforcement function</w:t>
            </w:r>
            <w:r w:rsidRPr="0043469B">
              <w:rPr>
                <w:rFonts w:cs="Arial" w:hint="eastAsia"/>
                <w:szCs w:val="18"/>
                <w:lang w:bidi="ar-KW"/>
              </w:rPr>
              <w:t>.</w:t>
            </w:r>
          </w:p>
        </w:tc>
        <w:tc>
          <w:tcPr>
            <w:tcW w:w="1749" w:type="dxa"/>
            <w:vAlign w:val="center"/>
          </w:tcPr>
          <w:p w14:paraId="2EEFAC3E" w14:textId="77777777" w:rsidR="00EE459F" w:rsidRPr="00786C20" w:rsidRDefault="00EE459F" w:rsidP="005A104C">
            <w:pPr>
              <w:pStyle w:val="TAL"/>
              <w:keepNext w:val="0"/>
              <w:keepLines w:val="0"/>
              <w:rPr>
                <w:rFonts w:cs="Arial"/>
                <w:szCs w:val="18"/>
                <w:lang w:bidi="ar-KW"/>
              </w:rPr>
            </w:pPr>
          </w:p>
        </w:tc>
      </w:tr>
      <w:tr w:rsidR="00EE459F" w:rsidRPr="00786C20" w14:paraId="407353DE" w14:textId="77777777" w:rsidTr="00005C86">
        <w:trPr>
          <w:jc w:val="center"/>
        </w:trPr>
        <w:tc>
          <w:tcPr>
            <w:tcW w:w="1940" w:type="dxa"/>
            <w:vAlign w:val="center"/>
          </w:tcPr>
          <w:p w14:paraId="5A43717E" w14:textId="77777777" w:rsidR="00EE459F" w:rsidRPr="006A5C55" w:rsidRDefault="00EE459F" w:rsidP="005A104C">
            <w:pPr>
              <w:pStyle w:val="TAL"/>
              <w:keepNext w:val="0"/>
              <w:keepLines w:val="0"/>
              <w:jc w:val="both"/>
              <w:rPr>
                <w:lang w:eastAsia="zh-CN"/>
              </w:rPr>
            </w:pPr>
            <w:r w:rsidRPr="006A5C55">
              <w:rPr>
                <w:lang w:eastAsia="zh-CN"/>
              </w:rPr>
              <w:t>Assumptions</w:t>
            </w:r>
          </w:p>
        </w:tc>
        <w:tc>
          <w:tcPr>
            <w:tcW w:w="5887" w:type="dxa"/>
            <w:vAlign w:val="center"/>
          </w:tcPr>
          <w:p w14:paraId="6865D473" w14:textId="77777777" w:rsidR="00EE459F" w:rsidRPr="00786C20" w:rsidRDefault="00EE459F" w:rsidP="005A104C">
            <w:pPr>
              <w:pStyle w:val="TAL"/>
              <w:keepNext w:val="0"/>
              <w:keepLines w:val="0"/>
              <w:jc w:val="both"/>
              <w:rPr>
                <w:rFonts w:eastAsia="SimSun" w:cs="Arial"/>
                <w:szCs w:val="18"/>
                <w:lang w:eastAsia="zh-CN" w:bidi="ar-KW"/>
              </w:rPr>
            </w:pPr>
            <w:r w:rsidRPr="0043469B">
              <w:rPr>
                <w:rFonts w:cs="Arial"/>
                <w:szCs w:val="18"/>
                <w:lang w:bidi="ar-KW"/>
              </w:rPr>
              <w:t>O1 interface connectivity is established</w:t>
            </w:r>
            <w:r w:rsidRPr="0043469B">
              <w:rPr>
                <w:rFonts w:cs="Arial" w:hint="eastAsia"/>
                <w:szCs w:val="18"/>
                <w:lang w:bidi="ar-KW"/>
              </w:rPr>
              <w:t xml:space="preserve"> </w:t>
            </w:r>
            <w:r w:rsidRPr="0043469B">
              <w:rPr>
                <w:rFonts w:cs="Arial"/>
                <w:szCs w:val="18"/>
                <w:lang w:bidi="ar-KW"/>
              </w:rPr>
              <w:t>between RAN and SMO. Network is operational.</w:t>
            </w:r>
          </w:p>
        </w:tc>
        <w:tc>
          <w:tcPr>
            <w:tcW w:w="1749" w:type="dxa"/>
            <w:vAlign w:val="center"/>
          </w:tcPr>
          <w:p w14:paraId="25942C47" w14:textId="77777777" w:rsidR="00EE459F" w:rsidRPr="00786C20" w:rsidRDefault="00EE459F" w:rsidP="005A104C">
            <w:pPr>
              <w:pStyle w:val="TAL"/>
              <w:keepNext w:val="0"/>
              <w:keepLines w:val="0"/>
              <w:rPr>
                <w:rFonts w:cs="Arial"/>
                <w:szCs w:val="18"/>
                <w:lang w:bidi="ar-KW"/>
              </w:rPr>
            </w:pPr>
          </w:p>
        </w:tc>
      </w:tr>
      <w:tr w:rsidR="00EE459F" w:rsidRPr="00786C20" w14:paraId="5D22C7FB" w14:textId="77777777" w:rsidTr="00005C86">
        <w:trPr>
          <w:jc w:val="center"/>
        </w:trPr>
        <w:tc>
          <w:tcPr>
            <w:tcW w:w="1940" w:type="dxa"/>
            <w:vAlign w:val="center"/>
          </w:tcPr>
          <w:p w14:paraId="23654EB5" w14:textId="14135377" w:rsidR="00EE459F" w:rsidRPr="006A5C55" w:rsidRDefault="00EE459F" w:rsidP="005A104C">
            <w:pPr>
              <w:pStyle w:val="TAL"/>
              <w:keepNext w:val="0"/>
              <w:keepLines w:val="0"/>
              <w:jc w:val="both"/>
              <w:rPr>
                <w:lang w:eastAsia="zh-CN"/>
              </w:rPr>
            </w:pPr>
            <w:r w:rsidRPr="006A5C55">
              <w:rPr>
                <w:lang w:eastAsia="zh-CN"/>
              </w:rPr>
              <w:t>Pre</w:t>
            </w:r>
            <w:r w:rsidR="002B01E6">
              <w:rPr>
                <w:lang w:eastAsia="zh-CN"/>
              </w:rPr>
              <w:t>-</w:t>
            </w:r>
            <w:r w:rsidRPr="006A5C55">
              <w:rPr>
                <w:lang w:eastAsia="zh-CN"/>
              </w:rPr>
              <w:t>conditions</w:t>
            </w:r>
          </w:p>
        </w:tc>
        <w:tc>
          <w:tcPr>
            <w:tcW w:w="5887" w:type="dxa"/>
            <w:vAlign w:val="center"/>
          </w:tcPr>
          <w:p w14:paraId="00892E2E" w14:textId="4475AAB0" w:rsidR="00EE459F" w:rsidRPr="00786C20" w:rsidRDefault="00EE459F" w:rsidP="005A104C">
            <w:pPr>
              <w:pStyle w:val="TAL"/>
              <w:keepNext w:val="0"/>
              <w:keepLines w:val="0"/>
              <w:jc w:val="both"/>
              <w:rPr>
                <w:rFonts w:eastAsia="SimSun" w:cs="Arial"/>
                <w:szCs w:val="18"/>
                <w:lang w:eastAsia="zh-CN" w:bidi="ar-KW"/>
              </w:rPr>
            </w:pPr>
            <w:r w:rsidRPr="0043469B">
              <w:rPr>
                <w:rFonts w:cs="Arial"/>
                <w:szCs w:val="18"/>
                <w:lang w:bidi="ar-KW"/>
              </w:rPr>
              <w:t>SMO has processed the collected data</w:t>
            </w:r>
            <w:r>
              <w:rPr>
                <w:rFonts w:cs="Arial"/>
                <w:szCs w:val="18"/>
                <w:lang w:bidi="ar-KW"/>
              </w:rPr>
              <w:t xml:space="preserve"> and </w:t>
            </w:r>
            <w:r w:rsidR="002B01E6">
              <w:rPr>
                <w:rFonts w:cs="Arial"/>
                <w:szCs w:val="18"/>
                <w:lang w:bidi="ar-KW"/>
              </w:rPr>
              <w:t>Non</w:t>
            </w:r>
            <w:r>
              <w:rPr>
                <w:rFonts w:cs="Arial"/>
                <w:szCs w:val="18"/>
                <w:lang w:bidi="ar-KW"/>
              </w:rPr>
              <w:t>-RT RIC has access to this data</w:t>
            </w:r>
            <w:r>
              <w:rPr>
                <w:rFonts w:cs="Arial" w:hint="eastAsia"/>
                <w:szCs w:val="18"/>
                <w:lang w:bidi="ar-KW"/>
              </w:rPr>
              <w:t>.</w:t>
            </w:r>
          </w:p>
        </w:tc>
        <w:tc>
          <w:tcPr>
            <w:tcW w:w="1749" w:type="dxa"/>
            <w:vAlign w:val="center"/>
          </w:tcPr>
          <w:p w14:paraId="29BD4592" w14:textId="77777777" w:rsidR="00EE459F" w:rsidRPr="00786C20" w:rsidRDefault="00EE459F" w:rsidP="005A104C">
            <w:pPr>
              <w:pStyle w:val="TAL"/>
              <w:keepNext w:val="0"/>
              <w:keepLines w:val="0"/>
              <w:rPr>
                <w:rFonts w:cs="Arial"/>
                <w:szCs w:val="18"/>
                <w:lang w:bidi="ar-KW"/>
              </w:rPr>
            </w:pPr>
          </w:p>
        </w:tc>
      </w:tr>
      <w:tr w:rsidR="00EE459F" w:rsidRPr="00786C20" w14:paraId="58D76B61" w14:textId="77777777" w:rsidTr="00005C86">
        <w:trPr>
          <w:jc w:val="center"/>
        </w:trPr>
        <w:tc>
          <w:tcPr>
            <w:tcW w:w="1940" w:type="dxa"/>
            <w:vAlign w:val="center"/>
          </w:tcPr>
          <w:p w14:paraId="1A5EDAA4" w14:textId="77777777" w:rsidR="00EE459F" w:rsidRPr="006A5C55" w:rsidRDefault="00EE459F" w:rsidP="005A104C">
            <w:pPr>
              <w:pStyle w:val="TAL"/>
              <w:keepNext w:val="0"/>
              <w:keepLines w:val="0"/>
              <w:jc w:val="both"/>
              <w:rPr>
                <w:lang w:eastAsia="zh-CN"/>
              </w:rPr>
            </w:pPr>
            <w:r w:rsidRPr="006A5C55">
              <w:rPr>
                <w:lang w:eastAsia="zh-CN"/>
              </w:rPr>
              <w:t>Begins when</w:t>
            </w:r>
            <w:r w:rsidRPr="006A5C55" w:rsidDel="00B459CC">
              <w:rPr>
                <w:lang w:eastAsia="zh-CN"/>
              </w:rPr>
              <w:t xml:space="preserve"> </w:t>
            </w:r>
          </w:p>
        </w:tc>
        <w:tc>
          <w:tcPr>
            <w:tcW w:w="5887" w:type="dxa"/>
            <w:vAlign w:val="center"/>
          </w:tcPr>
          <w:p w14:paraId="43F67755" w14:textId="4E843A48" w:rsidR="00EE459F" w:rsidRPr="00786C20" w:rsidRDefault="00EE459F" w:rsidP="005A104C">
            <w:pPr>
              <w:pStyle w:val="TAL"/>
              <w:keepNext w:val="0"/>
              <w:keepLines w:val="0"/>
              <w:jc w:val="both"/>
              <w:rPr>
                <w:rFonts w:eastAsia="SimSun" w:cs="Arial"/>
                <w:szCs w:val="18"/>
                <w:lang w:eastAsia="zh-CN" w:bidi="ar-KW"/>
              </w:rPr>
            </w:pPr>
            <w:r>
              <w:rPr>
                <w:rFonts w:cs="Arial"/>
                <w:szCs w:val="18"/>
                <w:lang w:bidi="ar-KW"/>
              </w:rPr>
              <w:t>Operator specified trigger condition or event is detected</w:t>
            </w:r>
            <w:r w:rsidR="002B01E6">
              <w:rPr>
                <w:rFonts w:cs="Arial"/>
                <w:szCs w:val="18"/>
                <w:lang w:bidi="ar-KW"/>
              </w:rPr>
              <w:t>.</w:t>
            </w:r>
          </w:p>
        </w:tc>
        <w:tc>
          <w:tcPr>
            <w:tcW w:w="1749" w:type="dxa"/>
            <w:vAlign w:val="center"/>
          </w:tcPr>
          <w:p w14:paraId="614CC2BB" w14:textId="77777777" w:rsidR="00EE459F" w:rsidRPr="00786C20" w:rsidRDefault="00EE459F" w:rsidP="005A104C">
            <w:pPr>
              <w:pStyle w:val="TAL"/>
              <w:keepNext w:val="0"/>
              <w:keepLines w:val="0"/>
              <w:rPr>
                <w:rFonts w:cs="Arial"/>
                <w:szCs w:val="18"/>
                <w:lang w:bidi="ar-KW"/>
              </w:rPr>
            </w:pPr>
          </w:p>
        </w:tc>
      </w:tr>
      <w:tr w:rsidR="00EE459F" w:rsidRPr="00786C20" w14:paraId="0EA8F710" w14:textId="77777777" w:rsidTr="00005C86">
        <w:trPr>
          <w:jc w:val="center"/>
        </w:trPr>
        <w:tc>
          <w:tcPr>
            <w:tcW w:w="1940" w:type="dxa"/>
            <w:vAlign w:val="center"/>
          </w:tcPr>
          <w:p w14:paraId="5B3F5435" w14:textId="77777777" w:rsidR="00EE459F" w:rsidRPr="006A5C55" w:rsidRDefault="00EE459F" w:rsidP="005A104C">
            <w:pPr>
              <w:pStyle w:val="TAL"/>
              <w:keepNext w:val="0"/>
              <w:keepLines w:val="0"/>
              <w:jc w:val="both"/>
              <w:rPr>
                <w:lang w:eastAsia="zh-CN"/>
              </w:rPr>
            </w:pPr>
            <w:r w:rsidRPr="0055673C">
              <w:rPr>
                <w:lang w:eastAsia="zh-CN"/>
              </w:rPr>
              <w:t xml:space="preserve">Step </w:t>
            </w:r>
            <w:r w:rsidRPr="0055673C">
              <w:rPr>
                <w:rFonts w:hint="eastAsia"/>
                <w:lang w:eastAsia="zh-CN"/>
              </w:rPr>
              <w:t>1</w:t>
            </w:r>
            <w:r w:rsidRPr="0055673C">
              <w:rPr>
                <w:lang w:eastAsia="zh-CN"/>
              </w:rPr>
              <w:t xml:space="preserve"> (</w:t>
            </w:r>
            <w:r w:rsidRPr="0055673C">
              <w:rPr>
                <w:rFonts w:hint="eastAsia"/>
                <w:lang w:eastAsia="zh-CN"/>
              </w:rPr>
              <w:t>O</w:t>
            </w:r>
            <w:r w:rsidRPr="0055673C">
              <w:rPr>
                <w:lang w:eastAsia="zh-CN"/>
              </w:rPr>
              <w:t>)</w:t>
            </w:r>
          </w:p>
        </w:tc>
        <w:tc>
          <w:tcPr>
            <w:tcW w:w="5887" w:type="dxa"/>
            <w:vAlign w:val="center"/>
          </w:tcPr>
          <w:p w14:paraId="278E6BA4" w14:textId="77777777" w:rsidR="00EE459F" w:rsidRPr="00786C20" w:rsidRDefault="00EE459F" w:rsidP="005A104C">
            <w:pPr>
              <w:pStyle w:val="TAL"/>
              <w:keepNext w:val="0"/>
              <w:keepLines w:val="0"/>
              <w:jc w:val="both"/>
              <w:rPr>
                <w:rFonts w:eastAsia="SimSun" w:cs="Arial"/>
                <w:szCs w:val="18"/>
                <w:lang w:eastAsia="zh-CN" w:bidi="ar-KW"/>
              </w:rPr>
            </w:pPr>
            <w:r w:rsidRPr="0055673C">
              <w:rPr>
                <w:rFonts w:cs="Arial"/>
                <w:szCs w:val="18"/>
                <w:lang w:bidi="ar-KW"/>
              </w:rPr>
              <w:t xml:space="preserve">If </w:t>
            </w:r>
            <w:r w:rsidRPr="002F3359">
              <w:rPr>
                <w:rFonts w:cs="Arial"/>
                <w:szCs w:val="18"/>
                <w:lang w:bidi="ar-KW"/>
              </w:rPr>
              <w:t xml:space="preserve">required, SMO can </w:t>
            </w:r>
            <w:r w:rsidRPr="002F3359">
              <w:rPr>
                <w:rFonts w:cs="Arial" w:hint="eastAsia"/>
                <w:szCs w:val="18"/>
                <w:lang w:bidi="ar-KW"/>
              </w:rPr>
              <w:t>initiate the</w:t>
            </w:r>
            <w:r w:rsidRPr="0043469B">
              <w:rPr>
                <w:rFonts w:cs="Arial" w:hint="eastAsia"/>
                <w:szCs w:val="18"/>
                <w:lang w:bidi="ar-KW"/>
              </w:rPr>
              <w:t xml:space="preserve"> </w:t>
            </w:r>
            <w:r w:rsidRPr="0055673C">
              <w:rPr>
                <w:rFonts w:cs="Arial"/>
                <w:szCs w:val="18"/>
                <w:lang w:bidi="ar-KW"/>
              </w:rPr>
              <w:t>specific measurement data</w:t>
            </w:r>
            <w:r w:rsidRPr="0043469B">
              <w:rPr>
                <w:rFonts w:cs="Arial" w:hint="eastAsia"/>
                <w:szCs w:val="18"/>
                <w:lang w:bidi="ar-KW"/>
              </w:rPr>
              <w:t xml:space="preserve"> collection request towards RAN</w:t>
            </w:r>
            <w:r w:rsidRPr="0055673C">
              <w:rPr>
                <w:rFonts w:cs="Arial"/>
                <w:szCs w:val="18"/>
                <w:lang w:bidi="ar-KW"/>
              </w:rPr>
              <w:t xml:space="preserve"> </w:t>
            </w:r>
            <w:r w:rsidRPr="0043469B">
              <w:rPr>
                <w:rFonts w:cs="Arial" w:hint="eastAsia"/>
                <w:szCs w:val="18"/>
                <w:lang w:bidi="ar-KW"/>
              </w:rPr>
              <w:t>for</w:t>
            </w:r>
            <w:r w:rsidRPr="0055673C">
              <w:rPr>
                <w:rFonts w:cs="Arial"/>
                <w:szCs w:val="18"/>
                <w:lang w:bidi="ar-KW"/>
              </w:rPr>
              <w:t xml:space="preserve"> AI/ML model</w:t>
            </w:r>
            <w:r w:rsidRPr="0043469B">
              <w:rPr>
                <w:rFonts w:cs="Arial" w:hint="eastAsia"/>
                <w:szCs w:val="18"/>
                <w:lang w:bidi="ar-KW"/>
              </w:rPr>
              <w:t xml:space="preserve"> training</w:t>
            </w:r>
            <w:r w:rsidRPr="0055673C">
              <w:rPr>
                <w:rFonts w:cs="Arial"/>
                <w:szCs w:val="18"/>
                <w:lang w:bidi="ar-KW"/>
              </w:rPr>
              <w:t xml:space="preserve"> or to assess the outcome of the applied configuration.</w:t>
            </w:r>
          </w:p>
        </w:tc>
        <w:tc>
          <w:tcPr>
            <w:tcW w:w="1749" w:type="dxa"/>
            <w:vAlign w:val="center"/>
          </w:tcPr>
          <w:p w14:paraId="1DC44C1F" w14:textId="77777777" w:rsidR="00EE459F" w:rsidRPr="00786C20" w:rsidRDefault="00EE459F" w:rsidP="005A104C">
            <w:pPr>
              <w:pStyle w:val="TAL"/>
              <w:keepNext w:val="0"/>
              <w:keepLines w:val="0"/>
              <w:rPr>
                <w:rFonts w:cs="Arial"/>
                <w:szCs w:val="18"/>
                <w:lang w:bidi="ar-KW"/>
              </w:rPr>
            </w:pPr>
          </w:p>
        </w:tc>
      </w:tr>
      <w:tr w:rsidR="00EE459F" w:rsidRPr="00786C20" w14:paraId="0E565372" w14:textId="77777777" w:rsidTr="00005C86">
        <w:trPr>
          <w:jc w:val="center"/>
        </w:trPr>
        <w:tc>
          <w:tcPr>
            <w:tcW w:w="1940" w:type="dxa"/>
            <w:vAlign w:val="center"/>
          </w:tcPr>
          <w:p w14:paraId="031AE454" w14:textId="77777777" w:rsidR="00EE459F" w:rsidRPr="006A5C55" w:rsidRDefault="00EE459F" w:rsidP="005A104C">
            <w:pPr>
              <w:pStyle w:val="TAL"/>
              <w:keepNext w:val="0"/>
              <w:keepLines w:val="0"/>
              <w:jc w:val="both"/>
              <w:rPr>
                <w:lang w:eastAsia="zh-CN"/>
              </w:rPr>
            </w:pPr>
            <w:r w:rsidRPr="0055673C">
              <w:rPr>
                <w:lang w:eastAsia="zh-CN"/>
              </w:rPr>
              <w:t xml:space="preserve">Step </w:t>
            </w:r>
            <w:r w:rsidRPr="0055673C">
              <w:rPr>
                <w:rFonts w:hint="eastAsia"/>
                <w:lang w:eastAsia="zh-CN"/>
              </w:rPr>
              <w:t>2</w:t>
            </w:r>
            <w:r w:rsidRPr="0055673C">
              <w:rPr>
                <w:lang w:eastAsia="zh-CN"/>
              </w:rPr>
              <w:t xml:space="preserve"> (M)</w:t>
            </w:r>
          </w:p>
        </w:tc>
        <w:tc>
          <w:tcPr>
            <w:tcW w:w="5887" w:type="dxa"/>
            <w:vAlign w:val="center"/>
          </w:tcPr>
          <w:p w14:paraId="39B610E1" w14:textId="77777777" w:rsidR="00EE459F" w:rsidRPr="00246F7F" w:rsidRDefault="00EE459F" w:rsidP="005A104C">
            <w:pPr>
              <w:jc w:val="both"/>
              <w:rPr>
                <w:rFonts w:ascii="Arial" w:hAnsi="Arial" w:cs="Arial"/>
                <w:lang w:bidi="ar-KW"/>
              </w:rPr>
            </w:pPr>
            <w:r w:rsidRPr="00246F7F">
              <w:rPr>
                <w:rFonts w:ascii="Arial" w:hAnsi="Arial" w:cs="Arial"/>
                <w:sz w:val="18"/>
                <w:szCs w:val="18"/>
                <w:lang w:bidi="ar-KW"/>
              </w:rPr>
              <w:t>Non-RT RIC retrieve the data from SMO components and trains the AI/ML model with the collected data from the application, the RAN nodes. Trained AI/ML models are deployed and inferenced for long-term configuration parameters optimization.</w:t>
            </w:r>
          </w:p>
        </w:tc>
        <w:tc>
          <w:tcPr>
            <w:tcW w:w="1749" w:type="dxa"/>
            <w:vAlign w:val="center"/>
          </w:tcPr>
          <w:p w14:paraId="18B26195" w14:textId="77777777" w:rsidR="00EE459F" w:rsidRPr="00786C20" w:rsidRDefault="00EE459F" w:rsidP="005A104C">
            <w:pPr>
              <w:pStyle w:val="TAL"/>
              <w:keepNext w:val="0"/>
              <w:keepLines w:val="0"/>
              <w:rPr>
                <w:rFonts w:cs="Arial"/>
                <w:szCs w:val="18"/>
                <w:lang w:bidi="ar-KW"/>
              </w:rPr>
            </w:pPr>
          </w:p>
        </w:tc>
      </w:tr>
      <w:tr w:rsidR="00EE459F" w:rsidRPr="00786C20" w14:paraId="049149F8" w14:textId="77777777" w:rsidTr="00005C86">
        <w:trPr>
          <w:jc w:val="center"/>
        </w:trPr>
        <w:tc>
          <w:tcPr>
            <w:tcW w:w="1940" w:type="dxa"/>
            <w:vAlign w:val="center"/>
          </w:tcPr>
          <w:p w14:paraId="20CBE660" w14:textId="77777777" w:rsidR="00EE459F" w:rsidRPr="006A5C55" w:rsidRDefault="00EE459F" w:rsidP="005A104C">
            <w:pPr>
              <w:pStyle w:val="TAL"/>
              <w:keepNext w:val="0"/>
              <w:keepLines w:val="0"/>
              <w:jc w:val="both"/>
              <w:rPr>
                <w:lang w:eastAsia="zh-CN"/>
              </w:rPr>
            </w:pPr>
            <w:r>
              <w:rPr>
                <w:lang w:eastAsia="zh-CN"/>
              </w:rPr>
              <w:t xml:space="preserve">Step </w:t>
            </w:r>
            <w:r>
              <w:rPr>
                <w:rFonts w:hint="eastAsia"/>
                <w:lang w:eastAsia="zh-CN"/>
              </w:rPr>
              <w:t>3</w:t>
            </w:r>
            <w:r>
              <w:rPr>
                <w:lang w:eastAsia="zh-CN"/>
              </w:rPr>
              <w:t xml:space="preserve"> (M)</w:t>
            </w:r>
          </w:p>
        </w:tc>
        <w:tc>
          <w:tcPr>
            <w:tcW w:w="5887" w:type="dxa"/>
            <w:vAlign w:val="center"/>
          </w:tcPr>
          <w:p w14:paraId="4951BFED" w14:textId="1B309AC6" w:rsidR="00EE459F" w:rsidRPr="0055673C" w:rsidRDefault="00EE459F" w:rsidP="005A104C">
            <w:pPr>
              <w:pStyle w:val="TAL"/>
              <w:keepNext w:val="0"/>
              <w:keepLines w:val="0"/>
              <w:jc w:val="both"/>
              <w:rPr>
                <w:rFonts w:cs="Arial"/>
                <w:szCs w:val="18"/>
                <w:lang w:bidi="ar-KW"/>
              </w:rPr>
            </w:pPr>
            <w:r w:rsidRPr="0055673C">
              <w:rPr>
                <w:rFonts w:eastAsia="SimSun" w:cs="Arial"/>
                <w:szCs w:val="18"/>
                <w:lang w:eastAsia="zh-CN" w:bidi="ar-KW"/>
              </w:rPr>
              <w:t xml:space="preserve">Upon trigger from </w:t>
            </w:r>
            <w:r w:rsidRPr="0055673C">
              <w:rPr>
                <w:rFonts w:eastAsia="SimSun" w:cs="Arial" w:hint="eastAsia"/>
                <w:szCs w:val="18"/>
                <w:lang w:eastAsia="zh-CN" w:bidi="ar-KW"/>
              </w:rPr>
              <w:t>Non-RT RIC with the optimized beam parameters</w:t>
            </w:r>
            <w:r w:rsidRPr="0055673C">
              <w:rPr>
                <w:rFonts w:eastAsia="SimSun" w:cs="Arial"/>
                <w:szCs w:val="18"/>
                <w:lang w:eastAsia="zh-CN" w:bidi="ar-KW"/>
              </w:rPr>
              <w:t xml:space="preserve">, SMO </w:t>
            </w:r>
            <w:r w:rsidRPr="0055673C">
              <w:rPr>
                <w:rFonts w:eastAsia="SimSun" w:cs="Arial" w:hint="eastAsia"/>
                <w:szCs w:val="18"/>
                <w:lang w:eastAsia="zh-CN" w:bidi="ar-KW"/>
              </w:rPr>
              <w:t>configures the parameters towards the RAN via O1 interface</w:t>
            </w:r>
            <w:r w:rsidRPr="0055673C">
              <w:rPr>
                <w:rFonts w:cs="Arial"/>
                <w:szCs w:val="18"/>
                <w:lang w:bidi="ar-KW"/>
              </w:rPr>
              <w:t xml:space="preserve">. The </w:t>
            </w:r>
            <w:r w:rsidRPr="002F3359">
              <w:rPr>
                <w:rFonts w:cs="Arial"/>
                <w:szCs w:val="18"/>
                <w:lang w:bidi="ar-KW"/>
              </w:rPr>
              <w:t xml:space="preserve">relevant parameters </w:t>
            </w:r>
            <w:r w:rsidR="002F3359">
              <w:rPr>
                <w:rFonts w:cs="Arial"/>
                <w:szCs w:val="18"/>
                <w:lang w:bidi="ar-KW"/>
              </w:rPr>
              <w:t>can</w:t>
            </w:r>
            <w:r w:rsidR="002F3359" w:rsidRPr="002F3359">
              <w:rPr>
                <w:rFonts w:cs="Arial"/>
                <w:szCs w:val="18"/>
                <w:lang w:bidi="ar-KW"/>
              </w:rPr>
              <w:t xml:space="preserve"> </w:t>
            </w:r>
            <w:r w:rsidRPr="002F3359">
              <w:rPr>
                <w:rFonts w:cs="Arial"/>
                <w:szCs w:val="18"/>
                <w:lang w:bidi="ar-KW"/>
              </w:rPr>
              <w:t>include:</w:t>
            </w:r>
          </w:p>
          <w:p w14:paraId="603CB2C6" w14:textId="77777777" w:rsidR="00EE459F" w:rsidRPr="00E9030E" w:rsidRDefault="00EE459F" w:rsidP="005A104C">
            <w:pPr>
              <w:pStyle w:val="af0"/>
              <w:numPr>
                <w:ilvl w:val="0"/>
                <w:numId w:val="16"/>
              </w:numPr>
              <w:jc w:val="both"/>
              <w:rPr>
                <w:rFonts w:eastAsia="SimSun" w:cs="Arial"/>
                <w:szCs w:val="18"/>
                <w:lang w:eastAsia="zh-CN" w:bidi="ar-KW"/>
              </w:rPr>
            </w:pPr>
            <w:r w:rsidRPr="0043469B">
              <w:rPr>
                <w:rFonts w:ascii="Arial" w:eastAsia="SimSun" w:hAnsi="Arial" w:cs="Arial" w:hint="eastAsia"/>
                <w:sz w:val="18"/>
                <w:szCs w:val="18"/>
                <w:lang w:eastAsia="zh-CN" w:bidi="ar-KW"/>
              </w:rPr>
              <w:t>horizontal beam width, vertical beam width, beam azimuth and downtilt</w:t>
            </w:r>
          </w:p>
          <w:p w14:paraId="13A3414E" w14:textId="77777777" w:rsidR="00EE459F" w:rsidRPr="0062365D" w:rsidRDefault="00EE459F" w:rsidP="005A104C">
            <w:pPr>
              <w:pStyle w:val="af0"/>
              <w:numPr>
                <w:ilvl w:val="0"/>
                <w:numId w:val="16"/>
              </w:numPr>
              <w:jc w:val="both"/>
              <w:rPr>
                <w:rFonts w:cs="Arial"/>
                <w:szCs w:val="18"/>
                <w:lang w:bidi="ar-KW"/>
              </w:rPr>
            </w:pPr>
            <w:r w:rsidRPr="00E9030E">
              <w:rPr>
                <w:rFonts w:ascii="Arial" w:eastAsia="SimSun" w:hAnsi="Arial" w:cs="Arial"/>
                <w:sz w:val="18"/>
                <w:szCs w:val="18"/>
                <w:lang w:eastAsia="zh-CN" w:bidi="ar-KW"/>
              </w:rPr>
              <w:t>maximum and average transmitted power per beam/direction</w:t>
            </w:r>
          </w:p>
        </w:tc>
        <w:tc>
          <w:tcPr>
            <w:tcW w:w="1749" w:type="dxa"/>
            <w:vAlign w:val="center"/>
          </w:tcPr>
          <w:p w14:paraId="790D0BF9" w14:textId="77777777" w:rsidR="00EE459F" w:rsidRPr="00786C20" w:rsidRDefault="00EE459F" w:rsidP="005A104C">
            <w:pPr>
              <w:pStyle w:val="TAL"/>
              <w:keepNext w:val="0"/>
              <w:keepLines w:val="0"/>
              <w:rPr>
                <w:rFonts w:cs="Arial"/>
                <w:szCs w:val="18"/>
                <w:lang w:bidi="ar-KW"/>
              </w:rPr>
            </w:pPr>
          </w:p>
        </w:tc>
      </w:tr>
      <w:tr w:rsidR="00EE459F" w:rsidRPr="00786C20" w14:paraId="7F2FB6D3" w14:textId="77777777" w:rsidTr="00005C86">
        <w:trPr>
          <w:jc w:val="center"/>
        </w:trPr>
        <w:tc>
          <w:tcPr>
            <w:tcW w:w="1940" w:type="dxa"/>
            <w:vAlign w:val="center"/>
          </w:tcPr>
          <w:p w14:paraId="54CF61F8" w14:textId="77777777" w:rsidR="00EE459F" w:rsidRPr="006A5C55" w:rsidRDefault="00EE459F" w:rsidP="005A104C">
            <w:pPr>
              <w:pStyle w:val="TAL"/>
              <w:keepNext w:val="0"/>
              <w:keepLines w:val="0"/>
              <w:jc w:val="both"/>
              <w:rPr>
                <w:lang w:eastAsia="zh-CN"/>
              </w:rPr>
            </w:pPr>
            <w:r>
              <w:rPr>
                <w:lang w:eastAsia="zh-CN"/>
              </w:rPr>
              <w:t xml:space="preserve">Step </w:t>
            </w:r>
            <w:r>
              <w:rPr>
                <w:rFonts w:hint="eastAsia"/>
                <w:lang w:eastAsia="zh-CN"/>
              </w:rPr>
              <w:t>4</w:t>
            </w:r>
            <w:r>
              <w:rPr>
                <w:lang w:eastAsia="zh-CN"/>
              </w:rPr>
              <w:t xml:space="preserve"> (</w:t>
            </w:r>
            <w:r>
              <w:rPr>
                <w:rFonts w:hint="eastAsia"/>
                <w:lang w:eastAsia="zh-CN"/>
              </w:rPr>
              <w:t>M</w:t>
            </w:r>
            <w:r>
              <w:rPr>
                <w:lang w:eastAsia="zh-CN"/>
              </w:rPr>
              <w:t>)</w:t>
            </w:r>
          </w:p>
        </w:tc>
        <w:tc>
          <w:tcPr>
            <w:tcW w:w="5887" w:type="dxa"/>
            <w:vAlign w:val="center"/>
          </w:tcPr>
          <w:p w14:paraId="32EE4DBF" w14:textId="7121ED17" w:rsidR="00EE459F" w:rsidRPr="006A5C55" w:rsidRDefault="00EE459F" w:rsidP="005A104C">
            <w:pPr>
              <w:pStyle w:val="TAL"/>
              <w:keepNext w:val="0"/>
              <w:keepLines w:val="0"/>
              <w:jc w:val="both"/>
              <w:rPr>
                <w:rFonts w:cs="Arial"/>
                <w:szCs w:val="18"/>
                <w:lang w:bidi="ar-KW"/>
              </w:rPr>
            </w:pPr>
            <w:r w:rsidRPr="0043469B">
              <w:rPr>
                <w:rFonts w:cs="Arial"/>
                <w:szCs w:val="18"/>
                <w:lang w:bidi="ar-KW"/>
              </w:rPr>
              <w:t xml:space="preserve">SMO </w:t>
            </w:r>
            <w:r w:rsidRPr="0043469B">
              <w:rPr>
                <w:rFonts w:cs="Arial" w:hint="eastAsia"/>
                <w:szCs w:val="18"/>
                <w:lang w:bidi="ar-KW"/>
              </w:rPr>
              <w:t xml:space="preserve">monitors the network performance. </w:t>
            </w:r>
            <w:r w:rsidRPr="0055673C">
              <w:rPr>
                <w:rFonts w:cs="Arial"/>
                <w:szCs w:val="18"/>
                <w:lang w:bidi="ar-KW"/>
              </w:rPr>
              <w:t xml:space="preserve">If </w:t>
            </w:r>
            <w:r w:rsidRPr="0055673C">
              <w:rPr>
                <w:rFonts w:cs="Arial" w:hint="eastAsia"/>
                <w:szCs w:val="18"/>
                <w:lang w:bidi="ar-KW"/>
              </w:rPr>
              <w:t xml:space="preserve">the </w:t>
            </w:r>
            <w:r w:rsidRPr="0055673C">
              <w:rPr>
                <w:rFonts w:cs="Arial"/>
                <w:szCs w:val="18"/>
                <w:lang w:bidi="ar-KW"/>
              </w:rPr>
              <w:t xml:space="preserve">algorithm </w:t>
            </w:r>
            <w:r w:rsidRPr="0055673C">
              <w:rPr>
                <w:rFonts w:cs="Arial" w:hint="eastAsia"/>
                <w:szCs w:val="18"/>
                <w:lang w:bidi="ar-KW"/>
              </w:rPr>
              <w:t>performance</w:t>
            </w:r>
            <w:r w:rsidRPr="0055673C">
              <w:rPr>
                <w:rFonts w:cs="Arial"/>
                <w:szCs w:val="18"/>
                <w:lang w:bidi="ar-KW"/>
              </w:rPr>
              <w:t xml:space="preserve"> is unsatisfactory in terms of predefined objective/requirement, SMO </w:t>
            </w:r>
            <w:r w:rsidRPr="0043469B">
              <w:rPr>
                <w:rFonts w:cs="Arial"/>
                <w:szCs w:val="18"/>
                <w:lang w:bidi="ar-KW"/>
              </w:rPr>
              <w:t>initiate</w:t>
            </w:r>
            <w:r w:rsidRPr="0043469B">
              <w:rPr>
                <w:rFonts w:cs="Arial" w:hint="eastAsia"/>
                <w:szCs w:val="18"/>
                <w:lang w:bidi="ar-KW"/>
              </w:rPr>
              <w:t>s</w:t>
            </w:r>
            <w:r w:rsidRPr="0043469B">
              <w:rPr>
                <w:rFonts w:cs="Arial"/>
                <w:szCs w:val="18"/>
                <w:lang w:bidi="ar-KW"/>
              </w:rPr>
              <w:t xml:space="preserve"> fallback mechanism to restore previous </w:t>
            </w:r>
            <w:r w:rsidRPr="002F3359">
              <w:rPr>
                <w:rFonts w:cs="Arial"/>
                <w:szCs w:val="18"/>
                <w:lang w:bidi="ar-KW"/>
              </w:rPr>
              <w:t>configuration</w:t>
            </w:r>
            <w:r w:rsidR="002B01E6">
              <w:rPr>
                <w:rFonts w:cs="Arial"/>
                <w:szCs w:val="18"/>
                <w:lang w:bidi="ar-KW"/>
              </w:rPr>
              <w:t>.</w:t>
            </w:r>
            <w:r w:rsidRPr="002F3359">
              <w:rPr>
                <w:rFonts w:cs="Arial" w:hint="eastAsia"/>
                <w:szCs w:val="18"/>
                <w:lang w:bidi="ar-KW"/>
              </w:rPr>
              <w:t xml:space="preserve"> It</w:t>
            </w:r>
            <w:r w:rsidRPr="002F3359">
              <w:rPr>
                <w:rFonts w:cs="Arial"/>
                <w:szCs w:val="18"/>
                <w:lang w:bidi="ar-KW"/>
              </w:rPr>
              <w:t xml:space="preserve"> can</w:t>
            </w:r>
            <w:r w:rsidRPr="002F3359">
              <w:rPr>
                <w:rFonts w:cs="Arial" w:hint="eastAsia"/>
                <w:szCs w:val="18"/>
                <w:lang w:bidi="ar-KW"/>
              </w:rPr>
              <w:t xml:space="preserve"> also</w:t>
            </w:r>
            <w:r w:rsidRPr="002F3359">
              <w:rPr>
                <w:rFonts w:cs="Arial"/>
                <w:szCs w:val="18"/>
                <w:lang w:bidi="ar-KW"/>
              </w:rPr>
              <w:t xml:space="preserve"> </w:t>
            </w:r>
            <w:r w:rsidRPr="0055673C">
              <w:rPr>
                <w:rFonts w:cs="Arial"/>
                <w:szCs w:val="18"/>
                <w:lang w:bidi="ar-KW"/>
              </w:rPr>
              <w:t xml:space="preserve">gather necessary information </w:t>
            </w:r>
            <w:r w:rsidRPr="0055673C">
              <w:rPr>
                <w:rFonts w:cs="Arial" w:hint="eastAsia"/>
                <w:szCs w:val="18"/>
                <w:lang w:bidi="ar-KW"/>
              </w:rPr>
              <w:t xml:space="preserve">and data to </w:t>
            </w:r>
            <w:r w:rsidRPr="0055673C">
              <w:rPr>
                <w:rFonts w:cs="Arial"/>
                <w:szCs w:val="18"/>
                <w:lang w:bidi="ar-KW"/>
              </w:rPr>
              <w:t xml:space="preserve">retrain and update the AI/ML </w:t>
            </w:r>
            <w:r w:rsidRPr="0055673C">
              <w:rPr>
                <w:rFonts w:cs="Arial" w:hint="eastAsia"/>
                <w:szCs w:val="18"/>
                <w:lang w:bidi="ar-KW"/>
              </w:rPr>
              <w:t>model</w:t>
            </w:r>
            <w:r w:rsidRPr="0043469B">
              <w:rPr>
                <w:rFonts w:cs="Arial" w:hint="eastAsia"/>
                <w:szCs w:val="18"/>
                <w:lang w:bidi="ar-KW"/>
              </w:rPr>
              <w:t xml:space="preserve"> or trigger the optimization in </w:t>
            </w:r>
            <w:r w:rsidRPr="0043469B">
              <w:rPr>
                <w:rFonts w:cs="Arial"/>
                <w:szCs w:val="18"/>
                <w:lang w:bidi="ar-KW"/>
              </w:rPr>
              <w:t>Non-RT RIC</w:t>
            </w:r>
            <w:r w:rsidRPr="0043469B">
              <w:rPr>
                <w:rFonts w:cs="Arial" w:hint="eastAsia"/>
                <w:szCs w:val="18"/>
                <w:lang w:bidi="ar-KW"/>
              </w:rPr>
              <w:t>.</w:t>
            </w:r>
          </w:p>
        </w:tc>
        <w:tc>
          <w:tcPr>
            <w:tcW w:w="1749" w:type="dxa"/>
            <w:vAlign w:val="center"/>
          </w:tcPr>
          <w:p w14:paraId="7B296C61" w14:textId="77777777" w:rsidR="00EE459F" w:rsidRPr="00786C20" w:rsidRDefault="00EE459F" w:rsidP="005A104C">
            <w:pPr>
              <w:pStyle w:val="TAL"/>
              <w:keepNext w:val="0"/>
              <w:keepLines w:val="0"/>
              <w:rPr>
                <w:rFonts w:cs="Arial"/>
                <w:szCs w:val="18"/>
                <w:lang w:bidi="ar-KW"/>
              </w:rPr>
            </w:pPr>
          </w:p>
        </w:tc>
      </w:tr>
      <w:tr w:rsidR="00EE459F" w:rsidRPr="00786C20" w14:paraId="0F27540B" w14:textId="77777777" w:rsidTr="00005C86">
        <w:trPr>
          <w:jc w:val="center"/>
        </w:trPr>
        <w:tc>
          <w:tcPr>
            <w:tcW w:w="1940" w:type="dxa"/>
            <w:vAlign w:val="center"/>
          </w:tcPr>
          <w:p w14:paraId="6485CAF0" w14:textId="77777777" w:rsidR="00EE459F" w:rsidRPr="006A5C55" w:rsidRDefault="00EE459F" w:rsidP="005A104C">
            <w:pPr>
              <w:pStyle w:val="TAL"/>
              <w:keepNext w:val="0"/>
              <w:keepLines w:val="0"/>
              <w:jc w:val="both"/>
              <w:rPr>
                <w:lang w:eastAsia="zh-CN"/>
              </w:rPr>
            </w:pPr>
            <w:r w:rsidRPr="006A5C55">
              <w:rPr>
                <w:lang w:eastAsia="zh-CN"/>
              </w:rPr>
              <w:t>Ends when</w:t>
            </w:r>
          </w:p>
        </w:tc>
        <w:tc>
          <w:tcPr>
            <w:tcW w:w="5887" w:type="dxa"/>
            <w:vAlign w:val="center"/>
          </w:tcPr>
          <w:p w14:paraId="7BC756FD" w14:textId="612E0C0A" w:rsidR="00EE459F" w:rsidRPr="006A5C55" w:rsidRDefault="00EE459F" w:rsidP="005A104C">
            <w:pPr>
              <w:pStyle w:val="TAL"/>
              <w:keepNext w:val="0"/>
              <w:keepLines w:val="0"/>
              <w:jc w:val="both"/>
              <w:rPr>
                <w:rFonts w:cs="Arial"/>
                <w:szCs w:val="18"/>
                <w:lang w:bidi="ar-KW"/>
              </w:rPr>
            </w:pPr>
            <w:r w:rsidRPr="002165D5">
              <w:rPr>
                <w:rFonts w:cs="Arial"/>
                <w:szCs w:val="18"/>
                <w:lang w:bidi="ar-KW"/>
              </w:rPr>
              <w:t>Operator specified trigger condition or event is satisfied</w:t>
            </w:r>
            <w:r w:rsidR="002B01E6">
              <w:rPr>
                <w:rFonts w:cs="Arial"/>
                <w:szCs w:val="18"/>
                <w:lang w:bidi="ar-KW"/>
              </w:rPr>
              <w:t>.</w:t>
            </w:r>
            <w:r w:rsidRPr="00786C20" w:rsidDel="000F09B1">
              <w:rPr>
                <w:rFonts w:cs="Arial"/>
                <w:szCs w:val="18"/>
                <w:lang w:bidi="ar-KW"/>
              </w:rPr>
              <w:t xml:space="preserve"> </w:t>
            </w:r>
          </w:p>
        </w:tc>
        <w:tc>
          <w:tcPr>
            <w:tcW w:w="1749" w:type="dxa"/>
            <w:vAlign w:val="center"/>
          </w:tcPr>
          <w:p w14:paraId="29612724" w14:textId="77777777" w:rsidR="00EE459F" w:rsidRPr="00786C20" w:rsidRDefault="00EE459F" w:rsidP="005A104C">
            <w:pPr>
              <w:pStyle w:val="TAL"/>
              <w:keepNext w:val="0"/>
              <w:keepLines w:val="0"/>
              <w:rPr>
                <w:rFonts w:cs="Arial"/>
                <w:szCs w:val="18"/>
                <w:lang w:bidi="ar-KW"/>
              </w:rPr>
            </w:pPr>
          </w:p>
        </w:tc>
      </w:tr>
      <w:tr w:rsidR="00EE459F" w:rsidRPr="00786C20" w14:paraId="068C8CAE" w14:textId="77777777" w:rsidTr="00005C86">
        <w:trPr>
          <w:jc w:val="center"/>
        </w:trPr>
        <w:tc>
          <w:tcPr>
            <w:tcW w:w="1940" w:type="dxa"/>
            <w:vAlign w:val="center"/>
          </w:tcPr>
          <w:p w14:paraId="72CFD3CE" w14:textId="77777777" w:rsidR="00EE459F" w:rsidRPr="00593EB5" w:rsidRDefault="00EE459F" w:rsidP="005A104C">
            <w:pPr>
              <w:pStyle w:val="TAL"/>
              <w:keepNext w:val="0"/>
              <w:keepLines w:val="0"/>
              <w:jc w:val="both"/>
              <w:rPr>
                <w:lang w:eastAsia="zh-CN"/>
              </w:rPr>
            </w:pPr>
            <w:r w:rsidRPr="00593EB5">
              <w:rPr>
                <w:lang w:eastAsia="zh-CN"/>
              </w:rPr>
              <w:t>Exceptions</w:t>
            </w:r>
          </w:p>
        </w:tc>
        <w:tc>
          <w:tcPr>
            <w:tcW w:w="5887" w:type="dxa"/>
            <w:vAlign w:val="center"/>
          </w:tcPr>
          <w:p w14:paraId="29FD6D50" w14:textId="66D5F4B3" w:rsidR="00EE459F" w:rsidRPr="00AC4C09" w:rsidRDefault="00593EB5" w:rsidP="005A104C">
            <w:pPr>
              <w:pStyle w:val="TAL"/>
              <w:keepNext w:val="0"/>
              <w:keepLines w:val="0"/>
              <w:jc w:val="both"/>
              <w:rPr>
                <w:rFonts w:cs="Arial"/>
                <w:szCs w:val="18"/>
                <w:lang w:bidi="ar-KW"/>
              </w:rPr>
            </w:pPr>
            <w:r>
              <w:rPr>
                <w:rFonts w:cs="Arial"/>
                <w:szCs w:val="18"/>
                <w:lang w:bidi="ar-KW"/>
              </w:rPr>
              <w:t>None identified</w:t>
            </w:r>
            <w:r w:rsidR="002B01E6">
              <w:rPr>
                <w:rFonts w:cs="Arial"/>
                <w:szCs w:val="18"/>
                <w:lang w:bidi="ar-KW"/>
              </w:rPr>
              <w:t>.</w:t>
            </w:r>
          </w:p>
        </w:tc>
        <w:tc>
          <w:tcPr>
            <w:tcW w:w="1749" w:type="dxa"/>
            <w:vAlign w:val="center"/>
          </w:tcPr>
          <w:p w14:paraId="7A576A0E" w14:textId="77777777" w:rsidR="00EE459F" w:rsidRPr="00786C20" w:rsidRDefault="00EE459F" w:rsidP="005A104C">
            <w:pPr>
              <w:pStyle w:val="TAL"/>
              <w:keepNext w:val="0"/>
              <w:keepLines w:val="0"/>
              <w:rPr>
                <w:rFonts w:cs="Arial"/>
                <w:szCs w:val="18"/>
                <w:lang w:bidi="ar-KW"/>
              </w:rPr>
            </w:pPr>
          </w:p>
        </w:tc>
      </w:tr>
      <w:tr w:rsidR="00EE459F" w:rsidRPr="00786C20" w14:paraId="7D55CF28" w14:textId="77777777" w:rsidTr="00005C86">
        <w:trPr>
          <w:jc w:val="center"/>
        </w:trPr>
        <w:tc>
          <w:tcPr>
            <w:tcW w:w="1940" w:type="dxa"/>
            <w:vAlign w:val="center"/>
          </w:tcPr>
          <w:p w14:paraId="58FDB0C6" w14:textId="77777777" w:rsidR="00EE459F" w:rsidRPr="006A5C55" w:rsidRDefault="00EE459F" w:rsidP="005A104C">
            <w:pPr>
              <w:pStyle w:val="TAL"/>
              <w:keepNext w:val="0"/>
              <w:keepLines w:val="0"/>
              <w:jc w:val="both"/>
              <w:rPr>
                <w:lang w:eastAsia="zh-CN"/>
              </w:rPr>
            </w:pPr>
            <w:r w:rsidRPr="006A5C55">
              <w:rPr>
                <w:lang w:eastAsia="zh-CN"/>
              </w:rPr>
              <w:lastRenderedPageBreak/>
              <w:t>Post Conditions</w:t>
            </w:r>
          </w:p>
        </w:tc>
        <w:tc>
          <w:tcPr>
            <w:tcW w:w="5887" w:type="dxa"/>
            <w:vAlign w:val="center"/>
          </w:tcPr>
          <w:p w14:paraId="1773734D" w14:textId="20ECF9D2" w:rsidR="00EE459F" w:rsidRPr="006A5C55" w:rsidRDefault="00EE459F" w:rsidP="005A104C">
            <w:pPr>
              <w:pStyle w:val="TAL"/>
              <w:keepNext w:val="0"/>
              <w:keepLines w:val="0"/>
              <w:jc w:val="both"/>
              <w:rPr>
                <w:rFonts w:cs="Arial"/>
                <w:szCs w:val="18"/>
                <w:lang w:bidi="ar-KW"/>
              </w:rPr>
            </w:pPr>
            <w:r w:rsidRPr="006A5C55">
              <w:rPr>
                <w:rFonts w:cs="Arial"/>
                <w:szCs w:val="18"/>
                <w:lang w:bidi="ar-KW"/>
              </w:rPr>
              <w:t>The RAN operates using the newly deployed parameters/models</w:t>
            </w:r>
            <w:r w:rsidR="002B01E6">
              <w:rPr>
                <w:rFonts w:cs="Arial"/>
                <w:szCs w:val="18"/>
                <w:lang w:bidi="ar-KW"/>
              </w:rPr>
              <w:t>.</w:t>
            </w:r>
            <w:r w:rsidRPr="00675953" w:rsidDel="000F09B1">
              <w:rPr>
                <w:rFonts w:cs="Arial"/>
                <w:szCs w:val="18"/>
                <w:lang w:bidi="ar-KW"/>
              </w:rPr>
              <w:t xml:space="preserve"> </w:t>
            </w:r>
          </w:p>
        </w:tc>
        <w:tc>
          <w:tcPr>
            <w:tcW w:w="1749" w:type="dxa"/>
            <w:vAlign w:val="center"/>
          </w:tcPr>
          <w:p w14:paraId="431AFC82" w14:textId="77777777" w:rsidR="00EE459F" w:rsidRPr="00786C20" w:rsidRDefault="00EE459F" w:rsidP="005A104C">
            <w:pPr>
              <w:pStyle w:val="TAL"/>
              <w:keepNext w:val="0"/>
              <w:keepLines w:val="0"/>
              <w:rPr>
                <w:rFonts w:cs="Arial"/>
                <w:szCs w:val="18"/>
                <w:lang w:bidi="ar-KW"/>
              </w:rPr>
            </w:pPr>
          </w:p>
        </w:tc>
      </w:tr>
    </w:tbl>
    <w:p w14:paraId="1976E858" w14:textId="77777777" w:rsidR="00EE459F" w:rsidRDefault="00EE459F" w:rsidP="006E4C35">
      <w:pPr>
        <w:pStyle w:val="PlantUML"/>
      </w:pPr>
      <w:r>
        <w:t>@startuml</w:t>
      </w:r>
    </w:p>
    <w:p w14:paraId="01BC3D6E" w14:textId="77777777" w:rsidR="00EE459F" w:rsidRDefault="00EE459F" w:rsidP="006E4C35">
      <w:pPr>
        <w:pStyle w:val="PlantUML"/>
      </w:pPr>
    </w:p>
    <w:p w14:paraId="2D8D670D" w14:textId="77777777" w:rsidR="00EE459F" w:rsidRDefault="00EE459F" w:rsidP="006E4C35">
      <w:pPr>
        <w:pStyle w:val="PlantUML"/>
      </w:pPr>
      <w:r>
        <w:t>skinparam ParticipantPadding 5</w:t>
      </w:r>
    </w:p>
    <w:p w14:paraId="24B71925" w14:textId="77777777" w:rsidR="00EE459F" w:rsidRDefault="00EE459F" w:rsidP="006E4C35">
      <w:pPr>
        <w:pStyle w:val="PlantUML"/>
      </w:pPr>
      <w:r>
        <w:t>skinparam BoxPadding 10</w:t>
      </w:r>
    </w:p>
    <w:p w14:paraId="1F4C6C7F" w14:textId="77777777" w:rsidR="00EE459F" w:rsidRDefault="00EE459F" w:rsidP="006E4C35">
      <w:pPr>
        <w:pStyle w:val="PlantUML"/>
      </w:pPr>
      <w:r>
        <w:t>skinparam defaultFontSize 12</w:t>
      </w:r>
    </w:p>
    <w:p w14:paraId="51EB05A0" w14:textId="77777777" w:rsidR="00EE459F" w:rsidRDefault="00EE459F" w:rsidP="006E4C35">
      <w:pPr>
        <w:pStyle w:val="PlantUML"/>
      </w:pPr>
      <w:r>
        <w:t>Autonumber</w:t>
      </w:r>
    </w:p>
    <w:p w14:paraId="40439B86" w14:textId="77777777" w:rsidR="00EE459F" w:rsidRDefault="00EE459F" w:rsidP="006E4C35">
      <w:pPr>
        <w:pStyle w:val="PlantUML"/>
      </w:pPr>
    </w:p>
    <w:p w14:paraId="7CB239B2" w14:textId="77777777" w:rsidR="00EE459F" w:rsidRDefault="00EE459F" w:rsidP="006E4C35">
      <w:pPr>
        <w:pStyle w:val="PlantUML"/>
      </w:pPr>
      <w:r>
        <w:t>Box "Personnel" #lightblue</w:t>
      </w:r>
    </w:p>
    <w:p w14:paraId="5C5C4F95" w14:textId="77777777" w:rsidR="00EE459F" w:rsidRDefault="00EE459F" w:rsidP="006E4C35">
      <w:pPr>
        <w:pStyle w:val="PlantUML"/>
      </w:pPr>
      <w:r>
        <w:t xml:space="preserve">   Actor "Radio \nPlanner" as RP</w:t>
      </w:r>
    </w:p>
    <w:p w14:paraId="5C65F2F3" w14:textId="77777777" w:rsidR="00EE459F" w:rsidRDefault="00EE459F" w:rsidP="006E4C35">
      <w:pPr>
        <w:pStyle w:val="PlantUML"/>
      </w:pPr>
      <w:r>
        <w:t>End box</w:t>
      </w:r>
    </w:p>
    <w:p w14:paraId="4E263CBA" w14:textId="77777777" w:rsidR="00EE459F" w:rsidRDefault="00EE459F" w:rsidP="006E4C35">
      <w:pPr>
        <w:pStyle w:val="PlantUML"/>
      </w:pPr>
    </w:p>
    <w:p w14:paraId="2BF48D5A" w14:textId="77777777" w:rsidR="00EE459F" w:rsidRDefault="00EE459F" w:rsidP="006E4C35">
      <w:pPr>
        <w:pStyle w:val="PlantUML"/>
      </w:pPr>
      <w:r>
        <w:t>box "Service Management &amp; \nOrchestration Framework" #gold</w:t>
      </w:r>
    </w:p>
    <w:p w14:paraId="5FDF911B" w14:textId="77777777" w:rsidR="00EE459F" w:rsidRDefault="00EE459F" w:rsidP="006E4C35">
      <w:pPr>
        <w:pStyle w:val="PlantUML"/>
      </w:pPr>
      <w:r>
        <w:t xml:space="preserve">   Participant "Non-RT RIC" as NonRTRIC</w:t>
      </w:r>
    </w:p>
    <w:p w14:paraId="1ECEA9BA" w14:textId="77777777" w:rsidR="00EE459F" w:rsidRDefault="00EE459F" w:rsidP="006E4C35">
      <w:pPr>
        <w:pStyle w:val="PlantUML"/>
      </w:pPr>
      <w:r>
        <w:t xml:space="preserve">   Participant SMO</w:t>
      </w:r>
    </w:p>
    <w:p w14:paraId="79521424" w14:textId="77777777" w:rsidR="00EE459F" w:rsidRDefault="00EE459F" w:rsidP="006E4C35">
      <w:pPr>
        <w:pStyle w:val="PlantUML"/>
      </w:pPr>
      <w:r>
        <w:t>end box</w:t>
      </w:r>
    </w:p>
    <w:p w14:paraId="5CDBA588" w14:textId="77777777" w:rsidR="00EE459F" w:rsidRDefault="00EE459F" w:rsidP="006E4C35">
      <w:pPr>
        <w:pStyle w:val="PlantUML"/>
      </w:pPr>
      <w:r>
        <w:t xml:space="preserve"> </w:t>
      </w:r>
    </w:p>
    <w:p w14:paraId="716A475E" w14:textId="77777777" w:rsidR="00EE459F" w:rsidRDefault="00EE459F" w:rsidP="006E4C35">
      <w:pPr>
        <w:pStyle w:val="PlantUML"/>
      </w:pPr>
      <w:r>
        <w:t xml:space="preserve">box "O-RAN Components" #lightpink   </w:t>
      </w:r>
    </w:p>
    <w:p w14:paraId="1540CFBF" w14:textId="77777777" w:rsidR="00EE459F" w:rsidRDefault="00EE459F" w:rsidP="006E4C35">
      <w:pPr>
        <w:pStyle w:val="PlantUML"/>
      </w:pPr>
      <w:r>
        <w:t xml:space="preserve">   collections "O-RAN Nodes" as ORANnodes</w:t>
      </w:r>
    </w:p>
    <w:p w14:paraId="726E89C2" w14:textId="77777777" w:rsidR="00EE459F" w:rsidRDefault="00EE459F" w:rsidP="006E4C35">
      <w:pPr>
        <w:pStyle w:val="PlantUML"/>
      </w:pPr>
      <w:r>
        <w:t>end box</w:t>
      </w:r>
    </w:p>
    <w:p w14:paraId="15A7BA3C" w14:textId="77777777" w:rsidR="00EE459F" w:rsidRDefault="00EE459F" w:rsidP="006E4C35">
      <w:pPr>
        <w:pStyle w:val="PlantUML"/>
      </w:pPr>
    </w:p>
    <w:p w14:paraId="5EA052DB" w14:textId="77777777" w:rsidR="00EE459F" w:rsidRDefault="00EE459F" w:rsidP="006E4C35">
      <w:pPr>
        <w:pStyle w:val="PlantUML"/>
      </w:pPr>
      <w:r>
        <w:t>box "Application Framework" #lightseagreen</w:t>
      </w:r>
    </w:p>
    <w:p w14:paraId="47978B34" w14:textId="77777777" w:rsidR="00EE459F" w:rsidRDefault="00EE459F" w:rsidP="006E4C35">
      <w:pPr>
        <w:pStyle w:val="PlantUML"/>
      </w:pPr>
      <w:r>
        <w:t xml:space="preserve">   Participant APP</w:t>
      </w:r>
    </w:p>
    <w:p w14:paraId="1BC41618" w14:textId="77777777" w:rsidR="00EE459F" w:rsidRDefault="00EE459F" w:rsidP="006E4C35">
      <w:pPr>
        <w:pStyle w:val="PlantUML"/>
      </w:pPr>
      <w:r>
        <w:t>end box</w:t>
      </w:r>
    </w:p>
    <w:p w14:paraId="4C906624" w14:textId="77777777" w:rsidR="00EE459F" w:rsidRDefault="00EE459F" w:rsidP="006E4C35">
      <w:pPr>
        <w:pStyle w:val="PlantUML"/>
      </w:pPr>
    </w:p>
    <w:p w14:paraId="5AAB6199" w14:textId="77777777" w:rsidR="00EE459F" w:rsidRDefault="00EE459F" w:rsidP="006E4C35">
      <w:pPr>
        <w:pStyle w:val="PlantUML"/>
      </w:pPr>
      <w:r>
        <w:t>activate RP</w:t>
      </w:r>
    </w:p>
    <w:p w14:paraId="7BCC0158" w14:textId="77777777" w:rsidR="00EE459F" w:rsidRDefault="00EE459F" w:rsidP="006E4C35">
      <w:pPr>
        <w:pStyle w:val="PlantUML"/>
      </w:pPr>
      <w:r>
        <w:t>activate APP</w:t>
      </w:r>
    </w:p>
    <w:p w14:paraId="5C5C9A35" w14:textId="77777777" w:rsidR="00EE459F" w:rsidRDefault="00EE459F" w:rsidP="006E4C35">
      <w:pPr>
        <w:pStyle w:val="PlantUML"/>
      </w:pPr>
      <w:r>
        <w:t>activate NonRTRIC</w:t>
      </w:r>
    </w:p>
    <w:p w14:paraId="6794CC3A" w14:textId="77777777" w:rsidR="00EE459F" w:rsidRDefault="00EE459F" w:rsidP="006E4C35">
      <w:pPr>
        <w:pStyle w:val="PlantUML"/>
      </w:pPr>
      <w:r>
        <w:t>activate SMO</w:t>
      </w:r>
    </w:p>
    <w:p w14:paraId="526BB944" w14:textId="77777777" w:rsidR="00EE459F" w:rsidRDefault="00EE459F" w:rsidP="006E4C35">
      <w:pPr>
        <w:pStyle w:val="PlantUML"/>
      </w:pPr>
      <w:r>
        <w:t>activate ORANnodes</w:t>
      </w:r>
    </w:p>
    <w:p w14:paraId="09AF4AA3" w14:textId="77777777" w:rsidR="00EE459F" w:rsidRDefault="00EE459F" w:rsidP="006E4C35">
      <w:pPr>
        <w:pStyle w:val="PlantUML"/>
      </w:pPr>
      <w:r>
        <w:t>|||</w:t>
      </w:r>
    </w:p>
    <w:p w14:paraId="24CEF608" w14:textId="77777777" w:rsidR="00EE459F" w:rsidRDefault="00EE459F" w:rsidP="006E4C35">
      <w:pPr>
        <w:pStyle w:val="PlantUML"/>
      </w:pPr>
    </w:p>
    <w:p w14:paraId="32C147D4" w14:textId="77777777" w:rsidR="00EE459F" w:rsidRDefault="00EE459F" w:rsidP="006E4C35">
      <w:pPr>
        <w:pStyle w:val="PlantUML"/>
      </w:pPr>
      <w:r>
        <w:t>RP -&gt; NonRTRIC: Triggering \nCriteria</w:t>
      </w:r>
    </w:p>
    <w:p w14:paraId="3BED6F53" w14:textId="77777777" w:rsidR="00EE459F" w:rsidRDefault="00EE459F" w:rsidP="006E4C35">
      <w:pPr>
        <w:pStyle w:val="PlantUML"/>
      </w:pPr>
    </w:p>
    <w:p w14:paraId="1ED49ECB" w14:textId="77777777" w:rsidR="00EE459F" w:rsidRDefault="00EE459F" w:rsidP="006E4C35">
      <w:pPr>
        <w:pStyle w:val="PlantUML"/>
      </w:pPr>
      <w:r>
        <w:t>group Data Collection</w:t>
      </w:r>
      <w:r>
        <w:tab/>
      </w:r>
    </w:p>
    <w:p w14:paraId="5DDC8AD7" w14:textId="77777777" w:rsidR="00EE459F" w:rsidRDefault="00EE459F" w:rsidP="006E4C35">
      <w:pPr>
        <w:pStyle w:val="PlantUML"/>
      </w:pPr>
      <w:r>
        <w:tab/>
        <w:t xml:space="preserve">ORANnodes -&gt; SMO : e.g. UE level Measurement report, \nUE-specific Beam ID </w:t>
      </w:r>
    </w:p>
    <w:p w14:paraId="70C743AD" w14:textId="77777777" w:rsidR="00EE459F" w:rsidRDefault="00EE459F" w:rsidP="006E4C35">
      <w:pPr>
        <w:pStyle w:val="PlantUML"/>
      </w:pPr>
      <w:r>
        <w:tab/>
        <w:t>SMO -&gt; NonRTRIC: Data retrieval of RAN and other data \ne.g. KPIs, Beam Pattern Configuration Table</w:t>
      </w:r>
    </w:p>
    <w:p w14:paraId="277C416E" w14:textId="77777777" w:rsidR="00EE459F" w:rsidRDefault="00EE459F" w:rsidP="006E4C35">
      <w:pPr>
        <w:pStyle w:val="PlantUML"/>
      </w:pPr>
      <w:r>
        <w:t>end</w:t>
      </w:r>
    </w:p>
    <w:p w14:paraId="64E6DCEB" w14:textId="77777777" w:rsidR="00EE459F" w:rsidRDefault="00EE459F" w:rsidP="006E4C35">
      <w:pPr>
        <w:pStyle w:val="PlantUML"/>
      </w:pPr>
    </w:p>
    <w:p w14:paraId="07B619E9" w14:textId="77777777" w:rsidR="00EE459F" w:rsidRDefault="00EE459F" w:rsidP="006E4C35">
      <w:pPr>
        <w:pStyle w:val="PlantUML"/>
      </w:pPr>
      <w:r>
        <w:t>group AI/ML Flow</w:t>
      </w:r>
    </w:p>
    <w:p w14:paraId="700CC0C1" w14:textId="77777777" w:rsidR="00EE459F" w:rsidRDefault="00EE459F" w:rsidP="006E4C35">
      <w:pPr>
        <w:pStyle w:val="PlantUML"/>
      </w:pPr>
      <w:r>
        <w:tab/>
        <w:t>NonRTRIC -&gt; SMO: Initiate data collection</w:t>
      </w:r>
    </w:p>
    <w:p w14:paraId="344BA666" w14:textId="77777777" w:rsidR="00EE459F" w:rsidRDefault="00EE459F" w:rsidP="006E4C35">
      <w:pPr>
        <w:pStyle w:val="PlantUML"/>
      </w:pPr>
      <w:r>
        <w:tab/>
        <w:t>SMO -&gt; ORANnodes: configure additional KPI/PM jobs</w:t>
      </w:r>
    </w:p>
    <w:p w14:paraId="553B5B50" w14:textId="77777777" w:rsidR="00EE459F" w:rsidRDefault="00EE459F" w:rsidP="006E4C35">
      <w:pPr>
        <w:pStyle w:val="PlantUML"/>
      </w:pPr>
      <w:r>
        <w:tab/>
        <w:t>ORANnodes -&gt; SMO: KPI/PM report</w:t>
      </w:r>
    </w:p>
    <w:p w14:paraId="612AF81B" w14:textId="77777777" w:rsidR="00EE459F" w:rsidRDefault="00EE459F" w:rsidP="006E4C35">
      <w:pPr>
        <w:pStyle w:val="PlantUML"/>
      </w:pPr>
      <w:r>
        <w:tab/>
        <w:t xml:space="preserve">SMO -&gt; NonRTRIC: Additional KPI/PM data </w:t>
      </w:r>
    </w:p>
    <w:p w14:paraId="487D212A" w14:textId="77777777" w:rsidR="00EE459F" w:rsidRDefault="00EE459F" w:rsidP="006E4C35">
      <w:pPr>
        <w:pStyle w:val="PlantUML"/>
      </w:pPr>
      <w:r>
        <w:tab/>
        <w:t xml:space="preserve">APP -&gt; NonRTRIC: e.g. UE GPS info </w:t>
      </w:r>
    </w:p>
    <w:p w14:paraId="036E1DAE" w14:textId="77777777" w:rsidR="00EE459F" w:rsidRDefault="00EE459F" w:rsidP="006E4C35">
      <w:pPr>
        <w:pStyle w:val="PlantUML"/>
      </w:pPr>
      <w:r>
        <w:tab/>
        <w:t>NonRTRIC -&gt; NonRTRIC: AI/ML model training</w:t>
      </w:r>
    </w:p>
    <w:p w14:paraId="32755263" w14:textId="77777777" w:rsidR="00EE459F" w:rsidRDefault="00EE459F" w:rsidP="006E4C35">
      <w:pPr>
        <w:pStyle w:val="PlantUML"/>
      </w:pPr>
      <w:r>
        <w:tab/>
        <w:t>NonRTRIC -&gt; NonRTRIC: AI/ML model inference</w:t>
      </w:r>
    </w:p>
    <w:p w14:paraId="59E65FF4" w14:textId="77777777" w:rsidR="00EE459F" w:rsidRDefault="00EE459F" w:rsidP="006E4C35">
      <w:pPr>
        <w:pStyle w:val="PlantUML"/>
      </w:pPr>
      <w:r>
        <w:t>end</w:t>
      </w:r>
    </w:p>
    <w:p w14:paraId="75FBF21F" w14:textId="77777777" w:rsidR="00EE459F" w:rsidRDefault="00EE459F" w:rsidP="006E4C35">
      <w:pPr>
        <w:pStyle w:val="PlantUML"/>
      </w:pPr>
    </w:p>
    <w:p w14:paraId="5D849156" w14:textId="77777777" w:rsidR="00EE459F" w:rsidRDefault="00EE459F" w:rsidP="006E4C35">
      <w:pPr>
        <w:pStyle w:val="PlantUML"/>
      </w:pPr>
      <w:r>
        <w:t>group Configuration Update</w:t>
      </w:r>
    </w:p>
    <w:p w14:paraId="41C876AB" w14:textId="77777777" w:rsidR="00EE459F" w:rsidRDefault="00EE459F" w:rsidP="006E4C35">
      <w:pPr>
        <w:pStyle w:val="PlantUML"/>
      </w:pPr>
      <w:r>
        <w:tab/>
        <w:t>NonRTRIC -&gt; SMO: Updated M-MIMO Configuration</w:t>
      </w:r>
    </w:p>
    <w:p w14:paraId="427D6393" w14:textId="77777777" w:rsidR="00EE459F" w:rsidRDefault="00EE459F" w:rsidP="006E4C35">
      <w:pPr>
        <w:pStyle w:val="PlantUML"/>
      </w:pPr>
      <w:r>
        <w:tab/>
        <w:t>SMO -&gt; ORANnodes: configure new M-MIMO parameters</w:t>
      </w:r>
    </w:p>
    <w:p w14:paraId="5F61D5FE" w14:textId="77777777" w:rsidR="00EE459F" w:rsidRDefault="00EE459F" w:rsidP="006E4C35">
      <w:pPr>
        <w:pStyle w:val="PlantUML"/>
      </w:pPr>
      <w:r>
        <w:t>end</w:t>
      </w:r>
    </w:p>
    <w:p w14:paraId="475B5813" w14:textId="77777777" w:rsidR="00EE459F" w:rsidRDefault="00EE459F" w:rsidP="006E4C35">
      <w:pPr>
        <w:pStyle w:val="PlantUML"/>
      </w:pPr>
    </w:p>
    <w:p w14:paraId="164EB2D6" w14:textId="77777777" w:rsidR="00EE459F" w:rsidRDefault="00EE459F" w:rsidP="006E4C35">
      <w:pPr>
        <w:pStyle w:val="PlantUML"/>
      </w:pPr>
      <w:r>
        <w:t>group Performance Monitoring</w:t>
      </w:r>
    </w:p>
    <w:p w14:paraId="642F7EBA" w14:textId="77777777" w:rsidR="00EE459F" w:rsidRDefault="00EE459F" w:rsidP="006E4C35">
      <w:pPr>
        <w:pStyle w:val="PlantUML"/>
      </w:pPr>
      <w:r>
        <w:tab/>
        <w:t>ORANnodes -&gt; SMO: KPI/PM report</w:t>
      </w:r>
    </w:p>
    <w:p w14:paraId="0D1D8E40" w14:textId="77777777" w:rsidR="00EE459F" w:rsidRDefault="00EE459F" w:rsidP="006E4C35">
      <w:pPr>
        <w:pStyle w:val="PlantUML"/>
      </w:pPr>
      <w:r>
        <w:tab/>
        <w:t xml:space="preserve">SMO -&gt; NonRTRIC: KPI/PM data </w:t>
      </w:r>
    </w:p>
    <w:p w14:paraId="41E6D736" w14:textId="77777777" w:rsidR="00EE459F" w:rsidRDefault="00EE459F" w:rsidP="006E4C35">
      <w:pPr>
        <w:pStyle w:val="PlantUML"/>
      </w:pPr>
      <w:r>
        <w:tab/>
        <w:t>NonRTRIC -&gt; NonRTRIC: Performance monitoring and evaluation</w:t>
      </w:r>
    </w:p>
    <w:p w14:paraId="4FDB01AA" w14:textId="77777777" w:rsidR="00EE459F" w:rsidRDefault="00EE459F" w:rsidP="006E4C35">
      <w:pPr>
        <w:pStyle w:val="PlantUML"/>
      </w:pPr>
      <w:r>
        <w:tab/>
        <w:t>NonRTRIC -&gt; SMO: Fallback (e.g. restore configuration)</w:t>
      </w:r>
    </w:p>
    <w:p w14:paraId="1FDBC8CD" w14:textId="77777777" w:rsidR="00EE459F" w:rsidRDefault="00EE459F" w:rsidP="006E4C35">
      <w:pPr>
        <w:pStyle w:val="PlantUML"/>
      </w:pPr>
      <w:r>
        <w:tab/>
        <w:t>NonRTRIC -&gt; NonRTRIC: Model retraining and update</w:t>
      </w:r>
    </w:p>
    <w:p w14:paraId="4DB3257B" w14:textId="77777777" w:rsidR="00EE459F" w:rsidRDefault="00EE459F" w:rsidP="006E4C35">
      <w:pPr>
        <w:pStyle w:val="PlantUML"/>
      </w:pPr>
      <w:r>
        <w:t>end</w:t>
      </w:r>
    </w:p>
    <w:p w14:paraId="6CB1C4AF" w14:textId="77777777" w:rsidR="00EE459F" w:rsidRDefault="00EE459F" w:rsidP="006E4C35">
      <w:pPr>
        <w:pStyle w:val="PlantUML"/>
      </w:pPr>
    </w:p>
    <w:p w14:paraId="7AD36814" w14:textId="77777777" w:rsidR="00EE459F" w:rsidRDefault="00EE459F" w:rsidP="006E4C35">
      <w:pPr>
        <w:pStyle w:val="PlantUML"/>
      </w:pPr>
      <w:r>
        <w:t>@enduml</w:t>
      </w:r>
    </w:p>
    <w:p w14:paraId="3D23AB05" w14:textId="77777777" w:rsidR="00CE232C" w:rsidRPr="00CE232C" w:rsidRDefault="00CE232C" w:rsidP="00CE232C">
      <w:pPr>
        <w:rPr>
          <w:lang w:eastAsia="zh-CN"/>
        </w:rPr>
      </w:pPr>
    </w:p>
    <w:p w14:paraId="233891CE" w14:textId="0BFD5D86" w:rsidR="00CE232C" w:rsidRPr="005F7BFD" w:rsidRDefault="00CE232C"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The flow diagram of the massive MIMO beamforming optimization is given in figure 4.6.3</w:t>
      </w:r>
      <w:r w:rsidR="00831EC6">
        <w:rPr>
          <w:rFonts w:ascii="Times New Roman" w:hAnsi="Times New Roman" w:cs="Times New Roman"/>
          <w:bCs/>
          <w:color w:val="000000" w:themeColor="text1"/>
          <w:sz w:val="20"/>
          <w:szCs w:val="20"/>
          <w:lang w:val="en-GB" w:eastAsia="zh-CN"/>
        </w:rPr>
        <w:t>.1</w:t>
      </w:r>
      <w:r w:rsidRPr="005F7BFD">
        <w:rPr>
          <w:rFonts w:ascii="Times New Roman" w:hAnsi="Times New Roman" w:cs="Times New Roman"/>
          <w:bCs/>
          <w:color w:val="000000" w:themeColor="text1"/>
          <w:sz w:val="20"/>
          <w:szCs w:val="20"/>
          <w:lang w:val="en-GB" w:eastAsia="zh-CN"/>
        </w:rPr>
        <w:t>-1.</w:t>
      </w:r>
    </w:p>
    <w:p w14:paraId="47F04FB5" w14:textId="33529E92" w:rsidR="00CE232C" w:rsidRPr="001D1A3B" w:rsidRDefault="00CE232C" w:rsidP="00CE232C">
      <w:pPr>
        <w:tabs>
          <w:tab w:val="left" w:pos="1105"/>
        </w:tabs>
        <w:rPr>
          <w:highlight w:val="green"/>
          <w:lang w:val="en-GB" w:eastAsia="zh-CN"/>
        </w:rPr>
      </w:pPr>
    </w:p>
    <w:p w14:paraId="1B4CC6DF" w14:textId="77777777" w:rsidR="00EE459F" w:rsidRDefault="00EE459F" w:rsidP="002A483E">
      <w:pPr>
        <w:pStyle w:val="PlantUMLImg"/>
      </w:pPr>
      <w:r>
        <w:drawing>
          <wp:inline distT="0" distB="0" distL="0" distR="0" wp14:anchorId="2CCC52FE" wp14:editId="3598AC79">
            <wp:extent cx="6122035" cy="6674298"/>
            <wp:effectExtent l="0" t="0" r="0" b="0"/>
            <wp:docPr id="34" name="Picture 3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23">
                      <a:extLst>
                        <a:ext uri="{28A0092B-C50C-407E-A947-70E740481C1C}">
                          <a14:useLocalDpi xmlns:a14="http://schemas.microsoft.com/office/drawing/2010/main" val="0"/>
                        </a:ext>
                      </a:extLst>
                    </a:blip>
                    <a:stretch>
                      <a:fillRect/>
                    </a:stretch>
                  </pic:blipFill>
                  <pic:spPr>
                    <a:xfrm>
                      <a:off x="0" y="0"/>
                      <a:ext cx="6122035" cy="6674298"/>
                    </a:xfrm>
                    <a:prstGeom prst="rect">
                      <a:avLst/>
                    </a:prstGeom>
                  </pic:spPr>
                </pic:pic>
              </a:graphicData>
            </a:graphic>
          </wp:inline>
        </w:drawing>
      </w:r>
    </w:p>
    <w:p w14:paraId="6B76195F" w14:textId="0AA2FAED"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4.6.3</w:t>
      </w:r>
      <w:r w:rsidR="00831EC6">
        <w:rPr>
          <w:rFonts w:ascii="Arial" w:hAnsi="Arial" w:cs="Arial"/>
          <w:sz w:val="20"/>
          <w:szCs w:val="20"/>
        </w:rPr>
        <w:t>.1</w:t>
      </w:r>
      <w:r w:rsidRPr="005F7BFD">
        <w:rPr>
          <w:rFonts w:ascii="Arial" w:hAnsi="Arial" w:cs="Arial"/>
          <w:sz w:val="20"/>
          <w:szCs w:val="20"/>
        </w:rPr>
        <w:t>-1: Massive MIMO beamforming optimization flow diagram</w:t>
      </w:r>
    </w:p>
    <w:p w14:paraId="2CB852D7" w14:textId="48AEF6A6" w:rsidR="00EE459F" w:rsidRDefault="00EE459F" w:rsidP="005F7BFD">
      <w:pPr>
        <w:pStyle w:val="4"/>
        <w:spacing w:before="180"/>
        <w:ind w:left="1134" w:hanging="1134"/>
      </w:pPr>
      <w:r>
        <w:rPr>
          <w:lang w:val="en-US"/>
        </w:rPr>
        <w:t>4.6</w:t>
      </w:r>
      <w:r w:rsidRPr="00286492">
        <w:rPr>
          <w:lang w:val="en-US"/>
        </w:rPr>
        <w:t>.</w:t>
      </w:r>
      <w:r>
        <w:rPr>
          <w:lang w:val="en-US"/>
        </w:rPr>
        <w:t>3.2</w:t>
      </w:r>
      <w:r w:rsidRPr="00286492">
        <w:rPr>
          <w:lang w:val="en-US"/>
        </w:rPr>
        <w:tab/>
      </w:r>
      <w:r>
        <w:t xml:space="preserve">Near-RT </w:t>
      </w:r>
      <w:r w:rsidR="00534DE4">
        <w:t xml:space="preserve">massive </w:t>
      </w:r>
      <w:r>
        <w:t xml:space="preserve">MIMO </w:t>
      </w:r>
      <w:r w:rsidR="00534DE4">
        <w:t>beam</w:t>
      </w:r>
      <w:r>
        <w:t xml:space="preserve">-based </w:t>
      </w:r>
      <w:r w:rsidR="00534DE4">
        <w:t>mobility robustness optimization</w:t>
      </w:r>
    </w:p>
    <w:p w14:paraId="6EEE3151" w14:textId="0585A124" w:rsidR="00D52DDA" w:rsidRPr="005F7BFD" w:rsidRDefault="00D52DDA"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 xml:space="preserve">The context of the </w:t>
      </w:r>
      <w:r w:rsidR="009B75B1">
        <w:rPr>
          <w:rFonts w:ascii="Times New Roman" w:hAnsi="Times New Roman" w:cs="Times New Roman"/>
          <w:sz w:val="20"/>
          <w:szCs w:val="20"/>
        </w:rPr>
        <w:t>m</w:t>
      </w:r>
      <w:r w:rsidR="009B75B1" w:rsidRPr="005F7BFD">
        <w:rPr>
          <w:rFonts w:ascii="Times New Roman" w:hAnsi="Times New Roman" w:cs="Times New Roman"/>
          <w:sz w:val="20"/>
          <w:szCs w:val="20"/>
        </w:rPr>
        <w:t xml:space="preserve">assive </w:t>
      </w:r>
      <w:r w:rsidRPr="005F7BFD">
        <w:rPr>
          <w:rFonts w:ascii="Times New Roman" w:hAnsi="Times New Roman" w:cs="Times New Roman"/>
          <w:sz w:val="20"/>
          <w:szCs w:val="20"/>
        </w:rPr>
        <w:t xml:space="preserve">MIMO </w:t>
      </w:r>
      <w:r w:rsidR="009B75B1">
        <w:rPr>
          <w:rFonts w:ascii="Times New Roman" w:hAnsi="Times New Roman" w:cs="Times New Roman"/>
          <w:sz w:val="20"/>
          <w:szCs w:val="20"/>
        </w:rPr>
        <w:t>b</w:t>
      </w:r>
      <w:r w:rsidR="009B75B1" w:rsidRPr="005F7BFD">
        <w:rPr>
          <w:rFonts w:ascii="Times New Roman" w:hAnsi="Times New Roman" w:cs="Times New Roman"/>
          <w:sz w:val="20"/>
          <w:szCs w:val="20"/>
        </w:rPr>
        <w:t>eam</w:t>
      </w:r>
      <w:r w:rsidRPr="005F7BFD">
        <w:rPr>
          <w:rFonts w:ascii="Times New Roman" w:hAnsi="Times New Roman" w:cs="Times New Roman"/>
          <w:sz w:val="20"/>
          <w:szCs w:val="20"/>
        </w:rPr>
        <w:t xml:space="preserve">-based </w:t>
      </w:r>
      <w:r w:rsidR="009B75B1">
        <w:rPr>
          <w:rFonts w:ascii="Times New Roman" w:hAnsi="Times New Roman" w:cs="Times New Roman"/>
          <w:sz w:val="20"/>
          <w:szCs w:val="20"/>
        </w:rPr>
        <w:t>m</w:t>
      </w:r>
      <w:r w:rsidR="009B75B1" w:rsidRPr="005F7BFD">
        <w:rPr>
          <w:rFonts w:ascii="Times New Roman" w:hAnsi="Times New Roman" w:cs="Times New Roman"/>
          <w:sz w:val="20"/>
          <w:szCs w:val="20"/>
        </w:rPr>
        <w:t xml:space="preserve">obility </w:t>
      </w:r>
      <w:r w:rsidR="009B75B1">
        <w:rPr>
          <w:rFonts w:ascii="Times New Roman" w:hAnsi="Times New Roman" w:cs="Times New Roman"/>
          <w:sz w:val="20"/>
          <w:szCs w:val="20"/>
        </w:rPr>
        <w:t>r</w:t>
      </w:r>
      <w:r w:rsidR="009B75B1" w:rsidRPr="005F7BFD">
        <w:rPr>
          <w:rFonts w:ascii="Times New Roman" w:hAnsi="Times New Roman" w:cs="Times New Roman"/>
          <w:sz w:val="20"/>
          <w:szCs w:val="20"/>
        </w:rPr>
        <w:t xml:space="preserve">obustness </w:t>
      </w:r>
      <w:r w:rsidR="009B75B1">
        <w:rPr>
          <w:rFonts w:ascii="Times New Roman" w:hAnsi="Times New Roman" w:cs="Times New Roman"/>
          <w:sz w:val="20"/>
          <w:szCs w:val="20"/>
        </w:rPr>
        <w:t>o</w:t>
      </w:r>
      <w:r w:rsidR="009B75B1"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captured in table 4.6.3</w:t>
      </w:r>
      <w:r w:rsidR="009B75B1">
        <w:rPr>
          <w:rFonts w:ascii="Times New Roman" w:hAnsi="Times New Roman" w:cs="Times New Roman"/>
          <w:sz w:val="20"/>
          <w:szCs w:val="20"/>
        </w:rPr>
        <w:t>.2</w:t>
      </w:r>
      <w:r w:rsidRPr="005F7BFD">
        <w:rPr>
          <w:rFonts w:ascii="Times New Roman" w:hAnsi="Times New Roman" w:cs="Times New Roman"/>
          <w:sz w:val="20"/>
          <w:szCs w:val="20"/>
        </w:rPr>
        <w:t>-</w:t>
      </w:r>
      <w:r w:rsidR="009B75B1">
        <w:rPr>
          <w:rFonts w:ascii="Times New Roman" w:hAnsi="Times New Roman" w:cs="Times New Roman"/>
          <w:sz w:val="20"/>
          <w:szCs w:val="20"/>
        </w:rPr>
        <w:t>1</w:t>
      </w:r>
      <w:r w:rsidRPr="005F7BFD">
        <w:rPr>
          <w:rFonts w:ascii="Times New Roman" w:hAnsi="Times New Roman" w:cs="Times New Roman"/>
          <w:sz w:val="20"/>
          <w:szCs w:val="20"/>
        </w:rPr>
        <w:t>.</w:t>
      </w:r>
    </w:p>
    <w:p w14:paraId="70C25CB3" w14:textId="6E7EC0FE" w:rsidR="00D52DDA" w:rsidRPr="005F7BFD" w:rsidRDefault="00D52DDA" w:rsidP="001E338E">
      <w:pPr>
        <w:pStyle w:val="af5"/>
        <w:keepNext/>
        <w:spacing w:before="60"/>
        <w:jc w:val="center"/>
        <w:rPr>
          <w:rFonts w:ascii="Arial" w:hAnsi="Arial" w:cs="Arial"/>
          <w:sz w:val="20"/>
          <w:szCs w:val="20"/>
        </w:rPr>
      </w:pPr>
      <w:r w:rsidRPr="005F7BFD">
        <w:rPr>
          <w:rFonts w:ascii="Arial" w:hAnsi="Arial" w:cs="Arial"/>
          <w:sz w:val="20"/>
          <w:szCs w:val="20"/>
        </w:rPr>
        <w:t>Table 4.6.3</w:t>
      </w:r>
      <w:r w:rsidR="009B75B1">
        <w:rPr>
          <w:rFonts w:ascii="Arial" w:hAnsi="Arial" w:cs="Arial"/>
          <w:sz w:val="20"/>
          <w:szCs w:val="20"/>
        </w:rPr>
        <w:t>.2</w:t>
      </w:r>
      <w:r w:rsidRPr="005F7BFD">
        <w:rPr>
          <w:rFonts w:ascii="Arial" w:hAnsi="Arial" w:cs="Arial"/>
          <w:sz w:val="20"/>
          <w:szCs w:val="20"/>
        </w:rPr>
        <w:t>-</w:t>
      </w:r>
      <w:r w:rsidR="009B75B1">
        <w:rPr>
          <w:rFonts w:ascii="Arial" w:hAnsi="Arial" w:cs="Arial"/>
          <w:sz w:val="20"/>
          <w:szCs w:val="20"/>
        </w:rPr>
        <w:t>1</w:t>
      </w:r>
      <w:r w:rsidRPr="005F7BFD">
        <w:rPr>
          <w:rFonts w:ascii="Arial" w:hAnsi="Arial" w:cs="Arial"/>
          <w:sz w:val="20"/>
          <w:szCs w:val="20"/>
        </w:rPr>
        <w:t xml:space="preserve">: Beam-based </w:t>
      </w:r>
      <w:r w:rsidR="009B75B1">
        <w:rPr>
          <w:rFonts w:ascii="Arial" w:hAnsi="Arial" w:cs="Arial"/>
          <w:sz w:val="20"/>
          <w:szCs w:val="20"/>
        </w:rPr>
        <w:t>m</w:t>
      </w:r>
      <w:r w:rsidR="009B75B1" w:rsidRPr="005F7BFD">
        <w:rPr>
          <w:rFonts w:ascii="Arial" w:hAnsi="Arial" w:cs="Arial"/>
          <w:sz w:val="20"/>
          <w:szCs w:val="20"/>
        </w:rPr>
        <w:t xml:space="preserve">obility </w:t>
      </w:r>
      <w:r w:rsidR="009B75B1">
        <w:rPr>
          <w:rFonts w:ascii="Arial" w:hAnsi="Arial" w:cs="Arial"/>
          <w:sz w:val="20"/>
          <w:szCs w:val="20"/>
        </w:rPr>
        <w:t>r</w:t>
      </w:r>
      <w:r w:rsidR="009B75B1" w:rsidRPr="005F7BFD">
        <w:rPr>
          <w:rFonts w:ascii="Arial" w:hAnsi="Arial" w:cs="Arial"/>
          <w:sz w:val="20"/>
          <w:szCs w:val="20"/>
        </w:rPr>
        <w:t xml:space="preserve">obustness </w:t>
      </w:r>
      <w:r w:rsidR="009B75B1">
        <w:rPr>
          <w:rFonts w:ascii="Arial" w:hAnsi="Arial" w:cs="Arial"/>
          <w:sz w:val="20"/>
          <w:szCs w:val="20"/>
        </w:rPr>
        <w:t>o</w:t>
      </w:r>
      <w:r w:rsidR="009B75B1" w:rsidRPr="005F7BFD">
        <w:rPr>
          <w:rFonts w:ascii="Arial" w:hAnsi="Arial" w:cs="Arial"/>
          <w:sz w:val="20"/>
          <w:szCs w:val="20"/>
        </w:rPr>
        <w:t>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361E48" w14:paraId="6CA399C1" w14:textId="77777777" w:rsidTr="00454715">
        <w:trPr>
          <w:tblHeader/>
          <w:jc w:val="center"/>
        </w:trPr>
        <w:tc>
          <w:tcPr>
            <w:tcW w:w="1940" w:type="dxa"/>
            <w:shd w:val="clear" w:color="auto" w:fill="D9D9D9"/>
            <w:vAlign w:val="center"/>
          </w:tcPr>
          <w:p w14:paraId="364EC95D" w14:textId="77777777" w:rsidR="00EE459F" w:rsidRPr="007F392F" w:rsidRDefault="00EE459F" w:rsidP="005A104C">
            <w:pPr>
              <w:pStyle w:val="TAH"/>
              <w:keepNext w:val="0"/>
              <w:keepLines w:val="0"/>
              <w:rPr>
                <w:rFonts w:cs="Arial"/>
                <w:szCs w:val="18"/>
                <w:lang w:bidi="ar-KW"/>
              </w:rPr>
            </w:pPr>
            <w:r w:rsidRPr="007F392F">
              <w:rPr>
                <w:rFonts w:cs="Arial"/>
                <w:szCs w:val="18"/>
                <w:lang w:bidi="ar-KW"/>
              </w:rPr>
              <w:t>Use Case Stage</w:t>
            </w:r>
          </w:p>
        </w:tc>
        <w:tc>
          <w:tcPr>
            <w:tcW w:w="5887" w:type="dxa"/>
            <w:shd w:val="clear" w:color="auto" w:fill="D9D9D9"/>
            <w:vAlign w:val="center"/>
          </w:tcPr>
          <w:p w14:paraId="078FC4AA" w14:textId="77777777" w:rsidR="00EE459F" w:rsidRPr="007F392F" w:rsidRDefault="00EE459F" w:rsidP="005A104C">
            <w:pPr>
              <w:pStyle w:val="TAH"/>
              <w:keepNext w:val="0"/>
              <w:keepLines w:val="0"/>
              <w:rPr>
                <w:rFonts w:cs="Arial"/>
                <w:szCs w:val="18"/>
                <w:lang w:bidi="ar-KW"/>
              </w:rPr>
            </w:pPr>
            <w:r w:rsidRPr="007F392F">
              <w:rPr>
                <w:rFonts w:cs="Arial"/>
                <w:szCs w:val="18"/>
                <w:lang w:bidi="ar-KW"/>
              </w:rPr>
              <w:t>Evolution / Specification</w:t>
            </w:r>
          </w:p>
        </w:tc>
        <w:tc>
          <w:tcPr>
            <w:tcW w:w="1749" w:type="dxa"/>
            <w:shd w:val="clear" w:color="auto" w:fill="D9D9D9"/>
            <w:vAlign w:val="center"/>
          </w:tcPr>
          <w:p w14:paraId="31785300" w14:textId="77777777" w:rsidR="00EE459F" w:rsidRPr="007F392F" w:rsidRDefault="00EE459F" w:rsidP="005A104C">
            <w:pPr>
              <w:pStyle w:val="TAH"/>
              <w:keepNext w:val="0"/>
              <w:keepLines w:val="0"/>
              <w:rPr>
                <w:rFonts w:cs="Arial"/>
                <w:szCs w:val="18"/>
                <w:lang w:bidi="ar-KW"/>
              </w:rPr>
            </w:pPr>
            <w:r w:rsidRPr="007F392F">
              <w:rPr>
                <w:rFonts w:cs="Arial"/>
                <w:szCs w:val="18"/>
                <w:lang w:bidi="ar-KW"/>
              </w:rPr>
              <w:t>&lt;&lt;Uses&gt;&gt;</w:t>
            </w:r>
          </w:p>
          <w:p w14:paraId="7014E50A" w14:textId="77777777" w:rsidR="00EE459F" w:rsidRPr="007F392F" w:rsidRDefault="00EE459F" w:rsidP="005A104C">
            <w:pPr>
              <w:pStyle w:val="TAH"/>
              <w:keepNext w:val="0"/>
              <w:keepLines w:val="0"/>
              <w:rPr>
                <w:rFonts w:cs="Arial"/>
                <w:szCs w:val="18"/>
                <w:lang w:bidi="ar-KW"/>
              </w:rPr>
            </w:pPr>
            <w:r w:rsidRPr="007F392F">
              <w:rPr>
                <w:rFonts w:cs="Arial"/>
                <w:szCs w:val="18"/>
                <w:lang w:bidi="ar-KW"/>
              </w:rPr>
              <w:t xml:space="preserve">Related use </w:t>
            </w:r>
          </w:p>
        </w:tc>
      </w:tr>
      <w:tr w:rsidR="00EE459F" w:rsidRPr="00361E48" w14:paraId="3BED6400" w14:textId="77777777" w:rsidTr="00005C86">
        <w:trPr>
          <w:jc w:val="center"/>
        </w:trPr>
        <w:tc>
          <w:tcPr>
            <w:tcW w:w="1940" w:type="dxa"/>
            <w:vAlign w:val="center"/>
          </w:tcPr>
          <w:p w14:paraId="5B4E7B52" w14:textId="77777777" w:rsidR="00EE459F" w:rsidRPr="007F392F" w:rsidRDefault="00EE459F" w:rsidP="005A104C">
            <w:pPr>
              <w:pStyle w:val="TAL"/>
              <w:keepNext w:val="0"/>
              <w:keepLines w:val="0"/>
              <w:jc w:val="both"/>
              <w:rPr>
                <w:lang w:eastAsia="zh-CN"/>
              </w:rPr>
            </w:pPr>
            <w:r w:rsidRPr="007F392F">
              <w:rPr>
                <w:lang w:eastAsia="zh-CN"/>
              </w:rPr>
              <w:t>Goal</w:t>
            </w:r>
          </w:p>
        </w:tc>
        <w:tc>
          <w:tcPr>
            <w:tcW w:w="5887" w:type="dxa"/>
            <w:vAlign w:val="center"/>
          </w:tcPr>
          <w:p w14:paraId="6CDDDC84" w14:textId="7815FC0C" w:rsidR="00EE459F" w:rsidRPr="007F392F" w:rsidRDefault="00EE459F" w:rsidP="005A104C">
            <w:pPr>
              <w:pStyle w:val="TAL"/>
              <w:keepNext w:val="0"/>
              <w:keepLines w:val="0"/>
              <w:jc w:val="both"/>
              <w:rPr>
                <w:rFonts w:eastAsia="SimSun" w:cs="Arial"/>
                <w:szCs w:val="18"/>
                <w:lang w:eastAsia="zh-CN" w:bidi="ar-KW"/>
              </w:rPr>
            </w:pPr>
            <w:r w:rsidRPr="007F392F">
              <w:rPr>
                <w:lang w:eastAsia="zh-CN"/>
              </w:rPr>
              <w:t xml:space="preserve">Enable </w:t>
            </w:r>
            <w:r w:rsidRPr="007F392F">
              <w:t>flexib</w:t>
            </w:r>
            <w:r w:rsidRPr="007F392F">
              <w:rPr>
                <w:lang w:eastAsia="zh-CN"/>
              </w:rPr>
              <w:t>le</w:t>
            </w:r>
            <w:r w:rsidRPr="007F392F">
              <w:t xml:space="preserve"> optimization </w:t>
            </w:r>
            <w:r w:rsidRPr="007F392F">
              <w:rPr>
                <w:lang w:eastAsia="zh-CN"/>
              </w:rPr>
              <w:t xml:space="preserve">of the </w:t>
            </w:r>
            <w:r w:rsidR="00534DE4">
              <w:rPr>
                <w:lang w:eastAsia="zh-CN"/>
              </w:rPr>
              <w:t>beam</w:t>
            </w:r>
            <w:r>
              <w:rPr>
                <w:lang w:eastAsia="zh-CN"/>
              </w:rPr>
              <w:t xml:space="preserve">-based </w:t>
            </w:r>
            <w:r w:rsidR="00534DE4">
              <w:rPr>
                <w:lang w:eastAsia="zh-CN"/>
              </w:rPr>
              <w:t xml:space="preserve">mobility robustness optimization </w:t>
            </w:r>
            <w:r w:rsidRPr="007F392F">
              <w:t xml:space="preserve">by means of </w:t>
            </w:r>
            <w:r w:rsidRPr="007F392F">
              <w:rPr>
                <w:lang w:eastAsia="zh-CN"/>
              </w:rPr>
              <w:t>configuration parameter change with</w:t>
            </w:r>
            <w:r w:rsidRPr="007F392F">
              <w:t xml:space="preserve"> </w:t>
            </w:r>
            <w:r w:rsidRPr="007F392F">
              <w:rPr>
                <w:lang w:eastAsia="zh-CN"/>
              </w:rPr>
              <w:t>operator-</w:t>
            </w:r>
            <w:r w:rsidRPr="007F392F">
              <w:t>defined objectives</w:t>
            </w:r>
            <w:r w:rsidRPr="007F392F">
              <w:rPr>
                <w:lang w:eastAsia="zh-CN"/>
              </w:rPr>
              <w:t xml:space="preserve"> and allow for AI/ML-based</w:t>
            </w:r>
            <w:r w:rsidRPr="007F392F">
              <w:t xml:space="preserve"> </w:t>
            </w:r>
            <w:r w:rsidRPr="007F392F">
              <w:rPr>
                <w:lang w:eastAsia="zh-CN"/>
              </w:rPr>
              <w:t>solutions.</w:t>
            </w:r>
          </w:p>
        </w:tc>
        <w:tc>
          <w:tcPr>
            <w:tcW w:w="1749" w:type="dxa"/>
            <w:vAlign w:val="center"/>
          </w:tcPr>
          <w:p w14:paraId="1661AB18" w14:textId="77777777" w:rsidR="00EE459F" w:rsidRPr="007F392F" w:rsidRDefault="00EE459F" w:rsidP="005A104C">
            <w:pPr>
              <w:pStyle w:val="TAL"/>
              <w:keepNext w:val="0"/>
              <w:keepLines w:val="0"/>
              <w:rPr>
                <w:rFonts w:cs="Arial"/>
                <w:szCs w:val="18"/>
                <w:lang w:bidi="ar-KW"/>
              </w:rPr>
            </w:pPr>
          </w:p>
        </w:tc>
      </w:tr>
      <w:tr w:rsidR="00EE459F" w:rsidRPr="00361E48" w14:paraId="1A83D35A" w14:textId="77777777" w:rsidTr="00005C86">
        <w:trPr>
          <w:jc w:val="center"/>
        </w:trPr>
        <w:tc>
          <w:tcPr>
            <w:tcW w:w="1940" w:type="dxa"/>
            <w:vAlign w:val="center"/>
          </w:tcPr>
          <w:p w14:paraId="1D223B41" w14:textId="77777777" w:rsidR="00EE459F" w:rsidRPr="007F392F" w:rsidRDefault="00EE459F" w:rsidP="005A104C">
            <w:pPr>
              <w:pStyle w:val="TAL"/>
              <w:keepNext w:val="0"/>
              <w:keepLines w:val="0"/>
              <w:jc w:val="both"/>
              <w:rPr>
                <w:lang w:eastAsia="zh-CN"/>
              </w:rPr>
            </w:pPr>
            <w:r w:rsidRPr="007F392F">
              <w:rPr>
                <w:lang w:eastAsia="zh-CN"/>
              </w:rPr>
              <w:t>Actors and Roles</w:t>
            </w:r>
          </w:p>
        </w:tc>
        <w:tc>
          <w:tcPr>
            <w:tcW w:w="5887" w:type="dxa"/>
            <w:vAlign w:val="center"/>
          </w:tcPr>
          <w:p w14:paraId="4547EBA1" w14:textId="77777777" w:rsidR="00EE459F" w:rsidRDefault="00EE459F" w:rsidP="005A104C">
            <w:pPr>
              <w:pStyle w:val="TAL"/>
              <w:keepNext w:val="0"/>
              <w:keepLines w:val="0"/>
              <w:jc w:val="both"/>
              <w:rPr>
                <w:rFonts w:cs="Arial"/>
                <w:szCs w:val="18"/>
                <w:lang w:bidi="ar-KW"/>
              </w:rPr>
            </w:pPr>
            <w:r w:rsidRPr="007F392F">
              <w:rPr>
                <w:rFonts w:cs="Arial"/>
                <w:szCs w:val="18"/>
                <w:lang w:bidi="ar-KW"/>
              </w:rPr>
              <w:t>N</w:t>
            </w:r>
            <w:r>
              <w:rPr>
                <w:rFonts w:cs="Arial"/>
                <w:szCs w:val="18"/>
                <w:lang w:bidi="ar-KW"/>
              </w:rPr>
              <w:t>ear</w:t>
            </w:r>
            <w:r w:rsidRPr="007F392F">
              <w:rPr>
                <w:rFonts w:cs="Arial"/>
                <w:szCs w:val="18"/>
                <w:lang w:bidi="ar-KW"/>
              </w:rPr>
              <w:t xml:space="preserve">-RT RIC acting as </w:t>
            </w:r>
            <w:r>
              <w:rPr>
                <w:rFonts w:cs="Arial"/>
                <w:szCs w:val="18"/>
                <w:lang w:bidi="ar-KW"/>
              </w:rPr>
              <w:t>bMRO</w:t>
            </w:r>
            <w:r w:rsidRPr="007F392F">
              <w:rPr>
                <w:rFonts w:cs="Arial"/>
                <w:szCs w:val="18"/>
                <w:lang w:bidi="ar-KW"/>
              </w:rPr>
              <w:t xml:space="preserve"> function</w:t>
            </w:r>
            <w:r>
              <w:rPr>
                <w:rFonts w:cs="Arial"/>
                <w:szCs w:val="18"/>
                <w:lang w:bidi="ar-KW"/>
              </w:rPr>
              <w:t>, data collection function, and AI/ML model training function.</w:t>
            </w:r>
          </w:p>
          <w:p w14:paraId="7327501C" w14:textId="2A5B7B03" w:rsidR="00EE459F" w:rsidRPr="007F392F" w:rsidRDefault="00EE459F" w:rsidP="005A104C">
            <w:pPr>
              <w:pStyle w:val="TAL"/>
              <w:keepNext w:val="0"/>
              <w:keepLines w:val="0"/>
              <w:jc w:val="both"/>
              <w:rPr>
                <w:rFonts w:eastAsia="SimSun" w:cs="Arial"/>
                <w:szCs w:val="18"/>
                <w:lang w:eastAsia="zh-CN" w:bidi="ar-KW"/>
              </w:rPr>
            </w:pPr>
            <w:r>
              <w:rPr>
                <w:rFonts w:cs="Arial"/>
                <w:szCs w:val="18"/>
                <w:lang w:bidi="ar-KW"/>
              </w:rPr>
              <w:t xml:space="preserve">E2 </w:t>
            </w:r>
            <w:r w:rsidR="00534DE4">
              <w:rPr>
                <w:rFonts w:cs="Arial"/>
                <w:szCs w:val="18"/>
                <w:lang w:bidi="ar-KW"/>
              </w:rPr>
              <w:t>nodes</w:t>
            </w:r>
            <w:r w:rsidR="00534DE4" w:rsidRPr="007F392F">
              <w:rPr>
                <w:rFonts w:cs="Arial"/>
                <w:szCs w:val="18"/>
                <w:lang w:bidi="ar-KW"/>
              </w:rPr>
              <w:t xml:space="preserve"> </w:t>
            </w:r>
            <w:r w:rsidRPr="007F392F">
              <w:rPr>
                <w:rFonts w:cs="Arial"/>
                <w:szCs w:val="18"/>
                <w:lang w:bidi="ar-KW"/>
              </w:rPr>
              <w:t>acting as configuration enforcement function.</w:t>
            </w:r>
          </w:p>
        </w:tc>
        <w:tc>
          <w:tcPr>
            <w:tcW w:w="1749" w:type="dxa"/>
            <w:vAlign w:val="center"/>
          </w:tcPr>
          <w:p w14:paraId="46392D18" w14:textId="77777777" w:rsidR="00EE459F" w:rsidRPr="007F392F" w:rsidRDefault="00EE459F" w:rsidP="005A104C">
            <w:pPr>
              <w:pStyle w:val="TAL"/>
              <w:keepNext w:val="0"/>
              <w:keepLines w:val="0"/>
              <w:rPr>
                <w:rFonts w:cs="Arial"/>
                <w:szCs w:val="18"/>
                <w:lang w:bidi="ar-KW"/>
              </w:rPr>
            </w:pPr>
          </w:p>
        </w:tc>
      </w:tr>
      <w:tr w:rsidR="00EE459F" w:rsidRPr="00361E48" w14:paraId="1F8B85D2" w14:textId="77777777" w:rsidTr="00005C86">
        <w:trPr>
          <w:jc w:val="center"/>
        </w:trPr>
        <w:tc>
          <w:tcPr>
            <w:tcW w:w="1940" w:type="dxa"/>
            <w:vAlign w:val="center"/>
          </w:tcPr>
          <w:p w14:paraId="4E4FF12C" w14:textId="77777777" w:rsidR="00EE459F" w:rsidRPr="007F392F" w:rsidRDefault="00EE459F" w:rsidP="005A104C">
            <w:pPr>
              <w:pStyle w:val="TAL"/>
              <w:keepNext w:val="0"/>
              <w:keepLines w:val="0"/>
              <w:jc w:val="both"/>
              <w:rPr>
                <w:lang w:eastAsia="zh-CN"/>
              </w:rPr>
            </w:pPr>
            <w:r w:rsidRPr="007F392F">
              <w:rPr>
                <w:lang w:eastAsia="zh-CN"/>
              </w:rPr>
              <w:t>Assumptions</w:t>
            </w:r>
          </w:p>
        </w:tc>
        <w:tc>
          <w:tcPr>
            <w:tcW w:w="5887" w:type="dxa"/>
            <w:vAlign w:val="center"/>
          </w:tcPr>
          <w:p w14:paraId="6BE3F7C7" w14:textId="128AE980" w:rsidR="00EE459F" w:rsidRPr="007F392F" w:rsidRDefault="00EE459F" w:rsidP="005A104C">
            <w:pPr>
              <w:pStyle w:val="TAL"/>
              <w:keepNext w:val="0"/>
              <w:keepLines w:val="0"/>
              <w:jc w:val="both"/>
              <w:rPr>
                <w:rFonts w:eastAsia="SimSun" w:cs="Arial"/>
                <w:szCs w:val="18"/>
                <w:lang w:eastAsia="zh-CN" w:bidi="ar-KW"/>
              </w:rPr>
            </w:pPr>
            <w:r>
              <w:rPr>
                <w:rFonts w:cs="Arial"/>
                <w:szCs w:val="18"/>
                <w:lang w:bidi="ar-KW"/>
              </w:rPr>
              <w:t xml:space="preserve">E2 connectivity is established between Near-RT RIC and E2 </w:t>
            </w:r>
            <w:r w:rsidR="00534DE4">
              <w:rPr>
                <w:rFonts w:cs="Arial"/>
                <w:szCs w:val="18"/>
                <w:lang w:bidi="ar-KW"/>
              </w:rPr>
              <w:t>nodes</w:t>
            </w:r>
            <w:r w:rsidRPr="007F392F">
              <w:rPr>
                <w:rFonts w:cs="Arial"/>
                <w:szCs w:val="18"/>
                <w:lang w:bidi="ar-KW"/>
              </w:rPr>
              <w:t xml:space="preserve">. </w:t>
            </w:r>
            <w:r>
              <w:rPr>
                <w:rFonts w:cs="Arial"/>
                <w:szCs w:val="18"/>
                <w:lang w:bidi="ar-KW"/>
              </w:rPr>
              <w:t xml:space="preserve">O1 connectivity is established between Near-RT RIC and SMO. </w:t>
            </w:r>
            <w:r w:rsidRPr="007F392F">
              <w:rPr>
                <w:rFonts w:cs="Arial"/>
                <w:szCs w:val="18"/>
                <w:lang w:bidi="ar-KW"/>
              </w:rPr>
              <w:t>Network is operational.</w:t>
            </w:r>
          </w:p>
        </w:tc>
        <w:tc>
          <w:tcPr>
            <w:tcW w:w="1749" w:type="dxa"/>
            <w:vAlign w:val="center"/>
          </w:tcPr>
          <w:p w14:paraId="23A5827C" w14:textId="77777777" w:rsidR="00EE459F" w:rsidRPr="007F392F" w:rsidRDefault="00EE459F" w:rsidP="005A104C">
            <w:pPr>
              <w:pStyle w:val="TAL"/>
              <w:keepNext w:val="0"/>
              <w:keepLines w:val="0"/>
              <w:rPr>
                <w:rFonts w:cs="Arial"/>
                <w:szCs w:val="18"/>
                <w:lang w:bidi="ar-KW"/>
              </w:rPr>
            </w:pPr>
          </w:p>
        </w:tc>
      </w:tr>
      <w:tr w:rsidR="00EE459F" w:rsidRPr="00361E48" w14:paraId="4A22CC55" w14:textId="77777777" w:rsidTr="00005C86">
        <w:trPr>
          <w:jc w:val="center"/>
        </w:trPr>
        <w:tc>
          <w:tcPr>
            <w:tcW w:w="1940" w:type="dxa"/>
            <w:vAlign w:val="center"/>
          </w:tcPr>
          <w:p w14:paraId="46999AA9" w14:textId="762C8AF2" w:rsidR="00EE459F" w:rsidRPr="007F392F" w:rsidRDefault="00EE459F" w:rsidP="005A104C">
            <w:pPr>
              <w:pStyle w:val="TAL"/>
              <w:keepNext w:val="0"/>
              <w:keepLines w:val="0"/>
              <w:jc w:val="both"/>
              <w:rPr>
                <w:lang w:eastAsia="zh-CN"/>
              </w:rPr>
            </w:pPr>
            <w:r w:rsidRPr="007F392F">
              <w:rPr>
                <w:lang w:eastAsia="zh-CN"/>
              </w:rPr>
              <w:t>Pre</w:t>
            </w:r>
            <w:r w:rsidR="00534DE4">
              <w:rPr>
                <w:lang w:eastAsia="zh-CN"/>
              </w:rPr>
              <w:t>-</w:t>
            </w:r>
            <w:r w:rsidRPr="007F392F">
              <w:rPr>
                <w:lang w:eastAsia="zh-CN"/>
              </w:rPr>
              <w:t>conditions</w:t>
            </w:r>
          </w:p>
        </w:tc>
        <w:tc>
          <w:tcPr>
            <w:tcW w:w="5887" w:type="dxa"/>
            <w:vAlign w:val="center"/>
          </w:tcPr>
          <w:p w14:paraId="0DCF2947" w14:textId="77777777" w:rsidR="00EE459F" w:rsidRPr="007F392F" w:rsidRDefault="00EE459F" w:rsidP="005A104C">
            <w:pPr>
              <w:pStyle w:val="TAL"/>
              <w:keepNext w:val="0"/>
              <w:keepLines w:val="0"/>
              <w:jc w:val="both"/>
              <w:rPr>
                <w:rFonts w:eastAsia="SimSun" w:cs="Arial"/>
                <w:szCs w:val="18"/>
                <w:lang w:eastAsia="zh-CN" w:bidi="ar-KW"/>
              </w:rPr>
            </w:pPr>
            <w:r>
              <w:rPr>
                <w:rFonts w:cs="Arial"/>
                <w:szCs w:val="18"/>
                <w:lang w:bidi="ar-KW"/>
              </w:rPr>
              <w:t>Active Grid-of-Beams beam pattern is defined.</w:t>
            </w:r>
          </w:p>
        </w:tc>
        <w:tc>
          <w:tcPr>
            <w:tcW w:w="1749" w:type="dxa"/>
            <w:vAlign w:val="center"/>
          </w:tcPr>
          <w:p w14:paraId="5F6F4123" w14:textId="77777777" w:rsidR="00EE459F" w:rsidRPr="007F392F" w:rsidRDefault="00EE459F" w:rsidP="005A104C">
            <w:pPr>
              <w:pStyle w:val="TAL"/>
              <w:keepNext w:val="0"/>
              <w:keepLines w:val="0"/>
              <w:rPr>
                <w:rFonts w:cs="Arial"/>
                <w:szCs w:val="18"/>
                <w:lang w:bidi="ar-KW"/>
              </w:rPr>
            </w:pPr>
          </w:p>
        </w:tc>
      </w:tr>
      <w:tr w:rsidR="00EE459F" w:rsidRPr="00361E48" w14:paraId="457669CD" w14:textId="77777777" w:rsidTr="00005C86">
        <w:trPr>
          <w:jc w:val="center"/>
        </w:trPr>
        <w:tc>
          <w:tcPr>
            <w:tcW w:w="1940" w:type="dxa"/>
            <w:vAlign w:val="center"/>
          </w:tcPr>
          <w:p w14:paraId="3405B2F2" w14:textId="77777777" w:rsidR="00EE459F" w:rsidRPr="007F392F" w:rsidRDefault="00EE459F" w:rsidP="005A104C">
            <w:pPr>
              <w:pStyle w:val="TAL"/>
              <w:keepNext w:val="0"/>
              <w:keepLines w:val="0"/>
              <w:jc w:val="both"/>
              <w:rPr>
                <w:lang w:eastAsia="zh-CN"/>
              </w:rPr>
            </w:pPr>
            <w:r w:rsidRPr="007F392F">
              <w:rPr>
                <w:lang w:eastAsia="zh-CN"/>
              </w:rPr>
              <w:t>Begins when</w:t>
            </w:r>
            <w:r w:rsidRPr="007F392F" w:rsidDel="00B459CC">
              <w:rPr>
                <w:lang w:eastAsia="zh-CN"/>
              </w:rPr>
              <w:t xml:space="preserve"> </w:t>
            </w:r>
          </w:p>
        </w:tc>
        <w:tc>
          <w:tcPr>
            <w:tcW w:w="5887" w:type="dxa"/>
            <w:vAlign w:val="center"/>
          </w:tcPr>
          <w:p w14:paraId="59AEAE20" w14:textId="77777777" w:rsidR="00EE459F" w:rsidRPr="007F392F" w:rsidRDefault="00EE459F" w:rsidP="005A104C">
            <w:pPr>
              <w:pStyle w:val="TAL"/>
              <w:keepNext w:val="0"/>
              <w:keepLines w:val="0"/>
              <w:jc w:val="both"/>
              <w:rPr>
                <w:rFonts w:eastAsia="SimSun" w:cs="Arial"/>
                <w:szCs w:val="18"/>
                <w:lang w:eastAsia="zh-CN" w:bidi="ar-KW"/>
              </w:rPr>
            </w:pPr>
            <w:r w:rsidRPr="007F392F">
              <w:rPr>
                <w:rFonts w:cs="Arial"/>
                <w:szCs w:val="18"/>
                <w:lang w:bidi="ar-KW"/>
              </w:rPr>
              <w:t>Operator specified trigger condition</w:t>
            </w:r>
            <w:r>
              <w:rPr>
                <w:rFonts w:cs="Arial"/>
                <w:szCs w:val="18"/>
                <w:lang w:bidi="ar-KW"/>
              </w:rPr>
              <w:t xml:space="preserve"> is set</w:t>
            </w:r>
            <w:r w:rsidRPr="007F392F">
              <w:rPr>
                <w:rFonts w:cs="Arial"/>
                <w:szCs w:val="18"/>
                <w:lang w:bidi="ar-KW"/>
              </w:rPr>
              <w:t xml:space="preserve"> or event is detected</w:t>
            </w:r>
            <w:r>
              <w:rPr>
                <w:rFonts w:cs="Arial"/>
                <w:szCs w:val="18"/>
                <w:lang w:bidi="ar-KW"/>
              </w:rPr>
              <w:t xml:space="preserve"> or periodically.</w:t>
            </w:r>
          </w:p>
        </w:tc>
        <w:tc>
          <w:tcPr>
            <w:tcW w:w="1749" w:type="dxa"/>
            <w:vAlign w:val="center"/>
          </w:tcPr>
          <w:p w14:paraId="1D5AF504" w14:textId="77777777" w:rsidR="00EE459F" w:rsidRPr="007F392F" w:rsidRDefault="00EE459F" w:rsidP="005A104C">
            <w:pPr>
              <w:pStyle w:val="TAL"/>
              <w:keepNext w:val="0"/>
              <w:keepLines w:val="0"/>
              <w:rPr>
                <w:rFonts w:cs="Arial"/>
                <w:szCs w:val="18"/>
                <w:lang w:bidi="ar-KW"/>
              </w:rPr>
            </w:pPr>
          </w:p>
        </w:tc>
      </w:tr>
      <w:tr w:rsidR="00EE459F" w:rsidRPr="00361E48" w14:paraId="15C08524" w14:textId="77777777" w:rsidTr="00005C86">
        <w:trPr>
          <w:jc w:val="center"/>
        </w:trPr>
        <w:tc>
          <w:tcPr>
            <w:tcW w:w="1940" w:type="dxa"/>
            <w:vAlign w:val="center"/>
          </w:tcPr>
          <w:p w14:paraId="6AC5C505" w14:textId="77777777" w:rsidR="00EE459F" w:rsidRPr="007F392F" w:rsidRDefault="00EE459F" w:rsidP="005A104C">
            <w:pPr>
              <w:pStyle w:val="TAL"/>
              <w:keepNext w:val="0"/>
              <w:keepLines w:val="0"/>
              <w:jc w:val="both"/>
              <w:rPr>
                <w:lang w:eastAsia="zh-CN"/>
              </w:rPr>
            </w:pPr>
            <w:r w:rsidRPr="007F392F">
              <w:rPr>
                <w:lang w:eastAsia="zh-CN"/>
              </w:rPr>
              <w:t xml:space="preserve">Step </w:t>
            </w:r>
            <w:r>
              <w:rPr>
                <w:lang w:eastAsia="zh-CN"/>
              </w:rPr>
              <w:t>1</w:t>
            </w:r>
            <w:r w:rsidRPr="007F392F">
              <w:rPr>
                <w:lang w:eastAsia="zh-CN"/>
              </w:rPr>
              <w:t xml:space="preserve"> (M)</w:t>
            </w:r>
          </w:p>
        </w:tc>
        <w:tc>
          <w:tcPr>
            <w:tcW w:w="5887" w:type="dxa"/>
            <w:vAlign w:val="center"/>
          </w:tcPr>
          <w:p w14:paraId="40245211" w14:textId="155CA91A" w:rsidR="00EE459F" w:rsidRPr="007F392F" w:rsidRDefault="00EE459F" w:rsidP="005A104C">
            <w:pPr>
              <w:jc w:val="both"/>
              <w:rPr>
                <w:rFonts w:ascii="Arial" w:hAnsi="Arial" w:cs="Arial"/>
                <w:lang w:bidi="ar-KW"/>
              </w:rPr>
            </w:pPr>
            <w:r w:rsidRPr="007F392F">
              <w:rPr>
                <w:rFonts w:ascii="Arial" w:hAnsi="Arial" w:cs="Arial"/>
                <w:sz w:val="18"/>
                <w:szCs w:val="18"/>
                <w:lang w:bidi="ar-KW"/>
              </w:rPr>
              <w:t>N</w:t>
            </w:r>
            <w:r>
              <w:rPr>
                <w:rFonts w:ascii="Arial" w:hAnsi="Arial" w:cs="Arial"/>
                <w:sz w:val="18"/>
                <w:szCs w:val="18"/>
                <w:lang w:bidi="ar-KW"/>
              </w:rPr>
              <w:t>ear</w:t>
            </w:r>
            <w:r w:rsidRPr="007F392F">
              <w:rPr>
                <w:rFonts w:ascii="Arial" w:hAnsi="Arial" w:cs="Arial"/>
                <w:sz w:val="18"/>
                <w:szCs w:val="18"/>
                <w:lang w:bidi="ar-KW"/>
              </w:rPr>
              <w:t xml:space="preserve">-RT RIC </w:t>
            </w:r>
            <w:r>
              <w:rPr>
                <w:rFonts w:ascii="Arial" w:hAnsi="Arial" w:cs="Arial"/>
                <w:sz w:val="18"/>
                <w:szCs w:val="18"/>
                <w:lang w:bidi="ar-KW"/>
              </w:rPr>
              <w:t>collects</w:t>
            </w:r>
            <w:r w:rsidRPr="007F392F">
              <w:rPr>
                <w:rFonts w:ascii="Arial" w:hAnsi="Arial" w:cs="Arial"/>
                <w:sz w:val="18"/>
                <w:szCs w:val="18"/>
                <w:lang w:bidi="ar-KW"/>
              </w:rPr>
              <w:t xml:space="preserve"> </w:t>
            </w:r>
            <w:r>
              <w:rPr>
                <w:rFonts w:ascii="Arial" w:hAnsi="Arial" w:cs="Arial"/>
                <w:sz w:val="18"/>
                <w:szCs w:val="18"/>
                <w:lang w:bidi="ar-KW"/>
              </w:rPr>
              <w:t>necessary</w:t>
            </w:r>
            <w:r w:rsidRPr="007F392F">
              <w:rPr>
                <w:rFonts w:ascii="Arial" w:hAnsi="Arial" w:cs="Arial"/>
                <w:sz w:val="18"/>
                <w:szCs w:val="18"/>
                <w:lang w:bidi="ar-KW"/>
              </w:rPr>
              <w:t xml:space="preserve"> data from </w:t>
            </w:r>
            <w:r>
              <w:rPr>
                <w:rFonts w:ascii="Arial" w:hAnsi="Arial" w:cs="Arial"/>
                <w:sz w:val="18"/>
                <w:szCs w:val="18"/>
                <w:lang w:bidi="ar-KW"/>
              </w:rPr>
              <w:t xml:space="preserve">E2 </w:t>
            </w:r>
            <w:r w:rsidR="00534DE4">
              <w:rPr>
                <w:rFonts w:ascii="Arial" w:hAnsi="Arial" w:cs="Arial"/>
                <w:sz w:val="18"/>
                <w:szCs w:val="18"/>
                <w:lang w:bidi="ar-KW"/>
              </w:rPr>
              <w:t xml:space="preserve">nodes </w:t>
            </w:r>
            <w:r>
              <w:rPr>
                <w:rFonts w:ascii="Arial" w:hAnsi="Arial" w:cs="Arial"/>
                <w:sz w:val="18"/>
                <w:szCs w:val="18"/>
                <w:lang w:bidi="ar-KW"/>
              </w:rPr>
              <w:t xml:space="preserve">and related GoB </w:t>
            </w:r>
            <w:r w:rsidR="00534DE4">
              <w:rPr>
                <w:rFonts w:ascii="Arial" w:hAnsi="Arial" w:cs="Arial"/>
                <w:sz w:val="18"/>
                <w:szCs w:val="18"/>
                <w:lang w:bidi="ar-KW"/>
              </w:rPr>
              <w:t xml:space="preserve">beam pattern </w:t>
            </w:r>
            <w:r>
              <w:rPr>
                <w:rFonts w:ascii="Arial" w:hAnsi="Arial" w:cs="Arial"/>
                <w:sz w:val="18"/>
                <w:szCs w:val="18"/>
                <w:lang w:bidi="ar-KW"/>
              </w:rPr>
              <w:t xml:space="preserve">Information </w:t>
            </w:r>
            <w:r w:rsidRPr="007F392F">
              <w:rPr>
                <w:rFonts w:ascii="Arial" w:hAnsi="Arial" w:cs="Arial"/>
                <w:sz w:val="18"/>
                <w:szCs w:val="18"/>
                <w:lang w:bidi="ar-KW"/>
              </w:rPr>
              <w:t xml:space="preserve">and trains the AI/ML model with the collected data. </w:t>
            </w:r>
          </w:p>
        </w:tc>
        <w:tc>
          <w:tcPr>
            <w:tcW w:w="1749" w:type="dxa"/>
            <w:vAlign w:val="center"/>
          </w:tcPr>
          <w:p w14:paraId="4C6D3CC1" w14:textId="77777777" w:rsidR="00EE459F" w:rsidRPr="007F392F" w:rsidRDefault="00EE459F" w:rsidP="005A104C">
            <w:pPr>
              <w:pStyle w:val="TAL"/>
              <w:keepNext w:val="0"/>
              <w:keepLines w:val="0"/>
              <w:rPr>
                <w:rFonts w:cs="Arial"/>
                <w:szCs w:val="18"/>
                <w:lang w:bidi="ar-KW"/>
              </w:rPr>
            </w:pPr>
          </w:p>
        </w:tc>
      </w:tr>
      <w:tr w:rsidR="00EE459F" w:rsidRPr="00361E48" w14:paraId="0854C6CE" w14:textId="77777777" w:rsidTr="00005C86">
        <w:trPr>
          <w:jc w:val="center"/>
        </w:trPr>
        <w:tc>
          <w:tcPr>
            <w:tcW w:w="1940" w:type="dxa"/>
            <w:vAlign w:val="center"/>
          </w:tcPr>
          <w:p w14:paraId="15C0856E" w14:textId="77777777" w:rsidR="00EE459F" w:rsidRPr="007F392F" w:rsidRDefault="00EE459F" w:rsidP="005A104C">
            <w:pPr>
              <w:pStyle w:val="TAL"/>
              <w:keepNext w:val="0"/>
              <w:keepLines w:val="0"/>
              <w:jc w:val="both"/>
              <w:rPr>
                <w:lang w:eastAsia="zh-CN"/>
              </w:rPr>
            </w:pPr>
            <w:r>
              <w:rPr>
                <w:lang w:eastAsia="zh-CN"/>
              </w:rPr>
              <w:t>Step 2 (M)</w:t>
            </w:r>
          </w:p>
        </w:tc>
        <w:tc>
          <w:tcPr>
            <w:tcW w:w="5887" w:type="dxa"/>
            <w:vAlign w:val="center"/>
          </w:tcPr>
          <w:p w14:paraId="15CB8E27" w14:textId="77777777" w:rsidR="00EE459F" w:rsidRPr="007F392F" w:rsidRDefault="00EE459F" w:rsidP="005A104C">
            <w:pPr>
              <w:jc w:val="both"/>
              <w:rPr>
                <w:rFonts w:ascii="Arial" w:hAnsi="Arial" w:cs="Arial"/>
                <w:sz w:val="18"/>
                <w:szCs w:val="18"/>
                <w:lang w:bidi="ar-KW"/>
              </w:rPr>
            </w:pPr>
            <w:r w:rsidRPr="007F392F">
              <w:rPr>
                <w:rFonts w:ascii="Arial" w:hAnsi="Arial" w:cs="Arial"/>
                <w:sz w:val="18"/>
                <w:szCs w:val="18"/>
                <w:lang w:bidi="ar-KW"/>
              </w:rPr>
              <w:t xml:space="preserve">Trained AI/ML models are </w:t>
            </w:r>
            <w:r>
              <w:rPr>
                <w:rFonts w:ascii="Arial" w:hAnsi="Arial" w:cs="Arial"/>
                <w:sz w:val="18"/>
                <w:szCs w:val="18"/>
                <w:lang w:bidi="ar-KW"/>
              </w:rPr>
              <w:t>executed</w:t>
            </w:r>
            <w:r w:rsidRPr="007F392F">
              <w:rPr>
                <w:rFonts w:ascii="Arial" w:hAnsi="Arial" w:cs="Arial"/>
                <w:sz w:val="18"/>
                <w:szCs w:val="18"/>
                <w:lang w:bidi="ar-KW"/>
              </w:rPr>
              <w:t xml:space="preserve"> </w:t>
            </w:r>
            <w:r>
              <w:rPr>
                <w:rFonts w:ascii="Arial" w:hAnsi="Arial" w:cs="Arial"/>
                <w:sz w:val="18"/>
                <w:szCs w:val="18"/>
                <w:lang w:bidi="ar-KW"/>
              </w:rPr>
              <w:t xml:space="preserve">in Near-RT RIC </w:t>
            </w:r>
            <w:r w:rsidRPr="007F392F">
              <w:rPr>
                <w:rFonts w:ascii="Arial" w:hAnsi="Arial" w:cs="Arial"/>
                <w:sz w:val="18"/>
                <w:szCs w:val="18"/>
                <w:lang w:bidi="ar-KW"/>
              </w:rPr>
              <w:t>and infer for configuration parameter optimization</w:t>
            </w:r>
            <w:r>
              <w:rPr>
                <w:rFonts w:ascii="Arial" w:hAnsi="Arial" w:cs="Arial"/>
                <w:sz w:val="18"/>
                <w:szCs w:val="18"/>
                <w:lang w:bidi="ar-KW"/>
              </w:rPr>
              <w:t xml:space="preserve"> based on the operator target.</w:t>
            </w:r>
          </w:p>
        </w:tc>
        <w:tc>
          <w:tcPr>
            <w:tcW w:w="1749" w:type="dxa"/>
            <w:vAlign w:val="center"/>
          </w:tcPr>
          <w:p w14:paraId="3D1922B1" w14:textId="77777777" w:rsidR="00EE459F" w:rsidRPr="007F392F" w:rsidRDefault="00EE459F" w:rsidP="005A104C">
            <w:pPr>
              <w:pStyle w:val="TAL"/>
              <w:keepNext w:val="0"/>
              <w:keepLines w:val="0"/>
              <w:rPr>
                <w:rFonts w:cs="Arial"/>
                <w:szCs w:val="18"/>
                <w:lang w:bidi="ar-KW"/>
              </w:rPr>
            </w:pPr>
          </w:p>
        </w:tc>
      </w:tr>
      <w:tr w:rsidR="00EE459F" w:rsidRPr="00361E48" w14:paraId="1B12EF74" w14:textId="77777777" w:rsidTr="00005C86">
        <w:trPr>
          <w:jc w:val="center"/>
        </w:trPr>
        <w:tc>
          <w:tcPr>
            <w:tcW w:w="1940" w:type="dxa"/>
            <w:vAlign w:val="center"/>
          </w:tcPr>
          <w:p w14:paraId="375B92E5" w14:textId="77777777" w:rsidR="00EE459F" w:rsidRPr="007F392F" w:rsidRDefault="00EE459F" w:rsidP="005A104C">
            <w:pPr>
              <w:pStyle w:val="TAL"/>
              <w:keepNext w:val="0"/>
              <w:keepLines w:val="0"/>
              <w:jc w:val="both"/>
              <w:rPr>
                <w:lang w:eastAsia="zh-CN"/>
              </w:rPr>
            </w:pPr>
            <w:r w:rsidRPr="007F392F">
              <w:rPr>
                <w:lang w:eastAsia="zh-CN"/>
              </w:rPr>
              <w:t>Step 3 (M)</w:t>
            </w:r>
          </w:p>
        </w:tc>
        <w:tc>
          <w:tcPr>
            <w:tcW w:w="5887" w:type="dxa"/>
            <w:vAlign w:val="center"/>
          </w:tcPr>
          <w:p w14:paraId="4F1F2EA9" w14:textId="3DA5F637" w:rsidR="00EE459F" w:rsidRPr="007F392F" w:rsidRDefault="00EE459F" w:rsidP="005A104C">
            <w:pPr>
              <w:pStyle w:val="TAL"/>
              <w:keepNext w:val="0"/>
              <w:jc w:val="both"/>
              <w:rPr>
                <w:rFonts w:cs="Arial"/>
                <w:szCs w:val="18"/>
                <w:lang w:bidi="ar-KW"/>
              </w:rPr>
            </w:pPr>
            <w:r>
              <w:rPr>
                <w:rFonts w:eastAsia="SimSun" w:cs="Arial"/>
                <w:szCs w:val="18"/>
                <w:lang w:eastAsia="zh-CN" w:bidi="ar-KW"/>
              </w:rPr>
              <w:t>Continuously or u</w:t>
            </w:r>
            <w:r w:rsidRPr="007F392F">
              <w:rPr>
                <w:rFonts w:eastAsia="SimSun" w:cs="Arial"/>
                <w:szCs w:val="18"/>
                <w:lang w:eastAsia="zh-CN" w:bidi="ar-KW"/>
              </w:rPr>
              <w:t xml:space="preserve">pon trigger </w:t>
            </w:r>
            <w:r>
              <w:rPr>
                <w:rFonts w:eastAsia="SimSun" w:cs="Arial"/>
                <w:szCs w:val="18"/>
                <w:lang w:eastAsia="zh-CN" w:bidi="ar-KW"/>
              </w:rPr>
              <w:t xml:space="preserve">(e.g., change in the mMIMO </w:t>
            </w:r>
            <w:r w:rsidR="00534DE4">
              <w:rPr>
                <w:rFonts w:eastAsia="SimSun" w:cs="Arial"/>
                <w:szCs w:val="18"/>
                <w:lang w:eastAsia="zh-CN" w:bidi="ar-KW"/>
              </w:rPr>
              <w:t xml:space="preserve">beam pattern </w:t>
            </w:r>
            <w:r>
              <w:rPr>
                <w:rFonts w:eastAsia="SimSun" w:cs="Arial"/>
                <w:szCs w:val="18"/>
                <w:lang w:eastAsia="zh-CN" w:bidi="ar-KW"/>
              </w:rPr>
              <w:t>configuration, manual trigger etc.)</w:t>
            </w:r>
            <w:r w:rsidRPr="007F392F">
              <w:rPr>
                <w:rFonts w:eastAsia="SimSun" w:cs="Arial"/>
                <w:szCs w:val="18"/>
                <w:lang w:eastAsia="zh-CN" w:bidi="ar-KW"/>
              </w:rPr>
              <w:t xml:space="preserve">, </w:t>
            </w:r>
            <w:r>
              <w:rPr>
                <w:rFonts w:eastAsia="SimSun" w:cs="Arial"/>
                <w:szCs w:val="18"/>
                <w:lang w:eastAsia="zh-CN" w:bidi="ar-KW"/>
              </w:rPr>
              <w:t xml:space="preserve">Near-RT RIC configures optimized parameters in E2 </w:t>
            </w:r>
            <w:r w:rsidR="00534DE4">
              <w:rPr>
                <w:rFonts w:eastAsia="SimSun" w:cs="Arial"/>
                <w:szCs w:val="18"/>
                <w:lang w:eastAsia="zh-CN" w:bidi="ar-KW"/>
              </w:rPr>
              <w:t xml:space="preserve">nodes </w:t>
            </w:r>
            <w:r>
              <w:rPr>
                <w:rFonts w:eastAsia="SimSun" w:cs="Arial"/>
                <w:szCs w:val="18"/>
                <w:lang w:eastAsia="zh-CN" w:bidi="ar-KW"/>
              </w:rPr>
              <w:t>(e.g., bCIO-s).</w:t>
            </w:r>
          </w:p>
        </w:tc>
        <w:tc>
          <w:tcPr>
            <w:tcW w:w="1749" w:type="dxa"/>
            <w:vAlign w:val="center"/>
          </w:tcPr>
          <w:p w14:paraId="7A4DF091" w14:textId="77777777" w:rsidR="00EE459F" w:rsidRPr="007F392F" w:rsidRDefault="00EE459F" w:rsidP="005A104C">
            <w:pPr>
              <w:pStyle w:val="TAL"/>
              <w:keepNext w:val="0"/>
              <w:keepLines w:val="0"/>
              <w:rPr>
                <w:rFonts w:cs="Arial"/>
                <w:szCs w:val="18"/>
                <w:lang w:bidi="ar-KW"/>
              </w:rPr>
            </w:pPr>
          </w:p>
        </w:tc>
      </w:tr>
      <w:tr w:rsidR="00EE459F" w:rsidRPr="00361E48" w14:paraId="5039E8F9" w14:textId="77777777" w:rsidTr="00005C86">
        <w:trPr>
          <w:jc w:val="center"/>
        </w:trPr>
        <w:tc>
          <w:tcPr>
            <w:tcW w:w="1940" w:type="dxa"/>
            <w:vAlign w:val="center"/>
          </w:tcPr>
          <w:p w14:paraId="4078E386" w14:textId="77777777" w:rsidR="00EE459F" w:rsidRPr="007F392F" w:rsidRDefault="00EE459F" w:rsidP="005A104C">
            <w:pPr>
              <w:pStyle w:val="TAL"/>
              <w:keepNext w:val="0"/>
              <w:keepLines w:val="0"/>
              <w:jc w:val="both"/>
              <w:rPr>
                <w:lang w:eastAsia="zh-CN"/>
              </w:rPr>
            </w:pPr>
            <w:r w:rsidRPr="007F392F">
              <w:rPr>
                <w:lang w:eastAsia="zh-CN"/>
              </w:rPr>
              <w:t>Step 4 (M)</w:t>
            </w:r>
          </w:p>
        </w:tc>
        <w:tc>
          <w:tcPr>
            <w:tcW w:w="5887" w:type="dxa"/>
            <w:vAlign w:val="center"/>
          </w:tcPr>
          <w:p w14:paraId="78BD4FDC" w14:textId="77777777" w:rsidR="00EE459F" w:rsidRPr="007F392F" w:rsidRDefault="00EE459F" w:rsidP="005A104C">
            <w:pPr>
              <w:pStyle w:val="TAL"/>
              <w:keepNext w:val="0"/>
              <w:keepLines w:val="0"/>
              <w:jc w:val="both"/>
              <w:rPr>
                <w:rFonts w:cs="Arial"/>
                <w:szCs w:val="18"/>
                <w:lang w:bidi="ar-KW"/>
              </w:rPr>
            </w:pPr>
            <w:r>
              <w:rPr>
                <w:rFonts w:cs="Arial"/>
                <w:szCs w:val="18"/>
                <w:lang w:bidi="ar-KW"/>
              </w:rPr>
              <w:t>Near-RT RIC</w:t>
            </w:r>
            <w:r w:rsidRPr="007F392F">
              <w:rPr>
                <w:rFonts w:cs="Arial"/>
                <w:szCs w:val="18"/>
                <w:lang w:bidi="ar-KW"/>
              </w:rPr>
              <w:t xml:space="preserve"> monitors the network performance. If the algorithm performance is unsatisfactory in terms of predefined objective/requirement, </w:t>
            </w:r>
            <w:r>
              <w:rPr>
                <w:rFonts w:cs="Arial"/>
                <w:szCs w:val="18"/>
                <w:lang w:bidi="ar-KW"/>
              </w:rPr>
              <w:t>Near-RT RIC</w:t>
            </w:r>
            <w:r w:rsidRPr="007F392F">
              <w:rPr>
                <w:rFonts w:cs="Arial"/>
                <w:szCs w:val="18"/>
                <w:lang w:bidi="ar-KW"/>
              </w:rPr>
              <w:t xml:space="preserve"> initiates fallback mechanism to restore previous</w:t>
            </w:r>
            <w:r>
              <w:rPr>
                <w:rFonts w:cs="Arial"/>
                <w:szCs w:val="18"/>
                <w:lang w:bidi="ar-KW"/>
              </w:rPr>
              <w:t>/default</w:t>
            </w:r>
            <w:r w:rsidRPr="007F392F">
              <w:rPr>
                <w:rFonts w:cs="Arial"/>
                <w:szCs w:val="18"/>
                <w:lang w:bidi="ar-KW"/>
              </w:rPr>
              <w:t xml:space="preserve"> </w:t>
            </w:r>
            <w:r w:rsidRPr="002F3359">
              <w:rPr>
                <w:rFonts w:cs="Arial"/>
                <w:szCs w:val="18"/>
                <w:lang w:bidi="ar-KW"/>
              </w:rPr>
              <w:t>configuration. It can also</w:t>
            </w:r>
            <w:r w:rsidRPr="007F392F">
              <w:rPr>
                <w:rFonts w:cs="Arial"/>
                <w:szCs w:val="18"/>
                <w:lang w:bidi="ar-KW"/>
              </w:rPr>
              <w:t xml:space="preserve"> gather necessary information and data to retrain and update the AI/ML model or trigger the optimization.</w:t>
            </w:r>
          </w:p>
        </w:tc>
        <w:tc>
          <w:tcPr>
            <w:tcW w:w="1749" w:type="dxa"/>
            <w:vAlign w:val="center"/>
          </w:tcPr>
          <w:p w14:paraId="11ADB65E" w14:textId="77777777" w:rsidR="00EE459F" w:rsidRPr="007F392F" w:rsidRDefault="00EE459F" w:rsidP="005A104C">
            <w:pPr>
              <w:pStyle w:val="TAL"/>
              <w:keepNext w:val="0"/>
              <w:keepLines w:val="0"/>
              <w:rPr>
                <w:rFonts w:cs="Arial"/>
                <w:szCs w:val="18"/>
                <w:lang w:bidi="ar-KW"/>
              </w:rPr>
            </w:pPr>
          </w:p>
        </w:tc>
      </w:tr>
      <w:tr w:rsidR="00EE459F" w:rsidRPr="00361E48" w14:paraId="271AECF7" w14:textId="77777777" w:rsidTr="00005C86">
        <w:trPr>
          <w:jc w:val="center"/>
        </w:trPr>
        <w:tc>
          <w:tcPr>
            <w:tcW w:w="1940" w:type="dxa"/>
            <w:vAlign w:val="center"/>
          </w:tcPr>
          <w:p w14:paraId="58AB7478" w14:textId="77777777" w:rsidR="00EE459F" w:rsidRPr="007F392F" w:rsidRDefault="00EE459F" w:rsidP="005A104C">
            <w:pPr>
              <w:pStyle w:val="TAL"/>
              <w:keepNext w:val="0"/>
              <w:keepLines w:val="0"/>
              <w:jc w:val="both"/>
              <w:rPr>
                <w:lang w:eastAsia="zh-CN"/>
              </w:rPr>
            </w:pPr>
            <w:r w:rsidRPr="007F392F">
              <w:rPr>
                <w:lang w:eastAsia="zh-CN"/>
              </w:rPr>
              <w:t>Ends when</w:t>
            </w:r>
          </w:p>
        </w:tc>
        <w:tc>
          <w:tcPr>
            <w:tcW w:w="5887" w:type="dxa"/>
            <w:vAlign w:val="center"/>
          </w:tcPr>
          <w:p w14:paraId="449FFB88" w14:textId="618DDFE1" w:rsidR="00EE459F" w:rsidRPr="007F392F" w:rsidRDefault="00EE459F" w:rsidP="005A104C">
            <w:pPr>
              <w:pStyle w:val="TAL"/>
              <w:keepNext w:val="0"/>
              <w:keepLines w:val="0"/>
              <w:jc w:val="both"/>
              <w:rPr>
                <w:rFonts w:cs="Arial"/>
                <w:szCs w:val="18"/>
                <w:lang w:bidi="ar-KW"/>
              </w:rPr>
            </w:pPr>
            <w:r w:rsidRPr="007F392F">
              <w:rPr>
                <w:rFonts w:cs="Arial"/>
                <w:szCs w:val="18"/>
                <w:lang w:bidi="ar-KW"/>
              </w:rPr>
              <w:t>Operator specified trigger condition or event is satisfied</w:t>
            </w:r>
            <w:r w:rsidR="00534DE4">
              <w:rPr>
                <w:rFonts w:cs="Arial"/>
                <w:szCs w:val="18"/>
                <w:lang w:bidi="ar-KW"/>
              </w:rPr>
              <w:t>.</w:t>
            </w:r>
            <w:r w:rsidRPr="007F392F" w:rsidDel="000F09B1">
              <w:rPr>
                <w:rFonts w:cs="Arial"/>
                <w:szCs w:val="18"/>
                <w:lang w:bidi="ar-KW"/>
              </w:rPr>
              <w:t xml:space="preserve"> </w:t>
            </w:r>
          </w:p>
        </w:tc>
        <w:tc>
          <w:tcPr>
            <w:tcW w:w="1749" w:type="dxa"/>
            <w:vAlign w:val="center"/>
          </w:tcPr>
          <w:p w14:paraId="48816560" w14:textId="77777777" w:rsidR="00EE459F" w:rsidRPr="007F392F" w:rsidRDefault="00EE459F" w:rsidP="005A104C">
            <w:pPr>
              <w:pStyle w:val="TAL"/>
              <w:keepNext w:val="0"/>
              <w:keepLines w:val="0"/>
              <w:rPr>
                <w:rFonts w:cs="Arial"/>
                <w:szCs w:val="18"/>
                <w:lang w:bidi="ar-KW"/>
              </w:rPr>
            </w:pPr>
          </w:p>
        </w:tc>
      </w:tr>
      <w:tr w:rsidR="00EE459F" w:rsidRPr="00361E48" w14:paraId="5B0C9869" w14:textId="77777777" w:rsidTr="00005C86">
        <w:trPr>
          <w:jc w:val="center"/>
        </w:trPr>
        <w:tc>
          <w:tcPr>
            <w:tcW w:w="1940" w:type="dxa"/>
            <w:vAlign w:val="center"/>
          </w:tcPr>
          <w:p w14:paraId="4F019872" w14:textId="77777777" w:rsidR="00EE459F" w:rsidRPr="00593EB5" w:rsidRDefault="00EE459F" w:rsidP="005A104C">
            <w:pPr>
              <w:pStyle w:val="TAL"/>
              <w:keepNext w:val="0"/>
              <w:keepLines w:val="0"/>
              <w:jc w:val="both"/>
              <w:rPr>
                <w:lang w:eastAsia="zh-CN"/>
              </w:rPr>
            </w:pPr>
            <w:r w:rsidRPr="00593EB5">
              <w:rPr>
                <w:lang w:eastAsia="zh-CN"/>
              </w:rPr>
              <w:t>Exceptions</w:t>
            </w:r>
          </w:p>
        </w:tc>
        <w:tc>
          <w:tcPr>
            <w:tcW w:w="5887" w:type="dxa"/>
            <w:vAlign w:val="center"/>
          </w:tcPr>
          <w:p w14:paraId="0B4229A8" w14:textId="26B02A9F" w:rsidR="00EE459F" w:rsidRPr="00AC4C09" w:rsidRDefault="00593EB5" w:rsidP="005A104C">
            <w:pPr>
              <w:pStyle w:val="TAL"/>
              <w:keepNext w:val="0"/>
              <w:keepLines w:val="0"/>
              <w:jc w:val="both"/>
              <w:rPr>
                <w:rFonts w:cs="Arial"/>
                <w:szCs w:val="18"/>
                <w:lang w:bidi="ar-KW"/>
              </w:rPr>
            </w:pPr>
            <w:r>
              <w:rPr>
                <w:rFonts w:cs="Arial"/>
                <w:szCs w:val="18"/>
                <w:lang w:bidi="ar-KW"/>
              </w:rPr>
              <w:t>None identified</w:t>
            </w:r>
            <w:r w:rsidR="00534DE4">
              <w:rPr>
                <w:rFonts w:cs="Arial"/>
                <w:szCs w:val="18"/>
                <w:lang w:bidi="ar-KW"/>
              </w:rPr>
              <w:t>.</w:t>
            </w:r>
          </w:p>
        </w:tc>
        <w:tc>
          <w:tcPr>
            <w:tcW w:w="1749" w:type="dxa"/>
            <w:vAlign w:val="center"/>
          </w:tcPr>
          <w:p w14:paraId="0444B627" w14:textId="77777777" w:rsidR="00EE459F" w:rsidRPr="007F392F" w:rsidRDefault="00EE459F" w:rsidP="005A104C">
            <w:pPr>
              <w:pStyle w:val="TAL"/>
              <w:keepNext w:val="0"/>
              <w:keepLines w:val="0"/>
              <w:rPr>
                <w:rFonts w:cs="Arial"/>
                <w:szCs w:val="18"/>
                <w:lang w:bidi="ar-KW"/>
              </w:rPr>
            </w:pPr>
          </w:p>
        </w:tc>
      </w:tr>
      <w:tr w:rsidR="00EE459F" w:rsidRPr="00361E48" w14:paraId="188AB28A" w14:textId="77777777" w:rsidTr="00005C86">
        <w:trPr>
          <w:jc w:val="center"/>
        </w:trPr>
        <w:tc>
          <w:tcPr>
            <w:tcW w:w="1940" w:type="dxa"/>
            <w:vAlign w:val="center"/>
          </w:tcPr>
          <w:p w14:paraId="0D3FCE5D" w14:textId="77777777" w:rsidR="00EE459F" w:rsidRPr="007F392F" w:rsidRDefault="00EE459F" w:rsidP="005A104C">
            <w:pPr>
              <w:pStyle w:val="TAL"/>
              <w:keepNext w:val="0"/>
              <w:keepLines w:val="0"/>
              <w:jc w:val="both"/>
              <w:rPr>
                <w:lang w:eastAsia="zh-CN"/>
              </w:rPr>
            </w:pPr>
            <w:r w:rsidRPr="007F392F">
              <w:rPr>
                <w:lang w:eastAsia="zh-CN"/>
              </w:rPr>
              <w:t>Post Conditions</w:t>
            </w:r>
          </w:p>
        </w:tc>
        <w:tc>
          <w:tcPr>
            <w:tcW w:w="5887" w:type="dxa"/>
            <w:vAlign w:val="center"/>
          </w:tcPr>
          <w:p w14:paraId="63DC6D92" w14:textId="77777777" w:rsidR="00EE459F" w:rsidRPr="007F392F" w:rsidRDefault="00EE459F" w:rsidP="005A104C">
            <w:pPr>
              <w:pStyle w:val="TAL"/>
              <w:keepNext w:val="0"/>
              <w:keepLines w:val="0"/>
              <w:jc w:val="both"/>
              <w:rPr>
                <w:rFonts w:cs="Arial"/>
                <w:szCs w:val="18"/>
                <w:lang w:bidi="ar-KW"/>
              </w:rPr>
            </w:pPr>
            <w:r w:rsidRPr="007F392F">
              <w:rPr>
                <w:rFonts w:cs="Arial"/>
                <w:szCs w:val="18"/>
                <w:lang w:bidi="ar-KW"/>
              </w:rPr>
              <w:t xml:space="preserve">The </w:t>
            </w:r>
            <w:r>
              <w:rPr>
                <w:rFonts w:cs="Arial"/>
                <w:szCs w:val="18"/>
                <w:lang w:bidi="ar-KW"/>
              </w:rPr>
              <w:t>E2 Nodes</w:t>
            </w:r>
            <w:r w:rsidRPr="007F392F">
              <w:rPr>
                <w:rFonts w:cs="Arial"/>
                <w:szCs w:val="18"/>
                <w:lang w:bidi="ar-KW"/>
              </w:rPr>
              <w:t xml:space="preserve"> operate using the newly deployed parameters</w:t>
            </w:r>
            <w:r>
              <w:rPr>
                <w:rFonts w:cs="Arial"/>
                <w:szCs w:val="18"/>
                <w:lang w:bidi="ar-KW"/>
              </w:rPr>
              <w:t>.</w:t>
            </w:r>
            <w:r w:rsidRPr="007F392F" w:rsidDel="000F09B1">
              <w:rPr>
                <w:rFonts w:cs="Arial"/>
                <w:szCs w:val="18"/>
                <w:lang w:bidi="ar-KW"/>
              </w:rPr>
              <w:t xml:space="preserve"> </w:t>
            </w:r>
          </w:p>
        </w:tc>
        <w:tc>
          <w:tcPr>
            <w:tcW w:w="1749" w:type="dxa"/>
            <w:vAlign w:val="center"/>
          </w:tcPr>
          <w:p w14:paraId="1A646530" w14:textId="77777777" w:rsidR="00EE459F" w:rsidRPr="007F392F" w:rsidRDefault="00EE459F" w:rsidP="005A104C">
            <w:pPr>
              <w:pStyle w:val="TAL"/>
              <w:keepNext w:val="0"/>
              <w:keepLines w:val="0"/>
              <w:rPr>
                <w:rFonts w:cs="Arial"/>
                <w:szCs w:val="18"/>
                <w:lang w:bidi="ar-KW"/>
              </w:rPr>
            </w:pPr>
          </w:p>
        </w:tc>
      </w:tr>
    </w:tbl>
    <w:p w14:paraId="63FA05D5" w14:textId="77777777" w:rsidR="00EE459F" w:rsidRPr="00D55F23" w:rsidRDefault="00EE459F" w:rsidP="006E4C35">
      <w:pPr>
        <w:pStyle w:val="PlantUML"/>
      </w:pPr>
      <w:r w:rsidRPr="00D55F23">
        <w:t>@startuml</w:t>
      </w:r>
    </w:p>
    <w:p w14:paraId="09BEA6A2" w14:textId="77777777" w:rsidR="00EE459F" w:rsidRDefault="00EE459F" w:rsidP="006E4C35">
      <w:pPr>
        <w:pStyle w:val="PlantUML"/>
      </w:pPr>
      <w:r>
        <w:t>skinparam ParticipantPadding 5</w:t>
      </w:r>
    </w:p>
    <w:p w14:paraId="720B37B1" w14:textId="77777777" w:rsidR="00EE459F" w:rsidRDefault="00EE459F" w:rsidP="006E4C35">
      <w:pPr>
        <w:pStyle w:val="PlantUML"/>
      </w:pPr>
      <w:r>
        <w:t>skinparam BoxPadding 10</w:t>
      </w:r>
    </w:p>
    <w:p w14:paraId="33646CE6" w14:textId="77777777" w:rsidR="00EE459F" w:rsidRDefault="00EE459F" w:rsidP="006E4C35">
      <w:pPr>
        <w:pStyle w:val="PlantUML"/>
      </w:pPr>
      <w:r>
        <w:t>skinparam defaultFontSize 12</w:t>
      </w:r>
    </w:p>
    <w:p w14:paraId="2EB2871A" w14:textId="77777777" w:rsidR="00EE459F" w:rsidRDefault="00EE459F" w:rsidP="006E4C35">
      <w:pPr>
        <w:pStyle w:val="PlantUML"/>
      </w:pPr>
      <w:r>
        <w:t>Autonumber</w:t>
      </w:r>
    </w:p>
    <w:p w14:paraId="11F5B83B" w14:textId="77777777" w:rsidR="00EE459F" w:rsidRDefault="00EE459F" w:rsidP="006E4C35">
      <w:pPr>
        <w:pStyle w:val="PlantUML"/>
      </w:pPr>
    </w:p>
    <w:p w14:paraId="1AA9635D" w14:textId="77777777" w:rsidR="00EE459F" w:rsidRDefault="00EE459F" w:rsidP="006E4C35">
      <w:pPr>
        <w:pStyle w:val="PlantUML"/>
      </w:pPr>
      <w:r>
        <w:t>Box “SMO” #gold</w:t>
      </w:r>
    </w:p>
    <w:p w14:paraId="6F55958A" w14:textId="77777777" w:rsidR="00EE459F" w:rsidRPr="00DF22DA" w:rsidRDefault="00EE459F" w:rsidP="006E4C35">
      <w:pPr>
        <w:pStyle w:val="PlantUML"/>
      </w:pPr>
      <w:r>
        <w:t xml:space="preserve">   Participant SMO as “Operator/SMO”</w:t>
      </w:r>
    </w:p>
    <w:p w14:paraId="4156B629" w14:textId="77777777" w:rsidR="00EE459F" w:rsidRDefault="00EE459F" w:rsidP="006E4C35">
      <w:pPr>
        <w:pStyle w:val="PlantUML"/>
      </w:pPr>
      <w:r>
        <w:t>end box</w:t>
      </w:r>
    </w:p>
    <w:p w14:paraId="36971371" w14:textId="77777777" w:rsidR="00EE459F" w:rsidRDefault="00EE459F" w:rsidP="006E4C35">
      <w:pPr>
        <w:pStyle w:val="PlantUML"/>
      </w:pPr>
    </w:p>
    <w:p w14:paraId="5CD1BA01" w14:textId="77777777" w:rsidR="00EE459F" w:rsidRDefault="00EE459F" w:rsidP="006E4C35">
      <w:pPr>
        <w:pStyle w:val="PlantUML"/>
      </w:pPr>
      <w:r>
        <w:t>Box “O-RAN” #lightpink</w:t>
      </w:r>
    </w:p>
    <w:p w14:paraId="74D99E0A" w14:textId="77777777" w:rsidR="00EE459F" w:rsidRDefault="00EE459F" w:rsidP="006E4C35">
      <w:pPr>
        <w:pStyle w:val="PlantUML"/>
      </w:pPr>
      <w:r>
        <w:t xml:space="preserve">   Participant NearRTRIC as “Near-RT RIC”</w:t>
      </w:r>
    </w:p>
    <w:p w14:paraId="5B90D221" w14:textId="77777777" w:rsidR="00EE459F" w:rsidRDefault="00EE459F" w:rsidP="006E4C35">
      <w:pPr>
        <w:pStyle w:val="PlantUML"/>
      </w:pPr>
      <w:r>
        <w:t xml:space="preserve">   Participant ORANnodes as "E2 Nodes"</w:t>
      </w:r>
    </w:p>
    <w:p w14:paraId="5DDA166D" w14:textId="77777777" w:rsidR="00EE459F" w:rsidRDefault="00EE459F" w:rsidP="006E4C35">
      <w:pPr>
        <w:pStyle w:val="PlantUML"/>
      </w:pPr>
      <w:r>
        <w:t>End box</w:t>
      </w:r>
    </w:p>
    <w:p w14:paraId="129B36A8" w14:textId="77777777" w:rsidR="00EE459F" w:rsidRDefault="00EE459F" w:rsidP="006E4C35">
      <w:pPr>
        <w:pStyle w:val="PlantUML"/>
      </w:pPr>
    </w:p>
    <w:p w14:paraId="678C8373" w14:textId="77777777" w:rsidR="00EE459F" w:rsidRPr="00361E48" w:rsidRDefault="00EE459F" w:rsidP="006E4C35">
      <w:pPr>
        <w:pStyle w:val="PlantUML"/>
      </w:pPr>
      <w:r w:rsidRPr="00361E48">
        <w:t>group Data Collection</w:t>
      </w:r>
      <w:r w:rsidRPr="00361E48">
        <w:tab/>
      </w:r>
    </w:p>
    <w:p w14:paraId="149BCA5E" w14:textId="77777777" w:rsidR="00EE459F" w:rsidRDefault="00EE459F" w:rsidP="006E4C35">
      <w:pPr>
        <w:pStyle w:val="PlantUML"/>
      </w:pPr>
      <w:r w:rsidRPr="00361E48">
        <w:tab/>
        <w:t>ORAN</w:t>
      </w:r>
      <w:r>
        <w:t>nodes</w:t>
      </w:r>
      <w:r w:rsidRPr="00361E48">
        <w:t xml:space="preserve"> -&gt; </w:t>
      </w:r>
      <w:r>
        <w:t>NearRTRIC</w:t>
      </w:r>
      <w:r w:rsidRPr="00361E48">
        <w:t xml:space="preserve"> : </w:t>
      </w:r>
      <w:r>
        <w:t>&lt;&lt;E2&gt;&gt;</w:t>
      </w:r>
      <w:r w:rsidRPr="00361E48">
        <w:t xml:space="preserve"> </w:t>
      </w:r>
      <w:r>
        <w:t>KPI/PM report</w:t>
      </w:r>
    </w:p>
    <w:p w14:paraId="37AF27BB" w14:textId="77777777" w:rsidR="00EE459F" w:rsidRDefault="00EE459F" w:rsidP="006E4C35">
      <w:pPr>
        <w:pStyle w:val="PlantUML"/>
      </w:pPr>
      <w:r>
        <w:tab/>
      </w:r>
      <w:r w:rsidRPr="0031052A">
        <w:t xml:space="preserve">Hnote over </w:t>
      </w:r>
      <w:r>
        <w:t>NearRTRIC</w:t>
      </w:r>
    </w:p>
    <w:p w14:paraId="5593F185" w14:textId="77777777" w:rsidR="00EE459F" w:rsidRDefault="00EE459F" w:rsidP="006E4C35">
      <w:pPr>
        <w:pStyle w:val="PlantUML"/>
      </w:pPr>
      <w:r>
        <w:tab/>
      </w:r>
      <w:r>
        <w:tab/>
        <w:t>GoB Beam Pattern Information is available</w:t>
      </w:r>
    </w:p>
    <w:p w14:paraId="27A56B30" w14:textId="77777777" w:rsidR="00EE459F" w:rsidRDefault="00EE459F" w:rsidP="006E4C35">
      <w:pPr>
        <w:pStyle w:val="PlantUML"/>
      </w:pPr>
      <w:r>
        <w:tab/>
        <w:t>Endhnote</w:t>
      </w:r>
    </w:p>
    <w:p w14:paraId="100DCB2F" w14:textId="77777777" w:rsidR="00EE459F" w:rsidRPr="00361E48" w:rsidRDefault="00EE459F" w:rsidP="006E4C35">
      <w:pPr>
        <w:pStyle w:val="PlantUML"/>
      </w:pPr>
      <w:r w:rsidRPr="00361E48">
        <w:t>end</w:t>
      </w:r>
    </w:p>
    <w:p w14:paraId="7C388D22" w14:textId="77777777" w:rsidR="00EE459F" w:rsidRDefault="00EE459F" w:rsidP="006E4C35">
      <w:pPr>
        <w:pStyle w:val="PlantUML"/>
      </w:pPr>
    </w:p>
    <w:p w14:paraId="208B40FF" w14:textId="77777777" w:rsidR="00EE459F" w:rsidRPr="00361E48" w:rsidRDefault="00EE459F" w:rsidP="006E4C35">
      <w:pPr>
        <w:pStyle w:val="PlantUML"/>
      </w:pPr>
      <w:r w:rsidRPr="00361E48">
        <w:t>group AI/ML Flow</w:t>
      </w:r>
    </w:p>
    <w:p w14:paraId="194942FE" w14:textId="77777777" w:rsidR="00EE459F" w:rsidRDefault="00EE459F" w:rsidP="006E4C35">
      <w:pPr>
        <w:pStyle w:val="PlantUML"/>
      </w:pPr>
      <w:r w:rsidRPr="00361E48">
        <w:tab/>
        <w:t xml:space="preserve">ORANnodes -&gt; </w:t>
      </w:r>
      <w:r>
        <w:t>NearRTRIC</w:t>
      </w:r>
      <w:r w:rsidRPr="00361E48">
        <w:t xml:space="preserve">: </w:t>
      </w:r>
      <w:r>
        <w:t>&lt;&lt;E2&gt;&gt;</w:t>
      </w:r>
      <w:r w:rsidRPr="00361E48">
        <w:t xml:space="preserve"> KPI/PM report</w:t>
      </w:r>
    </w:p>
    <w:p w14:paraId="2A9BC146" w14:textId="77777777" w:rsidR="00EE459F" w:rsidRDefault="00EE459F" w:rsidP="006E4C35">
      <w:pPr>
        <w:pStyle w:val="PlantUML"/>
      </w:pPr>
      <w:r>
        <w:tab/>
      </w:r>
      <w:r w:rsidRPr="0031052A">
        <w:t xml:space="preserve">Hnote over </w:t>
      </w:r>
      <w:r>
        <w:t>NearRTRIC</w:t>
      </w:r>
    </w:p>
    <w:p w14:paraId="34525A58" w14:textId="77777777" w:rsidR="00EE459F" w:rsidRDefault="00EE459F" w:rsidP="006E4C35">
      <w:pPr>
        <w:pStyle w:val="PlantUML"/>
      </w:pPr>
      <w:r>
        <w:tab/>
      </w:r>
      <w:r>
        <w:tab/>
        <w:t>GoB Beam Pattern Information is available</w:t>
      </w:r>
    </w:p>
    <w:p w14:paraId="5660B97C" w14:textId="77777777" w:rsidR="00EE459F" w:rsidRDefault="00EE459F" w:rsidP="006E4C35">
      <w:pPr>
        <w:pStyle w:val="PlantUML"/>
      </w:pPr>
      <w:r>
        <w:tab/>
        <w:t>Endhnote</w:t>
      </w:r>
    </w:p>
    <w:p w14:paraId="57B8A9E1" w14:textId="77777777" w:rsidR="00EE459F" w:rsidRPr="00361E48" w:rsidRDefault="00EE459F" w:rsidP="006E4C35">
      <w:pPr>
        <w:pStyle w:val="PlantUML"/>
      </w:pPr>
      <w:r w:rsidRPr="00361E48">
        <w:tab/>
        <w:t>N</w:t>
      </w:r>
      <w:r>
        <w:t>ear</w:t>
      </w:r>
      <w:r w:rsidRPr="00361E48">
        <w:t>RTRIC -&gt; N</w:t>
      </w:r>
      <w:r>
        <w:t>ear</w:t>
      </w:r>
      <w:r w:rsidRPr="00361E48">
        <w:t>RTRIC: AI/ML model training</w:t>
      </w:r>
    </w:p>
    <w:p w14:paraId="625A02CA" w14:textId="77777777" w:rsidR="00EE459F" w:rsidRPr="00361E48" w:rsidRDefault="00EE459F" w:rsidP="006E4C35">
      <w:pPr>
        <w:pStyle w:val="PlantUML"/>
      </w:pPr>
      <w:r w:rsidRPr="00361E48">
        <w:tab/>
        <w:t>N</w:t>
      </w:r>
      <w:r>
        <w:t>ear</w:t>
      </w:r>
      <w:r w:rsidRPr="00361E48">
        <w:t>RTRIC -&gt; N</w:t>
      </w:r>
      <w:r>
        <w:t>ear</w:t>
      </w:r>
      <w:r w:rsidRPr="00361E48">
        <w:t>RTRIC: AI/ML model inference</w:t>
      </w:r>
    </w:p>
    <w:p w14:paraId="3229E85C" w14:textId="77777777" w:rsidR="00EE459F" w:rsidRPr="00361E48" w:rsidRDefault="00EE459F" w:rsidP="006E4C35">
      <w:pPr>
        <w:pStyle w:val="PlantUML"/>
      </w:pPr>
      <w:r w:rsidRPr="00361E48">
        <w:t>end</w:t>
      </w:r>
    </w:p>
    <w:p w14:paraId="0CC3D742" w14:textId="77777777" w:rsidR="00EE459F" w:rsidRDefault="00EE459F" w:rsidP="006E4C35">
      <w:pPr>
        <w:pStyle w:val="PlantUML"/>
      </w:pPr>
    </w:p>
    <w:p w14:paraId="5025BD8B" w14:textId="77777777" w:rsidR="00EE459F" w:rsidRDefault="00EE459F" w:rsidP="006E4C35">
      <w:pPr>
        <w:pStyle w:val="PlantUML"/>
      </w:pPr>
      <w:r w:rsidRPr="00361E48">
        <w:t>group Configuration Update</w:t>
      </w:r>
    </w:p>
    <w:p w14:paraId="52E54AAC" w14:textId="77777777" w:rsidR="00EE459F" w:rsidRPr="00361E48" w:rsidRDefault="00EE459F" w:rsidP="006E4C35">
      <w:pPr>
        <w:pStyle w:val="PlantUML"/>
      </w:pPr>
      <w:r>
        <w:tab/>
        <w:t>group alt 1</w:t>
      </w:r>
    </w:p>
    <w:p w14:paraId="416E85C5" w14:textId="77777777" w:rsidR="00EE459F" w:rsidRDefault="00EE459F" w:rsidP="006E4C35">
      <w:pPr>
        <w:pStyle w:val="PlantUML"/>
      </w:pPr>
      <w:r>
        <w:tab/>
      </w:r>
      <w:r w:rsidRPr="0031052A">
        <w:t xml:space="preserve">Hnote over </w:t>
      </w:r>
      <w:r>
        <w:t>NearRTRIC</w:t>
      </w:r>
    </w:p>
    <w:p w14:paraId="480EB5E0" w14:textId="77777777" w:rsidR="00EE459F" w:rsidRDefault="00EE459F" w:rsidP="006E4C35">
      <w:pPr>
        <w:pStyle w:val="PlantUML"/>
      </w:pPr>
      <w:r>
        <w:tab/>
      </w:r>
      <w:r>
        <w:tab/>
        <w:t>GoB Beam Pattern Change</w:t>
      </w:r>
    </w:p>
    <w:p w14:paraId="77642E02" w14:textId="77777777" w:rsidR="00EE459F" w:rsidRDefault="00EE459F" w:rsidP="006E4C35">
      <w:pPr>
        <w:pStyle w:val="PlantUML"/>
      </w:pPr>
      <w:r>
        <w:tab/>
        <w:t>Endhnote</w:t>
      </w:r>
    </w:p>
    <w:p w14:paraId="5946088C" w14:textId="77777777" w:rsidR="00EE459F" w:rsidRDefault="00EE459F" w:rsidP="006E4C35">
      <w:pPr>
        <w:pStyle w:val="PlantUML"/>
      </w:pPr>
      <w:r>
        <w:tab/>
        <w:t>end</w:t>
      </w:r>
    </w:p>
    <w:p w14:paraId="6EC2CC95" w14:textId="77777777" w:rsidR="00EE459F" w:rsidRDefault="00EE459F" w:rsidP="006E4C35">
      <w:pPr>
        <w:pStyle w:val="PlantUML"/>
      </w:pPr>
      <w:r>
        <w:tab/>
        <w:t>group alt 2</w:t>
      </w:r>
    </w:p>
    <w:p w14:paraId="422F5548" w14:textId="77777777" w:rsidR="00EE459F" w:rsidRDefault="00EE459F" w:rsidP="006E4C35">
      <w:pPr>
        <w:pStyle w:val="PlantUML"/>
      </w:pPr>
      <w:r>
        <w:tab/>
      </w:r>
      <w:r>
        <w:tab/>
        <w:t>SMO</w:t>
      </w:r>
      <w:r w:rsidRPr="00361E48">
        <w:t xml:space="preserve"> -&gt; </w:t>
      </w:r>
      <w:r>
        <w:t>NearRTRIC</w:t>
      </w:r>
      <w:r w:rsidRPr="00361E48">
        <w:t xml:space="preserve">: </w:t>
      </w:r>
      <w:r>
        <w:t>&lt;&lt;O1&gt;&gt; Optimization Trigger:\nNew optimization target</w:t>
      </w:r>
    </w:p>
    <w:p w14:paraId="2CE78D64" w14:textId="77777777" w:rsidR="00EE459F" w:rsidRDefault="00EE459F" w:rsidP="006E4C35">
      <w:pPr>
        <w:pStyle w:val="PlantUML"/>
      </w:pPr>
      <w:r>
        <w:tab/>
        <w:t>end</w:t>
      </w:r>
    </w:p>
    <w:p w14:paraId="4A27EDD3" w14:textId="77777777" w:rsidR="00EE459F" w:rsidRPr="00361E48" w:rsidRDefault="00EE459F" w:rsidP="006E4C35">
      <w:pPr>
        <w:pStyle w:val="PlantUML"/>
      </w:pPr>
      <w:r>
        <w:tab/>
        <w:t>group alt 3</w:t>
      </w:r>
    </w:p>
    <w:p w14:paraId="78DB8FD7" w14:textId="77777777" w:rsidR="00EE459F" w:rsidRDefault="00EE459F" w:rsidP="006E4C35">
      <w:pPr>
        <w:pStyle w:val="PlantUML"/>
      </w:pPr>
      <w:r>
        <w:tab/>
      </w:r>
      <w:r>
        <w:tab/>
        <w:t>NearRTRIC</w:t>
      </w:r>
      <w:r w:rsidRPr="00361E48">
        <w:t xml:space="preserve"> -&gt; </w:t>
      </w:r>
      <w:r>
        <w:t>NearRTRIC</w:t>
      </w:r>
      <w:r w:rsidRPr="00361E48">
        <w:t>:</w:t>
      </w:r>
      <w:r>
        <w:t xml:space="preserve"> Optimization Trigger:\nPerformance degradation</w:t>
      </w:r>
    </w:p>
    <w:p w14:paraId="1A2A234B" w14:textId="77777777" w:rsidR="00EE459F" w:rsidRPr="00361E48" w:rsidRDefault="00EE459F" w:rsidP="006E4C35">
      <w:pPr>
        <w:pStyle w:val="PlantUML"/>
      </w:pPr>
      <w:r>
        <w:tab/>
        <w:t>end</w:t>
      </w:r>
    </w:p>
    <w:p w14:paraId="5D98B535" w14:textId="77777777" w:rsidR="00EE459F" w:rsidRPr="00361E48" w:rsidRDefault="00EE459F" w:rsidP="006E4C35">
      <w:pPr>
        <w:pStyle w:val="PlantUML"/>
      </w:pPr>
      <w:r w:rsidRPr="00361E48">
        <w:tab/>
      </w:r>
      <w:r>
        <w:t>NearRTRIC</w:t>
      </w:r>
      <w:r w:rsidRPr="00361E48">
        <w:t xml:space="preserve"> -&gt; ORANnodes: </w:t>
      </w:r>
      <w:r>
        <w:t>&lt;&lt;E2&gt;&gt; C</w:t>
      </w:r>
      <w:r w:rsidRPr="00361E48">
        <w:t xml:space="preserve">onfigure new </w:t>
      </w:r>
      <w:r>
        <w:t xml:space="preserve">mobility </w:t>
      </w:r>
      <w:r w:rsidRPr="00361E48">
        <w:t>parameters</w:t>
      </w:r>
    </w:p>
    <w:p w14:paraId="466C9E9A" w14:textId="77777777" w:rsidR="00EE459F" w:rsidRPr="00361E48" w:rsidRDefault="00EE459F" w:rsidP="006E4C35">
      <w:pPr>
        <w:pStyle w:val="PlantUML"/>
      </w:pPr>
      <w:r w:rsidRPr="00361E48">
        <w:t>end</w:t>
      </w:r>
    </w:p>
    <w:p w14:paraId="500D4672" w14:textId="77777777" w:rsidR="00EE459F" w:rsidRDefault="00EE459F" w:rsidP="006E4C35">
      <w:pPr>
        <w:pStyle w:val="PlantUML"/>
      </w:pPr>
    </w:p>
    <w:p w14:paraId="28546EB7" w14:textId="77777777" w:rsidR="00EE459F" w:rsidRPr="00361E48" w:rsidRDefault="00EE459F" w:rsidP="006E4C35">
      <w:pPr>
        <w:pStyle w:val="PlantUML"/>
      </w:pPr>
      <w:r w:rsidRPr="00361E48">
        <w:t>group Performance Monitoring</w:t>
      </w:r>
    </w:p>
    <w:p w14:paraId="4A281A27" w14:textId="77777777" w:rsidR="00EE459F" w:rsidRPr="00361E48" w:rsidRDefault="00EE459F" w:rsidP="006E4C35">
      <w:pPr>
        <w:pStyle w:val="PlantUML"/>
      </w:pPr>
      <w:r w:rsidRPr="00361E48">
        <w:tab/>
        <w:t xml:space="preserve">ORANnodes -&gt; </w:t>
      </w:r>
      <w:r>
        <w:t>NearRTRIC</w:t>
      </w:r>
      <w:r w:rsidRPr="00361E48">
        <w:t xml:space="preserve">: </w:t>
      </w:r>
      <w:r>
        <w:t xml:space="preserve">&lt;&lt;E2&gt;&gt; </w:t>
      </w:r>
      <w:r w:rsidRPr="00361E48">
        <w:t>KPI/PM report</w:t>
      </w:r>
      <w:r>
        <w:t xml:space="preserve"> </w:t>
      </w:r>
    </w:p>
    <w:p w14:paraId="7F80226E" w14:textId="77777777" w:rsidR="00EE459F" w:rsidRDefault="00EE459F" w:rsidP="006E4C35">
      <w:pPr>
        <w:pStyle w:val="PlantUML"/>
      </w:pPr>
      <w:r w:rsidRPr="00361E48">
        <w:tab/>
        <w:t>N</w:t>
      </w:r>
      <w:r>
        <w:t>ear</w:t>
      </w:r>
      <w:r w:rsidRPr="00361E48">
        <w:t>RTRIC -&gt; N</w:t>
      </w:r>
      <w:r>
        <w:t>ear</w:t>
      </w:r>
      <w:r w:rsidRPr="00361E48">
        <w:t>RTRIC: Performance monitoring and evaluation</w:t>
      </w:r>
    </w:p>
    <w:p w14:paraId="71B5D51D" w14:textId="77777777" w:rsidR="00EE459F" w:rsidRPr="00361E48" w:rsidRDefault="00EE459F" w:rsidP="006E4C35">
      <w:pPr>
        <w:pStyle w:val="PlantUML"/>
      </w:pPr>
      <w:r>
        <w:tab/>
      </w:r>
      <w:r w:rsidRPr="00361E48">
        <w:t>N</w:t>
      </w:r>
      <w:r>
        <w:t>ear</w:t>
      </w:r>
      <w:r w:rsidRPr="00361E48">
        <w:t>RTRIC -&gt; N</w:t>
      </w:r>
      <w:r>
        <w:t>ear</w:t>
      </w:r>
      <w:r w:rsidRPr="00361E48">
        <w:t xml:space="preserve">RTRIC: </w:t>
      </w:r>
      <w:r>
        <w:t>Fallback configuration (O)</w:t>
      </w:r>
    </w:p>
    <w:p w14:paraId="67BD9CD0" w14:textId="77777777" w:rsidR="00EE459F" w:rsidRPr="00361E48" w:rsidRDefault="00EE459F" w:rsidP="006E4C35">
      <w:pPr>
        <w:pStyle w:val="PlantUML"/>
      </w:pPr>
      <w:r w:rsidRPr="00361E48">
        <w:tab/>
        <w:t>N</w:t>
      </w:r>
      <w:r>
        <w:t>ear</w:t>
      </w:r>
      <w:r w:rsidRPr="00361E48">
        <w:t>RTRIC -&gt; N</w:t>
      </w:r>
      <w:r>
        <w:t>ear</w:t>
      </w:r>
      <w:r w:rsidRPr="00361E48">
        <w:t>RTRIC: Model retraining and update</w:t>
      </w:r>
    </w:p>
    <w:p w14:paraId="7035CB53" w14:textId="77777777" w:rsidR="00EE459F" w:rsidRPr="00361E48" w:rsidRDefault="00EE459F" w:rsidP="006E4C35">
      <w:pPr>
        <w:pStyle w:val="PlantUML"/>
      </w:pPr>
      <w:r w:rsidRPr="00361E48">
        <w:t>end</w:t>
      </w:r>
    </w:p>
    <w:p w14:paraId="5AC62157" w14:textId="77777777" w:rsidR="00EE459F" w:rsidRDefault="00EE459F" w:rsidP="006E4C35">
      <w:pPr>
        <w:pStyle w:val="PlantUML"/>
      </w:pPr>
    </w:p>
    <w:p w14:paraId="7DF9FFE9" w14:textId="77777777" w:rsidR="00EE459F" w:rsidRPr="00D55F23" w:rsidRDefault="00EE459F" w:rsidP="006E4C35">
      <w:pPr>
        <w:pStyle w:val="PlantUML"/>
      </w:pPr>
    </w:p>
    <w:p w14:paraId="7ADB90C4" w14:textId="77777777" w:rsidR="00EE459F" w:rsidRDefault="00EE459F" w:rsidP="006E4C35">
      <w:pPr>
        <w:pStyle w:val="PlantUML"/>
      </w:pPr>
      <w:r w:rsidRPr="00D55F23">
        <w:t>@enduml</w:t>
      </w:r>
    </w:p>
    <w:p w14:paraId="71B861A8" w14:textId="77777777" w:rsidR="00CE232C" w:rsidRPr="00CE232C" w:rsidRDefault="00CE232C" w:rsidP="00CE232C">
      <w:pPr>
        <w:rPr>
          <w:lang w:eastAsia="zh-CN"/>
        </w:rPr>
      </w:pPr>
    </w:p>
    <w:p w14:paraId="1FB89E6B" w14:textId="22E375BF" w:rsidR="00CE232C" w:rsidRPr="005F7BFD" w:rsidRDefault="00CE232C"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 xml:space="preserve">The flow diagram of the </w:t>
      </w:r>
      <w:r w:rsidR="00534DE4">
        <w:rPr>
          <w:rFonts w:ascii="Times New Roman" w:hAnsi="Times New Roman" w:cs="Times New Roman"/>
          <w:sz w:val="20"/>
          <w:szCs w:val="20"/>
        </w:rPr>
        <w:t>m</w:t>
      </w:r>
      <w:r w:rsidR="00534DE4" w:rsidRPr="005F7BFD">
        <w:rPr>
          <w:rFonts w:ascii="Times New Roman" w:hAnsi="Times New Roman" w:cs="Times New Roman"/>
          <w:sz w:val="20"/>
          <w:szCs w:val="20"/>
        </w:rPr>
        <w:t xml:space="preserve">assive </w:t>
      </w:r>
      <w:r w:rsidRPr="005F7BFD">
        <w:rPr>
          <w:rFonts w:ascii="Times New Roman" w:hAnsi="Times New Roman" w:cs="Times New Roman"/>
          <w:sz w:val="20"/>
          <w:szCs w:val="20"/>
        </w:rPr>
        <w:t xml:space="preserve">MIMO </w:t>
      </w:r>
      <w:r w:rsidR="00831EC6">
        <w:rPr>
          <w:rFonts w:ascii="Times New Roman" w:hAnsi="Times New Roman" w:cs="Times New Roman"/>
          <w:sz w:val="20"/>
          <w:szCs w:val="20"/>
        </w:rPr>
        <w:t>b</w:t>
      </w:r>
      <w:r w:rsidR="00831EC6" w:rsidRPr="005F7BFD">
        <w:rPr>
          <w:rFonts w:ascii="Times New Roman" w:hAnsi="Times New Roman" w:cs="Times New Roman"/>
          <w:sz w:val="20"/>
          <w:szCs w:val="20"/>
        </w:rPr>
        <w:t>eam</w:t>
      </w:r>
      <w:r w:rsidRPr="005F7BFD">
        <w:rPr>
          <w:rFonts w:ascii="Times New Roman" w:hAnsi="Times New Roman" w:cs="Times New Roman"/>
          <w:sz w:val="20"/>
          <w:szCs w:val="20"/>
        </w:rPr>
        <w:t xml:space="preserve">-based </w:t>
      </w:r>
      <w:r w:rsidR="00831EC6">
        <w:rPr>
          <w:rFonts w:ascii="Times New Roman" w:hAnsi="Times New Roman" w:cs="Times New Roman"/>
          <w:sz w:val="20"/>
          <w:szCs w:val="20"/>
        </w:rPr>
        <w:t>m</w:t>
      </w:r>
      <w:r w:rsidR="00831EC6" w:rsidRPr="005F7BFD">
        <w:rPr>
          <w:rFonts w:ascii="Times New Roman" w:hAnsi="Times New Roman" w:cs="Times New Roman"/>
          <w:sz w:val="20"/>
          <w:szCs w:val="20"/>
        </w:rPr>
        <w:t xml:space="preserve">obility </w:t>
      </w:r>
      <w:r w:rsidR="00831EC6">
        <w:rPr>
          <w:rFonts w:ascii="Times New Roman" w:hAnsi="Times New Roman" w:cs="Times New Roman"/>
          <w:sz w:val="20"/>
          <w:szCs w:val="20"/>
        </w:rPr>
        <w:t>r</w:t>
      </w:r>
      <w:r w:rsidR="00831EC6" w:rsidRPr="005F7BFD">
        <w:rPr>
          <w:rFonts w:ascii="Times New Roman" w:hAnsi="Times New Roman" w:cs="Times New Roman"/>
          <w:sz w:val="20"/>
          <w:szCs w:val="20"/>
        </w:rPr>
        <w:t xml:space="preserve">obustness </w:t>
      </w:r>
      <w:r w:rsidR="00831EC6">
        <w:rPr>
          <w:rFonts w:ascii="Times New Roman" w:hAnsi="Times New Roman" w:cs="Times New Roman"/>
          <w:sz w:val="20"/>
          <w:szCs w:val="20"/>
        </w:rPr>
        <w:t>o</w:t>
      </w:r>
      <w:r w:rsidR="00831EC6"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given in figure 4.6.3</w:t>
      </w:r>
      <w:r w:rsidR="00831EC6">
        <w:rPr>
          <w:rFonts w:ascii="Times New Roman" w:hAnsi="Times New Roman" w:cs="Times New Roman"/>
          <w:sz w:val="20"/>
          <w:szCs w:val="20"/>
        </w:rPr>
        <w:t>.2</w:t>
      </w:r>
      <w:r w:rsidRPr="005F7BFD">
        <w:rPr>
          <w:rFonts w:ascii="Times New Roman" w:hAnsi="Times New Roman" w:cs="Times New Roman"/>
          <w:sz w:val="20"/>
          <w:szCs w:val="20"/>
        </w:rPr>
        <w:t>-</w:t>
      </w:r>
      <w:r w:rsidR="00831EC6">
        <w:rPr>
          <w:rFonts w:ascii="Times New Roman" w:hAnsi="Times New Roman" w:cs="Times New Roman"/>
          <w:sz w:val="20"/>
          <w:szCs w:val="20"/>
        </w:rPr>
        <w:t>1</w:t>
      </w:r>
      <w:r w:rsidRPr="005F7BFD">
        <w:rPr>
          <w:rFonts w:ascii="Times New Roman" w:hAnsi="Times New Roman" w:cs="Times New Roman"/>
          <w:sz w:val="20"/>
          <w:szCs w:val="20"/>
        </w:rPr>
        <w:t>.</w:t>
      </w:r>
    </w:p>
    <w:p w14:paraId="66BC22E4" w14:textId="77777777" w:rsidR="00CE232C" w:rsidRPr="001D1A3B" w:rsidRDefault="00CE232C" w:rsidP="00CE232C">
      <w:pPr>
        <w:rPr>
          <w:lang w:val="en-GB" w:eastAsia="zh-CN"/>
        </w:rPr>
      </w:pPr>
    </w:p>
    <w:p w14:paraId="643EA54C" w14:textId="77777777" w:rsidR="00CE232C" w:rsidRPr="00CE232C" w:rsidRDefault="00CE232C" w:rsidP="00CE232C">
      <w:pPr>
        <w:rPr>
          <w:lang w:eastAsia="zh-CN"/>
        </w:rPr>
      </w:pPr>
    </w:p>
    <w:p w14:paraId="1F9579F0" w14:textId="77777777" w:rsidR="00CE232C" w:rsidRPr="00CE232C" w:rsidRDefault="00CE232C" w:rsidP="00CE232C">
      <w:pPr>
        <w:rPr>
          <w:lang w:eastAsia="zh-CN"/>
        </w:rPr>
      </w:pPr>
    </w:p>
    <w:p w14:paraId="25A98CF0" w14:textId="77777777" w:rsidR="00CE232C" w:rsidRDefault="00CE232C" w:rsidP="00CE232C">
      <w:pPr>
        <w:rPr>
          <w:rFonts w:ascii="Courier New" w:eastAsia="DengXian" w:hAnsi="Courier New" w:cs="Courier New"/>
          <w:noProof/>
          <w:color w:val="008000"/>
          <w:sz w:val="18"/>
          <w:lang w:eastAsia="zh-CN"/>
        </w:rPr>
      </w:pPr>
    </w:p>
    <w:p w14:paraId="77CEA107" w14:textId="5298AF26" w:rsidR="00CE232C" w:rsidRPr="00CE232C" w:rsidRDefault="00CE232C" w:rsidP="00CE232C">
      <w:pPr>
        <w:tabs>
          <w:tab w:val="left" w:pos="1708"/>
        </w:tabs>
        <w:rPr>
          <w:highlight w:val="green"/>
          <w:lang w:eastAsia="zh-CN"/>
        </w:rPr>
      </w:pPr>
    </w:p>
    <w:p w14:paraId="544DAA9C" w14:textId="77777777" w:rsidR="00EE459F" w:rsidRDefault="00EE459F" w:rsidP="002A483E">
      <w:pPr>
        <w:pStyle w:val="PlantUMLImg"/>
      </w:pPr>
      <w:r>
        <w:drawing>
          <wp:inline distT="0" distB="0" distL="0" distR="0" wp14:anchorId="3D1D5B66" wp14:editId="2A482FCC">
            <wp:extent cx="5857875" cy="8277225"/>
            <wp:effectExtent l="0" t="0" r="9525" b="9525"/>
            <wp:docPr id="46" name="Picture 4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4">
                      <a:extLst>
                        <a:ext uri="{28A0092B-C50C-407E-A947-70E740481C1C}">
                          <a14:useLocalDpi xmlns:a14="http://schemas.microsoft.com/office/drawing/2010/main" val="0"/>
                        </a:ext>
                      </a:extLst>
                    </a:blip>
                    <a:stretch>
                      <a:fillRect/>
                    </a:stretch>
                  </pic:blipFill>
                  <pic:spPr>
                    <a:xfrm>
                      <a:off x="0" y="0"/>
                      <a:ext cx="5857875" cy="8277225"/>
                    </a:xfrm>
                    <a:prstGeom prst="rect">
                      <a:avLst/>
                    </a:prstGeom>
                  </pic:spPr>
                </pic:pic>
              </a:graphicData>
            </a:graphic>
          </wp:inline>
        </w:drawing>
      </w:r>
    </w:p>
    <w:p w14:paraId="429702CE" w14:textId="2A72C2EF"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4.6.3</w:t>
      </w:r>
      <w:r w:rsidR="00831EC6">
        <w:rPr>
          <w:rFonts w:ascii="Arial" w:hAnsi="Arial" w:cs="Arial"/>
          <w:sz w:val="20"/>
          <w:szCs w:val="20"/>
        </w:rPr>
        <w:t>.2</w:t>
      </w:r>
      <w:r w:rsidRPr="005F7BFD">
        <w:rPr>
          <w:rFonts w:ascii="Arial" w:hAnsi="Arial" w:cs="Arial"/>
          <w:sz w:val="20"/>
          <w:szCs w:val="20"/>
        </w:rPr>
        <w:t>-</w:t>
      </w:r>
      <w:r w:rsidR="00831EC6">
        <w:rPr>
          <w:rFonts w:ascii="Arial" w:hAnsi="Arial" w:cs="Arial"/>
          <w:sz w:val="20"/>
          <w:szCs w:val="20"/>
        </w:rPr>
        <w:t>1</w:t>
      </w:r>
      <w:r w:rsidRPr="005F7BFD">
        <w:rPr>
          <w:rFonts w:ascii="Arial" w:hAnsi="Arial" w:cs="Arial"/>
          <w:sz w:val="20"/>
          <w:szCs w:val="20"/>
        </w:rPr>
        <w:t xml:space="preserve">: Massive MIMO </w:t>
      </w:r>
      <w:r w:rsidR="00831EC6">
        <w:rPr>
          <w:rFonts w:ascii="Arial" w:hAnsi="Arial" w:cs="Arial"/>
          <w:sz w:val="20"/>
          <w:szCs w:val="20"/>
        </w:rPr>
        <w:t>b</w:t>
      </w:r>
      <w:r w:rsidR="00831EC6" w:rsidRPr="005F7BFD">
        <w:rPr>
          <w:rFonts w:ascii="Arial" w:hAnsi="Arial" w:cs="Arial"/>
          <w:sz w:val="20"/>
          <w:szCs w:val="20"/>
        </w:rPr>
        <w:t>eam</w:t>
      </w:r>
      <w:r w:rsidRPr="005F7BFD">
        <w:rPr>
          <w:rFonts w:ascii="Arial" w:hAnsi="Arial" w:cs="Arial"/>
          <w:sz w:val="20"/>
          <w:szCs w:val="20"/>
        </w:rPr>
        <w:t xml:space="preserve">-based </w:t>
      </w:r>
      <w:r w:rsidR="00831EC6">
        <w:rPr>
          <w:rFonts w:ascii="Arial" w:hAnsi="Arial" w:cs="Arial"/>
          <w:sz w:val="20"/>
          <w:szCs w:val="20"/>
        </w:rPr>
        <w:t>m</w:t>
      </w:r>
      <w:r w:rsidR="00831EC6" w:rsidRPr="005F7BFD">
        <w:rPr>
          <w:rFonts w:ascii="Arial" w:hAnsi="Arial" w:cs="Arial"/>
          <w:sz w:val="20"/>
          <w:szCs w:val="20"/>
        </w:rPr>
        <w:t xml:space="preserve">obility </w:t>
      </w:r>
      <w:r w:rsidR="00831EC6">
        <w:rPr>
          <w:rFonts w:ascii="Arial" w:hAnsi="Arial" w:cs="Arial"/>
          <w:sz w:val="20"/>
          <w:szCs w:val="20"/>
        </w:rPr>
        <w:t>r</w:t>
      </w:r>
      <w:r w:rsidR="00831EC6" w:rsidRPr="005F7BFD">
        <w:rPr>
          <w:rFonts w:ascii="Arial" w:hAnsi="Arial" w:cs="Arial"/>
          <w:sz w:val="20"/>
          <w:szCs w:val="20"/>
        </w:rPr>
        <w:t xml:space="preserve">obustness </w:t>
      </w:r>
      <w:r w:rsidR="00831EC6">
        <w:rPr>
          <w:rFonts w:ascii="Arial" w:hAnsi="Arial" w:cs="Arial"/>
          <w:sz w:val="20"/>
          <w:szCs w:val="20"/>
        </w:rPr>
        <w:t>o</w:t>
      </w:r>
      <w:r w:rsidR="00831EC6" w:rsidRPr="005F7BFD">
        <w:rPr>
          <w:rFonts w:ascii="Arial" w:hAnsi="Arial" w:cs="Arial"/>
          <w:sz w:val="20"/>
          <w:szCs w:val="20"/>
        </w:rPr>
        <w:t>ptimization</w:t>
      </w:r>
      <w:r w:rsidR="00831EC6" w:rsidRPr="005F7BFD">
        <w:rPr>
          <w:rFonts w:ascii="Arial" w:hAnsi="Arial" w:cs="Arial"/>
          <w:noProof/>
          <w:sz w:val="20"/>
          <w:szCs w:val="20"/>
        </w:rPr>
        <w:t xml:space="preserve"> </w:t>
      </w:r>
      <w:r w:rsidRPr="005F7BFD">
        <w:rPr>
          <w:rFonts w:ascii="Arial" w:hAnsi="Arial" w:cs="Arial"/>
          <w:noProof/>
          <w:sz w:val="20"/>
          <w:szCs w:val="20"/>
        </w:rPr>
        <w:t>flow</w:t>
      </w:r>
      <w:r w:rsidR="00831EC6">
        <w:rPr>
          <w:rFonts w:ascii="Arial" w:hAnsi="Arial" w:cs="Arial"/>
          <w:noProof/>
          <w:sz w:val="20"/>
          <w:szCs w:val="20"/>
        </w:rPr>
        <w:t xml:space="preserve"> diagram</w:t>
      </w:r>
    </w:p>
    <w:p w14:paraId="36537466" w14:textId="77777777" w:rsidR="00EE459F" w:rsidRDefault="00EE459F" w:rsidP="002A483E">
      <w:pPr>
        <w:pStyle w:val="PlantUMLImg"/>
      </w:pPr>
    </w:p>
    <w:p w14:paraId="3AA5458C" w14:textId="77777777" w:rsidR="00EE459F" w:rsidRDefault="00EE459F" w:rsidP="002A483E">
      <w:pPr>
        <w:pStyle w:val="PlantUMLImg"/>
      </w:pPr>
    </w:p>
    <w:p w14:paraId="7169D330" w14:textId="66080D4F" w:rsidR="00EE459F" w:rsidRPr="005F7BFD" w:rsidRDefault="00454715" w:rsidP="005F7BFD">
      <w:pPr>
        <w:rPr>
          <w:rFonts w:ascii="Times New Roman" w:hAnsi="Times New Roman" w:cs="Times New Roman"/>
          <w:sz w:val="20"/>
          <w:szCs w:val="20"/>
        </w:rPr>
      </w:pPr>
      <w:r w:rsidRPr="005F7BFD">
        <w:rPr>
          <w:rFonts w:ascii="Times New Roman" w:hAnsi="Times New Roman" w:cs="Times New Roman"/>
          <w:sz w:val="20"/>
          <w:szCs w:val="20"/>
        </w:rPr>
        <w:t xml:space="preserve">NOTE </w:t>
      </w:r>
      <w:r w:rsidR="00EE459F" w:rsidRPr="005F7BFD">
        <w:rPr>
          <w:rFonts w:ascii="Times New Roman" w:hAnsi="Times New Roman" w:cs="Times New Roman"/>
          <w:sz w:val="20"/>
          <w:szCs w:val="20"/>
        </w:rPr>
        <w:t>on</w:t>
      </w:r>
      <w:r w:rsidR="00EE459F" w:rsidRPr="005F7BFD">
        <w:rPr>
          <w:rFonts w:ascii="Times New Roman" w:hAnsi="Times New Roman" w:cs="Times New Roman"/>
          <w:noProof/>
          <w:sz w:val="20"/>
          <w:szCs w:val="20"/>
        </w:rPr>
        <w:drawing>
          <wp:inline distT="0" distB="0" distL="0" distR="0" wp14:anchorId="2E5E737C" wp14:editId="788135BC">
            <wp:extent cx="1969200" cy="20520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969200" cy="205200"/>
                    </a:xfrm>
                    <a:prstGeom prst="rect">
                      <a:avLst/>
                    </a:prstGeom>
                  </pic:spPr>
                </pic:pic>
              </a:graphicData>
            </a:graphic>
          </wp:inline>
        </w:drawing>
      </w:r>
      <w:r w:rsidR="00EE459F" w:rsidRPr="005F7BFD">
        <w:rPr>
          <w:rFonts w:ascii="Times New Roman" w:hAnsi="Times New Roman" w:cs="Times New Roman"/>
          <w:sz w:val="20"/>
          <w:szCs w:val="20"/>
        </w:rPr>
        <w:t xml:space="preserve">, </w:t>
      </w:r>
      <w:r w:rsidR="00EE459F" w:rsidRPr="005F7BFD">
        <w:rPr>
          <w:rFonts w:ascii="Times New Roman" w:hAnsi="Times New Roman" w:cs="Times New Roman"/>
          <w:noProof/>
          <w:sz w:val="20"/>
          <w:szCs w:val="20"/>
        </w:rPr>
        <w:drawing>
          <wp:inline distT="0" distB="0" distL="0" distR="0" wp14:anchorId="0FF75766" wp14:editId="1EE09F53">
            <wp:extent cx="1357200" cy="19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57200" cy="198000"/>
                    </a:xfrm>
                    <a:prstGeom prst="rect">
                      <a:avLst/>
                    </a:prstGeom>
                  </pic:spPr>
                </pic:pic>
              </a:graphicData>
            </a:graphic>
          </wp:inline>
        </w:drawing>
      </w:r>
      <w:r w:rsidR="00EE459F" w:rsidRPr="005F7BFD">
        <w:rPr>
          <w:rFonts w:ascii="Times New Roman" w:hAnsi="Times New Roman" w:cs="Times New Roman"/>
          <w:sz w:val="20"/>
          <w:szCs w:val="20"/>
        </w:rPr>
        <w:t>:</w:t>
      </w:r>
    </w:p>
    <w:p w14:paraId="03D7D5A6" w14:textId="7B6F33E2" w:rsidR="00EE459F"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One of the necessary inputs for training and inference of the bMRO function is the (current) GoB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 </w:t>
      </w:r>
      <w:r w:rsidRPr="005F7BFD">
        <w:rPr>
          <w:rFonts w:ascii="Times New Roman" w:hAnsi="Times New Roman" w:cs="Times New Roman"/>
          <w:sz w:val="20"/>
          <w:szCs w:val="20"/>
        </w:rPr>
        <w:t xml:space="preserve">(or alternative beam pattern) that is determined externally (in the SMO, in the Non-RT RIC, in the E2 </w:t>
      </w:r>
      <w:r w:rsidR="00534DE4">
        <w:rPr>
          <w:rFonts w:ascii="Times New Roman" w:hAnsi="Times New Roman" w:cs="Times New Roman"/>
          <w:sz w:val="20"/>
          <w:szCs w:val="20"/>
        </w:rPr>
        <w:t>n</w:t>
      </w:r>
      <w:r w:rsidR="00534DE4" w:rsidRPr="005F7BFD">
        <w:rPr>
          <w:rFonts w:ascii="Times New Roman" w:hAnsi="Times New Roman" w:cs="Times New Roman"/>
          <w:sz w:val="20"/>
          <w:szCs w:val="20"/>
        </w:rPr>
        <w:t>odes</w:t>
      </w:r>
      <w:r w:rsidRPr="005F7BFD">
        <w:rPr>
          <w:rFonts w:ascii="Times New Roman" w:hAnsi="Times New Roman" w:cs="Times New Roman"/>
          <w:sz w:val="20"/>
          <w:szCs w:val="20"/>
        </w:rPr>
        <w:t xml:space="preserve">, or in the Near-RT RIC by another function). The relevant GoB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 </w:t>
      </w:r>
      <w:r w:rsidR="00534DE4">
        <w:rPr>
          <w:rFonts w:ascii="Times New Roman" w:hAnsi="Times New Roman" w:cs="Times New Roman"/>
          <w:sz w:val="20"/>
          <w:szCs w:val="20"/>
        </w:rPr>
        <w:t>i</w:t>
      </w:r>
      <w:r w:rsidR="00534DE4" w:rsidRPr="005F7BFD">
        <w:rPr>
          <w:rFonts w:ascii="Times New Roman" w:hAnsi="Times New Roman" w:cs="Times New Roman"/>
          <w:sz w:val="20"/>
          <w:szCs w:val="20"/>
        </w:rPr>
        <w:t xml:space="preserve">nformation </w:t>
      </w:r>
      <w:r w:rsidR="003625BB" w:rsidRPr="005F7BFD">
        <w:rPr>
          <w:rFonts w:ascii="Times New Roman" w:hAnsi="Times New Roman" w:cs="Times New Roman"/>
          <w:sz w:val="20"/>
          <w:szCs w:val="20"/>
        </w:rPr>
        <w:t xml:space="preserve">shall </w:t>
      </w:r>
      <w:r w:rsidRPr="005F7BFD">
        <w:rPr>
          <w:rFonts w:ascii="Times New Roman" w:hAnsi="Times New Roman" w:cs="Times New Roman"/>
          <w:sz w:val="20"/>
          <w:szCs w:val="20"/>
        </w:rPr>
        <w:t xml:space="preserve">be made available to the Near-RT RIC bMRO function both for training and inference. Depending on implementation, this can be achieved by transmission from the SMO (over O1), or by transmission from the E2 </w:t>
      </w:r>
      <w:r w:rsidR="00534DE4">
        <w:rPr>
          <w:rFonts w:ascii="Times New Roman" w:hAnsi="Times New Roman" w:cs="Times New Roman"/>
          <w:sz w:val="20"/>
          <w:szCs w:val="20"/>
        </w:rPr>
        <w:t>n</w:t>
      </w:r>
      <w:r w:rsidR="00534DE4" w:rsidRPr="005F7BFD">
        <w:rPr>
          <w:rFonts w:ascii="Times New Roman" w:hAnsi="Times New Roman" w:cs="Times New Roman"/>
          <w:sz w:val="20"/>
          <w:szCs w:val="20"/>
        </w:rPr>
        <w:t xml:space="preserve">odes </w:t>
      </w:r>
      <w:r w:rsidRPr="005F7BFD">
        <w:rPr>
          <w:rFonts w:ascii="Times New Roman" w:hAnsi="Times New Roman" w:cs="Times New Roman"/>
          <w:sz w:val="20"/>
          <w:szCs w:val="20"/>
        </w:rPr>
        <w:t xml:space="preserve">(over E2), or by combined transmission from the SMO and the E2 </w:t>
      </w:r>
      <w:r w:rsidR="00534DE4">
        <w:rPr>
          <w:rFonts w:ascii="Times New Roman" w:hAnsi="Times New Roman" w:cs="Times New Roman"/>
          <w:sz w:val="20"/>
          <w:szCs w:val="20"/>
        </w:rPr>
        <w:t>n</w:t>
      </w:r>
      <w:r w:rsidR="00534DE4" w:rsidRPr="005F7BFD">
        <w:rPr>
          <w:rFonts w:ascii="Times New Roman" w:hAnsi="Times New Roman" w:cs="Times New Roman"/>
          <w:sz w:val="20"/>
          <w:szCs w:val="20"/>
        </w:rPr>
        <w:t xml:space="preserve">odes </w:t>
      </w:r>
      <w:r w:rsidRPr="005F7BFD">
        <w:rPr>
          <w:rFonts w:ascii="Times New Roman" w:hAnsi="Times New Roman" w:cs="Times New Roman"/>
          <w:sz w:val="20"/>
          <w:szCs w:val="20"/>
        </w:rPr>
        <w:t xml:space="preserve">(or by communication between two Near-RT RIC functions). Moreover, depending how the relevant GoB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 </w:t>
      </w:r>
      <w:r w:rsidR="00534DE4">
        <w:rPr>
          <w:rFonts w:ascii="Times New Roman" w:hAnsi="Times New Roman" w:cs="Times New Roman"/>
          <w:sz w:val="20"/>
          <w:szCs w:val="20"/>
        </w:rPr>
        <w:t>i</w:t>
      </w:r>
      <w:r w:rsidR="00534DE4" w:rsidRPr="005F7BFD">
        <w:rPr>
          <w:rFonts w:ascii="Times New Roman" w:hAnsi="Times New Roman" w:cs="Times New Roman"/>
          <w:sz w:val="20"/>
          <w:szCs w:val="20"/>
        </w:rPr>
        <w:t xml:space="preserve">nformation </w:t>
      </w:r>
      <w:r w:rsidRPr="005F7BFD">
        <w:rPr>
          <w:rFonts w:ascii="Times New Roman" w:hAnsi="Times New Roman" w:cs="Times New Roman"/>
          <w:sz w:val="20"/>
          <w:szCs w:val="20"/>
        </w:rPr>
        <w:t xml:space="preserve">is defined, the necessary information </w:t>
      </w:r>
      <w:r w:rsidR="002F3359"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be even transmitted separately and asynchronously (e.g., SMO transmits a list of GoB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atterns </w:t>
      </w:r>
      <w:r w:rsidRPr="005F7BFD">
        <w:rPr>
          <w:rFonts w:ascii="Times New Roman" w:hAnsi="Times New Roman" w:cs="Times New Roman"/>
          <w:sz w:val="20"/>
          <w:szCs w:val="20"/>
        </w:rPr>
        <w:t xml:space="preserve">for the next, longer time period, while the E2 </w:t>
      </w:r>
      <w:r w:rsidR="00534DE4">
        <w:rPr>
          <w:rFonts w:ascii="Times New Roman" w:hAnsi="Times New Roman" w:cs="Times New Roman"/>
          <w:sz w:val="20"/>
          <w:szCs w:val="20"/>
        </w:rPr>
        <w:t>n</w:t>
      </w:r>
      <w:r w:rsidR="00534DE4" w:rsidRPr="005F7BFD">
        <w:rPr>
          <w:rFonts w:ascii="Times New Roman" w:hAnsi="Times New Roman" w:cs="Times New Roman"/>
          <w:sz w:val="20"/>
          <w:szCs w:val="20"/>
        </w:rPr>
        <w:t xml:space="preserve">odes </w:t>
      </w:r>
      <w:r w:rsidRPr="005F7BFD">
        <w:rPr>
          <w:rFonts w:ascii="Times New Roman" w:hAnsi="Times New Roman" w:cs="Times New Roman"/>
          <w:sz w:val="20"/>
          <w:szCs w:val="20"/>
        </w:rPr>
        <w:t xml:space="preserve">transmit the exact times of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 </w:t>
      </w:r>
      <w:r w:rsidRPr="005F7BFD">
        <w:rPr>
          <w:rFonts w:ascii="Times New Roman" w:hAnsi="Times New Roman" w:cs="Times New Roman"/>
          <w:sz w:val="20"/>
          <w:szCs w:val="20"/>
        </w:rPr>
        <w:t xml:space="preserve">change and indicate the ID of the </w:t>
      </w:r>
      <w:r w:rsidR="00534DE4">
        <w:rPr>
          <w:rFonts w:ascii="Times New Roman" w:hAnsi="Times New Roman" w:cs="Times New Roman"/>
          <w:sz w:val="20"/>
          <w:szCs w:val="20"/>
        </w:rPr>
        <w:t>b</w:t>
      </w:r>
      <w:r w:rsidR="00534DE4" w:rsidRPr="005F7BFD">
        <w:rPr>
          <w:rFonts w:ascii="Times New Roman" w:hAnsi="Times New Roman" w:cs="Times New Roman"/>
          <w:sz w:val="20"/>
          <w:szCs w:val="20"/>
        </w:rPr>
        <w:t xml:space="preserve">eam </w:t>
      </w:r>
      <w:r w:rsidR="00534DE4">
        <w:rPr>
          <w:rFonts w:ascii="Times New Roman" w:hAnsi="Times New Roman" w:cs="Times New Roman"/>
          <w:sz w:val="20"/>
          <w:szCs w:val="20"/>
        </w:rPr>
        <w:t>p</w:t>
      </w:r>
      <w:r w:rsidR="00534DE4" w:rsidRPr="005F7BFD">
        <w:rPr>
          <w:rFonts w:ascii="Times New Roman" w:hAnsi="Times New Roman" w:cs="Times New Roman"/>
          <w:sz w:val="20"/>
          <w:szCs w:val="20"/>
        </w:rPr>
        <w:t xml:space="preserve">attern </w:t>
      </w:r>
      <w:r w:rsidRPr="005F7BFD">
        <w:rPr>
          <w:rFonts w:ascii="Times New Roman" w:hAnsi="Times New Roman" w:cs="Times New Roman"/>
          <w:sz w:val="20"/>
          <w:szCs w:val="20"/>
        </w:rPr>
        <w:t xml:space="preserve">in the list). </w:t>
      </w:r>
    </w:p>
    <w:p w14:paraId="23813F7F" w14:textId="118A821A" w:rsidR="006965C6" w:rsidRDefault="006965C6" w:rsidP="006965C6">
      <w:pPr>
        <w:pStyle w:val="4"/>
        <w:spacing w:before="180"/>
        <w:ind w:left="1134" w:hanging="1134"/>
      </w:pPr>
      <w:r>
        <w:rPr>
          <w:lang w:val="en-US"/>
        </w:rPr>
        <w:t>4.6</w:t>
      </w:r>
      <w:r w:rsidRPr="00286492">
        <w:rPr>
          <w:lang w:val="en-US"/>
        </w:rPr>
        <w:t>.</w:t>
      </w:r>
      <w:r>
        <w:rPr>
          <w:lang w:val="en-US"/>
        </w:rPr>
        <w:t>3.3</w:t>
      </w:r>
      <w:r w:rsidRPr="00286492">
        <w:rPr>
          <w:lang w:val="en-US"/>
        </w:rPr>
        <w:tab/>
      </w:r>
      <w:r>
        <w:t>NR cell shaping optimization</w:t>
      </w:r>
    </w:p>
    <w:p w14:paraId="57D7C1CC" w14:textId="0D4E9D45" w:rsidR="006965C6" w:rsidRPr="00991E2B" w:rsidRDefault="006965C6" w:rsidP="00991E2B">
      <w:pPr>
        <w:jc w:val="both"/>
        <w:rPr>
          <w:rFonts w:ascii="Times New Roman" w:eastAsia="Yu Mincho" w:hAnsi="Times New Roman" w:cs="Times New Roman"/>
          <w:sz w:val="20"/>
          <w:szCs w:val="20"/>
        </w:rPr>
      </w:pPr>
      <w:r w:rsidRPr="00991E2B">
        <w:rPr>
          <w:rFonts w:ascii="Times New Roman" w:hAnsi="Times New Roman" w:cs="Times New Roman"/>
          <w:bCs/>
          <w:color w:val="000000" w:themeColor="text1"/>
          <w:sz w:val="20"/>
          <w:szCs w:val="20"/>
          <w:lang w:eastAsia="zh-CN"/>
        </w:rPr>
        <w:t xml:space="preserve">The context for the </w:t>
      </w:r>
      <w:r>
        <w:rPr>
          <w:rFonts w:ascii="Times New Roman" w:hAnsi="Times New Roman" w:cs="Times New Roman"/>
          <w:bCs/>
          <w:color w:val="000000" w:themeColor="text1"/>
          <w:sz w:val="20"/>
          <w:szCs w:val="20"/>
          <w:lang w:eastAsia="zh-CN"/>
        </w:rPr>
        <w:t>c</w:t>
      </w:r>
      <w:r w:rsidRPr="00991E2B">
        <w:rPr>
          <w:rFonts w:ascii="Times New Roman" w:hAnsi="Times New Roman" w:cs="Times New Roman"/>
          <w:bCs/>
          <w:color w:val="000000" w:themeColor="text1"/>
          <w:sz w:val="20"/>
          <w:szCs w:val="20"/>
          <w:lang w:eastAsia="zh-CN"/>
        </w:rPr>
        <w:t xml:space="preserve">ell </w:t>
      </w:r>
      <w:r>
        <w:rPr>
          <w:rFonts w:ascii="Times New Roman" w:hAnsi="Times New Roman" w:cs="Times New Roman"/>
          <w:bCs/>
          <w:color w:val="000000" w:themeColor="text1"/>
          <w:sz w:val="20"/>
          <w:szCs w:val="20"/>
          <w:lang w:eastAsia="zh-CN"/>
        </w:rPr>
        <w:t>s</w:t>
      </w:r>
      <w:r w:rsidRPr="00991E2B">
        <w:rPr>
          <w:rFonts w:ascii="Times New Roman" w:hAnsi="Times New Roman" w:cs="Times New Roman"/>
          <w:bCs/>
          <w:color w:val="000000" w:themeColor="text1"/>
          <w:sz w:val="20"/>
          <w:szCs w:val="20"/>
          <w:lang w:eastAsia="zh-CN"/>
        </w:rPr>
        <w:t>haping optimization use case is captured in table 4.6.</w:t>
      </w:r>
      <w:r>
        <w:rPr>
          <w:rFonts w:ascii="Times New Roman" w:hAnsi="Times New Roman" w:cs="Times New Roman"/>
          <w:bCs/>
          <w:color w:val="000000" w:themeColor="text1"/>
          <w:sz w:val="20"/>
          <w:szCs w:val="20"/>
          <w:lang w:eastAsia="zh-CN"/>
        </w:rPr>
        <w:t>3</w:t>
      </w:r>
      <w:r w:rsidRPr="00991E2B">
        <w:rPr>
          <w:rFonts w:ascii="Times New Roman" w:hAnsi="Times New Roman" w:cs="Times New Roman"/>
          <w:bCs/>
          <w:color w:val="000000" w:themeColor="text1"/>
          <w:sz w:val="20"/>
          <w:szCs w:val="20"/>
          <w:lang w:eastAsia="zh-CN"/>
        </w:rPr>
        <w:t>.3</w:t>
      </w:r>
      <w:r>
        <w:rPr>
          <w:rFonts w:ascii="Times New Roman" w:hAnsi="Times New Roman" w:cs="Times New Roman"/>
          <w:bCs/>
          <w:color w:val="000000" w:themeColor="text1"/>
          <w:sz w:val="20"/>
          <w:szCs w:val="20"/>
          <w:lang w:eastAsia="zh-CN"/>
        </w:rPr>
        <w:t>-1.</w:t>
      </w:r>
    </w:p>
    <w:p w14:paraId="0B32892D" w14:textId="7CE0309C" w:rsidR="006965C6" w:rsidRPr="00991E2B" w:rsidRDefault="006965C6" w:rsidP="006965C6">
      <w:pPr>
        <w:pStyle w:val="af5"/>
        <w:spacing w:before="60"/>
        <w:jc w:val="center"/>
        <w:rPr>
          <w:sz w:val="20"/>
          <w:szCs w:val="20"/>
        </w:rPr>
      </w:pPr>
      <w:r w:rsidRPr="00991E2B">
        <w:rPr>
          <w:rFonts w:ascii="Arial" w:hAnsi="Arial" w:cs="Arial"/>
          <w:sz w:val="20"/>
          <w:szCs w:val="20"/>
        </w:rPr>
        <w:t xml:space="preserve">Table </w:t>
      </w:r>
      <w:r w:rsidRPr="00991E2B">
        <w:rPr>
          <w:rFonts w:ascii="Arial" w:hAnsi="Arial" w:cs="Arial"/>
          <w:sz w:val="20"/>
          <w:szCs w:val="20"/>
          <w:lang w:val="en-IE"/>
        </w:rPr>
        <w:t>4.6.</w:t>
      </w:r>
      <w:r>
        <w:rPr>
          <w:rFonts w:ascii="Arial" w:hAnsi="Arial" w:cs="Arial"/>
          <w:sz w:val="20"/>
          <w:szCs w:val="20"/>
          <w:lang w:val="en-IE"/>
        </w:rPr>
        <w:t>3</w:t>
      </w:r>
      <w:r w:rsidRPr="00991E2B">
        <w:rPr>
          <w:rFonts w:ascii="Arial" w:hAnsi="Arial" w:cs="Arial"/>
          <w:sz w:val="20"/>
          <w:szCs w:val="20"/>
          <w:lang w:val="en-IE"/>
        </w:rPr>
        <w:t>.3-1</w:t>
      </w:r>
      <w:r w:rsidRPr="00991E2B">
        <w:rPr>
          <w:rFonts w:ascii="Arial" w:hAnsi="Arial" w:cs="Arial"/>
          <w:sz w:val="20"/>
          <w:szCs w:val="20"/>
        </w:rPr>
        <w:t xml:space="preserve">: Cell </w:t>
      </w:r>
      <w:r>
        <w:rPr>
          <w:rFonts w:ascii="Arial" w:hAnsi="Arial" w:cs="Arial"/>
          <w:sz w:val="20"/>
          <w:szCs w:val="20"/>
        </w:rPr>
        <w:t>s</w:t>
      </w:r>
      <w:r w:rsidRPr="00991E2B">
        <w:rPr>
          <w:rFonts w:ascii="Arial" w:hAnsi="Arial" w:cs="Arial"/>
          <w:sz w:val="20"/>
          <w:szCs w:val="20"/>
        </w:rPr>
        <w:t xml:space="preserve">haping </w:t>
      </w:r>
      <w:r>
        <w:rPr>
          <w:rFonts w:ascii="Arial" w:hAnsi="Arial" w:cs="Arial"/>
          <w:sz w:val="20"/>
          <w:szCs w:val="20"/>
        </w:rPr>
        <w:t>o</w:t>
      </w:r>
      <w:r w:rsidRPr="00991E2B">
        <w:rPr>
          <w:rFonts w:ascii="Arial" w:hAnsi="Arial" w:cs="Arial"/>
          <w:sz w:val="20"/>
          <w:szCs w:val="20"/>
        </w:rPr>
        <w:t>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946"/>
        <w:gridCol w:w="1272"/>
      </w:tblGrid>
      <w:tr w:rsidR="006965C6" w:rsidRPr="00DF1378" w14:paraId="7913FAB0" w14:textId="77777777" w:rsidTr="005E2858">
        <w:trPr>
          <w:trHeight w:val="474"/>
          <w:tblHeader/>
          <w:jc w:val="center"/>
        </w:trPr>
        <w:tc>
          <w:tcPr>
            <w:tcW w:w="141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CC54390" w14:textId="77777777" w:rsidR="006965C6" w:rsidRPr="006965C6" w:rsidRDefault="006965C6" w:rsidP="00991E2B">
            <w:pPr>
              <w:pStyle w:val="TAH"/>
              <w:keepNext w:val="0"/>
              <w:rPr>
                <w:rFonts w:cs="Arial"/>
                <w:szCs w:val="18"/>
                <w:lang w:bidi="ar-KW"/>
              </w:rPr>
            </w:pPr>
            <w:r w:rsidRPr="006965C6">
              <w:rPr>
                <w:rFonts w:cs="Arial"/>
                <w:szCs w:val="18"/>
                <w:lang w:bidi="ar-KW"/>
              </w:rPr>
              <w:t>Use Case Stage</w:t>
            </w:r>
          </w:p>
        </w:tc>
        <w:tc>
          <w:tcPr>
            <w:tcW w:w="694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6BDB857" w14:textId="77777777" w:rsidR="006965C6" w:rsidRPr="006965C6" w:rsidRDefault="006965C6" w:rsidP="006D45C3">
            <w:pPr>
              <w:pStyle w:val="TAH"/>
              <w:keepNext w:val="0"/>
              <w:rPr>
                <w:rFonts w:cs="Arial"/>
                <w:szCs w:val="18"/>
                <w:lang w:bidi="ar-KW"/>
              </w:rPr>
            </w:pPr>
            <w:r w:rsidRPr="006965C6">
              <w:rPr>
                <w:rFonts w:cs="Arial"/>
                <w:szCs w:val="18"/>
                <w:lang w:bidi="ar-KW"/>
              </w:rPr>
              <w:t>Evolution / Specification</w:t>
            </w:r>
          </w:p>
        </w:tc>
        <w:tc>
          <w:tcPr>
            <w:tcW w:w="127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55B0F4" w14:textId="77777777" w:rsidR="006965C6" w:rsidRPr="006965C6" w:rsidRDefault="006965C6" w:rsidP="006D45C3">
            <w:pPr>
              <w:pStyle w:val="TAH"/>
              <w:keepNext w:val="0"/>
              <w:rPr>
                <w:rFonts w:cs="Arial"/>
                <w:szCs w:val="18"/>
                <w:lang w:bidi="ar-KW"/>
              </w:rPr>
            </w:pPr>
            <w:r w:rsidRPr="006965C6">
              <w:rPr>
                <w:rFonts w:cs="Arial"/>
                <w:szCs w:val="18"/>
                <w:lang w:bidi="ar-KW"/>
              </w:rPr>
              <w:t>&lt;&lt;Uses&gt;&gt;</w:t>
            </w:r>
          </w:p>
          <w:p w14:paraId="0D726832" w14:textId="6185B022" w:rsidR="006965C6" w:rsidRPr="006965C6" w:rsidRDefault="006965C6" w:rsidP="006D45C3">
            <w:pPr>
              <w:pStyle w:val="TAH"/>
              <w:keepNext w:val="0"/>
              <w:rPr>
                <w:rFonts w:cs="Arial"/>
                <w:szCs w:val="18"/>
                <w:lang w:bidi="ar-KW"/>
              </w:rPr>
            </w:pPr>
            <w:r w:rsidRPr="006965C6">
              <w:rPr>
                <w:rFonts w:cs="Arial"/>
                <w:szCs w:val="18"/>
                <w:lang w:bidi="ar-KW"/>
              </w:rPr>
              <w:t>Related use</w:t>
            </w:r>
          </w:p>
        </w:tc>
      </w:tr>
      <w:tr w:rsidR="006965C6" w:rsidRPr="00DF1378" w14:paraId="465FE0C1"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0E851871" w14:textId="77777777" w:rsidR="006965C6" w:rsidRPr="006965C6" w:rsidRDefault="006965C6" w:rsidP="005E2858">
            <w:pPr>
              <w:pStyle w:val="TAL"/>
              <w:keepNext w:val="0"/>
              <w:rPr>
                <w:rFonts w:cs="Arial"/>
                <w:szCs w:val="18"/>
                <w:lang w:bidi="ar-KW"/>
              </w:rPr>
            </w:pPr>
            <w:r w:rsidRPr="006965C6">
              <w:rPr>
                <w:rFonts w:cs="Arial"/>
                <w:szCs w:val="18"/>
                <w:lang w:bidi="ar-KW"/>
              </w:rPr>
              <w:t>Goal</w:t>
            </w:r>
          </w:p>
        </w:tc>
        <w:tc>
          <w:tcPr>
            <w:tcW w:w="6946" w:type="dxa"/>
            <w:tcBorders>
              <w:top w:val="single" w:sz="4" w:space="0" w:color="auto"/>
              <w:left w:val="single" w:sz="4" w:space="0" w:color="auto"/>
              <w:bottom w:val="single" w:sz="4" w:space="0" w:color="auto"/>
              <w:right w:val="single" w:sz="4" w:space="0" w:color="auto"/>
            </w:tcBorders>
            <w:hideMark/>
          </w:tcPr>
          <w:p w14:paraId="23076D1C"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Detect optimization opportunities for cell shape optimizations and apply new configuration settings to ensure the optimization cells shapes.</w:t>
            </w:r>
          </w:p>
        </w:tc>
        <w:tc>
          <w:tcPr>
            <w:tcW w:w="1272" w:type="dxa"/>
            <w:tcBorders>
              <w:top w:val="single" w:sz="4" w:space="0" w:color="auto"/>
              <w:left w:val="single" w:sz="4" w:space="0" w:color="auto"/>
              <w:bottom w:val="single" w:sz="4" w:space="0" w:color="auto"/>
              <w:right w:val="single" w:sz="4" w:space="0" w:color="auto"/>
            </w:tcBorders>
            <w:vAlign w:val="center"/>
          </w:tcPr>
          <w:p w14:paraId="6EF19EA4" w14:textId="77777777" w:rsidR="006965C6" w:rsidRPr="006965C6" w:rsidRDefault="006965C6" w:rsidP="005E2858">
            <w:pPr>
              <w:pStyle w:val="TAL"/>
              <w:keepNext w:val="0"/>
              <w:jc w:val="both"/>
              <w:rPr>
                <w:rFonts w:cs="Arial"/>
                <w:szCs w:val="18"/>
                <w:lang w:bidi="ar-KW"/>
              </w:rPr>
            </w:pPr>
          </w:p>
        </w:tc>
      </w:tr>
      <w:tr w:rsidR="006965C6" w:rsidRPr="00DF1378" w14:paraId="6CA205EF"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673E2A99" w14:textId="77777777" w:rsidR="006965C6" w:rsidRPr="006965C6" w:rsidRDefault="006965C6" w:rsidP="005E2858">
            <w:pPr>
              <w:pStyle w:val="TAL"/>
              <w:keepNext w:val="0"/>
              <w:rPr>
                <w:rFonts w:cs="Arial"/>
                <w:szCs w:val="18"/>
                <w:lang w:bidi="ar-KW"/>
              </w:rPr>
            </w:pPr>
            <w:r w:rsidRPr="006965C6">
              <w:rPr>
                <w:rFonts w:cs="Arial"/>
                <w:szCs w:val="18"/>
                <w:lang w:bidi="ar-KW"/>
              </w:rPr>
              <w:t>Actors and Roles</w:t>
            </w:r>
          </w:p>
        </w:tc>
        <w:tc>
          <w:tcPr>
            <w:tcW w:w="6946" w:type="dxa"/>
            <w:tcBorders>
              <w:top w:val="single" w:sz="4" w:space="0" w:color="auto"/>
              <w:left w:val="single" w:sz="4" w:space="0" w:color="auto"/>
              <w:bottom w:val="single" w:sz="4" w:space="0" w:color="auto"/>
              <w:right w:val="single" w:sz="4" w:space="0" w:color="auto"/>
            </w:tcBorders>
            <w:hideMark/>
          </w:tcPr>
          <w:p w14:paraId="56F50B4B" w14:textId="77777777" w:rsidR="006965C6" w:rsidRPr="006965C6" w:rsidRDefault="006965C6" w:rsidP="00991E2B">
            <w:pPr>
              <w:keepLines/>
              <w:jc w:val="both"/>
              <w:rPr>
                <w:rFonts w:ascii="Arial" w:hAnsi="Arial" w:cs="Arial"/>
                <w:sz w:val="18"/>
                <w:szCs w:val="18"/>
                <w:lang w:val="fr-FR" w:bidi="ar-KW"/>
              </w:rPr>
            </w:pPr>
            <w:r w:rsidRPr="006965C6">
              <w:rPr>
                <w:rFonts w:ascii="Arial" w:hAnsi="Arial" w:cs="Arial"/>
                <w:sz w:val="18"/>
                <w:szCs w:val="18"/>
                <w:lang w:val="en-CA" w:bidi="ar-KW"/>
              </w:rPr>
              <w:t>SMO, Non-RT RIC, O-RAN NFs, rApp</w:t>
            </w:r>
          </w:p>
        </w:tc>
        <w:tc>
          <w:tcPr>
            <w:tcW w:w="1272" w:type="dxa"/>
            <w:tcBorders>
              <w:top w:val="single" w:sz="4" w:space="0" w:color="auto"/>
              <w:left w:val="single" w:sz="4" w:space="0" w:color="auto"/>
              <w:bottom w:val="single" w:sz="4" w:space="0" w:color="auto"/>
              <w:right w:val="single" w:sz="4" w:space="0" w:color="auto"/>
            </w:tcBorders>
            <w:vAlign w:val="center"/>
          </w:tcPr>
          <w:p w14:paraId="11BF22AD" w14:textId="77777777" w:rsidR="006965C6" w:rsidRPr="006965C6" w:rsidRDefault="006965C6" w:rsidP="005E2858">
            <w:pPr>
              <w:pStyle w:val="TAL"/>
              <w:keepNext w:val="0"/>
              <w:jc w:val="both"/>
              <w:rPr>
                <w:rFonts w:cs="Arial"/>
                <w:szCs w:val="18"/>
                <w:lang w:bidi="ar-KW"/>
              </w:rPr>
            </w:pPr>
          </w:p>
        </w:tc>
      </w:tr>
      <w:tr w:rsidR="006965C6" w:rsidRPr="00DF1378" w14:paraId="29D1E18C"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1ECA9FC8" w14:textId="77777777" w:rsidR="006965C6" w:rsidRPr="006965C6" w:rsidRDefault="006965C6" w:rsidP="005E2858">
            <w:pPr>
              <w:pStyle w:val="TAL"/>
              <w:keepNext w:val="0"/>
              <w:rPr>
                <w:rFonts w:cs="Arial"/>
                <w:szCs w:val="18"/>
                <w:lang w:bidi="ar-KW"/>
              </w:rPr>
            </w:pPr>
            <w:r w:rsidRPr="006965C6">
              <w:rPr>
                <w:rFonts w:cs="Arial"/>
                <w:szCs w:val="18"/>
                <w:lang w:bidi="ar-KW"/>
              </w:rPr>
              <w:t>Assumptions</w:t>
            </w:r>
          </w:p>
        </w:tc>
        <w:tc>
          <w:tcPr>
            <w:tcW w:w="6946" w:type="dxa"/>
            <w:tcBorders>
              <w:top w:val="single" w:sz="4" w:space="0" w:color="auto"/>
              <w:left w:val="single" w:sz="4" w:space="0" w:color="auto"/>
              <w:bottom w:val="single" w:sz="4" w:space="0" w:color="auto"/>
              <w:right w:val="single" w:sz="4" w:space="0" w:color="auto"/>
            </w:tcBorders>
            <w:hideMark/>
          </w:tcPr>
          <w:p w14:paraId="5E607C2B"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bidi="ar-KW"/>
              </w:rPr>
              <w:t xml:space="preserve">All relevant functions and components are instantiated, and </w:t>
            </w:r>
            <w:r w:rsidRPr="006965C6">
              <w:rPr>
                <w:rFonts w:cs="Arial"/>
                <w:szCs w:val="18"/>
                <w:lang w:val="en-CA" w:bidi="ar-KW"/>
              </w:rPr>
              <w:t>O1, R1, OFH interface connectivity is in place.</w:t>
            </w:r>
          </w:p>
        </w:tc>
        <w:tc>
          <w:tcPr>
            <w:tcW w:w="1272" w:type="dxa"/>
            <w:tcBorders>
              <w:top w:val="single" w:sz="4" w:space="0" w:color="auto"/>
              <w:left w:val="single" w:sz="4" w:space="0" w:color="auto"/>
              <w:bottom w:val="single" w:sz="4" w:space="0" w:color="auto"/>
              <w:right w:val="single" w:sz="4" w:space="0" w:color="auto"/>
            </w:tcBorders>
            <w:vAlign w:val="center"/>
          </w:tcPr>
          <w:p w14:paraId="36886686" w14:textId="77777777" w:rsidR="006965C6" w:rsidRPr="006965C6" w:rsidRDefault="006965C6" w:rsidP="005E2858">
            <w:pPr>
              <w:pStyle w:val="TAL"/>
              <w:keepNext w:val="0"/>
              <w:jc w:val="both"/>
              <w:rPr>
                <w:rFonts w:cs="Arial"/>
                <w:szCs w:val="18"/>
                <w:lang w:bidi="ar-KW"/>
              </w:rPr>
            </w:pPr>
          </w:p>
        </w:tc>
      </w:tr>
      <w:tr w:rsidR="006965C6" w:rsidRPr="00DF1378" w14:paraId="79B7D9D4" w14:textId="77777777" w:rsidTr="005E2858">
        <w:trPr>
          <w:trHeight w:val="302"/>
          <w:jc w:val="center"/>
        </w:trPr>
        <w:tc>
          <w:tcPr>
            <w:tcW w:w="1413" w:type="dxa"/>
            <w:tcBorders>
              <w:top w:val="single" w:sz="4" w:space="0" w:color="auto"/>
              <w:left w:val="single" w:sz="4" w:space="0" w:color="auto"/>
              <w:bottom w:val="single" w:sz="4" w:space="0" w:color="auto"/>
              <w:right w:val="single" w:sz="4" w:space="0" w:color="auto"/>
            </w:tcBorders>
            <w:hideMark/>
          </w:tcPr>
          <w:p w14:paraId="73C67A8B" w14:textId="77777777" w:rsidR="006965C6" w:rsidRPr="006965C6" w:rsidRDefault="006965C6" w:rsidP="005E2858">
            <w:pPr>
              <w:pStyle w:val="TAL"/>
              <w:keepNext w:val="0"/>
              <w:rPr>
                <w:rFonts w:cs="Arial"/>
                <w:color w:val="000000"/>
                <w:szCs w:val="18"/>
              </w:rPr>
            </w:pPr>
            <w:r w:rsidRPr="006965C6">
              <w:rPr>
                <w:rFonts w:cs="Arial"/>
                <w:szCs w:val="18"/>
                <w:lang w:bidi="ar-KW"/>
              </w:rPr>
              <w:t>Pre-conditions</w:t>
            </w:r>
          </w:p>
        </w:tc>
        <w:tc>
          <w:tcPr>
            <w:tcW w:w="6946" w:type="dxa"/>
            <w:tcBorders>
              <w:top w:val="single" w:sz="4" w:space="0" w:color="auto"/>
              <w:left w:val="single" w:sz="4" w:space="0" w:color="auto"/>
              <w:bottom w:val="single" w:sz="4" w:space="0" w:color="auto"/>
              <w:right w:val="single" w:sz="4" w:space="0" w:color="auto"/>
            </w:tcBorders>
            <w:hideMark/>
          </w:tcPr>
          <w:p w14:paraId="205819AA" w14:textId="77777777" w:rsidR="006965C6" w:rsidRPr="006965C6" w:rsidRDefault="006965C6" w:rsidP="00991E2B">
            <w:pPr>
              <w:pStyle w:val="TAL"/>
              <w:jc w:val="both"/>
              <w:rPr>
                <w:rFonts w:cs="Arial"/>
                <w:szCs w:val="18"/>
                <w:lang w:val="en-CA" w:bidi="ar-KW"/>
              </w:rPr>
            </w:pPr>
            <w:r w:rsidRPr="006965C6">
              <w:rPr>
                <w:rFonts w:cs="Arial"/>
                <w:szCs w:val="18"/>
                <w:lang w:val="en-CA" w:bidi="ar-KW"/>
              </w:rPr>
              <w:t>Network is operational.</w:t>
            </w:r>
          </w:p>
          <w:p w14:paraId="6EDD4946" w14:textId="32780631" w:rsidR="006965C6" w:rsidRPr="006965C6" w:rsidRDefault="006965C6" w:rsidP="00991E2B">
            <w:pPr>
              <w:pStyle w:val="TAL"/>
              <w:jc w:val="both"/>
              <w:rPr>
                <w:rFonts w:cs="Arial"/>
                <w:szCs w:val="18"/>
                <w:lang w:val="en-CA" w:bidi="ar-KW"/>
              </w:rPr>
            </w:pPr>
            <w:r w:rsidRPr="006965C6">
              <w:rPr>
                <w:rFonts w:cs="Arial"/>
                <w:szCs w:val="18"/>
                <w:lang w:val="en-CA" w:bidi="ar-KW"/>
              </w:rPr>
              <w:t xml:space="preserve">SMO has processed the collected data, and </w:t>
            </w:r>
            <w:r w:rsidR="00010D22">
              <w:rPr>
                <w:rFonts w:cs="Arial"/>
                <w:szCs w:val="18"/>
                <w:lang w:val="en-CA" w:bidi="ar-KW"/>
              </w:rPr>
              <w:t>N</w:t>
            </w:r>
            <w:r w:rsidRPr="006965C6">
              <w:rPr>
                <w:rFonts w:cs="Arial"/>
                <w:szCs w:val="18"/>
                <w:lang w:val="en-CA" w:bidi="ar-KW"/>
              </w:rPr>
              <w:t>on-RT RIC has access to this data.</w:t>
            </w:r>
          </w:p>
          <w:p w14:paraId="3A50FD50"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O1 is established between the SMO and RAN Nodes. Non-RT RIC monitors the performance by collecting the relevant performance events and counters from O-RAN nodes from SMO.</w:t>
            </w:r>
          </w:p>
        </w:tc>
        <w:tc>
          <w:tcPr>
            <w:tcW w:w="1272" w:type="dxa"/>
            <w:tcBorders>
              <w:top w:val="single" w:sz="4" w:space="0" w:color="auto"/>
              <w:left w:val="single" w:sz="4" w:space="0" w:color="auto"/>
              <w:bottom w:val="single" w:sz="4" w:space="0" w:color="auto"/>
              <w:right w:val="single" w:sz="4" w:space="0" w:color="auto"/>
            </w:tcBorders>
            <w:vAlign w:val="center"/>
          </w:tcPr>
          <w:p w14:paraId="5012BBB4" w14:textId="77777777" w:rsidR="006965C6" w:rsidRPr="006965C6" w:rsidRDefault="006965C6" w:rsidP="005E2858">
            <w:pPr>
              <w:pStyle w:val="TAL"/>
              <w:keepNext w:val="0"/>
              <w:jc w:val="both"/>
              <w:rPr>
                <w:rFonts w:cs="Arial"/>
                <w:szCs w:val="18"/>
                <w:lang w:bidi="ar-KW"/>
              </w:rPr>
            </w:pPr>
          </w:p>
        </w:tc>
      </w:tr>
      <w:tr w:rsidR="006965C6" w:rsidRPr="00DF1378" w14:paraId="718F08FD" w14:textId="77777777" w:rsidTr="005E2858">
        <w:trPr>
          <w:trHeight w:val="176"/>
          <w:jc w:val="center"/>
        </w:trPr>
        <w:tc>
          <w:tcPr>
            <w:tcW w:w="1413" w:type="dxa"/>
            <w:tcBorders>
              <w:top w:val="single" w:sz="4" w:space="0" w:color="auto"/>
              <w:left w:val="single" w:sz="4" w:space="0" w:color="auto"/>
              <w:bottom w:val="single" w:sz="4" w:space="0" w:color="auto"/>
              <w:right w:val="single" w:sz="4" w:space="0" w:color="auto"/>
            </w:tcBorders>
            <w:hideMark/>
          </w:tcPr>
          <w:p w14:paraId="1D2C9A5F" w14:textId="77777777" w:rsidR="006965C6" w:rsidRPr="006965C6" w:rsidRDefault="006965C6" w:rsidP="005E2858">
            <w:pPr>
              <w:pStyle w:val="TAL"/>
              <w:keepNext w:val="0"/>
              <w:rPr>
                <w:rFonts w:cs="Arial"/>
                <w:szCs w:val="18"/>
                <w:lang w:bidi="ar-KW"/>
              </w:rPr>
            </w:pPr>
            <w:r w:rsidRPr="006965C6">
              <w:rPr>
                <w:rFonts w:cs="Arial"/>
                <w:szCs w:val="18"/>
                <w:lang w:bidi="ar-KW"/>
              </w:rPr>
              <w:t xml:space="preserve">Begins when </w:t>
            </w:r>
          </w:p>
        </w:tc>
        <w:tc>
          <w:tcPr>
            <w:tcW w:w="6946" w:type="dxa"/>
            <w:tcBorders>
              <w:top w:val="single" w:sz="4" w:space="0" w:color="auto"/>
              <w:left w:val="single" w:sz="4" w:space="0" w:color="auto"/>
              <w:bottom w:val="single" w:sz="4" w:space="0" w:color="auto"/>
              <w:right w:val="single" w:sz="4" w:space="0" w:color="auto"/>
            </w:tcBorders>
          </w:tcPr>
          <w:p w14:paraId="532AE7D5" w14:textId="5C9738D9"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 xml:space="preserve">Network is in normal operational state, providing regular </w:t>
            </w:r>
            <w:r w:rsidR="00010D22">
              <w:rPr>
                <w:rFonts w:cs="Arial"/>
                <w:szCs w:val="18"/>
                <w:lang w:val="en-CA" w:bidi="ar-KW"/>
              </w:rPr>
              <w:t>PM</w:t>
            </w:r>
            <w:r w:rsidRPr="006965C6">
              <w:rPr>
                <w:rFonts w:cs="Arial"/>
                <w:szCs w:val="18"/>
                <w:lang w:val="en-CA" w:bidi="ar-KW"/>
              </w:rPr>
              <w:t xml:space="preserve"> and </w:t>
            </w:r>
            <w:r w:rsidR="00010D22">
              <w:rPr>
                <w:rFonts w:cs="Arial"/>
                <w:szCs w:val="18"/>
                <w:lang w:val="en-CA" w:bidi="ar-KW"/>
              </w:rPr>
              <w:t>KPI</w:t>
            </w:r>
            <w:r w:rsidRPr="006965C6">
              <w:rPr>
                <w:rFonts w:cs="Arial"/>
                <w:szCs w:val="18"/>
                <w:lang w:val="en-CA" w:bidi="ar-KW"/>
              </w:rPr>
              <w:t xml:space="preserve"> reports. </w:t>
            </w:r>
          </w:p>
        </w:tc>
        <w:tc>
          <w:tcPr>
            <w:tcW w:w="1272" w:type="dxa"/>
            <w:tcBorders>
              <w:top w:val="single" w:sz="4" w:space="0" w:color="auto"/>
              <w:left w:val="single" w:sz="4" w:space="0" w:color="auto"/>
              <w:bottom w:val="single" w:sz="4" w:space="0" w:color="auto"/>
              <w:right w:val="single" w:sz="4" w:space="0" w:color="auto"/>
            </w:tcBorders>
            <w:vAlign w:val="center"/>
          </w:tcPr>
          <w:p w14:paraId="300CAE7F" w14:textId="77777777" w:rsidR="006965C6" w:rsidRPr="006965C6" w:rsidRDefault="006965C6" w:rsidP="005E2858">
            <w:pPr>
              <w:pStyle w:val="TAL"/>
              <w:keepNext w:val="0"/>
              <w:rPr>
                <w:rFonts w:cs="Arial"/>
                <w:szCs w:val="18"/>
                <w:lang w:bidi="ar-KW"/>
              </w:rPr>
            </w:pPr>
          </w:p>
        </w:tc>
      </w:tr>
      <w:tr w:rsidR="006965C6" w:rsidRPr="00DF1378" w14:paraId="27643601" w14:textId="77777777" w:rsidTr="005E2858">
        <w:trPr>
          <w:trHeight w:val="257"/>
          <w:jc w:val="center"/>
        </w:trPr>
        <w:tc>
          <w:tcPr>
            <w:tcW w:w="1413" w:type="dxa"/>
            <w:tcBorders>
              <w:top w:val="single" w:sz="4" w:space="0" w:color="auto"/>
              <w:left w:val="single" w:sz="4" w:space="0" w:color="auto"/>
              <w:bottom w:val="single" w:sz="4" w:space="0" w:color="auto"/>
              <w:right w:val="single" w:sz="4" w:space="0" w:color="auto"/>
            </w:tcBorders>
          </w:tcPr>
          <w:p w14:paraId="1758BD5C" w14:textId="77777777" w:rsidR="006965C6" w:rsidRPr="006965C6" w:rsidRDefault="006965C6" w:rsidP="005E2858">
            <w:pPr>
              <w:pStyle w:val="TAL"/>
              <w:keepNext w:val="0"/>
              <w:rPr>
                <w:rFonts w:cs="Arial"/>
                <w:szCs w:val="18"/>
                <w:lang w:bidi="ar-KW"/>
              </w:rPr>
            </w:pPr>
            <w:r w:rsidRPr="006965C6">
              <w:rPr>
                <w:rFonts w:cs="Arial"/>
                <w:szCs w:val="18"/>
                <w:lang w:bidi="ar-KW"/>
              </w:rPr>
              <w:t>Step1 (M)</w:t>
            </w:r>
          </w:p>
        </w:tc>
        <w:tc>
          <w:tcPr>
            <w:tcW w:w="6946" w:type="dxa"/>
            <w:tcBorders>
              <w:top w:val="single" w:sz="4" w:space="0" w:color="auto"/>
              <w:left w:val="single" w:sz="4" w:space="0" w:color="auto"/>
              <w:bottom w:val="single" w:sz="4" w:space="0" w:color="auto"/>
              <w:right w:val="single" w:sz="4" w:space="0" w:color="auto"/>
            </w:tcBorders>
          </w:tcPr>
          <w:p w14:paraId="42653808"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Network provides regular interval performance measurements, and in one such report there are criteria to optimize the shape of the cells.</w:t>
            </w:r>
          </w:p>
        </w:tc>
        <w:tc>
          <w:tcPr>
            <w:tcW w:w="1272" w:type="dxa"/>
            <w:tcBorders>
              <w:top w:val="single" w:sz="4" w:space="0" w:color="auto"/>
              <w:left w:val="single" w:sz="4" w:space="0" w:color="auto"/>
              <w:bottom w:val="single" w:sz="4" w:space="0" w:color="auto"/>
              <w:right w:val="single" w:sz="4" w:space="0" w:color="auto"/>
            </w:tcBorders>
            <w:vAlign w:val="center"/>
          </w:tcPr>
          <w:p w14:paraId="40235AEE" w14:textId="77777777" w:rsidR="006965C6" w:rsidRPr="006965C6" w:rsidRDefault="006965C6" w:rsidP="005E2858">
            <w:pPr>
              <w:pStyle w:val="TAL"/>
              <w:keepNext w:val="0"/>
              <w:rPr>
                <w:rFonts w:cs="Arial"/>
                <w:szCs w:val="18"/>
                <w:lang w:eastAsia="zh-CN" w:bidi="ar-KW"/>
              </w:rPr>
            </w:pPr>
          </w:p>
        </w:tc>
      </w:tr>
      <w:tr w:rsidR="006965C6" w:rsidRPr="00DF1378" w14:paraId="289A4116" w14:textId="77777777" w:rsidTr="005E2858">
        <w:trPr>
          <w:trHeight w:val="257"/>
          <w:jc w:val="center"/>
        </w:trPr>
        <w:tc>
          <w:tcPr>
            <w:tcW w:w="1413" w:type="dxa"/>
            <w:tcBorders>
              <w:top w:val="single" w:sz="4" w:space="0" w:color="auto"/>
              <w:left w:val="single" w:sz="4" w:space="0" w:color="auto"/>
              <w:bottom w:val="single" w:sz="4" w:space="0" w:color="auto"/>
              <w:right w:val="single" w:sz="4" w:space="0" w:color="auto"/>
            </w:tcBorders>
            <w:hideMark/>
          </w:tcPr>
          <w:p w14:paraId="4A787A29" w14:textId="77777777" w:rsidR="006965C6" w:rsidRPr="006965C6" w:rsidRDefault="006965C6" w:rsidP="005E2858">
            <w:pPr>
              <w:pStyle w:val="TAL"/>
              <w:keepNext w:val="0"/>
              <w:rPr>
                <w:rFonts w:cs="Arial"/>
                <w:szCs w:val="18"/>
                <w:lang w:bidi="ar-KW"/>
              </w:rPr>
            </w:pPr>
            <w:r w:rsidRPr="006965C6">
              <w:rPr>
                <w:rFonts w:cs="Arial"/>
                <w:szCs w:val="18"/>
                <w:lang w:bidi="ar-KW"/>
              </w:rPr>
              <w:t>Step 2 (O)</w:t>
            </w:r>
          </w:p>
        </w:tc>
        <w:tc>
          <w:tcPr>
            <w:tcW w:w="6946" w:type="dxa"/>
            <w:tcBorders>
              <w:top w:val="single" w:sz="4" w:space="0" w:color="auto"/>
              <w:left w:val="single" w:sz="4" w:space="0" w:color="auto"/>
              <w:bottom w:val="single" w:sz="4" w:space="0" w:color="auto"/>
              <w:right w:val="single" w:sz="4" w:space="0" w:color="auto"/>
            </w:tcBorders>
            <w:hideMark/>
          </w:tcPr>
          <w:p w14:paraId="0AF360C6"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Alternate scenario 1 – Automated intervention: Triggering for new cell shape to be applied triggered automatically based on network criteria and performance measurements.</w:t>
            </w:r>
          </w:p>
        </w:tc>
        <w:tc>
          <w:tcPr>
            <w:tcW w:w="1272" w:type="dxa"/>
            <w:tcBorders>
              <w:top w:val="single" w:sz="4" w:space="0" w:color="auto"/>
              <w:left w:val="single" w:sz="4" w:space="0" w:color="auto"/>
              <w:bottom w:val="single" w:sz="4" w:space="0" w:color="auto"/>
              <w:right w:val="single" w:sz="4" w:space="0" w:color="auto"/>
            </w:tcBorders>
            <w:vAlign w:val="center"/>
          </w:tcPr>
          <w:p w14:paraId="35D4324B" w14:textId="77777777" w:rsidR="006965C6" w:rsidRPr="006965C6" w:rsidRDefault="006965C6" w:rsidP="005E2858">
            <w:pPr>
              <w:pStyle w:val="TAL"/>
              <w:keepNext w:val="0"/>
              <w:rPr>
                <w:rFonts w:cs="Arial"/>
                <w:szCs w:val="18"/>
                <w:lang w:eastAsia="zh-CN" w:bidi="ar-KW"/>
              </w:rPr>
            </w:pPr>
          </w:p>
        </w:tc>
      </w:tr>
      <w:tr w:rsidR="006965C6" w:rsidRPr="00DF1378" w14:paraId="14334BA9"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40BFBAAA" w14:textId="77777777" w:rsidR="006965C6" w:rsidRPr="006965C6" w:rsidRDefault="006965C6" w:rsidP="005E2858">
            <w:pPr>
              <w:pStyle w:val="TAL"/>
              <w:keepNext w:val="0"/>
              <w:rPr>
                <w:rFonts w:cs="Arial"/>
                <w:szCs w:val="18"/>
                <w:lang w:bidi="ar-KW"/>
              </w:rPr>
            </w:pPr>
            <w:r w:rsidRPr="006965C6">
              <w:rPr>
                <w:rFonts w:cs="Arial"/>
                <w:szCs w:val="18"/>
                <w:lang w:bidi="ar-KW"/>
              </w:rPr>
              <w:t>Step 3 (O)</w:t>
            </w:r>
          </w:p>
        </w:tc>
        <w:tc>
          <w:tcPr>
            <w:tcW w:w="6946" w:type="dxa"/>
            <w:tcBorders>
              <w:top w:val="single" w:sz="4" w:space="0" w:color="auto"/>
              <w:left w:val="single" w:sz="4" w:space="0" w:color="auto"/>
              <w:bottom w:val="single" w:sz="4" w:space="0" w:color="auto"/>
              <w:right w:val="single" w:sz="4" w:space="0" w:color="auto"/>
            </w:tcBorders>
          </w:tcPr>
          <w:p w14:paraId="1668E526"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Alternate scenario 2 – Manual Intervention: Triggering for new cell shape to be applied is triggered by manual operator / radio planning intervention.</w:t>
            </w:r>
          </w:p>
        </w:tc>
        <w:tc>
          <w:tcPr>
            <w:tcW w:w="1272" w:type="dxa"/>
            <w:tcBorders>
              <w:top w:val="single" w:sz="4" w:space="0" w:color="auto"/>
              <w:left w:val="single" w:sz="4" w:space="0" w:color="auto"/>
              <w:bottom w:val="single" w:sz="4" w:space="0" w:color="auto"/>
              <w:right w:val="single" w:sz="4" w:space="0" w:color="auto"/>
            </w:tcBorders>
            <w:vAlign w:val="center"/>
          </w:tcPr>
          <w:p w14:paraId="512BB107" w14:textId="77777777" w:rsidR="006965C6" w:rsidRPr="006965C6" w:rsidRDefault="006965C6" w:rsidP="005E2858">
            <w:pPr>
              <w:pStyle w:val="TAL"/>
              <w:keepNext w:val="0"/>
              <w:rPr>
                <w:rFonts w:cs="Arial"/>
                <w:szCs w:val="18"/>
                <w:lang w:eastAsia="zh-CN" w:bidi="ar-KW"/>
              </w:rPr>
            </w:pPr>
          </w:p>
        </w:tc>
      </w:tr>
      <w:tr w:rsidR="006965C6" w:rsidRPr="00DF1378" w14:paraId="689E4342"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0EEA5E60" w14:textId="77777777" w:rsidR="006965C6" w:rsidRPr="006965C6" w:rsidRDefault="006965C6" w:rsidP="005E2858">
            <w:pPr>
              <w:pStyle w:val="TAL"/>
              <w:keepNext w:val="0"/>
              <w:rPr>
                <w:rFonts w:cs="Arial"/>
                <w:szCs w:val="18"/>
                <w:lang w:bidi="ar-KW"/>
              </w:rPr>
            </w:pPr>
            <w:r w:rsidRPr="006965C6">
              <w:rPr>
                <w:rFonts w:cs="Arial"/>
                <w:szCs w:val="18"/>
                <w:lang w:bidi="ar-KW"/>
              </w:rPr>
              <w:t>Step 4 (M)</w:t>
            </w:r>
          </w:p>
        </w:tc>
        <w:tc>
          <w:tcPr>
            <w:tcW w:w="6946" w:type="dxa"/>
            <w:tcBorders>
              <w:top w:val="single" w:sz="4" w:space="0" w:color="auto"/>
              <w:left w:val="single" w:sz="4" w:space="0" w:color="auto"/>
              <w:bottom w:val="single" w:sz="4" w:space="0" w:color="auto"/>
              <w:right w:val="single" w:sz="4" w:space="0" w:color="auto"/>
            </w:tcBorders>
          </w:tcPr>
          <w:p w14:paraId="50334365" w14:textId="0F059580"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 xml:space="preserve">Once criteria </w:t>
            </w:r>
            <w:r w:rsidR="00010D22" w:rsidRPr="006965C6">
              <w:rPr>
                <w:rFonts w:cs="Arial"/>
                <w:szCs w:val="18"/>
                <w:lang w:val="en-CA" w:bidi="ar-KW"/>
              </w:rPr>
              <w:t>have</w:t>
            </w:r>
            <w:r w:rsidRPr="006965C6">
              <w:rPr>
                <w:rFonts w:cs="Arial"/>
                <w:szCs w:val="18"/>
                <w:lang w:val="en-CA" w:bidi="ar-KW"/>
              </w:rPr>
              <w:t xml:space="preserve"> been triggered field data is provided to the rApp via the </w:t>
            </w:r>
            <w:r w:rsidR="00010D22">
              <w:rPr>
                <w:rFonts w:cs="Arial"/>
                <w:szCs w:val="18"/>
                <w:lang w:val="en-CA" w:bidi="ar-KW"/>
              </w:rPr>
              <w:t>N</w:t>
            </w:r>
            <w:r w:rsidRPr="006965C6">
              <w:rPr>
                <w:rFonts w:cs="Arial"/>
                <w:szCs w:val="18"/>
                <w:lang w:val="en-CA" w:bidi="ar-KW"/>
              </w:rPr>
              <w:t xml:space="preserve">on-RT RIC to determine what new settings to set. </w:t>
            </w:r>
          </w:p>
        </w:tc>
        <w:tc>
          <w:tcPr>
            <w:tcW w:w="1272" w:type="dxa"/>
            <w:tcBorders>
              <w:top w:val="single" w:sz="4" w:space="0" w:color="auto"/>
              <w:left w:val="single" w:sz="4" w:space="0" w:color="auto"/>
              <w:bottom w:val="single" w:sz="4" w:space="0" w:color="auto"/>
              <w:right w:val="single" w:sz="4" w:space="0" w:color="auto"/>
            </w:tcBorders>
            <w:vAlign w:val="center"/>
          </w:tcPr>
          <w:p w14:paraId="59AD4E36" w14:textId="77777777" w:rsidR="006965C6" w:rsidRPr="006965C6" w:rsidRDefault="006965C6" w:rsidP="005E2858">
            <w:pPr>
              <w:pStyle w:val="TAL"/>
              <w:keepNext w:val="0"/>
              <w:rPr>
                <w:rFonts w:cs="Arial"/>
                <w:szCs w:val="18"/>
                <w:lang w:eastAsia="zh-CN" w:bidi="ar-KW"/>
              </w:rPr>
            </w:pPr>
          </w:p>
        </w:tc>
      </w:tr>
      <w:tr w:rsidR="006965C6" w:rsidRPr="00DF1378" w14:paraId="663D9B8D"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1A872C6C" w14:textId="77777777" w:rsidR="006965C6" w:rsidRPr="006965C6" w:rsidRDefault="006965C6" w:rsidP="005E2858">
            <w:pPr>
              <w:pStyle w:val="TAL"/>
              <w:keepNext w:val="0"/>
              <w:rPr>
                <w:rFonts w:cs="Arial"/>
                <w:szCs w:val="18"/>
                <w:lang w:bidi="ar-KW"/>
              </w:rPr>
            </w:pPr>
            <w:r w:rsidRPr="006965C6">
              <w:rPr>
                <w:rFonts w:cs="Arial"/>
                <w:szCs w:val="18"/>
                <w:lang w:bidi="ar-KW"/>
              </w:rPr>
              <w:t>Step 5 (M)</w:t>
            </w:r>
          </w:p>
        </w:tc>
        <w:tc>
          <w:tcPr>
            <w:tcW w:w="6946" w:type="dxa"/>
            <w:tcBorders>
              <w:top w:val="single" w:sz="4" w:space="0" w:color="auto"/>
              <w:left w:val="single" w:sz="4" w:space="0" w:color="auto"/>
              <w:bottom w:val="single" w:sz="4" w:space="0" w:color="auto"/>
              <w:right w:val="single" w:sz="4" w:space="0" w:color="auto"/>
            </w:tcBorders>
          </w:tcPr>
          <w:p w14:paraId="4EBFDEDC"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Applicable field inputs are provided to rApp as inputs for the optimization logic to apply.</w:t>
            </w:r>
          </w:p>
        </w:tc>
        <w:tc>
          <w:tcPr>
            <w:tcW w:w="1272" w:type="dxa"/>
            <w:tcBorders>
              <w:top w:val="single" w:sz="4" w:space="0" w:color="auto"/>
              <w:left w:val="single" w:sz="4" w:space="0" w:color="auto"/>
              <w:bottom w:val="single" w:sz="4" w:space="0" w:color="auto"/>
              <w:right w:val="single" w:sz="4" w:space="0" w:color="auto"/>
            </w:tcBorders>
            <w:vAlign w:val="center"/>
          </w:tcPr>
          <w:p w14:paraId="31D57D88" w14:textId="77777777" w:rsidR="006965C6" w:rsidRPr="006965C6" w:rsidRDefault="006965C6" w:rsidP="005E2858">
            <w:pPr>
              <w:pStyle w:val="TAL"/>
              <w:keepNext w:val="0"/>
              <w:rPr>
                <w:rFonts w:cs="Arial"/>
                <w:szCs w:val="18"/>
                <w:lang w:eastAsia="zh-CN" w:bidi="ar-KW"/>
              </w:rPr>
            </w:pPr>
          </w:p>
        </w:tc>
      </w:tr>
      <w:tr w:rsidR="006965C6" w:rsidRPr="00DF1378" w14:paraId="743B2853"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tcPr>
          <w:p w14:paraId="6485658F" w14:textId="77777777" w:rsidR="006965C6" w:rsidRPr="006965C6" w:rsidRDefault="006965C6" w:rsidP="005E2858">
            <w:pPr>
              <w:pStyle w:val="TAL"/>
              <w:keepNext w:val="0"/>
              <w:rPr>
                <w:rFonts w:cs="Arial"/>
                <w:szCs w:val="18"/>
                <w:lang w:bidi="ar-KW"/>
              </w:rPr>
            </w:pPr>
            <w:r w:rsidRPr="006965C6">
              <w:rPr>
                <w:rFonts w:cs="Arial"/>
                <w:szCs w:val="18"/>
                <w:lang w:bidi="ar-KW"/>
              </w:rPr>
              <w:t>Step 6 (M)</w:t>
            </w:r>
          </w:p>
        </w:tc>
        <w:tc>
          <w:tcPr>
            <w:tcW w:w="6946" w:type="dxa"/>
            <w:tcBorders>
              <w:top w:val="single" w:sz="4" w:space="0" w:color="auto"/>
              <w:left w:val="single" w:sz="4" w:space="0" w:color="auto"/>
              <w:bottom w:val="single" w:sz="4" w:space="0" w:color="auto"/>
              <w:right w:val="single" w:sz="4" w:space="0" w:color="auto"/>
            </w:tcBorders>
          </w:tcPr>
          <w:p w14:paraId="6C960A05"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Based on rApp logic, new configuration settings for cell shape are provided.</w:t>
            </w:r>
          </w:p>
        </w:tc>
        <w:tc>
          <w:tcPr>
            <w:tcW w:w="1272" w:type="dxa"/>
            <w:tcBorders>
              <w:top w:val="single" w:sz="4" w:space="0" w:color="auto"/>
              <w:left w:val="single" w:sz="4" w:space="0" w:color="auto"/>
              <w:bottom w:val="single" w:sz="4" w:space="0" w:color="auto"/>
              <w:right w:val="single" w:sz="4" w:space="0" w:color="auto"/>
            </w:tcBorders>
            <w:vAlign w:val="center"/>
          </w:tcPr>
          <w:p w14:paraId="530B514F" w14:textId="77777777" w:rsidR="006965C6" w:rsidRPr="006965C6" w:rsidRDefault="006965C6" w:rsidP="005E2858">
            <w:pPr>
              <w:pStyle w:val="TAL"/>
              <w:keepNext w:val="0"/>
              <w:rPr>
                <w:rFonts w:cs="Arial"/>
                <w:szCs w:val="18"/>
                <w:lang w:eastAsia="zh-CN" w:bidi="ar-KW"/>
              </w:rPr>
            </w:pPr>
          </w:p>
        </w:tc>
      </w:tr>
      <w:tr w:rsidR="006965C6" w:rsidRPr="00DF1378" w14:paraId="6E33177F"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tcPr>
          <w:p w14:paraId="1C86F62F" w14:textId="77777777" w:rsidR="006965C6" w:rsidRPr="006965C6" w:rsidRDefault="006965C6" w:rsidP="005E2858">
            <w:pPr>
              <w:pStyle w:val="TAL"/>
              <w:keepNext w:val="0"/>
              <w:rPr>
                <w:rFonts w:cs="Arial"/>
                <w:szCs w:val="18"/>
                <w:lang w:bidi="ar-KW"/>
              </w:rPr>
            </w:pPr>
            <w:r w:rsidRPr="006965C6">
              <w:rPr>
                <w:rFonts w:cs="Arial"/>
                <w:szCs w:val="18"/>
                <w:lang w:bidi="ar-KW"/>
              </w:rPr>
              <w:t>Step 7 (M)</w:t>
            </w:r>
          </w:p>
        </w:tc>
        <w:tc>
          <w:tcPr>
            <w:tcW w:w="6946" w:type="dxa"/>
            <w:tcBorders>
              <w:top w:val="single" w:sz="4" w:space="0" w:color="auto"/>
              <w:left w:val="single" w:sz="4" w:space="0" w:color="auto"/>
              <w:bottom w:val="single" w:sz="4" w:space="0" w:color="auto"/>
              <w:right w:val="single" w:sz="4" w:space="0" w:color="auto"/>
            </w:tcBorders>
          </w:tcPr>
          <w:p w14:paraId="009F307C" w14:textId="7777777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The new settings are made available to the SMO for communication to the RAN.</w:t>
            </w:r>
          </w:p>
        </w:tc>
        <w:tc>
          <w:tcPr>
            <w:tcW w:w="1272" w:type="dxa"/>
            <w:tcBorders>
              <w:top w:val="single" w:sz="4" w:space="0" w:color="auto"/>
              <w:left w:val="single" w:sz="4" w:space="0" w:color="auto"/>
              <w:bottom w:val="single" w:sz="4" w:space="0" w:color="auto"/>
              <w:right w:val="single" w:sz="4" w:space="0" w:color="auto"/>
            </w:tcBorders>
            <w:vAlign w:val="center"/>
          </w:tcPr>
          <w:p w14:paraId="7613BC7E" w14:textId="77777777" w:rsidR="006965C6" w:rsidRPr="006965C6" w:rsidRDefault="006965C6" w:rsidP="005E2858">
            <w:pPr>
              <w:pStyle w:val="TAL"/>
              <w:keepNext w:val="0"/>
              <w:rPr>
                <w:rFonts w:cs="Arial"/>
                <w:szCs w:val="18"/>
                <w:lang w:eastAsia="zh-CN" w:bidi="ar-KW"/>
              </w:rPr>
            </w:pPr>
          </w:p>
        </w:tc>
      </w:tr>
      <w:tr w:rsidR="006965C6" w:rsidRPr="00DF1378" w14:paraId="7E426403"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tcPr>
          <w:p w14:paraId="391953C1" w14:textId="77777777" w:rsidR="006965C6" w:rsidRPr="006965C6" w:rsidRDefault="006965C6" w:rsidP="005E2858">
            <w:pPr>
              <w:pStyle w:val="TAL"/>
              <w:keepNext w:val="0"/>
              <w:rPr>
                <w:rFonts w:cs="Arial"/>
                <w:szCs w:val="18"/>
                <w:lang w:bidi="ar-KW"/>
              </w:rPr>
            </w:pPr>
            <w:r w:rsidRPr="006965C6">
              <w:rPr>
                <w:rFonts w:cs="Arial"/>
                <w:szCs w:val="18"/>
                <w:lang w:bidi="ar-KW"/>
              </w:rPr>
              <w:t>Step 8-12 (M)</w:t>
            </w:r>
          </w:p>
        </w:tc>
        <w:tc>
          <w:tcPr>
            <w:tcW w:w="6946" w:type="dxa"/>
            <w:tcBorders>
              <w:top w:val="single" w:sz="4" w:space="0" w:color="auto"/>
              <w:left w:val="single" w:sz="4" w:space="0" w:color="auto"/>
              <w:bottom w:val="single" w:sz="4" w:space="0" w:color="auto"/>
              <w:right w:val="single" w:sz="4" w:space="0" w:color="auto"/>
            </w:tcBorders>
          </w:tcPr>
          <w:p w14:paraId="1BAEED41" w14:textId="5039DE43"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 xml:space="preserve">The SMO communicates the new O1 settings to the O-DU and O-RU as driven by </w:t>
            </w:r>
            <w:r w:rsidR="00010D22">
              <w:rPr>
                <w:rFonts w:cs="Arial"/>
                <w:szCs w:val="18"/>
                <w:lang w:val="en-CA" w:bidi="ar-KW"/>
              </w:rPr>
              <w:t>h</w:t>
            </w:r>
            <w:r w:rsidRPr="006965C6">
              <w:rPr>
                <w:rFonts w:cs="Arial"/>
                <w:szCs w:val="18"/>
                <w:lang w:val="en-CA" w:bidi="ar-KW"/>
              </w:rPr>
              <w:t xml:space="preserve">ybrid or </w:t>
            </w:r>
            <w:r w:rsidR="00010D22">
              <w:rPr>
                <w:rFonts w:cs="Arial"/>
                <w:szCs w:val="18"/>
                <w:lang w:val="en-CA" w:bidi="ar-KW"/>
              </w:rPr>
              <w:t>h</w:t>
            </w:r>
            <w:r w:rsidRPr="006965C6">
              <w:rPr>
                <w:rFonts w:cs="Arial"/>
                <w:szCs w:val="18"/>
                <w:lang w:val="en-CA" w:bidi="ar-KW"/>
              </w:rPr>
              <w:t xml:space="preserve">ierarchical </w:t>
            </w:r>
            <w:r w:rsidR="00010D22">
              <w:rPr>
                <w:rFonts w:cs="Arial"/>
                <w:szCs w:val="18"/>
                <w:lang w:val="en-CA" w:bidi="ar-KW"/>
              </w:rPr>
              <w:t>m</w:t>
            </w:r>
            <w:r w:rsidRPr="006965C6">
              <w:rPr>
                <w:rFonts w:cs="Arial"/>
                <w:szCs w:val="18"/>
                <w:lang w:val="en-CA" w:bidi="ar-KW"/>
              </w:rPr>
              <w:t>anagement options - via O1 and M-</w:t>
            </w:r>
            <w:r w:rsidR="00010D22">
              <w:rPr>
                <w:rFonts w:cs="Arial"/>
                <w:szCs w:val="18"/>
                <w:lang w:val="en-CA" w:bidi="ar-KW"/>
              </w:rPr>
              <w:t>p</w:t>
            </w:r>
            <w:r w:rsidRPr="006965C6">
              <w:rPr>
                <w:rFonts w:cs="Arial"/>
                <w:szCs w:val="18"/>
                <w:lang w:val="en-CA" w:bidi="ar-KW"/>
              </w:rPr>
              <w:t>lane.</w:t>
            </w:r>
          </w:p>
        </w:tc>
        <w:tc>
          <w:tcPr>
            <w:tcW w:w="1272" w:type="dxa"/>
            <w:tcBorders>
              <w:top w:val="single" w:sz="4" w:space="0" w:color="auto"/>
              <w:left w:val="single" w:sz="4" w:space="0" w:color="auto"/>
              <w:bottom w:val="single" w:sz="4" w:space="0" w:color="auto"/>
              <w:right w:val="single" w:sz="4" w:space="0" w:color="auto"/>
            </w:tcBorders>
            <w:vAlign w:val="center"/>
          </w:tcPr>
          <w:p w14:paraId="20D09DCC" w14:textId="77777777" w:rsidR="006965C6" w:rsidRPr="006965C6" w:rsidRDefault="006965C6" w:rsidP="005E2858">
            <w:pPr>
              <w:pStyle w:val="TAL"/>
              <w:keepNext w:val="0"/>
              <w:rPr>
                <w:rFonts w:cs="Arial"/>
                <w:szCs w:val="18"/>
                <w:lang w:eastAsia="zh-CN" w:bidi="ar-KW"/>
              </w:rPr>
            </w:pPr>
          </w:p>
        </w:tc>
      </w:tr>
      <w:tr w:rsidR="006965C6" w:rsidRPr="00DF1378" w14:paraId="77856CB0" w14:textId="77777777" w:rsidTr="005E2858">
        <w:trPr>
          <w:trHeight w:val="489"/>
          <w:jc w:val="center"/>
        </w:trPr>
        <w:tc>
          <w:tcPr>
            <w:tcW w:w="1413" w:type="dxa"/>
            <w:tcBorders>
              <w:top w:val="single" w:sz="4" w:space="0" w:color="auto"/>
              <w:left w:val="single" w:sz="4" w:space="0" w:color="auto"/>
              <w:bottom w:val="single" w:sz="4" w:space="0" w:color="auto"/>
              <w:right w:val="single" w:sz="4" w:space="0" w:color="auto"/>
            </w:tcBorders>
            <w:hideMark/>
          </w:tcPr>
          <w:p w14:paraId="5403BD2D" w14:textId="77777777" w:rsidR="006965C6" w:rsidRPr="006965C6" w:rsidRDefault="006965C6" w:rsidP="005E2858">
            <w:pPr>
              <w:pStyle w:val="TAL"/>
              <w:keepNext w:val="0"/>
              <w:rPr>
                <w:rFonts w:cs="Arial"/>
                <w:szCs w:val="18"/>
                <w:lang w:bidi="ar-KW"/>
              </w:rPr>
            </w:pPr>
            <w:r w:rsidRPr="006965C6">
              <w:rPr>
                <w:rFonts w:cs="Arial"/>
                <w:szCs w:val="18"/>
                <w:lang w:bidi="ar-KW"/>
              </w:rPr>
              <w:t>Ends when</w:t>
            </w:r>
          </w:p>
        </w:tc>
        <w:tc>
          <w:tcPr>
            <w:tcW w:w="6946" w:type="dxa"/>
            <w:tcBorders>
              <w:top w:val="single" w:sz="4" w:space="0" w:color="auto"/>
              <w:left w:val="single" w:sz="4" w:space="0" w:color="auto"/>
              <w:bottom w:val="single" w:sz="4" w:space="0" w:color="auto"/>
              <w:right w:val="single" w:sz="4" w:space="0" w:color="auto"/>
            </w:tcBorders>
          </w:tcPr>
          <w:p w14:paraId="2E7D4B61" w14:textId="77777777" w:rsidR="006965C6" w:rsidRPr="006965C6" w:rsidRDefault="006965C6" w:rsidP="00991E2B">
            <w:pPr>
              <w:pStyle w:val="Default"/>
              <w:jc w:val="both"/>
              <w:rPr>
                <w:rFonts w:eastAsiaTheme="minorHAnsi"/>
                <w:color w:val="auto"/>
                <w:kern w:val="2"/>
                <w:sz w:val="18"/>
                <w:szCs w:val="18"/>
                <w:lang w:bidi="ar-KW"/>
                <w14:ligatures w14:val="standardContextual"/>
              </w:rPr>
            </w:pPr>
            <w:r w:rsidRPr="006965C6">
              <w:rPr>
                <w:rFonts w:eastAsiaTheme="minorHAnsi"/>
                <w:color w:val="auto"/>
                <w:kern w:val="2"/>
                <w:sz w:val="18"/>
                <w:szCs w:val="18"/>
                <w:lang w:bidi="ar-KW"/>
                <w14:ligatures w14:val="standardContextual"/>
              </w:rPr>
              <w:t xml:space="preserve">Operator specified or rApp trigger changes and event are satisfied. </w:t>
            </w:r>
          </w:p>
        </w:tc>
        <w:tc>
          <w:tcPr>
            <w:tcW w:w="1272" w:type="dxa"/>
            <w:tcBorders>
              <w:top w:val="single" w:sz="4" w:space="0" w:color="auto"/>
              <w:left w:val="single" w:sz="4" w:space="0" w:color="auto"/>
              <w:bottom w:val="single" w:sz="4" w:space="0" w:color="auto"/>
              <w:right w:val="single" w:sz="4" w:space="0" w:color="auto"/>
            </w:tcBorders>
            <w:vAlign w:val="center"/>
          </w:tcPr>
          <w:p w14:paraId="17C18E86" w14:textId="77777777" w:rsidR="006965C6" w:rsidRPr="006965C6" w:rsidRDefault="006965C6" w:rsidP="005E2858">
            <w:pPr>
              <w:pStyle w:val="TAL"/>
              <w:keepNext w:val="0"/>
              <w:rPr>
                <w:rFonts w:cs="Arial"/>
                <w:szCs w:val="18"/>
                <w:lang w:eastAsia="zh-CN" w:bidi="ar-KW"/>
              </w:rPr>
            </w:pPr>
          </w:p>
        </w:tc>
      </w:tr>
      <w:tr w:rsidR="006965C6" w:rsidRPr="00DF1378" w14:paraId="7BFB7AF0"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54A79D1D" w14:textId="77777777" w:rsidR="006965C6" w:rsidRPr="006965C6" w:rsidRDefault="006965C6" w:rsidP="005E2858">
            <w:pPr>
              <w:pStyle w:val="TAL"/>
              <w:keepNext w:val="0"/>
              <w:rPr>
                <w:rFonts w:cs="Arial"/>
                <w:szCs w:val="18"/>
                <w:lang w:bidi="ar-KW"/>
              </w:rPr>
            </w:pPr>
            <w:r w:rsidRPr="006965C6">
              <w:rPr>
                <w:rFonts w:cs="Arial"/>
                <w:szCs w:val="18"/>
                <w:lang w:bidi="ar-KW"/>
              </w:rPr>
              <w:t>Exceptions</w:t>
            </w:r>
          </w:p>
        </w:tc>
        <w:tc>
          <w:tcPr>
            <w:tcW w:w="6946" w:type="dxa"/>
            <w:tcBorders>
              <w:top w:val="single" w:sz="4" w:space="0" w:color="auto"/>
              <w:left w:val="single" w:sz="4" w:space="0" w:color="auto"/>
              <w:bottom w:val="single" w:sz="4" w:space="0" w:color="auto"/>
              <w:right w:val="single" w:sz="4" w:space="0" w:color="auto"/>
            </w:tcBorders>
          </w:tcPr>
          <w:p w14:paraId="3D434112" w14:textId="7D367B97" w:rsidR="006965C6" w:rsidRPr="006965C6" w:rsidRDefault="006965C6" w:rsidP="00991E2B">
            <w:pPr>
              <w:pStyle w:val="TAL"/>
              <w:keepNext w:val="0"/>
              <w:keepLines w:val="0"/>
              <w:jc w:val="both"/>
              <w:rPr>
                <w:rFonts w:cs="Arial"/>
                <w:szCs w:val="18"/>
                <w:lang w:val="en-CA" w:bidi="ar-KW"/>
              </w:rPr>
            </w:pPr>
            <w:r w:rsidRPr="006965C6">
              <w:rPr>
                <w:rFonts w:cs="Arial"/>
                <w:szCs w:val="18"/>
                <w:lang w:val="en-CA" w:bidi="ar-KW"/>
              </w:rPr>
              <w:t>None identified</w:t>
            </w:r>
            <w:r w:rsidR="00010D22">
              <w:rPr>
                <w:rFonts w:cs="Arial"/>
                <w:szCs w:val="18"/>
                <w:lang w:val="en-CA"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582419B8" w14:textId="77777777" w:rsidR="006965C6" w:rsidRPr="006965C6" w:rsidRDefault="006965C6" w:rsidP="005E2858">
            <w:pPr>
              <w:pStyle w:val="TAL"/>
              <w:keepNext w:val="0"/>
              <w:rPr>
                <w:rFonts w:cs="Arial"/>
                <w:szCs w:val="18"/>
                <w:lang w:bidi="ar-KW"/>
              </w:rPr>
            </w:pPr>
          </w:p>
        </w:tc>
      </w:tr>
      <w:tr w:rsidR="006965C6" w:rsidRPr="00DF1378" w14:paraId="2AADC03B" w14:textId="77777777" w:rsidTr="005E2858">
        <w:trPr>
          <w:jc w:val="center"/>
        </w:trPr>
        <w:tc>
          <w:tcPr>
            <w:tcW w:w="1413" w:type="dxa"/>
            <w:tcBorders>
              <w:top w:val="single" w:sz="4" w:space="0" w:color="auto"/>
              <w:left w:val="single" w:sz="4" w:space="0" w:color="auto"/>
              <w:bottom w:val="single" w:sz="4" w:space="0" w:color="auto"/>
              <w:right w:val="single" w:sz="4" w:space="0" w:color="auto"/>
            </w:tcBorders>
            <w:hideMark/>
          </w:tcPr>
          <w:p w14:paraId="79A833E2" w14:textId="77777777" w:rsidR="006965C6" w:rsidRPr="006965C6" w:rsidRDefault="006965C6" w:rsidP="005E2858">
            <w:pPr>
              <w:pStyle w:val="TAL"/>
              <w:keepNext w:val="0"/>
              <w:rPr>
                <w:rFonts w:cs="Arial"/>
                <w:szCs w:val="18"/>
                <w:lang w:bidi="ar-KW"/>
              </w:rPr>
            </w:pPr>
            <w:r w:rsidRPr="006965C6">
              <w:rPr>
                <w:rFonts w:cs="Arial"/>
                <w:szCs w:val="18"/>
                <w:lang w:bidi="ar-KW"/>
              </w:rPr>
              <w:t>Post Conditions</w:t>
            </w:r>
          </w:p>
        </w:tc>
        <w:tc>
          <w:tcPr>
            <w:tcW w:w="6946" w:type="dxa"/>
            <w:tcBorders>
              <w:top w:val="single" w:sz="4" w:space="0" w:color="auto"/>
              <w:left w:val="single" w:sz="4" w:space="0" w:color="auto"/>
              <w:bottom w:val="single" w:sz="4" w:space="0" w:color="auto"/>
              <w:right w:val="single" w:sz="4" w:space="0" w:color="auto"/>
            </w:tcBorders>
          </w:tcPr>
          <w:p w14:paraId="44DB581E" w14:textId="4BB6BF50" w:rsidR="006965C6" w:rsidRPr="006965C6" w:rsidRDefault="006965C6" w:rsidP="00991E2B">
            <w:pPr>
              <w:pStyle w:val="TAL"/>
              <w:keepNext w:val="0"/>
              <w:jc w:val="both"/>
              <w:rPr>
                <w:rFonts w:cs="Arial"/>
                <w:szCs w:val="18"/>
                <w:lang w:bidi="ar-KW"/>
              </w:rPr>
            </w:pPr>
            <w:r w:rsidRPr="006965C6">
              <w:rPr>
                <w:rFonts w:cs="Arial"/>
                <w:szCs w:val="18"/>
                <w:lang w:bidi="ar-KW"/>
              </w:rPr>
              <w:t>None</w:t>
            </w:r>
            <w:r w:rsidR="00010D22">
              <w:rPr>
                <w:rFonts w:cs="Arial"/>
                <w:szCs w:val="18"/>
                <w:lang w:bidi="ar-KW"/>
              </w:rPr>
              <w:t>.</w:t>
            </w:r>
          </w:p>
        </w:tc>
        <w:tc>
          <w:tcPr>
            <w:tcW w:w="1272" w:type="dxa"/>
            <w:tcBorders>
              <w:top w:val="single" w:sz="4" w:space="0" w:color="auto"/>
              <w:left w:val="single" w:sz="4" w:space="0" w:color="auto"/>
              <w:bottom w:val="single" w:sz="4" w:space="0" w:color="auto"/>
              <w:right w:val="single" w:sz="4" w:space="0" w:color="auto"/>
            </w:tcBorders>
            <w:vAlign w:val="center"/>
          </w:tcPr>
          <w:p w14:paraId="2DD049D8" w14:textId="77777777" w:rsidR="006965C6" w:rsidRPr="006965C6" w:rsidRDefault="006965C6" w:rsidP="005E2858">
            <w:pPr>
              <w:pStyle w:val="TAL"/>
              <w:keepNext w:val="0"/>
              <w:rPr>
                <w:rFonts w:cs="Arial"/>
                <w:szCs w:val="18"/>
                <w:lang w:bidi="ar-KW"/>
              </w:rPr>
            </w:pPr>
          </w:p>
        </w:tc>
      </w:tr>
    </w:tbl>
    <w:p w14:paraId="66B46C53" w14:textId="77777777" w:rsidR="006965C6" w:rsidRDefault="006965C6" w:rsidP="006965C6">
      <w:pPr>
        <w:rPr>
          <w:rFonts w:eastAsia="Yu Mincho"/>
        </w:rPr>
      </w:pPr>
      <w:r>
        <w:rPr>
          <w:rFonts w:eastAsia="Yu Mincho"/>
        </w:rPr>
        <w:t xml:space="preserve"> </w:t>
      </w:r>
    </w:p>
    <w:p w14:paraId="2434DE0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@startuml</w:t>
      </w:r>
    </w:p>
    <w:p w14:paraId="1B377496"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skin rose</w:t>
      </w:r>
    </w:p>
    <w:p w14:paraId="39806C7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skinparam ParticipantPadding 5</w:t>
      </w:r>
    </w:p>
    <w:p w14:paraId="0ECEFAFD"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skinparam BoxPadding 10</w:t>
      </w:r>
    </w:p>
    <w:p w14:paraId="357F6DE3"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skinparam defaultFontSize 14</w:t>
      </w:r>
    </w:p>
    <w:p w14:paraId="74A77D38"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587BD2CA"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autonumber</w:t>
      </w:r>
    </w:p>
    <w:p w14:paraId="21527C8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74812003"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Box "Operator Personnel" #Lightcyan</w:t>
      </w:r>
    </w:p>
    <w:p w14:paraId="18B5F76C"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xml:space="preserve">   Actor planner as "Planner"  </w:t>
      </w:r>
    </w:p>
    <w:p w14:paraId="17E1A61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 box</w:t>
      </w:r>
    </w:p>
    <w:p w14:paraId="46AE124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1F011287"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Box “SMO Framework“ #gold</w:t>
      </w:r>
    </w:p>
    <w:p w14:paraId="073096D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xml:space="preserve">   participant smo as "SMO"</w:t>
      </w:r>
    </w:p>
    <w:p w14:paraId="6E18839C" w14:textId="77777777" w:rsidR="006965C6" w:rsidRPr="00DF6E2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fr-FR" w:eastAsia="zh-CN"/>
        </w:rPr>
      </w:pPr>
      <w:r w:rsidRPr="004760BB">
        <w:rPr>
          <w:rFonts w:ascii="Courier New" w:eastAsia="DengXian" w:hAnsi="Courier New" w:cs="Courier New"/>
          <w:noProof/>
          <w:color w:val="008000"/>
          <w:sz w:val="18"/>
          <w:lang w:eastAsia="zh-CN"/>
        </w:rPr>
        <w:t xml:space="preserve">   </w:t>
      </w:r>
      <w:r w:rsidRPr="00DF6E2B">
        <w:rPr>
          <w:rFonts w:ascii="Courier New" w:eastAsia="DengXian" w:hAnsi="Courier New" w:cs="Courier New"/>
          <w:noProof/>
          <w:color w:val="008000"/>
          <w:sz w:val="18"/>
          <w:lang w:val="fr-FR" w:eastAsia="zh-CN"/>
        </w:rPr>
        <w:t>participant non_RT_RIC</w:t>
      </w:r>
    </w:p>
    <w:p w14:paraId="3D7DE405" w14:textId="77777777" w:rsidR="006965C6" w:rsidRPr="00DF6E2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fr-FR" w:eastAsia="zh-CN"/>
        </w:rPr>
      </w:pPr>
      <w:r w:rsidRPr="00DF6E2B">
        <w:rPr>
          <w:rFonts w:ascii="Courier New" w:eastAsia="DengXian" w:hAnsi="Courier New" w:cs="Courier New"/>
          <w:noProof/>
          <w:color w:val="008000"/>
          <w:sz w:val="18"/>
          <w:lang w:val="fr-FR" w:eastAsia="zh-CN"/>
        </w:rPr>
        <w:t xml:space="preserve">   participant rApp</w:t>
      </w:r>
    </w:p>
    <w:p w14:paraId="21A16052"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 box</w:t>
      </w:r>
    </w:p>
    <w:p w14:paraId="46F8EEB9"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56EB0D3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Box “RAN” #lightpink</w:t>
      </w:r>
    </w:p>
    <w:p w14:paraId="1267DBC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xml:space="preserve">   participant odu as “O-DU“</w:t>
      </w:r>
    </w:p>
    <w:p w14:paraId="3567AD2C"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xml:space="preserve">   participant oru as “O-RU“</w:t>
      </w:r>
    </w:p>
    <w:p w14:paraId="656B5430"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 box</w:t>
      </w:r>
    </w:p>
    <w:p w14:paraId="6189A228"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781EC7D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START - Triggering Optimization ==</w:t>
      </w:r>
    </w:p>
    <w:p w14:paraId="4FE6B311"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60707328"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Note over smo</w:t>
      </w:r>
    </w:p>
    <w:p w14:paraId="54FEB985"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Criteria triggered for cell shaper optimization.</w:t>
      </w:r>
    </w:p>
    <w:p w14:paraId="4B20040C"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Two scenarios:</w:t>
      </w:r>
    </w:p>
    <w:p w14:paraId="26482D4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1 - automated based on observed network conditions</w:t>
      </w:r>
    </w:p>
    <w:p w14:paraId="39FEE739"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2 - manual, driven by radio planning</w:t>
      </w:r>
    </w:p>
    <w:p w14:paraId="02F9400A"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 note</w:t>
      </w:r>
    </w:p>
    <w:p w14:paraId="2F1A7A4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25D2BE6F" w14:textId="77777777" w:rsidR="006965C6" w:rsidRPr="00DF6E2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s-ES" w:eastAsia="zh-CN"/>
        </w:rPr>
      </w:pPr>
      <w:r w:rsidRPr="00DF6E2B">
        <w:rPr>
          <w:rFonts w:ascii="Courier New" w:eastAsia="DengXian" w:hAnsi="Courier New" w:cs="Courier New"/>
          <w:noProof/>
          <w:color w:val="008000"/>
          <w:sz w:val="18"/>
          <w:lang w:val="es-ES" w:eastAsia="zh-CN"/>
        </w:rPr>
        <w:t>===== Scenario 1 - Automated ==</w:t>
      </w:r>
    </w:p>
    <w:p w14:paraId="20E0665E" w14:textId="77777777" w:rsidR="006965C6" w:rsidRPr="00DF6E2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s-ES" w:eastAsia="zh-CN"/>
        </w:rPr>
      </w:pPr>
      <w:r w:rsidRPr="00DF6E2B">
        <w:rPr>
          <w:rFonts w:ascii="Courier New" w:eastAsia="DengXian" w:hAnsi="Courier New" w:cs="Courier New"/>
          <w:noProof/>
          <w:color w:val="008000"/>
          <w:sz w:val="18"/>
          <w:lang w:val="es-ES" w:eastAsia="zh-CN"/>
        </w:rPr>
        <w:t>odu -&gt; smo: O1 - Notify SMO criteria triggered</w:t>
      </w:r>
    </w:p>
    <w:p w14:paraId="5BC3E6E8" w14:textId="77777777" w:rsidR="006965C6" w:rsidRPr="00DF6E2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val="es-ES" w:eastAsia="zh-CN"/>
        </w:rPr>
      </w:pPr>
    </w:p>
    <w:p w14:paraId="057E4C6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Scenario 2 - Operator intervention ==</w:t>
      </w:r>
    </w:p>
    <w:p w14:paraId="59465B31"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planner -&gt; smo: Notify SMO to apply new cell shaper settings</w:t>
      </w:r>
    </w:p>
    <w:p w14:paraId="7B255B16"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63245799"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Common flow ==</w:t>
      </w:r>
    </w:p>
    <w:p w14:paraId="0441651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smo -&gt; non_RT_RIC: Data retrieval - pms, metrics</w:t>
      </w:r>
    </w:p>
    <w:p w14:paraId="5BD11640"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non_RT_RIC-&gt; rApp: R1 - Criteria triggered for rApp</w:t>
      </w:r>
    </w:p>
    <w:p w14:paraId="7F4F73B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2617CF03"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Apply rApp logic ==</w:t>
      </w:r>
    </w:p>
    <w:p w14:paraId="7A6D6626"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51F4CB9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Note over rApp</w:t>
      </w:r>
    </w:p>
    <w:p w14:paraId="37346A5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xml:space="preserve">Apply logic to </w:t>
      </w:r>
    </w:p>
    <w:p w14:paraId="70E0E57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re-configure</w:t>
      </w:r>
    </w:p>
    <w:p w14:paraId="7ED11B11"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to target cell shape</w:t>
      </w:r>
    </w:p>
    <w:p w14:paraId="3708449A"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 note</w:t>
      </w:r>
    </w:p>
    <w:p w14:paraId="533C914D"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559F0A24"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rApp -&gt; non_RT_RIC: R1 - Provide new configuration settings to RAN</w:t>
      </w:r>
    </w:p>
    <w:p w14:paraId="5154F8B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43D77FEB"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 Setup new configuration for cell shaper ==</w:t>
      </w:r>
    </w:p>
    <w:p w14:paraId="3D532D9E"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non_RT_RIC-&gt; smo: Provide new configuration settings to apply</w:t>
      </w:r>
    </w:p>
    <w:p w14:paraId="3B09D8AC"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03CA02E6"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smo -&gt; odu: O1 - Provide new configuration settings to ODU</w:t>
      </w:r>
    </w:p>
    <w:p w14:paraId="77DDDEC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15B9A051" w14:textId="77777777" w:rsidR="006965C6"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odu -&gt; oru: OFH - Provide new configuration settings to ORU</w:t>
      </w:r>
    </w:p>
    <w:p w14:paraId="0D47F34F" w14:textId="77777777" w:rsidR="006965C6" w:rsidRPr="004760BB"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p>
    <w:p w14:paraId="1C4DD3CD" w14:textId="77777777" w:rsidR="006965C6" w:rsidRDefault="006965C6" w:rsidP="006965C6">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textAlignment w:val="baseline"/>
        <w:rPr>
          <w:rFonts w:ascii="Courier New" w:eastAsia="DengXian" w:hAnsi="Courier New" w:cs="Courier New"/>
          <w:noProof/>
          <w:color w:val="008000"/>
          <w:sz w:val="18"/>
          <w:lang w:eastAsia="zh-CN"/>
        </w:rPr>
      </w:pPr>
      <w:r w:rsidRPr="004760BB">
        <w:rPr>
          <w:rFonts w:ascii="Courier New" w:eastAsia="DengXian" w:hAnsi="Courier New" w:cs="Courier New"/>
          <w:noProof/>
          <w:color w:val="008000"/>
          <w:sz w:val="18"/>
          <w:lang w:eastAsia="zh-CN"/>
        </w:rPr>
        <w:t>@enduml</w:t>
      </w:r>
    </w:p>
    <w:p w14:paraId="5EBE9C8A" w14:textId="77777777" w:rsidR="00010D22" w:rsidRPr="00991E2B" w:rsidRDefault="00010D22" w:rsidP="00991E2B">
      <w:pPr>
        <w:rPr>
          <w:rFonts w:ascii="Courier New" w:eastAsia="DengXian" w:hAnsi="Courier New" w:cs="Courier New"/>
          <w:sz w:val="18"/>
          <w:lang w:eastAsia="zh-CN"/>
        </w:rPr>
      </w:pPr>
    </w:p>
    <w:p w14:paraId="0F2639C5" w14:textId="77777777" w:rsidR="00010D22" w:rsidRPr="00991E2B" w:rsidRDefault="00010D22" w:rsidP="00991E2B">
      <w:pPr>
        <w:rPr>
          <w:rFonts w:ascii="Courier New" w:eastAsia="DengXian" w:hAnsi="Courier New" w:cs="Courier New"/>
          <w:sz w:val="18"/>
          <w:lang w:eastAsia="zh-CN"/>
        </w:rPr>
      </w:pPr>
    </w:p>
    <w:p w14:paraId="657C64EE" w14:textId="77777777" w:rsidR="00010D22" w:rsidRDefault="00010D22" w:rsidP="00DF1378">
      <w:pPr>
        <w:rPr>
          <w:rFonts w:ascii="Courier New" w:eastAsia="DengXian" w:hAnsi="Courier New" w:cs="Courier New"/>
          <w:noProof/>
          <w:color w:val="008000"/>
          <w:sz w:val="18"/>
          <w:lang w:eastAsia="zh-CN"/>
        </w:rPr>
      </w:pPr>
    </w:p>
    <w:p w14:paraId="7065796F" w14:textId="74AC4D1C" w:rsidR="00010D22" w:rsidRPr="00991E2B" w:rsidRDefault="00010D22" w:rsidP="00991E2B">
      <w:pPr>
        <w:jc w:val="both"/>
        <w:rPr>
          <w:rFonts w:ascii="Times New Roman" w:hAnsi="Times New Roman" w:cs="Times New Roman"/>
          <w:sz w:val="20"/>
          <w:szCs w:val="20"/>
        </w:rPr>
      </w:pPr>
      <w:r w:rsidRPr="00991E2B">
        <w:rPr>
          <w:rFonts w:ascii="Times New Roman" w:hAnsi="Times New Roman" w:cs="Times New Roman"/>
          <w:sz w:val="20"/>
          <w:szCs w:val="20"/>
        </w:rPr>
        <w:t xml:space="preserve">The flow diagram of the </w:t>
      </w:r>
      <w:r>
        <w:rPr>
          <w:rFonts w:ascii="Times New Roman" w:hAnsi="Times New Roman" w:cs="Times New Roman"/>
          <w:sz w:val="20"/>
          <w:szCs w:val="20"/>
        </w:rPr>
        <w:t>c</w:t>
      </w:r>
      <w:r w:rsidRPr="00991E2B">
        <w:rPr>
          <w:rFonts w:ascii="Times New Roman" w:hAnsi="Times New Roman" w:cs="Times New Roman"/>
          <w:sz w:val="20"/>
          <w:szCs w:val="20"/>
        </w:rPr>
        <w:t xml:space="preserve">ell </w:t>
      </w:r>
      <w:r>
        <w:rPr>
          <w:rFonts w:ascii="Times New Roman" w:hAnsi="Times New Roman" w:cs="Times New Roman"/>
          <w:sz w:val="20"/>
          <w:szCs w:val="20"/>
        </w:rPr>
        <w:t>s</w:t>
      </w:r>
      <w:r w:rsidRPr="00991E2B">
        <w:rPr>
          <w:rFonts w:ascii="Times New Roman" w:hAnsi="Times New Roman" w:cs="Times New Roman"/>
          <w:sz w:val="20"/>
          <w:szCs w:val="20"/>
        </w:rPr>
        <w:t xml:space="preserve">haping </w:t>
      </w:r>
      <w:r>
        <w:rPr>
          <w:rFonts w:ascii="Times New Roman" w:hAnsi="Times New Roman" w:cs="Times New Roman"/>
          <w:sz w:val="20"/>
          <w:szCs w:val="20"/>
        </w:rPr>
        <w:t>o</w:t>
      </w:r>
      <w:r w:rsidRPr="00991E2B">
        <w:rPr>
          <w:rFonts w:ascii="Times New Roman" w:hAnsi="Times New Roman" w:cs="Times New Roman"/>
          <w:sz w:val="20"/>
          <w:szCs w:val="20"/>
        </w:rPr>
        <w:t>ptimization is given in figure 4.6.</w:t>
      </w:r>
      <w:r>
        <w:rPr>
          <w:rFonts w:ascii="Times New Roman" w:hAnsi="Times New Roman" w:cs="Times New Roman"/>
          <w:sz w:val="20"/>
          <w:szCs w:val="20"/>
        </w:rPr>
        <w:t>3.3-1</w:t>
      </w:r>
      <w:r w:rsidRPr="00991E2B">
        <w:rPr>
          <w:rFonts w:ascii="Times New Roman" w:hAnsi="Times New Roman" w:cs="Times New Roman"/>
          <w:sz w:val="20"/>
          <w:szCs w:val="20"/>
        </w:rPr>
        <w:t>.</w:t>
      </w:r>
    </w:p>
    <w:p w14:paraId="10003609" w14:textId="553800E2" w:rsidR="00010D22" w:rsidRPr="00991E2B" w:rsidRDefault="00010D22" w:rsidP="00991E2B">
      <w:pPr>
        <w:tabs>
          <w:tab w:val="left" w:pos="613"/>
        </w:tabs>
        <w:rPr>
          <w:rFonts w:ascii="Courier New" w:eastAsia="DengXian" w:hAnsi="Courier New" w:cs="Courier New"/>
          <w:sz w:val="18"/>
          <w:lang w:eastAsia="zh-CN"/>
        </w:rPr>
      </w:pPr>
    </w:p>
    <w:p w14:paraId="70C3187E" w14:textId="77777777" w:rsidR="006965C6" w:rsidRPr="001C6934" w:rsidRDefault="006965C6" w:rsidP="006965C6">
      <w:pPr>
        <w:spacing w:before="300" w:after="300"/>
        <w:jc w:val="center"/>
        <w:rPr>
          <w:rFonts w:ascii="Arial" w:eastAsia="Yu Mincho" w:hAnsi="Arial"/>
          <w:sz w:val="32"/>
        </w:rPr>
      </w:pPr>
      <w:r>
        <w:rPr>
          <w:rFonts w:ascii="Arial" w:eastAsia="Yu Mincho" w:hAnsi="Arial"/>
          <w:noProof/>
          <w:sz w:val="32"/>
        </w:rPr>
        <w:drawing>
          <wp:inline distT="0" distB="0" distL="0" distR="0" wp14:anchorId="26A37094" wp14:editId="5E6D5CA5">
            <wp:extent cx="6337546" cy="3286408"/>
            <wp:effectExtent l="0" t="0" r="0" b="3175"/>
            <wp:docPr id="480553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53404" name="Picture 1" descr="A screenshot of a computer pro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88256" cy="3312704"/>
                    </a:xfrm>
                    <a:prstGeom prst="rect">
                      <a:avLst/>
                    </a:prstGeom>
                    <a:noFill/>
                  </pic:spPr>
                </pic:pic>
              </a:graphicData>
            </a:graphic>
          </wp:inline>
        </w:drawing>
      </w:r>
    </w:p>
    <w:p w14:paraId="161D1686" w14:textId="04A9B84A" w:rsidR="006965C6" w:rsidRPr="00991E2B" w:rsidRDefault="006965C6" w:rsidP="00991E2B">
      <w:pPr>
        <w:spacing w:after="240"/>
        <w:jc w:val="center"/>
        <w:rPr>
          <w:rFonts w:ascii="Times New Roman" w:hAnsi="Times New Roman" w:cs="Times New Roman"/>
          <w:b/>
          <w:bCs/>
          <w:sz w:val="20"/>
          <w:szCs w:val="20"/>
        </w:rPr>
      </w:pPr>
      <w:r w:rsidRPr="00991E2B">
        <w:rPr>
          <w:rFonts w:ascii="Arial" w:hAnsi="Arial" w:cs="Arial"/>
          <w:b/>
          <w:bCs/>
          <w:sz w:val="20"/>
          <w:szCs w:val="20"/>
        </w:rPr>
        <w:t>Figure 4.6.3.</w:t>
      </w:r>
      <w:r w:rsidR="00010D22">
        <w:rPr>
          <w:rFonts w:ascii="Arial" w:hAnsi="Arial" w:cs="Arial"/>
          <w:b/>
          <w:bCs/>
          <w:sz w:val="20"/>
          <w:szCs w:val="20"/>
        </w:rPr>
        <w:t>3</w:t>
      </w:r>
      <w:r w:rsidRPr="00991E2B">
        <w:rPr>
          <w:rFonts w:ascii="Arial" w:hAnsi="Arial" w:cs="Arial"/>
          <w:b/>
          <w:bCs/>
          <w:sz w:val="20"/>
          <w:szCs w:val="20"/>
        </w:rPr>
        <w:t xml:space="preserve">-1: Cell </w:t>
      </w:r>
      <w:r w:rsidR="00010D22">
        <w:rPr>
          <w:rFonts w:ascii="Arial" w:hAnsi="Arial" w:cs="Arial"/>
          <w:b/>
          <w:bCs/>
          <w:sz w:val="20"/>
          <w:szCs w:val="20"/>
        </w:rPr>
        <w:t>s</w:t>
      </w:r>
      <w:r w:rsidRPr="00991E2B">
        <w:rPr>
          <w:rFonts w:ascii="Arial" w:hAnsi="Arial" w:cs="Arial"/>
          <w:b/>
          <w:bCs/>
          <w:sz w:val="20"/>
          <w:szCs w:val="20"/>
        </w:rPr>
        <w:t xml:space="preserve">haping </w:t>
      </w:r>
      <w:r w:rsidR="00010D22">
        <w:rPr>
          <w:rFonts w:ascii="Arial" w:hAnsi="Arial" w:cs="Arial"/>
          <w:b/>
          <w:bCs/>
          <w:sz w:val="20"/>
          <w:szCs w:val="20"/>
        </w:rPr>
        <w:t>o</w:t>
      </w:r>
      <w:r w:rsidRPr="00991E2B">
        <w:rPr>
          <w:rFonts w:ascii="Arial" w:hAnsi="Arial" w:cs="Arial"/>
          <w:b/>
          <w:bCs/>
          <w:sz w:val="20"/>
          <w:szCs w:val="20"/>
        </w:rPr>
        <w:t>ptimization flow diagram</w:t>
      </w:r>
    </w:p>
    <w:p w14:paraId="0A2BE280" w14:textId="36DACEAC" w:rsidR="00EE459F" w:rsidRPr="00286492" w:rsidRDefault="00EE459F" w:rsidP="005F7BFD">
      <w:pPr>
        <w:pStyle w:val="3"/>
        <w:spacing w:before="180"/>
        <w:rPr>
          <w:lang w:val="en-US"/>
        </w:rPr>
      </w:pPr>
      <w:bookmarkStart w:id="750" w:name="_Toc119677938"/>
      <w:bookmarkStart w:id="751" w:name="_Toc140769685"/>
      <w:bookmarkStart w:id="752" w:name="_Toc160700033"/>
      <w:bookmarkStart w:id="753" w:name="_Toc161989093"/>
      <w:bookmarkStart w:id="754" w:name="_Toc161990450"/>
      <w:bookmarkStart w:id="755" w:name="_Toc161993012"/>
      <w:bookmarkStart w:id="756" w:name="_Toc170213443"/>
      <w:bookmarkStart w:id="757" w:name="_Toc170470830"/>
      <w:bookmarkStart w:id="758" w:name="_Toc172124747"/>
      <w:bookmarkStart w:id="759" w:name="_Toc172125086"/>
      <w:bookmarkStart w:id="760" w:name="_Toc182817740"/>
      <w:bookmarkStart w:id="761" w:name="_Toc183074476"/>
      <w:bookmarkStart w:id="762" w:name="_Toc183076030"/>
      <w:bookmarkStart w:id="763" w:name="_Toc222905634"/>
      <w:bookmarkStart w:id="764" w:name="_Toc222906697"/>
      <w:bookmarkStart w:id="765" w:name="_Toc223983685"/>
      <w:bookmarkStart w:id="766" w:name="_Toc3995985"/>
      <w:bookmarkStart w:id="767" w:name="_Toc16258663"/>
      <w:r>
        <w:rPr>
          <w:lang w:val="en-US"/>
        </w:rPr>
        <w:t>4.6</w:t>
      </w:r>
      <w:r w:rsidRPr="00286492">
        <w:rPr>
          <w:lang w:val="en-US"/>
        </w:rPr>
        <w:t>.</w:t>
      </w:r>
      <w:r>
        <w:rPr>
          <w:lang w:val="en-US"/>
        </w:rPr>
        <w:t>4</w:t>
      </w:r>
      <w:r w:rsidRPr="00286492">
        <w:rPr>
          <w:lang w:val="en-US"/>
        </w:rPr>
        <w:tab/>
      </w:r>
      <w:r>
        <w:rPr>
          <w:lang w:val="en-US"/>
        </w:rPr>
        <w:t>Required data</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bookmarkEnd w:id="766"/>
    <w:bookmarkEnd w:id="767"/>
    <w:p w14:paraId="509D0DE2" w14:textId="6AB98B82" w:rsidR="00EE459F" w:rsidRPr="00EE459F" w:rsidRDefault="00EE459F" w:rsidP="005F7BFD">
      <w:pPr>
        <w:pStyle w:val="4"/>
        <w:spacing w:before="180"/>
        <w:ind w:left="1134" w:hanging="1134"/>
        <w:rPr>
          <w:lang w:val="en-US"/>
        </w:rPr>
      </w:pPr>
      <w:r>
        <w:rPr>
          <w:lang w:val="en-US"/>
        </w:rPr>
        <w:t>4.6</w:t>
      </w:r>
      <w:r w:rsidRPr="00286492">
        <w:rPr>
          <w:lang w:val="en-US"/>
        </w:rPr>
        <w:t>.</w:t>
      </w:r>
      <w:r>
        <w:rPr>
          <w:lang w:val="en-US"/>
        </w:rPr>
        <w:t>4.1</w:t>
      </w:r>
      <w:r w:rsidRPr="00286492">
        <w:rPr>
          <w:lang w:val="en-US"/>
        </w:rPr>
        <w:tab/>
      </w:r>
      <w:r>
        <w:t xml:space="preserve">Non-RT </w:t>
      </w:r>
      <w:r w:rsidR="00633979">
        <w:t xml:space="preserve">massive </w:t>
      </w:r>
      <w:r>
        <w:t xml:space="preserve">MIMO GoB </w:t>
      </w:r>
      <w:r w:rsidR="00633979">
        <w:t xml:space="preserve">beam forming </w:t>
      </w:r>
      <w:r>
        <w:t>optimization</w:t>
      </w:r>
    </w:p>
    <w:p w14:paraId="342A7896" w14:textId="77777777"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There are different types of data that are required from different parts of the network, and the following list summarizes with some examples</w:t>
      </w:r>
      <w:r w:rsidRPr="005F7BFD">
        <w:rPr>
          <w:rFonts w:ascii="Times New Roman" w:hAnsi="Times New Roman" w:cs="Times New Roman"/>
          <w:sz w:val="20"/>
          <w:szCs w:val="20"/>
        </w:rPr>
        <w:t>:</w:t>
      </w:r>
    </w:p>
    <w:p w14:paraId="5C60D208" w14:textId="2746CFE7" w:rsidR="00EE459F" w:rsidRPr="005F7BFD" w:rsidRDefault="00EE459F" w:rsidP="005F7BFD">
      <w:pPr>
        <w:numPr>
          <w:ilvl w:val="0"/>
          <w:numId w:val="24"/>
        </w:numPr>
        <w:jc w:val="both"/>
        <w:rPr>
          <w:rFonts w:ascii="Times New Roman" w:hAnsi="Times New Roman" w:cs="Times New Roman"/>
          <w:sz w:val="20"/>
          <w:szCs w:val="20"/>
        </w:rPr>
      </w:pPr>
      <w:r w:rsidRPr="005F7BFD">
        <w:rPr>
          <w:rFonts w:ascii="Times New Roman" w:hAnsi="Times New Roman" w:cs="Times New Roman"/>
          <w:sz w:val="20"/>
          <w:szCs w:val="20"/>
          <w:lang w:eastAsia="zh-CN"/>
        </w:rPr>
        <w:t xml:space="preserve">Environment data: </w:t>
      </w:r>
      <w:r w:rsidRPr="005F7BFD">
        <w:rPr>
          <w:rFonts w:ascii="Times New Roman" w:hAnsi="Times New Roman" w:cs="Times New Roman"/>
          <w:sz w:val="20"/>
          <w:szCs w:val="20"/>
        </w:rPr>
        <w:t>C</w:t>
      </w:r>
      <w:r w:rsidRPr="005F7BFD">
        <w:rPr>
          <w:rFonts w:ascii="Times New Roman" w:hAnsi="Times New Roman" w:cs="Times New Roman"/>
          <w:sz w:val="20"/>
          <w:szCs w:val="20"/>
          <w:lang w:eastAsia="zh-CN"/>
        </w:rPr>
        <w:t xml:space="preserve">ell site information (location), inter-site distance, BS system configuration, (e.g. operating frequency, bandwidth, frame structure, transmit power, default beam weight configuration); complete set of </w:t>
      </w:r>
      <w:r w:rsidR="00633979">
        <w:rPr>
          <w:rFonts w:ascii="Times New Roman" w:hAnsi="Times New Roman" w:cs="Times New Roman"/>
          <w:sz w:val="20"/>
          <w:szCs w:val="20"/>
          <w:lang w:eastAsia="zh-CN"/>
        </w:rPr>
        <w:t>m</w:t>
      </w:r>
      <w:r w:rsidR="00633979" w:rsidRPr="005F7BFD">
        <w:rPr>
          <w:rFonts w:ascii="Times New Roman" w:hAnsi="Times New Roman" w:cs="Times New Roman"/>
          <w:sz w:val="20"/>
          <w:szCs w:val="20"/>
          <w:lang w:eastAsia="zh-CN"/>
        </w:rPr>
        <w:t>assive</w:t>
      </w:r>
      <w:r w:rsidR="00633979">
        <w:rPr>
          <w:rFonts w:ascii="Times New Roman" w:hAnsi="Times New Roman" w:cs="Times New Roman"/>
          <w:sz w:val="20"/>
          <w:szCs w:val="20"/>
          <w:lang w:eastAsia="zh-CN"/>
        </w:rPr>
        <w:t xml:space="preserve"> </w:t>
      </w:r>
      <w:r w:rsidRPr="005F7BFD">
        <w:rPr>
          <w:rFonts w:ascii="Times New Roman" w:hAnsi="Times New Roman" w:cs="Times New Roman"/>
          <w:sz w:val="20"/>
          <w:szCs w:val="20"/>
          <w:lang w:eastAsia="zh-CN"/>
        </w:rPr>
        <w:t>MIMO configurations, i.e.</w:t>
      </w:r>
      <w:r w:rsidR="00633979">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w:t>
      </w:r>
      <w:r w:rsidR="00633979">
        <w:rPr>
          <w:rFonts w:ascii="Times New Roman" w:hAnsi="Times New Roman" w:cs="Times New Roman"/>
          <w:sz w:val="20"/>
          <w:szCs w:val="20"/>
          <w:lang w:eastAsia="zh-CN"/>
        </w:rPr>
        <w:t>h</w:t>
      </w:r>
      <w:r w:rsidR="00633979" w:rsidRPr="005F7BFD">
        <w:rPr>
          <w:rFonts w:ascii="Times New Roman" w:hAnsi="Times New Roman" w:cs="Times New Roman"/>
          <w:sz w:val="20"/>
          <w:szCs w:val="20"/>
          <w:lang w:eastAsia="zh-CN"/>
        </w:rPr>
        <w:t xml:space="preserve">orizontal </w:t>
      </w:r>
      <w:r w:rsidRPr="005F7BFD">
        <w:rPr>
          <w:rFonts w:ascii="Times New Roman" w:hAnsi="Times New Roman" w:cs="Times New Roman"/>
          <w:sz w:val="20"/>
          <w:szCs w:val="20"/>
          <w:lang w:eastAsia="zh-CN"/>
        </w:rPr>
        <w:t xml:space="preserve">beamwidth adjustable range, </w:t>
      </w:r>
      <w:r w:rsidR="00633979">
        <w:rPr>
          <w:rFonts w:ascii="Times New Roman" w:hAnsi="Times New Roman" w:cs="Times New Roman"/>
          <w:sz w:val="20"/>
          <w:szCs w:val="20"/>
          <w:lang w:eastAsia="zh-CN"/>
        </w:rPr>
        <w:t>v</w:t>
      </w:r>
      <w:r w:rsidR="00633979" w:rsidRPr="005F7BFD">
        <w:rPr>
          <w:rFonts w:ascii="Times New Roman" w:hAnsi="Times New Roman" w:cs="Times New Roman"/>
          <w:sz w:val="20"/>
          <w:szCs w:val="20"/>
          <w:lang w:eastAsia="zh-CN"/>
        </w:rPr>
        <w:t xml:space="preserve">ertical </w:t>
      </w:r>
      <w:r w:rsidRPr="005F7BFD">
        <w:rPr>
          <w:rFonts w:ascii="Times New Roman" w:hAnsi="Times New Roman" w:cs="Times New Roman"/>
          <w:sz w:val="20"/>
          <w:szCs w:val="20"/>
          <w:lang w:eastAsia="zh-CN"/>
        </w:rPr>
        <w:t xml:space="preserve">beamwidth adjustable range, </w:t>
      </w:r>
      <w:r w:rsidR="00633979">
        <w:rPr>
          <w:rFonts w:ascii="Times New Roman" w:hAnsi="Times New Roman" w:cs="Times New Roman"/>
          <w:sz w:val="20"/>
          <w:szCs w:val="20"/>
          <w:lang w:eastAsia="zh-CN"/>
        </w:rPr>
        <w:t>a</w:t>
      </w:r>
      <w:r w:rsidR="00633979" w:rsidRPr="005F7BFD">
        <w:rPr>
          <w:rFonts w:ascii="Times New Roman" w:hAnsi="Times New Roman" w:cs="Times New Roman"/>
          <w:sz w:val="20"/>
          <w:szCs w:val="20"/>
          <w:lang w:eastAsia="zh-CN"/>
        </w:rPr>
        <w:t xml:space="preserve">zimuth </w:t>
      </w:r>
      <w:r w:rsidRPr="005F7BFD">
        <w:rPr>
          <w:rFonts w:ascii="Times New Roman" w:hAnsi="Times New Roman" w:cs="Times New Roman"/>
          <w:sz w:val="20"/>
          <w:szCs w:val="20"/>
          <w:lang w:eastAsia="zh-CN"/>
        </w:rPr>
        <w:t xml:space="preserve">angle adjustable range, </w:t>
      </w:r>
      <w:r w:rsidR="00633979">
        <w:rPr>
          <w:rFonts w:ascii="Times New Roman" w:hAnsi="Times New Roman" w:cs="Times New Roman"/>
          <w:sz w:val="20"/>
          <w:szCs w:val="20"/>
          <w:lang w:eastAsia="zh-CN"/>
        </w:rPr>
        <w:t>e</w:t>
      </w:r>
      <w:r w:rsidR="00633979" w:rsidRPr="005F7BFD">
        <w:rPr>
          <w:rFonts w:ascii="Times New Roman" w:hAnsi="Times New Roman" w:cs="Times New Roman"/>
          <w:sz w:val="20"/>
          <w:szCs w:val="20"/>
          <w:lang w:eastAsia="zh-CN"/>
        </w:rPr>
        <w:t xml:space="preserve">levation </w:t>
      </w:r>
      <w:r w:rsidRPr="005F7BFD">
        <w:rPr>
          <w:rFonts w:ascii="Times New Roman" w:hAnsi="Times New Roman" w:cs="Times New Roman"/>
          <w:sz w:val="20"/>
          <w:szCs w:val="20"/>
          <w:lang w:eastAsia="zh-CN"/>
        </w:rPr>
        <w:t>angle adjustable range.</w:t>
      </w:r>
    </w:p>
    <w:p w14:paraId="096657F3" w14:textId="77777777" w:rsidR="00EE459F" w:rsidRPr="005F7BFD" w:rsidRDefault="00EE459F" w:rsidP="005F7BFD">
      <w:pPr>
        <w:numPr>
          <w:ilvl w:val="0"/>
          <w:numId w:val="24"/>
        </w:numPr>
        <w:jc w:val="both"/>
        <w:rPr>
          <w:rFonts w:ascii="Times New Roman" w:hAnsi="Times New Roman" w:cs="Times New Roman"/>
          <w:sz w:val="20"/>
          <w:szCs w:val="20"/>
        </w:rPr>
      </w:pPr>
      <w:r w:rsidRPr="005F7BFD">
        <w:rPr>
          <w:rFonts w:ascii="Times New Roman" w:hAnsi="Times New Roman" w:cs="Times New Roman"/>
          <w:sz w:val="20"/>
          <w:szCs w:val="20"/>
        </w:rPr>
        <w:t>From RAN to SMO and/or Near-RT RIC</w:t>
      </w:r>
    </w:p>
    <w:p w14:paraId="3648ACFE" w14:textId="18463BD4" w:rsidR="00EE459F" w:rsidRPr="005F7BFD" w:rsidRDefault="00EE459F" w:rsidP="005F7BFD">
      <w:pPr>
        <w:numPr>
          <w:ilvl w:val="1"/>
          <w:numId w:val="24"/>
        </w:numPr>
        <w:jc w:val="both"/>
        <w:rPr>
          <w:rFonts w:ascii="Times New Roman" w:hAnsi="Times New Roman" w:cs="Times New Roman"/>
          <w:sz w:val="20"/>
          <w:szCs w:val="20"/>
        </w:rPr>
      </w:pPr>
      <w:r w:rsidRPr="005F7BFD">
        <w:rPr>
          <w:rFonts w:ascii="Times New Roman" w:hAnsi="Times New Roman" w:cs="Times New Roman"/>
          <w:sz w:val="20"/>
          <w:szCs w:val="20"/>
        </w:rPr>
        <w:t>Measurement reports with RSRP/RSRQ/CQI</w:t>
      </w:r>
      <w:r w:rsidRPr="005F7BFD">
        <w:rPr>
          <w:rFonts w:ascii="Times New Roman" w:eastAsia="SimSun" w:hAnsi="Times New Roman" w:cs="Times New Roman"/>
          <w:sz w:val="20"/>
          <w:szCs w:val="20"/>
          <w:lang w:eastAsia="zh-CN"/>
        </w:rPr>
        <w:t xml:space="preserve">/SINR per beam </w:t>
      </w:r>
      <w:r w:rsidRPr="005F7BFD">
        <w:rPr>
          <w:rFonts w:ascii="Times New Roman" w:hAnsi="Times New Roman" w:cs="Times New Roman"/>
          <w:sz w:val="20"/>
          <w:szCs w:val="20"/>
        </w:rPr>
        <w:t xml:space="preserve">information for </w:t>
      </w:r>
      <w:r w:rsidRPr="005F7BFD">
        <w:rPr>
          <w:rFonts w:ascii="Times New Roman" w:hAnsi="Times New Roman" w:cs="Times New Roman"/>
          <w:sz w:val="20"/>
          <w:szCs w:val="20"/>
          <w:lang w:eastAsia="zh-CN"/>
        </w:rPr>
        <w:t xml:space="preserve">the UEs in cells of interest; the time granularity of data collection </w:t>
      </w:r>
      <w:r w:rsidR="003625BB" w:rsidRPr="005F7BFD">
        <w:rPr>
          <w:rFonts w:ascii="Times New Roman" w:hAnsi="Times New Roman" w:cs="Times New Roman"/>
          <w:sz w:val="20"/>
          <w:szCs w:val="20"/>
          <w:lang w:eastAsia="zh-CN"/>
        </w:rPr>
        <w:t xml:space="preserve">shall </w:t>
      </w:r>
      <w:r w:rsidRPr="005F7BFD">
        <w:rPr>
          <w:rFonts w:ascii="Times New Roman" w:hAnsi="Times New Roman" w:cs="Times New Roman"/>
          <w:sz w:val="20"/>
          <w:szCs w:val="20"/>
          <w:lang w:eastAsia="zh-CN"/>
        </w:rPr>
        <w:t>be configurable and satisfy the requirement of the AI/ML model</w:t>
      </w:r>
      <w:r w:rsidR="00633979">
        <w:rPr>
          <w:rFonts w:ascii="Times New Roman" w:hAnsi="Times New Roman" w:cs="Times New Roman"/>
          <w:sz w:val="20"/>
          <w:szCs w:val="20"/>
          <w:lang w:eastAsia="zh-CN"/>
        </w:rPr>
        <w:t>.</w:t>
      </w:r>
    </w:p>
    <w:p w14:paraId="1D214A17" w14:textId="62A2A9B5" w:rsidR="00EE459F" w:rsidRPr="005F7BFD" w:rsidRDefault="00EE459F" w:rsidP="005F7BFD">
      <w:pPr>
        <w:numPr>
          <w:ilvl w:val="1"/>
          <w:numId w:val="24"/>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Network KPIs: e.g.</w:t>
      </w:r>
      <w:r w:rsidR="00633979">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cell downlink/uplink traffic load, RRC connection attempts, average RRC connected UE, maximum RRC connected UE, average active connections (downlink/uplink), DL/UL throughput, DL/UL spectral efficiency, NI (Noise </w:t>
      </w:r>
      <w:r w:rsidR="00633979">
        <w:rPr>
          <w:rFonts w:ascii="Times New Roman" w:hAnsi="Times New Roman" w:cs="Times New Roman"/>
          <w:sz w:val="20"/>
          <w:szCs w:val="20"/>
          <w:lang w:eastAsia="zh-CN"/>
        </w:rPr>
        <w:t>I</w:t>
      </w:r>
      <w:r w:rsidR="00633979" w:rsidRPr="005F7BFD">
        <w:rPr>
          <w:rFonts w:ascii="Times New Roman" w:hAnsi="Times New Roman" w:cs="Times New Roman"/>
          <w:sz w:val="20"/>
          <w:szCs w:val="20"/>
          <w:lang w:eastAsia="zh-CN"/>
        </w:rPr>
        <w:t>nterference</w:t>
      </w:r>
      <w:r w:rsidRPr="005F7BFD">
        <w:rPr>
          <w:rFonts w:ascii="Times New Roman" w:hAnsi="Times New Roman" w:cs="Times New Roman"/>
          <w:sz w:val="20"/>
          <w:szCs w:val="20"/>
          <w:lang w:eastAsia="zh-CN"/>
        </w:rPr>
        <w:t>); beam resource usage (transmitted power per beam/directions and associated PRB usage), beam based handover and beam failure statistics</w:t>
      </w:r>
    </w:p>
    <w:p w14:paraId="21242894" w14:textId="155567F6" w:rsidR="00EE459F" w:rsidRPr="005F7BFD" w:rsidRDefault="00EE459F" w:rsidP="005F7BFD">
      <w:pPr>
        <w:numPr>
          <w:ilvl w:val="0"/>
          <w:numId w:val="24"/>
        </w:numPr>
        <w:jc w:val="both"/>
        <w:rPr>
          <w:rFonts w:ascii="Times New Roman" w:hAnsi="Times New Roman" w:cs="Times New Roman"/>
          <w:sz w:val="20"/>
          <w:szCs w:val="20"/>
        </w:rPr>
      </w:pPr>
      <w:r w:rsidRPr="005F7BFD">
        <w:rPr>
          <w:rFonts w:ascii="Times New Roman" w:hAnsi="Times New Roman" w:cs="Times New Roman"/>
          <w:sz w:val="20"/>
          <w:szCs w:val="20"/>
        </w:rPr>
        <w:t xml:space="preserve">From </w:t>
      </w:r>
      <w:r w:rsidR="00633979">
        <w:rPr>
          <w:rFonts w:ascii="Times New Roman" w:hAnsi="Times New Roman" w:cs="Times New Roman"/>
          <w:sz w:val="20"/>
          <w:szCs w:val="20"/>
        </w:rPr>
        <w:t>a</w:t>
      </w:r>
      <w:r w:rsidR="00633979" w:rsidRPr="005F7BFD">
        <w:rPr>
          <w:rFonts w:ascii="Times New Roman" w:hAnsi="Times New Roman" w:cs="Times New Roman"/>
          <w:sz w:val="20"/>
          <w:szCs w:val="20"/>
        </w:rPr>
        <w:t xml:space="preserve">pplication </w:t>
      </w:r>
      <w:r w:rsidRPr="005F7BFD">
        <w:rPr>
          <w:rFonts w:ascii="Times New Roman" w:hAnsi="Times New Roman" w:cs="Times New Roman"/>
          <w:sz w:val="20"/>
          <w:szCs w:val="20"/>
        </w:rPr>
        <w:t>to SMO</w:t>
      </w:r>
    </w:p>
    <w:p w14:paraId="03356F8A" w14:textId="08820EBB" w:rsidR="00EE459F" w:rsidRPr="005F7BFD" w:rsidRDefault="00633979" w:rsidP="005F7BFD">
      <w:pPr>
        <w:numPr>
          <w:ilvl w:val="1"/>
          <w:numId w:val="24"/>
        </w:numPr>
        <w:jc w:val="both"/>
        <w:rPr>
          <w:rFonts w:ascii="Times New Roman" w:hAnsi="Times New Roman" w:cs="Times New Roman"/>
          <w:sz w:val="20"/>
          <w:szCs w:val="20"/>
        </w:rPr>
      </w:pPr>
      <w:r>
        <w:rPr>
          <w:rFonts w:ascii="Times New Roman" w:hAnsi="Times New Roman" w:cs="Times New Roman"/>
          <w:sz w:val="20"/>
          <w:szCs w:val="20"/>
          <w:lang w:eastAsia="zh-CN"/>
        </w:rPr>
        <w:t>U</w:t>
      </w:r>
      <w:r w:rsidRPr="005F7BFD">
        <w:rPr>
          <w:rFonts w:ascii="Times New Roman" w:hAnsi="Times New Roman" w:cs="Times New Roman"/>
          <w:sz w:val="20"/>
          <w:szCs w:val="20"/>
          <w:lang w:eastAsia="zh-CN"/>
        </w:rPr>
        <w:t xml:space="preserve">ser </w:t>
      </w:r>
      <w:r w:rsidR="00EE459F" w:rsidRPr="005F7BFD">
        <w:rPr>
          <w:rFonts w:ascii="Times New Roman" w:hAnsi="Times New Roman" w:cs="Times New Roman"/>
          <w:sz w:val="20"/>
          <w:szCs w:val="20"/>
          <w:lang w:eastAsia="zh-CN"/>
        </w:rPr>
        <w:t>location related information, e.g.</w:t>
      </w:r>
      <w:r>
        <w:rPr>
          <w:rFonts w:ascii="Times New Roman" w:hAnsi="Times New Roman" w:cs="Times New Roman"/>
          <w:sz w:val="20"/>
          <w:szCs w:val="20"/>
          <w:lang w:eastAsia="zh-CN"/>
        </w:rPr>
        <w:t>,</w:t>
      </w:r>
      <w:r w:rsidR="00EE459F" w:rsidRPr="005F7BFD">
        <w:rPr>
          <w:rFonts w:ascii="Times New Roman" w:hAnsi="Times New Roman" w:cs="Times New Roman"/>
          <w:sz w:val="20"/>
          <w:szCs w:val="20"/>
          <w:lang w:eastAsia="zh-CN"/>
        </w:rPr>
        <w:t xml:space="preserve"> GPS coordinates </w:t>
      </w:r>
      <w:r w:rsidR="00EE459F" w:rsidRPr="005F7BFD">
        <w:rPr>
          <w:rFonts w:ascii="Times New Roman" w:eastAsia="SimSun" w:hAnsi="Times New Roman" w:cs="Times New Roman"/>
          <w:sz w:val="20"/>
          <w:szCs w:val="20"/>
          <w:lang w:eastAsia="zh-CN"/>
        </w:rPr>
        <w:t>for the purpose of constructing/training relevant AI/ML models</w:t>
      </w:r>
      <w:r>
        <w:rPr>
          <w:rFonts w:ascii="Times New Roman" w:eastAsia="SimSun" w:hAnsi="Times New Roman" w:cs="Times New Roman"/>
          <w:sz w:val="20"/>
          <w:szCs w:val="20"/>
          <w:lang w:eastAsia="zh-CN"/>
        </w:rPr>
        <w:t>.</w:t>
      </w:r>
    </w:p>
    <w:p w14:paraId="3404B655" w14:textId="7DD7D481" w:rsidR="00EE459F" w:rsidRPr="00EE459F" w:rsidRDefault="00EE459F" w:rsidP="005F7BFD">
      <w:pPr>
        <w:pStyle w:val="4"/>
        <w:ind w:left="1134" w:hanging="1134"/>
        <w:rPr>
          <w:lang w:val="en-US"/>
        </w:rPr>
      </w:pPr>
      <w:r>
        <w:rPr>
          <w:lang w:val="en-US"/>
        </w:rPr>
        <w:t>4.6</w:t>
      </w:r>
      <w:r w:rsidRPr="00286492">
        <w:rPr>
          <w:lang w:val="en-US"/>
        </w:rPr>
        <w:t>.</w:t>
      </w:r>
      <w:r>
        <w:rPr>
          <w:lang w:val="en-US"/>
        </w:rPr>
        <w:t>4.2</w:t>
      </w:r>
      <w:r w:rsidRPr="00286492">
        <w:rPr>
          <w:lang w:val="en-US"/>
        </w:rPr>
        <w:tab/>
      </w:r>
      <w:r>
        <w:t xml:space="preserve">Near-RT </w:t>
      </w:r>
      <w:r w:rsidR="00633979">
        <w:t xml:space="preserve">massive </w:t>
      </w:r>
      <w:r>
        <w:t xml:space="preserve">MIMO </w:t>
      </w:r>
      <w:r w:rsidR="00633979">
        <w:t>beam</w:t>
      </w:r>
      <w:r>
        <w:t xml:space="preserve">-based </w:t>
      </w:r>
      <w:r w:rsidR="00633979">
        <w:t>mobility robustness optimization</w:t>
      </w:r>
    </w:p>
    <w:p w14:paraId="33D3B35F" w14:textId="5AA7C1C2"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1) Beam-specific handover related KPMs</w:t>
      </w:r>
      <w:r w:rsidR="00094B8E"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 xml:space="preserve">as specified in 3GPP TS 28.552 </w:t>
      </w:r>
      <w:r w:rsidR="00594901" w:rsidRPr="005F7BFD">
        <w:rPr>
          <w:rFonts w:ascii="Times New Roman" w:hAnsi="Times New Roman" w:cs="Times New Roman"/>
          <w:sz w:val="20"/>
          <w:szCs w:val="20"/>
        </w:rPr>
        <w:t>[6]</w:t>
      </w:r>
      <w:r w:rsidR="00307ADA">
        <w:rPr>
          <w:rFonts w:ascii="Times New Roman" w:hAnsi="Times New Roman" w:cs="Times New Roman"/>
          <w:sz w:val="20"/>
          <w:szCs w:val="20"/>
        </w:rPr>
        <w:t xml:space="preserve"> and</w:t>
      </w:r>
      <w:r w:rsidR="003E6283" w:rsidRPr="005F7BFD">
        <w:rPr>
          <w:rFonts w:ascii="Times New Roman" w:hAnsi="Times New Roman" w:cs="Times New Roman"/>
          <w:sz w:val="20"/>
          <w:szCs w:val="20"/>
        </w:rPr>
        <w:t xml:space="preserve"> in 3GPP TS 28.622 </w:t>
      </w:r>
      <w:r w:rsidR="00594901" w:rsidRPr="005F7BFD">
        <w:rPr>
          <w:rFonts w:ascii="Times New Roman" w:hAnsi="Times New Roman" w:cs="Times New Roman"/>
          <w:sz w:val="20"/>
          <w:szCs w:val="20"/>
        </w:rPr>
        <w:t>[8]</w:t>
      </w:r>
      <w:r w:rsidR="003E6283"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from E2 </w:t>
      </w:r>
      <w:r w:rsidR="00633979">
        <w:rPr>
          <w:rFonts w:ascii="Times New Roman" w:hAnsi="Times New Roman" w:cs="Times New Roman"/>
          <w:sz w:val="20"/>
          <w:szCs w:val="20"/>
        </w:rPr>
        <w:t>n</w:t>
      </w:r>
      <w:r w:rsidR="00633979" w:rsidRPr="005F7BFD">
        <w:rPr>
          <w:rFonts w:ascii="Times New Roman" w:hAnsi="Times New Roman" w:cs="Times New Roman"/>
          <w:sz w:val="20"/>
          <w:szCs w:val="20"/>
        </w:rPr>
        <w:t>odes</w:t>
      </w:r>
      <w:r w:rsidR="00094B8E" w:rsidRPr="005F7BFD">
        <w:rPr>
          <w:rFonts w:ascii="Times New Roman" w:hAnsi="Times New Roman" w:cs="Times New Roman"/>
          <w:sz w:val="20"/>
          <w:szCs w:val="20"/>
        </w:rPr>
        <w:t>,</w:t>
      </w:r>
      <w:r w:rsidRPr="005F7BFD">
        <w:rPr>
          <w:rFonts w:ascii="Times New Roman" w:hAnsi="Times New Roman" w:cs="Times New Roman"/>
          <w:sz w:val="20"/>
          <w:szCs w:val="20"/>
        </w:rPr>
        <w:t xml:space="preserve"> similar to:</w:t>
      </w:r>
    </w:p>
    <w:p w14:paraId="5B9521D8" w14:textId="5D9D975C"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Too </w:t>
      </w:r>
      <w:r w:rsidR="00633979">
        <w:rPr>
          <w:rFonts w:ascii="Times New Roman" w:hAnsi="Times New Roman" w:cs="Times New Roman"/>
          <w:sz w:val="20"/>
          <w:szCs w:val="20"/>
        </w:rPr>
        <w:t>e</w:t>
      </w:r>
      <w:r w:rsidR="00633979" w:rsidRPr="005F7BFD">
        <w:rPr>
          <w:rFonts w:ascii="Times New Roman" w:hAnsi="Times New Roman" w:cs="Times New Roman"/>
          <w:sz w:val="20"/>
          <w:szCs w:val="20"/>
        </w:rPr>
        <w:t xml:space="preserve">arly </w:t>
      </w:r>
      <w:r w:rsidR="00633979">
        <w:rPr>
          <w:rFonts w:ascii="Times New Roman" w:hAnsi="Times New Roman" w:cs="Times New Roman"/>
          <w:sz w:val="20"/>
          <w:szCs w:val="20"/>
        </w:rPr>
        <w:t>h</w:t>
      </w:r>
      <w:r w:rsidR="00633979" w:rsidRPr="005F7BFD">
        <w:rPr>
          <w:rFonts w:ascii="Times New Roman" w:hAnsi="Times New Roman" w:cs="Times New Roman"/>
          <w:sz w:val="20"/>
          <w:szCs w:val="20"/>
        </w:rPr>
        <w:t>andovers</w:t>
      </w:r>
    </w:p>
    <w:p w14:paraId="03404F9D" w14:textId="6B8B523B"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Too </w:t>
      </w:r>
      <w:r w:rsidR="00633979">
        <w:rPr>
          <w:rFonts w:ascii="Times New Roman" w:hAnsi="Times New Roman" w:cs="Times New Roman"/>
          <w:sz w:val="20"/>
          <w:szCs w:val="20"/>
        </w:rPr>
        <w:t>l</w:t>
      </w:r>
      <w:r w:rsidR="00633979" w:rsidRPr="005F7BFD">
        <w:rPr>
          <w:rFonts w:ascii="Times New Roman" w:hAnsi="Times New Roman" w:cs="Times New Roman"/>
          <w:sz w:val="20"/>
          <w:szCs w:val="20"/>
        </w:rPr>
        <w:t xml:space="preserve">ate </w:t>
      </w:r>
      <w:r w:rsidR="00633979">
        <w:rPr>
          <w:rFonts w:ascii="Times New Roman" w:hAnsi="Times New Roman" w:cs="Times New Roman"/>
          <w:sz w:val="20"/>
          <w:szCs w:val="20"/>
        </w:rPr>
        <w:t>h</w:t>
      </w:r>
      <w:r w:rsidR="00633979" w:rsidRPr="005F7BFD">
        <w:rPr>
          <w:rFonts w:ascii="Times New Roman" w:hAnsi="Times New Roman" w:cs="Times New Roman"/>
          <w:sz w:val="20"/>
          <w:szCs w:val="20"/>
        </w:rPr>
        <w:t>andovers</w:t>
      </w:r>
    </w:p>
    <w:p w14:paraId="553ADBFA" w14:textId="5ADE9D24"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Attempted </w:t>
      </w:r>
      <w:r w:rsidR="00633979">
        <w:rPr>
          <w:rFonts w:ascii="Times New Roman" w:hAnsi="Times New Roman" w:cs="Times New Roman"/>
          <w:sz w:val="20"/>
          <w:szCs w:val="20"/>
        </w:rPr>
        <w:t>h</w:t>
      </w:r>
      <w:r w:rsidR="00633979" w:rsidRPr="005F7BFD">
        <w:rPr>
          <w:rFonts w:ascii="Times New Roman" w:hAnsi="Times New Roman" w:cs="Times New Roman"/>
          <w:sz w:val="20"/>
          <w:szCs w:val="20"/>
        </w:rPr>
        <w:t>andovers</w:t>
      </w:r>
    </w:p>
    <w:p w14:paraId="4E15EA87" w14:textId="293F5AA7"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Successful </w:t>
      </w:r>
      <w:r w:rsidR="00633979">
        <w:rPr>
          <w:rFonts w:ascii="Times New Roman" w:hAnsi="Times New Roman" w:cs="Times New Roman"/>
          <w:sz w:val="20"/>
          <w:szCs w:val="20"/>
        </w:rPr>
        <w:t>h</w:t>
      </w:r>
      <w:r w:rsidR="00633979" w:rsidRPr="005F7BFD">
        <w:rPr>
          <w:rFonts w:ascii="Times New Roman" w:hAnsi="Times New Roman" w:cs="Times New Roman"/>
          <w:sz w:val="20"/>
          <w:szCs w:val="20"/>
        </w:rPr>
        <w:t>andovers</w:t>
      </w:r>
    </w:p>
    <w:p w14:paraId="39D30C51" w14:textId="7E8573B5"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Failed </w:t>
      </w:r>
      <w:r w:rsidR="00633979">
        <w:rPr>
          <w:rFonts w:ascii="Times New Roman" w:hAnsi="Times New Roman" w:cs="Times New Roman"/>
          <w:sz w:val="20"/>
          <w:szCs w:val="20"/>
        </w:rPr>
        <w:t>h</w:t>
      </w:r>
      <w:r w:rsidR="00633979" w:rsidRPr="005F7BFD">
        <w:rPr>
          <w:rFonts w:ascii="Times New Roman" w:hAnsi="Times New Roman" w:cs="Times New Roman"/>
          <w:sz w:val="20"/>
          <w:szCs w:val="20"/>
        </w:rPr>
        <w:t>andovers</w:t>
      </w:r>
    </w:p>
    <w:p w14:paraId="708C6001" w14:textId="65F7303E" w:rsidR="00EE459F" w:rsidRPr="005F7BFD" w:rsidRDefault="00EE459F" w:rsidP="00A2230D">
      <w:pPr>
        <w:pStyle w:val="af0"/>
        <w:numPr>
          <w:ilvl w:val="0"/>
          <w:numId w:val="47"/>
        </w:numPr>
        <w:contextualSpacing/>
        <w:rPr>
          <w:rFonts w:ascii="Times New Roman" w:hAnsi="Times New Roman" w:cs="Times New Roman"/>
          <w:sz w:val="20"/>
          <w:szCs w:val="20"/>
        </w:rPr>
      </w:pPr>
      <w:r w:rsidRPr="005F7BFD">
        <w:rPr>
          <w:rFonts w:ascii="Times New Roman" w:hAnsi="Times New Roman" w:cs="Times New Roman"/>
          <w:sz w:val="20"/>
          <w:szCs w:val="20"/>
        </w:rPr>
        <w:t>The time granularity is an integer multiple of 1 second</w:t>
      </w:r>
      <w:r w:rsidR="003E6283" w:rsidRPr="005F7BFD">
        <w:rPr>
          <w:rFonts w:ascii="Times New Roman" w:hAnsi="Times New Roman" w:cs="Times New Roman"/>
          <w:sz w:val="20"/>
          <w:szCs w:val="20"/>
        </w:rPr>
        <w:t xml:space="preserve"> as specified in 3GPP TS 28.622</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[8]</w:t>
      </w:r>
      <w:r w:rsidRPr="005F7BFD">
        <w:rPr>
          <w:rFonts w:ascii="Times New Roman" w:hAnsi="Times New Roman" w:cs="Times New Roman"/>
          <w:sz w:val="20"/>
          <w:szCs w:val="20"/>
        </w:rPr>
        <w:t>.</w:t>
      </w:r>
    </w:p>
    <w:p w14:paraId="544C0BBC" w14:textId="36E2C4AC" w:rsidR="00EE459F" w:rsidRDefault="00EE459F" w:rsidP="00BF1B36">
      <w:pPr>
        <w:rPr>
          <w:rFonts w:ascii="Times New Roman" w:hAnsi="Times New Roman" w:cs="Times New Roman"/>
          <w:sz w:val="20"/>
          <w:szCs w:val="20"/>
        </w:rPr>
      </w:pPr>
      <w:r w:rsidRPr="005F7BFD">
        <w:rPr>
          <w:rFonts w:ascii="Times New Roman" w:hAnsi="Times New Roman" w:cs="Times New Roman"/>
          <w:sz w:val="20"/>
          <w:szCs w:val="20"/>
        </w:rPr>
        <w:t>2</w:t>
      </w:r>
      <w:r w:rsidRPr="00593EB5">
        <w:rPr>
          <w:rFonts w:ascii="Times New Roman" w:hAnsi="Times New Roman" w:cs="Times New Roman"/>
          <w:sz w:val="20"/>
          <w:szCs w:val="20"/>
        </w:rPr>
        <w:t xml:space="preserve">) </w:t>
      </w:r>
      <w:r w:rsidR="00593EB5">
        <w:rPr>
          <w:rFonts w:ascii="Times New Roman" w:hAnsi="Times New Roman" w:cs="Times New Roman"/>
          <w:sz w:val="20"/>
          <w:szCs w:val="20"/>
        </w:rPr>
        <w:t xml:space="preserve">The </w:t>
      </w:r>
      <w:r w:rsidR="00633979">
        <w:rPr>
          <w:rFonts w:ascii="Times New Roman" w:hAnsi="Times New Roman" w:cs="Times New Roman"/>
          <w:sz w:val="20"/>
          <w:szCs w:val="20"/>
        </w:rPr>
        <w:t>b</w:t>
      </w:r>
      <w:r w:rsidR="00633979" w:rsidRPr="00593EB5">
        <w:rPr>
          <w:rFonts w:ascii="Times New Roman" w:hAnsi="Times New Roman" w:cs="Times New Roman"/>
          <w:sz w:val="20"/>
          <w:szCs w:val="20"/>
        </w:rPr>
        <w:t xml:space="preserve">eam </w:t>
      </w:r>
      <w:r w:rsidR="00633979">
        <w:rPr>
          <w:rFonts w:ascii="Times New Roman" w:hAnsi="Times New Roman" w:cs="Times New Roman"/>
          <w:sz w:val="20"/>
          <w:szCs w:val="20"/>
        </w:rPr>
        <w:t>p</w:t>
      </w:r>
      <w:r w:rsidR="00633979" w:rsidRPr="00593EB5">
        <w:rPr>
          <w:rFonts w:ascii="Times New Roman" w:hAnsi="Times New Roman" w:cs="Times New Roman"/>
          <w:sz w:val="20"/>
          <w:szCs w:val="20"/>
        </w:rPr>
        <w:t xml:space="preserve">attern </w:t>
      </w:r>
      <w:r w:rsidR="00633979">
        <w:rPr>
          <w:rFonts w:ascii="Times New Roman" w:hAnsi="Times New Roman" w:cs="Times New Roman"/>
          <w:sz w:val="20"/>
          <w:szCs w:val="20"/>
        </w:rPr>
        <w:t>i</w:t>
      </w:r>
      <w:r w:rsidR="00633979" w:rsidRPr="00593EB5">
        <w:rPr>
          <w:rFonts w:ascii="Times New Roman" w:hAnsi="Times New Roman" w:cs="Times New Roman"/>
          <w:sz w:val="20"/>
          <w:szCs w:val="20"/>
        </w:rPr>
        <w:t xml:space="preserve">nformation </w:t>
      </w:r>
      <w:r w:rsidRPr="00593EB5">
        <w:rPr>
          <w:rFonts w:ascii="Times New Roman" w:hAnsi="Times New Roman" w:cs="Times New Roman"/>
          <w:sz w:val="20"/>
          <w:szCs w:val="20"/>
        </w:rPr>
        <w:t>supplied externally</w:t>
      </w:r>
      <w:r w:rsidR="00593EB5">
        <w:rPr>
          <w:rFonts w:ascii="Times New Roman" w:hAnsi="Times New Roman" w:cs="Times New Roman"/>
          <w:sz w:val="20"/>
          <w:szCs w:val="20"/>
        </w:rPr>
        <w:t xml:space="preserve"> is not defined in the present document.</w:t>
      </w:r>
    </w:p>
    <w:p w14:paraId="1FBBC635" w14:textId="63B5E204" w:rsidR="00010D22" w:rsidRDefault="00010D22" w:rsidP="00BF1B36">
      <w:pPr>
        <w:pStyle w:val="4"/>
        <w:keepNext w:val="0"/>
        <w:keepLines w:val="0"/>
        <w:spacing w:before="180"/>
        <w:ind w:left="1134" w:hanging="1134"/>
      </w:pPr>
      <w:r>
        <w:rPr>
          <w:lang w:val="en-US"/>
        </w:rPr>
        <w:t>4.6</w:t>
      </w:r>
      <w:r w:rsidRPr="00286492">
        <w:rPr>
          <w:lang w:val="en-US"/>
        </w:rPr>
        <w:t>.</w:t>
      </w:r>
      <w:r>
        <w:rPr>
          <w:lang w:val="en-US"/>
        </w:rPr>
        <w:t>4.3</w:t>
      </w:r>
      <w:r w:rsidRPr="00286492">
        <w:rPr>
          <w:lang w:val="en-US"/>
        </w:rPr>
        <w:tab/>
      </w:r>
      <w:r>
        <w:t>NR cell shaping optimization</w:t>
      </w:r>
    </w:p>
    <w:p w14:paraId="06900437" w14:textId="7722C392" w:rsidR="00010D22" w:rsidRPr="00991E2B" w:rsidRDefault="00010D22" w:rsidP="00BF1B36">
      <w:pPr>
        <w:pStyle w:val="af5"/>
        <w:spacing w:before="60"/>
        <w:jc w:val="center"/>
        <w:rPr>
          <w:sz w:val="20"/>
          <w:szCs w:val="20"/>
        </w:rPr>
      </w:pPr>
      <w:r w:rsidRPr="00991E2B">
        <w:rPr>
          <w:rFonts w:ascii="Arial" w:hAnsi="Arial" w:cs="Arial"/>
          <w:sz w:val="20"/>
          <w:szCs w:val="20"/>
        </w:rPr>
        <w:t xml:space="preserve">Table </w:t>
      </w:r>
      <w:r w:rsidRPr="00991E2B">
        <w:rPr>
          <w:rFonts w:ascii="Arial" w:hAnsi="Arial" w:cs="Arial"/>
          <w:sz w:val="20"/>
          <w:szCs w:val="20"/>
          <w:lang w:val="en-IE"/>
        </w:rPr>
        <w:t>4.6.</w:t>
      </w:r>
      <w:r w:rsidR="006D45C3">
        <w:rPr>
          <w:rFonts w:ascii="Arial" w:hAnsi="Arial" w:cs="Arial"/>
          <w:sz w:val="20"/>
          <w:szCs w:val="20"/>
          <w:lang w:val="en-IE"/>
        </w:rPr>
        <w:t>4.3</w:t>
      </w:r>
      <w:r w:rsidRPr="00991E2B">
        <w:rPr>
          <w:rFonts w:ascii="Arial" w:hAnsi="Arial" w:cs="Arial"/>
          <w:sz w:val="20"/>
          <w:szCs w:val="20"/>
          <w:lang w:val="en-IE"/>
        </w:rPr>
        <w:t>-1</w:t>
      </w:r>
      <w:r w:rsidRPr="00991E2B">
        <w:rPr>
          <w:rFonts w:ascii="Arial" w:hAnsi="Arial" w:cs="Arial"/>
          <w:sz w:val="20"/>
          <w:szCs w:val="20"/>
        </w:rPr>
        <w:t xml:space="preserve">: Cell </w:t>
      </w:r>
      <w:r w:rsidR="00E23A97">
        <w:rPr>
          <w:rFonts w:ascii="Arial" w:hAnsi="Arial" w:cs="Arial"/>
          <w:sz w:val="20"/>
          <w:szCs w:val="20"/>
        </w:rPr>
        <w:t>s</w:t>
      </w:r>
      <w:r w:rsidRPr="00991E2B">
        <w:rPr>
          <w:rFonts w:ascii="Arial" w:hAnsi="Arial" w:cs="Arial"/>
          <w:sz w:val="20"/>
          <w:szCs w:val="20"/>
        </w:rPr>
        <w:t xml:space="preserve">haping </w:t>
      </w:r>
      <w:r w:rsidR="00E23A97">
        <w:rPr>
          <w:rFonts w:ascii="Arial" w:hAnsi="Arial" w:cs="Arial"/>
          <w:sz w:val="20"/>
          <w:szCs w:val="20"/>
        </w:rPr>
        <w:t>o</w:t>
      </w:r>
      <w:r w:rsidRPr="00991E2B">
        <w:rPr>
          <w:rFonts w:ascii="Arial" w:hAnsi="Arial" w:cs="Arial"/>
          <w:sz w:val="20"/>
          <w:szCs w:val="20"/>
        </w:rPr>
        <w:t xml:space="preserve">ptimization </w:t>
      </w:r>
      <w:r w:rsidR="00E23A97">
        <w:rPr>
          <w:rFonts w:ascii="Arial" w:hAnsi="Arial" w:cs="Arial"/>
          <w:sz w:val="20"/>
          <w:szCs w:val="20"/>
        </w:rPr>
        <w:t>d</w:t>
      </w:r>
      <w:r w:rsidRPr="00991E2B">
        <w:rPr>
          <w:rFonts w:ascii="Arial" w:hAnsi="Arial" w:cs="Arial"/>
          <w:sz w:val="20"/>
          <w:szCs w:val="20"/>
        </w:rPr>
        <w:t xml:space="preserve">ata </w:t>
      </w:r>
      <w:r w:rsidR="00E23A97">
        <w:rPr>
          <w:rFonts w:ascii="Arial" w:hAnsi="Arial" w:cs="Arial"/>
          <w:sz w:val="20"/>
          <w:szCs w:val="20"/>
        </w:rPr>
        <w:t>r</w:t>
      </w:r>
      <w:r w:rsidRPr="00991E2B">
        <w:rPr>
          <w:rFonts w:ascii="Arial" w:hAnsi="Arial" w:cs="Arial"/>
          <w:sz w:val="20"/>
          <w:szCs w:val="20"/>
        </w:rPr>
        <w:t>equirements</w:t>
      </w:r>
    </w:p>
    <w:tbl>
      <w:tblPr>
        <w:tblStyle w:val="af2"/>
        <w:tblW w:w="9224" w:type="dxa"/>
        <w:jc w:val="center"/>
        <w:tblLayout w:type="fixed"/>
        <w:tblLook w:val="04A0" w:firstRow="1" w:lastRow="0" w:firstColumn="1" w:lastColumn="0" w:noHBand="0" w:noVBand="1"/>
      </w:tblPr>
      <w:tblGrid>
        <w:gridCol w:w="1428"/>
        <w:gridCol w:w="1843"/>
        <w:gridCol w:w="1701"/>
        <w:gridCol w:w="1275"/>
        <w:gridCol w:w="993"/>
        <w:gridCol w:w="1984"/>
      </w:tblGrid>
      <w:tr w:rsidR="00574BD7" w:rsidRPr="00E23A97" w14:paraId="43C90376" w14:textId="77777777" w:rsidTr="00991E2B">
        <w:trPr>
          <w:cantSplit/>
          <w:trHeight w:val="602"/>
          <w:tblHeader/>
          <w:jc w:val="center"/>
        </w:trPr>
        <w:tc>
          <w:tcPr>
            <w:tcW w:w="1428" w:type="dxa"/>
            <w:shd w:val="clear" w:color="auto" w:fill="D9D9D9" w:themeFill="background1" w:themeFillShade="D9"/>
          </w:tcPr>
          <w:p w14:paraId="3211B27D" w14:textId="1133381D" w:rsidR="00574BD7" w:rsidRPr="00574BD7"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Requirement</w:t>
            </w:r>
          </w:p>
        </w:tc>
        <w:tc>
          <w:tcPr>
            <w:tcW w:w="1843" w:type="dxa"/>
            <w:shd w:val="clear" w:color="auto" w:fill="D9D9D9" w:themeFill="background1" w:themeFillShade="D9"/>
            <w:tcMar>
              <w:left w:w="28" w:type="dxa"/>
              <w:right w:w="28" w:type="dxa"/>
            </w:tcMar>
          </w:tcPr>
          <w:p w14:paraId="0261D85F" w14:textId="46E42FCF" w:rsidR="00574BD7" w:rsidRPr="00991E2B"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Category</w:t>
            </w:r>
          </w:p>
        </w:tc>
        <w:tc>
          <w:tcPr>
            <w:tcW w:w="1701" w:type="dxa"/>
            <w:shd w:val="clear" w:color="auto" w:fill="D9D9D9" w:themeFill="background1" w:themeFillShade="D9"/>
            <w:tcMar>
              <w:left w:w="28" w:type="dxa"/>
              <w:right w:w="28" w:type="dxa"/>
            </w:tcMar>
          </w:tcPr>
          <w:p w14:paraId="7EB665E3" w14:textId="77777777" w:rsidR="00574BD7" w:rsidRPr="00991E2B"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Parameters</w:t>
            </w:r>
          </w:p>
        </w:tc>
        <w:tc>
          <w:tcPr>
            <w:tcW w:w="1275" w:type="dxa"/>
            <w:shd w:val="clear" w:color="auto" w:fill="D9D9D9" w:themeFill="background1" w:themeFillShade="D9"/>
            <w:tcMar>
              <w:left w:w="28" w:type="dxa"/>
              <w:right w:w="28" w:type="dxa"/>
            </w:tcMar>
          </w:tcPr>
          <w:p w14:paraId="366FAA35" w14:textId="77777777" w:rsidR="00574BD7" w:rsidRPr="00991E2B"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Source</w:t>
            </w:r>
          </w:p>
        </w:tc>
        <w:tc>
          <w:tcPr>
            <w:tcW w:w="993" w:type="dxa"/>
            <w:shd w:val="clear" w:color="auto" w:fill="D9D9D9" w:themeFill="background1" w:themeFillShade="D9"/>
            <w:tcMar>
              <w:left w:w="28" w:type="dxa"/>
              <w:right w:w="28" w:type="dxa"/>
            </w:tcMar>
          </w:tcPr>
          <w:p w14:paraId="74E17D81" w14:textId="77777777" w:rsidR="00574BD7" w:rsidRPr="00991E2B"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Applicable Interface</w:t>
            </w:r>
          </w:p>
        </w:tc>
        <w:tc>
          <w:tcPr>
            <w:tcW w:w="1984" w:type="dxa"/>
            <w:shd w:val="clear" w:color="auto" w:fill="D9D9D9" w:themeFill="background1" w:themeFillShade="D9"/>
            <w:tcMar>
              <w:left w:w="28" w:type="dxa"/>
              <w:right w:w="28" w:type="dxa"/>
            </w:tcMar>
          </w:tcPr>
          <w:p w14:paraId="0998BE4B" w14:textId="77777777" w:rsidR="00574BD7" w:rsidRPr="00991E2B" w:rsidRDefault="00574BD7" w:rsidP="00A2230D">
            <w:pPr>
              <w:numPr>
                <w:ilvl w:val="1"/>
                <w:numId w:val="173"/>
              </w:numPr>
              <w:spacing w:after="180"/>
              <w:contextualSpacing/>
              <w:jc w:val="center"/>
              <w:rPr>
                <w:rFonts w:ascii="Arial" w:eastAsia="Yu Mincho" w:hAnsi="Arial" w:cs="Arial"/>
                <w:b/>
                <w:bCs/>
                <w:sz w:val="18"/>
                <w:szCs w:val="18"/>
              </w:rPr>
            </w:pPr>
            <w:r w:rsidRPr="00991E2B">
              <w:rPr>
                <w:rFonts w:ascii="Arial" w:eastAsia="Yu Mincho" w:hAnsi="Arial" w:cs="Arial"/>
                <w:b/>
                <w:bCs/>
                <w:sz w:val="18"/>
                <w:szCs w:val="18"/>
              </w:rPr>
              <w:t>Reference</w:t>
            </w:r>
          </w:p>
        </w:tc>
      </w:tr>
      <w:tr w:rsidR="00574BD7" w:rsidRPr="00E23A97" w14:paraId="43785696" w14:textId="77777777" w:rsidTr="00991E2B">
        <w:trPr>
          <w:cantSplit/>
          <w:trHeight w:val="840"/>
          <w:tblHeader/>
          <w:jc w:val="center"/>
        </w:trPr>
        <w:tc>
          <w:tcPr>
            <w:tcW w:w="1428" w:type="dxa"/>
          </w:tcPr>
          <w:p w14:paraId="54134AE3" w14:textId="7DF8CC1F" w:rsidR="00574BD7" w:rsidRPr="00574BD7" w:rsidRDefault="00CE438B"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Req-</w:t>
            </w:r>
            <w:r w:rsidRPr="00991E2B">
              <w:rPr>
                <w:rFonts w:ascii="Arial" w:eastAsia="Yu Mincho" w:hAnsi="Arial" w:cs="Arial"/>
                <w:sz w:val="18"/>
                <w:szCs w:val="18"/>
              </w:rPr>
              <w:t>4.</w:t>
            </w:r>
            <w:r>
              <w:rPr>
                <w:rFonts w:ascii="Arial" w:eastAsia="Yu Mincho" w:hAnsi="Arial" w:cs="Arial"/>
                <w:sz w:val="18"/>
                <w:szCs w:val="18"/>
              </w:rPr>
              <w:t>6.</w:t>
            </w:r>
            <w:r w:rsidRPr="00991E2B">
              <w:rPr>
                <w:rFonts w:ascii="Arial" w:eastAsia="Yu Mincho" w:hAnsi="Arial" w:cs="Arial"/>
                <w:sz w:val="18"/>
                <w:szCs w:val="18"/>
              </w:rPr>
              <w:t>001</w:t>
            </w:r>
          </w:p>
        </w:tc>
        <w:tc>
          <w:tcPr>
            <w:tcW w:w="1843" w:type="dxa"/>
            <w:tcMar>
              <w:left w:w="28" w:type="dxa"/>
              <w:right w:w="28" w:type="dxa"/>
            </w:tcMar>
          </w:tcPr>
          <w:p w14:paraId="588E2A8A" w14:textId="2DAF3E69"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6102D7AF" w14:textId="77777777" w:rsidR="00574BD7" w:rsidRPr="00991E2B" w:rsidRDefault="00574BD7"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Node Id: Node identification</w:t>
            </w:r>
          </w:p>
        </w:tc>
        <w:tc>
          <w:tcPr>
            <w:tcW w:w="1275" w:type="dxa"/>
            <w:tcMar>
              <w:left w:w="28" w:type="dxa"/>
              <w:right w:w="28" w:type="dxa"/>
            </w:tcMar>
          </w:tcPr>
          <w:p w14:paraId="45192F76" w14:textId="77777777"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723EA85E" w14:textId="77777777"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68CE0A91" w14:textId="30A657BF" w:rsidR="00574BD7" w:rsidRPr="00991E2B" w:rsidRDefault="00574BD7" w:rsidP="00A2230D">
            <w:pPr>
              <w:numPr>
                <w:ilvl w:val="1"/>
                <w:numId w:val="173"/>
              </w:numPr>
              <w:spacing w:after="180"/>
              <w:contextualSpacing/>
              <w:rPr>
                <w:rFonts w:ascii="Arial" w:eastAsia="Yu Mincho" w:hAnsi="Arial" w:cs="Arial"/>
                <w:sz w:val="18"/>
                <w:szCs w:val="18"/>
              </w:rPr>
            </w:pPr>
            <w:r w:rsidRPr="00991E2B">
              <w:rPr>
                <w:rFonts w:ascii="Arial" w:hAnsi="Arial" w:cs="Arial"/>
                <w:sz w:val="18"/>
                <w:szCs w:val="18"/>
              </w:rPr>
              <w:t>3GPP TS 28.541</w:t>
            </w:r>
            <w:r>
              <w:rPr>
                <w:rFonts w:ascii="Arial" w:hAnsi="Arial" w:cs="Arial"/>
                <w:sz w:val="18"/>
                <w:szCs w:val="18"/>
              </w:rPr>
              <w:t xml:space="preserve"> [5],</w:t>
            </w:r>
            <w:r w:rsidRPr="00991E2B">
              <w:rPr>
                <w:rFonts w:ascii="Arial" w:hAnsi="Arial" w:cs="Arial"/>
                <w:sz w:val="18"/>
                <w:szCs w:val="18"/>
              </w:rPr>
              <w:t xml:space="preserve"> clause 4.3.1, gnbId + gnbDUId</w:t>
            </w:r>
          </w:p>
        </w:tc>
      </w:tr>
      <w:tr w:rsidR="00CE438B" w:rsidRPr="00E23A97" w14:paraId="667554B0" w14:textId="77777777" w:rsidTr="00991E2B">
        <w:trPr>
          <w:cantSplit/>
          <w:trHeight w:val="201"/>
          <w:tblHeader/>
          <w:jc w:val="center"/>
        </w:trPr>
        <w:tc>
          <w:tcPr>
            <w:tcW w:w="1428" w:type="dxa"/>
          </w:tcPr>
          <w:p w14:paraId="6797F978" w14:textId="6083C98E"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55F06">
              <w:rPr>
                <w:rFonts w:ascii="Arial" w:eastAsia="Yu Mincho" w:hAnsi="Arial" w:cs="Arial"/>
                <w:sz w:val="18"/>
                <w:szCs w:val="18"/>
              </w:rPr>
              <w:t>Req-4.6.00</w:t>
            </w:r>
            <w:r>
              <w:rPr>
                <w:rFonts w:ascii="Arial" w:eastAsia="Yu Mincho" w:hAnsi="Arial" w:cs="Arial"/>
                <w:sz w:val="18"/>
                <w:szCs w:val="18"/>
              </w:rPr>
              <w:t>2</w:t>
            </w:r>
          </w:p>
        </w:tc>
        <w:tc>
          <w:tcPr>
            <w:tcW w:w="1843" w:type="dxa"/>
            <w:tcMar>
              <w:left w:w="28" w:type="dxa"/>
              <w:right w:w="28" w:type="dxa"/>
            </w:tcMar>
          </w:tcPr>
          <w:p w14:paraId="2DABD7B8" w14:textId="319240EE"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347F830A"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Sector Id: Sector identification</w:t>
            </w:r>
          </w:p>
        </w:tc>
        <w:tc>
          <w:tcPr>
            <w:tcW w:w="1275" w:type="dxa"/>
            <w:tcMar>
              <w:left w:w="28" w:type="dxa"/>
              <w:right w:w="28" w:type="dxa"/>
            </w:tcMar>
          </w:tcPr>
          <w:p w14:paraId="1AD2DE44"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26A5A30F" w14:textId="77777777" w:rsidR="00CE438B" w:rsidRPr="00991E2B" w:rsidRDefault="00CE438B" w:rsidP="00CE438B">
            <w:pPr>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3B6D2D72" w14:textId="719A7E73" w:rsidR="00CE438B" w:rsidRPr="00991E2B" w:rsidRDefault="00CE438B" w:rsidP="00A2230D">
            <w:pPr>
              <w:numPr>
                <w:ilvl w:val="1"/>
                <w:numId w:val="173"/>
              </w:numPr>
              <w:spacing w:after="180"/>
              <w:contextualSpacing/>
              <w:rPr>
                <w:rFonts w:ascii="Arial" w:eastAsia="Yu Mincho" w:hAnsi="Arial" w:cs="Arial"/>
                <w:sz w:val="18"/>
                <w:szCs w:val="18"/>
              </w:rPr>
            </w:pPr>
          </w:p>
        </w:tc>
      </w:tr>
      <w:tr w:rsidR="00CE438B" w:rsidRPr="00E23A97" w14:paraId="288561FA" w14:textId="77777777" w:rsidTr="00991E2B">
        <w:trPr>
          <w:cantSplit/>
          <w:trHeight w:val="201"/>
          <w:tblHeader/>
          <w:jc w:val="center"/>
        </w:trPr>
        <w:tc>
          <w:tcPr>
            <w:tcW w:w="1428" w:type="dxa"/>
          </w:tcPr>
          <w:p w14:paraId="5E40B182" w14:textId="50561712"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55F06">
              <w:rPr>
                <w:rFonts w:ascii="Arial" w:eastAsia="Yu Mincho" w:hAnsi="Arial" w:cs="Arial"/>
                <w:sz w:val="18"/>
                <w:szCs w:val="18"/>
              </w:rPr>
              <w:t>Req-4.6.00</w:t>
            </w:r>
            <w:r>
              <w:rPr>
                <w:rFonts w:ascii="Arial" w:eastAsia="Yu Mincho" w:hAnsi="Arial" w:cs="Arial"/>
                <w:sz w:val="18"/>
                <w:szCs w:val="18"/>
              </w:rPr>
              <w:t>3</w:t>
            </w:r>
          </w:p>
        </w:tc>
        <w:tc>
          <w:tcPr>
            <w:tcW w:w="1843" w:type="dxa"/>
            <w:tcMar>
              <w:left w:w="28" w:type="dxa"/>
              <w:right w:w="28" w:type="dxa"/>
            </w:tcMar>
          </w:tcPr>
          <w:p w14:paraId="0D69EEC3" w14:textId="53731A82"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33F96E88"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Cell Id: Cell identification</w:t>
            </w:r>
          </w:p>
        </w:tc>
        <w:tc>
          <w:tcPr>
            <w:tcW w:w="1275" w:type="dxa"/>
            <w:tcMar>
              <w:left w:w="28" w:type="dxa"/>
              <w:right w:w="28" w:type="dxa"/>
            </w:tcMar>
          </w:tcPr>
          <w:p w14:paraId="03121A06"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687CF7A6"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1D35803D" w14:textId="2900612E"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hAnsi="Arial" w:cs="Arial"/>
                <w:sz w:val="18"/>
                <w:szCs w:val="18"/>
              </w:rPr>
              <w:t xml:space="preserve">3GPP TS 28.541 </w:t>
            </w:r>
            <w:r>
              <w:rPr>
                <w:rFonts w:ascii="Arial" w:hAnsi="Arial" w:cs="Arial"/>
                <w:sz w:val="18"/>
                <w:szCs w:val="18"/>
              </w:rPr>
              <w:t xml:space="preserve">[5], </w:t>
            </w:r>
            <w:r w:rsidRPr="00991E2B">
              <w:rPr>
                <w:rFonts w:ascii="Arial" w:hAnsi="Arial" w:cs="Arial"/>
                <w:sz w:val="18"/>
                <w:szCs w:val="18"/>
              </w:rPr>
              <w:t>clauses 4.3.1</w:t>
            </w:r>
            <w:r>
              <w:rPr>
                <w:rFonts w:ascii="Arial" w:hAnsi="Arial" w:cs="Arial"/>
                <w:sz w:val="18"/>
                <w:szCs w:val="18"/>
              </w:rPr>
              <w:t>,</w:t>
            </w:r>
            <w:r w:rsidRPr="00991E2B">
              <w:rPr>
                <w:rFonts w:ascii="Arial" w:hAnsi="Arial" w:cs="Arial"/>
                <w:sz w:val="18"/>
                <w:szCs w:val="18"/>
              </w:rPr>
              <w:t xml:space="preserve"> 4.3.5, gnbId + cellLocalId</w:t>
            </w:r>
          </w:p>
        </w:tc>
      </w:tr>
      <w:tr w:rsidR="00CE438B" w:rsidRPr="00E23A97" w14:paraId="24282BEE" w14:textId="77777777" w:rsidTr="00991E2B">
        <w:trPr>
          <w:cantSplit/>
          <w:trHeight w:val="56"/>
          <w:tblHeader/>
          <w:jc w:val="center"/>
        </w:trPr>
        <w:tc>
          <w:tcPr>
            <w:tcW w:w="1428" w:type="dxa"/>
          </w:tcPr>
          <w:p w14:paraId="16D5817A" w14:textId="0CB996E1"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55F06">
              <w:rPr>
                <w:rFonts w:ascii="Arial" w:eastAsia="Yu Mincho" w:hAnsi="Arial" w:cs="Arial"/>
                <w:sz w:val="18"/>
                <w:szCs w:val="18"/>
              </w:rPr>
              <w:t>Req-4.6.00</w:t>
            </w:r>
            <w:r>
              <w:rPr>
                <w:rFonts w:ascii="Arial" w:eastAsia="Yu Mincho" w:hAnsi="Arial" w:cs="Arial"/>
                <w:sz w:val="18"/>
                <w:szCs w:val="18"/>
              </w:rPr>
              <w:t>4</w:t>
            </w:r>
          </w:p>
        </w:tc>
        <w:tc>
          <w:tcPr>
            <w:tcW w:w="1843" w:type="dxa"/>
            <w:tcMar>
              <w:left w:w="28" w:type="dxa"/>
              <w:right w:w="28" w:type="dxa"/>
            </w:tcMar>
          </w:tcPr>
          <w:p w14:paraId="1BCBC7C5" w14:textId="280EE813"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73BB85C3"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Latitude</w:t>
            </w:r>
          </w:p>
        </w:tc>
        <w:tc>
          <w:tcPr>
            <w:tcW w:w="1275" w:type="dxa"/>
            <w:tcMar>
              <w:left w:w="28" w:type="dxa"/>
              <w:right w:w="28" w:type="dxa"/>
            </w:tcMar>
          </w:tcPr>
          <w:p w14:paraId="7C0788B1"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4813DC12"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3CEE7C6D" w14:textId="77777777" w:rsidR="00CE438B" w:rsidRPr="00991E2B" w:rsidRDefault="00CE438B" w:rsidP="00A2230D">
            <w:pPr>
              <w:numPr>
                <w:ilvl w:val="1"/>
                <w:numId w:val="173"/>
              </w:numPr>
              <w:spacing w:after="180"/>
              <w:contextualSpacing/>
              <w:rPr>
                <w:rFonts w:ascii="Arial" w:eastAsia="Yu Mincho" w:hAnsi="Arial" w:cs="Arial"/>
                <w:sz w:val="18"/>
                <w:szCs w:val="18"/>
              </w:rPr>
            </w:pPr>
          </w:p>
        </w:tc>
      </w:tr>
      <w:tr w:rsidR="00CE438B" w:rsidRPr="00E23A97" w14:paraId="31E7CA83" w14:textId="77777777" w:rsidTr="00991E2B">
        <w:trPr>
          <w:cantSplit/>
          <w:trHeight w:val="56"/>
          <w:tblHeader/>
          <w:jc w:val="center"/>
        </w:trPr>
        <w:tc>
          <w:tcPr>
            <w:tcW w:w="1428" w:type="dxa"/>
          </w:tcPr>
          <w:p w14:paraId="5DE3C0E1" w14:textId="3FDE078F" w:rsidR="00CE438B" w:rsidRPr="00574BD7" w:rsidRDefault="00CE438B" w:rsidP="00A2230D">
            <w:pPr>
              <w:numPr>
                <w:ilvl w:val="1"/>
                <w:numId w:val="173"/>
              </w:numPr>
              <w:spacing w:after="180"/>
              <w:contextualSpacing/>
              <w:jc w:val="both"/>
              <w:rPr>
                <w:rFonts w:ascii="Arial" w:eastAsia="Yu Mincho" w:hAnsi="Arial" w:cs="Arial"/>
                <w:sz w:val="18"/>
                <w:szCs w:val="18"/>
              </w:rPr>
            </w:pPr>
            <w:r w:rsidRPr="005608D5">
              <w:rPr>
                <w:rFonts w:ascii="Arial" w:eastAsia="Yu Mincho" w:hAnsi="Arial" w:cs="Arial"/>
                <w:sz w:val="18"/>
                <w:szCs w:val="18"/>
              </w:rPr>
              <w:t>Req-4.6.00</w:t>
            </w:r>
            <w:r>
              <w:rPr>
                <w:rFonts w:ascii="Arial" w:eastAsia="Yu Mincho" w:hAnsi="Arial" w:cs="Arial"/>
                <w:sz w:val="18"/>
                <w:szCs w:val="18"/>
              </w:rPr>
              <w:t>5</w:t>
            </w:r>
          </w:p>
        </w:tc>
        <w:tc>
          <w:tcPr>
            <w:tcW w:w="1843" w:type="dxa"/>
            <w:tcMar>
              <w:left w:w="28" w:type="dxa"/>
              <w:right w:w="28" w:type="dxa"/>
            </w:tcMar>
          </w:tcPr>
          <w:p w14:paraId="4AED4872" w14:textId="4D7F5F2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0C010AD2"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Longitude</w:t>
            </w:r>
          </w:p>
        </w:tc>
        <w:tc>
          <w:tcPr>
            <w:tcW w:w="1275" w:type="dxa"/>
            <w:tcMar>
              <w:left w:w="28" w:type="dxa"/>
              <w:right w:w="28" w:type="dxa"/>
            </w:tcMar>
          </w:tcPr>
          <w:p w14:paraId="1F08BFC1"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2DB1220F"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7F747635" w14:textId="77777777" w:rsidR="00CE438B" w:rsidRPr="00991E2B" w:rsidRDefault="00CE438B" w:rsidP="00A2230D">
            <w:pPr>
              <w:numPr>
                <w:ilvl w:val="1"/>
                <w:numId w:val="173"/>
              </w:numPr>
              <w:spacing w:after="180"/>
              <w:contextualSpacing/>
              <w:rPr>
                <w:rFonts w:ascii="Arial" w:eastAsia="Yu Mincho" w:hAnsi="Arial" w:cs="Arial"/>
                <w:sz w:val="18"/>
                <w:szCs w:val="18"/>
              </w:rPr>
            </w:pPr>
          </w:p>
        </w:tc>
      </w:tr>
      <w:tr w:rsidR="00CE438B" w:rsidRPr="00E23A97" w14:paraId="1383783C" w14:textId="77777777" w:rsidTr="00991E2B">
        <w:trPr>
          <w:cantSplit/>
          <w:trHeight w:val="56"/>
          <w:tblHeader/>
          <w:jc w:val="center"/>
        </w:trPr>
        <w:tc>
          <w:tcPr>
            <w:tcW w:w="1428" w:type="dxa"/>
          </w:tcPr>
          <w:p w14:paraId="04DA01C4" w14:textId="32634949" w:rsidR="00CE438B" w:rsidRPr="00574BD7" w:rsidRDefault="00CE438B" w:rsidP="00A2230D">
            <w:pPr>
              <w:numPr>
                <w:ilvl w:val="1"/>
                <w:numId w:val="173"/>
              </w:numPr>
              <w:spacing w:after="180"/>
              <w:contextualSpacing/>
              <w:jc w:val="both"/>
              <w:rPr>
                <w:rFonts w:ascii="Arial" w:eastAsia="Yu Mincho" w:hAnsi="Arial" w:cs="Arial"/>
                <w:sz w:val="18"/>
                <w:szCs w:val="18"/>
              </w:rPr>
            </w:pPr>
            <w:r w:rsidRPr="005608D5">
              <w:rPr>
                <w:rFonts w:ascii="Arial" w:eastAsia="Yu Mincho" w:hAnsi="Arial" w:cs="Arial"/>
                <w:sz w:val="18"/>
                <w:szCs w:val="18"/>
              </w:rPr>
              <w:t>Req-4.6.00</w:t>
            </w:r>
            <w:r>
              <w:rPr>
                <w:rFonts w:ascii="Arial" w:eastAsia="Yu Mincho" w:hAnsi="Arial" w:cs="Arial"/>
                <w:sz w:val="18"/>
                <w:szCs w:val="18"/>
              </w:rPr>
              <w:t>6</w:t>
            </w:r>
          </w:p>
        </w:tc>
        <w:tc>
          <w:tcPr>
            <w:tcW w:w="1843" w:type="dxa"/>
            <w:tcMar>
              <w:left w:w="28" w:type="dxa"/>
              <w:right w:w="28" w:type="dxa"/>
            </w:tcMar>
          </w:tcPr>
          <w:p w14:paraId="4C2663D3" w14:textId="7985499D"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77D06D64"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Azimuth (direction)</w:t>
            </w:r>
          </w:p>
        </w:tc>
        <w:tc>
          <w:tcPr>
            <w:tcW w:w="1275" w:type="dxa"/>
            <w:tcMar>
              <w:left w:w="28" w:type="dxa"/>
              <w:right w:w="28" w:type="dxa"/>
            </w:tcMar>
          </w:tcPr>
          <w:p w14:paraId="12018A12"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601A87DD"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74DB1361" w14:textId="77777777" w:rsidR="00CE438B" w:rsidRPr="00991E2B" w:rsidRDefault="00CE438B" w:rsidP="00A2230D">
            <w:pPr>
              <w:numPr>
                <w:ilvl w:val="1"/>
                <w:numId w:val="173"/>
              </w:numPr>
              <w:spacing w:after="180"/>
              <w:contextualSpacing/>
              <w:rPr>
                <w:rFonts w:ascii="Arial" w:eastAsia="Yu Mincho" w:hAnsi="Arial" w:cs="Arial"/>
                <w:sz w:val="18"/>
                <w:szCs w:val="18"/>
              </w:rPr>
            </w:pPr>
          </w:p>
        </w:tc>
      </w:tr>
      <w:tr w:rsidR="00CE438B" w:rsidRPr="00E23A97" w14:paraId="4E5E45D6" w14:textId="77777777" w:rsidTr="00991E2B">
        <w:trPr>
          <w:cantSplit/>
          <w:trHeight w:val="56"/>
          <w:tblHeader/>
          <w:jc w:val="center"/>
        </w:trPr>
        <w:tc>
          <w:tcPr>
            <w:tcW w:w="1428" w:type="dxa"/>
          </w:tcPr>
          <w:p w14:paraId="365CD668" w14:textId="1FD4FC0E" w:rsidR="00CE438B" w:rsidRPr="00574BD7" w:rsidRDefault="00CE438B" w:rsidP="00A2230D">
            <w:pPr>
              <w:numPr>
                <w:ilvl w:val="1"/>
                <w:numId w:val="173"/>
              </w:numPr>
              <w:spacing w:after="180"/>
              <w:contextualSpacing/>
              <w:jc w:val="both"/>
              <w:rPr>
                <w:rFonts w:ascii="Arial" w:eastAsia="Yu Mincho" w:hAnsi="Arial" w:cs="Arial"/>
                <w:sz w:val="18"/>
                <w:szCs w:val="18"/>
              </w:rPr>
            </w:pPr>
            <w:r w:rsidRPr="005608D5">
              <w:rPr>
                <w:rFonts w:ascii="Arial" w:eastAsia="Yu Mincho" w:hAnsi="Arial" w:cs="Arial"/>
                <w:sz w:val="18"/>
                <w:szCs w:val="18"/>
              </w:rPr>
              <w:t>Req-4.6.00</w:t>
            </w:r>
            <w:r>
              <w:rPr>
                <w:rFonts w:ascii="Arial" w:eastAsia="Yu Mincho" w:hAnsi="Arial" w:cs="Arial"/>
                <w:sz w:val="18"/>
                <w:szCs w:val="18"/>
              </w:rPr>
              <w:t>7</w:t>
            </w:r>
          </w:p>
        </w:tc>
        <w:tc>
          <w:tcPr>
            <w:tcW w:w="1843" w:type="dxa"/>
            <w:tcMar>
              <w:left w:w="28" w:type="dxa"/>
              <w:right w:w="28" w:type="dxa"/>
            </w:tcMar>
          </w:tcPr>
          <w:p w14:paraId="17F82719" w14:textId="27EB149F"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2600B4CA"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Elevation (Height)</w:t>
            </w:r>
          </w:p>
        </w:tc>
        <w:tc>
          <w:tcPr>
            <w:tcW w:w="1275" w:type="dxa"/>
            <w:tcMar>
              <w:left w:w="28" w:type="dxa"/>
              <w:right w:w="28" w:type="dxa"/>
            </w:tcMar>
          </w:tcPr>
          <w:p w14:paraId="04246089"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02980F43"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1E8E2641" w14:textId="6C088883"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hAnsi="Arial" w:cs="Arial"/>
                <w:sz w:val="18"/>
                <w:szCs w:val="18"/>
              </w:rPr>
              <w:t xml:space="preserve">3GPP TS 28.662 </w:t>
            </w:r>
            <w:r>
              <w:rPr>
                <w:rFonts w:ascii="Arial" w:hAnsi="Arial" w:cs="Arial"/>
                <w:sz w:val="18"/>
                <w:szCs w:val="18"/>
              </w:rPr>
              <w:t xml:space="preserve">[41], </w:t>
            </w:r>
            <w:r w:rsidRPr="00991E2B">
              <w:rPr>
                <w:rFonts w:ascii="Arial" w:hAnsi="Arial" w:cs="Arial"/>
                <w:sz w:val="18"/>
                <w:szCs w:val="18"/>
              </w:rPr>
              <w:t>clause 4.3.2</w:t>
            </w:r>
          </w:p>
        </w:tc>
      </w:tr>
      <w:tr w:rsidR="00CE438B" w:rsidRPr="00E23A97" w14:paraId="09000317" w14:textId="77777777" w:rsidTr="00991E2B">
        <w:trPr>
          <w:cantSplit/>
          <w:trHeight w:val="56"/>
          <w:tblHeader/>
          <w:jc w:val="center"/>
        </w:trPr>
        <w:tc>
          <w:tcPr>
            <w:tcW w:w="1428" w:type="dxa"/>
          </w:tcPr>
          <w:p w14:paraId="0C096A26" w14:textId="21515CD8" w:rsidR="00CE438B" w:rsidRPr="00574BD7" w:rsidRDefault="00CE438B" w:rsidP="00A2230D">
            <w:pPr>
              <w:numPr>
                <w:ilvl w:val="1"/>
                <w:numId w:val="173"/>
              </w:numPr>
              <w:spacing w:after="180"/>
              <w:contextualSpacing/>
              <w:jc w:val="both"/>
              <w:rPr>
                <w:rFonts w:ascii="Arial" w:eastAsia="Yu Mincho" w:hAnsi="Arial" w:cs="Arial"/>
                <w:sz w:val="18"/>
                <w:szCs w:val="18"/>
              </w:rPr>
            </w:pPr>
            <w:r w:rsidRPr="005608D5">
              <w:rPr>
                <w:rFonts w:ascii="Arial" w:eastAsia="Yu Mincho" w:hAnsi="Arial" w:cs="Arial"/>
                <w:sz w:val="18"/>
                <w:szCs w:val="18"/>
              </w:rPr>
              <w:t>Req-4.6.00</w:t>
            </w:r>
            <w:r>
              <w:rPr>
                <w:rFonts w:ascii="Arial" w:eastAsia="Yu Mincho" w:hAnsi="Arial" w:cs="Arial"/>
                <w:sz w:val="18"/>
                <w:szCs w:val="18"/>
              </w:rPr>
              <w:t>8</w:t>
            </w:r>
          </w:p>
        </w:tc>
        <w:tc>
          <w:tcPr>
            <w:tcW w:w="1843" w:type="dxa"/>
            <w:tcMar>
              <w:left w:w="28" w:type="dxa"/>
              <w:right w:w="28" w:type="dxa"/>
            </w:tcMar>
          </w:tcPr>
          <w:p w14:paraId="3FC4C364" w14:textId="39D1DA40"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7A889DBB"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 Remote Electrical Tilt subunit mapping</w:t>
            </w:r>
          </w:p>
        </w:tc>
        <w:tc>
          <w:tcPr>
            <w:tcW w:w="1275" w:type="dxa"/>
            <w:tcMar>
              <w:left w:w="28" w:type="dxa"/>
              <w:right w:w="28" w:type="dxa"/>
            </w:tcMar>
          </w:tcPr>
          <w:p w14:paraId="6617F6EF"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40690D29"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192AABAC" w14:textId="77777777" w:rsidR="00CE438B" w:rsidRPr="00991E2B" w:rsidRDefault="00CE438B" w:rsidP="00A2230D">
            <w:pPr>
              <w:numPr>
                <w:ilvl w:val="1"/>
                <w:numId w:val="173"/>
              </w:numPr>
              <w:spacing w:after="180"/>
              <w:contextualSpacing/>
              <w:rPr>
                <w:rFonts w:ascii="Arial" w:eastAsia="Yu Mincho" w:hAnsi="Arial" w:cs="Arial"/>
                <w:sz w:val="18"/>
                <w:szCs w:val="18"/>
              </w:rPr>
            </w:pPr>
          </w:p>
          <w:p w14:paraId="1508ADCB" w14:textId="77777777" w:rsidR="00CE438B" w:rsidRPr="00991E2B" w:rsidRDefault="00CE438B" w:rsidP="00A2230D">
            <w:pPr>
              <w:numPr>
                <w:ilvl w:val="1"/>
                <w:numId w:val="173"/>
              </w:numPr>
              <w:spacing w:after="180"/>
              <w:contextualSpacing/>
              <w:rPr>
                <w:rFonts w:ascii="Arial" w:eastAsia="Yu Mincho" w:hAnsi="Arial" w:cs="Arial"/>
                <w:sz w:val="18"/>
                <w:szCs w:val="18"/>
                <w:lang w:val="es-ES"/>
              </w:rPr>
            </w:pPr>
          </w:p>
        </w:tc>
      </w:tr>
      <w:tr w:rsidR="00CE438B" w:rsidRPr="00E23A97" w14:paraId="55EA12EE" w14:textId="77777777" w:rsidTr="00991E2B">
        <w:trPr>
          <w:cantSplit/>
          <w:trHeight w:val="56"/>
          <w:tblHeader/>
          <w:jc w:val="center"/>
        </w:trPr>
        <w:tc>
          <w:tcPr>
            <w:tcW w:w="1428" w:type="dxa"/>
          </w:tcPr>
          <w:p w14:paraId="2A1F732C" w14:textId="1BDC2BBA" w:rsidR="00CE438B" w:rsidRPr="00574BD7" w:rsidRDefault="00CE438B" w:rsidP="00A2230D">
            <w:pPr>
              <w:numPr>
                <w:ilvl w:val="1"/>
                <w:numId w:val="173"/>
              </w:numPr>
              <w:spacing w:after="180"/>
              <w:contextualSpacing/>
              <w:jc w:val="both"/>
              <w:rPr>
                <w:rFonts w:ascii="Arial" w:eastAsia="Yu Mincho" w:hAnsi="Arial" w:cs="Arial"/>
                <w:sz w:val="18"/>
                <w:szCs w:val="18"/>
              </w:rPr>
            </w:pPr>
            <w:r w:rsidRPr="00095DAB">
              <w:rPr>
                <w:rFonts w:ascii="Arial" w:eastAsia="Yu Mincho" w:hAnsi="Arial" w:cs="Arial"/>
                <w:sz w:val="18"/>
                <w:szCs w:val="18"/>
              </w:rPr>
              <w:t>Req-4.6.00</w:t>
            </w:r>
            <w:r>
              <w:rPr>
                <w:rFonts w:ascii="Arial" w:eastAsia="Yu Mincho" w:hAnsi="Arial" w:cs="Arial"/>
                <w:sz w:val="18"/>
                <w:szCs w:val="18"/>
              </w:rPr>
              <w:t>9</w:t>
            </w:r>
          </w:p>
        </w:tc>
        <w:tc>
          <w:tcPr>
            <w:tcW w:w="1843" w:type="dxa"/>
            <w:tcMar>
              <w:left w:w="28" w:type="dxa"/>
              <w:right w:w="28" w:type="dxa"/>
            </w:tcMar>
          </w:tcPr>
          <w:p w14:paraId="267980C7" w14:textId="3CD3D31C"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1E4E0A1E"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Antenna – Remote Electrical Tilt subunit mapping</w:t>
            </w:r>
          </w:p>
        </w:tc>
        <w:tc>
          <w:tcPr>
            <w:tcW w:w="1275" w:type="dxa"/>
            <w:tcMar>
              <w:left w:w="28" w:type="dxa"/>
              <w:right w:w="28" w:type="dxa"/>
            </w:tcMar>
          </w:tcPr>
          <w:p w14:paraId="32E6E0BD"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5E488335" w14:textId="23DD6747" w:rsidR="00CE438B"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CE438B" w:rsidRPr="00991E2B">
              <w:rPr>
                <w:rFonts w:ascii="Arial" w:eastAsia="Yu Mincho" w:hAnsi="Arial" w:cs="Arial"/>
                <w:sz w:val="18"/>
                <w:szCs w:val="18"/>
              </w:rPr>
              <w:t>FH MP</w:t>
            </w:r>
          </w:p>
        </w:tc>
        <w:tc>
          <w:tcPr>
            <w:tcW w:w="1984" w:type="dxa"/>
            <w:tcMar>
              <w:left w:w="28" w:type="dxa"/>
              <w:right w:w="28" w:type="dxa"/>
            </w:tcMar>
          </w:tcPr>
          <w:p w14:paraId="1EDE6C36" w14:textId="474499FC" w:rsidR="00CE438B" w:rsidRPr="00991E2B" w:rsidRDefault="00CE438B" w:rsidP="00A2230D">
            <w:pPr>
              <w:numPr>
                <w:ilvl w:val="1"/>
                <w:numId w:val="173"/>
              </w:numPr>
              <w:spacing w:after="180"/>
              <w:contextualSpacing/>
              <w:rPr>
                <w:rFonts w:ascii="Arial" w:eastAsia="Yu Mincho" w:hAnsi="Arial" w:cs="Arial"/>
                <w:sz w:val="18"/>
                <w:szCs w:val="18"/>
              </w:rPr>
            </w:pPr>
            <w:r w:rsidRPr="00E23A97">
              <w:rPr>
                <w:rFonts w:ascii="Arial" w:hAnsi="Arial" w:cs="Arial"/>
                <w:sz w:val="18"/>
                <w:szCs w:val="18"/>
                <w:lang w:val="es-ES"/>
              </w:rPr>
              <w:t>O-RAN.WG4.MP</w:t>
            </w:r>
            <w:r>
              <w:rPr>
                <w:rFonts w:ascii="Arial" w:hAnsi="Arial" w:cs="Arial"/>
                <w:sz w:val="18"/>
                <w:szCs w:val="18"/>
                <w:lang w:val="es-ES"/>
              </w:rPr>
              <w:t xml:space="preserve"> [28], clause</w:t>
            </w:r>
            <w:r w:rsidRPr="00991E2B">
              <w:rPr>
                <w:rFonts w:ascii="Arial" w:hAnsi="Arial" w:cs="Arial"/>
                <w:sz w:val="18"/>
                <w:szCs w:val="18"/>
                <w:lang w:val="es-ES"/>
              </w:rPr>
              <w:t xml:space="preserve"> 14.4.2</w:t>
            </w:r>
          </w:p>
        </w:tc>
      </w:tr>
      <w:tr w:rsidR="00CE438B" w:rsidRPr="00E23A97" w14:paraId="55FFE439" w14:textId="77777777" w:rsidTr="00991E2B">
        <w:trPr>
          <w:cantSplit/>
          <w:trHeight w:val="56"/>
          <w:tblHeader/>
          <w:jc w:val="center"/>
        </w:trPr>
        <w:tc>
          <w:tcPr>
            <w:tcW w:w="1428" w:type="dxa"/>
          </w:tcPr>
          <w:p w14:paraId="69A69ED3" w14:textId="545364EA" w:rsidR="00CE438B" w:rsidRPr="00574BD7" w:rsidRDefault="00CE438B" w:rsidP="00A2230D">
            <w:pPr>
              <w:numPr>
                <w:ilvl w:val="1"/>
                <w:numId w:val="173"/>
              </w:numPr>
              <w:spacing w:after="180"/>
              <w:contextualSpacing/>
              <w:jc w:val="both"/>
              <w:rPr>
                <w:rFonts w:ascii="Arial" w:eastAsia="Yu Mincho" w:hAnsi="Arial" w:cs="Arial"/>
                <w:sz w:val="18"/>
                <w:szCs w:val="18"/>
              </w:rPr>
            </w:pPr>
            <w:r w:rsidRPr="00095DAB">
              <w:rPr>
                <w:rFonts w:ascii="Arial" w:eastAsia="Yu Mincho" w:hAnsi="Arial" w:cs="Arial"/>
                <w:sz w:val="18"/>
                <w:szCs w:val="18"/>
              </w:rPr>
              <w:t>Req-4.6.0</w:t>
            </w:r>
            <w:r>
              <w:rPr>
                <w:rFonts w:ascii="Arial" w:eastAsia="Yu Mincho" w:hAnsi="Arial" w:cs="Arial"/>
                <w:sz w:val="18"/>
                <w:szCs w:val="18"/>
              </w:rPr>
              <w:t>10</w:t>
            </w:r>
          </w:p>
        </w:tc>
        <w:tc>
          <w:tcPr>
            <w:tcW w:w="1843" w:type="dxa"/>
            <w:tcMar>
              <w:left w:w="28" w:type="dxa"/>
              <w:right w:w="28" w:type="dxa"/>
            </w:tcMar>
          </w:tcPr>
          <w:p w14:paraId="642E3171" w14:textId="0932965F"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5B2B9F1B"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Remote Electrical Tilt per antenna</w:t>
            </w:r>
          </w:p>
        </w:tc>
        <w:tc>
          <w:tcPr>
            <w:tcW w:w="1275" w:type="dxa"/>
            <w:tcMar>
              <w:left w:w="28" w:type="dxa"/>
              <w:right w:w="28" w:type="dxa"/>
            </w:tcMar>
          </w:tcPr>
          <w:p w14:paraId="3383AD98"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5DA77171"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7BB7D1FD" w14:textId="1552189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hAnsi="Arial" w:cs="Arial"/>
                <w:sz w:val="18"/>
                <w:szCs w:val="18"/>
              </w:rPr>
              <w:t xml:space="preserve">3GPP TS 28.662 </w:t>
            </w:r>
            <w:r>
              <w:rPr>
                <w:rFonts w:ascii="Arial" w:hAnsi="Arial" w:cs="Arial"/>
                <w:sz w:val="18"/>
                <w:szCs w:val="18"/>
              </w:rPr>
              <w:t xml:space="preserve">[41], </w:t>
            </w:r>
            <w:r w:rsidRPr="00991E2B">
              <w:rPr>
                <w:rFonts w:ascii="Arial" w:hAnsi="Arial" w:cs="Arial"/>
                <w:sz w:val="18"/>
                <w:szCs w:val="18"/>
              </w:rPr>
              <w:t>clause 4.3.2, retTiltValue</w:t>
            </w:r>
          </w:p>
        </w:tc>
      </w:tr>
      <w:tr w:rsidR="00CE438B" w:rsidRPr="00E23A97" w14:paraId="4350E61E" w14:textId="77777777" w:rsidTr="00991E2B">
        <w:trPr>
          <w:cantSplit/>
          <w:trHeight w:val="56"/>
          <w:tblHeader/>
          <w:jc w:val="center"/>
        </w:trPr>
        <w:tc>
          <w:tcPr>
            <w:tcW w:w="1428" w:type="dxa"/>
          </w:tcPr>
          <w:p w14:paraId="7077AC70" w14:textId="69A2CBA8" w:rsidR="00CE438B" w:rsidRPr="00574BD7" w:rsidRDefault="00CE438B" w:rsidP="00A2230D">
            <w:pPr>
              <w:numPr>
                <w:ilvl w:val="1"/>
                <w:numId w:val="173"/>
              </w:numPr>
              <w:spacing w:after="180"/>
              <w:contextualSpacing/>
              <w:jc w:val="both"/>
              <w:rPr>
                <w:rFonts w:ascii="Arial" w:eastAsia="Yu Mincho" w:hAnsi="Arial" w:cs="Arial"/>
                <w:sz w:val="18"/>
                <w:szCs w:val="18"/>
              </w:rPr>
            </w:pPr>
            <w:r w:rsidRPr="00095DAB">
              <w:rPr>
                <w:rFonts w:ascii="Arial" w:eastAsia="Yu Mincho" w:hAnsi="Arial" w:cs="Arial"/>
                <w:sz w:val="18"/>
                <w:szCs w:val="18"/>
              </w:rPr>
              <w:t>Req-4.6.0</w:t>
            </w:r>
            <w:r>
              <w:rPr>
                <w:rFonts w:ascii="Arial" w:eastAsia="Yu Mincho" w:hAnsi="Arial" w:cs="Arial"/>
                <w:sz w:val="18"/>
                <w:szCs w:val="18"/>
              </w:rPr>
              <w:t>11</w:t>
            </w:r>
          </w:p>
        </w:tc>
        <w:tc>
          <w:tcPr>
            <w:tcW w:w="1843" w:type="dxa"/>
            <w:tcMar>
              <w:left w:w="28" w:type="dxa"/>
              <w:right w:w="28" w:type="dxa"/>
            </w:tcMar>
          </w:tcPr>
          <w:p w14:paraId="2F4A3E83" w14:textId="6DC06208"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4E4CEAA6"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Remote Electrical Tilt per antenna</w:t>
            </w:r>
          </w:p>
        </w:tc>
        <w:tc>
          <w:tcPr>
            <w:tcW w:w="1275" w:type="dxa"/>
            <w:tcMar>
              <w:left w:w="28" w:type="dxa"/>
              <w:right w:w="28" w:type="dxa"/>
            </w:tcMar>
          </w:tcPr>
          <w:p w14:paraId="77D2D1F2"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6DCD237A" w14:textId="316DD205" w:rsidR="00CE438B"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CE438B" w:rsidRPr="00991E2B">
              <w:rPr>
                <w:rFonts w:ascii="Arial" w:eastAsia="Yu Mincho" w:hAnsi="Arial" w:cs="Arial"/>
                <w:sz w:val="18"/>
                <w:szCs w:val="18"/>
              </w:rPr>
              <w:t>FH MP</w:t>
            </w:r>
          </w:p>
        </w:tc>
        <w:tc>
          <w:tcPr>
            <w:tcW w:w="1984" w:type="dxa"/>
            <w:tcMar>
              <w:left w:w="28" w:type="dxa"/>
              <w:right w:w="28" w:type="dxa"/>
            </w:tcMar>
          </w:tcPr>
          <w:p w14:paraId="71D6F52E" w14:textId="6049E63A" w:rsidR="00CE438B" w:rsidRPr="00991E2B" w:rsidRDefault="00CE438B" w:rsidP="00A2230D">
            <w:pPr>
              <w:numPr>
                <w:ilvl w:val="1"/>
                <w:numId w:val="173"/>
              </w:numPr>
              <w:spacing w:after="180"/>
              <w:contextualSpacing/>
              <w:rPr>
                <w:rFonts w:ascii="Arial" w:hAnsi="Arial" w:cs="Arial"/>
                <w:sz w:val="18"/>
                <w:szCs w:val="18"/>
              </w:rPr>
            </w:pPr>
            <w:r w:rsidRPr="00E23A97">
              <w:rPr>
                <w:rFonts w:ascii="Arial" w:hAnsi="Arial" w:cs="Arial"/>
                <w:sz w:val="18"/>
                <w:szCs w:val="18"/>
              </w:rPr>
              <w:t>O-RAN.WG4.MP</w:t>
            </w:r>
            <w:r>
              <w:rPr>
                <w:rFonts w:ascii="Arial" w:hAnsi="Arial" w:cs="Arial"/>
                <w:sz w:val="18"/>
                <w:szCs w:val="18"/>
              </w:rPr>
              <w:t xml:space="preserve"> [28], clause</w:t>
            </w:r>
            <w:r w:rsidRPr="00991E2B">
              <w:rPr>
                <w:rFonts w:ascii="Arial" w:hAnsi="Arial" w:cs="Arial"/>
                <w:sz w:val="18"/>
                <w:szCs w:val="18"/>
              </w:rPr>
              <w:t xml:space="preserve"> 14.4.3 </w:t>
            </w:r>
            <w:r>
              <w:rPr>
                <w:rFonts w:ascii="Arial" w:hAnsi="Arial" w:cs="Arial"/>
                <w:sz w:val="18"/>
                <w:szCs w:val="18"/>
              </w:rPr>
              <w:t>and</w:t>
            </w:r>
          </w:p>
          <w:p w14:paraId="5E88DB46" w14:textId="77777777" w:rsidR="00CE438B" w:rsidRPr="00991E2B" w:rsidRDefault="00CE438B" w:rsidP="00A2230D">
            <w:pPr>
              <w:numPr>
                <w:ilvl w:val="1"/>
                <w:numId w:val="173"/>
              </w:numPr>
              <w:spacing w:after="180"/>
              <w:contextualSpacing/>
              <w:rPr>
                <w:rFonts w:ascii="Arial" w:hAnsi="Arial" w:cs="Arial"/>
                <w:sz w:val="18"/>
                <w:szCs w:val="18"/>
              </w:rPr>
            </w:pPr>
            <w:r w:rsidRPr="00991E2B">
              <w:rPr>
                <w:rFonts w:ascii="Arial" w:hAnsi="Arial" w:cs="Arial"/>
                <w:sz w:val="18"/>
                <w:szCs w:val="18"/>
              </w:rPr>
              <w:t>AISG specifications</w:t>
            </w:r>
          </w:p>
        </w:tc>
      </w:tr>
      <w:tr w:rsidR="00CE438B" w:rsidRPr="00E23A97" w14:paraId="3E790239" w14:textId="77777777" w:rsidTr="00991E2B">
        <w:trPr>
          <w:cantSplit/>
          <w:trHeight w:val="151"/>
          <w:tblHeader/>
          <w:jc w:val="center"/>
        </w:trPr>
        <w:tc>
          <w:tcPr>
            <w:tcW w:w="1428" w:type="dxa"/>
          </w:tcPr>
          <w:p w14:paraId="5A5E0AB3" w14:textId="46C20C66"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E0EF3">
              <w:rPr>
                <w:rFonts w:ascii="Arial" w:eastAsia="Yu Mincho" w:hAnsi="Arial" w:cs="Arial"/>
                <w:sz w:val="18"/>
                <w:szCs w:val="18"/>
              </w:rPr>
              <w:t>Req-4.6.0</w:t>
            </w:r>
            <w:r>
              <w:rPr>
                <w:rFonts w:ascii="Arial" w:eastAsia="Yu Mincho" w:hAnsi="Arial" w:cs="Arial"/>
                <w:sz w:val="18"/>
                <w:szCs w:val="18"/>
              </w:rPr>
              <w:t>12</w:t>
            </w:r>
          </w:p>
        </w:tc>
        <w:tc>
          <w:tcPr>
            <w:tcW w:w="1843" w:type="dxa"/>
            <w:tcMar>
              <w:left w:w="28" w:type="dxa"/>
              <w:right w:w="28" w:type="dxa"/>
            </w:tcMar>
          </w:tcPr>
          <w:p w14:paraId="34487645" w14:textId="585E748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5AEE028A"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Digital tilt per antenna</w:t>
            </w:r>
          </w:p>
          <w:p w14:paraId="77E4614A" w14:textId="77777777" w:rsidR="00CE438B" w:rsidRPr="00991E2B" w:rsidRDefault="00CE438B" w:rsidP="00CE438B">
            <w:pPr>
              <w:contextualSpacing/>
              <w:rPr>
                <w:rFonts w:ascii="Arial" w:eastAsia="Yu Mincho" w:hAnsi="Arial" w:cs="Arial"/>
                <w:sz w:val="18"/>
                <w:szCs w:val="18"/>
              </w:rPr>
            </w:pPr>
          </w:p>
        </w:tc>
        <w:tc>
          <w:tcPr>
            <w:tcW w:w="1275" w:type="dxa"/>
            <w:tcMar>
              <w:left w:w="28" w:type="dxa"/>
              <w:right w:w="28" w:type="dxa"/>
            </w:tcMar>
          </w:tcPr>
          <w:p w14:paraId="0F754913"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218114AD"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70030238" w14:textId="77777777" w:rsidR="00CE438B" w:rsidRPr="00991E2B" w:rsidRDefault="00CE438B" w:rsidP="00A2230D">
            <w:pPr>
              <w:numPr>
                <w:ilvl w:val="1"/>
                <w:numId w:val="173"/>
              </w:numPr>
              <w:spacing w:after="180"/>
              <w:contextualSpacing/>
              <w:rPr>
                <w:rFonts w:ascii="Arial" w:eastAsia="Yu Mincho" w:hAnsi="Arial" w:cs="Arial"/>
                <w:sz w:val="18"/>
                <w:szCs w:val="18"/>
              </w:rPr>
            </w:pPr>
          </w:p>
        </w:tc>
      </w:tr>
      <w:tr w:rsidR="00CE438B" w:rsidRPr="00E23A97" w14:paraId="20FBE7F5" w14:textId="77777777" w:rsidTr="00991E2B">
        <w:trPr>
          <w:cantSplit/>
          <w:trHeight w:val="151"/>
          <w:tblHeader/>
          <w:jc w:val="center"/>
        </w:trPr>
        <w:tc>
          <w:tcPr>
            <w:tcW w:w="1428" w:type="dxa"/>
          </w:tcPr>
          <w:p w14:paraId="3296D4FC" w14:textId="2D012E51"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E0EF3">
              <w:rPr>
                <w:rFonts w:ascii="Arial" w:eastAsia="Yu Mincho" w:hAnsi="Arial" w:cs="Arial"/>
                <w:sz w:val="18"/>
                <w:szCs w:val="18"/>
              </w:rPr>
              <w:t>Req-4.6.0</w:t>
            </w:r>
            <w:r>
              <w:rPr>
                <w:rFonts w:ascii="Arial" w:eastAsia="Yu Mincho" w:hAnsi="Arial" w:cs="Arial"/>
                <w:sz w:val="18"/>
                <w:szCs w:val="18"/>
              </w:rPr>
              <w:t>13</w:t>
            </w:r>
          </w:p>
        </w:tc>
        <w:tc>
          <w:tcPr>
            <w:tcW w:w="1843" w:type="dxa"/>
            <w:tcMar>
              <w:left w:w="28" w:type="dxa"/>
              <w:right w:w="28" w:type="dxa"/>
            </w:tcMar>
          </w:tcPr>
          <w:p w14:paraId="00F96A00" w14:textId="0B0BCFDA"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7B643193"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Digital tilt per antenna</w:t>
            </w:r>
          </w:p>
          <w:p w14:paraId="4DCEE1B8" w14:textId="77777777" w:rsidR="00CE438B" w:rsidRPr="00991E2B" w:rsidRDefault="00CE438B" w:rsidP="00A2230D">
            <w:pPr>
              <w:numPr>
                <w:ilvl w:val="1"/>
                <w:numId w:val="173"/>
              </w:numPr>
              <w:spacing w:after="180"/>
              <w:contextualSpacing/>
              <w:rPr>
                <w:rFonts w:ascii="Arial" w:eastAsia="Yu Mincho" w:hAnsi="Arial" w:cs="Arial"/>
                <w:sz w:val="18"/>
                <w:szCs w:val="18"/>
              </w:rPr>
            </w:pPr>
          </w:p>
        </w:tc>
        <w:tc>
          <w:tcPr>
            <w:tcW w:w="1275" w:type="dxa"/>
            <w:tcMar>
              <w:left w:w="28" w:type="dxa"/>
              <w:right w:w="28" w:type="dxa"/>
            </w:tcMar>
          </w:tcPr>
          <w:p w14:paraId="14B624E4"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O-DU/O-RU</w:t>
            </w:r>
          </w:p>
        </w:tc>
        <w:tc>
          <w:tcPr>
            <w:tcW w:w="993" w:type="dxa"/>
            <w:tcMar>
              <w:left w:w="28" w:type="dxa"/>
              <w:right w:w="28" w:type="dxa"/>
            </w:tcMar>
          </w:tcPr>
          <w:p w14:paraId="2AB1F886" w14:textId="591A7D48" w:rsidR="00CE438B"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CE438B" w:rsidRPr="00991E2B">
              <w:rPr>
                <w:rFonts w:ascii="Arial" w:eastAsia="Yu Mincho" w:hAnsi="Arial" w:cs="Arial"/>
                <w:sz w:val="18"/>
                <w:szCs w:val="18"/>
              </w:rPr>
              <w:t>FH MP</w:t>
            </w:r>
          </w:p>
        </w:tc>
        <w:tc>
          <w:tcPr>
            <w:tcW w:w="1984" w:type="dxa"/>
            <w:tcMar>
              <w:left w:w="28" w:type="dxa"/>
              <w:right w:w="28" w:type="dxa"/>
            </w:tcMar>
          </w:tcPr>
          <w:p w14:paraId="08980147" w14:textId="108C9CFF" w:rsidR="00CE438B" w:rsidRPr="00991E2B" w:rsidRDefault="00CE438B" w:rsidP="00A2230D">
            <w:pPr>
              <w:numPr>
                <w:ilvl w:val="1"/>
                <w:numId w:val="173"/>
              </w:numPr>
              <w:spacing w:after="180"/>
              <w:contextualSpacing/>
              <w:rPr>
                <w:rFonts w:ascii="Arial" w:hAnsi="Arial" w:cs="Arial"/>
                <w:sz w:val="18"/>
                <w:szCs w:val="18"/>
              </w:rPr>
            </w:pPr>
            <w:r w:rsidRPr="00E23A97">
              <w:rPr>
                <w:rFonts w:ascii="Arial" w:hAnsi="Arial" w:cs="Arial"/>
                <w:sz w:val="18"/>
                <w:szCs w:val="18"/>
              </w:rPr>
              <w:t>O-RAN.WG4.MP</w:t>
            </w:r>
            <w:r>
              <w:rPr>
                <w:rFonts w:ascii="Arial" w:hAnsi="Arial" w:cs="Arial"/>
                <w:sz w:val="18"/>
                <w:szCs w:val="18"/>
              </w:rPr>
              <w:t xml:space="preserve"> [28], clause </w:t>
            </w:r>
            <w:r w:rsidRPr="00991E2B">
              <w:rPr>
                <w:rFonts w:ascii="Arial" w:hAnsi="Arial" w:cs="Arial"/>
                <w:sz w:val="18"/>
                <w:szCs w:val="18"/>
              </w:rPr>
              <w:t xml:space="preserve">14.4.3 </w:t>
            </w:r>
            <w:r>
              <w:rPr>
                <w:rFonts w:ascii="Arial" w:hAnsi="Arial" w:cs="Arial"/>
                <w:sz w:val="18"/>
                <w:szCs w:val="18"/>
              </w:rPr>
              <w:t>and</w:t>
            </w:r>
          </w:p>
          <w:p w14:paraId="4A75B70A" w14:textId="77777777" w:rsidR="00CE438B" w:rsidRPr="00991E2B" w:rsidRDefault="00CE438B" w:rsidP="00A2230D">
            <w:pPr>
              <w:numPr>
                <w:ilvl w:val="1"/>
                <w:numId w:val="173"/>
              </w:numPr>
              <w:spacing w:after="180"/>
              <w:contextualSpacing/>
              <w:rPr>
                <w:rFonts w:ascii="Arial" w:hAnsi="Arial" w:cs="Arial"/>
                <w:sz w:val="18"/>
                <w:szCs w:val="18"/>
              </w:rPr>
            </w:pPr>
            <w:r w:rsidRPr="00991E2B">
              <w:rPr>
                <w:rFonts w:ascii="Arial" w:hAnsi="Arial" w:cs="Arial"/>
                <w:sz w:val="18"/>
                <w:szCs w:val="18"/>
              </w:rPr>
              <w:t>AISG specifications</w:t>
            </w:r>
          </w:p>
        </w:tc>
      </w:tr>
      <w:tr w:rsidR="00CE438B" w:rsidRPr="00E23A97" w14:paraId="253669B6" w14:textId="77777777" w:rsidTr="00991E2B">
        <w:trPr>
          <w:cantSplit/>
          <w:trHeight w:val="177"/>
          <w:tblHeader/>
          <w:jc w:val="center"/>
        </w:trPr>
        <w:tc>
          <w:tcPr>
            <w:tcW w:w="1428" w:type="dxa"/>
          </w:tcPr>
          <w:p w14:paraId="3FCE385A" w14:textId="57BC862D" w:rsidR="00CE438B" w:rsidRPr="00574BD7" w:rsidRDefault="00CE438B" w:rsidP="00A2230D">
            <w:pPr>
              <w:numPr>
                <w:ilvl w:val="1"/>
                <w:numId w:val="173"/>
              </w:numPr>
              <w:spacing w:after="180"/>
              <w:contextualSpacing/>
              <w:jc w:val="both"/>
              <w:rPr>
                <w:rFonts w:ascii="Arial" w:eastAsia="Yu Mincho" w:hAnsi="Arial" w:cs="Arial"/>
                <w:sz w:val="18"/>
                <w:szCs w:val="18"/>
              </w:rPr>
            </w:pPr>
            <w:r w:rsidRPr="00AE0EF3">
              <w:rPr>
                <w:rFonts w:ascii="Arial" w:eastAsia="Yu Mincho" w:hAnsi="Arial" w:cs="Arial"/>
                <w:sz w:val="18"/>
                <w:szCs w:val="18"/>
              </w:rPr>
              <w:t>Req-4.6.0</w:t>
            </w:r>
            <w:r>
              <w:rPr>
                <w:rFonts w:ascii="Arial" w:eastAsia="Yu Mincho" w:hAnsi="Arial" w:cs="Arial"/>
                <w:sz w:val="18"/>
                <w:szCs w:val="18"/>
              </w:rPr>
              <w:t>14</w:t>
            </w:r>
          </w:p>
        </w:tc>
        <w:tc>
          <w:tcPr>
            <w:tcW w:w="1843" w:type="dxa"/>
            <w:tcMar>
              <w:left w:w="28" w:type="dxa"/>
              <w:right w:w="28" w:type="dxa"/>
            </w:tcMar>
          </w:tcPr>
          <w:p w14:paraId="0A364074" w14:textId="0C57DD88"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5E535EC2" w14:textId="77777777"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eastAsia="Yu Mincho" w:hAnsi="Arial" w:cs="Arial"/>
                <w:sz w:val="18"/>
                <w:szCs w:val="18"/>
              </w:rPr>
              <w:t>Broadcast and Cellular Broadcast (BCB) per cell level</w:t>
            </w:r>
          </w:p>
        </w:tc>
        <w:tc>
          <w:tcPr>
            <w:tcW w:w="1275" w:type="dxa"/>
            <w:tcMar>
              <w:left w:w="28" w:type="dxa"/>
              <w:right w:w="28" w:type="dxa"/>
            </w:tcMar>
          </w:tcPr>
          <w:p w14:paraId="3F67104B"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6FE8E296"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5449906C" w14:textId="6BF1D435" w:rsidR="00CE438B" w:rsidRPr="00991E2B" w:rsidRDefault="00CE438B" w:rsidP="00A2230D">
            <w:pPr>
              <w:numPr>
                <w:ilvl w:val="1"/>
                <w:numId w:val="173"/>
              </w:numPr>
              <w:spacing w:after="180"/>
              <w:contextualSpacing/>
              <w:rPr>
                <w:rFonts w:ascii="Arial" w:eastAsia="Yu Mincho" w:hAnsi="Arial" w:cs="Arial"/>
                <w:sz w:val="18"/>
                <w:szCs w:val="18"/>
              </w:rPr>
            </w:pPr>
            <w:r w:rsidRPr="00991E2B">
              <w:rPr>
                <w:rFonts w:ascii="Arial" w:hAnsi="Arial" w:cs="Arial"/>
                <w:sz w:val="18"/>
                <w:szCs w:val="18"/>
              </w:rPr>
              <w:t xml:space="preserve">3GPP TS 28.541 </w:t>
            </w:r>
            <w:r>
              <w:rPr>
                <w:rFonts w:ascii="Arial" w:hAnsi="Arial" w:cs="Arial"/>
                <w:sz w:val="18"/>
                <w:szCs w:val="18"/>
              </w:rPr>
              <w:t xml:space="preserve">[5], </w:t>
            </w:r>
            <w:r w:rsidRPr="00991E2B">
              <w:rPr>
                <w:rFonts w:ascii="Arial" w:hAnsi="Arial" w:cs="Arial"/>
                <w:sz w:val="18"/>
                <w:szCs w:val="18"/>
              </w:rPr>
              <w:t>clause 4.3.1, gnbId + gnbDUId</w:t>
            </w:r>
          </w:p>
        </w:tc>
      </w:tr>
      <w:tr w:rsidR="00CE438B" w:rsidRPr="00E23A97" w14:paraId="158B187F" w14:textId="77777777" w:rsidTr="00991E2B">
        <w:trPr>
          <w:cantSplit/>
          <w:trHeight w:val="177"/>
          <w:tblHeader/>
          <w:jc w:val="center"/>
        </w:trPr>
        <w:tc>
          <w:tcPr>
            <w:tcW w:w="1428" w:type="dxa"/>
          </w:tcPr>
          <w:p w14:paraId="7B797DCB" w14:textId="1DBD922A" w:rsidR="00CE438B" w:rsidRPr="00574BD7" w:rsidRDefault="00CE438B" w:rsidP="00A2230D">
            <w:pPr>
              <w:numPr>
                <w:ilvl w:val="1"/>
                <w:numId w:val="173"/>
              </w:numPr>
              <w:spacing w:after="180"/>
              <w:contextualSpacing/>
              <w:jc w:val="both"/>
              <w:rPr>
                <w:rFonts w:ascii="Arial" w:eastAsia="Yu Mincho" w:hAnsi="Arial" w:cs="Arial"/>
                <w:sz w:val="18"/>
                <w:szCs w:val="18"/>
              </w:rPr>
            </w:pPr>
            <w:r w:rsidRPr="008B4AC0">
              <w:rPr>
                <w:rFonts w:ascii="Arial" w:eastAsia="Yu Mincho" w:hAnsi="Arial" w:cs="Arial"/>
                <w:sz w:val="18"/>
                <w:szCs w:val="18"/>
              </w:rPr>
              <w:t>Req-4.6.0</w:t>
            </w:r>
            <w:r>
              <w:rPr>
                <w:rFonts w:ascii="Arial" w:eastAsia="Yu Mincho" w:hAnsi="Arial" w:cs="Arial"/>
                <w:sz w:val="18"/>
                <w:szCs w:val="18"/>
              </w:rPr>
              <w:t>15</w:t>
            </w:r>
          </w:p>
        </w:tc>
        <w:tc>
          <w:tcPr>
            <w:tcW w:w="1843" w:type="dxa"/>
            <w:tcMar>
              <w:left w:w="28" w:type="dxa"/>
              <w:right w:w="28" w:type="dxa"/>
            </w:tcMar>
          </w:tcPr>
          <w:p w14:paraId="22805785" w14:textId="4F4DEFEC"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30AA5DFD" w14:textId="77777777" w:rsidR="00CE438B" w:rsidRPr="00991E2B" w:rsidRDefault="00CE438B"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Horizontal coverage width</w:t>
            </w:r>
          </w:p>
        </w:tc>
        <w:tc>
          <w:tcPr>
            <w:tcW w:w="1275" w:type="dxa"/>
            <w:tcMar>
              <w:left w:w="28" w:type="dxa"/>
              <w:right w:w="28" w:type="dxa"/>
            </w:tcMar>
          </w:tcPr>
          <w:p w14:paraId="12E47021"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60AE64D3"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1D5ECD65" w14:textId="77777777" w:rsidR="00CE438B" w:rsidRPr="00991E2B" w:rsidRDefault="00CE438B" w:rsidP="00A2230D">
            <w:pPr>
              <w:numPr>
                <w:ilvl w:val="1"/>
                <w:numId w:val="173"/>
              </w:numPr>
              <w:spacing w:after="180"/>
              <w:contextualSpacing/>
              <w:rPr>
                <w:rFonts w:ascii="Arial" w:hAnsi="Arial" w:cs="Arial"/>
                <w:sz w:val="18"/>
                <w:szCs w:val="18"/>
              </w:rPr>
            </w:pPr>
          </w:p>
          <w:p w14:paraId="58FA4DE4" w14:textId="77777777" w:rsidR="00CE438B" w:rsidRPr="00991E2B" w:rsidRDefault="00CE438B" w:rsidP="00A2230D">
            <w:pPr>
              <w:numPr>
                <w:ilvl w:val="1"/>
                <w:numId w:val="173"/>
              </w:numPr>
              <w:spacing w:after="180"/>
              <w:contextualSpacing/>
              <w:rPr>
                <w:rFonts w:ascii="Arial" w:hAnsi="Arial" w:cs="Arial"/>
                <w:sz w:val="18"/>
                <w:szCs w:val="18"/>
              </w:rPr>
            </w:pPr>
          </w:p>
        </w:tc>
      </w:tr>
      <w:tr w:rsidR="00CE438B" w:rsidRPr="00E23A97" w14:paraId="330A93FB" w14:textId="77777777" w:rsidTr="00991E2B">
        <w:trPr>
          <w:cantSplit/>
          <w:trHeight w:val="177"/>
          <w:tblHeader/>
          <w:jc w:val="center"/>
        </w:trPr>
        <w:tc>
          <w:tcPr>
            <w:tcW w:w="1428" w:type="dxa"/>
          </w:tcPr>
          <w:p w14:paraId="5203E5C5" w14:textId="7BD6C3A5" w:rsidR="00CE438B" w:rsidRPr="00574BD7" w:rsidRDefault="00CE438B" w:rsidP="00A2230D">
            <w:pPr>
              <w:numPr>
                <w:ilvl w:val="1"/>
                <w:numId w:val="173"/>
              </w:numPr>
              <w:spacing w:after="180"/>
              <w:contextualSpacing/>
              <w:jc w:val="both"/>
              <w:rPr>
                <w:rFonts w:ascii="Arial" w:eastAsia="Yu Mincho" w:hAnsi="Arial" w:cs="Arial"/>
                <w:sz w:val="18"/>
                <w:szCs w:val="18"/>
              </w:rPr>
            </w:pPr>
            <w:r w:rsidRPr="008B4AC0">
              <w:rPr>
                <w:rFonts w:ascii="Arial" w:eastAsia="Yu Mincho" w:hAnsi="Arial" w:cs="Arial"/>
                <w:sz w:val="18"/>
                <w:szCs w:val="18"/>
              </w:rPr>
              <w:t>Req-4.6.0</w:t>
            </w:r>
            <w:r>
              <w:rPr>
                <w:rFonts w:ascii="Arial" w:eastAsia="Yu Mincho" w:hAnsi="Arial" w:cs="Arial"/>
                <w:sz w:val="18"/>
                <w:szCs w:val="18"/>
              </w:rPr>
              <w:t>16</w:t>
            </w:r>
          </w:p>
        </w:tc>
        <w:tc>
          <w:tcPr>
            <w:tcW w:w="1843" w:type="dxa"/>
            <w:tcMar>
              <w:left w:w="28" w:type="dxa"/>
              <w:right w:w="28" w:type="dxa"/>
            </w:tcMar>
          </w:tcPr>
          <w:p w14:paraId="2D4A0BFF" w14:textId="43B38CB8"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0CBAF089" w14:textId="77777777" w:rsidR="00CE438B" w:rsidRPr="00991E2B" w:rsidRDefault="00CE438B"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Horizontal coverage width</w:t>
            </w:r>
          </w:p>
        </w:tc>
        <w:tc>
          <w:tcPr>
            <w:tcW w:w="1275" w:type="dxa"/>
            <w:tcMar>
              <w:left w:w="28" w:type="dxa"/>
              <w:right w:w="28" w:type="dxa"/>
            </w:tcMar>
          </w:tcPr>
          <w:p w14:paraId="7AAA6267"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758DF0D1" w14:textId="3563C009" w:rsidR="00CE438B"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CE438B" w:rsidRPr="00991E2B">
              <w:rPr>
                <w:rFonts w:ascii="Arial" w:eastAsia="Yu Mincho" w:hAnsi="Arial" w:cs="Arial"/>
                <w:sz w:val="18"/>
                <w:szCs w:val="18"/>
              </w:rPr>
              <w:t>FH MP</w:t>
            </w:r>
          </w:p>
        </w:tc>
        <w:tc>
          <w:tcPr>
            <w:tcW w:w="1984" w:type="dxa"/>
            <w:tcMar>
              <w:left w:w="28" w:type="dxa"/>
              <w:right w:w="28" w:type="dxa"/>
            </w:tcMar>
          </w:tcPr>
          <w:p w14:paraId="615C753D" w14:textId="77777777" w:rsidR="00CE438B" w:rsidRPr="00991E2B" w:rsidRDefault="00CE438B" w:rsidP="00A2230D">
            <w:pPr>
              <w:numPr>
                <w:ilvl w:val="1"/>
                <w:numId w:val="173"/>
              </w:numPr>
              <w:spacing w:after="180"/>
              <w:contextualSpacing/>
              <w:rPr>
                <w:rFonts w:ascii="Arial" w:hAnsi="Arial" w:cs="Arial"/>
                <w:sz w:val="18"/>
                <w:szCs w:val="18"/>
              </w:rPr>
            </w:pPr>
          </w:p>
        </w:tc>
      </w:tr>
      <w:tr w:rsidR="00CE438B" w:rsidRPr="00E23A97" w14:paraId="2F67FAD1" w14:textId="77777777" w:rsidTr="00991E2B">
        <w:trPr>
          <w:cantSplit/>
          <w:trHeight w:val="177"/>
          <w:tblHeader/>
          <w:jc w:val="center"/>
        </w:trPr>
        <w:tc>
          <w:tcPr>
            <w:tcW w:w="1428" w:type="dxa"/>
          </w:tcPr>
          <w:p w14:paraId="62B80317" w14:textId="77B7C70C" w:rsidR="00CE438B" w:rsidRPr="00574BD7" w:rsidRDefault="00CE438B" w:rsidP="00A2230D">
            <w:pPr>
              <w:numPr>
                <w:ilvl w:val="1"/>
                <w:numId w:val="173"/>
              </w:numPr>
              <w:spacing w:after="180"/>
              <w:contextualSpacing/>
              <w:jc w:val="both"/>
              <w:rPr>
                <w:rFonts w:ascii="Arial" w:eastAsia="Yu Mincho" w:hAnsi="Arial" w:cs="Arial"/>
                <w:sz w:val="18"/>
                <w:szCs w:val="18"/>
              </w:rPr>
            </w:pPr>
            <w:r w:rsidRPr="008B4AC0">
              <w:rPr>
                <w:rFonts w:ascii="Arial" w:eastAsia="Yu Mincho" w:hAnsi="Arial" w:cs="Arial"/>
                <w:sz w:val="18"/>
                <w:szCs w:val="18"/>
              </w:rPr>
              <w:t>Req-4.6.0</w:t>
            </w:r>
            <w:r>
              <w:rPr>
                <w:rFonts w:ascii="Arial" w:eastAsia="Yu Mincho" w:hAnsi="Arial" w:cs="Arial"/>
                <w:sz w:val="18"/>
                <w:szCs w:val="18"/>
              </w:rPr>
              <w:t>17</w:t>
            </w:r>
          </w:p>
        </w:tc>
        <w:tc>
          <w:tcPr>
            <w:tcW w:w="1843" w:type="dxa"/>
            <w:tcMar>
              <w:left w:w="28" w:type="dxa"/>
              <w:right w:w="28" w:type="dxa"/>
            </w:tcMar>
          </w:tcPr>
          <w:p w14:paraId="06D91543" w14:textId="2394EEDA"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51116F60" w14:textId="77777777" w:rsidR="00CE438B" w:rsidRPr="00991E2B" w:rsidRDefault="00CE438B"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Vertical coverage width</w:t>
            </w:r>
          </w:p>
        </w:tc>
        <w:tc>
          <w:tcPr>
            <w:tcW w:w="1275" w:type="dxa"/>
            <w:tcMar>
              <w:left w:w="28" w:type="dxa"/>
              <w:right w:w="28" w:type="dxa"/>
            </w:tcMar>
          </w:tcPr>
          <w:p w14:paraId="24EA8D05"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5530B5CF"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48BB9A7E" w14:textId="77777777" w:rsidR="00CE438B" w:rsidRPr="00991E2B" w:rsidRDefault="00CE438B" w:rsidP="00A2230D">
            <w:pPr>
              <w:numPr>
                <w:ilvl w:val="1"/>
                <w:numId w:val="173"/>
              </w:numPr>
              <w:spacing w:after="180"/>
              <w:contextualSpacing/>
              <w:rPr>
                <w:rFonts w:ascii="Arial" w:hAnsi="Arial" w:cs="Arial"/>
                <w:sz w:val="18"/>
                <w:szCs w:val="18"/>
              </w:rPr>
            </w:pPr>
          </w:p>
          <w:p w14:paraId="6022BAE0" w14:textId="77777777" w:rsidR="00CE438B" w:rsidRPr="00991E2B" w:rsidRDefault="00CE438B" w:rsidP="00A2230D">
            <w:pPr>
              <w:numPr>
                <w:ilvl w:val="1"/>
                <w:numId w:val="173"/>
              </w:numPr>
              <w:spacing w:after="180"/>
              <w:contextualSpacing/>
              <w:rPr>
                <w:rFonts w:ascii="Arial" w:hAnsi="Arial" w:cs="Arial"/>
                <w:sz w:val="18"/>
                <w:szCs w:val="18"/>
              </w:rPr>
            </w:pPr>
          </w:p>
        </w:tc>
      </w:tr>
      <w:tr w:rsidR="00CE438B" w:rsidRPr="00E23A97" w14:paraId="5D264E60" w14:textId="77777777" w:rsidTr="00991E2B">
        <w:trPr>
          <w:cantSplit/>
          <w:trHeight w:val="177"/>
          <w:tblHeader/>
          <w:jc w:val="center"/>
        </w:trPr>
        <w:tc>
          <w:tcPr>
            <w:tcW w:w="1428" w:type="dxa"/>
          </w:tcPr>
          <w:p w14:paraId="78BF1B61" w14:textId="411F9BEA" w:rsidR="00CE438B" w:rsidRPr="00574BD7" w:rsidRDefault="00CE438B" w:rsidP="00A2230D">
            <w:pPr>
              <w:numPr>
                <w:ilvl w:val="1"/>
                <w:numId w:val="173"/>
              </w:numPr>
              <w:spacing w:after="180"/>
              <w:contextualSpacing/>
              <w:jc w:val="both"/>
              <w:rPr>
                <w:rFonts w:ascii="Arial" w:eastAsia="Yu Mincho" w:hAnsi="Arial" w:cs="Arial"/>
                <w:sz w:val="18"/>
                <w:szCs w:val="18"/>
              </w:rPr>
            </w:pPr>
            <w:r w:rsidRPr="008B4AC0">
              <w:rPr>
                <w:rFonts w:ascii="Arial" w:eastAsia="Yu Mincho" w:hAnsi="Arial" w:cs="Arial"/>
                <w:sz w:val="18"/>
                <w:szCs w:val="18"/>
              </w:rPr>
              <w:t>Req-4.6.0</w:t>
            </w:r>
            <w:r>
              <w:rPr>
                <w:rFonts w:ascii="Arial" w:eastAsia="Yu Mincho" w:hAnsi="Arial" w:cs="Arial"/>
                <w:sz w:val="18"/>
                <w:szCs w:val="18"/>
              </w:rPr>
              <w:t>18</w:t>
            </w:r>
          </w:p>
        </w:tc>
        <w:tc>
          <w:tcPr>
            <w:tcW w:w="1843" w:type="dxa"/>
            <w:tcMar>
              <w:left w:w="28" w:type="dxa"/>
              <w:right w:w="28" w:type="dxa"/>
            </w:tcMar>
          </w:tcPr>
          <w:p w14:paraId="0AA7BB8F" w14:textId="2E2905EA"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5FD31F2F" w14:textId="77777777" w:rsidR="00CE438B" w:rsidRPr="00991E2B" w:rsidRDefault="00CE438B"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Vertical coverage width</w:t>
            </w:r>
          </w:p>
        </w:tc>
        <w:tc>
          <w:tcPr>
            <w:tcW w:w="1275" w:type="dxa"/>
            <w:tcMar>
              <w:left w:w="28" w:type="dxa"/>
              <w:right w:w="28" w:type="dxa"/>
            </w:tcMar>
          </w:tcPr>
          <w:p w14:paraId="41603DCB" w14:textId="77777777" w:rsidR="00CE438B" w:rsidRPr="00991E2B" w:rsidRDefault="00CE438B"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O-DU</w:t>
            </w:r>
          </w:p>
        </w:tc>
        <w:tc>
          <w:tcPr>
            <w:tcW w:w="993" w:type="dxa"/>
            <w:tcMar>
              <w:left w:w="28" w:type="dxa"/>
              <w:right w:w="28" w:type="dxa"/>
            </w:tcMar>
          </w:tcPr>
          <w:p w14:paraId="242F67EB" w14:textId="62DA8C5B" w:rsidR="00CE438B"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CE438B" w:rsidRPr="00991E2B">
              <w:rPr>
                <w:rFonts w:ascii="Arial" w:eastAsia="Yu Mincho" w:hAnsi="Arial" w:cs="Arial"/>
                <w:sz w:val="18"/>
                <w:szCs w:val="18"/>
              </w:rPr>
              <w:t>FH MP</w:t>
            </w:r>
          </w:p>
        </w:tc>
        <w:tc>
          <w:tcPr>
            <w:tcW w:w="1984" w:type="dxa"/>
            <w:tcMar>
              <w:left w:w="28" w:type="dxa"/>
              <w:right w:w="28" w:type="dxa"/>
            </w:tcMar>
          </w:tcPr>
          <w:p w14:paraId="49B26DAC" w14:textId="77777777" w:rsidR="00CE438B" w:rsidRPr="00991E2B" w:rsidRDefault="00CE438B" w:rsidP="00A2230D">
            <w:pPr>
              <w:numPr>
                <w:ilvl w:val="1"/>
                <w:numId w:val="173"/>
              </w:numPr>
              <w:spacing w:after="180"/>
              <w:contextualSpacing/>
              <w:rPr>
                <w:rFonts w:ascii="Arial" w:hAnsi="Arial" w:cs="Arial"/>
                <w:sz w:val="18"/>
                <w:szCs w:val="18"/>
              </w:rPr>
            </w:pPr>
          </w:p>
        </w:tc>
      </w:tr>
      <w:tr w:rsidR="00574BD7" w:rsidRPr="00E23A97" w14:paraId="227B2D7B" w14:textId="77777777" w:rsidTr="00991E2B">
        <w:trPr>
          <w:cantSplit/>
          <w:trHeight w:val="177"/>
          <w:tblHeader/>
          <w:jc w:val="center"/>
        </w:trPr>
        <w:tc>
          <w:tcPr>
            <w:tcW w:w="1428" w:type="dxa"/>
          </w:tcPr>
          <w:p w14:paraId="13D47FC9" w14:textId="38C7C8B4" w:rsidR="00574BD7" w:rsidRPr="00574BD7" w:rsidRDefault="00CE438B"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Req-</w:t>
            </w:r>
            <w:r w:rsidRPr="00991E2B">
              <w:rPr>
                <w:rFonts w:ascii="Arial" w:eastAsia="Yu Mincho" w:hAnsi="Arial" w:cs="Arial"/>
                <w:sz w:val="18"/>
                <w:szCs w:val="18"/>
              </w:rPr>
              <w:t>4.</w:t>
            </w:r>
            <w:r>
              <w:rPr>
                <w:rFonts w:ascii="Arial" w:eastAsia="Yu Mincho" w:hAnsi="Arial" w:cs="Arial"/>
                <w:sz w:val="18"/>
                <w:szCs w:val="18"/>
              </w:rPr>
              <w:t>6.</w:t>
            </w:r>
            <w:r w:rsidRPr="00991E2B">
              <w:rPr>
                <w:rFonts w:ascii="Arial" w:eastAsia="Yu Mincho" w:hAnsi="Arial" w:cs="Arial"/>
                <w:sz w:val="18"/>
                <w:szCs w:val="18"/>
              </w:rPr>
              <w:t>0</w:t>
            </w:r>
            <w:r>
              <w:rPr>
                <w:rFonts w:ascii="Arial" w:eastAsia="Yu Mincho" w:hAnsi="Arial" w:cs="Arial"/>
                <w:sz w:val="18"/>
                <w:szCs w:val="18"/>
              </w:rPr>
              <w:t>19</w:t>
            </w:r>
          </w:p>
        </w:tc>
        <w:tc>
          <w:tcPr>
            <w:tcW w:w="1843" w:type="dxa"/>
            <w:tcMar>
              <w:left w:w="28" w:type="dxa"/>
              <w:right w:w="28" w:type="dxa"/>
            </w:tcMar>
          </w:tcPr>
          <w:p w14:paraId="20611152" w14:textId="5768A5D6"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46E23B33" w14:textId="77777777" w:rsidR="00574BD7" w:rsidRPr="00991E2B" w:rsidRDefault="00574BD7"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Supported coverage combinations of vertical / horizontal options (radio specific capabilities)</w:t>
            </w:r>
          </w:p>
        </w:tc>
        <w:tc>
          <w:tcPr>
            <w:tcW w:w="1275" w:type="dxa"/>
            <w:tcMar>
              <w:left w:w="28" w:type="dxa"/>
              <w:right w:w="28" w:type="dxa"/>
            </w:tcMar>
          </w:tcPr>
          <w:p w14:paraId="7005E725" w14:textId="77777777"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O-RU</w:t>
            </w:r>
          </w:p>
        </w:tc>
        <w:tc>
          <w:tcPr>
            <w:tcW w:w="993" w:type="dxa"/>
            <w:tcMar>
              <w:left w:w="28" w:type="dxa"/>
              <w:right w:w="28" w:type="dxa"/>
            </w:tcMar>
          </w:tcPr>
          <w:p w14:paraId="2D816B8E" w14:textId="77777777"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O1</w:t>
            </w:r>
          </w:p>
        </w:tc>
        <w:tc>
          <w:tcPr>
            <w:tcW w:w="1984" w:type="dxa"/>
            <w:tcMar>
              <w:left w:w="28" w:type="dxa"/>
              <w:right w:w="28" w:type="dxa"/>
            </w:tcMar>
          </w:tcPr>
          <w:p w14:paraId="5907FCD4" w14:textId="77777777" w:rsidR="00574BD7" w:rsidRPr="00991E2B" w:rsidRDefault="00574BD7" w:rsidP="00A2230D">
            <w:pPr>
              <w:numPr>
                <w:ilvl w:val="1"/>
                <w:numId w:val="173"/>
              </w:numPr>
              <w:spacing w:after="180"/>
              <w:contextualSpacing/>
              <w:rPr>
                <w:rFonts w:ascii="Arial" w:hAnsi="Arial" w:cs="Arial"/>
                <w:sz w:val="18"/>
                <w:szCs w:val="18"/>
              </w:rPr>
            </w:pPr>
          </w:p>
        </w:tc>
      </w:tr>
      <w:tr w:rsidR="00574BD7" w:rsidRPr="00E23A97" w14:paraId="73E8EAAD" w14:textId="77777777" w:rsidTr="00991E2B">
        <w:trPr>
          <w:cantSplit/>
          <w:trHeight w:val="177"/>
          <w:tblHeader/>
          <w:jc w:val="center"/>
        </w:trPr>
        <w:tc>
          <w:tcPr>
            <w:tcW w:w="1428" w:type="dxa"/>
          </w:tcPr>
          <w:p w14:paraId="0949BCC1" w14:textId="21304C0D" w:rsidR="00574BD7" w:rsidRPr="00574BD7" w:rsidRDefault="00CE438B"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Req-</w:t>
            </w:r>
            <w:r w:rsidRPr="00991E2B">
              <w:rPr>
                <w:rFonts w:ascii="Arial" w:eastAsia="Yu Mincho" w:hAnsi="Arial" w:cs="Arial"/>
                <w:sz w:val="18"/>
                <w:szCs w:val="18"/>
              </w:rPr>
              <w:t>4.</w:t>
            </w:r>
            <w:r>
              <w:rPr>
                <w:rFonts w:ascii="Arial" w:eastAsia="Yu Mincho" w:hAnsi="Arial" w:cs="Arial"/>
                <w:sz w:val="18"/>
                <w:szCs w:val="18"/>
              </w:rPr>
              <w:t>6.</w:t>
            </w:r>
            <w:r w:rsidRPr="00991E2B">
              <w:rPr>
                <w:rFonts w:ascii="Arial" w:eastAsia="Yu Mincho" w:hAnsi="Arial" w:cs="Arial"/>
                <w:sz w:val="18"/>
                <w:szCs w:val="18"/>
              </w:rPr>
              <w:t>0</w:t>
            </w:r>
            <w:r>
              <w:rPr>
                <w:rFonts w:ascii="Arial" w:eastAsia="Yu Mincho" w:hAnsi="Arial" w:cs="Arial"/>
                <w:sz w:val="18"/>
                <w:szCs w:val="18"/>
              </w:rPr>
              <w:t>20</w:t>
            </w:r>
          </w:p>
        </w:tc>
        <w:tc>
          <w:tcPr>
            <w:tcW w:w="1843" w:type="dxa"/>
            <w:tcMar>
              <w:left w:w="28" w:type="dxa"/>
              <w:right w:w="28" w:type="dxa"/>
            </w:tcMar>
          </w:tcPr>
          <w:p w14:paraId="2B325BFF" w14:textId="226B1C26"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Network Configuration Management</w:t>
            </w:r>
          </w:p>
        </w:tc>
        <w:tc>
          <w:tcPr>
            <w:tcW w:w="1701" w:type="dxa"/>
            <w:tcMar>
              <w:left w:w="28" w:type="dxa"/>
              <w:right w:w="28" w:type="dxa"/>
            </w:tcMar>
          </w:tcPr>
          <w:p w14:paraId="460020F9" w14:textId="77777777" w:rsidR="00574BD7" w:rsidRPr="00991E2B" w:rsidRDefault="00574BD7" w:rsidP="00A2230D">
            <w:pPr>
              <w:numPr>
                <w:ilvl w:val="1"/>
                <w:numId w:val="173"/>
              </w:numPr>
              <w:spacing w:after="180"/>
              <w:contextualSpacing/>
              <w:rPr>
                <w:rFonts w:ascii="Arial" w:eastAsia="Yu Mincho" w:hAnsi="Arial" w:cs="Arial"/>
                <w:sz w:val="18"/>
                <w:szCs w:val="18"/>
                <w:lang w:val="en-CA"/>
              </w:rPr>
            </w:pPr>
            <w:r w:rsidRPr="00991E2B">
              <w:rPr>
                <w:rFonts w:ascii="Arial" w:eastAsia="Yu Mincho" w:hAnsi="Arial" w:cs="Arial"/>
                <w:sz w:val="18"/>
                <w:szCs w:val="18"/>
                <w:lang w:val="en-CA"/>
              </w:rPr>
              <w:t>Supported coverage combinations of vertical / horizontal options (radio specific capabilities)</w:t>
            </w:r>
          </w:p>
        </w:tc>
        <w:tc>
          <w:tcPr>
            <w:tcW w:w="1275" w:type="dxa"/>
            <w:tcMar>
              <w:left w:w="28" w:type="dxa"/>
              <w:right w:w="28" w:type="dxa"/>
            </w:tcMar>
          </w:tcPr>
          <w:p w14:paraId="0DFDDA69" w14:textId="77777777" w:rsidR="00574BD7" w:rsidRPr="00991E2B" w:rsidRDefault="00574BD7" w:rsidP="00A2230D">
            <w:pPr>
              <w:numPr>
                <w:ilvl w:val="1"/>
                <w:numId w:val="173"/>
              </w:numPr>
              <w:spacing w:after="180"/>
              <w:contextualSpacing/>
              <w:jc w:val="both"/>
              <w:rPr>
                <w:rFonts w:ascii="Arial" w:eastAsia="Yu Mincho" w:hAnsi="Arial" w:cs="Arial"/>
                <w:sz w:val="18"/>
                <w:szCs w:val="18"/>
              </w:rPr>
            </w:pPr>
            <w:r w:rsidRPr="00991E2B">
              <w:rPr>
                <w:rFonts w:ascii="Arial" w:eastAsia="Yu Mincho" w:hAnsi="Arial" w:cs="Arial"/>
                <w:sz w:val="18"/>
                <w:szCs w:val="18"/>
              </w:rPr>
              <w:t>O-RU</w:t>
            </w:r>
          </w:p>
        </w:tc>
        <w:tc>
          <w:tcPr>
            <w:tcW w:w="993" w:type="dxa"/>
            <w:tcMar>
              <w:left w:w="28" w:type="dxa"/>
              <w:right w:w="28" w:type="dxa"/>
            </w:tcMar>
          </w:tcPr>
          <w:p w14:paraId="5EB09B79" w14:textId="6C20482D" w:rsidR="00574BD7" w:rsidRPr="00991E2B"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O</w:t>
            </w:r>
            <w:r w:rsidR="00574BD7" w:rsidRPr="00991E2B">
              <w:rPr>
                <w:rFonts w:ascii="Arial" w:eastAsia="Yu Mincho" w:hAnsi="Arial" w:cs="Arial"/>
                <w:sz w:val="18"/>
                <w:szCs w:val="18"/>
              </w:rPr>
              <w:t>FH MP</w:t>
            </w:r>
          </w:p>
        </w:tc>
        <w:tc>
          <w:tcPr>
            <w:tcW w:w="1984" w:type="dxa"/>
            <w:tcMar>
              <w:left w:w="28" w:type="dxa"/>
              <w:right w:w="28" w:type="dxa"/>
            </w:tcMar>
          </w:tcPr>
          <w:p w14:paraId="38496D0A" w14:textId="77777777" w:rsidR="00574BD7" w:rsidRPr="00991E2B" w:rsidRDefault="00574BD7" w:rsidP="00A2230D">
            <w:pPr>
              <w:numPr>
                <w:ilvl w:val="1"/>
                <w:numId w:val="173"/>
              </w:numPr>
              <w:spacing w:after="180"/>
              <w:contextualSpacing/>
              <w:rPr>
                <w:rFonts w:ascii="Arial" w:hAnsi="Arial" w:cs="Arial"/>
                <w:sz w:val="18"/>
                <w:szCs w:val="18"/>
              </w:rPr>
            </w:pPr>
          </w:p>
        </w:tc>
      </w:tr>
      <w:tr w:rsidR="00E368A3" w:rsidRPr="00E23A97" w14:paraId="5B0A4366" w14:textId="77777777" w:rsidTr="00991E2B">
        <w:trPr>
          <w:cantSplit/>
          <w:trHeight w:val="177"/>
          <w:tblHeader/>
          <w:jc w:val="center"/>
        </w:trPr>
        <w:tc>
          <w:tcPr>
            <w:tcW w:w="1428" w:type="dxa"/>
          </w:tcPr>
          <w:p w14:paraId="5B5921FD" w14:textId="37EBE459" w:rsidR="00E368A3" w:rsidRDefault="00E368A3" w:rsidP="00A2230D">
            <w:pPr>
              <w:numPr>
                <w:ilvl w:val="1"/>
                <w:numId w:val="173"/>
              </w:numPr>
              <w:spacing w:after="180"/>
              <w:contextualSpacing/>
              <w:jc w:val="both"/>
              <w:rPr>
                <w:rFonts w:ascii="Arial" w:eastAsia="Yu Mincho" w:hAnsi="Arial" w:cs="Arial"/>
                <w:sz w:val="18"/>
                <w:szCs w:val="18"/>
              </w:rPr>
            </w:pPr>
            <w:r>
              <w:rPr>
                <w:rFonts w:ascii="Arial" w:eastAsia="Yu Mincho" w:hAnsi="Arial" w:cs="Arial"/>
                <w:sz w:val="18"/>
                <w:szCs w:val="18"/>
              </w:rPr>
              <w:t>Req-4.6.021</w:t>
            </w:r>
          </w:p>
        </w:tc>
        <w:tc>
          <w:tcPr>
            <w:tcW w:w="1843" w:type="dxa"/>
            <w:tcMar>
              <w:left w:w="28" w:type="dxa"/>
              <w:right w:w="28" w:type="dxa"/>
            </w:tcMar>
          </w:tcPr>
          <w:p w14:paraId="0579CCBE" w14:textId="6FA3FCAD" w:rsidR="00E368A3" w:rsidRPr="00991E2B"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Network Configuration Management</w:t>
            </w:r>
          </w:p>
        </w:tc>
        <w:tc>
          <w:tcPr>
            <w:tcW w:w="1701" w:type="dxa"/>
            <w:tcMar>
              <w:left w:w="28" w:type="dxa"/>
              <w:right w:w="28" w:type="dxa"/>
            </w:tcMar>
          </w:tcPr>
          <w:p w14:paraId="01216A98" w14:textId="77777777" w:rsidR="00E368A3" w:rsidRPr="00E368A3" w:rsidRDefault="00E368A3" w:rsidP="00A2230D">
            <w:pPr>
              <w:numPr>
                <w:ilvl w:val="1"/>
                <w:numId w:val="173"/>
              </w:numPr>
              <w:spacing w:after="180" w:line="259" w:lineRule="auto"/>
              <w:contextualSpacing/>
              <w:rPr>
                <w:rFonts w:ascii="Arial" w:eastAsia="Yu Mincho" w:hAnsi="Arial" w:cs="Arial"/>
                <w:sz w:val="18"/>
                <w:szCs w:val="18"/>
              </w:rPr>
            </w:pPr>
            <w:r w:rsidRPr="00E368A3">
              <w:rPr>
                <w:rFonts w:ascii="Arial" w:eastAsia="Yu Mincho" w:hAnsi="Arial" w:cs="Arial"/>
                <w:sz w:val="18"/>
                <w:szCs w:val="18"/>
              </w:rPr>
              <w:t>Digital tilt per carrier</w:t>
            </w:r>
          </w:p>
          <w:p w14:paraId="2CB042BB" w14:textId="77777777" w:rsidR="00E368A3" w:rsidRPr="00991E2B" w:rsidRDefault="00E368A3" w:rsidP="00A2230D">
            <w:pPr>
              <w:numPr>
                <w:ilvl w:val="1"/>
                <w:numId w:val="173"/>
              </w:numPr>
              <w:spacing w:after="180"/>
              <w:contextualSpacing/>
              <w:rPr>
                <w:rFonts w:ascii="Arial" w:eastAsia="Yu Mincho" w:hAnsi="Arial" w:cs="Arial"/>
                <w:sz w:val="18"/>
                <w:szCs w:val="18"/>
                <w:lang w:val="en-CA"/>
              </w:rPr>
            </w:pPr>
          </w:p>
        </w:tc>
        <w:tc>
          <w:tcPr>
            <w:tcW w:w="1275" w:type="dxa"/>
            <w:tcMar>
              <w:left w:w="28" w:type="dxa"/>
              <w:right w:w="28" w:type="dxa"/>
            </w:tcMar>
          </w:tcPr>
          <w:p w14:paraId="00FCD222" w14:textId="7A02F280" w:rsidR="00E368A3" w:rsidRPr="00991E2B"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O-DU/O-RU</w:t>
            </w:r>
          </w:p>
        </w:tc>
        <w:tc>
          <w:tcPr>
            <w:tcW w:w="993" w:type="dxa"/>
            <w:tcMar>
              <w:left w:w="28" w:type="dxa"/>
              <w:right w:w="28" w:type="dxa"/>
            </w:tcMar>
          </w:tcPr>
          <w:p w14:paraId="7E161FCA" w14:textId="5E1E1BED" w:rsidR="00E368A3"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O1</w:t>
            </w:r>
          </w:p>
        </w:tc>
        <w:tc>
          <w:tcPr>
            <w:tcW w:w="1984" w:type="dxa"/>
            <w:tcMar>
              <w:left w:w="28" w:type="dxa"/>
              <w:right w:w="28" w:type="dxa"/>
            </w:tcMar>
          </w:tcPr>
          <w:p w14:paraId="31CE867D" w14:textId="77777777" w:rsidR="00E368A3" w:rsidRPr="00991E2B" w:rsidRDefault="00E368A3" w:rsidP="00A2230D">
            <w:pPr>
              <w:numPr>
                <w:ilvl w:val="1"/>
                <w:numId w:val="173"/>
              </w:numPr>
              <w:spacing w:after="180"/>
              <w:contextualSpacing/>
              <w:rPr>
                <w:rFonts w:ascii="Arial" w:hAnsi="Arial" w:cs="Arial"/>
                <w:sz w:val="18"/>
                <w:szCs w:val="18"/>
              </w:rPr>
            </w:pPr>
          </w:p>
        </w:tc>
      </w:tr>
      <w:tr w:rsidR="00E368A3" w:rsidRPr="00E23A97" w14:paraId="15F969B9" w14:textId="77777777" w:rsidTr="00991E2B">
        <w:trPr>
          <w:cantSplit/>
          <w:trHeight w:val="177"/>
          <w:tblHeader/>
          <w:jc w:val="center"/>
        </w:trPr>
        <w:tc>
          <w:tcPr>
            <w:tcW w:w="1428" w:type="dxa"/>
          </w:tcPr>
          <w:p w14:paraId="0073E368" w14:textId="6F73FE51" w:rsidR="00E368A3" w:rsidRPr="00E368A3"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Req-4.6.022</w:t>
            </w:r>
          </w:p>
        </w:tc>
        <w:tc>
          <w:tcPr>
            <w:tcW w:w="1843" w:type="dxa"/>
            <w:tcMar>
              <w:left w:w="28" w:type="dxa"/>
              <w:right w:w="28" w:type="dxa"/>
            </w:tcMar>
          </w:tcPr>
          <w:p w14:paraId="78E7AF18" w14:textId="4FF061C3" w:rsidR="00E368A3" w:rsidRPr="00E368A3"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Network Configuration Management</w:t>
            </w:r>
          </w:p>
        </w:tc>
        <w:tc>
          <w:tcPr>
            <w:tcW w:w="1701" w:type="dxa"/>
            <w:tcMar>
              <w:left w:w="28" w:type="dxa"/>
              <w:right w:w="28" w:type="dxa"/>
            </w:tcMar>
          </w:tcPr>
          <w:p w14:paraId="53E344E3" w14:textId="77777777" w:rsidR="00E368A3" w:rsidRPr="00E368A3" w:rsidRDefault="00E368A3" w:rsidP="00A2230D">
            <w:pPr>
              <w:numPr>
                <w:ilvl w:val="1"/>
                <w:numId w:val="173"/>
              </w:numPr>
              <w:spacing w:after="180" w:line="259" w:lineRule="auto"/>
              <w:contextualSpacing/>
              <w:rPr>
                <w:rFonts w:ascii="Arial" w:eastAsia="Yu Mincho" w:hAnsi="Arial" w:cs="Arial"/>
                <w:sz w:val="18"/>
                <w:szCs w:val="18"/>
              </w:rPr>
            </w:pPr>
            <w:r w:rsidRPr="00E368A3">
              <w:rPr>
                <w:rFonts w:ascii="Arial" w:eastAsia="Yu Mincho" w:hAnsi="Arial" w:cs="Arial"/>
                <w:sz w:val="18"/>
                <w:szCs w:val="18"/>
              </w:rPr>
              <w:t>Digital tilt per carrier</w:t>
            </w:r>
          </w:p>
          <w:p w14:paraId="6B353343" w14:textId="77777777" w:rsidR="00E368A3" w:rsidRPr="00E368A3" w:rsidRDefault="00E368A3" w:rsidP="00A2230D">
            <w:pPr>
              <w:numPr>
                <w:ilvl w:val="1"/>
                <w:numId w:val="173"/>
              </w:numPr>
              <w:spacing w:after="180"/>
              <w:contextualSpacing/>
              <w:rPr>
                <w:rFonts w:ascii="Arial" w:eastAsia="Yu Mincho" w:hAnsi="Arial" w:cs="Arial"/>
                <w:sz w:val="18"/>
                <w:szCs w:val="18"/>
                <w:lang w:val="en-CA"/>
              </w:rPr>
            </w:pPr>
          </w:p>
        </w:tc>
        <w:tc>
          <w:tcPr>
            <w:tcW w:w="1275" w:type="dxa"/>
            <w:tcMar>
              <w:left w:w="28" w:type="dxa"/>
              <w:right w:w="28" w:type="dxa"/>
            </w:tcMar>
          </w:tcPr>
          <w:p w14:paraId="72FC8D58" w14:textId="50D6AA81" w:rsidR="00E368A3" w:rsidRPr="00E368A3"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O-DU/O-RU</w:t>
            </w:r>
          </w:p>
        </w:tc>
        <w:tc>
          <w:tcPr>
            <w:tcW w:w="993" w:type="dxa"/>
            <w:tcMar>
              <w:left w:w="28" w:type="dxa"/>
              <w:right w:w="28" w:type="dxa"/>
            </w:tcMar>
          </w:tcPr>
          <w:p w14:paraId="5DC75A7C" w14:textId="5658023C" w:rsidR="00E368A3" w:rsidRPr="00E368A3" w:rsidRDefault="00E368A3" w:rsidP="00A2230D">
            <w:pPr>
              <w:numPr>
                <w:ilvl w:val="1"/>
                <w:numId w:val="173"/>
              </w:numPr>
              <w:spacing w:after="180"/>
              <w:contextualSpacing/>
              <w:jc w:val="both"/>
              <w:rPr>
                <w:rFonts w:ascii="Arial" w:eastAsia="Yu Mincho" w:hAnsi="Arial" w:cs="Arial"/>
                <w:sz w:val="18"/>
                <w:szCs w:val="18"/>
              </w:rPr>
            </w:pPr>
            <w:r w:rsidRPr="00E368A3">
              <w:rPr>
                <w:rFonts w:ascii="Arial" w:eastAsia="Yu Mincho" w:hAnsi="Arial" w:cs="Arial"/>
                <w:sz w:val="18"/>
                <w:szCs w:val="18"/>
              </w:rPr>
              <w:t>OFH MP</w:t>
            </w:r>
          </w:p>
        </w:tc>
        <w:tc>
          <w:tcPr>
            <w:tcW w:w="1984" w:type="dxa"/>
            <w:tcMar>
              <w:left w:w="28" w:type="dxa"/>
              <w:right w:w="28" w:type="dxa"/>
            </w:tcMar>
          </w:tcPr>
          <w:p w14:paraId="43E72814" w14:textId="77777777" w:rsidR="00E368A3" w:rsidRPr="00991E2B" w:rsidRDefault="00E368A3" w:rsidP="00A2230D">
            <w:pPr>
              <w:numPr>
                <w:ilvl w:val="1"/>
                <w:numId w:val="173"/>
              </w:numPr>
              <w:spacing w:after="180"/>
              <w:contextualSpacing/>
              <w:rPr>
                <w:rFonts w:ascii="Arial" w:hAnsi="Arial" w:cs="Arial"/>
                <w:sz w:val="18"/>
                <w:szCs w:val="18"/>
              </w:rPr>
            </w:pPr>
          </w:p>
        </w:tc>
      </w:tr>
    </w:tbl>
    <w:p w14:paraId="595379F0" w14:textId="77777777" w:rsidR="00010D22" w:rsidRPr="00AC4C09" w:rsidRDefault="00010D22" w:rsidP="005F7BFD">
      <w:pPr>
        <w:rPr>
          <w:rFonts w:ascii="Times New Roman" w:hAnsi="Times New Roman" w:cs="Times New Roman"/>
          <w:sz w:val="20"/>
          <w:szCs w:val="20"/>
        </w:rPr>
      </w:pPr>
    </w:p>
    <w:p w14:paraId="046B116E" w14:textId="77777777" w:rsidR="00EE459F" w:rsidRDefault="00EE459F" w:rsidP="00EE459F">
      <w:pPr>
        <w:spacing w:line="256" w:lineRule="auto"/>
        <w:jc w:val="both"/>
      </w:pPr>
    </w:p>
    <w:p w14:paraId="1A884C2E" w14:textId="671CE032" w:rsidR="00EE459F" w:rsidRPr="00970BF4" w:rsidRDefault="00EE459F" w:rsidP="00EE459F">
      <w:pPr>
        <w:pStyle w:val="2"/>
      </w:pPr>
      <w:bookmarkStart w:id="768" w:name="_Toc119677939"/>
      <w:bookmarkStart w:id="769" w:name="_Toc140769686"/>
      <w:bookmarkStart w:id="770" w:name="_Toc160700034"/>
      <w:bookmarkStart w:id="771" w:name="_Toc161989094"/>
      <w:bookmarkStart w:id="772" w:name="_Toc161990451"/>
      <w:bookmarkStart w:id="773" w:name="_Toc161993013"/>
      <w:bookmarkStart w:id="774" w:name="_Toc170213444"/>
      <w:bookmarkStart w:id="775" w:name="_Toc170470831"/>
      <w:bookmarkStart w:id="776" w:name="_Toc172124748"/>
      <w:bookmarkStart w:id="777" w:name="_Toc172125087"/>
      <w:bookmarkStart w:id="778" w:name="_Toc182817741"/>
      <w:bookmarkStart w:id="779" w:name="_Toc183074477"/>
      <w:bookmarkStart w:id="780" w:name="_Toc183076031"/>
      <w:bookmarkStart w:id="781" w:name="_Toc222905635"/>
      <w:bookmarkStart w:id="782" w:name="_Toc222906698"/>
      <w:bookmarkStart w:id="783" w:name="_Toc223983686"/>
      <w:r>
        <w:t>4.7</w:t>
      </w:r>
      <w:r w:rsidRPr="00EB6C3E">
        <w:tab/>
      </w:r>
      <w:r>
        <w:t xml:space="preserve">RAN </w:t>
      </w:r>
      <w:bookmarkEnd w:id="768"/>
      <w:bookmarkEnd w:id="769"/>
      <w:bookmarkEnd w:id="770"/>
      <w:bookmarkEnd w:id="771"/>
      <w:bookmarkEnd w:id="772"/>
      <w:bookmarkEnd w:id="773"/>
      <w:r w:rsidR="008B4D0D">
        <w:t>sharing</w:t>
      </w:r>
      <w:bookmarkEnd w:id="774"/>
      <w:bookmarkEnd w:id="775"/>
      <w:bookmarkEnd w:id="776"/>
      <w:bookmarkEnd w:id="777"/>
      <w:bookmarkEnd w:id="778"/>
      <w:bookmarkEnd w:id="779"/>
      <w:bookmarkEnd w:id="780"/>
      <w:bookmarkEnd w:id="781"/>
      <w:bookmarkEnd w:id="782"/>
      <w:bookmarkEnd w:id="783"/>
    </w:p>
    <w:p w14:paraId="79DF426B"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motivation, description, and requirements for RAN sharing use case. The goal of this use case is to enable multiple operators to share the same O-RAN infrastructure, while allowing them to remotely configure and control the shared resources via a remote O1, O2 and E2 interface.   </w:t>
      </w:r>
    </w:p>
    <w:p w14:paraId="05040E8B" w14:textId="2BFE56D7" w:rsidR="00EE459F" w:rsidRPr="00286492" w:rsidRDefault="00EE459F" w:rsidP="00EE459F">
      <w:pPr>
        <w:pStyle w:val="3"/>
        <w:rPr>
          <w:lang w:val="en-US"/>
        </w:rPr>
      </w:pPr>
      <w:bookmarkStart w:id="784" w:name="_Toc119677940"/>
      <w:bookmarkStart w:id="785" w:name="_Toc140769687"/>
      <w:bookmarkStart w:id="786" w:name="_Toc160700035"/>
      <w:bookmarkStart w:id="787" w:name="_Toc161989095"/>
      <w:bookmarkStart w:id="788" w:name="_Toc161990452"/>
      <w:bookmarkStart w:id="789" w:name="_Toc161993014"/>
      <w:bookmarkStart w:id="790" w:name="_Toc170213445"/>
      <w:bookmarkStart w:id="791" w:name="_Toc170470832"/>
      <w:bookmarkStart w:id="792" w:name="_Toc172124749"/>
      <w:bookmarkStart w:id="793" w:name="_Toc172125088"/>
      <w:bookmarkStart w:id="794" w:name="_Toc182817742"/>
      <w:bookmarkStart w:id="795" w:name="_Toc183074478"/>
      <w:bookmarkStart w:id="796" w:name="_Toc183076032"/>
      <w:bookmarkStart w:id="797" w:name="_Toc222905636"/>
      <w:bookmarkStart w:id="798" w:name="_Toc222906699"/>
      <w:bookmarkStart w:id="799" w:name="_Toc223983687"/>
      <w:bookmarkStart w:id="800" w:name="_Toc12982638"/>
      <w:r>
        <w:rPr>
          <w:lang w:val="en-US"/>
        </w:rPr>
        <w:t>4.7</w:t>
      </w:r>
      <w:r w:rsidRPr="00286492">
        <w:rPr>
          <w:lang w:val="en-US"/>
        </w:rPr>
        <w:t>.1</w:t>
      </w:r>
      <w:r w:rsidRPr="00286492">
        <w:rPr>
          <w:lang w:val="en-US"/>
        </w:rPr>
        <w:tab/>
      </w:r>
      <w:r>
        <w:rPr>
          <w:lang w:val="en-US"/>
        </w:rPr>
        <w:t>Background and goal of the use case</w:t>
      </w:r>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bookmarkEnd w:id="800"/>
    <w:p w14:paraId="07AE8DCB" w14:textId="44E2240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RAN sharing is envisioned as an efficient and sustainable way to reduce the network deployment costs, while increasing network capacity and coverage. Among the different RAN sharing models that have been experimented so far, a special focus is put here on the evaluation of the compatibility of the “</w:t>
      </w:r>
      <w:r w:rsidR="008B4D0D">
        <w:rPr>
          <w:rFonts w:ascii="Times New Roman" w:hAnsi="Times New Roman" w:cs="Times New Roman"/>
          <w:sz w:val="20"/>
          <w:szCs w:val="20"/>
        </w:rPr>
        <w:t>g</w:t>
      </w:r>
      <w:r w:rsidR="008B4D0D" w:rsidRPr="005F7BFD">
        <w:rPr>
          <w:rFonts w:ascii="Times New Roman" w:hAnsi="Times New Roman" w:cs="Times New Roman"/>
          <w:sz w:val="20"/>
          <w:szCs w:val="20"/>
        </w:rPr>
        <w:t xml:space="preserve">eographical </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plit</w:t>
      </w:r>
      <w:r w:rsidRPr="005F7BFD">
        <w:rPr>
          <w:rFonts w:ascii="Times New Roman" w:hAnsi="Times New Roman" w:cs="Times New Roman"/>
          <w:sz w:val="20"/>
          <w:szCs w:val="20"/>
        </w:rPr>
        <w:t xml:space="preserve">” RAN sharing model with the O-RAN architecture. In such a model, a coverage area is split between two or more operators; each operator manages the RAN in a specific area, while sharing its RAN infrastructure and computing resources with its partner operators. </w:t>
      </w:r>
    </w:p>
    <w:p w14:paraId="4E824710" w14:textId="156CAB65"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Specifically, this use case analyzes the Multi</w:t>
      </w:r>
      <w:r w:rsidR="008B4D0D">
        <w:rPr>
          <w:rFonts w:ascii="Times New Roman" w:hAnsi="Times New Roman" w:cs="Times New Roman"/>
          <w:sz w:val="20"/>
          <w:szCs w:val="20"/>
        </w:rPr>
        <w:t>-</w:t>
      </w:r>
      <w:r w:rsidRPr="005F7BFD">
        <w:rPr>
          <w:rFonts w:ascii="Times New Roman" w:hAnsi="Times New Roman" w:cs="Times New Roman"/>
          <w:sz w:val="20"/>
          <w:szCs w:val="20"/>
        </w:rPr>
        <w:t xml:space="preserve">Operator RAN (MORAN) sharing scenario, wherein each operator utilizes a separate carrier in order to achieve more freedom and independency on the control of the radio resources.   Accordingly, the goal of this use case is to propose a sharing-compliant O-RAN architecture that lets operators to configure the shared network resources independently from configuration and operating strategies of the other sharing operators. Specifically, it is proposed that a </w:t>
      </w:r>
      <w:r w:rsidR="008B4D0D">
        <w:rPr>
          <w:rFonts w:ascii="Times New Roman" w:hAnsi="Times New Roman" w:cs="Times New Roman"/>
          <w:sz w:val="20"/>
          <w:szCs w:val="20"/>
        </w:rPr>
        <w:t>h</w:t>
      </w:r>
      <w:r w:rsidR="008B4D0D" w:rsidRPr="005F7BFD">
        <w:rPr>
          <w:rFonts w:ascii="Times New Roman" w:hAnsi="Times New Roman" w:cs="Times New Roman"/>
          <w:sz w:val="20"/>
          <w:szCs w:val="20"/>
        </w:rPr>
        <w:t xml:space="preserve">ome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A) makes available its O-RAN infrastructure and computing resources to host the </w:t>
      </w:r>
      <w:r w:rsidR="008B4D0D">
        <w:rPr>
          <w:rFonts w:ascii="Times New Roman" w:hAnsi="Times New Roman" w:cs="Times New Roman"/>
          <w:sz w:val="20"/>
          <w:szCs w:val="20"/>
        </w:rPr>
        <w:t>V</w:t>
      </w:r>
      <w:r w:rsidR="008B4D0D" w:rsidRPr="005F7BFD">
        <w:rPr>
          <w:rFonts w:ascii="Times New Roman" w:hAnsi="Times New Roman" w:cs="Times New Roman"/>
          <w:sz w:val="20"/>
          <w:szCs w:val="20"/>
        </w:rPr>
        <w:t xml:space="preserve">irtual </w:t>
      </w:r>
      <w:r w:rsidRPr="005F7BFD">
        <w:rPr>
          <w:rFonts w:ascii="Times New Roman" w:hAnsi="Times New Roman" w:cs="Times New Roman"/>
          <w:sz w:val="20"/>
          <w:szCs w:val="20"/>
        </w:rPr>
        <w:t xml:space="preserve">RAN </w:t>
      </w:r>
      <w:r w:rsidR="008B4D0D">
        <w:rPr>
          <w:rFonts w:ascii="Times New Roman" w:hAnsi="Times New Roman" w:cs="Times New Roman"/>
          <w:sz w:val="20"/>
          <w:szCs w:val="20"/>
        </w:rPr>
        <w:t>F</w:t>
      </w:r>
      <w:r w:rsidR="008B4D0D" w:rsidRPr="005F7BFD">
        <w:rPr>
          <w:rFonts w:ascii="Times New Roman" w:hAnsi="Times New Roman" w:cs="Times New Roman"/>
          <w:sz w:val="20"/>
          <w:szCs w:val="20"/>
        </w:rPr>
        <w:t xml:space="preserve">unctions </w:t>
      </w:r>
      <w:r w:rsidRPr="005F7BFD">
        <w:rPr>
          <w:rFonts w:ascii="Times New Roman" w:hAnsi="Times New Roman" w:cs="Times New Roman"/>
          <w:sz w:val="20"/>
          <w:szCs w:val="20"/>
        </w:rPr>
        <w:t>(VNF) of a second operator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 allowing it to configure and control such remote VNFs via a remote O1, O2 and E2 interface.</w:t>
      </w:r>
    </w:p>
    <w:p w14:paraId="76ED11FE" w14:textId="77777777" w:rsidR="00EE459F" w:rsidRDefault="00EE459F" w:rsidP="00EE459F">
      <w:pPr>
        <w:keepNext/>
        <w:jc w:val="center"/>
      </w:pPr>
      <w:r>
        <w:rPr>
          <w:noProof/>
        </w:rPr>
        <w:drawing>
          <wp:inline distT="0" distB="0" distL="0" distR="0" wp14:anchorId="2A4D00A1" wp14:editId="76776BBE">
            <wp:extent cx="3964060" cy="3234378"/>
            <wp:effectExtent l="0" t="0" r="0" b="4445"/>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964060" cy="3234378"/>
                    </a:xfrm>
                    <a:prstGeom prst="rect">
                      <a:avLst/>
                    </a:prstGeom>
                    <a:noFill/>
                  </pic:spPr>
                </pic:pic>
              </a:graphicData>
            </a:graphic>
          </wp:inline>
        </w:drawing>
      </w:r>
    </w:p>
    <w:p w14:paraId="7FD82DAA" w14:textId="396D6FA2"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4.7.1-1:</w:t>
      </w:r>
      <w:r w:rsidRPr="005F7BFD">
        <w:rPr>
          <w:rFonts w:ascii="Arial" w:hAnsi="Arial" w:cs="Arial"/>
          <w:noProof/>
          <w:sz w:val="20"/>
          <w:szCs w:val="20"/>
        </w:rPr>
        <w:t xml:space="preserve"> MORAN </w:t>
      </w:r>
      <w:r w:rsidR="00831EC6">
        <w:rPr>
          <w:rFonts w:ascii="Arial" w:hAnsi="Arial" w:cs="Arial"/>
          <w:noProof/>
          <w:sz w:val="20"/>
          <w:szCs w:val="20"/>
        </w:rPr>
        <w:t>u</w:t>
      </w:r>
      <w:r w:rsidR="00831EC6" w:rsidRPr="005F7BFD">
        <w:rPr>
          <w:rFonts w:ascii="Arial" w:hAnsi="Arial" w:cs="Arial"/>
          <w:noProof/>
          <w:sz w:val="20"/>
          <w:szCs w:val="20"/>
        </w:rPr>
        <w:t>se</w:t>
      </w:r>
      <w:r w:rsidR="00831EC6">
        <w:rPr>
          <w:rFonts w:ascii="Arial" w:hAnsi="Arial" w:cs="Arial"/>
          <w:noProof/>
          <w:sz w:val="20"/>
          <w:szCs w:val="20"/>
        </w:rPr>
        <w:t xml:space="preserve"> c</w:t>
      </w:r>
      <w:r w:rsidRPr="005F7BFD">
        <w:rPr>
          <w:rFonts w:ascii="Arial" w:hAnsi="Arial" w:cs="Arial"/>
          <w:noProof/>
          <w:sz w:val="20"/>
          <w:szCs w:val="20"/>
        </w:rPr>
        <w:t>ase in O-RAN</w:t>
      </w:r>
    </w:p>
    <w:p w14:paraId="235CBE48" w14:textId="3337BFD1" w:rsidR="00EE459F" w:rsidRPr="005F7BFD" w:rsidRDefault="00CE232C" w:rsidP="005F7BFD">
      <w:pPr>
        <w:jc w:val="both"/>
        <w:rPr>
          <w:rFonts w:ascii="Times New Roman" w:hAnsi="Times New Roman" w:cs="Times New Roman"/>
          <w:sz w:val="20"/>
          <w:szCs w:val="20"/>
        </w:rPr>
      </w:pPr>
      <w:r w:rsidRPr="005F7BFD">
        <w:rPr>
          <w:rFonts w:ascii="Times New Roman" w:hAnsi="Times New Roman" w:cs="Times New Roman"/>
          <w:sz w:val="20"/>
          <w:szCs w:val="20"/>
        </w:rPr>
        <w:t>T</w:t>
      </w:r>
      <w:r w:rsidR="00EE459F" w:rsidRPr="005F7BFD">
        <w:rPr>
          <w:rFonts w:ascii="Times New Roman" w:hAnsi="Times New Roman" w:cs="Times New Roman"/>
          <w:sz w:val="20"/>
          <w:szCs w:val="20"/>
        </w:rPr>
        <w:t>he logic architecture of the proposed MORAN use case</w:t>
      </w:r>
      <w:r w:rsidRPr="005F7BFD">
        <w:rPr>
          <w:rFonts w:ascii="Times New Roman" w:hAnsi="Times New Roman" w:cs="Times New Roman"/>
          <w:sz w:val="20"/>
          <w:szCs w:val="20"/>
        </w:rPr>
        <w:t xml:space="preserve"> is shown in figure 4.7.1-1</w:t>
      </w:r>
      <w:r w:rsidR="00EE459F" w:rsidRPr="005F7BFD">
        <w:rPr>
          <w:rFonts w:ascii="Times New Roman" w:hAnsi="Times New Roman" w:cs="Times New Roman"/>
          <w:sz w:val="20"/>
          <w:szCs w:val="20"/>
        </w:rPr>
        <w:t xml:space="preserve">. It is assumed that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00EE459F" w:rsidRPr="005F7BFD">
        <w:rPr>
          <w:rFonts w:ascii="Times New Roman" w:hAnsi="Times New Roman" w:cs="Times New Roman"/>
          <w:sz w:val="20"/>
          <w:szCs w:val="20"/>
        </w:rPr>
        <w:t xml:space="preserve">A owns the site A and shares the PHY </w:t>
      </w:r>
      <w:r w:rsidR="008B4D0D">
        <w:rPr>
          <w:rFonts w:ascii="Times New Roman" w:hAnsi="Times New Roman" w:cs="Times New Roman"/>
          <w:sz w:val="20"/>
          <w:szCs w:val="20"/>
        </w:rPr>
        <w:t>l</w:t>
      </w:r>
      <w:r w:rsidR="008B4D0D" w:rsidRPr="005F7BFD">
        <w:rPr>
          <w:rFonts w:ascii="Times New Roman" w:hAnsi="Times New Roman" w:cs="Times New Roman"/>
          <w:sz w:val="20"/>
          <w:szCs w:val="20"/>
        </w:rPr>
        <w:t xml:space="preserve">ayer </w:t>
      </w:r>
      <w:r w:rsidR="00EE459F" w:rsidRPr="005F7BFD">
        <w:rPr>
          <w:rFonts w:ascii="Times New Roman" w:hAnsi="Times New Roman" w:cs="Times New Roman"/>
          <w:sz w:val="20"/>
          <w:szCs w:val="20"/>
        </w:rPr>
        <w:t xml:space="preserve">(LOW) with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00EE459F" w:rsidRPr="005F7BFD">
        <w:rPr>
          <w:rFonts w:ascii="Times New Roman" w:hAnsi="Times New Roman" w:cs="Times New Roman"/>
          <w:sz w:val="20"/>
          <w:szCs w:val="20"/>
        </w:rPr>
        <w:t xml:space="preserve">B (Shared O-RU). Indeed, multiple PLMN IDs are broadcasted, while each operator operates in a different carrier. Moreover, the computing resources of the site A are shared among multiple VNFs, belonging to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00EE459F" w:rsidRPr="005F7BFD">
        <w:rPr>
          <w:rFonts w:ascii="Times New Roman" w:hAnsi="Times New Roman" w:cs="Times New Roman"/>
          <w:sz w:val="20"/>
          <w:szCs w:val="20"/>
        </w:rPr>
        <w:t xml:space="preserve">A and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00EE459F" w:rsidRPr="005F7BFD">
        <w:rPr>
          <w:rFonts w:ascii="Times New Roman" w:hAnsi="Times New Roman" w:cs="Times New Roman"/>
          <w:sz w:val="20"/>
          <w:szCs w:val="20"/>
        </w:rPr>
        <w:t xml:space="preserve">B, respectively. </w:t>
      </w:r>
    </w:p>
    <w:p w14:paraId="37FC9CCF" w14:textId="5199647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Each VNF represents a logic implementation of the O-DU and O-CU functionalities and is controlled by each partner operator in an independent manner. While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A can directly orchestrate and configure its VNFs,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needs to control its VNFs in a remoted manner. The challenge here is to enable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to configure and control resources in an infrastructure that is owned by another operator. </w:t>
      </w:r>
    </w:p>
    <w:p w14:paraId="71188411" w14:textId="04B04AA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Accordingly, it is assumed that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can monitor and control the remote radio resources via the RIC node of site B, using an “E2 remote” interface. Note that in the proposed architecture, the RIC nodes are not shared and kept independent at the site A and B respectively. </w:t>
      </w:r>
    </w:p>
    <w:p w14:paraId="548F7C55" w14:textId="7A2BBFB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However, it is assumed that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cannot directly orchestrate its VNFs in site A, but it is allowed to communicate the desired initial VNF configuration via an extended O1, O2 interface, hereafter referred to as “O1, O2 + SLA” interface (O1, O2 remote).  Note that the O1, O2 nomenclature is used hereafter to refer to both O1 and O2 messages. </w:t>
      </w:r>
    </w:p>
    <w:p w14:paraId="1FA1A1F9" w14:textId="7F1961A5"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“O1, O2 remote” interface is connected to a specific “sharing orchestration application”, referred to as “SMO-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haring A</w:t>
      </w:r>
      <w:r w:rsidR="008B4D0D">
        <w:rPr>
          <w:rFonts w:ascii="Times New Roman" w:hAnsi="Times New Roman" w:cs="Times New Roman"/>
          <w:sz w:val="20"/>
          <w:szCs w:val="20"/>
        </w:rPr>
        <w:t>pp</w:t>
      </w:r>
      <w:r w:rsidRPr="005F7BFD">
        <w:rPr>
          <w:rFonts w:ascii="Times New Roman" w:hAnsi="Times New Roman" w:cs="Times New Roman"/>
          <w:sz w:val="20"/>
          <w:szCs w:val="20"/>
        </w:rPr>
        <w:t>”, that is located at the Service Management &amp; Orchestration Framework of each operator. Specifically</w:t>
      </w:r>
      <w:r w:rsidR="008B4D0D">
        <w:rPr>
          <w:rFonts w:ascii="Times New Roman" w:hAnsi="Times New Roman" w:cs="Times New Roman"/>
          <w:sz w:val="20"/>
          <w:szCs w:val="20"/>
        </w:rPr>
        <w:t>,</w:t>
      </w:r>
      <w:r w:rsidRPr="005F7BFD">
        <w:rPr>
          <w:rFonts w:ascii="Times New Roman" w:hAnsi="Times New Roman" w:cs="Times New Roman"/>
          <w:sz w:val="20"/>
          <w:szCs w:val="20"/>
        </w:rPr>
        <w:t xml:space="preserve"> the “SMO-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haring 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at site A acts as an SLA (Service Level Agreement) monitoring and filter entity: it checks that O1, O2 requests coming from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are in line with a predefined SLA and finally configures the VNF of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 according to the initial O1, O2 request.</w:t>
      </w:r>
    </w:p>
    <w:p w14:paraId="16CF7FD0" w14:textId="1B0E7129" w:rsidR="00EE459F" w:rsidRPr="00286492" w:rsidRDefault="00EE459F" w:rsidP="005F7BFD">
      <w:pPr>
        <w:pStyle w:val="3"/>
        <w:spacing w:before="180"/>
        <w:rPr>
          <w:lang w:val="en-US"/>
        </w:rPr>
      </w:pPr>
      <w:bookmarkStart w:id="801" w:name="_Toc119677941"/>
      <w:bookmarkStart w:id="802" w:name="_Toc140769688"/>
      <w:bookmarkStart w:id="803" w:name="_Toc160700036"/>
      <w:bookmarkStart w:id="804" w:name="_Toc161989096"/>
      <w:bookmarkStart w:id="805" w:name="_Toc161990453"/>
      <w:bookmarkStart w:id="806" w:name="_Toc161993015"/>
      <w:bookmarkStart w:id="807" w:name="_Toc170213446"/>
      <w:bookmarkStart w:id="808" w:name="_Toc170470833"/>
      <w:bookmarkStart w:id="809" w:name="_Toc172124750"/>
      <w:bookmarkStart w:id="810" w:name="_Toc172125089"/>
      <w:bookmarkStart w:id="811" w:name="_Toc182817743"/>
      <w:bookmarkStart w:id="812" w:name="_Toc183074479"/>
      <w:bookmarkStart w:id="813" w:name="_Toc183076033"/>
      <w:bookmarkStart w:id="814" w:name="_Toc222905637"/>
      <w:bookmarkStart w:id="815" w:name="_Toc222906700"/>
      <w:bookmarkStart w:id="816" w:name="_Toc223983688"/>
      <w:r>
        <w:rPr>
          <w:lang w:val="en-US"/>
        </w:rPr>
        <w:t>4.7</w:t>
      </w:r>
      <w:r w:rsidRPr="00286492">
        <w:rPr>
          <w:lang w:val="en-US"/>
        </w:rPr>
        <w:t>.</w:t>
      </w:r>
      <w:r>
        <w:rPr>
          <w:lang w:val="en-US"/>
        </w:rPr>
        <w:t>2</w:t>
      </w:r>
      <w:r w:rsidRPr="00286492">
        <w:rPr>
          <w:lang w:val="en-US"/>
        </w:rPr>
        <w:tab/>
      </w:r>
      <w:r>
        <w:rPr>
          <w:lang w:val="en-US"/>
        </w:rPr>
        <w:t>Entities/resources involved in the use case</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p>
    <w:p w14:paraId="31670470" w14:textId="44134C1C" w:rsidR="00EE459F" w:rsidRPr="005F7BFD" w:rsidRDefault="00EE459F" w:rsidP="005F7BFD">
      <w:pPr>
        <w:pStyle w:val="af0"/>
        <w:numPr>
          <w:ilvl w:val="0"/>
          <w:numId w:val="28"/>
        </w:numPr>
        <w:ind w:left="360" w:hanging="357"/>
        <w:rPr>
          <w:rFonts w:ascii="Times New Roman" w:hAnsi="Times New Roman" w:cs="Times New Roman"/>
          <w:sz w:val="20"/>
          <w:szCs w:val="20"/>
        </w:rPr>
      </w:pPr>
      <w:r w:rsidRPr="005F7BFD">
        <w:rPr>
          <w:rFonts w:ascii="Times New Roman" w:hAnsi="Times New Roman" w:cs="Times New Roman"/>
          <w:sz w:val="20"/>
          <w:szCs w:val="20"/>
        </w:rPr>
        <w:t>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(site A):</w:t>
      </w:r>
    </w:p>
    <w:p w14:paraId="5822072A" w14:textId="5ED9064B"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SLA </w:t>
      </w:r>
      <w:r w:rsidR="008B4D0D">
        <w:rPr>
          <w:rFonts w:ascii="Times New Roman" w:hAnsi="Times New Roman" w:cs="Times New Roman"/>
          <w:sz w:val="20"/>
          <w:szCs w:val="20"/>
        </w:rPr>
        <w:t>m</w:t>
      </w:r>
      <w:r w:rsidR="008B4D0D" w:rsidRPr="005F7BFD">
        <w:rPr>
          <w:rFonts w:ascii="Times New Roman" w:hAnsi="Times New Roman" w:cs="Times New Roman"/>
          <w:sz w:val="20"/>
          <w:szCs w:val="20"/>
        </w:rPr>
        <w:t>onitoring</w:t>
      </w:r>
      <w:r w:rsidRPr="005F7BFD">
        <w:rPr>
          <w:rFonts w:ascii="Times New Roman" w:hAnsi="Times New Roman" w:cs="Times New Roman"/>
          <w:sz w:val="20"/>
          <w:szCs w:val="20"/>
        </w:rPr>
        <w:t xml:space="preserve">: checks that orchestration/management requests sent by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 are in line with the SLA.</w:t>
      </w:r>
    </w:p>
    <w:p w14:paraId="2C79C53A" w14:textId="46D35CC3"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Remote provisioning and initial VNF deployment: asks the IMF to instantiate the VNFs for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w:t>
      </w:r>
    </w:p>
    <w:p w14:paraId="56901C48" w14:textId="040BBE9A"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Remote management operations via “O1, O2 remote”: configures the VNF of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via the Orchestrator, according to “O1, O2 remote” requests sent by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w:t>
      </w:r>
    </w:p>
    <w:p w14:paraId="7199EAAB" w14:textId="5FE56842"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Forwards RAN related data, collected from the hosted VNFs, to the 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(site B) over the “O1, O2 remote” interface.</w:t>
      </w:r>
    </w:p>
    <w:p w14:paraId="38CC8D45" w14:textId="13F015FD" w:rsidR="00EE459F" w:rsidRPr="005F7BFD" w:rsidRDefault="00EE459F" w:rsidP="005F7BFD">
      <w:pPr>
        <w:pStyle w:val="af0"/>
        <w:numPr>
          <w:ilvl w:val="0"/>
          <w:numId w:val="28"/>
        </w:numPr>
        <w:ind w:left="360" w:hanging="357"/>
        <w:jc w:val="both"/>
        <w:rPr>
          <w:rFonts w:ascii="Times New Roman" w:hAnsi="Times New Roman" w:cs="Times New Roman"/>
          <w:sz w:val="20"/>
          <w:szCs w:val="20"/>
        </w:rPr>
      </w:pPr>
      <w:r w:rsidRPr="005F7BFD">
        <w:rPr>
          <w:rFonts w:ascii="Times New Roman" w:hAnsi="Times New Roman" w:cs="Times New Roman"/>
          <w:sz w:val="20"/>
          <w:szCs w:val="20"/>
        </w:rPr>
        <w:t>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(site B):</w:t>
      </w:r>
    </w:p>
    <w:p w14:paraId="1A546051" w14:textId="199CB115"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Detects the “SMO-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haring</w:t>
      </w:r>
      <w:r w:rsidR="008B4D0D">
        <w:rPr>
          <w:rFonts w:ascii="Times New Roman" w:hAnsi="Times New Roman" w:cs="Times New Roman"/>
          <w:sz w:val="20"/>
          <w:szCs w:val="20"/>
        </w:rPr>
        <w:t xml:space="preserve"> </w:t>
      </w:r>
      <w:r w:rsidRPr="005F7BFD">
        <w:rPr>
          <w:rFonts w:ascii="Times New Roman" w:hAnsi="Times New Roman" w:cs="Times New Roman"/>
          <w:sz w:val="20"/>
          <w:szCs w:val="20"/>
        </w:rPr>
        <w:t>A</w:t>
      </w:r>
      <w:r w:rsidR="008B4D0D">
        <w:rPr>
          <w:rFonts w:ascii="Times New Roman" w:hAnsi="Times New Roman" w:cs="Times New Roman"/>
          <w:sz w:val="20"/>
          <w:szCs w:val="20"/>
        </w:rPr>
        <w:t>pp</w:t>
      </w:r>
      <w:r w:rsidRPr="005F7BFD">
        <w:rPr>
          <w:rFonts w:ascii="Times New Roman" w:hAnsi="Times New Roman" w:cs="Times New Roman"/>
          <w:sz w:val="20"/>
          <w:szCs w:val="20"/>
        </w:rPr>
        <w:t>” in site A towards which to forward “O1, O2 remote” requests.</w:t>
      </w:r>
    </w:p>
    <w:p w14:paraId="31FFCB82" w14:textId="7777777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Sends “O1, O2 remote” commands for initial deployment and configuration of remote VNFs.</w:t>
      </w:r>
    </w:p>
    <w:p w14:paraId="3D2F0A07" w14:textId="2B42290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Forwards RAN related data of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 xml:space="preserve">B, collected in site A, to the Non-RT RIC.   </w:t>
      </w:r>
    </w:p>
    <w:p w14:paraId="50A0732D" w14:textId="4683415A" w:rsidR="00EE459F" w:rsidRPr="005F7BFD" w:rsidRDefault="00EE459F" w:rsidP="005F7BFD">
      <w:pPr>
        <w:pStyle w:val="af0"/>
        <w:numPr>
          <w:ilvl w:val="0"/>
          <w:numId w:val="28"/>
        </w:numPr>
        <w:ind w:left="360" w:hanging="357"/>
        <w:jc w:val="both"/>
        <w:rPr>
          <w:rFonts w:ascii="Times New Roman" w:hAnsi="Times New Roman" w:cs="Times New Roman"/>
          <w:sz w:val="20"/>
          <w:szCs w:val="20"/>
        </w:rPr>
      </w:pPr>
      <w:r w:rsidRPr="005F7BFD">
        <w:rPr>
          <w:rFonts w:ascii="Times New Roman" w:hAnsi="Times New Roman" w:cs="Times New Roman"/>
          <w:sz w:val="20"/>
          <w:szCs w:val="20"/>
        </w:rPr>
        <w:t>IMF (</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 xml:space="preserve">ite </w:t>
      </w:r>
      <w:r w:rsidRPr="005F7BFD">
        <w:rPr>
          <w:rFonts w:ascii="Times New Roman" w:hAnsi="Times New Roman" w:cs="Times New Roman"/>
          <w:sz w:val="20"/>
          <w:szCs w:val="20"/>
        </w:rPr>
        <w:t xml:space="preserve">A): </w:t>
      </w:r>
      <w:r w:rsidR="008B4D0D">
        <w:rPr>
          <w:rFonts w:ascii="Times New Roman" w:hAnsi="Times New Roman" w:cs="Times New Roman"/>
          <w:sz w:val="20"/>
          <w:szCs w:val="20"/>
        </w:rPr>
        <w:t>c</w:t>
      </w:r>
      <w:r w:rsidR="008B4D0D" w:rsidRPr="005F7BFD">
        <w:rPr>
          <w:rFonts w:ascii="Times New Roman" w:hAnsi="Times New Roman" w:cs="Times New Roman"/>
          <w:sz w:val="20"/>
          <w:szCs w:val="20"/>
        </w:rPr>
        <w:t xml:space="preserve">reates </w:t>
      </w:r>
      <w:r w:rsidRPr="005F7BFD">
        <w:rPr>
          <w:rFonts w:ascii="Times New Roman" w:hAnsi="Times New Roman" w:cs="Times New Roman"/>
          <w:sz w:val="20"/>
          <w:szCs w:val="20"/>
        </w:rPr>
        <w:t xml:space="preserve">VNFs for </w:t>
      </w:r>
      <w:r w:rsidR="008B4D0D">
        <w:rPr>
          <w:rFonts w:ascii="Times New Roman" w:hAnsi="Times New Roman" w:cs="Times New Roman"/>
          <w:sz w:val="20"/>
          <w:szCs w:val="20"/>
        </w:rPr>
        <w:t>o</w:t>
      </w:r>
      <w:r w:rsidR="008B4D0D"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 in site A on initial request of the SMO-</w:t>
      </w:r>
      <w:r w:rsidR="008B4D0D">
        <w:rPr>
          <w:rFonts w:ascii="Times New Roman" w:hAnsi="Times New Roman" w:cs="Times New Roman"/>
          <w:sz w:val="20"/>
          <w:szCs w:val="20"/>
        </w:rPr>
        <w:t>s</w:t>
      </w:r>
      <w:r w:rsidR="008B4D0D"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(site A).</w:t>
      </w:r>
    </w:p>
    <w:p w14:paraId="366F6DE0" w14:textId="1D3010EE" w:rsidR="00EE459F" w:rsidRPr="005F7BFD" w:rsidRDefault="00EE459F" w:rsidP="005F7BFD">
      <w:pPr>
        <w:pStyle w:val="af0"/>
        <w:numPr>
          <w:ilvl w:val="0"/>
          <w:numId w:val="28"/>
        </w:numPr>
        <w:ind w:left="36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RAN (site A): </w:t>
      </w:r>
    </w:p>
    <w:p w14:paraId="6BD6ECC2" w14:textId="7777777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Supports data collection from the hosted VNFs with radio state report over “E2 remote” interface.</w:t>
      </w:r>
    </w:p>
    <w:p w14:paraId="23B4FF5B" w14:textId="6F043599"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Supports data collection from hosted VNFs with UE KPI report over “O1, O2 remote” interface.</w:t>
      </w:r>
    </w:p>
    <w:p w14:paraId="71B51914" w14:textId="77777777" w:rsidR="00EE459F" w:rsidRPr="005F7BFD" w:rsidRDefault="00EE459F" w:rsidP="005F7BFD">
      <w:pPr>
        <w:pStyle w:val="af0"/>
        <w:numPr>
          <w:ilvl w:val="0"/>
          <w:numId w:val="28"/>
        </w:numPr>
        <w:ind w:left="360"/>
        <w:jc w:val="both"/>
        <w:rPr>
          <w:rFonts w:ascii="Times New Roman" w:hAnsi="Times New Roman" w:cs="Times New Roman"/>
          <w:sz w:val="20"/>
          <w:szCs w:val="20"/>
        </w:rPr>
      </w:pPr>
      <w:r w:rsidRPr="005F7BFD">
        <w:rPr>
          <w:rFonts w:ascii="Times New Roman" w:hAnsi="Times New Roman" w:cs="Times New Roman"/>
          <w:sz w:val="20"/>
          <w:szCs w:val="20"/>
        </w:rPr>
        <w:t xml:space="preserve">Non-RT RIC (site B): </w:t>
      </w:r>
    </w:p>
    <w:p w14:paraId="4B8FF7FF" w14:textId="7777777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Configures the initial network policy template, e.g., default scheduling policy, of the remote VNFs.  </w:t>
      </w:r>
    </w:p>
    <w:p w14:paraId="6D29C27B" w14:textId="2D558586"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Elaborates RAN data collected by “SMO-</w:t>
      </w:r>
      <w:r w:rsidR="008B4D0D">
        <w:rPr>
          <w:rFonts w:ascii="Times New Roman" w:hAnsi="Times New Roman" w:cs="Times New Roman"/>
          <w:sz w:val="20"/>
          <w:szCs w:val="20"/>
        </w:rPr>
        <w:t>s</w:t>
      </w:r>
      <w:r w:rsidRPr="005F7BFD">
        <w:rPr>
          <w:rFonts w:ascii="Times New Roman" w:hAnsi="Times New Roman" w:cs="Times New Roman"/>
          <w:sz w:val="20"/>
          <w:szCs w:val="20"/>
        </w:rPr>
        <w:t>haring A</w:t>
      </w:r>
      <w:r w:rsidR="008B4D0D">
        <w:rPr>
          <w:rFonts w:ascii="Times New Roman" w:hAnsi="Times New Roman" w:cs="Times New Roman"/>
          <w:sz w:val="20"/>
          <w:szCs w:val="20"/>
        </w:rPr>
        <w:t>pp</w:t>
      </w:r>
      <w:r w:rsidRPr="005F7BFD">
        <w:rPr>
          <w:rFonts w:ascii="Times New Roman" w:hAnsi="Times New Roman" w:cs="Times New Roman"/>
          <w:sz w:val="20"/>
          <w:szCs w:val="20"/>
        </w:rPr>
        <w:t xml:space="preserve">”, e.g., scheduling performance metrics, and sends A1 policy/intentions to the remote virtual O-DU/O-CU (VNF_B) via the </w:t>
      </w:r>
      <w:r w:rsidR="008B4D0D">
        <w:rPr>
          <w:rFonts w:ascii="Times New Roman" w:hAnsi="Times New Roman" w:cs="Times New Roman"/>
          <w:sz w:val="20"/>
          <w:szCs w:val="20"/>
        </w:rPr>
        <w:t>N</w:t>
      </w:r>
      <w:r w:rsidR="008B4D0D"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w:t>
      </w:r>
    </w:p>
    <w:p w14:paraId="7616E882" w14:textId="77777777" w:rsidR="00EE459F" w:rsidRPr="005F7BFD" w:rsidRDefault="00EE459F" w:rsidP="005F7BFD">
      <w:pPr>
        <w:pStyle w:val="af0"/>
        <w:numPr>
          <w:ilvl w:val="0"/>
          <w:numId w:val="28"/>
        </w:numPr>
        <w:ind w:left="36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Near-RT RIC (site B): </w:t>
      </w:r>
    </w:p>
    <w:p w14:paraId="67E2BEEE" w14:textId="7777777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Monitors and collects E2-related parameters from the remote VNFs.</w:t>
      </w:r>
    </w:p>
    <w:p w14:paraId="00C3AC79" w14:textId="77777777" w:rsidR="00EE459F" w:rsidRPr="005F7BFD" w:rsidRDefault="00EE459F" w:rsidP="005F7BFD">
      <w:pPr>
        <w:pStyle w:val="af0"/>
        <w:numPr>
          <w:ilvl w:val="1"/>
          <w:numId w:val="28"/>
        </w:numPr>
        <w:ind w:left="540" w:hanging="357"/>
        <w:jc w:val="both"/>
        <w:rPr>
          <w:rFonts w:ascii="Times New Roman" w:hAnsi="Times New Roman" w:cs="Times New Roman"/>
          <w:sz w:val="20"/>
          <w:szCs w:val="20"/>
        </w:rPr>
      </w:pPr>
      <w:r w:rsidRPr="005F7BFD">
        <w:rPr>
          <w:rFonts w:ascii="Times New Roman" w:hAnsi="Times New Roman" w:cs="Times New Roman"/>
          <w:sz w:val="20"/>
          <w:szCs w:val="20"/>
        </w:rPr>
        <w:t xml:space="preserve">Detects the “E2 remote” interface towards the VNFs hosted in site A. </w:t>
      </w:r>
    </w:p>
    <w:p w14:paraId="6A569A79" w14:textId="6A63CE81" w:rsidR="00EE459F" w:rsidRPr="00286492" w:rsidRDefault="00EE459F" w:rsidP="005F7BFD">
      <w:pPr>
        <w:pStyle w:val="3"/>
        <w:spacing w:before="180"/>
        <w:rPr>
          <w:lang w:val="en-US"/>
        </w:rPr>
      </w:pPr>
      <w:bookmarkStart w:id="817" w:name="_Toc119677942"/>
      <w:bookmarkStart w:id="818" w:name="_Toc140769689"/>
      <w:bookmarkStart w:id="819" w:name="_Toc160700037"/>
      <w:bookmarkStart w:id="820" w:name="_Toc161989097"/>
      <w:bookmarkStart w:id="821" w:name="_Toc161990454"/>
      <w:bookmarkStart w:id="822" w:name="_Toc161993016"/>
      <w:bookmarkStart w:id="823" w:name="_Toc170213447"/>
      <w:bookmarkStart w:id="824" w:name="_Toc170470834"/>
      <w:bookmarkStart w:id="825" w:name="_Toc172124751"/>
      <w:bookmarkStart w:id="826" w:name="_Toc172125090"/>
      <w:bookmarkStart w:id="827" w:name="_Toc182817744"/>
      <w:bookmarkStart w:id="828" w:name="_Toc183074480"/>
      <w:bookmarkStart w:id="829" w:name="_Toc183076034"/>
      <w:bookmarkStart w:id="830" w:name="_Toc222905638"/>
      <w:bookmarkStart w:id="831" w:name="_Toc222906701"/>
      <w:bookmarkStart w:id="832" w:name="_Toc223983689"/>
      <w:r>
        <w:rPr>
          <w:lang w:val="en-US"/>
        </w:rPr>
        <w:t>4.7</w:t>
      </w:r>
      <w:r w:rsidRPr="00286492">
        <w:rPr>
          <w:lang w:val="en-US"/>
        </w:rPr>
        <w:t>.</w:t>
      </w:r>
      <w:r>
        <w:rPr>
          <w:lang w:val="en-US"/>
        </w:rPr>
        <w:t>3</w:t>
      </w:r>
      <w:r w:rsidRPr="00286492">
        <w:rPr>
          <w:lang w:val="en-US"/>
        </w:rPr>
        <w:tab/>
      </w:r>
      <w:r>
        <w:rPr>
          <w:lang w:val="en-US"/>
        </w:rPr>
        <w:t>Solutions</w:t>
      </w:r>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p>
    <w:p w14:paraId="1770FF2F" w14:textId="667A481E" w:rsidR="00EE459F" w:rsidRDefault="00EE459F" w:rsidP="005F7BFD">
      <w:pPr>
        <w:pStyle w:val="4"/>
        <w:keepNext w:val="0"/>
        <w:spacing w:before="180"/>
        <w:ind w:left="1134" w:hanging="1134"/>
      </w:pPr>
      <w:r>
        <w:rPr>
          <w:lang w:val="en-US"/>
        </w:rPr>
        <w:t>4.7</w:t>
      </w:r>
      <w:r w:rsidRPr="00286492">
        <w:rPr>
          <w:lang w:val="en-US"/>
        </w:rPr>
        <w:t>.</w:t>
      </w:r>
      <w:r>
        <w:rPr>
          <w:lang w:val="en-US"/>
        </w:rPr>
        <w:t>3.1</w:t>
      </w:r>
      <w:r w:rsidRPr="00286492">
        <w:rPr>
          <w:lang w:val="en-US"/>
        </w:rPr>
        <w:tab/>
      </w:r>
      <w:r>
        <w:t>RAN sharing</w:t>
      </w:r>
    </w:p>
    <w:p w14:paraId="4EA46701" w14:textId="232F0FA9" w:rsidR="007451F3" w:rsidRPr="00454715" w:rsidRDefault="007451F3" w:rsidP="005F7BFD">
      <w:r w:rsidRPr="005F7BFD">
        <w:rPr>
          <w:rFonts w:ascii="Times New Roman" w:hAnsi="Times New Roman" w:cs="Times New Roman"/>
          <w:sz w:val="20"/>
          <w:szCs w:val="20"/>
          <w:lang w:val="en-GB"/>
        </w:rPr>
        <w:t xml:space="preserve">The context of the </w:t>
      </w:r>
      <w:r w:rsidRPr="005F7BFD">
        <w:rPr>
          <w:rFonts w:ascii="Times New Roman" w:hAnsi="Times New Roman" w:cs="Times New Roman"/>
          <w:sz w:val="20"/>
          <w:szCs w:val="20"/>
        </w:rPr>
        <w:t xml:space="preserve">RAN </w:t>
      </w:r>
      <w:r w:rsidR="009B75B1">
        <w:rPr>
          <w:rFonts w:ascii="Times New Roman" w:hAnsi="Times New Roman" w:cs="Times New Roman"/>
          <w:sz w:val="20"/>
          <w:szCs w:val="20"/>
        </w:rPr>
        <w:t>s</w:t>
      </w:r>
      <w:r w:rsidR="009B75B1" w:rsidRPr="005F7BFD">
        <w:rPr>
          <w:rFonts w:ascii="Times New Roman" w:hAnsi="Times New Roman" w:cs="Times New Roman"/>
          <w:sz w:val="20"/>
          <w:szCs w:val="20"/>
        </w:rPr>
        <w:t xml:space="preserve">haring </w:t>
      </w:r>
      <w:r w:rsidR="009B75B1">
        <w:rPr>
          <w:rFonts w:ascii="Times New Roman" w:hAnsi="Times New Roman" w:cs="Times New Roman"/>
          <w:sz w:val="20"/>
          <w:szCs w:val="20"/>
        </w:rPr>
        <w:t>u</w:t>
      </w:r>
      <w:r w:rsidR="009B75B1" w:rsidRPr="005F7BFD">
        <w:rPr>
          <w:rFonts w:ascii="Times New Roman" w:hAnsi="Times New Roman" w:cs="Times New Roman"/>
          <w:sz w:val="20"/>
          <w:szCs w:val="20"/>
        </w:rPr>
        <w:t xml:space="preserve">se </w:t>
      </w:r>
      <w:r w:rsidR="009B75B1">
        <w:rPr>
          <w:rFonts w:ascii="Times New Roman" w:hAnsi="Times New Roman" w:cs="Times New Roman"/>
          <w:sz w:val="20"/>
          <w:szCs w:val="20"/>
        </w:rPr>
        <w:t>c</w:t>
      </w:r>
      <w:r w:rsidR="009B75B1" w:rsidRPr="005F7BFD">
        <w:rPr>
          <w:rFonts w:ascii="Times New Roman" w:hAnsi="Times New Roman" w:cs="Times New Roman"/>
          <w:sz w:val="20"/>
          <w:szCs w:val="20"/>
        </w:rPr>
        <w:t xml:space="preserve">ase </w:t>
      </w:r>
      <w:r w:rsidRPr="005F7BFD">
        <w:rPr>
          <w:rFonts w:ascii="Times New Roman" w:hAnsi="Times New Roman" w:cs="Times New Roman"/>
          <w:sz w:val="20"/>
          <w:szCs w:val="20"/>
        </w:rPr>
        <w:t>is captured in table 4.7.3</w:t>
      </w:r>
      <w:r w:rsidR="009B75B1">
        <w:rPr>
          <w:rFonts w:ascii="Times New Roman" w:hAnsi="Times New Roman" w:cs="Times New Roman"/>
          <w:sz w:val="20"/>
          <w:szCs w:val="20"/>
        </w:rPr>
        <w:t>.1</w:t>
      </w:r>
      <w:r w:rsidRPr="005F7BFD">
        <w:rPr>
          <w:rFonts w:ascii="Times New Roman" w:hAnsi="Times New Roman" w:cs="Times New Roman"/>
          <w:sz w:val="20"/>
          <w:szCs w:val="20"/>
        </w:rPr>
        <w:t>-1.</w:t>
      </w:r>
    </w:p>
    <w:p w14:paraId="1A339A38" w14:textId="116E7290" w:rsidR="00175605" w:rsidRPr="005F7BFD" w:rsidRDefault="00175605" w:rsidP="007403F1">
      <w:pPr>
        <w:pStyle w:val="af5"/>
        <w:keepLines/>
        <w:spacing w:before="60"/>
        <w:jc w:val="center"/>
        <w:rPr>
          <w:rFonts w:ascii="Arial" w:hAnsi="Arial" w:cs="Arial"/>
          <w:sz w:val="20"/>
          <w:szCs w:val="20"/>
          <w:lang w:val="en-GB"/>
        </w:rPr>
      </w:pPr>
      <w:r w:rsidRPr="005F7BFD">
        <w:rPr>
          <w:rFonts w:ascii="Arial" w:hAnsi="Arial" w:cs="Arial"/>
          <w:sz w:val="20"/>
          <w:szCs w:val="20"/>
        </w:rPr>
        <w:t>Table 4.7.3</w:t>
      </w:r>
      <w:r w:rsidR="009B75B1">
        <w:rPr>
          <w:rFonts w:ascii="Arial" w:hAnsi="Arial" w:cs="Arial"/>
          <w:sz w:val="20"/>
          <w:szCs w:val="20"/>
        </w:rPr>
        <w:t>.1</w:t>
      </w:r>
      <w:r w:rsidRPr="005F7BFD">
        <w:rPr>
          <w:rFonts w:ascii="Arial" w:hAnsi="Arial" w:cs="Arial"/>
          <w:sz w:val="20"/>
          <w:szCs w:val="20"/>
        </w:rPr>
        <w:t xml:space="preserve">-1: RAN </w:t>
      </w:r>
      <w:r w:rsidR="009B75B1">
        <w:rPr>
          <w:rFonts w:ascii="Arial" w:hAnsi="Arial" w:cs="Arial"/>
          <w:sz w:val="20"/>
          <w:szCs w:val="20"/>
        </w:rPr>
        <w:t>s</w:t>
      </w:r>
      <w:r w:rsidR="009B75B1" w:rsidRPr="005F7BFD">
        <w:rPr>
          <w:rFonts w:ascii="Arial" w:hAnsi="Arial" w:cs="Arial"/>
          <w:sz w:val="20"/>
          <w:szCs w:val="20"/>
        </w:rPr>
        <w:t xml:space="preserve">haring </w:t>
      </w:r>
      <w:r w:rsidR="009B75B1">
        <w:rPr>
          <w:rFonts w:ascii="Arial" w:hAnsi="Arial" w:cs="Arial"/>
          <w:sz w:val="20"/>
          <w:szCs w:val="20"/>
        </w:rPr>
        <w:t>u</w:t>
      </w:r>
      <w:r w:rsidR="009B75B1" w:rsidRPr="005F7BFD">
        <w:rPr>
          <w:rFonts w:ascii="Arial" w:hAnsi="Arial" w:cs="Arial"/>
          <w:sz w:val="20"/>
          <w:szCs w:val="20"/>
        </w:rPr>
        <w:t xml:space="preserve">se </w:t>
      </w:r>
      <w:r w:rsidR="009B75B1">
        <w:rPr>
          <w:rFonts w:ascii="Arial" w:hAnsi="Arial" w:cs="Arial"/>
          <w:sz w:val="20"/>
          <w:szCs w:val="20"/>
        </w:rPr>
        <w:t>c</w:t>
      </w:r>
      <w:r w:rsidR="009B75B1" w:rsidRPr="005F7BFD">
        <w:rPr>
          <w:rFonts w:ascii="Arial" w:hAnsi="Arial" w:cs="Arial"/>
          <w:sz w:val="20"/>
          <w:szCs w:val="20"/>
        </w:rPr>
        <w:t>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08DE8D29" w14:textId="77777777" w:rsidTr="00454715">
        <w:trPr>
          <w:tblHeader/>
          <w:jc w:val="center"/>
        </w:trPr>
        <w:tc>
          <w:tcPr>
            <w:tcW w:w="1615" w:type="dxa"/>
            <w:shd w:val="clear" w:color="auto" w:fill="D9D9D9"/>
            <w:vAlign w:val="center"/>
          </w:tcPr>
          <w:p w14:paraId="64FA5EC7" w14:textId="77777777" w:rsidR="00EE459F" w:rsidRPr="00786C20" w:rsidRDefault="00EE459F" w:rsidP="007403F1">
            <w:pPr>
              <w:pStyle w:val="TAH"/>
              <w:keepNext w:val="0"/>
              <w:rPr>
                <w:rFonts w:cs="Arial"/>
                <w:szCs w:val="18"/>
                <w:lang w:bidi="ar-KW"/>
              </w:rPr>
            </w:pPr>
            <w:r w:rsidRPr="00786C20">
              <w:rPr>
                <w:rFonts w:cs="Arial"/>
                <w:szCs w:val="18"/>
                <w:lang w:bidi="ar-KW"/>
              </w:rPr>
              <w:t>Use Case Stage</w:t>
            </w:r>
          </w:p>
        </w:tc>
        <w:tc>
          <w:tcPr>
            <w:tcW w:w="6480" w:type="dxa"/>
            <w:shd w:val="clear" w:color="auto" w:fill="D9D9D9"/>
            <w:vAlign w:val="center"/>
          </w:tcPr>
          <w:p w14:paraId="7412D4AD" w14:textId="77777777" w:rsidR="00EE459F" w:rsidRPr="00786C20" w:rsidRDefault="00EE459F" w:rsidP="007403F1">
            <w:pPr>
              <w:pStyle w:val="TAH"/>
              <w:keepNext w:val="0"/>
              <w:rPr>
                <w:rFonts w:cs="Arial"/>
                <w:szCs w:val="18"/>
                <w:lang w:bidi="ar-KW"/>
              </w:rPr>
            </w:pPr>
            <w:r w:rsidRPr="00786C20">
              <w:rPr>
                <w:rFonts w:cs="Arial"/>
                <w:szCs w:val="18"/>
                <w:lang w:bidi="ar-KW"/>
              </w:rPr>
              <w:t>Evolution / Specification</w:t>
            </w:r>
          </w:p>
        </w:tc>
        <w:tc>
          <w:tcPr>
            <w:tcW w:w="1536" w:type="dxa"/>
            <w:shd w:val="clear" w:color="auto" w:fill="D9D9D9"/>
            <w:vAlign w:val="center"/>
          </w:tcPr>
          <w:p w14:paraId="1175EFA1" w14:textId="77777777" w:rsidR="00EE459F" w:rsidRPr="00786C20" w:rsidRDefault="00EE459F" w:rsidP="007403F1">
            <w:pPr>
              <w:pStyle w:val="TAH"/>
              <w:keepNext w:val="0"/>
              <w:rPr>
                <w:rFonts w:cs="Arial"/>
                <w:szCs w:val="18"/>
                <w:lang w:bidi="ar-KW"/>
              </w:rPr>
            </w:pPr>
            <w:r w:rsidRPr="00786C20">
              <w:rPr>
                <w:rFonts w:cs="Arial"/>
                <w:szCs w:val="18"/>
                <w:lang w:bidi="ar-KW"/>
              </w:rPr>
              <w:t>&lt;&lt;Uses&gt;&gt;</w:t>
            </w:r>
          </w:p>
          <w:p w14:paraId="7476B3D9" w14:textId="77777777" w:rsidR="00EE459F" w:rsidRPr="00786C20" w:rsidRDefault="00EE459F" w:rsidP="007403F1">
            <w:pPr>
              <w:pStyle w:val="TAH"/>
              <w:keepNext w:val="0"/>
              <w:rPr>
                <w:rFonts w:cs="Arial"/>
                <w:szCs w:val="18"/>
                <w:lang w:bidi="ar-KW"/>
              </w:rPr>
            </w:pPr>
            <w:r w:rsidRPr="00786C20">
              <w:rPr>
                <w:rFonts w:cs="Arial"/>
                <w:szCs w:val="18"/>
                <w:lang w:bidi="ar-KW"/>
              </w:rPr>
              <w:t xml:space="preserve">Related use </w:t>
            </w:r>
          </w:p>
        </w:tc>
      </w:tr>
      <w:tr w:rsidR="00EE459F" w:rsidRPr="00786C20" w14:paraId="30017FFD" w14:textId="77777777" w:rsidTr="00005C86">
        <w:trPr>
          <w:jc w:val="center"/>
        </w:trPr>
        <w:tc>
          <w:tcPr>
            <w:tcW w:w="1615" w:type="dxa"/>
            <w:vAlign w:val="center"/>
          </w:tcPr>
          <w:p w14:paraId="5CDA2526" w14:textId="77777777" w:rsidR="00EE459F" w:rsidRPr="00786C20" w:rsidRDefault="00EE459F" w:rsidP="007403F1">
            <w:pPr>
              <w:pStyle w:val="TAL"/>
              <w:keepNext w:val="0"/>
              <w:rPr>
                <w:rFonts w:cs="Arial"/>
                <w:szCs w:val="18"/>
                <w:lang w:bidi="ar-KW"/>
              </w:rPr>
            </w:pPr>
            <w:r w:rsidRPr="00786C20">
              <w:rPr>
                <w:rFonts w:cs="Arial"/>
                <w:szCs w:val="18"/>
                <w:lang w:bidi="ar-KW"/>
              </w:rPr>
              <w:t>Goal</w:t>
            </w:r>
          </w:p>
        </w:tc>
        <w:tc>
          <w:tcPr>
            <w:tcW w:w="6480" w:type="dxa"/>
            <w:vAlign w:val="center"/>
          </w:tcPr>
          <w:p w14:paraId="37D0190B" w14:textId="77777777" w:rsidR="00EE459F" w:rsidRPr="00E10B67" w:rsidRDefault="00EE459F" w:rsidP="007403F1">
            <w:pPr>
              <w:pStyle w:val="TAL"/>
              <w:keepNext w:val="0"/>
              <w:spacing w:before="60" w:after="60"/>
              <w:ind w:left="57"/>
              <w:jc w:val="both"/>
              <w:rPr>
                <w:rFonts w:cs="Arial"/>
                <w:szCs w:val="18"/>
                <w:lang w:bidi="ar-KW"/>
              </w:rPr>
            </w:pPr>
            <w:r>
              <w:rPr>
                <w:rFonts w:cs="Arial"/>
                <w:szCs w:val="18"/>
                <w:lang w:bidi="ar-KW"/>
              </w:rPr>
              <w:t>E</w:t>
            </w:r>
            <w:r w:rsidRPr="00772EBD">
              <w:rPr>
                <w:rFonts w:cs="Arial"/>
                <w:szCs w:val="18"/>
                <w:lang w:bidi="ar-KW"/>
              </w:rPr>
              <w:t xml:space="preserve">nable </w:t>
            </w:r>
            <w:r>
              <w:rPr>
                <w:rFonts w:cs="Arial"/>
                <w:szCs w:val="18"/>
                <w:lang w:bidi="ar-KW"/>
              </w:rPr>
              <w:t>two</w:t>
            </w:r>
            <w:r w:rsidRPr="00772EBD">
              <w:rPr>
                <w:rFonts w:cs="Arial"/>
                <w:szCs w:val="18"/>
                <w:lang w:bidi="ar-KW"/>
              </w:rPr>
              <w:t xml:space="preserve"> operators to share the same O-RAN infrastructure, while allowing them to remote</w:t>
            </w:r>
            <w:r>
              <w:rPr>
                <w:rFonts w:cs="Arial"/>
                <w:szCs w:val="18"/>
                <w:lang w:bidi="ar-KW"/>
              </w:rPr>
              <w:t>ly</w:t>
            </w:r>
            <w:r w:rsidRPr="00772EBD">
              <w:rPr>
                <w:rFonts w:cs="Arial"/>
                <w:szCs w:val="18"/>
                <w:lang w:bidi="ar-KW"/>
              </w:rPr>
              <w:t xml:space="preserve"> configure and control the shared resources via a remote “O1</w:t>
            </w:r>
            <w:r>
              <w:rPr>
                <w:rFonts w:cs="Arial"/>
                <w:szCs w:val="18"/>
                <w:lang w:bidi="ar-KW"/>
              </w:rPr>
              <w:t>”, “O2</w:t>
            </w:r>
            <w:r w:rsidRPr="00772EBD">
              <w:rPr>
                <w:rFonts w:cs="Arial"/>
                <w:szCs w:val="18"/>
                <w:lang w:bidi="ar-KW"/>
              </w:rPr>
              <w:t xml:space="preserve">” and “E2” interface.   </w:t>
            </w:r>
          </w:p>
        </w:tc>
        <w:tc>
          <w:tcPr>
            <w:tcW w:w="1536" w:type="dxa"/>
            <w:vAlign w:val="center"/>
          </w:tcPr>
          <w:p w14:paraId="455D8699" w14:textId="77777777" w:rsidR="00EE459F" w:rsidRPr="00786C20" w:rsidRDefault="00EE459F" w:rsidP="007403F1">
            <w:pPr>
              <w:pStyle w:val="TAL"/>
              <w:keepNext w:val="0"/>
              <w:jc w:val="both"/>
              <w:rPr>
                <w:rFonts w:cs="Arial"/>
                <w:szCs w:val="18"/>
                <w:lang w:bidi="ar-KW"/>
              </w:rPr>
            </w:pPr>
          </w:p>
        </w:tc>
      </w:tr>
      <w:tr w:rsidR="00EE459F" w:rsidRPr="008232F0" w14:paraId="11DA3EE7" w14:textId="77777777" w:rsidTr="00005C86">
        <w:trPr>
          <w:jc w:val="center"/>
        </w:trPr>
        <w:tc>
          <w:tcPr>
            <w:tcW w:w="1615" w:type="dxa"/>
            <w:vAlign w:val="center"/>
          </w:tcPr>
          <w:p w14:paraId="4497CFAC" w14:textId="77777777" w:rsidR="00EE459F" w:rsidRPr="00786C20" w:rsidRDefault="00EE459F" w:rsidP="007403F1">
            <w:pPr>
              <w:pStyle w:val="TAL"/>
              <w:keepNext w:val="0"/>
              <w:jc w:val="both"/>
              <w:rPr>
                <w:rFonts w:cs="Arial"/>
                <w:szCs w:val="18"/>
                <w:lang w:bidi="ar-KW"/>
              </w:rPr>
            </w:pPr>
            <w:r w:rsidRPr="00786C20">
              <w:rPr>
                <w:rFonts w:cs="Arial"/>
                <w:szCs w:val="18"/>
                <w:lang w:bidi="ar-KW"/>
              </w:rPr>
              <w:t>Actors and Roles</w:t>
            </w:r>
          </w:p>
        </w:tc>
        <w:tc>
          <w:tcPr>
            <w:tcW w:w="6480" w:type="dxa"/>
            <w:vAlign w:val="center"/>
          </w:tcPr>
          <w:p w14:paraId="0F06CD42" w14:textId="4B72D42F" w:rsidR="00EE459F" w:rsidRPr="00BE0BE2" w:rsidRDefault="00EE459F" w:rsidP="007403F1">
            <w:pPr>
              <w:pStyle w:val="TAL"/>
              <w:keepNext w:val="0"/>
              <w:spacing w:before="60" w:after="60"/>
              <w:jc w:val="both"/>
              <w:rPr>
                <w:rFonts w:cs="Arial"/>
                <w:szCs w:val="18"/>
                <w:lang w:bidi="ar-KW"/>
              </w:rPr>
            </w:pPr>
            <w:r>
              <w:rPr>
                <w:rFonts w:cs="Arial"/>
                <w:szCs w:val="18"/>
                <w:lang w:bidi="ar-KW"/>
              </w:rPr>
              <w:t xml:space="preserve">Sharing-SMO </w:t>
            </w:r>
            <w:r w:rsidR="008B4D0D">
              <w:rPr>
                <w:rFonts w:cs="Arial"/>
                <w:szCs w:val="18"/>
                <w:lang w:bidi="ar-KW"/>
              </w:rPr>
              <w:t xml:space="preserve">App </w:t>
            </w:r>
            <w:r>
              <w:rPr>
                <w:rFonts w:cs="Arial"/>
                <w:szCs w:val="18"/>
                <w:lang w:bidi="ar-KW"/>
              </w:rPr>
              <w:t>handles remote orchestration operations via “O1, O2 remote” interface. N</w:t>
            </w:r>
            <w:r w:rsidRPr="00875713">
              <w:rPr>
                <w:rFonts w:cs="Arial"/>
                <w:szCs w:val="18"/>
                <w:lang w:bidi="ar-KW"/>
              </w:rPr>
              <w:t>on-RT RIC (</w:t>
            </w:r>
            <w:r w:rsidR="008B4D0D">
              <w:rPr>
                <w:rFonts w:cs="Arial"/>
                <w:szCs w:val="18"/>
                <w:lang w:bidi="ar-KW"/>
              </w:rPr>
              <w:t xml:space="preserve">operator </w:t>
            </w:r>
            <w:r w:rsidRPr="00875713">
              <w:rPr>
                <w:rFonts w:cs="Arial"/>
                <w:szCs w:val="18"/>
                <w:lang w:bidi="ar-KW"/>
              </w:rPr>
              <w:t>B): updates configuration of VNF</w:t>
            </w:r>
            <w:r>
              <w:rPr>
                <w:rFonts w:cs="Arial"/>
                <w:szCs w:val="18"/>
                <w:lang w:bidi="ar-KW"/>
              </w:rPr>
              <w:t>s</w:t>
            </w:r>
            <w:r w:rsidRPr="00875713">
              <w:rPr>
                <w:rFonts w:cs="Arial"/>
                <w:szCs w:val="18"/>
                <w:lang w:bidi="ar-KW"/>
              </w:rPr>
              <w:t xml:space="preserve"> hosted in site A</w:t>
            </w:r>
            <w:r>
              <w:rPr>
                <w:rFonts w:cs="Arial"/>
                <w:szCs w:val="18"/>
                <w:lang w:bidi="ar-KW"/>
              </w:rPr>
              <w:t>. N</w:t>
            </w:r>
            <w:r w:rsidRPr="00875713">
              <w:rPr>
                <w:rFonts w:cs="Arial"/>
                <w:szCs w:val="18"/>
                <w:lang w:bidi="ar-KW"/>
              </w:rPr>
              <w:t>ear-RT RIC (</w:t>
            </w:r>
            <w:r w:rsidR="008B4D0D">
              <w:rPr>
                <w:rFonts w:cs="Arial"/>
                <w:szCs w:val="18"/>
                <w:lang w:bidi="ar-KW"/>
              </w:rPr>
              <w:t>operator</w:t>
            </w:r>
            <w:r>
              <w:rPr>
                <w:rFonts w:cs="Arial"/>
                <w:szCs w:val="18"/>
                <w:lang w:bidi="ar-KW"/>
              </w:rPr>
              <w:t xml:space="preserve"> </w:t>
            </w:r>
            <w:r w:rsidRPr="00875713">
              <w:rPr>
                <w:rFonts w:cs="Arial"/>
                <w:szCs w:val="18"/>
                <w:lang w:bidi="ar-KW"/>
              </w:rPr>
              <w:t xml:space="preserve">B): execute </w:t>
            </w:r>
            <w:r>
              <w:rPr>
                <w:rFonts w:cs="Arial"/>
                <w:szCs w:val="18"/>
                <w:lang w:bidi="ar-KW"/>
              </w:rPr>
              <w:t xml:space="preserve">remote </w:t>
            </w:r>
            <w:r w:rsidRPr="00875713">
              <w:rPr>
                <w:rFonts w:cs="Arial"/>
                <w:szCs w:val="18"/>
                <w:lang w:bidi="ar-KW"/>
              </w:rPr>
              <w:t>E2 command</w:t>
            </w:r>
            <w:r>
              <w:rPr>
                <w:rFonts w:cs="Arial"/>
                <w:szCs w:val="18"/>
                <w:lang w:bidi="ar-KW"/>
              </w:rPr>
              <w:t>s</w:t>
            </w:r>
            <w:r w:rsidRPr="00875713">
              <w:rPr>
                <w:rFonts w:cs="Arial"/>
                <w:szCs w:val="18"/>
                <w:lang w:bidi="ar-KW"/>
              </w:rPr>
              <w:t xml:space="preserve"> via </w:t>
            </w:r>
            <w:r>
              <w:rPr>
                <w:rFonts w:cs="Arial"/>
                <w:szCs w:val="18"/>
                <w:lang w:bidi="ar-KW"/>
              </w:rPr>
              <w:t>“E2 r</w:t>
            </w:r>
            <w:r w:rsidRPr="00875713">
              <w:rPr>
                <w:rFonts w:cs="Arial"/>
                <w:szCs w:val="18"/>
                <w:lang w:bidi="ar-KW"/>
              </w:rPr>
              <w:t>emote</w:t>
            </w:r>
            <w:r>
              <w:rPr>
                <w:rFonts w:cs="Arial"/>
                <w:szCs w:val="18"/>
                <w:lang w:bidi="ar-KW"/>
              </w:rPr>
              <w:t>”</w:t>
            </w:r>
            <w:r w:rsidRPr="00875713">
              <w:rPr>
                <w:rFonts w:cs="Arial"/>
                <w:szCs w:val="18"/>
                <w:lang w:bidi="ar-KW"/>
              </w:rPr>
              <w:t xml:space="preserve"> interface</w:t>
            </w:r>
            <w:r>
              <w:rPr>
                <w:rFonts w:cs="Arial"/>
                <w:szCs w:val="18"/>
                <w:lang w:bidi="ar-KW"/>
              </w:rPr>
              <w:t xml:space="preserve">. </w:t>
            </w:r>
            <w:r w:rsidRPr="00BE0BE2">
              <w:rPr>
                <w:rFonts w:cs="Arial"/>
                <w:szCs w:val="18"/>
                <w:lang w:bidi="ar-KW"/>
              </w:rPr>
              <w:t>RAN</w:t>
            </w:r>
            <w:r>
              <w:rPr>
                <w:rFonts w:cs="Arial"/>
                <w:szCs w:val="18"/>
                <w:lang w:bidi="ar-KW"/>
              </w:rPr>
              <w:t xml:space="preserve"> (</w:t>
            </w:r>
            <w:r w:rsidR="008B4D0D">
              <w:rPr>
                <w:rFonts w:cs="Arial"/>
                <w:szCs w:val="18"/>
                <w:lang w:bidi="ar-KW"/>
              </w:rPr>
              <w:t xml:space="preserve">site </w:t>
            </w:r>
            <w:r>
              <w:rPr>
                <w:rFonts w:cs="Arial"/>
                <w:szCs w:val="18"/>
                <w:lang w:bidi="ar-KW"/>
              </w:rPr>
              <w:t>A)</w:t>
            </w:r>
            <w:r w:rsidRPr="00BE0BE2">
              <w:rPr>
                <w:rFonts w:cs="Arial"/>
                <w:szCs w:val="18"/>
                <w:lang w:bidi="ar-KW"/>
              </w:rPr>
              <w:t>: collects and reports RAN statistics</w:t>
            </w:r>
            <w:r>
              <w:t xml:space="preserve"> </w:t>
            </w:r>
            <w:r w:rsidRPr="00BE0BE2">
              <w:rPr>
                <w:rFonts w:cs="Arial"/>
                <w:szCs w:val="18"/>
                <w:lang w:bidi="ar-KW"/>
              </w:rPr>
              <w:t>to the RIC</w:t>
            </w:r>
            <w:r>
              <w:rPr>
                <w:rFonts w:cs="Arial"/>
                <w:szCs w:val="18"/>
                <w:lang w:bidi="ar-KW"/>
              </w:rPr>
              <w:t xml:space="preserve"> of </w:t>
            </w:r>
            <w:r w:rsidR="008B4D0D">
              <w:rPr>
                <w:rFonts w:cs="Arial"/>
                <w:szCs w:val="18"/>
                <w:lang w:bidi="ar-KW"/>
              </w:rPr>
              <w:t xml:space="preserve">operator </w:t>
            </w:r>
            <w:r>
              <w:rPr>
                <w:rFonts w:cs="Arial"/>
                <w:szCs w:val="18"/>
                <w:lang w:bidi="ar-KW"/>
              </w:rPr>
              <w:t>B (RIC</w:t>
            </w:r>
            <w:r w:rsidRPr="00BE0BE2">
              <w:rPr>
                <w:rFonts w:cs="Arial"/>
                <w:szCs w:val="18"/>
                <w:lang w:bidi="ar-KW"/>
              </w:rPr>
              <w:t>_B</w:t>
            </w:r>
            <w:r>
              <w:rPr>
                <w:rFonts w:cs="Arial"/>
                <w:szCs w:val="18"/>
                <w:lang w:bidi="ar-KW"/>
              </w:rPr>
              <w:t>)</w:t>
            </w:r>
            <w:r w:rsidRPr="00BE0BE2">
              <w:rPr>
                <w:rFonts w:cs="Arial"/>
                <w:szCs w:val="18"/>
                <w:lang w:bidi="ar-KW"/>
              </w:rPr>
              <w:t xml:space="preserve"> </w:t>
            </w:r>
            <w:r>
              <w:rPr>
                <w:rFonts w:cs="Arial"/>
                <w:szCs w:val="18"/>
                <w:lang w:bidi="ar-KW"/>
              </w:rPr>
              <w:t>for its</w:t>
            </w:r>
            <w:r w:rsidRPr="00BE0BE2">
              <w:rPr>
                <w:rFonts w:cs="Arial"/>
                <w:szCs w:val="18"/>
                <w:lang w:bidi="ar-KW"/>
              </w:rPr>
              <w:t xml:space="preserve"> </w:t>
            </w:r>
            <w:r>
              <w:rPr>
                <w:rFonts w:cs="Arial"/>
                <w:szCs w:val="18"/>
                <w:lang w:bidi="ar-KW"/>
              </w:rPr>
              <w:t>VNFs hosted</w:t>
            </w:r>
            <w:r w:rsidRPr="00BE0BE2">
              <w:rPr>
                <w:rFonts w:cs="Arial"/>
                <w:szCs w:val="18"/>
                <w:lang w:bidi="ar-KW"/>
              </w:rPr>
              <w:t xml:space="preserve"> in site A.</w:t>
            </w:r>
          </w:p>
        </w:tc>
        <w:tc>
          <w:tcPr>
            <w:tcW w:w="1536" w:type="dxa"/>
            <w:vAlign w:val="center"/>
          </w:tcPr>
          <w:p w14:paraId="12FD134D" w14:textId="77777777" w:rsidR="00EE459F" w:rsidRPr="00786C20" w:rsidRDefault="00EE459F" w:rsidP="007403F1">
            <w:pPr>
              <w:pStyle w:val="TAL"/>
              <w:keepNext w:val="0"/>
              <w:jc w:val="both"/>
              <w:rPr>
                <w:rFonts w:cs="Arial"/>
                <w:szCs w:val="18"/>
                <w:lang w:bidi="ar-KW"/>
              </w:rPr>
            </w:pPr>
          </w:p>
        </w:tc>
      </w:tr>
      <w:tr w:rsidR="00EE459F" w:rsidRPr="00786C20" w14:paraId="5473C86F" w14:textId="77777777" w:rsidTr="00005C86">
        <w:trPr>
          <w:jc w:val="center"/>
        </w:trPr>
        <w:tc>
          <w:tcPr>
            <w:tcW w:w="1615" w:type="dxa"/>
            <w:vAlign w:val="center"/>
          </w:tcPr>
          <w:p w14:paraId="7CABD3CB" w14:textId="77777777" w:rsidR="00EE459F" w:rsidRPr="00786C20" w:rsidRDefault="00EE459F" w:rsidP="007403F1">
            <w:pPr>
              <w:pStyle w:val="TAL"/>
              <w:keepNext w:val="0"/>
              <w:rPr>
                <w:rFonts w:cs="Arial"/>
                <w:szCs w:val="18"/>
                <w:lang w:bidi="ar-KW"/>
              </w:rPr>
            </w:pPr>
            <w:r w:rsidRPr="00786C20">
              <w:rPr>
                <w:rFonts w:cs="Arial"/>
                <w:szCs w:val="18"/>
                <w:lang w:bidi="ar-KW"/>
              </w:rPr>
              <w:t>Assumptions</w:t>
            </w:r>
          </w:p>
        </w:tc>
        <w:tc>
          <w:tcPr>
            <w:tcW w:w="6480" w:type="dxa"/>
            <w:vAlign w:val="center"/>
          </w:tcPr>
          <w:p w14:paraId="66E91592" w14:textId="77777777" w:rsidR="00EE459F" w:rsidRDefault="00EE459F" w:rsidP="007403F1">
            <w:pPr>
              <w:pStyle w:val="TAL"/>
              <w:keepNext w:val="0"/>
              <w:spacing w:before="60" w:after="60"/>
              <w:jc w:val="both"/>
              <w:rPr>
                <w:rFonts w:cs="Arial"/>
                <w:szCs w:val="18"/>
                <w:lang w:bidi="ar-KW"/>
              </w:rPr>
            </w:pPr>
            <w:r w:rsidRPr="008232F0">
              <w:rPr>
                <w:rFonts w:cs="Arial"/>
                <w:szCs w:val="18"/>
                <w:lang w:bidi="ar-KW"/>
              </w:rPr>
              <w:t xml:space="preserve">All relevant functions and components are instantiated. </w:t>
            </w:r>
          </w:p>
          <w:p w14:paraId="16ED6193" w14:textId="0F42EA7D" w:rsidR="00EE459F" w:rsidRDefault="00EE459F" w:rsidP="007403F1">
            <w:pPr>
              <w:pStyle w:val="TAL"/>
              <w:keepNext w:val="0"/>
              <w:spacing w:before="60" w:after="60"/>
              <w:jc w:val="both"/>
              <w:rPr>
                <w:rFonts w:cs="Arial"/>
                <w:szCs w:val="18"/>
                <w:lang w:bidi="ar-KW"/>
              </w:rPr>
            </w:pPr>
            <w:r w:rsidRPr="008232F0">
              <w:rPr>
                <w:rFonts w:cs="Arial"/>
                <w:szCs w:val="18"/>
                <w:lang w:bidi="ar-KW"/>
              </w:rPr>
              <w:t>A1</w:t>
            </w:r>
            <w:r>
              <w:rPr>
                <w:rFonts w:cs="Arial"/>
                <w:szCs w:val="18"/>
                <w:lang w:bidi="ar-KW"/>
              </w:rPr>
              <w:t xml:space="preserve">, O1, O2, E2 </w:t>
            </w:r>
            <w:r w:rsidRPr="008232F0">
              <w:rPr>
                <w:rFonts w:cs="Arial"/>
                <w:szCs w:val="18"/>
                <w:lang w:bidi="ar-KW"/>
              </w:rPr>
              <w:t xml:space="preserve">interface connectivity is established with </w:t>
            </w:r>
            <w:r>
              <w:rPr>
                <w:rFonts w:cs="Arial"/>
                <w:szCs w:val="18"/>
                <w:lang w:bidi="ar-KW"/>
              </w:rPr>
              <w:t>local SMO, Non-</w:t>
            </w:r>
            <w:r w:rsidRPr="008232F0">
              <w:rPr>
                <w:rFonts w:cs="Arial"/>
                <w:szCs w:val="18"/>
                <w:lang w:bidi="ar-KW"/>
              </w:rPr>
              <w:t>RT RIC</w:t>
            </w:r>
            <w:r>
              <w:rPr>
                <w:rFonts w:cs="Arial"/>
                <w:szCs w:val="18"/>
                <w:lang w:bidi="ar-KW"/>
              </w:rPr>
              <w:t xml:space="preserve"> and </w:t>
            </w:r>
            <w:r w:rsidR="008B4D0D">
              <w:rPr>
                <w:rFonts w:cs="Arial"/>
                <w:szCs w:val="18"/>
                <w:lang w:bidi="ar-KW"/>
              </w:rPr>
              <w:t>Near</w:t>
            </w:r>
            <w:r>
              <w:rPr>
                <w:rFonts w:cs="Arial"/>
                <w:szCs w:val="18"/>
                <w:lang w:bidi="ar-KW"/>
              </w:rPr>
              <w:t>-RT RIC, respectively.</w:t>
            </w:r>
          </w:p>
          <w:p w14:paraId="2BC50E95" w14:textId="152A87F7" w:rsidR="00EE459F" w:rsidRDefault="00EE459F" w:rsidP="007403F1">
            <w:pPr>
              <w:pStyle w:val="TAL"/>
              <w:keepNext w:val="0"/>
              <w:spacing w:before="60" w:after="60"/>
              <w:jc w:val="both"/>
              <w:rPr>
                <w:rFonts w:cs="Arial"/>
                <w:szCs w:val="18"/>
                <w:lang w:bidi="ar-KW"/>
              </w:rPr>
            </w:pPr>
            <w:r>
              <w:rPr>
                <w:rFonts w:cs="Arial"/>
                <w:szCs w:val="18"/>
                <w:lang w:bidi="ar-KW"/>
              </w:rPr>
              <w:t xml:space="preserve">“O1, O2 remote” and “E2 remote” end-to-end connectivity is established with remote SMO and remote </w:t>
            </w:r>
            <w:r w:rsidR="008B4D0D">
              <w:rPr>
                <w:rFonts w:cs="Arial"/>
                <w:szCs w:val="18"/>
                <w:lang w:bidi="ar-KW"/>
              </w:rPr>
              <w:t>Near</w:t>
            </w:r>
            <w:r>
              <w:rPr>
                <w:rFonts w:cs="Arial"/>
                <w:szCs w:val="18"/>
                <w:lang w:bidi="ar-KW"/>
              </w:rPr>
              <w:t xml:space="preserve">-RT RIC, respectively. The remote interfaces have been secured through appropriate end-to-end security mechanisms (security configuration details are out of scope of this use case). </w:t>
            </w:r>
          </w:p>
          <w:p w14:paraId="41CD3D39" w14:textId="1BAEDE4F" w:rsidR="00EE459F" w:rsidRPr="008232F0" w:rsidRDefault="00EE459F" w:rsidP="007403F1">
            <w:pPr>
              <w:pStyle w:val="TAL"/>
              <w:keepNext w:val="0"/>
              <w:spacing w:before="60" w:after="60"/>
              <w:jc w:val="both"/>
              <w:rPr>
                <w:rFonts w:cs="Arial"/>
                <w:szCs w:val="18"/>
                <w:lang w:bidi="ar-KW"/>
              </w:rPr>
            </w:pPr>
            <w:r>
              <w:rPr>
                <w:rFonts w:cs="Arial"/>
                <w:szCs w:val="18"/>
                <w:lang w:bidi="ar-KW"/>
              </w:rPr>
              <w:t xml:space="preserve">Non-RT RIC_B and </w:t>
            </w:r>
            <w:r w:rsidR="008B4D0D">
              <w:rPr>
                <w:rFonts w:cs="Arial"/>
                <w:szCs w:val="18"/>
                <w:lang w:bidi="ar-KW"/>
              </w:rPr>
              <w:t>Near</w:t>
            </w:r>
            <w:r>
              <w:rPr>
                <w:rFonts w:cs="Arial"/>
                <w:szCs w:val="18"/>
                <w:lang w:bidi="ar-KW"/>
              </w:rPr>
              <w:t>-RT RIC_B are aware of the presence of O-DU_B and O-CU_B in the site A. Near-RT RIC_B is aware of the “E2 remote” interface, to be used to control the remote VNFs hosted in site A.</w:t>
            </w:r>
          </w:p>
        </w:tc>
        <w:tc>
          <w:tcPr>
            <w:tcW w:w="1536" w:type="dxa"/>
            <w:vAlign w:val="center"/>
          </w:tcPr>
          <w:p w14:paraId="79B29E67" w14:textId="77777777" w:rsidR="00EE459F" w:rsidRPr="00786C20" w:rsidRDefault="00EE459F" w:rsidP="007403F1">
            <w:pPr>
              <w:pStyle w:val="TAL"/>
              <w:keepNext w:val="0"/>
              <w:jc w:val="both"/>
              <w:rPr>
                <w:rFonts w:cs="Arial"/>
                <w:szCs w:val="18"/>
                <w:lang w:bidi="ar-KW"/>
              </w:rPr>
            </w:pPr>
          </w:p>
        </w:tc>
      </w:tr>
      <w:tr w:rsidR="00EE459F" w:rsidRPr="00786C20" w14:paraId="0DF6AD83" w14:textId="77777777" w:rsidTr="00005C86">
        <w:trPr>
          <w:trHeight w:val="302"/>
          <w:jc w:val="center"/>
        </w:trPr>
        <w:tc>
          <w:tcPr>
            <w:tcW w:w="1615" w:type="dxa"/>
            <w:vAlign w:val="center"/>
          </w:tcPr>
          <w:p w14:paraId="78DD1D44" w14:textId="1E932C6E" w:rsidR="00EE459F" w:rsidRPr="00786C20" w:rsidRDefault="00EE459F" w:rsidP="007403F1">
            <w:pPr>
              <w:pStyle w:val="TAL"/>
              <w:keepNext w:val="0"/>
              <w:jc w:val="both"/>
              <w:rPr>
                <w:rFonts w:cs="Arial"/>
                <w:color w:val="000000"/>
                <w:szCs w:val="18"/>
              </w:rPr>
            </w:pPr>
            <w:r w:rsidRPr="006A5C55">
              <w:rPr>
                <w:rFonts w:cs="Arial"/>
                <w:szCs w:val="18"/>
                <w:lang w:bidi="ar-KW"/>
              </w:rPr>
              <w:t>Pre</w:t>
            </w:r>
            <w:r w:rsidR="008B4D0D">
              <w:rPr>
                <w:rFonts w:cs="Arial"/>
                <w:szCs w:val="18"/>
                <w:lang w:bidi="ar-KW"/>
              </w:rPr>
              <w:t>-</w:t>
            </w:r>
            <w:r w:rsidRPr="006A5C55">
              <w:rPr>
                <w:rFonts w:cs="Arial"/>
                <w:szCs w:val="18"/>
                <w:lang w:bidi="ar-KW"/>
              </w:rPr>
              <w:t>conditions</w:t>
            </w:r>
          </w:p>
        </w:tc>
        <w:tc>
          <w:tcPr>
            <w:tcW w:w="6480" w:type="dxa"/>
            <w:vAlign w:val="center"/>
          </w:tcPr>
          <w:p w14:paraId="55B8BCD4" w14:textId="5796ADFC" w:rsidR="00EE459F" w:rsidRPr="00E10B67" w:rsidRDefault="00EE459F" w:rsidP="007403F1">
            <w:pPr>
              <w:pStyle w:val="TAL"/>
              <w:keepNext w:val="0"/>
              <w:spacing w:before="60" w:after="60"/>
              <w:jc w:val="both"/>
              <w:rPr>
                <w:rFonts w:cs="Arial"/>
                <w:szCs w:val="18"/>
                <w:lang w:bidi="ar-KW"/>
              </w:rPr>
            </w:pPr>
            <w:r>
              <w:rPr>
                <w:rFonts w:cs="Arial"/>
                <w:szCs w:val="18"/>
                <w:lang w:bidi="ar-KW"/>
              </w:rPr>
              <w:t>An SLA sharing agreement is established between the home (</w:t>
            </w:r>
            <w:r w:rsidR="008B4D0D">
              <w:rPr>
                <w:rFonts w:cs="Arial"/>
                <w:szCs w:val="18"/>
                <w:lang w:bidi="ar-KW"/>
              </w:rPr>
              <w:t xml:space="preserve">operator </w:t>
            </w:r>
            <w:r>
              <w:rPr>
                <w:rFonts w:cs="Arial"/>
                <w:szCs w:val="18"/>
                <w:lang w:bidi="ar-KW"/>
              </w:rPr>
              <w:t>A) and host operator (</w:t>
            </w:r>
            <w:r w:rsidR="008B4D0D">
              <w:rPr>
                <w:rFonts w:cs="Arial"/>
                <w:szCs w:val="18"/>
                <w:lang w:bidi="ar-KW"/>
              </w:rPr>
              <w:t xml:space="preserve">operator </w:t>
            </w:r>
            <w:r>
              <w:rPr>
                <w:rFonts w:cs="Arial"/>
                <w:szCs w:val="18"/>
                <w:lang w:bidi="ar-KW"/>
              </w:rPr>
              <w:t xml:space="preserve">B). The SLA defines the amount of physical resources (CPU, memory, </w:t>
            </w:r>
            <w:r w:rsidRPr="002F3359">
              <w:rPr>
                <w:rFonts w:cs="Arial"/>
                <w:szCs w:val="18"/>
                <w:lang w:bidi="ar-KW"/>
              </w:rPr>
              <w:t>etc.), that can be allocated to the host operator and the type of admissible orchestration operations that can be remotely executed by the host operator. Such SLA is translated in appropriate SLA monitoring</w:t>
            </w:r>
            <w:r>
              <w:rPr>
                <w:rFonts w:cs="Arial"/>
                <w:szCs w:val="18"/>
                <w:lang w:bidi="ar-KW"/>
              </w:rPr>
              <w:t>-check controls to be executed by the SMO-</w:t>
            </w:r>
            <w:r w:rsidR="008B4D0D">
              <w:rPr>
                <w:rFonts w:cs="Arial"/>
                <w:szCs w:val="18"/>
                <w:lang w:bidi="ar-KW"/>
              </w:rPr>
              <w:t xml:space="preserve">sharing </w:t>
            </w:r>
            <w:r>
              <w:rPr>
                <w:rFonts w:cs="Arial"/>
                <w:szCs w:val="18"/>
                <w:lang w:bidi="ar-KW"/>
              </w:rPr>
              <w:t>A</w:t>
            </w:r>
            <w:r w:rsidR="008B4D0D">
              <w:rPr>
                <w:rFonts w:cs="Arial"/>
                <w:szCs w:val="18"/>
                <w:lang w:bidi="ar-KW"/>
              </w:rPr>
              <w:t>pp</w:t>
            </w:r>
            <w:r>
              <w:rPr>
                <w:rFonts w:cs="Arial"/>
                <w:szCs w:val="18"/>
                <w:lang w:bidi="ar-KW"/>
              </w:rPr>
              <w:t xml:space="preserve">. </w:t>
            </w:r>
          </w:p>
        </w:tc>
        <w:tc>
          <w:tcPr>
            <w:tcW w:w="1536" w:type="dxa"/>
            <w:vAlign w:val="center"/>
          </w:tcPr>
          <w:p w14:paraId="2B30E610" w14:textId="77777777" w:rsidR="00EE459F" w:rsidRPr="00786C20" w:rsidRDefault="00EE459F" w:rsidP="007403F1">
            <w:pPr>
              <w:pStyle w:val="TAL"/>
              <w:keepNext w:val="0"/>
              <w:jc w:val="both"/>
              <w:rPr>
                <w:rFonts w:cs="Arial"/>
                <w:szCs w:val="18"/>
                <w:lang w:bidi="ar-KW"/>
              </w:rPr>
            </w:pPr>
          </w:p>
        </w:tc>
      </w:tr>
      <w:tr w:rsidR="00EE459F" w:rsidRPr="00786C20" w14:paraId="6502DDBF" w14:textId="77777777" w:rsidTr="00005C86">
        <w:trPr>
          <w:trHeight w:val="176"/>
          <w:jc w:val="center"/>
        </w:trPr>
        <w:tc>
          <w:tcPr>
            <w:tcW w:w="1615" w:type="dxa"/>
            <w:vAlign w:val="center"/>
          </w:tcPr>
          <w:p w14:paraId="4B6B28D2" w14:textId="77777777" w:rsidR="00EE459F" w:rsidRPr="00786C20" w:rsidRDefault="00EE459F" w:rsidP="007403F1">
            <w:pPr>
              <w:pStyle w:val="TAL"/>
              <w:keepNext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6909DCE6" w14:textId="3858A2E1" w:rsidR="00EE459F" w:rsidRDefault="00EE459F" w:rsidP="007403F1">
            <w:pPr>
              <w:pStyle w:val="TAL"/>
              <w:keepNext w:val="0"/>
              <w:jc w:val="both"/>
              <w:rPr>
                <w:rFonts w:cs="Arial"/>
                <w:szCs w:val="18"/>
                <w:lang w:bidi="ar-KW"/>
              </w:rPr>
            </w:pPr>
            <w:r>
              <w:rPr>
                <w:rFonts w:cs="Arial"/>
                <w:szCs w:val="18"/>
                <w:lang w:bidi="ar-KW"/>
              </w:rPr>
              <w:t xml:space="preserve">Phase 1-2: Host </w:t>
            </w:r>
            <w:r w:rsidR="008B4D0D">
              <w:rPr>
                <w:rFonts w:cs="Arial"/>
                <w:szCs w:val="18"/>
                <w:lang w:bidi="ar-KW"/>
              </w:rPr>
              <w:t xml:space="preserve">operator </w:t>
            </w:r>
            <w:r>
              <w:rPr>
                <w:rFonts w:cs="Arial"/>
                <w:szCs w:val="18"/>
                <w:lang w:bidi="ar-KW"/>
              </w:rPr>
              <w:t>(</w:t>
            </w:r>
            <w:r w:rsidR="008B4D0D">
              <w:rPr>
                <w:rFonts w:cs="Arial"/>
                <w:szCs w:val="18"/>
                <w:lang w:bidi="ar-KW"/>
              </w:rPr>
              <w:t xml:space="preserve">operator </w:t>
            </w:r>
            <w:r>
              <w:rPr>
                <w:rFonts w:cs="Arial"/>
                <w:szCs w:val="18"/>
                <w:lang w:bidi="ar-KW"/>
              </w:rPr>
              <w:t xml:space="preserve">B) asks to provision and instantiate an O-DU_B and O-CU_B in the site of the </w:t>
            </w:r>
            <w:r w:rsidR="008B4D0D">
              <w:rPr>
                <w:rFonts w:cs="Arial"/>
                <w:szCs w:val="18"/>
                <w:lang w:bidi="ar-KW"/>
              </w:rPr>
              <w:t xml:space="preserve">home operator </w:t>
            </w:r>
            <w:r>
              <w:rPr>
                <w:rFonts w:cs="Arial"/>
                <w:szCs w:val="18"/>
                <w:lang w:bidi="ar-KW"/>
              </w:rPr>
              <w:t>(</w:t>
            </w:r>
            <w:r w:rsidR="008B4D0D">
              <w:rPr>
                <w:rFonts w:cs="Arial"/>
                <w:szCs w:val="18"/>
                <w:lang w:bidi="ar-KW"/>
              </w:rPr>
              <w:t xml:space="preserve">operator </w:t>
            </w:r>
            <w:r>
              <w:rPr>
                <w:rFonts w:cs="Arial"/>
                <w:szCs w:val="18"/>
                <w:lang w:bidi="ar-KW"/>
              </w:rPr>
              <w:t>A).</w:t>
            </w:r>
          </w:p>
          <w:p w14:paraId="3A6C50E0" w14:textId="3B6D61FD" w:rsidR="00EE459F" w:rsidRPr="00A92A1C" w:rsidRDefault="00EE459F" w:rsidP="007403F1">
            <w:pPr>
              <w:pStyle w:val="TAL"/>
              <w:keepNext w:val="0"/>
              <w:spacing w:before="60" w:after="60"/>
              <w:jc w:val="both"/>
              <w:rPr>
                <w:rFonts w:cs="Arial"/>
                <w:szCs w:val="18"/>
                <w:lang w:bidi="ar-KW"/>
              </w:rPr>
            </w:pPr>
            <w:r>
              <w:rPr>
                <w:rFonts w:cs="Arial"/>
                <w:szCs w:val="18"/>
                <w:lang w:bidi="ar-KW"/>
              </w:rPr>
              <w:t xml:space="preserve">Phase 3: </w:t>
            </w:r>
            <w:r w:rsidRPr="00B955E9">
              <w:rPr>
                <w:rFonts w:cs="Arial"/>
                <w:szCs w:val="18"/>
                <w:lang w:bidi="ar-KW"/>
              </w:rPr>
              <w:t xml:space="preserve">Host </w:t>
            </w:r>
            <w:r w:rsidR="008B4D0D">
              <w:rPr>
                <w:rFonts w:cs="Arial"/>
                <w:szCs w:val="18"/>
                <w:lang w:bidi="ar-KW"/>
              </w:rPr>
              <w:t>o</w:t>
            </w:r>
            <w:r w:rsidR="008B4D0D" w:rsidRPr="00B955E9">
              <w:rPr>
                <w:rFonts w:cs="Arial"/>
                <w:szCs w:val="18"/>
                <w:lang w:bidi="ar-KW"/>
              </w:rPr>
              <w:t xml:space="preserve">perator </w:t>
            </w:r>
            <w:r w:rsidRPr="00B955E9">
              <w:rPr>
                <w:rFonts w:cs="Arial"/>
                <w:szCs w:val="18"/>
                <w:lang w:bidi="ar-KW"/>
              </w:rPr>
              <w:t xml:space="preserve">wants to send a new instruction to the shared RAN </w:t>
            </w:r>
            <w:r>
              <w:rPr>
                <w:rFonts w:cs="Arial"/>
                <w:szCs w:val="18"/>
                <w:lang w:bidi="ar-KW"/>
              </w:rPr>
              <w:t>over</w:t>
            </w:r>
            <w:r w:rsidRPr="00B955E9">
              <w:rPr>
                <w:rFonts w:cs="Arial"/>
                <w:szCs w:val="18"/>
                <w:lang w:bidi="ar-KW"/>
              </w:rPr>
              <w:t xml:space="preserve"> the </w:t>
            </w:r>
            <w:r>
              <w:rPr>
                <w:rFonts w:cs="Arial"/>
                <w:szCs w:val="18"/>
                <w:lang w:bidi="ar-KW"/>
              </w:rPr>
              <w:t>“E2 r</w:t>
            </w:r>
            <w:r w:rsidRPr="00B955E9">
              <w:rPr>
                <w:rFonts w:cs="Arial"/>
                <w:szCs w:val="18"/>
                <w:lang w:bidi="ar-KW"/>
              </w:rPr>
              <w:t>emote</w:t>
            </w:r>
            <w:r>
              <w:rPr>
                <w:rFonts w:cs="Arial"/>
                <w:szCs w:val="18"/>
                <w:lang w:bidi="ar-KW"/>
              </w:rPr>
              <w:t>”</w:t>
            </w:r>
            <w:r w:rsidRPr="00B955E9">
              <w:rPr>
                <w:rFonts w:cs="Arial"/>
                <w:szCs w:val="18"/>
                <w:lang w:bidi="ar-KW"/>
              </w:rPr>
              <w:t xml:space="preserve"> interface.</w:t>
            </w:r>
          </w:p>
        </w:tc>
        <w:tc>
          <w:tcPr>
            <w:tcW w:w="1536" w:type="dxa"/>
            <w:vAlign w:val="center"/>
          </w:tcPr>
          <w:p w14:paraId="68677BBD" w14:textId="77777777" w:rsidR="00EE459F" w:rsidRPr="00786C20" w:rsidRDefault="00EE459F" w:rsidP="007403F1">
            <w:pPr>
              <w:pStyle w:val="TAL"/>
              <w:keepNext w:val="0"/>
              <w:rPr>
                <w:rFonts w:cs="Arial"/>
                <w:szCs w:val="18"/>
                <w:lang w:bidi="ar-KW"/>
              </w:rPr>
            </w:pPr>
          </w:p>
        </w:tc>
      </w:tr>
      <w:tr w:rsidR="00EE459F" w:rsidRPr="00786C20" w14:paraId="34D33F6B" w14:textId="77777777" w:rsidTr="00005C86">
        <w:trPr>
          <w:trHeight w:val="257"/>
          <w:jc w:val="center"/>
        </w:trPr>
        <w:tc>
          <w:tcPr>
            <w:tcW w:w="1615" w:type="dxa"/>
            <w:vAlign w:val="center"/>
          </w:tcPr>
          <w:p w14:paraId="3A01CB4B" w14:textId="77777777" w:rsidR="00EE459F" w:rsidRPr="00786C20" w:rsidRDefault="00EE459F" w:rsidP="007403F1">
            <w:pPr>
              <w:pStyle w:val="TAL"/>
              <w:keepNext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480" w:type="dxa"/>
          </w:tcPr>
          <w:p w14:paraId="71E0CD17" w14:textId="7708DF2A" w:rsidR="00EE459F" w:rsidRPr="00E10B67" w:rsidRDefault="00EE459F" w:rsidP="007403F1">
            <w:pPr>
              <w:pStyle w:val="TAL"/>
              <w:keepNext w:val="0"/>
              <w:jc w:val="both"/>
              <w:rPr>
                <w:rFonts w:cs="Arial"/>
                <w:szCs w:val="18"/>
                <w:lang w:bidi="ar-KW"/>
              </w:rPr>
            </w:pPr>
            <w:r>
              <w:rPr>
                <w:rFonts w:cs="Arial"/>
                <w:szCs w:val="18"/>
                <w:lang w:bidi="ar-KW"/>
              </w:rPr>
              <w:t>SMO-</w:t>
            </w:r>
            <w:r w:rsidR="008B4D0D">
              <w:rPr>
                <w:rFonts w:cs="Arial"/>
                <w:szCs w:val="18"/>
                <w:lang w:bidi="ar-KW"/>
              </w:rPr>
              <w:t xml:space="preserve">sharing </w:t>
            </w:r>
            <w:r>
              <w:rPr>
                <w:rFonts w:cs="Arial"/>
                <w:szCs w:val="18"/>
                <w:lang w:bidi="ar-KW"/>
              </w:rPr>
              <w:t>A</w:t>
            </w:r>
            <w:r w:rsidR="008B4D0D">
              <w:rPr>
                <w:rFonts w:cs="Arial"/>
                <w:szCs w:val="18"/>
                <w:lang w:bidi="ar-KW"/>
              </w:rPr>
              <w:t>pp</w:t>
            </w:r>
            <w:r>
              <w:rPr>
                <w:rFonts w:cs="Arial"/>
                <w:szCs w:val="18"/>
                <w:lang w:bidi="ar-KW"/>
              </w:rPr>
              <w:t>_B sends a request to SMO-sharing</w:t>
            </w:r>
            <w:r w:rsidR="008B4D0D">
              <w:rPr>
                <w:rFonts w:cs="Arial"/>
                <w:szCs w:val="18"/>
                <w:lang w:bidi="ar-KW"/>
              </w:rPr>
              <w:t xml:space="preserve"> </w:t>
            </w:r>
            <w:r>
              <w:rPr>
                <w:rFonts w:cs="Arial"/>
                <w:szCs w:val="18"/>
                <w:lang w:bidi="ar-KW"/>
              </w:rPr>
              <w:t>A</w:t>
            </w:r>
            <w:r w:rsidR="008B4D0D">
              <w:rPr>
                <w:rFonts w:cs="Arial"/>
                <w:szCs w:val="18"/>
                <w:lang w:bidi="ar-KW"/>
              </w:rPr>
              <w:t>pp</w:t>
            </w:r>
            <w:r>
              <w:rPr>
                <w:rFonts w:cs="Arial"/>
                <w:szCs w:val="18"/>
                <w:lang w:bidi="ar-KW"/>
              </w:rPr>
              <w:t>_A for provisioning and deploying a remote virtual O-DU_B and O-CU_B in the site A.</w:t>
            </w:r>
          </w:p>
        </w:tc>
        <w:tc>
          <w:tcPr>
            <w:tcW w:w="1536" w:type="dxa"/>
            <w:vAlign w:val="center"/>
          </w:tcPr>
          <w:p w14:paraId="5828EB2F" w14:textId="77777777" w:rsidR="00EE459F" w:rsidRPr="00786C20" w:rsidRDefault="00EE459F" w:rsidP="007403F1">
            <w:pPr>
              <w:pStyle w:val="TAL"/>
              <w:keepNext w:val="0"/>
              <w:rPr>
                <w:rFonts w:cs="Arial"/>
                <w:szCs w:val="18"/>
                <w:lang w:eastAsia="zh-CN" w:bidi="ar-KW"/>
              </w:rPr>
            </w:pPr>
          </w:p>
        </w:tc>
      </w:tr>
      <w:tr w:rsidR="00EE459F" w:rsidRPr="00786C20" w14:paraId="15AF6C9A" w14:textId="77777777" w:rsidTr="00005C86">
        <w:trPr>
          <w:jc w:val="center"/>
        </w:trPr>
        <w:tc>
          <w:tcPr>
            <w:tcW w:w="1615" w:type="dxa"/>
            <w:vAlign w:val="center"/>
          </w:tcPr>
          <w:p w14:paraId="2734C171" w14:textId="77777777" w:rsidR="00EE459F" w:rsidRPr="00786C20" w:rsidRDefault="00EE459F" w:rsidP="007403F1">
            <w:pPr>
              <w:pStyle w:val="TAL"/>
              <w:keepNext w:val="0"/>
              <w:rPr>
                <w:rFonts w:cs="Arial"/>
                <w:szCs w:val="18"/>
                <w:lang w:bidi="ar-KW"/>
              </w:rPr>
            </w:pPr>
            <w:r w:rsidRPr="00786C20">
              <w:rPr>
                <w:rFonts w:cs="Arial"/>
                <w:szCs w:val="18"/>
                <w:lang w:bidi="ar-KW"/>
              </w:rPr>
              <w:t xml:space="preserve">Step </w:t>
            </w:r>
            <w:r>
              <w:rPr>
                <w:rFonts w:cs="Arial"/>
                <w:szCs w:val="18"/>
                <w:lang w:bidi="ar-KW"/>
              </w:rPr>
              <w:t>2</w:t>
            </w:r>
            <w:r w:rsidRPr="00786C20">
              <w:rPr>
                <w:rFonts w:cs="Arial"/>
                <w:szCs w:val="18"/>
                <w:lang w:bidi="ar-KW"/>
              </w:rPr>
              <w:t xml:space="preserve"> (M)</w:t>
            </w:r>
          </w:p>
        </w:tc>
        <w:tc>
          <w:tcPr>
            <w:tcW w:w="6480" w:type="dxa"/>
            <w:vAlign w:val="center"/>
          </w:tcPr>
          <w:p w14:paraId="2DEDD029" w14:textId="2DBB0635" w:rsidR="00EE459F" w:rsidRPr="00E10B67" w:rsidRDefault="00EE459F" w:rsidP="007403F1">
            <w:pPr>
              <w:pStyle w:val="TAL"/>
              <w:keepNext w:val="0"/>
              <w:jc w:val="both"/>
              <w:rPr>
                <w:rFonts w:cs="Arial"/>
                <w:szCs w:val="18"/>
                <w:lang w:bidi="ar-KW"/>
              </w:rPr>
            </w:pPr>
            <w:r>
              <w:rPr>
                <w:rFonts w:cs="Arial"/>
                <w:szCs w:val="18"/>
                <w:lang w:bidi="ar-KW"/>
              </w:rPr>
              <w:t>SMO-</w:t>
            </w:r>
            <w:r w:rsidR="008B4D0D">
              <w:rPr>
                <w:rFonts w:cs="Arial"/>
                <w:szCs w:val="18"/>
                <w:lang w:bidi="ar-KW"/>
              </w:rPr>
              <w:t xml:space="preserve">sharing </w:t>
            </w:r>
            <w:r>
              <w:rPr>
                <w:rFonts w:cs="Arial"/>
                <w:szCs w:val="18"/>
                <w:lang w:bidi="ar-KW"/>
              </w:rPr>
              <w:t>A</w:t>
            </w:r>
            <w:r w:rsidR="008B4D0D">
              <w:rPr>
                <w:rFonts w:cs="Arial"/>
                <w:szCs w:val="18"/>
                <w:lang w:bidi="ar-KW"/>
              </w:rPr>
              <w:t>pp</w:t>
            </w:r>
            <w:r>
              <w:rPr>
                <w:rFonts w:cs="Arial"/>
                <w:szCs w:val="18"/>
                <w:lang w:bidi="ar-KW"/>
              </w:rPr>
              <w:t>_A checks that the request is in line with the predefined SLA and ask the IMF (via the Orchestrator) to instantiate the VNFs for the O-CU_B and O-DU_B.</w:t>
            </w:r>
          </w:p>
        </w:tc>
        <w:tc>
          <w:tcPr>
            <w:tcW w:w="1536" w:type="dxa"/>
            <w:vAlign w:val="center"/>
          </w:tcPr>
          <w:p w14:paraId="17579302" w14:textId="77777777" w:rsidR="00EE459F" w:rsidRPr="00786C20" w:rsidRDefault="00EE459F" w:rsidP="007403F1">
            <w:pPr>
              <w:pStyle w:val="TAL"/>
              <w:keepNext w:val="0"/>
              <w:rPr>
                <w:rFonts w:cs="Arial"/>
                <w:szCs w:val="18"/>
                <w:lang w:eastAsia="zh-CN" w:bidi="ar-KW"/>
              </w:rPr>
            </w:pPr>
          </w:p>
        </w:tc>
      </w:tr>
      <w:tr w:rsidR="00EE459F" w:rsidRPr="00786C20" w14:paraId="24CA0EB8" w14:textId="77777777" w:rsidTr="00005C86">
        <w:trPr>
          <w:jc w:val="center"/>
        </w:trPr>
        <w:tc>
          <w:tcPr>
            <w:tcW w:w="1615" w:type="dxa"/>
            <w:vAlign w:val="center"/>
          </w:tcPr>
          <w:p w14:paraId="05E5FE41" w14:textId="77777777" w:rsidR="00EE459F" w:rsidRPr="00786C20" w:rsidRDefault="00EE459F" w:rsidP="007403F1">
            <w:pPr>
              <w:pStyle w:val="TAL"/>
              <w:keepNext w:val="0"/>
              <w:rPr>
                <w:rFonts w:cs="Arial"/>
                <w:szCs w:val="18"/>
                <w:lang w:bidi="ar-KW"/>
              </w:rPr>
            </w:pPr>
            <w:r>
              <w:rPr>
                <w:rFonts w:cs="Arial"/>
                <w:szCs w:val="18"/>
                <w:lang w:bidi="ar-KW"/>
              </w:rPr>
              <w:t>Step 3 (O)</w:t>
            </w:r>
          </w:p>
        </w:tc>
        <w:tc>
          <w:tcPr>
            <w:tcW w:w="6480" w:type="dxa"/>
            <w:vAlign w:val="center"/>
          </w:tcPr>
          <w:p w14:paraId="6357C0D4" w14:textId="7D428F85" w:rsidR="00EE459F" w:rsidRPr="00644FE5" w:rsidRDefault="00EE459F" w:rsidP="007403F1">
            <w:pPr>
              <w:pStyle w:val="TAL"/>
              <w:keepNext w:val="0"/>
              <w:jc w:val="both"/>
              <w:rPr>
                <w:rFonts w:cs="Arial"/>
                <w:szCs w:val="18"/>
                <w:lang w:bidi="ar-KW"/>
              </w:rPr>
            </w:pPr>
            <w:r>
              <w:rPr>
                <w:rFonts w:cs="Arial"/>
                <w:szCs w:val="18"/>
                <w:lang w:bidi="ar-KW"/>
              </w:rPr>
              <w:t>IMF c</w:t>
            </w:r>
            <w:r w:rsidRPr="00644FE5">
              <w:rPr>
                <w:rFonts w:cs="Arial"/>
                <w:szCs w:val="18"/>
                <w:lang w:bidi="ar-KW"/>
              </w:rPr>
              <w:t xml:space="preserve">reates VNF for </w:t>
            </w:r>
            <w:r w:rsidR="008B4D0D">
              <w:rPr>
                <w:rFonts w:cs="Arial"/>
                <w:szCs w:val="18"/>
                <w:lang w:bidi="ar-KW"/>
              </w:rPr>
              <w:t xml:space="preserve">operator </w:t>
            </w:r>
            <w:r w:rsidRPr="00644FE5">
              <w:rPr>
                <w:rFonts w:cs="Arial"/>
                <w:szCs w:val="18"/>
                <w:lang w:bidi="ar-KW"/>
              </w:rPr>
              <w:t xml:space="preserve">B in site A </w:t>
            </w:r>
            <w:r>
              <w:rPr>
                <w:rFonts w:cs="Arial"/>
                <w:szCs w:val="18"/>
                <w:lang w:bidi="ar-KW"/>
              </w:rPr>
              <w:t xml:space="preserve">as for the </w:t>
            </w:r>
            <w:r w:rsidRPr="00644FE5">
              <w:rPr>
                <w:rFonts w:cs="Arial"/>
                <w:szCs w:val="18"/>
                <w:lang w:bidi="ar-KW"/>
              </w:rPr>
              <w:t xml:space="preserve">request of the </w:t>
            </w:r>
            <w:r>
              <w:rPr>
                <w:rFonts w:cs="Arial"/>
                <w:szCs w:val="18"/>
                <w:lang w:bidi="ar-KW"/>
              </w:rPr>
              <w:t>SMO</w:t>
            </w:r>
            <w:r w:rsidRPr="00644FE5">
              <w:rPr>
                <w:rFonts w:cs="Arial"/>
                <w:szCs w:val="18"/>
                <w:lang w:bidi="ar-KW"/>
              </w:rPr>
              <w:t>-</w:t>
            </w:r>
            <w:r w:rsidR="00642E80">
              <w:rPr>
                <w:rFonts w:cs="Arial"/>
                <w:szCs w:val="18"/>
                <w:lang w:bidi="ar-KW"/>
              </w:rPr>
              <w:t>s</w:t>
            </w:r>
            <w:r w:rsidR="00642E80" w:rsidRPr="00644FE5">
              <w:rPr>
                <w:rFonts w:cs="Arial"/>
                <w:szCs w:val="18"/>
                <w:lang w:bidi="ar-KW"/>
              </w:rPr>
              <w:t xml:space="preserve">haring </w:t>
            </w:r>
            <w:r w:rsidRPr="00644FE5">
              <w:rPr>
                <w:rFonts w:cs="Arial"/>
                <w:szCs w:val="18"/>
                <w:lang w:bidi="ar-KW"/>
              </w:rPr>
              <w:t>A</w:t>
            </w:r>
            <w:r w:rsidR="00642E80">
              <w:rPr>
                <w:rFonts w:cs="Arial"/>
                <w:szCs w:val="18"/>
                <w:lang w:bidi="ar-KW"/>
              </w:rPr>
              <w:t>pp</w:t>
            </w:r>
            <w:r>
              <w:rPr>
                <w:rFonts w:cs="Arial"/>
                <w:szCs w:val="18"/>
                <w:lang w:bidi="ar-KW"/>
              </w:rPr>
              <w:t>_A.</w:t>
            </w:r>
          </w:p>
        </w:tc>
        <w:tc>
          <w:tcPr>
            <w:tcW w:w="1536" w:type="dxa"/>
            <w:vAlign w:val="center"/>
          </w:tcPr>
          <w:p w14:paraId="388D6E37" w14:textId="77777777" w:rsidR="00EE459F" w:rsidRPr="00786C20" w:rsidRDefault="00EE459F" w:rsidP="007403F1">
            <w:pPr>
              <w:pStyle w:val="TAL"/>
              <w:keepNext w:val="0"/>
              <w:rPr>
                <w:rFonts w:cs="Arial"/>
                <w:szCs w:val="18"/>
                <w:lang w:eastAsia="zh-CN" w:bidi="ar-KW"/>
              </w:rPr>
            </w:pPr>
          </w:p>
        </w:tc>
      </w:tr>
      <w:tr w:rsidR="00EE459F" w:rsidRPr="00786C20" w14:paraId="17A60D85" w14:textId="77777777" w:rsidTr="00005C86">
        <w:trPr>
          <w:jc w:val="center"/>
        </w:trPr>
        <w:tc>
          <w:tcPr>
            <w:tcW w:w="1615" w:type="dxa"/>
            <w:vAlign w:val="center"/>
          </w:tcPr>
          <w:p w14:paraId="76A38168" w14:textId="77777777" w:rsidR="00EE459F" w:rsidRPr="00786C20" w:rsidRDefault="00EE459F" w:rsidP="007403F1">
            <w:pPr>
              <w:pStyle w:val="TAL"/>
              <w:keepNext w:val="0"/>
              <w:rPr>
                <w:rFonts w:cs="Arial"/>
                <w:szCs w:val="18"/>
                <w:lang w:bidi="ar-KW"/>
              </w:rPr>
            </w:pPr>
            <w:r>
              <w:rPr>
                <w:rFonts w:cs="Arial"/>
                <w:szCs w:val="18"/>
                <w:lang w:bidi="ar-KW"/>
              </w:rPr>
              <w:t>Step 4 (M)</w:t>
            </w:r>
          </w:p>
        </w:tc>
        <w:tc>
          <w:tcPr>
            <w:tcW w:w="6480" w:type="dxa"/>
            <w:vAlign w:val="center"/>
          </w:tcPr>
          <w:p w14:paraId="79A86771" w14:textId="3957754B" w:rsidR="00EE459F" w:rsidRDefault="00EE459F" w:rsidP="007403F1">
            <w:pPr>
              <w:pStyle w:val="TAL"/>
              <w:keepNext w:val="0"/>
              <w:jc w:val="both"/>
              <w:rPr>
                <w:rFonts w:cs="Arial"/>
                <w:szCs w:val="18"/>
                <w:lang w:bidi="ar-KW"/>
              </w:rPr>
            </w:pPr>
            <w:r>
              <w:rPr>
                <w:rFonts w:cs="Arial"/>
                <w:szCs w:val="18"/>
                <w:lang w:bidi="ar-KW"/>
              </w:rPr>
              <w:t>SMO-</w:t>
            </w:r>
            <w:r w:rsidR="00642E80">
              <w:rPr>
                <w:rFonts w:cs="Arial"/>
                <w:szCs w:val="18"/>
                <w:lang w:bidi="ar-KW"/>
              </w:rPr>
              <w:t xml:space="preserve">sharing </w:t>
            </w:r>
            <w:r>
              <w:rPr>
                <w:rFonts w:cs="Arial"/>
                <w:szCs w:val="18"/>
                <w:lang w:bidi="ar-KW"/>
              </w:rPr>
              <w:t>A</w:t>
            </w:r>
            <w:r w:rsidR="00642E80">
              <w:rPr>
                <w:rFonts w:cs="Arial"/>
                <w:szCs w:val="18"/>
                <w:lang w:bidi="ar-KW"/>
              </w:rPr>
              <w:t>pp</w:t>
            </w:r>
            <w:r>
              <w:rPr>
                <w:rFonts w:cs="Arial"/>
                <w:szCs w:val="18"/>
                <w:lang w:bidi="ar-KW"/>
              </w:rPr>
              <w:t>_B notifies SMO-</w:t>
            </w:r>
            <w:r w:rsidR="00642E80">
              <w:rPr>
                <w:rFonts w:cs="Arial"/>
                <w:szCs w:val="18"/>
                <w:lang w:bidi="ar-KW"/>
              </w:rPr>
              <w:t xml:space="preserve">sharing </w:t>
            </w:r>
            <w:r>
              <w:rPr>
                <w:rFonts w:cs="Arial"/>
                <w:szCs w:val="18"/>
                <w:lang w:bidi="ar-KW"/>
              </w:rPr>
              <w:t>A</w:t>
            </w:r>
            <w:r w:rsidR="00642E80">
              <w:rPr>
                <w:rFonts w:cs="Arial"/>
                <w:szCs w:val="18"/>
                <w:lang w:bidi="ar-KW"/>
              </w:rPr>
              <w:t>pp</w:t>
            </w:r>
            <w:r>
              <w:rPr>
                <w:rFonts w:cs="Arial"/>
                <w:szCs w:val="18"/>
                <w:lang w:bidi="ar-KW"/>
              </w:rPr>
              <w:t>_A the request to install a default network policy template, e.g., RB scheduling policy, in the remote VNFs.</w:t>
            </w:r>
          </w:p>
        </w:tc>
        <w:tc>
          <w:tcPr>
            <w:tcW w:w="1536" w:type="dxa"/>
            <w:vAlign w:val="center"/>
          </w:tcPr>
          <w:p w14:paraId="4C955336" w14:textId="77777777" w:rsidR="00EE459F" w:rsidRPr="00786C20" w:rsidRDefault="00EE459F" w:rsidP="007403F1">
            <w:pPr>
              <w:pStyle w:val="TAL"/>
              <w:keepNext w:val="0"/>
              <w:rPr>
                <w:rFonts w:cs="Arial"/>
                <w:szCs w:val="18"/>
                <w:lang w:eastAsia="zh-CN" w:bidi="ar-KW"/>
              </w:rPr>
            </w:pPr>
          </w:p>
        </w:tc>
      </w:tr>
      <w:tr w:rsidR="00EE459F" w:rsidRPr="00786C20" w14:paraId="3C2A8558" w14:textId="77777777" w:rsidTr="00005C86">
        <w:trPr>
          <w:jc w:val="center"/>
        </w:trPr>
        <w:tc>
          <w:tcPr>
            <w:tcW w:w="1615" w:type="dxa"/>
            <w:vAlign w:val="center"/>
          </w:tcPr>
          <w:p w14:paraId="5861650E" w14:textId="77777777" w:rsidR="00EE459F" w:rsidRPr="00786C20" w:rsidRDefault="00EE459F" w:rsidP="007403F1">
            <w:pPr>
              <w:pStyle w:val="TAL"/>
              <w:keepNext w:val="0"/>
              <w:rPr>
                <w:rFonts w:cs="Arial"/>
                <w:szCs w:val="18"/>
                <w:lang w:bidi="ar-KW"/>
              </w:rPr>
            </w:pPr>
            <w:r>
              <w:rPr>
                <w:rFonts w:cs="Arial"/>
                <w:szCs w:val="18"/>
                <w:lang w:bidi="ar-KW"/>
              </w:rPr>
              <w:t>Step 5 (M)</w:t>
            </w:r>
          </w:p>
        </w:tc>
        <w:tc>
          <w:tcPr>
            <w:tcW w:w="6480" w:type="dxa"/>
            <w:vAlign w:val="center"/>
          </w:tcPr>
          <w:p w14:paraId="2B6EBDB4" w14:textId="23198803" w:rsidR="00EE459F" w:rsidRDefault="00EE459F" w:rsidP="007403F1">
            <w:pPr>
              <w:pStyle w:val="TAL"/>
              <w:keepNext w:val="0"/>
              <w:jc w:val="both"/>
              <w:rPr>
                <w:rFonts w:cs="Arial"/>
                <w:szCs w:val="18"/>
                <w:lang w:bidi="ar-KW"/>
              </w:rPr>
            </w:pPr>
            <w:r>
              <w:rPr>
                <w:rFonts w:cs="Arial"/>
                <w:szCs w:val="18"/>
                <w:lang w:bidi="ar-KW"/>
              </w:rPr>
              <w:t>SMO-</w:t>
            </w:r>
            <w:r w:rsidR="00642E80">
              <w:rPr>
                <w:rFonts w:cs="Arial"/>
                <w:szCs w:val="18"/>
                <w:lang w:bidi="ar-KW"/>
              </w:rPr>
              <w:t xml:space="preserve">sharing </w:t>
            </w:r>
            <w:r>
              <w:rPr>
                <w:rFonts w:cs="Arial"/>
                <w:szCs w:val="18"/>
                <w:lang w:bidi="ar-KW"/>
              </w:rPr>
              <w:t>A</w:t>
            </w:r>
            <w:r w:rsidR="00642E80">
              <w:rPr>
                <w:rFonts w:cs="Arial"/>
                <w:szCs w:val="18"/>
                <w:lang w:bidi="ar-KW"/>
              </w:rPr>
              <w:t>pp</w:t>
            </w:r>
            <w:r>
              <w:rPr>
                <w:rFonts w:cs="Arial"/>
                <w:szCs w:val="18"/>
                <w:lang w:bidi="ar-KW"/>
              </w:rPr>
              <w:t xml:space="preserve">_A checks that </w:t>
            </w:r>
            <w:r w:rsidR="00642E80">
              <w:rPr>
                <w:rFonts w:cs="Arial"/>
                <w:szCs w:val="18"/>
                <w:lang w:bidi="ar-KW"/>
              </w:rPr>
              <w:t xml:space="preserve">operator </w:t>
            </w:r>
            <w:r>
              <w:rPr>
                <w:rFonts w:cs="Arial"/>
                <w:szCs w:val="18"/>
                <w:lang w:bidi="ar-KW"/>
              </w:rPr>
              <w:t xml:space="preserve">B request is in line with the SLA and configures (via the Orchestrator) the O-DU_B/ O-CU_B via an O1 configuration command. </w:t>
            </w:r>
          </w:p>
        </w:tc>
        <w:tc>
          <w:tcPr>
            <w:tcW w:w="1536" w:type="dxa"/>
            <w:vAlign w:val="center"/>
          </w:tcPr>
          <w:p w14:paraId="52706048" w14:textId="77777777" w:rsidR="00EE459F" w:rsidRPr="00786C20" w:rsidRDefault="00EE459F" w:rsidP="007403F1">
            <w:pPr>
              <w:pStyle w:val="TAL"/>
              <w:keepNext w:val="0"/>
              <w:rPr>
                <w:rFonts w:cs="Arial"/>
                <w:szCs w:val="18"/>
                <w:lang w:eastAsia="zh-CN" w:bidi="ar-KW"/>
              </w:rPr>
            </w:pPr>
          </w:p>
        </w:tc>
      </w:tr>
      <w:tr w:rsidR="00EE459F" w:rsidRPr="00786C20" w14:paraId="38D4CF86" w14:textId="77777777" w:rsidTr="00005C86">
        <w:trPr>
          <w:jc w:val="center"/>
        </w:trPr>
        <w:tc>
          <w:tcPr>
            <w:tcW w:w="1615" w:type="dxa"/>
            <w:vAlign w:val="center"/>
          </w:tcPr>
          <w:p w14:paraId="464A5CFB" w14:textId="77777777" w:rsidR="00EE459F" w:rsidRDefault="00EE459F" w:rsidP="007403F1">
            <w:pPr>
              <w:pStyle w:val="TAL"/>
              <w:keepNext w:val="0"/>
              <w:rPr>
                <w:rFonts w:cs="Arial"/>
                <w:szCs w:val="18"/>
                <w:lang w:bidi="ar-KW"/>
              </w:rPr>
            </w:pPr>
            <w:r>
              <w:rPr>
                <w:rFonts w:cs="Arial"/>
                <w:szCs w:val="18"/>
                <w:lang w:bidi="ar-KW"/>
              </w:rPr>
              <w:t>Step 6 (M)</w:t>
            </w:r>
          </w:p>
        </w:tc>
        <w:tc>
          <w:tcPr>
            <w:tcW w:w="6480" w:type="dxa"/>
            <w:vAlign w:val="center"/>
          </w:tcPr>
          <w:p w14:paraId="2DDDE51F" w14:textId="690E8FBB" w:rsidR="00EE459F" w:rsidRDefault="00EE459F" w:rsidP="007403F1">
            <w:pPr>
              <w:pStyle w:val="TAL"/>
              <w:keepNext w:val="0"/>
              <w:jc w:val="both"/>
              <w:rPr>
                <w:rFonts w:cs="Arial"/>
                <w:szCs w:val="18"/>
                <w:lang w:bidi="ar-KW"/>
              </w:rPr>
            </w:pPr>
            <w:r>
              <w:rPr>
                <w:rFonts w:cs="Arial"/>
                <w:szCs w:val="18"/>
                <w:lang w:bidi="ar-KW"/>
              </w:rPr>
              <w:t>RAN related data from VNF_B in site A are collected at SMO Collector and forwarded to the SMO-</w:t>
            </w:r>
            <w:r w:rsidR="00642E80">
              <w:rPr>
                <w:rFonts w:cs="Arial"/>
                <w:szCs w:val="18"/>
                <w:lang w:bidi="ar-KW"/>
              </w:rPr>
              <w:t xml:space="preserve">sharing </w:t>
            </w:r>
            <w:r>
              <w:rPr>
                <w:rFonts w:cs="Arial"/>
                <w:szCs w:val="18"/>
                <w:lang w:bidi="ar-KW"/>
              </w:rPr>
              <w:t>A</w:t>
            </w:r>
            <w:r w:rsidR="00642E80">
              <w:rPr>
                <w:rFonts w:cs="Arial"/>
                <w:szCs w:val="18"/>
                <w:lang w:bidi="ar-KW"/>
              </w:rPr>
              <w:t>pp</w:t>
            </w:r>
            <w:r>
              <w:rPr>
                <w:rFonts w:cs="Arial"/>
                <w:szCs w:val="18"/>
                <w:lang w:bidi="ar-KW"/>
              </w:rPr>
              <w:t>_A, which in turns forwards them to the Non-RT RIC_B,  via the SMO-</w:t>
            </w:r>
            <w:r w:rsidR="00642E80">
              <w:rPr>
                <w:rFonts w:cs="Arial"/>
                <w:szCs w:val="18"/>
                <w:lang w:bidi="ar-KW"/>
              </w:rPr>
              <w:t xml:space="preserve">sharing </w:t>
            </w:r>
            <w:r>
              <w:rPr>
                <w:rFonts w:cs="Arial"/>
                <w:szCs w:val="18"/>
                <w:lang w:bidi="ar-KW"/>
              </w:rPr>
              <w:t>A</w:t>
            </w:r>
            <w:r w:rsidR="00642E80">
              <w:rPr>
                <w:rFonts w:cs="Arial"/>
                <w:szCs w:val="18"/>
                <w:lang w:bidi="ar-KW"/>
              </w:rPr>
              <w:t>pp</w:t>
            </w:r>
            <w:r>
              <w:rPr>
                <w:rFonts w:cs="Arial"/>
                <w:szCs w:val="18"/>
                <w:lang w:bidi="ar-KW"/>
              </w:rPr>
              <w:t xml:space="preserve">_B. </w:t>
            </w:r>
          </w:p>
        </w:tc>
        <w:tc>
          <w:tcPr>
            <w:tcW w:w="1536" w:type="dxa"/>
            <w:vAlign w:val="center"/>
          </w:tcPr>
          <w:p w14:paraId="34ABAB3B" w14:textId="77777777" w:rsidR="00EE459F" w:rsidRPr="00786C20" w:rsidRDefault="00EE459F" w:rsidP="007403F1">
            <w:pPr>
              <w:pStyle w:val="TAL"/>
              <w:keepNext w:val="0"/>
              <w:rPr>
                <w:rFonts w:cs="Arial"/>
                <w:szCs w:val="18"/>
                <w:lang w:eastAsia="zh-CN" w:bidi="ar-KW"/>
              </w:rPr>
            </w:pPr>
          </w:p>
        </w:tc>
      </w:tr>
      <w:tr w:rsidR="00EE459F" w:rsidRPr="00786C20" w14:paraId="1F561829" w14:textId="77777777" w:rsidTr="00005C86">
        <w:trPr>
          <w:jc w:val="center"/>
        </w:trPr>
        <w:tc>
          <w:tcPr>
            <w:tcW w:w="1615" w:type="dxa"/>
            <w:vAlign w:val="center"/>
          </w:tcPr>
          <w:p w14:paraId="572A2065" w14:textId="77777777" w:rsidR="00EE459F" w:rsidRPr="00786C20" w:rsidRDefault="00EE459F" w:rsidP="007403F1">
            <w:pPr>
              <w:pStyle w:val="TAL"/>
              <w:keepNext w:val="0"/>
              <w:rPr>
                <w:rFonts w:cs="Arial"/>
                <w:szCs w:val="18"/>
                <w:lang w:bidi="ar-KW"/>
              </w:rPr>
            </w:pPr>
            <w:r>
              <w:rPr>
                <w:rFonts w:cs="Arial"/>
                <w:szCs w:val="18"/>
                <w:lang w:bidi="ar-KW"/>
              </w:rPr>
              <w:t xml:space="preserve">Step 7 </w:t>
            </w:r>
          </w:p>
        </w:tc>
        <w:tc>
          <w:tcPr>
            <w:tcW w:w="6480" w:type="dxa"/>
            <w:vAlign w:val="center"/>
          </w:tcPr>
          <w:p w14:paraId="06299EEF" w14:textId="6EACE26E" w:rsidR="00EE459F" w:rsidRDefault="00EE459F" w:rsidP="007403F1">
            <w:pPr>
              <w:pStyle w:val="TAL"/>
              <w:keepNext w:val="0"/>
              <w:jc w:val="both"/>
              <w:rPr>
                <w:rFonts w:cs="Arial"/>
                <w:szCs w:val="18"/>
                <w:lang w:bidi="ar-KW"/>
              </w:rPr>
            </w:pPr>
            <w:r>
              <w:rPr>
                <w:rFonts w:cs="Arial"/>
                <w:szCs w:val="18"/>
                <w:lang w:bidi="ar-KW"/>
              </w:rPr>
              <w:t xml:space="preserve">Non-RT RIC_B decides to update the default network policy of the remote VNFs, e.g., scheduling policy of O-DU_B/O-CU_B and sends an A1 update policy request to the </w:t>
            </w:r>
            <w:r w:rsidR="00642E80">
              <w:rPr>
                <w:rFonts w:cs="Arial"/>
                <w:szCs w:val="18"/>
                <w:lang w:bidi="ar-KW"/>
              </w:rPr>
              <w:t>Near</w:t>
            </w:r>
            <w:r>
              <w:rPr>
                <w:rFonts w:cs="Arial"/>
                <w:szCs w:val="18"/>
                <w:lang w:bidi="ar-KW"/>
              </w:rPr>
              <w:t>-RT RIC_B.</w:t>
            </w:r>
          </w:p>
        </w:tc>
        <w:tc>
          <w:tcPr>
            <w:tcW w:w="1536" w:type="dxa"/>
            <w:vAlign w:val="center"/>
          </w:tcPr>
          <w:p w14:paraId="05C2DAF2" w14:textId="77777777" w:rsidR="00EE459F" w:rsidRPr="00786C20" w:rsidRDefault="00EE459F" w:rsidP="007403F1">
            <w:pPr>
              <w:pStyle w:val="TAL"/>
              <w:keepNext w:val="0"/>
              <w:rPr>
                <w:rFonts w:cs="Arial"/>
                <w:szCs w:val="18"/>
                <w:lang w:eastAsia="zh-CN" w:bidi="ar-KW"/>
              </w:rPr>
            </w:pPr>
          </w:p>
        </w:tc>
      </w:tr>
      <w:tr w:rsidR="00EE459F" w:rsidRPr="00786C20" w14:paraId="2A51D679" w14:textId="77777777" w:rsidTr="00005C86">
        <w:trPr>
          <w:jc w:val="center"/>
        </w:trPr>
        <w:tc>
          <w:tcPr>
            <w:tcW w:w="1615" w:type="dxa"/>
            <w:vAlign w:val="center"/>
          </w:tcPr>
          <w:p w14:paraId="44E990BF" w14:textId="77777777" w:rsidR="00EE459F" w:rsidRPr="00786C20" w:rsidRDefault="00EE459F" w:rsidP="007403F1">
            <w:pPr>
              <w:pStyle w:val="TAL"/>
              <w:keepNext w:val="0"/>
              <w:rPr>
                <w:rFonts w:cs="Arial"/>
                <w:szCs w:val="18"/>
                <w:lang w:bidi="ar-KW"/>
              </w:rPr>
            </w:pPr>
            <w:r>
              <w:rPr>
                <w:rFonts w:cs="Arial"/>
                <w:szCs w:val="18"/>
                <w:lang w:bidi="ar-KW"/>
              </w:rPr>
              <w:t>Step 8</w:t>
            </w:r>
          </w:p>
        </w:tc>
        <w:tc>
          <w:tcPr>
            <w:tcW w:w="6480" w:type="dxa"/>
            <w:vAlign w:val="center"/>
          </w:tcPr>
          <w:p w14:paraId="4F62BD89" w14:textId="77777777" w:rsidR="00EE459F" w:rsidRDefault="00EE459F" w:rsidP="007403F1">
            <w:pPr>
              <w:pStyle w:val="TAL"/>
              <w:keepNext w:val="0"/>
              <w:jc w:val="both"/>
              <w:rPr>
                <w:rFonts w:cs="Arial"/>
                <w:szCs w:val="18"/>
                <w:lang w:bidi="ar-KW"/>
              </w:rPr>
            </w:pPr>
            <w:r>
              <w:rPr>
                <w:rFonts w:cs="Arial"/>
                <w:szCs w:val="18"/>
                <w:lang w:bidi="ar-KW"/>
              </w:rPr>
              <w:t xml:space="preserve">Near-RT RIC_B configures the remote O-DU_B/O-CU_B accordingly, over the “E2 remote” interface. </w:t>
            </w:r>
          </w:p>
        </w:tc>
        <w:tc>
          <w:tcPr>
            <w:tcW w:w="1536" w:type="dxa"/>
            <w:vAlign w:val="center"/>
          </w:tcPr>
          <w:p w14:paraId="1A0E1BEB" w14:textId="77777777" w:rsidR="00EE459F" w:rsidRPr="00786C20" w:rsidRDefault="00EE459F" w:rsidP="007403F1">
            <w:pPr>
              <w:pStyle w:val="TAL"/>
              <w:keepNext w:val="0"/>
              <w:rPr>
                <w:rFonts w:cs="Arial"/>
                <w:szCs w:val="18"/>
                <w:lang w:eastAsia="zh-CN" w:bidi="ar-KW"/>
              </w:rPr>
            </w:pPr>
          </w:p>
        </w:tc>
      </w:tr>
      <w:tr w:rsidR="00EE459F" w:rsidRPr="00786C20" w14:paraId="7274B6D0" w14:textId="77777777" w:rsidTr="00005C86">
        <w:trPr>
          <w:jc w:val="center"/>
        </w:trPr>
        <w:tc>
          <w:tcPr>
            <w:tcW w:w="1615" w:type="dxa"/>
            <w:vAlign w:val="center"/>
          </w:tcPr>
          <w:p w14:paraId="209D9A1B" w14:textId="77777777" w:rsidR="00EE459F" w:rsidRPr="00786C20" w:rsidRDefault="00EE459F" w:rsidP="007403F1">
            <w:pPr>
              <w:pStyle w:val="TAL"/>
              <w:keepNext w:val="0"/>
              <w:rPr>
                <w:rFonts w:cs="Arial"/>
                <w:szCs w:val="18"/>
                <w:lang w:bidi="ar-KW"/>
              </w:rPr>
            </w:pPr>
            <w:r w:rsidRPr="00786C20">
              <w:rPr>
                <w:rFonts w:cs="Arial"/>
                <w:szCs w:val="18"/>
                <w:lang w:bidi="ar-KW"/>
              </w:rPr>
              <w:t>Ends when</w:t>
            </w:r>
          </w:p>
        </w:tc>
        <w:tc>
          <w:tcPr>
            <w:tcW w:w="6480" w:type="dxa"/>
            <w:vAlign w:val="center"/>
          </w:tcPr>
          <w:p w14:paraId="592DAF7C" w14:textId="27932A4E" w:rsidR="00EE459F" w:rsidRPr="00786C20" w:rsidRDefault="00EE459F" w:rsidP="007403F1">
            <w:pPr>
              <w:pStyle w:val="TAL"/>
              <w:keepNext w:val="0"/>
              <w:jc w:val="both"/>
              <w:rPr>
                <w:rFonts w:cs="Arial"/>
                <w:szCs w:val="18"/>
                <w:lang w:bidi="ar-KW"/>
              </w:rPr>
            </w:pPr>
            <w:r>
              <w:rPr>
                <w:rFonts w:cs="Arial"/>
                <w:szCs w:val="18"/>
                <w:lang w:bidi="ar-KW"/>
              </w:rPr>
              <w:t xml:space="preserve">The VNFs of </w:t>
            </w:r>
            <w:r w:rsidR="00642E80">
              <w:rPr>
                <w:rFonts w:cs="Arial"/>
                <w:szCs w:val="18"/>
                <w:lang w:bidi="ar-KW"/>
              </w:rPr>
              <w:t xml:space="preserve">operator </w:t>
            </w:r>
            <w:r>
              <w:rPr>
                <w:rFonts w:cs="Arial"/>
                <w:szCs w:val="18"/>
                <w:lang w:bidi="ar-KW"/>
              </w:rPr>
              <w:t xml:space="preserve">B in site A are instantiated with success and no update-requests are sent by the </w:t>
            </w:r>
            <w:r w:rsidR="00642E80">
              <w:rPr>
                <w:rFonts w:cs="Arial"/>
                <w:szCs w:val="18"/>
                <w:lang w:bidi="ar-KW"/>
              </w:rPr>
              <w:t xml:space="preserve">host operator </w:t>
            </w:r>
            <w:r>
              <w:rPr>
                <w:rFonts w:cs="Arial"/>
                <w:szCs w:val="18"/>
                <w:lang w:bidi="ar-KW"/>
              </w:rPr>
              <w:t>(</w:t>
            </w:r>
            <w:r w:rsidR="00642E80">
              <w:rPr>
                <w:rFonts w:cs="Arial"/>
                <w:szCs w:val="18"/>
                <w:lang w:bidi="ar-KW"/>
              </w:rPr>
              <w:t xml:space="preserve">operator </w:t>
            </w:r>
            <w:r>
              <w:rPr>
                <w:rFonts w:cs="Arial"/>
                <w:szCs w:val="18"/>
                <w:lang w:bidi="ar-KW"/>
              </w:rPr>
              <w:t>B).</w:t>
            </w:r>
          </w:p>
        </w:tc>
        <w:tc>
          <w:tcPr>
            <w:tcW w:w="1536" w:type="dxa"/>
            <w:vAlign w:val="center"/>
          </w:tcPr>
          <w:p w14:paraId="48B2124C" w14:textId="77777777" w:rsidR="00EE459F" w:rsidRPr="00786C20" w:rsidRDefault="00EE459F" w:rsidP="007403F1">
            <w:pPr>
              <w:pStyle w:val="TAL"/>
              <w:keepNext w:val="0"/>
              <w:rPr>
                <w:rFonts w:cs="Arial"/>
                <w:szCs w:val="18"/>
                <w:lang w:eastAsia="zh-CN" w:bidi="ar-KW"/>
              </w:rPr>
            </w:pPr>
          </w:p>
        </w:tc>
      </w:tr>
      <w:tr w:rsidR="00EE459F" w:rsidRPr="00786C20" w14:paraId="3E4FBBAC" w14:textId="77777777" w:rsidTr="00005C86">
        <w:trPr>
          <w:jc w:val="center"/>
        </w:trPr>
        <w:tc>
          <w:tcPr>
            <w:tcW w:w="1615" w:type="dxa"/>
            <w:vAlign w:val="center"/>
          </w:tcPr>
          <w:p w14:paraId="0296352A" w14:textId="77777777" w:rsidR="00EE459F" w:rsidRPr="00786C20" w:rsidRDefault="00EE459F" w:rsidP="007403F1">
            <w:pPr>
              <w:pStyle w:val="TAL"/>
              <w:keepNext w:val="0"/>
              <w:rPr>
                <w:rFonts w:cs="Arial"/>
                <w:szCs w:val="18"/>
                <w:lang w:bidi="ar-KW"/>
              </w:rPr>
            </w:pPr>
            <w:r w:rsidRPr="00786C20">
              <w:rPr>
                <w:rFonts w:cs="Arial"/>
                <w:szCs w:val="18"/>
                <w:lang w:bidi="ar-KW"/>
              </w:rPr>
              <w:t>Exceptions</w:t>
            </w:r>
          </w:p>
        </w:tc>
        <w:tc>
          <w:tcPr>
            <w:tcW w:w="6480" w:type="dxa"/>
            <w:vAlign w:val="center"/>
          </w:tcPr>
          <w:p w14:paraId="57823970" w14:textId="77777777" w:rsidR="00EE459F" w:rsidRPr="00E10B67" w:rsidRDefault="00EE459F" w:rsidP="007403F1">
            <w:pPr>
              <w:pStyle w:val="TAL"/>
              <w:keepNext w:val="0"/>
              <w:rPr>
                <w:rFonts w:cs="Arial"/>
                <w:szCs w:val="18"/>
                <w:lang w:bidi="ar-KW"/>
              </w:rPr>
            </w:pPr>
            <w:r>
              <w:rPr>
                <w:rFonts w:cs="Arial"/>
                <w:szCs w:val="18"/>
                <w:lang w:bidi="ar-KW"/>
              </w:rPr>
              <w:t>None identified.</w:t>
            </w:r>
          </w:p>
        </w:tc>
        <w:tc>
          <w:tcPr>
            <w:tcW w:w="1536" w:type="dxa"/>
            <w:vAlign w:val="center"/>
          </w:tcPr>
          <w:p w14:paraId="39E26BD6" w14:textId="77777777" w:rsidR="00EE459F" w:rsidRPr="00786C20" w:rsidRDefault="00EE459F" w:rsidP="007403F1">
            <w:pPr>
              <w:pStyle w:val="TAL"/>
              <w:keepNext w:val="0"/>
              <w:rPr>
                <w:rFonts w:cs="Arial"/>
                <w:szCs w:val="18"/>
                <w:lang w:bidi="ar-KW"/>
              </w:rPr>
            </w:pPr>
          </w:p>
        </w:tc>
      </w:tr>
      <w:tr w:rsidR="00EE459F" w:rsidRPr="00786C20" w14:paraId="08133AEB" w14:textId="77777777" w:rsidTr="00005C86">
        <w:trPr>
          <w:jc w:val="center"/>
        </w:trPr>
        <w:tc>
          <w:tcPr>
            <w:tcW w:w="1615" w:type="dxa"/>
            <w:vAlign w:val="center"/>
          </w:tcPr>
          <w:p w14:paraId="13DF818A" w14:textId="77777777" w:rsidR="00EE459F" w:rsidRPr="00786C20" w:rsidRDefault="00EE459F" w:rsidP="007403F1">
            <w:pPr>
              <w:pStyle w:val="TAL"/>
              <w:keepNext w:val="0"/>
              <w:rPr>
                <w:rFonts w:cs="Arial"/>
                <w:szCs w:val="18"/>
                <w:lang w:bidi="ar-KW"/>
              </w:rPr>
            </w:pPr>
            <w:r w:rsidRPr="00786C20">
              <w:rPr>
                <w:rFonts w:cs="Arial"/>
                <w:szCs w:val="18"/>
                <w:lang w:bidi="ar-KW"/>
              </w:rPr>
              <w:t>Post Conditions</w:t>
            </w:r>
          </w:p>
        </w:tc>
        <w:tc>
          <w:tcPr>
            <w:tcW w:w="6480" w:type="dxa"/>
            <w:vAlign w:val="center"/>
          </w:tcPr>
          <w:p w14:paraId="00794CA0" w14:textId="53CAB7B8" w:rsidR="00EE459F" w:rsidRPr="00786C20" w:rsidRDefault="00EE459F" w:rsidP="007403F1">
            <w:pPr>
              <w:pStyle w:val="TAL"/>
              <w:keepNext w:val="0"/>
              <w:jc w:val="both"/>
              <w:rPr>
                <w:rFonts w:cs="Arial"/>
                <w:szCs w:val="18"/>
                <w:lang w:bidi="ar-KW"/>
              </w:rPr>
            </w:pPr>
            <w:r>
              <w:rPr>
                <w:rFonts w:cs="Arial"/>
                <w:szCs w:val="18"/>
                <w:lang w:bidi="ar-KW"/>
              </w:rPr>
              <w:t xml:space="preserve">RIC of </w:t>
            </w:r>
            <w:r w:rsidR="00642E80">
              <w:rPr>
                <w:rFonts w:cs="Arial"/>
                <w:szCs w:val="18"/>
                <w:lang w:bidi="ar-KW"/>
              </w:rPr>
              <w:t xml:space="preserve">operator </w:t>
            </w:r>
            <w:r>
              <w:rPr>
                <w:rFonts w:cs="Arial"/>
                <w:szCs w:val="18"/>
                <w:lang w:bidi="ar-KW"/>
              </w:rPr>
              <w:t xml:space="preserve">B monitors relevant radio KPI from the remote O-CU_B and O-DU_B and decides to reconfigure the scheduling policy as for Step 7. </w:t>
            </w:r>
          </w:p>
        </w:tc>
        <w:tc>
          <w:tcPr>
            <w:tcW w:w="1536" w:type="dxa"/>
            <w:vAlign w:val="center"/>
          </w:tcPr>
          <w:p w14:paraId="487D4029" w14:textId="77777777" w:rsidR="00EE459F" w:rsidRPr="00786C20" w:rsidRDefault="00EE459F" w:rsidP="007403F1">
            <w:pPr>
              <w:pStyle w:val="TAL"/>
              <w:keepNext w:val="0"/>
              <w:rPr>
                <w:rFonts w:cs="Arial"/>
                <w:szCs w:val="18"/>
                <w:lang w:bidi="ar-KW"/>
              </w:rPr>
            </w:pPr>
          </w:p>
        </w:tc>
      </w:tr>
    </w:tbl>
    <w:p w14:paraId="66364E45" w14:textId="77777777" w:rsidR="00EE459F" w:rsidRPr="0086722C" w:rsidRDefault="00EE459F" w:rsidP="006E4C35">
      <w:pPr>
        <w:pStyle w:val="PlantUML"/>
      </w:pPr>
      <w:r w:rsidRPr="0086722C">
        <w:t>@startuml</w:t>
      </w:r>
    </w:p>
    <w:p w14:paraId="4C65A434" w14:textId="77777777" w:rsidR="00EE459F" w:rsidRPr="0031052A" w:rsidRDefault="00EE459F" w:rsidP="006E4C35">
      <w:pPr>
        <w:pStyle w:val="PlantUML"/>
      </w:pPr>
      <w:r w:rsidRPr="0031052A">
        <w:t>skinparam ParticipantPadding 5</w:t>
      </w:r>
    </w:p>
    <w:p w14:paraId="72593162" w14:textId="77777777" w:rsidR="00EE459F" w:rsidRPr="0031052A" w:rsidRDefault="00EE459F" w:rsidP="006E4C35">
      <w:pPr>
        <w:pStyle w:val="PlantUML"/>
      </w:pPr>
      <w:r w:rsidRPr="0031052A">
        <w:t>skinparam BoxPadding 10</w:t>
      </w:r>
    </w:p>
    <w:p w14:paraId="62C87C47" w14:textId="77777777" w:rsidR="00EE459F" w:rsidRPr="0031052A" w:rsidRDefault="00EE459F" w:rsidP="006E4C35">
      <w:pPr>
        <w:pStyle w:val="PlantUML"/>
      </w:pPr>
      <w:r w:rsidRPr="0031052A">
        <w:t>skinparam defaultFontSize 14</w:t>
      </w:r>
    </w:p>
    <w:p w14:paraId="40549D6A" w14:textId="77777777" w:rsidR="00EE459F" w:rsidRPr="0031052A" w:rsidRDefault="00EE459F" w:rsidP="006E4C35">
      <w:pPr>
        <w:pStyle w:val="PlantUML"/>
      </w:pPr>
      <w:r w:rsidRPr="0031052A">
        <w:t>autonumber</w:t>
      </w:r>
    </w:p>
    <w:p w14:paraId="0927BB63" w14:textId="77777777" w:rsidR="00EE459F" w:rsidRPr="0031052A" w:rsidRDefault="00EE459F" w:rsidP="006E4C35">
      <w:pPr>
        <w:pStyle w:val="PlantUML"/>
      </w:pPr>
    </w:p>
    <w:p w14:paraId="544C6A34" w14:textId="77777777" w:rsidR="00EE459F" w:rsidRPr="0031052A" w:rsidRDefault="00EE459F" w:rsidP="006E4C35">
      <w:pPr>
        <w:pStyle w:val="PlantUML"/>
      </w:pPr>
      <w:r w:rsidRPr="0031052A">
        <w:t>Box “O-RAN (Site A)” #lightpink</w:t>
      </w:r>
    </w:p>
    <w:p w14:paraId="1293314C" w14:textId="77777777" w:rsidR="00EE459F" w:rsidRPr="0031052A" w:rsidRDefault="00EE459F" w:rsidP="006E4C35">
      <w:pPr>
        <w:pStyle w:val="PlantUML"/>
      </w:pPr>
      <w:r w:rsidRPr="0031052A">
        <w:t xml:space="preserve">   Participant OCU as “O-CU_B” &lt;&lt;(Z,lime) VNF&gt;&gt;</w:t>
      </w:r>
    </w:p>
    <w:p w14:paraId="33D6F35F" w14:textId="77777777" w:rsidR="00EE459F" w:rsidRPr="0031052A" w:rsidRDefault="00EE459F" w:rsidP="006E4C35">
      <w:pPr>
        <w:pStyle w:val="PlantUML"/>
      </w:pPr>
      <w:r w:rsidRPr="0031052A">
        <w:t xml:space="preserve">   Participant ODU as “O-DU_B” &lt;&lt;(Z,lime) VNF&gt;&gt;</w:t>
      </w:r>
    </w:p>
    <w:p w14:paraId="58435748" w14:textId="77777777" w:rsidR="00EE459F" w:rsidRPr="0031052A" w:rsidRDefault="00EE459F" w:rsidP="006E4C35">
      <w:pPr>
        <w:pStyle w:val="PlantUML"/>
      </w:pPr>
      <w:r w:rsidRPr="0031052A">
        <w:t>End box</w:t>
      </w:r>
    </w:p>
    <w:p w14:paraId="2A7841D8" w14:textId="77777777" w:rsidR="00EE459F" w:rsidRDefault="00EE459F" w:rsidP="006E4C35">
      <w:pPr>
        <w:pStyle w:val="PlantUML"/>
      </w:pPr>
    </w:p>
    <w:p w14:paraId="6282C964" w14:textId="77777777" w:rsidR="00EE459F" w:rsidRPr="0031052A" w:rsidRDefault="00EE459F" w:rsidP="006E4C35">
      <w:pPr>
        <w:pStyle w:val="PlantUML"/>
      </w:pPr>
      <w:r w:rsidRPr="0031052A">
        <w:t>Box “Cloud Platform \nInfrastructure” #lightseagreen</w:t>
      </w:r>
    </w:p>
    <w:p w14:paraId="4E74FDEF" w14:textId="77777777" w:rsidR="00EE459F" w:rsidRPr="0031052A" w:rsidRDefault="00EE459F" w:rsidP="006E4C35">
      <w:pPr>
        <w:pStyle w:val="PlantUML"/>
      </w:pPr>
      <w:r w:rsidRPr="0031052A">
        <w:t xml:space="preserve">   participant IMF</w:t>
      </w:r>
    </w:p>
    <w:p w14:paraId="793E9648" w14:textId="77777777" w:rsidR="00EE459F" w:rsidRPr="0031052A" w:rsidRDefault="00EE459F" w:rsidP="006E4C35">
      <w:pPr>
        <w:pStyle w:val="PlantUML"/>
      </w:pPr>
      <w:r w:rsidRPr="0031052A">
        <w:t>End box</w:t>
      </w:r>
    </w:p>
    <w:p w14:paraId="71184DE7" w14:textId="77777777" w:rsidR="00EE459F" w:rsidRDefault="00EE459F" w:rsidP="006E4C35">
      <w:pPr>
        <w:pStyle w:val="PlantUML"/>
      </w:pPr>
    </w:p>
    <w:p w14:paraId="4C717999" w14:textId="77777777" w:rsidR="00EE459F" w:rsidRPr="0031052A" w:rsidRDefault="00EE459F" w:rsidP="006E4C35">
      <w:pPr>
        <w:pStyle w:val="PlantUML"/>
      </w:pPr>
      <w:r w:rsidRPr="0031052A">
        <w:t>Box “Service Management and Orchestration \n(Site A)” #gold</w:t>
      </w:r>
    </w:p>
    <w:p w14:paraId="3852C4F7" w14:textId="77777777" w:rsidR="00EE459F" w:rsidRPr="0031052A" w:rsidRDefault="00EE459F" w:rsidP="006E4C35">
      <w:pPr>
        <w:pStyle w:val="PlantUML"/>
      </w:pPr>
      <w:r w:rsidRPr="0031052A">
        <w:t xml:space="preserve">   Boundary Collector</w:t>
      </w:r>
    </w:p>
    <w:p w14:paraId="5A5AFE29" w14:textId="77777777" w:rsidR="00EE459F" w:rsidRPr="0031052A" w:rsidRDefault="00EE459F" w:rsidP="006E4C35">
      <w:pPr>
        <w:pStyle w:val="PlantUML"/>
      </w:pPr>
      <w:r w:rsidRPr="0031052A">
        <w:t xml:space="preserve">   Participant SMO_a as “Orchestration_A”   </w:t>
      </w:r>
    </w:p>
    <w:p w14:paraId="6FD56134" w14:textId="77777777" w:rsidR="00EE459F" w:rsidRPr="0031052A" w:rsidRDefault="00EE459F" w:rsidP="006E4C35">
      <w:pPr>
        <w:pStyle w:val="PlantUML"/>
      </w:pPr>
      <w:r w:rsidRPr="0031052A">
        <w:t xml:space="preserve">   Participant </w:t>
      </w:r>
      <w:r>
        <w:t>smos</w:t>
      </w:r>
      <w:r w:rsidRPr="0031052A">
        <w:t>_a as “</w:t>
      </w:r>
      <w:r>
        <w:t>SMO</w:t>
      </w:r>
      <w:r w:rsidRPr="0031052A">
        <w:t>-Sharing_APP_A”</w:t>
      </w:r>
    </w:p>
    <w:p w14:paraId="67FF00D3" w14:textId="77777777" w:rsidR="00EE459F" w:rsidRPr="0031052A" w:rsidRDefault="00EE459F" w:rsidP="006E4C35">
      <w:pPr>
        <w:pStyle w:val="PlantUML"/>
      </w:pPr>
      <w:r w:rsidRPr="0031052A">
        <w:t xml:space="preserve">   end box</w:t>
      </w:r>
    </w:p>
    <w:p w14:paraId="3CCF7F16" w14:textId="77777777" w:rsidR="00EE459F" w:rsidRDefault="00EE459F" w:rsidP="006E4C35">
      <w:pPr>
        <w:pStyle w:val="PlantUML"/>
      </w:pPr>
    </w:p>
    <w:p w14:paraId="7F4B4010" w14:textId="77777777" w:rsidR="00EE459F" w:rsidRPr="0031052A" w:rsidRDefault="00EE459F" w:rsidP="006E4C35">
      <w:pPr>
        <w:pStyle w:val="PlantUML"/>
      </w:pPr>
      <w:r w:rsidRPr="0031052A">
        <w:t>Box “Service Management and Orchestration\n(Site B)” #gold</w:t>
      </w:r>
    </w:p>
    <w:p w14:paraId="04E59430" w14:textId="77777777" w:rsidR="00EE459F" w:rsidRPr="0031052A" w:rsidRDefault="00EE459F" w:rsidP="006E4C35">
      <w:pPr>
        <w:pStyle w:val="PlantUML"/>
      </w:pPr>
      <w:r>
        <w:t xml:space="preserve">   </w:t>
      </w:r>
      <w:r w:rsidRPr="0031052A">
        <w:t xml:space="preserve">Participant </w:t>
      </w:r>
      <w:r>
        <w:t>smos_</w:t>
      </w:r>
      <w:r w:rsidRPr="0031052A">
        <w:t>b as “</w:t>
      </w:r>
      <w:r>
        <w:t>SMO</w:t>
      </w:r>
      <w:r w:rsidRPr="0031052A">
        <w:t>-Sharing_APP_B”</w:t>
      </w:r>
    </w:p>
    <w:p w14:paraId="767297FA" w14:textId="77777777" w:rsidR="00EE459F" w:rsidRPr="0031052A" w:rsidRDefault="00EE459F" w:rsidP="006E4C35">
      <w:pPr>
        <w:pStyle w:val="PlantUML"/>
      </w:pPr>
      <w:r w:rsidRPr="0031052A">
        <w:t xml:space="preserve">   Participant SMO_b as “Orchestration_B”   </w:t>
      </w:r>
    </w:p>
    <w:p w14:paraId="253D47E9" w14:textId="77777777" w:rsidR="00EE459F" w:rsidRPr="0031052A" w:rsidRDefault="00EE459F" w:rsidP="006E4C35">
      <w:pPr>
        <w:pStyle w:val="PlantUML"/>
      </w:pPr>
      <w:r w:rsidRPr="0031052A">
        <w:t xml:space="preserve">   Participant NON_b as “</w:t>
      </w:r>
      <w:r>
        <w:t>N</w:t>
      </w:r>
      <w:r w:rsidRPr="0031052A">
        <w:t>on-RT RIC_B”</w:t>
      </w:r>
    </w:p>
    <w:p w14:paraId="3AFC7350" w14:textId="77777777" w:rsidR="00EE459F" w:rsidRPr="0031052A" w:rsidRDefault="00EE459F" w:rsidP="006E4C35">
      <w:pPr>
        <w:pStyle w:val="PlantUML"/>
      </w:pPr>
      <w:r w:rsidRPr="0031052A">
        <w:t>end box</w:t>
      </w:r>
    </w:p>
    <w:p w14:paraId="01E08A59" w14:textId="77777777" w:rsidR="00EE459F" w:rsidRDefault="00EE459F" w:rsidP="006E4C35">
      <w:pPr>
        <w:pStyle w:val="PlantUML"/>
      </w:pPr>
    </w:p>
    <w:p w14:paraId="1E283A59" w14:textId="77777777" w:rsidR="00EE459F" w:rsidRPr="0031052A" w:rsidRDefault="00EE459F" w:rsidP="006E4C35">
      <w:pPr>
        <w:pStyle w:val="PlantUML"/>
      </w:pPr>
      <w:r w:rsidRPr="0031052A">
        <w:t>Box “O-RAN (Site B)” #lightpink</w:t>
      </w:r>
    </w:p>
    <w:p w14:paraId="08531CCA" w14:textId="77777777" w:rsidR="00EE459F" w:rsidRPr="0031052A" w:rsidRDefault="00EE459F" w:rsidP="006E4C35">
      <w:pPr>
        <w:pStyle w:val="PlantUML"/>
      </w:pPr>
      <w:r w:rsidRPr="0031052A">
        <w:t xml:space="preserve">   Participant RIC as “</w:t>
      </w:r>
      <w:r>
        <w:t>N</w:t>
      </w:r>
      <w:r w:rsidRPr="0031052A">
        <w:t>ear-RT RIC_B”</w:t>
      </w:r>
    </w:p>
    <w:p w14:paraId="77841B31" w14:textId="77777777" w:rsidR="00EE459F" w:rsidRPr="0031052A" w:rsidRDefault="00EE459F" w:rsidP="006E4C35">
      <w:pPr>
        <w:pStyle w:val="PlantUML"/>
      </w:pPr>
      <w:r w:rsidRPr="0031052A">
        <w:t>End box</w:t>
      </w:r>
    </w:p>
    <w:p w14:paraId="22140E47" w14:textId="77777777" w:rsidR="00EE459F" w:rsidRDefault="00EE459F" w:rsidP="006E4C35">
      <w:pPr>
        <w:pStyle w:val="PlantUML"/>
      </w:pPr>
    </w:p>
    <w:p w14:paraId="76748DC9" w14:textId="77777777" w:rsidR="00EE459F" w:rsidRPr="0031052A" w:rsidRDefault="00EE459F" w:rsidP="006E4C35">
      <w:pPr>
        <w:pStyle w:val="PlantUML"/>
      </w:pPr>
      <w:r w:rsidRPr="0031052A">
        <w:t>== STARTUP ==</w:t>
      </w:r>
    </w:p>
    <w:p w14:paraId="7070499C" w14:textId="77777777" w:rsidR="00EE459F" w:rsidRPr="0031052A" w:rsidRDefault="00EE459F" w:rsidP="006E4C35">
      <w:pPr>
        <w:pStyle w:val="PlantUML"/>
      </w:pPr>
      <w:r w:rsidRPr="0031052A">
        <w:t xml:space="preserve">Hnote over </w:t>
      </w:r>
      <w:r>
        <w:t>smos_</w:t>
      </w:r>
      <w:r w:rsidRPr="0031052A">
        <w:t>a,</w:t>
      </w:r>
      <w:r>
        <w:t>smos_</w:t>
      </w:r>
      <w:r w:rsidRPr="0031052A">
        <w:t>b</w:t>
      </w:r>
    </w:p>
    <w:p w14:paraId="1EC4CD9A" w14:textId="77777777" w:rsidR="00EE459F" w:rsidRPr="0031052A" w:rsidRDefault="00EE459F" w:rsidP="006E4C35">
      <w:pPr>
        <w:pStyle w:val="PlantUML"/>
      </w:pPr>
      <w:r w:rsidRPr="0031052A">
        <w:t>Assuming "O1/O</w:t>
      </w:r>
      <w:r>
        <w:t>2</w:t>
      </w:r>
      <w:r w:rsidRPr="0031052A">
        <w:t xml:space="preserve"> remote" interface </w:t>
      </w:r>
    </w:p>
    <w:p w14:paraId="7F103E05" w14:textId="77777777" w:rsidR="00EE459F" w:rsidRPr="0031052A" w:rsidRDefault="00EE459F" w:rsidP="006E4C35">
      <w:pPr>
        <w:pStyle w:val="PlantUML"/>
      </w:pPr>
      <w:r w:rsidRPr="0031052A">
        <w:t xml:space="preserve">estabilished between </w:t>
      </w:r>
      <w:r>
        <w:t>SMO</w:t>
      </w:r>
      <w:r w:rsidRPr="0031052A">
        <w:t xml:space="preserve">-Sharing_APP_A </w:t>
      </w:r>
    </w:p>
    <w:p w14:paraId="2D28450C" w14:textId="77777777" w:rsidR="00EE459F" w:rsidRPr="0031052A" w:rsidRDefault="00EE459F" w:rsidP="006E4C35">
      <w:pPr>
        <w:pStyle w:val="PlantUML"/>
      </w:pPr>
      <w:r w:rsidRPr="0031052A">
        <w:t xml:space="preserve">and </w:t>
      </w:r>
      <w:r>
        <w:t>SMO</w:t>
      </w:r>
      <w:r w:rsidRPr="0031052A">
        <w:t>-Sharing_APP_B</w:t>
      </w:r>
    </w:p>
    <w:p w14:paraId="7CEDA151" w14:textId="77777777" w:rsidR="00EE459F" w:rsidRDefault="00EE459F" w:rsidP="006E4C35">
      <w:pPr>
        <w:pStyle w:val="PlantUML"/>
      </w:pPr>
      <w:r w:rsidRPr="0031052A">
        <w:t>endrnote</w:t>
      </w:r>
    </w:p>
    <w:p w14:paraId="435296F6" w14:textId="77777777" w:rsidR="00EE459F" w:rsidRPr="0031052A" w:rsidRDefault="00EE459F" w:rsidP="006E4C35">
      <w:pPr>
        <w:pStyle w:val="PlantUML"/>
      </w:pPr>
      <w:r>
        <w:t xml:space="preserve">   smos_</w:t>
      </w:r>
      <w:r w:rsidRPr="0031052A">
        <w:t xml:space="preserve">b -&gt; </w:t>
      </w:r>
      <w:r>
        <w:t>smos_</w:t>
      </w:r>
      <w:r w:rsidRPr="0031052A">
        <w:t>a: VNF_B_initial \n provisioning request \n over "O1/O</w:t>
      </w:r>
      <w:r>
        <w:t>2</w:t>
      </w:r>
      <w:r w:rsidRPr="0031052A">
        <w:t xml:space="preserve"> remote" \n (O</w:t>
      </w:r>
      <w:r>
        <w:t>2</w:t>
      </w:r>
      <w:r w:rsidRPr="0031052A">
        <w:t xml:space="preserve"> command)  </w:t>
      </w:r>
    </w:p>
    <w:p w14:paraId="527642FE" w14:textId="77777777" w:rsidR="00EE459F" w:rsidRPr="0031052A" w:rsidRDefault="00EE459F" w:rsidP="006E4C35">
      <w:pPr>
        <w:pStyle w:val="PlantUML"/>
      </w:pPr>
      <w:r>
        <w:t xml:space="preserve">   smos_</w:t>
      </w:r>
      <w:r w:rsidRPr="0031052A">
        <w:t xml:space="preserve">a -&gt; </w:t>
      </w:r>
      <w:r>
        <w:t>smos_</w:t>
      </w:r>
      <w:r w:rsidRPr="0031052A">
        <w:t>a: Provisioning Admission \n Control Verification</w:t>
      </w:r>
    </w:p>
    <w:p w14:paraId="1DF4EC22" w14:textId="77777777" w:rsidR="00EE459F" w:rsidRPr="0031052A" w:rsidRDefault="00EE459F" w:rsidP="006E4C35">
      <w:pPr>
        <w:pStyle w:val="PlantUML"/>
      </w:pPr>
      <w:r>
        <w:t xml:space="preserve">   smos_</w:t>
      </w:r>
      <w:r w:rsidRPr="0031052A">
        <w:t>a -&gt; SMO_a: &lt;&lt;SMO Internal&gt;&gt; \n VNF_B instantiantion \n request</w:t>
      </w:r>
    </w:p>
    <w:p w14:paraId="5813905E" w14:textId="77777777" w:rsidR="00EE459F" w:rsidRPr="0031052A" w:rsidRDefault="00EE459F" w:rsidP="006E4C35">
      <w:pPr>
        <w:pStyle w:val="PlantUML"/>
      </w:pPr>
      <w:r>
        <w:t xml:space="preserve">   SMO_a </w:t>
      </w:r>
      <w:r w:rsidRPr="0031052A">
        <w:t>-&gt; IMF: Instiantiate VNF_B \n over O</w:t>
      </w:r>
      <w:r>
        <w:t>2</w:t>
      </w:r>
    </w:p>
    <w:p w14:paraId="019652F3" w14:textId="77777777" w:rsidR="00EE459F" w:rsidRPr="0031052A" w:rsidRDefault="00EE459F" w:rsidP="006E4C35">
      <w:pPr>
        <w:pStyle w:val="PlantUML"/>
      </w:pPr>
      <w:r w:rsidRPr="0031052A">
        <w:t xml:space="preserve"> </w:t>
      </w:r>
      <w:r>
        <w:t xml:space="preserve">  </w:t>
      </w:r>
      <w:r w:rsidRPr="0031052A">
        <w:t>IMF -&gt; OCU **: Create O-CU_B \n over O</w:t>
      </w:r>
      <w:r>
        <w:t>2</w:t>
      </w:r>
    </w:p>
    <w:p w14:paraId="7EF8DDDC" w14:textId="77777777" w:rsidR="00EE459F" w:rsidRPr="0031052A" w:rsidRDefault="00EE459F" w:rsidP="006E4C35">
      <w:pPr>
        <w:pStyle w:val="PlantUML"/>
      </w:pPr>
      <w:r>
        <w:t xml:space="preserve">   </w:t>
      </w:r>
      <w:r w:rsidRPr="0031052A">
        <w:t>IMF -&gt; ODU **: Create O-DU_B \n over O</w:t>
      </w:r>
      <w:r>
        <w:t>2</w:t>
      </w:r>
    </w:p>
    <w:p w14:paraId="2C6439DC" w14:textId="77777777" w:rsidR="00EE459F" w:rsidRPr="0031052A" w:rsidRDefault="00EE459F" w:rsidP="006E4C35">
      <w:pPr>
        <w:pStyle w:val="PlantUML"/>
      </w:pPr>
      <w:r>
        <w:t xml:space="preserve">   </w:t>
      </w:r>
      <w:r w:rsidRPr="0031052A">
        <w:t>IMF -&gt; SMO_a: Notify \nVNF_B instiantiated</w:t>
      </w:r>
    </w:p>
    <w:p w14:paraId="1C0C7262" w14:textId="77777777" w:rsidR="00EE459F" w:rsidRPr="0031052A" w:rsidRDefault="00EE459F" w:rsidP="006E4C35">
      <w:pPr>
        <w:pStyle w:val="PlantUML"/>
      </w:pPr>
      <w:r>
        <w:t xml:space="preserve">   </w:t>
      </w:r>
      <w:r w:rsidRPr="0031052A">
        <w:t xml:space="preserve">SMO_a -&gt; </w:t>
      </w:r>
      <w:r>
        <w:t>smos_</w:t>
      </w:r>
      <w:r w:rsidRPr="0031052A">
        <w:t xml:space="preserve">a: &lt;&lt;SMO Internal&gt;&gt;\nForward notification \nVNF_B instiantiated </w:t>
      </w:r>
    </w:p>
    <w:p w14:paraId="248CDBB1" w14:textId="77777777" w:rsidR="00EE459F" w:rsidRPr="0031052A" w:rsidRDefault="00EE459F" w:rsidP="006E4C35">
      <w:pPr>
        <w:pStyle w:val="PlantUML"/>
      </w:pPr>
      <w:r w:rsidRPr="0031052A">
        <w:t xml:space="preserve">   </w:t>
      </w:r>
      <w:r>
        <w:t>smos_</w:t>
      </w:r>
      <w:r w:rsidRPr="0031052A">
        <w:t xml:space="preserve">a -&gt; </w:t>
      </w:r>
      <w:r>
        <w:t>smos_</w:t>
      </w:r>
      <w:r w:rsidRPr="0031052A">
        <w:t>b: Forward notification \nVNF_B instiantiated \n over "O1/O</w:t>
      </w:r>
      <w:r>
        <w:t>2</w:t>
      </w:r>
      <w:r w:rsidRPr="0031052A">
        <w:t xml:space="preserve"> remote"</w:t>
      </w:r>
    </w:p>
    <w:p w14:paraId="4AD4D0B8" w14:textId="77777777" w:rsidR="00EE459F" w:rsidRPr="0031052A" w:rsidRDefault="00EE459F" w:rsidP="006E4C35">
      <w:pPr>
        <w:pStyle w:val="PlantUML"/>
      </w:pPr>
      <w:r w:rsidRPr="0031052A">
        <w:t xml:space="preserve">   </w:t>
      </w:r>
      <w:r>
        <w:t>smos_</w:t>
      </w:r>
      <w:r w:rsidRPr="0031052A">
        <w:t>b -&gt; SMO_b: Notify VNF_B \n instiantiated \n in site A</w:t>
      </w:r>
    </w:p>
    <w:p w14:paraId="6157FE41" w14:textId="77777777" w:rsidR="00EE459F" w:rsidRPr="0031052A" w:rsidRDefault="00EE459F" w:rsidP="006E4C35">
      <w:pPr>
        <w:pStyle w:val="PlantUML"/>
      </w:pPr>
      <w:r w:rsidRPr="0031052A">
        <w:t xml:space="preserve"> </w:t>
      </w:r>
    </w:p>
    <w:p w14:paraId="07C1F489" w14:textId="77777777" w:rsidR="00EE459F" w:rsidRPr="0031052A" w:rsidRDefault="00EE459F" w:rsidP="006E4C35">
      <w:pPr>
        <w:pStyle w:val="PlantUML"/>
      </w:pPr>
      <w:r w:rsidRPr="0031052A">
        <w:t>== CONFIGURATION ==</w:t>
      </w:r>
    </w:p>
    <w:p w14:paraId="36CED4FB" w14:textId="77777777" w:rsidR="00EE459F" w:rsidRPr="0031052A" w:rsidRDefault="00EE459F" w:rsidP="006E4C35">
      <w:pPr>
        <w:pStyle w:val="PlantUML"/>
      </w:pPr>
      <w:r w:rsidRPr="0031052A">
        <w:t xml:space="preserve">   SMO_b -&gt; </w:t>
      </w:r>
      <w:r>
        <w:t>smos_</w:t>
      </w:r>
      <w:r w:rsidRPr="0031052A">
        <w:t xml:space="preserve">b: Initial Remote \n VNF configuration \n request </w:t>
      </w:r>
    </w:p>
    <w:p w14:paraId="37CD7747" w14:textId="77777777" w:rsidR="00EE459F" w:rsidRDefault="00EE459F" w:rsidP="006E4C35">
      <w:pPr>
        <w:pStyle w:val="PlantUML"/>
      </w:pPr>
      <w:r w:rsidRPr="0031052A">
        <w:t xml:space="preserve">   </w:t>
      </w:r>
      <w:r>
        <w:t>smos_</w:t>
      </w:r>
      <w:r w:rsidRPr="0031052A">
        <w:t xml:space="preserve">b -&gt; </w:t>
      </w:r>
      <w:r>
        <w:t>smos_</w:t>
      </w:r>
      <w:r w:rsidRPr="0031052A">
        <w:t>a: VNF_B configuration reque</w:t>
      </w:r>
      <w:r>
        <w:t xml:space="preserve">st \nover "O1/O2 remote" \n(O1     </w:t>
      </w:r>
      <w:r w:rsidRPr="0031052A">
        <w:t xml:space="preserve">command)\n(binary code, \n MAC Scheduler template...) </w:t>
      </w:r>
    </w:p>
    <w:p w14:paraId="6065AD51" w14:textId="77777777" w:rsidR="00EE459F" w:rsidRPr="0031052A" w:rsidRDefault="00EE459F" w:rsidP="006E4C35">
      <w:pPr>
        <w:pStyle w:val="PlantUML"/>
      </w:pPr>
      <w:r>
        <w:t xml:space="preserve">   smos_</w:t>
      </w:r>
      <w:r w:rsidRPr="0031052A">
        <w:t xml:space="preserve">a -&gt; </w:t>
      </w:r>
      <w:r>
        <w:t>smos_</w:t>
      </w:r>
      <w:r w:rsidRPr="0031052A">
        <w:t xml:space="preserve">a: Conversion of Conf. Request \nin local O1 command </w:t>
      </w:r>
    </w:p>
    <w:p w14:paraId="37B6E40D" w14:textId="77777777" w:rsidR="00EE459F" w:rsidRPr="0031052A" w:rsidRDefault="00EE459F" w:rsidP="006E4C35">
      <w:pPr>
        <w:pStyle w:val="PlantUML"/>
      </w:pPr>
      <w:r w:rsidRPr="0031052A">
        <w:t xml:space="preserve">   </w:t>
      </w:r>
      <w:r>
        <w:t>smos_</w:t>
      </w:r>
      <w:r w:rsidRPr="0031052A">
        <w:t>a -&gt; SMO_a: &lt;&lt; SMO Internal &gt;&gt; \nConfigure VNF_B</w:t>
      </w:r>
    </w:p>
    <w:p w14:paraId="7E57A893" w14:textId="77777777" w:rsidR="00EE459F" w:rsidRPr="0031052A" w:rsidRDefault="00EE459F" w:rsidP="006E4C35">
      <w:pPr>
        <w:pStyle w:val="PlantUML"/>
      </w:pPr>
      <w:r w:rsidRPr="0031052A">
        <w:t xml:space="preserve"> </w:t>
      </w:r>
      <w:r>
        <w:t xml:space="preserve">  </w:t>
      </w:r>
      <w:r w:rsidRPr="0031052A">
        <w:t>SMO_a -&gt; OCU: Configure O-CU_B \nover O1</w:t>
      </w:r>
    </w:p>
    <w:p w14:paraId="03EB1827" w14:textId="77777777" w:rsidR="00EE459F" w:rsidRPr="0031052A" w:rsidRDefault="00EE459F" w:rsidP="006E4C35">
      <w:pPr>
        <w:pStyle w:val="PlantUML"/>
      </w:pPr>
      <w:r w:rsidRPr="0031052A">
        <w:t xml:space="preserve">   SMO_a -&gt; ODU: Configure O-DU_B \nover O1</w:t>
      </w:r>
    </w:p>
    <w:p w14:paraId="6D0A304F" w14:textId="77777777" w:rsidR="00EE459F" w:rsidRPr="0031052A" w:rsidRDefault="00EE459F" w:rsidP="006E4C35">
      <w:pPr>
        <w:pStyle w:val="PlantUML"/>
      </w:pPr>
    </w:p>
    <w:p w14:paraId="3AEC43FB" w14:textId="77777777" w:rsidR="00EE459F" w:rsidRPr="0031052A" w:rsidRDefault="00EE459F" w:rsidP="006E4C35">
      <w:pPr>
        <w:pStyle w:val="PlantUML"/>
      </w:pPr>
      <w:r w:rsidRPr="0031052A">
        <w:t>Hnote over RIC,OCU</w:t>
      </w:r>
    </w:p>
    <w:p w14:paraId="14F8C2A3" w14:textId="77777777" w:rsidR="00EE459F" w:rsidRPr="0031052A" w:rsidRDefault="00EE459F" w:rsidP="006E4C35">
      <w:pPr>
        <w:pStyle w:val="PlantUML"/>
      </w:pPr>
      <w:r w:rsidRPr="0031052A">
        <w:t>Assuming "E2 remote" interface estabilished between near RT-RIC and remote O-CU and O-DU</w:t>
      </w:r>
    </w:p>
    <w:p w14:paraId="264FA183" w14:textId="77777777" w:rsidR="00EE459F" w:rsidRDefault="00EE459F" w:rsidP="006E4C35">
      <w:pPr>
        <w:pStyle w:val="PlantUML"/>
      </w:pPr>
      <w:r w:rsidRPr="0031052A">
        <w:t>endrnote</w:t>
      </w:r>
    </w:p>
    <w:p w14:paraId="57F3DE34" w14:textId="77777777" w:rsidR="00EE459F" w:rsidRPr="0031052A" w:rsidRDefault="00EE459F" w:rsidP="006E4C35">
      <w:pPr>
        <w:pStyle w:val="PlantUML"/>
      </w:pPr>
    </w:p>
    <w:p w14:paraId="41A052E6" w14:textId="77777777" w:rsidR="00EE459F" w:rsidRDefault="00EE459F" w:rsidP="006E4C35">
      <w:pPr>
        <w:pStyle w:val="PlantUML"/>
      </w:pPr>
      <w:r w:rsidRPr="0031052A">
        <w:t>== RUNNING ==</w:t>
      </w:r>
    </w:p>
    <w:p w14:paraId="3E990B82" w14:textId="77777777" w:rsidR="00EE459F" w:rsidRPr="0031052A" w:rsidRDefault="00EE459F" w:rsidP="006E4C35">
      <w:pPr>
        <w:pStyle w:val="PlantUML"/>
      </w:pPr>
      <w:r>
        <w:t xml:space="preserve">   </w:t>
      </w:r>
      <w:r w:rsidRPr="0031052A">
        <w:t>RIC -&gt; OCU:&lt;&lt;E2&gt;&gt; Subscribtion over "E2 remote"</w:t>
      </w:r>
    </w:p>
    <w:p w14:paraId="105B5EC9" w14:textId="77777777" w:rsidR="00EE459F" w:rsidRPr="0031052A" w:rsidRDefault="00EE459F" w:rsidP="006E4C35">
      <w:pPr>
        <w:pStyle w:val="PlantUML"/>
      </w:pPr>
      <w:r>
        <w:t xml:space="preserve">   </w:t>
      </w:r>
      <w:r w:rsidRPr="0031052A">
        <w:t>RIC -&gt; ODU:&lt;&lt;E2&gt;&gt; Subscribtion over "E2 remote"</w:t>
      </w:r>
    </w:p>
    <w:p w14:paraId="1C4FEF5B" w14:textId="77777777" w:rsidR="00EE459F" w:rsidRPr="0031052A" w:rsidRDefault="00EE459F" w:rsidP="006E4C35">
      <w:pPr>
        <w:pStyle w:val="PlantUML"/>
      </w:pPr>
      <w:r>
        <w:t xml:space="preserve">   </w:t>
      </w:r>
      <w:r w:rsidRPr="0031052A">
        <w:t>ODU-&gt; RIC : &lt;&lt;E2&gt;&gt; Report over "E2 remote"</w:t>
      </w:r>
    </w:p>
    <w:p w14:paraId="419E4196" w14:textId="77777777" w:rsidR="00EE459F" w:rsidRPr="0031052A" w:rsidRDefault="00EE459F" w:rsidP="006E4C35">
      <w:pPr>
        <w:pStyle w:val="PlantUML"/>
      </w:pPr>
      <w:r w:rsidRPr="0031052A">
        <w:t xml:space="preserve">   OCU-&gt; RIC : &lt;&lt;E2&gt;&gt; Report over "E2 remote"</w:t>
      </w:r>
    </w:p>
    <w:p w14:paraId="6F46F4ED" w14:textId="77777777" w:rsidR="00EE459F" w:rsidRPr="0031052A" w:rsidRDefault="00EE459F" w:rsidP="006E4C35">
      <w:pPr>
        <w:pStyle w:val="PlantUML"/>
      </w:pPr>
      <w:r w:rsidRPr="0031052A">
        <w:t xml:space="preserve">   ODU-&gt; Collector : &lt;&lt;O1 Perf./trace management&gt;&gt; SMO data collection</w:t>
      </w:r>
    </w:p>
    <w:p w14:paraId="102F1559" w14:textId="77777777" w:rsidR="00EE459F" w:rsidRPr="0031052A" w:rsidRDefault="00EE459F" w:rsidP="006E4C35">
      <w:pPr>
        <w:pStyle w:val="PlantUML"/>
      </w:pPr>
      <w:r w:rsidRPr="0031052A">
        <w:t xml:space="preserve">   OCU-&gt; Collector : &lt;&lt;O1 Perf./trace management&gt;&gt; SMO data collection</w:t>
      </w:r>
    </w:p>
    <w:p w14:paraId="7952A483" w14:textId="77777777" w:rsidR="00EE459F" w:rsidRPr="0031052A" w:rsidRDefault="00EE459F" w:rsidP="006E4C35">
      <w:pPr>
        <w:pStyle w:val="PlantUML"/>
      </w:pPr>
      <w:r w:rsidRPr="0031052A">
        <w:t xml:space="preserve">   Collector -&gt; </w:t>
      </w:r>
      <w:r>
        <w:t>smos_</w:t>
      </w:r>
      <w:r w:rsidRPr="0031052A">
        <w:t>a: &lt;&lt; SMO Internal &gt;&gt; \nForward VNF_B RAN data</w:t>
      </w:r>
    </w:p>
    <w:p w14:paraId="727E23BB" w14:textId="77777777" w:rsidR="00EE459F" w:rsidRPr="0031052A" w:rsidRDefault="00EE459F" w:rsidP="006E4C35">
      <w:pPr>
        <w:pStyle w:val="PlantUML"/>
      </w:pPr>
      <w:r w:rsidRPr="0031052A">
        <w:t xml:space="preserve">   </w:t>
      </w:r>
      <w:r>
        <w:t>smos_</w:t>
      </w:r>
      <w:r w:rsidRPr="0031052A">
        <w:t xml:space="preserve">a -&gt; </w:t>
      </w:r>
      <w:r>
        <w:t>smos_</w:t>
      </w:r>
      <w:r w:rsidRPr="0031052A">
        <w:t>b: Forward VNF_B RAN data\n over "O1/O</w:t>
      </w:r>
      <w:r>
        <w:t>2</w:t>
      </w:r>
      <w:r w:rsidRPr="0031052A">
        <w:t xml:space="preserve"> remote"</w:t>
      </w:r>
    </w:p>
    <w:p w14:paraId="6C2DBDBC" w14:textId="77777777" w:rsidR="00EE459F" w:rsidRPr="0031052A" w:rsidRDefault="00EE459F" w:rsidP="006E4C35">
      <w:pPr>
        <w:pStyle w:val="PlantUML"/>
      </w:pPr>
      <w:r w:rsidRPr="0031052A">
        <w:t xml:space="preserve">   </w:t>
      </w:r>
      <w:r>
        <w:t>smos_</w:t>
      </w:r>
      <w:r w:rsidRPr="0031052A">
        <w:t>b -&gt; NON_b: &lt;&lt; SMO Internal &gt;&gt; \n Forward VNF_B RAN data</w:t>
      </w:r>
    </w:p>
    <w:p w14:paraId="31D4B86E" w14:textId="77777777" w:rsidR="00EE459F" w:rsidRPr="0031052A" w:rsidRDefault="00EE459F" w:rsidP="006E4C35">
      <w:pPr>
        <w:pStyle w:val="PlantUML"/>
      </w:pPr>
      <w:r w:rsidRPr="0031052A">
        <w:t xml:space="preserve">   NON_b -&gt; NON_b: Evaluate VNF_B RAN \n performance</w:t>
      </w:r>
    </w:p>
    <w:p w14:paraId="48B4136D" w14:textId="77777777" w:rsidR="00EE459F" w:rsidRDefault="00EE459F" w:rsidP="006E4C35">
      <w:pPr>
        <w:pStyle w:val="PlantUML"/>
      </w:pPr>
      <w:r w:rsidRPr="0031052A">
        <w:t xml:space="preserve">     </w:t>
      </w:r>
      <w:r>
        <w:tab/>
      </w:r>
    </w:p>
    <w:p w14:paraId="3F5A10AB" w14:textId="77777777" w:rsidR="00EE459F" w:rsidRPr="0031052A" w:rsidRDefault="00EE459F" w:rsidP="006E4C35">
      <w:pPr>
        <w:pStyle w:val="PlantUML"/>
      </w:pPr>
      <w:r w:rsidRPr="0031052A">
        <w:t>Alt if need to update VNF_B network policy</w:t>
      </w:r>
    </w:p>
    <w:p w14:paraId="7D3E4250" w14:textId="77777777" w:rsidR="00EE459F" w:rsidRPr="0031052A" w:rsidRDefault="00EE459F" w:rsidP="006E4C35">
      <w:pPr>
        <w:pStyle w:val="PlantUML"/>
      </w:pPr>
      <w:r w:rsidRPr="0031052A">
        <w:t xml:space="preserve">   NON_b -&gt; RIC: Scheduling_update \npolicy/intent message \n over A1</w:t>
      </w:r>
    </w:p>
    <w:p w14:paraId="5883013B" w14:textId="77777777" w:rsidR="00EE459F" w:rsidRPr="0031052A" w:rsidRDefault="00EE459F" w:rsidP="006E4C35">
      <w:pPr>
        <w:pStyle w:val="PlantUML"/>
      </w:pPr>
      <w:r>
        <w:t xml:space="preserve">   </w:t>
      </w:r>
      <w:r w:rsidRPr="0031052A">
        <w:t>RIC -&gt; RIC : "E2 remote" \nInterface\n detection</w:t>
      </w:r>
    </w:p>
    <w:p w14:paraId="34D30C2D" w14:textId="77777777" w:rsidR="00EE459F" w:rsidRPr="0031052A" w:rsidRDefault="00EE459F" w:rsidP="006E4C35">
      <w:pPr>
        <w:pStyle w:val="PlantUML"/>
      </w:pPr>
      <w:r w:rsidRPr="0031052A">
        <w:t xml:space="preserve">   RIC -&gt; OCU: Update configuration command over "E2 remote"</w:t>
      </w:r>
    </w:p>
    <w:p w14:paraId="1F86E8BA" w14:textId="77777777" w:rsidR="00EE459F" w:rsidRPr="0031052A" w:rsidRDefault="00EE459F" w:rsidP="006E4C35">
      <w:pPr>
        <w:pStyle w:val="PlantUML"/>
      </w:pPr>
      <w:r w:rsidRPr="0031052A">
        <w:t xml:space="preserve">   RIC -&gt; ODU: Update configuration command over "E2 remote"</w:t>
      </w:r>
    </w:p>
    <w:p w14:paraId="159ADAE6" w14:textId="77777777" w:rsidR="00EE459F" w:rsidRDefault="00EE459F" w:rsidP="006E4C35">
      <w:pPr>
        <w:pStyle w:val="PlantUML"/>
      </w:pPr>
      <w:r w:rsidRPr="0031052A">
        <w:t>end</w:t>
      </w:r>
    </w:p>
    <w:p w14:paraId="70CC6D4A" w14:textId="77777777" w:rsidR="00EE459F" w:rsidRDefault="00EE459F" w:rsidP="006E4C35">
      <w:pPr>
        <w:pStyle w:val="PlantUML"/>
      </w:pPr>
      <w:r w:rsidRPr="009137F4">
        <w:t>@enduml</w:t>
      </w:r>
    </w:p>
    <w:p w14:paraId="546200BE" w14:textId="77777777" w:rsidR="00EE459F" w:rsidRDefault="00EE459F" w:rsidP="002A483E">
      <w:pPr>
        <w:pStyle w:val="PlantUMLImg"/>
      </w:pPr>
    </w:p>
    <w:p w14:paraId="70EA2EA1" w14:textId="654F8947" w:rsidR="00CE232C" w:rsidRPr="00E61E81" w:rsidRDefault="00CE232C" w:rsidP="005F7BFD">
      <w:r w:rsidRPr="005F7BFD">
        <w:rPr>
          <w:rFonts w:ascii="Times New Roman" w:hAnsi="Times New Roman" w:cs="Times New Roman"/>
          <w:sz w:val="20"/>
          <w:szCs w:val="20"/>
          <w:lang w:val="en-GB"/>
        </w:rPr>
        <w:t xml:space="preserve">The flow diagram of the </w:t>
      </w:r>
      <w:r w:rsidRPr="005F7BFD">
        <w:rPr>
          <w:rFonts w:ascii="Times New Roman" w:hAnsi="Times New Roman" w:cs="Times New Roman"/>
          <w:sz w:val="20"/>
          <w:szCs w:val="20"/>
        </w:rPr>
        <w:t>VNF configuration procedure for VNF_B hosted in site A is given in figure 4.7.3</w:t>
      </w:r>
      <w:r w:rsidR="00831EC6">
        <w:rPr>
          <w:rFonts w:ascii="Times New Roman" w:hAnsi="Times New Roman" w:cs="Times New Roman"/>
          <w:sz w:val="20"/>
          <w:szCs w:val="20"/>
        </w:rPr>
        <w:t>.1</w:t>
      </w:r>
      <w:r w:rsidRPr="005F7BFD">
        <w:rPr>
          <w:rFonts w:ascii="Times New Roman" w:hAnsi="Times New Roman" w:cs="Times New Roman"/>
          <w:sz w:val="20"/>
          <w:szCs w:val="20"/>
        </w:rPr>
        <w:t>-1.</w:t>
      </w:r>
    </w:p>
    <w:p w14:paraId="6D899183" w14:textId="5DB3C38E" w:rsidR="00EE459F" w:rsidRDefault="00EE459F" w:rsidP="002A483E">
      <w:pPr>
        <w:pStyle w:val="PlantUMLImg"/>
      </w:pPr>
      <w:r>
        <w:drawing>
          <wp:inline distT="0" distB="0" distL="0" distR="0" wp14:anchorId="030B0659" wp14:editId="58FF3B1A">
            <wp:extent cx="6122035" cy="6342389"/>
            <wp:effectExtent l="0" t="0" r="0" b="1270"/>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2035" cy="6342389"/>
                    </a:xfrm>
                    <a:prstGeom prst="rect">
                      <a:avLst/>
                    </a:prstGeom>
                  </pic:spPr>
                </pic:pic>
              </a:graphicData>
            </a:graphic>
          </wp:inline>
        </w:drawing>
      </w:r>
    </w:p>
    <w:p w14:paraId="51A04281" w14:textId="487F3FFC"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4.7.3</w:t>
      </w:r>
      <w:r w:rsidR="00831EC6">
        <w:rPr>
          <w:rFonts w:ascii="Arial" w:hAnsi="Arial" w:cs="Arial"/>
          <w:sz w:val="20"/>
          <w:szCs w:val="20"/>
        </w:rPr>
        <w:t>.1</w:t>
      </w:r>
      <w:r w:rsidRPr="005F7BFD">
        <w:rPr>
          <w:rFonts w:ascii="Arial" w:hAnsi="Arial" w:cs="Arial"/>
          <w:sz w:val="20"/>
          <w:szCs w:val="20"/>
        </w:rPr>
        <w:t>-1: VNF configuration procedure for VNF_B hosted in site A</w:t>
      </w:r>
    </w:p>
    <w:p w14:paraId="0C2428B5" w14:textId="1D656871" w:rsidR="00EE459F" w:rsidRPr="00286492" w:rsidRDefault="00EE459F" w:rsidP="005F7BFD">
      <w:pPr>
        <w:pStyle w:val="3"/>
        <w:spacing w:before="180"/>
        <w:rPr>
          <w:lang w:val="en-US"/>
        </w:rPr>
      </w:pPr>
      <w:bookmarkStart w:id="833" w:name="_Toc119677943"/>
      <w:bookmarkStart w:id="834" w:name="_Toc140769690"/>
      <w:bookmarkStart w:id="835" w:name="_Toc160700038"/>
      <w:bookmarkStart w:id="836" w:name="_Toc161989098"/>
      <w:bookmarkStart w:id="837" w:name="_Toc161990455"/>
      <w:bookmarkStart w:id="838" w:name="_Toc161993017"/>
      <w:bookmarkStart w:id="839" w:name="_Toc170213448"/>
      <w:bookmarkStart w:id="840" w:name="_Toc170470835"/>
      <w:bookmarkStart w:id="841" w:name="_Toc172124752"/>
      <w:bookmarkStart w:id="842" w:name="_Toc172125091"/>
      <w:bookmarkStart w:id="843" w:name="_Toc182817745"/>
      <w:bookmarkStart w:id="844" w:name="_Toc183074481"/>
      <w:bookmarkStart w:id="845" w:name="_Toc183076035"/>
      <w:bookmarkStart w:id="846" w:name="_Toc222905639"/>
      <w:bookmarkStart w:id="847" w:name="_Toc222906702"/>
      <w:bookmarkStart w:id="848" w:name="_Toc223983690"/>
      <w:r>
        <w:rPr>
          <w:lang w:val="en-US"/>
        </w:rPr>
        <w:t>4.7</w:t>
      </w:r>
      <w:r w:rsidRPr="00286492">
        <w:rPr>
          <w:lang w:val="en-US"/>
        </w:rPr>
        <w:t>.</w:t>
      </w:r>
      <w:r>
        <w:rPr>
          <w:lang w:val="en-US"/>
        </w:rPr>
        <w:t>4</w:t>
      </w:r>
      <w:r w:rsidRPr="00286492">
        <w:rPr>
          <w:lang w:val="en-US"/>
        </w:rPr>
        <w:tab/>
      </w:r>
      <w:r>
        <w:rPr>
          <w:lang w:val="en-US"/>
        </w:rPr>
        <w:t>Required data</w:t>
      </w:r>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p>
    <w:p w14:paraId="623A5310" w14:textId="7648290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Multi-dimensional data are expected to be handled by the SMO-</w:t>
      </w:r>
      <w:r w:rsidR="00642E80">
        <w:rPr>
          <w:rFonts w:ascii="Times New Roman" w:hAnsi="Times New Roman" w:cs="Times New Roman"/>
          <w:sz w:val="20"/>
          <w:szCs w:val="20"/>
        </w:rPr>
        <w:t>s</w:t>
      </w:r>
      <w:r w:rsidR="00642E80"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A</w:t>
      </w:r>
      <w:r w:rsidR="00642E80">
        <w:rPr>
          <w:rFonts w:ascii="Times New Roman" w:hAnsi="Times New Roman" w:cs="Times New Roman"/>
          <w:sz w:val="20"/>
          <w:szCs w:val="20"/>
        </w:rPr>
        <w:t>pp</w:t>
      </w:r>
      <w:r w:rsidRPr="005F7BFD">
        <w:rPr>
          <w:rFonts w:ascii="Times New Roman" w:hAnsi="Times New Roman" w:cs="Times New Roman"/>
          <w:sz w:val="20"/>
          <w:szCs w:val="20"/>
        </w:rPr>
        <w:t>:</w:t>
      </w:r>
    </w:p>
    <w:p w14:paraId="72916633" w14:textId="5C978D13" w:rsidR="00EE459F" w:rsidRPr="005F7BFD" w:rsidRDefault="00EE459F" w:rsidP="005F7BFD">
      <w:pPr>
        <w:pStyle w:val="af0"/>
        <w:numPr>
          <w:ilvl w:val="0"/>
          <w:numId w:val="30"/>
        </w:numPr>
        <w:ind w:left="360"/>
        <w:jc w:val="both"/>
        <w:rPr>
          <w:rFonts w:ascii="Times New Roman" w:hAnsi="Times New Roman" w:cs="Times New Roman"/>
          <w:sz w:val="20"/>
          <w:szCs w:val="20"/>
        </w:rPr>
      </w:pPr>
      <w:r w:rsidRPr="005F7BFD">
        <w:rPr>
          <w:rFonts w:ascii="Times New Roman" w:hAnsi="Times New Roman" w:cs="Times New Roman"/>
          <w:sz w:val="20"/>
          <w:szCs w:val="20"/>
        </w:rPr>
        <w:t xml:space="preserve">SLA data needs to be converted in a set of condition steps to be matched for each request of the </w:t>
      </w:r>
      <w:r w:rsidR="00642E80">
        <w:rPr>
          <w:rFonts w:ascii="Times New Roman" w:hAnsi="Times New Roman" w:cs="Times New Roman"/>
          <w:sz w:val="20"/>
          <w:szCs w:val="20"/>
        </w:rPr>
        <w:t>h</w:t>
      </w:r>
      <w:r w:rsidR="00642E80" w:rsidRPr="005F7BFD">
        <w:rPr>
          <w:rFonts w:ascii="Times New Roman" w:hAnsi="Times New Roman" w:cs="Times New Roman"/>
          <w:sz w:val="20"/>
          <w:szCs w:val="20"/>
        </w:rPr>
        <w:t xml:space="preserve">ost </w:t>
      </w:r>
      <w:r w:rsidR="00642E80">
        <w:rPr>
          <w:rFonts w:ascii="Times New Roman" w:hAnsi="Times New Roman" w:cs="Times New Roman"/>
          <w:sz w:val="20"/>
          <w:szCs w:val="20"/>
        </w:rPr>
        <w:t>o</w:t>
      </w:r>
      <w:r w:rsidR="00642E80"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w:t>
      </w:r>
      <w:r w:rsidR="00642E80">
        <w:rPr>
          <w:rFonts w:ascii="Times New Roman" w:hAnsi="Times New Roman" w:cs="Times New Roman"/>
          <w:sz w:val="20"/>
          <w:szCs w:val="20"/>
        </w:rPr>
        <w:t>o</w:t>
      </w:r>
      <w:r w:rsidR="00642E80" w:rsidRPr="005F7BFD">
        <w:rPr>
          <w:rFonts w:ascii="Times New Roman" w:hAnsi="Times New Roman" w:cs="Times New Roman"/>
          <w:sz w:val="20"/>
          <w:szCs w:val="20"/>
        </w:rPr>
        <w:t xml:space="preserve">perator </w:t>
      </w:r>
      <w:r w:rsidRPr="005F7BFD">
        <w:rPr>
          <w:rFonts w:ascii="Times New Roman" w:hAnsi="Times New Roman" w:cs="Times New Roman"/>
          <w:sz w:val="20"/>
          <w:szCs w:val="20"/>
        </w:rPr>
        <w:t>B).</w:t>
      </w:r>
    </w:p>
    <w:p w14:paraId="66B9F5A6" w14:textId="11A9B84C" w:rsidR="00EE459F" w:rsidRPr="005F7BFD" w:rsidRDefault="00EE459F" w:rsidP="005F7BFD">
      <w:pPr>
        <w:pStyle w:val="af0"/>
        <w:numPr>
          <w:ilvl w:val="0"/>
          <w:numId w:val="30"/>
        </w:numPr>
        <w:ind w:left="360"/>
        <w:jc w:val="both"/>
        <w:rPr>
          <w:rFonts w:ascii="Times New Roman" w:hAnsi="Times New Roman" w:cs="Times New Roman"/>
          <w:sz w:val="20"/>
          <w:szCs w:val="20"/>
        </w:rPr>
      </w:pPr>
      <w:r w:rsidRPr="005F7BFD">
        <w:rPr>
          <w:rFonts w:ascii="Times New Roman" w:hAnsi="Times New Roman" w:cs="Times New Roman"/>
          <w:sz w:val="20"/>
          <w:szCs w:val="20"/>
        </w:rPr>
        <w:t xml:space="preserve">SMO needs to handle O1, O2 messages sent by the </w:t>
      </w:r>
      <w:r w:rsidR="00642E80">
        <w:rPr>
          <w:rFonts w:ascii="Times New Roman" w:hAnsi="Times New Roman" w:cs="Times New Roman"/>
          <w:sz w:val="20"/>
          <w:szCs w:val="20"/>
        </w:rPr>
        <w:t>h</w:t>
      </w:r>
      <w:r w:rsidR="00642E80" w:rsidRPr="005F7BFD">
        <w:rPr>
          <w:rFonts w:ascii="Times New Roman" w:hAnsi="Times New Roman" w:cs="Times New Roman"/>
          <w:sz w:val="20"/>
          <w:szCs w:val="20"/>
        </w:rPr>
        <w:t xml:space="preserve">ost </w:t>
      </w:r>
      <w:r w:rsidR="00642E80">
        <w:rPr>
          <w:rFonts w:ascii="Times New Roman" w:hAnsi="Times New Roman" w:cs="Times New Roman"/>
          <w:sz w:val="20"/>
          <w:szCs w:val="20"/>
        </w:rPr>
        <w:t>o</w:t>
      </w:r>
      <w:r w:rsidR="00642E80" w:rsidRPr="005F7BFD">
        <w:rPr>
          <w:rFonts w:ascii="Times New Roman" w:hAnsi="Times New Roman" w:cs="Times New Roman"/>
          <w:sz w:val="20"/>
          <w:szCs w:val="20"/>
        </w:rPr>
        <w:t>perator</w:t>
      </w:r>
      <w:r w:rsidRPr="005F7BFD">
        <w:rPr>
          <w:rFonts w:ascii="Times New Roman" w:hAnsi="Times New Roman" w:cs="Times New Roman"/>
          <w:sz w:val="20"/>
          <w:szCs w:val="20"/>
        </w:rPr>
        <w:t>, converting them in local O1, O2 commands.</w:t>
      </w:r>
    </w:p>
    <w:p w14:paraId="0711D3A6"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RAN of the home operator needs to report to the RIC_B the network state of the served UEs that belong to the host operator.</w:t>
      </w:r>
    </w:p>
    <w:p w14:paraId="51F141D3" w14:textId="7145900B" w:rsidR="00EE459F" w:rsidRPr="00970BF4" w:rsidRDefault="00EE459F" w:rsidP="00EE459F">
      <w:pPr>
        <w:pStyle w:val="2"/>
      </w:pPr>
      <w:bookmarkStart w:id="849" w:name="_Toc119677944"/>
      <w:bookmarkStart w:id="850" w:name="_Toc140769691"/>
      <w:bookmarkStart w:id="851" w:name="_Toc160700039"/>
      <w:bookmarkStart w:id="852" w:name="_Toc161989099"/>
      <w:bookmarkStart w:id="853" w:name="_Toc161990456"/>
      <w:bookmarkStart w:id="854" w:name="_Toc161993018"/>
      <w:bookmarkStart w:id="855" w:name="_Toc170213449"/>
      <w:bookmarkStart w:id="856" w:name="_Toc170470836"/>
      <w:bookmarkStart w:id="857" w:name="_Toc172124753"/>
      <w:bookmarkStart w:id="858" w:name="_Toc172125092"/>
      <w:bookmarkStart w:id="859" w:name="_Toc182817746"/>
      <w:bookmarkStart w:id="860" w:name="_Toc183074482"/>
      <w:bookmarkStart w:id="861" w:name="_Toc183076036"/>
      <w:bookmarkStart w:id="862" w:name="_Toc222905640"/>
      <w:bookmarkStart w:id="863" w:name="_Toc222906703"/>
      <w:bookmarkStart w:id="864" w:name="_Toc223983691"/>
      <w:r>
        <w:t>4.8</w:t>
      </w:r>
      <w:r w:rsidRPr="00EB6C3E">
        <w:tab/>
      </w:r>
      <w:r>
        <w:t xml:space="preserve">QoS </w:t>
      </w:r>
      <w:r w:rsidR="00642E80">
        <w:t xml:space="preserve">based resource </w:t>
      </w:r>
      <w:bookmarkEnd w:id="849"/>
      <w:bookmarkEnd w:id="850"/>
      <w:bookmarkEnd w:id="851"/>
      <w:bookmarkEnd w:id="852"/>
      <w:bookmarkEnd w:id="853"/>
      <w:bookmarkEnd w:id="854"/>
      <w:r w:rsidR="00642E80">
        <w:t>optimization</w:t>
      </w:r>
      <w:bookmarkEnd w:id="855"/>
      <w:bookmarkEnd w:id="856"/>
      <w:bookmarkEnd w:id="857"/>
      <w:bookmarkEnd w:id="858"/>
      <w:bookmarkEnd w:id="859"/>
      <w:bookmarkEnd w:id="860"/>
      <w:bookmarkEnd w:id="861"/>
      <w:bookmarkEnd w:id="862"/>
      <w:bookmarkEnd w:id="863"/>
      <w:bookmarkEnd w:id="864"/>
    </w:p>
    <w:p w14:paraId="2F77102C" w14:textId="77777777"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eastAsia="MS PGothic" w:hAnsi="Times New Roman" w:cs="Times New Roman"/>
          <w:sz w:val="20"/>
          <w:szCs w:val="20"/>
          <w:lang w:eastAsia="ja-JP"/>
        </w:rPr>
        <w:t xml:space="preserve">This use case provides the background and motivation for the O-RAN architecture to support RAN QoS based resource optimization. Moreover, some high-level description and requirements over Non-RT RIC and A1 interfaces are introduced. </w:t>
      </w:r>
    </w:p>
    <w:p w14:paraId="05B43DA2" w14:textId="7CC0FE6C" w:rsidR="00EE459F" w:rsidRPr="00286492" w:rsidRDefault="00EE459F" w:rsidP="005F7BFD">
      <w:pPr>
        <w:pStyle w:val="3"/>
        <w:spacing w:before="180"/>
        <w:rPr>
          <w:lang w:val="en-US"/>
        </w:rPr>
      </w:pPr>
      <w:bookmarkStart w:id="865" w:name="_Toc119677945"/>
      <w:bookmarkStart w:id="866" w:name="_Toc140769692"/>
      <w:bookmarkStart w:id="867" w:name="_Toc160700040"/>
      <w:bookmarkStart w:id="868" w:name="_Toc161989100"/>
      <w:bookmarkStart w:id="869" w:name="_Toc161990457"/>
      <w:bookmarkStart w:id="870" w:name="_Toc161993019"/>
      <w:bookmarkStart w:id="871" w:name="_Toc170213450"/>
      <w:bookmarkStart w:id="872" w:name="_Toc170470837"/>
      <w:bookmarkStart w:id="873" w:name="_Toc172124754"/>
      <w:bookmarkStart w:id="874" w:name="_Toc172125093"/>
      <w:bookmarkStart w:id="875" w:name="_Toc182817747"/>
      <w:bookmarkStart w:id="876" w:name="_Toc183074483"/>
      <w:bookmarkStart w:id="877" w:name="_Toc183076037"/>
      <w:bookmarkStart w:id="878" w:name="_Toc222905641"/>
      <w:bookmarkStart w:id="879" w:name="_Toc222906704"/>
      <w:bookmarkStart w:id="880" w:name="_Toc223983692"/>
      <w:r>
        <w:rPr>
          <w:lang w:val="en-US"/>
        </w:rPr>
        <w:t>4.8</w:t>
      </w:r>
      <w:r w:rsidRPr="00286492">
        <w:rPr>
          <w:lang w:val="en-US"/>
        </w:rPr>
        <w:t>.1</w:t>
      </w:r>
      <w:r w:rsidRPr="00286492">
        <w:rPr>
          <w:lang w:val="en-US"/>
        </w:rPr>
        <w:tab/>
      </w:r>
      <w:r>
        <w:rPr>
          <w:lang w:val="en-US"/>
        </w:rPr>
        <w:t>Background and goal of the use case</w:t>
      </w:r>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p>
    <w:p w14:paraId="6EAD1490" w14:textId="714C415C"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QoS based resource optimization can </w:t>
      </w:r>
      <w:r w:rsidR="002F3359" w:rsidRPr="005F7BFD">
        <w:rPr>
          <w:rFonts w:ascii="Times New Roman" w:hAnsi="Times New Roman" w:cs="Times New Roman"/>
          <w:sz w:val="20"/>
          <w:szCs w:val="20"/>
          <w:lang w:eastAsia="ja-JP"/>
        </w:rPr>
        <w:t xml:space="preserve">be </w:t>
      </w:r>
      <w:r w:rsidRPr="005F7BFD">
        <w:rPr>
          <w:rFonts w:ascii="Times New Roman" w:hAnsi="Times New Roman" w:cs="Times New Roman"/>
          <w:sz w:val="20"/>
          <w:szCs w:val="20"/>
          <w:lang w:eastAsia="ja-JP"/>
        </w:rPr>
        <w:t xml:space="preserve">used when the network has been configured to provide some kind of preferential QoS for certain users. One such scenario can be related to when the network has been configured to support e2e slices. In this case, the network has functionality that ensures resource isolation between slices as well as functionality to monitor that slice Service Level Specifications (SLS) are fulfilled. </w:t>
      </w:r>
    </w:p>
    <w:p w14:paraId="00FAD8AB" w14:textId="77777777"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In RAN, it is the scheduler that ensures that Physical Resource Block (PRB) resources are isolated between slices in the best possible way and also that the PRB resources are used in an optimal way to best fulfill the SLS for different slices. The desired default RAN behavior for slices is configured over O1. For example, the ratio of physical resources (PRBs) reserved for a slice is configured at slice creation (instantiation) over O1. Also, QoS can be configured to guide the RAN scheduler how to (in real-time) allocate PRB resources to different users to best fulfill the SLS of a specific slice. In the NR NRM this is described by the resource partition attribute.</w:t>
      </w:r>
    </w:p>
    <w:p w14:paraId="3256D171" w14:textId="77777777"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Instantiation of a RAN sub-slice will be prepared by rigorous planning to understand to what extent deployed RAN resources will be able to support RAN sub-slice SLS. Part of this procedure is to configure RAN functionality according to above. With this, a default behavior of RAN is obtained that will be able to fulfill slice SLSs for most situations. However, even through rigorous planning, there will be times and places where the RAN resources are not enough to fulfill SLS given the default configuration. To understand how often (and where) this happens, the performance of a RAN slice will continuously be monitored by SMO. When SMO detects a situation when RAN SLS cannot be fulfilled, Non-RT RIC can use A1 policies to improve the situation. To understand how to utilize A1 policies and how to resolve the situation, the Non-RT RIC will use additional information available in SMO. </w:t>
      </w:r>
    </w:p>
    <w:p w14:paraId="47ADB42B" w14:textId="77DFD02F"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Take an emergency service as an example of a slice tenant. For this example, it is understood (at slice instantiation) that 50% of the PRBs in an area </w:t>
      </w:r>
      <w:r w:rsidR="003625BB" w:rsidRPr="005F7BFD">
        <w:rPr>
          <w:rFonts w:ascii="Times New Roman" w:hAnsi="Times New Roman" w:cs="Times New Roman"/>
          <w:sz w:val="20"/>
          <w:szCs w:val="20"/>
          <w:lang w:eastAsia="ja-JP"/>
        </w:rPr>
        <w:t xml:space="preserve">can </w:t>
      </w:r>
      <w:r w:rsidRPr="005F7BFD">
        <w:rPr>
          <w:rFonts w:ascii="Times New Roman" w:hAnsi="Times New Roman" w:cs="Times New Roman"/>
          <w:sz w:val="20"/>
          <w:szCs w:val="20"/>
          <w:lang w:eastAsia="ja-JP"/>
        </w:rPr>
        <w:t>be enough to support the emergency traffic under normal circumstances. Therefore, the ratio of PRBs for the emergency users is configured to 50% as default behavior for the pre-defined group of users belonging to the emergency slice. Also, QoS is also configured in CN and RAN so that video cameras of emergency users get a minimum bitrate of 500 kbps.</w:t>
      </w:r>
    </w:p>
    <w:p w14:paraId="6DE5ABF9" w14:textId="332E98F8"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Now, suppose a large fire is ongoing and emergency users are on duty. Some of the personnel capture the fire on video on site. The video streams are available to the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00642E80">
        <w:rPr>
          <w:rFonts w:ascii="Times New Roman" w:hAnsi="Times New Roman" w:cs="Times New Roman"/>
          <w:sz w:val="20"/>
          <w:szCs w:val="20"/>
          <w:lang w:eastAsia="ja-JP"/>
        </w:rPr>
        <w:t>c</w:t>
      </w:r>
      <w:r w:rsidR="00642E80" w:rsidRPr="005F7BFD">
        <w:rPr>
          <w:rFonts w:ascii="Times New Roman" w:hAnsi="Times New Roman" w:cs="Times New Roman"/>
          <w:sz w:val="20"/>
          <w:szCs w:val="20"/>
          <w:lang w:eastAsia="ja-JP"/>
        </w:rPr>
        <w:t xml:space="preserve">ontrol </w:t>
      </w:r>
      <w:r w:rsidR="00642E80">
        <w:rPr>
          <w:rFonts w:ascii="Times New Roman" w:hAnsi="Times New Roman" w:cs="Times New Roman"/>
          <w:sz w:val="20"/>
          <w:szCs w:val="20"/>
          <w:lang w:eastAsia="ja-JP"/>
        </w:rPr>
        <w:t>c</w:t>
      </w:r>
      <w:r w:rsidR="00642E80" w:rsidRPr="005F7BFD">
        <w:rPr>
          <w:rFonts w:ascii="Times New Roman" w:hAnsi="Times New Roman" w:cs="Times New Roman"/>
          <w:sz w:val="20"/>
          <w:szCs w:val="20"/>
          <w:lang w:eastAsia="ja-JP"/>
        </w:rPr>
        <w:t>ommand</w:t>
      </w:r>
      <w:r w:rsidRPr="005F7BFD">
        <w:rPr>
          <w:rFonts w:ascii="Times New Roman" w:hAnsi="Times New Roman" w:cs="Times New Roman"/>
          <w:sz w:val="20"/>
          <w:szCs w:val="20"/>
          <w:lang w:eastAsia="ja-JP"/>
        </w:rPr>
        <w:t>. Because of the high traffic demand in the area from several emergency</w:t>
      </w:r>
      <w:r w:rsidRPr="005F7BFD">
        <w:rPr>
          <w:rFonts w:ascii="Times New Roman" w:eastAsia="MS PGothic" w:hAnsi="Times New Roman" w:cs="Times New Roman"/>
          <w:sz w:val="20"/>
          <w:szCs w:val="20"/>
          <w:lang w:eastAsia="ja-JP"/>
        </w:rPr>
        <w:t xml:space="preserve"> users (belonging to the same slice), the resources available for the </w:t>
      </w:r>
      <w:r w:rsidR="00642E80">
        <w:rPr>
          <w:rFonts w:ascii="Times New Roman" w:eastAsia="MS PGothic" w:hAnsi="Times New Roman" w:cs="Times New Roman"/>
          <w:sz w:val="20"/>
          <w:szCs w:val="20"/>
          <w:lang w:eastAsia="ja-JP"/>
        </w:rPr>
        <w:t>e</w:t>
      </w:r>
      <w:r w:rsidR="00642E80" w:rsidRPr="005F7BFD">
        <w:rPr>
          <w:rFonts w:ascii="Times New Roman" w:eastAsia="MS PGothic" w:hAnsi="Times New Roman" w:cs="Times New Roman"/>
          <w:sz w:val="20"/>
          <w:szCs w:val="20"/>
          <w:lang w:eastAsia="ja-JP"/>
        </w:rPr>
        <w:t xml:space="preserve">mergency </w:t>
      </w:r>
      <w:r w:rsidRPr="005F7BFD">
        <w:rPr>
          <w:rFonts w:ascii="Times New Roman" w:eastAsia="MS PGothic" w:hAnsi="Times New Roman" w:cs="Times New Roman"/>
          <w:sz w:val="20"/>
          <w:szCs w:val="20"/>
          <w:lang w:eastAsia="ja-JP"/>
        </w:rPr>
        <w:t xml:space="preserve">slice is not enough to support all the traffic. In this situation, the operator has several possibilities to mitigate the situation. Depending on SLAs towards the </w:t>
      </w:r>
      <w:r w:rsidR="00642E80">
        <w:rPr>
          <w:rFonts w:ascii="Times New Roman" w:eastAsia="MS PGothic" w:hAnsi="Times New Roman" w:cs="Times New Roman"/>
          <w:sz w:val="20"/>
          <w:szCs w:val="20"/>
          <w:lang w:eastAsia="ja-JP"/>
        </w:rPr>
        <w:t>e</w:t>
      </w:r>
      <w:r w:rsidR="00642E80" w:rsidRPr="005F7BFD">
        <w:rPr>
          <w:rFonts w:ascii="Times New Roman" w:eastAsia="MS PGothic" w:hAnsi="Times New Roman" w:cs="Times New Roman"/>
          <w:sz w:val="20"/>
          <w:szCs w:val="20"/>
          <w:lang w:eastAsia="ja-JP"/>
        </w:rPr>
        <w:t xml:space="preserve">mergency </w:t>
      </w:r>
      <w:r w:rsidRPr="005F7BFD">
        <w:rPr>
          <w:rFonts w:ascii="Times New Roman" w:eastAsia="MS PGothic" w:hAnsi="Times New Roman" w:cs="Times New Roman"/>
          <w:sz w:val="20"/>
          <w:szCs w:val="20"/>
          <w:lang w:eastAsia="ja-JP"/>
        </w:rPr>
        <w:t xml:space="preserve">slice compared to SLAs for other slices, the operator could reconfigure the amount of PRB reserved to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Pr="005F7BFD">
        <w:rPr>
          <w:rFonts w:ascii="Times New Roman" w:hAnsi="Times New Roman" w:cs="Times New Roman"/>
          <w:sz w:val="20"/>
          <w:szCs w:val="20"/>
          <w:lang w:eastAsia="ja-JP"/>
        </w:rPr>
        <w:t xml:space="preserve">slice at the expense of other slices. However, there is always a risk that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Pr="005F7BFD">
        <w:rPr>
          <w:rFonts w:ascii="Times New Roman" w:hAnsi="Times New Roman" w:cs="Times New Roman"/>
          <w:sz w:val="20"/>
          <w:szCs w:val="20"/>
          <w:lang w:eastAsia="ja-JP"/>
        </w:rPr>
        <w:t xml:space="preserve">video quality is not good enough irrespective if all resources are used for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Pr="005F7BFD">
        <w:rPr>
          <w:rFonts w:ascii="Times New Roman" w:hAnsi="Times New Roman" w:cs="Times New Roman"/>
          <w:sz w:val="20"/>
          <w:szCs w:val="20"/>
          <w:lang w:eastAsia="ja-JP"/>
        </w:rPr>
        <w:t>users. It might be that no video shows sufficient resolution due to resource limitations around the emergency site.</w:t>
      </w:r>
    </w:p>
    <w:p w14:paraId="1F036998" w14:textId="478B2AEB"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lang w:eastAsia="ja-JP"/>
        </w:rPr>
        <w:t xml:space="preserve">In this situation, the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00642E80">
        <w:rPr>
          <w:rFonts w:ascii="Times New Roman" w:hAnsi="Times New Roman" w:cs="Times New Roman"/>
          <w:sz w:val="20"/>
          <w:szCs w:val="20"/>
          <w:lang w:eastAsia="ja-JP"/>
        </w:rPr>
        <w:t>c</w:t>
      </w:r>
      <w:r w:rsidR="00642E80" w:rsidRPr="005F7BFD">
        <w:rPr>
          <w:rFonts w:ascii="Times New Roman" w:hAnsi="Times New Roman" w:cs="Times New Roman"/>
          <w:sz w:val="20"/>
          <w:szCs w:val="20"/>
          <w:lang w:eastAsia="ja-JP"/>
        </w:rPr>
        <w:t xml:space="preserve">ontrol </w:t>
      </w:r>
      <w:r w:rsidR="00642E80">
        <w:rPr>
          <w:rFonts w:ascii="Times New Roman" w:hAnsi="Times New Roman" w:cs="Times New Roman"/>
          <w:sz w:val="20"/>
          <w:szCs w:val="20"/>
          <w:lang w:eastAsia="ja-JP"/>
        </w:rPr>
        <w:t>c</w:t>
      </w:r>
      <w:r w:rsidR="00642E80" w:rsidRPr="005F7BFD">
        <w:rPr>
          <w:rFonts w:ascii="Times New Roman" w:hAnsi="Times New Roman" w:cs="Times New Roman"/>
          <w:sz w:val="20"/>
          <w:szCs w:val="20"/>
          <w:lang w:eastAsia="ja-JP"/>
        </w:rPr>
        <w:t xml:space="preserve">ommand </w:t>
      </w:r>
      <w:r w:rsidRPr="005F7BFD">
        <w:rPr>
          <w:rFonts w:ascii="Times New Roman" w:hAnsi="Times New Roman" w:cs="Times New Roman"/>
          <w:sz w:val="20"/>
          <w:szCs w:val="20"/>
          <w:lang w:eastAsia="ja-JP"/>
        </w:rPr>
        <w:t xml:space="preserve">decides, based on the video content, to focus on a selected video stream to improve the resolution. The </w:t>
      </w:r>
      <w:r w:rsidR="00642E80">
        <w:rPr>
          <w:rFonts w:ascii="Times New Roman" w:hAnsi="Times New Roman" w:cs="Times New Roman"/>
          <w:sz w:val="20"/>
          <w:szCs w:val="20"/>
          <w:lang w:eastAsia="ja-JP"/>
        </w:rPr>
        <w:t>e</w:t>
      </w:r>
      <w:r w:rsidR="00642E80" w:rsidRPr="005F7BFD">
        <w:rPr>
          <w:rFonts w:ascii="Times New Roman" w:hAnsi="Times New Roman" w:cs="Times New Roman"/>
          <w:sz w:val="20"/>
          <w:szCs w:val="20"/>
          <w:lang w:eastAsia="ja-JP"/>
        </w:rPr>
        <w:t xml:space="preserve">mergency </w:t>
      </w:r>
      <w:r w:rsidR="00642E80">
        <w:rPr>
          <w:rFonts w:ascii="Times New Roman" w:hAnsi="Times New Roman" w:cs="Times New Roman"/>
          <w:sz w:val="20"/>
          <w:szCs w:val="20"/>
          <w:lang w:eastAsia="ja-JP"/>
        </w:rPr>
        <w:t>c</w:t>
      </w:r>
      <w:r w:rsidR="00642E80" w:rsidRPr="005F7BFD">
        <w:rPr>
          <w:rFonts w:ascii="Times New Roman" w:hAnsi="Times New Roman" w:cs="Times New Roman"/>
          <w:sz w:val="20"/>
          <w:szCs w:val="20"/>
          <w:lang w:eastAsia="ja-JP"/>
        </w:rPr>
        <w:t xml:space="preserve">ontrol </w:t>
      </w:r>
      <w:r w:rsidR="00642E80">
        <w:rPr>
          <w:rFonts w:ascii="Times New Roman" w:hAnsi="Times New Roman" w:cs="Times New Roman"/>
          <w:sz w:val="20"/>
          <w:szCs w:val="20"/>
          <w:lang w:eastAsia="ja-JP"/>
        </w:rPr>
        <w:t>s</w:t>
      </w:r>
      <w:r w:rsidR="00642E80" w:rsidRPr="005F7BFD">
        <w:rPr>
          <w:rFonts w:ascii="Times New Roman" w:hAnsi="Times New Roman" w:cs="Times New Roman"/>
          <w:sz w:val="20"/>
          <w:szCs w:val="20"/>
          <w:lang w:eastAsia="ja-JP"/>
        </w:rPr>
        <w:t xml:space="preserve">ystem </w:t>
      </w:r>
      <w:r w:rsidRPr="005F7BFD">
        <w:rPr>
          <w:rFonts w:ascii="Times New Roman" w:hAnsi="Times New Roman" w:cs="Times New Roman"/>
          <w:sz w:val="20"/>
          <w:szCs w:val="20"/>
          <w:lang w:eastAsia="ja-JP"/>
        </w:rPr>
        <w:t>gives the information about which users to up- and down-prioritized to the e2e slice assurance function (through e.g. an Edge API) of the mobile network to increase bandwidth for selected video stream(s). Given this</w:t>
      </w:r>
      <w:r w:rsidRPr="005F7BFD">
        <w:rPr>
          <w:rFonts w:ascii="Times New Roman" w:eastAsia="MS PGothic" w:hAnsi="Times New Roman" w:cs="Times New Roman"/>
          <w:sz w:val="20"/>
          <w:szCs w:val="20"/>
          <w:lang w:eastAsia="ja-JP"/>
        </w:rPr>
        <w:t xml:space="preserve"> additional information, the Non-RT RIC can influence how RAN resources are allocated to different users through a QoS target statement in an A1 policy. By good usage of the A1 policy, the </w:t>
      </w:r>
      <w:r w:rsidR="00642E80">
        <w:rPr>
          <w:rFonts w:ascii="Times New Roman" w:eastAsia="MS PGothic" w:hAnsi="Times New Roman" w:cs="Times New Roman"/>
          <w:sz w:val="20"/>
          <w:szCs w:val="20"/>
          <w:lang w:eastAsia="ja-JP"/>
        </w:rPr>
        <w:t>e</w:t>
      </w:r>
      <w:r w:rsidR="00642E80" w:rsidRPr="005F7BFD">
        <w:rPr>
          <w:rFonts w:ascii="Times New Roman" w:eastAsia="MS PGothic" w:hAnsi="Times New Roman" w:cs="Times New Roman"/>
          <w:sz w:val="20"/>
          <w:szCs w:val="20"/>
          <w:lang w:eastAsia="ja-JP"/>
        </w:rPr>
        <w:t xml:space="preserve">mergency </w:t>
      </w:r>
      <w:r w:rsidR="00642E80">
        <w:rPr>
          <w:rFonts w:ascii="Times New Roman" w:eastAsia="MS PGothic" w:hAnsi="Times New Roman" w:cs="Times New Roman"/>
          <w:sz w:val="20"/>
          <w:szCs w:val="20"/>
          <w:lang w:eastAsia="ja-JP"/>
        </w:rPr>
        <w:t>c</w:t>
      </w:r>
      <w:r w:rsidR="00642E80" w:rsidRPr="005F7BFD">
        <w:rPr>
          <w:rFonts w:ascii="Times New Roman" w:eastAsia="MS PGothic" w:hAnsi="Times New Roman" w:cs="Times New Roman"/>
          <w:sz w:val="20"/>
          <w:szCs w:val="20"/>
          <w:lang w:eastAsia="ja-JP"/>
        </w:rPr>
        <w:t xml:space="preserve">ontrol </w:t>
      </w:r>
      <w:r w:rsidR="00642E80">
        <w:rPr>
          <w:rFonts w:ascii="Times New Roman" w:eastAsia="MS PGothic" w:hAnsi="Times New Roman" w:cs="Times New Roman"/>
          <w:sz w:val="20"/>
          <w:szCs w:val="20"/>
          <w:lang w:eastAsia="ja-JP"/>
        </w:rPr>
        <w:t>c</w:t>
      </w:r>
      <w:r w:rsidR="00642E80" w:rsidRPr="005F7BFD">
        <w:rPr>
          <w:rFonts w:ascii="Times New Roman" w:eastAsia="MS PGothic" w:hAnsi="Times New Roman" w:cs="Times New Roman"/>
          <w:sz w:val="20"/>
          <w:szCs w:val="20"/>
          <w:lang w:eastAsia="ja-JP"/>
        </w:rPr>
        <w:t xml:space="preserve">ommand </w:t>
      </w:r>
      <w:r w:rsidRPr="005F7BFD">
        <w:rPr>
          <w:rFonts w:ascii="Times New Roman" w:eastAsia="MS PGothic" w:hAnsi="Times New Roman" w:cs="Times New Roman"/>
          <w:sz w:val="20"/>
          <w:szCs w:val="20"/>
          <w:lang w:eastAsia="ja-JP"/>
        </w:rPr>
        <w:t>can ensure that dynamically defined group of UEs</w:t>
      </w:r>
      <w:r w:rsidRPr="005F7BFD" w:rsidDel="005E301A">
        <w:rPr>
          <w:rFonts w:ascii="Times New Roman" w:eastAsia="MS PGothic" w:hAnsi="Times New Roman" w:cs="Times New Roman"/>
          <w:sz w:val="20"/>
          <w:szCs w:val="20"/>
          <w:lang w:eastAsia="ja-JP"/>
        </w:rPr>
        <w:t xml:space="preserve"> </w:t>
      </w:r>
      <w:r w:rsidRPr="005F7BFD">
        <w:rPr>
          <w:rFonts w:ascii="Times New Roman" w:eastAsia="MS PGothic" w:hAnsi="Times New Roman" w:cs="Times New Roman"/>
          <w:sz w:val="20"/>
          <w:szCs w:val="20"/>
          <w:lang w:eastAsia="ja-JP"/>
        </w:rPr>
        <w:t>provides the video resolution that is needed.</w:t>
      </w:r>
    </w:p>
    <w:p w14:paraId="60F6A2B1" w14:textId="3A1B9DBD" w:rsidR="00EE459F" w:rsidRPr="00286492" w:rsidRDefault="00EE459F" w:rsidP="005F7BFD">
      <w:pPr>
        <w:pStyle w:val="3"/>
        <w:spacing w:before="180"/>
        <w:rPr>
          <w:lang w:val="en-US"/>
        </w:rPr>
      </w:pPr>
      <w:bookmarkStart w:id="881" w:name="_Toc119677946"/>
      <w:bookmarkStart w:id="882" w:name="_Toc140769693"/>
      <w:bookmarkStart w:id="883" w:name="_Toc160700041"/>
      <w:bookmarkStart w:id="884" w:name="_Toc161989101"/>
      <w:bookmarkStart w:id="885" w:name="_Toc161990458"/>
      <w:bookmarkStart w:id="886" w:name="_Toc161993020"/>
      <w:bookmarkStart w:id="887" w:name="_Toc170213451"/>
      <w:bookmarkStart w:id="888" w:name="_Toc170470838"/>
      <w:bookmarkStart w:id="889" w:name="_Toc172124755"/>
      <w:bookmarkStart w:id="890" w:name="_Toc172125094"/>
      <w:bookmarkStart w:id="891" w:name="_Toc182817748"/>
      <w:bookmarkStart w:id="892" w:name="_Toc183074484"/>
      <w:bookmarkStart w:id="893" w:name="_Toc183076038"/>
      <w:bookmarkStart w:id="894" w:name="_Toc222905642"/>
      <w:bookmarkStart w:id="895" w:name="_Toc222906705"/>
      <w:bookmarkStart w:id="896" w:name="_Toc223983693"/>
      <w:r>
        <w:rPr>
          <w:lang w:val="en-US"/>
        </w:rPr>
        <w:t>4.8</w:t>
      </w:r>
      <w:r w:rsidRPr="00286492">
        <w:rPr>
          <w:lang w:val="en-US"/>
        </w:rPr>
        <w:t>.</w:t>
      </w:r>
      <w:r>
        <w:rPr>
          <w:lang w:val="en-US"/>
        </w:rPr>
        <w:t>2</w:t>
      </w:r>
      <w:r w:rsidRPr="00286492">
        <w:rPr>
          <w:lang w:val="en-US"/>
        </w:rPr>
        <w:tab/>
      </w:r>
      <w:r>
        <w:rPr>
          <w:lang w:val="en-US"/>
        </w:rPr>
        <w:t>Entities/resources involved in the use case</w:t>
      </w:r>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p>
    <w:p w14:paraId="70CC3C29" w14:textId="77777777" w:rsidR="00EE459F" w:rsidRPr="005F7BFD" w:rsidRDefault="00EE459F" w:rsidP="005F7BFD">
      <w:pPr>
        <w:pStyle w:val="af0"/>
        <w:numPr>
          <w:ilvl w:val="0"/>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 xml:space="preserve">Non-RT RIC: </w:t>
      </w:r>
    </w:p>
    <w:p w14:paraId="662CE542" w14:textId="2916115F" w:rsidR="00EE459F" w:rsidRPr="005F7BFD" w:rsidRDefault="00EE459F" w:rsidP="005F7BFD">
      <w:pPr>
        <w:pStyle w:val="af0"/>
        <w:numPr>
          <w:ilvl w:val="1"/>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Monitor necessary QoS related metrics from network function and other SMO functions</w:t>
      </w:r>
      <w:r w:rsidR="00642E80">
        <w:rPr>
          <w:rFonts w:ascii="Times New Roman" w:hAnsi="Times New Roman" w:cs="Times New Roman"/>
          <w:sz w:val="20"/>
          <w:szCs w:val="20"/>
        </w:rPr>
        <w:t>.</w:t>
      </w:r>
      <w:r w:rsidRPr="005F7BFD">
        <w:rPr>
          <w:rFonts w:ascii="Times New Roman" w:hAnsi="Times New Roman" w:cs="Times New Roman"/>
          <w:sz w:val="20"/>
          <w:szCs w:val="20"/>
        </w:rPr>
        <w:t xml:space="preserve"> </w:t>
      </w:r>
    </w:p>
    <w:p w14:paraId="6363F243" w14:textId="40FA5C5A" w:rsidR="00EE459F" w:rsidRPr="005F7BFD" w:rsidRDefault="00EE459F" w:rsidP="005F7BFD">
      <w:pPr>
        <w:pStyle w:val="af0"/>
        <w:numPr>
          <w:ilvl w:val="1"/>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 xml:space="preserve">Send policies to </w:t>
      </w:r>
      <w:r w:rsidR="00642E80">
        <w:rPr>
          <w:rFonts w:ascii="Times New Roman" w:hAnsi="Times New Roman" w:cs="Times New Roman"/>
          <w:sz w:val="20"/>
          <w:szCs w:val="20"/>
        </w:rPr>
        <w:t>N</w:t>
      </w:r>
      <w:r w:rsidR="00642E80"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to drive QoS based resource optimization at RAN level in terms of expected behavior.  </w:t>
      </w:r>
    </w:p>
    <w:p w14:paraId="0C51D3A7" w14:textId="77777777" w:rsidR="00EE459F" w:rsidRPr="005F7BFD" w:rsidRDefault="00EE459F" w:rsidP="005F7BFD">
      <w:pPr>
        <w:pStyle w:val="af0"/>
        <w:numPr>
          <w:ilvl w:val="0"/>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Near-RT RIC:</w:t>
      </w:r>
    </w:p>
    <w:p w14:paraId="3A3162F1" w14:textId="77777777" w:rsidR="00EE459F" w:rsidRPr="005F7BFD" w:rsidRDefault="00EE459F" w:rsidP="005F7BFD">
      <w:pPr>
        <w:pStyle w:val="af0"/>
        <w:numPr>
          <w:ilvl w:val="1"/>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Support interpretation and execution of A1 policies for QoS based resource optimization.</w:t>
      </w:r>
    </w:p>
    <w:p w14:paraId="13AD9703" w14:textId="77777777" w:rsidR="00EE459F" w:rsidRPr="005F7BFD" w:rsidRDefault="00EE459F" w:rsidP="005F7BFD">
      <w:pPr>
        <w:pStyle w:val="af0"/>
        <w:numPr>
          <w:ilvl w:val="0"/>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RAN:</w:t>
      </w:r>
    </w:p>
    <w:p w14:paraId="0587114E" w14:textId="77777777" w:rsidR="00EE459F" w:rsidRPr="005F7BFD" w:rsidRDefault="00EE459F" w:rsidP="005F7BFD">
      <w:pPr>
        <w:pStyle w:val="af0"/>
        <w:numPr>
          <w:ilvl w:val="1"/>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Support network state and UE performance report with required granularity to SMO over O1 interface.</w:t>
      </w:r>
    </w:p>
    <w:p w14:paraId="29AF8E31" w14:textId="77777777" w:rsidR="00EE459F" w:rsidRPr="005F7BFD" w:rsidRDefault="00EE459F" w:rsidP="005F7BFD">
      <w:pPr>
        <w:pStyle w:val="af0"/>
        <w:numPr>
          <w:ilvl w:val="1"/>
          <w:numId w:val="31"/>
        </w:numPr>
        <w:contextualSpacing/>
        <w:jc w:val="both"/>
        <w:rPr>
          <w:rFonts w:ascii="Times New Roman" w:hAnsi="Times New Roman" w:cs="Times New Roman"/>
          <w:sz w:val="20"/>
          <w:szCs w:val="20"/>
        </w:rPr>
      </w:pPr>
      <w:r w:rsidRPr="005F7BFD">
        <w:rPr>
          <w:rFonts w:ascii="Times New Roman" w:hAnsi="Times New Roman" w:cs="Times New Roman"/>
          <w:sz w:val="20"/>
          <w:szCs w:val="20"/>
        </w:rPr>
        <w:t>Support QoS enforcement based on messages from E2, which are expected to influence RRM behavior.</w:t>
      </w:r>
    </w:p>
    <w:p w14:paraId="4EEEB1C3" w14:textId="5CDC6D53" w:rsidR="00EE459F" w:rsidRPr="00286492" w:rsidRDefault="00EE459F" w:rsidP="005F7BFD">
      <w:pPr>
        <w:pStyle w:val="3"/>
        <w:spacing w:before="180"/>
        <w:rPr>
          <w:lang w:val="en-US"/>
        </w:rPr>
      </w:pPr>
      <w:bookmarkStart w:id="897" w:name="_Toc119677947"/>
      <w:bookmarkStart w:id="898" w:name="_Toc140769694"/>
      <w:bookmarkStart w:id="899" w:name="_Toc160700042"/>
      <w:bookmarkStart w:id="900" w:name="_Toc161989102"/>
      <w:bookmarkStart w:id="901" w:name="_Toc161990459"/>
      <w:bookmarkStart w:id="902" w:name="_Toc161993021"/>
      <w:bookmarkStart w:id="903" w:name="_Toc170213452"/>
      <w:bookmarkStart w:id="904" w:name="_Toc170470839"/>
      <w:bookmarkStart w:id="905" w:name="_Toc172124756"/>
      <w:bookmarkStart w:id="906" w:name="_Toc172125095"/>
      <w:bookmarkStart w:id="907" w:name="_Toc182817749"/>
      <w:bookmarkStart w:id="908" w:name="_Toc183074485"/>
      <w:bookmarkStart w:id="909" w:name="_Toc183076039"/>
      <w:bookmarkStart w:id="910" w:name="_Toc222905643"/>
      <w:bookmarkStart w:id="911" w:name="_Toc222906706"/>
      <w:bookmarkStart w:id="912" w:name="_Toc223983694"/>
      <w:r>
        <w:rPr>
          <w:lang w:val="en-US"/>
        </w:rPr>
        <w:t>4.8</w:t>
      </w:r>
      <w:r w:rsidRPr="00286492">
        <w:rPr>
          <w:lang w:val="en-US"/>
        </w:rPr>
        <w:t>.</w:t>
      </w:r>
      <w:r>
        <w:rPr>
          <w:lang w:val="en-US"/>
        </w:rPr>
        <w:t>3</w:t>
      </w:r>
      <w:r w:rsidRPr="00286492">
        <w:rPr>
          <w:lang w:val="en-US"/>
        </w:rPr>
        <w:tab/>
      </w:r>
      <w:r>
        <w:rPr>
          <w:lang w:val="en-US"/>
        </w:rPr>
        <w:t>Solutions</w:t>
      </w:r>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305E1BE6" w14:textId="77777777" w:rsidR="00D01F4C" w:rsidRDefault="00EE459F" w:rsidP="005F7BFD">
      <w:pPr>
        <w:pStyle w:val="4"/>
        <w:spacing w:before="180"/>
      </w:pPr>
      <w:r>
        <w:rPr>
          <w:lang w:val="en-US"/>
        </w:rPr>
        <w:t>4.8</w:t>
      </w:r>
      <w:r w:rsidRPr="00286492">
        <w:rPr>
          <w:lang w:val="en-US"/>
        </w:rPr>
        <w:t>.</w:t>
      </w:r>
      <w:r>
        <w:rPr>
          <w:lang w:val="en-US"/>
        </w:rPr>
        <w:t>3.1</w:t>
      </w:r>
      <w:r w:rsidRPr="00286492">
        <w:rPr>
          <w:lang w:val="en-US"/>
        </w:rPr>
        <w:tab/>
      </w:r>
      <w:r w:rsidRPr="000135A6">
        <w:t>QoS based resource optimization</w:t>
      </w:r>
    </w:p>
    <w:p w14:paraId="32CB7478" w14:textId="47FE7543" w:rsidR="00D01F4C" w:rsidRPr="005F7BFD" w:rsidRDefault="00D01F4C" w:rsidP="005F7BFD">
      <w:pPr>
        <w:rPr>
          <w:rFonts w:ascii="Times New Roman" w:hAnsi="Times New Roman" w:cs="Times New Roman"/>
          <w:sz w:val="20"/>
          <w:szCs w:val="20"/>
          <w:lang w:val="en-GB"/>
        </w:rPr>
      </w:pPr>
      <w:r w:rsidRPr="005F7BFD">
        <w:rPr>
          <w:rFonts w:ascii="Times New Roman" w:hAnsi="Times New Roman" w:cs="Times New Roman"/>
          <w:sz w:val="20"/>
          <w:szCs w:val="20"/>
          <w:lang w:val="en-GB"/>
        </w:rPr>
        <w:t>The context of the QoS based resource optimization is captured in table 4.8.3</w:t>
      </w:r>
      <w:r w:rsidR="009B75B1">
        <w:rPr>
          <w:rFonts w:ascii="Times New Roman" w:hAnsi="Times New Roman" w:cs="Times New Roman"/>
          <w:sz w:val="20"/>
          <w:szCs w:val="20"/>
          <w:lang w:val="en-GB"/>
        </w:rPr>
        <w:t>.1</w:t>
      </w:r>
      <w:r w:rsidRPr="005F7BFD">
        <w:rPr>
          <w:rFonts w:ascii="Times New Roman" w:hAnsi="Times New Roman" w:cs="Times New Roman"/>
          <w:sz w:val="20"/>
          <w:szCs w:val="20"/>
          <w:lang w:val="en-GB"/>
        </w:rPr>
        <w:t>-1.</w:t>
      </w:r>
    </w:p>
    <w:p w14:paraId="36265604" w14:textId="4091F197" w:rsidR="00EE459F" w:rsidRPr="005F7BFD" w:rsidRDefault="00EE459F" w:rsidP="007403F1">
      <w:pPr>
        <w:pStyle w:val="af5"/>
        <w:spacing w:before="60"/>
        <w:jc w:val="center"/>
        <w:rPr>
          <w:rFonts w:ascii="Arial" w:hAnsi="Arial" w:cs="Arial"/>
          <w:sz w:val="20"/>
          <w:szCs w:val="20"/>
        </w:rPr>
      </w:pPr>
      <w:r w:rsidRPr="005F7BFD" w:rsidDel="00FB3FC2">
        <w:rPr>
          <w:rFonts w:ascii="Arial" w:hAnsi="Arial" w:cs="Arial"/>
          <w:sz w:val="20"/>
          <w:szCs w:val="20"/>
        </w:rPr>
        <w:t xml:space="preserve"> </w:t>
      </w:r>
      <w:r w:rsidR="00D01F4C" w:rsidRPr="005F7BFD">
        <w:rPr>
          <w:rFonts w:ascii="Arial" w:hAnsi="Arial" w:cs="Arial"/>
          <w:sz w:val="20"/>
          <w:szCs w:val="20"/>
        </w:rPr>
        <w:t>Table 4.8.3</w:t>
      </w:r>
      <w:r w:rsidR="009B75B1">
        <w:rPr>
          <w:rFonts w:ascii="Arial" w:hAnsi="Arial" w:cs="Arial"/>
          <w:sz w:val="20"/>
          <w:szCs w:val="20"/>
        </w:rPr>
        <w:t>.1</w:t>
      </w:r>
      <w:r w:rsidR="00D01F4C" w:rsidRPr="005F7BFD">
        <w:rPr>
          <w:rFonts w:ascii="Arial" w:hAnsi="Arial" w:cs="Arial"/>
          <w:sz w:val="20"/>
          <w:szCs w:val="20"/>
        </w:rPr>
        <w:t>-1: QoS based resource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6480"/>
        <w:gridCol w:w="1536"/>
      </w:tblGrid>
      <w:tr w:rsidR="00EE459F" w:rsidRPr="00786C20" w14:paraId="67E29A28" w14:textId="77777777" w:rsidTr="00454715">
        <w:trPr>
          <w:tblHeader/>
          <w:jc w:val="center"/>
        </w:trPr>
        <w:tc>
          <w:tcPr>
            <w:tcW w:w="1615" w:type="dxa"/>
            <w:shd w:val="clear" w:color="auto" w:fill="D9D9D9" w:themeFill="background1" w:themeFillShade="D9"/>
            <w:vAlign w:val="center"/>
          </w:tcPr>
          <w:p w14:paraId="77BE9890"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Use Case Stage</w:t>
            </w:r>
          </w:p>
        </w:tc>
        <w:tc>
          <w:tcPr>
            <w:tcW w:w="6480" w:type="dxa"/>
            <w:shd w:val="clear" w:color="auto" w:fill="D9D9D9" w:themeFill="background1" w:themeFillShade="D9"/>
            <w:vAlign w:val="center"/>
          </w:tcPr>
          <w:p w14:paraId="65EFC698"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Evolution / Specification</w:t>
            </w:r>
          </w:p>
        </w:tc>
        <w:tc>
          <w:tcPr>
            <w:tcW w:w="1536" w:type="dxa"/>
            <w:shd w:val="clear" w:color="auto" w:fill="D9D9D9" w:themeFill="background1" w:themeFillShade="D9"/>
            <w:vAlign w:val="center"/>
          </w:tcPr>
          <w:p w14:paraId="3AA29FD8"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&lt;&lt;Uses&gt;&gt;</w:t>
            </w:r>
          </w:p>
          <w:p w14:paraId="0BDAE728"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72E5332D" w14:textId="77777777" w:rsidTr="00005C86">
        <w:trPr>
          <w:jc w:val="center"/>
        </w:trPr>
        <w:tc>
          <w:tcPr>
            <w:tcW w:w="1615" w:type="dxa"/>
            <w:vAlign w:val="center"/>
          </w:tcPr>
          <w:p w14:paraId="7B40EC4F"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Goal</w:t>
            </w:r>
          </w:p>
        </w:tc>
        <w:tc>
          <w:tcPr>
            <w:tcW w:w="6480" w:type="dxa"/>
            <w:vAlign w:val="center"/>
          </w:tcPr>
          <w:p w14:paraId="04B6959A" w14:textId="77777777" w:rsidR="00EE459F" w:rsidRPr="00565507" w:rsidRDefault="00EE459F" w:rsidP="007403F1">
            <w:pPr>
              <w:pStyle w:val="TAL"/>
              <w:keepNext w:val="0"/>
              <w:keepLines w:val="0"/>
              <w:jc w:val="both"/>
              <w:rPr>
                <w:rFonts w:cs="Arial"/>
                <w:lang w:bidi="ar-KW"/>
              </w:rPr>
            </w:pPr>
            <w:r w:rsidRPr="00537EEE">
              <w:rPr>
                <w:rFonts w:cs="Arial"/>
                <w:lang w:bidi="ar-KW"/>
              </w:rPr>
              <w:t xml:space="preserve">Drive </w:t>
            </w:r>
            <w:r>
              <w:rPr>
                <w:rFonts w:cs="Arial"/>
                <w:lang w:bidi="ar-KW"/>
              </w:rPr>
              <w:t>QoS based resource optimization</w:t>
            </w:r>
            <w:r w:rsidRPr="00565507">
              <w:rPr>
                <w:rFonts w:cs="Arial"/>
                <w:lang w:bidi="ar-KW"/>
              </w:rPr>
              <w:t xml:space="preserve"> in RAN in accordance with defined</w:t>
            </w:r>
            <w:r w:rsidRPr="00537EEE">
              <w:rPr>
                <w:rFonts w:cs="Arial"/>
                <w:lang w:bidi="ar-KW"/>
              </w:rPr>
              <w:t xml:space="preserve"> policies and configuration.</w:t>
            </w:r>
          </w:p>
        </w:tc>
        <w:tc>
          <w:tcPr>
            <w:tcW w:w="1536" w:type="dxa"/>
            <w:vAlign w:val="center"/>
          </w:tcPr>
          <w:p w14:paraId="6B95F502" w14:textId="77777777" w:rsidR="00EE459F" w:rsidRPr="00786C20" w:rsidRDefault="00EE459F" w:rsidP="007403F1">
            <w:pPr>
              <w:pStyle w:val="TAL"/>
              <w:keepNext w:val="0"/>
              <w:keepLines w:val="0"/>
              <w:jc w:val="both"/>
              <w:rPr>
                <w:rFonts w:cs="Arial"/>
                <w:szCs w:val="18"/>
                <w:lang w:bidi="ar-KW"/>
              </w:rPr>
            </w:pPr>
          </w:p>
        </w:tc>
      </w:tr>
      <w:tr w:rsidR="00EE459F" w:rsidRPr="00786C20" w14:paraId="307FA199" w14:textId="77777777" w:rsidTr="00005C86">
        <w:trPr>
          <w:jc w:val="center"/>
        </w:trPr>
        <w:tc>
          <w:tcPr>
            <w:tcW w:w="1615" w:type="dxa"/>
            <w:vAlign w:val="center"/>
          </w:tcPr>
          <w:p w14:paraId="5DE94373" w14:textId="77777777" w:rsidR="00EE459F" w:rsidRPr="00786C20" w:rsidRDefault="00EE459F" w:rsidP="007403F1">
            <w:pPr>
              <w:pStyle w:val="TAL"/>
              <w:keepNext w:val="0"/>
              <w:keepLines w:val="0"/>
              <w:jc w:val="both"/>
              <w:rPr>
                <w:rFonts w:cs="Arial"/>
                <w:szCs w:val="18"/>
                <w:lang w:bidi="ar-KW"/>
              </w:rPr>
            </w:pPr>
            <w:r w:rsidRPr="00786C20">
              <w:rPr>
                <w:rFonts w:cs="Arial"/>
                <w:szCs w:val="18"/>
                <w:lang w:bidi="ar-KW"/>
              </w:rPr>
              <w:t>Actors and Roles</w:t>
            </w:r>
          </w:p>
        </w:tc>
        <w:tc>
          <w:tcPr>
            <w:tcW w:w="6480" w:type="dxa"/>
            <w:vAlign w:val="center"/>
          </w:tcPr>
          <w:p w14:paraId="58CD8797" w14:textId="7A8DBFAD" w:rsidR="00EE459F" w:rsidRPr="00E10B67" w:rsidRDefault="00EE459F" w:rsidP="007403F1">
            <w:pPr>
              <w:pStyle w:val="TAL"/>
              <w:keepNext w:val="0"/>
              <w:keepLines w:val="0"/>
              <w:jc w:val="both"/>
              <w:rPr>
                <w:rFonts w:cs="Arial"/>
                <w:szCs w:val="18"/>
                <w:lang w:bidi="ar-KW"/>
              </w:rPr>
            </w:pPr>
            <w:r w:rsidRPr="00E10B67">
              <w:rPr>
                <w:rFonts w:cs="Arial"/>
                <w:szCs w:val="18"/>
                <w:lang w:bidi="ar-KW"/>
              </w:rPr>
              <w:t>Non-RT RIC</w:t>
            </w:r>
            <w:r>
              <w:rPr>
                <w:rFonts w:cs="Arial"/>
                <w:szCs w:val="18"/>
                <w:lang w:bidi="ar-KW"/>
              </w:rPr>
              <w:t>: Creates A1 policies</w:t>
            </w:r>
            <w:r w:rsidR="00642E80">
              <w:rPr>
                <w:rFonts w:cs="Arial"/>
                <w:szCs w:val="18"/>
                <w:lang w:bidi="ar-KW"/>
              </w:rPr>
              <w:t>.</w:t>
            </w:r>
          </w:p>
          <w:p w14:paraId="5FD78C83" w14:textId="6DFE0ED3" w:rsidR="00EE459F" w:rsidRDefault="00EE459F" w:rsidP="007403F1">
            <w:pPr>
              <w:pStyle w:val="TAL"/>
              <w:keepNext w:val="0"/>
              <w:keepLines w:val="0"/>
              <w:jc w:val="both"/>
              <w:rPr>
                <w:rFonts w:cs="Arial"/>
                <w:szCs w:val="18"/>
                <w:lang w:bidi="ar-KW"/>
              </w:rPr>
            </w:pPr>
            <w:r w:rsidRPr="00E10B67">
              <w:rPr>
                <w:rFonts w:cs="Arial"/>
                <w:szCs w:val="18"/>
                <w:lang w:bidi="ar-KW"/>
              </w:rPr>
              <w:t>Near-RT RIC</w:t>
            </w:r>
            <w:r>
              <w:rPr>
                <w:rFonts w:cs="Arial"/>
                <w:szCs w:val="18"/>
                <w:lang w:bidi="ar-KW"/>
              </w:rPr>
              <w:t>: Enforces A1 policies</w:t>
            </w:r>
            <w:r w:rsidR="00642E80">
              <w:rPr>
                <w:rFonts w:cs="Arial"/>
                <w:szCs w:val="18"/>
                <w:lang w:bidi="ar-KW"/>
              </w:rPr>
              <w:t>.</w:t>
            </w:r>
          </w:p>
          <w:p w14:paraId="6B366391" w14:textId="5FB5C082" w:rsidR="00EE459F" w:rsidRDefault="00EE459F" w:rsidP="007403F1">
            <w:pPr>
              <w:jc w:val="both"/>
              <w:rPr>
                <w:rFonts w:ascii="Arial" w:hAnsi="Arial" w:cs="Arial"/>
                <w:sz w:val="18"/>
                <w:szCs w:val="18"/>
                <w:lang w:bidi="ar-KW"/>
              </w:rPr>
            </w:pPr>
            <w:r w:rsidRPr="00870D3C">
              <w:rPr>
                <w:rFonts w:ascii="Arial" w:hAnsi="Arial" w:cs="Arial"/>
                <w:sz w:val="18"/>
                <w:szCs w:val="18"/>
                <w:lang w:bidi="ar-KW"/>
              </w:rPr>
              <w:t xml:space="preserve">RAN: </w:t>
            </w:r>
            <w:r w:rsidR="00642E80">
              <w:rPr>
                <w:rFonts w:ascii="Arial" w:hAnsi="Arial" w:cs="Arial"/>
                <w:sz w:val="18"/>
                <w:szCs w:val="18"/>
                <w:lang w:bidi="ar-KW"/>
              </w:rPr>
              <w:t>P</w:t>
            </w:r>
            <w:r w:rsidR="00642E80" w:rsidRPr="006A5C55">
              <w:rPr>
                <w:rFonts w:ascii="Arial" w:hAnsi="Arial" w:cs="Arial"/>
                <w:sz w:val="18"/>
                <w:szCs w:val="18"/>
                <w:lang w:bidi="ar-KW"/>
              </w:rPr>
              <w:t xml:space="preserve">olicy </w:t>
            </w:r>
            <w:r w:rsidRPr="006A5C55">
              <w:rPr>
                <w:rFonts w:ascii="Arial" w:hAnsi="Arial" w:cs="Arial"/>
                <w:sz w:val="18"/>
                <w:szCs w:val="18"/>
                <w:lang w:bidi="ar-KW"/>
              </w:rPr>
              <w:t>enforcement</w:t>
            </w:r>
            <w:r w:rsidR="00642E80">
              <w:rPr>
                <w:rFonts w:ascii="Arial" w:hAnsi="Arial" w:cs="Arial"/>
                <w:sz w:val="18"/>
                <w:szCs w:val="18"/>
                <w:lang w:bidi="ar-KW"/>
              </w:rPr>
              <w:t>.</w:t>
            </w:r>
            <w:r w:rsidRPr="006A5C55">
              <w:rPr>
                <w:rFonts w:ascii="Arial" w:hAnsi="Arial" w:cs="Arial"/>
                <w:sz w:val="18"/>
                <w:szCs w:val="18"/>
                <w:lang w:bidi="ar-KW"/>
              </w:rPr>
              <w:t xml:space="preserve"> </w:t>
            </w:r>
          </w:p>
          <w:p w14:paraId="209693AF" w14:textId="5AA736EF" w:rsidR="00EE459F" w:rsidRPr="00E10B67" w:rsidRDefault="00EE459F" w:rsidP="007403F1">
            <w:pPr>
              <w:jc w:val="both"/>
              <w:rPr>
                <w:rFonts w:cs="Arial"/>
                <w:szCs w:val="18"/>
                <w:lang w:bidi="ar-KW"/>
              </w:rPr>
            </w:pPr>
            <w:r>
              <w:rPr>
                <w:rFonts w:ascii="Arial" w:hAnsi="Arial" w:cs="Arial"/>
                <w:sz w:val="18"/>
                <w:szCs w:val="18"/>
                <w:lang w:bidi="ar-KW"/>
              </w:rPr>
              <w:t>SMO</w:t>
            </w:r>
            <w:r w:rsidRPr="006A5C55">
              <w:rPr>
                <w:rFonts w:ascii="Arial" w:hAnsi="Arial" w:cs="Arial"/>
                <w:sz w:val="18"/>
                <w:szCs w:val="18"/>
                <w:lang w:bidi="ar-KW"/>
              </w:rPr>
              <w:t xml:space="preserve">: </w:t>
            </w:r>
            <w:r w:rsidR="00642E80">
              <w:rPr>
                <w:rFonts w:ascii="Arial" w:hAnsi="Arial" w:cs="Arial"/>
                <w:sz w:val="18"/>
                <w:szCs w:val="18"/>
                <w:lang w:bidi="ar-KW"/>
              </w:rPr>
              <w:t>T</w:t>
            </w:r>
            <w:r w:rsidR="00642E80" w:rsidRPr="006A5C55">
              <w:rPr>
                <w:rFonts w:ascii="Arial" w:hAnsi="Arial" w:cs="Arial"/>
                <w:sz w:val="18"/>
                <w:szCs w:val="18"/>
                <w:lang w:bidi="ar-KW"/>
              </w:rPr>
              <w:t xml:space="preserve">ermination </w:t>
            </w:r>
            <w:r w:rsidRPr="006A5C55">
              <w:rPr>
                <w:rFonts w:ascii="Arial" w:hAnsi="Arial" w:cs="Arial"/>
                <w:sz w:val="18"/>
                <w:szCs w:val="18"/>
                <w:lang w:bidi="ar-KW"/>
              </w:rPr>
              <w:t>point for O1 interface.</w:t>
            </w:r>
          </w:p>
        </w:tc>
        <w:tc>
          <w:tcPr>
            <w:tcW w:w="1536" w:type="dxa"/>
            <w:vAlign w:val="center"/>
          </w:tcPr>
          <w:p w14:paraId="4BAC6A87" w14:textId="77777777" w:rsidR="00EE459F" w:rsidRPr="00786C20" w:rsidRDefault="00EE459F" w:rsidP="007403F1">
            <w:pPr>
              <w:pStyle w:val="TAL"/>
              <w:keepNext w:val="0"/>
              <w:keepLines w:val="0"/>
              <w:jc w:val="both"/>
              <w:rPr>
                <w:rFonts w:cs="Arial"/>
                <w:szCs w:val="18"/>
                <w:lang w:bidi="ar-KW"/>
              </w:rPr>
            </w:pPr>
          </w:p>
        </w:tc>
      </w:tr>
      <w:tr w:rsidR="00EE459F" w:rsidRPr="00786C20" w14:paraId="44B8E3F3" w14:textId="77777777" w:rsidTr="00005C86">
        <w:trPr>
          <w:jc w:val="center"/>
        </w:trPr>
        <w:tc>
          <w:tcPr>
            <w:tcW w:w="1615" w:type="dxa"/>
            <w:vAlign w:val="center"/>
          </w:tcPr>
          <w:p w14:paraId="2B673B48"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Assumptions</w:t>
            </w:r>
          </w:p>
        </w:tc>
        <w:tc>
          <w:tcPr>
            <w:tcW w:w="6480" w:type="dxa"/>
            <w:vAlign w:val="center"/>
          </w:tcPr>
          <w:p w14:paraId="325A04AF" w14:textId="77777777" w:rsidR="00EE459F" w:rsidRPr="00E10B67" w:rsidRDefault="00EE459F" w:rsidP="007403F1">
            <w:pPr>
              <w:pStyle w:val="TAL"/>
              <w:keepNext w:val="0"/>
              <w:keepLines w:val="0"/>
              <w:jc w:val="both"/>
              <w:rPr>
                <w:rFonts w:cs="Arial"/>
                <w:szCs w:val="18"/>
                <w:lang w:bidi="ar-KW"/>
              </w:rPr>
            </w:pPr>
            <w:r w:rsidRPr="00E10B67">
              <w:rPr>
                <w:rFonts w:cs="Arial"/>
                <w:szCs w:val="18"/>
                <w:lang w:bidi="ar-KW"/>
              </w:rPr>
              <w:t>All relevant functions and components are instantiated</w:t>
            </w:r>
            <w:r>
              <w:rPr>
                <w:rFonts w:cs="Arial"/>
                <w:szCs w:val="18"/>
                <w:lang w:bidi="ar-KW"/>
              </w:rPr>
              <w:t xml:space="preserve"> and configured according wanted default behavior</w:t>
            </w:r>
            <w:r w:rsidRPr="00E10B67">
              <w:rPr>
                <w:rFonts w:cs="Arial"/>
                <w:szCs w:val="18"/>
                <w:lang w:bidi="ar-KW"/>
              </w:rPr>
              <w:t xml:space="preserve">. </w:t>
            </w:r>
          </w:p>
          <w:p w14:paraId="42728B03" w14:textId="77777777" w:rsidR="00EE459F" w:rsidRDefault="00EE459F" w:rsidP="007403F1">
            <w:pPr>
              <w:pStyle w:val="TAL"/>
              <w:keepNext w:val="0"/>
              <w:jc w:val="both"/>
              <w:rPr>
                <w:szCs w:val="18"/>
                <w:lang w:val="en-IE"/>
              </w:rPr>
            </w:pPr>
            <w:r>
              <w:rPr>
                <w:lang w:val="en-IE"/>
              </w:rPr>
              <w:t>A1 interface connectivity is established with Non-RT RIC.</w:t>
            </w:r>
          </w:p>
          <w:p w14:paraId="3F4BB8F9" w14:textId="77777777" w:rsidR="00EE459F" w:rsidRDefault="00EE459F" w:rsidP="007403F1">
            <w:pPr>
              <w:pStyle w:val="TAL"/>
              <w:keepNext w:val="0"/>
              <w:keepLines w:val="0"/>
              <w:jc w:val="both"/>
              <w:rPr>
                <w:rFonts w:cs="Arial"/>
                <w:szCs w:val="18"/>
                <w:lang w:bidi="ar-KW"/>
              </w:rPr>
            </w:pPr>
            <w:r>
              <w:rPr>
                <w:lang w:val="en-IE"/>
              </w:rPr>
              <w:t>O1 interface connectivity is established with SMO</w:t>
            </w:r>
            <w:r w:rsidRPr="00E10B67">
              <w:rPr>
                <w:rFonts w:cs="Arial"/>
                <w:szCs w:val="18"/>
                <w:lang w:bidi="ar-KW"/>
              </w:rPr>
              <w:t>.</w:t>
            </w:r>
          </w:p>
          <w:p w14:paraId="5703FBDA" w14:textId="7CEC3B39" w:rsidR="00EE459F" w:rsidRPr="00E10B67" w:rsidRDefault="00EE459F" w:rsidP="007403F1">
            <w:pPr>
              <w:pStyle w:val="TAL"/>
              <w:keepNext w:val="0"/>
              <w:keepLines w:val="0"/>
              <w:jc w:val="both"/>
              <w:rPr>
                <w:rFonts w:cs="Arial"/>
                <w:szCs w:val="18"/>
                <w:lang w:bidi="ar-KW"/>
              </w:rPr>
            </w:pPr>
            <w:r>
              <w:rPr>
                <w:rFonts w:cs="Arial"/>
                <w:szCs w:val="18"/>
                <w:lang w:bidi="ar-KW"/>
              </w:rPr>
              <w:t>The d</w:t>
            </w:r>
            <w:r w:rsidRPr="00D40036">
              <w:rPr>
                <w:rFonts w:cs="Arial"/>
                <w:szCs w:val="18"/>
                <w:lang w:bidi="ar-KW"/>
              </w:rPr>
              <w:t>efault configuration will handle most situations</w:t>
            </w:r>
            <w:r w:rsidR="00642E80">
              <w:rPr>
                <w:rFonts w:cs="Arial"/>
                <w:szCs w:val="18"/>
                <w:lang w:bidi="ar-KW"/>
              </w:rPr>
              <w:t>.</w:t>
            </w:r>
          </w:p>
        </w:tc>
        <w:tc>
          <w:tcPr>
            <w:tcW w:w="1536" w:type="dxa"/>
            <w:vAlign w:val="center"/>
          </w:tcPr>
          <w:p w14:paraId="4EE1BA67" w14:textId="77777777" w:rsidR="00EE459F" w:rsidRPr="00786C20" w:rsidRDefault="00EE459F" w:rsidP="007403F1">
            <w:pPr>
              <w:pStyle w:val="TAL"/>
              <w:keepNext w:val="0"/>
              <w:keepLines w:val="0"/>
              <w:jc w:val="both"/>
              <w:rPr>
                <w:rFonts w:cs="Arial"/>
                <w:szCs w:val="18"/>
                <w:lang w:bidi="ar-KW"/>
              </w:rPr>
            </w:pPr>
          </w:p>
        </w:tc>
      </w:tr>
      <w:tr w:rsidR="00EE459F" w:rsidRPr="00786C20" w14:paraId="5AB7239B" w14:textId="77777777" w:rsidTr="00005C86">
        <w:trPr>
          <w:trHeight w:val="302"/>
          <w:jc w:val="center"/>
        </w:trPr>
        <w:tc>
          <w:tcPr>
            <w:tcW w:w="1615" w:type="dxa"/>
            <w:vAlign w:val="center"/>
          </w:tcPr>
          <w:p w14:paraId="040DB5A7" w14:textId="5BF34464" w:rsidR="00EE459F" w:rsidRPr="00786C20" w:rsidRDefault="00EE459F" w:rsidP="007403F1">
            <w:pPr>
              <w:pStyle w:val="TAL"/>
              <w:keepNext w:val="0"/>
              <w:keepLines w:val="0"/>
              <w:jc w:val="both"/>
              <w:rPr>
                <w:rFonts w:cs="Arial"/>
                <w:color w:val="000000"/>
                <w:szCs w:val="18"/>
              </w:rPr>
            </w:pPr>
            <w:r w:rsidRPr="006A5C55">
              <w:rPr>
                <w:rFonts w:cs="Arial"/>
                <w:szCs w:val="18"/>
                <w:lang w:bidi="ar-KW"/>
              </w:rPr>
              <w:t>Pre</w:t>
            </w:r>
            <w:r w:rsidR="00642E80">
              <w:rPr>
                <w:rFonts w:cs="Arial"/>
                <w:szCs w:val="18"/>
                <w:lang w:bidi="ar-KW"/>
              </w:rPr>
              <w:t>-</w:t>
            </w:r>
            <w:r w:rsidRPr="006A5C55">
              <w:rPr>
                <w:rFonts w:cs="Arial"/>
                <w:szCs w:val="18"/>
                <w:lang w:bidi="ar-KW"/>
              </w:rPr>
              <w:t>conditions</w:t>
            </w:r>
          </w:p>
        </w:tc>
        <w:tc>
          <w:tcPr>
            <w:tcW w:w="6480" w:type="dxa"/>
            <w:vAlign w:val="center"/>
          </w:tcPr>
          <w:p w14:paraId="1CFE6903" w14:textId="35D31A43" w:rsidR="00EE459F" w:rsidRPr="00E10B67" w:rsidRDefault="00EE459F" w:rsidP="007403F1">
            <w:pPr>
              <w:pStyle w:val="TAL"/>
              <w:keepNext w:val="0"/>
              <w:keepLines w:val="0"/>
              <w:jc w:val="both"/>
              <w:rPr>
                <w:rFonts w:cs="Arial"/>
                <w:szCs w:val="18"/>
                <w:lang w:bidi="ar-KW"/>
              </w:rPr>
            </w:pPr>
            <w:r w:rsidRPr="00E10B67">
              <w:rPr>
                <w:rFonts w:cs="Arial"/>
                <w:szCs w:val="18"/>
                <w:lang w:bidi="ar-KW"/>
              </w:rPr>
              <w:t>Network is operational</w:t>
            </w:r>
            <w:r>
              <w:rPr>
                <w:rFonts w:cs="Arial"/>
                <w:szCs w:val="18"/>
                <w:lang w:bidi="ar-KW"/>
              </w:rPr>
              <w:t xml:space="preserve"> with default configuration</w:t>
            </w:r>
            <w:r w:rsidR="00642E80">
              <w:rPr>
                <w:rFonts w:cs="Arial"/>
                <w:szCs w:val="18"/>
                <w:lang w:bidi="ar-KW"/>
              </w:rPr>
              <w:t>.</w:t>
            </w:r>
          </w:p>
          <w:p w14:paraId="670F6B68" w14:textId="77777777" w:rsidR="00EE459F" w:rsidRDefault="00EE459F" w:rsidP="007403F1">
            <w:pPr>
              <w:pStyle w:val="TAL"/>
              <w:keepNext w:val="0"/>
              <w:keepLines w:val="0"/>
              <w:jc w:val="both"/>
              <w:rPr>
                <w:rFonts w:cs="Arial"/>
                <w:szCs w:val="18"/>
                <w:lang w:bidi="ar-KW"/>
              </w:rPr>
            </w:pPr>
            <w:r>
              <w:rPr>
                <w:rFonts w:cs="Arial"/>
                <w:szCs w:val="18"/>
                <w:lang w:bidi="ar-KW"/>
              </w:rPr>
              <w:t>SMO</w:t>
            </w:r>
            <w:r w:rsidRPr="00E10B67">
              <w:rPr>
                <w:rFonts w:cs="Arial"/>
                <w:szCs w:val="18"/>
                <w:lang w:bidi="ar-KW"/>
              </w:rPr>
              <w:t xml:space="preserve"> has established the data collection and sharing process, and </w:t>
            </w:r>
            <w:r>
              <w:rPr>
                <w:rFonts w:cs="Arial"/>
                <w:szCs w:val="18"/>
                <w:lang w:bidi="ar-KW"/>
              </w:rPr>
              <w:t>Non-</w:t>
            </w:r>
            <w:r w:rsidRPr="00E10B67">
              <w:rPr>
                <w:rFonts w:cs="Arial"/>
                <w:szCs w:val="18"/>
                <w:lang w:bidi="ar-KW"/>
              </w:rPr>
              <w:t>RT RIC has access to this data</w:t>
            </w:r>
            <w:r w:rsidRPr="00E10B67">
              <w:rPr>
                <w:rFonts w:cs="Arial" w:hint="eastAsia"/>
                <w:szCs w:val="18"/>
                <w:lang w:bidi="ar-KW"/>
              </w:rPr>
              <w:t>.</w:t>
            </w:r>
          </w:p>
          <w:p w14:paraId="55987462" w14:textId="2F390586" w:rsidR="00EE459F" w:rsidRPr="00E10B67" w:rsidRDefault="00EE459F" w:rsidP="007403F1">
            <w:pPr>
              <w:pStyle w:val="TAL"/>
              <w:keepNext w:val="0"/>
              <w:keepLines w:val="0"/>
              <w:jc w:val="both"/>
              <w:rPr>
                <w:rFonts w:cs="Arial"/>
                <w:szCs w:val="18"/>
                <w:lang w:bidi="ar-KW"/>
              </w:rPr>
            </w:pPr>
            <w:r w:rsidRPr="00E10B67">
              <w:rPr>
                <w:rFonts w:cs="Arial"/>
                <w:szCs w:val="18"/>
                <w:lang w:bidi="ar-KW"/>
              </w:rPr>
              <w:t xml:space="preserve">Non-RT RIC analyzes the data from RAN </w:t>
            </w:r>
            <w:r>
              <w:rPr>
                <w:rFonts w:cs="Arial"/>
                <w:szCs w:val="18"/>
                <w:lang w:bidi="ar-KW"/>
              </w:rPr>
              <w:t>to understand the current resource consumption</w:t>
            </w:r>
            <w:r w:rsidR="00642E80">
              <w:rPr>
                <w:rFonts w:cs="Arial"/>
                <w:szCs w:val="18"/>
                <w:lang w:bidi="ar-KW"/>
              </w:rPr>
              <w:t>.</w:t>
            </w:r>
          </w:p>
        </w:tc>
        <w:tc>
          <w:tcPr>
            <w:tcW w:w="1536" w:type="dxa"/>
            <w:vAlign w:val="center"/>
          </w:tcPr>
          <w:p w14:paraId="54B5BA41" w14:textId="77777777" w:rsidR="00EE459F" w:rsidRPr="00786C20" w:rsidRDefault="00EE459F" w:rsidP="007403F1">
            <w:pPr>
              <w:pStyle w:val="TAL"/>
              <w:keepNext w:val="0"/>
              <w:keepLines w:val="0"/>
              <w:jc w:val="both"/>
              <w:rPr>
                <w:rFonts w:cs="Arial"/>
                <w:szCs w:val="18"/>
                <w:lang w:bidi="ar-KW"/>
              </w:rPr>
            </w:pPr>
          </w:p>
        </w:tc>
      </w:tr>
      <w:tr w:rsidR="00EE459F" w:rsidRPr="00786C20" w14:paraId="2509339F" w14:textId="77777777" w:rsidTr="00005C86">
        <w:trPr>
          <w:trHeight w:val="176"/>
          <w:jc w:val="center"/>
        </w:trPr>
        <w:tc>
          <w:tcPr>
            <w:tcW w:w="1615" w:type="dxa"/>
            <w:vAlign w:val="center"/>
          </w:tcPr>
          <w:p w14:paraId="3EDDE2E6"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480" w:type="dxa"/>
            <w:vAlign w:val="center"/>
          </w:tcPr>
          <w:p w14:paraId="6156797B" w14:textId="331A85E2" w:rsidR="00EE459F" w:rsidRPr="00E10B67" w:rsidRDefault="00EE459F" w:rsidP="007403F1">
            <w:pPr>
              <w:pStyle w:val="TAL"/>
              <w:keepNext w:val="0"/>
              <w:keepLines w:val="0"/>
              <w:jc w:val="both"/>
              <w:rPr>
                <w:rFonts w:cs="Arial"/>
                <w:szCs w:val="18"/>
                <w:lang w:bidi="ar-KW"/>
              </w:rPr>
            </w:pPr>
            <w:r>
              <w:rPr>
                <w:rFonts w:cs="Arial"/>
                <w:szCs w:val="18"/>
                <w:lang w:bidi="ar-KW"/>
              </w:rPr>
              <w:t>Non-RT RIC observes that resources are close to congestion in a certain area</w:t>
            </w:r>
            <w:r w:rsidR="00642E80">
              <w:rPr>
                <w:rFonts w:cs="Arial"/>
                <w:szCs w:val="18"/>
                <w:lang w:bidi="ar-KW"/>
              </w:rPr>
              <w:t>.</w:t>
            </w:r>
          </w:p>
        </w:tc>
        <w:tc>
          <w:tcPr>
            <w:tcW w:w="1536" w:type="dxa"/>
            <w:vAlign w:val="center"/>
          </w:tcPr>
          <w:p w14:paraId="4D7F3B0D" w14:textId="77777777" w:rsidR="00EE459F" w:rsidRPr="00786C20" w:rsidRDefault="00EE459F" w:rsidP="007403F1">
            <w:pPr>
              <w:pStyle w:val="TAL"/>
              <w:keepNext w:val="0"/>
              <w:keepLines w:val="0"/>
              <w:rPr>
                <w:rFonts w:cs="Arial"/>
                <w:szCs w:val="18"/>
                <w:lang w:bidi="ar-KW"/>
              </w:rPr>
            </w:pPr>
          </w:p>
        </w:tc>
      </w:tr>
      <w:tr w:rsidR="00EE459F" w:rsidRPr="00786C20" w14:paraId="0F3E9205" w14:textId="77777777" w:rsidTr="00005C86">
        <w:trPr>
          <w:trHeight w:val="257"/>
          <w:jc w:val="center"/>
        </w:trPr>
        <w:tc>
          <w:tcPr>
            <w:tcW w:w="1615" w:type="dxa"/>
            <w:vAlign w:val="center"/>
          </w:tcPr>
          <w:p w14:paraId="6D0E22B1"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w:t>
            </w:r>
            <w:r>
              <w:rPr>
                <w:rFonts w:cs="Arial"/>
                <w:szCs w:val="18"/>
                <w:lang w:bidi="ar-KW"/>
              </w:rPr>
              <w:t>(O)</w:t>
            </w:r>
          </w:p>
        </w:tc>
        <w:tc>
          <w:tcPr>
            <w:tcW w:w="6480" w:type="dxa"/>
          </w:tcPr>
          <w:p w14:paraId="5255C886" w14:textId="3AEDFB20" w:rsidR="00EE459F" w:rsidRPr="00537EEE" w:rsidRDefault="00EE459F" w:rsidP="007403F1">
            <w:pPr>
              <w:pStyle w:val="TAL"/>
              <w:keepNext w:val="0"/>
              <w:keepLines w:val="0"/>
              <w:jc w:val="both"/>
              <w:rPr>
                <w:rFonts w:cs="Arial"/>
                <w:lang w:bidi="ar-KW"/>
              </w:rPr>
            </w:pPr>
            <w:r>
              <w:rPr>
                <w:rFonts w:cs="Arial"/>
                <w:lang w:bidi="ar-KW"/>
              </w:rPr>
              <w:t xml:space="preserve">If needed, </w:t>
            </w:r>
            <w:r w:rsidRPr="00B54480">
              <w:rPr>
                <w:rFonts w:cs="Arial"/>
                <w:lang w:bidi="ar-KW"/>
              </w:rPr>
              <w:t>Non-RT RIC orders additional RAN observability, SMO configures additional observability over O1</w:t>
            </w:r>
            <w:r w:rsidR="00642E80">
              <w:rPr>
                <w:rFonts w:cs="Arial"/>
                <w:lang w:bidi="ar-KW"/>
              </w:rPr>
              <w:t>.</w:t>
            </w:r>
          </w:p>
        </w:tc>
        <w:tc>
          <w:tcPr>
            <w:tcW w:w="1536" w:type="dxa"/>
            <w:vAlign w:val="center"/>
          </w:tcPr>
          <w:p w14:paraId="3FFAAFFF" w14:textId="77777777" w:rsidR="00EE459F" w:rsidRPr="00786C20" w:rsidRDefault="00EE459F" w:rsidP="007403F1">
            <w:pPr>
              <w:pStyle w:val="TAL"/>
              <w:keepNext w:val="0"/>
              <w:keepLines w:val="0"/>
              <w:rPr>
                <w:rFonts w:cs="Arial"/>
                <w:szCs w:val="18"/>
                <w:lang w:eastAsia="zh-CN" w:bidi="ar-KW"/>
              </w:rPr>
            </w:pPr>
          </w:p>
        </w:tc>
      </w:tr>
      <w:tr w:rsidR="00EE459F" w:rsidRPr="00786C20" w14:paraId="5A19D652" w14:textId="77777777" w:rsidTr="00005C86">
        <w:trPr>
          <w:jc w:val="center"/>
        </w:trPr>
        <w:tc>
          <w:tcPr>
            <w:tcW w:w="1615" w:type="dxa"/>
            <w:vAlign w:val="center"/>
          </w:tcPr>
          <w:p w14:paraId="6E748F1F"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p>
        </w:tc>
        <w:tc>
          <w:tcPr>
            <w:tcW w:w="6480" w:type="dxa"/>
            <w:vAlign w:val="center"/>
          </w:tcPr>
          <w:p w14:paraId="08A39924" w14:textId="77777777" w:rsidR="00EE459F" w:rsidRPr="00E10B67" w:rsidRDefault="00EE459F" w:rsidP="007403F1">
            <w:pPr>
              <w:pStyle w:val="TAL"/>
              <w:keepNext w:val="0"/>
              <w:keepLines w:val="0"/>
              <w:jc w:val="both"/>
              <w:rPr>
                <w:rFonts w:cs="Arial"/>
                <w:szCs w:val="18"/>
                <w:lang w:bidi="ar-KW"/>
              </w:rPr>
            </w:pPr>
            <w:r>
              <w:rPr>
                <w:rFonts w:cs="Arial"/>
                <w:szCs w:val="18"/>
                <w:lang w:bidi="ar-KW"/>
              </w:rPr>
              <w:t>Non-RT RIC evaluates RAN resource utilization for all users in a slice in specific area.</w:t>
            </w:r>
          </w:p>
        </w:tc>
        <w:tc>
          <w:tcPr>
            <w:tcW w:w="1536" w:type="dxa"/>
            <w:vAlign w:val="center"/>
          </w:tcPr>
          <w:p w14:paraId="0736BDBE" w14:textId="77777777" w:rsidR="00EE459F" w:rsidRPr="00786C20" w:rsidRDefault="00EE459F" w:rsidP="007403F1">
            <w:pPr>
              <w:pStyle w:val="TAL"/>
              <w:keepNext w:val="0"/>
              <w:keepLines w:val="0"/>
              <w:rPr>
                <w:rFonts w:cs="Arial"/>
                <w:szCs w:val="18"/>
                <w:lang w:eastAsia="zh-CN" w:bidi="ar-KW"/>
              </w:rPr>
            </w:pPr>
          </w:p>
        </w:tc>
      </w:tr>
      <w:tr w:rsidR="00EE459F" w:rsidRPr="00786C20" w14:paraId="4D3B5D42" w14:textId="77777777" w:rsidTr="00005C86">
        <w:trPr>
          <w:jc w:val="center"/>
        </w:trPr>
        <w:tc>
          <w:tcPr>
            <w:tcW w:w="1615" w:type="dxa"/>
            <w:vAlign w:val="center"/>
          </w:tcPr>
          <w:p w14:paraId="2C3FFFC0" w14:textId="77777777" w:rsidR="00EE459F" w:rsidRDefault="00EE459F" w:rsidP="007403F1">
            <w:pPr>
              <w:pStyle w:val="TAL"/>
              <w:keepNext w:val="0"/>
              <w:keepLines w:val="0"/>
              <w:rPr>
                <w:rFonts w:cs="Arial"/>
                <w:szCs w:val="18"/>
                <w:lang w:bidi="ar-KW"/>
              </w:rPr>
            </w:pPr>
            <w:r>
              <w:rPr>
                <w:rFonts w:cs="Arial"/>
                <w:szCs w:val="18"/>
                <w:lang w:bidi="ar-KW"/>
              </w:rPr>
              <w:t>Step 3</w:t>
            </w:r>
          </w:p>
        </w:tc>
        <w:tc>
          <w:tcPr>
            <w:tcW w:w="6480" w:type="dxa"/>
            <w:vAlign w:val="center"/>
          </w:tcPr>
          <w:p w14:paraId="2E433B2C" w14:textId="5B9DB80C" w:rsidR="00EE459F" w:rsidRDefault="00EE459F" w:rsidP="007403F1">
            <w:pPr>
              <w:pStyle w:val="TAL"/>
              <w:keepNext w:val="0"/>
              <w:keepLines w:val="0"/>
              <w:jc w:val="both"/>
              <w:rPr>
                <w:rFonts w:cs="Arial"/>
                <w:szCs w:val="18"/>
                <w:lang w:bidi="ar-KW"/>
              </w:rPr>
            </w:pPr>
            <w:r>
              <w:rPr>
                <w:rFonts w:cs="Arial"/>
                <w:szCs w:val="18"/>
                <w:lang w:bidi="ar-KW"/>
              </w:rPr>
              <w:t>Non-RT RIC asks for additional information from additional SMO functionality, e.g. e2e slice assurance function</w:t>
            </w:r>
            <w:r w:rsidR="00642E80">
              <w:rPr>
                <w:rFonts w:cs="Arial"/>
                <w:szCs w:val="18"/>
                <w:lang w:bidi="ar-KW"/>
              </w:rPr>
              <w:t>.</w:t>
            </w:r>
          </w:p>
        </w:tc>
        <w:tc>
          <w:tcPr>
            <w:tcW w:w="1536" w:type="dxa"/>
            <w:vAlign w:val="center"/>
          </w:tcPr>
          <w:p w14:paraId="6441D954" w14:textId="77777777" w:rsidR="00EE459F" w:rsidRPr="00786C20" w:rsidRDefault="00EE459F" w:rsidP="007403F1">
            <w:pPr>
              <w:pStyle w:val="TAL"/>
              <w:keepNext w:val="0"/>
              <w:keepLines w:val="0"/>
              <w:rPr>
                <w:rFonts w:cs="Arial"/>
                <w:szCs w:val="18"/>
                <w:lang w:eastAsia="zh-CN" w:bidi="ar-KW"/>
              </w:rPr>
            </w:pPr>
          </w:p>
        </w:tc>
      </w:tr>
      <w:tr w:rsidR="00EE459F" w:rsidRPr="00786C20" w14:paraId="29EBE9B4" w14:textId="77777777" w:rsidTr="00005C86">
        <w:trPr>
          <w:jc w:val="center"/>
        </w:trPr>
        <w:tc>
          <w:tcPr>
            <w:tcW w:w="1615" w:type="dxa"/>
            <w:vAlign w:val="center"/>
          </w:tcPr>
          <w:p w14:paraId="79757C79" w14:textId="77777777" w:rsidR="00EE459F" w:rsidRPr="00786C20" w:rsidRDefault="00EE459F" w:rsidP="007403F1">
            <w:pPr>
              <w:pStyle w:val="TAL"/>
              <w:keepNext w:val="0"/>
              <w:keepLines w:val="0"/>
              <w:rPr>
                <w:rFonts w:cs="Arial"/>
                <w:szCs w:val="18"/>
                <w:lang w:bidi="ar-KW"/>
              </w:rPr>
            </w:pPr>
            <w:r>
              <w:rPr>
                <w:rFonts w:cs="Arial"/>
                <w:szCs w:val="18"/>
                <w:lang w:bidi="ar-KW"/>
              </w:rPr>
              <w:t>Step 4</w:t>
            </w:r>
          </w:p>
        </w:tc>
        <w:tc>
          <w:tcPr>
            <w:tcW w:w="6480" w:type="dxa"/>
            <w:vAlign w:val="center"/>
          </w:tcPr>
          <w:p w14:paraId="2B352372" w14:textId="5E932011" w:rsidR="00EE459F" w:rsidRPr="00537EEE" w:rsidRDefault="00EE459F" w:rsidP="007403F1">
            <w:pPr>
              <w:pStyle w:val="TAL"/>
              <w:keepNext w:val="0"/>
              <w:keepLines w:val="0"/>
              <w:jc w:val="both"/>
              <w:rPr>
                <w:rFonts w:cs="Arial"/>
                <w:lang w:bidi="ar-KW"/>
              </w:rPr>
            </w:pPr>
            <w:r w:rsidRPr="00537EEE">
              <w:rPr>
                <w:rFonts w:cs="Arial"/>
                <w:lang w:bidi="ar-KW"/>
              </w:rPr>
              <w:t xml:space="preserve">Non-RT RIC determines dynamic group of users </w:t>
            </w:r>
            <w:r w:rsidRPr="00565507">
              <w:rPr>
                <w:rFonts w:cs="Arial"/>
                <w:lang w:bidi="ar-KW"/>
              </w:rPr>
              <w:t xml:space="preserve">for which QoS target </w:t>
            </w:r>
            <w:r w:rsidR="003625BB">
              <w:rPr>
                <w:rFonts w:cs="Arial"/>
                <w:lang w:bidi="ar-KW"/>
              </w:rPr>
              <w:t>shall</w:t>
            </w:r>
            <w:r w:rsidR="003625BB" w:rsidRPr="00565507">
              <w:rPr>
                <w:rFonts w:cs="Arial"/>
                <w:lang w:bidi="ar-KW"/>
              </w:rPr>
              <w:t xml:space="preserve"> </w:t>
            </w:r>
            <w:r w:rsidRPr="00565507">
              <w:rPr>
                <w:rFonts w:cs="Arial"/>
                <w:lang w:bidi="ar-KW"/>
              </w:rPr>
              <w:t>be changed</w:t>
            </w:r>
            <w:r w:rsidR="00642E80">
              <w:rPr>
                <w:rFonts w:cs="Arial"/>
                <w:lang w:bidi="ar-KW"/>
              </w:rPr>
              <w:t>.</w:t>
            </w:r>
          </w:p>
        </w:tc>
        <w:tc>
          <w:tcPr>
            <w:tcW w:w="1536" w:type="dxa"/>
            <w:vAlign w:val="center"/>
          </w:tcPr>
          <w:p w14:paraId="309D9F10" w14:textId="77777777" w:rsidR="00EE459F" w:rsidRPr="00786C20" w:rsidRDefault="00EE459F" w:rsidP="007403F1">
            <w:pPr>
              <w:pStyle w:val="TAL"/>
              <w:keepNext w:val="0"/>
              <w:keepLines w:val="0"/>
              <w:rPr>
                <w:rFonts w:cs="Arial"/>
                <w:szCs w:val="18"/>
                <w:lang w:eastAsia="zh-CN" w:bidi="ar-KW"/>
              </w:rPr>
            </w:pPr>
          </w:p>
        </w:tc>
      </w:tr>
      <w:tr w:rsidR="00EE459F" w:rsidRPr="00786C20" w14:paraId="003B842B" w14:textId="77777777" w:rsidTr="00005C86">
        <w:trPr>
          <w:jc w:val="center"/>
        </w:trPr>
        <w:tc>
          <w:tcPr>
            <w:tcW w:w="1615" w:type="dxa"/>
            <w:vAlign w:val="center"/>
          </w:tcPr>
          <w:p w14:paraId="5A715D67" w14:textId="77777777" w:rsidR="00EE459F" w:rsidRDefault="00EE459F" w:rsidP="007403F1">
            <w:pPr>
              <w:pStyle w:val="TAL"/>
              <w:keepNext w:val="0"/>
              <w:keepLines w:val="0"/>
              <w:rPr>
                <w:rFonts w:cs="Arial"/>
                <w:szCs w:val="18"/>
                <w:lang w:bidi="ar-KW"/>
              </w:rPr>
            </w:pPr>
            <w:r>
              <w:rPr>
                <w:rFonts w:cs="Arial"/>
                <w:szCs w:val="18"/>
                <w:lang w:bidi="ar-KW"/>
              </w:rPr>
              <w:t>Step 5</w:t>
            </w:r>
          </w:p>
        </w:tc>
        <w:tc>
          <w:tcPr>
            <w:tcW w:w="6480" w:type="dxa"/>
            <w:vAlign w:val="center"/>
          </w:tcPr>
          <w:p w14:paraId="4A192F67" w14:textId="7D9DB19F" w:rsidR="00EE459F" w:rsidRDefault="00EE459F" w:rsidP="007403F1">
            <w:pPr>
              <w:pStyle w:val="TAL"/>
              <w:keepNext w:val="0"/>
              <w:keepLines w:val="0"/>
              <w:jc w:val="both"/>
              <w:rPr>
                <w:rFonts w:cs="Arial"/>
                <w:szCs w:val="18"/>
                <w:lang w:bidi="ar-KW"/>
              </w:rPr>
            </w:pPr>
            <w:r>
              <w:rPr>
                <w:rFonts w:cs="Arial"/>
                <w:szCs w:val="18"/>
                <w:lang w:bidi="ar-KW"/>
              </w:rPr>
              <w:t>Non-RT issues A1 policy/policies with QoS target based on information from other SMO functionality</w:t>
            </w:r>
            <w:r w:rsidR="00642E80">
              <w:rPr>
                <w:rFonts w:cs="Arial"/>
                <w:szCs w:val="18"/>
                <w:lang w:bidi="ar-KW"/>
              </w:rPr>
              <w:t>.</w:t>
            </w:r>
          </w:p>
        </w:tc>
        <w:tc>
          <w:tcPr>
            <w:tcW w:w="1536" w:type="dxa"/>
            <w:vAlign w:val="center"/>
          </w:tcPr>
          <w:p w14:paraId="433C6D57" w14:textId="77777777" w:rsidR="00EE459F" w:rsidRPr="00786C20" w:rsidRDefault="00EE459F" w:rsidP="007403F1">
            <w:pPr>
              <w:pStyle w:val="TAL"/>
              <w:keepNext w:val="0"/>
              <w:keepLines w:val="0"/>
              <w:rPr>
                <w:rFonts w:cs="Arial"/>
                <w:szCs w:val="18"/>
                <w:lang w:eastAsia="zh-CN" w:bidi="ar-KW"/>
              </w:rPr>
            </w:pPr>
          </w:p>
        </w:tc>
      </w:tr>
      <w:tr w:rsidR="00EE459F" w:rsidRPr="00786C20" w14:paraId="6414CA00" w14:textId="77777777" w:rsidTr="00005C86">
        <w:trPr>
          <w:jc w:val="center"/>
        </w:trPr>
        <w:tc>
          <w:tcPr>
            <w:tcW w:w="1615" w:type="dxa"/>
            <w:vAlign w:val="center"/>
          </w:tcPr>
          <w:p w14:paraId="064A05C5"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Ends when</w:t>
            </w:r>
          </w:p>
        </w:tc>
        <w:tc>
          <w:tcPr>
            <w:tcW w:w="6480" w:type="dxa"/>
            <w:vAlign w:val="center"/>
          </w:tcPr>
          <w:p w14:paraId="60CC071F" w14:textId="5FBF8915" w:rsidR="00EE459F" w:rsidRPr="00786C20" w:rsidRDefault="00EE459F" w:rsidP="007403F1">
            <w:pPr>
              <w:pStyle w:val="TAL"/>
              <w:keepNext w:val="0"/>
              <w:keepLines w:val="0"/>
              <w:jc w:val="both"/>
              <w:rPr>
                <w:rFonts w:cs="Arial"/>
                <w:szCs w:val="18"/>
                <w:lang w:bidi="ar-KW"/>
              </w:rPr>
            </w:pPr>
            <w:r>
              <w:rPr>
                <w:rFonts w:cs="Arial"/>
                <w:szCs w:val="18"/>
                <w:lang w:bidi="ar-KW"/>
              </w:rPr>
              <w:t>Non-RT RIC (through O1 observability) understands that situation of resource constraints within the slice is resolved</w:t>
            </w:r>
            <w:r w:rsidR="00642E80">
              <w:rPr>
                <w:rFonts w:cs="Arial"/>
                <w:szCs w:val="18"/>
                <w:lang w:bidi="ar-KW"/>
              </w:rPr>
              <w:t>,</w:t>
            </w:r>
            <w:r>
              <w:rPr>
                <w:rFonts w:cs="Arial"/>
                <w:szCs w:val="18"/>
                <w:lang w:bidi="ar-KW"/>
              </w:rPr>
              <w:t xml:space="preserve"> and the deployed policies are deleted over A1</w:t>
            </w:r>
            <w:r w:rsidR="00642E80">
              <w:rPr>
                <w:rFonts w:cs="Arial"/>
                <w:szCs w:val="18"/>
                <w:lang w:bidi="ar-KW"/>
              </w:rPr>
              <w:t>.</w:t>
            </w:r>
          </w:p>
        </w:tc>
        <w:tc>
          <w:tcPr>
            <w:tcW w:w="1536" w:type="dxa"/>
            <w:vAlign w:val="center"/>
          </w:tcPr>
          <w:p w14:paraId="0E3A0D16" w14:textId="77777777" w:rsidR="00EE459F" w:rsidRPr="00786C20" w:rsidRDefault="00EE459F" w:rsidP="007403F1">
            <w:pPr>
              <w:pStyle w:val="TAL"/>
              <w:keepNext w:val="0"/>
              <w:keepLines w:val="0"/>
              <w:rPr>
                <w:rFonts w:cs="Arial"/>
                <w:szCs w:val="18"/>
                <w:lang w:eastAsia="zh-CN" w:bidi="ar-KW"/>
              </w:rPr>
            </w:pPr>
          </w:p>
        </w:tc>
      </w:tr>
      <w:tr w:rsidR="00EE459F" w:rsidRPr="00786C20" w14:paraId="457C0D29" w14:textId="77777777" w:rsidTr="00005C86">
        <w:trPr>
          <w:jc w:val="center"/>
        </w:trPr>
        <w:tc>
          <w:tcPr>
            <w:tcW w:w="1615" w:type="dxa"/>
            <w:vAlign w:val="center"/>
          </w:tcPr>
          <w:p w14:paraId="0C964702" w14:textId="77777777" w:rsidR="00EE459F" w:rsidRPr="00593EB5" w:rsidRDefault="00EE459F" w:rsidP="007403F1">
            <w:pPr>
              <w:pStyle w:val="TAL"/>
              <w:keepNext w:val="0"/>
              <w:keepLines w:val="0"/>
              <w:rPr>
                <w:rFonts w:cs="Arial"/>
                <w:szCs w:val="18"/>
                <w:lang w:bidi="ar-KW"/>
              </w:rPr>
            </w:pPr>
            <w:r w:rsidRPr="00593EB5">
              <w:rPr>
                <w:rFonts w:cs="Arial"/>
                <w:szCs w:val="18"/>
                <w:lang w:bidi="ar-KW"/>
              </w:rPr>
              <w:t>Exceptions</w:t>
            </w:r>
          </w:p>
        </w:tc>
        <w:tc>
          <w:tcPr>
            <w:tcW w:w="6480" w:type="dxa"/>
            <w:vAlign w:val="center"/>
          </w:tcPr>
          <w:p w14:paraId="7C2EC581" w14:textId="6189CF09" w:rsidR="00EE459F" w:rsidRPr="00AC4C09" w:rsidRDefault="00593EB5" w:rsidP="007403F1">
            <w:pPr>
              <w:pStyle w:val="TAL"/>
              <w:keepNext w:val="0"/>
              <w:keepLines w:val="0"/>
              <w:rPr>
                <w:rFonts w:cs="Arial"/>
                <w:szCs w:val="18"/>
                <w:lang w:bidi="ar-KW"/>
              </w:rPr>
            </w:pPr>
            <w:r>
              <w:rPr>
                <w:rFonts w:cs="Arial"/>
                <w:szCs w:val="18"/>
                <w:lang w:bidi="ar-KW"/>
              </w:rPr>
              <w:t>None identified</w:t>
            </w:r>
            <w:r w:rsidR="00642E80">
              <w:rPr>
                <w:rFonts w:cs="Arial"/>
                <w:szCs w:val="18"/>
                <w:lang w:bidi="ar-KW"/>
              </w:rPr>
              <w:t>.</w:t>
            </w:r>
          </w:p>
        </w:tc>
        <w:tc>
          <w:tcPr>
            <w:tcW w:w="1536" w:type="dxa"/>
            <w:vAlign w:val="center"/>
          </w:tcPr>
          <w:p w14:paraId="295BE565" w14:textId="77777777" w:rsidR="00EE459F" w:rsidRPr="00786C20" w:rsidRDefault="00EE459F" w:rsidP="007403F1">
            <w:pPr>
              <w:pStyle w:val="TAL"/>
              <w:keepNext w:val="0"/>
              <w:keepLines w:val="0"/>
              <w:rPr>
                <w:rFonts w:cs="Arial"/>
                <w:szCs w:val="18"/>
                <w:lang w:bidi="ar-KW"/>
              </w:rPr>
            </w:pPr>
          </w:p>
        </w:tc>
      </w:tr>
      <w:tr w:rsidR="00EE459F" w:rsidRPr="00786C20" w14:paraId="569BC352" w14:textId="77777777" w:rsidTr="00005C86">
        <w:trPr>
          <w:jc w:val="center"/>
        </w:trPr>
        <w:tc>
          <w:tcPr>
            <w:tcW w:w="1615" w:type="dxa"/>
            <w:vAlign w:val="center"/>
          </w:tcPr>
          <w:p w14:paraId="4311C3F2"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Post Conditions</w:t>
            </w:r>
          </w:p>
        </w:tc>
        <w:tc>
          <w:tcPr>
            <w:tcW w:w="6480" w:type="dxa"/>
            <w:vAlign w:val="center"/>
          </w:tcPr>
          <w:p w14:paraId="1B9703E4" w14:textId="77777777" w:rsidR="00EE459F" w:rsidRPr="00786C20" w:rsidRDefault="00EE459F" w:rsidP="007403F1">
            <w:pPr>
              <w:pStyle w:val="TAL"/>
              <w:keepNext w:val="0"/>
              <w:keepLines w:val="0"/>
              <w:jc w:val="both"/>
              <w:rPr>
                <w:rFonts w:cs="Arial"/>
                <w:szCs w:val="18"/>
                <w:lang w:bidi="ar-KW"/>
              </w:rPr>
            </w:pPr>
          </w:p>
        </w:tc>
        <w:tc>
          <w:tcPr>
            <w:tcW w:w="1536" w:type="dxa"/>
            <w:vAlign w:val="center"/>
          </w:tcPr>
          <w:p w14:paraId="0B7D07AA" w14:textId="77777777" w:rsidR="00EE459F" w:rsidRPr="00786C20" w:rsidRDefault="00EE459F" w:rsidP="007403F1">
            <w:pPr>
              <w:pStyle w:val="TAL"/>
              <w:keepNext w:val="0"/>
              <w:keepLines w:val="0"/>
              <w:rPr>
                <w:rFonts w:cs="Arial"/>
                <w:szCs w:val="18"/>
                <w:lang w:bidi="ar-KW"/>
              </w:rPr>
            </w:pPr>
          </w:p>
        </w:tc>
      </w:tr>
    </w:tbl>
    <w:p w14:paraId="2E95B7CE" w14:textId="77777777" w:rsidR="00EE459F" w:rsidRDefault="00EE459F" w:rsidP="006E4C35">
      <w:pPr>
        <w:pStyle w:val="PlantUML"/>
      </w:pPr>
      <w:r>
        <w:t>@startuml</w:t>
      </w:r>
    </w:p>
    <w:p w14:paraId="40B912C8" w14:textId="77777777" w:rsidR="00EE459F" w:rsidRDefault="00EE459F" w:rsidP="006E4C35">
      <w:pPr>
        <w:pStyle w:val="PlantUML"/>
      </w:pPr>
      <w:r>
        <w:t>skinparam ParticipantPadding 5</w:t>
      </w:r>
    </w:p>
    <w:p w14:paraId="17125E4C" w14:textId="77777777" w:rsidR="00EE459F" w:rsidRDefault="00EE459F" w:rsidP="006E4C35">
      <w:pPr>
        <w:pStyle w:val="PlantUML"/>
      </w:pPr>
      <w:r>
        <w:t>skinparam BoxPadding 10</w:t>
      </w:r>
    </w:p>
    <w:p w14:paraId="36B842B5" w14:textId="77777777" w:rsidR="00EE459F" w:rsidRDefault="00EE459F" w:rsidP="006E4C35">
      <w:pPr>
        <w:pStyle w:val="PlantUML"/>
      </w:pPr>
      <w:r>
        <w:t>Autonumber</w:t>
      </w:r>
    </w:p>
    <w:p w14:paraId="55E3DCF7" w14:textId="77777777" w:rsidR="00EE459F" w:rsidRDefault="00EE459F" w:rsidP="006E4C35">
      <w:pPr>
        <w:pStyle w:val="PlantUML"/>
      </w:pPr>
    </w:p>
    <w:p w14:paraId="21A0C6F3" w14:textId="77777777" w:rsidR="00EE459F" w:rsidRDefault="00EE459F" w:rsidP="006E4C35">
      <w:pPr>
        <w:pStyle w:val="PlantUML"/>
      </w:pPr>
      <w:r>
        <w:t>Box “Service Management and Orchestration” #gold</w:t>
      </w:r>
    </w:p>
    <w:p w14:paraId="2FFD1C3D" w14:textId="77777777" w:rsidR="00EE459F" w:rsidRDefault="00EE459F" w:rsidP="006E4C35">
      <w:pPr>
        <w:pStyle w:val="PlantUML"/>
      </w:pPr>
      <w:r>
        <w:t xml:space="preserve">    participant “Collection &amp; Control” as smo</w:t>
      </w:r>
    </w:p>
    <w:p w14:paraId="1C312056" w14:textId="77777777" w:rsidR="00EE459F" w:rsidRDefault="00EE459F" w:rsidP="006E4C35">
      <w:pPr>
        <w:pStyle w:val="PlantUML"/>
      </w:pPr>
      <w:r>
        <w:t xml:space="preserve">    participant “Non-RT RIC” as non    </w:t>
      </w:r>
    </w:p>
    <w:p w14:paraId="23B2445B" w14:textId="77777777" w:rsidR="00EE459F" w:rsidRDefault="00EE459F" w:rsidP="006E4C35">
      <w:pPr>
        <w:pStyle w:val="PlantUML"/>
      </w:pPr>
      <w:r>
        <w:t>end box</w:t>
      </w:r>
    </w:p>
    <w:p w14:paraId="08F52AFB" w14:textId="77777777" w:rsidR="00EE459F" w:rsidRDefault="00EE459F" w:rsidP="006E4C35">
      <w:pPr>
        <w:pStyle w:val="PlantUML"/>
      </w:pPr>
    </w:p>
    <w:p w14:paraId="407EA372" w14:textId="77777777" w:rsidR="00EE459F" w:rsidRDefault="00EE459F" w:rsidP="006E4C35">
      <w:pPr>
        <w:pStyle w:val="PlantUML"/>
      </w:pPr>
      <w:r>
        <w:t xml:space="preserve">Box “O-RAN” #lightpink </w:t>
      </w:r>
    </w:p>
    <w:p w14:paraId="55511219" w14:textId="77777777" w:rsidR="00EE459F" w:rsidRDefault="00EE459F" w:rsidP="006E4C35">
      <w:pPr>
        <w:pStyle w:val="PlantUML"/>
      </w:pPr>
      <w:r>
        <w:t xml:space="preserve">   participant “Near-RT RIC” as near</w:t>
      </w:r>
    </w:p>
    <w:p w14:paraId="22302013" w14:textId="77777777" w:rsidR="00EE459F" w:rsidRDefault="00EE459F" w:rsidP="006E4C35">
      <w:pPr>
        <w:pStyle w:val="PlantUML"/>
      </w:pPr>
      <w:r>
        <w:t xml:space="preserve">   participant “E2 Nodes” as ran</w:t>
      </w:r>
    </w:p>
    <w:p w14:paraId="2B4B4E52" w14:textId="77777777" w:rsidR="00EE459F" w:rsidRDefault="00EE459F" w:rsidP="006E4C35">
      <w:pPr>
        <w:pStyle w:val="PlantUML"/>
      </w:pPr>
      <w:r>
        <w:t>end box</w:t>
      </w:r>
    </w:p>
    <w:p w14:paraId="03087C54" w14:textId="77777777" w:rsidR="00EE459F" w:rsidRDefault="00EE459F" w:rsidP="006E4C35">
      <w:pPr>
        <w:pStyle w:val="PlantUML"/>
      </w:pPr>
      <w:r>
        <w:tab/>
      </w:r>
      <w:r>
        <w:tab/>
      </w:r>
    </w:p>
    <w:p w14:paraId="77966280" w14:textId="77777777" w:rsidR="00EE459F" w:rsidRDefault="00EE459F" w:rsidP="006E4C35">
      <w:pPr>
        <w:pStyle w:val="PlantUML"/>
      </w:pPr>
      <w:r>
        <w:t>Box “External enrichment server” #lightcyan</w:t>
      </w:r>
    </w:p>
    <w:p w14:paraId="5F4DCD59" w14:textId="77777777" w:rsidR="00EE459F" w:rsidRDefault="00EE459F" w:rsidP="006E4C35">
      <w:pPr>
        <w:pStyle w:val="PlantUML"/>
      </w:pPr>
      <w:r>
        <w:t xml:space="preserve">   Entity sliceuserdata as “Slice user data”  </w:t>
      </w:r>
    </w:p>
    <w:p w14:paraId="46CBC20C" w14:textId="77777777" w:rsidR="00EE459F" w:rsidRDefault="00EE459F" w:rsidP="006E4C35">
      <w:pPr>
        <w:pStyle w:val="PlantUML"/>
      </w:pPr>
      <w:r>
        <w:t>End box</w:t>
      </w:r>
    </w:p>
    <w:p w14:paraId="11E023B9" w14:textId="77777777" w:rsidR="00EE459F" w:rsidRDefault="00EE459F" w:rsidP="006E4C35">
      <w:pPr>
        <w:pStyle w:val="PlantUML"/>
      </w:pPr>
    </w:p>
    <w:p w14:paraId="5EC7301F" w14:textId="77777777" w:rsidR="00EE459F" w:rsidRDefault="00EE459F" w:rsidP="006E4C35">
      <w:pPr>
        <w:pStyle w:val="PlantUML"/>
      </w:pPr>
      <w:r>
        <w:t xml:space="preserve">ran -&gt; smo : &lt;&lt;O1&gt;&gt; Data collection </w:t>
      </w:r>
    </w:p>
    <w:p w14:paraId="1A8DECC8" w14:textId="77777777" w:rsidR="00EE459F" w:rsidRDefault="00EE459F" w:rsidP="006E4C35">
      <w:pPr>
        <w:pStyle w:val="PlantUML"/>
      </w:pPr>
      <w:r>
        <w:t>non-&gt; non: Evaluation of resource consumption</w:t>
      </w:r>
    </w:p>
    <w:p w14:paraId="51C16E20" w14:textId="77777777" w:rsidR="00EE459F" w:rsidRDefault="00EE459F" w:rsidP="006E4C35">
      <w:pPr>
        <w:pStyle w:val="PlantUML"/>
      </w:pPr>
      <w:r>
        <w:t>non-&gt; non: Indication of approaching congestion in certain area</w:t>
      </w:r>
    </w:p>
    <w:p w14:paraId="04AAA7AE" w14:textId="77777777" w:rsidR="00EE459F" w:rsidRDefault="00EE459F" w:rsidP="006E4C35">
      <w:pPr>
        <w:pStyle w:val="PlantUML"/>
      </w:pPr>
    </w:p>
    <w:p w14:paraId="21EF80D3" w14:textId="77777777" w:rsidR="00EE459F" w:rsidRDefault="00EE459F" w:rsidP="006E4C35">
      <w:pPr>
        <w:pStyle w:val="PlantUML"/>
      </w:pPr>
      <w:r>
        <w:t>group O1 configuration</w:t>
      </w:r>
    </w:p>
    <w:p w14:paraId="7C2DE47B" w14:textId="77777777" w:rsidR="00EE459F" w:rsidRDefault="00EE459F" w:rsidP="006E4C35">
      <w:pPr>
        <w:pStyle w:val="PlantUML"/>
      </w:pPr>
      <w:r>
        <w:t>non -&gt; smo: Request additional measurements</w:t>
      </w:r>
    </w:p>
    <w:p w14:paraId="07A34DFB" w14:textId="77777777" w:rsidR="00EE459F" w:rsidRDefault="00EE459F" w:rsidP="006E4C35">
      <w:pPr>
        <w:pStyle w:val="PlantUML"/>
      </w:pPr>
      <w:r>
        <w:t>smo -&gt; ran: &lt;&lt;O1&gt;&gt; PM measurement configuration</w:t>
      </w:r>
    </w:p>
    <w:p w14:paraId="1EF33D13" w14:textId="77777777" w:rsidR="00EE459F" w:rsidRDefault="00EE459F" w:rsidP="006E4C35">
      <w:pPr>
        <w:pStyle w:val="PlantUML"/>
      </w:pPr>
      <w:r>
        <w:t xml:space="preserve">ran -&gt; smo : &lt;&lt;O1&gt;&gt; Data collection </w:t>
      </w:r>
    </w:p>
    <w:p w14:paraId="747ABFCA" w14:textId="77777777" w:rsidR="00EE459F" w:rsidRDefault="00EE459F" w:rsidP="006E4C35">
      <w:pPr>
        <w:pStyle w:val="PlantUML"/>
      </w:pPr>
      <w:r>
        <w:t>smo -&gt; non : Additional data retrieval</w:t>
      </w:r>
    </w:p>
    <w:p w14:paraId="241CA9F0" w14:textId="77777777" w:rsidR="00EE459F" w:rsidRDefault="00EE459F" w:rsidP="006E4C35">
      <w:pPr>
        <w:pStyle w:val="PlantUML"/>
      </w:pPr>
      <w:r>
        <w:t>end</w:t>
      </w:r>
    </w:p>
    <w:p w14:paraId="7AB011E8" w14:textId="77777777" w:rsidR="00EE459F" w:rsidRDefault="00EE459F" w:rsidP="006E4C35">
      <w:pPr>
        <w:pStyle w:val="PlantUML"/>
      </w:pPr>
    </w:p>
    <w:p w14:paraId="4FABFA8D" w14:textId="77777777" w:rsidR="00EE459F" w:rsidRDefault="00EE459F" w:rsidP="006E4C35">
      <w:pPr>
        <w:pStyle w:val="PlantUML"/>
      </w:pPr>
      <w:r>
        <w:t>non -&gt; non: Detailed evaluation of situation</w:t>
      </w:r>
    </w:p>
    <w:p w14:paraId="13B7C413" w14:textId="77777777" w:rsidR="00EE459F" w:rsidRDefault="00EE459F" w:rsidP="006E4C35">
      <w:pPr>
        <w:pStyle w:val="PlantUML"/>
      </w:pPr>
      <w:r>
        <w:t>non -&gt; smo: Request additional info on priorities</w:t>
      </w:r>
    </w:p>
    <w:p w14:paraId="0BE9C002" w14:textId="77777777" w:rsidR="00EE459F" w:rsidRDefault="00EE459F" w:rsidP="006E4C35">
      <w:pPr>
        <w:pStyle w:val="PlantUML"/>
      </w:pPr>
      <w:r>
        <w:t>smo -&gt; sliceuserdata: Request Non-RAN info on priorities</w:t>
      </w:r>
    </w:p>
    <w:p w14:paraId="2177BB8F" w14:textId="77777777" w:rsidR="00EE459F" w:rsidRDefault="00EE459F" w:rsidP="006E4C35">
      <w:pPr>
        <w:pStyle w:val="PlantUML"/>
      </w:pPr>
      <w:r>
        <w:t>sliceuserdata –&gt; smo: Non-RAN information on priorities</w:t>
      </w:r>
    </w:p>
    <w:p w14:paraId="09632496" w14:textId="77777777" w:rsidR="00EE459F" w:rsidRDefault="00EE459F" w:rsidP="006E4C35">
      <w:pPr>
        <w:pStyle w:val="PlantUML"/>
      </w:pPr>
      <w:r>
        <w:t>smo–&gt; non: Additional information on priorities</w:t>
      </w:r>
    </w:p>
    <w:p w14:paraId="3B7F347B" w14:textId="77777777" w:rsidR="00EE459F" w:rsidRDefault="00EE459F" w:rsidP="006E4C35">
      <w:pPr>
        <w:pStyle w:val="PlantUML"/>
      </w:pPr>
    </w:p>
    <w:p w14:paraId="1A0D300C" w14:textId="77777777" w:rsidR="00EE459F" w:rsidRDefault="00EE459F" w:rsidP="006E4C35">
      <w:pPr>
        <w:pStyle w:val="PlantUML"/>
      </w:pPr>
      <w:r>
        <w:t>group A1 Policies</w:t>
      </w:r>
    </w:p>
    <w:p w14:paraId="06F8FC47" w14:textId="77777777" w:rsidR="00EE459F" w:rsidRDefault="00EE459F" w:rsidP="006E4C35">
      <w:pPr>
        <w:pStyle w:val="PlantUML"/>
      </w:pPr>
      <w:r>
        <w:t xml:space="preserve">  non -&gt; near : &lt;&lt;A1&gt;&gt; QoS based resource optimization policy create message</w:t>
      </w:r>
    </w:p>
    <w:p w14:paraId="18F2E0F3" w14:textId="77777777" w:rsidR="00EE459F" w:rsidRDefault="00EE459F" w:rsidP="006E4C35">
      <w:pPr>
        <w:pStyle w:val="PlantUML"/>
      </w:pPr>
      <w:r>
        <w:t xml:space="preserve">  near -&gt; ran : &lt;&lt;E2&gt;&gt; QoS based resource optimization enforcement</w:t>
      </w:r>
    </w:p>
    <w:p w14:paraId="38AC83C0" w14:textId="77777777" w:rsidR="00EE459F" w:rsidRDefault="00EE459F" w:rsidP="006E4C35">
      <w:pPr>
        <w:pStyle w:val="PlantUML"/>
      </w:pPr>
      <w:r>
        <w:t>end</w:t>
      </w:r>
    </w:p>
    <w:p w14:paraId="4D471C70" w14:textId="77777777" w:rsidR="00EE459F" w:rsidRDefault="00EE459F" w:rsidP="006E4C35">
      <w:pPr>
        <w:pStyle w:val="PlantUML"/>
      </w:pPr>
    </w:p>
    <w:p w14:paraId="3C1ADDAA" w14:textId="77777777" w:rsidR="00EE459F" w:rsidRDefault="00EE459F" w:rsidP="006E4C35">
      <w:pPr>
        <w:pStyle w:val="PlantUML"/>
      </w:pPr>
      <w:r>
        <w:t>ran -&gt; smo: &lt;&lt;O1&gt;&gt; Data collection (incl specific data)</w:t>
      </w:r>
    </w:p>
    <w:p w14:paraId="6DB68897" w14:textId="77777777" w:rsidR="00EE459F" w:rsidRDefault="00EE459F" w:rsidP="006E4C35">
      <w:pPr>
        <w:pStyle w:val="PlantUML"/>
      </w:pPr>
      <w:r>
        <w:t>smo -&gt; non: Data retrieval of RAN and non-RAN data</w:t>
      </w:r>
    </w:p>
    <w:p w14:paraId="0EA2EDCA" w14:textId="77777777" w:rsidR="00EE459F" w:rsidRDefault="00EE459F" w:rsidP="006E4C35">
      <w:pPr>
        <w:pStyle w:val="PlantUML"/>
      </w:pPr>
      <w:r>
        <w:t>non -&gt; non: Detailed evaluation of congestion situation to understand the effect of policy</w:t>
      </w:r>
    </w:p>
    <w:p w14:paraId="1B890546" w14:textId="77777777" w:rsidR="00EE459F" w:rsidRDefault="00EE459F" w:rsidP="006E4C35">
      <w:pPr>
        <w:pStyle w:val="PlantUML"/>
      </w:pPr>
      <w:r>
        <w:t>non -&gt; non: Evaulation of congestion situation to understandwhen gone</w:t>
      </w:r>
    </w:p>
    <w:p w14:paraId="729C0C51" w14:textId="77777777" w:rsidR="00EE459F" w:rsidRDefault="00EE459F" w:rsidP="006E4C35">
      <w:pPr>
        <w:pStyle w:val="PlantUML"/>
      </w:pPr>
    </w:p>
    <w:p w14:paraId="679180FA" w14:textId="77777777" w:rsidR="00EE459F" w:rsidRDefault="00EE459F" w:rsidP="006E4C35">
      <w:pPr>
        <w:pStyle w:val="PlantUML"/>
      </w:pPr>
      <w:r>
        <w:t>group A1 policies</w:t>
      </w:r>
    </w:p>
    <w:p w14:paraId="540DD2E8" w14:textId="77777777" w:rsidR="00EE459F" w:rsidRDefault="00EE459F" w:rsidP="006E4C35">
      <w:pPr>
        <w:pStyle w:val="PlantUML"/>
      </w:pPr>
      <w:r>
        <w:t>non -&gt; near: &lt;&lt;A1&gt;&gt; QoS target policy delete message</w:t>
      </w:r>
    </w:p>
    <w:p w14:paraId="3160F130" w14:textId="77777777" w:rsidR="00EE459F" w:rsidRDefault="00EE459F" w:rsidP="006E4C35">
      <w:pPr>
        <w:pStyle w:val="PlantUML"/>
      </w:pPr>
      <w:r>
        <w:t xml:space="preserve">end </w:t>
      </w:r>
    </w:p>
    <w:p w14:paraId="5631F601" w14:textId="11F2969A" w:rsidR="00CE232C" w:rsidRDefault="00EE459F" w:rsidP="006E4C35">
      <w:pPr>
        <w:pStyle w:val="PlantUML"/>
      </w:pPr>
      <w:r>
        <w:t>@enduml</w:t>
      </w:r>
      <w:r w:rsidR="00CE232C">
        <w:tab/>
      </w:r>
    </w:p>
    <w:p w14:paraId="6325BE36" w14:textId="77777777" w:rsidR="00CE232C" w:rsidRDefault="00CE232C" w:rsidP="002A483E">
      <w:pPr>
        <w:pStyle w:val="PlantUMLImg"/>
      </w:pPr>
    </w:p>
    <w:p w14:paraId="6ABC3710" w14:textId="0D5F1FFA" w:rsidR="00CE232C" w:rsidRPr="005F7BFD" w:rsidRDefault="00CE232C" w:rsidP="005F7BFD">
      <w:pPr>
        <w:rPr>
          <w:rFonts w:ascii="Times New Roman" w:hAnsi="Times New Roman" w:cs="Times New Roman"/>
          <w:sz w:val="20"/>
          <w:szCs w:val="20"/>
          <w:lang w:val="en-GB"/>
        </w:rPr>
      </w:pPr>
      <w:r w:rsidRPr="005F7BFD">
        <w:rPr>
          <w:rFonts w:ascii="Times New Roman" w:hAnsi="Times New Roman" w:cs="Times New Roman"/>
          <w:sz w:val="20"/>
          <w:szCs w:val="20"/>
          <w:lang w:val="en-GB"/>
        </w:rPr>
        <w:t>The flow diagram of the QoS based resource optimization is given in figure 4.8.3</w:t>
      </w:r>
      <w:r w:rsidR="00831EC6">
        <w:rPr>
          <w:rFonts w:ascii="Times New Roman" w:hAnsi="Times New Roman" w:cs="Times New Roman"/>
          <w:sz w:val="20"/>
          <w:szCs w:val="20"/>
          <w:lang w:val="en-GB"/>
        </w:rPr>
        <w:t>.1</w:t>
      </w:r>
      <w:r w:rsidRPr="005F7BFD">
        <w:rPr>
          <w:rFonts w:ascii="Times New Roman" w:hAnsi="Times New Roman" w:cs="Times New Roman"/>
          <w:sz w:val="20"/>
          <w:szCs w:val="20"/>
          <w:lang w:val="en-GB"/>
        </w:rPr>
        <w:t>-1.</w:t>
      </w:r>
    </w:p>
    <w:p w14:paraId="3175A912" w14:textId="77777777" w:rsidR="00CE232C" w:rsidRDefault="00CE232C" w:rsidP="00CE232C">
      <w:pPr>
        <w:rPr>
          <w:lang w:val="en-GB"/>
        </w:rPr>
      </w:pPr>
    </w:p>
    <w:p w14:paraId="0FB2BCFD" w14:textId="559F8107" w:rsidR="00EE459F" w:rsidRDefault="00EE459F" w:rsidP="002A483E">
      <w:pPr>
        <w:pStyle w:val="PlantUMLImg"/>
      </w:pPr>
      <w:r>
        <w:drawing>
          <wp:inline distT="0" distB="0" distL="0" distR="0" wp14:anchorId="528B4C2F" wp14:editId="44F67B98">
            <wp:extent cx="6122035" cy="3758039"/>
            <wp:effectExtent l="0" t="0" r="0" b="0"/>
            <wp:docPr id="52" name="Picture 5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30">
                      <a:extLst>
                        <a:ext uri="{28A0092B-C50C-407E-A947-70E740481C1C}">
                          <a14:useLocalDpi xmlns:a14="http://schemas.microsoft.com/office/drawing/2010/main" val="0"/>
                        </a:ext>
                      </a:extLst>
                    </a:blip>
                    <a:stretch>
                      <a:fillRect/>
                    </a:stretch>
                  </pic:blipFill>
                  <pic:spPr>
                    <a:xfrm>
                      <a:off x="0" y="0"/>
                      <a:ext cx="6122035" cy="3758039"/>
                    </a:xfrm>
                    <a:prstGeom prst="rect">
                      <a:avLst/>
                    </a:prstGeom>
                  </pic:spPr>
                </pic:pic>
              </a:graphicData>
            </a:graphic>
          </wp:inline>
        </w:drawing>
      </w:r>
    </w:p>
    <w:p w14:paraId="5708E4E4" w14:textId="552DC66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4.8.3</w:t>
      </w:r>
      <w:r w:rsidR="00831EC6">
        <w:rPr>
          <w:rFonts w:ascii="Arial" w:hAnsi="Arial" w:cs="Arial"/>
          <w:sz w:val="20"/>
          <w:szCs w:val="20"/>
        </w:rPr>
        <w:t>.1</w:t>
      </w:r>
      <w:r w:rsidRPr="005F7BFD">
        <w:rPr>
          <w:rFonts w:ascii="Arial" w:hAnsi="Arial" w:cs="Arial"/>
          <w:sz w:val="20"/>
          <w:szCs w:val="20"/>
        </w:rPr>
        <w:t>-1: QoS based resource optimization</w:t>
      </w:r>
      <w:r w:rsidRPr="005F7BFD" w:rsidDel="00FB3FC2">
        <w:rPr>
          <w:rFonts w:ascii="Arial" w:hAnsi="Arial" w:cs="Arial"/>
          <w:sz w:val="20"/>
          <w:szCs w:val="20"/>
        </w:rPr>
        <w:t xml:space="preserve"> </w:t>
      </w:r>
      <w:r w:rsidR="00831EC6">
        <w:rPr>
          <w:rFonts w:ascii="Arial" w:hAnsi="Arial" w:cs="Arial"/>
          <w:sz w:val="20"/>
          <w:szCs w:val="20"/>
        </w:rPr>
        <w:t>flow diagram</w:t>
      </w:r>
    </w:p>
    <w:p w14:paraId="0B41D466" w14:textId="4C144B23" w:rsidR="00EE459F" w:rsidRPr="00286492" w:rsidRDefault="00EE459F" w:rsidP="005F7BFD">
      <w:pPr>
        <w:pStyle w:val="3"/>
        <w:spacing w:before="180"/>
        <w:rPr>
          <w:lang w:val="en-US"/>
        </w:rPr>
      </w:pPr>
      <w:bookmarkStart w:id="913" w:name="_Toc119677948"/>
      <w:bookmarkStart w:id="914" w:name="_Toc140769695"/>
      <w:bookmarkStart w:id="915" w:name="_Toc160700043"/>
      <w:bookmarkStart w:id="916" w:name="_Toc161989103"/>
      <w:bookmarkStart w:id="917" w:name="_Toc161990460"/>
      <w:bookmarkStart w:id="918" w:name="_Toc161993022"/>
      <w:bookmarkStart w:id="919" w:name="_Toc170213453"/>
      <w:bookmarkStart w:id="920" w:name="_Toc170470840"/>
      <w:bookmarkStart w:id="921" w:name="_Toc172124757"/>
      <w:bookmarkStart w:id="922" w:name="_Toc172125096"/>
      <w:bookmarkStart w:id="923" w:name="_Toc182817750"/>
      <w:bookmarkStart w:id="924" w:name="_Toc183074486"/>
      <w:bookmarkStart w:id="925" w:name="_Toc183076040"/>
      <w:bookmarkStart w:id="926" w:name="_Toc222905644"/>
      <w:bookmarkStart w:id="927" w:name="_Toc222906707"/>
      <w:bookmarkStart w:id="928" w:name="_Toc223983695"/>
      <w:r>
        <w:rPr>
          <w:lang w:val="en-US"/>
        </w:rPr>
        <w:t>4.8</w:t>
      </w:r>
      <w:r w:rsidRPr="00286492">
        <w:rPr>
          <w:lang w:val="en-US"/>
        </w:rPr>
        <w:t>.</w:t>
      </w:r>
      <w:r>
        <w:rPr>
          <w:lang w:val="en-US"/>
        </w:rPr>
        <w:t>4</w:t>
      </w:r>
      <w:r w:rsidRPr="00286492">
        <w:rPr>
          <w:lang w:val="en-US"/>
        </w:rPr>
        <w:tab/>
      </w:r>
      <w:r>
        <w:rPr>
          <w:lang w:val="en-US"/>
        </w:rPr>
        <w:t>Required data</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p>
    <w:p w14:paraId="3A65565E" w14:textId="1FA68896"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eastAsia="MS PGothic" w:hAnsi="Times New Roman" w:cs="Times New Roman"/>
          <w:sz w:val="20"/>
          <w:szCs w:val="20"/>
          <w:lang w:eastAsia="ja-JP"/>
        </w:rPr>
        <w:t xml:space="preserve">For this use case, different kind of observability need to be reported to Non-RT RIC. First Non-RT RIC </w:t>
      </w:r>
      <w:r w:rsidR="003625BB" w:rsidRPr="005F7BFD">
        <w:rPr>
          <w:rFonts w:ascii="Times New Roman" w:eastAsia="MS PGothic" w:hAnsi="Times New Roman" w:cs="Times New Roman"/>
          <w:sz w:val="20"/>
          <w:szCs w:val="20"/>
          <w:lang w:eastAsia="ja-JP"/>
        </w:rPr>
        <w:t xml:space="preserve">shall </w:t>
      </w:r>
      <w:r w:rsidRPr="005F7BFD">
        <w:rPr>
          <w:rFonts w:ascii="Times New Roman" w:eastAsia="MS PGothic" w:hAnsi="Times New Roman" w:cs="Times New Roman"/>
          <w:sz w:val="20"/>
          <w:szCs w:val="20"/>
          <w:lang w:eastAsia="ja-JP"/>
        </w:rPr>
        <w:t xml:space="preserve">monitor resource consumption in the area. As long as resource consumption is low, the RAN scheduler will be able to give all users in an area the needed resources. When resource consumption in an area increases above a threshold, the risk of that the default configuration of RAN will not be enough to fulfil the requirements. At this point, the Non-RT RIC need to be able to configure more detailed reporting for individual UEs that the Non-RT RIC is interested in. This detailed observability </w:t>
      </w:r>
      <w:r w:rsidR="003625BB" w:rsidRPr="005F7BFD">
        <w:rPr>
          <w:rFonts w:ascii="Times New Roman" w:eastAsia="MS PGothic" w:hAnsi="Times New Roman" w:cs="Times New Roman"/>
          <w:sz w:val="20"/>
          <w:szCs w:val="20"/>
          <w:lang w:eastAsia="ja-JP"/>
        </w:rPr>
        <w:t xml:space="preserve">shall </w:t>
      </w:r>
      <w:r w:rsidRPr="005F7BFD">
        <w:rPr>
          <w:rFonts w:ascii="Times New Roman" w:eastAsia="MS PGothic" w:hAnsi="Times New Roman" w:cs="Times New Roman"/>
          <w:sz w:val="20"/>
          <w:szCs w:val="20"/>
          <w:lang w:eastAsia="ja-JP"/>
        </w:rPr>
        <w:t>provide the Non-RT RIC better insight in performance for specific users and therefore includes observability of e.g.</w:t>
      </w:r>
      <w:r w:rsidR="00642E80">
        <w:rPr>
          <w:rFonts w:ascii="Times New Roman" w:eastAsia="MS PGothic" w:hAnsi="Times New Roman" w:cs="Times New Roman"/>
          <w:sz w:val="20"/>
          <w:szCs w:val="20"/>
          <w:lang w:eastAsia="ja-JP"/>
        </w:rPr>
        <w:t>,</w:t>
      </w:r>
      <w:r w:rsidRPr="005F7BFD">
        <w:rPr>
          <w:rFonts w:ascii="Times New Roman" w:eastAsia="MS PGothic" w:hAnsi="Times New Roman" w:cs="Times New Roman"/>
          <w:sz w:val="20"/>
          <w:szCs w:val="20"/>
          <w:lang w:eastAsia="ja-JP"/>
        </w:rPr>
        <w:t xml:space="preserve"> user throughput and delay. With this more detailed observability, the Non-RT RIC can understand when pre-configured priorities are not enough for the scheduler to solve the problem and when additional (</w:t>
      </w:r>
      <w:r w:rsidR="00642E80">
        <w:rPr>
          <w:rFonts w:ascii="Times New Roman" w:eastAsia="MS PGothic" w:hAnsi="Times New Roman" w:cs="Times New Roman"/>
          <w:sz w:val="20"/>
          <w:szCs w:val="20"/>
          <w:lang w:eastAsia="ja-JP"/>
        </w:rPr>
        <w:t>n</w:t>
      </w:r>
      <w:r w:rsidRPr="005F7BFD">
        <w:rPr>
          <w:rFonts w:ascii="Times New Roman" w:eastAsia="MS PGothic" w:hAnsi="Times New Roman" w:cs="Times New Roman"/>
          <w:sz w:val="20"/>
          <w:szCs w:val="20"/>
          <w:lang w:eastAsia="ja-JP"/>
        </w:rPr>
        <w:t>on</w:t>
      </w:r>
      <w:r w:rsidR="00642E80">
        <w:rPr>
          <w:rFonts w:ascii="Times New Roman" w:eastAsia="MS PGothic" w:hAnsi="Times New Roman" w:cs="Times New Roman"/>
          <w:sz w:val="20"/>
          <w:szCs w:val="20"/>
          <w:lang w:eastAsia="ja-JP"/>
        </w:rPr>
        <w:t>-</w:t>
      </w:r>
      <w:r w:rsidRPr="005F7BFD">
        <w:rPr>
          <w:rFonts w:ascii="Times New Roman" w:eastAsia="MS PGothic" w:hAnsi="Times New Roman" w:cs="Times New Roman"/>
          <w:sz w:val="20"/>
          <w:szCs w:val="20"/>
          <w:lang w:eastAsia="ja-JP"/>
        </w:rPr>
        <w:t>RAN) information to solve the prioritization is needed.</w:t>
      </w:r>
    </w:p>
    <w:p w14:paraId="5CAF3362" w14:textId="030AD4F9" w:rsidR="00EE459F" w:rsidRPr="00970BF4" w:rsidRDefault="00EE459F" w:rsidP="00EE459F">
      <w:pPr>
        <w:pStyle w:val="2"/>
      </w:pPr>
      <w:bookmarkStart w:id="929" w:name="_Toc119677949"/>
      <w:bookmarkStart w:id="930" w:name="_Toc140769696"/>
      <w:bookmarkStart w:id="931" w:name="_Toc160700044"/>
      <w:bookmarkStart w:id="932" w:name="_Toc161989104"/>
      <w:bookmarkStart w:id="933" w:name="_Toc161990461"/>
      <w:bookmarkStart w:id="934" w:name="_Toc161993023"/>
      <w:bookmarkStart w:id="935" w:name="_Toc170213454"/>
      <w:bookmarkStart w:id="936" w:name="_Toc170470841"/>
      <w:bookmarkStart w:id="937" w:name="_Toc172124758"/>
      <w:bookmarkStart w:id="938" w:name="_Toc172125097"/>
      <w:bookmarkStart w:id="939" w:name="_Toc182817751"/>
      <w:bookmarkStart w:id="940" w:name="_Toc183074487"/>
      <w:bookmarkStart w:id="941" w:name="_Toc183076041"/>
      <w:bookmarkStart w:id="942" w:name="_Toc222905645"/>
      <w:bookmarkStart w:id="943" w:name="_Toc222906708"/>
      <w:bookmarkStart w:id="944" w:name="_Toc223983696"/>
      <w:r>
        <w:t>4.9</w:t>
      </w:r>
      <w:r w:rsidRPr="00EB6C3E">
        <w:tab/>
      </w:r>
      <w:r w:rsidRPr="00FB0599">
        <w:rPr>
          <w:lang w:val="en-US"/>
        </w:rPr>
        <w:t xml:space="preserve">RAN </w:t>
      </w:r>
      <w:r w:rsidR="00642E80">
        <w:rPr>
          <w:lang w:val="en-US"/>
        </w:rPr>
        <w:t>s</w:t>
      </w:r>
      <w:r w:rsidR="00642E80" w:rsidRPr="00FB0599">
        <w:rPr>
          <w:lang w:val="en-US"/>
        </w:rPr>
        <w:t xml:space="preserve">lice </w:t>
      </w:r>
      <w:r w:rsidRPr="00FB0599">
        <w:rPr>
          <w:lang w:val="en-US"/>
        </w:rPr>
        <w:t xml:space="preserve">SLA </w:t>
      </w:r>
      <w:bookmarkEnd w:id="929"/>
      <w:bookmarkEnd w:id="930"/>
      <w:bookmarkEnd w:id="931"/>
      <w:bookmarkEnd w:id="932"/>
      <w:bookmarkEnd w:id="933"/>
      <w:bookmarkEnd w:id="934"/>
      <w:r w:rsidR="00642E80">
        <w:rPr>
          <w:lang w:val="en-US"/>
        </w:rPr>
        <w:t>a</w:t>
      </w:r>
      <w:r w:rsidR="00642E80" w:rsidRPr="00FB0599">
        <w:rPr>
          <w:lang w:val="en-US"/>
        </w:rPr>
        <w:t>ssurance</w:t>
      </w:r>
      <w:bookmarkEnd w:id="935"/>
      <w:bookmarkEnd w:id="936"/>
      <w:bookmarkEnd w:id="937"/>
      <w:bookmarkEnd w:id="938"/>
      <w:bookmarkEnd w:id="939"/>
      <w:bookmarkEnd w:id="940"/>
      <w:bookmarkEnd w:id="941"/>
      <w:bookmarkEnd w:id="942"/>
      <w:bookmarkEnd w:id="943"/>
      <w:bookmarkEnd w:id="944"/>
    </w:p>
    <w:p w14:paraId="48530B45" w14:textId="71C9276F"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3GPP standards architected a sliceable 5G infrastructure which allows creation and management of customized networks to meet specific service requirements that </w:t>
      </w:r>
      <w:r w:rsidR="00951186"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be demanded by future applications, </w:t>
      </w:r>
      <w:r w:rsidR="00642E80">
        <w:rPr>
          <w:rFonts w:ascii="Times New Roman" w:hAnsi="Times New Roman" w:cs="Times New Roman"/>
          <w:sz w:val="20"/>
          <w:szCs w:val="20"/>
        </w:rPr>
        <w:t>s</w:t>
      </w:r>
      <w:r w:rsidR="00642E80" w:rsidRPr="005F7BFD">
        <w:rPr>
          <w:rFonts w:ascii="Times New Roman" w:hAnsi="Times New Roman" w:cs="Times New Roman"/>
          <w:sz w:val="20"/>
          <w:szCs w:val="20"/>
        </w:rPr>
        <w:t>ervices</w:t>
      </w:r>
      <w:r w:rsidR="00642E80">
        <w:rPr>
          <w:rFonts w:ascii="Times New Roman" w:hAnsi="Times New Roman" w:cs="Times New Roman"/>
          <w:sz w:val="20"/>
          <w:szCs w:val="20"/>
        </w:rPr>
        <w:t>,</w:t>
      </w:r>
      <w:r w:rsidR="00642E80"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and business verticals. Such a flexible architecture needs different requirements to be specified in terms of functionality, performance and group of users which </w:t>
      </w:r>
      <w:r w:rsidR="00951186" w:rsidRPr="005F7BFD">
        <w:rPr>
          <w:rFonts w:ascii="Times New Roman" w:hAnsi="Times New Roman" w:cs="Times New Roman"/>
          <w:sz w:val="20"/>
          <w:szCs w:val="20"/>
        </w:rPr>
        <w:t xml:space="preserve">can </w:t>
      </w:r>
      <w:r w:rsidRPr="005F7BFD">
        <w:rPr>
          <w:rFonts w:ascii="Times New Roman" w:hAnsi="Times New Roman" w:cs="Times New Roman"/>
          <w:sz w:val="20"/>
          <w:szCs w:val="20"/>
        </w:rPr>
        <w:t>greatly vary from one service to the other. The 5G standardization efforts have gone into defining specific slices and their Service Level Agreements (SLAs) based on application/service type</w:t>
      </w:r>
      <w:r w:rsidR="003E6283"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lang w:eastAsia="zh-CN"/>
        </w:rPr>
        <w:t>as specified in 3GPP TS 23.501</w:t>
      </w:r>
      <w:r w:rsidRPr="005F7BFD">
        <w:rPr>
          <w:rFonts w:ascii="Times New Roman" w:hAnsi="Times New Roman" w:cs="Times New Roman"/>
          <w:sz w:val="20"/>
          <w:szCs w:val="20"/>
        </w:rPr>
        <w:t xml:space="preserve"> </w:t>
      </w:r>
      <w:r w:rsidR="00E60FB1" w:rsidRPr="005F7BFD">
        <w:rPr>
          <w:rFonts w:ascii="Times New Roman" w:hAnsi="Times New Roman" w:cs="Times New Roman"/>
          <w:sz w:val="20"/>
          <w:szCs w:val="20"/>
        </w:rPr>
        <w:t>[2]</w:t>
      </w:r>
      <w:r w:rsidRPr="005F7BFD">
        <w:rPr>
          <w:rFonts w:ascii="Times New Roman" w:hAnsi="Times New Roman" w:cs="Times New Roman"/>
          <w:sz w:val="20"/>
          <w:szCs w:val="20"/>
        </w:rPr>
        <w:t xml:space="preserve">. Since network slicing is conceived to be an end-to-end feature that includes the core network, the transport network and the </w:t>
      </w:r>
      <w:r w:rsidR="00642E80">
        <w:rPr>
          <w:rFonts w:ascii="Times New Roman" w:hAnsi="Times New Roman" w:cs="Times New Roman"/>
          <w:sz w:val="20"/>
          <w:szCs w:val="20"/>
        </w:rPr>
        <w:t>R</w:t>
      </w:r>
      <w:r w:rsidR="00642E80" w:rsidRPr="005F7BFD">
        <w:rPr>
          <w:rFonts w:ascii="Times New Roman" w:hAnsi="Times New Roman" w:cs="Times New Roman"/>
          <w:sz w:val="20"/>
          <w:szCs w:val="20"/>
        </w:rPr>
        <w:t xml:space="preserve">adio </w:t>
      </w:r>
      <w:r w:rsidR="00642E80">
        <w:rPr>
          <w:rFonts w:ascii="Times New Roman" w:hAnsi="Times New Roman" w:cs="Times New Roman"/>
          <w:sz w:val="20"/>
          <w:szCs w:val="20"/>
        </w:rPr>
        <w:t>A</w:t>
      </w:r>
      <w:r w:rsidR="00642E80" w:rsidRPr="005F7BFD">
        <w:rPr>
          <w:rFonts w:ascii="Times New Roman" w:hAnsi="Times New Roman" w:cs="Times New Roman"/>
          <w:sz w:val="20"/>
          <w:szCs w:val="20"/>
        </w:rPr>
        <w:t xml:space="preserve">ccess </w:t>
      </w:r>
      <w:r w:rsidR="00642E80">
        <w:rPr>
          <w:rFonts w:ascii="Times New Roman" w:hAnsi="Times New Roman" w:cs="Times New Roman"/>
          <w:sz w:val="20"/>
          <w:szCs w:val="20"/>
        </w:rPr>
        <w:t>N</w:t>
      </w:r>
      <w:r w:rsidR="00642E80" w:rsidRPr="005F7BFD">
        <w:rPr>
          <w:rFonts w:ascii="Times New Roman" w:hAnsi="Times New Roman" w:cs="Times New Roman"/>
          <w:sz w:val="20"/>
          <w:szCs w:val="20"/>
        </w:rPr>
        <w:t xml:space="preserve">etwork </w:t>
      </w:r>
      <w:r w:rsidRPr="005F7BFD">
        <w:rPr>
          <w:rFonts w:ascii="Times New Roman" w:hAnsi="Times New Roman" w:cs="Times New Roman"/>
          <w:sz w:val="20"/>
          <w:szCs w:val="20"/>
        </w:rPr>
        <w:t xml:space="preserve">(RAN), these requirements </w:t>
      </w:r>
      <w:r w:rsidR="003625BB" w:rsidRPr="005F7BFD">
        <w:rPr>
          <w:rFonts w:ascii="Times New Roman" w:hAnsi="Times New Roman" w:cs="Times New Roman"/>
          <w:sz w:val="20"/>
          <w:szCs w:val="20"/>
        </w:rPr>
        <w:t xml:space="preserve">shall </w:t>
      </w:r>
      <w:r w:rsidRPr="005F7BFD">
        <w:rPr>
          <w:rFonts w:ascii="Times New Roman" w:hAnsi="Times New Roman" w:cs="Times New Roman"/>
          <w:sz w:val="20"/>
          <w:szCs w:val="20"/>
        </w:rPr>
        <w:t>be met at any slice subnet during the life-time of a network slice</w:t>
      </w:r>
      <w:r w:rsidR="003E6283"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lang w:eastAsia="zh-CN"/>
        </w:rPr>
        <w:t>as specified in 3GPP TS 28.530</w:t>
      </w:r>
      <w:r w:rsidRPr="005F7BFD">
        <w:rPr>
          <w:rFonts w:ascii="Times New Roman" w:hAnsi="Times New Roman" w:cs="Times New Roman"/>
          <w:sz w:val="20"/>
          <w:szCs w:val="20"/>
        </w:rPr>
        <w:t xml:space="preserve"> </w:t>
      </w:r>
      <w:r w:rsidR="00E60FB1" w:rsidRPr="005F7BFD">
        <w:rPr>
          <w:rFonts w:ascii="Times New Roman" w:hAnsi="Times New Roman" w:cs="Times New Roman"/>
          <w:sz w:val="20"/>
          <w:szCs w:val="20"/>
        </w:rPr>
        <w:t>[4]</w:t>
      </w:r>
      <w:r w:rsidRPr="005F7BFD">
        <w:rPr>
          <w:rFonts w:ascii="Times New Roman" w:hAnsi="Times New Roman" w:cs="Times New Roman"/>
          <w:sz w:val="20"/>
          <w:szCs w:val="20"/>
        </w:rPr>
        <w:t xml:space="preserve">, especially in RAN side. Exemplary slice performance requirements are </w:t>
      </w:r>
      <w:r w:rsidR="003E6283" w:rsidRPr="005F7BFD">
        <w:rPr>
          <w:rFonts w:ascii="Times New Roman" w:hAnsi="Times New Roman" w:cs="Times New Roman"/>
          <w:sz w:val="20"/>
          <w:szCs w:val="20"/>
        </w:rPr>
        <w:t xml:space="preserve">specified </w:t>
      </w:r>
      <w:r w:rsidRPr="005F7BFD">
        <w:rPr>
          <w:rFonts w:ascii="Times New Roman" w:hAnsi="Times New Roman" w:cs="Times New Roman"/>
          <w:sz w:val="20"/>
          <w:szCs w:val="20"/>
        </w:rPr>
        <w:t>in terms of throughput, energy efficiency, latency</w:t>
      </w:r>
      <w:r w:rsidR="00642E80">
        <w:rPr>
          <w:rFonts w:ascii="Times New Roman" w:hAnsi="Times New Roman" w:cs="Times New Roman"/>
          <w:sz w:val="20"/>
          <w:szCs w:val="20"/>
        </w:rPr>
        <w:t>,</w:t>
      </w:r>
      <w:r w:rsidRPr="005F7BFD">
        <w:rPr>
          <w:rFonts w:ascii="Times New Roman" w:hAnsi="Times New Roman" w:cs="Times New Roman"/>
          <w:sz w:val="20"/>
          <w:szCs w:val="20"/>
        </w:rPr>
        <w:t xml:space="preserve"> and reliability at a high level in SDOs such as 3GPP </w:t>
      </w:r>
      <w:r w:rsidR="003E6283" w:rsidRPr="005F7BFD">
        <w:rPr>
          <w:rFonts w:ascii="Times New Roman" w:hAnsi="Times New Roman" w:cs="Times New Roman"/>
          <w:sz w:val="20"/>
          <w:szCs w:val="20"/>
        </w:rPr>
        <w:t xml:space="preserve">TS 22.261 </w:t>
      </w:r>
      <w:r w:rsidR="00594901" w:rsidRPr="005F7BFD">
        <w:rPr>
          <w:rFonts w:ascii="Times New Roman" w:hAnsi="Times New Roman" w:cs="Times New Roman"/>
          <w:sz w:val="20"/>
          <w:szCs w:val="20"/>
        </w:rPr>
        <w:t>[1]</w:t>
      </w:r>
      <w:r w:rsidRPr="005F7BFD">
        <w:rPr>
          <w:rFonts w:ascii="Times New Roman" w:hAnsi="Times New Roman" w:cs="Times New Roman"/>
          <w:sz w:val="20"/>
          <w:szCs w:val="20"/>
        </w:rPr>
        <w:t xml:space="preserve"> and GSMA</w:t>
      </w:r>
      <w:r w:rsidR="003E6283" w:rsidRPr="005F7BFD">
        <w:rPr>
          <w:rFonts w:ascii="Times New Roman" w:hAnsi="Times New Roman" w:cs="Times New Roman"/>
          <w:sz w:val="20"/>
          <w:szCs w:val="20"/>
        </w:rPr>
        <w:t xml:space="preserve"> NG.116</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[17]</w:t>
      </w:r>
      <w:r w:rsidRPr="005F7BFD">
        <w:rPr>
          <w:rFonts w:ascii="Times New Roman" w:hAnsi="Times New Roman" w:cs="Times New Roman"/>
          <w:sz w:val="20"/>
          <w:szCs w:val="20"/>
        </w:rPr>
        <w:t xml:space="preserve">. These requirements are defined as a reference for SLA/contractual agreements for each slice, which individually need proper handling in NG-RAN. </w:t>
      </w:r>
    </w:p>
    <w:p w14:paraId="34E439A6" w14:textId="7F946DFC"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rPr>
        <w:t>Although network slicing support is started to be defined with 3GPP Release 15, slice assurance mechanisms in RAN needs to be further addressed to achieve deployable network slicing in an open RAN environment. It is necessary to assure the SLAs by dynamically controlling slice configurations based on slice specific performance information. Existing RAN performance measurements</w:t>
      </w:r>
      <w:r w:rsidR="003E6283"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lang w:eastAsia="zh-CN"/>
        </w:rPr>
        <w:t>as specified in 3GPP TS 28.552</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[6]</w:t>
      </w:r>
      <w:r w:rsidRPr="005F7BFD">
        <w:rPr>
          <w:rFonts w:ascii="Times New Roman" w:hAnsi="Times New Roman" w:cs="Times New Roman"/>
          <w:sz w:val="20"/>
          <w:szCs w:val="20"/>
        </w:rPr>
        <w:t xml:space="preserve"> and information model definitions </w:t>
      </w:r>
      <w:r w:rsidR="003E6283" w:rsidRPr="005F7BFD">
        <w:rPr>
          <w:rFonts w:ascii="Times New Roman" w:hAnsi="Times New Roman" w:cs="Times New Roman"/>
          <w:sz w:val="20"/>
          <w:szCs w:val="20"/>
          <w:lang w:eastAsia="zh-CN"/>
        </w:rPr>
        <w:t>as specified in 3GPP TS 28.541</w:t>
      </w:r>
      <w:r w:rsidR="003E6283"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[5]</w:t>
      </w:r>
      <w:r w:rsidRPr="005F7BFD">
        <w:rPr>
          <w:rFonts w:ascii="Times New Roman" w:hAnsi="Times New Roman" w:cs="Times New Roman"/>
          <w:sz w:val="20"/>
          <w:szCs w:val="20"/>
        </w:rPr>
        <w:t xml:space="preserve"> are not enough to support RAN slice SLA assurance use cases. This use case is intended to clarify necessary mechanisms and parameters for RAN slice SLA assurance. </w:t>
      </w:r>
      <w:r w:rsidRPr="005F7BFD">
        <w:rPr>
          <w:rFonts w:ascii="Times New Roman" w:eastAsia="MS PGothic" w:hAnsi="Times New Roman" w:cs="Times New Roman"/>
          <w:sz w:val="20"/>
          <w:szCs w:val="20"/>
          <w:lang w:eastAsia="ja-JP"/>
        </w:rPr>
        <w:t xml:space="preserve"> </w:t>
      </w:r>
    </w:p>
    <w:p w14:paraId="32845824" w14:textId="23277169" w:rsidR="00EE459F" w:rsidRPr="00286492" w:rsidRDefault="00EE459F" w:rsidP="005F7BFD">
      <w:pPr>
        <w:pStyle w:val="3"/>
        <w:spacing w:before="180"/>
        <w:rPr>
          <w:lang w:val="en-US"/>
        </w:rPr>
      </w:pPr>
      <w:bookmarkStart w:id="945" w:name="_Toc119677950"/>
      <w:bookmarkStart w:id="946" w:name="_Toc140769697"/>
      <w:bookmarkStart w:id="947" w:name="_Toc160700045"/>
      <w:bookmarkStart w:id="948" w:name="_Toc161989105"/>
      <w:bookmarkStart w:id="949" w:name="_Toc161990462"/>
      <w:bookmarkStart w:id="950" w:name="_Toc161993024"/>
      <w:bookmarkStart w:id="951" w:name="_Toc170213455"/>
      <w:bookmarkStart w:id="952" w:name="_Toc170470842"/>
      <w:bookmarkStart w:id="953" w:name="_Toc172124759"/>
      <w:bookmarkStart w:id="954" w:name="_Toc172125098"/>
      <w:bookmarkStart w:id="955" w:name="_Toc182817752"/>
      <w:bookmarkStart w:id="956" w:name="_Toc183074488"/>
      <w:bookmarkStart w:id="957" w:name="_Toc183076042"/>
      <w:bookmarkStart w:id="958" w:name="_Toc222905646"/>
      <w:bookmarkStart w:id="959" w:name="_Toc222906709"/>
      <w:bookmarkStart w:id="960" w:name="_Toc223983697"/>
      <w:r w:rsidRPr="00D229A3">
        <w:rPr>
          <w:lang w:val="en-US"/>
        </w:rPr>
        <w:t>4.9.1</w:t>
      </w:r>
      <w:r w:rsidRPr="00D229A3">
        <w:rPr>
          <w:lang w:val="en-US"/>
        </w:rPr>
        <w:tab/>
        <w:t>Background and goal of the use case</w:t>
      </w:r>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p>
    <w:p w14:paraId="1A3637D2" w14:textId="2E0A119B"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rPr>
        <w:t xml:space="preserve">In the 5G era, network slicing is a prominent feature which provides end-to-end connectivity and data processing tailored to specific business requirements. These requirements include customizable network capabilities such as the support of very high data rates, traffic densities, service availability and very low latency. According to 5G standardization efforts, the 5G system </w:t>
      </w:r>
      <w:r w:rsidR="003625BB" w:rsidRPr="005F7BFD">
        <w:rPr>
          <w:rFonts w:ascii="Times New Roman" w:hAnsi="Times New Roman" w:cs="Times New Roman"/>
          <w:sz w:val="20"/>
          <w:szCs w:val="20"/>
        </w:rPr>
        <w:t xml:space="preserve">can </w:t>
      </w:r>
      <w:r w:rsidRPr="005F7BFD">
        <w:rPr>
          <w:rFonts w:ascii="Times New Roman" w:hAnsi="Times New Roman" w:cs="Times New Roman"/>
          <w:sz w:val="20"/>
          <w:szCs w:val="20"/>
        </w:rPr>
        <w:t>support the needs of the business through the specification of several service needs such as data rate, traffic capacity, user density, latency, reliability, and availability. These capabilities are always provided based on a Service Level Agreement (SLA) between the mobile operator and the business customer, which brought up interest for mechanisms to ensure slice SLAs and prevent its possible violations. O-RAN’s open interfaces and AI/ML based architecture will enable such challenging mechanisms to be implemented and help pave the way for operators to realize the opportunities of network slicing in an efficient manner.</w:t>
      </w:r>
    </w:p>
    <w:p w14:paraId="2D08257E" w14:textId="770D8F19" w:rsidR="00EE459F" w:rsidRPr="00286492" w:rsidRDefault="00EE459F" w:rsidP="005F7BFD">
      <w:pPr>
        <w:pStyle w:val="3"/>
        <w:spacing w:before="180"/>
        <w:rPr>
          <w:lang w:val="en-US"/>
        </w:rPr>
      </w:pPr>
      <w:bookmarkStart w:id="961" w:name="_Toc119677951"/>
      <w:bookmarkStart w:id="962" w:name="_Toc140769698"/>
      <w:bookmarkStart w:id="963" w:name="_Toc160700046"/>
      <w:bookmarkStart w:id="964" w:name="_Toc161989106"/>
      <w:bookmarkStart w:id="965" w:name="_Toc161990463"/>
      <w:bookmarkStart w:id="966" w:name="_Toc161993025"/>
      <w:bookmarkStart w:id="967" w:name="_Toc170213456"/>
      <w:bookmarkStart w:id="968" w:name="_Toc170470843"/>
      <w:bookmarkStart w:id="969" w:name="_Toc172124760"/>
      <w:bookmarkStart w:id="970" w:name="_Toc172125099"/>
      <w:bookmarkStart w:id="971" w:name="_Toc182817753"/>
      <w:bookmarkStart w:id="972" w:name="_Toc183074489"/>
      <w:bookmarkStart w:id="973" w:name="_Toc183076043"/>
      <w:bookmarkStart w:id="974" w:name="_Toc222905647"/>
      <w:bookmarkStart w:id="975" w:name="_Toc222906710"/>
      <w:bookmarkStart w:id="976" w:name="_Toc223983698"/>
      <w:r>
        <w:rPr>
          <w:lang w:val="en-US"/>
        </w:rPr>
        <w:t>4.9</w:t>
      </w:r>
      <w:r w:rsidRPr="00286492">
        <w:rPr>
          <w:lang w:val="en-US"/>
        </w:rPr>
        <w:t>.</w:t>
      </w:r>
      <w:r>
        <w:rPr>
          <w:lang w:val="en-US"/>
        </w:rPr>
        <w:t>2</w:t>
      </w:r>
      <w:r w:rsidRPr="00286492">
        <w:rPr>
          <w:lang w:val="en-US"/>
        </w:rPr>
        <w:tab/>
      </w:r>
      <w:r>
        <w:rPr>
          <w:lang w:val="en-US"/>
        </w:rPr>
        <w:t>Entities/resources involved in the use case</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2C932113" w14:textId="77777777" w:rsidR="00EE459F" w:rsidRPr="005F7BFD" w:rsidRDefault="00EE459F" w:rsidP="005F7BFD">
      <w:pPr>
        <w:pStyle w:val="af0"/>
        <w:numPr>
          <w:ilvl w:val="0"/>
          <w:numId w:val="33"/>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2368A8A0"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Retrieve RAN slice SLA target from respective entities such as SMO, NSSMF  </w:t>
      </w:r>
    </w:p>
    <w:p w14:paraId="0119C9FC"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Long term monitoring of RAN slice performance measurements</w:t>
      </w:r>
    </w:p>
    <w:p w14:paraId="55668371" w14:textId="7E38A2DB"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Training of potential </w:t>
      </w:r>
      <w:r w:rsidR="002B38C6">
        <w:rPr>
          <w:rFonts w:ascii="Times New Roman" w:eastAsiaTheme="minorEastAsia" w:hAnsi="Times New Roman" w:cs="Times New Roman"/>
          <w:sz w:val="20"/>
          <w:szCs w:val="20"/>
          <w:lang w:eastAsia="zh-CN"/>
        </w:rPr>
        <w:t>AI/</w:t>
      </w:r>
      <w:r w:rsidRPr="005F7BFD">
        <w:rPr>
          <w:rFonts w:ascii="Times New Roman" w:hAnsi="Times New Roman" w:cs="Times New Roman"/>
          <w:sz w:val="20"/>
          <w:szCs w:val="20"/>
        </w:rPr>
        <w:t xml:space="preserve">ML </w:t>
      </w:r>
      <w:r w:rsidRPr="005F7BFD">
        <w:rPr>
          <w:rFonts w:ascii="Times New Roman" w:eastAsiaTheme="minorEastAsia" w:hAnsi="Times New Roman" w:cs="Times New Roman"/>
          <w:sz w:val="20"/>
          <w:szCs w:val="20"/>
          <w:lang w:eastAsia="zh-CN"/>
        </w:rPr>
        <w:t>models that will be deployed</w:t>
      </w:r>
      <w:r w:rsidRPr="005F7BFD">
        <w:rPr>
          <w:rFonts w:ascii="Times New Roman" w:eastAsia="SimSun" w:hAnsi="Times New Roman" w:cs="Times New Roman"/>
          <w:sz w:val="20"/>
          <w:szCs w:val="20"/>
          <w:lang w:eastAsia="zh-CN"/>
        </w:rPr>
        <w:t xml:space="preserve"> </w:t>
      </w:r>
      <w:r w:rsidRPr="005F7BFD">
        <w:rPr>
          <w:rFonts w:ascii="Times New Roman" w:eastAsiaTheme="minorEastAsia" w:hAnsi="Times New Roman" w:cs="Times New Roman"/>
          <w:sz w:val="20"/>
          <w:szCs w:val="20"/>
          <w:lang w:eastAsia="zh-CN"/>
        </w:rPr>
        <w:t xml:space="preserve">in Non-RT RIC for slow loop optimization </w:t>
      </w:r>
      <w:r w:rsidRPr="005F7BFD">
        <w:rPr>
          <w:rFonts w:ascii="Times New Roman" w:eastAsia="SimSun" w:hAnsi="Times New Roman" w:cs="Times New Roman"/>
          <w:sz w:val="20"/>
          <w:szCs w:val="20"/>
          <w:lang w:eastAsia="zh-CN"/>
        </w:rPr>
        <w:t>and/or</w:t>
      </w:r>
      <w:r w:rsidRPr="005F7BFD">
        <w:rPr>
          <w:rFonts w:ascii="Times New Roman" w:eastAsiaTheme="minorEastAsia" w:hAnsi="Times New Roman" w:cs="Times New Roman"/>
          <w:sz w:val="20"/>
          <w:szCs w:val="20"/>
          <w:lang w:eastAsia="zh-CN"/>
        </w:rPr>
        <w:t xml:space="preserve"> Near-RT RIC </w:t>
      </w:r>
      <w:r w:rsidRPr="005F7BFD">
        <w:rPr>
          <w:rFonts w:ascii="Times New Roman" w:eastAsia="SimSun" w:hAnsi="Times New Roman" w:cs="Times New Roman"/>
          <w:sz w:val="20"/>
          <w:szCs w:val="20"/>
          <w:lang w:eastAsia="zh-CN"/>
        </w:rPr>
        <w:t>for fast loop optimization</w:t>
      </w:r>
    </w:p>
    <w:p w14:paraId="58CD570C"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Support deployment and update of AI/ML models</w:t>
      </w:r>
      <w:r w:rsidRPr="005F7BFD" w:rsidDel="00811136">
        <w:rPr>
          <w:rFonts w:ascii="Times New Roman" w:hAnsi="Times New Roman" w:cs="Times New Roman"/>
          <w:sz w:val="20"/>
          <w:szCs w:val="20"/>
        </w:rPr>
        <w:t xml:space="preserve"> </w:t>
      </w:r>
      <w:r w:rsidRPr="005F7BFD">
        <w:rPr>
          <w:rFonts w:ascii="Times New Roman" w:hAnsi="Times New Roman" w:cs="Times New Roman"/>
          <w:sz w:val="20"/>
          <w:szCs w:val="20"/>
        </w:rPr>
        <w:t>into Near-RT RIC</w:t>
      </w:r>
    </w:p>
    <w:p w14:paraId="58915A39" w14:textId="7FA505E4" w:rsidR="00EE459F" w:rsidRPr="005F7BFD" w:rsidRDefault="002B38C6" w:rsidP="005F7BFD">
      <w:pPr>
        <w:pStyle w:val="af0"/>
        <w:numPr>
          <w:ilvl w:val="1"/>
          <w:numId w:val="33"/>
        </w:numPr>
        <w:contextualSpacing/>
        <w:jc w:val="both"/>
        <w:rPr>
          <w:rFonts w:ascii="Times New Roman" w:eastAsia="SimSun" w:hAnsi="Times New Roman" w:cs="Times New Roman"/>
          <w:sz w:val="20"/>
          <w:szCs w:val="20"/>
          <w:lang w:eastAsia="zh-CN"/>
        </w:rPr>
      </w:pPr>
      <w:r>
        <w:rPr>
          <w:rFonts w:ascii="Times New Roman" w:eastAsiaTheme="minorEastAsia" w:hAnsi="Times New Roman" w:cs="Times New Roman"/>
          <w:sz w:val="20"/>
          <w:szCs w:val="20"/>
          <w:lang w:eastAsia="zh-CN"/>
        </w:rPr>
        <w:t>Receive</w:t>
      </w:r>
      <w:r w:rsidRPr="005F7BFD">
        <w:rPr>
          <w:rFonts w:ascii="Times New Roman" w:eastAsiaTheme="minorEastAsia" w:hAnsi="Times New Roman" w:cs="Times New Roman"/>
          <w:sz w:val="20"/>
          <w:szCs w:val="20"/>
          <w:lang w:eastAsia="zh-CN"/>
        </w:rPr>
        <w:t xml:space="preserve"> </w:t>
      </w:r>
      <w:r w:rsidR="00EE459F" w:rsidRPr="005F7BFD">
        <w:rPr>
          <w:rFonts w:ascii="Times New Roman" w:eastAsiaTheme="minorEastAsia" w:hAnsi="Times New Roman" w:cs="Times New Roman"/>
          <w:sz w:val="20"/>
          <w:szCs w:val="20"/>
          <w:lang w:eastAsia="zh-CN"/>
        </w:rPr>
        <w:t xml:space="preserve">slice control/slice SLA assurance </w:t>
      </w:r>
      <w:r>
        <w:rPr>
          <w:rFonts w:ascii="Times New Roman" w:eastAsiaTheme="minorEastAsia" w:hAnsi="Times New Roman" w:cs="Times New Roman"/>
          <w:sz w:val="20"/>
          <w:szCs w:val="20"/>
          <w:lang w:eastAsia="zh-CN"/>
        </w:rPr>
        <w:t>r</w:t>
      </w:r>
      <w:r w:rsidRPr="005F7BFD">
        <w:rPr>
          <w:rFonts w:ascii="Times New Roman" w:eastAsiaTheme="minorEastAsia" w:hAnsi="Times New Roman" w:cs="Times New Roman"/>
          <w:sz w:val="20"/>
          <w:szCs w:val="20"/>
          <w:lang w:eastAsia="zh-CN"/>
        </w:rPr>
        <w:t xml:space="preserve">Apps </w:t>
      </w:r>
      <w:r w:rsidR="00EE459F" w:rsidRPr="005F7BFD">
        <w:rPr>
          <w:rFonts w:ascii="Times New Roman" w:eastAsiaTheme="minorEastAsia" w:hAnsi="Times New Roman" w:cs="Times New Roman"/>
          <w:sz w:val="20"/>
          <w:szCs w:val="20"/>
          <w:lang w:eastAsia="zh-CN"/>
        </w:rPr>
        <w:t>from SMO</w:t>
      </w:r>
    </w:p>
    <w:p w14:paraId="5B3F2801" w14:textId="4B58550D"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Yu Mincho" w:hAnsi="Times New Roman" w:cs="Times New Roman"/>
          <w:sz w:val="20"/>
          <w:szCs w:val="20"/>
        </w:rPr>
        <w:t>Create A1 policies based on RAN intent A1 feedback</w:t>
      </w:r>
    </w:p>
    <w:p w14:paraId="1BE23A3B" w14:textId="22829490" w:rsidR="004B252D" w:rsidRPr="005F7BFD" w:rsidRDefault="004B252D"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Retrieve UE specific performance reports</w:t>
      </w:r>
    </w:p>
    <w:p w14:paraId="20EE8C67"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Send A1 policies and enrichment information to Near-RT RIC to drive slice assurance</w:t>
      </w:r>
    </w:p>
    <w:p w14:paraId="7A8CFD51"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Send O1 reconfiguration requests to SMO for slow-loop slice assurance</w:t>
      </w:r>
    </w:p>
    <w:p w14:paraId="0DDF0B95" w14:textId="77777777" w:rsidR="00EE459F" w:rsidRPr="005F7BFD" w:rsidRDefault="00EE459F" w:rsidP="005F7BFD">
      <w:pPr>
        <w:pStyle w:val="af0"/>
        <w:numPr>
          <w:ilvl w:val="0"/>
          <w:numId w:val="33"/>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40CC100C"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Near real-time monitoring of slice specific RAN performance measurements</w:t>
      </w:r>
    </w:p>
    <w:p w14:paraId="6F9069AF"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Support deployment and execution of the AI/ML models from Non-RT RIC</w:t>
      </w:r>
    </w:p>
    <w:p w14:paraId="123349CD"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Receive slice SLA assurance xApps from SMO</w:t>
      </w:r>
    </w:p>
    <w:p w14:paraId="2CCC5AAC" w14:textId="6439645B" w:rsidR="004B252D" w:rsidRPr="005F7BFD" w:rsidRDefault="004B252D"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Send </w:t>
      </w:r>
      <w:r w:rsidRPr="005F7BFD">
        <w:rPr>
          <w:rFonts w:ascii="Times New Roman" w:eastAsiaTheme="minorEastAsia" w:hAnsi="Times New Roman" w:cs="Times New Roman"/>
          <w:sz w:val="20"/>
          <w:szCs w:val="20"/>
          <w:lang w:eastAsia="zh-CN"/>
        </w:rPr>
        <w:t>UE specific performance reports to SMO/Non-RT RIC</w:t>
      </w:r>
    </w:p>
    <w:p w14:paraId="54A2EE40"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interpretation and execution of policies from Non-RT RIC</w:t>
      </w:r>
    </w:p>
    <w:p w14:paraId="099AF09C"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Perform optimized RAN (E2) actions to achieve RAN slice requirements based on O1 configuration, A1 policy, and E2 reports</w:t>
      </w:r>
    </w:p>
    <w:p w14:paraId="180D3E9B" w14:textId="78DFF788" w:rsidR="00EE459F" w:rsidRPr="005F7BFD" w:rsidRDefault="002B38C6" w:rsidP="005F7BFD">
      <w:pPr>
        <w:pStyle w:val="af0"/>
        <w:numPr>
          <w:ilvl w:val="0"/>
          <w:numId w:val="33"/>
        </w:numPr>
        <w:contextualSpacing/>
        <w:jc w:val="both"/>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E2 nodes</w:t>
      </w:r>
      <w:r w:rsidR="00EE459F" w:rsidRPr="005F7BFD">
        <w:rPr>
          <w:rFonts w:ascii="Times New Roman" w:eastAsia="SimSun" w:hAnsi="Times New Roman" w:cs="Times New Roman"/>
          <w:sz w:val="20"/>
          <w:szCs w:val="20"/>
          <w:lang w:eastAsia="zh-CN"/>
        </w:rPr>
        <w:t>:</w:t>
      </w:r>
    </w:p>
    <w:p w14:paraId="4F27810C"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slice assurance actions such as slice-aware resource allocation, prioritization, etc.</w:t>
      </w:r>
    </w:p>
    <w:p w14:paraId="398E80CD"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slice specific performance measurements through O1</w:t>
      </w:r>
    </w:p>
    <w:p w14:paraId="2AF01157" w14:textId="77777777" w:rsidR="00EE459F" w:rsidRPr="005F7BFD" w:rsidRDefault="00EE459F" w:rsidP="005F7BFD">
      <w:pPr>
        <w:pStyle w:val="af0"/>
        <w:numPr>
          <w:ilvl w:val="1"/>
          <w:numId w:val="33"/>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slice specific performance reports through E2</w:t>
      </w:r>
      <w:r w:rsidRPr="005F7BFD">
        <w:rPr>
          <w:rFonts w:ascii="Times New Roman" w:hAnsi="Times New Roman" w:cs="Times New Roman"/>
          <w:sz w:val="20"/>
          <w:szCs w:val="20"/>
        </w:rPr>
        <w:t xml:space="preserve"> </w:t>
      </w:r>
    </w:p>
    <w:p w14:paraId="56D5FA6A" w14:textId="6A9C175B" w:rsidR="00EE459F" w:rsidRPr="00286492" w:rsidRDefault="00EE459F" w:rsidP="005F7BFD">
      <w:pPr>
        <w:pStyle w:val="3"/>
        <w:spacing w:before="180"/>
        <w:rPr>
          <w:lang w:val="en-US"/>
        </w:rPr>
      </w:pPr>
      <w:bookmarkStart w:id="977" w:name="_Toc119677952"/>
      <w:bookmarkStart w:id="978" w:name="_Toc140769699"/>
      <w:bookmarkStart w:id="979" w:name="_Toc160700047"/>
      <w:bookmarkStart w:id="980" w:name="_Toc161989107"/>
      <w:bookmarkStart w:id="981" w:name="_Toc161990464"/>
      <w:bookmarkStart w:id="982" w:name="_Toc161993026"/>
      <w:bookmarkStart w:id="983" w:name="_Toc170213457"/>
      <w:bookmarkStart w:id="984" w:name="_Toc170470844"/>
      <w:bookmarkStart w:id="985" w:name="_Toc172124761"/>
      <w:bookmarkStart w:id="986" w:name="_Toc172125100"/>
      <w:bookmarkStart w:id="987" w:name="_Toc182817754"/>
      <w:bookmarkStart w:id="988" w:name="_Toc183074490"/>
      <w:bookmarkStart w:id="989" w:name="_Toc183076044"/>
      <w:bookmarkStart w:id="990" w:name="_Toc222905648"/>
      <w:bookmarkStart w:id="991" w:name="_Toc222906711"/>
      <w:bookmarkStart w:id="992" w:name="_Toc223983699"/>
      <w:r>
        <w:rPr>
          <w:lang w:val="en-US"/>
        </w:rPr>
        <w:t>4.9</w:t>
      </w:r>
      <w:r w:rsidRPr="00286492">
        <w:rPr>
          <w:lang w:val="en-US"/>
        </w:rPr>
        <w:t>.</w:t>
      </w:r>
      <w:r>
        <w:rPr>
          <w:lang w:val="en-US"/>
        </w:rPr>
        <w:t>3</w:t>
      </w:r>
      <w:r w:rsidRPr="00286492">
        <w:rPr>
          <w:lang w:val="en-US"/>
        </w:rPr>
        <w:tab/>
      </w:r>
      <w:r>
        <w:rPr>
          <w:lang w:val="en-US"/>
        </w:rPr>
        <w:t>Solutions</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p>
    <w:p w14:paraId="69F49D1B" w14:textId="2EC0E2E6" w:rsidR="00EE459F" w:rsidRDefault="00EE459F" w:rsidP="005F7BFD">
      <w:pPr>
        <w:pStyle w:val="4"/>
        <w:spacing w:before="180"/>
        <w:ind w:left="1134" w:hanging="1134"/>
        <w:rPr>
          <w:lang w:val="en-US"/>
        </w:rPr>
      </w:pPr>
      <w:r>
        <w:rPr>
          <w:lang w:val="en-US"/>
        </w:rPr>
        <w:t>4.9</w:t>
      </w:r>
      <w:r w:rsidRPr="00286492">
        <w:rPr>
          <w:lang w:val="en-US"/>
        </w:rPr>
        <w:t>.</w:t>
      </w:r>
      <w:r>
        <w:rPr>
          <w:lang w:val="en-US"/>
        </w:rPr>
        <w:t>3.1</w:t>
      </w:r>
      <w:r w:rsidRPr="00286492">
        <w:rPr>
          <w:lang w:val="en-US"/>
        </w:rPr>
        <w:tab/>
      </w:r>
      <w:r w:rsidRPr="00890A77">
        <w:rPr>
          <w:lang w:val="en-US"/>
        </w:rPr>
        <w:t xml:space="preserve">Creation and deployment of RAN </w:t>
      </w:r>
      <w:r>
        <w:rPr>
          <w:lang w:val="en-US"/>
        </w:rPr>
        <w:t>s</w:t>
      </w:r>
      <w:r w:rsidRPr="00890A77">
        <w:rPr>
          <w:lang w:val="en-US"/>
        </w:rPr>
        <w:t>lice SLA assurance models and control apps</w:t>
      </w:r>
    </w:p>
    <w:p w14:paraId="1A14C14C" w14:textId="7CDB2A52" w:rsidR="00D01F4C" w:rsidRPr="005F7BFD" w:rsidRDefault="00D01F4C" w:rsidP="005F7BFD">
      <w:pPr>
        <w:rPr>
          <w:rFonts w:ascii="Times New Roman" w:hAnsi="Times New Roman" w:cs="Times New Roman"/>
          <w:sz w:val="20"/>
          <w:szCs w:val="20"/>
          <w:lang w:val="en-GB"/>
        </w:rPr>
      </w:pPr>
      <w:r w:rsidRPr="005F7BFD">
        <w:rPr>
          <w:rFonts w:ascii="Times New Roman" w:hAnsi="Times New Roman" w:cs="Times New Roman"/>
          <w:sz w:val="20"/>
          <w:szCs w:val="20"/>
          <w:lang w:val="en-GB"/>
        </w:rPr>
        <w:t xml:space="preserve">The context of the </w:t>
      </w:r>
      <w:r w:rsidRPr="005F7BFD">
        <w:rPr>
          <w:rFonts w:ascii="Times New Roman" w:hAnsi="Times New Roman" w:cs="Times New Roman"/>
          <w:sz w:val="20"/>
          <w:szCs w:val="20"/>
        </w:rPr>
        <w:t>creation and deployment of RAN slice SLA assurance models and control apps is captured in table 4.9.3</w:t>
      </w:r>
      <w:r w:rsidR="009B75B1">
        <w:rPr>
          <w:rFonts w:ascii="Times New Roman" w:hAnsi="Times New Roman" w:cs="Times New Roman"/>
          <w:sz w:val="20"/>
          <w:szCs w:val="20"/>
        </w:rPr>
        <w:t>.1</w:t>
      </w:r>
      <w:r w:rsidRPr="005F7BFD">
        <w:rPr>
          <w:rFonts w:ascii="Times New Roman" w:hAnsi="Times New Roman" w:cs="Times New Roman"/>
          <w:sz w:val="20"/>
          <w:szCs w:val="20"/>
        </w:rPr>
        <w:t>-1.</w:t>
      </w:r>
    </w:p>
    <w:p w14:paraId="1A0DE068" w14:textId="0565775B" w:rsidR="00D01F4C" w:rsidRPr="005F7BFD" w:rsidRDefault="00D01F4C" w:rsidP="007403F1">
      <w:pPr>
        <w:pStyle w:val="af5"/>
        <w:spacing w:before="60"/>
        <w:jc w:val="center"/>
        <w:rPr>
          <w:rFonts w:ascii="Arial" w:hAnsi="Arial" w:cs="Arial"/>
          <w:sz w:val="20"/>
          <w:szCs w:val="20"/>
        </w:rPr>
      </w:pPr>
      <w:r w:rsidRPr="005F7BFD">
        <w:rPr>
          <w:rFonts w:ascii="Arial" w:hAnsi="Arial" w:cs="Arial"/>
          <w:sz w:val="20"/>
          <w:szCs w:val="20"/>
        </w:rPr>
        <w:t>Table 4.9.3</w:t>
      </w:r>
      <w:r w:rsidR="009B75B1">
        <w:rPr>
          <w:rFonts w:ascii="Arial" w:hAnsi="Arial" w:cs="Arial"/>
          <w:sz w:val="20"/>
          <w:szCs w:val="20"/>
        </w:rPr>
        <w:t>.1</w:t>
      </w:r>
      <w:r w:rsidRPr="005F7BFD">
        <w:rPr>
          <w:rFonts w:ascii="Arial" w:hAnsi="Arial" w:cs="Arial"/>
          <w:sz w:val="20"/>
          <w:szCs w:val="20"/>
        </w:rPr>
        <w:t>-1: Creation and deployment of RAN slice SLA assurance models and control apps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EE459F" w:rsidRPr="00786C20" w14:paraId="1D7C95F9" w14:textId="77777777" w:rsidTr="00454715">
        <w:trPr>
          <w:tblHeader/>
          <w:jc w:val="center"/>
        </w:trPr>
        <w:tc>
          <w:tcPr>
            <w:tcW w:w="1948" w:type="dxa"/>
            <w:shd w:val="clear" w:color="auto" w:fill="D9D9D9"/>
            <w:vAlign w:val="center"/>
          </w:tcPr>
          <w:p w14:paraId="683C0486"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61868236"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003E434A"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&lt;&lt;Uses&gt;&gt;</w:t>
            </w:r>
          </w:p>
          <w:p w14:paraId="6FA8100C"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654C7EEC" w14:textId="77777777" w:rsidTr="00005C86">
        <w:trPr>
          <w:jc w:val="center"/>
        </w:trPr>
        <w:tc>
          <w:tcPr>
            <w:tcW w:w="1948" w:type="dxa"/>
            <w:vAlign w:val="center"/>
          </w:tcPr>
          <w:p w14:paraId="4F922BD3"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Goal</w:t>
            </w:r>
          </w:p>
        </w:tc>
        <w:tc>
          <w:tcPr>
            <w:tcW w:w="6177" w:type="dxa"/>
            <w:vAlign w:val="center"/>
          </w:tcPr>
          <w:p w14:paraId="35A82A99" w14:textId="50FD6858" w:rsidR="00EE459F" w:rsidRPr="00E10B67" w:rsidRDefault="00EE459F" w:rsidP="007403F1">
            <w:pPr>
              <w:pStyle w:val="TAL"/>
              <w:keepNext w:val="0"/>
              <w:keepLines w:val="0"/>
              <w:jc w:val="both"/>
              <w:rPr>
                <w:rFonts w:cs="Arial"/>
                <w:szCs w:val="18"/>
                <w:lang w:eastAsia="ja-JP" w:bidi="ar-KW"/>
              </w:rPr>
            </w:pPr>
            <w:r>
              <w:rPr>
                <w:lang w:eastAsia="ja-JP"/>
              </w:rPr>
              <w:t xml:space="preserve">Training and distribution of the </w:t>
            </w:r>
            <w:r w:rsidRPr="00353DF5">
              <w:rPr>
                <w:lang w:eastAsia="ja-JP"/>
              </w:rPr>
              <w:t>model</w:t>
            </w:r>
            <w:r>
              <w:rPr>
                <w:lang w:eastAsia="ja-JP"/>
              </w:rPr>
              <w:t>,</w:t>
            </w:r>
            <w:r w:rsidRPr="00353DF5">
              <w:rPr>
                <w:lang w:eastAsia="ja-JP"/>
              </w:rPr>
              <w:t xml:space="preserve"> </w:t>
            </w:r>
            <w:r>
              <w:rPr>
                <w:lang w:eastAsia="ja-JP"/>
              </w:rPr>
              <w:t>or distribution of</w:t>
            </w:r>
            <w:r w:rsidRPr="00353DF5">
              <w:rPr>
                <w:lang w:eastAsia="ja-JP"/>
              </w:rPr>
              <w:t xml:space="preserve"> control apps</w:t>
            </w:r>
            <w:r w:rsidR="00642E80">
              <w:rPr>
                <w:lang w:eastAsia="ja-JP"/>
              </w:rPr>
              <w:t>.</w:t>
            </w:r>
          </w:p>
        </w:tc>
        <w:tc>
          <w:tcPr>
            <w:tcW w:w="1506" w:type="dxa"/>
            <w:vAlign w:val="center"/>
          </w:tcPr>
          <w:p w14:paraId="0F770D78"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32751AF0" w14:textId="77777777" w:rsidTr="00005C86">
        <w:trPr>
          <w:jc w:val="center"/>
        </w:trPr>
        <w:tc>
          <w:tcPr>
            <w:tcW w:w="1948" w:type="dxa"/>
            <w:vAlign w:val="center"/>
          </w:tcPr>
          <w:p w14:paraId="42AE04C4" w14:textId="77777777" w:rsidR="00EE459F" w:rsidRPr="00786C20" w:rsidRDefault="00EE459F" w:rsidP="007403F1">
            <w:pPr>
              <w:pStyle w:val="TAL"/>
              <w:keepNext w:val="0"/>
              <w:keepLines w:val="0"/>
              <w:jc w:val="both"/>
              <w:rPr>
                <w:rFonts w:cs="Arial"/>
                <w:szCs w:val="18"/>
                <w:lang w:bidi="ar-KW"/>
              </w:rPr>
            </w:pPr>
            <w:r w:rsidRPr="00786C20">
              <w:rPr>
                <w:rFonts w:cs="Arial"/>
                <w:szCs w:val="18"/>
                <w:lang w:bidi="ar-KW"/>
              </w:rPr>
              <w:t>Actors and Roles</w:t>
            </w:r>
          </w:p>
        </w:tc>
        <w:tc>
          <w:tcPr>
            <w:tcW w:w="6177" w:type="dxa"/>
            <w:vAlign w:val="center"/>
          </w:tcPr>
          <w:p w14:paraId="28F9B5A9" w14:textId="77777777" w:rsidR="00EE459F" w:rsidRPr="00C93082" w:rsidRDefault="00EE459F" w:rsidP="007403F1">
            <w:pPr>
              <w:rPr>
                <w:rFonts w:ascii="Arial" w:hAnsi="Arial" w:cs="Arial"/>
              </w:rPr>
            </w:pPr>
            <w:r w:rsidRPr="00C93082">
              <w:rPr>
                <w:rFonts w:ascii="Arial" w:hAnsi="Arial" w:cs="Arial"/>
                <w:sz w:val="18"/>
              </w:rPr>
              <w:t>Non-RT RIC</w:t>
            </w:r>
            <w:r>
              <w:rPr>
                <w:rFonts w:ascii="Arial" w:hAnsi="Arial" w:cs="Arial"/>
                <w:sz w:val="18"/>
              </w:rPr>
              <w:t xml:space="preserve">, </w:t>
            </w:r>
            <w:r>
              <w:rPr>
                <w:rFonts w:ascii="Arial" w:hAnsi="Arial" w:cs="Arial" w:hint="eastAsia"/>
                <w:sz w:val="18"/>
                <w:lang w:eastAsia="ja-JP"/>
              </w:rPr>
              <w:t>Near-RT</w:t>
            </w:r>
            <w:r>
              <w:rPr>
                <w:rFonts w:ascii="Arial" w:hAnsi="Arial" w:cs="Arial"/>
                <w:sz w:val="18"/>
              </w:rPr>
              <w:t xml:space="preserve"> RIC, SMO</w:t>
            </w:r>
          </w:p>
        </w:tc>
        <w:tc>
          <w:tcPr>
            <w:tcW w:w="1506" w:type="dxa"/>
            <w:vAlign w:val="center"/>
          </w:tcPr>
          <w:p w14:paraId="0EBAE1CC" w14:textId="77777777" w:rsidR="00EE459F" w:rsidRPr="00786C20" w:rsidRDefault="00EE459F" w:rsidP="007403F1">
            <w:pPr>
              <w:pStyle w:val="TAL"/>
              <w:keepNext w:val="0"/>
              <w:keepLines w:val="0"/>
              <w:jc w:val="both"/>
              <w:rPr>
                <w:rFonts w:cs="Arial"/>
                <w:szCs w:val="18"/>
                <w:lang w:bidi="ar-KW"/>
              </w:rPr>
            </w:pPr>
          </w:p>
        </w:tc>
      </w:tr>
      <w:tr w:rsidR="00EE459F" w:rsidRPr="00786C20" w14:paraId="435C7277" w14:textId="77777777" w:rsidTr="00005C86">
        <w:trPr>
          <w:jc w:val="center"/>
        </w:trPr>
        <w:tc>
          <w:tcPr>
            <w:tcW w:w="1948" w:type="dxa"/>
            <w:vAlign w:val="center"/>
          </w:tcPr>
          <w:p w14:paraId="51973C22"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31EAC11D" w14:textId="77777777" w:rsidR="00EE459F" w:rsidRDefault="00EE459F" w:rsidP="007403F1">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15FF4A6F" w14:textId="77777777" w:rsidR="00EE459F" w:rsidRPr="00E10B67" w:rsidRDefault="00EE459F" w:rsidP="007403F1">
            <w:pPr>
              <w:pStyle w:val="TAL"/>
              <w:keepNext w:val="0"/>
              <w:keepLines w:val="0"/>
              <w:jc w:val="both"/>
              <w:rPr>
                <w:rFonts w:cs="Arial"/>
                <w:szCs w:val="18"/>
                <w:lang w:bidi="ar-KW"/>
              </w:rPr>
            </w:pPr>
            <w:r>
              <w:rPr>
                <w:rFonts w:cs="Arial"/>
                <w:szCs w:val="18"/>
                <w:lang w:bidi="ar-KW"/>
              </w:rPr>
              <w:t>A1, O1 interface connectivity is established.</w:t>
            </w:r>
          </w:p>
        </w:tc>
        <w:tc>
          <w:tcPr>
            <w:tcW w:w="1506" w:type="dxa"/>
            <w:vAlign w:val="center"/>
          </w:tcPr>
          <w:p w14:paraId="7DD73014" w14:textId="77777777" w:rsidR="00EE459F" w:rsidRPr="00786C20" w:rsidRDefault="00EE459F" w:rsidP="007403F1">
            <w:pPr>
              <w:pStyle w:val="TAL"/>
              <w:keepNext w:val="0"/>
              <w:keepLines w:val="0"/>
              <w:jc w:val="both"/>
              <w:rPr>
                <w:rFonts w:cs="Arial"/>
                <w:szCs w:val="18"/>
                <w:lang w:bidi="ar-KW"/>
              </w:rPr>
            </w:pPr>
          </w:p>
        </w:tc>
      </w:tr>
      <w:tr w:rsidR="00EE459F" w:rsidRPr="00786C20" w14:paraId="2DF692BA" w14:textId="77777777" w:rsidTr="00005C86">
        <w:trPr>
          <w:trHeight w:val="302"/>
          <w:jc w:val="center"/>
        </w:trPr>
        <w:tc>
          <w:tcPr>
            <w:tcW w:w="1948" w:type="dxa"/>
            <w:vAlign w:val="center"/>
          </w:tcPr>
          <w:p w14:paraId="4CA01B2B" w14:textId="16C3A7A5" w:rsidR="00EE459F" w:rsidRPr="00786C20" w:rsidRDefault="00EE459F" w:rsidP="007403F1">
            <w:pPr>
              <w:pStyle w:val="TAL"/>
              <w:keepNext w:val="0"/>
              <w:keepLines w:val="0"/>
              <w:jc w:val="both"/>
              <w:rPr>
                <w:rFonts w:cs="Arial"/>
                <w:color w:val="000000"/>
                <w:szCs w:val="18"/>
              </w:rPr>
            </w:pPr>
            <w:r w:rsidRPr="006A5C55">
              <w:rPr>
                <w:rFonts w:cs="Arial"/>
                <w:szCs w:val="18"/>
                <w:lang w:bidi="ar-KW"/>
              </w:rPr>
              <w:t>Pre</w:t>
            </w:r>
            <w:r w:rsidR="00642E80">
              <w:rPr>
                <w:rFonts w:cs="Arial"/>
                <w:szCs w:val="18"/>
                <w:lang w:bidi="ar-KW"/>
              </w:rPr>
              <w:t>-</w:t>
            </w:r>
            <w:r w:rsidRPr="006A5C55">
              <w:rPr>
                <w:rFonts w:cs="Arial"/>
                <w:szCs w:val="18"/>
                <w:lang w:bidi="ar-KW"/>
              </w:rPr>
              <w:t>conditions</w:t>
            </w:r>
          </w:p>
        </w:tc>
        <w:tc>
          <w:tcPr>
            <w:tcW w:w="6177" w:type="dxa"/>
            <w:vAlign w:val="center"/>
          </w:tcPr>
          <w:p w14:paraId="353F1597" w14:textId="77777777" w:rsidR="00EE459F" w:rsidRDefault="00EE459F" w:rsidP="007403F1">
            <w:pPr>
              <w:rPr>
                <w:rFonts w:ascii="Arial" w:hAnsi="Arial" w:cs="Arial"/>
                <w:sz w:val="18"/>
                <w:lang w:eastAsia="ja-JP"/>
              </w:rPr>
            </w:pPr>
            <w:r w:rsidRPr="00863966">
              <w:rPr>
                <w:rFonts w:ascii="Arial" w:hAnsi="Arial" w:cs="Arial"/>
                <w:sz w:val="18"/>
                <w:lang w:eastAsia="ja-JP"/>
              </w:rPr>
              <w:t>Near-RT RIC and Non-RT RIC are instantiated with A1 interface</w:t>
            </w:r>
            <w:r>
              <w:rPr>
                <w:rFonts w:ascii="Arial" w:hAnsi="Arial" w:cs="Arial"/>
                <w:sz w:val="18"/>
                <w:lang w:eastAsia="ja-JP"/>
              </w:rPr>
              <w:t xml:space="preserve"> and</w:t>
            </w:r>
            <w:r w:rsidRPr="00863966">
              <w:rPr>
                <w:rFonts w:ascii="Arial" w:hAnsi="Arial" w:cs="Arial"/>
                <w:sz w:val="18"/>
                <w:lang w:eastAsia="ja-JP"/>
              </w:rPr>
              <w:t xml:space="preserve"> connectivity </w:t>
            </w:r>
            <w:r>
              <w:rPr>
                <w:rFonts w:ascii="Arial" w:hAnsi="Arial" w:cs="Arial"/>
                <w:sz w:val="18"/>
                <w:lang w:eastAsia="ja-JP"/>
              </w:rPr>
              <w:t xml:space="preserve">has been </w:t>
            </w:r>
            <w:r w:rsidRPr="00863966">
              <w:rPr>
                <w:rFonts w:ascii="Arial" w:hAnsi="Arial" w:cs="Arial"/>
                <w:sz w:val="18"/>
                <w:lang w:eastAsia="ja-JP"/>
              </w:rPr>
              <w:t>established between them.</w:t>
            </w:r>
          </w:p>
          <w:p w14:paraId="502C1AF2" w14:textId="77777777" w:rsidR="00EE459F" w:rsidRPr="00E10B67" w:rsidRDefault="00EE459F" w:rsidP="007403F1">
            <w:pPr>
              <w:rPr>
                <w:rFonts w:cs="Arial"/>
                <w:szCs w:val="18"/>
                <w:lang w:eastAsia="ja-JP" w:bidi="ar-KW"/>
              </w:rPr>
            </w:pPr>
            <w:r>
              <w:rPr>
                <w:rFonts w:ascii="Arial" w:hAnsi="Arial" w:cs="Arial"/>
                <w:sz w:val="18"/>
                <w:lang w:eastAsia="ja-JP"/>
              </w:rPr>
              <w:t>O1</w:t>
            </w:r>
            <w:r w:rsidRPr="00863966">
              <w:rPr>
                <w:rFonts w:ascii="Arial" w:hAnsi="Arial" w:cs="Arial"/>
                <w:sz w:val="18"/>
                <w:lang w:eastAsia="ja-JP"/>
              </w:rPr>
              <w:t xml:space="preserve"> interface </w:t>
            </w:r>
            <w:r>
              <w:rPr>
                <w:rFonts w:ascii="Arial" w:hAnsi="Arial" w:cs="Arial"/>
                <w:sz w:val="18"/>
                <w:lang w:eastAsia="ja-JP"/>
              </w:rPr>
              <w:t xml:space="preserve">has been </w:t>
            </w:r>
            <w:r w:rsidRPr="00863966">
              <w:rPr>
                <w:rFonts w:ascii="Arial" w:hAnsi="Arial" w:cs="Arial"/>
                <w:sz w:val="18"/>
                <w:lang w:eastAsia="ja-JP"/>
              </w:rPr>
              <w:t xml:space="preserve">established between </w:t>
            </w:r>
            <w:r>
              <w:rPr>
                <w:rFonts w:ascii="Arial" w:hAnsi="Arial" w:cs="Arial"/>
                <w:sz w:val="18"/>
                <w:lang w:eastAsia="ja-JP"/>
              </w:rPr>
              <w:t>SMO</w:t>
            </w:r>
            <w:r w:rsidRPr="00863966">
              <w:rPr>
                <w:rFonts w:ascii="Arial" w:hAnsi="Arial" w:cs="Arial"/>
                <w:sz w:val="18"/>
                <w:lang w:eastAsia="ja-JP"/>
              </w:rPr>
              <w:t xml:space="preserve"> and</w:t>
            </w:r>
            <w:r>
              <w:rPr>
                <w:rFonts w:ascii="Arial" w:hAnsi="Arial" w:cs="Arial"/>
                <w:sz w:val="18"/>
                <w:lang w:eastAsia="ja-JP"/>
              </w:rPr>
              <w:t xml:space="preserve"> Near-RT RIC</w:t>
            </w:r>
            <w:r w:rsidRPr="00863966">
              <w:rPr>
                <w:rFonts w:ascii="Arial" w:hAnsi="Arial" w:cs="Arial"/>
                <w:sz w:val="18"/>
                <w:lang w:eastAsia="ja-JP"/>
              </w:rPr>
              <w:t>.</w:t>
            </w:r>
          </w:p>
        </w:tc>
        <w:tc>
          <w:tcPr>
            <w:tcW w:w="1506" w:type="dxa"/>
            <w:vAlign w:val="center"/>
          </w:tcPr>
          <w:p w14:paraId="47128EA1"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434CDB15" w14:textId="77777777" w:rsidTr="00005C86">
        <w:trPr>
          <w:trHeight w:val="176"/>
          <w:jc w:val="center"/>
        </w:trPr>
        <w:tc>
          <w:tcPr>
            <w:tcW w:w="1948" w:type="dxa"/>
            <w:vAlign w:val="center"/>
          </w:tcPr>
          <w:p w14:paraId="6767B40C"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10731F55" w14:textId="77777777" w:rsidR="00EE459F" w:rsidRPr="00E10B67" w:rsidRDefault="00EE459F" w:rsidP="007403F1">
            <w:pPr>
              <w:pStyle w:val="TAL"/>
              <w:keepNext w:val="0"/>
              <w:keepLines w:val="0"/>
              <w:jc w:val="both"/>
              <w:rPr>
                <w:rFonts w:cs="Arial"/>
                <w:szCs w:val="18"/>
                <w:lang w:bidi="ar-KW"/>
              </w:rPr>
            </w:pPr>
            <w:r>
              <w:rPr>
                <w:rFonts w:cs="Arial"/>
                <w:szCs w:val="18"/>
                <w:lang w:bidi="ar-KW"/>
              </w:rPr>
              <w:t>A</w:t>
            </w:r>
            <w:r w:rsidRPr="00E41199">
              <w:rPr>
                <w:rFonts w:cs="Arial"/>
                <w:szCs w:val="18"/>
                <w:lang w:bidi="ar-KW"/>
              </w:rPr>
              <w:t xml:space="preserve"> </w:t>
            </w:r>
            <w:r>
              <w:rPr>
                <w:rFonts w:cs="Arial"/>
                <w:szCs w:val="18"/>
                <w:lang w:bidi="ar-KW"/>
              </w:rPr>
              <w:t xml:space="preserve">RAN </w:t>
            </w:r>
            <w:r w:rsidRPr="00E41199">
              <w:rPr>
                <w:rFonts w:cs="Arial"/>
                <w:szCs w:val="18"/>
                <w:lang w:bidi="ar-KW"/>
              </w:rPr>
              <w:t>slice is activated</w:t>
            </w:r>
            <w:r>
              <w:rPr>
                <w:rFonts w:cs="Arial"/>
                <w:szCs w:val="18"/>
                <w:lang w:bidi="ar-KW"/>
              </w:rPr>
              <w:t>.</w:t>
            </w:r>
          </w:p>
        </w:tc>
        <w:tc>
          <w:tcPr>
            <w:tcW w:w="1506" w:type="dxa"/>
            <w:vAlign w:val="center"/>
          </w:tcPr>
          <w:p w14:paraId="2B85B3BB" w14:textId="77777777" w:rsidR="00EE459F" w:rsidRPr="00786C20" w:rsidRDefault="00EE459F" w:rsidP="007403F1">
            <w:pPr>
              <w:pStyle w:val="TAL"/>
              <w:keepNext w:val="0"/>
              <w:keepLines w:val="0"/>
              <w:rPr>
                <w:rFonts w:cs="Arial"/>
                <w:szCs w:val="18"/>
                <w:lang w:bidi="ar-KW"/>
              </w:rPr>
            </w:pPr>
          </w:p>
        </w:tc>
      </w:tr>
      <w:tr w:rsidR="00EE459F" w:rsidRPr="00786C20" w14:paraId="44B602A7" w14:textId="77777777" w:rsidTr="00005C86">
        <w:trPr>
          <w:trHeight w:val="257"/>
          <w:jc w:val="center"/>
        </w:trPr>
        <w:tc>
          <w:tcPr>
            <w:tcW w:w="1948" w:type="dxa"/>
            <w:vAlign w:val="center"/>
          </w:tcPr>
          <w:p w14:paraId="767D9FC6"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w:t>
            </w:r>
            <w:r w:rsidRPr="00786C20">
              <w:rPr>
                <w:rFonts w:cs="Arial"/>
                <w:szCs w:val="18"/>
                <w:lang w:bidi="ar-KW"/>
              </w:rPr>
              <w:t xml:space="preserve"> (M)</w:t>
            </w:r>
          </w:p>
        </w:tc>
        <w:tc>
          <w:tcPr>
            <w:tcW w:w="6177" w:type="dxa"/>
          </w:tcPr>
          <w:p w14:paraId="4C676564" w14:textId="77777777" w:rsidR="00EE459F" w:rsidRDefault="00EE459F" w:rsidP="007403F1">
            <w:pPr>
              <w:pStyle w:val="TAL"/>
              <w:keepNext w:val="0"/>
              <w:keepLines w:val="0"/>
              <w:jc w:val="both"/>
              <w:rPr>
                <w:lang w:eastAsia="ja-JP"/>
              </w:rPr>
            </w:pPr>
            <w:r>
              <w:t>Non-RT RIC</w:t>
            </w:r>
            <w:r w:rsidRPr="00BC5E82">
              <w:t xml:space="preserve"> </w:t>
            </w:r>
            <w:r>
              <w:t>r</w:t>
            </w:r>
            <w:r w:rsidRPr="00BC5E82">
              <w:t>etrieve</w:t>
            </w:r>
            <w:r>
              <w:t>s a</w:t>
            </w:r>
            <w:r w:rsidRPr="00890A77">
              <w:t xml:space="preserve"> RAN slice SLA from SMO (NSSMF)</w:t>
            </w:r>
            <w:r>
              <w:t>.</w:t>
            </w:r>
          </w:p>
        </w:tc>
        <w:tc>
          <w:tcPr>
            <w:tcW w:w="1506" w:type="dxa"/>
            <w:vAlign w:val="center"/>
          </w:tcPr>
          <w:p w14:paraId="35A98DE9" w14:textId="77777777" w:rsidR="00EE459F" w:rsidRPr="00786C20" w:rsidRDefault="00EE459F" w:rsidP="007403F1">
            <w:pPr>
              <w:pStyle w:val="TAL"/>
              <w:keepNext w:val="0"/>
              <w:keepLines w:val="0"/>
              <w:rPr>
                <w:rFonts w:cs="Arial"/>
                <w:szCs w:val="18"/>
                <w:lang w:eastAsia="zh-CN" w:bidi="ar-KW"/>
              </w:rPr>
            </w:pPr>
          </w:p>
        </w:tc>
      </w:tr>
      <w:tr w:rsidR="00EE459F" w:rsidRPr="00786C20" w14:paraId="48BF3165" w14:textId="77777777" w:rsidTr="00005C86">
        <w:trPr>
          <w:trHeight w:val="257"/>
          <w:jc w:val="center"/>
        </w:trPr>
        <w:tc>
          <w:tcPr>
            <w:tcW w:w="1948" w:type="dxa"/>
            <w:vAlign w:val="center"/>
          </w:tcPr>
          <w:p w14:paraId="1590A6CC"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2a</w:t>
            </w:r>
          </w:p>
        </w:tc>
        <w:tc>
          <w:tcPr>
            <w:tcW w:w="6177" w:type="dxa"/>
          </w:tcPr>
          <w:p w14:paraId="695BA9B0" w14:textId="5CE28212" w:rsidR="00EE459F" w:rsidRPr="00B10A51" w:rsidRDefault="00EE459F" w:rsidP="007403F1">
            <w:pPr>
              <w:pStyle w:val="TAL"/>
              <w:keepNext w:val="0"/>
              <w:keepLines w:val="0"/>
              <w:tabs>
                <w:tab w:val="left" w:pos="945"/>
              </w:tabs>
              <w:jc w:val="both"/>
              <w:rPr>
                <w:rFonts w:cs="Arial"/>
                <w:szCs w:val="18"/>
                <w:lang w:bidi="ar-KW"/>
              </w:rPr>
            </w:pPr>
            <w:r>
              <w:rPr>
                <w:rFonts w:hint="eastAsia"/>
                <w:lang w:eastAsia="ja-JP"/>
              </w:rPr>
              <w:t>N</w:t>
            </w:r>
            <w:r>
              <w:rPr>
                <w:lang w:eastAsia="ja-JP"/>
              </w:rPr>
              <w:t>on-RT RIC starts to collect performance measurements (</w:t>
            </w:r>
            <w:r>
              <w:t xml:space="preserve">PMs) via O1. Examples of the PMs are CSI, PRB usage, L2 throughput, RAN latency, etc. Applicable PMs are </w:t>
            </w:r>
            <w:r w:rsidR="003E6283">
              <w:t xml:space="preserve">specified </w:t>
            </w:r>
            <w:r>
              <w:t xml:space="preserve">in </w:t>
            </w:r>
            <w:r w:rsidR="003E6283">
              <w:t xml:space="preserve">3GPP TS 28.552 </w:t>
            </w:r>
            <w:r w:rsidR="00594901">
              <w:t>[6]</w:t>
            </w:r>
            <w:r>
              <w:t xml:space="preserve">. </w:t>
            </w:r>
          </w:p>
        </w:tc>
        <w:tc>
          <w:tcPr>
            <w:tcW w:w="1506" w:type="dxa"/>
            <w:vAlign w:val="center"/>
          </w:tcPr>
          <w:p w14:paraId="7C89AD02" w14:textId="77777777" w:rsidR="00EE459F" w:rsidRPr="00786C20" w:rsidRDefault="00EE459F" w:rsidP="007403F1">
            <w:pPr>
              <w:pStyle w:val="TAL"/>
              <w:keepNext w:val="0"/>
              <w:keepLines w:val="0"/>
              <w:rPr>
                <w:rFonts w:cs="Arial"/>
                <w:szCs w:val="18"/>
                <w:lang w:eastAsia="ja-JP" w:bidi="ar-KW"/>
              </w:rPr>
            </w:pPr>
            <w:r>
              <w:rPr>
                <w:rFonts w:cs="Arial"/>
                <w:szCs w:val="18"/>
                <w:lang w:eastAsia="ja-JP" w:bidi="ar-KW"/>
              </w:rPr>
              <w:t xml:space="preserve">Step 2 and 3 are mandatory in case of using the </w:t>
            </w:r>
            <w:r>
              <w:rPr>
                <w:rFonts w:cs="Arial" w:hint="eastAsia"/>
                <w:szCs w:val="18"/>
                <w:lang w:eastAsia="ja-JP" w:bidi="ar-KW"/>
              </w:rPr>
              <w:t>A</w:t>
            </w:r>
            <w:r>
              <w:rPr>
                <w:rFonts w:cs="Arial"/>
                <w:szCs w:val="18"/>
                <w:lang w:eastAsia="ja-JP" w:bidi="ar-KW"/>
              </w:rPr>
              <w:t>I/ML model</w:t>
            </w:r>
          </w:p>
        </w:tc>
      </w:tr>
      <w:tr w:rsidR="00EE459F" w:rsidRPr="00786C20" w14:paraId="6785BF88" w14:textId="77777777" w:rsidTr="00005C86">
        <w:trPr>
          <w:trHeight w:val="257"/>
          <w:jc w:val="center"/>
        </w:trPr>
        <w:tc>
          <w:tcPr>
            <w:tcW w:w="1948" w:type="dxa"/>
            <w:vAlign w:val="center"/>
          </w:tcPr>
          <w:p w14:paraId="69D6B958" w14:textId="77777777" w:rsidR="00EE459F" w:rsidRPr="00786C20" w:rsidRDefault="00EE459F" w:rsidP="007403F1">
            <w:pPr>
              <w:pStyle w:val="TAL"/>
              <w:keepNext w:val="0"/>
              <w:keepLines w:val="0"/>
              <w:rPr>
                <w:rFonts w:cs="Arial"/>
                <w:szCs w:val="18"/>
                <w:lang w:bidi="ar-KW"/>
              </w:rPr>
            </w:pPr>
            <w:r>
              <w:rPr>
                <w:rFonts w:cs="Arial"/>
                <w:szCs w:val="18"/>
                <w:lang w:bidi="ar-KW"/>
              </w:rPr>
              <w:t>Step 2b (O)</w:t>
            </w:r>
          </w:p>
        </w:tc>
        <w:tc>
          <w:tcPr>
            <w:tcW w:w="6177" w:type="dxa"/>
          </w:tcPr>
          <w:p w14:paraId="6D915403" w14:textId="70BB5F64" w:rsidR="00EE459F" w:rsidRDefault="00EE459F" w:rsidP="007403F1">
            <w:pPr>
              <w:pStyle w:val="TAL"/>
              <w:keepNext w:val="0"/>
              <w:keepLines w:val="0"/>
              <w:tabs>
                <w:tab w:val="left" w:pos="945"/>
              </w:tabs>
              <w:jc w:val="both"/>
              <w:rPr>
                <w:lang w:eastAsia="ja-JP"/>
              </w:rPr>
            </w:pPr>
            <w:r>
              <w:rPr>
                <w:rFonts w:hint="eastAsia"/>
                <w:lang w:eastAsia="ja-JP"/>
              </w:rPr>
              <w:t>N</w:t>
            </w:r>
            <w:r>
              <w:rPr>
                <w:lang w:eastAsia="ja-JP"/>
              </w:rPr>
              <w:t xml:space="preserve">on-RT RIC starts to collect </w:t>
            </w:r>
            <w:r w:rsidR="00642E80">
              <w:rPr>
                <w:lang w:eastAsia="ja-JP"/>
              </w:rPr>
              <w:t>E</w:t>
            </w:r>
            <w:r w:rsidR="00642E80">
              <w:t xml:space="preserve">nrichment Information </w:t>
            </w:r>
            <w:r>
              <w:t xml:space="preserve">(EIs) from external applications. Examples of the </w:t>
            </w:r>
            <w:r w:rsidRPr="00A472C0">
              <w:t>external applications</w:t>
            </w:r>
            <w:r>
              <w:t xml:space="preserve"> are </w:t>
            </w:r>
            <w:r w:rsidRPr="00A472C0">
              <w:t>public safety application triggering slice priority during an emergency event, or location-based enrichment information, etc.</w:t>
            </w:r>
          </w:p>
        </w:tc>
        <w:tc>
          <w:tcPr>
            <w:tcW w:w="1506" w:type="dxa"/>
            <w:vAlign w:val="center"/>
          </w:tcPr>
          <w:p w14:paraId="7B50D845" w14:textId="77777777" w:rsidR="00EE459F" w:rsidRDefault="00EE459F" w:rsidP="007403F1">
            <w:pPr>
              <w:pStyle w:val="TAL"/>
              <w:keepNext w:val="0"/>
              <w:keepLines w:val="0"/>
              <w:rPr>
                <w:rFonts w:cs="Arial"/>
                <w:szCs w:val="18"/>
                <w:lang w:eastAsia="ja-JP" w:bidi="ar-KW"/>
              </w:rPr>
            </w:pPr>
          </w:p>
        </w:tc>
      </w:tr>
      <w:tr w:rsidR="00EE459F" w:rsidRPr="00786C20" w14:paraId="1172EDD2" w14:textId="77777777" w:rsidTr="00005C86">
        <w:trPr>
          <w:trHeight w:val="257"/>
          <w:jc w:val="center"/>
        </w:trPr>
        <w:tc>
          <w:tcPr>
            <w:tcW w:w="1948" w:type="dxa"/>
            <w:vAlign w:val="center"/>
          </w:tcPr>
          <w:p w14:paraId="1111B6FA" w14:textId="77777777" w:rsidR="00EE459F" w:rsidRDefault="00EE459F" w:rsidP="007403F1">
            <w:pPr>
              <w:pStyle w:val="TAL"/>
              <w:keepNext w:val="0"/>
              <w:keepLines w:val="0"/>
              <w:rPr>
                <w:rFonts w:cs="Arial"/>
                <w:szCs w:val="18"/>
                <w:lang w:bidi="ar-KW"/>
              </w:rPr>
            </w:pPr>
            <w:r>
              <w:rPr>
                <w:rFonts w:cs="Arial"/>
                <w:szCs w:val="18"/>
                <w:lang w:bidi="ar-KW"/>
              </w:rPr>
              <w:t>Step 2c</w:t>
            </w:r>
          </w:p>
        </w:tc>
        <w:tc>
          <w:tcPr>
            <w:tcW w:w="6177" w:type="dxa"/>
          </w:tcPr>
          <w:p w14:paraId="6FA53DE1" w14:textId="77777777" w:rsidR="00EE459F" w:rsidRDefault="00EE459F" w:rsidP="007403F1">
            <w:pPr>
              <w:pStyle w:val="TAL"/>
              <w:keepNext w:val="0"/>
              <w:keepLines w:val="0"/>
              <w:tabs>
                <w:tab w:val="left" w:pos="945"/>
              </w:tabs>
              <w:jc w:val="both"/>
              <w:rPr>
                <w:lang w:eastAsia="ja-JP"/>
              </w:rPr>
            </w:pPr>
            <w:r>
              <w:t>Non-RT RIC analyzes</w:t>
            </w:r>
            <w:r>
              <w:rPr>
                <w:lang w:eastAsia="ja-JP"/>
              </w:rPr>
              <w:t xml:space="preserve"> collected PMs and/or </w:t>
            </w:r>
            <w:r>
              <w:t>EIs</w:t>
            </w:r>
            <w:r>
              <w:rPr>
                <w:lang w:eastAsia="ja-JP"/>
              </w:rPr>
              <w:t xml:space="preserve"> </w:t>
            </w:r>
            <w:r w:rsidRPr="00775796">
              <w:rPr>
                <w:lang w:eastAsia="ja-JP"/>
              </w:rPr>
              <w:t>for long term</w:t>
            </w:r>
            <w:r>
              <w:rPr>
                <w:lang w:eastAsia="ja-JP"/>
              </w:rPr>
              <w:t xml:space="preserve"> monitoring, s</w:t>
            </w:r>
            <w:r>
              <w:t>uch as during the day or over the weekend.</w:t>
            </w:r>
          </w:p>
        </w:tc>
        <w:tc>
          <w:tcPr>
            <w:tcW w:w="1506" w:type="dxa"/>
            <w:vAlign w:val="center"/>
          </w:tcPr>
          <w:p w14:paraId="3143CF42" w14:textId="77777777" w:rsidR="00EE459F" w:rsidRDefault="00EE459F" w:rsidP="007403F1">
            <w:pPr>
              <w:pStyle w:val="TAL"/>
              <w:keepNext w:val="0"/>
              <w:keepLines w:val="0"/>
              <w:rPr>
                <w:rFonts w:cs="Arial"/>
                <w:szCs w:val="18"/>
                <w:lang w:eastAsia="ja-JP" w:bidi="ar-KW"/>
              </w:rPr>
            </w:pPr>
          </w:p>
        </w:tc>
      </w:tr>
      <w:tr w:rsidR="00EE459F" w:rsidRPr="00786C20" w14:paraId="2F8D651B" w14:textId="77777777" w:rsidTr="00005C86">
        <w:trPr>
          <w:trHeight w:val="257"/>
          <w:jc w:val="center"/>
        </w:trPr>
        <w:tc>
          <w:tcPr>
            <w:tcW w:w="1948" w:type="dxa"/>
            <w:vAlign w:val="center"/>
          </w:tcPr>
          <w:p w14:paraId="011A58C6"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p>
        </w:tc>
        <w:tc>
          <w:tcPr>
            <w:tcW w:w="6177" w:type="dxa"/>
          </w:tcPr>
          <w:p w14:paraId="6ACC6258" w14:textId="77777777" w:rsidR="00EE459F" w:rsidRDefault="00EE459F" w:rsidP="007403F1">
            <w:pPr>
              <w:pStyle w:val="TAL"/>
              <w:keepNext w:val="0"/>
              <w:keepLines w:val="0"/>
              <w:jc w:val="both"/>
            </w:pPr>
            <w:r>
              <w:rPr>
                <w:rFonts w:hint="eastAsia"/>
                <w:lang w:eastAsia="zh-CN"/>
              </w:rPr>
              <w:t>N</w:t>
            </w:r>
            <w:r>
              <w:t xml:space="preserve">on-RT RIC </w:t>
            </w:r>
            <w:r>
              <w:rPr>
                <w:rFonts w:hint="eastAsia"/>
                <w:lang w:eastAsia="zh-CN"/>
              </w:rPr>
              <w:t>does the model training</w:t>
            </w:r>
            <w:r>
              <w:rPr>
                <w:lang w:eastAsia="zh-CN"/>
              </w:rPr>
              <w:t xml:space="preserve"> using the collected data in step 2 and</w:t>
            </w:r>
            <w:r>
              <w:rPr>
                <w:rFonts w:hint="eastAsia"/>
                <w:lang w:eastAsia="zh-CN"/>
              </w:rPr>
              <w:t xml:space="preserve"> obtains </w:t>
            </w:r>
            <w:r>
              <w:rPr>
                <w:lang w:eastAsia="zh-CN"/>
              </w:rPr>
              <w:t>RAN s</w:t>
            </w:r>
            <w:r w:rsidRPr="00C1596F">
              <w:rPr>
                <w:lang w:eastAsia="zh-CN"/>
              </w:rPr>
              <w:t>lice SLA assurance models</w:t>
            </w:r>
            <w:r>
              <w:rPr>
                <w:rFonts w:hint="eastAsia"/>
                <w:lang w:eastAsia="zh-CN"/>
              </w:rPr>
              <w:t>.</w:t>
            </w:r>
          </w:p>
        </w:tc>
        <w:tc>
          <w:tcPr>
            <w:tcW w:w="1506" w:type="dxa"/>
            <w:vAlign w:val="center"/>
          </w:tcPr>
          <w:p w14:paraId="3DE5AF93" w14:textId="77777777" w:rsidR="00EE459F" w:rsidRPr="00786C20" w:rsidRDefault="00EE459F" w:rsidP="007403F1">
            <w:pPr>
              <w:pStyle w:val="TAL"/>
              <w:keepNext w:val="0"/>
              <w:keepLines w:val="0"/>
              <w:rPr>
                <w:rFonts w:cs="Arial"/>
                <w:szCs w:val="18"/>
                <w:lang w:eastAsia="zh-CN" w:bidi="ar-KW"/>
              </w:rPr>
            </w:pPr>
          </w:p>
        </w:tc>
      </w:tr>
      <w:tr w:rsidR="00EE459F" w:rsidRPr="00786C20" w14:paraId="186B36C8" w14:textId="77777777" w:rsidTr="00005C86">
        <w:trPr>
          <w:jc w:val="center"/>
        </w:trPr>
        <w:tc>
          <w:tcPr>
            <w:tcW w:w="1948" w:type="dxa"/>
            <w:vAlign w:val="center"/>
          </w:tcPr>
          <w:p w14:paraId="5E6C9A51"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hint="eastAsia"/>
                <w:szCs w:val="18"/>
                <w:lang w:eastAsia="ja-JP" w:bidi="ar-KW"/>
              </w:rPr>
              <w:t>4</w:t>
            </w:r>
            <w:r>
              <w:rPr>
                <w:rFonts w:cs="Arial"/>
                <w:szCs w:val="18"/>
                <w:lang w:eastAsia="ja-JP" w:bidi="ar-KW"/>
              </w:rPr>
              <w:t>a</w:t>
            </w:r>
          </w:p>
        </w:tc>
        <w:tc>
          <w:tcPr>
            <w:tcW w:w="6177" w:type="dxa"/>
          </w:tcPr>
          <w:p w14:paraId="076909A5" w14:textId="77777777" w:rsidR="00EE459F" w:rsidRPr="00E10B67" w:rsidRDefault="00EE459F" w:rsidP="007403F1">
            <w:pPr>
              <w:pStyle w:val="TAL"/>
              <w:keepNext w:val="0"/>
              <w:keepLines w:val="0"/>
              <w:jc w:val="both"/>
              <w:rPr>
                <w:rFonts w:cs="Arial"/>
                <w:szCs w:val="18"/>
                <w:lang w:eastAsia="ja-JP" w:bidi="ar-KW"/>
              </w:rPr>
            </w:pPr>
            <w:r>
              <w:rPr>
                <w:rFonts w:cs="Arial"/>
                <w:szCs w:val="18"/>
                <w:lang w:eastAsia="ja-JP" w:bidi="ar-KW"/>
              </w:rPr>
              <w:t xml:space="preserve">In case of using the </w:t>
            </w:r>
            <w:r>
              <w:rPr>
                <w:rFonts w:cs="Arial" w:hint="eastAsia"/>
                <w:szCs w:val="18"/>
                <w:lang w:eastAsia="ja-JP" w:bidi="ar-KW"/>
              </w:rPr>
              <w:t>A</w:t>
            </w:r>
            <w:r>
              <w:rPr>
                <w:rFonts w:cs="Arial"/>
                <w:szCs w:val="18"/>
                <w:lang w:eastAsia="ja-JP" w:bidi="ar-KW"/>
              </w:rPr>
              <w:t>I/ML model,</w:t>
            </w:r>
            <w:r w:rsidRPr="00E67F80">
              <w:t xml:space="preserve"> Non-RT RIC</w:t>
            </w:r>
            <w:r>
              <w:t xml:space="preserve"> deploys the trained model internally for slow loop optimization and/or distributes it</w:t>
            </w:r>
            <w:r w:rsidRPr="00E67F80">
              <w:t xml:space="preserve"> to the Near-RT RIC</w:t>
            </w:r>
            <w:r>
              <w:t xml:space="preserve"> via O2 for fast loop optimization.</w:t>
            </w:r>
          </w:p>
        </w:tc>
        <w:tc>
          <w:tcPr>
            <w:tcW w:w="1506" w:type="dxa"/>
            <w:vAlign w:val="center"/>
          </w:tcPr>
          <w:p w14:paraId="63A3A7DA" w14:textId="5F477B2F" w:rsidR="00EE459F" w:rsidRPr="00E67F80" w:rsidRDefault="00EE459F" w:rsidP="007403F1">
            <w:pPr>
              <w:pStyle w:val="TAL"/>
              <w:keepNext w:val="0"/>
              <w:keepLines w:val="0"/>
              <w:rPr>
                <w:rFonts w:cs="Arial"/>
                <w:szCs w:val="18"/>
                <w:lang w:eastAsia="zh-CN" w:bidi="ar-KW"/>
              </w:rPr>
            </w:pPr>
            <w:r w:rsidRPr="00F94B75">
              <w:rPr>
                <w:rFonts w:cs="Arial"/>
                <w:szCs w:val="18"/>
                <w:lang w:eastAsia="zh-CN" w:bidi="ar-KW"/>
              </w:rPr>
              <w:t xml:space="preserve">Step </w:t>
            </w:r>
            <w:r>
              <w:rPr>
                <w:rFonts w:cs="Arial" w:hint="eastAsia"/>
                <w:szCs w:val="18"/>
                <w:lang w:eastAsia="ja-JP" w:bidi="ar-KW"/>
              </w:rPr>
              <w:t>4</w:t>
            </w:r>
            <w:r w:rsidRPr="00F94B75">
              <w:rPr>
                <w:rFonts w:cs="Arial"/>
                <w:szCs w:val="18"/>
                <w:lang w:eastAsia="zh-CN" w:bidi="ar-KW"/>
              </w:rPr>
              <w:t xml:space="preserve">a or </w:t>
            </w:r>
            <w:r>
              <w:rPr>
                <w:rFonts w:cs="Arial"/>
                <w:szCs w:val="18"/>
                <w:lang w:eastAsia="zh-CN" w:bidi="ar-KW"/>
              </w:rPr>
              <w:t>4</w:t>
            </w:r>
            <w:r w:rsidRPr="00F94B75">
              <w:rPr>
                <w:rFonts w:cs="Arial"/>
                <w:szCs w:val="18"/>
                <w:lang w:eastAsia="zh-CN" w:bidi="ar-KW"/>
              </w:rPr>
              <w:t xml:space="preserve">b is </w:t>
            </w:r>
            <w:r w:rsidR="00642E80">
              <w:rPr>
                <w:rFonts w:cs="Arial"/>
                <w:szCs w:val="18"/>
                <w:lang w:eastAsia="zh-CN" w:bidi="ar-KW"/>
              </w:rPr>
              <w:t>m</w:t>
            </w:r>
            <w:r w:rsidR="00642E80" w:rsidRPr="00F94B75">
              <w:rPr>
                <w:rFonts w:cs="Arial"/>
                <w:szCs w:val="18"/>
                <w:lang w:eastAsia="zh-CN" w:bidi="ar-KW"/>
              </w:rPr>
              <w:t>andatory</w:t>
            </w:r>
          </w:p>
        </w:tc>
      </w:tr>
      <w:tr w:rsidR="00EE459F" w:rsidRPr="00786C20" w14:paraId="6255DC67" w14:textId="77777777" w:rsidTr="00005C86">
        <w:trPr>
          <w:jc w:val="center"/>
        </w:trPr>
        <w:tc>
          <w:tcPr>
            <w:tcW w:w="1948" w:type="dxa"/>
            <w:vAlign w:val="center"/>
          </w:tcPr>
          <w:p w14:paraId="64214F4D"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hint="eastAsia"/>
                <w:szCs w:val="18"/>
                <w:lang w:eastAsia="ja-JP" w:bidi="ar-KW"/>
              </w:rPr>
              <w:t>4</w:t>
            </w:r>
            <w:r>
              <w:rPr>
                <w:rFonts w:cs="Arial"/>
                <w:szCs w:val="18"/>
                <w:lang w:eastAsia="ja-JP" w:bidi="ar-KW"/>
              </w:rPr>
              <w:t>b</w:t>
            </w:r>
          </w:p>
        </w:tc>
        <w:tc>
          <w:tcPr>
            <w:tcW w:w="6177" w:type="dxa"/>
          </w:tcPr>
          <w:p w14:paraId="6CEC2319" w14:textId="77777777" w:rsidR="00EE459F" w:rsidRPr="00E67F80" w:rsidRDefault="00EE459F" w:rsidP="007403F1">
            <w:pPr>
              <w:pStyle w:val="TAL"/>
              <w:keepNext w:val="0"/>
              <w:keepLines w:val="0"/>
              <w:jc w:val="both"/>
            </w:pPr>
            <w:r>
              <w:rPr>
                <w:rFonts w:cs="Arial"/>
                <w:szCs w:val="18"/>
                <w:lang w:eastAsia="ja-JP" w:bidi="ar-KW"/>
              </w:rPr>
              <w:t xml:space="preserve">In case of using the </w:t>
            </w:r>
            <w:r w:rsidRPr="00890A77">
              <w:t>control app</w:t>
            </w:r>
            <w:r>
              <w:rPr>
                <w:rFonts w:cs="Arial"/>
                <w:szCs w:val="18"/>
                <w:lang w:eastAsia="ja-JP" w:bidi="ar-KW"/>
              </w:rPr>
              <w:t>,</w:t>
            </w:r>
            <w:r w:rsidRPr="00E67F80">
              <w:t xml:space="preserve"> </w:t>
            </w:r>
            <w:r>
              <w:rPr>
                <w:rFonts w:cs="Arial"/>
                <w:szCs w:val="18"/>
                <w:lang w:eastAsia="ja-JP" w:bidi="ar-KW"/>
              </w:rPr>
              <w:t xml:space="preserve">the </w:t>
            </w:r>
            <w:r w:rsidRPr="00890A77">
              <w:t>control app</w:t>
            </w:r>
            <w:r>
              <w:rPr>
                <w:rFonts w:hint="eastAsia"/>
                <w:lang w:eastAsia="ja-JP"/>
              </w:rPr>
              <w:t xml:space="preserve"> </w:t>
            </w:r>
            <w:r>
              <w:rPr>
                <w:lang w:eastAsia="ja-JP"/>
              </w:rPr>
              <w:t xml:space="preserve">is </w:t>
            </w:r>
            <w:r>
              <w:rPr>
                <w:rFonts w:hint="eastAsia"/>
                <w:lang w:eastAsia="ja-JP"/>
              </w:rPr>
              <w:t>deployed</w:t>
            </w:r>
            <w:r>
              <w:rPr>
                <w:lang w:eastAsia="ja-JP"/>
              </w:rPr>
              <w:t xml:space="preserve"> by</w:t>
            </w:r>
            <w:r>
              <w:t xml:space="preserve"> SMO to </w:t>
            </w:r>
            <w:r w:rsidRPr="00AF6B5D">
              <w:t>Non-RT RIC</w:t>
            </w:r>
            <w:r>
              <w:t xml:space="preserve"> for slow loop optimization and/or </w:t>
            </w:r>
            <w:r w:rsidRPr="00E67F80">
              <w:t>Near-RT RIC</w:t>
            </w:r>
            <w:r>
              <w:t xml:space="preserve"> via O2 for fast loop optimization.</w:t>
            </w:r>
          </w:p>
        </w:tc>
        <w:tc>
          <w:tcPr>
            <w:tcW w:w="1506" w:type="dxa"/>
            <w:vAlign w:val="center"/>
          </w:tcPr>
          <w:p w14:paraId="3A0B6607" w14:textId="77777777" w:rsidR="00EE459F" w:rsidRPr="00E67F80" w:rsidRDefault="00EE459F" w:rsidP="007403F1">
            <w:pPr>
              <w:pStyle w:val="TAL"/>
              <w:keepNext w:val="0"/>
              <w:keepLines w:val="0"/>
              <w:rPr>
                <w:rFonts w:cs="Arial"/>
                <w:szCs w:val="18"/>
                <w:lang w:eastAsia="zh-CN" w:bidi="ar-KW"/>
              </w:rPr>
            </w:pPr>
          </w:p>
        </w:tc>
      </w:tr>
      <w:tr w:rsidR="00EE459F" w:rsidRPr="00786C20" w14:paraId="22070AA1" w14:textId="77777777" w:rsidTr="00005C86">
        <w:trPr>
          <w:jc w:val="center"/>
        </w:trPr>
        <w:tc>
          <w:tcPr>
            <w:tcW w:w="1948" w:type="dxa"/>
            <w:vAlign w:val="center"/>
          </w:tcPr>
          <w:p w14:paraId="12F54EA9"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5</w:t>
            </w:r>
            <w:r w:rsidRPr="00786C20">
              <w:rPr>
                <w:rFonts w:cs="Arial"/>
                <w:szCs w:val="18"/>
                <w:lang w:bidi="ar-KW"/>
              </w:rPr>
              <w:t xml:space="preserve"> (M)</w:t>
            </w:r>
          </w:p>
        </w:tc>
        <w:tc>
          <w:tcPr>
            <w:tcW w:w="6177" w:type="dxa"/>
          </w:tcPr>
          <w:p w14:paraId="67D76ACE" w14:textId="77777777" w:rsidR="00EE459F" w:rsidRDefault="00EE459F" w:rsidP="007403F1">
            <w:pPr>
              <w:pStyle w:val="TAL"/>
              <w:keepNext w:val="0"/>
              <w:keepLines w:val="0"/>
              <w:jc w:val="both"/>
              <w:rPr>
                <w:lang w:eastAsia="ja-JP"/>
              </w:rPr>
            </w:pPr>
            <w:r>
              <w:t>Non-RT RIC receives feedback internally or from Near-R</w:t>
            </w:r>
            <w:r>
              <w:rPr>
                <w:rFonts w:hint="eastAsia"/>
                <w:lang w:eastAsia="ja-JP"/>
              </w:rPr>
              <w:t>T</w:t>
            </w:r>
            <w:r>
              <w:t xml:space="preserve"> RIC via A1 to update the model or </w:t>
            </w:r>
            <w:r w:rsidRPr="00BB6E41">
              <w:t>control apps</w:t>
            </w:r>
            <w:r>
              <w:t xml:space="preserve"> based on it.</w:t>
            </w:r>
          </w:p>
        </w:tc>
        <w:tc>
          <w:tcPr>
            <w:tcW w:w="1506" w:type="dxa"/>
            <w:vAlign w:val="center"/>
          </w:tcPr>
          <w:p w14:paraId="4E2950A1" w14:textId="77777777" w:rsidR="00EE459F" w:rsidRPr="00786C20" w:rsidRDefault="00EE459F" w:rsidP="007403F1">
            <w:pPr>
              <w:pStyle w:val="TAL"/>
              <w:keepNext w:val="0"/>
              <w:keepLines w:val="0"/>
              <w:rPr>
                <w:rFonts w:cs="Arial"/>
                <w:szCs w:val="18"/>
                <w:lang w:eastAsia="zh-CN" w:bidi="ar-KW"/>
              </w:rPr>
            </w:pPr>
          </w:p>
        </w:tc>
      </w:tr>
      <w:tr w:rsidR="00EE459F" w:rsidRPr="00786C20" w14:paraId="2C3EFDC2" w14:textId="77777777" w:rsidTr="00005C86">
        <w:trPr>
          <w:jc w:val="center"/>
        </w:trPr>
        <w:tc>
          <w:tcPr>
            <w:tcW w:w="1948" w:type="dxa"/>
            <w:vAlign w:val="center"/>
          </w:tcPr>
          <w:p w14:paraId="032F89AD"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51C15464" w14:textId="58BC2AF7" w:rsidR="00EE459F" w:rsidRDefault="00EE459F" w:rsidP="007403F1">
            <w:pPr>
              <w:pStyle w:val="TAL"/>
              <w:keepNext w:val="0"/>
              <w:keepLines w:val="0"/>
              <w:jc w:val="both"/>
            </w:pPr>
            <w:r>
              <w:rPr>
                <w:rFonts w:cs="Arial"/>
                <w:szCs w:val="18"/>
                <w:lang w:bidi="ar-KW"/>
              </w:rPr>
              <w:t>A RAN</w:t>
            </w:r>
            <w:r w:rsidRPr="00E41199">
              <w:rPr>
                <w:rFonts w:cs="Arial"/>
                <w:szCs w:val="18"/>
                <w:lang w:bidi="ar-KW"/>
              </w:rPr>
              <w:t xml:space="preserve"> slice is </w:t>
            </w:r>
            <w:r>
              <w:rPr>
                <w:rFonts w:cs="Arial"/>
                <w:szCs w:val="18"/>
                <w:lang w:bidi="ar-KW"/>
              </w:rPr>
              <w:t>de</w:t>
            </w:r>
            <w:r w:rsidRPr="00E41199">
              <w:rPr>
                <w:rFonts w:cs="Arial"/>
                <w:szCs w:val="18"/>
                <w:lang w:bidi="ar-KW"/>
              </w:rPr>
              <w:t>activated</w:t>
            </w:r>
            <w:r w:rsidR="00642E80">
              <w:rPr>
                <w:rFonts w:cs="Arial"/>
                <w:szCs w:val="18"/>
                <w:lang w:bidi="ar-KW"/>
              </w:rPr>
              <w:t>.</w:t>
            </w:r>
          </w:p>
        </w:tc>
        <w:tc>
          <w:tcPr>
            <w:tcW w:w="1506" w:type="dxa"/>
            <w:vAlign w:val="center"/>
          </w:tcPr>
          <w:p w14:paraId="00CF500F" w14:textId="77777777" w:rsidR="00EE459F" w:rsidRPr="00786C20" w:rsidRDefault="00EE459F" w:rsidP="007403F1">
            <w:pPr>
              <w:pStyle w:val="TAL"/>
              <w:keepNext w:val="0"/>
              <w:keepLines w:val="0"/>
              <w:rPr>
                <w:rFonts w:cs="Arial"/>
                <w:szCs w:val="18"/>
                <w:lang w:eastAsia="zh-CN" w:bidi="ar-KW"/>
              </w:rPr>
            </w:pPr>
          </w:p>
        </w:tc>
      </w:tr>
      <w:tr w:rsidR="00EE459F" w:rsidRPr="00786C20" w14:paraId="7BF17EF0" w14:textId="77777777" w:rsidTr="00005C86">
        <w:trPr>
          <w:jc w:val="center"/>
        </w:trPr>
        <w:tc>
          <w:tcPr>
            <w:tcW w:w="1948" w:type="dxa"/>
            <w:vAlign w:val="center"/>
          </w:tcPr>
          <w:p w14:paraId="0799B8B3" w14:textId="77777777" w:rsidR="00EE459F" w:rsidRPr="00593EB5" w:rsidRDefault="00EE459F" w:rsidP="007403F1">
            <w:pPr>
              <w:pStyle w:val="TAL"/>
              <w:keepNext w:val="0"/>
              <w:keepLines w:val="0"/>
              <w:rPr>
                <w:rFonts w:cs="Arial"/>
                <w:szCs w:val="18"/>
                <w:lang w:bidi="ar-KW"/>
              </w:rPr>
            </w:pPr>
            <w:r w:rsidRPr="00593EB5">
              <w:rPr>
                <w:rFonts w:cs="Arial"/>
                <w:szCs w:val="18"/>
                <w:lang w:bidi="ar-KW"/>
              </w:rPr>
              <w:t>Exceptions</w:t>
            </w:r>
          </w:p>
        </w:tc>
        <w:tc>
          <w:tcPr>
            <w:tcW w:w="6177" w:type="dxa"/>
            <w:vAlign w:val="center"/>
          </w:tcPr>
          <w:p w14:paraId="2F4F5301" w14:textId="6B55B595" w:rsidR="00EE459F" w:rsidRPr="00AC4C09" w:rsidRDefault="00593EB5" w:rsidP="007403F1">
            <w:pPr>
              <w:pStyle w:val="TAL"/>
              <w:keepNext w:val="0"/>
              <w:keepLines w:val="0"/>
              <w:jc w:val="both"/>
              <w:rPr>
                <w:lang w:eastAsia="ja-JP"/>
              </w:rPr>
            </w:pPr>
            <w:r>
              <w:rPr>
                <w:rFonts w:cs="Arial"/>
                <w:szCs w:val="18"/>
                <w:lang w:eastAsia="ja-JP" w:bidi="ar-KW"/>
              </w:rPr>
              <w:t>None identified</w:t>
            </w:r>
            <w:r w:rsidR="00642E80">
              <w:rPr>
                <w:rFonts w:cs="Arial"/>
                <w:szCs w:val="18"/>
                <w:lang w:eastAsia="ja-JP" w:bidi="ar-KW"/>
              </w:rPr>
              <w:t>.</w:t>
            </w:r>
          </w:p>
        </w:tc>
        <w:tc>
          <w:tcPr>
            <w:tcW w:w="1506" w:type="dxa"/>
            <w:vAlign w:val="center"/>
          </w:tcPr>
          <w:p w14:paraId="11301064" w14:textId="77777777" w:rsidR="00EE459F" w:rsidRPr="00786C20" w:rsidRDefault="00EE459F" w:rsidP="007403F1">
            <w:pPr>
              <w:pStyle w:val="TAL"/>
              <w:keepNext w:val="0"/>
              <w:keepLines w:val="0"/>
              <w:rPr>
                <w:rFonts w:cs="Arial"/>
                <w:szCs w:val="18"/>
                <w:lang w:eastAsia="zh-CN" w:bidi="ar-KW"/>
              </w:rPr>
            </w:pPr>
          </w:p>
        </w:tc>
      </w:tr>
      <w:tr w:rsidR="00EE459F" w:rsidRPr="00786C20" w14:paraId="04DC59D8" w14:textId="77777777" w:rsidTr="00005C86">
        <w:trPr>
          <w:jc w:val="center"/>
        </w:trPr>
        <w:tc>
          <w:tcPr>
            <w:tcW w:w="1948" w:type="dxa"/>
            <w:vAlign w:val="center"/>
          </w:tcPr>
          <w:p w14:paraId="7A9FC4FE" w14:textId="77777777" w:rsidR="00EE459F" w:rsidRPr="00593EB5" w:rsidRDefault="00EE459F" w:rsidP="007403F1">
            <w:pPr>
              <w:pStyle w:val="TAL"/>
              <w:keepNext w:val="0"/>
              <w:keepLines w:val="0"/>
              <w:rPr>
                <w:rFonts w:cs="Arial"/>
                <w:szCs w:val="18"/>
                <w:lang w:bidi="ar-KW"/>
              </w:rPr>
            </w:pPr>
            <w:r w:rsidRPr="00593EB5">
              <w:rPr>
                <w:rFonts w:cs="Arial"/>
                <w:szCs w:val="18"/>
                <w:lang w:bidi="ar-KW"/>
              </w:rPr>
              <w:t>Post Conditions</w:t>
            </w:r>
          </w:p>
        </w:tc>
        <w:tc>
          <w:tcPr>
            <w:tcW w:w="6177" w:type="dxa"/>
            <w:vAlign w:val="center"/>
          </w:tcPr>
          <w:p w14:paraId="5E5539FC" w14:textId="2814E4A1" w:rsidR="00EE459F" w:rsidRPr="00AC4C09" w:rsidRDefault="00593EB5" w:rsidP="007403F1">
            <w:pPr>
              <w:pStyle w:val="TAL"/>
              <w:keepNext w:val="0"/>
              <w:keepLines w:val="0"/>
              <w:jc w:val="both"/>
              <w:rPr>
                <w:rFonts w:cs="Arial"/>
                <w:szCs w:val="18"/>
                <w:lang w:bidi="ar-KW"/>
              </w:rPr>
            </w:pPr>
            <w:r>
              <w:rPr>
                <w:rFonts w:cs="Arial"/>
                <w:szCs w:val="18"/>
                <w:lang w:eastAsia="ja-JP" w:bidi="ar-KW"/>
              </w:rPr>
              <w:t>None identified</w:t>
            </w:r>
            <w:r w:rsidR="00642E80">
              <w:rPr>
                <w:rFonts w:cs="Arial"/>
                <w:szCs w:val="18"/>
                <w:lang w:eastAsia="ja-JP" w:bidi="ar-KW"/>
              </w:rPr>
              <w:t>.</w:t>
            </w:r>
          </w:p>
        </w:tc>
        <w:tc>
          <w:tcPr>
            <w:tcW w:w="1506" w:type="dxa"/>
            <w:vAlign w:val="center"/>
          </w:tcPr>
          <w:p w14:paraId="069E602D" w14:textId="77777777" w:rsidR="00EE459F" w:rsidRPr="00786C20" w:rsidRDefault="00EE459F" w:rsidP="007403F1">
            <w:pPr>
              <w:pStyle w:val="TAL"/>
              <w:keepNext w:val="0"/>
              <w:keepLines w:val="0"/>
              <w:rPr>
                <w:rFonts w:cs="Arial"/>
                <w:szCs w:val="18"/>
                <w:lang w:eastAsia="zh-CN" w:bidi="ar-KW"/>
              </w:rPr>
            </w:pPr>
          </w:p>
        </w:tc>
      </w:tr>
    </w:tbl>
    <w:p w14:paraId="1214D4D9" w14:textId="77777777" w:rsidR="00EE459F" w:rsidRDefault="00EE459F" w:rsidP="006E4C35">
      <w:pPr>
        <w:pStyle w:val="PlantUML"/>
      </w:pPr>
      <w:r w:rsidRPr="00E565B3" w:rsidDel="00FB3FC2">
        <w:t xml:space="preserve"> </w:t>
      </w:r>
      <w:r>
        <w:t>@startuml</w:t>
      </w:r>
    </w:p>
    <w:p w14:paraId="4436326B" w14:textId="77777777" w:rsidR="00EE459F" w:rsidRDefault="00EE459F" w:rsidP="006E4C35">
      <w:pPr>
        <w:pStyle w:val="PlantUML"/>
      </w:pPr>
      <w:r>
        <w:t>skinparam ParticipantPadding 5</w:t>
      </w:r>
    </w:p>
    <w:p w14:paraId="6E390571" w14:textId="77777777" w:rsidR="00EE459F" w:rsidRDefault="00EE459F" w:rsidP="006E4C35">
      <w:pPr>
        <w:pStyle w:val="PlantUML"/>
      </w:pPr>
      <w:r>
        <w:t>skinparam BoxPadding 10</w:t>
      </w:r>
    </w:p>
    <w:p w14:paraId="1C92A056" w14:textId="77777777" w:rsidR="00EE459F" w:rsidRDefault="00EE459F" w:rsidP="006E4C35">
      <w:pPr>
        <w:pStyle w:val="PlantUML"/>
      </w:pPr>
      <w:r>
        <w:t>skinparam defaultFontSize 12</w:t>
      </w:r>
    </w:p>
    <w:p w14:paraId="401DC674" w14:textId="77777777" w:rsidR="00EE459F" w:rsidRDefault="00EE459F" w:rsidP="006E4C35">
      <w:pPr>
        <w:pStyle w:val="PlantUML"/>
      </w:pPr>
      <w:r>
        <w:t>Autonumber</w:t>
      </w:r>
    </w:p>
    <w:p w14:paraId="5153275B" w14:textId="77777777" w:rsidR="00EE459F" w:rsidRDefault="00EE459F" w:rsidP="006E4C35">
      <w:pPr>
        <w:pStyle w:val="PlantUML"/>
      </w:pPr>
    </w:p>
    <w:p w14:paraId="7E19B861" w14:textId="77777777" w:rsidR="00EE459F" w:rsidRDefault="00EE459F" w:rsidP="006E4C35">
      <w:pPr>
        <w:pStyle w:val="PlantUML"/>
      </w:pPr>
      <w:r>
        <w:t>Box “Service Management and Orchestration” #gold</w:t>
      </w:r>
    </w:p>
    <w:p w14:paraId="3BC357C7" w14:textId="77777777" w:rsidR="00EE459F" w:rsidRDefault="00EE459F" w:rsidP="006E4C35">
      <w:pPr>
        <w:pStyle w:val="PlantUML"/>
      </w:pPr>
      <w:r>
        <w:t xml:space="preserve">   Participant SMO as “SMO Functions”</w:t>
      </w:r>
    </w:p>
    <w:p w14:paraId="500B2E8E" w14:textId="77777777" w:rsidR="00EE459F" w:rsidRDefault="00EE459F" w:rsidP="006E4C35">
      <w:pPr>
        <w:pStyle w:val="PlantUML"/>
      </w:pPr>
      <w:r>
        <w:t xml:space="preserve">   Boundary Collector</w:t>
      </w:r>
    </w:p>
    <w:p w14:paraId="5805DF71" w14:textId="77777777" w:rsidR="00EE459F" w:rsidRDefault="00EE459F" w:rsidP="006E4C35">
      <w:pPr>
        <w:pStyle w:val="PlantUML"/>
      </w:pPr>
      <w:r>
        <w:t xml:space="preserve">   Participant NON as “Non-RT RIC”</w:t>
      </w:r>
    </w:p>
    <w:p w14:paraId="7459D46E" w14:textId="77777777" w:rsidR="00EE459F" w:rsidRDefault="00EE459F" w:rsidP="006E4C35">
      <w:pPr>
        <w:pStyle w:val="PlantUML"/>
      </w:pPr>
      <w:r>
        <w:t>end box</w:t>
      </w:r>
    </w:p>
    <w:p w14:paraId="35376CC2" w14:textId="77777777" w:rsidR="00EE459F" w:rsidRDefault="00EE459F" w:rsidP="006E4C35">
      <w:pPr>
        <w:pStyle w:val="PlantUML"/>
      </w:pPr>
    </w:p>
    <w:p w14:paraId="2A541E6D" w14:textId="77777777" w:rsidR="00EE459F" w:rsidRDefault="00EE459F" w:rsidP="006E4C35">
      <w:pPr>
        <w:pStyle w:val="PlantUML"/>
      </w:pPr>
      <w:r>
        <w:t>Box “O-RAN” #lightpink</w:t>
      </w:r>
    </w:p>
    <w:p w14:paraId="78200E2A" w14:textId="77777777" w:rsidR="00EE459F" w:rsidRDefault="00EE459F" w:rsidP="006E4C35">
      <w:pPr>
        <w:pStyle w:val="PlantUML"/>
      </w:pPr>
      <w:r>
        <w:t xml:space="preserve">   Participant RIC as “Near-RT RIC”</w:t>
      </w:r>
    </w:p>
    <w:p w14:paraId="00CC67E8" w14:textId="77777777" w:rsidR="00EE459F" w:rsidRDefault="00EE459F" w:rsidP="006E4C35">
      <w:pPr>
        <w:pStyle w:val="PlantUML"/>
      </w:pPr>
      <w:r>
        <w:t xml:space="preserve">   Participant E2NODES as “E2 Nodes”</w:t>
      </w:r>
    </w:p>
    <w:p w14:paraId="3CBAF27E" w14:textId="77777777" w:rsidR="00EE459F" w:rsidRDefault="00EE459F" w:rsidP="006E4C35">
      <w:pPr>
        <w:pStyle w:val="PlantUML"/>
      </w:pPr>
      <w:r>
        <w:t>End box</w:t>
      </w:r>
    </w:p>
    <w:p w14:paraId="6AF5A2FD" w14:textId="77777777" w:rsidR="00EE459F" w:rsidRDefault="00EE459F" w:rsidP="006E4C35">
      <w:pPr>
        <w:pStyle w:val="PlantUML"/>
      </w:pPr>
    </w:p>
    <w:p w14:paraId="6C7AB9B2" w14:textId="77777777" w:rsidR="00EE459F" w:rsidRDefault="00EE459F" w:rsidP="006E4C35">
      <w:pPr>
        <w:pStyle w:val="PlantUML"/>
      </w:pPr>
      <w:r>
        <w:t>Box “External” #lightcyan</w:t>
      </w:r>
    </w:p>
    <w:p w14:paraId="3B32D02F" w14:textId="77777777" w:rsidR="00EE459F" w:rsidRDefault="00EE459F" w:rsidP="006E4C35">
      <w:pPr>
        <w:pStyle w:val="PlantUML"/>
      </w:pPr>
      <w:r>
        <w:t xml:space="preserve">   Participant APP as “App”</w:t>
      </w:r>
    </w:p>
    <w:p w14:paraId="276971EB" w14:textId="77777777" w:rsidR="00EE459F" w:rsidRDefault="00EE459F" w:rsidP="006E4C35">
      <w:pPr>
        <w:pStyle w:val="PlantUML"/>
      </w:pPr>
      <w:r>
        <w:t>End box</w:t>
      </w:r>
    </w:p>
    <w:p w14:paraId="13440BDB" w14:textId="77777777" w:rsidR="00EE459F" w:rsidRDefault="00EE459F" w:rsidP="006E4C35">
      <w:pPr>
        <w:pStyle w:val="PlantUML"/>
      </w:pPr>
    </w:p>
    <w:p w14:paraId="34878EFA" w14:textId="77777777" w:rsidR="00EE459F" w:rsidRDefault="00EE459F" w:rsidP="006E4C35">
      <w:pPr>
        <w:pStyle w:val="PlantUML"/>
      </w:pPr>
      <w:r>
        <w:t>SMO-&gt; NON : RAN Slice SLA Retrieval</w:t>
      </w:r>
    </w:p>
    <w:p w14:paraId="4F84CC0F" w14:textId="77777777" w:rsidR="00EE459F" w:rsidRDefault="00EE459F" w:rsidP="006E4C35">
      <w:pPr>
        <w:pStyle w:val="PlantUML"/>
      </w:pPr>
      <w:r>
        <w:t>E2NODES-&gt; Collector : &lt;&lt;O1&gt;&gt; Data Collection</w:t>
      </w:r>
    </w:p>
    <w:p w14:paraId="349540FA" w14:textId="77777777" w:rsidR="00EE459F" w:rsidRDefault="00EE459F" w:rsidP="006E4C35">
      <w:pPr>
        <w:pStyle w:val="PlantUML"/>
      </w:pPr>
      <w:r>
        <w:t>RIC-&gt; Collector : &lt;&lt;O1&gt;&gt; Data Collection</w:t>
      </w:r>
    </w:p>
    <w:p w14:paraId="5CEA9561" w14:textId="77777777" w:rsidR="00EE459F" w:rsidRDefault="00EE459F" w:rsidP="006E4C35">
      <w:pPr>
        <w:pStyle w:val="PlantUML"/>
      </w:pPr>
    </w:p>
    <w:p w14:paraId="2E718CEC" w14:textId="77777777" w:rsidR="00EE459F" w:rsidRDefault="00EE459F" w:rsidP="006E4C35">
      <w:pPr>
        <w:pStyle w:val="PlantUML"/>
      </w:pPr>
      <w:r>
        <w:t>group opt</w:t>
      </w:r>
    </w:p>
    <w:p w14:paraId="5537F5AD" w14:textId="77777777" w:rsidR="00EE459F" w:rsidRDefault="00EE459F" w:rsidP="006E4C35">
      <w:pPr>
        <w:pStyle w:val="PlantUML"/>
      </w:pPr>
      <w:r>
        <w:tab/>
        <w:t>APP-&gt; Collector : Enrichment information collection</w:t>
      </w:r>
    </w:p>
    <w:p w14:paraId="5ED8D3AC" w14:textId="77777777" w:rsidR="00EE459F" w:rsidRDefault="00EE459F" w:rsidP="006E4C35">
      <w:pPr>
        <w:pStyle w:val="PlantUML"/>
      </w:pPr>
      <w:r>
        <w:t>end</w:t>
      </w:r>
    </w:p>
    <w:p w14:paraId="3F3D67EB" w14:textId="77777777" w:rsidR="00EE459F" w:rsidRDefault="00EE459F" w:rsidP="006E4C35">
      <w:pPr>
        <w:pStyle w:val="PlantUML"/>
      </w:pPr>
    </w:p>
    <w:p w14:paraId="31C87492" w14:textId="77777777" w:rsidR="00EE459F" w:rsidRDefault="00EE459F" w:rsidP="006E4C35">
      <w:pPr>
        <w:pStyle w:val="PlantUML"/>
      </w:pPr>
      <w:r>
        <w:t>Collector-&gt; NON : Retrieval of RAN and non-RAN data</w:t>
      </w:r>
    </w:p>
    <w:p w14:paraId="722CC27A" w14:textId="77777777" w:rsidR="00EE459F" w:rsidRDefault="00EE459F" w:rsidP="006E4C35">
      <w:pPr>
        <w:pStyle w:val="PlantUML"/>
      </w:pPr>
    </w:p>
    <w:p w14:paraId="3A2DC06D" w14:textId="77777777" w:rsidR="00EE459F" w:rsidRDefault="00EE459F" w:rsidP="006E4C35">
      <w:pPr>
        <w:pStyle w:val="PlantUML"/>
      </w:pPr>
      <w:r>
        <w:t>group opt</w:t>
      </w:r>
    </w:p>
    <w:p w14:paraId="083BE40D" w14:textId="77777777" w:rsidR="00EE459F" w:rsidRDefault="00EE459F" w:rsidP="006E4C35">
      <w:pPr>
        <w:pStyle w:val="PlantUML"/>
      </w:pPr>
      <w:r>
        <w:tab/>
        <w:t>NON-&gt; NON : Training of AI/ML models</w:t>
      </w:r>
    </w:p>
    <w:p w14:paraId="7CA88103" w14:textId="77777777" w:rsidR="00EE459F" w:rsidRDefault="00EE459F" w:rsidP="006E4C35">
      <w:pPr>
        <w:pStyle w:val="PlantUML"/>
      </w:pPr>
      <w:r>
        <w:t>end</w:t>
      </w:r>
    </w:p>
    <w:p w14:paraId="676A5C6E" w14:textId="77777777" w:rsidR="00EE459F" w:rsidRDefault="00EE459F" w:rsidP="006E4C35">
      <w:pPr>
        <w:pStyle w:val="PlantUML"/>
      </w:pPr>
    </w:p>
    <w:p w14:paraId="7668CA0A" w14:textId="77777777" w:rsidR="00EE459F" w:rsidRDefault="00EE459F" w:rsidP="006E4C35">
      <w:pPr>
        <w:pStyle w:val="PlantUML"/>
      </w:pPr>
      <w:r>
        <w:t>NON-&gt; NON : Deploy internal app</w:t>
      </w:r>
    </w:p>
    <w:p w14:paraId="2D1BD8EC" w14:textId="77777777" w:rsidR="00EE459F" w:rsidRDefault="00EE459F" w:rsidP="006E4C35">
      <w:pPr>
        <w:pStyle w:val="PlantUML"/>
      </w:pPr>
      <w:r>
        <w:t>NON-&gt; RIC : &lt;&lt;O2&gt;&gt; Deploy xApp</w:t>
      </w:r>
    </w:p>
    <w:p w14:paraId="205D8FCE" w14:textId="77777777" w:rsidR="00EE459F" w:rsidRDefault="00EE459F" w:rsidP="006E4C35">
      <w:pPr>
        <w:pStyle w:val="PlantUML"/>
      </w:pPr>
      <w:r>
        <w:t>Collector-&gt; NON : Retrieval of RAN and non-RAN data</w:t>
      </w:r>
    </w:p>
    <w:p w14:paraId="4062A2E9" w14:textId="77777777" w:rsidR="00EE459F" w:rsidRDefault="00EE459F" w:rsidP="006E4C35">
      <w:pPr>
        <w:pStyle w:val="PlantUML"/>
      </w:pPr>
      <w:r>
        <w:t>NON-&gt; NON : Performance monitoring &amp; evaluation</w:t>
      </w:r>
    </w:p>
    <w:p w14:paraId="23108CA7" w14:textId="77777777" w:rsidR="00EE459F" w:rsidRDefault="00EE459F" w:rsidP="006E4C35">
      <w:pPr>
        <w:pStyle w:val="PlantUML"/>
      </w:pPr>
    </w:p>
    <w:p w14:paraId="4CF0AB7F" w14:textId="77777777" w:rsidR="00EE459F" w:rsidRDefault="00EE459F" w:rsidP="006E4C35">
      <w:pPr>
        <w:pStyle w:val="PlantUML"/>
      </w:pPr>
      <w:r>
        <w:t>group opt</w:t>
      </w:r>
    </w:p>
    <w:p w14:paraId="47F01641" w14:textId="77777777" w:rsidR="00EE459F" w:rsidRDefault="00EE459F" w:rsidP="006E4C35">
      <w:pPr>
        <w:pStyle w:val="PlantUML"/>
      </w:pPr>
      <w:r>
        <w:tab/>
        <w:t>NON-&gt; NON : Model re-training / update</w:t>
      </w:r>
    </w:p>
    <w:p w14:paraId="6092A3C3" w14:textId="77777777" w:rsidR="00EE459F" w:rsidRDefault="00EE459F" w:rsidP="006E4C35">
      <w:pPr>
        <w:pStyle w:val="PlantUML"/>
      </w:pPr>
      <w:r>
        <w:tab/>
        <w:t>NON-&gt; RIC : &lt;&lt;O2&gt;&gt; Update xApp</w:t>
      </w:r>
    </w:p>
    <w:p w14:paraId="74A15C1C" w14:textId="77777777" w:rsidR="00EE459F" w:rsidRDefault="00EE459F" w:rsidP="006E4C35">
      <w:pPr>
        <w:pStyle w:val="PlantUML"/>
      </w:pPr>
      <w:r>
        <w:t>end</w:t>
      </w:r>
    </w:p>
    <w:p w14:paraId="6D578A11" w14:textId="77777777" w:rsidR="00EE459F" w:rsidRDefault="00EE459F" w:rsidP="006E4C35">
      <w:pPr>
        <w:pStyle w:val="PlantUML"/>
      </w:pPr>
      <w:r>
        <w:t xml:space="preserve"> </w:t>
      </w:r>
    </w:p>
    <w:p w14:paraId="52589D98" w14:textId="77777777" w:rsidR="00EE459F" w:rsidRDefault="00EE459F" w:rsidP="006E4C35">
      <w:pPr>
        <w:pStyle w:val="PlantUML"/>
      </w:pPr>
      <w:r>
        <w:t>@enduml</w:t>
      </w:r>
    </w:p>
    <w:p w14:paraId="37DF169A" w14:textId="77777777" w:rsidR="00EE459F" w:rsidRDefault="00EE459F" w:rsidP="002A483E">
      <w:pPr>
        <w:pStyle w:val="PlantUMLImg"/>
      </w:pPr>
    </w:p>
    <w:p w14:paraId="2D0BF180" w14:textId="60223B39" w:rsidR="00CE232C" w:rsidRPr="001D1A3B" w:rsidRDefault="00CE232C" w:rsidP="005F7BFD">
      <w:r w:rsidRPr="005F7BFD">
        <w:rPr>
          <w:rFonts w:ascii="Times New Roman" w:hAnsi="Times New Roman" w:cs="Times New Roman"/>
          <w:sz w:val="20"/>
          <w:szCs w:val="20"/>
          <w:lang w:val="en-GB"/>
        </w:rPr>
        <w:t xml:space="preserve">The flow diagram of the </w:t>
      </w:r>
      <w:r w:rsidRPr="005F7BFD">
        <w:rPr>
          <w:rFonts w:ascii="Times New Roman" w:hAnsi="Times New Roman" w:cs="Times New Roman"/>
          <w:sz w:val="20"/>
          <w:szCs w:val="20"/>
        </w:rPr>
        <w:t>creation and deployment of RAN slice SLA assurance models and control apps is given in figure 4.9.3</w:t>
      </w:r>
      <w:r w:rsidR="00831EC6">
        <w:rPr>
          <w:rFonts w:ascii="Times New Roman" w:hAnsi="Times New Roman" w:cs="Times New Roman"/>
          <w:sz w:val="20"/>
          <w:szCs w:val="20"/>
        </w:rPr>
        <w:t>.1</w:t>
      </w:r>
      <w:r w:rsidRPr="005F7BFD">
        <w:rPr>
          <w:rFonts w:ascii="Times New Roman" w:hAnsi="Times New Roman" w:cs="Times New Roman"/>
          <w:sz w:val="20"/>
          <w:szCs w:val="20"/>
        </w:rPr>
        <w:t>-1.</w:t>
      </w:r>
    </w:p>
    <w:p w14:paraId="2CA2ADF5" w14:textId="76084F82" w:rsidR="00EE459F" w:rsidRDefault="00EE459F" w:rsidP="002A483E">
      <w:pPr>
        <w:pStyle w:val="PlantUMLImg"/>
      </w:pPr>
      <w:r>
        <w:drawing>
          <wp:inline distT="0" distB="0" distL="0" distR="0" wp14:anchorId="3EF04BDD" wp14:editId="239B285E">
            <wp:extent cx="6122035" cy="4526510"/>
            <wp:effectExtent l="0" t="0" r="0" b="7620"/>
            <wp:docPr id="48" name="Picture 4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1">
                      <a:extLst>
                        <a:ext uri="{28A0092B-C50C-407E-A947-70E740481C1C}">
                          <a14:useLocalDpi xmlns:a14="http://schemas.microsoft.com/office/drawing/2010/main" val="0"/>
                        </a:ext>
                      </a:extLst>
                    </a:blip>
                    <a:stretch>
                      <a:fillRect/>
                    </a:stretch>
                  </pic:blipFill>
                  <pic:spPr>
                    <a:xfrm>
                      <a:off x="0" y="0"/>
                      <a:ext cx="6122035" cy="4526510"/>
                    </a:xfrm>
                    <a:prstGeom prst="rect">
                      <a:avLst/>
                    </a:prstGeom>
                  </pic:spPr>
                </pic:pic>
              </a:graphicData>
            </a:graphic>
          </wp:inline>
        </w:drawing>
      </w:r>
    </w:p>
    <w:p w14:paraId="77F84C65" w14:textId="5820E07D"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4.9.3</w:t>
      </w:r>
      <w:r w:rsidR="00831EC6">
        <w:rPr>
          <w:rFonts w:ascii="Arial" w:hAnsi="Arial" w:cs="Arial"/>
          <w:sz w:val="20"/>
          <w:szCs w:val="20"/>
        </w:rPr>
        <w:t>.1</w:t>
      </w:r>
      <w:r w:rsidRPr="005F7BFD">
        <w:rPr>
          <w:rFonts w:ascii="Arial" w:hAnsi="Arial" w:cs="Arial"/>
          <w:sz w:val="20"/>
          <w:szCs w:val="20"/>
        </w:rPr>
        <w:t>-1: Creation and deployment of RAN slice SLA assurance models and control apps</w:t>
      </w:r>
      <w:r w:rsidR="00831EC6">
        <w:rPr>
          <w:rFonts w:ascii="Arial" w:hAnsi="Arial" w:cs="Arial"/>
          <w:sz w:val="20"/>
          <w:szCs w:val="20"/>
        </w:rPr>
        <w:t xml:space="preserve"> flow diagram</w:t>
      </w:r>
    </w:p>
    <w:p w14:paraId="0B97A7F8" w14:textId="77777777" w:rsidR="00EE459F" w:rsidRDefault="00EE459F" w:rsidP="00EE459F"/>
    <w:p w14:paraId="54139083" w14:textId="544D9DA7" w:rsidR="00EE459F" w:rsidRDefault="00EE459F" w:rsidP="005F7BFD">
      <w:pPr>
        <w:pStyle w:val="4"/>
        <w:spacing w:before="180"/>
        <w:ind w:left="1134" w:hanging="1134"/>
        <w:rPr>
          <w:lang w:val="en-US"/>
        </w:rPr>
      </w:pPr>
      <w:r>
        <w:rPr>
          <w:lang w:val="en-US"/>
        </w:rPr>
        <w:t>4.9</w:t>
      </w:r>
      <w:r w:rsidRPr="00286492">
        <w:rPr>
          <w:lang w:val="en-US"/>
        </w:rPr>
        <w:t>.</w:t>
      </w:r>
      <w:r>
        <w:rPr>
          <w:lang w:val="en-US"/>
        </w:rPr>
        <w:t>3.2</w:t>
      </w:r>
      <w:r w:rsidRPr="00286492">
        <w:rPr>
          <w:lang w:val="en-US"/>
        </w:rPr>
        <w:tab/>
      </w:r>
      <w:r w:rsidRPr="00C14E44">
        <w:rPr>
          <w:lang w:val="en-US"/>
        </w:rPr>
        <w:t xml:space="preserve">Slow loop RAN </w:t>
      </w:r>
      <w:r w:rsidR="00642E80">
        <w:rPr>
          <w:lang w:val="en-US"/>
        </w:rPr>
        <w:t>s</w:t>
      </w:r>
      <w:r w:rsidR="00642E80" w:rsidRPr="00C14E44">
        <w:rPr>
          <w:lang w:val="en-US"/>
        </w:rPr>
        <w:t xml:space="preserve">lice </w:t>
      </w:r>
      <w:r w:rsidRPr="00C14E44">
        <w:rPr>
          <w:lang w:val="en-US"/>
        </w:rPr>
        <w:t>SLA optimization</w:t>
      </w:r>
    </w:p>
    <w:p w14:paraId="38C6B781" w14:textId="3F6FAC4E" w:rsidR="00D01F4C" w:rsidRPr="005F7BFD" w:rsidRDefault="00D01F4C"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 xml:space="preserve">The context of the </w:t>
      </w:r>
      <w:r w:rsidRPr="005F7BFD">
        <w:rPr>
          <w:rFonts w:ascii="Times New Roman" w:hAnsi="Times New Roman" w:cs="Times New Roman"/>
          <w:sz w:val="20"/>
          <w:szCs w:val="20"/>
        </w:rPr>
        <w:t xml:space="preserve">slow loop RAN </w:t>
      </w:r>
      <w:r w:rsidR="009B75B1">
        <w:rPr>
          <w:rFonts w:ascii="Times New Roman" w:hAnsi="Times New Roman" w:cs="Times New Roman"/>
          <w:sz w:val="20"/>
          <w:szCs w:val="20"/>
        </w:rPr>
        <w:t>s</w:t>
      </w:r>
      <w:r w:rsidR="009B75B1" w:rsidRPr="005F7BFD">
        <w:rPr>
          <w:rFonts w:ascii="Times New Roman" w:hAnsi="Times New Roman" w:cs="Times New Roman"/>
          <w:sz w:val="20"/>
          <w:szCs w:val="20"/>
        </w:rPr>
        <w:t xml:space="preserve">lice </w:t>
      </w:r>
      <w:r w:rsidRPr="005F7BFD">
        <w:rPr>
          <w:rFonts w:ascii="Times New Roman" w:hAnsi="Times New Roman" w:cs="Times New Roman"/>
          <w:sz w:val="20"/>
          <w:szCs w:val="20"/>
        </w:rPr>
        <w:t>SLA optimization is captured in table 4.9.3</w:t>
      </w:r>
      <w:r w:rsidR="009B75B1">
        <w:rPr>
          <w:rFonts w:ascii="Times New Roman" w:hAnsi="Times New Roman" w:cs="Times New Roman"/>
          <w:sz w:val="20"/>
          <w:szCs w:val="20"/>
        </w:rPr>
        <w:t>.2</w:t>
      </w:r>
      <w:r w:rsidRPr="005F7BFD">
        <w:rPr>
          <w:rFonts w:ascii="Times New Roman" w:hAnsi="Times New Roman" w:cs="Times New Roman"/>
          <w:sz w:val="20"/>
          <w:szCs w:val="20"/>
        </w:rPr>
        <w:t>-</w:t>
      </w:r>
      <w:r w:rsidR="009B75B1">
        <w:rPr>
          <w:rFonts w:ascii="Times New Roman" w:hAnsi="Times New Roman" w:cs="Times New Roman"/>
          <w:sz w:val="20"/>
          <w:szCs w:val="20"/>
        </w:rPr>
        <w:t>1</w:t>
      </w:r>
      <w:r w:rsidRPr="005F7BFD">
        <w:rPr>
          <w:rFonts w:ascii="Times New Roman" w:hAnsi="Times New Roman" w:cs="Times New Roman"/>
          <w:sz w:val="20"/>
          <w:szCs w:val="20"/>
        </w:rPr>
        <w:t>.</w:t>
      </w:r>
    </w:p>
    <w:p w14:paraId="44402CCD" w14:textId="2E5FD2AC" w:rsidR="00D01F4C" w:rsidRPr="005F7BFD" w:rsidRDefault="00D01F4C" w:rsidP="001E338E">
      <w:pPr>
        <w:pStyle w:val="af5"/>
        <w:keepNext/>
        <w:spacing w:before="60"/>
        <w:jc w:val="center"/>
        <w:rPr>
          <w:rFonts w:ascii="Arial" w:hAnsi="Arial" w:cs="Arial"/>
          <w:sz w:val="20"/>
          <w:szCs w:val="20"/>
        </w:rPr>
      </w:pPr>
      <w:r w:rsidRPr="005F7BFD">
        <w:rPr>
          <w:rFonts w:ascii="Arial" w:hAnsi="Arial" w:cs="Arial"/>
          <w:sz w:val="20"/>
          <w:szCs w:val="20"/>
        </w:rPr>
        <w:t>Table 4.9.3</w:t>
      </w:r>
      <w:r w:rsidR="009B75B1">
        <w:rPr>
          <w:rFonts w:ascii="Arial" w:hAnsi="Arial" w:cs="Arial"/>
          <w:sz w:val="20"/>
          <w:szCs w:val="20"/>
        </w:rPr>
        <w:t>.2</w:t>
      </w:r>
      <w:r w:rsidRPr="005F7BFD">
        <w:rPr>
          <w:rFonts w:ascii="Arial" w:hAnsi="Arial" w:cs="Arial"/>
          <w:sz w:val="20"/>
          <w:szCs w:val="20"/>
        </w:rPr>
        <w:t>-</w:t>
      </w:r>
      <w:r w:rsidR="009B75B1">
        <w:rPr>
          <w:rFonts w:ascii="Arial" w:hAnsi="Arial" w:cs="Arial"/>
          <w:sz w:val="20"/>
          <w:szCs w:val="20"/>
        </w:rPr>
        <w:t>1</w:t>
      </w:r>
      <w:r w:rsidRPr="005F7BFD">
        <w:rPr>
          <w:rFonts w:ascii="Arial" w:hAnsi="Arial" w:cs="Arial"/>
          <w:sz w:val="20"/>
          <w:szCs w:val="20"/>
        </w:rPr>
        <w:t xml:space="preserve">: Slow loop RAN </w:t>
      </w:r>
      <w:r w:rsidR="009B75B1">
        <w:rPr>
          <w:rFonts w:ascii="Arial" w:hAnsi="Arial" w:cs="Arial"/>
          <w:sz w:val="20"/>
          <w:szCs w:val="20"/>
        </w:rPr>
        <w:t>s</w:t>
      </w:r>
      <w:r w:rsidR="009B75B1" w:rsidRPr="005F7BFD">
        <w:rPr>
          <w:rFonts w:ascii="Arial" w:hAnsi="Arial" w:cs="Arial"/>
          <w:sz w:val="20"/>
          <w:szCs w:val="20"/>
        </w:rPr>
        <w:t xml:space="preserve">lice </w:t>
      </w:r>
      <w:r w:rsidRPr="005F7BFD">
        <w:rPr>
          <w:rFonts w:ascii="Arial" w:hAnsi="Arial" w:cs="Arial"/>
          <w:sz w:val="20"/>
          <w:szCs w:val="20"/>
        </w:rPr>
        <w:t>SLA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EE459F" w:rsidRPr="00786C20" w14:paraId="6B505040" w14:textId="77777777" w:rsidTr="00454715">
        <w:trPr>
          <w:tblHeader/>
          <w:jc w:val="center"/>
        </w:trPr>
        <w:tc>
          <w:tcPr>
            <w:tcW w:w="1948" w:type="dxa"/>
            <w:shd w:val="clear" w:color="auto" w:fill="D9D9D9"/>
            <w:vAlign w:val="center"/>
          </w:tcPr>
          <w:p w14:paraId="0D9BCD01"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2D1469EB"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03302BF3"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&lt;&lt;Uses&gt;&gt;</w:t>
            </w:r>
          </w:p>
          <w:p w14:paraId="6A12B901"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4C987762" w14:textId="77777777" w:rsidTr="00005C86">
        <w:trPr>
          <w:jc w:val="center"/>
        </w:trPr>
        <w:tc>
          <w:tcPr>
            <w:tcW w:w="1948" w:type="dxa"/>
            <w:vAlign w:val="center"/>
          </w:tcPr>
          <w:p w14:paraId="0323A5E2"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Goal</w:t>
            </w:r>
          </w:p>
        </w:tc>
        <w:tc>
          <w:tcPr>
            <w:tcW w:w="6177" w:type="dxa"/>
            <w:vAlign w:val="center"/>
          </w:tcPr>
          <w:p w14:paraId="099F81AF" w14:textId="40A5F8DE" w:rsidR="00EE459F" w:rsidRPr="00E10B67" w:rsidRDefault="00EE459F" w:rsidP="007403F1">
            <w:pPr>
              <w:pStyle w:val="TAL"/>
              <w:keepNext w:val="0"/>
              <w:keepLines w:val="0"/>
              <w:jc w:val="both"/>
              <w:rPr>
                <w:rFonts w:cs="Arial"/>
                <w:szCs w:val="18"/>
                <w:lang w:eastAsia="ja-JP" w:bidi="ar-KW"/>
              </w:rPr>
            </w:pPr>
            <w:r w:rsidRPr="00481648">
              <w:rPr>
                <w:lang w:eastAsia="ja-JP"/>
              </w:rPr>
              <w:t xml:space="preserve">Slow loop RAN </w:t>
            </w:r>
            <w:r w:rsidR="00642E80">
              <w:rPr>
                <w:lang w:eastAsia="ja-JP"/>
              </w:rPr>
              <w:t>s</w:t>
            </w:r>
            <w:r w:rsidR="00642E80" w:rsidRPr="00481648">
              <w:rPr>
                <w:lang w:eastAsia="ja-JP"/>
              </w:rPr>
              <w:t xml:space="preserve">lice </w:t>
            </w:r>
            <w:r w:rsidRPr="00481648">
              <w:rPr>
                <w:lang w:eastAsia="ja-JP"/>
              </w:rPr>
              <w:t>SLA optimization</w:t>
            </w:r>
          </w:p>
        </w:tc>
        <w:tc>
          <w:tcPr>
            <w:tcW w:w="1506" w:type="dxa"/>
            <w:vAlign w:val="center"/>
          </w:tcPr>
          <w:p w14:paraId="473EBAFE"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593B9421" w14:textId="77777777" w:rsidTr="00005C86">
        <w:trPr>
          <w:jc w:val="center"/>
        </w:trPr>
        <w:tc>
          <w:tcPr>
            <w:tcW w:w="1948" w:type="dxa"/>
            <w:vAlign w:val="center"/>
          </w:tcPr>
          <w:p w14:paraId="1028C259" w14:textId="77777777" w:rsidR="00EE459F" w:rsidRPr="00786C20" w:rsidRDefault="00EE459F" w:rsidP="007403F1">
            <w:pPr>
              <w:pStyle w:val="TAL"/>
              <w:keepNext w:val="0"/>
              <w:keepLines w:val="0"/>
              <w:jc w:val="both"/>
              <w:rPr>
                <w:rFonts w:cs="Arial"/>
                <w:szCs w:val="18"/>
                <w:lang w:bidi="ar-KW"/>
              </w:rPr>
            </w:pPr>
            <w:r w:rsidRPr="00786C20">
              <w:rPr>
                <w:rFonts w:cs="Arial"/>
                <w:szCs w:val="18"/>
                <w:lang w:bidi="ar-KW"/>
              </w:rPr>
              <w:t>Actors and Roles</w:t>
            </w:r>
          </w:p>
        </w:tc>
        <w:tc>
          <w:tcPr>
            <w:tcW w:w="6177" w:type="dxa"/>
            <w:vAlign w:val="center"/>
          </w:tcPr>
          <w:p w14:paraId="06B47859" w14:textId="77777777" w:rsidR="00EE459F" w:rsidRPr="00C93082" w:rsidRDefault="00EE459F" w:rsidP="007403F1">
            <w:pPr>
              <w:rPr>
                <w:rFonts w:ascii="Arial" w:hAnsi="Arial" w:cs="Arial"/>
              </w:rPr>
            </w:pPr>
            <w:r w:rsidRPr="00C93082">
              <w:rPr>
                <w:rFonts w:ascii="Arial" w:hAnsi="Arial" w:cs="Arial"/>
                <w:sz w:val="18"/>
              </w:rPr>
              <w:t>Non-RT RIC</w:t>
            </w:r>
            <w:r>
              <w:rPr>
                <w:rFonts w:ascii="Arial" w:hAnsi="Arial" w:cs="Arial"/>
                <w:sz w:val="18"/>
              </w:rPr>
              <w:t xml:space="preserve">, </w:t>
            </w:r>
            <w:r>
              <w:rPr>
                <w:rFonts w:ascii="Arial" w:hAnsi="Arial" w:cs="Arial" w:hint="eastAsia"/>
                <w:sz w:val="18"/>
                <w:lang w:eastAsia="ja-JP"/>
              </w:rPr>
              <w:t>Near-RT</w:t>
            </w:r>
            <w:r>
              <w:rPr>
                <w:rFonts w:ascii="Arial" w:hAnsi="Arial" w:cs="Arial"/>
                <w:sz w:val="18"/>
              </w:rPr>
              <w:t xml:space="preserve"> RIC, SMO, RAN</w:t>
            </w:r>
          </w:p>
        </w:tc>
        <w:tc>
          <w:tcPr>
            <w:tcW w:w="1506" w:type="dxa"/>
            <w:vAlign w:val="center"/>
          </w:tcPr>
          <w:p w14:paraId="5479A1A8" w14:textId="77777777" w:rsidR="00EE459F" w:rsidRPr="00786C20" w:rsidRDefault="00EE459F" w:rsidP="007403F1">
            <w:pPr>
              <w:pStyle w:val="TAL"/>
              <w:keepNext w:val="0"/>
              <w:keepLines w:val="0"/>
              <w:jc w:val="both"/>
              <w:rPr>
                <w:rFonts w:cs="Arial"/>
                <w:szCs w:val="18"/>
                <w:lang w:bidi="ar-KW"/>
              </w:rPr>
            </w:pPr>
          </w:p>
        </w:tc>
      </w:tr>
      <w:tr w:rsidR="00EE459F" w:rsidRPr="00786C20" w14:paraId="4D8D8527" w14:textId="77777777" w:rsidTr="00005C86">
        <w:trPr>
          <w:jc w:val="center"/>
        </w:trPr>
        <w:tc>
          <w:tcPr>
            <w:tcW w:w="1948" w:type="dxa"/>
            <w:vAlign w:val="center"/>
          </w:tcPr>
          <w:p w14:paraId="5DAE979E"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0DFB7C3E" w14:textId="77777777" w:rsidR="00EE459F" w:rsidRDefault="00EE459F" w:rsidP="007403F1">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03DA02F6" w14:textId="77777777" w:rsidR="00EE459F" w:rsidRPr="00E10B67" w:rsidRDefault="00EE459F" w:rsidP="007403F1">
            <w:pPr>
              <w:pStyle w:val="TAL"/>
              <w:keepNext w:val="0"/>
              <w:keepLines w:val="0"/>
              <w:jc w:val="both"/>
              <w:rPr>
                <w:rFonts w:cs="Arial"/>
                <w:szCs w:val="18"/>
                <w:lang w:bidi="ar-KW"/>
              </w:rPr>
            </w:pPr>
            <w:r>
              <w:rPr>
                <w:rFonts w:cs="Arial"/>
                <w:szCs w:val="18"/>
                <w:lang w:bidi="ar-KW"/>
              </w:rPr>
              <w:t>A1, O1, E2 interface connectivity is established.</w:t>
            </w:r>
          </w:p>
        </w:tc>
        <w:tc>
          <w:tcPr>
            <w:tcW w:w="1506" w:type="dxa"/>
            <w:vAlign w:val="center"/>
          </w:tcPr>
          <w:p w14:paraId="5DB03FD4" w14:textId="77777777" w:rsidR="00EE459F" w:rsidRPr="00786C20" w:rsidRDefault="00EE459F" w:rsidP="007403F1">
            <w:pPr>
              <w:pStyle w:val="TAL"/>
              <w:keepNext w:val="0"/>
              <w:keepLines w:val="0"/>
              <w:jc w:val="both"/>
              <w:rPr>
                <w:rFonts w:cs="Arial"/>
                <w:szCs w:val="18"/>
                <w:lang w:bidi="ar-KW"/>
              </w:rPr>
            </w:pPr>
          </w:p>
        </w:tc>
      </w:tr>
      <w:tr w:rsidR="00EE459F" w:rsidRPr="00786C20" w14:paraId="5A7EAD6D" w14:textId="77777777" w:rsidTr="00005C86">
        <w:trPr>
          <w:trHeight w:val="302"/>
          <w:jc w:val="center"/>
        </w:trPr>
        <w:tc>
          <w:tcPr>
            <w:tcW w:w="1948" w:type="dxa"/>
            <w:vAlign w:val="center"/>
          </w:tcPr>
          <w:p w14:paraId="4939FA8A" w14:textId="3A493763" w:rsidR="00EE459F" w:rsidRPr="00786C20" w:rsidRDefault="00EE459F" w:rsidP="007403F1">
            <w:pPr>
              <w:pStyle w:val="TAL"/>
              <w:keepNext w:val="0"/>
              <w:keepLines w:val="0"/>
              <w:jc w:val="both"/>
              <w:rPr>
                <w:rFonts w:cs="Arial"/>
                <w:color w:val="000000"/>
                <w:szCs w:val="18"/>
              </w:rPr>
            </w:pPr>
            <w:r w:rsidRPr="006A5C55">
              <w:rPr>
                <w:rFonts w:cs="Arial"/>
                <w:szCs w:val="18"/>
                <w:lang w:bidi="ar-KW"/>
              </w:rPr>
              <w:t>Pre</w:t>
            </w:r>
            <w:r w:rsidR="00642E80">
              <w:rPr>
                <w:rFonts w:cs="Arial"/>
                <w:szCs w:val="18"/>
                <w:lang w:bidi="ar-KW"/>
              </w:rPr>
              <w:t>-</w:t>
            </w:r>
            <w:r w:rsidRPr="006A5C55">
              <w:rPr>
                <w:rFonts w:cs="Arial"/>
                <w:szCs w:val="18"/>
                <w:lang w:bidi="ar-KW"/>
              </w:rPr>
              <w:t>conditions</w:t>
            </w:r>
          </w:p>
        </w:tc>
        <w:tc>
          <w:tcPr>
            <w:tcW w:w="6177" w:type="dxa"/>
            <w:vAlign w:val="center"/>
          </w:tcPr>
          <w:p w14:paraId="504D6403" w14:textId="77777777" w:rsidR="00EE459F" w:rsidRDefault="00EE459F" w:rsidP="007403F1">
            <w:pPr>
              <w:rPr>
                <w:rFonts w:ascii="Arial" w:hAnsi="Arial" w:cs="Arial"/>
                <w:sz w:val="18"/>
                <w:lang w:eastAsia="ja-JP"/>
              </w:rPr>
            </w:pPr>
            <w:r w:rsidRPr="00863966">
              <w:rPr>
                <w:rFonts w:ascii="Arial" w:hAnsi="Arial" w:cs="Arial"/>
                <w:sz w:val="18"/>
                <w:lang w:eastAsia="ja-JP"/>
              </w:rPr>
              <w:t>Near-RT RIC and Non-RT RIC are instantiated with A1 interface connectivity being established between them.</w:t>
            </w:r>
          </w:p>
          <w:p w14:paraId="4402A5CD" w14:textId="77777777" w:rsidR="00EE459F" w:rsidRDefault="00EE459F" w:rsidP="007403F1">
            <w:pPr>
              <w:rPr>
                <w:rFonts w:ascii="Arial" w:hAnsi="Arial" w:cs="Arial"/>
                <w:sz w:val="18"/>
                <w:lang w:eastAsia="ja-JP"/>
              </w:rPr>
            </w:pPr>
            <w:r>
              <w:rPr>
                <w:rFonts w:ascii="Arial" w:hAnsi="Arial" w:cs="Arial"/>
                <w:sz w:val="18"/>
                <w:lang w:eastAsia="ja-JP"/>
              </w:rPr>
              <w:t>O1</w:t>
            </w:r>
            <w:r w:rsidRPr="00863966">
              <w:rPr>
                <w:rFonts w:ascii="Arial" w:hAnsi="Arial" w:cs="Arial"/>
                <w:sz w:val="18"/>
                <w:lang w:eastAsia="ja-JP"/>
              </w:rPr>
              <w:t xml:space="preserve"> interface</w:t>
            </w:r>
            <w:r>
              <w:rPr>
                <w:rFonts w:ascii="Arial" w:hAnsi="Arial" w:cs="Arial"/>
                <w:sz w:val="18"/>
                <w:lang w:eastAsia="ja-JP"/>
              </w:rPr>
              <w:t>s</w:t>
            </w:r>
            <w:r w:rsidRPr="00863966">
              <w:rPr>
                <w:rFonts w:ascii="Arial" w:hAnsi="Arial" w:cs="Arial"/>
                <w:sz w:val="18"/>
                <w:lang w:eastAsia="ja-JP"/>
              </w:rPr>
              <w:t xml:space="preserve"> </w:t>
            </w:r>
            <w:r>
              <w:rPr>
                <w:rFonts w:ascii="Arial" w:hAnsi="Arial" w:cs="Arial"/>
                <w:sz w:val="18"/>
                <w:lang w:eastAsia="ja-JP"/>
              </w:rPr>
              <w:t xml:space="preserve">are </w:t>
            </w:r>
            <w:r w:rsidRPr="00863966">
              <w:rPr>
                <w:rFonts w:ascii="Arial" w:hAnsi="Arial" w:cs="Arial"/>
                <w:sz w:val="18"/>
                <w:lang w:eastAsia="ja-JP"/>
              </w:rPr>
              <w:t xml:space="preserve">established between </w:t>
            </w:r>
            <w:r>
              <w:rPr>
                <w:rFonts w:ascii="Arial" w:hAnsi="Arial" w:cs="Arial"/>
                <w:sz w:val="18"/>
                <w:lang w:eastAsia="ja-JP"/>
              </w:rPr>
              <w:t>SMO</w:t>
            </w:r>
            <w:r w:rsidRPr="00863966">
              <w:rPr>
                <w:rFonts w:ascii="Arial" w:hAnsi="Arial" w:cs="Arial"/>
                <w:sz w:val="18"/>
                <w:lang w:eastAsia="ja-JP"/>
              </w:rPr>
              <w:t xml:space="preserve"> and</w:t>
            </w:r>
            <w:r>
              <w:rPr>
                <w:rFonts w:ascii="Arial" w:hAnsi="Arial" w:cs="Arial"/>
                <w:sz w:val="18"/>
                <w:lang w:eastAsia="ja-JP"/>
              </w:rPr>
              <w:t xml:space="preserve"> Near-RT RIC, and SMO and RAN nodes.</w:t>
            </w:r>
          </w:p>
          <w:p w14:paraId="349F73BA" w14:textId="77777777" w:rsidR="00EE459F" w:rsidRPr="00080FC7" w:rsidRDefault="00EE459F" w:rsidP="007403F1">
            <w:pPr>
              <w:rPr>
                <w:rFonts w:ascii="Arial" w:hAnsi="Arial" w:cs="Arial"/>
                <w:sz w:val="18"/>
                <w:lang w:eastAsia="ja-JP"/>
              </w:rPr>
            </w:pPr>
            <w:r w:rsidRPr="000F0E1D">
              <w:rPr>
                <w:rFonts w:ascii="Arial" w:hAnsi="Arial" w:cs="Arial"/>
                <w:sz w:val="18"/>
                <w:lang w:eastAsia="ja-JP"/>
              </w:rPr>
              <w:t xml:space="preserve">RAN slice SLA assurance models </w:t>
            </w:r>
            <w:r>
              <w:rPr>
                <w:rFonts w:ascii="Arial" w:hAnsi="Arial" w:cs="Arial"/>
                <w:sz w:val="18"/>
                <w:lang w:eastAsia="ja-JP"/>
              </w:rPr>
              <w:t xml:space="preserve">or control apps </w:t>
            </w:r>
            <w:r w:rsidRPr="000F0E1D">
              <w:rPr>
                <w:rFonts w:ascii="Arial" w:hAnsi="Arial" w:cs="Arial"/>
                <w:sz w:val="18"/>
                <w:lang w:eastAsia="ja-JP"/>
              </w:rPr>
              <w:t>have been deployed in Non-RT RIC and Near-RT RIC respectively.</w:t>
            </w:r>
          </w:p>
        </w:tc>
        <w:tc>
          <w:tcPr>
            <w:tcW w:w="1506" w:type="dxa"/>
            <w:vAlign w:val="center"/>
          </w:tcPr>
          <w:p w14:paraId="642780A2"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61CBBB14" w14:textId="77777777" w:rsidTr="00005C86">
        <w:trPr>
          <w:trHeight w:val="176"/>
          <w:jc w:val="center"/>
        </w:trPr>
        <w:tc>
          <w:tcPr>
            <w:tcW w:w="1948" w:type="dxa"/>
            <w:vAlign w:val="center"/>
          </w:tcPr>
          <w:p w14:paraId="48D021FD"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73B4B642" w14:textId="64F82DAC" w:rsidR="00EE459F" w:rsidRPr="00E10B67" w:rsidRDefault="00EE459F" w:rsidP="007403F1">
            <w:pPr>
              <w:pStyle w:val="TAL"/>
              <w:keepNext w:val="0"/>
              <w:keepLines w:val="0"/>
              <w:jc w:val="both"/>
              <w:rPr>
                <w:rFonts w:cs="Arial"/>
                <w:szCs w:val="18"/>
                <w:lang w:bidi="ar-KW"/>
              </w:rPr>
            </w:pPr>
            <w:r>
              <w:rPr>
                <w:rFonts w:cs="Arial"/>
                <w:szCs w:val="18"/>
                <w:lang w:bidi="ar-KW"/>
              </w:rPr>
              <w:t>A RAN</w:t>
            </w:r>
            <w:r w:rsidRPr="00E41199">
              <w:rPr>
                <w:rFonts w:cs="Arial"/>
                <w:szCs w:val="18"/>
                <w:lang w:bidi="ar-KW"/>
              </w:rPr>
              <w:t xml:space="preserve"> slice is activated</w:t>
            </w:r>
            <w:r w:rsidR="00642E80">
              <w:rPr>
                <w:rFonts w:cs="Arial"/>
                <w:szCs w:val="18"/>
                <w:lang w:bidi="ar-KW"/>
              </w:rPr>
              <w:t>.</w:t>
            </w:r>
          </w:p>
        </w:tc>
        <w:tc>
          <w:tcPr>
            <w:tcW w:w="1506" w:type="dxa"/>
            <w:vAlign w:val="center"/>
          </w:tcPr>
          <w:p w14:paraId="76C0E986" w14:textId="77777777" w:rsidR="00EE459F" w:rsidRPr="00786C20" w:rsidRDefault="00EE459F" w:rsidP="007403F1">
            <w:pPr>
              <w:pStyle w:val="TAL"/>
              <w:keepNext w:val="0"/>
              <w:keepLines w:val="0"/>
              <w:rPr>
                <w:rFonts w:cs="Arial"/>
                <w:szCs w:val="18"/>
                <w:lang w:bidi="ar-KW"/>
              </w:rPr>
            </w:pPr>
          </w:p>
        </w:tc>
      </w:tr>
      <w:tr w:rsidR="00EE459F" w:rsidRPr="00786C20" w14:paraId="4A1A091A" w14:textId="77777777" w:rsidTr="00005C86">
        <w:trPr>
          <w:trHeight w:val="176"/>
          <w:jc w:val="center"/>
        </w:trPr>
        <w:tc>
          <w:tcPr>
            <w:tcW w:w="1948" w:type="dxa"/>
            <w:vAlign w:val="center"/>
          </w:tcPr>
          <w:p w14:paraId="5FD4E2C7" w14:textId="77777777" w:rsidR="00EE459F" w:rsidRPr="00786C20" w:rsidRDefault="00EE459F" w:rsidP="007403F1">
            <w:pPr>
              <w:pStyle w:val="TAL"/>
              <w:keepNext w:val="0"/>
              <w:keepLines w:val="0"/>
              <w:rPr>
                <w:rFonts w:cs="Arial"/>
                <w:szCs w:val="18"/>
                <w:lang w:bidi="ar-KW"/>
              </w:rPr>
            </w:pPr>
            <w:r>
              <w:rPr>
                <w:rFonts w:cs="Arial"/>
                <w:szCs w:val="18"/>
                <w:lang w:bidi="ar-KW"/>
              </w:rPr>
              <w:t>Step 1a</w:t>
            </w:r>
          </w:p>
        </w:tc>
        <w:tc>
          <w:tcPr>
            <w:tcW w:w="6177" w:type="dxa"/>
            <w:vAlign w:val="center"/>
          </w:tcPr>
          <w:p w14:paraId="050CD772" w14:textId="535233BC" w:rsidR="00EE459F" w:rsidRDefault="00EE459F" w:rsidP="007403F1">
            <w:pPr>
              <w:pStyle w:val="TAL"/>
              <w:keepNext w:val="0"/>
              <w:keepLines w:val="0"/>
              <w:jc w:val="both"/>
            </w:pPr>
            <w:r>
              <w:t xml:space="preserve">Non-RT RIC decides that RAN </w:t>
            </w:r>
            <w:r w:rsidR="003625BB">
              <w:t xml:space="preserve">shall </w:t>
            </w:r>
            <w:r>
              <w:t xml:space="preserve">be reconfigured based on </w:t>
            </w:r>
            <w:r w:rsidRPr="0041004D">
              <w:rPr>
                <w:lang w:eastAsia="ja-JP"/>
              </w:rPr>
              <w:t xml:space="preserve">long term trends </w:t>
            </w:r>
            <w:r>
              <w:rPr>
                <w:lang w:eastAsia="ja-JP"/>
              </w:rPr>
              <w:t xml:space="preserve">collected via O1 </w:t>
            </w:r>
            <w:r w:rsidRPr="0041004D">
              <w:rPr>
                <w:lang w:eastAsia="ja-JP"/>
              </w:rPr>
              <w:t>using PMs</w:t>
            </w:r>
            <w:r>
              <w:rPr>
                <w:lang w:eastAsia="ja-JP"/>
              </w:rPr>
              <w:t xml:space="preserve"> and/</w:t>
            </w:r>
            <w:r>
              <w:t xml:space="preserve">or </w:t>
            </w:r>
            <w:r>
              <w:rPr>
                <w:lang w:eastAsia="ja-JP"/>
              </w:rPr>
              <w:t>EIs</w:t>
            </w:r>
            <w:r>
              <w:t xml:space="preserve">. </w:t>
            </w:r>
          </w:p>
          <w:p w14:paraId="58B1DA26" w14:textId="72536415" w:rsidR="00EE459F" w:rsidRDefault="00EE459F" w:rsidP="007403F1">
            <w:pPr>
              <w:pStyle w:val="TAL"/>
              <w:keepNext w:val="0"/>
              <w:keepLines w:val="0"/>
              <w:jc w:val="both"/>
              <w:rPr>
                <w:rFonts w:cs="Arial"/>
                <w:szCs w:val="18"/>
                <w:lang w:bidi="ar-KW"/>
              </w:rPr>
            </w:pPr>
            <w:r>
              <w:rPr>
                <w:lang w:eastAsia="ja-JP"/>
              </w:rPr>
              <w:t>Examples of the PMs are</w:t>
            </w:r>
            <w:r>
              <w:t xml:space="preserve"> layer 2 throughput, PRB usage, CSI, RAN latency</w:t>
            </w:r>
            <w:r w:rsidR="00642E80">
              <w:t>.</w:t>
            </w:r>
          </w:p>
        </w:tc>
        <w:tc>
          <w:tcPr>
            <w:tcW w:w="1506" w:type="dxa"/>
            <w:vAlign w:val="center"/>
          </w:tcPr>
          <w:p w14:paraId="3A0AC450" w14:textId="25DEA988" w:rsidR="00EE459F" w:rsidRPr="00786C20" w:rsidRDefault="00EE459F" w:rsidP="007403F1">
            <w:pPr>
              <w:pStyle w:val="TAL"/>
              <w:keepNext w:val="0"/>
              <w:keepLines w:val="0"/>
              <w:rPr>
                <w:rFonts w:cs="Arial"/>
                <w:szCs w:val="18"/>
                <w:lang w:bidi="ar-KW"/>
              </w:rPr>
            </w:pPr>
            <w:r>
              <w:rPr>
                <w:rFonts w:cs="Arial" w:hint="eastAsia"/>
                <w:szCs w:val="18"/>
                <w:lang w:eastAsia="ja-JP" w:bidi="ar-KW"/>
              </w:rPr>
              <w:t>C</w:t>
            </w:r>
            <w:r>
              <w:rPr>
                <w:rFonts w:cs="Arial"/>
                <w:szCs w:val="18"/>
                <w:lang w:eastAsia="ja-JP" w:bidi="ar-KW"/>
              </w:rPr>
              <w:t xml:space="preserve">onfig update </w:t>
            </w:r>
            <w:r w:rsidR="00642E80">
              <w:rPr>
                <w:rFonts w:cs="Arial"/>
                <w:szCs w:val="18"/>
                <w:lang w:eastAsia="ja-JP" w:bidi="ar-KW"/>
              </w:rPr>
              <w:t xml:space="preserve">step </w:t>
            </w:r>
            <w:r>
              <w:rPr>
                <w:rFonts w:cs="Arial"/>
                <w:szCs w:val="18"/>
                <w:lang w:eastAsia="ja-JP" w:bidi="ar-KW"/>
              </w:rPr>
              <w:t>1a or 1b is mandatory</w:t>
            </w:r>
          </w:p>
        </w:tc>
      </w:tr>
      <w:tr w:rsidR="00EE459F" w:rsidRPr="00786C20" w14:paraId="5DE56B1B" w14:textId="77777777" w:rsidTr="00005C86">
        <w:trPr>
          <w:trHeight w:val="257"/>
          <w:jc w:val="center"/>
        </w:trPr>
        <w:tc>
          <w:tcPr>
            <w:tcW w:w="1948" w:type="dxa"/>
            <w:vAlign w:val="center"/>
          </w:tcPr>
          <w:p w14:paraId="63DC14B1"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1b</w:t>
            </w:r>
          </w:p>
        </w:tc>
        <w:tc>
          <w:tcPr>
            <w:tcW w:w="6177" w:type="dxa"/>
          </w:tcPr>
          <w:p w14:paraId="0D12B9DF" w14:textId="77777777" w:rsidR="00EE459F" w:rsidRDefault="00EE459F" w:rsidP="007403F1">
            <w:pPr>
              <w:pStyle w:val="TAL"/>
              <w:keepNext w:val="0"/>
              <w:keepLines w:val="0"/>
              <w:tabs>
                <w:tab w:val="left" w:pos="2441"/>
              </w:tabs>
              <w:jc w:val="both"/>
            </w:pPr>
            <w:r>
              <w:rPr>
                <w:rFonts w:cs="Arial" w:hint="eastAsia"/>
                <w:szCs w:val="18"/>
                <w:lang w:eastAsia="ja-JP" w:bidi="ar-KW"/>
              </w:rPr>
              <w:t>N</w:t>
            </w:r>
            <w:r>
              <w:rPr>
                <w:rFonts w:cs="Arial"/>
                <w:szCs w:val="18"/>
                <w:lang w:eastAsia="ja-JP" w:bidi="ar-KW"/>
              </w:rPr>
              <w:t xml:space="preserve">on-RT RIC decides to </w:t>
            </w:r>
            <w:r w:rsidRPr="00105600">
              <w:rPr>
                <w:rFonts w:cs="Arial"/>
                <w:szCs w:val="18"/>
                <w:lang w:eastAsia="ja-JP" w:bidi="ar-KW"/>
              </w:rPr>
              <w:t>create</w:t>
            </w:r>
            <w:r>
              <w:rPr>
                <w:rFonts w:cs="Arial"/>
                <w:szCs w:val="18"/>
                <w:lang w:eastAsia="ja-JP" w:bidi="ar-KW"/>
              </w:rPr>
              <w:t xml:space="preserve"> </w:t>
            </w:r>
            <w:r w:rsidRPr="002F199B">
              <w:rPr>
                <w:rFonts w:cs="Arial"/>
                <w:szCs w:val="18"/>
                <w:lang w:eastAsia="ja-JP" w:bidi="ar-KW"/>
              </w:rPr>
              <w:t>slice specific A1 policies</w:t>
            </w:r>
            <w:r>
              <w:rPr>
                <w:rFonts w:cs="Arial"/>
                <w:szCs w:val="18"/>
                <w:lang w:eastAsia="ja-JP" w:bidi="ar-KW"/>
              </w:rPr>
              <w:t xml:space="preserve"> </w:t>
            </w:r>
            <w:r w:rsidRPr="00105600">
              <w:rPr>
                <w:rFonts w:cs="Arial"/>
                <w:szCs w:val="18"/>
                <w:lang w:eastAsia="ja-JP" w:bidi="ar-KW"/>
              </w:rPr>
              <w:t>b</w:t>
            </w:r>
            <w:r w:rsidRPr="002F199B">
              <w:rPr>
                <w:rFonts w:cs="Arial"/>
                <w:szCs w:val="18"/>
                <w:lang w:eastAsia="ja-JP" w:bidi="ar-KW"/>
              </w:rPr>
              <w:t>ased on RAN slice SLA requirements and/or operator-defined RAN intents,</w:t>
            </w:r>
            <w:r>
              <w:t xml:space="preserve"> A1 feedback from Near-RT RIC, </w:t>
            </w:r>
            <w:r>
              <w:rPr>
                <w:lang w:eastAsia="ja-JP"/>
              </w:rPr>
              <w:t>EI</w:t>
            </w:r>
            <w:r>
              <w:t xml:space="preserve"> from external app server and </w:t>
            </w:r>
            <w:r>
              <w:rPr>
                <w:lang w:eastAsia="ja-JP"/>
              </w:rPr>
              <w:t xml:space="preserve">O1 </w:t>
            </w:r>
            <w:r w:rsidRPr="0041004D">
              <w:rPr>
                <w:lang w:eastAsia="ja-JP"/>
              </w:rPr>
              <w:t>based long term trends</w:t>
            </w:r>
            <w:r>
              <w:t xml:space="preserve">. </w:t>
            </w:r>
          </w:p>
          <w:p w14:paraId="2271653F" w14:textId="18C7B67A" w:rsidR="00EE459F" w:rsidRDefault="00EE459F" w:rsidP="007403F1">
            <w:pPr>
              <w:pStyle w:val="TAL"/>
              <w:keepNext w:val="0"/>
              <w:keepLines w:val="0"/>
              <w:tabs>
                <w:tab w:val="left" w:pos="2441"/>
              </w:tabs>
              <w:jc w:val="both"/>
              <w:rPr>
                <w:rFonts w:cs="Arial"/>
                <w:szCs w:val="18"/>
                <w:lang w:eastAsia="ja-JP" w:bidi="ar-KW"/>
              </w:rPr>
            </w:pPr>
            <w:r>
              <w:t>The policies include scope identifiers (e.g.</w:t>
            </w:r>
            <w:r w:rsidR="00642E80">
              <w:t>,</w:t>
            </w:r>
            <w:r>
              <w:t xml:space="preserve"> S-NSSAI, </w:t>
            </w:r>
            <w:r w:rsidR="00642E80">
              <w:t xml:space="preserve">flow </w:t>
            </w:r>
            <w:r>
              <w:t xml:space="preserve">ID, </w:t>
            </w:r>
            <w:r w:rsidR="00642E80">
              <w:t xml:space="preserve">cell </w:t>
            </w:r>
            <w:r>
              <w:t>ID) and/or policy statements (e.g. slice specific KPI targets).</w:t>
            </w:r>
          </w:p>
        </w:tc>
        <w:tc>
          <w:tcPr>
            <w:tcW w:w="1506" w:type="dxa"/>
            <w:vAlign w:val="center"/>
          </w:tcPr>
          <w:p w14:paraId="7345F56E" w14:textId="77777777" w:rsidR="00EE459F" w:rsidRPr="0041004D" w:rsidRDefault="00EE459F" w:rsidP="007403F1">
            <w:pPr>
              <w:pStyle w:val="TAL"/>
              <w:keepNext w:val="0"/>
              <w:keepLines w:val="0"/>
              <w:rPr>
                <w:rFonts w:cs="Arial"/>
                <w:szCs w:val="18"/>
                <w:lang w:eastAsia="zh-CN" w:bidi="ar-KW"/>
              </w:rPr>
            </w:pPr>
            <w:r>
              <w:rPr>
                <w:rFonts w:cs="Arial" w:hint="eastAsia"/>
                <w:szCs w:val="18"/>
                <w:lang w:eastAsia="ja-JP" w:bidi="ar-KW"/>
              </w:rPr>
              <w:t>P</w:t>
            </w:r>
            <w:r>
              <w:rPr>
                <w:rFonts w:cs="Arial"/>
                <w:szCs w:val="18"/>
                <w:lang w:eastAsia="ja-JP" w:bidi="ar-KW"/>
              </w:rPr>
              <w:t>olicy update</w:t>
            </w:r>
          </w:p>
        </w:tc>
      </w:tr>
      <w:tr w:rsidR="00EE459F" w:rsidRPr="00786C20" w14:paraId="74445F2C" w14:textId="77777777" w:rsidTr="00005C86">
        <w:trPr>
          <w:trHeight w:val="257"/>
          <w:jc w:val="center"/>
        </w:trPr>
        <w:tc>
          <w:tcPr>
            <w:tcW w:w="1948" w:type="dxa"/>
            <w:vAlign w:val="center"/>
          </w:tcPr>
          <w:p w14:paraId="454AC53F" w14:textId="77777777" w:rsidR="00EE459F" w:rsidRPr="00786C20" w:rsidRDefault="00EE459F" w:rsidP="007403F1">
            <w:pPr>
              <w:pStyle w:val="TAL"/>
              <w:keepNext w:val="0"/>
              <w:keepLines w:val="0"/>
              <w:rPr>
                <w:rFonts w:cs="Arial"/>
                <w:szCs w:val="18"/>
                <w:lang w:bidi="ar-KW"/>
              </w:rPr>
            </w:pPr>
            <w:r>
              <w:rPr>
                <w:rFonts w:cs="Arial"/>
                <w:szCs w:val="18"/>
                <w:lang w:bidi="ar-KW"/>
              </w:rPr>
              <w:t>Step 2a</w:t>
            </w:r>
          </w:p>
        </w:tc>
        <w:tc>
          <w:tcPr>
            <w:tcW w:w="6177" w:type="dxa"/>
          </w:tcPr>
          <w:p w14:paraId="607DE4F1" w14:textId="77777777" w:rsidR="00EE459F" w:rsidRPr="00250CE8" w:rsidRDefault="00EE459F" w:rsidP="007403F1">
            <w:pPr>
              <w:pStyle w:val="TAL"/>
              <w:keepNext w:val="0"/>
              <w:keepLines w:val="0"/>
              <w:tabs>
                <w:tab w:val="left" w:pos="2441"/>
              </w:tabs>
              <w:jc w:val="both"/>
            </w:pPr>
            <w:r>
              <w:rPr>
                <w:rFonts w:cs="Arial"/>
                <w:szCs w:val="18"/>
                <w:lang w:bidi="ar-KW"/>
              </w:rPr>
              <w:t xml:space="preserve">The </w:t>
            </w:r>
            <w:r w:rsidRPr="007F1F94">
              <w:rPr>
                <w:rFonts w:cs="Arial"/>
                <w:szCs w:val="18"/>
                <w:lang w:bidi="ar-KW"/>
              </w:rPr>
              <w:t>model</w:t>
            </w:r>
            <w:r>
              <w:rPr>
                <w:rFonts w:cs="Arial"/>
                <w:szCs w:val="18"/>
                <w:lang w:bidi="ar-KW"/>
              </w:rPr>
              <w:t xml:space="preserve"> or</w:t>
            </w:r>
            <w:r w:rsidRPr="007F1F94">
              <w:rPr>
                <w:rFonts w:cs="Arial"/>
                <w:szCs w:val="18"/>
                <w:lang w:bidi="ar-KW"/>
              </w:rPr>
              <w:t xml:space="preserve"> control app</w:t>
            </w:r>
            <w:r>
              <w:rPr>
                <w:lang w:eastAsia="ja-JP"/>
              </w:rPr>
              <w:t xml:space="preserve"> in Non-RT RIC requests SMO to update slice configuration of Near-RT RIC and/or RAN nodes through O1</w:t>
            </w:r>
            <w:r>
              <w:t>.</w:t>
            </w:r>
          </w:p>
        </w:tc>
        <w:tc>
          <w:tcPr>
            <w:tcW w:w="1506" w:type="dxa"/>
            <w:vAlign w:val="center"/>
          </w:tcPr>
          <w:p w14:paraId="58C4D055" w14:textId="77777777" w:rsidR="00EE459F" w:rsidRDefault="00EE459F" w:rsidP="007403F1">
            <w:pPr>
              <w:pStyle w:val="TAL"/>
              <w:keepNext w:val="0"/>
              <w:keepLines w:val="0"/>
              <w:rPr>
                <w:rFonts w:cs="Arial"/>
                <w:szCs w:val="18"/>
                <w:lang w:eastAsia="ja-JP" w:bidi="ar-KW"/>
              </w:rPr>
            </w:pPr>
            <w:r>
              <w:rPr>
                <w:rFonts w:cs="Arial"/>
                <w:szCs w:val="18"/>
                <w:lang w:eastAsia="ja-JP" w:bidi="ar-KW"/>
              </w:rPr>
              <w:t>Config request</w:t>
            </w:r>
          </w:p>
          <w:p w14:paraId="11794478" w14:textId="77777777" w:rsidR="00EE459F" w:rsidRDefault="00EE459F" w:rsidP="007403F1">
            <w:pPr>
              <w:pStyle w:val="TAL"/>
              <w:keepNext w:val="0"/>
              <w:keepLines w:val="0"/>
              <w:rPr>
                <w:rFonts w:cs="Arial"/>
                <w:szCs w:val="18"/>
                <w:lang w:eastAsia="ja-JP" w:bidi="ar-KW"/>
              </w:rPr>
            </w:pPr>
          </w:p>
        </w:tc>
      </w:tr>
      <w:tr w:rsidR="00EE459F" w:rsidRPr="00786C20" w14:paraId="61C537B3" w14:textId="77777777" w:rsidTr="00005C86">
        <w:trPr>
          <w:trHeight w:val="257"/>
          <w:jc w:val="center"/>
        </w:trPr>
        <w:tc>
          <w:tcPr>
            <w:tcW w:w="1948" w:type="dxa"/>
            <w:vAlign w:val="center"/>
          </w:tcPr>
          <w:p w14:paraId="7E0401EF"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2b</w:t>
            </w:r>
          </w:p>
        </w:tc>
        <w:tc>
          <w:tcPr>
            <w:tcW w:w="6177" w:type="dxa"/>
          </w:tcPr>
          <w:p w14:paraId="7ACB1DD7" w14:textId="77777777" w:rsidR="00EE459F" w:rsidRPr="00596769" w:rsidRDefault="00EE459F" w:rsidP="007403F1">
            <w:pPr>
              <w:pStyle w:val="TAL"/>
              <w:keepNext w:val="0"/>
              <w:keepLines w:val="0"/>
              <w:tabs>
                <w:tab w:val="left" w:pos="945"/>
              </w:tabs>
              <w:jc w:val="both"/>
            </w:pPr>
            <w:r>
              <w:t xml:space="preserve">SMO sends the updated slice configuration to Near-RT RIC and/or RAN nodes via O1. </w:t>
            </w:r>
            <w:r>
              <w:rPr>
                <w:lang w:eastAsia="ja-JP"/>
              </w:rPr>
              <w:t xml:space="preserve">Examples of the slice configuration are the number of allocated </w:t>
            </w:r>
            <w:r w:rsidRPr="00A10C72">
              <w:t>PRB</w:t>
            </w:r>
            <w:r>
              <w:t>s</w:t>
            </w:r>
            <w:r w:rsidRPr="00A10C72">
              <w:t>,</w:t>
            </w:r>
            <w:r>
              <w:t xml:space="preserve"> number of flows,</w:t>
            </w:r>
            <w:r w:rsidRPr="00A10C72">
              <w:t xml:space="preserve"> slice priorities</w:t>
            </w:r>
            <w:r>
              <w:t>.</w:t>
            </w:r>
          </w:p>
        </w:tc>
        <w:tc>
          <w:tcPr>
            <w:tcW w:w="1506" w:type="dxa"/>
            <w:vAlign w:val="center"/>
          </w:tcPr>
          <w:p w14:paraId="5D44B039" w14:textId="77777777" w:rsidR="00EE459F" w:rsidRDefault="00EE459F" w:rsidP="007403F1">
            <w:pPr>
              <w:pStyle w:val="TAL"/>
              <w:keepNext w:val="0"/>
              <w:keepLines w:val="0"/>
              <w:rPr>
                <w:rFonts w:cs="Arial"/>
                <w:szCs w:val="18"/>
                <w:lang w:eastAsia="ja-JP" w:bidi="ar-KW"/>
              </w:rPr>
            </w:pPr>
            <w:r>
              <w:rPr>
                <w:rFonts w:cs="Arial" w:hint="eastAsia"/>
                <w:szCs w:val="18"/>
                <w:lang w:eastAsia="ja-JP" w:bidi="ar-KW"/>
              </w:rPr>
              <w:t>C</w:t>
            </w:r>
            <w:r>
              <w:rPr>
                <w:rFonts w:cs="Arial"/>
                <w:szCs w:val="18"/>
                <w:lang w:eastAsia="ja-JP" w:bidi="ar-KW"/>
              </w:rPr>
              <w:t>onfig delivery</w:t>
            </w:r>
          </w:p>
          <w:p w14:paraId="2F2962EF" w14:textId="40B02E2D" w:rsidR="00EE459F" w:rsidRPr="00786C20" w:rsidRDefault="00642E80" w:rsidP="007403F1">
            <w:pPr>
              <w:pStyle w:val="TAL"/>
              <w:keepNext w:val="0"/>
              <w:keepLines w:val="0"/>
              <w:rPr>
                <w:rFonts w:cs="Arial"/>
                <w:szCs w:val="18"/>
                <w:lang w:eastAsia="ja-JP" w:bidi="ar-KW"/>
              </w:rPr>
            </w:pPr>
            <w:r>
              <w:rPr>
                <w:rFonts w:cs="Arial"/>
                <w:szCs w:val="18"/>
                <w:lang w:eastAsia="ja-JP" w:bidi="ar-KW"/>
              </w:rPr>
              <w:t xml:space="preserve">step </w:t>
            </w:r>
            <w:r w:rsidR="00EE459F">
              <w:rPr>
                <w:rFonts w:cs="Arial"/>
                <w:szCs w:val="18"/>
                <w:lang w:eastAsia="ja-JP" w:bidi="ar-KW"/>
              </w:rPr>
              <w:t>2b or 2c is mandatory</w:t>
            </w:r>
          </w:p>
        </w:tc>
      </w:tr>
      <w:tr w:rsidR="00EE459F" w:rsidRPr="00786C20" w14:paraId="309038A7" w14:textId="77777777" w:rsidTr="00005C86">
        <w:trPr>
          <w:trHeight w:val="257"/>
          <w:jc w:val="center"/>
        </w:trPr>
        <w:tc>
          <w:tcPr>
            <w:tcW w:w="1948" w:type="dxa"/>
            <w:vAlign w:val="center"/>
          </w:tcPr>
          <w:p w14:paraId="65F6B5CD"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2c</w:t>
            </w:r>
          </w:p>
        </w:tc>
        <w:tc>
          <w:tcPr>
            <w:tcW w:w="6177" w:type="dxa"/>
          </w:tcPr>
          <w:p w14:paraId="44A96944" w14:textId="77777777" w:rsidR="00EE459F" w:rsidRDefault="00EE459F" w:rsidP="007403F1">
            <w:pPr>
              <w:pStyle w:val="TAL"/>
              <w:keepNext w:val="0"/>
              <w:jc w:val="both"/>
            </w:pPr>
            <w:r>
              <w:t>Non-RT RIC sends the updated A1 policies to Near-RT RIC.</w:t>
            </w:r>
          </w:p>
        </w:tc>
        <w:tc>
          <w:tcPr>
            <w:tcW w:w="1506" w:type="dxa"/>
            <w:vAlign w:val="center"/>
          </w:tcPr>
          <w:p w14:paraId="32382FD8" w14:textId="77777777" w:rsidR="00EE459F" w:rsidRPr="00786C20" w:rsidRDefault="00EE459F" w:rsidP="007403F1">
            <w:pPr>
              <w:pStyle w:val="TAL"/>
              <w:keepNext w:val="0"/>
              <w:keepLines w:val="0"/>
              <w:rPr>
                <w:rFonts w:cs="Arial"/>
                <w:szCs w:val="18"/>
                <w:lang w:eastAsia="ja-JP" w:bidi="ar-KW"/>
              </w:rPr>
            </w:pPr>
            <w:r>
              <w:rPr>
                <w:rFonts w:cs="Arial" w:hint="eastAsia"/>
                <w:szCs w:val="18"/>
                <w:lang w:eastAsia="ja-JP" w:bidi="ar-KW"/>
              </w:rPr>
              <w:t>P</w:t>
            </w:r>
            <w:r>
              <w:rPr>
                <w:rFonts w:cs="Arial"/>
                <w:szCs w:val="18"/>
                <w:lang w:eastAsia="ja-JP" w:bidi="ar-KW"/>
              </w:rPr>
              <w:t>olicy delivery</w:t>
            </w:r>
          </w:p>
        </w:tc>
      </w:tr>
      <w:tr w:rsidR="00EE459F" w:rsidRPr="00786C20" w14:paraId="1D7D7D50" w14:textId="77777777" w:rsidTr="00005C86">
        <w:trPr>
          <w:jc w:val="center"/>
        </w:trPr>
        <w:tc>
          <w:tcPr>
            <w:tcW w:w="1948" w:type="dxa"/>
            <w:vAlign w:val="center"/>
          </w:tcPr>
          <w:p w14:paraId="27DA2793"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3a</w:t>
            </w:r>
          </w:p>
        </w:tc>
        <w:tc>
          <w:tcPr>
            <w:tcW w:w="6177" w:type="dxa"/>
          </w:tcPr>
          <w:p w14:paraId="772D021F" w14:textId="77777777" w:rsidR="00EE459F" w:rsidRPr="00E10B67" w:rsidRDefault="00EE459F" w:rsidP="007403F1">
            <w:pPr>
              <w:pStyle w:val="TAL"/>
              <w:keepNext w:val="0"/>
              <w:keepLines w:val="0"/>
              <w:jc w:val="both"/>
              <w:rPr>
                <w:rFonts w:cs="Arial"/>
                <w:szCs w:val="18"/>
                <w:lang w:eastAsia="ja-JP" w:bidi="ar-KW"/>
              </w:rPr>
            </w:pPr>
            <w:r>
              <w:t>Near-RT RIC and RAN nodes process and execute the updated slice configuration.</w:t>
            </w:r>
          </w:p>
        </w:tc>
        <w:tc>
          <w:tcPr>
            <w:tcW w:w="1506" w:type="dxa"/>
            <w:vAlign w:val="center"/>
          </w:tcPr>
          <w:p w14:paraId="14B769A8" w14:textId="77777777" w:rsidR="00EE459F" w:rsidRDefault="00EE459F" w:rsidP="007403F1">
            <w:pPr>
              <w:pStyle w:val="TAL"/>
              <w:keepNext w:val="0"/>
              <w:keepLines w:val="0"/>
              <w:rPr>
                <w:rFonts w:cs="Arial"/>
                <w:szCs w:val="18"/>
                <w:lang w:eastAsia="ja-JP" w:bidi="ar-KW"/>
              </w:rPr>
            </w:pPr>
            <w:r>
              <w:rPr>
                <w:rFonts w:cs="Arial" w:hint="eastAsia"/>
                <w:szCs w:val="18"/>
                <w:lang w:eastAsia="ja-JP" w:bidi="ar-KW"/>
              </w:rPr>
              <w:t>C</w:t>
            </w:r>
            <w:r>
              <w:rPr>
                <w:rFonts w:cs="Arial"/>
                <w:szCs w:val="18"/>
                <w:lang w:eastAsia="ja-JP" w:bidi="ar-KW"/>
              </w:rPr>
              <w:t>onfig execution</w:t>
            </w:r>
          </w:p>
          <w:p w14:paraId="5B5D1863" w14:textId="41E8559B" w:rsidR="00EE459F" w:rsidRPr="00E67F80" w:rsidRDefault="00642E80" w:rsidP="007403F1">
            <w:pPr>
              <w:pStyle w:val="TAL"/>
              <w:keepNext w:val="0"/>
              <w:keepLines w:val="0"/>
              <w:rPr>
                <w:rFonts w:cs="Arial"/>
                <w:szCs w:val="18"/>
                <w:lang w:eastAsia="zh-CN" w:bidi="ar-KW"/>
              </w:rPr>
            </w:pPr>
            <w:r>
              <w:rPr>
                <w:rFonts w:cs="Arial"/>
                <w:szCs w:val="18"/>
                <w:lang w:eastAsia="ja-JP" w:bidi="ar-KW"/>
              </w:rPr>
              <w:t xml:space="preserve">step </w:t>
            </w:r>
            <w:r w:rsidR="00EE459F">
              <w:rPr>
                <w:rFonts w:cs="Arial"/>
                <w:szCs w:val="18"/>
                <w:lang w:eastAsia="ja-JP" w:bidi="ar-KW"/>
              </w:rPr>
              <w:t>3a or 3b is mandatory</w:t>
            </w:r>
          </w:p>
        </w:tc>
      </w:tr>
      <w:tr w:rsidR="00EE459F" w:rsidRPr="00786C20" w14:paraId="478B62C7" w14:textId="77777777" w:rsidTr="00005C86">
        <w:trPr>
          <w:jc w:val="center"/>
        </w:trPr>
        <w:tc>
          <w:tcPr>
            <w:tcW w:w="1948" w:type="dxa"/>
            <w:vAlign w:val="center"/>
          </w:tcPr>
          <w:p w14:paraId="723D1663"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3b</w:t>
            </w:r>
          </w:p>
        </w:tc>
        <w:tc>
          <w:tcPr>
            <w:tcW w:w="6177" w:type="dxa"/>
          </w:tcPr>
          <w:p w14:paraId="2C90DA3D" w14:textId="77777777" w:rsidR="00EE459F" w:rsidRDefault="00EE459F" w:rsidP="007403F1">
            <w:pPr>
              <w:pStyle w:val="TAL"/>
              <w:keepNext w:val="0"/>
              <w:keepLines w:val="0"/>
              <w:jc w:val="both"/>
            </w:pPr>
            <w:r>
              <w:t>Near-RT RIC receives the updated A1 policy, controls RAN nodes based on the A1 policy and sends the feedback to Non-RT RIC via A1.</w:t>
            </w:r>
          </w:p>
        </w:tc>
        <w:tc>
          <w:tcPr>
            <w:tcW w:w="1506" w:type="dxa"/>
            <w:vAlign w:val="center"/>
          </w:tcPr>
          <w:p w14:paraId="4C111CD1" w14:textId="77777777" w:rsidR="00EE459F" w:rsidRPr="00F94B75" w:rsidRDefault="00EE459F" w:rsidP="007403F1">
            <w:pPr>
              <w:pStyle w:val="TAL"/>
              <w:keepNext w:val="0"/>
              <w:keepLines w:val="0"/>
              <w:rPr>
                <w:rFonts w:cs="Arial"/>
                <w:szCs w:val="18"/>
                <w:lang w:eastAsia="ja-JP" w:bidi="ar-KW"/>
              </w:rPr>
            </w:pPr>
            <w:r>
              <w:rPr>
                <w:rFonts w:cs="Arial" w:hint="eastAsia"/>
                <w:szCs w:val="18"/>
                <w:lang w:eastAsia="ja-JP" w:bidi="ar-KW"/>
              </w:rPr>
              <w:t>P</w:t>
            </w:r>
            <w:r>
              <w:rPr>
                <w:rFonts w:cs="Arial"/>
                <w:szCs w:val="18"/>
                <w:lang w:eastAsia="ja-JP" w:bidi="ar-KW"/>
              </w:rPr>
              <w:t>olicy execution</w:t>
            </w:r>
          </w:p>
        </w:tc>
      </w:tr>
      <w:tr w:rsidR="00EE459F" w:rsidRPr="00786C20" w14:paraId="22427CF5" w14:textId="77777777" w:rsidTr="00005C86">
        <w:trPr>
          <w:jc w:val="center"/>
        </w:trPr>
        <w:tc>
          <w:tcPr>
            <w:tcW w:w="1948" w:type="dxa"/>
            <w:vAlign w:val="center"/>
          </w:tcPr>
          <w:p w14:paraId="495958DD"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Ends when</w:t>
            </w:r>
          </w:p>
        </w:tc>
        <w:tc>
          <w:tcPr>
            <w:tcW w:w="6177" w:type="dxa"/>
            <w:vAlign w:val="center"/>
          </w:tcPr>
          <w:p w14:paraId="03B2F7B2" w14:textId="09F86E5B" w:rsidR="00EE459F" w:rsidRDefault="00EE459F" w:rsidP="007403F1">
            <w:pPr>
              <w:pStyle w:val="TAL"/>
              <w:keepNext w:val="0"/>
              <w:keepLines w:val="0"/>
              <w:jc w:val="both"/>
            </w:pPr>
            <w:r>
              <w:rPr>
                <w:rFonts w:cs="Arial"/>
                <w:szCs w:val="18"/>
                <w:lang w:bidi="ar-KW"/>
              </w:rPr>
              <w:t>A RAN</w:t>
            </w:r>
            <w:r w:rsidRPr="00E41199">
              <w:rPr>
                <w:rFonts w:cs="Arial"/>
                <w:szCs w:val="18"/>
                <w:lang w:bidi="ar-KW"/>
              </w:rPr>
              <w:t xml:space="preserve"> slice is </w:t>
            </w:r>
            <w:r>
              <w:rPr>
                <w:rFonts w:cs="Arial"/>
                <w:szCs w:val="18"/>
                <w:lang w:bidi="ar-KW"/>
              </w:rPr>
              <w:t>de</w:t>
            </w:r>
            <w:r w:rsidRPr="00E41199">
              <w:rPr>
                <w:rFonts w:cs="Arial"/>
                <w:szCs w:val="18"/>
                <w:lang w:bidi="ar-KW"/>
              </w:rPr>
              <w:t>activated</w:t>
            </w:r>
            <w:r w:rsidR="00642E80">
              <w:rPr>
                <w:rFonts w:cs="Arial"/>
                <w:szCs w:val="18"/>
                <w:lang w:bidi="ar-KW"/>
              </w:rPr>
              <w:t>.</w:t>
            </w:r>
          </w:p>
        </w:tc>
        <w:tc>
          <w:tcPr>
            <w:tcW w:w="1506" w:type="dxa"/>
            <w:vAlign w:val="center"/>
          </w:tcPr>
          <w:p w14:paraId="03D5203D" w14:textId="77777777" w:rsidR="00EE459F" w:rsidRPr="00786C20" w:rsidRDefault="00EE459F" w:rsidP="007403F1">
            <w:pPr>
              <w:pStyle w:val="TAL"/>
              <w:keepNext w:val="0"/>
              <w:keepLines w:val="0"/>
              <w:rPr>
                <w:rFonts w:cs="Arial"/>
                <w:szCs w:val="18"/>
                <w:lang w:eastAsia="zh-CN" w:bidi="ar-KW"/>
              </w:rPr>
            </w:pPr>
          </w:p>
        </w:tc>
      </w:tr>
      <w:tr w:rsidR="00EE459F" w:rsidRPr="00786C20" w14:paraId="3B364AF9" w14:textId="77777777" w:rsidTr="00005C86">
        <w:trPr>
          <w:jc w:val="center"/>
        </w:trPr>
        <w:tc>
          <w:tcPr>
            <w:tcW w:w="1948" w:type="dxa"/>
            <w:vAlign w:val="center"/>
          </w:tcPr>
          <w:p w14:paraId="6BC090B4" w14:textId="77777777" w:rsidR="00EE459F" w:rsidRPr="00593EB5" w:rsidRDefault="00EE459F" w:rsidP="007403F1">
            <w:pPr>
              <w:pStyle w:val="TAL"/>
              <w:keepNext w:val="0"/>
              <w:keepLines w:val="0"/>
              <w:rPr>
                <w:rFonts w:cs="Arial"/>
                <w:szCs w:val="18"/>
                <w:lang w:bidi="ar-KW"/>
              </w:rPr>
            </w:pPr>
            <w:r w:rsidRPr="00593EB5">
              <w:rPr>
                <w:rFonts w:cs="Arial"/>
                <w:szCs w:val="18"/>
                <w:lang w:bidi="ar-KW"/>
              </w:rPr>
              <w:t>Exceptions</w:t>
            </w:r>
          </w:p>
        </w:tc>
        <w:tc>
          <w:tcPr>
            <w:tcW w:w="6177" w:type="dxa"/>
            <w:vAlign w:val="center"/>
          </w:tcPr>
          <w:p w14:paraId="557C3117" w14:textId="012EB3E0" w:rsidR="00EE459F" w:rsidRPr="00AC4C09" w:rsidRDefault="00593EB5" w:rsidP="007403F1">
            <w:pPr>
              <w:pStyle w:val="TAL"/>
              <w:keepNext w:val="0"/>
              <w:keepLines w:val="0"/>
              <w:jc w:val="both"/>
              <w:rPr>
                <w:lang w:eastAsia="ja-JP"/>
              </w:rPr>
            </w:pPr>
            <w:r>
              <w:rPr>
                <w:rFonts w:cs="Arial"/>
                <w:szCs w:val="18"/>
                <w:lang w:eastAsia="ja-JP" w:bidi="ar-KW"/>
              </w:rPr>
              <w:t>None identified</w:t>
            </w:r>
            <w:r w:rsidR="00642E80">
              <w:rPr>
                <w:rFonts w:cs="Arial"/>
                <w:szCs w:val="18"/>
                <w:lang w:eastAsia="ja-JP" w:bidi="ar-KW"/>
              </w:rPr>
              <w:t>.</w:t>
            </w:r>
          </w:p>
        </w:tc>
        <w:tc>
          <w:tcPr>
            <w:tcW w:w="1506" w:type="dxa"/>
            <w:vAlign w:val="center"/>
          </w:tcPr>
          <w:p w14:paraId="1874282F" w14:textId="77777777" w:rsidR="00EE459F" w:rsidRPr="00786C20" w:rsidRDefault="00EE459F" w:rsidP="007403F1">
            <w:pPr>
              <w:pStyle w:val="TAL"/>
              <w:keepNext w:val="0"/>
              <w:keepLines w:val="0"/>
              <w:rPr>
                <w:rFonts w:cs="Arial"/>
                <w:szCs w:val="18"/>
                <w:lang w:eastAsia="zh-CN" w:bidi="ar-KW"/>
              </w:rPr>
            </w:pPr>
          </w:p>
        </w:tc>
      </w:tr>
      <w:tr w:rsidR="00EE459F" w:rsidRPr="00786C20" w14:paraId="25384595" w14:textId="77777777" w:rsidTr="00005C86">
        <w:trPr>
          <w:jc w:val="center"/>
        </w:trPr>
        <w:tc>
          <w:tcPr>
            <w:tcW w:w="1948" w:type="dxa"/>
            <w:vAlign w:val="center"/>
          </w:tcPr>
          <w:p w14:paraId="2CE6F944" w14:textId="77777777" w:rsidR="00EE459F" w:rsidRPr="00593EB5" w:rsidRDefault="00EE459F" w:rsidP="007403F1">
            <w:pPr>
              <w:pStyle w:val="TAL"/>
              <w:keepNext w:val="0"/>
              <w:keepLines w:val="0"/>
              <w:rPr>
                <w:rFonts w:cs="Arial"/>
                <w:szCs w:val="18"/>
                <w:lang w:bidi="ar-KW"/>
              </w:rPr>
            </w:pPr>
            <w:r w:rsidRPr="00593EB5">
              <w:rPr>
                <w:rFonts w:cs="Arial"/>
                <w:szCs w:val="18"/>
                <w:lang w:bidi="ar-KW"/>
              </w:rPr>
              <w:t>Post Conditions</w:t>
            </w:r>
          </w:p>
        </w:tc>
        <w:tc>
          <w:tcPr>
            <w:tcW w:w="6177" w:type="dxa"/>
            <w:vAlign w:val="center"/>
          </w:tcPr>
          <w:p w14:paraId="33F57222" w14:textId="415F7D8B" w:rsidR="00EE459F" w:rsidRPr="00AC4C09" w:rsidRDefault="00593EB5" w:rsidP="007403F1">
            <w:pPr>
              <w:pStyle w:val="TAL"/>
              <w:keepNext w:val="0"/>
              <w:keepLines w:val="0"/>
              <w:jc w:val="both"/>
              <w:rPr>
                <w:rFonts w:cs="Arial"/>
                <w:szCs w:val="18"/>
                <w:lang w:bidi="ar-KW"/>
              </w:rPr>
            </w:pPr>
            <w:r>
              <w:rPr>
                <w:rFonts w:cs="Arial"/>
                <w:szCs w:val="18"/>
                <w:lang w:eastAsia="ja-JP" w:bidi="ar-KW"/>
              </w:rPr>
              <w:t>None identified</w:t>
            </w:r>
            <w:r w:rsidR="00642E80">
              <w:rPr>
                <w:rFonts w:cs="Arial"/>
                <w:szCs w:val="18"/>
                <w:lang w:eastAsia="ja-JP" w:bidi="ar-KW"/>
              </w:rPr>
              <w:t>.</w:t>
            </w:r>
          </w:p>
        </w:tc>
        <w:tc>
          <w:tcPr>
            <w:tcW w:w="1506" w:type="dxa"/>
            <w:vAlign w:val="center"/>
          </w:tcPr>
          <w:p w14:paraId="6A284051" w14:textId="77777777" w:rsidR="00EE459F" w:rsidRPr="00786C20" w:rsidRDefault="00EE459F" w:rsidP="007403F1">
            <w:pPr>
              <w:pStyle w:val="TAL"/>
              <w:keepNext w:val="0"/>
              <w:keepLines w:val="0"/>
              <w:rPr>
                <w:rFonts w:cs="Arial"/>
                <w:szCs w:val="18"/>
                <w:lang w:eastAsia="zh-CN" w:bidi="ar-KW"/>
              </w:rPr>
            </w:pPr>
          </w:p>
        </w:tc>
      </w:tr>
    </w:tbl>
    <w:p w14:paraId="1D465470" w14:textId="77777777" w:rsidR="00EE459F" w:rsidRDefault="00EE459F" w:rsidP="006E4C35">
      <w:pPr>
        <w:pStyle w:val="PlantUML"/>
      </w:pPr>
      <w:r>
        <w:t>@startuml</w:t>
      </w:r>
    </w:p>
    <w:p w14:paraId="2E221140" w14:textId="77777777" w:rsidR="00EE459F" w:rsidRDefault="00EE459F" w:rsidP="006E4C35">
      <w:pPr>
        <w:pStyle w:val="PlantUML"/>
      </w:pPr>
      <w:r>
        <w:t>skinparam ParticipantPadding 5</w:t>
      </w:r>
    </w:p>
    <w:p w14:paraId="6BFC7F71" w14:textId="77777777" w:rsidR="00EE459F" w:rsidRDefault="00EE459F" w:rsidP="006E4C35">
      <w:pPr>
        <w:pStyle w:val="PlantUML"/>
      </w:pPr>
      <w:r>
        <w:t>skinparam BoxPadding 10</w:t>
      </w:r>
    </w:p>
    <w:p w14:paraId="50B1FEEC" w14:textId="77777777" w:rsidR="00EE459F" w:rsidRDefault="00EE459F" w:rsidP="006E4C35">
      <w:pPr>
        <w:pStyle w:val="PlantUML"/>
      </w:pPr>
      <w:r>
        <w:t>skinparam defaultFontSize 12</w:t>
      </w:r>
    </w:p>
    <w:p w14:paraId="578D7ABA" w14:textId="77777777" w:rsidR="00EE459F" w:rsidRDefault="00EE459F" w:rsidP="006E4C35">
      <w:pPr>
        <w:pStyle w:val="PlantUML"/>
      </w:pPr>
      <w:r>
        <w:t>Autonumber</w:t>
      </w:r>
    </w:p>
    <w:p w14:paraId="69AA06FD" w14:textId="77777777" w:rsidR="00EE459F" w:rsidRDefault="00EE459F" w:rsidP="006E4C35">
      <w:pPr>
        <w:pStyle w:val="PlantUML"/>
      </w:pPr>
    </w:p>
    <w:p w14:paraId="3ADAF472" w14:textId="77777777" w:rsidR="00EE459F" w:rsidRDefault="00EE459F" w:rsidP="006E4C35">
      <w:pPr>
        <w:pStyle w:val="PlantUML"/>
      </w:pPr>
      <w:r>
        <w:t>Box “Service Management and Orchestration” #gold</w:t>
      </w:r>
    </w:p>
    <w:p w14:paraId="7CE09FC3" w14:textId="77777777" w:rsidR="00EE459F" w:rsidRDefault="00EE459F" w:rsidP="006E4C35">
      <w:pPr>
        <w:pStyle w:val="PlantUML"/>
      </w:pPr>
      <w:r>
        <w:t xml:space="preserve">   Participant SMO as “SMO Functions”</w:t>
      </w:r>
    </w:p>
    <w:p w14:paraId="505E00B0" w14:textId="77777777" w:rsidR="00EE459F" w:rsidRDefault="00EE459F" w:rsidP="006E4C35">
      <w:pPr>
        <w:pStyle w:val="PlantUML"/>
      </w:pPr>
      <w:r>
        <w:t xml:space="preserve">   Boundary Collector</w:t>
      </w:r>
    </w:p>
    <w:p w14:paraId="414D3BBA" w14:textId="77777777" w:rsidR="00EE459F" w:rsidRDefault="00EE459F" w:rsidP="006E4C35">
      <w:pPr>
        <w:pStyle w:val="PlantUML"/>
      </w:pPr>
      <w:r>
        <w:t xml:space="preserve">   Participant NON as “Non-RT RIC”</w:t>
      </w:r>
    </w:p>
    <w:p w14:paraId="4AF9159A" w14:textId="77777777" w:rsidR="00EE459F" w:rsidRDefault="00EE459F" w:rsidP="006E4C35">
      <w:pPr>
        <w:pStyle w:val="PlantUML"/>
      </w:pPr>
      <w:r>
        <w:t>end box</w:t>
      </w:r>
    </w:p>
    <w:p w14:paraId="50BE9647" w14:textId="77777777" w:rsidR="00EE459F" w:rsidRDefault="00EE459F" w:rsidP="006E4C35">
      <w:pPr>
        <w:pStyle w:val="PlantUML"/>
      </w:pPr>
    </w:p>
    <w:p w14:paraId="3A97F9C2" w14:textId="77777777" w:rsidR="00EE459F" w:rsidRDefault="00EE459F" w:rsidP="006E4C35">
      <w:pPr>
        <w:pStyle w:val="PlantUML"/>
      </w:pPr>
      <w:r>
        <w:t>Box “O-RAN” #lightpink</w:t>
      </w:r>
    </w:p>
    <w:p w14:paraId="73556AC1" w14:textId="77777777" w:rsidR="00EE459F" w:rsidRDefault="00EE459F" w:rsidP="006E4C35">
      <w:pPr>
        <w:pStyle w:val="PlantUML"/>
      </w:pPr>
      <w:r>
        <w:t xml:space="preserve">   Participant RIC as “Near-RT RIC”</w:t>
      </w:r>
    </w:p>
    <w:p w14:paraId="2EED61CE" w14:textId="77777777" w:rsidR="00EE459F" w:rsidRDefault="00EE459F" w:rsidP="006E4C35">
      <w:pPr>
        <w:pStyle w:val="PlantUML"/>
      </w:pPr>
      <w:r>
        <w:t xml:space="preserve">   Participant E2NODES as “E2 Nodes”</w:t>
      </w:r>
    </w:p>
    <w:p w14:paraId="63CDE0B1" w14:textId="77777777" w:rsidR="00EE459F" w:rsidRDefault="00EE459F" w:rsidP="006E4C35">
      <w:pPr>
        <w:pStyle w:val="PlantUML"/>
      </w:pPr>
      <w:r>
        <w:t>End box</w:t>
      </w:r>
    </w:p>
    <w:p w14:paraId="6C31E3BA" w14:textId="77777777" w:rsidR="00EE459F" w:rsidRDefault="00EE459F" w:rsidP="006E4C35">
      <w:pPr>
        <w:pStyle w:val="PlantUML"/>
      </w:pPr>
    </w:p>
    <w:p w14:paraId="50FA5952" w14:textId="77777777" w:rsidR="00EE459F" w:rsidRDefault="00EE459F" w:rsidP="006E4C35">
      <w:pPr>
        <w:pStyle w:val="PlantUML"/>
      </w:pPr>
      <w:r>
        <w:t>Box “External” #lightcyan</w:t>
      </w:r>
    </w:p>
    <w:p w14:paraId="2F417748" w14:textId="77777777" w:rsidR="00EE459F" w:rsidRDefault="00EE459F" w:rsidP="006E4C35">
      <w:pPr>
        <w:pStyle w:val="PlantUML"/>
      </w:pPr>
      <w:r>
        <w:t xml:space="preserve">   Participant APP as “App”</w:t>
      </w:r>
    </w:p>
    <w:p w14:paraId="7D89CC7C" w14:textId="77777777" w:rsidR="00EE459F" w:rsidRDefault="00EE459F" w:rsidP="006E4C35">
      <w:pPr>
        <w:pStyle w:val="PlantUML"/>
      </w:pPr>
      <w:r>
        <w:t>End box</w:t>
      </w:r>
    </w:p>
    <w:p w14:paraId="2A76AE41" w14:textId="77777777" w:rsidR="00EE459F" w:rsidRDefault="00EE459F" w:rsidP="006E4C35">
      <w:pPr>
        <w:pStyle w:val="PlantUML"/>
      </w:pPr>
    </w:p>
    <w:p w14:paraId="2607BB2C" w14:textId="77777777" w:rsidR="00EE459F" w:rsidRDefault="00EE459F" w:rsidP="006E4C35">
      <w:pPr>
        <w:pStyle w:val="PlantUML"/>
      </w:pPr>
      <w:r>
        <w:t>SMO-&gt; NON : RAN Slice SLA Retrieval</w:t>
      </w:r>
    </w:p>
    <w:p w14:paraId="11A44C5F" w14:textId="77777777" w:rsidR="00EE459F" w:rsidRDefault="00EE459F" w:rsidP="006E4C35">
      <w:pPr>
        <w:pStyle w:val="PlantUML"/>
      </w:pPr>
      <w:r>
        <w:t>SMO-&gt; NON : Slice specific O1 configuration data of Near-RT RIC and E2 Nodes</w:t>
      </w:r>
    </w:p>
    <w:p w14:paraId="671293A1" w14:textId="77777777" w:rsidR="00EE459F" w:rsidRDefault="00EE459F" w:rsidP="006E4C35">
      <w:pPr>
        <w:pStyle w:val="PlantUML"/>
      </w:pPr>
      <w:r>
        <w:t>E2NODES-&gt; Collector : &lt;&lt;O1&gt;&gt; Data Collection</w:t>
      </w:r>
    </w:p>
    <w:p w14:paraId="4EB66D64" w14:textId="77777777" w:rsidR="00EE459F" w:rsidRDefault="00EE459F" w:rsidP="006E4C35">
      <w:pPr>
        <w:pStyle w:val="PlantUML"/>
      </w:pPr>
      <w:r>
        <w:t>RIC-&gt; Collector : &lt;&lt;O1&gt;&gt; Data Collection</w:t>
      </w:r>
    </w:p>
    <w:p w14:paraId="478F705E" w14:textId="77777777" w:rsidR="00EE459F" w:rsidRDefault="00EE459F" w:rsidP="006E4C35">
      <w:pPr>
        <w:pStyle w:val="PlantUML"/>
      </w:pPr>
    </w:p>
    <w:p w14:paraId="64D69439" w14:textId="77777777" w:rsidR="00EE459F" w:rsidRDefault="00EE459F" w:rsidP="006E4C35">
      <w:pPr>
        <w:pStyle w:val="PlantUML"/>
      </w:pPr>
      <w:r>
        <w:t>group Opt: Enrichment information collection</w:t>
      </w:r>
    </w:p>
    <w:p w14:paraId="170132E4" w14:textId="77777777" w:rsidR="00EE459F" w:rsidRDefault="00EE459F" w:rsidP="006E4C35">
      <w:pPr>
        <w:pStyle w:val="PlantUML"/>
      </w:pPr>
      <w:r>
        <w:tab/>
        <w:t>APP-&gt; Collector : Enrichment information collection</w:t>
      </w:r>
    </w:p>
    <w:p w14:paraId="240A02B0" w14:textId="77777777" w:rsidR="00EE459F" w:rsidRDefault="00EE459F" w:rsidP="006E4C35">
      <w:pPr>
        <w:pStyle w:val="PlantUML"/>
      </w:pPr>
      <w:r>
        <w:t>end</w:t>
      </w:r>
    </w:p>
    <w:p w14:paraId="2F15D3B5" w14:textId="77777777" w:rsidR="00EE459F" w:rsidRDefault="00EE459F" w:rsidP="006E4C35">
      <w:pPr>
        <w:pStyle w:val="PlantUML"/>
      </w:pPr>
    </w:p>
    <w:p w14:paraId="7367A250" w14:textId="77777777" w:rsidR="00EE459F" w:rsidRDefault="00EE459F" w:rsidP="006E4C35">
      <w:pPr>
        <w:pStyle w:val="PlantUML"/>
      </w:pPr>
      <w:r>
        <w:t xml:space="preserve">Collector-&gt; NON : Retrieval of RAN and non-RAN data </w:t>
      </w:r>
    </w:p>
    <w:p w14:paraId="69CAD5EA" w14:textId="77777777" w:rsidR="00EE459F" w:rsidRDefault="00EE459F" w:rsidP="006E4C35">
      <w:pPr>
        <w:pStyle w:val="PlantUML"/>
      </w:pPr>
    </w:p>
    <w:p w14:paraId="257D5FC8" w14:textId="77777777" w:rsidR="00EE459F" w:rsidRDefault="00EE459F" w:rsidP="006E4C35">
      <w:pPr>
        <w:pStyle w:val="PlantUML"/>
      </w:pPr>
      <w:r>
        <w:t>NON-&gt; NON : Performance monitoring and evaluation</w:t>
      </w:r>
    </w:p>
    <w:p w14:paraId="55D0331A" w14:textId="77777777" w:rsidR="00EE459F" w:rsidRDefault="00EE459F" w:rsidP="006E4C35">
      <w:pPr>
        <w:pStyle w:val="PlantUML"/>
      </w:pPr>
      <w:r>
        <w:t>NON-&gt; NON : Trigger for RAN slice SLA assurance</w:t>
      </w:r>
    </w:p>
    <w:p w14:paraId="2F45562C" w14:textId="77777777" w:rsidR="00EE459F" w:rsidRDefault="00EE459F" w:rsidP="006E4C35">
      <w:pPr>
        <w:pStyle w:val="PlantUML"/>
      </w:pPr>
    </w:p>
    <w:p w14:paraId="120794C7" w14:textId="77777777" w:rsidR="00EE459F" w:rsidRDefault="00EE459F" w:rsidP="006E4C35">
      <w:pPr>
        <w:pStyle w:val="PlantUML"/>
      </w:pPr>
      <w:r>
        <w:t>group Opt: Additional data collection</w:t>
      </w:r>
      <w:r>
        <w:tab/>
      </w:r>
    </w:p>
    <w:p w14:paraId="47E35203" w14:textId="77777777" w:rsidR="00EE459F" w:rsidRDefault="00EE459F" w:rsidP="006E4C35">
      <w:pPr>
        <w:pStyle w:val="PlantUML"/>
      </w:pPr>
      <w:r>
        <w:tab/>
        <w:t>NON-&gt; Collector : Request additional measurements</w:t>
      </w:r>
    </w:p>
    <w:p w14:paraId="76CE0E02" w14:textId="77777777" w:rsidR="00EE459F" w:rsidRDefault="00EE459F" w:rsidP="006E4C35">
      <w:pPr>
        <w:pStyle w:val="PlantUML"/>
      </w:pPr>
      <w:r>
        <w:tab/>
        <w:t>Collector-&gt; E2NODES : &lt;&lt;O1&gt;&gt; PM measurement configuration</w:t>
      </w:r>
    </w:p>
    <w:p w14:paraId="59FC6985" w14:textId="77777777" w:rsidR="00EE459F" w:rsidRDefault="00EE459F" w:rsidP="006E4C35">
      <w:pPr>
        <w:pStyle w:val="PlantUML"/>
      </w:pPr>
      <w:r>
        <w:tab/>
        <w:t>E2NODES-&gt; Collector : &lt;&lt;O1&gt;&gt; Data Collection</w:t>
      </w:r>
    </w:p>
    <w:p w14:paraId="43690AD4" w14:textId="77777777" w:rsidR="00EE459F" w:rsidRDefault="00EE459F" w:rsidP="006E4C35">
      <w:pPr>
        <w:pStyle w:val="PlantUML"/>
      </w:pPr>
      <w:r>
        <w:tab/>
        <w:t xml:space="preserve">Collector-&gt; NON : Retrieval of RAN data </w:t>
      </w:r>
    </w:p>
    <w:p w14:paraId="2FD135FE" w14:textId="77777777" w:rsidR="00EE459F" w:rsidRDefault="00EE459F" w:rsidP="006E4C35">
      <w:pPr>
        <w:pStyle w:val="PlantUML"/>
      </w:pPr>
      <w:r>
        <w:t>end</w:t>
      </w:r>
    </w:p>
    <w:p w14:paraId="081115FD" w14:textId="77777777" w:rsidR="00EE459F" w:rsidRDefault="00EE459F" w:rsidP="006E4C35">
      <w:pPr>
        <w:pStyle w:val="PlantUML"/>
      </w:pPr>
    </w:p>
    <w:p w14:paraId="12852DAE" w14:textId="77777777" w:rsidR="00EE459F" w:rsidRDefault="00EE459F" w:rsidP="006E4C35">
      <w:pPr>
        <w:pStyle w:val="PlantUML"/>
      </w:pPr>
      <w:r>
        <w:t>NON-&gt; NON : Decision for RAN slice SLA assurance</w:t>
      </w:r>
    </w:p>
    <w:p w14:paraId="1A362A7B" w14:textId="77777777" w:rsidR="00EE459F" w:rsidRDefault="00EE459F" w:rsidP="006E4C35">
      <w:pPr>
        <w:pStyle w:val="PlantUML"/>
      </w:pPr>
    </w:p>
    <w:p w14:paraId="2B0861FD" w14:textId="77777777" w:rsidR="00EE459F" w:rsidRDefault="00EE459F" w:rsidP="006E4C35">
      <w:pPr>
        <w:pStyle w:val="PlantUML"/>
      </w:pPr>
      <w:r>
        <w:t>group Alt 1: O1 Configuration update</w:t>
      </w:r>
      <w:r>
        <w:tab/>
      </w:r>
    </w:p>
    <w:p w14:paraId="7BA3EE50" w14:textId="77777777" w:rsidR="00EE459F" w:rsidRDefault="00EE459F" w:rsidP="006E4C35">
      <w:pPr>
        <w:pStyle w:val="PlantUML"/>
      </w:pPr>
      <w:r>
        <w:tab/>
        <w:t>NON-&gt; NON : Creation of slice specific configuration</w:t>
      </w:r>
    </w:p>
    <w:p w14:paraId="5AFA773C" w14:textId="77777777" w:rsidR="00EE459F" w:rsidRDefault="00EE459F" w:rsidP="006E4C35">
      <w:pPr>
        <w:pStyle w:val="PlantUML"/>
      </w:pPr>
      <w:r>
        <w:tab/>
        <w:t>NON-&gt; SMO : Request for slice specific RAN configuration update</w:t>
      </w:r>
    </w:p>
    <w:p w14:paraId="55BD2285" w14:textId="77777777" w:rsidR="00EE459F" w:rsidRDefault="00EE459F" w:rsidP="006E4C35">
      <w:pPr>
        <w:pStyle w:val="PlantUML"/>
      </w:pPr>
      <w:r>
        <w:tab/>
        <w:t>SMO-&gt; RIC : &lt;&lt;O1&gt;&gt; Configuration update</w:t>
      </w:r>
    </w:p>
    <w:p w14:paraId="53E22D78" w14:textId="77777777" w:rsidR="00EE459F" w:rsidRDefault="00EE459F" w:rsidP="006E4C35">
      <w:pPr>
        <w:pStyle w:val="PlantUML"/>
      </w:pPr>
      <w:r>
        <w:tab/>
        <w:t>SMO-&gt; E2NODES : &lt;&lt;O1&gt;&gt; Configuration update</w:t>
      </w:r>
    </w:p>
    <w:p w14:paraId="26F736AD" w14:textId="77777777" w:rsidR="00EE459F" w:rsidRDefault="00EE459F" w:rsidP="006E4C35">
      <w:pPr>
        <w:pStyle w:val="PlantUML"/>
      </w:pPr>
      <w:r>
        <w:t>end</w:t>
      </w:r>
    </w:p>
    <w:p w14:paraId="74F95BC4" w14:textId="77777777" w:rsidR="00EE459F" w:rsidRDefault="00EE459F" w:rsidP="006E4C35">
      <w:pPr>
        <w:pStyle w:val="PlantUML"/>
      </w:pPr>
    </w:p>
    <w:p w14:paraId="1D427500" w14:textId="77777777" w:rsidR="00EE459F" w:rsidRDefault="00EE459F" w:rsidP="006E4C35">
      <w:pPr>
        <w:pStyle w:val="PlantUML"/>
      </w:pPr>
      <w:r>
        <w:t>group Alt 2: A1 Policy generation</w:t>
      </w:r>
      <w:r>
        <w:tab/>
      </w:r>
    </w:p>
    <w:p w14:paraId="198F5226" w14:textId="77777777" w:rsidR="00EE459F" w:rsidRDefault="00EE459F" w:rsidP="006E4C35">
      <w:pPr>
        <w:pStyle w:val="PlantUML"/>
      </w:pPr>
      <w:r>
        <w:tab/>
        <w:t>NON-&gt; NON : RAN slice SLA assurance policy generation</w:t>
      </w:r>
    </w:p>
    <w:p w14:paraId="2A4F4AC8" w14:textId="77777777" w:rsidR="00EE459F" w:rsidRDefault="00EE459F" w:rsidP="006E4C35">
      <w:pPr>
        <w:pStyle w:val="PlantUML"/>
      </w:pPr>
      <w:r>
        <w:tab/>
        <w:t xml:space="preserve">NON-&gt; RIC : &lt;&lt;A1&gt;&gt; RAN slice SLA assurance policy creation </w:t>
      </w:r>
    </w:p>
    <w:p w14:paraId="3EF49F5E" w14:textId="77777777" w:rsidR="00EE459F" w:rsidRDefault="00EE459F" w:rsidP="006E4C35">
      <w:pPr>
        <w:pStyle w:val="PlantUML"/>
      </w:pPr>
      <w:r>
        <w:tab/>
        <w:t>RIC-&gt; RIC : E2 policy generation</w:t>
      </w:r>
    </w:p>
    <w:p w14:paraId="4992A247" w14:textId="77777777" w:rsidR="00EE459F" w:rsidRDefault="00EE459F" w:rsidP="006E4C35">
      <w:pPr>
        <w:pStyle w:val="PlantUML"/>
      </w:pPr>
      <w:r>
        <w:tab/>
        <w:t xml:space="preserve">RIC-&gt; E2NODES : &lt;&lt;E2&gt;&gt; RAN slice SLA assurance enforcement </w:t>
      </w:r>
    </w:p>
    <w:p w14:paraId="1968626D" w14:textId="77777777" w:rsidR="00EE459F" w:rsidRDefault="00EE459F" w:rsidP="006E4C35">
      <w:pPr>
        <w:pStyle w:val="PlantUML"/>
      </w:pPr>
      <w:r>
        <w:tab/>
        <w:t>E2NODES-&gt; RIC : &lt;&lt;E2&gt;&gt; Data collection</w:t>
      </w:r>
    </w:p>
    <w:p w14:paraId="5494A0E6" w14:textId="77777777" w:rsidR="00EE459F" w:rsidRDefault="00EE459F" w:rsidP="006E4C35">
      <w:pPr>
        <w:pStyle w:val="PlantUML"/>
      </w:pPr>
      <w:r>
        <w:tab/>
        <w:t>RIC-&gt; NON : &lt;&lt;A1&gt;&gt; RAN slice SLA assurance policy feedback</w:t>
      </w:r>
    </w:p>
    <w:p w14:paraId="64ED8553" w14:textId="77777777" w:rsidR="00EE459F" w:rsidRDefault="00EE459F" w:rsidP="006E4C35">
      <w:pPr>
        <w:pStyle w:val="PlantUML"/>
      </w:pPr>
      <w:r>
        <w:t>end</w:t>
      </w:r>
    </w:p>
    <w:p w14:paraId="07209EF7" w14:textId="77777777" w:rsidR="00EE459F" w:rsidRDefault="00EE459F" w:rsidP="006E4C35">
      <w:pPr>
        <w:pStyle w:val="PlantUML"/>
      </w:pPr>
    </w:p>
    <w:p w14:paraId="097F2D18" w14:textId="77777777" w:rsidR="00EE459F" w:rsidRDefault="00EE459F" w:rsidP="006E4C35">
      <w:pPr>
        <w:pStyle w:val="PlantUML"/>
      </w:pPr>
      <w:r>
        <w:tab/>
        <w:t>E2NODES-&gt; Collector : &lt;&lt;O1&gt;&gt; Data Collection</w:t>
      </w:r>
    </w:p>
    <w:p w14:paraId="6EF1B082" w14:textId="77777777" w:rsidR="00EE459F" w:rsidRDefault="00EE459F" w:rsidP="006E4C35">
      <w:pPr>
        <w:pStyle w:val="PlantUML"/>
      </w:pPr>
      <w:r>
        <w:tab/>
        <w:t xml:space="preserve">Collector-&gt; NON : Retrieval of RAN and non-RAN data </w:t>
      </w:r>
    </w:p>
    <w:p w14:paraId="490D4D4F" w14:textId="77777777" w:rsidR="00EE459F" w:rsidRDefault="00EE459F" w:rsidP="006E4C35">
      <w:pPr>
        <w:pStyle w:val="PlantUML"/>
      </w:pPr>
      <w:r>
        <w:tab/>
        <w:t>NON-&gt; NON : Performance monitoring and evaluation</w:t>
      </w:r>
    </w:p>
    <w:p w14:paraId="1E5BA0B3" w14:textId="77777777" w:rsidR="00EE459F" w:rsidRDefault="00EE459F" w:rsidP="006E4C35">
      <w:pPr>
        <w:pStyle w:val="PlantUML"/>
      </w:pPr>
    </w:p>
    <w:p w14:paraId="3C30B411" w14:textId="77777777" w:rsidR="00EE459F" w:rsidRDefault="00EE459F" w:rsidP="006E4C35">
      <w:pPr>
        <w:pStyle w:val="PlantUML"/>
      </w:pPr>
      <w:r>
        <w:t>group Opt: A1 Policy removal</w:t>
      </w:r>
      <w:r>
        <w:tab/>
      </w:r>
      <w:r>
        <w:tab/>
      </w:r>
    </w:p>
    <w:p w14:paraId="3378BD21" w14:textId="77777777" w:rsidR="00EE459F" w:rsidRDefault="00EE459F" w:rsidP="006E4C35">
      <w:pPr>
        <w:pStyle w:val="PlantUML"/>
      </w:pPr>
      <w:r>
        <w:tab/>
        <w:t>NON-&gt; NON : Decision to remove RAN slice SLA policy</w:t>
      </w:r>
    </w:p>
    <w:p w14:paraId="39FC635F" w14:textId="77777777" w:rsidR="00EE459F" w:rsidRDefault="00EE459F" w:rsidP="006E4C35">
      <w:pPr>
        <w:pStyle w:val="PlantUML"/>
      </w:pPr>
      <w:r>
        <w:tab/>
        <w:t>NON-&gt; RIC : &lt;&lt;A1&gt;&gt; RAN slice SLA assurance policy removal</w:t>
      </w:r>
      <w:r>
        <w:tab/>
      </w:r>
    </w:p>
    <w:p w14:paraId="227CF8D3" w14:textId="77777777" w:rsidR="00EE459F" w:rsidRDefault="00EE459F" w:rsidP="006E4C35">
      <w:pPr>
        <w:pStyle w:val="PlantUML"/>
      </w:pPr>
      <w:r>
        <w:t>End</w:t>
      </w:r>
    </w:p>
    <w:p w14:paraId="2F626ACE" w14:textId="77777777" w:rsidR="00EE459F" w:rsidRDefault="00EE459F" w:rsidP="006E4C35">
      <w:pPr>
        <w:pStyle w:val="PlantUML"/>
      </w:pPr>
      <w:r>
        <w:t>@enduml</w:t>
      </w:r>
    </w:p>
    <w:p w14:paraId="2FBCBB92" w14:textId="77777777" w:rsidR="00CE232C" w:rsidRPr="00CE232C" w:rsidRDefault="00CE232C" w:rsidP="00CE232C">
      <w:pPr>
        <w:rPr>
          <w:lang w:eastAsia="zh-CN"/>
        </w:rPr>
      </w:pPr>
    </w:p>
    <w:p w14:paraId="693CDEBB" w14:textId="063345D7" w:rsidR="00CE232C" w:rsidRPr="005F7BFD" w:rsidRDefault="00CE232C" w:rsidP="005F7BFD">
      <w:pPr>
        <w:pStyle w:val="B10"/>
        <w:ind w:left="0" w:firstLine="0"/>
        <w:jc w:val="both"/>
        <w:rPr>
          <w:rFonts w:ascii="Times New Roman" w:hAnsi="Times New Roman" w:cs="Times New Roman"/>
          <w:bCs/>
          <w:color w:val="000000" w:themeColor="text1"/>
          <w:sz w:val="20"/>
          <w:szCs w:val="20"/>
          <w:lang w:val="en-GB" w:eastAsia="zh-CN"/>
        </w:rPr>
      </w:pPr>
      <w:r w:rsidRPr="005F7BFD">
        <w:rPr>
          <w:rFonts w:ascii="Times New Roman" w:hAnsi="Times New Roman" w:cs="Times New Roman"/>
          <w:bCs/>
          <w:color w:val="000000" w:themeColor="text1"/>
          <w:sz w:val="20"/>
          <w:szCs w:val="20"/>
          <w:lang w:val="en-GB" w:eastAsia="zh-CN"/>
        </w:rPr>
        <w:t xml:space="preserve">The flow diagram of the </w:t>
      </w:r>
      <w:r w:rsidRPr="005F7BFD">
        <w:rPr>
          <w:rFonts w:ascii="Times New Roman" w:hAnsi="Times New Roman" w:cs="Times New Roman"/>
          <w:sz w:val="20"/>
          <w:szCs w:val="20"/>
        </w:rPr>
        <w:t xml:space="preserve">slow loop RAN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lice </w:t>
      </w:r>
      <w:r w:rsidRPr="005F7BFD">
        <w:rPr>
          <w:rFonts w:ascii="Times New Roman" w:hAnsi="Times New Roman" w:cs="Times New Roman"/>
          <w:sz w:val="20"/>
          <w:szCs w:val="20"/>
        </w:rPr>
        <w:t>SLA optimization is given in figure 4.9.3</w:t>
      </w:r>
      <w:r w:rsidR="00831EC6">
        <w:rPr>
          <w:rFonts w:ascii="Times New Roman" w:hAnsi="Times New Roman" w:cs="Times New Roman"/>
          <w:sz w:val="20"/>
          <w:szCs w:val="20"/>
        </w:rPr>
        <w:t>.2</w:t>
      </w:r>
      <w:r w:rsidRPr="005F7BFD">
        <w:rPr>
          <w:rFonts w:ascii="Times New Roman" w:hAnsi="Times New Roman" w:cs="Times New Roman"/>
          <w:sz w:val="20"/>
          <w:szCs w:val="20"/>
        </w:rPr>
        <w:t>-</w:t>
      </w:r>
      <w:r w:rsidR="00831EC6">
        <w:rPr>
          <w:rFonts w:ascii="Times New Roman" w:hAnsi="Times New Roman" w:cs="Times New Roman"/>
          <w:sz w:val="20"/>
          <w:szCs w:val="20"/>
        </w:rPr>
        <w:t>1</w:t>
      </w:r>
      <w:r w:rsidRPr="005F7BFD">
        <w:rPr>
          <w:rFonts w:ascii="Times New Roman" w:hAnsi="Times New Roman" w:cs="Times New Roman"/>
          <w:sz w:val="20"/>
          <w:szCs w:val="20"/>
        </w:rPr>
        <w:t>.</w:t>
      </w:r>
    </w:p>
    <w:p w14:paraId="748C0F92" w14:textId="77777777" w:rsidR="00CE232C" w:rsidRPr="001D1A3B" w:rsidRDefault="00CE232C" w:rsidP="00CE232C">
      <w:pPr>
        <w:rPr>
          <w:lang w:val="en-GB" w:eastAsia="zh-CN"/>
        </w:rPr>
      </w:pPr>
    </w:p>
    <w:p w14:paraId="3DF3631E" w14:textId="77777777" w:rsidR="00CE232C" w:rsidRPr="00CE232C" w:rsidRDefault="00CE232C" w:rsidP="00CE232C">
      <w:pPr>
        <w:rPr>
          <w:lang w:eastAsia="zh-CN"/>
        </w:rPr>
      </w:pPr>
    </w:p>
    <w:p w14:paraId="3206D63E" w14:textId="77777777" w:rsidR="00CE232C" w:rsidRPr="00CE232C" w:rsidRDefault="00CE232C" w:rsidP="00CE232C">
      <w:pPr>
        <w:rPr>
          <w:lang w:eastAsia="zh-CN"/>
        </w:rPr>
      </w:pPr>
    </w:p>
    <w:p w14:paraId="36E891D5" w14:textId="77777777" w:rsidR="00CE232C" w:rsidRPr="00CE232C" w:rsidRDefault="00CE232C" w:rsidP="00CE232C">
      <w:pPr>
        <w:rPr>
          <w:lang w:eastAsia="zh-CN"/>
        </w:rPr>
      </w:pPr>
    </w:p>
    <w:p w14:paraId="6DA8247E" w14:textId="77777777" w:rsidR="00EE459F" w:rsidRDefault="00EE459F" w:rsidP="002A483E">
      <w:pPr>
        <w:pStyle w:val="PlantUMLImg"/>
      </w:pPr>
      <w:r>
        <w:drawing>
          <wp:inline distT="0" distB="0" distL="0" distR="0" wp14:anchorId="126851C7" wp14:editId="4715F88A">
            <wp:extent cx="6122035" cy="6087222"/>
            <wp:effectExtent l="0" t="0" r="0" b="8890"/>
            <wp:docPr id="49" name="Picture 4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32">
                      <a:extLst>
                        <a:ext uri="{28A0092B-C50C-407E-A947-70E740481C1C}">
                          <a14:useLocalDpi xmlns:a14="http://schemas.microsoft.com/office/drawing/2010/main" val="0"/>
                        </a:ext>
                      </a:extLst>
                    </a:blip>
                    <a:stretch>
                      <a:fillRect/>
                    </a:stretch>
                  </pic:blipFill>
                  <pic:spPr>
                    <a:xfrm>
                      <a:off x="0" y="0"/>
                      <a:ext cx="6122035" cy="6087222"/>
                    </a:xfrm>
                    <a:prstGeom prst="rect">
                      <a:avLst/>
                    </a:prstGeom>
                  </pic:spPr>
                </pic:pic>
              </a:graphicData>
            </a:graphic>
          </wp:inline>
        </w:drawing>
      </w:r>
    </w:p>
    <w:p w14:paraId="10AD8CB4" w14:textId="0AEEBF7E" w:rsidR="00EE459F" w:rsidRPr="007403F1" w:rsidRDefault="00EE459F" w:rsidP="005F7BFD">
      <w:pPr>
        <w:pStyle w:val="af5"/>
        <w:spacing w:after="240"/>
        <w:jc w:val="center"/>
      </w:pPr>
      <w:r w:rsidRPr="007403F1">
        <w:rPr>
          <w:rFonts w:ascii="Arial" w:hAnsi="Arial" w:cs="Arial"/>
          <w:sz w:val="20"/>
          <w:szCs w:val="20"/>
        </w:rPr>
        <w:t>Figure 4.9.3</w:t>
      </w:r>
      <w:r w:rsidR="00831EC6">
        <w:rPr>
          <w:rFonts w:ascii="Arial" w:hAnsi="Arial" w:cs="Arial"/>
          <w:sz w:val="20"/>
          <w:szCs w:val="20"/>
        </w:rPr>
        <w:t>.2</w:t>
      </w:r>
      <w:r w:rsidRPr="007403F1">
        <w:rPr>
          <w:rFonts w:ascii="Arial" w:hAnsi="Arial" w:cs="Arial"/>
          <w:sz w:val="20"/>
          <w:szCs w:val="20"/>
        </w:rPr>
        <w:t>-</w:t>
      </w:r>
      <w:r w:rsidR="00831EC6">
        <w:rPr>
          <w:rFonts w:ascii="Arial" w:hAnsi="Arial" w:cs="Arial"/>
          <w:sz w:val="20"/>
          <w:szCs w:val="20"/>
        </w:rPr>
        <w:t>1</w:t>
      </w:r>
      <w:r w:rsidRPr="007403F1">
        <w:rPr>
          <w:rFonts w:ascii="Arial" w:hAnsi="Arial" w:cs="Arial"/>
          <w:sz w:val="20"/>
          <w:szCs w:val="20"/>
        </w:rPr>
        <w:t xml:space="preserve">: Slow loop RAN </w:t>
      </w:r>
      <w:r w:rsidR="00831EC6">
        <w:rPr>
          <w:rFonts w:ascii="Arial" w:hAnsi="Arial" w:cs="Arial"/>
          <w:sz w:val="20"/>
          <w:szCs w:val="20"/>
        </w:rPr>
        <w:t>s</w:t>
      </w:r>
      <w:r w:rsidR="00831EC6" w:rsidRPr="007403F1">
        <w:rPr>
          <w:rFonts w:ascii="Arial" w:hAnsi="Arial" w:cs="Arial"/>
          <w:sz w:val="20"/>
          <w:szCs w:val="20"/>
        </w:rPr>
        <w:t xml:space="preserve">lice </w:t>
      </w:r>
      <w:r w:rsidRPr="007403F1">
        <w:rPr>
          <w:rFonts w:ascii="Arial" w:hAnsi="Arial" w:cs="Arial"/>
          <w:sz w:val="20"/>
          <w:szCs w:val="20"/>
        </w:rPr>
        <w:t>SLA optimization</w:t>
      </w:r>
      <w:r w:rsidR="00831EC6">
        <w:rPr>
          <w:rFonts w:ascii="Arial" w:hAnsi="Arial" w:cs="Arial"/>
          <w:sz w:val="20"/>
          <w:szCs w:val="20"/>
        </w:rPr>
        <w:t xml:space="preserve"> flow diagram</w:t>
      </w:r>
    </w:p>
    <w:p w14:paraId="6CFB9F7E" w14:textId="0928EC4F" w:rsidR="00EE459F" w:rsidRDefault="00EE459F" w:rsidP="005F7BFD">
      <w:pPr>
        <w:pStyle w:val="4"/>
        <w:spacing w:before="180"/>
        <w:ind w:left="1134" w:hanging="1134"/>
        <w:rPr>
          <w:lang w:val="en-US"/>
        </w:rPr>
      </w:pPr>
      <w:r>
        <w:rPr>
          <w:lang w:val="en-US"/>
        </w:rPr>
        <w:t>4.9</w:t>
      </w:r>
      <w:r w:rsidRPr="00286492">
        <w:rPr>
          <w:lang w:val="en-US"/>
        </w:rPr>
        <w:t>.</w:t>
      </w:r>
      <w:r>
        <w:rPr>
          <w:lang w:val="en-US"/>
        </w:rPr>
        <w:t>3.3</w:t>
      </w:r>
      <w:r w:rsidRPr="00286492">
        <w:rPr>
          <w:lang w:val="en-US"/>
        </w:rPr>
        <w:tab/>
      </w:r>
      <w:r>
        <w:rPr>
          <w:lang w:val="en-US"/>
        </w:rPr>
        <w:t>Fast</w:t>
      </w:r>
      <w:r w:rsidRPr="00C14E44">
        <w:rPr>
          <w:lang w:val="en-US"/>
        </w:rPr>
        <w:t xml:space="preserve"> loop RAN </w:t>
      </w:r>
      <w:r w:rsidR="00642E80">
        <w:rPr>
          <w:lang w:val="en-US"/>
        </w:rPr>
        <w:t>s</w:t>
      </w:r>
      <w:r w:rsidR="00642E80" w:rsidRPr="00C14E44">
        <w:rPr>
          <w:lang w:val="en-US"/>
        </w:rPr>
        <w:t xml:space="preserve">lice </w:t>
      </w:r>
      <w:r w:rsidRPr="00C14E44">
        <w:rPr>
          <w:lang w:val="en-US"/>
        </w:rPr>
        <w:t>SLA optimization</w:t>
      </w:r>
    </w:p>
    <w:p w14:paraId="08360975" w14:textId="7F9A5B9E" w:rsidR="005123A0" w:rsidRPr="005F7BFD" w:rsidRDefault="005123A0" w:rsidP="005F7BFD">
      <w:pPr>
        <w:jc w:val="both"/>
        <w:rPr>
          <w:rFonts w:ascii="Times New Roman" w:hAnsi="Times New Roman" w:cs="Times New Roman"/>
          <w:color w:val="000000" w:themeColor="text1"/>
          <w:sz w:val="20"/>
          <w:szCs w:val="20"/>
        </w:rPr>
      </w:pPr>
      <w:r w:rsidRPr="005F7BFD">
        <w:rPr>
          <w:rFonts w:ascii="Times New Roman" w:hAnsi="Times New Roman" w:cs="Times New Roman"/>
          <w:color w:val="000000" w:themeColor="text1"/>
          <w:sz w:val="20"/>
          <w:szCs w:val="20"/>
        </w:rPr>
        <w:t xml:space="preserve">The context of the </w:t>
      </w:r>
      <w:r w:rsidRPr="005F7BFD">
        <w:rPr>
          <w:rFonts w:ascii="Times New Roman" w:hAnsi="Times New Roman" w:cs="Times New Roman"/>
          <w:sz w:val="20"/>
          <w:szCs w:val="20"/>
        </w:rPr>
        <w:t xml:space="preserve">fast loop RAN </w:t>
      </w:r>
      <w:r w:rsidR="009B75B1">
        <w:rPr>
          <w:rFonts w:ascii="Times New Roman" w:hAnsi="Times New Roman" w:cs="Times New Roman"/>
          <w:sz w:val="20"/>
          <w:szCs w:val="20"/>
        </w:rPr>
        <w:t>s</w:t>
      </w:r>
      <w:r w:rsidR="009B75B1" w:rsidRPr="005F7BFD">
        <w:rPr>
          <w:rFonts w:ascii="Times New Roman" w:hAnsi="Times New Roman" w:cs="Times New Roman"/>
          <w:sz w:val="20"/>
          <w:szCs w:val="20"/>
        </w:rPr>
        <w:t xml:space="preserve">lice </w:t>
      </w:r>
      <w:r w:rsidRPr="005F7BFD">
        <w:rPr>
          <w:rFonts w:ascii="Times New Roman" w:hAnsi="Times New Roman" w:cs="Times New Roman"/>
          <w:sz w:val="20"/>
          <w:szCs w:val="20"/>
        </w:rPr>
        <w:t>SLA optimization is captured in table 4.9.3</w:t>
      </w:r>
      <w:r w:rsidR="009B75B1">
        <w:rPr>
          <w:rFonts w:ascii="Times New Roman" w:hAnsi="Times New Roman" w:cs="Times New Roman"/>
          <w:sz w:val="20"/>
          <w:szCs w:val="20"/>
        </w:rPr>
        <w:t>.3</w:t>
      </w:r>
      <w:r w:rsidRPr="005F7BFD">
        <w:rPr>
          <w:rFonts w:ascii="Times New Roman" w:hAnsi="Times New Roman" w:cs="Times New Roman"/>
          <w:sz w:val="20"/>
          <w:szCs w:val="20"/>
        </w:rPr>
        <w:t>-</w:t>
      </w:r>
      <w:r w:rsidR="009B75B1">
        <w:rPr>
          <w:rFonts w:ascii="Times New Roman" w:hAnsi="Times New Roman" w:cs="Times New Roman"/>
          <w:sz w:val="20"/>
          <w:szCs w:val="20"/>
        </w:rPr>
        <w:t>1</w:t>
      </w:r>
      <w:r w:rsidRPr="005F7BFD">
        <w:rPr>
          <w:rFonts w:ascii="Times New Roman" w:hAnsi="Times New Roman" w:cs="Times New Roman"/>
          <w:sz w:val="20"/>
          <w:szCs w:val="20"/>
        </w:rPr>
        <w:t>.</w:t>
      </w:r>
    </w:p>
    <w:p w14:paraId="1BC23E93" w14:textId="7120ED29" w:rsidR="005123A0" w:rsidRPr="005F7BFD" w:rsidRDefault="005123A0" w:rsidP="007403F1">
      <w:pPr>
        <w:pStyle w:val="af5"/>
        <w:spacing w:before="60"/>
        <w:jc w:val="center"/>
        <w:rPr>
          <w:rFonts w:ascii="Arial" w:hAnsi="Arial" w:cs="Arial"/>
          <w:sz w:val="20"/>
          <w:szCs w:val="20"/>
        </w:rPr>
      </w:pPr>
      <w:r w:rsidRPr="005F7BFD">
        <w:rPr>
          <w:rFonts w:ascii="Arial" w:hAnsi="Arial" w:cs="Arial"/>
          <w:sz w:val="20"/>
          <w:szCs w:val="20"/>
        </w:rPr>
        <w:t>Table 4.9.3</w:t>
      </w:r>
      <w:r w:rsidR="009B75B1">
        <w:rPr>
          <w:rFonts w:ascii="Arial" w:hAnsi="Arial" w:cs="Arial"/>
          <w:sz w:val="20"/>
          <w:szCs w:val="20"/>
        </w:rPr>
        <w:t>.3</w:t>
      </w:r>
      <w:r w:rsidRPr="005F7BFD">
        <w:rPr>
          <w:rFonts w:ascii="Arial" w:hAnsi="Arial" w:cs="Arial"/>
          <w:sz w:val="20"/>
          <w:szCs w:val="20"/>
        </w:rPr>
        <w:t>-</w:t>
      </w:r>
      <w:r w:rsidR="009B75B1">
        <w:rPr>
          <w:rFonts w:ascii="Arial" w:hAnsi="Arial" w:cs="Arial"/>
          <w:sz w:val="20"/>
          <w:szCs w:val="20"/>
        </w:rPr>
        <w:t>1</w:t>
      </w:r>
      <w:r w:rsidRPr="005F7BFD">
        <w:rPr>
          <w:rFonts w:ascii="Arial" w:hAnsi="Arial" w:cs="Arial"/>
          <w:sz w:val="20"/>
          <w:szCs w:val="20"/>
        </w:rPr>
        <w:t xml:space="preserve">: Fast loop RAN </w:t>
      </w:r>
      <w:r w:rsidR="009B75B1">
        <w:rPr>
          <w:rFonts w:ascii="Arial" w:hAnsi="Arial" w:cs="Arial"/>
          <w:sz w:val="20"/>
          <w:szCs w:val="20"/>
        </w:rPr>
        <w:t>s</w:t>
      </w:r>
      <w:r w:rsidR="009B75B1" w:rsidRPr="005F7BFD">
        <w:rPr>
          <w:rFonts w:ascii="Arial" w:hAnsi="Arial" w:cs="Arial"/>
          <w:sz w:val="20"/>
          <w:szCs w:val="20"/>
        </w:rPr>
        <w:t xml:space="preserve">lice </w:t>
      </w:r>
      <w:r w:rsidRPr="005F7BFD">
        <w:rPr>
          <w:rFonts w:ascii="Arial" w:hAnsi="Arial" w:cs="Arial"/>
          <w:sz w:val="20"/>
          <w:szCs w:val="20"/>
        </w:rPr>
        <w:t>SLA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6177"/>
        <w:gridCol w:w="1506"/>
      </w:tblGrid>
      <w:tr w:rsidR="00EE459F" w:rsidRPr="00786C20" w14:paraId="4843A046" w14:textId="77777777" w:rsidTr="00454715">
        <w:trPr>
          <w:tblHeader/>
          <w:jc w:val="center"/>
        </w:trPr>
        <w:tc>
          <w:tcPr>
            <w:tcW w:w="1948" w:type="dxa"/>
            <w:shd w:val="clear" w:color="auto" w:fill="D9D9D9"/>
            <w:vAlign w:val="center"/>
          </w:tcPr>
          <w:p w14:paraId="0C229744"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Use Case Stage</w:t>
            </w:r>
          </w:p>
        </w:tc>
        <w:tc>
          <w:tcPr>
            <w:tcW w:w="6177" w:type="dxa"/>
            <w:shd w:val="clear" w:color="auto" w:fill="D9D9D9"/>
            <w:vAlign w:val="center"/>
          </w:tcPr>
          <w:p w14:paraId="2611D429"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Evolution / Specification</w:t>
            </w:r>
          </w:p>
        </w:tc>
        <w:tc>
          <w:tcPr>
            <w:tcW w:w="1506" w:type="dxa"/>
            <w:shd w:val="clear" w:color="auto" w:fill="D9D9D9"/>
            <w:vAlign w:val="center"/>
          </w:tcPr>
          <w:p w14:paraId="1504F52D"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&lt;&lt;Uses&gt;&gt;</w:t>
            </w:r>
          </w:p>
          <w:p w14:paraId="7A3E6F60"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018930BA" w14:textId="77777777" w:rsidTr="00005C86">
        <w:trPr>
          <w:jc w:val="center"/>
        </w:trPr>
        <w:tc>
          <w:tcPr>
            <w:tcW w:w="1948" w:type="dxa"/>
            <w:vAlign w:val="center"/>
          </w:tcPr>
          <w:p w14:paraId="65687492"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Goal</w:t>
            </w:r>
          </w:p>
        </w:tc>
        <w:tc>
          <w:tcPr>
            <w:tcW w:w="6177" w:type="dxa"/>
            <w:vAlign w:val="center"/>
          </w:tcPr>
          <w:p w14:paraId="734CE864" w14:textId="01FE53BE" w:rsidR="00EE459F" w:rsidRPr="00E10B67" w:rsidRDefault="00EE459F" w:rsidP="007403F1">
            <w:pPr>
              <w:pStyle w:val="TAL"/>
              <w:keepNext w:val="0"/>
              <w:keepLines w:val="0"/>
              <w:jc w:val="both"/>
              <w:rPr>
                <w:rFonts w:cs="Arial"/>
                <w:szCs w:val="18"/>
                <w:lang w:eastAsia="ja-JP" w:bidi="ar-KW"/>
              </w:rPr>
            </w:pPr>
            <w:r w:rsidRPr="00B76005">
              <w:rPr>
                <w:lang w:eastAsia="ja-JP"/>
              </w:rPr>
              <w:t xml:space="preserve">Fast loop RAN </w:t>
            </w:r>
            <w:r w:rsidR="00642E80">
              <w:rPr>
                <w:lang w:eastAsia="ja-JP"/>
              </w:rPr>
              <w:t>s</w:t>
            </w:r>
            <w:r w:rsidR="00642E80" w:rsidRPr="00B76005">
              <w:rPr>
                <w:lang w:eastAsia="ja-JP"/>
              </w:rPr>
              <w:t xml:space="preserve">lice </w:t>
            </w:r>
            <w:r w:rsidRPr="00B76005">
              <w:rPr>
                <w:lang w:eastAsia="ja-JP"/>
              </w:rPr>
              <w:t>SLA optimization</w:t>
            </w:r>
          </w:p>
        </w:tc>
        <w:tc>
          <w:tcPr>
            <w:tcW w:w="1506" w:type="dxa"/>
            <w:vAlign w:val="center"/>
          </w:tcPr>
          <w:p w14:paraId="687C3EFC"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11F60351" w14:textId="77777777" w:rsidTr="00005C86">
        <w:trPr>
          <w:jc w:val="center"/>
        </w:trPr>
        <w:tc>
          <w:tcPr>
            <w:tcW w:w="1948" w:type="dxa"/>
            <w:vAlign w:val="center"/>
          </w:tcPr>
          <w:p w14:paraId="071F079F" w14:textId="77777777" w:rsidR="00EE459F" w:rsidRPr="00786C20" w:rsidRDefault="00EE459F" w:rsidP="007403F1">
            <w:pPr>
              <w:pStyle w:val="TAL"/>
              <w:keepNext w:val="0"/>
              <w:keepLines w:val="0"/>
              <w:jc w:val="both"/>
              <w:rPr>
                <w:rFonts w:cs="Arial"/>
                <w:szCs w:val="18"/>
                <w:lang w:bidi="ar-KW"/>
              </w:rPr>
            </w:pPr>
            <w:r w:rsidRPr="00786C20">
              <w:rPr>
                <w:rFonts w:cs="Arial"/>
                <w:szCs w:val="18"/>
                <w:lang w:bidi="ar-KW"/>
              </w:rPr>
              <w:t>Actors and Roles</w:t>
            </w:r>
          </w:p>
        </w:tc>
        <w:tc>
          <w:tcPr>
            <w:tcW w:w="6177" w:type="dxa"/>
            <w:vAlign w:val="center"/>
          </w:tcPr>
          <w:p w14:paraId="4C740D25" w14:textId="77777777" w:rsidR="00EE459F" w:rsidRPr="00C93082" w:rsidRDefault="00EE459F" w:rsidP="007403F1">
            <w:pPr>
              <w:rPr>
                <w:rFonts w:ascii="Arial" w:hAnsi="Arial" w:cs="Arial"/>
              </w:rPr>
            </w:pPr>
            <w:r w:rsidRPr="00C93082">
              <w:rPr>
                <w:rFonts w:ascii="Arial" w:hAnsi="Arial" w:cs="Arial"/>
                <w:sz w:val="18"/>
              </w:rPr>
              <w:t>Non-RT RIC</w:t>
            </w:r>
            <w:r>
              <w:rPr>
                <w:rFonts w:ascii="Arial" w:hAnsi="Arial" w:cs="Arial"/>
                <w:sz w:val="18"/>
              </w:rPr>
              <w:t xml:space="preserve">, </w:t>
            </w:r>
            <w:r>
              <w:rPr>
                <w:rFonts w:ascii="Arial" w:hAnsi="Arial" w:cs="Arial" w:hint="eastAsia"/>
                <w:sz w:val="18"/>
                <w:lang w:eastAsia="ja-JP"/>
              </w:rPr>
              <w:t>Near-RT</w:t>
            </w:r>
            <w:r>
              <w:rPr>
                <w:rFonts w:ascii="Arial" w:hAnsi="Arial" w:cs="Arial"/>
                <w:sz w:val="18"/>
              </w:rPr>
              <w:t xml:space="preserve"> RIC, SMO, RAN</w:t>
            </w:r>
          </w:p>
        </w:tc>
        <w:tc>
          <w:tcPr>
            <w:tcW w:w="1506" w:type="dxa"/>
            <w:vAlign w:val="center"/>
          </w:tcPr>
          <w:p w14:paraId="1B291421" w14:textId="77777777" w:rsidR="00EE459F" w:rsidRPr="00786C20" w:rsidRDefault="00EE459F" w:rsidP="007403F1">
            <w:pPr>
              <w:pStyle w:val="TAL"/>
              <w:keepNext w:val="0"/>
              <w:keepLines w:val="0"/>
              <w:jc w:val="both"/>
              <w:rPr>
                <w:rFonts w:cs="Arial"/>
                <w:szCs w:val="18"/>
                <w:lang w:bidi="ar-KW"/>
              </w:rPr>
            </w:pPr>
          </w:p>
        </w:tc>
      </w:tr>
      <w:tr w:rsidR="00EE459F" w:rsidRPr="00786C20" w14:paraId="0D2AA6E6" w14:textId="77777777" w:rsidTr="00005C86">
        <w:trPr>
          <w:jc w:val="center"/>
        </w:trPr>
        <w:tc>
          <w:tcPr>
            <w:tcW w:w="1948" w:type="dxa"/>
            <w:vAlign w:val="center"/>
          </w:tcPr>
          <w:p w14:paraId="25E9FF49"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Assumptions</w:t>
            </w:r>
          </w:p>
        </w:tc>
        <w:tc>
          <w:tcPr>
            <w:tcW w:w="6177" w:type="dxa"/>
            <w:vAlign w:val="center"/>
          </w:tcPr>
          <w:p w14:paraId="1CF36A97" w14:textId="77777777" w:rsidR="00EE459F" w:rsidRDefault="00EE459F" w:rsidP="007403F1">
            <w:pPr>
              <w:pStyle w:val="TAL"/>
              <w:keepNext w:val="0"/>
              <w:keepLines w:val="0"/>
              <w:jc w:val="both"/>
              <w:rPr>
                <w:rFonts w:cs="Arial"/>
                <w:szCs w:val="18"/>
                <w:lang w:bidi="ar-KW"/>
              </w:rPr>
            </w:pPr>
            <w:r>
              <w:rPr>
                <w:rFonts w:cs="Arial"/>
                <w:szCs w:val="18"/>
                <w:lang w:bidi="ar-KW"/>
              </w:rPr>
              <w:t xml:space="preserve">All relevant functions and components are instantiated. </w:t>
            </w:r>
          </w:p>
          <w:p w14:paraId="414CD8E1" w14:textId="77777777" w:rsidR="00EE459F" w:rsidRPr="00E10B67" w:rsidRDefault="00EE459F" w:rsidP="007403F1">
            <w:pPr>
              <w:pStyle w:val="TAL"/>
              <w:keepNext w:val="0"/>
              <w:keepLines w:val="0"/>
              <w:jc w:val="both"/>
              <w:rPr>
                <w:rFonts w:cs="Arial"/>
                <w:szCs w:val="18"/>
                <w:lang w:bidi="ar-KW"/>
              </w:rPr>
            </w:pPr>
            <w:r>
              <w:rPr>
                <w:rFonts w:cs="Arial"/>
                <w:szCs w:val="18"/>
                <w:lang w:bidi="ar-KW"/>
              </w:rPr>
              <w:t>A1, O1, E2 interface connectivity is established.</w:t>
            </w:r>
          </w:p>
        </w:tc>
        <w:tc>
          <w:tcPr>
            <w:tcW w:w="1506" w:type="dxa"/>
            <w:vAlign w:val="center"/>
          </w:tcPr>
          <w:p w14:paraId="3C290827" w14:textId="77777777" w:rsidR="00EE459F" w:rsidRPr="00786C20" w:rsidRDefault="00EE459F" w:rsidP="007403F1">
            <w:pPr>
              <w:pStyle w:val="TAL"/>
              <w:keepNext w:val="0"/>
              <w:keepLines w:val="0"/>
              <w:jc w:val="both"/>
              <w:rPr>
                <w:rFonts w:cs="Arial"/>
                <w:szCs w:val="18"/>
                <w:lang w:bidi="ar-KW"/>
              </w:rPr>
            </w:pPr>
          </w:p>
        </w:tc>
      </w:tr>
      <w:tr w:rsidR="00EE459F" w:rsidRPr="00786C20" w14:paraId="5F18CD02" w14:textId="77777777" w:rsidTr="00005C86">
        <w:trPr>
          <w:trHeight w:val="302"/>
          <w:jc w:val="center"/>
        </w:trPr>
        <w:tc>
          <w:tcPr>
            <w:tcW w:w="1948" w:type="dxa"/>
            <w:vAlign w:val="center"/>
          </w:tcPr>
          <w:p w14:paraId="38517A28" w14:textId="14DF469D" w:rsidR="00EE459F" w:rsidRPr="00786C20" w:rsidRDefault="00EE459F" w:rsidP="007403F1">
            <w:pPr>
              <w:pStyle w:val="TAL"/>
              <w:keepNext w:val="0"/>
              <w:keepLines w:val="0"/>
              <w:jc w:val="both"/>
              <w:rPr>
                <w:rFonts w:cs="Arial"/>
                <w:color w:val="000000"/>
                <w:szCs w:val="18"/>
              </w:rPr>
            </w:pPr>
            <w:r w:rsidRPr="006A5C55">
              <w:rPr>
                <w:rFonts w:cs="Arial"/>
                <w:szCs w:val="18"/>
                <w:lang w:bidi="ar-KW"/>
              </w:rPr>
              <w:t>Pre</w:t>
            </w:r>
            <w:r w:rsidR="00642E80">
              <w:rPr>
                <w:rFonts w:cs="Arial"/>
                <w:szCs w:val="18"/>
                <w:lang w:bidi="ar-KW"/>
              </w:rPr>
              <w:t>-</w:t>
            </w:r>
            <w:r w:rsidRPr="006A5C55">
              <w:rPr>
                <w:rFonts w:cs="Arial"/>
                <w:szCs w:val="18"/>
                <w:lang w:bidi="ar-KW"/>
              </w:rPr>
              <w:t>conditions</w:t>
            </w:r>
          </w:p>
        </w:tc>
        <w:tc>
          <w:tcPr>
            <w:tcW w:w="6177" w:type="dxa"/>
            <w:vAlign w:val="center"/>
          </w:tcPr>
          <w:p w14:paraId="28C817A4" w14:textId="77777777" w:rsidR="00EE459F" w:rsidRPr="00157731" w:rsidRDefault="00EE459F" w:rsidP="007403F1">
            <w:pPr>
              <w:rPr>
                <w:rFonts w:ascii="Arial" w:hAnsi="Arial" w:cs="Arial"/>
                <w:sz w:val="18"/>
                <w:lang w:eastAsia="ja-JP"/>
              </w:rPr>
            </w:pPr>
            <w:r w:rsidRPr="00863966">
              <w:rPr>
                <w:rFonts w:ascii="Arial" w:hAnsi="Arial" w:cs="Arial"/>
                <w:sz w:val="18"/>
                <w:lang w:eastAsia="ja-JP"/>
              </w:rPr>
              <w:t>Near-RT RIC and Non-RT RIC are instantiated with A1 interface connectivity being established between them.</w:t>
            </w:r>
          </w:p>
          <w:p w14:paraId="1F3FB084" w14:textId="77777777" w:rsidR="00EE459F" w:rsidRDefault="00EE459F" w:rsidP="007403F1">
            <w:pPr>
              <w:rPr>
                <w:rFonts w:ascii="Arial" w:hAnsi="Arial" w:cs="Arial"/>
                <w:sz w:val="18"/>
                <w:lang w:eastAsia="ja-JP"/>
              </w:rPr>
            </w:pPr>
            <w:r>
              <w:rPr>
                <w:rFonts w:ascii="Arial" w:hAnsi="Arial" w:cs="Arial"/>
                <w:sz w:val="18"/>
                <w:lang w:eastAsia="ja-JP"/>
              </w:rPr>
              <w:t>O1</w:t>
            </w:r>
            <w:r w:rsidRPr="00863966">
              <w:rPr>
                <w:rFonts w:ascii="Arial" w:hAnsi="Arial" w:cs="Arial"/>
                <w:sz w:val="18"/>
                <w:lang w:eastAsia="ja-JP"/>
              </w:rPr>
              <w:t xml:space="preserve"> interface</w:t>
            </w:r>
            <w:r>
              <w:rPr>
                <w:rFonts w:ascii="Arial" w:hAnsi="Arial" w:cs="Arial"/>
                <w:sz w:val="18"/>
                <w:lang w:eastAsia="ja-JP"/>
              </w:rPr>
              <w:t>s</w:t>
            </w:r>
            <w:r w:rsidRPr="00863966">
              <w:rPr>
                <w:rFonts w:ascii="Arial" w:hAnsi="Arial" w:cs="Arial"/>
                <w:sz w:val="18"/>
                <w:lang w:eastAsia="ja-JP"/>
              </w:rPr>
              <w:t xml:space="preserve"> </w:t>
            </w:r>
            <w:r>
              <w:rPr>
                <w:rFonts w:ascii="Arial" w:hAnsi="Arial" w:cs="Arial"/>
                <w:sz w:val="18"/>
                <w:lang w:eastAsia="ja-JP"/>
              </w:rPr>
              <w:t xml:space="preserve">are </w:t>
            </w:r>
            <w:r w:rsidRPr="00863966">
              <w:rPr>
                <w:rFonts w:ascii="Arial" w:hAnsi="Arial" w:cs="Arial"/>
                <w:sz w:val="18"/>
                <w:lang w:eastAsia="ja-JP"/>
              </w:rPr>
              <w:t xml:space="preserve">established between </w:t>
            </w:r>
            <w:r>
              <w:rPr>
                <w:rFonts w:ascii="Arial" w:hAnsi="Arial" w:cs="Arial"/>
                <w:sz w:val="18"/>
                <w:lang w:eastAsia="ja-JP"/>
              </w:rPr>
              <w:t>SMO</w:t>
            </w:r>
            <w:r w:rsidRPr="00863966">
              <w:rPr>
                <w:rFonts w:ascii="Arial" w:hAnsi="Arial" w:cs="Arial"/>
                <w:sz w:val="18"/>
                <w:lang w:eastAsia="ja-JP"/>
              </w:rPr>
              <w:t xml:space="preserve"> and</w:t>
            </w:r>
            <w:r>
              <w:rPr>
                <w:rFonts w:ascii="Arial" w:hAnsi="Arial" w:cs="Arial"/>
                <w:sz w:val="18"/>
                <w:lang w:eastAsia="ja-JP"/>
              </w:rPr>
              <w:t xml:space="preserve"> Near-RT RIC, and SMO and RAN nodes.</w:t>
            </w:r>
          </w:p>
          <w:p w14:paraId="69638BCC" w14:textId="77777777" w:rsidR="00EE459F" w:rsidRPr="00E10B67" w:rsidRDefault="00EE459F" w:rsidP="007403F1">
            <w:pPr>
              <w:rPr>
                <w:rFonts w:cs="Arial"/>
                <w:szCs w:val="18"/>
                <w:lang w:eastAsia="ja-JP" w:bidi="ar-KW"/>
              </w:rPr>
            </w:pPr>
            <w:r w:rsidRPr="00F353B0">
              <w:rPr>
                <w:rFonts w:ascii="Arial" w:hAnsi="Arial" w:cs="Arial"/>
                <w:sz w:val="18"/>
                <w:lang w:eastAsia="ja-JP"/>
              </w:rPr>
              <w:t>RAN slice SLA assurance model</w:t>
            </w:r>
            <w:r>
              <w:rPr>
                <w:rFonts w:ascii="Arial" w:hAnsi="Arial" w:cs="Arial"/>
                <w:sz w:val="18"/>
                <w:lang w:eastAsia="ja-JP"/>
              </w:rPr>
              <w:t>s or control apps</w:t>
            </w:r>
            <w:r w:rsidRPr="00F353B0">
              <w:rPr>
                <w:rFonts w:ascii="Arial" w:hAnsi="Arial" w:cs="Arial"/>
                <w:sz w:val="18"/>
                <w:lang w:eastAsia="ja-JP"/>
              </w:rPr>
              <w:t xml:space="preserve"> have been deployed in Near-RT RIC.</w:t>
            </w:r>
          </w:p>
        </w:tc>
        <w:tc>
          <w:tcPr>
            <w:tcW w:w="1506" w:type="dxa"/>
            <w:vAlign w:val="center"/>
          </w:tcPr>
          <w:p w14:paraId="2AF6F4C4" w14:textId="77777777" w:rsidR="00EE459F" w:rsidRPr="00786C20" w:rsidRDefault="00EE459F" w:rsidP="007403F1">
            <w:pPr>
              <w:pStyle w:val="TAL"/>
              <w:keepNext w:val="0"/>
              <w:keepLines w:val="0"/>
              <w:jc w:val="both"/>
              <w:rPr>
                <w:rFonts w:cs="Arial"/>
                <w:szCs w:val="18"/>
                <w:lang w:eastAsia="ja-JP" w:bidi="ar-KW"/>
              </w:rPr>
            </w:pPr>
          </w:p>
        </w:tc>
      </w:tr>
      <w:tr w:rsidR="00EE459F" w:rsidRPr="00786C20" w14:paraId="68FC28B6" w14:textId="77777777" w:rsidTr="00005C86">
        <w:trPr>
          <w:trHeight w:val="176"/>
          <w:jc w:val="center"/>
        </w:trPr>
        <w:tc>
          <w:tcPr>
            <w:tcW w:w="1948" w:type="dxa"/>
            <w:vAlign w:val="center"/>
          </w:tcPr>
          <w:p w14:paraId="557D9C58"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Begins when</w:t>
            </w:r>
            <w:r w:rsidRPr="00786C20" w:rsidDel="00B459CC">
              <w:rPr>
                <w:rFonts w:cs="Arial"/>
                <w:szCs w:val="18"/>
                <w:lang w:bidi="ar-KW"/>
              </w:rPr>
              <w:t xml:space="preserve"> </w:t>
            </w:r>
          </w:p>
        </w:tc>
        <w:tc>
          <w:tcPr>
            <w:tcW w:w="6177" w:type="dxa"/>
            <w:vAlign w:val="center"/>
          </w:tcPr>
          <w:p w14:paraId="4EE3B4E8" w14:textId="10D075E1" w:rsidR="00EE459F" w:rsidRPr="00E10B67" w:rsidRDefault="00EE459F" w:rsidP="007403F1">
            <w:pPr>
              <w:pStyle w:val="TAL"/>
              <w:keepNext w:val="0"/>
              <w:keepLines w:val="0"/>
              <w:jc w:val="both"/>
              <w:rPr>
                <w:rFonts w:cs="Arial"/>
                <w:szCs w:val="18"/>
                <w:lang w:bidi="ar-KW"/>
              </w:rPr>
            </w:pPr>
            <w:r>
              <w:rPr>
                <w:rFonts w:cs="Arial"/>
                <w:szCs w:val="18"/>
                <w:lang w:bidi="ar-KW"/>
              </w:rPr>
              <w:t>A RAN</w:t>
            </w:r>
            <w:r w:rsidRPr="00E41199">
              <w:rPr>
                <w:rFonts w:cs="Arial"/>
                <w:szCs w:val="18"/>
                <w:lang w:bidi="ar-KW"/>
              </w:rPr>
              <w:t xml:space="preserve"> slice is activated</w:t>
            </w:r>
            <w:r w:rsidR="00E62766">
              <w:rPr>
                <w:rFonts w:cs="Arial"/>
                <w:szCs w:val="18"/>
                <w:lang w:bidi="ar-KW"/>
              </w:rPr>
              <w:t>.</w:t>
            </w:r>
          </w:p>
        </w:tc>
        <w:tc>
          <w:tcPr>
            <w:tcW w:w="1506" w:type="dxa"/>
            <w:vAlign w:val="center"/>
          </w:tcPr>
          <w:p w14:paraId="10A0196D" w14:textId="77777777" w:rsidR="00EE459F" w:rsidRPr="00786C20" w:rsidRDefault="00EE459F" w:rsidP="007403F1">
            <w:pPr>
              <w:pStyle w:val="TAL"/>
              <w:keepNext w:val="0"/>
              <w:keepLines w:val="0"/>
              <w:rPr>
                <w:rFonts w:cs="Arial"/>
                <w:szCs w:val="18"/>
                <w:lang w:bidi="ar-KW"/>
              </w:rPr>
            </w:pPr>
          </w:p>
        </w:tc>
      </w:tr>
      <w:tr w:rsidR="00EE459F" w:rsidRPr="00786C20" w14:paraId="0759F79C" w14:textId="77777777" w:rsidTr="00005C86">
        <w:trPr>
          <w:trHeight w:val="176"/>
          <w:jc w:val="center"/>
        </w:trPr>
        <w:tc>
          <w:tcPr>
            <w:tcW w:w="1948" w:type="dxa"/>
            <w:vAlign w:val="center"/>
          </w:tcPr>
          <w:p w14:paraId="2CB2BE36" w14:textId="77777777" w:rsidR="00EE459F" w:rsidRPr="00786C20" w:rsidRDefault="00EE459F" w:rsidP="007403F1">
            <w:pPr>
              <w:pStyle w:val="TAL"/>
              <w:keepNext w:val="0"/>
              <w:keepLines w:val="0"/>
              <w:rPr>
                <w:rFonts w:cs="Arial"/>
                <w:szCs w:val="18"/>
                <w:lang w:bidi="ar-KW"/>
              </w:rPr>
            </w:pPr>
            <w:r>
              <w:rPr>
                <w:rFonts w:cs="Arial"/>
                <w:szCs w:val="18"/>
                <w:lang w:bidi="ar-KW"/>
              </w:rPr>
              <w:t>Step 1</w:t>
            </w:r>
          </w:p>
        </w:tc>
        <w:tc>
          <w:tcPr>
            <w:tcW w:w="6177" w:type="dxa"/>
            <w:vAlign w:val="center"/>
          </w:tcPr>
          <w:p w14:paraId="6037ED44" w14:textId="77777777" w:rsidR="00EE459F" w:rsidRDefault="00EE459F" w:rsidP="007403F1">
            <w:pPr>
              <w:pStyle w:val="TAL"/>
              <w:keepNext w:val="0"/>
              <w:keepLines w:val="0"/>
              <w:jc w:val="both"/>
              <w:rPr>
                <w:rFonts w:cs="Arial"/>
                <w:szCs w:val="18"/>
                <w:lang w:bidi="ar-KW"/>
              </w:rPr>
            </w:pPr>
            <w:r>
              <w:rPr>
                <w:rFonts w:cs="Arial"/>
                <w:szCs w:val="18"/>
                <w:lang w:bidi="ar-KW"/>
              </w:rPr>
              <w:t xml:space="preserve">Non-RT RIC decides to generate a policy for Near-RT RIC slice SLA assurance based on </w:t>
            </w:r>
            <w:r w:rsidRPr="007B17C6">
              <w:rPr>
                <w:rFonts w:cs="Arial"/>
                <w:szCs w:val="18"/>
                <w:lang w:eastAsia="ja-JP" w:bidi="ar-KW"/>
              </w:rPr>
              <w:t>RAN slice SLA requirements and/or operator-defined RAN intents,</w:t>
            </w:r>
            <w:r>
              <w:t xml:space="preserve"> A1 feedback from Near-RT RIC, </w:t>
            </w:r>
            <w:r>
              <w:rPr>
                <w:lang w:eastAsia="ja-JP"/>
              </w:rPr>
              <w:t>EI</w:t>
            </w:r>
            <w:r>
              <w:t xml:space="preserve"> from external app server and </w:t>
            </w:r>
            <w:r>
              <w:rPr>
                <w:lang w:eastAsia="ja-JP"/>
              </w:rPr>
              <w:t xml:space="preserve">O1 </w:t>
            </w:r>
            <w:r w:rsidRPr="0041004D">
              <w:rPr>
                <w:lang w:eastAsia="ja-JP"/>
              </w:rPr>
              <w:t>based long term trends</w:t>
            </w:r>
            <w:r>
              <w:rPr>
                <w:lang w:eastAsia="ja-JP"/>
              </w:rPr>
              <w:t>.</w:t>
            </w:r>
          </w:p>
        </w:tc>
        <w:tc>
          <w:tcPr>
            <w:tcW w:w="1506" w:type="dxa"/>
            <w:vAlign w:val="center"/>
          </w:tcPr>
          <w:p w14:paraId="5C9626C3" w14:textId="77777777" w:rsidR="00EE459F" w:rsidRPr="00786C20" w:rsidRDefault="00EE459F" w:rsidP="007403F1">
            <w:pPr>
              <w:pStyle w:val="TAL"/>
              <w:keepNext w:val="0"/>
              <w:keepLines w:val="0"/>
              <w:rPr>
                <w:rFonts w:cs="Arial"/>
                <w:szCs w:val="18"/>
                <w:lang w:bidi="ar-KW"/>
              </w:rPr>
            </w:pPr>
          </w:p>
        </w:tc>
      </w:tr>
      <w:tr w:rsidR="00EE459F" w:rsidRPr="00786C20" w14:paraId="1B10B78A" w14:textId="77777777" w:rsidTr="00005C86">
        <w:trPr>
          <w:trHeight w:val="257"/>
          <w:jc w:val="center"/>
        </w:trPr>
        <w:tc>
          <w:tcPr>
            <w:tcW w:w="1948" w:type="dxa"/>
            <w:vAlign w:val="center"/>
          </w:tcPr>
          <w:p w14:paraId="217CDD50"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2</w:t>
            </w:r>
          </w:p>
        </w:tc>
        <w:tc>
          <w:tcPr>
            <w:tcW w:w="6177" w:type="dxa"/>
          </w:tcPr>
          <w:p w14:paraId="4E42FE09" w14:textId="4F038E2F" w:rsidR="00EE459F" w:rsidRDefault="00EE459F" w:rsidP="007403F1">
            <w:pPr>
              <w:pStyle w:val="TAL"/>
              <w:keepNext w:val="0"/>
              <w:keepLines w:val="0"/>
              <w:jc w:val="both"/>
            </w:pPr>
            <w:r w:rsidRPr="00893243">
              <w:rPr>
                <w:rFonts w:cs="Arial"/>
                <w:szCs w:val="18"/>
                <w:lang w:eastAsia="ja-JP" w:bidi="ar-KW"/>
              </w:rPr>
              <w:t>Near-RT RIC receive</w:t>
            </w:r>
            <w:r>
              <w:rPr>
                <w:rFonts w:cs="Arial"/>
                <w:szCs w:val="18"/>
                <w:lang w:eastAsia="ja-JP" w:bidi="ar-KW"/>
              </w:rPr>
              <w:t>s slice specific O1 configuration and A1 policies from SMO and Non-RT RIC respectively. The former is s</w:t>
            </w:r>
            <w:r w:rsidRPr="00EF1338">
              <w:rPr>
                <w:rFonts w:cs="Arial"/>
                <w:szCs w:val="18"/>
                <w:lang w:eastAsia="ja-JP" w:bidi="ar-KW"/>
              </w:rPr>
              <w:t xml:space="preserve">tatic </w:t>
            </w:r>
            <w:r>
              <w:rPr>
                <w:rFonts w:cs="Arial"/>
                <w:szCs w:val="18"/>
                <w:lang w:eastAsia="ja-JP" w:bidi="ar-KW"/>
              </w:rPr>
              <w:t>and</w:t>
            </w:r>
            <w:r w:rsidRPr="00EF1338">
              <w:rPr>
                <w:rFonts w:cs="Arial"/>
                <w:szCs w:val="18"/>
                <w:lang w:eastAsia="ja-JP" w:bidi="ar-KW"/>
              </w:rPr>
              <w:t xml:space="preserve"> default</w:t>
            </w:r>
            <w:r>
              <w:rPr>
                <w:rFonts w:cs="Arial"/>
                <w:szCs w:val="18"/>
                <w:lang w:eastAsia="ja-JP" w:bidi="ar-KW"/>
              </w:rPr>
              <w:t>, the latter is dynamic, optimized and converted from slice SLA.</w:t>
            </w:r>
            <w:r>
              <w:t xml:space="preserve"> The policies consist of scope identifiers (e.g.</w:t>
            </w:r>
            <w:r w:rsidR="00E62766">
              <w:t>,</w:t>
            </w:r>
            <w:r>
              <w:t xml:space="preserve"> S-NSSAI, </w:t>
            </w:r>
            <w:r w:rsidR="00E62766">
              <w:t xml:space="preserve">flow </w:t>
            </w:r>
            <w:r>
              <w:t xml:space="preserve">ID, </w:t>
            </w:r>
            <w:r w:rsidR="00E62766">
              <w:t xml:space="preserve">cell </w:t>
            </w:r>
            <w:r>
              <w:t>ID) and policy statements (e.g.</w:t>
            </w:r>
            <w:r w:rsidR="00E62766">
              <w:t>,</w:t>
            </w:r>
            <w:r>
              <w:t xml:space="preserve"> slice specific KPI targets).</w:t>
            </w:r>
            <w:r w:rsidDel="004B7C28">
              <w:t xml:space="preserve"> </w:t>
            </w:r>
          </w:p>
          <w:p w14:paraId="7B186D0B" w14:textId="77777777" w:rsidR="00EE459F" w:rsidRDefault="00EE459F" w:rsidP="007403F1">
            <w:pPr>
              <w:pStyle w:val="TAL"/>
              <w:keepNext w:val="0"/>
              <w:keepLines w:val="0"/>
              <w:jc w:val="both"/>
              <w:rPr>
                <w:lang w:eastAsia="ja-JP"/>
              </w:rPr>
            </w:pPr>
            <w:r w:rsidRPr="00810AF2">
              <w:rPr>
                <w:rFonts w:cs="Arial"/>
                <w:szCs w:val="18"/>
                <w:lang w:eastAsia="ja-JP" w:bidi="ar-KW"/>
              </w:rPr>
              <w:t>In case of</w:t>
            </w:r>
            <w:r>
              <w:rPr>
                <w:rFonts w:cs="Arial"/>
                <w:szCs w:val="18"/>
                <w:lang w:eastAsia="ja-JP" w:bidi="ar-KW"/>
              </w:rPr>
              <w:t xml:space="preserve"> using EIs, </w:t>
            </w:r>
            <w:r w:rsidRPr="00056B6E">
              <w:rPr>
                <w:rFonts w:cs="Arial"/>
                <w:szCs w:val="18"/>
                <w:lang w:eastAsia="ja-JP" w:bidi="ar-KW"/>
              </w:rPr>
              <w:t>Near-RT RIC</w:t>
            </w:r>
            <w:r>
              <w:rPr>
                <w:rFonts w:cs="Arial"/>
                <w:szCs w:val="18"/>
                <w:lang w:eastAsia="ja-JP" w:bidi="ar-KW"/>
              </w:rPr>
              <w:t xml:space="preserve"> also receives the</w:t>
            </w:r>
            <w:r w:rsidRPr="00056B6E">
              <w:rPr>
                <w:rFonts w:cs="Arial"/>
                <w:szCs w:val="18"/>
                <w:lang w:eastAsia="ja-JP" w:bidi="ar-KW"/>
              </w:rPr>
              <w:t xml:space="preserve"> </w:t>
            </w:r>
            <w:r>
              <w:rPr>
                <w:rFonts w:cs="Arial"/>
                <w:szCs w:val="18"/>
                <w:lang w:eastAsia="ja-JP" w:bidi="ar-KW"/>
              </w:rPr>
              <w:t xml:space="preserve">EIs from </w:t>
            </w:r>
            <w:r w:rsidRPr="00056B6E">
              <w:rPr>
                <w:rFonts w:cs="Arial"/>
                <w:szCs w:val="18"/>
                <w:lang w:eastAsia="ja-JP" w:bidi="ar-KW"/>
              </w:rPr>
              <w:t>Non-RT</w:t>
            </w:r>
            <w:r>
              <w:rPr>
                <w:rFonts w:cs="Arial"/>
                <w:szCs w:val="18"/>
                <w:lang w:eastAsia="ja-JP" w:bidi="ar-KW"/>
              </w:rPr>
              <w:t xml:space="preserve"> RIC</w:t>
            </w:r>
            <w:r w:rsidRPr="00056B6E">
              <w:rPr>
                <w:rFonts w:cs="Arial"/>
                <w:szCs w:val="18"/>
                <w:lang w:eastAsia="ja-JP" w:bidi="ar-KW"/>
              </w:rPr>
              <w:t xml:space="preserve"> </w:t>
            </w:r>
            <w:r>
              <w:rPr>
                <w:rFonts w:cs="Arial"/>
                <w:szCs w:val="18"/>
                <w:lang w:eastAsia="ja-JP" w:bidi="ar-KW"/>
              </w:rPr>
              <w:t>via</w:t>
            </w:r>
            <w:r w:rsidRPr="00056B6E">
              <w:rPr>
                <w:rFonts w:cs="Arial"/>
                <w:szCs w:val="18"/>
                <w:lang w:eastAsia="ja-JP" w:bidi="ar-KW"/>
              </w:rPr>
              <w:t xml:space="preserve"> A1-EI interface</w:t>
            </w:r>
            <w:r>
              <w:rPr>
                <w:rFonts w:cs="Arial"/>
                <w:szCs w:val="18"/>
                <w:lang w:eastAsia="ja-JP" w:bidi="ar-KW"/>
              </w:rPr>
              <w:t>.</w:t>
            </w:r>
          </w:p>
        </w:tc>
        <w:tc>
          <w:tcPr>
            <w:tcW w:w="1506" w:type="dxa"/>
            <w:vAlign w:val="center"/>
          </w:tcPr>
          <w:p w14:paraId="731C2DAA" w14:textId="77777777" w:rsidR="00EE459F" w:rsidRPr="00786C20" w:rsidRDefault="00EE459F" w:rsidP="007403F1">
            <w:pPr>
              <w:pStyle w:val="TAL"/>
              <w:keepNext w:val="0"/>
              <w:keepLines w:val="0"/>
              <w:rPr>
                <w:rFonts w:cs="Arial"/>
                <w:szCs w:val="18"/>
                <w:lang w:eastAsia="zh-CN" w:bidi="ar-KW"/>
              </w:rPr>
            </w:pPr>
          </w:p>
        </w:tc>
      </w:tr>
      <w:tr w:rsidR="00EE459F" w:rsidRPr="00786C20" w14:paraId="7109EAAE" w14:textId="77777777" w:rsidTr="00005C86">
        <w:trPr>
          <w:trHeight w:val="257"/>
          <w:jc w:val="center"/>
        </w:trPr>
        <w:tc>
          <w:tcPr>
            <w:tcW w:w="1948" w:type="dxa"/>
            <w:vAlign w:val="center"/>
          </w:tcPr>
          <w:p w14:paraId="6B5DE872" w14:textId="77777777" w:rsidR="00EE459F" w:rsidRPr="00786C20" w:rsidRDefault="00EE459F" w:rsidP="007403F1">
            <w:pPr>
              <w:pStyle w:val="TAL"/>
              <w:keepNext w:val="0"/>
              <w:keepLines w:val="0"/>
              <w:rPr>
                <w:rFonts w:cs="Arial"/>
                <w:szCs w:val="18"/>
                <w:lang w:bidi="ar-KW"/>
              </w:rPr>
            </w:pPr>
            <w:r w:rsidRPr="00786C20">
              <w:rPr>
                <w:rFonts w:cs="Arial"/>
                <w:szCs w:val="18"/>
                <w:lang w:bidi="ar-KW"/>
              </w:rPr>
              <w:t xml:space="preserve">Step </w:t>
            </w:r>
            <w:r>
              <w:rPr>
                <w:rFonts w:cs="Arial"/>
                <w:szCs w:val="18"/>
                <w:lang w:bidi="ar-KW"/>
              </w:rPr>
              <w:t>3</w:t>
            </w:r>
          </w:p>
        </w:tc>
        <w:tc>
          <w:tcPr>
            <w:tcW w:w="6177" w:type="dxa"/>
          </w:tcPr>
          <w:p w14:paraId="0CAB49EA" w14:textId="78A4DCB4" w:rsidR="00EE459F" w:rsidRPr="00481B15" w:rsidRDefault="00EE459F" w:rsidP="007403F1">
            <w:pPr>
              <w:pStyle w:val="TAL"/>
              <w:keepNext w:val="0"/>
              <w:tabs>
                <w:tab w:val="left" w:pos="945"/>
              </w:tabs>
              <w:jc w:val="both"/>
              <w:rPr>
                <w:rFonts w:cs="Arial"/>
                <w:szCs w:val="18"/>
                <w:lang w:bidi="ar-KW"/>
              </w:rPr>
            </w:pPr>
            <w:r w:rsidRPr="00A2153F">
              <w:rPr>
                <w:rFonts w:cs="Arial"/>
                <w:szCs w:val="18"/>
                <w:lang w:bidi="ar-KW"/>
              </w:rPr>
              <w:t>Near-RT</w:t>
            </w:r>
            <w:r>
              <w:rPr>
                <w:rFonts w:cs="Arial"/>
                <w:szCs w:val="18"/>
                <w:lang w:bidi="ar-KW"/>
              </w:rPr>
              <w:t xml:space="preserve"> RIC </w:t>
            </w:r>
            <w:r>
              <w:rPr>
                <w:lang w:eastAsia="ja-JP"/>
              </w:rPr>
              <w:t xml:space="preserve">starts to collect </w:t>
            </w:r>
            <w:r>
              <w:t xml:space="preserve">PMs via E2. Examples of the PMs are CSI, PRB usage, L2 throughput, RAN latency, etc. Applicable PMs are </w:t>
            </w:r>
            <w:r w:rsidR="003E6283">
              <w:t xml:space="preserve">specified </w:t>
            </w:r>
            <w:r>
              <w:t xml:space="preserve">in </w:t>
            </w:r>
            <w:r w:rsidR="003E6283">
              <w:t xml:space="preserve">3GPP TS 28.552 </w:t>
            </w:r>
            <w:r w:rsidR="00594901">
              <w:t>[6]</w:t>
            </w:r>
            <w:r>
              <w:t>.</w:t>
            </w:r>
          </w:p>
        </w:tc>
        <w:tc>
          <w:tcPr>
            <w:tcW w:w="1506" w:type="dxa"/>
            <w:vAlign w:val="center"/>
          </w:tcPr>
          <w:p w14:paraId="223F4A16" w14:textId="77777777" w:rsidR="00EE459F" w:rsidRPr="0013588C" w:rsidRDefault="00EE459F" w:rsidP="007403F1">
            <w:pPr>
              <w:pStyle w:val="TAL"/>
              <w:keepNext w:val="0"/>
              <w:keepLines w:val="0"/>
              <w:rPr>
                <w:rFonts w:cs="Arial"/>
                <w:szCs w:val="18"/>
                <w:lang w:eastAsia="ja-JP" w:bidi="ar-KW"/>
              </w:rPr>
            </w:pPr>
          </w:p>
        </w:tc>
      </w:tr>
      <w:tr w:rsidR="00EE459F" w:rsidRPr="00786C20" w14:paraId="2BAA8DF2" w14:textId="77777777" w:rsidTr="00005C86">
        <w:trPr>
          <w:trHeight w:val="257"/>
          <w:jc w:val="center"/>
        </w:trPr>
        <w:tc>
          <w:tcPr>
            <w:tcW w:w="1948" w:type="dxa"/>
            <w:vAlign w:val="center"/>
          </w:tcPr>
          <w:p w14:paraId="247D1A5C" w14:textId="77777777" w:rsidR="00EE459F" w:rsidRPr="00786C20" w:rsidRDefault="00EE459F" w:rsidP="007403F1">
            <w:pPr>
              <w:pStyle w:val="TAL"/>
              <w:keepNext w:val="0"/>
              <w:keepLines w:val="0"/>
              <w:rPr>
                <w:rFonts w:cs="Arial"/>
                <w:szCs w:val="18"/>
                <w:lang w:eastAsia="ja-JP" w:bidi="ar-KW"/>
              </w:rPr>
            </w:pPr>
            <w:r>
              <w:rPr>
                <w:rFonts w:cs="Arial" w:hint="eastAsia"/>
                <w:szCs w:val="18"/>
                <w:lang w:eastAsia="ja-JP" w:bidi="ar-KW"/>
              </w:rPr>
              <w:t>S</w:t>
            </w:r>
            <w:r>
              <w:rPr>
                <w:rFonts w:cs="Arial"/>
                <w:szCs w:val="18"/>
                <w:lang w:eastAsia="ja-JP" w:bidi="ar-KW"/>
              </w:rPr>
              <w:t>tep 4</w:t>
            </w:r>
          </w:p>
        </w:tc>
        <w:tc>
          <w:tcPr>
            <w:tcW w:w="6177" w:type="dxa"/>
          </w:tcPr>
          <w:p w14:paraId="6E690CB7" w14:textId="77777777" w:rsidR="00EE459F" w:rsidRDefault="00EE459F" w:rsidP="007403F1">
            <w:pPr>
              <w:pStyle w:val="TAL"/>
              <w:keepNext w:val="0"/>
              <w:keepLines w:val="0"/>
              <w:jc w:val="both"/>
            </w:pPr>
            <w:r>
              <w:rPr>
                <w:rFonts w:cs="Arial"/>
                <w:lang w:eastAsia="ja-JP"/>
              </w:rPr>
              <w:t xml:space="preserve">The </w:t>
            </w:r>
            <w:r w:rsidRPr="00F353B0">
              <w:rPr>
                <w:rFonts w:cs="Arial"/>
                <w:lang w:eastAsia="ja-JP"/>
              </w:rPr>
              <w:t>model</w:t>
            </w:r>
            <w:r>
              <w:rPr>
                <w:rFonts w:cs="Arial"/>
                <w:lang w:eastAsia="ja-JP"/>
              </w:rPr>
              <w:t xml:space="preserve"> or control app in </w:t>
            </w:r>
            <w:r>
              <w:t>Near-RT RIC analyzes</w:t>
            </w:r>
            <w:r>
              <w:rPr>
                <w:lang w:eastAsia="ja-JP"/>
              </w:rPr>
              <w:t xml:space="preserve"> collected PMs</w:t>
            </w:r>
            <w:r w:rsidRPr="00A2153F">
              <w:t>, A1 policies from Non-RT RIC (and optionally EI</w:t>
            </w:r>
            <w:r>
              <w:t>s</w:t>
            </w:r>
            <w:r w:rsidRPr="00A2153F">
              <w:t xml:space="preserve"> from A1-EI interface) to guide </w:t>
            </w:r>
            <w:r>
              <w:t>RAN</w:t>
            </w:r>
            <w:r w:rsidRPr="00A2153F">
              <w:t xml:space="preserve"> nodes</w:t>
            </w:r>
            <w:r>
              <w:t xml:space="preserve"> via E2</w:t>
            </w:r>
            <w:r w:rsidRPr="00A2153F">
              <w:t xml:space="preserve"> to meet the slice SLA</w:t>
            </w:r>
            <w:r>
              <w:t>.</w:t>
            </w:r>
          </w:p>
        </w:tc>
        <w:tc>
          <w:tcPr>
            <w:tcW w:w="1506" w:type="dxa"/>
            <w:vAlign w:val="center"/>
          </w:tcPr>
          <w:p w14:paraId="4F19CBC1" w14:textId="77777777" w:rsidR="00EE459F" w:rsidRPr="00786C20" w:rsidRDefault="00EE459F" w:rsidP="007403F1">
            <w:pPr>
              <w:pStyle w:val="TAL"/>
              <w:keepNext w:val="0"/>
              <w:keepLines w:val="0"/>
              <w:rPr>
                <w:rFonts w:cs="Arial"/>
                <w:szCs w:val="18"/>
                <w:lang w:eastAsia="zh-CN" w:bidi="ar-KW"/>
              </w:rPr>
            </w:pPr>
          </w:p>
        </w:tc>
      </w:tr>
      <w:tr w:rsidR="00EE459F" w:rsidRPr="00786C20" w14:paraId="75EDFA2D" w14:textId="77777777" w:rsidTr="00005C86">
        <w:trPr>
          <w:trHeight w:val="257"/>
          <w:jc w:val="center"/>
        </w:trPr>
        <w:tc>
          <w:tcPr>
            <w:tcW w:w="1948" w:type="dxa"/>
            <w:vAlign w:val="center"/>
          </w:tcPr>
          <w:p w14:paraId="491446CB" w14:textId="77777777" w:rsidR="00EE459F" w:rsidRDefault="00EE459F" w:rsidP="007403F1">
            <w:pPr>
              <w:pStyle w:val="TAL"/>
              <w:keepNext w:val="0"/>
              <w:keepLines w:val="0"/>
              <w:rPr>
                <w:rFonts w:cs="Arial"/>
                <w:szCs w:val="18"/>
                <w:lang w:eastAsia="ja-JP" w:bidi="ar-KW"/>
              </w:rPr>
            </w:pPr>
            <w:r>
              <w:rPr>
                <w:rFonts w:cs="Arial" w:hint="eastAsia"/>
                <w:szCs w:val="18"/>
                <w:lang w:eastAsia="ja-JP" w:bidi="ar-KW"/>
              </w:rPr>
              <w:t>S</w:t>
            </w:r>
            <w:r>
              <w:rPr>
                <w:rFonts w:cs="Arial"/>
                <w:szCs w:val="18"/>
                <w:lang w:eastAsia="ja-JP" w:bidi="ar-KW"/>
              </w:rPr>
              <w:t>tep 5</w:t>
            </w:r>
          </w:p>
        </w:tc>
        <w:tc>
          <w:tcPr>
            <w:tcW w:w="6177" w:type="dxa"/>
          </w:tcPr>
          <w:p w14:paraId="29ECB755" w14:textId="77777777" w:rsidR="00EE459F" w:rsidRDefault="00EE459F" w:rsidP="007403F1">
            <w:pPr>
              <w:pStyle w:val="TAL"/>
              <w:keepNext w:val="0"/>
              <w:keepLines w:val="0"/>
              <w:jc w:val="both"/>
              <w:rPr>
                <w:lang w:eastAsia="ja-JP"/>
              </w:rPr>
            </w:pPr>
            <w:r>
              <w:rPr>
                <w:rFonts w:hint="eastAsia"/>
                <w:lang w:eastAsia="ja-JP"/>
              </w:rPr>
              <w:t>N</w:t>
            </w:r>
            <w:r>
              <w:rPr>
                <w:lang w:eastAsia="ja-JP"/>
              </w:rPr>
              <w:t>ear-RT RIC sends A1 feedback to Non-RT RIC.</w:t>
            </w:r>
          </w:p>
        </w:tc>
        <w:tc>
          <w:tcPr>
            <w:tcW w:w="1506" w:type="dxa"/>
            <w:vAlign w:val="center"/>
          </w:tcPr>
          <w:p w14:paraId="79420CB2" w14:textId="77777777" w:rsidR="00EE459F" w:rsidRPr="00786C20" w:rsidRDefault="00EE459F" w:rsidP="007403F1">
            <w:pPr>
              <w:pStyle w:val="TAL"/>
              <w:keepNext w:val="0"/>
              <w:keepLines w:val="0"/>
              <w:rPr>
                <w:rFonts w:cs="Arial"/>
                <w:szCs w:val="18"/>
                <w:lang w:eastAsia="zh-CN" w:bidi="ar-KW"/>
              </w:rPr>
            </w:pPr>
          </w:p>
        </w:tc>
      </w:tr>
      <w:tr w:rsidR="00EE459F" w:rsidRPr="00786C20" w14:paraId="6668B3B5" w14:textId="77777777" w:rsidTr="00005C86">
        <w:trPr>
          <w:jc w:val="center"/>
        </w:trPr>
        <w:tc>
          <w:tcPr>
            <w:tcW w:w="1948" w:type="dxa"/>
            <w:vAlign w:val="center"/>
          </w:tcPr>
          <w:p w14:paraId="45A397BE" w14:textId="63C77482" w:rsidR="00EE459F" w:rsidRPr="00AC4C09" w:rsidRDefault="00013B16" w:rsidP="007403F1">
            <w:pPr>
              <w:pStyle w:val="TAL"/>
              <w:keepNext w:val="0"/>
              <w:keepLines w:val="0"/>
              <w:rPr>
                <w:rFonts w:cs="Arial"/>
                <w:szCs w:val="18"/>
                <w:lang w:bidi="ar-KW"/>
              </w:rPr>
            </w:pPr>
            <w:r>
              <w:rPr>
                <w:rFonts w:cs="Arial"/>
                <w:szCs w:val="18"/>
                <w:lang w:bidi="ar-KW"/>
              </w:rPr>
              <w:t>Ends when</w:t>
            </w:r>
          </w:p>
        </w:tc>
        <w:tc>
          <w:tcPr>
            <w:tcW w:w="6177" w:type="dxa"/>
            <w:vAlign w:val="center"/>
          </w:tcPr>
          <w:p w14:paraId="3001368E" w14:textId="5F66EA36" w:rsidR="00EE459F" w:rsidRDefault="00EE459F" w:rsidP="007403F1">
            <w:pPr>
              <w:pStyle w:val="TAL"/>
              <w:keepNext w:val="0"/>
              <w:keepLines w:val="0"/>
              <w:jc w:val="both"/>
            </w:pPr>
            <w:r>
              <w:rPr>
                <w:rFonts w:cs="Arial"/>
                <w:szCs w:val="18"/>
                <w:lang w:bidi="ar-KW"/>
              </w:rPr>
              <w:t>A RAN</w:t>
            </w:r>
            <w:r w:rsidRPr="00E41199">
              <w:rPr>
                <w:rFonts w:cs="Arial"/>
                <w:szCs w:val="18"/>
                <w:lang w:bidi="ar-KW"/>
              </w:rPr>
              <w:t xml:space="preserve"> slice is </w:t>
            </w:r>
            <w:r>
              <w:rPr>
                <w:rFonts w:cs="Arial"/>
                <w:szCs w:val="18"/>
                <w:lang w:bidi="ar-KW"/>
              </w:rPr>
              <w:t>de</w:t>
            </w:r>
            <w:r w:rsidRPr="00E41199">
              <w:rPr>
                <w:rFonts w:cs="Arial"/>
                <w:szCs w:val="18"/>
                <w:lang w:bidi="ar-KW"/>
              </w:rPr>
              <w:t>activated</w:t>
            </w:r>
            <w:r w:rsidR="00E62766">
              <w:rPr>
                <w:rFonts w:cs="Arial"/>
                <w:szCs w:val="18"/>
                <w:lang w:bidi="ar-KW"/>
              </w:rPr>
              <w:t>.</w:t>
            </w:r>
          </w:p>
        </w:tc>
        <w:tc>
          <w:tcPr>
            <w:tcW w:w="1506" w:type="dxa"/>
            <w:vAlign w:val="center"/>
          </w:tcPr>
          <w:p w14:paraId="3996B9F5" w14:textId="77777777" w:rsidR="00EE459F" w:rsidRPr="00786C20" w:rsidRDefault="00EE459F" w:rsidP="007403F1">
            <w:pPr>
              <w:pStyle w:val="TAL"/>
              <w:keepNext w:val="0"/>
              <w:keepLines w:val="0"/>
              <w:rPr>
                <w:rFonts w:cs="Arial"/>
                <w:szCs w:val="18"/>
                <w:lang w:eastAsia="zh-CN" w:bidi="ar-KW"/>
              </w:rPr>
            </w:pPr>
          </w:p>
        </w:tc>
      </w:tr>
      <w:tr w:rsidR="00EE459F" w:rsidRPr="00786C20" w14:paraId="066C24C0" w14:textId="77777777" w:rsidTr="00005C86">
        <w:trPr>
          <w:jc w:val="center"/>
        </w:trPr>
        <w:tc>
          <w:tcPr>
            <w:tcW w:w="1948" w:type="dxa"/>
            <w:vAlign w:val="center"/>
          </w:tcPr>
          <w:p w14:paraId="59C32070" w14:textId="4EAE6E0E" w:rsidR="00EE459F" w:rsidRPr="00AC4C09" w:rsidRDefault="00013B16" w:rsidP="007403F1">
            <w:pPr>
              <w:pStyle w:val="TAL"/>
              <w:keepNext w:val="0"/>
              <w:keepLines w:val="0"/>
              <w:rPr>
                <w:rFonts w:cs="Arial"/>
                <w:szCs w:val="18"/>
                <w:lang w:bidi="ar-KW"/>
              </w:rPr>
            </w:pPr>
            <w:r>
              <w:rPr>
                <w:rFonts w:cs="Arial"/>
                <w:szCs w:val="18"/>
                <w:lang w:bidi="ar-KW"/>
              </w:rPr>
              <w:t>Exceptions</w:t>
            </w:r>
          </w:p>
        </w:tc>
        <w:tc>
          <w:tcPr>
            <w:tcW w:w="6177" w:type="dxa"/>
            <w:vAlign w:val="center"/>
          </w:tcPr>
          <w:p w14:paraId="2DC041EE" w14:textId="4C3220C9" w:rsidR="00EE459F" w:rsidRPr="00AC4C09" w:rsidRDefault="00013B16" w:rsidP="007403F1">
            <w:pPr>
              <w:pStyle w:val="TAL"/>
              <w:keepNext w:val="0"/>
              <w:keepLines w:val="0"/>
              <w:jc w:val="both"/>
              <w:rPr>
                <w:lang w:eastAsia="ja-JP"/>
              </w:rPr>
            </w:pPr>
            <w:r>
              <w:rPr>
                <w:rFonts w:cs="Arial"/>
                <w:szCs w:val="18"/>
                <w:lang w:eastAsia="ja-JP" w:bidi="ar-KW"/>
              </w:rPr>
              <w:t>None identified</w:t>
            </w:r>
            <w:r w:rsidR="00E62766">
              <w:rPr>
                <w:rFonts w:cs="Arial"/>
                <w:szCs w:val="18"/>
                <w:lang w:eastAsia="ja-JP" w:bidi="ar-KW"/>
              </w:rPr>
              <w:t>.</w:t>
            </w:r>
          </w:p>
        </w:tc>
        <w:tc>
          <w:tcPr>
            <w:tcW w:w="1506" w:type="dxa"/>
            <w:vAlign w:val="center"/>
          </w:tcPr>
          <w:p w14:paraId="43AE07C0" w14:textId="77777777" w:rsidR="00EE459F" w:rsidRPr="00786C20" w:rsidRDefault="00EE459F" w:rsidP="007403F1">
            <w:pPr>
              <w:pStyle w:val="TAL"/>
              <w:keepNext w:val="0"/>
              <w:keepLines w:val="0"/>
              <w:rPr>
                <w:rFonts w:cs="Arial"/>
                <w:szCs w:val="18"/>
                <w:lang w:eastAsia="zh-CN" w:bidi="ar-KW"/>
              </w:rPr>
            </w:pPr>
          </w:p>
        </w:tc>
      </w:tr>
      <w:tr w:rsidR="00EE459F" w:rsidRPr="00786C20" w14:paraId="25271611" w14:textId="77777777" w:rsidTr="00005C86">
        <w:trPr>
          <w:jc w:val="center"/>
        </w:trPr>
        <w:tc>
          <w:tcPr>
            <w:tcW w:w="1948" w:type="dxa"/>
            <w:vAlign w:val="center"/>
          </w:tcPr>
          <w:p w14:paraId="7DCA7E9C" w14:textId="37E3D04C" w:rsidR="00EE459F" w:rsidRPr="00AC4C09" w:rsidRDefault="00013B16" w:rsidP="007403F1">
            <w:pPr>
              <w:pStyle w:val="TAL"/>
              <w:keepNext w:val="0"/>
              <w:keepLines w:val="0"/>
              <w:rPr>
                <w:rFonts w:cs="Arial"/>
                <w:szCs w:val="18"/>
                <w:lang w:bidi="ar-KW"/>
              </w:rPr>
            </w:pPr>
            <w:r>
              <w:rPr>
                <w:rFonts w:cs="Arial"/>
                <w:szCs w:val="18"/>
                <w:lang w:bidi="ar-KW"/>
              </w:rPr>
              <w:t>Post Conditions</w:t>
            </w:r>
          </w:p>
        </w:tc>
        <w:tc>
          <w:tcPr>
            <w:tcW w:w="6177" w:type="dxa"/>
            <w:vAlign w:val="center"/>
          </w:tcPr>
          <w:p w14:paraId="5C6834F6" w14:textId="60FC1B8D" w:rsidR="00EE459F" w:rsidRPr="00AC4C09" w:rsidRDefault="00013B16" w:rsidP="007403F1">
            <w:pPr>
              <w:pStyle w:val="TAL"/>
              <w:keepNext w:val="0"/>
              <w:keepLines w:val="0"/>
              <w:jc w:val="both"/>
              <w:rPr>
                <w:rFonts w:cs="Arial"/>
                <w:szCs w:val="18"/>
                <w:lang w:bidi="ar-KW"/>
              </w:rPr>
            </w:pPr>
            <w:r>
              <w:rPr>
                <w:rFonts w:cs="Arial"/>
                <w:szCs w:val="18"/>
                <w:lang w:eastAsia="ja-JP" w:bidi="ar-KW"/>
              </w:rPr>
              <w:t>None identified</w:t>
            </w:r>
            <w:r w:rsidR="00E62766">
              <w:rPr>
                <w:rFonts w:cs="Arial"/>
                <w:szCs w:val="18"/>
                <w:lang w:eastAsia="ja-JP" w:bidi="ar-KW"/>
              </w:rPr>
              <w:t>.</w:t>
            </w:r>
          </w:p>
        </w:tc>
        <w:tc>
          <w:tcPr>
            <w:tcW w:w="1506" w:type="dxa"/>
            <w:vAlign w:val="center"/>
          </w:tcPr>
          <w:p w14:paraId="24C498CF" w14:textId="77777777" w:rsidR="00EE459F" w:rsidRPr="00786C20" w:rsidRDefault="00EE459F" w:rsidP="007403F1">
            <w:pPr>
              <w:pStyle w:val="TAL"/>
              <w:keepNext w:val="0"/>
              <w:keepLines w:val="0"/>
              <w:rPr>
                <w:rFonts w:cs="Arial"/>
                <w:szCs w:val="18"/>
                <w:lang w:eastAsia="zh-CN" w:bidi="ar-KW"/>
              </w:rPr>
            </w:pPr>
          </w:p>
        </w:tc>
      </w:tr>
    </w:tbl>
    <w:p w14:paraId="644E6C28" w14:textId="77777777" w:rsidR="00EE459F" w:rsidRDefault="00EE459F" w:rsidP="006E4C35">
      <w:pPr>
        <w:pStyle w:val="PlantUML"/>
      </w:pPr>
      <w:r>
        <w:t>@startuml</w:t>
      </w:r>
    </w:p>
    <w:p w14:paraId="2F983411" w14:textId="77777777" w:rsidR="00EE459F" w:rsidRDefault="00EE459F" w:rsidP="006E4C35">
      <w:pPr>
        <w:pStyle w:val="PlantUML"/>
      </w:pPr>
    </w:p>
    <w:p w14:paraId="7D123B7A" w14:textId="77777777" w:rsidR="00EE459F" w:rsidRDefault="00EE459F" w:rsidP="006E4C35">
      <w:pPr>
        <w:pStyle w:val="PlantUML"/>
      </w:pPr>
      <w:r>
        <w:t>skinparam ParticipantPadding 5</w:t>
      </w:r>
    </w:p>
    <w:p w14:paraId="3F80A637" w14:textId="77777777" w:rsidR="00EE459F" w:rsidRDefault="00EE459F" w:rsidP="006E4C35">
      <w:pPr>
        <w:pStyle w:val="PlantUML"/>
      </w:pPr>
      <w:r>
        <w:t>skinparam BoxPadding 10</w:t>
      </w:r>
    </w:p>
    <w:p w14:paraId="45755F3A" w14:textId="77777777" w:rsidR="00EE459F" w:rsidRDefault="00EE459F" w:rsidP="006E4C35">
      <w:pPr>
        <w:pStyle w:val="PlantUML"/>
      </w:pPr>
      <w:r>
        <w:t>skinparam defaultFontSize 12</w:t>
      </w:r>
    </w:p>
    <w:p w14:paraId="42D30657" w14:textId="77777777" w:rsidR="00EE459F" w:rsidRDefault="00EE459F" w:rsidP="006E4C35">
      <w:pPr>
        <w:pStyle w:val="PlantUML"/>
      </w:pPr>
      <w:r>
        <w:t>Autonumber</w:t>
      </w:r>
    </w:p>
    <w:p w14:paraId="34A72261" w14:textId="77777777" w:rsidR="00EE459F" w:rsidRDefault="00EE459F" w:rsidP="006E4C35">
      <w:pPr>
        <w:pStyle w:val="PlantUML"/>
      </w:pPr>
    </w:p>
    <w:p w14:paraId="0ADEB6DD" w14:textId="77777777" w:rsidR="00EE459F" w:rsidRDefault="00EE459F" w:rsidP="006E4C35">
      <w:pPr>
        <w:pStyle w:val="PlantUML"/>
      </w:pPr>
      <w:r>
        <w:t>Box “Service Management and Orchestration” #gold</w:t>
      </w:r>
    </w:p>
    <w:p w14:paraId="1D19E4AD" w14:textId="77777777" w:rsidR="00EE459F" w:rsidRDefault="00EE459F" w:rsidP="006E4C35">
      <w:pPr>
        <w:pStyle w:val="PlantUML"/>
      </w:pPr>
      <w:r>
        <w:t xml:space="preserve">   Participant SMO as “SMO Functions”</w:t>
      </w:r>
    </w:p>
    <w:p w14:paraId="056670A8" w14:textId="77777777" w:rsidR="00EE459F" w:rsidRDefault="00EE459F" w:rsidP="006E4C35">
      <w:pPr>
        <w:pStyle w:val="PlantUML"/>
      </w:pPr>
      <w:r>
        <w:t xml:space="preserve">   Boundary Collector</w:t>
      </w:r>
    </w:p>
    <w:p w14:paraId="45FC8C29" w14:textId="77777777" w:rsidR="00EE459F" w:rsidRDefault="00EE459F" w:rsidP="006E4C35">
      <w:pPr>
        <w:pStyle w:val="PlantUML"/>
      </w:pPr>
      <w:r>
        <w:t xml:space="preserve">   Participant NON as “Non-RT RIC”</w:t>
      </w:r>
    </w:p>
    <w:p w14:paraId="0499E467" w14:textId="77777777" w:rsidR="00EE459F" w:rsidRDefault="00EE459F" w:rsidP="006E4C35">
      <w:pPr>
        <w:pStyle w:val="PlantUML"/>
      </w:pPr>
      <w:r>
        <w:t>end box</w:t>
      </w:r>
    </w:p>
    <w:p w14:paraId="1EDBFF4A" w14:textId="77777777" w:rsidR="00EE459F" w:rsidRDefault="00EE459F" w:rsidP="006E4C35">
      <w:pPr>
        <w:pStyle w:val="PlantUML"/>
      </w:pPr>
    </w:p>
    <w:p w14:paraId="78DD7260" w14:textId="77777777" w:rsidR="00EE459F" w:rsidRDefault="00EE459F" w:rsidP="006E4C35">
      <w:pPr>
        <w:pStyle w:val="PlantUML"/>
      </w:pPr>
      <w:r>
        <w:t>Box “O-RAN” #lightpink</w:t>
      </w:r>
    </w:p>
    <w:p w14:paraId="6279CB6D" w14:textId="77777777" w:rsidR="00EE459F" w:rsidRDefault="00EE459F" w:rsidP="006E4C35">
      <w:pPr>
        <w:pStyle w:val="PlantUML"/>
      </w:pPr>
      <w:r>
        <w:t xml:space="preserve">   Participant RIC as “Near-RT RIC”</w:t>
      </w:r>
    </w:p>
    <w:p w14:paraId="757E0CDB" w14:textId="77777777" w:rsidR="00EE459F" w:rsidRDefault="00EE459F" w:rsidP="006E4C35">
      <w:pPr>
        <w:pStyle w:val="PlantUML"/>
      </w:pPr>
      <w:r>
        <w:t xml:space="preserve">   Participant E2NODES as “E2 Nodes”</w:t>
      </w:r>
    </w:p>
    <w:p w14:paraId="7FC01BD9" w14:textId="77777777" w:rsidR="00EE459F" w:rsidRDefault="00EE459F" w:rsidP="006E4C35">
      <w:pPr>
        <w:pStyle w:val="PlantUML"/>
      </w:pPr>
      <w:r>
        <w:t>End box</w:t>
      </w:r>
    </w:p>
    <w:p w14:paraId="07F9626D" w14:textId="77777777" w:rsidR="00EE459F" w:rsidRDefault="00EE459F" w:rsidP="006E4C35">
      <w:pPr>
        <w:pStyle w:val="PlantUML"/>
      </w:pPr>
    </w:p>
    <w:p w14:paraId="05419631" w14:textId="77777777" w:rsidR="00EE459F" w:rsidRDefault="00EE459F" w:rsidP="006E4C35">
      <w:pPr>
        <w:pStyle w:val="PlantUML"/>
      </w:pPr>
      <w:r>
        <w:t>Box “External” #lightcyan</w:t>
      </w:r>
    </w:p>
    <w:p w14:paraId="402B77D2" w14:textId="77777777" w:rsidR="00EE459F" w:rsidRDefault="00EE459F" w:rsidP="006E4C35">
      <w:pPr>
        <w:pStyle w:val="PlantUML"/>
      </w:pPr>
      <w:r>
        <w:t xml:space="preserve">   Participant APP as “App”</w:t>
      </w:r>
    </w:p>
    <w:p w14:paraId="5EA07899" w14:textId="77777777" w:rsidR="00EE459F" w:rsidRDefault="00EE459F" w:rsidP="006E4C35">
      <w:pPr>
        <w:pStyle w:val="PlantUML"/>
      </w:pPr>
      <w:r>
        <w:t>End box</w:t>
      </w:r>
    </w:p>
    <w:p w14:paraId="4D3F6018" w14:textId="77777777" w:rsidR="00EE459F" w:rsidRDefault="00EE459F" w:rsidP="006E4C35">
      <w:pPr>
        <w:pStyle w:val="PlantUML"/>
      </w:pPr>
    </w:p>
    <w:p w14:paraId="135662BF" w14:textId="77777777" w:rsidR="00EE459F" w:rsidRDefault="00EE459F" w:rsidP="006E4C35">
      <w:pPr>
        <w:pStyle w:val="PlantUML"/>
      </w:pPr>
      <w:r>
        <w:t>SMO-&gt; NON : RAN Slice SLA Retrieval</w:t>
      </w:r>
    </w:p>
    <w:p w14:paraId="7416EDAF" w14:textId="77777777" w:rsidR="00EE459F" w:rsidRDefault="00EE459F" w:rsidP="006E4C35">
      <w:pPr>
        <w:pStyle w:val="PlantUML"/>
      </w:pPr>
      <w:r>
        <w:t>SMO-&gt; NON : Slice specific O1 configuration data of Near-RT RIC and E2 Nodes</w:t>
      </w:r>
    </w:p>
    <w:p w14:paraId="2EA94A89" w14:textId="77777777" w:rsidR="00EE459F" w:rsidRDefault="00EE459F" w:rsidP="006E4C35">
      <w:pPr>
        <w:pStyle w:val="PlantUML"/>
      </w:pPr>
      <w:r>
        <w:t>E2NODES-&gt; Collector : &lt;&lt;O1&gt;&gt; Data Collection</w:t>
      </w:r>
    </w:p>
    <w:p w14:paraId="2F9D3C44" w14:textId="77777777" w:rsidR="00EE459F" w:rsidRDefault="00EE459F" w:rsidP="006E4C35">
      <w:pPr>
        <w:pStyle w:val="PlantUML"/>
      </w:pPr>
      <w:r>
        <w:t>RIC-&gt; Collector : &lt;&lt;O1&gt;&gt; Data Collection</w:t>
      </w:r>
    </w:p>
    <w:p w14:paraId="3E1DD605" w14:textId="77777777" w:rsidR="00EE459F" w:rsidRDefault="00EE459F" w:rsidP="006E4C35">
      <w:pPr>
        <w:pStyle w:val="PlantUML"/>
      </w:pPr>
    </w:p>
    <w:p w14:paraId="19A84513" w14:textId="77777777" w:rsidR="00EE459F" w:rsidRDefault="00EE459F" w:rsidP="006E4C35">
      <w:pPr>
        <w:pStyle w:val="PlantUML"/>
      </w:pPr>
      <w:r>
        <w:t>group Opt: Enrichment information collection</w:t>
      </w:r>
    </w:p>
    <w:p w14:paraId="676EB9C6" w14:textId="77777777" w:rsidR="00EE459F" w:rsidRDefault="00EE459F" w:rsidP="006E4C35">
      <w:pPr>
        <w:pStyle w:val="PlantUML"/>
      </w:pPr>
      <w:r>
        <w:tab/>
        <w:t>APP-&gt; Collector : Enrichment information collection</w:t>
      </w:r>
    </w:p>
    <w:p w14:paraId="1DD9D2E6" w14:textId="77777777" w:rsidR="00EE459F" w:rsidRDefault="00EE459F" w:rsidP="006E4C35">
      <w:pPr>
        <w:pStyle w:val="PlantUML"/>
      </w:pPr>
      <w:r>
        <w:t>end</w:t>
      </w:r>
    </w:p>
    <w:p w14:paraId="487C7F98" w14:textId="77777777" w:rsidR="00EE459F" w:rsidRDefault="00EE459F" w:rsidP="006E4C35">
      <w:pPr>
        <w:pStyle w:val="PlantUML"/>
      </w:pPr>
    </w:p>
    <w:p w14:paraId="6B37D357" w14:textId="77777777" w:rsidR="00EE459F" w:rsidRDefault="00EE459F" w:rsidP="006E4C35">
      <w:pPr>
        <w:pStyle w:val="PlantUML"/>
      </w:pPr>
      <w:r>
        <w:t xml:space="preserve">Collector-&gt; NON : Retrieval of RAN and non-RAN data </w:t>
      </w:r>
    </w:p>
    <w:p w14:paraId="57B3AABD" w14:textId="77777777" w:rsidR="00EE459F" w:rsidRDefault="00EE459F" w:rsidP="006E4C35">
      <w:pPr>
        <w:pStyle w:val="PlantUML"/>
      </w:pPr>
    </w:p>
    <w:p w14:paraId="22A9F180" w14:textId="77777777" w:rsidR="00EE459F" w:rsidRDefault="00EE459F" w:rsidP="006E4C35">
      <w:pPr>
        <w:pStyle w:val="PlantUML"/>
      </w:pPr>
      <w:r>
        <w:t>NON-&gt; NON : Performance monitoring and evaluation</w:t>
      </w:r>
    </w:p>
    <w:p w14:paraId="6CA270FF" w14:textId="77777777" w:rsidR="00EE459F" w:rsidRDefault="00EE459F" w:rsidP="006E4C35">
      <w:pPr>
        <w:pStyle w:val="PlantUML"/>
      </w:pPr>
      <w:r>
        <w:t>NON-&gt; NON : Trigger for RAN slice SLA assurance</w:t>
      </w:r>
    </w:p>
    <w:p w14:paraId="2ED5DB00" w14:textId="77777777" w:rsidR="00EE459F" w:rsidRDefault="00EE459F" w:rsidP="006E4C35">
      <w:pPr>
        <w:pStyle w:val="PlantUML"/>
      </w:pPr>
    </w:p>
    <w:p w14:paraId="5D3F6C49" w14:textId="77777777" w:rsidR="00EE459F" w:rsidRDefault="00EE459F" w:rsidP="006E4C35">
      <w:pPr>
        <w:pStyle w:val="PlantUML"/>
      </w:pPr>
      <w:r>
        <w:t>group Opt: Additional data collection</w:t>
      </w:r>
      <w:r>
        <w:tab/>
      </w:r>
    </w:p>
    <w:p w14:paraId="652A0BD4" w14:textId="77777777" w:rsidR="00EE459F" w:rsidRDefault="00EE459F" w:rsidP="006E4C35">
      <w:pPr>
        <w:pStyle w:val="PlantUML"/>
      </w:pPr>
      <w:r>
        <w:tab/>
        <w:t>NON-&gt; Collector : Request additional measurements</w:t>
      </w:r>
    </w:p>
    <w:p w14:paraId="19149FA8" w14:textId="77777777" w:rsidR="00EE459F" w:rsidRDefault="00EE459F" w:rsidP="006E4C35">
      <w:pPr>
        <w:pStyle w:val="PlantUML"/>
      </w:pPr>
      <w:r>
        <w:tab/>
        <w:t>Collector-&gt; E2NODES : &lt;&lt;O1&gt;&gt; PM measurement configuration</w:t>
      </w:r>
    </w:p>
    <w:p w14:paraId="473DA920" w14:textId="77777777" w:rsidR="00EE459F" w:rsidRDefault="00EE459F" w:rsidP="006E4C35">
      <w:pPr>
        <w:pStyle w:val="PlantUML"/>
      </w:pPr>
      <w:r>
        <w:tab/>
        <w:t>E2NODES-&gt; Collector : &lt;&lt;O1&gt;&gt; Data Collection</w:t>
      </w:r>
    </w:p>
    <w:p w14:paraId="238E1A33" w14:textId="77777777" w:rsidR="00EE459F" w:rsidRDefault="00EE459F" w:rsidP="006E4C35">
      <w:pPr>
        <w:pStyle w:val="PlantUML"/>
      </w:pPr>
      <w:r>
        <w:tab/>
        <w:t xml:space="preserve">Collector-&gt; NON : Retrieval of RAN data </w:t>
      </w:r>
    </w:p>
    <w:p w14:paraId="1D8FEDBF" w14:textId="77777777" w:rsidR="00EE459F" w:rsidRDefault="00EE459F" w:rsidP="006E4C35">
      <w:pPr>
        <w:pStyle w:val="PlantUML"/>
      </w:pPr>
      <w:r>
        <w:t>end</w:t>
      </w:r>
    </w:p>
    <w:p w14:paraId="35A07C59" w14:textId="77777777" w:rsidR="00EE459F" w:rsidRDefault="00EE459F" w:rsidP="006E4C35">
      <w:pPr>
        <w:pStyle w:val="PlantUML"/>
      </w:pPr>
    </w:p>
    <w:p w14:paraId="68CF3281" w14:textId="77777777" w:rsidR="00EE459F" w:rsidRDefault="00EE459F" w:rsidP="006E4C35">
      <w:pPr>
        <w:pStyle w:val="PlantUML"/>
      </w:pPr>
      <w:r>
        <w:t>NON-&gt; NON : Decision for near real time RAN slice SLA assurance</w:t>
      </w:r>
    </w:p>
    <w:p w14:paraId="6FD16656" w14:textId="77777777" w:rsidR="00EE459F" w:rsidRDefault="00EE459F" w:rsidP="006E4C35">
      <w:pPr>
        <w:pStyle w:val="PlantUML"/>
      </w:pPr>
    </w:p>
    <w:p w14:paraId="4F4FEB86" w14:textId="77777777" w:rsidR="00EE459F" w:rsidRDefault="00EE459F" w:rsidP="006E4C35">
      <w:pPr>
        <w:pStyle w:val="PlantUML"/>
      </w:pPr>
      <w:r>
        <w:t>group A1 Policy generation</w:t>
      </w:r>
    </w:p>
    <w:p w14:paraId="480B5E4D" w14:textId="77777777" w:rsidR="00EE459F" w:rsidRDefault="00EE459F" w:rsidP="006E4C35">
      <w:pPr>
        <w:pStyle w:val="PlantUML"/>
      </w:pPr>
      <w:r>
        <w:tab/>
        <w:t>NON-&gt; NON : RAN slice SLA assurance policy generation</w:t>
      </w:r>
    </w:p>
    <w:p w14:paraId="772D9C04" w14:textId="77777777" w:rsidR="00EE459F" w:rsidRDefault="00EE459F" w:rsidP="006E4C35">
      <w:pPr>
        <w:pStyle w:val="PlantUML"/>
      </w:pPr>
      <w:r>
        <w:tab/>
        <w:t>NON-&gt; RIC : &lt;&lt;A1&gt;&gt; RAN slice SLA assurance policy creation</w:t>
      </w:r>
    </w:p>
    <w:p w14:paraId="2BC742CF" w14:textId="77777777" w:rsidR="00EE459F" w:rsidRDefault="00EE459F" w:rsidP="006E4C35">
      <w:pPr>
        <w:pStyle w:val="PlantUML"/>
      </w:pPr>
      <w:r>
        <w:t>end</w:t>
      </w:r>
    </w:p>
    <w:p w14:paraId="165AD4B2" w14:textId="77777777" w:rsidR="00EE459F" w:rsidRDefault="00EE459F" w:rsidP="006E4C35">
      <w:pPr>
        <w:pStyle w:val="PlantUML"/>
      </w:pPr>
    </w:p>
    <w:p w14:paraId="359E6DCE" w14:textId="77777777" w:rsidR="00EE459F" w:rsidRDefault="00EE459F" w:rsidP="006E4C35">
      <w:pPr>
        <w:pStyle w:val="PlantUML"/>
      </w:pPr>
      <w:r>
        <w:t>group Opt:</w:t>
      </w:r>
      <w:r>
        <w:tab/>
        <w:t xml:space="preserve">A1 Enrichment information transfer </w:t>
      </w:r>
    </w:p>
    <w:p w14:paraId="19E75A12" w14:textId="77777777" w:rsidR="00EE459F" w:rsidRDefault="00EE459F" w:rsidP="006E4C35">
      <w:pPr>
        <w:pStyle w:val="PlantUML"/>
      </w:pPr>
      <w:r>
        <w:tab/>
        <w:t>NON-&gt; RIC : &lt;&lt;A1&gt;&gt; RAN slice SLA assurance related enrichment information</w:t>
      </w:r>
    </w:p>
    <w:p w14:paraId="5B771D09" w14:textId="77777777" w:rsidR="00EE459F" w:rsidRDefault="00EE459F" w:rsidP="006E4C35">
      <w:pPr>
        <w:pStyle w:val="PlantUML"/>
      </w:pPr>
      <w:r>
        <w:t>end</w:t>
      </w:r>
    </w:p>
    <w:p w14:paraId="03A1BA77" w14:textId="77777777" w:rsidR="00EE459F" w:rsidRDefault="00EE459F" w:rsidP="006E4C35">
      <w:pPr>
        <w:pStyle w:val="PlantUML"/>
      </w:pPr>
    </w:p>
    <w:p w14:paraId="6E7B12B0" w14:textId="77777777" w:rsidR="00EE459F" w:rsidRDefault="00EE459F" w:rsidP="006E4C35">
      <w:pPr>
        <w:pStyle w:val="PlantUML"/>
      </w:pPr>
      <w:r>
        <w:t>E2NODES-&gt; RIC : &lt;&lt;E2&gt;&gt; Data collection</w:t>
      </w:r>
    </w:p>
    <w:p w14:paraId="0288D145" w14:textId="77777777" w:rsidR="00EE459F" w:rsidRDefault="00EE459F" w:rsidP="006E4C35">
      <w:pPr>
        <w:pStyle w:val="PlantUML"/>
      </w:pPr>
      <w:r>
        <w:t>RIC-&gt; RIC : Performance monitoring and evaluation</w:t>
      </w:r>
    </w:p>
    <w:p w14:paraId="55D0E3C3" w14:textId="77777777" w:rsidR="00EE459F" w:rsidRDefault="00EE459F" w:rsidP="006E4C35">
      <w:pPr>
        <w:pStyle w:val="PlantUML"/>
      </w:pPr>
      <w:r>
        <w:t>RIC-&gt; RIC : Trigger for near real time RAN slice SLA assurance</w:t>
      </w:r>
    </w:p>
    <w:p w14:paraId="49BE8350" w14:textId="77777777" w:rsidR="00EE459F" w:rsidRDefault="00EE459F" w:rsidP="006E4C35">
      <w:pPr>
        <w:pStyle w:val="PlantUML"/>
      </w:pPr>
    </w:p>
    <w:p w14:paraId="2CC06BE1" w14:textId="77777777" w:rsidR="00EE459F" w:rsidRDefault="00EE459F" w:rsidP="006E4C35">
      <w:pPr>
        <w:pStyle w:val="PlantUML"/>
      </w:pPr>
      <w:r>
        <w:t>group Opt: Additional near real time</w:t>
      </w:r>
      <w:r>
        <w:tab/>
        <w:t>data collection</w:t>
      </w:r>
      <w:r>
        <w:tab/>
        <w:t xml:space="preserve"> </w:t>
      </w:r>
    </w:p>
    <w:p w14:paraId="6CF76C14" w14:textId="77777777" w:rsidR="00EE459F" w:rsidRDefault="00EE459F" w:rsidP="006E4C35">
      <w:pPr>
        <w:pStyle w:val="PlantUML"/>
      </w:pPr>
      <w:r>
        <w:tab/>
        <w:t>RIC-&gt; E2NODES : &lt;&lt;E2&gt;&gt; Request additional measurements</w:t>
      </w:r>
      <w:r>
        <w:tab/>
      </w:r>
      <w:r>
        <w:tab/>
      </w:r>
    </w:p>
    <w:p w14:paraId="6AFA3732" w14:textId="77777777" w:rsidR="00EE459F" w:rsidRDefault="00EE459F" w:rsidP="006E4C35">
      <w:pPr>
        <w:pStyle w:val="PlantUML"/>
      </w:pPr>
      <w:r>
        <w:tab/>
        <w:t>E2NODES-&gt; RIC : &lt;&lt;E2&gt;&gt; Data collection</w:t>
      </w:r>
    </w:p>
    <w:p w14:paraId="1C2463CA" w14:textId="77777777" w:rsidR="00EE459F" w:rsidRDefault="00EE459F" w:rsidP="006E4C35">
      <w:pPr>
        <w:pStyle w:val="PlantUML"/>
      </w:pPr>
      <w:r>
        <w:t>end</w:t>
      </w:r>
    </w:p>
    <w:p w14:paraId="3B150224" w14:textId="77777777" w:rsidR="00EE459F" w:rsidRDefault="00EE459F" w:rsidP="006E4C35">
      <w:pPr>
        <w:pStyle w:val="PlantUML"/>
      </w:pPr>
    </w:p>
    <w:p w14:paraId="2FFFFD0A" w14:textId="77777777" w:rsidR="00EE459F" w:rsidRDefault="00EE459F" w:rsidP="006E4C35">
      <w:pPr>
        <w:pStyle w:val="PlantUML"/>
      </w:pPr>
      <w:r>
        <w:t>group Near real time slice SLA assurance</w:t>
      </w:r>
    </w:p>
    <w:p w14:paraId="0A9B39EF" w14:textId="77777777" w:rsidR="00EE459F" w:rsidRDefault="00EE459F" w:rsidP="006E4C35">
      <w:pPr>
        <w:pStyle w:val="PlantUML"/>
      </w:pPr>
      <w:r>
        <w:tab/>
        <w:t>RIC-&gt; RIC : E2 control or policy generation</w:t>
      </w:r>
    </w:p>
    <w:p w14:paraId="000A3C60" w14:textId="77777777" w:rsidR="00EE459F" w:rsidRDefault="00EE459F" w:rsidP="006E4C35">
      <w:pPr>
        <w:pStyle w:val="PlantUML"/>
      </w:pPr>
      <w:r>
        <w:tab/>
        <w:t xml:space="preserve">RIC-&gt; E2NODES : &lt;&lt;E2&gt;&gt; RAN slice SLA assurance enforcement </w:t>
      </w:r>
    </w:p>
    <w:p w14:paraId="23BAEB58" w14:textId="77777777" w:rsidR="00EE459F" w:rsidRDefault="00EE459F" w:rsidP="006E4C35">
      <w:pPr>
        <w:pStyle w:val="PlantUML"/>
      </w:pPr>
      <w:r>
        <w:tab/>
        <w:t>E2NODES-&gt; RIC : &lt;&lt;E2&gt;&gt; Data collection</w:t>
      </w:r>
    </w:p>
    <w:p w14:paraId="54E358D9" w14:textId="77777777" w:rsidR="00EE459F" w:rsidRDefault="00EE459F" w:rsidP="006E4C35">
      <w:pPr>
        <w:pStyle w:val="PlantUML"/>
      </w:pPr>
      <w:r>
        <w:tab/>
        <w:t>RIC-&gt; RIC : Performance monitoring and evaluation</w:t>
      </w:r>
    </w:p>
    <w:p w14:paraId="30D4680E" w14:textId="77777777" w:rsidR="00EE459F" w:rsidRDefault="00EE459F" w:rsidP="006E4C35">
      <w:pPr>
        <w:pStyle w:val="PlantUML"/>
      </w:pPr>
      <w:r>
        <w:t>end</w:t>
      </w:r>
    </w:p>
    <w:p w14:paraId="5FA8B827" w14:textId="77777777" w:rsidR="00EE459F" w:rsidRDefault="00EE459F" w:rsidP="006E4C35">
      <w:pPr>
        <w:pStyle w:val="PlantUML"/>
      </w:pPr>
    </w:p>
    <w:p w14:paraId="66AD8C8D" w14:textId="77777777" w:rsidR="00EE459F" w:rsidRDefault="00EE459F" w:rsidP="006E4C35">
      <w:pPr>
        <w:pStyle w:val="PlantUML"/>
      </w:pPr>
      <w:r>
        <w:t>group A1 policy feedback</w:t>
      </w:r>
    </w:p>
    <w:p w14:paraId="2AF5FC01" w14:textId="77777777" w:rsidR="00EE459F" w:rsidRDefault="00EE459F" w:rsidP="006E4C35">
      <w:pPr>
        <w:pStyle w:val="PlantUML"/>
      </w:pPr>
      <w:r>
        <w:tab/>
        <w:t>RIC-&gt; NON : &lt;&lt;A1&gt;&gt; RAN slice SLA assurance policy feedback</w:t>
      </w:r>
    </w:p>
    <w:p w14:paraId="39D172BA" w14:textId="77777777" w:rsidR="00EE459F" w:rsidRDefault="00EE459F" w:rsidP="006E4C35">
      <w:pPr>
        <w:pStyle w:val="PlantUML"/>
      </w:pPr>
      <w:r>
        <w:t>end</w:t>
      </w:r>
    </w:p>
    <w:p w14:paraId="332B2489" w14:textId="77777777" w:rsidR="00EE459F" w:rsidRDefault="00EE459F" w:rsidP="006E4C35">
      <w:pPr>
        <w:pStyle w:val="PlantUML"/>
      </w:pPr>
    </w:p>
    <w:p w14:paraId="192562E1" w14:textId="77777777" w:rsidR="00EE459F" w:rsidRDefault="00EE459F" w:rsidP="006E4C35">
      <w:pPr>
        <w:pStyle w:val="PlantUML"/>
      </w:pPr>
      <w:r>
        <w:t>@enduml</w:t>
      </w:r>
    </w:p>
    <w:p w14:paraId="20692F63" w14:textId="77777777" w:rsidR="00CE232C" w:rsidRPr="00CE232C" w:rsidRDefault="00CE232C" w:rsidP="00CE232C">
      <w:pPr>
        <w:rPr>
          <w:lang w:eastAsia="zh-CN"/>
        </w:rPr>
      </w:pPr>
    </w:p>
    <w:p w14:paraId="04C4A1D1" w14:textId="3C957F6B" w:rsidR="00CE232C" w:rsidRPr="005F7BFD" w:rsidRDefault="00CE232C" w:rsidP="005F7BFD">
      <w:pPr>
        <w:jc w:val="both"/>
        <w:rPr>
          <w:rFonts w:ascii="Times New Roman" w:hAnsi="Times New Roman" w:cs="Times New Roman"/>
          <w:color w:val="000000" w:themeColor="text1"/>
          <w:sz w:val="20"/>
          <w:szCs w:val="20"/>
        </w:rPr>
      </w:pPr>
      <w:r w:rsidRPr="005F7BFD">
        <w:rPr>
          <w:rFonts w:ascii="Times New Roman" w:hAnsi="Times New Roman" w:cs="Times New Roman"/>
          <w:color w:val="000000" w:themeColor="text1"/>
          <w:sz w:val="20"/>
          <w:szCs w:val="20"/>
        </w:rPr>
        <w:t xml:space="preserve">The flow diagram of the </w:t>
      </w:r>
      <w:r w:rsidRPr="005F7BFD">
        <w:rPr>
          <w:rFonts w:ascii="Times New Roman" w:hAnsi="Times New Roman" w:cs="Times New Roman"/>
          <w:sz w:val="20"/>
          <w:szCs w:val="20"/>
        </w:rPr>
        <w:t xml:space="preserve">fast loop RAN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lice </w:t>
      </w:r>
      <w:r w:rsidRPr="005F7BFD">
        <w:rPr>
          <w:rFonts w:ascii="Times New Roman" w:hAnsi="Times New Roman" w:cs="Times New Roman"/>
          <w:sz w:val="20"/>
          <w:szCs w:val="20"/>
        </w:rPr>
        <w:t>SLA optimization is given in figure 4.9.3</w:t>
      </w:r>
      <w:r w:rsidR="00831EC6">
        <w:rPr>
          <w:rFonts w:ascii="Times New Roman" w:hAnsi="Times New Roman" w:cs="Times New Roman"/>
          <w:sz w:val="20"/>
          <w:szCs w:val="20"/>
        </w:rPr>
        <w:t>.3</w:t>
      </w:r>
      <w:r w:rsidRPr="005F7BFD">
        <w:rPr>
          <w:rFonts w:ascii="Times New Roman" w:hAnsi="Times New Roman" w:cs="Times New Roman"/>
          <w:sz w:val="20"/>
          <w:szCs w:val="20"/>
        </w:rPr>
        <w:t>-</w:t>
      </w:r>
      <w:r w:rsidR="00831EC6">
        <w:rPr>
          <w:rFonts w:ascii="Times New Roman" w:hAnsi="Times New Roman" w:cs="Times New Roman"/>
          <w:sz w:val="20"/>
          <w:szCs w:val="20"/>
        </w:rPr>
        <w:t>1</w:t>
      </w:r>
      <w:r w:rsidRPr="005F7BFD">
        <w:rPr>
          <w:rFonts w:ascii="Times New Roman" w:hAnsi="Times New Roman" w:cs="Times New Roman"/>
          <w:sz w:val="20"/>
          <w:szCs w:val="20"/>
        </w:rPr>
        <w:t>.</w:t>
      </w:r>
    </w:p>
    <w:p w14:paraId="04038C83" w14:textId="77777777" w:rsidR="00CE232C" w:rsidRPr="00CE232C" w:rsidRDefault="00CE232C" w:rsidP="00CE232C">
      <w:pPr>
        <w:rPr>
          <w:lang w:eastAsia="zh-CN"/>
        </w:rPr>
      </w:pPr>
    </w:p>
    <w:p w14:paraId="4A4F13AD" w14:textId="77777777" w:rsidR="00EE459F" w:rsidRDefault="00EE459F" w:rsidP="002A483E">
      <w:pPr>
        <w:pStyle w:val="PlantUMLImg"/>
      </w:pPr>
      <w:r>
        <w:drawing>
          <wp:inline distT="0" distB="0" distL="0" distR="0" wp14:anchorId="30EC9748" wp14:editId="7F747421">
            <wp:extent cx="6122035" cy="5695348"/>
            <wp:effectExtent l="0" t="0" r="0" b="635"/>
            <wp:docPr id="32" name="Picture 3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3">
                      <a:extLst>
                        <a:ext uri="{28A0092B-C50C-407E-A947-70E740481C1C}">
                          <a14:useLocalDpi xmlns:a14="http://schemas.microsoft.com/office/drawing/2010/main" val="0"/>
                        </a:ext>
                      </a:extLst>
                    </a:blip>
                    <a:stretch>
                      <a:fillRect/>
                    </a:stretch>
                  </pic:blipFill>
                  <pic:spPr>
                    <a:xfrm>
                      <a:off x="0" y="0"/>
                      <a:ext cx="6122035" cy="5695348"/>
                    </a:xfrm>
                    <a:prstGeom prst="rect">
                      <a:avLst/>
                    </a:prstGeom>
                  </pic:spPr>
                </pic:pic>
              </a:graphicData>
            </a:graphic>
          </wp:inline>
        </w:drawing>
      </w:r>
    </w:p>
    <w:p w14:paraId="56B2A7B1" w14:textId="39F1B263"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4.9.3</w:t>
      </w:r>
      <w:r w:rsidR="00831EC6">
        <w:rPr>
          <w:rFonts w:ascii="Arial" w:hAnsi="Arial" w:cs="Arial"/>
          <w:sz w:val="20"/>
          <w:szCs w:val="20"/>
        </w:rPr>
        <w:t>.3</w:t>
      </w:r>
      <w:r w:rsidRPr="005F7BFD">
        <w:rPr>
          <w:rFonts w:ascii="Arial" w:hAnsi="Arial" w:cs="Arial"/>
          <w:sz w:val="20"/>
          <w:szCs w:val="20"/>
        </w:rPr>
        <w:t>-</w:t>
      </w:r>
      <w:r w:rsidR="00831EC6">
        <w:rPr>
          <w:rFonts w:ascii="Arial" w:hAnsi="Arial" w:cs="Arial"/>
          <w:sz w:val="20"/>
          <w:szCs w:val="20"/>
        </w:rPr>
        <w:t>1</w:t>
      </w:r>
      <w:r w:rsidRPr="005F7BFD">
        <w:rPr>
          <w:rFonts w:ascii="Arial" w:hAnsi="Arial" w:cs="Arial"/>
          <w:sz w:val="20"/>
          <w:szCs w:val="20"/>
        </w:rPr>
        <w:t xml:space="preserve">: Fast loop RAN </w:t>
      </w:r>
      <w:r w:rsidR="00831EC6">
        <w:rPr>
          <w:rFonts w:ascii="Arial" w:hAnsi="Arial" w:cs="Arial"/>
          <w:sz w:val="20"/>
          <w:szCs w:val="20"/>
        </w:rPr>
        <w:t>s</w:t>
      </w:r>
      <w:r w:rsidR="00831EC6" w:rsidRPr="005F7BFD">
        <w:rPr>
          <w:rFonts w:ascii="Arial" w:hAnsi="Arial" w:cs="Arial"/>
          <w:sz w:val="20"/>
          <w:szCs w:val="20"/>
        </w:rPr>
        <w:t xml:space="preserve">lice </w:t>
      </w:r>
      <w:r w:rsidRPr="005F7BFD">
        <w:rPr>
          <w:rFonts w:ascii="Arial" w:hAnsi="Arial" w:cs="Arial"/>
          <w:sz w:val="20"/>
          <w:szCs w:val="20"/>
        </w:rPr>
        <w:t>SLA optimization</w:t>
      </w:r>
      <w:r w:rsidR="00831EC6">
        <w:rPr>
          <w:rFonts w:ascii="Arial" w:hAnsi="Arial" w:cs="Arial"/>
          <w:sz w:val="20"/>
          <w:szCs w:val="20"/>
        </w:rPr>
        <w:t xml:space="preserve"> flow diagram</w:t>
      </w:r>
    </w:p>
    <w:p w14:paraId="1ED814F5" w14:textId="2EBB12CA" w:rsidR="00EE459F" w:rsidRPr="00286492" w:rsidRDefault="00EE459F" w:rsidP="005F7BFD">
      <w:pPr>
        <w:pStyle w:val="3"/>
        <w:spacing w:before="180"/>
        <w:rPr>
          <w:lang w:val="en-US"/>
        </w:rPr>
      </w:pPr>
      <w:bookmarkStart w:id="993" w:name="_Toc119677953"/>
      <w:bookmarkStart w:id="994" w:name="_Toc140769700"/>
      <w:bookmarkStart w:id="995" w:name="_Toc160700048"/>
      <w:bookmarkStart w:id="996" w:name="_Toc161989108"/>
      <w:bookmarkStart w:id="997" w:name="_Toc161990465"/>
      <w:bookmarkStart w:id="998" w:name="_Toc161993027"/>
      <w:bookmarkStart w:id="999" w:name="_Toc170213458"/>
      <w:bookmarkStart w:id="1000" w:name="_Toc170470845"/>
      <w:bookmarkStart w:id="1001" w:name="_Toc172124762"/>
      <w:bookmarkStart w:id="1002" w:name="_Toc172125101"/>
      <w:bookmarkStart w:id="1003" w:name="_Toc182817755"/>
      <w:bookmarkStart w:id="1004" w:name="_Toc183074491"/>
      <w:bookmarkStart w:id="1005" w:name="_Toc183076045"/>
      <w:bookmarkStart w:id="1006" w:name="_Toc222905649"/>
      <w:bookmarkStart w:id="1007" w:name="_Toc222906712"/>
      <w:bookmarkStart w:id="1008" w:name="_Toc223983700"/>
      <w:r>
        <w:rPr>
          <w:lang w:val="en-US"/>
        </w:rPr>
        <w:t>4.9</w:t>
      </w:r>
      <w:r w:rsidRPr="00286492">
        <w:rPr>
          <w:lang w:val="en-US"/>
        </w:rPr>
        <w:t>.</w:t>
      </w:r>
      <w:r>
        <w:rPr>
          <w:lang w:val="en-US"/>
        </w:rPr>
        <w:t>4</w:t>
      </w:r>
      <w:r w:rsidRPr="00286492">
        <w:rPr>
          <w:lang w:val="en-US"/>
        </w:rPr>
        <w:tab/>
      </w:r>
      <w:r>
        <w:rPr>
          <w:lang w:val="en-US"/>
        </w:rPr>
        <w:t>Required data</w:t>
      </w:r>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p>
    <w:p w14:paraId="758F067A" w14:textId="77777777" w:rsidR="002B38C6" w:rsidRPr="00991E2B" w:rsidRDefault="002B38C6" w:rsidP="002B38C6">
      <w:pPr>
        <w:jc w:val="both"/>
        <w:rPr>
          <w:rFonts w:ascii="Times New Roman" w:hAnsi="Times New Roman" w:cs="Times New Roman"/>
          <w:color w:val="000000" w:themeColor="text1"/>
          <w:sz w:val="20"/>
          <w:szCs w:val="20"/>
        </w:rPr>
      </w:pPr>
      <w:r w:rsidRPr="00991E2B">
        <w:rPr>
          <w:rFonts w:ascii="Times New Roman" w:hAnsi="Times New Roman" w:cs="Times New Roman"/>
          <w:color w:val="000000" w:themeColor="text1"/>
          <w:sz w:val="20"/>
          <w:szCs w:val="20"/>
        </w:rPr>
        <w:t>The data requirements for RAN slice SLA assurance use case are specified below. The required data specified in table 4.9.4-1 shall be supported by the associated interfaces specified in the table.</w:t>
      </w:r>
    </w:p>
    <w:p w14:paraId="0AF86631" w14:textId="77777777" w:rsidR="002B38C6" w:rsidRPr="00991E2B" w:rsidRDefault="002B38C6" w:rsidP="002B38C6">
      <w:pPr>
        <w:pStyle w:val="af5"/>
        <w:spacing w:before="60"/>
        <w:jc w:val="center"/>
        <w:rPr>
          <w:rFonts w:ascii="Arial" w:hAnsi="Arial" w:cs="Arial"/>
          <w:color w:val="000000" w:themeColor="text1"/>
          <w:sz w:val="20"/>
          <w:szCs w:val="20"/>
        </w:rPr>
      </w:pPr>
      <w:r w:rsidRPr="00991E2B">
        <w:rPr>
          <w:rFonts w:ascii="Arial" w:hAnsi="Arial" w:cs="Arial"/>
          <w:color w:val="000000" w:themeColor="text1"/>
          <w:sz w:val="20"/>
          <w:szCs w:val="20"/>
        </w:rPr>
        <w:t>Table 4.9.4-1: Required data for RAN slice SLA assurance use case</w:t>
      </w:r>
    </w:p>
    <w:tbl>
      <w:tblPr>
        <w:tblStyle w:val="af2"/>
        <w:tblW w:w="9890" w:type="dxa"/>
        <w:jc w:val="center"/>
        <w:tblLayout w:type="fixed"/>
        <w:tblLook w:val="04A0" w:firstRow="1" w:lastRow="0" w:firstColumn="1" w:lastColumn="0" w:noHBand="0" w:noVBand="1"/>
      </w:tblPr>
      <w:tblGrid>
        <w:gridCol w:w="1615"/>
        <w:gridCol w:w="1615"/>
        <w:gridCol w:w="3058"/>
        <w:gridCol w:w="1082"/>
        <w:gridCol w:w="1530"/>
        <w:gridCol w:w="990"/>
      </w:tblGrid>
      <w:tr w:rsidR="00CE438B" w:rsidRPr="00CE4CAD" w14:paraId="72BC1C90" w14:textId="77777777" w:rsidTr="00CE438B">
        <w:trPr>
          <w:tblHeader/>
          <w:jc w:val="center"/>
        </w:trPr>
        <w:tc>
          <w:tcPr>
            <w:tcW w:w="1615" w:type="dxa"/>
            <w:shd w:val="clear" w:color="auto" w:fill="D9D9D9" w:themeFill="background1" w:themeFillShade="D9"/>
          </w:tcPr>
          <w:p w14:paraId="3F13BC97" w14:textId="50A4755E" w:rsidR="00CE438B" w:rsidRPr="002B38C6" w:rsidRDefault="00CE438B" w:rsidP="005E2858">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615" w:type="dxa"/>
            <w:shd w:val="clear" w:color="auto" w:fill="D9D9D9" w:themeFill="background1" w:themeFillShade="D9"/>
          </w:tcPr>
          <w:p w14:paraId="7675209E" w14:textId="48A00CB1" w:rsidR="00CE438B" w:rsidRPr="002B38C6" w:rsidRDefault="00CE438B" w:rsidP="005E2858">
            <w:pPr>
              <w:jc w:val="center"/>
              <w:rPr>
                <w:rFonts w:ascii="Arial" w:hAnsi="Arial" w:cs="Arial"/>
                <w:b/>
                <w:bCs/>
                <w:color w:val="000000" w:themeColor="text1"/>
                <w:sz w:val="18"/>
                <w:szCs w:val="18"/>
              </w:rPr>
            </w:pPr>
            <w:r w:rsidRPr="002B38C6">
              <w:rPr>
                <w:rFonts w:ascii="Arial" w:hAnsi="Arial" w:cs="Arial"/>
                <w:b/>
                <w:bCs/>
                <w:color w:val="000000" w:themeColor="text1"/>
                <w:sz w:val="18"/>
                <w:szCs w:val="18"/>
              </w:rPr>
              <w:t>Category</w:t>
            </w:r>
          </w:p>
        </w:tc>
        <w:tc>
          <w:tcPr>
            <w:tcW w:w="3058" w:type="dxa"/>
            <w:shd w:val="clear" w:color="auto" w:fill="D9D9D9" w:themeFill="background1" w:themeFillShade="D9"/>
          </w:tcPr>
          <w:p w14:paraId="06713DCB" w14:textId="77777777" w:rsidR="00CE438B" w:rsidRPr="002B38C6" w:rsidRDefault="00CE438B" w:rsidP="005E2858">
            <w:pPr>
              <w:jc w:val="center"/>
              <w:rPr>
                <w:rFonts w:ascii="Arial" w:hAnsi="Arial" w:cs="Arial"/>
                <w:b/>
                <w:bCs/>
                <w:color w:val="000000" w:themeColor="text1"/>
                <w:sz w:val="18"/>
                <w:szCs w:val="18"/>
              </w:rPr>
            </w:pPr>
            <w:r w:rsidRPr="002B38C6">
              <w:rPr>
                <w:rFonts w:ascii="Arial" w:hAnsi="Arial" w:cs="Arial"/>
                <w:b/>
                <w:bCs/>
                <w:color w:val="000000" w:themeColor="text1"/>
                <w:sz w:val="18"/>
                <w:szCs w:val="18"/>
              </w:rPr>
              <w:t>Parameters / Measurements</w:t>
            </w:r>
          </w:p>
        </w:tc>
        <w:tc>
          <w:tcPr>
            <w:tcW w:w="1082" w:type="dxa"/>
            <w:shd w:val="clear" w:color="auto" w:fill="D9D9D9" w:themeFill="background1" w:themeFillShade="D9"/>
          </w:tcPr>
          <w:p w14:paraId="415C59E8" w14:textId="77777777" w:rsidR="00CE438B" w:rsidRPr="002B38C6" w:rsidDel="00A52331" w:rsidRDefault="00CE438B" w:rsidP="005E2858">
            <w:pPr>
              <w:jc w:val="center"/>
              <w:rPr>
                <w:rFonts w:ascii="Arial" w:hAnsi="Arial" w:cs="Arial"/>
                <w:b/>
                <w:bCs/>
                <w:color w:val="000000" w:themeColor="text1"/>
                <w:sz w:val="18"/>
                <w:szCs w:val="18"/>
              </w:rPr>
            </w:pPr>
            <w:r w:rsidRPr="002B38C6">
              <w:rPr>
                <w:rFonts w:ascii="Arial" w:hAnsi="Arial" w:cs="Arial"/>
                <w:b/>
                <w:bCs/>
                <w:color w:val="000000" w:themeColor="text1"/>
                <w:sz w:val="18"/>
                <w:szCs w:val="18"/>
              </w:rPr>
              <w:t>Source</w:t>
            </w:r>
          </w:p>
        </w:tc>
        <w:tc>
          <w:tcPr>
            <w:tcW w:w="1530" w:type="dxa"/>
            <w:shd w:val="clear" w:color="auto" w:fill="D9D9D9" w:themeFill="background1" w:themeFillShade="D9"/>
          </w:tcPr>
          <w:p w14:paraId="0EF1E5DC" w14:textId="77777777" w:rsidR="00CE438B" w:rsidRPr="002B38C6" w:rsidRDefault="00CE438B" w:rsidP="005E2858">
            <w:pPr>
              <w:jc w:val="center"/>
              <w:rPr>
                <w:rFonts w:ascii="Arial" w:hAnsi="Arial" w:cs="Arial"/>
                <w:b/>
                <w:bCs/>
                <w:color w:val="000000" w:themeColor="text1"/>
                <w:sz w:val="18"/>
                <w:szCs w:val="18"/>
              </w:rPr>
            </w:pPr>
            <w:r w:rsidRPr="002B38C6">
              <w:rPr>
                <w:rFonts w:ascii="Arial" w:hAnsi="Arial" w:cs="Arial"/>
                <w:b/>
                <w:bCs/>
                <w:color w:val="000000" w:themeColor="text1"/>
                <w:sz w:val="18"/>
                <w:szCs w:val="18"/>
              </w:rPr>
              <w:t>Reference</w:t>
            </w:r>
          </w:p>
        </w:tc>
        <w:tc>
          <w:tcPr>
            <w:tcW w:w="990" w:type="dxa"/>
            <w:shd w:val="clear" w:color="auto" w:fill="D9D9D9" w:themeFill="background1" w:themeFillShade="D9"/>
          </w:tcPr>
          <w:p w14:paraId="710BF4D2" w14:textId="77777777" w:rsidR="00CE438B" w:rsidRPr="002B38C6" w:rsidRDefault="00CE438B" w:rsidP="005E2858">
            <w:pPr>
              <w:jc w:val="center"/>
              <w:rPr>
                <w:rFonts w:ascii="Arial" w:hAnsi="Arial" w:cs="Arial"/>
                <w:b/>
                <w:bCs/>
                <w:color w:val="000000" w:themeColor="text1"/>
                <w:sz w:val="18"/>
                <w:szCs w:val="18"/>
              </w:rPr>
            </w:pPr>
            <w:r w:rsidRPr="002B38C6">
              <w:rPr>
                <w:rFonts w:ascii="Arial" w:hAnsi="Arial" w:cs="Arial"/>
                <w:b/>
                <w:bCs/>
                <w:color w:val="000000" w:themeColor="text1"/>
                <w:sz w:val="18"/>
                <w:szCs w:val="18"/>
              </w:rPr>
              <w:t>Interface</w:t>
            </w:r>
          </w:p>
        </w:tc>
      </w:tr>
      <w:tr w:rsidR="00CE438B" w:rsidRPr="00CE4CAD" w14:paraId="6E86A7F1" w14:textId="77777777" w:rsidTr="00CE438B">
        <w:trPr>
          <w:trHeight w:val="896"/>
          <w:jc w:val="center"/>
        </w:trPr>
        <w:tc>
          <w:tcPr>
            <w:tcW w:w="1615" w:type="dxa"/>
          </w:tcPr>
          <w:p w14:paraId="16BC547C" w14:textId="39C93CE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1</w:t>
            </w:r>
          </w:p>
        </w:tc>
        <w:tc>
          <w:tcPr>
            <w:tcW w:w="1615" w:type="dxa"/>
          </w:tcPr>
          <w:p w14:paraId="35A0BF51" w14:textId="7336C1F9"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CQI related measurements</w:t>
            </w:r>
          </w:p>
        </w:tc>
        <w:tc>
          <w:tcPr>
            <w:tcW w:w="3058" w:type="dxa"/>
          </w:tcPr>
          <w:p w14:paraId="72D85BC4"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Wideband CQI distribution</w:t>
            </w:r>
          </w:p>
        </w:tc>
        <w:tc>
          <w:tcPr>
            <w:tcW w:w="1082" w:type="dxa"/>
          </w:tcPr>
          <w:p w14:paraId="71456A2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0F0584D4" w14:textId="6B73D845"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5.1.1.11.1</w:t>
            </w:r>
          </w:p>
        </w:tc>
        <w:tc>
          <w:tcPr>
            <w:tcW w:w="990" w:type="dxa"/>
          </w:tcPr>
          <w:p w14:paraId="61C570D6"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40CB090A" w14:textId="77777777" w:rsidTr="00CE438B">
        <w:trPr>
          <w:trHeight w:val="896"/>
          <w:jc w:val="center"/>
        </w:trPr>
        <w:tc>
          <w:tcPr>
            <w:tcW w:w="1615" w:type="dxa"/>
          </w:tcPr>
          <w:p w14:paraId="2E6B502D" w14:textId="16379394"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2</w:t>
            </w:r>
          </w:p>
        </w:tc>
        <w:tc>
          <w:tcPr>
            <w:tcW w:w="1615" w:type="dxa"/>
          </w:tcPr>
          <w:p w14:paraId="3EE5BF76" w14:textId="5201E998"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UE throughput related measurements</w:t>
            </w:r>
          </w:p>
        </w:tc>
        <w:tc>
          <w:tcPr>
            <w:tcW w:w="3058" w:type="dxa"/>
          </w:tcPr>
          <w:p w14:paraId="0EEEF5E6"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DL / UL UE throughput in gNB</w:t>
            </w:r>
          </w:p>
        </w:tc>
        <w:tc>
          <w:tcPr>
            <w:tcW w:w="1082" w:type="dxa"/>
          </w:tcPr>
          <w:p w14:paraId="005C3ED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6DE3801D" w14:textId="563CCAC6"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5.1.1.3.1, 5.1.1.3.3</w:t>
            </w:r>
          </w:p>
        </w:tc>
        <w:tc>
          <w:tcPr>
            <w:tcW w:w="990" w:type="dxa"/>
          </w:tcPr>
          <w:p w14:paraId="4BB6D9B6"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3FB10D70" w14:textId="77777777" w:rsidTr="00CE438B">
        <w:trPr>
          <w:trHeight w:val="896"/>
          <w:jc w:val="center"/>
        </w:trPr>
        <w:tc>
          <w:tcPr>
            <w:tcW w:w="1615" w:type="dxa"/>
          </w:tcPr>
          <w:p w14:paraId="321A78E4" w14:textId="5115D329"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3</w:t>
            </w:r>
          </w:p>
        </w:tc>
        <w:tc>
          <w:tcPr>
            <w:tcW w:w="1615" w:type="dxa"/>
          </w:tcPr>
          <w:p w14:paraId="48268A04" w14:textId="65EF8DA9"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UE throughput related measurements</w:t>
            </w:r>
          </w:p>
        </w:tc>
        <w:tc>
          <w:tcPr>
            <w:tcW w:w="3058" w:type="dxa"/>
          </w:tcPr>
          <w:p w14:paraId="09899CF0"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Scheduled IP throughput in DL/UL</w:t>
            </w:r>
          </w:p>
        </w:tc>
        <w:tc>
          <w:tcPr>
            <w:tcW w:w="1082" w:type="dxa"/>
          </w:tcPr>
          <w:p w14:paraId="7F5662B9"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3016549C" w14:textId="753BE392"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36.314 [</w:t>
            </w:r>
            <w:r w:rsidR="006B4BBF">
              <w:rPr>
                <w:rFonts w:ascii="Arial" w:hAnsi="Arial" w:cs="Arial"/>
                <w:color w:val="000000" w:themeColor="text1"/>
                <w:sz w:val="18"/>
                <w:szCs w:val="18"/>
              </w:rPr>
              <w:t>31</w:t>
            </w:r>
            <w:r w:rsidRPr="002B38C6">
              <w:rPr>
                <w:rFonts w:ascii="Arial" w:hAnsi="Arial" w:cs="Arial"/>
                <w:color w:val="000000" w:themeColor="text1"/>
                <w:sz w:val="18"/>
                <w:szCs w:val="18"/>
              </w:rPr>
              <w:t>], clauses 4.1.6.1, 4.1.6.2</w:t>
            </w:r>
          </w:p>
        </w:tc>
        <w:tc>
          <w:tcPr>
            <w:tcW w:w="990" w:type="dxa"/>
          </w:tcPr>
          <w:p w14:paraId="63B8B2D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09D4DB3A" w14:textId="77777777" w:rsidTr="00CE438B">
        <w:trPr>
          <w:trHeight w:val="896"/>
          <w:jc w:val="center"/>
        </w:trPr>
        <w:tc>
          <w:tcPr>
            <w:tcW w:w="1615" w:type="dxa"/>
          </w:tcPr>
          <w:p w14:paraId="5F4A1CC2" w14:textId="4B77254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4</w:t>
            </w:r>
          </w:p>
        </w:tc>
        <w:tc>
          <w:tcPr>
            <w:tcW w:w="1615" w:type="dxa"/>
          </w:tcPr>
          <w:p w14:paraId="065D51CA" w14:textId="3C9C9D44"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RRC connection related measurements</w:t>
            </w:r>
          </w:p>
        </w:tc>
        <w:tc>
          <w:tcPr>
            <w:tcW w:w="3058" w:type="dxa"/>
          </w:tcPr>
          <w:p w14:paraId="45176C8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Mean / max number of RRC connections</w:t>
            </w:r>
          </w:p>
        </w:tc>
        <w:tc>
          <w:tcPr>
            <w:tcW w:w="1082" w:type="dxa"/>
          </w:tcPr>
          <w:p w14:paraId="2EAB4F16"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7D05C2E0" w14:textId="1596497C"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5.1.1.4.1, 5.1.1.4.2</w:t>
            </w:r>
          </w:p>
        </w:tc>
        <w:tc>
          <w:tcPr>
            <w:tcW w:w="990" w:type="dxa"/>
          </w:tcPr>
          <w:p w14:paraId="6111FAF1"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437AAEC6" w14:textId="77777777" w:rsidTr="00CE438B">
        <w:trPr>
          <w:trHeight w:val="896"/>
          <w:jc w:val="center"/>
        </w:trPr>
        <w:tc>
          <w:tcPr>
            <w:tcW w:w="1615" w:type="dxa"/>
          </w:tcPr>
          <w:p w14:paraId="1EF56491" w14:textId="66073E70"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5</w:t>
            </w:r>
          </w:p>
        </w:tc>
        <w:tc>
          <w:tcPr>
            <w:tcW w:w="1615" w:type="dxa"/>
          </w:tcPr>
          <w:p w14:paraId="45EAF438" w14:textId="393E1D43"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RRC connection related measurements</w:t>
            </w:r>
          </w:p>
        </w:tc>
        <w:tc>
          <w:tcPr>
            <w:tcW w:w="3058" w:type="dxa"/>
          </w:tcPr>
          <w:p w14:paraId="61A7F25E"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Attempted / successful RRC connection establishments</w:t>
            </w:r>
          </w:p>
        </w:tc>
        <w:tc>
          <w:tcPr>
            <w:tcW w:w="1082" w:type="dxa"/>
          </w:tcPr>
          <w:p w14:paraId="0309DAD1"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2C1C2F29" w14:textId="418DCDD3"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5.1.1.15.1, 5.1.1.15.2</w:t>
            </w:r>
          </w:p>
        </w:tc>
        <w:tc>
          <w:tcPr>
            <w:tcW w:w="990" w:type="dxa"/>
          </w:tcPr>
          <w:p w14:paraId="504A0A51"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584F35DC" w14:textId="77777777" w:rsidTr="00CE438B">
        <w:trPr>
          <w:trHeight w:val="896"/>
          <w:jc w:val="center"/>
        </w:trPr>
        <w:tc>
          <w:tcPr>
            <w:tcW w:w="1615" w:type="dxa"/>
          </w:tcPr>
          <w:p w14:paraId="27D2AA91" w14:textId="204A72EC"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6</w:t>
            </w:r>
          </w:p>
        </w:tc>
        <w:tc>
          <w:tcPr>
            <w:tcW w:w="1615" w:type="dxa"/>
          </w:tcPr>
          <w:p w14:paraId="548FCA9B" w14:textId="471FBE4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DRB related measurements</w:t>
            </w:r>
          </w:p>
        </w:tc>
        <w:tc>
          <w:tcPr>
            <w:tcW w:w="3058" w:type="dxa"/>
          </w:tcPr>
          <w:p w14:paraId="2B5C6CA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Number of DRBs attempted to / successfully setup</w:t>
            </w:r>
          </w:p>
        </w:tc>
        <w:tc>
          <w:tcPr>
            <w:tcW w:w="1082" w:type="dxa"/>
          </w:tcPr>
          <w:p w14:paraId="13C051E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412D698" w14:textId="781DDED5"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5.1.1.10.1, 5.1.1.10.2</w:t>
            </w:r>
          </w:p>
        </w:tc>
        <w:tc>
          <w:tcPr>
            <w:tcW w:w="990" w:type="dxa"/>
          </w:tcPr>
          <w:p w14:paraId="71BF709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47CCAAA4" w14:textId="77777777" w:rsidTr="00CE438B">
        <w:trPr>
          <w:trHeight w:val="896"/>
          <w:jc w:val="center"/>
        </w:trPr>
        <w:tc>
          <w:tcPr>
            <w:tcW w:w="1615" w:type="dxa"/>
          </w:tcPr>
          <w:p w14:paraId="381F33D2" w14:textId="669EFA5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7</w:t>
            </w:r>
          </w:p>
        </w:tc>
        <w:tc>
          <w:tcPr>
            <w:tcW w:w="1615" w:type="dxa"/>
          </w:tcPr>
          <w:p w14:paraId="71D20D10" w14:textId="57E6462E"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PDU session management related measurements</w:t>
            </w:r>
          </w:p>
        </w:tc>
        <w:tc>
          <w:tcPr>
            <w:tcW w:w="3058" w:type="dxa"/>
          </w:tcPr>
          <w:p w14:paraId="224C1E5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Number of PDU sessions requested to / successfully / failed to setup</w:t>
            </w:r>
          </w:p>
        </w:tc>
        <w:tc>
          <w:tcPr>
            <w:tcW w:w="1082" w:type="dxa"/>
          </w:tcPr>
          <w:p w14:paraId="5D34CF4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4E0121FF" w14:textId="2CFA80A6"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5.1.1.5.1, 5.1.1.5.2, 5.1.1.5.3</w:t>
            </w:r>
          </w:p>
        </w:tc>
        <w:tc>
          <w:tcPr>
            <w:tcW w:w="990" w:type="dxa"/>
          </w:tcPr>
          <w:p w14:paraId="1C8224D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14DEAE6D" w14:textId="77777777" w:rsidTr="00CE438B">
        <w:trPr>
          <w:trHeight w:val="896"/>
          <w:jc w:val="center"/>
        </w:trPr>
        <w:tc>
          <w:tcPr>
            <w:tcW w:w="1615" w:type="dxa"/>
          </w:tcPr>
          <w:p w14:paraId="3113BFFA" w14:textId="13894537"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8</w:t>
            </w:r>
          </w:p>
        </w:tc>
        <w:tc>
          <w:tcPr>
            <w:tcW w:w="1615" w:type="dxa"/>
          </w:tcPr>
          <w:p w14:paraId="11BB418E" w14:textId="2013C25A"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Number of active UEs</w:t>
            </w:r>
          </w:p>
        </w:tc>
        <w:tc>
          <w:tcPr>
            <w:tcW w:w="3058" w:type="dxa"/>
          </w:tcPr>
          <w:p w14:paraId="57CE8E3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Mean number of active UEs in the UL / DL per cell</w:t>
            </w:r>
          </w:p>
        </w:tc>
        <w:tc>
          <w:tcPr>
            <w:tcW w:w="1082" w:type="dxa"/>
          </w:tcPr>
          <w:p w14:paraId="2A33E06D"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233591C3" w14:textId="2126301B"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5.1.1.23.1, 5.1.1.23.3</w:t>
            </w:r>
          </w:p>
        </w:tc>
        <w:tc>
          <w:tcPr>
            <w:tcW w:w="990" w:type="dxa"/>
          </w:tcPr>
          <w:p w14:paraId="5925A959"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24F04D99" w14:textId="77777777" w:rsidTr="00CE438B">
        <w:trPr>
          <w:trHeight w:val="896"/>
          <w:jc w:val="center"/>
        </w:trPr>
        <w:tc>
          <w:tcPr>
            <w:tcW w:w="1615" w:type="dxa"/>
          </w:tcPr>
          <w:p w14:paraId="0FC6039B" w14:textId="47EF8E68"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.00</w:t>
            </w:r>
            <w:r>
              <w:rPr>
                <w:rFonts w:ascii="Arial" w:eastAsia="Yu Mincho" w:hAnsi="Arial" w:cs="Arial"/>
                <w:sz w:val="18"/>
                <w:szCs w:val="18"/>
              </w:rPr>
              <w:t>9</w:t>
            </w:r>
          </w:p>
        </w:tc>
        <w:tc>
          <w:tcPr>
            <w:tcW w:w="1615" w:type="dxa"/>
          </w:tcPr>
          <w:p w14:paraId="3DD63F13" w14:textId="5DB8A605"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Radio resource utilization related measurements</w:t>
            </w:r>
          </w:p>
        </w:tc>
        <w:tc>
          <w:tcPr>
            <w:tcW w:w="3058" w:type="dxa"/>
          </w:tcPr>
          <w:p w14:paraId="5F3E8D93"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Mean DL / UL PRB used for data traffic</w:t>
            </w:r>
          </w:p>
        </w:tc>
        <w:tc>
          <w:tcPr>
            <w:tcW w:w="1082" w:type="dxa"/>
          </w:tcPr>
          <w:p w14:paraId="7DCA19C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4D4C4EF9" w14:textId="5110407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5.1.1.2.5, 5.1.1.2.7</w:t>
            </w:r>
          </w:p>
        </w:tc>
        <w:tc>
          <w:tcPr>
            <w:tcW w:w="990" w:type="dxa"/>
          </w:tcPr>
          <w:p w14:paraId="037E723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5F652A18" w14:textId="77777777" w:rsidTr="00CE438B">
        <w:trPr>
          <w:trHeight w:val="896"/>
          <w:jc w:val="center"/>
        </w:trPr>
        <w:tc>
          <w:tcPr>
            <w:tcW w:w="1615" w:type="dxa"/>
          </w:tcPr>
          <w:p w14:paraId="1F2EC100" w14:textId="7C7B2F44"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10</w:t>
            </w:r>
          </w:p>
        </w:tc>
        <w:tc>
          <w:tcPr>
            <w:tcW w:w="1615" w:type="dxa"/>
          </w:tcPr>
          <w:p w14:paraId="31DDA11A" w14:textId="3A8519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PDCP data volume measurements</w:t>
            </w:r>
          </w:p>
        </w:tc>
        <w:tc>
          <w:tcPr>
            <w:tcW w:w="3058" w:type="dxa"/>
          </w:tcPr>
          <w:p w14:paraId="1E7A36F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DL / UL PDCP PDU data volume</w:t>
            </w:r>
          </w:p>
        </w:tc>
        <w:tc>
          <w:tcPr>
            <w:tcW w:w="1082" w:type="dxa"/>
          </w:tcPr>
          <w:p w14:paraId="519B775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43F68F4" w14:textId="77851793"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5.1.3.6.1.1, 5.1.3.6.1.2</w:t>
            </w:r>
          </w:p>
        </w:tc>
        <w:tc>
          <w:tcPr>
            <w:tcW w:w="990" w:type="dxa"/>
          </w:tcPr>
          <w:p w14:paraId="1FAA32A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7F19A057" w14:textId="77777777" w:rsidTr="00CE438B">
        <w:trPr>
          <w:trHeight w:val="896"/>
          <w:jc w:val="center"/>
        </w:trPr>
        <w:tc>
          <w:tcPr>
            <w:tcW w:w="1615" w:type="dxa"/>
          </w:tcPr>
          <w:p w14:paraId="5274D37D" w14:textId="0CF43AC1"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11</w:t>
            </w:r>
          </w:p>
        </w:tc>
        <w:tc>
          <w:tcPr>
            <w:tcW w:w="1615" w:type="dxa"/>
          </w:tcPr>
          <w:p w14:paraId="470CD23B" w14:textId="5FAEDD83"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PDCP data volume measurements</w:t>
            </w:r>
          </w:p>
        </w:tc>
        <w:tc>
          <w:tcPr>
            <w:tcW w:w="3058" w:type="dxa"/>
          </w:tcPr>
          <w:p w14:paraId="51E9F06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Data volume in DL/UL</w:t>
            </w:r>
          </w:p>
        </w:tc>
        <w:tc>
          <w:tcPr>
            <w:tcW w:w="1082" w:type="dxa"/>
          </w:tcPr>
          <w:p w14:paraId="16B8B0D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46658AB0" w14:textId="47E64B2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36.314 [</w:t>
            </w:r>
            <w:r w:rsidR="006B4BBF">
              <w:rPr>
                <w:rFonts w:ascii="Arial" w:hAnsi="Arial" w:cs="Arial"/>
                <w:color w:val="000000" w:themeColor="text1"/>
                <w:sz w:val="18"/>
                <w:szCs w:val="18"/>
              </w:rPr>
              <w:t>31</w:t>
            </w:r>
            <w:r w:rsidRPr="002B38C6">
              <w:rPr>
                <w:rFonts w:ascii="Arial" w:hAnsi="Arial" w:cs="Arial"/>
                <w:color w:val="000000" w:themeColor="text1"/>
                <w:sz w:val="18"/>
                <w:szCs w:val="18"/>
              </w:rPr>
              <w:t>], clauses 4.1.8.1, 4.1.8.2</w:t>
            </w:r>
          </w:p>
        </w:tc>
        <w:tc>
          <w:tcPr>
            <w:tcW w:w="990" w:type="dxa"/>
          </w:tcPr>
          <w:p w14:paraId="40866691"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1D3A3A07" w14:textId="77777777" w:rsidTr="00CE438B">
        <w:trPr>
          <w:trHeight w:val="896"/>
          <w:jc w:val="center"/>
        </w:trPr>
        <w:tc>
          <w:tcPr>
            <w:tcW w:w="1615" w:type="dxa"/>
          </w:tcPr>
          <w:p w14:paraId="11E32144" w14:textId="423257F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12</w:t>
            </w:r>
          </w:p>
        </w:tc>
        <w:tc>
          <w:tcPr>
            <w:tcW w:w="1615" w:type="dxa"/>
          </w:tcPr>
          <w:p w14:paraId="15291761" w14:textId="66E247A3"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64729BC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UL PDCP packet average delay</w:t>
            </w:r>
          </w:p>
        </w:tc>
        <w:tc>
          <w:tcPr>
            <w:tcW w:w="1082" w:type="dxa"/>
          </w:tcPr>
          <w:p w14:paraId="1BCE522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5331CA7" w14:textId="68DDEE9B"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28.558 [</w:t>
            </w:r>
            <w:r w:rsidR="00944BEB">
              <w:rPr>
                <w:rFonts w:ascii="Arial" w:hAnsi="Arial" w:cs="Arial"/>
                <w:color w:val="000000" w:themeColor="text1"/>
                <w:sz w:val="18"/>
                <w:szCs w:val="18"/>
              </w:rPr>
              <w:t>52</w:t>
            </w:r>
            <w:r w:rsidRPr="002B38C6">
              <w:rPr>
                <w:rFonts w:ascii="Arial" w:hAnsi="Arial" w:cs="Arial"/>
                <w:color w:val="000000" w:themeColor="text1"/>
                <w:sz w:val="18"/>
                <w:szCs w:val="18"/>
              </w:rPr>
              <w:t>], clause 6.3.1.1.5</w:t>
            </w:r>
          </w:p>
        </w:tc>
        <w:tc>
          <w:tcPr>
            <w:tcW w:w="990" w:type="dxa"/>
          </w:tcPr>
          <w:p w14:paraId="24DF1520"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0025E01A" w14:textId="77777777" w:rsidTr="00CE438B">
        <w:trPr>
          <w:trHeight w:val="896"/>
          <w:jc w:val="center"/>
        </w:trPr>
        <w:tc>
          <w:tcPr>
            <w:tcW w:w="1615" w:type="dxa"/>
          </w:tcPr>
          <w:p w14:paraId="35BA07AC" w14:textId="241DE4B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13</w:t>
            </w:r>
          </w:p>
        </w:tc>
        <w:tc>
          <w:tcPr>
            <w:tcW w:w="1615" w:type="dxa"/>
          </w:tcPr>
          <w:p w14:paraId="5DD0EA5E" w14:textId="517FFA8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32BC1175"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DL air-interface</w:t>
            </w:r>
          </w:p>
        </w:tc>
        <w:tc>
          <w:tcPr>
            <w:tcW w:w="1082" w:type="dxa"/>
          </w:tcPr>
          <w:p w14:paraId="73F69243"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5560F99" w14:textId="2517AF8A"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5.1.1.1.1</w:t>
            </w:r>
          </w:p>
        </w:tc>
        <w:tc>
          <w:tcPr>
            <w:tcW w:w="990" w:type="dxa"/>
          </w:tcPr>
          <w:p w14:paraId="61A132C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302E8D1E" w14:textId="77777777" w:rsidTr="00CE438B">
        <w:trPr>
          <w:trHeight w:val="896"/>
          <w:jc w:val="center"/>
        </w:trPr>
        <w:tc>
          <w:tcPr>
            <w:tcW w:w="1615" w:type="dxa"/>
          </w:tcPr>
          <w:p w14:paraId="71447608" w14:textId="7E604DCA"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14</w:t>
            </w:r>
          </w:p>
        </w:tc>
        <w:tc>
          <w:tcPr>
            <w:tcW w:w="1615" w:type="dxa"/>
          </w:tcPr>
          <w:p w14:paraId="4812F6D3" w14:textId="3CC51F09"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1A93CB0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UL on over-the-air interface</w:t>
            </w:r>
          </w:p>
        </w:tc>
        <w:tc>
          <w:tcPr>
            <w:tcW w:w="1082" w:type="dxa"/>
          </w:tcPr>
          <w:p w14:paraId="32E0B39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715799B3" w14:textId="18B604F2"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5.1.1.1.3</w:t>
            </w:r>
          </w:p>
        </w:tc>
        <w:tc>
          <w:tcPr>
            <w:tcW w:w="990" w:type="dxa"/>
          </w:tcPr>
          <w:p w14:paraId="48B0580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76EDC802" w14:textId="77777777" w:rsidTr="00CE438B">
        <w:trPr>
          <w:trHeight w:val="896"/>
          <w:jc w:val="center"/>
        </w:trPr>
        <w:tc>
          <w:tcPr>
            <w:tcW w:w="1615" w:type="dxa"/>
          </w:tcPr>
          <w:p w14:paraId="0C658B0C" w14:textId="1C678503"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15</w:t>
            </w:r>
          </w:p>
        </w:tc>
        <w:tc>
          <w:tcPr>
            <w:tcW w:w="1615" w:type="dxa"/>
          </w:tcPr>
          <w:p w14:paraId="04E879B0" w14:textId="6A7101F9"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65911AD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DL in gNB-DU</w:t>
            </w:r>
          </w:p>
        </w:tc>
        <w:tc>
          <w:tcPr>
            <w:tcW w:w="1082" w:type="dxa"/>
          </w:tcPr>
          <w:p w14:paraId="0ABFBC5E"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78AA2B33" w14:textId="19E87A2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5.1.3.3.3</w:t>
            </w:r>
          </w:p>
        </w:tc>
        <w:tc>
          <w:tcPr>
            <w:tcW w:w="990" w:type="dxa"/>
          </w:tcPr>
          <w:p w14:paraId="3348478D"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2063E3D4" w14:textId="77777777" w:rsidTr="00CE438B">
        <w:trPr>
          <w:trHeight w:val="896"/>
          <w:jc w:val="center"/>
        </w:trPr>
        <w:tc>
          <w:tcPr>
            <w:tcW w:w="1615" w:type="dxa"/>
          </w:tcPr>
          <w:p w14:paraId="7DE39213" w14:textId="6251A0A9"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16</w:t>
            </w:r>
          </w:p>
        </w:tc>
        <w:tc>
          <w:tcPr>
            <w:tcW w:w="1615" w:type="dxa"/>
          </w:tcPr>
          <w:p w14:paraId="1B1EE220" w14:textId="2E93F9D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0AD5A099"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DL on F1-U</w:t>
            </w:r>
          </w:p>
        </w:tc>
        <w:tc>
          <w:tcPr>
            <w:tcW w:w="1082" w:type="dxa"/>
          </w:tcPr>
          <w:p w14:paraId="407EBF2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979515A" w14:textId="06A2F38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5.1.3.3.2</w:t>
            </w:r>
          </w:p>
        </w:tc>
        <w:tc>
          <w:tcPr>
            <w:tcW w:w="990" w:type="dxa"/>
          </w:tcPr>
          <w:p w14:paraId="1E32DD63"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5C11891D" w14:textId="77777777" w:rsidTr="00CE438B">
        <w:trPr>
          <w:trHeight w:val="896"/>
          <w:jc w:val="center"/>
        </w:trPr>
        <w:tc>
          <w:tcPr>
            <w:tcW w:w="1615" w:type="dxa"/>
          </w:tcPr>
          <w:p w14:paraId="13916833" w14:textId="1C555A54"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17</w:t>
            </w:r>
          </w:p>
        </w:tc>
        <w:tc>
          <w:tcPr>
            <w:tcW w:w="1615" w:type="dxa"/>
          </w:tcPr>
          <w:p w14:paraId="3327ECB8" w14:textId="1E67EA3A"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1DB12B3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DL in CU-UP</w:t>
            </w:r>
          </w:p>
        </w:tc>
        <w:tc>
          <w:tcPr>
            <w:tcW w:w="1082" w:type="dxa"/>
          </w:tcPr>
          <w:p w14:paraId="30D44ED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BE1C18F" w14:textId="34652EDA"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5.1.3.3.1</w:t>
            </w:r>
          </w:p>
        </w:tc>
        <w:tc>
          <w:tcPr>
            <w:tcW w:w="990" w:type="dxa"/>
          </w:tcPr>
          <w:p w14:paraId="7ECB65E9"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6051969E" w14:textId="77777777" w:rsidTr="00CE438B">
        <w:trPr>
          <w:trHeight w:val="896"/>
          <w:jc w:val="center"/>
        </w:trPr>
        <w:tc>
          <w:tcPr>
            <w:tcW w:w="1615" w:type="dxa"/>
          </w:tcPr>
          <w:p w14:paraId="44348664" w14:textId="5F427170"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18</w:t>
            </w:r>
          </w:p>
        </w:tc>
        <w:tc>
          <w:tcPr>
            <w:tcW w:w="1615" w:type="dxa"/>
          </w:tcPr>
          <w:p w14:paraId="27C605E9" w14:textId="4C5717B0"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72DD9674"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over-the-air interface packet delay in the UL per DRB per UE</w:t>
            </w:r>
          </w:p>
        </w:tc>
        <w:tc>
          <w:tcPr>
            <w:tcW w:w="1082" w:type="dxa"/>
          </w:tcPr>
          <w:p w14:paraId="39E1E60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2A42D7E3" w14:textId="28C32C80"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38.314 [</w:t>
            </w:r>
            <w:r w:rsidR="006B4BBF">
              <w:rPr>
                <w:rFonts w:ascii="Arial" w:hAnsi="Arial" w:cs="Arial"/>
                <w:color w:val="000000" w:themeColor="text1"/>
                <w:sz w:val="18"/>
                <w:szCs w:val="18"/>
              </w:rPr>
              <w:t>32</w:t>
            </w:r>
            <w:r w:rsidRPr="002B38C6">
              <w:rPr>
                <w:rFonts w:ascii="Arial" w:hAnsi="Arial" w:cs="Arial"/>
                <w:color w:val="000000" w:themeColor="text1"/>
                <w:sz w:val="18"/>
                <w:szCs w:val="18"/>
              </w:rPr>
              <w:t>], clause 4.2.1.2.2</w:t>
            </w:r>
          </w:p>
        </w:tc>
        <w:tc>
          <w:tcPr>
            <w:tcW w:w="990" w:type="dxa"/>
          </w:tcPr>
          <w:p w14:paraId="6160F98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4A02B993" w14:textId="77777777" w:rsidTr="00CE438B">
        <w:trPr>
          <w:trHeight w:val="896"/>
          <w:jc w:val="center"/>
        </w:trPr>
        <w:tc>
          <w:tcPr>
            <w:tcW w:w="1615" w:type="dxa"/>
          </w:tcPr>
          <w:p w14:paraId="639DDD1C" w14:textId="082C25A2"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19</w:t>
            </w:r>
          </w:p>
        </w:tc>
        <w:tc>
          <w:tcPr>
            <w:tcW w:w="1615" w:type="dxa"/>
          </w:tcPr>
          <w:p w14:paraId="350C1ECA" w14:textId="2E1480CC"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user plane delay</w:t>
            </w:r>
          </w:p>
        </w:tc>
        <w:tc>
          <w:tcPr>
            <w:tcW w:w="3058" w:type="dxa"/>
          </w:tcPr>
          <w:p w14:paraId="2D05FAB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Average delay DL air-interface</w:t>
            </w:r>
          </w:p>
        </w:tc>
        <w:tc>
          <w:tcPr>
            <w:tcW w:w="1082" w:type="dxa"/>
          </w:tcPr>
          <w:p w14:paraId="5970BF7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56ED2EF" w14:textId="628EF30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28.558 [</w:t>
            </w:r>
            <w:r w:rsidR="00944BEB">
              <w:rPr>
                <w:rFonts w:ascii="Arial" w:hAnsi="Arial" w:cs="Arial"/>
                <w:color w:val="000000" w:themeColor="text1"/>
                <w:sz w:val="18"/>
                <w:szCs w:val="18"/>
              </w:rPr>
              <w:t>52</w:t>
            </w:r>
            <w:r w:rsidRPr="002B38C6">
              <w:rPr>
                <w:rFonts w:ascii="Arial" w:hAnsi="Arial" w:cs="Arial"/>
                <w:color w:val="000000" w:themeColor="text1"/>
                <w:sz w:val="18"/>
                <w:szCs w:val="18"/>
              </w:rPr>
              <w:t>], clause 6.3.1.1.1</w:t>
            </w:r>
          </w:p>
        </w:tc>
        <w:tc>
          <w:tcPr>
            <w:tcW w:w="990" w:type="dxa"/>
          </w:tcPr>
          <w:p w14:paraId="179F0154"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73D3DD5A" w14:textId="77777777" w:rsidTr="00CE438B">
        <w:trPr>
          <w:trHeight w:val="896"/>
          <w:jc w:val="center"/>
        </w:trPr>
        <w:tc>
          <w:tcPr>
            <w:tcW w:w="1615" w:type="dxa"/>
          </w:tcPr>
          <w:p w14:paraId="22DC4F51" w14:textId="546FADB5"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20</w:t>
            </w:r>
          </w:p>
        </w:tc>
        <w:tc>
          <w:tcPr>
            <w:tcW w:w="1615" w:type="dxa"/>
          </w:tcPr>
          <w:p w14:paraId="65960FDF" w14:textId="3A38748E"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Packet drop measurements</w:t>
            </w:r>
          </w:p>
        </w:tc>
        <w:tc>
          <w:tcPr>
            <w:tcW w:w="3058" w:type="dxa"/>
          </w:tcPr>
          <w:p w14:paraId="48EBC530"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DL RLC SDU packet drop rate in gNB-DU</w:t>
            </w:r>
          </w:p>
        </w:tc>
        <w:tc>
          <w:tcPr>
            <w:tcW w:w="1082" w:type="dxa"/>
          </w:tcPr>
          <w:p w14:paraId="17F8A0D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383F7994" w14:textId="210E4D2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 5.1.3.2.2</w:t>
            </w:r>
          </w:p>
        </w:tc>
        <w:tc>
          <w:tcPr>
            <w:tcW w:w="990" w:type="dxa"/>
          </w:tcPr>
          <w:p w14:paraId="7627E6F3"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15009E9F" w14:textId="77777777" w:rsidTr="00CE438B">
        <w:trPr>
          <w:trHeight w:val="896"/>
          <w:jc w:val="center"/>
        </w:trPr>
        <w:tc>
          <w:tcPr>
            <w:tcW w:w="1615" w:type="dxa"/>
          </w:tcPr>
          <w:p w14:paraId="1DAA2207" w14:textId="26A62B05"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21</w:t>
            </w:r>
          </w:p>
        </w:tc>
        <w:tc>
          <w:tcPr>
            <w:tcW w:w="1615" w:type="dxa"/>
          </w:tcPr>
          <w:p w14:paraId="21DFC740" w14:textId="78DBA732"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Packet loss rate measurements</w:t>
            </w:r>
          </w:p>
        </w:tc>
        <w:tc>
          <w:tcPr>
            <w:tcW w:w="3058" w:type="dxa"/>
          </w:tcPr>
          <w:p w14:paraId="20EB97F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UL / DL F1-U packet loss rate</w:t>
            </w:r>
          </w:p>
        </w:tc>
        <w:tc>
          <w:tcPr>
            <w:tcW w:w="1082" w:type="dxa"/>
          </w:tcPr>
          <w:p w14:paraId="09320E5E"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605DD6A2" w14:textId="3CB2A37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28.552 [</w:t>
            </w:r>
            <w:r w:rsidR="006B4BBF">
              <w:rPr>
                <w:rFonts w:ascii="Arial" w:hAnsi="Arial" w:cs="Arial"/>
                <w:color w:val="000000" w:themeColor="text1"/>
                <w:sz w:val="18"/>
                <w:szCs w:val="18"/>
              </w:rPr>
              <w:t>6</w:t>
            </w:r>
            <w:r w:rsidRPr="002B38C6">
              <w:rPr>
                <w:rFonts w:ascii="Arial" w:hAnsi="Arial" w:cs="Arial"/>
                <w:color w:val="000000" w:themeColor="text1"/>
                <w:sz w:val="18"/>
                <w:szCs w:val="18"/>
              </w:rPr>
              <w:t>], clauses 5.1.3.1.2, 5.1.3.1.3</w:t>
            </w:r>
          </w:p>
        </w:tc>
        <w:tc>
          <w:tcPr>
            <w:tcW w:w="990" w:type="dxa"/>
          </w:tcPr>
          <w:p w14:paraId="0AFFDE5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70D7B04F" w14:textId="77777777" w:rsidTr="00CE438B">
        <w:trPr>
          <w:trHeight w:val="896"/>
          <w:jc w:val="center"/>
        </w:trPr>
        <w:tc>
          <w:tcPr>
            <w:tcW w:w="1615" w:type="dxa"/>
          </w:tcPr>
          <w:p w14:paraId="3D29C444" w14:textId="49BA796F"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22</w:t>
            </w:r>
          </w:p>
        </w:tc>
        <w:tc>
          <w:tcPr>
            <w:tcW w:w="1615" w:type="dxa"/>
          </w:tcPr>
          <w:p w14:paraId="53D20164" w14:textId="22E81992"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Packet loss rate measurements</w:t>
            </w:r>
          </w:p>
        </w:tc>
        <w:tc>
          <w:tcPr>
            <w:tcW w:w="3058" w:type="dxa"/>
          </w:tcPr>
          <w:p w14:paraId="3A8C4C0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Packet Uu loss rate in the DL per DRB per UE</w:t>
            </w:r>
          </w:p>
        </w:tc>
        <w:tc>
          <w:tcPr>
            <w:tcW w:w="1082" w:type="dxa"/>
          </w:tcPr>
          <w:p w14:paraId="334E1F5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5715CC56" w14:textId="2C34EA76"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38.314 [</w:t>
            </w:r>
            <w:r w:rsidR="006B4BBF">
              <w:rPr>
                <w:rFonts w:ascii="Arial" w:hAnsi="Arial" w:cs="Arial"/>
                <w:color w:val="000000" w:themeColor="text1"/>
                <w:sz w:val="18"/>
                <w:szCs w:val="18"/>
              </w:rPr>
              <w:t>32</w:t>
            </w:r>
            <w:r w:rsidRPr="002B38C6">
              <w:rPr>
                <w:rFonts w:ascii="Arial" w:hAnsi="Arial" w:cs="Arial"/>
                <w:color w:val="000000" w:themeColor="text1"/>
                <w:sz w:val="18"/>
                <w:szCs w:val="18"/>
              </w:rPr>
              <w:t>], clause 4.2.1.5.1</w:t>
            </w:r>
          </w:p>
        </w:tc>
        <w:tc>
          <w:tcPr>
            <w:tcW w:w="990" w:type="dxa"/>
          </w:tcPr>
          <w:p w14:paraId="7A4CD6C1"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38DCA0CA" w14:textId="77777777" w:rsidTr="00CE438B">
        <w:trPr>
          <w:trHeight w:val="896"/>
          <w:jc w:val="center"/>
        </w:trPr>
        <w:tc>
          <w:tcPr>
            <w:tcW w:w="1615" w:type="dxa"/>
          </w:tcPr>
          <w:p w14:paraId="735EC47A" w14:textId="28FCF3E3"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23</w:t>
            </w:r>
          </w:p>
        </w:tc>
        <w:tc>
          <w:tcPr>
            <w:tcW w:w="1615" w:type="dxa"/>
          </w:tcPr>
          <w:p w14:paraId="1D93ACD4" w14:textId="065B3076"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455A0AAC"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NRCellCU</w:t>
            </w:r>
          </w:p>
        </w:tc>
        <w:tc>
          <w:tcPr>
            <w:tcW w:w="1082" w:type="dxa"/>
          </w:tcPr>
          <w:p w14:paraId="2A58312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1462F971" w14:textId="0513847E"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4.3.4</w:t>
            </w:r>
          </w:p>
        </w:tc>
        <w:tc>
          <w:tcPr>
            <w:tcW w:w="990" w:type="dxa"/>
          </w:tcPr>
          <w:p w14:paraId="34082E15"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003C12C6" w14:textId="77777777" w:rsidTr="00CE438B">
        <w:trPr>
          <w:trHeight w:val="896"/>
          <w:jc w:val="center"/>
        </w:trPr>
        <w:tc>
          <w:tcPr>
            <w:tcW w:w="1615" w:type="dxa"/>
          </w:tcPr>
          <w:p w14:paraId="63582645" w14:textId="7C167297"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24</w:t>
            </w:r>
          </w:p>
        </w:tc>
        <w:tc>
          <w:tcPr>
            <w:tcW w:w="1615" w:type="dxa"/>
          </w:tcPr>
          <w:p w14:paraId="031131F7" w14:textId="15A48392"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45B67645"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NRCellDU</w:t>
            </w:r>
          </w:p>
        </w:tc>
        <w:tc>
          <w:tcPr>
            <w:tcW w:w="1082" w:type="dxa"/>
          </w:tcPr>
          <w:p w14:paraId="03E40EFD"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5F1FA2D3" w14:textId="58CE7E29"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4.3.5</w:t>
            </w:r>
          </w:p>
        </w:tc>
        <w:tc>
          <w:tcPr>
            <w:tcW w:w="990" w:type="dxa"/>
          </w:tcPr>
          <w:p w14:paraId="5BB66B3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4BCAE34C" w14:textId="77777777" w:rsidTr="00CE438B">
        <w:trPr>
          <w:trHeight w:val="896"/>
          <w:jc w:val="center"/>
        </w:trPr>
        <w:tc>
          <w:tcPr>
            <w:tcW w:w="1615" w:type="dxa"/>
          </w:tcPr>
          <w:p w14:paraId="526A372B" w14:textId="391A6725"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25</w:t>
            </w:r>
          </w:p>
        </w:tc>
        <w:tc>
          <w:tcPr>
            <w:tcW w:w="1615" w:type="dxa"/>
          </w:tcPr>
          <w:p w14:paraId="1BA8D7BA" w14:textId="47C101AD"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3768AAF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GNBDUFunction</w:t>
            </w:r>
          </w:p>
        </w:tc>
        <w:tc>
          <w:tcPr>
            <w:tcW w:w="1082" w:type="dxa"/>
          </w:tcPr>
          <w:p w14:paraId="457407B8"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O-DU</w:t>
            </w:r>
          </w:p>
        </w:tc>
        <w:tc>
          <w:tcPr>
            <w:tcW w:w="1530" w:type="dxa"/>
          </w:tcPr>
          <w:p w14:paraId="0F5901F4" w14:textId="04CAC11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4.3.1</w:t>
            </w:r>
          </w:p>
        </w:tc>
        <w:tc>
          <w:tcPr>
            <w:tcW w:w="990" w:type="dxa"/>
          </w:tcPr>
          <w:p w14:paraId="64AC9487"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7C882BDB" w14:textId="77777777" w:rsidTr="00CE438B">
        <w:trPr>
          <w:trHeight w:val="896"/>
          <w:jc w:val="center"/>
        </w:trPr>
        <w:tc>
          <w:tcPr>
            <w:tcW w:w="1615" w:type="dxa"/>
          </w:tcPr>
          <w:p w14:paraId="77570DA1" w14:textId="18290ACF"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26</w:t>
            </w:r>
          </w:p>
        </w:tc>
        <w:tc>
          <w:tcPr>
            <w:tcW w:w="1615" w:type="dxa"/>
          </w:tcPr>
          <w:p w14:paraId="417EB5CC" w14:textId="4FD346FC"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35112F1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GNBCUCPFunction</w:t>
            </w:r>
          </w:p>
        </w:tc>
        <w:tc>
          <w:tcPr>
            <w:tcW w:w="1082" w:type="dxa"/>
          </w:tcPr>
          <w:p w14:paraId="6F499432"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74C73D7E" w14:textId="715D584E"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4.3.2</w:t>
            </w:r>
          </w:p>
        </w:tc>
        <w:tc>
          <w:tcPr>
            <w:tcW w:w="990" w:type="dxa"/>
          </w:tcPr>
          <w:p w14:paraId="1A8F0A3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3F8738D6" w14:textId="77777777" w:rsidTr="00CE438B">
        <w:trPr>
          <w:trHeight w:val="896"/>
          <w:jc w:val="center"/>
        </w:trPr>
        <w:tc>
          <w:tcPr>
            <w:tcW w:w="1615" w:type="dxa"/>
          </w:tcPr>
          <w:p w14:paraId="26B1FD53" w14:textId="23FF8728"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27</w:t>
            </w:r>
          </w:p>
        </w:tc>
        <w:tc>
          <w:tcPr>
            <w:tcW w:w="1615" w:type="dxa"/>
          </w:tcPr>
          <w:p w14:paraId="0F077A21" w14:textId="61B2E2C1"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2CE50A59"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GNBCUUPFunction</w:t>
            </w:r>
          </w:p>
        </w:tc>
        <w:tc>
          <w:tcPr>
            <w:tcW w:w="1082" w:type="dxa"/>
          </w:tcPr>
          <w:p w14:paraId="69CAC14F"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2266F0C2" w14:textId="25118BD8"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4.3.3</w:t>
            </w:r>
          </w:p>
        </w:tc>
        <w:tc>
          <w:tcPr>
            <w:tcW w:w="990" w:type="dxa"/>
          </w:tcPr>
          <w:p w14:paraId="622EFC05"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r w:rsidR="00CE438B" w:rsidRPr="00CE4CAD" w14:paraId="33A65D32" w14:textId="77777777" w:rsidTr="00CE438B">
        <w:trPr>
          <w:trHeight w:val="896"/>
          <w:jc w:val="center"/>
        </w:trPr>
        <w:tc>
          <w:tcPr>
            <w:tcW w:w="1615" w:type="dxa"/>
          </w:tcPr>
          <w:p w14:paraId="40B2AC98" w14:textId="76A12E23" w:rsidR="00CE438B" w:rsidRPr="002B38C6" w:rsidRDefault="00CE438B" w:rsidP="00CE438B">
            <w:pPr>
              <w:rPr>
                <w:rFonts w:ascii="Arial" w:hAnsi="Arial" w:cs="Arial"/>
                <w:color w:val="000000" w:themeColor="text1"/>
                <w:sz w:val="18"/>
                <w:szCs w:val="18"/>
              </w:rPr>
            </w:pPr>
            <w:r w:rsidRPr="00CE438B">
              <w:rPr>
                <w:rFonts w:ascii="Arial" w:eastAsia="Yu Mincho" w:hAnsi="Arial" w:cs="Arial"/>
                <w:sz w:val="18"/>
                <w:szCs w:val="18"/>
              </w:rPr>
              <w:t>Req-4.</w:t>
            </w:r>
            <w:r>
              <w:rPr>
                <w:rFonts w:ascii="Arial" w:eastAsia="Yu Mincho" w:hAnsi="Arial" w:cs="Arial"/>
                <w:sz w:val="18"/>
                <w:szCs w:val="18"/>
              </w:rPr>
              <w:t>9</w:t>
            </w:r>
            <w:r w:rsidRPr="00CE438B">
              <w:rPr>
                <w:rFonts w:ascii="Arial" w:eastAsia="Yu Mincho" w:hAnsi="Arial" w:cs="Arial"/>
                <w:sz w:val="18"/>
                <w:szCs w:val="18"/>
              </w:rPr>
              <w:t>.0</w:t>
            </w:r>
            <w:r>
              <w:rPr>
                <w:rFonts w:ascii="Arial" w:eastAsia="Yu Mincho" w:hAnsi="Arial" w:cs="Arial"/>
                <w:sz w:val="18"/>
                <w:szCs w:val="18"/>
              </w:rPr>
              <w:t>28</w:t>
            </w:r>
          </w:p>
        </w:tc>
        <w:tc>
          <w:tcPr>
            <w:tcW w:w="1615" w:type="dxa"/>
          </w:tcPr>
          <w:p w14:paraId="419C4E99" w14:textId="1550329F"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Configuration</w:t>
            </w:r>
          </w:p>
        </w:tc>
        <w:tc>
          <w:tcPr>
            <w:tcW w:w="3058" w:type="dxa"/>
          </w:tcPr>
          <w:p w14:paraId="248009CB"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RRMPolicy_</w:t>
            </w:r>
          </w:p>
        </w:tc>
        <w:tc>
          <w:tcPr>
            <w:tcW w:w="1082" w:type="dxa"/>
          </w:tcPr>
          <w:p w14:paraId="5F046BCA"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O-CU</w:t>
            </w:r>
          </w:p>
        </w:tc>
        <w:tc>
          <w:tcPr>
            <w:tcW w:w="1530" w:type="dxa"/>
          </w:tcPr>
          <w:p w14:paraId="47A80351" w14:textId="2D2E995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3GPP TS 28.541 [</w:t>
            </w:r>
            <w:r w:rsidR="006B4BBF">
              <w:rPr>
                <w:rFonts w:ascii="Arial" w:hAnsi="Arial" w:cs="Arial"/>
                <w:color w:val="000000" w:themeColor="text1"/>
                <w:sz w:val="18"/>
                <w:szCs w:val="18"/>
              </w:rPr>
              <w:t>5</w:t>
            </w:r>
            <w:r w:rsidRPr="002B38C6">
              <w:rPr>
                <w:rFonts w:ascii="Arial" w:hAnsi="Arial" w:cs="Arial"/>
                <w:color w:val="000000" w:themeColor="text1"/>
                <w:sz w:val="18"/>
                <w:szCs w:val="18"/>
              </w:rPr>
              <w:t>], clause 4.3.43</w:t>
            </w:r>
          </w:p>
        </w:tc>
        <w:tc>
          <w:tcPr>
            <w:tcW w:w="990" w:type="dxa"/>
          </w:tcPr>
          <w:p w14:paraId="13941996" w14:textId="77777777" w:rsidR="00CE438B" w:rsidRPr="002B38C6" w:rsidRDefault="00CE438B" w:rsidP="00CE438B">
            <w:pPr>
              <w:rPr>
                <w:rFonts w:ascii="Arial" w:hAnsi="Arial" w:cs="Arial"/>
                <w:color w:val="000000" w:themeColor="text1"/>
                <w:sz w:val="18"/>
                <w:szCs w:val="18"/>
              </w:rPr>
            </w:pPr>
            <w:r w:rsidRPr="002B38C6">
              <w:rPr>
                <w:rFonts w:ascii="Arial" w:hAnsi="Arial" w:cs="Arial"/>
                <w:color w:val="000000" w:themeColor="text1"/>
                <w:sz w:val="18"/>
                <w:szCs w:val="18"/>
              </w:rPr>
              <w:t>O1</w:t>
            </w:r>
          </w:p>
        </w:tc>
      </w:tr>
    </w:tbl>
    <w:p w14:paraId="1E2FC557" w14:textId="0B798C1C" w:rsidR="004B252D" w:rsidRPr="005F7BFD" w:rsidRDefault="004B252D" w:rsidP="00991E2B">
      <w:pPr>
        <w:rPr>
          <w:rFonts w:eastAsia="SimSun"/>
          <w:lang w:eastAsia="zh-CN"/>
        </w:rPr>
      </w:pPr>
    </w:p>
    <w:p w14:paraId="4F70C03B" w14:textId="396D170E" w:rsidR="00EE459F" w:rsidRPr="00970BF4" w:rsidRDefault="00EE459F" w:rsidP="00BA77E0">
      <w:pPr>
        <w:pStyle w:val="2"/>
      </w:pPr>
      <w:bookmarkStart w:id="1009" w:name="_Toc119677954"/>
      <w:bookmarkStart w:id="1010" w:name="_Toc140769701"/>
      <w:bookmarkStart w:id="1011" w:name="_Toc160700049"/>
      <w:bookmarkStart w:id="1012" w:name="_Toc161989109"/>
      <w:bookmarkStart w:id="1013" w:name="_Toc161990466"/>
      <w:bookmarkStart w:id="1014" w:name="_Toc161993028"/>
      <w:bookmarkStart w:id="1015" w:name="_Toc170213459"/>
      <w:bookmarkStart w:id="1016" w:name="_Toc170470846"/>
      <w:bookmarkStart w:id="1017" w:name="_Toc172124763"/>
      <w:bookmarkStart w:id="1018" w:name="_Toc172125102"/>
      <w:bookmarkStart w:id="1019" w:name="_Toc182817756"/>
      <w:bookmarkStart w:id="1020" w:name="_Toc183074492"/>
      <w:bookmarkStart w:id="1021" w:name="_Toc183076046"/>
      <w:bookmarkStart w:id="1022" w:name="_Toc222905650"/>
      <w:bookmarkStart w:id="1023" w:name="_Toc222906713"/>
      <w:bookmarkStart w:id="1024" w:name="_Toc223983701"/>
      <w:r>
        <w:t>4.10</w:t>
      </w:r>
      <w:r w:rsidRPr="00EB6C3E">
        <w:tab/>
      </w:r>
      <w:r>
        <w:rPr>
          <w:lang w:val="en-US"/>
        </w:rPr>
        <w:t xml:space="preserve">Multi-vendor </w:t>
      </w:r>
      <w:bookmarkEnd w:id="1009"/>
      <w:bookmarkEnd w:id="1010"/>
      <w:bookmarkEnd w:id="1011"/>
      <w:bookmarkEnd w:id="1012"/>
      <w:bookmarkEnd w:id="1013"/>
      <w:bookmarkEnd w:id="1014"/>
      <w:r w:rsidR="00E62766">
        <w:rPr>
          <w:lang w:val="en-US"/>
        </w:rPr>
        <w:t>slices</w:t>
      </w:r>
      <w:bookmarkEnd w:id="1015"/>
      <w:bookmarkEnd w:id="1016"/>
      <w:bookmarkEnd w:id="1017"/>
      <w:bookmarkEnd w:id="1018"/>
      <w:bookmarkEnd w:id="1019"/>
      <w:bookmarkEnd w:id="1020"/>
      <w:bookmarkEnd w:id="1021"/>
      <w:bookmarkEnd w:id="1022"/>
      <w:bookmarkEnd w:id="1023"/>
      <w:bookmarkEnd w:id="1024"/>
    </w:p>
    <w:p w14:paraId="338B68BB" w14:textId="1943C89D"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lang w:eastAsia="ja-JP"/>
        </w:rPr>
        <w:t>This use case “</w:t>
      </w:r>
      <w:r w:rsidR="00E62766">
        <w:rPr>
          <w:rFonts w:ascii="Times New Roman" w:hAnsi="Times New Roman" w:cs="Times New Roman"/>
          <w:sz w:val="20"/>
          <w:szCs w:val="20"/>
          <w:lang w:eastAsia="ja-JP"/>
        </w:rPr>
        <w:t>m</w:t>
      </w:r>
      <w:r w:rsidR="00E62766" w:rsidRPr="005F7BFD">
        <w:rPr>
          <w:rFonts w:ascii="Times New Roman" w:hAnsi="Times New Roman" w:cs="Times New Roman"/>
          <w:sz w:val="20"/>
          <w:szCs w:val="20"/>
          <w:lang w:eastAsia="ja-JP"/>
        </w:rPr>
        <w:t>ulti</w:t>
      </w:r>
      <w:r w:rsidRPr="005F7BFD">
        <w:rPr>
          <w:rFonts w:ascii="Times New Roman" w:hAnsi="Times New Roman" w:cs="Times New Roman"/>
          <w:sz w:val="20"/>
          <w:szCs w:val="20"/>
          <w:lang w:eastAsia="ja-JP"/>
        </w:rPr>
        <w:t>-vendor slices” is a case that vO-DU and vO-CU functions composing each slice is provided from different vendor. In this sub</w:t>
      </w:r>
      <w:r w:rsidR="008F438D">
        <w:rPr>
          <w:rFonts w:ascii="Times New Roman" w:hAnsi="Times New Roman" w:cs="Times New Roman"/>
          <w:sz w:val="20"/>
          <w:szCs w:val="20"/>
          <w:lang w:eastAsia="ja-JP"/>
        </w:rPr>
        <w:t>-</w:t>
      </w:r>
      <w:r w:rsidR="00AC4C09">
        <w:rPr>
          <w:rFonts w:ascii="Times New Roman" w:hAnsi="Times New Roman" w:cs="Times New Roman"/>
          <w:sz w:val="20"/>
          <w:szCs w:val="20"/>
          <w:lang w:eastAsia="ja-JP"/>
        </w:rPr>
        <w:t>clause</w:t>
      </w:r>
      <w:r w:rsidRPr="005F7BFD">
        <w:rPr>
          <w:rFonts w:ascii="Times New Roman" w:hAnsi="Times New Roman" w:cs="Times New Roman"/>
          <w:sz w:val="20"/>
          <w:szCs w:val="20"/>
          <w:lang w:eastAsia="ja-JP"/>
        </w:rPr>
        <w:t>, concept, motivation and benefits of introducing “</w:t>
      </w:r>
      <w:r w:rsidR="00E62766">
        <w:rPr>
          <w:rFonts w:ascii="Times New Roman" w:hAnsi="Times New Roman" w:cs="Times New Roman"/>
          <w:sz w:val="20"/>
          <w:szCs w:val="20"/>
          <w:lang w:eastAsia="ja-JP"/>
        </w:rPr>
        <w:t>m</w:t>
      </w:r>
      <w:r w:rsidR="00E62766" w:rsidRPr="005F7BFD">
        <w:rPr>
          <w:rFonts w:ascii="Times New Roman" w:hAnsi="Times New Roman" w:cs="Times New Roman"/>
          <w:sz w:val="20"/>
          <w:szCs w:val="20"/>
          <w:lang w:eastAsia="ja-JP"/>
        </w:rPr>
        <w:t>ulti</w:t>
      </w:r>
      <w:r w:rsidRPr="005F7BFD">
        <w:rPr>
          <w:rFonts w:ascii="Times New Roman" w:hAnsi="Times New Roman" w:cs="Times New Roman"/>
          <w:sz w:val="20"/>
          <w:szCs w:val="20"/>
          <w:lang w:eastAsia="ja-JP"/>
        </w:rPr>
        <w:t>-vendor slices” are explained and candidate solutions are studied.</w:t>
      </w:r>
    </w:p>
    <w:p w14:paraId="063DAAD9" w14:textId="0D4F2EAF" w:rsidR="00EE459F" w:rsidRPr="00286492" w:rsidRDefault="00EE459F" w:rsidP="005F7BFD">
      <w:pPr>
        <w:pStyle w:val="3"/>
        <w:spacing w:before="180"/>
        <w:rPr>
          <w:lang w:val="en-US"/>
        </w:rPr>
      </w:pPr>
      <w:bookmarkStart w:id="1025" w:name="_Toc119677955"/>
      <w:bookmarkStart w:id="1026" w:name="_Toc140769702"/>
      <w:bookmarkStart w:id="1027" w:name="_Toc160700050"/>
      <w:bookmarkStart w:id="1028" w:name="_Toc161989110"/>
      <w:bookmarkStart w:id="1029" w:name="_Toc161990467"/>
      <w:bookmarkStart w:id="1030" w:name="_Toc161993029"/>
      <w:bookmarkStart w:id="1031" w:name="_Toc170213460"/>
      <w:bookmarkStart w:id="1032" w:name="_Toc170470847"/>
      <w:bookmarkStart w:id="1033" w:name="_Toc172124764"/>
      <w:bookmarkStart w:id="1034" w:name="_Toc172125103"/>
      <w:bookmarkStart w:id="1035" w:name="_Toc182817757"/>
      <w:bookmarkStart w:id="1036" w:name="_Toc183074493"/>
      <w:bookmarkStart w:id="1037" w:name="_Toc183076047"/>
      <w:bookmarkStart w:id="1038" w:name="_Toc222905651"/>
      <w:bookmarkStart w:id="1039" w:name="_Toc222906714"/>
      <w:bookmarkStart w:id="1040" w:name="_Toc223983702"/>
      <w:r>
        <w:rPr>
          <w:lang w:val="en-US"/>
        </w:rPr>
        <w:t>4.10</w:t>
      </w:r>
      <w:r w:rsidRPr="00286492">
        <w:rPr>
          <w:lang w:val="en-US"/>
        </w:rPr>
        <w:t>.1</w:t>
      </w:r>
      <w:r w:rsidRPr="00286492">
        <w:rPr>
          <w:lang w:val="en-US"/>
        </w:rPr>
        <w:tab/>
      </w:r>
      <w:r>
        <w:rPr>
          <w:lang w:val="en-US"/>
        </w:rPr>
        <w:t>Background and goal of the use case</w:t>
      </w:r>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06D0034E" w14:textId="520F142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lang w:eastAsia="ja-JP"/>
        </w:rPr>
        <w:t>Proposed use case enables multiple slices with functions provided from multi-vendors, such as slice #1 is composed with DU and CU provided from vendor A and slice #2 is composed with DU and CU provided from vendor B</w:t>
      </w:r>
      <w:r w:rsidR="00F8703E" w:rsidRPr="005F7BFD">
        <w:rPr>
          <w:rFonts w:ascii="Times New Roman" w:hAnsi="Times New Roman" w:cs="Times New Roman"/>
          <w:sz w:val="20"/>
          <w:szCs w:val="20"/>
          <w:lang w:eastAsia="ja-JP"/>
        </w:rPr>
        <w:t xml:space="preserve"> (see figure 4.10.1-1)</w:t>
      </w:r>
      <w:r w:rsidRPr="005F7BFD">
        <w:rPr>
          <w:rFonts w:ascii="Times New Roman" w:hAnsi="Times New Roman" w:cs="Times New Roman"/>
          <w:sz w:val="20"/>
          <w:szCs w:val="20"/>
          <w:lang w:eastAsia="ja-JP"/>
        </w:rPr>
        <w:t>.</w:t>
      </w:r>
    </w:p>
    <w:p w14:paraId="751B6AD9" w14:textId="77777777" w:rsidR="00EE459F" w:rsidRDefault="00EE459F" w:rsidP="00EE459F">
      <w:pPr>
        <w:keepNext/>
        <w:jc w:val="center"/>
      </w:pPr>
      <w:r w:rsidRPr="0031116F">
        <w:rPr>
          <w:noProof/>
        </w:rPr>
        <w:drawing>
          <wp:inline distT="0" distB="0" distL="0" distR="0" wp14:anchorId="31980110" wp14:editId="2F6D8C05">
            <wp:extent cx="5245100" cy="1460357"/>
            <wp:effectExtent l="0" t="0" r="0" b="698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cuya\Documents\My Received Files\L_F30.tmp.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252688" cy="1462470"/>
                    </a:xfrm>
                    <a:prstGeom prst="rect">
                      <a:avLst/>
                    </a:prstGeom>
                    <a:noFill/>
                    <a:ln>
                      <a:noFill/>
                    </a:ln>
                  </pic:spPr>
                </pic:pic>
              </a:graphicData>
            </a:graphic>
          </wp:inline>
        </w:drawing>
      </w:r>
    </w:p>
    <w:p w14:paraId="37DF0AC8" w14:textId="3607BA9C"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4.10.1-1: Multi-vendor </w:t>
      </w:r>
      <w:r w:rsidR="00831EC6">
        <w:rPr>
          <w:rFonts w:ascii="Arial" w:hAnsi="Arial" w:cs="Arial"/>
          <w:sz w:val="20"/>
          <w:szCs w:val="20"/>
        </w:rPr>
        <w:t>s</w:t>
      </w:r>
      <w:r w:rsidR="00831EC6" w:rsidRPr="005F7BFD">
        <w:rPr>
          <w:rFonts w:ascii="Arial" w:hAnsi="Arial" w:cs="Arial"/>
          <w:sz w:val="20"/>
          <w:szCs w:val="20"/>
        </w:rPr>
        <w:t>lices</w:t>
      </w:r>
    </w:p>
    <w:p w14:paraId="3C01FD9C" w14:textId="27849820" w:rsidR="002B29A0" w:rsidRPr="005F7BFD" w:rsidRDefault="002B29A0"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To support </w:t>
      </w:r>
      <w:r w:rsidR="00E62766">
        <w:rPr>
          <w:rFonts w:ascii="Times New Roman" w:hAnsi="Times New Roman" w:cs="Times New Roman"/>
          <w:sz w:val="20"/>
          <w:szCs w:val="20"/>
          <w:lang w:eastAsia="ja-JP"/>
        </w:rPr>
        <w:t>m</w:t>
      </w:r>
      <w:r w:rsidR="00E62766" w:rsidRPr="005F7BFD">
        <w:rPr>
          <w:rFonts w:ascii="Times New Roman" w:hAnsi="Times New Roman" w:cs="Times New Roman"/>
          <w:sz w:val="20"/>
          <w:szCs w:val="20"/>
          <w:lang w:eastAsia="ja-JP"/>
        </w:rPr>
        <w:t>ulti</w:t>
      </w:r>
      <w:r w:rsidRPr="005F7BFD">
        <w:rPr>
          <w:rFonts w:ascii="Times New Roman" w:hAnsi="Times New Roman" w:cs="Times New Roman"/>
          <w:sz w:val="20"/>
          <w:szCs w:val="20"/>
          <w:lang w:eastAsia="ja-JP"/>
        </w:rPr>
        <w:t>-vendor slicing, there are many possible configurations to realize this use case; all of which share that one O-RU is connected to one or more O-DUs.</w:t>
      </w:r>
      <w:r w:rsidRPr="005F7BFD">
        <w:rPr>
          <w:rFonts w:ascii="Times New Roman" w:hAnsi="Times New Roman" w:cs="Times New Roman"/>
          <w:sz w:val="20"/>
          <w:szCs w:val="20"/>
        </w:rPr>
        <w:t xml:space="preserve"> For example</w:t>
      </w:r>
      <w:r w:rsidRPr="005F7BFD">
        <w:rPr>
          <w:rFonts w:ascii="Times New Roman" w:hAnsi="Times New Roman" w:cs="Times New Roman"/>
          <w:sz w:val="20"/>
          <w:szCs w:val="20"/>
          <w:lang w:eastAsia="ja-JP"/>
        </w:rPr>
        <w:t>, one possible configuration might be one where a single cell is shared by two O-DUs, and another possible configuration is where two cells are allocated to two different O-DUs in a Shared O-RU configuration. Under those possible configurations, it is desired to keep frequency efficiency.</w:t>
      </w:r>
    </w:p>
    <w:p w14:paraId="43C572A4" w14:textId="7F228618" w:rsidR="002B29A0"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When providing multiple slices, it is assumed that suitable vO-DU/scheduler and vO-CU treat each slice respectively. A vendor who providing vO-DU and vO-CU function </w:t>
      </w:r>
      <w:r w:rsidR="00D229A3" w:rsidRPr="005F7BFD">
        <w:rPr>
          <w:rFonts w:ascii="Times New Roman" w:hAnsi="Times New Roman" w:cs="Times New Roman"/>
          <w:sz w:val="20"/>
          <w:szCs w:val="20"/>
          <w:lang w:eastAsia="ja-JP"/>
        </w:rPr>
        <w:t xml:space="preserve">can </w:t>
      </w:r>
      <w:r w:rsidRPr="005F7BFD">
        <w:rPr>
          <w:rFonts w:ascii="Times New Roman" w:hAnsi="Times New Roman" w:cs="Times New Roman"/>
          <w:sz w:val="20"/>
          <w:szCs w:val="20"/>
          <w:lang w:eastAsia="ja-JP"/>
        </w:rPr>
        <w:t>have a strength of a customized scheduler for a certain service. With accomplishment of multi-vendor circumstances, following benefits can be expected.</w:t>
      </w:r>
    </w:p>
    <w:p w14:paraId="76A07ACE" w14:textId="77777777" w:rsidR="00EE459F" w:rsidRPr="005F7BFD" w:rsidRDefault="00EE459F" w:rsidP="005F7BFD">
      <w:pPr>
        <w:pStyle w:val="af0"/>
        <w:numPr>
          <w:ilvl w:val="0"/>
          <w:numId w:val="38"/>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More flexible and time to market deployment</w:t>
      </w:r>
    </w:p>
    <w:p w14:paraId="059423B4" w14:textId="24CCBE72" w:rsidR="00EE459F" w:rsidRPr="005F7BFD" w:rsidRDefault="00EE459F" w:rsidP="005F7BFD">
      <w:pPr>
        <w:pStyle w:val="af0"/>
        <w:ind w:left="568"/>
        <w:jc w:val="both"/>
        <w:rPr>
          <w:rFonts w:ascii="Times New Roman" w:hAnsi="Times New Roman" w:cs="Times New Roman"/>
          <w:sz w:val="20"/>
          <w:szCs w:val="20"/>
        </w:rPr>
      </w:pPr>
      <w:r w:rsidRPr="005F7BFD">
        <w:rPr>
          <w:rFonts w:ascii="Times New Roman" w:hAnsi="Times New Roman" w:cs="Times New Roman"/>
          <w:sz w:val="20"/>
          <w:szCs w:val="20"/>
        </w:rPr>
        <w:t>Operator can maximize options to choose suitable vO-DU/scheduler and vO-CU to offer various slice. For example, some vendor has a strength of a scheduler for eMBB service and the other has a strength of scheduler for URLLC service. Or vendor A can provide vO-DU/scheduler and vO-CU suitable for URLLC earlier than vendor B, therefore operator can choose vO-DU and vO-CU functions from vendor A to meet their service requirement.</w:t>
      </w:r>
    </w:p>
    <w:p w14:paraId="3ED6A698" w14:textId="6A7F4BDD" w:rsidR="00EE459F" w:rsidRPr="005F7BFD" w:rsidRDefault="00EE459F" w:rsidP="005F7BFD">
      <w:pPr>
        <w:pStyle w:val="af0"/>
        <w:ind w:left="568"/>
        <w:jc w:val="both"/>
      </w:pPr>
      <w:r w:rsidRPr="005F7BFD">
        <w:rPr>
          <w:rFonts w:ascii="Times New Roman" w:hAnsi="Times New Roman" w:cs="Times New Roman"/>
          <w:sz w:val="20"/>
          <w:szCs w:val="20"/>
        </w:rPr>
        <w:t xml:space="preserve">Also, when operator will add a new service/slice, new functions from a new vendor can be introduced with less consideration for existing vendor if multi-vendor circumstance was realized. This </w:t>
      </w:r>
      <w:r w:rsidR="00D229A3" w:rsidRPr="005F7BFD">
        <w:rPr>
          <w:rFonts w:ascii="Times New Roman" w:hAnsi="Times New Roman" w:cs="Times New Roman"/>
          <w:sz w:val="20"/>
          <w:szCs w:val="20"/>
        </w:rPr>
        <w:t xml:space="preserve">can </w:t>
      </w:r>
      <w:r w:rsidRPr="005F7BFD">
        <w:rPr>
          <w:rFonts w:ascii="Times New Roman" w:hAnsi="Times New Roman" w:cs="Times New Roman"/>
          <w:sz w:val="20"/>
          <w:szCs w:val="20"/>
        </w:rPr>
        <w:t>lead to expand vendor’s business opportunities rapidly.</w:t>
      </w:r>
    </w:p>
    <w:p w14:paraId="4BC1EE62" w14:textId="77777777" w:rsidR="00EE459F" w:rsidRPr="005F7BFD" w:rsidRDefault="00EE459F" w:rsidP="005F7BFD">
      <w:pPr>
        <w:pStyle w:val="af0"/>
        <w:numPr>
          <w:ilvl w:val="0"/>
          <w:numId w:val="38"/>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Flexible deployment when sharing RAN equipment among operators</w:t>
      </w:r>
    </w:p>
    <w:p w14:paraId="454E99A3" w14:textId="308E54F2" w:rsidR="00EE459F" w:rsidRPr="005F7BFD" w:rsidRDefault="00EE459F" w:rsidP="005F7BFD">
      <w:pPr>
        <w:pStyle w:val="af0"/>
        <w:ind w:left="568"/>
        <w:jc w:val="both"/>
      </w:pPr>
      <w:r w:rsidRPr="005F7BFD">
        <w:rPr>
          <w:rFonts w:ascii="Times New Roman" w:hAnsi="Times New Roman" w:cs="Times New Roman"/>
          <w:sz w:val="20"/>
          <w:szCs w:val="20"/>
        </w:rPr>
        <w:t xml:space="preserve">When operators want to share RAN equipment and resources, RAN vendors and their placement of each RAN functions </w:t>
      </w:r>
      <w:r w:rsidR="00D229A3"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be different. If multi-vendor circumstance was introduced, then it can relax restrictions among operators to share RAN equipment and resources. This </w:t>
      </w:r>
      <w:r w:rsidR="00D229A3" w:rsidRPr="005F7BFD">
        <w:rPr>
          <w:rFonts w:ascii="Times New Roman" w:hAnsi="Times New Roman" w:cs="Times New Roman"/>
          <w:sz w:val="20"/>
          <w:szCs w:val="20"/>
        </w:rPr>
        <w:t xml:space="preserve">can </w:t>
      </w:r>
      <w:r w:rsidRPr="005F7BFD">
        <w:rPr>
          <w:rFonts w:ascii="Times New Roman" w:hAnsi="Times New Roman" w:cs="Times New Roman"/>
          <w:sz w:val="20"/>
          <w:szCs w:val="20"/>
        </w:rPr>
        <w:t>lead to expand opportunity reaching agreement of RAN sharing among operators. With expansion of RAN sharing, CAPEX and OPEX by operator will be optimized and additional investment can be done more.</w:t>
      </w:r>
    </w:p>
    <w:p w14:paraId="7368CD11" w14:textId="77777777" w:rsidR="00EE459F" w:rsidRPr="005F7BFD" w:rsidRDefault="00EE459F" w:rsidP="005F7BFD">
      <w:pPr>
        <w:pStyle w:val="af0"/>
        <w:numPr>
          <w:ilvl w:val="0"/>
          <w:numId w:val="38"/>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Reducing supply chain risk</w:t>
      </w:r>
    </w:p>
    <w:p w14:paraId="013FFF19" w14:textId="5F5DA4D3" w:rsidR="002B29A0" w:rsidRPr="002A0529" w:rsidRDefault="00EE459F" w:rsidP="005F7BFD">
      <w:pPr>
        <w:ind w:left="568"/>
        <w:jc w:val="both"/>
        <w:rPr>
          <w:rFonts w:cstheme="minorHAnsi"/>
        </w:rPr>
      </w:pPr>
      <w:r w:rsidRPr="005F7BFD">
        <w:rPr>
          <w:rFonts w:ascii="Times New Roman" w:hAnsi="Times New Roman" w:cs="Times New Roman"/>
          <w:sz w:val="20"/>
          <w:szCs w:val="20"/>
        </w:rPr>
        <w:t xml:space="preserve">If existing vendor providing a certain pair of </w:t>
      </w:r>
      <w:r w:rsidRPr="005F7BFD">
        <w:rPr>
          <w:rFonts w:ascii="Times New Roman" w:hAnsi="Times New Roman" w:cs="Times New Roman"/>
          <w:sz w:val="20"/>
          <w:szCs w:val="20"/>
          <w:lang w:eastAsia="ja-JP"/>
        </w:rPr>
        <w:t>vO-</w:t>
      </w:r>
      <w:r w:rsidRPr="005F7BFD">
        <w:rPr>
          <w:rFonts w:ascii="Times New Roman" w:hAnsi="Times New Roman" w:cs="Times New Roman"/>
          <w:sz w:val="20"/>
          <w:szCs w:val="20"/>
        </w:rPr>
        <w:t xml:space="preserve">DU </w:t>
      </w:r>
      <w:r w:rsidRPr="005F7BFD">
        <w:rPr>
          <w:rFonts w:ascii="Times New Roman" w:hAnsi="Times New Roman" w:cs="Times New Roman"/>
          <w:sz w:val="20"/>
          <w:szCs w:val="20"/>
          <w:lang w:eastAsia="ja-JP"/>
        </w:rPr>
        <w:t xml:space="preserve">and vO-CU </w:t>
      </w:r>
      <w:r w:rsidRPr="005F7BFD">
        <w:rPr>
          <w:rFonts w:ascii="Times New Roman" w:hAnsi="Times New Roman" w:cs="Times New Roman"/>
          <w:sz w:val="20"/>
          <w:szCs w:val="20"/>
        </w:rPr>
        <w:t xml:space="preserve">functions would withdraw of their market </w:t>
      </w:r>
      <w:r w:rsidRPr="005F7BFD">
        <w:rPr>
          <w:rFonts w:ascii="Times New Roman" w:hAnsi="Times New Roman" w:cs="Times New Roman"/>
          <w:sz w:val="20"/>
          <w:szCs w:val="20"/>
          <w:lang w:eastAsia="ja-JP"/>
        </w:rPr>
        <w:t>due to</w:t>
      </w:r>
      <w:r w:rsidRPr="005F7BFD">
        <w:rPr>
          <w:rFonts w:ascii="Times New Roman" w:hAnsi="Times New Roman" w:cs="Times New Roman"/>
          <w:sz w:val="20"/>
          <w:szCs w:val="20"/>
        </w:rPr>
        <w:t xml:space="preserve"> business reason, operator can </w:t>
      </w:r>
      <w:r w:rsidRPr="005F7BFD">
        <w:rPr>
          <w:rFonts w:ascii="Times New Roman" w:hAnsi="Times New Roman" w:cs="Times New Roman"/>
          <w:sz w:val="20"/>
          <w:szCs w:val="20"/>
          <w:lang w:eastAsia="ja-JP"/>
        </w:rPr>
        <w:t>deploy</w:t>
      </w:r>
      <w:r w:rsidRPr="005F7BFD">
        <w:rPr>
          <w:rFonts w:ascii="Times New Roman" w:hAnsi="Times New Roman" w:cs="Times New Roman"/>
          <w:sz w:val="20"/>
          <w:szCs w:val="20"/>
        </w:rPr>
        <w:t xml:space="preserve"> new </w:t>
      </w:r>
      <w:r w:rsidRPr="005F7BFD">
        <w:rPr>
          <w:rFonts w:ascii="Times New Roman" w:hAnsi="Times New Roman" w:cs="Times New Roman"/>
          <w:sz w:val="20"/>
          <w:szCs w:val="20"/>
          <w:lang w:eastAsia="ja-JP"/>
        </w:rPr>
        <w:t>vO-</w:t>
      </w:r>
      <w:r w:rsidRPr="005F7BFD">
        <w:rPr>
          <w:rFonts w:ascii="Times New Roman" w:hAnsi="Times New Roman" w:cs="Times New Roman"/>
          <w:sz w:val="20"/>
          <w:szCs w:val="20"/>
        </w:rPr>
        <w:t>DU</w:t>
      </w:r>
      <w:r w:rsidRPr="005F7BFD">
        <w:rPr>
          <w:rFonts w:ascii="Times New Roman" w:hAnsi="Times New Roman" w:cs="Times New Roman"/>
          <w:sz w:val="20"/>
          <w:szCs w:val="20"/>
          <w:lang w:eastAsia="ja-JP"/>
        </w:rPr>
        <w:t xml:space="preserve"> and vO-CU</w:t>
      </w:r>
      <w:r w:rsidRPr="005F7BFD">
        <w:rPr>
          <w:rFonts w:ascii="Times New Roman" w:hAnsi="Times New Roman" w:cs="Times New Roman"/>
          <w:sz w:val="20"/>
          <w:szCs w:val="20"/>
        </w:rPr>
        <w:t xml:space="preserve"> functions alternatively from other vendor</w:t>
      </w:r>
      <w:r w:rsidRPr="005F7BFD">
        <w:rPr>
          <w:rFonts w:ascii="Times New Roman" w:hAnsi="Times New Roman" w:cs="Times New Roman"/>
          <w:sz w:val="20"/>
          <w:szCs w:val="20"/>
          <w:lang w:eastAsia="ja-JP"/>
        </w:rPr>
        <w:t xml:space="preserve"> under this multi-vendor circumstance</w:t>
      </w:r>
      <w:r w:rsidRPr="005F7BFD">
        <w:rPr>
          <w:rFonts w:ascii="Times New Roman" w:hAnsi="Times New Roman" w:cs="Times New Roman"/>
          <w:sz w:val="20"/>
          <w:szCs w:val="20"/>
        </w:rPr>
        <w:t xml:space="preserve">. This can </w:t>
      </w:r>
      <w:r w:rsidRPr="005F7BFD">
        <w:rPr>
          <w:rFonts w:ascii="Times New Roman" w:hAnsi="Times New Roman" w:cs="Times New Roman"/>
          <w:sz w:val="20"/>
          <w:szCs w:val="20"/>
          <w:lang w:eastAsia="ja-JP"/>
        </w:rPr>
        <w:t>reduce a</w:t>
      </w:r>
      <w:r w:rsidRPr="005F7BFD">
        <w:rPr>
          <w:rFonts w:ascii="Times New Roman" w:hAnsi="Times New Roman" w:cs="Times New Roman"/>
          <w:sz w:val="20"/>
          <w:szCs w:val="20"/>
        </w:rPr>
        <w:t xml:space="preserve"> risk for operators</w:t>
      </w:r>
      <w:r w:rsidRPr="005F7BFD">
        <w:rPr>
          <w:rFonts w:ascii="Times New Roman" w:hAnsi="Times New Roman" w:cs="Times New Roman"/>
          <w:sz w:val="20"/>
          <w:szCs w:val="20"/>
          <w:lang w:eastAsia="ja-JP"/>
        </w:rPr>
        <w:t>’ business continuity.</w:t>
      </w:r>
    </w:p>
    <w:p w14:paraId="2B0EEFE3" w14:textId="6BA2D1E6" w:rsidR="00EE459F" w:rsidRPr="00286492" w:rsidRDefault="00EE459F" w:rsidP="005F7BFD">
      <w:pPr>
        <w:pStyle w:val="3"/>
        <w:spacing w:before="180"/>
        <w:rPr>
          <w:lang w:val="en-US"/>
        </w:rPr>
      </w:pPr>
      <w:bookmarkStart w:id="1041" w:name="_Toc119677956"/>
      <w:bookmarkStart w:id="1042" w:name="_Toc140769703"/>
      <w:bookmarkStart w:id="1043" w:name="_Toc160700051"/>
      <w:bookmarkStart w:id="1044" w:name="_Toc161989111"/>
      <w:bookmarkStart w:id="1045" w:name="_Toc161990468"/>
      <w:bookmarkStart w:id="1046" w:name="_Toc161993030"/>
      <w:bookmarkStart w:id="1047" w:name="_Toc170213461"/>
      <w:bookmarkStart w:id="1048" w:name="_Toc170470848"/>
      <w:bookmarkStart w:id="1049" w:name="_Toc172124765"/>
      <w:bookmarkStart w:id="1050" w:name="_Toc172125104"/>
      <w:bookmarkStart w:id="1051" w:name="_Toc182817758"/>
      <w:bookmarkStart w:id="1052" w:name="_Toc183074494"/>
      <w:bookmarkStart w:id="1053" w:name="_Toc183076048"/>
      <w:bookmarkStart w:id="1054" w:name="_Toc222905652"/>
      <w:bookmarkStart w:id="1055" w:name="_Toc222906715"/>
      <w:bookmarkStart w:id="1056" w:name="_Toc223983703"/>
      <w:r>
        <w:rPr>
          <w:lang w:val="en-US"/>
        </w:rPr>
        <w:t>4.10</w:t>
      </w:r>
      <w:r w:rsidRPr="00286492">
        <w:rPr>
          <w:lang w:val="en-US"/>
        </w:rPr>
        <w:t>.</w:t>
      </w:r>
      <w:r>
        <w:rPr>
          <w:lang w:val="en-US"/>
        </w:rPr>
        <w:t>2</w:t>
      </w:r>
      <w:r w:rsidRPr="00286492">
        <w:rPr>
          <w:lang w:val="en-US"/>
        </w:rPr>
        <w:tab/>
      </w:r>
      <w:r>
        <w:rPr>
          <w:lang w:val="en-US"/>
        </w:rPr>
        <w:t>Entities/resources involved in the use case</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p>
    <w:p w14:paraId="77158F0F" w14:textId="33190B93" w:rsidR="00EE459F" w:rsidRPr="005F7BFD" w:rsidRDefault="00EE459F" w:rsidP="00A2230D">
      <w:pPr>
        <w:pStyle w:val="af0"/>
        <w:numPr>
          <w:ilvl w:val="0"/>
          <w:numId w:val="3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SMO </w:t>
      </w:r>
      <w:r w:rsidR="00E62766">
        <w:rPr>
          <w:rFonts w:ascii="Times New Roman" w:eastAsia="SimSun" w:hAnsi="Times New Roman" w:cs="Times New Roman"/>
          <w:sz w:val="20"/>
          <w:szCs w:val="20"/>
          <w:lang w:eastAsia="zh-CN"/>
        </w:rPr>
        <w:t>m</w:t>
      </w:r>
      <w:r w:rsidR="00E62766" w:rsidRPr="005F7BFD">
        <w:rPr>
          <w:rFonts w:ascii="Times New Roman" w:eastAsia="SimSun" w:hAnsi="Times New Roman" w:cs="Times New Roman"/>
          <w:sz w:val="20"/>
          <w:szCs w:val="20"/>
          <w:lang w:eastAsia="zh-CN"/>
        </w:rPr>
        <w:t>ulti</w:t>
      </w:r>
      <w:r w:rsidRPr="005F7BFD">
        <w:rPr>
          <w:rFonts w:ascii="Times New Roman" w:eastAsia="SimSun" w:hAnsi="Times New Roman" w:cs="Times New Roman"/>
          <w:sz w:val="20"/>
          <w:szCs w:val="20"/>
          <w:lang w:eastAsia="zh-CN"/>
        </w:rPr>
        <w:t xml:space="preserve">-vendor </w:t>
      </w:r>
      <w:r w:rsidR="00E62766">
        <w:rPr>
          <w:rFonts w:ascii="Times New Roman" w:eastAsia="SimSun" w:hAnsi="Times New Roman" w:cs="Times New Roman"/>
          <w:sz w:val="20"/>
          <w:szCs w:val="20"/>
          <w:lang w:eastAsia="zh-CN"/>
        </w:rPr>
        <w:t>s</w:t>
      </w:r>
      <w:r w:rsidR="00E62766" w:rsidRPr="005F7BFD">
        <w:rPr>
          <w:rFonts w:ascii="Times New Roman" w:eastAsia="SimSun" w:hAnsi="Times New Roman" w:cs="Times New Roman"/>
          <w:sz w:val="20"/>
          <w:szCs w:val="20"/>
          <w:lang w:eastAsia="zh-CN"/>
        </w:rPr>
        <w:t xml:space="preserve">lice </w:t>
      </w:r>
      <w:r w:rsidRPr="005F7BFD">
        <w:rPr>
          <w:rFonts w:ascii="Times New Roman" w:eastAsia="SimSun" w:hAnsi="Times New Roman" w:cs="Times New Roman"/>
          <w:sz w:val="20"/>
          <w:szCs w:val="20"/>
          <w:lang w:eastAsia="zh-CN"/>
        </w:rPr>
        <w:t>App:</w:t>
      </w:r>
    </w:p>
    <w:p w14:paraId="111E2A1D" w14:textId="4E91A024" w:rsidR="00EE459F" w:rsidRPr="005F7BFD" w:rsidRDefault="00EE459F" w:rsidP="00A2230D">
      <w:pPr>
        <w:pStyle w:val="af0"/>
        <w:numPr>
          <w:ilvl w:val="1"/>
          <w:numId w:val="39"/>
        </w:numPr>
        <w:ind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Configures vO-DU and vO-CU</w:t>
      </w:r>
      <w:r w:rsidR="00E62766">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w:t>
      </w:r>
    </w:p>
    <w:p w14:paraId="4D425128" w14:textId="6CD638EE" w:rsidR="00EE459F" w:rsidRPr="005F7BFD" w:rsidRDefault="00EE459F" w:rsidP="00A2230D">
      <w:pPr>
        <w:pStyle w:val="af0"/>
        <w:numPr>
          <w:ilvl w:val="1"/>
          <w:numId w:val="39"/>
        </w:numPr>
        <w:ind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Configures O-RU to connect to vO-DU</w:t>
      </w:r>
      <w:r w:rsidR="00E62766">
        <w:rPr>
          <w:rFonts w:ascii="Times New Roman" w:hAnsi="Times New Roman" w:cs="Times New Roman"/>
          <w:sz w:val="20"/>
          <w:szCs w:val="20"/>
          <w:lang w:eastAsia="zh-CN"/>
        </w:rPr>
        <w:t>.</w:t>
      </w:r>
    </w:p>
    <w:p w14:paraId="04305555" w14:textId="77777777" w:rsidR="00EE459F" w:rsidRPr="005F7BFD" w:rsidRDefault="00EE459F" w:rsidP="00A2230D">
      <w:pPr>
        <w:pStyle w:val="af0"/>
        <w:numPr>
          <w:ilvl w:val="0"/>
          <w:numId w:val="3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Near-RT RIC:</w:t>
      </w:r>
    </w:p>
    <w:p w14:paraId="4D4663A3" w14:textId="77777777" w:rsidR="00EE459F" w:rsidRPr="005F7BFD" w:rsidRDefault="00EE459F" w:rsidP="00A2230D">
      <w:pPr>
        <w:pStyle w:val="af0"/>
        <w:numPr>
          <w:ilvl w:val="1"/>
          <w:numId w:val="39"/>
        </w:numPr>
        <w:ind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Shares MAC related data unique for UE among vO-DUs. </w:t>
      </w:r>
    </w:p>
    <w:p w14:paraId="2069422D" w14:textId="04D23656" w:rsidR="00EE459F" w:rsidRPr="005F7BFD" w:rsidRDefault="00EE459F" w:rsidP="00A2230D">
      <w:pPr>
        <w:pStyle w:val="af0"/>
        <w:numPr>
          <w:ilvl w:val="1"/>
          <w:numId w:val="39"/>
        </w:numPr>
        <w:ind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Support</w:t>
      </w:r>
      <w:r w:rsidR="00E62766">
        <w:rPr>
          <w:rFonts w:ascii="Times New Roman" w:hAnsi="Times New Roman" w:cs="Times New Roman"/>
          <w:sz w:val="20"/>
          <w:szCs w:val="20"/>
          <w:lang w:eastAsia="zh-CN"/>
        </w:rPr>
        <w:t>s</w:t>
      </w:r>
      <w:r w:rsidRPr="005F7BFD">
        <w:rPr>
          <w:rFonts w:ascii="Times New Roman" w:hAnsi="Times New Roman" w:cs="Times New Roman"/>
          <w:sz w:val="20"/>
          <w:szCs w:val="20"/>
          <w:lang w:eastAsia="zh-CN"/>
        </w:rPr>
        <w:t xml:space="preserve"> communication of configuration parameters to RAN</w:t>
      </w:r>
      <w:r w:rsidR="00E62766">
        <w:rPr>
          <w:rFonts w:ascii="Times New Roman" w:hAnsi="Times New Roman" w:cs="Times New Roman"/>
          <w:sz w:val="20"/>
          <w:szCs w:val="20"/>
          <w:lang w:eastAsia="zh-CN"/>
        </w:rPr>
        <w:t>.</w:t>
      </w:r>
    </w:p>
    <w:p w14:paraId="011C89A6" w14:textId="62DDD2FA" w:rsidR="00EE459F" w:rsidRPr="005F7BFD" w:rsidRDefault="00EE459F" w:rsidP="00A2230D">
      <w:pPr>
        <w:pStyle w:val="af0"/>
        <w:numPr>
          <w:ilvl w:val="0"/>
          <w:numId w:val="39"/>
        </w:numPr>
        <w:ind w:hanging="418"/>
        <w:contextualSpacing/>
        <w:jc w:val="both"/>
        <w:rPr>
          <w:rFonts w:ascii="Times New Roman" w:eastAsia="SimSun" w:hAnsi="Times New Roman" w:cs="Times New Roman"/>
          <w:sz w:val="20"/>
          <w:szCs w:val="20"/>
          <w:lang w:val="nl-NL" w:eastAsia="zh-CN"/>
        </w:rPr>
      </w:pPr>
      <w:r w:rsidRPr="005F7BFD">
        <w:rPr>
          <w:rFonts w:ascii="Times New Roman" w:eastAsia="SimSun" w:hAnsi="Times New Roman" w:cs="Times New Roman"/>
          <w:sz w:val="20"/>
          <w:szCs w:val="20"/>
          <w:lang w:val="nl-NL" w:eastAsia="zh-CN"/>
        </w:rPr>
        <w:t xml:space="preserve">E2 </w:t>
      </w:r>
      <w:r w:rsidR="00E62766">
        <w:rPr>
          <w:rFonts w:ascii="Times New Roman" w:eastAsia="SimSun" w:hAnsi="Times New Roman" w:cs="Times New Roman"/>
          <w:sz w:val="20"/>
          <w:szCs w:val="20"/>
          <w:lang w:val="nl-NL" w:eastAsia="zh-CN"/>
        </w:rPr>
        <w:t>n</w:t>
      </w:r>
      <w:r w:rsidR="00E62766" w:rsidRPr="005F7BFD">
        <w:rPr>
          <w:rFonts w:ascii="Times New Roman" w:eastAsia="SimSun" w:hAnsi="Times New Roman" w:cs="Times New Roman"/>
          <w:sz w:val="20"/>
          <w:szCs w:val="20"/>
          <w:lang w:val="nl-NL" w:eastAsia="zh-CN"/>
        </w:rPr>
        <w:t xml:space="preserve">odes </w:t>
      </w:r>
      <w:r w:rsidRPr="005F7BFD">
        <w:rPr>
          <w:rFonts w:ascii="Times New Roman" w:eastAsia="SimSun" w:hAnsi="Times New Roman" w:cs="Times New Roman"/>
          <w:sz w:val="20"/>
          <w:szCs w:val="20"/>
          <w:lang w:val="nl-NL" w:eastAsia="zh-CN"/>
        </w:rPr>
        <w:t xml:space="preserve">(vO-CU, vO-DU, O-RU): </w:t>
      </w:r>
    </w:p>
    <w:p w14:paraId="3ED95BDA" w14:textId="77777777" w:rsidR="00EE459F" w:rsidRPr="005F7BFD" w:rsidRDefault="00EE459F" w:rsidP="00A2230D">
      <w:pPr>
        <w:pStyle w:val="af0"/>
        <w:numPr>
          <w:ilvl w:val="1"/>
          <w:numId w:val="39"/>
        </w:numPr>
        <w:ind w:hanging="418"/>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Primary vO-DU processes SRB (Signalling Radio Bearer), DRB (Data Radio Bearer) and other vO-DU related functions. Secondary vO-DU processes only DRB related functions. Note that vO-DU and vO-CU are created as part of network slice creation procedure.</w:t>
      </w:r>
    </w:p>
    <w:p w14:paraId="33A59D07" w14:textId="41872E51" w:rsidR="00EE459F" w:rsidRPr="00286492" w:rsidRDefault="00EE459F" w:rsidP="005F7BFD">
      <w:pPr>
        <w:pStyle w:val="3"/>
        <w:spacing w:before="180"/>
        <w:rPr>
          <w:lang w:val="en-US"/>
        </w:rPr>
      </w:pPr>
      <w:bookmarkStart w:id="1057" w:name="_Toc119677957"/>
      <w:bookmarkStart w:id="1058" w:name="_Toc140769704"/>
      <w:bookmarkStart w:id="1059" w:name="_Toc160700052"/>
      <w:bookmarkStart w:id="1060" w:name="_Toc161989112"/>
      <w:bookmarkStart w:id="1061" w:name="_Toc161990469"/>
      <w:bookmarkStart w:id="1062" w:name="_Toc161993031"/>
      <w:bookmarkStart w:id="1063" w:name="_Toc170213462"/>
      <w:bookmarkStart w:id="1064" w:name="_Toc170470849"/>
      <w:bookmarkStart w:id="1065" w:name="_Toc172124766"/>
      <w:bookmarkStart w:id="1066" w:name="_Toc172125105"/>
      <w:bookmarkStart w:id="1067" w:name="_Toc182817759"/>
      <w:bookmarkStart w:id="1068" w:name="_Toc183074495"/>
      <w:bookmarkStart w:id="1069" w:name="_Toc183076049"/>
      <w:bookmarkStart w:id="1070" w:name="_Toc222905653"/>
      <w:bookmarkStart w:id="1071" w:name="_Toc222906716"/>
      <w:bookmarkStart w:id="1072" w:name="_Toc223983704"/>
      <w:r>
        <w:rPr>
          <w:lang w:val="en-US"/>
        </w:rPr>
        <w:t>4.10</w:t>
      </w:r>
      <w:r w:rsidRPr="00286492">
        <w:rPr>
          <w:lang w:val="en-US"/>
        </w:rPr>
        <w:t>.</w:t>
      </w:r>
      <w:r>
        <w:rPr>
          <w:lang w:val="en-US"/>
        </w:rPr>
        <w:t>3</w:t>
      </w:r>
      <w:r w:rsidRPr="00286492">
        <w:rPr>
          <w:lang w:val="en-US"/>
        </w:rPr>
        <w:tab/>
      </w:r>
      <w:r>
        <w:rPr>
          <w:lang w:val="en-US"/>
        </w:rPr>
        <w:t>Solutions</w:t>
      </w:r>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p>
    <w:p w14:paraId="7385EAE2" w14:textId="72F3B315" w:rsidR="00EE459F" w:rsidRDefault="00EE459F" w:rsidP="005F7BFD">
      <w:pPr>
        <w:pStyle w:val="4"/>
        <w:spacing w:before="180"/>
        <w:ind w:left="1134" w:hanging="1134"/>
        <w:rPr>
          <w:lang w:val="en-US"/>
        </w:rPr>
      </w:pPr>
      <w:r>
        <w:rPr>
          <w:lang w:val="en-US"/>
        </w:rPr>
        <w:t>4.10</w:t>
      </w:r>
      <w:r w:rsidRPr="00286492">
        <w:rPr>
          <w:lang w:val="en-US"/>
        </w:rPr>
        <w:t>.</w:t>
      </w:r>
      <w:r>
        <w:rPr>
          <w:lang w:val="en-US"/>
        </w:rPr>
        <w:t>3.1</w:t>
      </w:r>
      <w:r w:rsidRPr="00286492">
        <w:rPr>
          <w:lang w:val="en-US"/>
        </w:rPr>
        <w:tab/>
      </w:r>
      <w:r>
        <w:t>Data transmission c</w:t>
      </w:r>
      <w:r>
        <w:rPr>
          <w:lang w:val="en-US"/>
        </w:rPr>
        <w:t xml:space="preserve">all flow example for </w:t>
      </w:r>
      <w:r w:rsidR="00E62766">
        <w:rPr>
          <w:lang w:val="en-US"/>
        </w:rPr>
        <w:t>multi</w:t>
      </w:r>
      <w:r>
        <w:rPr>
          <w:lang w:val="en-US"/>
        </w:rPr>
        <w:t>-vendor slices use case</w:t>
      </w:r>
    </w:p>
    <w:p w14:paraId="1122423F" w14:textId="618EC5B1" w:rsidR="005123A0" w:rsidRPr="005F7BFD" w:rsidRDefault="005123A0"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w:t>
      </w:r>
      <w:r w:rsidRPr="005F7BFD">
        <w:rPr>
          <w:rFonts w:ascii="Times New Roman" w:hAnsi="Times New Roman" w:cs="Times New Roman"/>
          <w:sz w:val="20"/>
          <w:szCs w:val="20"/>
        </w:rPr>
        <w:t xml:space="preserve">data transmission call flow example for </w:t>
      </w:r>
      <w:r w:rsidR="009B75B1">
        <w:rPr>
          <w:rFonts w:ascii="Times New Roman" w:hAnsi="Times New Roman" w:cs="Times New Roman"/>
          <w:sz w:val="20"/>
          <w:szCs w:val="20"/>
        </w:rPr>
        <w:t>m</w:t>
      </w:r>
      <w:r w:rsidR="009B75B1" w:rsidRPr="005F7BFD">
        <w:rPr>
          <w:rFonts w:ascii="Times New Roman" w:hAnsi="Times New Roman" w:cs="Times New Roman"/>
          <w:sz w:val="20"/>
          <w:szCs w:val="20"/>
        </w:rPr>
        <w:t>ulti</w:t>
      </w:r>
      <w:r w:rsidRPr="005F7BFD">
        <w:rPr>
          <w:rFonts w:ascii="Times New Roman" w:hAnsi="Times New Roman" w:cs="Times New Roman"/>
          <w:sz w:val="20"/>
          <w:szCs w:val="20"/>
        </w:rPr>
        <w:t>-vendor slices use case is captured in table 4.10.3.1-1.</w:t>
      </w:r>
    </w:p>
    <w:p w14:paraId="621EAFCA" w14:textId="3D42FB08" w:rsidR="005123A0" w:rsidRPr="007403F1" w:rsidRDefault="005123A0" w:rsidP="007403F1">
      <w:pPr>
        <w:pStyle w:val="af5"/>
        <w:spacing w:before="60"/>
        <w:jc w:val="center"/>
      </w:pPr>
      <w:r w:rsidRPr="007403F1">
        <w:rPr>
          <w:rFonts w:ascii="Arial" w:hAnsi="Arial" w:cs="Arial"/>
          <w:sz w:val="20"/>
          <w:szCs w:val="20"/>
        </w:rPr>
        <w:t xml:space="preserve">Table 4.10.3.1-1: Data transmission call flow example for </w:t>
      </w:r>
      <w:r w:rsidR="009B75B1">
        <w:rPr>
          <w:rFonts w:ascii="Arial" w:hAnsi="Arial" w:cs="Arial"/>
          <w:sz w:val="20"/>
          <w:szCs w:val="20"/>
        </w:rPr>
        <w:t>m</w:t>
      </w:r>
      <w:r w:rsidR="009B75B1" w:rsidRPr="007403F1">
        <w:rPr>
          <w:rFonts w:ascii="Arial" w:hAnsi="Arial" w:cs="Arial"/>
          <w:sz w:val="20"/>
          <w:szCs w:val="20"/>
        </w:rPr>
        <w:t>ulti</w:t>
      </w:r>
      <w:r w:rsidRPr="007403F1">
        <w:rPr>
          <w:rFonts w:ascii="Arial" w:hAnsi="Arial" w:cs="Arial"/>
          <w:sz w:val="20"/>
          <w:szCs w:val="20"/>
        </w:rPr>
        <w:t>-vendor slices use case</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1"/>
        <w:gridCol w:w="6423"/>
        <w:gridCol w:w="2026"/>
      </w:tblGrid>
      <w:tr w:rsidR="00EE459F" w:rsidRPr="00786C20" w14:paraId="3FA9E6A4" w14:textId="77777777" w:rsidTr="005B6DB8">
        <w:trPr>
          <w:tblHeader/>
          <w:jc w:val="center"/>
        </w:trPr>
        <w:tc>
          <w:tcPr>
            <w:tcW w:w="1611" w:type="dxa"/>
            <w:shd w:val="clear" w:color="auto" w:fill="D9D9D9"/>
            <w:vAlign w:val="center"/>
          </w:tcPr>
          <w:p w14:paraId="7390DC08"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Use Case Stage</w:t>
            </w:r>
          </w:p>
        </w:tc>
        <w:tc>
          <w:tcPr>
            <w:tcW w:w="6423" w:type="dxa"/>
            <w:shd w:val="clear" w:color="auto" w:fill="D9D9D9"/>
            <w:vAlign w:val="center"/>
          </w:tcPr>
          <w:p w14:paraId="17560988"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Evolution / Specification</w:t>
            </w:r>
          </w:p>
        </w:tc>
        <w:tc>
          <w:tcPr>
            <w:tcW w:w="2026" w:type="dxa"/>
            <w:shd w:val="clear" w:color="auto" w:fill="D9D9D9"/>
            <w:vAlign w:val="center"/>
          </w:tcPr>
          <w:p w14:paraId="5AB86C2A"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&lt;&lt;Uses&gt;&gt;</w:t>
            </w:r>
          </w:p>
          <w:p w14:paraId="701A6537" w14:textId="77777777" w:rsidR="00EE459F" w:rsidRPr="00786C20" w:rsidRDefault="00EE459F" w:rsidP="007403F1">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6E58E534" w14:textId="77777777" w:rsidTr="005B6DB8">
        <w:trPr>
          <w:jc w:val="center"/>
        </w:trPr>
        <w:tc>
          <w:tcPr>
            <w:tcW w:w="1611" w:type="dxa"/>
            <w:vAlign w:val="center"/>
          </w:tcPr>
          <w:p w14:paraId="7401FE90" w14:textId="77777777" w:rsidR="00EE459F" w:rsidRPr="00F56391" w:rsidRDefault="00EE459F" w:rsidP="007403F1">
            <w:pPr>
              <w:pStyle w:val="TAL"/>
              <w:keepNext w:val="0"/>
              <w:keepLines w:val="0"/>
              <w:rPr>
                <w:rFonts w:cs="Arial"/>
                <w:szCs w:val="18"/>
                <w:lang w:bidi="ar-KW"/>
              </w:rPr>
            </w:pPr>
            <w:r>
              <w:rPr>
                <w:rFonts w:cs="Arial" w:hint="eastAsia"/>
                <w:color w:val="000000" w:themeColor="text1"/>
                <w:szCs w:val="18"/>
                <w:lang w:eastAsia="ja-JP" w:bidi="ar-KW"/>
              </w:rPr>
              <w:t>Goal</w:t>
            </w:r>
          </w:p>
        </w:tc>
        <w:tc>
          <w:tcPr>
            <w:tcW w:w="6423" w:type="dxa"/>
            <w:vAlign w:val="center"/>
          </w:tcPr>
          <w:p w14:paraId="0B8FC41D" w14:textId="147F4F9A" w:rsidR="00EE459F" w:rsidRPr="00F56391" w:rsidRDefault="00EE459F" w:rsidP="007403F1">
            <w:pPr>
              <w:pStyle w:val="TAL"/>
              <w:keepNext w:val="0"/>
              <w:spacing w:before="60" w:after="60"/>
              <w:ind w:left="57"/>
              <w:jc w:val="both"/>
              <w:rPr>
                <w:rFonts w:cs="Arial"/>
                <w:szCs w:val="18"/>
                <w:lang w:eastAsia="ja-JP" w:bidi="ar-KW"/>
              </w:rPr>
            </w:pPr>
            <w:r>
              <w:rPr>
                <w:rFonts w:cs="Arial" w:hint="eastAsia"/>
                <w:color w:val="000000" w:themeColor="text1"/>
                <w:szCs w:val="18"/>
                <w:lang w:eastAsia="ja-JP" w:bidi="ar-KW"/>
              </w:rPr>
              <w:t>UE communicates on slice #1 and #2 respectively</w:t>
            </w:r>
            <w:r w:rsidR="00E62766">
              <w:rPr>
                <w:rFonts w:cs="Arial"/>
                <w:color w:val="000000" w:themeColor="text1"/>
                <w:szCs w:val="18"/>
                <w:lang w:eastAsia="ja-JP" w:bidi="ar-KW"/>
              </w:rPr>
              <w:t>.</w:t>
            </w:r>
          </w:p>
        </w:tc>
        <w:tc>
          <w:tcPr>
            <w:tcW w:w="2026" w:type="dxa"/>
            <w:vAlign w:val="center"/>
          </w:tcPr>
          <w:p w14:paraId="2563524C" w14:textId="77777777" w:rsidR="00EE459F" w:rsidRPr="00F56391" w:rsidRDefault="00EE459F" w:rsidP="007403F1">
            <w:pPr>
              <w:pStyle w:val="TAL"/>
              <w:keepNext w:val="0"/>
              <w:keepLines w:val="0"/>
              <w:jc w:val="both"/>
              <w:rPr>
                <w:rFonts w:cs="Arial"/>
                <w:szCs w:val="18"/>
                <w:lang w:eastAsia="ja-JP" w:bidi="ar-KW"/>
              </w:rPr>
            </w:pPr>
          </w:p>
        </w:tc>
      </w:tr>
      <w:tr w:rsidR="00EE459F" w:rsidRPr="008232F0" w14:paraId="19E70343" w14:textId="77777777" w:rsidTr="005B6DB8">
        <w:trPr>
          <w:jc w:val="center"/>
        </w:trPr>
        <w:tc>
          <w:tcPr>
            <w:tcW w:w="1611" w:type="dxa"/>
            <w:vAlign w:val="center"/>
          </w:tcPr>
          <w:p w14:paraId="635DF38D" w14:textId="77777777" w:rsidR="00EE459F" w:rsidRPr="00F56391" w:rsidRDefault="00EE459F" w:rsidP="007403F1">
            <w:pPr>
              <w:pStyle w:val="TAL"/>
              <w:keepNext w:val="0"/>
              <w:keepLines w:val="0"/>
              <w:jc w:val="both"/>
              <w:rPr>
                <w:rFonts w:cs="Arial"/>
                <w:szCs w:val="18"/>
                <w:lang w:bidi="ar-KW"/>
              </w:rPr>
            </w:pPr>
            <w:r>
              <w:rPr>
                <w:rFonts w:cs="Arial" w:hint="eastAsia"/>
                <w:color w:val="000000" w:themeColor="text1"/>
                <w:szCs w:val="18"/>
                <w:lang w:eastAsia="ja-JP" w:bidi="ar-KW"/>
              </w:rPr>
              <w:t>Actors and Roles</w:t>
            </w:r>
          </w:p>
        </w:tc>
        <w:tc>
          <w:tcPr>
            <w:tcW w:w="6423" w:type="dxa"/>
            <w:vAlign w:val="center"/>
          </w:tcPr>
          <w:p w14:paraId="26554536" w14:textId="0F0998ED" w:rsidR="00EE459F" w:rsidRPr="002A0529" w:rsidRDefault="00EE459F" w:rsidP="007403F1">
            <w:pPr>
              <w:pStyle w:val="af0"/>
              <w:numPr>
                <w:ilvl w:val="0"/>
                <w:numId w:val="29"/>
              </w:numPr>
              <w:jc w:val="both"/>
              <w:rPr>
                <w:rFonts w:ascii="Arial" w:hAnsi="Arial" w:cs="Arial"/>
                <w:sz w:val="18"/>
                <w:szCs w:val="18"/>
              </w:rPr>
            </w:pPr>
            <w:r w:rsidRPr="002A0529">
              <w:rPr>
                <w:rFonts w:ascii="Arial" w:hAnsi="Arial" w:cs="Arial"/>
                <w:sz w:val="18"/>
                <w:szCs w:val="18"/>
              </w:rPr>
              <w:t xml:space="preserve">SMO </w:t>
            </w:r>
            <w:r w:rsidR="00E62766">
              <w:rPr>
                <w:rFonts w:ascii="Arial" w:hAnsi="Arial" w:cs="Arial"/>
                <w:sz w:val="18"/>
                <w:szCs w:val="18"/>
              </w:rPr>
              <w:t>m</w:t>
            </w:r>
            <w:r w:rsidR="00E62766" w:rsidRPr="002A0529">
              <w:rPr>
                <w:rFonts w:ascii="Arial" w:hAnsi="Arial" w:cs="Arial"/>
                <w:sz w:val="18"/>
                <w:szCs w:val="18"/>
              </w:rPr>
              <w:t>ulti</w:t>
            </w:r>
            <w:r w:rsidRPr="002A0529">
              <w:rPr>
                <w:rFonts w:ascii="Arial" w:hAnsi="Arial" w:cs="Arial"/>
                <w:sz w:val="18"/>
                <w:szCs w:val="18"/>
              </w:rPr>
              <w:t xml:space="preserve">-vendor </w:t>
            </w:r>
            <w:r w:rsidR="00E62766">
              <w:rPr>
                <w:rFonts w:ascii="Arial" w:hAnsi="Arial" w:cs="Arial"/>
                <w:sz w:val="18"/>
                <w:szCs w:val="18"/>
              </w:rPr>
              <w:t>s</w:t>
            </w:r>
            <w:r w:rsidR="00E62766" w:rsidRPr="002A0529">
              <w:rPr>
                <w:rFonts w:ascii="Arial" w:hAnsi="Arial" w:cs="Arial"/>
                <w:sz w:val="18"/>
                <w:szCs w:val="18"/>
              </w:rPr>
              <w:t xml:space="preserve">lice </w:t>
            </w:r>
            <w:r w:rsidRPr="002A0529">
              <w:rPr>
                <w:rFonts w:ascii="Arial" w:hAnsi="Arial" w:cs="Arial"/>
                <w:sz w:val="18"/>
                <w:szCs w:val="18"/>
              </w:rPr>
              <w:t xml:space="preserve">App configures </w:t>
            </w:r>
            <w:r w:rsidRPr="002A0529">
              <w:rPr>
                <w:rFonts w:ascii="Arial" w:eastAsia="Meiryo UI" w:hAnsi="Arial" w:cs="Arial"/>
                <w:sz w:val="18"/>
                <w:szCs w:val="18"/>
              </w:rPr>
              <w:t xml:space="preserve">vO-DU and v-O-CU </w:t>
            </w:r>
            <w:r w:rsidRPr="002A0529">
              <w:rPr>
                <w:rFonts w:ascii="Arial" w:eastAsia="Meiryo UI" w:hAnsi="Arial" w:cs="Arial"/>
                <w:color w:val="000000"/>
                <w:sz w:val="18"/>
                <w:szCs w:val="18"/>
              </w:rPr>
              <w:t>with radio resource assignment (via Orchestrator) and collects KPI data.</w:t>
            </w:r>
          </w:p>
          <w:p w14:paraId="304CEC0E" w14:textId="77777777" w:rsidR="00EE459F" w:rsidRPr="002A0529" w:rsidRDefault="00EE459F" w:rsidP="007403F1">
            <w:pPr>
              <w:pStyle w:val="TAL"/>
              <w:keepNext w:val="0"/>
              <w:numPr>
                <w:ilvl w:val="0"/>
                <w:numId w:val="29"/>
              </w:numPr>
              <w:ind w:left="407" w:hanging="407"/>
              <w:jc w:val="both"/>
              <w:rPr>
                <w:rFonts w:cs="Arial"/>
                <w:szCs w:val="18"/>
              </w:rPr>
            </w:pPr>
            <w:r w:rsidRPr="002A0529">
              <w:rPr>
                <w:rFonts w:cs="Arial"/>
                <w:szCs w:val="18"/>
              </w:rPr>
              <w:t>Near-RT RIC configures vO-DU and vO-CU for resource assignment and shares MAC related information unique for UE among vO-DUs.</w:t>
            </w:r>
          </w:p>
          <w:p w14:paraId="12089AD9" w14:textId="77777777" w:rsidR="00EE459F" w:rsidRPr="002A0529" w:rsidRDefault="00EE459F" w:rsidP="00A2230D">
            <w:pPr>
              <w:pStyle w:val="af0"/>
              <w:numPr>
                <w:ilvl w:val="0"/>
                <w:numId w:val="40"/>
              </w:numPr>
              <w:jc w:val="both"/>
              <w:rPr>
                <w:rFonts w:ascii="Arial" w:hAnsi="Arial" w:cs="Arial"/>
                <w:sz w:val="18"/>
                <w:szCs w:val="18"/>
                <w:lang w:bidi="ar-KW"/>
              </w:rPr>
            </w:pPr>
            <w:r w:rsidRPr="002A0529">
              <w:rPr>
                <w:rFonts w:ascii="Arial" w:hAnsi="Arial" w:cs="Arial"/>
                <w:sz w:val="18"/>
                <w:szCs w:val="18"/>
              </w:rPr>
              <w:t>Primary vO-DU processes SRB (Signalling Radio Bearer), DRB (Data Radio Bearer). Secondary vO-DU processes only DRB.</w:t>
            </w:r>
          </w:p>
        </w:tc>
        <w:tc>
          <w:tcPr>
            <w:tcW w:w="2026" w:type="dxa"/>
            <w:vAlign w:val="center"/>
          </w:tcPr>
          <w:p w14:paraId="6F292E6D" w14:textId="77777777" w:rsidR="00EE459F" w:rsidRPr="00F56391" w:rsidRDefault="00EE459F" w:rsidP="007403F1">
            <w:pPr>
              <w:pStyle w:val="TAL"/>
              <w:keepNext w:val="0"/>
              <w:keepLines w:val="0"/>
              <w:jc w:val="both"/>
              <w:rPr>
                <w:rFonts w:cs="Arial"/>
                <w:szCs w:val="18"/>
                <w:lang w:eastAsia="ja-JP" w:bidi="ar-KW"/>
              </w:rPr>
            </w:pPr>
          </w:p>
        </w:tc>
      </w:tr>
      <w:tr w:rsidR="00EE459F" w:rsidRPr="00786C20" w14:paraId="6C61EA47" w14:textId="77777777" w:rsidTr="005B6DB8">
        <w:trPr>
          <w:jc w:val="center"/>
        </w:trPr>
        <w:tc>
          <w:tcPr>
            <w:tcW w:w="1611" w:type="dxa"/>
            <w:vAlign w:val="center"/>
          </w:tcPr>
          <w:p w14:paraId="4E74D7F6" w14:textId="77777777" w:rsidR="00EE459F" w:rsidRPr="00F56391" w:rsidRDefault="00EE459F" w:rsidP="007403F1">
            <w:pPr>
              <w:pStyle w:val="TAL"/>
              <w:keepNext w:val="0"/>
              <w:keepLines w:val="0"/>
              <w:rPr>
                <w:rFonts w:cs="Arial"/>
                <w:color w:val="000000" w:themeColor="text1"/>
                <w:szCs w:val="18"/>
                <w:lang w:bidi="ar-KW"/>
              </w:rPr>
            </w:pPr>
            <w:r w:rsidRPr="00F56391">
              <w:rPr>
                <w:rFonts w:cs="Arial"/>
                <w:color w:val="000000" w:themeColor="text1"/>
                <w:szCs w:val="18"/>
                <w:lang w:bidi="ar-KW"/>
              </w:rPr>
              <w:t>Assumptions</w:t>
            </w:r>
          </w:p>
        </w:tc>
        <w:tc>
          <w:tcPr>
            <w:tcW w:w="6423" w:type="dxa"/>
            <w:vAlign w:val="center"/>
          </w:tcPr>
          <w:p w14:paraId="738DE22A" w14:textId="77777777" w:rsidR="00EE459F" w:rsidRPr="002A0529" w:rsidRDefault="00EE459F" w:rsidP="007403F1">
            <w:pPr>
              <w:pStyle w:val="TAL"/>
              <w:keepNext w:val="0"/>
              <w:numPr>
                <w:ilvl w:val="0"/>
                <w:numId w:val="29"/>
              </w:numPr>
              <w:jc w:val="both"/>
              <w:rPr>
                <w:rFonts w:cs="Arial"/>
                <w:color w:val="000000" w:themeColor="text1"/>
                <w:szCs w:val="18"/>
                <w:lang w:bidi="ar-KW"/>
              </w:rPr>
            </w:pPr>
            <w:r w:rsidRPr="002A0529">
              <w:rPr>
                <w:rFonts w:cs="Arial"/>
                <w:color w:val="000000" w:themeColor="text1"/>
                <w:szCs w:val="18"/>
                <w:lang w:bidi="ar-KW"/>
              </w:rPr>
              <w:t>All relevant functions and components are instantiated.</w:t>
            </w:r>
          </w:p>
          <w:p w14:paraId="252A5162" w14:textId="1583050D" w:rsidR="00EE459F" w:rsidRPr="002A0529" w:rsidRDefault="00EE459F" w:rsidP="007403F1">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 xml:space="preserve">Slice #1 is created over primary vO-DU and vO-CU with </w:t>
            </w:r>
            <w:r w:rsidR="00E62766">
              <w:rPr>
                <w:rFonts w:cs="Arial"/>
                <w:color w:val="000000" w:themeColor="text1"/>
                <w:szCs w:val="18"/>
                <w:lang w:eastAsia="ja-JP" w:bidi="ar-KW"/>
              </w:rPr>
              <w:t>l</w:t>
            </w:r>
            <w:r w:rsidR="00E62766" w:rsidRPr="002A0529">
              <w:rPr>
                <w:rFonts w:cs="Arial"/>
                <w:color w:val="000000" w:themeColor="text1"/>
                <w:szCs w:val="18"/>
                <w:lang w:eastAsia="ja-JP" w:bidi="ar-KW"/>
              </w:rPr>
              <w:t xml:space="preserve">ogical </w:t>
            </w:r>
            <w:r w:rsidR="00E62766">
              <w:rPr>
                <w:rFonts w:cs="Arial"/>
                <w:color w:val="000000" w:themeColor="text1"/>
                <w:szCs w:val="18"/>
                <w:lang w:eastAsia="ja-JP" w:bidi="ar-KW"/>
              </w:rPr>
              <w:t>c</w:t>
            </w:r>
            <w:r w:rsidR="00E62766" w:rsidRPr="002A0529">
              <w:rPr>
                <w:rFonts w:cs="Arial"/>
                <w:color w:val="000000" w:themeColor="text1"/>
                <w:szCs w:val="18"/>
                <w:lang w:eastAsia="ja-JP" w:bidi="ar-KW"/>
              </w:rPr>
              <w:t xml:space="preserve">hannel </w:t>
            </w:r>
            <w:r w:rsidRPr="002A0529">
              <w:rPr>
                <w:rFonts w:cs="Arial"/>
                <w:color w:val="000000" w:themeColor="text1"/>
                <w:szCs w:val="18"/>
                <w:lang w:eastAsia="ja-JP" w:bidi="ar-KW"/>
              </w:rPr>
              <w:t xml:space="preserve">ID #1 and #2, and slice #2 is created over secondary vO-DU and vO-CU with </w:t>
            </w:r>
            <w:r w:rsidR="00E62766">
              <w:rPr>
                <w:rFonts w:cs="Arial"/>
                <w:color w:val="000000" w:themeColor="text1"/>
                <w:szCs w:val="18"/>
                <w:lang w:eastAsia="ja-JP" w:bidi="ar-KW"/>
              </w:rPr>
              <w:t>l</w:t>
            </w:r>
            <w:r w:rsidR="00E62766" w:rsidRPr="002A0529">
              <w:rPr>
                <w:rFonts w:cs="Arial"/>
                <w:color w:val="000000" w:themeColor="text1"/>
                <w:szCs w:val="18"/>
                <w:lang w:eastAsia="ja-JP" w:bidi="ar-KW"/>
              </w:rPr>
              <w:t xml:space="preserve">ogical </w:t>
            </w:r>
            <w:r w:rsidR="00E62766">
              <w:rPr>
                <w:rFonts w:cs="Arial"/>
                <w:color w:val="000000" w:themeColor="text1"/>
                <w:szCs w:val="18"/>
                <w:lang w:eastAsia="ja-JP" w:bidi="ar-KW"/>
              </w:rPr>
              <w:t>c</w:t>
            </w:r>
            <w:r w:rsidR="00E62766" w:rsidRPr="002A0529">
              <w:rPr>
                <w:rFonts w:cs="Arial"/>
                <w:color w:val="000000" w:themeColor="text1"/>
                <w:szCs w:val="18"/>
                <w:lang w:eastAsia="ja-JP" w:bidi="ar-KW"/>
              </w:rPr>
              <w:t xml:space="preserve">hannel </w:t>
            </w:r>
            <w:r w:rsidRPr="002A0529">
              <w:rPr>
                <w:rFonts w:cs="Arial"/>
                <w:color w:val="000000" w:themeColor="text1"/>
                <w:szCs w:val="18"/>
                <w:lang w:eastAsia="ja-JP" w:bidi="ar-KW"/>
              </w:rPr>
              <w:t>ID #3.</w:t>
            </w:r>
          </w:p>
          <w:p w14:paraId="6380D445" w14:textId="77777777" w:rsidR="00EE459F" w:rsidRPr="002A0529" w:rsidRDefault="00EE459F" w:rsidP="007403F1">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O-RU is shared between primary vO-DU and secondary vO-DU with one component carrier.</w:t>
            </w:r>
          </w:p>
          <w:p w14:paraId="605C59B2" w14:textId="77777777" w:rsidR="00EE459F" w:rsidRPr="002A0529" w:rsidRDefault="00EE459F" w:rsidP="007403F1">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CU-CP is shared between primary vO-CU-UP and secondary vO-CU-UP.</w:t>
            </w:r>
          </w:p>
          <w:p w14:paraId="51E9DA74" w14:textId="77777777" w:rsidR="00EE459F" w:rsidRPr="002A0529" w:rsidRDefault="00EE459F" w:rsidP="007403F1">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TDD operation is assumed.</w:t>
            </w:r>
          </w:p>
          <w:p w14:paraId="136E7759" w14:textId="77777777" w:rsidR="00EE459F" w:rsidRPr="002A0529" w:rsidRDefault="00EE459F" w:rsidP="007403F1">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UE tries to transmit data on slice #1 and #2.</w:t>
            </w:r>
          </w:p>
        </w:tc>
        <w:tc>
          <w:tcPr>
            <w:tcW w:w="2026" w:type="dxa"/>
            <w:vAlign w:val="center"/>
          </w:tcPr>
          <w:p w14:paraId="0FE557B1" w14:textId="77777777" w:rsidR="00EE459F" w:rsidRPr="00F56391" w:rsidRDefault="00EE459F" w:rsidP="007403F1">
            <w:pPr>
              <w:pStyle w:val="TAL"/>
              <w:keepNext w:val="0"/>
              <w:keepLines w:val="0"/>
              <w:jc w:val="both"/>
              <w:rPr>
                <w:rFonts w:cs="Arial"/>
                <w:szCs w:val="18"/>
                <w:lang w:eastAsia="ja-JP" w:bidi="ar-KW"/>
              </w:rPr>
            </w:pPr>
          </w:p>
        </w:tc>
      </w:tr>
      <w:tr w:rsidR="00EE459F" w:rsidRPr="00786C20" w14:paraId="201EEA50" w14:textId="77777777" w:rsidTr="005B6DB8">
        <w:trPr>
          <w:trHeight w:val="302"/>
          <w:jc w:val="center"/>
        </w:trPr>
        <w:tc>
          <w:tcPr>
            <w:tcW w:w="1611" w:type="dxa"/>
            <w:vAlign w:val="center"/>
          </w:tcPr>
          <w:p w14:paraId="0365A2DA" w14:textId="5E6582F6" w:rsidR="00EE459F" w:rsidRPr="00F56391" w:rsidRDefault="00EE459F" w:rsidP="007403F1">
            <w:pPr>
              <w:pStyle w:val="TAL"/>
              <w:keepNext w:val="0"/>
              <w:keepLines w:val="0"/>
              <w:jc w:val="both"/>
              <w:rPr>
                <w:rFonts w:cs="Arial"/>
                <w:color w:val="000000"/>
                <w:szCs w:val="18"/>
              </w:rPr>
            </w:pPr>
            <w:r w:rsidRPr="00F56391">
              <w:rPr>
                <w:rFonts w:cs="Arial"/>
                <w:szCs w:val="18"/>
                <w:lang w:bidi="ar-KW"/>
              </w:rPr>
              <w:t>Pre</w:t>
            </w:r>
            <w:r w:rsidR="00E62766">
              <w:rPr>
                <w:rFonts w:cs="Arial"/>
                <w:szCs w:val="18"/>
                <w:lang w:bidi="ar-KW"/>
              </w:rPr>
              <w:t>-</w:t>
            </w:r>
            <w:r w:rsidRPr="00F56391">
              <w:rPr>
                <w:rFonts w:cs="Arial"/>
                <w:szCs w:val="18"/>
                <w:lang w:bidi="ar-KW"/>
              </w:rPr>
              <w:t>conditions</w:t>
            </w:r>
          </w:p>
        </w:tc>
        <w:tc>
          <w:tcPr>
            <w:tcW w:w="6423" w:type="dxa"/>
            <w:vAlign w:val="center"/>
          </w:tcPr>
          <w:p w14:paraId="6D253ED0" w14:textId="5AD7B9AE" w:rsidR="00EE459F" w:rsidRPr="002A0529" w:rsidRDefault="00EE459F" w:rsidP="00A2230D">
            <w:pPr>
              <w:pStyle w:val="TAL"/>
              <w:keepNext w:val="0"/>
              <w:keepLines w:val="0"/>
              <w:numPr>
                <w:ilvl w:val="0"/>
                <w:numId w:val="41"/>
              </w:numPr>
              <w:jc w:val="both"/>
              <w:rPr>
                <w:rFonts w:cs="Arial"/>
                <w:szCs w:val="18"/>
                <w:lang w:eastAsia="ja-JP"/>
              </w:rPr>
            </w:pPr>
            <w:r w:rsidRPr="002A0529">
              <w:rPr>
                <w:rFonts w:cs="Arial"/>
                <w:szCs w:val="18"/>
                <w:lang w:eastAsia="ja-JP"/>
              </w:rPr>
              <w:t>Slice #1 and #2 are created and activated on primary vO-DU, vO-CU and secondary vO-DU, vO-CU respectively</w:t>
            </w:r>
            <w:r w:rsidR="00E62766">
              <w:rPr>
                <w:rFonts w:cs="Arial"/>
                <w:szCs w:val="18"/>
                <w:lang w:eastAsia="ja-JP"/>
              </w:rPr>
              <w:t>.</w:t>
            </w:r>
          </w:p>
          <w:p w14:paraId="48E7A58D" w14:textId="2540EDE0" w:rsidR="00EE459F" w:rsidRPr="002A0529" w:rsidRDefault="00EE459F" w:rsidP="00A2230D">
            <w:pPr>
              <w:pStyle w:val="TAL"/>
              <w:keepNext w:val="0"/>
              <w:keepLines w:val="0"/>
              <w:numPr>
                <w:ilvl w:val="0"/>
                <w:numId w:val="41"/>
              </w:numPr>
              <w:jc w:val="both"/>
              <w:rPr>
                <w:rFonts w:cs="Arial"/>
                <w:szCs w:val="18"/>
                <w:lang w:eastAsia="ja-JP"/>
              </w:rPr>
            </w:pPr>
            <w:r w:rsidRPr="002A0529">
              <w:rPr>
                <w:rFonts w:cs="Arial"/>
                <w:szCs w:val="18"/>
                <w:lang w:eastAsia="ja-JP"/>
              </w:rPr>
              <w:t xml:space="preserve">Slice #1 is tied with </w:t>
            </w:r>
            <w:r w:rsidR="00E62766">
              <w:rPr>
                <w:rFonts w:cs="Arial"/>
                <w:szCs w:val="18"/>
                <w:lang w:eastAsia="ja-JP"/>
              </w:rPr>
              <w:t>s</w:t>
            </w:r>
            <w:r w:rsidR="00E62766" w:rsidRPr="002A0529">
              <w:rPr>
                <w:rFonts w:cs="Arial"/>
                <w:szCs w:val="18"/>
                <w:lang w:eastAsia="ja-JP"/>
              </w:rPr>
              <w:t xml:space="preserve">cheduling </w:t>
            </w:r>
            <w:r w:rsidR="00E62766">
              <w:rPr>
                <w:rFonts w:cs="Arial"/>
                <w:szCs w:val="18"/>
                <w:lang w:eastAsia="ja-JP"/>
              </w:rPr>
              <w:t>r</w:t>
            </w:r>
            <w:r w:rsidR="00E62766" w:rsidRPr="002A0529">
              <w:rPr>
                <w:rFonts w:cs="Arial"/>
                <w:szCs w:val="18"/>
                <w:lang w:eastAsia="ja-JP"/>
              </w:rPr>
              <w:t xml:space="preserve">equest </w:t>
            </w:r>
            <w:r w:rsidR="00E62766">
              <w:rPr>
                <w:rFonts w:cs="Arial"/>
                <w:szCs w:val="18"/>
                <w:lang w:eastAsia="ja-JP"/>
              </w:rPr>
              <w:t>r</w:t>
            </w:r>
            <w:r w:rsidR="00E62766" w:rsidRPr="002A0529">
              <w:rPr>
                <w:rFonts w:cs="Arial"/>
                <w:szCs w:val="18"/>
                <w:lang w:eastAsia="ja-JP"/>
              </w:rPr>
              <w:t xml:space="preserve">esource </w:t>
            </w:r>
            <w:r w:rsidRPr="002A0529">
              <w:rPr>
                <w:rFonts w:cs="Arial"/>
                <w:szCs w:val="18"/>
                <w:lang w:eastAsia="ja-JP"/>
              </w:rPr>
              <w:t xml:space="preserve">1 and </w:t>
            </w:r>
            <w:r w:rsidR="00E62766">
              <w:rPr>
                <w:rFonts w:cs="Arial"/>
                <w:szCs w:val="18"/>
                <w:lang w:eastAsia="ja-JP"/>
              </w:rPr>
              <w:t>l</w:t>
            </w:r>
            <w:r w:rsidR="00E62766" w:rsidRPr="002A0529">
              <w:rPr>
                <w:rFonts w:cs="Arial"/>
                <w:szCs w:val="18"/>
                <w:lang w:eastAsia="ja-JP"/>
              </w:rPr>
              <w:t xml:space="preserve">ogical </w:t>
            </w:r>
            <w:r w:rsidR="00E62766">
              <w:rPr>
                <w:rFonts w:cs="Arial"/>
                <w:szCs w:val="18"/>
                <w:lang w:eastAsia="ja-JP"/>
              </w:rPr>
              <w:t>c</w:t>
            </w:r>
            <w:r w:rsidR="00E62766" w:rsidRPr="002A0529">
              <w:rPr>
                <w:rFonts w:cs="Arial"/>
                <w:szCs w:val="18"/>
                <w:lang w:eastAsia="ja-JP"/>
              </w:rPr>
              <w:t xml:space="preserve">hannel </w:t>
            </w:r>
            <w:r w:rsidRPr="002A0529">
              <w:rPr>
                <w:rFonts w:cs="Arial"/>
                <w:szCs w:val="18"/>
                <w:lang w:eastAsia="ja-JP"/>
              </w:rPr>
              <w:t xml:space="preserve">ID #1 and #2, and slice #2 is tied with </w:t>
            </w:r>
            <w:r w:rsidR="00E62766">
              <w:rPr>
                <w:rFonts w:cs="Arial"/>
                <w:szCs w:val="18"/>
                <w:lang w:eastAsia="ja-JP"/>
              </w:rPr>
              <w:t>s</w:t>
            </w:r>
            <w:r w:rsidR="00E62766" w:rsidRPr="002A0529">
              <w:rPr>
                <w:rFonts w:cs="Arial"/>
                <w:szCs w:val="18"/>
                <w:lang w:eastAsia="ja-JP"/>
              </w:rPr>
              <w:t xml:space="preserve">cheduling </w:t>
            </w:r>
            <w:r w:rsidR="00E62766">
              <w:rPr>
                <w:rFonts w:cs="Arial"/>
                <w:szCs w:val="18"/>
                <w:lang w:eastAsia="ja-JP"/>
              </w:rPr>
              <w:t>r</w:t>
            </w:r>
            <w:r w:rsidR="00E62766" w:rsidRPr="002A0529">
              <w:rPr>
                <w:rFonts w:cs="Arial"/>
                <w:szCs w:val="18"/>
                <w:lang w:eastAsia="ja-JP"/>
              </w:rPr>
              <w:t xml:space="preserve">equest </w:t>
            </w:r>
            <w:r w:rsidR="00E62766">
              <w:rPr>
                <w:rFonts w:cs="Arial"/>
                <w:szCs w:val="18"/>
                <w:lang w:eastAsia="ja-JP"/>
              </w:rPr>
              <w:t>r</w:t>
            </w:r>
            <w:r w:rsidR="00E62766" w:rsidRPr="002A0529">
              <w:rPr>
                <w:rFonts w:cs="Arial"/>
                <w:szCs w:val="18"/>
                <w:lang w:eastAsia="ja-JP"/>
              </w:rPr>
              <w:t xml:space="preserve">esource </w:t>
            </w:r>
            <w:r w:rsidRPr="002A0529">
              <w:rPr>
                <w:rFonts w:cs="Arial"/>
                <w:szCs w:val="18"/>
                <w:lang w:eastAsia="ja-JP"/>
              </w:rPr>
              <w:t xml:space="preserve">2 and </w:t>
            </w:r>
            <w:r w:rsidR="00E62766">
              <w:rPr>
                <w:rFonts w:cs="Arial"/>
                <w:szCs w:val="18"/>
                <w:lang w:eastAsia="ja-JP"/>
              </w:rPr>
              <w:t>l</w:t>
            </w:r>
            <w:r w:rsidR="00E62766" w:rsidRPr="002A0529">
              <w:rPr>
                <w:rFonts w:cs="Arial"/>
                <w:szCs w:val="18"/>
                <w:lang w:eastAsia="ja-JP"/>
              </w:rPr>
              <w:t xml:space="preserve">ogical </w:t>
            </w:r>
            <w:r w:rsidR="00E62766">
              <w:rPr>
                <w:rFonts w:cs="Arial"/>
                <w:szCs w:val="18"/>
                <w:lang w:eastAsia="ja-JP"/>
              </w:rPr>
              <w:t>c</w:t>
            </w:r>
            <w:r w:rsidR="00E62766" w:rsidRPr="002A0529">
              <w:rPr>
                <w:rFonts w:cs="Arial"/>
                <w:szCs w:val="18"/>
                <w:lang w:eastAsia="ja-JP"/>
              </w:rPr>
              <w:t xml:space="preserve">hannel </w:t>
            </w:r>
            <w:r w:rsidRPr="002A0529">
              <w:rPr>
                <w:rFonts w:cs="Arial"/>
                <w:szCs w:val="18"/>
                <w:lang w:eastAsia="ja-JP"/>
              </w:rPr>
              <w:t>ID #3</w:t>
            </w:r>
          </w:p>
          <w:p w14:paraId="79C6F2F4" w14:textId="77777777" w:rsidR="00EE459F" w:rsidRPr="002A0529" w:rsidRDefault="00EE459F" w:rsidP="00A2230D">
            <w:pPr>
              <w:pStyle w:val="TAL"/>
              <w:keepNext w:val="0"/>
              <w:keepLines w:val="0"/>
              <w:numPr>
                <w:ilvl w:val="0"/>
                <w:numId w:val="41"/>
              </w:numPr>
              <w:jc w:val="both"/>
              <w:rPr>
                <w:rFonts w:cs="Arial"/>
                <w:szCs w:val="18"/>
                <w:lang w:eastAsia="ja-JP"/>
              </w:rPr>
            </w:pPr>
            <w:r w:rsidRPr="002A0529">
              <w:rPr>
                <w:rFonts w:cs="Arial"/>
                <w:szCs w:val="18"/>
                <w:lang w:eastAsia="ja-JP"/>
              </w:rPr>
              <w:t xml:space="preserve">Primary vO-DU and secondary vO-DU know which timing/resource block </w:t>
            </w:r>
            <w:r w:rsidRPr="00D229A3">
              <w:rPr>
                <w:rFonts w:cs="Arial"/>
                <w:szCs w:val="18"/>
                <w:lang w:eastAsia="ja-JP"/>
              </w:rPr>
              <w:t>they can utilize on for slice #</w:t>
            </w:r>
            <w:r w:rsidRPr="002A0529">
              <w:rPr>
                <w:rFonts w:cs="Arial"/>
                <w:szCs w:val="18"/>
                <w:lang w:eastAsia="ja-JP"/>
              </w:rPr>
              <w:t>1 and #2 respectively by direction from SMO via O1 interface.</w:t>
            </w:r>
          </w:p>
          <w:p w14:paraId="60636796" w14:textId="77777777" w:rsidR="00EE459F" w:rsidRPr="002A0529" w:rsidRDefault="00EE459F" w:rsidP="00A2230D">
            <w:pPr>
              <w:pStyle w:val="TAL"/>
              <w:keepNext w:val="0"/>
              <w:keepLines w:val="0"/>
              <w:numPr>
                <w:ilvl w:val="0"/>
                <w:numId w:val="41"/>
              </w:numPr>
              <w:jc w:val="both"/>
              <w:rPr>
                <w:rFonts w:cs="Arial"/>
                <w:szCs w:val="18"/>
                <w:lang w:eastAsia="ja-JP"/>
              </w:rPr>
            </w:pPr>
            <w:r w:rsidRPr="002A0529">
              <w:rPr>
                <w:rFonts w:cs="Arial"/>
                <w:szCs w:val="18"/>
                <w:lang w:eastAsia="ja-JP"/>
              </w:rPr>
              <w:t>UE has already performed RACH procedure with primary vO-DU.</w:t>
            </w:r>
          </w:p>
        </w:tc>
        <w:tc>
          <w:tcPr>
            <w:tcW w:w="2026" w:type="dxa"/>
            <w:vAlign w:val="center"/>
          </w:tcPr>
          <w:p w14:paraId="6089C387" w14:textId="77777777" w:rsidR="00EE459F" w:rsidRPr="00F56391" w:rsidRDefault="00EE459F" w:rsidP="007403F1">
            <w:pPr>
              <w:pStyle w:val="TAL"/>
              <w:keepNext w:val="0"/>
              <w:keepLines w:val="0"/>
              <w:jc w:val="both"/>
              <w:rPr>
                <w:rFonts w:cs="Arial"/>
                <w:szCs w:val="18"/>
                <w:lang w:eastAsia="ja-JP" w:bidi="ar-KW"/>
              </w:rPr>
            </w:pPr>
          </w:p>
        </w:tc>
      </w:tr>
      <w:tr w:rsidR="00EE459F" w:rsidRPr="00786C20" w14:paraId="5C892575" w14:textId="77777777" w:rsidTr="005B6DB8">
        <w:trPr>
          <w:trHeight w:val="176"/>
          <w:jc w:val="center"/>
        </w:trPr>
        <w:tc>
          <w:tcPr>
            <w:tcW w:w="1611" w:type="dxa"/>
            <w:vAlign w:val="center"/>
          </w:tcPr>
          <w:p w14:paraId="5D0FB17D"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Begins when</w:t>
            </w:r>
            <w:r w:rsidRPr="00F56391" w:rsidDel="00B459CC">
              <w:rPr>
                <w:rFonts w:cs="Arial"/>
                <w:szCs w:val="18"/>
                <w:lang w:bidi="ar-KW"/>
              </w:rPr>
              <w:t xml:space="preserve"> </w:t>
            </w:r>
          </w:p>
        </w:tc>
        <w:tc>
          <w:tcPr>
            <w:tcW w:w="6423" w:type="dxa"/>
            <w:vAlign w:val="center"/>
          </w:tcPr>
          <w:p w14:paraId="3E18EB9E" w14:textId="77777777" w:rsidR="00EE459F" w:rsidRPr="00F56391" w:rsidRDefault="00EE459F" w:rsidP="007403F1">
            <w:pPr>
              <w:pStyle w:val="TAL"/>
              <w:keepNext w:val="0"/>
              <w:spacing w:before="60" w:after="60"/>
              <w:jc w:val="both"/>
              <w:rPr>
                <w:rFonts w:cs="Arial"/>
                <w:color w:val="000000" w:themeColor="text1"/>
                <w:szCs w:val="18"/>
                <w:lang w:eastAsia="ja-JP" w:bidi="ar-KW"/>
              </w:rPr>
            </w:pPr>
            <w:r>
              <w:rPr>
                <w:rFonts w:cs="Arial" w:hint="eastAsia"/>
                <w:color w:val="000000" w:themeColor="text1"/>
                <w:szCs w:val="18"/>
                <w:lang w:eastAsia="ja-JP" w:bidi="ar-KW"/>
              </w:rPr>
              <w:t>UE tries to perform registration procedure with RRC Connection Request message.</w:t>
            </w:r>
          </w:p>
        </w:tc>
        <w:tc>
          <w:tcPr>
            <w:tcW w:w="2026" w:type="dxa"/>
            <w:vAlign w:val="center"/>
          </w:tcPr>
          <w:p w14:paraId="5D13D2C1" w14:textId="77777777" w:rsidR="00EE459F" w:rsidRPr="00F56391" w:rsidRDefault="00EE459F" w:rsidP="007403F1">
            <w:pPr>
              <w:pStyle w:val="TAL"/>
              <w:keepNext w:val="0"/>
              <w:keepLines w:val="0"/>
              <w:rPr>
                <w:rFonts w:cs="Arial"/>
                <w:szCs w:val="18"/>
                <w:lang w:eastAsia="ja-JP" w:bidi="ar-KW"/>
              </w:rPr>
            </w:pPr>
          </w:p>
        </w:tc>
      </w:tr>
      <w:tr w:rsidR="00EE459F" w:rsidRPr="00786C20" w14:paraId="786C6DD9" w14:textId="77777777" w:rsidTr="005B6DB8">
        <w:trPr>
          <w:trHeight w:val="257"/>
          <w:jc w:val="center"/>
        </w:trPr>
        <w:tc>
          <w:tcPr>
            <w:tcW w:w="1611" w:type="dxa"/>
            <w:vAlign w:val="center"/>
          </w:tcPr>
          <w:p w14:paraId="146ED033" w14:textId="77777777" w:rsidR="00EE459F" w:rsidRPr="00F56391" w:rsidRDefault="00EE459F" w:rsidP="007403F1">
            <w:pPr>
              <w:pStyle w:val="TAL"/>
              <w:keepNext w:val="0"/>
              <w:keepLines w:val="0"/>
              <w:rPr>
                <w:rFonts w:cs="Arial"/>
                <w:szCs w:val="18"/>
                <w:lang w:bidi="ar-KW"/>
              </w:rPr>
            </w:pPr>
            <w:r>
              <w:rPr>
                <w:rFonts w:cs="Arial"/>
                <w:szCs w:val="18"/>
                <w:lang w:bidi="ar-KW"/>
              </w:rPr>
              <w:t xml:space="preserve">Step </w:t>
            </w:r>
            <w:r>
              <w:rPr>
                <w:rFonts w:cs="Arial" w:hint="eastAsia"/>
                <w:szCs w:val="18"/>
                <w:lang w:eastAsia="ja-JP" w:bidi="ar-KW"/>
              </w:rPr>
              <w:t>1</w:t>
            </w:r>
            <w:r w:rsidRPr="00F56391">
              <w:rPr>
                <w:rFonts w:cs="Arial"/>
                <w:szCs w:val="18"/>
                <w:lang w:bidi="ar-KW"/>
              </w:rPr>
              <w:t xml:space="preserve"> (M)</w:t>
            </w:r>
          </w:p>
        </w:tc>
        <w:tc>
          <w:tcPr>
            <w:tcW w:w="6423" w:type="dxa"/>
          </w:tcPr>
          <w:p w14:paraId="7A35EE12" w14:textId="77777777" w:rsidR="00EE459F" w:rsidRPr="00F56391" w:rsidRDefault="00EE459F" w:rsidP="007403F1">
            <w:pPr>
              <w:pStyle w:val="aff8"/>
              <w:jc w:val="both"/>
              <w:rPr>
                <w:rFonts w:ascii="Arial" w:eastAsia="Meiryo UI" w:hAnsi="Arial" w:cs="Arial"/>
                <w:color w:val="000000"/>
                <w:sz w:val="18"/>
                <w:szCs w:val="18"/>
              </w:rPr>
            </w:pPr>
            <w:r w:rsidRPr="00F56391">
              <w:rPr>
                <w:rFonts w:ascii="Arial" w:eastAsia="Meiryo UI" w:hAnsi="Arial" w:cs="Arial"/>
                <w:color w:val="000000"/>
                <w:sz w:val="18"/>
                <w:szCs w:val="18"/>
              </w:rPr>
              <w:t>[</w:t>
            </w:r>
            <w:r>
              <w:rPr>
                <w:rFonts w:ascii="Arial" w:eastAsia="Meiryo UI" w:hAnsi="Arial" w:cs="Arial" w:hint="eastAsia"/>
                <w:color w:val="000000"/>
                <w:sz w:val="18"/>
                <w:szCs w:val="18"/>
              </w:rPr>
              <w:t>UE performs registration procedure]</w:t>
            </w:r>
          </w:p>
          <w:p w14:paraId="01FB1590" w14:textId="77777777"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sends RRC Connection Request message to primary vO-DU and vO-CU through O-RU. </w:t>
            </w:r>
            <w:r>
              <w:rPr>
                <w:rFonts w:ascii="Arial" w:eastAsia="Meiryo UI" w:hAnsi="Arial" w:cs="Arial"/>
                <w:color w:val="000000"/>
                <w:sz w:val="18"/>
                <w:szCs w:val="18"/>
              </w:rPr>
              <w:t>P</w:t>
            </w:r>
            <w:r>
              <w:rPr>
                <w:rFonts w:ascii="Arial" w:eastAsia="Meiryo UI" w:hAnsi="Arial" w:cs="Arial" w:hint="eastAsia"/>
                <w:color w:val="000000"/>
                <w:sz w:val="18"/>
                <w:szCs w:val="18"/>
              </w:rPr>
              <w:t>rimary vO-CU and vO-DU responds with RRC Connection Setup. UE sends RRC connection Setup Complete message.</w:t>
            </w:r>
          </w:p>
          <w:p w14:paraId="2676CBEB" w14:textId="46F27275" w:rsidR="00EE459F" w:rsidRPr="00F56391" w:rsidRDefault="00EE459F" w:rsidP="007403F1">
            <w:pPr>
              <w:pStyle w:val="aff8"/>
              <w:jc w:val="both"/>
              <w:rPr>
                <w:rFonts w:cs="Arial"/>
                <w:color w:val="BFBFBF" w:themeColor="background1" w:themeShade="BF"/>
                <w:szCs w:val="18"/>
                <w:lang w:bidi="ar-KW"/>
              </w:rPr>
            </w:pPr>
            <w:r>
              <w:rPr>
                <w:rFonts w:ascii="Arial" w:eastAsia="Meiryo UI" w:hAnsi="Arial" w:cs="Arial" w:hint="eastAsia"/>
                <w:color w:val="000000"/>
                <w:sz w:val="18"/>
                <w:szCs w:val="18"/>
              </w:rPr>
              <w:t xml:space="preserve">Primary vO-DU sends initial RRC message and shared information such as C-RNTI to </w:t>
            </w:r>
            <w:r w:rsidR="00E62766">
              <w:rPr>
                <w:rFonts w:ascii="Arial" w:eastAsia="Meiryo UI" w:hAnsi="Arial" w:cs="Arial"/>
                <w:color w:val="000000"/>
                <w:sz w:val="18"/>
                <w:szCs w:val="18"/>
              </w:rPr>
              <w:t>N</w:t>
            </w:r>
            <w:r w:rsidR="00E62766">
              <w:rPr>
                <w:rFonts w:ascii="Arial" w:eastAsia="Meiryo UI" w:hAnsi="Arial" w:cs="Arial" w:hint="eastAsia"/>
                <w:color w:val="000000"/>
                <w:sz w:val="18"/>
                <w:szCs w:val="18"/>
              </w:rPr>
              <w:t xml:space="preserve">ear </w:t>
            </w:r>
            <w:r>
              <w:rPr>
                <w:rFonts w:ascii="Arial" w:eastAsia="Meiryo UI" w:hAnsi="Arial" w:cs="Arial" w:hint="eastAsia"/>
                <w:color w:val="000000"/>
                <w:sz w:val="18"/>
                <w:szCs w:val="18"/>
              </w:rPr>
              <w:t>RT-RIC. N</w:t>
            </w:r>
            <w:r>
              <w:rPr>
                <w:rFonts w:ascii="Arial" w:eastAsia="Meiryo UI" w:hAnsi="Arial" w:cs="Arial"/>
                <w:color w:val="000000"/>
                <w:sz w:val="18"/>
                <w:szCs w:val="18"/>
              </w:rPr>
              <w:t>e</w:t>
            </w:r>
            <w:r>
              <w:rPr>
                <w:rFonts w:ascii="Arial" w:eastAsia="Meiryo UI" w:hAnsi="Arial" w:cs="Arial" w:hint="eastAsia"/>
                <w:color w:val="000000"/>
                <w:sz w:val="18"/>
                <w:szCs w:val="18"/>
              </w:rPr>
              <w:t>ar RT-RIC determines to transfer it to secondary vO-DU over E2 interface. Other registration procedure is performed.</w:t>
            </w:r>
          </w:p>
        </w:tc>
        <w:tc>
          <w:tcPr>
            <w:tcW w:w="2026" w:type="dxa"/>
            <w:vAlign w:val="center"/>
          </w:tcPr>
          <w:p w14:paraId="3679C44C" w14:textId="77777777" w:rsidR="00EE459F" w:rsidRPr="00F56391" w:rsidRDefault="00EE459F" w:rsidP="007403F1">
            <w:pPr>
              <w:pStyle w:val="TAL"/>
              <w:keepNext w:val="0"/>
              <w:keepLines w:val="0"/>
              <w:rPr>
                <w:rFonts w:cs="Arial"/>
                <w:szCs w:val="18"/>
                <w:lang w:eastAsia="zh-CN" w:bidi="ar-KW"/>
              </w:rPr>
            </w:pPr>
          </w:p>
        </w:tc>
      </w:tr>
      <w:tr w:rsidR="00EE459F" w:rsidRPr="00786C20" w14:paraId="5AD4E9B6" w14:textId="77777777" w:rsidTr="005B6DB8">
        <w:trPr>
          <w:jc w:val="center"/>
        </w:trPr>
        <w:tc>
          <w:tcPr>
            <w:tcW w:w="1611" w:type="dxa"/>
            <w:vAlign w:val="center"/>
          </w:tcPr>
          <w:p w14:paraId="72BF20A7" w14:textId="77777777" w:rsidR="00EE459F" w:rsidRPr="00F56391" w:rsidRDefault="00EE459F" w:rsidP="007403F1">
            <w:pPr>
              <w:pStyle w:val="TAL"/>
              <w:keepNext w:val="0"/>
              <w:keepLines w:val="0"/>
              <w:rPr>
                <w:rFonts w:cs="Arial"/>
                <w:szCs w:val="18"/>
                <w:lang w:bidi="ar-KW"/>
              </w:rPr>
            </w:pPr>
            <w:r w:rsidRPr="004447FE">
              <w:rPr>
                <w:rFonts w:cs="Arial"/>
                <w:szCs w:val="18"/>
                <w:lang w:bidi="ar-KW"/>
              </w:rPr>
              <w:t xml:space="preserve">Step </w:t>
            </w:r>
            <w:r>
              <w:rPr>
                <w:rFonts w:cs="Arial" w:hint="eastAsia"/>
                <w:szCs w:val="18"/>
                <w:lang w:eastAsia="ja-JP" w:bidi="ar-KW"/>
              </w:rPr>
              <w:t>2</w:t>
            </w:r>
            <w:r w:rsidRPr="004447FE">
              <w:rPr>
                <w:rFonts w:cs="Arial"/>
                <w:szCs w:val="18"/>
                <w:lang w:bidi="ar-KW"/>
              </w:rPr>
              <w:t xml:space="preserve"> (M)</w:t>
            </w:r>
          </w:p>
        </w:tc>
        <w:tc>
          <w:tcPr>
            <w:tcW w:w="6423" w:type="dxa"/>
            <w:vAlign w:val="center"/>
          </w:tcPr>
          <w:p w14:paraId="2954AC91" w14:textId="77777777" w:rsidR="00EE459F" w:rsidRPr="004447FE"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w:t>
            </w:r>
            <w:r>
              <w:rPr>
                <w:rFonts w:ascii="Arial" w:eastAsia="Meiryo UI" w:hAnsi="Arial" w:cs="Arial" w:hint="eastAsia"/>
                <w:color w:val="000000"/>
                <w:sz w:val="18"/>
                <w:szCs w:val="18"/>
              </w:rPr>
              <w:t>PDU session establishment</w:t>
            </w:r>
            <w:r w:rsidRPr="004447FE">
              <w:rPr>
                <w:rFonts w:ascii="Arial" w:eastAsia="Meiryo UI" w:hAnsi="Arial" w:cs="Arial"/>
                <w:color w:val="000000"/>
                <w:sz w:val="18"/>
                <w:szCs w:val="18"/>
              </w:rPr>
              <w:t>]</w:t>
            </w:r>
          </w:p>
          <w:p w14:paraId="306D00EE" w14:textId="77777777" w:rsidR="00EE459F"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 xml:space="preserve">UE </w:t>
            </w:r>
            <w:r>
              <w:rPr>
                <w:rFonts w:ascii="Arial" w:eastAsia="Meiryo UI" w:hAnsi="Arial" w:cs="Arial" w:hint="eastAsia"/>
                <w:color w:val="000000"/>
                <w:sz w:val="18"/>
                <w:szCs w:val="18"/>
              </w:rPr>
              <w:t xml:space="preserve">starts PDU session establishment procedure with PDU session establishment request message </w:t>
            </w:r>
            <w:r>
              <w:rPr>
                <w:rFonts w:ascii="Arial" w:eastAsia="Meiryo UI" w:hAnsi="Arial" w:cs="Arial"/>
                <w:color w:val="000000"/>
                <w:sz w:val="18"/>
                <w:szCs w:val="18"/>
              </w:rPr>
              <w:t>with</w:t>
            </w:r>
            <w:r>
              <w:rPr>
                <w:rFonts w:ascii="Arial" w:eastAsia="Meiryo UI" w:hAnsi="Arial" w:cs="Arial" w:hint="eastAsia"/>
                <w:color w:val="000000"/>
                <w:sz w:val="18"/>
                <w:szCs w:val="18"/>
              </w:rPr>
              <w:t xml:space="preserve"> primary vO-DU and vO-CU.</w:t>
            </w:r>
          </w:p>
          <w:p w14:paraId="60C98486" w14:textId="2FE3889F"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initiates PDU session establishment procedure with S-NSSAI 2 for </w:t>
            </w:r>
            <w:r w:rsidR="00E62766">
              <w:rPr>
                <w:rFonts w:ascii="Arial" w:eastAsia="Meiryo UI" w:hAnsi="Arial" w:cs="Arial"/>
                <w:color w:val="000000"/>
                <w:sz w:val="18"/>
                <w:szCs w:val="18"/>
              </w:rPr>
              <w:t>s</w:t>
            </w:r>
            <w:r w:rsidR="00E62766">
              <w:rPr>
                <w:rFonts w:ascii="Arial" w:eastAsia="Meiryo UI" w:hAnsi="Arial" w:cs="Arial" w:hint="eastAsia"/>
                <w:color w:val="000000"/>
                <w:sz w:val="18"/>
                <w:szCs w:val="18"/>
              </w:rPr>
              <w:t xml:space="preserve">lice </w:t>
            </w:r>
            <w:r>
              <w:rPr>
                <w:rFonts w:ascii="Arial" w:eastAsia="Meiryo UI" w:hAnsi="Arial" w:cs="Arial" w:hint="eastAsia"/>
                <w:color w:val="000000"/>
                <w:sz w:val="18"/>
                <w:szCs w:val="18"/>
              </w:rPr>
              <w:t xml:space="preserve">#2 via primary vO-DU. UE </w:t>
            </w:r>
            <w:r w:rsidR="00E62766">
              <w:rPr>
                <w:rFonts w:ascii="Arial" w:eastAsia="Meiryo UI" w:hAnsi="Arial" w:cs="Arial"/>
                <w:color w:val="000000"/>
                <w:sz w:val="18"/>
                <w:szCs w:val="18"/>
              </w:rPr>
              <w:t>c</w:t>
            </w:r>
            <w:r w:rsidR="00E62766">
              <w:rPr>
                <w:rFonts w:ascii="Arial" w:eastAsia="Meiryo UI" w:hAnsi="Arial" w:cs="Arial" w:hint="eastAsia"/>
                <w:color w:val="000000"/>
                <w:sz w:val="18"/>
                <w:szCs w:val="18"/>
              </w:rPr>
              <w:t xml:space="preserve">ontext </w:t>
            </w:r>
            <w:r w:rsidR="00E62766">
              <w:rPr>
                <w:rFonts w:ascii="Arial" w:eastAsia="Meiryo UI" w:hAnsi="Arial" w:cs="Arial"/>
                <w:color w:val="000000"/>
                <w:sz w:val="18"/>
                <w:szCs w:val="18"/>
              </w:rPr>
              <w:t>m</w:t>
            </w:r>
            <w:r w:rsidR="00E62766">
              <w:rPr>
                <w:rFonts w:ascii="Arial" w:eastAsia="Meiryo UI" w:hAnsi="Arial" w:cs="Arial" w:hint="eastAsia"/>
                <w:color w:val="000000"/>
                <w:sz w:val="18"/>
                <w:szCs w:val="18"/>
              </w:rPr>
              <w:t xml:space="preserve">odification </w:t>
            </w:r>
            <w:r>
              <w:rPr>
                <w:rFonts w:ascii="Arial" w:eastAsia="Meiryo UI" w:hAnsi="Arial" w:cs="Arial" w:hint="eastAsia"/>
                <w:color w:val="000000"/>
                <w:sz w:val="18"/>
                <w:szCs w:val="18"/>
              </w:rPr>
              <w:t xml:space="preserve">is made at </w:t>
            </w:r>
            <w:r>
              <w:rPr>
                <w:rFonts w:ascii="Arial" w:eastAsia="Meiryo UI" w:hAnsi="Arial" w:cs="Arial"/>
                <w:color w:val="000000"/>
                <w:sz w:val="18"/>
                <w:szCs w:val="18"/>
              </w:rPr>
              <w:t>secondary</w:t>
            </w:r>
            <w:r>
              <w:rPr>
                <w:rFonts w:ascii="Arial" w:eastAsia="Meiryo UI" w:hAnsi="Arial" w:cs="Arial" w:hint="eastAsia"/>
                <w:color w:val="000000"/>
                <w:sz w:val="18"/>
                <w:szCs w:val="18"/>
              </w:rPr>
              <w:t xml:space="preserve"> vO-DU.</w:t>
            </w:r>
          </w:p>
          <w:p w14:paraId="2DEDEF42" w14:textId="77777777" w:rsidR="00EE459F" w:rsidRPr="00AA18AD" w:rsidRDefault="00EE459F" w:rsidP="007403F1">
            <w:pPr>
              <w:pStyle w:val="aff8"/>
              <w:jc w:val="both"/>
              <w:rPr>
                <w:rFonts w:ascii="Arial" w:eastAsia="Meiryo UI" w:hAnsi="Arial" w:cs="Arial"/>
                <w:color w:val="000000"/>
                <w:sz w:val="18"/>
                <w:szCs w:val="18"/>
              </w:rPr>
            </w:pPr>
          </w:p>
        </w:tc>
        <w:tc>
          <w:tcPr>
            <w:tcW w:w="2026" w:type="dxa"/>
            <w:vAlign w:val="center"/>
          </w:tcPr>
          <w:p w14:paraId="1C008401" w14:textId="77777777" w:rsidR="00EE459F" w:rsidRPr="00F56391" w:rsidRDefault="00EE459F" w:rsidP="007403F1">
            <w:pPr>
              <w:pStyle w:val="TAL"/>
              <w:keepNext w:val="0"/>
              <w:keepLines w:val="0"/>
              <w:rPr>
                <w:rFonts w:cs="Arial"/>
                <w:szCs w:val="18"/>
                <w:lang w:eastAsia="ja-JP" w:bidi="ar-KW"/>
              </w:rPr>
            </w:pPr>
          </w:p>
        </w:tc>
      </w:tr>
      <w:tr w:rsidR="00EE459F" w:rsidRPr="00786C20" w14:paraId="1B4D6D4E" w14:textId="77777777" w:rsidTr="005B6DB8">
        <w:trPr>
          <w:jc w:val="center"/>
        </w:trPr>
        <w:tc>
          <w:tcPr>
            <w:tcW w:w="1611" w:type="dxa"/>
            <w:vAlign w:val="center"/>
          </w:tcPr>
          <w:p w14:paraId="3516D2AB"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 xml:space="preserve">Step </w:t>
            </w:r>
            <w:r>
              <w:rPr>
                <w:rFonts w:cs="Arial" w:hint="eastAsia"/>
                <w:szCs w:val="18"/>
                <w:lang w:eastAsia="ja-JP" w:bidi="ar-KW"/>
              </w:rPr>
              <w:t>3</w:t>
            </w:r>
            <w:r w:rsidRPr="00F56391">
              <w:rPr>
                <w:rFonts w:cs="Arial"/>
                <w:szCs w:val="18"/>
                <w:lang w:bidi="ar-KW"/>
              </w:rPr>
              <w:t xml:space="preserve"> (M)</w:t>
            </w:r>
          </w:p>
        </w:tc>
        <w:tc>
          <w:tcPr>
            <w:tcW w:w="6423" w:type="dxa"/>
          </w:tcPr>
          <w:p w14:paraId="479CC502" w14:textId="77777777" w:rsidR="00EE459F" w:rsidRPr="00F56391" w:rsidRDefault="00EE459F" w:rsidP="007403F1">
            <w:pPr>
              <w:pStyle w:val="aff8"/>
              <w:jc w:val="both"/>
              <w:rPr>
                <w:rFonts w:ascii="Arial" w:eastAsia="Meiryo UI" w:hAnsi="Arial" w:cs="Arial"/>
                <w:color w:val="000000"/>
                <w:sz w:val="18"/>
                <w:szCs w:val="18"/>
              </w:rPr>
            </w:pPr>
            <w:r w:rsidRPr="00F56391">
              <w:rPr>
                <w:rFonts w:ascii="Arial" w:eastAsia="Meiryo UI" w:hAnsi="Arial" w:cs="Arial"/>
                <w:color w:val="000000"/>
                <w:sz w:val="18"/>
                <w:szCs w:val="18"/>
              </w:rPr>
              <w:t>[</w:t>
            </w:r>
            <w:r>
              <w:rPr>
                <w:rFonts w:ascii="Arial" w:eastAsia="Meiryo UI" w:hAnsi="Arial" w:cs="Arial" w:hint="eastAsia"/>
                <w:color w:val="000000"/>
                <w:sz w:val="18"/>
                <w:szCs w:val="18"/>
              </w:rPr>
              <w:t>U-plane data transmission between primary vO-DU and O-RU</w:t>
            </w:r>
            <w:r w:rsidRPr="00F56391">
              <w:rPr>
                <w:rFonts w:ascii="Arial" w:eastAsia="Meiryo UI" w:hAnsi="Arial" w:cs="Arial"/>
                <w:color w:val="000000"/>
                <w:sz w:val="18"/>
                <w:szCs w:val="18"/>
              </w:rPr>
              <w:t>]</w:t>
            </w:r>
          </w:p>
          <w:p w14:paraId="643EC43A" w14:textId="77777777"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At allocated timing/resources, primary vO-DU sends Scheduling Command message to O-RU to start </w:t>
            </w:r>
            <w:r>
              <w:rPr>
                <w:rFonts w:ascii="Arial" w:eastAsia="Meiryo UI" w:hAnsi="Arial" w:cs="Arial"/>
                <w:color w:val="000000"/>
                <w:sz w:val="18"/>
                <w:szCs w:val="18"/>
              </w:rPr>
              <w:t>transfer</w:t>
            </w:r>
            <w:r>
              <w:rPr>
                <w:rFonts w:ascii="Arial" w:eastAsia="Meiryo UI" w:hAnsi="Arial" w:cs="Arial" w:hint="eastAsia"/>
                <w:color w:val="000000"/>
                <w:sz w:val="18"/>
                <w:szCs w:val="18"/>
              </w:rPr>
              <w:t xml:space="preserve"> and </w:t>
            </w:r>
            <w:r>
              <w:rPr>
                <w:rFonts w:ascii="Arial" w:eastAsia="Meiryo UI" w:hAnsi="Arial" w:cs="Arial"/>
                <w:color w:val="000000"/>
                <w:sz w:val="18"/>
                <w:szCs w:val="18"/>
              </w:rPr>
              <w:t>receive</w:t>
            </w:r>
            <w:r>
              <w:rPr>
                <w:rFonts w:ascii="Arial" w:eastAsia="Meiryo UI" w:hAnsi="Arial" w:cs="Arial" w:hint="eastAsia"/>
                <w:color w:val="000000"/>
                <w:sz w:val="18"/>
                <w:szCs w:val="18"/>
              </w:rPr>
              <w:t xml:space="preserve"> DL and UL Data. </w:t>
            </w:r>
          </w:p>
          <w:p w14:paraId="56FAD17E" w14:textId="6F9EE824"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sends Scheduling Request </w:t>
            </w:r>
            <w:r>
              <w:rPr>
                <w:rFonts w:ascii="Arial" w:eastAsia="Meiryo UI" w:hAnsi="Arial" w:cs="Arial"/>
                <w:color w:val="000000"/>
                <w:sz w:val="18"/>
                <w:szCs w:val="18"/>
              </w:rPr>
              <w:t>message</w:t>
            </w:r>
            <w:r>
              <w:rPr>
                <w:rFonts w:ascii="Arial" w:eastAsia="Meiryo UI" w:hAnsi="Arial" w:cs="Arial" w:hint="eastAsia"/>
                <w:color w:val="000000"/>
                <w:sz w:val="18"/>
                <w:szCs w:val="18"/>
              </w:rPr>
              <w:t xml:space="preserve"> on PUCCH with </w:t>
            </w:r>
            <w:r w:rsidR="00E62766">
              <w:rPr>
                <w:rFonts w:ascii="Arial" w:eastAsia="Meiryo UI" w:hAnsi="Arial" w:cs="Arial"/>
                <w:color w:val="000000"/>
                <w:sz w:val="18"/>
                <w:szCs w:val="18"/>
              </w:rPr>
              <w:t>s</w:t>
            </w:r>
            <w:r w:rsidR="00E62766">
              <w:rPr>
                <w:rFonts w:ascii="Arial" w:eastAsia="Meiryo UI" w:hAnsi="Arial" w:cs="Arial" w:hint="eastAsia"/>
                <w:color w:val="000000"/>
                <w:sz w:val="18"/>
                <w:szCs w:val="18"/>
              </w:rPr>
              <w:t xml:space="preserve">cheduling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equest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esource </w:t>
            </w:r>
            <w:r>
              <w:rPr>
                <w:rFonts w:ascii="Arial" w:eastAsia="Meiryo UI" w:hAnsi="Arial" w:cs="Arial" w:hint="eastAsia"/>
                <w:color w:val="000000"/>
                <w:sz w:val="18"/>
                <w:szCs w:val="18"/>
              </w:rPr>
              <w:t xml:space="preserve">1 to primary vO-DU over </w:t>
            </w:r>
            <w:r w:rsidR="00E62766">
              <w:rPr>
                <w:rFonts w:ascii="Arial" w:eastAsia="Meiryo UI" w:hAnsi="Arial" w:cs="Arial"/>
                <w:color w:val="000000"/>
                <w:sz w:val="18"/>
                <w:szCs w:val="18"/>
              </w:rPr>
              <w:t>o</w:t>
            </w:r>
            <w:r w:rsidR="00E62766">
              <w:rPr>
                <w:rFonts w:ascii="Arial" w:eastAsia="Meiryo UI" w:hAnsi="Arial" w:cs="Arial" w:hint="eastAsia"/>
                <w:color w:val="000000"/>
                <w:sz w:val="18"/>
                <w:szCs w:val="18"/>
              </w:rPr>
              <w:t xml:space="preserve">pen </w:t>
            </w:r>
            <w:r>
              <w:rPr>
                <w:rFonts w:ascii="Arial" w:eastAsia="Meiryo UI" w:hAnsi="Arial" w:cs="Arial" w:hint="eastAsia"/>
                <w:color w:val="000000"/>
                <w:sz w:val="18"/>
                <w:szCs w:val="18"/>
              </w:rPr>
              <w:t>fronthaul.</w:t>
            </w:r>
          </w:p>
          <w:p w14:paraId="6F43A23E" w14:textId="77777777" w:rsidR="00EE459F" w:rsidRPr="00F56391"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Primary vO-DU responds with UL Grant message to the UE.</w:t>
            </w:r>
          </w:p>
        </w:tc>
        <w:tc>
          <w:tcPr>
            <w:tcW w:w="2026" w:type="dxa"/>
            <w:vAlign w:val="center"/>
          </w:tcPr>
          <w:p w14:paraId="6631B083" w14:textId="67200813" w:rsidR="00EE459F" w:rsidRPr="00F56391" w:rsidRDefault="00EE459F" w:rsidP="007403F1">
            <w:pPr>
              <w:pStyle w:val="TAL"/>
              <w:keepNext w:val="0"/>
              <w:keepLines w:val="0"/>
              <w:rPr>
                <w:rFonts w:cs="Arial"/>
                <w:szCs w:val="18"/>
                <w:lang w:eastAsia="zh-CN" w:bidi="ar-KW"/>
              </w:rPr>
            </w:pPr>
            <w:r w:rsidRPr="00EA4729">
              <w:rPr>
                <w:rFonts w:cs="Arial"/>
                <w:szCs w:val="18"/>
                <w:lang w:eastAsia="zh-CN" w:bidi="ar-KW"/>
              </w:rPr>
              <w:t>O</w:t>
            </w:r>
            <w:r w:rsidR="00DD424D">
              <w:rPr>
                <w:rFonts w:cs="Arial"/>
                <w:szCs w:val="18"/>
                <w:lang w:eastAsia="zh-CN" w:bidi="ar-KW"/>
              </w:rPr>
              <w:t>-</w:t>
            </w:r>
            <w:r w:rsidRPr="00EA4729">
              <w:rPr>
                <w:rFonts w:cs="Arial"/>
                <w:szCs w:val="18"/>
                <w:lang w:eastAsia="zh-CN" w:bidi="ar-KW"/>
              </w:rPr>
              <w:t>RAN</w:t>
            </w:r>
            <w:r w:rsidR="00DD424D">
              <w:rPr>
                <w:rFonts w:cs="Arial"/>
                <w:szCs w:val="18"/>
                <w:lang w:eastAsia="zh-CN" w:bidi="ar-KW"/>
              </w:rPr>
              <w:t>.</w:t>
            </w:r>
            <w:r w:rsidRPr="00EA4729">
              <w:rPr>
                <w:rFonts w:cs="Arial"/>
                <w:szCs w:val="18"/>
                <w:lang w:eastAsia="zh-CN" w:bidi="ar-KW"/>
              </w:rPr>
              <w:t>WG4.CUS.0-v02.00</w:t>
            </w:r>
            <w:r w:rsidR="00DD424D">
              <w:rPr>
                <w:rFonts w:cs="Arial"/>
                <w:szCs w:val="18"/>
                <w:lang w:eastAsia="zh-CN" w:bidi="ar-KW"/>
              </w:rPr>
              <w:t xml:space="preserve"> [29]</w:t>
            </w:r>
            <w:r w:rsidR="00DD424D">
              <w:rPr>
                <w:rFonts w:cs="Arial"/>
                <w:szCs w:val="18"/>
                <w:lang w:eastAsia="ja-JP" w:bidi="ar-KW"/>
              </w:rPr>
              <w:t xml:space="preserve">, </w:t>
            </w:r>
            <w:r>
              <w:rPr>
                <w:rFonts w:cs="Arial"/>
                <w:szCs w:val="18"/>
                <w:lang w:eastAsia="ja-JP" w:bidi="ar-KW"/>
              </w:rPr>
              <w:t>“</w:t>
            </w:r>
            <w:r w:rsidRPr="00EA4729">
              <w:rPr>
                <w:rFonts w:cs="Arial"/>
                <w:szCs w:val="18"/>
                <w:lang w:eastAsia="zh-CN" w:bidi="ar-KW"/>
              </w:rPr>
              <w:t>Figure 6</w:t>
            </w:r>
            <w:r w:rsidRPr="00EA4729">
              <w:rPr>
                <w:rFonts w:ascii="Cambria Math" w:hAnsi="Cambria Math" w:cs="Cambria Math"/>
                <w:szCs w:val="18"/>
                <w:lang w:eastAsia="zh-CN" w:bidi="ar-KW"/>
              </w:rPr>
              <w:t>‑</w:t>
            </w:r>
            <w:r w:rsidRPr="00EA4729">
              <w:rPr>
                <w:rFonts w:cs="Arial"/>
                <w:szCs w:val="18"/>
                <w:lang w:eastAsia="zh-CN" w:bidi="ar-KW"/>
              </w:rPr>
              <w:t>5: C-</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and U-</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message transfer procedure (DL &amp; UL shown)</w:t>
            </w:r>
            <w:r>
              <w:rPr>
                <w:rFonts w:cs="Arial"/>
                <w:szCs w:val="18"/>
                <w:lang w:eastAsia="ja-JP" w:bidi="ar-KW"/>
              </w:rPr>
              <w:t>”</w:t>
            </w:r>
          </w:p>
        </w:tc>
      </w:tr>
      <w:tr w:rsidR="00EE459F" w:rsidRPr="00786C20" w14:paraId="71CC542D" w14:textId="77777777" w:rsidTr="005B6DB8">
        <w:trPr>
          <w:jc w:val="center"/>
        </w:trPr>
        <w:tc>
          <w:tcPr>
            <w:tcW w:w="1611" w:type="dxa"/>
            <w:vAlign w:val="center"/>
          </w:tcPr>
          <w:p w14:paraId="04670967" w14:textId="77777777" w:rsidR="00EE459F" w:rsidRPr="00F56391" w:rsidRDefault="00EE459F" w:rsidP="007403F1">
            <w:pPr>
              <w:pStyle w:val="TAL"/>
              <w:keepNext w:val="0"/>
              <w:keepLines w:val="0"/>
              <w:rPr>
                <w:rFonts w:cs="Arial"/>
                <w:szCs w:val="18"/>
                <w:lang w:bidi="ar-KW"/>
              </w:rPr>
            </w:pPr>
            <w:r>
              <w:rPr>
                <w:rFonts w:cs="Arial" w:hint="eastAsia"/>
                <w:szCs w:val="18"/>
                <w:lang w:eastAsia="ja-JP" w:bidi="ar-KW"/>
              </w:rPr>
              <w:t>Step 4 (M)</w:t>
            </w:r>
          </w:p>
        </w:tc>
        <w:tc>
          <w:tcPr>
            <w:tcW w:w="6423" w:type="dxa"/>
            <w:vAlign w:val="center"/>
          </w:tcPr>
          <w:p w14:paraId="7FE07381" w14:textId="77777777" w:rsidR="00EE459F" w:rsidRPr="00564778" w:rsidRDefault="00EE459F" w:rsidP="007403F1">
            <w:pPr>
              <w:pStyle w:val="aff8"/>
              <w:jc w:val="both"/>
              <w:rPr>
                <w:rFonts w:ascii="Arial" w:eastAsia="Meiryo UI" w:hAnsi="Arial" w:cs="Arial"/>
                <w:color w:val="000000"/>
                <w:sz w:val="18"/>
                <w:szCs w:val="18"/>
              </w:rPr>
            </w:pPr>
            <w:r w:rsidRPr="00564778">
              <w:rPr>
                <w:rFonts w:ascii="Arial" w:eastAsia="Meiryo UI" w:hAnsi="Arial" w:cs="Arial"/>
                <w:color w:val="000000"/>
                <w:sz w:val="18"/>
                <w:szCs w:val="18"/>
              </w:rPr>
              <w:t>[Buffer notification and transmission user data]</w:t>
            </w:r>
          </w:p>
          <w:p w14:paraId="60BC19D1" w14:textId="77777777" w:rsidR="00EE459F" w:rsidRPr="004447FE"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UE notices buffer with Buffer Status Request message to primary vO-DU.</w:t>
            </w:r>
          </w:p>
          <w:p w14:paraId="2B374DCE" w14:textId="77777777" w:rsidR="00EE459F" w:rsidRPr="004447FE"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Primary vO-DU acknowledges with UL Grant message.</w:t>
            </w:r>
          </w:p>
          <w:p w14:paraId="03B09A60" w14:textId="77330C1B" w:rsidR="00EE459F" w:rsidRPr="004447FE"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 xml:space="preserve">UE sends user data on PUSCH with </w:t>
            </w:r>
            <w:r w:rsidR="00E62766">
              <w:rPr>
                <w:rFonts w:ascii="Arial" w:eastAsia="Meiryo UI" w:hAnsi="Arial" w:cs="Arial"/>
                <w:color w:val="000000"/>
                <w:sz w:val="18"/>
                <w:szCs w:val="18"/>
              </w:rPr>
              <w:t>l</w:t>
            </w:r>
            <w:r w:rsidR="00E62766" w:rsidRPr="004447FE">
              <w:rPr>
                <w:rFonts w:ascii="Arial" w:eastAsia="Meiryo UI" w:hAnsi="Arial" w:cs="Arial"/>
                <w:color w:val="000000"/>
                <w:sz w:val="18"/>
                <w:szCs w:val="18"/>
              </w:rPr>
              <w:t xml:space="preserve">ogical </w:t>
            </w:r>
            <w:r w:rsidR="00E62766">
              <w:rPr>
                <w:rFonts w:ascii="Arial" w:eastAsia="Meiryo UI" w:hAnsi="Arial" w:cs="Arial"/>
                <w:color w:val="000000"/>
                <w:sz w:val="18"/>
                <w:szCs w:val="18"/>
              </w:rPr>
              <w:t>c</w:t>
            </w:r>
            <w:r w:rsidR="00E62766" w:rsidRPr="004447FE">
              <w:rPr>
                <w:rFonts w:ascii="Arial" w:eastAsia="Meiryo UI" w:hAnsi="Arial" w:cs="Arial"/>
                <w:color w:val="000000"/>
                <w:sz w:val="18"/>
                <w:szCs w:val="18"/>
              </w:rPr>
              <w:t xml:space="preserve">hannel </w:t>
            </w:r>
            <w:r w:rsidRPr="004447FE">
              <w:rPr>
                <w:rFonts w:ascii="Arial" w:eastAsia="Meiryo UI" w:hAnsi="Arial" w:cs="Arial"/>
                <w:color w:val="000000"/>
                <w:sz w:val="18"/>
                <w:szCs w:val="18"/>
              </w:rPr>
              <w:t>ID #1</w:t>
            </w:r>
            <w:r>
              <w:rPr>
                <w:rFonts w:ascii="Arial" w:eastAsia="Meiryo UI" w:hAnsi="Arial" w:cs="Arial" w:hint="eastAsia"/>
                <w:color w:val="000000"/>
                <w:sz w:val="18"/>
                <w:szCs w:val="18"/>
              </w:rPr>
              <w:t xml:space="preserve"> and #2</w:t>
            </w:r>
            <w:r w:rsidR="00E62766">
              <w:rPr>
                <w:rFonts w:ascii="Arial" w:eastAsia="Meiryo UI" w:hAnsi="Arial" w:cs="Arial"/>
                <w:color w:val="000000"/>
                <w:sz w:val="18"/>
                <w:szCs w:val="18"/>
              </w:rPr>
              <w:t>.</w:t>
            </w:r>
          </w:p>
          <w:p w14:paraId="291F13BE" w14:textId="77777777" w:rsidR="00EE459F" w:rsidRDefault="00EE459F" w:rsidP="007403F1">
            <w:pPr>
              <w:pStyle w:val="aff8"/>
              <w:jc w:val="both"/>
              <w:rPr>
                <w:rFonts w:ascii="Arial" w:eastAsia="Meiryo UI" w:hAnsi="Arial" w:cs="Arial"/>
                <w:color w:val="000000"/>
                <w:sz w:val="18"/>
                <w:szCs w:val="18"/>
              </w:rPr>
            </w:pPr>
            <w:r w:rsidRPr="004447FE">
              <w:rPr>
                <w:rFonts w:ascii="Arial" w:eastAsia="Meiryo UI" w:hAnsi="Arial" w:cs="Arial"/>
                <w:color w:val="000000"/>
                <w:sz w:val="18"/>
                <w:szCs w:val="18"/>
              </w:rPr>
              <w:t>Primary vO-DU acknowledges with Ack or Nack</w:t>
            </w:r>
            <w:r>
              <w:rPr>
                <w:rFonts w:ascii="Arial" w:eastAsia="Meiryo UI" w:hAnsi="Arial" w:cs="Arial" w:hint="eastAsia"/>
                <w:color w:val="000000"/>
                <w:sz w:val="18"/>
                <w:szCs w:val="18"/>
              </w:rPr>
              <w:t>.</w:t>
            </w:r>
          </w:p>
          <w:p w14:paraId="284522B6" w14:textId="77777777" w:rsidR="00EE459F" w:rsidRPr="00F56391"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UE repeats step 3 until buffer becomes empty.</w:t>
            </w:r>
          </w:p>
        </w:tc>
        <w:tc>
          <w:tcPr>
            <w:tcW w:w="2026" w:type="dxa"/>
            <w:vAlign w:val="center"/>
          </w:tcPr>
          <w:p w14:paraId="7F516CEA" w14:textId="77777777" w:rsidR="00EE459F" w:rsidRPr="00F56391" w:rsidRDefault="00EE459F" w:rsidP="007403F1">
            <w:pPr>
              <w:pStyle w:val="TAL"/>
              <w:keepNext w:val="0"/>
              <w:keepLines w:val="0"/>
              <w:rPr>
                <w:rFonts w:cs="Arial"/>
                <w:szCs w:val="18"/>
                <w:lang w:eastAsia="zh-CN" w:bidi="ar-KW"/>
              </w:rPr>
            </w:pPr>
          </w:p>
        </w:tc>
      </w:tr>
      <w:tr w:rsidR="00EE459F" w:rsidRPr="00786C20" w14:paraId="099E4198" w14:textId="77777777" w:rsidTr="005B6DB8">
        <w:trPr>
          <w:jc w:val="center"/>
        </w:trPr>
        <w:tc>
          <w:tcPr>
            <w:tcW w:w="1611" w:type="dxa"/>
            <w:vAlign w:val="center"/>
          </w:tcPr>
          <w:p w14:paraId="46C63643"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 xml:space="preserve">Step </w:t>
            </w:r>
            <w:r w:rsidRPr="00F56391">
              <w:rPr>
                <w:rFonts w:cs="Arial"/>
                <w:szCs w:val="18"/>
                <w:lang w:eastAsia="ja-JP" w:bidi="ar-KW"/>
              </w:rPr>
              <w:t>5</w:t>
            </w:r>
            <w:r w:rsidRPr="00F56391">
              <w:rPr>
                <w:rFonts w:cs="Arial"/>
                <w:szCs w:val="18"/>
                <w:lang w:bidi="ar-KW"/>
              </w:rPr>
              <w:t xml:space="preserve"> (</w:t>
            </w:r>
            <w:r w:rsidRPr="00F56391">
              <w:rPr>
                <w:rFonts w:cs="Arial"/>
                <w:szCs w:val="18"/>
                <w:lang w:eastAsia="ja-JP" w:bidi="ar-KW"/>
              </w:rPr>
              <w:t>M</w:t>
            </w:r>
            <w:r w:rsidRPr="00F56391">
              <w:rPr>
                <w:rFonts w:cs="Arial"/>
                <w:szCs w:val="18"/>
                <w:lang w:bidi="ar-KW"/>
              </w:rPr>
              <w:t>)</w:t>
            </w:r>
          </w:p>
        </w:tc>
        <w:tc>
          <w:tcPr>
            <w:tcW w:w="6423" w:type="dxa"/>
          </w:tcPr>
          <w:p w14:paraId="3D1C822E" w14:textId="77777777" w:rsidR="00EE459F" w:rsidRPr="00F56391" w:rsidRDefault="00EE459F" w:rsidP="007403F1">
            <w:pPr>
              <w:pStyle w:val="aff8"/>
              <w:jc w:val="both"/>
              <w:rPr>
                <w:rFonts w:ascii="Arial" w:eastAsia="Meiryo UI" w:hAnsi="Arial" w:cs="Arial"/>
                <w:color w:val="000000"/>
                <w:sz w:val="18"/>
                <w:szCs w:val="18"/>
              </w:rPr>
            </w:pPr>
            <w:r w:rsidRPr="00F56391">
              <w:rPr>
                <w:rFonts w:ascii="Arial" w:eastAsia="Meiryo UI" w:hAnsi="Arial" w:cs="Arial"/>
                <w:color w:val="000000"/>
                <w:sz w:val="18"/>
                <w:szCs w:val="18"/>
              </w:rPr>
              <w:t>[</w:t>
            </w:r>
            <w:r>
              <w:rPr>
                <w:rFonts w:ascii="Arial" w:eastAsia="Meiryo UI" w:hAnsi="Arial" w:cs="Arial" w:hint="eastAsia"/>
                <w:color w:val="000000"/>
                <w:sz w:val="18"/>
                <w:szCs w:val="18"/>
              </w:rPr>
              <w:t>U-plane data transmission between secondary vO-DU and O-RU</w:t>
            </w:r>
            <w:r w:rsidRPr="00F56391">
              <w:rPr>
                <w:rFonts w:ascii="Arial" w:eastAsia="Meiryo UI" w:hAnsi="Arial" w:cs="Arial"/>
                <w:color w:val="000000"/>
                <w:sz w:val="18"/>
                <w:szCs w:val="18"/>
              </w:rPr>
              <w:t>]</w:t>
            </w:r>
          </w:p>
          <w:p w14:paraId="09BAF063" w14:textId="77777777"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At allocated timing/resources, secondary vO-DU sends Scheduling Command message to O-RU to start </w:t>
            </w:r>
            <w:r>
              <w:rPr>
                <w:rFonts w:ascii="Arial" w:eastAsia="Meiryo UI" w:hAnsi="Arial" w:cs="Arial"/>
                <w:color w:val="000000"/>
                <w:sz w:val="18"/>
                <w:szCs w:val="18"/>
              </w:rPr>
              <w:t>transfer</w:t>
            </w:r>
            <w:r>
              <w:rPr>
                <w:rFonts w:ascii="Arial" w:eastAsia="Meiryo UI" w:hAnsi="Arial" w:cs="Arial" w:hint="eastAsia"/>
                <w:color w:val="000000"/>
                <w:sz w:val="18"/>
                <w:szCs w:val="18"/>
              </w:rPr>
              <w:t xml:space="preserve"> and </w:t>
            </w:r>
            <w:r>
              <w:rPr>
                <w:rFonts w:ascii="Arial" w:eastAsia="Meiryo UI" w:hAnsi="Arial" w:cs="Arial"/>
                <w:color w:val="000000"/>
                <w:sz w:val="18"/>
                <w:szCs w:val="18"/>
              </w:rPr>
              <w:t>receive</w:t>
            </w:r>
            <w:r>
              <w:rPr>
                <w:rFonts w:ascii="Arial" w:eastAsia="Meiryo UI" w:hAnsi="Arial" w:cs="Arial" w:hint="eastAsia"/>
                <w:color w:val="000000"/>
                <w:sz w:val="18"/>
                <w:szCs w:val="18"/>
              </w:rPr>
              <w:t xml:space="preserve"> DL and UL Data. </w:t>
            </w:r>
          </w:p>
          <w:p w14:paraId="63A4B8FD" w14:textId="0F7FF42D" w:rsidR="00EE459F" w:rsidRPr="00F56391"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sends Scheduling Request </w:t>
            </w:r>
            <w:r>
              <w:rPr>
                <w:rFonts w:ascii="Arial" w:eastAsia="Meiryo UI" w:hAnsi="Arial" w:cs="Arial"/>
                <w:color w:val="000000"/>
                <w:sz w:val="18"/>
                <w:szCs w:val="18"/>
              </w:rPr>
              <w:t>message</w:t>
            </w:r>
            <w:r>
              <w:rPr>
                <w:rFonts w:ascii="Arial" w:eastAsia="Meiryo UI" w:hAnsi="Arial" w:cs="Arial" w:hint="eastAsia"/>
                <w:color w:val="000000"/>
                <w:sz w:val="18"/>
                <w:szCs w:val="18"/>
              </w:rPr>
              <w:t xml:space="preserve"> on PUCCH with </w:t>
            </w:r>
            <w:r w:rsidR="00E62766">
              <w:rPr>
                <w:rFonts w:ascii="Arial" w:eastAsia="Meiryo UI" w:hAnsi="Arial" w:cs="Arial"/>
                <w:color w:val="000000"/>
                <w:sz w:val="18"/>
                <w:szCs w:val="18"/>
              </w:rPr>
              <w:t>s</w:t>
            </w:r>
            <w:r w:rsidR="00E62766">
              <w:rPr>
                <w:rFonts w:ascii="Arial" w:eastAsia="Meiryo UI" w:hAnsi="Arial" w:cs="Arial" w:hint="eastAsia"/>
                <w:color w:val="000000"/>
                <w:sz w:val="18"/>
                <w:szCs w:val="18"/>
              </w:rPr>
              <w:t xml:space="preserve">cheduling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equest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esource </w:t>
            </w:r>
            <w:r>
              <w:rPr>
                <w:rFonts w:ascii="Arial" w:eastAsia="Meiryo UI" w:hAnsi="Arial" w:cs="Arial" w:hint="eastAsia"/>
                <w:color w:val="000000"/>
                <w:sz w:val="18"/>
                <w:szCs w:val="18"/>
              </w:rPr>
              <w:t xml:space="preserve">2 to secondary vO-DU over </w:t>
            </w:r>
            <w:r w:rsidR="00E62766">
              <w:rPr>
                <w:rFonts w:ascii="Arial" w:eastAsia="Meiryo UI" w:hAnsi="Arial" w:cs="Arial"/>
                <w:color w:val="000000"/>
                <w:sz w:val="18"/>
                <w:szCs w:val="18"/>
              </w:rPr>
              <w:t>o</w:t>
            </w:r>
            <w:r w:rsidR="00E62766">
              <w:rPr>
                <w:rFonts w:ascii="Arial" w:eastAsia="Meiryo UI" w:hAnsi="Arial" w:cs="Arial" w:hint="eastAsia"/>
                <w:color w:val="000000"/>
                <w:sz w:val="18"/>
                <w:szCs w:val="18"/>
              </w:rPr>
              <w:t xml:space="preserve">pen </w:t>
            </w:r>
            <w:r>
              <w:rPr>
                <w:rFonts w:ascii="Arial" w:eastAsia="Meiryo UI" w:hAnsi="Arial" w:cs="Arial" w:hint="eastAsia"/>
                <w:color w:val="000000"/>
                <w:sz w:val="18"/>
                <w:szCs w:val="18"/>
              </w:rPr>
              <w:t xml:space="preserve">fronthaul. Secondary vO-DU responds with UL Grant </w:t>
            </w:r>
            <w:r>
              <w:rPr>
                <w:rFonts w:ascii="Arial" w:eastAsia="Meiryo UI" w:hAnsi="Arial" w:cs="Arial"/>
                <w:color w:val="000000"/>
                <w:sz w:val="18"/>
                <w:szCs w:val="18"/>
              </w:rPr>
              <w:t>message</w:t>
            </w:r>
            <w:r>
              <w:rPr>
                <w:rFonts w:ascii="Arial" w:eastAsia="Meiryo UI" w:hAnsi="Arial" w:cs="Arial" w:hint="eastAsia"/>
                <w:color w:val="000000"/>
                <w:sz w:val="18"/>
                <w:szCs w:val="18"/>
              </w:rPr>
              <w:t xml:space="preserve"> to the UE.</w:t>
            </w:r>
          </w:p>
        </w:tc>
        <w:tc>
          <w:tcPr>
            <w:tcW w:w="2026" w:type="dxa"/>
            <w:vAlign w:val="center"/>
          </w:tcPr>
          <w:p w14:paraId="29BB1841" w14:textId="5F3C844F" w:rsidR="00EE459F" w:rsidRPr="00F56391" w:rsidRDefault="00EE459F" w:rsidP="007403F1">
            <w:pPr>
              <w:pStyle w:val="TAL"/>
              <w:keepNext w:val="0"/>
              <w:keepLines w:val="0"/>
              <w:rPr>
                <w:rFonts w:cs="Arial"/>
                <w:szCs w:val="18"/>
                <w:lang w:eastAsia="zh-CN" w:bidi="ar-KW"/>
              </w:rPr>
            </w:pPr>
            <w:r w:rsidRPr="00EA4729">
              <w:rPr>
                <w:rFonts w:cs="Arial"/>
                <w:szCs w:val="18"/>
                <w:lang w:eastAsia="zh-CN" w:bidi="ar-KW"/>
              </w:rPr>
              <w:t>O</w:t>
            </w:r>
            <w:r w:rsidR="00DD424D">
              <w:rPr>
                <w:rFonts w:cs="Arial"/>
                <w:szCs w:val="18"/>
                <w:lang w:eastAsia="zh-CN" w:bidi="ar-KW"/>
              </w:rPr>
              <w:t>-</w:t>
            </w:r>
            <w:r w:rsidRPr="00EA4729">
              <w:rPr>
                <w:rFonts w:cs="Arial"/>
                <w:szCs w:val="18"/>
                <w:lang w:eastAsia="zh-CN" w:bidi="ar-KW"/>
              </w:rPr>
              <w:t>RAN</w:t>
            </w:r>
            <w:r w:rsidR="00DD424D">
              <w:rPr>
                <w:rFonts w:cs="Arial"/>
                <w:szCs w:val="18"/>
                <w:lang w:eastAsia="zh-CN" w:bidi="ar-KW"/>
              </w:rPr>
              <w:t>.</w:t>
            </w:r>
            <w:r w:rsidRPr="00EA4729">
              <w:rPr>
                <w:rFonts w:cs="Arial"/>
                <w:szCs w:val="18"/>
                <w:lang w:eastAsia="zh-CN" w:bidi="ar-KW"/>
              </w:rPr>
              <w:t>WG4.CUS.0-v02.00</w:t>
            </w:r>
            <w:r w:rsidR="00DD424D">
              <w:rPr>
                <w:rFonts w:cs="Arial"/>
                <w:szCs w:val="18"/>
                <w:lang w:eastAsia="zh-CN" w:bidi="ar-KW"/>
              </w:rPr>
              <w:t xml:space="preserve"> [29]</w:t>
            </w:r>
            <w:r w:rsidR="00DD424D">
              <w:rPr>
                <w:rFonts w:cs="Arial"/>
                <w:szCs w:val="18"/>
                <w:lang w:eastAsia="ja-JP" w:bidi="ar-KW"/>
              </w:rPr>
              <w:t xml:space="preserve">, </w:t>
            </w:r>
            <w:r>
              <w:rPr>
                <w:rFonts w:cs="Arial"/>
                <w:szCs w:val="18"/>
                <w:lang w:eastAsia="ja-JP" w:bidi="ar-KW"/>
              </w:rPr>
              <w:t>“</w:t>
            </w:r>
            <w:r w:rsidRPr="00EA4729">
              <w:rPr>
                <w:rFonts w:cs="Arial"/>
                <w:szCs w:val="18"/>
                <w:lang w:eastAsia="zh-CN" w:bidi="ar-KW"/>
              </w:rPr>
              <w:t>Figure 6</w:t>
            </w:r>
            <w:r w:rsidRPr="00EA4729">
              <w:rPr>
                <w:rFonts w:ascii="Cambria Math" w:hAnsi="Cambria Math" w:cs="Cambria Math"/>
                <w:szCs w:val="18"/>
                <w:lang w:eastAsia="zh-CN" w:bidi="ar-KW"/>
              </w:rPr>
              <w:t>‑</w:t>
            </w:r>
            <w:r w:rsidRPr="00EA4729">
              <w:rPr>
                <w:rFonts w:cs="Arial"/>
                <w:szCs w:val="18"/>
                <w:lang w:eastAsia="zh-CN" w:bidi="ar-KW"/>
              </w:rPr>
              <w:t>5: C-</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and U-</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message transfer procedure (DL &amp; UL shown)</w:t>
            </w:r>
            <w:r>
              <w:rPr>
                <w:rFonts w:cs="Arial"/>
                <w:szCs w:val="18"/>
                <w:lang w:eastAsia="ja-JP" w:bidi="ar-KW"/>
              </w:rPr>
              <w:t>”</w:t>
            </w:r>
          </w:p>
        </w:tc>
      </w:tr>
      <w:tr w:rsidR="00EE459F" w:rsidRPr="00786C20" w14:paraId="4E09A392" w14:textId="77777777" w:rsidTr="005B6DB8">
        <w:trPr>
          <w:jc w:val="center"/>
        </w:trPr>
        <w:tc>
          <w:tcPr>
            <w:tcW w:w="1611" w:type="dxa"/>
            <w:vAlign w:val="center"/>
          </w:tcPr>
          <w:p w14:paraId="17471EBE"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 xml:space="preserve">Step </w:t>
            </w:r>
            <w:r>
              <w:rPr>
                <w:rFonts w:cs="Arial" w:hint="eastAsia"/>
                <w:szCs w:val="18"/>
                <w:lang w:eastAsia="ja-JP" w:bidi="ar-KW"/>
              </w:rPr>
              <w:t>6</w:t>
            </w:r>
            <w:r w:rsidRPr="00F56391">
              <w:rPr>
                <w:rFonts w:cs="Arial"/>
                <w:szCs w:val="18"/>
                <w:lang w:bidi="ar-KW"/>
              </w:rPr>
              <w:t xml:space="preserve"> (</w:t>
            </w:r>
            <w:r w:rsidRPr="00F56391">
              <w:rPr>
                <w:rFonts w:cs="Arial"/>
                <w:szCs w:val="18"/>
                <w:lang w:eastAsia="ja-JP" w:bidi="ar-KW"/>
              </w:rPr>
              <w:t>M</w:t>
            </w:r>
            <w:r w:rsidRPr="00F56391">
              <w:rPr>
                <w:rFonts w:cs="Arial"/>
                <w:szCs w:val="18"/>
                <w:lang w:bidi="ar-KW"/>
              </w:rPr>
              <w:t>)</w:t>
            </w:r>
          </w:p>
        </w:tc>
        <w:tc>
          <w:tcPr>
            <w:tcW w:w="6423" w:type="dxa"/>
            <w:vAlign w:val="center"/>
          </w:tcPr>
          <w:p w14:paraId="1E730D2F" w14:textId="77777777" w:rsidR="00EE459F" w:rsidRPr="00564778" w:rsidRDefault="00EE459F" w:rsidP="007403F1">
            <w:pPr>
              <w:pStyle w:val="aff8"/>
              <w:jc w:val="both"/>
              <w:rPr>
                <w:rFonts w:ascii="Arial" w:eastAsia="Meiryo UI" w:hAnsi="Arial" w:cs="Arial"/>
                <w:color w:val="000000"/>
                <w:sz w:val="18"/>
                <w:szCs w:val="18"/>
              </w:rPr>
            </w:pPr>
            <w:r w:rsidRPr="00564778">
              <w:rPr>
                <w:rFonts w:ascii="Arial" w:eastAsia="Meiryo UI" w:hAnsi="Arial" w:cs="Arial"/>
                <w:color w:val="000000"/>
                <w:sz w:val="18"/>
                <w:szCs w:val="18"/>
              </w:rPr>
              <w:t>[Buffer notification and transmission user data]</w:t>
            </w:r>
          </w:p>
          <w:p w14:paraId="3ECD735B" w14:textId="77777777" w:rsidR="00EE459F" w:rsidRPr="00564778" w:rsidRDefault="00EE459F" w:rsidP="007403F1">
            <w:pPr>
              <w:pStyle w:val="aff8"/>
              <w:jc w:val="both"/>
              <w:rPr>
                <w:rFonts w:ascii="Arial" w:eastAsia="Meiryo UI" w:hAnsi="Arial" w:cs="Arial"/>
                <w:color w:val="000000"/>
                <w:sz w:val="18"/>
                <w:szCs w:val="18"/>
              </w:rPr>
            </w:pPr>
            <w:r w:rsidRPr="00564778">
              <w:rPr>
                <w:rFonts w:ascii="Arial" w:eastAsia="Meiryo UI" w:hAnsi="Arial" w:cs="Arial"/>
                <w:color w:val="000000"/>
                <w:sz w:val="18"/>
                <w:szCs w:val="18"/>
              </w:rPr>
              <w:t xml:space="preserve">UE notices buffer with Buffer Status Request message to </w:t>
            </w: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w:t>
            </w:r>
          </w:p>
          <w:p w14:paraId="6ACF3522" w14:textId="77777777" w:rsidR="00EE459F" w:rsidRPr="00564778"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 acknowledges with UL Grant message.</w:t>
            </w:r>
          </w:p>
          <w:p w14:paraId="2A3659B5" w14:textId="43747D8D" w:rsidR="00EE459F" w:rsidRPr="00564778" w:rsidRDefault="00EE459F" w:rsidP="007403F1">
            <w:pPr>
              <w:pStyle w:val="aff8"/>
              <w:jc w:val="both"/>
              <w:rPr>
                <w:rFonts w:ascii="Arial" w:eastAsia="Meiryo UI" w:hAnsi="Arial" w:cs="Arial"/>
                <w:color w:val="000000"/>
                <w:sz w:val="18"/>
                <w:szCs w:val="18"/>
              </w:rPr>
            </w:pPr>
            <w:r w:rsidRPr="00564778">
              <w:rPr>
                <w:rFonts w:ascii="Arial" w:eastAsia="Meiryo UI" w:hAnsi="Arial" w:cs="Arial"/>
                <w:color w:val="000000"/>
                <w:sz w:val="18"/>
                <w:szCs w:val="18"/>
              </w:rPr>
              <w:t xml:space="preserve">UE sends user data on PUSCH with </w:t>
            </w:r>
            <w:r w:rsidR="00E62766">
              <w:rPr>
                <w:rFonts w:ascii="Arial" w:eastAsia="Meiryo UI" w:hAnsi="Arial" w:cs="Arial"/>
                <w:color w:val="000000"/>
                <w:sz w:val="18"/>
                <w:szCs w:val="18"/>
              </w:rPr>
              <w:t>l</w:t>
            </w:r>
            <w:r w:rsidR="00E62766" w:rsidRPr="00564778">
              <w:rPr>
                <w:rFonts w:ascii="Arial" w:eastAsia="Meiryo UI" w:hAnsi="Arial" w:cs="Arial"/>
                <w:color w:val="000000"/>
                <w:sz w:val="18"/>
                <w:szCs w:val="18"/>
              </w:rPr>
              <w:t xml:space="preserve">ogical </w:t>
            </w:r>
            <w:r w:rsidR="00E62766">
              <w:rPr>
                <w:rFonts w:ascii="Arial" w:eastAsia="Meiryo UI" w:hAnsi="Arial" w:cs="Arial"/>
                <w:color w:val="000000"/>
                <w:sz w:val="18"/>
                <w:szCs w:val="18"/>
              </w:rPr>
              <w:t>c</w:t>
            </w:r>
            <w:r w:rsidR="00E62766" w:rsidRPr="00564778">
              <w:rPr>
                <w:rFonts w:ascii="Arial" w:eastAsia="Meiryo UI" w:hAnsi="Arial" w:cs="Arial"/>
                <w:color w:val="000000"/>
                <w:sz w:val="18"/>
                <w:szCs w:val="18"/>
              </w:rPr>
              <w:t xml:space="preserve">hannel </w:t>
            </w:r>
            <w:r w:rsidRPr="00564778">
              <w:rPr>
                <w:rFonts w:ascii="Arial" w:eastAsia="Meiryo UI" w:hAnsi="Arial" w:cs="Arial"/>
                <w:color w:val="000000"/>
                <w:sz w:val="18"/>
                <w:szCs w:val="18"/>
              </w:rPr>
              <w:t>ID #</w:t>
            </w:r>
            <w:r>
              <w:rPr>
                <w:rFonts w:ascii="Arial" w:eastAsia="Meiryo UI" w:hAnsi="Arial" w:cs="Arial" w:hint="eastAsia"/>
                <w:color w:val="000000"/>
                <w:sz w:val="18"/>
                <w:szCs w:val="18"/>
              </w:rPr>
              <w:t>3</w:t>
            </w:r>
            <w:r w:rsidRPr="00564778">
              <w:rPr>
                <w:rFonts w:ascii="Arial" w:eastAsia="Meiryo UI" w:hAnsi="Arial" w:cs="Arial"/>
                <w:color w:val="000000"/>
                <w:sz w:val="18"/>
                <w:szCs w:val="18"/>
              </w:rPr>
              <w:t>.</w:t>
            </w:r>
          </w:p>
          <w:p w14:paraId="021C2E14" w14:textId="77777777" w:rsidR="00EE459F"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 acknowledge</w:t>
            </w:r>
            <w:r>
              <w:rPr>
                <w:rFonts w:ascii="Arial" w:eastAsia="Meiryo UI" w:hAnsi="Arial" w:cs="Arial" w:hint="eastAsia"/>
                <w:color w:val="000000"/>
                <w:sz w:val="18"/>
                <w:szCs w:val="18"/>
              </w:rPr>
              <w:t>s</w:t>
            </w:r>
            <w:r w:rsidRPr="00564778">
              <w:rPr>
                <w:rFonts w:ascii="Arial" w:eastAsia="Meiryo UI" w:hAnsi="Arial" w:cs="Arial"/>
                <w:color w:val="000000"/>
                <w:sz w:val="18"/>
                <w:szCs w:val="18"/>
              </w:rPr>
              <w:t xml:space="preserve"> with Ack or Nack.</w:t>
            </w:r>
          </w:p>
          <w:p w14:paraId="0E206705" w14:textId="77777777" w:rsidR="00EE459F" w:rsidRPr="00F56391"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UE repeats step 5 until buffer becomes empty.</w:t>
            </w:r>
          </w:p>
        </w:tc>
        <w:tc>
          <w:tcPr>
            <w:tcW w:w="2026" w:type="dxa"/>
            <w:vAlign w:val="center"/>
          </w:tcPr>
          <w:p w14:paraId="0C1CF5AD" w14:textId="77777777" w:rsidR="00EE459F" w:rsidRPr="00F56391" w:rsidRDefault="00EE459F" w:rsidP="007403F1">
            <w:pPr>
              <w:pStyle w:val="TAL"/>
              <w:keepNext w:val="0"/>
              <w:keepLines w:val="0"/>
              <w:rPr>
                <w:rFonts w:cs="Arial"/>
                <w:szCs w:val="18"/>
                <w:lang w:eastAsia="zh-CN" w:bidi="ar-KW"/>
              </w:rPr>
            </w:pPr>
          </w:p>
        </w:tc>
      </w:tr>
      <w:tr w:rsidR="00EE459F" w:rsidRPr="00786C20" w14:paraId="64251A09" w14:textId="77777777" w:rsidTr="005B6DB8">
        <w:trPr>
          <w:jc w:val="center"/>
        </w:trPr>
        <w:tc>
          <w:tcPr>
            <w:tcW w:w="1611" w:type="dxa"/>
            <w:vAlign w:val="center"/>
          </w:tcPr>
          <w:p w14:paraId="62D4FAF1"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 xml:space="preserve">Step </w:t>
            </w:r>
            <w:r>
              <w:rPr>
                <w:rFonts w:cs="Arial" w:hint="eastAsia"/>
                <w:szCs w:val="18"/>
                <w:lang w:eastAsia="ja-JP" w:bidi="ar-KW"/>
              </w:rPr>
              <w:t>7</w:t>
            </w:r>
            <w:r w:rsidRPr="00F56391">
              <w:rPr>
                <w:rFonts w:cs="Arial"/>
                <w:szCs w:val="18"/>
                <w:lang w:bidi="ar-KW"/>
              </w:rPr>
              <w:t xml:space="preserve"> (</w:t>
            </w:r>
            <w:r w:rsidRPr="00F56391">
              <w:rPr>
                <w:rFonts w:cs="Arial"/>
                <w:szCs w:val="18"/>
                <w:lang w:eastAsia="ja-JP" w:bidi="ar-KW"/>
              </w:rPr>
              <w:t>M</w:t>
            </w:r>
            <w:r w:rsidRPr="00F56391">
              <w:rPr>
                <w:rFonts w:cs="Arial"/>
                <w:szCs w:val="18"/>
                <w:lang w:bidi="ar-KW"/>
              </w:rPr>
              <w:t>)</w:t>
            </w:r>
          </w:p>
        </w:tc>
        <w:tc>
          <w:tcPr>
            <w:tcW w:w="6423" w:type="dxa"/>
            <w:vAlign w:val="center"/>
          </w:tcPr>
          <w:p w14:paraId="1FABE6C4" w14:textId="670167A8" w:rsidR="00EE459F" w:rsidRPr="00F56391" w:rsidRDefault="00EE459F" w:rsidP="007403F1">
            <w:pPr>
              <w:pStyle w:val="aff8"/>
              <w:jc w:val="both"/>
              <w:rPr>
                <w:rFonts w:ascii="Arial" w:eastAsia="Meiryo UI" w:hAnsi="Arial" w:cs="Arial"/>
                <w:color w:val="000000"/>
                <w:sz w:val="18"/>
                <w:szCs w:val="18"/>
              </w:rPr>
            </w:pPr>
            <w:r w:rsidRPr="00F56391">
              <w:rPr>
                <w:rFonts w:ascii="Arial" w:eastAsia="Meiryo UI" w:hAnsi="Arial" w:cs="Arial"/>
                <w:color w:val="000000"/>
                <w:sz w:val="18"/>
                <w:szCs w:val="18"/>
              </w:rPr>
              <w:t xml:space="preserve">[Collect </w:t>
            </w:r>
            <w:r w:rsidR="00E62766">
              <w:rPr>
                <w:rFonts w:ascii="Arial" w:eastAsia="Meiryo UI" w:hAnsi="Arial" w:cs="Arial"/>
                <w:color w:val="000000"/>
                <w:sz w:val="18"/>
                <w:szCs w:val="18"/>
              </w:rPr>
              <w:t>d</w:t>
            </w:r>
            <w:r w:rsidR="00E62766" w:rsidRPr="00F56391">
              <w:rPr>
                <w:rFonts w:ascii="Arial" w:eastAsia="Meiryo UI" w:hAnsi="Arial" w:cs="Arial"/>
                <w:color w:val="000000"/>
                <w:sz w:val="18"/>
                <w:szCs w:val="18"/>
              </w:rPr>
              <w:t>ata</w:t>
            </w:r>
            <w:r w:rsidRPr="00F56391">
              <w:rPr>
                <w:rFonts w:ascii="Arial" w:eastAsia="Meiryo UI" w:hAnsi="Arial" w:cs="Arial"/>
                <w:color w:val="000000"/>
                <w:sz w:val="18"/>
                <w:szCs w:val="18"/>
              </w:rPr>
              <w:t>]</w:t>
            </w:r>
          </w:p>
          <w:p w14:paraId="20C0A04E" w14:textId="77777777" w:rsidR="00EE459F" w:rsidRDefault="00EE459F" w:rsidP="007403F1">
            <w:pPr>
              <w:pStyle w:val="aff8"/>
              <w:jc w:val="both"/>
              <w:rPr>
                <w:rFonts w:ascii="Arial" w:eastAsia="Meiryo UI" w:hAnsi="Arial" w:cs="Arial"/>
                <w:color w:val="000000"/>
                <w:sz w:val="18"/>
                <w:szCs w:val="18"/>
              </w:rPr>
            </w:pPr>
            <w:r w:rsidRPr="00F56391">
              <w:rPr>
                <w:rFonts w:ascii="Arial" w:hAnsi="Arial" w:cs="Arial"/>
                <w:sz w:val="18"/>
                <w:szCs w:val="18"/>
                <w:lang w:bidi="ar-KW"/>
              </w:rPr>
              <w:t xml:space="preserve">RAN related data from RAN nodes are collected at SMO Collector via </w:t>
            </w:r>
            <w:r>
              <w:rPr>
                <w:rFonts w:ascii="Arial" w:hAnsi="Arial" w:cs="Arial" w:hint="eastAsia"/>
                <w:sz w:val="18"/>
                <w:szCs w:val="18"/>
                <w:lang w:bidi="ar-KW"/>
              </w:rPr>
              <w:t>O1</w:t>
            </w:r>
            <w:r w:rsidRPr="00F56391">
              <w:rPr>
                <w:rFonts w:ascii="Arial" w:hAnsi="Arial" w:cs="Arial"/>
                <w:sz w:val="18"/>
                <w:szCs w:val="18"/>
                <w:lang w:bidi="ar-KW"/>
              </w:rPr>
              <w:t xml:space="preserve"> interface.</w:t>
            </w:r>
          </w:p>
        </w:tc>
        <w:tc>
          <w:tcPr>
            <w:tcW w:w="2026" w:type="dxa"/>
            <w:vAlign w:val="center"/>
          </w:tcPr>
          <w:p w14:paraId="18D2A588" w14:textId="77777777" w:rsidR="00EE459F" w:rsidRPr="00F56391" w:rsidRDefault="00EE459F" w:rsidP="007403F1">
            <w:pPr>
              <w:pStyle w:val="TAL"/>
              <w:keepNext w:val="0"/>
              <w:keepLines w:val="0"/>
              <w:rPr>
                <w:rFonts w:cs="Arial"/>
                <w:szCs w:val="18"/>
                <w:lang w:eastAsia="zh-CN" w:bidi="ar-KW"/>
              </w:rPr>
            </w:pPr>
          </w:p>
        </w:tc>
      </w:tr>
      <w:tr w:rsidR="00EE459F" w:rsidRPr="00786C20" w14:paraId="1C341849" w14:textId="77777777" w:rsidTr="005B6DB8">
        <w:trPr>
          <w:jc w:val="center"/>
        </w:trPr>
        <w:tc>
          <w:tcPr>
            <w:tcW w:w="1611" w:type="dxa"/>
            <w:vAlign w:val="center"/>
          </w:tcPr>
          <w:p w14:paraId="7E64BDFB"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Ends when</w:t>
            </w:r>
          </w:p>
        </w:tc>
        <w:tc>
          <w:tcPr>
            <w:tcW w:w="6423" w:type="dxa"/>
            <w:vAlign w:val="center"/>
          </w:tcPr>
          <w:p w14:paraId="79D949E8" w14:textId="77777777" w:rsidR="00EE459F" w:rsidRPr="00F56391" w:rsidRDefault="00EE459F" w:rsidP="007403F1">
            <w:pPr>
              <w:pStyle w:val="aff8"/>
              <w:jc w:val="both"/>
              <w:rPr>
                <w:rFonts w:ascii="Arial" w:hAnsi="Arial" w:cs="Arial"/>
                <w:color w:val="000000" w:themeColor="text1"/>
                <w:sz w:val="18"/>
                <w:szCs w:val="18"/>
                <w:lang w:bidi="ar-KW"/>
              </w:rPr>
            </w:pPr>
            <w:r>
              <w:rPr>
                <w:rFonts w:ascii="Arial" w:eastAsia="Meiryo UI" w:hAnsi="Arial" w:cs="Arial" w:hint="eastAsia"/>
                <w:color w:val="000000"/>
                <w:sz w:val="18"/>
                <w:szCs w:val="18"/>
              </w:rPr>
              <w:t>UE finishes data transmission until buffer becomes empty.</w:t>
            </w:r>
          </w:p>
        </w:tc>
        <w:tc>
          <w:tcPr>
            <w:tcW w:w="2026" w:type="dxa"/>
            <w:vAlign w:val="center"/>
          </w:tcPr>
          <w:p w14:paraId="1FF52FB6" w14:textId="77777777" w:rsidR="00EE459F" w:rsidRPr="00F56391" w:rsidRDefault="00EE459F" w:rsidP="007403F1">
            <w:pPr>
              <w:pStyle w:val="TAL"/>
              <w:keepNext w:val="0"/>
              <w:keepLines w:val="0"/>
              <w:rPr>
                <w:rFonts w:cs="Arial"/>
                <w:szCs w:val="18"/>
                <w:lang w:eastAsia="zh-CN" w:bidi="ar-KW"/>
              </w:rPr>
            </w:pPr>
          </w:p>
        </w:tc>
      </w:tr>
      <w:tr w:rsidR="00EE459F" w:rsidRPr="00786C20" w14:paraId="40E6FC5B" w14:textId="77777777" w:rsidTr="005B6DB8">
        <w:trPr>
          <w:jc w:val="center"/>
        </w:trPr>
        <w:tc>
          <w:tcPr>
            <w:tcW w:w="1611" w:type="dxa"/>
            <w:vAlign w:val="center"/>
          </w:tcPr>
          <w:p w14:paraId="159460B8" w14:textId="77777777" w:rsidR="00EE459F" w:rsidRPr="00940066" w:rsidRDefault="00EE459F" w:rsidP="007403F1">
            <w:pPr>
              <w:pStyle w:val="TAL"/>
              <w:keepNext w:val="0"/>
              <w:keepLines w:val="0"/>
              <w:rPr>
                <w:rFonts w:cs="Arial"/>
                <w:szCs w:val="18"/>
                <w:lang w:bidi="ar-KW"/>
              </w:rPr>
            </w:pPr>
            <w:r w:rsidRPr="00F56391">
              <w:rPr>
                <w:rFonts w:cs="Arial"/>
                <w:szCs w:val="18"/>
                <w:lang w:bidi="ar-KW"/>
              </w:rPr>
              <w:t>Exceptions</w:t>
            </w:r>
          </w:p>
        </w:tc>
        <w:tc>
          <w:tcPr>
            <w:tcW w:w="6423" w:type="dxa"/>
            <w:vAlign w:val="center"/>
          </w:tcPr>
          <w:p w14:paraId="784F2F28" w14:textId="77777777" w:rsidR="00EE459F" w:rsidRPr="00940066"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None identified.</w:t>
            </w:r>
          </w:p>
        </w:tc>
        <w:tc>
          <w:tcPr>
            <w:tcW w:w="2026" w:type="dxa"/>
            <w:vAlign w:val="center"/>
          </w:tcPr>
          <w:p w14:paraId="10D11A34" w14:textId="77777777" w:rsidR="00EE459F" w:rsidRPr="00F56391" w:rsidRDefault="00EE459F" w:rsidP="007403F1">
            <w:pPr>
              <w:pStyle w:val="TAL"/>
              <w:keepNext w:val="0"/>
              <w:keepLines w:val="0"/>
              <w:rPr>
                <w:rFonts w:cs="Arial"/>
                <w:szCs w:val="18"/>
                <w:lang w:eastAsia="zh-CN" w:bidi="ar-KW"/>
              </w:rPr>
            </w:pPr>
          </w:p>
        </w:tc>
      </w:tr>
      <w:tr w:rsidR="00EE459F" w:rsidRPr="00786C20" w14:paraId="36DDD85A" w14:textId="77777777" w:rsidTr="005B6DB8">
        <w:trPr>
          <w:jc w:val="center"/>
        </w:trPr>
        <w:tc>
          <w:tcPr>
            <w:tcW w:w="1611" w:type="dxa"/>
            <w:vAlign w:val="center"/>
          </w:tcPr>
          <w:p w14:paraId="786C0320" w14:textId="77777777" w:rsidR="00EE459F" w:rsidRPr="00F56391" w:rsidRDefault="00EE459F" w:rsidP="007403F1">
            <w:pPr>
              <w:pStyle w:val="TAL"/>
              <w:keepNext w:val="0"/>
              <w:keepLines w:val="0"/>
              <w:rPr>
                <w:rFonts w:cs="Arial"/>
                <w:szCs w:val="18"/>
                <w:lang w:bidi="ar-KW"/>
              </w:rPr>
            </w:pPr>
            <w:r w:rsidRPr="00F56391">
              <w:rPr>
                <w:rFonts w:cs="Arial"/>
                <w:szCs w:val="18"/>
                <w:lang w:bidi="ar-KW"/>
              </w:rPr>
              <w:t>Post Conditions</w:t>
            </w:r>
          </w:p>
        </w:tc>
        <w:tc>
          <w:tcPr>
            <w:tcW w:w="6423" w:type="dxa"/>
            <w:vAlign w:val="center"/>
          </w:tcPr>
          <w:p w14:paraId="62C0DB2F" w14:textId="77777777" w:rsidR="00EE459F" w:rsidRPr="00F56391" w:rsidRDefault="00EE459F" w:rsidP="007403F1">
            <w:pPr>
              <w:pStyle w:val="aff8"/>
              <w:jc w:val="both"/>
              <w:rPr>
                <w:rFonts w:ascii="Arial" w:eastAsia="Meiryo UI" w:hAnsi="Arial" w:cs="Arial"/>
                <w:color w:val="000000"/>
                <w:sz w:val="18"/>
                <w:szCs w:val="18"/>
              </w:rPr>
            </w:pPr>
            <w:r>
              <w:rPr>
                <w:rFonts w:ascii="Arial" w:eastAsia="Meiryo UI" w:hAnsi="Arial" w:cs="Arial" w:hint="eastAsia"/>
                <w:color w:val="000000"/>
                <w:sz w:val="18"/>
                <w:szCs w:val="18"/>
              </w:rPr>
              <w:t>None identified</w:t>
            </w:r>
          </w:p>
        </w:tc>
        <w:tc>
          <w:tcPr>
            <w:tcW w:w="2026" w:type="dxa"/>
            <w:vAlign w:val="center"/>
          </w:tcPr>
          <w:p w14:paraId="1BA57DF5" w14:textId="77777777" w:rsidR="00EE459F" w:rsidRPr="00F56391" w:rsidRDefault="00EE459F" w:rsidP="007403F1">
            <w:pPr>
              <w:pStyle w:val="TAL"/>
              <w:keepNext w:val="0"/>
              <w:keepLines w:val="0"/>
              <w:rPr>
                <w:rFonts w:cs="Arial"/>
                <w:szCs w:val="18"/>
                <w:lang w:eastAsia="zh-CN" w:bidi="ar-KW"/>
              </w:rPr>
            </w:pPr>
          </w:p>
        </w:tc>
      </w:tr>
    </w:tbl>
    <w:p w14:paraId="1E7BD256" w14:textId="77777777" w:rsidR="00EE459F" w:rsidRDefault="00EE459F" w:rsidP="006E4C35">
      <w:pPr>
        <w:pStyle w:val="PlantUML"/>
      </w:pPr>
      <w:r w:rsidRPr="00E565B3" w:rsidDel="00FB3FC2">
        <w:t xml:space="preserve"> </w:t>
      </w:r>
      <w:r>
        <w:t>@startuml</w:t>
      </w:r>
    </w:p>
    <w:p w14:paraId="0F40E1D8" w14:textId="77777777" w:rsidR="00EE459F" w:rsidRPr="00183409" w:rsidRDefault="00EE459F" w:rsidP="006E4C35">
      <w:pPr>
        <w:pStyle w:val="PlantUML"/>
      </w:pPr>
      <w:r w:rsidRPr="00183409">
        <w:t>skinparam ParticipantPadding 5</w:t>
      </w:r>
    </w:p>
    <w:p w14:paraId="4724E293" w14:textId="77777777" w:rsidR="00EE459F" w:rsidRPr="00183409" w:rsidRDefault="00EE459F" w:rsidP="006E4C35">
      <w:pPr>
        <w:pStyle w:val="PlantUML"/>
      </w:pPr>
      <w:r w:rsidRPr="00183409">
        <w:t>skinparam BoxPadding 10</w:t>
      </w:r>
    </w:p>
    <w:p w14:paraId="6D1509B3" w14:textId="77777777" w:rsidR="00EE459F" w:rsidRPr="00183409" w:rsidRDefault="00EE459F" w:rsidP="006E4C35">
      <w:pPr>
        <w:pStyle w:val="PlantUML"/>
      </w:pPr>
      <w:r w:rsidRPr="00183409">
        <w:t>skinparam defaultFontSize 12</w:t>
      </w:r>
    </w:p>
    <w:p w14:paraId="5B22123C" w14:textId="77777777" w:rsidR="00EE459F" w:rsidRPr="00183409" w:rsidRDefault="00EE459F" w:rsidP="006E4C35">
      <w:pPr>
        <w:pStyle w:val="PlantUML"/>
      </w:pPr>
      <w:r w:rsidRPr="00183409">
        <w:t>Autonumber</w:t>
      </w:r>
    </w:p>
    <w:p w14:paraId="45226B87" w14:textId="77777777" w:rsidR="00EE459F" w:rsidRPr="00183409" w:rsidRDefault="00EE459F" w:rsidP="006E4C35">
      <w:pPr>
        <w:pStyle w:val="PlantUML"/>
      </w:pPr>
    </w:p>
    <w:p w14:paraId="5483EAD1" w14:textId="77777777" w:rsidR="00EE459F" w:rsidRPr="00183409" w:rsidRDefault="00EE459F" w:rsidP="006E4C35">
      <w:pPr>
        <w:pStyle w:val="PlantUML"/>
      </w:pPr>
      <w:r w:rsidRPr="00183409">
        <w:t>Box “S</w:t>
      </w:r>
      <w:r w:rsidRPr="00183409">
        <w:rPr>
          <w:lang w:eastAsia="ja-JP"/>
        </w:rPr>
        <w:t>MO</w:t>
      </w:r>
      <w:r w:rsidRPr="00183409">
        <w:t>” #gold</w:t>
      </w:r>
    </w:p>
    <w:p w14:paraId="63D4266C" w14:textId="77777777" w:rsidR="00EE459F" w:rsidRPr="00183409" w:rsidRDefault="00EE459F" w:rsidP="006E4C35">
      <w:pPr>
        <w:pStyle w:val="PlantUML"/>
      </w:pPr>
      <w:r w:rsidRPr="00183409">
        <w:t xml:space="preserve">   Boundary Collector</w:t>
      </w:r>
    </w:p>
    <w:p w14:paraId="5CD2D68C" w14:textId="77777777" w:rsidR="00EE459F" w:rsidRPr="00183409" w:rsidRDefault="00EE459F" w:rsidP="006E4C35">
      <w:pPr>
        <w:pStyle w:val="PlantUML"/>
      </w:pPr>
      <w:r w:rsidRPr="00183409">
        <w:t>end box</w:t>
      </w:r>
    </w:p>
    <w:p w14:paraId="1F7DA67B" w14:textId="77777777" w:rsidR="00EE459F" w:rsidRPr="00183409" w:rsidRDefault="00EE459F" w:rsidP="006E4C35">
      <w:pPr>
        <w:pStyle w:val="PlantUML"/>
      </w:pPr>
    </w:p>
    <w:p w14:paraId="32688C8F" w14:textId="77777777" w:rsidR="00EE459F" w:rsidRPr="00183409" w:rsidRDefault="00EE459F" w:rsidP="006E4C35">
      <w:pPr>
        <w:pStyle w:val="PlantUML"/>
      </w:pPr>
      <w:r w:rsidRPr="00183409">
        <w:t>Box “O-RAN” #lightpink</w:t>
      </w:r>
    </w:p>
    <w:p w14:paraId="6FE5158D" w14:textId="77777777" w:rsidR="00EE459F" w:rsidRPr="00183409" w:rsidRDefault="00EE459F" w:rsidP="006E4C35">
      <w:pPr>
        <w:pStyle w:val="PlantUML"/>
      </w:pPr>
      <w:r w:rsidRPr="00183409">
        <w:t xml:space="preserve">   Participant </w:t>
      </w:r>
      <w:r w:rsidRPr="00183409">
        <w:rPr>
          <w:rFonts w:eastAsia="Yu Mincho"/>
          <w:lang w:eastAsia="ja-JP"/>
        </w:rPr>
        <w:t>NRTRIC</w:t>
      </w:r>
      <w:r w:rsidRPr="00183409">
        <w:t xml:space="preserve"> as “</w:t>
      </w:r>
      <w:r w:rsidRPr="00183409">
        <w:rPr>
          <w:rFonts w:eastAsia="Yu Mincho"/>
          <w:lang w:eastAsia="ja-JP"/>
        </w:rPr>
        <w:t>Near-RT RIC</w:t>
      </w:r>
      <w:r w:rsidRPr="00183409">
        <w:t>”</w:t>
      </w:r>
    </w:p>
    <w:p w14:paraId="4278A6A0" w14:textId="77777777" w:rsidR="00EE459F" w:rsidRPr="00183409" w:rsidRDefault="00EE459F" w:rsidP="006E4C35">
      <w:pPr>
        <w:pStyle w:val="PlantUML"/>
      </w:pPr>
      <w:r w:rsidRPr="00183409">
        <w:t xml:space="preserve">   Participant </w:t>
      </w:r>
      <w:r w:rsidRPr="00183409">
        <w:rPr>
          <w:rFonts w:eastAsia="Yu Mincho"/>
          <w:lang w:eastAsia="ja-JP"/>
        </w:rPr>
        <w:t>OCUCP</w:t>
      </w:r>
      <w:r w:rsidRPr="00183409">
        <w:t xml:space="preserve"> as “</w:t>
      </w:r>
      <w:r w:rsidRPr="00183409">
        <w:rPr>
          <w:rFonts w:eastAsia="Yu Mincho"/>
          <w:lang w:eastAsia="ja-JP"/>
        </w:rPr>
        <w:t>O-CU-CP</w:t>
      </w:r>
      <w:r w:rsidRPr="00183409">
        <w:t>”</w:t>
      </w:r>
    </w:p>
    <w:p w14:paraId="299D3140" w14:textId="77777777" w:rsidR="00EE459F" w:rsidRPr="00183409" w:rsidRDefault="00EE459F" w:rsidP="006E4C35">
      <w:pPr>
        <w:pStyle w:val="PlantUML"/>
      </w:pPr>
      <w:r w:rsidRPr="00183409">
        <w:t xml:space="preserve">   Participant </w:t>
      </w:r>
      <w:r w:rsidRPr="00183409">
        <w:rPr>
          <w:rFonts w:eastAsia="Yu Mincho"/>
          <w:lang w:eastAsia="ja-JP"/>
        </w:rPr>
        <w:t>pOCUUP</w:t>
      </w:r>
      <w:r w:rsidRPr="00183409">
        <w:t xml:space="preserve"> as “</w:t>
      </w:r>
      <w:r w:rsidRPr="00183409">
        <w:rPr>
          <w:rFonts w:eastAsia="Yu Mincho"/>
          <w:lang w:eastAsia="ja-JP"/>
        </w:rPr>
        <w:t>pO-CU-UP</w:t>
      </w:r>
      <w:r w:rsidRPr="00183409">
        <w:t>”</w:t>
      </w:r>
    </w:p>
    <w:p w14:paraId="0E773806" w14:textId="77777777" w:rsidR="00EE459F" w:rsidRPr="00183409" w:rsidRDefault="00EE459F" w:rsidP="006E4C35">
      <w:pPr>
        <w:pStyle w:val="PlantUML"/>
      </w:pPr>
      <w:r w:rsidRPr="00183409">
        <w:t xml:space="preserve">   Participant </w:t>
      </w:r>
      <w:r w:rsidRPr="00183409">
        <w:rPr>
          <w:rFonts w:eastAsia="Yu Mincho"/>
          <w:lang w:eastAsia="ja-JP"/>
        </w:rPr>
        <w:t>pODU</w:t>
      </w:r>
      <w:r w:rsidRPr="00183409">
        <w:t xml:space="preserve"> as “</w:t>
      </w:r>
      <w:r w:rsidRPr="00183409">
        <w:rPr>
          <w:rFonts w:eastAsia="Yu Mincho"/>
          <w:lang w:eastAsia="ja-JP"/>
        </w:rPr>
        <w:t>pO-DU</w:t>
      </w:r>
      <w:r w:rsidRPr="00183409">
        <w:t>”</w:t>
      </w:r>
    </w:p>
    <w:p w14:paraId="0EACF482" w14:textId="77777777" w:rsidR="00EE459F" w:rsidRPr="00183409" w:rsidRDefault="00EE459F" w:rsidP="006E4C35">
      <w:pPr>
        <w:pStyle w:val="PlantUML"/>
      </w:pPr>
      <w:r w:rsidRPr="00183409">
        <w:t xml:space="preserve">   Participant</w:t>
      </w:r>
      <w:r w:rsidRPr="00183409">
        <w:rPr>
          <w:rFonts w:eastAsia="Yu Mincho"/>
          <w:lang w:eastAsia="ja-JP"/>
        </w:rPr>
        <w:t xml:space="preserve"> sOCUUP</w:t>
      </w:r>
      <w:r w:rsidRPr="00183409">
        <w:t xml:space="preserve"> as “</w:t>
      </w:r>
      <w:r w:rsidRPr="00183409">
        <w:rPr>
          <w:rFonts w:eastAsia="Yu Mincho"/>
          <w:lang w:eastAsia="ja-JP"/>
        </w:rPr>
        <w:t>sO-CU-UP</w:t>
      </w:r>
      <w:r w:rsidRPr="00183409">
        <w:t>”</w:t>
      </w:r>
    </w:p>
    <w:p w14:paraId="1C2CC6CB" w14:textId="77777777" w:rsidR="00EE459F" w:rsidRPr="00183409" w:rsidRDefault="00EE459F" w:rsidP="006E4C35">
      <w:pPr>
        <w:pStyle w:val="PlantUML"/>
      </w:pPr>
      <w:r w:rsidRPr="00183409">
        <w:t xml:space="preserve">   Participant </w:t>
      </w:r>
      <w:r w:rsidRPr="00183409">
        <w:rPr>
          <w:rFonts w:eastAsia="Yu Mincho"/>
          <w:lang w:eastAsia="ja-JP"/>
        </w:rPr>
        <w:t>sODU</w:t>
      </w:r>
      <w:r w:rsidRPr="00183409">
        <w:t xml:space="preserve"> as “</w:t>
      </w:r>
      <w:r w:rsidRPr="00183409">
        <w:rPr>
          <w:rFonts w:eastAsia="Yu Mincho"/>
          <w:lang w:eastAsia="ja-JP"/>
        </w:rPr>
        <w:t>sO-DU</w:t>
      </w:r>
      <w:r w:rsidRPr="00183409">
        <w:t>”</w:t>
      </w:r>
    </w:p>
    <w:p w14:paraId="7CD3099F" w14:textId="77777777" w:rsidR="00EE459F" w:rsidRPr="00183409" w:rsidRDefault="00EE459F" w:rsidP="006E4C35">
      <w:pPr>
        <w:pStyle w:val="PlantUML"/>
      </w:pPr>
      <w:r w:rsidRPr="00183409">
        <w:t xml:space="preserve">   Participant </w:t>
      </w:r>
      <w:r w:rsidRPr="00183409">
        <w:rPr>
          <w:rFonts w:eastAsia="Yu Mincho"/>
          <w:lang w:eastAsia="ja-JP"/>
        </w:rPr>
        <w:t>ORU</w:t>
      </w:r>
      <w:r w:rsidRPr="00183409">
        <w:t xml:space="preserve"> as “</w:t>
      </w:r>
      <w:r w:rsidRPr="00183409">
        <w:rPr>
          <w:rFonts w:eastAsia="Yu Mincho"/>
          <w:lang w:eastAsia="ja-JP"/>
        </w:rPr>
        <w:t>O-RU</w:t>
      </w:r>
      <w:r w:rsidRPr="00183409">
        <w:t>”</w:t>
      </w:r>
    </w:p>
    <w:p w14:paraId="47251B96" w14:textId="77777777" w:rsidR="00EE459F" w:rsidRPr="00183409" w:rsidRDefault="00EE459F" w:rsidP="006E4C35">
      <w:pPr>
        <w:pStyle w:val="PlantUML"/>
      </w:pPr>
      <w:r w:rsidRPr="00183409">
        <w:t>End box</w:t>
      </w:r>
    </w:p>
    <w:p w14:paraId="75A02906" w14:textId="77777777" w:rsidR="00EE459F" w:rsidRPr="00183409" w:rsidRDefault="00EE459F" w:rsidP="006E4C35">
      <w:pPr>
        <w:pStyle w:val="PlantUML"/>
      </w:pPr>
    </w:p>
    <w:p w14:paraId="1C52BBB9" w14:textId="77777777" w:rsidR="00EE459F" w:rsidRPr="00183409" w:rsidRDefault="00EE459F" w:rsidP="006E4C35">
      <w:pPr>
        <w:pStyle w:val="PlantUML"/>
      </w:pPr>
      <w:r w:rsidRPr="00183409">
        <w:t xml:space="preserve">Participant </w:t>
      </w:r>
      <w:r w:rsidRPr="00183409">
        <w:rPr>
          <w:rFonts w:eastAsia="Yu Mincho"/>
          <w:lang w:eastAsia="ja-JP"/>
        </w:rPr>
        <w:t>UE</w:t>
      </w:r>
      <w:r w:rsidRPr="00183409">
        <w:t xml:space="preserve"> as “</w:t>
      </w:r>
      <w:r w:rsidRPr="00183409">
        <w:rPr>
          <w:rFonts w:eastAsia="Yu Mincho"/>
          <w:lang w:eastAsia="ja-JP"/>
        </w:rPr>
        <w:t>UE</w:t>
      </w:r>
      <w:r w:rsidRPr="00183409">
        <w:t>”</w:t>
      </w:r>
    </w:p>
    <w:p w14:paraId="2CF87B74" w14:textId="77777777" w:rsidR="00EE459F" w:rsidRPr="00183409" w:rsidRDefault="00EE459F" w:rsidP="006E4C35">
      <w:pPr>
        <w:pStyle w:val="PlantUML"/>
      </w:pPr>
    </w:p>
    <w:p w14:paraId="53A4E369" w14:textId="77777777" w:rsidR="00EE459F" w:rsidRPr="00183409" w:rsidRDefault="00EE459F" w:rsidP="006E4C35">
      <w:pPr>
        <w:pStyle w:val="PlantUML"/>
      </w:pPr>
      <w:r w:rsidRPr="00183409">
        <w:t>note right of UE #aqua</w:t>
      </w:r>
    </w:p>
    <w:p w14:paraId="77B51DEA" w14:textId="77777777" w:rsidR="00EE459F" w:rsidRPr="00183409" w:rsidRDefault="00EE459F" w:rsidP="006E4C35">
      <w:pPr>
        <w:pStyle w:val="PlantUML"/>
      </w:pPr>
      <w:r w:rsidRPr="00183409">
        <w:t>SRR: Scheduling Request Resource</w:t>
      </w:r>
    </w:p>
    <w:p w14:paraId="7A4993FD" w14:textId="77777777" w:rsidR="00EE459F" w:rsidRPr="00183409" w:rsidRDefault="00EE459F" w:rsidP="006E4C35">
      <w:pPr>
        <w:pStyle w:val="PlantUML"/>
      </w:pPr>
      <w:r w:rsidRPr="00183409">
        <w:t>LCID: Logical Channel ID</w:t>
      </w:r>
    </w:p>
    <w:p w14:paraId="73BF4605" w14:textId="77777777" w:rsidR="00EE459F" w:rsidRPr="00183409" w:rsidRDefault="00EE459F" w:rsidP="006E4C35">
      <w:pPr>
        <w:pStyle w:val="PlantUML"/>
      </w:pPr>
      <w:r w:rsidRPr="00183409">
        <w:t>end note</w:t>
      </w:r>
    </w:p>
    <w:p w14:paraId="0BEE2A6D" w14:textId="77777777" w:rsidR="00EE459F" w:rsidRPr="00183409" w:rsidRDefault="00EE459F" w:rsidP="006E4C35">
      <w:pPr>
        <w:pStyle w:val="PlantUML"/>
      </w:pPr>
    </w:p>
    <w:p w14:paraId="4ADE4DC5" w14:textId="77777777" w:rsidR="00EE459F" w:rsidRPr="00183409" w:rsidRDefault="00EE459F" w:rsidP="006E4C35">
      <w:pPr>
        <w:pStyle w:val="PlantUML"/>
      </w:pPr>
      <w:r w:rsidRPr="00183409">
        <w:t xml:space="preserve">Hnote over </w:t>
      </w:r>
      <w:r>
        <w:rPr>
          <w:rFonts w:hint="eastAsia"/>
        </w:rPr>
        <w:t>C</w:t>
      </w:r>
      <w:r w:rsidRPr="00B549C9">
        <w:t>ollector</w:t>
      </w:r>
      <w:r w:rsidRPr="00183409">
        <w:t>, sODU</w:t>
      </w:r>
    </w:p>
    <w:p w14:paraId="4D5A64EB" w14:textId="77777777" w:rsidR="00EE459F" w:rsidRPr="00183409" w:rsidRDefault="00EE459F" w:rsidP="006E4C35">
      <w:pPr>
        <w:pStyle w:val="PlantUML"/>
      </w:pPr>
      <w:r w:rsidRPr="00183409">
        <w:t>pO-DU and sO-DU are allocated resources for fronthaul usage from SMO</w:t>
      </w:r>
    </w:p>
    <w:p w14:paraId="1FDE69DC" w14:textId="77777777" w:rsidR="00EE459F" w:rsidRPr="00183409" w:rsidRDefault="00EE459F" w:rsidP="006E4C35">
      <w:pPr>
        <w:pStyle w:val="PlantUML"/>
      </w:pPr>
      <w:r w:rsidRPr="00183409">
        <w:t>endrnote</w:t>
      </w:r>
    </w:p>
    <w:p w14:paraId="328FD246" w14:textId="77777777" w:rsidR="00EE459F" w:rsidRDefault="00EE459F" w:rsidP="006E4C35">
      <w:pPr>
        <w:pStyle w:val="PlantUML"/>
      </w:pPr>
    </w:p>
    <w:p w14:paraId="5282877E" w14:textId="77777777" w:rsidR="00EE459F" w:rsidRPr="00183409" w:rsidRDefault="00EE459F" w:rsidP="006E4C35">
      <w:pPr>
        <w:pStyle w:val="PlantUML"/>
      </w:pPr>
      <w:r w:rsidRPr="00183409">
        <w:t xml:space="preserve">Hnote over </w:t>
      </w:r>
      <w:r>
        <w:rPr>
          <w:rFonts w:hint="eastAsia"/>
        </w:rPr>
        <w:t>C</w:t>
      </w:r>
      <w:r w:rsidRPr="0056010A">
        <w:t>ollector</w:t>
      </w:r>
      <w:r w:rsidRPr="00183409">
        <w:t>, sODU</w:t>
      </w:r>
    </w:p>
    <w:p w14:paraId="7494D239" w14:textId="77777777" w:rsidR="00EE459F" w:rsidRPr="00183409" w:rsidRDefault="00EE459F" w:rsidP="006E4C35">
      <w:pPr>
        <w:pStyle w:val="PlantUML"/>
      </w:pPr>
      <w:r>
        <w:rPr>
          <w:rFonts w:hint="eastAsia"/>
        </w:rPr>
        <w:t>Slice #1 and #2 are created</w:t>
      </w:r>
    </w:p>
    <w:p w14:paraId="0C51D2AA" w14:textId="77777777" w:rsidR="00EE459F" w:rsidRPr="00183409" w:rsidRDefault="00EE459F" w:rsidP="006E4C35">
      <w:pPr>
        <w:pStyle w:val="PlantUML"/>
      </w:pPr>
      <w:r w:rsidRPr="00183409">
        <w:t>endrnote</w:t>
      </w:r>
    </w:p>
    <w:p w14:paraId="3A0B8446" w14:textId="77777777" w:rsidR="00EE459F" w:rsidRDefault="00EE459F" w:rsidP="006E4C35">
      <w:pPr>
        <w:pStyle w:val="PlantUML"/>
      </w:pPr>
    </w:p>
    <w:p w14:paraId="66DE33F7" w14:textId="77777777" w:rsidR="00EE459F" w:rsidRPr="00183409" w:rsidRDefault="00EE459F" w:rsidP="006E4C35">
      <w:pPr>
        <w:pStyle w:val="PlantUML"/>
      </w:pPr>
    </w:p>
    <w:p w14:paraId="757C6FF5" w14:textId="77777777" w:rsidR="00EE459F" w:rsidRPr="00183409" w:rsidRDefault="00EE459F" w:rsidP="006E4C35">
      <w:pPr>
        <w:pStyle w:val="PlantUML"/>
      </w:pPr>
      <w:r w:rsidRPr="00183409">
        <w:t xml:space="preserve">Hnote over </w:t>
      </w:r>
      <w:r w:rsidRPr="00183409">
        <w:rPr>
          <w:rFonts w:eastAsia="Yu Mincho"/>
          <w:lang w:eastAsia="ja-JP"/>
        </w:rPr>
        <w:t>OCUCP</w:t>
      </w:r>
      <w:r w:rsidRPr="00183409">
        <w:t>,</w:t>
      </w:r>
      <w:r w:rsidRPr="00183409">
        <w:rPr>
          <w:rFonts w:eastAsia="Yu Mincho"/>
          <w:lang w:eastAsia="ja-JP"/>
        </w:rPr>
        <w:t>UE</w:t>
      </w:r>
    </w:p>
    <w:p w14:paraId="41DFF30E" w14:textId="77777777" w:rsidR="00EE459F" w:rsidRPr="00183409" w:rsidRDefault="00EE459F" w:rsidP="006E4C35">
      <w:pPr>
        <w:pStyle w:val="PlantUML"/>
      </w:pPr>
      <w:r w:rsidRPr="00183409">
        <w:t>UE performed RACH procedure with primary vO-DU and vO-CU</w:t>
      </w:r>
    </w:p>
    <w:p w14:paraId="477C2D0A" w14:textId="77777777" w:rsidR="00EE459F" w:rsidRPr="00183409" w:rsidRDefault="00EE459F" w:rsidP="006E4C35">
      <w:pPr>
        <w:pStyle w:val="PlantUML"/>
      </w:pPr>
      <w:r w:rsidRPr="00183409">
        <w:t>endrnote</w:t>
      </w:r>
    </w:p>
    <w:p w14:paraId="01D8A105" w14:textId="77777777" w:rsidR="00EE459F" w:rsidRPr="00183409" w:rsidRDefault="00EE459F" w:rsidP="006E4C35">
      <w:pPr>
        <w:pStyle w:val="PlantUML"/>
      </w:pPr>
    </w:p>
    <w:p w14:paraId="6EA5DBC2" w14:textId="77777777" w:rsidR="00EE459F" w:rsidRPr="00183409" w:rsidRDefault="00EE459F" w:rsidP="006E4C35">
      <w:pPr>
        <w:pStyle w:val="PlantUML"/>
      </w:pPr>
      <w:r w:rsidRPr="00183409">
        <w:t>|||</w:t>
      </w:r>
    </w:p>
    <w:p w14:paraId="6BECA25A" w14:textId="77777777" w:rsidR="00EE459F" w:rsidRPr="00183409" w:rsidRDefault="00EE459F" w:rsidP="006E4C35">
      <w:pPr>
        <w:pStyle w:val="PlantUML"/>
      </w:pPr>
      <w:r w:rsidRPr="00183409">
        <w:t>== Registration ==</w:t>
      </w:r>
    </w:p>
    <w:p w14:paraId="701D57CB" w14:textId="77777777" w:rsidR="00EE459F" w:rsidRPr="00183409" w:rsidRDefault="00EE459F" w:rsidP="006E4C35">
      <w:pPr>
        <w:pStyle w:val="PlantUML"/>
      </w:pPr>
      <w:r w:rsidRPr="00183409">
        <w:t>UE-&gt; pODU : RRC Connection Request</w:t>
      </w:r>
    </w:p>
    <w:p w14:paraId="30BE05C0" w14:textId="77777777" w:rsidR="00EE459F" w:rsidRPr="00183409" w:rsidRDefault="00EE459F" w:rsidP="006E4C35">
      <w:pPr>
        <w:pStyle w:val="PlantUML"/>
      </w:pPr>
      <w:r w:rsidRPr="00183409">
        <w:t>pODU-&gt; OCUCP: &lt;&lt;F1&gt;&gt;Initil RRC message</w:t>
      </w:r>
    </w:p>
    <w:p w14:paraId="04EF6C19" w14:textId="77777777" w:rsidR="00EE459F" w:rsidRPr="00183409" w:rsidRDefault="00EE459F" w:rsidP="006E4C35">
      <w:pPr>
        <w:pStyle w:val="PlantUML"/>
      </w:pPr>
      <w:r w:rsidRPr="00183409">
        <w:t>OCUCP-&gt; pODU: &lt;&lt;F1&gt;&gt;DL RRC message transfer</w:t>
      </w:r>
    </w:p>
    <w:p w14:paraId="7012AA49" w14:textId="77777777" w:rsidR="00EE459F" w:rsidRPr="00183409" w:rsidRDefault="00EE459F" w:rsidP="006E4C35">
      <w:pPr>
        <w:pStyle w:val="PlantUML"/>
      </w:pPr>
      <w:r w:rsidRPr="00183409">
        <w:t>pODU-&gt; UE : RRC Connection Setup</w:t>
      </w:r>
    </w:p>
    <w:p w14:paraId="171B9CFF" w14:textId="77777777" w:rsidR="00EE459F" w:rsidRPr="00183409" w:rsidRDefault="00EE459F" w:rsidP="006E4C35">
      <w:pPr>
        <w:pStyle w:val="PlantUML"/>
      </w:pPr>
      <w:r w:rsidRPr="00183409">
        <w:t>UE-&gt; pODU : RRC Connection Setup Complete</w:t>
      </w:r>
    </w:p>
    <w:p w14:paraId="19629A76" w14:textId="77777777" w:rsidR="00EE459F" w:rsidRPr="00183409" w:rsidRDefault="00EE459F" w:rsidP="006E4C35">
      <w:pPr>
        <w:pStyle w:val="PlantUML"/>
      </w:pPr>
      <w:r w:rsidRPr="00183409">
        <w:t>pODU-&gt; OCUCP: &lt;&lt;F1&gt;&gt;UL RRC message transfer(shared In</w:t>
      </w:r>
      <w:r>
        <w:t>f</w:t>
      </w:r>
      <w:r w:rsidRPr="00183409">
        <w:t>o)</w:t>
      </w:r>
    </w:p>
    <w:p w14:paraId="76CC60B4" w14:textId="77777777" w:rsidR="00EE459F" w:rsidRPr="00183409" w:rsidRDefault="00EE459F" w:rsidP="006E4C35">
      <w:pPr>
        <w:pStyle w:val="PlantUML"/>
      </w:pPr>
    </w:p>
    <w:p w14:paraId="19A6D04E" w14:textId="77777777" w:rsidR="00EE459F" w:rsidRPr="00183409" w:rsidRDefault="00EE459F" w:rsidP="006E4C35">
      <w:pPr>
        <w:pStyle w:val="PlantUML"/>
      </w:pPr>
      <w:r w:rsidRPr="00183409">
        <w:t>pODU-&gt; NRTRIC: &lt;&lt;E2&gt;RAN UE ID, Relay Cell ID, shared Info(C-RNTI, etc.)</w:t>
      </w:r>
    </w:p>
    <w:p w14:paraId="2F91FE01" w14:textId="77777777" w:rsidR="00EE459F" w:rsidRPr="00183409" w:rsidRDefault="00EE459F" w:rsidP="006E4C35">
      <w:pPr>
        <w:pStyle w:val="PlantUML"/>
      </w:pPr>
    </w:p>
    <w:p w14:paraId="0ECA32A6" w14:textId="77777777" w:rsidR="00EE459F" w:rsidRPr="00183409" w:rsidRDefault="00EE459F" w:rsidP="006E4C35">
      <w:pPr>
        <w:pStyle w:val="PlantUML"/>
      </w:pPr>
      <w:r w:rsidRPr="00183409">
        <w:t>note over NRTRIC</w:t>
      </w:r>
    </w:p>
    <w:p w14:paraId="7E05CC50" w14:textId="77777777" w:rsidR="00EE459F" w:rsidRPr="00183409" w:rsidRDefault="00EE459F" w:rsidP="006E4C35">
      <w:pPr>
        <w:pStyle w:val="PlantUML"/>
      </w:pPr>
      <w:r w:rsidRPr="00183409">
        <w:t>Determine to transfer it to sO-DU</w:t>
      </w:r>
    </w:p>
    <w:p w14:paraId="3F7C1A3D" w14:textId="77777777" w:rsidR="00EE459F" w:rsidRPr="00183409" w:rsidRDefault="00EE459F" w:rsidP="006E4C35">
      <w:pPr>
        <w:pStyle w:val="PlantUML"/>
      </w:pPr>
      <w:r w:rsidRPr="00183409">
        <w:t>end note</w:t>
      </w:r>
    </w:p>
    <w:p w14:paraId="170775B2" w14:textId="77777777" w:rsidR="00EE459F" w:rsidRPr="00183409" w:rsidRDefault="00EE459F" w:rsidP="006E4C35">
      <w:pPr>
        <w:pStyle w:val="PlantUML"/>
      </w:pPr>
    </w:p>
    <w:p w14:paraId="143AF7D9" w14:textId="77777777" w:rsidR="00EE459F" w:rsidRPr="00183409" w:rsidRDefault="00EE459F" w:rsidP="006E4C35">
      <w:pPr>
        <w:pStyle w:val="PlantUML"/>
      </w:pPr>
    </w:p>
    <w:p w14:paraId="3542EC91" w14:textId="77777777" w:rsidR="00EE459F" w:rsidRPr="00183409" w:rsidRDefault="00EE459F" w:rsidP="006E4C35">
      <w:pPr>
        <w:pStyle w:val="PlantUML"/>
      </w:pPr>
      <w:r w:rsidRPr="00183409">
        <w:t>NRTRIC-&gt; sODU: &lt;&lt;E2&gt;&gt;Relay above information</w:t>
      </w:r>
    </w:p>
    <w:p w14:paraId="637A3B02" w14:textId="77777777" w:rsidR="00EE459F" w:rsidRPr="00183409" w:rsidRDefault="00EE459F" w:rsidP="006E4C35">
      <w:pPr>
        <w:pStyle w:val="PlantUML"/>
      </w:pPr>
    </w:p>
    <w:p w14:paraId="6336AEBD" w14:textId="77777777" w:rsidR="00EE459F" w:rsidRPr="00183409" w:rsidRDefault="00EE459F" w:rsidP="006E4C35">
      <w:pPr>
        <w:pStyle w:val="PlantUML"/>
      </w:pPr>
      <w:r w:rsidRPr="00183409">
        <w:t xml:space="preserve">Hnote over </w:t>
      </w:r>
      <w:r w:rsidRPr="00183409">
        <w:rPr>
          <w:rFonts w:eastAsia="Yu Mincho"/>
          <w:lang w:eastAsia="ja-JP"/>
        </w:rPr>
        <w:t>sOCUUP</w:t>
      </w:r>
      <w:r w:rsidRPr="00183409">
        <w:t>,</w:t>
      </w:r>
      <w:r w:rsidRPr="00183409">
        <w:rPr>
          <w:rFonts w:eastAsia="Yu Mincho"/>
          <w:lang w:eastAsia="ja-JP"/>
        </w:rPr>
        <w:t>UE</w:t>
      </w:r>
    </w:p>
    <w:p w14:paraId="43DA81E5" w14:textId="77777777" w:rsidR="00EE459F" w:rsidRPr="00183409" w:rsidRDefault="00EE459F" w:rsidP="006E4C35">
      <w:pPr>
        <w:pStyle w:val="PlantUML"/>
      </w:pPr>
      <w:r w:rsidRPr="00183409">
        <w:t>Other Registration procedure complete</w:t>
      </w:r>
    </w:p>
    <w:p w14:paraId="30B603FC" w14:textId="77777777" w:rsidR="00EE459F" w:rsidRPr="00183409" w:rsidRDefault="00EE459F" w:rsidP="006E4C35">
      <w:pPr>
        <w:pStyle w:val="PlantUML"/>
      </w:pPr>
      <w:r w:rsidRPr="00183409">
        <w:t>endrnote</w:t>
      </w:r>
    </w:p>
    <w:p w14:paraId="51C3B390" w14:textId="77777777" w:rsidR="00EE459F" w:rsidRPr="00183409" w:rsidRDefault="00EE459F" w:rsidP="006E4C35">
      <w:pPr>
        <w:pStyle w:val="PlantUML"/>
      </w:pPr>
    </w:p>
    <w:p w14:paraId="5BCC6D0F" w14:textId="77777777" w:rsidR="00EE459F" w:rsidRPr="00183409" w:rsidRDefault="00EE459F" w:rsidP="006E4C35">
      <w:pPr>
        <w:pStyle w:val="PlantUML"/>
      </w:pPr>
    </w:p>
    <w:p w14:paraId="4C80B8CE" w14:textId="77777777" w:rsidR="00EE459F" w:rsidRPr="00183409" w:rsidRDefault="00EE459F" w:rsidP="006E4C35">
      <w:pPr>
        <w:pStyle w:val="PlantUML"/>
      </w:pPr>
      <w:r w:rsidRPr="00183409">
        <w:t>|||</w:t>
      </w:r>
    </w:p>
    <w:p w14:paraId="013EA74F" w14:textId="77777777" w:rsidR="00EE459F" w:rsidRPr="00183409" w:rsidRDefault="00EE459F" w:rsidP="006E4C35">
      <w:pPr>
        <w:pStyle w:val="PlantUML"/>
      </w:pPr>
      <w:r w:rsidRPr="00183409">
        <w:t xml:space="preserve">== </w:t>
      </w:r>
      <w:r w:rsidRPr="00B549C9">
        <w:t>PDU Session setup</w:t>
      </w:r>
      <w:r w:rsidRPr="00183409">
        <w:t xml:space="preserve"> ==</w:t>
      </w:r>
    </w:p>
    <w:p w14:paraId="5BA52776" w14:textId="77777777" w:rsidR="00EE459F" w:rsidRPr="00183409" w:rsidRDefault="00EE459F" w:rsidP="006E4C35">
      <w:pPr>
        <w:pStyle w:val="PlantUML"/>
      </w:pPr>
      <w:r w:rsidRPr="00183409">
        <w:t xml:space="preserve">Hnote over </w:t>
      </w:r>
      <w:r w:rsidRPr="00183409">
        <w:rPr>
          <w:rFonts w:eastAsia="Yu Mincho"/>
          <w:lang w:eastAsia="ja-JP"/>
        </w:rPr>
        <w:t>sOCUUP</w:t>
      </w:r>
      <w:r w:rsidRPr="00183409">
        <w:t>,</w:t>
      </w:r>
      <w:r w:rsidRPr="00183409">
        <w:rPr>
          <w:rFonts w:eastAsia="Yu Mincho"/>
          <w:lang w:eastAsia="ja-JP"/>
        </w:rPr>
        <w:t>UE</w:t>
      </w:r>
    </w:p>
    <w:p w14:paraId="69E7C8AF" w14:textId="77777777" w:rsidR="00EE459F" w:rsidRPr="00183409" w:rsidRDefault="00EE459F" w:rsidP="006E4C35">
      <w:pPr>
        <w:pStyle w:val="PlantUML"/>
      </w:pPr>
      <w:r w:rsidRPr="00183409">
        <w:t>PDU session establishement procedure on Primary DU (Slice #1 / N-SSAI 1)</w:t>
      </w:r>
    </w:p>
    <w:p w14:paraId="7C0ADFAD" w14:textId="77777777" w:rsidR="00EE459F" w:rsidRPr="00183409" w:rsidRDefault="00EE459F" w:rsidP="006E4C35">
      <w:pPr>
        <w:pStyle w:val="PlantUML"/>
      </w:pPr>
      <w:r w:rsidRPr="00183409">
        <w:t>endrnote</w:t>
      </w:r>
    </w:p>
    <w:p w14:paraId="4833E496" w14:textId="77777777" w:rsidR="00EE459F" w:rsidRPr="00183409" w:rsidRDefault="00EE459F" w:rsidP="006E4C35">
      <w:pPr>
        <w:pStyle w:val="PlantUML"/>
      </w:pPr>
    </w:p>
    <w:p w14:paraId="09D52856" w14:textId="77777777" w:rsidR="00EE459F" w:rsidRPr="00183409" w:rsidRDefault="00EE459F" w:rsidP="006E4C35">
      <w:pPr>
        <w:pStyle w:val="PlantUML"/>
      </w:pPr>
      <w:r w:rsidRPr="00183409">
        <w:t>note over pODU</w:t>
      </w:r>
    </w:p>
    <w:p w14:paraId="5179168D" w14:textId="77777777" w:rsidR="00EE459F" w:rsidRPr="00183409" w:rsidRDefault="00EE459F" w:rsidP="006E4C35">
      <w:pPr>
        <w:pStyle w:val="PlantUML"/>
      </w:pPr>
      <w:r w:rsidRPr="00183409">
        <w:t xml:space="preserve">pODU is allocated </w:t>
      </w:r>
    </w:p>
    <w:p w14:paraId="2D62F89D" w14:textId="77777777" w:rsidR="00EE459F" w:rsidRPr="00183409" w:rsidRDefault="00EE459F" w:rsidP="006E4C35">
      <w:pPr>
        <w:pStyle w:val="PlantUML"/>
      </w:pPr>
      <w:r w:rsidRPr="00183409">
        <w:t>resources from RIC</w:t>
      </w:r>
    </w:p>
    <w:p w14:paraId="48E86D43" w14:textId="77777777" w:rsidR="00EE459F" w:rsidRPr="00183409" w:rsidRDefault="00EE459F" w:rsidP="006E4C35">
      <w:pPr>
        <w:pStyle w:val="PlantUML"/>
      </w:pPr>
      <w:r w:rsidRPr="00183409">
        <w:t>end note</w:t>
      </w:r>
    </w:p>
    <w:p w14:paraId="17B46F18" w14:textId="77777777" w:rsidR="00EE459F" w:rsidRPr="00183409" w:rsidRDefault="00EE459F" w:rsidP="006E4C35">
      <w:pPr>
        <w:pStyle w:val="PlantUML"/>
      </w:pPr>
    </w:p>
    <w:p w14:paraId="0016B7B3" w14:textId="77777777" w:rsidR="00EE459F" w:rsidRPr="00183409" w:rsidRDefault="00EE459F" w:rsidP="006E4C35">
      <w:pPr>
        <w:pStyle w:val="PlantUML"/>
      </w:pPr>
      <w:r w:rsidRPr="00183409">
        <w:t>pODU -&gt; ORU: C-plane(Scheduling Command)</w:t>
      </w:r>
    </w:p>
    <w:p w14:paraId="0292088D" w14:textId="77777777" w:rsidR="00EE459F" w:rsidRPr="00183409" w:rsidRDefault="00EE459F" w:rsidP="006E4C35">
      <w:pPr>
        <w:pStyle w:val="PlantUML"/>
      </w:pPr>
      <w:r w:rsidRPr="00183409">
        <w:t>UE -&gt; ORU: PDU Session Establishment Req.(S-NSSAI 2)</w:t>
      </w:r>
    </w:p>
    <w:p w14:paraId="375EB761" w14:textId="77777777" w:rsidR="00EE459F" w:rsidRPr="00183409" w:rsidRDefault="00EE459F" w:rsidP="006E4C35">
      <w:pPr>
        <w:pStyle w:val="PlantUML"/>
      </w:pPr>
      <w:r w:rsidRPr="00183409">
        <w:t>ORU -&gt; pODU: U-plane(UL IQ data)</w:t>
      </w:r>
    </w:p>
    <w:p w14:paraId="47ADE789" w14:textId="77777777" w:rsidR="00EE459F" w:rsidRPr="00183409" w:rsidRDefault="00EE459F" w:rsidP="006E4C35">
      <w:pPr>
        <w:pStyle w:val="PlantUML"/>
      </w:pPr>
      <w:r w:rsidRPr="00183409">
        <w:t>pODU -&gt; OCUCP: PDU Session Establishment Req.(S-NSSAI 2)</w:t>
      </w:r>
    </w:p>
    <w:p w14:paraId="75985E97" w14:textId="77777777" w:rsidR="00EE459F" w:rsidRPr="00183409" w:rsidRDefault="00EE459F" w:rsidP="006E4C35">
      <w:pPr>
        <w:pStyle w:val="PlantUML"/>
      </w:pPr>
      <w:r w:rsidRPr="00183409">
        <w:t>OCUCP -&gt; sODU: UE ContextSetup Req</w:t>
      </w:r>
    </w:p>
    <w:p w14:paraId="7171AF4E" w14:textId="77777777" w:rsidR="00EE459F" w:rsidRPr="00183409" w:rsidRDefault="00EE459F" w:rsidP="006E4C35">
      <w:pPr>
        <w:pStyle w:val="PlantUML"/>
      </w:pPr>
      <w:r w:rsidRPr="00183409">
        <w:t>sODU -&gt; OCUCP: UE ContextSetup Rsp</w:t>
      </w:r>
    </w:p>
    <w:p w14:paraId="315F2545" w14:textId="77777777" w:rsidR="00EE459F" w:rsidRPr="00183409" w:rsidRDefault="00EE459F" w:rsidP="006E4C35">
      <w:pPr>
        <w:pStyle w:val="PlantUML"/>
      </w:pPr>
      <w:r w:rsidRPr="00183409">
        <w:t>pODU -&gt; ORU: C-plane(Scheduling Command)</w:t>
      </w:r>
    </w:p>
    <w:p w14:paraId="2A258B21" w14:textId="77777777" w:rsidR="00EE459F" w:rsidRPr="00183409" w:rsidRDefault="00EE459F" w:rsidP="006E4C35">
      <w:pPr>
        <w:pStyle w:val="PlantUML"/>
      </w:pPr>
      <w:r w:rsidRPr="00183409">
        <w:t>OCUCP -&gt; pODU: RRC Reconf / PDU Session Establishment Accept</w:t>
      </w:r>
    </w:p>
    <w:p w14:paraId="7D573A44" w14:textId="77777777" w:rsidR="00EE459F" w:rsidRPr="00212130" w:rsidRDefault="00EE459F" w:rsidP="006E4C35">
      <w:pPr>
        <w:pStyle w:val="PlantUML"/>
        <w:rPr>
          <w:lang w:val="nl-NL"/>
        </w:rPr>
      </w:pPr>
      <w:r w:rsidRPr="00212130">
        <w:rPr>
          <w:lang w:val="nl-NL"/>
        </w:rPr>
        <w:t>pODU -&gt; ORU: U-plane(DL IQ data)</w:t>
      </w:r>
    </w:p>
    <w:p w14:paraId="16633545" w14:textId="77777777" w:rsidR="00EE459F" w:rsidRPr="00183409" w:rsidRDefault="00EE459F" w:rsidP="006E4C35">
      <w:pPr>
        <w:pStyle w:val="PlantUML"/>
      </w:pPr>
      <w:r w:rsidRPr="00183409">
        <w:t>ORU -&gt; UE: RRC Re</w:t>
      </w:r>
      <w:r>
        <w:t>c</w:t>
      </w:r>
      <w:r w:rsidRPr="00183409">
        <w:t>onfiguration</w:t>
      </w:r>
    </w:p>
    <w:p w14:paraId="76FF6790" w14:textId="77777777" w:rsidR="00EE459F" w:rsidRPr="00183409" w:rsidRDefault="00EE459F" w:rsidP="006E4C35">
      <w:pPr>
        <w:pStyle w:val="PlantUML"/>
      </w:pPr>
      <w:r w:rsidRPr="00183409">
        <w:t>UE -&gt; ORU: RRC Reconfiguration Complete</w:t>
      </w:r>
    </w:p>
    <w:p w14:paraId="3F34F4CD" w14:textId="77777777" w:rsidR="00EE459F" w:rsidRPr="00183409" w:rsidRDefault="00EE459F" w:rsidP="006E4C35">
      <w:pPr>
        <w:pStyle w:val="PlantUML"/>
      </w:pPr>
      <w:r w:rsidRPr="00183409">
        <w:t>ORU -&gt; pODU: U-plane</w:t>
      </w:r>
    </w:p>
    <w:p w14:paraId="6DA02F1E" w14:textId="77777777" w:rsidR="00EE459F" w:rsidRPr="00183409" w:rsidRDefault="00EE459F" w:rsidP="006E4C35">
      <w:pPr>
        <w:pStyle w:val="PlantUML"/>
      </w:pPr>
      <w:r w:rsidRPr="00183409">
        <w:t>pODU -&gt; OCUCP: PDU Session resource setup Rsp</w:t>
      </w:r>
    </w:p>
    <w:p w14:paraId="353C7927" w14:textId="77777777" w:rsidR="00EE459F" w:rsidRPr="00183409" w:rsidRDefault="00EE459F" w:rsidP="006E4C35">
      <w:pPr>
        <w:pStyle w:val="PlantUML"/>
      </w:pPr>
      <w:r w:rsidRPr="00183409">
        <w:t>OCUCP -&gt; sODU: UE Context Modification Req(RRC Reconf Comp Ind)</w:t>
      </w:r>
    </w:p>
    <w:p w14:paraId="6C008C55" w14:textId="77777777" w:rsidR="00EE459F" w:rsidRPr="00183409" w:rsidRDefault="00EE459F" w:rsidP="006E4C35">
      <w:pPr>
        <w:pStyle w:val="PlantUML"/>
      </w:pPr>
      <w:r w:rsidRPr="00183409">
        <w:t>sODU -&gt; OCUCP: UE Context Modifiation Rsp</w:t>
      </w:r>
    </w:p>
    <w:p w14:paraId="6C147770" w14:textId="77777777" w:rsidR="00EE459F" w:rsidRPr="00183409" w:rsidRDefault="00EE459F" w:rsidP="006E4C35">
      <w:pPr>
        <w:pStyle w:val="PlantUML"/>
      </w:pPr>
    </w:p>
    <w:p w14:paraId="6836E684" w14:textId="77777777" w:rsidR="00EE459F" w:rsidRPr="00183409" w:rsidRDefault="00EE459F" w:rsidP="006E4C35">
      <w:pPr>
        <w:pStyle w:val="PlantUML"/>
      </w:pPr>
    </w:p>
    <w:p w14:paraId="1D364646" w14:textId="77777777" w:rsidR="00EE459F" w:rsidRPr="00EA2396" w:rsidRDefault="00EE459F" w:rsidP="006E4C35">
      <w:pPr>
        <w:pStyle w:val="PlantUML"/>
      </w:pPr>
      <w:r w:rsidRPr="00183409">
        <w:t>|||</w:t>
      </w:r>
    </w:p>
    <w:p w14:paraId="4632A99F" w14:textId="77777777" w:rsidR="00EE459F" w:rsidRDefault="00EE459F" w:rsidP="006E4C35">
      <w:pPr>
        <w:pStyle w:val="PlantUML"/>
      </w:pPr>
      <w:r>
        <w:t>@enduml</w:t>
      </w:r>
    </w:p>
    <w:p w14:paraId="2DCF9EDF" w14:textId="77777777" w:rsidR="00F8703E" w:rsidRDefault="00F8703E" w:rsidP="002A483E">
      <w:pPr>
        <w:pStyle w:val="PlantUMLImg"/>
      </w:pPr>
    </w:p>
    <w:p w14:paraId="1BB4B3AC" w14:textId="55960FB5" w:rsidR="00F8703E" w:rsidRPr="005F7BFD" w:rsidRDefault="00F8703E"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w:t>
      </w:r>
      <w:r w:rsidRPr="005F7BFD">
        <w:rPr>
          <w:rFonts w:ascii="Times New Roman" w:hAnsi="Times New Roman" w:cs="Times New Roman"/>
          <w:sz w:val="20"/>
          <w:szCs w:val="20"/>
        </w:rPr>
        <w:t xml:space="preserve">data transmission call flow example for </w:t>
      </w:r>
      <w:r w:rsidR="00831EC6">
        <w:rPr>
          <w:rFonts w:ascii="Times New Roman" w:hAnsi="Times New Roman" w:cs="Times New Roman"/>
          <w:sz w:val="20"/>
          <w:szCs w:val="20"/>
        </w:rPr>
        <w:t>m</w:t>
      </w:r>
      <w:r w:rsidR="00831EC6" w:rsidRPr="005F7BFD">
        <w:rPr>
          <w:rFonts w:ascii="Times New Roman" w:hAnsi="Times New Roman" w:cs="Times New Roman"/>
          <w:sz w:val="20"/>
          <w:szCs w:val="20"/>
        </w:rPr>
        <w:t>ulti</w:t>
      </w:r>
      <w:r w:rsidRPr="005F7BFD">
        <w:rPr>
          <w:rFonts w:ascii="Times New Roman" w:hAnsi="Times New Roman" w:cs="Times New Roman"/>
          <w:sz w:val="20"/>
          <w:szCs w:val="20"/>
        </w:rPr>
        <w:t xml:space="preserve">-vendor slices use case – </w:t>
      </w:r>
      <w:r w:rsidR="00831EC6">
        <w:rPr>
          <w:rFonts w:ascii="Times New Roman" w:hAnsi="Times New Roman" w:cs="Times New Roman"/>
          <w:sz w:val="20"/>
          <w:szCs w:val="20"/>
        </w:rPr>
        <w:t>p</w:t>
      </w:r>
      <w:r w:rsidR="00831EC6" w:rsidRPr="005F7BFD">
        <w:rPr>
          <w:rFonts w:ascii="Times New Roman" w:hAnsi="Times New Roman" w:cs="Times New Roman"/>
          <w:sz w:val="20"/>
          <w:szCs w:val="20"/>
        </w:rPr>
        <w:t xml:space="preserve">art </w:t>
      </w:r>
      <w:r w:rsidRPr="005F7BFD">
        <w:rPr>
          <w:rFonts w:ascii="Times New Roman" w:hAnsi="Times New Roman" w:cs="Times New Roman"/>
          <w:sz w:val="20"/>
          <w:szCs w:val="20"/>
        </w:rPr>
        <w:t>1 of 2 is given in figure 4.10.3.1-1.</w:t>
      </w:r>
    </w:p>
    <w:p w14:paraId="3F16F4F9" w14:textId="77777777" w:rsidR="00F8703E" w:rsidRDefault="00F8703E" w:rsidP="00F8703E">
      <w:pPr>
        <w:pStyle w:val="B10"/>
        <w:ind w:left="0" w:firstLine="0"/>
        <w:jc w:val="both"/>
        <w:rPr>
          <w:bCs/>
          <w:color w:val="FF0000"/>
          <w:lang w:eastAsia="zh-CN"/>
        </w:rPr>
      </w:pPr>
    </w:p>
    <w:p w14:paraId="20A20976" w14:textId="137C9793" w:rsidR="00EE459F" w:rsidRDefault="00EE459F" w:rsidP="002A483E">
      <w:pPr>
        <w:pStyle w:val="PlantUMLImg"/>
      </w:pPr>
      <w:r>
        <w:drawing>
          <wp:inline distT="0" distB="0" distL="0" distR="0" wp14:anchorId="18A1610E" wp14:editId="02150346">
            <wp:extent cx="6122035" cy="5841912"/>
            <wp:effectExtent l="0" t="0" r="0" b="6985"/>
            <wp:docPr id="21" name="Picture 2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5">
                      <a:extLst>
                        <a:ext uri="{28A0092B-C50C-407E-A947-70E740481C1C}">
                          <a14:useLocalDpi xmlns:a14="http://schemas.microsoft.com/office/drawing/2010/main" val="0"/>
                        </a:ext>
                      </a:extLst>
                    </a:blip>
                    <a:stretch>
                      <a:fillRect/>
                    </a:stretch>
                  </pic:blipFill>
                  <pic:spPr>
                    <a:xfrm>
                      <a:off x="0" y="0"/>
                      <a:ext cx="6122035" cy="5841912"/>
                    </a:xfrm>
                    <a:prstGeom prst="rect">
                      <a:avLst/>
                    </a:prstGeom>
                  </pic:spPr>
                </pic:pic>
              </a:graphicData>
            </a:graphic>
          </wp:inline>
        </w:drawing>
      </w:r>
    </w:p>
    <w:p w14:paraId="0351BF66" w14:textId="146FB5CD" w:rsidR="00EE459F" w:rsidRPr="0083349E" w:rsidRDefault="00EE459F" w:rsidP="0083349E">
      <w:pPr>
        <w:jc w:val="center"/>
        <w:rPr>
          <w:rFonts w:ascii="Arial" w:hAnsi="Arial" w:cs="Arial"/>
          <w:b/>
          <w:bCs/>
          <w:sz w:val="20"/>
          <w:szCs w:val="20"/>
        </w:rPr>
      </w:pPr>
      <w:r w:rsidRPr="0083349E">
        <w:rPr>
          <w:rFonts w:ascii="Arial" w:hAnsi="Arial" w:cs="Arial"/>
          <w:b/>
          <w:bCs/>
          <w:sz w:val="20"/>
          <w:szCs w:val="20"/>
        </w:rPr>
        <w:t xml:space="preserve">Figure 4.10.3.1-1: Data transmission call flow example for </w:t>
      </w:r>
      <w:r w:rsidR="00831EC6" w:rsidRPr="0083349E">
        <w:rPr>
          <w:rFonts w:ascii="Arial" w:hAnsi="Arial" w:cs="Arial"/>
          <w:b/>
          <w:bCs/>
          <w:sz w:val="20"/>
          <w:szCs w:val="20"/>
        </w:rPr>
        <w:t>multi</w:t>
      </w:r>
      <w:r w:rsidRPr="0083349E">
        <w:rPr>
          <w:rFonts w:ascii="Arial" w:hAnsi="Arial" w:cs="Arial"/>
          <w:b/>
          <w:bCs/>
          <w:sz w:val="20"/>
          <w:szCs w:val="20"/>
        </w:rPr>
        <w:t xml:space="preserve">-vendor slices use case – </w:t>
      </w:r>
      <w:r w:rsidR="00831EC6" w:rsidRPr="0083349E">
        <w:rPr>
          <w:rFonts w:ascii="Arial" w:hAnsi="Arial" w:cs="Arial"/>
          <w:b/>
          <w:bCs/>
          <w:sz w:val="20"/>
          <w:szCs w:val="20"/>
        </w:rPr>
        <w:t xml:space="preserve">part </w:t>
      </w:r>
      <w:r w:rsidRPr="0083349E">
        <w:rPr>
          <w:rFonts w:ascii="Arial" w:hAnsi="Arial" w:cs="Arial"/>
          <w:b/>
          <w:bCs/>
          <w:sz w:val="20"/>
          <w:szCs w:val="20"/>
        </w:rPr>
        <w:t>1 of 2</w:t>
      </w:r>
    </w:p>
    <w:p w14:paraId="72286320" w14:textId="77777777" w:rsidR="00EE459F" w:rsidRDefault="00EE459F" w:rsidP="006E4C35">
      <w:pPr>
        <w:pStyle w:val="PlantUML"/>
      </w:pPr>
      <w:r>
        <w:t>@startuml</w:t>
      </w:r>
    </w:p>
    <w:p w14:paraId="126FAFE0" w14:textId="77777777" w:rsidR="00EE459F" w:rsidRPr="004E62F4" w:rsidRDefault="00EE459F" w:rsidP="006E4C35">
      <w:pPr>
        <w:pStyle w:val="PlantUML"/>
      </w:pPr>
      <w:r w:rsidRPr="004E62F4">
        <w:t>skinparam ParticipantPadding 5</w:t>
      </w:r>
    </w:p>
    <w:p w14:paraId="61BAE87C" w14:textId="77777777" w:rsidR="00EE459F" w:rsidRPr="004E62F4" w:rsidRDefault="00EE459F" w:rsidP="006E4C35">
      <w:pPr>
        <w:pStyle w:val="PlantUML"/>
      </w:pPr>
      <w:r w:rsidRPr="004E62F4">
        <w:t>skinparam BoxPadding 10</w:t>
      </w:r>
    </w:p>
    <w:p w14:paraId="5A75BB28" w14:textId="77777777" w:rsidR="00EE459F" w:rsidRPr="004E62F4" w:rsidRDefault="00EE459F" w:rsidP="006E4C35">
      <w:pPr>
        <w:pStyle w:val="PlantUML"/>
      </w:pPr>
      <w:r w:rsidRPr="004E62F4">
        <w:t>skinparam defaultFontSize 12</w:t>
      </w:r>
    </w:p>
    <w:p w14:paraId="7199CCC3" w14:textId="77777777" w:rsidR="00EE459F" w:rsidRPr="004E62F4" w:rsidRDefault="00EE459F" w:rsidP="006E4C35">
      <w:pPr>
        <w:pStyle w:val="PlantUML"/>
      </w:pPr>
      <w:r w:rsidRPr="004E62F4">
        <w:t>Autonumber</w:t>
      </w:r>
    </w:p>
    <w:p w14:paraId="34514FE0" w14:textId="77777777" w:rsidR="00EE459F" w:rsidRPr="004E62F4" w:rsidRDefault="00EE459F" w:rsidP="006E4C35">
      <w:pPr>
        <w:pStyle w:val="PlantUML"/>
      </w:pPr>
    </w:p>
    <w:p w14:paraId="2E7201BE" w14:textId="77777777" w:rsidR="00EE459F" w:rsidRPr="004E62F4" w:rsidRDefault="00EE459F" w:rsidP="006E4C35">
      <w:pPr>
        <w:pStyle w:val="PlantUML"/>
      </w:pPr>
      <w:r w:rsidRPr="004E62F4">
        <w:t>Box “SMO” #gold</w:t>
      </w:r>
    </w:p>
    <w:p w14:paraId="66B9A6CB" w14:textId="77777777" w:rsidR="00EE459F" w:rsidRPr="004E62F4" w:rsidRDefault="00EE459F" w:rsidP="006E4C35">
      <w:pPr>
        <w:pStyle w:val="PlantUML"/>
      </w:pPr>
      <w:r w:rsidRPr="004E62F4">
        <w:t xml:space="preserve">   Boundary Collector</w:t>
      </w:r>
    </w:p>
    <w:p w14:paraId="7B40B29A" w14:textId="77777777" w:rsidR="00EE459F" w:rsidRPr="004E62F4" w:rsidRDefault="00EE459F" w:rsidP="006E4C35">
      <w:pPr>
        <w:pStyle w:val="PlantUML"/>
      </w:pPr>
      <w:r w:rsidRPr="004E62F4">
        <w:t>end box</w:t>
      </w:r>
    </w:p>
    <w:p w14:paraId="7C10BD9F" w14:textId="77777777" w:rsidR="00EE459F" w:rsidRPr="004E62F4" w:rsidRDefault="00EE459F" w:rsidP="006E4C35">
      <w:pPr>
        <w:pStyle w:val="PlantUML"/>
      </w:pPr>
    </w:p>
    <w:p w14:paraId="29476A62" w14:textId="77777777" w:rsidR="00EE459F" w:rsidRPr="004E62F4" w:rsidRDefault="00EE459F" w:rsidP="006E4C35">
      <w:pPr>
        <w:pStyle w:val="PlantUML"/>
      </w:pPr>
      <w:r w:rsidRPr="004E62F4">
        <w:t>Box “O-RAN” #lightpink</w:t>
      </w:r>
    </w:p>
    <w:p w14:paraId="33C9018D" w14:textId="77777777" w:rsidR="00EE459F" w:rsidRPr="004E62F4" w:rsidRDefault="00EE459F" w:rsidP="006E4C35">
      <w:pPr>
        <w:pStyle w:val="PlantUML"/>
      </w:pPr>
      <w:r w:rsidRPr="004E62F4">
        <w:t xml:space="preserve">   Participant NRTRIC as “Near-RT RIC”</w:t>
      </w:r>
    </w:p>
    <w:p w14:paraId="414D50CB" w14:textId="77777777" w:rsidR="00EE459F" w:rsidRPr="004E62F4" w:rsidRDefault="00EE459F" w:rsidP="006E4C35">
      <w:pPr>
        <w:pStyle w:val="PlantUML"/>
      </w:pPr>
      <w:r w:rsidRPr="004E62F4">
        <w:t xml:space="preserve">   Participant OCUCP as “O-CU-CP”</w:t>
      </w:r>
    </w:p>
    <w:p w14:paraId="4E215C07" w14:textId="77777777" w:rsidR="00EE459F" w:rsidRPr="004E62F4" w:rsidRDefault="00EE459F" w:rsidP="006E4C35">
      <w:pPr>
        <w:pStyle w:val="PlantUML"/>
      </w:pPr>
      <w:r w:rsidRPr="004E62F4">
        <w:t xml:space="preserve">   Participant pOCUUP as “pO-CU-UP”</w:t>
      </w:r>
    </w:p>
    <w:p w14:paraId="70D4620A" w14:textId="77777777" w:rsidR="00EE459F" w:rsidRPr="004E62F4" w:rsidRDefault="00EE459F" w:rsidP="006E4C35">
      <w:pPr>
        <w:pStyle w:val="PlantUML"/>
      </w:pPr>
      <w:r w:rsidRPr="004E62F4">
        <w:t xml:space="preserve">   Participant pODU as “pO-DU”</w:t>
      </w:r>
    </w:p>
    <w:p w14:paraId="1EC2103F" w14:textId="77777777" w:rsidR="00EE459F" w:rsidRPr="004E62F4" w:rsidRDefault="00EE459F" w:rsidP="006E4C35">
      <w:pPr>
        <w:pStyle w:val="PlantUML"/>
      </w:pPr>
      <w:r w:rsidRPr="004E62F4">
        <w:t xml:space="preserve">   Participant sOCUUP as “sO-CU-UP”</w:t>
      </w:r>
    </w:p>
    <w:p w14:paraId="15F6090C" w14:textId="77777777" w:rsidR="00EE459F" w:rsidRPr="004E62F4" w:rsidRDefault="00EE459F" w:rsidP="006E4C35">
      <w:pPr>
        <w:pStyle w:val="PlantUML"/>
      </w:pPr>
      <w:r w:rsidRPr="004E62F4">
        <w:t xml:space="preserve">   Participant sODU as “sO-DU”</w:t>
      </w:r>
    </w:p>
    <w:p w14:paraId="1AC5C1C4" w14:textId="77777777" w:rsidR="00EE459F" w:rsidRPr="004E62F4" w:rsidRDefault="00EE459F" w:rsidP="006E4C35">
      <w:pPr>
        <w:pStyle w:val="PlantUML"/>
      </w:pPr>
      <w:r w:rsidRPr="004E62F4">
        <w:t xml:space="preserve">   Participant ORU as “O-RU”</w:t>
      </w:r>
    </w:p>
    <w:p w14:paraId="2FA73CB8" w14:textId="77777777" w:rsidR="00EE459F" w:rsidRPr="004E62F4" w:rsidRDefault="00EE459F" w:rsidP="006E4C35">
      <w:pPr>
        <w:pStyle w:val="PlantUML"/>
      </w:pPr>
      <w:r w:rsidRPr="004E62F4">
        <w:t>End box</w:t>
      </w:r>
    </w:p>
    <w:p w14:paraId="3DD12161" w14:textId="77777777" w:rsidR="00EE459F" w:rsidRPr="004E62F4" w:rsidRDefault="00EE459F" w:rsidP="006E4C35">
      <w:pPr>
        <w:pStyle w:val="PlantUML"/>
      </w:pPr>
    </w:p>
    <w:p w14:paraId="1AFA6B78" w14:textId="77777777" w:rsidR="00EE459F" w:rsidRPr="004E62F4" w:rsidRDefault="00EE459F" w:rsidP="006E4C35">
      <w:pPr>
        <w:pStyle w:val="PlantUML"/>
      </w:pPr>
      <w:r w:rsidRPr="004E62F4">
        <w:t>Participant UE as “UE”</w:t>
      </w:r>
    </w:p>
    <w:p w14:paraId="13F99D48" w14:textId="77777777" w:rsidR="00EE459F" w:rsidRPr="004E62F4" w:rsidRDefault="00EE459F" w:rsidP="006E4C35">
      <w:pPr>
        <w:pStyle w:val="PlantUML"/>
      </w:pPr>
    </w:p>
    <w:p w14:paraId="6A139FF5" w14:textId="77777777" w:rsidR="00EE459F" w:rsidRPr="004E62F4" w:rsidRDefault="00EE459F" w:rsidP="006E4C35">
      <w:pPr>
        <w:pStyle w:val="PlantUML"/>
      </w:pPr>
    </w:p>
    <w:p w14:paraId="0DEC5AD1" w14:textId="77777777" w:rsidR="00EE459F" w:rsidRPr="004E62F4" w:rsidRDefault="00EE459F" w:rsidP="006E4C35">
      <w:pPr>
        <w:pStyle w:val="PlantUML"/>
      </w:pPr>
      <w:r w:rsidRPr="004E62F4">
        <w:t>|||</w:t>
      </w:r>
    </w:p>
    <w:p w14:paraId="3F64AB1D" w14:textId="77777777" w:rsidR="00EE459F" w:rsidRPr="004E62F4" w:rsidRDefault="00EE459F" w:rsidP="006E4C35">
      <w:pPr>
        <w:pStyle w:val="PlantUML"/>
      </w:pPr>
      <w:r w:rsidRPr="004E62F4">
        <w:t>== Data transmission on slice #1 ==</w:t>
      </w:r>
    </w:p>
    <w:p w14:paraId="1405514D" w14:textId="77777777" w:rsidR="00EE459F" w:rsidRPr="004E62F4" w:rsidRDefault="00EE459F" w:rsidP="006E4C35">
      <w:pPr>
        <w:pStyle w:val="PlantUML"/>
      </w:pPr>
      <w:r w:rsidRPr="004E62F4">
        <w:t>note over pODU</w:t>
      </w:r>
    </w:p>
    <w:p w14:paraId="2B0CC1AE" w14:textId="77777777" w:rsidR="00EE459F" w:rsidRPr="004E62F4" w:rsidRDefault="00EE459F" w:rsidP="006E4C35">
      <w:pPr>
        <w:pStyle w:val="PlantUML"/>
      </w:pPr>
      <w:r w:rsidRPr="004E62F4">
        <w:t xml:space="preserve">pO-DU is allocated </w:t>
      </w:r>
    </w:p>
    <w:p w14:paraId="236EE75C" w14:textId="77777777" w:rsidR="00EE459F" w:rsidRPr="004E62F4" w:rsidRDefault="00EE459F" w:rsidP="006E4C35">
      <w:pPr>
        <w:pStyle w:val="PlantUML"/>
      </w:pPr>
      <w:r w:rsidRPr="004E62F4">
        <w:t>resources from RIC</w:t>
      </w:r>
    </w:p>
    <w:p w14:paraId="70AE8245" w14:textId="77777777" w:rsidR="00EE459F" w:rsidRPr="004E62F4" w:rsidRDefault="00EE459F" w:rsidP="006E4C35">
      <w:pPr>
        <w:pStyle w:val="PlantUML"/>
      </w:pPr>
      <w:r w:rsidRPr="004E62F4">
        <w:t>end note</w:t>
      </w:r>
    </w:p>
    <w:p w14:paraId="71C886B3" w14:textId="77777777" w:rsidR="00EE459F" w:rsidRPr="004E62F4" w:rsidRDefault="00EE459F" w:rsidP="006E4C35">
      <w:pPr>
        <w:pStyle w:val="PlantUML"/>
      </w:pPr>
    </w:p>
    <w:p w14:paraId="34E48820" w14:textId="77777777" w:rsidR="00EE459F" w:rsidRPr="004E62F4" w:rsidRDefault="00EE459F" w:rsidP="006E4C35">
      <w:pPr>
        <w:pStyle w:val="PlantUML"/>
      </w:pPr>
      <w:r w:rsidRPr="004E62F4">
        <w:t>note over UE</w:t>
      </w:r>
    </w:p>
    <w:p w14:paraId="3E46FA48" w14:textId="77777777" w:rsidR="00EE459F" w:rsidRPr="004E62F4" w:rsidRDefault="00EE459F" w:rsidP="006E4C35">
      <w:pPr>
        <w:pStyle w:val="PlantUML"/>
      </w:pPr>
      <w:r w:rsidRPr="004E62F4">
        <w:t xml:space="preserve">SRR 1 is selected </w:t>
      </w:r>
    </w:p>
    <w:p w14:paraId="43FC8103" w14:textId="77777777" w:rsidR="00EE459F" w:rsidRPr="004E62F4" w:rsidRDefault="00EE459F" w:rsidP="006E4C35">
      <w:pPr>
        <w:pStyle w:val="PlantUML"/>
      </w:pPr>
      <w:r w:rsidRPr="004E62F4">
        <w:t xml:space="preserve">since UE tries to </w:t>
      </w:r>
    </w:p>
    <w:p w14:paraId="48EE164C" w14:textId="77777777" w:rsidR="00EE459F" w:rsidRPr="004E62F4" w:rsidRDefault="00EE459F" w:rsidP="006E4C35">
      <w:pPr>
        <w:pStyle w:val="PlantUML"/>
      </w:pPr>
      <w:r w:rsidRPr="004E62F4">
        <w:t>send data on slice #1</w:t>
      </w:r>
    </w:p>
    <w:p w14:paraId="70DA4303" w14:textId="77777777" w:rsidR="00EE459F" w:rsidRPr="004E62F4" w:rsidRDefault="00EE459F" w:rsidP="006E4C35">
      <w:pPr>
        <w:pStyle w:val="PlantUML"/>
      </w:pPr>
      <w:r w:rsidRPr="004E62F4">
        <w:t>end note</w:t>
      </w:r>
    </w:p>
    <w:p w14:paraId="0049CF64" w14:textId="77777777" w:rsidR="00EE459F" w:rsidRPr="004E62F4" w:rsidRDefault="00EE459F" w:rsidP="006E4C35">
      <w:pPr>
        <w:pStyle w:val="PlantUML"/>
      </w:pPr>
    </w:p>
    <w:p w14:paraId="2AA5E833" w14:textId="77777777" w:rsidR="00EE459F" w:rsidRPr="004E62F4" w:rsidRDefault="00EE459F" w:rsidP="006E4C35">
      <w:pPr>
        <w:pStyle w:val="PlantUML"/>
      </w:pPr>
      <w:r w:rsidRPr="004E62F4">
        <w:t>pODU -&gt; ORU: Scheduling Command</w:t>
      </w:r>
    </w:p>
    <w:p w14:paraId="39C9C133" w14:textId="77777777" w:rsidR="00EE459F" w:rsidRPr="004E62F4" w:rsidRDefault="00EE459F" w:rsidP="006E4C35">
      <w:pPr>
        <w:pStyle w:val="PlantUML"/>
      </w:pPr>
    </w:p>
    <w:p w14:paraId="0C058D22" w14:textId="77777777" w:rsidR="00EE459F" w:rsidRPr="004E62F4" w:rsidRDefault="00EE459F" w:rsidP="006E4C35">
      <w:pPr>
        <w:pStyle w:val="PlantUML"/>
      </w:pPr>
      <w:r w:rsidRPr="004E62F4">
        <w:t>alt UE sends data on slice #1</w:t>
      </w:r>
    </w:p>
    <w:p w14:paraId="4C040F64" w14:textId="77777777" w:rsidR="00EE459F" w:rsidRPr="004E62F4" w:rsidRDefault="00EE459F" w:rsidP="006E4C35">
      <w:pPr>
        <w:pStyle w:val="PlantUML"/>
      </w:pPr>
      <w:r w:rsidRPr="004E62F4">
        <w:t xml:space="preserve"> UE -&gt; ORU : Scheduling Request (LCGID 1/2)</w:t>
      </w:r>
    </w:p>
    <w:p w14:paraId="52CF5874" w14:textId="77777777" w:rsidR="00EE459F" w:rsidRPr="001B2575" w:rsidRDefault="00EE459F" w:rsidP="006E4C35">
      <w:pPr>
        <w:pStyle w:val="PlantUML"/>
      </w:pPr>
      <w:r w:rsidRPr="004E62F4">
        <w:t xml:space="preserve"> </w:t>
      </w:r>
      <w:r w:rsidRPr="001B2575">
        <w:t>ORU -&gt; pODU: U-plane</w:t>
      </w:r>
    </w:p>
    <w:p w14:paraId="77812DE8" w14:textId="77777777" w:rsidR="00EE459F" w:rsidRPr="001B2575" w:rsidRDefault="00EE459F" w:rsidP="006E4C35">
      <w:pPr>
        <w:pStyle w:val="PlantUML"/>
      </w:pPr>
      <w:r w:rsidRPr="001B2575">
        <w:t xml:space="preserve"> pODU -&gt; ORU: U-plane</w:t>
      </w:r>
    </w:p>
    <w:p w14:paraId="31CB2055" w14:textId="77777777" w:rsidR="00EE459F" w:rsidRPr="004E62F4" w:rsidRDefault="00EE459F" w:rsidP="006E4C35">
      <w:pPr>
        <w:pStyle w:val="PlantUML"/>
      </w:pPr>
      <w:r w:rsidRPr="001B2575">
        <w:t xml:space="preserve"> </w:t>
      </w:r>
      <w:r w:rsidRPr="004E62F4">
        <w:t>ORU -&gt; UE : UL Grant (DCI0)</w:t>
      </w:r>
    </w:p>
    <w:p w14:paraId="58A42AE1" w14:textId="77777777" w:rsidR="00EE459F" w:rsidRPr="004E62F4" w:rsidRDefault="00EE459F" w:rsidP="006E4C35">
      <w:pPr>
        <w:pStyle w:val="PlantUML"/>
      </w:pPr>
    </w:p>
    <w:p w14:paraId="2D0DD6F3" w14:textId="77777777" w:rsidR="00EE459F" w:rsidRPr="004E62F4" w:rsidRDefault="00EE459F" w:rsidP="006E4C35">
      <w:pPr>
        <w:pStyle w:val="PlantUML"/>
      </w:pPr>
      <w:r w:rsidRPr="004E62F4">
        <w:t xml:space="preserve"> loop until buffer empty</w:t>
      </w:r>
    </w:p>
    <w:p w14:paraId="06FC009F" w14:textId="77777777" w:rsidR="00EE459F" w:rsidRPr="004E62F4" w:rsidRDefault="00EE459F" w:rsidP="006E4C35">
      <w:pPr>
        <w:pStyle w:val="PlantUML"/>
      </w:pPr>
      <w:r w:rsidRPr="004E62F4">
        <w:t xml:space="preserve">  UE -&gt; ORU : Buffer Status Reporting</w:t>
      </w:r>
    </w:p>
    <w:p w14:paraId="0CB08D29" w14:textId="77777777" w:rsidR="00EE459F" w:rsidRPr="001B2575" w:rsidRDefault="00EE459F" w:rsidP="006E4C35">
      <w:pPr>
        <w:pStyle w:val="PlantUML"/>
      </w:pPr>
      <w:r w:rsidRPr="004E62F4">
        <w:t xml:space="preserve">  </w:t>
      </w:r>
      <w:r w:rsidRPr="001B2575">
        <w:t>ORU -&gt; pODU: U-plane</w:t>
      </w:r>
    </w:p>
    <w:p w14:paraId="6C24169D" w14:textId="77777777" w:rsidR="00EE459F" w:rsidRPr="001B2575" w:rsidRDefault="00EE459F" w:rsidP="006E4C35">
      <w:pPr>
        <w:pStyle w:val="PlantUML"/>
      </w:pPr>
      <w:r w:rsidRPr="001B2575">
        <w:t xml:space="preserve">  pODU -&gt; ORU: U-plane</w:t>
      </w:r>
    </w:p>
    <w:p w14:paraId="3F847222" w14:textId="77777777" w:rsidR="00EE459F" w:rsidRPr="004E62F4" w:rsidRDefault="00EE459F" w:rsidP="006E4C35">
      <w:pPr>
        <w:pStyle w:val="PlantUML"/>
      </w:pPr>
      <w:r w:rsidRPr="001B2575">
        <w:t xml:space="preserve">  </w:t>
      </w:r>
      <w:r w:rsidRPr="004E62F4">
        <w:t>ORU -&gt; UE : UL Grant</w:t>
      </w:r>
    </w:p>
    <w:p w14:paraId="571B47CF" w14:textId="77777777" w:rsidR="00EE459F" w:rsidRPr="004E62F4" w:rsidRDefault="00EE459F" w:rsidP="006E4C35">
      <w:pPr>
        <w:pStyle w:val="PlantUML"/>
      </w:pPr>
      <w:r w:rsidRPr="004E62F4">
        <w:t xml:space="preserve">  UE -&gt; ORU : User Data on PUSCH(LCGID 1/2)</w:t>
      </w:r>
    </w:p>
    <w:p w14:paraId="4C9EB8A6" w14:textId="77777777" w:rsidR="00EE459F" w:rsidRPr="001B2575" w:rsidRDefault="00EE459F" w:rsidP="006E4C35">
      <w:pPr>
        <w:pStyle w:val="PlantUML"/>
      </w:pPr>
      <w:r w:rsidRPr="004E62F4">
        <w:t xml:space="preserve">  </w:t>
      </w:r>
      <w:r w:rsidRPr="001B2575">
        <w:t>ORU -&gt; pODU: U-plane</w:t>
      </w:r>
    </w:p>
    <w:p w14:paraId="001E9A17" w14:textId="77777777" w:rsidR="00EE459F" w:rsidRPr="001B2575" w:rsidRDefault="00EE459F" w:rsidP="006E4C35">
      <w:pPr>
        <w:pStyle w:val="PlantUML"/>
      </w:pPr>
      <w:r w:rsidRPr="001B2575">
        <w:t xml:space="preserve">  pODU -&gt; ORU: U-plane</w:t>
      </w:r>
    </w:p>
    <w:p w14:paraId="310A1968" w14:textId="77777777" w:rsidR="00EE459F" w:rsidRPr="004E62F4" w:rsidRDefault="00EE459F" w:rsidP="006E4C35">
      <w:pPr>
        <w:pStyle w:val="PlantUML"/>
      </w:pPr>
      <w:r w:rsidRPr="001B2575">
        <w:t xml:space="preserve">  </w:t>
      </w:r>
      <w:r w:rsidRPr="004E62F4">
        <w:t>ORU -&gt; UE : Ack / Nack</w:t>
      </w:r>
    </w:p>
    <w:p w14:paraId="6B7D7556" w14:textId="77777777" w:rsidR="00EE459F" w:rsidRPr="004E62F4" w:rsidRDefault="00EE459F" w:rsidP="006E4C35">
      <w:pPr>
        <w:pStyle w:val="PlantUML"/>
      </w:pPr>
      <w:r w:rsidRPr="004E62F4">
        <w:t xml:space="preserve"> end</w:t>
      </w:r>
    </w:p>
    <w:p w14:paraId="470B4234" w14:textId="77777777" w:rsidR="00EE459F" w:rsidRPr="004E62F4" w:rsidRDefault="00EE459F" w:rsidP="006E4C35">
      <w:pPr>
        <w:pStyle w:val="PlantUML"/>
      </w:pPr>
      <w:r w:rsidRPr="004E62F4">
        <w:t>end</w:t>
      </w:r>
    </w:p>
    <w:p w14:paraId="15F79657" w14:textId="77777777" w:rsidR="00EE459F" w:rsidRPr="004E62F4" w:rsidRDefault="00EE459F" w:rsidP="006E4C35">
      <w:pPr>
        <w:pStyle w:val="PlantUML"/>
      </w:pPr>
    </w:p>
    <w:p w14:paraId="564F4C17" w14:textId="77777777" w:rsidR="00EE459F" w:rsidRPr="004E62F4" w:rsidRDefault="00EE459F" w:rsidP="006E4C35">
      <w:pPr>
        <w:pStyle w:val="PlantUML"/>
      </w:pPr>
    </w:p>
    <w:p w14:paraId="3B26E8F2" w14:textId="77777777" w:rsidR="00EE459F" w:rsidRPr="004E62F4" w:rsidRDefault="00EE459F" w:rsidP="006E4C35">
      <w:pPr>
        <w:pStyle w:val="PlantUML"/>
      </w:pPr>
    </w:p>
    <w:p w14:paraId="5EC3568B" w14:textId="77777777" w:rsidR="00EE459F" w:rsidRPr="004E62F4" w:rsidRDefault="00EE459F" w:rsidP="006E4C35">
      <w:pPr>
        <w:pStyle w:val="PlantUML"/>
      </w:pPr>
      <w:r w:rsidRPr="004E62F4">
        <w:t>|||</w:t>
      </w:r>
    </w:p>
    <w:p w14:paraId="06DBE90B" w14:textId="77777777" w:rsidR="00EE459F" w:rsidRPr="004E62F4" w:rsidRDefault="00EE459F" w:rsidP="006E4C35">
      <w:pPr>
        <w:pStyle w:val="PlantUML"/>
      </w:pPr>
      <w:r w:rsidRPr="004E62F4">
        <w:t>== Data transmission on slice #2 ==</w:t>
      </w:r>
    </w:p>
    <w:p w14:paraId="3D87F69B" w14:textId="77777777" w:rsidR="00EE459F" w:rsidRPr="004E62F4" w:rsidRDefault="00EE459F" w:rsidP="006E4C35">
      <w:pPr>
        <w:pStyle w:val="PlantUML"/>
      </w:pPr>
      <w:r w:rsidRPr="004E62F4">
        <w:t>note over sODU</w:t>
      </w:r>
    </w:p>
    <w:p w14:paraId="240C6736" w14:textId="77777777" w:rsidR="00EE459F" w:rsidRPr="004E62F4" w:rsidRDefault="00EE459F" w:rsidP="006E4C35">
      <w:pPr>
        <w:pStyle w:val="PlantUML"/>
      </w:pPr>
      <w:r w:rsidRPr="004E62F4">
        <w:t xml:space="preserve">sO-DU is allocated </w:t>
      </w:r>
    </w:p>
    <w:p w14:paraId="0AE0405D" w14:textId="77777777" w:rsidR="00EE459F" w:rsidRPr="004E62F4" w:rsidRDefault="00EE459F" w:rsidP="006E4C35">
      <w:pPr>
        <w:pStyle w:val="PlantUML"/>
      </w:pPr>
      <w:r w:rsidRPr="004E62F4">
        <w:t>resources from RIC</w:t>
      </w:r>
    </w:p>
    <w:p w14:paraId="5811D6AC" w14:textId="77777777" w:rsidR="00EE459F" w:rsidRPr="004E62F4" w:rsidRDefault="00EE459F" w:rsidP="006E4C35">
      <w:pPr>
        <w:pStyle w:val="PlantUML"/>
      </w:pPr>
      <w:r w:rsidRPr="004E62F4">
        <w:t>end note</w:t>
      </w:r>
    </w:p>
    <w:p w14:paraId="3F6568BD" w14:textId="77777777" w:rsidR="00EE459F" w:rsidRPr="004E62F4" w:rsidRDefault="00EE459F" w:rsidP="006E4C35">
      <w:pPr>
        <w:pStyle w:val="PlantUML"/>
      </w:pPr>
    </w:p>
    <w:p w14:paraId="306FF5D9" w14:textId="77777777" w:rsidR="00EE459F" w:rsidRPr="004E62F4" w:rsidRDefault="00EE459F" w:rsidP="006E4C35">
      <w:pPr>
        <w:pStyle w:val="PlantUML"/>
      </w:pPr>
    </w:p>
    <w:p w14:paraId="523761D8" w14:textId="77777777" w:rsidR="00EE459F" w:rsidRPr="004E62F4" w:rsidRDefault="00EE459F" w:rsidP="006E4C35">
      <w:pPr>
        <w:pStyle w:val="PlantUML"/>
      </w:pPr>
      <w:r w:rsidRPr="004E62F4">
        <w:t>note over UE</w:t>
      </w:r>
    </w:p>
    <w:p w14:paraId="31B17768" w14:textId="77777777" w:rsidR="00EE459F" w:rsidRPr="004E62F4" w:rsidRDefault="00EE459F" w:rsidP="006E4C35">
      <w:pPr>
        <w:pStyle w:val="PlantUML"/>
      </w:pPr>
      <w:r w:rsidRPr="004E62F4">
        <w:t xml:space="preserve">SRR 2 is selected </w:t>
      </w:r>
    </w:p>
    <w:p w14:paraId="003EA5C1" w14:textId="77777777" w:rsidR="00EE459F" w:rsidRPr="004E62F4" w:rsidRDefault="00EE459F" w:rsidP="006E4C35">
      <w:pPr>
        <w:pStyle w:val="PlantUML"/>
      </w:pPr>
      <w:r w:rsidRPr="004E62F4">
        <w:t xml:space="preserve">since UE tries to </w:t>
      </w:r>
    </w:p>
    <w:p w14:paraId="7E698FD6" w14:textId="77777777" w:rsidR="00EE459F" w:rsidRPr="004E62F4" w:rsidRDefault="00EE459F" w:rsidP="006E4C35">
      <w:pPr>
        <w:pStyle w:val="PlantUML"/>
      </w:pPr>
      <w:r w:rsidRPr="004E62F4">
        <w:t>send data on slice #2</w:t>
      </w:r>
    </w:p>
    <w:p w14:paraId="32C003D3" w14:textId="77777777" w:rsidR="00EE459F" w:rsidRPr="004E62F4" w:rsidRDefault="00EE459F" w:rsidP="006E4C35">
      <w:pPr>
        <w:pStyle w:val="PlantUML"/>
      </w:pPr>
      <w:r w:rsidRPr="004E62F4">
        <w:t>end note</w:t>
      </w:r>
    </w:p>
    <w:p w14:paraId="0B5F79EA" w14:textId="77777777" w:rsidR="00EE459F" w:rsidRPr="004E62F4" w:rsidRDefault="00EE459F" w:rsidP="006E4C35">
      <w:pPr>
        <w:pStyle w:val="PlantUML"/>
      </w:pPr>
    </w:p>
    <w:p w14:paraId="68D4CBB0" w14:textId="77777777" w:rsidR="00EE459F" w:rsidRPr="004E62F4" w:rsidRDefault="00EE459F" w:rsidP="006E4C35">
      <w:pPr>
        <w:pStyle w:val="PlantUML"/>
      </w:pPr>
      <w:r w:rsidRPr="004E62F4">
        <w:t>sODU -&gt; ORU: Scheduling Command</w:t>
      </w:r>
    </w:p>
    <w:p w14:paraId="46971C4B" w14:textId="77777777" w:rsidR="00EE459F" w:rsidRPr="004E62F4" w:rsidRDefault="00EE459F" w:rsidP="006E4C35">
      <w:pPr>
        <w:pStyle w:val="PlantUML"/>
      </w:pPr>
    </w:p>
    <w:p w14:paraId="2E253EAA" w14:textId="77777777" w:rsidR="00EE459F" w:rsidRPr="004E62F4" w:rsidRDefault="00EE459F" w:rsidP="006E4C35">
      <w:pPr>
        <w:pStyle w:val="PlantUML"/>
      </w:pPr>
      <w:r w:rsidRPr="004E62F4">
        <w:t>alt UE sends data on slice #2</w:t>
      </w:r>
    </w:p>
    <w:p w14:paraId="65E1DC4B" w14:textId="77777777" w:rsidR="00EE459F" w:rsidRPr="004E62F4" w:rsidRDefault="00EE459F" w:rsidP="006E4C35">
      <w:pPr>
        <w:pStyle w:val="PlantUML"/>
      </w:pPr>
      <w:r w:rsidRPr="004E62F4">
        <w:t xml:space="preserve"> UE -&gt; ORU : Scheduling Request (LCGID 3)</w:t>
      </w:r>
    </w:p>
    <w:p w14:paraId="24CD0F9A" w14:textId="77777777" w:rsidR="00EE459F" w:rsidRPr="001B2575" w:rsidRDefault="00EE459F" w:rsidP="006E4C35">
      <w:pPr>
        <w:pStyle w:val="PlantUML"/>
      </w:pPr>
      <w:r w:rsidRPr="004E62F4">
        <w:t xml:space="preserve"> </w:t>
      </w:r>
      <w:r w:rsidRPr="001B2575">
        <w:t>ORU -&gt; sODU: U-plane</w:t>
      </w:r>
    </w:p>
    <w:p w14:paraId="69DC3F10" w14:textId="77777777" w:rsidR="00EE459F" w:rsidRPr="001B2575" w:rsidRDefault="00EE459F" w:rsidP="006E4C35">
      <w:pPr>
        <w:pStyle w:val="PlantUML"/>
      </w:pPr>
      <w:r w:rsidRPr="001B2575">
        <w:t xml:space="preserve"> sODU -&gt; ORU: U-plane</w:t>
      </w:r>
    </w:p>
    <w:p w14:paraId="416C4AE3" w14:textId="77777777" w:rsidR="00EE459F" w:rsidRPr="004E62F4" w:rsidRDefault="00EE459F" w:rsidP="006E4C35">
      <w:pPr>
        <w:pStyle w:val="PlantUML"/>
      </w:pPr>
      <w:r w:rsidRPr="001B2575">
        <w:t xml:space="preserve"> </w:t>
      </w:r>
      <w:r w:rsidRPr="004E62F4">
        <w:t>ORU -&gt; UE : UL Grant (DCI0)</w:t>
      </w:r>
    </w:p>
    <w:p w14:paraId="7281CCE4" w14:textId="77777777" w:rsidR="00EE459F" w:rsidRPr="004E62F4" w:rsidRDefault="00EE459F" w:rsidP="006E4C35">
      <w:pPr>
        <w:pStyle w:val="PlantUML"/>
      </w:pPr>
    </w:p>
    <w:p w14:paraId="789E2C47" w14:textId="77777777" w:rsidR="00EE459F" w:rsidRPr="004E62F4" w:rsidRDefault="00EE459F" w:rsidP="006E4C35">
      <w:pPr>
        <w:pStyle w:val="PlantUML"/>
      </w:pPr>
      <w:r w:rsidRPr="004E62F4">
        <w:t xml:space="preserve"> loop until buffer empty</w:t>
      </w:r>
    </w:p>
    <w:p w14:paraId="67159DE5" w14:textId="77777777" w:rsidR="00EE459F" w:rsidRPr="004E62F4" w:rsidRDefault="00EE459F" w:rsidP="006E4C35">
      <w:pPr>
        <w:pStyle w:val="PlantUML"/>
      </w:pPr>
      <w:r w:rsidRPr="004E62F4">
        <w:t xml:space="preserve">  UE -&gt; ORU : Buffer Status Reporting</w:t>
      </w:r>
    </w:p>
    <w:p w14:paraId="43574F01" w14:textId="77777777" w:rsidR="00EE459F" w:rsidRPr="001B2575" w:rsidRDefault="00EE459F" w:rsidP="006E4C35">
      <w:pPr>
        <w:pStyle w:val="PlantUML"/>
      </w:pPr>
      <w:r w:rsidRPr="004E62F4">
        <w:t xml:space="preserve">  </w:t>
      </w:r>
      <w:r w:rsidRPr="001B2575">
        <w:t>ORU -&gt; sODU: U-plane</w:t>
      </w:r>
    </w:p>
    <w:p w14:paraId="077EBA06" w14:textId="77777777" w:rsidR="00EE459F" w:rsidRPr="001B2575" w:rsidRDefault="00EE459F" w:rsidP="006E4C35">
      <w:pPr>
        <w:pStyle w:val="PlantUML"/>
      </w:pPr>
      <w:r w:rsidRPr="001B2575">
        <w:t xml:space="preserve">  sODU -&gt; ORU: U-plane</w:t>
      </w:r>
    </w:p>
    <w:p w14:paraId="23B337CC" w14:textId="77777777" w:rsidR="00EE459F" w:rsidRPr="004E62F4" w:rsidRDefault="00EE459F" w:rsidP="006E4C35">
      <w:pPr>
        <w:pStyle w:val="PlantUML"/>
      </w:pPr>
      <w:r w:rsidRPr="001B2575">
        <w:t xml:space="preserve">  </w:t>
      </w:r>
      <w:r w:rsidRPr="004E62F4">
        <w:t>ORU -&gt; UE : UL Grant</w:t>
      </w:r>
    </w:p>
    <w:p w14:paraId="2D7048C1" w14:textId="77777777" w:rsidR="00EE459F" w:rsidRPr="004E62F4" w:rsidRDefault="00EE459F" w:rsidP="006E4C35">
      <w:pPr>
        <w:pStyle w:val="PlantUML"/>
      </w:pPr>
      <w:r w:rsidRPr="004E62F4">
        <w:t xml:space="preserve">  UE -&gt; ORU : User Data on PUSCH(LCGID 3)</w:t>
      </w:r>
    </w:p>
    <w:p w14:paraId="47A3DE11" w14:textId="77777777" w:rsidR="00EE459F" w:rsidRPr="001B2575" w:rsidRDefault="00EE459F" w:rsidP="006E4C35">
      <w:pPr>
        <w:pStyle w:val="PlantUML"/>
      </w:pPr>
      <w:r w:rsidRPr="004E62F4">
        <w:t xml:space="preserve">  </w:t>
      </w:r>
      <w:r w:rsidRPr="001B2575">
        <w:t>ORU -&gt; sODU: U-plane</w:t>
      </w:r>
    </w:p>
    <w:p w14:paraId="748B16BA" w14:textId="77777777" w:rsidR="00EE459F" w:rsidRPr="001B2575" w:rsidRDefault="00EE459F" w:rsidP="006E4C35">
      <w:pPr>
        <w:pStyle w:val="PlantUML"/>
      </w:pPr>
      <w:r w:rsidRPr="001B2575">
        <w:t xml:space="preserve">  sODU -&gt; ORU: U-plane</w:t>
      </w:r>
    </w:p>
    <w:p w14:paraId="16F3D4A2" w14:textId="77777777" w:rsidR="00EE459F" w:rsidRPr="004E62F4" w:rsidRDefault="00EE459F" w:rsidP="006E4C35">
      <w:pPr>
        <w:pStyle w:val="PlantUML"/>
      </w:pPr>
      <w:r w:rsidRPr="001B2575">
        <w:t xml:space="preserve">  </w:t>
      </w:r>
      <w:r w:rsidRPr="004E62F4">
        <w:t>ORU -&gt; UE : Ack / Nack</w:t>
      </w:r>
    </w:p>
    <w:p w14:paraId="23311675" w14:textId="77777777" w:rsidR="00EE459F" w:rsidRPr="004E62F4" w:rsidRDefault="00EE459F" w:rsidP="006E4C35">
      <w:pPr>
        <w:pStyle w:val="PlantUML"/>
      </w:pPr>
      <w:r w:rsidRPr="004E62F4">
        <w:t xml:space="preserve"> end</w:t>
      </w:r>
    </w:p>
    <w:p w14:paraId="2D37448C" w14:textId="77777777" w:rsidR="00EE459F" w:rsidRPr="004E62F4" w:rsidRDefault="00EE459F" w:rsidP="006E4C35">
      <w:pPr>
        <w:pStyle w:val="PlantUML"/>
      </w:pPr>
      <w:r w:rsidRPr="004E62F4">
        <w:t>end</w:t>
      </w:r>
    </w:p>
    <w:p w14:paraId="3C4D719F" w14:textId="77777777" w:rsidR="00EE459F" w:rsidRPr="004E62F4" w:rsidRDefault="00EE459F" w:rsidP="006E4C35">
      <w:pPr>
        <w:pStyle w:val="PlantUML"/>
      </w:pPr>
    </w:p>
    <w:p w14:paraId="020CB489" w14:textId="77777777" w:rsidR="00EE459F" w:rsidRPr="004E62F4" w:rsidRDefault="00EE459F" w:rsidP="006E4C35">
      <w:pPr>
        <w:pStyle w:val="PlantUML"/>
      </w:pPr>
    </w:p>
    <w:p w14:paraId="3C76A218" w14:textId="77777777" w:rsidR="00EE459F" w:rsidRPr="004E62F4" w:rsidRDefault="00EE459F" w:rsidP="006E4C35">
      <w:pPr>
        <w:pStyle w:val="PlantUML"/>
      </w:pPr>
    </w:p>
    <w:p w14:paraId="2E3540A6" w14:textId="77777777" w:rsidR="00EE459F" w:rsidRDefault="00EE459F" w:rsidP="006E4C35">
      <w:pPr>
        <w:pStyle w:val="PlantUML"/>
      </w:pPr>
      <w:r w:rsidRPr="004E62F4">
        <w:t>|||</w:t>
      </w:r>
    </w:p>
    <w:p w14:paraId="4BFDE730" w14:textId="77777777" w:rsidR="00EE459F" w:rsidRDefault="00EE459F" w:rsidP="006E4C35">
      <w:pPr>
        <w:pStyle w:val="PlantUML"/>
      </w:pPr>
      <w:r>
        <w:t>@enduml</w:t>
      </w:r>
    </w:p>
    <w:p w14:paraId="4B45D2DF" w14:textId="77777777" w:rsidR="00F8703E" w:rsidRPr="00F8703E" w:rsidRDefault="00F8703E" w:rsidP="00F8703E">
      <w:pPr>
        <w:rPr>
          <w:lang w:eastAsia="zh-CN"/>
        </w:rPr>
      </w:pPr>
    </w:p>
    <w:p w14:paraId="7D99F5C3" w14:textId="79B3C904" w:rsidR="00F8703E" w:rsidRPr="005F7BFD" w:rsidRDefault="00F8703E" w:rsidP="005F7BFD">
      <w:pPr>
        <w:pStyle w:val="B10"/>
        <w:ind w:left="0" w:firstLine="0"/>
        <w:jc w:val="both"/>
        <w:rPr>
          <w:rFonts w:ascii="Times New Roman" w:hAnsi="Times New Roman" w:cs="Times New Roman"/>
          <w:bCs/>
          <w:color w:val="FF0000"/>
          <w:sz w:val="20"/>
          <w:szCs w:val="20"/>
          <w:lang w:eastAsia="zh-CN"/>
        </w:rPr>
      </w:pPr>
      <w:r w:rsidRPr="005F7BFD">
        <w:rPr>
          <w:rFonts w:ascii="Times New Roman" w:hAnsi="Times New Roman" w:cs="Times New Roman"/>
          <w:bCs/>
          <w:color w:val="000000" w:themeColor="text1"/>
          <w:sz w:val="20"/>
          <w:szCs w:val="20"/>
          <w:lang w:eastAsia="zh-CN"/>
        </w:rPr>
        <w:t xml:space="preserve">The </w:t>
      </w:r>
      <w:r w:rsidRPr="005F7BFD">
        <w:rPr>
          <w:rFonts w:ascii="Times New Roman" w:hAnsi="Times New Roman" w:cs="Times New Roman"/>
          <w:sz w:val="20"/>
          <w:szCs w:val="20"/>
        </w:rPr>
        <w:t xml:space="preserve">data transmission call flow example for </w:t>
      </w:r>
      <w:r w:rsidR="00831EC6">
        <w:rPr>
          <w:rFonts w:ascii="Times New Roman" w:hAnsi="Times New Roman" w:cs="Times New Roman"/>
          <w:sz w:val="20"/>
          <w:szCs w:val="20"/>
        </w:rPr>
        <w:t>m</w:t>
      </w:r>
      <w:r w:rsidR="00831EC6" w:rsidRPr="005F7BFD">
        <w:rPr>
          <w:rFonts w:ascii="Times New Roman" w:hAnsi="Times New Roman" w:cs="Times New Roman"/>
          <w:sz w:val="20"/>
          <w:szCs w:val="20"/>
        </w:rPr>
        <w:t>ulti</w:t>
      </w:r>
      <w:r w:rsidRPr="005F7BFD">
        <w:rPr>
          <w:rFonts w:ascii="Times New Roman" w:hAnsi="Times New Roman" w:cs="Times New Roman"/>
          <w:sz w:val="20"/>
          <w:szCs w:val="20"/>
        </w:rPr>
        <w:t xml:space="preserve">-vendor slices use case – </w:t>
      </w:r>
      <w:r w:rsidR="00831EC6">
        <w:rPr>
          <w:rFonts w:ascii="Times New Roman" w:hAnsi="Times New Roman" w:cs="Times New Roman"/>
          <w:sz w:val="20"/>
          <w:szCs w:val="20"/>
        </w:rPr>
        <w:t>p</w:t>
      </w:r>
      <w:r w:rsidR="00831EC6" w:rsidRPr="005F7BFD">
        <w:rPr>
          <w:rFonts w:ascii="Times New Roman" w:hAnsi="Times New Roman" w:cs="Times New Roman"/>
          <w:sz w:val="20"/>
          <w:szCs w:val="20"/>
        </w:rPr>
        <w:t xml:space="preserve">art </w:t>
      </w:r>
      <w:r w:rsidRPr="005F7BFD">
        <w:rPr>
          <w:rFonts w:ascii="Times New Roman" w:hAnsi="Times New Roman" w:cs="Times New Roman"/>
          <w:sz w:val="20"/>
          <w:szCs w:val="20"/>
        </w:rPr>
        <w:t>2 of 2 is given in figure 4.10.3.1-2.</w:t>
      </w:r>
    </w:p>
    <w:p w14:paraId="2D886C04" w14:textId="77777777" w:rsidR="00F8703E" w:rsidRPr="005F7BFD" w:rsidRDefault="00F8703E" w:rsidP="005F7BFD">
      <w:pPr>
        <w:rPr>
          <w:rFonts w:ascii="Times New Roman" w:hAnsi="Times New Roman" w:cs="Times New Roman"/>
          <w:sz w:val="20"/>
          <w:szCs w:val="20"/>
          <w:lang w:eastAsia="zh-CN"/>
        </w:rPr>
      </w:pPr>
    </w:p>
    <w:p w14:paraId="75D7F09A" w14:textId="77777777" w:rsidR="00F8703E" w:rsidRDefault="00F8703E" w:rsidP="00F8703E">
      <w:pPr>
        <w:rPr>
          <w:rFonts w:ascii="Courier New" w:eastAsia="DengXian" w:hAnsi="Courier New" w:cs="Courier New"/>
          <w:noProof/>
          <w:color w:val="008000"/>
          <w:sz w:val="18"/>
          <w:lang w:eastAsia="zh-CN"/>
        </w:rPr>
      </w:pPr>
    </w:p>
    <w:p w14:paraId="6F7DEC21" w14:textId="093CBA74" w:rsidR="00F8703E" w:rsidRPr="00F8703E" w:rsidRDefault="00F8703E" w:rsidP="00F8703E">
      <w:pPr>
        <w:tabs>
          <w:tab w:val="left" w:pos="954"/>
        </w:tabs>
        <w:rPr>
          <w:lang w:eastAsia="zh-CN"/>
        </w:rPr>
      </w:pPr>
    </w:p>
    <w:p w14:paraId="401DC6C5" w14:textId="77777777" w:rsidR="00EE459F" w:rsidRDefault="00EE459F" w:rsidP="00EE459F">
      <w:pPr>
        <w:keepNext/>
      </w:pPr>
    </w:p>
    <w:p w14:paraId="669AEFD5" w14:textId="6EE7726E" w:rsidR="00EE459F" w:rsidRDefault="00EE459F" w:rsidP="005F7BFD">
      <w:pPr>
        <w:keepNext/>
        <w:jc w:val="center"/>
      </w:pPr>
      <w:r>
        <w:rPr>
          <w:noProof/>
        </w:rPr>
        <w:drawing>
          <wp:inline distT="0" distB="0" distL="0" distR="0" wp14:anchorId="7B2B35D8" wp14:editId="43BDA020">
            <wp:extent cx="6127115" cy="7590155"/>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7115" cy="7590155"/>
                    </a:xfrm>
                    <a:prstGeom prst="rect">
                      <a:avLst/>
                    </a:prstGeom>
                    <a:noFill/>
                  </pic:spPr>
                </pic:pic>
              </a:graphicData>
            </a:graphic>
          </wp:inline>
        </w:drawing>
      </w:r>
    </w:p>
    <w:p w14:paraId="60EF9E96" w14:textId="355199A8"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4.10.3.1-2: Data transmission call flow example for </w:t>
      </w:r>
      <w:r w:rsidR="00831EC6">
        <w:rPr>
          <w:rFonts w:ascii="Arial" w:hAnsi="Arial" w:cs="Arial"/>
          <w:sz w:val="20"/>
          <w:szCs w:val="20"/>
        </w:rPr>
        <w:t>m</w:t>
      </w:r>
      <w:r w:rsidR="00831EC6" w:rsidRPr="005F7BFD">
        <w:rPr>
          <w:rFonts w:ascii="Arial" w:hAnsi="Arial" w:cs="Arial"/>
          <w:sz w:val="20"/>
          <w:szCs w:val="20"/>
        </w:rPr>
        <w:t>ulti</w:t>
      </w:r>
      <w:r w:rsidRPr="005F7BFD">
        <w:rPr>
          <w:rFonts w:ascii="Arial" w:hAnsi="Arial" w:cs="Arial"/>
          <w:sz w:val="20"/>
          <w:szCs w:val="20"/>
        </w:rPr>
        <w:t xml:space="preserve">-vendor slices use case – </w:t>
      </w:r>
      <w:r w:rsidR="00831EC6">
        <w:rPr>
          <w:rFonts w:ascii="Arial" w:hAnsi="Arial" w:cs="Arial"/>
          <w:sz w:val="20"/>
          <w:szCs w:val="20"/>
        </w:rPr>
        <w:t>p</w:t>
      </w:r>
      <w:r w:rsidR="00831EC6" w:rsidRPr="005F7BFD">
        <w:rPr>
          <w:rFonts w:ascii="Arial" w:hAnsi="Arial" w:cs="Arial"/>
          <w:sz w:val="20"/>
          <w:szCs w:val="20"/>
        </w:rPr>
        <w:t xml:space="preserve">art </w:t>
      </w:r>
      <w:r w:rsidRPr="005F7BFD">
        <w:rPr>
          <w:rFonts w:ascii="Arial" w:hAnsi="Arial" w:cs="Arial"/>
          <w:sz w:val="20"/>
          <w:szCs w:val="20"/>
        </w:rPr>
        <w:t>2 of 2</w:t>
      </w:r>
    </w:p>
    <w:p w14:paraId="63A3C305" w14:textId="35195566" w:rsidR="00EE459F" w:rsidRDefault="00EE459F" w:rsidP="005F7BFD">
      <w:pPr>
        <w:pStyle w:val="4"/>
        <w:spacing w:before="180"/>
        <w:ind w:left="1134" w:hanging="1134"/>
        <w:rPr>
          <w:lang w:val="en-US"/>
        </w:rPr>
      </w:pPr>
      <w:r>
        <w:rPr>
          <w:lang w:val="en-US"/>
        </w:rPr>
        <w:t>4.10</w:t>
      </w:r>
      <w:r w:rsidRPr="00286492">
        <w:rPr>
          <w:lang w:val="en-US"/>
        </w:rPr>
        <w:t>.</w:t>
      </w:r>
      <w:r>
        <w:rPr>
          <w:lang w:val="en-US"/>
        </w:rPr>
        <w:t>3.2</w:t>
      </w:r>
      <w:r w:rsidRPr="00286492">
        <w:rPr>
          <w:lang w:val="en-US"/>
        </w:rPr>
        <w:tab/>
      </w:r>
      <w:r>
        <w:t>Data transmission c</w:t>
      </w:r>
      <w:r>
        <w:rPr>
          <w:lang w:val="en-US"/>
        </w:rPr>
        <w:t>all flow example for RAN sharing use case</w:t>
      </w:r>
    </w:p>
    <w:p w14:paraId="1BC68F35" w14:textId="77777777" w:rsidR="005123A0" w:rsidRPr="005F7BFD" w:rsidRDefault="005123A0"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sz w:val="20"/>
          <w:szCs w:val="20"/>
        </w:rPr>
        <w:t>The context of data transmission call flow example for RAN sharing use case is captured in table 4.10.3.2-1.</w:t>
      </w:r>
    </w:p>
    <w:p w14:paraId="31073E0C" w14:textId="66F0CC3A" w:rsidR="005123A0" w:rsidRPr="007403F1" w:rsidRDefault="005123A0" w:rsidP="00FE4087">
      <w:pPr>
        <w:pStyle w:val="af5"/>
        <w:keepLines/>
        <w:spacing w:before="60"/>
        <w:jc w:val="center"/>
      </w:pPr>
      <w:r w:rsidRPr="007403F1">
        <w:rPr>
          <w:rFonts w:ascii="Arial" w:hAnsi="Arial" w:cs="Arial"/>
          <w:sz w:val="20"/>
          <w:szCs w:val="20"/>
        </w:rPr>
        <w:t>Table 4.10.3.2-1: Data transmission call flow example for RAN sharing use case</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1"/>
        <w:gridCol w:w="6423"/>
        <w:gridCol w:w="2026"/>
      </w:tblGrid>
      <w:tr w:rsidR="00EE459F" w:rsidRPr="00786C20" w14:paraId="61E232D7" w14:textId="77777777" w:rsidTr="005B6DB8">
        <w:trPr>
          <w:tblHeader/>
          <w:jc w:val="center"/>
        </w:trPr>
        <w:tc>
          <w:tcPr>
            <w:tcW w:w="1611" w:type="dxa"/>
            <w:shd w:val="clear" w:color="auto" w:fill="D9D9D9"/>
            <w:vAlign w:val="center"/>
          </w:tcPr>
          <w:p w14:paraId="1C7D918D" w14:textId="77777777" w:rsidR="00EE459F" w:rsidRPr="00786C20" w:rsidRDefault="00EE459F" w:rsidP="00FE4087">
            <w:pPr>
              <w:pStyle w:val="TAH"/>
              <w:keepNext w:val="0"/>
              <w:rPr>
                <w:rFonts w:cs="Arial"/>
                <w:szCs w:val="18"/>
                <w:lang w:bidi="ar-KW"/>
              </w:rPr>
            </w:pPr>
            <w:r w:rsidRPr="00786C20">
              <w:rPr>
                <w:rFonts w:cs="Arial"/>
                <w:szCs w:val="18"/>
                <w:lang w:bidi="ar-KW"/>
              </w:rPr>
              <w:t>Use Case Stage</w:t>
            </w:r>
          </w:p>
        </w:tc>
        <w:tc>
          <w:tcPr>
            <w:tcW w:w="6423" w:type="dxa"/>
            <w:shd w:val="clear" w:color="auto" w:fill="D9D9D9"/>
            <w:vAlign w:val="center"/>
          </w:tcPr>
          <w:p w14:paraId="184595EF" w14:textId="77777777" w:rsidR="00EE459F" w:rsidRPr="00786C20" w:rsidRDefault="00EE459F" w:rsidP="00FE4087">
            <w:pPr>
              <w:pStyle w:val="TAH"/>
              <w:keepNext w:val="0"/>
              <w:rPr>
                <w:rFonts w:cs="Arial"/>
                <w:szCs w:val="18"/>
                <w:lang w:bidi="ar-KW"/>
              </w:rPr>
            </w:pPr>
            <w:r w:rsidRPr="00786C20">
              <w:rPr>
                <w:rFonts w:cs="Arial"/>
                <w:szCs w:val="18"/>
                <w:lang w:bidi="ar-KW"/>
              </w:rPr>
              <w:t>Evolution / Specification</w:t>
            </w:r>
          </w:p>
        </w:tc>
        <w:tc>
          <w:tcPr>
            <w:tcW w:w="2026" w:type="dxa"/>
            <w:shd w:val="clear" w:color="auto" w:fill="D9D9D9"/>
            <w:vAlign w:val="center"/>
          </w:tcPr>
          <w:p w14:paraId="40959EC8" w14:textId="77777777" w:rsidR="00EE459F" w:rsidRPr="00786C20" w:rsidRDefault="00EE459F" w:rsidP="00FE4087">
            <w:pPr>
              <w:pStyle w:val="TAH"/>
              <w:keepNext w:val="0"/>
              <w:rPr>
                <w:rFonts w:cs="Arial"/>
                <w:szCs w:val="18"/>
                <w:lang w:bidi="ar-KW"/>
              </w:rPr>
            </w:pPr>
            <w:r w:rsidRPr="00786C20">
              <w:rPr>
                <w:rFonts w:cs="Arial"/>
                <w:szCs w:val="18"/>
                <w:lang w:bidi="ar-KW"/>
              </w:rPr>
              <w:t>&lt;&lt;Uses&gt;&gt;</w:t>
            </w:r>
          </w:p>
          <w:p w14:paraId="46F937E5" w14:textId="77777777" w:rsidR="00EE459F" w:rsidRPr="00786C20" w:rsidRDefault="00EE459F" w:rsidP="00FE4087">
            <w:pPr>
              <w:pStyle w:val="TAH"/>
              <w:keepNext w:val="0"/>
              <w:rPr>
                <w:rFonts w:cs="Arial"/>
                <w:szCs w:val="18"/>
                <w:lang w:bidi="ar-KW"/>
              </w:rPr>
            </w:pPr>
            <w:r w:rsidRPr="00786C20">
              <w:rPr>
                <w:rFonts w:cs="Arial"/>
                <w:szCs w:val="18"/>
                <w:lang w:bidi="ar-KW"/>
              </w:rPr>
              <w:t xml:space="preserve">Related use </w:t>
            </w:r>
          </w:p>
        </w:tc>
      </w:tr>
      <w:tr w:rsidR="00EE459F" w:rsidRPr="00786C20" w14:paraId="79B26F53" w14:textId="77777777" w:rsidTr="005B6DB8">
        <w:trPr>
          <w:jc w:val="center"/>
        </w:trPr>
        <w:tc>
          <w:tcPr>
            <w:tcW w:w="1611" w:type="dxa"/>
            <w:vAlign w:val="center"/>
          </w:tcPr>
          <w:p w14:paraId="3DC55C77" w14:textId="77777777" w:rsidR="00EE459F" w:rsidRPr="00F56391" w:rsidRDefault="00EE459F" w:rsidP="00FE4087">
            <w:pPr>
              <w:pStyle w:val="TAL"/>
              <w:keepNext w:val="0"/>
              <w:rPr>
                <w:rFonts w:cs="Arial"/>
                <w:szCs w:val="18"/>
                <w:lang w:bidi="ar-KW"/>
              </w:rPr>
            </w:pPr>
            <w:r>
              <w:rPr>
                <w:rFonts w:cs="Arial" w:hint="eastAsia"/>
                <w:color w:val="000000" w:themeColor="text1"/>
                <w:szCs w:val="18"/>
                <w:lang w:eastAsia="ja-JP" w:bidi="ar-KW"/>
              </w:rPr>
              <w:t>Goal</w:t>
            </w:r>
          </w:p>
        </w:tc>
        <w:tc>
          <w:tcPr>
            <w:tcW w:w="6423" w:type="dxa"/>
            <w:vAlign w:val="center"/>
          </w:tcPr>
          <w:p w14:paraId="57790C75" w14:textId="42AE1B35" w:rsidR="00EE459F" w:rsidRPr="00F56391" w:rsidRDefault="00EE459F" w:rsidP="00FE4087">
            <w:pPr>
              <w:pStyle w:val="TAL"/>
              <w:keepNext w:val="0"/>
              <w:spacing w:before="60" w:after="60"/>
              <w:ind w:left="57"/>
              <w:jc w:val="both"/>
              <w:rPr>
                <w:rFonts w:cs="Arial"/>
                <w:szCs w:val="18"/>
                <w:lang w:eastAsia="ja-JP" w:bidi="ar-KW"/>
              </w:rPr>
            </w:pPr>
            <w:r>
              <w:rPr>
                <w:rFonts w:cs="Arial" w:hint="eastAsia"/>
                <w:color w:val="000000" w:themeColor="text1"/>
                <w:szCs w:val="18"/>
                <w:lang w:eastAsia="ja-JP" w:bidi="ar-KW"/>
              </w:rPr>
              <w:t>UE communicates on secondary vO-DU and vO-CU with PLMN #2</w:t>
            </w:r>
            <w:r w:rsidR="00E62766">
              <w:rPr>
                <w:rFonts w:cs="Arial"/>
                <w:color w:val="000000" w:themeColor="text1"/>
                <w:szCs w:val="18"/>
                <w:lang w:eastAsia="ja-JP" w:bidi="ar-KW"/>
              </w:rPr>
              <w:t>.</w:t>
            </w:r>
          </w:p>
        </w:tc>
        <w:tc>
          <w:tcPr>
            <w:tcW w:w="2026" w:type="dxa"/>
            <w:vAlign w:val="center"/>
          </w:tcPr>
          <w:p w14:paraId="59DFCC6E" w14:textId="77777777" w:rsidR="00EE459F" w:rsidRPr="00F56391" w:rsidRDefault="00EE459F" w:rsidP="00FE4087">
            <w:pPr>
              <w:pStyle w:val="TAL"/>
              <w:keepNext w:val="0"/>
              <w:jc w:val="both"/>
              <w:rPr>
                <w:rFonts w:cs="Arial"/>
                <w:szCs w:val="18"/>
                <w:lang w:eastAsia="ja-JP" w:bidi="ar-KW"/>
              </w:rPr>
            </w:pPr>
          </w:p>
        </w:tc>
      </w:tr>
      <w:tr w:rsidR="00EE459F" w:rsidRPr="008232F0" w14:paraId="2F2BC78A" w14:textId="77777777" w:rsidTr="005B6DB8">
        <w:trPr>
          <w:jc w:val="center"/>
        </w:trPr>
        <w:tc>
          <w:tcPr>
            <w:tcW w:w="1611" w:type="dxa"/>
            <w:vAlign w:val="center"/>
          </w:tcPr>
          <w:p w14:paraId="4D65BB69" w14:textId="77777777" w:rsidR="00EE459F" w:rsidRPr="00F56391" w:rsidRDefault="00EE459F" w:rsidP="00FE4087">
            <w:pPr>
              <w:pStyle w:val="TAL"/>
              <w:keepNext w:val="0"/>
              <w:jc w:val="both"/>
              <w:rPr>
                <w:rFonts w:cs="Arial"/>
                <w:szCs w:val="18"/>
                <w:lang w:bidi="ar-KW"/>
              </w:rPr>
            </w:pPr>
            <w:r>
              <w:rPr>
                <w:rFonts w:cs="Arial" w:hint="eastAsia"/>
                <w:color w:val="000000" w:themeColor="text1"/>
                <w:szCs w:val="18"/>
                <w:lang w:eastAsia="ja-JP" w:bidi="ar-KW"/>
              </w:rPr>
              <w:t>Actors and Roles</w:t>
            </w:r>
          </w:p>
        </w:tc>
        <w:tc>
          <w:tcPr>
            <w:tcW w:w="6423" w:type="dxa"/>
            <w:vAlign w:val="center"/>
          </w:tcPr>
          <w:p w14:paraId="52D39983" w14:textId="61EFC830" w:rsidR="00EE459F" w:rsidRPr="002A0529" w:rsidRDefault="00EE459F" w:rsidP="00FE4087">
            <w:pPr>
              <w:pStyle w:val="af0"/>
              <w:keepLines/>
              <w:numPr>
                <w:ilvl w:val="0"/>
                <w:numId w:val="29"/>
              </w:numPr>
              <w:jc w:val="both"/>
              <w:rPr>
                <w:rFonts w:ascii="Arial" w:hAnsi="Arial" w:cs="Arial"/>
                <w:sz w:val="18"/>
                <w:szCs w:val="18"/>
              </w:rPr>
            </w:pPr>
            <w:r w:rsidRPr="002A0529">
              <w:rPr>
                <w:rFonts w:ascii="Arial" w:hAnsi="Arial" w:cs="Arial"/>
                <w:sz w:val="18"/>
                <w:szCs w:val="18"/>
              </w:rPr>
              <w:t xml:space="preserve">SMO </w:t>
            </w:r>
            <w:r w:rsidR="00E62766">
              <w:rPr>
                <w:rFonts w:ascii="Arial" w:hAnsi="Arial" w:cs="Arial"/>
                <w:sz w:val="18"/>
                <w:szCs w:val="18"/>
              </w:rPr>
              <w:t>m</w:t>
            </w:r>
            <w:r w:rsidR="00E62766" w:rsidRPr="002A0529">
              <w:rPr>
                <w:rFonts w:ascii="Arial" w:hAnsi="Arial" w:cs="Arial"/>
                <w:sz w:val="18"/>
                <w:szCs w:val="18"/>
              </w:rPr>
              <w:t>ulti</w:t>
            </w:r>
            <w:r w:rsidRPr="002A0529">
              <w:rPr>
                <w:rFonts w:ascii="Arial" w:hAnsi="Arial" w:cs="Arial"/>
                <w:sz w:val="18"/>
                <w:szCs w:val="18"/>
              </w:rPr>
              <w:t xml:space="preserve">-vendor </w:t>
            </w:r>
            <w:r w:rsidR="00E62766">
              <w:rPr>
                <w:rFonts w:ascii="Arial" w:hAnsi="Arial" w:cs="Arial"/>
                <w:sz w:val="18"/>
                <w:szCs w:val="18"/>
              </w:rPr>
              <w:t>s</w:t>
            </w:r>
            <w:r w:rsidR="00E62766" w:rsidRPr="002A0529">
              <w:rPr>
                <w:rFonts w:ascii="Arial" w:hAnsi="Arial" w:cs="Arial"/>
                <w:sz w:val="18"/>
                <w:szCs w:val="18"/>
              </w:rPr>
              <w:t xml:space="preserve">lice </w:t>
            </w:r>
            <w:r w:rsidRPr="002A0529">
              <w:rPr>
                <w:rFonts w:ascii="Arial" w:hAnsi="Arial" w:cs="Arial"/>
                <w:sz w:val="18"/>
                <w:szCs w:val="18"/>
              </w:rPr>
              <w:t xml:space="preserve">App configures </w:t>
            </w:r>
            <w:r w:rsidRPr="002A0529">
              <w:rPr>
                <w:rFonts w:ascii="Arial" w:eastAsia="Meiryo UI" w:hAnsi="Arial" w:cs="Arial"/>
                <w:sz w:val="18"/>
                <w:szCs w:val="18"/>
              </w:rPr>
              <w:t xml:space="preserve">vO-DU and v-O-CU </w:t>
            </w:r>
            <w:r w:rsidRPr="002A0529">
              <w:rPr>
                <w:rFonts w:ascii="Arial" w:eastAsia="Meiryo UI" w:hAnsi="Arial" w:cs="Arial"/>
                <w:color w:val="000000"/>
                <w:sz w:val="18"/>
                <w:szCs w:val="18"/>
              </w:rPr>
              <w:t>with radio resource assignment (via Orchestrator) and collects KPI data</w:t>
            </w:r>
            <w:r w:rsidR="00E62766">
              <w:rPr>
                <w:rFonts w:ascii="Arial" w:eastAsia="Meiryo UI" w:hAnsi="Arial" w:cs="Arial"/>
                <w:color w:val="000000"/>
                <w:sz w:val="18"/>
                <w:szCs w:val="18"/>
              </w:rPr>
              <w:t>.</w:t>
            </w:r>
          </w:p>
          <w:p w14:paraId="1AB525C9" w14:textId="77777777" w:rsidR="00EE459F" w:rsidRPr="002A0529" w:rsidRDefault="00EE459F" w:rsidP="00FE4087">
            <w:pPr>
              <w:pStyle w:val="TAL"/>
              <w:keepNext w:val="0"/>
              <w:numPr>
                <w:ilvl w:val="0"/>
                <w:numId w:val="29"/>
              </w:numPr>
              <w:ind w:left="407" w:hanging="407"/>
              <w:jc w:val="both"/>
              <w:rPr>
                <w:rFonts w:cs="Arial"/>
                <w:szCs w:val="18"/>
              </w:rPr>
            </w:pPr>
            <w:r w:rsidRPr="002A0529">
              <w:rPr>
                <w:rFonts w:cs="Arial"/>
                <w:szCs w:val="18"/>
              </w:rPr>
              <w:t>Near-RT RIC configures vO-DU and vO-CU for resource assignment and shares MAC related information unique for UE among vO-DUs.</w:t>
            </w:r>
          </w:p>
          <w:p w14:paraId="327758C7" w14:textId="77777777" w:rsidR="00EE459F" w:rsidRPr="002A0529" w:rsidRDefault="00EE459F" w:rsidP="00A2230D">
            <w:pPr>
              <w:pStyle w:val="af0"/>
              <w:keepLines/>
              <w:numPr>
                <w:ilvl w:val="0"/>
                <w:numId w:val="40"/>
              </w:numPr>
              <w:jc w:val="both"/>
              <w:rPr>
                <w:rFonts w:ascii="Arial" w:hAnsi="Arial" w:cs="Arial"/>
                <w:sz w:val="18"/>
                <w:szCs w:val="18"/>
                <w:lang w:bidi="ar-KW"/>
              </w:rPr>
            </w:pPr>
            <w:r w:rsidRPr="002A0529">
              <w:rPr>
                <w:rFonts w:ascii="Arial" w:hAnsi="Arial" w:cs="Arial"/>
                <w:sz w:val="18"/>
                <w:szCs w:val="18"/>
              </w:rPr>
              <w:t>Primary vO-DU processes SRB (Signalling Radio Bearer), DRB (Data Radio Bearer). Secondary vO-DU processes only DRB.</w:t>
            </w:r>
          </w:p>
        </w:tc>
        <w:tc>
          <w:tcPr>
            <w:tcW w:w="2026" w:type="dxa"/>
            <w:vAlign w:val="center"/>
          </w:tcPr>
          <w:p w14:paraId="27958C15" w14:textId="77777777" w:rsidR="00EE459F" w:rsidRPr="00F56391" w:rsidRDefault="00EE459F" w:rsidP="00FE4087">
            <w:pPr>
              <w:pStyle w:val="TAL"/>
              <w:keepNext w:val="0"/>
              <w:jc w:val="both"/>
              <w:rPr>
                <w:rFonts w:cs="Arial"/>
                <w:szCs w:val="18"/>
                <w:lang w:eastAsia="ja-JP" w:bidi="ar-KW"/>
              </w:rPr>
            </w:pPr>
          </w:p>
        </w:tc>
      </w:tr>
      <w:tr w:rsidR="00EE459F" w:rsidRPr="00786C20" w14:paraId="3E9D47D0" w14:textId="77777777" w:rsidTr="005B6DB8">
        <w:trPr>
          <w:jc w:val="center"/>
        </w:trPr>
        <w:tc>
          <w:tcPr>
            <w:tcW w:w="1611" w:type="dxa"/>
            <w:vAlign w:val="center"/>
          </w:tcPr>
          <w:p w14:paraId="3D92BEAB" w14:textId="77777777" w:rsidR="00EE459F" w:rsidRPr="00F56391" w:rsidRDefault="00EE459F" w:rsidP="00FE4087">
            <w:pPr>
              <w:pStyle w:val="TAL"/>
              <w:keepNext w:val="0"/>
              <w:rPr>
                <w:rFonts w:cs="Arial"/>
                <w:color w:val="000000" w:themeColor="text1"/>
                <w:szCs w:val="18"/>
                <w:lang w:bidi="ar-KW"/>
              </w:rPr>
            </w:pPr>
            <w:r w:rsidRPr="00F56391">
              <w:rPr>
                <w:rFonts w:cs="Arial"/>
                <w:color w:val="000000" w:themeColor="text1"/>
                <w:szCs w:val="18"/>
                <w:lang w:bidi="ar-KW"/>
              </w:rPr>
              <w:t>Assumptions</w:t>
            </w:r>
          </w:p>
        </w:tc>
        <w:tc>
          <w:tcPr>
            <w:tcW w:w="6423" w:type="dxa"/>
            <w:vAlign w:val="center"/>
          </w:tcPr>
          <w:p w14:paraId="41A96F2D" w14:textId="77777777" w:rsidR="00EE459F" w:rsidRPr="002A0529" w:rsidRDefault="00EE459F" w:rsidP="00FE4087">
            <w:pPr>
              <w:pStyle w:val="TAL"/>
              <w:keepNext w:val="0"/>
              <w:numPr>
                <w:ilvl w:val="0"/>
                <w:numId w:val="29"/>
              </w:numPr>
              <w:jc w:val="both"/>
              <w:rPr>
                <w:rFonts w:cs="Arial"/>
                <w:color w:val="000000" w:themeColor="text1"/>
                <w:szCs w:val="18"/>
                <w:lang w:bidi="ar-KW"/>
              </w:rPr>
            </w:pPr>
            <w:r w:rsidRPr="002A0529">
              <w:rPr>
                <w:rFonts w:cs="Arial"/>
                <w:color w:val="000000" w:themeColor="text1"/>
                <w:szCs w:val="18"/>
                <w:lang w:bidi="ar-KW"/>
              </w:rPr>
              <w:t>All relevant functions and components are instantiated.</w:t>
            </w:r>
          </w:p>
          <w:p w14:paraId="1C1AEF03" w14:textId="77777777" w:rsidR="00EE459F" w:rsidRPr="002A0529" w:rsidRDefault="00EE459F" w:rsidP="00FE4087">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PLMN #1 is assigned to primary vO-DU and vO-CU, and PLMN #2 is assigned to secondary vO-DU and vO-CU respectively.</w:t>
            </w:r>
          </w:p>
          <w:p w14:paraId="504FFB83" w14:textId="77777777" w:rsidR="00EE459F" w:rsidRPr="002A0529" w:rsidRDefault="00EE459F" w:rsidP="00FE4087">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O-RU is shared between primary vO-DU and secondary vO-DU with one component carrier.</w:t>
            </w:r>
          </w:p>
          <w:p w14:paraId="2770BDFD" w14:textId="77777777" w:rsidR="00EE459F" w:rsidRPr="002A0529" w:rsidRDefault="00EE459F" w:rsidP="00FE4087">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CU-CP is shared between primary vO-CU-UP and secondary vO-CU-UP.</w:t>
            </w:r>
          </w:p>
          <w:p w14:paraId="2B354DE1" w14:textId="77777777" w:rsidR="00EE459F" w:rsidRPr="002A0529" w:rsidRDefault="00EE459F" w:rsidP="00FE4087">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TDD operation is assumed.</w:t>
            </w:r>
          </w:p>
          <w:p w14:paraId="36F988B4" w14:textId="77777777" w:rsidR="00EE459F" w:rsidRPr="002A0529" w:rsidRDefault="00EE459F" w:rsidP="00FE4087">
            <w:pPr>
              <w:pStyle w:val="TAL"/>
              <w:keepNext w:val="0"/>
              <w:numPr>
                <w:ilvl w:val="0"/>
                <w:numId w:val="29"/>
              </w:numPr>
              <w:jc w:val="both"/>
              <w:rPr>
                <w:rFonts w:cs="Arial"/>
                <w:color w:val="000000" w:themeColor="text1"/>
                <w:szCs w:val="18"/>
                <w:lang w:eastAsia="ja-JP" w:bidi="ar-KW"/>
              </w:rPr>
            </w:pPr>
            <w:r w:rsidRPr="002A0529">
              <w:rPr>
                <w:rFonts w:cs="Arial"/>
                <w:color w:val="000000" w:themeColor="text1"/>
                <w:szCs w:val="18"/>
                <w:lang w:eastAsia="ja-JP" w:bidi="ar-KW"/>
              </w:rPr>
              <w:t>UE tries to transmit data with PLMN #2.</w:t>
            </w:r>
          </w:p>
        </w:tc>
        <w:tc>
          <w:tcPr>
            <w:tcW w:w="2026" w:type="dxa"/>
            <w:vAlign w:val="center"/>
          </w:tcPr>
          <w:p w14:paraId="1DFE44AC" w14:textId="77777777" w:rsidR="00EE459F" w:rsidRPr="00F56391" w:rsidRDefault="00EE459F" w:rsidP="00FE4087">
            <w:pPr>
              <w:pStyle w:val="TAL"/>
              <w:keepNext w:val="0"/>
              <w:jc w:val="both"/>
              <w:rPr>
                <w:rFonts w:cs="Arial"/>
                <w:szCs w:val="18"/>
                <w:lang w:eastAsia="ja-JP" w:bidi="ar-KW"/>
              </w:rPr>
            </w:pPr>
          </w:p>
        </w:tc>
      </w:tr>
      <w:tr w:rsidR="00EE459F" w:rsidRPr="00786C20" w14:paraId="0723E70F" w14:textId="77777777" w:rsidTr="005B6DB8">
        <w:trPr>
          <w:trHeight w:val="302"/>
          <w:jc w:val="center"/>
        </w:trPr>
        <w:tc>
          <w:tcPr>
            <w:tcW w:w="1611" w:type="dxa"/>
            <w:vAlign w:val="center"/>
          </w:tcPr>
          <w:p w14:paraId="32D8BB6C" w14:textId="46DFB9A5" w:rsidR="00EE459F" w:rsidRPr="00F56391" w:rsidRDefault="00EE459F" w:rsidP="00FE4087">
            <w:pPr>
              <w:pStyle w:val="TAL"/>
              <w:keepNext w:val="0"/>
              <w:jc w:val="both"/>
              <w:rPr>
                <w:rFonts w:cs="Arial"/>
                <w:color w:val="000000"/>
                <w:szCs w:val="18"/>
              </w:rPr>
            </w:pPr>
            <w:r w:rsidRPr="00F56391">
              <w:rPr>
                <w:rFonts w:cs="Arial"/>
                <w:szCs w:val="18"/>
                <w:lang w:bidi="ar-KW"/>
              </w:rPr>
              <w:t>Pre</w:t>
            </w:r>
            <w:r w:rsidR="00E62766">
              <w:rPr>
                <w:rFonts w:cs="Arial"/>
                <w:szCs w:val="18"/>
                <w:lang w:bidi="ar-KW"/>
              </w:rPr>
              <w:t>-</w:t>
            </w:r>
            <w:r w:rsidRPr="00F56391">
              <w:rPr>
                <w:rFonts w:cs="Arial"/>
                <w:szCs w:val="18"/>
                <w:lang w:bidi="ar-KW"/>
              </w:rPr>
              <w:t>conditions</w:t>
            </w:r>
          </w:p>
        </w:tc>
        <w:tc>
          <w:tcPr>
            <w:tcW w:w="6423" w:type="dxa"/>
            <w:vAlign w:val="center"/>
          </w:tcPr>
          <w:p w14:paraId="3F9AF54D" w14:textId="77777777" w:rsidR="00EE459F" w:rsidRPr="002A0529" w:rsidRDefault="00EE459F" w:rsidP="00A2230D">
            <w:pPr>
              <w:pStyle w:val="TAL"/>
              <w:keepNext w:val="0"/>
              <w:numPr>
                <w:ilvl w:val="0"/>
                <w:numId w:val="41"/>
              </w:numPr>
              <w:jc w:val="both"/>
              <w:rPr>
                <w:rFonts w:cs="Arial"/>
                <w:szCs w:val="18"/>
                <w:lang w:eastAsia="ja-JP"/>
              </w:rPr>
            </w:pPr>
            <w:r w:rsidRPr="002A0529">
              <w:rPr>
                <w:rFonts w:cs="Arial"/>
                <w:szCs w:val="18"/>
                <w:lang w:eastAsia="ja-JP"/>
              </w:rPr>
              <w:t>PLMN #1 and #2 are assigned to primary vO-DU, vO-CU and secondary vO-DU, vO-CU respectively</w:t>
            </w:r>
          </w:p>
          <w:p w14:paraId="36C1675C" w14:textId="77777777" w:rsidR="00EE459F" w:rsidRPr="002A0529" w:rsidRDefault="00EE459F" w:rsidP="00A2230D">
            <w:pPr>
              <w:pStyle w:val="TAL"/>
              <w:keepNext w:val="0"/>
              <w:numPr>
                <w:ilvl w:val="0"/>
                <w:numId w:val="41"/>
              </w:numPr>
              <w:jc w:val="both"/>
              <w:rPr>
                <w:rFonts w:cs="Arial"/>
                <w:szCs w:val="18"/>
                <w:lang w:eastAsia="ja-JP"/>
              </w:rPr>
            </w:pPr>
            <w:r w:rsidRPr="002A0529">
              <w:rPr>
                <w:rFonts w:cs="Arial"/>
                <w:szCs w:val="18"/>
                <w:lang w:eastAsia="ja-JP"/>
              </w:rPr>
              <w:t>Primary vO-DU and vO-CU advertise PLMN #1 and #2 over the air.</w:t>
            </w:r>
          </w:p>
          <w:p w14:paraId="34A70CD7" w14:textId="77777777" w:rsidR="00EE459F" w:rsidRPr="002A0529" w:rsidRDefault="00EE459F" w:rsidP="00A2230D">
            <w:pPr>
              <w:pStyle w:val="TAL"/>
              <w:keepNext w:val="0"/>
              <w:numPr>
                <w:ilvl w:val="0"/>
                <w:numId w:val="41"/>
              </w:numPr>
              <w:jc w:val="both"/>
              <w:rPr>
                <w:rFonts w:cs="Arial"/>
                <w:szCs w:val="18"/>
                <w:lang w:eastAsia="ja-JP"/>
              </w:rPr>
            </w:pPr>
            <w:r w:rsidRPr="002A0529">
              <w:rPr>
                <w:rFonts w:cs="Arial"/>
                <w:szCs w:val="18"/>
                <w:lang w:eastAsia="ja-JP"/>
              </w:rPr>
              <w:t xml:space="preserve">Primary vO-DU and secondary vO-DU know which timing/resource block </w:t>
            </w:r>
            <w:r w:rsidRPr="000B4240">
              <w:rPr>
                <w:rFonts w:cs="Arial"/>
                <w:szCs w:val="18"/>
                <w:lang w:eastAsia="ja-JP"/>
              </w:rPr>
              <w:t>they can utilize on for</w:t>
            </w:r>
            <w:r w:rsidRPr="002A0529">
              <w:rPr>
                <w:rFonts w:cs="Arial"/>
                <w:szCs w:val="18"/>
                <w:lang w:eastAsia="ja-JP"/>
              </w:rPr>
              <w:t xml:space="preserve"> PLMN #1 and #2 respectively by direction from SMO via O1 interface.</w:t>
            </w:r>
          </w:p>
          <w:p w14:paraId="07A45479" w14:textId="77777777" w:rsidR="00EE459F" w:rsidRPr="002A0529" w:rsidRDefault="00EE459F" w:rsidP="00A2230D">
            <w:pPr>
              <w:pStyle w:val="TAL"/>
              <w:keepNext w:val="0"/>
              <w:numPr>
                <w:ilvl w:val="0"/>
                <w:numId w:val="41"/>
              </w:numPr>
              <w:jc w:val="both"/>
              <w:rPr>
                <w:rFonts w:cs="Arial"/>
                <w:szCs w:val="18"/>
                <w:lang w:eastAsia="ja-JP"/>
              </w:rPr>
            </w:pPr>
            <w:r w:rsidRPr="002A0529">
              <w:rPr>
                <w:rFonts w:cs="Arial"/>
                <w:szCs w:val="18"/>
                <w:lang w:eastAsia="ja-JP"/>
              </w:rPr>
              <w:t>UE has already performed RACH procedure with primary vO-DU.</w:t>
            </w:r>
          </w:p>
        </w:tc>
        <w:tc>
          <w:tcPr>
            <w:tcW w:w="2026" w:type="dxa"/>
            <w:vAlign w:val="center"/>
          </w:tcPr>
          <w:p w14:paraId="46495A8E" w14:textId="77777777" w:rsidR="00EE459F" w:rsidRPr="00F56391" w:rsidRDefault="00EE459F" w:rsidP="00FE4087">
            <w:pPr>
              <w:pStyle w:val="TAL"/>
              <w:keepNext w:val="0"/>
              <w:jc w:val="both"/>
              <w:rPr>
                <w:rFonts w:cs="Arial"/>
                <w:szCs w:val="18"/>
                <w:lang w:eastAsia="ja-JP" w:bidi="ar-KW"/>
              </w:rPr>
            </w:pPr>
          </w:p>
        </w:tc>
      </w:tr>
      <w:tr w:rsidR="00EE459F" w:rsidRPr="00786C20" w14:paraId="0361305E" w14:textId="77777777" w:rsidTr="005B6DB8">
        <w:trPr>
          <w:trHeight w:val="176"/>
          <w:jc w:val="center"/>
        </w:trPr>
        <w:tc>
          <w:tcPr>
            <w:tcW w:w="1611" w:type="dxa"/>
            <w:vAlign w:val="center"/>
          </w:tcPr>
          <w:p w14:paraId="0763EC64" w14:textId="77777777" w:rsidR="00EE459F" w:rsidRPr="00F56391" w:rsidRDefault="00EE459F" w:rsidP="00FE4087">
            <w:pPr>
              <w:pStyle w:val="TAL"/>
              <w:keepNext w:val="0"/>
              <w:rPr>
                <w:rFonts w:cs="Arial"/>
                <w:szCs w:val="18"/>
                <w:lang w:bidi="ar-KW"/>
              </w:rPr>
            </w:pPr>
            <w:r w:rsidRPr="00F56391">
              <w:rPr>
                <w:rFonts w:cs="Arial"/>
                <w:szCs w:val="18"/>
                <w:lang w:bidi="ar-KW"/>
              </w:rPr>
              <w:t>Begins when</w:t>
            </w:r>
            <w:r w:rsidRPr="00F56391" w:rsidDel="00B459CC">
              <w:rPr>
                <w:rFonts w:cs="Arial"/>
                <w:szCs w:val="18"/>
                <w:lang w:bidi="ar-KW"/>
              </w:rPr>
              <w:t xml:space="preserve"> </w:t>
            </w:r>
          </w:p>
        </w:tc>
        <w:tc>
          <w:tcPr>
            <w:tcW w:w="6423" w:type="dxa"/>
            <w:vAlign w:val="center"/>
          </w:tcPr>
          <w:p w14:paraId="1F7065D0" w14:textId="77777777" w:rsidR="00EE459F" w:rsidRPr="00F56391" w:rsidRDefault="00EE459F" w:rsidP="00FE4087">
            <w:pPr>
              <w:pStyle w:val="TAL"/>
              <w:keepNext w:val="0"/>
              <w:spacing w:before="60" w:after="60"/>
              <w:jc w:val="both"/>
              <w:rPr>
                <w:rFonts w:cs="Arial"/>
                <w:color w:val="000000" w:themeColor="text1"/>
                <w:szCs w:val="18"/>
                <w:lang w:eastAsia="ja-JP" w:bidi="ar-KW"/>
              </w:rPr>
            </w:pPr>
            <w:r>
              <w:rPr>
                <w:rFonts w:cs="Arial" w:hint="eastAsia"/>
                <w:color w:val="000000" w:themeColor="text1"/>
                <w:szCs w:val="18"/>
                <w:lang w:eastAsia="ja-JP" w:bidi="ar-KW"/>
              </w:rPr>
              <w:t>UE tries to perform registration procedure with RRC Connection Request message.</w:t>
            </w:r>
          </w:p>
        </w:tc>
        <w:tc>
          <w:tcPr>
            <w:tcW w:w="2026" w:type="dxa"/>
            <w:vAlign w:val="center"/>
          </w:tcPr>
          <w:p w14:paraId="35FE99DB" w14:textId="77777777" w:rsidR="00EE459F" w:rsidRPr="00F56391" w:rsidRDefault="00EE459F" w:rsidP="00FE4087">
            <w:pPr>
              <w:pStyle w:val="TAL"/>
              <w:keepNext w:val="0"/>
              <w:rPr>
                <w:rFonts w:cs="Arial"/>
                <w:szCs w:val="18"/>
                <w:lang w:eastAsia="ja-JP" w:bidi="ar-KW"/>
              </w:rPr>
            </w:pPr>
          </w:p>
        </w:tc>
      </w:tr>
      <w:tr w:rsidR="00EE459F" w:rsidRPr="00786C20" w14:paraId="5BF5CC1E" w14:textId="77777777" w:rsidTr="005B6DB8">
        <w:trPr>
          <w:trHeight w:val="257"/>
          <w:jc w:val="center"/>
        </w:trPr>
        <w:tc>
          <w:tcPr>
            <w:tcW w:w="1611" w:type="dxa"/>
            <w:vAlign w:val="center"/>
          </w:tcPr>
          <w:p w14:paraId="42893667" w14:textId="77777777" w:rsidR="00EE459F" w:rsidRPr="00F56391" w:rsidRDefault="00EE459F" w:rsidP="00FE4087">
            <w:pPr>
              <w:pStyle w:val="TAL"/>
              <w:keepNext w:val="0"/>
              <w:rPr>
                <w:rFonts w:cs="Arial"/>
                <w:szCs w:val="18"/>
                <w:lang w:bidi="ar-KW"/>
              </w:rPr>
            </w:pPr>
            <w:r>
              <w:rPr>
                <w:rFonts w:cs="Arial"/>
                <w:szCs w:val="18"/>
                <w:lang w:bidi="ar-KW"/>
              </w:rPr>
              <w:t xml:space="preserve">Step </w:t>
            </w:r>
            <w:r>
              <w:rPr>
                <w:rFonts w:cs="Arial" w:hint="eastAsia"/>
                <w:szCs w:val="18"/>
                <w:lang w:eastAsia="ja-JP" w:bidi="ar-KW"/>
              </w:rPr>
              <w:t>1</w:t>
            </w:r>
            <w:r w:rsidRPr="00F56391">
              <w:rPr>
                <w:rFonts w:cs="Arial"/>
                <w:szCs w:val="18"/>
                <w:lang w:bidi="ar-KW"/>
              </w:rPr>
              <w:t xml:space="preserve"> (M)</w:t>
            </w:r>
          </w:p>
        </w:tc>
        <w:tc>
          <w:tcPr>
            <w:tcW w:w="6423" w:type="dxa"/>
          </w:tcPr>
          <w:p w14:paraId="24F8E65C" w14:textId="77777777" w:rsidR="00EE459F" w:rsidRPr="00F56391" w:rsidRDefault="00EE459F" w:rsidP="00FE4087">
            <w:pPr>
              <w:pStyle w:val="aff8"/>
              <w:keepLines/>
              <w:jc w:val="both"/>
              <w:rPr>
                <w:rFonts w:ascii="Arial" w:eastAsia="Meiryo UI" w:hAnsi="Arial" w:cs="Arial"/>
                <w:color w:val="000000"/>
                <w:sz w:val="18"/>
                <w:szCs w:val="18"/>
              </w:rPr>
            </w:pPr>
            <w:r w:rsidRPr="00F56391">
              <w:rPr>
                <w:rFonts w:ascii="Arial" w:eastAsia="Meiryo UI" w:hAnsi="Arial" w:cs="Arial"/>
                <w:color w:val="000000"/>
                <w:sz w:val="18"/>
                <w:szCs w:val="18"/>
              </w:rPr>
              <w:t>[</w:t>
            </w:r>
            <w:r>
              <w:rPr>
                <w:rFonts w:ascii="Arial" w:eastAsia="Meiryo UI" w:hAnsi="Arial" w:cs="Arial" w:hint="eastAsia"/>
                <w:color w:val="000000"/>
                <w:sz w:val="18"/>
                <w:szCs w:val="18"/>
              </w:rPr>
              <w:t>UE performs registration procedure with PLMN #2]</w:t>
            </w:r>
          </w:p>
          <w:p w14:paraId="7BAA2232" w14:textId="0FE1D17A" w:rsidR="00EE459F"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sends RRC Connection Request message to primary vO-DU and vO-CU through O-RU. </w:t>
            </w:r>
            <w:r>
              <w:rPr>
                <w:rFonts w:ascii="Arial" w:eastAsia="Meiryo UI" w:hAnsi="Arial" w:cs="Arial"/>
                <w:color w:val="000000"/>
                <w:sz w:val="18"/>
                <w:szCs w:val="18"/>
              </w:rPr>
              <w:t>P</w:t>
            </w:r>
            <w:r>
              <w:rPr>
                <w:rFonts w:ascii="Arial" w:eastAsia="Meiryo UI" w:hAnsi="Arial" w:cs="Arial" w:hint="eastAsia"/>
                <w:color w:val="000000"/>
                <w:sz w:val="18"/>
                <w:szCs w:val="18"/>
              </w:rPr>
              <w:t>rimary vO-CU and vO-DU responds with RRC Connection Setup. UE sends RRC connection Setup Complete message with PLMN#2 in selected PLMN-</w:t>
            </w:r>
            <w:r w:rsidR="00E62766">
              <w:rPr>
                <w:rFonts w:ascii="Arial" w:eastAsia="Meiryo UI" w:hAnsi="Arial" w:cs="Arial"/>
                <w:color w:val="000000"/>
                <w:sz w:val="18"/>
                <w:szCs w:val="18"/>
              </w:rPr>
              <w:t>i</w:t>
            </w:r>
            <w:r w:rsidR="00E62766">
              <w:rPr>
                <w:rFonts w:ascii="Arial" w:eastAsia="Meiryo UI" w:hAnsi="Arial" w:cs="Arial" w:hint="eastAsia"/>
                <w:color w:val="000000"/>
                <w:sz w:val="18"/>
                <w:szCs w:val="18"/>
              </w:rPr>
              <w:t>dentity</w:t>
            </w:r>
            <w:r>
              <w:rPr>
                <w:rFonts w:ascii="Arial" w:eastAsia="Meiryo UI" w:hAnsi="Arial" w:cs="Arial" w:hint="eastAsia"/>
                <w:color w:val="000000"/>
                <w:sz w:val="18"/>
                <w:szCs w:val="18"/>
              </w:rPr>
              <w:t>.</w:t>
            </w:r>
          </w:p>
          <w:p w14:paraId="0F878D89" w14:textId="2C76D539" w:rsidR="00EE459F" w:rsidRPr="00F56391" w:rsidRDefault="00EE459F" w:rsidP="00FE4087">
            <w:pPr>
              <w:pStyle w:val="aff8"/>
              <w:keepLines/>
              <w:jc w:val="both"/>
              <w:rPr>
                <w:rFonts w:cs="Arial"/>
                <w:color w:val="BFBFBF" w:themeColor="background1" w:themeShade="BF"/>
                <w:szCs w:val="18"/>
                <w:lang w:bidi="ar-KW"/>
              </w:rPr>
            </w:pPr>
            <w:r>
              <w:rPr>
                <w:rFonts w:ascii="Arial" w:eastAsia="Meiryo UI" w:hAnsi="Arial" w:cs="Arial" w:hint="eastAsia"/>
                <w:color w:val="000000"/>
                <w:sz w:val="18"/>
                <w:szCs w:val="18"/>
              </w:rPr>
              <w:t>Primary vO-DU sends initial RRC message with PLMN-</w:t>
            </w:r>
            <w:r w:rsidR="00E62766">
              <w:rPr>
                <w:rFonts w:ascii="Arial" w:eastAsia="Meiryo UI" w:hAnsi="Arial" w:cs="Arial"/>
                <w:color w:val="000000"/>
                <w:sz w:val="18"/>
                <w:szCs w:val="18"/>
              </w:rPr>
              <w:t>i</w:t>
            </w:r>
            <w:r w:rsidR="00E62766">
              <w:rPr>
                <w:rFonts w:ascii="Arial" w:eastAsia="Meiryo UI" w:hAnsi="Arial" w:cs="Arial" w:hint="eastAsia"/>
                <w:color w:val="000000"/>
                <w:sz w:val="18"/>
                <w:szCs w:val="18"/>
              </w:rPr>
              <w:t xml:space="preserve">dentity </w:t>
            </w:r>
            <w:r>
              <w:rPr>
                <w:rFonts w:ascii="Arial" w:eastAsia="Meiryo UI" w:hAnsi="Arial" w:cs="Arial" w:hint="eastAsia"/>
                <w:color w:val="000000"/>
                <w:sz w:val="18"/>
                <w:szCs w:val="18"/>
              </w:rPr>
              <w:t xml:space="preserve">and shared information such as C-RNTI to </w:t>
            </w:r>
            <w:r w:rsidR="00E62766">
              <w:rPr>
                <w:rFonts w:ascii="Arial" w:eastAsia="Meiryo UI" w:hAnsi="Arial" w:cs="Arial"/>
                <w:color w:val="000000"/>
                <w:sz w:val="18"/>
                <w:szCs w:val="18"/>
              </w:rPr>
              <w:t>N</w:t>
            </w:r>
            <w:r w:rsidR="00E62766">
              <w:rPr>
                <w:rFonts w:ascii="Arial" w:eastAsia="Meiryo UI" w:hAnsi="Arial" w:cs="Arial" w:hint="eastAsia"/>
                <w:color w:val="000000"/>
                <w:sz w:val="18"/>
                <w:szCs w:val="18"/>
              </w:rPr>
              <w:t xml:space="preserve">ear </w:t>
            </w:r>
            <w:r>
              <w:rPr>
                <w:rFonts w:ascii="Arial" w:eastAsia="Meiryo UI" w:hAnsi="Arial" w:cs="Arial" w:hint="eastAsia"/>
                <w:color w:val="000000"/>
                <w:sz w:val="18"/>
                <w:szCs w:val="18"/>
              </w:rPr>
              <w:t>RT-RIC. N</w:t>
            </w:r>
            <w:r>
              <w:rPr>
                <w:rFonts w:ascii="Arial" w:eastAsia="Meiryo UI" w:hAnsi="Arial" w:cs="Arial"/>
                <w:color w:val="000000"/>
                <w:sz w:val="18"/>
                <w:szCs w:val="18"/>
              </w:rPr>
              <w:t>e</w:t>
            </w:r>
            <w:r>
              <w:rPr>
                <w:rFonts w:ascii="Arial" w:eastAsia="Meiryo UI" w:hAnsi="Arial" w:cs="Arial" w:hint="eastAsia"/>
                <w:color w:val="000000"/>
                <w:sz w:val="18"/>
                <w:szCs w:val="18"/>
              </w:rPr>
              <w:t>ar RT-RIC determines to transfer it to secondary vO-DU over E2 interface. Other registration procedure is performed through secondary vO-DU.</w:t>
            </w:r>
          </w:p>
        </w:tc>
        <w:tc>
          <w:tcPr>
            <w:tcW w:w="2026" w:type="dxa"/>
            <w:vAlign w:val="center"/>
          </w:tcPr>
          <w:p w14:paraId="5E4D7106" w14:textId="77777777" w:rsidR="00EE459F" w:rsidRPr="00F56391" w:rsidRDefault="00EE459F" w:rsidP="00FE4087">
            <w:pPr>
              <w:pStyle w:val="TAL"/>
              <w:keepNext w:val="0"/>
              <w:rPr>
                <w:rFonts w:cs="Arial"/>
                <w:szCs w:val="18"/>
                <w:lang w:eastAsia="zh-CN" w:bidi="ar-KW"/>
              </w:rPr>
            </w:pPr>
          </w:p>
        </w:tc>
      </w:tr>
      <w:tr w:rsidR="00EE459F" w:rsidRPr="00786C20" w14:paraId="1B546C16" w14:textId="77777777" w:rsidTr="005B6DB8">
        <w:trPr>
          <w:jc w:val="center"/>
        </w:trPr>
        <w:tc>
          <w:tcPr>
            <w:tcW w:w="1611" w:type="dxa"/>
            <w:vAlign w:val="center"/>
          </w:tcPr>
          <w:p w14:paraId="7FA48C09" w14:textId="77777777" w:rsidR="00EE459F" w:rsidRPr="00F56391" w:rsidRDefault="00EE459F" w:rsidP="00FE4087">
            <w:pPr>
              <w:pStyle w:val="TAL"/>
              <w:keepNext w:val="0"/>
              <w:rPr>
                <w:rFonts w:cs="Arial"/>
                <w:szCs w:val="18"/>
                <w:lang w:bidi="ar-KW"/>
              </w:rPr>
            </w:pPr>
            <w:r w:rsidRPr="004447FE">
              <w:rPr>
                <w:rFonts w:cs="Arial"/>
                <w:szCs w:val="18"/>
                <w:lang w:bidi="ar-KW"/>
              </w:rPr>
              <w:t xml:space="preserve">Step </w:t>
            </w:r>
            <w:r>
              <w:rPr>
                <w:rFonts w:cs="Arial" w:hint="eastAsia"/>
                <w:szCs w:val="18"/>
                <w:lang w:eastAsia="ja-JP" w:bidi="ar-KW"/>
              </w:rPr>
              <w:t>2</w:t>
            </w:r>
            <w:r w:rsidRPr="004447FE">
              <w:rPr>
                <w:rFonts w:cs="Arial"/>
                <w:szCs w:val="18"/>
                <w:lang w:bidi="ar-KW"/>
              </w:rPr>
              <w:t xml:space="preserve"> (M)</w:t>
            </w:r>
          </w:p>
        </w:tc>
        <w:tc>
          <w:tcPr>
            <w:tcW w:w="6423" w:type="dxa"/>
            <w:vAlign w:val="center"/>
          </w:tcPr>
          <w:p w14:paraId="669D401C" w14:textId="77777777" w:rsidR="00EE459F" w:rsidRPr="004447FE" w:rsidRDefault="00EE459F" w:rsidP="00FE4087">
            <w:pPr>
              <w:pStyle w:val="aff8"/>
              <w:keepLines/>
              <w:jc w:val="both"/>
              <w:rPr>
                <w:rFonts w:ascii="Arial" w:eastAsia="Meiryo UI" w:hAnsi="Arial" w:cs="Arial"/>
                <w:color w:val="000000"/>
                <w:sz w:val="18"/>
                <w:szCs w:val="18"/>
              </w:rPr>
            </w:pPr>
            <w:r w:rsidRPr="004447FE">
              <w:rPr>
                <w:rFonts w:ascii="Arial" w:eastAsia="Meiryo UI" w:hAnsi="Arial" w:cs="Arial"/>
                <w:color w:val="000000"/>
                <w:sz w:val="18"/>
                <w:szCs w:val="18"/>
              </w:rPr>
              <w:t>[</w:t>
            </w:r>
            <w:r>
              <w:rPr>
                <w:rFonts w:ascii="Arial" w:eastAsia="Meiryo UI" w:hAnsi="Arial" w:cs="Arial" w:hint="eastAsia"/>
                <w:color w:val="000000"/>
                <w:sz w:val="18"/>
                <w:szCs w:val="18"/>
              </w:rPr>
              <w:t>PDU session establishment</w:t>
            </w:r>
            <w:r w:rsidRPr="004447FE">
              <w:rPr>
                <w:rFonts w:ascii="Arial" w:eastAsia="Meiryo UI" w:hAnsi="Arial" w:cs="Arial"/>
                <w:color w:val="000000"/>
                <w:sz w:val="18"/>
                <w:szCs w:val="18"/>
              </w:rPr>
              <w:t>]</w:t>
            </w:r>
          </w:p>
          <w:p w14:paraId="65167A38" w14:textId="5E05B69D" w:rsidR="00EE459F" w:rsidRPr="00F56391" w:rsidRDefault="00EE459F" w:rsidP="00FE4087">
            <w:pPr>
              <w:pStyle w:val="aff8"/>
              <w:keepLines/>
              <w:jc w:val="both"/>
              <w:rPr>
                <w:rFonts w:ascii="Arial" w:eastAsia="Meiryo UI" w:hAnsi="Arial" w:cs="Arial"/>
                <w:color w:val="000000"/>
                <w:sz w:val="18"/>
                <w:szCs w:val="18"/>
              </w:rPr>
            </w:pPr>
            <w:r w:rsidRPr="004447FE">
              <w:rPr>
                <w:rFonts w:ascii="Arial" w:eastAsia="Meiryo UI" w:hAnsi="Arial" w:cs="Arial"/>
                <w:color w:val="000000"/>
                <w:sz w:val="18"/>
                <w:szCs w:val="18"/>
              </w:rPr>
              <w:t xml:space="preserve">UE </w:t>
            </w:r>
            <w:r>
              <w:rPr>
                <w:rFonts w:ascii="Arial" w:eastAsia="Meiryo UI" w:hAnsi="Arial" w:cs="Arial" w:hint="eastAsia"/>
                <w:color w:val="000000"/>
                <w:sz w:val="18"/>
                <w:szCs w:val="18"/>
              </w:rPr>
              <w:t>starts PDU session establishment procedure with PDU session establishment request message through secondary vO-DU and vO-CU.</w:t>
            </w:r>
          </w:p>
        </w:tc>
        <w:tc>
          <w:tcPr>
            <w:tcW w:w="2026" w:type="dxa"/>
            <w:vAlign w:val="center"/>
          </w:tcPr>
          <w:p w14:paraId="2A5BB5A6" w14:textId="77777777" w:rsidR="00EE459F" w:rsidRPr="00F56391" w:rsidRDefault="00EE459F" w:rsidP="00FE4087">
            <w:pPr>
              <w:pStyle w:val="TAL"/>
              <w:keepNext w:val="0"/>
              <w:rPr>
                <w:rFonts w:cs="Arial"/>
                <w:szCs w:val="18"/>
                <w:lang w:eastAsia="ja-JP" w:bidi="ar-KW"/>
              </w:rPr>
            </w:pPr>
          </w:p>
        </w:tc>
      </w:tr>
      <w:tr w:rsidR="00EE459F" w:rsidRPr="00786C20" w14:paraId="10000155" w14:textId="77777777" w:rsidTr="005B6DB8">
        <w:trPr>
          <w:jc w:val="center"/>
        </w:trPr>
        <w:tc>
          <w:tcPr>
            <w:tcW w:w="1611" w:type="dxa"/>
            <w:vAlign w:val="center"/>
          </w:tcPr>
          <w:p w14:paraId="10C3461C" w14:textId="77777777" w:rsidR="00EE459F" w:rsidRPr="00F56391" w:rsidRDefault="00EE459F" w:rsidP="00FE4087">
            <w:pPr>
              <w:pStyle w:val="TAL"/>
              <w:keepNext w:val="0"/>
              <w:rPr>
                <w:rFonts w:cs="Arial"/>
                <w:szCs w:val="18"/>
                <w:lang w:bidi="ar-KW"/>
              </w:rPr>
            </w:pPr>
            <w:r w:rsidRPr="00F56391">
              <w:rPr>
                <w:rFonts w:cs="Arial"/>
                <w:szCs w:val="18"/>
                <w:lang w:bidi="ar-KW"/>
              </w:rPr>
              <w:t xml:space="preserve">Step </w:t>
            </w:r>
            <w:r>
              <w:rPr>
                <w:rFonts w:cs="Arial" w:hint="eastAsia"/>
                <w:szCs w:val="18"/>
                <w:lang w:eastAsia="ja-JP" w:bidi="ar-KW"/>
              </w:rPr>
              <w:t>3</w:t>
            </w:r>
            <w:r w:rsidRPr="00F56391">
              <w:rPr>
                <w:rFonts w:cs="Arial"/>
                <w:szCs w:val="18"/>
                <w:lang w:bidi="ar-KW"/>
              </w:rPr>
              <w:t xml:space="preserve"> (M)</w:t>
            </w:r>
          </w:p>
        </w:tc>
        <w:tc>
          <w:tcPr>
            <w:tcW w:w="6423" w:type="dxa"/>
          </w:tcPr>
          <w:p w14:paraId="2E6569E7" w14:textId="77777777" w:rsidR="00EE459F" w:rsidRPr="00F56391" w:rsidRDefault="00EE459F" w:rsidP="00FE4087">
            <w:pPr>
              <w:pStyle w:val="aff8"/>
              <w:keepLines/>
              <w:jc w:val="both"/>
              <w:rPr>
                <w:rFonts w:ascii="Arial" w:eastAsia="Meiryo UI" w:hAnsi="Arial" w:cs="Arial"/>
                <w:color w:val="000000"/>
                <w:sz w:val="18"/>
                <w:szCs w:val="18"/>
              </w:rPr>
            </w:pPr>
            <w:r w:rsidRPr="00F56391">
              <w:rPr>
                <w:rFonts w:ascii="Arial" w:eastAsia="Meiryo UI" w:hAnsi="Arial" w:cs="Arial"/>
                <w:color w:val="000000"/>
                <w:sz w:val="18"/>
                <w:szCs w:val="18"/>
              </w:rPr>
              <w:t>[</w:t>
            </w:r>
            <w:r>
              <w:rPr>
                <w:rFonts w:ascii="Arial" w:eastAsia="Meiryo UI" w:hAnsi="Arial" w:cs="Arial" w:hint="eastAsia"/>
                <w:color w:val="000000"/>
                <w:sz w:val="18"/>
                <w:szCs w:val="18"/>
              </w:rPr>
              <w:t>U-plane data transmission between secondary vO-DU and O-RU</w:t>
            </w:r>
            <w:r w:rsidRPr="00F56391">
              <w:rPr>
                <w:rFonts w:ascii="Arial" w:eastAsia="Meiryo UI" w:hAnsi="Arial" w:cs="Arial"/>
                <w:color w:val="000000"/>
                <w:sz w:val="18"/>
                <w:szCs w:val="18"/>
              </w:rPr>
              <w:t>]</w:t>
            </w:r>
          </w:p>
          <w:p w14:paraId="039C9292" w14:textId="77777777" w:rsidR="00EE459F"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 xml:space="preserve">At allocated timing/resources, secondary vO-DU sends Scheduling Command message to O-RU to start </w:t>
            </w:r>
            <w:r>
              <w:rPr>
                <w:rFonts w:ascii="Arial" w:eastAsia="Meiryo UI" w:hAnsi="Arial" w:cs="Arial"/>
                <w:color w:val="000000"/>
                <w:sz w:val="18"/>
                <w:szCs w:val="18"/>
              </w:rPr>
              <w:t>transfer</w:t>
            </w:r>
            <w:r>
              <w:rPr>
                <w:rFonts w:ascii="Arial" w:eastAsia="Meiryo UI" w:hAnsi="Arial" w:cs="Arial" w:hint="eastAsia"/>
                <w:color w:val="000000"/>
                <w:sz w:val="18"/>
                <w:szCs w:val="18"/>
              </w:rPr>
              <w:t xml:space="preserve"> and </w:t>
            </w:r>
            <w:r>
              <w:rPr>
                <w:rFonts w:ascii="Arial" w:eastAsia="Meiryo UI" w:hAnsi="Arial" w:cs="Arial"/>
                <w:color w:val="000000"/>
                <w:sz w:val="18"/>
                <w:szCs w:val="18"/>
              </w:rPr>
              <w:t>receive</w:t>
            </w:r>
            <w:r>
              <w:rPr>
                <w:rFonts w:ascii="Arial" w:eastAsia="Meiryo UI" w:hAnsi="Arial" w:cs="Arial" w:hint="eastAsia"/>
                <w:color w:val="000000"/>
                <w:sz w:val="18"/>
                <w:szCs w:val="18"/>
              </w:rPr>
              <w:t xml:space="preserve"> DL and UL Data. </w:t>
            </w:r>
          </w:p>
          <w:p w14:paraId="28AFA1BD" w14:textId="215135B2" w:rsidR="00EE459F"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 xml:space="preserve">UE sends Scheduling Request </w:t>
            </w:r>
            <w:r>
              <w:rPr>
                <w:rFonts w:ascii="Arial" w:eastAsia="Meiryo UI" w:hAnsi="Arial" w:cs="Arial"/>
                <w:color w:val="000000"/>
                <w:sz w:val="18"/>
                <w:szCs w:val="18"/>
              </w:rPr>
              <w:t>message</w:t>
            </w:r>
            <w:r>
              <w:rPr>
                <w:rFonts w:ascii="Arial" w:eastAsia="Meiryo UI" w:hAnsi="Arial" w:cs="Arial" w:hint="eastAsia"/>
                <w:color w:val="000000"/>
                <w:sz w:val="18"/>
                <w:szCs w:val="18"/>
              </w:rPr>
              <w:t xml:space="preserve"> on PUCCH with </w:t>
            </w:r>
            <w:r w:rsidR="00E62766">
              <w:rPr>
                <w:rFonts w:ascii="Arial" w:eastAsia="Meiryo UI" w:hAnsi="Arial" w:cs="Arial"/>
                <w:color w:val="000000"/>
                <w:sz w:val="18"/>
                <w:szCs w:val="18"/>
              </w:rPr>
              <w:t>s</w:t>
            </w:r>
            <w:r w:rsidR="00E62766">
              <w:rPr>
                <w:rFonts w:ascii="Arial" w:eastAsia="Meiryo UI" w:hAnsi="Arial" w:cs="Arial" w:hint="eastAsia"/>
                <w:color w:val="000000"/>
                <w:sz w:val="18"/>
                <w:szCs w:val="18"/>
              </w:rPr>
              <w:t xml:space="preserve">cheduling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equest </w:t>
            </w:r>
            <w:r w:rsidR="00E62766">
              <w:rPr>
                <w:rFonts w:ascii="Arial" w:eastAsia="Meiryo UI" w:hAnsi="Arial" w:cs="Arial"/>
                <w:color w:val="000000"/>
                <w:sz w:val="18"/>
                <w:szCs w:val="18"/>
              </w:rPr>
              <w:t>r</w:t>
            </w:r>
            <w:r w:rsidR="00E62766">
              <w:rPr>
                <w:rFonts w:ascii="Arial" w:eastAsia="Meiryo UI" w:hAnsi="Arial" w:cs="Arial" w:hint="eastAsia"/>
                <w:color w:val="000000"/>
                <w:sz w:val="18"/>
                <w:szCs w:val="18"/>
              </w:rPr>
              <w:t xml:space="preserve">esource </w:t>
            </w:r>
            <w:r>
              <w:rPr>
                <w:rFonts w:ascii="Arial" w:eastAsia="Meiryo UI" w:hAnsi="Arial" w:cs="Arial" w:hint="eastAsia"/>
                <w:color w:val="000000"/>
                <w:sz w:val="18"/>
                <w:szCs w:val="18"/>
              </w:rPr>
              <w:t xml:space="preserve">2 to secondary vO-DU over </w:t>
            </w:r>
            <w:r w:rsidR="00E62766">
              <w:rPr>
                <w:rFonts w:ascii="Arial" w:eastAsia="Meiryo UI" w:hAnsi="Arial" w:cs="Arial"/>
                <w:color w:val="000000"/>
                <w:sz w:val="18"/>
                <w:szCs w:val="18"/>
              </w:rPr>
              <w:t>o</w:t>
            </w:r>
            <w:r w:rsidR="00E62766">
              <w:rPr>
                <w:rFonts w:ascii="Arial" w:eastAsia="Meiryo UI" w:hAnsi="Arial" w:cs="Arial" w:hint="eastAsia"/>
                <w:color w:val="000000"/>
                <w:sz w:val="18"/>
                <w:szCs w:val="18"/>
              </w:rPr>
              <w:t xml:space="preserve">pen </w:t>
            </w:r>
            <w:r>
              <w:rPr>
                <w:rFonts w:ascii="Arial" w:eastAsia="Meiryo UI" w:hAnsi="Arial" w:cs="Arial" w:hint="eastAsia"/>
                <w:color w:val="000000"/>
                <w:sz w:val="18"/>
                <w:szCs w:val="18"/>
              </w:rPr>
              <w:t>fronthaul.</w:t>
            </w:r>
          </w:p>
          <w:p w14:paraId="74DC9A10" w14:textId="77777777" w:rsidR="00EE459F" w:rsidRPr="00F56391"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Secondary vO-DU responds with UL Grant message to the UE.</w:t>
            </w:r>
          </w:p>
        </w:tc>
        <w:tc>
          <w:tcPr>
            <w:tcW w:w="2026" w:type="dxa"/>
            <w:vAlign w:val="center"/>
          </w:tcPr>
          <w:p w14:paraId="3A0FECE6" w14:textId="4845E2B2" w:rsidR="00EE459F" w:rsidRPr="00F56391" w:rsidRDefault="00EE459F" w:rsidP="00FE4087">
            <w:pPr>
              <w:pStyle w:val="TAL"/>
              <w:keepNext w:val="0"/>
              <w:rPr>
                <w:rFonts w:cs="Arial"/>
                <w:szCs w:val="18"/>
                <w:lang w:eastAsia="zh-CN" w:bidi="ar-KW"/>
              </w:rPr>
            </w:pPr>
            <w:r w:rsidRPr="00EA4729">
              <w:rPr>
                <w:rFonts w:cs="Arial"/>
                <w:szCs w:val="18"/>
                <w:lang w:eastAsia="zh-CN" w:bidi="ar-KW"/>
              </w:rPr>
              <w:t>O</w:t>
            </w:r>
            <w:r w:rsidR="00DD424D">
              <w:rPr>
                <w:rFonts w:cs="Arial"/>
                <w:szCs w:val="18"/>
                <w:lang w:eastAsia="zh-CN" w:bidi="ar-KW"/>
              </w:rPr>
              <w:t>-</w:t>
            </w:r>
            <w:r w:rsidRPr="00EA4729">
              <w:rPr>
                <w:rFonts w:cs="Arial"/>
                <w:szCs w:val="18"/>
                <w:lang w:eastAsia="zh-CN" w:bidi="ar-KW"/>
              </w:rPr>
              <w:t>RAN</w:t>
            </w:r>
            <w:r w:rsidR="00DD424D">
              <w:rPr>
                <w:rFonts w:cs="Arial"/>
                <w:szCs w:val="18"/>
                <w:lang w:eastAsia="zh-CN" w:bidi="ar-KW"/>
              </w:rPr>
              <w:t>.</w:t>
            </w:r>
            <w:r w:rsidRPr="00EA4729">
              <w:rPr>
                <w:rFonts w:cs="Arial"/>
                <w:szCs w:val="18"/>
                <w:lang w:eastAsia="zh-CN" w:bidi="ar-KW"/>
              </w:rPr>
              <w:t>WG4.CUS.0-v02.00</w:t>
            </w:r>
            <w:r w:rsidR="00DD424D">
              <w:rPr>
                <w:rFonts w:cs="Arial"/>
                <w:szCs w:val="18"/>
                <w:lang w:eastAsia="zh-CN" w:bidi="ar-KW"/>
              </w:rPr>
              <w:t xml:space="preserve"> [29]</w:t>
            </w:r>
            <w:r w:rsidR="00DD424D">
              <w:rPr>
                <w:rFonts w:cs="Arial"/>
                <w:szCs w:val="18"/>
                <w:lang w:eastAsia="ja-JP" w:bidi="ar-KW"/>
              </w:rPr>
              <w:t xml:space="preserve">, </w:t>
            </w:r>
            <w:r>
              <w:rPr>
                <w:rFonts w:cs="Arial"/>
                <w:szCs w:val="18"/>
                <w:lang w:eastAsia="ja-JP" w:bidi="ar-KW"/>
              </w:rPr>
              <w:t>“</w:t>
            </w:r>
            <w:r w:rsidRPr="00EA4729">
              <w:rPr>
                <w:rFonts w:cs="Arial"/>
                <w:szCs w:val="18"/>
                <w:lang w:eastAsia="zh-CN" w:bidi="ar-KW"/>
              </w:rPr>
              <w:t>Figure 6</w:t>
            </w:r>
            <w:r w:rsidRPr="00EA4729">
              <w:rPr>
                <w:rFonts w:ascii="Cambria Math" w:hAnsi="Cambria Math" w:cs="Cambria Math"/>
                <w:szCs w:val="18"/>
                <w:lang w:eastAsia="zh-CN" w:bidi="ar-KW"/>
              </w:rPr>
              <w:t>‑</w:t>
            </w:r>
            <w:r w:rsidRPr="00EA4729">
              <w:rPr>
                <w:rFonts w:cs="Arial"/>
                <w:szCs w:val="18"/>
                <w:lang w:eastAsia="zh-CN" w:bidi="ar-KW"/>
              </w:rPr>
              <w:t>5: C-</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and U-</w:t>
            </w:r>
            <w:r w:rsidR="00E62766">
              <w:rPr>
                <w:rFonts w:cs="Arial"/>
                <w:szCs w:val="18"/>
                <w:lang w:eastAsia="zh-CN" w:bidi="ar-KW"/>
              </w:rPr>
              <w:t>p</w:t>
            </w:r>
            <w:r w:rsidR="00E62766" w:rsidRPr="00EA4729">
              <w:rPr>
                <w:rFonts w:cs="Arial"/>
                <w:szCs w:val="18"/>
                <w:lang w:eastAsia="zh-CN" w:bidi="ar-KW"/>
              </w:rPr>
              <w:t xml:space="preserve">lane </w:t>
            </w:r>
            <w:r w:rsidRPr="00EA4729">
              <w:rPr>
                <w:rFonts w:cs="Arial"/>
                <w:szCs w:val="18"/>
                <w:lang w:eastAsia="zh-CN" w:bidi="ar-KW"/>
              </w:rPr>
              <w:t>message transfer procedure (DL &amp; UL shown)</w:t>
            </w:r>
            <w:r>
              <w:rPr>
                <w:rFonts w:cs="Arial"/>
                <w:szCs w:val="18"/>
                <w:lang w:eastAsia="ja-JP" w:bidi="ar-KW"/>
              </w:rPr>
              <w:t>”</w:t>
            </w:r>
          </w:p>
        </w:tc>
      </w:tr>
      <w:tr w:rsidR="00EE459F" w:rsidRPr="00786C20" w14:paraId="14F43E74" w14:textId="77777777" w:rsidTr="005B6DB8">
        <w:trPr>
          <w:jc w:val="center"/>
        </w:trPr>
        <w:tc>
          <w:tcPr>
            <w:tcW w:w="1611" w:type="dxa"/>
            <w:vAlign w:val="center"/>
          </w:tcPr>
          <w:p w14:paraId="6B3FE22F" w14:textId="77777777" w:rsidR="00EE459F" w:rsidRPr="00F56391" w:rsidRDefault="00EE459F" w:rsidP="00FE4087">
            <w:pPr>
              <w:pStyle w:val="TAL"/>
              <w:keepNext w:val="0"/>
              <w:rPr>
                <w:rFonts w:cs="Arial"/>
                <w:szCs w:val="18"/>
                <w:lang w:bidi="ar-KW"/>
              </w:rPr>
            </w:pPr>
            <w:r>
              <w:rPr>
                <w:rFonts w:cs="Arial" w:hint="eastAsia"/>
                <w:szCs w:val="18"/>
                <w:lang w:eastAsia="ja-JP" w:bidi="ar-KW"/>
              </w:rPr>
              <w:t>Step 4 (M)</w:t>
            </w:r>
          </w:p>
        </w:tc>
        <w:tc>
          <w:tcPr>
            <w:tcW w:w="6423" w:type="dxa"/>
            <w:vAlign w:val="center"/>
          </w:tcPr>
          <w:p w14:paraId="0CD509C8" w14:textId="77777777" w:rsidR="00EE459F" w:rsidRPr="00564778" w:rsidRDefault="00EE459F" w:rsidP="00FE4087">
            <w:pPr>
              <w:pStyle w:val="aff8"/>
              <w:keepLines/>
              <w:jc w:val="both"/>
              <w:rPr>
                <w:rFonts w:ascii="Arial" w:eastAsia="Meiryo UI" w:hAnsi="Arial" w:cs="Arial"/>
                <w:color w:val="000000"/>
                <w:sz w:val="18"/>
                <w:szCs w:val="18"/>
              </w:rPr>
            </w:pPr>
            <w:r w:rsidRPr="00564778">
              <w:rPr>
                <w:rFonts w:ascii="Arial" w:eastAsia="Meiryo UI" w:hAnsi="Arial" w:cs="Arial"/>
                <w:color w:val="000000"/>
                <w:sz w:val="18"/>
                <w:szCs w:val="18"/>
              </w:rPr>
              <w:t>[Buffer notification and transmission user data]</w:t>
            </w:r>
          </w:p>
          <w:p w14:paraId="63E4F5ED" w14:textId="77777777" w:rsidR="00EE459F" w:rsidRPr="00564778" w:rsidRDefault="00EE459F" w:rsidP="00FE4087">
            <w:pPr>
              <w:pStyle w:val="aff8"/>
              <w:keepLines/>
              <w:jc w:val="both"/>
              <w:rPr>
                <w:rFonts w:ascii="Arial" w:eastAsia="Meiryo UI" w:hAnsi="Arial" w:cs="Arial"/>
                <w:color w:val="000000"/>
                <w:sz w:val="18"/>
                <w:szCs w:val="18"/>
              </w:rPr>
            </w:pPr>
            <w:r w:rsidRPr="00564778">
              <w:rPr>
                <w:rFonts w:ascii="Arial" w:eastAsia="Meiryo UI" w:hAnsi="Arial" w:cs="Arial"/>
                <w:color w:val="000000"/>
                <w:sz w:val="18"/>
                <w:szCs w:val="18"/>
              </w:rPr>
              <w:t xml:space="preserve">UE notices buffer with Buffer Status Request message to </w:t>
            </w: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w:t>
            </w:r>
          </w:p>
          <w:p w14:paraId="61BB6EBF" w14:textId="77777777" w:rsidR="00EE459F" w:rsidRPr="00564778"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 acknowledges with UL Grant message.</w:t>
            </w:r>
          </w:p>
          <w:p w14:paraId="6E947392" w14:textId="272521DC" w:rsidR="00EE459F" w:rsidRPr="00564778" w:rsidRDefault="00EE459F" w:rsidP="00FE4087">
            <w:pPr>
              <w:pStyle w:val="aff8"/>
              <w:keepLines/>
              <w:jc w:val="both"/>
              <w:rPr>
                <w:rFonts w:ascii="Arial" w:eastAsia="Meiryo UI" w:hAnsi="Arial" w:cs="Arial"/>
                <w:color w:val="000000"/>
                <w:sz w:val="18"/>
                <w:szCs w:val="18"/>
              </w:rPr>
            </w:pPr>
            <w:r w:rsidRPr="00564778">
              <w:rPr>
                <w:rFonts w:ascii="Arial" w:eastAsia="Meiryo UI" w:hAnsi="Arial" w:cs="Arial"/>
                <w:color w:val="000000"/>
                <w:sz w:val="18"/>
                <w:szCs w:val="18"/>
              </w:rPr>
              <w:t xml:space="preserve">UE sends user data on PUSCH with </w:t>
            </w:r>
            <w:r w:rsidR="00E62766">
              <w:rPr>
                <w:rFonts w:ascii="Arial" w:eastAsia="Meiryo UI" w:hAnsi="Arial" w:cs="Arial"/>
                <w:color w:val="000000"/>
                <w:sz w:val="18"/>
                <w:szCs w:val="18"/>
              </w:rPr>
              <w:t>l</w:t>
            </w:r>
            <w:r w:rsidR="00E62766" w:rsidRPr="00564778">
              <w:rPr>
                <w:rFonts w:ascii="Arial" w:eastAsia="Meiryo UI" w:hAnsi="Arial" w:cs="Arial"/>
                <w:color w:val="000000"/>
                <w:sz w:val="18"/>
                <w:szCs w:val="18"/>
              </w:rPr>
              <w:t xml:space="preserve">ogical </w:t>
            </w:r>
            <w:r w:rsidR="00E62766">
              <w:rPr>
                <w:rFonts w:ascii="Arial" w:eastAsia="Meiryo UI" w:hAnsi="Arial" w:cs="Arial"/>
                <w:color w:val="000000"/>
                <w:sz w:val="18"/>
                <w:szCs w:val="18"/>
              </w:rPr>
              <w:t>c</w:t>
            </w:r>
            <w:r w:rsidR="00E62766" w:rsidRPr="00564778">
              <w:rPr>
                <w:rFonts w:ascii="Arial" w:eastAsia="Meiryo UI" w:hAnsi="Arial" w:cs="Arial"/>
                <w:color w:val="000000"/>
                <w:sz w:val="18"/>
                <w:szCs w:val="18"/>
              </w:rPr>
              <w:t xml:space="preserve">hannel </w:t>
            </w:r>
            <w:r w:rsidRPr="00564778">
              <w:rPr>
                <w:rFonts w:ascii="Arial" w:eastAsia="Meiryo UI" w:hAnsi="Arial" w:cs="Arial"/>
                <w:color w:val="000000"/>
                <w:sz w:val="18"/>
                <w:szCs w:val="18"/>
              </w:rPr>
              <w:t>ID #</w:t>
            </w:r>
            <w:r>
              <w:rPr>
                <w:rFonts w:ascii="Arial" w:eastAsia="Meiryo UI" w:hAnsi="Arial" w:cs="Arial" w:hint="eastAsia"/>
                <w:color w:val="000000"/>
                <w:sz w:val="18"/>
                <w:szCs w:val="18"/>
              </w:rPr>
              <w:t>2</w:t>
            </w:r>
            <w:r w:rsidRPr="00564778">
              <w:rPr>
                <w:rFonts w:ascii="Arial" w:eastAsia="Meiryo UI" w:hAnsi="Arial" w:cs="Arial"/>
                <w:color w:val="000000"/>
                <w:sz w:val="18"/>
                <w:szCs w:val="18"/>
              </w:rPr>
              <w:t>.</w:t>
            </w:r>
          </w:p>
          <w:p w14:paraId="50228E3E" w14:textId="77777777" w:rsidR="00EE459F"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Secondary</w:t>
            </w:r>
            <w:r w:rsidRPr="00564778">
              <w:rPr>
                <w:rFonts w:ascii="Arial" w:eastAsia="Meiryo UI" w:hAnsi="Arial" w:cs="Arial"/>
                <w:color w:val="000000"/>
                <w:sz w:val="18"/>
                <w:szCs w:val="18"/>
              </w:rPr>
              <w:t xml:space="preserve"> vO-DU acknowledge</w:t>
            </w:r>
            <w:r>
              <w:rPr>
                <w:rFonts w:ascii="Arial" w:eastAsia="Meiryo UI" w:hAnsi="Arial" w:cs="Arial" w:hint="eastAsia"/>
                <w:color w:val="000000"/>
                <w:sz w:val="18"/>
                <w:szCs w:val="18"/>
              </w:rPr>
              <w:t>s</w:t>
            </w:r>
            <w:r w:rsidRPr="00564778">
              <w:rPr>
                <w:rFonts w:ascii="Arial" w:eastAsia="Meiryo UI" w:hAnsi="Arial" w:cs="Arial"/>
                <w:color w:val="000000"/>
                <w:sz w:val="18"/>
                <w:szCs w:val="18"/>
              </w:rPr>
              <w:t xml:space="preserve"> with Ack or Nack.</w:t>
            </w:r>
          </w:p>
          <w:p w14:paraId="58B7B112" w14:textId="77777777" w:rsidR="00EE459F" w:rsidRPr="00F56391"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UE repeats step 3 until buffer becomes empty.</w:t>
            </w:r>
          </w:p>
        </w:tc>
        <w:tc>
          <w:tcPr>
            <w:tcW w:w="2026" w:type="dxa"/>
            <w:vAlign w:val="center"/>
          </w:tcPr>
          <w:p w14:paraId="1A10E37F" w14:textId="77777777" w:rsidR="00EE459F" w:rsidRPr="00F56391" w:rsidRDefault="00EE459F" w:rsidP="00FE4087">
            <w:pPr>
              <w:pStyle w:val="TAL"/>
              <w:keepNext w:val="0"/>
              <w:rPr>
                <w:rFonts w:cs="Arial"/>
                <w:szCs w:val="18"/>
                <w:lang w:eastAsia="zh-CN" w:bidi="ar-KW"/>
              </w:rPr>
            </w:pPr>
          </w:p>
        </w:tc>
      </w:tr>
      <w:tr w:rsidR="00EE459F" w:rsidRPr="00786C20" w14:paraId="79B6B154" w14:textId="77777777" w:rsidTr="005B6DB8">
        <w:trPr>
          <w:jc w:val="center"/>
        </w:trPr>
        <w:tc>
          <w:tcPr>
            <w:tcW w:w="1611" w:type="dxa"/>
            <w:tcBorders>
              <w:top w:val="single" w:sz="4" w:space="0" w:color="auto"/>
              <w:left w:val="single" w:sz="4" w:space="0" w:color="auto"/>
              <w:bottom w:val="single" w:sz="4" w:space="0" w:color="auto"/>
              <w:right w:val="single" w:sz="4" w:space="0" w:color="auto"/>
            </w:tcBorders>
            <w:vAlign w:val="center"/>
          </w:tcPr>
          <w:p w14:paraId="790CAE45" w14:textId="77777777" w:rsidR="00EE459F" w:rsidRPr="00F56391" w:rsidRDefault="00EE459F" w:rsidP="00FE4087">
            <w:pPr>
              <w:pStyle w:val="TAL"/>
              <w:keepNext w:val="0"/>
              <w:rPr>
                <w:rFonts w:cs="Arial"/>
                <w:szCs w:val="18"/>
                <w:lang w:eastAsia="ja-JP" w:bidi="ar-KW"/>
              </w:rPr>
            </w:pPr>
            <w:r w:rsidRPr="00F56391">
              <w:rPr>
                <w:rFonts w:cs="Arial"/>
                <w:szCs w:val="18"/>
                <w:lang w:eastAsia="ja-JP" w:bidi="ar-KW"/>
              </w:rPr>
              <w:t>Step 5 (M)</w:t>
            </w:r>
          </w:p>
        </w:tc>
        <w:tc>
          <w:tcPr>
            <w:tcW w:w="6423" w:type="dxa"/>
            <w:tcBorders>
              <w:top w:val="single" w:sz="4" w:space="0" w:color="auto"/>
              <w:left w:val="single" w:sz="4" w:space="0" w:color="auto"/>
              <w:bottom w:val="single" w:sz="4" w:space="0" w:color="auto"/>
              <w:right w:val="single" w:sz="4" w:space="0" w:color="auto"/>
            </w:tcBorders>
            <w:vAlign w:val="center"/>
          </w:tcPr>
          <w:p w14:paraId="76868DDD" w14:textId="5690C060" w:rsidR="00EE459F" w:rsidRPr="00F56391" w:rsidRDefault="00EE459F" w:rsidP="00FE4087">
            <w:pPr>
              <w:pStyle w:val="aff8"/>
              <w:keepLines/>
              <w:jc w:val="both"/>
              <w:rPr>
                <w:rFonts w:ascii="Arial" w:eastAsia="Meiryo UI" w:hAnsi="Arial" w:cs="Arial"/>
                <w:color w:val="000000"/>
                <w:sz w:val="18"/>
                <w:szCs w:val="18"/>
              </w:rPr>
            </w:pPr>
            <w:r w:rsidRPr="00F56391">
              <w:rPr>
                <w:rFonts w:ascii="Arial" w:eastAsia="Meiryo UI" w:hAnsi="Arial" w:cs="Arial"/>
                <w:color w:val="000000"/>
                <w:sz w:val="18"/>
                <w:szCs w:val="18"/>
              </w:rPr>
              <w:t xml:space="preserve">[Collect </w:t>
            </w:r>
            <w:r w:rsidR="00E62766">
              <w:rPr>
                <w:rFonts w:ascii="Arial" w:eastAsia="Meiryo UI" w:hAnsi="Arial" w:cs="Arial"/>
                <w:color w:val="000000"/>
                <w:sz w:val="18"/>
                <w:szCs w:val="18"/>
              </w:rPr>
              <w:t>d</w:t>
            </w:r>
            <w:r w:rsidR="00E62766" w:rsidRPr="00F56391">
              <w:rPr>
                <w:rFonts w:ascii="Arial" w:eastAsia="Meiryo UI" w:hAnsi="Arial" w:cs="Arial"/>
                <w:color w:val="000000"/>
                <w:sz w:val="18"/>
                <w:szCs w:val="18"/>
              </w:rPr>
              <w:t>ata</w:t>
            </w:r>
            <w:r w:rsidRPr="00F56391">
              <w:rPr>
                <w:rFonts w:ascii="Arial" w:eastAsia="Meiryo UI" w:hAnsi="Arial" w:cs="Arial"/>
                <w:color w:val="000000"/>
                <w:sz w:val="18"/>
                <w:szCs w:val="18"/>
              </w:rPr>
              <w:t>]</w:t>
            </w:r>
          </w:p>
          <w:p w14:paraId="22FD60C8" w14:textId="77777777" w:rsidR="00EE459F" w:rsidRDefault="00EE459F" w:rsidP="00FE4087">
            <w:pPr>
              <w:pStyle w:val="aff8"/>
              <w:keepLines/>
              <w:jc w:val="both"/>
              <w:rPr>
                <w:rFonts w:ascii="Arial" w:eastAsia="Meiryo UI" w:hAnsi="Arial" w:cs="Arial"/>
                <w:color w:val="000000"/>
                <w:sz w:val="18"/>
                <w:szCs w:val="18"/>
              </w:rPr>
            </w:pPr>
            <w:r w:rsidRPr="00877F36">
              <w:rPr>
                <w:rFonts w:ascii="Arial" w:eastAsia="Meiryo UI" w:hAnsi="Arial" w:cs="Arial"/>
                <w:color w:val="000000"/>
                <w:sz w:val="18"/>
                <w:szCs w:val="18"/>
              </w:rPr>
              <w:t xml:space="preserve">RAN related data from RAN nodes are collected at SMO Collector via </w:t>
            </w:r>
            <w:r w:rsidRPr="00877F36">
              <w:rPr>
                <w:rFonts w:ascii="Arial" w:eastAsia="Meiryo UI" w:hAnsi="Arial" w:cs="Arial" w:hint="eastAsia"/>
                <w:color w:val="000000"/>
                <w:sz w:val="18"/>
                <w:szCs w:val="18"/>
              </w:rPr>
              <w:t>O1</w:t>
            </w:r>
            <w:r w:rsidRPr="00877F36">
              <w:rPr>
                <w:rFonts w:ascii="Arial" w:eastAsia="Meiryo UI" w:hAnsi="Arial" w:cs="Arial"/>
                <w:color w:val="000000"/>
                <w:sz w:val="18"/>
                <w:szCs w:val="18"/>
              </w:rPr>
              <w:t xml:space="preserve"> interface.</w:t>
            </w:r>
          </w:p>
        </w:tc>
        <w:tc>
          <w:tcPr>
            <w:tcW w:w="2026" w:type="dxa"/>
            <w:tcBorders>
              <w:top w:val="single" w:sz="4" w:space="0" w:color="auto"/>
              <w:left w:val="single" w:sz="4" w:space="0" w:color="auto"/>
              <w:bottom w:val="single" w:sz="4" w:space="0" w:color="auto"/>
              <w:right w:val="single" w:sz="4" w:space="0" w:color="auto"/>
            </w:tcBorders>
            <w:vAlign w:val="center"/>
          </w:tcPr>
          <w:p w14:paraId="6D76981E" w14:textId="77777777" w:rsidR="00EE459F" w:rsidRPr="00F56391" w:rsidRDefault="00EE459F" w:rsidP="00FE4087">
            <w:pPr>
              <w:pStyle w:val="TAL"/>
              <w:keepNext w:val="0"/>
              <w:rPr>
                <w:rFonts w:cs="Arial"/>
                <w:szCs w:val="18"/>
                <w:lang w:eastAsia="zh-CN" w:bidi="ar-KW"/>
              </w:rPr>
            </w:pPr>
          </w:p>
        </w:tc>
      </w:tr>
      <w:tr w:rsidR="00EE459F" w:rsidRPr="00786C20" w14:paraId="58EC63AD" w14:textId="77777777" w:rsidTr="005B6DB8">
        <w:trPr>
          <w:jc w:val="center"/>
        </w:trPr>
        <w:tc>
          <w:tcPr>
            <w:tcW w:w="1611" w:type="dxa"/>
            <w:vAlign w:val="center"/>
          </w:tcPr>
          <w:p w14:paraId="70BDDC39" w14:textId="77777777" w:rsidR="00EE459F" w:rsidRPr="00F56391" w:rsidRDefault="00EE459F" w:rsidP="00FE4087">
            <w:pPr>
              <w:pStyle w:val="TAL"/>
              <w:keepNext w:val="0"/>
              <w:rPr>
                <w:rFonts w:cs="Arial"/>
                <w:szCs w:val="18"/>
                <w:lang w:bidi="ar-KW"/>
              </w:rPr>
            </w:pPr>
            <w:r w:rsidRPr="00F56391">
              <w:rPr>
                <w:rFonts w:cs="Arial"/>
                <w:szCs w:val="18"/>
                <w:lang w:bidi="ar-KW"/>
              </w:rPr>
              <w:t>Ends when</w:t>
            </w:r>
          </w:p>
        </w:tc>
        <w:tc>
          <w:tcPr>
            <w:tcW w:w="6423" w:type="dxa"/>
            <w:vAlign w:val="center"/>
          </w:tcPr>
          <w:p w14:paraId="3EB66886" w14:textId="77777777" w:rsidR="00EE459F" w:rsidRPr="00F56391" w:rsidRDefault="00EE459F" w:rsidP="00FE4087">
            <w:pPr>
              <w:pStyle w:val="aff8"/>
              <w:keepLines/>
              <w:jc w:val="both"/>
              <w:rPr>
                <w:rFonts w:ascii="Arial" w:hAnsi="Arial" w:cs="Arial"/>
                <w:color w:val="000000" w:themeColor="text1"/>
                <w:sz w:val="18"/>
                <w:szCs w:val="18"/>
                <w:lang w:bidi="ar-KW"/>
              </w:rPr>
            </w:pPr>
            <w:r>
              <w:rPr>
                <w:rFonts w:ascii="Arial" w:eastAsia="Meiryo UI" w:hAnsi="Arial" w:cs="Arial" w:hint="eastAsia"/>
                <w:color w:val="000000"/>
                <w:sz w:val="18"/>
                <w:szCs w:val="18"/>
              </w:rPr>
              <w:t>UE finishes data transmission until buffer becomes empty.</w:t>
            </w:r>
          </w:p>
        </w:tc>
        <w:tc>
          <w:tcPr>
            <w:tcW w:w="2026" w:type="dxa"/>
            <w:vAlign w:val="center"/>
          </w:tcPr>
          <w:p w14:paraId="76D4B338" w14:textId="77777777" w:rsidR="00EE459F" w:rsidRPr="00F56391" w:rsidRDefault="00EE459F" w:rsidP="00FE4087">
            <w:pPr>
              <w:pStyle w:val="TAL"/>
              <w:keepNext w:val="0"/>
              <w:rPr>
                <w:rFonts w:cs="Arial"/>
                <w:szCs w:val="18"/>
                <w:lang w:eastAsia="zh-CN" w:bidi="ar-KW"/>
              </w:rPr>
            </w:pPr>
          </w:p>
        </w:tc>
      </w:tr>
      <w:tr w:rsidR="00EE459F" w:rsidRPr="00786C20" w14:paraId="7EC37A78" w14:textId="77777777" w:rsidTr="005B6DB8">
        <w:trPr>
          <w:jc w:val="center"/>
        </w:trPr>
        <w:tc>
          <w:tcPr>
            <w:tcW w:w="1611" w:type="dxa"/>
            <w:vAlign w:val="center"/>
          </w:tcPr>
          <w:p w14:paraId="7FB8D942" w14:textId="77777777" w:rsidR="00EE459F" w:rsidRPr="00940066" w:rsidRDefault="00EE459F" w:rsidP="00FE4087">
            <w:pPr>
              <w:pStyle w:val="TAL"/>
              <w:keepNext w:val="0"/>
              <w:rPr>
                <w:rFonts w:cs="Arial"/>
                <w:szCs w:val="18"/>
                <w:lang w:bidi="ar-KW"/>
              </w:rPr>
            </w:pPr>
            <w:r w:rsidRPr="00F56391">
              <w:rPr>
                <w:rFonts w:cs="Arial"/>
                <w:szCs w:val="18"/>
                <w:lang w:bidi="ar-KW"/>
              </w:rPr>
              <w:t>Exceptions</w:t>
            </w:r>
          </w:p>
        </w:tc>
        <w:tc>
          <w:tcPr>
            <w:tcW w:w="6423" w:type="dxa"/>
            <w:vAlign w:val="center"/>
          </w:tcPr>
          <w:p w14:paraId="7173AB04" w14:textId="77777777" w:rsidR="00EE459F" w:rsidRPr="00940066"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None identified.</w:t>
            </w:r>
          </w:p>
        </w:tc>
        <w:tc>
          <w:tcPr>
            <w:tcW w:w="2026" w:type="dxa"/>
            <w:vAlign w:val="center"/>
          </w:tcPr>
          <w:p w14:paraId="7D74A3F9" w14:textId="77777777" w:rsidR="00EE459F" w:rsidRPr="00F56391" w:rsidRDefault="00EE459F" w:rsidP="00FE4087">
            <w:pPr>
              <w:pStyle w:val="TAL"/>
              <w:keepNext w:val="0"/>
              <w:rPr>
                <w:rFonts w:cs="Arial"/>
                <w:szCs w:val="18"/>
                <w:lang w:eastAsia="zh-CN" w:bidi="ar-KW"/>
              </w:rPr>
            </w:pPr>
          </w:p>
        </w:tc>
      </w:tr>
      <w:tr w:rsidR="00EE459F" w:rsidRPr="00786C20" w14:paraId="4E29B7F8" w14:textId="77777777" w:rsidTr="005B6DB8">
        <w:trPr>
          <w:jc w:val="center"/>
        </w:trPr>
        <w:tc>
          <w:tcPr>
            <w:tcW w:w="1611" w:type="dxa"/>
            <w:vAlign w:val="center"/>
          </w:tcPr>
          <w:p w14:paraId="2C3E46E7" w14:textId="77777777" w:rsidR="00EE459F" w:rsidRPr="00F56391" w:rsidRDefault="00EE459F" w:rsidP="00FE4087">
            <w:pPr>
              <w:pStyle w:val="TAL"/>
              <w:keepNext w:val="0"/>
              <w:rPr>
                <w:rFonts w:cs="Arial"/>
                <w:szCs w:val="18"/>
                <w:lang w:bidi="ar-KW"/>
              </w:rPr>
            </w:pPr>
            <w:r w:rsidRPr="00F56391">
              <w:rPr>
                <w:rFonts w:cs="Arial"/>
                <w:szCs w:val="18"/>
                <w:lang w:bidi="ar-KW"/>
              </w:rPr>
              <w:t>Post Conditions</w:t>
            </w:r>
          </w:p>
        </w:tc>
        <w:tc>
          <w:tcPr>
            <w:tcW w:w="6423" w:type="dxa"/>
            <w:vAlign w:val="center"/>
          </w:tcPr>
          <w:p w14:paraId="6C32E8C0" w14:textId="2AC8CAFE" w:rsidR="00EE459F" w:rsidRPr="00F56391" w:rsidRDefault="00EE459F" w:rsidP="00FE4087">
            <w:pPr>
              <w:pStyle w:val="aff8"/>
              <w:keepLines/>
              <w:jc w:val="both"/>
              <w:rPr>
                <w:rFonts w:ascii="Arial" w:eastAsia="Meiryo UI" w:hAnsi="Arial" w:cs="Arial"/>
                <w:color w:val="000000"/>
                <w:sz w:val="18"/>
                <w:szCs w:val="18"/>
              </w:rPr>
            </w:pPr>
            <w:r>
              <w:rPr>
                <w:rFonts w:ascii="Arial" w:eastAsia="Meiryo UI" w:hAnsi="Arial" w:cs="Arial" w:hint="eastAsia"/>
                <w:color w:val="000000"/>
                <w:sz w:val="18"/>
                <w:szCs w:val="18"/>
              </w:rPr>
              <w:t>None identified</w:t>
            </w:r>
            <w:r w:rsidR="00E62766">
              <w:rPr>
                <w:rFonts w:ascii="Arial" w:eastAsia="Meiryo UI" w:hAnsi="Arial" w:cs="Arial"/>
                <w:color w:val="000000"/>
                <w:sz w:val="18"/>
                <w:szCs w:val="18"/>
              </w:rPr>
              <w:t>.</w:t>
            </w:r>
          </w:p>
        </w:tc>
        <w:tc>
          <w:tcPr>
            <w:tcW w:w="2026" w:type="dxa"/>
            <w:vAlign w:val="center"/>
          </w:tcPr>
          <w:p w14:paraId="78180FF9" w14:textId="77777777" w:rsidR="00EE459F" w:rsidRPr="00F56391" w:rsidRDefault="00EE459F" w:rsidP="00FE4087">
            <w:pPr>
              <w:pStyle w:val="TAL"/>
              <w:keepNext w:val="0"/>
              <w:rPr>
                <w:rFonts w:cs="Arial"/>
                <w:szCs w:val="18"/>
                <w:lang w:eastAsia="zh-CN" w:bidi="ar-KW"/>
              </w:rPr>
            </w:pPr>
          </w:p>
        </w:tc>
      </w:tr>
    </w:tbl>
    <w:p w14:paraId="1F444A7F" w14:textId="77777777" w:rsidR="00EE459F" w:rsidRDefault="00EE459F" w:rsidP="006E4C35">
      <w:pPr>
        <w:pStyle w:val="PlantUML"/>
      </w:pPr>
      <w:r>
        <w:t>@startuml</w:t>
      </w:r>
    </w:p>
    <w:p w14:paraId="19EAA02A" w14:textId="77777777" w:rsidR="00EE459F" w:rsidRPr="00183409" w:rsidRDefault="00EE459F" w:rsidP="006E4C35">
      <w:pPr>
        <w:pStyle w:val="PlantUML"/>
      </w:pPr>
      <w:r w:rsidRPr="00183409">
        <w:t>skinparam ParticipantPadding 5</w:t>
      </w:r>
    </w:p>
    <w:p w14:paraId="590F1D4F" w14:textId="77777777" w:rsidR="00EE459F" w:rsidRPr="00183409" w:rsidRDefault="00EE459F" w:rsidP="006E4C35">
      <w:pPr>
        <w:pStyle w:val="PlantUML"/>
      </w:pPr>
      <w:r w:rsidRPr="00183409">
        <w:t>skinparam BoxPadding 10</w:t>
      </w:r>
    </w:p>
    <w:p w14:paraId="33E4466D" w14:textId="77777777" w:rsidR="00EE459F" w:rsidRPr="00183409" w:rsidRDefault="00EE459F" w:rsidP="006E4C35">
      <w:pPr>
        <w:pStyle w:val="PlantUML"/>
      </w:pPr>
      <w:r w:rsidRPr="00183409">
        <w:t>skinparam defaultFontSize 12</w:t>
      </w:r>
    </w:p>
    <w:p w14:paraId="576E9E8F" w14:textId="77777777" w:rsidR="00EE459F" w:rsidRPr="00183409" w:rsidRDefault="00EE459F" w:rsidP="006E4C35">
      <w:pPr>
        <w:pStyle w:val="PlantUML"/>
      </w:pPr>
      <w:r w:rsidRPr="00183409">
        <w:t>Autonumber</w:t>
      </w:r>
    </w:p>
    <w:p w14:paraId="49C5C16B" w14:textId="77777777" w:rsidR="00EE459F" w:rsidRPr="00183409" w:rsidRDefault="00EE459F" w:rsidP="006E4C35">
      <w:pPr>
        <w:pStyle w:val="PlantUML"/>
      </w:pPr>
    </w:p>
    <w:p w14:paraId="429A0E2C" w14:textId="77777777" w:rsidR="00EE459F" w:rsidRPr="00183409" w:rsidRDefault="00EE459F" w:rsidP="006E4C35">
      <w:pPr>
        <w:pStyle w:val="PlantUML"/>
      </w:pPr>
      <w:r w:rsidRPr="00183409">
        <w:t>Box “S</w:t>
      </w:r>
      <w:r w:rsidRPr="00183409">
        <w:rPr>
          <w:lang w:eastAsia="ja-JP"/>
        </w:rPr>
        <w:t>MO</w:t>
      </w:r>
      <w:r w:rsidRPr="00183409">
        <w:t>” #gold</w:t>
      </w:r>
    </w:p>
    <w:p w14:paraId="2B1E81D5" w14:textId="77777777" w:rsidR="00EE459F" w:rsidRPr="00183409" w:rsidRDefault="00EE459F" w:rsidP="006E4C35">
      <w:pPr>
        <w:pStyle w:val="PlantUML"/>
      </w:pPr>
      <w:r w:rsidRPr="00183409">
        <w:t xml:space="preserve">   Boundary Collector</w:t>
      </w:r>
    </w:p>
    <w:p w14:paraId="4C6785AB" w14:textId="77777777" w:rsidR="00EE459F" w:rsidRPr="00183409" w:rsidRDefault="00EE459F" w:rsidP="006E4C35">
      <w:pPr>
        <w:pStyle w:val="PlantUML"/>
      </w:pPr>
      <w:r w:rsidRPr="00183409">
        <w:t>end box</w:t>
      </w:r>
    </w:p>
    <w:p w14:paraId="3A7FE14A" w14:textId="77777777" w:rsidR="00EE459F" w:rsidRPr="00183409" w:rsidRDefault="00EE459F" w:rsidP="006E4C35">
      <w:pPr>
        <w:pStyle w:val="PlantUML"/>
      </w:pPr>
    </w:p>
    <w:p w14:paraId="56F2AA80" w14:textId="77777777" w:rsidR="00EE459F" w:rsidRPr="00183409" w:rsidRDefault="00EE459F" w:rsidP="006E4C35">
      <w:pPr>
        <w:pStyle w:val="PlantUML"/>
      </w:pPr>
      <w:r w:rsidRPr="00183409">
        <w:t>Box “O-RAN” #lightpink</w:t>
      </w:r>
    </w:p>
    <w:p w14:paraId="3683C971" w14:textId="77777777" w:rsidR="00EE459F" w:rsidRPr="00183409" w:rsidRDefault="00EE459F" w:rsidP="006E4C35">
      <w:pPr>
        <w:pStyle w:val="PlantUML"/>
      </w:pPr>
      <w:r w:rsidRPr="00183409">
        <w:t xml:space="preserve">   Participant </w:t>
      </w:r>
      <w:r w:rsidRPr="00183409">
        <w:rPr>
          <w:rFonts w:eastAsia="Yu Mincho"/>
          <w:lang w:eastAsia="ja-JP"/>
        </w:rPr>
        <w:t>NRTRIC</w:t>
      </w:r>
      <w:r w:rsidRPr="00183409">
        <w:t xml:space="preserve"> as “</w:t>
      </w:r>
      <w:r w:rsidRPr="00183409">
        <w:rPr>
          <w:rFonts w:eastAsia="Yu Mincho"/>
          <w:lang w:eastAsia="ja-JP"/>
        </w:rPr>
        <w:t>Near-RT RIC</w:t>
      </w:r>
      <w:r w:rsidRPr="00183409">
        <w:t>”</w:t>
      </w:r>
    </w:p>
    <w:p w14:paraId="78D3BED3" w14:textId="77777777" w:rsidR="00EE459F" w:rsidRPr="00183409" w:rsidRDefault="00EE459F" w:rsidP="006E4C35">
      <w:pPr>
        <w:pStyle w:val="PlantUML"/>
      </w:pPr>
      <w:r w:rsidRPr="00183409">
        <w:t xml:space="preserve">   Participant </w:t>
      </w:r>
      <w:r w:rsidRPr="00183409">
        <w:rPr>
          <w:rFonts w:eastAsia="Yu Mincho"/>
          <w:lang w:eastAsia="ja-JP"/>
        </w:rPr>
        <w:t>OCUCP</w:t>
      </w:r>
      <w:r w:rsidRPr="00183409">
        <w:t xml:space="preserve"> as “</w:t>
      </w:r>
      <w:r w:rsidRPr="00183409">
        <w:rPr>
          <w:rFonts w:eastAsia="Yu Mincho"/>
          <w:lang w:eastAsia="ja-JP"/>
        </w:rPr>
        <w:t>O-CU-CP</w:t>
      </w:r>
      <w:r w:rsidRPr="00183409">
        <w:t>”</w:t>
      </w:r>
    </w:p>
    <w:p w14:paraId="6E4CAF7E" w14:textId="77777777" w:rsidR="00EE459F" w:rsidRPr="00183409" w:rsidRDefault="00EE459F" w:rsidP="006E4C35">
      <w:pPr>
        <w:pStyle w:val="PlantUML"/>
      </w:pPr>
      <w:r w:rsidRPr="00183409">
        <w:t xml:space="preserve">   Participant </w:t>
      </w:r>
      <w:r w:rsidRPr="00183409">
        <w:rPr>
          <w:rFonts w:eastAsia="Yu Mincho"/>
          <w:lang w:eastAsia="ja-JP"/>
        </w:rPr>
        <w:t>pOCUUP</w:t>
      </w:r>
      <w:r w:rsidRPr="00183409">
        <w:t xml:space="preserve"> as “</w:t>
      </w:r>
      <w:r w:rsidRPr="00183409">
        <w:rPr>
          <w:rFonts w:eastAsia="Yu Mincho"/>
          <w:lang w:eastAsia="ja-JP"/>
        </w:rPr>
        <w:t>pO-CU-UP</w:t>
      </w:r>
      <w:r w:rsidRPr="00183409">
        <w:t>”</w:t>
      </w:r>
    </w:p>
    <w:p w14:paraId="0EF564F2" w14:textId="77777777" w:rsidR="00EE459F" w:rsidRPr="00183409" w:rsidRDefault="00EE459F" w:rsidP="006E4C35">
      <w:pPr>
        <w:pStyle w:val="PlantUML"/>
      </w:pPr>
      <w:r w:rsidRPr="00183409">
        <w:t xml:space="preserve">   Participant </w:t>
      </w:r>
      <w:r w:rsidRPr="00183409">
        <w:rPr>
          <w:rFonts w:eastAsia="Yu Mincho"/>
          <w:lang w:eastAsia="ja-JP"/>
        </w:rPr>
        <w:t>pODU</w:t>
      </w:r>
      <w:r w:rsidRPr="00183409">
        <w:t xml:space="preserve"> as “</w:t>
      </w:r>
      <w:r w:rsidRPr="00183409">
        <w:rPr>
          <w:rFonts w:eastAsia="Yu Mincho"/>
          <w:lang w:eastAsia="ja-JP"/>
        </w:rPr>
        <w:t>pO-DU</w:t>
      </w:r>
      <w:r w:rsidRPr="00183409">
        <w:t>”</w:t>
      </w:r>
    </w:p>
    <w:p w14:paraId="772E483D" w14:textId="77777777" w:rsidR="00EE459F" w:rsidRPr="00183409" w:rsidRDefault="00EE459F" w:rsidP="006E4C35">
      <w:pPr>
        <w:pStyle w:val="PlantUML"/>
      </w:pPr>
      <w:r w:rsidRPr="00183409">
        <w:t xml:space="preserve">   Participant</w:t>
      </w:r>
      <w:r w:rsidRPr="00183409">
        <w:rPr>
          <w:rFonts w:eastAsia="Yu Mincho"/>
          <w:lang w:eastAsia="ja-JP"/>
        </w:rPr>
        <w:t xml:space="preserve"> sOCUUP</w:t>
      </w:r>
      <w:r w:rsidRPr="00183409">
        <w:t xml:space="preserve"> as “</w:t>
      </w:r>
      <w:r w:rsidRPr="00183409">
        <w:rPr>
          <w:rFonts w:eastAsia="Yu Mincho"/>
          <w:lang w:eastAsia="ja-JP"/>
        </w:rPr>
        <w:t>sO-CU-UP</w:t>
      </w:r>
      <w:r w:rsidRPr="00183409">
        <w:t>”</w:t>
      </w:r>
    </w:p>
    <w:p w14:paraId="4596526E" w14:textId="77777777" w:rsidR="00EE459F" w:rsidRPr="00183409" w:rsidRDefault="00EE459F" w:rsidP="006E4C35">
      <w:pPr>
        <w:pStyle w:val="PlantUML"/>
      </w:pPr>
      <w:r w:rsidRPr="00183409">
        <w:t xml:space="preserve">   Participant </w:t>
      </w:r>
      <w:r w:rsidRPr="00183409">
        <w:rPr>
          <w:rFonts w:eastAsia="Yu Mincho"/>
          <w:lang w:eastAsia="ja-JP"/>
        </w:rPr>
        <w:t>sODU</w:t>
      </w:r>
      <w:r w:rsidRPr="00183409">
        <w:t xml:space="preserve"> as “</w:t>
      </w:r>
      <w:r w:rsidRPr="00183409">
        <w:rPr>
          <w:rFonts w:eastAsia="Yu Mincho"/>
          <w:lang w:eastAsia="ja-JP"/>
        </w:rPr>
        <w:t>sO-DU</w:t>
      </w:r>
      <w:r w:rsidRPr="00183409">
        <w:t>”</w:t>
      </w:r>
    </w:p>
    <w:p w14:paraId="32E532FC" w14:textId="77777777" w:rsidR="00EE459F" w:rsidRPr="00183409" w:rsidRDefault="00EE459F" w:rsidP="006E4C35">
      <w:pPr>
        <w:pStyle w:val="PlantUML"/>
      </w:pPr>
      <w:r w:rsidRPr="00183409">
        <w:t xml:space="preserve">   Participant </w:t>
      </w:r>
      <w:r w:rsidRPr="00183409">
        <w:rPr>
          <w:rFonts w:eastAsia="Yu Mincho"/>
          <w:lang w:eastAsia="ja-JP"/>
        </w:rPr>
        <w:t>ORU</w:t>
      </w:r>
      <w:r w:rsidRPr="00183409">
        <w:t xml:space="preserve"> as “</w:t>
      </w:r>
      <w:r w:rsidRPr="00183409">
        <w:rPr>
          <w:rFonts w:eastAsia="Yu Mincho"/>
          <w:lang w:eastAsia="ja-JP"/>
        </w:rPr>
        <w:t>O-RU</w:t>
      </w:r>
      <w:r w:rsidRPr="00183409">
        <w:t>”</w:t>
      </w:r>
    </w:p>
    <w:p w14:paraId="1DE1AC0A" w14:textId="77777777" w:rsidR="00EE459F" w:rsidRPr="00183409" w:rsidRDefault="00EE459F" w:rsidP="006E4C35">
      <w:pPr>
        <w:pStyle w:val="PlantUML"/>
      </w:pPr>
      <w:r w:rsidRPr="00183409">
        <w:t>End box</w:t>
      </w:r>
    </w:p>
    <w:p w14:paraId="7591C1D6" w14:textId="77777777" w:rsidR="00EE459F" w:rsidRPr="00183409" w:rsidRDefault="00EE459F" w:rsidP="006E4C35">
      <w:pPr>
        <w:pStyle w:val="PlantUML"/>
      </w:pPr>
    </w:p>
    <w:p w14:paraId="73C63682" w14:textId="77777777" w:rsidR="00EE459F" w:rsidRPr="00183409" w:rsidRDefault="00EE459F" w:rsidP="006E4C35">
      <w:pPr>
        <w:pStyle w:val="PlantUML"/>
      </w:pPr>
      <w:r w:rsidRPr="00183409">
        <w:t xml:space="preserve">Participant </w:t>
      </w:r>
      <w:r w:rsidRPr="00183409">
        <w:rPr>
          <w:rFonts w:eastAsia="Yu Mincho"/>
          <w:lang w:eastAsia="ja-JP"/>
        </w:rPr>
        <w:t>UE</w:t>
      </w:r>
      <w:r w:rsidRPr="00183409">
        <w:t xml:space="preserve"> as “</w:t>
      </w:r>
      <w:r w:rsidRPr="00183409">
        <w:rPr>
          <w:rFonts w:eastAsia="Yu Mincho"/>
          <w:lang w:eastAsia="ja-JP"/>
        </w:rPr>
        <w:t>UE</w:t>
      </w:r>
      <w:r w:rsidRPr="00183409">
        <w:t>”</w:t>
      </w:r>
    </w:p>
    <w:p w14:paraId="16261E87" w14:textId="77777777" w:rsidR="00EE459F" w:rsidRPr="00183409" w:rsidRDefault="00EE459F" w:rsidP="006E4C35">
      <w:pPr>
        <w:pStyle w:val="PlantUML"/>
      </w:pPr>
    </w:p>
    <w:p w14:paraId="4F6DD9EA" w14:textId="77777777" w:rsidR="00EE459F" w:rsidRPr="00183409" w:rsidRDefault="00EE459F" w:rsidP="006E4C35">
      <w:pPr>
        <w:pStyle w:val="PlantUML"/>
      </w:pPr>
    </w:p>
    <w:p w14:paraId="444DBAAD" w14:textId="77777777" w:rsidR="00EE459F" w:rsidRPr="00183409" w:rsidRDefault="00EE459F" w:rsidP="006E4C35">
      <w:pPr>
        <w:pStyle w:val="PlantUML"/>
      </w:pPr>
      <w:r w:rsidRPr="00183409">
        <w:t>|||</w:t>
      </w:r>
    </w:p>
    <w:p w14:paraId="74FF626D" w14:textId="77777777" w:rsidR="00EE459F" w:rsidRPr="00183409" w:rsidRDefault="00EE459F" w:rsidP="006E4C35">
      <w:pPr>
        <w:pStyle w:val="PlantUML"/>
      </w:pPr>
      <w:r w:rsidRPr="00183409">
        <w:t>== Data transmission on slice #1 ==</w:t>
      </w:r>
    </w:p>
    <w:p w14:paraId="046FD8CD" w14:textId="77777777" w:rsidR="00EE459F" w:rsidRPr="00183409" w:rsidRDefault="00EE459F" w:rsidP="006E4C35">
      <w:pPr>
        <w:pStyle w:val="PlantUML"/>
      </w:pPr>
      <w:r w:rsidRPr="00183409">
        <w:t>note over pODU</w:t>
      </w:r>
    </w:p>
    <w:p w14:paraId="51DCE4D9" w14:textId="77777777" w:rsidR="00EE459F" w:rsidRPr="00183409" w:rsidRDefault="00EE459F" w:rsidP="006E4C35">
      <w:pPr>
        <w:pStyle w:val="PlantUML"/>
      </w:pPr>
      <w:r w:rsidRPr="00183409">
        <w:t xml:space="preserve">pO-DU is allocated </w:t>
      </w:r>
    </w:p>
    <w:p w14:paraId="22443166" w14:textId="77777777" w:rsidR="00EE459F" w:rsidRPr="00183409" w:rsidRDefault="00EE459F" w:rsidP="006E4C35">
      <w:pPr>
        <w:pStyle w:val="PlantUML"/>
      </w:pPr>
      <w:r w:rsidRPr="00183409">
        <w:t>resources from RIC</w:t>
      </w:r>
    </w:p>
    <w:p w14:paraId="2D27E45B" w14:textId="77777777" w:rsidR="00EE459F" w:rsidRPr="00183409" w:rsidRDefault="00EE459F" w:rsidP="006E4C35">
      <w:pPr>
        <w:pStyle w:val="PlantUML"/>
      </w:pPr>
      <w:r w:rsidRPr="00183409">
        <w:t>end note</w:t>
      </w:r>
    </w:p>
    <w:p w14:paraId="6E7049C7" w14:textId="77777777" w:rsidR="00EE459F" w:rsidRPr="00183409" w:rsidRDefault="00EE459F" w:rsidP="006E4C35">
      <w:pPr>
        <w:pStyle w:val="PlantUML"/>
      </w:pPr>
    </w:p>
    <w:p w14:paraId="64CB4583" w14:textId="77777777" w:rsidR="00EE459F" w:rsidRPr="00183409" w:rsidRDefault="00EE459F" w:rsidP="006E4C35">
      <w:pPr>
        <w:pStyle w:val="PlantUML"/>
      </w:pPr>
      <w:r w:rsidRPr="00183409">
        <w:t>note over UE</w:t>
      </w:r>
    </w:p>
    <w:p w14:paraId="653693EB" w14:textId="77777777" w:rsidR="00EE459F" w:rsidRPr="00183409" w:rsidRDefault="00EE459F" w:rsidP="006E4C35">
      <w:pPr>
        <w:pStyle w:val="PlantUML"/>
      </w:pPr>
      <w:r w:rsidRPr="00183409">
        <w:t xml:space="preserve">SRR 1 is selected </w:t>
      </w:r>
    </w:p>
    <w:p w14:paraId="79D59CB2" w14:textId="77777777" w:rsidR="00EE459F" w:rsidRPr="00183409" w:rsidRDefault="00EE459F" w:rsidP="006E4C35">
      <w:pPr>
        <w:pStyle w:val="PlantUML"/>
      </w:pPr>
      <w:r w:rsidRPr="00183409">
        <w:t xml:space="preserve">since UE tries to </w:t>
      </w:r>
    </w:p>
    <w:p w14:paraId="12E9624F" w14:textId="77777777" w:rsidR="00EE459F" w:rsidRPr="00183409" w:rsidRDefault="00EE459F" w:rsidP="006E4C35">
      <w:pPr>
        <w:pStyle w:val="PlantUML"/>
      </w:pPr>
      <w:r w:rsidRPr="00183409">
        <w:t>send data on slice #1</w:t>
      </w:r>
    </w:p>
    <w:p w14:paraId="1E6D3E1A" w14:textId="77777777" w:rsidR="00EE459F" w:rsidRPr="00183409" w:rsidRDefault="00EE459F" w:rsidP="006E4C35">
      <w:pPr>
        <w:pStyle w:val="PlantUML"/>
      </w:pPr>
      <w:r w:rsidRPr="00183409">
        <w:t>end note</w:t>
      </w:r>
    </w:p>
    <w:p w14:paraId="5FF43745" w14:textId="77777777" w:rsidR="00EE459F" w:rsidRPr="00183409" w:rsidRDefault="00EE459F" w:rsidP="006E4C35">
      <w:pPr>
        <w:pStyle w:val="PlantUML"/>
      </w:pPr>
    </w:p>
    <w:p w14:paraId="36F94B60" w14:textId="77777777" w:rsidR="00EE459F" w:rsidRPr="00183409" w:rsidRDefault="00EE459F" w:rsidP="006E4C35">
      <w:pPr>
        <w:pStyle w:val="PlantUML"/>
      </w:pPr>
      <w:r w:rsidRPr="00183409">
        <w:t>pODU -&gt; ORU: Scheduling Command</w:t>
      </w:r>
    </w:p>
    <w:p w14:paraId="14CD7EA4" w14:textId="77777777" w:rsidR="00EE459F" w:rsidRPr="00183409" w:rsidRDefault="00EE459F" w:rsidP="006E4C35">
      <w:pPr>
        <w:pStyle w:val="PlantUML"/>
      </w:pPr>
    </w:p>
    <w:p w14:paraId="2A80081C" w14:textId="77777777" w:rsidR="00EE459F" w:rsidRPr="00183409" w:rsidRDefault="00EE459F" w:rsidP="006E4C35">
      <w:pPr>
        <w:pStyle w:val="PlantUML"/>
      </w:pPr>
      <w:r w:rsidRPr="00183409">
        <w:t>alt UE sends data on slice #1</w:t>
      </w:r>
    </w:p>
    <w:p w14:paraId="0CC3EC4C" w14:textId="77777777" w:rsidR="00EE459F" w:rsidRPr="00183409" w:rsidRDefault="00EE459F" w:rsidP="006E4C35">
      <w:pPr>
        <w:pStyle w:val="PlantUML"/>
      </w:pPr>
      <w:r w:rsidRPr="00183409">
        <w:t xml:space="preserve"> UE -&gt; ORU : Scheduling Request (LCGID 1/2)</w:t>
      </w:r>
    </w:p>
    <w:p w14:paraId="534CD615" w14:textId="77777777" w:rsidR="00EE459F" w:rsidRPr="00212130" w:rsidRDefault="00EE459F" w:rsidP="006E4C35">
      <w:pPr>
        <w:pStyle w:val="PlantUML"/>
        <w:rPr>
          <w:lang w:val="nl-NL"/>
        </w:rPr>
      </w:pPr>
      <w:r w:rsidRPr="00183409">
        <w:t xml:space="preserve"> </w:t>
      </w:r>
      <w:r w:rsidRPr="00212130">
        <w:rPr>
          <w:lang w:val="nl-NL"/>
        </w:rPr>
        <w:t>ORU -&gt; pODU: U-plane</w:t>
      </w:r>
    </w:p>
    <w:p w14:paraId="45BDBF7E" w14:textId="77777777" w:rsidR="00EE459F" w:rsidRPr="00212130" w:rsidRDefault="00EE459F" w:rsidP="006E4C35">
      <w:pPr>
        <w:pStyle w:val="PlantUML"/>
        <w:rPr>
          <w:lang w:val="nl-NL"/>
        </w:rPr>
      </w:pPr>
      <w:r w:rsidRPr="00212130">
        <w:rPr>
          <w:lang w:val="nl-NL"/>
        </w:rPr>
        <w:t xml:space="preserve"> pODU -&gt; ORU: U-plane</w:t>
      </w:r>
    </w:p>
    <w:p w14:paraId="1B6812C7" w14:textId="77777777" w:rsidR="00EE459F" w:rsidRPr="00183409" w:rsidRDefault="00EE459F" w:rsidP="006E4C35">
      <w:pPr>
        <w:pStyle w:val="PlantUML"/>
      </w:pPr>
      <w:r w:rsidRPr="00212130">
        <w:rPr>
          <w:lang w:val="nl-NL"/>
        </w:rPr>
        <w:t xml:space="preserve"> </w:t>
      </w:r>
      <w:r w:rsidRPr="00183409">
        <w:t>ORU -&gt; UE : UL Grant (DCI0)</w:t>
      </w:r>
    </w:p>
    <w:p w14:paraId="02A51325" w14:textId="77777777" w:rsidR="00EE459F" w:rsidRPr="00183409" w:rsidRDefault="00EE459F" w:rsidP="006E4C35">
      <w:pPr>
        <w:pStyle w:val="PlantUML"/>
      </w:pPr>
    </w:p>
    <w:p w14:paraId="11DC246C" w14:textId="77777777" w:rsidR="00EE459F" w:rsidRPr="00183409" w:rsidRDefault="00EE459F" w:rsidP="006E4C35">
      <w:pPr>
        <w:pStyle w:val="PlantUML"/>
      </w:pPr>
      <w:r w:rsidRPr="00183409">
        <w:t xml:space="preserve"> loop until buffer empty</w:t>
      </w:r>
    </w:p>
    <w:p w14:paraId="456DFCA2" w14:textId="77777777" w:rsidR="00EE459F" w:rsidRPr="00183409" w:rsidRDefault="00EE459F" w:rsidP="006E4C35">
      <w:pPr>
        <w:pStyle w:val="PlantUML"/>
      </w:pPr>
      <w:r w:rsidRPr="00183409">
        <w:t xml:space="preserve">  UE -&gt; ORU : Buffer Status Reporting</w:t>
      </w:r>
    </w:p>
    <w:p w14:paraId="2781A294" w14:textId="77777777" w:rsidR="00EE459F" w:rsidRPr="00212130" w:rsidRDefault="00EE459F" w:rsidP="006E4C35">
      <w:pPr>
        <w:pStyle w:val="PlantUML"/>
        <w:rPr>
          <w:lang w:val="nl-NL"/>
        </w:rPr>
      </w:pPr>
      <w:r w:rsidRPr="00183409">
        <w:t xml:space="preserve">  </w:t>
      </w:r>
      <w:r w:rsidRPr="00212130">
        <w:rPr>
          <w:lang w:val="nl-NL"/>
        </w:rPr>
        <w:t>ORU -&gt; pODU: U-plane</w:t>
      </w:r>
    </w:p>
    <w:p w14:paraId="3346C56F" w14:textId="77777777" w:rsidR="00EE459F" w:rsidRPr="00212130" w:rsidRDefault="00EE459F" w:rsidP="006E4C35">
      <w:pPr>
        <w:pStyle w:val="PlantUML"/>
        <w:rPr>
          <w:lang w:val="nl-NL"/>
        </w:rPr>
      </w:pPr>
      <w:r w:rsidRPr="00212130">
        <w:rPr>
          <w:lang w:val="nl-NL"/>
        </w:rPr>
        <w:t xml:space="preserve">  pODU -&gt; ORU: U-plane</w:t>
      </w:r>
    </w:p>
    <w:p w14:paraId="3D10F99C" w14:textId="77777777" w:rsidR="00EE459F" w:rsidRPr="00183409" w:rsidRDefault="00EE459F" w:rsidP="006E4C35">
      <w:pPr>
        <w:pStyle w:val="PlantUML"/>
      </w:pPr>
      <w:r w:rsidRPr="00212130">
        <w:rPr>
          <w:lang w:val="nl-NL"/>
        </w:rPr>
        <w:t xml:space="preserve">  </w:t>
      </w:r>
      <w:r w:rsidRPr="00183409">
        <w:t>ORU -&gt; UE : UL Grant</w:t>
      </w:r>
    </w:p>
    <w:p w14:paraId="4F4497AF" w14:textId="77777777" w:rsidR="00EE459F" w:rsidRPr="00183409" w:rsidRDefault="00EE459F" w:rsidP="006E4C35">
      <w:pPr>
        <w:pStyle w:val="PlantUML"/>
      </w:pPr>
      <w:r w:rsidRPr="00183409">
        <w:t xml:space="preserve">  UE -&gt; ORU : User Data on PUSCH(LCGID 1/2)</w:t>
      </w:r>
    </w:p>
    <w:p w14:paraId="157BEF64" w14:textId="77777777" w:rsidR="00EE459F" w:rsidRPr="00212130" w:rsidRDefault="00EE459F" w:rsidP="006E4C35">
      <w:pPr>
        <w:pStyle w:val="PlantUML"/>
        <w:rPr>
          <w:lang w:val="nl-NL"/>
        </w:rPr>
      </w:pPr>
      <w:r w:rsidRPr="00183409">
        <w:t xml:space="preserve">  </w:t>
      </w:r>
      <w:r w:rsidRPr="00212130">
        <w:rPr>
          <w:lang w:val="nl-NL"/>
        </w:rPr>
        <w:t>ORU -&gt; pODU: U-plane</w:t>
      </w:r>
    </w:p>
    <w:p w14:paraId="4E9B887F" w14:textId="77777777" w:rsidR="00EE459F" w:rsidRPr="00212130" w:rsidRDefault="00EE459F" w:rsidP="006E4C35">
      <w:pPr>
        <w:pStyle w:val="PlantUML"/>
        <w:rPr>
          <w:lang w:val="nl-NL"/>
        </w:rPr>
      </w:pPr>
      <w:r w:rsidRPr="00212130">
        <w:rPr>
          <w:lang w:val="nl-NL"/>
        </w:rPr>
        <w:t xml:space="preserve">  pODU -&gt; ORU: U-plane</w:t>
      </w:r>
    </w:p>
    <w:p w14:paraId="3FD060AE" w14:textId="77777777" w:rsidR="00EE459F" w:rsidRPr="00183409" w:rsidRDefault="00EE459F" w:rsidP="006E4C35">
      <w:pPr>
        <w:pStyle w:val="PlantUML"/>
      </w:pPr>
      <w:r w:rsidRPr="00212130">
        <w:rPr>
          <w:lang w:val="nl-NL"/>
        </w:rPr>
        <w:t xml:space="preserve">  </w:t>
      </w:r>
      <w:r w:rsidRPr="00183409">
        <w:t>ORU -&gt; UE : Ack / Nack</w:t>
      </w:r>
    </w:p>
    <w:p w14:paraId="3819C64F" w14:textId="77777777" w:rsidR="00EE459F" w:rsidRPr="00183409" w:rsidRDefault="00EE459F" w:rsidP="006E4C35">
      <w:pPr>
        <w:pStyle w:val="PlantUML"/>
      </w:pPr>
      <w:r w:rsidRPr="00183409">
        <w:t xml:space="preserve"> end</w:t>
      </w:r>
    </w:p>
    <w:p w14:paraId="4FD98908" w14:textId="77777777" w:rsidR="00EE459F" w:rsidRPr="00183409" w:rsidRDefault="00EE459F" w:rsidP="006E4C35">
      <w:pPr>
        <w:pStyle w:val="PlantUML"/>
      </w:pPr>
      <w:r w:rsidRPr="00183409">
        <w:t>end</w:t>
      </w:r>
    </w:p>
    <w:p w14:paraId="676AEAEB" w14:textId="77777777" w:rsidR="00EE459F" w:rsidRPr="00183409" w:rsidRDefault="00EE459F" w:rsidP="006E4C35">
      <w:pPr>
        <w:pStyle w:val="PlantUML"/>
      </w:pPr>
    </w:p>
    <w:p w14:paraId="0BC3329C" w14:textId="77777777" w:rsidR="00EE459F" w:rsidRPr="00183409" w:rsidRDefault="00EE459F" w:rsidP="006E4C35">
      <w:pPr>
        <w:pStyle w:val="PlantUML"/>
      </w:pPr>
    </w:p>
    <w:p w14:paraId="5A793A1A" w14:textId="77777777" w:rsidR="00EE459F" w:rsidRPr="00183409" w:rsidRDefault="00EE459F" w:rsidP="006E4C35">
      <w:pPr>
        <w:pStyle w:val="PlantUML"/>
      </w:pPr>
    </w:p>
    <w:p w14:paraId="77B6D075" w14:textId="77777777" w:rsidR="00EE459F" w:rsidRPr="00183409" w:rsidRDefault="00EE459F" w:rsidP="006E4C35">
      <w:pPr>
        <w:pStyle w:val="PlantUML"/>
      </w:pPr>
      <w:r w:rsidRPr="00183409">
        <w:t>|||</w:t>
      </w:r>
    </w:p>
    <w:p w14:paraId="3B68109D" w14:textId="77777777" w:rsidR="00EE459F" w:rsidRPr="00183409" w:rsidRDefault="00EE459F" w:rsidP="006E4C35">
      <w:pPr>
        <w:pStyle w:val="PlantUML"/>
      </w:pPr>
      <w:r w:rsidRPr="00183409">
        <w:t>== Data transmission on slice #</w:t>
      </w:r>
      <w:r w:rsidRPr="00183409">
        <w:rPr>
          <w:lang w:eastAsia="ja-JP"/>
        </w:rPr>
        <w:t>2</w:t>
      </w:r>
      <w:r w:rsidRPr="00183409">
        <w:t xml:space="preserve"> ==</w:t>
      </w:r>
    </w:p>
    <w:p w14:paraId="22523778" w14:textId="77777777" w:rsidR="00EE459F" w:rsidRPr="00183409" w:rsidRDefault="00EE459F" w:rsidP="006E4C35">
      <w:pPr>
        <w:pStyle w:val="PlantUML"/>
      </w:pPr>
      <w:r w:rsidRPr="00183409">
        <w:t>note over sODU</w:t>
      </w:r>
    </w:p>
    <w:p w14:paraId="4726C7AB" w14:textId="77777777" w:rsidR="00EE459F" w:rsidRPr="00183409" w:rsidRDefault="00EE459F" w:rsidP="006E4C35">
      <w:pPr>
        <w:pStyle w:val="PlantUML"/>
      </w:pPr>
      <w:r w:rsidRPr="00183409">
        <w:t xml:space="preserve">sO-DU is allocated </w:t>
      </w:r>
    </w:p>
    <w:p w14:paraId="35C6B321" w14:textId="77777777" w:rsidR="00EE459F" w:rsidRPr="00183409" w:rsidRDefault="00EE459F" w:rsidP="006E4C35">
      <w:pPr>
        <w:pStyle w:val="PlantUML"/>
      </w:pPr>
      <w:r w:rsidRPr="00183409">
        <w:t>resources from RIC</w:t>
      </w:r>
    </w:p>
    <w:p w14:paraId="22D2C1D2" w14:textId="77777777" w:rsidR="00EE459F" w:rsidRPr="00183409" w:rsidRDefault="00EE459F" w:rsidP="006E4C35">
      <w:pPr>
        <w:pStyle w:val="PlantUML"/>
      </w:pPr>
      <w:r w:rsidRPr="00183409">
        <w:t>end note</w:t>
      </w:r>
    </w:p>
    <w:p w14:paraId="0A625E0C" w14:textId="77777777" w:rsidR="00EE459F" w:rsidRPr="00183409" w:rsidRDefault="00EE459F" w:rsidP="006E4C35">
      <w:pPr>
        <w:pStyle w:val="PlantUML"/>
      </w:pPr>
    </w:p>
    <w:p w14:paraId="7ABEB425" w14:textId="77777777" w:rsidR="00EE459F" w:rsidRPr="00183409" w:rsidRDefault="00EE459F" w:rsidP="006E4C35">
      <w:pPr>
        <w:pStyle w:val="PlantUML"/>
      </w:pPr>
    </w:p>
    <w:p w14:paraId="0111DBB8" w14:textId="77777777" w:rsidR="00EE459F" w:rsidRPr="00183409" w:rsidRDefault="00EE459F" w:rsidP="006E4C35">
      <w:pPr>
        <w:pStyle w:val="PlantUML"/>
      </w:pPr>
      <w:r w:rsidRPr="00183409">
        <w:t>note over UE</w:t>
      </w:r>
    </w:p>
    <w:p w14:paraId="2526C117" w14:textId="77777777" w:rsidR="00EE459F" w:rsidRPr="00183409" w:rsidRDefault="00EE459F" w:rsidP="006E4C35">
      <w:pPr>
        <w:pStyle w:val="PlantUML"/>
      </w:pPr>
      <w:r w:rsidRPr="00183409">
        <w:t xml:space="preserve">SRR 2 is selected </w:t>
      </w:r>
    </w:p>
    <w:p w14:paraId="5ACA5F61" w14:textId="77777777" w:rsidR="00EE459F" w:rsidRPr="00183409" w:rsidRDefault="00EE459F" w:rsidP="006E4C35">
      <w:pPr>
        <w:pStyle w:val="PlantUML"/>
      </w:pPr>
      <w:r w:rsidRPr="00183409">
        <w:t xml:space="preserve">since UE tries to </w:t>
      </w:r>
    </w:p>
    <w:p w14:paraId="20B9F148" w14:textId="77777777" w:rsidR="00EE459F" w:rsidRPr="00183409" w:rsidRDefault="00EE459F" w:rsidP="006E4C35">
      <w:pPr>
        <w:pStyle w:val="PlantUML"/>
      </w:pPr>
      <w:r w:rsidRPr="00183409">
        <w:t>send data on slice #2</w:t>
      </w:r>
    </w:p>
    <w:p w14:paraId="186A1BA5" w14:textId="77777777" w:rsidR="00EE459F" w:rsidRPr="00183409" w:rsidRDefault="00EE459F" w:rsidP="006E4C35">
      <w:pPr>
        <w:pStyle w:val="PlantUML"/>
      </w:pPr>
      <w:r w:rsidRPr="00183409">
        <w:t>end note</w:t>
      </w:r>
    </w:p>
    <w:p w14:paraId="39B33D2B" w14:textId="77777777" w:rsidR="00EE459F" w:rsidRPr="00183409" w:rsidRDefault="00EE459F" w:rsidP="006E4C35">
      <w:pPr>
        <w:pStyle w:val="PlantUML"/>
      </w:pPr>
    </w:p>
    <w:p w14:paraId="2C3E6540" w14:textId="77777777" w:rsidR="00EE459F" w:rsidRPr="00183409" w:rsidRDefault="00EE459F" w:rsidP="006E4C35">
      <w:pPr>
        <w:pStyle w:val="PlantUML"/>
      </w:pPr>
      <w:r w:rsidRPr="00183409">
        <w:t>sODU -&gt; ORU: Scheduling Command</w:t>
      </w:r>
    </w:p>
    <w:p w14:paraId="70BF1ECA" w14:textId="77777777" w:rsidR="00EE459F" w:rsidRPr="00183409" w:rsidRDefault="00EE459F" w:rsidP="006E4C35">
      <w:pPr>
        <w:pStyle w:val="PlantUML"/>
      </w:pPr>
    </w:p>
    <w:p w14:paraId="6F0D23B7" w14:textId="77777777" w:rsidR="00EE459F" w:rsidRPr="00183409" w:rsidRDefault="00EE459F" w:rsidP="006E4C35">
      <w:pPr>
        <w:pStyle w:val="PlantUML"/>
      </w:pPr>
      <w:r w:rsidRPr="00183409">
        <w:t>alt UE sends data on slice #2</w:t>
      </w:r>
    </w:p>
    <w:p w14:paraId="662018E4" w14:textId="77777777" w:rsidR="00EE459F" w:rsidRPr="00183409" w:rsidRDefault="00EE459F" w:rsidP="006E4C35">
      <w:pPr>
        <w:pStyle w:val="PlantUML"/>
      </w:pPr>
      <w:r w:rsidRPr="00183409">
        <w:t xml:space="preserve"> UE -&gt; ORU : Scheduling Request (LCGID 3)</w:t>
      </w:r>
    </w:p>
    <w:p w14:paraId="7867D4F1" w14:textId="77777777" w:rsidR="00EE459F" w:rsidRPr="00212130" w:rsidRDefault="00EE459F" w:rsidP="006E4C35">
      <w:pPr>
        <w:pStyle w:val="PlantUML"/>
        <w:rPr>
          <w:lang w:val="nl-NL"/>
        </w:rPr>
      </w:pPr>
      <w:r w:rsidRPr="00183409">
        <w:t xml:space="preserve"> </w:t>
      </w:r>
      <w:r w:rsidRPr="00212130">
        <w:rPr>
          <w:lang w:val="nl-NL"/>
        </w:rPr>
        <w:t>ORU -&gt; sODU: U-plane</w:t>
      </w:r>
    </w:p>
    <w:p w14:paraId="426113E4" w14:textId="77777777" w:rsidR="00EE459F" w:rsidRPr="00212130" w:rsidRDefault="00EE459F" w:rsidP="006E4C35">
      <w:pPr>
        <w:pStyle w:val="PlantUML"/>
        <w:rPr>
          <w:lang w:val="nl-NL"/>
        </w:rPr>
      </w:pPr>
      <w:r w:rsidRPr="00212130">
        <w:rPr>
          <w:lang w:val="nl-NL"/>
        </w:rPr>
        <w:t xml:space="preserve"> sODU -&gt; ORU: U-plane</w:t>
      </w:r>
    </w:p>
    <w:p w14:paraId="2144F2DD" w14:textId="77777777" w:rsidR="00EE459F" w:rsidRPr="00183409" w:rsidRDefault="00EE459F" w:rsidP="006E4C35">
      <w:pPr>
        <w:pStyle w:val="PlantUML"/>
      </w:pPr>
      <w:r w:rsidRPr="00212130">
        <w:rPr>
          <w:lang w:val="nl-NL"/>
        </w:rPr>
        <w:t xml:space="preserve"> </w:t>
      </w:r>
      <w:r w:rsidRPr="00183409">
        <w:t>ORU -&gt; UE : UL Grant (DCI0)</w:t>
      </w:r>
    </w:p>
    <w:p w14:paraId="6D25C460" w14:textId="77777777" w:rsidR="00EE459F" w:rsidRPr="00183409" w:rsidRDefault="00EE459F" w:rsidP="006E4C35">
      <w:pPr>
        <w:pStyle w:val="PlantUML"/>
      </w:pPr>
    </w:p>
    <w:p w14:paraId="5CEB8AA3" w14:textId="77777777" w:rsidR="00EE459F" w:rsidRPr="00183409" w:rsidRDefault="00EE459F" w:rsidP="006E4C35">
      <w:pPr>
        <w:pStyle w:val="PlantUML"/>
      </w:pPr>
      <w:r w:rsidRPr="00183409">
        <w:t xml:space="preserve"> loop until buffer empty</w:t>
      </w:r>
    </w:p>
    <w:p w14:paraId="5332817B" w14:textId="77777777" w:rsidR="00EE459F" w:rsidRPr="00183409" w:rsidRDefault="00EE459F" w:rsidP="006E4C35">
      <w:pPr>
        <w:pStyle w:val="PlantUML"/>
      </w:pPr>
      <w:r w:rsidRPr="00183409">
        <w:t xml:space="preserve">  UE -&gt; ORU : Buffer Status Reporting</w:t>
      </w:r>
    </w:p>
    <w:p w14:paraId="539E2599" w14:textId="77777777" w:rsidR="00EE459F" w:rsidRPr="00212130" w:rsidRDefault="00EE459F" w:rsidP="006E4C35">
      <w:pPr>
        <w:pStyle w:val="PlantUML"/>
        <w:rPr>
          <w:lang w:val="nl-NL"/>
        </w:rPr>
      </w:pPr>
      <w:r w:rsidRPr="00183409">
        <w:t xml:space="preserve">  </w:t>
      </w:r>
      <w:r w:rsidRPr="00212130">
        <w:rPr>
          <w:lang w:val="nl-NL"/>
        </w:rPr>
        <w:t>ORU -&gt; sODU: U-plane</w:t>
      </w:r>
    </w:p>
    <w:p w14:paraId="75153738" w14:textId="77777777" w:rsidR="00EE459F" w:rsidRPr="00212130" w:rsidRDefault="00EE459F" w:rsidP="006E4C35">
      <w:pPr>
        <w:pStyle w:val="PlantUML"/>
        <w:rPr>
          <w:lang w:val="nl-NL"/>
        </w:rPr>
      </w:pPr>
      <w:r w:rsidRPr="00212130">
        <w:rPr>
          <w:lang w:val="nl-NL"/>
        </w:rPr>
        <w:t xml:space="preserve">  sODU -&gt; ORU: U-plane</w:t>
      </w:r>
    </w:p>
    <w:p w14:paraId="49F45AFA" w14:textId="77777777" w:rsidR="00EE459F" w:rsidRPr="00183409" w:rsidRDefault="00EE459F" w:rsidP="006E4C35">
      <w:pPr>
        <w:pStyle w:val="PlantUML"/>
      </w:pPr>
      <w:r w:rsidRPr="00212130">
        <w:rPr>
          <w:lang w:val="nl-NL"/>
        </w:rPr>
        <w:t xml:space="preserve">  </w:t>
      </w:r>
      <w:r w:rsidRPr="00183409">
        <w:t>ORU -&gt; UE : UL Grant</w:t>
      </w:r>
    </w:p>
    <w:p w14:paraId="3E52F792" w14:textId="77777777" w:rsidR="00EE459F" w:rsidRPr="00183409" w:rsidRDefault="00EE459F" w:rsidP="006E4C35">
      <w:pPr>
        <w:pStyle w:val="PlantUML"/>
      </w:pPr>
      <w:r w:rsidRPr="00183409">
        <w:t xml:space="preserve">  UE -&gt; ORU : User Data on PUSCH(LCGID 3)</w:t>
      </w:r>
    </w:p>
    <w:p w14:paraId="0FF07236" w14:textId="77777777" w:rsidR="00EE459F" w:rsidRPr="00212130" w:rsidRDefault="00EE459F" w:rsidP="006E4C35">
      <w:pPr>
        <w:pStyle w:val="PlantUML"/>
        <w:rPr>
          <w:lang w:val="nl-NL"/>
        </w:rPr>
      </w:pPr>
      <w:r w:rsidRPr="00183409">
        <w:t xml:space="preserve">  </w:t>
      </w:r>
      <w:r w:rsidRPr="00212130">
        <w:rPr>
          <w:lang w:val="nl-NL"/>
        </w:rPr>
        <w:t>ORU -&gt; sODU: U-plane</w:t>
      </w:r>
    </w:p>
    <w:p w14:paraId="165A30C0" w14:textId="77777777" w:rsidR="00EE459F" w:rsidRPr="00212130" w:rsidRDefault="00EE459F" w:rsidP="006E4C35">
      <w:pPr>
        <w:pStyle w:val="PlantUML"/>
        <w:rPr>
          <w:lang w:val="nl-NL"/>
        </w:rPr>
      </w:pPr>
      <w:r w:rsidRPr="00212130">
        <w:rPr>
          <w:lang w:val="nl-NL"/>
        </w:rPr>
        <w:t xml:space="preserve">  sODU -&gt; ORU: U-plane</w:t>
      </w:r>
    </w:p>
    <w:p w14:paraId="1D0CF2E5" w14:textId="77777777" w:rsidR="00EE459F" w:rsidRPr="00183409" w:rsidRDefault="00EE459F" w:rsidP="006E4C35">
      <w:pPr>
        <w:pStyle w:val="PlantUML"/>
      </w:pPr>
      <w:r w:rsidRPr="00212130">
        <w:rPr>
          <w:lang w:val="nl-NL"/>
        </w:rPr>
        <w:t xml:space="preserve">  </w:t>
      </w:r>
      <w:r w:rsidRPr="00183409">
        <w:t>ORU -&gt; UE : Ack / Nack</w:t>
      </w:r>
    </w:p>
    <w:p w14:paraId="14CEF710" w14:textId="77777777" w:rsidR="00EE459F" w:rsidRPr="00183409" w:rsidRDefault="00EE459F" w:rsidP="006E4C35">
      <w:pPr>
        <w:pStyle w:val="PlantUML"/>
      </w:pPr>
      <w:r w:rsidRPr="00183409">
        <w:t xml:space="preserve"> end</w:t>
      </w:r>
    </w:p>
    <w:p w14:paraId="62E8D94E" w14:textId="77777777" w:rsidR="00EE459F" w:rsidRPr="00183409" w:rsidRDefault="00EE459F" w:rsidP="006E4C35">
      <w:pPr>
        <w:pStyle w:val="PlantUML"/>
      </w:pPr>
      <w:r w:rsidRPr="00183409">
        <w:t>end</w:t>
      </w:r>
    </w:p>
    <w:p w14:paraId="19E583E4" w14:textId="77777777" w:rsidR="00EE459F" w:rsidRPr="00DE3430" w:rsidRDefault="00EE459F" w:rsidP="006E4C35">
      <w:pPr>
        <w:pStyle w:val="PlantUML"/>
      </w:pPr>
    </w:p>
    <w:p w14:paraId="150193A7" w14:textId="77777777" w:rsidR="00EE459F" w:rsidRPr="00DE3430" w:rsidRDefault="00EE459F" w:rsidP="006E4C35">
      <w:pPr>
        <w:pStyle w:val="PlantUML"/>
      </w:pPr>
    </w:p>
    <w:p w14:paraId="788A2EA1" w14:textId="77777777" w:rsidR="00EE459F" w:rsidRPr="00DE3430" w:rsidRDefault="00EE459F" w:rsidP="006E4C35">
      <w:pPr>
        <w:pStyle w:val="PlantUML"/>
      </w:pPr>
    </w:p>
    <w:p w14:paraId="682BC2D5" w14:textId="77777777" w:rsidR="00EE459F" w:rsidRPr="00DE3430" w:rsidRDefault="00EE459F" w:rsidP="006E4C35">
      <w:pPr>
        <w:pStyle w:val="PlantUML"/>
      </w:pPr>
      <w:r w:rsidRPr="00DE3430">
        <w:t>|||</w:t>
      </w:r>
    </w:p>
    <w:p w14:paraId="71DE5864" w14:textId="0628E4D6" w:rsidR="00EE459F" w:rsidRDefault="00EE459F" w:rsidP="006E4C35">
      <w:pPr>
        <w:pStyle w:val="PlantUML"/>
      </w:pPr>
      <w:r>
        <w:t>@enduml</w:t>
      </w:r>
      <w:r w:rsidR="00F8703E">
        <w:tab/>
      </w:r>
    </w:p>
    <w:p w14:paraId="54400D06" w14:textId="77777777" w:rsidR="00F8703E" w:rsidRDefault="00F8703E" w:rsidP="001D1A3B">
      <w:pPr>
        <w:pStyle w:val="af5"/>
        <w:keepNext/>
      </w:pPr>
    </w:p>
    <w:p w14:paraId="6CF48E48" w14:textId="77777777"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sz w:val="20"/>
          <w:szCs w:val="20"/>
        </w:rPr>
        <w:t>The data transmission call flow example for RAN sharing use case is given in figure 4.10.3.2-1.</w:t>
      </w:r>
    </w:p>
    <w:p w14:paraId="0CB71CB1" w14:textId="77777777" w:rsidR="00F8703E" w:rsidRDefault="00F8703E" w:rsidP="00EE459F">
      <w:pPr>
        <w:pStyle w:val="af5"/>
        <w:keepNext/>
        <w:jc w:val="center"/>
      </w:pPr>
    </w:p>
    <w:p w14:paraId="79F1ED8F" w14:textId="30BAE384" w:rsidR="00EE459F" w:rsidRDefault="00EE459F" w:rsidP="00EE459F">
      <w:pPr>
        <w:pStyle w:val="af5"/>
        <w:keepNext/>
        <w:jc w:val="center"/>
      </w:pPr>
      <w:r>
        <w:rPr>
          <w:noProof/>
        </w:rPr>
        <w:drawing>
          <wp:inline distT="0" distB="0" distL="0" distR="0" wp14:anchorId="5CB4B162" wp14:editId="1B05DA90">
            <wp:extent cx="6120765" cy="46208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765" cy="4620895"/>
                    </a:xfrm>
                    <a:prstGeom prst="rect">
                      <a:avLst/>
                    </a:prstGeom>
                    <a:noFill/>
                  </pic:spPr>
                </pic:pic>
              </a:graphicData>
            </a:graphic>
          </wp:inline>
        </w:drawing>
      </w:r>
    </w:p>
    <w:p w14:paraId="51338341" w14:textId="269680A8"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4.10.3.2-1: Data transmission call flow example for RAN sharing use case</w:t>
      </w:r>
    </w:p>
    <w:p w14:paraId="403F3BA4" w14:textId="70CEC589" w:rsidR="00EE459F" w:rsidRPr="00286492" w:rsidRDefault="00EE459F" w:rsidP="005F7BFD">
      <w:pPr>
        <w:pStyle w:val="3"/>
        <w:spacing w:before="180"/>
        <w:rPr>
          <w:lang w:val="en-US"/>
        </w:rPr>
      </w:pPr>
      <w:bookmarkStart w:id="1073" w:name="_Toc119677958"/>
      <w:bookmarkStart w:id="1074" w:name="_Toc140769705"/>
      <w:bookmarkStart w:id="1075" w:name="_Toc160700053"/>
      <w:bookmarkStart w:id="1076" w:name="_Toc161989113"/>
      <w:bookmarkStart w:id="1077" w:name="_Toc161990470"/>
      <w:bookmarkStart w:id="1078" w:name="_Toc161993032"/>
      <w:bookmarkStart w:id="1079" w:name="_Toc170213463"/>
      <w:bookmarkStart w:id="1080" w:name="_Toc170470850"/>
      <w:bookmarkStart w:id="1081" w:name="_Toc172124767"/>
      <w:bookmarkStart w:id="1082" w:name="_Toc172125106"/>
      <w:bookmarkStart w:id="1083" w:name="_Toc182817760"/>
      <w:bookmarkStart w:id="1084" w:name="_Toc183074496"/>
      <w:bookmarkStart w:id="1085" w:name="_Toc183076050"/>
      <w:bookmarkStart w:id="1086" w:name="_Toc222905654"/>
      <w:bookmarkStart w:id="1087" w:name="_Toc222906717"/>
      <w:bookmarkStart w:id="1088" w:name="_Toc223983705"/>
      <w:r>
        <w:rPr>
          <w:lang w:val="en-US"/>
        </w:rPr>
        <w:t>4.10</w:t>
      </w:r>
      <w:r w:rsidRPr="00286492">
        <w:rPr>
          <w:lang w:val="en-US"/>
        </w:rPr>
        <w:t>.</w:t>
      </w:r>
      <w:r>
        <w:rPr>
          <w:lang w:val="en-US"/>
        </w:rPr>
        <w:t>4</w:t>
      </w:r>
      <w:r w:rsidRPr="00286492">
        <w:rPr>
          <w:lang w:val="en-US"/>
        </w:rPr>
        <w:tab/>
      </w:r>
      <w:r>
        <w:rPr>
          <w:lang w:val="en-US"/>
        </w:rPr>
        <w:t>Required data</w:t>
      </w:r>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54DFD30D" w14:textId="39A0B74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measurement counters and KPIs (as defined by 3GPP and will be extended for O-RAN use cases) </w:t>
      </w:r>
      <w:r w:rsidR="003625BB" w:rsidRPr="005F7BFD">
        <w:rPr>
          <w:rFonts w:ascii="Times New Roman" w:hAnsi="Times New Roman" w:cs="Times New Roman"/>
          <w:sz w:val="20"/>
          <w:szCs w:val="20"/>
        </w:rPr>
        <w:t xml:space="preserve">shall </w:t>
      </w:r>
      <w:r w:rsidRPr="005F7BFD">
        <w:rPr>
          <w:rFonts w:ascii="Times New Roman" w:hAnsi="Times New Roman" w:cs="Times New Roman"/>
          <w:sz w:val="20"/>
          <w:szCs w:val="20"/>
        </w:rPr>
        <w:t>be appropriately aggregated by cel</w:t>
      </w:r>
      <w:r w:rsidRPr="005F7BFD">
        <w:rPr>
          <w:rFonts w:ascii="Times New Roman" w:hAnsi="Times New Roman" w:cs="Times New Roman"/>
          <w:sz w:val="20"/>
          <w:szCs w:val="20"/>
          <w:lang w:eastAsia="ja-JP"/>
        </w:rPr>
        <w:t>l</w:t>
      </w:r>
      <w:r w:rsidRPr="005F7BFD">
        <w:rPr>
          <w:rFonts w:ascii="Times New Roman" w:hAnsi="Times New Roman" w:cs="Times New Roman"/>
          <w:sz w:val="20"/>
          <w:szCs w:val="20"/>
        </w:rPr>
        <w:t>, QoS type, slice, etc.</w:t>
      </w:r>
    </w:p>
    <w:p w14:paraId="29B076B6" w14:textId="77777777" w:rsidR="00EE459F" w:rsidRPr="005F7BFD" w:rsidRDefault="00EE459F" w:rsidP="00A2230D">
      <w:pPr>
        <w:pStyle w:val="af0"/>
        <w:numPr>
          <w:ilvl w:val="0"/>
          <w:numId w:val="6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Per-UE CSI</w:t>
      </w:r>
    </w:p>
    <w:p w14:paraId="71C6E78D" w14:textId="77777777" w:rsidR="00EE459F" w:rsidRPr="005F7BFD" w:rsidRDefault="00EE459F" w:rsidP="00A2230D">
      <w:pPr>
        <w:pStyle w:val="af0"/>
        <w:numPr>
          <w:ilvl w:val="0"/>
          <w:numId w:val="6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Per slice performance statistics such as PDCP throughput, PRB usage</w:t>
      </w:r>
    </w:p>
    <w:p w14:paraId="76ADF857" w14:textId="48D5322D" w:rsidR="00EE459F" w:rsidRPr="00970BF4" w:rsidRDefault="00EE459F" w:rsidP="00EE459F">
      <w:pPr>
        <w:pStyle w:val="2"/>
      </w:pPr>
      <w:bookmarkStart w:id="1089" w:name="_Toc119677959"/>
      <w:bookmarkStart w:id="1090" w:name="_Toc140769706"/>
      <w:bookmarkStart w:id="1091" w:name="_Toc160700054"/>
      <w:bookmarkStart w:id="1092" w:name="_Toc161989114"/>
      <w:bookmarkStart w:id="1093" w:name="_Toc161990471"/>
      <w:bookmarkStart w:id="1094" w:name="_Toc161993033"/>
      <w:bookmarkStart w:id="1095" w:name="_Toc170213464"/>
      <w:bookmarkStart w:id="1096" w:name="_Toc170470851"/>
      <w:bookmarkStart w:id="1097" w:name="_Toc172124768"/>
      <w:bookmarkStart w:id="1098" w:name="_Toc172125107"/>
      <w:bookmarkStart w:id="1099" w:name="_Toc182817761"/>
      <w:bookmarkStart w:id="1100" w:name="_Toc183074497"/>
      <w:bookmarkStart w:id="1101" w:name="_Toc183076051"/>
      <w:bookmarkStart w:id="1102" w:name="_Toc222905655"/>
      <w:bookmarkStart w:id="1103" w:name="_Toc222906718"/>
      <w:bookmarkStart w:id="1104" w:name="_Toc223983706"/>
      <w:r>
        <w:t>4.11</w:t>
      </w:r>
      <w:r w:rsidRPr="00EB6C3E">
        <w:tab/>
      </w:r>
      <w:r>
        <w:rPr>
          <w:lang w:val="en-US"/>
        </w:rPr>
        <w:t xml:space="preserve">Dynamic </w:t>
      </w:r>
      <w:r w:rsidR="00E62766">
        <w:rPr>
          <w:lang w:val="en-US"/>
        </w:rPr>
        <w:t xml:space="preserve">spectrum </w:t>
      </w:r>
      <w:bookmarkEnd w:id="1089"/>
      <w:bookmarkEnd w:id="1090"/>
      <w:bookmarkEnd w:id="1091"/>
      <w:bookmarkEnd w:id="1092"/>
      <w:bookmarkEnd w:id="1093"/>
      <w:bookmarkEnd w:id="1094"/>
      <w:r w:rsidR="00E62766">
        <w:rPr>
          <w:lang w:val="en-US"/>
        </w:rPr>
        <w:t>sharing</w:t>
      </w:r>
      <w:bookmarkEnd w:id="1095"/>
      <w:bookmarkEnd w:id="1096"/>
      <w:bookmarkEnd w:id="1097"/>
      <w:bookmarkEnd w:id="1098"/>
      <w:r w:rsidR="00170B8E">
        <w:rPr>
          <w:lang w:val="en-US"/>
        </w:rPr>
        <w:t xml:space="preserve"> (DSS)</w:t>
      </w:r>
      <w:bookmarkEnd w:id="1099"/>
      <w:bookmarkEnd w:id="1100"/>
      <w:bookmarkEnd w:id="1101"/>
      <w:bookmarkEnd w:id="1102"/>
      <w:bookmarkEnd w:id="1103"/>
      <w:bookmarkEnd w:id="1104"/>
    </w:p>
    <w:p w14:paraId="0B1D2602" w14:textId="1C36D6E6"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rPr>
        <w:t>This use case provides the background, motivation, and requirements to realize Dynamic Spectrum Sharing (DSS) over the O</w:t>
      </w:r>
      <w:r w:rsidR="00E62766">
        <w:rPr>
          <w:rFonts w:ascii="Times New Roman" w:hAnsi="Times New Roman" w:cs="Times New Roman"/>
          <w:sz w:val="20"/>
          <w:szCs w:val="20"/>
        </w:rPr>
        <w:t>-</w:t>
      </w:r>
      <w:r w:rsidRPr="005F7BFD">
        <w:rPr>
          <w:rFonts w:ascii="Times New Roman" w:hAnsi="Times New Roman" w:cs="Times New Roman"/>
          <w:sz w:val="20"/>
          <w:szCs w:val="20"/>
        </w:rPr>
        <w:t xml:space="preserve">RAN architecture. This is to enable operators to adapt radio resource allocation policies and control to dynamically share radio spectrum between 4G and 5G networks. </w:t>
      </w:r>
      <w:r w:rsidRPr="005F7BFD">
        <w:rPr>
          <w:rFonts w:ascii="Times New Roman" w:eastAsia="MS PGothic" w:hAnsi="Times New Roman" w:cs="Times New Roman"/>
          <w:sz w:val="20"/>
          <w:szCs w:val="20"/>
          <w:lang w:eastAsia="ja-JP"/>
        </w:rPr>
        <w:t xml:space="preserve"> </w:t>
      </w:r>
    </w:p>
    <w:p w14:paraId="7847CCB3" w14:textId="1F9594EE" w:rsidR="00EE459F" w:rsidRPr="00286492" w:rsidRDefault="00EE459F" w:rsidP="005F7BFD">
      <w:pPr>
        <w:pStyle w:val="3"/>
        <w:spacing w:before="180"/>
        <w:rPr>
          <w:lang w:val="en-US"/>
        </w:rPr>
      </w:pPr>
      <w:bookmarkStart w:id="1105" w:name="_Toc119677960"/>
      <w:bookmarkStart w:id="1106" w:name="_Toc140769707"/>
      <w:bookmarkStart w:id="1107" w:name="_Toc160700055"/>
      <w:bookmarkStart w:id="1108" w:name="_Toc161989115"/>
      <w:bookmarkStart w:id="1109" w:name="_Toc161990472"/>
      <w:bookmarkStart w:id="1110" w:name="_Toc161993034"/>
      <w:bookmarkStart w:id="1111" w:name="_Toc170213465"/>
      <w:bookmarkStart w:id="1112" w:name="_Toc170470852"/>
      <w:bookmarkStart w:id="1113" w:name="_Toc172124769"/>
      <w:bookmarkStart w:id="1114" w:name="_Toc172125108"/>
      <w:bookmarkStart w:id="1115" w:name="_Toc182817762"/>
      <w:bookmarkStart w:id="1116" w:name="_Toc183074498"/>
      <w:bookmarkStart w:id="1117" w:name="_Toc183076052"/>
      <w:bookmarkStart w:id="1118" w:name="_Toc222905656"/>
      <w:bookmarkStart w:id="1119" w:name="_Toc222906719"/>
      <w:bookmarkStart w:id="1120" w:name="_Toc223983707"/>
      <w:r>
        <w:rPr>
          <w:lang w:val="en-US"/>
        </w:rPr>
        <w:t>4.11</w:t>
      </w:r>
      <w:r w:rsidRPr="00286492">
        <w:rPr>
          <w:lang w:val="en-US"/>
        </w:rPr>
        <w:t>.1</w:t>
      </w:r>
      <w:r w:rsidRPr="00286492">
        <w:rPr>
          <w:lang w:val="en-US"/>
        </w:rPr>
        <w:tab/>
      </w:r>
      <w:r>
        <w:rPr>
          <w:lang w:val="en-US"/>
        </w:rPr>
        <w:t>Background and goal of the use case</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p w14:paraId="7584F525"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As we transition from 4G to 5G, the spectral resources used for 5G deployment is a key consideration and this situation varies from one operator to another. Though, new C-band resources between 3-6 GHz and mmWave bands have been acquired by operators, these bands suffer from great propagation and penetration loss, limiting their coverage to those users close to the cell, this situation worsens in the UL as the UE device is power constrained. A cost-effective way to address this is the 5G deployment on lower bands (i.e., below 2GHz), which are also used in 4G LTE deployments today. Operating on lower bands along with non-standalone mode of 5G deployment helps to cover large geography, enables seamless mobility between 4G and 5G while being sensitive to overall cost of deployment. In addition, DSS offers the advantage of dynamically sharing the available spectrum adapting to the varying workloads of the 4G and 5G network.</w:t>
      </w:r>
    </w:p>
    <w:p w14:paraId="08BD920B" w14:textId="2FF1141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DSS is compelling considering the need for operators to dynamically share already deployed spectral resources between LTE and NR devices without degrading the QoE of the current 4G subscribers while offering the same level of coverage and necessary QoS to NR devices, under the assumption that the two networks will co-exist in the near term. The objective of this use case is to propose DSS in the context of the O</w:t>
      </w:r>
      <w:r w:rsidR="00E62766">
        <w:rPr>
          <w:rFonts w:ascii="Times New Roman" w:hAnsi="Times New Roman" w:cs="Times New Roman"/>
          <w:sz w:val="20"/>
          <w:szCs w:val="20"/>
        </w:rPr>
        <w:t>-</w:t>
      </w:r>
      <w:r w:rsidRPr="005F7BFD">
        <w:rPr>
          <w:rFonts w:ascii="Times New Roman" w:hAnsi="Times New Roman" w:cs="Times New Roman"/>
          <w:sz w:val="20"/>
          <w:szCs w:val="20"/>
        </w:rPr>
        <w:t xml:space="preserve">RAN architecture, specifically to realize it as an application in the RIC framework. </w:t>
      </w:r>
    </w:p>
    <w:p w14:paraId="6B985E60" w14:textId="51293FEB"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would particularly benefit vRAN implementations when the 4G/5G CU/DU are from different vendors and one could leverage RAN data over O-RAN’s framework for traffic prediction, DSS related resource management and conduct control functions. Towards this, the intelligent control functions are identified, which can be realized as a DSS application to augment the L3/L2/L1 control functions </w:t>
      </w:r>
      <w:r w:rsidR="003E6283" w:rsidRPr="005F7BFD">
        <w:rPr>
          <w:rFonts w:ascii="Times New Roman" w:hAnsi="Times New Roman" w:cs="Times New Roman"/>
          <w:sz w:val="20"/>
          <w:szCs w:val="20"/>
        </w:rPr>
        <w:t xml:space="preserve">specified </w:t>
      </w:r>
      <w:r w:rsidRPr="005F7BFD">
        <w:rPr>
          <w:rFonts w:ascii="Times New Roman" w:hAnsi="Times New Roman" w:cs="Times New Roman"/>
          <w:sz w:val="20"/>
          <w:szCs w:val="20"/>
        </w:rPr>
        <w:t xml:space="preserve">as part of LTE-NR coexistence in </w:t>
      </w:r>
      <w:r w:rsidR="00094B8E" w:rsidRPr="005F7BFD">
        <w:rPr>
          <w:rFonts w:ascii="Times New Roman" w:hAnsi="Times New Roman" w:cs="Times New Roman"/>
          <w:sz w:val="20"/>
          <w:szCs w:val="20"/>
        </w:rPr>
        <w:t>3GPP</w:t>
      </w:r>
      <w:r w:rsidR="003E6283" w:rsidRPr="005F7BFD">
        <w:rPr>
          <w:rFonts w:ascii="Times New Roman" w:hAnsi="Times New Roman" w:cs="Times New Roman"/>
          <w:sz w:val="20"/>
          <w:szCs w:val="20"/>
        </w:rPr>
        <w:t xml:space="preserve"> </w:t>
      </w:r>
      <w:r w:rsidR="00094B8E" w:rsidRPr="005F7BFD">
        <w:rPr>
          <w:rFonts w:ascii="Times New Roman" w:hAnsi="Times New Roman" w:cs="Times New Roman"/>
          <w:sz w:val="20"/>
          <w:szCs w:val="20"/>
        </w:rPr>
        <w:t>TS</w:t>
      </w:r>
      <w:r w:rsidR="003E6283" w:rsidRPr="005F7BFD">
        <w:rPr>
          <w:rFonts w:ascii="Times New Roman" w:hAnsi="Times New Roman" w:cs="Times New Roman"/>
          <w:sz w:val="20"/>
          <w:szCs w:val="20"/>
        </w:rPr>
        <w:t xml:space="preserve"> 23.501</w:t>
      </w:r>
      <w:r w:rsidRPr="005F7BFD">
        <w:rPr>
          <w:rFonts w:ascii="Times New Roman" w:hAnsi="Times New Roman" w:cs="Times New Roman"/>
          <w:sz w:val="20"/>
          <w:szCs w:val="20"/>
        </w:rPr>
        <w:t xml:space="preserve"> </w:t>
      </w:r>
      <w:r w:rsidR="00594901" w:rsidRPr="005F7BFD">
        <w:rPr>
          <w:rFonts w:ascii="Times New Roman" w:hAnsi="Times New Roman" w:cs="Times New Roman"/>
          <w:sz w:val="20"/>
          <w:szCs w:val="20"/>
        </w:rPr>
        <w:t>[2]</w:t>
      </w:r>
      <w:r w:rsidR="003E6283" w:rsidRPr="005F7BFD">
        <w:rPr>
          <w:rFonts w:ascii="Times New Roman" w:hAnsi="Times New Roman" w:cs="Times New Roman"/>
          <w:sz w:val="20"/>
          <w:szCs w:val="20"/>
        </w:rPr>
        <w:t xml:space="preserve"> and in 3GPP TS 37.340 </w:t>
      </w:r>
      <w:r w:rsidR="00594901" w:rsidRPr="005F7BFD">
        <w:rPr>
          <w:rFonts w:ascii="Times New Roman" w:hAnsi="Times New Roman" w:cs="Times New Roman"/>
          <w:sz w:val="20"/>
          <w:szCs w:val="20"/>
        </w:rPr>
        <w:t>[12]</w:t>
      </w:r>
      <w:r w:rsidRPr="005F7BFD">
        <w:rPr>
          <w:rFonts w:ascii="Times New Roman" w:hAnsi="Times New Roman" w:cs="Times New Roman"/>
          <w:color w:val="000000" w:themeColor="text1"/>
          <w:sz w:val="20"/>
          <w:szCs w:val="20"/>
        </w:rPr>
        <w:t>.</w:t>
      </w:r>
    </w:p>
    <w:p w14:paraId="4F69736C" w14:textId="1F2D46FB" w:rsidR="00EE459F" w:rsidRPr="005F7BFD" w:rsidRDefault="00F8703E" w:rsidP="005F7BFD">
      <w:pPr>
        <w:jc w:val="both"/>
        <w:rPr>
          <w:rFonts w:ascii="Times New Roman" w:hAnsi="Times New Roman" w:cs="Times New Roman"/>
          <w:sz w:val="20"/>
          <w:szCs w:val="20"/>
        </w:rPr>
      </w:pPr>
      <w:r w:rsidRPr="005F7BFD">
        <w:rPr>
          <w:rFonts w:ascii="Times New Roman" w:hAnsi="Times New Roman" w:cs="Times New Roman"/>
          <w:sz w:val="20"/>
          <w:szCs w:val="20"/>
        </w:rPr>
        <w:t>T</w:t>
      </w:r>
      <w:r w:rsidR="00EE459F" w:rsidRPr="005F7BFD">
        <w:rPr>
          <w:rFonts w:ascii="Times New Roman" w:hAnsi="Times New Roman" w:cs="Times New Roman"/>
          <w:sz w:val="20"/>
          <w:szCs w:val="20"/>
        </w:rPr>
        <w:t>he architectural context set for this discussion</w:t>
      </w:r>
      <w:r w:rsidRPr="005F7BFD">
        <w:rPr>
          <w:rFonts w:ascii="Times New Roman" w:hAnsi="Times New Roman" w:cs="Times New Roman"/>
          <w:sz w:val="20"/>
          <w:szCs w:val="20"/>
        </w:rPr>
        <w:t xml:space="preserve"> is shown in figure 4.11.1-1</w:t>
      </w:r>
      <w:r w:rsidR="00EE459F" w:rsidRPr="005F7BFD">
        <w:rPr>
          <w:rFonts w:ascii="Times New Roman" w:hAnsi="Times New Roman" w:cs="Times New Roman"/>
          <w:sz w:val="20"/>
          <w:szCs w:val="20"/>
        </w:rPr>
        <w:t>. DSS enables 4G and 5G UEs to operate over the same spectrum identified as X (typically low band), while 5G itself could operate on new bands Y (typically high band) not used by current 4G deployment. In a typical setting, Y would offer higher capacity, low latency and smaller coverage, while X would be used to offer reasonable capacity along with larger coverage. 3GPP specifications offers DSS support over X2/Xn interface to enable dynamic sharing of the spectrum resource in addition to the L2/L1 adaptation for 5G-NR to co-exist with LTE.</w:t>
      </w:r>
    </w:p>
    <w:p w14:paraId="1B7DDB77"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Considering the scenario of incremental deployment - in the 5G NSA mode, the 5G UE is required to have dual connectivity capability and be able to connect to eNBs on LTE bands for control plane requirements and user plane connectivity towards the LTE and/or 5G depending on deployment requirements. In the scenario where gNB only operates on 5G C or mmWave bands, the sharing of the LTE frequency band between 4G and 5G UEs can be solely fulfilled by eNB MAC scheduler, as the UE is expected to be dual stacked. While, if the gNB is required to operate on lower LTE bands as well, then spectral sharing needs to be coordinated between the LTE and 5G schedulers. </w:t>
      </w:r>
    </w:p>
    <w:p w14:paraId="465926EB"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When DSS is enabled in the SA mode, 5G UE would be capable of operating on lower LTE bands (below 2GHz), C and mmWave bands and connects only to the gNBs. The sharing of the LTE bands between LTE and 5G data channels are achieved by both 4G scheduler and 5G scheduler using resource management and interference mitigation functions in the RIC between them. </w:t>
      </w:r>
    </w:p>
    <w:p w14:paraId="6536D22C" w14:textId="365E6E5F"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use case proposes to conduct DSS related policy, configuration, resource management and control functions using the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and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ear</w:t>
      </w:r>
      <w:r w:rsidRPr="005F7BFD">
        <w:rPr>
          <w:rFonts w:ascii="Times New Roman" w:hAnsi="Times New Roman" w:cs="Times New Roman"/>
          <w:sz w:val="20"/>
          <w:szCs w:val="20"/>
        </w:rPr>
        <w:t>-RT functions over open interfaces proposed by O</w:t>
      </w:r>
      <w:r w:rsidR="00E62766">
        <w:rPr>
          <w:rFonts w:ascii="Times New Roman" w:hAnsi="Times New Roman" w:cs="Times New Roman"/>
          <w:sz w:val="20"/>
          <w:szCs w:val="20"/>
        </w:rPr>
        <w:t>-</w:t>
      </w:r>
      <w:r w:rsidRPr="005F7BFD">
        <w:rPr>
          <w:rFonts w:ascii="Times New Roman" w:hAnsi="Times New Roman" w:cs="Times New Roman"/>
          <w:sz w:val="20"/>
          <w:szCs w:val="20"/>
        </w:rPr>
        <w:t xml:space="preserve">RAN. </w:t>
      </w:r>
    </w:p>
    <w:p w14:paraId="0329C2CC" w14:textId="5EAE4A76" w:rsidR="00EE459F" w:rsidRDefault="00EE459F" w:rsidP="005F7BFD">
      <w:pPr>
        <w:jc w:val="both"/>
      </w:pPr>
      <w:r w:rsidRPr="005F7BFD">
        <w:rPr>
          <w:rFonts w:ascii="Times New Roman" w:hAnsi="Times New Roman" w:cs="Times New Roman"/>
          <w:sz w:val="20"/>
          <w:szCs w:val="20"/>
        </w:rPr>
        <w:t>An abstracted view of how DSS application can be realized using the Non-Real</w:t>
      </w:r>
      <w:r w:rsidR="00E62766">
        <w:rPr>
          <w:rFonts w:ascii="Times New Roman" w:hAnsi="Times New Roman" w:cs="Times New Roman"/>
          <w:sz w:val="20"/>
          <w:szCs w:val="20"/>
        </w:rPr>
        <w:t>-</w:t>
      </w:r>
      <w:r w:rsidRPr="005F7BFD">
        <w:rPr>
          <w:rFonts w:ascii="Times New Roman" w:hAnsi="Times New Roman" w:cs="Times New Roman"/>
          <w:sz w:val="20"/>
          <w:szCs w:val="20"/>
        </w:rPr>
        <w:t>Time and Near-Real</w:t>
      </w:r>
      <w:r w:rsidR="00E62766">
        <w:rPr>
          <w:rFonts w:ascii="Times New Roman" w:hAnsi="Times New Roman" w:cs="Times New Roman"/>
          <w:sz w:val="20"/>
          <w:szCs w:val="20"/>
        </w:rPr>
        <w:t>-</w:t>
      </w:r>
      <w:r w:rsidRPr="005F7BFD">
        <w:rPr>
          <w:rFonts w:ascii="Times New Roman" w:hAnsi="Times New Roman" w:cs="Times New Roman"/>
          <w:sz w:val="20"/>
          <w:szCs w:val="20"/>
        </w:rPr>
        <w:t xml:space="preserve">Time RIC components is shown in </w:t>
      </w:r>
      <w:r w:rsidR="00F8703E" w:rsidRPr="005F7BFD">
        <w:rPr>
          <w:rFonts w:ascii="Times New Roman" w:hAnsi="Times New Roman" w:cs="Times New Roman"/>
          <w:sz w:val="20"/>
          <w:szCs w:val="20"/>
        </w:rPr>
        <w:t>f</w:t>
      </w:r>
      <w:r w:rsidRPr="005F7BFD">
        <w:rPr>
          <w:rFonts w:ascii="Times New Roman" w:hAnsi="Times New Roman" w:cs="Times New Roman"/>
          <w:sz w:val="20"/>
          <w:szCs w:val="20"/>
        </w:rPr>
        <w:t xml:space="preserve">igure </w:t>
      </w:r>
      <w:r w:rsidR="0039156E" w:rsidRPr="005F7BFD">
        <w:rPr>
          <w:rFonts w:ascii="Times New Roman" w:hAnsi="Times New Roman" w:cs="Times New Roman"/>
          <w:sz w:val="20"/>
          <w:szCs w:val="20"/>
        </w:rPr>
        <w:t>4</w:t>
      </w:r>
      <w:r w:rsidRPr="005F7BFD">
        <w:rPr>
          <w:rFonts w:ascii="Times New Roman" w:hAnsi="Times New Roman" w:cs="Times New Roman"/>
          <w:sz w:val="20"/>
          <w:szCs w:val="20"/>
        </w:rPr>
        <w:t xml:space="preserve">.11.1-2. The DSS over RIC can be realized as multiple applications considering its multiple optimization and operational objectives. One possible logical breakdown is as a traffic prediction and resource management application (DSS-App) managing the shared spectrum resource adapting to dynamic 4G and 5G specific workload requirements in various local contexts, and another application (RAT-App) to configure, control and monitor DSS related functions in the CU/DU corresponding to the LTE and 5G cells. The DSS-App engineers at the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RIC level translates the global DSS policies based on workload requirements for a region and time-of-day to spectrum sharing policies such as max/min bandwidth threshold at a local level (e.g. edge or central office). The RAT-App at the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RIC level also translates the DSS-App’s resource policies to RAT specific configuration and policies at the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and the CU/DU entities. The DSS-App at the </w:t>
      </w:r>
      <w:r w:rsidR="00E62766">
        <w:rPr>
          <w:rFonts w:ascii="Times New Roman" w:hAnsi="Times New Roman" w:cs="Times New Roman"/>
          <w:sz w:val="20"/>
          <w:szCs w:val="20"/>
        </w:rPr>
        <w:t>N</w:t>
      </w:r>
      <w:r w:rsidR="00E62766" w:rsidRPr="005F7BFD">
        <w:rPr>
          <w:rFonts w:ascii="Times New Roman" w:hAnsi="Times New Roman" w:cs="Times New Roman"/>
          <w:sz w:val="20"/>
          <w:szCs w:val="20"/>
        </w:rPr>
        <w:t>ear</w:t>
      </w:r>
      <w:r w:rsidRPr="005F7BFD">
        <w:rPr>
          <w:rFonts w:ascii="Times New Roman" w:hAnsi="Times New Roman" w:cs="Times New Roman"/>
          <w:sz w:val="20"/>
          <w:szCs w:val="20"/>
        </w:rPr>
        <w:t>-RT RIC uses the data collected by the RAT-</w:t>
      </w:r>
      <w:r w:rsidR="00E62766">
        <w:rPr>
          <w:rFonts w:ascii="Times New Roman" w:hAnsi="Times New Roman" w:cs="Times New Roman"/>
          <w:sz w:val="20"/>
          <w:szCs w:val="20"/>
        </w:rPr>
        <w:t>A</w:t>
      </w:r>
      <w:r w:rsidR="00E62766" w:rsidRPr="005F7BFD">
        <w:rPr>
          <w:rFonts w:ascii="Times New Roman" w:hAnsi="Times New Roman" w:cs="Times New Roman"/>
          <w:sz w:val="20"/>
          <w:szCs w:val="20"/>
        </w:rPr>
        <w:t xml:space="preserve">pp </w:t>
      </w:r>
      <w:r w:rsidRPr="005F7BFD">
        <w:rPr>
          <w:rFonts w:ascii="Times New Roman" w:hAnsi="Times New Roman" w:cs="Times New Roman"/>
          <w:sz w:val="20"/>
          <w:szCs w:val="20"/>
        </w:rPr>
        <w:t>to make dynamic resource sharing decisions that are enforced by the RAT-</w:t>
      </w:r>
      <w:r w:rsidR="00E62766">
        <w:rPr>
          <w:rFonts w:ascii="Times New Roman" w:hAnsi="Times New Roman" w:cs="Times New Roman"/>
          <w:sz w:val="20"/>
          <w:szCs w:val="20"/>
        </w:rPr>
        <w:t>A</w:t>
      </w:r>
      <w:r w:rsidR="00E62766" w:rsidRPr="005F7BFD">
        <w:rPr>
          <w:rFonts w:ascii="Times New Roman" w:hAnsi="Times New Roman" w:cs="Times New Roman"/>
          <w:sz w:val="20"/>
          <w:szCs w:val="20"/>
        </w:rPr>
        <w:t xml:space="preserve">pp </w:t>
      </w:r>
      <w:r w:rsidRPr="005F7BFD">
        <w:rPr>
          <w:rFonts w:ascii="Times New Roman" w:hAnsi="Times New Roman" w:cs="Times New Roman"/>
          <w:sz w:val="20"/>
          <w:szCs w:val="20"/>
        </w:rPr>
        <w:t>using the E2 control APIs.</w:t>
      </w:r>
    </w:p>
    <w:p w14:paraId="7422B34B" w14:textId="77777777" w:rsidR="00EE459F" w:rsidRDefault="00EE459F" w:rsidP="00EE459F"/>
    <w:p w14:paraId="72454460" w14:textId="77777777" w:rsidR="00EE459F" w:rsidRDefault="00EE459F" w:rsidP="00EE459F">
      <w:pPr>
        <w:keepNext/>
        <w:jc w:val="center"/>
      </w:pPr>
      <w:r>
        <w:rPr>
          <w:noProof/>
        </w:rPr>
        <w:drawing>
          <wp:inline distT="0" distB="0" distL="0" distR="0" wp14:anchorId="4A9E979C" wp14:editId="412B1895">
            <wp:extent cx="2707684" cy="239150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08293" cy="2392046"/>
                    </a:xfrm>
                    <a:prstGeom prst="rect">
                      <a:avLst/>
                    </a:prstGeom>
                    <a:noFill/>
                  </pic:spPr>
                </pic:pic>
              </a:graphicData>
            </a:graphic>
          </wp:inline>
        </w:drawing>
      </w:r>
    </w:p>
    <w:p w14:paraId="665CF8A8" w14:textId="5E83FBB6" w:rsidR="00EE459F" w:rsidRPr="00CB6608" w:rsidRDefault="00EE459F" w:rsidP="00EE459F">
      <w:pPr>
        <w:pStyle w:val="af5"/>
        <w:jc w:val="center"/>
        <w:rPr>
          <w:rFonts w:ascii="Arial" w:hAnsi="Arial" w:cs="Arial"/>
          <w:sz w:val="20"/>
          <w:szCs w:val="20"/>
        </w:rPr>
      </w:pPr>
      <w:r w:rsidRPr="00CB6608">
        <w:rPr>
          <w:rFonts w:ascii="Arial" w:hAnsi="Arial" w:cs="Arial"/>
          <w:sz w:val="20"/>
          <w:szCs w:val="20"/>
        </w:rPr>
        <w:t>Figure 4.11.1-1: RIC</w:t>
      </w:r>
      <w:r w:rsidR="00831EC6">
        <w:rPr>
          <w:rFonts w:ascii="Arial" w:hAnsi="Arial" w:cs="Arial"/>
          <w:sz w:val="20"/>
          <w:szCs w:val="20"/>
        </w:rPr>
        <w:t>-b</w:t>
      </w:r>
      <w:r w:rsidRPr="00CB6608">
        <w:rPr>
          <w:rFonts w:ascii="Arial" w:hAnsi="Arial" w:cs="Arial"/>
          <w:sz w:val="20"/>
          <w:szCs w:val="20"/>
        </w:rPr>
        <w:t xml:space="preserve">ased DSS </w:t>
      </w:r>
      <w:r w:rsidR="00831EC6">
        <w:rPr>
          <w:rFonts w:ascii="Arial" w:hAnsi="Arial" w:cs="Arial"/>
          <w:sz w:val="20"/>
          <w:szCs w:val="20"/>
        </w:rPr>
        <w:t>a</w:t>
      </w:r>
      <w:r w:rsidRPr="00CB6608">
        <w:rPr>
          <w:rFonts w:ascii="Arial" w:hAnsi="Arial" w:cs="Arial"/>
          <w:sz w:val="20"/>
          <w:szCs w:val="20"/>
        </w:rPr>
        <w:t>rchitecture</w:t>
      </w:r>
    </w:p>
    <w:p w14:paraId="17BC2085" w14:textId="77777777" w:rsidR="00EE459F" w:rsidRDefault="00EE459F" w:rsidP="00EE459F">
      <w:pPr>
        <w:keepNext/>
        <w:jc w:val="center"/>
      </w:pPr>
      <w:r>
        <w:rPr>
          <w:noProof/>
        </w:rPr>
        <w:drawing>
          <wp:inline distT="0" distB="0" distL="0" distR="0" wp14:anchorId="2D5AEEF6" wp14:editId="148E1D40">
            <wp:extent cx="1987550" cy="243268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7550" cy="2432685"/>
                    </a:xfrm>
                    <a:prstGeom prst="rect">
                      <a:avLst/>
                    </a:prstGeom>
                    <a:noFill/>
                  </pic:spPr>
                </pic:pic>
              </a:graphicData>
            </a:graphic>
          </wp:inline>
        </w:drawing>
      </w:r>
    </w:p>
    <w:p w14:paraId="38C1868F" w14:textId="590D061D" w:rsidR="00EE459F" w:rsidRPr="00F12C84" w:rsidRDefault="00EE459F" w:rsidP="005F7BFD">
      <w:pPr>
        <w:pStyle w:val="af5"/>
        <w:spacing w:after="240"/>
        <w:jc w:val="center"/>
      </w:pPr>
      <w:r w:rsidRPr="00F12C84">
        <w:rPr>
          <w:rFonts w:ascii="Arial" w:hAnsi="Arial" w:cs="Arial"/>
          <w:sz w:val="20"/>
          <w:szCs w:val="20"/>
        </w:rPr>
        <w:t>Figure 4.11.1-2: RIC</w:t>
      </w:r>
      <w:r w:rsidR="00831EC6">
        <w:rPr>
          <w:rFonts w:ascii="Arial" w:hAnsi="Arial" w:cs="Arial"/>
          <w:sz w:val="20"/>
          <w:szCs w:val="20"/>
        </w:rPr>
        <w:t>-b</w:t>
      </w:r>
      <w:r w:rsidRPr="00F12C84">
        <w:rPr>
          <w:rFonts w:ascii="Arial" w:hAnsi="Arial" w:cs="Arial"/>
          <w:sz w:val="20"/>
          <w:szCs w:val="20"/>
        </w:rPr>
        <w:t xml:space="preserve">ased DSS </w:t>
      </w:r>
      <w:r w:rsidR="00831EC6">
        <w:rPr>
          <w:rFonts w:ascii="Arial" w:hAnsi="Arial" w:cs="Arial"/>
          <w:sz w:val="20"/>
          <w:szCs w:val="20"/>
        </w:rPr>
        <w:t>r</w:t>
      </w:r>
      <w:r w:rsidRPr="00F12C84">
        <w:rPr>
          <w:rFonts w:ascii="Arial" w:hAnsi="Arial" w:cs="Arial"/>
          <w:sz w:val="20"/>
          <w:szCs w:val="20"/>
        </w:rPr>
        <w:t>ealization</w:t>
      </w:r>
    </w:p>
    <w:p w14:paraId="7353F26A" w14:textId="5F6B7306"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main goal of the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on</w:t>
      </w:r>
      <w:r w:rsidRPr="005F7BFD">
        <w:rPr>
          <w:rFonts w:ascii="Times New Roman" w:hAnsi="Times New Roman" w:cs="Times New Roman"/>
          <w:sz w:val="20"/>
          <w:szCs w:val="20"/>
        </w:rPr>
        <w:t>-RT DSS-App is to provide long-term scheduling policy to 4G and 5G scheduler considering business, user, spatial and temporal workload factors.</w:t>
      </w:r>
    </w:p>
    <w:p w14:paraId="7687BDDF" w14:textId="7BE97FA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main functionality of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RAT-App is to translate the global DSS policies from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DSS-App to RAT specific policies to the RAT-App in the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ear</w:t>
      </w:r>
      <w:r w:rsidRPr="005F7BFD">
        <w:rPr>
          <w:rFonts w:ascii="Times New Roman" w:hAnsi="Times New Roman" w:cs="Times New Roman"/>
          <w:sz w:val="20"/>
          <w:szCs w:val="20"/>
        </w:rPr>
        <w:t>-RT RIC over A1.</w:t>
      </w:r>
    </w:p>
    <w:p w14:paraId="508C0D78" w14:textId="4E0BD51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main functionalities of the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DSS-App include policy translation between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DSS-App to RAT specific configuration to the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ear</w:t>
      </w:r>
      <w:r w:rsidRPr="005F7BFD">
        <w:rPr>
          <w:rFonts w:ascii="Times New Roman" w:hAnsi="Times New Roman" w:cs="Times New Roman"/>
          <w:sz w:val="20"/>
          <w:szCs w:val="20"/>
        </w:rPr>
        <w:t>-RT RAT-App. Furthermore, it is actively involved in closed loop decision using the KPIs from the RAN adapting to the needs of the 4G and 5G cells.</w:t>
      </w:r>
    </w:p>
    <w:p w14:paraId="27ED9F5E" w14:textId="36F9C3B8"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rPr>
        <w:t xml:space="preserve">The main functionality of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ear</w:t>
      </w:r>
      <w:r w:rsidRPr="005F7BFD">
        <w:rPr>
          <w:rFonts w:ascii="Times New Roman" w:hAnsi="Times New Roman" w:cs="Times New Roman"/>
          <w:sz w:val="20"/>
          <w:szCs w:val="20"/>
        </w:rPr>
        <w:t>-RT RAT-App is to perform RAT specific configuration, control and data subscription over E2 interface with RAN (CU/DU components).</w:t>
      </w:r>
    </w:p>
    <w:p w14:paraId="6207ACC4" w14:textId="2D1C4D52" w:rsidR="00EE459F" w:rsidRPr="00286492" w:rsidRDefault="00EE459F" w:rsidP="005F7BFD">
      <w:pPr>
        <w:pStyle w:val="3"/>
        <w:spacing w:before="180"/>
        <w:rPr>
          <w:lang w:val="en-US"/>
        </w:rPr>
      </w:pPr>
      <w:bookmarkStart w:id="1121" w:name="_Toc119677961"/>
      <w:bookmarkStart w:id="1122" w:name="_Toc140769708"/>
      <w:bookmarkStart w:id="1123" w:name="_Toc160700056"/>
      <w:bookmarkStart w:id="1124" w:name="_Toc161989116"/>
      <w:bookmarkStart w:id="1125" w:name="_Toc161990473"/>
      <w:bookmarkStart w:id="1126" w:name="_Toc161993035"/>
      <w:bookmarkStart w:id="1127" w:name="_Toc170213466"/>
      <w:bookmarkStart w:id="1128" w:name="_Toc170470853"/>
      <w:bookmarkStart w:id="1129" w:name="_Toc172124770"/>
      <w:bookmarkStart w:id="1130" w:name="_Toc172125109"/>
      <w:bookmarkStart w:id="1131" w:name="_Toc182817763"/>
      <w:bookmarkStart w:id="1132" w:name="_Toc183074499"/>
      <w:bookmarkStart w:id="1133" w:name="_Toc183076053"/>
      <w:bookmarkStart w:id="1134" w:name="_Toc222905657"/>
      <w:bookmarkStart w:id="1135" w:name="_Toc222906720"/>
      <w:bookmarkStart w:id="1136" w:name="_Toc223983708"/>
      <w:r>
        <w:rPr>
          <w:lang w:val="en-US"/>
        </w:rPr>
        <w:t>4.11</w:t>
      </w:r>
      <w:r w:rsidRPr="00286492">
        <w:rPr>
          <w:lang w:val="en-US"/>
        </w:rPr>
        <w:t>.</w:t>
      </w:r>
      <w:r>
        <w:rPr>
          <w:lang w:val="en-US"/>
        </w:rPr>
        <w:t>2</w:t>
      </w:r>
      <w:r w:rsidRPr="00286492">
        <w:rPr>
          <w:lang w:val="en-US"/>
        </w:rPr>
        <w:tab/>
      </w:r>
      <w:r>
        <w:rPr>
          <w:lang w:val="en-US"/>
        </w:rPr>
        <w:t>Entities/resources involved in the use case</w:t>
      </w:r>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5B7BD051" w14:textId="77777777" w:rsidR="00EE459F" w:rsidRPr="005F7BFD" w:rsidRDefault="00EE459F" w:rsidP="005F7BFD">
      <w:pPr>
        <w:pStyle w:val="af0"/>
        <w:numPr>
          <w:ilvl w:val="0"/>
          <w:numId w:val="35"/>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Non-RT RIC: </w:t>
      </w:r>
    </w:p>
    <w:p w14:paraId="37F38998" w14:textId="77777777" w:rsidR="00EE459F" w:rsidRPr="005F7BFD" w:rsidRDefault="00EE459F" w:rsidP="005F7BFD">
      <w:pPr>
        <w:pStyle w:val="af0"/>
        <w:numPr>
          <w:ilvl w:val="1"/>
          <w:numId w:val="35"/>
        </w:numPr>
        <w:jc w:val="both"/>
        <w:rPr>
          <w:rFonts w:ascii="Times New Roman" w:hAnsi="Times New Roman" w:cs="Times New Roman"/>
          <w:sz w:val="20"/>
          <w:szCs w:val="20"/>
        </w:rPr>
      </w:pPr>
      <w:r w:rsidRPr="005F7BFD">
        <w:rPr>
          <w:rFonts w:ascii="Times New Roman" w:hAnsi="Times New Roman" w:cs="Times New Roman"/>
          <w:sz w:val="20"/>
          <w:szCs w:val="20"/>
          <w:lang w:eastAsia="zh-CN"/>
        </w:rPr>
        <w:t xml:space="preserve">Receive SMO’s DSS specific service requirement for the RAN and translate them into resource sharing policies. </w:t>
      </w:r>
    </w:p>
    <w:p w14:paraId="14F261B7" w14:textId="26D63BD1" w:rsidR="00EE459F" w:rsidRPr="005F7BFD" w:rsidRDefault="00EE459F" w:rsidP="005F7BFD">
      <w:pPr>
        <w:pStyle w:val="af0"/>
        <w:numPr>
          <w:ilvl w:val="1"/>
          <w:numId w:val="35"/>
        </w:numPr>
        <w:jc w:val="both"/>
        <w:rPr>
          <w:rFonts w:ascii="Times New Roman" w:hAnsi="Times New Roman" w:cs="Times New Roman"/>
          <w:sz w:val="20"/>
          <w:szCs w:val="20"/>
        </w:rPr>
      </w:pPr>
      <w:r w:rsidRPr="005F7BFD">
        <w:rPr>
          <w:rFonts w:ascii="Times New Roman" w:hAnsi="Times New Roman" w:cs="Times New Roman"/>
          <w:sz w:val="20"/>
          <w:szCs w:val="20"/>
          <w:lang w:eastAsia="zh-CN"/>
        </w:rPr>
        <w:t xml:space="preserve">Provide long-term policies in terms of scheduling guidance to 4G and 5G scheduler over A1 to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 xml:space="preserve">-RT RIC, considering business, user, spatial and temporal workload factors, policies related to expected performance and actions when it deviates based on KPIs from the 4G and 5G network. </w:t>
      </w:r>
    </w:p>
    <w:p w14:paraId="319B66A0" w14:textId="07E4A3D4" w:rsidR="00EE459F" w:rsidRPr="005F7BFD" w:rsidRDefault="00EE459F" w:rsidP="005F7BFD">
      <w:pPr>
        <w:pStyle w:val="af0"/>
        <w:numPr>
          <w:ilvl w:val="1"/>
          <w:numId w:val="35"/>
        </w:numPr>
        <w:jc w:val="both"/>
        <w:rPr>
          <w:rFonts w:ascii="Times New Roman" w:hAnsi="Times New Roman" w:cs="Times New Roman"/>
          <w:sz w:val="20"/>
          <w:szCs w:val="20"/>
        </w:rPr>
      </w:pPr>
      <w:r w:rsidRPr="005F7BFD">
        <w:rPr>
          <w:rFonts w:ascii="Times New Roman" w:hAnsi="Times New Roman" w:cs="Times New Roman"/>
          <w:sz w:val="20"/>
          <w:szCs w:val="20"/>
          <w:lang w:eastAsia="zh-CN"/>
        </w:rPr>
        <w:t xml:space="preserve">Develop and train AI/ML models with the help of SMO functions for the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 to predict the short-term traffic demand for 4G and 5G network based on near</w:t>
      </w:r>
      <w:r w:rsidR="00EF187F">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real</w:t>
      </w:r>
      <w:r w:rsidR="00EF187F">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time metrics from RAN. Deployment of these ML model over O1 and xApps over O2 to the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w:t>
      </w:r>
      <w:r w:rsidRPr="005F7BFD">
        <w:rPr>
          <w:rFonts w:ascii="Times New Roman" w:eastAsia="Times New Roman" w:hAnsi="Times New Roman" w:cs="Times New Roman"/>
          <w:color w:val="0070C0"/>
          <w:sz w:val="20"/>
          <w:szCs w:val="20"/>
        </w:rPr>
        <w:t xml:space="preserve"> </w:t>
      </w:r>
    </w:p>
    <w:p w14:paraId="31BCC3FE" w14:textId="696DB0D6" w:rsidR="00EE459F" w:rsidRPr="005F7BFD" w:rsidRDefault="00EE459F" w:rsidP="005F7BFD">
      <w:pPr>
        <w:pStyle w:val="af0"/>
        <w:numPr>
          <w:ilvl w:val="1"/>
          <w:numId w:val="35"/>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Receive policy feedback from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 and update policy and re-train ML models whenever required.</w:t>
      </w:r>
    </w:p>
    <w:p w14:paraId="31B7C622" w14:textId="77777777" w:rsidR="00EE459F" w:rsidRPr="005F7BFD" w:rsidRDefault="00EE459F" w:rsidP="005F7BFD">
      <w:pPr>
        <w:pStyle w:val="af0"/>
        <w:numPr>
          <w:ilvl w:val="0"/>
          <w:numId w:val="35"/>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7238DE8A" w14:textId="3026041E" w:rsidR="00EE459F" w:rsidRPr="005F7BFD" w:rsidRDefault="00EE459F" w:rsidP="005F7BFD">
      <w:pPr>
        <w:pStyle w:val="af0"/>
        <w:numPr>
          <w:ilvl w:val="1"/>
          <w:numId w:val="35"/>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Support deployment, execution</w:t>
      </w:r>
      <w:r w:rsidR="00EF187F">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and ability to update DSS xApps from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on</w:t>
      </w:r>
      <w:r w:rsidRPr="005F7BFD">
        <w:rPr>
          <w:rFonts w:ascii="Times New Roman" w:hAnsi="Times New Roman" w:cs="Times New Roman"/>
          <w:sz w:val="20"/>
          <w:szCs w:val="20"/>
          <w:lang w:eastAsia="zh-CN"/>
        </w:rPr>
        <w:t>-RT RIC.</w:t>
      </w:r>
    </w:p>
    <w:p w14:paraId="0ABE4C52" w14:textId="77777777" w:rsidR="00EE459F" w:rsidRPr="005F7BFD" w:rsidRDefault="00EE459F" w:rsidP="005F7BFD">
      <w:pPr>
        <w:pStyle w:val="af0"/>
        <w:numPr>
          <w:ilvl w:val="1"/>
          <w:numId w:val="35"/>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Support interpretation of policies related to RAT specific resource allocation. </w:t>
      </w:r>
    </w:p>
    <w:p w14:paraId="4182A6C1" w14:textId="3D78CED6" w:rsidR="00EE459F" w:rsidRPr="005F7BFD" w:rsidRDefault="00EE459F" w:rsidP="005F7BFD">
      <w:pPr>
        <w:pStyle w:val="af0"/>
        <w:numPr>
          <w:ilvl w:val="1"/>
          <w:numId w:val="35"/>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Translate RAT specific SLA policy to configuration, control</w:t>
      </w:r>
      <w:r w:rsidR="00EF187F">
        <w:rPr>
          <w:rFonts w:ascii="Times New Roman" w:hAnsi="Times New Roman" w:cs="Times New Roman"/>
          <w:sz w:val="20"/>
          <w:szCs w:val="20"/>
          <w:lang w:eastAsia="zh-CN"/>
        </w:rPr>
        <w:t>,</w:t>
      </w:r>
      <w:r w:rsidRPr="005F7BFD">
        <w:rPr>
          <w:rFonts w:ascii="Times New Roman" w:hAnsi="Times New Roman" w:cs="Times New Roman"/>
          <w:sz w:val="20"/>
          <w:szCs w:val="20"/>
          <w:lang w:eastAsia="zh-CN"/>
        </w:rPr>
        <w:t xml:space="preserve"> and data subscription over E2 interface to E2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 xml:space="preserve">odes </w:t>
      </w:r>
      <w:r w:rsidRPr="005F7BFD">
        <w:rPr>
          <w:rFonts w:ascii="Times New Roman" w:hAnsi="Times New Roman" w:cs="Times New Roman"/>
          <w:sz w:val="20"/>
          <w:szCs w:val="20"/>
          <w:lang w:eastAsia="zh-CN"/>
        </w:rPr>
        <w:t>(O-CU, O-DU).</w:t>
      </w:r>
    </w:p>
    <w:p w14:paraId="4C440019" w14:textId="5EA3BCB6" w:rsidR="00EE459F" w:rsidRPr="005F7BFD" w:rsidRDefault="00EE459F" w:rsidP="005F7BFD">
      <w:pPr>
        <w:pStyle w:val="af0"/>
        <w:numPr>
          <w:ilvl w:val="1"/>
          <w:numId w:val="35"/>
        </w:numPr>
        <w:contextualSpacing/>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lang w:eastAsia="zh-CN"/>
        </w:rPr>
        <w:t xml:space="preserve">Share resource allocation performance and policy feedback report with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on</w:t>
      </w:r>
      <w:r w:rsidRPr="005F7BFD">
        <w:rPr>
          <w:rFonts w:ascii="Times New Roman" w:hAnsi="Times New Roman" w:cs="Times New Roman"/>
          <w:sz w:val="20"/>
          <w:szCs w:val="20"/>
          <w:lang w:eastAsia="zh-CN"/>
        </w:rPr>
        <w:t>-RT RIC for further evaluation and optimization over O1/A1.</w:t>
      </w:r>
    </w:p>
    <w:p w14:paraId="67C48B95" w14:textId="77777777" w:rsidR="00EE459F" w:rsidRPr="005F7BFD" w:rsidRDefault="00EE459F" w:rsidP="005F7BFD">
      <w:pPr>
        <w:pStyle w:val="af0"/>
        <w:numPr>
          <w:ilvl w:val="0"/>
          <w:numId w:val="35"/>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RAN:</w:t>
      </w:r>
    </w:p>
    <w:p w14:paraId="7A2BBE6C" w14:textId="77777777" w:rsidR="00EE459F" w:rsidRPr="005F7BFD" w:rsidRDefault="00EE459F" w:rsidP="005F7BFD">
      <w:pPr>
        <w:pStyle w:val="af0"/>
        <w:numPr>
          <w:ilvl w:val="1"/>
          <w:numId w:val="35"/>
        </w:numPr>
        <w:rPr>
          <w:rFonts w:ascii="Times New Roman" w:hAnsi="Times New Roman" w:cs="Times New Roman"/>
          <w:sz w:val="20"/>
          <w:szCs w:val="20"/>
          <w:lang w:eastAsia="zh-CN"/>
        </w:rPr>
      </w:pPr>
      <w:r w:rsidRPr="005F7BFD">
        <w:rPr>
          <w:rFonts w:ascii="Times New Roman" w:hAnsi="Times New Roman" w:cs="Times New Roman"/>
          <w:sz w:val="20"/>
          <w:szCs w:val="20"/>
          <w:lang w:eastAsia="zh-CN"/>
        </w:rPr>
        <w:t>Support discovery of DSS related configuration of E2 nodes over E2 interface.</w:t>
      </w:r>
    </w:p>
    <w:p w14:paraId="7B3539A1" w14:textId="77777777" w:rsidR="00EE459F" w:rsidRPr="005F7BFD" w:rsidRDefault="00EE459F" w:rsidP="005F7BFD">
      <w:pPr>
        <w:pStyle w:val="af0"/>
        <w:numPr>
          <w:ilvl w:val="1"/>
          <w:numId w:val="35"/>
        </w:numPr>
        <w:rPr>
          <w:rFonts w:ascii="Times New Roman" w:hAnsi="Times New Roman" w:cs="Times New Roman"/>
          <w:sz w:val="20"/>
          <w:szCs w:val="20"/>
          <w:lang w:eastAsia="zh-CN"/>
        </w:rPr>
      </w:pPr>
      <w:r w:rsidRPr="005F7BFD">
        <w:rPr>
          <w:rFonts w:ascii="Times New Roman" w:hAnsi="Times New Roman" w:cs="Times New Roman"/>
          <w:sz w:val="20"/>
          <w:szCs w:val="20"/>
          <w:lang w:eastAsia="zh-CN"/>
        </w:rPr>
        <w:t>Share the data collection over O1 interface.</w:t>
      </w:r>
    </w:p>
    <w:p w14:paraId="43F0D431" w14:textId="77777777" w:rsidR="00EE459F" w:rsidRPr="005F7BFD" w:rsidRDefault="00EE459F" w:rsidP="005F7BFD">
      <w:pPr>
        <w:pStyle w:val="af0"/>
        <w:numPr>
          <w:ilvl w:val="1"/>
          <w:numId w:val="35"/>
        </w:numPr>
        <w:rPr>
          <w:rFonts w:ascii="Times New Roman" w:hAnsi="Times New Roman" w:cs="Times New Roman"/>
          <w:sz w:val="20"/>
          <w:szCs w:val="20"/>
          <w:lang w:eastAsia="zh-CN"/>
        </w:rPr>
      </w:pPr>
      <w:r w:rsidRPr="005F7BFD">
        <w:rPr>
          <w:rFonts w:ascii="Times New Roman" w:hAnsi="Times New Roman" w:cs="Times New Roman"/>
          <w:sz w:val="20"/>
          <w:szCs w:val="20"/>
          <w:lang w:eastAsia="zh-CN"/>
        </w:rPr>
        <w:t>Support resource management related metrics collection over E2 interface.</w:t>
      </w:r>
    </w:p>
    <w:p w14:paraId="09093BA3" w14:textId="4A8B6B35" w:rsidR="00EE459F" w:rsidRPr="005F7BFD" w:rsidRDefault="00EE459F" w:rsidP="005F7BFD">
      <w:pPr>
        <w:pStyle w:val="af0"/>
        <w:numPr>
          <w:ilvl w:val="1"/>
          <w:numId w:val="35"/>
        </w:numPr>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Support control and policy enforcement from </w:t>
      </w:r>
      <w:r w:rsidR="00EF187F">
        <w:rPr>
          <w:rFonts w:ascii="Times New Roman" w:hAnsi="Times New Roman" w:cs="Times New Roman"/>
          <w:sz w:val="20"/>
          <w:szCs w:val="20"/>
          <w:lang w:eastAsia="zh-CN"/>
        </w:rPr>
        <w:t>N</w:t>
      </w:r>
      <w:r w:rsidR="00EF187F" w:rsidRPr="005F7BFD">
        <w:rPr>
          <w:rFonts w:ascii="Times New Roman" w:hAnsi="Times New Roman" w:cs="Times New Roman"/>
          <w:sz w:val="20"/>
          <w:szCs w:val="20"/>
          <w:lang w:eastAsia="zh-CN"/>
        </w:rPr>
        <w:t>ear</w:t>
      </w:r>
      <w:r w:rsidRPr="005F7BFD">
        <w:rPr>
          <w:rFonts w:ascii="Times New Roman" w:hAnsi="Times New Roman" w:cs="Times New Roman"/>
          <w:sz w:val="20"/>
          <w:szCs w:val="20"/>
          <w:lang w:eastAsia="zh-CN"/>
        </w:rPr>
        <w:t>-RT RIC over E2 interface.</w:t>
      </w:r>
    </w:p>
    <w:p w14:paraId="42419BE7" w14:textId="1E2152E1" w:rsidR="00EE459F" w:rsidRPr="00286492" w:rsidRDefault="00EE459F" w:rsidP="005F7BFD">
      <w:pPr>
        <w:pStyle w:val="3"/>
        <w:spacing w:before="180"/>
        <w:rPr>
          <w:lang w:val="en-US"/>
        </w:rPr>
      </w:pPr>
      <w:bookmarkStart w:id="1137" w:name="_Toc119677962"/>
      <w:bookmarkStart w:id="1138" w:name="_Toc140769709"/>
      <w:bookmarkStart w:id="1139" w:name="_Toc160700057"/>
      <w:bookmarkStart w:id="1140" w:name="_Toc161989117"/>
      <w:bookmarkStart w:id="1141" w:name="_Toc161990474"/>
      <w:bookmarkStart w:id="1142" w:name="_Toc161993036"/>
      <w:bookmarkStart w:id="1143" w:name="_Toc170213467"/>
      <w:bookmarkStart w:id="1144" w:name="_Toc170470854"/>
      <w:bookmarkStart w:id="1145" w:name="_Toc172124771"/>
      <w:bookmarkStart w:id="1146" w:name="_Toc172125110"/>
      <w:bookmarkStart w:id="1147" w:name="_Toc182817764"/>
      <w:bookmarkStart w:id="1148" w:name="_Toc183074500"/>
      <w:bookmarkStart w:id="1149" w:name="_Toc183076054"/>
      <w:bookmarkStart w:id="1150" w:name="_Toc222905658"/>
      <w:bookmarkStart w:id="1151" w:name="_Toc222906721"/>
      <w:bookmarkStart w:id="1152" w:name="_Toc223983709"/>
      <w:r>
        <w:rPr>
          <w:lang w:val="en-US"/>
        </w:rPr>
        <w:t>4.11</w:t>
      </w:r>
      <w:r w:rsidRPr="00286492">
        <w:rPr>
          <w:lang w:val="en-US"/>
        </w:rPr>
        <w:t>.</w:t>
      </w:r>
      <w:r>
        <w:rPr>
          <w:lang w:val="en-US"/>
        </w:rPr>
        <w:t>3</w:t>
      </w:r>
      <w:r w:rsidRPr="00286492">
        <w:rPr>
          <w:lang w:val="en-US"/>
        </w:rPr>
        <w:tab/>
      </w:r>
      <w:r>
        <w:rPr>
          <w:lang w:val="en-US"/>
        </w:rPr>
        <w:t>Solutions</w:t>
      </w:r>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p>
    <w:p w14:paraId="6A06D5E4" w14:textId="520B0E54" w:rsidR="00EE459F" w:rsidRDefault="00EE459F" w:rsidP="005F7BFD">
      <w:pPr>
        <w:pStyle w:val="4"/>
        <w:spacing w:before="180"/>
        <w:ind w:left="1134" w:hanging="1134"/>
        <w:rPr>
          <w:lang w:val="en-US"/>
        </w:rPr>
      </w:pPr>
      <w:r>
        <w:rPr>
          <w:lang w:val="en-US"/>
        </w:rPr>
        <w:t>4.11</w:t>
      </w:r>
      <w:r w:rsidRPr="00286492">
        <w:rPr>
          <w:lang w:val="en-US"/>
        </w:rPr>
        <w:t>.</w:t>
      </w:r>
      <w:r>
        <w:rPr>
          <w:lang w:val="en-US"/>
        </w:rPr>
        <w:t>3.1</w:t>
      </w:r>
      <w:r w:rsidRPr="00286492">
        <w:rPr>
          <w:lang w:val="en-US"/>
        </w:rPr>
        <w:tab/>
      </w:r>
      <w:r>
        <w:rPr>
          <w:lang w:val="en-US"/>
        </w:rPr>
        <w:t xml:space="preserve">Dynamic </w:t>
      </w:r>
      <w:r w:rsidR="00EF187F">
        <w:rPr>
          <w:lang w:val="en-US"/>
        </w:rPr>
        <w:t xml:space="preserve">spectrum sharing </w:t>
      </w:r>
      <w:r>
        <w:rPr>
          <w:lang w:val="en-US"/>
        </w:rPr>
        <w:t>for 4G and 5G</w:t>
      </w:r>
    </w:p>
    <w:p w14:paraId="6444497D" w14:textId="630371DB" w:rsidR="005123A0" w:rsidRPr="005F7BFD" w:rsidRDefault="005123A0"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9B75B1">
        <w:rPr>
          <w:rFonts w:ascii="Times New Roman" w:hAnsi="Times New Roman" w:cs="Times New Roman"/>
          <w:sz w:val="20"/>
          <w:szCs w:val="20"/>
        </w:rPr>
        <w:t>d</w:t>
      </w:r>
      <w:r w:rsidR="009B75B1" w:rsidRPr="005F7BFD">
        <w:rPr>
          <w:rFonts w:ascii="Times New Roman" w:hAnsi="Times New Roman" w:cs="Times New Roman"/>
          <w:sz w:val="20"/>
          <w:szCs w:val="20"/>
        </w:rPr>
        <w:t xml:space="preserve">ynamic </w:t>
      </w:r>
      <w:r w:rsidR="009B75B1">
        <w:rPr>
          <w:rFonts w:ascii="Times New Roman" w:hAnsi="Times New Roman" w:cs="Times New Roman"/>
          <w:sz w:val="20"/>
          <w:szCs w:val="20"/>
        </w:rPr>
        <w:t>s</w:t>
      </w:r>
      <w:r w:rsidR="009B75B1" w:rsidRPr="005F7BFD">
        <w:rPr>
          <w:rFonts w:ascii="Times New Roman" w:hAnsi="Times New Roman" w:cs="Times New Roman"/>
          <w:sz w:val="20"/>
          <w:szCs w:val="20"/>
        </w:rPr>
        <w:t xml:space="preserve">pectrum </w:t>
      </w:r>
      <w:r w:rsidR="009B75B1">
        <w:rPr>
          <w:rFonts w:ascii="Times New Roman" w:hAnsi="Times New Roman" w:cs="Times New Roman"/>
          <w:sz w:val="20"/>
          <w:szCs w:val="20"/>
        </w:rPr>
        <w:t>s</w:t>
      </w:r>
      <w:r w:rsidR="009B75B1"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for 4G and 5G is captured in table 4.11.3</w:t>
      </w:r>
      <w:r w:rsidR="009B75B1">
        <w:rPr>
          <w:rFonts w:ascii="Times New Roman" w:hAnsi="Times New Roman" w:cs="Times New Roman"/>
          <w:sz w:val="20"/>
          <w:szCs w:val="20"/>
        </w:rPr>
        <w:t>.1</w:t>
      </w:r>
      <w:r w:rsidRPr="005F7BFD">
        <w:rPr>
          <w:rFonts w:ascii="Times New Roman" w:hAnsi="Times New Roman" w:cs="Times New Roman"/>
          <w:sz w:val="20"/>
          <w:szCs w:val="20"/>
        </w:rPr>
        <w:t>-1.</w:t>
      </w:r>
    </w:p>
    <w:p w14:paraId="1CB05E13" w14:textId="5B5DE788" w:rsidR="005123A0" w:rsidRPr="005F7BFD" w:rsidRDefault="005123A0" w:rsidP="00F12C84">
      <w:pPr>
        <w:pStyle w:val="af5"/>
        <w:spacing w:before="60"/>
        <w:jc w:val="center"/>
        <w:rPr>
          <w:rFonts w:ascii="Arial" w:hAnsi="Arial" w:cs="Arial"/>
          <w:sz w:val="20"/>
          <w:szCs w:val="20"/>
        </w:rPr>
      </w:pPr>
      <w:r w:rsidRPr="005F7BFD">
        <w:rPr>
          <w:rFonts w:ascii="Arial" w:hAnsi="Arial" w:cs="Arial"/>
          <w:sz w:val="20"/>
          <w:szCs w:val="20"/>
        </w:rPr>
        <w:t>Table 4.11.3</w:t>
      </w:r>
      <w:r w:rsidR="009B75B1">
        <w:rPr>
          <w:rFonts w:ascii="Arial" w:hAnsi="Arial" w:cs="Arial"/>
          <w:sz w:val="20"/>
          <w:szCs w:val="20"/>
        </w:rPr>
        <w:t>.1</w:t>
      </w:r>
      <w:r w:rsidRPr="005F7BFD">
        <w:rPr>
          <w:rFonts w:ascii="Arial" w:hAnsi="Arial" w:cs="Arial"/>
          <w:sz w:val="20"/>
          <w:szCs w:val="20"/>
        </w:rPr>
        <w:t xml:space="preserve">-1: Dynamic </w:t>
      </w:r>
      <w:r w:rsidR="009B75B1">
        <w:rPr>
          <w:rFonts w:ascii="Arial" w:hAnsi="Arial" w:cs="Arial"/>
          <w:sz w:val="20"/>
          <w:szCs w:val="20"/>
        </w:rPr>
        <w:t>s</w:t>
      </w:r>
      <w:r w:rsidR="009B75B1" w:rsidRPr="005F7BFD">
        <w:rPr>
          <w:rFonts w:ascii="Arial" w:hAnsi="Arial" w:cs="Arial"/>
          <w:sz w:val="20"/>
          <w:szCs w:val="20"/>
        </w:rPr>
        <w:t xml:space="preserve">pectrum </w:t>
      </w:r>
      <w:r w:rsidR="009B75B1">
        <w:rPr>
          <w:rFonts w:ascii="Arial" w:hAnsi="Arial" w:cs="Arial"/>
          <w:sz w:val="20"/>
          <w:szCs w:val="20"/>
        </w:rPr>
        <w:t>s</w:t>
      </w:r>
      <w:r w:rsidR="009B75B1" w:rsidRPr="005F7BFD">
        <w:rPr>
          <w:rFonts w:ascii="Arial" w:hAnsi="Arial" w:cs="Arial"/>
          <w:sz w:val="20"/>
          <w:szCs w:val="20"/>
        </w:rPr>
        <w:t xml:space="preserve">haring </w:t>
      </w:r>
      <w:r w:rsidRPr="005F7BFD">
        <w:rPr>
          <w:rFonts w:ascii="Arial" w:hAnsi="Arial" w:cs="Arial"/>
          <w:sz w:val="20"/>
          <w:szCs w:val="20"/>
        </w:rPr>
        <w:t>for 4G and 5G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6480"/>
        <w:gridCol w:w="1536"/>
      </w:tblGrid>
      <w:tr w:rsidR="00EE459F" w:rsidRPr="00852357" w14:paraId="7A2539B4" w14:textId="77777777" w:rsidTr="00454715">
        <w:trPr>
          <w:tblHeade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3487807" w14:textId="77777777" w:rsidR="00EE459F" w:rsidRPr="00852357" w:rsidRDefault="00EE459F" w:rsidP="00F12C84">
            <w:pPr>
              <w:jc w:val="center"/>
              <w:rPr>
                <w:rFonts w:ascii="Arial" w:hAnsi="Arial" w:cs="Arial"/>
                <w:b/>
                <w:sz w:val="18"/>
                <w:szCs w:val="18"/>
                <w:lang w:bidi="ar-KW"/>
              </w:rPr>
            </w:pPr>
            <w:r w:rsidRPr="00852357">
              <w:rPr>
                <w:rFonts w:ascii="Arial" w:hAnsi="Arial" w:cs="Arial"/>
                <w:b/>
                <w:sz w:val="18"/>
                <w:szCs w:val="18"/>
                <w:lang w:bidi="ar-KW"/>
              </w:rPr>
              <w:t>Use Case Stage</w:t>
            </w:r>
          </w:p>
        </w:tc>
        <w:tc>
          <w:tcPr>
            <w:tcW w:w="64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E31631C" w14:textId="77777777" w:rsidR="00EE459F" w:rsidRPr="00852357" w:rsidRDefault="00EE459F" w:rsidP="00F12C84">
            <w:pPr>
              <w:jc w:val="center"/>
              <w:rPr>
                <w:rFonts w:ascii="Arial" w:hAnsi="Arial" w:cs="Arial"/>
                <w:b/>
                <w:sz w:val="18"/>
                <w:szCs w:val="18"/>
                <w:lang w:bidi="ar-KW"/>
              </w:rPr>
            </w:pPr>
            <w:r w:rsidRPr="00852357">
              <w:rPr>
                <w:rFonts w:ascii="Arial" w:hAnsi="Arial" w:cs="Arial"/>
                <w:b/>
                <w:sz w:val="18"/>
                <w:szCs w:val="18"/>
                <w:lang w:bidi="ar-KW"/>
              </w:rPr>
              <w:t>Evolution / Specification</w:t>
            </w:r>
          </w:p>
        </w:tc>
        <w:tc>
          <w:tcPr>
            <w:tcW w:w="153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7B3F659" w14:textId="77777777" w:rsidR="00EE459F" w:rsidRPr="00852357" w:rsidRDefault="00EE459F" w:rsidP="00F12C84">
            <w:pPr>
              <w:jc w:val="center"/>
              <w:rPr>
                <w:rFonts w:ascii="Arial" w:hAnsi="Arial" w:cs="Arial"/>
                <w:b/>
                <w:sz w:val="18"/>
                <w:szCs w:val="18"/>
                <w:lang w:bidi="ar-KW"/>
              </w:rPr>
            </w:pPr>
            <w:r w:rsidRPr="00852357">
              <w:rPr>
                <w:rFonts w:ascii="Arial" w:hAnsi="Arial" w:cs="Arial"/>
                <w:b/>
                <w:sz w:val="18"/>
                <w:szCs w:val="18"/>
                <w:lang w:bidi="ar-KW"/>
              </w:rPr>
              <w:t>&lt;&lt;Uses&gt;&gt;</w:t>
            </w:r>
          </w:p>
          <w:p w14:paraId="0DFE919F" w14:textId="77777777" w:rsidR="00EE459F" w:rsidRPr="00852357" w:rsidRDefault="00EE459F" w:rsidP="00F12C84">
            <w:pPr>
              <w:jc w:val="center"/>
              <w:rPr>
                <w:rFonts w:ascii="Arial" w:hAnsi="Arial" w:cs="Arial"/>
                <w:b/>
                <w:sz w:val="18"/>
                <w:szCs w:val="18"/>
                <w:lang w:bidi="ar-KW"/>
              </w:rPr>
            </w:pPr>
            <w:r w:rsidRPr="00852357">
              <w:rPr>
                <w:rFonts w:ascii="Arial" w:hAnsi="Arial" w:cs="Arial"/>
                <w:b/>
                <w:sz w:val="18"/>
                <w:szCs w:val="18"/>
                <w:lang w:bidi="ar-KW"/>
              </w:rPr>
              <w:t xml:space="preserve">Related use </w:t>
            </w:r>
          </w:p>
        </w:tc>
      </w:tr>
      <w:tr w:rsidR="00EE459F" w:rsidRPr="00852357" w14:paraId="00FC5ECB"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123B065"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Goal</w:t>
            </w:r>
          </w:p>
        </w:tc>
        <w:tc>
          <w:tcPr>
            <w:tcW w:w="6480" w:type="dxa"/>
            <w:tcBorders>
              <w:top w:val="single" w:sz="4" w:space="0" w:color="auto"/>
              <w:left w:val="single" w:sz="4" w:space="0" w:color="auto"/>
              <w:bottom w:val="single" w:sz="4" w:space="0" w:color="auto"/>
              <w:right w:val="single" w:sz="4" w:space="0" w:color="auto"/>
            </w:tcBorders>
            <w:vAlign w:val="center"/>
            <w:hideMark/>
          </w:tcPr>
          <w:p w14:paraId="5132CBDC" w14:textId="77777777" w:rsidR="00EE459F" w:rsidRPr="00852357"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 xml:space="preserve">Enable operators to </w:t>
            </w:r>
            <w:r>
              <w:rPr>
                <w:rFonts w:ascii="Arial" w:hAnsi="Arial" w:cs="Arial"/>
                <w:sz w:val="18"/>
                <w:szCs w:val="18"/>
                <w:lang w:bidi="ar-KW"/>
              </w:rPr>
              <w:t xml:space="preserve">dynamically </w:t>
            </w:r>
            <w:r w:rsidRPr="00852357">
              <w:rPr>
                <w:rFonts w:ascii="Arial" w:hAnsi="Arial" w:cs="Arial"/>
                <w:sz w:val="18"/>
                <w:szCs w:val="18"/>
                <w:lang w:bidi="ar-KW"/>
              </w:rPr>
              <w:t xml:space="preserve">share </w:t>
            </w:r>
            <w:r>
              <w:rPr>
                <w:rFonts w:ascii="Arial" w:hAnsi="Arial" w:cs="Arial"/>
                <w:sz w:val="18"/>
                <w:szCs w:val="18"/>
                <w:lang w:bidi="ar-KW"/>
              </w:rPr>
              <w:t>spectrum in the existing 4G deployment with 5G systems, based on the dynamic loads of both networks and resource sharing policies</w:t>
            </w:r>
            <w:r w:rsidRPr="00852357">
              <w:rPr>
                <w:rFonts w:ascii="Arial" w:hAnsi="Arial" w:cs="Arial"/>
                <w:sz w:val="18"/>
                <w:szCs w:val="18"/>
                <w:lang w:bidi="ar-KW"/>
              </w:rPr>
              <w:t xml:space="preserve">.   </w:t>
            </w:r>
          </w:p>
        </w:tc>
        <w:tc>
          <w:tcPr>
            <w:tcW w:w="1536" w:type="dxa"/>
            <w:tcBorders>
              <w:top w:val="single" w:sz="4" w:space="0" w:color="auto"/>
              <w:left w:val="single" w:sz="4" w:space="0" w:color="auto"/>
              <w:bottom w:val="single" w:sz="4" w:space="0" w:color="auto"/>
              <w:right w:val="single" w:sz="4" w:space="0" w:color="auto"/>
            </w:tcBorders>
            <w:vAlign w:val="center"/>
          </w:tcPr>
          <w:p w14:paraId="24C3A778" w14:textId="77777777" w:rsidR="00EE459F" w:rsidRPr="00852357" w:rsidRDefault="00EE459F" w:rsidP="00F12C84">
            <w:pPr>
              <w:jc w:val="both"/>
              <w:rPr>
                <w:rFonts w:ascii="Arial" w:hAnsi="Arial" w:cs="Arial"/>
                <w:sz w:val="18"/>
                <w:szCs w:val="18"/>
                <w:lang w:bidi="ar-KW"/>
              </w:rPr>
            </w:pPr>
          </w:p>
        </w:tc>
      </w:tr>
      <w:tr w:rsidR="00EE459F" w:rsidRPr="00852357" w14:paraId="3703FCF6"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CCD4E10" w14:textId="77777777" w:rsidR="00EE459F" w:rsidRPr="00852357" w:rsidRDefault="00EE459F" w:rsidP="00F12C84">
            <w:pPr>
              <w:jc w:val="both"/>
              <w:rPr>
                <w:rFonts w:ascii="Arial" w:hAnsi="Arial" w:cs="Arial"/>
                <w:sz w:val="18"/>
                <w:szCs w:val="18"/>
                <w:lang w:bidi="ar-KW"/>
              </w:rPr>
            </w:pPr>
            <w:r w:rsidRPr="00852357">
              <w:rPr>
                <w:rFonts w:ascii="Arial" w:hAnsi="Arial" w:cs="Arial"/>
                <w:sz w:val="18"/>
                <w:szCs w:val="18"/>
                <w:lang w:bidi="ar-KW"/>
              </w:rPr>
              <w:t>Actors and Roles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B389E1F" w14:textId="0D319D5C" w:rsidR="00EE459F"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 xml:space="preserve">Non-RT RIC: </w:t>
            </w:r>
            <w:r w:rsidR="00EF187F">
              <w:rPr>
                <w:rFonts w:ascii="Arial" w:hAnsi="Arial" w:cs="Arial"/>
                <w:sz w:val="18"/>
                <w:szCs w:val="18"/>
                <w:lang w:bidi="ar-KW"/>
              </w:rPr>
              <w:t xml:space="preserve">Spectrum </w:t>
            </w:r>
            <w:r>
              <w:rPr>
                <w:rFonts w:ascii="Arial" w:hAnsi="Arial" w:cs="Arial"/>
                <w:sz w:val="18"/>
                <w:szCs w:val="18"/>
                <w:lang w:bidi="ar-KW"/>
              </w:rPr>
              <w:t>resource sharing policy function</w:t>
            </w:r>
            <w:r w:rsidR="00EF187F">
              <w:rPr>
                <w:rFonts w:ascii="Arial" w:hAnsi="Arial" w:cs="Arial"/>
                <w:sz w:val="18"/>
                <w:szCs w:val="18"/>
                <w:lang w:bidi="ar-KW"/>
              </w:rPr>
              <w:t>.</w:t>
            </w:r>
          </w:p>
          <w:p w14:paraId="6616D643" w14:textId="3EA121A1" w:rsidR="00EE459F"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Near-RT</w:t>
            </w:r>
            <w:r>
              <w:rPr>
                <w:rFonts w:ascii="Arial" w:hAnsi="Arial" w:cs="Arial"/>
                <w:sz w:val="18"/>
                <w:szCs w:val="18"/>
                <w:lang w:bidi="ar-KW"/>
              </w:rPr>
              <w:t xml:space="preserve"> </w:t>
            </w:r>
            <w:r w:rsidRPr="00852357">
              <w:rPr>
                <w:rFonts w:ascii="Arial" w:hAnsi="Arial" w:cs="Arial"/>
                <w:sz w:val="18"/>
                <w:szCs w:val="18"/>
                <w:lang w:bidi="ar-KW"/>
              </w:rPr>
              <w:t xml:space="preserve">RIC: </w:t>
            </w:r>
            <w:r w:rsidR="00EF187F">
              <w:rPr>
                <w:rFonts w:ascii="Arial" w:hAnsi="Arial" w:cs="Arial"/>
                <w:sz w:val="18"/>
                <w:szCs w:val="18"/>
                <w:lang w:bidi="ar-KW"/>
              </w:rPr>
              <w:t>E</w:t>
            </w:r>
            <w:r w:rsidR="00EF187F" w:rsidRPr="00852357">
              <w:rPr>
                <w:rFonts w:ascii="Arial" w:hAnsi="Arial" w:cs="Arial"/>
                <w:sz w:val="18"/>
                <w:szCs w:val="18"/>
                <w:lang w:bidi="ar-KW"/>
              </w:rPr>
              <w:t>xecute</w:t>
            </w:r>
            <w:r w:rsidR="00EF187F">
              <w:rPr>
                <w:rFonts w:ascii="Arial" w:hAnsi="Arial" w:cs="Arial"/>
                <w:sz w:val="18"/>
                <w:szCs w:val="18"/>
                <w:lang w:bidi="ar-KW"/>
              </w:rPr>
              <w:t>s</w:t>
            </w:r>
            <w:r w:rsidR="00EF187F" w:rsidRPr="00852357">
              <w:rPr>
                <w:rFonts w:ascii="Arial" w:hAnsi="Arial" w:cs="Arial"/>
                <w:sz w:val="18"/>
                <w:szCs w:val="18"/>
                <w:lang w:bidi="ar-KW"/>
              </w:rPr>
              <w:t xml:space="preserve"> </w:t>
            </w:r>
            <w:r>
              <w:rPr>
                <w:rFonts w:ascii="Arial" w:hAnsi="Arial" w:cs="Arial"/>
                <w:sz w:val="18"/>
                <w:szCs w:val="18"/>
                <w:lang w:bidi="ar-KW"/>
              </w:rPr>
              <w:t xml:space="preserve">resource sharing models and algorithms, translating </w:t>
            </w:r>
            <w:r w:rsidRPr="000B2631">
              <w:rPr>
                <w:rFonts w:ascii="Arial" w:hAnsi="Arial" w:cs="Arial"/>
                <w:sz w:val="18"/>
                <w:szCs w:val="18"/>
                <w:lang w:bidi="ar-KW"/>
              </w:rPr>
              <w:t>RAT specific policy</w:t>
            </w:r>
            <w:r>
              <w:rPr>
                <w:rFonts w:ascii="Arial" w:hAnsi="Arial" w:cs="Arial"/>
                <w:sz w:val="18"/>
                <w:szCs w:val="18"/>
                <w:lang w:bidi="ar-KW"/>
              </w:rPr>
              <w:t xml:space="preserve"> to configuration,</w:t>
            </w:r>
            <w:r w:rsidRPr="000B2631">
              <w:rPr>
                <w:rFonts w:ascii="Arial" w:hAnsi="Arial" w:cs="Arial"/>
                <w:sz w:val="18"/>
                <w:szCs w:val="18"/>
                <w:lang w:bidi="ar-KW"/>
              </w:rPr>
              <w:t xml:space="preserve"> control and data subscription over E2 interface with RAN</w:t>
            </w:r>
            <w:r w:rsidR="00EF187F">
              <w:rPr>
                <w:rFonts w:ascii="Arial" w:hAnsi="Arial" w:cs="Arial"/>
                <w:sz w:val="18"/>
                <w:szCs w:val="18"/>
                <w:lang w:bidi="ar-KW"/>
              </w:rPr>
              <w:t>.</w:t>
            </w:r>
            <w:r w:rsidRPr="000B2631">
              <w:rPr>
                <w:rFonts w:ascii="Arial" w:hAnsi="Arial" w:cs="Arial"/>
                <w:sz w:val="18"/>
                <w:szCs w:val="18"/>
                <w:lang w:bidi="ar-KW"/>
              </w:rPr>
              <w:t xml:space="preserve"> </w:t>
            </w:r>
          </w:p>
          <w:p w14:paraId="1526C1BA" w14:textId="4693E246" w:rsidR="00EE459F" w:rsidRPr="00852357"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RA</w:t>
            </w:r>
            <w:r>
              <w:rPr>
                <w:rFonts w:ascii="Arial" w:hAnsi="Arial" w:cs="Arial"/>
                <w:sz w:val="18"/>
                <w:szCs w:val="18"/>
                <w:lang w:bidi="ar-KW"/>
              </w:rPr>
              <w:t>N</w:t>
            </w:r>
            <w:r w:rsidRPr="00852357">
              <w:rPr>
                <w:rFonts w:ascii="Arial" w:hAnsi="Arial" w:cs="Arial"/>
                <w:sz w:val="18"/>
                <w:szCs w:val="18"/>
                <w:lang w:bidi="ar-KW"/>
              </w:rPr>
              <w:t xml:space="preserve">: </w:t>
            </w:r>
            <w:r w:rsidR="00EF187F">
              <w:rPr>
                <w:rFonts w:ascii="Arial" w:hAnsi="Arial" w:cs="Arial"/>
                <w:sz w:val="18"/>
                <w:szCs w:val="18"/>
                <w:lang w:bidi="ar-KW"/>
              </w:rPr>
              <w:t xml:space="preserve">Executes </w:t>
            </w:r>
            <w:r>
              <w:rPr>
                <w:rFonts w:ascii="Arial" w:hAnsi="Arial" w:cs="Arial"/>
                <w:sz w:val="18"/>
                <w:szCs w:val="18"/>
                <w:lang w:bidi="ar-KW"/>
              </w:rPr>
              <w:t xml:space="preserve">resource sharing enforcement rules and policies, </w:t>
            </w:r>
            <w:r w:rsidRPr="00852357">
              <w:rPr>
                <w:rFonts w:ascii="Arial" w:hAnsi="Arial" w:cs="Arial"/>
                <w:sz w:val="18"/>
                <w:szCs w:val="18"/>
                <w:lang w:bidi="ar-KW"/>
              </w:rPr>
              <w:t>collects and reports RAN statistics</w:t>
            </w:r>
            <w:r w:rsidRPr="00852357">
              <w:rPr>
                <w:rFonts w:ascii="Arial" w:hAnsi="Arial" w:cs="Arial"/>
                <w:sz w:val="18"/>
              </w:rPr>
              <w:t xml:space="preserve"> </w:t>
            </w:r>
            <w:r>
              <w:rPr>
                <w:rFonts w:ascii="Arial" w:hAnsi="Arial" w:cs="Arial"/>
                <w:sz w:val="18"/>
              </w:rPr>
              <w:t>and performance over E2 and O1</w:t>
            </w:r>
            <w:r w:rsidR="00EF187F">
              <w:rPr>
                <w:rFonts w:ascii="Arial" w:hAnsi="Arial" w:cs="Arial"/>
                <w:sz w:val="18"/>
              </w:rPr>
              <w:t>.</w:t>
            </w:r>
          </w:p>
        </w:tc>
        <w:tc>
          <w:tcPr>
            <w:tcW w:w="1536" w:type="dxa"/>
            <w:tcBorders>
              <w:top w:val="single" w:sz="4" w:space="0" w:color="auto"/>
              <w:left w:val="single" w:sz="4" w:space="0" w:color="auto"/>
              <w:bottom w:val="single" w:sz="4" w:space="0" w:color="auto"/>
              <w:right w:val="single" w:sz="4" w:space="0" w:color="auto"/>
            </w:tcBorders>
            <w:vAlign w:val="center"/>
          </w:tcPr>
          <w:p w14:paraId="0AE2B9F1" w14:textId="77777777" w:rsidR="00EE459F" w:rsidRPr="00852357" w:rsidRDefault="00EE459F" w:rsidP="00F12C84">
            <w:pPr>
              <w:jc w:val="both"/>
              <w:rPr>
                <w:rFonts w:ascii="Arial" w:hAnsi="Arial" w:cs="Arial"/>
                <w:sz w:val="18"/>
                <w:szCs w:val="18"/>
                <w:lang w:bidi="ar-KW"/>
              </w:rPr>
            </w:pPr>
          </w:p>
        </w:tc>
      </w:tr>
      <w:tr w:rsidR="00EE459F" w:rsidRPr="00852357" w14:paraId="58F17C50"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F0C3BDD"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Assumptions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0361669B" w14:textId="266788A9" w:rsidR="00EE459F" w:rsidRPr="00852357"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All relevant funct</w:t>
            </w:r>
            <w:r>
              <w:rPr>
                <w:rFonts w:ascii="Arial" w:hAnsi="Arial" w:cs="Arial"/>
                <w:sz w:val="18"/>
                <w:szCs w:val="18"/>
                <w:lang w:bidi="ar-KW"/>
              </w:rPr>
              <w:t>i</w:t>
            </w:r>
            <w:r w:rsidRPr="00852357">
              <w:rPr>
                <w:rFonts w:ascii="Arial" w:hAnsi="Arial" w:cs="Arial"/>
                <w:sz w:val="18"/>
                <w:szCs w:val="18"/>
                <w:lang w:bidi="ar-KW"/>
              </w:rPr>
              <w:t xml:space="preserve">ons and components are instantiated. </w:t>
            </w:r>
            <w:r>
              <w:rPr>
                <w:rFonts w:ascii="Arial" w:hAnsi="Arial" w:cs="Arial"/>
                <w:sz w:val="18"/>
                <w:szCs w:val="18"/>
                <w:lang w:bidi="ar-KW"/>
              </w:rPr>
              <w:t>DSS xApps are deployed over O1 with initial configuration</w:t>
            </w:r>
            <w:r w:rsidR="00EF187F">
              <w:rPr>
                <w:rFonts w:ascii="Arial" w:hAnsi="Arial" w:cs="Arial"/>
                <w:sz w:val="18"/>
                <w:szCs w:val="18"/>
                <w:lang w:bidi="ar-KW"/>
              </w:rPr>
              <w:t>.</w:t>
            </w:r>
          </w:p>
          <w:p w14:paraId="4AA9E934" w14:textId="325C6787" w:rsidR="00EE459F" w:rsidRPr="00852357" w:rsidRDefault="00EE459F" w:rsidP="00F12C84">
            <w:pPr>
              <w:keepLines/>
              <w:spacing w:before="60" w:after="60"/>
              <w:jc w:val="both"/>
              <w:rPr>
                <w:rFonts w:ascii="Arial" w:hAnsi="Arial" w:cs="Arial"/>
                <w:sz w:val="18"/>
                <w:szCs w:val="18"/>
                <w:lang w:bidi="ar-KW"/>
              </w:rPr>
            </w:pPr>
            <w:r w:rsidRPr="00852357">
              <w:rPr>
                <w:rFonts w:ascii="Arial" w:hAnsi="Arial" w:cs="Arial"/>
                <w:sz w:val="18"/>
                <w:szCs w:val="18"/>
                <w:lang w:bidi="ar-KW"/>
              </w:rPr>
              <w:t>A1, E2 interface connectivity is established</w:t>
            </w:r>
            <w:r>
              <w:rPr>
                <w:rFonts w:ascii="Arial" w:hAnsi="Arial" w:cs="Arial"/>
                <w:sz w:val="18"/>
                <w:szCs w:val="18"/>
                <w:lang w:bidi="ar-KW"/>
              </w:rPr>
              <w:t xml:space="preserve"> with</w:t>
            </w:r>
            <w:r w:rsidRPr="00852357">
              <w:rPr>
                <w:rFonts w:ascii="Arial" w:hAnsi="Arial" w:cs="Arial"/>
                <w:sz w:val="18"/>
                <w:szCs w:val="18"/>
                <w:lang w:bidi="ar-KW"/>
              </w:rPr>
              <w:t xml:space="preserve"> </w:t>
            </w:r>
            <w:r w:rsidR="00EF187F">
              <w:rPr>
                <w:rFonts w:ascii="Arial" w:hAnsi="Arial" w:cs="Arial"/>
                <w:sz w:val="18"/>
                <w:szCs w:val="18"/>
                <w:lang w:bidi="ar-KW"/>
              </w:rPr>
              <w:t>N</w:t>
            </w:r>
            <w:r w:rsidR="00EF187F" w:rsidRPr="00852357">
              <w:rPr>
                <w:rFonts w:ascii="Arial" w:hAnsi="Arial" w:cs="Arial"/>
                <w:sz w:val="18"/>
                <w:szCs w:val="18"/>
                <w:lang w:bidi="ar-KW"/>
              </w:rPr>
              <w:t>on</w:t>
            </w:r>
            <w:r w:rsidRPr="00852357">
              <w:rPr>
                <w:rFonts w:ascii="Arial" w:hAnsi="Arial" w:cs="Arial"/>
                <w:sz w:val="18"/>
                <w:szCs w:val="18"/>
                <w:lang w:bidi="ar-KW"/>
              </w:rPr>
              <w:t xml:space="preserve">-RT RIC and </w:t>
            </w:r>
            <w:r>
              <w:rPr>
                <w:rFonts w:ascii="Arial" w:hAnsi="Arial" w:cs="Arial"/>
                <w:sz w:val="18"/>
                <w:szCs w:val="18"/>
                <w:lang w:bidi="ar-KW"/>
              </w:rPr>
              <w:t>RAN</w:t>
            </w:r>
            <w:r w:rsidRPr="00852357">
              <w:rPr>
                <w:rFonts w:ascii="Arial" w:hAnsi="Arial" w:cs="Arial"/>
                <w:sz w:val="18"/>
                <w:szCs w:val="18"/>
                <w:lang w:bidi="ar-KW"/>
              </w:rPr>
              <w:t xml:space="preserve"> respectively.</w:t>
            </w:r>
          </w:p>
          <w:p w14:paraId="73643FC3" w14:textId="6AC2188C" w:rsidR="00EE459F" w:rsidRPr="00852357" w:rsidRDefault="00EE459F" w:rsidP="00F12C84">
            <w:pPr>
              <w:keepLines/>
              <w:spacing w:before="60" w:after="60"/>
              <w:jc w:val="both"/>
              <w:rPr>
                <w:rFonts w:ascii="Arial" w:hAnsi="Arial" w:cs="Arial"/>
                <w:sz w:val="18"/>
                <w:szCs w:val="18"/>
                <w:lang w:bidi="ar-KW"/>
              </w:rPr>
            </w:pPr>
            <w:r>
              <w:rPr>
                <w:rFonts w:ascii="Arial" w:hAnsi="Arial" w:cs="Arial"/>
                <w:sz w:val="18"/>
                <w:szCs w:val="18"/>
                <w:lang w:bidi="ar-KW"/>
              </w:rPr>
              <w:t>Data report, policy and control subscription established on E2 interface</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67EF0DCE" w14:textId="77777777" w:rsidR="00EE459F" w:rsidRPr="00852357" w:rsidRDefault="00EE459F" w:rsidP="00F12C84">
            <w:pPr>
              <w:jc w:val="both"/>
              <w:rPr>
                <w:rFonts w:ascii="Arial" w:hAnsi="Arial" w:cs="Arial"/>
                <w:sz w:val="18"/>
                <w:szCs w:val="18"/>
                <w:lang w:bidi="ar-KW"/>
              </w:rPr>
            </w:pPr>
          </w:p>
        </w:tc>
      </w:tr>
      <w:tr w:rsidR="00EE459F" w:rsidRPr="00852357" w14:paraId="38274813" w14:textId="77777777" w:rsidTr="00005C86">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33AF928" w14:textId="1DFC868E" w:rsidR="00EE459F" w:rsidRPr="00852357" w:rsidRDefault="00EE459F" w:rsidP="00F12C84">
            <w:pPr>
              <w:jc w:val="both"/>
              <w:rPr>
                <w:rFonts w:ascii="Arial" w:hAnsi="Arial" w:cs="Arial"/>
                <w:color w:val="000000"/>
                <w:sz w:val="18"/>
                <w:szCs w:val="18"/>
              </w:rPr>
            </w:pPr>
            <w:r w:rsidRPr="00852357">
              <w:rPr>
                <w:rFonts w:ascii="Arial" w:hAnsi="Arial" w:cs="Arial"/>
                <w:sz w:val="18"/>
                <w:szCs w:val="18"/>
                <w:lang w:bidi="ar-KW"/>
              </w:rPr>
              <w:t>Pre</w:t>
            </w:r>
            <w:r w:rsidR="00EF187F">
              <w:rPr>
                <w:rFonts w:ascii="Arial" w:hAnsi="Arial" w:cs="Arial"/>
                <w:sz w:val="18"/>
                <w:szCs w:val="18"/>
                <w:lang w:bidi="ar-KW"/>
              </w:rPr>
              <w:t>-</w:t>
            </w:r>
            <w:r w:rsidRPr="00852357">
              <w:rPr>
                <w:rFonts w:ascii="Arial" w:hAnsi="Arial" w:cs="Arial"/>
                <w:sz w:val="18"/>
                <w:szCs w:val="18"/>
                <w:lang w:bidi="ar-KW"/>
              </w:rPr>
              <w:t>conditions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4875432E" w14:textId="77777777" w:rsidR="00EE459F" w:rsidRPr="003D76EF" w:rsidRDefault="00EE459F" w:rsidP="00F12C84">
            <w:pPr>
              <w:pStyle w:val="TAL"/>
              <w:keepNext w:val="0"/>
              <w:keepLines w:val="0"/>
              <w:jc w:val="both"/>
              <w:rPr>
                <w:rFonts w:cs="Arial"/>
                <w:szCs w:val="18"/>
                <w:lang w:bidi="ar-KW"/>
              </w:rPr>
            </w:pPr>
            <w:r w:rsidRPr="003D76EF">
              <w:rPr>
                <w:rFonts w:cs="Arial"/>
                <w:szCs w:val="18"/>
                <w:lang w:bidi="ar-KW"/>
              </w:rPr>
              <w:t>Network is operational.</w:t>
            </w:r>
          </w:p>
          <w:p w14:paraId="559F18C5" w14:textId="75979F96" w:rsidR="00EE459F" w:rsidRPr="003D76EF" w:rsidRDefault="00EE459F" w:rsidP="00F12C84">
            <w:pPr>
              <w:pStyle w:val="TAL"/>
              <w:keepNext w:val="0"/>
              <w:keepLines w:val="0"/>
              <w:jc w:val="both"/>
              <w:rPr>
                <w:rFonts w:cs="Arial"/>
                <w:szCs w:val="18"/>
                <w:lang w:bidi="ar-KW"/>
              </w:rPr>
            </w:pPr>
            <w:r w:rsidRPr="003D76EF">
              <w:rPr>
                <w:rFonts w:cs="Arial"/>
                <w:szCs w:val="18"/>
                <w:lang w:bidi="ar-KW"/>
              </w:rPr>
              <w:t>SMO has established the data collection and sharing</w:t>
            </w:r>
            <w:r>
              <w:rPr>
                <w:rFonts w:cs="Arial"/>
                <w:szCs w:val="18"/>
                <w:lang w:bidi="ar-KW"/>
              </w:rPr>
              <w:t xml:space="preserve"> interface with</w:t>
            </w:r>
            <w:r w:rsidRPr="003D76EF">
              <w:rPr>
                <w:rFonts w:cs="Arial"/>
                <w:szCs w:val="18"/>
                <w:lang w:bidi="ar-KW"/>
              </w:rPr>
              <w:t xml:space="preserve"> </w:t>
            </w:r>
            <w:r w:rsidR="00EF187F">
              <w:rPr>
                <w:rFonts w:cs="Arial"/>
                <w:szCs w:val="18"/>
                <w:lang w:bidi="ar-KW"/>
              </w:rPr>
              <w:t>N</w:t>
            </w:r>
            <w:r w:rsidR="00EF187F" w:rsidRPr="003D76EF">
              <w:rPr>
                <w:rFonts w:cs="Arial"/>
                <w:szCs w:val="18"/>
                <w:lang w:bidi="ar-KW"/>
              </w:rPr>
              <w:t>on</w:t>
            </w:r>
            <w:r w:rsidRPr="003D76EF">
              <w:rPr>
                <w:rFonts w:cs="Arial"/>
                <w:szCs w:val="18"/>
                <w:lang w:bidi="ar-KW"/>
              </w:rPr>
              <w:t>-RT RIC.</w:t>
            </w:r>
          </w:p>
          <w:p w14:paraId="53862E55" w14:textId="1E178420" w:rsidR="00EE459F" w:rsidRPr="003D76EF" w:rsidRDefault="00EE459F" w:rsidP="00F12C84">
            <w:pPr>
              <w:spacing w:before="60" w:after="60"/>
              <w:jc w:val="both"/>
              <w:rPr>
                <w:rFonts w:ascii="Arial" w:hAnsi="Arial" w:cs="Arial"/>
                <w:sz w:val="18"/>
                <w:szCs w:val="18"/>
                <w:lang w:bidi="ar-KW"/>
              </w:rPr>
            </w:pPr>
            <w:r w:rsidRPr="003D76EF">
              <w:rPr>
                <w:rFonts w:ascii="Arial" w:hAnsi="Arial" w:cs="Arial"/>
                <w:sz w:val="18"/>
                <w:szCs w:val="18"/>
                <w:lang w:bidi="ar-KW"/>
              </w:rPr>
              <w:t>Non-RT RIC analyzes the historical data from RAN</w:t>
            </w:r>
            <w:r>
              <w:rPr>
                <w:rFonts w:ascii="Arial" w:hAnsi="Arial" w:cs="Arial"/>
                <w:sz w:val="18"/>
                <w:szCs w:val="18"/>
                <w:lang w:bidi="ar-KW"/>
              </w:rPr>
              <w:t>, develops, trains</w:t>
            </w:r>
            <w:r w:rsidRPr="003D76EF">
              <w:rPr>
                <w:rFonts w:ascii="Arial" w:hAnsi="Arial" w:cs="Arial"/>
                <w:sz w:val="18"/>
                <w:szCs w:val="18"/>
                <w:lang w:bidi="ar-KW"/>
              </w:rPr>
              <w:t xml:space="preserve"> </w:t>
            </w:r>
            <w:r>
              <w:rPr>
                <w:rFonts w:ascii="Arial" w:hAnsi="Arial" w:cs="Arial"/>
                <w:sz w:val="18"/>
                <w:szCs w:val="18"/>
                <w:lang w:bidi="ar-KW"/>
              </w:rPr>
              <w:t xml:space="preserve">with help of SMO functions and deploys </w:t>
            </w:r>
            <w:r w:rsidRPr="003D76EF">
              <w:rPr>
                <w:rFonts w:ascii="Arial" w:hAnsi="Arial" w:cs="Arial"/>
                <w:sz w:val="18"/>
                <w:szCs w:val="18"/>
                <w:lang w:bidi="ar-KW"/>
              </w:rPr>
              <w:t xml:space="preserve">the relevant AI/ML models </w:t>
            </w:r>
            <w:r>
              <w:rPr>
                <w:rFonts w:ascii="Arial" w:hAnsi="Arial" w:cs="Arial"/>
                <w:sz w:val="18"/>
                <w:szCs w:val="18"/>
                <w:lang w:bidi="ar-KW"/>
              </w:rPr>
              <w:t xml:space="preserve">or algorithm as xApps </w:t>
            </w:r>
            <w:r w:rsidRPr="003D76EF">
              <w:rPr>
                <w:rFonts w:ascii="Arial" w:hAnsi="Arial" w:cs="Arial"/>
                <w:sz w:val="18"/>
                <w:szCs w:val="18"/>
                <w:lang w:bidi="ar-KW"/>
              </w:rPr>
              <w:t xml:space="preserve">to the </w:t>
            </w:r>
            <w:r w:rsidR="00EF187F">
              <w:rPr>
                <w:rFonts w:ascii="Arial" w:hAnsi="Arial" w:cs="Arial"/>
                <w:sz w:val="18"/>
                <w:szCs w:val="18"/>
                <w:lang w:bidi="ar-KW"/>
              </w:rPr>
              <w:t>N</w:t>
            </w:r>
            <w:r w:rsidR="00EF187F" w:rsidRPr="003D76EF">
              <w:rPr>
                <w:rFonts w:ascii="Arial" w:hAnsi="Arial" w:cs="Arial"/>
                <w:sz w:val="18"/>
                <w:szCs w:val="18"/>
                <w:lang w:bidi="ar-KW"/>
              </w:rPr>
              <w:t>ear</w:t>
            </w:r>
            <w:r w:rsidRPr="003D76EF">
              <w:rPr>
                <w:rFonts w:ascii="Arial" w:hAnsi="Arial" w:cs="Arial"/>
                <w:sz w:val="18"/>
                <w:szCs w:val="18"/>
                <w:lang w:bidi="ar-KW"/>
              </w:rPr>
              <w:t>-RT RIC</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5DAC5AE1" w14:textId="77777777" w:rsidR="00EE459F" w:rsidRPr="00852357" w:rsidRDefault="00EE459F" w:rsidP="00F12C84">
            <w:pPr>
              <w:jc w:val="both"/>
              <w:rPr>
                <w:rFonts w:ascii="Arial" w:hAnsi="Arial" w:cs="Arial"/>
                <w:sz w:val="18"/>
                <w:szCs w:val="18"/>
                <w:lang w:bidi="ar-KW"/>
              </w:rPr>
            </w:pPr>
          </w:p>
        </w:tc>
      </w:tr>
      <w:tr w:rsidR="00EE459F" w:rsidRPr="00852357" w14:paraId="6EC580AA" w14:textId="77777777" w:rsidTr="00005C86">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604CEAD"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 xml:space="preserve">Begins when </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179B185" w14:textId="77777777" w:rsidR="00EE459F" w:rsidRPr="003D76EF" w:rsidRDefault="00EE459F" w:rsidP="00F12C84">
            <w:pPr>
              <w:keepLines/>
              <w:jc w:val="both"/>
              <w:rPr>
                <w:rFonts w:ascii="Arial" w:hAnsi="Arial" w:cs="Arial"/>
                <w:sz w:val="18"/>
                <w:szCs w:val="18"/>
                <w:lang w:bidi="ar-KW"/>
              </w:rPr>
            </w:pPr>
            <w:r w:rsidRPr="00C20B00">
              <w:rPr>
                <w:rFonts w:ascii="Arial" w:hAnsi="Arial" w:cs="Arial"/>
                <w:sz w:val="18"/>
                <w:szCs w:val="18"/>
                <w:lang w:bidi="ar-KW"/>
              </w:rPr>
              <w:t>Operator specified trigger condition or event is detected.</w:t>
            </w:r>
          </w:p>
        </w:tc>
        <w:tc>
          <w:tcPr>
            <w:tcW w:w="1536" w:type="dxa"/>
            <w:tcBorders>
              <w:top w:val="single" w:sz="4" w:space="0" w:color="auto"/>
              <w:left w:val="single" w:sz="4" w:space="0" w:color="auto"/>
              <w:bottom w:val="single" w:sz="4" w:space="0" w:color="auto"/>
              <w:right w:val="single" w:sz="4" w:space="0" w:color="auto"/>
            </w:tcBorders>
            <w:vAlign w:val="center"/>
          </w:tcPr>
          <w:p w14:paraId="049BF9A9" w14:textId="77777777" w:rsidR="00EE459F" w:rsidRPr="00852357" w:rsidRDefault="00EE459F" w:rsidP="00F12C84">
            <w:pPr>
              <w:rPr>
                <w:rFonts w:ascii="Arial" w:hAnsi="Arial" w:cs="Arial"/>
                <w:sz w:val="18"/>
                <w:szCs w:val="18"/>
                <w:lang w:bidi="ar-KW"/>
              </w:rPr>
            </w:pPr>
          </w:p>
        </w:tc>
      </w:tr>
      <w:tr w:rsidR="00EE459F" w:rsidRPr="00852357" w14:paraId="5C87D44D" w14:textId="77777777" w:rsidTr="00005C86">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9E5E369"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Step 1 (M)</w:t>
            </w:r>
          </w:p>
        </w:tc>
        <w:tc>
          <w:tcPr>
            <w:tcW w:w="6480" w:type="dxa"/>
            <w:tcBorders>
              <w:top w:val="single" w:sz="4" w:space="0" w:color="auto"/>
              <w:left w:val="single" w:sz="4" w:space="0" w:color="auto"/>
              <w:bottom w:val="single" w:sz="4" w:space="0" w:color="auto"/>
              <w:right w:val="single" w:sz="4" w:space="0" w:color="auto"/>
            </w:tcBorders>
            <w:hideMark/>
          </w:tcPr>
          <w:p w14:paraId="7351EB1D" w14:textId="5FBE364E" w:rsidR="00EE459F" w:rsidRPr="00852357" w:rsidRDefault="00EE459F" w:rsidP="00F12C84">
            <w:pPr>
              <w:jc w:val="both"/>
              <w:rPr>
                <w:rFonts w:ascii="Arial" w:hAnsi="Arial" w:cs="Arial"/>
                <w:sz w:val="18"/>
                <w:szCs w:val="18"/>
                <w:lang w:bidi="ar-KW"/>
              </w:rPr>
            </w:pPr>
            <w:r>
              <w:rPr>
                <w:rFonts w:ascii="Arial" w:hAnsi="Arial" w:cs="Arial"/>
                <w:sz w:val="18"/>
                <w:szCs w:val="18"/>
                <w:lang w:bidi="ar-KW"/>
              </w:rPr>
              <w:t>Near-RT RIC collects DSS related RAN function capabilities and configuration parameters from RAN over E2 interface</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28B5ABAD" w14:textId="77777777" w:rsidR="00EE459F" w:rsidRPr="00852357" w:rsidRDefault="00EE459F" w:rsidP="00F12C84">
            <w:pPr>
              <w:rPr>
                <w:rFonts w:ascii="Arial" w:hAnsi="Arial" w:cs="Arial"/>
                <w:sz w:val="18"/>
                <w:szCs w:val="18"/>
                <w:lang w:eastAsia="zh-CN" w:bidi="ar-KW"/>
              </w:rPr>
            </w:pPr>
          </w:p>
        </w:tc>
      </w:tr>
      <w:tr w:rsidR="00EE459F" w:rsidRPr="00852357" w14:paraId="64ED75C7"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1E8809C"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Step 2 (M)</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F9ADD6E" w14:textId="024A5CF5" w:rsidR="00EE459F" w:rsidRPr="00852357" w:rsidRDefault="00EE459F" w:rsidP="00F12C84">
            <w:pPr>
              <w:jc w:val="both"/>
              <w:rPr>
                <w:rFonts w:ascii="Arial" w:hAnsi="Arial" w:cs="Arial"/>
                <w:sz w:val="18"/>
                <w:szCs w:val="18"/>
                <w:lang w:bidi="ar-KW"/>
              </w:rPr>
            </w:pPr>
            <w:r w:rsidRPr="00052866">
              <w:rPr>
                <w:rFonts w:ascii="Arial" w:hAnsi="Arial" w:cs="Arial"/>
                <w:sz w:val="18"/>
                <w:szCs w:val="18"/>
                <w:lang w:bidi="ar-KW"/>
              </w:rPr>
              <w:t xml:space="preserve">Non-RT RIC communicates </w:t>
            </w:r>
            <w:r>
              <w:rPr>
                <w:rFonts w:ascii="Arial" w:hAnsi="Arial" w:cs="Arial"/>
                <w:sz w:val="18"/>
                <w:szCs w:val="18"/>
                <w:lang w:bidi="ar-KW"/>
              </w:rPr>
              <w:t xml:space="preserve">DSS </w:t>
            </w:r>
            <w:r w:rsidRPr="00052866">
              <w:rPr>
                <w:rFonts w:ascii="Arial" w:hAnsi="Arial" w:cs="Arial"/>
                <w:sz w:val="18"/>
                <w:szCs w:val="18"/>
                <w:lang w:bidi="ar-KW"/>
              </w:rPr>
              <w:t xml:space="preserve">relevant policies to the </w:t>
            </w:r>
            <w:r w:rsidR="00EF187F">
              <w:rPr>
                <w:rFonts w:ascii="Arial" w:hAnsi="Arial" w:cs="Arial"/>
                <w:sz w:val="18"/>
                <w:szCs w:val="18"/>
                <w:lang w:bidi="ar-KW"/>
              </w:rPr>
              <w:t>N</w:t>
            </w:r>
            <w:r w:rsidR="00EF187F" w:rsidRPr="00052866">
              <w:rPr>
                <w:rFonts w:ascii="Arial" w:hAnsi="Arial" w:cs="Arial"/>
                <w:sz w:val="18"/>
                <w:szCs w:val="18"/>
                <w:lang w:bidi="ar-KW"/>
              </w:rPr>
              <w:t>ear</w:t>
            </w:r>
            <w:r w:rsidRPr="00052866">
              <w:rPr>
                <w:rFonts w:ascii="Arial" w:hAnsi="Arial" w:cs="Arial"/>
                <w:sz w:val="18"/>
                <w:szCs w:val="18"/>
                <w:lang w:bidi="ar-KW"/>
              </w:rPr>
              <w:t>-RT RIC over the A1 interface.</w:t>
            </w:r>
          </w:p>
        </w:tc>
        <w:tc>
          <w:tcPr>
            <w:tcW w:w="1536" w:type="dxa"/>
            <w:tcBorders>
              <w:top w:val="single" w:sz="4" w:space="0" w:color="auto"/>
              <w:left w:val="single" w:sz="4" w:space="0" w:color="auto"/>
              <w:bottom w:val="single" w:sz="4" w:space="0" w:color="auto"/>
              <w:right w:val="single" w:sz="4" w:space="0" w:color="auto"/>
            </w:tcBorders>
            <w:vAlign w:val="center"/>
          </w:tcPr>
          <w:p w14:paraId="632D88FE" w14:textId="77777777" w:rsidR="00EE459F" w:rsidRPr="00852357" w:rsidRDefault="00EE459F" w:rsidP="00F12C84">
            <w:pPr>
              <w:rPr>
                <w:rFonts w:ascii="Arial" w:hAnsi="Arial" w:cs="Arial"/>
                <w:sz w:val="18"/>
                <w:szCs w:val="18"/>
                <w:lang w:eastAsia="zh-CN" w:bidi="ar-KW"/>
              </w:rPr>
            </w:pPr>
          </w:p>
        </w:tc>
      </w:tr>
      <w:tr w:rsidR="00EE459F" w:rsidRPr="00852357" w14:paraId="5F4E7704"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4CC36A7"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 xml:space="preserve">Step </w:t>
            </w:r>
            <w:r>
              <w:rPr>
                <w:rFonts w:ascii="Arial" w:hAnsi="Arial" w:cs="Arial"/>
                <w:sz w:val="18"/>
                <w:szCs w:val="18"/>
                <w:lang w:bidi="ar-KW"/>
              </w:rPr>
              <w:t>3 (M)</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959529A" w14:textId="77777777" w:rsidR="00EE459F" w:rsidRPr="00852357" w:rsidRDefault="00EE459F" w:rsidP="00F12C84">
            <w:pPr>
              <w:jc w:val="both"/>
              <w:rPr>
                <w:rFonts w:ascii="Arial" w:hAnsi="Arial" w:cs="Arial"/>
                <w:sz w:val="18"/>
                <w:szCs w:val="18"/>
                <w:lang w:bidi="ar-KW"/>
              </w:rPr>
            </w:pPr>
            <w:r w:rsidRPr="00052866">
              <w:rPr>
                <w:rFonts w:ascii="Arial" w:hAnsi="Arial" w:cs="Arial"/>
                <w:sz w:val="18"/>
                <w:szCs w:val="18"/>
                <w:lang w:bidi="ar-KW"/>
              </w:rPr>
              <w:t>N</w:t>
            </w:r>
            <w:r>
              <w:rPr>
                <w:rFonts w:ascii="Arial" w:hAnsi="Arial" w:cs="Arial"/>
                <w:sz w:val="18"/>
                <w:szCs w:val="18"/>
                <w:lang w:bidi="ar-KW"/>
              </w:rPr>
              <w:t>ear</w:t>
            </w:r>
            <w:r w:rsidRPr="00052866">
              <w:rPr>
                <w:rFonts w:ascii="Arial" w:hAnsi="Arial" w:cs="Arial"/>
                <w:sz w:val="18"/>
                <w:szCs w:val="18"/>
                <w:lang w:bidi="ar-KW"/>
              </w:rPr>
              <w:t xml:space="preserve">-RT RIC communicates </w:t>
            </w:r>
            <w:r>
              <w:rPr>
                <w:rFonts w:ascii="Arial" w:hAnsi="Arial" w:cs="Arial"/>
                <w:sz w:val="18"/>
                <w:szCs w:val="18"/>
                <w:lang w:bidi="ar-KW"/>
              </w:rPr>
              <w:t xml:space="preserve">RAT specific </w:t>
            </w:r>
            <w:r w:rsidRPr="00052866">
              <w:rPr>
                <w:rFonts w:ascii="Arial" w:hAnsi="Arial" w:cs="Arial"/>
                <w:sz w:val="18"/>
                <w:szCs w:val="18"/>
                <w:lang w:bidi="ar-KW"/>
              </w:rPr>
              <w:t xml:space="preserve">DSS relevant </w:t>
            </w:r>
            <w:r>
              <w:rPr>
                <w:rFonts w:ascii="Arial" w:hAnsi="Arial" w:cs="Arial"/>
                <w:sz w:val="18"/>
                <w:szCs w:val="18"/>
                <w:lang w:bidi="ar-KW"/>
              </w:rPr>
              <w:t>configuration, control policies</w:t>
            </w:r>
            <w:r w:rsidRPr="00052866">
              <w:rPr>
                <w:rFonts w:ascii="Arial" w:hAnsi="Arial" w:cs="Arial"/>
                <w:sz w:val="18"/>
                <w:szCs w:val="18"/>
                <w:lang w:bidi="ar-KW"/>
              </w:rPr>
              <w:t xml:space="preserve"> to </w:t>
            </w:r>
            <w:r>
              <w:rPr>
                <w:rFonts w:ascii="Arial" w:hAnsi="Arial" w:cs="Arial"/>
                <w:sz w:val="18"/>
                <w:szCs w:val="18"/>
                <w:lang w:bidi="ar-KW"/>
              </w:rPr>
              <w:t>RAN</w:t>
            </w:r>
            <w:r w:rsidRPr="00052866">
              <w:rPr>
                <w:rFonts w:ascii="Arial" w:hAnsi="Arial" w:cs="Arial"/>
                <w:sz w:val="18"/>
                <w:szCs w:val="18"/>
                <w:lang w:bidi="ar-KW"/>
              </w:rPr>
              <w:t xml:space="preserve"> over the </w:t>
            </w:r>
            <w:r>
              <w:rPr>
                <w:rFonts w:ascii="Arial" w:hAnsi="Arial" w:cs="Arial"/>
                <w:sz w:val="18"/>
                <w:szCs w:val="18"/>
                <w:lang w:bidi="ar-KW"/>
              </w:rPr>
              <w:t>E2</w:t>
            </w:r>
            <w:r w:rsidRPr="00052866">
              <w:rPr>
                <w:rFonts w:ascii="Arial" w:hAnsi="Arial" w:cs="Arial"/>
                <w:sz w:val="18"/>
                <w:szCs w:val="18"/>
                <w:lang w:bidi="ar-KW"/>
              </w:rPr>
              <w:t xml:space="preserve"> interface.</w:t>
            </w:r>
          </w:p>
        </w:tc>
        <w:tc>
          <w:tcPr>
            <w:tcW w:w="1536" w:type="dxa"/>
            <w:tcBorders>
              <w:top w:val="single" w:sz="4" w:space="0" w:color="auto"/>
              <w:left w:val="single" w:sz="4" w:space="0" w:color="auto"/>
              <w:bottom w:val="single" w:sz="4" w:space="0" w:color="auto"/>
              <w:right w:val="single" w:sz="4" w:space="0" w:color="auto"/>
            </w:tcBorders>
            <w:vAlign w:val="center"/>
          </w:tcPr>
          <w:p w14:paraId="62C29EAE" w14:textId="77777777" w:rsidR="00EE459F" w:rsidRPr="00852357" w:rsidRDefault="00EE459F" w:rsidP="00F12C84">
            <w:pPr>
              <w:rPr>
                <w:rFonts w:ascii="Arial" w:hAnsi="Arial" w:cs="Arial"/>
                <w:sz w:val="18"/>
                <w:szCs w:val="18"/>
                <w:lang w:eastAsia="zh-CN" w:bidi="ar-KW"/>
              </w:rPr>
            </w:pPr>
          </w:p>
        </w:tc>
      </w:tr>
      <w:tr w:rsidR="00EE459F" w:rsidRPr="00852357" w14:paraId="0064286F"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038AD51" w14:textId="77777777" w:rsidR="00EE459F" w:rsidRPr="00852357" w:rsidRDefault="00EE459F" w:rsidP="00F12C84">
            <w:pPr>
              <w:rPr>
                <w:rFonts w:ascii="Arial" w:hAnsi="Arial" w:cs="Arial"/>
                <w:sz w:val="18"/>
                <w:szCs w:val="18"/>
                <w:lang w:bidi="ar-KW"/>
              </w:rPr>
            </w:pPr>
            <w:r>
              <w:rPr>
                <w:rFonts w:ascii="Arial" w:hAnsi="Arial" w:cs="Arial"/>
                <w:sz w:val="18"/>
                <w:szCs w:val="18"/>
                <w:lang w:bidi="ar-KW"/>
              </w:rPr>
              <w:t>Step 4 (M)</w:t>
            </w:r>
          </w:p>
        </w:tc>
        <w:tc>
          <w:tcPr>
            <w:tcW w:w="6480" w:type="dxa"/>
            <w:tcBorders>
              <w:top w:val="single" w:sz="4" w:space="0" w:color="auto"/>
              <w:left w:val="single" w:sz="4" w:space="0" w:color="auto"/>
              <w:bottom w:val="single" w:sz="4" w:space="0" w:color="auto"/>
              <w:right w:val="single" w:sz="4" w:space="0" w:color="auto"/>
            </w:tcBorders>
            <w:vAlign w:val="center"/>
          </w:tcPr>
          <w:p w14:paraId="795DE699" w14:textId="283C9CF0" w:rsidR="00EE459F" w:rsidRPr="00052866" w:rsidRDefault="00EE459F" w:rsidP="00F12C84">
            <w:pPr>
              <w:jc w:val="both"/>
              <w:rPr>
                <w:rFonts w:ascii="Arial" w:hAnsi="Arial" w:cs="Arial"/>
                <w:sz w:val="18"/>
                <w:szCs w:val="18"/>
                <w:lang w:bidi="ar-KW"/>
              </w:rPr>
            </w:pPr>
            <w:r w:rsidRPr="00794319">
              <w:rPr>
                <w:rFonts w:ascii="Arial" w:hAnsi="Arial" w:cs="Arial"/>
                <w:sz w:val="18"/>
                <w:szCs w:val="18"/>
                <w:lang w:bidi="ar-KW"/>
              </w:rPr>
              <w:t xml:space="preserve">RAN deploys the </w:t>
            </w:r>
            <w:r>
              <w:rPr>
                <w:rFonts w:ascii="Arial" w:hAnsi="Arial" w:cs="Arial"/>
                <w:sz w:val="18"/>
                <w:szCs w:val="18"/>
                <w:lang w:bidi="ar-KW"/>
              </w:rPr>
              <w:t>configuration and control policies</w:t>
            </w:r>
            <w:r w:rsidRPr="00794319">
              <w:rPr>
                <w:rFonts w:ascii="Arial" w:hAnsi="Arial" w:cs="Arial"/>
                <w:sz w:val="18"/>
                <w:szCs w:val="18"/>
                <w:lang w:bidi="ar-KW"/>
              </w:rPr>
              <w:t xml:space="preserve"> received from the </w:t>
            </w:r>
            <w:r w:rsidR="00EF187F">
              <w:rPr>
                <w:rFonts w:ascii="Arial" w:hAnsi="Arial" w:cs="Arial"/>
                <w:sz w:val="18"/>
                <w:szCs w:val="18"/>
                <w:lang w:bidi="ar-KW"/>
              </w:rPr>
              <w:t>N</w:t>
            </w:r>
            <w:r w:rsidR="00EF187F" w:rsidRPr="00794319">
              <w:rPr>
                <w:rFonts w:ascii="Arial" w:hAnsi="Arial" w:cs="Arial"/>
                <w:sz w:val="18"/>
                <w:szCs w:val="18"/>
                <w:lang w:bidi="ar-KW"/>
              </w:rPr>
              <w:t>ear</w:t>
            </w:r>
            <w:r w:rsidRPr="00794319">
              <w:rPr>
                <w:rFonts w:ascii="Arial" w:hAnsi="Arial" w:cs="Arial"/>
                <w:sz w:val="18"/>
                <w:szCs w:val="18"/>
                <w:lang w:bidi="ar-KW"/>
              </w:rPr>
              <w:t>-RT RIC over the E2 interface.</w:t>
            </w:r>
          </w:p>
        </w:tc>
        <w:tc>
          <w:tcPr>
            <w:tcW w:w="1536" w:type="dxa"/>
            <w:tcBorders>
              <w:top w:val="single" w:sz="4" w:space="0" w:color="auto"/>
              <w:left w:val="single" w:sz="4" w:space="0" w:color="auto"/>
              <w:bottom w:val="single" w:sz="4" w:space="0" w:color="auto"/>
              <w:right w:val="single" w:sz="4" w:space="0" w:color="auto"/>
            </w:tcBorders>
            <w:vAlign w:val="center"/>
          </w:tcPr>
          <w:p w14:paraId="2264642F" w14:textId="77777777" w:rsidR="00EE459F" w:rsidRPr="00852357" w:rsidRDefault="00EE459F" w:rsidP="00F12C84">
            <w:pPr>
              <w:rPr>
                <w:rFonts w:ascii="Arial" w:hAnsi="Arial" w:cs="Arial"/>
                <w:sz w:val="18"/>
                <w:szCs w:val="18"/>
                <w:lang w:eastAsia="zh-CN" w:bidi="ar-KW"/>
              </w:rPr>
            </w:pPr>
          </w:p>
        </w:tc>
      </w:tr>
      <w:tr w:rsidR="00EE459F" w:rsidRPr="00852357" w14:paraId="173BBDBB"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1D6FD722" w14:textId="77777777" w:rsidR="00EE459F" w:rsidRPr="00852357" w:rsidRDefault="00EE459F" w:rsidP="00F12C84">
            <w:pPr>
              <w:rPr>
                <w:rFonts w:ascii="Arial" w:hAnsi="Arial" w:cs="Arial"/>
                <w:sz w:val="18"/>
                <w:szCs w:val="18"/>
                <w:lang w:bidi="ar-KW"/>
              </w:rPr>
            </w:pPr>
            <w:r>
              <w:rPr>
                <w:rFonts w:ascii="Arial" w:hAnsi="Arial" w:cs="Arial"/>
                <w:sz w:val="18"/>
                <w:szCs w:val="18"/>
                <w:lang w:bidi="ar-KW"/>
              </w:rPr>
              <w:t>Step 5 (M)</w:t>
            </w:r>
          </w:p>
        </w:tc>
        <w:tc>
          <w:tcPr>
            <w:tcW w:w="6480" w:type="dxa"/>
            <w:tcBorders>
              <w:top w:val="single" w:sz="4" w:space="0" w:color="auto"/>
              <w:left w:val="single" w:sz="4" w:space="0" w:color="auto"/>
              <w:bottom w:val="single" w:sz="4" w:space="0" w:color="auto"/>
              <w:right w:val="single" w:sz="4" w:space="0" w:color="auto"/>
            </w:tcBorders>
            <w:vAlign w:val="center"/>
          </w:tcPr>
          <w:p w14:paraId="669CFEA7" w14:textId="385D6640" w:rsidR="00EE459F" w:rsidRPr="00852357" w:rsidRDefault="00EE459F" w:rsidP="00F12C84">
            <w:pPr>
              <w:jc w:val="both"/>
              <w:rPr>
                <w:rFonts w:ascii="Arial" w:hAnsi="Arial" w:cs="Arial"/>
                <w:sz w:val="18"/>
                <w:szCs w:val="18"/>
                <w:lang w:bidi="ar-KW"/>
              </w:rPr>
            </w:pPr>
            <w:r>
              <w:rPr>
                <w:rFonts w:ascii="Arial" w:hAnsi="Arial" w:cs="Arial"/>
                <w:sz w:val="18"/>
                <w:szCs w:val="18"/>
                <w:lang w:bidi="ar-KW"/>
              </w:rPr>
              <w:t xml:space="preserve">Near-RT RIC collects relevant observability data from RAN, executes xApp and outputs the optimal resource allocation and cell level resource scheduling decisions to RAN over E2 and policy feedback to </w:t>
            </w:r>
            <w:r w:rsidR="00EF187F">
              <w:rPr>
                <w:rFonts w:ascii="Arial" w:hAnsi="Arial" w:cs="Arial"/>
                <w:sz w:val="18"/>
                <w:szCs w:val="18"/>
                <w:lang w:bidi="ar-KW"/>
              </w:rPr>
              <w:t>Non</w:t>
            </w:r>
            <w:r>
              <w:rPr>
                <w:rFonts w:ascii="Arial" w:hAnsi="Arial" w:cs="Arial"/>
                <w:sz w:val="18"/>
                <w:szCs w:val="18"/>
                <w:lang w:bidi="ar-KW"/>
              </w:rPr>
              <w:t>-RT RIC over A1</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2FE249F3" w14:textId="77777777" w:rsidR="00EE459F" w:rsidRPr="00852357" w:rsidRDefault="00EE459F" w:rsidP="00F12C84">
            <w:pPr>
              <w:rPr>
                <w:rFonts w:ascii="Arial" w:hAnsi="Arial" w:cs="Arial"/>
                <w:sz w:val="18"/>
                <w:szCs w:val="18"/>
                <w:lang w:eastAsia="zh-CN" w:bidi="ar-KW"/>
              </w:rPr>
            </w:pPr>
          </w:p>
        </w:tc>
      </w:tr>
      <w:tr w:rsidR="00EE459F" w:rsidRPr="00852357" w14:paraId="394EB21A"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9EA693A" w14:textId="77777777" w:rsidR="00EE459F" w:rsidRDefault="00EE459F" w:rsidP="00F12C84">
            <w:pPr>
              <w:rPr>
                <w:rFonts w:ascii="Arial" w:hAnsi="Arial" w:cs="Arial"/>
                <w:sz w:val="18"/>
                <w:szCs w:val="18"/>
                <w:lang w:bidi="ar-KW"/>
              </w:rPr>
            </w:pPr>
            <w:r>
              <w:rPr>
                <w:rFonts w:ascii="Arial" w:hAnsi="Arial" w:cs="Arial"/>
                <w:sz w:val="18"/>
                <w:szCs w:val="18"/>
                <w:lang w:bidi="ar-KW"/>
              </w:rPr>
              <w:t>Step 6 (M)</w:t>
            </w:r>
          </w:p>
        </w:tc>
        <w:tc>
          <w:tcPr>
            <w:tcW w:w="6480" w:type="dxa"/>
            <w:tcBorders>
              <w:top w:val="single" w:sz="4" w:space="0" w:color="auto"/>
              <w:left w:val="single" w:sz="4" w:space="0" w:color="auto"/>
              <w:bottom w:val="single" w:sz="4" w:space="0" w:color="auto"/>
              <w:right w:val="single" w:sz="4" w:space="0" w:color="auto"/>
            </w:tcBorders>
            <w:vAlign w:val="center"/>
          </w:tcPr>
          <w:p w14:paraId="60D3BC0C" w14:textId="1425239D" w:rsidR="00EE459F" w:rsidRDefault="00EE459F" w:rsidP="00F12C84">
            <w:pPr>
              <w:jc w:val="both"/>
              <w:rPr>
                <w:rFonts w:ascii="Arial" w:hAnsi="Arial" w:cs="Arial"/>
                <w:sz w:val="18"/>
                <w:szCs w:val="18"/>
                <w:lang w:bidi="ar-KW"/>
              </w:rPr>
            </w:pPr>
            <w:r w:rsidRPr="00794319">
              <w:rPr>
                <w:rFonts w:ascii="Arial" w:hAnsi="Arial" w:cs="Arial"/>
                <w:sz w:val="18"/>
                <w:szCs w:val="18"/>
                <w:lang w:bidi="ar-KW"/>
              </w:rPr>
              <w:t xml:space="preserve">RAN deploys the </w:t>
            </w:r>
            <w:r>
              <w:rPr>
                <w:rFonts w:ascii="Arial" w:hAnsi="Arial" w:cs="Arial"/>
                <w:sz w:val="18"/>
                <w:szCs w:val="18"/>
                <w:lang w:bidi="ar-KW"/>
              </w:rPr>
              <w:t xml:space="preserve">updated control </w:t>
            </w:r>
            <w:r w:rsidRPr="00794319">
              <w:rPr>
                <w:rFonts w:ascii="Arial" w:hAnsi="Arial" w:cs="Arial"/>
                <w:sz w:val="18"/>
                <w:szCs w:val="18"/>
                <w:lang w:bidi="ar-KW"/>
              </w:rPr>
              <w:t>polic</w:t>
            </w:r>
            <w:r>
              <w:rPr>
                <w:rFonts w:ascii="Arial" w:hAnsi="Arial" w:cs="Arial"/>
                <w:sz w:val="18"/>
                <w:szCs w:val="18"/>
                <w:lang w:bidi="ar-KW"/>
              </w:rPr>
              <w:t>ies</w:t>
            </w:r>
            <w:r w:rsidRPr="00794319">
              <w:rPr>
                <w:rFonts w:ascii="Arial" w:hAnsi="Arial" w:cs="Arial"/>
                <w:sz w:val="18"/>
                <w:szCs w:val="18"/>
                <w:lang w:bidi="ar-KW"/>
              </w:rPr>
              <w:t xml:space="preserve"> received from the </w:t>
            </w:r>
            <w:r w:rsidR="00EF187F">
              <w:rPr>
                <w:rFonts w:ascii="Arial" w:hAnsi="Arial" w:cs="Arial"/>
                <w:sz w:val="18"/>
                <w:szCs w:val="18"/>
                <w:lang w:bidi="ar-KW"/>
              </w:rPr>
              <w:t>N</w:t>
            </w:r>
            <w:r w:rsidR="00EF187F" w:rsidRPr="00794319">
              <w:rPr>
                <w:rFonts w:ascii="Arial" w:hAnsi="Arial" w:cs="Arial"/>
                <w:sz w:val="18"/>
                <w:szCs w:val="18"/>
                <w:lang w:bidi="ar-KW"/>
              </w:rPr>
              <w:t>ear</w:t>
            </w:r>
            <w:r w:rsidRPr="00794319">
              <w:rPr>
                <w:rFonts w:ascii="Arial" w:hAnsi="Arial" w:cs="Arial"/>
                <w:sz w:val="18"/>
                <w:szCs w:val="18"/>
                <w:lang w:bidi="ar-KW"/>
              </w:rPr>
              <w:t>-RT RIC over the E2 interface</w:t>
            </w:r>
            <w:r>
              <w:rPr>
                <w:rFonts w:ascii="Arial" w:hAnsi="Arial" w:cs="Arial"/>
                <w:sz w:val="18"/>
                <w:szCs w:val="18"/>
                <w:lang w:bidi="ar-KW"/>
              </w:rPr>
              <w:t xml:space="preserve"> and continues reporting data to SMO over O1 and E2 as configured</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35E1FA5E" w14:textId="77777777" w:rsidR="00EE459F" w:rsidRPr="00852357" w:rsidRDefault="00EE459F" w:rsidP="00F12C84">
            <w:pPr>
              <w:rPr>
                <w:rFonts w:ascii="Arial" w:hAnsi="Arial" w:cs="Arial"/>
                <w:sz w:val="18"/>
                <w:szCs w:val="18"/>
                <w:lang w:eastAsia="zh-CN" w:bidi="ar-KW"/>
              </w:rPr>
            </w:pPr>
          </w:p>
        </w:tc>
      </w:tr>
      <w:tr w:rsidR="00EE459F" w:rsidRPr="00794319" w14:paraId="129B1F06"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1B137400" w14:textId="77777777" w:rsidR="00EE459F" w:rsidRDefault="00EE459F" w:rsidP="00F12C84">
            <w:pPr>
              <w:rPr>
                <w:rFonts w:ascii="Arial" w:hAnsi="Arial" w:cs="Arial"/>
                <w:sz w:val="18"/>
                <w:szCs w:val="18"/>
                <w:lang w:bidi="ar-KW"/>
              </w:rPr>
            </w:pPr>
            <w:r>
              <w:rPr>
                <w:rFonts w:ascii="Arial" w:hAnsi="Arial" w:cs="Arial"/>
                <w:sz w:val="18"/>
                <w:szCs w:val="18"/>
                <w:lang w:bidi="ar-KW"/>
              </w:rPr>
              <w:t>Step 7 (M)</w:t>
            </w:r>
          </w:p>
        </w:tc>
        <w:tc>
          <w:tcPr>
            <w:tcW w:w="6480" w:type="dxa"/>
            <w:tcBorders>
              <w:top w:val="single" w:sz="4" w:space="0" w:color="auto"/>
              <w:left w:val="single" w:sz="4" w:space="0" w:color="auto"/>
              <w:bottom w:val="single" w:sz="4" w:space="0" w:color="auto"/>
              <w:right w:val="single" w:sz="4" w:space="0" w:color="auto"/>
            </w:tcBorders>
            <w:vAlign w:val="center"/>
          </w:tcPr>
          <w:p w14:paraId="5455F4B2" w14:textId="6FD3E72B" w:rsidR="00EE459F" w:rsidRPr="00794319" w:rsidRDefault="00EE459F" w:rsidP="00F12C84">
            <w:pPr>
              <w:jc w:val="both"/>
              <w:rPr>
                <w:rFonts w:ascii="Arial" w:hAnsi="Arial" w:cs="Arial"/>
                <w:sz w:val="18"/>
                <w:szCs w:val="18"/>
                <w:lang w:bidi="ar-KW"/>
              </w:rPr>
            </w:pPr>
            <w:r w:rsidRPr="00794319">
              <w:rPr>
                <w:rFonts w:ascii="Arial" w:hAnsi="Arial" w:cs="Arial"/>
                <w:sz w:val="18"/>
                <w:szCs w:val="18"/>
                <w:lang w:bidi="ar-KW"/>
              </w:rPr>
              <w:t>Non-RT RIC adjust</w:t>
            </w:r>
            <w:r>
              <w:rPr>
                <w:rFonts w:ascii="Arial" w:hAnsi="Arial" w:cs="Arial"/>
                <w:sz w:val="18"/>
                <w:szCs w:val="18"/>
                <w:lang w:bidi="ar-KW"/>
              </w:rPr>
              <w:t>s</w:t>
            </w:r>
            <w:r w:rsidRPr="00794319">
              <w:rPr>
                <w:rFonts w:ascii="Arial" w:hAnsi="Arial" w:cs="Arial"/>
                <w:sz w:val="18"/>
                <w:szCs w:val="18"/>
                <w:lang w:bidi="ar-KW"/>
              </w:rPr>
              <w:t xml:space="preserve"> th</w:t>
            </w:r>
            <w:r>
              <w:rPr>
                <w:rFonts w:ascii="Arial" w:hAnsi="Arial" w:cs="Arial"/>
                <w:sz w:val="18"/>
                <w:szCs w:val="18"/>
                <w:lang w:bidi="ar-KW"/>
              </w:rPr>
              <w:t xml:space="preserve">e policy based on PM data from SMO and feedback from </w:t>
            </w:r>
            <w:r w:rsidR="00EF187F">
              <w:rPr>
                <w:rFonts w:ascii="Arial" w:hAnsi="Arial" w:cs="Arial"/>
                <w:sz w:val="18"/>
                <w:szCs w:val="18"/>
                <w:lang w:bidi="ar-KW"/>
              </w:rPr>
              <w:t>Near</w:t>
            </w:r>
            <w:r>
              <w:rPr>
                <w:rFonts w:ascii="Arial" w:hAnsi="Arial" w:cs="Arial"/>
                <w:sz w:val="18"/>
                <w:szCs w:val="18"/>
                <w:lang w:bidi="ar-KW"/>
              </w:rPr>
              <w:t>-RT RIC</w:t>
            </w:r>
            <w:r w:rsidR="00EF187F">
              <w:rPr>
                <w:rFonts w:ascii="Arial" w:hAnsi="Arial" w:cs="Arial"/>
                <w:sz w:val="18"/>
                <w:szCs w:val="18"/>
                <w:lang w:bidi="ar-KW"/>
              </w:rPr>
              <w:t>.</w:t>
            </w:r>
            <w:r>
              <w:rPr>
                <w:rFonts w:ascii="Arial" w:hAnsi="Arial" w:cs="Arial"/>
                <w:sz w:val="18"/>
                <w:szCs w:val="18"/>
                <w:lang w:bidi="ar-KW"/>
              </w:rPr>
              <w:t xml:space="preserve"> </w:t>
            </w:r>
          </w:p>
        </w:tc>
        <w:tc>
          <w:tcPr>
            <w:tcW w:w="1536" w:type="dxa"/>
            <w:tcBorders>
              <w:top w:val="single" w:sz="4" w:space="0" w:color="auto"/>
              <w:left w:val="single" w:sz="4" w:space="0" w:color="auto"/>
              <w:bottom w:val="single" w:sz="4" w:space="0" w:color="auto"/>
              <w:right w:val="single" w:sz="4" w:space="0" w:color="auto"/>
            </w:tcBorders>
            <w:vAlign w:val="center"/>
          </w:tcPr>
          <w:p w14:paraId="0099428F" w14:textId="77777777" w:rsidR="00EE459F" w:rsidRPr="00794319" w:rsidRDefault="00EE459F" w:rsidP="00F12C84">
            <w:pPr>
              <w:rPr>
                <w:rFonts w:ascii="Arial" w:hAnsi="Arial" w:cs="Arial"/>
                <w:sz w:val="18"/>
                <w:szCs w:val="18"/>
                <w:lang w:eastAsia="zh-CN" w:bidi="ar-KW"/>
              </w:rPr>
            </w:pPr>
          </w:p>
        </w:tc>
      </w:tr>
      <w:tr w:rsidR="00EE459F" w:rsidRPr="00794319" w14:paraId="7280DD8C"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401F010" w14:textId="77777777" w:rsidR="00EE459F" w:rsidRDefault="00EE459F" w:rsidP="00F12C84">
            <w:pPr>
              <w:rPr>
                <w:rFonts w:ascii="Arial" w:hAnsi="Arial" w:cs="Arial"/>
                <w:sz w:val="18"/>
                <w:szCs w:val="18"/>
                <w:lang w:bidi="ar-KW"/>
              </w:rPr>
            </w:pPr>
            <w:r>
              <w:rPr>
                <w:rFonts w:ascii="Arial" w:hAnsi="Arial" w:cs="Arial"/>
                <w:sz w:val="18"/>
                <w:szCs w:val="18"/>
                <w:lang w:bidi="ar-KW"/>
              </w:rPr>
              <w:t>Step 8 (M)</w:t>
            </w:r>
          </w:p>
        </w:tc>
        <w:tc>
          <w:tcPr>
            <w:tcW w:w="6480" w:type="dxa"/>
            <w:tcBorders>
              <w:top w:val="single" w:sz="4" w:space="0" w:color="auto"/>
              <w:left w:val="single" w:sz="4" w:space="0" w:color="auto"/>
              <w:bottom w:val="single" w:sz="4" w:space="0" w:color="auto"/>
              <w:right w:val="single" w:sz="4" w:space="0" w:color="auto"/>
            </w:tcBorders>
            <w:vAlign w:val="center"/>
          </w:tcPr>
          <w:p w14:paraId="396374B6" w14:textId="2F58521C" w:rsidR="00EE459F" w:rsidRPr="00794319" w:rsidRDefault="00EE459F" w:rsidP="00F12C84">
            <w:pPr>
              <w:jc w:val="both"/>
              <w:rPr>
                <w:rFonts w:ascii="Arial" w:hAnsi="Arial" w:cs="Arial"/>
                <w:sz w:val="18"/>
                <w:szCs w:val="18"/>
                <w:lang w:bidi="ar-KW"/>
              </w:rPr>
            </w:pPr>
            <w:r>
              <w:rPr>
                <w:rFonts w:ascii="Arial" w:hAnsi="Arial" w:cs="Arial"/>
                <w:sz w:val="18"/>
                <w:szCs w:val="18"/>
                <w:lang w:bidi="ar-KW"/>
              </w:rPr>
              <w:t xml:space="preserve">Non-RT RIC updates the resource sharing policy to </w:t>
            </w:r>
            <w:r w:rsidR="00EF187F">
              <w:rPr>
                <w:rFonts w:ascii="Arial" w:hAnsi="Arial" w:cs="Arial"/>
                <w:sz w:val="18"/>
                <w:szCs w:val="18"/>
                <w:lang w:bidi="ar-KW"/>
              </w:rPr>
              <w:t>Near</w:t>
            </w:r>
            <w:r>
              <w:rPr>
                <w:rFonts w:ascii="Arial" w:hAnsi="Arial" w:cs="Arial"/>
                <w:sz w:val="18"/>
                <w:szCs w:val="18"/>
                <w:lang w:bidi="ar-KW"/>
              </w:rPr>
              <w:t>-RT RIC over A1</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378132A6" w14:textId="77777777" w:rsidR="00EE459F" w:rsidRPr="00794319" w:rsidRDefault="00EE459F" w:rsidP="00F12C84">
            <w:pPr>
              <w:rPr>
                <w:rFonts w:ascii="Arial" w:hAnsi="Arial" w:cs="Arial"/>
                <w:sz w:val="18"/>
                <w:szCs w:val="18"/>
                <w:lang w:eastAsia="zh-CN" w:bidi="ar-KW"/>
              </w:rPr>
            </w:pPr>
          </w:p>
        </w:tc>
      </w:tr>
      <w:tr w:rsidR="00EE459F" w:rsidRPr="00EB350C" w14:paraId="31ACD4CA"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54C03C7E" w14:textId="77777777" w:rsidR="00EE459F" w:rsidRDefault="00EE459F" w:rsidP="00F12C84">
            <w:pPr>
              <w:rPr>
                <w:rFonts w:ascii="Arial" w:hAnsi="Arial" w:cs="Arial"/>
                <w:sz w:val="18"/>
                <w:szCs w:val="18"/>
                <w:lang w:bidi="ar-KW"/>
              </w:rPr>
            </w:pPr>
            <w:r>
              <w:rPr>
                <w:rFonts w:ascii="Arial" w:hAnsi="Arial" w:cs="Arial"/>
                <w:sz w:val="18"/>
                <w:szCs w:val="18"/>
                <w:lang w:bidi="ar-KW"/>
              </w:rPr>
              <w:t>Step 9 (O)</w:t>
            </w:r>
          </w:p>
          <w:p w14:paraId="6DDD98B2" w14:textId="77777777" w:rsidR="00EE459F" w:rsidRDefault="00EE459F" w:rsidP="00F12C84">
            <w:pPr>
              <w:rPr>
                <w:rFonts w:ascii="Arial" w:hAnsi="Arial" w:cs="Arial"/>
                <w:sz w:val="18"/>
                <w:szCs w:val="18"/>
                <w:lang w:bidi="ar-KW"/>
              </w:rPr>
            </w:pPr>
          </w:p>
          <w:p w14:paraId="6937C638" w14:textId="77777777" w:rsidR="00EE459F" w:rsidRDefault="00EE459F" w:rsidP="00F12C84">
            <w:pPr>
              <w:rPr>
                <w:rFonts w:ascii="Arial" w:hAnsi="Arial" w:cs="Arial"/>
                <w:sz w:val="18"/>
                <w:szCs w:val="18"/>
                <w:lang w:bidi="ar-KW"/>
              </w:rPr>
            </w:pPr>
          </w:p>
        </w:tc>
        <w:tc>
          <w:tcPr>
            <w:tcW w:w="6480" w:type="dxa"/>
            <w:tcBorders>
              <w:top w:val="single" w:sz="4" w:space="0" w:color="auto"/>
              <w:left w:val="single" w:sz="4" w:space="0" w:color="auto"/>
              <w:bottom w:val="single" w:sz="4" w:space="0" w:color="auto"/>
              <w:right w:val="single" w:sz="4" w:space="0" w:color="auto"/>
            </w:tcBorders>
            <w:vAlign w:val="center"/>
          </w:tcPr>
          <w:p w14:paraId="1BBC3F5E" w14:textId="6A52CED1" w:rsidR="00EE459F" w:rsidRPr="00EB350C" w:rsidRDefault="00EE459F" w:rsidP="00F12C84">
            <w:pPr>
              <w:jc w:val="both"/>
              <w:rPr>
                <w:rFonts w:ascii="Arial" w:hAnsi="Arial" w:cs="Arial"/>
                <w:sz w:val="18"/>
                <w:szCs w:val="18"/>
                <w:lang w:bidi="ar-KW"/>
              </w:rPr>
            </w:pPr>
            <w:r w:rsidRPr="00EB350C">
              <w:rPr>
                <w:rFonts w:ascii="Arial" w:hAnsi="Arial" w:cs="Arial"/>
                <w:sz w:val="18"/>
                <w:szCs w:val="18"/>
                <w:lang w:bidi="ar-KW"/>
              </w:rPr>
              <w:t>Non-RT RIC re-trains/updates the A</w:t>
            </w:r>
            <w:r>
              <w:rPr>
                <w:rFonts w:ascii="Arial" w:hAnsi="Arial" w:cs="Arial"/>
                <w:sz w:val="18"/>
                <w:szCs w:val="18"/>
                <w:lang w:bidi="ar-KW"/>
              </w:rPr>
              <w:t xml:space="preserve">I/ML model with new data and performance, and deploys the new model or new model configurations to </w:t>
            </w:r>
            <w:r w:rsidR="00EF187F">
              <w:rPr>
                <w:rFonts w:ascii="Arial" w:hAnsi="Arial" w:cs="Arial"/>
                <w:sz w:val="18"/>
                <w:szCs w:val="18"/>
                <w:lang w:bidi="ar-KW"/>
              </w:rPr>
              <w:t>Near</w:t>
            </w:r>
            <w:r>
              <w:rPr>
                <w:rFonts w:ascii="Arial" w:hAnsi="Arial" w:cs="Arial"/>
                <w:sz w:val="18"/>
                <w:szCs w:val="18"/>
                <w:lang w:bidi="ar-KW"/>
              </w:rPr>
              <w:t>-RT RIC</w:t>
            </w:r>
            <w:r w:rsidR="00EF187F">
              <w:rPr>
                <w:rFonts w:ascii="Arial" w:hAnsi="Arial" w:cs="Arial"/>
                <w:sz w:val="18"/>
                <w:szCs w:val="18"/>
                <w:lang w:bidi="ar-KW"/>
              </w:rPr>
              <w:t>.</w:t>
            </w:r>
            <w:r>
              <w:rPr>
                <w:rFonts w:ascii="Arial" w:hAnsi="Arial" w:cs="Arial"/>
                <w:sz w:val="18"/>
                <w:szCs w:val="18"/>
                <w:lang w:bidi="ar-KW"/>
              </w:rPr>
              <w:t xml:space="preserve"> </w:t>
            </w:r>
          </w:p>
        </w:tc>
        <w:tc>
          <w:tcPr>
            <w:tcW w:w="1536" w:type="dxa"/>
            <w:tcBorders>
              <w:top w:val="single" w:sz="4" w:space="0" w:color="auto"/>
              <w:left w:val="single" w:sz="4" w:space="0" w:color="auto"/>
              <w:bottom w:val="single" w:sz="4" w:space="0" w:color="auto"/>
              <w:right w:val="single" w:sz="4" w:space="0" w:color="auto"/>
            </w:tcBorders>
            <w:vAlign w:val="center"/>
          </w:tcPr>
          <w:p w14:paraId="1FD7B7A4" w14:textId="77777777" w:rsidR="00EE459F" w:rsidRPr="00EB350C" w:rsidRDefault="00EE459F" w:rsidP="00F12C84">
            <w:pPr>
              <w:rPr>
                <w:rFonts w:ascii="Arial" w:hAnsi="Arial" w:cs="Arial"/>
                <w:sz w:val="18"/>
                <w:szCs w:val="18"/>
                <w:lang w:eastAsia="zh-CN" w:bidi="ar-KW"/>
              </w:rPr>
            </w:pPr>
          </w:p>
        </w:tc>
      </w:tr>
      <w:tr w:rsidR="00EE459F" w:rsidRPr="00852357" w14:paraId="4244B060"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E6C046D"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Ends when</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0F2A889" w14:textId="26F6D556" w:rsidR="00EE459F" w:rsidRPr="00852357" w:rsidRDefault="00EE459F" w:rsidP="00F12C84">
            <w:pPr>
              <w:jc w:val="both"/>
              <w:rPr>
                <w:rFonts w:ascii="Arial" w:hAnsi="Arial" w:cs="Arial"/>
                <w:sz w:val="18"/>
                <w:szCs w:val="18"/>
                <w:lang w:bidi="ar-KW"/>
              </w:rPr>
            </w:pPr>
            <w:r w:rsidRPr="00C20B00">
              <w:rPr>
                <w:rFonts w:ascii="Arial" w:hAnsi="Arial" w:cs="Arial"/>
                <w:sz w:val="18"/>
                <w:szCs w:val="18"/>
                <w:lang w:bidi="ar-KW"/>
              </w:rPr>
              <w:t>Operator specified trigger condition or event is satisfied</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18384891" w14:textId="77777777" w:rsidR="00EE459F" w:rsidRPr="00852357" w:rsidRDefault="00EE459F" w:rsidP="00F12C84">
            <w:pPr>
              <w:rPr>
                <w:rFonts w:ascii="Arial" w:hAnsi="Arial" w:cs="Arial"/>
                <w:sz w:val="18"/>
                <w:szCs w:val="18"/>
                <w:lang w:eastAsia="zh-CN" w:bidi="ar-KW"/>
              </w:rPr>
            </w:pPr>
          </w:p>
        </w:tc>
      </w:tr>
      <w:tr w:rsidR="00EE459F" w:rsidRPr="00852357" w14:paraId="630308AF"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02F3A93"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Exceptions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0EE7023B" w14:textId="2A51D584" w:rsidR="00EE459F" w:rsidRPr="00852357" w:rsidRDefault="00EE459F" w:rsidP="00F12C84">
            <w:pPr>
              <w:jc w:val="both"/>
              <w:rPr>
                <w:rFonts w:ascii="Arial" w:hAnsi="Arial" w:cs="Arial"/>
                <w:sz w:val="18"/>
                <w:szCs w:val="18"/>
                <w:lang w:bidi="ar-KW"/>
              </w:rPr>
            </w:pPr>
            <w:r>
              <w:rPr>
                <w:rFonts w:ascii="Arial" w:hAnsi="Arial" w:cs="Arial"/>
                <w:sz w:val="18"/>
                <w:szCs w:val="18"/>
                <w:lang w:bidi="ar-KW"/>
              </w:rPr>
              <w:t>None identified</w:t>
            </w:r>
            <w:r w:rsidR="00EF187F">
              <w:rPr>
                <w:rFonts w:ascii="Arial" w:hAnsi="Arial" w:cs="Arial"/>
                <w:sz w:val="18"/>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4F4D4954" w14:textId="77777777" w:rsidR="00EE459F" w:rsidRPr="00852357" w:rsidRDefault="00EE459F" w:rsidP="00F12C84">
            <w:pPr>
              <w:rPr>
                <w:rFonts w:ascii="Arial" w:hAnsi="Arial" w:cs="Arial"/>
                <w:sz w:val="18"/>
                <w:szCs w:val="18"/>
                <w:lang w:eastAsia="zh-CN" w:bidi="ar-KW"/>
              </w:rPr>
            </w:pPr>
          </w:p>
        </w:tc>
      </w:tr>
      <w:tr w:rsidR="00EE459F" w:rsidRPr="00852357" w14:paraId="09315C1E" w14:textId="77777777" w:rsidTr="00005C86">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671145E" w14:textId="77777777" w:rsidR="00EE459F" w:rsidRPr="00852357" w:rsidRDefault="00EE459F" w:rsidP="00F12C84">
            <w:pPr>
              <w:rPr>
                <w:rFonts w:ascii="Arial" w:hAnsi="Arial" w:cs="Arial"/>
                <w:sz w:val="18"/>
                <w:szCs w:val="18"/>
                <w:lang w:bidi="ar-KW"/>
              </w:rPr>
            </w:pPr>
            <w:r w:rsidRPr="00852357">
              <w:rPr>
                <w:rFonts w:ascii="Arial" w:hAnsi="Arial" w:cs="Arial"/>
                <w:sz w:val="18"/>
                <w:szCs w:val="18"/>
                <w:lang w:bidi="ar-KW"/>
              </w:rPr>
              <w:t>Post Conditions</w:t>
            </w:r>
          </w:p>
        </w:tc>
        <w:tc>
          <w:tcPr>
            <w:tcW w:w="6480" w:type="dxa"/>
            <w:tcBorders>
              <w:top w:val="single" w:sz="4" w:space="0" w:color="auto"/>
              <w:left w:val="single" w:sz="4" w:space="0" w:color="auto"/>
              <w:bottom w:val="single" w:sz="4" w:space="0" w:color="auto"/>
              <w:right w:val="single" w:sz="4" w:space="0" w:color="auto"/>
            </w:tcBorders>
            <w:vAlign w:val="center"/>
            <w:hideMark/>
          </w:tcPr>
          <w:p w14:paraId="3B27181D" w14:textId="77777777" w:rsidR="00EE459F" w:rsidRDefault="00EE459F" w:rsidP="00F12C84">
            <w:r>
              <w:rPr>
                <w:rFonts w:ascii="Arial" w:hAnsi="Arial" w:cs="Arial"/>
                <w:sz w:val="18"/>
                <w:szCs w:val="18"/>
              </w:rPr>
              <w:t>Non-RT RIC monitors loads and relevant KPI performance metrics of eNB/gNB to observe the resource sharing efficiency and sets up new policies based on the metrics and business needs. </w:t>
            </w:r>
          </w:p>
          <w:p w14:paraId="65D4F2B0" w14:textId="4132731E" w:rsidR="00EE459F" w:rsidRPr="00852357" w:rsidRDefault="00EE459F" w:rsidP="00F12C84">
            <w:pPr>
              <w:jc w:val="both"/>
              <w:rPr>
                <w:rFonts w:ascii="Arial" w:hAnsi="Arial" w:cs="Arial"/>
                <w:sz w:val="18"/>
                <w:szCs w:val="18"/>
                <w:lang w:bidi="ar-KW"/>
              </w:rPr>
            </w:pPr>
            <w:r>
              <w:rPr>
                <w:rFonts w:ascii="Arial" w:hAnsi="Arial" w:cs="Arial"/>
                <w:sz w:val="18"/>
                <w:szCs w:val="18"/>
              </w:rPr>
              <w:t>Near-RT RIC executes the resource sharing model or algorithm. RAN operates with the scheduling guidance from RIC</w:t>
            </w:r>
            <w:r>
              <w:t> </w:t>
            </w:r>
            <w:r w:rsidRPr="00F12C84">
              <w:rPr>
                <w:rFonts w:ascii="Arial" w:hAnsi="Arial" w:cs="Arial"/>
                <w:sz w:val="18"/>
                <w:szCs w:val="18"/>
              </w:rPr>
              <w:t>and reports performance data to RIC</w:t>
            </w:r>
            <w:r w:rsidR="00EF187F">
              <w:rPr>
                <w:rFonts w:ascii="Arial" w:hAnsi="Arial" w:cs="Arial"/>
                <w:sz w:val="18"/>
                <w:szCs w:val="18"/>
              </w:rPr>
              <w:t>.</w:t>
            </w:r>
          </w:p>
        </w:tc>
        <w:tc>
          <w:tcPr>
            <w:tcW w:w="1536" w:type="dxa"/>
            <w:tcBorders>
              <w:top w:val="single" w:sz="4" w:space="0" w:color="auto"/>
              <w:left w:val="single" w:sz="4" w:space="0" w:color="auto"/>
              <w:bottom w:val="single" w:sz="4" w:space="0" w:color="auto"/>
              <w:right w:val="single" w:sz="4" w:space="0" w:color="auto"/>
            </w:tcBorders>
            <w:vAlign w:val="center"/>
          </w:tcPr>
          <w:p w14:paraId="356F4831" w14:textId="77777777" w:rsidR="00EE459F" w:rsidRPr="00852357" w:rsidRDefault="00EE459F" w:rsidP="00F12C84">
            <w:pPr>
              <w:rPr>
                <w:rFonts w:ascii="Arial" w:hAnsi="Arial" w:cs="Arial"/>
                <w:sz w:val="18"/>
                <w:szCs w:val="18"/>
                <w:lang w:eastAsia="zh-CN" w:bidi="ar-KW"/>
              </w:rPr>
            </w:pPr>
          </w:p>
        </w:tc>
      </w:tr>
    </w:tbl>
    <w:p w14:paraId="112E727F" w14:textId="77777777" w:rsidR="00EE459F" w:rsidRDefault="00EE459F" w:rsidP="006E4C35">
      <w:pPr>
        <w:pStyle w:val="PlantUML"/>
      </w:pPr>
      <w:r w:rsidRPr="00E565B3" w:rsidDel="00FB3FC2">
        <w:t xml:space="preserve"> </w:t>
      </w:r>
      <w:r>
        <w:t>@startuml</w:t>
      </w:r>
    </w:p>
    <w:p w14:paraId="3DEB3CC4" w14:textId="77777777" w:rsidR="00EE459F" w:rsidRDefault="00EE459F" w:rsidP="006E4C35">
      <w:pPr>
        <w:pStyle w:val="PlantUML"/>
      </w:pPr>
      <w:r>
        <w:t>skinparam ParticipantPadding 5</w:t>
      </w:r>
    </w:p>
    <w:p w14:paraId="048701C0" w14:textId="77777777" w:rsidR="00EE459F" w:rsidRDefault="00EE459F" w:rsidP="006E4C35">
      <w:pPr>
        <w:pStyle w:val="PlantUML"/>
      </w:pPr>
      <w:r>
        <w:t>skinparam BoxPadding 10</w:t>
      </w:r>
    </w:p>
    <w:p w14:paraId="4A5ACE5C" w14:textId="77777777" w:rsidR="00EE459F" w:rsidRDefault="00EE459F" w:rsidP="006E4C35">
      <w:pPr>
        <w:pStyle w:val="PlantUML"/>
      </w:pPr>
      <w:r>
        <w:t>skinparam defaultFontSize 12</w:t>
      </w:r>
    </w:p>
    <w:p w14:paraId="18AB6E53" w14:textId="77777777" w:rsidR="00EE459F" w:rsidRDefault="00EE459F" w:rsidP="006E4C35">
      <w:pPr>
        <w:pStyle w:val="PlantUML"/>
      </w:pPr>
      <w:r>
        <w:t>Autonumber</w:t>
      </w:r>
    </w:p>
    <w:p w14:paraId="03B423E6" w14:textId="77777777" w:rsidR="00EE459F" w:rsidRDefault="00EE459F" w:rsidP="006E4C35">
      <w:pPr>
        <w:pStyle w:val="PlantUML"/>
      </w:pPr>
    </w:p>
    <w:p w14:paraId="30D1D572" w14:textId="77777777" w:rsidR="00EE459F" w:rsidRDefault="00EE459F" w:rsidP="006E4C35">
      <w:pPr>
        <w:pStyle w:val="PlantUML"/>
      </w:pPr>
      <w:r>
        <w:t>Box "Service Management and Orchestration" #gold</w:t>
      </w:r>
    </w:p>
    <w:p w14:paraId="7CF6344D" w14:textId="77777777" w:rsidR="00EE459F" w:rsidRDefault="00EE459F" w:rsidP="006E4C35">
      <w:pPr>
        <w:pStyle w:val="PlantUML"/>
      </w:pPr>
      <w:r>
        <w:t xml:space="preserve">   participant "SMO Functions" as SMO</w:t>
      </w:r>
    </w:p>
    <w:p w14:paraId="0C416F87" w14:textId="77777777" w:rsidR="00EE459F" w:rsidRDefault="00EE459F" w:rsidP="006E4C35">
      <w:pPr>
        <w:pStyle w:val="PlantUML"/>
      </w:pPr>
      <w:r>
        <w:t xml:space="preserve">   Boundary Collector</w:t>
      </w:r>
    </w:p>
    <w:p w14:paraId="456043C4" w14:textId="77777777" w:rsidR="00EE459F" w:rsidRPr="005E79FA" w:rsidRDefault="00EE459F" w:rsidP="006E4C35">
      <w:pPr>
        <w:pStyle w:val="PlantUML"/>
      </w:pPr>
      <w:r>
        <w:t xml:space="preserve">   </w:t>
      </w:r>
      <w:r w:rsidRPr="005E79FA">
        <w:t>participant "Non</w:t>
      </w:r>
      <w:r>
        <w:t>-</w:t>
      </w:r>
      <w:r w:rsidRPr="005E79FA">
        <w:t>RT RIC\nDSS/RAT APP" as non</w:t>
      </w:r>
    </w:p>
    <w:p w14:paraId="1914991C" w14:textId="77777777" w:rsidR="00EE459F" w:rsidRDefault="00EE459F" w:rsidP="006E4C35">
      <w:pPr>
        <w:pStyle w:val="PlantUML"/>
      </w:pPr>
      <w:r>
        <w:t>End box</w:t>
      </w:r>
    </w:p>
    <w:p w14:paraId="46429805" w14:textId="77777777" w:rsidR="00EE459F" w:rsidRDefault="00EE459F" w:rsidP="006E4C35">
      <w:pPr>
        <w:pStyle w:val="PlantUML"/>
      </w:pPr>
    </w:p>
    <w:p w14:paraId="03CED149" w14:textId="77777777" w:rsidR="00EE459F" w:rsidRDefault="00EE459F" w:rsidP="006E4C35">
      <w:pPr>
        <w:pStyle w:val="PlantUML"/>
      </w:pPr>
      <w:r>
        <w:t>Box "O-RAN" #lightpink</w:t>
      </w:r>
    </w:p>
    <w:p w14:paraId="303F8C5A" w14:textId="77777777" w:rsidR="00EE459F" w:rsidRDefault="00EE459F" w:rsidP="006E4C35">
      <w:pPr>
        <w:pStyle w:val="PlantUML"/>
      </w:pPr>
      <w:r>
        <w:t xml:space="preserve">   Participant RIC as "Near-RT RIC\nDSS/RAT APP"</w:t>
      </w:r>
    </w:p>
    <w:p w14:paraId="10F82054" w14:textId="77777777" w:rsidR="00EE459F" w:rsidRPr="005E79FA" w:rsidRDefault="00EE459F" w:rsidP="006E4C35">
      <w:pPr>
        <w:pStyle w:val="PlantUML"/>
      </w:pPr>
      <w:r>
        <w:t xml:space="preserve">   </w:t>
      </w:r>
      <w:r w:rsidRPr="005E79FA">
        <w:t>Participant E2N1 as "E2 Node RAT1\n  (4G)"</w:t>
      </w:r>
    </w:p>
    <w:p w14:paraId="19FD02DF" w14:textId="77777777" w:rsidR="00EE459F" w:rsidRPr="005E79FA" w:rsidRDefault="00EE459F" w:rsidP="006E4C35">
      <w:pPr>
        <w:pStyle w:val="PlantUML"/>
      </w:pPr>
      <w:r w:rsidRPr="005E79FA">
        <w:t xml:space="preserve">   Participant E2N2 as "E2 Node RAT2\n  (5G)"  </w:t>
      </w:r>
    </w:p>
    <w:p w14:paraId="1A63DC03" w14:textId="77777777" w:rsidR="00EE459F" w:rsidRPr="005E79FA" w:rsidRDefault="00EE459F" w:rsidP="006E4C35">
      <w:pPr>
        <w:pStyle w:val="PlantUML"/>
      </w:pPr>
      <w:r w:rsidRPr="005E79FA">
        <w:t>End box</w:t>
      </w:r>
    </w:p>
    <w:p w14:paraId="03FC1F02" w14:textId="77777777" w:rsidR="00EE459F" w:rsidRPr="005E79FA" w:rsidRDefault="00EE459F" w:rsidP="006E4C35">
      <w:pPr>
        <w:pStyle w:val="PlantUML"/>
      </w:pPr>
    </w:p>
    <w:p w14:paraId="7A3E40E0" w14:textId="77777777" w:rsidR="00EE459F" w:rsidRDefault="00EE459F" w:rsidP="006E4C35">
      <w:pPr>
        <w:pStyle w:val="PlantUML"/>
      </w:pPr>
      <w:r>
        <w:t>SMO -&gt; non: &lt;&lt;SMO Internal&gt;&gt; DSS Policies (service requirement, region)</w:t>
      </w:r>
    </w:p>
    <w:p w14:paraId="414BD792" w14:textId="77777777" w:rsidR="00EE459F" w:rsidRDefault="00EE459F" w:rsidP="006E4C35">
      <w:pPr>
        <w:pStyle w:val="PlantUML"/>
      </w:pPr>
      <w:r>
        <w:t>Collector &lt;- RIC: &lt;&lt;O1&gt;&gt; DSS related data report</w:t>
      </w:r>
    </w:p>
    <w:p w14:paraId="1599E22B" w14:textId="77777777" w:rsidR="00EE459F" w:rsidRDefault="00EE459F" w:rsidP="006E4C35">
      <w:pPr>
        <w:pStyle w:val="PlantUML"/>
      </w:pPr>
      <w:r>
        <w:t>Collector &lt;- E2N1: &lt;&lt;O1&gt;&gt; DSS related data report</w:t>
      </w:r>
    </w:p>
    <w:p w14:paraId="4B865533" w14:textId="77777777" w:rsidR="00EE459F" w:rsidRDefault="00EE459F" w:rsidP="006E4C35">
      <w:pPr>
        <w:pStyle w:val="PlantUML"/>
      </w:pPr>
      <w:r>
        <w:t>Collector &lt;- E2N2: &lt;&lt;O1&gt;&gt; DSS related data report</w:t>
      </w:r>
    </w:p>
    <w:p w14:paraId="7B7F6D99" w14:textId="77777777" w:rsidR="00EE459F" w:rsidRDefault="00EE459F" w:rsidP="006E4C35">
      <w:pPr>
        <w:pStyle w:val="PlantUML"/>
      </w:pPr>
    </w:p>
    <w:p w14:paraId="629C923F" w14:textId="77777777" w:rsidR="00EE459F" w:rsidRDefault="00EE459F" w:rsidP="006E4C35">
      <w:pPr>
        <w:pStyle w:val="PlantUML"/>
      </w:pPr>
      <w:r>
        <w:t>Collector -&gt; non: &lt;&lt;SMO Internal&gt;&gt; DSS related Data for model development</w:t>
      </w:r>
    </w:p>
    <w:p w14:paraId="2BA36AE8" w14:textId="77777777" w:rsidR="00EE459F" w:rsidRDefault="00EE459F" w:rsidP="006E4C35">
      <w:pPr>
        <w:pStyle w:val="PlantUML"/>
      </w:pPr>
      <w:r>
        <w:t>non -&gt; non: Resource prediction model development/training</w:t>
      </w:r>
    </w:p>
    <w:p w14:paraId="37490EF6" w14:textId="77777777" w:rsidR="00EE459F" w:rsidRDefault="00EE459F" w:rsidP="006E4C35">
      <w:pPr>
        <w:pStyle w:val="PlantUML"/>
      </w:pPr>
      <w:r>
        <w:t xml:space="preserve">non -&gt; SMO: &lt;&lt;SMO Internal&gt;&gt; Publish trained model </w:t>
      </w:r>
    </w:p>
    <w:p w14:paraId="08CFD48E" w14:textId="77777777" w:rsidR="00EE459F" w:rsidRDefault="00EE459F" w:rsidP="006E4C35">
      <w:pPr>
        <w:pStyle w:val="PlantUML"/>
      </w:pPr>
      <w:r>
        <w:t>SMO -&gt; RIC: &lt;&lt;O1&gt;&gt; Deploy trained model</w:t>
      </w:r>
    </w:p>
    <w:p w14:paraId="2819EF41" w14:textId="77777777" w:rsidR="00EE459F" w:rsidRDefault="00EE459F" w:rsidP="006E4C35">
      <w:pPr>
        <w:pStyle w:val="PlantUML"/>
      </w:pPr>
      <w:r>
        <w:t>RIC &lt;- E2N1: &lt;&lt;E2&gt;&gt; Service update: RAN configuration and operation parameters</w:t>
      </w:r>
    </w:p>
    <w:p w14:paraId="05FC55C7" w14:textId="77777777" w:rsidR="00EE459F" w:rsidRDefault="00EE459F" w:rsidP="006E4C35">
      <w:pPr>
        <w:pStyle w:val="PlantUML"/>
      </w:pPr>
      <w:r>
        <w:t>RIC &lt;- E2N2: &lt;&lt;E2&gt;&gt; Service Update: RAN configuration and operation parameters</w:t>
      </w:r>
    </w:p>
    <w:p w14:paraId="3C735982" w14:textId="77777777" w:rsidR="00EE459F" w:rsidRDefault="00EE459F" w:rsidP="006E4C35">
      <w:pPr>
        <w:pStyle w:val="PlantUML"/>
      </w:pPr>
      <w:r>
        <w:t xml:space="preserve">non -&gt; RIC: &lt;&lt;A1&gt;&gt; Policies: Cell site identity, DSS band &amp; modality, static/dynamic, \nRAT SLA requirement, slice priority </w:t>
      </w:r>
    </w:p>
    <w:p w14:paraId="303D9C21" w14:textId="77777777" w:rsidR="00EE459F" w:rsidRDefault="00EE459F" w:rsidP="006E4C35">
      <w:pPr>
        <w:pStyle w:val="PlantUML"/>
      </w:pPr>
      <w:r>
        <w:t>RIC -&gt; E2N1: &lt;&lt;E2&gt;&gt; Subscription/Policy/Control: DSS RAT Configuration -\nBand, UL/DL, semi-static/dynamic configuration resource apportionment</w:t>
      </w:r>
    </w:p>
    <w:p w14:paraId="469B77E7" w14:textId="77777777" w:rsidR="00EE459F" w:rsidRDefault="00EE459F" w:rsidP="006E4C35">
      <w:pPr>
        <w:pStyle w:val="PlantUML"/>
      </w:pPr>
      <w:r>
        <w:t>RIC -&gt; E2N2: &lt;&lt;E2&gt;&gt; Subscription/Policy/Control: DSS RAT Configuration -\nBand, UL/DL, semi-static/dynamic configuration resource apportionment</w:t>
      </w:r>
    </w:p>
    <w:p w14:paraId="5553B18F" w14:textId="77777777" w:rsidR="00EE459F" w:rsidRDefault="00EE459F" w:rsidP="006E4C35">
      <w:pPr>
        <w:pStyle w:val="PlantUML"/>
      </w:pPr>
    </w:p>
    <w:p w14:paraId="06CF9039" w14:textId="77777777" w:rsidR="00EE459F" w:rsidRDefault="00EE459F" w:rsidP="006E4C35">
      <w:pPr>
        <w:pStyle w:val="PlantUML"/>
      </w:pPr>
      <w:r>
        <w:t>loop</w:t>
      </w:r>
    </w:p>
    <w:p w14:paraId="63DC82F1" w14:textId="77777777" w:rsidR="00EE459F" w:rsidRDefault="00EE459F" w:rsidP="006E4C35">
      <w:pPr>
        <w:pStyle w:val="PlantUML"/>
      </w:pPr>
      <w:r>
        <w:t xml:space="preserve">   RIC &lt;- E2N1: &lt;&lt;E2&gt;&gt; report: load, performance, mobility, scheduling bitmap</w:t>
      </w:r>
    </w:p>
    <w:p w14:paraId="1D984626" w14:textId="77777777" w:rsidR="00EE459F" w:rsidRDefault="00EE459F" w:rsidP="006E4C35">
      <w:pPr>
        <w:pStyle w:val="PlantUML"/>
      </w:pPr>
      <w:r>
        <w:t xml:space="preserve">   RIC &lt;- E2N2: &lt;&lt;E2&gt;&gt; report: load, performance, mobility, scheduling bitmap</w:t>
      </w:r>
    </w:p>
    <w:p w14:paraId="75C7D72C" w14:textId="77777777" w:rsidR="00EE459F" w:rsidRDefault="00EE459F" w:rsidP="006E4C35">
      <w:pPr>
        <w:pStyle w:val="PlantUML"/>
      </w:pPr>
      <w:r>
        <w:t xml:space="preserve">   rnote over RIC: Model &amp; Algorithm Execution</w:t>
      </w:r>
    </w:p>
    <w:p w14:paraId="0E96BC1B" w14:textId="77777777" w:rsidR="00EE459F" w:rsidRDefault="00EE459F" w:rsidP="006E4C35">
      <w:pPr>
        <w:pStyle w:val="PlantUML"/>
      </w:pPr>
      <w:r>
        <w:t xml:space="preserve">   RIC -&gt; E2N1: &lt;&lt;E2&gt;&gt; Control/policy: 1) Resource configuration 2) scheduling coordination</w:t>
      </w:r>
    </w:p>
    <w:p w14:paraId="47BB1ADF" w14:textId="77777777" w:rsidR="00EE459F" w:rsidRDefault="00EE459F" w:rsidP="006E4C35">
      <w:pPr>
        <w:pStyle w:val="PlantUML"/>
      </w:pPr>
      <w:r>
        <w:t xml:space="preserve">   RIC -&gt; E2N2: &lt;&lt;E2&gt;&gt; Control/policy: 1) Resource configuration 2) scheduling coordination</w:t>
      </w:r>
    </w:p>
    <w:p w14:paraId="7002A64A" w14:textId="77777777" w:rsidR="00EE459F" w:rsidRDefault="00EE459F" w:rsidP="006E4C35">
      <w:pPr>
        <w:pStyle w:val="PlantUML"/>
      </w:pPr>
      <w:r w:rsidRPr="004451DC">
        <w:t xml:space="preserve">   non &lt;- RIC: &lt;&lt;A1&gt;&gt;Policy feedback: right/under/over provisioning</w:t>
      </w:r>
    </w:p>
    <w:p w14:paraId="30B25773" w14:textId="77777777" w:rsidR="00EE459F" w:rsidRDefault="00EE459F" w:rsidP="006E4C35">
      <w:pPr>
        <w:pStyle w:val="PlantUML"/>
      </w:pPr>
      <w:r>
        <w:t xml:space="preserve">   Collector &lt;- E2N1: &lt;&lt;O1&gt;&gt; DSS related data report</w:t>
      </w:r>
    </w:p>
    <w:p w14:paraId="44D1A647" w14:textId="77777777" w:rsidR="00EE459F" w:rsidRDefault="00EE459F" w:rsidP="006E4C35">
      <w:pPr>
        <w:pStyle w:val="PlantUML"/>
      </w:pPr>
      <w:r>
        <w:t xml:space="preserve">   Collector &lt;- E2N2: &lt;&lt;O1&gt;&gt; DSS related data report</w:t>
      </w:r>
    </w:p>
    <w:p w14:paraId="39E4C0EB" w14:textId="77777777" w:rsidR="00EE459F" w:rsidRDefault="00EE459F" w:rsidP="006E4C35">
      <w:pPr>
        <w:pStyle w:val="PlantUML"/>
      </w:pPr>
      <w:r>
        <w:t xml:space="preserve">   Collector -&gt; non: &lt;&lt;SMO Internal&gt;&gt; DSS related Data</w:t>
      </w:r>
    </w:p>
    <w:p w14:paraId="17C9CA05" w14:textId="77777777" w:rsidR="00EE459F" w:rsidRDefault="00EE459F" w:rsidP="006E4C35">
      <w:pPr>
        <w:pStyle w:val="PlantUML"/>
      </w:pPr>
    </w:p>
    <w:p w14:paraId="3357E2B5" w14:textId="77777777" w:rsidR="00EE459F" w:rsidRDefault="00EE459F" w:rsidP="006E4C35">
      <w:pPr>
        <w:pStyle w:val="PlantUML"/>
      </w:pPr>
      <w:r>
        <w:t xml:space="preserve">   rnote over non</w:t>
      </w:r>
    </w:p>
    <w:p w14:paraId="4DA0F8C5" w14:textId="77777777" w:rsidR="00EE459F" w:rsidRDefault="00EE459F" w:rsidP="006E4C35">
      <w:pPr>
        <w:pStyle w:val="PlantUML"/>
      </w:pPr>
      <w:r>
        <w:t xml:space="preserve">      Monitoring, evaluation and Policy adjustment</w:t>
      </w:r>
    </w:p>
    <w:p w14:paraId="33746E31" w14:textId="77777777" w:rsidR="00EE459F" w:rsidRDefault="00EE459F" w:rsidP="006E4C35">
      <w:pPr>
        <w:pStyle w:val="PlantUML"/>
      </w:pPr>
      <w:r>
        <w:t xml:space="preserve">   endrnote</w:t>
      </w:r>
    </w:p>
    <w:p w14:paraId="14B4125D" w14:textId="77777777" w:rsidR="00EE459F" w:rsidRDefault="00EE459F" w:rsidP="006E4C35">
      <w:pPr>
        <w:pStyle w:val="PlantUML"/>
      </w:pPr>
    </w:p>
    <w:p w14:paraId="5B3134FA" w14:textId="77777777" w:rsidR="00EE459F" w:rsidRDefault="00EE459F" w:rsidP="006E4C35">
      <w:pPr>
        <w:pStyle w:val="PlantUML"/>
      </w:pPr>
      <w:r>
        <w:t xml:space="preserve">   non -&gt; RIC: &lt;&lt;A1&gt;&gt; Updated sharing policies</w:t>
      </w:r>
    </w:p>
    <w:p w14:paraId="09CA47B2" w14:textId="77777777" w:rsidR="00EE459F" w:rsidRDefault="00EE459F" w:rsidP="006E4C35">
      <w:pPr>
        <w:pStyle w:val="PlantUML"/>
      </w:pPr>
    </w:p>
    <w:p w14:paraId="302D2838" w14:textId="77777777" w:rsidR="00EE459F" w:rsidRDefault="00EE459F" w:rsidP="006E4C35">
      <w:pPr>
        <w:pStyle w:val="PlantUML"/>
      </w:pPr>
      <w:r>
        <w:t xml:space="preserve">   group opt</w:t>
      </w:r>
    </w:p>
    <w:p w14:paraId="4F6CBACB" w14:textId="77777777" w:rsidR="00EE459F" w:rsidRDefault="00EE459F" w:rsidP="006E4C35">
      <w:pPr>
        <w:pStyle w:val="PlantUML"/>
      </w:pPr>
      <w:r>
        <w:tab/>
        <w:t>non-&gt; non : Model re-training / update</w:t>
      </w:r>
    </w:p>
    <w:p w14:paraId="1946DE68" w14:textId="77777777" w:rsidR="00EE459F" w:rsidRDefault="00EE459F" w:rsidP="006E4C35">
      <w:pPr>
        <w:pStyle w:val="PlantUML"/>
      </w:pPr>
      <w:r>
        <w:tab/>
      </w:r>
    </w:p>
    <w:p w14:paraId="4ECEFB65" w14:textId="77777777" w:rsidR="00EE459F" w:rsidRDefault="00EE459F" w:rsidP="006E4C35">
      <w:pPr>
        <w:pStyle w:val="PlantUML"/>
      </w:pPr>
      <w:r>
        <w:tab/>
        <w:t>non -&gt; SMO: &lt;&lt;SMO Internal&gt;&gt; Publish re-trained model</w:t>
      </w:r>
    </w:p>
    <w:p w14:paraId="758F33B2" w14:textId="77777777" w:rsidR="00EE459F" w:rsidRDefault="00EE459F" w:rsidP="006E4C35">
      <w:pPr>
        <w:pStyle w:val="PlantUML"/>
      </w:pPr>
      <w:r>
        <w:t xml:space="preserve">     SMO -&gt; RIC: &lt;&lt;O1&gt;&gt; Deploy re-tained model</w:t>
      </w:r>
    </w:p>
    <w:p w14:paraId="11BF23FC" w14:textId="77777777" w:rsidR="00EE459F" w:rsidRDefault="00EE459F" w:rsidP="006E4C35">
      <w:pPr>
        <w:pStyle w:val="PlantUML"/>
      </w:pPr>
      <w:r>
        <w:t xml:space="preserve">   end</w:t>
      </w:r>
    </w:p>
    <w:p w14:paraId="6CD438CF" w14:textId="77777777" w:rsidR="00EE459F" w:rsidRDefault="00EE459F" w:rsidP="006E4C35">
      <w:pPr>
        <w:pStyle w:val="PlantUML"/>
      </w:pPr>
      <w:r>
        <w:t>end loop</w:t>
      </w:r>
    </w:p>
    <w:p w14:paraId="24945B3B" w14:textId="77777777" w:rsidR="00EE459F" w:rsidRDefault="00EE459F" w:rsidP="006E4C35">
      <w:pPr>
        <w:pStyle w:val="PlantUML"/>
      </w:pPr>
      <w:r>
        <w:t xml:space="preserve"> </w:t>
      </w:r>
    </w:p>
    <w:p w14:paraId="6A7CADFD" w14:textId="77777777" w:rsidR="00EE459F" w:rsidRDefault="00EE459F" w:rsidP="006E4C35">
      <w:pPr>
        <w:pStyle w:val="PlantUML"/>
      </w:pPr>
      <w:r>
        <w:t>@enduml</w:t>
      </w:r>
    </w:p>
    <w:p w14:paraId="3EBFCDB7" w14:textId="77777777" w:rsidR="00F8703E" w:rsidRPr="00F8703E" w:rsidRDefault="00F8703E" w:rsidP="00F8703E">
      <w:pPr>
        <w:rPr>
          <w:lang w:eastAsia="zh-CN"/>
        </w:rPr>
      </w:pPr>
    </w:p>
    <w:p w14:paraId="4D0C3CEB" w14:textId="30616FB9"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00831EC6">
        <w:rPr>
          <w:rFonts w:ascii="Times New Roman" w:hAnsi="Times New Roman" w:cs="Times New Roman"/>
          <w:sz w:val="20"/>
          <w:szCs w:val="20"/>
        </w:rPr>
        <w:t>d</w:t>
      </w:r>
      <w:r w:rsidR="00831EC6" w:rsidRPr="005F7BFD">
        <w:rPr>
          <w:rFonts w:ascii="Times New Roman" w:hAnsi="Times New Roman" w:cs="Times New Roman"/>
          <w:sz w:val="20"/>
          <w:szCs w:val="20"/>
        </w:rPr>
        <w:t xml:space="preserve">ynamic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pectrum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haring </w:t>
      </w:r>
      <w:r w:rsidRPr="005F7BFD">
        <w:rPr>
          <w:rFonts w:ascii="Times New Roman" w:hAnsi="Times New Roman" w:cs="Times New Roman"/>
          <w:sz w:val="20"/>
          <w:szCs w:val="20"/>
        </w:rPr>
        <w:t>for 4G and 5G is given in figure 4.11.3</w:t>
      </w:r>
      <w:r w:rsidR="00831EC6">
        <w:rPr>
          <w:rFonts w:ascii="Times New Roman" w:hAnsi="Times New Roman" w:cs="Times New Roman"/>
          <w:sz w:val="20"/>
          <w:szCs w:val="20"/>
        </w:rPr>
        <w:t>.1</w:t>
      </w:r>
      <w:r w:rsidRPr="005F7BFD">
        <w:rPr>
          <w:rFonts w:ascii="Times New Roman" w:hAnsi="Times New Roman" w:cs="Times New Roman"/>
          <w:sz w:val="20"/>
          <w:szCs w:val="20"/>
        </w:rPr>
        <w:t>-1.</w:t>
      </w:r>
    </w:p>
    <w:p w14:paraId="4534DCC8" w14:textId="77777777" w:rsidR="00F8703E" w:rsidRDefault="00F8703E" w:rsidP="00F8703E">
      <w:pPr>
        <w:rPr>
          <w:rFonts w:ascii="Courier New" w:eastAsia="DengXian" w:hAnsi="Courier New" w:cs="Courier New"/>
          <w:noProof/>
          <w:color w:val="008000"/>
          <w:sz w:val="18"/>
          <w:lang w:eastAsia="zh-CN"/>
        </w:rPr>
      </w:pPr>
    </w:p>
    <w:p w14:paraId="255365F4" w14:textId="25A2D4B9" w:rsidR="00F8703E" w:rsidRPr="00F8703E" w:rsidRDefault="00F8703E" w:rsidP="00F8703E">
      <w:pPr>
        <w:tabs>
          <w:tab w:val="left" w:pos="1373"/>
        </w:tabs>
        <w:rPr>
          <w:lang w:eastAsia="zh-CN"/>
        </w:rPr>
      </w:pPr>
    </w:p>
    <w:p w14:paraId="4C2BAEA8" w14:textId="77777777" w:rsidR="00EE459F" w:rsidRDefault="00EE459F" w:rsidP="002A483E">
      <w:pPr>
        <w:pStyle w:val="PlantUMLImg"/>
      </w:pPr>
      <w:r>
        <w:drawing>
          <wp:inline distT="0" distB="0" distL="0" distR="0" wp14:anchorId="2B04D779" wp14:editId="056107DD">
            <wp:extent cx="6122035" cy="4062566"/>
            <wp:effectExtent l="0" t="0" r="0" b="0"/>
            <wp:docPr id="19" name="Picture 1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2035" cy="4062566"/>
                    </a:xfrm>
                    <a:prstGeom prst="rect">
                      <a:avLst/>
                    </a:prstGeom>
                  </pic:spPr>
                </pic:pic>
              </a:graphicData>
            </a:graphic>
          </wp:inline>
        </w:drawing>
      </w:r>
    </w:p>
    <w:p w14:paraId="7DC93B7D" w14:textId="7798151E"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4.11.3</w:t>
      </w:r>
      <w:r w:rsidR="00831EC6">
        <w:rPr>
          <w:rFonts w:ascii="Arial" w:hAnsi="Arial" w:cs="Arial"/>
          <w:sz w:val="20"/>
          <w:szCs w:val="20"/>
        </w:rPr>
        <w:t>.1</w:t>
      </w:r>
      <w:r w:rsidRPr="005F7BFD">
        <w:rPr>
          <w:rFonts w:ascii="Arial" w:hAnsi="Arial" w:cs="Arial"/>
          <w:sz w:val="20"/>
          <w:szCs w:val="20"/>
        </w:rPr>
        <w:t xml:space="preserve">-1: Dynamic </w:t>
      </w:r>
      <w:r w:rsidR="00831EC6">
        <w:rPr>
          <w:rFonts w:ascii="Arial" w:hAnsi="Arial" w:cs="Arial"/>
          <w:sz w:val="20"/>
          <w:szCs w:val="20"/>
        </w:rPr>
        <w:t>s</w:t>
      </w:r>
      <w:r w:rsidR="00831EC6" w:rsidRPr="005F7BFD">
        <w:rPr>
          <w:rFonts w:ascii="Arial" w:hAnsi="Arial" w:cs="Arial"/>
          <w:sz w:val="20"/>
          <w:szCs w:val="20"/>
        </w:rPr>
        <w:t xml:space="preserve">pectrum </w:t>
      </w:r>
      <w:r w:rsidR="00831EC6">
        <w:rPr>
          <w:rFonts w:ascii="Arial" w:hAnsi="Arial" w:cs="Arial"/>
          <w:sz w:val="20"/>
          <w:szCs w:val="20"/>
        </w:rPr>
        <w:t>s</w:t>
      </w:r>
      <w:r w:rsidR="00831EC6" w:rsidRPr="005F7BFD">
        <w:rPr>
          <w:rFonts w:ascii="Arial" w:hAnsi="Arial" w:cs="Arial"/>
          <w:sz w:val="20"/>
          <w:szCs w:val="20"/>
        </w:rPr>
        <w:t xml:space="preserve">haring </w:t>
      </w:r>
      <w:r w:rsidRPr="005F7BFD">
        <w:rPr>
          <w:rFonts w:ascii="Arial" w:hAnsi="Arial" w:cs="Arial"/>
          <w:sz w:val="20"/>
          <w:szCs w:val="20"/>
        </w:rPr>
        <w:t>for 4G and 5G</w:t>
      </w:r>
      <w:r w:rsidR="00831EC6">
        <w:rPr>
          <w:rFonts w:ascii="Arial" w:hAnsi="Arial" w:cs="Arial"/>
          <w:sz w:val="20"/>
          <w:szCs w:val="20"/>
        </w:rPr>
        <w:t xml:space="preserve"> flow diagram</w:t>
      </w:r>
    </w:p>
    <w:p w14:paraId="2BFC2BD0" w14:textId="11EF73B5" w:rsidR="00EE459F" w:rsidRPr="00286492" w:rsidRDefault="00EE459F" w:rsidP="005F7BFD">
      <w:pPr>
        <w:pStyle w:val="3"/>
        <w:spacing w:before="180"/>
        <w:rPr>
          <w:lang w:val="en-US"/>
        </w:rPr>
      </w:pPr>
      <w:bookmarkStart w:id="1153" w:name="_Toc119677963"/>
      <w:bookmarkStart w:id="1154" w:name="_Toc140769710"/>
      <w:bookmarkStart w:id="1155" w:name="_Toc160700058"/>
      <w:bookmarkStart w:id="1156" w:name="_Toc161989118"/>
      <w:bookmarkStart w:id="1157" w:name="_Toc161990475"/>
      <w:bookmarkStart w:id="1158" w:name="_Toc161993037"/>
      <w:bookmarkStart w:id="1159" w:name="_Toc170213468"/>
      <w:bookmarkStart w:id="1160" w:name="_Toc170470855"/>
      <w:bookmarkStart w:id="1161" w:name="_Toc172124772"/>
      <w:bookmarkStart w:id="1162" w:name="_Toc172125111"/>
      <w:bookmarkStart w:id="1163" w:name="_Toc182817765"/>
      <w:bookmarkStart w:id="1164" w:name="_Toc183074501"/>
      <w:bookmarkStart w:id="1165" w:name="_Toc183076055"/>
      <w:bookmarkStart w:id="1166" w:name="_Toc222905659"/>
      <w:bookmarkStart w:id="1167" w:name="_Toc222906722"/>
      <w:bookmarkStart w:id="1168" w:name="_Toc223983710"/>
      <w:r>
        <w:rPr>
          <w:lang w:val="en-US"/>
        </w:rPr>
        <w:t>4.11</w:t>
      </w:r>
      <w:r w:rsidRPr="00286492">
        <w:rPr>
          <w:lang w:val="en-US"/>
        </w:rPr>
        <w:t>.</w:t>
      </w:r>
      <w:r>
        <w:rPr>
          <w:lang w:val="en-US"/>
        </w:rPr>
        <w:t>4</w:t>
      </w:r>
      <w:r w:rsidRPr="00286492">
        <w:rPr>
          <w:lang w:val="en-US"/>
        </w:rPr>
        <w:tab/>
      </w:r>
      <w:r>
        <w:rPr>
          <w:lang w:val="en-US"/>
        </w:rPr>
        <w:t>Required data</w:t>
      </w:r>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042998B7" w14:textId="60A2A90A"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Multiple observability data from RAN need to be reported to SMO, </w:t>
      </w:r>
      <w:r w:rsidR="009B75B1">
        <w:rPr>
          <w:rFonts w:ascii="Times New Roman" w:hAnsi="Times New Roman" w:cs="Times New Roman"/>
          <w:sz w:val="20"/>
          <w:szCs w:val="20"/>
        </w:rPr>
        <w:t>N</w:t>
      </w:r>
      <w:r w:rsidR="009B75B1"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RIC and </w:t>
      </w:r>
      <w:r w:rsidR="009B75B1">
        <w:rPr>
          <w:rFonts w:ascii="Times New Roman" w:hAnsi="Times New Roman" w:cs="Times New Roman"/>
          <w:sz w:val="20"/>
          <w:szCs w:val="20"/>
        </w:rPr>
        <w:t>N</w:t>
      </w:r>
      <w:r w:rsidR="009B75B1" w:rsidRPr="005F7BFD">
        <w:rPr>
          <w:rFonts w:ascii="Times New Roman" w:hAnsi="Times New Roman" w:cs="Times New Roman"/>
          <w:sz w:val="20"/>
          <w:szCs w:val="20"/>
        </w:rPr>
        <w:t>ear</w:t>
      </w:r>
      <w:r w:rsidRPr="005F7BFD">
        <w:rPr>
          <w:rFonts w:ascii="Times New Roman" w:hAnsi="Times New Roman" w:cs="Times New Roman"/>
          <w:sz w:val="20"/>
          <w:szCs w:val="20"/>
        </w:rPr>
        <w:t>-RT RIC for DSS to operate.</w:t>
      </w:r>
      <w:r w:rsidR="00FA2E9A" w:rsidRPr="005F7BFD">
        <w:rPr>
          <w:rFonts w:ascii="Times New Roman" w:hAnsi="Times New Roman" w:cs="Times New Roman"/>
          <w:sz w:val="20"/>
          <w:szCs w:val="20"/>
        </w:rPr>
        <w:t xml:space="preserve"> The required data for DSS use case is captured in table 4.11.4-1.</w:t>
      </w:r>
    </w:p>
    <w:p w14:paraId="7B05D0E7" w14:textId="7EB6D336" w:rsidR="00FA2E9A" w:rsidRPr="005F7BFD" w:rsidRDefault="00FA2E9A" w:rsidP="00F12C84">
      <w:pPr>
        <w:pStyle w:val="af5"/>
        <w:spacing w:before="60"/>
        <w:jc w:val="center"/>
        <w:rPr>
          <w:rFonts w:ascii="Arial" w:hAnsi="Arial" w:cs="Arial"/>
          <w:sz w:val="20"/>
          <w:szCs w:val="20"/>
        </w:rPr>
      </w:pPr>
      <w:r w:rsidRPr="005F7BFD">
        <w:rPr>
          <w:rFonts w:ascii="Arial" w:hAnsi="Arial" w:cs="Arial"/>
          <w:sz w:val="20"/>
          <w:szCs w:val="20"/>
        </w:rPr>
        <w:t>Table 4.11.4-1: Required data for DSS use case</w:t>
      </w:r>
    </w:p>
    <w:tbl>
      <w:tblPr>
        <w:tblStyle w:val="af2"/>
        <w:tblW w:w="0" w:type="auto"/>
        <w:tblLayout w:type="fixed"/>
        <w:tblLook w:val="04A0" w:firstRow="1" w:lastRow="0" w:firstColumn="1" w:lastColumn="0" w:noHBand="0" w:noVBand="1"/>
      </w:tblPr>
      <w:tblGrid>
        <w:gridCol w:w="1930"/>
        <w:gridCol w:w="3943"/>
        <w:gridCol w:w="934"/>
        <w:gridCol w:w="1198"/>
        <w:gridCol w:w="1530"/>
      </w:tblGrid>
      <w:tr w:rsidR="00EE459F" w14:paraId="6655AE35" w14:textId="77777777" w:rsidTr="00454715">
        <w:trPr>
          <w:tblHeader/>
        </w:trPr>
        <w:tc>
          <w:tcPr>
            <w:tcW w:w="1930" w:type="dxa"/>
            <w:shd w:val="clear" w:color="auto" w:fill="D9D9D9" w:themeFill="background1" w:themeFillShade="D9"/>
          </w:tcPr>
          <w:p w14:paraId="4AD46944" w14:textId="77777777" w:rsidR="00EE459F" w:rsidRPr="00454715" w:rsidRDefault="00EE459F" w:rsidP="00F12C84">
            <w:pPr>
              <w:jc w:val="center"/>
              <w:rPr>
                <w:rFonts w:ascii="Arial" w:hAnsi="Arial" w:cs="Arial"/>
                <w:b/>
                <w:bCs/>
                <w:sz w:val="18"/>
                <w:szCs w:val="18"/>
              </w:rPr>
            </w:pPr>
            <w:r w:rsidRPr="00454715">
              <w:rPr>
                <w:rFonts w:ascii="Arial" w:hAnsi="Arial" w:cs="Arial"/>
                <w:b/>
                <w:bCs/>
                <w:sz w:val="18"/>
                <w:szCs w:val="18"/>
              </w:rPr>
              <w:t>Category</w:t>
            </w:r>
          </w:p>
        </w:tc>
        <w:tc>
          <w:tcPr>
            <w:tcW w:w="3943" w:type="dxa"/>
            <w:shd w:val="clear" w:color="auto" w:fill="D9D9D9" w:themeFill="background1" w:themeFillShade="D9"/>
          </w:tcPr>
          <w:p w14:paraId="51D725CD" w14:textId="4D207124" w:rsidR="00EE459F" w:rsidRPr="00454715" w:rsidRDefault="00EE459F" w:rsidP="00F12C84">
            <w:pPr>
              <w:jc w:val="center"/>
              <w:rPr>
                <w:rFonts w:ascii="Arial" w:hAnsi="Arial" w:cs="Arial"/>
                <w:b/>
                <w:bCs/>
                <w:sz w:val="18"/>
                <w:szCs w:val="18"/>
              </w:rPr>
            </w:pPr>
            <w:r w:rsidRPr="00454715">
              <w:rPr>
                <w:rFonts w:ascii="Arial" w:hAnsi="Arial" w:cs="Arial"/>
                <w:b/>
                <w:bCs/>
                <w:sz w:val="18"/>
                <w:szCs w:val="18"/>
              </w:rPr>
              <w:t>Parameters</w:t>
            </w:r>
            <w:r w:rsidR="00FA2E9A">
              <w:rPr>
                <w:rFonts w:ascii="Arial" w:hAnsi="Arial" w:cs="Arial"/>
                <w:b/>
                <w:bCs/>
                <w:sz w:val="18"/>
                <w:szCs w:val="18"/>
              </w:rPr>
              <w:t xml:space="preserve"> </w:t>
            </w:r>
            <w:r w:rsidRPr="00454715">
              <w:rPr>
                <w:rFonts w:ascii="Arial" w:hAnsi="Arial" w:cs="Arial"/>
                <w:b/>
                <w:bCs/>
                <w:sz w:val="18"/>
                <w:szCs w:val="18"/>
              </w:rPr>
              <w:t>/</w:t>
            </w:r>
            <w:r w:rsidR="00FA2E9A">
              <w:rPr>
                <w:rFonts w:ascii="Arial" w:hAnsi="Arial" w:cs="Arial"/>
                <w:b/>
                <w:bCs/>
                <w:sz w:val="18"/>
                <w:szCs w:val="18"/>
              </w:rPr>
              <w:t xml:space="preserve"> </w:t>
            </w:r>
            <w:r w:rsidRPr="00454715">
              <w:rPr>
                <w:rFonts w:ascii="Arial" w:hAnsi="Arial" w:cs="Arial"/>
                <w:b/>
                <w:bCs/>
                <w:sz w:val="18"/>
                <w:szCs w:val="18"/>
              </w:rPr>
              <w:t>Measurements</w:t>
            </w:r>
          </w:p>
        </w:tc>
        <w:tc>
          <w:tcPr>
            <w:tcW w:w="934" w:type="dxa"/>
            <w:shd w:val="clear" w:color="auto" w:fill="D9D9D9" w:themeFill="background1" w:themeFillShade="D9"/>
          </w:tcPr>
          <w:p w14:paraId="45D209FB" w14:textId="77777777" w:rsidR="00EE459F" w:rsidRPr="00454715" w:rsidRDefault="00EE459F" w:rsidP="00F12C84">
            <w:pPr>
              <w:jc w:val="center"/>
              <w:rPr>
                <w:rFonts w:ascii="Arial" w:hAnsi="Arial" w:cs="Arial"/>
                <w:b/>
                <w:bCs/>
                <w:sz w:val="18"/>
                <w:szCs w:val="18"/>
              </w:rPr>
            </w:pPr>
            <w:r w:rsidRPr="00454715">
              <w:rPr>
                <w:rFonts w:ascii="Arial" w:hAnsi="Arial" w:cs="Arial"/>
                <w:b/>
                <w:bCs/>
                <w:sz w:val="18"/>
                <w:szCs w:val="18"/>
              </w:rPr>
              <w:t>RAT</w:t>
            </w:r>
          </w:p>
        </w:tc>
        <w:tc>
          <w:tcPr>
            <w:tcW w:w="1198" w:type="dxa"/>
            <w:shd w:val="clear" w:color="auto" w:fill="D9D9D9" w:themeFill="background1" w:themeFillShade="D9"/>
          </w:tcPr>
          <w:p w14:paraId="25D5BA3A" w14:textId="03F5B4C7" w:rsidR="00EE459F" w:rsidRPr="00454715" w:rsidRDefault="00EE459F" w:rsidP="00F12C84">
            <w:pPr>
              <w:jc w:val="center"/>
              <w:rPr>
                <w:rFonts w:ascii="Arial" w:hAnsi="Arial" w:cs="Arial"/>
                <w:b/>
                <w:bCs/>
                <w:sz w:val="18"/>
                <w:szCs w:val="18"/>
              </w:rPr>
            </w:pPr>
            <w:r w:rsidRPr="00454715">
              <w:rPr>
                <w:rFonts w:ascii="Arial" w:hAnsi="Arial" w:cs="Arial"/>
                <w:b/>
                <w:bCs/>
                <w:sz w:val="18"/>
                <w:szCs w:val="18"/>
              </w:rPr>
              <w:t>Source</w:t>
            </w:r>
            <w:r w:rsidR="00FA2E9A">
              <w:rPr>
                <w:rFonts w:ascii="Arial" w:hAnsi="Arial" w:cs="Arial"/>
                <w:b/>
                <w:bCs/>
                <w:sz w:val="18"/>
                <w:szCs w:val="18"/>
              </w:rPr>
              <w:t xml:space="preserve"> </w:t>
            </w:r>
            <w:r w:rsidRPr="00454715">
              <w:rPr>
                <w:rFonts w:ascii="Arial" w:hAnsi="Arial" w:cs="Arial"/>
                <w:b/>
                <w:bCs/>
                <w:sz w:val="18"/>
                <w:szCs w:val="18"/>
              </w:rPr>
              <w:t>/</w:t>
            </w:r>
            <w:r w:rsidR="00FA2E9A">
              <w:rPr>
                <w:rFonts w:ascii="Arial" w:hAnsi="Arial" w:cs="Arial"/>
                <w:b/>
                <w:bCs/>
                <w:sz w:val="18"/>
                <w:szCs w:val="18"/>
              </w:rPr>
              <w:t xml:space="preserve"> </w:t>
            </w:r>
            <w:r w:rsidRPr="00454715">
              <w:rPr>
                <w:rFonts w:ascii="Arial" w:hAnsi="Arial" w:cs="Arial"/>
                <w:b/>
                <w:bCs/>
                <w:sz w:val="18"/>
                <w:szCs w:val="18"/>
              </w:rPr>
              <w:t>Interface</w:t>
            </w:r>
          </w:p>
        </w:tc>
        <w:tc>
          <w:tcPr>
            <w:tcW w:w="1530" w:type="dxa"/>
            <w:shd w:val="clear" w:color="auto" w:fill="D9D9D9" w:themeFill="background1" w:themeFillShade="D9"/>
          </w:tcPr>
          <w:p w14:paraId="135606F5" w14:textId="77777777" w:rsidR="00EE459F" w:rsidRPr="00454715" w:rsidRDefault="00EE459F" w:rsidP="00F12C84">
            <w:pPr>
              <w:jc w:val="center"/>
              <w:rPr>
                <w:rFonts w:ascii="Arial" w:hAnsi="Arial" w:cs="Arial"/>
                <w:b/>
                <w:bCs/>
                <w:sz w:val="18"/>
                <w:szCs w:val="18"/>
              </w:rPr>
            </w:pPr>
            <w:r w:rsidRPr="00454715">
              <w:rPr>
                <w:rFonts w:ascii="Arial" w:hAnsi="Arial" w:cs="Arial"/>
                <w:b/>
                <w:bCs/>
                <w:sz w:val="18"/>
                <w:szCs w:val="18"/>
              </w:rPr>
              <w:t>Reference</w:t>
            </w:r>
          </w:p>
        </w:tc>
      </w:tr>
      <w:tr w:rsidR="00EE459F" w14:paraId="2217A4EF" w14:textId="77777777" w:rsidTr="00005C86">
        <w:trPr>
          <w:trHeight w:val="896"/>
        </w:trPr>
        <w:tc>
          <w:tcPr>
            <w:tcW w:w="1930" w:type="dxa"/>
          </w:tcPr>
          <w:p w14:paraId="000912DB" w14:textId="77777777" w:rsidR="00EE459F" w:rsidRPr="002A0529" w:rsidRDefault="00EE459F" w:rsidP="00F12C84">
            <w:pPr>
              <w:rPr>
                <w:rFonts w:ascii="Arial" w:hAnsi="Arial" w:cs="Arial"/>
                <w:sz w:val="18"/>
                <w:szCs w:val="18"/>
              </w:rPr>
            </w:pPr>
            <w:r w:rsidRPr="002A0529">
              <w:rPr>
                <w:rFonts w:ascii="Arial" w:hAnsi="Arial" w:cs="Arial"/>
                <w:sz w:val="18"/>
                <w:szCs w:val="18"/>
              </w:rPr>
              <w:t>4G/5G DSS configuration and operation parameters</w:t>
            </w:r>
          </w:p>
        </w:tc>
        <w:tc>
          <w:tcPr>
            <w:tcW w:w="3943" w:type="dxa"/>
          </w:tcPr>
          <w:p w14:paraId="772508BD" w14:textId="77777777" w:rsidR="00EE459F" w:rsidRPr="002A0529" w:rsidRDefault="00EE459F" w:rsidP="00F12C84">
            <w:pPr>
              <w:rPr>
                <w:rFonts w:ascii="Arial" w:hAnsi="Arial" w:cs="Arial"/>
                <w:sz w:val="18"/>
                <w:szCs w:val="18"/>
              </w:rPr>
            </w:pPr>
            <w:r w:rsidRPr="002A0529">
              <w:rPr>
                <w:rFonts w:ascii="Arial" w:hAnsi="Arial" w:cs="Arial"/>
                <w:sz w:val="18"/>
                <w:szCs w:val="18"/>
              </w:rPr>
              <w:t>Geography location (e.g., cell site)</w:t>
            </w:r>
          </w:p>
        </w:tc>
        <w:tc>
          <w:tcPr>
            <w:tcW w:w="934" w:type="dxa"/>
          </w:tcPr>
          <w:p w14:paraId="62CD28CE"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73A34EE9" w14:textId="77777777" w:rsidR="00EE459F" w:rsidRPr="002A0529" w:rsidRDefault="00EE459F" w:rsidP="00F12C84">
            <w:pPr>
              <w:rPr>
                <w:rFonts w:ascii="Arial" w:hAnsi="Arial" w:cs="Arial"/>
                <w:sz w:val="18"/>
                <w:szCs w:val="18"/>
              </w:rPr>
            </w:pPr>
            <w:r w:rsidRPr="002A0529">
              <w:rPr>
                <w:rFonts w:ascii="Arial" w:hAnsi="Arial" w:cs="Arial"/>
                <w:sz w:val="18"/>
                <w:szCs w:val="18"/>
              </w:rPr>
              <w:t>External server</w:t>
            </w:r>
          </w:p>
        </w:tc>
        <w:tc>
          <w:tcPr>
            <w:tcW w:w="1530" w:type="dxa"/>
          </w:tcPr>
          <w:p w14:paraId="5B1725F2" w14:textId="679C5BC1" w:rsidR="00EE459F" w:rsidRPr="002A0529" w:rsidRDefault="00EE459F" w:rsidP="00F12C84">
            <w:pPr>
              <w:rPr>
                <w:rFonts w:ascii="Arial" w:hAnsi="Arial" w:cs="Arial"/>
                <w:sz w:val="18"/>
                <w:szCs w:val="18"/>
              </w:rPr>
            </w:pPr>
          </w:p>
        </w:tc>
      </w:tr>
      <w:tr w:rsidR="00EE459F" w14:paraId="660EF472" w14:textId="77777777" w:rsidTr="00005C86">
        <w:tc>
          <w:tcPr>
            <w:tcW w:w="1930" w:type="dxa"/>
          </w:tcPr>
          <w:p w14:paraId="001F2D82" w14:textId="77777777" w:rsidR="00EE459F" w:rsidRPr="002A0529" w:rsidRDefault="00EE459F" w:rsidP="00F12C84">
            <w:pPr>
              <w:rPr>
                <w:rFonts w:ascii="Arial" w:hAnsi="Arial" w:cs="Arial"/>
                <w:sz w:val="18"/>
                <w:szCs w:val="18"/>
              </w:rPr>
            </w:pPr>
          </w:p>
        </w:tc>
        <w:tc>
          <w:tcPr>
            <w:tcW w:w="3943" w:type="dxa"/>
          </w:tcPr>
          <w:p w14:paraId="47218F0C" w14:textId="05D50F2E" w:rsidR="00EE459F" w:rsidRPr="002A0529" w:rsidRDefault="00EE459F" w:rsidP="00F12C84">
            <w:pPr>
              <w:rPr>
                <w:rFonts w:ascii="Arial" w:hAnsi="Arial" w:cs="Arial"/>
                <w:sz w:val="18"/>
                <w:szCs w:val="18"/>
              </w:rPr>
            </w:pPr>
            <w:r w:rsidRPr="002A0529">
              <w:rPr>
                <w:rFonts w:ascii="Arial" w:hAnsi="Arial" w:cs="Arial"/>
                <w:sz w:val="18"/>
                <w:szCs w:val="18"/>
              </w:rPr>
              <w:t>DSS modality (static, semi-static (MBSFN), dynamic (sub-frame level))</w:t>
            </w:r>
          </w:p>
        </w:tc>
        <w:tc>
          <w:tcPr>
            <w:tcW w:w="934" w:type="dxa"/>
          </w:tcPr>
          <w:p w14:paraId="6D798963"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6A9894DF" w14:textId="77777777" w:rsidR="00EE459F" w:rsidRPr="002A0529" w:rsidRDefault="00EE459F" w:rsidP="00F12C84">
            <w:pPr>
              <w:rPr>
                <w:rFonts w:ascii="Arial" w:hAnsi="Arial" w:cs="Arial"/>
                <w:sz w:val="18"/>
                <w:szCs w:val="18"/>
              </w:rPr>
            </w:pPr>
            <w:r w:rsidRPr="002A0529">
              <w:rPr>
                <w:rFonts w:ascii="Arial" w:hAnsi="Arial" w:cs="Arial"/>
                <w:sz w:val="18"/>
                <w:szCs w:val="18"/>
              </w:rPr>
              <w:t>E2</w:t>
            </w:r>
          </w:p>
        </w:tc>
        <w:tc>
          <w:tcPr>
            <w:tcW w:w="1530" w:type="dxa"/>
          </w:tcPr>
          <w:p w14:paraId="1F3241B1" w14:textId="403E8DF6" w:rsidR="00EE459F" w:rsidRPr="002A0529" w:rsidRDefault="00DD424D" w:rsidP="00F12C84">
            <w:pPr>
              <w:rPr>
                <w:rFonts w:ascii="Arial" w:hAnsi="Arial" w:cs="Arial"/>
                <w:sz w:val="18"/>
                <w:szCs w:val="18"/>
              </w:rPr>
            </w:pPr>
            <w:r>
              <w:rPr>
                <w:rFonts w:ascii="Arial" w:hAnsi="Arial" w:cs="Arial"/>
                <w:sz w:val="18"/>
                <w:szCs w:val="18"/>
              </w:rPr>
              <w:t xml:space="preserve">3GPP </w:t>
            </w:r>
            <w:r w:rsidR="00EE459F" w:rsidRPr="002A0529">
              <w:rPr>
                <w:rFonts w:ascii="Arial" w:hAnsi="Arial" w:cs="Arial"/>
                <w:sz w:val="18"/>
                <w:szCs w:val="18"/>
              </w:rPr>
              <w:t>TS 38.211</w:t>
            </w:r>
            <w:r w:rsidR="002B1FB7">
              <w:rPr>
                <w:rFonts w:ascii="Arial" w:hAnsi="Arial" w:cs="Arial"/>
                <w:sz w:val="18"/>
                <w:szCs w:val="18"/>
              </w:rPr>
              <w:t xml:space="preserve"> [13]</w:t>
            </w:r>
            <w:r>
              <w:rPr>
                <w:rFonts w:ascii="Arial" w:hAnsi="Arial" w:cs="Arial"/>
                <w:sz w:val="18"/>
                <w:szCs w:val="18"/>
              </w:rPr>
              <w:t xml:space="preserve">, 3GPP </w:t>
            </w:r>
            <w:r w:rsidR="00EE459F" w:rsidRPr="002A0529">
              <w:rPr>
                <w:rFonts w:ascii="Arial" w:hAnsi="Arial" w:cs="Arial"/>
                <w:sz w:val="18"/>
                <w:szCs w:val="18"/>
              </w:rPr>
              <w:t>TS 38.213</w:t>
            </w:r>
            <w:r w:rsidR="002B1FB7">
              <w:rPr>
                <w:rFonts w:ascii="Arial" w:hAnsi="Arial" w:cs="Arial"/>
                <w:sz w:val="18"/>
                <w:szCs w:val="18"/>
              </w:rPr>
              <w:t xml:space="preserve"> [14]</w:t>
            </w:r>
          </w:p>
        </w:tc>
      </w:tr>
      <w:tr w:rsidR="00EE459F" w:rsidRPr="00794E08" w14:paraId="3F43EED8" w14:textId="77777777" w:rsidTr="00005C86">
        <w:tc>
          <w:tcPr>
            <w:tcW w:w="1930" w:type="dxa"/>
          </w:tcPr>
          <w:p w14:paraId="66C4AEC0" w14:textId="77777777" w:rsidR="00EE459F" w:rsidRPr="002A0529" w:rsidRDefault="00EE459F" w:rsidP="00F12C84">
            <w:pPr>
              <w:rPr>
                <w:rFonts w:ascii="Arial" w:hAnsi="Arial" w:cs="Arial"/>
                <w:sz w:val="18"/>
                <w:szCs w:val="18"/>
              </w:rPr>
            </w:pPr>
          </w:p>
        </w:tc>
        <w:tc>
          <w:tcPr>
            <w:tcW w:w="3943" w:type="dxa"/>
          </w:tcPr>
          <w:p w14:paraId="2270E6D3" w14:textId="33E732D7" w:rsidR="00EE459F" w:rsidRPr="002A0529" w:rsidRDefault="00EE459F" w:rsidP="00F12C84">
            <w:pPr>
              <w:rPr>
                <w:rFonts w:ascii="Arial" w:hAnsi="Arial" w:cs="Arial"/>
                <w:sz w:val="18"/>
                <w:szCs w:val="18"/>
              </w:rPr>
            </w:pPr>
            <w:r w:rsidRPr="002A0529">
              <w:rPr>
                <w:rFonts w:ascii="Arial" w:hAnsi="Arial" w:cs="Arial"/>
                <w:sz w:val="18"/>
                <w:szCs w:val="18"/>
              </w:rPr>
              <w:t xml:space="preserve">Cell configuration information (e.g., FDD/TDD, </w:t>
            </w:r>
            <w:r w:rsidR="00EF187F">
              <w:rPr>
                <w:rFonts w:ascii="Arial" w:hAnsi="Arial" w:cs="Arial"/>
                <w:sz w:val="18"/>
                <w:szCs w:val="18"/>
              </w:rPr>
              <w:t>b</w:t>
            </w:r>
            <w:r w:rsidR="00EF187F" w:rsidRPr="002A0529">
              <w:rPr>
                <w:rFonts w:ascii="Arial" w:hAnsi="Arial" w:cs="Arial"/>
                <w:sz w:val="18"/>
                <w:szCs w:val="18"/>
              </w:rPr>
              <w:t>and</w:t>
            </w:r>
            <w:r w:rsidRPr="002A0529">
              <w:rPr>
                <w:rFonts w:ascii="Arial" w:hAnsi="Arial" w:cs="Arial"/>
                <w:sz w:val="18"/>
                <w:szCs w:val="18"/>
              </w:rPr>
              <w:t xml:space="preserve">, </w:t>
            </w:r>
            <w:r w:rsidR="00EF187F">
              <w:rPr>
                <w:rFonts w:ascii="Arial" w:hAnsi="Arial" w:cs="Arial"/>
                <w:sz w:val="18"/>
                <w:szCs w:val="18"/>
              </w:rPr>
              <w:t>s</w:t>
            </w:r>
            <w:r w:rsidR="00EF187F" w:rsidRPr="002A0529">
              <w:rPr>
                <w:rFonts w:ascii="Arial" w:hAnsi="Arial" w:cs="Arial"/>
                <w:sz w:val="18"/>
                <w:szCs w:val="18"/>
              </w:rPr>
              <w:t>ignaling</w:t>
            </w:r>
            <w:r w:rsidRPr="002A0529">
              <w:rPr>
                <w:rFonts w:ascii="Arial" w:hAnsi="Arial" w:cs="Arial"/>
                <w:sz w:val="18"/>
                <w:szCs w:val="18"/>
              </w:rPr>
              <w:t xml:space="preserve">/RS </w:t>
            </w:r>
            <w:r w:rsidR="00EF187F">
              <w:rPr>
                <w:rFonts w:ascii="Arial" w:hAnsi="Arial" w:cs="Arial"/>
                <w:sz w:val="18"/>
                <w:szCs w:val="18"/>
              </w:rPr>
              <w:t>a</w:t>
            </w:r>
            <w:r w:rsidR="00EF187F" w:rsidRPr="002A0529">
              <w:rPr>
                <w:rFonts w:ascii="Arial" w:hAnsi="Arial" w:cs="Arial"/>
                <w:sz w:val="18"/>
                <w:szCs w:val="18"/>
              </w:rPr>
              <w:t xml:space="preserve">llocation </w:t>
            </w:r>
            <w:r w:rsidR="00EF187F">
              <w:rPr>
                <w:rFonts w:ascii="Arial" w:hAnsi="Arial" w:cs="Arial"/>
                <w:sz w:val="18"/>
                <w:szCs w:val="18"/>
              </w:rPr>
              <w:t>b</w:t>
            </w:r>
            <w:r w:rsidR="00EF187F" w:rsidRPr="002A0529">
              <w:rPr>
                <w:rFonts w:ascii="Arial" w:hAnsi="Arial" w:cs="Arial"/>
                <w:sz w:val="18"/>
                <w:szCs w:val="18"/>
              </w:rPr>
              <w:t>itmap</w:t>
            </w:r>
            <w:r w:rsidRPr="002A0529">
              <w:rPr>
                <w:rFonts w:ascii="Arial" w:hAnsi="Arial" w:cs="Arial"/>
                <w:sz w:val="18"/>
                <w:szCs w:val="18"/>
              </w:rPr>
              <w:t>)</w:t>
            </w:r>
          </w:p>
        </w:tc>
        <w:tc>
          <w:tcPr>
            <w:tcW w:w="934" w:type="dxa"/>
          </w:tcPr>
          <w:p w14:paraId="6053F5C8"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1008DE4A" w14:textId="77777777" w:rsidR="00EE459F" w:rsidRPr="002A0529" w:rsidRDefault="00EE459F" w:rsidP="00F12C84">
            <w:pPr>
              <w:rPr>
                <w:rFonts w:ascii="Arial" w:hAnsi="Arial" w:cs="Arial"/>
                <w:sz w:val="18"/>
                <w:szCs w:val="18"/>
              </w:rPr>
            </w:pPr>
            <w:r w:rsidRPr="002A0529">
              <w:rPr>
                <w:rFonts w:ascii="Arial" w:hAnsi="Arial" w:cs="Arial"/>
                <w:sz w:val="18"/>
                <w:szCs w:val="18"/>
              </w:rPr>
              <w:t>E2</w:t>
            </w:r>
          </w:p>
        </w:tc>
        <w:tc>
          <w:tcPr>
            <w:tcW w:w="1530" w:type="dxa"/>
          </w:tcPr>
          <w:p w14:paraId="3F446E30" w14:textId="3C1EE485" w:rsidR="00EE459F" w:rsidRPr="002A0529" w:rsidRDefault="00DD424D" w:rsidP="00F12C84">
            <w:pPr>
              <w:rPr>
                <w:rFonts w:ascii="Arial" w:hAnsi="Arial" w:cs="Arial"/>
                <w:sz w:val="18"/>
                <w:szCs w:val="18"/>
              </w:rPr>
            </w:pPr>
            <w:r>
              <w:rPr>
                <w:rFonts w:ascii="Arial" w:hAnsi="Arial" w:cs="Arial"/>
                <w:sz w:val="18"/>
                <w:szCs w:val="18"/>
              </w:rPr>
              <w:t xml:space="preserve">3GPP </w:t>
            </w:r>
            <w:r w:rsidR="00EE459F" w:rsidRPr="002A0529">
              <w:rPr>
                <w:rFonts w:ascii="Arial" w:hAnsi="Arial" w:cs="Arial"/>
                <w:sz w:val="18"/>
                <w:szCs w:val="18"/>
              </w:rPr>
              <w:t>TS 36.423</w:t>
            </w:r>
            <w:r w:rsidR="002B1FB7">
              <w:rPr>
                <w:rFonts w:ascii="Arial" w:hAnsi="Arial" w:cs="Arial"/>
                <w:sz w:val="18"/>
                <w:szCs w:val="18"/>
              </w:rPr>
              <w:t xml:space="preserve"> [30]</w:t>
            </w:r>
            <w:r>
              <w:rPr>
                <w:rFonts w:ascii="Arial" w:hAnsi="Arial" w:cs="Arial"/>
                <w:sz w:val="18"/>
                <w:szCs w:val="18"/>
              </w:rPr>
              <w:t xml:space="preserve">, 3GPP </w:t>
            </w:r>
            <w:r w:rsidR="00EE459F" w:rsidRPr="002A0529">
              <w:rPr>
                <w:rFonts w:ascii="Arial" w:hAnsi="Arial" w:cs="Arial"/>
                <w:sz w:val="18"/>
                <w:szCs w:val="18"/>
              </w:rPr>
              <w:t>TS 38.211</w:t>
            </w:r>
            <w:r w:rsidR="002B1FB7">
              <w:rPr>
                <w:rFonts w:ascii="Arial" w:hAnsi="Arial" w:cs="Arial"/>
                <w:sz w:val="18"/>
                <w:szCs w:val="18"/>
              </w:rPr>
              <w:t xml:space="preserve"> [13]</w:t>
            </w:r>
            <w:r>
              <w:rPr>
                <w:rFonts w:ascii="Arial" w:hAnsi="Arial" w:cs="Arial"/>
                <w:sz w:val="18"/>
                <w:szCs w:val="18"/>
              </w:rPr>
              <w:t xml:space="preserve">, 3GPP </w:t>
            </w:r>
            <w:r w:rsidR="00EE459F" w:rsidRPr="002A0529">
              <w:rPr>
                <w:rFonts w:ascii="Arial" w:hAnsi="Arial" w:cs="Arial"/>
                <w:sz w:val="18"/>
                <w:szCs w:val="18"/>
              </w:rPr>
              <w:t>TS 38.213</w:t>
            </w:r>
            <w:r w:rsidR="002B1FB7">
              <w:rPr>
                <w:rFonts w:ascii="Arial" w:hAnsi="Arial" w:cs="Arial"/>
                <w:sz w:val="18"/>
                <w:szCs w:val="18"/>
              </w:rPr>
              <w:t xml:space="preserve"> [14]</w:t>
            </w:r>
          </w:p>
        </w:tc>
      </w:tr>
      <w:tr w:rsidR="00EE459F" w14:paraId="12733230" w14:textId="77777777" w:rsidTr="00005C86">
        <w:tc>
          <w:tcPr>
            <w:tcW w:w="1930" w:type="dxa"/>
          </w:tcPr>
          <w:p w14:paraId="2C2EB248" w14:textId="77777777" w:rsidR="00EE459F" w:rsidRPr="002A0529" w:rsidRDefault="00EE459F" w:rsidP="00F12C84">
            <w:pPr>
              <w:rPr>
                <w:rFonts w:ascii="Arial" w:hAnsi="Arial" w:cs="Arial"/>
                <w:sz w:val="18"/>
                <w:szCs w:val="18"/>
              </w:rPr>
            </w:pPr>
            <w:r w:rsidRPr="002A0529">
              <w:rPr>
                <w:rFonts w:ascii="Arial" w:hAnsi="Arial" w:cs="Arial"/>
                <w:sz w:val="18"/>
                <w:szCs w:val="18"/>
              </w:rPr>
              <w:t>4G/5G scheduling information</w:t>
            </w:r>
          </w:p>
        </w:tc>
        <w:tc>
          <w:tcPr>
            <w:tcW w:w="3943" w:type="dxa"/>
          </w:tcPr>
          <w:p w14:paraId="167A3785" w14:textId="47962F95" w:rsidR="00EE459F" w:rsidRPr="002A0529" w:rsidRDefault="00EE459F" w:rsidP="00F12C84">
            <w:pPr>
              <w:rPr>
                <w:rFonts w:ascii="Arial" w:hAnsi="Arial" w:cs="Arial"/>
                <w:sz w:val="18"/>
                <w:szCs w:val="18"/>
              </w:rPr>
            </w:pPr>
            <w:r w:rsidRPr="002A0529">
              <w:rPr>
                <w:rFonts w:ascii="Arial" w:hAnsi="Arial" w:cs="Arial"/>
                <w:sz w:val="18"/>
                <w:szCs w:val="18"/>
              </w:rPr>
              <w:t xml:space="preserve">Physical resource block used/reserved/requested/blocked </w:t>
            </w:r>
            <w:r w:rsidR="00EF187F">
              <w:rPr>
                <w:rFonts w:ascii="Arial" w:hAnsi="Arial" w:cs="Arial"/>
                <w:sz w:val="18"/>
                <w:szCs w:val="18"/>
              </w:rPr>
              <w:t>b</w:t>
            </w:r>
            <w:r w:rsidR="00EF187F" w:rsidRPr="002A0529">
              <w:rPr>
                <w:rFonts w:ascii="Arial" w:hAnsi="Arial" w:cs="Arial"/>
                <w:sz w:val="18"/>
                <w:szCs w:val="18"/>
              </w:rPr>
              <w:t xml:space="preserve">itmap </w:t>
            </w:r>
            <w:r w:rsidRPr="002A0529">
              <w:rPr>
                <w:rFonts w:ascii="Arial" w:hAnsi="Arial" w:cs="Arial"/>
                <w:sz w:val="18"/>
                <w:szCs w:val="18"/>
              </w:rPr>
              <w:t>information</w:t>
            </w:r>
          </w:p>
        </w:tc>
        <w:tc>
          <w:tcPr>
            <w:tcW w:w="934" w:type="dxa"/>
          </w:tcPr>
          <w:p w14:paraId="69B0A81B"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392DF5E4" w14:textId="77777777" w:rsidR="00EE459F" w:rsidRPr="002A0529" w:rsidRDefault="00EE459F" w:rsidP="00F12C84">
            <w:pPr>
              <w:rPr>
                <w:rFonts w:ascii="Arial" w:hAnsi="Arial" w:cs="Arial"/>
                <w:sz w:val="18"/>
                <w:szCs w:val="18"/>
              </w:rPr>
            </w:pPr>
            <w:r w:rsidRPr="002A0529">
              <w:rPr>
                <w:rFonts w:ascii="Arial" w:hAnsi="Arial" w:cs="Arial"/>
                <w:sz w:val="18"/>
                <w:szCs w:val="18"/>
              </w:rPr>
              <w:t>E2</w:t>
            </w:r>
          </w:p>
        </w:tc>
        <w:tc>
          <w:tcPr>
            <w:tcW w:w="1530" w:type="dxa"/>
          </w:tcPr>
          <w:p w14:paraId="333EFCC0" w14:textId="0A17DDD4"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36.423</w:t>
            </w:r>
            <w:r w:rsidR="002B1FB7">
              <w:rPr>
                <w:rFonts w:ascii="Arial" w:hAnsi="Arial" w:cs="Arial"/>
                <w:sz w:val="18"/>
                <w:szCs w:val="18"/>
              </w:rPr>
              <w:t xml:space="preserve"> [30]</w:t>
            </w:r>
          </w:p>
        </w:tc>
      </w:tr>
      <w:tr w:rsidR="00EE459F" w14:paraId="55120795" w14:textId="77777777" w:rsidTr="00005C86">
        <w:tc>
          <w:tcPr>
            <w:tcW w:w="1930" w:type="dxa"/>
          </w:tcPr>
          <w:p w14:paraId="68590625" w14:textId="77777777" w:rsidR="00EE459F" w:rsidRPr="002A0529" w:rsidRDefault="00EE459F" w:rsidP="00F12C84">
            <w:pPr>
              <w:rPr>
                <w:rFonts w:ascii="Arial" w:hAnsi="Arial" w:cs="Arial"/>
                <w:sz w:val="18"/>
                <w:szCs w:val="18"/>
              </w:rPr>
            </w:pPr>
            <w:r w:rsidRPr="002A0529">
              <w:rPr>
                <w:rFonts w:ascii="Arial" w:hAnsi="Arial" w:cs="Arial"/>
                <w:sz w:val="18"/>
                <w:szCs w:val="18"/>
              </w:rPr>
              <w:t>4G/5G cell load statistics</w:t>
            </w:r>
          </w:p>
        </w:tc>
        <w:tc>
          <w:tcPr>
            <w:tcW w:w="3943" w:type="dxa"/>
          </w:tcPr>
          <w:p w14:paraId="3A4DA7D0" w14:textId="77777777" w:rsidR="00EE459F" w:rsidRPr="002A0529" w:rsidRDefault="00EE459F" w:rsidP="00F12C84">
            <w:pPr>
              <w:rPr>
                <w:rFonts w:ascii="Arial" w:hAnsi="Arial" w:cs="Arial"/>
                <w:sz w:val="18"/>
                <w:szCs w:val="18"/>
              </w:rPr>
            </w:pPr>
            <w:r w:rsidRPr="002A0529">
              <w:rPr>
                <w:rFonts w:ascii="Arial" w:hAnsi="Arial" w:cs="Arial"/>
                <w:sz w:val="18"/>
                <w:szCs w:val="18"/>
              </w:rPr>
              <w:t>Number of active UEs (total, UL/DL, per QCI)</w:t>
            </w:r>
          </w:p>
        </w:tc>
        <w:tc>
          <w:tcPr>
            <w:tcW w:w="934" w:type="dxa"/>
          </w:tcPr>
          <w:p w14:paraId="502B9F64" w14:textId="77777777" w:rsidR="00EE459F" w:rsidRPr="002A0529" w:rsidRDefault="00EE459F" w:rsidP="00F12C84">
            <w:pPr>
              <w:rPr>
                <w:rFonts w:ascii="Arial" w:hAnsi="Arial" w:cs="Arial"/>
                <w:sz w:val="18"/>
                <w:szCs w:val="18"/>
              </w:rPr>
            </w:pPr>
            <w:r w:rsidRPr="002A0529">
              <w:rPr>
                <w:rFonts w:ascii="Arial" w:hAnsi="Arial" w:cs="Arial"/>
                <w:sz w:val="18"/>
                <w:szCs w:val="18"/>
              </w:rPr>
              <w:t>4G</w:t>
            </w:r>
          </w:p>
        </w:tc>
        <w:tc>
          <w:tcPr>
            <w:tcW w:w="1198" w:type="dxa"/>
          </w:tcPr>
          <w:p w14:paraId="348EAE73"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60C73390" w14:textId="34C6A7AA"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36.314</w:t>
            </w:r>
            <w:r w:rsidR="002B1FB7">
              <w:rPr>
                <w:rFonts w:ascii="Arial" w:hAnsi="Arial" w:cs="Arial"/>
                <w:sz w:val="18"/>
                <w:szCs w:val="18"/>
              </w:rPr>
              <w:t xml:space="preserve"> [31]</w:t>
            </w:r>
          </w:p>
        </w:tc>
      </w:tr>
      <w:tr w:rsidR="00EE459F" w14:paraId="48F74F0D" w14:textId="77777777" w:rsidTr="00005C86">
        <w:tc>
          <w:tcPr>
            <w:tcW w:w="1930" w:type="dxa"/>
          </w:tcPr>
          <w:p w14:paraId="2FB9CB07" w14:textId="77777777" w:rsidR="00EE459F" w:rsidRPr="002A0529" w:rsidRDefault="00EE459F" w:rsidP="00F12C84">
            <w:pPr>
              <w:rPr>
                <w:rFonts w:ascii="Arial" w:hAnsi="Arial" w:cs="Arial"/>
                <w:sz w:val="18"/>
                <w:szCs w:val="18"/>
              </w:rPr>
            </w:pPr>
          </w:p>
        </w:tc>
        <w:tc>
          <w:tcPr>
            <w:tcW w:w="3943" w:type="dxa"/>
          </w:tcPr>
          <w:p w14:paraId="05AE949A" w14:textId="67AC39EC" w:rsidR="00EE459F" w:rsidRPr="002A0529" w:rsidRDefault="00EE459F" w:rsidP="00F12C84">
            <w:pPr>
              <w:rPr>
                <w:rFonts w:ascii="Arial" w:hAnsi="Arial" w:cs="Arial"/>
                <w:sz w:val="18"/>
                <w:szCs w:val="18"/>
              </w:rPr>
            </w:pPr>
            <w:r w:rsidRPr="002A0529">
              <w:rPr>
                <w:rFonts w:ascii="Arial" w:hAnsi="Arial" w:cs="Arial"/>
                <w:sz w:val="18"/>
                <w:szCs w:val="18"/>
              </w:rPr>
              <w:t xml:space="preserve">Mean/Max number of </w:t>
            </w:r>
            <w:r w:rsidR="00EF187F">
              <w:rPr>
                <w:rFonts w:ascii="Arial" w:hAnsi="Arial" w:cs="Arial"/>
                <w:sz w:val="18"/>
                <w:szCs w:val="18"/>
              </w:rPr>
              <w:t>a</w:t>
            </w:r>
            <w:r w:rsidR="00EF187F" w:rsidRPr="002A0529">
              <w:rPr>
                <w:rFonts w:ascii="Arial" w:hAnsi="Arial" w:cs="Arial"/>
                <w:sz w:val="18"/>
                <w:szCs w:val="18"/>
              </w:rPr>
              <w:t xml:space="preserve">ctive </w:t>
            </w:r>
            <w:r w:rsidRPr="002A0529">
              <w:rPr>
                <w:rFonts w:ascii="Arial" w:hAnsi="Arial" w:cs="Arial"/>
                <w:sz w:val="18"/>
                <w:szCs w:val="18"/>
              </w:rPr>
              <w:t>UEs (DL/UL, total, per DRB(mapped 5QI))</w:t>
            </w:r>
          </w:p>
        </w:tc>
        <w:tc>
          <w:tcPr>
            <w:tcW w:w="934" w:type="dxa"/>
          </w:tcPr>
          <w:p w14:paraId="15878F3F" w14:textId="77777777" w:rsidR="00EE459F" w:rsidRPr="002A0529" w:rsidRDefault="00EE459F" w:rsidP="00F12C84">
            <w:pPr>
              <w:rPr>
                <w:rFonts w:ascii="Arial" w:hAnsi="Arial" w:cs="Arial"/>
                <w:sz w:val="18"/>
                <w:szCs w:val="18"/>
              </w:rPr>
            </w:pPr>
            <w:r w:rsidRPr="002A0529">
              <w:rPr>
                <w:rFonts w:ascii="Arial" w:hAnsi="Arial" w:cs="Arial"/>
                <w:sz w:val="18"/>
                <w:szCs w:val="18"/>
              </w:rPr>
              <w:t>5G</w:t>
            </w:r>
          </w:p>
        </w:tc>
        <w:tc>
          <w:tcPr>
            <w:tcW w:w="1198" w:type="dxa"/>
          </w:tcPr>
          <w:p w14:paraId="0C8F1950"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68CAD918" w14:textId="7C180A57"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38.314</w:t>
            </w:r>
            <w:r w:rsidR="002B1FB7">
              <w:rPr>
                <w:rFonts w:ascii="Arial" w:hAnsi="Arial" w:cs="Arial"/>
                <w:sz w:val="18"/>
                <w:szCs w:val="18"/>
              </w:rPr>
              <w:t xml:space="preserve"> [32]</w:t>
            </w:r>
            <w:r>
              <w:rPr>
                <w:rFonts w:ascii="Arial" w:hAnsi="Arial" w:cs="Arial"/>
                <w:sz w:val="18"/>
                <w:szCs w:val="18"/>
              </w:rPr>
              <w:t xml:space="preserve">, 3GPP </w:t>
            </w:r>
            <w:r w:rsidR="00EE459F" w:rsidRPr="002A0529">
              <w:rPr>
                <w:rFonts w:ascii="Arial" w:hAnsi="Arial" w:cs="Arial"/>
                <w:sz w:val="18"/>
                <w:szCs w:val="18"/>
              </w:rPr>
              <w:t>TS 32.425</w:t>
            </w:r>
            <w:r w:rsidR="002B1FB7">
              <w:rPr>
                <w:rFonts w:ascii="Arial" w:hAnsi="Arial" w:cs="Arial"/>
                <w:sz w:val="18"/>
                <w:szCs w:val="18"/>
              </w:rPr>
              <w:t xml:space="preserve"> [33]</w:t>
            </w:r>
          </w:p>
        </w:tc>
      </w:tr>
      <w:tr w:rsidR="00EE459F" w14:paraId="6B862486" w14:textId="77777777" w:rsidTr="00005C86">
        <w:tc>
          <w:tcPr>
            <w:tcW w:w="1930" w:type="dxa"/>
          </w:tcPr>
          <w:p w14:paraId="52A07DB0" w14:textId="77777777" w:rsidR="00EE459F" w:rsidRPr="002A0529" w:rsidRDefault="00EE459F" w:rsidP="00F12C84">
            <w:pPr>
              <w:rPr>
                <w:rFonts w:ascii="Arial" w:hAnsi="Arial" w:cs="Arial"/>
                <w:sz w:val="18"/>
                <w:szCs w:val="18"/>
              </w:rPr>
            </w:pPr>
          </w:p>
        </w:tc>
        <w:tc>
          <w:tcPr>
            <w:tcW w:w="3943" w:type="dxa"/>
          </w:tcPr>
          <w:p w14:paraId="7202AC37" w14:textId="553707EC" w:rsidR="00EE459F" w:rsidRPr="002A0529" w:rsidRDefault="00EE459F" w:rsidP="00F12C84">
            <w:pPr>
              <w:rPr>
                <w:rFonts w:ascii="Arial" w:hAnsi="Arial" w:cs="Arial"/>
                <w:sz w:val="18"/>
                <w:szCs w:val="18"/>
              </w:rPr>
            </w:pPr>
            <w:r w:rsidRPr="002A0529">
              <w:rPr>
                <w:rFonts w:ascii="Arial" w:hAnsi="Arial" w:cs="Arial"/>
                <w:sz w:val="18"/>
                <w:szCs w:val="18"/>
              </w:rPr>
              <w:t>Traffic demand/buffer size (</w:t>
            </w:r>
            <w:r w:rsidR="00EF187F">
              <w:rPr>
                <w:rFonts w:ascii="Arial" w:hAnsi="Arial" w:cs="Arial"/>
                <w:sz w:val="18"/>
                <w:szCs w:val="18"/>
              </w:rPr>
              <w:t>t</w:t>
            </w:r>
            <w:r w:rsidR="00EF187F" w:rsidRPr="002A0529">
              <w:rPr>
                <w:rFonts w:ascii="Arial" w:hAnsi="Arial" w:cs="Arial"/>
                <w:sz w:val="18"/>
                <w:szCs w:val="18"/>
              </w:rPr>
              <w:t>otal</w:t>
            </w:r>
            <w:r w:rsidRPr="002A0529">
              <w:rPr>
                <w:rFonts w:ascii="Arial" w:hAnsi="Arial" w:cs="Arial"/>
                <w:sz w:val="18"/>
                <w:szCs w:val="18"/>
              </w:rPr>
              <w:t>, per QCI/5QI)</w:t>
            </w:r>
          </w:p>
        </w:tc>
        <w:tc>
          <w:tcPr>
            <w:tcW w:w="934" w:type="dxa"/>
          </w:tcPr>
          <w:p w14:paraId="6B95ADAB"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68346457"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3CFA5B1C" w14:textId="7478EFA0" w:rsidR="00EE459F" w:rsidRPr="002A0529" w:rsidRDefault="00EE459F" w:rsidP="00F12C84">
            <w:pPr>
              <w:rPr>
                <w:rFonts w:ascii="Arial" w:hAnsi="Arial" w:cs="Arial"/>
                <w:sz w:val="18"/>
                <w:szCs w:val="18"/>
              </w:rPr>
            </w:pPr>
          </w:p>
        </w:tc>
      </w:tr>
      <w:tr w:rsidR="00EE459F" w14:paraId="24594687" w14:textId="77777777" w:rsidTr="00005C86">
        <w:tc>
          <w:tcPr>
            <w:tcW w:w="1930" w:type="dxa"/>
          </w:tcPr>
          <w:p w14:paraId="14342357" w14:textId="77777777" w:rsidR="00EE459F" w:rsidRPr="002A0529" w:rsidRDefault="00EE459F" w:rsidP="00F12C84">
            <w:pPr>
              <w:rPr>
                <w:rFonts w:ascii="Arial" w:hAnsi="Arial" w:cs="Arial"/>
                <w:sz w:val="18"/>
                <w:szCs w:val="18"/>
              </w:rPr>
            </w:pPr>
          </w:p>
        </w:tc>
        <w:tc>
          <w:tcPr>
            <w:tcW w:w="3943" w:type="dxa"/>
          </w:tcPr>
          <w:p w14:paraId="2F3C816B" w14:textId="3B37C5DF" w:rsidR="00EE459F" w:rsidRPr="002A0529" w:rsidRDefault="00EE459F" w:rsidP="00F12C84">
            <w:pPr>
              <w:rPr>
                <w:rFonts w:ascii="Arial" w:hAnsi="Arial" w:cs="Arial"/>
                <w:sz w:val="18"/>
                <w:szCs w:val="18"/>
                <w:lang w:val="fr-FR"/>
              </w:rPr>
            </w:pPr>
            <w:r w:rsidRPr="002A0529">
              <w:rPr>
                <w:rFonts w:ascii="Arial" w:hAnsi="Arial" w:cs="Arial"/>
                <w:sz w:val="18"/>
                <w:szCs w:val="18"/>
                <w:lang w:val="fr-FR"/>
              </w:rPr>
              <w:t xml:space="preserve">PRB usage (DL, UL, </w:t>
            </w:r>
            <w:r w:rsidR="00EF187F">
              <w:rPr>
                <w:rFonts w:ascii="Arial" w:hAnsi="Arial" w:cs="Arial"/>
                <w:sz w:val="18"/>
                <w:szCs w:val="18"/>
                <w:lang w:val="fr-FR"/>
              </w:rPr>
              <w:t>t</w:t>
            </w:r>
            <w:r w:rsidR="00EF187F" w:rsidRPr="002A0529">
              <w:rPr>
                <w:rFonts w:ascii="Arial" w:hAnsi="Arial" w:cs="Arial"/>
                <w:sz w:val="18"/>
                <w:szCs w:val="18"/>
                <w:lang w:val="fr-FR"/>
              </w:rPr>
              <w:t>otal</w:t>
            </w:r>
            <w:r w:rsidRPr="002A0529">
              <w:rPr>
                <w:rFonts w:ascii="Arial" w:hAnsi="Arial" w:cs="Arial"/>
                <w:sz w:val="18"/>
                <w:szCs w:val="18"/>
                <w:lang w:val="fr-FR"/>
              </w:rPr>
              <w:t>, per QCI/5QI)</w:t>
            </w:r>
          </w:p>
        </w:tc>
        <w:tc>
          <w:tcPr>
            <w:tcW w:w="934" w:type="dxa"/>
          </w:tcPr>
          <w:p w14:paraId="3F3DC448" w14:textId="77777777" w:rsidR="00EE459F" w:rsidRPr="002A0529" w:rsidRDefault="00EE459F" w:rsidP="00F12C84">
            <w:pPr>
              <w:rPr>
                <w:rFonts w:ascii="Arial" w:hAnsi="Arial" w:cs="Arial"/>
                <w:sz w:val="18"/>
                <w:szCs w:val="18"/>
                <w:lang w:val="fr-FR"/>
              </w:rPr>
            </w:pPr>
            <w:r w:rsidRPr="002A0529">
              <w:rPr>
                <w:rFonts w:ascii="Arial" w:hAnsi="Arial" w:cs="Arial"/>
                <w:sz w:val="18"/>
                <w:szCs w:val="18"/>
                <w:lang w:val="fr-FR"/>
              </w:rPr>
              <w:t>4G/5G</w:t>
            </w:r>
          </w:p>
        </w:tc>
        <w:tc>
          <w:tcPr>
            <w:tcW w:w="1198" w:type="dxa"/>
          </w:tcPr>
          <w:p w14:paraId="3F9FD2E7"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716AAC1A" w14:textId="40ED4F01"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36.314</w:t>
            </w:r>
            <w:r w:rsidR="002B1FB7">
              <w:rPr>
                <w:rFonts w:ascii="Arial" w:hAnsi="Arial" w:cs="Arial"/>
                <w:sz w:val="18"/>
                <w:szCs w:val="18"/>
              </w:rPr>
              <w:t xml:space="preserve"> [31]</w:t>
            </w:r>
            <w:r>
              <w:rPr>
                <w:rFonts w:ascii="Arial" w:hAnsi="Arial" w:cs="Arial"/>
                <w:sz w:val="18"/>
                <w:szCs w:val="18"/>
              </w:rPr>
              <w:t xml:space="preserve">, 3GPP </w:t>
            </w:r>
            <w:r w:rsidR="00EE459F" w:rsidRPr="002A0529">
              <w:rPr>
                <w:rFonts w:ascii="Arial" w:hAnsi="Arial" w:cs="Arial"/>
                <w:sz w:val="18"/>
                <w:szCs w:val="18"/>
              </w:rPr>
              <w:t>TS 36.423</w:t>
            </w:r>
            <w:r w:rsidR="002B1FB7">
              <w:rPr>
                <w:rFonts w:ascii="Arial" w:hAnsi="Arial" w:cs="Arial"/>
                <w:sz w:val="18"/>
                <w:szCs w:val="18"/>
              </w:rPr>
              <w:t xml:space="preserve"> [30]</w:t>
            </w:r>
            <w:r>
              <w:rPr>
                <w:rFonts w:ascii="Arial" w:hAnsi="Arial" w:cs="Arial"/>
                <w:sz w:val="18"/>
                <w:szCs w:val="18"/>
              </w:rPr>
              <w:t xml:space="preserve">, 3GPP </w:t>
            </w:r>
            <w:r w:rsidR="00EE459F" w:rsidRPr="002A0529">
              <w:rPr>
                <w:rFonts w:ascii="Arial" w:hAnsi="Arial" w:cs="Arial"/>
                <w:sz w:val="18"/>
                <w:szCs w:val="18"/>
              </w:rPr>
              <w:t>TS 28.552</w:t>
            </w:r>
            <w:r w:rsidR="002B1FB7">
              <w:rPr>
                <w:rFonts w:ascii="Arial" w:hAnsi="Arial" w:cs="Arial"/>
                <w:sz w:val="18"/>
                <w:szCs w:val="18"/>
              </w:rPr>
              <w:t xml:space="preserve"> [6]</w:t>
            </w:r>
          </w:p>
        </w:tc>
      </w:tr>
      <w:tr w:rsidR="00EE459F" w14:paraId="1830FC87" w14:textId="77777777" w:rsidTr="00005C86">
        <w:tc>
          <w:tcPr>
            <w:tcW w:w="1930" w:type="dxa"/>
          </w:tcPr>
          <w:p w14:paraId="0FF35DDF" w14:textId="77777777" w:rsidR="00EE459F" w:rsidRPr="002A0529" w:rsidRDefault="00EE459F" w:rsidP="00F12C84">
            <w:pPr>
              <w:rPr>
                <w:rFonts w:ascii="Arial" w:hAnsi="Arial" w:cs="Arial"/>
                <w:sz w:val="18"/>
                <w:szCs w:val="18"/>
              </w:rPr>
            </w:pPr>
          </w:p>
        </w:tc>
        <w:tc>
          <w:tcPr>
            <w:tcW w:w="3943" w:type="dxa"/>
          </w:tcPr>
          <w:p w14:paraId="0664E9AA" w14:textId="77777777" w:rsidR="00EE459F" w:rsidRPr="002A0529" w:rsidRDefault="00EE459F" w:rsidP="00F12C84">
            <w:pPr>
              <w:rPr>
                <w:rFonts w:ascii="Arial" w:hAnsi="Arial" w:cs="Arial"/>
                <w:sz w:val="18"/>
                <w:szCs w:val="18"/>
              </w:rPr>
            </w:pPr>
            <w:r w:rsidRPr="002A0529">
              <w:rPr>
                <w:rFonts w:ascii="Arial" w:hAnsi="Arial" w:cs="Arial"/>
                <w:sz w:val="18"/>
                <w:szCs w:val="18"/>
              </w:rPr>
              <w:t>PDCCH CCE usage</w:t>
            </w:r>
          </w:p>
        </w:tc>
        <w:tc>
          <w:tcPr>
            <w:tcW w:w="934" w:type="dxa"/>
          </w:tcPr>
          <w:p w14:paraId="6864D454"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7F3295D8"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52AB7EEC" w14:textId="406D955D"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36.423</w:t>
            </w:r>
            <w:r w:rsidR="002B1FB7">
              <w:rPr>
                <w:rFonts w:ascii="Arial" w:hAnsi="Arial" w:cs="Arial"/>
                <w:sz w:val="18"/>
                <w:szCs w:val="18"/>
              </w:rPr>
              <w:t xml:space="preserve"> [30]</w:t>
            </w:r>
          </w:p>
        </w:tc>
      </w:tr>
      <w:tr w:rsidR="00EE459F" w14:paraId="7CDFB96F" w14:textId="77777777" w:rsidTr="00005C86">
        <w:tc>
          <w:tcPr>
            <w:tcW w:w="1930" w:type="dxa"/>
          </w:tcPr>
          <w:p w14:paraId="2A5483E3" w14:textId="77777777" w:rsidR="00EE459F" w:rsidRPr="002A0529" w:rsidRDefault="00EE459F" w:rsidP="00F12C84">
            <w:pPr>
              <w:rPr>
                <w:rFonts w:ascii="Arial" w:hAnsi="Arial" w:cs="Arial"/>
                <w:sz w:val="18"/>
                <w:szCs w:val="18"/>
              </w:rPr>
            </w:pPr>
          </w:p>
        </w:tc>
        <w:tc>
          <w:tcPr>
            <w:tcW w:w="3943" w:type="dxa"/>
          </w:tcPr>
          <w:p w14:paraId="075461D4" w14:textId="77777777" w:rsidR="00EE459F" w:rsidRPr="002A0529" w:rsidRDefault="00EE459F" w:rsidP="00F12C84">
            <w:pPr>
              <w:rPr>
                <w:rFonts w:ascii="Arial" w:hAnsi="Arial" w:cs="Arial"/>
                <w:sz w:val="18"/>
                <w:szCs w:val="18"/>
              </w:rPr>
            </w:pPr>
            <w:r w:rsidRPr="002A0529">
              <w:rPr>
                <w:rFonts w:ascii="Arial" w:hAnsi="Arial" w:cs="Arial"/>
                <w:sz w:val="18"/>
                <w:szCs w:val="18"/>
              </w:rPr>
              <w:t>RRC connection number</w:t>
            </w:r>
          </w:p>
        </w:tc>
        <w:tc>
          <w:tcPr>
            <w:tcW w:w="934" w:type="dxa"/>
          </w:tcPr>
          <w:p w14:paraId="4B39A4A2" w14:textId="77777777" w:rsidR="00EE459F" w:rsidRPr="002A0529" w:rsidRDefault="00EE459F" w:rsidP="00F12C84">
            <w:pPr>
              <w:rPr>
                <w:rFonts w:ascii="Arial" w:hAnsi="Arial" w:cs="Arial"/>
                <w:sz w:val="18"/>
                <w:szCs w:val="18"/>
              </w:rPr>
            </w:pPr>
            <w:r w:rsidRPr="002A0529">
              <w:rPr>
                <w:rFonts w:ascii="Arial" w:hAnsi="Arial" w:cs="Arial"/>
                <w:sz w:val="18"/>
                <w:szCs w:val="18"/>
              </w:rPr>
              <w:t>5G</w:t>
            </w:r>
          </w:p>
        </w:tc>
        <w:tc>
          <w:tcPr>
            <w:tcW w:w="1198" w:type="dxa"/>
          </w:tcPr>
          <w:p w14:paraId="7D6DB18A"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74410167" w14:textId="719FDA39"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28.552</w:t>
            </w:r>
            <w:r w:rsidR="002B1FB7">
              <w:rPr>
                <w:rFonts w:ascii="Arial" w:hAnsi="Arial" w:cs="Arial"/>
                <w:sz w:val="18"/>
                <w:szCs w:val="18"/>
              </w:rPr>
              <w:t xml:space="preserve"> [6]</w:t>
            </w:r>
            <w:r>
              <w:rPr>
                <w:rFonts w:ascii="Arial" w:hAnsi="Arial" w:cs="Arial"/>
                <w:sz w:val="18"/>
                <w:szCs w:val="18"/>
              </w:rPr>
              <w:t xml:space="preserve">, 3GPP </w:t>
            </w:r>
            <w:r w:rsidR="00EE459F" w:rsidRPr="002A0529">
              <w:rPr>
                <w:rFonts w:ascii="Arial" w:hAnsi="Arial" w:cs="Arial"/>
                <w:sz w:val="18"/>
                <w:szCs w:val="18"/>
              </w:rPr>
              <w:t>TS 32.425</w:t>
            </w:r>
            <w:r w:rsidR="002B1FB7">
              <w:rPr>
                <w:rFonts w:ascii="Arial" w:hAnsi="Arial" w:cs="Arial"/>
                <w:sz w:val="18"/>
                <w:szCs w:val="18"/>
              </w:rPr>
              <w:t xml:space="preserve"> [33]</w:t>
            </w:r>
          </w:p>
        </w:tc>
      </w:tr>
      <w:tr w:rsidR="00EE459F" w14:paraId="18F63D68" w14:textId="77777777" w:rsidTr="00005C86">
        <w:trPr>
          <w:trHeight w:val="1175"/>
        </w:trPr>
        <w:tc>
          <w:tcPr>
            <w:tcW w:w="1930" w:type="dxa"/>
          </w:tcPr>
          <w:p w14:paraId="2DD9E29E" w14:textId="77777777" w:rsidR="00EE459F" w:rsidRPr="002A0529" w:rsidRDefault="00EE459F" w:rsidP="00F12C84">
            <w:pPr>
              <w:rPr>
                <w:rFonts w:ascii="Arial" w:hAnsi="Arial" w:cs="Arial"/>
                <w:sz w:val="18"/>
                <w:szCs w:val="18"/>
              </w:rPr>
            </w:pPr>
            <w:r w:rsidRPr="002A0529">
              <w:rPr>
                <w:rFonts w:ascii="Arial" w:hAnsi="Arial" w:cs="Arial"/>
                <w:sz w:val="18"/>
                <w:szCs w:val="18"/>
              </w:rPr>
              <w:t>4G/5G QoS configuration and parameters</w:t>
            </w:r>
          </w:p>
        </w:tc>
        <w:tc>
          <w:tcPr>
            <w:tcW w:w="3943" w:type="dxa"/>
          </w:tcPr>
          <w:p w14:paraId="1AD794A7" w14:textId="65AECD62" w:rsidR="00EE459F" w:rsidRPr="002A0529" w:rsidRDefault="00EE459F" w:rsidP="00F12C84">
            <w:pPr>
              <w:rPr>
                <w:rFonts w:ascii="Arial" w:hAnsi="Arial" w:cs="Arial"/>
                <w:sz w:val="18"/>
                <w:szCs w:val="18"/>
              </w:rPr>
            </w:pPr>
            <w:r w:rsidRPr="002A0529">
              <w:rPr>
                <w:rFonts w:ascii="Arial" w:hAnsi="Arial" w:cs="Arial"/>
                <w:sz w:val="18"/>
                <w:szCs w:val="18"/>
              </w:rPr>
              <w:t xml:space="preserve">QoS </w:t>
            </w:r>
            <w:r w:rsidR="00EF187F">
              <w:rPr>
                <w:rFonts w:ascii="Arial" w:hAnsi="Arial" w:cs="Arial"/>
                <w:sz w:val="18"/>
                <w:szCs w:val="18"/>
              </w:rPr>
              <w:t>c</w:t>
            </w:r>
            <w:r w:rsidR="00EF187F" w:rsidRPr="002A0529">
              <w:rPr>
                <w:rFonts w:ascii="Arial" w:hAnsi="Arial" w:cs="Arial"/>
                <w:sz w:val="18"/>
                <w:szCs w:val="18"/>
              </w:rPr>
              <w:t>lasses</w:t>
            </w:r>
          </w:p>
        </w:tc>
        <w:tc>
          <w:tcPr>
            <w:tcW w:w="934" w:type="dxa"/>
          </w:tcPr>
          <w:p w14:paraId="5B6E888F"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3A79B123" w14:textId="77777777" w:rsidR="00EE459F" w:rsidRPr="002A0529" w:rsidRDefault="00EE459F" w:rsidP="00F12C84">
            <w:pPr>
              <w:rPr>
                <w:rFonts w:ascii="Arial" w:hAnsi="Arial" w:cs="Arial"/>
                <w:sz w:val="18"/>
                <w:szCs w:val="18"/>
              </w:rPr>
            </w:pPr>
            <w:r w:rsidRPr="002A0529">
              <w:rPr>
                <w:rFonts w:ascii="Arial" w:hAnsi="Arial" w:cs="Arial"/>
                <w:sz w:val="18"/>
                <w:szCs w:val="18"/>
              </w:rPr>
              <w:t>E2</w:t>
            </w:r>
          </w:p>
        </w:tc>
        <w:tc>
          <w:tcPr>
            <w:tcW w:w="1530" w:type="dxa"/>
          </w:tcPr>
          <w:p w14:paraId="6F693E55" w14:textId="70C11A66" w:rsidR="002B1FB7"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23.501</w:t>
            </w:r>
            <w:r w:rsidR="002B1FB7">
              <w:rPr>
                <w:rFonts w:ascii="Arial" w:hAnsi="Arial" w:cs="Arial"/>
                <w:sz w:val="18"/>
                <w:szCs w:val="18"/>
              </w:rPr>
              <w:t xml:space="preserve"> [2]</w:t>
            </w:r>
            <w:r w:rsidR="00EE459F" w:rsidRPr="002A0529">
              <w:rPr>
                <w:rFonts w:ascii="Arial" w:hAnsi="Arial" w:cs="Arial"/>
                <w:sz w:val="18"/>
                <w:szCs w:val="18"/>
              </w:rPr>
              <w:t xml:space="preserve"> (5G)</w:t>
            </w:r>
            <w:r>
              <w:rPr>
                <w:rFonts w:ascii="Arial" w:hAnsi="Arial" w:cs="Arial"/>
                <w:sz w:val="18"/>
                <w:szCs w:val="18"/>
              </w:rPr>
              <w:t xml:space="preserve">, 3GPP </w:t>
            </w:r>
            <w:r w:rsidR="00EE459F" w:rsidRPr="002A0529">
              <w:rPr>
                <w:rFonts w:ascii="Arial" w:hAnsi="Arial" w:cs="Arial"/>
                <w:sz w:val="18"/>
                <w:szCs w:val="18"/>
              </w:rPr>
              <w:t>TS 36.300</w:t>
            </w:r>
            <w:r w:rsidR="002B1FB7">
              <w:rPr>
                <w:rFonts w:ascii="Arial" w:hAnsi="Arial" w:cs="Arial"/>
                <w:sz w:val="18"/>
                <w:szCs w:val="18"/>
              </w:rPr>
              <w:t xml:space="preserve"> [34]</w:t>
            </w:r>
            <w:r w:rsidR="00EE459F" w:rsidRPr="002A0529">
              <w:rPr>
                <w:rFonts w:ascii="Arial" w:hAnsi="Arial" w:cs="Arial"/>
                <w:sz w:val="18"/>
                <w:szCs w:val="18"/>
              </w:rPr>
              <w:t>,</w:t>
            </w:r>
            <w:r>
              <w:rPr>
                <w:rFonts w:ascii="Arial" w:hAnsi="Arial" w:cs="Arial"/>
                <w:sz w:val="18"/>
                <w:szCs w:val="18"/>
              </w:rPr>
              <w:t xml:space="preserve"> 3GPP </w:t>
            </w:r>
            <w:r w:rsidR="00EE459F" w:rsidRPr="002A0529">
              <w:rPr>
                <w:rFonts w:ascii="Arial" w:hAnsi="Arial" w:cs="Arial"/>
                <w:sz w:val="18"/>
                <w:szCs w:val="18"/>
              </w:rPr>
              <w:t>TS 23.401</w:t>
            </w:r>
            <w:r w:rsidR="002B1FB7">
              <w:rPr>
                <w:rFonts w:ascii="Arial" w:hAnsi="Arial" w:cs="Arial"/>
                <w:sz w:val="18"/>
                <w:szCs w:val="18"/>
              </w:rPr>
              <w:t xml:space="preserve"> [35]</w:t>
            </w:r>
            <w:r w:rsidR="00EE459F" w:rsidRPr="002A0529">
              <w:rPr>
                <w:rFonts w:ascii="Arial" w:hAnsi="Arial" w:cs="Arial"/>
                <w:sz w:val="18"/>
                <w:szCs w:val="18"/>
              </w:rPr>
              <w:t>,</w:t>
            </w:r>
          </w:p>
          <w:p w14:paraId="22BF1E33" w14:textId="1C3707B0" w:rsidR="00EE459F" w:rsidRPr="002A0529" w:rsidRDefault="00DD424D"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23.203</w:t>
            </w:r>
            <w:r w:rsidR="002B1FB7">
              <w:rPr>
                <w:rFonts w:ascii="Arial" w:hAnsi="Arial" w:cs="Arial"/>
                <w:sz w:val="18"/>
                <w:szCs w:val="18"/>
              </w:rPr>
              <w:t xml:space="preserve"> [36]</w:t>
            </w:r>
            <w:r w:rsidR="00960FD7">
              <w:rPr>
                <w:rFonts w:ascii="Arial" w:hAnsi="Arial" w:cs="Arial"/>
                <w:sz w:val="18"/>
                <w:szCs w:val="18"/>
              </w:rPr>
              <w:t xml:space="preserve"> </w:t>
            </w:r>
            <w:r w:rsidR="00EE459F" w:rsidRPr="002A0529">
              <w:rPr>
                <w:rFonts w:ascii="Arial" w:hAnsi="Arial" w:cs="Arial"/>
                <w:sz w:val="18"/>
                <w:szCs w:val="18"/>
              </w:rPr>
              <w:t>(4G)</w:t>
            </w:r>
          </w:p>
        </w:tc>
      </w:tr>
      <w:tr w:rsidR="00EE459F" w14:paraId="581EE51B" w14:textId="77777777" w:rsidTr="00005C86">
        <w:trPr>
          <w:trHeight w:val="212"/>
        </w:trPr>
        <w:tc>
          <w:tcPr>
            <w:tcW w:w="1930" w:type="dxa"/>
          </w:tcPr>
          <w:p w14:paraId="399E7F12" w14:textId="77777777" w:rsidR="00EE459F" w:rsidRPr="002A0529" w:rsidRDefault="00EE459F" w:rsidP="00F12C84">
            <w:pPr>
              <w:rPr>
                <w:rFonts w:ascii="Arial" w:hAnsi="Arial" w:cs="Arial"/>
                <w:sz w:val="18"/>
                <w:szCs w:val="18"/>
              </w:rPr>
            </w:pPr>
          </w:p>
        </w:tc>
        <w:tc>
          <w:tcPr>
            <w:tcW w:w="3943" w:type="dxa"/>
          </w:tcPr>
          <w:p w14:paraId="107DA989" w14:textId="77777777" w:rsidR="00EE459F" w:rsidRPr="002A0529" w:rsidRDefault="00EE459F" w:rsidP="00F12C84">
            <w:pPr>
              <w:rPr>
                <w:rFonts w:ascii="Arial" w:hAnsi="Arial" w:cs="Arial"/>
                <w:sz w:val="18"/>
                <w:szCs w:val="18"/>
              </w:rPr>
            </w:pPr>
            <w:r w:rsidRPr="002A0529">
              <w:rPr>
                <w:rFonts w:ascii="Arial" w:hAnsi="Arial" w:cs="Arial"/>
                <w:sz w:val="18"/>
                <w:szCs w:val="18"/>
              </w:rPr>
              <w:t>Slice types</w:t>
            </w:r>
          </w:p>
        </w:tc>
        <w:tc>
          <w:tcPr>
            <w:tcW w:w="934" w:type="dxa"/>
          </w:tcPr>
          <w:p w14:paraId="3FDDB7FF" w14:textId="77777777" w:rsidR="00EE459F" w:rsidRPr="002A0529" w:rsidRDefault="00EE459F" w:rsidP="00F12C84">
            <w:pPr>
              <w:rPr>
                <w:rFonts w:ascii="Arial" w:hAnsi="Arial" w:cs="Arial"/>
                <w:sz w:val="18"/>
                <w:szCs w:val="18"/>
              </w:rPr>
            </w:pPr>
            <w:r w:rsidRPr="002A0529">
              <w:rPr>
                <w:rFonts w:ascii="Arial" w:hAnsi="Arial" w:cs="Arial"/>
                <w:sz w:val="18"/>
                <w:szCs w:val="18"/>
              </w:rPr>
              <w:t>5G</w:t>
            </w:r>
          </w:p>
        </w:tc>
        <w:tc>
          <w:tcPr>
            <w:tcW w:w="1198" w:type="dxa"/>
          </w:tcPr>
          <w:p w14:paraId="37E89990" w14:textId="77777777" w:rsidR="00EE459F" w:rsidRPr="002A0529" w:rsidRDefault="00EE459F" w:rsidP="00F12C84">
            <w:pPr>
              <w:rPr>
                <w:rFonts w:ascii="Arial" w:hAnsi="Arial" w:cs="Arial"/>
                <w:sz w:val="18"/>
                <w:szCs w:val="18"/>
              </w:rPr>
            </w:pPr>
            <w:r w:rsidRPr="002A0529">
              <w:rPr>
                <w:rFonts w:ascii="Arial" w:hAnsi="Arial" w:cs="Arial"/>
                <w:sz w:val="18"/>
                <w:szCs w:val="18"/>
              </w:rPr>
              <w:t>E2</w:t>
            </w:r>
          </w:p>
        </w:tc>
        <w:tc>
          <w:tcPr>
            <w:tcW w:w="1530" w:type="dxa"/>
          </w:tcPr>
          <w:p w14:paraId="715800AD" w14:textId="0900D408"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23.501</w:t>
            </w:r>
            <w:r w:rsidR="002B1FB7">
              <w:rPr>
                <w:rFonts w:ascii="Arial" w:hAnsi="Arial" w:cs="Arial"/>
                <w:sz w:val="18"/>
                <w:szCs w:val="18"/>
              </w:rPr>
              <w:t xml:space="preserve"> [2]</w:t>
            </w:r>
          </w:p>
        </w:tc>
      </w:tr>
      <w:tr w:rsidR="00EE459F" w14:paraId="3D02710D" w14:textId="77777777" w:rsidTr="00005C86">
        <w:tc>
          <w:tcPr>
            <w:tcW w:w="1930" w:type="dxa"/>
          </w:tcPr>
          <w:p w14:paraId="34482B2E" w14:textId="77777777" w:rsidR="00EE459F" w:rsidRPr="002A0529" w:rsidRDefault="00EE459F" w:rsidP="00F12C84">
            <w:pPr>
              <w:rPr>
                <w:rFonts w:ascii="Arial" w:hAnsi="Arial" w:cs="Arial"/>
                <w:sz w:val="18"/>
                <w:szCs w:val="18"/>
              </w:rPr>
            </w:pPr>
            <w:r w:rsidRPr="002A0529">
              <w:rPr>
                <w:rFonts w:ascii="Arial" w:hAnsi="Arial" w:cs="Arial"/>
                <w:sz w:val="18"/>
                <w:szCs w:val="18"/>
              </w:rPr>
              <w:t>UE performance statistics</w:t>
            </w:r>
          </w:p>
        </w:tc>
        <w:tc>
          <w:tcPr>
            <w:tcW w:w="3943" w:type="dxa"/>
          </w:tcPr>
          <w:p w14:paraId="4FAD4C8A" w14:textId="7E0A0C7A" w:rsidR="00EE459F" w:rsidRPr="002A0529" w:rsidRDefault="00EE459F" w:rsidP="00F12C84">
            <w:pPr>
              <w:rPr>
                <w:rFonts w:ascii="Arial" w:hAnsi="Arial" w:cs="Arial"/>
                <w:sz w:val="18"/>
                <w:szCs w:val="18"/>
              </w:rPr>
            </w:pPr>
            <w:r w:rsidRPr="002A0529">
              <w:rPr>
                <w:rFonts w:ascii="Arial" w:hAnsi="Arial" w:cs="Arial"/>
                <w:sz w:val="18"/>
                <w:szCs w:val="18"/>
              </w:rPr>
              <w:t xml:space="preserve">Scheduled IP </w:t>
            </w:r>
            <w:r w:rsidR="00EF187F">
              <w:rPr>
                <w:rFonts w:ascii="Arial" w:hAnsi="Arial" w:cs="Arial"/>
                <w:sz w:val="18"/>
                <w:szCs w:val="18"/>
              </w:rPr>
              <w:t>t</w:t>
            </w:r>
            <w:r w:rsidR="00EF187F" w:rsidRPr="002A0529">
              <w:rPr>
                <w:rFonts w:ascii="Arial" w:hAnsi="Arial" w:cs="Arial"/>
                <w:sz w:val="18"/>
                <w:szCs w:val="18"/>
              </w:rPr>
              <w:t xml:space="preserve">hroughput </w:t>
            </w:r>
            <w:r w:rsidRPr="002A0529">
              <w:rPr>
                <w:rFonts w:ascii="Arial" w:hAnsi="Arial" w:cs="Arial"/>
                <w:sz w:val="18"/>
                <w:szCs w:val="18"/>
              </w:rPr>
              <w:t>(DL, UL, per QCI)</w:t>
            </w:r>
          </w:p>
        </w:tc>
        <w:tc>
          <w:tcPr>
            <w:tcW w:w="934" w:type="dxa"/>
          </w:tcPr>
          <w:p w14:paraId="465E3940" w14:textId="77777777" w:rsidR="00EE459F" w:rsidRPr="002A0529" w:rsidRDefault="00EE459F" w:rsidP="00F12C84">
            <w:pPr>
              <w:rPr>
                <w:rFonts w:ascii="Arial" w:hAnsi="Arial" w:cs="Arial"/>
                <w:sz w:val="18"/>
                <w:szCs w:val="18"/>
              </w:rPr>
            </w:pPr>
            <w:r w:rsidRPr="002A0529">
              <w:rPr>
                <w:rFonts w:ascii="Arial" w:hAnsi="Arial" w:cs="Arial"/>
                <w:sz w:val="18"/>
                <w:szCs w:val="18"/>
              </w:rPr>
              <w:t>4G</w:t>
            </w:r>
          </w:p>
        </w:tc>
        <w:tc>
          <w:tcPr>
            <w:tcW w:w="1198" w:type="dxa"/>
          </w:tcPr>
          <w:p w14:paraId="27C73467"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20321954" w14:textId="16CAEF9A"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36.314</w:t>
            </w:r>
            <w:r w:rsidR="002B1FB7">
              <w:rPr>
                <w:rFonts w:ascii="Arial" w:hAnsi="Arial" w:cs="Arial"/>
                <w:sz w:val="18"/>
                <w:szCs w:val="18"/>
              </w:rPr>
              <w:t xml:space="preserve"> [31]</w:t>
            </w:r>
          </w:p>
        </w:tc>
      </w:tr>
      <w:tr w:rsidR="00EE459F" w14:paraId="2EBB9447" w14:textId="77777777" w:rsidTr="00005C86">
        <w:tc>
          <w:tcPr>
            <w:tcW w:w="1930" w:type="dxa"/>
          </w:tcPr>
          <w:p w14:paraId="21B7C8C8" w14:textId="77777777" w:rsidR="00EE459F" w:rsidRPr="002A0529" w:rsidRDefault="00EE459F" w:rsidP="00F12C84">
            <w:pPr>
              <w:rPr>
                <w:rFonts w:ascii="Arial" w:hAnsi="Arial" w:cs="Arial"/>
                <w:sz w:val="18"/>
                <w:szCs w:val="18"/>
              </w:rPr>
            </w:pPr>
          </w:p>
        </w:tc>
        <w:tc>
          <w:tcPr>
            <w:tcW w:w="3943" w:type="dxa"/>
          </w:tcPr>
          <w:p w14:paraId="229E57F5" w14:textId="628DA964" w:rsidR="00EE459F" w:rsidRPr="002A0529" w:rsidRDefault="00EE459F" w:rsidP="00F12C84">
            <w:pPr>
              <w:rPr>
                <w:rFonts w:ascii="Arial" w:hAnsi="Arial" w:cs="Arial"/>
                <w:sz w:val="18"/>
                <w:szCs w:val="18"/>
              </w:rPr>
            </w:pPr>
            <w:r w:rsidRPr="002A0529">
              <w:rPr>
                <w:rFonts w:ascii="Arial" w:hAnsi="Arial" w:cs="Arial"/>
                <w:sz w:val="18"/>
                <w:szCs w:val="18"/>
              </w:rPr>
              <w:t xml:space="preserve">Data </w:t>
            </w:r>
            <w:r w:rsidR="00EF187F">
              <w:rPr>
                <w:rFonts w:ascii="Arial" w:hAnsi="Arial" w:cs="Arial"/>
                <w:sz w:val="18"/>
                <w:szCs w:val="18"/>
              </w:rPr>
              <w:t>v</w:t>
            </w:r>
            <w:r w:rsidR="00EF187F" w:rsidRPr="002A0529">
              <w:rPr>
                <w:rFonts w:ascii="Arial" w:hAnsi="Arial" w:cs="Arial"/>
                <w:sz w:val="18"/>
                <w:szCs w:val="18"/>
              </w:rPr>
              <w:t xml:space="preserve">olume </w:t>
            </w:r>
            <w:r w:rsidRPr="002A0529">
              <w:rPr>
                <w:rFonts w:ascii="Arial" w:hAnsi="Arial" w:cs="Arial"/>
                <w:sz w:val="18"/>
                <w:szCs w:val="18"/>
              </w:rPr>
              <w:t>(DL/UL per CQI)</w:t>
            </w:r>
          </w:p>
        </w:tc>
        <w:tc>
          <w:tcPr>
            <w:tcW w:w="934" w:type="dxa"/>
          </w:tcPr>
          <w:p w14:paraId="2FA1076E" w14:textId="77777777" w:rsidR="00EE459F" w:rsidRPr="002A0529" w:rsidRDefault="00EE459F" w:rsidP="00F12C84">
            <w:pPr>
              <w:rPr>
                <w:rFonts w:ascii="Arial" w:hAnsi="Arial" w:cs="Arial"/>
                <w:sz w:val="18"/>
                <w:szCs w:val="18"/>
              </w:rPr>
            </w:pPr>
            <w:r w:rsidRPr="002A0529">
              <w:rPr>
                <w:rFonts w:ascii="Arial" w:hAnsi="Arial" w:cs="Arial"/>
                <w:sz w:val="18"/>
                <w:szCs w:val="18"/>
              </w:rPr>
              <w:t>4G</w:t>
            </w:r>
          </w:p>
        </w:tc>
        <w:tc>
          <w:tcPr>
            <w:tcW w:w="1198" w:type="dxa"/>
          </w:tcPr>
          <w:p w14:paraId="4FA6CDFE"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4D396A9B" w14:textId="0C5EC396"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36.314</w:t>
            </w:r>
            <w:r w:rsidR="002B1FB7">
              <w:rPr>
                <w:rFonts w:ascii="Arial" w:hAnsi="Arial" w:cs="Arial"/>
                <w:sz w:val="18"/>
                <w:szCs w:val="18"/>
              </w:rPr>
              <w:t xml:space="preserve"> [31]</w:t>
            </w:r>
          </w:p>
        </w:tc>
      </w:tr>
      <w:tr w:rsidR="00EE459F" w14:paraId="6ADACE18" w14:textId="77777777" w:rsidTr="00005C86">
        <w:tc>
          <w:tcPr>
            <w:tcW w:w="1930" w:type="dxa"/>
          </w:tcPr>
          <w:p w14:paraId="6D3424B5" w14:textId="77777777" w:rsidR="00EE459F" w:rsidRPr="002A0529" w:rsidRDefault="00EE459F" w:rsidP="00F12C84">
            <w:pPr>
              <w:rPr>
                <w:rFonts w:ascii="Arial" w:hAnsi="Arial" w:cs="Arial"/>
                <w:sz w:val="18"/>
                <w:szCs w:val="18"/>
              </w:rPr>
            </w:pPr>
          </w:p>
        </w:tc>
        <w:tc>
          <w:tcPr>
            <w:tcW w:w="3943" w:type="dxa"/>
          </w:tcPr>
          <w:p w14:paraId="04712772" w14:textId="275C8AFB" w:rsidR="00EE459F" w:rsidRPr="002A0529" w:rsidRDefault="00EE459F" w:rsidP="00F12C84">
            <w:pPr>
              <w:rPr>
                <w:rFonts w:ascii="Arial" w:hAnsi="Arial" w:cs="Arial"/>
                <w:sz w:val="18"/>
                <w:szCs w:val="18"/>
              </w:rPr>
            </w:pPr>
            <w:r w:rsidRPr="002A0529">
              <w:rPr>
                <w:rFonts w:ascii="Arial" w:hAnsi="Arial" w:cs="Arial"/>
                <w:sz w:val="18"/>
                <w:szCs w:val="18"/>
              </w:rPr>
              <w:t xml:space="preserve">UL/DL PDCP SDU </w:t>
            </w:r>
            <w:r w:rsidR="00EF187F">
              <w:rPr>
                <w:rFonts w:ascii="Arial" w:hAnsi="Arial" w:cs="Arial"/>
                <w:sz w:val="18"/>
                <w:szCs w:val="18"/>
              </w:rPr>
              <w:t>d</w:t>
            </w:r>
            <w:r w:rsidR="00EF187F" w:rsidRPr="002A0529">
              <w:rPr>
                <w:rFonts w:ascii="Arial" w:hAnsi="Arial" w:cs="Arial"/>
                <w:sz w:val="18"/>
                <w:szCs w:val="18"/>
              </w:rPr>
              <w:t xml:space="preserve">ata </w:t>
            </w:r>
            <w:r w:rsidR="00EF187F">
              <w:rPr>
                <w:rFonts w:ascii="Arial" w:hAnsi="Arial" w:cs="Arial"/>
                <w:sz w:val="18"/>
                <w:szCs w:val="18"/>
              </w:rPr>
              <w:t>v</w:t>
            </w:r>
            <w:r w:rsidR="00EF187F" w:rsidRPr="002A0529">
              <w:rPr>
                <w:rFonts w:ascii="Arial" w:hAnsi="Arial" w:cs="Arial"/>
                <w:sz w:val="18"/>
                <w:szCs w:val="18"/>
              </w:rPr>
              <w:t>olume</w:t>
            </w:r>
          </w:p>
        </w:tc>
        <w:tc>
          <w:tcPr>
            <w:tcW w:w="934" w:type="dxa"/>
          </w:tcPr>
          <w:p w14:paraId="04030547" w14:textId="77777777" w:rsidR="00EE459F" w:rsidRPr="002A0529" w:rsidRDefault="00EE459F" w:rsidP="00F12C84">
            <w:pPr>
              <w:rPr>
                <w:rFonts w:ascii="Arial" w:hAnsi="Arial" w:cs="Arial"/>
                <w:sz w:val="18"/>
                <w:szCs w:val="18"/>
              </w:rPr>
            </w:pPr>
            <w:r w:rsidRPr="002A0529">
              <w:rPr>
                <w:rFonts w:ascii="Arial" w:hAnsi="Arial" w:cs="Arial"/>
                <w:sz w:val="18"/>
                <w:szCs w:val="18"/>
              </w:rPr>
              <w:t>5G</w:t>
            </w:r>
          </w:p>
        </w:tc>
        <w:tc>
          <w:tcPr>
            <w:tcW w:w="1198" w:type="dxa"/>
          </w:tcPr>
          <w:p w14:paraId="02EE2580"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05215587" w14:textId="74C000E0"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28.552</w:t>
            </w:r>
            <w:r w:rsidR="002B1FB7">
              <w:rPr>
                <w:rFonts w:ascii="Arial" w:hAnsi="Arial" w:cs="Arial"/>
                <w:sz w:val="18"/>
                <w:szCs w:val="18"/>
              </w:rPr>
              <w:t xml:space="preserve"> [6]</w:t>
            </w:r>
          </w:p>
        </w:tc>
      </w:tr>
      <w:tr w:rsidR="00EE459F" w14:paraId="21B6EB31" w14:textId="77777777" w:rsidTr="00005C86">
        <w:tc>
          <w:tcPr>
            <w:tcW w:w="1930" w:type="dxa"/>
          </w:tcPr>
          <w:p w14:paraId="67216C70" w14:textId="77777777" w:rsidR="00EE459F" w:rsidRPr="002A0529" w:rsidRDefault="00EE459F" w:rsidP="00F12C84">
            <w:pPr>
              <w:rPr>
                <w:rFonts w:ascii="Arial" w:hAnsi="Arial" w:cs="Arial"/>
                <w:sz w:val="18"/>
                <w:szCs w:val="18"/>
              </w:rPr>
            </w:pPr>
          </w:p>
        </w:tc>
        <w:tc>
          <w:tcPr>
            <w:tcW w:w="3943" w:type="dxa"/>
          </w:tcPr>
          <w:p w14:paraId="0849EDD1" w14:textId="25C03915" w:rsidR="00EE459F" w:rsidRPr="002A0529" w:rsidRDefault="00EE459F" w:rsidP="00F12C84">
            <w:pPr>
              <w:rPr>
                <w:rFonts w:ascii="Arial" w:hAnsi="Arial" w:cs="Arial"/>
                <w:sz w:val="18"/>
                <w:szCs w:val="18"/>
              </w:rPr>
            </w:pPr>
            <w:r w:rsidRPr="002A0529">
              <w:rPr>
                <w:rFonts w:ascii="Arial" w:hAnsi="Arial" w:cs="Arial"/>
                <w:sz w:val="18"/>
                <w:szCs w:val="18"/>
              </w:rPr>
              <w:t xml:space="preserve">PDCP </w:t>
            </w:r>
            <w:r w:rsidR="00EF187F">
              <w:rPr>
                <w:rFonts w:ascii="Arial" w:hAnsi="Arial" w:cs="Arial"/>
                <w:sz w:val="18"/>
                <w:szCs w:val="18"/>
              </w:rPr>
              <w:t>p</w:t>
            </w:r>
            <w:r w:rsidR="00EF187F" w:rsidRPr="002A0529">
              <w:rPr>
                <w:rFonts w:ascii="Arial" w:hAnsi="Arial" w:cs="Arial"/>
                <w:sz w:val="18"/>
                <w:szCs w:val="18"/>
              </w:rPr>
              <w:t xml:space="preserve">acket </w:t>
            </w:r>
            <w:r w:rsidR="00EF187F">
              <w:rPr>
                <w:rFonts w:ascii="Arial" w:hAnsi="Arial" w:cs="Arial"/>
                <w:sz w:val="18"/>
                <w:szCs w:val="18"/>
              </w:rPr>
              <w:t>d</w:t>
            </w:r>
            <w:r w:rsidR="00EF187F" w:rsidRPr="002A0529">
              <w:rPr>
                <w:rFonts w:ascii="Arial" w:hAnsi="Arial" w:cs="Arial"/>
                <w:sz w:val="18"/>
                <w:szCs w:val="18"/>
              </w:rPr>
              <w:t xml:space="preserve">elay </w:t>
            </w:r>
            <w:r w:rsidRPr="002A0529">
              <w:rPr>
                <w:rFonts w:ascii="Arial" w:hAnsi="Arial" w:cs="Arial"/>
                <w:sz w:val="18"/>
                <w:szCs w:val="18"/>
              </w:rPr>
              <w:t>DL/UL per CQI/QCI</w:t>
            </w:r>
          </w:p>
        </w:tc>
        <w:tc>
          <w:tcPr>
            <w:tcW w:w="934" w:type="dxa"/>
          </w:tcPr>
          <w:p w14:paraId="17351856"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6AF35190"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138CF59B" w14:textId="2E6ECA99"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36.314</w:t>
            </w:r>
            <w:r>
              <w:rPr>
                <w:rFonts w:ascii="Arial" w:hAnsi="Arial" w:cs="Arial"/>
                <w:sz w:val="18"/>
                <w:szCs w:val="18"/>
              </w:rPr>
              <w:t xml:space="preserve"> </w:t>
            </w:r>
            <w:r w:rsidR="002B1FB7">
              <w:rPr>
                <w:rFonts w:ascii="Arial" w:hAnsi="Arial" w:cs="Arial"/>
                <w:sz w:val="18"/>
                <w:szCs w:val="18"/>
              </w:rPr>
              <w:t xml:space="preserve">[31] </w:t>
            </w:r>
            <w:r w:rsidR="00EE459F" w:rsidRPr="002A0529">
              <w:rPr>
                <w:rFonts w:ascii="Arial" w:hAnsi="Arial" w:cs="Arial"/>
                <w:sz w:val="18"/>
                <w:szCs w:val="18"/>
              </w:rPr>
              <w:t>(4G)</w:t>
            </w:r>
          </w:p>
        </w:tc>
      </w:tr>
      <w:tr w:rsidR="00EE459F" w14:paraId="2751EBBC" w14:textId="77777777" w:rsidTr="00005C86">
        <w:trPr>
          <w:trHeight w:val="401"/>
        </w:trPr>
        <w:tc>
          <w:tcPr>
            <w:tcW w:w="1930" w:type="dxa"/>
          </w:tcPr>
          <w:p w14:paraId="01696CE7" w14:textId="77777777" w:rsidR="00EE459F" w:rsidRPr="002A0529" w:rsidRDefault="00EE459F" w:rsidP="00F12C84">
            <w:pPr>
              <w:rPr>
                <w:rFonts w:ascii="Arial" w:hAnsi="Arial" w:cs="Arial"/>
                <w:sz w:val="18"/>
                <w:szCs w:val="18"/>
              </w:rPr>
            </w:pPr>
            <w:r w:rsidRPr="002A0529">
              <w:rPr>
                <w:rFonts w:ascii="Arial" w:hAnsi="Arial" w:cs="Arial"/>
                <w:sz w:val="18"/>
                <w:szCs w:val="18"/>
              </w:rPr>
              <w:t>UE mobility statistics</w:t>
            </w:r>
          </w:p>
        </w:tc>
        <w:tc>
          <w:tcPr>
            <w:tcW w:w="3943" w:type="dxa"/>
          </w:tcPr>
          <w:p w14:paraId="448392F0" w14:textId="77777777" w:rsidR="00EE459F" w:rsidRPr="002A0529" w:rsidRDefault="00EE459F" w:rsidP="00F12C84">
            <w:pPr>
              <w:rPr>
                <w:rFonts w:ascii="Arial" w:hAnsi="Arial" w:cs="Arial"/>
                <w:sz w:val="18"/>
                <w:szCs w:val="18"/>
              </w:rPr>
            </w:pPr>
            <w:r w:rsidRPr="002A0529">
              <w:rPr>
                <w:rFonts w:ascii="Arial" w:hAnsi="Arial" w:cs="Arial"/>
                <w:sz w:val="18"/>
                <w:szCs w:val="18"/>
              </w:rPr>
              <w:t>RSRP/RSRQ/SINR/RSSI</w:t>
            </w:r>
          </w:p>
        </w:tc>
        <w:tc>
          <w:tcPr>
            <w:tcW w:w="934" w:type="dxa"/>
          </w:tcPr>
          <w:p w14:paraId="06A8E3CC"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1837C98D"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2F3BE1CB" w14:textId="540FF6B4"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36.214</w:t>
            </w:r>
            <w:r w:rsidR="002B1FB7">
              <w:rPr>
                <w:rFonts w:ascii="Arial" w:hAnsi="Arial" w:cs="Arial"/>
                <w:sz w:val="18"/>
                <w:szCs w:val="18"/>
              </w:rPr>
              <w:t xml:space="preserve"> [37]</w:t>
            </w:r>
            <w:r>
              <w:rPr>
                <w:rFonts w:ascii="Arial" w:hAnsi="Arial" w:cs="Arial"/>
                <w:sz w:val="18"/>
                <w:szCs w:val="18"/>
              </w:rPr>
              <w:t xml:space="preserve">, 3GPP </w:t>
            </w:r>
            <w:r w:rsidR="00EE459F" w:rsidRPr="002A0529">
              <w:rPr>
                <w:rFonts w:ascii="Arial" w:hAnsi="Arial" w:cs="Arial"/>
                <w:sz w:val="18"/>
                <w:szCs w:val="18"/>
              </w:rPr>
              <w:t>TS 36.331</w:t>
            </w:r>
            <w:r w:rsidR="002B1FB7">
              <w:rPr>
                <w:rFonts w:ascii="Arial" w:hAnsi="Arial" w:cs="Arial"/>
                <w:sz w:val="18"/>
                <w:szCs w:val="18"/>
              </w:rPr>
              <w:t xml:space="preserve"> [38]</w:t>
            </w:r>
          </w:p>
        </w:tc>
      </w:tr>
      <w:tr w:rsidR="00EE459F" w14:paraId="612439C9" w14:textId="77777777" w:rsidTr="00005C86">
        <w:tc>
          <w:tcPr>
            <w:tcW w:w="1930" w:type="dxa"/>
          </w:tcPr>
          <w:p w14:paraId="0CCD4D9D" w14:textId="77777777" w:rsidR="00EE459F" w:rsidRPr="002A0529" w:rsidRDefault="00EE459F" w:rsidP="00F12C84">
            <w:pPr>
              <w:rPr>
                <w:rFonts w:ascii="Arial" w:hAnsi="Arial" w:cs="Arial"/>
                <w:sz w:val="18"/>
                <w:szCs w:val="18"/>
              </w:rPr>
            </w:pPr>
          </w:p>
        </w:tc>
        <w:tc>
          <w:tcPr>
            <w:tcW w:w="3943" w:type="dxa"/>
          </w:tcPr>
          <w:p w14:paraId="3B2729FF" w14:textId="6337C35F" w:rsidR="00EE459F" w:rsidRPr="002A0529" w:rsidRDefault="00EE459F" w:rsidP="00F12C84">
            <w:pPr>
              <w:rPr>
                <w:rFonts w:ascii="Arial" w:hAnsi="Arial" w:cs="Arial"/>
                <w:sz w:val="18"/>
                <w:szCs w:val="18"/>
              </w:rPr>
            </w:pPr>
            <w:r w:rsidRPr="002A0529">
              <w:rPr>
                <w:rFonts w:ascii="Arial" w:hAnsi="Arial" w:cs="Arial"/>
                <w:sz w:val="18"/>
                <w:szCs w:val="18"/>
              </w:rPr>
              <w:t xml:space="preserve">UE </w:t>
            </w:r>
            <w:r w:rsidR="00EF187F">
              <w:rPr>
                <w:rFonts w:ascii="Arial" w:hAnsi="Arial" w:cs="Arial"/>
                <w:sz w:val="18"/>
                <w:szCs w:val="18"/>
              </w:rPr>
              <w:t>l</w:t>
            </w:r>
            <w:r w:rsidR="00EF187F" w:rsidRPr="002A0529">
              <w:rPr>
                <w:rFonts w:ascii="Arial" w:hAnsi="Arial" w:cs="Arial"/>
                <w:sz w:val="18"/>
                <w:szCs w:val="18"/>
              </w:rPr>
              <w:t xml:space="preserve">ocation </w:t>
            </w:r>
            <w:r w:rsidR="00EF187F">
              <w:rPr>
                <w:rFonts w:ascii="Arial" w:hAnsi="Arial" w:cs="Arial"/>
                <w:sz w:val="18"/>
                <w:szCs w:val="18"/>
              </w:rPr>
              <w:t>i</w:t>
            </w:r>
            <w:r w:rsidR="00EF187F" w:rsidRPr="002A0529">
              <w:rPr>
                <w:rFonts w:ascii="Arial" w:hAnsi="Arial" w:cs="Arial"/>
                <w:sz w:val="18"/>
                <w:szCs w:val="18"/>
              </w:rPr>
              <w:t>nformation</w:t>
            </w:r>
          </w:p>
        </w:tc>
        <w:tc>
          <w:tcPr>
            <w:tcW w:w="934" w:type="dxa"/>
          </w:tcPr>
          <w:p w14:paraId="6882EAAF" w14:textId="77777777" w:rsidR="00EE459F" w:rsidRPr="002A0529" w:rsidRDefault="00EE459F" w:rsidP="00F12C84">
            <w:pPr>
              <w:rPr>
                <w:rFonts w:ascii="Arial" w:hAnsi="Arial" w:cs="Arial"/>
                <w:sz w:val="18"/>
                <w:szCs w:val="18"/>
              </w:rPr>
            </w:pPr>
            <w:r w:rsidRPr="002A0529">
              <w:rPr>
                <w:rFonts w:ascii="Arial" w:hAnsi="Arial" w:cs="Arial"/>
                <w:sz w:val="18"/>
                <w:szCs w:val="18"/>
              </w:rPr>
              <w:t>45/5G</w:t>
            </w:r>
          </w:p>
        </w:tc>
        <w:tc>
          <w:tcPr>
            <w:tcW w:w="1198" w:type="dxa"/>
          </w:tcPr>
          <w:p w14:paraId="01722D9F" w14:textId="77777777" w:rsidR="00EE459F" w:rsidRPr="002A0529" w:rsidRDefault="00EE459F" w:rsidP="00F12C84">
            <w:pPr>
              <w:rPr>
                <w:rFonts w:ascii="Arial" w:hAnsi="Arial" w:cs="Arial"/>
                <w:sz w:val="18"/>
                <w:szCs w:val="18"/>
              </w:rPr>
            </w:pPr>
            <w:r w:rsidRPr="002A0529">
              <w:rPr>
                <w:rFonts w:ascii="Arial" w:hAnsi="Arial" w:cs="Arial"/>
                <w:sz w:val="18"/>
                <w:szCs w:val="18"/>
              </w:rPr>
              <w:t>External Server</w:t>
            </w:r>
          </w:p>
        </w:tc>
        <w:tc>
          <w:tcPr>
            <w:tcW w:w="1530" w:type="dxa"/>
          </w:tcPr>
          <w:p w14:paraId="144CCB69" w14:textId="04D3D544" w:rsidR="00EE459F" w:rsidRPr="002A0529" w:rsidRDefault="00EE459F" w:rsidP="00F12C84">
            <w:pPr>
              <w:rPr>
                <w:rFonts w:ascii="Arial" w:hAnsi="Arial" w:cs="Arial"/>
                <w:sz w:val="18"/>
                <w:szCs w:val="18"/>
              </w:rPr>
            </w:pPr>
          </w:p>
        </w:tc>
      </w:tr>
      <w:tr w:rsidR="00EE459F" w14:paraId="0A8D269D" w14:textId="77777777" w:rsidTr="00005C86">
        <w:trPr>
          <w:trHeight w:val="266"/>
        </w:trPr>
        <w:tc>
          <w:tcPr>
            <w:tcW w:w="1930" w:type="dxa"/>
          </w:tcPr>
          <w:p w14:paraId="45C9B3AA" w14:textId="77777777" w:rsidR="00EE459F" w:rsidRPr="002A0529" w:rsidRDefault="00EE459F" w:rsidP="00F12C84">
            <w:pPr>
              <w:rPr>
                <w:rFonts w:ascii="Arial" w:hAnsi="Arial" w:cs="Arial"/>
                <w:sz w:val="18"/>
                <w:szCs w:val="18"/>
              </w:rPr>
            </w:pPr>
            <w:bookmarkStart w:id="1169" w:name="_Hlk50583845"/>
          </w:p>
        </w:tc>
        <w:tc>
          <w:tcPr>
            <w:tcW w:w="3943" w:type="dxa"/>
          </w:tcPr>
          <w:p w14:paraId="65FE689B" w14:textId="6D4EEE66" w:rsidR="00EE459F" w:rsidRPr="002A0529" w:rsidRDefault="00EE459F" w:rsidP="00F12C84">
            <w:pPr>
              <w:rPr>
                <w:rFonts w:ascii="Arial" w:hAnsi="Arial" w:cs="Arial"/>
                <w:sz w:val="18"/>
                <w:szCs w:val="18"/>
              </w:rPr>
            </w:pPr>
            <w:r w:rsidRPr="002A0529">
              <w:rPr>
                <w:rFonts w:ascii="Arial" w:hAnsi="Arial" w:cs="Arial"/>
                <w:sz w:val="18"/>
                <w:szCs w:val="18"/>
              </w:rPr>
              <w:t xml:space="preserve">UE </w:t>
            </w:r>
            <w:r w:rsidR="00EF187F">
              <w:rPr>
                <w:rFonts w:ascii="Arial" w:hAnsi="Arial" w:cs="Arial"/>
                <w:sz w:val="18"/>
                <w:szCs w:val="18"/>
              </w:rPr>
              <w:t>c</w:t>
            </w:r>
            <w:r w:rsidR="00EF187F" w:rsidRPr="002A0529">
              <w:rPr>
                <w:rFonts w:ascii="Arial" w:hAnsi="Arial" w:cs="Arial"/>
                <w:sz w:val="18"/>
                <w:szCs w:val="18"/>
              </w:rPr>
              <w:t>apability</w:t>
            </w:r>
          </w:p>
        </w:tc>
        <w:tc>
          <w:tcPr>
            <w:tcW w:w="934" w:type="dxa"/>
          </w:tcPr>
          <w:p w14:paraId="6BFFF911" w14:textId="77777777" w:rsidR="00EE459F" w:rsidRPr="002A0529" w:rsidRDefault="00EE459F" w:rsidP="00F12C84">
            <w:pPr>
              <w:rPr>
                <w:rFonts w:ascii="Arial" w:hAnsi="Arial" w:cs="Arial"/>
                <w:sz w:val="18"/>
                <w:szCs w:val="18"/>
              </w:rPr>
            </w:pPr>
            <w:r w:rsidRPr="002A0529">
              <w:rPr>
                <w:rFonts w:ascii="Arial" w:hAnsi="Arial" w:cs="Arial"/>
                <w:sz w:val="18"/>
                <w:szCs w:val="18"/>
              </w:rPr>
              <w:t>4G/5G</w:t>
            </w:r>
          </w:p>
        </w:tc>
        <w:tc>
          <w:tcPr>
            <w:tcW w:w="1198" w:type="dxa"/>
          </w:tcPr>
          <w:p w14:paraId="5602FD8E" w14:textId="77777777" w:rsidR="00EE459F" w:rsidRPr="002A0529" w:rsidRDefault="00EE459F" w:rsidP="00F12C84">
            <w:pPr>
              <w:rPr>
                <w:rFonts w:ascii="Arial" w:hAnsi="Arial" w:cs="Arial"/>
                <w:sz w:val="18"/>
                <w:szCs w:val="18"/>
              </w:rPr>
            </w:pPr>
            <w:r w:rsidRPr="002A0529">
              <w:rPr>
                <w:rFonts w:ascii="Arial" w:hAnsi="Arial" w:cs="Arial"/>
                <w:sz w:val="18"/>
                <w:szCs w:val="18"/>
              </w:rPr>
              <w:t>E2 and O1</w:t>
            </w:r>
          </w:p>
        </w:tc>
        <w:tc>
          <w:tcPr>
            <w:tcW w:w="1530" w:type="dxa"/>
          </w:tcPr>
          <w:p w14:paraId="4BC61E81" w14:textId="0A16F5D5" w:rsidR="00EE459F" w:rsidRPr="002A0529" w:rsidRDefault="00960FD7" w:rsidP="00F12C84">
            <w:pPr>
              <w:rPr>
                <w:rFonts w:ascii="Arial" w:hAnsi="Arial" w:cs="Arial"/>
                <w:sz w:val="18"/>
                <w:szCs w:val="18"/>
              </w:rPr>
            </w:pPr>
            <w:r>
              <w:rPr>
                <w:rFonts w:ascii="Arial" w:hAnsi="Arial" w:cs="Arial"/>
                <w:sz w:val="18"/>
                <w:szCs w:val="18"/>
              </w:rPr>
              <w:t>3GPP</w:t>
            </w:r>
            <w:r w:rsidRPr="002A0529">
              <w:rPr>
                <w:rFonts w:ascii="Arial" w:hAnsi="Arial" w:cs="Arial"/>
                <w:sz w:val="18"/>
                <w:szCs w:val="18"/>
              </w:rPr>
              <w:t xml:space="preserve"> </w:t>
            </w:r>
            <w:r w:rsidR="00EE459F" w:rsidRPr="002A0529">
              <w:rPr>
                <w:rFonts w:ascii="Arial" w:hAnsi="Arial" w:cs="Arial"/>
                <w:sz w:val="18"/>
                <w:szCs w:val="18"/>
              </w:rPr>
              <w:t>TS 36.331</w:t>
            </w:r>
            <w:r w:rsidR="002B1FB7">
              <w:rPr>
                <w:rFonts w:ascii="Arial" w:hAnsi="Arial" w:cs="Arial"/>
                <w:sz w:val="18"/>
                <w:szCs w:val="18"/>
              </w:rPr>
              <w:t xml:space="preserve"> [38]</w:t>
            </w:r>
          </w:p>
        </w:tc>
      </w:tr>
    </w:tbl>
    <w:p w14:paraId="57B62393" w14:textId="1373D753" w:rsidR="00EE459F" w:rsidRPr="00970BF4" w:rsidRDefault="00EE459F" w:rsidP="00EE459F">
      <w:pPr>
        <w:pStyle w:val="2"/>
      </w:pPr>
      <w:bookmarkStart w:id="1170" w:name="_Toc119677964"/>
      <w:bookmarkStart w:id="1171" w:name="_Toc140769711"/>
      <w:bookmarkStart w:id="1172" w:name="_Toc160700059"/>
      <w:bookmarkStart w:id="1173" w:name="_Toc161989119"/>
      <w:bookmarkStart w:id="1174" w:name="_Toc161990476"/>
      <w:bookmarkStart w:id="1175" w:name="_Toc161993038"/>
      <w:bookmarkStart w:id="1176" w:name="_Toc170213469"/>
      <w:bookmarkStart w:id="1177" w:name="_Toc170470856"/>
      <w:bookmarkStart w:id="1178" w:name="_Toc172124773"/>
      <w:bookmarkStart w:id="1179" w:name="_Toc172125112"/>
      <w:bookmarkStart w:id="1180" w:name="_Toc182817766"/>
      <w:bookmarkStart w:id="1181" w:name="_Toc183074502"/>
      <w:bookmarkStart w:id="1182" w:name="_Toc183076056"/>
      <w:bookmarkStart w:id="1183" w:name="_Toc222905660"/>
      <w:bookmarkStart w:id="1184" w:name="_Toc222906723"/>
      <w:bookmarkStart w:id="1185" w:name="_Toc223983711"/>
      <w:bookmarkEnd w:id="1169"/>
      <w:r>
        <w:t>4.12</w:t>
      </w:r>
      <w:r w:rsidRPr="00EB6C3E">
        <w:tab/>
      </w:r>
      <w:r>
        <w:t xml:space="preserve">NSSI </w:t>
      </w:r>
      <w:r w:rsidR="00EF187F">
        <w:t xml:space="preserve">resource allocation </w:t>
      </w:r>
      <w:bookmarkEnd w:id="1170"/>
      <w:bookmarkEnd w:id="1171"/>
      <w:bookmarkEnd w:id="1172"/>
      <w:bookmarkEnd w:id="1173"/>
      <w:bookmarkEnd w:id="1174"/>
      <w:bookmarkEnd w:id="1175"/>
      <w:r w:rsidR="00EF187F">
        <w:t>optimization</w:t>
      </w:r>
      <w:bookmarkEnd w:id="1176"/>
      <w:bookmarkEnd w:id="1177"/>
      <w:bookmarkEnd w:id="1178"/>
      <w:bookmarkEnd w:id="1179"/>
      <w:bookmarkEnd w:id="1180"/>
      <w:bookmarkEnd w:id="1181"/>
      <w:bookmarkEnd w:id="1182"/>
      <w:bookmarkEnd w:id="1183"/>
      <w:bookmarkEnd w:id="1184"/>
      <w:bookmarkEnd w:id="1185"/>
    </w:p>
    <w:p w14:paraId="017FB2D8" w14:textId="77777777" w:rsidR="00EE459F" w:rsidRPr="005F7BFD" w:rsidRDefault="00EE459F" w:rsidP="005F7BFD">
      <w:pPr>
        <w:jc w:val="both"/>
        <w:rPr>
          <w:rFonts w:ascii="Times New Roman" w:eastAsia="MS PGothic" w:hAnsi="Times New Roman" w:cs="Times New Roman"/>
          <w:sz w:val="20"/>
          <w:szCs w:val="20"/>
          <w:lang w:eastAsia="ja-JP"/>
        </w:rPr>
      </w:pPr>
      <w:r w:rsidRPr="005F7BFD">
        <w:rPr>
          <w:rFonts w:ascii="Times New Roman" w:hAnsi="Times New Roman" w:cs="Times New Roman"/>
          <w:sz w:val="20"/>
          <w:szCs w:val="20"/>
        </w:rPr>
        <w:t xml:space="preserve">This use case provides the background, motivation, description, and requirements for the NSSI resource allocation optimization use case, allowing operators to optimize the allocation resources to NSSI(s) with wide range service requirements. </w:t>
      </w:r>
      <w:r w:rsidRPr="005F7BFD">
        <w:rPr>
          <w:rFonts w:ascii="Times New Roman" w:eastAsia="MS PGothic" w:hAnsi="Times New Roman" w:cs="Times New Roman"/>
          <w:sz w:val="20"/>
          <w:szCs w:val="20"/>
          <w:lang w:eastAsia="ja-JP"/>
        </w:rPr>
        <w:t xml:space="preserve"> </w:t>
      </w:r>
    </w:p>
    <w:p w14:paraId="1AFCC64A" w14:textId="13FF5278" w:rsidR="00EE459F" w:rsidRPr="00286492" w:rsidRDefault="00EE459F" w:rsidP="005F7BFD">
      <w:pPr>
        <w:pStyle w:val="3"/>
        <w:spacing w:before="180"/>
        <w:rPr>
          <w:lang w:val="en-US"/>
        </w:rPr>
      </w:pPr>
      <w:bookmarkStart w:id="1186" w:name="_Toc119677965"/>
      <w:bookmarkStart w:id="1187" w:name="_Toc140769712"/>
      <w:bookmarkStart w:id="1188" w:name="_Toc160700060"/>
      <w:bookmarkStart w:id="1189" w:name="_Toc161989120"/>
      <w:bookmarkStart w:id="1190" w:name="_Toc161990477"/>
      <w:bookmarkStart w:id="1191" w:name="_Toc161993039"/>
      <w:bookmarkStart w:id="1192" w:name="_Toc170213470"/>
      <w:bookmarkStart w:id="1193" w:name="_Toc170470857"/>
      <w:bookmarkStart w:id="1194" w:name="_Toc172124774"/>
      <w:bookmarkStart w:id="1195" w:name="_Toc172125113"/>
      <w:bookmarkStart w:id="1196" w:name="_Toc182817767"/>
      <w:bookmarkStart w:id="1197" w:name="_Toc183074503"/>
      <w:bookmarkStart w:id="1198" w:name="_Toc183076057"/>
      <w:bookmarkStart w:id="1199" w:name="_Toc222905661"/>
      <w:bookmarkStart w:id="1200" w:name="_Toc222906724"/>
      <w:bookmarkStart w:id="1201" w:name="_Toc223983712"/>
      <w:r>
        <w:rPr>
          <w:lang w:val="en-US"/>
        </w:rPr>
        <w:t>4.12</w:t>
      </w:r>
      <w:r w:rsidRPr="00286492">
        <w:rPr>
          <w:lang w:val="en-US"/>
        </w:rPr>
        <w:t>.1</w:t>
      </w:r>
      <w:r w:rsidRPr="00286492">
        <w:rPr>
          <w:lang w:val="en-US"/>
        </w:rPr>
        <w:tab/>
      </w:r>
      <w:r>
        <w:rPr>
          <w:lang w:val="en-US"/>
        </w:rPr>
        <w:t>Background and goal of the use case</w:t>
      </w:r>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p>
    <w:p w14:paraId="6E4FB2BD" w14:textId="428F1626"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5G networks are becoming increasingly complex with the densification of millimeter wave small cells, and various new services, such as eMBB (enhanced Mobile Broadband), URLLC (Ultra Reliable Low Latency Communications), and mMTC (massive Machine Type Communications) </w:t>
      </w:r>
      <w:r w:rsidRPr="005F7BFD">
        <w:rPr>
          <w:rFonts w:ascii="Times New Roman" w:hAnsi="Times New Roman" w:cs="Times New Roman"/>
          <w:sz w:val="20"/>
          <w:szCs w:val="20"/>
          <w:lang w:eastAsia="zh-CN"/>
        </w:rPr>
        <w:t xml:space="preserve">that are characterized by high speed high data volume, low speed ultra-low latency, and infrequent transmitting low data volume from huge number of emerging smart devices, respectively. </w:t>
      </w:r>
      <w:r w:rsidRPr="005F7BFD">
        <w:rPr>
          <w:rFonts w:ascii="Times New Roman" w:hAnsi="Times New Roman" w:cs="Times New Roman"/>
          <w:sz w:val="20"/>
          <w:szCs w:val="20"/>
        </w:rPr>
        <w:t xml:space="preserve">It is a challenging task for 5G networks to allocate resources dynamically and efficiently among multiple network nodes to support the various services. However, as eMBB, URLLC, and mMTC services in 5G are typically realized as NSI (Network Slice instance). Therefore, the resources allocated to NSSI (Network Slice Subnet Instance) to support the O-RAN nodes can be optimized according </w:t>
      </w:r>
      <w:r w:rsidR="00EF187F">
        <w:rPr>
          <w:rFonts w:ascii="Times New Roman" w:hAnsi="Times New Roman" w:cs="Times New Roman"/>
          <w:sz w:val="20"/>
          <w:szCs w:val="20"/>
        </w:rPr>
        <w:t xml:space="preserve">to </w:t>
      </w:r>
      <w:r w:rsidRPr="005F7BFD">
        <w:rPr>
          <w:rFonts w:ascii="Times New Roman" w:hAnsi="Times New Roman" w:cs="Times New Roman"/>
          <w:sz w:val="20"/>
          <w:szCs w:val="20"/>
        </w:rPr>
        <w:t>the service requirements.</w:t>
      </w:r>
    </w:p>
    <w:p w14:paraId="0288E84C" w14:textId="03350E8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As the new 5G services have different characteristics, the network traffic tends to be sporadic, where there </w:t>
      </w:r>
      <w:r w:rsidR="000B4240"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be different usage pattern in terms of time, location, UE distribution, and types of applications. For example, most IoT sensor applications </w:t>
      </w:r>
      <w:r w:rsidR="000B4240"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run during off-peak hours or weekends. Special events, such as sport games, concerts, can cause traffic demand to shoot up at certain time and locations. Therefore, NSSI resource allocation optimization function trains the AI/ML model, based on the huge volume of performance data collected over days, weeks, months from O-RAN nodes. It then uses the AI/ML model to </w:t>
      </w:r>
      <w:bookmarkStart w:id="1202" w:name="_Hlk32773614"/>
      <w:r w:rsidRPr="005F7BFD">
        <w:rPr>
          <w:rFonts w:ascii="Times New Roman" w:hAnsi="Times New Roman" w:cs="Times New Roman"/>
          <w:sz w:val="20"/>
          <w:szCs w:val="20"/>
        </w:rPr>
        <w:t>predict the traffic demand patterns of 5G networks in different times and locations for each network slice,</w:t>
      </w:r>
      <w:bookmarkEnd w:id="1202"/>
      <w:r w:rsidRPr="005F7BFD">
        <w:rPr>
          <w:rFonts w:ascii="Times New Roman" w:hAnsi="Times New Roman" w:cs="Times New Roman"/>
          <w:sz w:val="20"/>
          <w:szCs w:val="20"/>
        </w:rPr>
        <w:t xml:space="preserve"> and automatically re-allocates the network resources ahead of the network issues surfaced.</w:t>
      </w:r>
    </w:p>
    <w:p w14:paraId="59446F91" w14:textId="7E3D9B2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resource quota policies associated with RAN NFs (E2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odes</w:t>
      </w:r>
      <w:r w:rsidRPr="005F7BFD">
        <w:rPr>
          <w:rFonts w:ascii="Times New Roman" w:hAnsi="Times New Roman" w:cs="Times New Roman"/>
          <w:sz w:val="20"/>
          <w:szCs w:val="20"/>
        </w:rPr>
        <w:t>) included in the respective NSSIs enable 5G network providers to optimize or prioritize the utilization of the RAN resources across slices and supports the flexibility to share resources optimally across critical service slices during resource surplus or scarcity. For example, an NSSI allocated for premium service can receive a major share of the resources compared to a slice allocated for a standard/best-effort service.  Another such example is the scenario of additional resource allocation for emergency services. An important consideration here is that the NSSI resource quota policies focus on maximization of resource utilization across the NSSIs.</w:t>
      </w:r>
      <w:r w:rsidR="00161994">
        <w:rPr>
          <w:rFonts w:ascii="Times New Roman" w:hAnsi="Times New Roman" w:cs="Times New Roman"/>
          <w:sz w:val="20"/>
          <w:szCs w:val="20"/>
        </w:rPr>
        <w:t xml:space="preserve"> </w:t>
      </w:r>
      <w:r w:rsidRPr="005F7BFD">
        <w:rPr>
          <w:rFonts w:ascii="Times New Roman" w:hAnsi="Times New Roman" w:cs="Times New Roman"/>
          <w:sz w:val="20"/>
          <w:szCs w:val="20"/>
        </w:rPr>
        <w:t xml:space="preserve">The resource quota policies can be used as a constraint for resource allocation that defines the range of resources that can be allocated per slice. One use case for applying such a constraint is the analysis and decision based on history of resource allocation failure that </w:t>
      </w:r>
      <w:r w:rsidR="000B4240"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be reflected in the RAN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 xml:space="preserve">ode </w:t>
      </w:r>
      <w:r w:rsidRPr="005F7BFD">
        <w:rPr>
          <w:rFonts w:ascii="Times New Roman" w:hAnsi="Times New Roman" w:cs="Times New Roman"/>
          <w:sz w:val="20"/>
          <w:szCs w:val="20"/>
        </w:rPr>
        <w:t>measurements. Here resource quota policy can be provisioned to control the minimum, maximum and dedicated resources that need to be allocated based on the historical pattern.</w:t>
      </w:r>
    </w:p>
    <w:p w14:paraId="31790437" w14:textId="1DFE5A05" w:rsidR="00EE459F" w:rsidRPr="005F7BFD" w:rsidRDefault="00F8703E" w:rsidP="005F7BFD">
      <w:pPr>
        <w:rPr>
          <w:rFonts w:ascii="Times New Roman" w:hAnsi="Times New Roman" w:cs="Times New Roman"/>
          <w:sz w:val="20"/>
          <w:szCs w:val="20"/>
        </w:rPr>
      </w:pPr>
      <w:r w:rsidRPr="005F7BFD">
        <w:rPr>
          <w:rFonts w:ascii="Times New Roman" w:hAnsi="Times New Roman" w:cs="Times New Roman"/>
          <w:sz w:val="20"/>
          <w:szCs w:val="20"/>
        </w:rPr>
        <w:t>T</w:t>
      </w:r>
      <w:r w:rsidR="00EE459F" w:rsidRPr="005F7BFD">
        <w:rPr>
          <w:rFonts w:ascii="Times New Roman" w:hAnsi="Times New Roman" w:cs="Times New Roman"/>
          <w:sz w:val="20"/>
          <w:szCs w:val="20"/>
        </w:rPr>
        <w:t xml:space="preserve">he </w:t>
      </w:r>
      <w:r w:rsidR="00EE459F" w:rsidRPr="005F7BFD">
        <w:rPr>
          <w:rFonts w:ascii="Times New Roman" w:hAnsi="Times New Roman" w:cs="Times New Roman"/>
          <w:sz w:val="20"/>
          <w:szCs w:val="20"/>
          <w:lang w:eastAsia="zh-CN"/>
        </w:rPr>
        <w:t xml:space="preserve">NSSI resource allocation </w:t>
      </w:r>
      <w:r w:rsidR="00831EC6">
        <w:rPr>
          <w:rFonts w:ascii="Times New Roman" w:hAnsi="Times New Roman" w:cs="Times New Roman"/>
          <w:sz w:val="20"/>
          <w:szCs w:val="20"/>
          <w:lang w:eastAsia="zh-CN"/>
        </w:rPr>
        <w:t>o</w:t>
      </w:r>
      <w:r w:rsidR="00831EC6" w:rsidRPr="005F7BFD">
        <w:rPr>
          <w:rFonts w:ascii="Times New Roman" w:hAnsi="Times New Roman" w:cs="Times New Roman"/>
          <w:sz w:val="20"/>
          <w:szCs w:val="20"/>
          <w:lang w:eastAsia="zh-CN"/>
        </w:rPr>
        <w:t>ptimization</w:t>
      </w:r>
      <w:r w:rsidR="00831EC6" w:rsidRPr="005F7BFD">
        <w:rPr>
          <w:rFonts w:ascii="Times New Roman" w:hAnsi="Times New Roman" w:cs="Times New Roman"/>
          <w:sz w:val="20"/>
          <w:szCs w:val="20"/>
        </w:rPr>
        <w:t xml:space="preserve"> </w:t>
      </w:r>
      <w:r w:rsidR="00EE459F" w:rsidRPr="005F7BFD">
        <w:rPr>
          <w:rFonts w:ascii="Times New Roman" w:hAnsi="Times New Roman" w:cs="Times New Roman"/>
          <w:sz w:val="20"/>
          <w:szCs w:val="20"/>
        </w:rPr>
        <w:t>on the Non-RT RIC</w:t>
      </w:r>
      <w:r w:rsidRPr="005F7BFD">
        <w:rPr>
          <w:rFonts w:ascii="Times New Roman" w:hAnsi="Times New Roman" w:cs="Times New Roman"/>
          <w:sz w:val="20"/>
          <w:szCs w:val="20"/>
        </w:rPr>
        <w:t xml:space="preserve"> is shown in figure 4.12.1-1</w:t>
      </w:r>
      <w:r w:rsidR="00EE459F" w:rsidRPr="005F7BFD">
        <w:rPr>
          <w:rFonts w:ascii="Times New Roman" w:hAnsi="Times New Roman" w:cs="Times New Roman"/>
          <w:sz w:val="20"/>
          <w:szCs w:val="20"/>
        </w:rPr>
        <w:t xml:space="preserve">, and </w:t>
      </w:r>
      <w:r w:rsidR="000B4240" w:rsidRPr="005F7BFD">
        <w:rPr>
          <w:rFonts w:ascii="Times New Roman" w:hAnsi="Times New Roman" w:cs="Times New Roman"/>
          <w:sz w:val="20"/>
          <w:szCs w:val="20"/>
        </w:rPr>
        <w:t xml:space="preserve">can </w:t>
      </w:r>
      <w:r w:rsidR="00EE459F" w:rsidRPr="005F7BFD">
        <w:rPr>
          <w:rFonts w:ascii="Times New Roman" w:hAnsi="Times New Roman" w:cs="Times New Roman"/>
          <w:sz w:val="20"/>
          <w:szCs w:val="20"/>
        </w:rPr>
        <w:t>consist of the following steps:</w:t>
      </w:r>
    </w:p>
    <w:p w14:paraId="0AA38A1A" w14:textId="2E5A27CD" w:rsidR="00EE459F" w:rsidRPr="005F7BFD" w:rsidRDefault="00EE459F" w:rsidP="00A2230D">
      <w:pPr>
        <w:pStyle w:val="af0"/>
        <w:numPr>
          <w:ilvl w:val="0"/>
          <w:numId w:val="4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Monitoring: monitor the radio network(s) by collecting data via the O1 interface, for example including the following performance measurements that are measured on per S-NSSAI (</w:t>
      </w:r>
      <w:r w:rsidR="003E6283" w:rsidRPr="005F7BFD">
        <w:rPr>
          <w:rFonts w:ascii="Times New Roman" w:eastAsia="SimSun" w:hAnsi="Times New Roman" w:cs="Times New Roman"/>
          <w:sz w:val="20"/>
          <w:szCs w:val="20"/>
          <w:lang w:eastAsia="zh-CN"/>
        </w:rPr>
        <w:t xml:space="preserve">3GPP </w:t>
      </w:r>
      <w:r w:rsidRPr="005F7BFD">
        <w:rPr>
          <w:rFonts w:ascii="Times New Roman" w:eastAsia="SimSun" w:hAnsi="Times New Roman" w:cs="Times New Roman"/>
          <w:sz w:val="20"/>
          <w:szCs w:val="20"/>
          <w:lang w:eastAsia="zh-CN"/>
        </w:rPr>
        <w:t xml:space="preserve">TS 28.552 </w:t>
      </w:r>
      <w:r w:rsidR="00594901" w:rsidRPr="005F7BFD">
        <w:rPr>
          <w:rFonts w:ascii="Times New Roman" w:eastAsia="SimSun" w:hAnsi="Times New Roman" w:cs="Times New Roman"/>
          <w:sz w:val="20"/>
          <w:szCs w:val="20"/>
          <w:lang w:eastAsia="zh-CN"/>
        </w:rPr>
        <w:t>[6]</w:t>
      </w:r>
      <w:r w:rsidR="003E6283" w:rsidRPr="005F7BFD">
        <w:rPr>
          <w:rFonts w:ascii="Times New Roman" w:eastAsia="SimSun" w:hAnsi="Times New Roman" w:cs="Times New Roman"/>
          <w:sz w:val="20"/>
          <w:szCs w:val="20"/>
          <w:lang w:eastAsia="zh-CN"/>
        </w:rPr>
        <w:t xml:space="preserve"> shall apply</w:t>
      </w:r>
      <w:r w:rsidRPr="005F7BFD">
        <w:rPr>
          <w:rFonts w:ascii="Times New Roman" w:eastAsia="SimSun" w:hAnsi="Times New Roman" w:cs="Times New Roman"/>
          <w:sz w:val="20"/>
          <w:szCs w:val="20"/>
          <w:lang w:eastAsia="zh-CN"/>
        </w:rPr>
        <w:t>):</w:t>
      </w:r>
    </w:p>
    <w:p w14:paraId="3EF5ABF0" w14:textId="24736856" w:rsidR="00EE459F" w:rsidRPr="005F7BFD" w:rsidRDefault="007174C7" w:rsidP="005F7BFD">
      <w:pPr>
        <w:pStyle w:val="af0"/>
        <w:numPr>
          <w:ilvl w:val="0"/>
          <w:numId w:val="36"/>
        </w:numPr>
        <w:ind w:left="1080"/>
        <w:jc w:val="both"/>
        <w:rPr>
          <w:rFonts w:ascii="Times New Roman" w:hAnsi="Times New Roman" w:cs="Times New Roman"/>
          <w:sz w:val="20"/>
          <w:szCs w:val="20"/>
        </w:rPr>
      </w:pPr>
      <w:r>
        <w:rPr>
          <w:rFonts w:ascii="Times New Roman" w:hAnsi="Times New Roman" w:cs="Times New Roman"/>
          <w:sz w:val="20"/>
          <w:szCs w:val="20"/>
        </w:rPr>
        <w:t xml:space="preserve">Mean </w:t>
      </w:r>
      <w:r w:rsidR="00EE459F" w:rsidRPr="005F7BFD">
        <w:rPr>
          <w:rFonts w:ascii="Times New Roman" w:hAnsi="Times New Roman" w:cs="Times New Roman"/>
          <w:sz w:val="20"/>
          <w:szCs w:val="20"/>
        </w:rPr>
        <w:t>DL PRB used for data traffic (</w:t>
      </w:r>
      <w:r w:rsidR="003E6283" w:rsidRPr="005F7BFD">
        <w:rPr>
          <w:rFonts w:ascii="Times New Roman" w:hAnsi="Times New Roman" w:cs="Times New Roman"/>
          <w:sz w:val="20"/>
          <w:szCs w:val="20"/>
        </w:rPr>
        <w:t xml:space="preserve">3GPP </w:t>
      </w:r>
      <w:r w:rsidR="00EE459F"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00EE459F"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00EE459F" w:rsidRPr="005F7BFD">
        <w:rPr>
          <w:rFonts w:ascii="Times New Roman" w:hAnsi="Times New Roman" w:cs="Times New Roman"/>
          <w:sz w:val="20"/>
          <w:szCs w:val="20"/>
        </w:rPr>
        <w:t>lause 5.1.1.2.5</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00EE459F" w:rsidRPr="005F7BFD">
        <w:rPr>
          <w:rFonts w:ascii="Times New Roman" w:hAnsi="Times New Roman" w:cs="Times New Roman"/>
          <w:sz w:val="20"/>
          <w:szCs w:val="20"/>
        </w:rPr>
        <w:t>)</w:t>
      </w:r>
    </w:p>
    <w:p w14:paraId="71D1DB45" w14:textId="31C5FC82" w:rsidR="00EE459F" w:rsidRPr="005F7BFD" w:rsidRDefault="007174C7" w:rsidP="005F7BFD">
      <w:pPr>
        <w:pStyle w:val="af0"/>
        <w:numPr>
          <w:ilvl w:val="0"/>
          <w:numId w:val="37"/>
        </w:numPr>
        <w:ind w:left="1080"/>
        <w:jc w:val="both"/>
        <w:rPr>
          <w:rFonts w:ascii="Times New Roman" w:hAnsi="Times New Roman" w:cs="Times New Roman"/>
          <w:sz w:val="20"/>
          <w:szCs w:val="20"/>
        </w:rPr>
      </w:pPr>
      <w:r>
        <w:rPr>
          <w:rFonts w:ascii="Times New Roman" w:hAnsi="Times New Roman" w:cs="Times New Roman"/>
          <w:sz w:val="20"/>
          <w:szCs w:val="20"/>
        </w:rPr>
        <w:t xml:space="preserve">Mean </w:t>
      </w:r>
      <w:r w:rsidR="00EE459F" w:rsidRPr="005F7BFD">
        <w:rPr>
          <w:rFonts w:ascii="Times New Roman" w:hAnsi="Times New Roman" w:cs="Times New Roman"/>
          <w:sz w:val="20"/>
          <w:szCs w:val="20"/>
        </w:rPr>
        <w:t>UL PRB used for data traffic (</w:t>
      </w:r>
      <w:r w:rsidR="003E6283" w:rsidRPr="005F7BFD">
        <w:rPr>
          <w:rFonts w:ascii="Times New Roman" w:hAnsi="Times New Roman" w:cs="Times New Roman"/>
          <w:sz w:val="20"/>
          <w:szCs w:val="20"/>
        </w:rPr>
        <w:t xml:space="preserve">3GPP </w:t>
      </w:r>
      <w:r w:rsidR="00EE459F"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00EE459F"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00EE459F" w:rsidRPr="005F7BFD">
        <w:rPr>
          <w:rFonts w:ascii="Times New Roman" w:hAnsi="Times New Roman" w:cs="Times New Roman"/>
          <w:sz w:val="20"/>
          <w:szCs w:val="20"/>
        </w:rPr>
        <w:t>lause 5.1.1.2.7</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00EE459F" w:rsidRPr="005F7BFD">
        <w:rPr>
          <w:rFonts w:ascii="Times New Roman" w:hAnsi="Times New Roman" w:cs="Times New Roman"/>
          <w:sz w:val="20"/>
          <w:szCs w:val="20"/>
        </w:rPr>
        <w:t>)</w:t>
      </w:r>
    </w:p>
    <w:p w14:paraId="1AD5D20A" w14:textId="5432B987"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Average DL UE throughput in gNB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5.1.1.3.1</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17E799BC" w14:textId="39044DDB"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Average UL UE throughput in gNB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5.1.1.3.3</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2B017B71" w14:textId="1C77169E"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 xml:space="preserve">Number of PDU </w:t>
      </w:r>
      <w:r w:rsidR="00EF187F">
        <w:rPr>
          <w:rFonts w:ascii="Times New Roman" w:hAnsi="Times New Roman" w:cs="Times New Roman"/>
          <w:sz w:val="20"/>
          <w:szCs w:val="20"/>
        </w:rPr>
        <w:t>s</w:t>
      </w:r>
      <w:r w:rsidR="00EF187F" w:rsidRPr="005F7BFD">
        <w:rPr>
          <w:rFonts w:ascii="Times New Roman" w:hAnsi="Times New Roman" w:cs="Times New Roman"/>
          <w:sz w:val="20"/>
          <w:szCs w:val="20"/>
        </w:rPr>
        <w:t xml:space="preserve">essions </w:t>
      </w:r>
      <w:r w:rsidRPr="005F7BFD">
        <w:rPr>
          <w:rFonts w:ascii="Times New Roman" w:hAnsi="Times New Roman" w:cs="Times New Roman"/>
          <w:sz w:val="20"/>
          <w:szCs w:val="20"/>
        </w:rPr>
        <w:t>requested to setup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5.1.1.5.1</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72E97617" w14:textId="1FAB7C40"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 xml:space="preserve">Number of PDU </w:t>
      </w:r>
      <w:r w:rsidR="00EF187F">
        <w:rPr>
          <w:rFonts w:ascii="Times New Roman" w:hAnsi="Times New Roman" w:cs="Times New Roman"/>
          <w:sz w:val="20"/>
          <w:szCs w:val="20"/>
        </w:rPr>
        <w:t>s</w:t>
      </w:r>
      <w:r w:rsidR="00EF187F" w:rsidRPr="005F7BFD">
        <w:rPr>
          <w:rFonts w:ascii="Times New Roman" w:hAnsi="Times New Roman" w:cs="Times New Roman"/>
          <w:sz w:val="20"/>
          <w:szCs w:val="20"/>
        </w:rPr>
        <w:t xml:space="preserve">essions </w:t>
      </w:r>
      <w:r w:rsidRPr="005F7BFD">
        <w:rPr>
          <w:rFonts w:ascii="Times New Roman" w:hAnsi="Times New Roman" w:cs="Times New Roman"/>
          <w:sz w:val="20"/>
          <w:szCs w:val="20"/>
        </w:rPr>
        <w:t>successfully setup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5.1.1.5.2</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01643A9C" w14:textId="790DD7E8"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Distribution of DL UE throughput in gNB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5.1.1.3.2</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7D2915A9" w14:textId="09047F21"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 xml:space="preserve">Distribution of </w:t>
      </w:r>
      <w:r w:rsidR="007174C7">
        <w:rPr>
          <w:rFonts w:ascii="Times New Roman" w:hAnsi="Times New Roman" w:cs="Times New Roman"/>
          <w:sz w:val="20"/>
          <w:szCs w:val="20"/>
        </w:rPr>
        <w:t>UL</w:t>
      </w:r>
      <w:r w:rsidRPr="005F7BFD">
        <w:rPr>
          <w:rFonts w:ascii="Times New Roman" w:hAnsi="Times New Roman" w:cs="Times New Roman"/>
          <w:sz w:val="20"/>
          <w:szCs w:val="20"/>
        </w:rPr>
        <w:t xml:space="preserve"> UE throughput in gNB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5.1.1.3.4</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2C30EDEE" w14:textId="3FEB0134" w:rsidR="00EE459F" w:rsidRPr="005F7BFD" w:rsidRDefault="00EE459F" w:rsidP="005F7BFD">
      <w:pPr>
        <w:pStyle w:val="af0"/>
        <w:numPr>
          <w:ilvl w:val="0"/>
          <w:numId w:val="37"/>
        </w:numPr>
        <w:ind w:left="1080"/>
        <w:jc w:val="both"/>
        <w:rPr>
          <w:rFonts w:ascii="Times New Roman" w:hAnsi="Times New Roman" w:cs="Times New Roman"/>
          <w:sz w:val="20"/>
          <w:szCs w:val="20"/>
        </w:rPr>
      </w:pPr>
      <w:r w:rsidRPr="005F7BFD">
        <w:rPr>
          <w:rFonts w:ascii="Times New Roman" w:hAnsi="Times New Roman" w:cs="Times New Roman"/>
          <w:sz w:val="20"/>
          <w:szCs w:val="20"/>
        </w:rPr>
        <w:t>Number of DRBs successfully setup (</w:t>
      </w:r>
      <w:r w:rsidR="003E6283" w:rsidRPr="005F7BFD">
        <w:rPr>
          <w:rFonts w:ascii="Times New Roman" w:hAnsi="Times New Roman" w:cs="Times New Roman"/>
          <w:sz w:val="20"/>
          <w:szCs w:val="20"/>
        </w:rPr>
        <w:t xml:space="preserve">3GPP </w:t>
      </w:r>
      <w:r w:rsidRPr="005F7BFD">
        <w:rPr>
          <w:rFonts w:ascii="Times New Roman" w:hAnsi="Times New Roman" w:cs="Times New Roman"/>
          <w:sz w:val="20"/>
          <w:szCs w:val="20"/>
        </w:rPr>
        <w:t xml:space="preserve">TS 28.552 </w:t>
      </w:r>
      <w:r w:rsidR="00594901" w:rsidRPr="005F7BFD">
        <w:rPr>
          <w:rFonts w:ascii="Times New Roman" w:hAnsi="Times New Roman" w:cs="Times New Roman"/>
          <w:sz w:val="20"/>
          <w:szCs w:val="20"/>
        </w:rPr>
        <w:t>[6]</w:t>
      </w:r>
      <w:r w:rsidR="003E6283"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E6283" w:rsidRPr="005F7BFD">
        <w:rPr>
          <w:rFonts w:ascii="Times New Roman" w:hAnsi="Times New Roman" w:cs="Times New Roman"/>
          <w:sz w:val="20"/>
          <w:szCs w:val="20"/>
        </w:rPr>
        <w:t>c</w:t>
      </w:r>
      <w:r w:rsidRPr="005F7BFD">
        <w:rPr>
          <w:rFonts w:ascii="Times New Roman" w:hAnsi="Times New Roman" w:cs="Times New Roman"/>
          <w:sz w:val="20"/>
          <w:szCs w:val="20"/>
        </w:rPr>
        <w:t>lause 5.1.1.10.2</w:t>
      </w:r>
      <w:r w:rsidR="003E6283" w:rsidRPr="005F7BFD">
        <w:rPr>
          <w:rFonts w:ascii="Times New Roman" w:hAnsi="Times New Roman" w:cs="Times New Roman"/>
          <w:sz w:val="20"/>
          <w:szCs w:val="20"/>
        </w:rPr>
        <w:t xml:space="preserve"> </w:t>
      </w:r>
      <w:r w:rsidR="003E6283" w:rsidRPr="005F7BFD">
        <w:rPr>
          <w:rFonts w:ascii="Times New Roman" w:eastAsia="SimSun" w:hAnsi="Times New Roman" w:cs="Times New Roman"/>
          <w:sz w:val="20"/>
          <w:szCs w:val="20"/>
          <w:lang w:eastAsia="zh-CN"/>
        </w:rPr>
        <w:t>shall apply</w:t>
      </w:r>
      <w:r w:rsidRPr="005F7BFD">
        <w:rPr>
          <w:rFonts w:ascii="Times New Roman" w:hAnsi="Times New Roman" w:cs="Times New Roman"/>
          <w:sz w:val="20"/>
          <w:szCs w:val="20"/>
        </w:rPr>
        <w:t>)</w:t>
      </w:r>
    </w:p>
    <w:p w14:paraId="6C249A4D" w14:textId="5DF3864F" w:rsidR="00EE459F" w:rsidRPr="005F7BFD" w:rsidRDefault="00454715" w:rsidP="005F7BFD">
      <w:pPr>
        <w:ind w:left="720"/>
        <w:jc w:val="both"/>
        <w:rPr>
          <w:rFonts w:ascii="Times New Roman" w:eastAsia="MS PGothic" w:hAnsi="Times New Roman" w:cs="Times New Roman"/>
          <w:iCs/>
          <w:sz w:val="20"/>
          <w:szCs w:val="20"/>
          <w:lang w:eastAsia="ja-JP"/>
        </w:rPr>
      </w:pPr>
      <w:r w:rsidRPr="005F7BFD">
        <w:rPr>
          <w:rFonts w:ascii="Times New Roman" w:eastAsia="MS PGothic" w:hAnsi="Times New Roman" w:cs="Times New Roman"/>
          <w:iCs/>
          <w:sz w:val="20"/>
          <w:szCs w:val="20"/>
          <w:lang w:eastAsia="ja-JP"/>
        </w:rPr>
        <w:t xml:space="preserve">NOTE </w:t>
      </w:r>
      <w:r w:rsidR="00EE459F" w:rsidRPr="005F7BFD">
        <w:rPr>
          <w:rFonts w:ascii="Times New Roman" w:eastAsia="MS PGothic" w:hAnsi="Times New Roman" w:cs="Times New Roman"/>
          <w:iCs/>
          <w:sz w:val="20"/>
          <w:szCs w:val="20"/>
          <w:lang w:eastAsia="ja-JP"/>
        </w:rPr>
        <w:t>1: The above measurements are indicative and are subject to change based on the progress of this use case in O-RAN</w:t>
      </w:r>
      <w:r w:rsidRPr="005F7BFD">
        <w:rPr>
          <w:rFonts w:ascii="Times New Roman" w:eastAsia="MS PGothic" w:hAnsi="Times New Roman" w:cs="Times New Roman"/>
          <w:iCs/>
          <w:sz w:val="20"/>
          <w:szCs w:val="20"/>
          <w:lang w:eastAsia="ja-JP"/>
        </w:rPr>
        <w:t>.</w:t>
      </w:r>
    </w:p>
    <w:p w14:paraId="534069D1" w14:textId="38C07187" w:rsidR="00EE459F" w:rsidRPr="005F7BFD" w:rsidRDefault="00454715" w:rsidP="005F7BFD">
      <w:pPr>
        <w:ind w:left="720"/>
        <w:jc w:val="both"/>
        <w:rPr>
          <w:rFonts w:ascii="Times New Roman" w:eastAsia="MS PGothic" w:hAnsi="Times New Roman" w:cs="Times New Roman"/>
          <w:iCs/>
          <w:sz w:val="20"/>
          <w:szCs w:val="20"/>
          <w:lang w:eastAsia="ja-JP"/>
        </w:rPr>
      </w:pPr>
      <w:r w:rsidRPr="00013B16">
        <w:rPr>
          <w:rFonts w:ascii="Times New Roman" w:eastAsia="MS PGothic" w:hAnsi="Times New Roman" w:cs="Times New Roman"/>
          <w:iCs/>
          <w:sz w:val="20"/>
          <w:szCs w:val="20"/>
          <w:lang w:eastAsia="ja-JP"/>
        </w:rPr>
        <w:t xml:space="preserve">NOTE </w:t>
      </w:r>
      <w:r w:rsidR="00EE459F" w:rsidRPr="00013B16">
        <w:rPr>
          <w:rFonts w:ascii="Times New Roman" w:eastAsia="MS PGothic" w:hAnsi="Times New Roman" w:cs="Times New Roman"/>
          <w:iCs/>
          <w:sz w:val="20"/>
          <w:szCs w:val="20"/>
          <w:lang w:eastAsia="ja-JP"/>
        </w:rPr>
        <w:t xml:space="preserve">2: Monitoring of the measurements related to O-Cloud (or transport network) that </w:t>
      </w:r>
      <w:r w:rsidR="000B4240" w:rsidRPr="00013B16">
        <w:rPr>
          <w:rFonts w:ascii="Times New Roman" w:eastAsia="MS PGothic" w:hAnsi="Times New Roman" w:cs="Times New Roman"/>
          <w:iCs/>
          <w:sz w:val="20"/>
          <w:szCs w:val="20"/>
          <w:lang w:eastAsia="ja-JP"/>
        </w:rPr>
        <w:t xml:space="preserve">can </w:t>
      </w:r>
      <w:r w:rsidR="00EE459F" w:rsidRPr="00013B16">
        <w:rPr>
          <w:rFonts w:ascii="Times New Roman" w:eastAsia="MS PGothic" w:hAnsi="Times New Roman" w:cs="Times New Roman"/>
          <w:iCs/>
          <w:sz w:val="20"/>
          <w:szCs w:val="20"/>
          <w:lang w:eastAsia="ja-JP"/>
        </w:rPr>
        <w:t xml:space="preserve">be required for NSSI resource optimization is </w:t>
      </w:r>
      <w:r w:rsidR="00013B16">
        <w:rPr>
          <w:rFonts w:ascii="Times New Roman" w:eastAsia="MS PGothic" w:hAnsi="Times New Roman" w:cs="Times New Roman"/>
          <w:iCs/>
          <w:sz w:val="20"/>
          <w:szCs w:val="20"/>
          <w:lang w:eastAsia="ja-JP"/>
        </w:rPr>
        <w:t>not defined in the present document</w:t>
      </w:r>
      <w:r w:rsidRPr="00013B16">
        <w:rPr>
          <w:rFonts w:ascii="Times New Roman" w:eastAsia="MS PGothic" w:hAnsi="Times New Roman" w:cs="Times New Roman"/>
          <w:iCs/>
          <w:sz w:val="20"/>
          <w:szCs w:val="20"/>
          <w:lang w:eastAsia="ja-JP"/>
        </w:rPr>
        <w:t>.</w:t>
      </w:r>
      <w:r w:rsidR="00EE459F" w:rsidRPr="005F7BFD">
        <w:rPr>
          <w:rFonts w:ascii="Times New Roman" w:eastAsia="MS PGothic" w:hAnsi="Times New Roman" w:cs="Times New Roman"/>
          <w:iCs/>
          <w:sz w:val="20"/>
          <w:szCs w:val="20"/>
          <w:lang w:eastAsia="ja-JP"/>
        </w:rPr>
        <w:t xml:space="preserve"> </w:t>
      </w:r>
    </w:p>
    <w:p w14:paraId="69285BDA" w14:textId="10CA565B" w:rsidR="00EE459F" w:rsidRPr="005F7BFD" w:rsidRDefault="00EE459F" w:rsidP="00A2230D">
      <w:pPr>
        <w:pStyle w:val="af0"/>
        <w:numPr>
          <w:ilvl w:val="0"/>
          <w:numId w:val="4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Analysis &amp; </w:t>
      </w:r>
      <w:r w:rsidR="00EF187F">
        <w:rPr>
          <w:rFonts w:ascii="Times New Roman" w:eastAsia="SimSun" w:hAnsi="Times New Roman" w:cs="Times New Roman"/>
          <w:sz w:val="20"/>
          <w:szCs w:val="20"/>
          <w:lang w:eastAsia="zh-CN"/>
        </w:rPr>
        <w:t>d</w:t>
      </w:r>
      <w:r w:rsidR="00EF187F" w:rsidRPr="005F7BFD">
        <w:rPr>
          <w:rFonts w:ascii="Times New Roman" w:eastAsia="SimSun" w:hAnsi="Times New Roman" w:cs="Times New Roman"/>
          <w:sz w:val="20"/>
          <w:szCs w:val="20"/>
          <w:lang w:eastAsia="zh-CN"/>
        </w:rPr>
        <w:t>ecision</w:t>
      </w:r>
      <w:r w:rsidRPr="005F7BFD">
        <w:rPr>
          <w:rFonts w:ascii="Times New Roman" w:eastAsia="SimSun" w:hAnsi="Times New Roman" w:cs="Times New Roman"/>
          <w:sz w:val="20"/>
          <w:szCs w:val="20"/>
          <w:lang w:eastAsia="zh-CN"/>
        </w:rPr>
        <w:t>: consisting of the following steps:</w:t>
      </w:r>
    </w:p>
    <w:p w14:paraId="4C58ADBC" w14:textId="77777777" w:rsidR="00EE459F" w:rsidRPr="005F7BFD" w:rsidRDefault="00EE459F" w:rsidP="005F7BFD">
      <w:pPr>
        <w:pStyle w:val="af0"/>
        <w:ind w:left="840"/>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2a. Utilize AI/ML models to analyze the measurements and predict the future traffic demand, including the RRMPolicyRatio IOC limits, for each NSSI for a given time and location.</w:t>
      </w:r>
    </w:p>
    <w:p w14:paraId="010DE296" w14:textId="3D5F8FE4" w:rsidR="00EE459F" w:rsidRPr="005F7BFD" w:rsidRDefault="00EE459F" w:rsidP="005F7BFD">
      <w:pPr>
        <w:pStyle w:val="af0"/>
        <w:ind w:left="840"/>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2b. Determine the actions needed to add or reduce the resources (e.g. capacity, VNF resources, slice subnet attributes (</w:t>
      </w:r>
      <w:r w:rsidR="003E6283" w:rsidRPr="005F7BFD">
        <w:rPr>
          <w:rFonts w:ascii="Times New Roman" w:eastAsia="SimSun" w:hAnsi="Times New Roman" w:cs="Times New Roman"/>
          <w:sz w:val="20"/>
          <w:szCs w:val="20"/>
          <w:lang w:eastAsia="zh-CN"/>
        </w:rPr>
        <w:t xml:space="preserve">3GPP </w:t>
      </w:r>
      <w:r w:rsidRPr="005F7BFD">
        <w:rPr>
          <w:rFonts w:ascii="Times New Roman" w:eastAsia="SimSun" w:hAnsi="Times New Roman" w:cs="Times New Roman"/>
          <w:sz w:val="20"/>
          <w:szCs w:val="20"/>
          <w:lang w:eastAsia="zh-CN"/>
        </w:rPr>
        <w:t xml:space="preserve">TS 28.541 </w:t>
      </w:r>
      <w:r w:rsidR="00594901" w:rsidRPr="005F7BFD">
        <w:rPr>
          <w:rFonts w:ascii="Times New Roman" w:eastAsia="SimSun" w:hAnsi="Times New Roman" w:cs="Times New Roman"/>
          <w:sz w:val="20"/>
          <w:szCs w:val="20"/>
          <w:lang w:eastAsia="zh-CN"/>
        </w:rPr>
        <w:t>[5]</w:t>
      </w:r>
      <w:r w:rsidR="003E6283" w:rsidRPr="005F7BFD">
        <w:rPr>
          <w:rFonts w:ascii="Times New Roman" w:eastAsia="SimSun" w:hAnsi="Times New Roman" w:cs="Times New Roman"/>
          <w:sz w:val="20"/>
          <w:szCs w:val="20"/>
          <w:lang w:eastAsia="zh-CN"/>
        </w:rPr>
        <w:t xml:space="preserve"> shall apply</w:t>
      </w:r>
      <w:r w:rsidRPr="005F7BFD">
        <w:rPr>
          <w:rFonts w:ascii="Times New Roman" w:eastAsia="SimSun" w:hAnsi="Times New Roman" w:cs="Times New Roman"/>
          <w:sz w:val="20"/>
          <w:szCs w:val="20"/>
          <w:lang w:eastAsia="zh-CN"/>
        </w:rPr>
        <w:t xml:space="preserve">, etc.) for the RAN NFs (E2 </w:t>
      </w:r>
      <w:r w:rsidR="00EF187F">
        <w:rPr>
          <w:rFonts w:ascii="Times New Roman" w:eastAsia="SimSun" w:hAnsi="Times New Roman" w:cs="Times New Roman"/>
          <w:sz w:val="20"/>
          <w:szCs w:val="20"/>
          <w:lang w:eastAsia="zh-CN"/>
        </w:rPr>
        <w:t>n</w:t>
      </w:r>
      <w:r w:rsidR="00EF187F" w:rsidRPr="005F7BFD">
        <w:rPr>
          <w:rFonts w:ascii="Times New Roman" w:eastAsia="SimSun" w:hAnsi="Times New Roman" w:cs="Times New Roman"/>
          <w:sz w:val="20"/>
          <w:szCs w:val="20"/>
          <w:lang w:eastAsia="zh-CN"/>
        </w:rPr>
        <w:t xml:space="preserve">odes </w:t>
      </w:r>
      <w:r w:rsidRPr="005F7BFD">
        <w:rPr>
          <w:rFonts w:ascii="Times New Roman" w:eastAsia="SimSun" w:hAnsi="Times New Roman" w:cs="Times New Roman"/>
          <w:sz w:val="20"/>
          <w:szCs w:val="20"/>
          <w:lang w:eastAsia="zh-CN"/>
        </w:rPr>
        <w:t>included in the respective NSSI at the given time, and location</w:t>
      </w:r>
      <w:r w:rsidR="00EF187F">
        <w:rPr>
          <w:rFonts w:ascii="Times New Roman" w:eastAsia="SimSun" w:hAnsi="Times New Roman" w:cs="Times New Roman"/>
          <w:sz w:val="20"/>
          <w:szCs w:val="20"/>
          <w:lang w:eastAsia="zh-CN"/>
        </w:rPr>
        <w:t>.</w:t>
      </w:r>
    </w:p>
    <w:p w14:paraId="5256A864" w14:textId="77777777" w:rsidR="008C0E1E" w:rsidRPr="005F7BFD" w:rsidRDefault="008C0E1E" w:rsidP="005F7BFD">
      <w:pPr>
        <w:pStyle w:val="af0"/>
        <w:ind w:left="840"/>
        <w:contextualSpacing/>
        <w:jc w:val="both"/>
        <w:rPr>
          <w:rFonts w:ascii="Times New Roman" w:eastAsia="SimSun" w:hAnsi="Times New Roman" w:cs="Times New Roman"/>
          <w:sz w:val="20"/>
          <w:szCs w:val="20"/>
          <w:lang w:eastAsia="zh-CN"/>
        </w:rPr>
      </w:pPr>
    </w:p>
    <w:p w14:paraId="0CBA4D71" w14:textId="77777777" w:rsidR="00EE459F" w:rsidRPr="005F7BFD" w:rsidRDefault="00EE459F" w:rsidP="00A2230D">
      <w:pPr>
        <w:pStyle w:val="af0"/>
        <w:numPr>
          <w:ilvl w:val="0"/>
          <w:numId w:val="4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Execution: execute the actions to reallocate the NSSI resources that include:</w:t>
      </w:r>
    </w:p>
    <w:p w14:paraId="62399D53" w14:textId="161FE576" w:rsidR="00EE459F" w:rsidRPr="005F7BFD" w:rsidRDefault="00EE459F" w:rsidP="005F7BFD">
      <w:pPr>
        <w:ind w:left="852"/>
        <w:jc w:val="both"/>
        <w:rPr>
          <w:rFonts w:ascii="Times New Roman" w:hAnsi="Times New Roman" w:cs="Times New Roman"/>
          <w:sz w:val="20"/>
          <w:szCs w:val="20"/>
        </w:rPr>
      </w:pPr>
      <w:r w:rsidRPr="005F7BFD">
        <w:rPr>
          <w:rFonts w:ascii="Times New Roman" w:hAnsi="Times New Roman" w:cs="Times New Roman"/>
          <w:sz w:val="20"/>
          <w:szCs w:val="20"/>
        </w:rPr>
        <w:t>3a. Re-configure the NSSI attributes, including RRMPolicyRatio IOC (</w:t>
      </w:r>
      <w:r w:rsidR="003E6283" w:rsidRPr="005F7BFD">
        <w:rPr>
          <w:rFonts w:ascii="Times New Roman" w:hAnsi="Times New Roman" w:cs="Times New Roman"/>
          <w:sz w:val="20"/>
          <w:szCs w:val="20"/>
        </w:rPr>
        <w:t xml:space="preserve">3GPP </w:t>
      </w:r>
      <w:r w:rsidRPr="005F7BFD">
        <w:rPr>
          <w:rFonts w:ascii="Times New Roman" w:eastAsia="SimSun" w:hAnsi="Times New Roman" w:cs="Times New Roman"/>
          <w:sz w:val="20"/>
          <w:szCs w:val="20"/>
          <w:lang w:eastAsia="zh-CN"/>
        </w:rPr>
        <w:t xml:space="preserve">TS 28.541 </w:t>
      </w:r>
      <w:r w:rsidR="00594901" w:rsidRPr="005F7BFD">
        <w:rPr>
          <w:rFonts w:ascii="Times New Roman" w:eastAsia="SimSun" w:hAnsi="Times New Roman" w:cs="Times New Roman"/>
          <w:sz w:val="20"/>
          <w:szCs w:val="20"/>
          <w:lang w:eastAsia="zh-CN"/>
        </w:rPr>
        <w:t>[5]</w:t>
      </w:r>
      <w:r w:rsidR="003E6283" w:rsidRPr="005F7BFD">
        <w:rPr>
          <w:rFonts w:ascii="Times New Roman" w:eastAsia="SimSun" w:hAnsi="Times New Roman" w:cs="Times New Roman"/>
          <w:sz w:val="20"/>
          <w:szCs w:val="20"/>
          <w:lang w:eastAsia="zh-CN"/>
        </w:rPr>
        <w:t xml:space="preserve"> shall apply</w:t>
      </w:r>
      <w:r w:rsidRPr="005F7BFD">
        <w:rPr>
          <w:rFonts w:ascii="Times New Roman" w:eastAsia="SimSun" w:hAnsi="Times New Roman" w:cs="Times New Roman"/>
          <w:sz w:val="20"/>
          <w:szCs w:val="20"/>
          <w:lang w:eastAsia="zh-CN"/>
        </w:rPr>
        <w:t>)</w:t>
      </w:r>
      <w:r w:rsidRPr="005F7BFD">
        <w:rPr>
          <w:rFonts w:ascii="Times New Roman" w:hAnsi="Times New Roman" w:cs="Times New Roman"/>
          <w:sz w:val="20"/>
          <w:szCs w:val="20"/>
        </w:rPr>
        <w:t xml:space="preserve"> via the OAM Functions in SMO which uses O1 interface to configure the E2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odes</w:t>
      </w:r>
      <w:r w:rsidRPr="005F7BFD">
        <w:rPr>
          <w:rFonts w:ascii="Times New Roman" w:hAnsi="Times New Roman" w:cs="Times New Roman"/>
          <w:sz w:val="20"/>
          <w:szCs w:val="20"/>
        </w:rPr>
        <w:t>.</w:t>
      </w:r>
    </w:p>
    <w:p w14:paraId="01EE7E5C" w14:textId="40EE31E1" w:rsidR="00EE459F" w:rsidRPr="00CC1D18" w:rsidRDefault="00EE459F" w:rsidP="005F7BFD">
      <w:pPr>
        <w:ind w:left="852"/>
        <w:jc w:val="both"/>
      </w:pPr>
      <w:r w:rsidRPr="005F7BFD">
        <w:rPr>
          <w:rFonts w:ascii="Times New Roman" w:hAnsi="Times New Roman" w:cs="Times New Roman"/>
          <w:sz w:val="20"/>
          <w:szCs w:val="20"/>
        </w:rPr>
        <w:t>3b. Update the cloud resources via the O2 interface</w:t>
      </w:r>
      <w:r w:rsidR="00EF187F">
        <w:rPr>
          <w:rFonts w:ascii="Times New Roman" w:hAnsi="Times New Roman" w:cs="Times New Roman"/>
          <w:sz w:val="20"/>
          <w:szCs w:val="20"/>
        </w:rPr>
        <w:t>.</w:t>
      </w:r>
    </w:p>
    <w:p w14:paraId="35725063" w14:textId="77777777" w:rsidR="00EE459F" w:rsidRDefault="00D108D6" w:rsidP="00EE459F">
      <w:pPr>
        <w:keepNext/>
        <w:jc w:val="center"/>
      </w:pPr>
      <w:r w:rsidRPr="0012489E">
        <w:rPr>
          <w:noProof/>
        </w:rPr>
        <w:object w:dxaOrig="5680" w:dyaOrig="5400" w14:anchorId="1C90E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5pt;height:258pt" o:ole="">
            <v:imagedata r:id="rId41" o:title=""/>
          </v:shape>
          <o:OLEObject Type="Embed" ProgID="Visio.Drawing.15" ShapeID="_x0000_i1025" DrawAspect="Content" ObjectID="_1850986196" r:id="rId42"/>
        </w:object>
      </w:r>
    </w:p>
    <w:p w14:paraId="7D82ABF2" w14:textId="54623F17"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4.12.1-1: The realization of NSSI resource allocatıon optimization over Non-RT RIC</w:t>
      </w:r>
    </w:p>
    <w:p w14:paraId="190B6CC9" w14:textId="60B2AC3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For association of resource quota policies for the RAN NFs (E2 </w:t>
      </w:r>
      <w:r w:rsidR="00EF187F">
        <w:rPr>
          <w:rFonts w:ascii="Times New Roman" w:hAnsi="Times New Roman" w:cs="Times New Roman"/>
          <w:sz w:val="20"/>
          <w:szCs w:val="20"/>
        </w:rPr>
        <w:t>n</w:t>
      </w:r>
      <w:r w:rsidR="00EF187F" w:rsidRPr="005F7BFD">
        <w:rPr>
          <w:rFonts w:ascii="Times New Roman" w:hAnsi="Times New Roman" w:cs="Times New Roman"/>
          <w:sz w:val="20"/>
          <w:szCs w:val="20"/>
        </w:rPr>
        <w:t>odes</w:t>
      </w:r>
      <w:r w:rsidRPr="005F7BFD">
        <w:rPr>
          <w:rFonts w:ascii="Times New Roman" w:hAnsi="Times New Roman" w:cs="Times New Roman"/>
          <w:sz w:val="20"/>
          <w:szCs w:val="20"/>
        </w:rPr>
        <w:t xml:space="preserve">) per NSSI or group of NSSIs, </w:t>
      </w:r>
      <w:r w:rsidR="00844CCC" w:rsidRPr="005F7BFD">
        <w:rPr>
          <w:rFonts w:ascii="Times New Roman" w:hAnsi="Times New Roman" w:cs="Times New Roman"/>
          <w:sz w:val="20"/>
          <w:szCs w:val="20"/>
        </w:rPr>
        <w:t xml:space="preserve">RRMPolicyRatio IOC (realization of abstract IoC RRMPolicy_) is </w:t>
      </w:r>
      <w:r w:rsidRPr="005F7BFD">
        <w:rPr>
          <w:rFonts w:ascii="Times New Roman" w:hAnsi="Times New Roman" w:cs="Times New Roman"/>
          <w:sz w:val="20"/>
          <w:szCs w:val="20"/>
        </w:rPr>
        <w:t xml:space="preserve">currently </w:t>
      </w:r>
      <w:r w:rsidR="00844CCC" w:rsidRPr="005F7BFD">
        <w:rPr>
          <w:rFonts w:ascii="Times New Roman" w:hAnsi="Times New Roman" w:cs="Times New Roman"/>
          <w:sz w:val="20"/>
          <w:szCs w:val="20"/>
        </w:rPr>
        <w:t xml:space="preserve">being specified in </w:t>
      </w:r>
      <w:r w:rsidRPr="005F7BFD">
        <w:rPr>
          <w:rFonts w:ascii="Times New Roman" w:hAnsi="Times New Roman" w:cs="Times New Roman"/>
          <w:sz w:val="20"/>
          <w:szCs w:val="20"/>
        </w:rPr>
        <w:t xml:space="preserve">3GPP </w:t>
      </w:r>
      <w:r w:rsidR="00844CCC" w:rsidRPr="005F7BFD">
        <w:rPr>
          <w:rFonts w:ascii="Times New Roman" w:hAnsi="Times New Roman" w:cs="Times New Roman"/>
          <w:sz w:val="20"/>
          <w:szCs w:val="20"/>
        </w:rPr>
        <w:t xml:space="preserve">TS </w:t>
      </w:r>
      <w:r w:rsidRPr="005F7BFD">
        <w:rPr>
          <w:rFonts w:ascii="Times New Roman" w:hAnsi="Times New Roman" w:cs="Times New Roman"/>
          <w:sz w:val="20"/>
          <w:szCs w:val="20"/>
        </w:rPr>
        <w:t xml:space="preserve">28.541 </w:t>
      </w:r>
      <w:r w:rsidR="00594901" w:rsidRPr="005F7BFD">
        <w:rPr>
          <w:rFonts w:ascii="Times New Roman" w:hAnsi="Times New Roman" w:cs="Times New Roman"/>
          <w:sz w:val="20"/>
          <w:szCs w:val="20"/>
        </w:rPr>
        <w:t>[5]</w:t>
      </w:r>
      <w:r w:rsidRPr="005F7BFD">
        <w:rPr>
          <w:rFonts w:ascii="Times New Roman" w:hAnsi="Times New Roman" w:cs="Times New Roman"/>
          <w:sz w:val="20"/>
          <w:szCs w:val="20"/>
        </w:rPr>
        <w:t xml:space="preserve"> which allows definition of maximum, minimum and dedicated values for the percentage of resources to be used per RRMPolicyMemberList – that is group of members with specific plmnID and sNSSAI (applied at NRCellDU, NRCellCU, GNBDUFunction, GNBCUCPFunction or in GNBCUUPFunction) via RRMPolicyManagedEntity. </w:t>
      </w:r>
    </w:p>
    <w:p w14:paraId="665916E3" w14:textId="04C6AD2C" w:rsidR="00EE459F" w:rsidRPr="00286492" w:rsidRDefault="00EE459F" w:rsidP="005F7BFD">
      <w:pPr>
        <w:pStyle w:val="3"/>
        <w:spacing w:before="180"/>
        <w:rPr>
          <w:lang w:val="en-US"/>
        </w:rPr>
      </w:pPr>
      <w:bookmarkStart w:id="1203" w:name="_Toc119677966"/>
      <w:bookmarkStart w:id="1204" w:name="_Toc140769713"/>
      <w:bookmarkStart w:id="1205" w:name="_Toc160700061"/>
      <w:bookmarkStart w:id="1206" w:name="_Toc161989121"/>
      <w:bookmarkStart w:id="1207" w:name="_Toc161990478"/>
      <w:bookmarkStart w:id="1208" w:name="_Toc161993040"/>
      <w:bookmarkStart w:id="1209" w:name="_Toc170213471"/>
      <w:bookmarkStart w:id="1210" w:name="_Toc170470858"/>
      <w:bookmarkStart w:id="1211" w:name="_Toc172124775"/>
      <w:bookmarkStart w:id="1212" w:name="_Toc172125114"/>
      <w:bookmarkStart w:id="1213" w:name="_Toc182817768"/>
      <w:bookmarkStart w:id="1214" w:name="_Toc183074504"/>
      <w:bookmarkStart w:id="1215" w:name="_Toc183076058"/>
      <w:bookmarkStart w:id="1216" w:name="_Toc222905662"/>
      <w:bookmarkStart w:id="1217" w:name="_Toc222906725"/>
      <w:bookmarkStart w:id="1218" w:name="_Toc223983713"/>
      <w:r>
        <w:rPr>
          <w:lang w:val="en-US"/>
        </w:rPr>
        <w:t>4.12</w:t>
      </w:r>
      <w:r w:rsidRPr="00286492">
        <w:rPr>
          <w:lang w:val="en-US"/>
        </w:rPr>
        <w:t>.</w:t>
      </w:r>
      <w:r>
        <w:rPr>
          <w:lang w:val="en-US"/>
        </w:rPr>
        <w:t>2</w:t>
      </w:r>
      <w:r w:rsidRPr="00286492">
        <w:rPr>
          <w:lang w:val="en-US"/>
        </w:rPr>
        <w:tab/>
      </w:r>
      <w:r>
        <w:rPr>
          <w:lang w:val="en-US"/>
        </w:rPr>
        <w:t>Entities/resources involved in the use case</w:t>
      </w:r>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p>
    <w:p w14:paraId="02CFE154" w14:textId="77777777" w:rsidR="00EE459F" w:rsidRPr="005F7BFD" w:rsidRDefault="00EE459F" w:rsidP="00A2230D">
      <w:pPr>
        <w:numPr>
          <w:ilvl w:val="0"/>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SMO:</w:t>
      </w:r>
    </w:p>
    <w:p w14:paraId="7C040557" w14:textId="4185BDB4" w:rsidR="00EE459F" w:rsidRPr="005F7BFD" w:rsidRDefault="00EE459F" w:rsidP="00A2230D">
      <w:pPr>
        <w:pStyle w:val="af0"/>
        <w:numPr>
          <w:ilvl w:val="1"/>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Pre-provision the default NSSI resource quota policy as constraint for NSSI resource allocation optimization. This information is optionally used by the Non-RT RIC in case the resource quota that needs to be allocated per slice is not specified during the slice creation and for conflict resolution at the time of resource scarcity</w:t>
      </w:r>
      <w:r w:rsidR="00EF187F">
        <w:rPr>
          <w:rFonts w:ascii="Times New Roman" w:eastAsia="SimSun" w:hAnsi="Times New Roman" w:cs="Times New Roman"/>
          <w:sz w:val="20"/>
          <w:szCs w:val="20"/>
          <w:lang w:eastAsia="zh-CN"/>
        </w:rPr>
        <w:t>.</w:t>
      </w:r>
    </w:p>
    <w:p w14:paraId="414DD2CB" w14:textId="77777777" w:rsidR="00EE459F" w:rsidRPr="005F7BFD" w:rsidRDefault="00EE459F" w:rsidP="00A2230D">
      <w:pPr>
        <w:pStyle w:val="af0"/>
        <w:numPr>
          <w:ilvl w:val="0"/>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Non-RT RIC:</w:t>
      </w:r>
    </w:p>
    <w:p w14:paraId="619C8DC9" w14:textId="77777777" w:rsidR="00EE459F" w:rsidRPr="005F7BFD" w:rsidRDefault="00EE459F" w:rsidP="00A2230D">
      <w:pPr>
        <w:pStyle w:val="af0"/>
        <w:numPr>
          <w:ilvl w:val="1"/>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Collect the performance measurements related to NSSI resource usage from the O-RAN nodes via the O1 interface.</w:t>
      </w:r>
    </w:p>
    <w:p w14:paraId="4DF84244" w14:textId="77777777" w:rsidR="00EE459F" w:rsidRPr="005F7BFD" w:rsidRDefault="00EE459F" w:rsidP="00A2230D">
      <w:pPr>
        <w:pStyle w:val="af0"/>
        <w:numPr>
          <w:ilvl w:val="1"/>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Train the AI/ML model based on the analysis of historical performance measurements, to predict of the traffic demand patterns of NSSI at different times and locations.</w:t>
      </w:r>
    </w:p>
    <w:p w14:paraId="48131A45" w14:textId="5ECEEAB1" w:rsidR="00EE459F" w:rsidRPr="005F7BFD" w:rsidRDefault="00EE459F" w:rsidP="00A2230D">
      <w:pPr>
        <w:pStyle w:val="af0"/>
        <w:numPr>
          <w:ilvl w:val="1"/>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Determine the time/date and locations (i.e. which O-RAN nodes) to add or reduce the resources (e.g. capacity, VNF resources, slice subnet attributes (</w:t>
      </w:r>
      <w:r w:rsidR="00844CCC" w:rsidRPr="005F7BFD">
        <w:rPr>
          <w:rFonts w:ascii="Times New Roman" w:eastAsia="SimSun" w:hAnsi="Times New Roman" w:cs="Times New Roman"/>
          <w:sz w:val="20"/>
          <w:szCs w:val="20"/>
          <w:lang w:eastAsia="zh-CN"/>
        </w:rPr>
        <w:t xml:space="preserve">3GPP </w:t>
      </w:r>
      <w:r w:rsidRPr="005F7BFD">
        <w:rPr>
          <w:rFonts w:ascii="Times New Roman" w:eastAsia="SimSun" w:hAnsi="Times New Roman" w:cs="Times New Roman"/>
          <w:sz w:val="20"/>
          <w:szCs w:val="20"/>
          <w:lang w:eastAsia="zh-CN"/>
        </w:rPr>
        <w:t xml:space="preserve">TS 28.541 </w:t>
      </w:r>
      <w:r w:rsidR="00594901" w:rsidRPr="005F7BFD">
        <w:rPr>
          <w:rFonts w:ascii="Times New Roman" w:eastAsia="SimSun" w:hAnsi="Times New Roman" w:cs="Times New Roman"/>
          <w:sz w:val="20"/>
          <w:szCs w:val="20"/>
          <w:lang w:eastAsia="zh-CN"/>
        </w:rPr>
        <w:t>[5]</w:t>
      </w:r>
      <w:r w:rsidR="00844CCC" w:rsidRPr="005F7BFD">
        <w:rPr>
          <w:rFonts w:ascii="Times New Roman" w:eastAsia="SimSun" w:hAnsi="Times New Roman" w:cs="Times New Roman"/>
          <w:sz w:val="20"/>
          <w:szCs w:val="20"/>
          <w:lang w:eastAsia="zh-CN"/>
        </w:rPr>
        <w:t xml:space="preserve"> shall apply</w:t>
      </w:r>
      <w:r w:rsidRPr="005F7BFD">
        <w:rPr>
          <w:rFonts w:ascii="Times New Roman" w:eastAsia="SimSun" w:hAnsi="Times New Roman" w:cs="Times New Roman"/>
          <w:sz w:val="20"/>
          <w:szCs w:val="20"/>
          <w:lang w:eastAsia="zh-CN"/>
        </w:rPr>
        <w:t xml:space="preserve">), RRMPolicyRatio IOC, etc.) for a given NSSI based on inference. </w:t>
      </w:r>
    </w:p>
    <w:p w14:paraId="1FE3B4AA" w14:textId="77777777" w:rsidR="00EE459F" w:rsidRPr="005F7BFD" w:rsidRDefault="00EE459F" w:rsidP="00A2230D">
      <w:pPr>
        <w:pStyle w:val="af0"/>
        <w:numPr>
          <w:ilvl w:val="1"/>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Perform the following action(s) to optimize the NSSI resource allocation, at the time determined by the model.</w:t>
      </w:r>
    </w:p>
    <w:p w14:paraId="7D96B14D" w14:textId="7F72B2EB" w:rsidR="00EE459F" w:rsidRPr="005F7BFD" w:rsidRDefault="00EE459F" w:rsidP="00A2230D">
      <w:pPr>
        <w:pStyle w:val="af0"/>
        <w:numPr>
          <w:ilvl w:val="2"/>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Re-configure the NSSI attributes via the O1 interface</w:t>
      </w:r>
      <w:r w:rsidR="00EF187F">
        <w:rPr>
          <w:rFonts w:ascii="Times New Roman" w:eastAsia="SimSun" w:hAnsi="Times New Roman" w:cs="Times New Roman"/>
          <w:sz w:val="20"/>
          <w:szCs w:val="20"/>
          <w:lang w:eastAsia="zh-CN"/>
        </w:rPr>
        <w:t>.</w:t>
      </w:r>
    </w:p>
    <w:p w14:paraId="191CC51F" w14:textId="67C2B6C0" w:rsidR="00EE459F" w:rsidRPr="005F7BFD" w:rsidRDefault="00EE459F" w:rsidP="00A2230D">
      <w:pPr>
        <w:pStyle w:val="af0"/>
        <w:numPr>
          <w:ilvl w:val="2"/>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Update the cloud resources via the O2 interface</w:t>
      </w:r>
      <w:r w:rsidR="00EF187F">
        <w:rPr>
          <w:rFonts w:ascii="Times New Roman" w:eastAsia="SimSun" w:hAnsi="Times New Roman" w:cs="Times New Roman"/>
          <w:sz w:val="20"/>
          <w:szCs w:val="20"/>
          <w:lang w:eastAsia="zh-CN"/>
        </w:rPr>
        <w:t>.</w:t>
      </w:r>
    </w:p>
    <w:p w14:paraId="7FC2EA55" w14:textId="42CB88AB" w:rsidR="00EE459F" w:rsidRPr="005F7BFD" w:rsidRDefault="00EE459F" w:rsidP="00A2230D">
      <w:pPr>
        <w:pStyle w:val="af0"/>
        <w:numPr>
          <w:ilvl w:val="0"/>
          <w:numId w:val="43"/>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RAN </w:t>
      </w:r>
      <w:r w:rsidR="00EF187F">
        <w:rPr>
          <w:rFonts w:ascii="Times New Roman" w:eastAsia="SimSun" w:hAnsi="Times New Roman" w:cs="Times New Roman"/>
          <w:sz w:val="20"/>
          <w:szCs w:val="20"/>
          <w:lang w:eastAsia="zh-CN"/>
        </w:rPr>
        <w:t>n</w:t>
      </w:r>
      <w:r w:rsidR="00EF187F" w:rsidRPr="005F7BFD">
        <w:rPr>
          <w:rFonts w:ascii="Times New Roman" w:eastAsia="SimSun" w:hAnsi="Times New Roman" w:cs="Times New Roman"/>
          <w:sz w:val="20"/>
          <w:szCs w:val="20"/>
          <w:lang w:eastAsia="zh-CN"/>
        </w:rPr>
        <w:t xml:space="preserve">odes </w:t>
      </w:r>
      <w:r w:rsidRPr="005F7BFD">
        <w:rPr>
          <w:rFonts w:ascii="Times New Roman" w:eastAsia="SimSun" w:hAnsi="Times New Roman" w:cs="Times New Roman"/>
          <w:sz w:val="20"/>
          <w:szCs w:val="20"/>
          <w:lang w:eastAsia="zh-CN"/>
        </w:rPr>
        <w:t>(O-CU-CP, O-CU-UP, O-DU, O-RU):</w:t>
      </w:r>
    </w:p>
    <w:p w14:paraId="73A4C84B" w14:textId="77777777" w:rsidR="00EE459F" w:rsidRPr="005F7BFD" w:rsidRDefault="00EE459F" w:rsidP="00A2230D">
      <w:pPr>
        <w:pStyle w:val="af0"/>
        <w:numPr>
          <w:ilvl w:val="1"/>
          <w:numId w:val="43"/>
        </w:numPr>
        <w:ind w:hanging="418"/>
        <w:rPr>
          <w:rFonts w:ascii="Times New Roman" w:hAnsi="Times New Roman" w:cs="Times New Roman"/>
          <w:sz w:val="20"/>
          <w:szCs w:val="20"/>
          <w:lang w:eastAsia="zh-CN"/>
        </w:rPr>
      </w:pPr>
      <w:r w:rsidRPr="005F7BFD">
        <w:rPr>
          <w:rFonts w:ascii="Times New Roman" w:hAnsi="Times New Roman" w:cs="Times New Roman"/>
          <w:sz w:val="20"/>
          <w:szCs w:val="20"/>
          <w:lang w:eastAsia="zh-CN"/>
        </w:rPr>
        <w:t>Support the performance measurement collection with required granularity over O1 interface.</w:t>
      </w:r>
    </w:p>
    <w:p w14:paraId="13A4EA8C" w14:textId="77777777" w:rsidR="00EE459F" w:rsidRPr="005F7BFD" w:rsidRDefault="00EE459F" w:rsidP="00A2230D">
      <w:pPr>
        <w:pStyle w:val="af0"/>
        <w:numPr>
          <w:ilvl w:val="1"/>
          <w:numId w:val="43"/>
        </w:numPr>
        <w:ind w:hanging="418"/>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Support the configuration related to the NSSI resource allocation update over O1 interface. </w:t>
      </w:r>
    </w:p>
    <w:p w14:paraId="38C6B5BB" w14:textId="15B8BE3C" w:rsidR="00EE459F" w:rsidRPr="00286492" w:rsidRDefault="00EE459F" w:rsidP="005F7BFD">
      <w:pPr>
        <w:pStyle w:val="3"/>
        <w:spacing w:before="180"/>
        <w:rPr>
          <w:lang w:val="en-US"/>
        </w:rPr>
      </w:pPr>
      <w:bookmarkStart w:id="1219" w:name="_Toc119677967"/>
      <w:bookmarkStart w:id="1220" w:name="_Toc140769714"/>
      <w:bookmarkStart w:id="1221" w:name="_Toc160700062"/>
      <w:bookmarkStart w:id="1222" w:name="_Toc161989122"/>
      <w:bookmarkStart w:id="1223" w:name="_Toc161990479"/>
      <w:bookmarkStart w:id="1224" w:name="_Toc161993041"/>
      <w:bookmarkStart w:id="1225" w:name="_Toc170213472"/>
      <w:bookmarkStart w:id="1226" w:name="_Toc170470859"/>
      <w:bookmarkStart w:id="1227" w:name="_Toc172124776"/>
      <w:bookmarkStart w:id="1228" w:name="_Toc172125115"/>
      <w:bookmarkStart w:id="1229" w:name="_Toc182817769"/>
      <w:bookmarkStart w:id="1230" w:name="_Toc183074505"/>
      <w:bookmarkStart w:id="1231" w:name="_Toc183076059"/>
      <w:bookmarkStart w:id="1232" w:name="_Toc222905663"/>
      <w:bookmarkStart w:id="1233" w:name="_Toc222906726"/>
      <w:bookmarkStart w:id="1234" w:name="_Toc223983714"/>
      <w:r>
        <w:rPr>
          <w:lang w:val="en-US"/>
        </w:rPr>
        <w:t>4.12</w:t>
      </w:r>
      <w:r w:rsidRPr="00286492">
        <w:rPr>
          <w:lang w:val="en-US"/>
        </w:rPr>
        <w:t>.</w:t>
      </w:r>
      <w:r>
        <w:rPr>
          <w:lang w:val="en-US"/>
        </w:rPr>
        <w:t>3</w:t>
      </w:r>
      <w:r w:rsidRPr="00286492">
        <w:rPr>
          <w:lang w:val="en-US"/>
        </w:rPr>
        <w:tab/>
      </w:r>
      <w:r>
        <w:rPr>
          <w:lang w:val="en-US"/>
        </w:rPr>
        <w:t>Solutions</w:t>
      </w:r>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p>
    <w:p w14:paraId="3A369B9A" w14:textId="6951C269" w:rsidR="00EE459F" w:rsidRDefault="00EE459F" w:rsidP="005F7BFD">
      <w:pPr>
        <w:pStyle w:val="4"/>
        <w:spacing w:before="180"/>
        <w:ind w:left="1134" w:hanging="1134"/>
        <w:rPr>
          <w:lang w:val="en-US"/>
        </w:rPr>
      </w:pPr>
      <w:r>
        <w:rPr>
          <w:lang w:val="en-US"/>
        </w:rPr>
        <w:t>4.12</w:t>
      </w:r>
      <w:r w:rsidRPr="00286492">
        <w:rPr>
          <w:lang w:val="en-US"/>
        </w:rPr>
        <w:t>.</w:t>
      </w:r>
      <w:r>
        <w:rPr>
          <w:lang w:val="en-US"/>
        </w:rPr>
        <w:t>3.1</w:t>
      </w:r>
      <w:r w:rsidRPr="00286492">
        <w:rPr>
          <w:lang w:val="en-US"/>
        </w:rPr>
        <w:tab/>
      </w:r>
      <w:r>
        <w:rPr>
          <w:lang w:val="en-US"/>
        </w:rPr>
        <w:t xml:space="preserve">NSSI </w:t>
      </w:r>
      <w:r w:rsidR="001B641F">
        <w:rPr>
          <w:lang w:val="en-US"/>
        </w:rPr>
        <w:t>resource allocation optimization</w:t>
      </w:r>
    </w:p>
    <w:p w14:paraId="3EE6CA0C" w14:textId="757AF860" w:rsidR="00FA2E9A" w:rsidRPr="005F7BFD" w:rsidRDefault="00FA2E9A"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the </w:t>
      </w:r>
      <w:r w:rsidRPr="005F7BFD">
        <w:rPr>
          <w:rFonts w:ascii="Times New Roman" w:hAnsi="Times New Roman" w:cs="Times New Roman"/>
          <w:sz w:val="20"/>
          <w:szCs w:val="20"/>
        </w:rPr>
        <w:t xml:space="preserve">NSSI </w:t>
      </w:r>
      <w:r w:rsidR="009B75B1">
        <w:rPr>
          <w:rFonts w:ascii="Times New Roman" w:hAnsi="Times New Roman" w:cs="Times New Roman"/>
          <w:sz w:val="20"/>
          <w:szCs w:val="20"/>
        </w:rPr>
        <w:t>r</w:t>
      </w:r>
      <w:r w:rsidR="009B75B1" w:rsidRPr="005F7BFD">
        <w:rPr>
          <w:rFonts w:ascii="Times New Roman" w:hAnsi="Times New Roman" w:cs="Times New Roman"/>
          <w:sz w:val="20"/>
          <w:szCs w:val="20"/>
        </w:rPr>
        <w:t xml:space="preserve">esource </w:t>
      </w:r>
      <w:r w:rsidR="009B75B1">
        <w:rPr>
          <w:rFonts w:ascii="Times New Roman" w:hAnsi="Times New Roman" w:cs="Times New Roman"/>
          <w:sz w:val="20"/>
          <w:szCs w:val="20"/>
        </w:rPr>
        <w:t>a</w:t>
      </w:r>
      <w:r w:rsidR="009B75B1" w:rsidRPr="005F7BFD">
        <w:rPr>
          <w:rFonts w:ascii="Times New Roman" w:hAnsi="Times New Roman" w:cs="Times New Roman"/>
          <w:sz w:val="20"/>
          <w:szCs w:val="20"/>
        </w:rPr>
        <w:t xml:space="preserve">llocation </w:t>
      </w:r>
      <w:r w:rsidR="009B75B1">
        <w:rPr>
          <w:rFonts w:ascii="Times New Roman" w:hAnsi="Times New Roman" w:cs="Times New Roman"/>
          <w:sz w:val="20"/>
          <w:szCs w:val="20"/>
        </w:rPr>
        <w:t>o</w:t>
      </w:r>
      <w:r w:rsidR="009B75B1"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captured in table 4.12.3</w:t>
      </w:r>
      <w:r w:rsidR="009B75B1">
        <w:rPr>
          <w:rFonts w:ascii="Times New Roman" w:hAnsi="Times New Roman" w:cs="Times New Roman"/>
          <w:sz w:val="20"/>
          <w:szCs w:val="20"/>
        </w:rPr>
        <w:t>.1</w:t>
      </w:r>
      <w:r w:rsidRPr="005F7BFD">
        <w:rPr>
          <w:rFonts w:ascii="Times New Roman" w:hAnsi="Times New Roman" w:cs="Times New Roman"/>
          <w:sz w:val="20"/>
          <w:szCs w:val="20"/>
        </w:rPr>
        <w:t>-1.</w:t>
      </w:r>
    </w:p>
    <w:p w14:paraId="094BE49B" w14:textId="01F1FD70" w:rsidR="00FA2E9A" w:rsidRPr="00F12C84" w:rsidRDefault="00FA2E9A" w:rsidP="00F12C84">
      <w:pPr>
        <w:pStyle w:val="af5"/>
        <w:spacing w:before="60"/>
        <w:jc w:val="center"/>
      </w:pPr>
      <w:r w:rsidRPr="00F12C84">
        <w:rPr>
          <w:rFonts w:ascii="Arial" w:hAnsi="Arial" w:cs="Arial"/>
          <w:sz w:val="20"/>
          <w:szCs w:val="20"/>
        </w:rPr>
        <w:t>Table 4.12.3</w:t>
      </w:r>
      <w:r w:rsidR="009B75B1">
        <w:rPr>
          <w:rFonts w:ascii="Arial" w:hAnsi="Arial" w:cs="Arial"/>
          <w:sz w:val="20"/>
          <w:szCs w:val="20"/>
        </w:rPr>
        <w:t>.1</w:t>
      </w:r>
      <w:r w:rsidRPr="00F12C84">
        <w:rPr>
          <w:rFonts w:ascii="Arial" w:hAnsi="Arial" w:cs="Arial"/>
          <w:sz w:val="20"/>
          <w:szCs w:val="20"/>
        </w:rPr>
        <w:t xml:space="preserve">-1: NSSI </w:t>
      </w:r>
      <w:r w:rsidR="009B75B1">
        <w:rPr>
          <w:rFonts w:ascii="Arial" w:hAnsi="Arial" w:cs="Arial"/>
          <w:sz w:val="20"/>
          <w:szCs w:val="20"/>
        </w:rPr>
        <w:t>r</w:t>
      </w:r>
      <w:r w:rsidR="009B75B1" w:rsidRPr="00F12C84">
        <w:rPr>
          <w:rFonts w:ascii="Arial" w:hAnsi="Arial" w:cs="Arial"/>
          <w:sz w:val="20"/>
          <w:szCs w:val="20"/>
        </w:rPr>
        <w:t xml:space="preserve">esource </w:t>
      </w:r>
      <w:r w:rsidR="009B75B1">
        <w:rPr>
          <w:rFonts w:ascii="Arial" w:hAnsi="Arial" w:cs="Arial"/>
          <w:sz w:val="20"/>
          <w:szCs w:val="20"/>
        </w:rPr>
        <w:t>a</w:t>
      </w:r>
      <w:r w:rsidR="009B75B1" w:rsidRPr="00F12C84">
        <w:rPr>
          <w:rFonts w:ascii="Arial" w:hAnsi="Arial" w:cs="Arial"/>
          <w:sz w:val="20"/>
          <w:szCs w:val="20"/>
        </w:rPr>
        <w:t xml:space="preserve">llocation </w:t>
      </w:r>
      <w:r w:rsidR="009B75B1">
        <w:rPr>
          <w:rFonts w:ascii="Arial" w:hAnsi="Arial" w:cs="Arial"/>
          <w:sz w:val="20"/>
          <w:szCs w:val="20"/>
        </w:rPr>
        <w:t>o</w:t>
      </w:r>
      <w:r w:rsidR="009B75B1" w:rsidRPr="00F12C84">
        <w:rPr>
          <w:rFonts w:ascii="Arial" w:hAnsi="Arial" w:cs="Arial"/>
          <w:sz w:val="20"/>
          <w:szCs w:val="20"/>
        </w:rPr>
        <w:t>ptimization</w:t>
      </w:r>
    </w:p>
    <w:tbl>
      <w:tblPr>
        <w:tblW w:w="9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32"/>
        <w:gridCol w:w="6653"/>
        <w:gridCol w:w="1360"/>
      </w:tblGrid>
      <w:tr w:rsidR="00EE459F" w14:paraId="64032DF5" w14:textId="77777777" w:rsidTr="00747EAC">
        <w:trPr>
          <w:cantSplit/>
          <w:jc w:val="center"/>
        </w:trPr>
        <w:tc>
          <w:tcPr>
            <w:tcW w:w="84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FC4686" w14:textId="77777777" w:rsidR="00EE459F" w:rsidRDefault="00EE459F" w:rsidP="00F12C84">
            <w:pPr>
              <w:pStyle w:val="TAH"/>
              <w:keepNext w:val="0"/>
              <w:rPr>
                <w:lang w:bidi="ar-KW"/>
              </w:rPr>
            </w:pPr>
            <w:r>
              <w:rPr>
                <w:lang w:bidi="ar-KW"/>
              </w:rPr>
              <w:t>Use Case stage</w:t>
            </w:r>
          </w:p>
        </w:tc>
        <w:tc>
          <w:tcPr>
            <w:tcW w:w="344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82A6BE0" w14:textId="77777777" w:rsidR="00EE459F" w:rsidRDefault="00EE459F" w:rsidP="00F12C84">
            <w:pPr>
              <w:pStyle w:val="TAH"/>
              <w:keepNext w:val="0"/>
              <w:rPr>
                <w:lang w:bidi="ar-KW"/>
              </w:rPr>
            </w:pPr>
            <w:r>
              <w:rPr>
                <w:lang w:bidi="ar-KW"/>
              </w:rPr>
              <w:t>Evolution/Specification</w:t>
            </w:r>
          </w:p>
        </w:tc>
        <w:tc>
          <w:tcPr>
            <w:tcW w:w="70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E79717B" w14:textId="77777777" w:rsidR="00EE459F" w:rsidRDefault="00EE459F" w:rsidP="00F12C84">
            <w:pPr>
              <w:pStyle w:val="TAH"/>
              <w:keepNext w:val="0"/>
              <w:rPr>
                <w:lang w:bidi="ar-KW"/>
              </w:rPr>
            </w:pPr>
            <w:r>
              <w:rPr>
                <w:lang w:bidi="ar-KW"/>
              </w:rPr>
              <w:t>&lt;&lt;Uses&gt;&gt;</w:t>
            </w:r>
            <w:r>
              <w:rPr>
                <w:lang w:bidi="ar-KW"/>
              </w:rPr>
              <w:br/>
              <w:t>Related use</w:t>
            </w:r>
          </w:p>
        </w:tc>
      </w:tr>
      <w:tr w:rsidR="00EE459F" w14:paraId="7679D843"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69070BA2" w14:textId="77777777" w:rsidR="00EE459F" w:rsidRPr="00E01C51" w:rsidRDefault="00EE459F" w:rsidP="00F12C84">
            <w:pPr>
              <w:pStyle w:val="TAL"/>
              <w:keepNext w:val="0"/>
              <w:rPr>
                <w:lang w:bidi="ar-KW"/>
              </w:rPr>
            </w:pPr>
            <w:r w:rsidRPr="00E01C51">
              <w:rPr>
                <w:lang w:bidi="ar-KW"/>
              </w:rPr>
              <w:t xml:space="preserve">Goal </w:t>
            </w:r>
          </w:p>
        </w:tc>
        <w:tc>
          <w:tcPr>
            <w:tcW w:w="3449" w:type="pct"/>
            <w:tcBorders>
              <w:top w:val="single" w:sz="4" w:space="0" w:color="auto"/>
              <w:left w:val="single" w:sz="4" w:space="0" w:color="auto"/>
              <w:bottom w:val="single" w:sz="4" w:space="0" w:color="auto"/>
              <w:right w:val="single" w:sz="4" w:space="0" w:color="auto"/>
            </w:tcBorders>
            <w:hideMark/>
          </w:tcPr>
          <w:p w14:paraId="4E563AD0" w14:textId="77777777" w:rsidR="00EE459F" w:rsidRDefault="00EE459F" w:rsidP="00F12C84">
            <w:pPr>
              <w:pStyle w:val="TAL"/>
              <w:keepNext w:val="0"/>
              <w:jc w:val="both"/>
              <w:rPr>
                <w:lang w:eastAsia="zh-CN"/>
              </w:rPr>
            </w:pPr>
            <w:r>
              <w:rPr>
                <w:lang w:eastAsia="zh-CN"/>
              </w:rPr>
              <w:t>To automatically optimize the NSSI resource allocation by leveraging the AI/ML model that was trained via the analysis of performance measurements collected from the RAN nodes.</w:t>
            </w:r>
          </w:p>
        </w:tc>
        <w:tc>
          <w:tcPr>
            <w:tcW w:w="705" w:type="pct"/>
            <w:tcBorders>
              <w:top w:val="single" w:sz="4" w:space="0" w:color="auto"/>
              <w:left w:val="single" w:sz="4" w:space="0" w:color="auto"/>
              <w:bottom w:val="single" w:sz="4" w:space="0" w:color="auto"/>
              <w:right w:val="single" w:sz="4" w:space="0" w:color="auto"/>
            </w:tcBorders>
          </w:tcPr>
          <w:p w14:paraId="5D1B2C28" w14:textId="77777777" w:rsidR="00EE459F" w:rsidRDefault="00EE459F" w:rsidP="00F12C84">
            <w:pPr>
              <w:pStyle w:val="TAL"/>
              <w:keepNext w:val="0"/>
              <w:rPr>
                <w:lang w:bidi="ar-KW"/>
              </w:rPr>
            </w:pPr>
          </w:p>
        </w:tc>
      </w:tr>
      <w:tr w:rsidR="00EE459F" w14:paraId="4E2FB7D3"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3B6A8B76" w14:textId="77777777" w:rsidR="00EE459F" w:rsidRPr="00E01C51" w:rsidRDefault="00EE459F" w:rsidP="00F12C84">
            <w:pPr>
              <w:pStyle w:val="TAL"/>
              <w:keepNext w:val="0"/>
              <w:rPr>
                <w:lang w:bidi="ar-KW"/>
              </w:rPr>
            </w:pPr>
            <w:r w:rsidRPr="00E01C51">
              <w:rPr>
                <w:lang w:bidi="ar-KW"/>
              </w:rPr>
              <w:t>Actors and Roles</w:t>
            </w:r>
          </w:p>
        </w:tc>
        <w:tc>
          <w:tcPr>
            <w:tcW w:w="3449" w:type="pct"/>
            <w:tcBorders>
              <w:top w:val="single" w:sz="4" w:space="0" w:color="auto"/>
              <w:left w:val="single" w:sz="4" w:space="0" w:color="auto"/>
              <w:bottom w:val="single" w:sz="4" w:space="0" w:color="auto"/>
              <w:right w:val="single" w:sz="4" w:space="0" w:color="auto"/>
            </w:tcBorders>
          </w:tcPr>
          <w:p w14:paraId="0174F0EF" w14:textId="4C431F61" w:rsidR="00EE459F" w:rsidRDefault="00EE459F" w:rsidP="00F12C84">
            <w:pPr>
              <w:pStyle w:val="Default"/>
              <w:jc w:val="both"/>
              <w:rPr>
                <w:sz w:val="18"/>
                <w:szCs w:val="18"/>
              </w:rPr>
            </w:pPr>
            <w:r>
              <w:rPr>
                <w:sz w:val="18"/>
                <w:szCs w:val="18"/>
              </w:rPr>
              <w:t>SMO: Pre-Provision the default resource quota policy as constraint for resource allocation optimization and monitor runtime context change</w:t>
            </w:r>
            <w:r w:rsidR="001B641F">
              <w:rPr>
                <w:sz w:val="18"/>
                <w:szCs w:val="18"/>
              </w:rPr>
              <w:t>.</w:t>
            </w:r>
          </w:p>
          <w:p w14:paraId="7E4BA3BD" w14:textId="009C1F20" w:rsidR="00EE459F" w:rsidRDefault="00EE459F" w:rsidP="00F12C84">
            <w:pPr>
              <w:pStyle w:val="Default"/>
              <w:jc w:val="both"/>
              <w:rPr>
                <w:sz w:val="18"/>
                <w:szCs w:val="18"/>
              </w:rPr>
            </w:pPr>
            <w:r>
              <w:rPr>
                <w:sz w:val="18"/>
                <w:szCs w:val="18"/>
              </w:rPr>
              <w:t xml:space="preserve">Non-RT RIC: </w:t>
            </w:r>
            <w:r w:rsidR="001B641F">
              <w:rPr>
                <w:sz w:val="18"/>
                <w:szCs w:val="18"/>
              </w:rPr>
              <w:t>A</w:t>
            </w:r>
            <w:r w:rsidR="001B641F" w:rsidRPr="005E2689">
              <w:rPr>
                <w:sz w:val="18"/>
                <w:szCs w:val="18"/>
              </w:rPr>
              <w:t xml:space="preserve">nalysis </w:t>
            </w:r>
            <w:r w:rsidRPr="005E2689">
              <w:rPr>
                <w:sz w:val="18"/>
                <w:szCs w:val="18"/>
              </w:rPr>
              <w:t>of performance measurements</w:t>
            </w:r>
            <w:r>
              <w:rPr>
                <w:sz w:val="18"/>
                <w:szCs w:val="18"/>
              </w:rPr>
              <w:t xml:space="preserve"> and AI/ML model training</w:t>
            </w:r>
          </w:p>
          <w:p w14:paraId="36D57C3A" w14:textId="42EAD6BC" w:rsidR="00EE459F" w:rsidRDefault="00EE459F" w:rsidP="00F12C84">
            <w:pPr>
              <w:pStyle w:val="Default"/>
              <w:jc w:val="both"/>
              <w:rPr>
                <w:sz w:val="18"/>
                <w:szCs w:val="18"/>
              </w:rPr>
            </w:pPr>
            <w:r w:rsidRPr="00AA49A6">
              <w:rPr>
                <w:sz w:val="18"/>
                <w:szCs w:val="18"/>
              </w:rPr>
              <w:t>RAN nodes (O-CU-CP, O-CU-UP, O-DU, O-RU)</w:t>
            </w:r>
            <w:r>
              <w:rPr>
                <w:sz w:val="18"/>
                <w:szCs w:val="18"/>
              </w:rPr>
              <w:t xml:space="preserve">: </w:t>
            </w:r>
            <w:r w:rsidRPr="005E2689">
              <w:rPr>
                <w:sz w:val="18"/>
                <w:szCs w:val="18"/>
              </w:rPr>
              <w:t>performance measurements</w:t>
            </w:r>
            <w:r>
              <w:rPr>
                <w:sz w:val="18"/>
                <w:szCs w:val="18"/>
              </w:rPr>
              <w:t xml:space="preserve"> collection and configuration changes execution</w:t>
            </w:r>
            <w:r w:rsidR="001B641F">
              <w:rPr>
                <w:sz w:val="18"/>
                <w:szCs w:val="18"/>
              </w:rPr>
              <w:t>.</w:t>
            </w:r>
          </w:p>
          <w:p w14:paraId="370B981C" w14:textId="0062AE19" w:rsidR="00EE459F" w:rsidRDefault="00EE459F" w:rsidP="00F12C84">
            <w:pPr>
              <w:pStyle w:val="Default"/>
              <w:jc w:val="both"/>
              <w:rPr>
                <w:sz w:val="18"/>
                <w:szCs w:val="18"/>
              </w:rPr>
            </w:pPr>
            <w:r>
              <w:rPr>
                <w:sz w:val="18"/>
                <w:szCs w:val="18"/>
              </w:rPr>
              <w:t xml:space="preserve">O-Cloud M&amp;O: </w:t>
            </w:r>
            <w:r w:rsidR="001B641F">
              <w:rPr>
                <w:sz w:val="18"/>
                <w:szCs w:val="18"/>
              </w:rPr>
              <w:t>T</w:t>
            </w:r>
            <w:r w:rsidR="001B641F" w:rsidRPr="00773697">
              <w:rPr>
                <w:sz w:val="18"/>
                <w:szCs w:val="18"/>
              </w:rPr>
              <w:t xml:space="preserve">he </w:t>
            </w:r>
            <w:r w:rsidRPr="00773697">
              <w:rPr>
                <w:sz w:val="18"/>
                <w:szCs w:val="18"/>
              </w:rPr>
              <w:t xml:space="preserve">cloud resources </w:t>
            </w:r>
            <w:r>
              <w:rPr>
                <w:sz w:val="18"/>
                <w:szCs w:val="18"/>
              </w:rPr>
              <w:t xml:space="preserve">modification </w:t>
            </w:r>
            <w:r w:rsidRPr="00773697">
              <w:rPr>
                <w:sz w:val="18"/>
                <w:szCs w:val="18"/>
              </w:rPr>
              <w:t>via the O2 interface</w:t>
            </w:r>
            <w:r w:rsidR="001B641F">
              <w:rPr>
                <w:sz w:val="18"/>
                <w:szCs w:val="18"/>
              </w:rPr>
              <w:t>.</w:t>
            </w:r>
            <w:r>
              <w:rPr>
                <w:sz w:val="18"/>
                <w:szCs w:val="18"/>
              </w:rPr>
              <w:t xml:space="preserve"> </w:t>
            </w:r>
          </w:p>
          <w:p w14:paraId="52D7383F" w14:textId="64BDB3A5" w:rsidR="00EE459F" w:rsidRDefault="00EE459F" w:rsidP="00F12C84">
            <w:pPr>
              <w:pStyle w:val="Default"/>
              <w:jc w:val="both"/>
              <w:rPr>
                <w:sz w:val="18"/>
                <w:szCs w:val="18"/>
              </w:rPr>
            </w:pPr>
            <w:r>
              <w:rPr>
                <w:sz w:val="18"/>
                <w:szCs w:val="18"/>
              </w:rPr>
              <w:t xml:space="preserve">OAM </w:t>
            </w:r>
            <w:r w:rsidR="001B641F">
              <w:rPr>
                <w:sz w:val="18"/>
                <w:szCs w:val="18"/>
              </w:rPr>
              <w:t>functions</w:t>
            </w:r>
            <w:r>
              <w:rPr>
                <w:sz w:val="18"/>
                <w:szCs w:val="18"/>
              </w:rPr>
              <w:t>: Part of SMO which manages the O1 based OAM functionality</w:t>
            </w:r>
            <w:r w:rsidR="001B641F">
              <w:rPr>
                <w:sz w:val="18"/>
                <w:szCs w:val="18"/>
              </w:rPr>
              <w:t>.</w:t>
            </w:r>
            <w:r>
              <w:rPr>
                <w:sz w:val="18"/>
                <w:szCs w:val="18"/>
              </w:rPr>
              <w:t xml:space="preserve"> </w:t>
            </w:r>
          </w:p>
          <w:p w14:paraId="2595AD11" w14:textId="40490249" w:rsidR="00EE459F" w:rsidRPr="00F41881" w:rsidRDefault="00EE459F" w:rsidP="00F12C84">
            <w:pPr>
              <w:pStyle w:val="Default"/>
              <w:jc w:val="both"/>
              <w:rPr>
                <w:sz w:val="18"/>
                <w:szCs w:val="18"/>
              </w:rPr>
            </w:pPr>
            <w:r>
              <w:rPr>
                <w:sz w:val="18"/>
                <w:szCs w:val="18"/>
              </w:rPr>
              <w:t>O-Cloud: Manages virtualization infrastructure and virtualized resources</w:t>
            </w:r>
            <w:r w:rsidR="001B641F">
              <w:rPr>
                <w:sz w:val="18"/>
                <w:szCs w:val="18"/>
              </w:rPr>
              <w:t>.</w:t>
            </w:r>
          </w:p>
        </w:tc>
        <w:tc>
          <w:tcPr>
            <w:tcW w:w="705" w:type="pct"/>
            <w:tcBorders>
              <w:top w:val="single" w:sz="4" w:space="0" w:color="auto"/>
              <w:left w:val="single" w:sz="4" w:space="0" w:color="auto"/>
              <w:bottom w:val="single" w:sz="4" w:space="0" w:color="auto"/>
              <w:right w:val="single" w:sz="4" w:space="0" w:color="auto"/>
            </w:tcBorders>
          </w:tcPr>
          <w:p w14:paraId="7A1D3964" w14:textId="77777777" w:rsidR="00EE459F" w:rsidRDefault="00EE459F" w:rsidP="00F12C84">
            <w:pPr>
              <w:pStyle w:val="TAL"/>
              <w:keepNext w:val="0"/>
              <w:rPr>
                <w:lang w:bidi="ar-KW"/>
              </w:rPr>
            </w:pPr>
          </w:p>
        </w:tc>
      </w:tr>
      <w:tr w:rsidR="00EE459F" w14:paraId="4081FB6C"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17ABF54B" w14:textId="77777777" w:rsidR="00EE459F" w:rsidRPr="00E01C51" w:rsidRDefault="00EE459F" w:rsidP="00F12C84">
            <w:pPr>
              <w:pStyle w:val="TAL"/>
              <w:keepNext w:val="0"/>
              <w:rPr>
                <w:lang w:bidi="ar-KW"/>
              </w:rPr>
            </w:pPr>
            <w:r w:rsidRPr="00E01C51">
              <w:rPr>
                <w:lang w:bidi="ar-KW"/>
              </w:rPr>
              <w:t>Assumptions</w:t>
            </w:r>
          </w:p>
        </w:tc>
        <w:tc>
          <w:tcPr>
            <w:tcW w:w="3449" w:type="pct"/>
            <w:tcBorders>
              <w:top w:val="single" w:sz="4" w:space="0" w:color="auto"/>
              <w:left w:val="single" w:sz="4" w:space="0" w:color="auto"/>
              <w:bottom w:val="single" w:sz="4" w:space="0" w:color="auto"/>
              <w:right w:val="single" w:sz="4" w:space="0" w:color="auto"/>
            </w:tcBorders>
            <w:hideMark/>
          </w:tcPr>
          <w:p w14:paraId="3AEDF758" w14:textId="77777777" w:rsidR="00EE459F" w:rsidRDefault="00EE459F" w:rsidP="00F12C84">
            <w:pPr>
              <w:pStyle w:val="Default"/>
              <w:jc w:val="both"/>
              <w:rPr>
                <w:sz w:val="18"/>
                <w:szCs w:val="18"/>
              </w:rPr>
            </w:pPr>
            <w:r>
              <w:rPr>
                <w:sz w:val="18"/>
                <w:szCs w:val="18"/>
              </w:rPr>
              <w:t xml:space="preserve">- All relevant functions and components are instantiated. </w:t>
            </w:r>
          </w:p>
          <w:p w14:paraId="5636AE2E" w14:textId="77777777" w:rsidR="00EE459F" w:rsidRPr="005E2689" w:rsidRDefault="00EE459F" w:rsidP="00F12C84">
            <w:pPr>
              <w:pStyle w:val="Default"/>
              <w:jc w:val="both"/>
              <w:rPr>
                <w:sz w:val="18"/>
                <w:szCs w:val="18"/>
              </w:rPr>
            </w:pPr>
            <w:r>
              <w:rPr>
                <w:sz w:val="18"/>
                <w:szCs w:val="18"/>
              </w:rPr>
              <w:t xml:space="preserve">- </w:t>
            </w:r>
            <w:r w:rsidRPr="00E53FCE">
              <w:rPr>
                <w:sz w:val="18"/>
                <w:szCs w:val="18"/>
              </w:rPr>
              <w:t>Non-RT</w:t>
            </w:r>
            <w:r>
              <w:rPr>
                <w:sz w:val="18"/>
                <w:szCs w:val="18"/>
              </w:rPr>
              <w:t xml:space="preserve"> RIC is able to receive performance measurements from </w:t>
            </w:r>
            <w:r w:rsidRPr="00AA49A6">
              <w:rPr>
                <w:sz w:val="18"/>
                <w:szCs w:val="18"/>
              </w:rPr>
              <w:t xml:space="preserve">RAN nodes </w:t>
            </w:r>
            <w:r>
              <w:rPr>
                <w:sz w:val="18"/>
                <w:szCs w:val="18"/>
              </w:rPr>
              <w:t xml:space="preserve">via the O1 interface. </w:t>
            </w:r>
          </w:p>
        </w:tc>
        <w:tc>
          <w:tcPr>
            <w:tcW w:w="705" w:type="pct"/>
            <w:tcBorders>
              <w:top w:val="single" w:sz="4" w:space="0" w:color="auto"/>
              <w:left w:val="single" w:sz="4" w:space="0" w:color="auto"/>
              <w:bottom w:val="single" w:sz="4" w:space="0" w:color="auto"/>
              <w:right w:val="single" w:sz="4" w:space="0" w:color="auto"/>
            </w:tcBorders>
          </w:tcPr>
          <w:p w14:paraId="0AC4F1EE" w14:textId="77777777" w:rsidR="00EE459F" w:rsidRDefault="00EE459F" w:rsidP="00F12C84">
            <w:pPr>
              <w:pStyle w:val="TAL"/>
              <w:keepNext w:val="0"/>
              <w:rPr>
                <w:lang w:bidi="ar-KW"/>
              </w:rPr>
            </w:pPr>
          </w:p>
        </w:tc>
      </w:tr>
      <w:tr w:rsidR="00EE459F" w14:paraId="552C349C"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55972E68" w14:textId="77777777" w:rsidR="00EE459F" w:rsidRPr="00E01C51" w:rsidRDefault="00EE459F" w:rsidP="00F12C84">
            <w:pPr>
              <w:pStyle w:val="TAL"/>
              <w:keepNext w:val="0"/>
              <w:rPr>
                <w:lang w:bidi="ar-KW"/>
              </w:rPr>
            </w:pPr>
            <w:r w:rsidRPr="00E01C51">
              <w:rPr>
                <w:lang w:bidi="ar-KW"/>
              </w:rPr>
              <w:t>Pre-conditions</w:t>
            </w:r>
          </w:p>
        </w:tc>
        <w:tc>
          <w:tcPr>
            <w:tcW w:w="3449" w:type="pct"/>
            <w:tcBorders>
              <w:top w:val="single" w:sz="4" w:space="0" w:color="auto"/>
              <w:left w:val="single" w:sz="4" w:space="0" w:color="auto"/>
              <w:bottom w:val="single" w:sz="4" w:space="0" w:color="auto"/>
              <w:right w:val="single" w:sz="4" w:space="0" w:color="auto"/>
            </w:tcBorders>
            <w:hideMark/>
          </w:tcPr>
          <w:p w14:paraId="23DC3342" w14:textId="77777777" w:rsidR="00EE459F" w:rsidRDefault="00EE459F" w:rsidP="00F12C84">
            <w:pPr>
              <w:pStyle w:val="Default"/>
              <w:jc w:val="both"/>
              <w:rPr>
                <w:sz w:val="18"/>
                <w:szCs w:val="18"/>
              </w:rPr>
            </w:pPr>
            <w:r>
              <w:rPr>
                <w:sz w:val="18"/>
                <w:szCs w:val="18"/>
              </w:rPr>
              <w:t xml:space="preserve">- RAN is operational. </w:t>
            </w:r>
          </w:p>
          <w:p w14:paraId="51A73EE5" w14:textId="5CA1BFFB" w:rsidR="00EE459F" w:rsidRPr="005E2689" w:rsidRDefault="00EE459F" w:rsidP="00F12C84">
            <w:pPr>
              <w:pStyle w:val="Default"/>
              <w:jc w:val="both"/>
              <w:rPr>
                <w:sz w:val="18"/>
                <w:szCs w:val="18"/>
              </w:rPr>
            </w:pPr>
            <w:r>
              <w:rPr>
                <w:sz w:val="18"/>
                <w:szCs w:val="18"/>
              </w:rPr>
              <w:t xml:space="preserve">- OAM </w:t>
            </w:r>
            <w:r w:rsidR="001B641F">
              <w:rPr>
                <w:sz w:val="18"/>
                <w:szCs w:val="18"/>
              </w:rPr>
              <w:t xml:space="preserve">function </w:t>
            </w:r>
            <w:r>
              <w:rPr>
                <w:sz w:val="18"/>
                <w:szCs w:val="18"/>
              </w:rPr>
              <w:t>is pre-provisioned with default NSSI resource quota policy - Non-RT RIC has been collecting the RAN performance measurements from RAN nodes.</w:t>
            </w:r>
          </w:p>
        </w:tc>
        <w:tc>
          <w:tcPr>
            <w:tcW w:w="705" w:type="pct"/>
            <w:tcBorders>
              <w:top w:val="single" w:sz="4" w:space="0" w:color="auto"/>
              <w:left w:val="single" w:sz="4" w:space="0" w:color="auto"/>
              <w:bottom w:val="single" w:sz="4" w:space="0" w:color="auto"/>
              <w:right w:val="single" w:sz="4" w:space="0" w:color="auto"/>
            </w:tcBorders>
          </w:tcPr>
          <w:p w14:paraId="1824C1D1" w14:textId="77777777" w:rsidR="00EE459F" w:rsidRDefault="00EE459F" w:rsidP="00F12C84">
            <w:pPr>
              <w:pStyle w:val="TAL"/>
              <w:keepNext w:val="0"/>
              <w:rPr>
                <w:lang w:eastAsia="zh-CN" w:bidi="ar-KW"/>
              </w:rPr>
            </w:pPr>
          </w:p>
        </w:tc>
      </w:tr>
      <w:tr w:rsidR="00EE459F" w14:paraId="5E404474"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1BEB1BAB" w14:textId="77777777" w:rsidR="00EE459F" w:rsidRPr="00E01C51" w:rsidRDefault="00EE459F" w:rsidP="00F12C84">
            <w:pPr>
              <w:pStyle w:val="TAL"/>
              <w:keepNext w:val="0"/>
              <w:rPr>
                <w:lang w:bidi="ar-KW"/>
              </w:rPr>
            </w:pPr>
            <w:r w:rsidRPr="00E01C51">
              <w:rPr>
                <w:lang w:bidi="ar-KW"/>
              </w:rPr>
              <w:t xml:space="preserve">Begins when </w:t>
            </w:r>
          </w:p>
        </w:tc>
        <w:tc>
          <w:tcPr>
            <w:tcW w:w="3449" w:type="pct"/>
            <w:tcBorders>
              <w:top w:val="single" w:sz="4" w:space="0" w:color="auto"/>
              <w:left w:val="single" w:sz="4" w:space="0" w:color="auto"/>
              <w:bottom w:val="single" w:sz="4" w:space="0" w:color="auto"/>
              <w:right w:val="single" w:sz="4" w:space="0" w:color="auto"/>
            </w:tcBorders>
            <w:hideMark/>
          </w:tcPr>
          <w:p w14:paraId="25911E2E" w14:textId="77777777" w:rsidR="00EE459F" w:rsidRDefault="00EE459F" w:rsidP="00F12C84">
            <w:pPr>
              <w:pStyle w:val="TAL"/>
              <w:keepNext w:val="0"/>
              <w:jc w:val="both"/>
              <w:rPr>
                <w:lang w:eastAsia="zh-CN"/>
              </w:rPr>
            </w:pPr>
            <w:r>
              <w:rPr>
                <w:color w:val="000000"/>
              </w:rPr>
              <w:t xml:space="preserve">An AI/ML model has been trained based on the analysis of performance measurements </w:t>
            </w:r>
            <w:r w:rsidRPr="00485033">
              <w:t>predict</w:t>
            </w:r>
            <w:r>
              <w:t xml:space="preserve"> of</w:t>
            </w:r>
            <w:r w:rsidRPr="00485033">
              <w:t xml:space="preserve"> the traffic demand patterns of </w:t>
            </w:r>
            <w:r>
              <w:t>NSSI at</w:t>
            </w:r>
            <w:r w:rsidRPr="00485033">
              <w:t xml:space="preserve"> different times and </w:t>
            </w:r>
            <w:r>
              <w:t>locations, resource quora per slice.</w:t>
            </w:r>
          </w:p>
        </w:tc>
        <w:tc>
          <w:tcPr>
            <w:tcW w:w="705" w:type="pct"/>
            <w:tcBorders>
              <w:top w:val="single" w:sz="4" w:space="0" w:color="auto"/>
              <w:left w:val="single" w:sz="4" w:space="0" w:color="auto"/>
              <w:bottom w:val="single" w:sz="4" w:space="0" w:color="auto"/>
              <w:right w:val="single" w:sz="4" w:space="0" w:color="auto"/>
            </w:tcBorders>
          </w:tcPr>
          <w:p w14:paraId="4B3F80E2" w14:textId="77777777" w:rsidR="00EE459F" w:rsidRDefault="00EE459F" w:rsidP="00F12C84">
            <w:pPr>
              <w:pStyle w:val="TAL"/>
              <w:keepNext w:val="0"/>
              <w:rPr>
                <w:lang w:bidi="ar-KW"/>
              </w:rPr>
            </w:pPr>
          </w:p>
        </w:tc>
      </w:tr>
      <w:tr w:rsidR="00EE459F" w14:paraId="4AD07013"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tcPr>
          <w:p w14:paraId="628EF4A0" w14:textId="77777777" w:rsidR="00EE459F" w:rsidRPr="00E01C51" w:rsidRDefault="00EE459F" w:rsidP="00F12C84">
            <w:pPr>
              <w:pStyle w:val="TAL"/>
              <w:keepNext w:val="0"/>
              <w:rPr>
                <w:lang w:bidi="ar-KW"/>
              </w:rPr>
            </w:pPr>
            <w:r>
              <w:rPr>
                <w:lang w:bidi="ar-KW"/>
              </w:rPr>
              <w:t>Step 1 (M)</w:t>
            </w:r>
          </w:p>
        </w:tc>
        <w:tc>
          <w:tcPr>
            <w:tcW w:w="3449" w:type="pct"/>
            <w:tcBorders>
              <w:top w:val="single" w:sz="4" w:space="0" w:color="auto"/>
              <w:left w:val="single" w:sz="4" w:space="0" w:color="auto"/>
              <w:bottom w:val="single" w:sz="4" w:space="0" w:color="auto"/>
              <w:right w:val="single" w:sz="4" w:space="0" w:color="auto"/>
            </w:tcBorders>
          </w:tcPr>
          <w:p w14:paraId="214B79D7" w14:textId="4E93C484" w:rsidR="00EE459F" w:rsidRDefault="00EE459F" w:rsidP="00F12C84">
            <w:pPr>
              <w:pStyle w:val="TAL"/>
              <w:keepNext w:val="0"/>
              <w:jc w:val="both"/>
              <w:rPr>
                <w:color w:val="000000"/>
              </w:rPr>
            </w:pPr>
            <w:r w:rsidRPr="003E7EC8">
              <w:rPr>
                <w:szCs w:val="18"/>
              </w:rPr>
              <w:t xml:space="preserve">Non-RT RIC </w:t>
            </w:r>
            <w:r>
              <w:rPr>
                <w:szCs w:val="18"/>
              </w:rPr>
              <w:t>c</w:t>
            </w:r>
            <w:r w:rsidRPr="00A8084C">
              <w:rPr>
                <w:szCs w:val="18"/>
              </w:rPr>
              <w:t>ollect</w:t>
            </w:r>
            <w:r>
              <w:rPr>
                <w:szCs w:val="18"/>
              </w:rPr>
              <w:t>s the</w:t>
            </w:r>
            <w:r w:rsidRPr="00A8084C">
              <w:rPr>
                <w:szCs w:val="18"/>
              </w:rPr>
              <w:t xml:space="preserve"> RAN performance measurements from RAN nodes</w:t>
            </w:r>
            <w:r w:rsidR="001B641F">
              <w:rPr>
                <w:szCs w:val="18"/>
              </w:rPr>
              <w:t>.</w:t>
            </w:r>
          </w:p>
        </w:tc>
        <w:tc>
          <w:tcPr>
            <w:tcW w:w="705" w:type="pct"/>
            <w:tcBorders>
              <w:top w:val="single" w:sz="4" w:space="0" w:color="auto"/>
              <w:left w:val="single" w:sz="4" w:space="0" w:color="auto"/>
              <w:bottom w:val="single" w:sz="4" w:space="0" w:color="auto"/>
              <w:right w:val="single" w:sz="4" w:space="0" w:color="auto"/>
            </w:tcBorders>
          </w:tcPr>
          <w:p w14:paraId="678DED2B" w14:textId="77777777" w:rsidR="00EE459F" w:rsidRDefault="00EE459F" w:rsidP="00F12C84">
            <w:pPr>
              <w:pStyle w:val="TAL"/>
              <w:keepNext w:val="0"/>
              <w:rPr>
                <w:lang w:bidi="ar-KW"/>
              </w:rPr>
            </w:pPr>
          </w:p>
        </w:tc>
      </w:tr>
      <w:tr w:rsidR="00EE459F" w14:paraId="68EBB562" w14:textId="77777777" w:rsidTr="00005C86">
        <w:trPr>
          <w:cantSplit/>
          <w:trHeight w:val="233"/>
          <w:jc w:val="center"/>
        </w:trPr>
        <w:tc>
          <w:tcPr>
            <w:tcW w:w="846" w:type="pct"/>
            <w:tcBorders>
              <w:top w:val="single" w:sz="4" w:space="0" w:color="auto"/>
              <w:left w:val="single" w:sz="4" w:space="0" w:color="auto"/>
              <w:bottom w:val="single" w:sz="4" w:space="0" w:color="auto"/>
              <w:right w:val="single" w:sz="4" w:space="0" w:color="auto"/>
            </w:tcBorders>
            <w:hideMark/>
          </w:tcPr>
          <w:p w14:paraId="3968607F" w14:textId="77777777" w:rsidR="00EE459F" w:rsidRPr="00E01C51" w:rsidRDefault="00EE459F" w:rsidP="00F12C84">
            <w:pPr>
              <w:pStyle w:val="TAL"/>
              <w:keepNext w:val="0"/>
              <w:rPr>
                <w:lang w:eastAsia="zh-CN" w:bidi="ar-KW"/>
              </w:rPr>
            </w:pPr>
            <w:r w:rsidRPr="00E01C51">
              <w:rPr>
                <w:lang w:eastAsia="zh-CN" w:bidi="ar-KW"/>
              </w:rPr>
              <w:t xml:space="preserve">Step </w:t>
            </w:r>
            <w:r>
              <w:rPr>
                <w:lang w:eastAsia="zh-CN" w:bidi="ar-KW"/>
              </w:rPr>
              <w:t xml:space="preserve">2 </w:t>
            </w:r>
            <w:r w:rsidRPr="00E01C51">
              <w:rPr>
                <w:lang w:eastAsia="zh-CN" w:bidi="ar-KW"/>
              </w:rPr>
              <w:t>(M)</w:t>
            </w:r>
          </w:p>
        </w:tc>
        <w:tc>
          <w:tcPr>
            <w:tcW w:w="3449" w:type="pct"/>
            <w:tcBorders>
              <w:top w:val="single" w:sz="4" w:space="0" w:color="auto"/>
              <w:left w:val="single" w:sz="4" w:space="0" w:color="auto"/>
              <w:bottom w:val="single" w:sz="4" w:space="0" w:color="auto"/>
              <w:right w:val="single" w:sz="4" w:space="0" w:color="auto"/>
            </w:tcBorders>
            <w:hideMark/>
          </w:tcPr>
          <w:p w14:paraId="744AA892" w14:textId="77777777" w:rsidR="00EE459F" w:rsidRDefault="00EE459F" w:rsidP="00F12C84">
            <w:pPr>
              <w:pStyle w:val="TAL"/>
              <w:keepNext w:val="0"/>
              <w:jc w:val="both"/>
              <w:rPr>
                <w:szCs w:val="18"/>
              </w:rPr>
            </w:pPr>
            <w:r>
              <w:rPr>
                <w:szCs w:val="18"/>
              </w:rPr>
              <w:t xml:space="preserve">i. </w:t>
            </w:r>
            <w:r w:rsidRPr="008D1486">
              <w:rPr>
                <w:szCs w:val="18"/>
              </w:rPr>
              <w:t>Non-RT RIC utilizes the AI/ML model</w:t>
            </w:r>
            <w:r>
              <w:rPr>
                <w:szCs w:val="18"/>
              </w:rPr>
              <w:t>s</w:t>
            </w:r>
            <w:r w:rsidRPr="008D1486">
              <w:rPr>
                <w:szCs w:val="18"/>
              </w:rPr>
              <w:t xml:space="preserve"> to analyze the measurements and predict future the traffic demand for each NSSI for a given time and location.</w:t>
            </w:r>
          </w:p>
          <w:p w14:paraId="6F31F155" w14:textId="77777777" w:rsidR="00EE459F" w:rsidRDefault="00EE459F" w:rsidP="00F12C84">
            <w:pPr>
              <w:pStyle w:val="TAL"/>
              <w:keepNext w:val="0"/>
              <w:jc w:val="both"/>
              <w:rPr>
                <w:szCs w:val="18"/>
              </w:rPr>
            </w:pPr>
          </w:p>
          <w:p w14:paraId="6A04334D" w14:textId="18F4FF5E" w:rsidR="00EE459F" w:rsidRDefault="00EE459F" w:rsidP="00F12C84">
            <w:pPr>
              <w:pStyle w:val="TAL"/>
              <w:keepNext w:val="0"/>
              <w:jc w:val="both"/>
              <w:rPr>
                <w:color w:val="000000"/>
              </w:rPr>
            </w:pPr>
            <w:r>
              <w:rPr>
                <w:szCs w:val="18"/>
              </w:rPr>
              <w:t>ii. Non-RT RIC</w:t>
            </w:r>
            <w:r>
              <w:rPr>
                <w:lang w:eastAsia="zh-CN"/>
              </w:rPr>
              <w:t xml:space="preserve"> </w:t>
            </w:r>
            <w:r>
              <w:rPr>
                <w:color w:val="000000"/>
              </w:rPr>
              <w:t xml:space="preserve">determines the action based on model inference to update the NSSI </w:t>
            </w:r>
            <w:r w:rsidRPr="000B4240">
              <w:rPr>
                <w:color w:val="000000"/>
              </w:rPr>
              <w:t xml:space="preserve">resources that </w:t>
            </w:r>
            <w:r w:rsidR="000B4240">
              <w:rPr>
                <w:color w:val="000000"/>
              </w:rPr>
              <w:t>can</w:t>
            </w:r>
            <w:r w:rsidR="000B4240" w:rsidRPr="000B4240">
              <w:rPr>
                <w:color w:val="000000"/>
              </w:rPr>
              <w:t xml:space="preserve"> </w:t>
            </w:r>
            <w:r w:rsidRPr="000B4240">
              <w:rPr>
                <w:color w:val="000000"/>
              </w:rPr>
              <w:t>include</w:t>
            </w:r>
            <w:r>
              <w:rPr>
                <w:color w:val="000000"/>
              </w:rPr>
              <w:t xml:space="preserve"> the following information:</w:t>
            </w:r>
          </w:p>
          <w:p w14:paraId="3E3100B1" w14:textId="444ED800" w:rsidR="00EE459F" w:rsidRDefault="00EE459F" w:rsidP="00F12C84">
            <w:pPr>
              <w:pStyle w:val="TAL"/>
              <w:keepNext w:val="0"/>
              <w:ind w:left="284"/>
              <w:jc w:val="both"/>
              <w:rPr>
                <w:color w:val="000000"/>
              </w:rPr>
            </w:pPr>
            <w:r>
              <w:rPr>
                <w:color w:val="000000"/>
              </w:rPr>
              <w:t>a) the time/date</w:t>
            </w:r>
          </w:p>
          <w:p w14:paraId="78F45978" w14:textId="1FC14D58" w:rsidR="00EE459F" w:rsidRDefault="00EE459F" w:rsidP="00F12C84">
            <w:pPr>
              <w:pStyle w:val="TAL"/>
              <w:keepNext w:val="0"/>
              <w:ind w:left="284"/>
              <w:jc w:val="both"/>
              <w:rPr>
                <w:color w:val="000000"/>
              </w:rPr>
            </w:pPr>
            <w:r>
              <w:rPr>
                <w:color w:val="000000"/>
              </w:rPr>
              <w:t>b) locations (e.g. gNB ID)</w:t>
            </w:r>
          </w:p>
          <w:p w14:paraId="51194242" w14:textId="55C0FE89" w:rsidR="00EE459F" w:rsidRDefault="00EE459F" w:rsidP="00F12C84">
            <w:pPr>
              <w:pStyle w:val="TAL"/>
              <w:keepNext w:val="0"/>
              <w:ind w:left="284"/>
              <w:jc w:val="both"/>
              <w:rPr>
                <w:color w:val="000000"/>
              </w:rPr>
            </w:pPr>
            <w:r>
              <w:rPr>
                <w:color w:val="000000"/>
              </w:rPr>
              <w:t>c) NSSI ID</w:t>
            </w:r>
          </w:p>
          <w:p w14:paraId="510FCCF2" w14:textId="67F1B83E" w:rsidR="00EE459F" w:rsidRDefault="00EE459F" w:rsidP="00F12C84">
            <w:pPr>
              <w:pStyle w:val="TAL"/>
              <w:keepNext w:val="0"/>
              <w:ind w:left="284"/>
              <w:jc w:val="both"/>
              <w:rPr>
                <w:color w:val="000000"/>
              </w:rPr>
            </w:pPr>
            <w:r>
              <w:rPr>
                <w:color w:val="000000"/>
              </w:rPr>
              <w:t>d) slice subnet attributes</w:t>
            </w:r>
          </w:p>
          <w:p w14:paraId="66363A20" w14:textId="77777777" w:rsidR="00EE459F" w:rsidRDefault="00EE459F" w:rsidP="00F12C84">
            <w:pPr>
              <w:pStyle w:val="TAL"/>
              <w:keepNext w:val="0"/>
              <w:ind w:left="284"/>
              <w:jc w:val="both"/>
              <w:rPr>
                <w:color w:val="000000"/>
              </w:rPr>
            </w:pPr>
            <w:r>
              <w:rPr>
                <w:color w:val="000000"/>
              </w:rPr>
              <w:t>e) VNF resources update (e.g. scaling in/out)</w:t>
            </w:r>
          </w:p>
          <w:p w14:paraId="4960D223" w14:textId="77777777" w:rsidR="00EE459F" w:rsidRPr="00876A91" w:rsidRDefault="00EE459F" w:rsidP="00F12C84">
            <w:pPr>
              <w:pStyle w:val="TAL"/>
              <w:keepNext w:val="0"/>
              <w:ind w:left="284"/>
              <w:jc w:val="both"/>
              <w:rPr>
                <w:color w:val="000000"/>
              </w:rPr>
            </w:pPr>
            <w:r>
              <w:rPr>
                <w:color w:val="000000"/>
              </w:rPr>
              <w:t>f) NSSI resource quota policy to be enforced per slice over O1 interface</w:t>
            </w:r>
          </w:p>
        </w:tc>
        <w:tc>
          <w:tcPr>
            <w:tcW w:w="705" w:type="pct"/>
            <w:tcBorders>
              <w:top w:val="single" w:sz="4" w:space="0" w:color="auto"/>
              <w:left w:val="single" w:sz="4" w:space="0" w:color="auto"/>
              <w:bottom w:val="single" w:sz="4" w:space="0" w:color="auto"/>
              <w:right w:val="single" w:sz="4" w:space="0" w:color="auto"/>
            </w:tcBorders>
          </w:tcPr>
          <w:p w14:paraId="226A73DD" w14:textId="77777777" w:rsidR="00EE459F" w:rsidRDefault="00EE459F" w:rsidP="00F12C84">
            <w:pPr>
              <w:pStyle w:val="TAL"/>
              <w:keepNext w:val="0"/>
              <w:rPr>
                <w:lang w:bidi="ar-KW"/>
              </w:rPr>
            </w:pPr>
          </w:p>
        </w:tc>
      </w:tr>
      <w:tr w:rsidR="00EE459F" w14:paraId="53C5F492"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tcPr>
          <w:p w14:paraId="359A511C" w14:textId="77777777" w:rsidR="00EE459F" w:rsidRPr="00E01C51" w:rsidRDefault="00EE459F" w:rsidP="00F12C84">
            <w:pPr>
              <w:pStyle w:val="TAL"/>
              <w:keepNext w:val="0"/>
              <w:rPr>
                <w:lang w:bidi="ar-KW"/>
              </w:rPr>
            </w:pPr>
            <w:r w:rsidRPr="00E01C51">
              <w:rPr>
                <w:lang w:bidi="ar-KW"/>
              </w:rPr>
              <w:t xml:space="preserve">Step </w:t>
            </w:r>
            <w:r>
              <w:rPr>
                <w:lang w:bidi="ar-KW"/>
              </w:rPr>
              <w:t>3</w:t>
            </w:r>
            <w:r w:rsidRPr="00E01C51">
              <w:rPr>
                <w:lang w:bidi="ar-KW"/>
              </w:rPr>
              <w:t xml:space="preserve"> (M)</w:t>
            </w:r>
          </w:p>
        </w:tc>
        <w:tc>
          <w:tcPr>
            <w:tcW w:w="3449" w:type="pct"/>
            <w:tcBorders>
              <w:top w:val="single" w:sz="4" w:space="0" w:color="auto"/>
              <w:left w:val="single" w:sz="4" w:space="0" w:color="auto"/>
              <w:bottom w:val="single" w:sz="4" w:space="0" w:color="auto"/>
              <w:right w:val="single" w:sz="4" w:space="0" w:color="auto"/>
            </w:tcBorders>
          </w:tcPr>
          <w:p w14:paraId="7C267736" w14:textId="77777777" w:rsidR="00EE459F" w:rsidRDefault="00EE459F" w:rsidP="00F12C84">
            <w:pPr>
              <w:pStyle w:val="TAL"/>
              <w:keepNext w:val="0"/>
              <w:jc w:val="both"/>
              <w:rPr>
                <w:color w:val="000000"/>
              </w:rPr>
            </w:pPr>
            <w:r>
              <w:rPr>
                <w:szCs w:val="18"/>
              </w:rPr>
              <w:t>Non-RT RIC</w:t>
            </w:r>
            <w:r>
              <w:rPr>
                <w:lang w:eastAsia="zh-CN"/>
              </w:rPr>
              <w:t xml:space="preserve"> e</w:t>
            </w:r>
            <w:r>
              <w:rPr>
                <w:szCs w:val="18"/>
              </w:rPr>
              <w:t>xecutes the action at the time determined by the model inference by performing the following operations:</w:t>
            </w:r>
            <w:r>
              <w:rPr>
                <w:color w:val="000000"/>
              </w:rPr>
              <w:t xml:space="preserve"> </w:t>
            </w:r>
          </w:p>
          <w:p w14:paraId="6AB83CDD" w14:textId="5808ACF9" w:rsidR="00EE459F" w:rsidRDefault="00EE459F" w:rsidP="00F12C84">
            <w:pPr>
              <w:pStyle w:val="TAL"/>
              <w:keepNext w:val="0"/>
              <w:ind w:left="284"/>
              <w:jc w:val="both"/>
              <w:rPr>
                <w:color w:val="000000"/>
              </w:rPr>
            </w:pPr>
            <w:r>
              <w:rPr>
                <w:color w:val="000000"/>
              </w:rPr>
              <w:t xml:space="preserve">a) </w:t>
            </w:r>
            <w:r w:rsidR="001B641F">
              <w:rPr>
                <w:color w:val="000000"/>
              </w:rPr>
              <w:t>R</w:t>
            </w:r>
            <w:r w:rsidR="001B641F" w:rsidRPr="009A3833">
              <w:rPr>
                <w:color w:val="000000"/>
              </w:rPr>
              <w:t>e</w:t>
            </w:r>
            <w:r w:rsidRPr="009A3833">
              <w:rPr>
                <w:color w:val="000000"/>
              </w:rPr>
              <w:t xml:space="preserve">-configure the </w:t>
            </w:r>
            <w:r>
              <w:rPr>
                <w:color w:val="000000"/>
              </w:rPr>
              <w:t>slice subnet</w:t>
            </w:r>
            <w:r w:rsidRPr="009A3833">
              <w:rPr>
                <w:color w:val="000000"/>
              </w:rPr>
              <w:t xml:space="preserve"> attributes</w:t>
            </w:r>
            <w:r>
              <w:rPr>
                <w:color w:val="000000"/>
              </w:rPr>
              <w:t xml:space="preserve">, </w:t>
            </w:r>
            <w:r>
              <w:t>including RRMPolicyRatio IOC (</w:t>
            </w:r>
            <w:r w:rsidR="00844CCC">
              <w:t xml:space="preserve">3GPP </w:t>
            </w:r>
            <w:r w:rsidRPr="00906A00">
              <w:rPr>
                <w:rFonts w:eastAsia="SimSun"/>
                <w:lang w:eastAsia="zh-CN"/>
              </w:rPr>
              <w:t>TS 28.541</w:t>
            </w:r>
            <w:r>
              <w:rPr>
                <w:rFonts w:eastAsia="SimSun"/>
                <w:lang w:eastAsia="zh-CN"/>
              </w:rPr>
              <w:t xml:space="preserve"> </w:t>
            </w:r>
            <w:r w:rsidR="00594901">
              <w:rPr>
                <w:rFonts w:eastAsia="SimSun"/>
                <w:lang w:eastAsia="zh-CN"/>
              </w:rPr>
              <w:t>[5]</w:t>
            </w:r>
            <w:r w:rsidR="00844CCC">
              <w:rPr>
                <w:rFonts w:eastAsia="SimSun"/>
                <w:lang w:eastAsia="zh-CN"/>
              </w:rPr>
              <w:t xml:space="preserve"> shall apply</w:t>
            </w:r>
            <w:r>
              <w:rPr>
                <w:rFonts w:eastAsia="SimSun"/>
                <w:lang w:eastAsia="zh-CN"/>
              </w:rPr>
              <w:t>)</w:t>
            </w:r>
            <w:r w:rsidRPr="00906A00">
              <w:t xml:space="preserve"> </w:t>
            </w:r>
            <w:r w:rsidRPr="00003F94">
              <w:t xml:space="preserve">via the </w:t>
            </w:r>
            <w:r>
              <w:t xml:space="preserve">OAM </w:t>
            </w:r>
            <w:r w:rsidR="001B641F">
              <w:t xml:space="preserve">functions </w:t>
            </w:r>
            <w:r>
              <w:t xml:space="preserve">in SMO which uses </w:t>
            </w:r>
            <w:r w:rsidRPr="00003F94">
              <w:t>O1 interface</w:t>
            </w:r>
            <w:r>
              <w:t xml:space="preserve"> to configure the E2 </w:t>
            </w:r>
            <w:r w:rsidR="001B641F">
              <w:t>nodes.</w:t>
            </w:r>
          </w:p>
          <w:p w14:paraId="3903DA01" w14:textId="5FE0B5BB" w:rsidR="00EE459F" w:rsidRDefault="00EE459F" w:rsidP="00F12C84">
            <w:pPr>
              <w:pStyle w:val="TAL"/>
              <w:keepNext w:val="0"/>
              <w:ind w:left="284"/>
              <w:jc w:val="both"/>
              <w:rPr>
                <w:color w:val="000000"/>
              </w:rPr>
            </w:pPr>
            <w:r>
              <w:rPr>
                <w:color w:val="000000"/>
              </w:rPr>
              <w:t xml:space="preserve">b) </w:t>
            </w:r>
            <w:r w:rsidR="001B641F">
              <w:rPr>
                <w:color w:val="000000"/>
              </w:rPr>
              <w:t xml:space="preserve">Request </w:t>
            </w:r>
            <w:r>
              <w:rPr>
                <w:szCs w:val="18"/>
              </w:rPr>
              <w:t>O-Cloud M&amp;O</w:t>
            </w:r>
            <w:r>
              <w:rPr>
                <w:color w:val="000000"/>
              </w:rPr>
              <w:t xml:space="preserve"> to update the O-Cloud resources via the O2 interface.</w:t>
            </w:r>
          </w:p>
          <w:p w14:paraId="63CF2B88" w14:textId="77777777" w:rsidR="00EE459F" w:rsidRDefault="00EE459F" w:rsidP="00F12C84">
            <w:pPr>
              <w:pStyle w:val="TAL"/>
              <w:keepNext w:val="0"/>
              <w:jc w:val="both"/>
              <w:rPr>
                <w:color w:val="000000"/>
              </w:rPr>
            </w:pPr>
          </w:p>
          <w:p w14:paraId="1DC5F213" w14:textId="0C6F5990" w:rsidR="00EE459F" w:rsidRPr="004F6E61" w:rsidRDefault="00EE459F" w:rsidP="00F12C84">
            <w:pPr>
              <w:pStyle w:val="TAL"/>
              <w:keepNext w:val="0"/>
              <w:jc w:val="both"/>
              <w:rPr>
                <w:color w:val="000000"/>
              </w:rPr>
            </w:pPr>
            <w:r>
              <w:rPr>
                <w:color w:val="000000"/>
              </w:rPr>
              <w:t>The execution of these steps is carried out by SMO based on the recommendation of the Non-RT RIC</w:t>
            </w:r>
            <w:r w:rsidR="001B641F">
              <w:rPr>
                <w:color w:val="000000"/>
              </w:rPr>
              <w:t>.</w:t>
            </w:r>
          </w:p>
        </w:tc>
        <w:tc>
          <w:tcPr>
            <w:tcW w:w="705" w:type="pct"/>
            <w:tcBorders>
              <w:top w:val="single" w:sz="4" w:space="0" w:color="auto"/>
              <w:left w:val="single" w:sz="4" w:space="0" w:color="auto"/>
              <w:bottom w:val="single" w:sz="4" w:space="0" w:color="auto"/>
              <w:right w:val="single" w:sz="4" w:space="0" w:color="auto"/>
            </w:tcBorders>
          </w:tcPr>
          <w:p w14:paraId="4DE48B6F" w14:textId="77777777" w:rsidR="00EE459F" w:rsidRDefault="00EE459F" w:rsidP="00F12C84">
            <w:pPr>
              <w:pStyle w:val="TAL"/>
              <w:keepNext w:val="0"/>
            </w:pPr>
          </w:p>
        </w:tc>
      </w:tr>
      <w:tr w:rsidR="00EE459F" w14:paraId="4FFD1963"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6C44574F" w14:textId="77777777" w:rsidR="00EE459F" w:rsidRPr="00E01C51" w:rsidRDefault="00EE459F" w:rsidP="00F12C84">
            <w:pPr>
              <w:pStyle w:val="TAL"/>
              <w:keepNext w:val="0"/>
              <w:rPr>
                <w:lang w:bidi="ar-KW"/>
              </w:rPr>
            </w:pPr>
            <w:r w:rsidRPr="00E01C51">
              <w:rPr>
                <w:lang w:bidi="ar-KW"/>
              </w:rPr>
              <w:t xml:space="preserve">Ends when </w:t>
            </w:r>
          </w:p>
        </w:tc>
        <w:tc>
          <w:tcPr>
            <w:tcW w:w="3449" w:type="pct"/>
            <w:tcBorders>
              <w:top w:val="single" w:sz="4" w:space="0" w:color="auto"/>
              <w:left w:val="single" w:sz="4" w:space="0" w:color="auto"/>
              <w:bottom w:val="single" w:sz="4" w:space="0" w:color="auto"/>
              <w:right w:val="single" w:sz="4" w:space="0" w:color="auto"/>
            </w:tcBorders>
            <w:hideMark/>
          </w:tcPr>
          <w:p w14:paraId="14D65C7A" w14:textId="77777777" w:rsidR="00EE459F" w:rsidRDefault="00EE459F" w:rsidP="00F12C84">
            <w:pPr>
              <w:pStyle w:val="TAL"/>
              <w:keepNext w:val="0"/>
              <w:jc w:val="both"/>
              <w:rPr>
                <w:b/>
                <w:lang w:bidi="ar-KW"/>
              </w:rPr>
            </w:pPr>
            <w:r>
              <w:rPr>
                <w:lang w:eastAsia="zh-CN"/>
              </w:rPr>
              <w:t>All the steps identified above are successfully completed.</w:t>
            </w:r>
          </w:p>
        </w:tc>
        <w:tc>
          <w:tcPr>
            <w:tcW w:w="705" w:type="pct"/>
            <w:tcBorders>
              <w:top w:val="single" w:sz="4" w:space="0" w:color="auto"/>
              <w:left w:val="single" w:sz="4" w:space="0" w:color="auto"/>
              <w:bottom w:val="single" w:sz="4" w:space="0" w:color="auto"/>
              <w:right w:val="single" w:sz="4" w:space="0" w:color="auto"/>
            </w:tcBorders>
          </w:tcPr>
          <w:p w14:paraId="7EA661A6" w14:textId="77777777" w:rsidR="00EE459F" w:rsidRDefault="00EE459F" w:rsidP="00F12C84">
            <w:pPr>
              <w:pStyle w:val="TAL"/>
              <w:keepNext w:val="0"/>
              <w:rPr>
                <w:lang w:bidi="ar-KW"/>
              </w:rPr>
            </w:pPr>
          </w:p>
        </w:tc>
      </w:tr>
      <w:tr w:rsidR="00EE459F" w14:paraId="798A6E88"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3BC3BD03" w14:textId="77777777" w:rsidR="00EE459F" w:rsidRPr="00E01C51" w:rsidRDefault="00EE459F" w:rsidP="00F12C84">
            <w:pPr>
              <w:pStyle w:val="TAL"/>
              <w:keepNext w:val="0"/>
              <w:rPr>
                <w:lang w:bidi="ar-KW"/>
              </w:rPr>
            </w:pPr>
            <w:r w:rsidRPr="00E01C51">
              <w:rPr>
                <w:lang w:bidi="ar-KW"/>
              </w:rPr>
              <w:t>Exceptions</w:t>
            </w:r>
          </w:p>
        </w:tc>
        <w:tc>
          <w:tcPr>
            <w:tcW w:w="3449" w:type="pct"/>
            <w:tcBorders>
              <w:top w:val="single" w:sz="4" w:space="0" w:color="auto"/>
              <w:left w:val="single" w:sz="4" w:space="0" w:color="auto"/>
              <w:bottom w:val="single" w:sz="4" w:space="0" w:color="auto"/>
              <w:right w:val="single" w:sz="4" w:space="0" w:color="auto"/>
            </w:tcBorders>
            <w:hideMark/>
          </w:tcPr>
          <w:p w14:paraId="5F36F1F5" w14:textId="77777777" w:rsidR="00EE459F" w:rsidRDefault="00EE459F" w:rsidP="00F12C84">
            <w:pPr>
              <w:pStyle w:val="TAL"/>
              <w:keepNext w:val="0"/>
              <w:rPr>
                <w:lang w:eastAsia="zh-CN"/>
              </w:rPr>
            </w:pPr>
            <w:r>
              <w:rPr>
                <w:lang w:eastAsia="zh-CN"/>
              </w:rPr>
              <w:t>One of the steps identified above fails.</w:t>
            </w:r>
          </w:p>
        </w:tc>
        <w:tc>
          <w:tcPr>
            <w:tcW w:w="705" w:type="pct"/>
            <w:tcBorders>
              <w:top w:val="single" w:sz="4" w:space="0" w:color="auto"/>
              <w:left w:val="single" w:sz="4" w:space="0" w:color="auto"/>
              <w:bottom w:val="single" w:sz="4" w:space="0" w:color="auto"/>
              <w:right w:val="single" w:sz="4" w:space="0" w:color="auto"/>
            </w:tcBorders>
          </w:tcPr>
          <w:p w14:paraId="59ED23FC" w14:textId="77777777" w:rsidR="00EE459F" w:rsidRDefault="00EE459F" w:rsidP="00F12C84">
            <w:pPr>
              <w:pStyle w:val="TAL"/>
              <w:keepNext w:val="0"/>
              <w:rPr>
                <w:lang w:bidi="ar-KW"/>
              </w:rPr>
            </w:pPr>
          </w:p>
        </w:tc>
      </w:tr>
      <w:tr w:rsidR="00EE459F" w14:paraId="7FA30E30" w14:textId="77777777" w:rsidTr="00005C86">
        <w:trPr>
          <w:cantSplit/>
          <w:jc w:val="center"/>
        </w:trPr>
        <w:tc>
          <w:tcPr>
            <w:tcW w:w="846" w:type="pct"/>
            <w:tcBorders>
              <w:top w:val="single" w:sz="4" w:space="0" w:color="auto"/>
              <w:left w:val="single" w:sz="4" w:space="0" w:color="auto"/>
              <w:bottom w:val="single" w:sz="4" w:space="0" w:color="auto"/>
              <w:right w:val="single" w:sz="4" w:space="0" w:color="auto"/>
            </w:tcBorders>
            <w:hideMark/>
          </w:tcPr>
          <w:p w14:paraId="4EBF5E80" w14:textId="435A7006" w:rsidR="00EE459F" w:rsidRPr="00E01C51" w:rsidRDefault="00EE459F" w:rsidP="00F12C84">
            <w:pPr>
              <w:pStyle w:val="TAL"/>
              <w:keepNext w:val="0"/>
              <w:rPr>
                <w:lang w:bidi="ar-KW"/>
              </w:rPr>
            </w:pPr>
            <w:r w:rsidRPr="00E01C51">
              <w:rPr>
                <w:lang w:bidi="ar-KW"/>
              </w:rPr>
              <w:t>Post</w:t>
            </w:r>
            <w:r w:rsidR="001B641F">
              <w:rPr>
                <w:lang w:bidi="ar-KW"/>
              </w:rPr>
              <w:t xml:space="preserve"> C</w:t>
            </w:r>
            <w:r w:rsidRPr="00E01C51">
              <w:rPr>
                <w:lang w:bidi="ar-KW"/>
              </w:rPr>
              <w:t>onditions</w:t>
            </w:r>
          </w:p>
        </w:tc>
        <w:tc>
          <w:tcPr>
            <w:tcW w:w="3449" w:type="pct"/>
            <w:tcBorders>
              <w:top w:val="single" w:sz="4" w:space="0" w:color="auto"/>
              <w:left w:val="single" w:sz="4" w:space="0" w:color="auto"/>
              <w:bottom w:val="single" w:sz="4" w:space="0" w:color="auto"/>
              <w:right w:val="single" w:sz="4" w:space="0" w:color="auto"/>
            </w:tcBorders>
            <w:hideMark/>
          </w:tcPr>
          <w:p w14:paraId="1E994186" w14:textId="77777777" w:rsidR="00EE459F" w:rsidRDefault="00EE459F" w:rsidP="00F12C84">
            <w:pPr>
              <w:pStyle w:val="TAL"/>
              <w:keepNext w:val="0"/>
              <w:rPr>
                <w:lang w:eastAsia="zh-CN"/>
              </w:rPr>
            </w:pPr>
            <w:r>
              <w:rPr>
                <w:szCs w:val="18"/>
              </w:rPr>
              <w:t>Near-RT RIC</w:t>
            </w:r>
            <w:r>
              <w:rPr>
                <w:lang w:eastAsia="zh-CN"/>
              </w:rPr>
              <w:t xml:space="preserve"> continues monitoring the NSSI resource usages.</w:t>
            </w:r>
          </w:p>
        </w:tc>
        <w:tc>
          <w:tcPr>
            <w:tcW w:w="705" w:type="pct"/>
            <w:tcBorders>
              <w:top w:val="single" w:sz="4" w:space="0" w:color="auto"/>
              <w:left w:val="single" w:sz="4" w:space="0" w:color="auto"/>
              <w:bottom w:val="single" w:sz="4" w:space="0" w:color="auto"/>
              <w:right w:val="single" w:sz="4" w:space="0" w:color="auto"/>
            </w:tcBorders>
          </w:tcPr>
          <w:p w14:paraId="7873702B" w14:textId="77777777" w:rsidR="00EE459F" w:rsidRDefault="00EE459F" w:rsidP="00F12C84">
            <w:pPr>
              <w:pStyle w:val="TAL"/>
              <w:keepNext w:val="0"/>
              <w:rPr>
                <w:lang w:bidi="ar-KW"/>
              </w:rPr>
            </w:pPr>
          </w:p>
        </w:tc>
      </w:tr>
    </w:tbl>
    <w:p w14:paraId="19E1F15C" w14:textId="77777777" w:rsidR="00EE459F" w:rsidRDefault="00EE459F" w:rsidP="006E4C35">
      <w:pPr>
        <w:pStyle w:val="PlantUML"/>
      </w:pPr>
      <w:r w:rsidRPr="00E565B3" w:rsidDel="00FB3FC2">
        <w:t xml:space="preserve"> </w:t>
      </w:r>
      <w:r>
        <w:t>@startuml</w:t>
      </w:r>
    </w:p>
    <w:p w14:paraId="0BF52061" w14:textId="77777777" w:rsidR="00EE459F" w:rsidRDefault="00EE459F" w:rsidP="006E4C35">
      <w:pPr>
        <w:pStyle w:val="PlantUML"/>
      </w:pPr>
      <w:r>
        <w:t>skinparam ParticipantPadding 5</w:t>
      </w:r>
    </w:p>
    <w:p w14:paraId="55E7E76E" w14:textId="77777777" w:rsidR="00EE459F" w:rsidRDefault="00EE459F" w:rsidP="006E4C35">
      <w:pPr>
        <w:pStyle w:val="PlantUML"/>
      </w:pPr>
      <w:r>
        <w:t>skinparam BoxPadding 10</w:t>
      </w:r>
    </w:p>
    <w:p w14:paraId="3CA637A9" w14:textId="77777777" w:rsidR="00EE459F" w:rsidRDefault="00EE459F" w:rsidP="006E4C35">
      <w:pPr>
        <w:pStyle w:val="PlantUML"/>
      </w:pPr>
      <w:r>
        <w:t>skinparam defaultFontSize 12</w:t>
      </w:r>
    </w:p>
    <w:p w14:paraId="4FB219EC" w14:textId="77777777" w:rsidR="00EE459F" w:rsidRDefault="00EE459F" w:rsidP="006E4C35">
      <w:pPr>
        <w:pStyle w:val="PlantUML"/>
      </w:pPr>
      <w:r>
        <w:t>Autonumber</w:t>
      </w:r>
    </w:p>
    <w:p w14:paraId="7E99502B" w14:textId="77777777" w:rsidR="00EE459F" w:rsidRDefault="00EE459F" w:rsidP="006E4C35">
      <w:pPr>
        <w:pStyle w:val="PlantUML"/>
      </w:pPr>
    </w:p>
    <w:p w14:paraId="5AA56EDE" w14:textId="77777777" w:rsidR="00EE459F" w:rsidRDefault="00EE459F" w:rsidP="006E4C35">
      <w:pPr>
        <w:pStyle w:val="PlantUML"/>
      </w:pPr>
      <w:r>
        <w:t>Box “Service Management and Orchestration” #gold</w:t>
      </w:r>
    </w:p>
    <w:p w14:paraId="179B0E32" w14:textId="77777777" w:rsidR="00EE459F" w:rsidRDefault="00EE459F" w:rsidP="006E4C35">
      <w:pPr>
        <w:pStyle w:val="PlantUML"/>
      </w:pPr>
      <w:r>
        <w:t xml:space="preserve">   participant “Non-RT RIC” as non</w:t>
      </w:r>
    </w:p>
    <w:p w14:paraId="327C5BF2" w14:textId="77777777" w:rsidR="00EE459F" w:rsidRDefault="00EE459F" w:rsidP="006E4C35">
      <w:pPr>
        <w:pStyle w:val="PlantUML"/>
      </w:pPr>
      <w:r>
        <w:t xml:space="preserve">   participant mo as “NFO”</w:t>
      </w:r>
    </w:p>
    <w:p w14:paraId="67E02D33" w14:textId="77777777" w:rsidR="00EE459F" w:rsidRDefault="00EE459F" w:rsidP="006E4C35">
      <w:pPr>
        <w:pStyle w:val="PlantUML"/>
      </w:pPr>
      <w:r>
        <w:t xml:space="preserve">   participant “OAM Functions” as oam End box</w:t>
      </w:r>
    </w:p>
    <w:p w14:paraId="1E32F903" w14:textId="77777777" w:rsidR="00EE459F" w:rsidRDefault="00EE459F" w:rsidP="006E4C35">
      <w:pPr>
        <w:pStyle w:val="PlantUML"/>
      </w:pPr>
    </w:p>
    <w:p w14:paraId="2487A8C1" w14:textId="77777777" w:rsidR="00EE459F" w:rsidRDefault="00EE459F" w:rsidP="006E4C35">
      <w:pPr>
        <w:pStyle w:val="PlantUML"/>
      </w:pPr>
      <w:r>
        <w:t>Box “O-RAN” #lightpink</w:t>
      </w:r>
    </w:p>
    <w:p w14:paraId="0361C497" w14:textId="77777777" w:rsidR="00EE459F" w:rsidRDefault="00EE459F" w:rsidP="006E4C35">
      <w:pPr>
        <w:pStyle w:val="PlantUML"/>
      </w:pPr>
      <w:r>
        <w:t xml:space="preserve">  Participant e2 as “E2 nodes”  </w:t>
      </w:r>
    </w:p>
    <w:p w14:paraId="58BF8B7A" w14:textId="77777777" w:rsidR="00EE459F" w:rsidRDefault="00EE459F" w:rsidP="006E4C35">
      <w:pPr>
        <w:pStyle w:val="PlantUML"/>
      </w:pPr>
      <w:r>
        <w:t xml:space="preserve">  Participant ocloud as “O-Cloud”   </w:t>
      </w:r>
    </w:p>
    <w:p w14:paraId="4756B11E" w14:textId="77777777" w:rsidR="00EE459F" w:rsidRDefault="00EE459F" w:rsidP="006E4C35">
      <w:pPr>
        <w:pStyle w:val="PlantUML"/>
      </w:pPr>
      <w:r>
        <w:t>End box</w:t>
      </w:r>
    </w:p>
    <w:p w14:paraId="63D5B805" w14:textId="77777777" w:rsidR="00EE459F" w:rsidRDefault="00EE459F" w:rsidP="006E4C35">
      <w:pPr>
        <w:pStyle w:val="PlantUML"/>
      </w:pPr>
    </w:p>
    <w:p w14:paraId="190175C7" w14:textId="77777777" w:rsidR="00EE459F" w:rsidRDefault="00EE459F" w:rsidP="006E4C35">
      <w:pPr>
        <w:pStyle w:val="PlantUML"/>
      </w:pPr>
      <w:r>
        <w:t xml:space="preserve">oam-&gt;oam: Pre-provisioning of default\n NSSI Resource quota policy\n per slice </w:t>
      </w:r>
    </w:p>
    <w:p w14:paraId="68102497" w14:textId="77777777" w:rsidR="00EE459F" w:rsidRDefault="00EE459F" w:rsidP="006E4C35">
      <w:pPr>
        <w:pStyle w:val="PlantUML"/>
      </w:pPr>
      <w:r>
        <w:t>group **1** Monitoring</w:t>
      </w:r>
    </w:p>
    <w:p w14:paraId="4E5891C4" w14:textId="77777777" w:rsidR="00EE459F" w:rsidRDefault="00EE459F" w:rsidP="006E4C35">
      <w:pPr>
        <w:pStyle w:val="PlantUML"/>
      </w:pPr>
      <w:r>
        <w:t xml:space="preserve">  e2-&gt;oam: Collection of</w:t>
      </w:r>
      <w:r w:rsidRPr="00F4120D">
        <w:t xml:space="preserve"> </w:t>
      </w:r>
      <w:r>
        <w:t>NSSI\n P</w:t>
      </w:r>
      <w:r w:rsidRPr="00F4120D">
        <w:t xml:space="preserve">erformance </w:t>
      </w:r>
      <w:r>
        <w:t>Measurements\n via the O1 interface</w:t>
      </w:r>
    </w:p>
    <w:p w14:paraId="36DCEF09" w14:textId="77777777" w:rsidR="00EE459F" w:rsidRDefault="00EE459F" w:rsidP="006E4C35">
      <w:pPr>
        <w:pStyle w:val="PlantUML"/>
      </w:pPr>
      <w:r>
        <w:t xml:space="preserve">  oam-&gt;non: Collection of NSSI PM data\n via SMO internal interface</w:t>
      </w:r>
    </w:p>
    <w:p w14:paraId="54CAF626" w14:textId="77777777" w:rsidR="00EE459F" w:rsidRDefault="00EE459F" w:rsidP="006E4C35">
      <w:pPr>
        <w:pStyle w:val="PlantUML"/>
      </w:pPr>
      <w:r>
        <w:t>end</w:t>
      </w:r>
    </w:p>
    <w:p w14:paraId="0951ED65" w14:textId="77777777" w:rsidR="00EE459F" w:rsidRDefault="00EE459F" w:rsidP="006E4C35">
      <w:pPr>
        <w:pStyle w:val="PlantUML"/>
      </w:pPr>
    </w:p>
    <w:p w14:paraId="270CEA26" w14:textId="77777777" w:rsidR="00EE459F" w:rsidRDefault="00EE459F" w:rsidP="006E4C35">
      <w:pPr>
        <w:pStyle w:val="PlantUML"/>
      </w:pPr>
      <w:r>
        <w:t>group **2** Analysis</w:t>
      </w:r>
    </w:p>
    <w:p w14:paraId="357F7EF5" w14:textId="77777777" w:rsidR="00EE459F" w:rsidRDefault="00EE459F" w:rsidP="006E4C35">
      <w:pPr>
        <w:pStyle w:val="PlantUML"/>
      </w:pPr>
      <w:r>
        <w:t xml:space="preserve">  non-&gt;non: **2.i** Utilize the </w:t>
      </w:r>
      <w:r w:rsidRPr="00F4120D">
        <w:t>AI/ML model</w:t>
      </w:r>
      <w:r>
        <w:t xml:space="preserve"> </w:t>
      </w:r>
      <w:r w:rsidRPr="00F4120D">
        <w:t xml:space="preserve">to </w:t>
      </w:r>
      <w:r>
        <w:t>predict</w:t>
      </w:r>
      <w:r w:rsidRPr="00F4120D">
        <w:t xml:space="preserve"> the </w:t>
      </w:r>
      <w:r>
        <w:t>\n</w:t>
      </w:r>
      <w:r w:rsidRPr="00F4120D">
        <w:t>traffic demand</w:t>
      </w:r>
      <w:r>
        <w:t xml:space="preserve"> </w:t>
      </w:r>
      <w:r w:rsidRPr="00F4120D">
        <w:t xml:space="preserve">for each NSSI </w:t>
      </w:r>
      <w:r>
        <w:t>\n</w:t>
      </w:r>
      <w:r w:rsidRPr="00F4120D">
        <w:t>for a given time and location</w:t>
      </w:r>
    </w:p>
    <w:p w14:paraId="77365DF5" w14:textId="77777777" w:rsidR="00EE459F" w:rsidRDefault="00EE459F" w:rsidP="006E4C35">
      <w:pPr>
        <w:pStyle w:val="PlantUML"/>
      </w:pPr>
      <w:r>
        <w:t xml:space="preserve">  non-&gt;non:  **2.ii** Determine </w:t>
      </w:r>
      <w:r w:rsidRPr="00F4120D">
        <w:t xml:space="preserve">the action based on model inference </w:t>
      </w:r>
      <w:r>
        <w:t>\n</w:t>
      </w:r>
      <w:r w:rsidRPr="00F4120D">
        <w:t>to update the NSSI resources</w:t>
      </w:r>
    </w:p>
    <w:p w14:paraId="7BBF81DA" w14:textId="77777777" w:rsidR="00EE459F" w:rsidRDefault="00EE459F" w:rsidP="006E4C35">
      <w:pPr>
        <w:pStyle w:val="PlantUML"/>
      </w:pPr>
      <w:r>
        <w:t>end</w:t>
      </w:r>
    </w:p>
    <w:p w14:paraId="7CE58027" w14:textId="77777777" w:rsidR="00EE459F" w:rsidRDefault="00EE459F" w:rsidP="006E4C35">
      <w:pPr>
        <w:pStyle w:val="PlantUML"/>
      </w:pPr>
    </w:p>
    <w:p w14:paraId="0B725108" w14:textId="77777777" w:rsidR="00EE459F" w:rsidRDefault="00EE459F" w:rsidP="006E4C35">
      <w:pPr>
        <w:pStyle w:val="PlantUML"/>
      </w:pPr>
      <w:r>
        <w:t xml:space="preserve">group **3** Execution: </w:t>
      </w:r>
      <w:r w:rsidRPr="00DE24DE">
        <w:t>executes the action at the time determined by the model inference</w:t>
      </w:r>
    </w:p>
    <w:p w14:paraId="3B9B52EF" w14:textId="77777777" w:rsidR="00EE459F" w:rsidRDefault="00EE459F" w:rsidP="006E4C35">
      <w:pPr>
        <w:pStyle w:val="PlantUML"/>
      </w:pPr>
      <w:r>
        <w:t xml:space="preserve">  non-&gt;oam: **3.a** R</w:t>
      </w:r>
      <w:r w:rsidRPr="00DE24DE">
        <w:t>e-configure the</w:t>
      </w:r>
      <w:r>
        <w:t xml:space="preserve"> \n</w:t>
      </w:r>
      <w:r w:rsidRPr="00DE24DE">
        <w:t xml:space="preserve">slice subnet attributes </w:t>
      </w:r>
    </w:p>
    <w:p w14:paraId="50C9690C" w14:textId="77777777" w:rsidR="00EE459F" w:rsidRDefault="00EE459F" w:rsidP="006E4C35">
      <w:pPr>
        <w:pStyle w:val="PlantUML"/>
      </w:pPr>
      <w:r>
        <w:t xml:space="preserve">  oam-&gt;e2: R</w:t>
      </w:r>
      <w:r w:rsidRPr="00DE24DE">
        <w:t>e-configure the slice subnet</w:t>
      </w:r>
      <w:r>
        <w:t xml:space="preserve"> \n</w:t>
      </w:r>
      <w:r w:rsidRPr="00DE24DE">
        <w:t>attributes via the O1 interface</w:t>
      </w:r>
    </w:p>
    <w:p w14:paraId="59CFE379" w14:textId="77777777" w:rsidR="00EE459F" w:rsidRDefault="00EE459F" w:rsidP="006E4C35">
      <w:pPr>
        <w:pStyle w:val="PlantUML"/>
      </w:pPr>
      <w:r>
        <w:t xml:space="preserve">  non-&gt;mo: **3.b** R</w:t>
      </w:r>
      <w:r w:rsidRPr="00DE24DE">
        <w:t xml:space="preserve">equest </w:t>
      </w:r>
      <w:r>
        <w:t>NFO</w:t>
      </w:r>
      <w:r w:rsidRPr="00DE24DE">
        <w:t xml:space="preserve"> update</w:t>
      </w:r>
    </w:p>
    <w:p w14:paraId="17568B4D" w14:textId="77777777" w:rsidR="00EE459F" w:rsidRDefault="00EE459F" w:rsidP="006E4C35">
      <w:pPr>
        <w:pStyle w:val="PlantUML"/>
      </w:pPr>
      <w:r>
        <w:t xml:space="preserve">  mo-&gt;ocloud: NFO R</w:t>
      </w:r>
      <w:r w:rsidRPr="00DE24DE">
        <w:t>equest O-Cloud</w:t>
      </w:r>
      <w:r>
        <w:t>\n</w:t>
      </w:r>
      <w:r w:rsidRPr="00DE24DE">
        <w:t xml:space="preserve"> to update the</w:t>
      </w:r>
      <w:r>
        <w:t>\n</w:t>
      </w:r>
      <w:r w:rsidRPr="00DE24DE">
        <w:t xml:space="preserve"> VNF resources</w:t>
      </w:r>
      <w:r>
        <w:t>\n</w:t>
      </w:r>
      <w:r w:rsidRPr="00DE24DE">
        <w:t xml:space="preserve"> (e.g. scale in/out)</w:t>
      </w:r>
      <w:r>
        <w:t>\n via the O2 interface</w:t>
      </w:r>
    </w:p>
    <w:p w14:paraId="6E2AC37D" w14:textId="77777777" w:rsidR="00EE459F" w:rsidRDefault="00EE459F" w:rsidP="006E4C35">
      <w:pPr>
        <w:pStyle w:val="PlantUML"/>
      </w:pPr>
      <w:r>
        <w:t xml:space="preserve">  ocloud-&gt;ocloud: R</w:t>
      </w:r>
      <w:r w:rsidRPr="00DE24DE">
        <w:t>equest to update</w:t>
      </w:r>
      <w:r>
        <w:t xml:space="preserve"> \n</w:t>
      </w:r>
      <w:r w:rsidRPr="00DE24DE">
        <w:t xml:space="preserve"> the VNF resources</w:t>
      </w:r>
      <w:r>
        <w:t>\n</w:t>
      </w:r>
      <w:r w:rsidRPr="00DE24DE">
        <w:t xml:space="preserve"> (e.g. scale in/out)</w:t>
      </w:r>
    </w:p>
    <w:p w14:paraId="799A8D4A" w14:textId="77777777" w:rsidR="00EE459F" w:rsidRDefault="00EE459F" w:rsidP="006E4C35">
      <w:pPr>
        <w:pStyle w:val="PlantUML"/>
      </w:pPr>
      <w:r>
        <w:t>end</w:t>
      </w:r>
    </w:p>
    <w:p w14:paraId="392B4BE4" w14:textId="77777777" w:rsidR="00EE459F" w:rsidRDefault="00EE459F" w:rsidP="006E4C35">
      <w:pPr>
        <w:pStyle w:val="PlantUML"/>
      </w:pPr>
      <w:r>
        <w:t xml:space="preserve"> </w:t>
      </w:r>
    </w:p>
    <w:p w14:paraId="4D0B34FB" w14:textId="77777777" w:rsidR="00EE459F" w:rsidRDefault="00EE459F" w:rsidP="006E4C35">
      <w:pPr>
        <w:pStyle w:val="PlantUML"/>
      </w:pPr>
      <w:r>
        <w:t>@enduml</w:t>
      </w:r>
    </w:p>
    <w:p w14:paraId="5F5D9C09" w14:textId="77777777" w:rsidR="00EE459F" w:rsidRDefault="00EE459F" w:rsidP="002A483E">
      <w:pPr>
        <w:pStyle w:val="PlantUMLImg"/>
      </w:pPr>
    </w:p>
    <w:p w14:paraId="4FAD2B78" w14:textId="25D028D2"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Pr="005F7BFD">
        <w:rPr>
          <w:rFonts w:ascii="Times New Roman" w:hAnsi="Times New Roman" w:cs="Times New Roman"/>
          <w:sz w:val="20"/>
          <w:szCs w:val="20"/>
        </w:rPr>
        <w:t xml:space="preserve">NSSI </w:t>
      </w:r>
      <w:r w:rsidR="00831EC6">
        <w:rPr>
          <w:rFonts w:ascii="Times New Roman" w:hAnsi="Times New Roman" w:cs="Times New Roman"/>
          <w:sz w:val="20"/>
          <w:szCs w:val="20"/>
        </w:rPr>
        <w:t>r</w:t>
      </w:r>
      <w:r w:rsidR="00831EC6" w:rsidRPr="005F7BFD">
        <w:rPr>
          <w:rFonts w:ascii="Times New Roman" w:hAnsi="Times New Roman" w:cs="Times New Roman"/>
          <w:sz w:val="20"/>
          <w:szCs w:val="20"/>
        </w:rPr>
        <w:t xml:space="preserve">esource </w:t>
      </w:r>
      <w:r w:rsidR="00831EC6">
        <w:rPr>
          <w:rFonts w:ascii="Times New Roman" w:hAnsi="Times New Roman" w:cs="Times New Roman"/>
          <w:sz w:val="20"/>
          <w:szCs w:val="20"/>
        </w:rPr>
        <w:t>a</w:t>
      </w:r>
      <w:r w:rsidR="00831EC6" w:rsidRPr="005F7BFD">
        <w:rPr>
          <w:rFonts w:ascii="Times New Roman" w:hAnsi="Times New Roman" w:cs="Times New Roman"/>
          <w:sz w:val="20"/>
          <w:szCs w:val="20"/>
        </w:rPr>
        <w:t xml:space="preserve">llocation </w:t>
      </w:r>
      <w:r w:rsidR="00831EC6">
        <w:rPr>
          <w:rFonts w:ascii="Times New Roman" w:hAnsi="Times New Roman" w:cs="Times New Roman"/>
          <w:sz w:val="20"/>
          <w:szCs w:val="20"/>
        </w:rPr>
        <w:t>o</w:t>
      </w:r>
      <w:r w:rsidR="00831EC6"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given in figure 4.12.3</w:t>
      </w:r>
      <w:r w:rsidR="00831EC6">
        <w:rPr>
          <w:rFonts w:ascii="Times New Roman" w:hAnsi="Times New Roman" w:cs="Times New Roman"/>
          <w:sz w:val="20"/>
          <w:szCs w:val="20"/>
        </w:rPr>
        <w:t>.1</w:t>
      </w:r>
      <w:r w:rsidRPr="005F7BFD">
        <w:rPr>
          <w:rFonts w:ascii="Times New Roman" w:hAnsi="Times New Roman" w:cs="Times New Roman"/>
          <w:sz w:val="20"/>
          <w:szCs w:val="20"/>
        </w:rPr>
        <w:t>-1.</w:t>
      </w:r>
    </w:p>
    <w:p w14:paraId="61F80FEE" w14:textId="77777777" w:rsidR="00F8703E" w:rsidRDefault="00F8703E" w:rsidP="002A483E">
      <w:pPr>
        <w:pStyle w:val="PlantUMLImg"/>
      </w:pPr>
    </w:p>
    <w:p w14:paraId="41FC6224" w14:textId="521DE16B" w:rsidR="00EE459F" w:rsidRDefault="00EE459F" w:rsidP="002A483E">
      <w:pPr>
        <w:pStyle w:val="PlantUMLImg"/>
      </w:pPr>
      <w:r>
        <w:drawing>
          <wp:inline distT="0" distB="0" distL="0" distR="0" wp14:anchorId="4021EFDF" wp14:editId="70FC0B69">
            <wp:extent cx="6122035" cy="5407348"/>
            <wp:effectExtent l="0" t="0" r="0" b="3175"/>
            <wp:docPr id="37" name="Picture 3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3">
                      <a:extLst>
                        <a:ext uri="{28A0092B-C50C-407E-A947-70E740481C1C}">
                          <a14:useLocalDpi xmlns:a14="http://schemas.microsoft.com/office/drawing/2010/main" val="0"/>
                        </a:ext>
                      </a:extLst>
                    </a:blip>
                    <a:stretch>
                      <a:fillRect/>
                    </a:stretch>
                  </pic:blipFill>
                  <pic:spPr>
                    <a:xfrm>
                      <a:off x="0" y="0"/>
                      <a:ext cx="6122035" cy="5407348"/>
                    </a:xfrm>
                    <a:prstGeom prst="rect">
                      <a:avLst/>
                    </a:prstGeom>
                  </pic:spPr>
                </pic:pic>
              </a:graphicData>
            </a:graphic>
          </wp:inline>
        </w:drawing>
      </w:r>
    </w:p>
    <w:p w14:paraId="0A4DDA92" w14:textId="1C91C2F7"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4.12.3</w:t>
      </w:r>
      <w:r w:rsidR="00831EC6">
        <w:rPr>
          <w:rFonts w:ascii="Arial" w:hAnsi="Arial" w:cs="Arial"/>
          <w:sz w:val="20"/>
          <w:szCs w:val="20"/>
        </w:rPr>
        <w:t>.1</w:t>
      </w:r>
      <w:r w:rsidRPr="005F7BFD">
        <w:rPr>
          <w:rFonts w:ascii="Arial" w:hAnsi="Arial" w:cs="Arial"/>
          <w:sz w:val="20"/>
          <w:szCs w:val="20"/>
        </w:rPr>
        <w:t xml:space="preserve">-1: NSSI </w:t>
      </w:r>
      <w:r w:rsidR="00831EC6">
        <w:rPr>
          <w:rFonts w:ascii="Arial" w:hAnsi="Arial" w:cs="Arial"/>
          <w:sz w:val="20"/>
          <w:szCs w:val="20"/>
        </w:rPr>
        <w:t>r</w:t>
      </w:r>
      <w:r w:rsidRPr="005F7BFD">
        <w:rPr>
          <w:rFonts w:ascii="Arial" w:hAnsi="Arial" w:cs="Arial"/>
          <w:sz w:val="20"/>
          <w:szCs w:val="20"/>
        </w:rPr>
        <w:t xml:space="preserve">esource </w:t>
      </w:r>
      <w:r w:rsidR="00831EC6">
        <w:rPr>
          <w:rFonts w:ascii="Arial" w:hAnsi="Arial" w:cs="Arial"/>
          <w:sz w:val="20"/>
          <w:szCs w:val="20"/>
        </w:rPr>
        <w:t>a</w:t>
      </w:r>
      <w:r w:rsidRPr="005F7BFD">
        <w:rPr>
          <w:rFonts w:ascii="Arial" w:hAnsi="Arial" w:cs="Arial"/>
          <w:sz w:val="20"/>
          <w:szCs w:val="20"/>
        </w:rPr>
        <w:t xml:space="preserve">llocation </w:t>
      </w:r>
      <w:r w:rsidR="00831EC6">
        <w:rPr>
          <w:rFonts w:ascii="Arial" w:hAnsi="Arial" w:cs="Arial"/>
          <w:sz w:val="20"/>
          <w:szCs w:val="20"/>
        </w:rPr>
        <w:t>o</w:t>
      </w:r>
      <w:r w:rsidRPr="005F7BFD">
        <w:rPr>
          <w:rFonts w:ascii="Arial" w:hAnsi="Arial" w:cs="Arial"/>
          <w:sz w:val="20"/>
          <w:szCs w:val="20"/>
        </w:rPr>
        <w:t>ptimization</w:t>
      </w:r>
      <w:r w:rsidR="00831EC6">
        <w:rPr>
          <w:rFonts w:ascii="Arial" w:hAnsi="Arial" w:cs="Arial"/>
          <w:sz w:val="20"/>
          <w:szCs w:val="20"/>
        </w:rPr>
        <w:t xml:space="preserve"> flow diagram</w:t>
      </w:r>
    </w:p>
    <w:p w14:paraId="67C6BE32" w14:textId="665E717F" w:rsidR="00EE459F" w:rsidRPr="00013B16" w:rsidRDefault="00EE459F" w:rsidP="005F7BFD">
      <w:pPr>
        <w:pStyle w:val="3"/>
        <w:spacing w:before="180"/>
        <w:rPr>
          <w:lang w:val="en-US"/>
        </w:rPr>
      </w:pPr>
      <w:bookmarkStart w:id="1235" w:name="_Toc119677968"/>
      <w:bookmarkStart w:id="1236" w:name="_Toc140769715"/>
      <w:bookmarkStart w:id="1237" w:name="_Toc160700063"/>
      <w:bookmarkStart w:id="1238" w:name="_Toc161989123"/>
      <w:bookmarkStart w:id="1239" w:name="_Toc161990480"/>
      <w:bookmarkStart w:id="1240" w:name="_Toc161993042"/>
      <w:bookmarkStart w:id="1241" w:name="_Toc170213473"/>
      <w:bookmarkStart w:id="1242" w:name="_Toc170470860"/>
      <w:bookmarkStart w:id="1243" w:name="_Toc172124777"/>
      <w:bookmarkStart w:id="1244" w:name="_Toc172125116"/>
      <w:bookmarkStart w:id="1245" w:name="_Toc182817770"/>
      <w:bookmarkStart w:id="1246" w:name="_Toc183074506"/>
      <w:bookmarkStart w:id="1247" w:name="_Toc183076060"/>
      <w:bookmarkStart w:id="1248" w:name="_Toc222905664"/>
      <w:bookmarkStart w:id="1249" w:name="_Toc222906727"/>
      <w:bookmarkStart w:id="1250" w:name="_Toc223983715"/>
      <w:r w:rsidRPr="00013B16">
        <w:rPr>
          <w:lang w:val="en-US"/>
        </w:rPr>
        <w:t>4.12.4</w:t>
      </w:r>
      <w:r w:rsidRPr="00013B16">
        <w:rPr>
          <w:lang w:val="en-US"/>
        </w:rPr>
        <w:tab/>
        <w:t>Required data</w:t>
      </w:r>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p>
    <w:p w14:paraId="4E7B75FB" w14:textId="1CEC0AB8" w:rsidR="00EE459F" w:rsidRPr="00013B16" w:rsidRDefault="00EE459F" w:rsidP="005F7BFD">
      <w:pPr>
        <w:jc w:val="both"/>
        <w:rPr>
          <w:rFonts w:ascii="Times New Roman" w:hAnsi="Times New Roman" w:cs="Times New Roman"/>
          <w:sz w:val="20"/>
          <w:szCs w:val="20"/>
        </w:rPr>
      </w:pPr>
      <w:r w:rsidRPr="00013B16">
        <w:rPr>
          <w:rFonts w:ascii="Times New Roman" w:hAnsi="Times New Roman" w:cs="Times New Roman"/>
          <w:sz w:val="20"/>
          <w:szCs w:val="20"/>
        </w:rPr>
        <w:t xml:space="preserve">The measurement counters, as </w:t>
      </w:r>
      <w:r w:rsidR="00844CCC" w:rsidRPr="00013B16">
        <w:rPr>
          <w:rFonts w:ascii="Times New Roman" w:hAnsi="Times New Roman" w:cs="Times New Roman"/>
          <w:sz w:val="20"/>
          <w:szCs w:val="20"/>
        </w:rPr>
        <w:t>specified in</w:t>
      </w:r>
      <w:r w:rsidRPr="00013B16">
        <w:rPr>
          <w:rFonts w:ascii="Times New Roman" w:hAnsi="Times New Roman" w:cs="Times New Roman"/>
          <w:sz w:val="20"/>
          <w:szCs w:val="20"/>
        </w:rPr>
        <w:t xml:space="preserve"> 3GPP TS 28.552 </w:t>
      </w:r>
      <w:r w:rsidR="00594901" w:rsidRPr="00013B16">
        <w:rPr>
          <w:rFonts w:ascii="Times New Roman" w:hAnsi="Times New Roman" w:cs="Times New Roman"/>
          <w:sz w:val="20"/>
          <w:szCs w:val="20"/>
        </w:rPr>
        <w:t>[6]</w:t>
      </w:r>
      <w:r w:rsidRPr="00013B16">
        <w:rPr>
          <w:rFonts w:ascii="Times New Roman" w:hAnsi="Times New Roman" w:cs="Times New Roman"/>
          <w:sz w:val="20"/>
          <w:szCs w:val="20"/>
        </w:rPr>
        <w:t>, which are measured on per S-NSSAI include:</w:t>
      </w:r>
    </w:p>
    <w:p w14:paraId="7169F4A6" w14:textId="00DC242D" w:rsidR="00EE459F" w:rsidRPr="00013B16" w:rsidRDefault="007174C7" w:rsidP="005F7BFD">
      <w:pPr>
        <w:pStyle w:val="af0"/>
        <w:numPr>
          <w:ilvl w:val="0"/>
          <w:numId w:val="36"/>
        </w:numPr>
        <w:ind w:left="1080"/>
        <w:jc w:val="both"/>
        <w:rPr>
          <w:rFonts w:ascii="Times New Roman" w:hAnsi="Times New Roman" w:cs="Times New Roman"/>
          <w:sz w:val="20"/>
          <w:szCs w:val="20"/>
        </w:rPr>
      </w:pPr>
      <w:r>
        <w:rPr>
          <w:rFonts w:ascii="Times New Roman" w:hAnsi="Times New Roman" w:cs="Times New Roman"/>
          <w:sz w:val="20"/>
          <w:szCs w:val="20"/>
        </w:rPr>
        <w:t xml:space="preserve">Mean </w:t>
      </w:r>
      <w:r w:rsidR="00EE459F" w:rsidRPr="00013B16">
        <w:rPr>
          <w:rFonts w:ascii="Times New Roman" w:hAnsi="Times New Roman" w:cs="Times New Roman"/>
          <w:sz w:val="20"/>
          <w:szCs w:val="20"/>
        </w:rPr>
        <w:t>DL PRB used for data traffic (</w:t>
      </w:r>
      <w:r w:rsidR="00844CCC" w:rsidRPr="00013B16">
        <w:rPr>
          <w:rFonts w:ascii="Times New Roman" w:hAnsi="Times New Roman" w:cs="Times New Roman"/>
          <w:sz w:val="20"/>
          <w:szCs w:val="20"/>
        </w:rPr>
        <w:t xml:space="preserve">3GPP </w:t>
      </w:r>
      <w:r w:rsidR="00EE459F"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00EE459F"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00EE459F" w:rsidRPr="00013B16">
        <w:rPr>
          <w:rFonts w:ascii="Times New Roman" w:hAnsi="Times New Roman" w:cs="Times New Roman"/>
          <w:sz w:val="20"/>
          <w:szCs w:val="20"/>
        </w:rPr>
        <w:t>lause 5.1.1.2.5</w:t>
      </w:r>
      <w:r w:rsidR="00844CCC" w:rsidRPr="00013B16">
        <w:rPr>
          <w:rFonts w:ascii="Times New Roman" w:hAnsi="Times New Roman" w:cs="Times New Roman"/>
          <w:sz w:val="20"/>
          <w:szCs w:val="20"/>
        </w:rPr>
        <w:t xml:space="preserve"> shall apply</w:t>
      </w:r>
      <w:r w:rsidR="00EE459F" w:rsidRPr="00013B16">
        <w:rPr>
          <w:rFonts w:ascii="Times New Roman" w:hAnsi="Times New Roman" w:cs="Times New Roman"/>
          <w:sz w:val="20"/>
          <w:szCs w:val="20"/>
        </w:rPr>
        <w:t>)</w:t>
      </w:r>
    </w:p>
    <w:p w14:paraId="08DB75AD" w14:textId="36612856" w:rsidR="00EE459F" w:rsidRPr="00013B16" w:rsidRDefault="007174C7" w:rsidP="005F7BFD">
      <w:pPr>
        <w:pStyle w:val="af0"/>
        <w:numPr>
          <w:ilvl w:val="0"/>
          <w:numId w:val="37"/>
        </w:numPr>
        <w:ind w:left="1080"/>
        <w:jc w:val="both"/>
        <w:rPr>
          <w:rFonts w:ascii="Times New Roman" w:hAnsi="Times New Roman" w:cs="Times New Roman"/>
          <w:sz w:val="20"/>
          <w:szCs w:val="20"/>
        </w:rPr>
      </w:pPr>
      <w:r>
        <w:rPr>
          <w:rFonts w:ascii="Times New Roman" w:hAnsi="Times New Roman" w:cs="Times New Roman"/>
          <w:sz w:val="20"/>
          <w:szCs w:val="20"/>
        </w:rPr>
        <w:t xml:space="preserve">Mean </w:t>
      </w:r>
      <w:r w:rsidR="00EE459F" w:rsidRPr="00013B16">
        <w:rPr>
          <w:rFonts w:ascii="Times New Roman" w:hAnsi="Times New Roman" w:cs="Times New Roman"/>
          <w:sz w:val="20"/>
          <w:szCs w:val="20"/>
        </w:rPr>
        <w:t>UL PRB used for data traffic (</w:t>
      </w:r>
      <w:r w:rsidR="00844CCC" w:rsidRPr="00013B16">
        <w:rPr>
          <w:rFonts w:ascii="Times New Roman" w:hAnsi="Times New Roman" w:cs="Times New Roman"/>
          <w:sz w:val="20"/>
          <w:szCs w:val="20"/>
        </w:rPr>
        <w:t xml:space="preserve">3GPP </w:t>
      </w:r>
      <w:r w:rsidR="00EE459F"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00EE459F"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00EE459F" w:rsidRPr="00013B16">
        <w:rPr>
          <w:rFonts w:ascii="Times New Roman" w:hAnsi="Times New Roman" w:cs="Times New Roman"/>
          <w:sz w:val="20"/>
          <w:szCs w:val="20"/>
        </w:rPr>
        <w:t>lause 5.1.1.2.7</w:t>
      </w:r>
      <w:r w:rsidR="00844CCC" w:rsidRPr="00013B16">
        <w:rPr>
          <w:rFonts w:ascii="Times New Roman" w:hAnsi="Times New Roman" w:cs="Times New Roman"/>
          <w:sz w:val="20"/>
          <w:szCs w:val="20"/>
        </w:rPr>
        <w:t xml:space="preserve"> shall apply</w:t>
      </w:r>
      <w:r w:rsidR="00EE459F" w:rsidRPr="00013B16">
        <w:rPr>
          <w:rFonts w:ascii="Times New Roman" w:hAnsi="Times New Roman" w:cs="Times New Roman"/>
          <w:sz w:val="20"/>
          <w:szCs w:val="20"/>
        </w:rPr>
        <w:t>)</w:t>
      </w:r>
    </w:p>
    <w:p w14:paraId="663E1A94" w14:textId="5CBBE7EC"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Average DL UE throughput in gNB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5.1.1.3.1</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778E8A76" w14:textId="2FBD27E5"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Average UL UE throughput in gNB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5.1.1.3.3</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3262C3E2" w14:textId="7F8864DA"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 xml:space="preserve">Number of PDU </w:t>
      </w:r>
      <w:r w:rsidR="001B641F">
        <w:rPr>
          <w:rFonts w:ascii="Times New Roman" w:hAnsi="Times New Roman" w:cs="Times New Roman"/>
          <w:sz w:val="20"/>
          <w:szCs w:val="20"/>
        </w:rPr>
        <w:t>s</w:t>
      </w:r>
      <w:r w:rsidR="001B641F" w:rsidRPr="00013B16">
        <w:rPr>
          <w:rFonts w:ascii="Times New Roman" w:hAnsi="Times New Roman" w:cs="Times New Roman"/>
          <w:sz w:val="20"/>
          <w:szCs w:val="20"/>
        </w:rPr>
        <w:t xml:space="preserve">essions </w:t>
      </w:r>
      <w:r w:rsidRPr="00013B16">
        <w:rPr>
          <w:rFonts w:ascii="Times New Roman" w:hAnsi="Times New Roman" w:cs="Times New Roman"/>
          <w:sz w:val="20"/>
          <w:szCs w:val="20"/>
        </w:rPr>
        <w:t>requested to setup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5.1.1.5.1</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1201880D" w14:textId="2E91F4C2"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 xml:space="preserve">Number of PDU </w:t>
      </w:r>
      <w:r w:rsidR="001B641F">
        <w:rPr>
          <w:rFonts w:ascii="Times New Roman" w:hAnsi="Times New Roman" w:cs="Times New Roman"/>
          <w:sz w:val="20"/>
          <w:szCs w:val="20"/>
        </w:rPr>
        <w:t>s</w:t>
      </w:r>
      <w:r w:rsidR="001B641F" w:rsidRPr="00013B16">
        <w:rPr>
          <w:rFonts w:ascii="Times New Roman" w:hAnsi="Times New Roman" w:cs="Times New Roman"/>
          <w:sz w:val="20"/>
          <w:szCs w:val="20"/>
        </w:rPr>
        <w:t xml:space="preserve">essions </w:t>
      </w:r>
      <w:r w:rsidRPr="00013B16">
        <w:rPr>
          <w:rFonts w:ascii="Times New Roman" w:hAnsi="Times New Roman" w:cs="Times New Roman"/>
          <w:sz w:val="20"/>
          <w:szCs w:val="20"/>
        </w:rPr>
        <w:t>successfully setup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5.1.1.5.2</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5FCD111E" w14:textId="5534FEDE"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Distribution of DL UE throughput in gNB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5.1.1.3.2</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5916A727" w14:textId="0C8DDBE0"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 xml:space="preserve">Distribution of </w:t>
      </w:r>
      <w:r w:rsidR="007174C7">
        <w:rPr>
          <w:rFonts w:ascii="Times New Roman" w:hAnsi="Times New Roman" w:cs="Times New Roman"/>
          <w:sz w:val="20"/>
          <w:szCs w:val="20"/>
        </w:rPr>
        <w:t>UL</w:t>
      </w:r>
      <w:r w:rsidR="007174C7" w:rsidRPr="00013B16">
        <w:rPr>
          <w:rFonts w:ascii="Times New Roman" w:hAnsi="Times New Roman" w:cs="Times New Roman"/>
          <w:sz w:val="20"/>
          <w:szCs w:val="20"/>
        </w:rPr>
        <w:t xml:space="preserve"> </w:t>
      </w:r>
      <w:r w:rsidRPr="00013B16">
        <w:rPr>
          <w:rFonts w:ascii="Times New Roman" w:hAnsi="Times New Roman" w:cs="Times New Roman"/>
          <w:sz w:val="20"/>
          <w:szCs w:val="20"/>
        </w:rPr>
        <w:t>UE throughput in gNB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5.1.1.3.4</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55177BA7" w14:textId="5C1F7973" w:rsidR="00EE459F" w:rsidRPr="00013B16" w:rsidRDefault="00EE459F" w:rsidP="005F7BFD">
      <w:pPr>
        <w:pStyle w:val="af0"/>
        <w:numPr>
          <w:ilvl w:val="0"/>
          <w:numId w:val="37"/>
        </w:numPr>
        <w:ind w:left="1080"/>
        <w:jc w:val="both"/>
        <w:rPr>
          <w:rFonts w:ascii="Times New Roman" w:hAnsi="Times New Roman" w:cs="Times New Roman"/>
          <w:sz w:val="20"/>
          <w:szCs w:val="20"/>
        </w:rPr>
      </w:pPr>
      <w:r w:rsidRPr="00013B16">
        <w:rPr>
          <w:rFonts w:ascii="Times New Roman" w:hAnsi="Times New Roman" w:cs="Times New Roman"/>
          <w:sz w:val="20"/>
          <w:szCs w:val="20"/>
        </w:rPr>
        <w:t>Number of DRBs successfully setup (</w:t>
      </w:r>
      <w:r w:rsidR="00844CCC" w:rsidRPr="00013B16">
        <w:rPr>
          <w:rFonts w:ascii="Times New Roman" w:hAnsi="Times New Roman" w:cs="Times New Roman"/>
          <w:sz w:val="20"/>
          <w:szCs w:val="20"/>
        </w:rPr>
        <w:t xml:space="preserve">3GPP </w:t>
      </w:r>
      <w:r w:rsidRPr="00013B16">
        <w:rPr>
          <w:rFonts w:ascii="Times New Roman" w:hAnsi="Times New Roman" w:cs="Times New Roman"/>
          <w:sz w:val="20"/>
          <w:szCs w:val="20"/>
        </w:rPr>
        <w:t xml:space="preserve">TS 28.552 </w:t>
      </w:r>
      <w:r w:rsidR="00594901" w:rsidRPr="00013B16">
        <w:rPr>
          <w:rFonts w:ascii="Times New Roman" w:hAnsi="Times New Roman" w:cs="Times New Roman"/>
          <w:sz w:val="20"/>
          <w:szCs w:val="20"/>
        </w:rPr>
        <w:t>[6]</w:t>
      </w:r>
      <w:r w:rsidR="00844CCC" w:rsidRPr="00013B16">
        <w:rPr>
          <w:rFonts w:ascii="Times New Roman" w:hAnsi="Times New Roman" w:cs="Times New Roman"/>
          <w:sz w:val="20"/>
          <w:szCs w:val="20"/>
        </w:rPr>
        <w:t>,</w:t>
      </w:r>
      <w:r w:rsidRPr="00013B16">
        <w:rPr>
          <w:rFonts w:ascii="Times New Roman" w:hAnsi="Times New Roman" w:cs="Times New Roman"/>
          <w:sz w:val="20"/>
          <w:szCs w:val="20"/>
        </w:rPr>
        <w:t xml:space="preserve"> </w:t>
      </w:r>
      <w:r w:rsidR="00844CCC" w:rsidRPr="00013B16">
        <w:rPr>
          <w:rFonts w:ascii="Times New Roman" w:hAnsi="Times New Roman" w:cs="Times New Roman"/>
          <w:sz w:val="20"/>
          <w:szCs w:val="20"/>
        </w:rPr>
        <w:t>c</w:t>
      </w:r>
      <w:r w:rsidRPr="00013B16">
        <w:rPr>
          <w:rFonts w:ascii="Times New Roman" w:hAnsi="Times New Roman" w:cs="Times New Roman"/>
          <w:sz w:val="20"/>
          <w:szCs w:val="20"/>
        </w:rPr>
        <w:t>lause 5.1.1.10.2</w:t>
      </w:r>
      <w:r w:rsidR="00844CCC" w:rsidRPr="00013B16">
        <w:rPr>
          <w:rFonts w:ascii="Times New Roman" w:hAnsi="Times New Roman" w:cs="Times New Roman"/>
          <w:sz w:val="20"/>
          <w:szCs w:val="20"/>
        </w:rPr>
        <w:t xml:space="preserve"> shall apply</w:t>
      </w:r>
      <w:r w:rsidRPr="00013B16">
        <w:rPr>
          <w:rFonts w:ascii="Times New Roman" w:hAnsi="Times New Roman" w:cs="Times New Roman"/>
          <w:sz w:val="20"/>
          <w:szCs w:val="20"/>
        </w:rPr>
        <w:t>)</w:t>
      </w:r>
    </w:p>
    <w:p w14:paraId="01D43ABB" w14:textId="3067902B" w:rsidR="00EE459F" w:rsidRPr="005F7BFD" w:rsidRDefault="00005C86" w:rsidP="005F7BFD">
      <w:pPr>
        <w:ind w:left="720"/>
        <w:jc w:val="both"/>
        <w:rPr>
          <w:rFonts w:ascii="Times New Roman" w:eastAsia="MS PGothic" w:hAnsi="Times New Roman" w:cs="Times New Roman"/>
          <w:iCs/>
          <w:sz w:val="20"/>
          <w:szCs w:val="20"/>
          <w:lang w:eastAsia="ja-JP"/>
        </w:rPr>
      </w:pPr>
      <w:r w:rsidRPr="00013B16">
        <w:rPr>
          <w:rFonts w:ascii="Times New Roman" w:eastAsia="MS PGothic" w:hAnsi="Times New Roman" w:cs="Times New Roman"/>
          <w:iCs/>
          <w:sz w:val="20"/>
          <w:szCs w:val="20"/>
          <w:lang w:eastAsia="ja-JP"/>
        </w:rPr>
        <w:t>NOTE:</w:t>
      </w:r>
      <w:r w:rsidR="00EE459F" w:rsidRPr="00013B16">
        <w:rPr>
          <w:rFonts w:ascii="Times New Roman" w:eastAsia="MS PGothic" w:hAnsi="Times New Roman" w:cs="Times New Roman"/>
          <w:iCs/>
          <w:sz w:val="20"/>
          <w:szCs w:val="20"/>
          <w:lang w:eastAsia="ja-JP"/>
        </w:rPr>
        <w:t xml:space="preserve"> The above measurements are indicative and are subject to change based on the progress of this use case in O-RAN. The </w:t>
      </w:r>
      <w:r w:rsidR="001B641F">
        <w:rPr>
          <w:rFonts w:ascii="Times New Roman" w:eastAsia="MS PGothic" w:hAnsi="Times New Roman" w:cs="Times New Roman"/>
          <w:iCs/>
          <w:sz w:val="20"/>
          <w:szCs w:val="20"/>
          <w:lang w:eastAsia="ja-JP"/>
        </w:rPr>
        <w:t>m</w:t>
      </w:r>
      <w:r w:rsidR="001B641F" w:rsidRPr="00013B16">
        <w:rPr>
          <w:rFonts w:ascii="Times New Roman" w:eastAsia="MS PGothic" w:hAnsi="Times New Roman" w:cs="Times New Roman"/>
          <w:iCs/>
          <w:sz w:val="20"/>
          <w:szCs w:val="20"/>
          <w:lang w:eastAsia="ja-JP"/>
        </w:rPr>
        <w:t xml:space="preserve">onitoring </w:t>
      </w:r>
      <w:r w:rsidR="00EE459F" w:rsidRPr="00013B16">
        <w:rPr>
          <w:rFonts w:ascii="Times New Roman" w:eastAsia="MS PGothic" w:hAnsi="Times New Roman" w:cs="Times New Roman"/>
          <w:iCs/>
          <w:sz w:val="20"/>
          <w:szCs w:val="20"/>
          <w:lang w:eastAsia="ja-JP"/>
        </w:rPr>
        <w:t xml:space="preserve">of the measurements related to O-Cloud (or transport network) that </w:t>
      </w:r>
      <w:r w:rsidR="000B4240" w:rsidRPr="00013B16">
        <w:rPr>
          <w:rFonts w:ascii="Times New Roman" w:eastAsia="MS PGothic" w:hAnsi="Times New Roman" w:cs="Times New Roman"/>
          <w:iCs/>
          <w:sz w:val="20"/>
          <w:szCs w:val="20"/>
          <w:lang w:eastAsia="ja-JP"/>
        </w:rPr>
        <w:t xml:space="preserve">can </w:t>
      </w:r>
      <w:r w:rsidR="00EE459F" w:rsidRPr="00013B16">
        <w:rPr>
          <w:rFonts w:ascii="Times New Roman" w:eastAsia="MS PGothic" w:hAnsi="Times New Roman" w:cs="Times New Roman"/>
          <w:iCs/>
          <w:sz w:val="20"/>
          <w:szCs w:val="20"/>
          <w:lang w:eastAsia="ja-JP"/>
        </w:rPr>
        <w:t xml:space="preserve">be required for NSSI resource optimization is </w:t>
      </w:r>
      <w:r w:rsidR="00013B16">
        <w:rPr>
          <w:rFonts w:ascii="Times New Roman" w:eastAsia="MS PGothic" w:hAnsi="Times New Roman" w:cs="Times New Roman"/>
          <w:iCs/>
          <w:sz w:val="20"/>
          <w:szCs w:val="20"/>
          <w:lang w:eastAsia="ja-JP"/>
        </w:rPr>
        <w:t>not defined in the present document</w:t>
      </w:r>
      <w:r w:rsidR="00454715" w:rsidRPr="00013B16">
        <w:rPr>
          <w:rFonts w:ascii="Times New Roman" w:eastAsia="MS PGothic" w:hAnsi="Times New Roman" w:cs="Times New Roman"/>
          <w:iCs/>
          <w:sz w:val="20"/>
          <w:szCs w:val="20"/>
          <w:lang w:eastAsia="ja-JP"/>
        </w:rPr>
        <w:t>.</w:t>
      </w:r>
      <w:r w:rsidR="00EE459F" w:rsidRPr="005F7BFD">
        <w:rPr>
          <w:rFonts w:ascii="Times New Roman" w:eastAsia="MS PGothic" w:hAnsi="Times New Roman" w:cs="Times New Roman"/>
          <w:iCs/>
          <w:sz w:val="20"/>
          <w:szCs w:val="20"/>
          <w:lang w:eastAsia="ja-JP"/>
        </w:rPr>
        <w:t xml:space="preserve"> </w:t>
      </w:r>
    </w:p>
    <w:p w14:paraId="45DDBF92" w14:textId="6763987F" w:rsidR="00EE459F" w:rsidRPr="00970BF4" w:rsidRDefault="00EE459F" w:rsidP="00EE459F">
      <w:pPr>
        <w:pStyle w:val="2"/>
      </w:pPr>
      <w:bookmarkStart w:id="1251" w:name="_Toc119677969"/>
      <w:bookmarkStart w:id="1252" w:name="_Toc140769716"/>
      <w:bookmarkStart w:id="1253" w:name="_Toc160700064"/>
      <w:bookmarkStart w:id="1254" w:name="_Toc161989124"/>
      <w:bookmarkStart w:id="1255" w:name="_Toc161990481"/>
      <w:bookmarkStart w:id="1256" w:name="_Toc161993043"/>
      <w:bookmarkStart w:id="1257" w:name="_Toc170213474"/>
      <w:bookmarkStart w:id="1258" w:name="_Toc170470861"/>
      <w:bookmarkStart w:id="1259" w:name="_Toc172124778"/>
      <w:bookmarkStart w:id="1260" w:name="_Toc172125117"/>
      <w:bookmarkStart w:id="1261" w:name="_Toc182817771"/>
      <w:bookmarkStart w:id="1262" w:name="_Toc183074507"/>
      <w:bookmarkStart w:id="1263" w:name="_Toc183076061"/>
      <w:bookmarkStart w:id="1264" w:name="_Toc222905665"/>
      <w:bookmarkStart w:id="1265" w:name="_Toc222906728"/>
      <w:bookmarkStart w:id="1266" w:name="_Toc223983716"/>
      <w:r>
        <w:t>4.13</w:t>
      </w:r>
      <w:r w:rsidRPr="00EB6C3E">
        <w:tab/>
      </w:r>
      <w:r>
        <w:t xml:space="preserve">Local </w:t>
      </w:r>
      <w:r w:rsidR="001B641F">
        <w:t xml:space="preserve">indoor positioning </w:t>
      </w:r>
      <w:r>
        <w:t>in RAN</w:t>
      </w:r>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670B2CBF"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and motivation for the O-RAN architecture to support </w:t>
      </w:r>
      <w:r w:rsidRPr="005F7BFD">
        <w:rPr>
          <w:rFonts w:ascii="Times New Roman" w:eastAsia="SimSun" w:hAnsi="Times New Roman" w:cs="Times New Roman"/>
          <w:sz w:val="20"/>
          <w:szCs w:val="20"/>
          <w:lang w:eastAsia="zh-CN"/>
        </w:rPr>
        <w:t>local indoor positioning</w:t>
      </w:r>
      <w:r w:rsidRPr="005F7BFD">
        <w:rPr>
          <w:rFonts w:ascii="Times New Roman" w:hAnsi="Times New Roman" w:cs="Times New Roman"/>
          <w:sz w:val="20"/>
          <w:szCs w:val="20"/>
        </w:rPr>
        <w:t xml:space="preserve">. </w:t>
      </w:r>
    </w:p>
    <w:p w14:paraId="32C091C6" w14:textId="43AAECBD" w:rsidR="00EE459F" w:rsidRDefault="00EE459F" w:rsidP="005F7BFD">
      <w:pPr>
        <w:pStyle w:val="3"/>
        <w:spacing w:before="180"/>
        <w:rPr>
          <w:lang w:val="en-US"/>
        </w:rPr>
      </w:pPr>
      <w:bookmarkStart w:id="1267" w:name="_Toc66555359"/>
      <w:bookmarkStart w:id="1268" w:name="_Toc119677970"/>
      <w:bookmarkStart w:id="1269" w:name="_Toc140769717"/>
      <w:bookmarkStart w:id="1270" w:name="_Toc160700065"/>
      <w:bookmarkStart w:id="1271" w:name="_Toc161989125"/>
      <w:bookmarkStart w:id="1272" w:name="_Toc161990482"/>
      <w:bookmarkStart w:id="1273" w:name="_Toc161993044"/>
      <w:bookmarkStart w:id="1274" w:name="_Toc170213475"/>
      <w:bookmarkStart w:id="1275" w:name="_Toc170470862"/>
      <w:bookmarkStart w:id="1276" w:name="_Toc172124779"/>
      <w:bookmarkStart w:id="1277" w:name="_Toc172125118"/>
      <w:bookmarkStart w:id="1278" w:name="_Toc182817772"/>
      <w:bookmarkStart w:id="1279" w:name="_Toc183074508"/>
      <w:bookmarkStart w:id="1280" w:name="_Toc183076062"/>
      <w:bookmarkStart w:id="1281" w:name="_Toc222905666"/>
      <w:bookmarkStart w:id="1282" w:name="_Toc222906729"/>
      <w:bookmarkStart w:id="1283" w:name="_Toc223983717"/>
      <w:r>
        <w:rPr>
          <w:lang w:val="en-US"/>
        </w:rPr>
        <w:t>4.13.1</w:t>
      </w:r>
      <w:r w:rsidRPr="00286492">
        <w:rPr>
          <w:lang w:val="en-US"/>
        </w:rPr>
        <w:tab/>
      </w:r>
      <w:r>
        <w:rPr>
          <w:lang w:val="en-US"/>
        </w:rPr>
        <w:t>Background and goal of the use case</w:t>
      </w:r>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20A53279" w14:textId="0D2709D0" w:rsidR="00EE459F" w:rsidRPr="005F7BFD" w:rsidRDefault="00EE459F" w:rsidP="005F7BFD">
      <w:pPr>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Real-time indoor positioning based on cellular network has aroused attention with the development of </w:t>
      </w:r>
      <w:r w:rsidRPr="005F7BFD">
        <w:rPr>
          <w:rFonts w:ascii="Times New Roman" w:hAnsi="Times New Roman" w:cs="Times New Roman"/>
          <w:sz w:val="20"/>
          <w:szCs w:val="20"/>
        </w:rPr>
        <w:t>5G vertical industries, individuals and operators</w:t>
      </w:r>
      <w:r w:rsidRPr="005F7BFD">
        <w:rPr>
          <w:rFonts w:ascii="Times New Roman" w:eastAsia="SimSun" w:hAnsi="Times New Roman" w:cs="Times New Roman"/>
          <w:sz w:val="20"/>
          <w:szCs w:val="20"/>
          <w:lang w:eastAsia="zh-CN"/>
        </w:rPr>
        <w:t xml:space="preserve">. </w:t>
      </w:r>
      <w:r w:rsidRPr="005F7BFD">
        <w:rPr>
          <w:rFonts w:ascii="Times New Roman" w:hAnsi="Times New Roman" w:cs="Times New Roman"/>
          <w:sz w:val="20"/>
          <w:szCs w:val="20"/>
        </w:rPr>
        <w:t xml:space="preserve">NR positioning is introduced by 3GPP Rel.16. The </w:t>
      </w:r>
      <w:r w:rsidR="001B641F">
        <w:rPr>
          <w:rFonts w:ascii="Times New Roman" w:hAnsi="Times New Roman" w:cs="Times New Roman"/>
          <w:sz w:val="20"/>
          <w:szCs w:val="20"/>
        </w:rPr>
        <w:t>L</w:t>
      </w:r>
      <w:r w:rsidR="001B641F" w:rsidRPr="005F7BFD">
        <w:rPr>
          <w:rFonts w:ascii="Times New Roman" w:hAnsi="Times New Roman" w:cs="Times New Roman"/>
          <w:sz w:val="20"/>
          <w:szCs w:val="20"/>
        </w:rPr>
        <w:t xml:space="preserve">ocation </w:t>
      </w:r>
      <w:r w:rsidR="001B641F">
        <w:rPr>
          <w:rFonts w:ascii="Times New Roman" w:hAnsi="Times New Roman" w:cs="Times New Roman"/>
          <w:sz w:val="20"/>
          <w:szCs w:val="20"/>
        </w:rPr>
        <w:t>M</w:t>
      </w:r>
      <w:r w:rsidR="001B641F" w:rsidRPr="005F7BFD">
        <w:rPr>
          <w:rFonts w:ascii="Times New Roman" w:hAnsi="Times New Roman" w:cs="Times New Roman"/>
          <w:sz w:val="20"/>
          <w:szCs w:val="20"/>
        </w:rPr>
        <w:t xml:space="preserve">anagement </w:t>
      </w:r>
      <w:r w:rsidR="001B641F">
        <w:rPr>
          <w:rFonts w:ascii="Times New Roman" w:hAnsi="Times New Roman" w:cs="Times New Roman"/>
          <w:sz w:val="20"/>
          <w:szCs w:val="20"/>
        </w:rPr>
        <w:t>F</w:t>
      </w:r>
      <w:r w:rsidR="001B641F" w:rsidRPr="005F7BFD">
        <w:rPr>
          <w:rFonts w:ascii="Times New Roman" w:hAnsi="Times New Roman" w:cs="Times New Roman"/>
          <w:sz w:val="20"/>
          <w:szCs w:val="20"/>
        </w:rPr>
        <w:t xml:space="preserve">unction </w:t>
      </w:r>
      <w:r w:rsidRPr="005F7BFD">
        <w:rPr>
          <w:rFonts w:ascii="Times New Roman" w:hAnsi="Times New Roman" w:cs="Times New Roman"/>
          <w:sz w:val="20"/>
          <w:szCs w:val="20"/>
        </w:rPr>
        <w:t>(LMF) resides in core network</w:t>
      </w:r>
      <w:r w:rsidRPr="005F7BFD">
        <w:rPr>
          <w:rFonts w:ascii="Times New Roman" w:eastAsia="SimSun" w:hAnsi="Times New Roman" w:cs="Times New Roman"/>
          <w:sz w:val="20"/>
          <w:szCs w:val="20"/>
          <w:lang w:eastAsia="zh-CN"/>
        </w:rPr>
        <w:t xml:space="preserve"> request the NG-RAN node to report positioning measurements, which is used by LMF to compute the location of UE. The messages between LMF and the NG-RAN need the AMF to route </w:t>
      </w:r>
      <w:r w:rsidRPr="005F7BFD">
        <w:rPr>
          <w:rFonts w:ascii="Times New Roman" w:hAnsi="Times New Roman" w:cs="Times New Roman"/>
          <w:sz w:val="20"/>
          <w:szCs w:val="20"/>
        </w:rPr>
        <w:t>transparently</w:t>
      </w:r>
      <w:r w:rsidRPr="005F7BFD">
        <w:rPr>
          <w:rFonts w:ascii="Times New Roman" w:eastAsia="SimSun" w:hAnsi="Times New Roman" w:cs="Times New Roman"/>
          <w:sz w:val="20"/>
          <w:szCs w:val="20"/>
          <w:lang w:eastAsia="zh-CN"/>
        </w:rPr>
        <w:t>. However, t</w:t>
      </w:r>
      <w:r w:rsidRPr="005F7BFD">
        <w:rPr>
          <w:rFonts w:ascii="Times New Roman" w:hAnsi="Times New Roman" w:cs="Times New Roman"/>
          <w:sz w:val="20"/>
          <w:szCs w:val="20"/>
        </w:rPr>
        <w:t xml:space="preserve">his long route messages between </w:t>
      </w:r>
      <w:r w:rsidRPr="005F7BFD">
        <w:rPr>
          <w:rFonts w:ascii="Times New Roman" w:eastAsia="SimSun" w:hAnsi="Times New Roman" w:cs="Times New Roman"/>
          <w:sz w:val="20"/>
          <w:szCs w:val="20"/>
          <w:lang w:eastAsia="zh-CN"/>
        </w:rPr>
        <w:t>the NG-RAN node</w:t>
      </w:r>
      <w:r w:rsidRPr="005F7BFD">
        <w:rPr>
          <w:rFonts w:ascii="Times New Roman" w:hAnsi="Times New Roman" w:cs="Times New Roman"/>
          <w:sz w:val="20"/>
          <w:szCs w:val="20"/>
        </w:rPr>
        <w:t xml:space="preserve"> and centralized LMF </w:t>
      </w:r>
      <w:r w:rsidR="00D71157" w:rsidRPr="005F7BFD">
        <w:rPr>
          <w:rFonts w:ascii="Times New Roman" w:hAnsi="Times New Roman" w:cs="Times New Roman"/>
          <w:sz w:val="20"/>
          <w:szCs w:val="20"/>
        </w:rPr>
        <w:t xml:space="preserve">can </w:t>
      </w:r>
      <w:r w:rsidRPr="005F7BFD">
        <w:rPr>
          <w:rFonts w:ascii="Times New Roman" w:hAnsi="Times New Roman" w:cs="Times New Roman"/>
          <w:sz w:val="20"/>
          <w:szCs w:val="20"/>
        </w:rPr>
        <w:t>suffer network jitters and leads to un-real-time UE location results.</w:t>
      </w:r>
    </w:p>
    <w:p w14:paraId="7C8E01C1" w14:textId="77777777" w:rsidR="00EE459F" w:rsidRPr="005F7BFD" w:rsidRDefault="00EE459F" w:rsidP="005F7BFD">
      <w:pPr>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 xml:space="preserve">The main objective is to ensure </w:t>
      </w:r>
      <w:r w:rsidRPr="005F7BFD">
        <w:rPr>
          <w:rFonts w:ascii="Times New Roman" w:eastAsia="SimSun" w:hAnsi="Times New Roman" w:cs="Times New Roman"/>
          <w:sz w:val="20"/>
          <w:szCs w:val="20"/>
          <w:lang w:eastAsia="zh-CN"/>
        </w:rPr>
        <w:t>l</w:t>
      </w:r>
      <w:r w:rsidRPr="005F7BFD">
        <w:rPr>
          <w:rFonts w:ascii="Times New Roman" w:hAnsi="Times New Roman" w:cs="Times New Roman"/>
          <w:sz w:val="20"/>
          <w:szCs w:val="20"/>
        </w:rPr>
        <w:t xml:space="preserve">ocal </w:t>
      </w:r>
      <w:r w:rsidRPr="005F7BFD">
        <w:rPr>
          <w:rFonts w:ascii="Times New Roman" w:eastAsia="SimSun" w:hAnsi="Times New Roman" w:cs="Times New Roman"/>
          <w:sz w:val="20"/>
          <w:szCs w:val="20"/>
          <w:lang w:eastAsia="zh-CN"/>
        </w:rPr>
        <w:t>p</w:t>
      </w:r>
      <w:r w:rsidRPr="005F7BFD">
        <w:rPr>
          <w:rFonts w:ascii="Times New Roman" w:hAnsi="Times New Roman" w:cs="Times New Roman"/>
          <w:sz w:val="20"/>
          <w:szCs w:val="20"/>
        </w:rPr>
        <w:t xml:space="preserve">ositioning be supported within the O-RAN architecture and its open interfaces. </w:t>
      </w:r>
      <w:r w:rsidRPr="005F7BFD">
        <w:rPr>
          <w:rFonts w:ascii="Times New Roman" w:eastAsia="SimSun" w:hAnsi="Times New Roman" w:cs="Times New Roman"/>
          <w:sz w:val="20"/>
          <w:szCs w:val="20"/>
          <w:lang w:eastAsia="zh-CN"/>
        </w:rPr>
        <w:t>In the context of O-RAN architecture, the positioning function can be deployed as a positioning xApp in the Near-RT RIC. The positioning xApp computes the UE location and optional velocity based on the positioning measurement obtained via the E2 interface. The local indoor positioning results can be acquired via positioning xApp to support positioning applications (</w:t>
      </w:r>
      <w:r w:rsidRPr="005F7BFD">
        <w:rPr>
          <w:rFonts w:ascii="Times New Roman" w:hAnsi="Times New Roman" w:cs="Times New Roman"/>
          <w:sz w:val="20"/>
          <w:szCs w:val="20"/>
        </w:rPr>
        <w:t xml:space="preserve">e.g., </w:t>
      </w:r>
      <w:r w:rsidRPr="005F7BFD">
        <w:rPr>
          <w:rFonts w:ascii="Times New Roman" w:eastAsia="SimSun" w:hAnsi="Times New Roman" w:cs="Times New Roman"/>
          <w:sz w:val="20"/>
          <w:szCs w:val="20"/>
          <w:lang w:eastAsia="zh-CN"/>
        </w:rPr>
        <w:t>indoor navigation</w:t>
      </w:r>
      <w:r w:rsidRPr="005F7BFD">
        <w:rPr>
          <w:rFonts w:ascii="Times New Roman" w:hAnsi="Times New Roman" w:cs="Times New Roman"/>
          <w:sz w:val="20"/>
          <w:szCs w:val="20"/>
        </w:rPr>
        <w:t>, electric security fence, etc.</w:t>
      </w:r>
      <w:r w:rsidRPr="005F7BFD">
        <w:rPr>
          <w:rFonts w:ascii="Times New Roman" w:eastAsia="SimSun" w:hAnsi="Times New Roman" w:cs="Times New Roman"/>
          <w:sz w:val="20"/>
          <w:szCs w:val="20"/>
          <w:lang w:eastAsia="zh-CN"/>
        </w:rPr>
        <w:t>).</w:t>
      </w:r>
    </w:p>
    <w:p w14:paraId="6EE632FC" w14:textId="7CDBECC5" w:rsidR="00EE459F" w:rsidRDefault="00EE459F" w:rsidP="005F7BFD">
      <w:pPr>
        <w:pStyle w:val="3"/>
        <w:spacing w:before="180"/>
        <w:rPr>
          <w:lang w:val="en-US"/>
        </w:rPr>
      </w:pPr>
      <w:bookmarkStart w:id="1284" w:name="_Toc66555360"/>
      <w:bookmarkStart w:id="1285" w:name="_Toc119677971"/>
      <w:bookmarkStart w:id="1286" w:name="_Toc140769718"/>
      <w:bookmarkStart w:id="1287" w:name="_Toc160700066"/>
      <w:bookmarkStart w:id="1288" w:name="_Toc161989126"/>
      <w:bookmarkStart w:id="1289" w:name="_Toc161990483"/>
      <w:bookmarkStart w:id="1290" w:name="_Toc161993045"/>
      <w:bookmarkStart w:id="1291" w:name="_Toc170213476"/>
      <w:bookmarkStart w:id="1292" w:name="_Toc170470863"/>
      <w:bookmarkStart w:id="1293" w:name="_Toc172124780"/>
      <w:bookmarkStart w:id="1294" w:name="_Toc172125119"/>
      <w:bookmarkStart w:id="1295" w:name="_Toc182817773"/>
      <w:bookmarkStart w:id="1296" w:name="_Toc183074509"/>
      <w:bookmarkStart w:id="1297" w:name="_Toc183076063"/>
      <w:bookmarkStart w:id="1298" w:name="_Toc222905667"/>
      <w:bookmarkStart w:id="1299" w:name="_Toc222906730"/>
      <w:bookmarkStart w:id="1300" w:name="_Toc223983718"/>
      <w:r>
        <w:rPr>
          <w:lang w:val="en-US"/>
        </w:rPr>
        <w:t>4.13.2</w:t>
      </w:r>
      <w:r w:rsidRPr="00286492">
        <w:rPr>
          <w:lang w:val="en-US"/>
        </w:rPr>
        <w:tab/>
      </w:r>
      <w:r>
        <w:rPr>
          <w:lang w:val="en-US"/>
        </w:rPr>
        <w:t>Entities/resources involved in the use case</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p>
    <w:p w14:paraId="103EE0B7" w14:textId="77777777" w:rsidR="00EE459F" w:rsidRPr="005F7BFD" w:rsidRDefault="00EE459F" w:rsidP="00A2230D">
      <w:pPr>
        <w:pStyle w:val="af0"/>
        <w:numPr>
          <w:ilvl w:val="0"/>
          <w:numId w:val="52"/>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 xml:space="preserve">Non-RT RIC: </w:t>
      </w:r>
    </w:p>
    <w:p w14:paraId="573F8700" w14:textId="5C34E4D8" w:rsidR="00EE459F" w:rsidRPr="005F7BFD" w:rsidRDefault="00EE459F" w:rsidP="00A2230D">
      <w:pPr>
        <w:pStyle w:val="af0"/>
        <w:numPr>
          <w:ilvl w:val="1"/>
          <w:numId w:val="52"/>
        </w:numPr>
        <w:contextualSpacing/>
        <w:jc w:val="both"/>
        <w:rPr>
          <w:rFonts w:ascii="Times New Roman" w:hAnsi="Times New Roman" w:cs="Times New Roman"/>
          <w:sz w:val="20"/>
          <w:szCs w:val="20"/>
        </w:rPr>
      </w:pPr>
      <w:r w:rsidRPr="005F7BFD">
        <w:rPr>
          <w:rFonts w:ascii="Times New Roman" w:eastAsia="DengXian" w:hAnsi="Times New Roman" w:cs="Times New Roman"/>
          <w:sz w:val="20"/>
          <w:szCs w:val="20"/>
          <w:lang w:eastAsia="zh-CN"/>
        </w:rPr>
        <w:t>Retrieve necessary positioning-related indicators (e.g.</w:t>
      </w:r>
      <w:r w:rsidR="001B641F">
        <w:rPr>
          <w:rFonts w:ascii="Times New Roman" w:eastAsia="DengXian" w:hAnsi="Times New Roman" w:cs="Times New Roman"/>
          <w:sz w:val="20"/>
          <w:szCs w:val="20"/>
          <w:lang w:eastAsia="zh-CN"/>
        </w:rPr>
        <w:t>,</w:t>
      </w:r>
      <w:r w:rsidRPr="005F7BFD">
        <w:rPr>
          <w:rFonts w:ascii="Times New Roman" w:eastAsia="DengXian" w:hAnsi="Times New Roman" w:cs="Times New Roman"/>
          <w:sz w:val="20"/>
          <w:szCs w:val="20"/>
          <w:lang w:eastAsia="zh-CN"/>
        </w:rPr>
        <w:t xml:space="preserve"> RSSI</w:t>
      </w:r>
      <w:r w:rsidRPr="005F7BFD">
        <w:rPr>
          <w:rFonts w:ascii="Times New Roman" w:eastAsia="SimSun" w:hAnsi="Times New Roman" w:cs="Times New Roman"/>
          <w:sz w:val="20"/>
          <w:szCs w:val="20"/>
          <w:lang w:eastAsia="zh-CN"/>
        </w:rPr>
        <w:t>, labeled user location by manual or by minimal drive test</w:t>
      </w:r>
      <w:r w:rsidRPr="005F7BFD">
        <w:rPr>
          <w:rFonts w:ascii="Times New Roman" w:eastAsia="DengXian" w:hAnsi="Times New Roman" w:cs="Times New Roman"/>
          <w:sz w:val="20"/>
          <w:szCs w:val="20"/>
          <w:lang w:eastAsia="zh-CN"/>
        </w:rPr>
        <w:t>, etc.) from positioning measurement report or network level measurement report or enrichment information from SMO (</w:t>
      </w:r>
      <w:r w:rsidR="00D71157" w:rsidRPr="005F7BFD">
        <w:rPr>
          <w:rFonts w:ascii="Times New Roman" w:eastAsia="DengXian" w:hAnsi="Times New Roman" w:cs="Times New Roman"/>
          <w:sz w:val="20"/>
          <w:szCs w:val="20"/>
          <w:lang w:eastAsia="zh-CN"/>
        </w:rPr>
        <w:t xml:space="preserve">can </w:t>
      </w:r>
      <w:r w:rsidRPr="005F7BFD">
        <w:rPr>
          <w:rFonts w:ascii="Times New Roman" w:eastAsia="DengXian" w:hAnsi="Times New Roman" w:cs="Times New Roman"/>
          <w:sz w:val="20"/>
          <w:szCs w:val="20"/>
          <w:lang w:eastAsia="zh-CN"/>
        </w:rPr>
        <w:t xml:space="preserve">acquire data from application).  The data is for constructing/training relevant AI/ML model </w:t>
      </w:r>
      <w:r w:rsidRPr="005F7BFD">
        <w:rPr>
          <w:rFonts w:ascii="Times New Roman" w:eastAsia="SimSun" w:hAnsi="Times New Roman" w:cs="Times New Roman"/>
          <w:sz w:val="20"/>
          <w:szCs w:val="20"/>
          <w:lang w:eastAsia="zh-CN"/>
        </w:rPr>
        <w:t xml:space="preserve">that will be deployed in Near-RT RIC to assist in the </w:t>
      </w:r>
      <w:r w:rsidR="001B641F">
        <w:rPr>
          <w:rFonts w:ascii="Times New Roman" w:eastAsia="SimSun" w:hAnsi="Times New Roman" w:cs="Times New Roman"/>
          <w:sz w:val="20"/>
          <w:szCs w:val="20"/>
          <w:lang w:eastAsia="zh-CN"/>
        </w:rPr>
        <w:t>p</w:t>
      </w:r>
      <w:r w:rsidR="001B641F" w:rsidRPr="005F7BFD">
        <w:rPr>
          <w:rFonts w:ascii="Times New Roman" w:eastAsia="SimSun" w:hAnsi="Times New Roman" w:cs="Times New Roman"/>
          <w:sz w:val="20"/>
          <w:szCs w:val="20"/>
          <w:lang w:eastAsia="zh-CN"/>
        </w:rPr>
        <w:t xml:space="preserve">osition </w:t>
      </w:r>
      <w:r w:rsidR="001B641F">
        <w:rPr>
          <w:rFonts w:ascii="Times New Roman" w:eastAsia="SimSun" w:hAnsi="Times New Roman" w:cs="Times New Roman"/>
          <w:sz w:val="20"/>
          <w:szCs w:val="20"/>
          <w:lang w:eastAsia="zh-CN"/>
        </w:rPr>
        <w:t>c</w:t>
      </w:r>
      <w:r w:rsidRPr="005F7BFD">
        <w:rPr>
          <w:rFonts w:ascii="Times New Roman" w:eastAsia="SimSun" w:hAnsi="Times New Roman" w:cs="Times New Roman"/>
          <w:sz w:val="20"/>
          <w:szCs w:val="20"/>
          <w:lang w:eastAsia="zh-CN"/>
        </w:rPr>
        <w:t>omputation</w:t>
      </w:r>
      <w:r w:rsidRPr="005F7BFD">
        <w:rPr>
          <w:rFonts w:ascii="Times New Roman" w:eastAsia="DengXian" w:hAnsi="Times New Roman" w:cs="Times New Roman"/>
          <w:sz w:val="20"/>
          <w:szCs w:val="20"/>
          <w:lang w:eastAsia="zh-CN"/>
        </w:rPr>
        <w:t xml:space="preserve"> </w:t>
      </w:r>
      <w:r w:rsidRPr="005F7BFD">
        <w:rPr>
          <w:rFonts w:ascii="Times New Roman" w:eastAsia="SimSun" w:hAnsi="Times New Roman" w:cs="Times New Roman"/>
          <w:sz w:val="20"/>
          <w:szCs w:val="20"/>
          <w:lang w:eastAsia="zh-CN"/>
        </w:rPr>
        <w:t>function.</w:t>
      </w:r>
    </w:p>
    <w:p w14:paraId="3B2ADF85" w14:textId="7A7CDC6F" w:rsidR="00EE459F" w:rsidRPr="005F7BFD" w:rsidRDefault="00EE459F" w:rsidP="00A2230D">
      <w:pPr>
        <w:pStyle w:val="af0"/>
        <w:numPr>
          <w:ilvl w:val="1"/>
          <w:numId w:val="52"/>
        </w:numPr>
        <w:contextualSpacing/>
        <w:jc w:val="both"/>
        <w:rPr>
          <w:rFonts w:ascii="Times New Roman" w:hAnsi="Times New Roman" w:cs="Times New Roman"/>
          <w:sz w:val="20"/>
          <w:szCs w:val="20"/>
        </w:rPr>
      </w:pPr>
      <w:r w:rsidRPr="005F7BFD">
        <w:rPr>
          <w:rFonts w:ascii="Times New Roman" w:eastAsia="DengXian" w:hAnsi="Times New Roman" w:cs="Times New Roman"/>
          <w:sz w:val="20"/>
          <w:szCs w:val="20"/>
          <w:lang w:eastAsia="zh-CN"/>
        </w:rPr>
        <w:t xml:space="preserve">Training of potential </w:t>
      </w:r>
      <w:r w:rsidRPr="005F7BFD">
        <w:rPr>
          <w:rFonts w:ascii="Times New Roman" w:hAnsi="Times New Roman" w:cs="Times New Roman"/>
          <w:sz w:val="20"/>
          <w:szCs w:val="20"/>
        </w:rPr>
        <w:t xml:space="preserve">ML </w:t>
      </w:r>
      <w:r w:rsidRPr="005F7BFD">
        <w:rPr>
          <w:rFonts w:ascii="Times New Roman" w:eastAsia="DengXian" w:hAnsi="Times New Roman" w:cs="Times New Roman"/>
          <w:sz w:val="20"/>
          <w:szCs w:val="20"/>
          <w:lang w:eastAsia="zh-CN"/>
        </w:rPr>
        <w:t>models for real-time positioning</w:t>
      </w:r>
      <w:r w:rsidRPr="005F7BFD">
        <w:rPr>
          <w:rFonts w:ascii="Times New Roman" w:hAnsi="Times New Roman" w:cs="Times New Roman"/>
          <w:sz w:val="20"/>
          <w:szCs w:val="20"/>
        </w:rPr>
        <w:t xml:space="preserve"> </w:t>
      </w:r>
      <w:r w:rsidRPr="005F7BFD">
        <w:rPr>
          <w:rFonts w:ascii="Times New Roman" w:eastAsia="DengXian" w:hAnsi="Times New Roman" w:cs="Times New Roman"/>
          <w:sz w:val="20"/>
          <w:szCs w:val="20"/>
          <w:lang w:eastAsia="zh-CN"/>
        </w:rPr>
        <w:t>optimization</w:t>
      </w:r>
      <w:r w:rsidRPr="005F7BFD">
        <w:rPr>
          <w:rFonts w:ascii="Times New Roman" w:hAnsi="Times New Roman" w:cs="Times New Roman"/>
          <w:sz w:val="20"/>
          <w:szCs w:val="20"/>
        </w:rPr>
        <w:t>,</w:t>
      </w:r>
      <w:r w:rsidRPr="005F7BFD">
        <w:rPr>
          <w:rFonts w:ascii="Times New Roman" w:eastAsia="DengXian" w:hAnsi="Times New Roman" w:cs="Times New Roman"/>
          <w:sz w:val="20"/>
          <w:szCs w:val="20"/>
          <w:lang w:eastAsia="zh-CN"/>
        </w:rPr>
        <w:t xml:space="preserve"> which </w:t>
      </w:r>
      <w:r w:rsidR="00D71157" w:rsidRPr="005F7BFD">
        <w:rPr>
          <w:rFonts w:ascii="Times New Roman" w:eastAsia="DengXian" w:hAnsi="Times New Roman" w:cs="Times New Roman"/>
          <w:sz w:val="20"/>
          <w:szCs w:val="20"/>
          <w:lang w:eastAsia="zh-CN"/>
        </w:rPr>
        <w:t xml:space="preserve">can </w:t>
      </w:r>
      <w:r w:rsidRPr="005F7BFD">
        <w:rPr>
          <w:rFonts w:ascii="Times New Roman" w:eastAsia="DengXian" w:hAnsi="Times New Roman" w:cs="Times New Roman"/>
          <w:sz w:val="20"/>
          <w:szCs w:val="20"/>
          <w:lang w:eastAsia="zh-CN"/>
        </w:rPr>
        <w:t xml:space="preserve">be used to compute the position, correct positioning errors, and predict motion. </w:t>
      </w:r>
    </w:p>
    <w:p w14:paraId="76CDC6F5" w14:textId="77777777" w:rsidR="00EE459F" w:rsidRPr="005F7BFD" w:rsidRDefault="00EE459F" w:rsidP="00A2230D">
      <w:pPr>
        <w:pStyle w:val="af0"/>
        <w:numPr>
          <w:ilvl w:val="1"/>
          <w:numId w:val="52"/>
        </w:numPr>
        <w:contextualSpacing/>
        <w:jc w:val="both"/>
        <w:rPr>
          <w:rFonts w:ascii="Times New Roman" w:hAnsi="Times New Roman" w:cs="Times New Roman"/>
          <w:sz w:val="20"/>
          <w:szCs w:val="20"/>
        </w:rPr>
      </w:pPr>
      <w:r w:rsidRPr="005F7BFD">
        <w:rPr>
          <w:rFonts w:ascii="Times New Roman" w:eastAsia="DengXian" w:hAnsi="Times New Roman" w:cs="Times New Roman"/>
          <w:sz w:val="20"/>
          <w:szCs w:val="20"/>
          <w:lang w:eastAsia="zh-CN"/>
        </w:rPr>
        <w:t>S</w:t>
      </w:r>
      <w:r w:rsidRPr="005F7BFD">
        <w:rPr>
          <w:rFonts w:ascii="Times New Roman" w:hAnsi="Times New Roman" w:cs="Times New Roman"/>
          <w:sz w:val="20"/>
          <w:szCs w:val="20"/>
        </w:rPr>
        <w:t>end polic</w:t>
      </w:r>
      <w:r w:rsidRPr="005F7BFD">
        <w:rPr>
          <w:rFonts w:ascii="Times New Roman" w:eastAsia="DengXian" w:hAnsi="Times New Roman" w:cs="Times New Roman"/>
          <w:sz w:val="20"/>
          <w:szCs w:val="20"/>
          <w:lang w:eastAsia="zh-CN"/>
        </w:rPr>
        <w:t>ies/intents</w:t>
      </w:r>
      <w:r w:rsidRPr="005F7BFD">
        <w:rPr>
          <w:rFonts w:ascii="Times New Roman" w:hAnsi="Times New Roman" w:cs="Times New Roman"/>
          <w:sz w:val="20"/>
          <w:szCs w:val="20"/>
        </w:rPr>
        <w:t xml:space="preserve"> to Near-RT RIC to drive the </w:t>
      </w:r>
      <w:r w:rsidRPr="005F7BFD">
        <w:rPr>
          <w:rFonts w:ascii="Times New Roman" w:eastAsia="SimSun" w:hAnsi="Times New Roman" w:cs="Times New Roman"/>
          <w:sz w:val="20"/>
          <w:szCs w:val="20"/>
          <w:lang w:eastAsia="zh-CN"/>
        </w:rPr>
        <w:t>positioning</w:t>
      </w:r>
      <w:r w:rsidRPr="005F7BFD">
        <w:rPr>
          <w:rFonts w:ascii="Times New Roman" w:hAnsi="Times New Roman" w:cs="Times New Roman"/>
          <w:sz w:val="20"/>
          <w:szCs w:val="20"/>
        </w:rPr>
        <w:t xml:space="preserve"> optimization at RAN level.  </w:t>
      </w:r>
    </w:p>
    <w:p w14:paraId="4F569672" w14:textId="77777777" w:rsidR="00EE459F" w:rsidRPr="005F7BFD" w:rsidRDefault="00EE459F" w:rsidP="00A2230D">
      <w:pPr>
        <w:pStyle w:val="af0"/>
        <w:numPr>
          <w:ilvl w:val="0"/>
          <w:numId w:val="52"/>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47D66D8D"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selection of positioning algorithms (e.g., according to QoS requirements, etc.).</w:t>
      </w:r>
    </w:p>
    <w:p w14:paraId="0835A7C6"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the calculation of positioning results based on the measurements from RAN.</w:t>
      </w:r>
    </w:p>
    <w:p w14:paraId="0D71F97A"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 update of AI/ML models from Non-RT RIC.</w:t>
      </w:r>
    </w:p>
    <w:p w14:paraId="687C66AE" w14:textId="77777777" w:rsidR="00EE459F" w:rsidRPr="005F7BFD" w:rsidRDefault="00EE459F" w:rsidP="00A2230D">
      <w:pPr>
        <w:pStyle w:val="af0"/>
        <w:numPr>
          <w:ilvl w:val="1"/>
          <w:numId w:val="52"/>
        </w:numPr>
        <w:contextualSpacing/>
        <w:jc w:val="both"/>
        <w:rPr>
          <w:rFonts w:ascii="Times New Roman" w:hAnsi="Times New Roman" w:cs="Times New Roman"/>
          <w:sz w:val="20"/>
          <w:szCs w:val="20"/>
        </w:rPr>
      </w:pPr>
      <w:r w:rsidRPr="005F7BFD">
        <w:rPr>
          <w:rFonts w:ascii="Times New Roman" w:eastAsia="DengXian" w:hAnsi="Times New Roman" w:cs="Times New Roman"/>
          <w:sz w:val="20"/>
          <w:szCs w:val="20"/>
          <w:lang w:eastAsia="zh-CN"/>
        </w:rPr>
        <w:t>Support execution of the AI/ML models from Non-RT RIC, e.g., positioning result calculation.</w:t>
      </w:r>
    </w:p>
    <w:p w14:paraId="077C053E" w14:textId="77777777" w:rsidR="00EE459F" w:rsidRPr="005F7BFD" w:rsidRDefault="00EE459F" w:rsidP="00A2230D">
      <w:pPr>
        <w:pStyle w:val="af0"/>
        <w:numPr>
          <w:ilvl w:val="1"/>
          <w:numId w:val="52"/>
        </w:numPr>
        <w:contextualSpacing/>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Sending positioning results to Non-RT RIC for evaluation and optimization.</w:t>
      </w:r>
    </w:p>
    <w:p w14:paraId="3BE1E1CF" w14:textId="77777777" w:rsidR="00EE459F" w:rsidRPr="005F7BFD" w:rsidRDefault="00EE459F" w:rsidP="00A2230D">
      <w:pPr>
        <w:pStyle w:val="af0"/>
        <w:numPr>
          <w:ilvl w:val="0"/>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RAN:</w:t>
      </w:r>
    </w:p>
    <w:p w14:paraId="63A08436"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positioning related measurement</w:t>
      </w:r>
      <w:r w:rsidRPr="005F7BFD">
        <w:rPr>
          <w:rFonts w:ascii="Times New Roman" w:hAnsi="Times New Roman" w:cs="Times New Roman"/>
          <w:sz w:val="20"/>
          <w:szCs w:val="20"/>
        </w:rPr>
        <w:t xml:space="preserve"> </w:t>
      </w:r>
      <w:r w:rsidRPr="005F7BFD">
        <w:rPr>
          <w:rFonts w:ascii="Times New Roman" w:eastAsia="DengXian" w:hAnsi="Times New Roman" w:cs="Times New Roman"/>
          <w:sz w:val="20"/>
          <w:szCs w:val="20"/>
          <w:lang w:eastAsia="zh-CN"/>
        </w:rPr>
        <w:t xml:space="preserve">report </w:t>
      </w:r>
      <w:r w:rsidRPr="005F7BFD">
        <w:rPr>
          <w:rFonts w:ascii="Times New Roman" w:eastAsia="SimSun" w:hAnsi="Times New Roman" w:cs="Times New Roman"/>
          <w:sz w:val="20"/>
          <w:szCs w:val="20"/>
          <w:lang w:eastAsia="zh-CN"/>
        </w:rPr>
        <w:t>over E2 interface.</w:t>
      </w:r>
    </w:p>
    <w:p w14:paraId="1FFCE66F"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positioning related measurement</w:t>
      </w:r>
      <w:r w:rsidRPr="005F7BFD">
        <w:rPr>
          <w:rFonts w:ascii="Times New Roman" w:hAnsi="Times New Roman" w:cs="Times New Roman"/>
          <w:sz w:val="20"/>
          <w:szCs w:val="20"/>
        </w:rPr>
        <w:t xml:space="preserve"> </w:t>
      </w:r>
      <w:r w:rsidRPr="005F7BFD">
        <w:rPr>
          <w:rFonts w:ascii="Times New Roman" w:eastAsia="DengXian" w:hAnsi="Times New Roman" w:cs="Times New Roman"/>
          <w:sz w:val="20"/>
          <w:szCs w:val="20"/>
          <w:lang w:eastAsia="zh-CN"/>
        </w:rPr>
        <w:t xml:space="preserve">report </w:t>
      </w:r>
      <w:r w:rsidRPr="005F7BFD">
        <w:rPr>
          <w:rFonts w:ascii="Times New Roman" w:eastAsia="SimSun" w:hAnsi="Times New Roman" w:cs="Times New Roman"/>
          <w:sz w:val="20"/>
          <w:szCs w:val="20"/>
          <w:lang w:eastAsia="zh-CN"/>
        </w:rPr>
        <w:t>over O1 interface.</w:t>
      </w:r>
    </w:p>
    <w:p w14:paraId="4420E97F" w14:textId="743C0D47" w:rsidR="00EE459F" w:rsidRPr="005F7BFD" w:rsidRDefault="00EE459F" w:rsidP="00A2230D">
      <w:pPr>
        <w:pStyle w:val="af0"/>
        <w:numPr>
          <w:ilvl w:val="0"/>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Application </w:t>
      </w:r>
      <w:r w:rsidR="001B641F">
        <w:rPr>
          <w:rFonts w:ascii="Times New Roman" w:eastAsia="SimSun" w:hAnsi="Times New Roman" w:cs="Times New Roman"/>
          <w:sz w:val="20"/>
          <w:szCs w:val="20"/>
          <w:lang w:eastAsia="zh-CN"/>
        </w:rPr>
        <w:t>s</w:t>
      </w:r>
      <w:r w:rsidR="001B641F" w:rsidRPr="005F7BFD">
        <w:rPr>
          <w:rFonts w:ascii="Times New Roman" w:eastAsia="SimSun" w:hAnsi="Times New Roman" w:cs="Times New Roman"/>
          <w:sz w:val="20"/>
          <w:szCs w:val="20"/>
          <w:lang w:eastAsia="zh-CN"/>
        </w:rPr>
        <w:t>erver</w:t>
      </w:r>
      <w:r w:rsidRPr="005F7BFD">
        <w:rPr>
          <w:rFonts w:ascii="Times New Roman" w:eastAsia="SimSun" w:hAnsi="Times New Roman" w:cs="Times New Roman"/>
          <w:sz w:val="20"/>
          <w:szCs w:val="20"/>
          <w:lang w:eastAsia="zh-CN"/>
        </w:rPr>
        <w:t xml:space="preserve">: </w:t>
      </w:r>
    </w:p>
    <w:p w14:paraId="3DAA7751" w14:textId="77777777"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Request/subscribe RAN analytics information from Near-RT RIC.</w:t>
      </w:r>
    </w:p>
    <w:p w14:paraId="4FB03185" w14:textId="14BD931D" w:rsidR="00EE459F" w:rsidRPr="005F7BFD" w:rsidRDefault="00EE459F" w:rsidP="00A2230D">
      <w:pPr>
        <w:pStyle w:val="af0"/>
        <w:numPr>
          <w:ilvl w:val="1"/>
          <w:numId w:val="52"/>
        </w:numPr>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Support</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 xml:space="preserve">positioning related </w:t>
      </w:r>
      <w:r w:rsidRPr="005F7BFD">
        <w:rPr>
          <w:rFonts w:ascii="Times New Roman" w:eastAsia="DengXian" w:hAnsi="Times New Roman" w:cs="Times New Roman"/>
          <w:sz w:val="20"/>
          <w:szCs w:val="20"/>
          <w:lang w:eastAsia="zh-CN"/>
        </w:rPr>
        <w:t>enrichment information (e.g.</w:t>
      </w:r>
      <w:r w:rsidR="001B641F">
        <w:rPr>
          <w:rFonts w:ascii="Times New Roman" w:eastAsia="DengXian" w:hAnsi="Times New Roman" w:cs="Times New Roman"/>
          <w:sz w:val="20"/>
          <w:szCs w:val="20"/>
          <w:lang w:eastAsia="zh-CN"/>
        </w:rPr>
        <w:t>,</w:t>
      </w:r>
      <w:r w:rsidRPr="005F7BFD">
        <w:rPr>
          <w:rFonts w:ascii="Times New Roman" w:eastAsia="DengXian" w:hAnsi="Times New Roman" w:cs="Times New Roman"/>
          <w:sz w:val="20"/>
          <w:szCs w:val="20"/>
          <w:lang w:eastAsia="zh-CN"/>
        </w:rPr>
        <w:t xml:space="preserve"> </w:t>
      </w:r>
      <w:r w:rsidRPr="005F7BFD">
        <w:rPr>
          <w:rFonts w:ascii="Times New Roman" w:eastAsia="SimSun" w:hAnsi="Times New Roman" w:cs="Times New Roman"/>
          <w:sz w:val="20"/>
          <w:szCs w:val="20"/>
          <w:lang w:eastAsia="zh-CN"/>
        </w:rPr>
        <w:t>labeled user location by manual or by minimal drive test</w:t>
      </w:r>
      <w:r w:rsidRPr="005F7BFD">
        <w:rPr>
          <w:rFonts w:ascii="Times New Roman" w:eastAsia="DengXian" w:hAnsi="Times New Roman" w:cs="Times New Roman"/>
          <w:sz w:val="20"/>
          <w:szCs w:val="20"/>
          <w:lang w:eastAsia="zh-CN"/>
        </w:rPr>
        <w:t>, etc.) to SMO</w:t>
      </w:r>
      <w:r w:rsidRPr="005F7BFD">
        <w:rPr>
          <w:rFonts w:ascii="Times New Roman" w:eastAsia="SimSun" w:hAnsi="Times New Roman" w:cs="Times New Roman"/>
          <w:sz w:val="20"/>
          <w:szCs w:val="20"/>
          <w:lang w:eastAsia="zh-CN"/>
        </w:rPr>
        <w:t>.</w:t>
      </w:r>
    </w:p>
    <w:p w14:paraId="3568A604" w14:textId="68EAA7FD" w:rsidR="00EE459F" w:rsidRDefault="00EE459F" w:rsidP="005F7BFD">
      <w:pPr>
        <w:pStyle w:val="3"/>
        <w:spacing w:before="180"/>
        <w:rPr>
          <w:lang w:val="en-US"/>
        </w:rPr>
      </w:pPr>
      <w:bookmarkStart w:id="1301" w:name="_Toc66555361"/>
      <w:bookmarkStart w:id="1302" w:name="_Toc119677972"/>
      <w:bookmarkStart w:id="1303" w:name="_Toc140769719"/>
      <w:bookmarkStart w:id="1304" w:name="_Toc160700067"/>
      <w:bookmarkStart w:id="1305" w:name="_Toc161989127"/>
      <w:bookmarkStart w:id="1306" w:name="_Toc161990484"/>
      <w:bookmarkStart w:id="1307" w:name="_Toc161993046"/>
      <w:bookmarkStart w:id="1308" w:name="_Toc170213477"/>
      <w:bookmarkStart w:id="1309" w:name="_Toc170470864"/>
      <w:bookmarkStart w:id="1310" w:name="_Toc172124781"/>
      <w:bookmarkStart w:id="1311" w:name="_Toc172125120"/>
      <w:bookmarkStart w:id="1312" w:name="_Toc182817774"/>
      <w:bookmarkStart w:id="1313" w:name="_Toc183074510"/>
      <w:bookmarkStart w:id="1314" w:name="_Toc183076064"/>
      <w:bookmarkStart w:id="1315" w:name="_Toc222905668"/>
      <w:bookmarkStart w:id="1316" w:name="_Toc222906731"/>
      <w:bookmarkStart w:id="1317" w:name="_Toc223983719"/>
      <w:r>
        <w:rPr>
          <w:lang w:val="en-US"/>
        </w:rPr>
        <w:t>4.13.3</w:t>
      </w:r>
      <w:r w:rsidRPr="00286492">
        <w:rPr>
          <w:lang w:val="en-US"/>
        </w:rPr>
        <w:tab/>
      </w:r>
      <w:r>
        <w:rPr>
          <w:lang w:val="en-US"/>
        </w:rPr>
        <w:t>Solutions</w:t>
      </w:r>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p>
    <w:p w14:paraId="0AB5B41C" w14:textId="4194EA8E" w:rsidR="00EE459F" w:rsidRDefault="00EE459F" w:rsidP="005F7BFD">
      <w:pPr>
        <w:pStyle w:val="4"/>
        <w:spacing w:before="180"/>
        <w:ind w:left="1134" w:hanging="1134"/>
        <w:rPr>
          <w:rFonts w:eastAsia="SimSun"/>
          <w:lang w:val="en-US" w:eastAsia="zh-CN"/>
        </w:rPr>
      </w:pPr>
      <w:r>
        <w:rPr>
          <w:lang w:val="en-US"/>
        </w:rPr>
        <w:t>4.13.3.1</w:t>
      </w:r>
      <w:r w:rsidRPr="00286492">
        <w:rPr>
          <w:lang w:val="en-US"/>
        </w:rPr>
        <w:tab/>
      </w:r>
      <w:r>
        <w:t xml:space="preserve">Local </w:t>
      </w:r>
      <w:r w:rsidR="001B641F">
        <w:t xml:space="preserve">indoor positioning </w:t>
      </w:r>
      <w:r>
        <w:t>in RAN</w:t>
      </w:r>
      <w:r>
        <w:rPr>
          <w:rFonts w:eastAsia="SimSun" w:hint="eastAsia"/>
          <w:lang w:val="en-US" w:eastAsia="zh-CN"/>
        </w:rPr>
        <w:t xml:space="preserve"> (1) </w:t>
      </w:r>
    </w:p>
    <w:p w14:paraId="589248EC" w14:textId="7B578A97" w:rsidR="00FA2E9A" w:rsidRPr="005F7BFD" w:rsidRDefault="00FA2E9A"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bCs/>
          <w:color w:val="000000" w:themeColor="text1"/>
          <w:sz w:val="20"/>
          <w:szCs w:val="20"/>
          <w:lang w:eastAsia="zh-CN"/>
        </w:rPr>
        <w:t>l</w:t>
      </w:r>
      <w:r w:rsidR="00AD282F" w:rsidRPr="005F7BFD">
        <w:rPr>
          <w:rFonts w:ascii="Times New Roman" w:hAnsi="Times New Roman" w:cs="Times New Roman"/>
          <w:bCs/>
          <w:color w:val="000000" w:themeColor="text1"/>
          <w:sz w:val="20"/>
          <w:szCs w:val="20"/>
          <w:lang w:eastAsia="zh-CN"/>
        </w:rPr>
        <w:t xml:space="preserve">ocal </w:t>
      </w:r>
      <w:r w:rsidR="00AD282F">
        <w:rPr>
          <w:rFonts w:ascii="Times New Roman" w:hAnsi="Times New Roman" w:cs="Times New Roman"/>
          <w:bCs/>
          <w:color w:val="000000" w:themeColor="text1"/>
          <w:sz w:val="20"/>
          <w:szCs w:val="20"/>
          <w:lang w:eastAsia="zh-CN"/>
        </w:rPr>
        <w:t>i</w:t>
      </w:r>
      <w:r w:rsidR="00AD282F" w:rsidRPr="005F7BFD">
        <w:rPr>
          <w:rFonts w:ascii="Times New Roman" w:hAnsi="Times New Roman" w:cs="Times New Roman"/>
          <w:bCs/>
          <w:color w:val="000000" w:themeColor="text1"/>
          <w:sz w:val="20"/>
          <w:szCs w:val="20"/>
          <w:lang w:eastAsia="zh-CN"/>
        </w:rPr>
        <w:t xml:space="preserve">ndoor </w:t>
      </w:r>
      <w:r w:rsidR="00AD282F">
        <w:rPr>
          <w:rFonts w:ascii="Times New Roman" w:hAnsi="Times New Roman" w:cs="Times New Roman"/>
          <w:bCs/>
          <w:color w:val="000000" w:themeColor="text1"/>
          <w:sz w:val="20"/>
          <w:szCs w:val="20"/>
          <w:lang w:eastAsia="zh-CN"/>
        </w:rPr>
        <w:t>p</w:t>
      </w:r>
      <w:r w:rsidR="00AD282F" w:rsidRPr="005F7BFD">
        <w:rPr>
          <w:rFonts w:ascii="Times New Roman" w:hAnsi="Times New Roman" w:cs="Times New Roman"/>
          <w:bCs/>
          <w:color w:val="000000" w:themeColor="text1"/>
          <w:sz w:val="20"/>
          <w:szCs w:val="20"/>
          <w:lang w:eastAsia="zh-CN"/>
        </w:rPr>
        <w:t xml:space="preserve">ositioning </w:t>
      </w:r>
      <w:r w:rsidRPr="005F7BFD">
        <w:rPr>
          <w:rFonts w:ascii="Times New Roman" w:hAnsi="Times New Roman" w:cs="Times New Roman"/>
          <w:bCs/>
          <w:color w:val="000000" w:themeColor="text1"/>
          <w:sz w:val="20"/>
          <w:szCs w:val="20"/>
          <w:lang w:eastAsia="zh-CN"/>
        </w:rPr>
        <w:t>in RAN (1) is captured in table 4.13.3.1-1.</w:t>
      </w:r>
    </w:p>
    <w:p w14:paraId="06F0B010" w14:textId="2DEE9A5C" w:rsidR="00FA2E9A" w:rsidRPr="005F7BFD" w:rsidRDefault="00FA2E9A" w:rsidP="00F12C84">
      <w:pPr>
        <w:pStyle w:val="af5"/>
        <w:spacing w:before="60"/>
        <w:jc w:val="center"/>
        <w:rPr>
          <w:rFonts w:ascii="Arial" w:hAnsi="Arial" w:cs="Arial"/>
          <w:sz w:val="20"/>
          <w:szCs w:val="20"/>
          <w:lang w:eastAsia="zh-CN"/>
        </w:rPr>
      </w:pPr>
      <w:r w:rsidRPr="005F7BFD">
        <w:rPr>
          <w:rFonts w:ascii="Arial" w:eastAsia="DengXian" w:hAnsi="Arial" w:cs="Arial"/>
          <w:sz w:val="20"/>
          <w:szCs w:val="20"/>
          <w:lang w:eastAsia="zh-CN"/>
        </w:rPr>
        <w:t xml:space="preserve">Table 4.13.3.1-1: Local </w:t>
      </w:r>
      <w:r w:rsidR="00AD282F">
        <w:rPr>
          <w:rFonts w:ascii="Arial" w:eastAsia="DengXian" w:hAnsi="Arial" w:cs="Arial"/>
          <w:sz w:val="20"/>
          <w:szCs w:val="20"/>
          <w:lang w:eastAsia="zh-CN"/>
        </w:rPr>
        <w:t>i</w:t>
      </w:r>
      <w:r w:rsidR="00AD282F" w:rsidRPr="005F7BFD">
        <w:rPr>
          <w:rFonts w:ascii="Arial" w:eastAsia="DengXian" w:hAnsi="Arial" w:cs="Arial"/>
          <w:sz w:val="20"/>
          <w:szCs w:val="20"/>
          <w:lang w:eastAsia="zh-CN"/>
        </w:rPr>
        <w:t xml:space="preserve">ndoor </w:t>
      </w:r>
      <w:r w:rsidR="00AD282F">
        <w:rPr>
          <w:rFonts w:ascii="Arial" w:eastAsia="DengXian" w:hAnsi="Arial" w:cs="Arial"/>
          <w:sz w:val="20"/>
          <w:szCs w:val="20"/>
          <w:lang w:eastAsia="zh-CN"/>
        </w:rPr>
        <w:t>p</w:t>
      </w:r>
      <w:r w:rsidR="00AD282F" w:rsidRPr="005F7BFD">
        <w:rPr>
          <w:rFonts w:ascii="Arial" w:eastAsia="DengXian" w:hAnsi="Arial" w:cs="Arial"/>
          <w:sz w:val="20"/>
          <w:szCs w:val="20"/>
          <w:lang w:eastAsia="zh-CN"/>
        </w:rPr>
        <w:t xml:space="preserve">ositioning </w:t>
      </w:r>
      <w:r w:rsidRPr="005F7BFD">
        <w:rPr>
          <w:rFonts w:ascii="Arial" w:eastAsia="DengXian" w:hAnsi="Arial" w:cs="Arial"/>
          <w:sz w:val="20"/>
          <w:szCs w:val="20"/>
          <w:lang w:eastAsia="zh-CN"/>
        </w:rPr>
        <w:t>in RAN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EE459F" w14:paraId="558565CB" w14:textId="77777777" w:rsidTr="00005C86">
        <w:trPr>
          <w:cantSplit/>
          <w:tblHeader/>
        </w:trPr>
        <w:tc>
          <w:tcPr>
            <w:tcW w:w="1789" w:type="dxa"/>
            <w:shd w:val="clear" w:color="auto" w:fill="D9D9D9"/>
            <w:vAlign w:val="center"/>
          </w:tcPr>
          <w:p w14:paraId="77CB42AD" w14:textId="77777777" w:rsidR="00EE459F" w:rsidRDefault="00EE459F" w:rsidP="00F12C84">
            <w:pPr>
              <w:pStyle w:val="TAH"/>
              <w:keepNext w:val="0"/>
              <w:rPr>
                <w:lang w:bidi="ar-KW"/>
              </w:rPr>
            </w:pPr>
            <w:r>
              <w:rPr>
                <w:lang w:bidi="ar-KW"/>
              </w:rPr>
              <w:t>Use Case Stage</w:t>
            </w:r>
          </w:p>
        </w:tc>
        <w:tc>
          <w:tcPr>
            <w:tcW w:w="6059" w:type="dxa"/>
            <w:shd w:val="clear" w:color="auto" w:fill="D9D9D9"/>
            <w:vAlign w:val="center"/>
          </w:tcPr>
          <w:p w14:paraId="4BC9E301" w14:textId="77777777" w:rsidR="00EE459F" w:rsidRDefault="00EE459F" w:rsidP="00F12C84">
            <w:pPr>
              <w:pStyle w:val="TAH"/>
              <w:keepNext w:val="0"/>
              <w:rPr>
                <w:lang w:bidi="ar-KW"/>
              </w:rPr>
            </w:pPr>
            <w:r>
              <w:rPr>
                <w:lang w:bidi="ar-KW"/>
              </w:rPr>
              <w:t>Evolution / Specification</w:t>
            </w:r>
          </w:p>
        </w:tc>
        <w:tc>
          <w:tcPr>
            <w:tcW w:w="1783" w:type="dxa"/>
            <w:shd w:val="clear" w:color="auto" w:fill="D9D9D9"/>
            <w:vAlign w:val="center"/>
          </w:tcPr>
          <w:p w14:paraId="1B167675" w14:textId="77777777" w:rsidR="00EE459F" w:rsidRDefault="00EE459F" w:rsidP="00F12C84">
            <w:pPr>
              <w:pStyle w:val="TAH"/>
              <w:keepNext w:val="0"/>
              <w:rPr>
                <w:lang w:bidi="ar-KW"/>
              </w:rPr>
            </w:pPr>
            <w:r>
              <w:rPr>
                <w:lang w:bidi="ar-KW"/>
              </w:rPr>
              <w:t>&lt;&lt;Uses&gt;&gt;</w:t>
            </w:r>
          </w:p>
          <w:p w14:paraId="47CB18DB" w14:textId="77777777" w:rsidR="00EE459F" w:rsidRDefault="00EE459F" w:rsidP="00F12C84">
            <w:pPr>
              <w:pStyle w:val="TAH"/>
              <w:keepNext w:val="0"/>
              <w:rPr>
                <w:lang w:bidi="ar-KW"/>
              </w:rPr>
            </w:pPr>
            <w:r>
              <w:rPr>
                <w:lang w:bidi="ar-KW"/>
              </w:rPr>
              <w:t xml:space="preserve">Related use </w:t>
            </w:r>
          </w:p>
        </w:tc>
      </w:tr>
      <w:tr w:rsidR="00EE459F" w14:paraId="21164AA7" w14:textId="77777777" w:rsidTr="00005C86">
        <w:trPr>
          <w:cantSplit/>
        </w:trPr>
        <w:tc>
          <w:tcPr>
            <w:tcW w:w="1789" w:type="dxa"/>
            <w:vAlign w:val="center"/>
          </w:tcPr>
          <w:p w14:paraId="799F0D96" w14:textId="77777777" w:rsidR="00EE459F" w:rsidRDefault="00EE459F" w:rsidP="00F12C84">
            <w:pPr>
              <w:pStyle w:val="TAL"/>
              <w:keepNext w:val="0"/>
              <w:rPr>
                <w:rFonts w:cs="Arial"/>
                <w:szCs w:val="18"/>
                <w:lang w:bidi="ar-KW"/>
              </w:rPr>
            </w:pPr>
            <w:r>
              <w:rPr>
                <w:rFonts w:cs="Arial"/>
                <w:szCs w:val="18"/>
                <w:lang w:bidi="ar-KW"/>
              </w:rPr>
              <w:t>Goal</w:t>
            </w:r>
          </w:p>
        </w:tc>
        <w:tc>
          <w:tcPr>
            <w:tcW w:w="6059" w:type="dxa"/>
            <w:vAlign w:val="center"/>
          </w:tcPr>
          <w:p w14:paraId="65D92276" w14:textId="77777777" w:rsidR="00EE459F" w:rsidRDefault="00EE459F" w:rsidP="00F12C84">
            <w:pPr>
              <w:pStyle w:val="TAL"/>
              <w:keepNext w:val="0"/>
              <w:rPr>
                <w:rFonts w:eastAsia="SimSun" w:cs="Arial"/>
                <w:szCs w:val="18"/>
                <w:lang w:eastAsia="zh-CN" w:bidi="ar-KW"/>
              </w:rPr>
            </w:pPr>
            <w:r>
              <w:rPr>
                <w:rFonts w:eastAsia="DengXian" w:cs="Arial" w:hint="eastAsia"/>
                <w:szCs w:val="18"/>
                <w:lang w:eastAsia="zh-CN" w:bidi="ar-KW"/>
              </w:rPr>
              <w:t xml:space="preserve">Expose </w:t>
            </w:r>
            <w:r>
              <w:rPr>
                <w:rFonts w:eastAsia="DengXian" w:hint="eastAsia"/>
                <w:lang w:eastAsia="zh-CN"/>
              </w:rPr>
              <w:t>positioning results</w:t>
            </w:r>
            <w:r>
              <w:rPr>
                <w:rFonts w:eastAsia="SimSun" w:hint="eastAsia"/>
                <w:lang w:eastAsia="zh-CN"/>
              </w:rPr>
              <w:t xml:space="preserve"> to external applications.</w:t>
            </w:r>
          </w:p>
        </w:tc>
        <w:tc>
          <w:tcPr>
            <w:tcW w:w="1783" w:type="dxa"/>
            <w:vAlign w:val="center"/>
          </w:tcPr>
          <w:p w14:paraId="560BE328" w14:textId="77777777" w:rsidR="00EE459F" w:rsidRDefault="00EE459F" w:rsidP="00F12C84">
            <w:pPr>
              <w:pStyle w:val="TAL"/>
              <w:keepNext w:val="0"/>
              <w:rPr>
                <w:lang w:bidi="ar-KW"/>
              </w:rPr>
            </w:pPr>
          </w:p>
        </w:tc>
      </w:tr>
      <w:tr w:rsidR="00EE459F" w14:paraId="7F4B13BF" w14:textId="77777777" w:rsidTr="00005C86">
        <w:trPr>
          <w:cantSplit/>
        </w:trPr>
        <w:tc>
          <w:tcPr>
            <w:tcW w:w="1789" w:type="dxa"/>
            <w:vAlign w:val="center"/>
          </w:tcPr>
          <w:p w14:paraId="6F3AA954" w14:textId="77777777" w:rsidR="00EE459F" w:rsidRDefault="00EE459F" w:rsidP="00F12C84">
            <w:pPr>
              <w:pStyle w:val="TAL"/>
              <w:keepNext w:val="0"/>
              <w:rPr>
                <w:rFonts w:cs="Arial"/>
                <w:szCs w:val="18"/>
                <w:lang w:bidi="ar-KW"/>
              </w:rPr>
            </w:pPr>
            <w:r>
              <w:rPr>
                <w:rFonts w:cs="Arial"/>
                <w:szCs w:val="18"/>
                <w:lang w:bidi="ar-KW"/>
              </w:rPr>
              <w:t>Actors and Roles</w:t>
            </w:r>
          </w:p>
        </w:tc>
        <w:tc>
          <w:tcPr>
            <w:tcW w:w="6059" w:type="dxa"/>
            <w:vAlign w:val="center"/>
          </w:tcPr>
          <w:p w14:paraId="387EF25A" w14:textId="77777777" w:rsidR="00EE459F" w:rsidRDefault="00EE459F" w:rsidP="00F12C84">
            <w:pPr>
              <w:pStyle w:val="TAL"/>
              <w:keepNext w:val="0"/>
              <w:rPr>
                <w:rFonts w:eastAsia="DengXian" w:cs="Arial"/>
                <w:szCs w:val="18"/>
                <w:lang w:eastAsia="zh-CN" w:bidi="ar-KW"/>
              </w:rPr>
            </w:pPr>
            <w:r>
              <w:rPr>
                <w:rFonts w:eastAsia="DengXian" w:cs="Arial" w:hint="eastAsia"/>
                <w:szCs w:val="18"/>
                <w:lang w:eastAsia="zh-CN" w:bidi="ar-KW"/>
              </w:rPr>
              <w:t xml:space="preserve">Near-RT RIC, </w:t>
            </w:r>
            <w:r>
              <w:rPr>
                <w:rFonts w:eastAsia="DengXian" w:cs="Arial"/>
                <w:szCs w:val="18"/>
                <w:lang w:eastAsia="zh-CN" w:bidi="ar-KW"/>
              </w:rPr>
              <w:t>SMO</w:t>
            </w:r>
            <w:r>
              <w:rPr>
                <w:rFonts w:eastAsia="DengXian" w:cs="Arial" w:hint="eastAsia"/>
                <w:szCs w:val="18"/>
                <w:lang w:eastAsia="zh-CN" w:bidi="ar-KW"/>
              </w:rPr>
              <w:t>, application server</w:t>
            </w:r>
          </w:p>
        </w:tc>
        <w:tc>
          <w:tcPr>
            <w:tcW w:w="1783" w:type="dxa"/>
            <w:vAlign w:val="center"/>
          </w:tcPr>
          <w:p w14:paraId="792443D4" w14:textId="77777777" w:rsidR="00EE459F" w:rsidRDefault="00EE459F" w:rsidP="00F12C84">
            <w:pPr>
              <w:pStyle w:val="TAL"/>
              <w:keepNext w:val="0"/>
              <w:rPr>
                <w:szCs w:val="18"/>
                <w:lang w:bidi="ar-KW"/>
              </w:rPr>
            </w:pPr>
          </w:p>
        </w:tc>
      </w:tr>
      <w:tr w:rsidR="00EE459F" w14:paraId="2FE3B9E3" w14:textId="77777777" w:rsidTr="00005C86">
        <w:trPr>
          <w:cantSplit/>
        </w:trPr>
        <w:tc>
          <w:tcPr>
            <w:tcW w:w="1789" w:type="dxa"/>
            <w:vAlign w:val="center"/>
          </w:tcPr>
          <w:p w14:paraId="7E4190C7" w14:textId="77777777" w:rsidR="00EE459F" w:rsidRDefault="00EE459F" w:rsidP="00F12C84">
            <w:pPr>
              <w:pStyle w:val="TAL"/>
              <w:keepNext w:val="0"/>
              <w:rPr>
                <w:rFonts w:cs="Arial"/>
                <w:szCs w:val="18"/>
                <w:lang w:bidi="ar-KW"/>
              </w:rPr>
            </w:pPr>
            <w:r>
              <w:rPr>
                <w:rFonts w:cs="Arial"/>
                <w:szCs w:val="18"/>
                <w:lang w:bidi="ar-KW"/>
              </w:rPr>
              <w:t>Assumptions</w:t>
            </w:r>
          </w:p>
        </w:tc>
        <w:tc>
          <w:tcPr>
            <w:tcW w:w="6059" w:type="dxa"/>
            <w:vAlign w:val="center"/>
          </w:tcPr>
          <w:p w14:paraId="345C0F04" w14:textId="77777777" w:rsidR="00EE459F" w:rsidRDefault="00EE459F" w:rsidP="00F12C84">
            <w:pPr>
              <w:pStyle w:val="TAL"/>
              <w:keepNext w:val="0"/>
              <w:keepLines w:val="0"/>
              <w:jc w:val="both"/>
              <w:rPr>
                <w:rFonts w:cs="Arial"/>
                <w:szCs w:val="18"/>
                <w:lang w:bidi="ar-KW"/>
              </w:rPr>
            </w:pPr>
            <w:r>
              <w:rPr>
                <w:szCs w:val="18"/>
                <w:lang w:bidi="ar-KW"/>
              </w:rPr>
              <w:t xml:space="preserve">All relevant functions and components are instantiated. </w:t>
            </w:r>
          </w:p>
        </w:tc>
        <w:tc>
          <w:tcPr>
            <w:tcW w:w="1783" w:type="dxa"/>
            <w:vAlign w:val="center"/>
          </w:tcPr>
          <w:p w14:paraId="4AB8D582" w14:textId="77777777" w:rsidR="00EE459F" w:rsidRDefault="00EE459F" w:rsidP="00F12C84">
            <w:pPr>
              <w:pStyle w:val="TAL"/>
              <w:keepNext w:val="0"/>
              <w:rPr>
                <w:szCs w:val="18"/>
                <w:lang w:bidi="ar-KW"/>
              </w:rPr>
            </w:pPr>
          </w:p>
        </w:tc>
      </w:tr>
      <w:tr w:rsidR="00EE459F" w14:paraId="0C27B166" w14:textId="77777777" w:rsidTr="00005C86">
        <w:trPr>
          <w:cantSplit/>
          <w:trHeight w:val="281"/>
        </w:trPr>
        <w:tc>
          <w:tcPr>
            <w:tcW w:w="1789" w:type="dxa"/>
            <w:vAlign w:val="center"/>
          </w:tcPr>
          <w:p w14:paraId="4E5F1540" w14:textId="08F723A7" w:rsidR="00EE459F" w:rsidRPr="00013B16" w:rsidRDefault="00EE459F" w:rsidP="00F12C84">
            <w:pPr>
              <w:pStyle w:val="TAL"/>
              <w:keepNext w:val="0"/>
              <w:rPr>
                <w:rFonts w:cs="Arial"/>
                <w:color w:val="000000"/>
                <w:szCs w:val="18"/>
              </w:rPr>
            </w:pPr>
            <w:r w:rsidRPr="00013B16">
              <w:rPr>
                <w:rFonts w:cs="Arial"/>
                <w:color w:val="000000"/>
                <w:szCs w:val="18"/>
              </w:rPr>
              <w:t>Pre</w:t>
            </w:r>
            <w:r w:rsidR="001B641F">
              <w:rPr>
                <w:rFonts w:cs="Arial"/>
                <w:color w:val="000000"/>
                <w:szCs w:val="18"/>
              </w:rPr>
              <w:t>-</w:t>
            </w:r>
            <w:r w:rsidRPr="00013B16">
              <w:rPr>
                <w:rFonts w:cs="Arial"/>
                <w:color w:val="000000"/>
                <w:szCs w:val="18"/>
              </w:rPr>
              <w:t>conditions</w:t>
            </w:r>
          </w:p>
        </w:tc>
        <w:tc>
          <w:tcPr>
            <w:tcW w:w="6059" w:type="dxa"/>
            <w:vAlign w:val="center"/>
          </w:tcPr>
          <w:p w14:paraId="30BF25A6" w14:textId="0C1F7DE3" w:rsidR="00EE459F" w:rsidRPr="00013B16" w:rsidRDefault="00EE459F" w:rsidP="00F12C84">
            <w:pPr>
              <w:pStyle w:val="TAL"/>
              <w:keepNext w:val="0"/>
              <w:rPr>
                <w:rFonts w:cs="Arial"/>
                <w:szCs w:val="18"/>
              </w:rPr>
            </w:pPr>
            <w:r w:rsidRPr="00013B16">
              <w:rPr>
                <w:rFonts w:cs="Arial"/>
                <w:szCs w:val="18"/>
                <w:lang w:eastAsia="zh-CN" w:bidi="ar-KW"/>
              </w:rPr>
              <w:t xml:space="preserve">Editor’s </w:t>
            </w:r>
            <w:r w:rsidR="001B641F">
              <w:rPr>
                <w:rFonts w:cs="Arial"/>
                <w:szCs w:val="18"/>
                <w:lang w:eastAsia="zh-CN" w:bidi="ar-KW"/>
              </w:rPr>
              <w:t>n</w:t>
            </w:r>
            <w:r w:rsidR="001B641F" w:rsidRPr="00013B16">
              <w:rPr>
                <w:rFonts w:cs="Arial"/>
                <w:szCs w:val="18"/>
                <w:lang w:eastAsia="zh-CN" w:bidi="ar-KW"/>
              </w:rPr>
              <w:t>ote</w:t>
            </w:r>
            <w:r w:rsidRPr="00013B16">
              <w:rPr>
                <w:rFonts w:cs="Arial"/>
                <w:szCs w:val="18"/>
                <w:lang w:eastAsia="zh-CN" w:bidi="ar-KW"/>
              </w:rPr>
              <w:t xml:space="preserve">: </w:t>
            </w:r>
            <w:r w:rsidR="00013B16">
              <w:rPr>
                <w:rFonts w:cs="Arial"/>
                <w:szCs w:val="18"/>
                <w:lang w:eastAsia="zh-CN" w:bidi="ar-KW"/>
              </w:rPr>
              <w:t>S</w:t>
            </w:r>
            <w:r w:rsidRPr="00013B16">
              <w:rPr>
                <w:rFonts w:cs="Arial"/>
                <w:szCs w:val="18"/>
                <w:lang w:eastAsia="zh-CN" w:bidi="ar-KW"/>
              </w:rPr>
              <w:t xml:space="preserve">ecurity related procedure is </w:t>
            </w:r>
            <w:r w:rsidR="00013B16">
              <w:rPr>
                <w:rFonts w:cs="Arial"/>
                <w:szCs w:val="18"/>
                <w:lang w:eastAsia="zh-CN" w:bidi="ar-KW"/>
              </w:rPr>
              <w:t>not defined in the present document</w:t>
            </w:r>
            <w:r w:rsidRPr="00013B16">
              <w:rPr>
                <w:rFonts w:cs="Arial"/>
                <w:szCs w:val="18"/>
                <w:lang w:eastAsia="zh-CN" w:bidi="ar-KW"/>
              </w:rPr>
              <w:t>.</w:t>
            </w:r>
          </w:p>
        </w:tc>
        <w:tc>
          <w:tcPr>
            <w:tcW w:w="1783" w:type="dxa"/>
            <w:vAlign w:val="center"/>
          </w:tcPr>
          <w:p w14:paraId="30140C46" w14:textId="77777777" w:rsidR="00EE459F" w:rsidRDefault="00EE459F" w:rsidP="00F12C84">
            <w:pPr>
              <w:pStyle w:val="TAL"/>
              <w:keepNext w:val="0"/>
              <w:rPr>
                <w:szCs w:val="18"/>
                <w:lang w:bidi="ar-KW"/>
              </w:rPr>
            </w:pPr>
          </w:p>
        </w:tc>
      </w:tr>
      <w:tr w:rsidR="00EE459F" w14:paraId="634964CE" w14:textId="77777777" w:rsidTr="00005C86">
        <w:trPr>
          <w:cantSplit/>
        </w:trPr>
        <w:tc>
          <w:tcPr>
            <w:tcW w:w="1789" w:type="dxa"/>
            <w:vAlign w:val="center"/>
          </w:tcPr>
          <w:p w14:paraId="69CD52F8" w14:textId="77777777" w:rsidR="00EE459F" w:rsidRPr="00013B16" w:rsidRDefault="00EE459F" w:rsidP="00F12C84">
            <w:pPr>
              <w:pStyle w:val="TAL"/>
              <w:keepNext w:val="0"/>
              <w:rPr>
                <w:rFonts w:cs="Arial"/>
                <w:szCs w:val="18"/>
                <w:lang w:bidi="ar-KW"/>
              </w:rPr>
            </w:pPr>
            <w:r w:rsidRPr="00013B16">
              <w:rPr>
                <w:rFonts w:cs="Arial"/>
                <w:szCs w:val="18"/>
                <w:lang w:bidi="ar-KW"/>
              </w:rPr>
              <w:t xml:space="preserve">Begins when </w:t>
            </w:r>
          </w:p>
        </w:tc>
        <w:tc>
          <w:tcPr>
            <w:tcW w:w="6059" w:type="dxa"/>
            <w:vAlign w:val="center"/>
          </w:tcPr>
          <w:p w14:paraId="04F4E7C9" w14:textId="43007374" w:rsidR="00EE459F" w:rsidRPr="00013B16" w:rsidRDefault="00EE459F" w:rsidP="00F12C84">
            <w:pPr>
              <w:pStyle w:val="TAL"/>
              <w:keepNext w:val="0"/>
              <w:rPr>
                <w:rFonts w:eastAsia="DengXian" w:cs="Arial"/>
                <w:bCs/>
                <w:szCs w:val="18"/>
                <w:lang w:eastAsia="zh-CN" w:bidi="ar-KW"/>
              </w:rPr>
            </w:pPr>
            <w:r w:rsidRPr="00013B16">
              <w:rPr>
                <w:rFonts w:eastAsia="DengXian" w:cs="Arial" w:hint="eastAsia"/>
                <w:szCs w:val="18"/>
                <w:lang w:eastAsia="zh-CN" w:bidi="ar-KW"/>
              </w:rPr>
              <w:t>The application server wants to request/subscribe RAN positioning results of target UE</w:t>
            </w:r>
            <w:r w:rsidR="001B641F">
              <w:rPr>
                <w:rFonts w:eastAsia="DengXian" w:cs="Arial"/>
                <w:szCs w:val="18"/>
                <w:lang w:eastAsia="zh-CN" w:bidi="ar-KW"/>
              </w:rPr>
              <w:t>.</w:t>
            </w:r>
          </w:p>
        </w:tc>
        <w:tc>
          <w:tcPr>
            <w:tcW w:w="1783" w:type="dxa"/>
            <w:vAlign w:val="center"/>
          </w:tcPr>
          <w:p w14:paraId="426CCEE1" w14:textId="77777777" w:rsidR="00EE459F" w:rsidRDefault="00EE459F" w:rsidP="00F12C84">
            <w:pPr>
              <w:pStyle w:val="TAL"/>
              <w:keepNext w:val="0"/>
              <w:rPr>
                <w:szCs w:val="18"/>
                <w:lang w:bidi="ar-KW"/>
              </w:rPr>
            </w:pPr>
          </w:p>
        </w:tc>
      </w:tr>
      <w:tr w:rsidR="00EE459F" w14:paraId="5F2F49DF" w14:textId="77777777" w:rsidTr="00005C86">
        <w:trPr>
          <w:cantSplit/>
        </w:trPr>
        <w:tc>
          <w:tcPr>
            <w:tcW w:w="1789" w:type="dxa"/>
            <w:vAlign w:val="center"/>
          </w:tcPr>
          <w:p w14:paraId="11AD0F3A" w14:textId="77777777" w:rsidR="00EE459F" w:rsidRPr="00013B16" w:rsidRDefault="00EE459F" w:rsidP="00F12C84">
            <w:pPr>
              <w:pStyle w:val="TAL"/>
              <w:keepNext w:val="0"/>
              <w:rPr>
                <w:rFonts w:cs="Arial"/>
                <w:szCs w:val="18"/>
                <w:lang w:bidi="ar-KW"/>
              </w:rPr>
            </w:pPr>
            <w:r w:rsidRPr="00013B16">
              <w:rPr>
                <w:rFonts w:cs="Arial"/>
                <w:szCs w:val="18"/>
                <w:lang w:bidi="ar-KW"/>
              </w:rPr>
              <w:t>Step 1 (M)</w:t>
            </w:r>
          </w:p>
        </w:tc>
        <w:tc>
          <w:tcPr>
            <w:tcW w:w="6059" w:type="dxa"/>
            <w:vAlign w:val="center"/>
          </w:tcPr>
          <w:p w14:paraId="372DD620" w14:textId="2F2D1421" w:rsidR="00EE459F" w:rsidRPr="00013B16" w:rsidRDefault="00EE459F" w:rsidP="00F12C84">
            <w:pPr>
              <w:pStyle w:val="TAL"/>
              <w:keepNext w:val="0"/>
              <w:rPr>
                <w:rFonts w:eastAsia="DengXian" w:cs="Arial"/>
                <w:szCs w:val="18"/>
                <w:lang w:eastAsia="zh-CN" w:bidi="ar-KW"/>
              </w:rPr>
            </w:pPr>
            <w:r w:rsidRPr="00013B16">
              <w:rPr>
                <w:rFonts w:eastAsia="DengXian" w:cs="Arial" w:hint="eastAsia"/>
                <w:szCs w:val="18"/>
                <w:lang w:eastAsia="zh-CN" w:bidi="ar-KW"/>
              </w:rPr>
              <w:t>Application server sends positioning request of target UE to Near-RT RIC or subscribes positioning results from Near-RT RIC to get periodic or event triggered position reporting.</w:t>
            </w:r>
          </w:p>
        </w:tc>
        <w:tc>
          <w:tcPr>
            <w:tcW w:w="1783" w:type="dxa"/>
            <w:vAlign w:val="center"/>
          </w:tcPr>
          <w:p w14:paraId="747C49FC" w14:textId="77777777" w:rsidR="00EE459F" w:rsidRDefault="00EE459F" w:rsidP="00F12C84">
            <w:pPr>
              <w:pStyle w:val="TAL"/>
              <w:keepNext w:val="0"/>
              <w:rPr>
                <w:szCs w:val="18"/>
                <w:lang w:eastAsia="zh-CN" w:bidi="ar-KW"/>
              </w:rPr>
            </w:pPr>
          </w:p>
        </w:tc>
      </w:tr>
      <w:tr w:rsidR="00EE459F" w14:paraId="3E393277" w14:textId="77777777" w:rsidTr="00005C86">
        <w:trPr>
          <w:cantSplit/>
        </w:trPr>
        <w:tc>
          <w:tcPr>
            <w:tcW w:w="1789" w:type="dxa"/>
            <w:vAlign w:val="center"/>
          </w:tcPr>
          <w:p w14:paraId="3431DDA2" w14:textId="77777777" w:rsidR="00EE459F" w:rsidRPr="00013B16" w:rsidRDefault="00EE459F" w:rsidP="00F12C84">
            <w:pPr>
              <w:pStyle w:val="TAL"/>
              <w:keepNext w:val="0"/>
              <w:rPr>
                <w:rFonts w:cs="Arial"/>
                <w:szCs w:val="18"/>
                <w:lang w:bidi="ar-KW"/>
              </w:rPr>
            </w:pPr>
            <w:r w:rsidRPr="00013B16">
              <w:rPr>
                <w:rFonts w:cs="Arial"/>
                <w:szCs w:val="18"/>
                <w:lang w:bidi="ar-KW"/>
              </w:rPr>
              <w:t>Step 2 (M)</w:t>
            </w:r>
          </w:p>
        </w:tc>
        <w:tc>
          <w:tcPr>
            <w:tcW w:w="6059" w:type="dxa"/>
            <w:vAlign w:val="center"/>
          </w:tcPr>
          <w:p w14:paraId="78105FB9" w14:textId="6F6A0556" w:rsidR="00EE459F" w:rsidRPr="00013B16" w:rsidRDefault="00EE459F" w:rsidP="00F12C84">
            <w:pPr>
              <w:pStyle w:val="TAL"/>
              <w:keepNext w:val="0"/>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w:t>
            </w:r>
            <w:r w:rsidRPr="00013B16">
              <w:rPr>
                <w:rFonts w:eastAsia="DengXian" w:cs="Arial" w:hint="eastAsia"/>
                <w:szCs w:val="18"/>
                <w:lang w:eastAsia="zh-CN" w:bidi="ar-KW"/>
              </w:rPr>
              <w:t>receives the request or subscription from application server and</w:t>
            </w:r>
            <w:r w:rsidRPr="00013B16">
              <w:rPr>
                <w:rFonts w:eastAsia="SimSun" w:hint="eastAsia"/>
                <w:lang w:eastAsia="zh-CN"/>
              </w:rPr>
              <w:t xml:space="preserve"> requests or subscribes measurements to RAN through E2 interface.  </w:t>
            </w:r>
            <w:r w:rsidRPr="00013B16">
              <w:rPr>
                <w:rFonts w:eastAsia="SimSun" w:hint="eastAsia"/>
                <w:szCs w:val="18"/>
                <w:lang w:eastAsia="zh-CN" w:bidi="ar-KW"/>
              </w:rPr>
              <w:t>T</w:t>
            </w:r>
            <w:r w:rsidRPr="00013B16">
              <w:rPr>
                <w:szCs w:val="18"/>
                <w:lang w:bidi="ar-KW"/>
              </w:rPr>
              <w:t xml:space="preserve">he </w:t>
            </w:r>
            <w:r w:rsidRPr="00013B16">
              <w:t xml:space="preserve">Near-RT RIC </w:t>
            </w:r>
            <w:r w:rsidRPr="00013B16">
              <w:rPr>
                <w:rFonts w:hint="eastAsia"/>
                <w:lang w:eastAsia="zh-CN"/>
              </w:rPr>
              <w:t>selects the positioning algorithm based on the request or the measurement data from RAN.</w:t>
            </w:r>
          </w:p>
        </w:tc>
        <w:tc>
          <w:tcPr>
            <w:tcW w:w="1783" w:type="dxa"/>
            <w:vAlign w:val="center"/>
          </w:tcPr>
          <w:p w14:paraId="27352E2D" w14:textId="77777777" w:rsidR="00EE459F" w:rsidRDefault="00EE459F" w:rsidP="00F12C84">
            <w:pPr>
              <w:pStyle w:val="TAL"/>
              <w:keepNext w:val="0"/>
              <w:rPr>
                <w:szCs w:val="18"/>
                <w:lang w:eastAsia="zh-CN" w:bidi="ar-KW"/>
              </w:rPr>
            </w:pPr>
          </w:p>
        </w:tc>
      </w:tr>
      <w:tr w:rsidR="00EE459F" w14:paraId="451B2D5B" w14:textId="77777777" w:rsidTr="00005C86">
        <w:trPr>
          <w:cantSplit/>
        </w:trPr>
        <w:tc>
          <w:tcPr>
            <w:tcW w:w="1789" w:type="dxa"/>
            <w:vAlign w:val="center"/>
          </w:tcPr>
          <w:p w14:paraId="3351C8F6" w14:textId="77777777" w:rsidR="00EE459F" w:rsidRPr="00013B16" w:rsidRDefault="00EE459F" w:rsidP="00F12C84">
            <w:pPr>
              <w:pStyle w:val="TAL"/>
              <w:keepNext w:val="0"/>
              <w:rPr>
                <w:rFonts w:eastAsia="DengXian" w:cs="Arial"/>
                <w:szCs w:val="18"/>
                <w:lang w:eastAsia="zh-CN" w:bidi="ar-KW"/>
              </w:rPr>
            </w:pPr>
            <w:r w:rsidRPr="00013B16">
              <w:rPr>
                <w:rFonts w:eastAsia="DengXian" w:cs="Arial" w:hint="eastAsia"/>
                <w:szCs w:val="18"/>
                <w:lang w:eastAsia="zh-CN" w:bidi="ar-KW"/>
              </w:rPr>
              <w:t>Step 3 (M)</w:t>
            </w:r>
          </w:p>
        </w:tc>
        <w:tc>
          <w:tcPr>
            <w:tcW w:w="6059" w:type="dxa"/>
            <w:vAlign w:val="center"/>
          </w:tcPr>
          <w:p w14:paraId="63975504" w14:textId="77777777" w:rsidR="00EE459F" w:rsidRPr="00013B16" w:rsidRDefault="00EE459F" w:rsidP="00F12C84">
            <w:pPr>
              <w:pStyle w:val="TAL"/>
              <w:keepNext w:val="0"/>
              <w:rPr>
                <w:rFonts w:eastAsia="DengXian"/>
                <w:lang w:eastAsia="zh-CN"/>
              </w:rPr>
            </w:pPr>
            <w:r w:rsidRPr="00013B16">
              <w:rPr>
                <w:rFonts w:eastAsia="DengXian" w:hint="eastAsia"/>
                <w:lang w:eastAsia="zh-CN"/>
              </w:rPr>
              <w:t>RAN reports the measurements to Near</w:t>
            </w:r>
            <w:r w:rsidRPr="00013B16">
              <w:t>-RT RIC</w:t>
            </w:r>
            <w:r w:rsidRPr="00013B16">
              <w:rPr>
                <w:rFonts w:eastAsia="SimSun" w:hint="eastAsia"/>
                <w:lang w:eastAsia="zh-CN"/>
              </w:rPr>
              <w:t xml:space="preserve"> according to the request or subscription.</w:t>
            </w:r>
          </w:p>
        </w:tc>
        <w:tc>
          <w:tcPr>
            <w:tcW w:w="1783" w:type="dxa"/>
            <w:vAlign w:val="center"/>
          </w:tcPr>
          <w:p w14:paraId="3FA55784" w14:textId="77777777" w:rsidR="00EE459F" w:rsidRDefault="00EE459F" w:rsidP="00F12C84">
            <w:pPr>
              <w:pStyle w:val="TAL"/>
              <w:keepNext w:val="0"/>
              <w:rPr>
                <w:szCs w:val="18"/>
                <w:lang w:eastAsia="zh-CN" w:bidi="ar-KW"/>
              </w:rPr>
            </w:pPr>
          </w:p>
        </w:tc>
      </w:tr>
      <w:tr w:rsidR="00EE459F" w14:paraId="32794F6B" w14:textId="77777777" w:rsidTr="00005C86">
        <w:trPr>
          <w:cantSplit/>
        </w:trPr>
        <w:tc>
          <w:tcPr>
            <w:tcW w:w="1789" w:type="dxa"/>
            <w:vAlign w:val="center"/>
          </w:tcPr>
          <w:p w14:paraId="3EA7E40F" w14:textId="77777777" w:rsidR="00EE459F" w:rsidRPr="00013B16" w:rsidRDefault="00EE459F" w:rsidP="00F12C84">
            <w:pPr>
              <w:pStyle w:val="TAL"/>
              <w:keepNext w:val="0"/>
              <w:rPr>
                <w:rFonts w:eastAsia="DengXian" w:cs="Arial"/>
                <w:lang w:eastAsia="zh-CN"/>
              </w:rPr>
            </w:pPr>
            <w:r w:rsidRPr="00013B16">
              <w:rPr>
                <w:rFonts w:cs="Arial"/>
                <w:szCs w:val="18"/>
                <w:lang w:bidi="ar-KW"/>
              </w:rPr>
              <w:t xml:space="preserve">Step </w:t>
            </w:r>
            <w:r w:rsidRPr="00013B16">
              <w:rPr>
                <w:rFonts w:eastAsia="SimSun" w:cs="Arial" w:hint="eastAsia"/>
                <w:szCs w:val="18"/>
                <w:lang w:eastAsia="zh-CN" w:bidi="ar-KW"/>
              </w:rPr>
              <w:t>4</w:t>
            </w:r>
            <w:r w:rsidRPr="00013B16">
              <w:rPr>
                <w:rFonts w:cs="Arial"/>
                <w:szCs w:val="18"/>
                <w:lang w:bidi="ar-KW"/>
              </w:rPr>
              <w:t xml:space="preserve"> (M)</w:t>
            </w:r>
          </w:p>
        </w:tc>
        <w:tc>
          <w:tcPr>
            <w:tcW w:w="6059" w:type="dxa"/>
            <w:vAlign w:val="center"/>
          </w:tcPr>
          <w:p w14:paraId="49E4F1C9" w14:textId="77777777" w:rsidR="00EE459F" w:rsidRPr="00013B16" w:rsidRDefault="00EE459F" w:rsidP="00F12C84">
            <w:pPr>
              <w:pStyle w:val="TAL"/>
              <w:keepNext w:val="0"/>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w:t>
            </w:r>
            <w:r w:rsidRPr="00013B16">
              <w:rPr>
                <w:rFonts w:eastAsia="DengXian" w:cs="Arial" w:hint="eastAsia"/>
                <w:szCs w:val="18"/>
                <w:lang w:eastAsia="zh-CN" w:bidi="ar-KW"/>
              </w:rPr>
              <w:t>calculates the positioning results based on the measurement report from RAN, using the selected positoning algorithm</w:t>
            </w:r>
            <w:r w:rsidRPr="00013B16">
              <w:rPr>
                <w:rFonts w:eastAsia="SimSun" w:hint="eastAsia"/>
                <w:lang w:eastAsia="zh-CN"/>
              </w:rPr>
              <w:t>.</w:t>
            </w:r>
          </w:p>
        </w:tc>
        <w:tc>
          <w:tcPr>
            <w:tcW w:w="1783" w:type="dxa"/>
            <w:vAlign w:val="center"/>
          </w:tcPr>
          <w:p w14:paraId="6F1C79CB" w14:textId="77777777" w:rsidR="00EE459F" w:rsidRDefault="00EE459F" w:rsidP="00F12C84">
            <w:pPr>
              <w:pStyle w:val="TAL"/>
              <w:keepNext w:val="0"/>
              <w:rPr>
                <w:szCs w:val="18"/>
                <w:lang w:bidi="ar-KW"/>
              </w:rPr>
            </w:pPr>
          </w:p>
        </w:tc>
      </w:tr>
      <w:tr w:rsidR="00EE459F" w14:paraId="7F95ADF0" w14:textId="77777777" w:rsidTr="00005C86">
        <w:trPr>
          <w:cantSplit/>
        </w:trPr>
        <w:tc>
          <w:tcPr>
            <w:tcW w:w="1789" w:type="dxa"/>
            <w:vAlign w:val="center"/>
          </w:tcPr>
          <w:p w14:paraId="72E87A49" w14:textId="77777777" w:rsidR="00EE459F" w:rsidRPr="00013B16" w:rsidRDefault="00EE459F" w:rsidP="00F12C84">
            <w:pPr>
              <w:pStyle w:val="TAL"/>
              <w:keepNext w:val="0"/>
              <w:rPr>
                <w:rFonts w:eastAsia="DengXian" w:cs="Arial"/>
                <w:lang w:eastAsia="zh-CN"/>
              </w:rPr>
            </w:pPr>
            <w:r w:rsidRPr="00013B16">
              <w:rPr>
                <w:rFonts w:eastAsia="DengXian" w:cs="Arial" w:hint="eastAsia"/>
                <w:szCs w:val="18"/>
                <w:lang w:eastAsia="zh-CN" w:bidi="ar-KW"/>
              </w:rPr>
              <w:t>Step 5 (M)</w:t>
            </w:r>
          </w:p>
        </w:tc>
        <w:tc>
          <w:tcPr>
            <w:tcW w:w="6059" w:type="dxa"/>
            <w:vAlign w:val="center"/>
          </w:tcPr>
          <w:p w14:paraId="5BA8281F" w14:textId="77777777" w:rsidR="00EE459F" w:rsidRPr="00013B16" w:rsidRDefault="00EE459F" w:rsidP="00F12C84">
            <w:pPr>
              <w:pStyle w:val="TAL"/>
              <w:keepNext w:val="0"/>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sends the response or notification command to expose radio performance analytics towards application server.</w:t>
            </w:r>
          </w:p>
        </w:tc>
        <w:tc>
          <w:tcPr>
            <w:tcW w:w="1783" w:type="dxa"/>
            <w:vAlign w:val="center"/>
          </w:tcPr>
          <w:p w14:paraId="5D1812CA" w14:textId="77777777" w:rsidR="00EE459F" w:rsidRDefault="00EE459F" w:rsidP="00F12C84">
            <w:pPr>
              <w:pStyle w:val="TAL"/>
              <w:keepNext w:val="0"/>
              <w:rPr>
                <w:szCs w:val="18"/>
                <w:lang w:bidi="ar-KW"/>
              </w:rPr>
            </w:pPr>
          </w:p>
        </w:tc>
      </w:tr>
      <w:tr w:rsidR="00EE459F" w14:paraId="2C14CF60" w14:textId="77777777" w:rsidTr="00005C86">
        <w:trPr>
          <w:cantSplit/>
        </w:trPr>
        <w:tc>
          <w:tcPr>
            <w:tcW w:w="1789" w:type="dxa"/>
            <w:vAlign w:val="center"/>
          </w:tcPr>
          <w:p w14:paraId="2C3ED93C" w14:textId="77777777" w:rsidR="00EE459F" w:rsidRPr="00013B16" w:rsidRDefault="00EE459F" w:rsidP="00F12C84">
            <w:pPr>
              <w:pStyle w:val="TAL"/>
              <w:keepNext w:val="0"/>
              <w:rPr>
                <w:rFonts w:eastAsia="DengXian" w:cs="Arial"/>
                <w:lang w:eastAsia="zh-CN"/>
              </w:rPr>
            </w:pPr>
            <w:r w:rsidRPr="00013B16">
              <w:rPr>
                <w:rFonts w:cs="Arial"/>
                <w:szCs w:val="18"/>
                <w:lang w:bidi="ar-KW"/>
              </w:rPr>
              <w:t>Ends when</w:t>
            </w:r>
          </w:p>
        </w:tc>
        <w:tc>
          <w:tcPr>
            <w:tcW w:w="6059" w:type="dxa"/>
            <w:vAlign w:val="center"/>
          </w:tcPr>
          <w:p w14:paraId="02208ED2" w14:textId="515B9BCB" w:rsidR="00EE459F" w:rsidRPr="00013B16" w:rsidRDefault="00EE459F" w:rsidP="00F12C84">
            <w:pPr>
              <w:pStyle w:val="TAL"/>
              <w:keepNext w:val="0"/>
              <w:rPr>
                <w:rFonts w:eastAsia="DengXian" w:cs="Arial"/>
                <w:lang w:eastAsia="zh-CN"/>
              </w:rPr>
            </w:pPr>
            <w:r w:rsidRPr="00013B16">
              <w:rPr>
                <w:rFonts w:eastAsia="DengXian" w:cs="Arial" w:hint="eastAsia"/>
                <w:lang w:eastAsia="zh-CN"/>
              </w:rPr>
              <w:t>Application server gets response or sends subscription deletion toward the Near-RT RIC.</w:t>
            </w:r>
          </w:p>
        </w:tc>
        <w:tc>
          <w:tcPr>
            <w:tcW w:w="1783" w:type="dxa"/>
            <w:vAlign w:val="center"/>
          </w:tcPr>
          <w:p w14:paraId="3613AE5C" w14:textId="77777777" w:rsidR="00EE459F" w:rsidRDefault="00EE459F" w:rsidP="00F12C84">
            <w:pPr>
              <w:pStyle w:val="TAL"/>
              <w:keepNext w:val="0"/>
              <w:rPr>
                <w:szCs w:val="18"/>
                <w:lang w:bidi="ar-KW"/>
              </w:rPr>
            </w:pPr>
          </w:p>
        </w:tc>
      </w:tr>
      <w:tr w:rsidR="00EE459F" w14:paraId="1C38C4F1" w14:textId="77777777" w:rsidTr="00005C86">
        <w:trPr>
          <w:cantSplit/>
        </w:trPr>
        <w:tc>
          <w:tcPr>
            <w:tcW w:w="1789" w:type="dxa"/>
            <w:vAlign w:val="center"/>
          </w:tcPr>
          <w:p w14:paraId="35645916" w14:textId="77777777" w:rsidR="00EE459F" w:rsidRPr="00013B16" w:rsidRDefault="00EE459F" w:rsidP="00F12C84">
            <w:pPr>
              <w:pStyle w:val="TAL"/>
              <w:keepNext w:val="0"/>
              <w:rPr>
                <w:rFonts w:eastAsia="DengXian" w:cs="Arial"/>
                <w:lang w:eastAsia="zh-CN"/>
              </w:rPr>
            </w:pPr>
            <w:r w:rsidRPr="00013B16">
              <w:rPr>
                <w:rFonts w:cs="Arial"/>
                <w:szCs w:val="18"/>
                <w:lang w:bidi="ar-KW"/>
              </w:rPr>
              <w:t>Exceptions</w:t>
            </w:r>
          </w:p>
        </w:tc>
        <w:tc>
          <w:tcPr>
            <w:tcW w:w="6059" w:type="dxa"/>
            <w:vAlign w:val="center"/>
          </w:tcPr>
          <w:p w14:paraId="65BA7835" w14:textId="0821DBA0" w:rsidR="00EE459F" w:rsidRPr="00AC4C09" w:rsidRDefault="00013B16" w:rsidP="00F12C84">
            <w:pPr>
              <w:pStyle w:val="TAL"/>
              <w:keepNext w:val="0"/>
              <w:rPr>
                <w:rFonts w:eastAsia="DengXian" w:cs="Arial"/>
                <w:lang w:eastAsia="zh-CN"/>
              </w:rPr>
            </w:pPr>
            <w:r>
              <w:rPr>
                <w:rFonts w:cs="Arial"/>
                <w:szCs w:val="18"/>
                <w:lang w:bidi="ar-KW"/>
              </w:rPr>
              <w:t>None identified</w:t>
            </w:r>
            <w:r w:rsidR="001B641F">
              <w:rPr>
                <w:rFonts w:cs="Arial"/>
                <w:szCs w:val="18"/>
                <w:lang w:bidi="ar-KW"/>
              </w:rPr>
              <w:t>.</w:t>
            </w:r>
          </w:p>
        </w:tc>
        <w:tc>
          <w:tcPr>
            <w:tcW w:w="1783" w:type="dxa"/>
            <w:vAlign w:val="center"/>
          </w:tcPr>
          <w:p w14:paraId="3DA27394" w14:textId="77777777" w:rsidR="00EE459F" w:rsidRDefault="00EE459F" w:rsidP="00F12C84">
            <w:pPr>
              <w:pStyle w:val="TAL"/>
              <w:keepNext w:val="0"/>
              <w:rPr>
                <w:szCs w:val="18"/>
                <w:lang w:bidi="ar-KW"/>
              </w:rPr>
            </w:pPr>
          </w:p>
        </w:tc>
      </w:tr>
    </w:tbl>
    <w:p w14:paraId="3C8EA3F1" w14:textId="77777777" w:rsidR="00F8703E" w:rsidRDefault="00F8703E" w:rsidP="00B67FDC">
      <w:pPr>
        <w:rPr>
          <w:lang w:eastAsia="zh-CN"/>
        </w:rPr>
      </w:pPr>
    </w:p>
    <w:p w14:paraId="588E4A9D" w14:textId="4E63F7EA" w:rsidR="00F8703E" w:rsidRPr="001D1A3B" w:rsidRDefault="00F8703E" w:rsidP="005F7BFD">
      <w:pPr>
        <w:pStyle w:val="B10"/>
        <w:ind w:left="0" w:firstLine="0"/>
        <w:jc w:val="both"/>
        <w:rPr>
          <w:lang w:eastAsia="zh-CN"/>
        </w:rPr>
      </w:pPr>
      <w:r w:rsidRPr="005F7BFD">
        <w:rPr>
          <w:rFonts w:ascii="Times New Roman" w:hAnsi="Times New Roman" w:cs="Times New Roman"/>
          <w:bCs/>
          <w:color w:val="000000" w:themeColor="text1"/>
          <w:sz w:val="20"/>
          <w:szCs w:val="20"/>
          <w:lang w:eastAsia="zh-CN"/>
        </w:rPr>
        <w:t xml:space="preserve">The flow diagram of the </w:t>
      </w:r>
      <w:r w:rsidR="00831EC6">
        <w:rPr>
          <w:rFonts w:ascii="Times New Roman" w:hAnsi="Times New Roman" w:cs="Times New Roman"/>
          <w:bCs/>
          <w:color w:val="000000" w:themeColor="text1"/>
          <w:sz w:val="20"/>
          <w:szCs w:val="20"/>
          <w:lang w:eastAsia="zh-CN"/>
        </w:rPr>
        <w:t>l</w:t>
      </w:r>
      <w:r w:rsidR="00831EC6" w:rsidRPr="005F7BFD">
        <w:rPr>
          <w:rFonts w:ascii="Times New Roman" w:hAnsi="Times New Roman" w:cs="Times New Roman"/>
          <w:bCs/>
          <w:color w:val="000000" w:themeColor="text1"/>
          <w:sz w:val="20"/>
          <w:szCs w:val="20"/>
          <w:lang w:eastAsia="zh-CN"/>
        </w:rPr>
        <w:t xml:space="preserve">ocal </w:t>
      </w:r>
      <w:r w:rsidR="00831EC6">
        <w:rPr>
          <w:rFonts w:ascii="Times New Roman" w:hAnsi="Times New Roman" w:cs="Times New Roman"/>
          <w:bCs/>
          <w:color w:val="000000" w:themeColor="text1"/>
          <w:sz w:val="20"/>
          <w:szCs w:val="20"/>
          <w:lang w:eastAsia="zh-CN"/>
        </w:rPr>
        <w:t>i</w:t>
      </w:r>
      <w:r w:rsidR="00831EC6" w:rsidRPr="005F7BFD">
        <w:rPr>
          <w:rFonts w:ascii="Times New Roman" w:hAnsi="Times New Roman" w:cs="Times New Roman"/>
          <w:bCs/>
          <w:color w:val="000000" w:themeColor="text1"/>
          <w:sz w:val="20"/>
          <w:szCs w:val="20"/>
          <w:lang w:eastAsia="zh-CN"/>
        </w:rPr>
        <w:t xml:space="preserve">ndoor </w:t>
      </w:r>
      <w:r w:rsidR="00831EC6">
        <w:rPr>
          <w:rFonts w:ascii="Times New Roman" w:hAnsi="Times New Roman" w:cs="Times New Roman"/>
          <w:bCs/>
          <w:color w:val="000000" w:themeColor="text1"/>
          <w:sz w:val="20"/>
          <w:szCs w:val="20"/>
          <w:lang w:eastAsia="zh-CN"/>
        </w:rPr>
        <w:t>p</w:t>
      </w:r>
      <w:r w:rsidR="00831EC6" w:rsidRPr="005F7BFD">
        <w:rPr>
          <w:rFonts w:ascii="Times New Roman" w:hAnsi="Times New Roman" w:cs="Times New Roman"/>
          <w:bCs/>
          <w:color w:val="000000" w:themeColor="text1"/>
          <w:sz w:val="20"/>
          <w:szCs w:val="20"/>
          <w:lang w:eastAsia="zh-CN"/>
        </w:rPr>
        <w:t xml:space="preserve">ositioning </w:t>
      </w:r>
      <w:r w:rsidRPr="005F7BFD">
        <w:rPr>
          <w:rFonts w:ascii="Times New Roman" w:hAnsi="Times New Roman" w:cs="Times New Roman"/>
          <w:bCs/>
          <w:color w:val="000000" w:themeColor="text1"/>
          <w:sz w:val="20"/>
          <w:szCs w:val="20"/>
          <w:lang w:eastAsia="zh-CN"/>
        </w:rPr>
        <w:t>in RAN (1) is given in figure 4.13.3.1-1.</w:t>
      </w:r>
    </w:p>
    <w:p w14:paraId="0A20D7AE" w14:textId="77777777" w:rsidR="00EE459F" w:rsidRDefault="00EE459F" w:rsidP="005F7BFD">
      <w:pPr>
        <w:jc w:val="center"/>
        <w:rPr>
          <w:rFonts w:ascii="SimSun" w:eastAsia="SimSun" w:hAnsi="SimSun" w:cs="SimSun"/>
        </w:rPr>
      </w:pPr>
      <w:r>
        <w:rPr>
          <w:rFonts w:ascii="SimSun" w:eastAsia="SimSun" w:hAnsi="SimSun" w:cs="SimSun"/>
          <w:noProof/>
        </w:rPr>
        <w:drawing>
          <wp:inline distT="0" distB="0" distL="0" distR="0" wp14:anchorId="104EAD57" wp14:editId="355C8F30">
            <wp:extent cx="6102350" cy="1917700"/>
            <wp:effectExtent l="0" t="0" r="0" b="635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IMG_2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02350" cy="1917700"/>
                    </a:xfrm>
                    <a:prstGeom prst="rect">
                      <a:avLst/>
                    </a:prstGeom>
                    <a:noFill/>
                    <a:ln>
                      <a:noFill/>
                    </a:ln>
                  </pic:spPr>
                </pic:pic>
              </a:graphicData>
            </a:graphic>
          </wp:inline>
        </w:drawing>
      </w:r>
    </w:p>
    <w:p w14:paraId="28FEF279" w14:textId="3D4B7A65"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w:t>
      </w:r>
      <w:r w:rsidRPr="005F7BFD">
        <w:rPr>
          <w:rFonts w:ascii="Arial" w:eastAsia="SimSun" w:hAnsi="Arial" w:cs="Arial"/>
          <w:sz w:val="20"/>
          <w:szCs w:val="20"/>
          <w:lang w:eastAsia="zh-CN"/>
        </w:rPr>
        <w:t>13</w:t>
      </w:r>
      <w:r w:rsidRPr="005F7BFD">
        <w:rPr>
          <w:rFonts w:ascii="Arial" w:hAnsi="Arial" w:cs="Arial"/>
          <w:sz w:val="20"/>
          <w:szCs w:val="20"/>
        </w:rPr>
        <w:t>.3.1-</w:t>
      </w:r>
      <w:r w:rsidRPr="005F7BFD">
        <w:rPr>
          <w:rFonts w:ascii="Arial" w:eastAsia="SimSun" w:hAnsi="Arial" w:cs="Arial"/>
          <w:sz w:val="20"/>
          <w:szCs w:val="20"/>
          <w:lang w:eastAsia="zh-CN"/>
        </w:rPr>
        <w:t>1</w:t>
      </w:r>
      <w:r w:rsidRPr="005F7BFD">
        <w:rPr>
          <w:rFonts w:ascii="Arial" w:hAnsi="Arial" w:cs="Arial"/>
          <w:sz w:val="20"/>
          <w:szCs w:val="20"/>
        </w:rPr>
        <w:t xml:space="preserve">: </w:t>
      </w:r>
      <w:r w:rsidRPr="005F7BFD">
        <w:rPr>
          <w:rFonts w:ascii="Arial" w:eastAsia="DengXian" w:hAnsi="Arial" w:cs="Arial"/>
          <w:sz w:val="20"/>
          <w:szCs w:val="20"/>
          <w:lang w:eastAsia="zh-CN"/>
        </w:rPr>
        <w:t xml:space="preserve">Local </w:t>
      </w:r>
      <w:r w:rsidR="00831EC6">
        <w:rPr>
          <w:rFonts w:ascii="Arial" w:eastAsia="DengXian" w:hAnsi="Arial" w:cs="Arial"/>
          <w:sz w:val="20"/>
          <w:szCs w:val="20"/>
          <w:lang w:eastAsia="zh-CN"/>
        </w:rPr>
        <w:t>i</w:t>
      </w:r>
      <w:r w:rsidR="00831EC6" w:rsidRPr="005F7BFD">
        <w:rPr>
          <w:rFonts w:ascii="Arial" w:eastAsia="DengXian" w:hAnsi="Arial" w:cs="Arial"/>
          <w:sz w:val="20"/>
          <w:szCs w:val="20"/>
          <w:lang w:eastAsia="zh-CN"/>
        </w:rPr>
        <w:t xml:space="preserve">ndoor </w:t>
      </w:r>
      <w:r w:rsidR="00831EC6">
        <w:rPr>
          <w:rFonts w:ascii="Arial" w:eastAsia="DengXian" w:hAnsi="Arial" w:cs="Arial"/>
          <w:sz w:val="20"/>
          <w:szCs w:val="20"/>
          <w:lang w:eastAsia="zh-CN"/>
        </w:rPr>
        <w:t>p</w:t>
      </w:r>
      <w:r w:rsidR="00831EC6" w:rsidRPr="005F7BFD">
        <w:rPr>
          <w:rFonts w:ascii="Arial" w:eastAsia="DengXian" w:hAnsi="Arial" w:cs="Arial"/>
          <w:sz w:val="20"/>
          <w:szCs w:val="20"/>
          <w:lang w:eastAsia="zh-CN"/>
        </w:rPr>
        <w:t xml:space="preserve">ositioning </w:t>
      </w:r>
      <w:r w:rsidRPr="005F7BFD">
        <w:rPr>
          <w:rFonts w:ascii="Arial" w:eastAsia="DengXian" w:hAnsi="Arial" w:cs="Arial"/>
          <w:sz w:val="20"/>
          <w:szCs w:val="20"/>
          <w:lang w:eastAsia="zh-CN"/>
        </w:rPr>
        <w:t>in RAN (1)</w:t>
      </w:r>
      <w:r w:rsidRPr="005F7BFD">
        <w:rPr>
          <w:rFonts w:ascii="Arial" w:hAnsi="Arial" w:cs="Arial"/>
          <w:sz w:val="20"/>
          <w:szCs w:val="20"/>
        </w:rPr>
        <w:t xml:space="preserve"> flow diagram</w:t>
      </w:r>
    </w:p>
    <w:p w14:paraId="027F5793" w14:textId="0D9D4E5B" w:rsidR="00EE459F" w:rsidRPr="00013B16" w:rsidRDefault="00EE459F" w:rsidP="005F7BFD">
      <w:pPr>
        <w:pStyle w:val="4"/>
        <w:spacing w:before="180"/>
        <w:ind w:left="1134" w:hanging="1134"/>
        <w:rPr>
          <w:lang w:val="en-US" w:eastAsia="zh-CN"/>
        </w:rPr>
      </w:pPr>
      <w:r w:rsidRPr="00013B16">
        <w:rPr>
          <w:lang w:val="en-US"/>
        </w:rPr>
        <w:t>4.13.3.2</w:t>
      </w:r>
      <w:r w:rsidRPr="00013B16">
        <w:rPr>
          <w:lang w:val="en-US"/>
        </w:rPr>
        <w:tab/>
      </w:r>
      <w:r w:rsidRPr="00013B16">
        <w:t xml:space="preserve">Local </w:t>
      </w:r>
      <w:r w:rsidR="001B641F">
        <w:t>i</w:t>
      </w:r>
      <w:r w:rsidR="001B641F" w:rsidRPr="00013B16">
        <w:t xml:space="preserve">ndoor </w:t>
      </w:r>
      <w:r w:rsidR="001B641F">
        <w:t>p</w:t>
      </w:r>
      <w:r w:rsidR="001B641F" w:rsidRPr="00013B16">
        <w:t xml:space="preserve">ositioning </w:t>
      </w:r>
      <w:r w:rsidRPr="00013B16">
        <w:t>in RAN</w:t>
      </w:r>
      <w:r w:rsidRPr="00013B16">
        <w:rPr>
          <w:lang w:val="en-US" w:eastAsia="zh-CN"/>
        </w:rPr>
        <w:t xml:space="preserve"> (</w:t>
      </w:r>
      <w:r w:rsidRPr="00013B16">
        <w:rPr>
          <w:rFonts w:hint="eastAsia"/>
          <w:lang w:val="en-US" w:eastAsia="zh-CN"/>
        </w:rPr>
        <w:t>2</w:t>
      </w:r>
      <w:r w:rsidRPr="00013B16">
        <w:rPr>
          <w:lang w:val="en-US" w:eastAsia="zh-CN"/>
        </w:rPr>
        <w:t>)</w:t>
      </w:r>
    </w:p>
    <w:p w14:paraId="209A87D7" w14:textId="69C234E1" w:rsidR="006E52CA" w:rsidRPr="00013B16" w:rsidRDefault="006E52CA" w:rsidP="005F7BFD">
      <w:pPr>
        <w:pStyle w:val="B10"/>
        <w:ind w:left="0" w:firstLine="0"/>
        <w:jc w:val="both"/>
        <w:rPr>
          <w:rFonts w:ascii="Times New Roman" w:hAnsi="Times New Roman" w:cs="Times New Roman"/>
          <w:bCs/>
          <w:color w:val="000000" w:themeColor="text1"/>
          <w:sz w:val="20"/>
          <w:szCs w:val="20"/>
          <w:lang w:eastAsia="zh-CN"/>
        </w:rPr>
      </w:pPr>
      <w:r w:rsidRPr="00013B16">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bCs/>
          <w:color w:val="000000" w:themeColor="text1"/>
          <w:sz w:val="20"/>
          <w:szCs w:val="20"/>
          <w:lang w:eastAsia="zh-CN"/>
        </w:rPr>
        <w:t>l</w:t>
      </w:r>
      <w:r w:rsidR="00AD282F" w:rsidRPr="00013B16">
        <w:rPr>
          <w:rFonts w:ascii="Times New Roman" w:hAnsi="Times New Roman" w:cs="Times New Roman"/>
          <w:bCs/>
          <w:color w:val="000000" w:themeColor="text1"/>
          <w:sz w:val="20"/>
          <w:szCs w:val="20"/>
          <w:lang w:eastAsia="zh-CN"/>
        </w:rPr>
        <w:t xml:space="preserve">ocal </w:t>
      </w:r>
      <w:r w:rsidR="00AD282F">
        <w:rPr>
          <w:rFonts w:ascii="Times New Roman" w:hAnsi="Times New Roman" w:cs="Times New Roman"/>
          <w:bCs/>
          <w:color w:val="000000" w:themeColor="text1"/>
          <w:sz w:val="20"/>
          <w:szCs w:val="20"/>
          <w:lang w:eastAsia="zh-CN"/>
        </w:rPr>
        <w:t>i</w:t>
      </w:r>
      <w:r w:rsidR="00AD282F" w:rsidRPr="00013B16">
        <w:rPr>
          <w:rFonts w:ascii="Times New Roman" w:hAnsi="Times New Roman" w:cs="Times New Roman"/>
          <w:bCs/>
          <w:color w:val="000000" w:themeColor="text1"/>
          <w:sz w:val="20"/>
          <w:szCs w:val="20"/>
          <w:lang w:eastAsia="zh-CN"/>
        </w:rPr>
        <w:t xml:space="preserve">ndoor </w:t>
      </w:r>
      <w:r w:rsidR="00AD282F">
        <w:rPr>
          <w:rFonts w:ascii="Times New Roman" w:hAnsi="Times New Roman" w:cs="Times New Roman"/>
          <w:bCs/>
          <w:color w:val="000000" w:themeColor="text1"/>
          <w:sz w:val="20"/>
          <w:szCs w:val="20"/>
          <w:lang w:eastAsia="zh-CN"/>
        </w:rPr>
        <w:t>p</w:t>
      </w:r>
      <w:r w:rsidR="00AD282F" w:rsidRPr="00013B16">
        <w:rPr>
          <w:rFonts w:ascii="Times New Roman" w:hAnsi="Times New Roman" w:cs="Times New Roman"/>
          <w:bCs/>
          <w:color w:val="000000" w:themeColor="text1"/>
          <w:sz w:val="20"/>
          <w:szCs w:val="20"/>
          <w:lang w:eastAsia="zh-CN"/>
        </w:rPr>
        <w:t xml:space="preserve">ositioning </w:t>
      </w:r>
      <w:r w:rsidRPr="00013B16">
        <w:rPr>
          <w:rFonts w:ascii="Times New Roman" w:hAnsi="Times New Roman" w:cs="Times New Roman"/>
          <w:bCs/>
          <w:color w:val="000000" w:themeColor="text1"/>
          <w:sz w:val="20"/>
          <w:szCs w:val="20"/>
          <w:lang w:eastAsia="zh-CN"/>
        </w:rPr>
        <w:t>in RAN (2) is captured in table 4.13.3.2-1.</w:t>
      </w:r>
    </w:p>
    <w:p w14:paraId="5591D135" w14:textId="1DA2DBB6" w:rsidR="006E52CA" w:rsidRPr="00013B16" w:rsidRDefault="006E52CA" w:rsidP="00F12C84">
      <w:pPr>
        <w:pStyle w:val="af5"/>
        <w:spacing w:before="60"/>
        <w:jc w:val="center"/>
        <w:rPr>
          <w:rFonts w:ascii="Arial" w:hAnsi="Arial" w:cs="Arial"/>
          <w:sz w:val="20"/>
          <w:szCs w:val="20"/>
          <w:lang w:eastAsia="zh-CN"/>
        </w:rPr>
      </w:pPr>
      <w:r w:rsidRPr="00013B16">
        <w:rPr>
          <w:rFonts w:ascii="Arial" w:hAnsi="Arial" w:cs="Arial"/>
          <w:sz w:val="20"/>
          <w:szCs w:val="20"/>
        </w:rPr>
        <w:t>Table 4.</w:t>
      </w:r>
      <w:r w:rsidRPr="00013B16">
        <w:rPr>
          <w:rFonts w:ascii="Arial" w:eastAsia="SimSun" w:hAnsi="Arial" w:cs="Arial"/>
          <w:sz w:val="20"/>
          <w:szCs w:val="20"/>
          <w:lang w:eastAsia="zh-CN"/>
        </w:rPr>
        <w:t>13</w:t>
      </w:r>
      <w:r w:rsidRPr="00013B16">
        <w:rPr>
          <w:rFonts w:ascii="Arial" w:hAnsi="Arial" w:cs="Arial"/>
          <w:sz w:val="20"/>
          <w:szCs w:val="20"/>
        </w:rPr>
        <w:t>.3.2-</w:t>
      </w:r>
      <w:r w:rsidRPr="00013B16">
        <w:rPr>
          <w:rFonts w:ascii="Arial" w:eastAsia="SimSun" w:hAnsi="Arial" w:cs="Arial"/>
          <w:sz w:val="20"/>
          <w:szCs w:val="20"/>
          <w:lang w:eastAsia="zh-CN"/>
        </w:rPr>
        <w:t>1</w:t>
      </w:r>
      <w:r w:rsidRPr="00013B16">
        <w:rPr>
          <w:rFonts w:ascii="Arial" w:hAnsi="Arial" w:cs="Arial"/>
          <w:sz w:val="20"/>
          <w:szCs w:val="20"/>
        </w:rPr>
        <w:t xml:space="preserve">: </w:t>
      </w:r>
      <w:r w:rsidRPr="00013B16">
        <w:rPr>
          <w:rFonts w:ascii="Arial" w:eastAsia="DengXian" w:hAnsi="Arial" w:cs="Arial"/>
          <w:sz w:val="20"/>
          <w:szCs w:val="20"/>
          <w:lang w:eastAsia="zh-CN"/>
        </w:rPr>
        <w:t xml:space="preserve">Local </w:t>
      </w:r>
      <w:r w:rsidR="00AD282F">
        <w:rPr>
          <w:rFonts w:ascii="Arial" w:eastAsia="DengXian" w:hAnsi="Arial" w:cs="Arial"/>
          <w:sz w:val="20"/>
          <w:szCs w:val="20"/>
          <w:lang w:eastAsia="zh-CN"/>
        </w:rPr>
        <w:t>i</w:t>
      </w:r>
      <w:r w:rsidR="00AD282F" w:rsidRPr="00013B16">
        <w:rPr>
          <w:rFonts w:ascii="Arial" w:eastAsia="DengXian" w:hAnsi="Arial" w:cs="Arial"/>
          <w:sz w:val="20"/>
          <w:szCs w:val="20"/>
          <w:lang w:eastAsia="zh-CN"/>
        </w:rPr>
        <w:t xml:space="preserve">ndoor </w:t>
      </w:r>
      <w:r w:rsidR="00AD282F">
        <w:rPr>
          <w:rFonts w:ascii="Arial" w:eastAsia="DengXian" w:hAnsi="Arial" w:cs="Arial"/>
          <w:sz w:val="20"/>
          <w:szCs w:val="20"/>
          <w:lang w:eastAsia="zh-CN"/>
        </w:rPr>
        <w:t>p</w:t>
      </w:r>
      <w:r w:rsidR="00AD282F" w:rsidRPr="00013B16">
        <w:rPr>
          <w:rFonts w:ascii="Arial" w:eastAsia="DengXian" w:hAnsi="Arial" w:cs="Arial"/>
          <w:sz w:val="20"/>
          <w:szCs w:val="20"/>
          <w:lang w:eastAsia="zh-CN"/>
        </w:rPr>
        <w:t xml:space="preserve">ositioning </w:t>
      </w:r>
      <w:r w:rsidRPr="00013B16">
        <w:rPr>
          <w:rFonts w:ascii="Arial" w:eastAsia="DengXian" w:hAnsi="Arial" w:cs="Arial"/>
          <w:sz w:val="20"/>
          <w:szCs w:val="20"/>
          <w:lang w:eastAsia="zh-CN"/>
        </w:rPr>
        <w:t>in RAN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6059"/>
        <w:gridCol w:w="1783"/>
      </w:tblGrid>
      <w:tr w:rsidR="00EE459F" w:rsidRPr="00013B16" w14:paraId="52A92BFF" w14:textId="77777777" w:rsidTr="00005C86">
        <w:trPr>
          <w:cantSplit/>
          <w:tblHeader/>
        </w:trPr>
        <w:tc>
          <w:tcPr>
            <w:tcW w:w="1789" w:type="dxa"/>
            <w:shd w:val="clear" w:color="auto" w:fill="D9D9D9"/>
            <w:vAlign w:val="center"/>
          </w:tcPr>
          <w:p w14:paraId="6A4F5174" w14:textId="77777777" w:rsidR="00EE459F" w:rsidRPr="00013B16" w:rsidRDefault="00EE459F" w:rsidP="00F12C84">
            <w:pPr>
              <w:pStyle w:val="TAH"/>
              <w:keepNext w:val="0"/>
              <w:rPr>
                <w:lang w:bidi="ar-KW"/>
              </w:rPr>
            </w:pPr>
            <w:r w:rsidRPr="00013B16">
              <w:rPr>
                <w:lang w:bidi="ar-KW"/>
              </w:rPr>
              <w:t>Use Case Stage</w:t>
            </w:r>
          </w:p>
        </w:tc>
        <w:tc>
          <w:tcPr>
            <w:tcW w:w="6059" w:type="dxa"/>
            <w:shd w:val="clear" w:color="auto" w:fill="D9D9D9"/>
            <w:vAlign w:val="center"/>
          </w:tcPr>
          <w:p w14:paraId="7FF4D20A" w14:textId="77777777" w:rsidR="00EE459F" w:rsidRPr="00013B16" w:rsidRDefault="00EE459F" w:rsidP="00F12C84">
            <w:pPr>
              <w:pStyle w:val="TAH"/>
              <w:keepNext w:val="0"/>
              <w:rPr>
                <w:lang w:bidi="ar-KW"/>
              </w:rPr>
            </w:pPr>
            <w:r w:rsidRPr="00013B16">
              <w:rPr>
                <w:lang w:bidi="ar-KW"/>
              </w:rPr>
              <w:t>Evolution / Specification</w:t>
            </w:r>
          </w:p>
        </w:tc>
        <w:tc>
          <w:tcPr>
            <w:tcW w:w="1783" w:type="dxa"/>
            <w:shd w:val="clear" w:color="auto" w:fill="D9D9D9"/>
            <w:vAlign w:val="center"/>
          </w:tcPr>
          <w:p w14:paraId="6E2AC6FC" w14:textId="77777777" w:rsidR="00EE459F" w:rsidRPr="00013B16" w:rsidRDefault="00EE459F" w:rsidP="00F12C84">
            <w:pPr>
              <w:pStyle w:val="TAH"/>
              <w:keepNext w:val="0"/>
              <w:rPr>
                <w:lang w:bidi="ar-KW"/>
              </w:rPr>
            </w:pPr>
            <w:r w:rsidRPr="00013B16">
              <w:rPr>
                <w:lang w:bidi="ar-KW"/>
              </w:rPr>
              <w:t>&lt;&lt;Uses&gt;&gt;</w:t>
            </w:r>
          </w:p>
          <w:p w14:paraId="7A20AD66" w14:textId="77777777" w:rsidR="00EE459F" w:rsidRPr="00013B16" w:rsidRDefault="00EE459F" w:rsidP="00F12C84">
            <w:pPr>
              <w:pStyle w:val="TAH"/>
              <w:keepNext w:val="0"/>
              <w:rPr>
                <w:lang w:bidi="ar-KW"/>
              </w:rPr>
            </w:pPr>
            <w:r w:rsidRPr="00013B16">
              <w:rPr>
                <w:lang w:bidi="ar-KW"/>
              </w:rPr>
              <w:t xml:space="preserve">Related use </w:t>
            </w:r>
          </w:p>
        </w:tc>
      </w:tr>
      <w:tr w:rsidR="00EE459F" w:rsidRPr="00013B16" w14:paraId="236B82D4" w14:textId="77777777" w:rsidTr="00005C86">
        <w:trPr>
          <w:cantSplit/>
        </w:trPr>
        <w:tc>
          <w:tcPr>
            <w:tcW w:w="1789" w:type="dxa"/>
            <w:vAlign w:val="center"/>
          </w:tcPr>
          <w:p w14:paraId="3F09BEE9" w14:textId="77777777" w:rsidR="00EE459F" w:rsidRPr="00013B16" w:rsidRDefault="00EE459F" w:rsidP="00F12C84">
            <w:pPr>
              <w:pStyle w:val="TAL"/>
              <w:keepNext w:val="0"/>
              <w:rPr>
                <w:rFonts w:cs="Arial"/>
                <w:szCs w:val="18"/>
                <w:lang w:bidi="ar-KW"/>
              </w:rPr>
            </w:pPr>
            <w:r w:rsidRPr="00013B16">
              <w:rPr>
                <w:rFonts w:cs="Arial"/>
                <w:szCs w:val="18"/>
                <w:lang w:bidi="ar-KW"/>
              </w:rPr>
              <w:t>Goal</w:t>
            </w:r>
          </w:p>
        </w:tc>
        <w:tc>
          <w:tcPr>
            <w:tcW w:w="6059" w:type="dxa"/>
            <w:vAlign w:val="center"/>
          </w:tcPr>
          <w:p w14:paraId="73EDD259" w14:textId="77777777" w:rsidR="00EE459F" w:rsidRPr="00013B16" w:rsidRDefault="00EE459F" w:rsidP="00F12C84">
            <w:pPr>
              <w:pStyle w:val="TAL"/>
              <w:keepNext w:val="0"/>
              <w:jc w:val="both"/>
              <w:rPr>
                <w:rFonts w:eastAsia="SimSun" w:cs="Arial"/>
                <w:szCs w:val="18"/>
                <w:lang w:eastAsia="zh-CN" w:bidi="ar-KW"/>
              </w:rPr>
            </w:pPr>
            <w:r w:rsidRPr="00013B16">
              <w:rPr>
                <w:rFonts w:eastAsia="DengXian" w:cs="Arial" w:hint="eastAsia"/>
                <w:szCs w:val="18"/>
                <w:lang w:eastAsia="zh-CN" w:bidi="ar-KW"/>
              </w:rPr>
              <w:t xml:space="preserve">Expose </w:t>
            </w:r>
            <w:r w:rsidRPr="00013B16">
              <w:rPr>
                <w:rFonts w:eastAsia="DengXian" w:hint="eastAsia"/>
                <w:lang w:eastAsia="zh-CN"/>
              </w:rPr>
              <w:t>positioning results</w:t>
            </w:r>
            <w:r w:rsidRPr="00013B16">
              <w:rPr>
                <w:rFonts w:eastAsia="SimSun" w:hint="eastAsia"/>
                <w:lang w:eastAsia="zh-CN"/>
              </w:rPr>
              <w:t xml:space="preserve"> to external applications.</w:t>
            </w:r>
          </w:p>
        </w:tc>
        <w:tc>
          <w:tcPr>
            <w:tcW w:w="1783" w:type="dxa"/>
            <w:vAlign w:val="center"/>
          </w:tcPr>
          <w:p w14:paraId="05AB9B25" w14:textId="77777777" w:rsidR="00EE459F" w:rsidRPr="00013B16" w:rsidRDefault="00EE459F" w:rsidP="00F12C84">
            <w:pPr>
              <w:pStyle w:val="TAL"/>
              <w:keepNext w:val="0"/>
              <w:rPr>
                <w:lang w:bidi="ar-KW"/>
              </w:rPr>
            </w:pPr>
          </w:p>
        </w:tc>
      </w:tr>
      <w:tr w:rsidR="00EE459F" w:rsidRPr="00013B16" w14:paraId="372315D0" w14:textId="77777777" w:rsidTr="00005C86">
        <w:trPr>
          <w:cantSplit/>
        </w:trPr>
        <w:tc>
          <w:tcPr>
            <w:tcW w:w="1789" w:type="dxa"/>
            <w:vAlign w:val="center"/>
          </w:tcPr>
          <w:p w14:paraId="6E86D52E" w14:textId="77777777" w:rsidR="00EE459F" w:rsidRPr="00013B16" w:rsidRDefault="00EE459F" w:rsidP="00F12C84">
            <w:pPr>
              <w:pStyle w:val="TAL"/>
              <w:keepNext w:val="0"/>
              <w:rPr>
                <w:rFonts w:cs="Arial"/>
                <w:szCs w:val="18"/>
                <w:lang w:bidi="ar-KW"/>
              </w:rPr>
            </w:pPr>
            <w:r w:rsidRPr="00013B16">
              <w:rPr>
                <w:rFonts w:cs="Arial"/>
                <w:szCs w:val="18"/>
                <w:lang w:bidi="ar-KW"/>
              </w:rPr>
              <w:t>Actors and Roles</w:t>
            </w:r>
          </w:p>
        </w:tc>
        <w:tc>
          <w:tcPr>
            <w:tcW w:w="6059" w:type="dxa"/>
            <w:vAlign w:val="center"/>
          </w:tcPr>
          <w:p w14:paraId="45AD4191" w14:textId="66D3BF1D" w:rsidR="00EE459F" w:rsidRPr="00013B16" w:rsidRDefault="00EE459F" w:rsidP="00F12C84">
            <w:pPr>
              <w:pStyle w:val="TAL"/>
              <w:keepNext w:val="0"/>
              <w:jc w:val="both"/>
              <w:rPr>
                <w:rFonts w:eastAsia="DengXian" w:cs="Arial"/>
                <w:szCs w:val="18"/>
                <w:lang w:eastAsia="zh-CN" w:bidi="ar-KW"/>
              </w:rPr>
            </w:pPr>
            <w:r w:rsidRPr="00013B16">
              <w:rPr>
                <w:rFonts w:eastAsia="DengXian" w:cs="Arial" w:hint="eastAsia"/>
                <w:szCs w:val="18"/>
                <w:lang w:eastAsia="zh-CN" w:bidi="ar-KW"/>
              </w:rPr>
              <w:t xml:space="preserve">Non-RT RIC, </w:t>
            </w:r>
            <w:r w:rsidR="001B641F">
              <w:rPr>
                <w:rFonts w:eastAsia="DengXian" w:cs="Arial"/>
                <w:szCs w:val="18"/>
                <w:lang w:eastAsia="zh-CN" w:bidi="ar-KW"/>
              </w:rPr>
              <w:t>N</w:t>
            </w:r>
            <w:r w:rsidR="001B641F" w:rsidRPr="00013B16">
              <w:rPr>
                <w:rFonts w:eastAsia="DengXian" w:cs="Arial" w:hint="eastAsia"/>
                <w:szCs w:val="18"/>
                <w:lang w:eastAsia="zh-CN" w:bidi="ar-KW"/>
              </w:rPr>
              <w:t>ear</w:t>
            </w:r>
            <w:r w:rsidRPr="00013B16">
              <w:rPr>
                <w:rFonts w:eastAsia="DengXian" w:cs="Arial" w:hint="eastAsia"/>
                <w:szCs w:val="18"/>
                <w:lang w:eastAsia="zh-CN" w:bidi="ar-KW"/>
              </w:rPr>
              <w:t xml:space="preserve">-RT RIC, </w:t>
            </w:r>
            <w:r w:rsidRPr="00013B16">
              <w:rPr>
                <w:rFonts w:eastAsia="DengXian" w:cs="Arial"/>
                <w:szCs w:val="18"/>
                <w:lang w:eastAsia="zh-CN" w:bidi="ar-KW"/>
              </w:rPr>
              <w:t>SMO</w:t>
            </w:r>
            <w:r w:rsidRPr="00013B16">
              <w:rPr>
                <w:rFonts w:eastAsia="DengXian" w:cs="Arial" w:hint="eastAsia"/>
                <w:szCs w:val="18"/>
                <w:lang w:eastAsia="zh-CN" w:bidi="ar-KW"/>
              </w:rPr>
              <w:t>, application server</w:t>
            </w:r>
          </w:p>
        </w:tc>
        <w:tc>
          <w:tcPr>
            <w:tcW w:w="1783" w:type="dxa"/>
            <w:vAlign w:val="center"/>
          </w:tcPr>
          <w:p w14:paraId="22B93B42" w14:textId="77777777" w:rsidR="00EE459F" w:rsidRPr="00013B16" w:rsidRDefault="00EE459F" w:rsidP="00F12C84">
            <w:pPr>
              <w:pStyle w:val="TAL"/>
              <w:keepNext w:val="0"/>
              <w:rPr>
                <w:szCs w:val="18"/>
                <w:lang w:bidi="ar-KW"/>
              </w:rPr>
            </w:pPr>
          </w:p>
        </w:tc>
      </w:tr>
      <w:tr w:rsidR="00EE459F" w:rsidRPr="00013B16" w14:paraId="7241B236" w14:textId="77777777" w:rsidTr="00005C86">
        <w:trPr>
          <w:cantSplit/>
        </w:trPr>
        <w:tc>
          <w:tcPr>
            <w:tcW w:w="1789" w:type="dxa"/>
            <w:vAlign w:val="center"/>
          </w:tcPr>
          <w:p w14:paraId="5808A74D" w14:textId="77777777" w:rsidR="00EE459F" w:rsidRPr="00013B16" w:rsidRDefault="00EE459F" w:rsidP="00F12C84">
            <w:pPr>
              <w:pStyle w:val="TAL"/>
              <w:keepNext w:val="0"/>
              <w:rPr>
                <w:rFonts w:cs="Arial"/>
                <w:szCs w:val="18"/>
                <w:lang w:bidi="ar-KW"/>
              </w:rPr>
            </w:pPr>
            <w:r w:rsidRPr="00013B16">
              <w:rPr>
                <w:rFonts w:cs="Arial"/>
                <w:szCs w:val="18"/>
                <w:lang w:bidi="ar-KW"/>
              </w:rPr>
              <w:t>Assumptions</w:t>
            </w:r>
          </w:p>
        </w:tc>
        <w:tc>
          <w:tcPr>
            <w:tcW w:w="6059" w:type="dxa"/>
            <w:vAlign w:val="center"/>
          </w:tcPr>
          <w:p w14:paraId="5F070D89" w14:textId="77777777" w:rsidR="00EE459F" w:rsidRPr="00013B16" w:rsidRDefault="00EE459F" w:rsidP="00F12C84">
            <w:pPr>
              <w:pStyle w:val="TAL"/>
              <w:keepNext w:val="0"/>
              <w:keepLines w:val="0"/>
              <w:jc w:val="both"/>
              <w:rPr>
                <w:szCs w:val="18"/>
                <w:lang w:bidi="ar-KW"/>
              </w:rPr>
            </w:pPr>
            <w:r w:rsidRPr="00013B16">
              <w:rPr>
                <w:szCs w:val="18"/>
                <w:lang w:bidi="ar-KW"/>
              </w:rPr>
              <w:t xml:space="preserve">All relevant functions and components are instantiated. </w:t>
            </w:r>
          </w:p>
          <w:p w14:paraId="2C9F356F" w14:textId="77777777" w:rsidR="00EE459F" w:rsidRPr="00013B16" w:rsidRDefault="00EE459F" w:rsidP="00F12C84">
            <w:pPr>
              <w:pStyle w:val="TAL"/>
              <w:keepNext w:val="0"/>
              <w:jc w:val="both"/>
              <w:rPr>
                <w:rFonts w:cs="Arial"/>
                <w:szCs w:val="18"/>
                <w:lang w:bidi="ar-KW"/>
              </w:rPr>
            </w:pPr>
            <w:r w:rsidRPr="00013B16">
              <w:rPr>
                <w:szCs w:val="18"/>
                <w:lang w:bidi="ar-KW"/>
              </w:rPr>
              <w:t>A1/O1 interface connectivity is established with Non-RT RIC.</w:t>
            </w:r>
          </w:p>
        </w:tc>
        <w:tc>
          <w:tcPr>
            <w:tcW w:w="1783" w:type="dxa"/>
            <w:vAlign w:val="center"/>
          </w:tcPr>
          <w:p w14:paraId="72D1B60B" w14:textId="77777777" w:rsidR="00EE459F" w:rsidRPr="00013B16" w:rsidRDefault="00EE459F" w:rsidP="00F12C84">
            <w:pPr>
              <w:pStyle w:val="TAL"/>
              <w:keepNext w:val="0"/>
              <w:rPr>
                <w:szCs w:val="18"/>
                <w:lang w:bidi="ar-KW"/>
              </w:rPr>
            </w:pPr>
          </w:p>
        </w:tc>
      </w:tr>
      <w:tr w:rsidR="00EE459F" w:rsidRPr="00013B16" w14:paraId="680C7A3E" w14:textId="77777777" w:rsidTr="00005C86">
        <w:trPr>
          <w:cantSplit/>
          <w:trHeight w:val="601"/>
        </w:trPr>
        <w:tc>
          <w:tcPr>
            <w:tcW w:w="1789" w:type="dxa"/>
            <w:vAlign w:val="center"/>
          </w:tcPr>
          <w:p w14:paraId="5D5EC950" w14:textId="6457B55E" w:rsidR="00EE459F" w:rsidRPr="00013B16" w:rsidRDefault="00EE459F" w:rsidP="00F12C84">
            <w:pPr>
              <w:pStyle w:val="TAL"/>
              <w:keepNext w:val="0"/>
              <w:rPr>
                <w:rFonts w:cs="Arial"/>
                <w:color w:val="000000"/>
                <w:szCs w:val="18"/>
              </w:rPr>
            </w:pPr>
            <w:r w:rsidRPr="00013B16">
              <w:rPr>
                <w:rFonts w:cs="Arial"/>
                <w:color w:val="000000"/>
                <w:szCs w:val="18"/>
              </w:rPr>
              <w:t>Pre</w:t>
            </w:r>
            <w:r w:rsidR="001B641F">
              <w:rPr>
                <w:rFonts w:cs="Arial"/>
                <w:color w:val="000000"/>
                <w:szCs w:val="18"/>
              </w:rPr>
              <w:t>-</w:t>
            </w:r>
            <w:r w:rsidRPr="00013B16">
              <w:rPr>
                <w:rFonts w:cs="Arial"/>
                <w:color w:val="000000"/>
                <w:szCs w:val="18"/>
              </w:rPr>
              <w:t>conditions</w:t>
            </w:r>
          </w:p>
        </w:tc>
        <w:tc>
          <w:tcPr>
            <w:tcW w:w="6059" w:type="dxa"/>
            <w:vAlign w:val="center"/>
          </w:tcPr>
          <w:p w14:paraId="185DDA1B" w14:textId="77777777" w:rsidR="00EE459F" w:rsidRPr="00013B16" w:rsidRDefault="00EE459F" w:rsidP="00F12C84">
            <w:pPr>
              <w:pStyle w:val="TAL"/>
              <w:keepNext w:val="0"/>
              <w:jc w:val="both"/>
              <w:rPr>
                <w:rFonts w:cs="Arial"/>
                <w:szCs w:val="18"/>
                <w:lang w:eastAsia="zh-CN" w:bidi="ar-KW"/>
              </w:rPr>
            </w:pPr>
            <w:r w:rsidRPr="00013B16">
              <w:rPr>
                <w:rFonts w:eastAsia="SimSun" w:cs="Arial" w:hint="eastAsia"/>
                <w:szCs w:val="18"/>
                <w:lang w:eastAsia="zh-CN" w:bidi="ar-KW"/>
              </w:rPr>
              <w:t>Positioning</w:t>
            </w:r>
            <w:r w:rsidRPr="00013B16">
              <w:rPr>
                <w:rFonts w:cs="Arial"/>
                <w:szCs w:val="18"/>
                <w:lang w:bidi="ar-KW"/>
              </w:rPr>
              <w:t xml:space="preserve"> related models have been deployed in Non-RT RIC and Near-RT RIC respectively. </w:t>
            </w:r>
          </w:p>
          <w:p w14:paraId="638501B1" w14:textId="13D5BE54" w:rsidR="00EE459F" w:rsidRPr="00013B16" w:rsidRDefault="00EE459F" w:rsidP="00F12C84">
            <w:pPr>
              <w:pStyle w:val="TAL"/>
              <w:keepNext w:val="0"/>
              <w:jc w:val="both"/>
              <w:rPr>
                <w:rFonts w:cs="Arial"/>
                <w:szCs w:val="18"/>
              </w:rPr>
            </w:pPr>
            <w:r w:rsidRPr="00013B16">
              <w:rPr>
                <w:rFonts w:cs="Arial"/>
                <w:szCs w:val="18"/>
                <w:lang w:eastAsia="zh-CN" w:bidi="ar-KW"/>
              </w:rPr>
              <w:t xml:space="preserve">Editor’s </w:t>
            </w:r>
            <w:r w:rsidR="001B641F">
              <w:rPr>
                <w:rFonts w:cs="Arial"/>
                <w:szCs w:val="18"/>
                <w:lang w:eastAsia="zh-CN" w:bidi="ar-KW"/>
              </w:rPr>
              <w:t>n</w:t>
            </w:r>
            <w:r w:rsidR="001B641F" w:rsidRPr="00013B16">
              <w:rPr>
                <w:rFonts w:cs="Arial"/>
                <w:szCs w:val="18"/>
                <w:lang w:eastAsia="zh-CN" w:bidi="ar-KW"/>
              </w:rPr>
              <w:t>ote</w:t>
            </w:r>
            <w:r w:rsidRPr="00013B16">
              <w:rPr>
                <w:rFonts w:cs="Arial"/>
                <w:szCs w:val="18"/>
                <w:lang w:eastAsia="zh-CN" w:bidi="ar-KW"/>
              </w:rPr>
              <w:t xml:space="preserve">: </w:t>
            </w:r>
            <w:r w:rsidR="00013B16">
              <w:rPr>
                <w:rFonts w:cs="Arial"/>
                <w:szCs w:val="18"/>
                <w:lang w:eastAsia="zh-CN" w:bidi="ar-KW"/>
              </w:rPr>
              <w:t>S</w:t>
            </w:r>
            <w:r w:rsidRPr="00013B16">
              <w:rPr>
                <w:rFonts w:cs="Arial"/>
                <w:szCs w:val="18"/>
                <w:lang w:eastAsia="zh-CN" w:bidi="ar-KW"/>
              </w:rPr>
              <w:t xml:space="preserve">ecurity related procedure is </w:t>
            </w:r>
            <w:r w:rsidR="00013B16">
              <w:rPr>
                <w:rFonts w:cs="Arial"/>
                <w:szCs w:val="18"/>
                <w:lang w:eastAsia="zh-CN" w:bidi="ar-KW"/>
              </w:rPr>
              <w:t>not defined in the present document</w:t>
            </w:r>
            <w:r w:rsidRPr="00013B16">
              <w:rPr>
                <w:rFonts w:cs="Arial"/>
                <w:szCs w:val="18"/>
                <w:lang w:eastAsia="zh-CN" w:bidi="ar-KW"/>
              </w:rPr>
              <w:t>.</w:t>
            </w:r>
          </w:p>
        </w:tc>
        <w:tc>
          <w:tcPr>
            <w:tcW w:w="1783" w:type="dxa"/>
            <w:vAlign w:val="center"/>
          </w:tcPr>
          <w:p w14:paraId="009ED2E0" w14:textId="77777777" w:rsidR="00EE459F" w:rsidRPr="00013B16" w:rsidRDefault="00EE459F" w:rsidP="00F12C84">
            <w:pPr>
              <w:pStyle w:val="TAL"/>
              <w:keepNext w:val="0"/>
              <w:rPr>
                <w:szCs w:val="18"/>
                <w:lang w:bidi="ar-KW"/>
              </w:rPr>
            </w:pPr>
          </w:p>
        </w:tc>
      </w:tr>
      <w:tr w:rsidR="00EE459F" w:rsidRPr="00013B16" w14:paraId="219C9379" w14:textId="77777777" w:rsidTr="00005C86">
        <w:trPr>
          <w:cantSplit/>
        </w:trPr>
        <w:tc>
          <w:tcPr>
            <w:tcW w:w="1789" w:type="dxa"/>
            <w:vAlign w:val="center"/>
          </w:tcPr>
          <w:p w14:paraId="41BA966F" w14:textId="77777777" w:rsidR="00EE459F" w:rsidRPr="00013B16" w:rsidRDefault="00EE459F" w:rsidP="00F12C84">
            <w:pPr>
              <w:pStyle w:val="TAL"/>
              <w:keepNext w:val="0"/>
              <w:rPr>
                <w:rFonts w:cs="Arial"/>
                <w:szCs w:val="18"/>
                <w:lang w:bidi="ar-KW"/>
              </w:rPr>
            </w:pPr>
            <w:r w:rsidRPr="00013B16">
              <w:rPr>
                <w:rFonts w:cs="Arial"/>
                <w:szCs w:val="18"/>
                <w:lang w:bidi="ar-KW"/>
              </w:rPr>
              <w:t xml:space="preserve">Begins when </w:t>
            </w:r>
          </w:p>
        </w:tc>
        <w:tc>
          <w:tcPr>
            <w:tcW w:w="6059" w:type="dxa"/>
            <w:vAlign w:val="center"/>
          </w:tcPr>
          <w:p w14:paraId="2E29F392" w14:textId="7250AF5B" w:rsidR="00EE459F" w:rsidRPr="00013B16" w:rsidRDefault="00EE459F" w:rsidP="00F12C84">
            <w:pPr>
              <w:pStyle w:val="TAL"/>
              <w:keepNext w:val="0"/>
              <w:jc w:val="both"/>
              <w:rPr>
                <w:rFonts w:eastAsia="DengXian" w:cs="Arial"/>
                <w:bCs/>
                <w:szCs w:val="18"/>
                <w:lang w:eastAsia="zh-CN" w:bidi="ar-KW"/>
              </w:rPr>
            </w:pPr>
            <w:r w:rsidRPr="00013B16">
              <w:rPr>
                <w:rFonts w:eastAsia="DengXian" w:cs="Arial" w:hint="eastAsia"/>
                <w:szCs w:val="18"/>
                <w:lang w:eastAsia="zh-CN" w:bidi="ar-KW"/>
              </w:rPr>
              <w:t>The application server wants to request/subscribe RAN positioning results of target UE</w:t>
            </w:r>
            <w:r w:rsidR="001B641F">
              <w:rPr>
                <w:rFonts w:eastAsia="DengXian" w:cs="Arial"/>
                <w:szCs w:val="18"/>
                <w:lang w:eastAsia="zh-CN" w:bidi="ar-KW"/>
              </w:rPr>
              <w:t>.</w:t>
            </w:r>
          </w:p>
        </w:tc>
        <w:tc>
          <w:tcPr>
            <w:tcW w:w="1783" w:type="dxa"/>
            <w:vAlign w:val="center"/>
          </w:tcPr>
          <w:p w14:paraId="1A71FA50" w14:textId="77777777" w:rsidR="00EE459F" w:rsidRPr="00013B16" w:rsidRDefault="00EE459F" w:rsidP="00F12C84">
            <w:pPr>
              <w:pStyle w:val="TAL"/>
              <w:keepNext w:val="0"/>
              <w:rPr>
                <w:szCs w:val="18"/>
                <w:lang w:bidi="ar-KW"/>
              </w:rPr>
            </w:pPr>
          </w:p>
        </w:tc>
      </w:tr>
      <w:tr w:rsidR="00EE459F" w:rsidRPr="00013B16" w14:paraId="69DE88C1" w14:textId="77777777" w:rsidTr="00005C86">
        <w:trPr>
          <w:cantSplit/>
        </w:trPr>
        <w:tc>
          <w:tcPr>
            <w:tcW w:w="1789" w:type="dxa"/>
            <w:vAlign w:val="center"/>
          </w:tcPr>
          <w:p w14:paraId="0ED25C95" w14:textId="77777777" w:rsidR="00EE459F" w:rsidRPr="00013B16" w:rsidRDefault="00EE459F" w:rsidP="00F12C84">
            <w:pPr>
              <w:pStyle w:val="TAL"/>
              <w:keepNext w:val="0"/>
              <w:rPr>
                <w:rFonts w:cs="Arial"/>
                <w:szCs w:val="18"/>
                <w:lang w:bidi="ar-KW"/>
              </w:rPr>
            </w:pPr>
            <w:r w:rsidRPr="00013B16">
              <w:rPr>
                <w:rFonts w:cs="Arial"/>
                <w:szCs w:val="18"/>
                <w:lang w:bidi="ar-KW"/>
              </w:rPr>
              <w:t>Step 1 (M)</w:t>
            </w:r>
          </w:p>
        </w:tc>
        <w:tc>
          <w:tcPr>
            <w:tcW w:w="6059" w:type="dxa"/>
            <w:vAlign w:val="center"/>
          </w:tcPr>
          <w:p w14:paraId="37366884" w14:textId="77777777" w:rsidR="00EE459F" w:rsidRPr="00013B16" w:rsidRDefault="00EE459F" w:rsidP="00F12C84">
            <w:pPr>
              <w:pStyle w:val="TAL"/>
              <w:keepNext w:val="0"/>
              <w:jc w:val="both"/>
              <w:rPr>
                <w:rFonts w:eastAsia="DengXian" w:cs="Arial"/>
                <w:szCs w:val="18"/>
                <w:lang w:eastAsia="zh-CN" w:bidi="ar-KW"/>
              </w:rPr>
            </w:pPr>
            <w:r w:rsidRPr="00013B16">
              <w:rPr>
                <w:rFonts w:eastAsia="DengXian" w:cs="Arial" w:hint="eastAsia"/>
                <w:szCs w:val="18"/>
                <w:lang w:eastAsia="zh-CN" w:bidi="ar-KW"/>
              </w:rPr>
              <w:t>Application server sends positioning request of target UE to Near-</w:t>
            </w:r>
            <w:r w:rsidRPr="00013B16">
              <w:rPr>
                <w:rFonts w:eastAsia="DengXian" w:cs="Arial"/>
                <w:szCs w:val="18"/>
                <w:lang w:eastAsia="zh-CN" w:bidi="ar-KW"/>
              </w:rPr>
              <w:t>RT RIC or</w:t>
            </w:r>
            <w:r w:rsidRPr="00013B16">
              <w:rPr>
                <w:rFonts w:eastAsia="DengXian" w:cs="Arial" w:hint="eastAsia"/>
                <w:szCs w:val="18"/>
                <w:lang w:eastAsia="zh-CN" w:bidi="ar-KW"/>
              </w:rPr>
              <w:t xml:space="preserve"> subscribes positioning results from Near-RT RIC to get periodic or event triggered position reporting.</w:t>
            </w:r>
          </w:p>
        </w:tc>
        <w:tc>
          <w:tcPr>
            <w:tcW w:w="1783" w:type="dxa"/>
            <w:vAlign w:val="center"/>
          </w:tcPr>
          <w:p w14:paraId="3D54661F" w14:textId="77777777" w:rsidR="00EE459F" w:rsidRPr="00013B16" w:rsidRDefault="00EE459F" w:rsidP="00F12C84">
            <w:pPr>
              <w:pStyle w:val="TAL"/>
              <w:keepNext w:val="0"/>
              <w:rPr>
                <w:szCs w:val="18"/>
                <w:lang w:eastAsia="zh-CN" w:bidi="ar-KW"/>
              </w:rPr>
            </w:pPr>
          </w:p>
        </w:tc>
      </w:tr>
      <w:tr w:rsidR="00EE459F" w:rsidRPr="00013B16" w14:paraId="399A2B86" w14:textId="77777777" w:rsidTr="00005C86">
        <w:trPr>
          <w:cantSplit/>
        </w:trPr>
        <w:tc>
          <w:tcPr>
            <w:tcW w:w="1789" w:type="dxa"/>
            <w:vAlign w:val="center"/>
          </w:tcPr>
          <w:p w14:paraId="1931379F" w14:textId="77777777" w:rsidR="00EE459F" w:rsidRPr="00013B16" w:rsidRDefault="00EE459F" w:rsidP="00F12C84">
            <w:pPr>
              <w:pStyle w:val="TAL"/>
              <w:keepNext w:val="0"/>
              <w:rPr>
                <w:rFonts w:cs="Arial"/>
                <w:szCs w:val="18"/>
                <w:lang w:bidi="ar-KW"/>
              </w:rPr>
            </w:pPr>
            <w:r w:rsidRPr="00013B16">
              <w:rPr>
                <w:rFonts w:cs="Arial"/>
                <w:szCs w:val="18"/>
                <w:lang w:bidi="ar-KW"/>
              </w:rPr>
              <w:t>Step 2 (M)</w:t>
            </w:r>
          </w:p>
        </w:tc>
        <w:tc>
          <w:tcPr>
            <w:tcW w:w="6059" w:type="dxa"/>
            <w:vAlign w:val="center"/>
          </w:tcPr>
          <w:p w14:paraId="102F8AA2" w14:textId="232198B8" w:rsidR="00EE459F" w:rsidRPr="00013B16" w:rsidRDefault="00EE459F" w:rsidP="00F12C84">
            <w:pPr>
              <w:pStyle w:val="TAL"/>
              <w:keepNext w:val="0"/>
              <w:jc w:val="both"/>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w:t>
            </w:r>
            <w:r w:rsidRPr="00013B16">
              <w:rPr>
                <w:rFonts w:eastAsia="DengXian" w:cs="Arial" w:hint="eastAsia"/>
                <w:szCs w:val="18"/>
                <w:lang w:eastAsia="zh-CN" w:bidi="ar-KW"/>
              </w:rPr>
              <w:t xml:space="preserve">receives the request or subscription from application </w:t>
            </w:r>
            <w:r w:rsidRPr="00013B16">
              <w:rPr>
                <w:rFonts w:eastAsia="DengXian" w:cs="Arial"/>
                <w:szCs w:val="18"/>
                <w:lang w:eastAsia="zh-CN" w:bidi="ar-KW"/>
              </w:rPr>
              <w:t>server and</w:t>
            </w:r>
            <w:r w:rsidRPr="00013B16">
              <w:rPr>
                <w:rFonts w:eastAsia="SimSun" w:hint="eastAsia"/>
                <w:lang w:eastAsia="zh-CN"/>
              </w:rPr>
              <w:t xml:space="preserve"> requests or subscribes measurements to RAN through E2 interface.  </w:t>
            </w:r>
            <w:r w:rsidRPr="00013B16">
              <w:rPr>
                <w:rFonts w:eastAsia="SimSun" w:hint="eastAsia"/>
                <w:szCs w:val="18"/>
                <w:lang w:eastAsia="zh-CN" w:bidi="ar-KW"/>
              </w:rPr>
              <w:t>T</w:t>
            </w:r>
            <w:r w:rsidRPr="00013B16">
              <w:rPr>
                <w:szCs w:val="18"/>
                <w:lang w:bidi="ar-KW"/>
              </w:rPr>
              <w:t xml:space="preserve">he </w:t>
            </w:r>
            <w:r w:rsidRPr="00013B16">
              <w:t xml:space="preserve">Near-RT RIC </w:t>
            </w:r>
            <w:r w:rsidRPr="00013B16">
              <w:rPr>
                <w:rFonts w:hint="eastAsia"/>
                <w:lang w:eastAsia="zh-CN"/>
              </w:rPr>
              <w:t xml:space="preserve">selects the positioning algorithm based on the request or the measurement data from </w:t>
            </w:r>
            <w:r w:rsidRPr="00013B16">
              <w:rPr>
                <w:lang w:eastAsia="zh-CN"/>
              </w:rPr>
              <w:t>RAN and</w:t>
            </w:r>
            <w:r w:rsidRPr="00013B16">
              <w:rPr>
                <w:rFonts w:hint="eastAsia"/>
                <w:lang w:eastAsia="zh-CN"/>
              </w:rPr>
              <w:t xml:space="preserve"> </w:t>
            </w:r>
            <w:r w:rsidR="00D71157" w:rsidRPr="00013B16">
              <w:rPr>
                <w:lang w:eastAsia="zh-CN"/>
              </w:rPr>
              <w:t>can</w:t>
            </w:r>
            <w:r w:rsidR="00D71157" w:rsidRPr="00013B16">
              <w:rPr>
                <w:rFonts w:hint="eastAsia"/>
                <w:lang w:eastAsia="zh-CN"/>
              </w:rPr>
              <w:t xml:space="preserve"> </w:t>
            </w:r>
            <w:r w:rsidRPr="00013B16">
              <w:rPr>
                <w:rFonts w:hint="eastAsia"/>
                <w:lang w:eastAsia="zh-CN"/>
              </w:rPr>
              <w:t>update the positioning related models from Non-RT RIC.</w:t>
            </w:r>
          </w:p>
        </w:tc>
        <w:tc>
          <w:tcPr>
            <w:tcW w:w="1783" w:type="dxa"/>
            <w:vAlign w:val="center"/>
          </w:tcPr>
          <w:p w14:paraId="0AE6215A" w14:textId="77777777" w:rsidR="00EE459F" w:rsidRPr="00013B16" w:rsidRDefault="00EE459F" w:rsidP="00F12C84">
            <w:pPr>
              <w:pStyle w:val="TAL"/>
              <w:keepNext w:val="0"/>
              <w:rPr>
                <w:szCs w:val="18"/>
                <w:lang w:eastAsia="zh-CN" w:bidi="ar-KW"/>
              </w:rPr>
            </w:pPr>
          </w:p>
        </w:tc>
      </w:tr>
      <w:tr w:rsidR="00EE459F" w:rsidRPr="00013B16" w14:paraId="790D61A6" w14:textId="77777777" w:rsidTr="00005C86">
        <w:trPr>
          <w:cantSplit/>
        </w:trPr>
        <w:tc>
          <w:tcPr>
            <w:tcW w:w="1789" w:type="dxa"/>
            <w:vAlign w:val="center"/>
          </w:tcPr>
          <w:p w14:paraId="6A848580" w14:textId="77777777" w:rsidR="00EE459F" w:rsidRPr="00013B16" w:rsidRDefault="00EE459F" w:rsidP="00F12C84">
            <w:pPr>
              <w:pStyle w:val="TAL"/>
              <w:keepNext w:val="0"/>
              <w:rPr>
                <w:rFonts w:eastAsia="DengXian" w:cs="Arial"/>
                <w:szCs w:val="18"/>
                <w:lang w:eastAsia="zh-CN" w:bidi="ar-KW"/>
              </w:rPr>
            </w:pPr>
            <w:r w:rsidRPr="00013B16">
              <w:rPr>
                <w:rFonts w:eastAsia="DengXian" w:cs="Arial" w:hint="eastAsia"/>
                <w:szCs w:val="18"/>
                <w:lang w:eastAsia="zh-CN" w:bidi="ar-KW"/>
              </w:rPr>
              <w:t>Step 3 (M)</w:t>
            </w:r>
          </w:p>
        </w:tc>
        <w:tc>
          <w:tcPr>
            <w:tcW w:w="6059" w:type="dxa"/>
            <w:vAlign w:val="center"/>
          </w:tcPr>
          <w:p w14:paraId="790266D3" w14:textId="77777777" w:rsidR="00EE459F" w:rsidRPr="00013B16" w:rsidRDefault="00EE459F" w:rsidP="00F12C84">
            <w:pPr>
              <w:pStyle w:val="TAL"/>
              <w:keepNext w:val="0"/>
              <w:jc w:val="both"/>
              <w:rPr>
                <w:rFonts w:eastAsia="DengXian"/>
                <w:lang w:eastAsia="zh-CN"/>
              </w:rPr>
            </w:pPr>
            <w:r w:rsidRPr="00013B16">
              <w:rPr>
                <w:rFonts w:eastAsia="DengXian" w:hint="eastAsia"/>
                <w:lang w:eastAsia="zh-CN"/>
              </w:rPr>
              <w:t>RAN reports the measurements to Near</w:t>
            </w:r>
            <w:r w:rsidRPr="00013B16">
              <w:t>-RT RIC</w:t>
            </w:r>
            <w:r w:rsidRPr="00013B16">
              <w:rPr>
                <w:rFonts w:eastAsia="SimSun" w:hint="eastAsia"/>
                <w:lang w:eastAsia="zh-CN"/>
              </w:rPr>
              <w:t xml:space="preserve"> according to the request or subscription.</w:t>
            </w:r>
          </w:p>
        </w:tc>
        <w:tc>
          <w:tcPr>
            <w:tcW w:w="1783" w:type="dxa"/>
            <w:vAlign w:val="center"/>
          </w:tcPr>
          <w:p w14:paraId="6C2F98FF" w14:textId="77777777" w:rsidR="00EE459F" w:rsidRPr="00013B16" w:rsidRDefault="00EE459F" w:rsidP="00F12C84">
            <w:pPr>
              <w:pStyle w:val="TAL"/>
              <w:keepNext w:val="0"/>
              <w:rPr>
                <w:szCs w:val="18"/>
                <w:lang w:eastAsia="zh-CN" w:bidi="ar-KW"/>
              </w:rPr>
            </w:pPr>
          </w:p>
        </w:tc>
      </w:tr>
      <w:tr w:rsidR="00EE459F" w:rsidRPr="00013B16" w14:paraId="2D42F660" w14:textId="77777777" w:rsidTr="00005C86">
        <w:trPr>
          <w:cantSplit/>
        </w:trPr>
        <w:tc>
          <w:tcPr>
            <w:tcW w:w="1789" w:type="dxa"/>
            <w:vAlign w:val="center"/>
          </w:tcPr>
          <w:p w14:paraId="1168169E" w14:textId="77777777" w:rsidR="00EE459F" w:rsidRPr="00013B16" w:rsidRDefault="00EE459F" w:rsidP="00F12C84">
            <w:pPr>
              <w:pStyle w:val="TAL"/>
              <w:keepNext w:val="0"/>
              <w:rPr>
                <w:rFonts w:eastAsia="DengXian" w:cs="Arial"/>
                <w:lang w:eastAsia="zh-CN"/>
              </w:rPr>
            </w:pPr>
            <w:r w:rsidRPr="00013B16">
              <w:rPr>
                <w:rFonts w:cs="Arial"/>
                <w:szCs w:val="18"/>
                <w:lang w:bidi="ar-KW"/>
              </w:rPr>
              <w:t xml:space="preserve">Step </w:t>
            </w:r>
            <w:r w:rsidRPr="00013B16">
              <w:rPr>
                <w:rFonts w:eastAsia="SimSun" w:cs="Arial" w:hint="eastAsia"/>
                <w:szCs w:val="18"/>
                <w:lang w:eastAsia="zh-CN" w:bidi="ar-KW"/>
              </w:rPr>
              <w:t>4</w:t>
            </w:r>
            <w:r w:rsidRPr="00013B16">
              <w:rPr>
                <w:rFonts w:cs="Arial"/>
                <w:szCs w:val="18"/>
                <w:lang w:bidi="ar-KW"/>
              </w:rPr>
              <w:t xml:space="preserve"> (M)</w:t>
            </w:r>
          </w:p>
        </w:tc>
        <w:tc>
          <w:tcPr>
            <w:tcW w:w="6059" w:type="dxa"/>
            <w:vAlign w:val="center"/>
          </w:tcPr>
          <w:p w14:paraId="613861DF" w14:textId="77777777" w:rsidR="00EE459F" w:rsidRPr="00013B16" w:rsidRDefault="00EE459F" w:rsidP="00F12C84">
            <w:pPr>
              <w:pStyle w:val="TAL"/>
              <w:keepNext w:val="0"/>
              <w:jc w:val="both"/>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w:t>
            </w:r>
            <w:r w:rsidRPr="00013B16">
              <w:rPr>
                <w:rFonts w:eastAsia="DengXian" w:cs="Arial" w:hint="eastAsia"/>
                <w:szCs w:val="18"/>
                <w:lang w:eastAsia="zh-CN" w:bidi="ar-KW"/>
              </w:rPr>
              <w:t>calculates the positioning results based on the positiong report from RAN, usingthe selected positoning algorithm</w:t>
            </w:r>
            <w:r w:rsidRPr="00013B16">
              <w:rPr>
                <w:rFonts w:eastAsia="SimSun" w:hint="eastAsia"/>
                <w:lang w:eastAsia="zh-CN"/>
              </w:rPr>
              <w:t>.</w:t>
            </w:r>
          </w:p>
        </w:tc>
        <w:tc>
          <w:tcPr>
            <w:tcW w:w="1783" w:type="dxa"/>
            <w:vAlign w:val="center"/>
          </w:tcPr>
          <w:p w14:paraId="4B0F83E0" w14:textId="77777777" w:rsidR="00EE459F" w:rsidRPr="00013B16" w:rsidRDefault="00EE459F" w:rsidP="00F12C84">
            <w:pPr>
              <w:pStyle w:val="TAL"/>
              <w:keepNext w:val="0"/>
              <w:rPr>
                <w:szCs w:val="18"/>
                <w:lang w:bidi="ar-KW"/>
              </w:rPr>
            </w:pPr>
          </w:p>
        </w:tc>
      </w:tr>
      <w:tr w:rsidR="00EE459F" w:rsidRPr="00013B16" w14:paraId="7D0B322B" w14:textId="77777777" w:rsidTr="00005C86">
        <w:trPr>
          <w:cantSplit/>
        </w:trPr>
        <w:tc>
          <w:tcPr>
            <w:tcW w:w="1789" w:type="dxa"/>
            <w:vAlign w:val="center"/>
          </w:tcPr>
          <w:p w14:paraId="7CF29E15" w14:textId="77777777" w:rsidR="00EE459F" w:rsidRPr="00013B16" w:rsidRDefault="00EE459F" w:rsidP="00F12C84">
            <w:pPr>
              <w:pStyle w:val="TAL"/>
              <w:keepNext w:val="0"/>
              <w:rPr>
                <w:rFonts w:eastAsia="DengXian" w:cs="Arial"/>
                <w:lang w:eastAsia="zh-CN"/>
              </w:rPr>
            </w:pPr>
            <w:r w:rsidRPr="00013B16">
              <w:rPr>
                <w:rFonts w:eastAsia="DengXian" w:cs="Arial" w:hint="eastAsia"/>
                <w:szCs w:val="18"/>
                <w:lang w:eastAsia="zh-CN" w:bidi="ar-KW"/>
              </w:rPr>
              <w:t>Step 5 (M)</w:t>
            </w:r>
          </w:p>
        </w:tc>
        <w:tc>
          <w:tcPr>
            <w:tcW w:w="6059" w:type="dxa"/>
            <w:vAlign w:val="center"/>
          </w:tcPr>
          <w:p w14:paraId="02A78A56" w14:textId="09F35491" w:rsidR="00EE459F" w:rsidRPr="00013B16" w:rsidRDefault="00EE459F" w:rsidP="00F12C84">
            <w:pPr>
              <w:pStyle w:val="TAL"/>
              <w:keepNext w:val="0"/>
              <w:jc w:val="both"/>
              <w:rPr>
                <w:rFonts w:eastAsia="DengXian" w:cs="Arial"/>
                <w:lang w:eastAsia="zh-CN"/>
              </w:rPr>
            </w:pPr>
            <w:r w:rsidRPr="00013B16">
              <w:rPr>
                <w:rFonts w:eastAsia="DengXian" w:hint="eastAsia"/>
                <w:lang w:eastAsia="zh-CN"/>
              </w:rPr>
              <w:t>Near</w:t>
            </w:r>
            <w:r w:rsidRPr="00013B16">
              <w:t>-RT RIC</w:t>
            </w:r>
            <w:r w:rsidRPr="00013B16">
              <w:rPr>
                <w:rFonts w:eastAsia="SimSun" w:hint="eastAsia"/>
                <w:lang w:eastAsia="zh-CN"/>
              </w:rPr>
              <w:t xml:space="preserve"> sends the response or notification command to expose radio performance analytics towards application server. Near-RT RIC </w:t>
            </w:r>
            <w:r w:rsidR="00D71157" w:rsidRPr="00013B16">
              <w:rPr>
                <w:rFonts w:eastAsia="SimSun"/>
                <w:lang w:eastAsia="zh-CN"/>
              </w:rPr>
              <w:t>can</w:t>
            </w:r>
            <w:r w:rsidR="00D71157" w:rsidRPr="00013B16">
              <w:rPr>
                <w:rFonts w:eastAsia="SimSun" w:hint="eastAsia"/>
                <w:lang w:eastAsia="zh-CN"/>
              </w:rPr>
              <w:t xml:space="preserve"> </w:t>
            </w:r>
            <w:r w:rsidRPr="00013B16">
              <w:rPr>
                <w:rFonts w:eastAsia="SimSun" w:hint="eastAsia"/>
                <w:lang w:eastAsia="zh-CN"/>
              </w:rPr>
              <w:t xml:space="preserve">also </w:t>
            </w:r>
            <w:r w:rsidRPr="00013B16">
              <w:rPr>
                <w:rFonts w:eastAsia="SimSun"/>
                <w:lang w:eastAsia="zh-CN"/>
              </w:rPr>
              <w:t>pass the positioning results</w:t>
            </w:r>
            <w:r w:rsidRPr="00013B16">
              <w:rPr>
                <w:rFonts w:eastAsia="SimSun" w:hint="eastAsia"/>
                <w:lang w:eastAsia="zh-CN"/>
              </w:rPr>
              <w:t xml:space="preserve"> </w:t>
            </w:r>
            <w:r w:rsidRPr="00013B16">
              <w:rPr>
                <w:rFonts w:eastAsia="SimSun"/>
                <w:lang w:eastAsia="zh-CN"/>
              </w:rPr>
              <w:t>to the</w:t>
            </w:r>
            <w:r w:rsidRPr="00013B16">
              <w:rPr>
                <w:rFonts w:eastAsia="SimSun" w:hint="eastAsia"/>
                <w:lang w:eastAsia="zh-CN"/>
              </w:rPr>
              <w:t xml:space="preserve"> Non-RT RIC for further analysis.</w:t>
            </w:r>
          </w:p>
        </w:tc>
        <w:tc>
          <w:tcPr>
            <w:tcW w:w="1783" w:type="dxa"/>
            <w:vAlign w:val="center"/>
          </w:tcPr>
          <w:p w14:paraId="7072BEB6" w14:textId="77777777" w:rsidR="00EE459F" w:rsidRPr="00013B16" w:rsidRDefault="00EE459F" w:rsidP="00F12C84">
            <w:pPr>
              <w:pStyle w:val="TAL"/>
              <w:keepNext w:val="0"/>
              <w:rPr>
                <w:szCs w:val="18"/>
                <w:lang w:bidi="ar-KW"/>
              </w:rPr>
            </w:pPr>
          </w:p>
        </w:tc>
      </w:tr>
      <w:tr w:rsidR="00EE459F" w:rsidRPr="00013B16" w14:paraId="0253E836" w14:textId="77777777" w:rsidTr="00005C86">
        <w:trPr>
          <w:cantSplit/>
        </w:trPr>
        <w:tc>
          <w:tcPr>
            <w:tcW w:w="1789" w:type="dxa"/>
            <w:vAlign w:val="center"/>
          </w:tcPr>
          <w:p w14:paraId="31909BAD" w14:textId="77777777" w:rsidR="00EE459F" w:rsidRPr="00013B16" w:rsidRDefault="00EE459F" w:rsidP="00F12C84">
            <w:pPr>
              <w:pStyle w:val="TAL"/>
              <w:keepNext w:val="0"/>
              <w:rPr>
                <w:rFonts w:eastAsia="DengXian" w:cs="Arial"/>
                <w:lang w:eastAsia="zh-CN"/>
              </w:rPr>
            </w:pPr>
            <w:r w:rsidRPr="00013B16">
              <w:rPr>
                <w:rFonts w:cs="Arial"/>
                <w:szCs w:val="18"/>
                <w:lang w:bidi="ar-KW"/>
              </w:rPr>
              <w:t>Ends when</w:t>
            </w:r>
          </w:p>
        </w:tc>
        <w:tc>
          <w:tcPr>
            <w:tcW w:w="6059" w:type="dxa"/>
            <w:vAlign w:val="center"/>
          </w:tcPr>
          <w:p w14:paraId="13B0FFA9" w14:textId="77777777" w:rsidR="00EE459F" w:rsidRPr="00013B16" w:rsidRDefault="00EE459F" w:rsidP="00F12C84">
            <w:pPr>
              <w:pStyle w:val="TAL"/>
              <w:keepNext w:val="0"/>
              <w:jc w:val="both"/>
              <w:rPr>
                <w:rFonts w:eastAsia="DengXian" w:cs="Arial"/>
                <w:lang w:eastAsia="zh-CN"/>
              </w:rPr>
            </w:pPr>
            <w:r w:rsidRPr="00013B16">
              <w:rPr>
                <w:rFonts w:eastAsia="DengXian" w:cs="Arial" w:hint="eastAsia"/>
                <w:lang w:eastAsia="zh-CN"/>
              </w:rPr>
              <w:t xml:space="preserve">Application server gets </w:t>
            </w:r>
            <w:r w:rsidRPr="00013B16">
              <w:rPr>
                <w:rFonts w:eastAsia="DengXian" w:cs="Arial"/>
                <w:lang w:eastAsia="zh-CN"/>
              </w:rPr>
              <w:t>response or</w:t>
            </w:r>
            <w:r w:rsidRPr="00013B16">
              <w:rPr>
                <w:rFonts w:eastAsia="DengXian" w:cs="Arial" w:hint="eastAsia"/>
                <w:lang w:eastAsia="zh-CN"/>
              </w:rPr>
              <w:t xml:space="preserve"> sends subscription deletion toward the Near-RT RIC.</w:t>
            </w:r>
          </w:p>
        </w:tc>
        <w:tc>
          <w:tcPr>
            <w:tcW w:w="1783" w:type="dxa"/>
            <w:vAlign w:val="center"/>
          </w:tcPr>
          <w:p w14:paraId="084CB8A3" w14:textId="77777777" w:rsidR="00EE459F" w:rsidRPr="00013B16" w:rsidRDefault="00EE459F" w:rsidP="00F12C84">
            <w:pPr>
              <w:pStyle w:val="TAL"/>
              <w:keepNext w:val="0"/>
              <w:rPr>
                <w:szCs w:val="18"/>
                <w:lang w:bidi="ar-KW"/>
              </w:rPr>
            </w:pPr>
          </w:p>
        </w:tc>
      </w:tr>
      <w:tr w:rsidR="00EE459F" w14:paraId="27CAF152" w14:textId="77777777" w:rsidTr="00005C86">
        <w:trPr>
          <w:cantSplit/>
        </w:trPr>
        <w:tc>
          <w:tcPr>
            <w:tcW w:w="1789" w:type="dxa"/>
            <w:vAlign w:val="center"/>
          </w:tcPr>
          <w:p w14:paraId="68000C6C" w14:textId="77777777" w:rsidR="00EE459F" w:rsidRPr="00013B16" w:rsidRDefault="00EE459F" w:rsidP="00F12C84">
            <w:pPr>
              <w:pStyle w:val="TAL"/>
              <w:keepNext w:val="0"/>
              <w:rPr>
                <w:rFonts w:eastAsia="DengXian" w:cs="Arial"/>
                <w:lang w:eastAsia="zh-CN"/>
              </w:rPr>
            </w:pPr>
            <w:r w:rsidRPr="00013B16">
              <w:rPr>
                <w:rFonts w:cs="Arial"/>
                <w:szCs w:val="18"/>
                <w:lang w:bidi="ar-KW"/>
              </w:rPr>
              <w:t>Exceptions</w:t>
            </w:r>
          </w:p>
        </w:tc>
        <w:tc>
          <w:tcPr>
            <w:tcW w:w="6059" w:type="dxa"/>
            <w:vAlign w:val="center"/>
          </w:tcPr>
          <w:p w14:paraId="64E97CE7" w14:textId="0B844799" w:rsidR="00EE459F" w:rsidRPr="00AC4C09" w:rsidRDefault="00013B16" w:rsidP="00F12C84">
            <w:pPr>
              <w:pStyle w:val="TAL"/>
              <w:keepNext w:val="0"/>
              <w:rPr>
                <w:rFonts w:eastAsia="DengXian" w:cs="Arial"/>
                <w:lang w:eastAsia="zh-CN"/>
              </w:rPr>
            </w:pPr>
            <w:r>
              <w:rPr>
                <w:rFonts w:cs="Arial"/>
                <w:szCs w:val="18"/>
                <w:lang w:bidi="ar-KW"/>
              </w:rPr>
              <w:t>None identified</w:t>
            </w:r>
            <w:r w:rsidR="001B641F">
              <w:rPr>
                <w:rFonts w:cs="Arial"/>
                <w:szCs w:val="18"/>
                <w:lang w:bidi="ar-KW"/>
              </w:rPr>
              <w:t>.</w:t>
            </w:r>
          </w:p>
        </w:tc>
        <w:tc>
          <w:tcPr>
            <w:tcW w:w="1783" w:type="dxa"/>
            <w:vAlign w:val="center"/>
          </w:tcPr>
          <w:p w14:paraId="6C698973" w14:textId="77777777" w:rsidR="00EE459F" w:rsidRDefault="00EE459F" w:rsidP="00F12C84">
            <w:pPr>
              <w:pStyle w:val="TAL"/>
              <w:keepNext w:val="0"/>
              <w:rPr>
                <w:szCs w:val="18"/>
                <w:lang w:bidi="ar-KW"/>
              </w:rPr>
            </w:pPr>
          </w:p>
        </w:tc>
      </w:tr>
    </w:tbl>
    <w:p w14:paraId="34FF368C" w14:textId="77777777" w:rsidR="00F8703E" w:rsidRDefault="00F8703E" w:rsidP="00F12C84">
      <w:pPr>
        <w:rPr>
          <w:lang w:eastAsia="zh-CN"/>
        </w:rPr>
      </w:pPr>
    </w:p>
    <w:p w14:paraId="245A84C4" w14:textId="23D4C553" w:rsidR="00F8703E" w:rsidRPr="001D1A3B" w:rsidRDefault="00F8703E" w:rsidP="005F7BFD">
      <w:pPr>
        <w:pStyle w:val="B10"/>
        <w:ind w:left="0" w:firstLine="0"/>
        <w:jc w:val="both"/>
        <w:rPr>
          <w:lang w:eastAsia="zh-CN"/>
        </w:rPr>
      </w:pPr>
      <w:r w:rsidRPr="005F7BFD">
        <w:rPr>
          <w:rFonts w:ascii="Times New Roman" w:hAnsi="Times New Roman" w:cs="Times New Roman"/>
          <w:bCs/>
          <w:color w:val="000000" w:themeColor="text1"/>
          <w:sz w:val="20"/>
          <w:szCs w:val="20"/>
          <w:lang w:eastAsia="zh-CN"/>
        </w:rPr>
        <w:t xml:space="preserve">The flow diagram of the </w:t>
      </w:r>
      <w:r w:rsidR="00831EC6">
        <w:rPr>
          <w:rFonts w:ascii="Times New Roman" w:hAnsi="Times New Roman" w:cs="Times New Roman"/>
          <w:bCs/>
          <w:color w:val="000000" w:themeColor="text1"/>
          <w:sz w:val="20"/>
          <w:szCs w:val="20"/>
          <w:lang w:eastAsia="zh-CN"/>
        </w:rPr>
        <w:t>l</w:t>
      </w:r>
      <w:r w:rsidR="00831EC6" w:rsidRPr="005F7BFD">
        <w:rPr>
          <w:rFonts w:ascii="Times New Roman" w:hAnsi="Times New Roman" w:cs="Times New Roman"/>
          <w:bCs/>
          <w:color w:val="000000" w:themeColor="text1"/>
          <w:sz w:val="20"/>
          <w:szCs w:val="20"/>
          <w:lang w:eastAsia="zh-CN"/>
        </w:rPr>
        <w:t xml:space="preserve">ocal </w:t>
      </w:r>
      <w:r w:rsidR="00831EC6">
        <w:rPr>
          <w:rFonts w:ascii="Times New Roman" w:hAnsi="Times New Roman" w:cs="Times New Roman"/>
          <w:bCs/>
          <w:color w:val="000000" w:themeColor="text1"/>
          <w:sz w:val="20"/>
          <w:szCs w:val="20"/>
          <w:lang w:eastAsia="zh-CN"/>
        </w:rPr>
        <w:t>i</w:t>
      </w:r>
      <w:r w:rsidR="00831EC6" w:rsidRPr="005F7BFD">
        <w:rPr>
          <w:rFonts w:ascii="Times New Roman" w:hAnsi="Times New Roman" w:cs="Times New Roman"/>
          <w:bCs/>
          <w:color w:val="000000" w:themeColor="text1"/>
          <w:sz w:val="20"/>
          <w:szCs w:val="20"/>
          <w:lang w:eastAsia="zh-CN"/>
        </w:rPr>
        <w:t xml:space="preserve">ndoor </w:t>
      </w:r>
      <w:r w:rsidR="00831EC6">
        <w:rPr>
          <w:rFonts w:ascii="Times New Roman" w:hAnsi="Times New Roman" w:cs="Times New Roman"/>
          <w:bCs/>
          <w:color w:val="000000" w:themeColor="text1"/>
          <w:sz w:val="20"/>
          <w:szCs w:val="20"/>
          <w:lang w:eastAsia="zh-CN"/>
        </w:rPr>
        <w:t>p</w:t>
      </w:r>
      <w:r w:rsidR="00831EC6" w:rsidRPr="005F7BFD">
        <w:rPr>
          <w:rFonts w:ascii="Times New Roman" w:hAnsi="Times New Roman" w:cs="Times New Roman"/>
          <w:bCs/>
          <w:color w:val="000000" w:themeColor="text1"/>
          <w:sz w:val="20"/>
          <w:szCs w:val="20"/>
          <w:lang w:eastAsia="zh-CN"/>
        </w:rPr>
        <w:t xml:space="preserve">ositioning </w:t>
      </w:r>
      <w:r w:rsidRPr="005F7BFD">
        <w:rPr>
          <w:rFonts w:ascii="Times New Roman" w:hAnsi="Times New Roman" w:cs="Times New Roman"/>
          <w:bCs/>
          <w:color w:val="000000" w:themeColor="text1"/>
          <w:sz w:val="20"/>
          <w:szCs w:val="20"/>
          <w:lang w:eastAsia="zh-CN"/>
        </w:rPr>
        <w:t>in RAN (2) is given in figure 4.13.3.2-1.</w:t>
      </w:r>
    </w:p>
    <w:p w14:paraId="0EBFED8B" w14:textId="77777777" w:rsidR="00EE459F" w:rsidRDefault="00EE459F" w:rsidP="005F7BFD">
      <w:pPr>
        <w:jc w:val="center"/>
      </w:pPr>
      <w:r>
        <w:rPr>
          <w:rFonts w:ascii="SimSun" w:eastAsia="SimSun" w:hAnsi="SimSun" w:cs="SimSun"/>
          <w:noProof/>
        </w:rPr>
        <w:drawing>
          <wp:inline distT="0" distB="0" distL="0" distR="0" wp14:anchorId="3AEE0133" wp14:editId="57B0D66C">
            <wp:extent cx="5492750" cy="308610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IMG_2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2750" cy="3086100"/>
                    </a:xfrm>
                    <a:prstGeom prst="rect">
                      <a:avLst/>
                    </a:prstGeom>
                    <a:noFill/>
                    <a:ln>
                      <a:noFill/>
                    </a:ln>
                  </pic:spPr>
                </pic:pic>
              </a:graphicData>
            </a:graphic>
          </wp:inline>
        </w:drawing>
      </w:r>
    </w:p>
    <w:p w14:paraId="7408B1E7" w14:textId="618AEF90" w:rsidR="00EE459F" w:rsidRDefault="00EE459F" w:rsidP="00023FE9">
      <w:pPr>
        <w:pStyle w:val="af5"/>
        <w:spacing w:after="240"/>
        <w:jc w:val="center"/>
        <w:rPr>
          <w:rFonts w:ascii="Arial" w:eastAsia="Times New Roman" w:hAnsi="Arial" w:cs="Times New Roman"/>
          <w:b w:val="0"/>
          <w:bCs w:val="0"/>
          <w:szCs w:val="20"/>
          <w:lang w:val="en-GB"/>
        </w:rPr>
      </w:pPr>
      <w:r w:rsidRPr="005F7BFD">
        <w:rPr>
          <w:rFonts w:ascii="Arial" w:hAnsi="Arial" w:cs="Arial"/>
          <w:sz w:val="20"/>
          <w:szCs w:val="20"/>
        </w:rPr>
        <w:t>Figure 4.</w:t>
      </w:r>
      <w:r w:rsidRPr="005F7BFD">
        <w:rPr>
          <w:rFonts w:ascii="Arial" w:eastAsia="SimSun" w:hAnsi="Arial" w:cs="Arial"/>
          <w:sz w:val="20"/>
          <w:szCs w:val="20"/>
          <w:lang w:eastAsia="zh-CN"/>
        </w:rPr>
        <w:t>13</w:t>
      </w:r>
      <w:r w:rsidRPr="005F7BFD">
        <w:rPr>
          <w:rFonts w:ascii="Arial" w:hAnsi="Arial" w:cs="Arial"/>
          <w:sz w:val="20"/>
          <w:szCs w:val="20"/>
        </w:rPr>
        <w:t xml:space="preserve">.3.2-1: </w:t>
      </w:r>
      <w:r w:rsidRPr="005F7BFD">
        <w:rPr>
          <w:rFonts w:ascii="Arial" w:eastAsia="DengXian" w:hAnsi="Arial" w:cs="Arial"/>
          <w:sz w:val="20"/>
          <w:szCs w:val="20"/>
          <w:lang w:eastAsia="zh-CN"/>
        </w:rPr>
        <w:t xml:space="preserve">Local </w:t>
      </w:r>
      <w:r w:rsidR="00831EC6">
        <w:rPr>
          <w:rFonts w:ascii="Arial" w:eastAsia="DengXian" w:hAnsi="Arial" w:cs="Arial"/>
          <w:sz w:val="20"/>
          <w:szCs w:val="20"/>
          <w:lang w:eastAsia="zh-CN"/>
        </w:rPr>
        <w:t>i</w:t>
      </w:r>
      <w:r w:rsidR="00831EC6" w:rsidRPr="005F7BFD">
        <w:rPr>
          <w:rFonts w:ascii="Arial" w:eastAsia="DengXian" w:hAnsi="Arial" w:cs="Arial"/>
          <w:sz w:val="20"/>
          <w:szCs w:val="20"/>
          <w:lang w:eastAsia="zh-CN"/>
        </w:rPr>
        <w:t xml:space="preserve">ndoor </w:t>
      </w:r>
      <w:r w:rsidR="00831EC6">
        <w:rPr>
          <w:rFonts w:ascii="Arial" w:eastAsia="DengXian" w:hAnsi="Arial" w:cs="Arial"/>
          <w:sz w:val="20"/>
          <w:szCs w:val="20"/>
          <w:lang w:eastAsia="zh-CN"/>
        </w:rPr>
        <w:t>p</w:t>
      </w:r>
      <w:r w:rsidR="00831EC6" w:rsidRPr="005F7BFD">
        <w:rPr>
          <w:rFonts w:ascii="Arial" w:eastAsia="DengXian" w:hAnsi="Arial" w:cs="Arial"/>
          <w:sz w:val="20"/>
          <w:szCs w:val="20"/>
          <w:lang w:eastAsia="zh-CN"/>
        </w:rPr>
        <w:t xml:space="preserve">ositioning </w:t>
      </w:r>
      <w:r w:rsidRPr="005F7BFD">
        <w:rPr>
          <w:rFonts w:ascii="Arial" w:eastAsia="DengXian" w:hAnsi="Arial" w:cs="Arial"/>
          <w:sz w:val="20"/>
          <w:szCs w:val="20"/>
          <w:lang w:eastAsia="zh-CN"/>
        </w:rPr>
        <w:t>in RAN (2)</w:t>
      </w:r>
      <w:r w:rsidRPr="005F7BFD">
        <w:rPr>
          <w:rFonts w:ascii="Arial" w:hAnsi="Arial" w:cs="Arial"/>
          <w:sz w:val="20"/>
          <w:szCs w:val="20"/>
        </w:rPr>
        <w:t xml:space="preserve"> </w:t>
      </w:r>
      <w:bookmarkStart w:id="1318" w:name="_Toc66555362"/>
      <w:r w:rsidRPr="005F7BFD">
        <w:rPr>
          <w:rFonts w:ascii="Arial" w:hAnsi="Arial" w:cs="Arial"/>
          <w:sz w:val="20"/>
          <w:szCs w:val="20"/>
        </w:rPr>
        <w:t>flow diagram</w:t>
      </w:r>
    </w:p>
    <w:p w14:paraId="18A155BB" w14:textId="7672202B" w:rsidR="00E35400" w:rsidRPr="00E35400" w:rsidRDefault="00E35400" w:rsidP="005F7BFD">
      <w:pPr>
        <w:tabs>
          <w:tab w:val="left" w:pos="6128"/>
        </w:tabs>
      </w:pPr>
      <w:r>
        <w:tab/>
      </w:r>
    </w:p>
    <w:p w14:paraId="0C9DE4E8" w14:textId="709D5B93" w:rsidR="00EE459F" w:rsidRPr="00EE459F" w:rsidRDefault="00EE459F" w:rsidP="005F7BFD">
      <w:pPr>
        <w:pStyle w:val="3"/>
        <w:spacing w:before="180"/>
        <w:rPr>
          <w:lang w:val="en-US"/>
        </w:rPr>
      </w:pPr>
      <w:bookmarkStart w:id="1319" w:name="_Toc119677973"/>
      <w:bookmarkStart w:id="1320" w:name="_Toc140769720"/>
      <w:bookmarkStart w:id="1321" w:name="_Toc160700068"/>
      <w:bookmarkStart w:id="1322" w:name="_Toc161989128"/>
      <w:bookmarkStart w:id="1323" w:name="_Toc161990485"/>
      <w:bookmarkStart w:id="1324" w:name="_Toc161993047"/>
      <w:bookmarkStart w:id="1325" w:name="_Toc170213478"/>
      <w:bookmarkStart w:id="1326" w:name="_Toc170470865"/>
      <w:bookmarkStart w:id="1327" w:name="_Toc172124782"/>
      <w:bookmarkStart w:id="1328" w:name="_Toc172125121"/>
      <w:bookmarkStart w:id="1329" w:name="_Toc182817775"/>
      <w:bookmarkStart w:id="1330" w:name="_Toc183074511"/>
      <w:bookmarkStart w:id="1331" w:name="_Toc183076065"/>
      <w:bookmarkStart w:id="1332" w:name="_Toc222905669"/>
      <w:bookmarkStart w:id="1333" w:name="_Toc222906732"/>
      <w:bookmarkStart w:id="1334" w:name="_Toc223983720"/>
      <w:r>
        <w:rPr>
          <w:lang w:val="en-US"/>
        </w:rPr>
        <w:t>4.13.4</w:t>
      </w:r>
      <w:r w:rsidRPr="00286492">
        <w:rPr>
          <w:lang w:val="en-US"/>
        </w:rPr>
        <w:tab/>
      </w:r>
      <w:r>
        <w:rPr>
          <w:lang w:val="en-US"/>
        </w:rPr>
        <w:t>Required data</w:t>
      </w:r>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p>
    <w:p w14:paraId="206340AB" w14:textId="77777777" w:rsidR="00EE459F" w:rsidRPr="005F7BFD" w:rsidRDefault="00EE459F" w:rsidP="005F7BFD">
      <w:p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Multi-dimensional data are expected to be retrieved by Non-RT RIC for AI/ML model training and policies/intents generation.</w:t>
      </w:r>
    </w:p>
    <w:p w14:paraId="1AB4B64B" w14:textId="77777777" w:rsidR="00EE459F" w:rsidRPr="005F7BFD" w:rsidRDefault="00EE459F" w:rsidP="00A2230D">
      <w:pPr>
        <w:pStyle w:val="af0"/>
        <w:numPr>
          <w:ilvl w:val="0"/>
          <w:numId w:val="51"/>
        </w:num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 xml:space="preserve">Network level measurement report, including </w:t>
      </w:r>
      <w:r w:rsidRPr="005F7BFD">
        <w:rPr>
          <w:rFonts w:ascii="Times New Roman" w:eastAsia="Yu Mincho" w:hAnsi="Times New Roman" w:cs="Times New Roman"/>
          <w:sz w:val="20"/>
          <w:szCs w:val="20"/>
          <w:lang w:val="en" w:eastAsia="zh-CN"/>
        </w:rPr>
        <w:t>UE level radio channel information, mobility related metrics</w:t>
      </w:r>
      <w:r w:rsidRPr="005F7BFD">
        <w:rPr>
          <w:rFonts w:ascii="Times New Roman" w:eastAsia="Yu Mincho" w:hAnsi="Times New Roman" w:cs="Times New Roman"/>
          <w:sz w:val="20"/>
          <w:szCs w:val="20"/>
          <w:lang w:eastAsia="zh-CN"/>
        </w:rPr>
        <w:t>, e.g., RSRP, RSSI, etc.</w:t>
      </w:r>
    </w:p>
    <w:p w14:paraId="21C20A61" w14:textId="77777777" w:rsidR="00EE459F" w:rsidRPr="005F7BFD" w:rsidRDefault="00EE459F" w:rsidP="00A2230D">
      <w:pPr>
        <w:pStyle w:val="af0"/>
        <w:numPr>
          <w:ilvl w:val="0"/>
          <w:numId w:val="51"/>
        </w:num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Positioning measurement report, including UE level E-CID, OTDOA, UTDOA, TOA, RSSI, AOA, etc.</w:t>
      </w:r>
    </w:p>
    <w:p w14:paraId="3923B378" w14:textId="0F91CBE8" w:rsidR="00EE459F" w:rsidRPr="005F7BFD" w:rsidRDefault="00EE459F" w:rsidP="00A2230D">
      <w:pPr>
        <w:pStyle w:val="af0"/>
        <w:numPr>
          <w:ilvl w:val="0"/>
          <w:numId w:val="51"/>
        </w:num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Enrichment information (optional) collected from SMO (</w:t>
      </w:r>
      <w:r w:rsidR="00D71157" w:rsidRPr="005F7BFD">
        <w:rPr>
          <w:rFonts w:ascii="Times New Roman" w:eastAsia="DengXian" w:hAnsi="Times New Roman" w:cs="Times New Roman"/>
          <w:sz w:val="20"/>
          <w:szCs w:val="20"/>
          <w:lang w:eastAsia="zh-CN"/>
        </w:rPr>
        <w:t xml:space="preserve">can </w:t>
      </w:r>
      <w:r w:rsidRPr="005F7BFD">
        <w:rPr>
          <w:rFonts w:ascii="Times New Roman" w:eastAsia="DengXian" w:hAnsi="Times New Roman" w:cs="Times New Roman"/>
          <w:sz w:val="20"/>
          <w:szCs w:val="20"/>
          <w:lang w:eastAsia="zh-CN"/>
        </w:rPr>
        <w:t xml:space="preserve">acquire data from application), </w:t>
      </w:r>
      <w:r w:rsidR="00D71157" w:rsidRPr="005F7BFD">
        <w:rPr>
          <w:rFonts w:ascii="Times New Roman" w:eastAsia="DengXian" w:hAnsi="Times New Roman" w:cs="Times New Roman"/>
          <w:sz w:val="20"/>
          <w:szCs w:val="20"/>
          <w:lang w:eastAsia="zh-CN"/>
        </w:rPr>
        <w:t xml:space="preserve">can </w:t>
      </w:r>
      <w:r w:rsidRPr="005F7BFD">
        <w:rPr>
          <w:rFonts w:ascii="Times New Roman" w:eastAsia="DengXian" w:hAnsi="Times New Roman" w:cs="Times New Roman"/>
          <w:sz w:val="20"/>
          <w:szCs w:val="20"/>
          <w:lang w:eastAsia="zh-CN"/>
        </w:rPr>
        <w:t xml:space="preserve">including </w:t>
      </w:r>
      <w:r w:rsidRPr="005F7BFD">
        <w:rPr>
          <w:rFonts w:ascii="Times New Roman" w:eastAsia="SimSun" w:hAnsi="Times New Roman" w:cs="Times New Roman"/>
          <w:sz w:val="20"/>
          <w:szCs w:val="20"/>
          <w:lang w:eastAsia="zh-CN"/>
        </w:rPr>
        <w:t>labeled user location by manual or by minimal drive test</w:t>
      </w:r>
      <w:r w:rsidRPr="005F7BFD">
        <w:rPr>
          <w:rFonts w:ascii="Times New Roman" w:eastAsia="DengXian" w:hAnsi="Times New Roman" w:cs="Times New Roman"/>
          <w:sz w:val="20"/>
          <w:szCs w:val="20"/>
          <w:lang w:eastAsia="zh-CN"/>
        </w:rPr>
        <w:t>, etc</w:t>
      </w:r>
      <w:r w:rsidR="001B641F">
        <w:rPr>
          <w:rFonts w:ascii="Times New Roman" w:eastAsia="DengXian" w:hAnsi="Times New Roman" w:cs="Times New Roman"/>
          <w:sz w:val="20"/>
          <w:szCs w:val="20"/>
          <w:lang w:eastAsia="zh-CN"/>
        </w:rPr>
        <w:t>.</w:t>
      </w:r>
    </w:p>
    <w:p w14:paraId="29A8E174" w14:textId="56FFED0E" w:rsidR="00EE459F" w:rsidRPr="005F7BFD" w:rsidRDefault="00EE459F" w:rsidP="005F7BFD">
      <w:p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Near-RT RIC required data to select the positioning algorithm and calculate the positioning results.</w:t>
      </w:r>
    </w:p>
    <w:p w14:paraId="4EDDF755" w14:textId="77777777" w:rsidR="00EE459F" w:rsidRPr="005F7BFD" w:rsidRDefault="00EE459F" w:rsidP="00A2230D">
      <w:pPr>
        <w:pStyle w:val="af0"/>
        <w:numPr>
          <w:ilvl w:val="0"/>
          <w:numId w:val="49"/>
        </w:num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Positioning measurement report, including UE level E-CID, OTDOA, UTDOA, TOA, RSSI, AOA, etc.</w:t>
      </w:r>
    </w:p>
    <w:p w14:paraId="346649B4" w14:textId="77777777" w:rsidR="00EE459F" w:rsidRPr="005F7BFD" w:rsidRDefault="00EE459F" w:rsidP="00A2230D">
      <w:pPr>
        <w:pStyle w:val="af0"/>
        <w:numPr>
          <w:ilvl w:val="0"/>
          <w:numId w:val="49"/>
        </w:numPr>
        <w:jc w:val="both"/>
        <w:rPr>
          <w:rFonts w:ascii="Times New Roman" w:eastAsia="DengXian" w:hAnsi="Times New Roman" w:cs="Times New Roman"/>
          <w:sz w:val="20"/>
          <w:szCs w:val="20"/>
          <w:lang w:eastAsia="zh-CN"/>
        </w:rPr>
      </w:pPr>
      <w:r w:rsidRPr="005F7BFD">
        <w:rPr>
          <w:rFonts w:ascii="Times New Roman" w:eastAsia="DengXian" w:hAnsi="Times New Roman" w:cs="Times New Roman"/>
          <w:sz w:val="20"/>
          <w:szCs w:val="20"/>
          <w:lang w:eastAsia="zh-CN"/>
        </w:rPr>
        <w:t>Performance requirements in positioning requests (optional) such as QoS.</w:t>
      </w:r>
    </w:p>
    <w:p w14:paraId="7D594C0A" w14:textId="3DF557EE" w:rsidR="00EE459F" w:rsidRDefault="00EE459F" w:rsidP="005F7BFD">
      <w:pPr>
        <w:pStyle w:val="4"/>
        <w:spacing w:before="180"/>
        <w:ind w:left="1134" w:hanging="1134"/>
      </w:pPr>
      <w:r>
        <w:t>4.</w:t>
      </w:r>
      <w:r>
        <w:rPr>
          <w:rFonts w:eastAsia="SimSun" w:hint="eastAsia"/>
          <w:lang w:eastAsia="zh-CN"/>
        </w:rPr>
        <w:t>13</w:t>
      </w:r>
      <w:r>
        <w:t>.</w:t>
      </w:r>
      <w:r>
        <w:rPr>
          <w:rFonts w:eastAsia="SimSun"/>
          <w:lang w:eastAsia="zh-CN"/>
        </w:rPr>
        <w:t>4.1</w:t>
      </w:r>
      <w:r>
        <w:tab/>
      </w:r>
      <w:r>
        <w:rPr>
          <w:rFonts w:hint="eastAsia"/>
        </w:rPr>
        <w:t xml:space="preserve">RAN </w:t>
      </w:r>
      <w:r w:rsidR="001B641F">
        <w:t>a</w:t>
      </w:r>
      <w:r w:rsidR="001B641F">
        <w:rPr>
          <w:rFonts w:hint="eastAsia"/>
        </w:rPr>
        <w:t xml:space="preserve">nalytics </w:t>
      </w:r>
      <w:r w:rsidR="001B641F">
        <w:t>i</w:t>
      </w:r>
      <w:r w:rsidR="001B641F">
        <w:rPr>
          <w:rFonts w:hint="eastAsia"/>
        </w:rPr>
        <w:t>nformation</w:t>
      </w:r>
    </w:p>
    <w:p w14:paraId="65C70E7F" w14:textId="77777777"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Radio performance analytics data are expected to be exposed by Near-RT RIC to application server. </w:t>
      </w:r>
    </w:p>
    <w:p w14:paraId="20840983" w14:textId="77777777" w:rsidR="00EE459F" w:rsidRPr="005F7BFD" w:rsidRDefault="00EE459F" w:rsidP="00A2230D">
      <w:pPr>
        <w:numPr>
          <w:ilvl w:val="0"/>
          <w:numId w:val="50"/>
        </w:num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UE positioning results, including location coordinates, coordinate system, position methods used (in the case of success indication provided), failure cause (in the case of failure indication provided), achieved location QoS accuracy (</w:t>
      </w:r>
      <w:r w:rsidRPr="005F7BFD">
        <w:rPr>
          <w:rFonts w:ascii="Times New Roman" w:eastAsia="SimSun" w:hAnsi="Times New Roman" w:cs="Times New Roman"/>
          <w:sz w:val="20"/>
          <w:szCs w:val="20"/>
          <w:lang w:eastAsia="zh-CN"/>
        </w:rPr>
        <w:t>optional</w:t>
      </w:r>
      <w:r w:rsidRPr="005F7BFD">
        <w:rPr>
          <w:rFonts w:ascii="Times New Roman" w:hAnsi="Times New Roman" w:cs="Times New Roman"/>
          <w:sz w:val="20"/>
          <w:szCs w:val="20"/>
          <w:lang w:eastAsia="zh-CN"/>
        </w:rPr>
        <w:t>).</w:t>
      </w:r>
    </w:p>
    <w:p w14:paraId="046DA53C" w14:textId="77777777" w:rsidR="00EE459F" w:rsidRPr="005F7BFD" w:rsidRDefault="00EE459F" w:rsidP="00A2230D">
      <w:pPr>
        <w:numPr>
          <w:ilvl w:val="0"/>
          <w:numId w:val="50"/>
        </w:numPr>
        <w:jc w:val="both"/>
        <w:rPr>
          <w:rFonts w:ascii="Times New Roman" w:hAnsi="Times New Roman" w:cs="Times New Roman"/>
          <w:sz w:val="20"/>
          <w:szCs w:val="20"/>
          <w:lang w:eastAsia="zh-CN"/>
        </w:rPr>
      </w:pPr>
      <w:r w:rsidRPr="005F7BFD">
        <w:rPr>
          <w:rFonts w:ascii="Times New Roman" w:eastAsia="SimSun" w:hAnsi="Times New Roman" w:cs="Times New Roman"/>
          <w:sz w:val="20"/>
          <w:szCs w:val="20"/>
          <w:lang w:eastAsia="zh-CN"/>
        </w:rPr>
        <w:t>Velocity estimation (optional).</w:t>
      </w:r>
    </w:p>
    <w:p w14:paraId="314BB2EE" w14:textId="6BB35D23" w:rsidR="00EE459F" w:rsidRPr="00EE459F" w:rsidRDefault="00EE459F" w:rsidP="00E35400">
      <w:pPr>
        <w:pStyle w:val="2"/>
      </w:pPr>
      <w:bookmarkStart w:id="1335" w:name="_Toc119677974"/>
      <w:bookmarkStart w:id="1336" w:name="_Toc140769721"/>
      <w:bookmarkStart w:id="1337" w:name="_Toc160700069"/>
      <w:bookmarkStart w:id="1338" w:name="_Toc161989129"/>
      <w:bookmarkStart w:id="1339" w:name="_Toc161990486"/>
      <w:bookmarkStart w:id="1340" w:name="_Toc161993048"/>
      <w:bookmarkStart w:id="1341" w:name="_Toc170213479"/>
      <w:bookmarkStart w:id="1342" w:name="_Toc170470866"/>
      <w:bookmarkStart w:id="1343" w:name="_Toc172124783"/>
      <w:bookmarkStart w:id="1344" w:name="_Toc172125122"/>
      <w:bookmarkStart w:id="1345" w:name="_Toc182817776"/>
      <w:bookmarkStart w:id="1346" w:name="_Toc183074512"/>
      <w:bookmarkStart w:id="1347" w:name="_Toc183076066"/>
      <w:bookmarkStart w:id="1348" w:name="_Toc222905670"/>
      <w:bookmarkStart w:id="1349" w:name="_Toc222906733"/>
      <w:bookmarkStart w:id="1350" w:name="_Toc223983721"/>
      <w:r w:rsidRPr="00EE459F">
        <w:t>4.14</w:t>
      </w:r>
      <w:r w:rsidRPr="00EE459F">
        <w:tab/>
        <w:t xml:space="preserve">Massive SU/MU-MIMO </w:t>
      </w:r>
      <w:r w:rsidR="001B641F">
        <w:t>g</w:t>
      </w:r>
      <w:r w:rsidR="001B641F" w:rsidRPr="00EE459F">
        <w:t xml:space="preserve">rouping </w:t>
      </w:r>
      <w:bookmarkEnd w:id="1335"/>
      <w:bookmarkEnd w:id="1336"/>
      <w:bookmarkEnd w:id="1337"/>
      <w:bookmarkEnd w:id="1338"/>
      <w:bookmarkEnd w:id="1339"/>
      <w:bookmarkEnd w:id="1340"/>
      <w:r w:rsidR="001B641F">
        <w:t>o</w:t>
      </w:r>
      <w:r w:rsidR="001B641F" w:rsidRPr="00EE459F">
        <w:t>ptimization</w:t>
      </w:r>
      <w:bookmarkEnd w:id="1341"/>
      <w:bookmarkEnd w:id="1342"/>
      <w:bookmarkEnd w:id="1343"/>
      <w:bookmarkEnd w:id="1344"/>
      <w:bookmarkEnd w:id="1345"/>
      <w:bookmarkEnd w:id="1346"/>
      <w:bookmarkEnd w:id="1347"/>
      <w:bookmarkEnd w:id="1348"/>
      <w:bookmarkEnd w:id="1349"/>
      <w:bookmarkEnd w:id="1350"/>
    </w:p>
    <w:p w14:paraId="150F074D" w14:textId="26CFDEA1" w:rsidR="00EE459F" w:rsidRPr="00AC4C09" w:rsidRDefault="00013B16" w:rsidP="005F7BFD">
      <w:pPr>
        <w:jc w:val="both"/>
      </w:pPr>
      <w:r>
        <w:rPr>
          <w:rFonts w:ascii="Times New Roman" w:hAnsi="Times New Roman" w:cs="Times New Roman"/>
          <w:sz w:val="20"/>
          <w:szCs w:val="20"/>
        </w:rPr>
        <w:t>Void</w:t>
      </w:r>
    </w:p>
    <w:p w14:paraId="7C97D795" w14:textId="45352995" w:rsidR="00EE459F" w:rsidRPr="00970BF4" w:rsidRDefault="00EE459F" w:rsidP="00EE459F">
      <w:pPr>
        <w:pStyle w:val="2"/>
      </w:pPr>
      <w:bookmarkStart w:id="1351" w:name="_Toc119677975"/>
      <w:bookmarkStart w:id="1352" w:name="_Toc140769722"/>
      <w:bookmarkStart w:id="1353" w:name="_Toc160700070"/>
      <w:bookmarkStart w:id="1354" w:name="_Toc161989130"/>
      <w:bookmarkStart w:id="1355" w:name="_Toc161990487"/>
      <w:bookmarkStart w:id="1356" w:name="_Toc161993049"/>
      <w:bookmarkStart w:id="1357" w:name="_Toc170213480"/>
      <w:bookmarkStart w:id="1358" w:name="_Toc170470867"/>
      <w:bookmarkStart w:id="1359" w:name="_Toc172124784"/>
      <w:bookmarkStart w:id="1360" w:name="_Toc172125123"/>
      <w:bookmarkStart w:id="1361" w:name="_Toc182817777"/>
      <w:bookmarkStart w:id="1362" w:name="_Toc183074513"/>
      <w:bookmarkStart w:id="1363" w:name="_Toc183076067"/>
      <w:bookmarkStart w:id="1364" w:name="_Toc222905671"/>
      <w:bookmarkStart w:id="1365" w:name="_Toc222906734"/>
      <w:bookmarkStart w:id="1366" w:name="_Toc223983722"/>
      <w:r>
        <w:t>4.15</w:t>
      </w:r>
      <w:r w:rsidRPr="00EB6C3E">
        <w:tab/>
      </w:r>
      <w:r>
        <w:t xml:space="preserve">O-RAN </w:t>
      </w:r>
      <w:r w:rsidR="001B641F">
        <w:t xml:space="preserve">signalling storm </w:t>
      </w:r>
      <w:bookmarkEnd w:id="1351"/>
      <w:bookmarkEnd w:id="1352"/>
      <w:bookmarkEnd w:id="1353"/>
      <w:bookmarkEnd w:id="1354"/>
      <w:bookmarkEnd w:id="1355"/>
      <w:bookmarkEnd w:id="1356"/>
      <w:r w:rsidR="001B641F">
        <w:t>protection</w:t>
      </w:r>
      <w:bookmarkEnd w:id="1357"/>
      <w:bookmarkEnd w:id="1358"/>
      <w:bookmarkEnd w:id="1359"/>
      <w:bookmarkEnd w:id="1360"/>
      <w:bookmarkEnd w:id="1361"/>
      <w:bookmarkEnd w:id="1362"/>
      <w:bookmarkEnd w:id="1363"/>
      <w:bookmarkEnd w:id="1364"/>
      <w:bookmarkEnd w:id="1365"/>
      <w:bookmarkEnd w:id="1366"/>
    </w:p>
    <w:p w14:paraId="68365B53" w14:textId="2F5C33FB"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motivation, and requirements for the O-RAN </w:t>
      </w:r>
      <w:r w:rsidR="001B641F">
        <w:rPr>
          <w:rFonts w:ascii="Times New Roman" w:hAnsi="Times New Roman" w:cs="Times New Roman"/>
          <w:sz w:val="20"/>
          <w:szCs w:val="20"/>
        </w:rPr>
        <w:t>s</w:t>
      </w:r>
      <w:r w:rsidR="001B641F" w:rsidRPr="005F7BFD">
        <w:rPr>
          <w:rFonts w:ascii="Times New Roman" w:hAnsi="Times New Roman" w:cs="Times New Roman"/>
          <w:sz w:val="20"/>
          <w:szCs w:val="20"/>
        </w:rPr>
        <w:t xml:space="preserve">ignaling </w:t>
      </w:r>
      <w:r w:rsidR="001B641F">
        <w:rPr>
          <w:rFonts w:ascii="Times New Roman" w:hAnsi="Times New Roman" w:cs="Times New Roman"/>
          <w:sz w:val="20"/>
          <w:szCs w:val="20"/>
        </w:rPr>
        <w:t>s</w:t>
      </w:r>
      <w:r w:rsidR="001B641F" w:rsidRPr="005F7BFD">
        <w:rPr>
          <w:rFonts w:ascii="Times New Roman" w:hAnsi="Times New Roman" w:cs="Times New Roman"/>
          <w:sz w:val="20"/>
          <w:szCs w:val="20"/>
        </w:rPr>
        <w:t xml:space="preserve">torm </w:t>
      </w:r>
      <w:r w:rsidR="001B641F">
        <w:rPr>
          <w:rFonts w:ascii="Times New Roman" w:hAnsi="Times New Roman" w:cs="Times New Roman"/>
          <w:sz w:val="20"/>
          <w:szCs w:val="20"/>
        </w:rPr>
        <w:t>p</w:t>
      </w:r>
      <w:r w:rsidR="001B641F" w:rsidRPr="005F7BFD">
        <w:rPr>
          <w:rFonts w:ascii="Times New Roman" w:hAnsi="Times New Roman" w:cs="Times New Roman"/>
          <w:sz w:val="20"/>
          <w:szCs w:val="20"/>
        </w:rPr>
        <w:t xml:space="preserve">rotection </w:t>
      </w:r>
      <w:r w:rsidRPr="005F7BFD">
        <w:rPr>
          <w:rFonts w:ascii="Times New Roman" w:hAnsi="Times New Roman" w:cs="Times New Roman"/>
          <w:sz w:val="20"/>
          <w:szCs w:val="20"/>
        </w:rPr>
        <w:t>use case, allowing protecting the mobility network against signaling storms initiated by devices.</w:t>
      </w:r>
    </w:p>
    <w:p w14:paraId="085A6416" w14:textId="30563CF0" w:rsidR="00EE459F" w:rsidRPr="00286492" w:rsidRDefault="00EE459F" w:rsidP="005F7BFD">
      <w:pPr>
        <w:pStyle w:val="3"/>
        <w:spacing w:before="180"/>
        <w:rPr>
          <w:lang w:val="en-US"/>
        </w:rPr>
      </w:pPr>
      <w:bookmarkStart w:id="1367" w:name="_Toc119677976"/>
      <w:bookmarkStart w:id="1368" w:name="_Toc140769723"/>
      <w:bookmarkStart w:id="1369" w:name="_Toc160700071"/>
      <w:bookmarkStart w:id="1370" w:name="_Toc161989131"/>
      <w:bookmarkStart w:id="1371" w:name="_Toc161990488"/>
      <w:bookmarkStart w:id="1372" w:name="_Toc161993050"/>
      <w:bookmarkStart w:id="1373" w:name="_Toc170213481"/>
      <w:bookmarkStart w:id="1374" w:name="_Toc170470868"/>
      <w:bookmarkStart w:id="1375" w:name="_Toc172124785"/>
      <w:bookmarkStart w:id="1376" w:name="_Toc172125124"/>
      <w:bookmarkStart w:id="1377" w:name="_Toc182817778"/>
      <w:bookmarkStart w:id="1378" w:name="_Toc183074514"/>
      <w:bookmarkStart w:id="1379" w:name="_Toc183076068"/>
      <w:bookmarkStart w:id="1380" w:name="_Toc222905672"/>
      <w:bookmarkStart w:id="1381" w:name="_Toc222906735"/>
      <w:bookmarkStart w:id="1382" w:name="_Toc223983723"/>
      <w:r>
        <w:rPr>
          <w:lang w:val="en-US"/>
        </w:rPr>
        <w:t>4.15</w:t>
      </w:r>
      <w:r w:rsidRPr="00286492">
        <w:rPr>
          <w:lang w:val="en-US"/>
        </w:rPr>
        <w:t>.1</w:t>
      </w:r>
      <w:r w:rsidRPr="00286492">
        <w:rPr>
          <w:lang w:val="en-US"/>
        </w:rPr>
        <w:tab/>
      </w:r>
      <w:r>
        <w:rPr>
          <w:lang w:val="en-US"/>
        </w:rPr>
        <w:t>Background and goal of the use case</w:t>
      </w:r>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14:paraId="0EBE46CF" w14:textId="43C26FC5"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Society is increasingly dependent on network connectivity at any time and in any place and increasing diversity of device types ranging from complex devices such as smart phone to very simple and low-cost IoT devices are connecting to the network. The sheer number of connected devices, as well as the wide range of device types, makes the mobility network subject to accidental or intentional attacks that </w:t>
      </w:r>
      <w:r w:rsidR="00D71157"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disrupt the regular usage of the network. Given that life-critical applications are moving to wireless networks, such network disruptions are not only an inconvenience but </w:t>
      </w:r>
      <w:r w:rsidR="00D71157"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have impact on life and health of individuals. The O-RAN architecture offers an opportunity to address such security challenges in customizable and creative ways by utilizing the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xApps and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on</w:t>
      </w:r>
      <w:r w:rsidRPr="005F7BFD">
        <w:rPr>
          <w:rFonts w:ascii="Times New Roman" w:hAnsi="Times New Roman" w:cs="Times New Roman"/>
          <w:sz w:val="20"/>
          <w:szCs w:val="20"/>
        </w:rPr>
        <w:t>-RT RIC rApps.</w:t>
      </w:r>
    </w:p>
    <w:p w14:paraId="34AF2A1F"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Currently, the main defense mechanism standardized in 3GPP against attacks coming from the devices toward the network is based on configuration of the devices themselves and trust that the devices will indeed comply with restrictions defined by mobility standards. One such defense mechanism is the back-off timer that restricts the number of repeated device registrations, thus preventing devices from overloading the network with attaches. If this trust is breached there are no other options for defending the network rather than rejecting (denying service) randomly to both benign and malicious devices, a state which is equivalent to DDoS. Unfortunately, even today the network has few hundreds of device types that under certain conditions accidently breach this trust and allow devices to aggressively attach to the network in a rate of few thousand times per hour (the maximum allowed number by standard is less than 20 attaches per hour). An attacker that finds a way to manipulate vulnerabilities in a large set of these devices remotely can cause an attach storm that could lead to a long outage of large parts of the network. Furthermore, this attacker can continue this attack over many hours, each time picking few thousand of devices from a large pool of millions of vulnerable devices connected to the same carrier network; the network carrier will not be able to stop this attack without intelligent and fine-grained controls to act against a certain patterns of behavior. </w:t>
      </w:r>
    </w:p>
    <w:p w14:paraId="3EEFC692"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Fortunately detecting these aggressive devices is possible as their behavior is very different from the other devices in the network. What the network really needs is to apply dynamic restriction over these devices to prevent them from overloading the control plane of the network. This restriction should be smart enough to still allow benign devices to register to the network without interruption. Having smart security control at the RAN can stop such attack and without overloading deeper parts of the network in the core.</w:t>
      </w:r>
    </w:p>
    <w:p w14:paraId="0FA1AAAE" w14:textId="4BFF9E1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goal of this use case is utiliz</w:t>
      </w:r>
      <w:r w:rsidR="00073636">
        <w:rPr>
          <w:rFonts w:ascii="Times New Roman" w:hAnsi="Times New Roman" w:cs="Times New Roman"/>
          <w:sz w:val="20"/>
          <w:szCs w:val="20"/>
        </w:rPr>
        <w:t>ing</w:t>
      </w:r>
      <w:r w:rsidRPr="005F7BFD">
        <w:rPr>
          <w:rFonts w:ascii="Times New Roman" w:hAnsi="Times New Roman" w:cs="Times New Roman"/>
          <w:sz w:val="20"/>
          <w:szCs w:val="20"/>
        </w:rPr>
        <w:t xml:space="preserve"> O-RAN to detect and mitigate signaling storms DDoS quick and as close to the network edge, thus minimizing affected network nodes. The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would detect these signaling storms by analyzing signaling events from RAN nodes it controls. When such a storm is detected the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ear</w:t>
      </w:r>
      <w:r w:rsidRPr="005F7BFD">
        <w:rPr>
          <w:rFonts w:ascii="Times New Roman" w:hAnsi="Times New Roman" w:cs="Times New Roman"/>
          <w:sz w:val="20"/>
          <w:szCs w:val="20"/>
        </w:rPr>
        <w:t>-RT RIC creates fine grained filters, which cover the aggressive UEs that</w:t>
      </w:r>
      <w:r w:rsidRPr="005F7BFD">
        <w:rPr>
          <w:rFonts w:ascii="Times New Roman" w:hAnsi="Times New Roman" w:cs="Times New Roman"/>
          <w:sz w:val="20"/>
          <w:szCs w:val="20"/>
          <w:lang w:eastAsia="zh-CN"/>
        </w:rPr>
        <w:t xml:space="preserve"> </w:t>
      </w:r>
      <w:r w:rsidRPr="005F7BFD">
        <w:rPr>
          <w:rFonts w:ascii="Times New Roman" w:hAnsi="Times New Roman" w:cs="Times New Roman"/>
          <w:sz w:val="20"/>
          <w:szCs w:val="20"/>
        </w:rPr>
        <w:t>cause the storm. These UEs registration requests will then be blocked/throttled while the behaving UEs will continue to get service as usual. In some cases</w:t>
      </w:r>
      <w:r w:rsidR="00073636">
        <w:rPr>
          <w:rFonts w:ascii="Times New Roman" w:hAnsi="Times New Roman" w:cs="Times New Roman"/>
          <w:sz w:val="20"/>
          <w:szCs w:val="20"/>
        </w:rPr>
        <w:t>,</w:t>
      </w:r>
      <w:r w:rsidRPr="005F7BFD">
        <w:rPr>
          <w:rFonts w:ascii="Times New Roman" w:hAnsi="Times New Roman" w:cs="Times New Roman"/>
          <w:sz w:val="20"/>
          <w:szCs w:val="20"/>
        </w:rPr>
        <w:t xml:space="preserve"> the attack </w:t>
      </w:r>
      <w:r w:rsidR="00D71157" w:rsidRPr="005F7BFD">
        <w:rPr>
          <w:rFonts w:ascii="Times New Roman" w:hAnsi="Times New Roman" w:cs="Times New Roman"/>
          <w:sz w:val="20"/>
          <w:szCs w:val="20"/>
        </w:rPr>
        <w:t xml:space="preserve">can </w:t>
      </w:r>
      <w:r w:rsidRPr="005F7BFD">
        <w:rPr>
          <w:rFonts w:ascii="Times New Roman" w:hAnsi="Times New Roman" w:cs="Times New Roman"/>
          <w:sz w:val="20"/>
          <w:szCs w:val="20"/>
        </w:rPr>
        <w:t>be spread across many locations. It could be that the volume of signaling per location has not crossed a critical threshold but the moderate increase in many locations do cause an overload of central nodes such as the network core elements. In this case a network-wide view is required; thus</w:t>
      </w:r>
      <w:r w:rsidR="00073636">
        <w:rPr>
          <w:rFonts w:ascii="Times New Roman" w:hAnsi="Times New Roman" w:cs="Times New Roman"/>
          <w:sz w:val="20"/>
          <w:szCs w:val="20"/>
        </w:rPr>
        <w:t>,</w:t>
      </w:r>
      <w:r w:rsidRPr="005F7BFD">
        <w:rPr>
          <w:rFonts w:ascii="Times New Roman" w:hAnsi="Times New Roman" w:cs="Times New Roman"/>
          <w:sz w:val="20"/>
          <w:szCs w:val="20"/>
        </w:rPr>
        <w:t xml:space="preserve"> the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performs the network-wide analysis and in the case of a network signaling storm, it pushes policies to the local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to adjust detection parameters to reduce the moderate increase of signaling from a set of one or more E2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odes</w:t>
      </w:r>
      <w:r w:rsidRPr="005F7BFD">
        <w:rPr>
          <w:rFonts w:ascii="Times New Roman" w:hAnsi="Times New Roman" w:cs="Times New Roman"/>
          <w:sz w:val="20"/>
          <w:szCs w:val="20"/>
        </w:rPr>
        <w:t xml:space="preserve">. This combined view of both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on</w:t>
      </w:r>
      <w:r w:rsidRPr="005F7BFD">
        <w:rPr>
          <w:rFonts w:ascii="Times New Roman" w:hAnsi="Times New Roman" w:cs="Times New Roman"/>
          <w:sz w:val="20"/>
          <w:szCs w:val="20"/>
        </w:rPr>
        <w:t xml:space="preserve">-RT RIC and </w:t>
      </w:r>
      <w:r w:rsidR="00073636">
        <w:rPr>
          <w:rFonts w:ascii="Times New Roman" w:hAnsi="Times New Roman" w:cs="Times New Roman"/>
          <w:sz w:val="20"/>
          <w:szCs w:val="20"/>
        </w:rPr>
        <w:t>N</w:t>
      </w:r>
      <w:r w:rsidR="00073636" w:rsidRPr="005F7BFD">
        <w:rPr>
          <w:rFonts w:ascii="Times New Roman" w:hAnsi="Times New Roman" w:cs="Times New Roman"/>
          <w:sz w:val="20"/>
          <w:szCs w:val="20"/>
        </w:rPr>
        <w:t>ear</w:t>
      </w:r>
      <w:r w:rsidRPr="005F7BFD">
        <w:rPr>
          <w:rFonts w:ascii="Times New Roman" w:hAnsi="Times New Roman" w:cs="Times New Roman"/>
          <w:sz w:val="20"/>
          <w:szCs w:val="20"/>
        </w:rPr>
        <w:t xml:space="preserve">-RT RIC ensures quick reaction to local signaling storms as well as response to widely distributed attacks.  </w:t>
      </w:r>
    </w:p>
    <w:p w14:paraId="481D8E4E" w14:textId="0CED91BD" w:rsidR="00EE459F" w:rsidRPr="005F7BFD" w:rsidRDefault="00EE459F"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rPr>
        <w:t>While flows in this use case focus on the signaling storm scenario, they could be easily extend</w:t>
      </w:r>
      <w:r w:rsidR="00073636">
        <w:rPr>
          <w:rFonts w:ascii="Times New Roman" w:hAnsi="Times New Roman" w:cs="Times New Roman"/>
          <w:sz w:val="20"/>
          <w:szCs w:val="20"/>
        </w:rPr>
        <w:t>ed</w:t>
      </w:r>
      <w:r w:rsidRPr="005F7BFD">
        <w:rPr>
          <w:rFonts w:ascii="Times New Roman" w:hAnsi="Times New Roman" w:cs="Times New Roman"/>
          <w:sz w:val="20"/>
          <w:szCs w:val="20"/>
        </w:rPr>
        <w:t xml:space="preserve"> to include other attack scenarios both in terms of detection and mitigation. For example, the scenario where rogue devices report false CQI measurements that indicate high values while the real channel quality is poor. When exploited by attackers and applied to large set of devices this attack can cause to waste of radio resources and eventually to DoS. Detection of the attack </w:t>
      </w:r>
      <w:r w:rsidR="00D71157" w:rsidRPr="005F7BFD">
        <w:rPr>
          <w:rFonts w:ascii="Times New Roman" w:hAnsi="Times New Roman" w:cs="Times New Roman"/>
          <w:sz w:val="20"/>
          <w:szCs w:val="20"/>
        </w:rPr>
        <w:t xml:space="preserve">can </w:t>
      </w:r>
      <w:r w:rsidRPr="005F7BFD">
        <w:rPr>
          <w:rFonts w:ascii="Times New Roman" w:hAnsi="Times New Roman" w:cs="Times New Roman"/>
          <w:sz w:val="20"/>
          <w:szCs w:val="20"/>
        </w:rPr>
        <w:t>be achieved by analyzing anomalous CQI reports</w:t>
      </w:r>
      <w:r w:rsidR="00073636">
        <w:rPr>
          <w:rFonts w:ascii="Times New Roman" w:hAnsi="Times New Roman" w:cs="Times New Roman"/>
          <w:sz w:val="20"/>
          <w:szCs w:val="20"/>
        </w:rPr>
        <w:t>,</w:t>
      </w:r>
      <w:r w:rsidRPr="005F7BFD">
        <w:rPr>
          <w:rFonts w:ascii="Times New Roman" w:hAnsi="Times New Roman" w:cs="Times New Roman"/>
          <w:sz w:val="20"/>
          <w:szCs w:val="20"/>
        </w:rPr>
        <w:t xml:space="preserve"> or abnormal volume of NACK messages based on signaling messages. For mitigation actions either rejecting the rogue devices or limiting radio resources can be applied</w:t>
      </w:r>
      <w:r w:rsidRPr="005F7BFD">
        <w:rPr>
          <w:rFonts w:ascii="Times New Roman" w:hAnsi="Times New Roman" w:cs="Times New Roman"/>
          <w:sz w:val="20"/>
          <w:szCs w:val="20"/>
          <w:lang w:eastAsia="zh-CN"/>
        </w:rPr>
        <w:t>.</w:t>
      </w:r>
    </w:p>
    <w:p w14:paraId="30E92FE9" w14:textId="0405A0A7" w:rsidR="00EE459F" w:rsidRPr="00500A23" w:rsidRDefault="00EE459F" w:rsidP="005F7BFD">
      <w:pPr>
        <w:pStyle w:val="3"/>
        <w:spacing w:before="180"/>
        <w:rPr>
          <w:lang w:val="en-US"/>
        </w:rPr>
      </w:pPr>
      <w:bookmarkStart w:id="1383" w:name="_Toc119677977"/>
      <w:bookmarkStart w:id="1384" w:name="_Toc140769724"/>
      <w:bookmarkStart w:id="1385" w:name="_Toc160700072"/>
      <w:bookmarkStart w:id="1386" w:name="_Toc161989132"/>
      <w:bookmarkStart w:id="1387" w:name="_Toc161990489"/>
      <w:bookmarkStart w:id="1388" w:name="_Toc161993051"/>
      <w:bookmarkStart w:id="1389" w:name="_Toc170213482"/>
      <w:bookmarkStart w:id="1390" w:name="_Toc170470869"/>
      <w:bookmarkStart w:id="1391" w:name="_Toc172124786"/>
      <w:bookmarkStart w:id="1392" w:name="_Toc172125125"/>
      <w:bookmarkStart w:id="1393" w:name="_Toc182817779"/>
      <w:bookmarkStart w:id="1394" w:name="_Toc183074515"/>
      <w:bookmarkStart w:id="1395" w:name="_Toc183076069"/>
      <w:bookmarkStart w:id="1396" w:name="_Toc222905673"/>
      <w:bookmarkStart w:id="1397" w:name="_Toc222906736"/>
      <w:bookmarkStart w:id="1398" w:name="_Toc223983724"/>
      <w:r>
        <w:rPr>
          <w:lang w:val="en-US"/>
        </w:rPr>
        <w:t>4.15</w:t>
      </w:r>
      <w:r w:rsidRPr="00286492">
        <w:rPr>
          <w:lang w:val="en-US"/>
        </w:rPr>
        <w:t>.</w:t>
      </w:r>
      <w:r>
        <w:rPr>
          <w:lang w:val="en-US"/>
        </w:rPr>
        <w:t>2</w:t>
      </w:r>
      <w:r w:rsidRPr="00286492">
        <w:rPr>
          <w:lang w:val="en-US"/>
        </w:rPr>
        <w:tab/>
      </w:r>
      <w:r>
        <w:rPr>
          <w:lang w:val="en-US"/>
        </w:rPr>
        <w:t>Entities/resources involved in the use case</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p>
    <w:p w14:paraId="7CDFD4DC" w14:textId="77777777" w:rsidR="00EE459F" w:rsidRPr="005F7BFD" w:rsidRDefault="00EE459F" w:rsidP="00A2230D">
      <w:pPr>
        <w:pStyle w:val="af0"/>
        <w:numPr>
          <w:ilvl w:val="0"/>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Non-RT RIC in SMO domain:</w:t>
      </w:r>
    </w:p>
    <w:p w14:paraId="31F5E63F" w14:textId="09BD4A9D"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Maintains overall view of network wide phenomenon of signaling storms using </w:t>
      </w:r>
      <w:bookmarkStart w:id="1399" w:name="OLE_LINK20"/>
      <w:bookmarkStart w:id="1400" w:name="OLE_LINK21"/>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ignaling </w:t>
      </w:r>
      <w:bookmarkEnd w:id="1399"/>
      <w:bookmarkEnd w:id="1400"/>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torm </w:t>
      </w:r>
      <w:r w:rsidR="00073636">
        <w:rPr>
          <w:rFonts w:ascii="Times New Roman" w:eastAsia="Yu Mincho" w:hAnsi="Times New Roman" w:cs="Times New Roman"/>
          <w:sz w:val="20"/>
          <w:szCs w:val="20"/>
          <w:lang w:eastAsia="zh-CN"/>
        </w:rPr>
        <w:t>d</w:t>
      </w:r>
      <w:r w:rsidR="00073636" w:rsidRPr="005F7BFD">
        <w:rPr>
          <w:rFonts w:ascii="Times New Roman" w:eastAsia="Yu Mincho" w:hAnsi="Times New Roman" w:cs="Times New Roman"/>
          <w:sz w:val="20"/>
          <w:szCs w:val="20"/>
          <w:lang w:eastAsia="zh-CN"/>
        </w:rPr>
        <w:t xml:space="preserve">etection </w:t>
      </w:r>
      <w:r w:rsidRPr="005F7BFD">
        <w:rPr>
          <w:rFonts w:ascii="Times New Roman" w:eastAsia="Yu Mincho" w:hAnsi="Times New Roman" w:cs="Times New Roman"/>
          <w:sz w:val="20"/>
          <w:szCs w:val="20"/>
          <w:lang w:eastAsia="zh-CN"/>
        </w:rPr>
        <w:t xml:space="preserve">rApp. The detection of distributed signaling storms that spread over many geographical locations and are more difficult to be observed locally. This overall view is broken down by location and corresponding policies are pushed to specific instances of </w:t>
      </w:r>
      <w:r w:rsidR="00073636">
        <w:rPr>
          <w:rFonts w:ascii="Times New Roman" w:eastAsia="Yu Mincho" w:hAnsi="Times New Roman" w:cs="Times New Roman"/>
          <w:sz w:val="20"/>
          <w:szCs w:val="20"/>
          <w:lang w:eastAsia="zh-CN"/>
        </w:rPr>
        <w:t>N</w:t>
      </w:r>
      <w:r w:rsidR="00073636" w:rsidRPr="005F7BFD">
        <w:rPr>
          <w:rFonts w:ascii="Times New Roman" w:eastAsia="Yu Mincho" w:hAnsi="Times New Roman" w:cs="Times New Roman"/>
          <w:sz w:val="20"/>
          <w:szCs w:val="20"/>
          <w:lang w:eastAsia="zh-CN"/>
        </w:rPr>
        <w:t>ear</w:t>
      </w:r>
      <w:r w:rsidRPr="005F7BFD">
        <w:rPr>
          <w:rFonts w:ascii="Times New Roman" w:eastAsia="Yu Mincho" w:hAnsi="Times New Roman" w:cs="Times New Roman"/>
          <w:sz w:val="20"/>
          <w:szCs w:val="20"/>
          <w:lang w:eastAsia="zh-CN"/>
        </w:rPr>
        <w:t xml:space="preserve">-RT RIC to respond to abnormal signaling activity in affected geographical areas, over the A1 interface.  </w:t>
      </w:r>
    </w:p>
    <w:p w14:paraId="418ECF23" w14:textId="747D920D"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Uses enrichment data from non-RAN source (i.e.</w:t>
      </w:r>
      <w:r w:rsidR="00073636">
        <w:rPr>
          <w:rFonts w:ascii="Times New Roman" w:eastAsia="Yu Mincho" w:hAnsi="Times New Roman" w:cs="Times New Roman"/>
          <w:sz w:val="20"/>
          <w:szCs w:val="20"/>
          <w:lang w:eastAsia="zh-CN"/>
        </w:rPr>
        <w:t>,</w:t>
      </w:r>
      <w:r w:rsidRPr="005F7BFD">
        <w:rPr>
          <w:rFonts w:ascii="Times New Roman" w:eastAsia="Yu Mincho" w:hAnsi="Times New Roman" w:cs="Times New Roman"/>
          <w:sz w:val="20"/>
          <w:szCs w:val="20"/>
          <w:lang w:eastAsia="zh-CN"/>
        </w:rPr>
        <w:t xml:space="preserve"> 5G core or probing framework) to maintain global view and support more accurate detection and classification of attacks. </w:t>
      </w:r>
    </w:p>
    <w:p w14:paraId="1EAD39CC" w14:textId="138FB5CA"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bookmarkStart w:id="1401" w:name="OLE_LINK85"/>
      <w:bookmarkStart w:id="1402" w:name="OLE_LINK86"/>
      <w:r w:rsidRPr="005F7BFD">
        <w:rPr>
          <w:rFonts w:ascii="Times New Roman" w:eastAsia="Yu Mincho" w:hAnsi="Times New Roman" w:cs="Times New Roman"/>
          <w:sz w:val="20"/>
          <w:szCs w:val="20"/>
          <w:lang w:eastAsia="zh-CN"/>
        </w:rPr>
        <w:t>Utilizes AI/ML models</w:t>
      </w:r>
      <w:r w:rsidRPr="005F7BFD" w:rsidDel="00D5746D">
        <w:rPr>
          <w:rFonts w:ascii="Times New Roman" w:eastAsia="Yu Mincho" w:hAnsi="Times New Roman" w:cs="Times New Roman"/>
          <w:sz w:val="20"/>
          <w:szCs w:val="20"/>
          <w:lang w:eastAsia="zh-CN"/>
        </w:rPr>
        <w:t xml:space="preserve"> </w:t>
      </w:r>
      <w:r w:rsidRPr="005F7BFD">
        <w:rPr>
          <w:rFonts w:ascii="Times New Roman" w:eastAsia="Yu Mincho" w:hAnsi="Times New Roman" w:cs="Times New Roman"/>
          <w:sz w:val="20"/>
          <w:szCs w:val="20"/>
          <w:lang w:eastAsia="zh-CN"/>
        </w:rPr>
        <w:t xml:space="preserve">in the </w:t>
      </w:r>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ignaling </w:t>
      </w:r>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torm </w:t>
      </w:r>
      <w:r w:rsidR="00073636">
        <w:rPr>
          <w:rFonts w:ascii="Times New Roman" w:eastAsia="Yu Mincho" w:hAnsi="Times New Roman" w:cs="Times New Roman"/>
          <w:sz w:val="20"/>
          <w:szCs w:val="20"/>
          <w:lang w:eastAsia="zh-CN"/>
        </w:rPr>
        <w:t>d</w:t>
      </w:r>
      <w:r w:rsidR="00073636" w:rsidRPr="005F7BFD">
        <w:rPr>
          <w:rFonts w:ascii="Times New Roman" w:eastAsia="Yu Mincho" w:hAnsi="Times New Roman" w:cs="Times New Roman"/>
          <w:sz w:val="20"/>
          <w:szCs w:val="20"/>
          <w:lang w:eastAsia="zh-CN"/>
        </w:rPr>
        <w:t xml:space="preserve">etection </w:t>
      </w:r>
      <w:r w:rsidRPr="005F7BFD">
        <w:rPr>
          <w:rFonts w:ascii="Times New Roman" w:eastAsia="Yu Mincho" w:hAnsi="Times New Roman" w:cs="Times New Roman"/>
          <w:sz w:val="20"/>
          <w:szCs w:val="20"/>
          <w:lang w:eastAsia="zh-CN"/>
        </w:rPr>
        <w:t>rApp that monitor network-level signaling behavior to support signaling anomalies detection.</w:t>
      </w:r>
    </w:p>
    <w:bookmarkEnd w:id="1401"/>
    <w:bookmarkEnd w:id="1402"/>
    <w:p w14:paraId="768F16E8" w14:textId="77777777" w:rsidR="00EE459F" w:rsidRPr="005F7BFD" w:rsidRDefault="00EE459F" w:rsidP="00A2230D">
      <w:pPr>
        <w:pStyle w:val="af0"/>
        <w:numPr>
          <w:ilvl w:val="0"/>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Near-RT RIC in RAN domain:</w:t>
      </w:r>
    </w:p>
    <w:p w14:paraId="6A6EAD47" w14:textId="1DBB29A0"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Monitors E2 interface for connection establishment messages and identifies abnormal levels of signaling activity using the </w:t>
      </w:r>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ignaling </w:t>
      </w:r>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torm </w:t>
      </w:r>
      <w:r w:rsidR="00073636">
        <w:rPr>
          <w:rFonts w:ascii="Times New Roman" w:eastAsia="Yu Mincho" w:hAnsi="Times New Roman" w:cs="Times New Roman"/>
          <w:sz w:val="20"/>
          <w:szCs w:val="20"/>
          <w:lang w:eastAsia="zh-CN"/>
        </w:rPr>
        <w:t>d</w:t>
      </w:r>
      <w:r w:rsidR="00073636" w:rsidRPr="005F7BFD">
        <w:rPr>
          <w:rFonts w:ascii="Times New Roman" w:eastAsia="Yu Mincho" w:hAnsi="Times New Roman" w:cs="Times New Roman"/>
          <w:sz w:val="20"/>
          <w:szCs w:val="20"/>
          <w:lang w:eastAsia="zh-CN"/>
        </w:rPr>
        <w:t xml:space="preserve">etection </w:t>
      </w:r>
      <w:r w:rsidRPr="005F7BFD">
        <w:rPr>
          <w:rFonts w:ascii="Times New Roman" w:eastAsia="Yu Mincho" w:hAnsi="Times New Roman" w:cs="Times New Roman"/>
          <w:sz w:val="20"/>
          <w:szCs w:val="20"/>
          <w:lang w:eastAsia="zh-CN"/>
        </w:rPr>
        <w:t>xApp.</w:t>
      </w:r>
    </w:p>
    <w:p w14:paraId="32FA6552" w14:textId="1AA0DFC8"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bookmarkStart w:id="1403" w:name="OLE_LINK30"/>
      <w:bookmarkStart w:id="1404" w:name="OLE_LINK34"/>
      <w:r w:rsidRPr="005F7BFD">
        <w:rPr>
          <w:rFonts w:ascii="Times New Roman" w:eastAsia="Yu Mincho" w:hAnsi="Times New Roman" w:cs="Times New Roman"/>
          <w:sz w:val="20"/>
          <w:szCs w:val="20"/>
          <w:lang w:eastAsia="zh-CN"/>
        </w:rPr>
        <w:t xml:space="preserve">Signaling </w:t>
      </w:r>
      <w:bookmarkEnd w:id="1403"/>
      <w:bookmarkEnd w:id="1404"/>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torm </w:t>
      </w:r>
      <w:r w:rsidR="00073636">
        <w:rPr>
          <w:rFonts w:ascii="Times New Roman" w:eastAsia="Yu Mincho" w:hAnsi="Times New Roman" w:cs="Times New Roman"/>
          <w:sz w:val="20"/>
          <w:szCs w:val="20"/>
          <w:lang w:eastAsia="zh-CN"/>
        </w:rPr>
        <w:t>m</w:t>
      </w:r>
      <w:r w:rsidR="00073636" w:rsidRPr="005F7BFD">
        <w:rPr>
          <w:rFonts w:ascii="Times New Roman" w:eastAsia="Yu Mincho" w:hAnsi="Times New Roman" w:cs="Times New Roman"/>
          <w:sz w:val="20"/>
          <w:szCs w:val="20"/>
          <w:lang w:eastAsia="zh-CN"/>
        </w:rPr>
        <w:t xml:space="preserve">itigation </w:t>
      </w:r>
      <w:r w:rsidRPr="005F7BFD">
        <w:rPr>
          <w:rFonts w:ascii="Times New Roman" w:eastAsia="Yu Mincho" w:hAnsi="Times New Roman" w:cs="Times New Roman"/>
          <w:sz w:val="20"/>
          <w:szCs w:val="20"/>
          <w:lang w:eastAsia="zh-CN"/>
        </w:rPr>
        <w:t>xApp utilizes policies over E2 to enforce appropriate mitigation action (e.g.</w:t>
      </w:r>
      <w:r w:rsidR="00073636">
        <w:rPr>
          <w:rFonts w:ascii="Times New Roman" w:eastAsia="Yu Mincho" w:hAnsi="Times New Roman" w:cs="Times New Roman"/>
          <w:sz w:val="20"/>
          <w:szCs w:val="20"/>
          <w:lang w:eastAsia="zh-CN"/>
        </w:rPr>
        <w:t>,</w:t>
      </w:r>
      <w:r w:rsidRPr="005F7BFD">
        <w:rPr>
          <w:rFonts w:ascii="Times New Roman" w:eastAsia="Yu Mincho" w:hAnsi="Times New Roman" w:cs="Times New Roman"/>
          <w:sz w:val="20"/>
          <w:szCs w:val="20"/>
          <w:lang w:eastAsia="zh-CN"/>
        </w:rPr>
        <w:t xml:space="preserve"> reject, throttle, alert) over misbehaving UEs connection establishment.</w:t>
      </w:r>
    </w:p>
    <w:p w14:paraId="4B0DBD2D" w14:textId="5C68A465"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Signaling </w:t>
      </w:r>
      <w:r w:rsidR="00073636">
        <w:rPr>
          <w:rFonts w:ascii="Times New Roman" w:eastAsia="Yu Mincho" w:hAnsi="Times New Roman" w:cs="Times New Roman"/>
          <w:sz w:val="20"/>
          <w:szCs w:val="20"/>
          <w:lang w:eastAsia="zh-CN"/>
        </w:rPr>
        <w:t>s</w:t>
      </w:r>
      <w:r w:rsidR="00073636" w:rsidRPr="005F7BFD">
        <w:rPr>
          <w:rFonts w:ascii="Times New Roman" w:eastAsia="Yu Mincho" w:hAnsi="Times New Roman" w:cs="Times New Roman"/>
          <w:sz w:val="20"/>
          <w:szCs w:val="20"/>
          <w:lang w:eastAsia="zh-CN"/>
        </w:rPr>
        <w:t xml:space="preserve">torm </w:t>
      </w:r>
      <w:r w:rsidR="00073636">
        <w:rPr>
          <w:rFonts w:ascii="Times New Roman" w:eastAsia="Yu Mincho" w:hAnsi="Times New Roman" w:cs="Times New Roman"/>
          <w:sz w:val="20"/>
          <w:szCs w:val="20"/>
          <w:lang w:eastAsia="zh-CN"/>
        </w:rPr>
        <w:t>d</w:t>
      </w:r>
      <w:r w:rsidR="00073636" w:rsidRPr="005F7BFD">
        <w:rPr>
          <w:rFonts w:ascii="Times New Roman" w:eastAsia="Yu Mincho" w:hAnsi="Times New Roman" w:cs="Times New Roman"/>
          <w:sz w:val="20"/>
          <w:szCs w:val="20"/>
          <w:lang w:eastAsia="zh-CN"/>
        </w:rPr>
        <w:t xml:space="preserve">etection </w:t>
      </w:r>
      <w:r w:rsidRPr="005F7BFD">
        <w:rPr>
          <w:rFonts w:ascii="Times New Roman" w:eastAsia="Yu Mincho" w:hAnsi="Times New Roman" w:cs="Times New Roman"/>
          <w:sz w:val="20"/>
          <w:szCs w:val="20"/>
          <w:lang w:eastAsia="zh-CN"/>
        </w:rPr>
        <w:t>xApp utilizes AI/ML models that monitor cell-level signaling behavior to support signaling anomalies detection.</w:t>
      </w:r>
    </w:p>
    <w:p w14:paraId="691F3EA3" w14:textId="357794CD"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Applies appropriate detection policy based on policies received from </w:t>
      </w:r>
      <w:r w:rsidR="00073636">
        <w:rPr>
          <w:rFonts w:ascii="Times New Roman" w:eastAsia="Yu Mincho" w:hAnsi="Times New Roman" w:cs="Times New Roman"/>
          <w:sz w:val="20"/>
          <w:szCs w:val="20"/>
          <w:lang w:eastAsia="zh-CN"/>
        </w:rPr>
        <w:t>N</w:t>
      </w:r>
      <w:r w:rsidR="00073636" w:rsidRPr="005F7BFD">
        <w:rPr>
          <w:rFonts w:ascii="Times New Roman" w:eastAsia="Yu Mincho" w:hAnsi="Times New Roman" w:cs="Times New Roman"/>
          <w:sz w:val="20"/>
          <w:szCs w:val="20"/>
          <w:lang w:eastAsia="zh-CN"/>
        </w:rPr>
        <w:t>on</w:t>
      </w:r>
      <w:r w:rsidRPr="005F7BFD">
        <w:rPr>
          <w:rFonts w:ascii="Times New Roman" w:eastAsia="Yu Mincho" w:hAnsi="Times New Roman" w:cs="Times New Roman"/>
          <w:sz w:val="20"/>
          <w:szCs w:val="20"/>
          <w:lang w:eastAsia="zh-CN"/>
        </w:rPr>
        <w:t>-RT RIC (e.g.</w:t>
      </w:r>
      <w:r w:rsidR="00073636">
        <w:rPr>
          <w:rFonts w:ascii="Times New Roman" w:eastAsia="Yu Mincho" w:hAnsi="Times New Roman" w:cs="Times New Roman"/>
          <w:sz w:val="20"/>
          <w:szCs w:val="20"/>
          <w:lang w:eastAsia="zh-CN"/>
        </w:rPr>
        <w:t>,</w:t>
      </w:r>
      <w:r w:rsidRPr="005F7BFD">
        <w:rPr>
          <w:rFonts w:ascii="Times New Roman" w:eastAsia="Yu Mincho" w:hAnsi="Times New Roman" w:cs="Times New Roman"/>
          <w:sz w:val="20"/>
          <w:szCs w:val="20"/>
          <w:lang w:eastAsia="zh-CN"/>
        </w:rPr>
        <w:t xml:space="preserve"> false-positive levels, UE thresholds, throttling ratios). </w:t>
      </w:r>
    </w:p>
    <w:p w14:paraId="6EB2E481" w14:textId="47945BB5" w:rsidR="00EE459F" w:rsidRPr="005F7BFD" w:rsidRDefault="00EE459F" w:rsidP="00A2230D">
      <w:pPr>
        <w:pStyle w:val="af0"/>
        <w:numPr>
          <w:ilvl w:val="0"/>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E2 </w:t>
      </w:r>
      <w:r w:rsidR="00073636">
        <w:rPr>
          <w:rFonts w:ascii="Times New Roman" w:eastAsia="Yu Mincho" w:hAnsi="Times New Roman" w:cs="Times New Roman"/>
          <w:sz w:val="20"/>
          <w:szCs w:val="20"/>
          <w:lang w:eastAsia="zh-CN"/>
        </w:rPr>
        <w:t>n</w:t>
      </w:r>
      <w:r w:rsidR="00073636" w:rsidRPr="005F7BFD">
        <w:rPr>
          <w:rFonts w:ascii="Times New Roman" w:eastAsia="Yu Mincho" w:hAnsi="Times New Roman" w:cs="Times New Roman"/>
          <w:sz w:val="20"/>
          <w:szCs w:val="20"/>
          <w:lang w:eastAsia="zh-CN"/>
        </w:rPr>
        <w:t xml:space="preserve">odes </w:t>
      </w:r>
      <w:r w:rsidRPr="005F7BFD">
        <w:rPr>
          <w:rFonts w:ascii="Times New Roman" w:eastAsia="Yu Mincho" w:hAnsi="Times New Roman" w:cs="Times New Roman"/>
          <w:sz w:val="20"/>
          <w:szCs w:val="20"/>
          <w:lang w:eastAsia="zh-CN"/>
        </w:rPr>
        <w:t>in RAN domain:</w:t>
      </w:r>
    </w:p>
    <w:p w14:paraId="5FF51B47" w14:textId="77777777"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Support sending connection establishment messages over the E2 interface.</w:t>
      </w:r>
    </w:p>
    <w:p w14:paraId="59245AB8" w14:textId="218F036D" w:rsidR="00EE459F" w:rsidRPr="005F7BFD" w:rsidRDefault="00EE459F" w:rsidP="00A2230D">
      <w:pPr>
        <w:pStyle w:val="af0"/>
        <w:numPr>
          <w:ilvl w:val="1"/>
          <w:numId w:val="45"/>
        </w:numPr>
        <w:contextualSpacing/>
        <w:jc w:val="both"/>
        <w:rPr>
          <w:rFonts w:ascii="Times New Roman" w:eastAsia="Yu Mincho" w:hAnsi="Times New Roman" w:cs="Times New Roman"/>
          <w:sz w:val="20"/>
          <w:szCs w:val="20"/>
          <w:lang w:eastAsia="zh-CN"/>
        </w:rPr>
      </w:pPr>
      <w:r w:rsidRPr="005F7BFD">
        <w:rPr>
          <w:rFonts w:ascii="Times New Roman" w:eastAsia="Yu Mincho" w:hAnsi="Times New Roman" w:cs="Times New Roman"/>
          <w:sz w:val="20"/>
          <w:szCs w:val="20"/>
          <w:lang w:eastAsia="zh-CN"/>
        </w:rPr>
        <w:t xml:space="preserve">Support control and policy enforcement from </w:t>
      </w:r>
      <w:r w:rsidR="00073636">
        <w:rPr>
          <w:rFonts w:ascii="Times New Roman" w:eastAsia="Yu Mincho" w:hAnsi="Times New Roman" w:cs="Times New Roman"/>
          <w:sz w:val="20"/>
          <w:szCs w:val="20"/>
          <w:lang w:eastAsia="zh-CN"/>
        </w:rPr>
        <w:t>N</w:t>
      </w:r>
      <w:r w:rsidR="00073636" w:rsidRPr="005F7BFD">
        <w:rPr>
          <w:rFonts w:ascii="Times New Roman" w:eastAsia="Yu Mincho" w:hAnsi="Times New Roman" w:cs="Times New Roman"/>
          <w:sz w:val="20"/>
          <w:szCs w:val="20"/>
          <w:lang w:eastAsia="zh-CN"/>
        </w:rPr>
        <w:t>ear</w:t>
      </w:r>
      <w:r w:rsidRPr="005F7BFD">
        <w:rPr>
          <w:rFonts w:ascii="Times New Roman" w:eastAsia="Yu Mincho" w:hAnsi="Times New Roman" w:cs="Times New Roman"/>
          <w:sz w:val="20"/>
          <w:szCs w:val="20"/>
          <w:lang w:eastAsia="zh-CN"/>
        </w:rPr>
        <w:t>-RT RIC over E2 interface</w:t>
      </w:r>
    </w:p>
    <w:p w14:paraId="62B91C35" w14:textId="22C0A29E" w:rsidR="00EE459F" w:rsidRPr="00286492" w:rsidRDefault="00EE459F" w:rsidP="005F7BFD">
      <w:pPr>
        <w:pStyle w:val="3"/>
        <w:spacing w:before="180"/>
        <w:rPr>
          <w:lang w:val="en-US"/>
        </w:rPr>
      </w:pPr>
      <w:bookmarkStart w:id="1405" w:name="_Toc119677978"/>
      <w:bookmarkStart w:id="1406" w:name="_Toc140769725"/>
      <w:bookmarkStart w:id="1407" w:name="_Toc160700073"/>
      <w:bookmarkStart w:id="1408" w:name="_Toc161989133"/>
      <w:bookmarkStart w:id="1409" w:name="_Toc161990490"/>
      <w:bookmarkStart w:id="1410" w:name="_Toc161993052"/>
      <w:bookmarkStart w:id="1411" w:name="_Toc170213483"/>
      <w:bookmarkStart w:id="1412" w:name="_Toc170470870"/>
      <w:bookmarkStart w:id="1413" w:name="_Toc172124787"/>
      <w:bookmarkStart w:id="1414" w:name="_Toc172125126"/>
      <w:bookmarkStart w:id="1415" w:name="_Toc182817780"/>
      <w:bookmarkStart w:id="1416" w:name="_Toc183074516"/>
      <w:bookmarkStart w:id="1417" w:name="_Toc183076070"/>
      <w:bookmarkStart w:id="1418" w:name="_Toc222905674"/>
      <w:bookmarkStart w:id="1419" w:name="_Toc222906737"/>
      <w:bookmarkStart w:id="1420" w:name="_Toc223983725"/>
      <w:r>
        <w:rPr>
          <w:lang w:val="en-US"/>
        </w:rPr>
        <w:t>4.15</w:t>
      </w:r>
      <w:r w:rsidRPr="00286492">
        <w:rPr>
          <w:lang w:val="en-US"/>
        </w:rPr>
        <w:t>.</w:t>
      </w:r>
      <w:r>
        <w:rPr>
          <w:lang w:val="en-US"/>
        </w:rPr>
        <w:t>3</w:t>
      </w:r>
      <w:r w:rsidRPr="00286492">
        <w:rPr>
          <w:lang w:val="en-US"/>
        </w:rPr>
        <w:tab/>
      </w:r>
      <w:r>
        <w:rPr>
          <w:lang w:val="en-US"/>
        </w:rPr>
        <w:t>Solutions</w:t>
      </w:r>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p>
    <w:p w14:paraId="727C1583" w14:textId="68356E67" w:rsidR="00EE459F" w:rsidRDefault="00EE459F" w:rsidP="005F7BFD">
      <w:pPr>
        <w:pStyle w:val="4"/>
        <w:spacing w:before="180"/>
        <w:ind w:left="1134" w:hanging="1134"/>
        <w:rPr>
          <w:lang w:val="en-US"/>
        </w:rPr>
      </w:pPr>
      <w:r>
        <w:rPr>
          <w:lang w:val="en-US"/>
        </w:rPr>
        <w:t>4.15.3.1</w:t>
      </w:r>
      <w:r w:rsidRPr="00286492">
        <w:rPr>
          <w:lang w:val="en-US"/>
        </w:rPr>
        <w:tab/>
      </w:r>
      <w:r>
        <w:rPr>
          <w:lang w:val="en-US"/>
        </w:rPr>
        <w:t xml:space="preserve">Mode 1 – Local </w:t>
      </w:r>
      <w:r w:rsidR="00073636">
        <w:rPr>
          <w:lang w:val="en-US"/>
        </w:rPr>
        <w:t>signaling storm protection policy</w:t>
      </w:r>
    </w:p>
    <w:p w14:paraId="73DEB16D" w14:textId="2B40C3D9" w:rsidR="006E52CA" w:rsidRPr="005F7BFD" w:rsidRDefault="006E52CA"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l</w:t>
      </w:r>
      <w:r w:rsidR="00AD282F" w:rsidRPr="005F7BFD">
        <w:rPr>
          <w:rFonts w:ascii="Times New Roman" w:hAnsi="Times New Roman" w:cs="Times New Roman"/>
          <w:sz w:val="20"/>
          <w:szCs w:val="20"/>
        </w:rPr>
        <w:t xml:space="preserve">ocal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ignaling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torm </w:t>
      </w:r>
      <w:r w:rsidR="00AD282F">
        <w:rPr>
          <w:rFonts w:ascii="Times New Roman" w:hAnsi="Times New Roman" w:cs="Times New Roman"/>
          <w:sz w:val="20"/>
          <w:szCs w:val="20"/>
        </w:rPr>
        <w:t>p</w:t>
      </w:r>
      <w:r w:rsidR="00AD282F" w:rsidRPr="005F7BFD">
        <w:rPr>
          <w:rFonts w:ascii="Times New Roman" w:hAnsi="Times New Roman" w:cs="Times New Roman"/>
          <w:sz w:val="20"/>
          <w:szCs w:val="20"/>
        </w:rPr>
        <w:t xml:space="preserve">rotection </w:t>
      </w:r>
      <w:r w:rsidR="00AD282F">
        <w:rPr>
          <w:rFonts w:ascii="Times New Roman" w:hAnsi="Times New Roman" w:cs="Times New Roman"/>
          <w:sz w:val="20"/>
          <w:szCs w:val="20"/>
        </w:rPr>
        <w:t>p</w:t>
      </w:r>
      <w:r w:rsidR="00AD282F" w:rsidRPr="005F7BFD">
        <w:rPr>
          <w:rFonts w:ascii="Times New Roman" w:hAnsi="Times New Roman" w:cs="Times New Roman"/>
          <w:sz w:val="20"/>
          <w:szCs w:val="20"/>
        </w:rPr>
        <w:t xml:space="preserve">olicy </w:t>
      </w:r>
      <w:r w:rsidRPr="005F7BFD">
        <w:rPr>
          <w:rFonts w:ascii="Times New Roman" w:hAnsi="Times New Roman" w:cs="Times New Roman"/>
          <w:sz w:val="20"/>
          <w:szCs w:val="20"/>
        </w:rPr>
        <w:t>is captured in table 4.15.3</w:t>
      </w:r>
      <w:r w:rsidR="00AD282F">
        <w:rPr>
          <w:rFonts w:ascii="Times New Roman" w:hAnsi="Times New Roman" w:cs="Times New Roman"/>
          <w:sz w:val="20"/>
          <w:szCs w:val="20"/>
        </w:rPr>
        <w:t>.1</w:t>
      </w:r>
      <w:r w:rsidRPr="005F7BFD">
        <w:rPr>
          <w:rFonts w:ascii="Times New Roman" w:hAnsi="Times New Roman" w:cs="Times New Roman"/>
          <w:sz w:val="20"/>
          <w:szCs w:val="20"/>
        </w:rPr>
        <w:t>-1.</w:t>
      </w:r>
    </w:p>
    <w:p w14:paraId="08647215" w14:textId="0AA6EF43" w:rsidR="006E52CA" w:rsidRPr="005F7BFD" w:rsidRDefault="006E52CA" w:rsidP="00F12C84">
      <w:pPr>
        <w:pStyle w:val="af5"/>
        <w:spacing w:before="60"/>
        <w:jc w:val="center"/>
        <w:rPr>
          <w:rFonts w:ascii="Arial" w:hAnsi="Arial" w:cs="Arial"/>
          <w:sz w:val="20"/>
          <w:szCs w:val="20"/>
        </w:rPr>
      </w:pPr>
      <w:r w:rsidRPr="005F7BFD">
        <w:rPr>
          <w:rFonts w:ascii="Arial" w:hAnsi="Arial" w:cs="Arial"/>
          <w:sz w:val="20"/>
          <w:szCs w:val="20"/>
        </w:rPr>
        <w:t>Table 4.15.3</w:t>
      </w:r>
      <w:r w:rsidR="00AD282F">
        <w:rPr>
          <w:rFonts w:ascii="Arial" w:hAnsi="Arial" w:cs="Arial"/>
          <w:sz w:val="20"/>
          <w:szCs w:val="20"/>
        </w:rPr>
        <w:t>.1</w:t>
      </w:r>
      <w:r w:rsidRPr="005F7BFD">
        <w:rPr>
          <w:rFonts w:ascii="Arial" w:hAnsi="Arial" w:cs="Arial"/>
          <w:sz w:val="20"/>
          <w:szCs w:val="20"/>
        </w:rPr>
        <w:t xml:space="preserve">-1: Local </w:t>
      </w:r>
      <w:r w:rsidR="00AD282F">
        <w:rPr>
          <w:rFonts w:ascii="Arial" w:hAnsi="Arial" w:cs="Arial"/>
          <w:sz w:val="20"/>
          <w:szCs w:val="20"/>
        </w:rPr>
        <w:t>s</w:t>
      </w:r>
      <w:r w:rsidR="00AD282F" w:rsidRPr="005F7BFD">
        <w:rPr>
          <w:rFonts w:ascii="Arial" w:hAnsi="Arial" w:cs="Arial"/>
          <w:sz w:val="20"/>
          <w:szCs w:val="20"/>
        </w:rPr>
        <w:t xml:space="preserve">ignaling </w:t>
      </w:r>
      <w:r w:rsidR="00AD282F">
        <w:rPr>
          <w:rFonts w:ascii="Arial" w:hAnsi="Arial" w:cs="Arial"/>
          <w:sz w:val="20"/>
          <w:szCs w:val="20"/>
        </w:rPr>
        <w:t>s</w:t>
      </w:r>
      <w:r w:rsidR="00AD282F" w:rsidRPr="005F7BFD">
        <w:rPr>
          <w:rFonts w:ascii="Arial" w:hAnsi="Arial" w:cs="Arial"/>
          <w:sz w:val="20"/>
          <w:szCs w:val="20"/>
        </w:rPr>
        <w:t xml:space="preserve">torm </w:t>
      </w:r>
      <w:r w:rsidR="00AD282F">
        <w:rPr>
          <w:rFonts w:ascii="Arial" w:hAnsi="Arial" w:cs="Arial"/>
          <w:sz w:val="20"/>
          <w:szCs w:val="20"/>
        </w:rPr>
        <w:t>p</w:t>
      </w:r>
      <w:r w:rsidR="00AD282F" w:rsidRPr="005F7BFD">
        <w:rPr>
          <w:rFonts w:ascii="Arial" w:hAnsi="Arial" w:cs="Arial"/>
          <w:sz w:val="20"/>
          <w:szCs w:val="20"/>
        </w:rPr>
        <w:t xml:space="preserve">rotection </w:t>
      </w:r>
      <w:r w:rsidR="00AD282F">
        <w:rPr>
          <w:rFonts w:ascii="Arial" w:hAnsi="Arial" w:cs="Arial"/>
          <w:sz w:val="20"/>
          <w:szCs w:val="20"/>
        </w:rPr>
        <w:t>p</w:t>
      </w:r>
      <w:r w:rsidR="00AD282F" w:rsidRPr="005F7BFD">
        <w:rPr>
          <w:rFonts w:ascii="Arial" w:hAnsi="Arial" w:cs="Arial"/>
          <w:sz w:val="20"/>
          <w:szCs w:val="20"/>
        </w:rPr>
        <w:t>olicy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6410"/>
        <w:gridCol w:w="1626"/>
      </w:tblGrid>
      <w:tr w:rsidR="00EE459F" w:rsidRPr="00500A23" w14:paraId="4019320E" w14:textId="77777777" w:rsidTr="00454715">
        <w:trPr>
          <w:tblHeader/>
          <w:jc w:val="center"/>
        </w:trPr>
        <w:tc>
          <w:tcPr>
            <w:tcW w:w="1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5230E3" w14:textId="77777777" w:rsidR="00EE459F" w:rsidRPr="00500A23" w:rsidRDefault="00EE459F" w:rsidP="00F12C84">
            <w:pPr>
              <w:pStyle w:val="TAH"/>
              <w:keepNext w:val="0"/>
              <w:keepLines w:val="0"/>
              <w:rPr>
                <w:lang w:bidi="ar-KW"/>
              </w:rPr>
            </w:pPr>
            <w:bookmarkStart w:id="1421" w:name="OLE_LINK44"/>
            <w:bookmarkStart w:id="1422" w:name="OLE_LINK45"/>
            <w:r w:rsidRPr="00500A23">
              <w:rPr>
                <w:lang w:bidi="ar-KW"/>
              </w:rPr>
              <w:t>Use Case Stage</w:t>
            </w:r>
          </w:p>
        </w:tc>
        <w:tc>
          <w:tcPr>
            <w:tcW w:w="6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2A3653" w14:textId="77777777" w:rsidR="00EE459F" w:rsidRPr="00500A23" w:rsidRDefault="00EE459F" w:rsidP="00F12C84">
            <w:pPr>
              <w:pStyle w:val="TAH"/>
              <w:keepNext w:val="0"/>
              <w:keepLines w:val="0"/>
              <w:rPr>
                <w:lang w:bidi="ar-KW"/>
              </w:rPr>
            </w:pPr>
            <w:r w:rsidRPr="00500A23">
              <w:rPr>
                <w:lang w:bidi="ar-KW"/>
              </w:rPr>
              <w:t>Evolution / Specification</w:t>
            </w:r>
          </w:p>
        </w:tc>
        <w:tc>
          <w:tcPr>
            <w:tcW w:w="16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730164" w14:textId="77777777" w:rsidR="00EE459F" w:rsidRPr="00500A23" w:rsidRDefault="00EE459F" w:rsidP="00F12C84">
            <w:pPr>
              <w:pStyle w:val="TAH"/>
              <w:keepNext w:val="0"/>
              <w:keepLines w:val="0"/>
              <w:rPr>
                <w:lang w:bidi="ar-KW"/>
              </w:rPr>
            </w:pPr>
            <w:r w:rsidRPr="00500A23">
              <w:rPr>
                <w:lang w:bidi="ar-KW"/>
              </w:rPr>
              <w:t>&lt;&lt;Uses&gt;&gt;</w:t>
            </w:r>
          </w:p>
          <w:p w14:paraId="2A094141" w14:textId="77777777" w:rsidR="00EE459F" w:rsidRPr="00500A23" w:rsidRDefault="00EE459F" w:rsidP="00F12C84">
            <w:pPr>
              <w:pStyle w:val="TAH"/>
              <w:keepNext w:val="0"/>
              <w:keepLines w:val="0"/>
              <w:rPr>
                <w:lang w:bidi="ar-KW"/>
              </w:rPr>
            </w:pPr>
            <w:r w:rsidRPr="00500A23">
              <w:rPr>
                <w:lang w:bidi="ar-KW"/>
              </w:rPr>
              <w:t xml:space="preserve">Related use </w:t>
            </w:r>
          </w:p>
        </w:tc>
      </w:tr>
      <w:tr w:rsidR="00EE459F" w:rsidRPr="00500A23" w14:paraId="6D67E197"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21A21BF4" w14:textId="77777777" w:rsidR="00EE459F" w:rsidRPr="00500A23" w:rsidRDefault="00EE459F" w:rsidP="00F12C84">
            <w:pPr>
              <w:pStyle w:val="TAL"/>
              <w:keepNext w:val="0"/>
              <w:keepLines w:val="0"/>
              <w:rPr>
                <w:lang w:bidi="ar-KW"/>
              </w:rPr>
            </w:pPr>
            <w:bookmarkStart w:id="1423" w:name="_Hlk55308382"/>
            <w:r w:rsidRPr="00500A23">
              <w:rPr>
                <w:lang w:bidi="ar-KW"/>
              </w:rPr>
              <w:t>Goal</w:t>
            </w:r>
          </w:p>
        </w:tc>
        <w:tc>
          <w:tcPr>
            <w:tcW w:w="6410" w:type="dxa"/>
            <w:tcBorders>
              <w:top w:val="single" w:sz="4" w:space="0" w:color="auto"/>
              <w:left w:val="single" w:sz="4" w:space="0" w:color="auto"/>
              <w:bottom w:val="single" w:sz="4" w:space="0" w:color="auto"/>
              <w:right w:val="single" w:sz="4" w:space="0" w:color="auto"/>
            </w:tcBorders>
            <w:vAlign w:val="center"/>
            <w:hideMark/>
          </w:tcPr>
          <w:p w14:paraId="63172373" w14:textId="77777777" w:rsidR="00EE459F" w:rsidRPr="00500A23" w:rsidRDefault="00EE459F" w:rsidP="00F12C84">
            <w:pPr>
              <w:pStyle w:val="TAL"/>
              <w:keepNext w:val="0"/>
              <w:keepLines w:val="0"/>
              <w:jc w:val="both"/>
              <w:rPr>
                <w:lang w:bidi="ar-KW"/>
              </w:rPr>
            </w:pPr>
            <w:r w:rsidRPr="00500A23">
              <w:rPr>
                <w:lang w:bidi="ar-KW"/>
              </w:rPr>
              <w:t xml:space="preserve">Detect </w:t>
            </w:r>
            <w:bookmarkStart w:id="1424" w:name="OLE_LINK92"/>
            <w:bookmarkStart w:id="1425" w:name="OLE_LINK93"/>
            <w:r w:rsidRPr="00500A23">
              <w:rPr>
                <w:lang w:bidi="ar-KW"/>
              </w:rPr>
              <w:t xml:space="preserve">localized </w:t>
            </w:r>
            <w:bookmarkEnd w:id="1424"/>
            <w:bookmarkEnd w:id="1425"/>
            <w:r w:rsidRPr="00500A23">
              <w:rPr>
                <w:lang w:bidi="ar-KW"/>
              </w:rPr>
              <w:t>signaling storms based on “default parameters” and apply policy to mitigate the attack.</w:t>
            </w:r>
          </w:p>
        </w:tc>
        <w:tc>
          <w:tcPr>
            <w:tcW w:w="1626" w:type="dxa"/>
            <w:tcBorders>
              <w:top w:val="single" w:sz="4" w:space="0" w:color="auto"/>
              <w:left w:val="single" w:sz="4" w:space="0" w:color="auto"/>
              <w:bottom w:val="single" w:sz="4" w:space="0" w:color="auto"/>
              <w:right w:val="single" w:sz="4" w:space="0" w:color="auto"/>
            </w:tcBorders>
            <w:vAlign w:val="center"/>
          </w:tcPr>
          <w:p w14:paraId="09B7DB62" w14:textId="77777777" w:rsidR="00EE459F" w:rsidRPr="00500A23" w:rsidRDefault="00EE459F" w:rsidP="00F12C84">
            <w:pPr>
              <w:pStyle w:val="TAL"/>
              <w:keepNext w:val="0"/>
              <w:keepLines w:val="0"/>
              <w:rPr>
                <w:lang w:bidi="ar-KW"/>
              </w:rPr>
            </w:pPr>
          </w:p>
        </w:tc>
      </w:tr>
      <w:bookmarkEnd w:id="1423"/>
      <w:tr w:rsidR="00EE459F" w:rsidRPr="00500A23" w14:paraId="68ACE282"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5465764" w14:textId="77777777" w:rsidR="00EE459F" w:rsidRPr="00500A23" w:rsidRDefault="00EE459F" w:rsidP="00F12C84">
            <w:pPr>
              <w:pStyle w:val="TAL"/>
              <w:keepNext w:val="0"/>
              <w:keepLines w:val="0"/>
              <w:rPr>
                <w:lang w:bidi="ar-KW"/>
              </w:rPr>
            </w:pPr>
            <w:r w:rsidRPr="00500A23">
              <w:rPr>
                <w:lang w:bidi="ar-KW"/>
              </w:rPr>
              <w:t>Actors and Roles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369362C8" w14:textId="64D9610C" w:rsidR="00EE459F" w:rsidRPr="00500A23" w:rsidRDefault="00EE459F" w:rsidP="00F12C84">
            <w:pPr>
              <w:pStyle w:val="TAL"/>
              <w:keepNext w:val="0"/>
              <w:keepLines w:val="0"/>
              <w:jc w:val="both"/>
              <w:rPr>
                <w:lang w:bidi="ar-KW"/>
              </w:rPr>
            </w:pPr>
            <w:r w:rsidRPr="00500A23">
              <w:rPr>
                <w:lang w:bidi="ar-KW"/>
              </w:rPr>
              <w:t xml:space="preserve">Near-RT RIC: </w:t>
            </w:r>
            <w:r w:rsidR="00073636">
              <w:rPr>
                <w:lang w:bidi="ar-KW"/>
              </w:rPr>
              <w:t>D</w:t>
            </w:r>
            <w:r w:rsidR="00073636" w:rsidRPr="00500A23">
              <w:rPr>
                <w:lang w:bidi="ar-KW"/>
              </w:rPr>
              <w:t xml:space="preserve">etection </w:t>
            </w:r>
            <w:r w:rsidRPr="00500A23">
              <w:rPr>
                <w:lang w:bidi="ar-KW"/>
              </w:rPr>
              <w:t xml:space="preserve">of local cell-level signaling storms; execution of mitigation policies and controls, </w:t>
            </w:r>
            <w:bookmarkStart w:id="1426" w:name="OLE_LINK87"/>
            <w:bookmarkStart w:id="1427" w:name="OLE_LINK88"/>
            <w:r w:rsidRPr="00500A23">
              <w:rPr>
                <w:lang w:bidi="ar-KW"/>
              </w:rPr>
              <w:t>maintenance of cell-level normal behavior models</w:t>
            </w:r>
            <w:bookmarkEnd w:id="1426"/>
            <w:bookmarkEnd w:id="1427"/>
            <w:r w:rsidR="00073636">
              <w:rPr>
                <w:lang w:bidi="ar-KW"/>
              </w:rPr>
              <w:t>.</w:t>
            </w:r>
            <w:r w:rsidRPr="00500A23">
              <w:rPr>
                <w:lang w:bidi="ar-KW"/>
              </w:rPr>
              <w:t xml:space="preserve"> </w:t>
            </w:r>
          </w:p>
          <w:p w14:paraId="4F41691F" w14:textId="2A657E63" w:rsidR="00EE459F" w:rsidRPr="00500A23" w:rsidRDefault="00EE459F" w:rsidP="00F12C84">
            <w:pPr>
              <w:pStyle w:val="TAL"/>
              <w:keepNext w:val="0"/>
              <w:keepLines w:val="0"/>
              <w:jc w:val="both"/>
              <w:rPr>
                <w:lang w:bidi="ar-KW"/>
              </w:rPr>
            </w:pPr>
            <w:r w:rsidRPr="00500A23">
              <w:rPr>
                <w:lang w:bidi="ar-KW"/>
              </w:rPr>
              <w:t xml:space="preserve">E2 </w:t>
            </w:r>
            <w:r w:rsidR="00073636">
              <w:rPr>
                <w:lang w:bidi="ar-KW"/>
              </w:rPr>
              <w:t>n</w:t>
            </w:r>
            <w:r w:rsidR="00073636" w:rsidRPr="00500A23">
              <w:rPr>
                <w:lang w:bidi="ar-KW"/>
              </w:rPr>
              <w:t>odes</w:t>
            </w:r>
            <w:r w:rsidRPr="00500A23">
              <w:rPr>
                <w:lang w:bidi="ar-KW"/>
              </w:rPr>
              <w:t xml:space="preserve">: </w:t>
            </w:r>
            <w:r w:rsidR="00073636">
              <w:rPr>
                <w:lang w:bidi="ar-KW"/>
              </w:rPr>
              <w:t>E</w:t>
            </w:r>
            <w:r w:rsidR="00073636" w:rsidRPr="00500A23">
              <w:rPr>
                <w:lang w:bidi="ar-KW"/>
              </w:rPr>
              <w:t xml:space="preserve">xecute </w:t>
            </w:r>
            <w:r w:rsidRPr="00500A23">
              <w:rPr>
                <w:lang w:bidi="ar-KW"/>
              </w:rPr>
              <w:t>mitigation policies, collects and reports RAN signaling events and policy specific statistics over E2</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1B6ABBA1" w14:textId="77777777" w:rsidR="00EE459F" w:rsidRPr="00500A23" w:rsidRDefault="00EE459F" w:rsidP="00F12C84">
            <w:pPr>
              <w:pStyle w:val="TAL"/>
              <w:keepNext w:val="0"/>
              <w:keepLines w:val="0"/>
              <w:rPr>
                <w:lang w:bidi="ar-KW"/>
              </w:rPr>
            </w:pPr>
          </w:p>
        </w:tc>
      </w:tr>
      <w:tr w:rsidR="00EE459F" w:rsidRPr="00500A23" w14:paraId="4A8DC365"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B7A78F5" w14:textId="77777777" w:rsidR="00EE459F" w:rsidRPr="00500A23" w:rsidRDefault="00EE459F" w:rsidP="00F12C84">
            <w:pPr>
              <w:pStyle w:val="TAL"/>
              <w:keepNext w:val="0"/>
              <w:keepLines w:val="0"/>
              <w:rPr>
                <w:lang w:bidi="ar-KW"/>
              </w:rPr>
            </w:pPr>
            <w:r w:rsidRPr="00500A23">
              <w:rPr>
                <w:lang w:bidi="ar-KW"/>
              </w:rPr>
              <w:t>Assumptions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347F1FC7" w14:textId="0E698E64" w:rsidR="00EE459F" w:rsidRPr="00500A23" w:rsidRDefault="00EE459F" w:rsidP="00F12C84">
            <w:pPr>
              <w:pStyle w:val="TAL"/>
              <w:keepNext w:val="0"/>
              <w:keepLines w:val="0"/>
              <w:jc w:val="both"/>
              <w:rPr>
                <w:lang w:bidi="ar-KW"/>
              </w:rPr>
            </w:pPr>
            <w:bookmarkStart w:id="1428" w:name="OLE_LINK94"/>
            <w:bookmarkStart w:id="1429" w:name="OLE_LINK95"/>
            <w:r w:rsidRPr="00500A23">
              <w:rPr>
                <w:lang w:bidi="ar-KW"/>
              </w:rPr>
              <w:t xml:space="preserve">All relevant functions and components are instantiated. Signaling </w:t>
            </w:r>
            <w:r w:rsidR="00073636">
              <w:rPr>
                <w:lang w:bidi="ar-KW"/>
              </w:rPr>
              <w:t>s</w:t>
            </w:r>
            <w:r w:rsidR="00073636" w:rsidRPr="00500A23">
              <w:rPr>
                <w:lang w:bidi="ar-KW"/>
              </w:rPr>
              <w:t xml:space="preserve">torms </w:t>
            </w:r>
            <w:r w:rsidR="00073636">
              <w:rPr>
                <w:lang w:bidi="ar-KW"/>
              </w:rPr>
              <w:t>d</w:t>
            </w:r>
            <w:r w:rsidR="00073636" w:rsidRPr="00500A23">
              <w:rPr>
                <w:lang w:bidi="ar-KW"/>
              </w:rPr>
              <w:t xml:space="preserve">etection </w:t>
            </w:r>
            <w:r w:rsidRPr="00500A23">
              <w:rPr>
                <w:lang w:bidi="ar-KW"/>
              </w:rPr>
              <w:t xml:space="preserve">and </w:t>
            </w:r>
            <w:r w:rsidR="00073636">
              <w:rPr>
                <w:lang w:bidi="ar-KW"/>
              </w:rPr>
              <w:t>s</w:t>
            </w:r>
            <w:r w:rsidR="00073636" w:rsidRPr="00500A23">
              <w:rPr>
                <w:lang w:bidi="ar-KW"/>
              </w:rPr>
              <w:t xml:space="preserve">ignaling </w:t>
            </w:r>
            <w:r w:rsidR="00073636">
              <w:rPr>
                <w:lang w:bidi="ar-KW"/>
              </w:rPr>
              <w:t>s</w:t>
            </w:r>
            <w:r w:rsidR="00073636" w:rsidRPr="00500A23">
              <w:rPr>
                <w:lang w:bidi="ar-KW"/>
              </w:rPr>
              <w:t xml:space="preserve">torm </w:t>
            </w:r>
            <w:r w:rsidR="00073636">
              <w:rPr>
                <w:lang w:bidi="ar-KW"/>
              </w:rPr>
              <w:t>m</w:t>
            </w:r>
            <w:r w:rsidR="00073636" w:rsidRPr="00500A23">
              <w:rPr>
                <w:lang w:bidi="ar-KW"/>
              </w:rPr>
              <w:t xml:space="preserve">itigation </w:t>
            </w:r>
            <w:r w:rsidRPr="00500A23">
              <w:rPr>
                <w:lang w:bidi="ar-KW"/>
              </w:rPr>
              <w:t>xApps are deployed over E2 with initial configuration</w:t>
            </w:r>
            <w:r w:rsidR="00073636">
              <w:rPr>
                <w:lang w:bidi="ar-KW"/>
              </w:rPr>
              <w:t>.</w:t>
            </w:r>
          </w:p>
          <w:p w14:paraId="0BF2E7CB" w14:textId="02885A0A" w:rsidR="00EE459F" w:rsidRPr="00500A23" w:rsidRDefault="00EE459F" w:rsidP="00F12C84">
            <w:pPr>
              <w:pStyle w:val="TAL"/>
              <w:keepNext w:val="0"/>
              <w:keepLines w:val="0"/>
              <w:jc w:val="both"/>
              <w:rPr>
                <w:lang w:bidi="ar-KW"/>
              </w:rPr>
            </w:pPr>
            <w:r w:rsidRPr="00500A23">
              <w:rPr>
                <w:lang w:bidi="ar-KW"/>
              </w:rPr>
              <w:t xml:space="preserve">E2 interface connectivity is established with </w:t>
            </w:r>
            <w:r w:rsidR="00073636">
              <w:rPr>
                <w:lang w:bidi="ar-KW"/>
              </w:rPr>
              <w:t>N</w:t>
            </w:r>
            <w:r w:rsidR="00073636" w:rsidRPr="00500A23">
              <w:rPr>
                <w:lang w:bidi="ar-KW"/>
              </w:rPr>
              <w:t>on</w:t>
            </w:r>
            <w:r w:rsidRPr="00500A23">
              <w:rPr>
                <w:lang w:bidi="ar-KW"/>
              </w:rPr>
              <w:t>-RT RIC and RAN respectively.</w:t>
            </w:r>
          </w:p>
          <w:p w14:paraId="00B309B4" w14:textId="40741654" w:rsidR="00EE459F" w:rsidRPr="00500A23" w:rsidRDefault="00EE459F" w:rsidP="00F12C84">
            <w:pPr>
              <w:pStyle w:val="TAL"/>
              <w:keepNext w:val="0"/>
              <w:keepLines w:val="0"/>
              <w:jc w:val="both"/>
              <w:rPr>
                <w:lang w:bidi="ar-KW"/>
              </w:rPr>
            </w:pPr>
            <w:r w:rsidRPr="00500A23">
              <w:rPr>
                <w:lang w:bidi="ar-KW"/>
              </w:rPr>
              <w:t>Data report, policy and control subscription established on E2 interface</w:t>
            </w:r>
            <w:bookmarkEnd w:id="1428"/>
            <w:bookmarkEnd w:id="1429"/>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6F87DF48" w14:textId="77777777" w:rsidR="00EE459F" w:rsidRPr="00500A23" w:rsidRDefault="00EE459F" w:rsidP="00F12C84">
            <w:pPr>
              <w:pStyle w:val="TAL"/>
              <w:keepNext w:val="0"/>
              <w:keepLines w:val="0"/>
              <w:rPr>
                <w:lang w:bidi="ar-KW"/>
              </w:rPr>
            </w:pPr>
          </w:p>
        </w:tc>
      </w:tr>
      <w:tr w:rsidR="00EE459F" w:rsidRPr="00500A23" w14:paraId="470F4147" w14:textId="77777777" w:rsidTr="00005C86">
        <w:trPr>
          <w:trHeight w:val="302"/>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3B8DD0D5" w14:textId="43F2DE97" w:rsidR="00EE459F" w:rsidRPr="00500A23" w:rsidRDefault="00EE459F" w:rsidP="00F12C84">
            <w:pPr>
              <w:pStyle w:val="TAL"/>
              <w:keepNext w:val="0"/>
              <w:keepLines w:val="0"/>
              <w:rPr>
                <w:lang w:bidi="ar-KW"/>
              </w:rPr>
            </w:pPr>
            <w:r w:rsidRPr="00500A23">
              <w:rPr>
                <w:lang w:bidi="ar-KW"/>
              </w:rPr>
              <w:t>Pre</w:t>
            </w:r>
            <w:r w:rsidR="00073636">
              <w:rPr>
                <w:lang w:bidi="ar-KW"/>
              </w:rPr>
              <w:t>-</w:t>
            </w:r>
            <w:r w:rsidRPr="00500A23">
              <w:rPr>
                <w:lang w:bidi="ar-KW"/>
              </w:rPr>
              <w:t>conditions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4A915EBC" w14:textId="77777777" w:rsidR="00EE459F" w:rsidRPr="00500A23" w:rsidRDefault="00EE459F" w:rsidP="00F12C84">
            <w:pPr>
              <w:pStyle w:val="TAL"/>
              <w:keepNext w:val="0"/>
              <w:keepLines w:val="0"/>
              <w:jc w:val="both"/>
              <w:rPr>
                <w:lang w:bidi="ar-KW"/>
              </w:rPr>
            </w:pPr>
            <w:bookmarkStart w:id="1430" w:name="OLE_LINK96"/>
            <w:bookmarkStart w:id="1431" w:name="OLE_LINK97"/>
            <w:r w:rsidRPr="00500A23">
              <w:rPr>
                <w:lang w:bidi="ar-KW"/>
              </w:rPr>
              <w:t>Network is operational.</w:t>
            </w:r>
          </w:p>
          <w:p w14:paraId="45EC2697" w14:textId="57522019" w:rsidR="00EE459F" w:rsidRPr="00500A23" w:rsidRDefault="00EE459F" w:rsidP="00F12C84">
            <w:pPr>
              <w:pStyle w:val="TAL"/>
              <w:keepNext w:val="0"/>
              <w:keepLines w:val="0"/>
              <w:jc w:val="both"/>
              <w:rPr>
                <w:lang w:bidi="ar-KW"/>
              </w:rPr>
            </w:pPr>
            <w:r w:rsidRPr="00500A23">
              <w:rPr>
                <w:lang w:bidi="ar-KW"/>
              </w:rPr>
              <w:t xml:space="preserve">SMO has established the data collection and sharing interface with </w:t>
            </w:r>
            <w:r w:rsidR="00073636">
              <w:rPr>
                <w:lang w:bidi="ar-KW"/>
              </w:rPr>
              <w:t>N</w:t>
            </w:r>
            <w:r w:rsidR="00073636" w:rsidRPr="00500A23">
              <w:rPr>
                <w:lang w:bidi="ar-KW"/>
              </w:rPr>
              <w:t>on</w:t>
            </w:r>
            <w:r w:rsidRPr="00500A23">
              <w:rPr>
                <w:lang w:bidi="ar-KW"/>
              </w:rPr>
              <w:t>-RT RIC.</w:t>
            </w:r>
          </w:p>
          <w:p w14:paraId="0F9155F6" w14:textId="54461164" w:rsidR="00EE459F" w:rsidRPr="00500A23" w:rsidRDefault="00EE459F" w:rsidP="00F12C84">
            <w:pPr>
              <w:pStyle w:val="TAL"/>
              <w:keepNext w:val="0"/>
              <w:keepLines w:val="0"/>
              <w:jc w:val="both"/>
              <w:rPr>
                <w:lang w:bidi="ar-KW"/>
              </w:rPr>
            </w:pPr>
            <w:r w:rsidRPr="00500A23">
              <w:rPr>
                <w:lang w:bidi="ar-KW"/>
              </w:rPr>
              <w:t xml:space="preserve">Near-RT RIC already established relevant </w:t>
            </w:r>
            <w:bookmarkStart w:id="1432" w:name="OLE_LINK59"/>
            <w:bookmarkStart w:id="1433" w:name="OLE_LINK63"/>
            <w:r w:rsidRPr="00500A23">
              <w:rPr>
                <w:lang w:bidi="ar-KW"/>
              </w:rPr>
              <w:t xml:space="preserve">detection mechanisms </w:t>
            </w:r>
            <w:bookmarkEnd w:id="1432"/>
            <w:bookmarkEnd w:id="1433"/>
            <w:r w:rsidRPr="00500A23">
              <w:rPr>
                <w:lang w:bidi="ar-KW"/>
              </w:rPr>
              <w:t>of normal signaling behavior and adjusted detection parameters accordingly. Non</w:t>
            </w:r>
            <w:r>
              <w:rPr>
                <w:lang w:bidi="ar-KW"/>
              </w:rPr>
              <w:t>-</w:t>
            </w:r>
            <w:r w:rsidRPr="00500A23">
              <w:rPr>
                <w:lang w:bidi="ar-KW"/>
              </w:rPr>
              <w:t>RT</w:t>
            </w:r>
            <w:r>
              <w:rPr>
                <w:lang w:bidi="ar-KW"/>
              </w:rPr>
              <w:t xml:space="preserve"> </w:t>
            </w:r>
            <w:r w:rsidRPr="00500A23">
              <w:rPr>
                <w:lang w:bidi="ar-KW"/>
              </w:rPr>
              <w:t xml:space="preserve">RIC analyzes the historical data from RAN, develops, trains with help of SMO functions and deploys the models or algorithm as part of the </w:t>
            </w:r>
            <w:r w:rsidR="00073636">
              <w:rPr>
                <w:lang w:bidi="ar-KW"/>
              </w:rPr>
              <w:t>s</w:t>
            </w:r>
            <w:r w:rsidR="00073636" w:rsidRPr="00500A23">
              <w:rPr>
                <w:lang w:bidi="ar-KW"/>
              </w:rPr>
              <w:t xml:space="preserve">ignaling </w:t>
            </w:r>
            <w:r w:rsidR="00073636">
              <w:rPr>
                <w:lang w:bidi="ar-KW"/>
              </w:rPr>
              <w:t>s</w:t>
            </w:r>
            <w:r w:rsidR="00073636" w:rsidRPr="00500A23">
              <w:rPr>
                <w:lang w:bidi="ar-KW"/>
              </w:rPr>
              <w:t xml:space="preserve">torm </w:t>
            </w:r>
            <w:r w:rsidR="00073636">
              <w:rPr>
                <w:lang w:bidi="ar-KW"/>
              </w:rPr>
              <w:t>d</w:t>
            </w:r>
            <w:r w:rsidR="00073636" w:rsidRPr="00500A23">
              <w:rPr>
                <w:lang w:bidi="ar-KW"/>
              </w:rPr>
              <w:t xml:space="preserve">etection </w:t>
            </w:r>
            <w:r w:rsidRPr="00500A23">
              <w:rPr>
                <w:lang w:bidi="ar-KW"/>
              </w:rPr>
              <w:t xml:space="preserve">xApp to the </w:t>
            </w:r>
            <w:r w:rsidR="00073636">
              <w:rPr>
                <w:lang w:bidi="ar-KW"/>
              </w:rPr>
              <w:t>N</w:t>
            </w:r>
            <w:r w:rsidR="00073636" w:rsidRPr="00500A23">
              <w:rPr>
                <w:lang w:bidi="ar-KW"/>
              </w:rPr>
              <w:t>ear</w:t>
            </w:r>
            <w:r w:rsidRPr="00500A23">
              <w:rPr>
                <w:lang w:bidi="ar-KW"/>
              </w:rPr>
              <w:t>-RT RIC</w:t>
            </w:r>
            <w:bookmarkEnd w:id="1430"/>
            <w:bookmarkEnd w:id="1431"/>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559B6F72" w14:textId="77777777" w:rsidR="00EE459F" w:rsidRPr="00500A23" w:rsidRDefault="00EE459F" w:rsidP="00F12C84">
            <w:pPr>
              <w:pStyle w:val="TAL"/>
              <w:keepNext w:val="0"/>
              <w:keepLines w:val="0"/>
              <w:rPr>
                <w:lang w:bidi="ar-KW"/>
              </w:rPr>
            </w:pPr>
          </w:p>
        </w:tc>
      </w:tr>
      <w:tr w:rsidR="00EE459F" w:rsidRPr="00500A23" w14:paraId="71E69D0A" w14:textId="77777777" w:rsidTr="00005C86">
        <w:trPr>
          <w:trHeight w:val="176"/>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2F482AF8" w14:textId="77777777" w:rsidR="00EE459F" w:rsidRPr="00500A23" w:rsidRDefault="00EE459F" w:rsidP="00F12C84">
            <w:pPr>
              <w:pStyle w:val="TAL"/>
              <w:keepNext w:val="0"/>
              <w:keepLines w:val="0"/>
              <w:rPr>
                <w:lang w:bidi="ar-KW"/>
              </w:rPr>
            </w:pPr>
            <w:r w:rsidRPr="00500A23">
              <w:rPr>
                <w:lang w:bidi="ar-KW"/>
              </w:rPr>
              <w:t xml:space="preserve">Begins when </w:t>
            </w:r>
          </w:p>
        </w:tc>
        <w:tc>
          <w:tcPr>
            <w:tcW w:w="6410" w:type="dxa"/>
            <w:tcBorders>
              <w:top w:val="single" w:sz="4" w:space="0" w:color="auto"/>
              <w:left w:val="single" w:sz="4" w:space="0" w:color="auto"/>
              <w:bottom w:val="single" w:sz="4" w:space="0" w:color="auto"/>
              <w:right w:val="single" w:sz="4" w:space="0" w:color="auto"/>
            </w:tcBorders>
            <w:vAlign w:val="center"/>
            <w:hideMark/>
          </w:tcPr>
          <w:p w14:paraId="7EA52E54" w14:textId="1975351B" w:rsidR="00EE459F" w:rsidRPr="00500A23" w:rsidRDefault="00EE459F" w:rsidP="00F12C84">
            <w:pPr>
              <w:pStyle w:val="TAL"/>
              <w:keepNext w:val="0"/>
              <w:keepLines w:val="0"/>
              <w:jc w:val="both"/>
              <w:rPr>
                <w:lang w:bidi="ar-KW"/>
              </w:rPr>
            </w:pPr>
            <w:r w:rsidRPr="00500A23">
              <w:rPr>
                <w:lang w:bidi="ar-KW"/>
              </w:rPr>
              <w:t>Network is in normal state (attack is described later on)</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21EF3C3C" w14:textId="77777777" w:rsidR="00EE459F" w:rsidRPr="00500A23" w:rsidRDefault="00EE459F" w:rsidP="00F12C84">
            <w:pPr>
              <w:pStyle w:val="TAL"/>
              <w:keepNext w:val="0"/>
              <w:keepLines w:val="0"/>
              <w:rPr>
                <w:lang w:bidi="ar-KW"/>
              </w:rPr>
            </w:pPr>
          </w:p>
        </w:tc>
      </w:tr>
      <w:tr w:rsidR="00EE459F" w:rsidRPr="00500A23" w14:paraId="0C994716"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37238145" w14:textId="77777777" w:rsidR="00EE459F" w:rsidRPr="00500A23" w:rsidRDefault="00EE459F" w:rsidP="00F12C84">
            <w:pPr>
              <w:pStyle w:val="TAL"/>
              <w:keepNext w:val="0"/>
              <w:keepLines w:val="0"/>
              <w:rPr>
                <w:lang w:bidi="ar-KW"/>
              </w:rPr>
            </w:pPr>
            <w:bookmarkStart w:id="1434" w:name="_Hlk55307364"/>
            <w:bookmarkStart w:id="1435" w:name="_Hlk55311702"/>
            <w:r w:rsidRPr="00500A23">
              <w:rPr>
                <w:lang w:bidi="ar-KW"/>
              </w:rPr>
              <w:t>Step 1 (M)</w:t>
            </w:r>
          </w:p>
        </w:tc>
        <w:tc>
          <w:tcPr>
            <w:tcW w:w="6410" w:type="dxa"/>
            <w:tcBorders>
              <w:top w:val="single" w:sz="4" w:space="0" w:color="auto"/>
              <w:left w:val="single" w:sz="4" w:space="0" w:color="auto"/>
              <w:bottom w:val="single" w:sz="4" w:space="0" w:color="auto"/>
              <w:right w:val="single" w:sz="4" w:space="0" w:color="auto"/>
            </w:tcBorders>
          </w:tcPr>
          <w:p w14:paraId="6822F8A0" w14:textId="2A257E90" w:rsidR="00EE459F" w:rsidRPr="00500A23" w:rsidRDefault="00EE459F" w:rsidP="00F12C84">
            <w:pPr>
              <w:pStyle w:val="TAL"/>
              <w:keepNext w:val="0"/>
              <w:keepLines w:val="0"/>
              <w:jc w:val="both"/>
              <w:rPr>
                <w:lang w:bidi="ar-KW"/>
              </w:rPr>
            </w:pPr>
            <w:r w:rsidRPr="00500A23">
              <w:rPr>
                <w:lang w:bidi="ar-KW"/>
              </w:rPr>
              <w:t xml:space="preserve">Signaling </w:t>
            </w:r>
            <w:r w:rsidR="00073636">
              <w:rPr>
                <w:lang w:bidi="ar-KW"/>
              </w:rPr>
              <w:t>s</w:t>
            </w:r>
            <w:r w:rsidR="00073636" w:rsidRPr="00500A23">
              <w:rPr>
                <w:lang w:bidi="ar-KW"/>
              </w:rPr>
              <w:t xml:space="preserve">torm </w:t>
            </w:r>
            <w:r w:rsidR="00073636">
              <w:rPr>
                <w:lang w:bidi="ar-KW"/>
              </w:rPr>
              <w:t>d</w:t>
            </w:r>
            <w:r w:rsidR="00073636" w:rsidRPr="00500A23">
              <w:rPr>
                <w:lang w:bidi="ar-KW"/>
              </w:rPr>
              <w:t xml:space="preserve">etection </w:t>
            </w:r>
            <w:r w:rsidRPr="00500A23">
              <w:rPr>
                <w:lang w:bidi="ar-KW"/>
              </w:rPr>
              <w:t xml:space="preserve">xApp </w:t>
            </w:r>
            <w:bookmarkStart w:id="1436" w:name="OLE_LINK107"/>
            <w:bookmarkStart w:id="1437" w:name="OLE_LINK108"/>
            <w:r w:rsidRPr="00500A23">
              <w:rPr>
                <w:lang w:bidi="ar-KW"/>
              </w:rPr>
              <w:t>subscribes on connection establishment signaling messages report from the RAN over the E2 interface</w:t>
            </w:r>
            <w:bookmarkEnd w:id="1436"/>
            <w:bookmarkEnd w:id="1437"/>
            <w:r w:rsidRPr="00500A23">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20A8F3AF" w14:textId="77777777" w:rsidR="00EE459F" w:rsidRPr="00500A23" w:rsidRDefault="00EE459F" w:rsidP="00F12C84">
            <w:pPr>
              <w:pStyle w:val="TAL"/>
              <w:keepNext w:val="0"/>
              <w:keepLines w:val="0"/>
              <w:rPr>
                <w:lang w:bidi="ar-KW"/>
              </w:rPr>
            </w:pPr>
          </w:p>
        </w:tc>
      </w:tr>
      <w:bookmarkEnd w:id="1434"/>
      <w:tr w:rsidR="00EE459F" w:rsidRPr="00500A23" w14:paraId="611197E8"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6F48C78B" w14:textId="77777777" w:rsidR="00EE459F" w:rsidRPr="00500A23" w:rsidRDefault="00EE459F" w:rsidP="00F12C84">
            <w:pPr>
              <w:pStyle w:val="TAL"/>
              <w:keepNext w:val="0"/>
              <w:keepLines w:val="0"/>
              <w:rPr>
                <w:lang w:bidi="ar-KW"/>
              </w:rPr>
            </w:pPr>
            <w:r w:rsidRPr="00500A23">
              <w:rPr>
                <w:lang w:bidi="ar-KW"/>
              </w:rPr>
              <w:t>Step 2 (M)</w:t>
            </w:r>
          </w:p>
        </w:tc>
        <w:tc>
          <w:tcPr>
            <w:tcW w:w="6410" w:type="dxa"/>
            <w:tcBorders>
              <w:top w:val="single" w:sz="4" w:space="0" w:color="auto"/>
              <w:left w:val="single" w:sz="4" w:space="0" w:color="auto"/>
              <w:bottom w:val="single" w:sz="4" w:space="0" w:color="auto"/>
              <w:right w:val="single" w:sz="4" w:space="0" w:color="auto"/>
            </w:tcBorders>
          </w:tcPr>
          <w:p w14:paraId="561C144F" w14:textId="0C1EB7C6" w:rsidR="00EE459F" w:rsidRPr="00500A23" w:rsidRDefault="00EE459F" w:rsidP="00F12C84">
            <w:pPr>
              <w:pStyle w:val="TAL"/>
              <w:keepNext w:val="0"/>
              <w:keepLines w:val="0"/>
              <w:jc w:val="both"/>
              <w:rPr>
                <w:lang w:bidi="ar-KW"/>
              </w:rPr>
            </w:pPr>
            <w:r w:rsidRPr="00500A23">
              <w:rPr>
                <w:lang w:bidi="ar-KW"/>
              </w:rPr>
              <w:t xml:space="preserve">E2 </w:t>
            </w:r>
            <w:r w:rsidR="00073636">
              <w:rPr>
                <w:lang w:bidi="ar-KW"/>
              </w:rPr>
              <w:t>n</w:t>
            </w:r>
            <w:r w:rsidR="00073636" w:rsidRPr="00500A23">
              <w:rPr>
                <w:lang w:bidi="ar-KW"/>
              </w:rPr>
              <w:t xml:space="preserve">ode </w:t>
            </w:r>
            <w:r w:rsidRPr="00500A23">
              <w:rPr>
                <w:lang w:bidi="ar-KW"/>
              </w:rPr>
              <w:t xml:space="preserve">sends report to </w:t>
            </w:r>
            <w:r w:rsidR="00073636">
              <w:rPr>
                <w:lang w:bidi="ar-KW"/>
              </w:rPr>
              <w:t>s</w:t>
            </w:r>
            <w:r w:rsidR="00073636" w:rsidRPr="00500A23">
              <w:rPr>
                <w:lang w:bidi="ar-KW"/>
              </w:rPr>
              <w:t xml:space="preserve">ignaling </w:t>
            </w:r>
            <w:r w:rsidR="00073636">
              <w:rPr>
                <w:lang w:bidi="ar-KW"/>
              </w:rPr>
              <w:t>s</w:t>
            </w:r>
            <w:r w:rsidR="00073636" w:rsidRPr="00500A23">
              <w:rPr>
                <w:lang w:bidi="ar-KW"/>
              </w:rPr>
              <w:t xml:space="preserve">torm </w:t>
            </w:r>
            <w:r w:rsidR="00073636">
              <w:rPr>
                <w:lang w:bidi="ar-KW"/>
              </w:rPr>
              <w:t>d</w:t>
            </w:r>
            <w:r w:rsidR="00073636" w:rsidRPr="00500A23">
              <w:rPr>
                <w:lang w:bidi="ar-KW"/>
              </w:rPr>
              <w:t xml:space="preserve">etection </w:t>
            </w:r>
            <w:r w:rsidRPr="00500A23">
              <w:rPr>
                <w:lang w:bidi="ar-KW"/>
              </w:rPr>
              <w:t>xApp.</w:t>
            </w:r>
          </w:p>
        </w:tc>
        <w:tc>
          <w:tcPr>
            <w:tcW w:w="1626" w:type="dxa"/>
            <w:tcBorders>
              <w:top w:val="single" w:sz="4" w:space="0" w:color="auto"/>
              <w:left w:val="single" w:sz="4" w:space="0" w:color="auto"/>
              <w:bottom w:val="single" w:sz="4" w:space="0" w:color="auto"/>
              <w:right w:val="single" w:sz="4" w:space="0" w:color="auto"/>
            </w:tcBorders>
            <w:vAlign w:val="center"/>
          </w:tcPr>
          <w:p w14:paraId="0E43FB6F" w14:textId="77777777" w:rsidR="00EE459F" w:rsidRPr="00500A23" w:rsidRDefault="00EE459F" w:rsidP="00F12C84">
            <w:pPr>
              <w:pStyle w:val="TAL"/>
              <w:keepNext w:val="0"/>
              <w:keepLines w:val="0"/>
              <w:rPr>
                <w:lang w:bidi="ar-KW"/>
              </w:rPr>
            </w:pPr>
          </w:p>
        </w:tc>
      </w:tr>
      <w:tr w:rsidR="00EE459F" w:rsidRPr="00500A23" w14:paraId="3E66BC28"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7AFD7D2A" w14:textId="77777777" w:rsidR="00EE459F" w:rsidRPr="00500A23" w:rsidRDefault="00EE459F" w:rsidP="00F12C84">
            <w:pPr>
              <w:pStyle w:val="TAL"/>
              <w:keepNext w:val="0"/>
              <w:keepLines w:val="0"/>
              <w:rPr>
                <w:lang w:bidi="ar-KW"/>
              </w:rPr>
            </w:pPr>
            <w:r w:rsidRPr="00500A23">
              <w:rPr>
                <w:lang w:bidi="ar-KW"/>
              </w:rPr>
              <w:t>Step 3 (M)</w:t>
            </w:r>
          </w:p>
        </w:tc>
        <w:tc>
          <w:tcPr>
            <w:tcW w:w="6410" w:type="dxa"/>
            <w:tcBorders>
              <w:top w:val="single" w:sz="4" w:space="0" w:color="auto"/>
              <w:left w:val="single" w:sz="4" w:space="0" w:color="auto"/>
              <w:bottom w:val="single" w:sz="4" w:space="0" w:color="auto"/>
              <w:right w:val="single" w:sz="4" w:space="0" w:color="auto"/>
            </w:tcBorders>
            <w:vAlign w:val="center"/>
          </w:tcPr>
          <w:p w14:paraId="69B7A4F3" w14:textId="3F294282" w:rsidR="00EE459F" w:rsidRPr="00500A23" w:rsidRDefault="00EE459F" w:rsidP="00F12C84">
            <w:pPr>
              <w:pStyle w:val="TAL"/>
              <w:keepNext w:val="0"/>
              <w:keepLines w:val="0"/>
              <w:jc w:val="both"/>
              <w:rPr>
                <w:lang w:bidi="ar-KW"/>
              </w:rPr>
            </w:pPr>
            <w:r w:rsidRPr="00500A23">
              <w:rPr>
                <w:lang w:bidi="ar-KW"/>
              </w:rPr>
              <w:t xml:space="preserve">Near-RT RIC </w:t>
            </w:r>
            <w:bookmarkStart w:id="1438" w:name="OLE_LINK37"/>
            <w:bookmarkStart w:id="1439" w:name="OLE_LINK41"/>
            <w:bookmarkStart w:id="1440" w:name="OLE_LINK84"/>
            <w:bookmarkStart w:id="1441" w:name="OLE_LINK89"/>
            <w:r w:rsidR="00073636">
              <w:rPr>
                <w:lang w:bidi="ar-KW"/>
              </w:rPr>
              <w:t>s</w:t>
            </w:r>
            <w:r w:rsidR="00073636" w:rsidRPr="00500A23">
              <w:rPr>
                <w:lang w:bidi="ar-KW"/>
              </w:rPr>
              <w:t xml:space="preserve">ignaling </w:t>
            </w:r>
            <w:bookmarkEnd w:id="1438"/>
            <w:bookmarkEnd w:id="1439"/>
            <w:r w:rsidR="00073636">
              <w:rPr>
                <w:lang w:bidi="ar-KW"/>
              </w:rPr>
              <w:t>s</w:t>
            </w:r>
            <w:r w:rsidR="00073636" w:rsidRPr="00500A23">
              <w:rPr>
                <w:lang w:bidi="ar-KW"/>
              </w:rPr>
              <w:t xml:space="preserve">torm </w:t>
            </w:r>
            <w:r w:rsidR="006E7105">
              <w:rPr>
                <w:lang w:bidi="ar-KW"/>
              </w:rPr>
              <w:t>d</w:t>
            </w:r>
            <w:r w:rsidR="006E7105" w:rsidRPr="00500A23">
              <w:rPr>
                <w:lang w:bidi="ar-KW"/>
              </w:rPr>
              <w:t xml:space="preserve">etection </w:t>
            </w:r>
            <w:r w:rsidRPr="00500A23">
              <w:rPr>
                <w:lang w:bidi="ar-KW"/>
              </w:rPr>
              <w:t xml:space="preserve">xApp </w:t>
            </w:r>
            <w:bookmarkEnd w:id="1440"/>
            <w:bookmarkEnd w:id="1441"/>
            <w:r w:rsidRPr="00500A23">
              <w:rPr>
                <w:lang w:bidi="ar-KW"/>
              </w:rPr>
              <w:t>monitors reports to detect aggressive UEs that act with abnormal signaling</w:t>
            </w:r>
            <w:r w:rsidR="006E7105">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453FDF4F" w14:textId="77777777" w:rsidR="00EE459F" w:rsidRPr="00500A23" w:rsidRDefault="00EE459F" w:rsidP="00F12C84">
            <w:pPr>
              <w:pStyle w:val="TAL"/>
              <w:keepNext w:val="0"/>
              <w:keepLines w:val="0"/>
              <w:rPr>
                <w:lang w:bidi="ar-KW"/>
              </w:rPr>
            </w:pPr>
          </w:p>
        </w:tc>
      </w:tr>
      <w:tr w:rsidR="00EE459F" w:rsidRPr="00500A23" w14:paraId="04EA27CD"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064D17F0" w14:textId="77777777" w:rsidR="00EE459F" w:rsidRPr="00500A23" w:rsidRDefault="00EE459F" w:rsidP="00F12C84">
            <w:pPr>
              <w:pStyle w:val="TAL"/>
              <w:keepNext w:val="0"/>
              <w:keepLines w:val="0"/>
              <w:rPr>
                <w:lang w:bidi="ar-KW"/>
              </w:rPr>
            </w:pPr>
            <w:r w:rsidRPr="00500A23">
              <w:rPr>
                <w:lang w:bidi="ar-KW"/>
              </w:rPr>
              <w:t>Steps 4-7 (M)</w:t>
            </w:r>
          </w:p>
        </w:tc>
        <w:tc>
          <w:tcPr>
            <w:tcW w:w="6410" w:type="dxa"/>
            <w:tcBorders>
              <w:top w:val="single" w:sz="4" w:space="0" w:color="auto"/>
              <w:left w:val="single" w:sz="4" w:space="0" w:color="auto"/>
              <w:bottom w:val="single" w:sz="4" w:space="0" w:color="auto"/>
              <w:right w:val="single" w:sz="4" w:space="0" w:color="auto"/>
            </w:tcBorders>
            <w:vAlign w:val="center"/>
          </w:tcPr>
          <w:p w14:paraId="569BF7A7" w14:textId="2CE94FE4" w:rsidR="00EE459F" w:rsidRPr="00500A23" w:rsidRDefault="00EE459F" w:rsidP="00F12C84">
            <w:pPr>
              <w:pStyle w:val="TAL"/>
              <w:keepNext w:val="0"/>
              <w:keepLines w:val="0"/>
              <w:jc w:val="both"/>
              <w:rPr>
                <w:lang w:bidi="ar-KW"/>
              </w:rPr>
            </w:pPr>
            <w:r w:rsidRPr="00500A23">
              <w:rPr>
                <w:lang w:bidi="ar-KW"/>
              </w:rPr>
              <w:t xml:space="preserve">UEs send establish connection messages and E2 </w:t>
            </w:r>
            <w:r w:rsidR="00073636">
              <w:rPr>
                <w:lang w:bidi="ar-KW"/>
              </w:rPr>
              <w:t>n</w:t>
            </w:r>
            <w:r w:rsidR="00073636" w:rsidRPr="00500A23">
              <w:rPr>
                <w:lang w:bidi="ar-KW"/>
              </w:rPr>
              <w:t xml:space="preserve">ode </w:t>
            </w:r>
            <w:r w:rsidRPr="00500A23">
              <w:rPr>
                <w:lang w:bidi="ar-KW"/>
              </w:rPr>
              <w:t>accepts these requests</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3878949D" w14:textId="77777777" w:rsidR="00EE459F" w:rsidRPr="00500A23" w:rsidRDefault="00EE459F" w:rsidP="00F12C84">
            <w:pPr>
              <w:pStyle w:val="TAL"/>
              <w:keepNext w:val="0"/>
              <w:keepLines w:val="0"/>
              <w:rPr>
                <w:lang w:bidi="ar-KW"/>
              </w:rPr>
            </w:pPr>
          </w:p>
        </w:tc>
      </w:tr>
      <w:tr w:rsidR="00EE459F" w:rsidRPr="00500A23" w14:paraId="66D358F6"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26059201" w14:textId="77777777" w:rsidR="00EE459F" w:rsidRPr="00500A23" w:rsidRDefault="00EE459F" w:rsidP="00F12C84">
            <w:pPr>
              <w:pStyle w:val="TAL"/>
              <w:keepNext w:val="0"/>
              <w:keepLines w:val="0"/>
              <w:rPr>
                <w:lang w:bidi="ar-KW"/>
              </w:rPr>
            </w:pPr>
            <w:r w:rsidRPr="00500A23">
              <w:rPr>
                <w:lang w:bidi="ar-KW"/>
              </w:rPr>
              <w:t>Step 8 (M)</w:t>
            </w:r>
          </w:p>
        </w:tc>
        <w:tc>
          <w:tcPr>
            <w:tcW w:w="6410" w:type="dxa"/>
            <w:tcBorders>
              <w:top w:val="single" w:sz="4" w:space="0" w:color="auto"/>
              <w:left w:val="single" w:sz="4" w:space="0" w:color="auto"/>
              <w:bottom w:val="single" w:sz="4" w:space="0" w:color="auto"/>
              <w:right w:val="single" w:sz="4" w:space="0" w:color="auto"/>
            </w:tcBorders>
            <w:vAlign w:val="center"/>
          </w:tcPr>
          <w:p w14:paraId="3EBF027C" w14:textId="0DAABAE4" w:rsidR="00EE459F" w:rsidRPr="00500A23"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sends a connection establishment reports</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0CF2BE2" w14:textId="77777777" w:rsidR="00EE459F" w:rsidRPr="00500A23" w:rsidRDefault="00EE459F" w:rsidP="00F12C84">
            <w:pPr>
              <w:pStyle w:val="TAL"/>
              <w:keepNext w:val="0"/>
              <w:keepLines w:val="0"/>
              <w:rPr>
                <w:lang w:bidi="ar-KW"/>
              </w:rPr>
            </w:pPr>
          </w:p>
        </w:tc>
      </w:tr>
      <w:tr w:rsidR="00EE459F" w:rsidRPr="00500A23" w14:paraId="3C6FF76A"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5508C9BB" w14:textId="77777777" w:rsidR="00EE459F" w:rsidRPr="00500A23" w:rsidRDefault="00EE459F" w:rsidP="00F12C84">
            <w:pPr>
              <w:pStyle w:val="TAL"/>
              <w:keepNext w:val="0"/>
              <w:keepLines w:val="0"/>
              <w:rPr>
                <w:lang w:bidi="ar-KW"/>
              </w:rPr>
            </w:pPr>
            <w:r w:rsidRPr="00500A23">
              <w:rPr>
                <w:lang w:bidi="ar-KW"/>
              </w:rPr>
              <w:t>Step 9 (M)</w:t>
            </w:r>
          </w:p>
        </w:tc>
        <w:tc>
          <w:tcPr>
            <w:tcW w:w="6410" w:type="dxa"/>
            <w:tcBorders>
              <w:top w:val="single" w:sz="4" w:space="0" w:color="auto"/>
              <w:left w:val="single" w:sz="4" w:space="0" w:color="auto"/>
              <w:bottom w:val="single" w:sz="4" w:space="0" w:color="auto"/>
              <w:right w:val="single" w:sz="4" w:space="0" w:color="auto"/>
            </w:tcBorders>
            <w:vAlign w:val="center"/>
          </w:tcPr>
          <w:p w14:paraId="4D2FE825" w14:textId="7FE0CA6E" w:rsidR="00EE459F" w:rsidRPr="00500A23" w:rsidRDefault="00EE459F" w:rsidP="00F12C84">
            <w:pPr>
              <w:pStyle w:val="TAL"/>
              <w:keepNext w:val="0"/>
              <w:keepLines w:val="0"/>
              <w:jc w:val="both"/>
              <w:rPr>
                <w:lang w:bidi="ar-KW"/>
              </w:rPr>
            </w:pPr>
            <w:bookmarkStart w:id="1442" w:name="OLE_LINK90"/>
            <w:bookmarkStart w:id="1443" w:name="OLE_LINK91"/>
            <w:r w:rsidRPr="00500A23">
              <w:rPr>
                <w:lang w:bidi="ar-KW"/>
              </w:rPr>
              <w:t xml:space="preserve">Signaling </w:t>
            </w:r>
            <w:r w:rsidR="00073636">
              <w:rPr>
                <w:lang w:bidi="ar-KW"/>
              </w:rPr>
              <w:t>s</w:t>
            </w:r>
            <w:r w:rsidR="00073636" w:rsidRPr="00500A23">
              <w:rPr>
                <w:lang w:bidi="ar-KW"/>
              </w:rPr>
              <w:t xml:space="preserve">torm </w:t>
            </w:r>
            <w:r w:rsidR="00073636">
              <w:rPr>
                <w:lang w:bidi="ar-KW"/>
              </w:rPr>
              <w:t>d</w:t>
            </w:r>
            <w:r w:rsidR="00073636" w:rsidRPr="00500A23">
              <w:rPr>
                <w:lang w:bidi="ar-KW"/>
              </w:rPr>
              <w:t xml:space="preserve">etection </w:t>
            </w:r>
            <w:r w:rsidRPr="00500A23">
              <w:rPr>
                <w:lang w:bidi="ar-KW"/>
              </w:rPr>
              <w:t xml:space="preserve">xApp </w:t>
            </w:r>
            <w:bookmarkEnd w:id="1442"/>
            <w:bookmarkEnd w:id="1443"/>
            <w:r w:rsidRPr="00500A23">
              <w:rPr>
                <w:lang w:bidi="ar-KW"/>
              </w:rPr>
              <w:t>detects aggressive activity</w:t>
            </w:r>
            <w:r w:rsidR="00073636">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41E9ABC8" w14:textId="77777777" w:rsidR="00EE459F" w:rsidRPr="00500A23" w:rsidRDefault="00EE459F" w:rsidP="00F12C84">
            <w:pPr>
              <w:pStyle w:val="TAL"/>
              <w:keepNext w:val="0"/>
              <w:keepLines w:val="0"/>
              <w:rPr>
                <w:lang w:bidi="ar-KW"/>
              </w:rPr>
            </w:pPr>
          </w:p>
        </w:tc>
      </w:tr>
      <w:tr w:rsidR="00EE459F" w:rsidRPr="00500A23" w14:paraId="64E50688"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2E737C98" w14:textId="77777777" w:rsidR="00EE459F" w:rsidRPr="00500A23" w:rsidRDefault="00EE459F" w:rsidP="00F12C84">
            <w:pPr>
              <w:pStyle w:val="TAL"/>
              <w:keepNext w:val="0"/>
              <w:keepLines w:val="0"/>
              <w:rPr>
                <w:lang w:bidi="ar-KW"/>
              </w:rPr>
            </w:pPr>
            <w:r w:rsidRPr="00500A23">
              <w:rPr>
                <w:lang w:bidi="ar-KW"/>
              </w:rPr>
              <w:t>Step 10 (M)</w:t>
            </w:r>
          </w:p>
        </w:tc>
        <w:tc>
          <w:tcPr>
            <w:tcW w:w="6410" w:type="dxa"/>
            <w:tcBorders>
              <w:top w:val="single" w:sz="4" w:space="0" w:color="auto"/>
              <w:left w:val="single" w:sz="4" w:space="0" w:color="auto"/>
              <w:bottom w:val="single" w:sz="4" w:space="0" w:color="auto"/>
              <w:right w:val="single" w:sz="4" w:space="0" w:color="auto"/>
            </w:tcBorders>
            <w:vAlign w:val="center"/>
          </w:tcPr>
          <w:p w14:paraId="1F7F99F4" w14:textId="6D53C938" w:rsidR="00EE459F" w:rsidRPr="00500A23" w:rsidRDefault="00EE459F" w:rsidP="00F12C84">
            <w:pPr>
              <w:pStyle w:val="TAL"/>
              <w:keepNext w:val="0"/>
              <w:keepLines w:val="0"/>
              <w:jc w:val="both"/>
              <w:rPr>
                <w:lang w:bidi="ar-KW"/>
              </w:rPr>
            </w:pPr>
            <w:r w:rsidRPr="00500A23">
              <w:rPr>
                <w:lang w:bidi="ar-KW"/>
              </w:rPr>
              <w:t xml:space="preserve">Signaling </w:t>
            </w:r>
            <w:r w:rsidR="00073636">
              <w:rPr>
                <w:lang w:bidi="ar-KW"/>
              </w:rPr>
              <w:t>s</w:t>
            </w:r>
            <w:r w:rsidR="00073636" w:rsidRPr="00500A23">
              <w:rPr>
                <w:lang w:bidi="ar-KW"/>
              </w:rPr>
              <w:t xml:space="preserve">torm </w:t>
            </w:r>
            <w:r w:rsidR="00073636">
              <w:rPr>
                <w:lang w:bidi="ar-KW"/>
              </w:rPr>
              <w:t>d</w:t>
            </w:r>
            <w:r w:rsidR="00073636" w:rsidRPr="00500A23">
              <w:rPr>
                <w:lang w:bidi="ar-KW"/>
              </w:rPr>
              <w:t xml:space="preserve">etection </w:t>
            </w:r>
            <w:r w:rsidRPr="00500A23">
              <w:rPr>
                <w:lang w:bidi="ar-KW"/>
              </w:rPr>
              <w:t xml:space="preserve">xApp updates </w:t>
            </w:r>
            <w:r w:rsidR="006E7105">
              <w:rPr>
                <w:lang w:bidi="ar-KW"/>
              </w:rPr>
              <w:t>s</w:t>
            </w:r>
            <w:r w:rsidR="006E7105" w:rsidRPr="00500A23">
              <w:rPr>
                <w:lang w:bidi="ar-KW"/>
              </w:rPr>
              <w:t xml:space="preserve">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xApp.</w:t>
            </w:r>
          </w:p>
        </w:tc>
        <w:tc>
          <w:tcPr>
            <w:tcW w:w="1626" w:type="dxa"/>
            <w:tcBorders>
              <w:top w:val="single" w:sz="4" w:space="0" w:color="auto"/>
              <w:left w:val="single" w:sz="4" w:space="0" w:color="auto"/>
              <w:bottom w:val="single" w:sz="4" w:space="0" w:color="auto"/>
              <w:right w:val="single" w:sz="4" w:space="0" w:color="auto"/>
            </w:tcBorders>
            <w:vAlign w:val="center"/>
          </w:tcPr>
          <w:p w14:paraId="7D41EB19" w14:textId="77777777" w:rsidR="00EE459F" w:rsidRPr="00500A23" w:rsidRDefault="00EE459F" w:rsidP="00F12C84">
            <w:pPr>
              <w:pStyle w:val="TAL"/>
              <w:keepNext w:val="0"/>
              <w:keepLines w:val="0"/>
              <w:rPr>
                <w:lang w:bidi="ar-KW"/>
              </w:rPr>
            </w:pPr>
          </w:p>
        </w:tc>
      </w:tr>
      <w:bookmarkEnd w:id="1435"/>
      <w:tr w:rsidR="00EE459F" w:rsidRPr="00500A23" w14:paraId="459F57BB"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1387156" w14:textId="77777777" w:rsidR="00EE459F" w:rsidRPr="00500A23" w:rsidRDefault="00EE459F" w:rsidP="00F12C84">
            <w:pPr>
              <w:pStyle w:val="TAL"/>
              <w:keepNext w:val="0"/>
              <w:keepLines w:val="0"/>
              <w:rPr>
                <w:lang w:bidi="ar-KW"/>
              </w:rPr>
            </w:pPr>
            <w:r w:rsidRPr="00500A23">
              <w:rPr>
                <w:lang w:bidi="ar-KW"/>
              </w:rPr>
              <w:t>Step 11 (M)</w:t>
            </w:r>
          </w:p>
        </w:tc>
        <w:tc>
          <w:tcPr>
            <w:tcW w:w="6410" w:type="dxa"/>
            <w:tcBorders>
              <w:top w:val="single" w:sz="4" w:space="0" w:color="auto"/>
              <w:left w:val="single" w:sz="4" w:space="0" w:color="auto"/>
              <w:bottom w:val="single" w:sz="4" w:space="0" w:color="auto"/>
              <w:right w:val="single" w:sz="4" w:space="0" w:color="auto"/>
            </w:tcBorders>
            <w:vAlign w:val="center"/>
            <w:hideMark/>
          </w:tcPr>
          <w:p w14:paraId="2D60D998" w14:textId="05EBE8F4" w:rsidR="00EE459F" w:rsidRPr="00500A23" w:rsidRDefault="00EE459F" w:rsidP="00F12C84">
            <w:pPr>
              <w:pStyle w:val="TAL"/>
              <w:keepNext w:val="0"/>
              <w:keepLines w:val="0"/>
              <w:jc w:val="both"/>
              <w:rPr>
                <w:lang w:bidi="ar-KW"/>
              </w:rPr>
            </w:pPr>
            <w:bookmarkStart w:id="1444" w:name="OLE_LINK99"/>
            <w:bookmarkStart w:id="1445" w:name="OLE_LINK100"/>
            <w:r w:rsidRPr="00500A23">
              <w:rPr>
                <w:lang w:bidi="ar-KW"/>
              </w:rPr>
              <w:t xml:space="preserve">Near-RT RIC </w:t>
            </w:r>
            <w:bookmarkStart w:id="1446" w:name="OLE_LINK80"/>
            <w:bookmarkStart w:id="1447" w:name="OLE_LINK81"/>
            <w:r w:rsidR="006E7105">
              <w:rPr>
                <w:lang w:bidi="ar-KW"/>
              </w:rPr>
              <w:t>s</w:t>
            </w:r>
            <w:r w:rsidR="006E7105" w:rsidRPr="00500A23">
              <w:rPr>
                <w:lang w:bidi="ar-KW"/>
              </w:rPr>
              <w:t xml:space="preserve">ignaling </w:t>
            </w:r>
            <w:r w:rsidR="00073636">
              <w:rPr>
                <w:lang w:bidi="ar-KW"/>
              </w:rPr>
              <w:t>s</w:t>
            </w:r>
            <w:r w:rsidR="00073636" w:rsidRPr="00500A23">
              <w:rPr>
                <w:lang w:bidi="ar-KW"/>
              </w:rPr>
              <w:t>torm</w:t>
            </w:r>
            <w:r w:rsidR="00073636" w:rsidRPr="00500A23" w:rsidDel="00D71BAE">
              <w:rPr>
                <w:lang w:bidi="ar-KW"/>
              </w:rPr>
              <w:t xml:space="preserve"> </w:t>
            </w:r>
            <w:r w:rsidR="00073636">
              <w:rPr>
                <w:lang w:bidi="ar-KW"/>
              </w:rPr>
              <w:t>m</w:t>
            </w:r>
            <w:r w:rsidR="00073636" w:rsidRPr="00500A23">
              <w:rPr>
                <w:lang w:bidi="ar-KW"/>
              </w:rPr>
              <w:t xml:space="preserve">itigation </w:t>
            </w:r>
            <w:r w:rsidRPr="00500A23">
              <w:rPr>
                <w:lang w:bidi="ar-KW"/>
              </w:rPr>
              <w:t xml:space="preserve">xApp </w:t>
            </w:r>
            <w:bookmarkEnd w:id="1444"/>
            <w:bookmarkEnd w:id="1445"/>
            <w:bookmarkEnd w:id="1446"/>
            <w:bookmarkEnd w:id="1447"/>
            <w:r w:rsidRPr="00500A23">
              <w:rPr>
                <w:lang w:bidi="ar-KW"/>
              </w:rPr>
              <w:t xml:space="preserve">creates a filter to block/throttle signaling messages from the aggressive UEs. Filter is applied in the E2 </w:t>
            </w:r>
            <w:r w:rsidR="00073636">
              <w:rPr>
                <w:lang w:bidi="ar-KW"/>
              </w:rPr>
              <w:t>n</w:t>
            </w:r>
            <w:r w:rsidR="00073636" w:rsidRPr="00500A23">
              <w:rPr>
                <w:lang w:bidi="ar-KW"/>
              </w:rPr>
              <w:t xml:space="preserve">odes </w:t>
            </w:r>
            <w:r w:rsidRPr="00500A23">
              <w:rPr>
                <w:lang w:bidi="ar-KW"/>
              </w:rPr>
              <w:t xml:space="preserve">as POLICY + REPORT to track filter activity. Near-RT RIC </w:t>
            </w:r>
            <w:r w:rsidR="003625BB">
              <w:rPr>
                <w:lang w:bidi="ar-KW"/>
              </w:rPr>
              <w:t>shall</w:t>
            </w:r>
            <w:r w:rsidR="003625BB" w:rsidRPr="00500A23">
              <w:rPr>
                <w:lang w:bidi="ar-KW"/>
              </w:rPr>
              <w:t xml:space="preserve"> </w:t>
            </w:r>
            <w:r w:rsidRPr="00500A23">
              <w:rPr>
                <w:lang w:bidi="ar-KW"/>
              </w:rPr>
              <w:t xml:space="preserve">notify the Non-RT RIC to avoid conflicts. </w:t>
            </w:r>
          </w:p>
        </w:tc>
        <w:tc>
          <w:tcPr>
            <w:tcW w:w="1626" w:type="dxa"/>
            <w:tcBorders>
              <w:top w:val="single" w:sz="4" w:space="0" w:color="auto"/>
              <w:left w:val="single" w:sz="4" w:space="0" w:color="auto"/>
              <w:bottom w:val="single" w:sz="4" w:space="0" w:color="auto"/>
              <w:right w:val="single" w:sz="4" w:space="0" w:color="auto"/>
            </w:tcBorders>
            <w:vAlign w:val="center"/>
          </w:tcPr>
          <w:p w14:paraId="77885E87" w14:textId="77777777" w:rsidR="00EE459F" w:rsidRPr="00500A23" w:rsidRDefault="00EE459F" w:rsidP="00F12C84">
            <w:pPr>
              <w:pStyle w:val="TAL"/>
              <w:keepNext w:val="0"/>
              <w:keepLines w:val="0"/>
              <w:rPr>
                <w:lang w:bidi="ar-KW"/>
              </w:rPr>
            </w:pPr>
          </w:p>
        </w:tc>
      </w:tr>
      <w:tr w:rsidR="00EE459F" w:rsidRPr="00500A23" w14:paraId="7D283444"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0CF56FFD" w14:textId="77777777" w:rsidR="00EE459F" w:rsidRPr="00500A23" w:rsidRDefault="00EE459F" w:rsidP="00F12C84">
            <w:pPr>
              <w:pStyle w:val="TAL"/>
              <w:keepNext w:val="0"/>
              <w:keepLines w:val="0"/>
              <w:rPr>
                <w:lang w:bidi="ar-KW"/>
              </w:rPr>
            </w:pPr>
            <w:r w:rsidRPr="00500A23">
              <w:rPr>
                <w:lang w:bidi="ar-KW"/>
              </w:rPr>
              <w:t>Step 12 (M)</w:t>
            </w:r>
          </w:p>
        </w:tc>
        <w:tc>
          <w:tcPr>
            <w:tcW w:w="6410" w:type="dxa"/>
            <w:tcBorders>
              <w:top w:val="single" w:sz="4" w:space="0" w:color="auto"/>
              <w:left w:val="single" w:sz="4" w:space="0" w:color="auto"/>
              <w:bottom w:val="single" w:sz="4" w:space="0" w:color="auto"/>
              <w:right w:val="single" w:sz="4" w:space="0" w:color="auto"/>
            </w:tcBorders>
            <w:vAlign w:val="center"/>
          </w:tcPr>
          <w:p w14:paraId="3ED5E23A" w14:textId="37B34BD1" w:rsidR="00EE459F" w:rsidRPr="00500A23" w:rsidRDefault="00EE459F" w:rsidP="00F12C84">
            <w:pPr>
              <w:pStyle w:val="TAL"/>
              <w:keepNext w:val="0"/>
              <w:keepLines w:val="0"/>
              <w:jc w:val="both"/>
              <w:rPr>
                <w:lang w:bidi="ar-KW"/>
              </w:rPr>
            </w:pPr>
            <w:r w:rsidRPr="00500A23">
              <w:rPr>
                <w:lang w:bidi="ar-KW"/>
              </w:rPr>
              <w:t>Aggressive UE sends connection establishment message</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2E549015" w14:textId="77777777" w:rsidR="00EE459F" w:rsidRPr="00500A23" w:rsidRDefault="00EE459F" w:rsidP="00F12C84">
            <w:pPr>
              <w:pStyle w:val="TAL"/>
              <w:keepNext w:val="0"/>
              <w:keepLines w:val="0"/>
              <w:rPr>
                <w:lang w:bidi="ar-KW"/>
              </w:rPr>
            </w:pPr>
          </w:p>
        </w:tc>
      </w:tr>
      <w:tr w:rsidR="00EE459F" w:rsidRPr="00500A23" w14:paraId="796B7E9C"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0A6A0F37" w14:textId="77777777" w:rsidR="00EE459F" w:rsidRPr="00500A23" w:rsidRDefault="00EE459F" w:rsidP="00F12C84">
            <w:pPr>
              <w:pStyle w:val="TAL"/>
              <w:keepNext w:val="0"/>
              <w:keepLines w:val="0"/>
              <w:rPr>
                <w:lang w:bidi="ar-KW"/>
              </w:rPr>
            </w:pPr>
            <w:r w:rsidRPr="00500A23">
              <w:rPr>
                <w:lang w:bidi="ar-KW"/>
              </w:rPr>
              <w:t>Step 13 (M)</w:t>
            </w:r>
          </w:p>
        </w:tc>
        <w:tc>
          <w:tcPr>
            <w:tcW w:w="6410" w:type="dxa"/>
            <w:tcBorders>
              <w:top w:val="single" w:sz="4" w:space="0" w:color="auto"/>
              <w:left w:val="single" w:sz="4" w:space="0" w:color="auto"/>
              <w:bottom w:val="single" w:sz="4" w:space="0" w:color="auto"/>
              <w:right w:val="single" w:sz="4" w:space="0" w:color="auto"/>
            </w:tcBorders>
            <w:vAlign w:val="center"/>
          </w:tcPr>
          <w:p w14:paraId="21D663DC" w14:textId="46547DA8" w:rsidR="00EE459F" w:rsidRPr="00500A23" w:rsidRDefault="00EE459F" w:rsidP="00F12C84">
            <w:pPr>
              <w:pStyle w:val="TAL"/>
              <w:keepNext w:val="0"/>
              <w:keepLines w:val="0"/>
              <w:jc w:val="both"/>
              <w:rPr>
                <w:lang w:bidi="ar-KW"/>
              </w:rPr>
            </w:pPr>
            <w:r w:rsidRPr="00500A23">
              <w:rPr>
                <w:lang w:bidi="ar-KW"/>
              </w:rPr>
              <w:t xml:space="preserve">E2 </w:t>
            </w:r>
            <w:r w:rsidR="00073636">
              <w:rPr>
                <w:lang w:bidi="ar-KW"/>
              </w:rPr>
              <w:t>n</w:t>
            </w:r>
            <w:r w:rsidR="00073636" w:rsidRPr="00500A23">
              <w:rPr>
                <w:lang w:bidi="ar-KW"/>
              </w:rPr>
              <w:t xml:space="preserve">ode </w:t>
            </w:r>
            <w:r w:rsidRPr="00500A23">
              <w:rPr>
                <w:lang w:bidi="ar-KW"/>
              </w:rPr>
              <w:t>evaluate policy with respect to the connection establishment message</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38C1AF36" w14:textId="77777777" w:rsidR="00EE459F" w:rsidRPr="00500A23" w:rsidRDefault="00EE459F" w:rsidP="00F12C84">
            <w:pPr>
              <w:pStyle w:val="TAL"/>
              <w:keepNext w:val="0"/>
              <w:keepLines w:val="0"/>
              <w:rPr>
                <w:lang w:bidi="ar-KW"/>
              </w:rPr>
            </w:pPr>
          </w:p>
        </w:tc>
      </w:tr>
      <w:tr w:rsidR="00EE459F" w:rsidRPr="00500A23" w14:paraId="3F84E670"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2BE51844" w14:textId="77777777" w:rsidR="00EE459F" w:rsidRPr="00500A23" w:rsidRDefault="00EE459F" w:rsidP="00F12C84">
            <w:pPr>
              <w:pStyle w:val="TAL"/>
              <w:keepNext w:val="0"/>
              <w:keepLines w:val="0"/>
              <w:rPr>
                <w:lang w:bidi="ar-KW"/>
              </w:rPr>
            </w:pPr>
            <w:r w:rsidRPr="00500A23">
              <w:rPr>
                <w:lang w:bidi="ar-KW"/>
              </w:rPr>
              <w:t>Step 14 (M)</w:t>
            </w:r>
          </w:p>
        </w:tc>
        <w:tc>
          <w:tcPr>
            <w:tcW w:w="6410" w:type="dxa"/>
            <w:tcBorders>
              <w:top w:val="single" w:sz="4" w:space="0" w:color="auto"/>
              <w:left w:val="single" w:sz="4" w:space="0" w:color="auto"/>
              <w:bottom w:val="single" w:sz="4" w:space="0" w:color="auto"/>
              <w:right w:val="single" w:sz="4" w:space="0" w:color="auto"/>
            </w:tcBorders>
            <w:vAlign w:val="center"/>
          </w:tcPr>
          <w:p w14:paraId="0EE0AA45" w14:textId="32656588" w:rsidR="00EE459F" w:rsidRPr="00500A23" w:rsidRDefault="00EE459F" w:rsidP="00F12C84">
            <w:pPr>
              <w:pStyle w:val="TAL"/>
              <w:keepNext w:val="0"/>
              <w:keepLines w:val="0"/>
              <w:jc w:val="both"/>
              <w:rPr>
                <w:lang w:bidi="ar-KW"/>
              </w:rPr>
            </w:pPr>
            <w:bookmarkStart w:id="1448" w:name="OLE_LINK137"/>
            <w:bookmarkStart w:id="1449" w:name="OLE_LINK138"/>
            <w:r w:rsidRPr="00500A23">
              <w:rPr>
                <w:lang w:bidi="ar-KW"/>
              </w:rPr>
              <w:t xml:space="preserve">E2 </w:t>
            </w:r>
            <w:r w:rsidR="00073636">
              <w:rPr>
                <w:lang w:bidi="ar-KW"/>
              </w:rPr>
              <w:t>n</w:t>
            </w:r>
            <w:r w:rsidR="00073636" w:rsidRPr="00500A23">
              <w:rPr>
                <w:lang w:bidi="ar-KW"/>
              </w:rPr>
              <w:t xml:space="preserve">ode </w:t>
            </w:r>
            <w:r w:rsidRPr="00500A23">
              <w:rPr>
                <w:lang w:bidi="ar-KW"/>
              </w:rPr>
              <w:t>rejects/throttles connection establishment request</w:t>
            </w:r>
            <w:bookmarkEnd w:id="1448"/>
            <w:bookmarkEnd w:id="1449"/>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5BF0CA11" w14:textId="77777777" w:rsidR="00EE459F" w:rsidRPr="00500A23" w:rsidRDefault="00EE459F" w:rsidP="00F12C84">
            <w:pPr>
              <w:pStyle w:val="TAL"/>
              <w:keepNext w:val="0"/>
              <w:keepLines w:val="0"/>
              <w:rPr>
                <w:lang w:bidi="ar-KW"/>
              </w:rPr>
            </w:pPr>
          </w:p>
        </w:tc>
      </w:tr>
      <w:tr w:rsidR="00EE459F" w:rsidRPr="00500A23" w14:paraId="4DCAC5ED"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68891E9E" w14:textId="77777777" w:rsidR="00EE459F" w:rsidRPr="00500A23" w:rsidRDefault="00EE459F" w:rsidP="00F12C84">
            <w:pPr>
              <w:pStyle w:val="TAL"/>
              <w:keepNext w:val="0"/>
              <w:keepLines w:val="0"/>
              <w:rPr>
                <w:lang w:bidi="ar-KW"/>
              </w:rPr>
            </w:pPr>
            <w:r w:rsidRPr="00500A23">
              <w:rPr>
                <w:lang w:bidi="ar-KW"/>
              </w:rPr>
              <w:t>Step 15 (M)</w:t>
            </w:r>
          </w:p>
        </w:tc>
        <w:tc>
          <w:tcPr>
            <w:tcW w:w="6410" w:type="dxa"/>
            <w:tcBorders>
              <w:top w:val="single" w:sz="4" w:space="0" w:color="auto"/>
              <w:left w:val="single" w:sz="4" w:space="0" w:color="auto"/>
              <w:bottom w:val="single" w:sz="4" w:space="0" w:color="auto"/>
              <w:right w:val="single" w:sz="4" w:space="0" w:color="auto"/>
            </w:tcBorders>
            <w:vAlign w:val="center"/>
          </w:tcPr>
          <w:p w14:paraId="6F687B9F" w14:textId="55D623B4" w:rsidR="00EE459F" w:rsidRPr="00500A23" w:rsidRDefault="00EE459F" w:rsidP="00F12C84">
            <w:pPr>
              <w:pStyle w:val="TAL"/>
              <w:keepNext w:val="0"/>
              <w:keepLines w:val="0"/>
              <w:jc w:val="both"/>
              <w:rPr>
                <w:lang w:bidi="ar-KW"/>
              </w:rPr>
            </w:pPr>
            <w:r w:rsidRPr="00500A23">
              <w:rPr>
                <w:lang w:bidi="ar-KW"/>
              </w:rPr>
              <w:t xml:space="preserve">Near-RT RIC </w:t>
            </w:r>
            <w:r w:rsidR="00073636">
              <w:rPr>
                <w:lang w:bidi="ar-KW"/>
              </w:rPr>
              <w:t>s</w:t>
            </w:r>
            <w:r w:rsidR="00073636" w:rsidRPr="00500A23">
              <w:rPr>
                <w:lang w:bidi="ar-KW"/>
              </w:rPr>
              <w:t xml:space="preserve">ignaling </w:t>
            </w:r>
            <w:r w:rsidR="00073636">
              <w:rPr>
                <w:lang w:bidi="ar-KW"/>
              </w:rPr>
              <w:t>s</w:t>
            </w:r>
            <w:r w:rsidR="00073636" w:rsidRPr="00500A23">
              <w:rPr>
                <w:lang w:bidi="ar-KW"/>
              </w:rPr>
              <w:t>torm</w:t>
            </w:r>
            <w:r w:rsidR="00073636" w:rsidRPr="00500A23" w:rsidDel="00D71BAE">
              <w:rPr>
                <w:lang w:bidi="ar-KW"/>
              </w:rPr>
              <w:t xml:space="preserve"> </w:t>
            </w:r>
            <w:r w:rsidR="00073636">
              <w:rPr>
                <w:lang w:bidi="ar-KW"/>
              </w:rPr>
              <w:t>m</w:t>
            </w:r>
            <w:r w:rsidR="00073636" w:rsidRPr="00500A23">
              <w:rPr>
                <w:lang w:bidi="ar-KW"/>
              </w:rPr>
              <w:t xml:space="preserve">itigation </w:t>
            </w:r>
            <w:r w:rsidRPr="00500A23">
              <w:rPr>
                <w:lang w:bidi="ar-KW"/>
              </w:rPr>
              <w:t>xApp receives relevant signaling messages that the POLICY filter blocked/ throttled to track  changes in attack status and aggressive devices (list of UEs blocked, blocked signaling volume, trend)</w:t>
            </w:r>
            <w:r w:rsidR="00073636">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165B7601" w14:textId="77777777" w:rsidR="00EE459F" w:rsidRPr="00500A23" w:rsidRDefault="00EE459F" w:rsidP="00F12C84">
            <w:pPr>
              <w:pStyle w:val="TAL"/>
              <w:keepNext w:val="0"/>
              <w:keepLines w:val="0"/>
              <w:rPr>
                <w:lang w:bidi="ar-KW"/>
              </w:rPr>
            </w:pPr>
          </w:p>
        </w:tc>
      </w:tr>
      <w:tr w:rsidR="00EE459F" w:rsidRPr="00500A23" w14:paraId="1F4CEF8B"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717EC76" w14:textId="77777777" w:rsidR="00EE459F" w:rsidRPr="00500A23" w:rsidRDefault="00EE459F" w:rsidP="00F12C84">
            <w:pPr>
              <w:pStyle w:val="TAL"/>
              <w:keepNext w:val="0"/>
              <w:keepLines w:val="0"/>
              <w:rPr>
                <w:lang w:bidi="ar-KW"/>
              </w:rPr>
            </w:pPr>
            <w:r w:rsidRPr="00500A23">
              <w:rPr>
                <w:lang w:bidi="ar-KW"/>
              </w:rPr>
              <w:t>Step 16 (M)</w:t>
            </w:r>
          </w:p>
        </w:tc>
        <w:tc>
          <w:tcPr>
            <w:tcW w:w="6410" w:type="dxa"/>
            <w:tcBorders>
              <w:top w:val="single" w:sz="4" w:space="0" w:color="auto"/>
              <w:left w:val="single" w:sz="4" w:space="0" w:color="auto"/>
              <w:bottom w:val="single" w:sz="4" w:space="0" w:color="auto"/>
              <w:right w:val="single" w:sz="4" w:space="0" w:color="auto"/>
            </w:tcBorders>
            <w:vAlign w:val="center"/>
          </w:tcPr>
          <w:p w14:paraId="6BD76320" w14:textId="4213AA8D" w:rsidR="00EE459F" w:rsidRPr="00500A23" w:rsidRDefault="00EE459F" w:rsidP="00F12C84">
            <w:pPr>
              <w:pStyle w:val="TAL"/>
              <w:keepNext w:val="0"/>
              <w:keepLines w:val="0"/>
              <w:jc w:val="both"/>
              <w:rPr>
                <w:lang w:bidi="ar-KW"/>
              </w:rPr>
            </w:pPr>
            <w:r w:rsidRPr="00500A23">
              <w:rPr>
                <w:lang w:bidi="ar-KW"/>
              </w:rPr>
              <w:t xml:space="preserve">Near-RT RIC </w:t>
            </w:r>
            <w:r w:rsidR="00073636">
              <w:rPr>
                <w:lang w:bidi="ar-KW"/>
              </w:rPr>
              <w:t>s</w:t>
            </w:r>
            <w:r w:rsidR="00073636" w:rsidRPr="00500A23">
              <w:rPr>
                <w:lang w:bidi="ar-KW"/>
              </w:rPr>
              <w:t xml:space="preserve">ignaling </w:t>
            </w:r>
            <w:r w:rsidR="00073636">
              <w:rPr>
                <w:lang w:bidi="ar-KW"/>
              </w:rPr>
              <w:t>s</w:t>
            </w:r>
            <w:r w:rsidR="00073636" w:rsidRPr="00500A23">
              <w:rPr>
                <w:lang w:bidi="ar-KW"/>
              </w:rPr>
              <w:t>torm</w:t>
            </w:r>
            <w:r w:rsidR="00073636" w:rsidRPr="00500A23" w:rsidDel="00D71BAE">
              <w:rPr>
                <w:lang w:bidi="ar-KW"/>
              </w:rPr>
              <w:t xml:space="preserve"> </w:t>
            </w:r>
            <w:r w:rsidR="00073636">
              <w:rPr>
                <w:lang w:bidi="ar-KW"/>
              </w:rPr>
              <w:t>m</w:t>
            </w:r>
            <w:r w:rsidR="00073636" w:rsidRPr="00500A23">
              <w:rPr>
                <w:lang w:bidi="ar-KW"/>
              </w:rPr>
              <w:t xml:space="preserve">itigation </w:t>
            </w:r>
            <w:r w:rsidRPr="00500A23">
              <w:rPr>
                <w:lang w:bidi="ar-KW"/>
              </w:rPr>
              <w:t xml:space="preserve">xApp is finds that some devices are no longer aggressive or no longer present. It decides to </w:t>
            </w:r>
            <w:bookmarkStart w:id="1450" w:name="OLE_LINK32"/>
            <w:bookmarkStart w:id="1451" w:name="OLE_LINK33"/>
            <w:r w:rsidRPr="00500A23">
              <w:rPr>
                <w:lang w:bidi="ar-KW"/>
              </w:rPr>
              <w:t xml:space="preserve">update filter by updating the E2 </w:t>
            </w:r>
            <w:r w:rsidR="00073636">
              <w:rPr>
                <w:lang w:bidi="ar-KW"/>
              </w:rPr>
              <w:t>n</w:t>
            </w:r>
            <w:r w:rsidR="00073636" w:rsidRPr="00500A23">
              <w:rPr>
                <w:lang w:bidi="ar-KW"/>
              </w:rPr>
              <w:t xml:space="preserve">ode </w:t>
            </w:r>
            <w:r w:rsidRPr="00500A23">
              <w:rPr>
                <w:lang w:bidi="ar-KW"/>
              </w:rPr>
              <w:t>POLICY.</w:t>
            </w:r>
            <w:bookmarkEnd w:id="1450"/>
            <w:bookmarkEnd w:id="1451"/>
          </w:p>
        </w:tc>
        <w:tc>
          <w:tcPr>
            <w:tcW w:w="1626" w:type="dxa"/>
            <w:tcBorders>
              <w:top w:val="single" w:sz="4" w:space="0" w:color="auto"/>
              <w:left w:val="single" w:sz="4" w:space="0" w:color="auto"/>
              <w:bottom w:val="single" w:sz="4" w:space="0" w:color="auto"/>
              <w:right w:val="single" w:sz="4" w:space="0" w:color="auto"/>
            </w:tcBorders>
            <w:vAlign w:val="center"/>
          </w:tcPr>
          <w:p w14:paraId="4102B0FF" w14:textId="77777777" w:rsidR="00EE459F" w:rsidRPr="00500A23" w:rsidRDefault="00EE459F" w:rsidP="00F12C84">
            <w:pPr>
              <w:pStyle w:val="TAL"/>
              <w:keepNext w:val="0"/>
              <w:keepLines w:val="0"/>
              <w:rPr>
                <w:lang w:bidi="ar-KW"/>
              </w:rPr>
            </w:pPr>
          </w:p>
        </w:tc>
      </w:tr>
      <w:tr w:rsidR="00EE459F" w:rsidRPr="00500A23" w14:paraId="0BA4A6E9"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658E7738" w14:textId="77777777" w:rsidR="00EE459F" w:rsidRPr="00500A23" w:rsidRDefault="00EE459F" w:rsidP="00F12C84">
            <w:pPr>
              <w:pStyle w:val="TAL"/>
              <w:keepNext w:val="0"/>
              <w:keepLines w:val="0"/>
              <w:rPr>
                <w:lang w:bidi="ar-KW"/>
              </w:rPr>
            </w:pPr>
            <w:r w:rsidRPr="00500A23">
              <w:rPr>
                <w:lang w:bidi="ar-KW"/>
              </w:rPr>
              <w:t>Step 17-19 (M)</w:t>
            </w:r>
          </w:p>
        </w:tc>
        <w:tc>
          <w:tcPr>
            <w:tcW w:w="6410" w:type="dxa"/>
            <w:tcBorders>
              <w:top w:val="single" w:sz="4" w:space="0" w:color="auto"/>
              <w:left w:val="single" w:sz="4" w:space="0" w:color="auto"/>
              <w:bottom w:val="single" w:sz="4" w:space="0" w:color="auto"/>
              <w:right w:val="single" w:sz="4" w:space="0" w:color="auto"/>
            </w:tcBorders>
            <w:vAlign w:val="center"/>
          </w:tcPr>
          <w:p w14:paraId="25808360" w14:textId="5B09C7B2" w:rsidR="00EE459F" w:rsidRPr="00500A23" w:rsidRDefault="00EE459F" w:rsidP="00F12C84">
            <w:pPr>
              <w:pStyle w:val="TAL"/>
              <w:keepNext w:val="0"/>
              <w:keepLines w:val="0"/>
              <w:jc w:val="both"/>
              <w:rPr>
                <w:lang w:bidi="ar-KW"/>
              </w:rPr>
            </w:pPr>
            <w:r w:rsidRPr="00500A23">
              <w:rPr>
                <w:lang w:bidi="ar-KW"/>
              </w:rPr>
              <w:t xml:space="preserve">Near-RT RIC </w:t>
            </w:r>
            <w:r w:rsidR="00073636">
              <w:rPr>
                <w:lang w:bidi="ar-KW"/>
              </w:rPr>
              <w:t>s</w:t>
            </w:r>
            <w:r w:rsidR="00073636" w:rsidRPr="00500A23">
              <w:rPr>
                <w:lang w:bidi="ar-KW"/>
              </w:rPr>
              <w:t xml:space="preserve">ignaling </w:t>
            </w:r>
            <w:r w:rsidR="00073636">
              <w:rPr>
                <w:lang w:bidi="ar-KW"/>
              </w:rPr>
              <w:t>s</w:t>
            </w:r>
            <w:r w:rsidR="00073636" w:rsidRPr="00500A23">
              <w:rPr>
                <w:lang w:bidi="ar-KW"/>
              </w:rPr>
              <w:t>torm</w:t>
            </w:r>
            <w:r w:rsidR="00073636" w:rsidRPr="00500A23" w:rsidDel="00D71BAE">
              <w:rPr>
                <w:lang w:bidi="ar-KW"/>
              </w:rPr>
              <w:t xml:space="preserve"> </w:t>
            </w:r>
            <w:r w:rsidR="00073636">
              <w:rPr>
                <w:lang w:bidi="ar-KW"/>
              </w:rPr>
              <w:t>d</w:t>
            </w:r>
            <w:r w:rsidR="00073636" w:rsidRPr="00500A23">
              <w:rPr>
                <w:lang w:bidi="ar-KW"/>
              </w:rPr>
              <w:t xml:space="preserve">etection </w:t>
            </w:r>
            <w:r w:rsidRPr="00500A23">
              <w:rPr>
                <w:lang w:bidi="ar-KW"/>
              </w:rPr>
              <w:t xml:space="preserve">xApp detects a new set of aggressive devices and updates the </w:t>
            </w:r>
            <w:r w:rsidR="006E7105">
              <w:rPr>
                <w:lang w:bidi="ar-KW"/>
              </w:rPr>
              <w:t>s</w:t>
            </w:r>
            <w:r w:rsidR="006E7105" w:rsidRPr="00500A23">
              <w:rPr>
                <w:lang w:bidi="ar-KW"/>
              </w:rPr>
              <w:t xml:space="preserve">ignaling </w:t>
            </w:r>
            <w:r w:rsidR="006E7105">
              <w:rPr>
                <w:lang w:bidi="ar-KW"/>
              </w:rPr>
              <w:t>s</w:t>
            </w:r>
            <w:r w:rsidR="006E7105" w:rsidRPr="00500A23">
              <w:rPr>
                <w:lang w:bidi="ar-KW"/>
              </w:rPr>
              <w:t>torm</w:t>
            </w:r>
            <w:r w:rsidR="006E7105" w:rsidRPr="00500A23" w:rsidDel="00D71BAE">
              <w:rPr>
                <w:lang w:bidi="ar-KW"/>
              </w:rPr>
              <w:t xml:space="preserve"> </w:t>
            </w:r>
            <w:r w:rsidR="006E7105">
              <w:rPr>
                <w:lang w:bidi="ar-KW"/>
              </w:rPr>
              <w:t>m</w:t>
            </w:r>
            <w:r w:rsidR="006E7105" w:rsidRPr="00500A23">
              <w:rPr>
                <w:lang w:bidi="ar-KW"/>
              </w:rPr>
              <w:t xml:space="preserve">itigation </w:t>
            </w:r>
            <w:r w:rsidRPr="00500A23">
              <w:rPr>
                <w:lang w:bidi="ar-KW"/>
              </w:rPr>
              <w:t xml:space="preserve">xApp, which updates the filter by updating the E2 </w:t>
            </w:r>
            <w:r w:rsidR="00073636">
              <w:rPr>
                <w:lang w:bidi="ar-KW"/>
              </w:rPr>
              <w:t>n</w:t>
            </w:r>
            <w:r w:rsidR="00073636" w:rsidRPr="00500A23">
              <w:rPr>
                <w:lang w:bidi="ar-KW"/>
              </w:rPr>
              <w:t xml:space="preserve">ode </w:t>
            </w:r>
            <w:r w:rsidRPr="00500A23">
              <w:rPr>
                <w:lang w:bidi="ar-KW"/>
              </w:rPr>
              <w:t>POLICY.</w:t>
            </w:r>
          </w:p>
        </w:tc>
        <w:tc>
          <w:tcPr>
            <w:tcW w:w="1626" w:type="dxa"/>
            <w:tcBorders>
              <w:top w:val="single" w:sz="4" w:space="0" w:color="auto"/>
              <w:left w:val="single" w:sz="4" w:space="0" w:color="auto"/>
              <w:bottom w:val="single" w:sz="4" w:space="0" w:color="auto"/>
              <w:right w:val="single" w:sz="4" w:space="0" w:color="auto"/>
            </w:tcBorders>
            <w:vAlign w:val="center"/>
          </w:tcPr>
          <w:p w14:paraId="4E3CC028" w14:textId="77777777" w:rsidR="00EE459F" w:rsidRPr="00500A23" w:rsidRDefault="00EE459F" w:rsidP="00F12C84">
            <w:pPr>
              <w:pStyle w:val="TAL"/>
              <w:keepNext w:val="0"/>
              <w:keepLines w:val="0"/>
              <w:rPr>
                <w:lang w:bidi="ar-KW"/>
              </w:rPr>
            </w:pPr>
          </w:p>
        </w:tc>
      </w:tr>
      <w:tr w:rsidR="00EE459F" w:rsidRPr="00500A23" w14:paraId="044622D8"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46A3ED18" w14:textId="77777777" w:rsidR="00EE459F" w:rsidRPr="00500A23" w:rsidRDefault="00EE459F" w:rsidP="00F12C84">
            <w:pPr>
              <w:pStyle w:val="TAL"/>
              <w:keepNext w:val="0"/>
              <w:keepLines w:val="0"/>
              <w:rPr>
                <w:lang w:bidi="ar-KW"/>
              </w:rPr>
            </w:pPr>
            <w:r w:rsidRPr="00500A23">
              <w:rPr>
                <w:lang w:bidi="ar-KW"/>
              </w:rPr>
              <w:t>Step 20-21 (M)</w:t>
            </w:r>
          </w:p>
        </w:tc>
        <w:tc>
          <w:tcPr>
            <w:tcW w:w="6410" w:type="dxa"/>
            <w:tcBorders>
              <w:top w:val="single" w:sz="4" w:space="0" w:color="auto"/>
              <w:left w:val="single" w:sz="4" w:space="0" w:color="auto"/>
              <w:bottom w:val="single" w:sz="4" w:space="0" w:color="auto"/>
              <w:right w:val="single" w:sz="4" w:space="0" w:color="auto"/>
            </w:tcBorders>
            <w:vAlign w:val="center"/>
          </w:tcPr>
          <w:p w14:paraId="19CB9141" w14:textId="436EB2A0" w:rsidR="00EE459F" w:rsidRPr="00500A23" w:rsidRDefault="00EE459F" w:rsidP="00F12C84">
            <w:pPr>
              <w:pStyle w:val="TAL"/>
              <w:keepNext w:val="0"/>
              <w:keepLines w:val="0"/>
              <w:jc w:val="both"/>
              <w:rPr>
                <w:lang w:bidi="ar-KW"/>
              </w:rPr>
            </w:pPr>
            <w:r w:rsidRPr="00500A23">
              <w:rPr>
                <w:lang w:bidi="ar-KW"/>
              </w:rPr>
              <w:t xml:space="preserve">Near-RT RIC </w:t>
            </w:r>
            <w:r w:rsidR="00073636">
              <w:rPr>
                <w:lang w:bidi="ar-KW"/>
              </w:rPr>
              <w:t>s</w:t>
            </w:r>
            <w:r w:rsidR="00073636" w:rsidRPr="00500A23">
              <w:rPr>
                <w:lang w:bidi="ar-KW"/>
              </w:rPr>
              <w:t xml:space="preserve">ignaling </w:t>
            </w:r>
            <w:r w:rsidR="00073636">
              <w:rPr>
                <w:lang w:bidi="ar-KW"/>
              </w:rPr>
              <w:t>s</w:t>
            </w:r>
            <w:r w:rsidR="00073636" w:rsidRPr="00500A23">
              <w:rPr>
                <w:lang w:bidi="ar-KW"/>
              </w:rPr>
              <w:t>torm</w:t>
            </w:r>
            <w:r w:rsidR="00073636" w:rsidRPr="00500A23" w:rsidDel="00D71BAE">
              <w:rPr>
                <w:lang w:bidi="ar-KW"/>
              </w:rPr>
              <w:t xml:space="preserve"> </w:t>
            </w:r>
            <w:r w:rsidR="00073636">
              <w:rPr>
                <w:lang w:bidi="ar-KW"/>
              </w:rPr>
              <w:t>m</w:t>
            </w:r>
            <w:r w:rsidR="00073636" w:rsidRPr="00500A23">
              <w:rPr>
                <w:lang w:bidi="ar-KW"/>
              </w:rPr>
              <w:t xml:space="preserve">itigation </w:t>
            </w:r>
            <w:r w:rsidRPr="00500A23">
              <w:rPr>
                <w:lang w:bidi="ar-KW"/>
              </w:rPr>
              <w:t xml:space="preserve">xApp evaluates signaling level and decides that there is no more aggressive UE activity. The xApp </w:t>
            </w:r>
            <w:bookmarkStart w:id="1452" w:name="OLE_LINK115"/>
            <w:bookmarkStart w:id="1453" w:name="OLE_LINK116"/>
            <w:r w:rsidRPr="00500A23">
              <w:rPr>
                <w:lang w:bidi="ar-KW"/>
              </w:rPr>
              <w:t xml:space="preserve">removes the E2 </w:t>
            </w:r>
            <w:r w:rsidR="00073636">
              <w:rPr>
                <w:lang w:bidi="ar-KW"/>
              </w:rPr>
              <w:t>n</w:t>
            </w:r>
            <w:r w:rsidR="00073636" w:rsidRPr="00500A23">
              <w:rPr>
                <w:lang w:bidi="ar-KW"/>
              </w:rPr>
              <w:t xml:space="preserve">ode </w:t>
            </w:r>
            <w:r w:rsidRPr="00500A23">
              <w:rPr>
                <w:lang w:bidi="ar-KW"/>
              </w:rPr>
              <w:t>policy</w:t>
            </w:r>
            <w:bookmarkEnd w:id="1452"/>
            <w:bookmarkEnd w:id="1453"/>
            <w:r w:rsidRPr="00500A23">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319034CB" w14:textId="77777777" w:rsidR="00EE459F" w:rsidRPr="00500A23" w:rsidRDefault="00EE459F" w:rsidP="00F12C84">
            <w:pPr>
              <w:pStyle w:val="TAL"/>
              <w:keepNext w:val="0"/>
              <w:keepLines w:val="0"/>
              <w:rPr>
                <w:lang w:bidi="ar-KW"/>
              </w:rPr>
            </w:pPr>
          </w:p>
        </w:tc>
      </w:tr>
      <w:tr w:rsidR="00EE459F" w:rsidRPr="00500A23" w14:paraId="118BE4F4"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11B37CCE" w14:textId="77777777" w:rsidR="00EE459F" w:rsidRPr="00500A23" w:rsidRDefault="00EE459F" w:rsidP="00F12C84">
            <w:pPr>
              <w:pStyle w:val="TAL"/>
              <w:keepNext w:val="0"/>
              <w:keepLines w:val="0"/>
              <w:rPr>
                <w:lang w:bidi="ar-KW"/>
              </w:rPr>
            </w:pPr>
            <w:r w:rsidRPr="00500A23">
              <w:rPr>
                <w:lang w:bidi="ar-KW"/>
              </w:rPr>
              <w:t>Ends when</w:t>
            </w:r>
          </w:p>
        </w:tc>
        <w:tc>
          <w:tcPr>
            <w:tcW w:w="6410" w:type="dxa"/>
            <w:tcBorders>
              <w:top w:val="single" w:sz="4" w:space="0" w:color="auto"/>
              <w:left w:val="single" w:sz="4" w:space="0" w:color="auto"/>
              <w:bottom w:val="single" w:sz="4" w:space="0" w:color="auto"/>
              <w:right w:val="single" w:sz="4" w:space="0" w:color="auto"/>
            </w:tcBorders>
            <w:vAlign w:val="center"/>
          </w:tcPr>
          <w:p w14:paraId="2DC7B77D" w14:textId="77777777" w:rsidR="00EE459F" w:rsidRPr="00500A23" w:rsidRDefault="00EE459F" w:rsidP="00F12C84">
            <w:pPr>
              <w:pStyle w:val="TAL"/>
              <w:keepNext w:val="0"/>
              <w:keepLines w:val="0"/>
              <w:jc w:val="both"/>
              <w:rPr>
                <w:lang w:bidi="ar-KW"/>
              </w:rPr>
            </w:pPr>
            <w:r w:rsidRPr="00500A23">
              <w:rPr>
                <w:lang w:bidi="ar-KW"/>
              </w:rPr>
              <w:t>Attack is over and signaling messages level is back to normal.</w:t>
            </w:r>
          </w:p>
        </w:tc>
        <w:tc>
          <w:tcPr>
            <w:tcW w:w="1626" w:type="dxa"/>
            <w:tcBorders>
              <w:top w:val="single" w:sz="4" w:space="0" w:color="auto"/>
              <w:left w:val="single" w:sz="4" w:space="0" w:color="auto"/>
              <w:bottom w:val="single" w:sz="4" w:space="0" w:color="auto"/>
              <w:right w:val="single" w:sz="4" w:space="0" w:color="auto"/>
            </w:tcBorders>
            <w:vAlign w:val="center"/>
          </w:tcPr>
          <w:p w14:paraId="61D70947" w14:textId="77777777" w:rsidR="00EE459F" w:rsidRPr="00500A23" w:rsidRDefault="00EE459F" w:rsidP="00F12C84">
            <w:pPr>
              <w:pStyle w:val="TAL"/>
              <w:keepNext w:val="0"/>
              <w:keepLines w:val="0"/>
              <w:rPr>
                <w:lang w:bidi="ar-KW"/>
              </w:rPr>
            </w:pPr>
          </w:p>
        </w:tc>
      </w:tr>
      <w:tr w:rsidR="00EE459F" w:rsidRPr="00500A23" w14:paraId="5FBEB21B"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EDB174B" w14:textId="77777777" w:rsidR="00EE459F" w:rsidRPr="00500A23" w:rsidRDefault="00EE459F" w:rsidP="00F12C84">
            <w:pPr>
              <w:pStyle w:val="TAL"/>
              <w:keepNext w:val="0"/>
              <w:keepLines w:val="0"/>
              <w:rPr>
                <w:lang w:bidi="ar-KW"/>
              </w:rPr>
            </w:pPr>
            <w:r w:rsidRPr="00500A23">
              <w:rPr>
                <w:lang w:bidi="ar-KW"/>
              </w:rPr>
              <w:t>Exceptions</w:t>
            </w:r>
          </w:p>
        </w:tc>
        <w:tc>
          <w:tcPr>
            <w:tcW w:w="6410" w:type="dxa"/>
            <w:tcBorders>
              <w:top w:val="single" w:sz="4" w:space="0" w:color="auto"/>
              <w:left w:val="single" w:sz="4" w:space="0" w:color="auto"/>
              <w:bottom w:val="single" w:sz="4" w:space="0" w:color="auto"/>
              <w:right w:val="single" w:sz="4" w:space="0" w:color="auto"/>
            </w:tcBorders>
            <w:vAlign w:val="center"/>
          </w:tcPr>
          <w:p w14:paraId="761969FD" w14:textId="6EF3E431" w:rsidR="00EE459F" w:rsidRPr="00500A23" w:rsidRDefault="00EE459F" w:rsidP="00F12C84">
            <w:pPr>
              <w:pStyle w:val="TAL"/>
              <w:keepNext w:val="0"/>
              <w:keepLines w:val="0"/>
              <w:jc w:val="both"/>
              <w:rPr>
                <w:lang w:bidi="ar-KW"/>
              </w:rPr>
            </w:pPr>
            <w:r w:rsidRPr="00500A23">
              <w:rPr>
                <w:lang w:bidi="ar-KW"/>
              </w:rPr>
              <w:t>None identified</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80415A2" w14:textId="77777777" w:rsidR="00EE459F" w:rsidRPr="00500A23" w:rsidRDefault="00EE459F" w:rsidP="00F12C84">
            <w:pPr>
              <w:pStyle w:val="TAL"/>
              <w:keepNext w:val="0"/>
              <w:keepLines w:val="0"/>
              <w:rPr>
                <w:lang w:bidi="ar-KW"/>
              </w:rPr>
            </w:pPr>
          </w:p>
        </w:tc>
      </w:tr>
      <w:tr w:rsidR="00EE459F" w:rsidRPr="00500A23" w14:paraId="4EEFAA73"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1C38FE0" w14:textId="77777777" w:rsidR="00EE459F" w:rsidRPr="00500A23" w:rsidRDefault="00EE459F" w:rsidP="00F12C84">
            <w:pPr>
              <w:pStyle w:val="TAL"/>
              <w:keepNext w:val="0"/>
              <w:keepLines w:val="0"/>
              <w:rPr>
                <w:lang w:bidi="ar-KW"/>
              </w:rPr>
            </w:pPr>
            <w:bookmarkStart w:id="1454" w:name="_Hlk51069176"/>
            <w:r w:rsidRPr="00500A23">
              <w:rPr>
                <w:lang w:bidi="ar-KW"/>
              </w:rPr>
              <w:t>Post Conditions</w:t>
            </w:r>
          </w:p>
        </w:tc>
        <w:tc>
          <w:tcPr>
            <w:tcW w:w="6410" w:type="dxa"/>
            <w:tcBorders>
              <w:top w:val="single" w:sz="4" w:space="0" w:color="auto"/>
              <w:left w:val="single" w:sz="4" w:space="0" w:color="auto"/>
              <w:bottom w:val="single" w:sz="4" w:space="0" w:color="auto"/>
              <w:right w:val="single" w:sz="4" w:space="0" w:color="auto"/>
            </w:tcBorders>
            <w:vAlign w:val="center"/>
          </w:tcPr>
          <w:p w14:paraId="36734497" w14:textId="08C777AC" w:rsidR="00EE459F" w:rsidRPr="00500A23" w:rsidRDefault="00EE459F" w:rsidP="00F12C84">
            <w:pPr>
              <w:pStyle w:val="TAL"/>
              <w:keepNext w:val="0"/>
              <w:keepLines w:val="0"/>
              <w:jc w:val="both"/>
              <w:rPr>
                <w:lang w:bidi="ar-KW"/>
              </w:rPr>
            </w:pPr>
            <w:r w:rsidRPr="00500A23">
              <w:rPr>
                <w:lang w:bidi="ar-KW"/>
              </w:rPr>
              <w:t>Return to normal signaling activity monitoring (</w:t>
            </w:r>
            <w:r w:rsidR="00073636">
              <w:rPr>
                <w:lang w:bidi="ar-KW"/>
              </w:rPr>
              <w:t>s</w:t>
            </w:r>
            <w:r w:rsidR="00073636" w:rsidRPr="00500A23">
              <w:rPr>
                <w:lang w:bidi="ar-KW"/>
              </w:rPr>
              <w:t xml:space="preserve">tep </w:t>
            </w:r>
            <w:r w:rsidRPr="00500A23">
              <w:rPr>
                <w:lang w:bidi="ar-KW"/>
              </w:rPr>
              <w:t>1)</w:t>
            </w:r>
            <w:r w:rsidR="00073636">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7F1B21E1" w14:textId="77777777" w:rsidR="00EE459F" w:rsidRPr="00500A23" w:rsidRDefault="00EE459F" w:rsidP="00F12C84">
            <w:pPr>
              <w:pStyle w:val="TAL"/>
              <w:keepNext w:val="0"/>
              <w:keepLines w:val="0"/>
              <w:rPr>
                <w:lang w:bidi="ar-KW"/>
              </w:rPr>
            </w:pPr>
          </w:p>
        </w:tc>
      </w:tr>
    </w:tbl>
    <w:bookmarkEnd w:id="1421"/>
    <w:bookmarkEnd w:id="1422"/>
    <w:bookmarkEnd w:id="1454"/>
    <w:p w14:paraId="356599D0" w14:textId="77777777" w:rsidR="00EE459F" w:rsidRDefault="00EE459F" w:rsidP="006E4C35">
      <w:pPr>
        <w:pStyle w:val="PlantUML"/>
      </w:pPr>
      <w:r>
        <w:t>@startuml</w:t>
      </w:r>
    </w:p>
    <w:p w14:paraId="15CA86FF" w14:textId="77777777" w:rsidR="00EE459F" w:rsidRDefault="00EE459F" w:rsidP="006E4C35">
      <w:pPr>
        <w:pStyle w:val="PlantUML"/>
      </w:pPr>
      <w:r>
        <w:t>skinparam ParticipantPadding 5</w:t>
      </w:r>
    </w:p>
    <w:p w14:paraId="15A9B497" w14:textId="77777777" w:rsidR="00EE459F" w:rsidRDefault="00EE459F" w:rsidP="006E4C35">
      <w:pPr>
        <w:pStyle w:val="PlantUML"/>
      </w:pPr>
      <w:r>
        <w:t>skinparam BoxPadding 10</w:t>
      </w:r>
    </w:p>
    <w:p w14:paraId="2A81B111" w14:textId="77777777" w:rsidR="00EE459F" w:rsidRDefault="00EE459F" w:rsidP="006E4C35">
      <w:pPr>
        <w:pStyle w:val="PlantUML"/>
      </w:pPr>
      <w:r>
        <w:t>skinparam defaultFontSize 12</w:t>
      </w:r>
    </w:p>
    <w:p w14:paraId="4C729318" w14:textId="77777777" w:rsidR="00EE459F" w:rsidRDefault="00EE459F" w:rsidP="006E4C35">
      <w:pPr>
        <w:pStyle w:val="PlantUML"/>
      </w:pPr>
      <w:r>
        <w:t>Autonumber</w:t>
      </w:r>
    </w:p>
    <w:p w14:paraId="6281E937" w14:textId="77777777" w:rsidR="00EE459F" w:rsidRDefault="00EE459F" w:rsidP="006E4C35">
      <w:pPr>
        <w:pStyle w:val="PlantUML"/>
      </w:pPr>
    </w:p>
    <w:p w14:paraId="2CDCD998" w14:textId="77777777" w:rsidR="00EE459F" w:rsidRDefault="00EE459F" w:rsidP="006E4C35">
      <w:pPr>
        <w:pStyle w:val="PlantUML"/>
      </w:pPr>
      <w:r>
        <w:t>Box “Service Management and Orchestration” #gold</w:t>
      </w:r>
    </w:p>
    <w:p w14:paraId="2F94644D" w14:textId="77777777" w:rsidR="00EE459F" w:rsidRDefault="00EE459F" w:rsidP="006E4C35">
      <w:pPr>
        <w:pStyle w:val="PlantUML"/>
      </w:pPr>
      <w:r>
        <w:t xml:space="preserve">    boundary “OAM Functions” as coll</w:t>
      </w:r>
    </w:p>
    <w:p w14:paraId="6AD8ADC5" w14:textId="77777777" w:rsidR="00EE459F" w:rsidRDefault="00EE459F" w:rsidP="006E4C35">
      <w:pPr>
        <w:pStyle w:val="PlantUML"/>
      </w:pPr>
      <w:r>
        <w:t xml:space="preserve">    participant “Non-RT RIC” as non</w:t>
      </w:r>
    </w:p>
    <w:p w14:paraId="158F4991" w14:textId="77777777" w:rsidR="00EE459F" w:rsidRDefault="00EE459F" w:rsidP="006E4C35">
      <w:pPr>
        <w:pStyle w:val="PlantUML"/>
      </w:pPr>
      <w:r>
        <w:t>end box</w:t>
      </w:r>
    </w:p>
    <w:p w14:paraId="350601D7" w14:textId="77777777" w:rsidR="00EE459F" w:rsidRDefault="00EE459F" w:rsidP="006E4C35">
      <w:pPr>
        <w:pStyle w:val="PlantUML"/>
      </w:pPr>
    </w:p>
    <w:p w14:paraId="4281577E" w14:textId="77777777" w:rsidR="00EE459F" w:rsidRDefault="00EE459F" w:rsidP="006E4C35">
      <w:pPr>
        <w:pStyle w:val="PlantUML"/>
      </w:pPr>
      <w:r>
        <w:t>Box "O-RAN" #lightpink</w:t>
      </w:r>
    </w:p>
    <w:p w14:paraId="77065410" w14:textId="77777777" w:rsidR="00EE459F" w:rsidRDefault="00EE459F" w:rsidP="006E4C35">
      <w:pPr>
        <w:pStyle w:val="PlantUML"/>
      </w:pPr>
      <w:r>
        <w:t xml:space="preserve">        Participant "Near-RT RIC Detection xApp" as det</w:t>
      </w:r>
    </w:p>
    <w:p w14:paraId="48D3DB1B" w14:textId="77777777" w:rsidR="00EE459F" w:rsidRDefault="00EE459F" w:rsidP="006E4C35">
      <w:pPr>
        <w:pStyle w:val="PlantUML"/>
      </w:pPr>
      <w:r>
        <w:t xml:space="preserve">        Participant "Near-RT RIC Mitigation xApp" as mit</w:t>
      </w:r>
    </w:p>
    <w:p w14:paraId="028966DD" w14:textId="77777777" w:rsidR="00EE459F" w:rsidRDefault="00EE459F" w:rsidP="006E4C35">
      <w:pPr>
        <w:pStyle w:val="PlantUML"/>
      </w:pPr>
      <w:r>
        <w:t xml:space="preserve">        Participant "E2 Nodes" as ran</w:t>
      </w:r>
    </w:p>
    <w:p w14:paraId="6C3BEDC5" w14:textId="77777777" w:rsidR="00EE459F" w:rsidRDefault="00EE459F" w:rsidP="006E4C35">
      <w:pPr>
        <w:pStyle w:val="PlantUML"/>
      </w:pPr>
      <w:r>
        <w:t>End box</w:t>
      </w:r>
    </w:p>
    <w:p w14:paraId="521D9554" w14:textId="77777777" w:rsidR="00EE459F" w:rsidRDefault="00EE459F" w:rsidP="006E4C35">
      <w:pPr>
        <w:pStyle w:val="PlantUML"/>
      </w:pPr>
    </w:p>
    <w:p w14:paraId="53F6A489" w14:textId="77777777" w:rsidR="00EE459F" w:rsidRDefault="00EE459F" w:rsidP="006E4C35">
      <w:pPr>
        <w:pStyle w:val="PlantUML"/>
      </w:pPr>
      <w:r>
        <w:t>Box “External Enrichment Server” #lightcyan</w:t>
      </w:r>
    </w:p>
    <w:p w14:paraId="381300A0" w14:textId="77777777" w:rsidR="00EE459F" w:rsidRDefault="00EE459F" w:rsidP="006E4C35">
      <w:pPr>
        <w:pStyle w:val="PlantUML"/>
      </w:pPr>
      <w:r>
        <w:t xml:space="preserve">   Participant "Core Probing Framework" as ext</w:t>
      </w:r>
    </w:p>
    <w:p w14:paraId="4C0BC055" w14:textId="77777777" w:rsidR="00EE459F" w:rsidRDefault="00EE459F" w:rsidP="006E4C35">
      <w:pPr>
        <w:pStyle w:val="PlantUML"/>
      </w:pPr>
      <w:r>
        <w:t>End box</w:t>
      </w:r>
    </w:p>
    <w:p w14:paraId="79DE5E48" w14:textId="77777777" w:rsidR="00EE459F" w:rsidRDefault="00EE459F" w:rsidP="006E4C35">
      <w:pPr>
        <w:pStyle w:val="PlantUML"/>
      </w:pPr>
      <w:r>
        <w:t>Participant UE as ue</w:t>
      </w:r>
    </w:p>
    <w:p w14:paraId="62D3F574" w14:textId="77777777" w:rsidR="00EE459F" w:rsidRDefault="00EE459F" w:rsidP="006E4C35">
      <w:pPr>
        <w:pStyle w:val="PlantUML"/>
      </w:pPr>
    </w:p>
    <w:p w14:paraId="787C425F" w14:textId="77777777" w:rsidR="00EE459F" w:rsidRDefault="00EE459F" w:rsidP="006E4C35">
      <w:pPr>
        <w:pStyle w:val="PlantUML"/>
      </w:pPr>
      <w:r>
        <w:t>ext -&gt; coll: EI's collection</w:t>
      </w:r>
    </w:p>
    <w:p w14:paraId="520B318B" w14:textId="77777777" w:rsidR="00EE459F" w:rsidRDefault="00EE459F" w:rsidP="006E4C35">
      <w:pPr>
        <w:pStyle w:val="PlantUML"/>
      </w:pPr>
      <w:r>
        <w:t>ran -&gt; coll: &lt;&lt;O1&gt;&gt; alarms &amp; metrics</w:t>
      </w:r>
    </w:p>
    <w:p w14:paraId="1278853B" w14:textId="77777777" w:rsidR="00EE459F" w:rsidRDefault="00EE459F" w:rsidP="006E4C35">
      <w:pPr>
        <w:pStyle w:val="PlantUML"/>
      </w:pPr>
      <w:r>
        <w:t>coll -&gt; non: Signalling statistics</w:t>
      </w:r>
    </w:p>
    <w:p w14:paraId="349BD2D8" w14:textId="77777777" w:rsidR="00EE459F" w:rsidRDefault="00EE459F" w:rsidP="006E4C35">
      <w:pPr>
        <w:pStyle w:val="PlantUML"/>
      </w:pPr>
    </w:p>
    <w:p w14:paraId="58F47AF7" w14:textId="77777777" w:rsidR="00EE459F" w:rsidRDefault="00EE459F" w:rsidP="006E4C35">
      <w:pPr>
        <w:pStyle w:val="PlantUML"/>
      </w:pPr>
      <w:r>
        <w:t>group Signaling Storm Detection</w:t>
      </w:r>
    </w:p>
    <w:p w14:paraId="361E2F0C" w14:textId="77777777" w:rsidR="00EE459F" w:rsidRDefault="00EE459F" w:rsidP="006E4C35">
      <w:pPr>
        <w:pStyle w:val="PlantUML"/>
      </w:pPr>
      <w:r>
        <w:tab/>
        <w:t xml:space="preserve">det -&gt; ran: &lt;&lt;E2&gt;&gt; Subscription Request:REPORT{connection establishment messages} </w:t>
      </w:r>
    </w:p>
    <w:p w14:paraId="3EFFA69E" w14:textId="77777777" w:rsidR="00EE459F" w:rsidRDefault="00EE459F" w:rsidP="006E4C35">
      <w:pPr>
        <w:pStyle w:val="PlantUML"/>
      </w:pPr>
      <w:r>
        <w:tab/>
        <w:t>ran -&gt; det: &lt;&lt;E2&gt;&gt; Report: {connection establishment messages}</w:t>
      </w:r>
    </w:p>
    <w:p w14:paraId="70A7CB45" w14:textId="77777777" w:rsidR="00EE459F" w:rsidRDefault="00EE459F" w:rsidP="006E4C35">
      <w:pPr>
        <w:pStyle w:val="PlantUML"/>
      </w:pPr>
      <w:r>
        <w:tab/>
        <w:t>det -&gt; det: Detect aggressive devices</w:t>
      </w:r>
    </w:p>
    <w:p w14:paraId="702E0808" w14:textId="77777777" w:rsidR="00EE459F" w:rsidRDefault="00EE459F" w:rsidP="006E4C35">
      <w:pPr>
        <w:pStyle w:val="PlantUML"/>
      </w:pPr>
      <w:r>
        <w:tab/>
        <w:t>ue -&gt; ran: Establish connection request</w:t>
      </w:r>
    </w:p>
    <w:p w14:paraId="30F6FF63" w14:textId="77777777" w:rsidR="00EE459F" w:rsidRDefault="00EE459F" w:rsidP="006E4C35">
      <w:pPr>
        <w:pStyle w:val="PlantUML"/>
      </w:pPr>
      <w:r>
        <w:tab/>
        <w:t>ran -&gt; ue: Establish connection accept</w:t>
      </w:r>
    </w:p>
    <w:p w14:paraId="0EB042C6" w14:textId="77777777" w:rsidR="00EE459F" w:rsidRDefault="00EE459F" w:rsidP="006E4C35">
      <w:pPr>
        <w:pStyle w:val="PlantUML"/>
      </w:pPr>
      <w:r>
        <w:tab/>
        <w:t>ue -&gt; ran: Establish connection request</w:t>
      </w:r>
    </w:p>
    <w:p w14:paraId="1AFE5630" w14:textId="77777777" w:rsidR="00EE459F" w:rsidRDefault="00EE459F" w:rsidP="006E4C35">
      <w:pPr>
        <w:pStyle w:val="PlantUML"/>
      </w:pPr>
      <w:r>
        <w:tab/>
        <w:t>ran -&gt; ue: Establish connection accept</w:t>
      </w:r>
    </w:p>
    <w:p w14:paraId="2A3D2204" w14:textId="77777777" w:rsidR="00EE459F" w:rsidRDefault="00EE459F" w:rsidP="006E4C35">
      <w:pPr>
        <w:pStyle w:val="PlantUML"/>
      </w:pPr>
      <w:r>
        <w:tab/>
        <w:t>ran -&gt; det: &lt;&lt;E2&gt; Report: {connection establishment messages}</w:t>
      </w:r>
    </w:p>
    <w:p w14:paraId="064EBE3C" w14:textId="77777777" w:rsidR="00EE459F" w:rsidRDefault="00EE459F" w:rsidP="006E4C35">
      <w:pPr>
        <w:pStyle w:val="PlantUML"/>
      </w:pPr>
      <w:r>
        <w:tab/>
        <w:t xml:space="preserve">det -&gt; det: Detect aggressive devices  </w:t>
      </w:r>
    </w:p>
    <w:p w14:paraId="15E4C1EA" w14:textId="77777777" w:rsidR="00EE459F" w:rsidRDefault="00EE459F" w:rsidP="006E4C35">
      <w:pPr>
        <w:pStyle w:val="PlantUML"/>
      </w:pPr>
      <w:r>
        <w:tab/>
        <w:t>det -&gt; mit: Decision to apply policy filter</w:t>
      </w:r>
    </w:p>
    <w:p w14:paraId="03EFF7BE" w14:textId="77777777" w:rsidR="00EE459F" w:rsidRDefault="00EE459F" w:rsidP="006E4C35">
      <w:pPr>
        <w:pStyle w:val="PlantUML"/>
      </w:pPr>
      <w:r>
        <w:tab/>
        <w:t>mit -&gt; ran: &lt;&lt;E2&gt;&gt; Subscribe REPORT+POLICY: {policy apply filter}</w:t>
      </w:r>
    </w:p>
    <w:p w14:paraId="27FFDD50" w14:textId="77777777" w:rsidR="00EE459F" w:rsidRDefault="00EE459F" w:rsidP="006E4C35">
      <w:pPr>
        <w:pStyle w:val="PlantUML"/>
      </w:pPr>
      <w:r>
        <w:tab/>
        <w:t>ue -&gt; ran: Establish connection request</w:t>
      </w:r>
    </w:p>
    <w:p w14:paraId="1DD9FCC3" w14:textId="77777777" w:rsidR="00EE459F" w:rsidRDefault="00EE459F" w:rsidP="006E4C35">
      <w:pPr>
        <w:pStyle w:val="PlantUML"/>
      </w:pPr>
      <w:r>
        <w:tab/>
        <w:t>ran -&gt; ran: Evaluate policy</w:t>
      </w:r>
    </w:p>
    <w:p w14:paraId="4EC28F3E" w14:textId="77777777" w:rsidR="00EE459F" w:rsidRDefault="00EE459F" w:rsidP="006E4C35">
      <w:pPr>
        <w:pStyle w:val="PlantUML"/>
      </w:pPr>
      <w:r>
        <w:tab/>
        <w:t xml:space="preserve">ran -&gt; ue: Establish connection reject </w:t>
      </w:r>
    </w:p>
    <w:p w14:paraId="18FE2587" w14:textId="77777777" w:rsidR="00EE459F" w:rsidRDefault="00EE459F" w:rsidP="006E4C35">
      <w:pPr>
        <w:pStyle w:val="PlantUML"/>
      </w:pPr>
      <w:r>
        <w:t xml:space="preserve">    </w:t>
      </w:r>
      <w:r>
        <w:tab/>
        <w:t>ran -&gt; mit: &lt;&lt;E2&gt;&gt; Report: {connection establishment messages}</w:t>
      </w:r>
    </w:p>
    <w:p w14:paraId="68F26403" w14:textId="77777777" w:rsidR="00EE459F" w:rsidRDefault="00EE459F" w:rsidP="006E4C35">
      <w:pPr>
        <w:pStyle w:val="PlantUML"/>
      </w:pPr>
      <w:r>
        <w:tab/>
        <w:t>mit -&gt; ran: &lt;&lt;E2&gt;&gt; Send Policy: {update policy filter - remove some UEs}</w:t>
      </w:r>
    </w:p>
    <w:p w14:paraId="35F3BB3B" w14:textId="77777777" w:rsidR="00EE459F" w:rsidRDefault="00EE459F" w:rsidP="006E4C35">
      <w:pPr>
        <w:pStyle w:val="PlantUML"/>
      </w:pPr>
      <w:r>
        <w:tab/>
        <w:t>ran -&gt; det: &lt;&lt;E2&gt;&gt; Report: {connection establishment messages}</w:t>
      </w:r>
    </w:p>
    <w:p w14:paraId="62628EBD" w14:textId="77777777" w:rsidR="00EE459F" w:rsidRDefault="00EE459F" w:rsidP="006E4C35">
      <w:pPr>
        <w:pStyle w:val="PlantUML"/>
      </w:pPr>
      <w:r>
        <w:tab/>
        <w:t>det -&gt; mit: Decision to apply policy filter</w:t>
      </w:r>
    </w:p>
    <w:p w14:paraId="7A0ACD5C" w14:textId="77777777" w:rsidR="00EE459F" w:rsidRDefault="00EE459F" w:rsidP="006E4C35">
      <w:pPr>
        <w:pStyle w:val="PlantUML"/>
      </w:pPr>
      <w:r>
        <w:tab/>
        <w:t>mit -&gt; ran: &lt;&lt;E2&gt;&gt; Send Policy: {update policy filter - add some UEs}</w:t>
      </w:r>
    </w:p>
    <w:p w14:paraId="0B75476C" w14:textId="77777777" w:rsidR="00EE459F" w:rsidRDefault="00EE459F" w:rsidP="006E4C35">
      <w:pPr>
        <w:pStyle w:val="PlantUML"/>
      </w:pPr>
      <w:r>
        <w:tab/>
        <w:t>ran -&gt; mit: &lt;&lt;E2&gt;&gt; Report: {connection establishment messages}</w:t>
      </w:r>
    </w:p>
    <w:p w14:paraId="2D41BD99" w14:textId="77777777" w:rsidR="00EE459F" w:rsidRDefault="00EE459F" w:rsidP="006E4C35">
      <w:pPr>
        <w:pStyle w:val="PlantUML"/>
      </w:pPr>
      <w:r>
        <w:tab/>
        <w:t>mit -&gt; ran: &lt;&lt;E2&gt;&gt; Send Policy: {Remove policy filter}</w:t>
      </w:r>
    </w:p>
    <w:p w14:paraId="4E13555F" w14:textId="77777777" w:rsidR="00EE459F" w:rsidRDefault="00EE459F" w:rsidP="006E4C35">
      <w:pPr>
        <w:pStyle w:val="PlantUML"/>
      </w:pPr>
      <w:r>
        <w:t>end</w:t>
      </w:r>
    </w:p>
    <w:p w14:paraId="56BEFF97" w14:textId="77777777" w:rsidR="00EE459F" w:rsidRDefault="00EE459F" w:rsidP="006E4C35">
      <w:pPr>
        <w:pStyle w:val="PlantUML"/>
      </w:pPr>
      <w:r>
        <w:t xml:space="preserve"> </w:t>
      </w:r>
    </w:p>
    <w:p w14:paraId="78603B23" w14:textId="77777777" w:rsidR="00EE459F" w:rsidRDefault="00EE459F" w:rsidP="006E4C35">
      <w:pPr>
        <w:pStyle w:val="PlantUML"/>
      </w:pPr>
      <w:r>
        <w:t>@enduml</w:t>
      </w:r>
    </w:p>
    <w:p w14:paraId="34614045" w14:textId="77777777" w:rsidR="00F8703E" w:rsidRDefault="00F8703E" w:rsidP="002A483E">
      <w:pPr>
        <w:pStyle w:val="PlantUMLImg"/>
      </w:pPr>
    </w:p>
    <w:p w14:paraId="20C22811" w14:textId="6172911C"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00831EC6">
        <w:rPr>
          <w:rFonts w:ascii="Times New Roman" w:hAnsi="Times New Roman" w:cs="Times New Roman"/>
          <w:sz w:val="20"/>
          <w:szCs w:val="20"/>
        </w:rPr>
        <w:t>l</w:t>
      </w:r>
      <w:r w:rsidR="00831EC6" w:rsidRPr="005F7BFD">
        <w:rPr>
          <w:rFonts w:ascii="Times New Roman" w:hAnsi="Times New Roman" w:cs="Times New Roman"/>
          <w:sz w:val="20"/>
          <w:szCs w:val="20"/>
        </w:rPr>
        <w:t xml:space="preserve">ocal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ignaling </w:t>
      </w:r>
      <w:r w:rsidR="00831EC6">
        <w:rPr>
          <w:rFonts w:ascii="Times New Roman" w:hAnsi="Times New Roman" w:cs="Times New Roman"/>
          <w:sz w:val="20"/>
          <w:szCs w:val="20"/>
        </w:rPr>
        <w:t>s</w:t>
      </w:r>
      <w:r w:rsidR="00831EC6" w:rsidRPr="005F7BFD">
        <w:rPr>
          <w:rFonts w:ascii="Times New Roman" w:hAnsi="Times New Roman" w:cs="Times New Roman"/>
          <w:sz w:val="20"/>
          <w:szCs w:val="20"/>
        </w:rPr>
        <w:t xml:space="preserve">torm </w:t>
      </w:r>
      <w:r w:rsidR="00831EC6">
        <w:rPr>
          <w:rFonts w:ascii="Times New Roman" w:hAnsi="Times New Roman" w:cs="Times New Roman"/>
          <w:sz w:val="20"/>
          <w:szCs w:val="20"/>
        </w:rPr>
        <w:t>p</w:t>
      </w:r>
      <w:r w:rsidR="00831EC6" w:rsidRPr="005F7BFD">
        <w:rPr>
          <w:rFonts w:ascii="Times New Roman" w:hAnsi="Times New Roman" w:cs="Times New Roman"/>
          <w:sz w:val="20"/>
          <w:szCs w:val="20"/>
        </w:rPr>
        <w:t xml:space="preserve">rotection </w:t>
      </w:r>
      <w:r w:rsidR="00831EC6">
        <w:rPr>
          <w:rFonts w:ascii="Times New Roman" w:hAnsi="Times New Roman" w:cs="Times New Roman"/>
          <w:sz w:val="20"/>
          <w:szCs w:val="20"/>
        </w:rPr>
        <w:t>p</w:t>
      </w:r>
      <w:r w:rsidR="00831EC6" w:rsidRPr="005F7BFD">
        <w:rPr>
          <w:rFonts w:ascii="Times New Roman" w:hAnsi="Times New Roman" w:cs="Times New Roman"/>
          <w:sz w:val="20"/>
          <w:szCs w:val="20"/>
        </w:rPr>
        <w:t xml:space="preserve">olicy </w:t>
      </w:r>
      <w:r w:rsidRPr="005F7BFD">
        <w:rPr>
          <w:rFonts w:ascii="Times New Roman" w:hAnsi="Times New Roman" w:cs="Times New Roman"/>
          <w:sz w:val="20"/>
          <w:szCs w:val="20"/>
        </w:rPr>
        <w:t>is given in figure 4.15.3</w:t>
      </w:r>
      <w:r w:rsidR="00831EC6">
        <w:rPr>
          <w:rFonts w:ascii="Times New Roman" w:hAnsi="Times New Roman" w:cs="Times New Roman"/>
          <w:sz w:val="20"/>
          <w:szCs w:val="20"/>
        </w:rPr>
        <w:t>.1</w:t>
      </w:r>
      <w:r w:rsidRPr="005F7BFD">
        <w:rPr>
          <w:rFonts w:ascii="Times New Roman" w:hAnsi="Times New Roman" w:cs="Times New Roman"/>
          <w:sz w:val="20"/>
          <w:szCs w:val="20"/>
        </w:rPr>
        <w:t>-1.</w:t>
      </w:r>
    </w:p>
    <w:p w14:paraId="1C33CEAA" w14:textId="77777777" w:rsidR="00F8703E" w:rsidRDefault="00F8703E" w:rsidP="002A483E">
      <w:pPr>
        <w:pStyle w:val="PlantUMLImg"/>
      </w:pPr>
    </w:p>
    <w:p w14:paraId="1EC9B483" w14:textId="25287596" w:rsidR="00EE459F" w:rsidRDefault="00EE459F" w:rsidP="002A483E">
      <w:pPr>
        <w:pStyle w:val="PlantUMLImg"/>
      </w:pPr>
      <w:r>
        <w:drawing>
          <wp:inline distT="0" distB="0" distL="0" distR="0" wp14:anchorId="361EBF5B" wp14:editId="549FE2E5">
            <wp:extent cx="6122035" cy="4432199"/>
            <wp:effectExtent l="0" t="0" r="0" b="6985"/>
            <wp:docPr id="25" name="Picture 2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6">
                      <a:extLst>
                        <a:ext uri="{28A0092B-C50C-407E-A947-70E740481C1C}">
                          <a14:useLocalDpi xmlns:a14="http://schemas.microsoft.com/office/drawing/2010/main" val="0"/>
                        </a:ext>
                      </a:extLst>
                    </a:blip>
                    <a:stretch>
                      <a:fillRect/>
                    </a:stretch>
                  </pic:blipFill>
                  <pic:spPr>
                    <a:xfrm>
                      <a:off x="0" y="0"/>
                      <a:ext cx="6122035" cy="4432199"/>
                    </a:xfrm>
                    <a:prstGeom prst="rect">
                      <a:avLst/>
                    </a:prstGeom>
                  </pic:spPr>
                </pic:pic>
              </a:graphicData>
            </a:graphic>
          </wp:inline>
        </w:drawing>
      </w:r>
    </w:p>
    <w:p w14:paraId="3B1ED6BD" w14:textId="02BE274C"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4.15.3</w:t>
      </w:r>
      <w:r w:rsidR="00831EC6">
        <w:rPr>
          <w:rFonts w:ascii="Arial" w:hAnsi="Arial" w:cs="Arial"/>
          <w:sz w:val="20"/>
          <w:szCs w:val="20"/>
        </w:rPr>
        <w:t>.1</w:t>
      </w:r>
      <w:r w:rsidRPr="005F7BFD">
        <w:rPr>
          <w:rFonts w:ascii="Arial" w:hAnsi="Arial" w:cs="Arial"/>
          <w:sz w:val="20"/>
          <w:szCs w:val="20"/>
        </w:rPr>
        <w:t xml:space="preserve">-1: Local </w:t>
      </w:r>
      <w:r w:rsidR="00BA7B3C">
        <w:rPr>
          <w:rFonts w:ascii="Arial" w:hAnsi="Arial" w:cs="Arial"/>
          <w:sz w:val="20"/>
          <w:szCs w:val="20"/>
        </w:rPr>
        <w:t>s</w:t>
      </w:r>
      <w:r w:rsidR="00BA7B3C" w:rsidRPr="005F7BFD">
        <w:rPr>
          <w:rFonts w:ascii="Arial" w:hAnsi="Arial" w:cs="Arial"/>
          <w:sz w:val="20"/>
          <w:szCs w:val="20"/>
        </w:rPr>
        <w:t xml:space="preserve">ignaling </w:t>
      </w:r>
      <w:r w:rsidR="00BA7B3C">
        <w:rPr>
          <w:rFonts w:ascii="Arial" w:hAnsi="Arial" w:cs="Arial"/>
          <w:sz w:val="20"/>
          <w:szCs w:val="20"/>
        </w:rPr>
        <w:t>s</w:t>
      </w:r>
      <w:r w:rsidR="00BA7B3C" w:rsidRPr="005F7BFD">
        <w:rPr>
          <w:rFonts w:ascii="Arial" w:hAnsi="Arial" w:cs="Arial"/>
          <w:sz w:val="20"/>
          <w:szCs w:val="20"/>
        </w:rPr>
        <w:t xml:space="preserve">torm </w:t>
      </w:r>
      <w:r w:rsidR="00BA7B3C">
        <w:rPr>
          <w:rFonts w:ascii="Arial" w:hAnsi="Arial" w:cs="Arial"/>
          <w:sz w:val="20"/>
          <w:szCs w:val="20"/>
        </w:rPr>
        <w:t>p</w:t>
      </w:r>
      <w:r w:rsidR="00BA7B3C" w:rsidRPr="005F7BFD">
        <w:rPr>
          <w:rFonts w:ascii="Arial" w:hAnsi="Arial" w:cs="Arial"/>
          <w:sz w:val="20"/>
          <w:szCs w:val="20"/>
        </w:rPr>
        <w:t xml:space="preserve">rotection </w:t>
      </w:r>
      <w:r w:rsidR="00BA7B3C">
        <w:rPr>
          <w:rFonts w:ascii="Arial" w:hAnsi="Arial" w:cs="Arial"/>
          <w:sz w:val="20"/>
          <w:szCs w:val="20"/>
        </w:rPr>
        <w:t>p</w:t>
      </w:r>
      <w:r w:rsidR="00BA7B3C" w:rsidRPr="005F7BFD">
        <w:rPr>
          <w:rFonts w:ascii="Arial" w:hAnsi="Arial" w:cs="Arial"/>
          <w:sz w:val="20"/>
          <w:szCs w:val="20"/>
        </w:rPr>
        <w:t xml:space="preserve">olicy </w:t>
      </w:r>
      <w:r w:rsidRPr="005F7BFD">
        <w:rPr>
          <w:rFonts w:ascii="Arial" w:hAnsi="Arial" w:cs="Arial"/>
          <w:sz w:val="20"/>
          <w:szCs w:val="20"/>
        </w:rPr>
        <w:t>flow diagram</w:t>
      </w:r>
    </w:p>
    <w:p w14:paraId="2920DFA3" w14:textId="2E193C80" w:rsidR="00EE459F" w:rsidRDefault="00EE459F" w:rsidP="005F7BFD">
      <w:pPr>
        <w:pStyle w:val="4"/>
        <w:spacing w:before="180"/>
        <w:ind w:left="1134" w:hanging="1134"/>
        <w:rPr>
          <w:lang w:val="en-US"/>
        </w:rPr>
      </w:pPr>
      <w:r>
        <w:rPr>
          <w:lang w:val="en-US"/>
        </w:rPr>
        <w:t>4.15.3.2</w:t>
      </w:r>
      <w:r w:rsidRPr="00286492">
        <w:rPr>
          <w:lang w:val="en-US"/>
        </w:rPr>
        <w:tab/>
      </w:r>
      <w:r>
        <w:rPr>
          <w:lang w:val="en-US"/>
        </w:rPr>
        <w:t xml:space="preserve">Mode 1 – Local </w:t>
      </w:r>
      <w:r w:rsidR="006E7105">
        <w:rPr>
          <w:lang w:val="en-US"/>
        </w:rPr>
        <w:t>signaling storm protection insert</w:t>
      </w:r>
      <w:r>
        <w:rPr>
          <w:lang w:val="en-US"/>
        </w:rPr>
        <w:t>-</w:t>
      </w:r>
      <w:r w:rsidR="006E7105">
        <w:rPr>
          <w:lang w:val="en-US"/>
        </w:rPr>
        <w:t xml:space="preserve">control </w:t>
      </w:r>
      <w:r>
        <w:rPr>
          <w:lang w:val="en-US"/>
        </w:rPr>
        <w:t>(</w:t>
      </w:r>
      <w:r w:rsidR="006E7105">
        <w:rPr>
          <w:lang w:val="en-US"/>
        </w:rPr>
        <w:t>optional</w:t>
      </w:r>
      <w:r>
        <w:rPr>
          <w:lang w:val="en-US"/>
        </w:rPr>
        <w:t>)</w:t>
      </w:r>
    </w:p>
    <w:p w14:paraId="71FBDD20" w14:textId="050AE8B4" w:rsidR="006E52CA" w:rsidRPr="005F7BFD" w:rsidRDefault="006E52CA"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l</w:t>
      </w:r>
      <w:r w:rsidR="00AD282F" w:rsidRPr="005F7BFD">
        <w:rPr>
          <w:rFonts w:ascii="Times New Roman" w:hAnsi="Times New Roman" w:cs="Times New Roman"/>
          <w:sz w:val="20"/>
          <w:szCs w:val="20"/>
        </w:rPr>
        <w:t xml:space="preserve">ocal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ignaling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torm </w:t>
      </w:r>
      <w:r w:rsidR="00AD282F">
        <w:rPr>
          <w:rFonts w:ascii="Times New Roman" w:hAnsi="Times New Roman" w:cs="Times New Roman"/>
          <w:sz w:val="20"/>
          <w:szCs w:val="20"/>
        </w:rPr>
        <w:t>p</w:t>
      </w:r>
      <w:r w:rsidR="00AD282F" w:rsidRPr="005F7BFD">
        <w:rPr>
          <w:rFonts w:ascii="Times New Roman" w:hAnsi="Times New Roman" w:cs="Times New Roman"/>
          <w:sz w:val="20"/>
          <w:szCs w:val="20"/>
        </w:rPr>
        <w:t xml:space="preserve">rotection </w:t>
      </w:r>
      <w:r w:rsidR="00AD282F">
        <w:rPr>
          <w:rFonts w:ascii="Times New Roman" w:hAnsi="Times New Roman" w:cs="Times New Roman"/>
          <w:sz w:val="20"/>
          <w:szCs w:val="20"/>
        </w:rPr>
        <w:t>i</w:t>
      </w:r>
      <w:r w:rsidR="00AD282F" w:rsidRPr="005F7BFD">
        <w:rPr>
          <w:rFonts w:ascii="Times New Roman" w:hAnsi="Times New Roman" w:cs="Times New Roman"/>
          <w:sz w:val="20"/>
          <w:szCs w:val="20"/>
        </w:rPr>
        <w:t>nsert</w:t>
      </w:r>
      <w:r w:rsidRPr="005F7BFD">
        <w:rPr>
          <w:rFonts w:ascii="Times New Roman" w:hAnsi="Times New Roman" w:cs="Times New Roman"/>
          <w:sz w:val="20"/>
          <w:szCs w:val="20"/>
        </w:rPr>
        <w:t>-</w:t>
      </w:r>
      <w:r w:rsidR="00AD282F">
        <w:rPr>
          <w:rFonts w:ascii="Times New Roman" w:hAnsi="Times New Roman" w:cs="Times New Roman"/>
          <w:sz w:val="20"/>
          <w:szCs w:val="20"/>
        </w:rPr>
        <w:t>c</w:t>
      </w:r>
      <w:r w:rsidR="00AD282F" w:rsidRPr="005F7BFD">
        <w:rPr>
          <w:rFonts w:ascii="Times New Roman" w:hAnsi="Times New Roman" w:cs="Times New Roman"/>
          <w:sz w:val="20"/>
          <w:szCs w:val="20"/>
        </w:rPr>
        <w:t xml:space="preserve">ontrol </w:t>
      </w:r>
      <w:r w:rsidRPr="005F7BFD">
        <w:rPr>
          <w:rFonts w:ascii="Times New Roman" w:hAnsi="Times New Roman" w:cs="Times New Roman"/>
          <w:sz w:val="20"/>
          <w:szCs w:val="20"/>
        </w:rPr>
        <w:t>is captured in table 4.15.3</w:t>
      </w:r>
      <w:r w:rsidR="00AD282F">
        <w:rPr>
          <w:rFonts w:ascii="Times New Roman" w:hAnsi="Times New Roman" w:cs="Times New Roman"/>
          <w:sz w:val="20"/>
          <w:szCs w:val="20"/>
        </w:rPr>
        <w:t>.2</w:t>
      </w:r>
      <w:r w:rsidRPr="005F7BFD">
        <w:rPr>
          <w:rFonts w:ascii="Times New Roman" w:hAnsi="Times New Roman" w:cs="Times New Roman"/>
          <w:sz w:val="20"/>
          <w:szCs w:val="20"/>
        </w:rPr>
        <w:t>-</w:t>
      </w:r>
      <w:r w:rsidR="00AD282F">
        <w:rPr>
          <w:rFonts w:ascii="Times New Roman" w:hAnsi="Times New Roman" w:cs="Times New Roman"/>
          <w:sz w:val="20"/>
          <w:szCs w:val="20"/>
        </w:rPr>
        <w:t>1</w:t>
      </w:r>
      <w:r w:rsidRPr="005F7BFD">
        <w:rPr>
          <w:rFonts w:ascii="Times New Roman" w:hAnsi="Times New Roman" w:cs="Times New Roman"/>
          <w:sz w:val="20"/>
          <w:szCs w:val="20"/>
        </w:rPr>
        <w:t>.</w:t>
      </w:r>
    </w:p>
    <w:p w14:paraId="665C22FD" w14:textId="0026810E" w:rsidR="006E52CA" w:rsidRPr="005F7BFD" w:rsidRDefault="006E52CA" w:rsidP="00F12C84">
      <w:pPr>
        <w:pStyle w:val="af5"/>
        <w:spacing w:before="60"/>
        <w:jc w:val="center"/>
        <w:rPr>
          <w:rFonts w:ascii="Arial" w:hAnsi="Arial" w:cs="Arial"/>
          <w:sz w:val="20"/>
          <w:szCs w:val="20"/>
        </w:rPr>
      </w:pPr>
      <w:r w:rsidRPr="005F7BFD">
        <w:rPr>
          <w:rFonts w:ascii="Arial" w:hAnsi="Arial" w:cs="Arial"/>
          <w:sz w:val="20"/>
          <w:szCs w:val="20"/>
        </w:rPr>
        <w:t>Table 4.15.3</w:t>
      </w:r>
      <w:r w:rsidR="00AD282F">
        <w:rPr>
          <w:rFonts w:ascii="Arial" w:hAnsi="Arial" w:cs="Arial"/>
          <w:sz w:val="20"/>
          <w:szCs w:val="20"/>
        </w:rPr>
        <w:t>.2</w:t>
      </w:r>
      <w:r w:rsidRPr="005F7BFD">
        <w:rPr>
          <w:rFonts w:ascii="Arial" w:hAnsi="Arial" w:cs="Arial"/>
          <w:sz w:val="20"/>
          <w:szCs w:val="20"/>
        </w:rPr>
        <w:t>-</w:t>
      </w:r>
      <w:r w:rsidR="00AD282F">
        <w:rPr>
          <w:rFonts w:ascii="Arial" w:hAnsi="Arial" w:cs="Arial"/>
          <w:sz w:val="20"/>
          <w:szCs w:val="20"/>
        </w:rPr>
        <w:t>1</w:t>
      </w:r>
      <w:r w:rsidRPr="005F7BFD">
        <w:rPr>
          <w:rFonts w:ascii="Arial" w:hAnsi="Arial" w:cs="Arial"/>
          <w:sz w:val="20"/>
          <w:szCs w:val="20"/>
        </w:rPr>
        <w:t xml:space="preserve">: Local </w:t>
      </w:r>
      <w:r w:rsidR="00AD282F">
        <w:rPr>
          <w:rFonts w:ascii="Arial" w:hAnsi="Arial" w:cs="Arial"/>
          <w:sz w:val="20"/>
          <w:szCs w:val="20"/>
        </w:rPr>
        <w:t>s</w:t>
      </w:r>
      <w:r w:rsidR="00AD282F" w:rsidRPr="005F7BFD">
        <w:rPr>
          <w:rFonts w:ascii="Arial" w:hAnsi="Arial" w:cs="Arial"/>
          <w:sz w:val="20"/>
          <w:szCs w:val="20"/>
        </w:rPr>
        <w:t xml:space="preserve">ignaling </w:t>
      </w:r>
      <w:r w:rsidR="00AD282F">
        <w:rPr>
          <w:rFonts w:ascii="Arial" w:hAnsi="Arial" w:cs="Arial"/>
          <w:sz w:val="20"/>
          <w:szCs w:val="20"/>
        </w:rPr>
        <w:t>s</w:t>
      </w:r>
      <w:r w:rsidR="00AD282F" w:rsidRPr="005F7BFD">
        <w:rPr>
          <w:rFonts w:ascii="Arial" w:hAnsi="Arial" w:cs="Arial"/>
          <w:sz w:val="20"/>
          <w:szCs w:val="20"/>
        </w:rPr>
        <w:t xml:space="preserve">torm </w:t>
      </w:r>
      <w:r w:rsidR="00AD282F">
        <w:rPr>
          <w:rFonts w:ascii="Arial" w:hAnsi="Arial" w:cs="Arial"/>
          <w:sz w:val="20"/>
          <w:szCs w:val="20"/>
        </w:rPr>
        <w:t>p</w:t>
      </w:r>
      <w:r w:rsidR="00AD282F" w:rsidRPr="005F7BFD">
        <w:rPr>
          <w:rFonts w:ascii="Arial" w:hAnsi="Arial" w:cs="Arial"/>
          <w:sz w:val="20"/>
          <w:szCs w:val="20"/>
        </w:rPr>
        <w:t xml:space="preserve">rotection </w:t>
      </w:r>
      <w:r w:rsidR="00AD282F">
        <w:rPr>
          <w:rFonts w:ascii="Arial" w:hAnsi="Arial" w:cs="Arial"/>
          <w:sz w:val="20"/>
          <w:szCs w:val="20"/>
        </w:rPr>
        <w:t>i</w:t>
      </w:r>
      <w:r w:rsidR="00AD282F" w:rsidRPr="005F7BFD">
        <w:rPr>
          <w:rFonts w:ascii="Arial" w:hAnsi="Arial" w:cs="Arial"/>
          <w:sz w:val="20"/>
          <w:szCs w:val="20"/>
        </w:rPr>
        <w:t>nsert</w:t>
      </w:r>
      <w:r w:rsidRPr="005F7BFD">
        <w:rPr>
          <w:rFonts w:ascii="Arial" w:hAnsi="Arial" w:cs="Arial"/>
          <w:sz w:val="20"/>
          <w:szCs w:val="20"/>
        </w:rPr>
        <w:t>-</w:t>
      </w:r>
      <w:r w:rsidR="00AD282F">
        <w:rPr>
          <w:rFonts w:ascii="Arial" w:hAnsi="Arial" w:cs="Arial"/>
          <w:sz w:val="20"/>
          <w:szCs w:val="20"/>
        </w:rPr>
        <w:t>c</w:t>
      </w:r>
      <w:r w:rsidR="00AD282F" w:rsidRPr="005F7BFD">
        <w:rPr>
          <w:rFonts w:ascii="Arial" w:hAnsi="Arial" w:cs="Arial"/>
          <w:sz w:val="20"/>
          <w:szCs w:val="20"/>
        </w:rPr>
        <w:t>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6410"/>
        <w:gridCol w:w="1626"/>
      </w:tblGrid>
      <w:tr w:rsidR="00EE459F" w:rsidRPr="00904950" w14:paraId="7E2207F0" w14:textId="77777777" w:rsidTr="00454715">
        <w:trPr>
          <w:tblHeader/>
          <w:jc w:val="center"/>
        </w:trPr>
        <w:tc>
          <w:tcPr>
            <w:tcW w:w="1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3034EC" w14:textId="77777777" w:rsidR="00EE459F" w:rsidRPr="00904950" w:rsidRDefault="00EE459F" w:rsidP="00F12C84">
            <w:pPr>
              <w:pStyle w:val="TAH"/>
              <w:keepNext w:val="0"/>
              <w:keepLines w:val="0"/>
              <w:rPr>
                <w:lang w:bidi="ar-KW"/>
              </w:rPr>
            </w:pPr>
            <w:r w:rsidRPr="00904950">
              <w:rPr>
                <w:lang w:bidi="ar-KW"/>
              </w:rPr>
              <w:t>Use Case Stage</w:t>
            </w:r>
          </w:p>
        </w:tc>
        <w:tc>
          <w:tcPr>
            <w:tcW w:w="6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6B313A" w14:textId="77777777" w:rsidR="00EE459F" w:rsidRPr="00904950" w:rsidRDefault="00EE459F" w:rsidP="00F12C84">
            <w:pPr>
              <w:pStyle w:val="TAH"/>
              <w:keepNext w:val="0"/>
              <w:keepLines w:val="0"/>
              <w:rPr>
                <w:lang w:bidi="ar-KW"/>
              </w:rPr>
            </w:pPr>
            <w:r w:rsidRPr="00904950">
              <w:rPr>
                <w:lang w:bidi="ar-KW"/>
              </w:rPr>
              <w:t>Evolution / Specification</w:t>
            </w:r>
          </w:p>
        </w:tc>
        <w:tc>
          <w:tcPr>
            <w:tcW w:w="16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4C62B3" w14:textId="77777777" w:rsidR="00EE459F" w:rsidRPr="00904950" w:rsidRDefault="00EE459F" w:rsidP="00F12C84">
            <w:pPr>
              <w:pStyle w:val="TAH"/>
              <w:keepNext w:val="0"/>
              <w:keepLines w:val="0"/>
              <w:rPr>
                <w:lang w:bidi="ar-KW"/>
              </w:rPr>
            </w:pPr>
            <w:r w:rsidRPr="00904950">
              <w:rPr>
                <w:lang w:bidi="ar-KW"/>
              </w:rPr>
              <w:t>&lt;&lt;Uses&gt;&gt;</w:t>
            </w:r>
          </w:p>
          <w:p w14:paraId="417344C5" w14:textId="77777777" w:rsidR="00EE459F" w:rsidRPr="00904950" w:rsidRDefault="00EE459F" w:rsidP="00F12C84">
            <w:pPr>
              <w:pStyle w:val="TAH"/>
              <w:keepNext w:val="0"/>
              <w:keepLines w:val="0"/>
              <w:rPr>
                <w:lang w:bidi="ar-KW"/>
              </w:rPr>
            </w:pPr>
            <w:r w:rsidRPr="00904950">
              <w:rPr>
                <w:lang w:bidi="ar-KW"/>
              </w:rPr>
              <w:t xml:space="preserve">Related use </w:t>
            </w:r>
          </w:p>
        </w:tc>
      </w:tr>
      <w:tr w:rsidR="00EE459F" w:rsidRPr="00904950" w14:paraId="291D90E9"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7A97823D" w14:textId="77777777" w:rsidR="00EE459F" w:rsidRPr="00904950" w:rsidRDefault="00EE459F" w:rsidP="00F12C84">
            <w:pPr>
              <w:pStyle w:val="TAL"/>
              <w:keepNext w:val="0"/>
              <w:keepLines w:val="0"/>
              <w:rPr>
                <w:lang w:bidi="ar-KW"/>
              </w:rPr>
            </w:pPr>
            <w:r w:rsidRPr="00500A23">
              <w:rPr>
                <w:lang w:bidi="ar-KW"/>
              </w:rPr>
              <w:t>Goal</w:t>
            </w:r>
          </w:p>
        </w:tc>
        <w:tc>
          <w:tcPr>
            <w:tcW w:w="6410" w:type="dxa"/>
            <w:tcBorders>
              <w:top w:val="single" w:sz="4" w:space="0" w:color="auto"/>
              <w:left w:val="single" w:sz="4" w:space="0" w:color="auto"/>
              <w:bottom w:val="single" w:sz="4" w:space="0" w:color="auto"/>
              <w:right w:val="single" w:sz="4" w:space="0" w:color="auto"/>
            </w:tcBorders>
            <w:vAlign w:val="center"/>
            <w:hideMark/>
          </w:tcPr>
          <w:p w14:paraId="216C4856" w14:textId="77777777" w:rsidR="00EE459F" w:rsidRPr="00904950" w:rsidRDefault="00EE459F" w:rsidP="00F12C84">
            <w:pPr>
              <w:pStyle w:val="TAL"/>
              <w:keepNext w:val="0"/>
              <w:keepLines w:val="0"/>
              <w:jc w:val="both"/>
              <w:rPr>
                <w:lang w:bidi="ar-KW"/>
              </w:rPr>
            </w:pPr>
            <w:r w:rsidRPr="00500A23">
              <w:rPr>
                <w:lang w:bidi="ar-KW"/>
              </w:rPr>
              <w:t>Detect localized signaling storms based on “default parameters” and apply control to mitigate the attack.</w:t>
            </w:r>
          </w:p>
        </w:tc>
        <w:tc>
          <w:tcPr>
            <w:tcW w:w="1626" w:type="dxa"/>
            <w:tcBorders>
              <w:top w:val="single" w:sz="4" w:space="0" w:color="auto"/>
              <w:left w:val="single" w:sz="4" w:space="0" w:color="auto"/>
              <w:bottom w:val="single" w:sz="4" w:space="0" w:color="auto"/>
              <w:right w:val="single" w:sz="4" w:space="0" w:color="auto"/>
            </w:tcBorders>
            <w:vAlign w:val="center"/>
          </w:tcPr>
          <w:p w14:paraId="521FCD8E" w14:textId="77777777" w:rsidR="00EE459F" w:rsidRPr="00904950" w:rsidRDefault="00EE459F" w:rsidP="00F12C84">
            <w:pPr>
              <w:pStyle w:val="TAL"/>
              <w:keepNext w:val="0"/>
              <w:keepLines w:val="0"/>
              <w:rPr>
                <w:lang w:bidi="ar-KW"/>
              </w:rPr>
            </w:pPr>
          </w:p>
        </w:tc>
      </w:tr>
      <w:tr w:rsidR="00EE459F" w:rsidRPr="00904950" w14:paraId="40139A94"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6E4D09B1" w14:textId="77777777" w:rsidR="00EE459F" w:rsidRPr="00904950" w:rsidRDefault="00EE459F" w:rsidP="00F12C84">
            <w:pPr>
              <w:pStyle w:val="TAL"/>
              <w:keepNext w:val="0"/>
              <w:keepLines w:val="0"/>
              <w:rPr>
                <w:lang w:bidi="ar-KW"/>
              </w:rPr>
            </w:pPr>
            <w:r w:rsidRPr="00500A23">
              <w:rPr>
                <w:lang w:bidi="ar-KW"/>
              </w:rPr>
              <w:t>Actors and Roles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1C79BD58" w14:textId="1932B565" w:rsidR="00EE459F" w:rsidRPr="00500A23" w:rsidRDefault="00EE459F" w:rsidP="00F12C84">
            <w:pPr>
              <w:keepLines/>
              <w:spacing w:before="60" w:after="60"/>
              <w:jc w:val="both"/>
              <w:rPr>
                <w:rFonts w:ascii="Arial" w:hAnsi="Arial"/>
                <w:sz w:val="18"/>
                <w:lang w:bidi="ar-KW"/>
              </w:rPr>
            </w:pPr>
            <w:r w:rsidRPr="00500A23">
              <w:rPr>
                <w:rFonts w:ascii="Arial" w:hAnsi="Arial"/>
                <w:sz w:val="18"/>
                <w:lang w:bidi="ar-KW"/>
              </w:rPr>
              <w:t xml:space="preserve">Near-RT RIC: </w:t>
            </w:r>
            <w:r w:rsidR="006E7105">
              <w:rPr>
                <w:rFonts w:ascii="Arial" w:hAnsi="Arial"/>
                <w:sz w:val="18"/>
                <w:lang w:bidi="ar-KW"/>
              </w:rPr>
              <w:t>D</w:t>
            </w:r>
            <w:r w:rsidR="006E7105" w:rsidRPr="00500A23">
              <w:rPr>
                <w:rFonts w:ascii="Arial" w:hAnsi="Arial"/>
                <w:sz w:val="18"/>
                <w:lang w:bidi="ar-KW"/>
              </w:rPr>
              <w:t xml:space="preserve">etection </w:t>
            </w:r>
            <w:r w:rsidRPr="00500A23">
              <w:rPr>
                <w:rFonts w:ascii="Arial" w:hAnsi="Arial"/>
                <w:sz w:val="18"/>
                <w:lang w:bidi="ar-KW"/>
              </w:rPr>
              <w:t>of local cell-level signaling storms; execution of mitigation policies and controls, maintenance of cell-level normal behavior models</w:t>
            </w:r>
            <w:r w:rsidR="006E7105">
              <w:rPr>
                <w:rFonts w:ascii="Arial" w:hAnsi="Arial"/>
                <w:sz w:val="18"/>
                <w:lang w:bidi="ar-KW"/>
              </w:rPr>
              <w:t>.</w:t>
            </w:r>
            <w:r w:rsidRPr="00500A23">
              <w:rPr>
                <w:rFonts w:ascii="Arial" w:hAnsi="Arial"/>
                <w:sz w:val="18"/>
                <w:lang w:bidi="ar-KW"/>
              </w:rPr>
              <w:t xml:space="preserve"> </w:t>
            </w:r>
          </w:p>
          <w:p w14:paraId="05619E22" w14:textId="5DD1AB56"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odes</w:t>
            </w:r>
            <w:r w:rsidRPr="00500A23">
              <w:rPr>
                <w:lang w:bidi="ar-KW"/>
              </w:rPr>
              <w:t xml:space="preserve">: </w:t>
            </w:r>
            <w:r w:rsidR="006E7105">
              <w:rPr>
                <w:lang w:bidi="ar-KW"/>
              </w:rPr>
              <w:t>E</w:t>
            </w:r>
            <w:r w:rsidR="006E7105" w:rsidRPr="00500A23">
              <w:rPr>
                <w:lang w:bidi="ar-KW"/>
              </w:rPr>
              <w:t xml:space="preserve">xecute </w:t>
            </w:r>
            <w:r w:rsidRPr="00500A23">
              <w:rPr>
                <w:lang w:bidi="ar-KW"/>
              </w:rPr>
              <w:t>UE level mitigation policies, collects and reports RAN signaling events and policy specific statistics</w:t>
            </w:r>
            <w:r w:rsidRPr="00CB5B47">
              <w:rPr>
                <w:lang w:bidi="ar-KW"/>
              </w:rPr>
              <w:t xml:space="preserve"> over E2</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0CFC2492" w14:textId="77777777" w:rsidR="00EE459F" w:rsidRPr="00904950" w:rsidRDefault="00EE459F" w:rsidP="00F12C84">
            <w:pPr>
              <w:pStyle w:val="TAL"/>
              <w:keepNext w:val="0"/>
              <w:keepLines w:val="0"/>
              <w:rPr>
                <w:lang w:bidi="ar-KW"/>
              </w:rPr>
            </w:pPr>
          </w:p>
        </w:tc>
      </w:tr>
      <w:tr w:rsidR="00EE459F" w:rsidRPr="00904950" w14:paraId="362A2068"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B1DF9AE" w14:textId="77777777" w:rsidR="00EE459F" w:rsidRPr="00904950" w:rsidRDefault="00EE459F" w:rsidP="00F12C84">
            <w:pPr>
              <w:pStyle w:val="TAL"/>
              <w:keepNext w:val="0"/>
              <w:keepLines w:val="0"/>
              <w:rPr>
                <w:lang w:bidi="ar-KW"/>
              </w:rPr>
            </w:pPr>
            <w:r w:rsidRPr="00500A23">
              <w:rPr>
                <w:lang w:bidi="ar-KW"/>
              </w:rPr>
              <w:t>Assumptions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580060DA" w14:textId="1CD8784E" w:rsidR="00EE459F" w:rsidRPr="00500A23" w:rsidRDefault="00EE459F" w:rsidP="00F12C84">
            <w:pPr>
              <w:keepLines/>
              <w:spacing w:before="60" w:after="60"/>
              <w:jc w:val="both"/>
              <w:rPr>
                <w:rFonts w:ascii="Arial" w:hAnsi="Arial"/>
                <w:sz w:val="18"/>
                <w:lang w:bidi="ar-KW"/>
              </w:rPr>
            </w:pPr>
            <w:r w:rsidRPr="00500A23">
              <w:rPr>
                <w:rFonts w:ascii="Arial" w:hAnsi="Arial"/>
                <w:sz w:val="18"/>
                <w:lang w:bidi="ar-KW"/>
              </w:rPr>
              <w:t xml:space="preserve">All relevant functions and components are instantiated. Signaling </w:t>
            </w:r>
            <w:r w:rsidR="006E7105">
              <w:rPr>
                <w:rFonts w:ascii="Arial" w:hAnsi="Arial"/>
                <w:sz w:val="18"/>
                <w:lang w:bidi="ar-KW"/>
              </w:rPr>
              <w:t>s</w:t>
            </w:r>
            <w:r w:rsidR="006E7105" w:rsidRPr="00500A23">
              <w:rPr>
                <w:rFonts w:ascii="Arial" w:hAnsi="Arial"/>
                <w:sz w:val="18"/>
                <w:lang w:bidi="ar-KW"/>
              </w:rPr>
              <w:t xml:space="preserve">torms </w:t>
            </w:r>
            <w:r w:rsidR="006E7105">
              <w:rPr>
                <w:rFonts w:ascii="Arial" w:hAnsi="Arial"/>
                <w:sz w:val="18"/>
                <w:lang w:bidi="ar-KW"/>
              </w:rPr>
              <w:t>d</w:t>
            </w:r>
            <w:r w:rsidR="006E7105" w:rsidRPr="00500A23">
              <w:rPr>
                <w:rFonts w:ascii="Arial" w:hAnsi="Arial"/>
                <w:sz w:val="18"/>
                <w:lang w:bidi="ar-KW"/>
              </w:rPr>
              <w:t xml:space="preserve">etection </w:t>
            </w:r>
            <w:r w:rsidRPr="00500A23">
              <w:rPr>
                <w:rFonts w:ascii="Arial" w:hAnsi="Arial"/>
                <w:sz w:val="18"/>
                <w:lang w:bidi="ar-KW"/>
              </w:rPr>
              <w:t xml:space="preserve">and </w:t>
            </w:r>
            <w:r w:rsidR="006E7105">
              <w:rPr>
                <w:rFonts w:ascii="Arial" w:hAnsi="Arial"/>
                <w:sz w:val="18"/>
                <w:lang w:bidi="ar-KW"/>
              </w:rPr>
              <w:t>s</w:t>
            </w:r>
            <w:r w:rsidR="006E7105" w:rsidRPr="00500A23">
              <w:rPr>
                <w:rFonts w:ascii="Arial" w:hAnsi="Arial"/>
                <w:sz w:val="18"/>
                <w:lang w:bidi="ar-KW"/>
              </w:rPr>
              <w:t xml:space="preserve">ignaling </w:t>
            </w:r>
            <w:r w:rsidR="006E7105">
              <w:rPr>
                <w:rFonts w:ascii="Arial" w:hAnsi="Arial"/>
                <w:sz w:val="18"/>
                <w:lang w:bidi="ar-KW"/>
              </w:rPr>
              <w:t>s</w:t>
            </w:r>
            <w:r w:rsidR="006E7105" w:rsidRPr="00500A23">
              <w:rPr>
                <w:rFonts w:ascii="Arial" w:hAnsi="Arial"/>
                <w:sz w:val="18"/>
                <w:lang w:bidi="ar-KW"/>
              </w:rPr>
              <w:t xml:space="preserve">torm </w:t>
            </w:r>
            <w:r w:rsidR="006E7105">
              <w:rPr>
                <w:rFonts w:ascii="Arial" w:hAnsi="Arial"/>
                <w:sz w:val="18"/>
                <w:lang w:bidi="ar-KW"/>
              </w:rPr>
              <w:t>m</w:t>
            </w:r>
            <w:r w:rsidR="006E7105" w:rsidRPr="00500A23">
              <w:rPr>
                <w:rFonts w:ascii="Arial" w:hAnsi="Arial"/>
                <w:sz w:val="18"/>
                <w:lang w:bidi="ar-KW"/>
              </w:rPr>
              <w:t xml:space="preserve">itigation </w:t>
            </w:r>
            <w:r w:rsidRPr="00500A23">
              <w:rPr>
                <w:rFonts w:ascii="Arial" w:hAnsi="Arial"/>
                <w:sz w:val="18"/>
                <w:lang w:bidi="ar-KW"/>
              </w:rPr>
              <w:t>xApps are deployed over E2 with initial configuration</w:t>
            </w:r>
            <w:r w:rsidR="006E7105">
              <w:rPr>
                <w:rFonts w:ascii="Arial" w:hAnsi="Arial"/>
                <w:sz w:val="18"/>
                <w:lang w:bidi="ar-KW"/>
              </w:rPr>
              <w:t>.</w:t>
            </w:r>
          </w:p>
          <w:p w14:paraId="21906077" w14:textId="378BFCA4" w:rsidR="00EE459F" w:rsidRPr="00500A23" w:rsidRDefault="00EE459F" w:rsidP="00F12C84">
            <w:pPr>
              <w:keepLines/>
              <w:spacing w:before="60" w:after="60"/>
              <w:jc w:val="both"/>
              <w:rPr>
                <w:rFonts w:ascii="Arial" w:hAnsi="Arial"/>
                <w:sz w:val="18"/>
                <w:lang w:bidi="ar-KW"/>
              </w:rPr>
            </w:pPr>
            <w:r w:rsidRPr="00500A23">
              <w:rPr>
                <w:rFonts w:ascii="Arial" w:hAnsi="Arial"/>
                <w:sz w:val="18"/>
                <w:lang w:bidi="ar-KW"/>
              </w:rPr>
              <w:t xml:space="preserve">E2 interface connectivity is established with </w:t>
            </w:r>
            <w:r w:rsidR="006E7105">
              <w:rPr>
                <w:rFonts w:ascii="Arial" w:hAnsi="Arial"/>
                <w:sz w:val="18"/>
                <w:lang w:bidi="ar-KW"/>
              </w:rPr>
              <w:t>N</w:t>
            </w:r>
            <w:r w:rsidR="006E7105" w:rsidRPr="00500A23">
              <w:rPr>
                <w:rFonts w:ascii="Arial" w:hAnsi="Arial"/>
                <w:sz w:val="18"/>
                <w:lang w:bidi="ar-KW"/>
              </w:rPr>
              <w:t>on</w:t>
            </w:r>
            <w:r w:rsidRPr="00500A23">
              <w:rPr>
                <w:rFonts w:ascii="Arial" w:hAnsi="Arial"/>
                <w:sz w:val="18"/>
                <w:lang w:bidi="ar-KW"/>
              </w:rPr>
              <w:t>-RT RIC and RAN respectively.</w:t>
            </w:r>
          </w:p>
          <w:p w14:paraId="3AD183D5" w14:textId="3EECB505" w:rsidR="00EE459F" w:rsidRPr="00904950" w:rsidRDefault="00EE459F" w:rsidP="00F12C84">
            <w:pPr>
              <w:pStyle w:val="TAL"/>
              <w:keepNext w:val="0"/>
              <w:keepLines w:val="0"/>
              <w:jc w:val="both"/>
              <w:rPr>
                <w:lang w:bidi="ar-KW"/>
              </w:rPr>
            </w:pPr>
            <w:r w:rsidRPr="00500A23">
              <w:rPr>
                <w:lang w:bidi="ar-KW"/>
              </w:rPr>
              <w:t>Data report, policy and control subscription established on E2 interface</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12BB4A9D" w14:textId="77777777" w:rsidR="00EE459F" w:rsidRPr="00904950" w:rsidRDefault="00EE459F" w:rsidP="00F12C84">
            <w:pPr>
              <w:pStyle w:val="TAL"/>
              <w:keepNext w:val="0"/>
              <w:keepLines w:val="0"/>
              <w:rPr>
                <w:lang w:bidi="ar-KW"/>
              </w:rPr>
            </w:pPr>
          </w:p>
        </w:tc>
      </w:tr>
      <w:tr w:rsidR="00EE459F" w:rsidRPr="00904950" w14:paraId="61604912" w14:textId="77777777" w:rsidTr="00005C86">
        <w:trPr>
          <w:trHeight w:val="302"/>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092A188A" w14:textId="1067E1D1" w:rsidR="00EE459F" w:rsidRPr="00904950" w:rsidRDefault="00EE459F" w:rsidP="00F12C84">
            <w:pPr>
              <w:pStyle w:val="TAL"/>
              <w:keepNext w:val="0"/>
              <w:keepLines w:val="0"/>
              <w:rPr>
                <w:lang w:bidi="ar-KW"/>
              </w:rPr>
            </w:pPr>
            <w:r w:rsidRPr="00500A23">
              <w:rPr>
                <w:lang w:bidi="ar-KW"/>
              </w:rPr>
              <w:t>Pre</w:t>
            </w:r>
            <w:r w:rsidR="006E7105">
              <w:rPr>
                <w:lang w:bidi="ar-KW"/>
              </w:rPr>
              <w:t>-</w:t>
            </w:r>
            <w:r w:rsidRPr="00500A23">
              <w:rPr>
                <w:lang w:bidi="ar-KW"/>
              </w:rPr>
              <w:t>conditions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2EFC290C" w14:textId="77777777" w:rsidR="00EE459F" w:rsidRPr="00500A23" w:rsidRDefault="00EE459F" w:rsidP="00F12C84">
            <w:pPr>
              <w:pStyle w:val="TAL"/>
              <w:keepNext w:val="0"/>
              <w:keepLines w:val="0"/>
              <w:jc w:val="both"/>
              <w:rPr>
                <w:lang w:bidi="ar-KW"/>
              </w:rPr>
            </w:pPr>
            <w:r w:rsidRPr="00500A23">
              <w:rPr>
                <w:lang w:bidi="ar-KW"/>
              </w:rPr>
              <w:t>Network is operational.</w:t>
            </w:r>
          </w:p>
          <w:p w14:paraId="1ABF6CB5" w14:textId="7C4ED847" w:rsidR="00EE459F" w:rsidRPr="00500A23" w:rsidRDefault="00EE459F" w:rsidP="00F12C84">
            <w:pPr>
              <w:pStyle w:val="TAL"/>
              <w:keepNext w:val="0"/>
              <w:keepLines w:val="0"/>
              <w:jc w:val="both"/>
              <w:rPr>
                <w:lang w:bidi="ar-KW"/>
              </w:rPr>
            </w:pPr>
            <w:r w:rsidRPr="00500A23">
              <w:rPr>
                <w:lang w:bidi="ar-KW"/>
              </w:rPr>
              <w:t xml:space="preserve">SMO has established the data collection and sharing interface with </w:t>
            </w:r>
            <w:r w:rsidR="006E7105">
              <w:rPr>
                <w:lang w:bidi="ar-KW"/>
              </w:rPr>
              <w:t>N</w:t>
            </w:r>
            <w:r w:rsidR="006E7105" w:rsidRPr="00500A23">
              <w:rPr>
                <w:lang w:bidi="ar-KW"/>
              </w:rPr>
              <w:t>on</w:t>
            </w:r>
            <w:r w:rsidRPr="00500A23">
              <w:rPr>
                <w:lang w:bidi="ar-KW"/>
              </w:rPr>
              <w:t>-RT RIC.</w:t>
            </w:r>
          </w:p>
          <w:p w14:paraId="3CBA09D6" w14:textId="04B0FD7C" w:rsidR="00EE459F" w:rsidRPr="00904950" w:rsidRDefault="00EE459F" w:rsidP="00F12C84">
            <w:pPr>
              <w:pStyle w:val="TAL"/>
              <w:keepNext w:val="0"/>
              <w:keepLines w:val="0"/>
              <w:jc w:val="both"/>
              <w:rPr>
                <w:lang w:bidi="ar-KW"/>
              </w:rPr>
            </w:pPr>
            <w:r w:rsidRPr="00500A23">
              <w:rPr>
                <w:lang w:bidi="ar-KW"/>
              </w:rPr>
              <w:t>Near-RT RIC already established relevant detection mechanisms of normal signaling behavior and adjusted detection parameters accordingly. Non</w:t>
            </w:r>
            <w:r>
              <w:rPr>
                <w:lang w:bidi="ar-KW"/>
              </w:rPr>
              <w:t>-</w:t>
            </w:r>
            <w:r w:rsidRPr="00500A23">
              <w:rPr>
                <w:lang w:bidi="ar-KW"/>
              </w:rPr>
              <w:t>RT</w:t>
            </w:r>
            <w:r>
              <w:rPr>
                <w:lang w:bidi="ar-KW"/>
              </w:rPr>
              <w:t xml:space="preserve"> </w:t>
            </w:r>
            <w:r w:rsidRPr="00500A23">
              <w:rPr>
                <w:lang w:bidi="ar-KW"/>
              </w:rPr>
              <w:t xml:space="preserve">RIC analyzes the historical data from RAN, develops, trains with help of SMO functions and deploys the models or algorithm as part of the </w:t>
            </w:r>
            <w:r w:rsidR="006E7105">
              <w:rPr>
                <w:lang w:bidi="ar-KW"/>
              </w:rPr>
              <w:t>s</w:t>
            </w:r>
            <w:r w:rsidR="006E7105" w:rsidRPr="00500A23">
              <w:rPr>
                <w:lang w:bidi="ar-KW"/>
              </w:rPr>
              <w:t xml:space="preserve">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 xml:space="preserve">xApp to the </w:t>
            </w:r>
            <w:r w:rsidR="006E7105">
              <w:rPr>
                <w:lang w:bidi="ar-KW"/>
              </w:rPr>
              <w:t>N</w:t>
            </w:r>
            <w:r w:rsidR="006E7105" w:rsidRPr="00500A23">
              <w:rPr>
                <w:lang w:bidi="ar-KW"/>
              </w:rPr>
              <w:t>ear</w:t>
            </w:r>
            <w:r w:rsidRPr="00500A23">
              <w:rPr>
                <w:lang w:bidi="ar-KW"/>
              </w:rPr>
              <w:t>-RT RIC</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818256B" w14:textId="77777777" w:rsidR="00EE459F" w:rsidRPr="00904950" w:rsidRDefault="00EE459F" w:rsidP="00F12C84">
            <w:pPr>
              <w:pStyle w:val="TAL"/>
              <w:keepNext w:val="0"/>
              <w:keepLines w:val="0"/>
              <w:rPr>
                <w:lang w:bidi="ar-KW"/>
              </w:rPr>
            </w:pPr>
          </w:p>
        </w:tc>
      </w:tr>
      <w:tr w:rsidR="00EE459F" w:rsidRPr="00904950" w14:paraId="162F69E4" w14:textId="77777777" w:rsidTr="00005C86">
        <w:trPr>
          <w:trHeight w:val="176"/>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5E01127" w14:textId="77777777" w:rsidR="00EE459F" w:rsidRPr="00904950" w:rsidRDefault="00EE459F" w:rsidP="00F12C84">
            <w:pPr>
              <w:pStyle w:val="TAL"/>
              <w:keepNext w:val="0"/>
              <w:keepLines w:val="0"/>
              <w:rPr>
                <w:lang w:bidi="ar-KW"/>
              </w:rPr>
            </w:pPr>
            <w:r w:rsidRPr="00500A23">
              <w:rPr>
                <w:lang w:bidi="ar-KW"/>
              </w:rPr>
              <w:t xml:space="preserve">Begins when </w:t>
            </w:r>
          </w:p>
        </w:tc>
        <w:tc>
          <w:tcPr>
            <w:tcW w:w="6410" w:type="dxa"/>
            <w:tcBorders>
              <w:top w:val="single" w:sz="4" w:space="0" w:color="auto"/>
              <w:left w:val="single" w:sz="4" w:space="0" w:color="auto"/>
              <w:bottom w:val="single" w:sz="4" w:space="0" w:color="auto"/>
              <w:right w:val="single" w:sz="4" w:space="0" w:color="auto"/>
            </w:tcBorders>
            <w:vAlign w:val="center"/>
            <w:hideMark/>
          </w:tcPr>
          <w:p w14:paraId="3FFEE84C" w14:textId="4AC802ED" w:rsidR="00EE459F" w:rsidRPr="00904950" w:rsidRDefault="00EE459F" w:rsidP="00F12C84">
            <w:pPr>
              <w:pStyle w:val="TAL"/>
              <w:keepNext w:val="0"/>
              <w:keepLines w:val="0"/>
              <w:jc w:val="both"/>
              <w:rPr>
                <w:lang w:bidi="ar-KW"/>
              </w:rPr>
            </w:pPr>
            <w:r w:rsidRPr="00500A23">
              <w:rPr>
                <w:lang w:bidi="ar-KW"/>
              </w:rPr>
              <w:t>Network is in normal state (attack is described later on)</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3122915D" w14:textId="77777777" w:rsidR="00EE459F" w:rsidRPr="00904950" w:rsidRDefault="00EE459F" w:rsidP="00F12C84">
            <w:pPr>
              <w:pStyle w:val="TAL"/>
              <w:keepNext w:val="0"/>
              <w:keepLines w:val="0"/>
              <w:rPr>
                <w:lang w:bidi="ar-KW"/>
              </w:rPr>
            </w:pPr>
          </w:p>
        </w:tc>
      </w:tr>
      <w:tr w:rsidR="00EE459F" w:rsidRPr="00904950" w14:paraId="12FF8299"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33FDFFC9" w14:textId="77777777" w:rsidR="00EE459F" w:rsidRPr="00904950" w:rsidRDefault="00EE459F" w:rsidP="00F12C84">
            <w:pPr>
              <w:pStyle w:val="TAL"/>
              <w:keepNext w:val="0"/>
              <w:keepLines w:val="0"/>
              <w:rPr>
                <w:lang w:bidi="ar-KW"/>
              </w:rPr>
            </w:pPr>
            <w:r w:rsidRPr="00500A23">
              <w:rPr>
                <w:lang w:bidi="ar-KW"/>
              </w:rPr>
              <w:t>Step 1 (M)</w:t>
            </w:r>
          </w:p>
        </w:tc>
        <w:tc>
          <w:tcPr>
            <w:tcW w:w="6410" w:type="dxa"/>
            <w:tcBorders>
              <w:top w:val="single" w:sz="4" w:space="0" w:color="auto"/>
              <w:left w:val="single" w:sz="4" w:space="0" w:color="auto"/>
              <w:bottom w:val="single" w:sz="4" w:space="0" w:color="auto"/>
              <w:right w:val="single" w:sz="4" w:space="0" w:color="auto"/>
            </w:tcBorders>
          </w:tcPr>
          <w:p w14:paraId="324A7F16" w14:textId="36389B80" w:rsidR="00EE459F" w:rsidRPr="00904950" w:rsidRDefault="00EE459F" w:rsidP="00F12C84">
            <w:pPr>
              <w:pStyle w:val="TAL"/>
              <w:keepNext w:val="0"/>
              <w:keepLines w:val="0"/>
              <w:jc w:val="both"/>
              <w:rPr>
                <w:lang w:bidi="ar-KW"/>
              </w:rPr>
            </w:pPr>
            <w:r w:rsidRPr="00500A23">
              <w:rPr>
                <w:lang w:bidi="ar-KW"/>
              </w:rPr>
              <w:t xml:space="preserve">Signaling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xApp subscribes on connection establishment signaling messages report from the RAN over the E2 interface.</w:t>
            </w:r>
          </w:p>
        </w:tc>
        <w:tc>
          <w:tcPr>
            <w:tcW w:w="1626" w:type="dxa"/>
            <w:tcBorders>
              <w:top w:val="single" w:sz="4" w:space="0" w:color="auto"/>
              <w:left w:val="single" w:sz="4" w:space="0" w:color="auto"/>
              <w:bottom w:val="single" w:sz="4" w:space="0" w:color="auto"/>
              <w:right w:val="single" w:sz="4" w:space="0" w:color="auto"/>
            </w:tcBorders>
            <w:vAlign w:val="center"/>
          </w:tcPr>
          <w:p w14:paraId="6EFA4A41" w14:textId="77777777" w:rsidR="00EE459F" w:rsidRPr="00904950" w:rsidRDefault="00EE459F" w:rsidP="00F12C84">
            <w:pPr>
              <w:pStyle w:val="TAL"/>
              <w:keepNext w:val="0"/>
              <w:keepLines w:val="0"/>
              <w:rPr>
                <w:lang w:bidi="ar-KW"/>
              </w:rPr>
            </w:pPr>
          </w:p>
        </w:tc>
      </w:tr>
      <w:tr w:rsidR="00EE459F" w:rsidRPr="00904950" w14:paraId="6137159F"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6F41D91B" w14:textId="77777777" w:rsidR="00EE459F" w:rsidRPr="00904950" w:rsidRDefault="00EE459F" w:rsidP="00F12C84">
            <w:pPr>
              <w:pStyle w:val="TAL"/>
              <w:keepNext w:val="0"/>
              <w:keepLines w:val="0"/>
              <w:rPr>
                <w:lang w:bidi="ar-KW"/>
              </w:rPr>
            </w:pPr>
            <w:r w:rsidRPr="00500A23">
              <w:rPr>
                <w:lang w:bidi="ar-KW"/>
              </w:rPr>
              <w:t>Step 2 (M)</w:t>
            </w:r>
          </w:p>
        </w:tc>
        <w:tc>
          <w:tcPr>
            <w:tcW w:w="6410" w:type="dxa"/>
            <w:tcBorders>
              <w:top w:val="single" w:sz="4" w:space="0" w:color="auto"/>
              <w:left w:val="single" w:sz="4" w:space="0" w:color="auto"/>
              <w:bottom w:val="single" w:sz="4" w:space="0" w:color="auto"/>
              <w:right w:val="single" w:sz="4" w:space="0" w:color="auto"/>
            </w:tcBorders>
          </w:tcPr>
          <w:p w14:paraId="4C32E37C" w14:textId="2656BEF5"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 xml:space="preserve">sends report to </w:t>
            </w:r>
            <w:r w:rsidR="006E7105">
              <w:rPr>
                <w:lang w:bidi="ar-KW"/>
              </w:rPr>
              <w:t>s</w:t>
            </w:r>
            <w:r w:rsidR="006E7105" w:rsidRPr="00500A23">
              <w:rPr>
                <w:lang w:bidi="ar-KW"/>
              </w:rPr>
              <w:t xml:space="preserve">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xApp.</w:t>
            </w:r>
          </w:p>
        </w:tc>
        <w:tc>
          <w:tcPr>
            <w:tcW w:w="1626" w:type="dxa"/>
            <w:tcBorders>
              <w:top w:val="single" w:sz="4" w:space="0" w:color="auto"/>
              <w:left w:val="single" w:sz="4" w:space="0" w:color="auto"/>
              <w:bottom w:val="single" w:sz="4" w:space="0" w:color="auto"/>
              <w:right w:val="single" w:sz="4" w:space="0" w:color="auto"/>
            </w:tcBorders>
            <w:vAlign w:val="center"/>
          </w:tcPr>
          <w:p w14:paraId="574DDD7E" w14:textId="77777777" w:rsidR="00EE459F" w:rsidRPr="00904950" w:rsidRDefault="00EE459F" w:rsidP="00F12C84">
            <w:pPr>
              <w:pStyle w:val="TAL"/>
              <w:keepNext w:val="0"/>
              <w:keepLines w:val="0"/>
              <w:rPr>
                <w:lang w:bidi="ar-KW"/>
              </w:rPr>
            </w:pPr>
          </w:p>
        </w:tc>
      </w:tr>
      <w:tr w:rsidR="00EE459F" w:rsidRPr="00904950" w14:paraId="1BD936A3"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19454F5A" w14:textId="77777777" w:rsidR="00EE459F" w:rsidRPr="00904950" w:rsidRDefault="00EE459F" w:rsidP="00F12C84">
            <w:pPr>
              <w:pStyle w:val="TAL"/>
              <w:keepNext w:val="0"/>
              <w:keepLines w:val="0"/>
              <w:rPr>
                <w:lang w:bidi="ar-KW"/>
              </w:rPr>
            </w:pPr>
            <w:r w:rsidRPr="00500A23">
              <w:rPr>
                <w:lang w:bidi="ar-KW"/>
              </w:rPr>
              <w:t>Step 3 (M)</w:t>
            </w:r>
          </w:p>
        </w:tc>
        <w:tc>
          <w:tcPr>
            <w:tcW w:w="6410" w:type="dxa"/>
            <w:tcBorders>
              <w:top w:val="single" w:sz="4" w:space="0" w:color="auto"/>
              <w:left w:val="single" w:sz="4" w:space="0" w:color="auto"/>
              <w:bottom w:val="single" w:sz="4" w:space="0" w:color="auto"/>
              <w:right w:val="single" w:sz="4" w:space="0" w:color="auto"/>
            </w:tcBorders>
            <w:vAlign w:val="center"/>
          </w:tcPr>
          <w:p w14:paraId="1301FA54" w14:textId="53456C6F" w:rsidR="00EE459F" w:rsidRPr="00904950" w:rsidRDefault="00EE459F" w:rsidP="00F12C84">
            <w:pPr>
              <w:pStyle w:val="TAL"/>
              <w:keepNext w:val="0"/>
              <w:keepLines w:val="0"/>
              <w:jc w:val="both"/>
              <w:rPr>
                <w:lang w:bidi="ar-KW"/>
              </w:rPr>
            </w:pPr>
            <w:r w:rsidRPr="00500A23">
              <w:rPr>
                <w:lang w:bidi="ar-KW"/>
              </w:rPr>
              <w:t xml:space="preserve">Near-RT RIC </w:t>
            </w:r>
            <w:r w:rsidR="006E7105">
              <w:rPr>
                <w:lang w:bidi="ar-KW"/>
              </w:rPr>
              <w:t>s</w:t>
            </w:r>
            <w:r w:rsidR="006E7105" w:rsidRPr="00500A23">
              <w:rPr>
                <w:lang w:bidi="ar-KW"/>
              </w:rPr>
              <w:t xml:space="preserve">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xApp monitors reports to detect aggressive UEs that act with abnormal signaling</w:t>
            </w:r>
            <w:r w:rsidR="006E7105">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4DED18B2" w14:textId="77777777" w:rsidR="00EE459F" w:rsidRPr="00904950" w:rsidRDefault="00EE459F" w:rsidP="00F12C84">
            <w:pPr>
              <w:pStyle w:val="TAL"/>
              <w:keepNext w:val="0"/>
              <w:keepLines w:val="0"/>
              <w:rPr>
                <w:lang w:bidi="ar-KW"/>
              </w:rPr>
            </w:pPr>
          </w:p>
        </w:tc>
      </w:tr>
      <w:tr w:rsidR="00EE459F" w:rsidRPr="00904950" w14:paraId="357DE746"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7711DA1C" w14:textId="77777777" w:rsidR="00EE459F" w:rsidRPr="00904950" w:rsidRDefault="00EE459F" w:rsidP="00F12C84">
            <w:pPr>
              <w:pStyle w:val="TAL"/>
              <w:keepNext w:val="0"/>
              <w:keepLines w:val="0"/>
              <w:rPr>
                <w:lang w:bidi="ar-KW"/>
              </w:rPr>
            </w:pPr>
            <w:r w:rsidRPr="00500A23">
              <w:rPr>
                <w:lang w:bidi="ar-KW"/>
              </w:rPr>
              <w:t>Steps 4-7 (M)</w:t>
            </w:r>
          </w:p>
        </w:tc>
        <w:tc>
          <w:tcPr>
            <w:tcW w:w="6410" w:type="dxa"/>
            <w:tcBorders>
              <w:top w:val="single" w:sz="4" w:space="0" w:color="auto"/>
              <w:left w:val="single" w:sz="4" w:space="0" w:color="auto"/>
              <w:bottom w:val="single" w:sz="4" w:space="0" w:color="auto"/>
              <w:right w:val="single" w:sz="4" w:space="0" w:color="auto"/>
            </w:tcBorders>
            <w:vAlign w:val="center"/>
          </w:tcPr>
          <w:p w14:paraId="02E96EA5" w14:textId="295DC128" w:rsidR="00EE459F" w:rsidRPr="00904950" w:rsidRDefault="00EE459F" w:rsidP="00F12C84">
            <w:pPr>
              <w:pStyle w:val="TAL"/>
              <w:keepNext w:val="0"/>
              <w:keepLines w:val="0"/>
              <w:jc w:val="both"/>
              <w:rPr>
                <w:lang w:bidi="ar-KW"/>
              </w:rPr>
            </w:pPr>
            <w:r w:rsidRPr="00500A23">
              <w:rPr>
                <w:lang w:bidi="ar-KW"/>
              </w:rPr>
              <w:t xml:space="preserve">UEs send establish connection messages and E2 </w:t>
            </w:r>
            <w:r w:rsidR="006E7105">
              <w:rPr>
                <w:lang w:bidi="ar-KW"/>
              </w:rPr>
              <w:t>n</w:t>
            </w:r>
            <w:r w:rsidR="006E7105" w:rsidRPr="00500A23">
              <w:rPr>
                <w:lang w:bidi="ar-KW"/>
              </w:rPr>
              <w:t xml:space="preserve">ode </w:t>
            </w:r>
            <w:r w:rsidRPr="00500A23">
              <w:rPr>
                <w:lang w:bidi="ar-KW"/>
              </w:rPr>
              <w:t>accepts these requests</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504656D4" w14:textId="77777777" w:rsidR="00EE459F" w:rsidRPr="00904950" w:rsidRDefault="00EE459F" w:rsidP="00F12C84">
            <w:pPr>
              <w:pStyle w:val="TAL"/>
              <w:keepNext w:val="0"/>
              <w:keepLines w:val="0"/>
              <w:rPr>
                <w:lang w:bidi="ar-KW"/>
              </w:rPr>
            </w:pPr>
          </w:p>
        </w:tc>
      </w:tr>
      <w:tr w:rsidR="00EE459F" w:rsidRPr="00904950" w14:paraId="0EAAD909"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3A1E3442" w14:textId="77777777" w:rsidR="00EE459F" w:rsidRPr="00904950" w:rsidRDefault="00EE459F" w:rsidP="00F12C84">
            <w:pPr>
              <w:pStyle w:val="TAL"/>
              <w:keepNext w:val="0"/>
              <w:keepLines w:val="0"/>
              <w:rPr>
                <w:lang w:bidi="ar-KW"/>
              </w:rPr>
            </w:pPr>
            <w:r w:rsidRPr="00500A23">
              <w:rPr>
                <w:lang w:bidi="ar-KW"/>
              </w:rPr>
              <w:t>Step 8 (M)</w:t>
            </w:r>
          </w:p>
        </w:tc>
        <w:tc>
          <w:tcPr>
            <w:tcW w:w="6410" w:type="dxa"/>
            <w:tcBorders>
              <w:top w:val="single" w:sz="4" w:space="0" w:color="auto"/>
              <w:left w:val="single" w:sz="4" w:space="0" w:color="auto"/>
              <w:bottom w:val="single" w:sz="4" w:space="0" w:color="auto"/>
              <w:right w:val="single" w:sz="4" w:space="0" w:color="auto"/>
            </w:tcBorders>
            <w:vAlign w:val="center"/>
          </w:tcPr>
          <w:p w14:paraId="33C79AEC" w14:textId="0CC7E56A"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sends a report indicating aggressive devices behavior</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0B8F2C80" w14:textId="77777777" w:rsidR="00EE459F" w:rsidRPr="00904950" w:rsidRDefault="00EE459F" w:rsidP="00F12C84">
            <w:pPr>
              <w:pStyle w:val="TAL"/>
              <w:keepNext w:val="0"/>
              <w:keepLines w:val="0"/>
              <w:rPr>
                <w:lang w:bidi="ar-KW"/>
              </w:rPr>
            </w:pPr>
          </w:p>
        </w:tc>
      </w:tr>
      <w:tr w:rsidR="00EE459F" w:rsidRPr="00904950" w14:paraId="4FEB9772"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4B54DA07" w14:textId="77777777" w:rsidR="00EE459F" w:rsidRPr="00904950" w:rsidRDefault="00EE459F" w:rsidP="00F12C84">
            <w:pPr>
              <w:pStyle w:val="TAL"/>
              <w:keepNext w:val="0"/>
              <w:keepLines w:val="0"/>
              <w:rPr>
                <w:lang w:bidi="ar-KW"/>
              </w:rPr>
            </w:pPr>
            <w:r w:rsidRPr="00500A23">
              <w:rPr>
                <w:lang w:bidi="ar-KW"/>
              </w:rPr>
              <w:t>Step 9 (M)</w:t>
            </w:r>
          </w:p>
        </w:tc>
        <w:tc>
          <w:tcPr>
            <w:tcW w:w="6410" w:type="dxa"/>
            <w:tcBorders>
              <w:top w:val="single" w:sz="4" w:space="0" w:color="auto"/>
              <w:left w:val="single" w:sz="4" w:space="0" w:color="auto"/>
              <w:bottom w:val="single" w:sz="4" w:space="0" w:color="auto"/>
              <w:right w:val="single" w:sz="4" w:space="0" w:color="auto"/>
            </w:tcBorders>
            <w:vAlign w:val="center"/>
          </w:tcPr>
          <w:p w14:paraId="113D1B62" w14:textId="2B463CC1" w:rsidR="00EE459F" w:rsidRPr="00904950" w:rsidRDefault="00EE459F" w:rsidP="00F12C84">
            <w:pPr>
              <w:pStyle w:val="TAL"/>
              <w:keepNext w:val="0"/>
              <w:keepLines w:val="0"/>
              <w:jc w:val="both"/>
              <w:rPr>
                <w:lang w:bidi="ar-KW"/>
              </w:rPr>
            </w:pPr>
            <w:r w:rsidRPr="00500A23">
              <w:rPr>
                <w:lang w:bidi="ar-KW"/>
              </w:rPr>
              <w:t xml:space="preserve">Signaling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xApp detects aggressive activity</w:t>
            </w:r>
            <w:r w:rsidR="006E7105">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70503419" w14:textId="77777777" w:rsidR="00EE459F" w:rsidRPr="00904950" w:rsidRDefault="00EE459F" w:rsidP="00F12C84">
            <w:pPr>
              <w:pStyle w:val="TAL"/>
              <w:keepNext w:val="0"/>
              <w:keepLines w:val="0"/>
              <w:rPr>
                <w:lang w:bidi="ar-KW"/>
              </w:rPr>
            </w:pPr>
          </w:p>
        </w:tc>
      </w:tr>
      <w:tr w:rsidR="00EE459F" w:rsidRPr="00904950" w14:paraId="000E6033"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1C1DCDB4" w14:textId="77777777" w:rsidR="00EE459F" w:rsidRPr="00904950" w:rsidRDefault="00EE459F" w:rsidP="00F12C84">
            <w:pPr>
              <w:pStyle w:val="TAL"/>
              <w:keepNext w:val="0"/>
              <w:keepLines w:val="0"/>
              <w:rPr>
                <w:lang w:bidi="ar-KW"/>
              </w:rPr>
            </w:pPr>
            <w:r w:rsidRPr="00500A23">
              <w:rPr>
                <w:lang w:bidi="ar-KW"/>
              </w:rPr>
              <w:t>Step 10 (M)</w:t>
            </w:r>
          </w:p>
        </w:tc>
        <w:tc>
          <w:tcPr>
            <w:tcW w:w="6410" w:type="dxa"/>
            <w:tcBorders>
              <w:top w:val="single" w:sz="4" w:space="0" w:color="auto"/>
              <w:left w:val="single" w:sz="4" w:space="0" w:color="auto"/>
              <w:bottom w:val="single" w:sz="4" w:space="0" w:color="auto"/>
              <w:right w:val="single" w:sz="4" w:space="0" w:color="auto"/>
            </w:tcBorders>
            <w:vAlign w:val="center"/>
          </w:tcPr>
          <w:p w14:paraId="3E692B56" w14:textId="53CF0FF7" w:rsidR="00EE459F" w:rsidRPr="00904950" w:rsidRDefault="00EE459F" w:rsidP="00F12C84">
            <w:pPr>
              <w:pStyle w:val="TAL"/>
              <w:keepNext w:val="0"/>
              <w:keepLines w:val="0"/>
              <w:jc w:val="both"/>
              <w:rPr>
                <w:lang w:bidi="ar-KW"/>
              </w:rPr>
            </w:pPr>
            <w:bookmarkStart w:id="1455" w:name="OLE_LINK129"/>
            <w:bookmarkStart w:id="1456" w:name="OLE_LINK130"/>
            <w:r w:rsidRPr="00500A23">
              <w:rPr>
                <w:lang w:bidi="ar-KW"/>
              </w:rPr>
              <w:t xml:space="preserve">Signaling </w:t>
            </w:r>
            <w:r w:rsidR="006E7105">
              <w:rPr>
                <w:lang w:bidi="ar-KW"/>
              </w:rPr>
              <w:t>s</w:t>
            </w:r>
            <w:r w:rsidR="006E7105" w:rsidRPr="00500A23">
              <w:rPr>
                <w:lang w:bidi="ar-KW"/>
              </w:rPr>
              <w:t xml:space="preserve">torm </w:t>
            </w:r>
            <w:r w:rsidR="006E7105">
              <w:rPr>
                <w:lang w:bidi="ar-KW"/>
              </w:rPr>
              <w:t>d</w:t>
            </w:r>
            <w:r w:rsidR="006E7105" w:rsidRPr="00500A23">
              <w:rPr>
                <w:lang w:bidi="ar-KW"/>
              </w:rPr>
              <w:t xml:space="preserve">etection </w:t>
            </w:r>
            <w:r w:rsidRPr="00500A23">
              <w:rPr>
                <w:lang w:bidi="ar-KW"/>
              </w:rPr>
              <w:t xml:space="preserve">xApp </w:t>
            </w:r>
            <w:bookmarkEnd w:id="1455"/>
            <w:bookmarkEnd w:id="1456"/>
            <w:r w:rsidRPr="00500A23">
              <w:rPr>
                <w:lang w:bidi="ar-KW"/>
              </w:rPr>
              <w:t xml:space="preserve">updates </w:t>
            </w:r>
            <w:bookmarkStart w:id="1457" w:name="OLE_LINK133"/>
            <w:bookmarkStart w:id="1458" w:name="OLE_LINK134"/>
            <w:bookmarkStart w:id="1459" w:name="OLE_LINK131"/>
            <w:bookmarkStart w:id="1460" w:name="OLE_LINK132"/>
            <w:r w:rsidR="006E7105">
              <w:rPr>
                <w:lang w:bidi="ar-KW"/>
              </w:rPr>
              <w:t>s</w:t>
            </w:r>
            <w:r w:rsidR="006E7105" w:rsidRPr="00500A23">
              <w:rPr>
                <w:lang w:bidi="ar-KW"/>
              </w:rPr>
              <w:t xml:space="preserve">ignaling </w:t>
            </w:r>
            <w:bookmarkEnd w:id="1457"/>
            <w:bookmarkEnd w:id="1458"/>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xApp</w:t>
            </w:r>
            <w:bookmarkEnd w:id="1459"/>
            <w:bookmarkEnd w:id="1460"/>
            <w:r w:rsidRPr="00500A23">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63B05DE1" w14:textId="77777777" w:rsidR="00EE459F" w:rsidRPr="00904950" w:rsidRDefault="00EE459F" w:rsidP="00F12C84">
            <w:pPr>
              <w:pStyle w:val="TAL"/>
              <w:keepNext w:val="0"/>
              <w:keepLines w:val="0"/>
              <w:rPr>
                <w:lang w:bidi="ar-KW"/>
              </w:rPr>
            </w:pPr>
          </w:p>
        </w:tc>
      </w:tr>
      <w:tr w:rsidR="00EE459F" w:rsidRPr="00904950" w14:paraId="62280EA9"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28D47BD" w14:textId="77777777" w:rsidR="00EE459F" w:rsidRPr="00904950" w:rsidRDefault="00EE459F" w:rsidP="00F12C84">
            <w:pPr>
              <w:pStyle w:val="TAL"/>
              <w:keepNext w:val="0"/>
              <w:keepLines w:val="0"/>
              <w:rPr>
                <w:lang w:bidi="ar-KW"/>
              </w:rPr>
            </w:pPr>
            <w:r w:rsidRPr="00500A23">
              <w:rPr>
                <w:lang w:bidi="ar-KW"/>
              </w:rPr>
              <w:t>Step 11 (M)</w:t>
            </w:r>
          </w:p>
        </w:tc>
        <w:tc>
          <w:tcPr>
            <w:tcW w:w="6410" w:type="dxa"/>
            <w:tcBorders>
              <w:top w:val="single" w:sz="4" w:space="0" w:color="auto"/>
              <w:left w:val="single" w:sz="4" w:space="0" w:color="auto"/>
              <w:bottom w:val="single" w:sz="4" w:space="0" w:color="auto"/>
              <w:right w:val="single" w:sz="4" w:space="0" w:color="auto"/>
            </w:tcBorders>
            <w:vAlign w:val="center"/>
            <w:hideMark/>
          </w:tcPr>
          <w:p w14:paraId="4105F4E1" w14:textId="68BC180E" w:rsidR="00EE459F" w:rsidRPr="00904950" w:rsidRDefault="00EE459F" w:rsidP="00F12C84">
            <w:pPr>
              <w:pStyle w:val="TAL"/>
              <w:keepNext w:val="0"/>
              <w:keepLines w:val="0"/>
              <w:jc w:val="both"/>
              <w:rPr>
                <w:lang w:bidi="ar-KW"/>
              </w:rPr>
            </w:pPr>
            <w:bookmarkStart w:id="1461" w:name="OLE_LINK135"/>
            <w:bookmarkStart w:id="1462" w:name="OLE_LINK136"/>
            <w:r w:rsidRPr="00500A23">
              <w:rPr>
                <w:lang w:bidi="ar-KW"/>
              </w:rPr>
              <w:t xml:space="preserve">Signaling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 xml:space="preserve">xApp </w:t>
            </w:r>
            <w:bookmarkEnd w:id="1461"/>
            <w:bookmarkEnd w:id="1462"/>
            <w:r w:rsidRPr="00500A23">
              <w:rPr>
                <w:lang w:bidi="ar-KW"/>
              </w:rPr>
              <w:t xml:space="preserve">updates </w:t>
            </w:r>
            <w:bookmarkStart w:id="1463" w:name="OLE_LINK46"/>
            <w:bookmarkStart w:id="1464" w:name="OLE_LINK47"/>
            <w:r w:rsidRPr="00500A23">
              <w:rPr>
                <w:lang w:bidi="ar-KW"/>
              </w:rPr>
              <w:t xml:space="preserve">subscription to INSERT-CONTROL. </w:t>
            </w:r>
            <w:bookmarkEnd w:id="1463"/>
            <w:bookmarkEnd w:id="1464"/>
            <w:r w:rsidRPr="00500A23">
              <w:rPr>
                <w:lang w:bidi="ar-KW"/>
              </w:rPr>
              <w:t xml:space="preserve">Use control filter to block/throttle aggressive UEs by rejecting some of the messages. </w:t>
            </w:r>
          </w:p>
        </w:tc>
        <w:tc>
          <w:tcPr>
            <w:tcW w:w="1626" w:type="dxa"/>
            <w:tcBorders>
              <w:top w:val="single" w:sz="4" w:space="0" w:color="auto"/>
              <w:left w:val="single" w:sz="4" w:space="0" w:color="auto"/>
              <w:bottom w:val="single" w:sz="4" w:space="0" w:color="auto"/>
              <w:right w:val="single" w:sz="4" w:space="0" w:color="auto"/>
            </w:tcBorders>
            <w:vAlign w:val="center"/>
          </w:tcPr>
          <w:p w14:paraId="1C902D56" w14:textId="77777777" w:rsidR="00EE459F" w:rsidRPr="00904950" w:rsidRDefault="00EE459F" w:rsidP="00F12C84">
            <w:pPr>
              <w:pStyle w:val="TAL"/>
              <w:keepNext w:val="0"/>
              <w:keepLines w:val="0"/>
              <w:rPr>
                <w:lang w:bidi="ar-KW"/>
              </w:rPr>
            </w:pPr>
          </w:p>
        </w:tc>
      </w:tr>
      <w:tr w:rsidR="00EE459F" w:rsidRPr="00904950" w14:paraId="18DD7F51"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5C7621B" w14:textId="77777777" w:rsidR="00EE459F" w:rsidRPr="00904950" w:rsidRDefault="00EE459F" w:rsidP="00F12C84">
            <w:pPr>
              <w:pStyle w:val="TAL"/>
              <w:keepNext w:val="0"/>
              <w:keepLines w:val="0"/>
              <w:rPr>
                <w:lang w:bidi="ar-KW"/>
              </w:rPr>
            </w:pPr>
            <w:r w:rsidRPr="00500A23">
              <w:rPr>
                <w:lang w:bidi="ar-KW"/>
              </w:rPr>
              <w:t>Step 12 (M)</w:t>
            </w:r>
          </w:p>
        </w:tc>
        <w:tc>
          <w:tcPr>
            <w:tcW w:w="6410" w:type="dxa"/>
            <w:tcBorders>
              <w:top w:val="single" w:sz="4" w:space="0" w:color="auto"/>
              <w:left w:val="single" w:sz="4" w:space="0" w:color="auto"/>
              <w:bottom w:val="single" w:sz="4" w:space="0" w:color="auto"/>
              <w:right w:val="single" w:sz="4" w:space="0" w:color="auto"/>
            </w:tcBorders>
          </w:tcPr>
          <w:p w14:paraId="3D0B7130" w14:textId="642D2183"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receives another connection establishment from an aggressive UE.</w:t>
            </w:r>
          </w:p>
        </w:tc>
        <w:tc>
          <w:tcPr>
            <w:tcW w:w="1626" w:type="dxa"/>
            <w:tcBorders>
              <w:top w:val="single" w:sz="4" w:space="0" w:color="auto"/>
              <w:left w:val="single" w:sz="4" w:space="0" w:color="auto"/>
              <w:bottom w:val="single" w:sz="4" w:space="0" w:color="auto"/>
              <w:right w:val="single" w:sz="4" w:space="0" w:color="auto"/>
            </w:tcBorders>
            <w:vAlign w:val="center"/>
          </w:tcPr>
          <w:p w14:paraId="7B020DEF" w14:textId="77777777" w:rsidR="00EE459F" w:rsidRPr="00904950" w:rsidRDefault="00EE459F" w:rsidP="00F12C84">
            <w:pPr>
              <w:pStyle w:val="TAL"/>
              <w:keepNext w:val="0"/>
              <w:keepLines w:val="0"/>
              <w:rPr>
                <w:lang w:bidi="ar-KW"/>
              </w:rPr>
            </w:pPr>
          </w:p>
        </w:tc>
      </w:tr>
      <w:tr w:rsidR="00EE459F" w:rsidRPr="00904950" w14:paraId="484281B9"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0469F2B6" w14:textId="77777777" w:rsidR="00EE459F" w:rsidRPr="00904950" w:rsidRDefault="00EE459F" w:rsidP="00F12C84">
            <w:pPr>
              <w:pStyle w:val="TAL"/>
              <w:keepNext w:val="0"/>
              <w:keepLines w:val="0"/>
              <w:rPr>
                <w:lang w:bidi="ar-KW"/>
              </w:rPr>
            </w:pPr>
            <w:r w:rsidRPr="00500A23">
              <w:rPr>
                <w:lang w:bidi="ar-KW"/>
              </w:rPr>
              <w:t>Step 13 (M)</w:t>
            </w:r>
          </w:p>
        </w:tc>
        <w:tc>
          <w:tcPr>
            <w:tcW w:w="6410" w:type="dxa"/>
            <w:tcBorders>
              <w:top w:val="single" w:sz="4" w:space="0" w:color="auto"/>
              <w:left w:val="single" w:sz="4" w:space="0" w:color="auto"/>
              <w:bottom w:val="single" w:sz="4" w:space="0" w:color="auto"/>
              <w:right w:val="single" w:sz="4" w:space="0" w:color="auto"/>
            </w:tcBorders>
            <w:vAlign w:val="center"/>
          </w:tcPr>
          <w:p w14:paraId="6F90F101" w14:textId="06BACAA3"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 xml:space="preserve">forwards the message to the </w:t>
            </w:r>
            <w:r w:rsidR="006E7105">
              <w:rPr>
                <w:lang w:bidi="ar-KW"/>
              </w:rPr>
              <w:t>s</w:t>
            </w:r>
            <w:r w:rsidR="006E7105" w:rsidRPr="00500A23">
              <w:rPr>
                <w:lang w:bidi="ar-KW"/>
              </w:rPr>
              <w:t xml:space="preserve">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xApp</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267A98BE" w14:textId="77777777" w:rsidR="00EE459F" w:rsidRPr="00904950" w:rsidRDefault="00EE459F" w:rsidP="00F12C84">
            <w:pPr>
              <w:pStyle w:val="TAL"/>
              <w:keepNext w:val="0"/>
              <w:keepLines w:val="0"/>
              <w:rPr>
                <w:lang w:bidi="ar-KW"/>
              </w:rPr>
            </w:pPr>
          </w:p>
        </w:tc>
      </w:tr>
      <w:tr w:rsidR="00EE459F" w:rsidRPr="00904950" w14:paraId="3DFFF51B"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A7761BC" w14:textId="77777777" w:rsidR="00EE459F" w:rsidRPr="00904950" w:rsidRDefault="00EE459F" w:rsidP="00F12C84">
            <w:pPr>
              <w:pStyle w:val="TAL"/>
              <w:keepNext w:val="0"/>
              <w:keepLines w:val="0"/>
              <w:rPr>
                <w:lang w:bidi="ar-KW"/>
              </w:rPr>
            </w:pPr>
            <w:r w:rsidRPr="00500A23">
              <w:rPr>
                <w:lang w:bidi="ar-KW"/>
              </w:rPr>
              <w:t>Step 14 (M)</w:t>
            </w:r>
          </w:p>
        </w:tc>
        <w:tc>
          <w:tcPr>
            <w:tcW w:w="6410" w:type="dxa"/>
            <w:tcBorders>
              <w:top w:val="single" w:sz="4" w:space="0" w:color="auto"/>
              <w:left w:val="single" w:sz="4" w:space="0" w:color="auto"/>
              <w:bottom w:val="single" w:sz="4" w:space="0" w:color="auto"/>
              <w:right w:val="single" w:sz="4" w:space="0" w:color="auto"/>
            </w:tcBorders>
            <w:vAlign w:val="center"/>
          </w:tcPr>
          <w:p w14:paraId="10ED46BC" w14:textId="61342634" w:rsidR="00EE459F" w:rsidRPr="00904950" w:rsidRDefault="00EE459F" w:rsidP="00F12C84">
            <w:pPr>
              <w:pStyle w:val="TAL"/>
              <w:keepNext w:val="0"/>
              <w:keepLines w:val="0"/>
              <w:jc w:val="both"/>
              <w:rPr>
                <w:lang w:bidi="ar-KW"/>
              </w:rPr>
            </w:pPr>
            <w:bookmarkStart w:id="1465" w:name="OLE_LINK141"/>
            <w:bookmarkStart w:id="1466" w:name="OLE_LINK142"/>
            <w:r w:rsidRPr="00500A23">
              <w:rPr>
                <w:lang w:bidi="ar-KW"/>
              </w:rPr>
              <w:t xml:space="preserve">Signaling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xApp</w:t>
            </w:r>
            <w:bookmarkEnd w:id="1465"/>
            <w:bookmarkEnd w:id="1466"/>
            <w:r w:rsidRPr="00500A23">
              <w:rPr>
                <w:lang w:bidi="ar-KW"/>
              </w:rPr>
              <w:t xml:space="preserve"> determines that message is from an aggressive device</w:t>
            </w:r>
            <w:r w:rsidR="006E7105">
              <w:rPr>
                <w:lang w:bidi="ar-KW"/>
              </w:rPr>
              <w:t>.</w:t>
            </w:r>
            <w:r w:rsidRPr="00500A23">
              <w:rPr>
                <w:lang w:bidi="ar-KW"/>
              </w:rPr>
              <w:t xml:space="preserve"> </w:t>
            </w:r>
          </w:p>
        </w:tc>
        <w:tc>
          <w:tcPr>
            <w:tcW w:w="1626" w:type="dxa"/>
            <w:tcBorders>
              <w:top w:val="single" w:sz="4" w:space="0" w:color="auto"/>
              <w:left w:val="single" w:sz="4" w:space="0" w:color="auto"/>
              <w:bottom w:val="single" w:sz="4" w:space="0" w:color="auto"/>
              <w:right w:val="single" w:sz="4" w:space="0" w:color="auto"/>
            </w:tcBorders>
            <w:vAlign w:val="center"/>
          </w:tcPr>
          <w:p w14:paraId="79BF612D" w14:textId="77777777" w:rsidR="00EE459F" w:rsidRPr="00904950" w:rsidRDefault="00EE459F" w:rsidP="00F12C84">
            <w:pPr>
              <w:pStyle w:val="TAL"/>
              <w:keepNext w:val="0"/>
              <w:keepLines w:val="0"/>
              <w:rPr>
                <w:lang w:bidi="ar-KW"/>
              </w:rPr>
            </w:pPr>
          </w:p>
        </w:tc>
      </w:tr>
      <w:tr w:rsidR="00EE459F" w:rsidRPr="00904950" w14:paraId="75EA5E47"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1F6AED18" w14:textId="77777777" w:rsidR="00EE459F" w:rsidRPr="00904950" w:rsidRDefault="00EE459F" w:rsidP="00F12C84">
            <w:pPr>
              <w:pStyle w:val="TAL"/>
              <w:keepNext w:val="0"/>
              <w:keepLines w:val="0"/>
              <w:rPr>
                <w:lang w:bidi="ar-KW"/>
              </w:rPr>
            </w:pPr>
            <w:r w:rsidRPr="00500A23">
              <w:rPr>
                <w:lang w:bidi="ar-KW"/>
              </w:rPr>
              <w:t>Step 15 (M)</w:t>
            </w:r>
          </w:p>
        </w:tc>
        <w:tc>
          <w:tcPr>
            <w:tcW w:w="6410" w:type="dxa"/>
            <w:tcBorders>
              <w:top w:val="single" w:sz="4" w:space="0" w:color="auto"/>
              <w:left w:val="single" w:sz="4" w:space="0" w:color="auto"/>
              <w:bottom w:val="single" w:sz="4" w:space="0" w:color="auto"/>
              <w:right w:val="single" w:sz="4" w:space="0" w:color="auto"/>
            </w:tcBorders>
            <w:vAlign w:val="center"/>
          </w:tcPr>
          <w:p w14:paraId="641674DA" w14:textId="35F24BC0" w:rsidR="00EE459F" w:rsidRPr="00904950" w:rsidRDefault="00EE459F" w:rsidP="00F12C84">
            <w:pPr>
              <w:pStyle w:val="TAL"/>
              <w:keepNext w:val="0"/>
              <w:keepLines w:val="0"/>
              <w:jc w:val="both"/>
              <w:rPr>
                <w:lang w:bidi="ar-KW"/>
              </w:rPr>
            </w:pPr>
            <w:r w:rsidRPr="00500A23">
              <w:rPr>
                <w:lang w:bidi="ar-KW"/>
              </w:rPr>
              <w:t xml:space="preserve">Signaling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 xml:space="preserve">xApp sends a reject/throttle message to the E2 </w:t>
            </w:r>
            <w:r w:rsidR="006E7105">
              <w:rPr>
                <w:lang w:bidi="ar-KW"/>
              </w:rPr>
              <w:t>n</w:t>
            </w:r>
            <w:r w:rsidR="006E7105" w:rsidRPr="00500A23">
              <w:rPr>
                <w:lang w:bidi="ar-KW"/>
              </w:rPr>
              <w:t>ode</w:t>
            </w:r>
            <w:r w:rsidRPr="00500A23">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C8DC5CE" w14:textId="77777777" w:rsidR="00EE459F" w:rsidRPr="00904950" w:rsidRDefault="00EE459F" w:rsidP="00F12C84">
            <w:pPr>
              <w:pStyle w:val="TAL"/>
              <w:keepNext w:val="0"/>
              <w:keepLines w:val="0"/>
              <w:rPr>
                <w:lang w:bidi="ar-KW"/>
              </w:rPr>
            </w:pPr>
          </w:p>
        </w:tc>
      </w:tr>
      <w:tr w:rsidR="00EE459F" w:rsidRPr="00904950" w14:paraId="796CD44C"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B2FBFF5" w14:textId="77777777" w:rsidR="00EE459F" w:rsidRPr="00904950" w:rsidRDefault="00EE459F" w:rsidP="00F12C84">
            <w:pPr>
              <w:pStyle w:val="TAL"/>
              <w:keepNext w:val="0"/>
              <w:keepLines w:val="0"/>
              <w:rPr>
                <w:lang w:bidi="ar-KW"/>
              </w:rPr>
            </w:pPr>
            <w:r w:rsidRPr="00500A23">
              <w:rPr>
                <w:lang w:bidi="ar-KW"/>
              </w:rPr>
              <w:t>Step 16 (M)</w:t>
            </w:r>
          </w:p>
        </w:tc>
        <w:tc>
          <w:tcPr>
            <w:tcW w:w="6410" w:type="dxa"/>
            <w:tcBorders>
              <w:top w:val="single" w:sz="4" w:space="0" w:color="auto"/>
              <w:left w:val="single" w:sz="4" w:space="0" w:color="auto"/>
              <w:bottom w:val="single" w:sz="4" w:space="0" w:color="auto"/>
              <w:right w:val="single" w:sz="4" w:space="0" w:color="auto"/>
            </w:tcBorders>
            <w:vAlign w:val="center"/>
          </w:tcPr>
          <w:p w14:paraId="31E3DEB7" w14:textId="2B50CE42" w:rsidR="00EE459F" w:rsidRPr="00904950" w:rsidRDefault="00EE459F" w:rsidP="00F12C84">
            <w:pPr>
              <w:pStyle w:val="TAL"/>
              <w:keepNext w:val="0"/>
              <w:keepLines w:val="0"/>
              <w:jc w:val="both"/>
              <w:rPr>
                <w:lang w:bidi="ar-KW"/>
              </w:rPr>
            </w:pPr>
            <w:r w:rsidRPr="00500A23">
              <w:rPr>
                <w:lang w:bidi="ar-KW"/>
              </w:rPr>
              <w:t xml:space="preserve">E2 </w:t>
            </w:r>
            <w:r w:rsidR="006E7105">
              <w:rPr>
                <w:lang w:bidi="ar-KW"/>
              </w:rPr>
              <w:t>n</w:t>
            </w:r>
            <w:r w:rsidR="006E7105" w:rsidRPr="00500A23">
              <w:rPr>
                <w:lang w:bidi="ar-KW"/>
              </w:rPr>
              <w:t xml:space="preserve">ode </w:t>
            </w:r>
            <w:r w:rsidRPr="00500A23">
              <w:rPr>
                <w:lang w:bidi="ar-KW"/>
              </w:rPr>
              <w:t>rejects/throttles connection establishment request</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0DE3DB9D" w14:textId="77777777" w:rsidR="00EE459F" w:rsidRPr="00904950" w:rsidRDefault="00EE459F" w:rsidP="00F12C84">
            <w:pPr>
              <w:pStyle w:val="TAL"/>
              <w:keepNext w:val="0"/>
              <w:keepLines w:val="0"/>
              <w:rPr>
                <w:lang w:bidi="ar-KW"/>
              </w:rPr>
            </w:pPr>
          </w:p>
        </w:tc>
      </w:tr>
      <w:tr w:rsidR="00EE459F" w:rsidRPr="00904950" w14:paraId="581E80B6"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5F1965A3" w14:textId="77777777" w:rsidR="00EE459F" w:rsidRPr="00904950" w:rsidRDefault="00EE459F" w:rsidP="00F12C84">
            <w:pPr>
              <w:pStyle w:val="TAL"/>
              <w:keepNext w:val="0"/>
              <w:keepLines w:val="0"/>
              <w:rPr>
                <w:lang w:bidi="ar-KW"/>
              </w:rPr>
            </w:pPr>
            <w:r w:rsidRPr="00500A23">
              <w:rPr>
                <w:lang w:bidi="ar-KW"/>
              </w:rPr>
              <w:t>Step 17 (M)</w:t>
            </w:r>
          </w:p>
        </w:tc>
        <w:tc>
          <w:tcPr>
            <w:tcW w:w="6410" w:type="dxa"/>
            <w:tcBorders>
              <w:top w:val="single" w:sz="4" w:space="0" w:color="auto"/>
              <w:left w:val="single" w:sz="4" w:space="0" w:color="auto"/>
              <w:bottom w:val="single" w:sz="4" w:space="0" w:color="auto"/>
              <w:right w:val="single" w:sz="4" w:space="0" w:color="auto"/>
            </w:tcBorders>
            <w:vAlign w:val="center"/>
          </w:tcPr>
          <w:p w14:paraId="6C5D0C22" w14:textId="2C136C7C" w:rsidR="00EE459F" w:rsidRPr="00904950" w:rsidRDefault="00EE459F" w:rsidP="00F12C84">
            <w:pPr>
              <w:pStyle w:val="TAL"/>
              <w:keepNext w:val="0"/>
              <w:keepLines w:val="0"/>
              <w:jc w:val="both"/>
              <w:rPr>
                <w:lang w:bidi="ar-KW"/>
              </w:rPr>
            </w:pPr>
            <w:r w:rsidRPr="00500A23">
              <w:rPr>
                <w:lang w:bidi="ar-KW"/>
              </w:rPr>
              <w:t xml:space="preserve">Signaling </w:t>
            </w:r>
            <w:r w:rsidR="006E7105">
              <w:rPr>
                <w:lang w:bidi="ar-KW"/>
              </w:rPr>
              <w:t>s</w:t>
            </w:r>
            <w:r w:rsidR="006E7105" w:rsidRPr="00500A23">
              <w:rPr>
                <w:lang w:bidi="ar-KW"/>
              </w:rPr>
              <w:t xml:space="preserve">torm </w:t>
            </w:r>
            <w:r w:rsidR="006E7105">
              <w:rPr>
                <w:lang w:bidi="ar-KW"/>
              </w:rPr>
              <w:t>m</w:t>
            </w:r>
            <w:r w:rsidR="006E7105" w:rsidRPr="00500A23">
              <w:rPr>
                <w:lang w:bidi="ar-KW"/>
              </w:rPr>
              <w:t xml:space="preserve">itigation </w:t>
            </w:r>
            <w:r w:rsidRPr="00500A23">
              <w:rPr>
                <w:lang w:bidi="ar-KW"/>
              </w:rPr>
              <w:t>xApp continues to monitor its control filter</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8A76019" w14:textId="77777777" w:rsidR="00EE459F" w:rsidRPr="00904950" w:rsidRDefault="00EE459F" w:rsidP="00F12C84">
            <w:pPr>
              <w:pStyle w:val="TAL"/>
              <w:keepNext w:val="0"/>
              <w:keepLines w:val="0"/>
              <w:rPr>
                <w:lang w:bidi="ar-KW"/>
              </w:rPr>
            </w:pPr>
          </w:p>
        </w:tc>
      </w:tr>
      <w:tr w:rsidR="00EE459F" w:rsidRPr="00904950" w14:paraId="38B379BF"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253CB9F5" w14:textId="77777777" w:rsidR="00EE459F" w:rsidRPr="00904950" w:rsidRDefault="00EE459F" w:rsidP="00F12C84">
            <w:pPr>
              <w:pStyle w:val="TAL"/>
              <w:keepNext w:val="0"/>
              <w:keepLines w:val="0"/>
              <w:rPr>
                <w:lang w:bidi="ar-KW"/>
              </w:rPr>
            </w:pPr>
            <w:r w:rsidRPr="00500A23">
              <w:rPr>
                <w:lang w:bidi="ar-KW"/>
              </w:rPr>
              <w:t>Step 18 (M)</w:t>
            </w:r>
          </w:p>
        </w:tc>
        <w:tc>
          <w:tcPr>
            <w:tcW w:w="6410" w:type="dxa"/>
            <w:tcBorders>
              <w:top w:val="single" w:sz="4" w:space="0" w:color="auto"/>
              <w:left w:val="single" w:sz="4" w:space="0" w:color="auto"/>
              <w:bottom w:val="single" w:sz="4" w:space="0" w:color="auto"/>
              <w:right w:val="single" w:sz="4" w:space="0" w:color="auto"/>
            </w:tcBorders>
            <w:vAlign w:val="center"/>
          </w:tcPr>
          <w:p w14:paraId="25B6BECD" w14:textId="0035899F" w:rsidR="00EE459F" w:rsidRPr="00904950" w:rsidRDefault="00EE459F" w:rsidP="00F12C84">
            <w:pPr>
              <w:pStyle w:val="TAL"/>
              <w:keepNext w:val="0"/>
              <w:keepLines w:val="0"/>
              <w:jc w:val="both"/>
              <w:rPr>
                <w:lang w:bidi="ar-KW"/>
              </w:rPr>
            </w:pPr>
            <w:r w:rsidRPr="00500A23">
              <w:rPr>
                <w:lang w:bidi="ar-KW"/>
              </w:rPr>
              <w:t xml:space="preserve">Near-RT RIC DDoS </w:t>
            </w:r>
            <w:r w:rsidR="006E7105">
              <w:rPr>
                <w:lang w:bidi="ar-KW"/>
              </w:rPr>
              <w:t>m</w:t>
            </w:r>
            <w:r w:rsidR="006E7105" w:rsidRPr="00500A23">
              <w:rPr>
                <w:lang w:bidi="ar-KW"/>
              </w:rPr>
              <w:t xml:space="preserve">itigation </w:t>
            </w:r>
            <w:r w:rsidRPr="00500A23">
              <w:rPr>
                <w:lang w:bidi="ar-KW"/>
              </w:rPr>
              <w:t>xApp evaluates signaling level and decides that there is no more aggressive UE activity. The xApp updates subscription back to REPORT.</w:t>
            </w:r>
          </w:p>
        </w:tc>
        <w:tc>
          <w:tcPr>
            <w:tcW w:w="1626" w:type="dxa"/>
            <w:tcBorders>
              <w:top w:val="single" w:sz="4" w:space="0" w:color="auto"/>
              <w:left w:val="single" w:sz="4" w:space="0" w:color="auto"/>
              <w:bottom w:val="single" w:sz="4" w:space="0" w:color="auto"/>
              <w:right w:val="single" w:sz="4" w:space="0" w:color="auto"/>
            </w:tcBorders>
            <w:vAlign w:val="center"/>
          </w:tcPr>
          <w:p w14:paraId="6EC28D4B" w14:textId="77777777" w:rsidR="00EE459F" w:rsidRPr="00904950" w:rsidRDefault="00EE459F" w:rsidP="00F12C84">
            <w:pPr>
              <w:pStyle w:val="TAL"/>
              <w:keepNext w:val="0"/>
              <w:keepLines w:val="0"/>
              <w:rPr>
                <w:lang w:bidi="ar-KW"/>
              </w:rPr>
            </w:pPr>
          </w:p>
        </w:tc>
      </w:tr>
      <w:tr w:rsidR="00EE459F" w:rsidRPr="00904950" w14:paraId="16519C1A"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585265D5" w14:textId="77777777" w:rsidR="00EE459F" w:rsidRPr="00904950" w:rsidRDefault="00EE459F" w:rsidP="00F12C84">
            <w:pPr>
              <w:pStyle w:val="TAL"/>
              <w:keepNext w:val="0"/>
              <w:keepLines w:val="0"/>
              <w:rPr>
                <w:lang w:bidi="ar-KW"/>
              </w:rPr>
            </w:pPr>
            <w:r w:rsidRPr="00500A23">
              <w:rPr>
                <w:lang w:bidi="ar-KW"/>
              </w:rPr>
              <w:t>Ends when</w:t>
            </w:r>
          </w:p>
        </w:tc>
        <w:tc>
          <w:tcPr>
            <w:tcW w:w="6410" w:type="dxa"/>
            <w:tcBorders>
              <w:top w:val="single" w:sz="4" w:space="0" w:color="auto"/>
              <w:left w:val="single" w:sz="4" w:space="0" w:color="auto"/>
              <w:bottom w:val="single" w:sz="4" w:space="0" w:color="auto"/>
              <w:right w:val="single" w:sz="4" w:space="0" w:color="auto"/>
            </w:tcBorders>
            <w:vAlign w:val="center"/>
          </w:tcPr>
          <w:p w14:paraId="6C198739" w14:textId="77777777" w:rsidR="00EE459F" w:rsidRPr="00904950" w:rsidRDefault="00EE459F" w:rsidP="00F12C84">
            <w:pPr>
              <w:pStyle w:val="TAL"/>
              <w:keepNext w:val="0"/>
              <w:keepLines w:val="0"/>
              <w:jc w:val="both"/>
              <w:rPr>
                <w:lang w:bidi="ar-KW"/>
              </w:rPr>
            </w:pPr>
            <w:r w:rsidRPr="00500A23">
              <w:rPr>
                <w:lang w:bidi="ar-KW"/>
              </w:rPr>
              <w:t>Attack is over and signaling messages level is back to normal.</w:t>
            </w:r>
          </w:p>
        </w:tc>
        <w:tc>
          <w:tcPr>
            <w:tcW w:w="1626" w:type="dxa"/>
            <w:tcBorders>
              <w:top w:val="single" w:sz="4" w:space="0" w:color="auto"/>
              <w:left w:val="single" w:sz="4" w:space="0" w:color="auto"/>
              <w:bottom w:val="single" w:sz="4" w:space="0" w:color="auto"/>
              <w:right w:val="single" w:sz="4" w:space="0" w:color="auto"/>
            </w:tcBorders>
            <w:vAlign w:val="center"/>
          </w:tcPr>
          <w:p w14:paraId="2A6596A9" w14:textId="77777777" w:rsidR="00EE459F" w:rsidRPr="00904950" w:rsidRDefault="00EE459F" w:rsidP="00F12C84">
            <w:pPr>
              <w:pStyle w:val="TAL"/>
              <w:keepNext w:val="0"/>
              <w:keepLines w:val="0"/>
              <w:rPr>
                <w:lang w:bidi="ar-KW"/>
              </w:rPr>
            </w:pPr>
          </w:p>
        </w:tc>
      </w:tr>
      <w:tr w:rsidR="00EE459F" w:rsidRPr="00904950" w14:paraId="1F7C4E26"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53DE4897" w14:textId="77777777" w:rsidR="00EE459F" w:rsidRPr="00904950" w:rsidRDefault="00EE459F" w:rsidP="00F12C84">
            <w:pPr>
              <w:pStyle w:val="TAL"/>
              <w:keepNext w:val="0"/>
              <w:keepLines w:val="0"/>
              <w:rPr>
                <w:lang w:bidi="ar-KW"/>
              </w:rPr>
            </w:pPr>
            <w:r w:rsidRPr="00500A23">
              <w:rPr>
                <w:lang w:bidi="ar-KW"/>
              </w:rPr>
              <w:t>Exceptions</w:t>
            </w:r>
          </w:p>
        </w:tc>
        <w:tc>
          <w:tcPr>
            <w:tcW w:w="6410" w:type="dxa"/>
            <w:tcBorders>
              <w:top w:val="single" w:sz="4" w:space="0" w:color="auto"/>
              <w:left w:val="single" w:sz="4" w:space="0" w:color="auto"/>
              <w:bottom w:val="single" w:sz="4" w:space="0" w:color="auto"/>
              <w:right w:val="single" w:sz="4" w:space="0" w:color="auto"/>
            </w:tcBorders>
            <w:vAlign w:val="center"/>
          </w:tcPr>
          <w:p w14:paraId="1193BD13" w14:textId="62334B31" w:rsidR="00EE459F" w:rsidRPr="00904950" w:rsidRDefault="00EE459F" w:rsidP="00F12C84">
            <w:pPr>
              <w:pStyle w:val="TAL"/>
              <w:keepNext w:val="0"/>
              <w:keepLines w:val="0"/>
              <w:jc w:val="both"/>
              <w:rPr>
                <w:lang w:bidi="ar-KW"/>
              </w:rPr>
            </w:pPr>
            <w:r w:rsidRPr="00500A23">
              <w:rPr>
                <w:lang w:bidi="ar-KW"/>
              </w:rPr>
              <w:t>None identified</w:t>
            </w:r>
            <w:r w:rsidR="006E7105">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6BC92AD0" w14:textId="77777777" w:rsidR="00EE459F" w:rsidRPr="00904950" w:rsidRDefault="00EE459F" w:rsidP="00F12C84">
            <w:pPr>
              <w:pStyle w:val="TAL"/>
              <w:keepNext w:val="0"/>
              <w:keepLines w:val="0"/>
              <w:rPr>
                <w:lang w:bidi="ar-KW"/>
              </w:rPr>
            </w:pPr>
          </w:p>
        </w:tc>
      </w:tr>
    </w:tbl>
    <w:p w14:paraId="5062B4C0" w14:textId="77777777" w:rsidR="00EE459F" w:rsidRDefault="00EE459F" w:rsidP="006E4C35">
      <w:pPr>
        <w:pStyle w:val="PlantUML"/>
      </w:pPr>
      <w:r>
        <w:t>@startuml</w:t>
      </w:r>
    </w:p>
    <w:p w14:paraId="75BD1232" w14:textId="77777777" w:rsidR="00EE459F" w:rsidRDefault="00EE459F" w:rsidP="006E4C35">
      <w:pPr>
        <w:pStyle w:val="PlantUML"/>
      </w:pPr>
      <w:r>
        <w:t>skinparam ParticipantPadding 5</w:t>
      </w:r>
    </w:p>
    <w:p w14:paraId="7170104E" w14:textId="77777777" w:rsidR="00EE459F" w:rsidRDefault="00EE459F" w:rsidP="006E4C35">
      <w:pPr>
        <w:pStyle w:val="PlantUML"/>
      </w:pPr>
      <w:r>
        <w:t>skinparam BoxPadding 10</w:t>
      </w:r>
    </w:p>
    <w:p w14:paraId="732E822F" w14:textId="77777777" w:rsidR="00EE459F" w:rsidRDefault="00EE459F" w:rsidP="006E4C35">
      <w:pPr>
        <w:pStyle w:val="PlantUML"/>
      </w:pPr>
      <w:r>
        <w:t>skinparam defaultFontSize 12</w:t>
      </w:r>
    </w:p>
    <w:p w14:paraId="5A453D08" w14:textId="77777777" w:rsidR="00EE459F" w:rsidRDefault="00EE459F" w:rsidP="006E4C35">
      <w:pPr>
        <w:pStyle w:val="PlantUML"/>
      </w:pPr>
      <w:r>
        <w:t>Autonumber</w:t>
      </w:r>
    </w:p>
    <w:p w14:paraId="2D4354C4" w14:textId="77777777" w:rsidR="00EE459F" w:rsidRDefault="00EE459F" w:rsidP="006E4C35">
      <w:pPr>
        <w:pStyle w:val="PlantUML"/>
      </w:pPr>
    </w:p>
    <w:p w14:paraId="0B17BC85" w14:textId="77777777" w:rsidR="00EE459F" w:rsidRDefault="00EE459F" w:rsidP="006E4C35">
      <w:pPr>
        <w:pStyle w:val="PlantUML"/>
      </w:pPr>
      <w:r>
        <w:t>Box “Service Management and Orchestration” #gold</w:t>
      </w:r>
    </w:p>
    <w:p w14:paraId="28A80193" w14:textId="77777777" w:rsidR="00EE459F" w:rsidRDefault="00EE459F" w:rsidP="006E4C35">
      <w:pPr>
        <w:pStyle w:val="PlantUML"/>
      </w:pPr>
      <w:r>
        <w:t xml:space="preserve">    boundary “OAM Functions” as coll</w:t>
      </w:r>
    </w:p>
    <w:p w14:paraId="50513446" w14:textId="77777777" w:rsidR="00EE459F" w:rsidRDefault="00EE459F" w:rsidP="006E4C35">
      <w:pPr>
        <w:pStyle w:val="PlantUML"/>
      </w:pPr>
      <w:r>
        <w:t xml:space="preserve">    participant “Non-RT RIC” as non</w:t>
      </w:r>
    </w:p>
    <w:p w14:paraId="564F5365" w14:textId="77777777" w:rsidR="00EE459F" w:rsidRDefault="00EE459F" w:rsidP="006E4C35">
      <w:pPr>
        <w:pStyle w:val="PlantUML"/>
      </w:pPr>
      <w:r>
        <w:t>end box</w:t>
      </w:r>
    </w:p>
    <w:p w14:paraId="3C3F2E19" w14:textId="77777777" w:rsidR="00EE459F" w:rsidRDefault="00EE459F" w:rsidP="006E4C35">
      <w:pPr>
        <w:pStyle w:val="PlantUML"/>
      </w:pPr>
    </w:p>
    <w:p w14:paraId="5ED837D7" w14:textId="77777777" w:rsidR="00EE459F" w:rsidRDefault="00EE459F" w:rsidP="006E4C35">
      <w:pPr>
        <w:pStyle w:val="PlantUML"/>
      </w:pPr>
      <w:r>
        <w:t>Box "O-RAN" #lightpink</w:t>
      </w:r>
    </w:p>
    <w:p w14:paraId="27E32D3E" w14:textId="77777777" w:rsidR="00EE459F" w:rsidRDefault="00EE459F" w:rsidP="006E4C35">
      <w:pPr>
        <w:pStyle w:val="PlantUML"/>
      </w:pPr>
      <w:r>
        <w:t xml:space="preserve">        Participant " Near-RT RIC Detection xApp" as det</w:t>
      </w:r>
    </w:p>
    <w:p w14:paraId="514B59D9" w14:textId="77777777" w:rsidR="00EE459F" w:rsidRDefault="00EE459F" w:rsidP="006E4C35">
      <w:pPr>
        <w:pStyle w:val="PlantUML"/>
      </w:pPr>
      <w:r>
        <w:t xml:space="preserve">        Participant " Near-RT RIC Mitigation xApp" as mit</w:t>
      </w:r>
    </w:p>
    <w:p w14:paraId="52C2A7C2" w14:textId="77777777" w:rsidR="00EE459F" w:rsidRDefault="00EE459F" w:rsidP="006E4C35">
      <w:pPr>
        <w:pStyle w:val="PlantUML"/>
      </w:pPr>
      <w:r>
        <w:t xml:space="preserve">        Participant "E2 Nodes" as ran</w:t>
      </w:r>
    </w:p>
    <w:p w14:paraId="10AA93B9" w14:textId="77777777" w:rsidR="00EE459F" w:rsidRDefault="00EE459F" w:rsidP="006E4C35">
      <w:pPr>
        <w:pStyle w:val="PlantUML"/>
      </w:pPr>
      <w:r>
        <w:t>End box</w:t>
      </w:r>
    </w:p>
    <w:p w14:paraId="7AF1D64D" w14:textId="77777777" w:rsidR="00EE459F" w:rsidRDefault="00EE459F" w:rsidP="006E4C35">
      <w:pPr>
        <w:pStyle w:val="PlantUML"/>
      </w:pPr>
    </w:p>
    <w:p w14:paraId="2AB74DB9" w14:textId="77777777" w:rsidR="00EE459F" w:rsidRDefault="00EE459F" w:rsidP="006E4C35">
      <w:pPr>
        <w:pStyle w:val="PlantUML"/>
      </w:pPr>
      <w:r>
        <w:t>Box “External Enrichment Server” #lightcyan</w:t>
      </w:r>
    </w:p>
    <w:p w14:paraId="552D6E86" w14:textId="77777777" w:rsidR="00EE459F" w:rsidRDefault="00EE459F" w:rsidP="006E4C35">
      <w:pPr>
        <w:pStyle w:val="PlantUML"/>
      </w:pPr>
      <w:r>
        <w:t xml:space="preserve">   Participant "Core Probing Framework" as ext</w:t>
      </w:r>
    </w:p>
    <w:p w14:paraId="4AF5ECFC" w14:textId="77777777" w:rsidR="00EE459F" w:rsidRDefault="00EE459F" w:rsidP="006E4C35">
      <w:pPr>
        <w:pStyle w:val="PlantUML"/>
      </w:pPr>
      <w:r>
        <w:t>End box</w:t>
      </w:r>
    </w:p>
    <w:p w14:paraId="57916560" w14:textId="77777777" w:rsidR="00EE459F" w:rsidRDefault="00EE459F" w:rsidP="006E4C35">
      <w:pPr>
        <w:pStyle w:val="PlantUML"/>
      </w:pPr>
      <w:r>
        <w:t>Participant UE as ue</w:t>
      </w:r>
    </w:p>
    <w:p w14:paraId="7FEAE7F1" w14:textId="77777777" w:rsidR="00EE459F" w:rsidRDefault="00EE459F" w:rsidP="006E4C35">
      <w:pPr>
        <w:pStyle w:val="PlantUML"/>
      </w:pPr>
    </w:p>
    <w:p w14:paraId="71D1011C" w14:textId="77777777" w:rsidR="00EE459F" w:rsidRDefault="00EE459F" w:rsidP="006E4C35">
      <w:pPr>
        <w:pStyle w:val="PlantUML"/>
      </w:pPr>
      <w:r>
        <w:t>ext -&gt; coll: EI's collection</w:t>
      </w:r>
    </w:p>
    <w:p w14:paraId="7A24730C" w14:textId="77777777" w:rsidR="00EE459F" w:rsidRDefault="00EE459F" w:rsidP="006E4C35">
      <w:pPr>
        <w:pStyle w:val="PlantUML"/>
      </w:pPr>
      <w:r>
        <w:t>ran -&gt; coll: &lt;&lt;O1&gt;&gt; alarms &amp; metrics</w:t>
      </w:r>
    </w:p>
    <w:p w14:paraId="635E9881" w14:textId="77777777" w:rsidR="00EE459F" w:rsidRDefault="00EE459F" w:rsidP="006E4C35">
      <w:pPr>
        <w:pStyle w:val="PlantUML"/>
      </w:pPr>
      <w:r>
        <w:t>coll -&gt; non: Signalling statistics</w:t>
      </w:r>
    </w:p>
    <w:p w14:paraId="3F0D8486" w14:textId="77777777" w:rsidR="00EE459F" w:rsidRDefault="00EE459F" w:rsidP="006E4C35">
      <w:pPr>
        <w:pStyle w:val="PlantUML"/>
      </w:pPr>
    </w:p>
    <w:p w14:paraId="04A1E598" w14:textId="77777777" w:rsidR="00EE459F" w:rsidRDefault="00EE459F" w:rsidP="006E4C35">
      <w:pPr>
        <w:pStyle w:val="PlantUML"/>
      </w:pPr>
      <w:r>
        <w:t>group Signaling Storm Detection</w:t>
      </w:r>
    </w:p>
    <w:p w14:paraId="51F1B4AF" w14:textId="77777777" w:rsidR="00EE459F" w:rsidRDefault="00EE459F" w:rsidP="006E4C35">
      <w:pPr>
        <w:pStyle w:val="PlantUML"/>
      </w:pPr>
      <w:r>
        <w:t xml:space="preserve">        det -&gt; ran: &lt;&lt;E2&gt;&gt; Subscription Request:REPORT{connection establishment messages}</w:t>
      </w:r>
    </w:p>
    <w:p w14:paraId="40AD8DD1" w14:textId="77777777" w:rsidR="00EE459F" w:rsidRDefault="00EE459F" w:rsidP="006E4C35">
      <w:pPr>
        <w:pStyle w:val="PlantUML"/>
      </w:pPr>
      <w:r>
        <w:t xml:space="preserve">        ran -&gt; det: &lt;&lt;E2&gt;&gt; Report: {connection establishment messages}</w:t>
      </w:r>
    </w:p>
    <w:p w14:paraId="5D266882" w14:textId="77777777" w:rsidR="00EE459F" w:rsidRDefault="00EE459F" w:rsidP="006E4C35">
      <w:pPr>
        <w:pStyle w:val="PlantUML"/>
      </w:pPr>
      <w:r>
        <w:t xml:space="preserve">        det -&gt; det: Detect aggressive devices</w:t>
      </w:r>
    </w:p>
    <w:p w14:paraId="25843E69" w14:textId="77777777" w:rsidR="00EE459F" w:rsidRDefault="00EE459F" w:rsidP="006E4C35">
      <w:pPr>
        <w:pStyle w:val="PlantUML"/>
      </w:pPr>
      <w:r>
        <w:t xml:space="preserve">        ue -&gt; ran: Establish connection request</w:t>
      </w:r>
    </w:p>
    <w:p w14:paraId="5D5B0D4C" w14:textId="77777777" w:rsidR="00EE459F" w:rsidRDefault="00EE459F" w:rsidP="006E4C35">
      <w:pPr>
        <w:pStyle w:val="PlantUML"/>
      </w:pPr>
      <w:r>
        <w:t xml:space="preserve">        ran -&gt; ue: Establish connection accept</w:t>
      </w:r>
    </w:p>
    <w:p w14:paraId="0919FD92" w14:textId="77777777" w:rsidR="00EE459F" w:rsidRDefault="00EE459F" w:rsidP="006E4C35">
      <w:pPr>
        <w:pStyle w:val="PlantUML"/>
      </w:pPr>
      <w:r>
        <w:t xml:space="preserve">        ue -&gt; ran: Establish connection request</w:t>
      </w:r>
    </w:p>
    <w:p w14:paraId="45217F2A" w14:textId="77777777" w:rsidR="00EE459F" w:rsidRDefault="00EE459F" w:rsidP="006E4C35">
      <w:pPr>
        <w:pStyle w:val="PlantUML"/>
      </w:pPr>
      <w:r>
        <w:t xml:space="preserve">        ran -&gt; ue: Establish connection accept</w:t>
      </w:r>
    </w:p>
    <w:p w14:paraId="31183FC8" w14:textId="77777777" w:rsidR="00EE459F" w:rsidRDefault="00EE459F" w:rsidP="006E4C35">
      <w:pPr>
        <w:pStyle w:val="PlantUML"/>
      </w:pPr>
      <w:r>
        <w:t xml:space="preserve">        ran -&gt; det: &lt;&lt;E2&gt; Report: {connection establishment messages}</w:t>
      </w:r>
    </w:p>
    <w:p w14:paraId="0A53A71D" w14:textId="77777777" w:rsidR="00EE459F" w:rsidRDefault="00EE459F" w:rsidP="006E4C35">
      <w:pPr>
        <w:pStyle w:val="PlantUML"/>
      </w:pPr>
      <w:r>
        <w:t xml:space="preserve">        det -&gt; det: Detect aggressive devices</w:t>
      </w:r>
    </w:p>
    <w:p w14:paraId="463EB3A4" w14:textId="77777777" w:rsidR="00EE459F" w:rsidRDefault="00EE459F" w:rsidP="006E4C35">
      <w:pPr>
        <w:pStyle w:val="PlantUML"/>
      </w:pPr>
      <w:r>
        <w:t xml:space="preserve">        det -&gt; mit: Decision to apply control filter</w:t>
      </w:r>
    </w:p>
    <w:p w14:paraId="6E7E6594" w14:textId="77777777" w:rsidR="00EE459F" w:rsidRDefault="00EE459F" w:rsidP="006E4C35">
      <w:pPr>
        <w:pStyle w:val="PlantUML"/>
      </w:pPr>
      <w:r>
        <w:t xml:space="preserve">        mit -&gt; ran: &lt;&lt;E2&gt;&gt; Update Subscription: INSERT{connection establishment messages}</w:t>
      </w:r>
    </w:p>
    <w:p w14:paraId="020BD827" w14:textId="77777777" w:rsidR="00EE459F" w:rsidRDefault="00EE459F" w:rsidP="006E4C35">
      <w:pPr>
        <w:pStyle w:val="PlantUML"/>
      </w:pPr>
      <w:r>
        <w:t xml:space="preserve">        ue -&gt; ran: Establish connection request</w:t>
      </w:r>
    </w:p>
    <w:p w14:paraId="1B700D89" w14:textId="77777777" w:rsidR="00EE459F" w:rsidRDefault="00EE459F" w:rsidP="006E4C35">
      <w:pPr>
        <w:pStyle w:val="PlantUML"/>
      </w:pPr>
      <w:r>
        <w:t xml:space="preserve">        ran -&gt; mit: &lt;&lt;E2&gt;&gt; Establish connection request</w:t>
      </w:r>
    </w:p>
    <w:p w14:paraId="34C4118C" w14:textId="77777777" w:rsidR="00EE459F" w:rsidRDefault="00EE459F" w:rsidP="006E4C35">
      <w:pPr>
        <w:pStyle w:val="PlantUML"/>
      </w:pPr>
      <w:r>
        <w:t xml:space="preserve">        mit -&gt; mit: Evaluate filter</w:t>
      </w:r>
    </w:p>
    <w:p w14:paraId="60E1EAFE" w14:textId="77777777" w:rsidR="00EE459F" w:rsidRDefault="00EE459F" w:rsidP="006E4C35">
      <w:pPr>
        <w:pStyle w:val="PlantUML"/>
      </w:pPr>
      <w:r>
        <w:t xml:space="preserve">        mit -&gt; ran: &lt;&lt;E2&gt;&gt; Establish connection reject</w:t>
      </w:r>
    </w:p>
    <w:p w14:paraId="560108E2" w14:textId="77777777" w:rsidR="00EE459F" w:rsidRDefault="00EE459F" w:rsidP="006E4C35">
      <w:pPr>
        <w:pStyle w:val="PlantUML"/>
      </w:pPr>
      <w:r>
        <w:t xml:space="preserve">        ran -&gt; ue: Establish connection reject</w:t>
      </w:r>
    </w:p>
    <w:p w14:paraId="00BEB48D" w14:textId="77777777" w:rsidR="00EE459F" w:rsidRDefault="00EE459F" w:rsidP="006E4C35">
      <w:pPr>
        <w:pStyle w:val="PlantUML"/>
      </w:pPr>
      <w:r>
        <w:t xml:space="preserve">        mit -&gt; mit: Monitor control filter</w:t>
      </w:r>
    </w:p>
    <w:p w14:paraId="2F212EA9" w14:textId="77777777" w:rsidR="00EE459F" w:rsidRDefault="00EE459F" w:rsidP="006E4C35">
      <w:pPr>
        <w:pStyle w:val="PlantUML"/>
      </w:pPr>
      <w:r>
        <w:t xml:space="preserve">        mit -&gt; ran: Update subscription: REPORT{connection establishment messages}</w:t>
      </w:r>
    </w:p>
    <w:p w14:paraId="2707CE08" w14:textId="77777777" w:rsidR="00EE459F" w:rsidRDefault="00EE459F" w:rsidP="006E4C35">
      <w:pPr>
        <w:pStyle w:val="PlantUML"/>
      </w:pPr>
      <w:r>
        <w:t>end</w:t>
      </w:r>
    </w:p>
    <w:p w14:paraId="7177D691" w14:textId="77777777" w:rsidR="00EE459F" w:rsidRDefault="00EE459F" w:rsidP="006E4C35">
      <w:pPr>
        <w:pStyle w:val="PlantUML"/>
      </w:pPr>
      <w:r>
        <w:t xml:space="preserve"> </w:t>
      </w:r>
    </w:p>
    <w:p w14:paraId="1D6F7014" w14:textId="77777777" w:rsidR="00EE459F" w:rsidRDefault="00EE459F" w:rsidP="006E4C35">
      <w:pPr>
        <w:pStyle w:val="PlantUML"/>
      </w:pPr>
      <w:r>
        <w:t>@enduml</w:t>
      </w:r>
    </w:p>
    <w:p w14:paraId="24FB72AA" w14:textId="77777777" w:rsidR="00EE459F" w:rsidRDefault="00EE459F" w:rsidP="002A483E">
      <w:pPr>
        <w:pStyle w:val="PlantUMLImg"/>
      </w:pPr>
    </w:p>
    <w:p w14:paraId="0C902526" w14:textId="35DC5A4B" w:rsidR="00F8703E" w:rsidRDefault="00F8703E"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l</w:t>
      </w:r>
      <w:r w:rsidR="00DB238B" w:rsidRPr="005F7BFD">
        <w:rPr>
          <w:rFonts w:ascii="Times New Roman" w:hAnsi="Times New Roman" w:cs="Times New Roman"/>
          <w:sz w:val="20"/>
          <w:szCs w:val="20"/>
        </w:rPr>
        <w:t xml:space="preserve">ocal </w:t>
      </w:r>
      <w:r w:rsidR="00DB238B">
        <w:rPr>
          <w:rFonts w:ascii="Times New Roman" w:hAnsi="Times New Roman" w:cs="Times New Roman"/>
          <w:sz w:val="20"/>
          <w:szCs w:val="20"/>
        </w:rPr>
        <w:t>s</w:t>
      </w:r>
      <w:r w:rsidR="00DB238B" w:rsidRPr="005F7BFD">
        <w:rPr>
          <w:rFonts w:ascii="Times New Roman" w:hAnsi="Times New Roman" w:cs="Times New Roman"/>
          <w:sz w:val="20"/>
          <w:szCs w:val="20"/>
        </w:rPr>
        <w:t xml:space="preserve">ignaling </w:t>
      </w:r>
      <w:r w:rsidR="00DB238B">
        <w:rPr>
          <w:rFonts w:ascii="Times New Roman" w:hAnsi="Times New Roman" w:cs="Times New Roman"/>
          <w:sz w:val="20"/>
          <w:szCs w:val="20"/>
        </w:rPr>
        <w:t>s</w:t>
      </w:r>
      <w:r w:rsidR="00DB238B" w:rsidRPr="005F7BFD">
        <w:rPr>
          <w:rFonts w:ascii="Times New Roman" w:hAnsi="Times New Roman" w:cs="Times New Roman"/>
          <w:sz w:val="20"/>
          <w:szCs w:val="20"/>
        </w:rPr>
        <w:t xml:space="preserve">torm </w:t>
      </w:r>
      <w:r w:rsidR="00DB238B">
        <w:rPr>
          <w:rFonts w:ascii="Times New Roman" w:hAnsi="Times New Roman" w:cs="Times New Roman"/>
          <w:sz w:val="20"/>
          <w:szCs w:val="20"/>
        </w:rPr>
        <w:t>p</w:t>
      </w:r>
      <w:r w:rsidR="00DB238B" w:rsidRPr="005F7BFD">
        <w:rPr>
          <w:rFonts w:ascii="Times New Roman" w:hAnsi="Times New Roman" w:cs="Times New Roman"/>
          <w:sz w:val="20"/>
          <w:szCs w:val="20"/>
        </w:rPr>
        <w:t xml:space="preserve">rotection </w:t>
      </w:r>
      <w:r w:rsidR="00DB238B">
        <w:rPr>
          <w:rFonts w:ascii="Times New Roman" w:hAnsi="Times New Roman" w:cs="Times New Roman"/>
          <w:sz w:val="20"/>
          <w:szCs w:val="20"/>
        </w:rPr>
        <w:t>i</w:t>
      </w:r>
      <w:r w:rsidR="00DB238B" w:rsidRPr="005F7BFD">
        <w:rPr>
          <w:rFonts w:ascii="Times New Roman" w:hAnsi="Times New Roman" w:cs="Times New Roman"/>
          <w:sz w:val="20"/>
          <w:szCs w:val="20"/>
        </w:rPr>
        <w:t>nsert</w:t>
      </w:r>
      <w:r w:rsidRPr="005F7BFD">
        <w:rPr>
          <w:rFonts w:ascii="Times New Roman" w:hAnsi="Times New Roman" w:cs="Times New Roman"/>
          <w:sz w:val="20"/>
          <w:szCs w:val="20"/>
        </w:rPr>
        <w:t>-</w:t>
      </w:r>
      <w:r w:rsidR="00DB238B">
        <w:rPr>
          <w:rFonts w:ascii="Times New Roman" w:hAnsi="Times New Roman" w:cs="Times New Roman"/>
          <w:sz w:val="20"/>
          <w:szCs w:val="20"/>
        </w:rPr>
        <w:t>c</w:t>
      </w:r>
      <w:r w:rsidR="00DB238B" w:rsidRPr="005F7BFD">
        <w:rPr>
          <w:rFonts w:ascii="Times New Roman" w:hAnsi="Times New Roman" w:cs="Times New Roman"/>
          <w:sz w:val="20"/>
          <w:szCs w:val="20"/>
        </w:rPr>
        <w:t xml:space="preserve">ontrol </w:t>
      </w:r>
      <w:r w:rsidRPr="005F7BFD">
        <w:rPr>
          <w:rFonts w:ascii="Times New Roman" w:hAnsi="Times New Roman" w:cs="Times New Roman"/>
          <w:sz w:val="20"/>
          <w:szCs w:val="20"/>
        </w:rPr>
        <w:t>is given in figure 4.15.3</w:t>
      </w:r>
      <w:r w:rsidR="00DB238B">
        <w:rPr>
          <w:rFonts w:ascii="Times New Roman" w:hAnsi="Times New Roman" w:cs="Times New Roman"/>
          <w:sz w:val="20"/>
          <w:szCs w:val="20"/>
        </w:rPr>
        <w:t>.2</w:t>
      </w:r>
      <w:r w:rsidRPr="005F7BFD">
        <w:rPr>
          <w:rFonts w:ascii="Times New Roman" w:hAnsi="Times New Roman" w:cs="Times New Roman"/>
          <w:sz w:val="20"/>
          <w:szCs w:val="20"/>
        </w:rPr>
        <w:t>-</w:t>
      </w:r>
      <w:r w:rsidR="00DB238B">
        <w:rPr>
          <w:rFonts w:ascii="Times New Roman" w:hAnsi="Times New Roman" w:cs="Times New Roman"/>
          <w:sz w:val="20"/>
          <w:szCs w:val="20"/>
        </w:rPr>
        <w:t>1</w:t>
      </w:r>
      <w:r w:rsidRPr="005F7BFD">
        <w:rPr>
          <w:rFonts w:ascii="Times New Roman" w:hAnsi="Times New Roman" w:cs="Times New Roman"/>
          <w:sz w:val="20"/>
          <w:szCs w:val="20"/>
        </w:rPr>
        <w:t>.</w:t>
      </w:r>
    </w:p>
    <w:p w14:paraId="572B60A4" w14:textId="23A5A6C4" w:rsidR="00EE459F" w:rsidRDefault="00EE459F" w:rsidP="002A483E">
      <w:pPr>
        <w:pStyle w:val="PlantUMLImg"/>
      </w:pPr>
      <w:r>
        <w:drawing>
          <wp:inline distT="0" distB="0" distL="0" distR="0" wp14:anchorId="14D0470E" wp14:editId="1542B217">
            <wp:extent cx="6122035" cy="3793684"/>
            <wp:effectExtent l="0" t="0" r="0" b="0"/>
            <wp:docPr id="26" name="Picture 2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7">
                      <a:extLst>
                        <a:ext uri="{28A0092B-C50C-407E-A947-70E740481C1C}">
                          <a14:useLocalDpi xmlns:a14="http://schemas.microsoft.com/office/drawing/2010/main" val="0"/>
                        </a:ext>
                      </a:extLst>
                    </a:blip>
                    <a:stretch>
                      <a:fillRect/>
                    </a:stretch>
                  </pic:blipFill>
                  <pic:spPr>
                    <a:xfrm>
                      <a:off x="0" y="0"/>
                      <a:ext cx="6122035" cy="3793684"/>
                    </a:xfrm>
                    <a:prstGeom prst="rect">
                      <a:avLst/>
                    </a:prstGeom>
                  </pic:spPr>
                </pic:pic>
              </a:graphicData>
            </a:graphic>
          </wp:inline>
        </w:drawing>
      </w:r>
    </w:p>
    <w:p w14:paraId="36276851" w14:textId="035A8045"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4.15.3</w:t>
      </w:r>
      <w:r w:rsidR="00DB238B">
        <w:rPr>
          <w:rFonts w:ascii="Arial" w:hAnsi="Arial" w:cs="Arial"/>
          <w:sz w:val="20"/>
          <w:szCs w:val="20"/>
        </w:rPr>
        <w:t>.2</w:t>
      </w:r>
      <w:r w:rsidRPr="005F7BFD">
        <w:rPr>
          <w:rFonts w:ascii="Arial" w:hAnsi="Arial" w:cs="Arial"/>
          <w:sz w:val="20"/>
          <w:szCs w:val="20"/>
        </w:rPr>
        <w:t>-</w:t>
      </w:r>
      <w:r w:rsidR="00DB238B">
        <w:rPr>
          <w:rFonts w:ascii="Arial" w:hAnsi="Arial" w:cs="Arial"/>
          <w:sz w:val="20"/>
          <w:szCs w:val="20"/>
        </w:rPr>
        <w:t>1</w:t>
      </w:r>
      <w:r w:rsidRPr="005F7BFD">
        <w:rPr>
          <w:rFonts w:ascii="Arial" w:hAnsi="Arial" w:cs="Arial"/>
          <w:sz w:val="20"/>
          <w:szCs w:val="20"/>
        </w:rPr>
        <w:t xml:space="preserve">: Local </w:t>
      </w:r>
      <w:r w:rsidR="00DB238B">
        <w:rPr>
          <w:rFonts w:ascii="Arial" w:hAnsi="Arial" w:cs="Arial"/>
          <w:sz w:val="20"/>
          <w:szCs w:val="20"/>
        </w:rPr>
        <w:t>s</w:t>
      </w:r>
      <w:r w:rsidR="00DB238B" w:rsidRPr="005F7BFD">
        <w:rPr>
          <w:rFonts w:ascii="Arial" w:hAnsi="Arial" w:cs="Arial"/>
          <w:sz w:val="20"/>
          <w:szCs w:val="20"/>
        </w:rPr>
        <w:t xml:space="preserve">ignaling </w:t>
      </w:r>
      <w:r w:rsidR="00DB238B">
        <w:rPr>
          <w:rFonts w:ascii="Arial" w:hAnsi="Arial" w:cs="Arial"/>
          <w:sz w:val="20"/>
          <w:szCs w:val="20"/>
        </w:rPr>
        <w:t>s</w:t>
      </w:r>
      <w:r w:rsidR="00DB238B" w:rsidRPr="005F7BFD">
        <w:rPr>
          <w:rFonts w:ascii="Arial" w:hAnsi="Arial" w:cs="Arial"/>
          <w:sz w:val="20"/>
          <w:szCs w:val="20"/>
        </w:rPr>
        <w:t xml:space="preserve">torm </w:t>
      </w:r>
      <w:r w:rsidR="00DB238B">
        <w:rPr>
          <w:rFonts w:ascii="Arial" w:hAnsi="Arial" w:cs="Arial"/>
          <w:sz w:val="20"/>
          <w:szCs w:val="20"/>
        </w:rPr>
        <w:t>p</w:t>
      </w:r>
      <w:r w:rsidR="00DB238B" w:rsidRPr="005F7BFD">
        <w:rPr>
          <w:rFonts w:ascii="Arial" w:hAnsi="Arial" w:cs="Arial"/>
          <w:sz w:val="20"/>
          <w:szCs w:val="20"/>
        </w:rPr>
        <w:t xml:space="preserve">rotection </w:t>
      </w:r>
      <w:r w:rsidR="00DB238B">
        <w:rPr>
          <w:rFonts w:ascii="Arial" w:hAnsi="Arial" w:cs="Arial"/>
          <w:sz w:val="20"/>
          <w:szCs w:val="20"/>
        </w:rPr>
        <w:t>i</w:t>
      </w:r>
      <w:r w:rsidR="00DB238B" w:rsidRPr="005F7BFD">
        <w:rPr>
          <w:rFonts w:ascii="Arial" w:hAnsi="Arial" w:cs="Arial"/>
          <w:sz w:val="20"/>
          <w:szCs w:val="20"/>
        </w:rPr>
        <w:t>nsert</w:t>
      </w:r>
      <w:r w:rsidRPr="005F7BFD">
        <w:rPr>
          <w:rFonts w:ascii="Arial" w:hAnsi="Arial" w:cs="Arial"/>
          <w:sz w:val="20"/>
          <w:szCs w:val="20"/>
        </w:rPr>
        <w:t>-</w:t>
      </w:r>
      <w:bookmarkStart w:id="1467" w:name="OLE_LINK77"/>
      <w:bookmarkStart w:id="1468" w:name="OLE_LINK78"/>
      <w:r w:rsidR="00DB238B">
        <w:rPr>
          <w:rFonts w:ascii="Arial" w:hAnsi="Arial" w:cs="Arial"/>
          <w:sz w:val="20"/>
          <w:szCs w:val="20"/>
        </w:rPr>
        <w:t>c</w:t>
      </w:r>
      <w:r w:rsidR="00DB238B" w:rsidRPr="005F7BFD">
        <w:rPr>
          <w:rFonts w:ascii="Arial" w:hAnsi="Arial" w:cs="Arial"/>
          <w:sz w:val="20"/>
          <w:szCs w:val="20"/>
        </w:rPr>
        <w:t xml:space="preserve">ontrol </w:t>
      </w:r>
      <w:r w:rsidRPr="005F7BFD">
        <w:rPr>
          <w:rFonts w:ascii="Arial" w:hAnsi="Arial" w:cs="Arial"/>
          <w:sz w:val="20"/>
          <w:szCs w:val="20"/>
        </w:rPr>
        <w:t>flow diagram</w:t>
      </w:r>
      <w:bookmarkEnd w:id="1467"/>
      <w:bookmarkEnd w:id="1468"/>
    </w:p>
    <w:p w14:paraId="20D9C51E" w14:textId="0978DE65" w:rsidR="00EE459F" w:rsidRDefault="00EE459F" w:rsidP="005F7BFD">
      <w:pPr>
        <w:pStyle w:val="4"/>
        <w:spacing w:before="180"/>
        <w:ind w:left="1134" w:hanging="1134"/>
        <w:rPr>
          <w:lang w:val="en-US"/>
        </w:rPr>
      </w:pPr>
      <w:r>
        <w:rPr>
          <w:lang w:val="en-US"/>
        </w:rPr>
        <w:t>4.15</w:t>
      </w:r>
      <w:r w:rsidRPr="00286492">
        <w:rPr>
          <w:lang w:val="en-US"/>
        </w:rPr>
        <w:t>.</w:t>
      </w:r>
      <w:r>
        <w:rPr>
          <w:lang w:val="en-US"/>
        </w:rPr>
        <w:t>3.3</w:t>
      </w:r>
      <w:r w:rsidRPr="00286492">
        <w:rPr>
          <w:lang w:val="en-US"/>
        </w:rPr>
        <w:tab/>
      </w:r>
      <w:r>
        <w:rPr>
          <w:lang w:val="en-US"/>
        </w:rPr>
        <w:t xml:space="preserve">Mode 2 – Distributed </w:t>
      </w:r>
      <w:r w:rsidR="006E7105">
        <w:rPr>
          <w:lang w:val="en-US"/>
        </w:rPr>
        <w:t>signaling storm protection</w:t>
      </w:r>
    </w:p>
    <w:p w14:paraId="70689AB2" w14:textId="537A9FE2" w:rsidR="006E52CA" w:rsidRPr="005F7BFD" w:rsidRDefault="006E52CA"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d</w:t>
      </w:r>
      <w:r w:rsidR="00AD282F" w:rsidRPr="005F7BFD">
        <w:rPr>
          <w:rFonts w:ascii="Times New Roman" w:hAnsi="Times New Roman" w:cs="Times New Roman"/>
          <w:sz w:val="20"/>
          <w:szCs w:val="20"/>
        </w:rPr>
        <w:t xml:space="preserve">istributed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ignaling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 xml:space="preserve">torm </w:t>
      </w:r>
      <w:r w:rsidR="00AD282F">
        <w:rPr>
          <w:rFonts w:ascii="Times New Roman" w:hAnsi="Times New Roman" w:cs="Times New Roman"/>
          <w:sz w:val="20"/>
          <w:szCs w:val="20"/>
        </w:rPr>
        <w:t>p</w:t>
      </w:r>
      <w:r w:rsidR="00AD282F" w:rsidRPr="005F7BFD">
        <w:rPr>
          <w:rFonts w:ascii="Times New Roman" w:hAnsi="Times New Roman" w:cs="Times New Roman"/>
          <w:sz w:val="20"/>
          <w:szCs w:val="20"/>
        </w:rPr>
        <w:t xml:space="preserve">rotection </w:t>
      </w:r>
      <w:r w:rsidRPr="005F7BFD">
        <w:rPr>
          <w:rFonts w:ascii="Times New Roman" w:hAnsi="Times New Roman" w:cs="Times New Roman"/>
          <w:sz w:val="20"/>
          <w:szCs w:val="20"/>
        </w:rPr>
        <w:t>is captured in table 4.15.3</w:t>
      </w:r>
      <w:r w:rsidR="00AD282F">
        <w:rPr>
          <w:rFonts w:ascii="Times New Roman" w:hAnsi="Times New Roman" w:cs="Times New Roman"/>
          <w:sz w:val="20"/>
          <w:szCs w:val="20"/>
        </w:rPr>
        <w:t>.3</w:t>
      </w:r>
      <w:r w:rsidRPr="005F7BFD">
        <w:rPr>
          <w:rFonts w:ascii="Times New Roman" w:hAnsi="Times New Roman" w:cs="Times New Roman"/>
          <w:sz w:val="20"/>
          <w:szCs w:val="20"/>
        </w:rPr>
        <w:t>-</w:t>
      </w:r>
      <w:r w:rsidR="00AD282F">
        <w:rPr>
          <w:rFonts w:ascii="Times New Roman" w:hAnsi="Times New Roman" w:cs="Times New Roman"/>
          <w:sz w:val="20"/>
          <w:szCs w:val="20"/>
        </w:rPr>
        <w:t>1</w:t>
      </w:r>
      <w:r w:rsidRPr="005F7BFD">
        <w:rPr>
          <w:rFonts w:ascii="Times New Roman" w:hAnsi="Times New Roman" w:cs="Times New Roman"/>
          <w:sz w:val="20"/>
          <w:szCs w:val="20"/>
        </w:rPr>
        <w:t>.</w:t>
      </w:r>
    </w:p>
    <w:p w14:paraId="1DBB0AF0" w14:textId="38A2727E" w:rsidR="006E52CA" w:rsidRPr="00F12C84" w:rsidRDefault="006E52CA" w:rsidP="0083349E">
      <w:pPr>
        <w:pStyle w:val="af5"/>
        <w:keepNext/>
        <w:spacing w:before="60"/>
        <w:jc w:val="center"/>
      </w:pPr>
      <w:r w:rsidRPr="00F12C84">
        <w:rPr>
          <w:rFonts w:ascii="Arial" w:hAnsi="Arial" w:cs="Arial"/>
          <w:sz w:val="20"/>
          <w:szCs w:val="20"/>
        </w:rPr>
        <w:t>Table 4.15.3</w:t>
      </w:r>
      <w:r w:rsidR="00AD282F">
        <w:rPr>
          <w:rFonts w:ascii="Arial" w:hAnsi="Arial" w:cs="Arial"/>
          <w:sz w:val="20"/>
          <w:szCs w:val="20"/>
        </w:rPr>
        <w:t>.3</w:t>
      </w:r>
      <w:r w:rsidRPr="00F12C84">
        <w:rPr>
          <w:rFonts w:ascii="Arial" w:hAnsi="Arial" w:cs="Arial"/>
          <w:sz w:val="20"/>
          <w:szCs w:val="20"/>
        </w:rPr>
        <w:t>-</w:t>
      </w:r>
      <w:r w:rsidR="00AD282F">
        <w:rPr>
          <w:rFonts w:ascii="Arial" w:hAnsi="Arial" w:cs="Arial"/>
          <w:sz w:val="20"/>
          <w:szCs w:val="20"/>
        </w:rPr>
        <w:t>1</w:t>
      </w:r>
      <w:r w:rsidRPr="00F12C84">
        <w:rPr>
          <w:rFonts w:ascii="Arial" w:hAnsi="Arial" w:cs="Arial"/>
          <w:sz w:val="20"/>
          <w:szCs w:val="20"/>
        </w:rPr>
        <w:t xml:space="preserve">: Distributed </w:t>
      </w:r>
      <w:r w:rsidR="00AD282F">
        <w:rPr>
          <w:rFonts w:ascii="Arial" w:hAnsi="Arial" w:cs="Arial"/>
          <w:sz w:val="20"/>
          <w:szCs w:val="20"/>
        </w:rPr>
        <w:t>s</w:t>
      </w:r>
      <w:r w:rsidR="00AD282F" w:rsidRPr="00F12C84">
        <w:rPr>
          <w:rFonts w:ascii="Arial" w:hAnsi="Arial" w:cs="Arial"/>
          <w:sz w:val="20"/>
          <w:szCs w:val="20"/>
        </w:rPr>
        <w:t xml:space="preserve">ignaling </w:t>
      </w:r>
      <w:r w:rsidR="00AD282F">
        <w:rPr>
          <w:rFonts w:ascii="Arial" w:hAnsi="Arial" w:cs="Arial"/>
          <w:sz w:val="20"/>
          <w:szCs w:val="20"/>
        </w:rPr>
        <w:t>s</w:t>
      </w:r>
      <w:r w:rsidR="00AD282F" w:rsidRPr="00F12C84">
        <w:rPr>
          <w:rFonts w:ascii="Arial" w:hAnsi="Arial" w:cs="Arial"/>
          <w:sz w:val="20"/>
          <w:szCs w:val="20"/>
        </w:rPr>
        <w:t xml:space="preserve">torm </w:t>
      </w:r>
      <w:r w:rsidR="00AD282F">
        <w:rPr>
          <w:rFonts w:ascii="Arial" w:hAnsi="Arial" w:cs="Arial"/>
          <w:sz w:val="20"/>
          <w:szCs w:val="20"/>
        </w:rPr>
        <w:t>p</w:t>
      </w:r>
      <w:r w:rsidR="00AD282F" w:rsidRPr="00F12C84">
        <w:rPr>
          <w:rFonts w:ascii="Arial" w:hAnsi="Arial" w:cs="Arial"/>
          <w:sz w:val="20"/>
          <w:szCs w:val="20"/>
        </w:rPr>
        <w:t>rotection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6410"/>
        <w:gridCol w:w="1626"/>
      </w:tblGrid>
      <w:tr w:rsidR="00EE459F" w:rsidRPr="00904950" w14:paraId="7B40FF24" w14:textId="77777777" w:rsidTr="00454715">
        <w:trPr>
          <w:tblHeader/>
          <w:jc w:val="center"/>
        </w:trPr>
        <w:tc>
          <w:tcPr>
            <w:tcW w:w="1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6BD3A2" w14:textId="77777777" w:rsidR="00EE459F" w:rsidRPr="00904950" w:rsidRDefault="00EE459F" w:rsidP="00F12C84">
            <w:pPr>
              <w:pStyle w:val="TAH"/>
              <w:keepNext w:val="0"/>
              <w:keepLines w:val="0"/>
              <w:rPr>
                <w:lang w:bidi="ar-KW"/>
              </w:rPr>
            </w:pPr>
            <w:r w:rsidRPr="00904950">
              <w:rPr>
                <w:lang w:bidi="ar-KW"/>
              </w:rPr>
              <w:t>Use Case Stage</w:t>
            </w:r>
          </w:p>
        </w:tc>
        <w:tc>
          <w:tcPr>
            <w:tcW w:w="6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2CF7D" w14:textId="77777777" w:rsidR="00EE459F" w:rsidRPr="00904950" w:rsidRDefault="00EE459F" w:rsidP="00F12C84">
            <w:pPr>
              <w:pStyle w:val="TAH"/>
              <w:keepNext w:val="0"/>
              <w:keepLines w:val="0"/>
              <w:rPr>
                <w:lang w:bidi="ar-KW"/>
              </w:rPr>
            </w:pPr>
            <w:r w:rsidRPr="00904950">
              <w:rPr>
                <w:lang w:bidi="ar-KW"/>
              </w:rPr>
              <w:t>Evolution / Specification</w:t>
            </w:r>
          </w:p>
        </w:tc>
        <w:tc>
          <w:tcPr>
            <w:tcW w:w="16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FE9585" w14:textId="77777777" w:rsidR="00EE459F" w:rsidRPr="00904950" w:rsidRDefault="00EE459F" w:rsidP="00F12C84">
            <w:pPr>
              <w:pStyle w:val="TAH"/>
              <w:keepNext w:val="0"/>
              <w:keepLines w:val="0"/>
              <w:rPr>
                <w:lang w:bidi="ar-KW"/>
              </w:rPr>
            </w:pPr>
            <w:r w:rsidRPr="00904950">
              <w:rPr>
                <w:lang w:bidi="ar-KW"/>
              </w:rPr>
              <w:t>&lt;&lt;Uses&gt;&gt;</w:t>
            </w:r>
          </w:p>
          <w:p w14:paraId="2DBB087A" w14:textId="77777777" w:rsidR="00EE459F" w:rsidRPr="00904950" w:rsidRDefault="00EE459F" w:rsidP="00F12C84">
            <w:pPr>
              <w:pStyle w:val="TAH"/>
              <w:keepNext w:val="0"/>
              <w:keepLines w:val="0"/>
              <w:rPr>
                <w:lang w:bidi="ar-KW"/>
              </w:rPr>
            </w:pPr>
            <w:r w:rsidRPr="00904950">
              <w:rPr>
                <w:lang w:bidi="ar-KW"/>
              </w:rPr>
              <w:t xml:space="preserve">Related use </w:t>
            </w:r>
          </w:p>
        </w:tc>
      </w:tr>
      <w:tr w:rsidR="00EE459F" w:rsidRPr="00904950" w14:paraId="3D0ED7D2"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07890B95" w14:textId="77777777" w:rsidR="00EE459F" w:rsidRPr="00904950" w:rsidRDefault="00EE459F" w:rsidP="00F12C84">
            <w:pPr>
              <w:pStyle w:val="TAL"/>
              <w:keepNext w:val="0"/>
              <w:keepLines w:val="0"/>
              <w:rPr>
                <w:lang w:bidi="ar-KW"/>
              </w:rPr>
            </w:pPr>
            <w:r w:rsidRPr="00500A23">
              <w:rPr>
                <w:lang w:bidi="ar-KW"/>
              </w:rPr>
              <w:t>Goal</w:t>
            </w:r>
          </w:p>
        </w:tc>
        <w:tc>
          <w:tcPr>
            <w:tcW w:w="6410" w:type="dxa"/>
            <w:tcBorders>
              <w:top w:val="single" w:sz="4" w:space="0" w:color="auto"/>
              <w:left w:val="single" w:sz="4" w:space="0" w:color="auto"/>
              <w:bottom w:val="single" w:sz="4" w:space="0" w:color="auto"/>
              <w:right w:val="single" w:sz="4" w:space="0" w:color="auto"/>
            </w:tcBorders>
            <w:vAlign w:val="center"/>
            <w:hideMark/>
          </w:tcPr>
          <w:p w14:paraId="2F8DFE37" w14:textId="7CF8865B" w:rsidR="00EE459F" w:rsidRPr="00904950" w:rsidRDefault="00EE459F" w:rsidP="00F12C84">
            <w:pPr>
              <w:pStyle w:val="TAL"/>
              <w:keepNext w:val="0"/>
              <w:keepLines w:val="0"/>
              <w:jc w:val="both"/>
              <w:rPr>
                <w:lang w:bidi="ar-KW"/>
              </w:rPr>
            </w:pPr>
            <w:r w:rsidRPr="00500A23">
              <w:rPr>
                <w:lang w:bidi="ar-KW"/>
              </w:rPr>
              <w:t xml:space="preserve">Detect distributed signaling using Non-RT RIC and A1 policy initiates </w:t>
            </w:r>
            <w:r w:rsidR="006E7105">
              <w:rPr>
                <w:lang w:bidi="ar-KW"/>
              </w:rPr>
              <w:t>m</w:t>
            </w:r>
            <w:r w:rsidR="006E7105" w:rsidRPr="00500A23">
              <w:rPr>
                <w:lang w:bidi="ar-KW"/>
              </w:rPr>
              <w:t xml:space="preserve">ode </w:t>
            </w:r>
            <w:r w:rsidRPr="00500A23">
              <w:rPr>
                <w:lang w:bidi="ar-KW"/>
              </w:rPr>
              <w:t>2 handling in Near-RT RIC with “stricter parameters” mitigation.</w:t>
            </w:r>
          </w:p>
        </w:tc>
        <w:tc>
          <w:tcPr>
            <w:tcW w:w="1626" w:type="dxa"/>
            <w:tcBorders>
              <w:top w:val="single" w:sz="4" w:space="0" w:color="auto"/>
              <w:left w:val="single" w:sz="4" w:space="0" w:color="auto"/>
              <w:bottom w:val="single" w:sz="4" w:space="0" w:color="auto"/>
              <w:right w:val="single" w:sz="4" w:space="0" w:color="auto"/>
            </w:tcBorders>
            <w:vAlign w:val="center"/>
          </w:tcPr>
          <w:p w14:paraId="755E4876" w14:textId="77777777" w:rsidR="00EE459F" w:rsidRPr="00904950" w:rsidRDefault="00EE459F" w:rsidP="00F12C84">
            <w:pPr>
              <w:pStyle w:val="TAL"/>
              <w:keepNext w:val="0"/>
              <w:keepLines w:val="0"/>
              <w:rPr>
                <w:lang w:bidi="ar-KW"/>
              </w:rPr>
            </w:pPr>
          </w:p>
        </w:tc>
      </w:tr>
      <w:tr w:rsidR="00EE459F" w:rsidRPr="00904950" w14:paraId="5C946D74"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7D7A5DFD" w14:textId="77777777" w:rsidR="00EE459F" w:rsidRPr="00904950" w:rsidRDefault="00EE459F" w:rsidP="00F12C84">
            <w:pPr>
              <w:pStyle w:val="TAL"/>
              <w:keepNext w:val="0"/>
              <w:keepLines w:val="0"/>
              <w:rPr>
                <w:lang w:bidi="ar-KW"/>
              </w:rPr>
            </w:pPr>
            <w:r w:rsidRPr="00500A23">
              <w:rPr>
                <w:lang w:bidi="ar-KW"/>
              </w:rPr>
              <w:t>Actors and Roles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5A74B6C8" w14:textId="65473DB4" w:rsidR="00EE459F" w:rsidRPr="00500A23" w:rsidRDefault="00EE459F" w:rsidP="00F12C84">
            <w:pPr>
              <w:keepLines/>
              <w:jc w:val="both"/>
              <w:rPr>
                <w:rFonts w:ascii="Arial" w:hAnsi="Arial"/>
                <w:sz w:val="18"/>
                <w:lang w:bidi="ar-KW"/>
              </w:rPr>
            </w:pPr>
            <w:r w:rsidRPr="00500A23">
              <w:rPr>
                <w:rFonts w:ascii="Arial" w:hAnsi="Arial"/>
                <w:sz w:val="18"/>
                <w:lang w:bidi="ar-KW"/>
              </w:rPr>
              <w:t xml:space="preserve">Non-RT RIC: </w:t>
            </w:r>
            <w:r w:rsidR="004C5AB2">
              <w:rPr>
                <w:rFonts w:ascii="Arial" w:hAnsi="Arial"/>
                <w:sz w:val="18"/>
                <w:lang w:bidi="ar-KW"/>
              </w:rPr>
              <w:t>D</w:t>
            </w:r>
            <w:r w:rsidR="004C5AB2" w:rsidRPr="00500A23">
              <w:rPr>
                <w:rFonts w:ascii="Arial" w:hAnsi="Arial"/>
                <w:sz w:val="18"/>
                <w:lang w:bidi="ar-KW"/>
              </w:rPr>
              <w:t xml:space="preserve">etection </w:t>
            </w:r>
            <w:r w:rsidRPr="00500A23">
              <w:rPr>
                <w:rFonts w:ascii="Arial" w:hAnsi="Arial"/>
                <w:sz w:val="18"/>
                <w:lang w:bidi="ar-KW"/>
              </w:rPr>
              <w:t>of network-level distributed signaling storms, maintenance of cell-level, network slice level and node level normal behavior models.</w:t>
            </w:r>
          </w:p>
          <w:p w14:paraId="4A950ADF" w14:textId="79170AC3" w:rsidR="00EE459F" w:rsidRPr="00500A23" w:rsidRDefault="00EE459F" w:rsidP="00F12C84">
            <w:pPr>
              <w:keepLines/>
              <w:jc w:val="both"/>
              <w:rPr>
                <w:rFonts w:ascii="Arial" w:hAnsi="Arial"/>
                <w:sz w:val="18"/>
                <w:lang w:bidi="ar-KW"/>
              </w:rPr>
            </w:pPr>
            <w:r w:rsidRPr="00500A23">
              <w:rPr>
                <w:rFonts w:ascii="Arial" w:hAnsi="Arial"/>
                <w:sz w:val="18"/>
                <w:lang w:bidi="ar-KW"/>
              </w:rPr>
              <w:t xml:space="preserve">Near-RT RIC: </w:t>
            </w:r>
            <w:r w:rsidR="004C5AB2">
              <w:rPr>
                <w:rFonts w:ascii="Arial" w:hAnsi="Arial"/>
                <w:sz w:val="18"/>
                <w:lang w:bidi="ar-KW"/>
              </w:rPr>
              <w:t>D</w:t>
            </w:r>
            <w:r w:rsidR="004C5AB2" w:rsidRPr="00500A23">
              <w:rPr>
                <w:rFonts w:ascii="Arial" w:hAnsi="Arial"/>
                <w:sz w:val="18"/>
                <w:lang w:bidi="ar-KW"/>
              </w:rPr>
              <w:t xml:space="preserve">etection </w:t>
            </w:r>
            <w:r w:rsidRPr="00500A23">
              <w:rPr>
                <w:rFonts w:ascii="Arial" w:hAnsi="Arial"/>
                <w:sz w:val="18"/>
                <w:lang w:bidi="ar-KW"/>
              </w:rPr>
              <w:t>of local cell-level signaling storms; execution of mitigation policies and controls, maintenance of cell-level normal behavior models</w:t>
            </w:r>
            <w:r w:rsidR="004C5AB2">
              <w:rPr>
                <w:rFonts w:ascii="Arial" w:hAnsi="Arial"/>
                <w:sz w:val="18"/>
                <w:lang w:bidi="ar-KW"/>
              </w:rPr>
              <w:t>.</w:t>
            </w:r>
            <w:r w:rsidRPr="00500A23">
              <w:rPr>
                <w:rFonts w:ascii="Arial" w:hAnsi="Arial"/>
                <w:sz w:val="18"/>
                <w:lang w:bidi="ar-KW"/>
              </w:rPr>
              <w:t xml:space="preserve"> </w:t>
            </w:r>
          </w:p>
          <w:p w14:paraId="52CEDC49" w14:textId="0404DC05" w:rsidR="00EE459F" w:rsidRPr="00904950" w:rsidRDefault="00EE459F" w:rsidP="00F12C84">
            <w:pPr>
              <w:pStyle w:val="TAL"/>
              <w:keepNext w:val="0"/>
              <w:keepLines w:val="0"/>
              <w:jc w:val="both"/>
              <w:rPr>
                <w:lang w:bidi="ar-KW"/>
              </w:rPr>
            </w:pPr>
            <w:r w:rsidRPr="00500A23">
              <w:rPr>
                <w:lang w:bidi="ar-KW"/>
              </w:rPr>
              <w:t xml:space="preserve">RAN: </w:t>
            </w:r>
            <w:r w:rsidR="004C5AB2">
              <w:rPr>
                <w:lang w:bidi="ar-KW"/>
              </w:rPr>
              <w:t>E</w:t>
            </w:r>
            <w:r w:rsidR="004C5AB2" w:rsidRPr="00500A23">
              <w:rPr>
                <w:lang w:bidi="ar-KW"/>
              </w:rPr>
              <w:t xml:space="preserve">xecutes </w:t>
            </w:r>
            <w:r w:rsidRPr="00500A23">
              <w:rPr>
                <w:lang w:bidi="ar-KW"/>
              </w:rPr>
              <w:t>UE level or network slice level mitigation policies, collects and reports RAN signaling events and policy specific statistics</w:t>
            </w:r>
            <w:r w:rsidRPr="00CB5B47">
              <w:rPr>
                <w:lang w:bidi="ar-KW"/>
              </w:rPr>
              <w:t xml:space="preserve"> over E2</w:t>
            </w:r>
            <w:r w:rsidR="004C5AB2">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64E5BD1A" w14:textId="77777777" w:rsidR="00EE459F" w:rsidRPr="00904950" w:rsidRDefault="00EE459F" w:rsidP="00F12C84">
            <w:pPr>
              <w:pStyle w:val="TAL"/>
              <w:keepNext w:val="0"/>
              <w:keepLines w:val="0"/>
              <w:rPr>
                <w:lang w:bidi="ar-KW"/>
              </w:rPr>
            </w:pPr>
          </w:p>
        </w:tc>
      </w:tr>
      <w:tr w:rsidR="00EE459F" w:rsidRPr="00904950" w14:paraId="51915208"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537E145" w14:textId="77777777" w:rsidR="00EE459F" w:rsidRPr="00904950" w:rsidRDefault="00EE459F" w:rsidP="00F12C84">
            <w:pPr>
              <w:pStyle w:val="TAL"/>
              <w:keepNext w:val="0"/>
              <w:keepLines w:val="0"/>
              <w:rPr>
                <w:lang w:bidi="ar-KW"/>
              </w:rPr>
            </w:pPr>
            <w:r w:rsidRPr="00500A23">
              <w:rPr>
                <w:lang w:bidi="ar-KW"/>
              </w:rPr>
              <w:t>Assumptions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0BC9DDA6" w14:textId="07D68C1C" w:rsidR="00EE459F" w:rsidRPr="00500A23" w:rsidRDefault="00EE459F" w:rsidP="00F12C84">
            <w:pPr>
              <w:keepLines/>
              <w:jc w:val="both"/>
              <w:rPr>
                <w:rFonts w:ascii="Arial" w:hAnsi="Arial"/>
                <w:sz w:val="18"/>
                <w:lang w:bidi="ar-KW"/>
              </w:rPr>
            </w:pPr>
            <w:r w:rsidRPr="00500A23">
              <w:rPr>
                <w:rFonts w:ascii="Arial" w:hAnsi="Arial"/>
                <w:sz w:val="18"/>
                <w:lang w:bidi="ar-KW"/>
              </w:rPr>
              <w:t xml:space="preserve">All relevant functions and components are instantiated. </w:t>
            </w:r>
            <w:bookmarkStart w:id="1469" w:name="OLE_LINK64"/>
            <w:bookmarkStart w:id="1470" w:name="OLE_LINK65"/>
            <w:r w:rsidRPr="00500A23">
              <w:rPr>
                <w:rFonts w:ascii="Arial" w:hAnsi="Arial"/>
                <w:sz w:val="18"/>
                <w:lang w:bidi="ar-KW"/>
              </w:rPr>
              <w:t xml:space="preserve">Signaling </w:t>
            </w:r>
            <w:bookmarkEnd w:id="1469"/>
            <w:bookmarkEnd w:id="1470"/>
            <w:r w:rsidR="004C5AB2">
              <w:rPr>
                <w:rFonts w:ascii="Arial" w:hAnsi="Arial"/>
                <w:sz w:val="18"/>
                <w:lang w:bidi="ar-KW"/>
              </w:rPr>
              <w:t>s</w:t>
            </w:r>
            <w:r w:rsidR="004C5AB2" w:rsidRPr="00500A23">
              <w:rPr>
                <w:rFonts w:ascii="Arial" w:hAnsi="Arial"/>
                <w:sz w:val="18"/>
                <w:lang w:bidi="ar-KW"/>
              </w:rPr>
              <w:t xml:space="preserve">torms </w:t>
            </w:r>
            <w:r w:rsidR="004C5AB2">
              <w:rPr>
                <w:rFonts w:ascii="Arial" w:hAnsi="Arial"/>
                <w:sz w:val="18"/>
                <w:lang w:bidi="ar-KW"/>
              </w:rPr>
              <w:t>d</w:t>
            </w:r>
            <w:r w:rsidR="004C5AB2" w:rsidRPr="00500A23">
              <w:rPr>
                <w:rFonts w:ascii="Arial" w:hAnsi="Arial"/>
                <w:sz w:val="18"/>
                <w:lang w:bidi="ar-KW"/>
              </w:rPr>
              <w:t xml:space="preserve">etection </w:t>
            </w:r>
            <w:r w:rsidRPr="00500A23">
              <w:rPr>
                <w:rFonts w:ascii="Arial" w:hAnsi="Arial"/>
                <w:sz w:val="18"/>
                <w:lang w:bidi="ar-KW"/>
              </w:rPr>
              <w:t xml:space="preserve">and  </w:t>
            </w:r>
            <w:r w:rsidR="004C5AB2">
              <w:rPr>
                <w:rFonts w:ascii="Arial" w:hAnsi="Arial"/>
                <w:sz w:val="18"/>
                <w:lang w:bidi="ar-KW"/>
              </w:rPr>
              <w:t>s</w:t>
            </w:r>
            <w:r w:rsidR="004C5AB2" w:rsidRPr="00500A23">
              <w:rPr>
                <w:rFonts w:ascii="Arial" w:hAnsi="Arial"/>
                <w:sz w:val="18"/>
                <w:lang w:bidi="ar-KW"/>
              </w:rPr>
              <w:t xml:space="preserve">ignaling </w:t>
            </w:r>
            <w:r w:rsidR="004C5AB2">
              <w:rPr>
                <w:rFonts w:ascii="Arial" w:hAnsi="Arial"/>
                <w:sz w:val="18"/>
                <w:lang w:bidi="ar-KW"/>
              </w:rPr>
              <w:t>s</w:t>
            </w:r>
            <w:r w:rsidR="004C5AB2" w:rsidRPr="00500A23">
              <w:rPr>
                <w:rFonts w:ascii="Arial" w:hAnsi="Arial"/>
                <w:sz w:val="18"/>
                <w:lang w:bidi="ar-KW"/>
              </w:rPr>
              <w:t xml:space="preserve">torms </w:t>
            </w:r>
            <w:r w:rsidR="004C5AB2">
              <w:rPr>
                <w:rFonts w:ascii="Arial" w:hAnsi="Arial"/>
                <w:sz w:val="18"/>
                <w:lang w:bidi="ar-KW"/>
              </w:rPr>
              <w:t>m</w:t>
            </w:r>
            <w:r w:rsidR="004C5AB2" w:rsidRPr="00500A23">
              <w:rPr>
                <w:rFonts w:ascii="Arial" w:hAnsi="Arial"/>
                <w:sz w:val="18"/>
                <w:lang w:bidi="ar-KW"/>
              </w:rPr>
              <w:t xml:space="preserve">itigation </w:t>
            </w:r>
            <w:r w:rsidRPr="00500A23">
              <w:rPr>
                <w:rFonts w:ascii="Arial" w:hAnsi="Arial"/>
                <w:sz w:val="18"/>
                <w:lang w:bidi="ar-KW"/>
              </w:rPr>
              <w:t>xApps are deployed over E2 with initial configuration</w:t>
            </w:r>
            <w:r w:rsidR="004C5AB2">
              <w:rPr>
                <w:rFonts w:ascii="Arial" w:hAnsi="Arial"/>
                <w:sz w:val="18"/>
                <w:lang w:bidi="ar-KW"/>
              </w:rPr>
              <w:t>.</w:t>
            </w:r>
          </w:p>
          <w:p w14:paraId="5A48EB04" w14:textId="4CC9BB0E" w:rsidR="00EE459F" w:rsidRPr="00500A23" w:rsidRDefault="00EE459F" w:rsidP="00F12C84">
            <w:pPr>
              <w:keepLines/>
              <w:jc w:val="both"/>
              <w:rPr>
                <w:rFonts w:ascii="Arial" w:hAnsi="Arial"/>
                <w:sz w:val="18"/>
                <w:lang w:bidi="ar-KW"/>
              </w:rPr>
            </w:pPr>
            <w:r w:rsidRPr="00500A23">
              <w:rPr>
                <w:rFonts w:ascii="Arial" w:hAnsi="Arial"/>
                <w:sz w:val="18"/>
                <w:lang w:bidi="ar-KW"/>
              </w:rPr>
              <w:t xml:space="preserve">A1, E2 interface connectivity is established with </w:t>
            </w:r>
            <w:r w:rsidR="004C5AB2">
              <w:rPr>
                <w:rFonts w:ascii="Arial" w:hAnsi="Arial"/>
                <w:sz w:val="18"/>
                <w:lang w:bidi="ar-KW"/>
              </w:rPr>
              <w:t>N</w:t>
            </w:r>
            <w:r w:rsidR="004C5AB2" w:rsidRPr="00500A23">
              <w:rPr>
                <w:rFonts w:ascii="Arial" w:hAnsi="Arial"/>
                <w:sz w:val="18"/>
                <w:lang w:bidi="ar-KW"/>
              </w:rPr>
              <w:t>on</w:t>
            </w:r>
            <w:r w:rsidRPr="00500A23">
              <w:rPr>
                <w:rFonts w:ascii="Arial" w:hAnsi="Arial"/>
                <w:sz w:val="18"/>
                <w:lang w:bidi="ar-KW"/>
              </w:rPr>
              <w:t>-RT RIC and RAN respectively.</w:t>
            </w:r>
          </w:p>
          <w:p w14:paraId="3A6CDDC2" w14:textId="521FEFD3" w:rsidR="00EE459F" w:rsidRPr="00904950" w:rsidRDefault="00EE459F" w:rsidP="00F12C84">
            <w:pPr>
              <w:pStyle w:val="TAL"/>
              <w:keepNext w:val="0"/>
              <w:keepLines w:val="0"/>
              <w:jc w:val="both"/>
              <w:rPr>
                <w:lang w:bidi="ar-KW"/>
              </w:rPr>
            </w:pPr>
            <w:r w:rsidRPr="00500A23">
              <w:rPr>
                <w:lang w:bidi="ar-KW"/>
              </w:rPr>
              <w:t>Data report, policy and control subscription established on E2 interface</w:t>
            </w:r>
            <w:r w:rsidR="004C5AB2">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7D842521" w14:textId="77777777" w:rsidR="00EE459F" w:rsidRPr="00904950" w:rsidRDefault="00EE459F" w:rsidP="00F12C84">
            <w:pPr>
              <w:pStyle w:val="TAL"/>
              <w:keepNext w:val="0"/>
              <w:keepLines w:val="0"/>
              <w:rPr>
                <w:lang w:bidi="ar-KW"/>
              </w:rPr>
            </w:pPr>
          </w:p>
        </w:tc>
      </w:tr>
      <w:tr w:rsidR="00EE459F" w:rsidRPr="00904950" w14:paraId="4F4F2A79" w14:textId="77777777" w:rsidTr="00005C86">
        <w:trPr>
          <w:trHeight w:val="302"/>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4F04DE3D" w14:textId="7219DA5B" w:rsidR="00EE459F" w:rsidRPr="00904950" w:rsidRDefault="00EE459F" w:rsidP="00F12C84">
            <w:pPr>
              <w:pStyle w:val="TAL"/>
              <w:keepNext w:val="0"/>
              <w:keepLines w:val="0"/>
              <w:rPr>
                <w:lang w:bidi="ar-KW"/>
              </w:rPr>
            </w:pPr>
            <w:r w:rsidRPr="00500A23">
              <w:rPr>
                <w:lang w:bidi="ar-KW"/>
              </w:rPr>
              <w:t>Pre</w:t>
            </w:r>
            <w:r w:rsidR="004C5AB2">
              <w:rPr>
                <w:lang w:bidi="ar-KW"/>
              </w:rPr>
              <w:t>-</w:t>
            </w:r>
            <w:r w:rsidRPr="00500A23">
              <w:rPr>
                <w:lang w:bidi="ar-KW"/>
              </w:rPr>
              <w:t>conditions</w:t>
            </w:r>
          </w:p>
        </w:tc>
        <w:tc>
          <w:tcPr>
            <w:tcW w:w="6410" w:type="dxa"/>
            <w:tcBorders>
              <w:top w:val="single" w:sz="4" w:space="0" w:color="auto"/>
              <w:left w:val="single" w:sz="4" w:space="0" w:color="auto"/>
              <w:bottom w:val="single" w:sz="4" w:space="0" w:color="auto"/>
              <w:right w:val="single" w:sz="4" w:space="0" w:color="auto"/>
            </w:tcBorders>
            <w:vAlign w:val="center"/>
            <w:hideMark/>
          </w:tcPr>
          <w:p w14:paraId="08CEA221" w14:textId="77777777" w:rsidR="00EE459F" w:rsidRPr="00500A23" w:rsidRDefault="00EE459F" w:rsidP="00F12C84">
            <w:pPr>
              <w:pStyle w:val="TAL"/>
              <w:keepNext w:val="0"/>
              <w:keepLines w:val="0"/>
              <w:jc w:val="both"/>
              <w:rPr>
                <w:lang w:bidi="ar-KW"/>
              </w:rPr>
            </w:pPr>
            <w:r w:rsidRPr="00500A23">
              <w:rPr>
                <w:lang w:bidi="ar-KW"/>
              </w:rPr>
              <w:t>Network is operational.</w:t>
            </w:r>
          </w:p>
          <w:p w14:paraId="7A2E88E7" w14:textId="64DABFD4" w:rsidR="00EE459F" w:rsidRPr="00500A23" w:rsidRDefault="00EE459F" w:rsidP="00F12C84">
            <w:pPr>
              <w:pStyle w:val="TAL"/>
              <w:keepNext w:val="0"/>
              <w:keepLines w:val="0"/>
              <w:jc w:val="both"/>
              <w:rPr>
                <w:lang w:bidi="ar-KW"/>
              </w:rPr>
            </w:pPr>
            <w:r w:rsidRPr="00500A23">
              <w:rPr>
                <w:lang w:bidi="ar-KW"/>
              </w:rPr>
              <w:t xml:space="preserve">SMO has established the data collection and sharing interface with </w:t>
            </w:r>
            <w:r w:rsidR="004C5AB2">
              <w:rPr>
                <w:lang w:bidi="ar-KW"/>
              </w:rPr>
              <w:t>N</w:t>
            </w:r>
            <w:r w:rsidR="004C5AB2" w:rsidRPr="00500A23">
              <w:rPr>
                <w:lang w:bidi="ar-KW"/>
              </w:rPr>
              <w:t>on</w:t>
            </w:r>
            <w:r w:rsidRPr="00500A23">
              <w:rPr>
                <w:lang w:bidi="ar-KW"/>
              </w:rPr>
              <w:t>-RT RIC.</w:t>
            </w:r>
          </w:p>
          <w:p w14:paraId="6646F99B" w14:textId="4E6E089F" w:rsidR="00EE459F" w:rsidRPr="00904950" w:rsidRDefault="00EE459F" w:rsidP="00F12C84">
            <w:pPr>
              <w:pStyle w:val="TAL"/>
              <w:keepNext w:val="0"/>
              <w:keepLines w:val="0"/>
              <w:jc w:val="both"/>
              <w:rPr>
                <w:lang w:bidi="ar-KW"/>
              </w:rPr>
            </w:pPr>
            <w:r w:rsidRPr="00500A23">
              <w:rPr>
                <w:lang w:bidi="ar-KW"/>
              </w:rPr>
              <w:t xml:space="preserve">Non-RT RIC and </w:t>
            </w:r>
            <w:r w:rsidR="004C5AB2">
              <w:rPr>
                <w:lang w:bidi="ar-KW"/>
              </w:rPr>
              <w:t>N</w:t>
            </w:r>
            <w:r w:rsidR="004C5AB2" w:rsidRPr="00500A23">
              <w:rPr>
                <w:lang w:bidi="ar-KW"/>
              </w:rPr>
              <w:t>ear</w:t>
            </w:r>
            <w:r w:rsidRPr="00500A23">
              <w:rPr>
                <w:lang w:bidi="ar-KW"/>
              </w:rPr>
              <w:t xml:space="preserve">-RT RIC already established relevant detection mechanisms of normal signaling behavior and adjusted detection parameters accordingly. Non-RT RIC analyzes the historical data from RAN, develops, trains with help of SMO functions and deploys the models or algorithm as xApps to the </w:t>
            </w:r>
            <w:r w:rsidR="004C5AB2">
              <w:rPr>
                <w:lang w:bidi="ar-KW"/>
              </w:rPr>
              <w:t>N</w:t>
            </w:r>
            <w:r w:rsidR="004C5AB2" w:rsidRPr="00500A23">
              <w:rPr>
                <w:lang w:bidi="ar-KW"/>
              </w:rPr>
              <w:t>ear</w:t>
            </w:r>
            <w:r w:rsidRPr="00500A23">
              <w:rPr>
                <w:lang w:bidi="ar-KW"/>
              </w:rPr>
              <w:t>-RT RIC</w:t>
            </w:r>
            <w:r w:rsidR="004C5AB2">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4BE29A88" w14:textId="77777777" w:rsidR="00EE459F" w:rsidRPr="00904950" w:rsidRDefault="00EE459F" w:rsidP="00F12C84">
            <w:pPr>
              <w:pStyle w:val="TAL"/>
              <w:keepNext w:val="0"/>
              <w:keepLines w:val="0"/>
              <w:rPr>
                <w:lang w:bidi="ar-KW"/>
              </w:rPr>
            </w:pPr>
          </w:p>
        </w:tc>
      </w:tr>
      <w:tr w:rsidR="00EE459F" w:rsidRPr="00904950" w14:paraId="754D777A" w14:textId="77777777" w:rsidTr="00005C86">
        <w:trPr>
          <w:trHeight w:val="176"/>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2B1D4058" w14:textId="77777777" w:rsidR="00EE459F" w:rsidRPr="00904950" w:rsidRDefault="00EE459F" w:rsidP="00F12C84">
            <w:pPr>
              <w:pStyle w:val="TAL"/>
              <w:keepNext w:val="0"/>
              <w:keepLines w:val="0"/>
              <w:rPr>
                <w:lang w:bidi="ar-KW"/>
              </w:rPr>
            </w:pPr>
            <w:r w:rsidRPr="00500A23">
              <w:rPr>
                <w:lang w:bidi="ar-KW"/>
              </w:rPr>
              <w:t xml:space="preserve">Begins when </w:t>
            </w:r>
          </w:p>
        </w:tc>
        <w:tc>
          <w:tcPr>
            <w:tcW w:w="6410" w:type="dxa"/>
            <w:tcBorders>
              <w:top w:val="single" w:sz="4" w:space="0" w:color="auto"/>
              <w:left w:val="single" w:sz="4" w:space="0" w:color="auto"/>
              <w:bottom w:val="single" w:sz="4" w:space="0" w:color="auto"/>
              <w:right w:val="single" w:sz="4" w:space="0" w:color="auto"/>
            </w:tcBorders>
            <w:vAlign w:val="center"/>
            <w:hideMark/>
          </w:tcPr>
          <w:p w14:paraId="1C3A4863" w14:textId="0F1F5967" w:rsidR="00EE459F" w:rsidRPr="00904950" w:rsidRDefault="00EE459F" w:rsidP="00F12C84">
            <w:pPr>
              <w:pStyle w:val="TAL"/>
              <w:keepNext w:val="0"/>
              <w:keepLines w:val="0"/>
              <w:jc w:val="both"/>
              <w:rPr>
                <w:lang w:bidi="ar-KW"/>
              </w:rPr>
            </w:pPr>
            <w:r w:rsidRPr="00500A23">
              <w:rPr>
                <w:lang w:bidi="ar-KW"/>
              </w:rPr>
              <w:t>Network is in normal state when (attack is described later on)</w:t>
            </w:r>
            <w:r w:rsidR="004C5AB2">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02F7BE55" w14:textId="77777777" w:rsidR="00EE459F" w:rsidRPr="00904950" w:rsidRDefault="00EE459F" w:rsidP="00F12C84">
            <w:pPr>
              <w:pStyle w:val="TAL"/>
              <w:keepNext w:val="0"/>
              <w:keepLines w:val="0"/>
              <w:rPr>
                <w:lang w:bidi="ar-KW"/>
              </w:rPr>
            </w:pPr>
          </w:p>
        </w:tc>
      </w:tr>
      <w:tr w:rsidR="00EE459F" w:rsidRPr="00904950" w14:paraId="31EE26F6"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37ED70CB" w14:textId="77777777" w:rsidR="00EE459F" w:rsidRPr="00904950" w:rsidRDefault="00EE459F" w:rsidP="00F12C84">
            <w:pPr>
              <w:pStyle w:val="TAL"/>
              <w:keepNext w:val="0"/>
              <w:keepLines w:val="0"/>
              <w:rPr>
                <w:lang w:bidi="ar-KW"/>
              </w:rPr>
            </w:pPr>
            <w:r w:rsidRPr="00500A23">
              <w:rPr>
                <w:lang w:bidi="ar-KW"/>
              </w:rPr>
              <w:t>Step 1 (M)</w:t>
            </w:r>
          </w:p>
        </w:tc>
        <w:tc>
          <w:tcPr>
            <w:tcW w:w="6410" w:type="dxa"/>
            <w:tcBorders>
              <w:top w:val="single" w:sz="4" w:space="0" w:color="auto"/>
              <w:left w:val="single" w:sz="4" w:space="0" w:color="auto"/>
              <w:bottom w:val="single" w:sz="4" w:space="0" w:color="auto"/>
              <w:right w:val="single" w:sz="4" w:space="0" w:color="auto"/>
            </w:tcBorders>
            <w:vAlign w:val="center"/>
          </w:tcPr>
          <w:p w14:paraId="2B0CF4B0" w14:textId="0B7CB02A" w:rsidR="00EE459F" w:rsidRPr="00904950" w:rsidRDefault="00EE459F" w:rsidP="00F12C84">
            <w:pPr>
              <w:pStyle w:val="TAL"/>
              <w:keepNext w:val="0"/>
              <w:keepLines w:val="0"/>
              <w:jc w:val="both"/>
              <w:rPr>
                <w:lang w:bidi="ar-KW"/>
              </w:rPr>
            </w:pPr>
            <w:bookmarkStart w:id="1471" w:name="OLE_LINK105"/>
            <w:bookmarkStart w:id="1472" w:name="OLE_LINK106"/>
            <w:r w:rsidRPr="00500A23">
              <w:rPr>
                <w:lang w:bidi="ar-KW"/>
              </w:rPr>
              <w:t xml:space="preserve">OAM </w:t>
            </w:r>
            <w:r w:rsidR="004C5AB2">
              <w:rPr>
                <w:lang w:bidi="ar-KW"/>
              </w:rPr>
              <w:t>f</w:t>
            </w:r>
            <w:r w:rsidR="004C5AB2" w:rsidRPr="00500A23">
              <w:rPr>
                <w:lang w:bidi="ar-KW"/>
              </w:rPr>
              <w:t xml:space="preserve">unctions </w:t>
            </w:r>
            <w:r w:rsidRPr="00500A23">
              <w:rPr>
                <w:lang w:bidi="ar-KW"/>
              </w:rPr>
              <w:t xml:space="preserve">start to collect </w:t>
            </w:r>
            <w:r w:rsidR="004C5AB2">
              <w:rPr>
                <w:lang w:bidi="ar-KW"/>
              </w:rPr>
              <w:t>E</w:t>
            </w:r>
            <w:r w:rsidR="004C5AB2" w:rsidRPr="00500A23">
              <w:rPr>
                <w:lang w:bidi="ar-KW"/>
              </w:rPr>
              <w:t xml:space="preserve">nrichment </w:t>
            </w:r>
            <w:r w:rsidR="004C5AB2">
              <w:rPr>
                <w:lang w:bidi="ar-KW"/>
              </w:rPr>
              <w:t>I</w:t>
            </w:r>
            <w:r w:rsidR="004C5AB2" w:rsidRPr="00500A23">
              <w:rPr>
                <w:lang w:bidi="ar-KW"/>
              </w:rPr>
              <w:t xml:space="preserve">nformation </w:t>
            </w:r>
            <w:r w:rsidRPr="00500A23">
              <w:rPr>
                <w:lang w:bidi="ar-KW"/>
              </w:rPr>
              <w:t xml:space="preserve">(EIs) from external sources (e.g. network core probing framework). </w:t>
            </w:r>
            <w:bookmarkEnd w:id="1471"/>
            <w:bookmarkEnd w:id="1472"/>
          </w:p>
        </w:tc>
        <w:tc>
          <w:tcPr>
            <w:tcW w:w="1626" w:type="dxa"/>
            <w:tcBorders>
              <w:top w:val="single" w:sz="4" w:space="0" w:color="auto"/>
              <w:left w:val="single" w:sz="4" w:space="0" w:color="auto"/>
              <w:bottom w:val="single" w:sz="4" w:space="0" w:color="auto"/>
              <w:right w:val="single" w:sz="4" w:space="0" w:color="auto"/>
            </w:tcBorders>
            <w:vAlign w:val="center"/>
          </w:tcPr>
          <w:p w14:paraId="2B13CEB8" w14:textId="77777777" w:rsidR="00EE459F" w:rsidRPr="00904950" w:rsidRDefault="00EE459F" w:rsidP="00F12C84">
            <w:pPr>
              <w:pStyle w:val="TAL"/>
              <w:keepNext w:val="0"/>
              <w:keepLines w:val="0"/>
              <w:rPr>
                <w:lang w:bidi="ar-KW"/>
              </w:rPr>
            </w:pPr>
          </w:p>
        </w:tc>
      </w:tr>
      <w:tr w:rsidR="00EE459F" w:rsidRPr="00904950" w14:paraId="4195E20A"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18597519" w14:textId="77777777" w:rsidR="00EE459F" w:rsidRPr="00904950" w:rsidRDefault="00EE459F" w:rsidP="00F12C84">
            <w:pPr>
              <w:pStyle w:val="TAL"/>
              <w:keepNext w:val="0"/>
              <w:keepLines w:val="0"/>
              <w:rPr>
                <w:lang w:bidi="ar-KW"/>
              </w:rPr>
            </w:pPr>
            <w:r w:rsidRPr="00500A23">
              <w:rPr>
                <w:lang w:bidi="ar-KW"/>
              </w:rPr>
              <w:t>Step 2 (M)</w:t>
            </w:r>
          </w:p>
        </w:tc>
        <w:tc>
          <w:tcPr>
            <w:tcW w:w="6410" w:type="dxa"/>
            <w:tcBorders>
              <w:top w:val="single" w:sz="4" w:space="0" w:color="auto"/>
              <w:left w:val="single" w:sz="4" w:space="0" w:color="auto"/>
              <w:bottom w:val="single" w:sz="4" w:space="0" w:color="auto"/>
              <w:right w:val="single" w:sz="4" w:space="0" w:color="auto"/>
            </w:tcBorders>
            <w:vAlign w:val="center"/>
          </w:tcPr>
          <w:p w14:paraId="3AEE0FBB" w14:textId="64905D79" w:rsidR="00EE459F" w:rsidRPr="00904950" w:rsidRDefault="00EE459F" w:rsidP="00F12C84">
            <w:pPr>
              <w:pStyle w:val="TAL"/>
              <w:keepNext w:val="0"/>
              <w:keepLines w:val="0"/>
              <w:jc w:val="both"/>
              <w:rPr>
                <w:lang w:bidi="ar-KW"/>
              </w:rPr>
            </w:pPr>
            <w:r w:rsidRPr="00500A23">
              <w:rPr>
                <w:lang w:bidi="ar-KW"/>
              </w:rPr>
              <w:t xml:space="preserve">OAM </w:t>
            </w:r>
            <w:r w:rsidR="004C5AB2">
              <w:rPr>
                <w:lang w:bidi="ar-KW"/>
              </w:rPr>
              <w:t>f</w:t>
            </w:r>
            <w:r w:rsidR="004C5AB2" w:rsidRPr="00500A23">
              <w:rPr>
                <w:lang w:bidi="ar-KW"/>
              </w:rPr>
              <w:t xml:space="preserve">unctions </w:t>
            </w:r>
            <w:r w:rsidRPr="00500A23">
              <w:rPr>
                <w:lang w:bidi="ar-KW"/>
              </w:rPr>
              <w:t xml:space="preserve">start to collect alarms &amp; metrics from E2 </w:t>
            </w:r>
            <w:r w:rsidR="004C5AB2">
              <w:rPr>
                <w:lang w:bidi="ar-KW"/>
              </w:rPr>
              <w:t>n</w:t>
            </w:r>
            <w:r w:rsidR="004C5AB2" w:rsidRPr="00500A23">
              <w:rPr>
                <w:lang w:bidi="ar-KW"/>
              </w:rPr>
              <w:t>odes</w:t>
            </w:r>
            <w:r w:rsidRPr="00500A23">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59DE55FE" w14:textId="77777777" w:rsidR="00EE459F" w:rsidRPr="00904950" w:rsidRDefault="00EE459F" w:rsidP="00F12C84">
            <w:pPr>
              <w:pStyle w:val="TAL"/>
              <w:keepNext w:val="0"/>
              <w:keepLines w:val="0"/>
              <w:rPr>
                <w:lang w:bidi="ar-KW"/>
              </w:rPr>
            </w:pPr>
          </w:p>
        </w:tc>
      </w:tr>
      <w:tr w:rsidR="00EE459F" w:rsidRPr="00904950" w14:paraId="06B93B4A"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2E0D81A2" w14:textId="77777777" w:rsidR="00EE459F" w:rsidRPr="00904950" w:rsidRDefault="00EE459F" w:rsidP="00F12C84">
            <w:pPr>
              <w:pStyle w:val="TAL"/>
              <w:keepNext w:val="0"/>
              <w:keepLines w:val="0"/>
              <w:rPr>
                <w:lang w:bidi="ar-KW"/>
              </w:rPr>
            </w:pPr>
            <w:r w:rsidRPr="00500A23">
              <w:rPr>
                <w:lang w:bidi="ar-KW"/>
              </w:rPr>
              <w:t>Step 3 (M)</w:t>
            </w:r>
          </w:p>
        </w:tc>
        <w:tc>
          <w:tcPr>
            <w:tcW w:w="6410" w:type="dxa"/>
            <w:tcBorders>
              <w:top w:val="single" w:sz="4" w:space="0" w:color="auto"/>
              <w:left w:val="single" w:sz="4" w:space="0" w:color="auto"/>
              <w:bottom w:val="single" w:sz="4" w:space="0" w:color="auto"/>
              <w:right w:val="single" w:sz="4" w:space="0" w:color="auto"/>
            </w:tcBorders>
            <w:vAlign w:val="center"/>
          </w:tcPr>
          <w:p w14:paraId="5733022F" w14:textId="115ED7E8" w:rsidR="00EE459F" w:rsidRPr="00904950" w:rsidRDefault="00EE459F" w:rsidP="00F12C84">
            <w:pPr>
              <w:pStyle w:val="TAL"/>
              <w:keepNext w:val="0"/>
              <w:keepLines w:val="0"/>
              <w:jc w:val="both"/>
              <w:rPr>
                <w:lang w:bidi="ar-KW"/>
              </w:rPr>
            </w:pPr>
            <w:r w:rsidRPr="00500A23">
              <w:rPr>
                <w:lang w:bidi="ar-KW"/>
              </w:rPr>
              <w:t xml:space="preserve">OAM </w:t>
            </w:r>
            <w:r w:rsidR="004C5AB2">
              <w:rPr>
                <w:lang w:bidi="ar-KW"/>
              </w:rPr>
              <w:t>f</w:t>
            </w:r>
            <w:r w:rsidR="004C5AB2" w:rsidRPr="00500A23">
              <w:rPr>
                <w:lang w:bidi="ar-KW"/>
              </w:rPr>
              <w:t xml:space="preserve">unctions </w:t>
            </w:r>
            <w:r w:rsidRPr="00500A23">
              <w:rPr>
                <w:lang w:bidi="ar-KW"/>
              </w:rPr>
              <w:t>sends signaling statistics based on collected information to Non-RT RIC.</w:t>
            </w:r>
          </w:p>
        </w:tc>
        <w:tc>
          <w:tcPr>
            <w:tcW w:w="1626" w:type="dxa"/>
            <w:tcBorders>
              <w:top w:val="single" w:sz="4" w:space="0" w:color="auto"/>
              <w:left w:val="single" w:sz="4" w:space="0" w:color="auto"/>
              <w:bottom w:val="single" w:sz="4" w:space="0" w:color="auto"/>
              <w:right w:val="single" w:sz="4" w:space="0" w:color="auto"/>
            </w:tcBorders>
            <w:vAlign w:val="center"/>
          </w:tcPr>
          <w:p w14:paraId="5AE7B936" w14:textId="77777777" w:rsidR="00EE459F" w:rsidRPr="00904950" w:rsidRDefault="00EE459F" w:rsidP="00F12C84">
            <w:pPr>
              <w:pStyle w:val="TAL"/>
              <w:keepNext w:val="0"/>
              <w:keepLines w:val="0"/>
              <w:rPr>
                <w:lang w:bidi="ar-KW"/>
              </w:rPr>
            </w:pPr>
          </w:p>
        </w:tc>
      </w:tr>
      <w:tr w:rsidR="00EE459F" w:rsidRPr="00904950" w14:paraId="4FBFA7CC"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0B24443A" w14:textId="77777777" w:rsidR="00EE459F" w:rsidRPr="00904950" w:rsidRDefault="00EE459F" w:rsidP="00F12C84">
            <w:pPr>
              <w:pStyle w:val="TAL"/>
              <w:keepNext w:val="0"/>
              <w:keepLines w:val="0"/>
              <w:rPr>
                <w:lang w:bidi="ar-KW"/>
              </w:rPr>
            </w:pPr>
            <w:r w:rsidRPr="00500A23">
              <w:rPr>
                <w:lang w:bidi="ar-KW"/>
              </w:rPr>
              <w:t>Step 4 (M)</w:t>
            </w:r>
          </w:p>
        </w:tc>
        <w:tc>
          <w:tcPr>
            <w:tcW w:w="6410" w:type="dxa"/>
            <w:tcBorders>
              <w:top w:val="single" w:sz="4" w:space="0" w:color="auto"/>
              <w:left w:val="single" w:sz="4" w:space="0" w:color="auto"/>
              <w:bottom w:val="single" w:sz="4" w:space="0" w:color="auto"/>
              <w:right w:val="single" w:sz="4" w:space="0" w:color="auto"/>
            </w:tcBorders>
            <w:vAlign w:val="center"/>
          </w:tcPr>
          <w:p w14:paraId="095A1D58" w14:textId="77777777" w:rsidR="00EE459F" w:rsidRPr="00904950" w:rsidRDefault="00EE459F" w:rsidP="00F12C84">
            <w:pPr>
              <w:pStyle w:val="TAL"/>
              <w:keepNext w:val="0"/>
              <w:keepLines w:val="0"/>
              <w:jc w:val="both"/>
              <w:rPr>
                <w:lang w:bidi="ar-KW"/>
              </w:rPr>
            </w:pPr>
            <w:r w:rsidRPr="00500A23">
              <w:rPr>
                <w:lang w:bidi="ar-KW"/>
              </w:rPr>
              <w:t xml:space="preserve">Non-RT RIC uses </w:t>
            </w:r>
            <w:bookmarkStart w:id="1473" w:name="OLE_LINK67"/>
            <w:bookmarkStart w:id="1474" w:name="OLE_LINK68"/>
            <w:r w:rsidRPr="00500A23">
              <w:rPr>
                <w:lang w:bidi="ar-KW"/>
              </w:rPr>
              <w:t>AI/ML model to analyze overall network signaling activity levels</w:t>
            </w:r>
            <w:bookmarkEnd w:id="1473"/>
            <w:bookmarkEnd w:id="1474"/>
            <w:r w:rsidRPr="00500A23">
              <w:rPr>
                <w:lang w:bidi="ar-KW"/>
              </w:rPr>
              <w:t xml:space="preserve"> based on signaling statistics.</w:t>
            </w:r>
          </w:p>
        </w:tc>
        <w:tc>
          <w:tcPr>
            <w:tcW w:w="1626" w:type="dxa"/>
            <w:tcBorders>
              <w:top w:val="single" w:sz="4" w:space="0" w:color="auto"/>
              <w:left w:val="single" w:sz="4" w:space="0" w:color="auto"/>
              <w:bottom w:val="single" w:sz="4" w:space="0" w:color="auto"/>
              <w:right w:val="single" w:sz="4" w:space="0" w:color="auto"/>
            </w:tcBorders>
            <w:vAlign w:val="center"/>
          </w:tcPr>
          <w:p w14:paraId="61247C41" w14:textId="77777777" w:rsidR="00EE459F" w:rsidRPr="00904950" w:rsidRDefault="00EE459F" w:rsidP="00F12C84">
            <w:pPr>
              <w:pStyle w:val="TAL"/>
              <w:keepNext w:val="0"/>
              <w:keepLines w:val="0"/>
              <w:rPr>
                <w:lang w:bidi="ar-KW"/>
              </w:rPr>
            </w:pPr>
          </w:p>
        </w:tc>
      </w:tr>
      <w:tr w:rsidR="00EE459F" w:rsidRPr="00904950" w14:paraId="5F7D37CD"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06952351" w14:textId="77777777" w:rsidR="00EE459F" w:rsidRPr="00904950" w:rsidRDefault="00EE459F" w:rsidP="00F12C84">
            <w:pPr>
              <w:pStyle w:val="TAL"/>
              <w:keepNext w:val="0"/>
              <w:keepLines w:val="0"/>
              <w:rPr>
                <w:lang w:bidi="ar-KW"/>
              </w:rPr>
            </w:pPr>
            <w:r w:rsidRPr="00500A23">
              <w:rPr>
                <w:lang w:bidi="ar-KW"/>
              </w:rPr>
              <w:t>Step 5 (M)</w:t>
            </w:r>
          </w:p>
        </w:tc>
        <w:tc>
          <w:tcPr>
            <w:tcW w:w="6410" w:type="dxa"/>
            <w:tcBorders>
              <w:top w:val="single" w:sz="4" w:space="0" w:color="auto"/>
              <w:left w:val="single" w:sz="4" w:space="0" w:color="auto"/>
              <w:bottom w:val="single" w:sz="4" w:space="0" w:color="auto"/>
              <w:right w:val="single" w:sz="4" w:space="0" w:color="auto"/>
            </w:tcBorders>
            <w:vAlign w:val="center"/>
          </w:tcPr>
          <w:p w14:paraId="2278849D" w14:textId="7E8D96CD" w:rsidR="00EE459F" w:rsidRPr="00904950" w:rsidRDefault="00EE459F" w:rsidP="00F12C84">
            <w:pPr>
              <w:pStyle w:val="TAL"/>
              <w:keepNext w:val="0"/>
              <w:keepLines w:val="0"/>
              <w:jc w:val="both"/>
              <w:rPr>
                <w:lang w:bidi="ar-KW"/>
              </w:rPr>
            </w:pPr>
            <w:r w:rsidRPr="00500A23">
              <w:rPr>
                <w:lang w:bidi="ar-KW"/>
              </w:rPr>
              <w:t xml:space="preserve">Non-RT RIC applies initial configurations to all </w:t>
            </w:r>
            <w:r w:rsidR="004C5AB2">
              <w:rPr>
                <w:lang w:bidi="ar-KW"/>
              </w:rPr>
              <w:t>N</w:t>
            </w:r>
            <w:r w:rsidR="004C5AB2" w:rsidRPr="00500A23">
              <w:rPr>
                <w:lang w:bidi="ar-KW"/>
              </w:rPr>
              <w:t>ear</w:t>
            </w:r>
            <w:r w:rsidRPr="00500A23">
              <w:rPr>
                <w:lang w:bidi="ar-KW"/>
              </w:rPr>
              <w:t>-RT RIC elements regarding detection and mitigation parameters, including: accepted signaling volume thresholds, throttle/block ratio, accepted false negative levels, filter pause periods, etc.</w:t>
            </w:r>
          </w:p>
        </w:tc>
        <w:tc>
          <w:tcPr>
            <w:tcW w:w="1626" w:type="dxa"/>
            <w:tcBorders>
              <w:top w:val="single" w:sz="4" w:space="0" w:color="auto"/>
              <w:left w:val="single" w:sz="4" w:space="0" w:color="auto"/>
              <w:bottom w:val="single" w:sz="4" w:space="0" w:color="auto"/>
              <w:right w:val="single" w:sz="4" w:space="0" w:color="auto"/>
            </w:tcBorders>
            <w:vAlign w:val="center"/>
          </w:tcPr>
          <w:p w14:paraId="048438A1" w14:textId="77777777" w:rsidR="00EE459F" w:rsidRPr="00904950" w:rsidRDefault="00EE459F" w:rsidP="00F12C84">
            <w:pPr>
              <w:pStyle w:val="TAL"/>
              <w:keepNext w:val="0"/>
              <w:keepLines w:val="0"/>
              <w:rPr>
                <w:lang w:bidi="ar-KW"/>
              </w:rPr>
            </w:pPr>
          </w:p>
        </w:tc>
      </w:tr>
      <w:tr w:rsidR="00EE459F" w:rsidRPr="00904950" w14:paraId="2BDA80A7"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61D29FF8" w14:textId="77777777" w:rsidR="00EE459F" w:rsidRPr="00904950" w:rsidRDefault="00EE459F" w:rsidP="00F12C84">
            <w:pPr>
              <w:pStyle w:val="TAL"/>
              <w:keepNext w:val="0"/>
              <w:keepLines w:val="0"/>
              <w:rPr>
                <w:lang w:bidi="ar-KW"/>
              </w:rPr>
            </w:pPr>
            <w:r w:rsidRPr="00500A23">
              <w:rPr>
                <w:lang w:bidi="ar-KW"/>
              </w:rPr>
              <w:t>Step 6 (M)</w:t>
            </w:r>
          </w:p>
        </w:tc>
        <w:tc>
          <w:tcPr>
            <w:tcW w:w="6410" w:type="dxa"/>
            <w:tcBorders>
              <w:top w:val="single" w:sz="4" w:space="0" w:color="auto"/>
              <w:left w:val="single" w:sz="4" w:space="0" w:color="auto"/>
              <w:bottom w:val="single" w:sz="4" w:space="0" w:color="auto"/>
              <w:right w:val="single" w:sz="4" w:space="0" w:color="auto"/>
            </w:tcBorders>
            <w:vAlign w:val="center"/>
          </w:tcPr>
          <w:p w14:paraId="684FC788" w14:textId="77777777" w:rsidR="00EE459F" w:rsidRPr="00904950" w:rsidRDefault="00EE459F" w:rsidP="00F12C84">
            <w:pPr>
              <w:pStyle w:val="TAL"/>
              <w:keepNext w:val="0"/>
              <w:keepLines w:val="0"/>
              <w:jc w:val="both"/>
              <w:rPr>
                <w:lang w:bidi="ar-KW"/>
              </w:rPr>
            </w:pPr>
            <w:r w:rsidRPr="00500A23">
              <w:rPr>
                <w:lang w:bidi="ar-KW"/>
              </w:rPr>
              <w:t xml:space="preserve">Non-RT RIC detects distributed signaling storm activity originated from a list of locations. </w:t>
            </w:r>
          </w:p>
        </w:tc>
        <w:tc>
          <w:tcPr>
            <w:tcW w:w="1626" w:type="dxa"/>
            <w:tcBorders>
              <w:top w:val="single" w:sz="4" w:space="0" w:color="auto"/>
              <w:left w:val="single" w:sz="4" w:space="0" w:color="auto"/>
              <w:bottom w:val="single" w:sz="4" w:space="0" w:color="auto"/>
              <w:right w:val="single" w:sz="4" w:space="0" w:color="auto"/>
            </w:tcBorders>
            <w:vAlign w:val="center"/>
          </w:tcPr>
          <w:p w14:paraId="57A68F76" w14:textId="77777777" w:rsidR="00EE459F" w:rsidRPr="00904950" w:rsidRDefault="00EE459F" w:rsidP="00F12C84">
            <w:pPr>
              <w:pStyle w:val="TAL"/>
              <w:keepNext w:val="0"/>
              <w:keepLines w:val="0"/>
              <w:rPr>
                <w:lang w:bidi="ar-KW"/>
              </w:rPr>
            </w:pPr>
          </w:p>
        </w:tc>
      </w:tr>
      <w:tr w:rsidR="00EE459F" w:rsidRPr="00904950" w14:paraId="541386B1"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788657E3" w14:textId="77777777" w:rsidR="00EE459F" w:rsidRPr="00904950" w:rsidRDefault="00EE459F" w:rsidP="00F12C84">
            <w:pPr>
              <w:pStyle w:val="TAL"/>
              <w:keepNext w:val="0"/>
              <w:keepLines w:val="0"/>
              <w:rPr>
                <w:lang w:bidi="ar-KW"/>
              </w:rPr>
            </w:pPr>
            <w:r w:rsidRPr="00500A23">
              <w:rPr>
                <w:lang w:bidi="ar-KW"/>
              </w:rPr>
              <w:t>Step 7 (M)</w:t>
            </w:r>
          </w:p>
        </w:tc>
        <w:tc>
          <w:tcPr>
            <w:tcW w:w="6410" w:type="dxa"/>
            <w:tcBorders>
              <w:top w:val="single" w:sz="4" w:space="0" w:color="auto"/>
              <w:left w:val="single" w:sz="4" w:space="0" w:color="auto"/>
              <w:bottom w:val="single" w:sz="4" w:space="0" w:color="auto"/>
              <w:right w:val="single" w:sz="4" w:space="0" w:color="auto"/>
            </w:tcBorders>
            <w:vAlign w:val="center"/>
          </w:tcPr>
          <w:p w14:paraId="54E69BC5" w14:textId="18DF272B" w:rsidR="00EE459F" w:rsidRPr="00904950" w:rsidRDefault="00EE459F" w:rsidP="00F12C84">
            <w:pPr>
              <w:pStyle w:val="TAL"/>
              <w:keepNext w:val="0"/>
              <w:keepLines w:val="0"/>
              <w:jc w:val="both"/>
              <w:rPr>
                <w:lang w:bidi="ar-KW"/>
              </w:rPr>
            </w:pPr>
            <w:r w:rsidRPr="00500A23">
              <w:rPr>
                <w:lang w:bidi="ar-KW"/>
              </w:rPr>
              <w:t xml:space="preserve">Non-RT RIC updates configuration to a stricter one in the relevant </w:t>
            </w:r>
            <w:r w:rsidR="004C5AB2">
              <w:rPr>
                <w:lang w:bidi="ar-KW"/>
              </w:rPr>
              <w:t>N</w:t>
            </w:r>
            <w:r w:rsidR="004C5AB2" w:rsidRPr="00500A23">
              <w:rPr>
                <w:lang w:bidi="ar-KW"/>
              </w:rPr>
              <w:t>ear</w:t>
            </w:r>
            <w:r w:rsidRPr="00500A23">
              <w:rPr>
                <w:lang w:bidi="ar-KW"/>
              </w:rPr>
              <w:t>-RT RIC locations over A1 interface.</w:t>
            </w:r>
          </w:p>
        </w:tc>
        <w:tc>
          <w:tcPr>
            <w:tcW w:w="1626" w:type="dxa"/>
            <w:tcBorders>
              <w:top w:val="single" w:sz="4" w:space="0" w:color="auto"/>
              <w:left w:val="single" w:sz="4" w:space="0" w:color="auto"/>
              <w:bottom w:val="single" w:sz="4" w:space="0" w:color="auto"/>
              <w:right w:val="single" w:sz="4" w:space="0" w:color="auto"/>
            </w:tcBorders>
            <w:vAlign w:val="center"/>
          </w:tcPr>
          <w:p w14:paraId="2DF2BB98" w14:textId="77777777" w:rsidR="00EE459F" w:rsidRPr="00904950" w:rsidRDefault="00EE459F" w:rsidP="00F12C84">
            <w:pPr>
              <w:pStyle w:val="TAL"/>
              <w:keepNext w:val="0"/>
              <w:keepLines w:val="0"/>
              <w:rPr>
                <w:lang w:bidi="ar-KW"/>
              </w:rPr>
            </w:pPr>
          </w:p>
        </w:tc>
      </w:tr>
      <w:tr w:rsidR="00EE459F" w:rsidRPr="00904950" w14:paraId="5819CAD1"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0C23114A" w14:textId="77777777" w:rsidR="00EE459F" w:rsidRPr="00904950" w:rsidRDefault="00EE459F" w:rsidP="00F12C84">
            <w:pPr>
              <w:pStyle w:val="TAL"/>
              <w:keepNext w:val="0"/>
              <w:keepLines w:val="0"/>
              <w:rPr>
                <w:lang w:bidi="ar-KW"/>
              </w:rPr>
            </w:pPr>
            <w:r w:rsidRPr="00500A23">
              <w:rPr>
                <w:lang w:bidi="ar-KW"/>
              </w:rPr>
              <w:t>Step 8 (M)</w:t>
            </w:r>
          </w:p>
        </w:tc>
        <w:tc>
          <w:tcPr>
            <w:tcW w:w="6410" w:type="dxa"/>
            <w:tcBorders>
              <w:top w:val="single" w:sz="4" w:space="0" w:color="auto"/>
              <w:left w:val="single" w:sz="4" w:space="0" w:color="auto"/>
              <w:bottom w:val="single" w:sz="4" w:space="0" w:color="auto"/>
              <w:right w:val="single" w:sz="4" w:space="0" w:color="auto"/>
            </w:tcBorders>
            <w:vAlign w:val="center"/>
          </w:tcPr>
          <w:p w14:paraId="385B0752" w14:textId="77777777" w:rsidR="00EE459F" w:rsidRPr="00904950" w:rsidRDefault="00EE459F" w:rsidP="00F12C84">
            <w:pPr>
              <w:pStyle w:val="TAL"/>
              <w:keepNext w:val="0"/>
              <w:keepLines w:val="0"/>
              <w:jc w:val="both"/>
              <w:rPr>
                <w:lang w:bidi="ar-KW"/>
              </w:rPr>
            </w:pPr>
            <w:r w:rsidRPr="00500A23">
              <w:rPr>
                <w:lang w:bidi="ar-KW"/>
              </w:rPr>
              <w:t xml:space="preserve">Near-RT RIC performs detection and mitigation as described in </w:t>
            </w:r>
            <w:r>
              <w:rPr>
                <w:lang w:bidi="ar-KW"/>
              </w:rPr>
              <w:t>3.15.3.1</w:t>
            </w:r>
            <w:r w:rsidRPr="00904950">
              <w:rPr>
                <w:lang w:bidi="ar-KW"/>
              </w:rPr>
              <w:t xml:space="preserve"> or</w:t>
            </w:r>
            <w:r>
              <w:rPr>
                <w:lang w:bidi="ar-KW"/>
              </w:rPr>
              <w:t xml:space="preserve"> 3.15.3.2</w:t>
            </w:r>
            <w:r w:rsidRPr="00500A23">
              <w:rPr>
                <w:lang w:bidi="ar-KW"/>
              </w:rPr>
              <w:t xml:space="preserve"> with stricter configuration (e.g. lower thresholds).</w:t>
            </w:r>
          </w:p>
        </w:tc>
        <w:tc>
          <w:tcPr>
            <w:tcW w:w="1626" w:type="dxa"/>
            <w:tcBorders>
              <w:top w:val="single" w:sz="4" w:space="0" w:color="auto"/>
              <w:left w:val="single" w:sz="4" w:space="0" w:color="auto"/>
              <w:bottom w:val="single" w:sz="4" w:space="0" w:color="auto"/>
              <w:right w:val="single" w:sz="4" w:space="0" w:color="auto"/>
            </w:tcBorders>
            <w:vAlign w:val="center"/>
          </w:tcPr>
          <w:p w14:paraId="17349A8D" w14:textId="77777777" w:rsidR="00EE459F" w:rsidRPr="00904950" w:rsidRDefault="00EE459F" w:rsidP="00F12C84">
            <w:pPr>
              <w:pStyle w:val="TAL"/>
              <w:keepNext w:val="0"/>
              <w:keepLines w:val="0"/>
              <w:rPr>
                <w:lang w:bidi="ar-KW"/>
              </w:rPr>
            </w:pPr>
          </w:p>
        </w:tc>
      </w:tr>
      <w:tr w:rsidR="00EE459F" w:rsidRPr="00904950" w14:paraId="50BFD134"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7086AB95" w14:textId="77777777" w:rsidR="00EE459F" w:rsidRPr="00904950" w:rsidRDefault="00EE459F" w:rsidP="00F12C84">
            <w:pPr>
              <w:pStyle w:val="TAL"/>
              <w:keepNext w:val="0"/>
              <w:keepLines w:val="0"/>
              <w:rPr>
                <w:lang w:bidi="ar-KW"/>
              </w:rPr>
            </w:pPr>
            <w:r w:rsidRPr="00500A23">
              <w:rPr>
                <w:lang w:bidi="ar-KW"/>
              </w:rPr>
              <w:t>Step 9 (M)</w:t>
            </w:r>
          </w:p>
        </w:tc>
        <w:tc>
          <w:tcPr>
            <w:tcW w:w="6410" w:type="dxa"/>
            <w:tcBorders>
              <w:top w:val="single" w:sz="4" w:space="0" w:color="auto"/>
              <w:left w:val="single" w:sz="4" w:space="0" w:color="auto"/>
              <w:bottom w:val="single" w:sz="4" w:space="0" w:color="auto"/>
              <w:right w:val="single" w:sz="4" w:space="0" w:color="auto"/>
            </w:tcBorders>
            <w:vAlign w:val="center"/>
          </w:tcPr>
          <w:p w14:paraId="79717666" w14:textId="77777777" w:rsidR="00EE459F" w:rsidRPr="00904950" w:rsidRDefault="00EE459F" w:rsidP="00F12C84">
            <w:pPr>
              <w:pStyle w:val="TAL"/>
              <w:keepNext w:val="0"/>
              <w:keepLines w:val="0"/>
              <w:jc w:val="both"/>
              <w:rPr>
                <w:lang w:bidi="ar-KW"/>
              </w:rPr>
            </w:pPr>
            <w:r w:rsidRPr="00500A23">
              <w:rPr>
                <w:lang w:bidi="ar-KW"/>
              </w:rPr>
              <w:t>Non-RT RIC determines that distributed signaling storm attack is over based on signaling statistics information.</w:t>
            </w:r>
          </w:p>
        </w:tc>
        <w:tc>
          <w:tcPr>
            <w:tcW w:w="1626" w:type="dxa"/>
            <w:tcBorders>
              <w:top w:val="single" w:sz="4" w:space="0" w:color="auto"/>
              <w:left w:val="single" w:sz="4" w:space="0" w:color="auto"/>
              <w:bottom w:val="single" w:sz="4" w:space="0" w:color="auto"/>
              <w:right w:val="single" w:sz="4" w:space="0" w:color="auto"/>
            </w:tcBorders>
            <w:vAlign w:val="center"/>
          </w:tcPr>
          <w:p w14:paraId="10D83040" w14:textId="77777777" w:rsidR="00EE459F" w:rsidRPr="00904950" w:rsidRDefault="00EE459F" w:rsidP="00F12C84">
            <w:pPr>
              <w:pStyle w:val="TAL"/>
              <w:keepNext w:val="0"/>
              <w:keepLines w:val="0"/>
              <w:rPr>
                <w:lang w:bidi="ar-KW"/>
              </w:rPr>
            </w:pPr>
          </w:p>
        </w:tc>
      </w:tr>
      <w:tr w:rsidR="00EE459F" w:rsidRPr="00904950" w14:paraId="19B8F940"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tcPr>
          <w:p w14:paraId="69C99C71" w14:textId="77777777" w:rsidR="00EE459F" w:rsidRPr="00904950" w:rsidRDefault="00EE459F" w:rsidP="00F12C84">
            <w:pPr>
              <w:pStyle w:val="TAL"/>
              <w:keepNext w:val="0"/>
              <w:keepLines w:val="0"/>
              <w:rPr>
                <w:lang w:bidi="ar-KW"/>
              </w:rPr>
            </w:pPr>
            <w:r w:rsidRPr="00500A23">
              <w:rPr>
                <w:lang w:bidi="ar-KW"/>
              </w:rPr>
              <w:t>Step 10 (M)</w:t>
            </w:r>
          </w:p>
        </w:tc>
        <w:tc>
          <w:tcPr>
            <w:tcW w:w="6410" w:type="dxa"/>
            <w:tcBorders>
              <w:top w:val="single" w:sz="4" w:space="0" w:color="auto"/>
              <w:left w:val="single" w:sz="4" w:space="0" w:color="auto"/>
              <w:bottom w:val="single" w:sz="4" w:space="0" w:color="auto"/>
              <w:right w:val="single" w:sz="4" w:space="0" w:color="auto"/>
            </w:tcBorders>
            <w:vAlign w:val="center"/>
          </w:tcPr>
          <w:p w14:paraId="7683921C" w14:textId="77777777" w:rsidR="00EE459F" w:rsidRPr="00904950" w:rsidRDefault="00EE459F" w:rsidP="00F12C84">
            <w:pPr>
              <w:pStyle w:val="TAL"/>
              <w:keepNext w:val="0"/>
              <w:keepLines w:val="0"/>
              <w:jc w:val="both"/>
              <w:rPr>
                <w:lang w:bidi="ar-KW"/>
              </w:rPr>
            </w:pPr>
            <w:r w:rsidRPr="00500A23">
              <w:rPr>
                <w:lang w:bidi="ar-KW"/>
              </w:rPr>
              <w:t>Non-RT RIC updates Near-RT RICs back to initial configuration parameters over the A1 interface.</w:t>
            </w:r>
          </w:p>
        </w:tc>
        <w:tc>
          <w:tcPr>
            <w:tcW w:w="1626" w:type="dxa"/>
            <w:tcBorders>
              <w:top w:val="single" w:sz="4" w:space="0" w:color="auto"/>
              <w:left w:val="single" w:sz="4" w:space="0" w:color="auto"/>
              <w:bottom w:val="single" w:sz="4" w:space="0" w:color="auto"/>
              <w:right w:val="single" w:sz="4" w:space="0" w:color="auto"/>
            </w:tcBorders>
            <w:vAlign w:val="center"/>
          </w:tcPr>
          <w:p w14:paraId="30892E10" w14:textId="77777777" w:rsidR="00EE459F" w:rsidRPr="00904950" w:rsidRDefault="00EE459F" w:rsidP="00F12C84">
            <w:pPr>
              <w:pStyle w:val="TAL"/>
              <w:keepNext w:val="0"/>
              <w:keepLines w:val="0"/>
              <w:rPr>
                <w:lang w:bidi="ar-KW"/>
              </w:rPr>
            </w:pPr>
          </w:p>
        </w:tc>
      </w:tr>
      <w:tr w:rsidR="00EE459F" w:rsidRPr="00904950" w14:paraId="79B36EBF" w14:textId="77777777" w:rsidTr="00005C86">
        <w:trPr>
          <w:trHeight w:val="257"/>
          <w:jc w:val="center"/>
        </w:trPr>
        <w:tc>
          <w:tcPr>
            <w:tcW w:w="1595" w:type="dxa"/>
            <w:tcBorders>
              <w:top w:val="single" w:sz="4" w:space="0" w:color="auto"/>
              <w:left w:val="single" w:sz="4" w:space="0" w:color="auto"/>
              <w:bottom w:val="single" w:sz="4" w:space="0" w:color="auto"/>
              <w:right w:val="single" w:sz="4" w:space="0" w:color="auto"/>
            </w:tcBorders>
            <w:vAlign w:val="center"/>
            <w:hideMark/>
          </w:tcPr>
          <w:p w14:paraId="683ED321" w14:textId="77777777" w:rsidR="00EE459F" w:rsidRPr="00904950" w:rsidRDefault="00EE459F" w:rsidP="00F12C84">
            <w:pPr>
              <w:pStyle w:val="TAL"/>
              <w:keepNext w:val="0"/>
              <w:keepLines w:val="0"/>
              <w:rPr>
                <w:lang w:bidi="ar-KW"/>
              </w:rPr>
            </w:pPr>
            <w:r w:rsidRPr="00500A23">
              <w:rPr>
                <w:lang w:bidi="ar-KW"/>
              </w:rPr>
              <w:t>Step 11 (M)</w:t>
            </w:r>
          </w:p>
        </w:tc>
        <w:tc>
          <w:tcPr>
            <w:tcW w:w="6410" w:type="dxa"/>
            <w:tcBorders>
              <w:top w:val="single" w:sz="4" w:space="0" w:color="auto"/>
              <w:left w:val="single" w:sz="4" w:space="0" w:color="auto"/>
              <w:bottom w:val="single" w:sz="4" w:space="0" w:color="auto"/>
              <w:right w:val="single" w:sz="4" w:space="0" w:color="auto"/>
            </w:tcBorders>
            <w:vAlign w:val="center"/>
            <w:hideMark/>
          </w:tcPr>
          <w:p w14:paraId="4D3692BF" w14:textId="37229B02" w:rsidR="00EE459F" w:rsidRPr="00904950" w:rsidRDefault="00EE459F" w:rsidP="00F12C84">
            <w:pPr>
              <w:pStyle w:val="TAL"/>
              <w:keepNext w:val="0"/>
              <w:keepLines w:val="0"/>
              <w:jc w:val="both"/>
              <w:rPr>
                <w:lang w:bidi="ar-KW"/>
              </w:rPr>
            </w:pPr>
            <w:r w:rsidRPr="00500A23">
              <w:rPr>
                <w:lang w:bidi="ar-KW"/>
              </w:rPr>
              <w:t xml:space="preserve">Near-RT RIC </w:t>
            </w:r>
            <w:r w:rsidR="004C5AB2">
              <w:rPr>
                <w:lang w:bidi="ar-KW"/>
              </w:rPr>
              <w:t>s</w:t>
            </w:r>
            <w:r w:rsidR="004C5AB2" w:rsidRPr="00500A23">
              <w:rPr>
                <w:lang w:bidi="ar-KW"/>
              </w:rPr>
              <w:t xml:space="preserve">ignaling </w:t>
            </w:r>
            <w:r w:rsidR="004C5AB2">
              <w:rPr>
                <w:lang w:bidi="ar-KW"/>
              </w:rPr>
              <w:t>s</w:t>
            </w:r>
            <w:r w:rsidR="004C5AB2" w:rsidRPr="00500A23">
              <w:rPr>
                <w:lang w:bidi="ar-KW"/>
              </w:rPr>
              <w:t xml:space="preserve">torm </w:t>
            </w:r>
            <w:r w:rsidR="004C5AB2">
              <w:rPr>
                <w:lang w:bidi="ar-KW"/>
              </w:rPr>
              <w:t>d</w:t>
            </w:r>
            <w:r w:rsidR="004C5AB2" w:rsidRPr="00500A23">
              <w:rPr>
                <w:lang w:bidi="ar-KW"/>
              </w:rPr>
              <w:t xml:space="preserve">etection </w:t>
            </w:r>
            <w:r w:rsidRPr="00500A23">
              <w:rPr>
                <w:lang w:bidi="ar-KW"/>
              </w:rPr>
              <w:t xml:space="preserve">xApp observed aggressive behavior where </w:t>
            </w:r>
            <w:r w:rsidRPr="00096826">
              <w:rPr>
                <w:lang w:bidi="ar-KW"/>
              </w:rPr>
              <w:t>temporal identifiers cannot be correlated with</w:t>
            </w:r>
            <w:r w:rsidRPr="00500A23">
              <w:rPr>
                <w:lang w:bidi="ar-KW"/>
              </w:rPr>
              <w:t xml:space="preserve"> the underlying devices. </w:t>
            </w:r>
          </w:p>
        </w:tc>
        <w:tc>
          <w:tcPr>
            <w:tcW w:w="1626" w:type="dxa"/>
            <w:tcBorders>
              <w:top w:val="single" w:sz="4" w:space="0" w:color="auto"/>
              <w:left w:val="single" w:sz="4" w:space="0" w:color="auto"/>
              <w:bottom w:val="single" w:sz="4" w:space="0" w:color="auto"/>
              <w:right w:val="single" w:sz="4" w:space="0" w:color="auto"/>
            </w:tcBorders>
            <w:vAlign w:val="center"/>
          </w:tcPr>
          <w:p w14:paraId="41A88998" w14:textId="77777777" w:rsidR="00EE459F" w:rsidRPr="00904950" w:rsidRDefault="00EE459F" w:rsidP="00F12C84">
            <w:pPr>
              <w:pStyle w:val="TAL"/>
              <w:keepNext w:val="0"/>
              <w:keepLines w:val="0"/>
              <w:rPr>
                <w:lang w:bidi="ar-KW"/>
              </w:rPr>
            </w:pPr>
          </w:p>
        </w:tc>
      </w:tr>
      <w:tr w:rsidR="00EE459F" w:rsidRPr="00904950" w14:paraId="38ABF466"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3AC901E" w14:textId="77777777" w:rsidR="00EE459F" w:rsidRPr="00904950" w:rsidRDefault="00EE459F" w:rsidP="00F12C84">
            <w:pPr>
              <w:pStyle w:val="TAL"/>
              <w:keepNext w:val="0"/>
              <w:keepLines w:val="0"/>
              <w:rPr>
                <w:lang w:bidi="ar-KW"/>
              </w:rPr>
            </w:pPr>
            <w:r w:rsidRPr="00500A23">
              <w:rPr>
                <w:lang w:bidi="ar-KW"/>
              </w:rPr>
              <w:t>Step 12 (M)</w:t>
            </w:r>
          </w:p>
        </w:tc>
        <w:tc>
          <w:tcPr>
            <w:tcW w:w="6410" w:type="dxa"/>
            <w:tcBorders>
              <w:top w:val="single" w:sz="4" w:space="0" w:color="auto"/>
              <w:left w:val="single" w:sz="4" w:space="0" w:color="auto"/>
              <w:bottom w:val="single" w:sz="4" w:space="0" w:color="auto"/>
              <w:right w:val="single" w:sz="4" w:space="0" w:color="auto"/>
            </w:tcBorders>
            <w:vAlign w:val="center"/>
          </w:tcPr>
          <w:p w14:paraId="3E21BD1E" w14:textId="45A1678E" w:rsidR="00EE459F" w:rsidRPr="00904950" w:rsidRDefault="00EE459F" w:rsidP="00F12C84">
            <w:pPr>
              <w:pStyle w:val="TAL"/>
              <w:keepNext w:val="0"/>
              <w:keepLines w:val="0"/>
              <w:jc w:val="both"/>
              <w:rPr>
                <w:lang w:bidi="ar-KW"/>
              </w:rPr>
            </w:pPr>
            <w:r w:rsidRPr="00500A23">
              <w:rPr>
                <w:lang w:bidi="ar-KW"/>
              </w:rPr>
              <w:t xml:space="preserve">Near RT RIC alarms the OAM </w:t>
            </w:r>
            <w:r w:rsidR="004C5AB2">
              <w:rPr>
                <w:lang w:bidi="ar-KW"/>
              </w:rPr>
              <w:t>f</w:t>
            </w:r>
            <w:r w:rsidR="004C5AB2" w:rsidRPr="00500A23">
              <w:rPr>
                <w:lang w:bidi="ar-KW"/>
              </w:rPr>
              <w:t xml:space="preserve">unctions </w:t>
            </w:r>
            <w:r w:rsidRPr="00500A23">
              <w:rPr>
                <w:lang w:bidi="ar-KW"/>
              </w:rPr>
              <w:t>over O1.</w:t>
            </w:r>
          </w:p>
        </w:tc>
        <w:tc>
          <w:tcPr>
            <w:tcW w:w="1626" w:type="dxa"/>
            <w:tcBorders>
              <w:top w:val="single" w:sz="4" w:space="0" w:color="auto"/>
              <w:left w:val="single" w:sz="4" w:space="0" w:color="auto"/>
              <w:bottom w:val="single" w:sz="4" w:space="0" w:color="auto"/>
              <w:right w:val="single" w:sz="4" w:space="0" w:color="auto"/>
            </w:tcBorders>
            <w:vAlign w:val="center"/>
          </w:tcPr>
          <w:p w14:paraId="2F61093B" w14:textId="77777777" w:rsidR="00EE459F" w:rsidRPr="00904950" w:rsidRDefault="00EE459F" w:rsidP="00F12C84">
            <w:pPr>
              <w:pStyle w:val="TAL"/>
              <w:keepNext w:val="0"/>
              <w:keepLines w:val="0"/>
              <w:rPr>
                <w:lang w:bidi="ar-KW"/>
              </w:rPr>
            </w:pPr>
          </w:p>
        </w:tc>
      </w:tr>
      <w:tr w:rsidR="00EE459F" w:rsidRPr="00904950" w14:paraId="6AD97F9E"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7CBD056" w14:textId="77777777" w:rsidR="00EE459F" w:rsidRPr="00904950" w:rsidRDefault="00EE459F" w:rsidP="00F12C84">
            <w:pPr>
              <w:pStyle w:val="TAL"/>
              <w:keepNext w:val="0"/>
              <w:keepLines w:val="0"/>
              <w:rPr>
                <w:lang w:bidi="ar-KW"/>
              </w:rPr>
            </w:pPr>
            <w:r w:rsidRPr="00500A23">
              <w:rPr>
                <w:lang w:bidi="ar-KW"/>
              </w:rPr>
              <w:t>Step 13 (M)</w:t>
            </w:r>
          </w:p>
        </w:tc>
        <w:tc>
          <w:tcPr>
            <w:tcW w:w="6410" w:type="dxa"/>
            <w:tcBorders>
              <w:top w:val="single" w:sz="4" w:space="0" w:color="auto"/>
              <w:left w:val="single" w:sz="4" w:space="0" w:color="auto"/>
              <w:bottom w:val="single" w:sz="4" w:space="0" w:color="auto"/>
              <w:right w:val="single" w:sz="4" w:space="0" w:color="auto"/>
            </w:tcBorders>
            <w:vAlign w:val="center"/>
          </w:tcPr>
          <w:p w14:paraId="21044092" w14:textId="5C0E8588" w:rsidR="00EE459F" w:rsidRPr="00904950" w:rsidRDefault="00EE459F" w:rsidP="00F12C84">
            <w:pPr>
              <w:pStyle w:val="TAL"/>
              <w:keepNext w:val="0"/>
              <w:keepLines w:val="0"/>
              <w:jc w:val="both"/>
              <w:rPr>
                <w:lang w:bidi="ar-KW"/>
              </w:rPr>
            </w:pPr>
            <w:r w:rsidRPr="00500A23">
              <w:rPr>
                <w:lang w:bidi="ar-KW"/>
              </w:rPr>
              <w:t xml:space="preserve">OAM </w:t>
            </w:r>
            <w:r w:rsidR="004C5AB2">
              <w:rPr>
                <w:lang w:bidi="ar-KW"/>
              </w:rPr>
              <w:t>f</w:t>
            </w:r>
            <w:r w:rsidR="004C5AB2" w:rsidRPr="00500A23">
              <w:rPr>
                <w:lang w:bidi="ar-KW"/>
              </w:rPr>
              <w:t xml:space="preserve">unctions </w:t>
            </w:r>
            <w:r w:rsidRPr="00500A23">
              <w:rPr>
                <w:lang w:bidi="ar-KW"/>
              </w:rPr>
              <w:t>report suspicious behavior to Non-RT RIC.</w:t>
            </w:r>
          </w:p>
        </w:tc>
        <w:tc>
          <w:tcPr>
            <w:tcW w:w="1626" w:type="dxa"/>
            <w:tcBorders>
              <w:top w:val="single" w:sz="4" w:space="0" w:color="auto"/>
              <w:left w:val="single" w:sz="4" w:space="0" w:color="auto"/>
              <w:bottom w:val="single" w:sz="4" w:space="0" w:color="auto"/>
              <w:right w:val="single" w:sz="4" w:space="0" w:color="auto"/>
            </w:tcBorders>
            <w:vAlign w:val="center"/>
          </w:tcPr>
          <w:p w14:paraId="3B2DE5E6" w14:textId="77777777" w:rsidR="00EE459F" w:rsidRPr="00904950" w:rsidRDefault="00EE459F" w:rsidP="00F12C84">
            <w:pPr>
              <w:pStyle w:val="TAL"/>
              <w:keepNext w:val="0"/>
              <w:keepLines w:val="0"/>
              <w:rPr>
                <w:lang w:bidi="ar-KW"/>
              </w:rPr>
            </w:pPr>
          </w:p>
        </w:tc>
      </w:tr>
      <w:tr w:rsidR="00EE459F" w:rsidRPr="00904950" w14:paraId="4F85AF64"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3501D326" w14:textId="77777777" w:rsidR="00EE459F" w:rsidRPr="00904950" w:rsidRDefault="00EE459F" w:rsidP="00F12C84">
            <w:pPr>
              <w:pStyle w:val="TAL"/>
              <w:keepNext w:val="0"/>
              <w:keepLines w:val="0"/>
              <w:rPr>
                <w:lang w:bidi="ar-KW"/>
              </w:rPr>
            </w:pPr>
            <w:r w:rsidRPr="00500A23">
              <w:rPr>
                <w:lang w:bidi="ar-KW"/>
              </w:rPr>
              <w:t>Step 14 (M)</w:t>
            </w:r>
          </w:p>
        </w:tc>
        <w:tc>
          <w:tcPr>
            <w:tcW w:w="6410" w:type="dxa"/>
            <w:tcBorders>
              <w:top w:val="single" w:sz="4" w:space="0" w:color="auto"/>
              <w:left w:val="single" w:sz="4" w:space="0" w:color="auto"/>
              <w:bottom w:val="single" w:sz="4" w:space="0" w:color="auto"/>
              <w:right w:val="single" w:sz="4" w:space="0" w:color="auto"/>
            </w:tcBorders>
            <w:vAlign w:val="center"/>
          </w:tcPr>
          <w:p w14:paraId="220E314C" w14:textId="2A954F13" w:rsidR="00EE459F" w:rsidRPr="00904950" w:rsidRDefault="00EE459F" w:rsidP="00F12C84">
            <w:pPr>
              <w:pStyle w:val="TAL"/>
              <w:keepNext w:val="0"/>
              <w:keepLines w:val="0"/>
              <w:jc w:val="both"/>
              <w:rPr>
                <w:lang w:bidi="ar-KW"/>
              </w:rPr>
            </w:pPr>
            <w:r w:rsidRPr="00500A23">
              <w:rPr>
                <w:lang w:bidi="ar-KW"/>
              </w:rPr>
              <w:t xml:space="preserve">Non-RT RIC sends </w:t>
            </w:r>
            <w:r w:rsidR="004C5AB2">
              <w:rPr>
                <w:lang w:bidi="ar-KW"/>
              </w:rPr>
              <w:t>e</w:t>
            </w:r>
            <w:r w:rsidR="004C5AB2" w:rsidRPr="00500A23">
              <w:rPr>
                <w:lang w:bidi="ar-KW"/>
              </w:rPr>
              <w:t xml:space="preserve">nrichment </w:t>
            </w:r>
            <w:r w:rsidR="004C5AB2">
              <w:rPr>
                <w:lang w:bidi="ar-KW"/>
              </w:rPr>
              <w:t>i</w:t>
            </w:r>
            <w:r w:rsidR="004C5AB2" w:rsidRPr="00500A23">
              <w:rPr>
                <w:lang w:bidi="ar-KW"/>
              </w:rPr>
              <w:t xml:space="preserve">nformation </w:t>
            </w:r>
            <w:r w:rsidRPr="00500A23">
              <w:rPr>
                <w:lang w:bidi="ar-KW"/>
              </w:rPr>
              <w:t xml:space="preserve">to </w:t>
            </w:r>
            <w:r w:rsidR="004C5AB2">
              <w:rPr>
                <w:lang w:bidi="ar-KW"/>
              </w:rPr>
              <w:t>N</w:t>
            </w:r>
            <w:r w:rsidR="004C5AB2" w:rsidRPr="00500A23">
              <w:rPr>
                <w:lang w:bidi="ar-KW"/>
              </w:rPr>
              <w:t>ear</w:t>
            </w:r>
            <w:r w:rsidRPr="00500A23">
              <w:rPr>
                <w:lang w:bidi="ar-KW"/>
              </w:rPr>
              <w:t>-RT RIC over A1-EI to support detection of aggressive devices.</w:t>
            </w:r>
          </w:p>
        </w:tc>
        <w:tc>
          <w:tcPr>
            <w:tcW w:w="1626" w:type="dxa"/>
            <w:tcBorders>
              <w:top w:val="single" w:sz="4" w:space="0" w:color="auto"/>
              <w:left w:val="single" w:sz="4" w:space="0" w:color="auto"/>
              <w:bottom w:val="single" w:sz="4" w:space="0" w:color="auto"/>
              <w:right w:val="single" w:sz="4" w:space="0" w:color="auto"/>
            </w:tcBorders>
            <w:vAlign w:val="center"/>
          </w:tcPr>
          <w:p w14:paraId="1585F7F2" w14:textId="77777777" w:rsidR="00EE459F" w:rsidRPr="00904950" w:rsidRDefault="00EE459F" w:rsidP="00F12C84">
            <w:pPr>
              <w:pStyle w:val="TAL"/>
              <w:keepNext w:val="0"/>
              <w:keepLines w:val="0"/>
              <w:rPr>
                <w:lang w:bidi="ar-KW"/>
              </w:rPr>
            </w:pPr>
          </w:p>
        </w:tc>
      </w:tr>
      <w:tr w:rsidR="00EE459F" w:rsidRPr="00904950" w14:paraId="2C9F8795"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56A67D2C" w14:textId="77777777" w:rsidR="00EE459F" w:rsidRPr="00904950" w:rsidRDefault="00EE459F" w:rsidP="00F12C84">
            <w:pPr>
              <w:pStyle w:val="TAL"/>
              <w:keepNext w:val="0"/>
              <w:keepLines w:val="0"/>
              <w:rPr>
                <w:lang w:bidi="ar-KW"/>
              </w:rPr>
            </w:pPr>
            <w:r w:rsidRPr="00500A23">
              <w:rPr>
                <w:lang w:bidi="ar-KW"/>
              </w:rPr>
              <w:t>Step 15 (M)</w:t>
            </w:r>
          </w:p>
        </w:tc>
        <w:tc>
          <w:tcPr>
            <w:tcW w:w="6410" w:type="dxa"/>
            <w:tcBorders>
              <w:top w:val="single" w:sz="4" w:space="0" w:color="auto"/>
              <w:left w:val="single" w:sz="4" w:space="0" w:color="auto"/>
              <w:bottom w:val="single" w:sz="4" w:space="0" w:color="auto"/>
              <w:right w:val="single" w:sz="4" w:space="0" w:color="auto"/>
            </w:tcBorders>
            <w:vAlign w:val="center"/>
          </w:tcPr>
          <w:p w14:paraId="4C1CE5C3" w14:textId="77777777" w:rsidR="00EE459F" w:rsidRPr="00904950" w:rsidRDefault="00EE459F" w:rsidP="00F12C84">
            <w:pPr>
              <w:pStyle w:val="TAL"/>
              <w:keepNext w:val="0"/>
              <w:keepLines w:val="0"/>
              <w:jc w:val="both"/>
              <w:rPr>
                <w:lang w:bidi="ar-KW"/>
              </w:rPr>
            </w:pPr>
            <w:r w:rsidRPr="00500A23">
              <w:rPr>
                <w:lang w:bidi="ar-KW"/>
              </w:rPr>
              <w:t>Near-RT RIC performs detection and mitigation as described in</w:t>
            </w:r>
            <w:r>
              <w:rPr>
                <w:lang w:bidi="ar-KW"/>
              </w:rPr>
              <w:t xml:space="preserve"> 3.15.3.1</w:t>
            </w:r>
            <w:r w:rsidRPr="00500A23">
              <w:rPr>
                <w:lang w:bidi="ar-KW"/>
              </w:rPr>
              <w:t xml:space="preserve"> or</w:t>
            </w:r>
            <w:r>
              <w:rPr>
                <w:lang w:bidi="ar-KW"/>
              </w:rPr>
              <w:t xml:space="preserve"> 3.15.3.2</w:t>
            </w:r>
            <w:r w:rsidRPr="00500A23">
              <w:rPr>
                <w:lang w:bidi="ar-KW"/>
              </w:rPr>
              <w:t xml:space="preserve"> with stricter configuration (e.g. lower thresholds).</w:t>
            </w:r>
          </w:p>
        </w:tc>
        <w:tc>
          <w:tcPr>
            <w:tcW w:w="1626" w:type="dxa"/>
            <w:tcBorders>
              <w:top w:val="single" w:sz="4" w:space="0" w:color="auto"/>
              <w:left w:val="single" w:sz="4" w:space="0" w:color="auto"/>
              <w:bottom w:val="single" w:sz="4" w:space="0" w:color="auto"/>
              <w:right w:val="single" w:sz="4" w:space="0" w:color="auto"/>
            </w:tcBorders>
            <w:vAlign w:val="center"/>
          </w:tcPr>
          <w:p w14:paraId="0BA74F72" w14:textId="77777777" w:rsidR="00EE459F" w:rsidRPr="00904950" w:rsidRDefault="00EE459F" w:rsidP="00F12C84">
            <w:pPr>
              <w:pStyle w:val="TAL"/>
              <w:keepNext w:val="0"/>
              <w:keepLines w:val="0"/>
              <w:rPr>
                <w:lang w:bidi="ar-KW"/>
              </w:rPr>
            </w:pPr>
          </w:p>
        </w:tc>
      </w:tr>
      <w:tr w:rsidR="00EE459F" w:rsidRPr="00904950" w14:paraId="11E74D47"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F211752" w14:textId="77777777" w:rsidR="00EE459F" w:rsidRPr="00904950" w:rsidRDefault="00EE459F" w:rsidP="00F12C84">
            <w:pPr>
              <w:pStyle w:val="TAL"/>
              <w:keepNext w:val="0"/>
              <w:keepLines w:val="0"/>
              <w:rPr>
                <w:lang w:bidi="ar-KW"/>
              </w:rPr>
            </w:pPr>
            <w:r w:rsidRPr="00500A23">
              <w:rPr>
                <w:lang w:bidi="ar-KW"/>
              </w:rPr>
              <w:t>Step 16 (M)</w:t>
            </w:r>
          </w:p>
        </w:tc>
        <w:tc>
          <w:tcPr>
            <w:tcW w:w="6410" w:type="dxa"/>
            <w:tcBorders>
              <w:top w:val="single" w:sz="4" w:space="0" w:color="auto"/>
              <w:left w:val="single" w:sz="4" w:space="0" w:color="auto"/>
              <w:bottom w:val="single" w:sz="4" w:space="0" w:color="auto"/>
              <w:right w:val="single" w:sz="4" w:space="0" w:color="auto"/>
            </w:tcBorders>
            <w:vAlign w:val="center"/>
          </w:tcPr>
          <w:p w14:paraId="3388ADD6" w14:textId="77777777" w:rsidR="00EE459F" w:rsidRPr="00904950" w:rsidRDefault="00EE459F" w:rsidP="00F12C84">
            <w:pPr>
              <w:pStyle w:val="TAL"/>
              <w:keepNext w:val="0"/>
              <w:keepLines w:val="0"/>
              <w:jc w:val="both"/>
              <w:rPr>
                <w:lang w:bidi="ar-KW"/>
              </w:rPr>
            </w:pPr>
            <w:r w:rsidRPr="00500A23">
              <w:rPr>
                <w:lang w:bidi="ar-KW"/>
              </w:rPr>
              <w:t xml:space="preserve">Non-RT RIC evaluates data and decides that there is no more distributed signaling storm activity. </w:t>
            </w:r>
          </w:p>
        </w:tc>
        <w:tc>
          <w:tcPr>
            <w:tcW w:w="1626" w:type="dxa"/>
            <w:tcBorders>
              <w:top w:val="single" w:sz="4" w:space="0" w:color="auto"/>
              <w:left w:val="single" w:sz="4" w:space="0" w:color="auto"/>
              <w:bottom w:val="single" w:sz="4" w:space="0" w:color="auto"/>
              <w:right w:val="single" w:sz="4" w:space="0" w:color="auto"/>
            </w:tcBorders>
            <w:vAlign w:val="center"/>
          </w:tcPr>
          <w:p w14:paraId="1D81A6C3" w14:textId="77777777" w:rsidR="00EE459F" w:rsidRPr="00904950" w:rsidRDefault="00EE459F" w:rsidP="00F12C84">
            <w:pPr>
              <w:pStyle w:val="TAL"/>
              <w:keepNext w:val="0"/>
              <w:keepLines w:val="0"/>
              <w:rPr>
                <w:lang w:bidi="ar-KW"/>
              </w:rPr>
            </w:pPr>
          </w:p>
        </w:tc>
      </w:tr>
      <w:tr w:rsidR="00EE459F" w:rsidRPr="00904950" w14:paraId="5E2C19EC"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18C4660" w14:textId="77777777" w:rsidR="00EE459F" w:rsidRPr="00904950" w:rsidRDefault="00EE459F" w:rsidP="00F12C84">
            <w:pPr>
              <w:pStyle w:val="TAL"/>
              <w:keepNext w:val="0"/>
              <w:keepLines w:val="0"/>
              <w:rPr>
                <w:lang w:bidi="ar-KW"/>
              </w:rPr>
            </w:pPr>
            <w:r w:rsidRPr="00500A23">
              <w:rPr>
                <w:lang w:bidi="ar-KW"/>
              </w:rPr>
              <w:t>Step 17 (M)</w:t>
            </w:r>
          </w:p>
        </w:tc>
        <w:tc>
          <w:tcPr>
            <w:tcW w:w="6410" w:type="dxa"/>
            <w:tcBorders>
              <w:top w:val="single" w:sz="4" w:space="0" w:color="auto"/>
              <w:left w:val="single" w:sz="4" w:space="0" w:color="auto"/>
              <w:bottom w:val="single" w:sz="4" w:space="0" w:color="auto"/>
              <w:right w:val="single" w:sz="4" w:space="0" w:color="auto"/>
            </w:tcBorders>
            <w:vAlign w:val="center"/>
          </w:tcPr>
          <w:p w14:paraId="2D74C9D0" w14:textId="21E2A8FA" w:rsidR="00EE459F" w:rsidRPr="00904950" w:rsidRDefault="00EE459F" w:rsidP="00F12C84">
            <w:pPr>
              <w:pStyle w:val="TAL"/>
              <w:keepNext w:val="0"/>
              <w:keepLines w:val="0"/>
              <w:jc w:val="both"/>
              <w:rPr>
                <w:lang w:bidi="ar-KW"/>
              </w:rPr>
            </w:pPr>
            <w:r w:rsidRPr="00500A23">
              <w:rPr>
                <w:lang w:bidi="ar-KW"/>
              </w:rPr>
              <w:t xml:space="preserve">Non-RT updates configuration of relevant </w:t>
            </w:r>
            <w:r w:rsidR="00F12C84">
              <w:rPr>
                <w:lang w:bidi="ar-KW"/>
              </w:rPr>
              <w:t>N</w:t>
            </w:r>
            <w:r w:rsidRPr="00500A23">
              <w:rPr>
                <w:lang w:bidi="ar-KW"/>
              </w:rPr>
              <w:t>ear-RT RICs over the A1 back to normal.</w:t>
            </w:r>
          </w:p>
        </w:tc>
        <w:tc>
          <w:tcPr>
            <w:tcW w:w="1626" w:type="dxa"/>
            <w:tcBorders>
              <w:top w:val="single" w:sz="4" w:space="0" w:color="auto"/>
              <w:left w:val="single" w:sz="4" w:space="0" w:color="auto"/>
              <w:bottom w:val="single" w:sz="4" w:space="0" w:color="auto"/>
              <w:right w:val="single" w:sz="4" w:space="0" w:color="auto"/>
            </w:tcBorders>
            <w:vAlign w:val="center"/>
          </w:tcPr>
          <w:p w14:paraId="746EEAA1" w14:textId="77777777" w:rsidR="00EE459F" w:rsidRPr="00904950" w:rsidRDefault="00EE459F" w:rsidP="00F12C84">
            <w:pPr>
              <w:pStyle w:val="TAL"/>
              <w:keepNext w:val="0"/>
              <w:keepLines w:val="0"/>
              <w:rPr>
                <w:lang w:bidi="ar-KW"/>
              </w:rPr>
            </w:pPr>
          </w:p>
        </w:tc>
      </w:tr>
      <w:tr w:rsidR="00EE459F" w:rsidRPr="00904950" w14:paraId="0A080A70"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5CEB6141" w14:textId="77777777" w:rsidR="00EE459F" w:rsidRPr="00904950" w:rsidRDefault="00EE459F" w:rsidP="00F12C84">
            <w:pPr>
              <w:pStyle w:val="TAL"/>
              <w:keepNext w:val="0"/>
              <w:keepLines w:val="0"/>
              <w:rPr>
                <w:lang w:bidi="ar-KW"/>
              </w:rPr>
            </w:pPr>
            <w:r w:rsidRPr="00500A23">
              <w:rPr>
                <w:lang w:bidi="ar-KW"/>
              </w:rPr>
              <w:t>Ends when</w:t>
            </w:r>
          </w:p>
        </w:tc>
        <w:tc>
          <w:tcPr>
            <w:tcW w:w="6410" w:type="dxa"/>
            <w:tcBorders>
              <w:top w:val="single" w:sz="4" w:space="0" w:color="auto"/>
              <w:left w:val="single" w:sz="4" w:space="0" w:color="auto"/>
              <w:bottom w:val="single" w:sz="4" w:space="0" w:color="auto"/>
              <w:right w:val="single" w:sz="4" w:space="0" w:color="auto"/>
            </w:tcBorders>
            <w:vAlign w:val="center"/>
          </w:tcPr>
          <w:p w14:paraId="4CFED161" w14:textId="77777777" w:rsidR="00EE459F" w:rsidRPr="00904950" w:rsidRDefault="00EE459F" w:rsidP="00F12C84">
            <w:pPr>
              <w:pStyle w:val="TAL"/>
              <w:keepNext w:val="0"/>
              <w:keepLines w:val="0"/>
              <w:jc w:val="both"/>
              <w:rPr>
                <w:lang w:bidi="ar-KW"/>
              </w:rPr>
            </w:pPr>
            <w:r w:rsidRPr="00500A23">
              <w:rPr>
                <w:lang w:bidi="ar-KW"/>
              </w:rPr>
              <w:t>Attack is over and signaling messages level is back to normal.</w:t>
            </w:r>
          </w:p>
        </w:tc>
        <w:tc>
          <w:tcPr>
            <w:tcW w:w="1626" w:type="dxa"/>
            <w:tcBorders>
              <w:top w:val="single" w:sz="4" w:space="0" w:color="auto"/>
              <w:left w:val="single" w:sz="4" w:space="0" w:color="auto"/>
              <w:bottom w:val="single" w:sz="4" w:space="0" w:color="auto"/>
              <w:right w:val="single" w:sz="4" w:space="0" w:color="auto"/>
            </w:tcBorders>
            <w:vAlign w:val="center"/>
          </w:tcPr>
          <w:p w14:paraId="66B35D1D" w14:textId="77777777" w:rsidR="00EE459F" w:rsidRPr="00904950" w:rsidRDefault="00EE459F" w:rsidP="00F12C84">
            <w:pPr>
              <w:pStyle w:val="TAL"/>
              <w:keepNext w:val="0"/>
              <w:keepLines w:val="0"/>
              <w:rPr>
                <w:lang w:bidi="ar-KW"/>
              </w:rPr>
            </w:pPr>
          </w:p>
        </w:tc>
      </w:tr>
      <w:tr w:rsidR="00EE459F" w:rsidRPr="00904950" w14:paraId="574B00FB"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185298D" w14:textId="77777777" w:rsidR="00EE459F" w:rsidRPr="00904950" w:rsidRDefault="00EE459F" w:rsidP="00F12C84">
            <w:pPr>
              <w:pStyle w:val="TAL"/>
              <w:keepNext w:val="0"/>
              <w:keepLines w:val="0"/>
              <w:rPr>
                <w:lang w:bidi="ar-KW"/>
              </w:rPr>
            </w:pPr>
            <w:r w:rsidRPr="00500A23">
              <w:rPr>
                <w:lang w:bidi="ar-KW"/>
              </w:rPr>
              <w:t>Exceptions</w:t>
            </w:r>
          </w:p>
        </w:tc>
        <w:tc>
          <w:tcPr>
            <w:tcW w:w="6410" w:type="dxa"/>
            <w:tcBorders>
              <w:top w:val="single" w:sz="4" w:space="0" w:color="auto"/>
              <w:left w:val="single" w:sz="4" w:space="0" w:color="auto"/>
              <w:bottom w:val="single" w:sz="4" w:space="0" w:color="auto"/>
              <w:right w:val="single" w:sz="4" w:space="0" w:color="auto"/>
            </w:tcBorders>
            <w:vAlign w:val="center"/>
          </w:tcPr>
          <w:p w14:paraId="1C97EF46" w14:textId="64806933" w:rsidR="00EE459F" w:rsidRPr="00904950" w:rsidRDefault="00EE459F" w:rsidP="00F12C84">
            <w:pPr>
              <w:pStyle w:val="TAL"/>
              <w:keepNext w:val="0"/>
              <w:keepLines w:val="0"/>
              <w:jc w:val="both"/>
              <w:rPr>
                <w:lang w:bidi="ar-KW"/>
              </w:rPr>
            </w:pPr>
            <w:r w:rsidRPr="00500A23">
              <w:rPr>
                <w:lang w:bidi="ar-KW"/>
              </w:rPr>
              <w:t>None identified</w:t>
            </w:r>
            <w:r w:rsidR="004C5AB2">
              <w:rPr>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0BC31D62" w14:textId="77777777" w:rsidR="00EE459F" w:rsidRPr="00904950" w:rsidRDefault="00EE459F" w:rsidP="00F12C84">
            <w:pPr>
              <w:pStyle w:val="TAL"/>
              <w:keepNext w:val="0"/>
              <w:keepLines w:val="0"/>
              <w:rPr>
                <w:lang w:bidi="ar-KW"/>
              </w:rPr>
            </w:pPr>
          </w:p>
        </w:tc>
      </w:tr>
      <w:tr w:rsidR="00EE459F" w:rsidRPr="00904950" w14:paraId="24221E6B" w14:textId="77777777" w:rsidTr="00005C86">
        <w:trPr>
          <w:jc w:val="center"/>
        </w:trPr>
        <w:tc>
          <w:tcPr>
            <w:tcW w:w="1595" w:type="dxa"/>
            <w:tcBorders>
              <w:top w:val="single" w:sz="4" w:space="0" w:color="auto"/>
              <w:left w:val="single" w:sz="4" w:space="0" w:color="auto"/>
              <w:bottom w:val="single" w:sz="4" w:space="0" w:color="auto"/>
              <w:right w:val="single" w:sz="4" w:space="0" w:color="auto"/>
            </w:tcBorders>
            <w:vAlign w:val="center"/>
          </w:tcPr>
          <w:p w14:paraId="737188DA" w14:textId="77777777" w:rsidR="00EE459F" w:rsidRPr="00500A23" w:rsidRDefault="00EE459F" w:rsidP="00F12C84">
            <w:pPr>
              <w:pStyle w:val="TAL"/>
              <w:keepNext w:val="0"/>
              <w:keepLines w:val="0"/>
              <w:rPr>
                <w:lang w:bidi="ar-KW"/>
              </w:rPr>
            </w:pPr>
            <w:r w:rsidRPr="00500A23">
              <w:rPr>
                <w:lang w:bidi="ar-KW"/>
              </w:rPr>
              <w:t>Post Conditions</w:t>
            </w:r>
          </w:p>
        </w:tc>
        <w:tc>
          <w:tcPr>
            <w:tcW w:w="6410" w:type="dxa"/>
            <w:tcBorders>
              <w:top w:val="single" w:sz="4" w:space="0" w:color="auto"/>
              <w:left w:val="single" w:sz="4" w:space="0" w:color="auto"/>
              <w:bottom w:val="single" w:sz="4" w:space="0" w:color="auto"/>
              <w:right w:val="single" w:sz="4" w:space="0" w:color="auto"/>
            </w:tcBorders>
            <w:vAlign w:val="center"/>
          </w:tcPr>
          <w:p w14:paraId="659C1412" w14:textId="57EB5AE1" w:rsidR="00EE459F" w:rsidRPr="00500A23" w:rsidRDefault="00EE459F" w:rsidP="00F12C84">
            <w:pPr>
              <w:jc w:val="both"/>
              <w:rPr>
                <w:rFonts w:ascii="Arial" w:hAnsi="Arial"/>
                <w:sz w:val="18"/>
                <w:lang w:bidi="ar-KW"/>
              </w:rPr>
            </w:pPr>
            <w:r w:rsidRPr="00500A23">
              <w:rPr>
                <w:rFonts w:ascii="Arial" w:hAnsi="Arial"/>
                <w:sz w:val="18"/>
                <w:lang w:bidi="ar-KW"/>
              </w:rPr>
              <w:t>Non-RT RIC monitors network-level signaling messages statistics</w:t>
            </w:r>
            <w:r w:rsidR="004C5AB2">
              <w:rPr>
                <w:rFonts w:ascii="Arial" w:hAnsi="Arial"/>
                <w:sz w:val="18"/>
                <w:lang w:bidi="ar-KW"/>
              </w:rPr>
              <w:t>.</w:t>
            </w:r>
          </w:p>
          <w:p w14:paraId="2FBAE090" w14:textId="6696AA1C" w:rsidR="00EE459F" w:rsidRPr="00500A23" w:rsidRDefault="00EE459F" w:rsidP="00F12C84">
            <w:pPr>
              <w:jc w:val="both"/>
              <w:rPr>
                <w:rFonts w:ascii="Arial" w:hAnsi="Arial"/>
                <w:sz w:val="18"/>
                <w:lang w:bidi="ar-KW"/>
              </w:rPr>
            </w:pPr>
            <w:r w:rsidRPr="00500A23">
              <w:rPr>
                <w:rFonts w:ascii="Arial" w:hAnsi="Arial"/>
                <w:sz w:val="18"/>
                <w:lang w:bidi="ar-KW"/>
              </w:rPr>
              <w:t>Near-RT RIC monitors cell-level signaling messages statistics</w:t>
            </w:r>
            <w:r w:rsidR="004C5AB2">
              <w:rPr>
                <w:rFonts w:ascii="Arial" w:hAnsi="Arial"/>
                <w:sz w:val="18"/>
                <w:lang w:bidi="ar-KW"/>
              </w:rPr>
              <w:t>.</w:t>
            </w:r>
          </w:p>
        </w:tc>
        <w:tc>
          <w:tcPr>
            <w:tcW w:w="1626" w:type="dxa"/>
            <w:tcBorders>
              <w:top w:val="single" w:sz="4" w:space="0" w:color="auto"/>
              <w:left w:val="single" w:sz="4" w:space="0" w:color="auto"/>
              <w:bottom w:val="single" w:sz="4" w:space="0" w:color="auto"/>
              <w:right w:val="single" w:sz="4" w:space="0" w:color="auto"/>
            </w:tcBorders>
            <w:vAlign w:val="center"/>
          </w:tcPr>
          <w:p w14:paraId="2F45CEFA" w14:textId="77777777" w:rsidR="00EE459F" w:rsidRPr="00500A23" w:rsidRDefault="00EE459F" w:rsidP="00F12C84">
            <w:pPr>
              <w:pStyle w:val="TAL"/>
              <w:keepNext w:val="0"/>
              <w:keepLines w:val="0"/>
              <w:rPr>
                <w:lang w:bidi="ar-KW"/>
              </w:rPr>
            </w:pPr>
          </w:p>
        </w:tc>
      </w:tr>
    </w:tbl>
    <w:p w14:paraId="178C8E99" w14:textId="77777777" w:rsidR="00EE459F" w:rsidRDefault="00EE459F" w:rsidP="006E4C35">
      <w:pPr>
        <w:pStyle w:val="PlantUML"/>
      </w:pPr>
      <w:r>
        <w:t>@startuml</w:t>
      </w:r>
    </w:p>
    <w:p w14:paraId="06475316" w14:textId="77777777" w:rsidR="00EE459F" w:rsidRDefault="00EE459F" w:rsidP="006E4C35">
      <w:pPr>
        <w:pStyle w:val="PlantUML"/>
      </w:pPr>
      <w:r>
        <w:t>skinparam ParticipantPadding 5</w:t>
      </w:r>
    </w:p>
    <w:p w14:paraId="794B1BC0" w14:textId="77777777" w:rsidR="00EE459F" w:rsidRDefault="00EE459F" w:rsidP="006E4C35">
      <w:pPr>
        <w:pStyle w:val="PlantUML"/>
      </w:pPr>
      <w:r>
        <w:t>skinparam BoxPadding 10</w:t>
      </w:r>
    </w:p>
    <w:p w14:paraId="51748DC2" w14:textId="77777777" w:rsidR="00EE459F" w:rsidRDefault="00EE459F" w:rsidP="006E4C35">
      <w:pPr>
        <w:pStyle w:val="PlantUML"/>
      </w:pPr>
      <w:r>
        <w:t>skinparam defaultFontSize 12</w:t>
      </w:r>
    </w:p>
    <w:p w14:paraId="7F6F32CD" w14:textId="77777777" w:rsidR="00EE459F" w:rsidRDefault="00EE459F" w:rsidP="006E4C35">
      <w:pPr>
        <w:pStyle w:val="PlantUML"/>
      </w:pPr>
      <w:r>
        <w:t>Autonumber</w:t>
      </w:r>
    </w:p>
    <w:p w14:paraId="67FCCED1" w14:textId="77777777" w:rsidR="00EE459F" w:rsidRDefault="00EE459F" w:rsidP="006E4C35">
      <w:pPr>
        <w:pStyle w:val="PlantUML"/>
      </w:pPr>
    </w:p>
    <w:p w14:paraId="68971AF0" w14:textId="77777777" w:rsidR="00EE459F" w:rsidRDefault="00EE459F" w:rsidP="006E4C35">
      <w:pPr>
        <w:pStyle w:val="PlantUML"/>
      </w:pPr>
      <w:r>
        <w:t>Box “Service Management and Orchestration” #gold</w:t>
      </w:r>
    </w:p>
    <w:p w14:paraId="07F1626D" w14:textId="77777777" w:rsidR="00EE459F" w:rsidRDefault="00EE459F" w:rsidP="006E4C35">
      <w:pPr>
        <w:pStyle w:val="PlantUML"/>
      </w:pPr>
      <w:r>
        <w:t xml:space="preserve">    boundary “OAM Functions” as coll</w:t>
      </w:r>
    </w:p>
    <w:p w14:paraId="52599F07" w14:textId="77777777" w:rsidR="00EE459F" w:rsidRDefault="00EE459F" w:rsidP="006E4C35">
      <w:pPr>
        <w:pStyle w:val="PlantUML"/>
      </w:pPr>
      <w:r>
        <w:t xml:space="preserve">    participant “Non-RT RIC” as non</w:t>
      </w:r>
    </w:p>
    <w:p w14:paraId="5336A88F" w14:textId="77777777" w:rsidR="00EE459F" w:rsidRDefault="00EE459F" w:rsidP="006E4C35">
      <w:pPr>
        <w:pStyle w:val="PlantUML"/>
      </w:pPr>
      <w:r>
        <w:t>end box</w:t>
      </w:r>
    </w:p>
    <w:p w14:paraId="72ED47B1" w14:textId="77777777" w:rsidR="00EE459F" w:rsidRDefault="00EE459F" w:rsidP="006E4C35">
      <w:pPr>
        <w:pStyle w:val="PlantUML"/>
      </w:pPr>
    </w:p>
    <w:p w14:paraId="13E45806" w14:textId="77777777" w:rsidR="00EE459F" w:rsidRDefault="00EE459F" w:rsidP="006E4C35">
      <w:pPr>
        <w:pStyle w:val="PlantUML"/>
      </w:pPr>
      <w:r>
        <w:t>Box "O-RAN" #lightpink</w:t>
      </w:r>
    </w:p>
    <w:p w14:paraId="3A11A86F" w14:textId="77777777" w:rsidR="00EE459F" w:rsidRDefault="00EE459F" w:rsidP="006E4C35">
      <w:pPr>
        <w:pStyle w:val="PlantUML"/>
      </w:pPr>
      <w:r>
        <w:tab/>
        <w:t>Participant "Near RT RIC" as near</w:t>
      </w:r>
    </w:p>
    <w:p w14:paraId="52778463" w14:textId="77777777" w:rsidR="00EE459F" w:rsidRDefault="00EE459F" w:rsidP="006E4C35">
      <w:pPr>
        <w:pStyle w:val="PlantUML"/>
      </w:pPr>
      <w:r>
        <w:tab/>
        <w:t>Participant "E2 Nodes" as ran</w:t>
      </w:r>
    </w:p>
    <w:p w14:paraId="4E1EB08B" w14:textId="77777777" w:rsidR="00EE459F" w:rsidRDefault="00EE459F" w:rsidP="006E4C35">
      <w:pPr>
        <w:pStyle w:val="PlantUML"/>
      </w:pPr>
      <w:r>
        <w:t>End box</w:t>
      </w:r>
    </w:p>
    <w:p w14:paraId="0A679187" w14:textId="77777777" w:rsidR="00EE459F" w:rsidRDefault="00EE459F" w:rsidP="006E4C35">
      <w:pPr>
        <w:pStyle w:val="PlantUML"/>
      </w:pPr>
    </w:p>
    <w:p w14:paraId="42469107" w14:textId="77777777" w:rsidR="00EE459F" w:rsidRDefault="00EE459F" w:rsidP="006E4C35">
      <w:pPr>
        <w:pStyle w:val="PlantUML"/>
      </w:pPr>
      <w:r>
        <w:t>Box “External Enrichment Server” #lightcyan</w:t>
      </w:r>
    </w:p>
    <w:p w14:paraId="2836A118" w14:textId="77777777" w:rsidR="00EE459F" w:rsidRDefault="00EE459F" w:rsidP="006E4C35">
      <w:pPr>
        <w:pStyle w:val="PlantUML"/>
      </w:pPr>
      <w:r>
        <w:t xml:space="preserve">   Participant "Core Probing Framework" as ext</w:t>
      </w:r>
    </w:p>
    <w:p w14:paraId="52CEF09B" w14:textId="77777777" w:rsidR="00EE459F" w:rsidRDefault="00EE459F" w:rsidP="006E4C35">
      <w:pPr>
        <w:pStyle w:val="PlantUML"/>
      </w:pPr>
      <w:r>
        <w:t>End box</w:t>
      </w:r>
    </w:p>
    <w:p w14:paraId="67F150CF" w14:textId="77777777" w:rsidR="00EE459F" w:rsidRDefault="00EE459F" w:rsidP="006E4C35">
      <w:pPr>
        <w:pStyle w:val="PlantUML"/>
      </w:pPr>
    </w:p>
    <w:p w14:paraId="2FB6019F" w14:textId="77777777" w:rsidR="00EE459F" w:rsidRDefault="00EE459F" w:rsidP="006E4C35">
      <w:pPr>
        <w:pStyle w:val="PlantUML"/>
      </w:pPr>
      <w:r>
        <w:t>ext -&gt; coll: EI's collection</w:t>
      </w:r>
    </w:p>
    <w:p w14:paraId="7469043B" w14:textId="77777777" w:rsidR="00EE459F" w:rsidRDefault="00EE459F" w:rsidP="006E4C35">
      <w:pPr>
        <w:pStyle w:val="PlantUML"/>
      </w:pPr>
      <w:r>
        <w:t>ran -&gt; coll: &lt;&lt;O1&gt;&gt; alarms &amp; metrics</w:t>
      </w:r>
    </w:p>
    <w:p w14:paraId="7BD4329B" w14:textId="77777777" w:rsidR="00EE459F" w:rsidRDefault="00EE459F" w:rsidP="006E4C35">
      <w:pPr>
        <w:pStyle w:val="PlantUML"/>
      </w:pPr>
      <w:r>
        <w:t>coll -&gt; non: Signalling statistics</w:t>
      </w:r>
    </w:p>
    <w:p w14:paraId="16A66929" w14:textId="77777777" w:rsidR="00EE459F" w:rsidRDefault="00EE459F" w:rsidP="006E4C35">
      <w:pPr>
        <w:pStyle w:val="PlantUML"/>
      </w:pPr>
      <w:r>
        <w:t>group Near-RT RIC Configuration</w:t>
      </w:r>
    </w:p>
    <w:p w14:paraId="091CFF52" w14:textId="77777777" w:rsidR="00EE459F" w:rsidRDefault="00EE459F" w:rsidP="006E4C35">
      <w:pPr>
        <w:pStyle w:val="PlantUML"/>
      </w:pPr>
      <w:r>
        <w:t xml:space="preserve">        non -&gt; non: AI/ML model to analyze overall network signaling activity levels</w:t>
      </w:r>
    </w:p>
    <w:p w14:paraId="387BB3D2" w14:textId="77777777" w:rsidR="00EE459F" w:rsidRDefault="00EE459F" w:rsidP="006E4C35">
      <w:pPr>
        <w:pStyle w:val="PlantUML"/>
      </w:pPr>
      <w:r>
        <w:t xml:space="preserve">        non -&gt; near: &lt;&lt;A1&gt;&gt; Initial parameters configuration</w:t>
      </w:r>
    </w:p>
    <w:p w14:paraId="7CAE609E" w14:textId="77777777" w:rsidR="00EE459F" w:rsidRDefault="00EE459F" w:rsidP="006E4C35">
      <w:pPr>
        <w:pStyle w:val="PlantUML"/>
      </w:pPr>
      <w:r>
        <w:t>end</w:t>
      </w:r>
    </w:p>
    <w:p w14:paraId="48BD8BBA" w14:textId="77777777" w:rsidR="00EE459F" w:rsidRDefault="00EE459F" w:rsidP="006E4C35">
      <w:pPr>
        <w:pStyle w:val="PlantUML"/>
      </w:pPr>
      <w:r>
        <w:t>group Distributed Signaling StormProtection</w:t>
      </w:r>
    </w:p>
    <w:p w14:paraId="2AA64200" w14:textId="77777777" w:rsidR="00EE459F" w:rsidRDefault="00EE459F" w:rsidP="006E4C35">
      <w:pPr>
        <w:pStyle w:val="PlantUML"/>
      </w:pPr>
      <w:r>
        <w:t xml:space="preserve">        non -&gt; non: Detect distributed signalling storm</w:t>
      </w:r>
    </w:p>
    <w:p w14:paraId="473ED543" w14:textId="77777777" w:rsidR="00EE459F" w:rsidRDefault="00EE459F" w:rsidP="006E4C35">
      <w:pPr>
        <w:pStyle w:val="PlantUML"/>
      </w:pPr>
      <w:r>
        <w:t xml:space="preserve">        non -&gt; near: &lt;&lt;A1&gt;&gt; Configure stricter parameters</w:t>
      </w:r>
    </w:p>
    <w:p w14:paraId="50884E52" w14:textId="77777777" w:rsidR="00EE459F" w:rsidRDefault="00EE459F" w:rsidP="006E4C35">
      <w:pPr>
        <w:pStyle w:val="PlantUML"/>
      </w:pPr>
      <w:r>
        <w:t xml:space="preserve">        group Signaling Storm Detection</w:t>
      </w:r>
    </w:p>
    <w:p w14:paraId="1831779C" w14:textId="77777777" w:rsidR="00EE459F" w:rsidRDefault="00EE459F" w:rsidP="006E4C35">
      <w:pPr>
        <w:pStyle w:val="PlantUML"/>
      </w:pPr>
      <w:r>
        <w:t xml:space="preserve">                near -&gt; near: Perfroms detection and mitigation</w:t>
      </w:r>
    </w:p>
    <w:p w14:paraId="3CC64AA7" w14:textId="77777777" w:rsidR="00EE459F" w:rsidRDefault="00EE459F" w:rsidP="006E4C35">
      <w:pPr>
        <w:pStyle w:val="PlantUML"/>
      </w:pPr>
      <w:r>
        <w:t xml:space="preserve">        end</w:t>
      </w:r>
    </w:p>
    <w:p w14:paraId="1E2ABE3D" w14:textId="77777777" w:rsidR="00EE459F" w:rsidRDefault="00EE459F" w:rsidP="006E4C35">
      <w:pPr>
        <w:pStyle w:val="PlantUML"/>
      </w:pPr>
      <w:r>
        <w:t xml:space="preserve">        non -&gt; non: Evaluate EIs. DDoS is over.</w:t>
      </w:r>
    </w:p>
    <w:p w14:paraId="68D0EE45" w14:textId="77777777" w:rsidR="00EE459F" w:rsidRDefault="00EE459F" w:rsidP="006E4C35">
      <w:pPr>
        <w:pStyle w:val="PlantUML"/>
      </w:pPr>
      <w:r>
        <w:t xml:space="preserve">        non -&gt; near: &lt;&lt;A1&gt;&gt; Update configuration back to normal</w:t>
      </w:r>
    </w:p>
    <w:p w14:paraId="3251AB2D" w14:textId="77777777" w:rsidR="00EE459F" w:rsidRDefault="00EE459F" w:rsidP="006E4C35">
      <w:pPr>
        <w:pStyle w:val="PlantUML"/>
      </w:pPr>
      <w:r>
        <w:t>end</w:t>
      </w:r>
    </w:p>
    <w:p w14:paraId="0220BC96" w14:textId="77777777" w:rsidR="00EE459F" w:rsidRDefault="00EE459F" w:rsidP="006E4C35">
      <w:pPr>
        <w:pStyle w:val="PlantUML"/>
      </w:pPr>
      <w:r>
        <w:t>group Uncorrelated Identifiers Signaling Storm</w:t>
      </w:r>
    </w:p>
    <w:p w14:paraId="3CEF74CC" w14:textId="77777777" w:rsidR="00EE459F" w:rsidRDefault="00EE459F" w:rsidP="006E4C35">
      <w:pPr>
        <w:pStyle w:val="PlantUML"/>
      </w:pPr>
      <w:r>
        <w:t xml:space="preserve">        near -&gt; near: Identify aggressive behavior with uncorrelated identifiers</w:t>
      </w:r>
    </w:p>
    <w:p w14:paraId="496099B1" w14:textId="77777777" w:rsidR="00EE459F" w:rsidRDefault="00EE459F" w:rsidP="006E4C35">
      <w:pPr>
        <w:pStyle w:val="PlantUML"/>
      </w:pPr>
      <w:r>
        <w:t xml:space="preserve">        near -&gt; coll: &lt;&lt;O1&gt;&gt; Report suspicious behavior</w:t>
      </w:r>
    </w:p>
    <w:p w14:paraId="19F4F524" w14:textId="77777777" w:rsidR="00EE459F" w:rsidRDefault="00EE459F" w:rsidP="006E4C35">
      <w:pPr>
        <w:pStyle w:val="PlantUML"/>
      </w:pPr>
      <w:r>
        <w:t xml:space="preserve">        coll -&gt; non: Report suspicious behavior</w:t>
      </w:r>
    </w:p>
    <w:p w14:paraId="656D37BF" w14:textId="77777777" w:rsidR="00EE459F" w:rsidRDefault="00EE459F" w:rsidP="006E4C35">
      <w:pPr>
        <w:pStyle w:val="PlantUML"/>
      </w:pPr>
      <w:r>
        <w:t xml:space="preserve">        non -&gt; near: &lt;&lt;A1-EI&gt;&gt; Reconfigure parameters</w:t>
      </w:r>
    </w:p>
    <w:p w14:paraId="2A009A24" w14:textId="77777777" w:rsidR="00EE459F" w:rsidRDefault="00EE459F" w:rsidP="006E4C35">
      <w:pPr>
        <w:pStyle w:val="PlantUML"/>
      </w:pPr>
      <w:r>
        <w:t xml:space="preserve">        group Signaling Storm Detection</w:t>
      </w:r>
    </w:p>
    <w:p w14:paraId="7426254D" w14:textId="77777777" w:rsidR="00EE459F" w:rsidRDefault="00EE459F" w:rsidP="006E4C35">
      <w:pPr>
        <w:pStyle w:val="PlantUML"/>
      </w:pPr>
      <w:r>
        <w:t xml:space="preserve">                near -&gt; near: &lt;&lt;E2&gt;&gt; Performs detection and mitigation</w:t>
      </w:r>
    </w:p>
    <w:p w14:paraId="7671ED16" w14:textId="77777777" w:rsidR="00EE459F" w:rsidRDefault="00EE459F" w:rsidP="006E4C35">
      <w:pPr>
        <w:pStyle w:val="PlantUML"/>
      </w:pPr>
      <w:r>
        <w:t xml:space="preserve">        end</w:t>
      </w:r>
    </w:p>
    <w:p w14:paraId="0BA15769" w14:textId="77777777" w:rsidR="00EE459F" w:rsidRDefault="00EE459F" w:rsidP="006E4C35">
      <w:pPr>
        <w:pStyle w:val="PlantUML"/>
      </w:pPr>
      <w:r>
        <w:t xml:space="preserve">        non -&gt; non: Evaluate EIs. DDoS is over.</w:t>
      </w:r>
    </w:p>
    <w:p w14:paraId="47A318B5" w14:textId="77777777" w:rsidR="00EE459F" w:rsidRDefault="00EE459F" w:rsidP="006E4C35">
      <w:pPr>
        <w:pStyle w:val="PlantUML"/>
      </w:pPr>
      <w:r>
        <w:t xml:space="preserve">        non -&gt; near: &lt;&lt;A1&gt;&gt; Update configuration back to normal</w:t>
      </w:r>
    </w:p>
    <w:p w14:paraId="56F7AF1F" w14:textId="77777777" w:rsidR="00EE459F" w:rsidRDefault="00EE459F" w:rsidP="006E4C35">
      <w:pPr>
        <w:pStyle w:val="PlantUML"/>
      </w:pPr>
      <w:r>
        <w:t>end</w:t>
      </w:r>
    </w:p>
    <w:p w14:paraId="77060A28" w14:textId="77777777" w:rsidR="00EE459F" w:rsidRDefault="00EE459F" w:rsidP="006E4C35">
      <w:pPr>
        <w:pStyle w:val="PlantUML"/>
      </w:pPr>
      <w:r>
        <w:t xml:space="preserve"> </w:t>
      </w:r>
    </w:p>
    <w:p w14:paraId="3DC08ED3" w14:textId="77777777" w:rsidR="00EE459F" w:rsidRDefault="00EE459F" w:rsidP="006E4C35">
      <w:pPr>
        <w:pStyle w:val="PlantUML"/>
      </w:pPr>
      <w:r>
        <w:t>@enduml</w:t>
      </w:r>
    </w:p>
    <w:p w14:paraId="26231038" w14:textId="77777777" w:rsidR="00EE459F" w:rsidRDefault="00EE459F" w:rsidP="002A483E">
      <w:pPr>
        <w:pStyle w:val="PlantUMLImg"/>
      </w:pPr>
    </w:p>
    <w:p w14:paraId="065FDB02" w14:textId="1ADFFE05"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d</w:t>
      </w:r>
      <w:r w:rsidR="00DB238B" w:rsidRPr="005F7BFD">
        <w:rPr>
          <w:rFonts w:ascii="Times New Roman" w:hAnsi="Times New Roman" w:cs="Times New Roman"/>
          <w:sz w:val="20"/>
          <w:szCs w:val="20"/>
        </w:rPr>
        <w:t xml:space="preserve">istributed </w:t>
      </w:r>
      <w:r w:rsidR="00DB238B">
        <w:rPr>
          <w:rFonts w:ascii="Times New Roman" w:hAnsi="Times New Roman" w:cs="Times New Roman"/>
          <w:sz w:val="20"/>
          <w:szCs w:val="20"/>
        </w:rPr>
        <w:t>s</w:t>
      </w:r>
      <w:r w:rsidR="00DB238B" w:rsidRPr="005F7BFD">
        <w:rPr>
          <w:rFonts w:ascii="Times New Roman" w:hAnsi="Times New Roman" w:cs="Times New Roman"/>
          <w:sz w:val="20"/>
          <w:szCs w:val="20"/>
        </w:rPr>
        <w:t xml:space="preserve">ignaling </w:t>
      </w:r>
      <w:r w:rsidR="00DB238B">
        <w:rPr>
          <w:rFonts w:ascii="Times New Roman" w:hAnsi="Times New Roman" w:cs="Times New Roman"/>
          <w:sz w:val="20"/>
          <w:szCs w:val="20"/>
        </w:rPr>
        <w:t>s</w:t>
      </w:r>
      <w:r w:rsidR="00DB238B" w:rsidRPr="005F7BFD">
        <w:rPr>
          <w:rFonts w:ascii="Times New Roman" w:hAnsi="Times New Roman" w:cs="Times New Roman"/>
          <w:sz w:val="20"/>
          <w:szCs w:val="20"/>
        </w:rPr>
        <w:t xml:space="preserve">torm </w:t>
      </w:r>
      <w:r w:rsidR="00DB238B">
        <w:rPr>
          <w:rFonts w:ascii="Times New Roman" w:hAnsi="Times New Roman" w:cs="Times New Roman"/>
          <w:sz w:val="20"/>
          <w:szCs w:val="20"/>
        </w:rPr>
        <w:t>p</w:t>
      </w:r>
      <w:r w:rsidR="00DB238B" w:rsidRPr="005F7BFD">
        <w:rPr>
          <w:rFonts w:ascii="Times New Roman" w:hAnsi="Times New Roman" w:cs="Times New Roman"/>
          <w:sz w:val="20"/>
          <w:szCs w:val="20"/>
        </w:rPr>
        <w:t xml:space="preserve">rotection </w:t>
      </w:r>
      <w:r w:rsidRPr="005F7BFD">
        <w:rPr>
          <w:rFonts w:ascii="Times New Roman" w:hAnsi="Times New Roman" w:cs="Times New Roman"/>
          <w:sz w:val="20"/>
          <w:szCs w:val="20"/>
        </w:rPr>
        <w:t>is given in figure 4.15.3</w:t>
      </w:r>
      <w:r w:rsidR="00DB238B">
        <w:rPr>
          <w:rFonts w:ascii="Times New Roman" w:hAnsi="Times New Roman" w:cs="Times New Roman"/>
          <w:sz w:val="20"/>
          <w:szCs w:val="20"/>
        </w:rPr>
        <w:t>.3</w:t>
      </w:r>
      <w:r w:rsidRPr="005F7BFD">
        <w:rPr>
          <w:rFonts w:ascii="Times New Roman" w:hAnsi="Times New Roman" w:cs="Times New Roman"/>
          <w:sz w:val="20"/>
          <w:szCs w:val="20"/>
        </w:rPr>
        <w:t>-</w:t>
      </w:r>
      <w:r w:rsidR="00DB238B">
        <w:rPr>
          <w:rFonts w:ascii="Times New Roman" w:hAnsi="Times New Roman" w:cs="Times New Roman"/>
          <w:sz w:val="20"/>
          <w:szCs w:val="20"/>
        </w:rPr>
        <w:t>1</w:t>
      </w:r>
      <w:r w:rsidRPr="005F7BFD">
        <w:rPr>
          <w:rFonts w:ascii="Times New Roman" w:hAnsi="Times New Roman" w:cs="Times New Roman"/>
          <w:sz w:val="20"/>
          <w:szCs w:val="20"/>
        </w:rPr>
        <w:t>.</w:t>
      </w:r>
    </w:p>
    <w:p w14:paraId="4E94C25F" w14:textId="77777777" w:rsidR="00F8703E" w:rsidRDefault="00F8703E" w:rsidP="002A483E">
      <w:pPr>
        <w:pStyle w:val="PlantUMLImg"/>
      </w:pPr>
    </w:p>
    <w:p w14:paraId="1F341CE1" w14:textId="50DC151E" w:rsidR="00EE459F" w:rsidRDefault="00EE459F" w:rsidP="002A483E">
      <w:pPr>
        <w:pStyle w:val="PlantUMLImg"/>
      </w:pPr>
      <w:r>
        <w:drawing>
          <wp:inline distT="0" distB="0" distL="0" distR="0" wp14:anchorId="3AB6D334" wp14:editId="12D14A3C">
            <wp:extent cx="6122035" cy="4508044"/>
            <wp:effectExtent l="0" t="0" r="0" b="6985"/>
            <wp:docPr id="27" name="Picture 2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8">
                      <a:extLst>
                        <a:ext uri="{28A0092B-C50C-407E-A947-70E740481C1C}">
                          <a14:useLocalDpi xmlns:a14="http://schemas.microsoft.com/office/drawing/2010/main" val="0"/>
                        </a:ext>
                      </a:extLst>
                    </a:blip>
                    <a:stretch>
                      <a:fillRect/>
                    </a:stretch>
                  </pic:blipFill>
                  <pic:spPr>
                    <a:xfrm>
                      <a:off x="0" y="0"/>
                      <a:ext cx="6122035" cy="4508044"/>
                    </a:xfrm>
                    <a:prstGeom prst="rect">
                      <a:avLst/>
                    </a:prstGeom>
                  </pic:spPr>
                </pic:pic>
              </a:graphicData>
            </a:graphic>
          </wp:inline>
        </w:drawing>
      </w:r>
    </w:p>
    <w:p w14:paraId="2D44B09E" w14:textId="382D5904"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Figure 4.15.3</w:t>
      </w:r>
      <w:r w:rsidR="00DB238B">
        <w:rPr>
          <w:rFonts w:ascii="Arial" w:hAnsi="Arial" w:cs="Arial"/>
          <w:sz w:val="20"/>
          <w:szCs w:val="20"/>
        </w:rPr>
        <w:t>.3</w:t>
      </w:r>
      <w:r w:rsidRPr="005F7BFD">
        <w:rPr>
          <w:rFonts w:ascii="Arial" w:hAnsi="Arial" w:cs="Arial"/>
          <w:sz w:val="20"/>
          <w:szCs w:val="20"/>
        </w:rPr>
        <w:t>-</w:t>
      </w:r>
      <w:r w:rsidR="00DB238B">
        <w:rPr>
          <w:rFonts w:ascii="Arial" w:hAnsi="Arial" w:cs="Arial"/>
          <w:sz w:val="20"/>
          <w:szCs w:val="20"/>
        </w:rPr>
        <w:t>1</w:t>
      </w:r>
      <w:r w:rsidRPr="005F7BFD">
        <w:rPr>
          <w:rFonts w:ascii="Arial" w:hAnsi="Arial" w:cs="Arial"/>
          <w:sz w:val="20"/>
          <w:szCs w:val="20"/>
        </w:rPr>
        <w:t xml:space="preserve">: Distributed </w:t>
      </w:r>
      <w:r w:rsidR="00DB238B">
        <w:rPr>
          <w:rFonts w:ascii="Arial" w:hAnsi="Arial" w:cs="Arial"/>
          <w:sz w:val="20"/>
          <w:szCs w:val="20"/>
        </w:rPr>
        <w:t>s</w:t>
      </w:r>
      <w:r w:rsidR="00DB238B" w:rsidRPr="005F7BFD">
        <w:rPr>
          <w:rFonts w:ascii="Arial" w:hAnsi="Arial" w:cs="Arial"/>
          <w:sz w:val="20"/>
          <w:szCs w:val="20"/>
        </w:rPr>
        <w:t xml:space="preserve">ignaling </w:t>
      </w:r>
      <w:r w:rsidR="00DB238B">
        <w:rPr>
          <w:rFonts w:ascii="Arial" w:hAnsi="Arial" w:cs="Arial"/>
          <w:sz w:val="20"/>
          <w:szCs w:val="20"/>
        </w:rPr>
        <w:t>s</w:t>
      </w:r>
      <w:r w:rsidR="00DB238B" w:rsidRPr="005F7BFD">
        <w:rPr>
          <w:rFonts w:ascii="Arial" w:hAnsi="Arial" w:cs="Arial"/>
          <w:sz w:val="20"/>
          <w:szCs w:val="20"/>
        </w:rPr>
        <w:t xml:space="preserve">torm </w:t>
      </w:r>
      <w:r w:rsidR="00DB238B">
        <w:rPr>
          <w:rFonts w:ascii="Arial" w:hAnsi="Arial" w:cs="Arial"/>
          <w:sz w:val="20"/>
          <w:szCs w:val="20"/>
        </w:rPr>
        <w:t>p</w:t>
      </w:r>
      <w:r w:rsidR="00DB238B" w:rsidRPr="005F7BFD">
        <w:rPr>
          <w:rFonts w:ascii="Arial" w:hAnsi="Arial" w:cs="Arial"/>
          <w:sz w:val="20"/>
          <w:szCs w:val="20"/>
        </w:rPr>
        <w:t xml:space="preserve">rotection </w:t>
      </w:r>
      <w:r w:rsidRPr="005F7BFD">
        <w:rPr>
          <w:rFonts w:ascii="Arial" w:hAnsi="Arial" w:cs="Arial"/>
          <w:sz w:val="20"/>
          <w:szCs w:val="20"/>
        </w:rPr>
        <w:t>flow diagram</w:t>
      </w:r>
    </w:p>
    <w:p w14:paraId="3F385ED0" w14:textId="7277D17C" w:rsidR="00EE459F" w:rsidRPr="00286492" w:rsidRDefault="00EE459F" w:rsidP="005F7BFD">
      <w:pPr>
        <w:pStyle w:val="3"/>
        <w:spacing w:before="180"/>
        <w:rPr>
          <w:lang w:val="en-US"/>
        </w:rPr>
      </w:pPr>
      <w:bookmarkStart w:id="1475" w:name="_Toc119677979"/>
      <w:bookmarkStart w:id="1476" w:name="_Toc140769726"/>
      <w:bookmarkStart w:id="1477" w:name="_Toc160700074"/>
      <w:bookmarkStart w:id="1478" w:name="_Toc161989134"/>
      <w:bookmarkStart w:id="1479" w:name="_Toc161990491"/>
      <w:bookmarkStart w:id="1480" w:name="_Toc161993053"/>
      <w:bookmarkStart w:id="1481" w:name="_Toc170213484"/>
      <w:bookmarkStart w:id="1482" w:name="_Toc170470871"/>
      <w:bookmarkStart w:id="1483" w:name="_Toc172124788"/>
      <w:bookmarkStart w:id="1484" w:name="_Toc172125127"/>
      <w:bookmarkStart w:id="1485" w:name="_Toc182817781"/>
      <w:bookmarkStart w:id="1486" w:name="_Toc183074517"/>
      <w:bookmarkStart w:id="1487" w:name="_Toc183076071"/>
      <w:bookmarkStart w:id="1488" w:name="_Toc222905675"/>
      <w:bookmarkStart w:id="1489" w:name="_Toc222906738"/>
      <w:bookmarkStart w:id="1490" w:name="_Toc223983726"/>
      <w:r>
        <w:rPr>
          <w:lang w:val="en-US"/>
        </w:rPr>
        <w:t>4.15</w:t>
      </w:r>
      <w:r w:rsidRPr="00286492">
        <w:rPr>
          <w:lang w:val="en-US"/>
        </w:rPr>
        <w:t>.</w:t>
      </w:r>
      <w:r>
        <w:rPr>
          <w:lang w:val="en-US"/>
        </w:rPr>
        <w:t>4</w:t>
      </w:r>
      <w:r w:rsidRPr="00286492">
        <w:rPr>
          <w:lang w:val="en-US"/>
        </w:rPr>
        <w:tab/>
      </w:r>
      <w:r>
        <w:rPr>
          <w:lang w:val="en-US"/>
        </w:rPr>
        <w:t>Required data</w:t>
      </w:r>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p>
    <w:p w14:paraId="709A1AFD" w14:textId="3D0768B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measurement counters, </w:t>
      </w:r>
      <w:r w:rsidR="004C5AB2">
        <w:rPr>
          <w:rFonts w:ascii="Times New Roman" w:hAnsi="Times New Roman" w:cs="Times New Roman"/>
          <w:sz w:val="20"/>
          <w:szCs w:val="20"/>
        </w:rPr>
        <w:t>d</w:t>
      </w:r>
      <w:r w:rsidR="004C5AB2" w:rsidRPr="005F7BFD">
        <w:rPr>
          <w:rFonts w:ascii="Times New Roman" w:hAnsi="Times New Roman" w:cs="Times New Roman"/>
          <w:sz w:val="20"/>
          <w:szCs w:val="20"/>
        </w:rPr>
        <w:t xml:space="preserve">etection </w:t>
      </w:r>
      <w:r w:rsidRPr="005F7BFD">
        <w:rPr>
          <w:rFonts w:ascii="Times New Roman" w:hAnsi="Times New Roman" w:cs="Times New Roman"/>
          <w:sz w:val="20"/>
          <w:szCs w:val="20"/>
        </w:rPr>
        <w:t xml:space="preserve">within the </w:t>
      </w:r>
      <w:r w:rsidR="00F12C84">
        <w:rPr>
          <w:rFonts w:ascii="Times New Roman" w:hAnsi="Times New Roman" w:cs="Times New Roman"/>
          <w:sz w:val="20"/>
          <w:szCs w:val="20"/>
        </w:rPr>
        <w:t>N</w:t>
      </w:r>
      <w:r w:rsidRPr="005F7BFD">
        <w:rPr>
          <w:rFonts w:ascii="Times New Roman" w:hAnsi="Times New Roman" w:cs="Times New Roman"/>
          <w:sz w:val="20"/>
          <w:szCs w:val="20"/>
        </w:rPr>
        <w:t xml:space="preserve">ear-RT RIC is based upon analyzing per UE connection establishment messages events </w:t>
      </w:r>
      <w:bookmarkStart w:id="1491" w:name="OLE_LINK39"/>
      <w:bookmarkStart w:id="1492" w:name="OLE_LINK40"/>
      <w:r w:rsidRPr="005F7BFD">
        <w:rPr>
          <w:rFonts w:ascii="Times New Roman" w:hAnsi="Times New Roman" w:cs="Times New Roman"/>
          <w:sz w:val="20"/>
          <w:szCs w:val="20"/>
        </w:rPr>
        <w:t>that include the following data:</w:t>
      </w:r>
      <w:bookmarkEnd w:id="1491"/>
      <w:bookmarkEnd w:id="1492"/>
    </w:p>
    <w:p w14:paraId="630A5C69" w14:textId="220E5A1D" w:rsidR="00EE459F" w:rsidRPr="005F7BFD" w:rsidRDefault="00EE459F" w:rsidP="00A2230D">
      <w:pPr>
        <w:numPr>
          <w:ilvl w:val="0"/>
          <w:numId w:val="44"/>
        </w:numPr>
        <w:jc w:val="both"/>
        <w:rPr>
          <w:rFonts w:ascii="Times New Roman" w:hAnsi="Times New Roman" w:cs="Times New Roman"/>
          <w:sz w:val="20"/>
          <w:szCs w:val="20"/>
        </w:rPr>
      </w:pPr>
      <w:r w:rsidRPr="005F7BFD">
        <w:rPr>
          <w:rFonts w:ascii="Times New Roman" w:hAnsi="Times New Roman" w:cs="Times New Roman"/>
          <w:sz w:val="20"/>
          <w:szCs w:val="20"/>
        </w:rPr>
        <w:t>Basic registration event parameters: timestamp, cell ID, temporary ID (e.g.</w:t>
      </w:r>
      <w:r w:rsidR="00F12C84">
        <w:rPr>
          <w:rFonts w:ascii="Times New Roman" w:hAnsi="Times New Roman" w:cs="Times New Roman"/>
          <w:sz w:val="20"/>
          <w:szCs w:val="20"/>
        </w:rPr>
        <w:t>,</w:t>
      </w:r>
      <w:r w:rsidRPr="005F7BFD">
        <w:rPr>
          <w:rFonts w:ascii="Times New Roman" w:hAnsi="Times New Roman" w:cs="Times New Roman"/>
          <w:sz w:val="20"/>
          <w:szCs w:val="20"/>
        </w:rPr>
        <w:t xml:space="preserve"> C-RNTI, 5G-GUTI) </w:t>
      </w:r>
    </w:p>
    <w:p w14:paraId="1F8815C4" w14:textId="1655306D" w:rsidR="00EE459F" w:rsidRPr="005F7BFD" w:rsidRDefault="00EE459F" w:rsidP="00A2230D">
      <w:pPr>
        <w:numPr>
          <w:ilvl w:val="0"/>
          <w:numId w:val="44"/>
        </w:numPr>
        <w:jc w:val="both"/>
        <w:rPr>
          <w:rFonts w:ascii="Times New Roman" w:hAnsi="Times New Roman" w:cs="Times New Roman"/>
          <w:sz w:val="20"/>
          <w:szCs w:val="20"/>
        </w:rPr>
      </w:pPr>
      <w:r w:rsidRPr="005F7BFD">
        <w:rPr>
          <w:rFonts w:ascii="Times New Roman" w:hAnsi="Times New Roman" w:cs="Times New Roman"/>
          <w:sz w:val="20"/>
          <w:szCs w:val="20"/>
        </w:rPr>
        <w:t xml:space="preserve">RAN parameters to correlate between a UE and registration events: e.g. RSRP/RSRQ, </w:t>
      </w:r>
      <w:r w:rsidR="004C5AB2">
        <w:rPr>
          <w:rFonts w:ascii="Times New Roman" w:hAnsi="Times New Roman" w:cs="Times New Roman"/>
          <w:sz w:val="20"/>
          <w:szCs w:val="20"/>
        </w:rPr>
        <w:t>t</w:t>
      </w:r>
      <w:r w:rsidR="004C5AB2" w:rsidRPr="005F7BFD">
        <w:rPr>
          <w:rFonts w:ascii="Times New Roman" w:hAnsi="Times New Roman" w:cs="Times New Roman"/>
          <w:sz w:val="20"/>
          <w:szCs w:val="20"/>
        </w:rPr>
        <w:t xml:space="preserve">iming </w:t>
      </w:r>
      <w:r w:rsidR="004C5AB2">
        <w:rPr>
          <w:rFonts w:ascii="Times New Roman" w:hAnsi="Times New Roman" w:cs="Times New Roman"/>
          <w:sz w:val="20"/>
          <w:szCs w:val="20"/>
        </w:rPr>
        <w:t>a</w:t>
      </w:r>
      <w:r w:rsidR="004C5AB2" w:rsidRPr="005F7BFD">
        <w:rPr>
          <w:rFonts w:ascii="Times New Roman" w:hAnsi="Times New Roman" w:cs="Times New Roman"/>
          <w:sz w:val="20"/>
          <w:szCs w:val="20"/>
        </w:rPr>
        <w:t>dvance</w:t>
      </w:r>
      <w:r w:rsidRPr="005F7BFD">
        <w:rPr>
          <w:rFonts w:ascii="Times New Roman" w:hAnsi="Times New Roman" w:cs="Times New Roman"/>
          <w:sz w:val="20"/>
          <w:szCs w:val="20"/>
        </w:rPr>
        <w:t xml:space="preserve">, </w:t>
      </w:r>
      <w:r w:rsidR="004C5AB2">
        <w:rPr>
          <w:rFonts w:ascii="Times New Roman" w:hAnsi="Times New Roman" w:cs="Times New Roman"/>
          <w:sz w:val="20"/>
          <w:szCs w:val="20"/>
        </w:rPr>
        <w:t>b</w:t>
      </w:r>
      <w:r w:rsidR="004C5AB2" w:rsidRPr="005F7BFD">
        <w:rPr>
          <w:rFonts w:ascii="Times New Roman" w:hAnsi="Times New Roman" w:cs="Times New Roman"/>
          <w:sz w:val="20"/>
          <w:szCs w:val="20"/>
        </w:rPr>
        <w:t xml:space="preserve">eam </w:t>
      </w:r>
      <w:r w:rsidRPr="005F7BFD">
        <w:rPr>
          <w:rFonts w:ascii="Times New Roman" w:hAnsi="Times New Roman" w:cs="Times New Roman"/>
          <w:sz w:val="20"/>
          <w:szCs w:val="20"/>
        </w:rPr>
        <w:t>ID</w:t>
      </w:r>
    </w:p>
    <w:p w14:paraId="42B7D014"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Tracking status of ongoing attack by monitoring statistics of active filters that include the following data:</w:t>
      </w:r>
    </w:p>
    <w:p w14:paraId="20B65ADF" w14:textId="5D2F7793" w:rsidR="00EE459F" w:rsidRPr="005F7BFD" w:rsidRDefault="00EE459F" w:rsidP="00A2230D">
      <w:pPr>
        <w:numPr>
          <w:ilvl w:val="0"/>
          <w:numId w:val="44"/>
        </w:numPr>
        <w:jc w:val="both"/>
        <w:rPr>
          <w:rFonts w:ascii="Times New Roman" w:hAnsi="Times New Roman" w:cs="Times New Roman"/>
          <w:sz w:val="20"/>
          <w:szCs w:val="20"/>
        </w:rPr>
      </w:pPr>
      <w:r w:rsidRPr="005F7BFD">
        <w:rPr>
          <w:rFonts w:ascii="Times New Roman" w:hAnsi="Times New Roman" w:cs="Times New Roman"/>
          <w:sz w:val="20"/>
          <w:szCs w:val="20"/>
        </w:rPr>
        <w:t>Number of UEs in the filter, number of requests blocked, trend (change over last x periods of time)</w:t>
      </w:r>
    </w:p>
    <w:p w14:paraId="0EC8DB0E"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Enrichment information from a non-RAN source regarding network-wide DDoS information:</w:t>
      </w:r>
    </w:p>
    <w:p w14:paraId="4A886AD9" w14:textId="77777777" w:rsidR="00EE459F" w:rsidRPr="005F7BFD" w:rsidRDefault="00EE459F" w:rsidP="00A2230D">
      <w:pPr>
        <w:numPr>
          <w:ilvl w:val="0"/>
          <w:numId w:val="44"/>
        </w:numPr>
        <w:jc w:val="both"/>
        <w:rPr>
          <w:rFonts w:ascii="Times New Roman" w:hAnsi="Times New Roman" w:cs="Times New Roman"/>
          <w:sz w:val="20"/>
          <w:szCs w:val="20"/>
        </w:rPr>
      </w:pPr>
      <w:r w:rsidRPr="005F7BFD">
        <w:rPr>
          <w:rFonts w:ascii="Times New Roman" w:hAnsi="Times New Roman" w:cs="Times New Roman"/>
          <w:sz w:val="20"/>
          <w:szCs w:val="20"/>
        </w:rPr>
        <w:t>Overloaded regions, overloaded sites, severity (% above normal)</w:t>
      </w:r>
    </w:p>
    <w:p w14:paraId="070A22A3" w14:textId="2900F3D8" w:rsidR="00EE459F" w:rsidRPr="00013B16" w:rsidRDefault="00EE459F" w:rsidP="00FF7352">
      <w:pPr>
        <w:pStyle w:val="2"/>
      </w:pPr>
      <w:bookmarkStart w:id="1493" w:name="_Toc119677980"/>
      <w:bookmarkStart w:id="1494" w:name="_Toc140769727"/>
      <w:bookmarkStart w:id="1495" w:name="_Toc160700075"/>
      <w:bookmarkStart w:id="1496" w:name="_Toc161989135"/>
      <w:bookmarkStart w:id="1497" w:name="_Toc161990492"/>
      <w:bookmarkStart w:id="1498" w:name="_Toc161993054"/>
      <w:bookmarkStart w:id="1499" w:name="_Toc170213485"/>
      <w:bookmarkStart w:id="1500" w:name="_Toc170470872"/>
      <w:bookmarkStart w:id="1501" w:name="_Toc172124789"/>
      <w:bookmarkStart w:id="1502" w:name="_Toc172125128"/>
      <w:bookmarkStart w:id="1503" w:name="_Toc182817782"/>
      <w:bookmarkStart w:id="1504" w:name="_Toc183074518"/>
      <w:bookmarkStart w:id="1505" w:name="_Toc183076072"/>
      <w:bookmarkStart w:id="1506" w:name="_Toc222905676"/>
      <w:bookmarkStart w:id="1507" w:name="_Toc222906739"/>
      <w:bookmarkStart w:id="1508" w:name="_Toc223983727"/>
      <w:r w:rsidRPr="00013B16">
        <w:t>4.16</w:t>
      </w:r>
      <w:r w:rsidRPr="00013B16">
        <w:tab/>
        <w:t xml:space="preserve">Congestion </w:t>
      </w:r>
      <w:r w:rsidR="004C5AB2">
        <w:t>p</w:t>
      </w:r>
      <w:r w:rsidR="004C5AB2" w:rsidRPr="00013B16">
        <w:t xml:space="preserve">rediction </w:t>
      </w:r>
      <w:r w:rsidRPr="00013B16">
        <w:t xml:space="preserve">and </w:t>
      </w:r>
      <w:bookmarkEnd w:id="1493"/>
      <w:bookmarkEnd w:id="1494"/>
      <w:bookmarkEnd w:id="1495"/>
      <w:bookmarkEnd w:id="1496"/>
      <w:bookmarkEnd w:id="1497"/>
      <w:bookmarkEnd w:id="1498"/>
      <w:r w:rsidR="004C5AB2">
        <w:t>m</w:t>
      </w:r>
      <w:r w:rsidR="004C5AB2" w:rsidRPr="00013B16">
        <w:t>anagement</w:t>
      </w:r>
      <w:bookmarkEnd w:id="1499"/>
      <w:bookmarkEnd w:id="1500"/>
      <w:bookmarkEnd w:id="1501"/>
      <w:bookmarkEnd w:id="1502"/>
      <w:bookmarkEnd w:id="1503"/>
      <w:bookmarkEnd w:id="1504"/>
      <w:bookmarkEnd w:id="1505"/>
      <w:bookmarkEnd w:id="1506"/>
      <w:bookmarkEnd w:id="1507"/>
      <w:bookmarkEnd w:id="1508"/>
    </w:p>
    <w:p w14:paraId="58AC7E68" w14:textId="59ED1836" w:rsidR="00EE459F" w:rsidRPr="00AC4C09" w:rsidRDefault="00013B16" w:rsidP="005F7BFD">
      <w:pPr>
        <w:jc w:val="both"/>
      </w:pPr>
      <w:r>
        <w:rPr>
          <w:rFonts w:ascii="Times New Roman" w:hAnsi="Times New Roman" w:cs="Times New Roman"/>
          <w:sz w:val="20"/>
          <w:szCs w:val="20"/>
        </w:rPr>
        <w:t>Void</w:t>
      </w:r>
    </w:p>
    <w:p w14:paraId="6C7A341F" w14:textId="6FABA601" w:rsidR="00EE459F" w:rsidRPr="00013B16" w:rsidRDefault="00EE459F" w:rsidP="00EE459F">
      <w:pPr>
        <w:pStyle w:val="2"/>
      </w:pPr>
      <w:bookmarkStart w:id="1509" w:name="_Toc119677981"/>
      <w:bookmarkStart w:id="1510" w:name="_Toc140769728"/>
      <w:bookmarkStart w:id="1511" w:name="_Toc160700076"/>
      <w:bookmarkStart w:id="1512" w:name="_Toc161989136"/>
      <w:bookmarkStart w:id="1513" w:name="_Toc161990493"/>
      <w:bookmarkStart w:id="1514" w:name="_Toc161993055"/>
      <w:bookmarkStart w:id="1515" w:name="_Toc170213486"/>
      <w:bookmarkStart w:id="1516" w:name="_Toc170470873"/>
      <w:bookmarkStart w:id="1517" w:name="_Toc172124790"/>
      <w:bookmarkStart w:id="1518" w:name="_Toc172125129"/>
      <w:bookmarkStart w:id="1519" w:name="_Toc182817783"/>
      <w:bookmarkStart w:id="1520" w:name="_Toc183074519"/>
      <w:bookmarkStart w:id="1521" w:name="_Toc183076073"/>
      <w:bookmarkStart w:id="1522" w:name="_Toc222905677"/>
      <w:bookmarkStart w:id="1523" w:name="_Toc222906740"/>
      <w:bookmarkStart w:id="1524" w:name="_Toc223983728"/>
      <w:r w:rsidRPr="00013B16">
        <w:t>4.17</w:t>
      </w:r>
      <w:r w:rsidRPr="00013B16">
        <w:tab/>
        <w:t xml:space="preserve">Industrial IoT </w:t>
      </w:r>
      <w:bookmarkEnd w:id="1509"/>
      <w:bookmarkEnd w:id="1510"/>
      <w:bookmarkEnd w:id="1511"/>
      <w:bookmarkEnd w:id="1512"/>
      <w:bookmarkEnd w:id="1513"/>
      <w:bookmarkEnd w:id="1514"/>
      <w:r w:rsidR="004C5AB2">
        <w:t>o</w:t>
      </w:r>
      <w:r w:rsidR="004C5AB2" w:rsidRPr="00013B16">
        <w:t>ptimization</w:t>
      </w:r>
      <w:bookmarkEnd w:id="1515"/>
      <w:bookmarkEnd w:id="1516"/>
      <w:bookmarkEnd w:id="1517"/>
      <w:bookmarkEnd w:id="1518"/>
      <w:bookmarkEnd w:id="1519"/>
      <w:bookmarkEnd w:id="1520"/>
      <w:bookmarkEnd w:id="1521"/>
      <w:bookmarkEnd w:id="1522"/>
      <w:bookmarkEnd w:id="1523"/>
      <w:bookmarkEnd w:id="1524"/>
    </w:p>
    <w:p w14:paraId="3A7FC40D" w14:textId="666945B3" w:rsidR="00EE459F" w:rsidRPr="00AC4C09" w:rsidRDefault="00013B16" w:rsidP="005F7BFD">
      <w:pPr>
        <w:jc w:val="both"/>
      </w:pPr>
      <w:r>
        <w:rPr>
          <w:rFonts w:ascii="Times New Roman" w:hAnsi="Times New Roman" w:cs="Times New Roman"/>
          <w:sz w:val="20"/>
          <w:szCs w:val="20"/>
        </w:rPr>
        <w:t>Void</w:t>
      </w:r>
    </w:p>
    <w:p w14:paraId="5290FB64" w14:textId="6931C351" w:rsidR="00EE459F" w:rsidRPr="00013B16" w:rsidRDefault="00EE459F" w:rsidP="00EE459F">
      <w:pPr>
        <w:pStyle w:val="2"/>
      </w:pPr>
      <w:bookmarkStart w:id="1525" w:name="_Toc119677982"/>
      <w:bookmarkStart w:id="1526" w:name="_Toc140769729"/>
      <w:bookmarkStart w:id="1527" w:name="_Toc160700077"/>
      <w:bookmarkStart w:id="1528" w:name="_Toc161989137"/>
      <w:bookmarkStart w:id="1529" w:name="_Toc161990494"/>
      <w:bookmarkStart w:id="1530" w:name="_Toc161993056"/>
      <w:bookmarkStart w:id="1531" w:name="_Toc170213487"/>
      <w:bookmarkStart w:id="1532" w:name="_Toc170470874"/>
      <w:bookmarkStart w:id="1533" w:name="_Toc172124791"/>
      <w:bookmarkStart w:id="1534" w:name="_Toc172125130"/>
      <w:bookmarkStart w:id="1535" w:name="_Toc182817784"/>
      <w:bookmarkStart w:id="1536" w:name="_Toc183074520"/>
      <w:bookmarkStart w:id="1537" w:name="_Toc183076074"/>
      <w:bookmarkStart w:id="1538" w:name="_Toc222905678"/>
      <w:bookmarkStart w:id="1539" w:name="_Toc222906741"/>
      <w:bookmarkStart w:id="1540" w:name="_Toc223983729"/>
      <w:r w:rsidRPr="00013B16">
        <w:t>4.18</w:t>
      </w:r>
      <w:r w:rsidRPr="00013B16">
        <w:tab/>
        <w:t xml:space="preserve">BBU </w:t>
      </w:r>
      <w:r w:rsidR="004C5AB2">
        <w:t>p</w:t>
      </w:r>
      <w:r w:rsidR="004C5AB2" w:rsidRPr="00013B16">
        <w:t xml:space="preserve">ooling </w:t>
      </w:r>
      <w:r w:rsidRPr="00013B16">
        <w:t xml:space="preserve">to achieve RAN </w:t>
      </w:r>
      <w:bookmarkEnd w:id="1525"/>
      <w:bookmarkEnd w:id="1526"/>
      <w:bookmarkEnd w:id="1527"/>
      <w:bookmarkEnd w:id="1528"/>
      <w:bookmarkEnd w:id="1529"/>
      <w:bookmarkEnd w:id="1530"/>
      <w:r w:rsidR="004C5AB2">
        <w:t>e</w:t>
      </w:r>
      <w:r w:rsidR="004C5AB2" w:rsidRPr="00013B16">
        <w:t>lasticity</w:t>
      </w:r>
      <w:bookmarkEnd w:id="1531"/>
      <w:bookmarkEnd w:id="1532"/>
      <w:bookmarkEnd w:id="1533"/>
      <w:bookmarkEnd w:id="1534"/>
      <w:bookmarkEnd w:id="1535"/>
      <w:bookmarkEnd w:id="1536"/>
      <w:bookmarkEnd w:id="1537"/>
      <w:bookmarkEnd w:id="1538"/>
      <w:bookmarkEnd w:id="1539"/>
      <w:bookmarkEnd w:id="1540"/>
    </w:p>
    <w:p w14:paraId="398DC37B" w14:textId="362E5720" w:rsidR="00EE459F" w:rsidRPr="00AC4C09" w:rsidRDefault="00013B16" w:rsidP="005F7BFD">
      <w:pPr>
        <w:jc w:val="both"/>
        <w:rPr>
          <w:rFonts w:ascii="Times New Roman" w:hAnsi="Times New Roman" w:cs="Times New Roman"/>
          <w:sz w:val="20"/>
          <w:szCs w:val="20"/>
        </w:rPr>
      </w:pPr>
      <w:r>
        <w:rPr>
          <w:rFonts w:ascii="Times New Roman" w:hAnsi="Times New Roman" w:cs="Times New Roman"/>
          <w:sz w:val="20"/>
          <w:szCs w:val="20"/>
        </w:rPr>
        <w:t>Void</w:t>
      </w:r>
    </w:p>
    <w:p w14:paraId="0E91206D" w14:textId="38ED49B5" w:rsidR="00EE459F" w:rsidRPr="00970BF4" w:rsidRDefault="00EE459F" w:rsidP="00EE459F">
      <w:pPr>
        <w:pStyle w:val="2"/>
      </w:pPr>
      <w:bookmarkStart w:id="1541" w:name="_Toc119677983"/>
      <w:bookmarkStart w:id="1542" w:name="_Toc140769730"/>
      <w:bookmarkStart w:id="1543" w:name="_Toc160700078"/>
      <w:bookmarkStart w:id="1544" w:name="_Toc161989138"/>
      <w:bookmarkStart w:id="1545" w:name="_Toc161990495"/>
      <w:bookmarkStart w:id="1546" w:name="_Toc161993057"/>
      <w:bookmarkStart w:id="1547" w:name="_Toc170213488"/>
      <w:bookmarkStart w:id="1548" w:name="_Toc170470875"/>
      <w:bookmarkStart w:id="1549" w:name="_Toc172124792"/>
      <w:bookmarkStart w:id="1550" w:name="_Toc172125131"/>
      <w:bookmarkStart w:id="1551" w:name="_Toc182817785"/>
      <w:bookmarkStart w:id="1552" w:name="_Toc183074521"/>
      <w:bookmarkStart w:id="1553" w:name="_Toc183076075"/>
      <w:bookmarkStart w:id="1554" w:name="_Toc222905679"/>
      <w:bookmarkStart w:id="1555" w:name="_Toc222906742"/>
      <w:bookmarkStart w:id="1556" w:name="_Toc223983730"/>
      <w:r>
        <w:t>4.19</w:t>
      </w:r>
      <w:r w:rsidRPr="00EB6C3E">
        <w:tab/>
      </w:r>
      <w:r>
        <w:t xml:space="preserve">Integrated SON </w:t>
      </w:r>
      <w:r w:rsidR="004C5AB2">
        <w:t xml:space="preserve">function </w:t>
      </w:r>
      <w:r>
        <w:t>within the O-RAN framework</w:t>
      </w:r>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7095A7CC"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motivation, description, and requirements for enabling the O-RAN framework to support a minimum SON function set. This use case enables realization of SON functions in the O-RAN architectural framework to help operators address issues seen from vendor specific SON implementation in earlier generation of cellular networks. </w:t>
      </w:r>
    </w:p>
    <w:p w14:paraId="385331C6" w14:textId="0957D567" w:rsidR="00EE459F" w:rsidRDefault="00EE459F" w:rsidP="005F7BFD">
      <w:pPr>
        <w:pStyle w:val="3"/>
        <w:spacing w:before="180"/>
      </w:pPr>
      <w:bookmarkStart w:id="1557" w:name="_Toc119677984"/>
      <w:bookmarkStart w:id="1558" w:name="_Toc140769731"/>
      <w:bookmarkStart w:id="1559" w:name="_Toc160700079"/>
      <w:bookmarkStart w:id="1560" w:name="_Toc161989139"/>
      <w:bookmarkStart w:id="1561" w:name="_Toc161990496"/>
      <w:bookmarkStart w:id="1562" w:name="_Toc161993058"/>
      <w:bookmarkStart w:id="1563" w:name="_Toc170213489"/>
      <w:bookmarkStart w:id="1564" w:name="_Toc170470876"/>
      <w:bookmarkStart w:id="1565" w:name="_Toc172124793"/>
      <w:bookmarkStart w:id="1566" w:name="_Toc172125132"/>
      <w:bookmarkStart w:id="1567" w:name="_Toc182817786"/>
      <w:bookmarkStart w:id="1568" w:name="_Toc183074522"/>
      <w:bookmarkStart w:id="1569" w:name="_Toc183076076"/>
      <w:bookmarkStart w:id="1570" w:name="_Toc222905680"/>
      <w:bookmarkStart w:id="1571" w:name="_Toc222906743"/>
      <w:bookmarkStart w:id="1572" w:name="_Toc223983731"/>
      <w:r>
        <w:t>4</w:t>
      </w:r>
      <w:r w:rsidRPr="00166EE4">
        <w:t>.</w:t>
      </w:r>
      <w:r>
        <w:t>19</w:t>
      </w:r>
      <w:r w:rsidRPr="00166EE4">
        <w:t>.1</w:t>
      </w:r>
      <w:r w:rsidRPr="00166EE4">
        <w:tab/>
        <w:t>Background and goal of the use case</w:t>
      </w:r>
      <w:r>
        <w:t>.</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p>
    <w:p w14:paraId="6AA94BB9" w14:textId="7A90134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SON (Self-Organizing Network) functionalities reduces the cost of running a mobile network by providing control on aspects of network configuration and control and thus eliminating manual configuration of network elements right from initial deployment through the network operation. SON also helps better network performance and customer experience and can significantly improve </w:t>
      </w:r>
      <w:r w:rsidR="004C5AB2">
        <w:rPr>
          <w:rFonts w:ascii="Times New Roman" w:hAnsi="Times New Roman" w:cs="Times New Roman"/>
          <w:sz w:val="20"/>
          <w:szCs w:val="20"/>
        </w:rPr>
        <w:t>OPEX</w:t>
      </w:r>
      <w:r w:rsidRPr="005F7BFD">
        <w:rPr>
          <w:rFonts w:ascii="Times New Roman" w:hAnsi="Times New Roman" w:cs="Times New Roman"/>
          <w:sz w:val="20"/>
          <w:szCs w:val="20"/>
        </w:rPr>
        <w:t xml:space="preserve">-to-revenue ratio and help in realizing avoidable </w:t>
      </w:r>
      <w:r w:rsidR="004C5AB2">
        <w:rPr>
          <w:rFonts w:ascii="Times New Roman" w:hAnsi="Times New Roman" w:cs="Times New Roman"/>
          <w:sz w:val="20"/>
          <w:szCs w:val="20"/>
        </w:rPr>
        <w:t>CAPEX</w:t>
      </w:r>
      <w:r w:rsidRPr="005F7BFD">
        <w:rPr>
          <w:rFonts w:ascii="Times New Roman" w:hAnsi="Times New Roman" w:cs="Times New Roman"/>
          <w:sz w:val="20"/>
          <w:szCs w:val="20"/>
        </w:rPr>
        <w:t xml:space="preserve">. </w:t>
      </w:r>
    </w:p>
    <w:p w14:paraId="7BCAED64"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SON is an automation technology that enables the network to set itself up and self-manage resources and configuration to achieve optimal performance. The SON functions are handled by SON algorithms either individually or in groups. SON algorithms perform functionalities like monitoring the network(s) by collecting management data including MDAS (Management Data Analytics Service) data, analysis of the data to determine issues in the network(s) and their resolution. SON intends to achieve the following:</w:t>
      </w:r>
    </w:p>
    <w:p w14:paraId="727F4E76" w14:textId="37A3328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b/>
          <w:bCs/>
          <w:sz w:val="20"/>
          <w:szCs w:val="20"/>
        </w:rPr>
        <w:t>Self-</w:t>
      </w:r>
      <w:r w:rsidR="004C5AB2">
        <w:rPr>
          <w:rFonts w:ascii="Times New Roman" w:hAnsi="Times New Roman" w:cs="Times New Roman"/>
          <w:b/>
          <w:bCs/>
          <w:sz w:val="20"/>
          <w:szCs w:val="20"/>
        </w:rPr>
        <w:t>c</w:t>
      </w:r>
      <w:r w:rsidR="004C5AB2" w:rsidRPr="005F7BFD">
        <w:rPr>
          <w:rFonts w:ascii="Times New Roman" w:hAnsi="Times New Roman" w:cs="Times New Roman"/>
          <w:b/>
          <w:bCs/>
          <w:sz w:val="20"/>
          <w:szCs w:val="20"/>
        </w:rPr>
        <w:t>onfiguration</w:t>
      </w:r>
      <w:r w:rsidRPr="005F7BFD">
        <w:rPr>
          <w:rFonts w:ascii="Times New Roman" w:hAnsi="Times New Roman" w:cs="Times New Roman"/>
          <w:sz w:val="20"/>
          <w:szCs w:val="20"/>
          <w:lang w:val="en-IN"/>
        </w:rPr>
        <w:t xml:space="preserve">: Aids in </w:t>
      </w:r>
      <w:r w:rsidRPr="005F7BFD">
        <w:rPr>
          <w:rFonts w:ascii="Times New Roman" w:hAnsi="Times New Roman" w:cs="Times New Roman"/>
          <w:sz w:val="20"/>
          <w:szCs w:val="20"/>
        </w:rPr>
        <w:t>seamlessly integrating into the network through automatic configuration of key parameters (</w:t>
      </w:r>
      <w:r w:rsidR="004C5AB2">
        <w:rPr>
          <w:rFonts w:ascii="Times New Roman" w:hAnsi="Times New Roman" w:cs="Times New Roman"/>
          <w:sz w:val="20"/>
          <w:szCs w:val="20"/>
        </w:rPr>
        <w:t>i</w:t>
      </w:r>
      <w:r w:rsidR="004C5AB2" w:rsidRPr="005F7BFD">
        <w:rPr>
          <w:rFonts w:ascii="Times New Roman" w:hAnsi="Times New Roman" w:cs="Times New Roman"/>
          <w:sz w:val="20"/>
          <w:szCs w:val="20"/>
        </w:rPr>
        <w:t xml:space="preserve">nitial </w:t>
      </w:r>
      <w:r w:rsidRPr="005F7BFD">
        <w:rPr>
          <w:rFonts w:ascii="Times New Roman" w:hAnsi="Times New Roman" w:cs="Times New Roman"/>
          <w:sz w:val="20"/>
          <w:szCs w:val="20"/>
        </w:rPr>
        <w:t xml:space="preserve">PCI and ANR functions). </w:t>
      </w:r>
    </w:p>
    <w:p w14:paraId="14861A39" w14:textId="0AD64E1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b/>
          <w:bCs/>
          <w:sz w:val="20"/>
          <w:szCs w:val="20"/>
        </w:rPr>
        <w:t>Self-</w:t>
      </w:r>
      <w:r w:rsidR="004C5AB2">
        <w:rPr>
          <w:rFonts w:ascii="Times New Roman" w:hAnsi="Times New Roman" w:cs="Times New Roman"/>
          <w:b/>
          <w:bCs/>
          <w:sz w:val="20"/>
          <w:szCs w:val="20"/>
        </w:rPr>
        <w:t>o</w:t>
      </w:r>
      <w:r w:rsidR="004C5AB2" w:rsidRPr="005F7BFD">
        <w:rPr>
          <w:rFonts w:ascii="Times New Roman" w:hAnsi="Times New Roman" w:cs="Times New Roman"/>
          <w:b/>
          <w:bCs/>
          <w:sz w:val="20"/>
          <w:szCs w:val="20"/>
        </w:rPr>
        <w:t>ptimization</w:t>
      </w:r>
      <w:r w:rsidRPr="005F7BFD">
        <w:rPr>
          <w:rFonts w:ascii="Times New Roman" w:hAnsi="Times New Roman" w:cs="Times New Roman"/>
          <w:b/>
          <w:bCs/>
          <w:sz w:val="20"/>
          <w:szCs w:val="20"/>
        </w:rPr>
        <w:t xml:space="preserve">: </w:t>
      </w:r>
      <w:r w:rsidRPr="005F7BFD">
        <w:rPr>
          <w:rFonts w:ascii="Times New Roman" w:hAnsi="Times New Roman" w:cs="Times New Roman"/>
          <w:sz w:val="20"/>
          <w:szCs w:val="20"/>
        </w:rPr>
        <w:t>Aids in</w:t>
      </w:r>
      <w:r w:rsidRPr="005F7BFD">
        <w:rPr>
          <w:rFonts w:ascii="Times New Roman" w:hAnsi="Times New Roman" w:cs="Times New Roman"/>
          <w:b/>
          <w:bCs/>
          <w:sz w:val="20"/>
          <w:szCs w:val="20"/>
        </w:rPr>
        <w:t xml:space="preserve"> </w:t>
      </w:r>
      <w:r w:rsidRPr="005F7BFD">
        <w:rPr>
          <w:rFonts w:ascii="Times New Roman" w:hAnsi="Times New Roman" w:cs="Times New Roman"/>
          <w:sz w:val="20"/>
          <w:szCs w:val="20"/>
        </w:rPr>
        <w:t>enhanced network performance through near real time optimization of radio &amp; network configurations. It is valuable throughout the lifetime of the network and includes SON functionalities such as Mobility Load Balancing [MLB], Mobility Robustness Optimization [MRO], Random Access Channel [RACH] Optimization</w:t>
      </w:r>
      <w:r w:rsidR="004C5AB2">
        <w:rPr>
          <w:rFonts w:ascii="Times New Roman" w:hAnsi="Times New Roman" w:cs="Times New Roman"/>
          <w:sz w:val="20"/>
          <w:szCs w:val="20"/>
        </w:rPr>
        <w:t>,</w:t>
      </w:r>
      <w:r w:rsidRPr="005F7BFD">
        <w:rPr>
          <w:rFonts w:ascii="Times New Roman" w:hAnsi="Times New Roman" w:cs="Times New Roman"/>
          <w:sz w:val="20"/>
          <w:szCs w:val="20"/>
        </w:rPr>
        <w:t xml:space="preserve"> etc.</w:t>
      </w:r>
    </w:p>
    <w:p w14:paraId="1D4AEEF2" w14:textId="2AB52BBF" w:rsidR="00EE459F" w:rsidRPr="005F7BFD" w:rsidRDefault="00EE459F" w:rsidP="005F7BFD">
      <w:pPr>
        <w:jc w:val="both"/>
        <w:rPr>
          <w:rFonts w:ascii="Times New Roman" w:hAnsi="Times New Roman" w:cs="Times New Roman"/>
          <w:sz w:val="20"/>
          <w:szCs w:val="20"/>
          <w:lang w:val="en-IN"/>
        </w:rPr>
      </w:pPr>
      <w:r w:rsidRPr="005F7BFD">
        <w:rPr>
          <w:rFonts w:ascii="Times New Roman" w:hAnsi="Times New Roman" w:cs="Times New Roman"/>
          <w:b/>
          <w:bCs/>
          <w:sz w:val="20"/>
          <w:szCs w:val="20"/>
        </w:rPr>
        <w:t>Self-</w:t>
      </w:r>
      <w:r w:rsidR="004C5AB2">
        <w:rPr>
          <w:rFonts w:ascii="Times New Roman" w:hAnsi="Times New Roman" w:cs="Times New Roman"/>
          <w:b/>
          <w:bCs/>
          <w:sz w:val="20"/>
          <w:szCs w:val="20"/>
        </w:rPr>
        <w:t>h</w:t>
      </w:r>
      <w:r w:rsidR="004C5AB2" w:rsidRPr="005F7BFD">
        <w:rPr>
          <w:rFonts w:ascii="Times New Roman" w:hAnsi="Times New Roman" w:cs="Times New Roman"/>
          <w:b/>
          <w:bCs/>
          <w:sz w:val="20"/>
          <w:szCs w:val="20"/>
        </w:rPr>
        <w:t>ealing</w:t>
      </w:r>
      <w:r w:rsidRPr="005F7BFD">
        <w:rPr>
          <w:rFonts w:ascii="Times New Roman" w:hAnsi="Times New Roman" w:cs="Times New Roman"/>
          <w:b/>
          <w:bCs/>
          <w:sz w:val="20"/>
          <w:szCs w:val="20"/>
        </w:rPr>
        <w:t xml:space="preserve">: </w:t>
      </w:r>
      <w:r w:rsidRPr="005F7BFD">
        <w:rPr>
          <w:rFonts w:ascii="Times New Roman" w:hAnsi="Times New Roman" w:cs="Times New Roman"/>
          <w:sz w:val="20"/>
          <w:szCs w:val="20"/>
        </w:rPr>
        <w:t xml:space="preserve">It allows adjacent cells to maintain network quality in case a cell/sector fails, providing resiliency (reliability) in the face of unforeseen outage conditions. It is relevant throughout the lifetime of the network and includes SON functions such as </w:t>
      </w:r>
      <w:r w:rsidR="004C5AB2">
        <w:rPr>
          <w:rFonts w:ascii="Times New Roman" w:hAnsi="Times New Roman" w:cs="Times New Roman"/>
          <w:sz w:val="20"/>
          <w:szCs w:val="20"/>
        </w:rPr>
        <w:t>c</w:t>
      </w:r>
      <w:r w:rsidR="004C5AB2" w:rsidRPr="005F7BFD">
        <w:rPr>
          <w:rFonts w:ascii="Times New Roman" w:hAnsi="Times New Roman" w:cs="Times New Roman"/>
          <w:sz w:val="20"/>
          <w:szCs w:val="20"/>
        </w:rPr>
        <w:t xml:space="preserve">ell </w:t>
      </w:r>
      <w:r w:rsidR="004C5AB2">
        <w:rPr>
          <w:rFonts w:ascii="Times New Roman" w:hAnsi="Times New Roman" w:cs="Times New Roman"/>
          <w:sz w:val="20"/>
          <w:szCs w:val="20"/>
        </w:rPr>
        <w:t>o</w:t>
      </w:r>
      <w:r w:rsidR="004C5AB2" w:rsidRPr="005F7BFD">
        <w:rPr>
          <w:rFonts w:ascii="Times New Roman" w:hAnsi="Times New Roman" w:cs="Times New Roman"/>
          <w:sz w:val="20"/>
          <w:szCs w:val="20"/>
        </w:rPr>
        <w:t xml:space="preserve">utage </w:t>
      </w:r>
      <w:r w:rsidR="004C5AB2">
        <w:rPr>
          <w:rFonts w:ascii="Times New Roman" w:hAnsi="Times New Roman" w:cs="Times New Roman"/>
          <w:sz w:val="20"/>
          <w:szCs w:val="20"/>
        </w:rPr>
        <w:t>d</w:t>
      </w:r>
      <w:r w:rsidR="004C5AB2" w:rsidRPr="005F7BFD">
        <w:rPr>
          <w:rFonts w:ascii="Times New Roman" w:hAnsi="Times New Roman" w:cs="Times New Roman"/>
          <w:sz w:val="20"/>
          <w:szCs w:val="20"/>
        </w:rPr>
        <w:t>etection</w:t>
      </w:r>
      <w:r w:rsidRPr="005F7BFD">
        <w:rPr>
          <w:rFonts w:ascii="Times New Roman" w:hAnsi="Times New Roman" w:cs="Times New Roman"/>
          <w:sz w:val="20"/>
          <w:szCs w:val="20"/>
        </w:rPr>
        <w:t xml:space="preserve">, </w:t>
      </w:r>
      <w:r w:rsidR="004C5AB2">
        <w:rPr>
          <w:rFonts w:ascii="Times New Roman" w:hAnsi="Times New Roman" w:cs="Times New Roman"/>
          <w:sz w:val="20"/>
          <w:szCs w:val="20"/>
        </w:rPr>
        <w:t>c</w:t>
      </w:r>
      <w:r w:rsidR="004C5AB2" w:rsidRPr="005F7BFD">
        <w:rPr>
          <w:rFonts w:ascii="Times New Roman" w:hAnsi="Times New Roman" w:cs="Times New Roman"/>
          <w:sz w:val="20"/>
          <w:szCs w:val="20"/>
        </w:rPr>
        <w:t xml:space="preserve">ompensation </w:t>
      </w:r>
      <w:r w:rsidRPr="005F7BFD">
        <w:rPr>
          <w:rFonts w:ascii="Times New Roman" w:hAnsi="Times New Roman" w:cs="Times New Roman"/>
          <w:sz w:val="20"/>
          <w:szCs w:val="20"/>
        </w:rPr>
        <w:t xml:space="preserve">and </w:t>
      </w:r>
      <w:r w:rsidR="004C5AB2">
        <w:rPr>
          <w:rFonts w:ascii="Times New Roman" w:hAnsi="Times New Roman" w:cs="Times New Roman"/>
          <w:sz w:val="20"/>
          <w:szCs w:val="20"/>
        </w:rPr>
        <w:t>r</w:t>
      </w:r>
      <w:r w:rsidR="004C5AB2" w:rsidRPr="005F7BFD">
        <w:rPr>
          <w:rFonts w:ascii="Times New Roman" w:hAnsi="Times New Roman" w:cs="Times New Roman"/>
          <w:sz w:val="20"/>
          <w:szCs w:val="20"/>
        </w:rPr>
        <w:t>ecovery</w:t>
      </w:r>
      <w:r w:rsidRPr="005F7BFD">
        <w:rPr>
          <w:rFonts w:ascii="Times New Roman" w:hAnsi="Times New Roman" w:cs="Times New Roman"/>
          <w:sz w:val="20"/>
          <w:szCs w:val="20"/>
        </w:rPr>
        <w:t>.</w:t>
      </w:r>
    </w:p>
    <w:p w14:paraId="5EBD8CB5" w14:textId="7E59A367" w:rsidR="00EE459F" w:rsidRPr="005F7BFD" w:rsidRDefault="00844CCC"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definitions for the SON functionality are specified in </w:t>
      </w:r>
      <w:r w:rsidR="00EE459F" w:rsidRPr="005F7BFD">
        <w:rPr>
          <w:rFonts w:ascii="Times New Roman" w:hAnsi="Times New Roman" w:cs="Times New Roman"/>
          <w:sz w:val="20"/>
          <w:szCs w:val="20"/>
        </w:rPr>
        <w:t>3GPP TS 28.313</w:t>
      </w:r>
      <w:r w:rsidR="00594901" w:rsidRPr="005F7BFD">
        <w:rPr>
          <w:rFonts w:ascii="Times New Roman" w:hAnsi="Times New Roman" w:cs="Times New Roman"/>
          <w:sz w:val="20"/>
          <w:szCs w:val="20"/>
        </w:rPr>
        <w:t xml:space="preserve"> [20]</w:t>
      </w:r>
      <w:r w:rsidR="00EE459F" w:rsidRPr="005F7BFD">
        <w:rPr>
          <w:rFonts w:ascii="Times New Roman" w:hAnsi="Times New Roman" w:cs="Times New Roman"/>
          <w:sz w:val="20"/>
          <w:szCs w:val="20"/>
        </w:rPr>
        <w:t xml:space="preserve"> but the realization of the SON functions is left to implementation. </w:t>
      </w:r>
      <w:r w:rsidRPr="005F7BFD">
        <w:rPr>
          <w:rFonts w:ascii="Times New Roman" w:hAnsi="Times New Roman" w:cs="Times New Roman"/>
          <w:sz w:val="20"/>
          <w:szCs w:val="20"/>
          <w:lang w:val="en-IN"/>
        </w:rPr>
        <w:t>T</w:t>
      </w:r>
      <w:r w:rsidR="00EE459F" w:rsidRPr="005F7BFD">
        <w:rPr>
          <w:rFonts w:ascii="Times New Roman" w:hAnsi="Times New Roman" w:cs="Times New Roman"/>
          <w:sz w:val="20"/>
          <w:szCs w:val="20"/>
          <w:lang w:val="en-IN"/>
        </w:rPr>
        <w:t>he SON coordination function for detecting, preventing and resolving conflicts or negative influences between multiple SON functions when there is an attempt to change some (same or associated) network configuration parameters of some (same or associated) nodes</w:t>
      </w:r>
      <w:r w:rsidRPr="005F7BFD">
        <w:rPr>
          <w:rFonts w:ascii="Times New Roman" w:hAnsi="Times New Roman" w:cs="Times New Roman"/>
          <w:sz w:val="20"/>
          <w:szCs w:val="20"/>
          <w:lang w:val="en-IN"/>
        </w:rPr>
        <w:t xml:space="preserve"> is also specified in 3GPP TS 28.313 [20]</w:t>
      </w:r>
      <w:r w:rsidR="00EE459F" w:rsidRPr="005F7BFD">
        <w:rPr>
          <w:rFonts w:ascii="Times New Roman" w:hAnsi="Times New Roman" w:cs="Times New Roman"/>
          <w:sz w:val="20"/>
          <w:szCs w:val="20"/>
          <w:lang w:val="en-IN"/>
        </w:rPr>
        <w:t xml:space="preserve">. </w:t>
      </w:r>
      <w:r w:rsidR="00EE459F" w:rsidRPr="005F7BFD">
        <w:rPr>
          <w:rFonts w:ascii="Times New Roman" w:hAnsi="Times New Roman" w:cs="Times New Roman"/>
          <w:sz w:val="20"/>
          <w:szCs w:val="20"/>
        </w:rPr>
        <w:t xml:space="preserve">Based on the deployment of SON algorithm, the SON solution can be termed as Centralized SON (C-SON – where the SON algorithms are executed in the 3GPP management system), Distributed SON (D-SON - where SON algorithms are executed in the </w:t>
      </w:r>
      <w:r w:rsidR="004C5AB2">
        <w:rPr>
          <w:rFonts w:ascii="Times New Roman" w:hAnsi="Times New Roman" w:cs="Times New Roman"/>
          <w:sz w:val="20"/>
          <w:szCs w:val="20"/>
        </w:rPr>
        <w:t>n</w:t>
      </w:r>
      <w:r w:rsidR="004C5AB2" w:rsidRPr="005F7BFD">
        <w:rPr>
          <w:rFonts w:ascii="Times New Roman" w:hAnsi="Times New Roman" w:cs="Times New Roman"/>
          <w:sz w:val="20"/>
          <w:szCs w:val="20"/>
        </w:rPr>
        <w:t xml:space="preserve">etwork </w:t>
      </w:r>
      <w:r w:rsidR="004C5AB2">
        <w:rPr>
          <w:rFonts w:ascii="Times New Roman" w:hAnsi="Times New Roman" w:cs="Times New Roman"/>
          <w:sz w:val="20"/>
          <w:szCs w:val="20"/>
        </w:rPr>
        <w:t>f</w:t>
      </w:r>
      <w:r w:rsidR="004C5AB2" w:rsidRPr="005F7BFD">
        <w:rPr>
          <w:rFonts w:ascii="Times New Roman" w:hAnsi="Times New Roman" w:cs="Times New Roman"/>
          <w:sz w:val="20"/>
          <w:szCs w:val="20"/>
        </w:rPr>
        <w:t xml:space="preserve">unction </w:t>
      </w:r>
      <w:r w:rsidR="00EE459F" w:rsidRPr="005F7BFD">
        <w:rPr>
          <w:rFonts w:ascii="Times New Roman" w:hAnsi="Times New Roman" w:cs="Times New Roman"/>
          <w:sz w:val="20"/>
          <w:szCs w:val="20"/>
        </w:rPr>
        <w:t xml:space="preserve">layer) and Hybrid SON (where SON algorithm execution is spread across the network function layers and the management layers). </w:t>
      </w:r>
    </w:p>
    <w:p w14:paraId="28CBF0F2"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objective of this use case is to enable the realization of SON functions in the O-RAN architecture framework i.e., as rApps, xApps or as management entity functions through open interfaces in a way that inter vendor interoperability issues can be addressed. </w:t>
      </w:r>
    </w:p>
    <w:p w14:paraId="32E72AB0" w14:textId="4FDEADBD" w:rsidR="00EE459F" w:rsidRPr="005F7BFD" w:rsidRDefault="00005C86" w:rsidP="005F7BFD">
      <w:pPr>
        <w:rPr>
          <w:rFonts w:ascii="Times New Roman" w:hAnsi="Times New Roman" w:cs="Times New Roman"/>
          <w:sz w:val="20"/>
          <w:szCs w:val="20"/>
        </w:rPr>
      </w:pPr>
      <w:r w:rsidRPr="005F7BFD">
        <w:rPr>
          <w:rFonts w:ascii="Times New Roman" w:hAnsi="Times New Roman" w:cs="Times New Roman"/>
          <w:sz w:val="20"/>
          <w:szCs w:val="20"/>
        </w:rPr>
        <w:t>NOTE</w:t>
      </w:r>
      <w:r w:rsidR="00EE459F" w:rsidRPr="005F7BFD">
        <w:rPr>
          <w:rFonts w:ascii="Times New Roman" w:hAnsi="Times New Roman" w:cs="Times New Roman"/>
          <w:sz w:val="20"/>
          <w:szCs w:val="20"/>
        </w:rPr>
        <w:t>: Other deployment options other than the ones mentioned in this use</w:t>
      </w:r>
      <w:r w:rsidR="004C5AB2">
        <w:rPr>
          <w:rFonts w:ascii="Times New Roman" w:hAnsi="Times New Roman" w:cs="Times New Roman"/>
          <w:sz w:val="20"/>
          <w:szCs w:val="20"/>
        </w:rPr>
        <w:t xml:space="preserve"> </w:t>
      </w:r>
      <w:r w:rsidR="00EE459F" w:rsidRPr="005F7BFD">
        <w:rPr>
          <w:rFonts w:ascii="Times New Roman" w:hAnsi="Times New Roman" w:cs="Times New Roman"/>
          <w:sz w:val="20"/>
          <w:szCs w:val="20"/>
        </w:rPr>
        <w:t>case are also possible.</w:t>
      </w:r>
    </w:p>
    <w:p w14:paraId="695D734F" w14:textId="2CBC0726"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The scope of the </w:t>
      </w:r>
      <w:r w:rsidR="004C5AB2">
        <w:rPr>
          <w:rFonts w:ascii="Times New Roman" w:hAnsi="Times New Roman" w:cs="Times New Roman"/>
          <w:sz w:val="20"/>
          <w:szCs w:val="20"/>
        </w:rPr>
        <w:t>i</w:t>
      </w:r>
      <w:r w:rsidR="004C5AB2" w:rsidRPr="005F7BFD">
        <w:rPr>
          <w:rFonts w:ascii="Times New Roman" w:hAnsi="Times New Roman" w:cs="Times New Roman"/>
          <w:sz w:val="20"/>
          <w:szCs w:val="20"/>
        </w:rPr>
        <w:t xml:space="preserve">ntegrated </w:t>
      </w:r>
      <w:r w:rsidRPr="005F7BFD">
        <w:rPr>
          <w:rFonts w:ascii="Times New Roman" w:hAnsi="Times New Roman" w:cs="Times New Roman"/>
          <w:sz w:val="20"/>
          <w:szCs w:val="20"/>
        </w:rPr>
        <w:t>SON use case covers the following functions:</w:t>
      </w:r>
    </w:p>
    <w:p w14:paraId="411D8194" w14:textId="446B0E54" w:rsidR="00EE459F" w:rsidRPr="005F7BFD" w:rsidRDefault="00EE459F" w:rsidP="00A2230D">
      <w:pPr>
        <w:pStyle w:val="af0"/>
        <w:numPr>
          <w:ilvl w:val="0"/>
          <w:numId w:val="77"/>
        </w:numPr>
        <w:tabs>
          <w:tab w:val="num" w:pos="720"/>
        </w:tabs>
        <w:contextualSpacing/>
        <w:rPr>
          <w:rFonts w:ascii="Times New Roman" w:hAnsi="Times New Roman" w:cs="Times New Roman"/>
          <w:sz w:val="20"/>
          <w:szCs w:val="20"/>
        </w:rPr>
      </w:pPr>
      <w:r w:rsidRPr="005F7BFD">
        <w:rPr>
          <w:rFonts w:ascii="Times New Roman" w:hAnsi="Times New Roman" w:cs="Times New Roman"/>
          <w:sz w:val="20"/>
          <w:szCs w:val="20"/>
        </w:rPr>
        <w:t xml:space="preserve">Self </w:t>
      </w:r>
      <w:r w:rsidR="004C5AB2">
        <w:rPr>
          <w:rFonts w:ascii="Times New Roman" w:hAnsi="Times New Roman" w:cs="Times New Roman"/>
          <w:sz w:val="20"/>
          <w:szCs w:val="20"/>
        </w:rPr>
        <w:t>c</w:t>
      </w:r>
      <w:r w:rsidR="004C5AB2" w:rsidRPr="005F7BFD">
        <w:rPr>
          <w:rFonts w:ascii="Times New Roman" w:hAnsi="Times New Roman" w:cs="Times New Roman"/>
          <w:sz w:val="20"/>
          <w:szCs w:val="20"/>
        </w:rPr>
        <w:t>onfiguration</w:t>
      </w:r>
      <w:r w:rsidRPr="005F7BFD">
        <w:rPr>
          <w:rFonts w:ascii="Times New Roman" w:hAnsi="Times New Roman" w:cs="Times New Roman"/>
          <w:sz w:val="20"/>
          <w:szCs w:val="20"/>
        </w:rPr>
        <w:t xml:space="preserve">: </w:t>
      </w:r>
    </w:p>
    <w:p w14:paraId="2400E97A" w14:textId="77777777" w:rsidR="00EE459F" w:rsidRPr="005F7BFD" w:rsidRDefault="00EE459F" w:rsidP="00A2230D">
      <w:pPr>
        <w:pStyle w:val="af0"/>
        <w:numPr>
          <w:ilvl w:val="0"/>
          <w:numId w:val="78"/>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PCI initial allocation and conflict resolution </w:t>
      </w:r>
    </w:p>
    <w:p w14:paraId="59D45C77" w14:textId="6B343B8F" w:rsidR="00EE459F" w:rsidRPr="005F7BFD" w:rsidRDefault="00EE459F" w:rsidP="00A2230D">
      <w:pPr>
        <w:pStyle w:val="af0"/>
        <w:numPr>
          <w:ilvl w:val="0"/>
          <w:numId w:val="78"/>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ANR (Automatic </w:t>
      </w:r>
      <w:r w:rsidR="004C5AB2">
        <w:rPr>
          <w:rFonts w:ascii="Times New Roman" w:hAnsi="Times New Roman" w:cs="Times New Roman"/>
          <w:sz w:val="20"/>
          <w:szCs w:val="20"/>
        </w:rPr>
        <w:t>N</w:t>
      </w:r>
      <w:r w:rsidR="004C5AB2" w:rsidRPr="005F7BFD">
        <w:rPr>
          <w:rFonts w:ascii="Times New Roman" w:hAnsi="Times New Roman" w:cs="Times New Roman"/>
          <w:sz w:val="20"/>
          <w:szCs w:val="20"/>
        </w:rPr>
        <w:t xml:space="preserve">eighbor </w:t>
      </w:r>
      <w:r w:rsidR="004C5AB2">
        <w:rPr>
          <w:rFonts w:ascii="Times New Roman" w:hAnsi="Times New Roman" w:cs="Times New Roman"/>
          <w:sz w:val="20"/>
          <w:szCs w:val="20"/>
        </w:rPr>
        <w:t>R</w:t>
      </w:r>
      <w:r w:rsidR="004C5AB2" w:rsidRPr="005F7BFD">
        <w:rPr>
          <w:rFonts w:ascii="Times New Roman" w:hAnsi="Times New Roman" w:cs="Times New Roman"/>
          <w:sz w:val="20"/>
          <w:szCs w:val="20"/>
        </w:rPr>
        <w:t>elations</w:t>
      </w:r>
      <w:r w:rsidRPr="005F7BFD">
        <w:rPr>
          <w:rFonts w:ascii="Times New Roman" w:hAnsi="Times New Roman" w:cs="Times New Roman"/>
          <w:sz w:val="20"/>
          <w:szCs w:val="20"/>
        </w:rPr>
        <w:t>)</w:t>
      </w:r>
    </w:p>
    <w:p w14:paraId="42EC27CF" w14:textId="4DDDCE51" w:rsidR="00EE459F" w:rsidRPr="005F7BFD" w:rsidRDefault="00EE459F" w:rsidP="00A2230D">
      <w:pPr>
        <w:pStyle w:val="af0"/>
        <w:numPr>
          <w:ilvl w:val="0"/>
          <w:numId w:val="77"/>
        </w:numPr>
        <w:tabs>
          <w:tab w:val="num" w:pos="720"/>
        </w:tabs>
        <w:contextualSpacing/>
        <w:rPr>
          <w:rFonts w:ascii="Times New Roman" w:hAnsi="Times New Roman" w:cs="Times New Roman"/>
          <w:sz w:val="20"/>
          <w:szCs w:val="20"/>
        </w:rPr>
      </w:pPr>
      <w:r w:rsidRPr="005F7BFD">
        <w:rPr>
          <w:rFonts w:ascii="Times New Roman" w:hAnsi="Times New Roman" w:cs="Times New Roman"/>
          <w:sz w:val="20"/>
          <w:szCs w:val="20"/>
        </w:rPr>
        <w:t xml:space="preserve">Self </w:t>
      </w:r>
      <w:r w:rsidR="004C5AB2">
        <w:rPr>
          <w:rFonts w:ascii="Times New Roman" w:hAnsi="Times New Roman" w:cs="Times New Roman"/>
          <w:sz w:val="20"/>
          <w:szCs w:val="20"/>
        </w:rPr>
        <w:t>o</w:t>
      </w:r>
      <w:r w:rsidR="004C5AB2" w:rsidRPr="005F7BFD">
        <w:rPr>
          <w:rFonts w:ascii="Times New Roman" w:hAnsi="Times New Roman" w:cs="Times New Roman"/>
          <w:sz w:val="20"/>
          <w:szCs w:val="20"/>
        </w:rPr>
        <w:t>ptimization</w:t>
      </w:r>
      <w:r w:rsidRPr="005F7BFD">
        <w:rPr>
          <w:rFonts w:ascii="Times New Roman" w:hAnsi="Times New Roman" w:cs="Times New Roman"/>
          <w:sz w:val="20"/>
          <w:szCs w:val="20"/>
        </w:rPr>
        <w:t>:</w:t>
      </w:r>
    </w:p>
    <w:p w14:paraId="78BFFD39" w14:textId="3DF2F504" w:rsidR="00EE459F" w:rsidRPr="005F7BFD" w:rsidRDefault="00EE459F" w:rsidP="00A2230D">
      <w:pPr>
        <w:pStyle w:val="af0"/>
        <w:numPr>
          <w:ilvl w:val="0"/>
          <w:numId w:val="79"/>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Mobility </w:t>
      </w:r>
      <w:r w:rsidR="004C5AB2">
        <w:rPr>
          <w:rFonts w:ascii="Times New Roman" w:hAnsi="Times New Roman" w:cs="Times New Roman"/>
          <w:sz w:val="20"/>
          <w:szCs w:val="20"/>
        </w:rPr>
        <w:t>L</w:t>
      </w:r>
      <w:r w:rsidR="004C5AB2" w:rsidRPr="005F7BFD">
        <w:rPr>
          <w:rFonts w:ascii="Times New Roman" w:hAnsi="Times New Roman" w:cs="Times New Roman"/>
          <w:sz w:val="20"/>
          <w:szCs w:val="20"/>
        </w:rPr>
        <w:t xml:space="preserve">oad </w:t>
      </w:r>
      <w:r w:rsidR="004C5AB2">
        <w:rPr>
          <w:rFonts w:ascii="Times New Roman" w:hAnsi="Times New Roman" w:cs="Times New Roman"/>
          <w:sz w:val="20"/>
          <w:szCs w:val="20"/>
        </w:rPr>
        <w:t>B</w:t>
      </w:r>
      <w:r w:rsidR="004C5AB2" w:rsidRPr="005F7BFD">
        <w:rPr>
          <w:rFonts w:ascii="Times New Roman" w:hAnsi="Times New Roman" w:cs="Times New Roman"/>
          <w:sz w:val="20"/>
          <w:szCs w:val="20"/>
        </w:rPr>
        <w:t xml:space="preserve">alancing </w:t>
      </w:r>
      <w:r w:rsidRPr="005F7BFD">
        <w:rPr>
          <w:rFonts w:ascii="Times New Roman" w:hAnsi="Times New Roman" w:cs="Times New Roman"/>
          <w:sz w:val="20"/>
          <w:szCs w:val="20"/>
        </w:rPr>
        <w:t>(MLB)</w:t>
      </w:r>
    </w:p>
    <w:p w14:paraId="7862696B" w14:textId="39B649AE" w:rsidR="00EE459F" w:rsidRPr="005F7BFD" w:rsidRDefault="00EE459F" w:rsidP="00A2230D">
      <w:pPr>
        <w:pStyle w:val="af0"/>
        <w:numPr>
          <w:ilvl w:val="0"/>
          <w:numId w:val="79"/>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Mobility </w:t>
      </w:r>
      <w:r w:rsidR="004C5AB2">
        <w:rPr>
          <w:rFonts w:ascii="Times New Roman" w:hAnsi="Times New Roman" w:cs="Times New Roman"/>
          <w:sz w:val="20"/>
          <w:szCs w:val="20"/>
        </w:rPr>
        <w:t>R</w:t>
      </w:r>
      <w:r w:rsidR="004C5AB2" w:rsidRPr="005F7BFD">
        <w:rPr>
          <w:rFonts w:ascii="Times New Roman" w:hAnsi="Times New Roman" w:cs="Times New Roman"/>
          <w:sz w:val="20"/>
          <w:szCs w:val="20"/>
        </w:rPr>
        <w:t xml:space="preserve">obustness </w:t>
      </w:r>
      <w:r w:rsidR="004C5AB2">
        <w:rPr>
          <w:rFonts w:ascii="Times New Roman" w:hAnsi="Times New Roman" w:cs="Times New Roman"/>
          <w:sz w:val="20"/>
          <w:szCs w:val="20"/>
        </w:rPr>
        <w:t>O</w:t>
      </w:r>
      <w:r w:rsidR="004C5AB2"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(MRO)</w:t>
      </w:r>
    </w:p>
    <w:p w14:paraId="7273157F" w14:textId="77777777" w:rsidR="00EE459F" w:rsidRPr="005F7BFD" w:rsidRDefault="00EE459F" w:rsidP="00A2230D">
      <w:pPr>
        <w:pStyle w:val="af0"/>
        <w:numPr>
          <w:ilvl w:val="0"/>
          <w:numId w:val="79"/>
        </w:numPr>
        <w:contextualSpacing/>
        <w:rPr>
          <w:rFonts w:ascii="Times New Roman" w:hAnsi="Times New Roman" w:cs="Times New Roman"/>
          <w:sz w:val="20"/>
          <w:szCs w:val="20"/>
        </w:rPr>
      </w:pPr>
      <w:r w:rsidRPr="005F7BFD">
        <w:rPr>
          <w:rFonts w:ascii="Times New Roman" w:hAnsi="Times New Roman" w:cs="Times New Roman"/>
          <w:sz w:val="20"/>
          <w:szCs w:val="20"/>
        </w:rPr>
        <w:t>Coverage and Capacity Optimization (CCO)</w:t>
      </w:r>
    </w:p>
    <w:p w14:paraId="440C8B11" w14:textId="21356E02" w:rsidR="00EE459F" w:rsidRPr="005F7BFD" w:rsidRDefault="00EE459F" w:rsidP="00A2230D">
      <w:pPr>
        <w:pStyle w:val="af0"/>
        <w:numPr>
          <w:ilvl w:val="0"/>
          <w:numId w:val="79"/>
        </w:numPr>
        <w:contextualSpacing/>
        <w:rPr>
          <w:rFonts w:ascii="Times New Roman" w:hAnsi="Times New Roman" w:cs="Times New Roman"/>
          <w:sz w:val="20"/>
          <w:szCs w:val="20"/>
        </w:rPr>
      </w:pPr>
      <w:r w:rsidRPr="005F7BFD">
        <w:rPr>
          <w:rFonts w:ascii="Times New Roman" w:hAnsi="Times New Roman" w:cs="Times New Roman"/>
          <w:sz w:val="20"/>
          <w:szCs w:val="20"/>
        </w:rPr>
        <w:t xml:space="preserve">RACH </w:t>
      </w:r>
      <w:r w:rsidR="004C5AB2">
        <w:rPr>
          <w:rFonts w:ascii="Times New Roman" w:hAnsi="Times New Roman" w:cs="Times New Roman"/>
          <w:sz w:val="20"/>
          <w:szCs w:val="20"/>
        </w:rPr>
        <w:t>O</w:t>
      </w:r>
      <w:r w:rsidR="004C5AB2"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(RO)</w:t>
      </w:r>
    </w:p>
    <w:p w14:paraId="303FF49A" w14:textId="19C9F561"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Editor’s </w:t>
      </w:r>
      <w:r w:rsidR="004C5AB2">
        <w:rPr>
          <w:rFonts w:ascii="Times New Roman" w:hAnsi="Times New Roman" w:cs="Times New Roman"/>
          <w:sz w:val="20"/>
          <w:szCs w:val="20"/>
        </w:rPr>
        <w:t>n</w:t>
      </w:r>
      <w:r w:rsidR="004C5AB2" w:rsidRPr="005F7BFD">
        <w:rPr>
          <w:rFonts w:ascii="Times New Roman" w:hAnsi="Times New Roman" w:cs="Times New Roman"/>
          <w:sz w:val="20"/>
          <w:szCs w:val="20"/>
        </w:rPr>
        <w:t>ote</w:t>
      </w:r>
      <w:r w:rsidRPr="005F7BFD">
        <w:rPr>
          <w:rFonts w:ascii="Times New Roman" w:hAnsi="Times New Roman" w:cs="Times New Roman"/>
          <w:sz w:val="20"/>
          <w:szCs w:val="20"/>
        </w:rPr>
        <w:t>: R1 interface needs to be shown in the UMLs</w:t>
      </w:r>
      <w:r w:rsidR="004C5AB2">
        <w:rPr>
          <w:rFonts w:ascii="Times New Roman" w:hAnsi="Times New Roman" w:cs="Times New Roman"/>
          <w:sz w:val="20"/>
          <w:szCs w:val="20"/>
        </w:rPr>
        <w:t>.</w:t>
      </w:r>
    </w:p>
    <w:p w14:paraId="2097813A" w14:textId="6ED1F2A5" w:rsidR="00EE459F" w:rsidRDefault="00EE459F" w:rsidP="005F7BFD">
      <w:pPr>
        <w:pStyle w:val="3"/>
        <w:spacing w:before="180"/>
      </w:pPr>
      <w:bookmarkStart w:id="1573" w:name="_Toc119677985"/>
      <w:bookmarkStart w:id="1574" w:name="_Toc140769732"/>
      <w:bookmarkStart w:id="1575" w:name="_Toc160700080"/>
      <w:bookmarkStart w:id="1576" w:name="_Toc161989140"/>
      <w:bookmarkStart w:id="1577" w:name="_Toc161990497"/>
      <w:bookmarkStart w:id="1578" w:name="_Toc161993059"/>
      <w:bookmarkStart w:id="1579" w:name="_Toc170213490"/>
      <w:bookmarkStart w:id="1580" w:name="_Toc170470877"/>
      <w:bookmarkStart w:id="1581" w:name="_Toc172124794"/>
      <w:bookmarkStart w:id="1582" w:name="_Toc172125133"/>
      <w:bookmarkStart w:id="1583" w:name="_Toc182817787"/>
      <w:bookmarkStart w:id="1584" w:name="_Toc183074523"/>
      <w:bookmarkStart w:id="1585" w:name="_Toc183076077"/>
      <w:bookmarkStart w:id="1586" w:name="_Toc222905681"/>
      <w:bookmarkStart w:id="1587" w:name="_Toc222906744"/>
      <w:bookmarkStart w:id="1588" w:name="_Toc223983732"/>
      <w:r>
        <w:t>4</w:t>
      </w:r>
      <w:r w:rsidRPr="00166EE4">
        <w:t>.</w:t>
      </w:r>
      <w:r>
        <w:t>19</w:t>
      </w:r>
      <w:r w:rsidRPr="00166EE4">
        <w:t>.2</w:t>
      </w:r>
      <w:r w:rsidRPr="00166EE4">
        <w:tab/>
        <w:t>Entities/resources involved in the use case</w:t>
      </w:r>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p>
    <w:p w14:paraId="6F455A45" w14:textId="580C3862" w:rsidR="00EE459F" w:rsidRPr="00EE459F" w:rsidRDefault="00EE459F" w:rsidP="005F7BFD">
      <w:pPr>
        <w:pStyle w:val="4"/>
        <w:spacing w:before="180"/>
        <w:ind w:left="1134" w:hanging="1134"/>
        <w:rPr>
          <w:lang w:val="en-US"/>
        </w:rPr>
      </w:pPr>
      <w:r>
        <w:rPr>
          <w:lang w:val="en-US"/>
        </w:rPr>
        <w:t>4.19</w:t>
      </w:r>
      <w:r w:rsidRPr="00286492">
        <w:rPr>
          <w:lang w:val="en-US"/>
        </w:rPr>
        <w:t>.</w:t>
      </w:r>
      <w:r>
        <w:rPr>
          <w:lang w:val="en-US"/>
        </w:rPr>
        <w:t>2.1</w:t>
      </w:r>
      <w:r w:rsidRPr="00286492">
        <w:rPr>
          <w:lang w:val="en-US"/>
        </w:rPr>
        <w:tab/>
      </w:r>
      <w:r>
        <w:t xml:space="preserve">SON </w:t>
      </w:r>
      <w:r w:rsidR="004C5AB2">
        <w:t xml:space="preserve">inventory </w:t>
      </w:r>
      <w:r>
        <w:t xml:space="preserve">and </w:t>
      </w:r>
      <w:r w:rsidR="004C5AB2">
        <w:t>deployment management</w:t>
      </w:r>
    </w:p>
    <w:p w14:paraId="52A4FEDA"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1) SMO</w:t>
      </w:r>
    </w:p>
    <w:p w14:paraId="1ED1DFB8" w14:textId="67DBFA17" w:rsidR="00EE459F" w:rsidRPr="005F7BFD" w:rsidRDefault="00EE459F" w:rsidP="00A2230D">
      <w:pPr>
        <w:pStyle w:val="af0"/>
        <w:numPr>
          <w:ilvl w:val="0"/>
          <w:numId w:val="100"/>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 xml:space="preserve">Support SON inventory and deployment management for Non-RT RIC(s), Near-RT RIC(s) and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(s)</w:t>
      </w:r>
      <w:r w:rsidR="004C5AB2">
        <w:rPr>
          <w:rFonts w:ascii="Times New Roman" w:eastAsia="SimSun" w:hAnsi="Times New Roman" w:cs="Times New Roman"/>
          <w:sz w:val="20"/>
          <w:szCs w:val="20"/>
        </w:rPr>
        <w:t>.</w:t>
      </w:r>
    </w:p>
    <w:p w14:paraId="7480463F" w14:textId="7D16332C" w:rsidR="00EE459F" w:rsidRPr="005F7BFD" w:rsidRDefault="00EE459F" w:rsidP="00A2230D">
      <w:pPr>
        <w:pStyle w:val="af0"/>
        <w:numPr>
          <w:ilvl w:val="0"/>
          <w:numId w:val="100"/>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 xml:space="preserve">Support collection of SON configurations from Non-RT RIC(s), Near-RT RIC(s) and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(s).</w:t>
      </w:r>
    </w:p>
    <w:p w14:paraId="7813C5C3" w14:textId="57B611A0" w:rsidR="00EE459F" w:rsidRPr="005F7BFD" w:rsidRDefault="00EE459F" w:rsidP="00A2230D">
      <w:pPr>
        <w:pStyle w:val="af0"/>
        <w:numPr>
          <w:ilvl w:val="0"/>
          <w:numId w:val="100"/>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 xml:space="preserve">Support decision making on setup of the SON functions in Non-RT RIC(s), Near-RT RIC(s) and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(s).</w:t>
      </w:r>
    </w:p>
    <w:p w14:paraId="1556C1D6" w14:textId="7ECEFD84" w:rsidR="00EE459F" w:rsidRPr="005F7BFD" w:rsidRDefault="00EE459F" w:rsidP="00A2230D">
      <w:pPr>
        <w:pStyle w:val="af0"/>
        <w:numPr>
          <w:ilvl w:val="0"/>
          <w:numId w:val="100"/>
        </w:numPr>
        <w:contextualSpacing/>
        <w:jc w:val="both"/>
        <w:rPr>
          <w:rFonts w:ascii="Times New Roman" w:hAnsi="Times New Roman" w:cs="Times New Roman"/>
          <w:sz w:val="20"/>
          <w:szCs w:val="20"/>
        </w:rPr>
      </w:pPr>
      <w:r w:rsidRPr="005F7BFD">
        <w:rPr>
          <w:rFonts w:ascii="Times New Roman" w:hAnsi="Times New Roman" w:cs="Times New Roman"/>
          <w:sz w:val="20"/>
          <w:szCs w:val="20"/>
        </w:rPr>
        <w:t xml:space="preserve">Configure </w:t>
      </w:r>
      <w:r w:rsidRPr="005F7BFD">
        <w:rPr>
          <w:rFonts w:ascii="Times New Roman" w:eastAsia="SimSun" w:hAnsi="Times New Roman" w:cs="Times New Roman"/>
          <w:sz w:val="20"/>
          <w:szCs w:val="20"/>
        </w:rPr>
        <w:t xml:space="preserve">Non-RT RIC(s), Near-RT RIC(s) and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(s) based on the decided SON function deployment model</w:t>
      </w:r>
      <w:r w:rsidR="004C5AB2">
        <w:rPr>
          <w:rFonts w:ascii="Times New Roman" w:eastAsia="SimSun" w:hAnsi="Times New Roman" w:cs="Times New Roman"/>
          <w:sz w:val="20"/>
          <w:szCs w:val="20"/>
        </w:rPr>
        <w:t>.</w:t>
      </w:r>
    </w:p>
    <w:p w14:paraId="3C56F447"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2) Non-RT RIC</w:t>
      </w:r>
    </w:p>
    <w:p w14:paraId="6EE610D8" w14:textId="77777777" w:rsidR="00EE459F" w:rsidRPr="005F7BFD" w:rsidRDefault="00EE459F" w:rsidP="00A2230D">
      <w:pPr>
        <w:pStyle w:val="af0"/>
        <w:numPr>
          <w:ilvl w:val="0"/>
          <w:numId w:val="101"/>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 xml:space="preserve">Support exposure of SON functionalities and configurations. </w:t>
      </w:r>
    </w:p>
    <w:p w14:paraId="139AE7B7" w14:textId="30FDEFB3" w:rsidR="00EE459F" w:rsidRPr="005F7BFD" w:rsidRDefault="00EE459F" w:rsidP="00A2230D">
      <w:pPr>
        <w:pStyle w:val="af0"/>
        <w:numPr>
          <w:ilvl w:val="0"/>
          <w:numId w:val="101"/>
        </w:numPr>
        <w:contextualSpacing/>
        <w:jc w:val="both"/>
        <w:rPr>
          <w:rFonts w:ascii="Times New Roman" w:hAnsi="Times New Roman" w:cs="Times New Roman"/>
          <w:sz w:val="20"/>
          <w:szCs w:val="20"/>
        </w:rPr>
      </w:pPr>
      <w:r w:rsidRPr="005F7BFD">
        <w:rPr>
          <w:rFonts w:ascii="Times New Roman" w:hAnsi="Times New Roman" w:cs="Times New Roman"/>
          <w:sz w:val="20"/>
          <w:szCs w:val="20"/>
        </w:rPr>
        <w:t>Support configuration and setup of the SON functions from SMO.</w:t>
      </w:r>
    </w:p>
    <w:p w14:paraId="38B80616"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3) Near-RT RIC</w:t>
      </w:r>
    </w:p>
    <w:p w14:paraId="06CE5316" w14:textId="77777777" w:rsidR="00EE459F" w:rsidRPr="005F7BFD" w:rsidRDefault="00EE459F" w:rsidP="00A2230D">
      <w:pPr>
        <w:pStyle w:val="af0"/>
        <w:numPr>
          <w:ilvl w:val="0"/>
          <w:numId w:val="102"/>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 xml:space="preserve">Support exposure of SON functionalities and configurations. </w:t>
      </w:r>
    </w:p>
    <w:p w14:paraId="34562558" w14:textId="77777777" w:rsidR="00EE459F" w:rsidRPr="005F7BFD" w:rsidRDefault="00EE459F" w:rsidP="00A2230D">
      <w:pPr>
        <w:pStyle w:val="af0"/>
        <w:numPr>
          <w:ilvl w:val="0"/>
          <w:numId w:val="102"/>
        </w:numPr>
        <w:contextualSpacing/>
        <w:jc w:val="both"/>
        <w:rPr>
          <w:rFonts w:ascii="Times New Roman" w:hAnsi="Times New Roman" w:cs="Times New Roman"/>
          <w:sz w:val="20"/>
          <w:szCs w:val="20"/>
        </w:rPr>
      </w:pPr>
      <w:r w:rsidRPr="005F7BFD">
        <w:rPr>
          <w:rFonts w:ascii="Times New Roman" w:hAnsi="Times New Roman" w:cs="Times New Roman"/>
          <w:sz w:val="20"/>
          <w:szCs w:val="20"/>
        </w:rPr>
        <w:t>Support configuration and setup of the SON functions from SMO via O1 interface.</w:t>
      </w:r>
    </w:p>
    <w:p w14:paraId="67E37D34" w14:textId="65E09B59"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4)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p>
    <w:p w14:paraId="1D4724BC" w14:textId="7CFDCF71" w:rsidR="00EE459F" w:rsidRPr="005F7BFD" w:rsidRDefault="00EE459F" w:rsidP="00A2230D">
      <w:pPr>
        <w:pStyle w:val="af0"/>
        <w:numPr>
          <w:ilvl w:val="0"/>
          <w:numId w:val="103"/>
        </w:numPr>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rPr>
        <w:t>Support exposure of SON functionalities and configurations</w:t>
      </w:r>
      <w:r w:rsidR="004C5AB2">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p>
    <w:p w14:paraId="74EFC680" w14:textId="18E169B1" w:rsidR="00EE459F" w:rsidRPr="00056D5A" w:rsidRDefault="00EE459F" w:rsidP="00A2230D">
      <w:pPr>
        <w:pStyle w:val="af0"/>
        <w:numPr>
          <w:ilvl w:val="0"/>
          <w:numId w:val="103"/>
        </w:numPr>
        <w:contextualSpacing/>
        <w:jc w:val="both"/>
      </w:pPr>
      <w:r w:rsidRPr="005F7BFD">
        <w:rPr>
          <w:rFonts w:ascii="Times New Roman" w:hAnsi="Times New Roman" w:cs="Times New Roman"/>
          <w:sz w:val="20"/>
          <w:szCs w:val="20"/>
        </w:rPr>
        <w:t>Support configuration and setup of the SON functions from SMO via O1 interface.</w:t>
      </w:r>
    </w:p>
    <w:p w14:paraId="2D9F07B9" w14:textId="50D7CF19" w:rsidR="00EE459F" w:rsidRPr="00EE459F" w:rsidRDefault="00EE459F" w:rsidP="005F7BFD">
      <w:pPr>
        <w:pStyle w:val="4"/>
        <w:spacing w:before="180"/>
        <w:ind w:left="1134" w:hanging="1134"/>
        <w:rPr>
          <w:lang w:val="en-US"/>
        </w:rPr>
      </w:pPr>
      <w:r>
        <w:rPr>
          <w:lang w:val="en-US"/>
        </w:rPr>
        <w:t>4.19</w:t>
      </w:r>
      <w:r w:rsidRPr="00286492">
        <w:rPr>
          <w:lang w:val="en-US"/>
        </w:rPr>
        <w:t>.</w:t>
      </w:r>
      <w:r>
        <w:rPr>
          <w:lang w:val="en-US"/>
        </w:rPr>
        <w:t>2.2</w:t>
      </w:r>
      <w:r w:rsidRPr="00286492">
        <w:rPr>
          <w:lang w:val="en-US"/>
        </w:rPr>
        <w:tab/>
      </w:r>
      <w:r>
        <w:t xml:space="preserve">Self </w:t>
      </w:r>
      <w:r w:rsidR="004C5AB2">
        <w:t xml:space="preserve">configuration </w:t>
      </w:r>
      <w:r>
        <w:t xml:space="preserve">(PCI </w:t>
      </w:r>
      <w:r w:rsidR="004C5AB2">
        <w:t xml:space="preserve">conflict </w:t>
      </w:r>
      <w:r>
        <w:t xml:space="preserve">detection/resolution, ANR) </w:t>
      </w:r>
    </w:p>
    <w:p w14:paraId="48F81B59" w14:textId="77777777" w:rsidR="00EE459F" w:rsidRPr="005F7BFD" w:rsidRDefault="00EE459F" w:rsidP="005F7BFD">
      <w:pPr>
        <w:jc w:val="both"/>
        <w:rPr>
          <w:rFonts w:ascii="Times New Roman" w:eastAsia="SimSun" w:hAnsi="Times New Roman" w:cs="Times New Roman"/>
          <w:sz w:val="20"/>
          <w:szCs w:val="20"/>
        </w:rPr>
      </w:pPr>
      <w:bookmarkStart w:id="1589" w:name="_Hlk94537602"/>
      <w:r w:rsidRPr="005F7BFD">
        <w:rPr>
          <w:rFonts w:ascii="Times New Roman" w:eastAsia="SimSun" w:hAnsi="Times New Roman" w:cs="Times New Roman"/>
          <w:sz w:val="20"/>
          <w:szCs w:val="20"/>
        </w:rPr>
        <w:t>1) SMO</w:t>
      </w:r>
    </w:p>
    <w:bookmarkEnd w:id="1589"/>
    <w:p w14:paraId="713E08AF" w14:textId="756B4943" w:rsidR="00EE459F" w:rsidRPr="005F7BFD" w:rsidRDefault="00EE459F" w:rsidP="00A2230D">
      <w:pPr>
        <w:pStyle w:val="af0"/>
        <w:numPr>
          <w:ilvl w:val="0"/>
          <w:numId w:val="107"/>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Configure </w:t>
      </w:r>
      <w:r w:rsidR="004C5AB2">
        <w:rPr>
          <w:rFonts w:ascii="Times New Roman" w:eastAsia="SimSun" w:hAnsi="Times New Roman" w:cs="Times New Roman"/>
          <w:sz w:val="20"/>
          <w:szCs w:val="20"/>
        </w:rPr>
        <w:t>s</w:t>
      </w:r>
      <w:r w:rsidR="004C5AB2" w:rsidRPr="005F7BFD">
        <w:rPr>
          <w:rFonts w:ascii="Times New Roman" w:eastAsia="SimSun" w:hAnsi="Times New Roman" w:cs="Times New Roman"/>
          <w:sz w:val="20"/>
          <w:szCs w:val="20"/>
        </w:rPr>
        <w:t xml:space="preserve">elf </w:t>
      </w:r>
      <w:r w:rsidRPr="005F7BFD">
        <w:rPr>
          <w:rFonts w:ascii="Times New Roman" w:eastAsia="SimSun" w:hAnsi="Times New Roman" w:cs="Times New Roman"/>
          <w:sz w:val="20"/>
          <w:szCs w:val="20"/>
        </w:rPr>
        <w:t xml:space="preserve">configuration SON functionality (PCI </w:t>
      </w:r>
      <w:r w:rsidR="004C5AB2">
        <w:rPr>
          <w:rFonts w:ascii="Times New Roman" w:eastAsia="SimSun" w:hAnsi="Times New Roman" w:cs="Times New Roman"/>
          <w:sz w:val="20"/>
          <w:szCs w:val="20"/>
        </w:rPr>
        <w:t>c</w:t>
      </w:r>
      <w:r w:rsidR="004C5AB2" w:rsidRPr="005F7BFD">
        <w:rPr>
          <w:rFonts w:ascii="Times New Roman" w:eastAsia="SimSun" w:hAnsi="Times New Roman" w:cs="Times New Roman"/>
          <w:sz w:val="20"/>
          <w:szCs w:val="20"/>
        </w:rPr>
        <w:t xml:space="preserve">onflict </w:t>
      </w:r>
      <w:r w:rsidRPr="005F7BFD">
        <w:rPr>
          <w:rFonts w:ascii="Times New Roman" w:eastAsia="SimSun" w:hAnsi="Times New Roman" w:cs="Times New Roman"/>
          <w:sz w:val="20"/>
          <w:szCs w:val="20"/>
        </w:rPr>
        <w:t xml:space="preserve">detection/resolution, ANR) in Non-RT RIC, Near-RT RIC or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w:t>
      </w:r>
    </w:p>
    <w:p w14:paraId="73E01C3B" w14:textId="38AAF570" w:rsidR="00EE459F" w:rsidRPr="005F7BFD" w:rsidRDefault="00EE459F" w:rsidP="00A2230D">
      <w:pPr>
        <w:pStyle w:val="af0"/>
        <w:numPr>
          <w:ilvl w:val="0"/>
          <w:numId w:val="107"/>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Configure/</w:t>
      </w:r>
      <w:r w:rsidR="004C5AB2">
        <w:rPr>
          <w:rFonts w:ascii="Times New Roman" w:eastAsia="SimSun" w:hAnsi="Times New Roman" w:cs="Times New Roman"/>
          <w:sz w:val="20"/>
          <w:szCs w:val="20"/>
        </w:rPr>
        <w:t>r</w:t>
      </w:r>
      <w:r w:rsidR="004C5AB2" w:rsidRPr="005F7BFD">
        <w:rPr>
          <w:rFonts w:ascii="Times New Roman" w:eastAsia="SimSun" w:hAnsi="Times New Roman" w:cs="Times New Roman"/>
          <w:sz w:val="20"/>
          <w:szCs w:val="20"/>
        </w:rPr>
        <w:t xml:space="preserve">econfigure </w:t>
      </w:r>
      <w:r w:rsidRPr="005F7BFD">
        <w:rPr>
          <w:rFonts w:ascii="Times New Roman" w:eastAsia="SimSun" w:hAnsi="Times New Roman" w:cs="Times New Roman"/>
          <w:sz w:val="20"/>
          <w:szCs w:val="20"/>
        </w:rPr>
        <w:t xml:space="preserve">the respective SON related parameters and measurements in the Non-RT RIC, Near-RT RIC and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r w:rsidR="004C5AB2">
        <w:rPr>
          <w:rFonts w:ascii="Times New Roman" w:eastAsia="SimSun" w:hAnsi="Times New Roman" w:cs="Times New Roman"/>
          <w:sz w:val="20"/>
          <w:szCs w:val="20"/>
        </w:rPr>
        <w:t>.</w:t>
      </w:r>
    </w:p>
    <w:p w14:paraId="7FE04127" w14:textId="3BA6FFB8" w:rsidR="00EE459F" w:rsidRPr="005F7BFD" w:rsidRDefault="00EE459F" w:rsidP="00A2230D">
      <w:pPr>
        <w:pStyle w:val="af0"/>
        <w:numPr>
          <w:ilvl w:val="0"/>
          <w:numId w:val="107"/>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collection of measurements or notifications from the respective O-RAN nodes. </w:t>
      </w:r>
    </w:p>
    <w:p w14:paraId="59307751"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2) Non-RT RIC</w:t>
      </w:r>
    </w:p>
    <w:p w14:paraId="335E4BE6" w14:textId="77777777" w:rsidR="00EE459F" w:rsidRPr="005F7BFD" w:rsidRDefault="00EE459F" w:rsidP="00A2230D">
      <w:pPr>
        <w:pStyle w:val="af0"/>
        <w:numPr>
          <w:ilvl w:val="0"/>
          <w:numId w:val="106"/>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Retrieve necessary data from SMO. </w:t>
      </w:r>
    </w:p>
    <w:p w14:paraId="4392787E" w14:textId="77777777" w:rsidR="00EE459F" w:rsidRPr="005F7BFD" w:rsidRDefault="00EE459F" w:rsidP="00A2230D">
      <w:pPr>
        <w:pStyle w:val="af0"/>
        <w:numPr>
          <w:ilvl w:val="0"/>
          <w:numId w:val="106"/>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631F8A0D" w14:textId="10AD014D" w:rsidR="00EE459F" w:rsidRPr="005F7BFD" w:rsidRDefault="00EE459F" w:rsidP="00A2230D">
      <w:pPr>
        <w:pStyle w:val="af0"/>
        <w:numPr>
          <w:ilvl w:val="0"/>
          <w:numId w:val="106"/>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AI/ML training and inference and provide output via O1 or A1 to the relevant O-RAN nodes. </w:t>
      </w:r>
    </w:p>
    <w:p w14:paraId="4C0004E4"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3) Near-RT RIC</w:t>
      </w:r>
    </w:p>
    <w:p w14:paraId="37C87572" w14:textId="77777777" w:rsidR="00EE459F" w:rsidRPr="005F7BFD" w:rsidRDefault="00EE459F" w:rsidP="00A2230D">
      <w:pPr>
        <w:pStyle w:val="af0"/>
        <w:numPr>
          <w:ilvl w:val="0"/>
          <w:numId w:val="105"/>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204E6F5B" w14:textId="77777777" w:rsidR="00EE459F" w:rsidRPr="005F7BFD" w:rsidRDefault="00EE459F" w:rsidP="00A2230D">
      <w:pPr>
        <w:pStyle w:val="af0"/>
        <w:numPr>
          <w:ilvl w:val="0"/>
          <w:numId w:val="105"/>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Configure and receive necessary input data for AI/ML training of SON functions.</w:t>
      </w:r>
    </w:p>
    <w:p w14:paraId="7C12C0D5" w14:textId="77777777" w:rsidR="00EE459F" w:rsidRPr="005F7BFD" w:rsidRDefault="00EE459F" w:rsidP="00A2230D">
      <w:pPr>
        <w:pStyle w:val="af0"/>
        <w:numPr>
          <w:ilvl w:val="0"/>
          <w:numId w:val="105"/>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notifications to SMO related to SON functions.</w:t>
      </w:r>
    </w:p>
    <w:p w14:paraId="767CB638" w14:textId="119693B8" w:rsidR="00EE459F" w:rsidRPr="005F7BFD" w:rsidRDefault="00EE459F" w:rsidP="00A2230D">
      <w:pPr>
        <w:pStyle w:val="af0"/>
        <w:numPr>
          <w:ilvl w:val="0"/>
          <w:numId w:val="105"/>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AI/ML training and inference and provide output to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 xml:space="preserve">via E2 interface. </w:t>
      </w:r>
    </w:p>
    <w:p w14:paraId="00A0E249" w14:textId="58179713" w:rsidR="00EE459F" w:rsidRPr="005F7BFD" w:rsidRDefault="00EE459F" w:rsidP="00A2230D">
      <w:pPr>
        <w:pStyle w:val="af0"/>
        <w:numPr>
          <w:ilvl w:val="0"/>
          <w:numId w:val="105"/>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inputs from Non-RT RIC for AI/ML training and conversion of policies via A1 into E2 inputs.</w:t>
      </w:r>
    </w:p>
    <w:p w14:paraId="3715C411" w14:textId="58ADBF00"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4) E2 </w:t>
      </w:r>
      <w:r w:rsidR="004C5AB2">
        <w:rPr>
          <w:rFonts w:ascii="Times New Roman" w:eastAsia="SimSun" w:hAnsi="Times New Roman" w:cs="Times New Roman"/>
          <w:sz w:val="20"/>
          <w:szCs w:val="20"/>
        </w:rPr>
        <w:t>n</w:t>
      </w:r>
      <w:r w:rsidR="004C5AB2" w:rsidRPr="005F7BFD">
        <w:rPr>
          <w:rFonts w:ascii="Times New Roman" w:eastAsia="SimSun" w:hAnsi="Times New Roman" w:cs="Times New Roman"/>
          <w:sz w:val="20"/>
          <w:szCs w:val="20"/>
        </w:rPr>
        <w:t>ode</w:t>
      </w:r>
    </w:p>
    <w:p w14:paraId="590F86D5" w14:textId="77777777" w:rsidR="00EE459F" w:rsidRPr="005F7BFD" w:rsidRDefault="00EE459F" w:rsidP="00A2230D">
      <w:pPr>
        <w:pStyle w:val="af0"/>
        <w:numPr>
          <w:ilvl w:val="0"/>
          <w:numId w:val="104"/>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43B489B2" w14:textId="77777777" w:rsidR="00EE459F" w:rsidRPr="005F7BFD" w:rsidRDefault="00EE459F" w:rsidP="00A2230D">
      <w:pPr>
        <w:pStyle w:val="af0"/>
        <w:numPr>
          <w:ilvl w:val="0"/>
          <w:numId w:val="104"/>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configuration and retrieval of necessary SON function related data for AI/ML model training via E2/O1 interfaces.</w:t>
      </w:r>
    </w:p>
    <w:p w14:paraId="00135639" w14:textId="77777777" w:rsidR="00EE459F" w:rsidRPr="005F7BFD" w:rsidRDefault="00EE459F" w:rsidP="00A2230D">
      <w:pPr>
        <w:pStyle w:val="af0"/>
        <w:numPr>
          <w:ilvl w:val="0"/>
          <w:numId w:val="104"/>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policies or configuration changes or relevant inputs via E2/O1 interface to execute RRM functionalities for the respective SON functions. </w:t>
      </w:r>
    </w:p>
    <w:p w14:paraId="00DF730C" w14:textId="77777777" w:rsidR="00EE459F" w:rsidRPr="005F7BFD" w:rsidRDefault="00EE459F" w:rsidP="00A2230D">
      <w:pPr>
        <w:pStyle w:val="af0"/>
        <w:numPr>
          <w:ilvl w:val="0"/>
          <w:numId w:val="104"/>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notifications to SMO related to SON functions.</w:t>
      </w:r>
    </w:p>
    <w:p w14:paraId="087E57C6" w14:textId="1C0BA545" w:rsidR="00EE459F" w:rsidRPr="005F7BFD" w:rsidRDefault="00EE459F" w:rsidP="00A2230D">
      <w:pPr>
        <w:pStyle w:val="af0"/>
        <w:numPr>
          <w:ilvl w:val="0"/>
          <w:numId w:val="104"/>
        </w:num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AI/ML model inference and execute relevant RRM functionalities. </w:t>
      </w:r>
    </w:p>
    <w:p w14:paraId="71F9FCB5" w14:textId="1C8555F1" w:rsidR="00EE459F" w:rsidRDefault="00EE459F" w:rsidP="005F7BFD">
      <w:pPr>
        <w:pStyle w:val="4"/>
        <w:spacing w:before="180"/>
        <w:ind w:left="1134" w:hanging="1134"/>
      </w:pPr>
      <w:r>
        <w:t>4.19.2.3</w:t>
      </w:r>
      <w:r>
        <w:tab/>
        <w:t xml:space="preserve">Self </w:t>
      </w:r>
      <w:r w:rsidR="00525BF9">
        <w:t xml:space="preserve">optimization </w:t>
      </w:r>
      <w:r>
        <w:t xml:space="preserve">(MLB, MRO, CCO, RO) </w:t>
      </w:r>
    </w:p>
    <w:p w14:paraId="1E609D7B"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1) SMO</w:t>
      </w:r>
    </w:p>
    <w:p w14:paraId="64D699B4" w14:textId="066157BB" w:rsidR="00EE459F" w:rsidRPr="005F7BFD" w:rsidRDefault="00EE459F" w:rsidP="00A2230D">
      <w:pPr>
        <w:pStyle w:val="af0"/>
        <w:numPr>
          <w:ilvl w:val="0"/>
          <w:numId w:val="108"/>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Configure the </w:t>
      </w:r>
      <w:r w:rsidR="00525BF9">
        <w:rPr>
          <w:rFonts w:ascii="Times New Roman" w:eastAsia="SimSun" w:hAnsi="Times New Roman" w:cs="Times New Roman"/>
          <w:sz w:val="20"/>
          <w:szCs w:val="20"/>
        </w:rPr>
        <w:t>s</w:t>
      </w:r>
      <w:r w:rsidR="00525BF9" w:rsidRPr="005F7BFD">
        <w:rPr>
          <w:rFonts w:ascii="Times New Roman" w:eastAsia="SimSun" w:hAnsi="Times New Roman" w:cs="Times New Roman"/>
          <w:sz w:val="20"/>
          <w:szCs w:val="20"/>
        </w:rPr>
        <w:t xml:space="preserve">elf </w:t>
      </w:r>
      <w:r w:rsidR="00525BF9">
        <w:rPr>
          <w:rFonts w:ascii="Times New Roman" w:eastAsia="SimSun" w:hAnsi="Times New Roman" w:cs="Times New Roman"/>
          <w:sz w:val="20"/>
          <w:szCs w:val="20"/>
        </w:rPr>
        <w:t>o</w:t>
      </w:r>
      <w:r w:rsidR="00525BF9" w:rsidRPr="005F7BFD">
        <w:rPr>
          <w:rFonts w:ascii="Times New Roman" w:eastAsia="SimSun" w:hAnsi="Times New Roman" w:cs="Times New Roman"/>
          <w:sz w:val="20"/>
          <w:szCs w:val="20"/>
        </w:rPr>
        <w:t xml:space="preserve">ptimization </w:t>
      </w:r>
      <w:r w:rsidRPr="005F7BFD">
        <w:rPr>
          <w:rFonts w:ascii="Times New Roman" w:eastAsia="SimSun" w:hAnsi="Times New Roman" w:cs="Times New Roman"/>
          <w:sz w:val="20"/>
          <w:szCs w:val="20"/>
        </w:rPr>
        <w:t xml:space="preserve">(MLB, MRO, CCO, RO) SON functionality in Non-RT RIC, Near-RT RIC or E2 </w:t>
      </w:r>
      <w:r w:rsidR="00525BF9">
        <w:rPr>
          <w:rFonts w:ascii="Times New Roman" w:eastAsia="SimSun" w:hAnsi="Times New Roman" w:cs="Times New Roman"/>
          <w:sz w:val="20"/>
          <w:szCs w:val="20"/>
        </w:rPr>
        <w:t>n</w:t>
      </w:r>
      <w:r w:rsidR="00525BF9"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w:t>
      </w:r>
    </w:p>
    <w:p w14:paraId="26CAD4A8" w14:textId="1BABFEB9" w:rsidR="00EE459F" w:rsidRPr="005F7BFD" w:rsidRDefault="00EE459F" w:rsidP="005F7BFD">
      <w:pPr>
        <w:pStyle w:val="af0"/>
        <w:ind w:left="0"/>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2) Non-RT RIC</w:t>
      </w:r>
    </w:p>
    <w:p w14:paraId="4E4CF225" w14:textId="77777777" w:rsidR="00EE459F" w:rsidRPr="005F7BFD" w:rsidRDefault="00EE459F" w:rsidP="00A2230D">
      <w:pPr>
        <w:pStyle w:val="af0"/>
        <w:numPr>
          <w:ilvl w:val="0"/>
          <w:numId w:val="109"/>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78F2495C" w14:textId="4C599993" w:rsidR="00EE459F" w:rsidRPr="005F7BFD" w:rsidRDefault="00EE459F" w:rsidP="00A2230D">
      <w:pPr>
        <w:pStyle w:val="af0"/>
        <w:numPr>
          <w:ilvl w:val="0"/>
          <w:numId w:val="109"/>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Configuration and collection of cell load related information, HO related reports, CCO related measurement reports (RLF (Radio Link Failure), MDT (Minimization Drive Test), RCEF (RRC Connection Establishment Failure)), RACH performance reports for constructing relevant AI/ML models to assist in the </w:t>
      </w:r>
      <w:r w:rsidR="00525BF9">
        <w:rPr>
          <w:rFonts w:ascii="Times New Roman" w:eastAsia="SimSun" w:hAnsi="Times New Roman" w:cs="Times New Roman"/>
          <w:sz w:val="20"/>
          <w:szCs w:val="20"/>
        </w:rPr>
        <w:t>s</w:t>
      </w:r>
      <w:r w:rsidR="00525BF9" w:rsidRPr="005F7BFD">
        <w:rPr>
          <w:rFonts w:ascii="Times New Roman" w:eastAsia="SimSun" w:hAnsi="Times New Roman" w:cs="Times New Roman"/>
          <w:sz w:val="20"/>
          <w:szCs w:val="20"/>
        </w:rPr>
        <w:t xml:space="preserve">elf </w:t>
      </w:r>
      <w:r w:rsidR="00525BF9">
        <w:rPr>
          <w:rFonts w:ascii="Times New Roman" w:eastAsia="SimSun" w:hAnsi="Times New Roman" w:cs="Times New Roman"/>
          <w:sz w:val="20"/>
          <w:szCs w:val="20"/>
        </w:rPr>
        <w:t>o</w:t>
      </w:r>
      <w:r w:rsidR="00525BF9" w:rsidRPr="005F7BFD">
        <w:rPr>
          <w:rFonts w:ascii="Times New Roman" w:eastAsia="SimSun" w:hAnsi="Times New Roman" w:cs="Times New Roman"/>
          <w:sz w:val="20"/>
          <w:szCs w:val="20"/>
        </w:rPr>
        <w:t xml:space="preserve">ptimization </w:t>
      </w:r>
      <w:r w:rsidRPr="005F7BFD">
        <w:rPr>
          <w:rFonts w:ascii="Times New Roman" w:eastAsia="SimSun" w:hAnsi="Times New Roman" w:cs="Times New Roman"/>
          <w:sz w:val="20"/>
          <w:szCs w:val="20"/>
        </w:rPr>
        <w:t xml:space="preserve">SON functionality. </w:t>
      </w:r>
    </w:p>
    <w:p w14:paraId="01F5390D" w14:textId="77777777" w:rsidR="00EE459F" w:rsidRPr="005F7BFD" w:rsidRDefault="00EE459F" w:rsidP="00A2230D">
      <w:pPr>
        <w:pStyle w:val="af0"/>
        <w:numPr>
          <w:ilvl w:val="0"/>
          <w:numId w:val="109"/>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AI/ML model training and inference based on the input data received.</w:t>
      </w:r>
    </w:p>
    <w:p w14:paraId="379A471E" w14:textId="246586E1" w:rsidR="00EE459F" w:rsidRPr="005F7BFD" w:rsidRDefault="00EE459F" w:rsidP="00A2230D">
      <w:pPr>
        <w:pStyle w:val="af0"/>
        <w:numPr>
          <w:ilvl w:val="0"/>
          <w:numId w:val="109"/>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Re-configure inter-site/inter-rat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ell </w:t>
      </w:r>
      <w:r w:rsidRPr="005F7BFD">
        <w:rPr>
          <w:rFonts w:ascii="Times New Roman" w:eastAsia="SimSun" w:hAnsi="Times New Roman" w:cs="Times New Roman"/>
          <w:sz w:val="20"/>
          <w:szCs w:val="20"/>
        </w:rPr>
        <w:t>reselection parameters, HO related parameters, CCO related control parameters and RACH parameters based on AI/ML output</w:t>
      </w:r>
      <w:r w:rsidR="00525BF9">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p>
    <w:p w14:paraId="0BB10B3A" w14:textId="3057CFFB" w:rsidR="00EE459F" w:rsidRPr="005F7BFD" w:rsidRDefault="00EE459F" w:rsidP="00A2230D">
      <w:pPr>
        <w:pStyle w:val="af0"/>
        <w:numPr>
          <w:ilvl w:val="0"/>
          <w:numId w:val="109"/>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Generate relevant A1 policies to execute any RRM function for the configured SON function.</w:t>
      </w:r>
    </w:p>
    <w:p w14:paraId="22085D8E"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3) Near-RT RIC</w:t>
      </w:r>
    </w:p>
    <w:p w14:paraId="35F9CDE1" w14:textId="77777777"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4B5BFA8B" w14:textId="65F41D7C"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Configuration and collection of load reports, HO related reports (HO failure and RLF), CCO related measurement reports (RLF, MDT, RCEF), RACH performance reports from E2 </w:t>
      </w:r>
      <w:r w:rsidR="00525BF9">
        <w:rPr>
          <w:rFonts w:ascii="Times New Roman" w:eastAsia="SimSun" w:hAnsi="Times New Roman" w:cs="Times New Roman"/>
          <w:sz w:val="20"/>
          <w:szCs w:val="20"/>
        </w:rPr>
        <w:t>n</w:t>
      </w:r>
      <w:r w:rsidR="00525BF9" w:rsidRPr="005F7BFD">
        <w:rPr>
          <w:rFonts w:ascii="Times New Roman" w:eastAsia="SimSun" w:hAnsi="Times New Roman" w:cs="Times New Roman"/>
          <w:sz w:val="20"/>
          <w:szCs w:val="20"/>
        </w:rPr>
        <w:t xml:space="preserve">odes </w:t>
      </w:r>
      <w:r w:rsidRPr="005F7BFD">
        <w:rPr>
          <w:rFonts w:ascii="Times New Roman" w:eastAsia="SimSun" w:hAnsi="Times New Roman" w:cs="Times New Roman"/>
          <w:sz w:val="20"/>
          <w:szCs w:val="20"/>
        </w:rPr>
        <w:t>over E2 interface.</w:t>
      </w:r>
    </w:p>
    <w:p w14:paraId="22A77D1E" w14:textId="03D3BC84"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AI/ML model training and inference based on the input data received via O1 and E2</w:t>
      </w:r>
      <w:r w:rsidR="00525BF9">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p>
    <w:p w14:paraId="0E779A7A" w14:textId="09D087D4"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Re-</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onfigure </w:t>
      </w:r>
      <w:r w:rsidRPr="005F7BFD">
        <w:rPr>
          <w:rFonts w:ascii="Times New Roman" w:eastAsia="SimSun" w:hAnsi="Times New Roman" w:cs="Times New Roman"/>
          <w:sz w:val="20"/>
          <w:szCs w:val="20"/>
        </w:rPr>
        <w:t xml:space="preserve">HO related,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ell </w:t>
      </w:r>
      <w:r w:rsidRPr="005F7BFD">
        <w:rPr>
          <w:rFonts w:ascii="Times New Roman" w:eastAsia="SimSun" w:hAnsi="Times New Roman" w:cs="Times New Roman"/>
          <w:sz w:val="20"/>
          <w:szCs w:val="20"/>
        </w:rPr>
        <w:t>reselection parameters, CCO related control parameters and RACH parameters based on AI/ML output.</w:t>
      </w:r>
    </w:p>
    <w:p w14:paraId="1D6E051A" w14:textId="4A57F77F"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initiation of RRM functions like HO initiation, trigger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ell </w:t>
      </w:r>
      <w:r w:rsidRPr="005F7BFD">
        <w:rPr>
          <w:rFonts w:ascii="Times New Roman" w:eastAsia="SimSun" w:hAnsi="Times New Roman" w:cs="Times New Roman"/>
          <w:sz w:val="20"/>
          <w:szCs w:val="20"/>
        </w:rPr>
        <w:t xml:space="preserve">reselection at E2 </w:t>
      </w:r>
      <w:r w:rsidR="00525BF9">
        <w:rPr>
          <w:rFonts w:ascii="Times New Roman" w:eastAsia="SimSun" w:hAnsi="Times New Roman" w:cs="Times New Roman"/>
          <w:sz w:val="20"/>
          <w:szCs w:val="20"/>
        </w:rPr>
        <w:t>n</w:t>
      </w:r>
      <w:r w:rsidR="00525BF9"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 xml:space="preserve">via E2 </w:t>
      </w:r>
      <w:r w:rsidR="00525BF9">
        <w:rPr>
          <w:rFonts w:ascii="Times New Roman" w:eastAsia="SimSun" w:hAnsi="Times New Roman" w:cs="Times New Roman"/>
          <w:sz w:val="20"/>
          <w:szCs w:val="20"/>
        </w:rPr>
        <w:t>p</w:t>
      </w:r>
      <w:r w:rsidR="00525BF9" w:rsidRPr="005F7BFD">
        <w:rPr>
          <w:rFonts w:ascii="Times New Roman" w:eastAsia="SimSun" w:hAnsi="Times New Roman" w:cs="Times New Roman"/>
          <w:sz w:val="20"/>
          <w:szCs w:val="20"/>
        </w:rPr>
        <w:t xml:space="preserve">olicies </w:t>
      </w:r>
      <w:r w:rsidRPr="005F7BFD">
        <w:rPr>
          <w:rFonts w:ascii="Times New Roman" w:eastAsia="SimSun" w:hAnsi="Times New Roman" w:cs="Times New Roman"/>
          <w:sz w:val="20"/>
          <w:szCs w:val="20"/>
        </w:rPr>
        <w:t xml:space="preserve">or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ontrols </w:t>
      </w:r>
      <w:r w:rsidRPr="005F7BFD">
        <w:rPr>
          <w:rFonts w:ascii="Times New Roman" w:eastAsia="SimSun" w:hAnsi="Times New Roman" w:cs="Times New Roman"/>
          <w:sz w:val="20"/>
          <w:szCs w:val="20"/>
        </w:rPr>
        <w:t xml:space="preserve">based on AI/ML output. </w:t>
      </w:r>
    </w:p>
    <w:p w14:paraId="7872820A" w14:textId="33D2A2AE" w:rsidR="00EE459F" w:rsidRPr="005F7BFD" w:rsidRDefault="00EE459F" w:rsidP="00A2230D">
      <w:pPr>
        <w:pStyle w:val="af0"/>
        <w:numPr>
          <w:ilvl w:val="0"/>
          <w:numId w:val="110"/>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conversion of A1 policy into relevant E2 actions for executing RRM function for a specific SON function.</w:t>
      </w:r>
    </w:p>
    <w:p w14:paraId="5BF3AFA5" w14:textId="2BBE9868"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4) E2 </w:t>
      </w:r>
      <w:r w:rsidR="00525BF9">
        <w:rPr>
          <w:rFonts w:ascii="Times New Roman" w:eastAsia="SimSun" w:hAnsi="Times New Roman" w:cs="Times New Roman"/>
          <w:sz w:val="20"/>
          <w:szCs w:val="20"/>
        </w:rPr>
        <w:t>n</w:t>
      </w:r>
      <w:r w:rsidR="00525BF9" w:rsidRPr="005F7BFD">
        <w:rPr>
          <w:rFonts w:ascii="Times New Roman" w:eastAsia="SimSun" w:hAnsi="Times New Roman" w:cs="Times New Roman"/>
          <w:sz w:val="20"/>
          <w:szCs w:val="20"/>
        </w:rPr>
        <w:t>ode</w:t>
      </w:r>
    </w:p>
    <w:p w14:paraId="2EA62A14" w14:textId="77777777" w:rsidR="00EE459F" w:rsidRPr="005F7BFD" w:rsidRDefault="00EE459F" w:rsidP="00A2230D">
      <w:pPr>
        <w:pStyle w:val="af0"/>
        <w:numPr>
          <w:ilvl w:val="0"/>
          <w:numId w:val="111"/>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Support setup of SON function and configuration of relevant SON data inputs from SMO.</w:t>
      </w:r>
    </w:p>
    <w:p w14:paraId="37A912A3" w14:textId="7D3B202B" w:rsidR="00EE459F" w:rsidRPr="005F7BFD" w:rsidRDefault="00EE459F" w:rsidP="00A2230D">
      <w:pPr>
        <w:pStyle w:val="af0"/>
        <w:numPr>
          <w:ilvl w:val="0"/>
          <w:numId w:val="111"/>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Report Measurement Report (MR), HO related information, coverage information, RACH performance over E2/O1 interface</w:t>
      </w:r>
      <w:r w:rsidR="00525BF9">
        <w:rPr>
          <w:rFonts w:ascii="Times New Roman" w:eastAsia="SimSun" w:hAnsi="Times New Roman" w:cs="Times New Roman"/>
          <w:sz w:val="20"/>
          <w:szCs w:val="20"/>
        </w:rPr>
        <w:t>.</w:t>
      </w:r>
    </w:p>
    <w:p w14:paraId="6C3CDB18" w14:textId="49E99C61" w:rsidR="00EE459F" w:rsidRPr="005F7BFD" w:rsidRDefault="00EE459F" w:rsidP="00A2230D">
      <w:pPr>
        <w:pStyle w:val="af0"/>
        <w:numPr>
          <w:ilvl w:val="0"/>
          <w:numId w:val="111"/>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Support reconfiguration of HO related parameters,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ell </w:t>
      </w:r>
      <w:r w:rsidRPr="005F7BFD">
        <w:rPr>
          <w:rFonts w:ascii="Times New Roman" w:eastAsia="SimSun" w:hAnsi="Times New Roman" w:cs="Times New Roman"/>
          <w:sz w:val="20"/>
          <w:szCs w:val="20"/>
        </w:rPr>
        <w:t>reselection parameters, CCO related parameters, RACH parameters based on inputs via E2 or O1 interface.</w:t>
      </w:r>
    </w:p>
    <w:p w14:paraId="30397437" w14:textId="222123D6" w:rsidR="00EE459F" w:rsidRPr="005F7BFD" w:rsidRDefault="00EE459F" w:rsidP="00A2230D">
      <w:pPr>
        <w:pStyle w:val="af0"/>
        <w:numPr>
          <w:ilvl w:val="0"/>
          <w:numId w:val="111"/>
        </w:numPr>
        <w:contextualSpacing/>
        <w:jc w:val="both"/>
        <w:rPr>
          <w:rFonts w:eastAsia="SimSun"/>
        </w:rPr>
      </w:pPr>
      <w:r w:rsidRPr="005F7BFD">
        <w:rPr>
          <w:rFonts w:ascii="Times New Roman" w:eastAsia="SimSun" w:hAnsi="Times New Roman" w:cs="Times New Roman"/>
          <w:sz w:val="20"/>
          <w:szCs w:val="20"/>
        </w:rPr>
        <w:t xml:space="preserve">Support initiation of RRM functions like  HO initiation, </w:t>
      </w:r>
      <w:r w:rsidR="00525BF9">
        <w:rPr>
          <w:rFonts w:ascii="Times New Roman" w:eastAsia="SimSun" w:hAnsi="Times New Roman" w:cs="Times New Roman"/>
          <w:sz w:val="20"/>
          <w:szCs w:val="20"/>
        </w:rPr>
        <w:t>c</w:t>
      </w:r>
      <w:r w:rsidR="00525BF9" w:rsidRPr="005F7BFD">
        <w:rPr>
          <w:rFonts w:ascii="Times New Roman" w:eastAsia="SimSun" w:hAnsi="Times New Roman" w:cs="Times New Roman"/>
          <w:sz w:val="20"/>
          <w:szCs w:val="20"/>
        </w:rPr>
        <w:t xml:space="preserve">ell </w:t>
      </w:r>
      <w:r w:rsidRPr="005F7BFD">
        <w:rPr>
          <w:rFonts w:ascii="Times New Roman" w:eastAsia="SimSun" w:hAnsi="Times New Roman" w:cs="Times New Roman"/>
          <w:sz w:val="20"/>
          <w:szCs w:val="20"/>
        </w:rPr>
        <w:t>reselection, etc. based on inputs received via E2/O1 interface</w:t>
      </w:r>
      <w:r w:rsidR="00525BF9">
        <w:rPr>
          <w:rFonts w:ascii="Times New Roman" w:eastAsia="SimSun" w:hAnsi="Times New Roman" w:cs="Times New Roman"/>
          <w:sz w:val="20"/>
          <w:szCs w:val="20"/>
        </w:rPr>
        <w:t>.</w:t>
      </w:r>
    </w:p>
    <w:p w14:paraId="272C3C1F" w14:textId="4CC7005D" w:rsidR="00EE459F" w:rsidRPr="00286492" w:rsidRDefault="00EE459F" w:rsidP="005F7BFD">
      <w:pPr>
        <w:pStyle w:val="3"/>
        <w:spacing w:before="180"/>
        <w:rPr>
          <w:lang w:val="en-US"/>
        </w:rPr>
      </w:pPr>
      <w:bookmarkStart w:id="1590" w:name="_Toc119677986"/>
      <w:bookmarkStart w:id="1591" w:name="_Toc140769733"/>
      <w:bookmarkStart w:id="1592" w:name="_Toc160700081"/>
      <w:bookmarkStart w:id="1593" w:name="_Toc161989141"/>
      <w:bookmarkStart w:id="1594" w:name="_Toc161990498"/>
      <w:bookmarkStart w:id="1595" w:name="_Toc161993060"/>
      <w:bookmarkStart w:id="1596" w:name="_Toc170213491"/>
      <w:bookmarkStart w:id="1597" w:name="_Toc170470878"/>
      <w:bookmarkStart w:id="1598" w:name="_Toc172124795"/>
      <w:bookmarkStart w:id="1599" w:name="_Toc172125134"/>
      <w:bookmarkStart w:id="1600" w:name="_Toc182817788"/>
      <w:bookmarkStart w:id="1601" w:name="_Toc183074524"/>
      <w:bookmarkStart w:id="1602" w:name="_Toc183076078"/>
      <w:bookmarkStart w:id="1603" w:name="_Toc222905682"/>
      <w:bookmarkStart w:id="1604" w:name="_Toc222906745"/>
      <w:bookmarkStart w:id="1605" w:name="_Toc223983733"/>
      <w:r>
        <w:rPr>
          <w:lang w:val="en-US"/>
        </w:rPr>
        <w:t>4.19</w:t>
      </w:r>
      <w:r w:rsidRPr="00286492">
        <w:rPr>
          <w:lang w:val="en-US"/>
        </w:rPr>
        <w:t>.</w:t>
      </w:r>
      <w:r>
        <w:rPr>
          <w:lang w:val="en-US"/>
        </w:rPr>
        <w:t>3</w:t>
      </w:r>
      <w:r w:rsidRPr="00286492">
        <w:rPr>
          <w:lang w:val="en-US"/>
        </w:rPr>
        <w:tab/>
      </w:r>
      <w:r>
        <w:rPr>
          <w:lang w:val="en-US"/>
        </w:rPr>
        <w:t>Solutions</w:t>
      </w:r>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670B3871" w14:textId="43A8EF28" w:rsidR="00EE459F" w:rsidRDefault="00C04891" w:rsidP="005F7BFD">
      <w:pPr>
        <w:pStyle w:val="4"/>
        <w:spacing w:before="180"/>
        <w:ind w:left="1134" w:hanging="1134"/>
        <w:rPr>
          <w:lang w:val="en-US"/>
        </w:rPr>
      </w:pPr>
      <w:r>
        <w:rPr>
          <w:lang w:val="en-US"/>
        </w:rPr>
        <w:t>4.19</w:t>
      </w:r>
      <w:r w:rsidRPr="00286492">
        <w:rPr>
          <w:lang w:val="en-US"/>
        </w:rPr>
        <w:t>.</w:t>
      </w:r>
      <w:r>
        <w:rPr>
          <w:lang w:val="en-US"/>
        </w:rPr>
        <w:t>3.1</w:t>
      </w:r>
      <w:r w:rsidRPr="00286492">
        <w:rPr>
          <w:lang w:val="en-US"/>
        </w:rPr>
        <w:tab/>
      </w:r>
      <w:r w:rsidR="00EE459F" w:rsidRPr="006C23C5">
        <w:rPr>
          <w:lang w:val="en-US"/>
        </w:rPr>
        <w:t xml:space="preserve">SON </w:t>
      </w:r>
      <w:r w:rsidR="00525BF9">
        <w:rPr>
          <w:lang w:val="en-US"/>
        </w:rPr>
        <w:t>i</w:t>
      </w:r>
      <w:r w:rsidR="00525BF9" w:rsidRPr="006C23C5">
        <w:rPr>
          <w:lang w:val="en-US"/>
        </w:rPr>
        <w:t xml:space="preserve">nventory </w:t>
      </w:r>
      <w:r w:rsidR="00EE459F" w:rsidRPr="006C23C5">
        <w:rPr>
          <w:lang w:val="en-US"/>
        </w:rPr>
        <w:t xml:space="preserve">and </w:t>
      </w:r>
      <w:r w:rsidR="00525BF9">
        <w:rPr>
          <w:lang w:val="en-US"/>
        </w:rPr>
        <w:t>d</w:t>
      </w:r>
      <w:r w:rsidR="00525BF9" w:rsidRPr="006C23C5">
        <w:rPr>
          <w:lang w:val="en-US"/>
        </w:rPr>
        <w:t xml:space="preserve">eployment </w:t>
      </w:r>
      <w:r w:rsidR="00525BF9">
        <w:rPr>
          <w:lang w:val="en-US"/>
        </w:rPr>
        <w:t>m</w:t>
      </w:r>
      <w:r w:rsidR="00525BF9" w:rsidRPr="006C23C5">
        <w:rPr>
          <w:lang w:val="en-US"/>
        </w:rPr>
        <w:t>anagement</w:t>
      </w:r>
    </w:p>
    <w:p w14:paraId="227BECCD" w14:textId="06807A6E" w:rsidR="006E52CA" w:rsidRPr="005F7BFD" w:rsidRDefault="006E52CA"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SON </w:t>
      </w:r>
      <w:r w:rsidR="00AD282F">
        <w:rPr>
          <w:rFonts w:ascii="Times New Roman" w:hAnsi="Times New Roman" w:cs="Times New Roman"/>
          <w:bCs/>
          <w:color w:val="000000" w:themeColor="text1"/>
          <w:sz w:val="20"/>
          <w:szCs w:val="20"/>
          <w:lang w:eastAsia="zh-CN"/>
        </w:rPr>
        <w:t>i</w:t>
      </w:r>
      <w:r w:rsidR="00AD282F" w:rsidRPr="005F7BFD">
        <w:rPr>
          <w:rFonts w:ascii="Times New Roman" w:hAnsi="Times New Roman" w:cs="Times New Roman"/>
          <w:bCs/>
          <w:color w:val="000000" w:themeColor="text1"/>
          <w:sz w:val="20"/>
          <w:szCs w:val="20"/>
          <w:lang w:eastAsia="zh-CN"/>
        </w:rPr>
        <w:t xml:space="preserve">nventory </w:t>
      </w:r>
      <w:r w:rsidRPr="005F7BFD">
        <w:rPr>
          <w:rFonts w:ascii="Times New Roman" w:hAnsi="Times New Roman" w:cs="Times New Roman"/>
          <w:bCs/>
          <w:color w:val="000000" w:themeColor="text1"/>
          <w:sz w:val="20"/>
          <w:szCs w:val="20"/>
          <w:lang w:eastAsia="zh-CN"/>
        </w:rPr>
        <w:t xml:space="preserve">and </w:t>
      </w:r>
      <w:r w:rsidR="00AD282F">
        <w:rPr>
          <w:rFonts w:ascii="Times New Roman" w:hAnsi="Times New Roman" w:cs="Times New Roman"/>
          <w:bCs/>
          <w:color w:val="000000" w:themeColor="text1"/>
          <w:sz w:val="20"/>
          <w:szCs w:val="20"/>
          <w:lang w:eastAsia="zh-CN"/>
        </w:rPr>
        <w:t>d</w:t>
      </w:r>
      <w:r w:rsidR="00AD282F" w:rsidRPr="005F7BFD">
        <w:rPr>
          <w:rFonts w:ascii="Times New Roman" w:hAnsi="Times New Roman" w:cs="Times New Roman"/>
          <w:bCs/>
          <w:color w:val="000000" w:themeColor="text1"/>
          <w:sz w:val="20"/>
          <w:szCs w:val="20"/>
          <w:lang w:eastAsia="zh-CN"/>
        </w:rPr>
        <w:t xml:space="preserve">eployment </w:t>
      </w:r>
      <w:r w:rsidR="00AD282F">
        <w:rPr>
          <w:rFonts w:ascii="Times New Roman" w:hAnsi="Times New Roman" w:cs="Times New Roman"/>
          <w:bCs/>
          <w:color w:val="000000" w:themeColor="text1"/>
          <w:sz w:val="20"/>
          <w:szCs w:val="20"/>
          <w:lang w:eastAsia="zh-CN"/>
        </w:rPr>
        <w:t>m</w:t>
      </w:r>
      <w:r w:rsidR="00AD282F" w:rsidRPr="005F7BFD">
        <w:rPr>
          <w:rFonts w:ascii="Times New Roman" w:hAnsi="Times New Roman" w:cs="Times New Roman"/>
          <w:bCs/>
          <w:color w:val="000000" w:themeColor="text1"/>
          <w:sz w:val="20"/>
          <w:szCs w:val="20"/>
          <w:lang w:eastAsia="zh-CN"/>
        </w:rPr>
        <w:t xml:space="preserve">anagement </w:t>
      </w:r>
      <w:r w:rsidRPr="005F7BFD">
        <w:rPr>
          <w:rFonts w:ascii="Times New Roman" w:hAnsi="Times New Roman" w:cs="Times New Roman"/>
          <w:bCs/>
          <w:color w:val="000000" w:themeColor="text1"/>
          <w:sz w:val="20"/>
          <w:szCs w:val="20"/>
          <w:lang w:eastAsia="zh-CN"/>
        </w:rPr>
        <w:t>is captured in table 4.19.3</w:t>
      </w:r>
      <w:r w:rsidR="00AD282F">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-1.</w:t>
      </w:r>
    </w:p>
    <w:p w14:paraId="3A90169B" w14:textId="6866B503" w:rsidR="006E52CA" w:rsidRPr="00454715" w:rsidRDefault="006E52CA" w:rsidP="00F12C84">
      <w:pPr>
        <w:keepLines/>
        <w:spacing w:before="60"/>
        <w:jc w:val="center"/>
      </w:pPr>
      <w:r w:rsidRPr="005F7BFD">
        <w:rPr>
          <w:rFonts w:ascii="Arial" w:hAnsi="Arial" w:cs="Arial"/>
          <w:b/>
          <w:bCs/>
          <w:sz w:val="20"/>
          <w:szCs w:val="20"/>
        </w:rPr>
        <w:t>Table 4.19.3</w:t>
      </w:r>
      <w:r w:rsidR="00AD282F">
        <w:rPr>
          <w:rFonts w:ascii="Arial" w:hAnsi="Arial" w:cs="Arial"/>
          <w:b/>
          <w:bCs/>
          <w:sz w:val="20"/>
          <w:szCs w:val="20"/>
        </w:rPr>
        <w:t>.1</w:t>
      </w:r>
      <w:r w:rsidRPr="005F7BFD">
        <w:rPr>
          <w:rFonts w:ascii="Arial" w:hAnsi="Arial" w:cs="Arial"/>
          <w:b/>
          <w:bCs/>
          <w:sz w:val="20"/>
          <w:szCs w:val="20"/>
        </w:rPr>
        <w:t xml:space="preserve">-1: SON </w:t>
      </w:r>
      <w:r w:rsidR="00AD282F">
        <w:rPr>
          <w:rFonts w:ascii="Arial" w:hAnsi="Arial" w:cs="Arial"/>
          <w:b/>
          <w:bCs/>
          <w:sz w:val="20"/>
          <w:szCs w:val="20"/>
        </w:rPr>
        <w:t>i</w:t>
      </w:r>
      <w:r w:rsidR="00AD282F" w:rsidRPr="005F7BFD">
        <w:rPr>
          <w:rFonts w:ascii="Arial" w:hAnsi="Arial" w:cs="Arial"/>
          <w:b/>
          <w:bCs/>
          <w:sz w:val="20"/>
          <w:szCs w:val="20"/>
        </w:rPr>
        <w:t xml:space="preserve">nventory </w:t>
      </w:r>
      <w:r w:rsidRPr="005F7BFD">
        <w:rPr>
          <w:rFonts w:ascii="Arial" w:hAnsi="Arial" w:cs="Arial"/>
          <w:b/>
          <w:bCs/>
          <w:sz w:val="20"/>
          <w:szCs w:val="20"/>
        </w:rPr>
        <w:t xml:space="preserve">and </w:t>
      </w:r>
      <w:r w:rsidR="00AD282F">
        <w:rPr>
          <w:rFonts w:ascii="Arial" w:hAnsi="Arial" w:cs="Arial"/>
          <w:b/>
          <w:bCs/>
          <w:sz w:val="20"/>
          <w:szCs w:val="20"/>
        </w:rPr>
        <w:t>d</w:t>
      </w:r>
      <w:r w:rsidR="00AD282F" w:rsidRPr="005F7BFD">
        <w:rPr>
          <w:rFonts w:ascii="Arial" w:hAnsi="Arial" w:cs="Arial"/>
          <w:b/>
          <w:bCs/>
          <w:sz w:val="20"/>
          <w:szCs w:val="20"/>
        </w:rPr>
        <w:t xml:space="preserve">eployment </w:t>
      </w:r>
      <w:r w:rsidR="00AD282F">
        <w:rPr>
          <w:rFonts w:ascii="Arial" w:hAnsi="Arial" w:cs="Arial"/>
          <w:b/>
          <w:bCs/>
          <w:sz w:val="20"/>
          <w:szCs w:val="20"/>
        </w:rPr>
        <w:t>m</w:t>
      </w:r>
      <w:r w:rsidR="00AD282F" w:rsidRPr="005F7BFD">
        <w:rPr>
          <w:rFonts w:ascii="Arial" w:hAnsi="Arial" w:cs="Arial"/>
          <w:b/>
          <w:bCs/>
          <w:sz w:val="20"/>
          <w:szCs w:val="20"/>
        </w:rPr>
        <w:t>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482C805F" w14:textId="77777777" w:rsidTr="00454715">
        <w:trPr>
          <w:tblHeader/>
          <w:jc w:val="center"/>
        </w:trPr>
        <w:tc>
          <w:tcPr>
            <w:tcW w:w="1940" w:type="dxa"/>
            <w:shd w:val="clear" w:color="auto" w:fill="D9D9D9"/>
            <w:vAlign w:val="center"/>
          </w:tcPr>
          <w:p w14:paraId="34813652" w14:textId="77777777" w:rsidR="00EE459F" w:rsidRPr="00786C20" w:rsidRDefault="00EE459F" w:rsidP="00F12C84">
            <w:pPr>
              <w:pStyle w:val="TAH"/>
              <w:keepNext w:val="0"/>
              <w:rPr>
                <w:rFonts w:cs="Arial"/>
                <w:szCs w:val="18"/>
                <w:lang w:bidi="ar-KW"/>
              </w:rPr>
            </w:pPr>
            <w:r w:rsidRPr="00786C20">
              <w:rPr>
                <w:rFonts w:cs="Arial"/>
                <w:szCs w:val="18"/>
                <w:lang w:bidi="ar-KW"/>
              </w:rPr>
              <w:t>Use Case Stage</w:t>
            </w:r>
          </w:p>
        </w:tc>
        <w:tc>
          <w:tcPr>
            <w:tcW w:w="5887" w:type="dxa"/>
            <w:shd w:val="clear" w:color="auto" w:fill="D9D9D9"/>
            <w:vAlign w:val="center"/>
          </w:tcPr>
          <w:p w14:paraId="5C0DB783" w14:textId="77777777" w:rsidR="00EE459F" w:rsidRPr="00786C20" w:rsidRDefault="00EE459F" w:rsidP="00F12C84">
            <w:pPr>
              <w:pStyle w:val="TAH"/>
              <w:keepNext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1546009F" w14:textId="77777777" w:rsidR="00EE459F" w:rsidRPr="00786C20" w:rsidRDefault="00EE459F" w:rsidP="00F12C84">
            <w:pPr>
              <w:pStyle w:val="TAH"/>
              <w:keepNext w:val="0"/>
              <w:rPr>
                <w:rFonts w:cs="Arial"/>
                <w:szCs w:val="18"/>
                <w:lang w:bidi="ar-KW"/>
              </w:rPr>
            </w:pPr>
            <w:r w:rsidRPr="00786C20">
              <w:rPr>
                <w:rFonts w:cs="Arial"/>
                <w:szCs w:val="18"/>
                <w:lang w:bidi="ar-KW"/>
              </w:rPr>
              <w:t>&lt;&lt;Uses&gt;&gt;</w:t>
            </w:r>
          </w:p>
          <w:p w14:paraId="39929A0C" w14:textId="77777777" w:rsidR="00EE459F" w:rsidRPr="00786C20" w:rsidRDefault="00EE459F" w:rsidP="00F12C84">
            <w:pPr>
              <w:pStyle w:val="TAH"/>
              <w:keepNext w:val="0"/>
              <w:rPr>
                <w:rFonts w:cs="Arial"/>
                <w:szCs w:val="18"/>
                <w:lang w:bidi="ar-KW"/>
              </w:rPr>
            </w:pPr>
            <w:r w:rsidRPr="00786C20">
              <w:rPr>
                <w:rFonts w:cs="Arial"/>
                <w:szCs w:val="18"/>
                <w:lang w:bidi="ar-KW"/>
              </w:rPr>
              <w:t xml:space="preserve">Related use </w:t>
            </w:r>
          </w:p>
        </w:tc>
      </w:tr>
      <w:tr w:rsidR="00EE459F" w:rsidRPr="00786C20" w14:paraId="38225E34" w14:textId="77777777" w:rsidTr="00005C86">
        <w:trPr>
          <w:jc w:val="center"/>
        </w:trPr>
        <w:tc>
          <w:tcPr>
            <w:tcW w:w="1940" w:type="dxa"/>
            <w:vAlign w:val="center"/>
          </w:tcPr>
          <w:p w14:paraId="6E459753" w14:textId="77777777" w:rsidR="00EE459F" w:rsidRPr="009E3182" w:rsidRDefault="00EE459F" w:rsidP="00F12C84">
            <w:pPr>
              <w:pStyle w:val="TAL"/>
              <w:keepNext w:val="0"/>
              <w:jc w:val="both"/>
              <w:rPr>
                <w:szCs w:val="18"/>
                <w:lang w:eastAsia="zh-CN"/>
              </w:rPr>
            </w:pPr>
            <w:r w:rsidRPr="009E3182">
              <w:rPr>
                <w:szCs w:val="18"/>
                <w:lang w:eastAsia="zh-CN"/>
              </w:rPr>
              <w:t>Goal</w:t>
            </w:r>
          </w:p>
        </w:tc>
        <w:tc>
          <w:tcPr>
            <w:tcW w:w="5887" w:type="dxa"/>
            <w:vAlign w:val="center"/>
          </w:tcPr>
          <w:p w14:paraId="7ECB2AAF" w14:textId="42EBB33D" w:rsidR="00EE459F" w:rsidRPr="009E3182" w:rsidRDefault="00EE459F" w:rsidP="00A2230D">
            <w:pPr>
              <w:pStyle w:val="TAL"/>
              <w:keepNext w:val="0"/>
              <w:numPr>
                <w:ilvl w:val="0"/>
                <w:numId w:val="80"/>
              </w:numPr>
              <w:jc w:val="both"/>
              <w:rPr>
                <w:szCs w:val="18"/>
                <w:lang w:eastAsia="zh-CN"/>
              </w:rPr>
            </w:pPr>
            <w:r w:rsidRPr="009E3182">
              <w:rPr>
                <w:szCs w:val="18"/>
                <w:lang w:eastAsia="zh-CN"/>
              </w:rPr>
              <w:t xml:space="preserve">Management of SON configurations of Non-RT RIC, Near-RT RIC and E2 </w:t>
            </w:r>
            <w:r w:rsidR="00525BF9">
              <w:rPr>
                <w:szCs w:val="18"/>
                <w:lang w:eastAsia="zh-CN"/>
              </w:rPr>
              <w:t>n</w:t>
            </w:r>
            <w:r w:rsidR="00525BF9" w:rsidRPr="009E3182">
              <w:rPr>
                <w:szCs w:val="18"/>
                <w:lang w:eastAsia="zh-CN"/>
              </w:rPr>
              <w:t xml:space="preserve">ode </w:t>
            </w:r>
            <w:r w:rsidRPr="009E3182">
              <w:rPr>
                <w:szCs w:val="18"/>
                <w:lang w:eastAsia="zh-CN"/>
              </w:rPr>
              <w:t xml:space="preserve">by the SMO. </w:t>
            </w:r>
          </w:p>
          <w:p w14:paraId="53316C31" w14:textId="67480D3D" w:rsidR="00EE459F" w:rsidRPr="009E3182" w:rsidRDefault="00EE459F" w:rsidP="00A2230D">
            <w:pPr>
              <w:pStyle w:val="TAL"/>
              <w:keepNext w:val="0"/>
              <w:numPr>
                <w:ilvl w:val="0"/>
                <w:numId w:val="80"/>
              </w:numPr>
              <w:jc w:val="both"/>
              <w:rPr>
                <w:szCs w:val="18"/>
                <w:lang w:eastAsia="zh-CN"/>
              </w:rPr>
            </w:pPr>
            <w:r w:rsidRPr="009E3182">
              <w:rPr>
                <w:szCs w:val="18"/>
                <w:lang w:eastAsia="zh-CN"/>
              </w:rPr>
              <w:t xml:space="preserve">Management of deployment of SON functions in Non-RT RIC, Near-RT RIC and E2 </w:t>
            </w:r>
            <w:r w:rsidR="00525BF9">
              <w:rPr>
                <w:szCs w:val="18"/>
                <w:lang w:eastAsia="zh-CN"/>
              </w:rPr>
              <w:t>n</w:t>
            </w:r>
            <w:r w:rsidR="00525BF9" w:rsidRPr="009E3182">
              <w:rPr>
                <w:szCs w:val="18"/>
                <w:lang w:eastAsia="zh-CN"/>
              </w:rPr>
              <w:t xml:space="preserve">ode </w:t>
            </w:r>
            <w:r w:rsidRPr="009E3182">
              <w:rPr>
                <w:szCs w:val="18"/>
                <w:lang w:eastAsia="zh-CN"/>
              </w:rPr>
              <w:t>by the SMO</w:t>
            </w:r>
            <w:r w:rsidR="00525BF9">
              <w:rPr>
                <w:szCs w:val="18"/>
                <w:lang w:eastAsia="zh-CN"/>
              </w:rPr>
              <w:t>.</w:t>
            </w:r>
          </w:p>
          <w:p w14:paraId="2A106DF1"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53567DBB" w14:textId="77777777" w:rsidR="00EE459F" w:rsidRPr="00786C20" w:rsidRDefault="00EE459F" w:rsidP="00F12C84">
            <w:pPr>
              <w:pStyle w:val="TAL"/>
              <w:keepNext w:val="0"/>
              <w:rPr>
                <w:rFonts w:cs="Arial"/>
                <w:szCs w:val="18"/>
                <w:lang w:bidi="ar-KW"/>
              </w:rPr>
            </w:pPr>
          </w:p>
        </w:tc>
      </w:tr>
      <w:tr w:rsidR="00EE459F" w:rsidRPr="00786C20" w14:paraId="7DB86FA7" w14:textId="77777777" w:rsidTr="00005C86">
        <w:trPr>
          <w:jc w:val="center"/>
        </w:trPr>
        <w:tc>
          <w:tcPr>
            <w:tcW w:w="1940" w:type="dxa"/>
            <w:vAlign w:val="center"/>
          </w:tcPr>
          <w:p w14:paraId="1984C09E" w14:textId="77777777" w:rsidR="00EE459F" w:rsidRPr="009E3182" w:rsidRDefault="00EE459F" w:rsidP="00F12C84">
            <w:pPr>
              <w:pStyle w:val="TAL"/>
              <w:keepNext w:val="0"/>
              <w:jc w:val="both"/>
              <w:rPr>
                <w:szCs w:val="18"/>
                <w:lang w:eastAsia="zh-CN"/>
              </w:rPr>
            </w:pPr>
            <w:r w:rsidRPr="009E3182">
              <w:rPr>
                <w:szCs w:val="18"/>
                <w:lang w:eastAsia="zh-CN"/>
              </w:rPr>
              <w:t>Actors and Roles</w:t>
            </w:r>
          </w:p>
        </w:tc>
        <w:tc>
          <w:tcPr>
            <w:tcW w:w="5887" w:type="dxa"/>
            <w:vAlign w:val="center"/>
          </w:tcPr>
          <w:p w14:paraId="14DE2B11" w14:textId="653FEE49" w:rsidR="00EE459F" w:rsidRPr="009E3182" w:rsidRDefault="00EE459F" w:rsidP="00A2230D">
            <w:pPr>
              <w:pStyle w:val="TAL"/>
              <w:keepNext w:val="0"/>
              <w:numPr>
                <w:ilvl w:val="0"/>
                <w:numId w:val="81"/>
              </w:numPr>
              <w:jc w:val="both"/>
              <w:rPr>
                <w:szCs w:val="18"/>
                <w:lang w:eastAsia="zh-CN"/>
              </w:rPr>
            </w:pPr>
            <w:r w:rsidRPr="009E3182">
              <w:rPr>
                <w:rFonts w:cs="Arial"/>
                <w:szCs w:val="18"/>
                <w:lang w:bidi="ar-KW"/>
              </w:rPr>
              <w:t xml:space="preserve">SMO acting as </w:t>
            </w:r>
            <w:r w:rsidR="00525BF9">
              <w:rPr>
                <w:rFonts w:cs="Arial"/>
                <w:szCs w:val="18"/>
                <w:lang w:bidi="ar-KW"/>
              </w:rPr>
              <w:t>c</w:t>
            </w:r>
            <w:r w:rsidR="00525BF9" w:rsidRPr="009E3182">
              <w:rPr>
                <w:rFonts w:cs="Arial"/>
                <w:szCs w:val="18"/>
                <w:lang w:bidi="ar-KW"/>
              </w:rPr>
              <w:t xml:space="preserve">ontroller </w:t>
            </w:r>
            <w:r w:rsidRPr="009E3182">
              <w:rPr>
                <w:rFonts w:cs="Arial"/>
                <w:szCs w:val="18"/>
                <w:lang w:bidi="ar-KW"/>
              </w:rPr>
              <w:t xml:space="preserve">for the SON </w:t>
            </w:r>
            <w:r w:rsidR="00525BF9">
              <w:rPr>
                <w:rFonts w:cs="Arial"/>
                <w:szCs w:val="18"/>
                <w:lang w:bidi="ar-KW"/>
              </w:rPr>
              <w:t>i</w:t>
            </w:r>
            <w:r w:rsidR="00525BF9" w:rsidRPr="009E3182">
              <w:rPr>
                <w:rFonts w:cs="Arial"/>
                <w:szCs w:val="18"/>
                <w:lang w:bidi="ar-KW"/>
              </w:rPr>
              <w:t xml:space="preserve">nventory </w:t>
            </w:r>
            <w:r w:rsidRPr="009E3182">
              <w:rPr>
                <w:rFonts w:cs="Arial"/>
                <w:szCs w:val="18"/>
                <w:lang w:bidi="ar-KW"/>
              </w:rPr>
              <w:t xml:space="preserve">and </w:t>
            </w:r>
            <w:r w:rsidR="00525BF9">
              <w:rPr>
                <w:rFonts w:cs="Arial"/>
                <w:szCs w:val="18"/>
                <w:lang w:bidi="ar-KW"/>
              </w:rPr>
              <w:t>d</w:t>
            </w:r>
            <w:r w:rsidR="00525BF9" w:rsidRPr="009E3182">
              <w:rPr>
                <w:rFonts w:cs="Arial"/>
                <w:szCs w:val="18"/>
                <w:lang w:bidi="ar-KW"/>
              </w:rPr>
              <w:t xml:space="preserve">eployment </w:t>
            </w:r>
            <w:r w:rsidR="00525BF9">
              <w:rPr>
                <w:rFonts w:cs="Arial"/>
                <w:szCs w:val="18"/>
                <w:lang w:bidi="ar-KW"/>
              </w:rPr>
              <w:t>m</w:t>
            </w:r>
            <w:r w:rsidR="00525BF9" w:rsidRPr="009E3182">
              <w:rPr>
                <w:rFonts w:cs="Arial"/>
                <w:szCs w:val="18"/>
                <w:lang w:bidi="ar-KW"/>
              </w:rPr>
              <w:t>anagement</w:t>
            </w:r>
            <w:r w:rsidRPr="009E3182">
              <w:rPr>
                <w:rFonts w:cs="Arial"/>
                <w:szCs w:val="18"/>
                <w:lang w:bidi="ar-KW"/>
              </w:rPr>
              <w:t>.</w:t>
            </w:r>
          </w:p>
          <w:p w14:paraId="2A26F176" w14:textId="60A555B6" w:rsidR="00EE459F" w:rsidRPr="009E3182" w:rsidRDefault="00EE459F" w:rsidP="00A2230D">
            <w:pPr>
              <w:pStyle w:val="TAL"/>
              <w:keepNext w:val="0"/>
              <w:numPr>
                <w:ilvl w:val="0"/>
                <w:numId w:val="81"/>
              </w:numPr>
              <w:jc w:val="both"/>
              <w:rPr>
                <w:rFonts w:cs="Arial"/>
                <w:szCs w:val="18"/>
                <w:lang w:bidi="ar-KW"/>
              </w:rPr>
            </w:pPr>
            <w:r w:rsidRPr="009E3182">
              <w:rPr>
                <w:szCs w:val="18"/>
                <w:lang w:eastAsia="zh-CN"/>
              </w:rPr>
              <w:t xml:space="preserve">Non-RT RIC, Near-RT RIC and E2 </w:t>
            </w:r>
            <w:r w:rsidR="00525BF9">
              <w:rPr>
                <w:szCs w:val="18"/>
                <w:lang w:eastAsia="zh-CN"/>
              </w:rPr>
              <w:t>n</w:t>
            </w:r>
            <w:r w:rsidR="00525BF9" w:rsidRPr="009E3182">
              <w:rPr>
                <w:szCs w:val="18"/>
                <w:lang w:eastAsia="zh-CN"/>
              </w:rPr>
              <w:t xml:space="preserve">ode </w:t>
            </w:r>
            <w:r w:rsidRPr="009E3182">
              <w:rPr>
                <w:szCs w:val="18"/>
                <w:lang w:eastAsia="zh-CN"/>
              </w:rPr>
              <w:t>acting as supporting entities by providing the required information and adhering to SON configuration by SMO</w:t>
            </w:r>
            <w:r w:rsidRPr="009E3182">
              <w:rPr>
                <w:rFonts w:cs="Arial" w:hint="eastAsia"/>
                <w:szCs w:val="18"/>
                <w:lang w:bidi="ar-KW"/>
              </w:rPr>
              <w:t>.</w:t>
            </w:r>
          </w:p>
          <w:p w14:paraId="3309FDE1" w14:textId="77777777" w:rsidR="00EE459F" w:rsidRPr="009E3182" w:rsidRDefault="00EE459F" w:rsidP="00A2230D">
            <w:pPr>
              <w:pStyle w:val="TAL"/>
              <w:keepNext w:val="0"/>
              <w:numPr>
                <w:ilvl w:val="0"/>
                <w:numId w:val="81"/>
              </w:numPr>
              <w:jc w:val="both"/>
              <w:rPr>
                <w:rFonts w:cs="Arial"/>
                <w:szCs w:val="18"/>
                <w:lang w:bidi="ar-KW"/>
              </w:rPr>
            </w:pPr>
            <w:r w:rsidRPr="009E3182">
              <w:rPr>
                <w:rFonts w:cs="Arial"/>
                <w:szCs w:val="18"/>
                <w:lang w:bidi="ar-KW"/>
              </w:rPr>
              <w:t xml:space="preserve">Operator providing the necessary inputs to SMO for decision making on the SON function deployment. </w:t>
            </w:r>
          </w:p>
          <w:p w14:paraId="215D7B8E" w14:textId="77777777" w:rsidR="00EE459F" w:rsidRPr="009E3182" w:rsidRDefault="00EE459F" w:rsidP="00F12C84">
            <w:pPr>
              <w:pStyle w:val="TAL"/>
              <w:keepNext w:val="0"/>
              <w:jc w:val="both"/>
              <w:rPr>
                <w:rFonts w:cs="Arial"/>
                <w:szCs w:val="18"/>
                <w:lang w:bidi="ar-KW"/>
              </w:rPr>
            </w:pPr>
          </w:p>
        </w:tc>
        <w:tc>
          <w:tcPr>
            <w:tcW w:w="1749" w:type="dxa"/>
            <w:vAlign w:val="center"/>
          </w:tcPr>
          <w:p w14:paraId="1A59AFC2" w14:textId="77777777" w:rsidR="00EE459F" w:rsidRPr="00786C20" w:rsidRDefault="00EE459F" w:rsidP="00F12C84">
            <w:pPr>
              <w:pStyle w:val="TAL"/>
              <w:keepNext w:val="0"/>
              <w:rPr>
                <w:rFonts w:cs="Arial"/>
                <w:szCs w:val="18"/>
                <w:lang w:bidi="ar-KW"/>
              </w:rPr>
            </w:pPr>
          </w:p>
        </w:tc>
      </w:tr>
      <w:tr w:rsidR="00EE459F" w:rsidRPr="00786C20" w14:paraId="29BD1DEC" w14:textId="77777777" w:rsidTr="00005C86">
        <w:trPr>
          <w:jc w:val="center"/>
        </w:trPr>
        <w:tc>
          <w:tcPr>
            <w:tcW w:w="1940" w:type="dxa"/>
            <w:vAlign w:val="center"/>
          </w:tcPr>
          <w:p w14:paraId="27A05321" w14:textId="77777777" w:rsidR="00EE459F" w:rsidRPr="009E3182" w:rsidRDefault="00EE459F" w:rsidP="00F12C84">
            <w:pPr>
              <w:pStyle w:val="TAL"/>
              <w:keepNext w:val="0"/>
              <w:jc w:val="both"/>
              <w:rPr>
                <w:szCs w:val="18"/>
                <w:lang w:eastAsia="zh-CN"/>
              </w:rPr>
            </w:pPr>
            <w:r w:rsidRPr="009E3182">
              <w:rPr>
                <w:szCs w:val="18"/>
                <w:lang w:eastAsia="zh-CN"/>
              </w:rPr>
              <w:t>Assumptions</w:t>
            </w:r>
          </w:p>
        </w:tc>
        <w:tc>
          <w:tcPr>
            <w:tcW w:w="5887" w:type="dxa"/>
            <w:vAlign w:val="center"/>
          </w:tcPr>
          <w:p w14:paraId="4CA1DD66" w14:textId="4D1FE3F2" w:rsidR="00EE459F" w:rsidRPr="009E3182" w:rsidRDefault="00EE459F" w:rsidP="00A2230D">
            <w:pPr>
              <w:pStyle w:val="TAL"/>
              <w:keepNext w:val="0"/>
              <w:numPr>
                <w:ilvl w:val="0"/>
                <w:numId w:val="82"/>
              </w:numPr>
              <w:jc w:val="both"/>
              <w:rPr>
                <w:rFonts w:cs="Arial"/>
                <w:szCs w:val="18"/>
                <w:lang w:bidi="ar-KW"/>
              </w:rPr>
            </w:pPr>
            <w:r w:rsidRPr="009E3182">
              <w:rPr>
                <w:rFonts w:cs="Arial"/>
                <w:szCs w:val="18"/>
                <w:lang w:bidi="ar-KW"/>
              </w:rPr>
              <w:t xml:space="preserve">O1 interface connectivity between the SMO and 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 xml:space="preserve">and Near-RT RIC is established. </w:t>
            </w:r>
          </w:p>
          <w:p w14:paraId="78B765AC" w14:textId="5B78A72F" w:rsidR="00EE459F" w:rsidRPr="009E3182" w:rsidRDefault="00EE459F" w:rsidP="00A2230D">
            <w:pPr>
              <w:pStyle w:val="TAL"/>
              <w:keepNext w:val="0"/>
              <w:numPr>
                <w:ilvl w:val="0"/>
                <w:numId w:val="82"/>
              </w:numPr>
              <w:jc w:val="both"/>
              <w:rPr>
                <w:rFonts w:cs="Arial"/>
                <w:szCs w:val="18"/>
                <w:lang w:bidi="ar-KW"/>
              </w:rPr>
            </w:pPr>
            <w:r w:rsidRPr="009E3182">
              <w:rPr>
                <w:rFonts w:cs="Arial"/>
                <w:szCs w:val="18"/>
                <w:lang w:bidi="ar-KW"/>
              </w:rPr>
              <w:t>E2 interface connectivity is established</w:t>
            </w:r>
            <w:r w:rsidRPr="009E3182">
              <w:rPr>
                <w:rFonts w:cs="Arial" w:hint="eastAsia"/>
                <w:szCs w:val="18"/>
                <w:lang w:bidi="ar-KW"/>
              </w:rPr>
              <w:t xml:space="preserve"> </w:t>
            </w:r>
            <w:r w:rsidRPr="009E3182">
              <w:rPr>
                <w:rFonts w:cs="Arial"/>
                <w:szCs w:val="18"/>
                <w:lang w:bidi="ar-KW"/>
              </w:rPr>
              <w:t xml:space="preserve">between 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and Near-RT RIC.</w:t>
            </w:r>
          </w:p>
          <w:p w14:paraId="2EC46C99" w14:textId="77777777" w:rsidR="00EE459F" w:rsidRPr="009E3182" w:rsidRDefault="00EE459F" w:rsidP="00A2230D">
            <w:pPr>
              <w:pStyle w:val="TAL"/>
              <w:keepNext w:val="0"/>
              <w:numPr>
                <w:ilvl w:val="0"/>
                <w:numId w:val="82"/>
              </w:numPr>
              <w:jc w:val="both"/>
              <w:rPr>
                <w:rFonts w:cs="Arial"/>
                <w:szCs w:val="18"/>
                <w:lang w:bidi="ar-KW"/>
              </w:rPr>
            </w:pPr>
            <w:r w:rsidRPr="009E3182">
              <w:rPr>
                <w:rFonts w:cs="Arial"/>
                <w:szCs w:val="18"/>
                <w:lang w:bidi="ar-KW"/>
              </w:rPr>
              <w:t>A1 interface connectivity is established</w:t>
            </w:r>
            <w:r w:rsidRPr="009E3182">
              <w:rPr>
                <w:rFonts w:cs="Arial" w:hint="eastAsia"/>
                <w:szCs w:val="18"/>
                <w:lang w:bidi="ar-KW"/>
              </w:rPr>
              <w:t xml:space="preserve"> </w:t>
            </w:r>
            <w:r w:rsidRPr="009E3182">
              <w:rPr>
                <w:rFonts w:cs="Arial"/>
                <w:szCs w:val="18"/>
                <w:lang w:bidi="ar-KW"/>
              </w:rPr>
              <w:t>between Near-RT RIC and Non-RT RIC.</w:t>
            </w:r>
          </w:p>
          <w:p w14:paraId="4086FFD3" w14:textId="77777777" w:rsidR="00EE459F" w:rsidRPr="009E3182" w:rsidRDefault="00EE459F" w:rsidP="00A2230D">
            <w:pPr>
              <w:pStyle w:val="TAL"/>
              <w:keepNext w:val="0"/>
              <w:numPr>
                <w:ilvl w:val="0"/>
                <w:numId w:val="82"/>
              </w:numPr>
              <w:jc w:val="both"/>
              <w:rPr>
                <w:rFonts w:eastAsia="SimSun" w:cs="Arial"/>
                <w:szCs w:val="18"/>
                <w:lang w:eastAsia="zh-CN" w:bidi="ar-KW"/>
              </w:rPr>
            </w:pPr>
            <w:r w:rsidRPr="009E3182">
              <w:rPr>
                <w:rFonts w:cs="Arial"/>
                <w:szCs w:val="18"/>
                <w:lang w:bidi="ar-KW"/>
              </w:rPr>
              <w:t>Network is operational.</w:t>
            </w:r>
          </w:p>
        </w:tc>
        <w:tc>
          <w:tcPr>
            <w:tcW w:w="1749" w:type="dxa"/>
            <w:vAlign w:val="center"/>
          </w:tcPr>
          <w:p w14:paraId="16111E1E" w14:textId="77777777" w:rsidR="00EE459F" w:rsidRPr="00786C20" w:rsidRDefault="00EE459F" w:rsidP="00F12C84">
            <w:pPr>
              <w:pStyle w:val="TAL"/>
              <w:keepNext w:val="0"/>
              <w:rPr>
                <w:rFonts w:cs="Arial"/>
                <w:szCs w:val="18"/>
                <w:lang w:bidi="ar-KW"/>
              </w:rPr>
            </w:pPr>
          </w:p>
        </w:tc>
      </w:tr>
      <w:tr w:rsidR="00EE459F" w:rsidRPr="00786C20" w14:paraId="20FAD500" w14:textId="77777777" w:rsidTr="00005C86">
        <w:trPr>
          <w:jc w:val="center"/>
        </w:trPr>
        <w:tc>
          <w:tcPr>
            <w:tcW w:w="1940" w:type="dxa"/>
            <w:vAlign w:val="center"/>
          </w:tcPr>
          <w:p w14:paraId="5731A2FA" w14:textId="3EB2A1F9" w:rsidR="00EE459F" w:rsidRPr="009E3182" w:rsidRDefault="00EE459F" w:rsidP="00F12C84">
            <w:pPr>
              <w:pStyle w:val="TAL"/>
              <w:keepNext w:val="0"/>
              <w:jc w:val="both"/>
              <w:rPr>
                <w:szCs w:val="18"/>
                <w:lang w:eastAsia="zh-CN"/>
              </w:rPr>
            </w:pPr>
            <w:r w:rsidRPr="009E3182">
              <w:rPr>
                <w:szCs w:val="18"/>
                <w:lang w:eastAsia="zh-CN"/>
              </w:rPr>
              <w:t>Pre</w:t>
            </w:r>
            <w:r w:rsidR="00525BF9">
              <w:rPr>
                <w:szCs w:val="18"/>
                <w:lang w:eastAsia="zh-CN"/>
              </w:rPr>
              <w:t>-</w:t>
            </w:r>
            <w:r w:rsidRPr="009E3182">
              <w:rPr>
                <w:szCs w:val="18"/>
                <w:lang w:eastAsia="zh-CN"/>
              </w:rPr>
              <w:t>conditions</w:t>
            </w:r>
          </w:p>
        </w:tc>
        <w:tc>
          <w:tcPr>
            <w:tcW w:w="5887" w:type="dxa"/>
            <w:vAlign w:val="center"/>
          </w:tcPr>
          <w:p w14:paraId="26462C29" w14:textId="77777777" w:rsidR="00EE459F" w:rsidRPr="009E3182" w:rsidRDefault="00EE459F" w:rsidP="00A2230D">
            <w:pPr>
              <w:pStyle w:val="TAL"/>
              <w:keepNext w:val="0"/>
              <w:numPr>
                <w:ilvl w:val="0"/>
                <w:numId w:val="82"/>
              </w:numPr>
              <w:jc w:val="both"/>
              <w:rPr>
                <w:rFonts w:cs="Arial"/>
                <w:szCs w:val="18"/>
                <w:lang w:bidi="ar-KW"/>
              </w:rPr>
            </w:pPr>
            <w:r w:rsidRPr="009E3182">
              <w:rPr>
                <w:rFonts w:cs="Arial"/>
                <w:szCs w:val="18"/>
                <w:lang w:bidi="ar-KW"/>
              </w:rPr>
              <w:t>SMO is unaware of the SON configurations of the O-RAN nodes.</w:t>
            </w:r>
          </w:p>
          <w:p w14:paraId="6D18E47A" w14:textId="7BEFD233" w:rsidR="00EE459F" w:rsidRPr="009E3182" w:rsidRDefault="00EE459F" w:rsidP="00A2230D">
            <w:pPr>
              <w:pStyle w:val="TAL"/>
              <w:keepNext w:val="0"/>
              <w:numPr>
                <w:ilvl w:val="0"/>
                <w:numId w:val="82"/>
              </w:numPr>
              <w:jc w:val="both"/>
              <w:rPr>
                <w:rFonts w:cs="Arial"/>
                <w:szCs w:val="18"/>
                <w:lang w:bidi="ar-KW"/>
              </w:rPr>
            </w:pPr>
            <w:r w:rsidRPr="009E3182">
              <w:rPr>
                <w:rFonts w:cs="Arial"/>
                <w:szCs w:val="18"/>
                <w:lang w:bidi="ar-KW"/>
              </w:rPr>
              <w:t>SMO has necessary inputs from operator to decide the deployment of SON functions in the respective O-RAN nodes</w:t>
            </w:r>
            <w:r w:rsidR="00525BF9">
              <w:rPr>
                <w:rFonts w:cs="Arial"/>
                <w:szCs w:val="18"/>
                <w:lang w:bidi="ar-KW"/>
              </w:rPr>
              <w:t>.</w:t>
            </w:r>
          </w:p>
          <w:p w14:paraId="6F021660" w14:textId="2594F09C" w:rsidR="00EE459F" w:rsidRPr="009E3182" w:rsidRDefault="00EE459F" w:rsidP="00A2230D">
            <w:pPr>
              <w:pStyle w:val="TAL"/>
              <w:keepNext w:val="0"/>
              <w:numPr>
                <w:ilvl w:val="0"/>
                <w:numId w:val="82"/>
              </w:numPr>
              <w:jc w:val="both"/>
              <w:rPr>
                <w:rFonts w:eastAsia="SimSun" w:cs="Arial"/>
                <w:szCs w:val="18"/>
                <w:lang w:eastAsia="zh-CN" w:bidi="ar-KW"/>
              </w:rPr>
            </w:pPr>
            <w:r w:rsidRPr="009E3182">
              <w:rPr>
                <w:rFonts w:cs="Arial"/>
                <w:szCs w:val="18"/>
                <w:lang w:bidi="ar-KW"/>
              </w:rPr>
              <w:t>O-RAN nodes are capable of providing their SON configurations to SMO</w:t>
            </w:r>
            <w:r w:rsidR="00525BF9">
              <w:rPr>
                <w:rFonts w:cs="Arial"/>
                <w:szCs w:val="18"/>
                <w:lang w:bidi="ar-KW"/>
              </w:rPr>
              <w:t>.</w:t>
            </w:r>
          </w:p>
        </w:tc>
        <w:tc>
          <w:tcPr>
            <w:tcW w:w="1749" w:type="dxa"/>
            <w:vAlign w:val="center"/>
          </w:tcPr>
          <w:p w14:paraId="3E215D08" w14:textId="77777777" w:rsidR="00EE459F" w:rsidRPr="00786C20" w:rsidRDefault="00EE459F" w:rsidP="00F12C84">
            <w:pPr>
              <w:pStyle w:val="TAL"/>
              <w:keepNext w:val="0"/>
              <w:rPr>
                <w:rFonts w:cs="Arial"/>
                <w:szCs w:val="18"/>
                <w:lang w:bidi="ar-KW"/>
              </w:rPr>
            </w:pPr>
          </w:p>
        </w:tc>
      </w:tr>
      <w:tr w:rsidR="00EE459F" w:rsidRPr="00786C20" w14:paraId="36343EF1" w14:textId="77777777" w:rsidTr="00005C86">
        <w:trPr>
          <w:jc w:val="center"/>
        </w:trPr>
        <w:tc>
          <w:tcPr>
            <w:tcW w:w="1940" w:type="dxa"/>
            <w:vAlign w:val="center"/>
          </w:tcPr>
          <w:p w14:paraId="51CA135A" w14:textId="77777777" w:rsidR="00EE459F" w:rsidRPr="009E3182" w:rsidRDefault="00EE459F" w:rsidP="00F12C84">
            <w:pPr>
              <w:pStyle w:val="TAL"/>
              <w:keepNext w:val="0"/>
              <w:jc w:val="both"/>
              <w:rPr>
                <w:szCs w:val="18"/>
                <w:lang w:eastAsia="zh-CN"/>
              </w:rPr>
            </w:pPr>
            <w:r w:rsidRPr="009E3182">
              <w:rPr>
                <w:szCs w:val="18"/>
                <w:lang w:eastAsia="zh-CN"/>
              </w:rPr>
              <w:t>Begins when</w:t>
            </w:r>
            <w:r w:rsidRPr="009E3182" w:rsidDel="00B459CC">
              <w:rPr>
                <w:szCs w:val="18"/>
                <w:lang w:eastAsia="zh-CN"/>
              </w:rPr>
              <w:t xml:space="preserve"> </w:t>
            </w:r>
          </w:p>
        </w:tc>
        <w:tc>
          <w:tcPr>
            <w:tcW w:w="5887" w:type="dxa"/>
            <w:vAlign w:val="center"/>
          </w:tcPr>
          <w:p w14:paraId="50553FEE" w14:textId="77777777" w:rsidR="00EE459F" w:rsidRPr="009E3182" w:rsidRDefault="00EE459F" w:rsidP="00F12C84">
            <w:pPr>
              <w:pStyle w:val="TAL"/>
              <w:keepNext w:val="0"/>
              <w:jc w:val="both"/>
              <w:rPr>
                <w:rFonts w:eastAsia="SimSun" w:cs="Arial"/>
                <w:szCs w:val="18"/>
                <w:lang w:eastAsia="zh-CN" w:bidi="ar-KW"/>
              </w:rPr>
            </w:pPr>
            <w:r w:rsidRPr="009E3182">
              <w:rPr>
                <w:rFonts w:cs="Arial"/>
                <w:szCs w:val="18"/>
                <w:lang w:bidi="ar-KW"/>
              </w:rPr>
              <w:t>Network becomes operational and operator configures the SMO for SON inventory and deployment management.</w:t>
            </w:r>
          </w:p>
        </w:tc>
        <w:tc>
          <w:tcPr>
            <w:tcW w:w="1749" w:type="dxa"/>
            <w:vAlign w:val="center"/>
          </w:tcPr>
          <w:p w14:paraId="71827E4D" w14:textId="77777777" w:rsidR="00EE459F" w:rsidRPr="00786C20" w:rsidRDefault="00EE459F" w:rsidP="00F12C84">
            <w:pPr>
              <w:pStyle w:val="TAL"/>
              <w:keepNext w:val="0"/>
              <w:rPr>
                <w:rFonts w:cs="Arial"/>
                <w:szCs w:val="18"/>
                <w:lang w:bidi="ar-KW"/>
              </w:rPr>
            </w:pPr>
          </w:p>
        </w:tc>
      </w:tr>
      <w:tr w:rsidR="00EE459F" w:rsidRPr="00786C20" w14:paraId="696E008D" w14:textId="77777777" w:rsidTr="00005C86">
        <w:trPr>
          <w:jc w:val="center"/>
        </w:trPr>
        <w:tc>
          <w:tcPr>
            <w:tcW w:w="1940" w:type="dxa"/>
            <w:vAlign w:val="center"/>
          </w:tcPr>
          <w:p w14:paraId="0D5F7DD8" w14:textId="77777777" w:rsidR="00EE459F" w:rsidRPr="009E3182" w:rsidRDefault="00EE459F" w:rsidP="00F12C84">
            <w:pPr>
              <w:pStyle w:val="TAL"/>
              <w:keepNext w:val="0"/>
              <w:jc w:val="both"/>
              <w:rPr>
                <w:szCs w:val="18"/>
                <w:lang w:eastAsia="zh-CN"/>
              </w:rPr>
            </w:pPr>
            <w:r w:rsidRPr="009E3182">
              <w:rPr>
                <w:szCs w:val="18"/>
                <w:lang w:eastAsia="zh-CN"/>
              </w:rPr>
              <w:t>Step 1, 2, 3 (M)</w:t>
            </w:r>
          </w:p>
        </w:tc>
        <w:tc>
          <w:tcPr>
            <w:tcW w:w="5887" w:type="dxa"/>
            <w:vAlign w:val="center"/>
          </w:tcPr>
          <w:p w14:paraId="236B763A" w14:textId="77777777" w:rsidR="00EE459F" w:rsidRPr="009E3182" w:rsidRDefault="00EE459F" w:rsidP="00F12C84">
            <w:pPr>
              <w:pStyle w:val="TAL"/>
              <w:keepNext w:val="0"/>
              <w:jc w:val="both"/>
              <w:rPr>
                <w:rFonts w:cs="Arial"/>
                <w:szCs w:val="18"/>
                <w:lang w:bidi="ar-KW"/>
              </w:rPr>
            </w:pPr>
          </w:p>
          <w:p w14:paraId="6CA34FBB" w14:textId="77777777" w:rsidR="00EE459F" w:rsidRPr="009E3182" w:rsidRDefault="00EE459F" w:rsidP="00A2230D">
            <w:pPr>
              <w:pStyle w:val="TAL"/>
              <w:keepNext w:val="0"/>
              <w:numPr>
                <w:ilvl w:val="0"/>
                <w:numId w:val="83"/>
              </w:numPr>
              <w:jc w:val="both"/>
              <w:rPr>
                <w:rFonts w:cs="Arial"/>
                <w:szCs w:val="18"/>
                <w:lang w:bidi="ar-KW"/>
              </w:rPr>
            </w:pPr>
            <w:r w:rsidRPr="009E3182">
              <w:rPr>
                <w:rFonts w:cs="Arial"/>
                <w:szCs w:val="18"/>
                <w:lang w:bidi="ar-KW"/>
              </w:rPr>
              <w:t>Operator sets the SON targets and the SON function deployment model.</w:t>
            </w:r>
          </w:p>
          <w:p w14:paraId="5036AFC5" w14:textId="65FC9683" w:rsidR="00EE459F" w:rsidRPr="009E3182" w:rsidRDefault="00EE459F" w:rsidP="00A2230D">
            <w:pPr>
              <w:pStyle w:val="TAL"/>
              <w:keepNext w:val="0"/>
              <w:numPr>
                <w:ilvl w:val="0"/>
                <w:numId w:val="83"/>
              </w:numPr>
              <w:jc w:val="both"/>
              <w:rPr>
                <w:rFonts w:cs="Arial"/>
                <w:szCs w:val="18"/>
                <w:lang w:bidi="ar-KW"/>
              </w:rPr>
            </w:pPr>
            <w:r w:rsidRPr="009E3182">
              <w:rPr>
                <w:rFonts w:cs="Arial"/>
                <w:szCs w:val="18"/>
                <w:lang w:bidi="ar-KW"/>
              </w:rPr>
              <w:t xml:space="preserve">SMO analyzes the SON targets and the SON </w:t>
            </w:r>
            <w:r w:rsidR="00525BF9">
              <w:rPr>
                <w:rFonts w:cs="Arial"/>
                <w:szCs w:val="18"/>
                <w:lang w:bidi="ar-KW"/>
              </w:rPr>
              <w:t>d</w:t>
            </w:r>
            <w:r w:rsidR="00525BF9" w:rsidRPr="009E3182">
              <w:rPr>
                <w:rFonts w:cs="Arial"/>
                <w:szCs w:val="18"/>
                <w:lang w:bidi="ar-KW"/>
              </w:rPr>
              <w:t xml:space="preserve">eployment </w:t>
            </w:r>
            <w:r w:rsidRPr="009E3182">
              <w:rPr>
                <w:rFonts w:cs="Arial"/>
                <w:szCs w:val="18"/>
                <w:lang w:bidi="ar-KW"/>
              </w:rPr>
              <w:t>model and notifies the operator on the decision.</w:t>
            </w:r>
          </w:p>
          <w:p w14:paraId="5D01F5B3" w14:textId="5D420EBE" w:rsidR="00EE459F" w:rsidRPr="009E3182" w:rsidRDefault="00EE459F" w:rsidP="00A2230D">
            <w:pPr>
              <w:pStyle w:val="TAL"/>
              <w:keepNext w:val="0"/>
              <w:numPr>
                <w:ilvl w:val="0"/>
                <w:numId w:val="83"/>
              </w:numPr>
              <w:jc w:val="both"/>
              <w:rPr>
                <w:rFonts w:cs="Arial"/>
                <w:szCs w:val="18"/>
                <w:lang w:bidi="ar-KW"/>
              </w:rPr>
            </w:pPr>
            <w:r w:rsidRPr="009E3182">
              <w:rPr>
                <w:rFonts w:cs="Arial"/>
                <w:szCs w:val="18"/>
                <w:lang w:bidi="ar-KW"/>
              </w:rPr>
              <w:t>SMO inspects the SON inventory and decides on the need for retrieval of SON configuration from O-RAN nodes</w:t>
            </w:r>
            <w:r w:rsidR="00525BF9">
              <w:rPr>
                <w:rFonts w:cs="Arial"/>
                <w:szCs w:val="18"/>
                <w:lang w:bidi="ar-KW"/>
              </w:rPr>
              <w:t>.</w:t>
            </w:r>
          </w:p>
          <w:p w14:paraId="2F3BCBC4"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2404DBB9" w14:textId="77777777" w:rsidR="00EE459F" w:rsidRPr="00786C20" w:rsidRDefault="00EE459F" w:rsidP="00F12C84">
            <w:pPr>
              <w:pStyle w:val="TAL"/>
              <w:keepNext w:val="0"/>
              <w:rPr>
                <w:rFonts w:cs="Arial"/>
                <w:szCs w:val="18"/>
                <w:lang w:bidi="ar-KW"/>
              </w:rPr>
            </w:pPr>
          </w:p>
        </w:tc>
      </w:tr>
      <w:tr w:rsidR="00EE459F" w:rsidRPr="00786C20" w14:paraId="1EEB8DF1" w14:textId="77777777" w:rsidTr="00005C86">
        <w:trPr>
          <w:jc w:val="center"/>
        </w:trPr>
        <w:tc>
          <w:tcPr>
            <w:tcW w:w="1940" w:type="dxa"/>
            <w:vAlign w:val="center"/>
          </w:tcPr>
          <w:p w14:paraId="3C1811D7" w14:textId="2626FD41" w:rsidR="00EE459F" w:rsidRPr="009E3182" w:rsidRDefault="00EE459F" w:rsidP="00F12C84">
            <w:pPr>
              <w:pStyle w:val="TAL"/>
              <w:keepNext w:val="0"/>
              <w:jc w:val="both"/>
              <w:rPr>
                <w:szCs w:val="18"/>
                <w:lang w:eastAsia="zh-CN"/>
              </w:rPr>
            </w:pPr>
            <w:r w:rsidRPr="009E3182">
              <w:rPr>
                <w:szCs w:val="18"/>
                <w:lang w:eastAsia="zh-CN"/>
              </w:rPr>
              <w:t>Step 4, 5, 6, 7, 8, 9 (O)</w:t>
            </w:r>
          </w:p>
        </w:tc>
        <w:tc>
          <w:tcPr>
            <w:tcW w:w="5887" w:type="dxa"/>
            <w:vAlign w:val="center"/>
          </w:tcPr>
          <w:p w14:paraId="02713F2C" w14:textId="40CE5C0A" w:rsidR="00EE459F" w:rsidRPr="00E83F34" w:rsidRDefault="00EE459F" w:rsidP="00A2230D">
            <w:pPr>
              <w:pStyle w:val="af0"/>
              <w:keepLines/>
              <w:numPr>
                <w:ilvl w:val="0"/>
                <w:numId w:val="84"/>
              </w:numPr>
              <w:spacing w:after="180"/>
              <w:contextualSpacing/>
              <w:jc w:val="both"/>
              <w:rPr>
                <w:rFonts w:ascii="Arial" w:hAnsi="Arial" w:cs="Arial"/>
                <w:sz w:val="18"/>
                <w:szCs w:val="18"/>
                <w:lang w:bidi="ar-KW"/>
              </w:rPr>
            </w:pPr>
            <w:r w:rsidRPr="00E83F34">
              <w:rPr>
                <w:rFonts w:ascii="Arial" w:hAnsi="Arial" w:cs="Arial"/>
                <w:sz w:val="18"/>
                <w:szCs w:val="18"/>
                <w:lang w:bidi="ar-KW"/>
              </w:rPr>
              <w:t xml:space="preserve">If required, SMO initiates request to retrieve the configuration from O-RAN </w:t>
            </w:r>
            <w:r w:rsidR="00525BF9">
              <w:rPr>
                <w:rFonts w:ascii="Arial" w:hAnsi="Arial" w:cs="Arial"/>
                <w:sz w:val="18"/>
                <w:szCs w:val="18"/>
                <w:lang w:bidi="ar-KW"/>
              </w:rPr>
              <w:t>n</w:t>
            </w:r>
            <w:r w:rsidR="00525BF9" w:rsidRPr="00E83F34">
              <w:rPr>
                <w:rFonts w:ascii="Arial" w:hAnsi="Arial" w:cs="Arial"/>
                <w:sz w:val="18"/>
                <w:szCs w:val="18"/>
                <w:lang w:bidi="ar-KW"/>
              </w:rPr>
              <w:t xml:space="preserve">odes </w:t>
            </w:r>
            <w:r w:rsidRPr="00E83F34">
              <w:rPr>
                <w:rFonts w:ascii="Arial" w:hAnsi="Arial" w:cs="Arial"/>
                <w:sz w:val="18"/>
                <w:szCs w:val="18"/>
                <w:lang w:bidi="ar-KW"/>
              </w:rPr>
              <w:t>in a loop until all the necessary configurations are retrieved.</w:t>
            </w:r>
          </w:p>
          <w:p w14:paraId="4D913B33" w14:textId="77777777" w:rsidR="00EE459F" w:rsidRPr="00E83F34" w:rsidRDefault="00EE459F" w:rsidP="00A2230D">
            <w:pPr>
              <w:pStyle w:val="af0"/>
              <w:keepLines/>
              <w:numPr>
                <w:ilvl w:val="0"/>
                <w:numId w:val="84"/>
              </w:numPr>
              <w:spacing w:after="180"/>
              <w:contextualSpacing/>
              <w:jc w:val="both"/>
              <w:rPr>
                <w:rFonts w:ascii="Arial" w:hAnsi="Arial" w:cs="Arial"/>
                <w:sz w:val="18"/>
                <w:szCs w:val="18"/>
                <w:lang w:bidi="ar-KW"/>
              </w:rPr>
            </w:pPr>
            <w:r w:rsidRPr="00E83F34">
              <w:rPr>
                <w:rFonts w:ascii="Arial" w:hAnsi="Arial" w:cs="Arial"/>
                <w:sz w:val="18"/>
                <w:szCs w:val="18"/>
                <w:lang w:bidi="ar-KW"/>
              </w:rPr>
              <w:t xml:space="preserve">Based on the retrieved configuration, SMO re-evaluates the SON deployment model and notifies the operator if any changes to SON deployment model. </w:t>
            </w:r>
          </w:p>
        </w:tc>
        <w:tc>
          <w:tcPr>
            <w:tcW w:w="1749" w:type="dxa"/>
            <w:vAlign w:val="center"/>
          </w:tcPr>
          <w:p w14:paraId="5798E08E" w14:textId="77777777" w:rsidR="00EE459F" w:rsidRPr="00786C20" w:rsidRDefault="00EE459F" w:rsidP="00F12C84">
            <w:pPr>
              <w:pStyle w:val="TAL"/>
              <w:keepNext w:val="0"/>
              <w:rPr>
                <w:rFonts w:cs="Arial"/>
                <w:szCs w:val="18"/>
                <w:lang w:bidi="ar-KW"/>
              </w:rPr>
            </w:pPr>
          </w:p>
        </w:tc>
      </w:tr>
      <w:tr w:rsidR="00EE459F" w:rsidRPr="00786C20" w14:paraId="6E2595AF" w14:textId="77777777" w:rsidTr="00005C86">
        <w:trPr>
          <w:jc w:val="center"/>
        </w:trPr>
        <w:tc>
          <w:tcPr>
            <w:tcW w:w="1940" w:type="dxa"/>
            <w:vAlign w:val="center"/>
          </w:tcPr>
          <w:p w14:paraId="4DB10EAC" w14:textId="47ADB2AA" w:rsidR="00EE459F" w:rsidRPr="00096826" w:rsidRDefault="00EE459F" w:rsidP="00F12C84">
            <w:pPr>
              <w:pStyle w:val="TAL"/>
              <w:keepNext w:val="0"/>
              <w:jc w:val="both"/>
              <w:rPr>
                <w:szCs w:val="18"/>
                <w:lang w:eastAsia="zh-CN"/>
              </w:rPr>
            </w:pPr>
            <w:r w:rsidRPr="00096826">
              <w:rPr>
                <w:szCs w:val="18"/>
                <w:lang w:eastAsia="zh-CN"/>
              </w:rPr>
              <w:t>Step 10, 11, 12 (O)</w:t>
            </w:r>
          </w:p>
        </w:tc>
        <w:tc>
          <w:tcPr>
            <w:tcW w:w="5887" w:type="dxa"/>
            <w:vAlign w:val="center"/>
          </w:tcPr>
          <w:p w14:paraId="1C8CB833" w14:textId="6DAC0516" w:rsidR="00EE459F" w:rsidRPr="00096826" w:rsidRDefault="00EE459F" w:rsidP="00A2230D">
            <w:pPr>
              <w:pStyle w:val="TAL"/>
              <w:keepNext w:val="0"/>
              <w:numPr>
                <w:ilvl w:val="0"/>
                <w:numId w:val="85"/>
              </w:numPr>
              <w:jc w:val="both"/>
              <w:rPr>
                <w:rFonts w:cs="Arial"/>
                <w:szCs w:val="18"/>
                <w:lang w:bidi="ar-KW"/>
              </w:rPr>
            </w:pPr>
            <w:r w:rsidRPr="00096826">
              <w:rPr>
                <w:rFonts w:cs="Arial"/>
                <w:szCs w:val="18"/>
                <w:lang w:bidi="ar-KW"/>
              </w:rPr>
              <w:t xml:space="preserve">Alternatively, SMO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 xml:space="preserve">decide to configure the O-RAN </w:t>
            </w:r>
            <w:r w:rsidR="00525BF9">
              <w:rPr>
                <w:rFonts w:cs="Arial"/>
                <w:szCs w:val="18"/>
                <w:lang w:bidi="ar-KW"/>
              </w:rPr>
              <w:t>n</w:t>
            </w:r>
            <w:r w:rsidR="00525BF9" w:rsidRPr="00096826">
              <w:rPr>
                <w:rFonts w:cs="Arial"/>
                <w:szCs w:val="18"/>
                <w:lang w:bidi="ar-KW"/>
              </w:rPr>
              <w:t xml:space="preserve">odes </w:t>
            </w:r>
            <w:r w:rsidRPr="00096826">
              <w:rPr>
                <w:rFonts w:cs="Arial"/>
                <w:szCs w:val="18"/>
                <w:lang w:bidi="ar-KW"/>
              </w:rPr>
              <w:t>with the necessary SON functions by deploying rApps or xApps to cater to the SON deployment model.</w:t>
            </w:r>
          </w:p>
          <w:p w14:paraId="5D833C97" w14:textId="7B4F9B0B" w:rsidR="00EE459F" w:rsidRPr="00096826" w:rsidRDefault="00EE459F" w:rsidP="00A2230D">
            <w:pPr>
              <w:pStyle w:val="TAL"/>
              <w:keepNext w:val="0"/>
              <w:numPr>
                <w:ilvl w:val="0"/>
                <w:numId w:val="85"/>
              </w:numPr>
              <w:jc w:val="both"/>
              <w:rPr>
                <w:rFonts w:cs="Arial"/>
                <w:szCs w:val="18"/>
                <w:lang w:bidi="ar-KW"/>
              </w:rPr>
            </w:pPr>
            <w:r w:rsidRPr="00096826">
              <w:rPr>
                <w:rFonts w:cs="Arial"/>
                <w:szCs w:val="18"/>
                <w:lang w:bidi="ar-KW"/>
              </w:rPr>
              <w:t xml:space="preserve">SMO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notify the operator on the rApp and xApp deployments if needed.</w:t>
            </w:r>
          </w:p>
          <w:p w14:paraId="0EB85250" w14:textId="77777777" w:rsidR="00EE459F" w:rsidRPr="00096826" w:rsidRDefault="00EE459F" w:rsidP="00F12C84">
            <w:pPr>
              <w:pStyle w:val="TAL"/>
              <w:keepNext w:val="0"/>
              <w:jc w:val="both"/>
              <w:rPr>
                <w:rFonts w:cs="Arial"/>
                <w:szCs w:val="18"/>
                <w:lang w:bidi="ar-KW"/>
              </w:rPr>
            </w:pPr>
          </w:p>
        </w:tc>
        <w:tc>
          <w:tcPr>
            <w:tcW w:w="1749" w:type="dxa"/>
            <w:vAlign w:val="center"/>
          </w:tcPr>
          <w:p w14:paraId="503A784A" w14:textId="77777777" w:rsidR="00EE459F" w:rsidRPr="00786C20" w:rsidRDefault="00EE459F" w:rsidP="00F12C84">
            <w:pPr>
              <w:pStyle w:val="TAL"/>
              <w:keepNext w:val="0"/>
              <w:rPr>
                <w:rFonts w:cs="Arial"/>
                <w:szCs w:val="18"/>
                <w:lang w:bidi="ar-KW"/>
              </w:rPr>
            </w:pPr>
          </w:p>
        </w:tc>
      </w:tr>
      <w:tr w:rsidR="00EE459F" w:rsidRPr="00786C20" w14:paraId="5B935175" w14:textId="77777777" w:rsidTr="00005C86">
        <w:trPr>
          <w:jc w:val="center"/>
        </w:trPr>
        <w:tc>
          <w:tcPr>
            <w:tcW w:w="1940" w:type="dxa"/>
            <w:vAlign w:val="center"/>
          </w:tcPr>
          <w:p w14:paraId="32EC3C82" w14:textId="77777777" w:rsidR="00EE459F" w:rsidRPr="009E3182" w:rsidRDefault="00EE459F" w:rsidP="00F12C84">
            <w:pPr>
              <w:pStyle w:val="TAL"/>
              <w:keepNext w:val="0"/>
              <w:jc w:val="both"/>
              <w:rPr>
                <w:szCs w:val="18"/>
                <w:lang w:eastAsia="zh-CN"/>
              </w:rPr>
            </w:pPr>
            <w:r w:rsidRPr="009E3182">
              <w:rPr>
                <w:szCs w:val="18"/>
                <w:lang w:eastAsia="zh-CN"/>
              </w:rPr>
              <w:t>Step 13 - 17 (O)</w:t>
            </w:r>
          </w:p>
        </w:tc>
        <w:tc>
          <w:tcPr>
            <w:tcW w:w="5887" w:type="dxa"/>
            <w:vAlign w:val="center"/>
          </w:tcPr>
          <w:p w14:paraId="2BDA0A4A" w14:textId="77777777" w:rsidR="00EE459F" w:rsidRPr="009E3182" w:rsidRDefault="00EE459F" w:rsidP="00F12C84">
            <w:pPr>
              <w:pStyle w:val="TAL"/>
              <w:keepNext w:val="0"/>
              <w:jc w:val="both"/>
              <w:rPr>
                <w:rFonts w:cs="Arial"/>
                <w:szCs w:val="18"/>
                <w:lang w:bidi="ar-KW"/>
              </w:rPr>
            </w:pPr>
            <w:r w:rsidRPr="009E3182">
              <w:rPr>
                <w:rFonts w:cs="Arial"/>
                <w:szCs w:val="18"/>
                <w:lang w:bidi="ar-KW"/>
              </w:rPr>
              <w:t>Based on the revised deployment model, SMO communicates the changes to the SON configurations and the SON function setup to the O-RAN nodes.</w:t>
            </w:r>
          </w:p>
        </w:tc>
        <w:tc>
          <w:tcPr>
            <w:tcW w:w="1749" w:type="dxa"/>
            <w:vAlign w:val="center"/>
          </w:tcPr>
          <w:p w14:paraId="66C98229" w14:textId="77777777" w:rsidR="00EE459F" w:rsidRPr="00786C20" w:rsidRDefault="00EE459F" w:rsidP="00F12C84">
            <w:pPr>
              <w:pStyle w:val="TAL"/>
              <w:keepNext w:val="0"/>
              <w:rPr>
                <w:rFonts w:cs="Arial"/>
                <w:szCs w:val="18"/>
                <w:lang w:bidi="ar-KW"/>
              </w:rPr>
            </w:pPr>
          </w:p>
        </w:tc>
      </w:tr>
      <w:tr w:rsidR="00EE459F" w:rsidRPr="00786C20" w14:paraId="2DBAE573" w14:textId="77777777" w:rsidTr="00005C86">
        <w:trPr>
          <w:jc w:val="center"/>
        </w:trPr>
        <w:tc>
          <w:tcPr>
            <w:tcW w:w="1940" w:type="dxa"/>
            <w:vAlign w:val="center"/>
          </w:tcPr>
          <w:p w14:paraId="3DA8EB4B" w14:textId="77777777" w:rsidR="00EE459F" w:rsidRPr="009E3182" w:rsidRDefault="00EE459F" w:rsidP="00F12C84">
            <w:pPr>
              <w:pStyle w:val="TAL"/>
              <w:keepNext w:val="0"/>
              <w:jc w:val="both"/>
              <w:rPr>
                <w:szCs w:val="18"/>
                <w:lang w:eastAsia="zh-CN"/>
              </w:rPr>
            </w:pPr>
            <w:r w:rsidRPr="009E3182">
              <w:rPr>
                <w:szCs w:val="18"/>
                <w:lang w:eastAsia="zh-CN"/>
              </w:rPr>
              <w:t>Step 18 (</w:t>
            </w:r>
            <w:r w:rsidRPr="009E3182">
              <w:rPr>
                <w:rFonts w:hint="eastAsia"/>
                <w:szCs w:val="18"/>
                <w:lang w:eastAsia="zh-CN"/>
              </w:rPr>
              <w:t>M</w:t>
            </w:r>
            <w:r w:rsidRPr="009E3182">
              <w:rPr>
                <w:szCs w:val="18"/>
                <w:lang w:eastAsia="zh-CN"/>
              </w:rPr>
              <w:t>)</w:t>
            </w:r>
          </w:p>
        </w:tc>
        <w:tc>
          <w:tcPr>
            <w:tcW w:w="5887" w:type="dxa"/>
            <w:vAlign w:val="center"/>
          </w:tcPr>
          <w:p w14:paraId="14576468" w14:textId="7843AE9D" w:rsidR="00EE459F" w:rsidRPr="009E3182" w:rsidRDefault="00EE459F" w:rsidP="00F12C84">
            <w:pPr>
              <w:pStyle w:val="TAL"/>
              <w:keepNext w:val="0"/>
              <w:jc w:val="both"/>
              <w:rPr>
                <w:rFonts w:cs="Arial"/>
                <w:szCs w:val="18"/>
                <w:lang w:bidi="ar-KW"/>
              </w:rPr>
            </w:pPr>
            <w:r w:rsidRPr="009E3182">
              <w:rPr>
                <w:rFonts w:cs="Arial"/>
                <w:szCs w:val="18"/>
                <w:lang w:bidi="ar-KW"/>
              </w:rPr>
              <w:t>The O-RAN nodes collect data, analyze</w:t>
            </w:r>
            <w:r w:rsidR="00525BF9">
              <w:rPr>
                <w:rFonts w:cs="Arial"/>
                <w:szCs w:val="18"/>
                <w:lang w:bidi="ar-KW"/>
              </w:rPr>
              <w:t>,</w:t>
            </w:r>
            <w:r w:rsidRPr="009E3182">
              <w:rPr>
                <w:rFonts w:cs="Arial"/>
                <w:szCs w:val="18"/>
                <w:lang w:bidi="ar-KW"/>
              </w:rPr>
              <w:t xml:space="preserve"> and decide if any changes are needed to the configuration and notify operator for any modifications done. </w:t>
            </w:r>
          </w:p>
          <w:p w14:paraId="77B39A2F" w14:textId="77777777" w:rsidR="00EE459F" w:rsidRPr="009E3182" w:rsidRDefault="00EE459F" w:rsidP="00F12C84">
            <w:pPr>
              <w:pStyle w:val="TAL"/>
              <w:keepNext w:val="0"/>
              <w:jc w:val="both"/>
              <w:rPr>
                <w:rFonts w:cs="Arial"/>
                <w:szCs w:val="18"/>
                <w:lang w:bidi="ar-KW"/>
              </w:rPr>
            </w:pPr>
            <w:r w:rsidRPr="009E3182">
              <w:rPr>
                <w:rFonts w:cs="Arial"/>
                <w:szCs w:val="18"/>
                <w:lang w:bidi="ar-KW"/>
              </w:rPr>
              <w:t>This is done in a loop until SON targets are met.</w:t>
            </w:r>
          </w:p>
          <w:p w14:paraId="402EE3F3" w14:textId="77777777" w:rsidR="00EE459F" w:rsidRPr="009E3182" w:rsidRDefault="00EE459F" w:rsidP="00F12C84">
            <w:pPr>
              <w:pStyle w:val="TAL"/>
              <w:keepNext w:val="0"/>
              <w:jc w:val="both"/>
              <w:rPr>
                <w:rFonts w:cs="Arial"/>
                <w:szCs w:val="18"/>
                <w:lang w:bidi="ar-KW"/>
              </w:rPr>
            </w:pPr>
          </w:p>
        </w:tc>
        <w:tc>
          <w:tcPr>
            <w:tcW w:w="1749" w:type="dxa"/>
            <w:vAlign w:val="center"/>
          </w:tcPr>
          <w:p w14:paraId="61EBCA40" w14:textId="77777777" w:rsidR="00EE459F" w:rsidRPr="00786C20" w:rsidRDefault="00EE459F" w:rsidP="00F12C84">
            <w:pPr>
              <w:pStyle w:val="TAL"/>
              <w:keepNext w:val="0"/>
              <w:rPr>
                <w:rFonts w:cs="Arial"/>
                <w:szCs w:val="18"/>
                <w:lang w:bidi="ar-KW"/>
              </w:rPr>
            </w:pPr>
          </w:p>
        </w:tc>
      </w:tr>
      <w:tr w:rsidR="00EE459F" w:rsidRPr="00786C20" w14:paraId="5D632128" w14:textId="77777777" w:rsidTr="00005C86">
        <w:trPr>
          <w:jc w:val="center"/>
        </w:trPr>
        <w:tc>
          <w:tcPr>
            <w:tcW w:w="1940" w:type="dxa"/>
            <w:vAlign w:val="center"/>
          </w:tcPr>
          <w:p w14:paraId="76012B57" w14:textId="77777777" w:rsidR="00EE459F" w:rsidRPr="009E3182" w:rsidRDefault="00EE459F" w:rsidP="00F12C84">
            <w:pPr>
              <w:pStyle w:val="TAL"/>
              <w:keepNext w:val="0"/>
              <w:jc w:val="both"/>
              <w:rPr>
                <w:szCs w:val="18"/>
                <w:lang w:eastAsia="zh-CN"/>
              </w:rPr>
            </w:pPr>
            <w:r w:rsidRPr="009E3182">
              <w:rPr>
                <w:szCs w:val="18"/>
                <w:lang w:eastAsia="zh-CN"/>
              </w:rPr>
              <w:t>Step 19 – 27 (M)</w:t>
            </w:r>
          </w:p>
        </w:tc>
        <w:tc>
          <w:tcPr>
            <w:tcW w:w="5887" w:type="dxa"/>
            <w:vAlign w:val="center"/>
          </w:tcPr>
          <w:p w14:paraId="25E89C26" w14:textId="7B4C1B51" w:rsidR="00EE459F" w:rsidRPr="009E3182" w:rsidRDefault="00EE459F" w:rsidP="00F12C84">
            <w:pPr>
              <w:pStyle w:val="TAL"/>
              <w:keepNext w:val="0"/>
              <w:jc w:val="both"/>
              <w:rPr>
                <w:rFonts w:cs="Arial"/>
                <w:szCs w:val="18"/>
                <w:lang w:bidi="ar-KW"/>
              </w:rPr>
            </w:pPr>
            <w:r w:rsidRPr="009E3182">
              <w:rPr>
                <w:rFonts w:cs="Arial"/>
                <w:szCs w:val="18"/>
                <w:lang w:bidi="ar-KW"/>
              </w:rPr>
              <w:t xml:space="preserve">If the SON functions need to be terminated based on inputs from operator, then SMO initiates deletion of SON configurations in the respective O-RAN </w:t>
            </w:r>
            <w:r w:rsidR="00525BF9">
              <w:rPr>
                <w:rFonts w:cs="Arial"/>
                <w:szCs w:val="18"/>
                <w:lang w:bidi="ar-KW"/>
              </w:rPr>
              <w:t>n</w:t>
            </w:r>
            <w:r w:rsidR="00525BF9" w:rsidRPr="009E3182">
              <w:rPr>
                <w:rFonts w:cs="Arial"/>
                <w:szCs w:val="18"/>
                <w:lang w:bidi="ar-KW"/>
              </w:rPr>
              <w:t xml:space="preserve">odes </w:t>
            </w:r>
            <w:r w:rsidRPr="009E3182">
              <w:rPr>
                <w:rFonts w:cs="Arial"/>
                <w:szCs w:val="18"/>
                <w:lang w:bidi="ar-KW"/>
              </w:rPr>
              <w:t>and notifies the operator when the termination is completed.</w:t>
            </w:r>
          </w:p>
          <w:p w14:paraId="67BB14E0" w14:textId="77777777" w:rsidR="00EE459F" w:rsidRPr="009E3182" w:rsidDel="00B97716" w:rsidRDefault="00EE459F" w:rsidP="00F12C84">
            <w:pPr>
              <w:pStyle w:val="TAL"/>
              <w:keepNext w:val="0"/>
              <w:jc w:val="both"/>
              <w:rPr>
                <w:rFonts w:cs="Arial"/>
                <w:szCs w:val="18"/>
                <w:lang w:bidi="ar-KW"/>
              </w:rPr>
            </w:pPr>
          </w:p>
        </w:tc>
        <w:tc>
          <w:tcPr>
            <w:tcW w:w="1749" w:type="dxa"/>
            <w:vAlign w:val="center"/>
          </w:tcPr>
          <w:p w14:paraId="0F1CC2A0" w14:textId="77777777" w:rsidR="00EE459F" w:rsidRPr="00786C20" w:rsidRDefault="00EE459F" w:rsidP="00F12C84">
            <w:pPr>
              <w:pStyle w:val="TAL"/>
              <w:keepNext w:val="0"/>
              <w:rPr>
                <w:rFonts w:cs="Arial"/>
                <w:szCs w:val="18"/>
                <w:lang w:bidi="ar-KW"/>
              </w:rPr>
            </w:pPr>
          </w:p>
        </w:tc>
      </w:tr>
      <w:tr w:rsidR="00EE459F" w:rsidRPr="00786C20" w14:paraId="4CB87900" w14:textId="77777777" w:rsidTr="00005C86">
        <w:trPr>
          <w:jc w:val="center"/>
        </w:trPr>
        <w:tc>
          <w:tcPr>
            <w:tcW w:w="1940" w:type="dxa"/>
            <w:vAlign w:val="center"/>
          </w:tcPr>
          <w:p w14:paraId="3EFBDBBD" w14:textId="77777777" w:rsidR="00EE459F" w:rsidRPr="009E3182" w:rsidRDefault="00EE459F" w:rsidP="00F12C84">
            <w:pPr>
              <w:pStyle w:val="TAL"/>
              <w:keepNext w:val="0"/>
              <w:jc w:val="both"/>
              <w:rPr>
                <w:szCs w:val="18"/>
                <w:lang w:eastAsia="zh-CN"/>
              </w:rPr>
            </w:pPr>
            <w:r w:rsidRPr="009E3182">
              <w:rPr>
                <w:szCs w:val="18"/>
                <w:lang w:eastAsia="zh-CN"/>
              </w:rPr>
              <w:t>Ends when</w:t>
            </w:r>
          </w:p>
        </w:tc>
        <w:tc>
          <w:tcPr>
            <w:tcW w:w="5887" w:type="dxa"/>
            <w:vAlign w:val="center"/>
          </w:tcPr>
          <w:p w14:paraId="5F29C430" w14:textId="77777777" w:rsidR="00EE459F" w:rsidRPr="009E3182" w:rsidRDefault="00EE459F" w:rsidP="00F12C84">
            <w:pPr>
              <w:pStyle w:val="TAL"/>
              <w:keepNext w:val="0"/>
              <w:jc w:val="both"/>
              <w:rPr>
                <w:rFonts w:cs="Arial"/>
                <w:szCs w:val="18"/>
                <w:lang w:bidi="ar-KW"/>
              </w:rPr>
            </w:pPr>
          </w:p>
          <w:p w14:paraId="6058602B" w14:textId="77777777" w:rsidR="00EE459F" w:rsidRPr="009E3182" w:rsidRDefault="00EE459F" w:rsidP="00F12C84">
            <w:pPr>
              <w:pStyle w:val="TAL"/>
              <w:keepNext w:val="0"/>
              <w:jc w:val="both"/>
              <w:rPr>
                <w:rFonts w:cs="Arial"/>
                <w:szCs w:val="18"/>
                <w:lang w:bidi="ar-KW"/>
              </w:rPr>
            </w:pPr>
            <w:r w:rsidRPr="009E3182">
              <w:rPr>
                <w:rFonts w:cs="Arial"/>
                <w:szCs w:val="18"/>
                <w:lang w:bidi="ar-KW"/>
              </w:rPr>
              <w:t>The SON functions are terminated by the operator or when the SON targets are met.</w:t>
            </w:r>
          </w:p>
          <w:p w14:paraId="396E3FB1" w14:textId="77777777" w:rsidR="00EE459F" w:rsidRPr="009E3182" w:rsidRDefault="00EE459F" w:rsidP="00F12C84">
            <w:pPr>
              <w:pStyle w:val="TAL"/>
              <w:keepNext w:val="0"/>
              <w:jc w:val="both"/>
              <w:rPr>
                <w:rFonts w:cs="Arial"/>
                <w:szCs w:val="18"/>
                <w:lang w:bidi="ar-KW"/>
              </w:rPr>
            </w:pPr>
          </w:p>
        </w:tc>
        <w:tc>
          <w:tcPr>
            <w:tcW w:w="1749" w:type="dxa"/>
            <w:vAlign w:val="center"/>
          </w:tcPr>
          <w:p w14:paraId="558E3C9F" w14:textId="77777777" w:rsidR="00EE459F" w:rsidRPr="00786C20" w:rsidRDefault="00EE459F" w:rsidP="00F12C84">
            <w:pPr>
              <w:pStyle w:val="TAL"/>
              <w:keepNext w:val="0"/>
              <w:rPr>
                <w:rFonts w:cs="Arial"/>
                <w:szCs w:val="18"/>
                <w:lang w:bidi="ar-KW"/>
              </w:rPr>
            </w:pPr>
          </w:p>
        </w:tc>
      </w:tr>
      <w:tr w:rsidR="00EE459F" w:rsidRPr="00786C20" w14:paraId="3715D079" w14:textId="77777777" w:rsidTr="00005C86">
        <w:trPr>
          <w:jc w:val="center"/>
        </w:trPr>
        <w:tc>
          <w:tcPr>
            <w:tcW w:w="1940" w:type="dxa"/>
            <w:vAlign w:val="center"/>
          </w:tcPr>
          <w:p w14:paraId="5C06DBA6" w14:textId="77777777" w:rsidR="00EE459F" w:rsidRPr="009E3182" w:rsidRDefault="00EE459F" w:rsidP="00F12C84">
            <w:pPr>
              <w:pStyle w:val="TAL"/>
              <w:keepNext w:val="0"/>
              <w:jc w:val="both"/>
              <w:rPr>
                <w:szCs w:val="18"/>
                <w:lang w:eastAsia="zh-CN"/>
              </w:rPr>
            </w:pPr>
            <w:r w:rsidRPr="009E3182">
              <w:rPr>
                <w:szCs w:val="18"/>
                <w:lang w:eastAsia="zh-CN"/>
              </w:rPr>
              <w:t>Exceptions</w:t>
            </w:r>
          </w:p>
        </w:tc>
        <w:tc>
          <w:tcPr>
            <w:tcW w:w="5887" w:type="dxa"/>
            <w:vAlign w:val="center"/>
          </w:tcPr>
          <w:p w14:paraId="0E2569AA" w14:textId="09F746B0" w:rsidR="00EE459F" w:rsidRPr="009E3182" w:rsidRDefault="00EE459F" w:rsidP="00F12C84">
            <w:pPr>
              <w:pStyle w:val="TAL"/>
              <w:keepNext w:val="0"/>
              <w:jc w:val="both"/>
              <w:rPr>
                <w:rFonts w:cs="Arial"/>
                <w:szCs w:val="18"/>
                <w:lang w:bidi="ar-KW"/>
              </w:rPr>
            </w:pPr>
            <w:r w:rsidRPr="009E3182">
              <w:rPr>
                <w:rFonts w:cs="Arial"/>
                <w:szCs w:val="18"/>
                <w:lang w:bidi="ar-KW"/>
              </w:rPr>
              <w:t>None</w:t>
            </w:r>
            <w:r w:rsidR="00525BF9">
              <w:rPr>
                <w:rFonts w:cs="Arial"/>
                <w:szCs w:val="18"/>
                <w:lang w:bidi="ar-KW"/>
              </w:rPr>
              <w:t xml:space="preserve"> identified.</w:t>
            </w:r>
          </w:p>
        </w:tc>
        <w:tc>
          <w:tcPr>
            <w:tcW w:w="1749" w:type="dxa"/>
            <w:vAlign w:val="center"/>
          </w:tcPr>
          <w:p w14:paraId="4C5369FC" w14:textId="77777777" w:rsidR="00EE459F" w:rsidRPr="00786C20" w:rsidRDefault="00EE459F" w:rsidP="00F12C84">
            <w:pPr>
              <w:pStyle w:val="TAL"/>
              <w:keepNext w:val="0"/>
              <w:rPr>
                <w:rFonts w:cs="Arial"/>
                <w:szCs w:val="18"/>
                <w:lang w:bidi="ar-KW"/>
              </w:rPr>
            </w:pPr>
          </w:p>
        </w:tc>
      </w:tr>
      <w:tr w:rsidR="00EE459F" w:rsidRPr="00786C20" w14:paraId="44A4C111" w14:textId="77777777" w:rsidTr="00005C86">
        <w:trPr>
          <w:jc w:val="center"/>
        </w:trPr>
        <w:tc>
          <w:tcPr>
            <w:tcW w:w="1940" w:type="dxa"/>
            <w:vAlign w:val="center"/>
          </w:tcPr>
          <w:p w14:paraId="5AEB8952" w14:textId="77777777" w:rsidR="00EE459F" w:rsidRPr="009E3182" w:rsidRDefault="00EE459F" w:rsidP="00F12C84">
            <w:pPr>
              <w:pStyle w:val="TAL"/>
              <w:keepNext w:val="0"/>
              <w:jc w:val="both"/>
              <w:rPr>
                <w:szCs w:val="18"/>
                <w:lang w:eastAsia="zh-CN"/>
              </w:rPr>
            </w:pPr>
            <w:r w:rsidRPr="009E3182">
              <w:rPr>
                <w:szCs w:val="18"/>
                <w:lang w:eastAsia="zh-CN"/>
              </w:rPr>
              <w:t>Post Conditions</w:t>
            </w:r>
          </w:p>
        </w:tc>
        <w:tc>
          <w:tcPr>
            <w:tcW w:w="5887" w:type="dxa"/>
            <w:vAlign w:val="center"/>
          </w:tcPr>
          <w:p w14:paraId="1900070D" w14:textId="31C0FC12" w:rsidR="00EE459F" w:rsidRPr="009E3182" w:rsidRDefault="00EE459F" w:rsidP="00F12C84">
            <w:pPr>
              <w:pStyle w:val="TAL"/>
              <w:keepNext w:val="0"/>
              <w:jc w:val="both"/>
              <w:rPr>
                <w:rFonts w:cs="Arial"/>
                <w:szCs w:val="18"/>
                <w:lang w:bidi="ar-KW"/>
              </w:rPr>
            </w:pPr>
            <w:r w:rsidRPr="009E3182">
              <w:rPr>
                <w:rFonts w:cs="Arial"/>
                <w:szCs w:val="18"/>
                <w:lang w:bidi="ar-KW"/>
              </w:rPr>
              <w:t xml:space="preserve">SMO, Non-RT RIC, Near-RT RIC and E2 </w:t>
            </w:r>
            <w:r w:rsidR="00525BF9">
              <w:rPr>
                <w:rFonts w:cs="Arial"/>
                <w:szCs w:val="18"/>
                <w:lang w:bidi="ar-KW"/>
              </w:rPr>
              <w:t>n</w:t>
            </w:r>
            <w:r w:rsidR="00525BF9" w:rsidRPr="009E3182">
              <w:rPr>
                <w:rFonts w:cs="Arial"/>
                <w:szCs w:val="18"/>
                <w:lang w:bidi="ar-KW"/>
              </w:rPr>
              <w:t xml:space="preserve">odes </w:t>
            </w:r>
            <w:r w:rsidRPr="009E3182">
              <w:rPr>
                <w:rFonts w:cs="Arial"/>
                <w:szCs w:val="18"/>
                <w:lang w:bidi="ar-KW"/>
              </w:rPr>
              <w:t>interwork with each other seamlessly adhering to the SON function setup input from SMO.</w:t>
            </w:r>
          </w:p>
          <w:p w14:paraId="311B45A8" w14:textId="77777777" w:rsidR="00EE459F" w:rsidRPr="009E3182" w:rsidRDefault="00EE459F" w:rsidP="00F12C84">
            <w:pPr>
              <w:pStyle w:val="TAL"/>
              <w:keepNext w:val="0"/>
              <w:jc w:val="both"/>
              <w:rPr>
                <w:rFonts w:cs="Arial"/>
                <w:szCs w:val="18"/>
                <w:lang w:bidi="ar-KW"/>
              </w:rPr>
            </w:pPr>
          </w:p>
        </w:tc>
        <w:tc>
          <w:tcPr>
            <w:tcW w:w="1749" w:type="dxa"/>
            <w:vAlign w:val="center"/>
          </w:tcPr>
          <w:p w14:paraId="7E4BFFE4" w14:textId="77777777" w:rsidR="00EE459F" w:rsidRPr="00786C20" w:rsidRDefault="00EE459F" w:rsidP="00F12C84">
            <w:pPr>
              <w:pStyle w:val="TAL"/>
              <w:keepNext w:val="0"/>
              <w:rPr>
                <w:rFonts w:cs="Arial"/>
                <w:szCs w:val="18"/>
                <w:lang w:bidi="ar-KW"/>
              </w:rPr>
            </w:pPr>
          </w:p>
        </w:tc>
      </w:tr>
    </w:tbl>
    <w:p w14:paraId="40EE229C" w14:textId="77777777" w:rsidR="00EE459F" w:rsidRDefault="00EE459F" w:rsidP="006E4C35">
      <w:pPr>
        <w:pStyle w:val="PlantUML"/>
      </w:pPr>
      <w:r>
        <w:t>@startuml</w:t>
      </w:r>
    </w:p>
    <w:p w14:paraId="0AB2908B" w14:textId="77777777" w:rsidR="00EE459F" w:rsidRDefault="00EE459F" w:rsidP="006E4C35">
      <w:pPr>
        <w:pStyle w:val="PlantUML"/>
      </w:pPr>
      <w:r>
        <w:t>skinparam ParticipantPadding 5</w:t>
      </w:r>
    </w:p>
    <w:p w14:paraId="7F5FDE1D" w14:textId="77777777" w:rsidR="00EE459F" w:rsidRDefault="00EE459F" w:rsidP="006E4C35">
      <w:pPr>
        <w:pStyle w:val="PlantUML"/>
      </w:pPr>
      <w:r>
        <w:t>skinparam BoxPadding 10</w:t>
      </w:r>
    </w:p>
    <w:p w14:paraId="1BD8F287" w14:textId="77777777" w:rsidR="00EE459F" w:rsidRDefault="00EE459F" w:rsidP="006E4C35">
      <w:pPr>
        <w:pStyle w:val="PlantUML"/>
      </w:pPr>
      <w:r>
        <w:t>skinparam defaultFontSize 12</w:t>
      </w:r>
    </w:p>
    <w:p w14:paraId="6CDCDF69" w14:textId="77777777" w:rsidR="00EE459F" w:rsidRDefault="00EE459F" w:rsidP="006E4C35">
      <w:pPr>
        <w:pStyle w:val="PlantUML"/>
      </w:pPr>
      <w:r>
        <w:t>Autonumber</w:t>
      </w:r>
    </w:p>
    <w:p w14:paraId="7073AC16" w14:textId="77777777" w:rsidR="00EE459F" w:rsidRDefault="00EE459F" w:rsidP="006E4C35">
      <w:pPr>
        <w:pStyle w:val="PlantUML"/>
      </w:pPr>
    </w:p>
    <w:p w14:paraId="209DCC65" w14:textId="77777777" w:rsidR="00EE459F" w:rsidRDefault="00EE459F" w:rsidP="006E4C35">
      <w:pPr>
        <w:pStyle w:val="PlantUML"/>
      </w:pPr>
      <w:r>
        <w:t>@startuml</w:t>
      </w:r>
    </w:p>
    <w:p w14:paraId="60B6F0AB" w14:textId="77777777" w:rsidR="00EE459F" w:rsidRDefault="00EE459F" w:rsidP="006E4C35">
      <w:pPr>
        <w:pStyle w:val="PlantUML"/>
      </w:pPr>
      <w:r>
        <w:t>box "Personnel" #lightblue</w:t>
      </w:r>
    </w:p>
    <w:p w14:paraId="653BAFE1" w14:textId="77777777" w:rsidR="00EE459F" w:rsidRDefault="00EE459F" w:rsidP="006E4C35">
      <w:pPr>
        <w:pStyle w:val="PlantUML"/>
      </w:pPr>
      <w:r>
        <w:t>actor "Operator" as RP</w:t>
      </w:r>
    </w:p>
    <w:p w14:paraId="3DD729D3" w14:textId="77777777" w:rsidR="00EE459F" w:rsidRDefault="00EE459F" w:rsidP="006E4C35">
      <w:pPr>
        <w:pStyle w:val="PlantUML"/>
      </w:pPr>
      <w:r>
        <w:t>end box</w:t>
      </w:r>
    </w:p>
    <w:p w14:paraId="026C4A64" w14:textId="77777777" w:rsidR="00EE459F" w:rsidRDefault="00EE459F" w:rsidP="006E4C35">
      <w:pPr>
        <w:pStyle w:val="PlantUML"/>
      </w:pPr>
    </w:p>
    <w:p w14:paraId="0F6E7D6D" w14:textId="77777777" w:rsidR="00EE459F" w:rsidRDefault="00EE459F" w:rsidP="006E4C35">
      <w:pPr>
        <w:pStyle w:val="PlantUML"/>
      </w:pPr>
      <w:r>
        <w:t>box "Service Management &amp; \nOrchestration Framework" #gold</w:t>
      </w:r>
    </w:p>
    <w:p w14:paraId="1CCE80B0" w14:textId="77777777" w:rsidR="00EE459F" w:rsidRDefault="00EE459F" w:rsidP="006E4C35">
      <w:pPr>
        <w:pStyle w:val="PlantUML"/>
      </w:pPr>
      <w:r>
        <w:t>participant SMO</w:t>
      </w:r>
    </w:p>
    <w:p w14:paraId="392BB25C" w14:textId="77777777" w:rsidR="00EE459F" w:rsidRDefault="00EE459F" w:rsidP="006E4C35">
      <w:pPr>
        <w:pStyle w:val="PlantUML"/>
      </w:pPr>
      <w:r>
        <w:t>participant "Non-RT RIC" as NonRTRIC</w:t>
      </w:r>
    </w:p>
    <w:p w14:paraId="5C6645C4" w14:textId="77777777" w:rsidR="00EE459F" w:rsidRDefault="00EE459F" w:rsidP="006E4C35">
      <w:pPr>
        <w:pStyle w:val="PlantUML"/>
      </w:pPr>
      <w:r>
        <w:t>end box</w:t>
      </w:r>
    </w:p>
    <w:p w14:paraId="5A8F61F1" w14:textId="77777777" w:rsidR="00EE459F" w:rsidRDefault="00EE459F" w:rsidP="006E4C35">
      <w:pPr>
        <w:pStyle w:val="PlantUML"/>
      </w:pPr>
    </w:p>
    <w:p w14:paraId="49AD506A" w14:textId="77777777" w:rsidR="00EE459F" w:rsidRDefault="00EE459F" w:rsidP="006E4C35">
      <w:pPr>
        <w:pStyle w:val="PlantUML"/>
      </w:pPr>
      <w:r>
        <w:t>box "O-RAN Components" #lightpink</w:t>
      </w:r>
    </w:p>
    <w:p w14:paraId="18F2C1A3" w14:textId="77777777" w:rsidR="00EE459F" w:rsidRDefault="00EE459F" w:rsidP="006E4C35">
      <w:pPr>
        <w:pStyle w:val="PlantUML"/>
      </w:pPr>
      <w:r>
        <w:t>collections "Near-RT RIC" as NearRTRIC</w:t>
      </w:r>
    </w:p>
    <w:p w14:paraId="33FB3680" w14:textId="77777777" w:rsidR="00EE459F" w:rsidRDefault="00EE459F" w:rsidP="006E4C35">
      <w:pPr>
        <w:pStyle w:val="PlantUML"/>
      </w:pPr>
      <w:r>
        <w:t>collections "O-RAN Nodes" as ORANnodes</w:t>
      </w:r>
    </w:p>
    <w:p w14:paraId="47668D63" w14:textId="77777777" w:rsidR="00EE459F" w:rsidRDefault="00EE459F" w:rsidP="006E4C35">
      <w:pPr>
        <w:pStyle w:val="PlantUML"/>
      </w:pPr>
      <w:r>
        <w:t>end box</w:t>
      </w:r>
    </w:p>
    <w:p w14:paraId="444AF458" w14:textId="77777777" w:rsidR="00EE459F" w:rsidRDefault="00EE459F" w:rsidP="006E4C35">
      <w:pPr>
        <w:pStyle w:val="PlantUML"/>
      </w:pPr>
    </w:p>
    <w:p w14:paraId="0A8CA498" w14:textId="77777777" w:rsidR="00EE459F" w:rsidRDefault="00EE459F" w:rsidP="006E4C35">
      <w:pPr>
        <w:pStyle w:val="PlantUML"/>
      </w:pPr>
      <w:r>
        <w:t>autonumber</w:t>
      </w:r>
    </w:p>
    <w:p w14:paraId="50931FC7" w14:textId="77777777" w:rsidR="00EE459F" w:rsidRDefault="00EE459F" w:rsidP="006E4C35">
      <w:pPr>
        <w:pStyle w:val="PlantUML"/>
      </w:pPr>
    </w:p>
    <w:p w14:paraId="3736F6DA" w14:textId="77777777" w:rsidR="00EE459F" w:rsidRDefault="00EE459F" w:rsidP="006E4C35">
      <w:pPr>
        <w:pStyle w:val="PlantUML"/>
      </w:pPr>
      <w:r>
        <w:t>RP -&gt; SMO: Triggering Criteria (SON targets \n     and SON Deployment Model)</w:t>
      </w:r>
    </w:p>
    <w:p w14:paraId="52A8CFB4" w14:textId="77777777" w:rsidR="00EE459F" w:rsidRDefault="00EE459F" w:rsidP="006E4C35">
      <w:pPr>
        <w:pStyle w:val="PlantUML"/>
      </w:pPr>
    </w:p>
    <w:p w14:paraId="3135034F" w14:textId="77777777" w:rsidR="00EE459F" w:rsidRDefault="00EE459F" w:rsidP="006E4C35">
      <w:pPr>
        <w:pStyle w:val="PlantUML"/>
      </w:pPr>
      <w:r>
        <w:t>== Planning phase ==</w:t>
      </w:r>
    </w:p>
    <w:p w14:paraId="59CCBC26" w14:textId="77777777" w:rsidR="00EE459F" w:rsidRDefault="00EE459F" w:rsidP="006E4C35">
      <w:pPr>
        <w:pStyle w:val="PlantUML"/>
      </w:pPr>
    </w:p>
    <w:p w14:paraId="1E5ADE77" w14:textId="77777777" w:rsidR="00EE459F" w:rsidRDefault="00EE459F" w:rsidP="006E4C35">
      <w:pPr>
        <w:pStyle w:val="PlantUML"/>
      </w:pPr>
      <w:r>
        <w:t>ref over SMO, NonRTRIC : Analyze &amp; Decide SON targets\n and SON Deployment Model \n</w:t>
      </w:r>
    </w:p>
    <w:p w14:paraId="1F153AD9" w14:textId="77777777" w:rsidR="00EE459F" w:rsidRDefault="00EE459F" w:rsidP="006E4C35">
      <w:pPr>
        <w:pStyle w:val="PlantUML"/>
      </w:pPr>
    </w:p>
    <w:p w14:paraId="0C7F527A" w14:textId="77777777" w:rsidR="00EE459F" w:rsidRDefault="00EE459F" w:rsidP="006E4C35">
      <w:pPr>
        <w:pStyle w:val="PlantUML"/>
      </w:pPr>
    </w:p>
    <w:p w14:paraId="0B8BDC47" w14:textId="77777777" w:rsidR="00EE459F" w:rsidRDefault="00EE459F" w:rsidP="006E4C35">
      <w:pPr>
        <w:pStyle w:val="PlantUML"/>
      </w:pPr>
      <w:r>
        <w:t>opt Operator's expectation on visibility exists</w:t>
      </w:r>
    </w:p>
    <w:p w14:paraId="0F8E4DFD" w14:textId="77777777" w:rsidR="00EE459F" w:rsidRDefault="00EE459F" w:rsidP="006E4C35">
      <w:pPr>
        <w:pStyle w:val="PlantUML"/>
      </w:pPr>
      <w:r>
        <w:t xml:space="preserve">  SMO -&gt; RP : Notify (progress, deployment model)</w:t>
      </w:r>
    </w:p>
    <w:p w14:paraId="61528D3E" w14:textId="77777777" w:rsidR="00EE459F" w:rsidRDefault="00EE459F" w:rsidP="006E4C35">
      <w:pPr>
        <w:pStyle w:val="PlantUML"/>
      </w:pPr>
      <w:r>
        <w:t>end</w:t>
      </w:r>
    </w:p>
    <w:p w14:paraId="3701756A" w14:textId="77777777" w:rsidR="00EE459F" w:rsidRDefault="00EE459F" w:rsidP="006E4C35">
      <w:pPr>
        <w:pStyle w:val="PlantUML"/>
      </w:pPr>
    </w:p>
    <w:p w14:paraId="4E0240F1" w14:textId="77777777" w:rsidR="00EE459F" w:rsidRDefault="00EE459F" w:rsidP="006E4C35">
      <w:pPr>
        <w:pStyle w:val="PlantUML"/>
      </w:pPr>
      <w:r>
        <w:t>== Configuration / deployment phase ==</w:t>
      </w:r>
    </w:p>
    <w:p w14:paraId="47824ACC" w14:textId="77777777" w:rsidR="00EE459F" w:rsidRDefault="00EE459F" w:rsidP="006E4C35">
      <w:pPr>
        <w:pStyle w:val="PlantUML"/>
      </w:pPr>
    </w:p>
    <w:p w14:paraId="6C7C4781" w14:textId="77777777" w:rsidR="00EE459F" w:rsidRDefault="00EE459F" w:rsidP="006E4C35">
      <w:pPr>
        <w:pStyle w:val="PlantUML"/>
      </w:pPr>
      <w:r>
        <w:t>SMO -&gt; SMO : Inspect SON related inventory data</w:t>
      </w:r>
    </w:p>
    <w:p w14:paraId="76D00011" w14:textId="77777777" w:rsidR="00EE459F" w:rsidRDefault="00EE459F" w:rsidP="006E4C35">
      <w:pPr>
        <w:pStyle w:val="PlantUML"/>
      </w:pPr>
      <w:r>
        <w:t>opt need for inventory update identified</w:t>
      </w:r>
    </w:p>
    <w:p w14:paraId="249F9512" w14:textId="77777777" w:rsidR="00EE459F" w:rsidRDefault="00EE459F" w:rsidP="006E4C35">
      <w:pPr>
        <w:pStyle w:val="PlantUML"/>
      </w:pPr>
      <w:r>
        <w:t xml:space="preserve">  loop for each entity whose inventory data needs to be updated</w:t>
      </w:r>
    </w:p>
    <w:p w14:paraId="1926A7FC" w14:textId="77777777" w:rsidR="00EE459F" w:rsidRDefault="00EE459F" w:rsidP="006E4C35">
      <w:pPr>
        <w:pStyle w:val="PlantUML"/>
      </w:pPr>
      <w:r>
        <w:t xml:space="preserve">    alt rApp entity</w:t>
      </w:r>
    </w:p>
    <w:p w14:paraId="7B073D38" w14:textId="77777777" w:rsidR="00EE459F" w:rsidRDefault="00EE459F" w:rsidP="006E4C35">
      <w:pPr>
        <w:pStyle w:val="PlantUML"/>
      </w:pPr>
      <w:r>
        <w:t xml:space="preserve">      |||</w:t>
      </w:r>
    </w:p>
    <w:p w14:paraId="5FC482E8" w14:textId="77777777" w:rsidR="00EE459F" w:rsidRDefault="00EE459F" w:rsidP="006E4C35">
      <w:pPr>
        <w:pStyle w:val="PlantUML"/>
      </w:pPr>
      <w:r>
        <w:t xml:space="preserve">      ref over NonRTRIC, SMO : Obtain information about deployed rApps\n</w:t>
      </w:r>
    </w:p>
    <w:p w14:paraId="10DED7F9" w14:textId="77777777" w:rsidR="00EE459F" w:rsidRDefault="00EE459F" w:rsidP="006E4C35">
      <w:pPr>
        <w:pStyle w:val="PlantUML"/>
      </w:pPr>
      <w:r>
        <w:t xml:space="preserve">    else xApp entity</w:t>
      </w:r>
    </w:p>
    <w:p w14:paraId="50102F31" w14:textId="77777777" w:rsidR="00EE459F" w:rsidRDefault="00EE459F" w:rsidP="006E4C35">
      <w:pPr>
        <w:pStyle w:val="PlantUML"/>
      </w:pPr>
      <w:r>
        <w:t xml:space="preserve">      SMO -&gt; NearRTRIC : &lt;&lt;O1&gt;&gt; Read on MOI</w:t>
      </w:r>
    </w:p>
    <w:p w14:paraId="17EF4C6F" w14:textId="77777777" w:rsidR="00EE459F" w:rsidRDefault="00EE459F" w:rsidP="006E4C35">
      <w:pPr>
        <w:pStyle w:val="PlantUML"/>
      </w:pPr>
      <w:r>
        <w:t xml:space="preserve">      NearRTRIC --&gt; SMO : &lt;&lt;O1&gt;&gt; Success</w:t>
      </w:r>
    </w:p>
    <w:p w14:paraId="52540BCD" w14:textId="77777777" w:rsidR="00EE459F" w:rsidRDefault="00EE459F" w:rsidP="006E4C35">
      <w:pPr>
        <w:pStyle w:val="PlantUML"/>
      </w:pPr>
      <w:r>
        <w:t xml:space="preserve">    else O-RAN Node</w:t>
      </w:r>
    </w:p>
    <w:p w14:paraId="7D558A44" w14:textId="77777777" w:rsidR="00EE459F" w:rsidRDefault="00EE459F" w:rsidP="006E4C35">
      <w:pPr>
        <w:pStyle w:val="PlantUML"/>
      </w:pPr>
      <w:r>
        <w:t xml:space="preserve">      SMO -&gt; ORANnodes : &lt;&lt;O1&gt;&gt; Read on MOI</w:t>
      </w:r>
    </w:p>
    <w:p w14:paraId="55A647E4" w14:textId="77777777" w:rsidR="00EE459F" w:rsidRDefault="00EE459F" w:rsidP="006E4C35">
      <w:pPr>
        <w:pStyle w:val="PlantUML"/>
      </w:pPr>
      <w:r>
        <w:t xml:space="preserve">      ORANnodes --&gt; SMO : &lt;&lt;O1&gt;&gt; Success</w:t>
      </w:r>
    </w:p>
    <w:p w14:paraId="6720D2F6" w14:textId="77777777" w:rsidR="00EE459F" w:rsidRDefault="00EE459F" w:rsidP="006E4C35">
      <w:pPr>
        <w:pStyle w:val="PlantUML"/>
      </w:pPr>
      <w:r>
        <w:t xml:space="preserve">    end</w:t>
      </w:r>
    </w:p>
    <w:p w14:paraId="714A1F1A" w14:textId="77777777" w:rsidR="00EE459F" w:rsidRDefault="00EE459F" w:rsidP="006E4C35">
      <w:pPr>
        <w:pStyle w:val="PlantUML"/>
      </w:pPr>
      <w:r>
        <w:t xml:space="preserve">  end</w:t>
      </w:r>
    </w:p>
    <w:p w14:paraId="43980C53" w14:textId="77777777" w:rsidR="00EE459F" w:rsidRDefault="00EE459F" w:rsidP="006E4C35">
      <w:pPr>
        <w:pStyle w:val="PlantUML"/>
      </w:pPr>
      <w:r>
        <w:t>end</w:t>
      </w:r>
    </w:p>
    <w:p w14:paraId="3B1DAAF0" w14:textId="77777777" w:rsidR="00EE459F" w:rsidRDefault="00EE459F" w:rsidP="006E4C35">
      <w:pPr>
        <w:pStyle w:val="PlantUML"/>
      </w:pPr>
    </w:p>
    <w:p w14:paraId="7C338A68" w14:textId="77777777" w:rsidR="00EE459F" w:rsidRDefault="00EE459F" w:rsidP="006E4C35">
      <w:pPr>
        <w:pStyle w:val="PlantUML"/>
      </w:pPr>
      <w:r>
        <w:t>ref over SMO, NonRTRIC : Re-evaluate SON deployment model\n</w:t>
      </w:r>
    </w:p>
    <w:p w14:paraId="6051B416" w14:textId="77777777" w:rsidR="00EE459F" w:rsidRDefault="00EE459F" w:rsidP="006E4C35">
      <w:pPr>
        <w:pStyle w:val="PlantUML"/>
      </w:pPr>
    </w:p>
    <w:p w14:paraId="39769705" w14:textId="77777777" w:rsidR="00EE459F" w:rsidRDefault="00EE459F" w:rsidP="006E4C35">
      <w:pPr>
        <w:pStyle w:val="PlantUML"/>
      </w:pPr>
      <w:r>
        <w:t>opt Deployment model needs to be revised</w:t>
      </w:r>
    </w:p>
    <w:p w14:paraId="158C6B4B" w14:textId="77777777" w:rsidR="00EE459F" w:rsidRDefault="00EE459F" w:rsidP="006E4C35">
      <w:pPr>
        <w:pStyle w:val="PlantUML"/>
      </w:pPr>
      <w:r>
        <w:t xml:space="preserve">  ref over SMO, NonRTRIC : Revise SON deployment model\n</w:t>
      </w:r>
    </w:p>
    <w:p w14:paraId="46FCD2DE" w14:textId="77777777" w:rsidR="00EE459F" w:rsidRDefault="00EE459F" w:rsidP="006E4C35">
      <w:pPr>
        <w:pStyle w:val="PlantUML"/>
      </w:pPr>
      <w:r>
        <w:t xml:space="preserve">  opt Operator's expectation on visibility exists</w:t>
      </w:r>
    </w:p>
    <w:p w14:paraId="6C327872" w14:textId="77777777" w:rsidR="00EE459F" w:rsidRDefault="00EE459F" w:rsidP="006E4C35">
      <w:pPr>
        <w:pStyle w:val="PlantUML"/>
      </w:pPr>
      <w:r>
        <w:t xml:space="preserve">    SMO -&gt; RP : Notify (progress, deployment model)</w:t>
      </w:r>
    </w:p>
    <w:p w14:paraId="67439989" w14:textId="77777777" w:rsidR="00EE459F" w:rsidRDefault="00EE459F" w:rsidP="006E4C35">
      <w:pPr>
        <w:pStyle w:val="PlantUML"/>
      </w:pPr>
      <w:r>
        <w:t xml:space="preserve">  end</w:t>
      </w:r>
    </w:p>
    <w:p w14:paraId="2765FACE" w14:textId="77777777" w:rsidR="00EE459F" w:rsidRDefault="00EE459F" w:rsidP="006E4C35">
      <w:pPr>
        <w:pStyle w:val="PlantUML"/>
      </w:pPr>
      <w:r>
        <w:t>end</w:t>
      </w:r>
    </w:p>
    <w:p w14:paraId="0E53891B" w14:textId="77777777" w:rsidR="00EE459F" w:rsidRDefault="00EE459F" w:rsidP="006E4C35">
      <w:pPr>
        <w:pStyle w:val="PlantUML"/>
      </w:pPr>
      <w:r>
        <w:t>ref over SMO, NonRTRIC : Decide SON configuration\n</w:t>
      </w:r>
    </w:p>
    <w:p w14:paraId="35BF833C" w14:textId="77777777" w:rsidR="00EE459F" w:rsidRDefault="00EE459F" w:rsidP="006E4C35">
      <w:pPr>
        <w:pStyle w:val="PlantUML"/>
      </w:pPr>
    </w:p>
    <w:p w14:paraId="0F1A7801" w14:textId="77777777" w:rsidR="00EE459F" w:rsidRDefault="00EE459F" w:rsidP="006E4C35">
      <w:pPr>
        <w:pStyle w:val="PlantUML"/>
      </w:pPr>
      <w:r>
        <w:t>opt Operator's expectation on visibility exists</w:t>
      </w:r>
    </w:p>
    <w:p w14:paraId="057A84BA" w14:textId="77777777" w:rsidR="00EE459F" w:rsidRDefault="00EE459F" w:rsidP="006E4C35">
      <w:pPr>
        <w:pStyle w:val="PlantUML"/>
      </w:pPr>
      <w:r>
        <w:t xml:space="preserve">  SMO -&gt; RP : Notify (progress, SON configuration)</w:t>
      </w:r>
    </w:p>
    <w:p w14:paraId="48427630" w14:textId="77777777" w:rsidR="00EE459F" w:rsidRDefault="00EE459F" w:rsidP="006E4C35">
      <w:pPr>
        <w:pStyle w:val="PlantUML"/>
      </w:pPr>
      <w:r>
        <w:t>end</w:t>
      </w:r>
    </w:p>
    <w:p w14:paraId="38BCE621" w14:textId="77777777" w:rsidR="00EE459F" w:rsidRDefault="00EE459F" w:rsidP="006E4C35">
      <w:pPr>
        <w:pStyle w:val="PlantUML"/>
      </w:pPr>
    </w:p>
    <w:p w14:paraId="41D55FE6" w14:textId="77777777" w:rsidR="00EE459F" w:rsidRDefault="00EE459F" w:rsidP="006E4C35">
      <w:pPr>
        <w:pStyle w:val="PlantUML"/>
      </w:pPr>
      <w:r>
        <w:t>opt Deployment model needs new entities</w:t>
      </w:r>
    </w:p>
    <w:p w14:paraId="31CCC137" w14:textId="77777777" w:rsidR="00EE459F" w:rsidRDefault="00EE459F" w:rsidP="006E4C35">
      <w:pPr>
        <w:pStyle w:val="PlantUML"/>
      </w:pPr>
      <w:r>
        <w:t>loop for each new entity</w:t>
      </w:r>
    </w:p>
    <w:p w14:paraId="171D1979" w14:textId="77777777" w:rsidR="00EE459F" w:rsidRDefault="00EE459F" w:rsidP="006E4C35">
      <w:pPr>
        <w:pStyle w:val="PlantUML"/>
      </w:pPr>
      <w:r>
        <w:t xml:space="preserve">  alt rApp entity</w:t>
      </w:r>
    </w:p>
    <w:p w14:paraId="5266FD2A" w14:textId="77777777" w:rsidR="00EE459F" w:rsidRDefault="00EE459F" w:rsidP="006E4C35">
      <w:pPr>
        <w:pStyle w:val="PlantUML"/>
      </w:pPr>
      <w:r>
        <w:t xml:space="preserve">    SMO &lt;-&gt; NonRTRIC : &lt;&lt;O1&gt;&gt; Deploy (rApp)</w:t>
      </w:r>
    </w:p>
    <w:p w14:paraId="540B15AA" w14:textId="77777777" w:rsidR="00EE459F" w:rsidRDefault="00EE459F" w:rsidP="006E4C35">
      <w:pPr>
        <w:pStyle w:val="PlantUML"/>
      </w:pPr>
      <w:r>
        <w:t xml:space="preserve">  else xApp entity</w:t>
      </w:r>
    </w:p>
    <w:p w14:paraId="484AF9B1" w14:textId="77777777" w:rsidR="00EE459F" w:rsidRDefault="00EE459F" w:rsidP="006E4C35">
      <w:pPr>
        <w:pStyle w:val="PlantUML"/>
      </w:pPr>
      <w:r>
        <w:t xml:space="preserve">    SMO &lt;-&gt; NearRTRIC : &lt;&lt;O1&gt;&gt; Deploy (xApp)</w:t>
      </w:r>
    </w:p>
    <w:p w14:paraId="7F59DA75" w14:textId="77777777" w:rsidR="00EE459F" w:rsidRDefault="00EE459F" w:rsidP="006E4C35">
      <w:pPr>
        <w:pStyle w:val="PlantUML"/>
      </w:pPr>
      <w:r>
        <w:t xml:space="preserve">  end</w:t>
      </w:r>
    </w:p>
    <w:p w14:paraId="351EAE92" w14:textId="77777777" w:rsidR="00EE459F" w:rsidRDefault="00EE459F" w:rsidP="006E4C35">
      <w:pPr>
        <w:pStyle w:val="PlantUML"/>
      </w:pPr>
      <w:r>
        <w:t>end</w:t>
      </w:r>
    </w:p>
    <w:p w14:paraId="751BD873" w14:textId="77777777" w:rsidR="00EE459F" w:rsidRDefault="00EE459F" w:rsidP="006E4C35">
      <w:pPr>
        <w:pStyle w:val="PlantUML"/>
      </w:pPr>
    </w:p>
    <w:p w14:paraId="484BA392" w14:textId="77777777" w:rsidR="00EE459F" w:rsidRDefault="00EE459F" w:rsidP="006E4C35">
      <w:pPr>
        <w:pStyle w:val="PlantUML"/>
      </w:pPr>
      <w:r>
        <w:t>opt Operator's expectation on visibility exists</w:t>
      </w:r>
    </w:p>
    <w:p w14:paraId="18CEF22E" w14:textId="77777777" w:rsidR="00EE459F" w:rsidRDefault="00EE459F" w:rsidP="006E4C35">
      <w:pPr>
        <w:pStyle w:val="PlantUML"/>
      </w:pPr>
      <w:r>
        <w:t xml:space="preserve">  SMO -&gt; RP : Notify (progress, deployed entities)</w:t>
      </w:r>
    </w:p>
    <w:p w14:paraId="562D95E4" w14:textId="77777777" w:rsidR="00EE459F" w:rsidRDefault="00EE459F" w:rsidP="006E4C35">
      <w:pPr>
        <w:pStyle w:val="PlantUML"/>
      </w:pPr>
      <w:r>
        <w:t>end</w:t>
      </w:r>
    </w:p>
    <w:p w14:paraId="2DDC3B19" w14:textId="77777777" w:rsidR="00EE459F" w:rsidRDefault="00EE459F" w:rsidP="006E4C35">
      <w:pPr>
        <w:pStyle w:val="PlantUML"/>
      </w:pPr>
      <w:r>
        <w:t>end</w:t>
      </w:r>
    </w:p>
    <w:p w14:paraId="74D3FDCE" w14:textId="77777777" w:rsidR="00EE459F" w:rsidRDefault="00EE459F" w:rsidP="006E4C35">
      <w:pPr>
        <w:pStyle w:val="PlantUML"/>
      </w:pPr>
    </w:p>
    <w:p w14:paraId="03BCABDF" w14:textId="77777777" w:rsidR="00EE459F" w:rsidRDefault="00EE459F" w:rsidP="006E4C35">
      <w:pPr>
        <w:pStyle w:val="PlantUML"/>
      </w:pPr>
      <w:r>
        <w:t>opt need for configuration update identified</w:t>
      </w:r>
    </w:p>
    <w:p w14:paraId="781A2A01" w14:textId="77777777" w:rsidR="00EE459F" w:rsidRDefault="00EE459F" w:rsidP="006E4C35">
      <w:pPr>
        <w:pStyle w:val="PlantUML"/>
      </w:pPr>
      <w:r>
        <w:t xml:space="preserve">  loop for each entity whose configuration needs to be updated</w:t>
      </w:r>
    </w:p>
    <w:p w14:paraId="1ECA57B6" w14:textId="77777777" w:rsidR="00EE459F" w:rsidRDefault="00EE459F" w:rsidP="006E4C35">
      <w:pPr>
        <w:pStyle w:val="PlantUML"/>
      </w:pPr>
      <w:r>
        <w:t xml:space="preserve">    alt rApp entity</w:t>
      </w:r>
    </w:p>
    <w:p w14:paraId="53939198" w14:textId="77777777" w:rsidR="00EE459F" w:rsidRDefault="00EE459F" w:rsidP="006E4C35">
      <w:pPr>
        <w:pStyle w:val="PlantUML"/>
      </w:pPr>
      <w:r>
        <w:t xml:space="preserve">      |||</w:t>
      </w:r>
    </w:p>
    <w:p w14:paraId="5F456210" w14:textId="77777777" w:rsidR="00EE459F" w:rsidRDefault="00EE459F" w:rsidP="006E4C35">
      <w:pPr>
        <w:pStyle w:val="PlantUML"/>
      </w:pPr>
      <w:r>
        <w:t xml:space="preserve">      ref over NonRTRIC, SMO : Modify rApp Configuration\n</w:t>
      </w:r>
    </w:p>
    <w:p w14:paraId="03CFE498" w14:textId="77777777" w:rsidR="00EE459F" w:rsidRDefault="00EE459F" w:rsidP="006E4C35">
      <w:pPr>
        <w:pStyle w:val="PlantUML"/>
      </w:pPr>
      <w:r>
        <w:t xml:space="preserve">    else xApp entity</w:t>
      </w:r>
    </w:p>
    <w:p w14:paraId="59815A75" w14:textId="77777777" w:rsidR="00EE459F" w:rsidRDefault="00EE459F" w:rsidP="006E4C35">
      <w:pPr>
        <w:pStyle w:val="PlantUML"/>
      </w:pPr>
      <w:r>
        <w:t xml:space="preserve">      SMO -&gt; NearRTRIC : &lt;&lt;O1&gt;&gt; Modify MOI (attribute values)</w:t>
      </w:r>
    </w:p>
    <w:p w14:paraId="52782008" w14:textId="77777777" w:rsidR="00EE459F" w:rsidRDefault="00EE459F" w:rsidP="006E4C35">
      <w:pPr>
        <w:pStyle w:val="PlantUML"/>
      </w:pPr>
      <w:r>
        <w:t xml:space="preserve">      NearRTRIC --&gt; SMO : &lt;&lt;O1&gt;&gt; Success</w:t>
      </w:r>
    </w:p>
    <w:p w14:paraId="6571B177" w14:textId="77777777" w:rsidR="00EE459F" w:rsidRDefault="00EE459F" w:rsidP="006E4C35">
      <w:pPr>
        <w:pStyle w:val="PlantUML"/>
      </w:pPr>
      <w:r>
        <w:t xml:space="preserve">    else O-RAN Node</w:t>
      </w:r>
    </w:p>
    <w:p w14:paraId="55B204E9" w14:textId="77777777" w:rsidR="00EE459F" w:rsidRDefault="00EE459F" w:rsidP="006E4C35">
      <w:pPr>
        <w:pStyle w:val="PlantUML"/>
      </w:pPr>
      <w:r>
        <w:t xml:space="preserve">      SMO -&gt; ORANnodes : &lt;&lt;O1&gt;&gt; Modify MOI (attribute values)</w:t>
      </w:r>
    </w:p>
    <w:p w14:paraId="297340F4" w14:textId="77777777" w:rsidR="00EE459F" w:rsidRDefault="00EE459F" w:rsidP="006E4C35">
      <w:pPr>
        <w:pStyle w:val="PlantUML"/>
      </w:pPr>
      <w:r>
        <w:t xml:space="preserve">      ORANnodes --&gt; SMO : &lt;&lt;O1&gt;&gt; Success</w:t>
      </w:r>
    </w:p>
    <w:p w14:paraId="458F901B" w14:textId="77777777" w:rsidR="00EE459F" w:rsidRDefault="00EE459F" w:rsidP="006E4C35">
      <w:pPr>
        <w:pStyle w:val="PlantUML"/>
      </w:pPr>
      <w:r>
        <w:t xml:space="preserve">    end</w:t>
      </w:r>
    </w:p>
    <w:p w14:paraId="2F982FE1" w14:textId="77777777" w:rsidR="00EE459F" w:rsidRDefault="00EE459F" w:rsidP="006E4C35">
      <w:pPr>
        <w:pStyle w:val="PlantUML"/>
      </w:pPr>
      <w:r>
        <w:t xml:space="preserve">  end</w:t>
      </w:r>
    </w:p>
    <w:p w14:paraId="7C719CEE" w14:textId="77777777" w:rsidR="00EE459F" w:rsidRDefault="00EE459F" w:rsidP="006E4C35">
      <w:pPr>
        <w:pStyle w:val="PlantUML"/>
      </w:pPr>
      <w:r>
        <w:t>end</w:t>
      </w:r>
    </w:p>
    <w:p w14:paraId="2D9E60A1" w14:textId="77777777" w:rsidR="00EE459F" w:rsidRDefault="00EE459F" w:rsidP="006E4C35">
      <w:pPr>
        <w:pStyle w:val="PlantUML"/>
      </w:pPr>
    </w:p>
    <w:p w14:paraId="2FEDD83B" w14:textId="77777777" w:rsidR="00EE459F" w:rsidRDefault="00EE459F" w:rsidP="006E4C35">
      <w:pPr>
        <w:pStyle w:val="PlantUML"/>
      </w:pPr>
      <w:r>
        <w:t>opt Operator's expectation on visibility exists</w:t>
      </w:r>
    </w:p>
    <w:p w14:paraId="528D1DCF" w14:textId="77777777" w:rsidR="00EE459F" w:rsidRDefault="00EE459F" w:rsidP="006E4C35">
      <w:pPr>
        <w:pStyle w:val="PlantUML"/>
      </w:pPr>
      <w:r>
        <w:t xml:space="preserve">  SMO -&gt; RP : Notify (progress)</w:t>
      </w:r>
    </w:p>
    <w:p w14:paraId="0ABD67E4" w14:textId="77777777" w:rsidR="00EE459F" w:rsidRDefault="00EE459F" w:rsidP="006E4C35">
      <w:pPr>
        <w:pStyle w:val="PlantUML"/>
      </w:pPr>
      <w:r>
        <w:t>end</w:t>
      </w:r>
    </w:p>
    <w:p w14:paraId="1F475991" w14:textId="77777777" w:rsidR="00EE459F" w:rsidRDefault="00EE459F" w:rsidP="006E4C35">
      <w:pPr>
        <w:pStyle w:val="PlantUML"/>
      </w:pPr>
    </w:p>
    <w:p w14:paraId="0F43CAF3" w14:textId="77777777" w:rsidR="00EE459F" w:rsidRDefault="00EE459F" w:rsidP="006E4C35">
      <w:pPr>
        <w:pStyle w:val="PlantUML"/>
      </w:pPr>
      <w:r>
        <w:t>== Active phase ==</w:t>
      </w:r>
    </w:p>
    <w:p w14:paraId="36CD7364" w14:textId="77777777" w:rsidR="00EE459F" w:rsidRDefault="00EE459F" w:rsidP="006E4C35">
      <w:pPr>
        <w:pStyle w:val="PlantUML"/>
      </w:pPr>
    </w:p>
    <w:p w14:paraId="02D09621" w14:textId="77777777" w:rsidR="00EE459F" w:rsidRDefault="00EE459F" w:rsidP="006E4C35">
      <w:pPr>
        <w:pStyle w:val="PlantUML"/>
      </w:pPr>
      <w:r>
        <w:t>loop while SON control loop is active</w:t>
      </w:r>
    </w:p>
    <w:p w14:paraId="171C1874" w14:textId="77777777" w:rsidR="00EE459F" w:rsidRDefault="00EE459F" w:rsidP="006E4C35">
      <w:pPr>
        <w:pStyle w:val="PlantUML"/>
      </w:pPr>
      <w:r>
        <w:t xml:space="preserve">  |||</w:t>
      </w:r>
    </w:p>
    <w:p w14:paraId="2BE2D0EB" w14:textId="77777777" w:rsidR="00EE459F" w:rsidRDefault="00EE459F" w:rsidP="006E4C35">
      <w:pPr>
        <w:pStyle w:val="PlantUML"/>
      </w:pPr>
      <w:r>
        <w:t xml:space="preserve">  ref over SMO, NonRTRIC, NearRTRIC, ORANnodes : Collect data\n</w:t>
      </w:r>
    </w:p>
    <w:p w14:paraId="37758962" w14:textId="77777777" w:rsidR="00EE459F" w:rsidRDefault="00EE459F" w:rsidP="006E4C35">
      <w:pPr>
        <w:pStyle w:val="PlantUML"/>
      </w:pPr>
      <w:r>
        <w:t xml:space="preserve">  ref over SMO, NonRTRIC, NearRTRIC, ORANnodes : Analyze data\n</w:t>
      </w:r>
    </w:p>
    <w:p w14:paraId="33244F6A" w14:textId="77777777" w:rsidR="00EE459F" w:rsidRDefault="00EE459F" w:rsidP="006E4C35">
      <w:pPr>
        <w:pStyle w:val="PlantUML"/>
      </w:pPr>
      <w:r>
        <w:t xml:space="preserve">  ref over SMO, NonRTRIC, NearRTRIC, ORANnodes : Decide on necessary actions\n</w:t>
      </w:r>
    </w:p>
    <w:p w14:paraId="1307750B" w14:textId="77777777" w:rsidR="00EE459F" w:rsidRDefault="00EE459F" w:rsidP="006E4C35">
      <w:pPr>
        <w:pStyle w:val="PlantUML"/>
      </w:pPr>
      <w:r>
        <w:t xml:space="preserve">  ref over SMO, NonRTRIC, NearRTRIC, ORANnodes : Act / apply changes\n</w:t>
      </w:r>
    </w:p>
    <w:p w14:paraId="2021F12D" w14:textId="77777777" w:rsidR="00EE459F" w:rsidRDefault="00EE459F" w:rsidP="006E4C35">
      <w:pPr>
        <w:pStyle w:val="PlantUML"/>
      </w:pPr>
    </w:p>
    <w:p w14:paraId="512E1E71" w14:textId="77777777" w:rsidR="00EE459F" w:rsidRDefault="00EE459F" w:rsidP="006E4C35">
      <w:pPr>
        <w:pStyle w:val="PlantUML"/>
      </w:pPr>
      <w:r>
        <w:t xml:space="preserve">  opt Operator's expectation on visibility exists</w:t>
      </w:r>
    </w:p>
    <w:p w14:paraId="7152BFBF" w14:textId="77777777" w:rsidR="00EE459F" w:rsidRDefault="00EE459F" w:rsidP="006E4C35">
      <w:pPr>
        <w:pStyle w:val="PlantUML"/>
      </w:pPr>
      <w:r>
        <w:t xml:space="preserve">    SMO -&gt; RP : Notify (progress, state of SON targets)</w:t>
      </w:r>
    </w:p>
    <w:p w14:paraId="0E92F568" w14:textId="77777777" w:rsidR="00EE459F" w:rsidRDefault="00EE459F" w:rsidP="006E4C35">
      <w:pPr>
        <w:pStyle w:val="PlantUML"/>
      </w:pPr>
      <w:r>
        <w:t xml:space="preserve">  end</w:t>
      </w:r>
    </w:p>
    <w:p w14:paraId="36DD435D" w14:textId="77777777" w:rsidR="00EE459F" w:rsidRDefault="00EE459F" w:rsidP="006E4C35">
      <w:pPr>
        <w:pStyle w:val="PlantUML"/>
      </w:pPr>
      <w:r>
        <w:t>end</w:t>
      </w:r>
    </w:p>
    <w:p w14:paraId="616E238B" w14:textId="77777777" w:rsidR="00EE459F" w:rsidRDefault="00EE459F" w:rsidP="006E4C35">
      <w:pPr>
        <w:pStyle w:val="PlantUML"/>
      </w:pPr>
    </w:p>
    <w:p w14:paraId="595686C0" w14:textId="77777777" w:rsidR="00EE459F" w:rsidRDefault="00EE459F" w:rsidP="006E4C35">
      <w:pPr>
        <w:pStyle w:val="PlantUML"/>
      </w:pPr>
    </w:p>
    <w:p w14:paraId="677C6C3C" w14:textId="77777777" w:rsidR="00EE459F" w:rsidRDefault="00EE459F" w:rsidP="006E4C35">
      <w:pPr>
        <w:pStyle w:val="PlantUML"/>
      </w:pPr>
      <w:r>
        <w:t>== Termination phase ==</w:t>
      </w:r>
    </w:p>
    <w:p w14:paraId="2B5116A2" w14:textId="77777777" w:rsidR="00EE459F" w:rsidRDefault="00EE459F" w:rsidP="006E4C35">
      <w:pPr>
        <w:pStyle w:val="PlantUML"/>
      </w:pPr>
    </w:p>
    <w:p w14:paraId="60DE20B6" w14:textId="77777777" w:rsidR="00EE459F" w:rsidRDefault="00EE459F" w:rsidP="006E4C35">
      <w:pPr>
        <w:pStyle w:val="PlantUML"/>
      </w:pPr>
      <w:r>
        <w:t>RP -&gt; SMO: Triggering Criteria (SON termination)</w:t>
      </w:r>
    </w:p>
    <w:p w14:paraId="4499DA7B" w14:textId="77777777" w:rsidR="00EE459F" w:rsidRDefault="00EE459F" w:rsidP="006E4C35">
      <w:pPr>
        <w:pStyle w:val="PlantUML"/>
      </w:pPr>
      <w:r>
        <w:t>loop for each impacted SON entity</w:t>
      </w:r>
    </w:p>
    <w:p w14:paraId="5D5F7DE5" w14:textId="77777777" w:rsidR="00EE459F" w:rsidRDefault="00EE459F" w:rsidP="006E4C35">
      <w:pPr>
        <w:pStyle w:val="PlantUML"/>
      </w:pPr>
      <w:r>
        <w:t xml:space="preserve">  alt rApp entity</w:t>
      </w:r>
    </w:p>
    <w:p w14:paraId="336D9288" w14:textId="77777777" w:rsidR="00EE459F" w:rsidRDefault="00EE459F" w:rsidP="006E4C35">
      <w:pPr>
        <w:pStyle w:val="PlantUML"/>
      </w:pPr>
      <w:r>
        <w:t xml:space="preserve">    alt entity no longer needed</w:t>
      </w:r>
    </w:p>
    <w:p w14:paraId="0D9B4B2B" w14:textId="77777777" w:rsidR="00EE459F" w:rsidRDefault="00EE459F" w:rsidP="006E4C35">
      <w:pPr>
        <w:pStyle w:val="PlantUML"/>
      </w:pPr>
      <w:r>
        <w:t xml:space="preserve">      |||</w:t>
      </w:r>
    </w:p>
    <w:p w14:paraId="199F6958" w14:textId="77777777" w:rsidR="00EE459F" w:rsidRDefault="00EE459F" w:rsidP="006E4C35">
      <w:pPr>
        <w:pStyle w:val="PlantUML"/>
      </w:pPr>
      <w:r>
        <w:t xml:space="preserve">      ref over NonRTRIC, SMO : Terminate rApp\n</w:t>
      </w:r>
    </w:p>
    <w:p w14:paraId="13991BB4" w14:textId="77777777" w:rsidR="00EE459F" w:rsidRDefault="00EE459F" w:rsidP="006E4C35">
      <w:pPr>
        <w:pStyle w:val="PlantUML"/>
      </w:pPr>
      <w:r>
        <w:t xml:space="preserve">    else entity still needed</w:t>
      </w:r>
    </w:p>
    <w:p w14:paraId="73C88DD9" w14:textId="77777777" w:rsidR="00EE459F" w:rsidRDefault="00EE459F" w:rsidP="006E4C35">
      <w:pPr>
        <w:pStyle w:val="PlantUML"/>
      </w:pPr>
      <w:r>
        <w:t xml:space="preserve">      |||</w:t>
      </w:r>
    </w:p>
    <w:p w14:paraId="6FF6A648" w14:textId="77777777" w:rsidR="00EE459F" w:rsidRDefault="00EE459F" w:rsidP="006E4C35">
      <w:pPr>
        <w:pStyle w:val="PlantUML"/>
      </w:pPr>
      <w:r>
        <w:t xml:space="preserve">      ref over NonRTRIC, SMO : Modify rApp Configuration\n</w:t>
      </w:r>
    </w:p>
    <w:p w14:paraId="6455FA16" w14:textId="77777777" w:rsidR="00EE459F" w:rsidRDefault="00EE459F" w:rsidP="006E4C35">
      <w:pPr>
        <w:pStyle w:val="PlantUML"/>
      </w:pPr>
      <w:r>
        <w:t xml:space="preserve">    end</w:t>
      </w:r>
    </w:p>
    <w:p w14:paraId="5168076A" w14:textId="77777777" w:rsidR="00EE459F" w:rsidRDefault="00EE459F" w:rsidP="006E4C35">
      <w:pPr>
        <w:pStyle w:val="PlantUML"/>
      </w:pPr>
      <w:r>
        <w:t xml:space="preserve">    NonRTRIC --&gt; SMO : &lt;&lt;O1&gt;&gt; Success</w:t>
      </w:r>
    </w:p>
    <w:p w14:paraId="1EF15D27" w14:textId="77777777" w:rsidR="00EE459F" w:rsidRDefault="00EE459F" w:rsidP="006E4C35">
      <w:pPr>
        <w:pStyle w:val="PlantUML"/>
      </w:pPr>
      <w:r>
        <w:t xml:space="preserve">  else xApp entity</w:t>
      </w:r>
    </w:p>
    <w:p w14:paraId="2C8F6D5F" w14:textId="77777777" w:rsidR="00EE459F" w:rsidRDefault="00EE459F" w:rsidP="006E4C35">
      <w:pPr>
        <w:pStyle w:val="PlantUML"/>
      </w:pPr>
      <w:r>
        <w:t xml:space="preserve">    alt entity no longer needed</w:t>
      </w:r>
    </w:p>
    <w:p w14:paraId="1563A4F0" w14:textId="77777777" w:rsidR="00EE459F" w:rsidRDefault="00EE459F" w:rsidP="006E4C35">
      <w:pPr>
        <w:pStyle w:val="PlantUML"/>
      </w:pPr>
      <w:r>
        <w:t xml:space="preserve">      SMO -&gt; NearRTRIC : Terminate (xApp instance id)</w:t>
      </w:r>
    </w:p>
    <w:p w14:paraId="2ABB5358" w14:textId="77777777" w:rsidR="00EE459F" w:rsidRDefault="00EE459F" w:rsidP="006E4C35">
      <w:pPr>
        <w:pStyle w:val="PlantUML"/>
      </w:pPr>
      <w:r>
        <w:t xml:space="preserve">      SMO -&gt; NearRTRIC : Delete MOI (instance id)</w:t>
      </w:r>
    </w:p>
    <w:p w14:paraId="6F792DBC" w14:textId="77777777" w:rsidR="00EE459F" w:rsidRDefault="00EE459F" w:rsidP="006E4C35">
      <w:pPr>
        <w:pStyle w:val="PlantUML"/>
      </w:pPr>
      <w:r>
        <w:t xml:space="preserve">    else entity still needed</w:t>
      </w:r>
    </w:p>
    <w:p w14:paraId="16DC6C2D" w14:textId="77777777" w:rsidR="00EE459F" w:rsidRDefault="00EE459F" w:rsidP="006E4C35">
      <w:pPr>
        <w:pStyle w:val="PlantUML"/>
      </w:pPr>
      <w:r>
        <w:t xml:space="preserve">      SMO -&gt; NearRTRIC : Modify MOI (attribute values)</w:t>
      </w:r>
    </w:p>
    <w:p w14:paraId="212EBCF6" w14:textId="77777777" w:rsidR="00EE459F" w:rsidRDefault="00EE459F" w:rsidP="006E4C35">
      <w:pPr>
        <w:pStyle w:val="PlantUML"/>
      </w:pPr>
      <w:r>
        <w:t xml:space="preserve">    end</w:t>
      </w:r>
    </w:p>
    <w:p w14:paraId="1913EF34" w14:textId="77777777" w:rsidR="00EE459F" w:rsidRDefault="00EE459F" w:rsidP="006E4C35">
      <w:pPr>
        <w:pStyle w:val="PlantUML"/>
      </w:pPr>
      <w:r>
        <w:t xml:space="preserve">    NearRTRIC --&gt; SMO : &lt;&lt;O1&gt;&gt; Success</w:t>
      </w:r>
    </w:p>
    <w:p w14:paraId="2CCC5C75" w14:textId="77777777" w:rsidR="00EE459F" w:rsidRDefault="00EE459F" w:rsidP="006E4C35">
      <w:pPr>
        <w:pStyle w:val="PlantUML"/>
      </w:pPr>
      <w:r>
        <w:t xml:space="preserve">  else O-RAN Node</w:t>
      </w:r>
    </w:p>
    <w:p w14:paraId="3703C1AE" w14:textId="77777777" w:rsidR="00EE459F" w:rsidRDefault="00EE459F" w:rsidP="006E4C35">
      <w:pPr>
        <w:pStyle w:val="PlantUML"/>
      </w:pPr>
      <w:r>
        <w:t xml:space="preserve">    SMO -&gt; ORANnodes : &lt;&lt;O1&gt;&gt; Modify MOI (attribute values)</w:t>
      </w:r>
    </w:p>
    <w:p w14:paraId="262A0D80" w14:textId="77777777" w:rsidR="00EE459F" w:rsidRDefault="00EE459F" w:rsidP="006E4C35">
      <w:pPr>
        <w:pStyle w:val="PlantUML"/>
      </w:pPr>
      <w:r>
        <w:t xml:space="preserve">    ORANnodes --&gt; SMO : &lt;&lt;O1&gt;&gt; Success</w:t>
      </w:r>
    </w:p>
    <w:p w14:paraId="3654A072" w14:textId="77777777" w:rsidR="00EE459F" w:rsidRDefault="00EE459F" w:rsidP="006E4C35">
      <w:pPr>
        <w:pStyle w:val="PlantUML"/>
      </w:pPr>
      <w:r>
        <w:t xml:space="preserve">  end</w:t>
      </w:r>
    </w:p>
    <w:p w14:paraId="679C110D" w14:textId="77777777" w:rsidR="00EE459F" w:rsidRDefault="00EE459F" w:rsidP="006E4C35">
      <w:pPr>
        <w:pStyle w:val="PlantUML"/>
      </w:pPr>
      <w:r>
        <w:t>end</w:t>
      </w:r>
    </w:p>
    <w:p w14:paraId="6946FF2E" w14:textId="77777777" w:rsidR="00EE459F" w:rsidRDefault="00EE459F" w:rsidP="006E4C35">
      <w:pPr>
        <w:pStyle w:val="PlantUML"/>
      </w:pPr>
    </w:p>
    <w:p w14:paraId="63B87148" w14:textId="77777777" w:rsidR="00EE459F" w:rsidRDefault="00EE459F" w:rsidP="006E4C35">
      <w:pPr>
        <w:pStyle w:val="PlantUML"/>
      </w:pPr>
      <w:r>
        <w:t>opt Operator's expectation on visibility exists</w:t>
      </w:r>
    </w:p>
    <w:p w14:paraId="35DED4BD" w14:textId="77777777" w:rsidR="00EE459F" w:rsidRDefault="00EE459F" w:rsidP="006E4C35">
      <w:pPr>
        <w:pStyle w:val="PlantUML"/>
      </w:pPr>
      <w:r>
        <w:t xml:space="preserve">  SMO -&gt; RP : Notify (progress)</w:t>
      </w:r>
    </w:p>
    <w:p w14:paraId="40941A9F" w14:textId="77777777" w:rsidR="00EE459F" w:rsidRDefault="00EE459F" w:rsidP="006E4C35">
      <w:pPr>
        <w:pStyle w:val="PlantUML"/>
      </w:pPr>
      <w:r>
        <w:t>end</w:t>
      </w:r>
    </w:p>
    <w:p w14:paraId="0CCE15F0" w14:textId="78B8FCA0" w:rsidR="00EE459F" w:rsidRDefault="00EE459F" w:rsidP="006E4C35">
      <w:pPr>
        <w:pStyle w:val="PlantUML"/>
      </w:pPr>
      <w:r>
        <w:t>@enduml</w:t>
      </w:r>
      <w:r w:rsidR="00F8703E">
        <w:tab/>
      </w:r>
    </w:p>
    <w:p w14:paraId="11199823" w14:textId="77777777" w:rsidR="00F8703E" w:rsidRPr="00F8703E" w:rsidRDefault="00F8703E" w:rsidP="00F8703E">
      <w:pPr>
        <w:rPr>
          <w:lang w:eastAsia="zh-CN"/>
        </w:rPr>
      </w:pPr>
    </w:p>
    <w:p w14:paraId="17508400" w14:textId="7D7ACEDC" w:rsidR="00F8703E" w:rsidRPr="005F7BFD" w:rsidRDefault="00F8703E"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SON </w:t>
      </w:r>
      <w:r w:rsidR="00DB238B">
        <w:rPr>
          <w:rFonts w:ascii="Times New Roman" w:hAnsi="Times New Roman" w:cs="Times New Roman"/>
          <w:bCs/>
          <w:color w:val="000000" w:themeColor="text1"/>
          <w:sz w:val="20"/>
          <w:szCs w:val="20"/>
          <w:lang w:eastAsia="zh-CN"/>
        </w:rPr>
        <w:t>i</w:t>
      </w:r>
      <w:r w:rsidR="00DB238B" w:rsidRPr="005F7BFD">
        <w:rPr>
          <w:rFonts w:ascii="Times New Roman" w:hAnsi="Times New Roman" w:cs="Times New Roman"/>
          <w:bCs/>
          <w:color w:val="000000" w:themeColor="text1"/>
          <w:sz w:val="20"/>
          <w:szCs w:val="20"/>
          <w:lang w:eastAsia="zh-CN"/>
        </w:rPr>
        <w:t xml:space="preserve">nventory </w:t>
      </w:r>
      <w:r w:rsidRPr="005F7BFD">
        <w:rPr>
          <w:rFonts w:ascii="Times New Roman" w:hAnsi="Times New Roman" w:cs="Times New Roman"/>
          <w:bCs/>
          <w:color w:val="000000" w:themeColor="text1"/>
          <w:sz w:val="20"/>
          <w:szCs w:val="20"/>
          <w:lang w:eastAsia="zh-CN"/>
        </w:rPr>
        <w:t xml:space="preserve">and </w:t>
      </w:r>
      <w:r w:rsidR="00DB238B">
        <w:rPr>
          <w:rFonts w:ascii="Times New Roman" w:hAnsi="Times New Roman" w:cs="Times New Roman"/>
          <w:bCs/>
          <w:color w:val="000000" w:themeColor="text1"/>
          <w:sz w:val="20"/>
          <w:szCs w:val="20"/>
          <w:lang w:eastAsia="zh-CN"/>
        </w:rPr>
        <w:t>d</w:t>
      </w:r>
      <w:r w:rsidR="00DB238B" w:rsidRPr="005F7BFD">
        <w:rPr>
          <w:rFonts w:ascii="Times New Roman" w:hAnsi="Times New Roman" w:cs="Times New Roman"/>
          <w:bCs/>
          <w:color w:val="000000" w:themeColor="text1"/>
          <w:sz w:val="20"/>
          <w:szCs w:val="20"/>
          <w:lang w:eastAsia="zh-CN"/>
        </w:rPr>
        <w:t xml:space="preserve">eployment </w:t>
      </w:r>
      <w:r w:rsidR="00DB238B">
        <w:rPr>
          <w:rFonts w:ascii="Times New Roman" w:hAnsi="Times New Roman" w:cs="Times New Roman"/>
          <w:bCs/>
          <w:color w:val="000000" w:themeColor="text1"/>
          <w:sz w:val="20"/>
          <w:szCs w:val="20"/>
          <w:lang w:eastAsia="zh-CN"/>
        </w:rPr>
        <w:t>m</w:t>
      </w:r>
      <w:r w:rsidR="00DB238B" w:rsidRPr="005F7BFD">
        <w:rPr>
          <w:rFonts w:ascii="Times New Roman" w:hAnsi="Times New Roman" w:cs="Times New Roman"/>
          <w:bCs/>
          <w:color w:val="000000" w:themeColor="text1"/>
          <w:sz w:val="20"/>
          <w:szCs w:val="20"/>
          <w:lang w:eastAsia="zh-CN"/>
        </w:rPr>
        <w:t xml:space="preserve">anagement </w:t>
      </w:r>
      <w:r w:rsidRPr="005F7BFD">
        <w:rPr>
          <w:rFonts w:ascii="Times New Roman" w:hAnsi="Times New Roman" w:cs="Times New Roman"/>
          <w:bCs/>
          <w:color w:val="000000" w:themeColor="text1"/>
          <w:sz w:val="20"/>
          <w:szCs w:val="20"/>
          <w:lang w:eastAsia="zh-CN"/>
        </w:rPr>
        <w:t>is given in figure 4.19.3</w:t>
      </w:r>
      <w:r w:rsidR="00DB238B">
        <w:rPr>
          <w:rFonts w:ascii="Times New Roman" w:hAnsi="Times New Roman" w:cs="Times New Roman"/>
          <w:bCs/>
          <w:color w:val="000000" w:themeColor="text1"/>
          <w:sz w:val="20"/>
          <w:szCs w:val="20"/>
          <w:lang w:eastAsia="zh-CN"/>
        </w:rPr>
        <w:t>.1</w:t>
      </w:r>
      <w:r w:rsidRPr="005F7BFD">
        <w:rPr>
          <w:rFonts w:ascii="Times New Roman" w:hAnsi="Times New Roman" w:cs="Times New Roman"/>
          <w:bCs/>
          <w:color w:val="000000" w:themeColor="text1"/>
          <w:sz w:val="20"/>
          <w:szCs w:val="20"/>
          <w:lang w:eastAsia="zh-CN"/>
        </w:rPr>
        <w:t>-1.</w:t>
      </w:r>
    </w:p>
    <w:p w14:paraId="54796F9C" w14:textId="77777777" w:rsidR="00F8703E" w:rsidRDefault="00F8703E" w:rsidP="00F8703E">
      <w:pPr>
        <w:rPr>
          <w:rFonts w:ascii="Courier New" w:eastAsia="DengXian" w:hAnsi="Courier New" w:cs="Courier New"/>
          <w:noProof/>
          <w:color w:val="008000"/>
          <w:sz w:val="18"/>
          <w:lang w:eastAsia="zh-CN"/>
        </w:rPr>
      </w:pPr>
    </w:p>
    <w:p w14:paraId="2CE6B244" w14:textId="732C2ED6" w:rsidR="00F8703E" w:rsidRPr="00F8703E" w:rsidRDefault="00F8703E" w:rsidP="00F8703E">
      <w:pPr>
        <w:tabs>
          <w:tab w:val="left" w:pos="1825"/>
        </w:tabs>
        <w:rPr>
          <w:lang w:eastAsia="zh-CN"/>
        </w:rPr>
      </w:pPr>
    </w:p>
    <w:p w14:paraId="592C594D" w14:textId="77777777" w:rsidR="00EE459F" w:rsidRDefault="00EE459F" w:rsidP="002A483E">
      <w:pPr>
        <w:pStyle w:val="PlantUMLImg"/>
      </w:pPr>
      <w:r>
        <w:drawing>
          <wp:inline distT="0" distB="0" distL="0" distR="0" wp14:anchorId="02199932" wp14:editId="714F2C3D">
            <wp:extent cx="2228850" cy="8547100"/>
            <wp:effectExtent l="0" t="0" r="0" b="6350"/>
            <wp:docPr id="44" name="Picture 4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44" descr="Generated by PlantUML"/>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29030" cy="8547790"/>
                    </a:xfrm>
                    <a:prstGeom prst="rect">
                      <a:avLst/>
                    </a:prstGeom>
                  </pic:spPr>
                </pic:pic>
              </a:graphicData>
            </a:graphic>
          </wp:inline>
        </w:drawing>
      </w:r>
    </w:p>
    <w:p w14:paraId="156AB2E5" w14:textId="1515927B" w:rsidR="00EE459F" w:rsidRPr="005F7BFD" w:rsidRDefault="00EE459F" w:rsidP="005F7BFD">
      <w:pPr>
        <w:spacing w:after="240"/>
        <w:jc w:val="center"/>
        <w:rPr>
          <w:rFonts w:ascii="Arial" w:hAnsi="Arial" w:cs="Arial"/>
          <w:b/>
          <w:bCs/>
          <w:sz w:val="20"/>
          <w:szCs w:val="20"/>
        </w:rPr>
      </w:pPr>
      <w:r w:rsidRPr="005F7BFD">
        <w:rPr>
          <w:rFonts w:ascii="Arial" w:hAnsi="Arial" w:cs="Arial"/>
          <w:b/>
          <w:bCs/>
          <w:sz w:val="20"/>
          <w:szCs w:val="20"/>
        </w:rPr>
        <w:t xml:space="preserve">Figure </w:t>
      </w:r>
      <w:r w:rsidR="00C04891" w:rsidRPr="005F7BFD">
        <w:rPr>
          <w:rFonts w:ascii="Arial" w:hAnsi="Arial" w:cs="Arial"/>
          <w:b/>
          <w:bCs/>
          <w:sz w:val="20"/>
          <w:szCs w:val="20"/>
        </w:rPr>
        <w:t>4</w:t>
      </w:r>
      <w:r w:rsidRPr="005F7BFD">
        <w:rPr>
          <w:rFonts w:ascii="Arial" w:hAnsi="Arial" w:cs="Arial"/>
          <w:b/>
          <w:bCs/>
          <w:sz w:val="20"/>
          <w:szCs w:val="20"/>
        </w:rPr>
        <w:t>.19.3</w:t>
      </w:r>
      <w:r w:rsidR="00DB238B">
        <w:rPr>
          <w:rFonts w:ascii="Arial" w:hAnsi="Arial" w:cs="Arial"/>
          <w:b/>
          <w:bCs/>
          <w:sz w:val="20"/>
          <w:szCs w:val="20"/>
        </w:rPr>
        <w:t>.1</w:t>
      </w:r>
      <w:r w:rsidRPr="005F7BFD">
        <w:rPr>
          <w:rFonts w:ascii="Arial" w:hAnsi="Arial" w:cs="Arial"/>
          <w:b/>
          <w:bCs/>
          <w:sz w:val="20"/>
          <w:szCs w:val="20"/>
        </w:rPr>
        <w:t xml:space="preserve">-1: SON </w:t>
      </w:r>
      <w:r w:rsidR="00DB238B">
        <w:rPr>
          <w:rFonts w:ascii="Arial" w:hAnsi="Arial" w:cs="Arial"/>
          <w:b/>
          <w:bCs/>
          <w:sz w:val="20"/>
          <w:szCs w:val="20"/>
        </w:rPr>
        <w:t>i</w:t>
      </w:r>
      <w:r w:rsidRPr="005F7BFD">
        <w:rPr>
          <w:rFonts w:ascii="Arial" w:hAnsi="Arial" w:cs="Arial"/>
          <w:b/>
          <w:bCs/>
          <w:sz w:val="20"/>
          <w:szCs w:val="20"/>
        </w:rPr>
        <w:t xml:space="preserve">nventory and </w:t>
      </w:r>
      <w:r w:rsidR="00DB238B">
        <w:rPr>
          <w:rFonts w:ascii="Arial" w:hAnsi="Arial" w:cs="Arial"/>
          <w:b/>
          <w:bCs/>
          <w:sz w:val="20"/>
          <w:szCs w:val="20"/>
        </w:rPr>
        <w:t>d</w:t>
      </w:r>
      <w:r w:rsidR="00DB238B" w:rsidRPr="005F7BFD">
        <w:rPr>
          <w:rFonts w:ascii="Arial" w:hAnsi="Arial" w:cs="Arial"/>
          <w:b/>
          <w:bCs/>
          <w:sz w:val="20"/>
          <w:szCs w:val="20"/>
        </w:rPr>
        <w:t xml:space="preserve">eployment </w:t>
      </w:r>
      <w:r w:rsidR="00DB238B">
        <w:rPr>
          <w:rFonts w:ascii="Arial" w:hAnsi="Arial" w:cs="Arial"/>
          <w:b/>
          <w:bCs/>
          <w:sz w:val="20"/>
          <w:szCs w:val="20"/>
        </w:rPr>
        <w:t>m</w:t>
      </w:r>
      <w:r w:rsidR="00DB238B" w:rsidRPr="005F7BFD">
        <w:rPr>
          <w:rFonts w:ascii="Arial" w:hAnsi="Arial" w:cs="Arial"/>
          <w:b/>
          <w:bCs/>
          <w:sz w:val="20"/>
          <w:szCs w:val="20"/>
        </w:rPr>
        <w:t xml:space="preserve">anagement </w:t>
      </w:r>
      <w:r w:rsidRPr="005F7BFD">
        <w:rPr>
          <w:rFonts w:ascii="Arial" w:hAnsi="Arial" w:cs="Arial"/>
          <w:b/>
          <w:bCs/>
          <w:sz w:val="20"/>
          <w:szCs w:val="20"/>
        </w:rPr>
        <w:t>flow diagram</w:t>
      </w:r>
    </w:p>
    <w:p w14:paraId="395DBF74" w14:textId="77777777" w:rsidR="00EE459F" w:rsidRPr="00DB7CA9" w:rsidRDefault="00EE459F" w:rsidP="00EE459F">
      <w:pPr>
        <w:jc w:val="center"/>
        <w:rPr>
          <w:b/>
          <w:bCs/>
        </w:rPr>
      </w:pPr>
    </w:p>
    <w:p w14:paraId="5C868AD3" w14:textId="4B3DE861" w:rsidR="00EE459F" w:rsidRDefault="00C04891" w:rsidP="005F7BFD">
      <w:pPr>
        <w:pStyle w:val="4"/>
        <w:spacing w:before="180"/>
        <w:ind w:left="1134" w:hanging="1134"/>
      </w:pPr>
      <w:r>
        <w:rPr>
          <w:lang w:val="en-US"/>
        </w:rPr>
        <w:t>4.19</w:t>
      </w:r>
      <w:r w:rsidRPr="00286492">
        <w:rPr>
          <w:lang w:val="en-US"/>
        </w:rPr>
        <w:t>.</w:t>
      </w:r>
      <w:r>
        <w:rPr>
          <w:lang w:val="en-US"/>
        </w:rPr>
        <w:t>3.2</w:t>
      </w:r>
      <w:r w:rsidRPr="00286492">
        <w:rPr>
          <w:lang w:val="en-US"/>
        </w:rPr>
        <w:tab/>
      </w:r>
      <w:r w:rsidR="00EE459F">
        <w:t xml:space="preserve">Self </w:t>
      </w:r>
      <w:r w:rsidR="00525BF9">
        <w:t xml:space="preserve">configuration </w:t>
      </w:r>
      <w:r w:rsidR="00EE459F">
        <w:t xml:space="preserve">(PCI </w:t>
      </w:r>
      <w:r w:rsidR="00525BF9">
        <w:t xml:space="preserve">conflict </w:t>
      </w:r>
      <w:r w:rsidR="00EE459F">
        <w:t xml:space="preserve">detection/resolution, ANR) </w:t>
      </w:r>
    </w:p>
    <w:p w14:paraId="72FC9164" w14:textId="4B268199" w:rsidR="00F416EF" w:rsidRPr="005F7BFD" w:rsidRDefault="00F416EF" w:rsidP="005F7BFD">
      <w:pPr>
        <w:rPr>
          <w:rFonts w:ascii="Times New Roman" w:eastAsia="DengXian" w:hAnsi="Times New Roman" w:cs="Times New Roman"/>
          <w:noProof/>
          <w:color w:val="000000" w:themeColor="text1"/>
          <w:sz w:val="20"/>
          <w:szCs w:val="20"/>
          <w:lang w:val="en-GB" w:eastAsia="zh-CN"/>
        </w:rPr>
      </w:pPr>
      <w:r w:rsidRPr="005F7BFD">
        <w:rPr>
          <w:rFonts w:ascii="Times New Roman" w:eastAsia="DengXian" w:hAnsi="Times New Roman" w:cs="Times New Roman"/>
          <w:noProof/>
          <w:color w:val="000000" w:themeColor="text1"/>
          <w:sz w:val="20"/>
          <w:szCs w:val="20"/>
          <w:lang w:val="en-GB" w:eastAsia="zh-CN"/>
        </w:rPr>
        <w:t xml:space="preserve">The context of the </w:t>
      </w:r>
      <w:r w:rsidR="00AD282F">
        <w:rPr>
          <w:rFonts w:ascii="Times New Roman" w:eastAsia="DengXian" w:hAnsi="Times New Roman" w:cs="Times New Roman"/>
          <w:noProof/>
          <w:color w:val="000000" w:themeColor="text1"/>
          <w:sz w:val="20"/>
          <w:szCs w:val="20"/>
          <w:lang w:val="en-GB" w:eastAsia="zh-CN"/>
        </w:rPr>
        <w:t>s</w:t>
      </w:r>
      <w:r w:rsidR="00AD282F" w:rsidRPr="005F7BFD">
        <w:rPr>
          <w:rFonts w:ascii="Times New Roman" w:eastAsia="DengXian" w:hAnsi="Times New Roman" w:cs="Times New Roman"/>
          <w:noProof/>
          <w:color w:val="000000" w:themeColor="text1"/>
          <w:sz w:val="20"/>
          <w:szCs w:val="20"/>
          <w:lang w:val="en-GB" w:eastAsia="zh-CN"/>
        </w:rPr>
        <w:t xml:space="preserve">elf </w:t>
      </w:r>
      <w:r w:rsidR="00AD282F">
        <w:rPr>
          <w:rFonts w:ascii="Times New Roman" w:eastAsia="DengXian" w:hAnsi="Times New Roman" w:cs="Times New Roman"/>
          <w:noProof/>
          <w:color w:val="000000" w:themeColor="text1"/>
          <w:sz w:val="20"/>
          <w:szCs w:val="20"/>
          <w:lang w:val="en-GB" w:eastAsia="zh-CN"/>
        </w:rPr>
        <w:t>c</w:t>
      </w:r>
      <w:r w:rsidR="00AD282F" w:rsidRPr="005F7BFD">
        <w:rPr>
          <w:rFonts w:ascii="Times New Roman" w:eastAsia="DengXian" w:hAnsi="Times New Roman" w:cs="Times New Roman"/>
          <w:noProof/>
          <w:color w:val="000000" w:themeColor="text1"/>
          <w:sz w:val="20"/>
          <w:szCs w:val="20"/>
          <w:lang w:val="en-GB" w:eastAsia="zh-CN"/>
        </w:rPr>
        <w:t xml:space="preserve">onfiguration </w:t>
      </w:r>
      <w:r w:rsidRPr="005F7BFD">
        <w:rPr>
          <w:rFonts w:ascii="Times New Roman" w:eastAsia="DengXian" w:hAnsi="Times New Roman" w:cs="Times New Roman"/>
          <w:noProof/>
          <w:color w:val="000000" w:themeColor="text1"/>
          <w:sz w:val="20"/>
          <w:szCs w:val="20"/>
          <w:lang w:val="en-GB" w:eastAsia="zh-CN"/>
        </w:rPr>
        <w:t>is captured in table 4.19.3</w:t>
      </w:r>
      <w:r w:rsidR="00AD282F">
        <w:rPr>
          <w:rFonts w:ascii="Times New Roman" w:eastAsia="DengXian" w:hAnsi="Times New Roman" w:cs="Times New Roman"/>
          <w:noProof/>
          <w:color w:val="000000" w:themeColor="text1"/>
          <w:sz w:val="20"/>
          <w:szCs w:val="20"/>
          <w:lang w:val="en-GB" w:eastAsia="zh-CN"/>
        </w:rPr>
        <w:t>.2</w:t>
      </w:r>
      <w:r w:rsidRPr="005F7BFD">
        <w:rPr>
          <w:rFonts w:ascii="Times New Roman" w:eastAsia="DengXian" w:hAnsi="Times New Roman" w:cs="Times New Roman"/>
          <w:noProof/>
          <w:color w:val="000000" w:themeColor="text1"/>
          <w:sz w:val="20"/>
          <w:szCs w:val="20"/>
          <w:lang w:val="en-GB" w:eastAsia="zh-CN"/>
        </w:rPr>
        <w:t>-</w:t>
      </w:r>
      <w:r w:rsidR="00AD282F">
        <w:rPr>
          <w:rFonts w:ascii="Times New Roman" w:eastAsia="DengXian" w:hAnsi="Times New Roman" w:cs="Times New Roman"/>
          <w:noProof/>
          <w:color w:val="000000" w:themeColor="text1"/>
          <w:sz w:val="20"/>
          <w:szCs w:val="20"/>
          <w:lang w:val="en-GB" w:eastAsia="zh-CN"/>
        </w:rPr>
        <w:t>1</w:t>
      </w:r>
      <w:r w:rsidRPr="005F7BFD">
        <w:rPr>
          <w:rFonts w:ascii="Times New Roman" w:eastAsia="DengXian" w:hAnsi="Times New Roman" w:cs="Times New Roman"/>
          <w:noProof/>
          <w:color w:val="000000" w:themeColor="text1"/>
          <w:sz w:val="20"/>
          <w:szCs w:val="20"/>
          <w:lang w:val="en-GB" w:eastAsia="zh-CN"/>
        </w:rPr>
        <w:t>.</w:t>
      </w:r>
    </w:p>
    <w:p w14:paraId="7AC7C313" w14:textId="473B14E6" w:rsidR="00F416EF" w:rsidRPr="00454715" w:rsidRDefault="00F416EF" w:rsidP="00F12C84">
      <w:pPr>
        <w:keepLines/>
        <w:spacing w:before="60"/>
        <w:jc w:val="center"/>
        <w:rPr>
          <w:lang w:val="en-GB"/>
        </w:rPr>
      </w:pPr>
      <w:r w:rsidRPr="005F7BFD">
        <w:rPr>
          <w:rFonts w:ascii="Arial" w:hAnsi="Arial" w:cs="Arial"/>
          <w:b/>
          <w:bCs/>
          <w:sz w:val="20"/>
          <w:szCs w:val="20"/>
        </w:rPr>
        <w:t>Table 4.19.3</w:t>
      </w:r>
      <w:r w:rsidR="00AD282F">
        <w:rPr>
          <w:rFonts w:ascii="Arial" w:hAnsi="Arial" w:cs="Arial"/>
          <w:b/>
          <w:bCs/>
          <w:sz w:val="20"/>
          <w:szCs w:val="20"/>
        </w:rPr>
        <w:t>.2</w:t>
      </w:r>
      <w:r w:rsidRPr="005F7BFD">
        <w:rPr>
          <w:rFonts w:ascii="Arial" w:hAnsi="Arial" w:cs="Arial"/>
          <w:b/>
          <w:bCs/>
          <w:sz w:val="20"/>
          <w:szCs w:val="20"/>
        </w:rPr>
        <w:t>-</w:t>
      </w:r>
      <w:r w:rsidR="00AD282F">
        <w:rPr>
          <w:rFonts w:ascii="Arial" w:hAnsi="Arial" w:cs="Arial"/>
          <w:b/>
          <w:bCs/>
          <w:sz w:val="20"/>
          <w:szCs w:val="20"/>
        </w:rPr>
        <w:t>1</w:t>
      </w:r>
      <w:r w:rsidRPr="005F7BFD">
        <w:rPr>
          <w:rFonts w:ascii="Arial" w:hAnsi="Arial" w:cs="Arial"/>
          <w:b/>
          <w:bCs/>
          <w:sz w:val="20"/>
          <w:szCs w:val="20"/>
        </w:rPr>
        <w:t xml:space="preserve">: Self </w:t>
      </w:r>
      <w:r w:rsidR="00AD282F">
        <w:rPr>
          <w:rFonts w:ascii="Arial" w:hAnsi="Arial" w:cs="Arial"/>
          <w:b/>
          <w:bCs/>
          <w:sz w:val="20"/>
          <w:szCs w:val="20"/>
        </w:rPr>
        <w:t>c</w:t>
      </w:r>
      <w:r w:rsidR="00AD282F" w:rsidRPr="005F7BFD">
        <w:rPr>
          <w:rFonts w:ascii="Arial" w:hAnsi="Arial" w:cs="Arial"/>
          <w:b/>
          <w:bCs/>
          <w:sz w:val="20"/>
          <w:szCs w:val="20"/>
        </w:rPr>
        <w:t>onfiguration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18E3408D" w14:textId="77777777" w:rsidTr="00454715">
        <w:trPr>
          <w:tblHeader/>
          <w:jc w:val="center"/>
        </w:trPr>
        <w:tc>
          <w:tcPr>
            <w:tcW w:w="1940" w:type="dxa"/>
            <w:shd w:val="clear" w:color="auto" w:fill="D9D9D9"/>
            <w:vAlign w:val="center"/>
          </w:tcPr>
          <w:p w14:paraId="308897A5" w14:textId="77777777" w:rsidR="00EE459F" w:rsidRPr="00786C20" w:rsidRDefault="00EE459F" w:rsidP="00F12C84">
            <w:pPr>
              <w:pStyle w:val="TAH"/>
              <w:keepNext w:val="0"/>
              <w:rPr>
                <w:rFonts w:cs="Arial"/>
                <w:szCs w:val="18"/>
                <w:lang w:bidi="ar-KW"/>
              </w:rPr>
            </w:pPr>
            <w:r w:rsidRPr="00786C20">
              <w:rPr>
                <w:rFonts w:cs="Arial"/>
                <w:szCs w:val="18"/>
                <w:lang w:bidi="ar-KW"/>
              </w:rPr>
              <w:t>Use Case Stage</w:t>
            </w:r>
          </w:p>
        </w:tc>
        <w:tc>
          <w:tcPr>
            <w:tcW w:w="5887" w:type="dxa"/>
            <w:shd w:val="clear" w:color="auto" w:fill="D9D9D9"/>
            <w:vAlign w:val="center"/>
          </w:tcPr>
          <w:p w14:paraId="032E6A5D" w14:textId="77777777" w:rsidR="00EE459F" w:rsidRPr="00786C20" w:rsidRDefault="00EE459F" w:rsidP="00F12C84">
            <w:pPr>
              <w:pStyle w:val="TAH"/>
              <w:keepNext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26B327F6" w14:textId="77777777" w:rsidR="00EE459F" w:rsidRPr="00786C20" w:rsidRDefault="00EE459F" w:rsidP="00F12C84">
            <w:pPr>
              <w:pStyle w:val="TAH"/>
              <w:keepNext w:val="0"/>
              <w:rPr>
                <w:rFonts w:cs="Arial"/>
                <w:szCs w:val="18"/>
                <w:lang w:bidi="ar-KW"/>
              </w:rPr>
            </w:pPr>
            <w:r w:rsidRPr="00786C20">
              <w:rPr>
                <w:rFonts w:cs="Arial"/>
                <w:szCs w:val="18"/>
                <w:lang w:bidi="ar-KW"/>
              </w:rPr>
              <w:t>&lt;&lt;Uses&gt;&gt;</w:t>
            </w:r>
          </w:p>
          <w:p w14:paraId="4210C85C" w14:textId="77777777" w:rsidR="00EE459F" w:rsidRPr="00786C20" w:rsidRDefault="00EE459F" w:rsidP="00F12C84">
            <w:pPr>
              <w:pStyle w:val="TAH"/>
              <w:keepNext w:val="0"/>
              <w:rPr>
                <w:rFonts w:cs="Arial"/>
                <w:szCs w:val="18"/>
                <w:lang w:bidi="ar-KW"/>
              </w:rPr>
            </w:pPr>
            <w:r w:rsidRPr="00786C20">
              <w:rPr>
                <w:rFonts w:cs="Arial"/>
                <w:szCs w:val="18"/>
                <w:lang w:bidi="ar-KW"/>
              </w:rPr>
              <w:t xml:space="preserve">Related use </w:t>
            </w:r>
          </w:p>
        </w:tc>
      </w:tr>
      <w:tr w:rsidR="00EE459F" w:rsidRPr="00786C20" w14:paraId="0C78766A" w14:textId="77777777" w:rsidTr="00005C86">
        <w:trPr>
          <w:jc w:val="center"/>
        </w:trPr>
        <w:tc>
          <w:tcPr>
            <w:tcW w:w="1940" w:type="dxa"/>
            <w:vAlign w:val="center"/>
          </w:tcPr>
          <w:p w14:paraId="61300D81" w14:textId="77777777" w:rsidR="00EE459F" w:rsidRPr="009E3182" w:rsidRDefault="00EE459F" w:rsidP="00F12C84">
            <w:pPr>
              <w:pStyle w:val="TAL"/>
              <w:keepNext w:val="0"/>
              <w:jc w:val="both"/>
              <w:rPr>
                <w:szCs w:val="18"/>
                <w:lang w:eastAsia="zh-CN"/>
              </w:rPr>
            </w:pPr>
            <w:r w:rsidRPr="009E3182">
              <w:rPr>
                <w:szCs w:val="18"/>
                <w:lang w:eastAsia="zh-CN"/>
              </w:rPr>
              <w:t>Goal</w:t>
            </w:r>
          </w:p>
        </w:tc>
        <w:tc>
          <w:tcPr>
            <w:tcW w:w="5887" w:type="dxa"/>
            <w:vAlign w:val="center"/>
          </w:tcPr>
          <w:p w14:paraId="0B82F51E" w14:textId="7FEFA013" w:rsidR="00EE459F" w:rsidRPr="009E3182" w:rsidRDefault="00EE459F" w:rsidP="00F12C84">
            <w:pPr>
              <w:pStyle w:val="TAL"/>
              <w:keepNext w:val="0"/>
              <w:jc w:val="both"/>
              <w:rPr>
                <w:szCs w:val="18"/>
                <w:lang w:eastAsia="zh-CN"/>
              </w:rPr>
            </w:pPr>
            <w:r w:rsidRPr="009E3182">
              <w:rPr>
                <w:szCs w:val="18"/>
                <w:lang w:eastAsia="zh-CN"/>
              </w:rPr>
              <w:t>E</w:t>
            </w:r>
            <w:r w:rsidRPr="009E3182">
              <w:rPr>
                <w:rFonts w:hint="eastAsia"/>
                <w:szCs w:val="18"/>
                <w:lang w:eastAsia="zh-CN"/>
              </w:rPr>
              <w:t xml:space="preserve">nable </w:t>
            </w:r>
            <w:r w:rsidRPr="009E3182">
              <w:rPr>
                <w:szCs w:val="18"/>
              </w:rPr>
              <w:t>flexib</w:t>
            </w:r>
            <w:r w:rsidRPr="009E3182">
              <w:rPr>
                <w:rFonts w:hint="eastAsia"/>
                <w:szCs w:val="18"/>
                <w:lang w:eastAsia="zh-CN"/>
              </w:rPr>
              <w:t>le</w:t>
            </w:r>
            <w:r w:rsidRPr="009E3182">
              <w:rPr>
                <w:szCs w:val="18"/>
              </w:rPr>
              <w:t xml:space="preserve"> deployment </w:t>
            </w:r>
            <w:r w:rsidRPr="009E3182">
              <w:rPr>
                <w:rFonts w:hint="eastAsia"/>
                <w:szCs w:val="18"/>
                <w:lang w:eastAsia="zh-CN"/>
              </w:rPr>
              <w:t xml:space="preserve">of the </w:t>
            </w:r>
            <w:r w:rsidR="00525BF9">
              <w:rPr>
                <w:szCs w:val="18"/>
                <w:lang w:eastAsia="zh-CN"/>
              </w:rPr>
              <w:t>s</w:t>
            </w:r>
            <w:r w:rsidR="00525BF9" w:rsidRPr="009E3182">
              <w:rPr>
                <w:szCs w:val="18"/>
                <w:lang w:eastAsia="zh-CN"/>
              </w:rPr>
              <w:t xml:space="preserve">elf </w:t>
            </w:r>
            <w:r w:rsidRPr="009E3182">
              <w:rPr>
                <w:szCs w:val="18"/>
                <w:lang w:eastAsia="zh-CN"/>
              </w:rPr>
              <w:t xml:space="preserve">configuration SON </w:t>
            </w:r>
            <w:r w:rsidR="00525BF9">
              <w:rPr>
                <w:szCs w:val="18"/>
                <w:lang w:eastAsia="zh-CN"/>
              </w:rPr>
              <w:t>f</w:t>
            </w:r>
            <w:r w:rsidR="00525BF9" w:rsidRPr="009E3182">
              <w:rPr>
                <w:szCs w:val="18"/>
                <w:lang w:eastAsia="zh-CN"/>
              </w:rPr>
              <w:t xml:space="preserve">unctions </w:t>
            </w:r>
            <w:r w:rsidRPr="009E3182">
              <w:rPr>
                <w:szCs w:val="18"/>
                <w:lang w:eastAsia="zh-CN"/>
              </w:rPr>
              <w:t xml:space="preserve">like PCI </w:t>
            </w:r>
            <w:r w:rsidR="00525BF9">
              <w:rPr>
                <w:szCs w:val="18"/>
                <w:lang w:eastAsia="zh-CN"/>
              </w:rPr>
              <w:t>c</w:t>
            </w:r>
            <w:r w:rsidR="00525BF9" w:rsidRPr="009E3182">
              <w:rPr>
                <w:szCs w:val="18"/>
                <w:lang w:eastAsia="zh-CN"/>
              </w:rPr>
              <w:t xml:space="preserve">onflict </w:t>
            </w:r>
            <w:r w:rsidR="00525BF9">
              <w:rPr>
                <w:szCs w:val="18"/>
                <w:lang w:eastAsia="zh-CN"/>
              </w:rPr>
              <w:t>d</w:t>
            </w:r>
            <w:r w:rsidR="00525BF9" w:rsidRPr="009E3182">
              <w:rPr>
                <w:szCs w:val="18"/>
                <w:lang w:eastAsia="zh-CN"/>
              </w:rPr>
              <w:t>etection</w:t>
            </w:r>
            <w:r w:rsidRPr="009E3182">
              <w:rPr>
                <w:szCs w:val="18"/>
                <w:lang w:eastAsia="zh-CN"/>
              </w:rPr>
              <w:t>/</w:t>
            </w:r>
            <w:r w:rsidR="00525BF9">
              <w:rPr>
                <w:szCs w:val="18"/>
                <w:lang w:eastAsia="zh-CN"/>
              </w:rPr>
              <w:t>r</w:t>
            </w:r>
            <w:r w:rsidR="00525BF9" w:rsidRPr="009E3182">
              <w:rPr>
                <w:szCs w:val="18"/>
                <w:lang w:eastAsia="zh-CN"/>
              </w:rPr>
              <w:t>esolution</w:t>
            </w:r>
            <w:r w:rsidRPr="009E3182">
              <w:rPr>
                <w:szCs w:val="18"/>
                <w:lang w:eastAsia="zh-CN"/>
              </w:rPr>
              <w:t xml:space="preserve">, ANR </w:t>
            </w:r>
            <w:r w:rsidRPr="009E3182">
              <w:rPr>
                <w:szCs w:val="18"/>
              </w:rPr>
              <w:t xml:space="preserve">by means of </w:t>
            </w:r>
            <w:r w:rsidRPr="009E3182">
              <w:rPr>
                <w:rFonts w:hint="eastAsia"/>
                <w:szCs w:val="18"/>
                <w:lang w:eastAsia="zh-CN"/>
              </w:rPr>
              <w:t>configuration parameter change</w:t>
            </w:r>
            <w:r w:rsidRPr="009E3182">
              <w:rPr>
                <w:szCs w:val="18"/>
                <w:lang w:eastAsia="zh-CN"/>
              </w:rPr>
              <w:t>, regulating RRM function actions and</w:t>
            </w:r>
            <w:r w:rsidRPr="009E3182">
              <w:rPr>
                <w:rFonts w:hint="eastAsia"/>
                <w:szCs w:val="18"/>
                <w:lang w:eastAsia="zh-CN"/>
              </w:rPr>
              <w:t xml:space="preserve"> allow</w:t>
            </w:r>
            <w:r w:rsidRPr="009E3182">
              <w:rPr>
                <w:szCs w:val="18"/>
                <w:lang w:eastAsia="zh-CN"/>
              </w:rPr>
              <w:t>ing</w:t>
            </w:r>
            <w:r w:rsidRPr="009E3182">
              <w:rPr>
                <w:rFonts w:hint="eastAsia"/>
                <w:szCs w:val="18"/>
                <w:lang w:eastAsia="zh-CN"/>
              </w:rPr>
              <w:t xml:space="preserve"> AI/ML-based</w:t>
            </w:r>
            <w:r w:rsidRPr="009E3182">
              <w:rPr>
                <w:szCs w:val="18"/>
              </w:rPr>
              <w:t xml:space="preserve"> </w:t>
            </w:r>
            <w:r w:rsidRPr="009E3182">
              <w:rPr>
                <w:rFonts w:hint="eastAsia"/>
                <w:szCs w:val="18"/>
                <w:lang w:eastAsia="zh-CN"/>
              </w:rPr>
              <w:t>solutions.</w:t>
            </w:r>
          </w:p>
          <w:p w14:paraId="3A023EEA"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033467A2" w14:textId="77777777" w:rsidR="00EE459F" w:rsidRPr="00786C20" w:rsidRDefault="00EE459F" w:rsidP="00F12C84">
            <w:pPr>
              <w:pStyle w:val="TAL"/>
              <w:keepNext w:val="0"/>
              <w:rPr>
                <w:rFonts w:cs="Arial"/>
                <w:szCs w:val="18"/>
                <w:lang w:bidi="ar-KW"/>
              </w:rPr>
            </w:pPr>
          </w:p>
        </w:tc>
      </w:tr>
      <w:tr w:rsidR="00EE459F" w:rsidRPr="00786C20" w14:paraId="790A69B3" w14:textId="77777777" w:rsidTr="00005C86">
        <w:trPr>
          <w:jc w:val="center"/>
        </w:trPr>
        <w:tc>
          <w:tcPr>
            <w:tcW w:w="1940" w:type="dxa"/>
            <w:vAlign w:val="center"/>
          </w:tcPr>
          <w:p w14:paraId="04637BB5" w14:textId="77777777" w:rsidR="00EE459F" w:rsidRPr="009E3182" w:rsidRDefault="00EE459F" w:rsidP="00F12C84">
            <w:pPr>
              <w:pStyle w:val="TAL"/>
              <w:keepNext w:val="0"/>
              <w:jc w:val="both"/>
              <w:rPr>
                <w:szCs w:val="18"/>
                <w:lang w:eastAsia="zh-CN"/>
              </w:rPr>
            </w:pPr>
            <w:r w:rsidRPr="009E3182">
              <w:rPr>
                <w:szCs w:val="18"/>
                <w:lang w:eastAsia="zh-CN"/>
              </w:rPr>
              <w:t>Actors and Roles</w:t>
            </w:r>
          </w:p>
        </w:tc>
        <w:tc>
          <w:tcPr>
            <w:tcW w:w="5887" w:type="dxa"/>
            <w:vAlign w:val="center"/>
          </w:tcPr>
          <w:p w14:paraId="778D85E4" w14:textId="77777777" w:rsidR="00EE459F" w:rsidRPr="009E3182" w:rsidRDefault="00EE459F" w:rsidP="00A2230D">
            <w:pPr>
              <w:pStyle w:val="TAL"/>
              <w:keepNext w:val="0"/>
              <w:numPr>
                <w:ilvl w:val="0"/>
                <w:numId w:val="86"/>
              </w:numPr>
              <w:jc w:val="both"/>
              <w:rPr>
                <w:rFonts w:cs="Arial"/>
                <w:szCs w:val="18"/>
                <w:lang w:bidi="ar-KW"/>
              </w:rPr>
            </w:pPr>
            <w:r w:rsidRPr="009E3182">
              <w:rPr>
                <w:rFonts w:cs="Arial"/>
                <w:szCs w:val="18"/>
                <w:lang w:bidi="ar-KW"/>
              </w:rPr>
              <w:t xml:space="preserve">SMO acting as </w:t>
            </w:r>
            <w:r w:rsidRPr="009E3182">
              <w:rPr>
                <w:rFonts w:cs="Arial" w:hint="eastAsia"/>
                <w:szCs w:val="18"/>
                <w:lang w:bidi="ar-KW"/>
              </w:rPr>
              <w:t>parameter configuration function.</w:t>
            </w:r>
          </w:p>
          <w:p w14:paraId="0B5660CA" w14:textId="77777777" w:rsidR="00EE459F" w:rsidRPr="009E3182" w:rsidRDefault="00EE459F" w:rsidP="00A2230D">
            <w:pPr>
              <w:pStyle w:val="TAL"/>
              <w:keepNext w:val="0"/>
              <w:numPr>
                <w:ilvl w:val="0"/>
                <w:numId w:val="86"/>
              </w:numPr>
              <w:jc w:val="both"/>
              <w:rPr>
                <w:rFonts w:cs="Arial"/>
                <w:szCs w:val="18"/>
                <w:lang w:bidi="ar-KW"/>
              </w:rPr>
            </w:pPr>
            <w:r w:rsidRPr="009E3182">
              <w:rPr>
                <w:rFonts w:cs="Arial" w:hint="eastAsia"/>
                <w:szCs w:val="18"/>
                <w:lang w:bidi="ar-KW"/>
              </w:rPr>
              <w:t>N</w:t>
            </w:r>
            <w:r w:rsidRPr="009E3182">
              <w:rPr>
                <w:rFonts w:cs="Arial"/>
                <w:szCs w:val="18"/>
                <w:lang w:bidi="ar-KW"/>
              </w:rPr>
              <w:t>on</w:t>
            </w:r>
            <w:r w:rsidRPr="009E3182">
              <w:rPr>
                <w:rFonts w:cs="Arial" w:hint="eastAsia"/>
                <w:szCs w:val="18"/>
                <w:lang w:bidi="ar-KW"/>
              </w:rPr>
              <w:t>-RT RIC</w:t>
            </w:r>
            <w:r w:rsidRPr="009E3182">
              <w:rPr>
                <w:rFonts w:cs="Arial"/>
                <w:szCs w:val="18"/>
                <w:lang w:bidi="ar-KW"/>
              </w:rPr>
              <w:t xml:space="preserve">/ </w:t>
            </w:r>
            <w:r w:rsidRPr="009E3182">
              <w:rPr>
                <w:rFonts w:cs="Arial" w:hint="eastAsia"/>
                <w:szCs w:val="18"/>
                <w:lang w:bidi="ar-KW"/>
              </w:rPr>
              <w:t>N</w:t>
            </w:r>
            <w:r w:rsidRPr="009E3182">
              <w:rPr>
                <w:rFonts w:cs="Arial"/>
                <w:szCs w:val="18"/>
                <w:lang w:bidi="ar-KW"/>
              </w:rPr>
              <w:t>ear</w:t>
            </w:r>
            <w:r w:rsidRPr="009E3182">
              <w:rPr>
                <w:rFonts w:cs="Arial" w:hint="eastAsia"/>
                <w:szCs w:val="18"/>
                <w:lang w:bidi="ar-KW"/>
              </w:rPr>
              <w:t>-RT RIC</w:t>
            </w:r>
            <w:r w:rsidRPr="009E3182">
              <w:rPr>
                <w:rFonts w:cs="Arial"/>
                <w:szCs w:val="18"/>
                <w:lang w:bidi="ar-KW"/>
              </w:rPr>
              <w:t>: C</w:t>
            </w:r>
            <w:r w:rsidRPr="009E3182">
              <w:rPr>
                <w:szCs w:val="18"/>
                <w:lang w:eastAsia="zh-CN"/>
              </w:rPr>
              <w:t>onfiguration</w:t>
            </w:r>
            <w:r w:rsidRPr="009E3182">
              <w:rPr>
                <w:rFonts w:cs="Arial" w:hint="eastAsia"/>
                <w:szCs w:val="18"/>
                <w:lang w:bidi="ar-KW"/>
              </w:rPr>
              <w:t xml:space="preserve"> decision making function.</w:t>
            </w:r>
          </w:p>
          <w:p w14:paraId="0BCBD39E" w14:textId="069B05EC" w:rsidR="00EE459F" w:rsidRPr="009E3182" w:rsidRDefault="00EE459F" w:rsidP="00A2230D">
            <w:pPr>
              <w:pStyle w:val="TAL"/>
              <w:keepNext w:val="0"/>
              <w:numPr>
                <w:ilvl w:val="0"/>
                <w:numId w:val="86"/>
              </w:numPr>
              <w:jc w:val="both"/>
              <w:rPr>
                <w:rFonts w:cs="Arial"/>
                <w:szCs w:val="18"/>
                <w:lang w:bidi="ar-KW"/>
              </w:rPr>
            </w:pPr>
            <w:r w:rsidRPr="009E3182">
              <w:rPr>
                <w:rFonts w:cs="Arial"/>
                <w:szCs w:val="18"/>
                <w:lang w:bidi="ar-KW"/>
              </w:rPr>
              <w:t xml:space="preserve">E2 </w:t>
            </w:r>
            <w:r w:rsidR="00525BF9">
              <w:rPr>
                <w:rFonts w:cs="Arial"/>
                <w:szCs w:val="18"/>
                <w:lang w:bidi="ar-KW"/>
              </w:rPr>
              <w:t>n</w:t>
            </w:r>
            <w:r w:rsidR="00525BF9" w:rsidRPr="009E3182">
              <w:rPr>
                <w:rFonts w:cs="Arial"/>
                <w:szCs w:val="18"/>
                <w:lang w:bidi="ar-KW"/>
              </w:rPr>
              <w:t>ode</w:t>
            </w:r>
            <w:r w:rsidRPr="009E3182">
              <w:rPr>
                <w:rFonts w:cs="Arial"/>
                <w:szCs w:val="18"/>
                <w:lang w:bidi="ar-KW"/>
              </w:rPr>
              <w:t xml:space="preserve">: </w:t>
            </w:r>
            <w:r w:rsidR="00525BF9">
              <w:rPr>
                <w:rFonts w:cs="Arial"/>
                <w:szCs w:val="18"/>
                <w:lang w:bidi="ar-KW"/>
              </w:rPr>
              <w:t>C</w:t>
            </w:r>
            <w:r w:rsidR="00525BF9" w:rsidRPr="009E3182">
              <w:rPr>
                <w:rFonts w:cs="Arial"/>
                <w:szCs w:val="18"/>
                <w:lang w:bidi="ar-KW"/>
              </w:rPr>
              <w:t xml:space="preserve">onfiguration </w:t>
            </w:r>
            <w:r w:rsidRPr="009E3182">
              <w:rPr>
                <w:rFonts w:cs="Arial"/>
                <w:szCs w:val="18"/>
                <w:lang w:bidi="ar-KW"/>
              </w:rPr>
              <w:t>enforcement function, and measurement reporting function</w:t>
            </w:r>
            <w:r w:rsidR="00525BF9">
              <w:rPr>
                <w:rFonts w:cs="Arial"/>
                <w:szCs w:val="18"/>
                <w:lang w:bidi="ar-KW"/>
              </w:rPr>
              <w:t>.</w:t>
            </w:r>
            <w:r w:rsidRPr="009E3182">
              <w:rPr>
                <w:rFonts w:cs="Arial"/>
                <w:szCs w:val="18"/>
                <w:lang w:bidi="ar-KW"/>
              </w:rPr>
              <w:t xml:space="preserve"> </w:t>
            </w:r>
          </w:p>
          <w:p w14:paraId="25820AA6"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08DF4944" w14:textId="77777777" w:rsidR="00EE459F" w:rsidRPr="00786C20" w:rsidRDefault="00EE459F" w:rsidP="00F12C84">
            <w:pPr>
              <w:pStyle w:val="TAL"/>
              <w:keepNext w:val="0"/>
              <w:rPr>
                <w:rFonts w:cs="Arial"/>
                <w:szCs w:val="18"/>
                <w:lang w:bidi="ar-KW"/>
              </w:rPr>
            </w:pPr>
          </w:p>
        </w:tc>
      </w:tr>
      <w:tr w:rsidR="00EE459F" w:rsidRPr="00786C20" w14:paraId="1EF2C318" w14:textId="77777777" w:rsidTr="00005C86">
        <w:trPr>
          <w:jc w:val="center"/>
        </w:trPr>
        <w:tc>
          <w:tcPr>
            <w:tcW w:w="1940" w:type="dxa"/>
            <w:vAlign w:val="center"/>
          </w:tcPr>
          <w:p w14:paraId="1F85FA7B" w14:textId="77777777" w:rsidR="00EE459F" w:rsidRPr="009E3182" w:rsidRDefault="00EE459F" w:rsidP="00F12C84">
            <w:pPr>
              <w:pStyle w:val="TAL"/>
              <w:keepNext w:val="0"/>
              <w:jc w:val="both"/>
              <w:rPr>
                <w:szCs w:val="18"/>
                <w:lang w:eastAsia="zh-CN"/>
              </w:rPr>
            </w:pPr>
            <w:r w:rsidRPr="009E3182">
              <w:rPr>
                <w:szCs w:val="18"/>
                <w:lang w:eastAsia="zh-CN"/>
              </w:rPr>
              <w:t>Assumptions</w:t>
            </w:r>
          </w:p>
        </w:tc>
        <w:tc>
          <w:tcPr>
            <w:tcW w:w="5887" w:type="dxa"/>
            <w:vAlign w:val="center"/>
          </w:tcPr>
          <w:p w14:paraId="71E6FD4C" w14:textId="043ED58D" w:rsidR="00EE459F" w:rsidRPr="009E3182" w:rsidRDefault="00EE459F" w:rsidP="00A2230D">
            <w:pPr>
              <w:pStyle w:val="TAL"/>
              <w:keepNext w:val="0"/>
              <w:numPr>
                <w:ilvl w:val="0"/>
                <w:numId w:val="87"/>
              </w:numPr>
              <w:jc w:val="both"/>
              <w:rPr>
                <w:rFonts w:cs="Arial"/>
                <w:szCs w:val="18"/>
                <w:lang w:bidi="ar-KW"/>
              </w:rPr>
            </w:pPr>
            <w:r w:rsidRPr="009E3182">
              <w:rPr>
                <w:rFonts w:cs="Arial"/>
                <w:szCs w:val="18"/>
                <w:lang w:bidi="ar-KW"/>
              </w:rPr>
              <w:t xml:space="preserve">O1 interface connectivity between the SMO and E2 </w:t>
            </w:r>
            <w:r w:rsidR="00525BF9">
              <w:rPr>
                <w:rFonts w:cs="Arial"/>
                <w:szCs w:val="18"/>
                <w:lang w:bidi="ar-KW"/>
              </w:rPr>
              <w:t>n</w:t>
            </w:r>
            <w:r w:rsidR="00525BF9" w:rsidRPr="009E3182">
              <w:rPr>
                <w:rFonts w:cs="Arial"/>
                <w:szCs w:val="18"/>
                <w:lang w:bidi="ar-KW"/>
              </w:rPr>
              <w:t>ode</w:t>
            </w:r>
            <w:r w:rsidRPr="009E3182">
              <w:rPr>
                <w:rFonts w:cs="Arial"/>
                <w:szCs w:val="18"/>
                <w:lang w:bidi="ar-KW"/>
              </w:rPr>
              <w:t xml:space="preserve">, Near-RT RIC is established. </w:t>
            </w:r>
          </w:p>
          <w:p w14:paraId="45904ACA" w14:textId="79933924" w:rsidR="00EE459F" w:rsidRPr="009E3182" w:rsidRDefault="00EE459F" w:rsidP="00A2230D">
            <w:pPr>
              <w:pStyle w:val="TAL"/>
              <w:keepNext w:val="0"/>
              <w:numPr>
                <w:ilvl w:val="0"/>
                <w:numId w:val="87"/>
              </w:numPr>
              <w:jc w:val="both"/>
              <w:rPr>
                <w:rFonts w:cs="Arial"/>
                <w:szCs w:val="18"/>
                <w:lang w:bidi="ar-KW"/>
              </w:rPr>
            </w:pPr>
            <w:r w:rsidRPr="009E3182">
              <w:rPr>
                <w:rFonts w:cs="Arial"/>
                <w:szCs w:val="18"/>
                <w:lang w:bidi="ar-KW"/>
              </w:rPr>
              <w:t>E2 interface connectivity is established</w:t>
            </w:r>
            <w:r w:rsidRPr="009E3182">
              <w:rPr>
                <w:rFonts w:cs="Arial" w:hint="eastAsia"/>
                <w:szCs w:val="18"/>
                <w:lang w:bidi="ar-KW"/>
              </w:rPr>
              <w:t xml:space="preserve"> </w:t>
            </w:r>
            <w:r w:rsidRPr="009E3182">
              <w:rPr>
                <w:rFonts w:cs="Arial"/>
                <w:szCs w:val="18"/>
                <w:lang w:bidi="ar-KW"/>
              </w:rPr>
              <w:t xml:space="preserve">between 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and Near-RT RIC.</w:t>
            </w:r>
          </w:p>
          <w:p w14:paraId="4B91FCBA" w14:textId="77777777" w:rsidR="00EE459F" w:rsidRPr="009E3182" w:rsidRDefault="00EE459F" w:rsidP="00A2230D">
            <w:pPr>
              <w:pStyle w:val="TAL"/>
              <w:keepNext w:val="0"/>
              <w:numPr>
                <w:ilvl w:val="0"/>
                <w:numId w:val="87"/>
              </w:numPr>
              <w:jc w:val="both"/>
              <w:rPr>
                <w:rFonts w:cs="Arial"/>
                <w:szCs w:val="18"/>
                <w:lang w:bidi="ar-KW"/>
              </w:rPr>
            </w:pPr>
            <w:r w:rsidRPr="009E3182">
              <w:rPr>
                <w:rFonts w:cs="Arial"/>
                <w:szCs w:val="18"/>
                <w:lang w:bidi="ar-KW"/>
              </w:rPr>
              <w:t>A1 interface connectivity is established</w:t>
            </w:r>
            <w:r w:rsidRPr="009E3182">
              <w:rPr>
                <w:rFonts w:cs="Arial" w:hint="eastAsia"/>
                <w:szCs w:val="18"/>
                <w:lang w:bidi="ar-KW"/>
              </w:rPr>
              <w:t xml:space="preserve"> </w:t>
            </w:r>
            <w:r w:rsidRPr="009E3182">
              <w:rPr>
                <w:rFonts w:cs="Arial"/>
                <w:szCs w:val="18"/>
                <w:lang w:bidi="ar-KW"/>
              </w:rPr>
              <w:t>between Near-RT RIC and Non-RT RIC.</w:t>
            </w:r>
          </w:p>
          <w:p w14:paraId="3A994124" w14:textId="77777777" w:rsidR="00EE459F" w:rsidRPr="009E3182" w:rsidRDefault="00EE459F" w:rsidP="00A2230D">
            <w:pPr>
              <w:pStyle w:val="TAL"/>
              <w:keepNext w:val="0"/>
              <w:numPr>
                <w:ilvl w:val="0"/>
                <w:numId w:val="87"/>
              </w:numPr>
              <w:jc w:val="both"/>
              <w:rPr>
                <w:rFonts w:cs="Arial"/>
                <w:szCs w:val="18"/>
                <w:lang w:bidi="ar-KW"/>
              </w:rPr>
            </w:pPr>
            <w:r w:rsidRPr="009E3182">
              <w:rPr>
                <w:rFonts w:cs="Arial"/>
                <w:szCs w:val="18"/>
                <w:lang w:bidi="ar-KW"/>
              </w:rPr>
              <w:t>Network is operational.</w:t>
            </w:r>
          </w:p>
          <w:p w14:paraId="2464C631"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4913FD8C" w14:textId="77777777" w:rsidR="00EE459F" w:rsidRPr="00786C20" w:rsidRDefault="00EE459F" w:rsidP="00F12C84">
            <w:pPr>
              <w:pStyle w:val="TAL"/>
              <w:keepNext w:val="0"/>
              <w:rPr>
                <w:rFonts w:cs="Arial"/>
                <w:szCs w:val="18"/>
                <w:lang w:bidi="ar-KW"/>
              </w:rPr>
            </w:pPr>
          </w:p>
        </w:tc>
      </w:tr>
      <w:tr w:rsidR="00EE459F" w:rsidRPr="00786C20" w14:paraId="06D1D8FD" w14:textId="77777777" w:rsidTr="00005C86">
        <w:trPr>
          <w:jc w:val="center"/>
        </w:trPr>
        <w:tc>
          <w:tcPr>
            <w:tcW w:w="1940" w:type="dxa"/>
            <w:vAlign w:val="center"/>
          </w:tcPr>
          <w:p w14:paraId="62334463" w14:textId="20041FC1" w:rsidR="00EE459F" w:rsidRPr="009E3182" w:rsidRDefault="00EE459F" w:rsidP="00F12C84">
            <w:pPr>
              <w:pStyle w:val="TAL"/>
              <w:keepNext w:val="0"/>
              <w:jc w:val="both"/>
              <w:rPr>
                <w:szCs w:val="18"/>
                <w:lang w:eastAsia="zh-CN"/>
              </w:rPr>
            </w:pPr>
            <w:r w:rsidRPr="009E3182">
              <w:rPr>
                <w:szCs w:val="18"/>
                <w:lang w:eastAsia="zh-CN"/>
              </w:rPr>
              <w:t>Pre</w:t>
            </w:r>
            <w:r w:rsidR="00525BF9">
              <w:rPr>
                <w:szCs w:val="18"/>
                <w:lang w:eastAsia="zh-CN"/>
              </w:rPr>
              <w:t>-</w:t>
            </w:r>
            <w:r w:rsidRPr="009E3182">
              <w:rPr>
                <w:szCs w:val="18"/>
                <w:lang w:eastAsia="zh-CN"/>
              </w:rPr>
              <w:t>conditions</w:t>
            </w:r>
          </w:p>
        </w:tc>
        <w:tc>
          <w:tcPr>
            <w:tcW w:w="5887" w:type="dxa"/>
            <w:vAlign w:val="center"/>
          </w:tcPr>
          <w:p w14:paraId="63D36D8B" w14:textId="24E4DDCF" w:rsidR="00EE459F" w:rsidRPr="009E3182" w:rsidRDefault="00EE459F" w:rsidP="00F12C84">
            <w:pPr>
              <w:pStyle w:val="TAL"/>
              <w:keepNext w:val="0"/>
              <w:jc w:val="both"/>
              <w:rPr>
                <w:rFonts w:cs="Arial"/>
                <w:szCs w:val="18"/>
                <w:lang w:bidi="ar-KW"/>
              </w:rPr>
            </w:pPr>
            <w:r w:rsidRPr="009E3182">
              <w:rPr>
                <w:rFonts w:cs="Arial"/>
                <w:szCs w:val="18"/>
                <w:lang w:bidi="ar-KW"/>
              </w:rPr>
              <w:t xml:space="preserve">SMO has configured the SON functions and required initial parameters in the respective O-RAN nodes via SON </w:t>
            </w:r>
            <w:r w:rsidR="00525BF9">
              <w:rPr>
                <w:rFonts w:cs="Arial"/>
                <w:szCs w:val="18"/>
                <w:lang w:bidi="ar-KW"/>
              </w:rPr>
              <w:t>i</w:t>
            </w:r>
            <w:r w:rsidR="00525BF9" w:rsidRPr="009E3182">
              <w:rPr>
                <w:rFonts w:cs="Arial"/>
                <w:szCs w:val="18"/>
                <w:lang w:bidi="ar-KW"/>
              </w:rPr>
              <w:t xml:space="preserve">nventory </w:t>
            </w:r>
            <w:r w:rsidRPr="009E3182">
              <w:rPr>
                <w:rFonts w:cs="Arial"/>
                <w:szCs w:val="18"/>
                <w:lang w:bidi="ar-KW"/>
              </w:rPr>
              <w:t xml:space="preserve">and </w:t>
            </w:r>
            <w:r w:rsidR="00525BF9">
              <w:rPr>
                <w:rFonts w:cs="Arial"/>
                <w:szCs w:val="18"/>
                <w:lang w:bidi="ar-KW"/>
              </w:rPr>
              <w:t>d</w:t>
            </w:r>
            <w:r w:rsidR="00525BF9" w:rsidRPr="009E3182">
              <w:rPr>
                <w:rFonts w:cs="Arial"/>
                <w:szCs w:val="18"/>
                <w:lang w:bidi="ar-KW"/>
              </w:rPr>
              <w:t xml:space="preserve">eployment </w:t>
            </w:r>
            <w:r w:rsidR="00525BF9">
              <w:rPr>
                <w:rFonts w:cs="Arial"/>
                <w:szCs w:val="18"/>
                <w:lang w:bidi="ar-KW"/>
              </w:rPr>
              <w:t>m</w:t>
            </w:r>
            <w:r w:rsidR="00525BF9" w:rsidRPr="009E3182">
              <w:rPr>
                <w:rFonts w:cs="Arial"/>
                <w:szCs w:val="18"/>
                <w:lang w:bidi="ar-KW"/>
              </w:rPr>
              <w:t xml:space="preserve">anagement </w:t>
            </w:r>
            <w:r w:rsidRPr="009E3182">
              <w:rPr>
                <w:rFonts w:cs="Arial"/>
                <w:szCs w:val="18"/>
                <w:lang w:bidi="ar-KW"/>
              </w:rPr>
              <w:t xml:space="preserve">as shown in </w:t>
            </w:r>
            <w:r w:rsidR="00005C86">
              <w:rPr>
                <w:rFonts w:cs="Arial"/>
                <w:szCs w:val="18"/>
                <w:lang w:bidi="ar-KW"/>
              </w:rPr>
              <w:t>clause</w:t>
            </w:r>
            <w:r w:rsidRPr="009E3182">
              <w:rPr>
                <w:rFonts w:cs="Arial"/>
                <w:szCs w:val="18"/>
                <w:lang w:bidi="ar-KW"/>
              </w:rPr>
              <w:t xml:space="preserve"> </w:t>
            </w:r>
            <w:r w:rsidR="0039156E">
              <w:rPr>
                <w:rFonts w:cs="Arial"/>
                <w:szCs w:val="18"/>
                <w:lang w:bidi="ar-KW"/>
              </w:rPr>
              <w:t>4</w:t>
            </w:r>
            <w:r w:rsidRPr="009E3182">
              <w:rPr>
                <w:rFonts w:cs="Arial"/>
                <w:szCs w:val="18"/>
                <w:lang w:bidi="ar-KW"/>
              </w:rPr>
              <w:t>.19.3.1</w:t>
            </w:r>
            <w:r w:rsidR="00525BF9">
              <w:rPr>
                <w:rFonts w:cs="Arial"/>
                <w:szCs w:val="18"/>
                <w:lang w:bidi="ar-KW"/>
              </w:rPr>
              <w:t>.</w:t>
            </w:r>
          </w:p>
          <w:p w14:paraId="411E56B2"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43F0C567" w14:textId="77777777" w:rsidR="00EE459F" w:rsidRPr="00786C20" w:rsidRDefault="00EE459F" w:rsidP="00F12C84">
            <w:pPr>
              <w:pStyle w:val="TAL"/>
              <w:keepNext w:val="0"/>
              <w:rPr>
                <w:rFonts w:cs="Arial"/>
                <w:szCs w:val="18"/>
                <w:lang w:bidi="ar-KW"/>
              </w:rPr>
            </w:pPr>
          </w:p>
        </w:tc>
      </w:tr>
      <w:tr w:rsidR="00EE459F" w:rsidRPr="00786C20" w14:paraId="4909BF62" w14:textId="77777777" w:rsidTr="00005C86">
        <w:trPr>
          <w:jc w:val="center"/>
        </w:trPr>
        <w:tc>
          <w:tcPr>
            <w:tcW w:w="1940" w:type="dxa"/>
            <w:vAlign w:val="center"/>
          </w:tcPr>
          <w:p w14:paraId="3B7E09D9" w14:textId="77777777" w:rsidR="00EE459F" w:rsidRPr="009E3182" w:rsidRDefault="00EE459F" w:rsidP="00F12C84">
            <w:pPr>
              <w:pStyle w:val="TAL"/>
              <w:keepNext w:val="0"/>
              <w:jc w:val="both"/>
              <w:rPr>
                <w:szCs w:val="18"/>
                <w:lang w:eastAsia="zh-CN"/>
              </w:rPr>
            </w:pPr>
            <w:r w:rsidRPr="009E3182">
              <w:rPr>
                <w:szCs w:val="18"/>
                <w:lang w:eastAsia="zh-CN"/>
              </w:rPr>
              <w:t>Begins when</w:t>
            </w:r>
            <w:r w:rsidRPr="009E3182" w:rsidDel="00B459CC">
              <w:rPr>
                <w:szCs w:val="18"/>
                <w:lang w:eastAsia="zh-CN"/>
              </w:rPr>
              <w:t xml:space="preserve"> </w:t>
            </w:r>
          </w:p>
        </w:tc>
        <w:tc>
          <w:tcPr>
            <w:tcW w:w="5887" w:type="dxa"/>
            <w:vAlign w:val="center"/>
          </w:tcPr>
          <w:p w14:paraId="6D4C9C8D" w14:textId="68AF94D7" w:rsidR="00EE459F" w:rsidRPr="009E3182" w:rsidRDefault="00EE459F" w:rsidP="00F12C84">
            <w:pPr>
              <w:pStyle w:val="TAL"/>
              <w:keepNext w:val="0"/>
              <w:jc w:val="both"/>
              <w:rPr>
                <w:rFonts w:eastAsia="SimSun" w:cs="Arial"/>
                <w:szCs w:val="18"/>
                <w:lang w:eastAsia="zh-CN" w:bidi="ar-KW"/>
              </w:rPr>
            </w:pPr>
            <w:r w:rsidRPr="009E3182">
              <w:rPr>
                <w:rFonts w:cs="Arial"/>
                <w:szCs w:val="18"/>
                <w:lang w:bidi="ar-KW"/>
              </w:rPr>
              <w:t xml:space="preserve">Operator enables the </w:t>
            </w:r>
            <w:r w:rsidR="00525BF9">
              <w:rPr>
                <w:rFonts w:cs="Arial"/>
                <w:szCs w:val="18"/>
                <w:lang w:bidi="ar-KW"/>
              </w:rPr>
              <w:t>s</w:t>
            </w:r>
            <w:r w:rsidR="00525BF9" w:rsidRPr="009E3182">
              <w:rPr>
                <w:rFonts w:cs="Arial"/>
                <w:szCs w:val="18"/>
                <w:lang w:bidi="ar-KW"/>
              </w:rPr>
              <w:t xml:space="preserve">elf </w:t>
            </w:r>
            <w:r w:rsidR="00525BF9">
              <w:rPr>
                <w:rFonts w:cs="Arial"/>
                <w:szCs w:val="18"/>
                <w:lang w:bidi="ar-KW"/>
              </w:rPr>
              <w:t>c</w:t>
            </w:r>
            <w:r w:rsidR="00525BF9" w:rsidRPr="009E3182">
              <w:rPr>
                <w:rFonts w:cs="Arial"/>
                <w:szCs w:val="18"/>
                <w:lang w:bidi="ar-KW"/>
              </w:rPr>
              <w:t xml:space="preserve">onfiguration </w:t>
            </w:r>
            <w:r w:rsidRPr="009E3182">
              <w:rPr>
                <w:rFonts w:cs="Arial"/>
                <w:szCs w:val="18"/>
                <w:lang w:bidi="ar-KW"/>
              </w:rPr>
              <w:t xml:space="preserve">SON </w:t>
            </w:r>
            <w:r w:rsidR="00525BF9">
              <w:rPr>
                <w:rFonts w:cs="Arial"/>
                <w:szCs w:val="18"/>
                <w:lang w:bidi="ar-KW"/>
              </w:rPr>
              <w:t>f</w:t>
            </w:r>
            <w:r w:rsidR="00525BF9" w:rsidRPr="009E3182">
              <w:rPr>
                <w:rFonts w:cs="Arial"/>
                <w:szCs w:val="18"/>
                <w:lang w:bidi="ar-KW"/>
              </w:rPr>
              <w:t xml:space="preserve">unctions </w:t>
            </w:r>
            <w:r w:rsidRPr="009E3182">
              <w:rPr>
                <w:rFonts w:cs="Arial"/>
                <w:szCs w:val="18"/>
                <w:lang w:bidi="ar-KW"/>
              </w:rPr>
              <w:t xml:space="preserve">like PCI </w:t>
            </w:r>
            <w:r w:rsidR="00525BF9">
              <w:rPr>
                <w:rFonts w:cs="Arial"/>
                <w:szCs w:val="18"/>
                <w:lang w:bidi="ar-KW"/>
              </w:rPr>
              <w:t>c</w:t>
            </w:r>
            <w:r w:rsidR="00525BF9" w:rsidRPr="009E3182">
              <w:rPr>
                <w:rFonts w:cs="Arial"/>
                <w:szCs w:val="18"/>
                <w:lang w:bidi="ar-KW"/>
              </w:rPr>
              <w:t xml:space="preserve">onflict </w:t>
            </w:r>
            <w:r w:rsidR="00525BF9">
              <w:rPr>
                <w:rFonts w:cs="Arial"/>
                <w:szCs w:val="18"/>
                <w:lang w:bidi="ar-KW"/>
              </w:rPr>
              <w:t>d</w:t>
            </w:r>
            <w:r w:rsidR="00525BF9" w:rsidRPr="009E3182">
              <w:rPr>
                <w:rFonts w:cs="Arial"/>
                <w:szCs w:val="18"/>
                <w:lang w:bidi="ar-KW"/>
              </w:rPr>
              <w:t>etection</w:t>
            </w:r>
            <w:r w:rsidRPr="009E3182">
              <w:rPr>
                <w:rFonts w:cs="Arial"/>
                <w:szCs w:val="18"/>
                <w:lang w:bidi="ar-KW"/>
              </w:rPr>
              <w:t>/</w:t>
            </w:r>
            <w:r w:rsidR="00525BF9">
              <w:rPr>
                <w:rFonts w:cs="Arial"/>
                <w:szCs w:val="18"/>
                <w:lang w:bidi="ar-KW"/>
              </w:rPr>
              <w:t>r</w:t>
            </w:r>
            <w:r w:rsidR="00525BF9" w:rsidRPr="009E3182">
              <w:rPr>
                <w:rFonts w:cs="Arial"/>
                <w:szCs w:val="18"/>
                <w:lang w:bidi="ar-KW"/>
              </w:rPr>
              <w:t>esolution</w:t>
            </w:r>
            <w:r w:rsidRPr="009E3182">
              <w:rPr>
                <w:rFonts w:cs="Arial"/>
                <w:szCs w:val="18"/>
                <w:lang w:bidi="ar-KW"/>
              </w:rPr>
              <w:t xml:space="preserve">, ANR and 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 xml:space="preserve">becomes </w:t>
            </w:r>
            <w:r w:rsidR="00525BF9">
              <w:rPr>
                <w:rFonts w:cs="Arial"/>
                <w:szCs w:val="18"/>
                <w:lang w:bidi="ar-KW"/>
              </w:rPr>
              <w:t>o</w:t>
            </w:r>
            <w:r w:rsidR="00525BF9" w:rsidRPr="009E3182">
              <w:rPr>
                <w:rFonts w:cs="Arial"/>
                <w:szCs w:val="18"/>
                <w:lang w:bidi="ar-KW"/>
              </w:rPr>
              <w:t>perational</w:t>
            </w:r>
            <w:r w:rsidR="00525BF9">
              <w:rPr>
                <w:rFonts w:cs="Arial"/>
                <w:szCs w:val="18"/>
                <w:lang w:bidi="ar-KW"/>
              </w:rPr>
              <w:t>.</w:t>
            </w:r>
          </w:p>
        </w:tc>
        <w:tc>
          <w:tcPr>
            <w:tcW w:w="1749" w:type="dxa"/>
            <w:vAlign w:val="center"/>
          </w:tcPr>
          <w:p w14:paraId="2F1EBB72" w14:textId="77777777" w:rsidR="00EE459F" w:rsidRPr="00786C20" w:rsidRDefault="00EE459F" w:rsidP="00F12C84">
            <w:pPr>
              <w:pStyle w:val="TAL"/>
              <w:keepNext w:val="0"/>
              <w:rPr>
                <w:rFonts w:cs="Arial"/>
                <w:szCs w:val="18"/>
                <w:lang w:bidi="ar-KW"/>
              </w:rPr>
            </w:pPr>
          </w:p>
        </w:tc>
      </w:tr>
      <w:tr w:rsidR="00EE459F" w:rsidRPr="00786C20" w14:paraId="00BE4CF6" w14:textId="77777777" w:rsidTr="00005C86">
        <w:trPr>
          <w:jc w:val="center"/>
        </w:trPr>
        <w:tc>
          <w:tcPr>
            <w:tcW w:w="1940" w:type="dxa"/>
            <w:vAlign w:val="center"/>
          </w:tcPr>
          <w:p w14:paraId="15FFEA92" w14:textId="77777777" w:rsidR="00EE459F" w:rsidRPr="009E3182" w:rsidRDefault="00EE459F" w:rsidP="00F12C84">
            <w:pPr>
              <w:pStyle w:val="TAL"/>
              <w:keepNext w:val="0"/>
              <w:jc w:val="both"/>
              <w:rPr>
                <w:szCs w:val="18"/>
                <w:lang w:eastAsia="zh-CN"/>
              </w:rPr>
            </w:pPr>
            <w:r w:rsidRPr="009E3182">
              <w:rPr>
                <w:szCs w:val="18"/>
                <w:lang w:eastAsia="zh-CN"/>
              </w:rPr>
              <w:t xml:space="preserve">Step </w:t>
            </w:r>
            <w:r w:rsidRPr="009E3182">
              <w:rPr>
                <w:rFonts w:hint="eastAsia"/>
                <w:szCs w:val="18"/>
                <w:lang w:eastAsia="zh-CN"/>
              </w:rPr>
              <w:t>1</w:t>
            </w:r>
            <w:r w:rsidRPr="009E3182">
              <w:rPr>
                <w:szCs w:val="18"/>
                <w:lang w:eastAsia="zh-CN"/>
              </w:rPr>
              <w:t>a, 1b, 1c (O)</w:t>
            </w:r>
          </w:p>
        </w:tc>
        <w:tc>
          <w:tcPr>
            <w:tcW w:w="5887" w:type="dxa"/>
            <w:vAlign w:val="center"/>
          </w:tcPr>
          <w:p w14:paraId="15D69FF5" w14:textId="32EDDD97" w:rsidR="00EE459F" w:rsidRPr="009E3182" w:rsidRDefault="00EE459F" w:rsidP="00A2230D">
            <w:pPr>
              <w:pStyle w:val="TAL"/>
              <w:keepNext w:val="0"/>
              <w:numPr>
                <w:ilvl w:val="0"/>
                <w:numId w:val="88"/>
              </w:numPr>
              <w:jc w:val="both"/>
              <w:rPr>
                <w:rFonts w:cs="Arial"/>
                <w:szCs w:val="18"/>
                <w:lang w:bidi="ar-KW"/>
              </w:rPr>
            </w:pPr>
            <w:r w:rsidRPr="009E3182">
              <w:rPr>
                <w:rFonts w:cs="Arial"/>
                <w:szCs w:val="18"/>
                <w:lang w:bidi="ar-KW"/>
              </w:rPr>
              <w:t xml:space="preserve">Non-RT RIC </w:t>
            </w:r>
            <w:r w:rsidRPr="009E3182">
              <w:rPr>
                <w:rFonts w:cs="Arial" w:hint="eastAsia"/>
                <w:szCs w:val="18"/>
                <w:lang w:bidi="ar-KW"/>
              </w:rPr>
              <w:t>initiate</w:t>
            </w:r>
            <w:r w:rsidRPr="009E3182">
              <w:rPr>
                <w:rFonts w:cs="Arial"/>
                <w:szCs w:val="18"/>
                <w:lang w:bidi="ar-KW"/>
              </w:rPr>
              <w:t>s</w:t>
            </w:r>
            <w:r w:rsidRPr="009E3182">
              <w:rPr>
                <w:rFonts w:cs="Arial" w:hint="eastAsia"/>
                <w:szCs w:val="18"/>
                <w:lang w:bidi="ar-KW"/>
              </w:rPr>
              <w:t xml:space="preserve"> the </w:t>
            </w:r>
            <w:r w:rsidRPr="009E3182">
              <w:rPr>
                <w:rFonts w:cs="Arial"/>
                <w:szCs w:val="18"/>
                <w:lang w:bidi="ar-KW"/>
              </w:rPr>
              <w:t>specific measurement data</w:t>
            </w:r>
            <w:r w:rsidRPr="009E3182">
              <w:rPr>
                <w:rFonts w:cs="Arial" w:hint="eastAsia"/>
                <w:szCs w:val="18"/>
                <w:lang w:bidi="ar-KW"/>
              </w:rPr>
              <w:t xml:space="preserve"> collection request towards </w:t>
            </w:r>
            <w:r w:rsidRPr="009E3182">
              <w:rPr>
                <w:rFonts w:cs="Arial"/>
                <w:szCs w:val="18"/>
                <w:lang w:bidi="ar-KW"/>
              </w:rPr>
              <w:t xml:space="preserve">SMO and SMO towards E2 </w:t>
            </w:r>
            <w:r w:rsidR="00525BF9">
              <w:rPr>
                <w:rFonts w:cs="Arial"/>
                <w:szCs w:val="18"/>
                <w:lang w:bidi="ar-KW"/>
              </w:rPr>
              <w:t>n</w:t>
            </w:r>
            <w:r w:rsidR="00525BF9" w:rsidRPr="009E3182">
              <w:rPr>
                <w:rFonts w:cs="Arial"/>
                <w:szCs w:val="18"/>
                <w:lang w:bidi="ar-KW"/>
              </w:rPr>
              <w:t xml:space="preserve">ode </w:t>
            </w:r>
            <w:r w:rsidRPr="009E3182">
              <w:rPr>
                <w:rFonts w:cs="Arial" w:hint="eastAsia"/>
                <w:szCs w:val="18"/>
                <w:lang w:bidi="ar-KW"/>
              </w:rPr>
              <w:t>for</w:t>
            </w:r>
            <w:r w:rsidRPr="009E3182">
              <w:rPr>
                <w:rFonts w:cs="Arial"/>
                <w:szCs w:val="18"/>
                <w:lang w:bidi="ar-KW"/>
              </w:rPr>
              <w:t xml:space="preserve"> AI/ML model</w:t>
            </w:r>
            <w:r w:rsidRPr="009E3182">
              <w:rPr>
                <w:rFonts w:cs="Arial" w:hint="eastAsia"/>
                <w:szCs w:val="18"/>
                <w:lang w:bidi="ar-KW"/>
              </w:rPr>
              <w:t xml:space="preserve"> training</w:t>
            </w:r>
            <w:r w:rsidRPr="009E3182">
              <w:rPr>
                <w:rFonts w:cs="Arial"/>
                <w:szCs w:val="18"/>
                <w:lang w:bidi="ar-KW"/>
              </w:rPr>
              <w:t xml:space="preserve"> and for analysis of data for optimization.</w:t>
            </w:r>
          </w:p>
          <w:p w14:paraId="65C34754" w14:textId="6A5AA964" w:rsidR="00EE459F" w:rsidRPr="009E3182" w:rsidRDefault="00EE459F" w:rsidP="00A2230D">
            <w:pPr>
              <w:pStyle w:val="TAL"/>
              <w:keepNext w:val="0"/>
              <w:numPr>
                <w:ilvl w:val="0"/>
                <w:numId w:val="88"/>
              </w:numPr>
              <w:jc w:val="both"/>
              <w:rPr>
                <w:rFonts w:cs="Arial"/>
                <w:szCs w:val="18"/>
                <w:lang w:bidi="ar-KW"/>
              </w:rPr>
            </w:pPr>
            <w:r w:rsidRPr="009E3182">
              <w:rPr>
                <w:rFonts w:cs="Arial"/>
                <w:szCs w:val="18"/>
                <w:lang w:bidi="ar-KW"/>
              </w:rPr>
              <w:t xml:space="preserve">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sends the configured measurement data via O1 interface to SMO and Non-RT RIC retrieves the required data from SMO</w:t>
            </w:r>
            <w:r w:rsidR="00525BF9">
              <w:rPr>
                <w:rFonts w:cs="Arial"/>
                <w:szCs w:val="18"/>
                <w:lang w:bidi="ar-KW"/>
              </w:rPr>
              <w:t>.</w:t>
            </w:r>
          </w:p>
          <w:p w14:paraId="0F944CBE"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4750C5BA" w14:textId="77777777" w:rsidR="00EE459F" w:rsidRPr="00786C20" w:rsidRDefault="00EE459F" w:rsidP="00F12C84">
            <w:pPr>
              <w:pStyle w:val="TAL"/>
              <w:keepNext w:val="0"/>
              <w:rPr>
                <w:rFonts w:cs="Arial"/>
                <w:szCs w:val="18"/>
                <w:lang w:bidi="ar-KW"/>
              </w:rPr>
            </w:pPr>
          </w:p>
        </w:tc>
      </w:tr>
      <w:tr w:rsidR="00EE459F" w:rsidRPr="00786C20" w14:paraId="4107A4E9" w14:textId="77777777" w:rsidTr="00005C86">
        <w:trPr>
          <w:jc w:val="center"/>
        </w:trPr>
        <w:tc>
          <w:tcPr>
            <w:tcW w:w="1940" w:type="dxa"/>
            <w:vAlign w:val="center"/>
          </w:tcPr>
          <w:p w14:paraId="1F9B2B6C" w14:textId="77777777" w:rsidR="00EE459F" w:rsidRPr="009E3182" w:rsidRDefault="00EE459F" w:rsidP="00F12C84">
            <w:pPr>
              <w:pStyle w:val="TAL"/>
              <w:keepNext w:val="0"/>
              <w:jc w:val="both"/>
              <w:rPr>
                <w:szCs w:val="18"/>
                <w:lang w:eastAsia="zh-CN"/>
              </w:rPr>
            </w:pPr>
            <w:r w:rsidRPr="009E3182">
              <w:rPr>
                <w:szCs w:val="18"/>
                <w:lang w:eastAsia="zh-CN"/>
              </w:rPr>
              <w:t xml:space="preserve">Step </w:t>
            </w:r>
            <w:r w:rsidRPr="009E3182">
              <w:rPr>
                <w:rFonts w:hint="eastAsia"/>
                <w:szCs w:val="18"/>
                <w:lang w:eastAsia="zh-CN"/>
              </w:rPr>
              <w:t>2</w:t>
            </w:r>
            <w:r w:rsidRPr="009E3182">
              <w:rPr>
                <w:szCs w:val="18"/>
                <w:lang w:eastAsia="zh-CN"/>
              </w:rPr>
              <w:t>a, 2b, 2c, 2d, 2e, 2f (O)</w:t>
            </w:r>
          </w:p>
        </w:tc>
        <w:tc>
          <w:tcPr>
            <w:tcW w:w="5887" w:type="dxa"/>
            <w:vAlign w:val="center"/>
          </w:tcPr>
          <w:p w14:paraId="1EDD8E9A" w14:textId="332162BB" w:rsidR="00EE459F" w:rsidRPr="00096826" w:rsidRDefault="00EE459F" w:rsidP="00A2230D">
            <w:pPr>
              <w:pStyle w:val="af0"/>
              <w:keepLines/>
              <w:numPr>
                <w:ilvl w:val="0"/>
                <w:numId w:val="89"/>
              </w:numPr>
              <w:spacing w:after="180"/>
              <w:contextualSpacing/>
              <w:jc w:val="both"/>
              <w:rPr>
                <w:rFonts w:ascii="Arial" w:hAnsi="Arial" w:cs="Arial"/>
                <w:sz w:val="18"/>
                <w:szCs w:val="18"/>
                <w:lang w:bidi="ar-KW"/>
              </w:rPr>
            </w:pPr>
            <w:r w:rsidRPr="00096826">
              <w:rPr>
                <w:rFonts w:ascii="Arial" w:hAnsi="Arial" w:cs="Arial"/>
                <w:sz w:val="18"/>
                <w:szCs w:val="18"/>
                <w:lang w:bidi="ar-KW"/>
              </w:rPr>
              <w:t xml:space="preserve">Non-RT RIC </w:t>
            </w:r>
            <w:r w:rsidR="00096826">
              <w:rPr>
                <w:rFonts w:ascii="Arial" w:hAnsi="Arial" w:cs="Arial"/>
                <w:sz w:val="18"/>
                <w:szCs w:val="18"/>
                <w:lang w:bidi="ar-KW"/>
              </w:rPr>
              <w:t>can</w:t>
            </w:r>
            <w:r w:rsidR="00096826" w:rsidRPr="00096826">
              <w:rPr>
                <w:rFonts w:ascii="Arial" w:hAnsi="Arial" w:cs="Arial"/>
                <w:sz w:val="18"/>
                <w:szCs w:val="18"/>
                <w:lang w:bidi="ar-KW"/>
              </w:rPr>
              <w:t xml:space="preserve"> </w:t>
            </w:r>
            <w:r w:rsidRPr="00096826">
              <w:rPr>
                <w:rFonts w:ascii="Arial" w:hAnsi="Arial" w:cs="Arial"/>
                <w:sz w:val="18"/>
                <w:szCs w:val="18"/>
                <w:lang w:bidi="ar-KW"/>
              </w:rPr>
              <w:t xml:space="preserve">train the AI/ML model with the collected data from O1 interface and constantly monitors the performance of the E2 </w:t>
            </w:r>
            <w:r w:rsidR="00525BF9">
              <w:rPr>
                <w:rFonts w:ascii="Arial" w:hAnsi="Arial" w:cs="Arial"/>
                <w:sz w:val="18"/>
                <w:szCs w:val="18"/>
                <w:lang w:bidi="ar-KW"/>
              </w:rPr>
              <w:t>n</w:t>
            </w:r>
            <w:r w:rsidR="00525BF9" w:rsidRPr="00096826">
              <w:rPr>
                <w:rFonts w:ascii="Arial" w:hAnsi="Arial" w:cs="Arial"/>
                <w:sz w:val="18"/>
                <w:szCs w:val="18"/>
                <w:lang w:bidi="ar-KW"/>
              </w:rPr>
              <w:t>ode</w:t>
            </w:r>
            <w:r w:rsidRPr="00096826">
              <w:rPr>
                <w:rFonts w:ascii="Arial" w:hAnsi="Arial" w:cs="Arial"/>
                <w:sz w:val="18"/>
                <w:szCs w:val="18"/>
                <w:lang w:bidi="ar-KW"/>
              </w:rPr>
              <w:t>(s) for optimization.</w:t>
            </w:r>
          </w:p>
          <w:p w14:paraId="34B46A0C" w14:textId="22D56E03" w:rsidR="00EE459F" w:rsidRPr="00096826" w:rsidRDefault="00EE459F" w:rsidP="00A2230D">
            <w:pPr>
              <w:pStyle w:val="TAL"/>
              <w:keepNext w:val="0"/>
              <w:numPr>
                <w:ilvl w:val="0"/>
                <w:numId w:val="89"/>
              </w:numPr>
              <w:jc w:val="both"/>
              <w:rPr>
                <w:rFonts w:cs="Arial"/>
                <w:szCs w:val="18"/>
                <w:lang w:bidi="ar-KW"/>
              </w:rPr>
            </w:pPr>
            <w:r w:rsidRPr="00096826">
              <w:rPr>
                <w:rFonts w:cs="Arial"/>
                <w:szCs w:val="18"/>
                <w:lang w:bidi="ar-KW"/>
              </w:rPr>
              <w:t xml:space="preserve">Based on the output of the AI/ML processing the Non-RT RIC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 xml:space="preserve">trigger modification of configuration parameters through SMO via O1 interface to E2 </w:t>
            </w:r>
            <w:r w:rsidR="00525BF9">
              <w:rPr>
                <w:rFonts w:cs="Arial"/>
                <w:szCs w:val="18"/>
                <w:lang w:bidi="ar-KW"/>
              </w:rPr>
              <w:t>n</w:t>
            </w:r>
            <w:r w:rsidR="00525BF9" w:rsidRPr="00096826">
              <w:rPr>
                <w:rFonts w:cs="Arial"/>
                <w:szCs w:val="18"/>
                <w:lang w:bidi="ar-KW"/>
              </w:rPr>
              <w:t>ode</w:t>
            </w:r>
            <w:r w:rsidRPr="00096826">
              <w:rPr>
                <w:rFonts w:cs="Arial"/>
                <w:szCs w:val="18"/>
                <w:lang w:bidi="ar-KW"/>
              </w:rPr>
              <w:t>.</w:t>
            </w:r>
          </w:p>
          <w:p w14:paraId="0855241E" w14:textId="77777777" w:rsidR="00EE459F" w:rsidRPr="00096826" w:rsidRDefault="00EE459F" w:rsidP="00F12C84">
            <w:pPr>
              <w:pStyle w:val="TAL"/>
              <w:keepNext w:val="0"/>
              <w:jc w:val="both"/>
              <w:rPr>
                <w:rFonts w:cs="Arial"/>
                <w:szCs w:val="18"/>
                <w:lang w:bidi="ar-KW"/>
              </w:rPr>
            </w:pPr>
          </w:p>
          <w:p w14:paraId="4557553F" w14:textId="70EA26E7" w:rsidR="00EE459F" w:rsidRPr="00096826" w:rsidRDefault="00EE459F" w:rsidP="00A2230D">
            <w:pPr>
              <w:pStyle w:val="TAL"/>
              <w:keepNext w:val="0"/>
              <w:numPr>
                <w:ilvl w:val="0"/>
                <w:numId w:val="89"/>
              </w:numPr>
              <w:jc w:val="both"/>
              <w:rPr>
                <w:rFonts w:cs="Arial"/>
                <w:szCs w:val="18"/>
                <w:lang w:bidi="ar-KW"/>
              </w:rPr>
            </w:pPr>
            <w:r w:rsidRPr="00096826">
              <w:rPr>
                <w:rFonts w:cs="Arial"/>
                <w:szCs w:val="18"/>
                <w:lang w:bidi="ar-KW"/>
              </w:rPr>
              <w:t xml:space="preserve">Optionally Non-RT RIC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 xml:space="preserve">also generate and send A1 policies for initiation of HO etc. to Near-RT RIC. Near-RT RIC converts the A1 policies to E2 actions and forwards them to E2 </w:t>
            </w:r>
            <w:r w:rsidR="00525BF9">
              <w:rPr>
                <w:rFonts w:cs="Arial"/>
                <w:szCs w:val="18"/>
                <w:lang w:bidi="ar-KW"/>
              </w:rPr>
              <w:t>n</w:t>
            </w:r>
            <w:r w:rsidR="00525BF9" w:rsidRPr="00096826">
              <w:rPr>
                <w:rFonts w:cs="Arial"/>
                <w:szCs w:val="18"/>
                <w:lang w:bidi="ar-KW"/>
              </w:rPr>
              <w:t>odes</w:t>
            </w:r>
            <w:r w:rsidRPr="00096826">
              <w:rPr>
                <w:rFonts w:cs="Arial"/>
                <w:szCs w:val="18"/>
                <w:lang w:bidi="ar-KW"/>
              </w:rPr>
              <w:t>.</w:t>
            </w:r>
          </w:p>
          <w:p w14:paraId="426E38E0" w14:textId="77777777" w:rsidR="00EE459F" w:rsidRPr="009E3182" w:rsidRDefault="00EE459F" w:rsidP="00F12C84">
            <w:pPr>
              <w:pStyle w:val="TAL"/>
              <w:keepNext w:val="0"/>
              <w:jc w:val="both"/>
              <w:rPr>
                <w:rFonts w:cs="Arial"/>
                <w:szCs w:val="18"/>
                <w:lang w:bidi="ar-KW"/>
              </w:rPr>
            </w:pPr>
          </w:p>
          <w:p w14:paraId="1988C996" w14:textId="61E36680" w:rsidR="00EE459F" w:rsidRPr="009E3182" w:rsidRDefault="00EE459F" w:rsidP="00A2230D">
            <w:pPr>
              <w:pStyle w:val="TAL"/>
              <w:keepNext w:val="0"/>
              <w:numPr>
                <w:ilvl w:val="0"/>
                <w:numId w:val="89"/>
              </w:numPr>
              <w:jc w:val="both"/>
              <w:rPr>
                <w:rFonts w:cs="Arial"/>
                <w:szCs w:val="18"/>
                <w:lang w:bidi="ar-KW"/>
              </w:rPr>
            </w:pPr>
            <w:r w:rsidRPr="009E3182">
              <w:rPr>
                <w:rFonts w:cs="Arial"/>
                <w:szCs w:val="18"/>
                <w:lang w:bidi="ar-KW"/>
              </w:rPr>
              <w:t xml:space="preserve">Non-RT RIC continues to monitor the performance of the E2 </w:t>
            </w:r>
            <w:r w:rsidR="00525BF9">
              <w:rPr>
                <w:rFonts w:cs="Arial"/>
                <w:szCs w:val="18"/>
                <w:lang w:bidi="ar-KW"/>
              </w:rPr>
              <w:t>n</w:t>
            </w:r>
            <w:r w:rsidR="00525BF9" w:rsidRPr="009E3182">
              <w:rPr>
                <w:rFonts w:cs="Arial"/>
                <w:szCs w:val="18"/>
                <w:lang w:bidi="ar-KW"/>
              </w:rPr>
              <w:t xml:space="preserve">odes </w:t>
            </w:r>
            <w:r w:rsidRPr="009E3182">
              <w:rPr>
                <w:rFonts w:cs="Arial"/>
                <w:szCs w:val="18"/>
                <w:lang w:bidi="ar-KW"/>
              </w:rPr>
              <w:t>and re-trains the AI/ML model in a loop.</w:t>
            </w:r>
          </w:p>
          <w:p w14:paraId="2FAA3BA9" w14:textId="77777777" w:rsidR="00EE459F" w:rsidRPr="009E3182" w:rsidRDefault="00EE459F" w:rsidP="00F12C84">
            <w:pPr>
              <w:pStyle w:val="TAL"/>
              <w:keepNext w:val="0"/>
              <w:jc w:val="both"/>
              <w:rPr>
                <w:rFonts w:cs="Arial"/>
                <w:szCs w:val="18"/>
                <w:lang w:bidi="ar-KW"/>
              </w:rPr>
            </w:pPr>
          </w:p>
        </w:tc>
        <w:tc>
          <w:tcPr>
            <w:tcW w:w="1749" w:type="dxa"/>
            <w:vAlign w:val="center"/>
          </w:tcPr>
          <w:p w14:paraId="30BF96C4" w14:textId="77777777" w:rsidR="00EE459F" w:rsidRPr="00786C20" w:rsidRDefault="00EE459F" w:rsidP="00F12C84">
            <w:pPr>
              <w:pStyle w:val="TAL"/>
              <w:keepNext w:val="0"/>
              <w:rPr>
                <w:rFonts w:cs="Arial"/>
                <w:szCs w:val="18"/>
                <w:lang w:bidi="ar-KW"/>
              </w:rPr>
            </w:pPr>
          </w:p>
        </w:tc>
      </w:tr>
      <w:tr w:rsidR="00EE459F" w:rsidRPr="00786C20" w14:paraId="4D6632F1" w14:textId="77777777" w:rsidTr="00005C86">
        <w:trPr>
          <w:jc w:val="center"/>
        </w:trPr>
        <w:tc>
          <w:tcPr>
            <w:tcW w:w="1940" w:type="dxa"/>
            <w:vAlign w:val="center"/>
          </w:tcPr>
          <w:p w14:paraId="5D4E51F7" w14:textId="77777777" w:rsidR="00EE459F" w:rsidRPr="009E3182" w:rsidRDefault="00EE459F" w:rsidP="00F12C84">
            <w:pPr>
              <w:pStyle w:val="TAL"/>
              <w:keepNext w:val="0"/>
              <w:jc w:val="both"/>
              <w:rPr>
                <w:szCs w:val="18"/>
                <w:lang w:eastAsia="zh-CN"/>
              </w:rPr>
            </w:pPr>
            <w:r w:rsidRPr="009E3182">
              <w:rPr>
                <w:szCs w:val="18"/>
                <w:lang w:eastAsia="zh-CN"/>
              </w:rPr>
              <w:t>Step 3a, 3b (O)</w:t>
            </w:r>
          </w:p>
        </w:tc>
        <w:tc>
          <w:tcPr>
            <w:tcW w:w="5887" w:type="dxa"/>
            <w:vAlign w:val="center"/>
          </w:tcPr>
          <w:p w14:paraId="20AB49F9" w14:textId="6BE01CA1" w:rsidR="00EE459F" w:rsidRPr="009E3182" w:rsidRDefault="00EE459F" w:rsidP="00A2230D">
            <w:pPr>
              <w:pStyle w:val="TAL"/>
              <w:keepNext w:val="0"/>
              <w:numPr>
                <w:ilvl w:val="0"/>
                <w:numId w:val="89"/>
              </w:numPr>
              <w:jc w:val="both"/>
              <w:rPr>
                <w:rFonts w:cs="Arial"/>
                <w:szCs w:val="18"/>
                <w:lang w:bidi="ar-KW"/>
              </w:rPr>
            </w:pPr>
            <w:r w:rsidRPr="009E3182">
              <w:rPr>
                <w:rFonts w:cs="Arial"/>
                <w:szCs w:val="18"/>
                <w:lang w:bidi="ar-KW"/>
              </w:rPr>
              <w:t xml:space="preserve">Near-RT RIC </w:t>
            </w:r>
            <w:r w:rsidRPr="009E3182">
              <w:rPr>
                <w:rFonts w:cs="Arial" w:hint="eastAsia"/>
                <w:szCs w:val="18"/>
                <w:lang w:bidi="ar-KW"/>
              </w:rPr>
              <w:t>initiate</w:t>
            </w:r>
            <w:r w:rsidRPr="009E3182">
              <w:rPr>
                <w:rFonts w:cs="Arial"/>
                <w:szCs w:val="18"/>
                <w:lang w:bidi="ar-KW"/>
              </w:rPr>
              <w:t>s</w:t>
            </w:r>
            <w:r w:rsidRPr="009E3182">
              <w:rPr>
                <w:rFonts w:cs="Arial" w:hint="eastAsia"/>
                <w:szCs w:val="18"/>
                <w:lang w:bidi="ar-KW"/>
              </w:rPr>
              <w:t xml:space="preserve"> the </w:t>
            </w:r>
            <w:r w:rsidRPr="009E3182">
              <w:rPr>
                <w:rFonts w:cs="Arial"/>
                <w:szCs w:val="18"/>
                <w:lang w:bidi="ar-KW"/>
              </w:rPr>
              <w:t>specific measurement data</w:t>
            </w:r>
            <w:r w:rsidRPr="009E3182">
              <w:rPr>
                <w:rFonts w:cs="Arial" w:hint="eastAsia"/>
                <w:szCs w:val="18"/>
                <w:lang w:bidi="ar-KW"/>
              </w:rPr>
              <w:t xml:space="preserve"> collection request towards </w:t>
            </w:r>
            <w:r w:rsidRPr="009E3182">
              <w:rPr>
                <w:rFonts w:cs="Arial"/>
                <w:szCs w:val="18"/>
                <w:lang w:bidi="ar-KW"/>
              </w:rPr>
              <w:t xml:space="preserve">E2 </w:t>
            </w:r>
            <w:r w:rsidR="00525BF9">
              <w:rPr>
                <w:rFonts w:cs="Arial"/>
                <w:szCs w:val="18"/>
                <w:lang w:bidi="ar-KW"/>
              </w:rPr>
              <w:t>n</w:t>
            </w:r>
            <w:r w:rsidR="00525BF9" w:rsidRPr="009E3182">
              <w:rPr>
                <w:rFonts w:cs="Arial"/>
                <w:szCs w:val="18"/>
                <w:lang w:bidi="ar-KW"/>
              </w:rPr>
              <w:t>ode</w:t>
            </w:r>
            <w:r w:rsidRPr="009E3182">
              <w:rPr>
                <w:rFonts w:cs="Arial"/>
                <w:szCs w:val="18"/>
                <w:lang w:bidi="ar-KW"/>
              </w:rPr>
              <w:t>. Near-</w:t>
            </w:r>
            <w:r w:rsidRPr="00096826">
              <w:rPr>
                <w:rFonts w:cs="Arial"/>
                <w:szCs w:val="18"/>
                <w:lang w:bidi="ar-KW"/>
              </w:rPr>
              <w:t xml:space="preserve">RT RIC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use the</w:t>
            </w:r>
            <w:r w:rsidRPr="009E3182">
              <w:rPr>
                <w:rFonts w:cs="Arial"/>
                <w:szCs w:val="18"/>
                <w:lang w:bidi="ar-KW"/>
              </w:rPr>
              <w:t xml:space="preserve"> collected data </w:t>
            </w:r>
            <w:r w:rsidRPr="009E3182">
              <w:rPr>
                <w:rFonts w:cs="Arial" w:hint="eastAsia"/>
                <w:szCs w:val="18"/>
                <w:lang w:bidi="ar-KW"/>
              </w:rPr>
              <w:t>for</w:t>
            </w:r>
            <w:r w:rsidRPr="009E3182">
              <w:rPr>
                <w:rFonts w:cs="Arial"/>
                <w:szCs w:val="18"/>
                <w:lang w:bidi="ar-KW"/>
              </w:rPr>
              <w:t xml:space="preserve"> optionally AI/ML model</w:t>
            </w:r>
            <w:r w:rsidRPr="009E3182">
              <w:rPr>
                <w:rFonts w:cs="Arial" w:hint="eastAsia"/>
                <w:szCs w:val="18"/>
                <w:lang w:bidi="ar-KW"/>
              </w:rPr>
              <w:t xml:space="preserve"> training</w:t>
            </w:r>
            <w:r w:rsidRPr="009E3182">
              <w:rPr>
                <w:rFonts w:cs="Arial"/>
                <w:szCs w:val="18"/>
                <w:lang w:bidi="ar-KW"/>
              </w:rPr>
              <w:t xml:space="preserve"> and for analysis of data for optimization.</w:t>
            </w:r>
          </w:p>
          <w:p w14:paraId="664195BE" w14:textId="0FB74E6B" w:rsidR="00EE459F" w:rsidRPr="009E3182" w:rsidRDefault="00EE459F" w:rsidP="00A2230D">
            <w:pPr>
              <w:pStyle w:val="TAL"/>
              <w:keepNext w:val="0"/>
              <w:numPr>
                <w:ilvl w:val="0"/>
                <w:numId w:val="89"/>
              </w:numPr>
              <w:jc w:val="both"/>
              <w:rPr>
                <w:rFonts w:cs="Arial"/>
                <w:szCs w:val="18"/>
                <w:lang w:bidi="ar-KW"/>
              </w:rPr>
            </w:pPr>
            <w:r w:rsidRPr="009E3182">
              <w:rPr>
                <w:rFonts w:cs="Arial"/>
                <w:szCs w:val="18"/>
                <w:lang w:bidi="ar-KW"/>
              </w:rPr>
              <w:t xml:space="preserve">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sends the configured measurement data via E2 interface to Near-RT RIC.</w:t>
            </w:r>
          </w:p>
          <w:p w14:paraId="7D1A9461" w14:textId="77777777" w:rsidR="00EE459F" w:rsidRPr="009E3182" w:rsidRDefault="00EE459F" w:rsidP="00F12C84">
            <w:pPr>
              <w:keepLines/>
              <w:jc w:val="both"/>
              <w:rPr>
                <w:rFonts w:ascii="Arial" w:hAnsi="Arial" w:cs="Arial"/>
                <w:sz w:val="18"/>
                <w:szCs w:val="18"/>
                <w:lang w:bidi="ar-KW"/>
              </w:rPr>
            </w:pPr>
          </w:p>
        </w:tc>
        <w:tc>
          <w:tcPr>
            <w:tcW w:w="1749" w:type="dxa"/>
            <w:vAlign w:val="center"/>
          </w:tcPr>
          <w:p w14:paraId="7FBB3ED3" w14:textId="77777777" w:rsidR="00EE459F" w:rsidRPr="00786C20" w:rsidRDefault="00EE459F" w:rsidP="00F12C84">
            <w:pPr>
              <w:pStyle w:val="TAL"/>
              <w:keepNext w:val="0"/>
              <w:rPr>
                <w:rFonts w:cs="Arial"/>
                <w:szCs w:val="18"/>
                <w:lang w:bidi="ar-KW"/>
              </w:rPr>
            </w:pPr>
          </w:p>
        </w:tc>
      </w:tr>
      <w:tr w:rsidR="00EE459F" w:rsidRPr="00786C20" w14:paraId="6D1D734A" w14:textId="77777777" w:rsidTr="00005C86">
        <w:trPr>
          <w:jc w:val="center"/>
        </w:trPr>
        <w:tc>
          <w:tcPr>
            <w:tcW w:w="1940" w:type="dxa"/>
            <w:vAlign w:val="center"/>
          </w:tcPr>
          <w:p w14:paraId="64BD1EFD" w14:textId="77777777" w:rsidR="00EE459F" w:rsidRPr="009E3182" w:rsidRDefault="00EE459F" w:rsidP="00F12C84">
            <w:pPr>
              <w:pStyle w:val="TAL"/>
              <w:keepNext w:val="0"/>
              <w:jc w:val="both"/>
              <w:rPr>
                <w:szCs w:val="18"/>
                <w:lang w:eastAsia="zh-CN"/>
              </w:rPr>
            </w:pPr>
            <w:r w:rsidRPr="009E3182">
              <w:rPr>
                <w:szCs w:val="18"/>
                <w:lang w:eastAsia="zh-CN"/>
              </w:rPr>
              <w:t>Step 4a, 4b, 4c, 4d (O)</w:t>
            </w:r>
          </w:p>
        </w:tc>
        <w:tc>
          <w:tcPr>
            <w:tcW w:w="5887" w:type="dxa"/>
            <w:vAlign w:val="center"/>
          </w:tcPr>
          <w:p w14:paraId="465ACF23" w14:textId="06481101" w:rsidR="00EE459F" w:rsidRPr="00096826" w:rsidRDefault="00EE459F" w:rsidP="00A2230D">
            <w:pPr>
              <w:pStyle w:val="af0"/>
              <w:keepLines/>
              <w:numPr>
                <w:ilvl w:val="0"/>
                <w:numId w:val="89"/>
              </w:numPr>
              <w:spacing w:after="180"/>
              <w:contextualSpacing/>
              <w:jc w:val="both"/>
              <w:rPr>
                <w:rFonts w:eastAsia="SimSun" w:cs="Arial"/>
                <w:sz w:val="18"/>
                <w:szCs w:val="18"/>
                <w:lang w:eastAsia="zh-CN" w:bidi="ar-KW"/>
              </w:rPr>
            </w:pPr>
            <w:r w:rsidRPr="00E83F34">
              <w:rPr>
                <w:rFonts w:ascii="Arial" w:hAnsi="Arial" w:cs="Arial"/>
                <w:sz w:val="18"/>
                <w:szCs w:val="18"/>
                <w:lang w:bidi="ar-KW"/>
              </w:rPr>
              <w:t xml:space="preserve">Near-RT </w:t>
            </w:r>
            <w:r w:rsidRPr="00096826">
              <w:rPr>
                <w:rFonts w:ascii="Arial" w:hAnsi="Arial" w:cs="Arial"/>
                <w:sz w:val="18"/>
                <w:szCs w:val="18"/>
                <w:lang w:bidi="ar-KW"/>
              </w:rPr>
              <w:t xml:space="preserve">RIC </w:t>
            </w:r>
            <w:r w:rsidR="00096826">
              <w:rPr>
                <w:rFonts w:ascii="Arial" w:hAnsi="Arial" w:cs="Arial"/>
                <w:sz w:val="18"/>
                <w:szCs w:val="18"/>
                <w:lang w:bidi="ar-KW"/>
              </w:rPr>
              <w:t>can</w:t>
            </w:r>
            <w:r w:rsidR="00096826" w:rsidRPr="00096826">
              <w:rPr>
                <w:rFonts w:ascii="Arial" w:hAnsi="Arial" w:cs="Arial"/>
                <w:sz w:val="18"/>
                <w:szCs w:val="18"/>
                <w:lang w:bidi="ar-KW"/>
              </w:rPr>
              <w:t xml:space="preserve"> </w:t>
            </w:r>
            <w:r w:rsidRPr="00096826">
              <w:rPr>
                <w:rFonts w:ascii="Arial" w:hAnsi="Arial" w:cs="Arial"/>
                <w:sz w:val="18"/>
                <w:szCs w:val="18"/>
                <w:lang w:bidi="ar-KW"/>
              </w:rPr>
              <w:t xml:space="preserve">train the AI/ML model with the collected data from E2 interface and constantly monitors the performance of the E2 </w:t>
            </w:r>
            <w:r w:rsidR="00525BF9">
              <w:rPr>
                <w:rFonts w:ascii="Arial" w:hAnsi="Arial" w:cs="Arial"/>
                <w:sz w:val="18"/>
                <w:szCs w:val="18"/>
                <w:lang w:bidi="ar-KW"/>
              </w:rPr>
              <w:t>n</w:t>
            </w:r>
            <w:r w:rsidR="00525BF9" w:rsidRPr="00096826">
              <w:rPr>
                <w:rFonts w:ascii="Arial" w:hAnsi="Arial" w:cs="Arial"/>
                <w:sz w:val="18"/>
                <w:szCs w:val="18"/>
                <w:lang w:bidi="ar-KW"/>
              </w:rPr>
              <w:t>ode</w:t>
            </w:r>
            <w:r w:rsidRPr="00096826">
              <w:rPr>
                <w:rFonts w:ascii="Arial" w:hAnsi="Arial" w:cs="Arial"/>
                <w:sz w:val="18"/>
                <w:szCs w:val="18"/>
                <w:lang w:bidi="ar-KW"/>
              </w:rPr>
              <w:t>(s) for optimization.</w:t>
            </w:r>
          </w:p>
          <w:p w14:paraId="24C95BE4" w14:textId="7AF66003" w:rsidR="00EE459F" w:rsidRPr="00096826" w:rsidRDefault="00EE459F" w:rsidP="00A2230D">
            <w:pPr>
              <w:pStyle w:val="TAL"/>
              <w:keepNext w:val="0"/>
              <w:numPr>
                <w:ilvl w:val="0"/>
                <w:numId w:val="89"/>
              </w:numPr>
              <w:jc w:val="both"/>
              <w:rPr>
                <w:rFonts w:eastAsia="SimSun" w:cs="Arial"/>
                <w:szCs w:val="18"/>
                <w:lang w:eastAsia="zh-CN" w:bidi="ar-KW"/>
              </w:rPr>
            </w:pPr>
            <w:r w:rsidRPr="00096826">
              <w:rPr>
                <w:rFonts w:eastAsia="SimSun" w:cs="Arial"/>
                <w:szCs w:val="18"/>
                <w:lang w:eastAsia="zh-CN" w:bidi="ar-KW"/>
              </w:rPr>
              <w:t>Upon trigger from the AI/ML processes, Near-RT RIC performs reconfiguration of parameters</w:t>
            </w:r>
            <w:r w:rsidR="00525BF9">
              <w:rPr>
                <w:rFonts w:eastAsia="SimSun" w:cs="Arial"/>
                <w:szCs w:val="18"/>
                <w:lang w:eastAsia="zh-CN" w:bidi="ar-KW"/>
              </w:rPr>
              <w:t>.</w:t>
            </w:r>
          </w:p>
          <w:p w14:paraId="5BD6FC10" w14:textId="77777777" w:rsidR="00EE459F" w:rsidRPr="00096826" w:rsidRDefault="00EE459F" w:rsidP="00F12C84">
            <w:pPr>
              <w:pStyle w:val="TAL"/>
              <w:keepNext w:val="0"/>
              <w:jc w:val="both"/>
              <w:rPr>
                <w:rFonts w:eastAsia="SimSun" w:cs="Arial"/>
                <w:szCs w:val="18"/>
                <w:lang w:eastAsia="zh-CN" w:bidi="ar-KW"/>
              </w:rPr>
            </w:pPr>
          </w:p>
          <w:p w14:paraId="6190E187" w14:textId="18DDF3B8" w:rsidR="00EE459F" w:rsidRPr="009E3182" w:rsidRDefault="00EE459F" w:rsidP="00A2230D">
            <w:pPr>
              <w:pStyle w:val="TAL"/>
              <w:keepNext w:val="0"/>
              <w:numPr>
                <w:ilvl w:val="0"/>
                <w:numId w:val="89"/>
              </w:numPr>
              <w:jc w:val="both"/>
              <w:rPr>
                <w:rFonts w:cs="Arial"/>
                <w:szCs w:val="18"/>
                <w:lang w:bidi="ar-KW"/>
              </w:rPr>
            </w:pPr>
            <w:r w:rsidRPr="00096826">
              <w:rPr>
                <w:rFonts w:cs="Arial"/>
                <w:szCs w:val="18"/>
                <w:lang w:bidi="ar-KW"/>
              </w:rPr>
              <w:t xml:space="preserve">Optionally Near-RT RIC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request initiation</w:t>
            </w:r>
            <w:r w:rsidRPr="009E3182">
              <w:rPr>
                <w:rFonts w:cs="Arial"/>
                <w:szCs w:val="18"/>
                <w:lang w:bidi="ar-KW"/>
              </w:rPr>
              <w:t xml:space="preserve"> of certain E2 </w:t>
            </w:r>
            <w:r w:rsidR="00525BF9">
              <w:rPr>
                <w:rFonts w:cs="Arial"/>
                <w:szCs w:val="18"/>
                <w:lang w:bidi="ar-KW"/>
              </w:rPr>
              <w:t>n</w:t>
            </w:r>
            <w:r w:rsidR="00525BF9" w:rsidRPr="009E3182">
              <w:rPr>
                <w:rFonts w:cs="Arial"/>
                <w:szCs w:val="18"/>
                <w:lang w:bidi="ar-KW"/>
              </w:rPr>
              <w:t xml:space="preserve">ode </w:t>
            </w:r>
            <w:r w:rsidR="00525BF9">
              <w:rPr>
                <w:rFonts w:cs="Arial"/>
                <w:szCs w:val="18"/>
                <w:lang w:bidi="ar-KW"/>
              </w:rPr>
              <w:t>a</w:t>
            </w:r>
            <w:r w:rsidR="00525BF9" w:rsidRPr="009E3182">
              <w:rPr>
                <w:rFonts w:cs="Arial"/>
                <w:szCs w:val="18"/>
                <w:lang w:bidi="ar-KW"/>
              </w:rPr>
              <w:t xml:space="preserve">ctions </w:t>
            </w:r>
            <w:r w:rsidRPr="009E3182">
              <w:rPr>
                <w:rFonts w:cs="Arial"/>
                <w:szCs w:val="18"/>
                <w:lang w:bidi="ar-KW"/>
              </w:rPr>
              <w:t xml:space="preserve">like HO or </w:t>
            </w:r>
            <w:r w:rsidR="00525BF9">
              <w:rPr>
                <w:rFonts w:cs="Arial"/>
                <w:szCs w:val="18"/>
                <w:lang w:bidi="ar-KW"/>
              </w:rPr>
              <w:t>c</w:t>
            </w:r>
            <w:r w:rsidR="00525BF9" w:rsidRPr="009E3182">
              <w:rPr>
                <w:rFonts w:cs="Arial"/>
                <w:szCs w:val="18"/>
                <w:lang w:bidi="ar-KW"/>
              </w:rPr>
              <w:t xml:space="preserve">ell </w:t>
            </w:r>
            <w:r w:rsidR="00525BF9">
              <w:rPr>
                <w:rFonts w:cs="Arial"/>
                <w:szCs w:val="18"/>
                <w:lang w:bidi="ar-KW"/>
              </w:rPr>
              <w:t>r</w:t>
            </w:r>
            <w:r w:rsidR="00525BF9" w:rsidRPr="009E3182">
              <w:rPr>
                <w:rFonts w:cs="Arial"/>
                <w:szCs w:val="18"/>
                <w:lang w:bidi="ar-KW"/>
              </w:rPr>
              <w:t>eselection</w:t>
            </w:r>
            <w:r w:rsidR="00525BF9">
              <w:rPr>
                <w:rFonts w:cs="Arial"/>
                <w:szCs w:val="18"/>
                <w:lang w:bidi="ar-KW"/>
              </w:rPr>
              <w:t>,</w:t>
            </w:r>
            <w:r w:rsidR="00525BF9" w:rsidRPr="009E3182">
              <w:rPr>
                <w:rFonts w:cs="Arial"/>
                <w:szCs w:val="18"/>
                <w:lang w:bidi="ar-KW"/>
              </w:rPr>
              <w:t xml:space="preserve"> </w:t>
            </w:r>
            <w:r w:rsidRPr="009E3182">
              <w:rPr>
                <w:rFonts w:cs="Arial"/>
                <w:szCs w:val="18"/>
                <w:lang w:bidi="ar-KW"/>
              </w:rPr>
              <w:t>etc</w:t>
            </w:r>
            <w:r w:rsidR="00525BF9">
              <w:rPr>
                <w:rFonts w:cs="Arial"/>
                <w:szCs w:val="18"/>
                <w:lang w:bidi="ar-KW"/>
              </w:rPr>
              <w:t>.</w:t>
            </w:r>
          </w:p>
          <w:p w14:paraId="0E28F194" w14:textId="77777777" w:rsidR="00EE459F" w:rsidRPr="009E3182" w:rsidRDefault="00EE459F" w:rsidP="00F12C84">
            <w:pPr>
              <w:pStyle w:val="TAL"/>
              <w:keepNext w:val="0"/>
              <w:jc w:val="both"/>
              <w:rPr>
                <w:rFonts w:cs="Arial"/>
                <w:szCs w:val="18"/>
                <w:lang w:bidi="ar-KW"/>
              </w:rPr>
            </w:pPr>
          </w:p>
          <w:p w14:paraId="53C88611" w14:textId="15DB9916" w:rsidR="00EE459F" w:rsidRPr="009E3182" w:rsidRDefault="00EE459F" w:rsidP="00A2230D">
            <w:pPr>
              <w:pStyle w:val="TAL"/>
              <w:keepNext w:val="0"/>
              <w:numPr>
                <w:ilvl w:val="0"/>
                <w:numId w:val="89"/>
              </w:numPr>
              <w:jc w:val="both"/>
              <w:rPr>
                <w:rFonts w:cs="Arial"/>
                <w:szCs w:val="18"/>
                <w:lang w:bidi="ar-KW"/>
              </w:rPr>
            </w:pPr>
            <w:r w:rsidRPr="009E3182">
              <w:rPr>
                <w:rFonts w:cs="Arial"/>
                <w:szCs w:val="18"/>
                <w:lang w:bidi="ar-KW"/>
              </w:rPr>
              <w:t xml:space="preserve">Near-RT RIC continues to monitor the performance of the E2 </w:t>
            </w:r>
            <w:r w:rsidR="00525BF9">
              <w:rPr>
                <w:rFonts w:cs="Arial"/>
                <w:szCs w:val="18"/>
                <w:lang w:bidi="ar-KW"/>
              </w:rPr>
              <w:t>n</w:t>
            </w:r>
            <w:r w:rsidR="00525BF9" w:rsidRPr="009E3182">
              <w:rPr>
                <w:rFonts w:cs="Arial"/>
                <w:szCs w:val="18"/>
                <w:lang w:bidi="ar-KW"/>
              </w:rPr>
              <w:t xml:space="preserve">odes </w:t>
            </w:r>
            <w:r w:rsidRPr="009E3182">
              <w:rPr>
                <w:rFonts w:cs="Arial"/>
                <w:szCs w:val="18"/>
                <w:lang w:bidi="ar-KW"/>
              </w:rPr>
              <w:t>and re-trains the AI/ML model in a loop.</w:t>
            </w:r>
          </w:p>
          <w:p w14:paraId="4ECC2912" w14:textId="77777777" w:rsidR="00EE459F" w:rsidRPr="009E3182" w:rsidRDefault="00EE459F" w:rsidP="00F12C84">
            <w:pPr>
              <w:pStyle w:val="TAL"/>
              <w:keepNext w:val="0"/>
              <w:jc w:val="both"/>
              <w:rPr>
                <w:rFonts w:cs="Arial"/>
                <w:szCs w:val="18"/>
                <w:lang w:bidi="ar-KW"/>
              </w:rPr>
            </w:pPr>
          </w:p>
        </w:tc>
        <w:tc>
          <w:tcPr>
            <w:tcW w:w="1749" w:type="dxa"/>
            <w:vAlign w:val="center"/>
          </w:tcPr>
          <w:p w14:paraId="09506ACA" w14:textId="77777777" w:rsidR="00EE459F" w:rsidRPr="00786C20" w:rsidRDefault="00EE459F" w:rsidP="00F12C84">
            <w:pPr>
              <w:pStyle w:val="TAL"/>
              <w:keepNext w:val="0"/>
              <w:rPr>
                <w:rFonts w:cs="Arial"/>
                <w:szCs w:val="18"/>
                <w:lang w:bidi="ar-KW"/>
              </w:rPr>
            </w:pPr>
          </w:p>
        </w:tc>
      </w:tr>
      <w:tr w:rsidR="00EE459F" w:rsidRPr="00786C20" w14:paraId="4C2591EE" w14:textId="77777777" w:rsidTr="00005C86">
        <w:trPr>
          <w:jc w:val="center"/>
        </w:trPr>
        <w:tc>
          <w:tcPr>
            <w:tcW w:w="1940" w:type="dxa"/>
            <w:vAlign w:val="center"/>
          </w:tcPr>
          <w:p w14:paraId="1DDCC8A8" w14:textId="77777777" w:rsidR="00EE459F" w:rsidRPr="009E3182" w:rsidRDefault="00EE459F" w:rsidP="00F12C84">
            <w:pPr>
              <w:pStyle w:val="TAL"/>
              <w:keepNext w:val="0"/>
              <w:jc w:val="both"/>
              <w:rPr>
                <w:szCs w:val="18"/>
                <w:lang w:eastAsia="zh-CN"/>
              </w:rPr>
            </w:pPr>
            <w:r w:rsidRPr="009E3182">
              <w:rPr>
                <w:szCs w:val="18"/>
                <w:lang w:eastAsia="zh-CN"/>
              </w:rPr>
              <w:t>Step 5 (O)</w:t>
            </w:r>
          </w:p>
        </w:tc>
        <w:tc>
          <w:tcPr>
            <w:tcW w:w="5887" w:type="dxa"/>
            <w:vAlign w:val="center"/>
          </w:tcPr>
          <w:p w14:paraId="3A0AA8BA" w14:textId="22423E0A" w:rsidR="00EE459F" w:rsidRPr="009E3182" w:rsidRDefault="00EE459F" w:rsidP="00F12C84">
            <w:pPr>
              <w:keepLines/>
              <w:jc w:val="both"/>
              <w:rPr>
                <w:rFonts w:ascii="Arial" w:hAnsi="Arial" w:cs="Arial"/>
                <w:sz w:val="18"/>
                <w:szCs w:val="18"/>
                <w:lang w:bidi="ar-KW"/>
              </w:rPr>
            </w:pPr>
            <w:r w:rsidRPr="009E3182">
              <w:rPr>
                <w:rFonts w:ascii="Arial" w:hAnsi="Arial" w:cs="Arial"/>
                <w:sz w:val="18"/>
                <w:szCs w:val="18"/>
                <w:lang w:bidi="ar-KW"/>
              </w:rPr>
              <w:t xml:space="preserve">E2 </w:t>
            </w:r>
            <w:r w:rsidR="00525BF9">
              <w:rPr>
                <w:rFonts w:ascii="Arial" w:hAnsi="Arial" w:cs="Arial"/>
                <w:sz w:val="18"/>
                <w:szCs w:val="18"/>
                <w:lang w:bidi="ar-KW"/>
              </w:rPr>
              <w:t>n</w:t>
            </w:r>
            <w:r w:rsidR="00525BF9" w:rsidRPr="009E3182">
              <w:rPr>
                <w:rFonts w:ascii="Arial" w:hAnsi="Arial" w:cs="Arial"/>
                <w:sz w:val="18"/>
                <w:szCs w:val="18"/>
                <w:lang w:bidi="ar-KW"/>
              </w:rPr>
              <w:t xml:space="preserve">ode </w:t>
            </w:r>
            <w:r w:rsidRPr="009E3182">
              <w:rPr>
                <w:rFonts w:ascii="Arial" w:hAnsi="Arial" w:cs="Arial"/>
                <w:sz w:val="18"/>
                <w:szCs w:val="18"/>
                <w:lang w:bidi="ar-KW"/>
              </w:rPr>
              <w:t xml:space="preserve">receives required inputs from SMO/Non-RT RIC and Near-RT RIC for execution of </w:t>
            </w:r>
            <w:r w:rsidR="00525BF9">
              <w:rPr>
                <w:rFonts w:ascii="Arial" w:hAnsi="Arial" w:cs="Arial"/>
                <w:sz w:val="18"/>
                <w:szCs w:val="18"/>
                <w:lang w:bidi="ar-KW"/>
              </w:rPr>
              <w:t>s</w:t>
            </w:r>
            <w:r w:rsidR="00525BF9" w:rsidRPr="009E3182">
              <w:rPr>
                <w:rFonts w:ascii="Arial" w:hAnsi="Arial" w:cs="Arial"/>
                <w:sz w:val="18"/>
                <w:szCs w:val="18"/>
                <w:lang w:bidi="ar-KW"/>
              </w:rPr>
              <w:t xml:space="preserve">elf </w:t>
            </w:r>
            <w:r w:rsidR="00525BF9">
              <w:rPr>
                <w:rFonts w:ascii="Arial" w:hAnsi="Arial" w:cs="Arial"/>
                <w:sz w:val="18"/>
                <w:szCs w:val="18"/>
                <w:lang w:bidi="ar-KW"/>
              </w:rPr>
              <w:t>c</w:t>
            </w:r>
            <w:r w:rsidR="00525BF9" w:rsidRPr="009E3182">
              <w:rPr>
                <w:rFonts w:ascii="Arial" w:hAnsi="Arial" w:cs="Arial"/>
                <w:sz w:val="18"/>
                <w:szCs w:val="18"/>
                <w:lang w:bidi="ar-KW"/>
              </w:rPr>
              <w:t xml:space="preserve">onfiguration </w:t>
            </w:r>
            <w:r w:rsidRPr="009E3182">
              <w:rPr>
                <w:rFonts w:ascii="Arial" w:hAnsi="Arial" w:cs="Arial"/>
                <w:sz w:val="18"/>
                <w:szCs w:val="18"/>
                <w:lang w:bidi="ar-KW"/>
              </w:rPr>
              <w:t>SON functions.</w:t>
            </w:r>
          </w:p>
        </w:tc>
        <w:tc>
          <w:tcPr>
            <w:tcW w:w="1749" w:type="dxa"/>
            <w:vAlign w:val="center"/>
          </w:tcPr>
          <w:p w14:paraId="45F7BD4A" w14:textId="77777777" w:rsidR="00EE459F" w:rsidRPr="00786C20" w:rsidRDefault="00EE459F" w:rsidP="00F12C84">
            <w:pPr>
              <w:pStyle w:val="TAL"/>
              <w:keepNext w:val="0"/>
              <w:rPr>
                <w:rFonts w:cs="Arial"/>
                <w:szCs w:val="18"/>
                <w:lang w:bidi="ar-KW"/>
              </w:rPr>
            </w:pPr>
          </w:p>
        </w:tc>
      </w:tr>
      <w:tr w:rsidR="00EE459F" w:rsidRPr="00786C20" w14:paraId="3297A094" w14:textId="77777777" w:rsidTr="00005C86">
        <w:trPr>
          <w:jc w:val="center"/>
        </w:trPr>
        <w:tc>
          <w:tcPr>
            <w:tcW w:w="1940" w:type="dxa"/>
            <w:vAlign w:val="center"/>
          </w:tcPr>
          <w:p w14:paraId="585C2D54" w14:textId="77777777" w:rsidR="00EE459F" w:rsidRPr="009E3182" w:rsidRDefault="00EE459F" w:rsidP="00F12C84">
            <w:pPr>
              <w:pStyle w:val="TAL"/>
              <w:keepNext w:val="0"/>
              <w:jc w:val="both"/>
              <w:rPr>
                <w:szCs w:val="18"/>
                <w:lang w:eastAsia="zh-CN"/>
              </w:rPr>
            </w:pPr>
            <w:r w:rsidRPr="009E3182">
              <w:rPr>
                <w:szCs w:val="18"/>
                <w:lang w:eastAsia="zh-CN"/>
              </w:rPr>
              <w:t>Step 6a, 6b (O)</w:t>
            </w:r>
          </w:p>
        </w:tc>
        <w:tc>
          <w:tcPr>
            <w:tcW w:w="5887" w:type="dxa"/>
            <w:vAlign w:val="center"/>
          </w:tcPr>
          <w:p w14:paraId="6343CF7F" w14:textId="706A4D80" w:rsidR="00EE459F" w:rsidRPr="009E3182" w:rsidRDefault="00EE459F" w:rsidP="00A2230D">
            <w:pPr>
              <w:pStyle w:val="TAL"/>
              <w:keepNext w:val="0"/>
              <w:numPr>
                <w:ilvl w:val="0"/>
                <w:numId w:val="90"/>
              </w:numPr>
              <w:jc w:val="both"/>
              <w:rPr>
                <w:rFonts w:eastAsia="SimSun" w:cs="Arial"/>
                <w:szCs w:val="18"/>
                <w:lang w:eastAsia="zh-CN" w:bidi="ar-KW"/>
              </w:rPr>
            </w:pPr>
            <w:r w:rsidRPr="009E3182">
              <w:rPr>
                <w:rFonts w:eastAsia="SimSun" w:cs="Arial"/>
                <w:szCs w:val="18"/>
                <w:lang w:eastAsia="zh-CN" w:bidi="ar-KW"/>
              </w:rPr>
              <w:t xml:space="preserve">Based on the inputs received and the inputs from inbuilt RRM algorithm, E2 </w:t>
            </w:r>
            <w:r w:rsidR="00525BF9">
              <w:rPr>
                <w:rFonts w:eastAsia="SimSun" w:cs="Arial"/>
                <w:szCs w:val="18"/>
                <w:lang w:eastAsia="zh-CN" w:bidi="ar-KW"/>
              </w:rPr>
              <w:t>n</w:t>
            </w:r>
            <w:r w:rsidR="00525BF9" w:rsidRPr="009E3182">
              <w:rPr>
                <w:rFonts w:eastAsia="SimSun" w:cs="Arial"/>
                <w:szCs w:val="18"/>
                <w:lang w:eastAsia="zh-CN" w:bidi="ar-KW"/>
              </w:rPr>
              <w:t xml:space="preserve">ode </w:t>
            </w:r>
            <w:r w:rsidRPr="009E3182">
              <w:rPr>
                <w:rFonts w:eastAsia="SimSun" w:cs="Arial"/>
                <w:szCs w:val="18"/>
                <w:lang w:eastAsia="zh-CN" w:bidi="ar-KW"/>
              </w:rPr>
              <w:t xml:space="preserve">reconfigures parameters related to </w:t>
            </w:r>
            <w:r w:rsidR="00525BF9">
              <w:rPr>
                <w:rFonts w:eastAsia="SimSun" w:cs="Arial"/>
                <w:szCs w:val="18"/>
                <w:lang w:eastAsia="zh-CN" w:bidi="ar-KW"/>
              </w:rPr>
              <w:t>s</w:t>
            </w:r>
            <w:r w:rsidR="00525BF9" w:rsidRPr="009E3182">
              <w:rPr>
                <w:rFonts w:eastAsia="SimSun" w:cs="Arial"/>
                <w:szCs w:val="18"/>
                <w:lang w:eastAsia="zh-CN" w:bidi="ar-KW"/>
              </w:rPr>
              <w:t xml:space="preserve">elf </w:t>
            </w:r>
            <w:r w:rsidR="00525BF9">
              <w:rPr>
                <w:rFonts w:eastAsia="SimSun" w:cs="Arial"/>
                <w:szCs w:val="18"/>
                <w:lang w:eastAsia="zh-CN" w:bidi="ar-KW"/>
              </w:rPr>
              <w:t>c</w:t>
            </w:r>
            <w:r w:rsidR="00525BF9" w:rsidRPr="009E3182">
              <w:rPr>
                <w:rFonts w:eastAsia="SimSun" w:cs="Arial"/>
                <w:szCs w:val="18"/>
                <w:lang w:eastAsia="zh-CN" w:bidi="ar-KW"/>
              </w:rPr>
              <w:t>onfiguration</w:t>
            </w:r>
            <w:r w:rsidRPr="009E3182">
              <w:rPr>
                <w:rFonts w:eastAsia="SimSun" w:cs="Arial"/>
                <w:szCs w:val="18"/>
                <w:lang w:eastAsia="zh-CN" w:bidi="ar-KW"/>
              </w:rPr>
              <w:t>.</w:t>
            </w:r>
          </w:p>
          <w:p w14:paraId="3B7C2F20" w14:textId="77777777" w:rsidR="00EE459F" w:rsidRPr="009E3182" w:rsidRDefault="00EE459F" w:rsidP="00F12C84">
            <w:pPr>
              <w:pStyle w:val="TAL"/>
              <w:keepNext w:val="0"/>
              <w:jc w:val="both"/>
              <w:rPr>
                <w:rFonts w:eastAsia="SimSun" w:cs="Arial"/>
                <w:szCs w:val="18"/>
                <w:lang w:eastAsia="zh-CN" w:bidi="ar-KW"/>
              </w:rPr>
            </w:pPr>
          </w:p>
          <w:p w14:paraId="2628BF5C" w14:textId="3A491753" w:rsidR="00EE459F" w:rsidRPr="009E3182" w:rsidRDefault="00EE459F" w:rsidP="00A2230D">
            <w:pPr>
              <w:pStyle w:val="TAL"/>
              <w:keepNext w:val="0"/>
              <w:numPr>
                <w:ilvl w:val="0"/>
                <w:numId w:val="90"/>
              </w:numPr>
              <w:jc w:val="both"/>
              <w:rPr>
                <w:rFonts w:cs="Arial"/>
                <w:szCs w:val="18"/>
                <w:lang w:bidi="ar-KW"/>
              </w:rPr>
            </w:pPr>
            <w:r w:rsidRPr="009E3182">
              <w:rPr>
                <w:rFonts w:cs="Arial"/>
                <w:szCs w:val="18"/>
                <w:lang w:bidi="ar-KW"/>
              </w:rPr>
              <w:t xml:space="preserve">E2 </w:t>
            </w:r>
            <w:r w:rsidR="00525BF9">
              <w:rPr>
                <w:rFonts w:cs="Arial"/>
                <w:szCs w:val="18"/>
                <w:lang w:bidi="ar-KW"/>
              </w:rPr>
              <w:t>n</w:t>
            </w:r>
            <w:r w:rsidR="00525BF9" w:rsidRPr="00096826">
              <w:rPr>
                <w:rFonts w:cs="Arial"/>
                <w:szCs w:val="18"/>
                <w:lang w:bidi="ar-KW"/>
              </w:rPr>
              <w:t xml:space="preserve">ode </w:t>
            </w:r>
            <w:r w:rsidR="00096826">
              <w:rPr>
                <w:rFonts w:cs="Arial"/>
                <w:szCs w:val="18"/>
                <w:lang w:bidi="ar-KW"/>
              </w:rPr>
              <w:t>can</w:t>
            </w:r>
            <w:r w:rsidR="00096826" w:rsidRPr="00096826">
              <w:rPr>
                <w:rFonts w:cs="Arial"/>
                <w:szCs w:val="18"/>
                <w:lang w:bidi="ar-KW"/>
              </w:rPr>
              <w:t xml:space="preserve"> </w:t>
            </w:r>
            <w:r w:rsidRPr="00096826">
              <w:rPr>
                <w:rFonts w:cs="Arial"/>
                <w:szCs w:val="18"/>
                <w:lang w:bidi="ar-KW"/>
              </w:rPr>
              <w:t xml:space="preserve">initiate certain </w:t>
            </w:r>
            <w:r w:rsidRPr="009E3182">
              <w:rPr>
                <w:rFonts w:cs="Arial"/>
                <w:szCs w:val="18"/>
                <w:lang w:bidi="ar-KW"/>
              </w:rPr>
              <w:t xml:space="preserve">RRM </w:t>
            </w:r>
            <w:r w:rsidR="00525BF9">
              <w:rPr>
                <w:rFonts w:cs="Arial"/>
                <w:szCs w:val="18"/>
                <w:lang w:bidi="ar-KW"/>
              </w:rPr>
              <w:t>a</w:t>
            </w:r>
            <w:r w:rsidR="00525BF9" w:rsidRPr="009E3182">
              <w:rPr>
                <w:rFonts w:cs="Arial"/>
                <w:szCs w:val="18"/>
                <w:lang w:bidi="ar-KW"/>
              </w:rPr>
              <w:t xml:space="preserve">ctions </w:t>
            </w:r>
            <w:r w:rsidRPr="009E3182">
              <w:rPr>
                <w:rFonts w:cs="Arial"/>
                <w:szCs w:val="18"/>
                <w:lang w:bidi="ar-KW"/>
              </w:rPr>
              <w:t xml:space="preserve">like HO or </w:t>
            </w:r>
            <w:r w:rsidR="00525BF9">
              <w:rPr>
                <w:rFonts w:cs="Arial"/>
                <w:szCs w:val="18"/>
                <w:lang w:bidi="ar-KW"/>
              </w:rPr>
              <w:t>c</w:t>
            </w:r>
            <w:r w:rsidR="00525BF9" w:rsidRPr="009E3182">
              <w:rPr>
                <w:rFonts w:cs="Arial"/>
                <w:szCs w:val="18"/>
                <w:lang w:bidi="ar-KW"/>
              </w:rPr>
              <w:t xml:space="preserve">ell </w:t>
            </w:r>
            <w:r w:rsidR="00525BF9">
              <w:rPr>
                <w:rFonts w:cs="Arial"/>
                <w:szCs w:val="18"/>
                <w:lang w:bidi="ar-KW"/>
              </w:rPr>
              <w:t>r</w:t>
            </w:r>
            <w:r w:rsidR="00525BF9" w:rsidRPr="009E3182">
              <w:rPr>
                <w:rFonts w:cs="Arial"/>
                <w:szCs w:val="18"/>
                <w:lang w:bidi="ar-KW"/>
              </w:rPr>
              <w:t>eselection</w:t>
            </w:r>
            <w:r w:rsidR="00525BF9">
              <w:rPr>
                <w:rFonts w:cs="Arial"/>
                <w:szCs w:val="18"/>
                <w:lang w:bidi="ar-KW"/>
              </w:rPr>
              <w:t>,</w:t>
            </w:r>
            <w:r w:rsidR="00525BF9" w:rsidRPr="009E3182">
              <w:rPr>
                <w:rFonts w:cs="Arial"/>
                <w:szCs w:val="18"/>
                <w:lang w:bidi="ar-KW"/>
              </w:rPr>
              <w:t xml:space="preserve"> </w:t>
            </w:r>
            <w:r w:rsidRPr="009E3182">
              <w:rPr>
                <w:rFonts w:cs="Arial"/>
                <w:szCs w:val="18"/>
                <w:lang w:bidi="ar-KW"/>
              </w:rPr>
              <w:t>etc.</w:t>
            </w:r>
          </w:p>
          <w:p w14:paraId="0441F302" w14:textId="77777777" w:rsidR="00EE459F" w:rsidRPr="009E3182" w:rsidRDefault="00EE459F" w:rsidP="00F12C84">
            <w:pPr>
              <w:keepLines/>
              <w:jc w:val="both"/>
              <w:rPr>
                <w:rFonts w:ascii="Arial" w:hAnsi="Arial" w:cs="Arial"/>
                <w:sz w:val="18"/>
                <w:szCs w:val="18"/>
                <w:lang w:bidi="ar-KW"/>
              </w:rPr>
            </w:pPr>
          </w:p>
        </w:tc>
        <w:tc>
          <w:tcPr>
            <w:tcW w:w="1749" w:type="dxa"/>
            <w:vAlign w:val="center"/>
          </w:tcPr>
          <w:p w14:paraId="71144B3F" w14:textId="77777777" w:rsidR="00EE459F" w:rsidRPr="00786C20" w:rsidRDefault="00EE459F" w:rsidP="00F12C84">
            <w:pPr>
              <w:pStyle w:val="TAL"/>
              <w:keepNext w:val="0"/>
              <w:rPr>
                <w:rFonts w:cs="Arial"/>
                <w:szCs w:val="18"/>
                <w:lang w:bidi="ar-KW"/>
              </w:rPr>
            </w:pPr>
          </w:p>
        </w:tc>
      </w:tr>
      <w:tr w:rsidR="00EE459F" w:rsidRPr="00786C20" w14:paraId="505BECD5" w14:textId="77777777" w:rsidTr="00005C86">
        <w:trPr>
          <w:jc w:val="center"/>
        </w:trPr>
        <w:tc>
          <w:tcPr>
            <w:tcW w:w="1940" w:type="dxa"/>
            <w:vAlign w:val="center"/>
          </w:tcPr>
          <w:p w14:paraId="7DF82ECB" w14:textId="77777777" w:rsidR="00EE459F" w:rsidRPr="009E3182" w:rsidRDefault="00EE459F" w:rsidP="00F12C84">
            <w:pPr>
              <w:pStyle w:val="TAL"/>
              <w:keepNext w:val="0"/>
              <w:jc w:val="both"/>
              <w:rPr>
                <w:szCs w:val="18"/>
                <w:lang w:eastAsia="zh-CN"/>
              </w:rPr>
            </w:pPr>
            <w:r w:rsidRPr="009E3182">
              <w:rPr>
                <w:szCs w:val="18"/>
                <w:lang w:eastAsia="zh-CN"/>
              </w:rPr>
              <w:t>Ends when</w:t>
            </w:r>
          </w:p>
        </w:tc>
        <w:tc>
          <w:tcPr>
            <w:tcW w:w="5887" w:type="dxa"/>
            <w:vAlign w:val="center"/>
          </w:tcPr>
          <w:p w14:paraId="35282A91" w14:textId="6BA5D52B" w:rsidR="00EE459F" w:rsidRPr="009E3182" w:rsidRDefault="00EE459F" w:rsidP="00F12C84">
            <w:pPr>
              <w:pStyle w:val="TAL"/>
              <w:keepNext w:val="0"/>
              <w:jc w:val="both"/>
              <w:rPr>
                <w:rFonts w:cs="Arial"/>
                <w:szCs w:val="18"/>
                <w:lang w:bidi="ar-KW"/>
              </w:rPr>
            </w:pPr>
            <w:r w:rsidRPr="009E3182">
              <w:rPr>
                <w:rFonts w:cs="Arial"/>
                <w:szCs w:val="18"/>
                <w:lang w:bidi="ar-KW"/>
              </w:rPr>
              <w:t xml:space="preserve">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becomes non-</w:t>
            </w:r>
            <w:r w:rsidR="00525BF9">
              <w:rPr>
                <w:rFonts w:cs="Arial"/>
                <w:szCs w:val="18"/>
                <w:lang w:bidi="ar-KW"/>
              </w:rPr>
              <w:t>o</w:t>
            </w:r>
            <w:r w:rsidR="00525BF9" w:rsidRPr="009E3182">
              <w:rPr>
                <w:rFonts w:cs="Arial"/>
                <w:szCs w:val="18"/>
                <w:lang w:bidi="ar-KW"/>
              </w:rPr>
              <w:t xml:space="preserve">perational </w:t>
            </w:r>
            <w:r w:rsidRPr="009E3182">
              <w:rPr>
                <w:rFonts w:cs="Arial"/>
                <w:szCs w:val="18"/>
                <w:lang w:bidi="ar-KW"/>
              </w:rPr>
              <w:t xml:space="preserve">or when the operator disables the </w:t>
            </w:r>
            <w:r w:rsidR="00525BF9">
              <w:rPr>
                <w:rFonts w:cs="Arial"/>
                <w:szCs w:val="18"/>
                <w:lang w:bidi="ar-KW"/>
              </w:rPr>
              <w:t>s</w:t>
            </w:r>
            <w:r w:rsidR="00525BF9" w:rsidRPr="009E3182">
              <w:rPr>
                <w:rFonts w:cs="Arial"/>
                <w:szCs w:val="18"/>
                <w:lang w:bidi="ar-KW"/>
              </w:rPr>
              <w:t xml:space="preserve">elf </w:t>
            </w:r>
            <w:r w:rsidR="00525BF9">
              <w:rPr>
                <w:rFonts w:cs="Arial"/>
                <w:szCs w:val="18"/>
                <w:lang w:bidi="ar-KW"/>
              </w:rPr>
              <w:t>c</w:t>
            </w:r>
            <w:r w:rsidR="00525BF9" w:rsidRPr="009E3182">
              <w:rPr>
                <w:rFonts w:cs="Arial"/>
                <w:szCs w:val="18"/>
                <w:lang w:bidi="ar-KW"/>
              </w:rPr>
              <w:t xml:space="preserve">onfiguration </w:t>
            </w:r>
            <w:r w:rsidRPr="009E3182">
              <w:rPr>
                <w:rFonts w:cs="Arial"/>
                <w:szCs w:val="18"/>
                <w:lang w:bidi="ar-KW"/>
              </w:rPr>
              <w:t>SON functions.</w:t>
            </w:r>
          </w:p>
        </w:tc>
        <w:tc>
          <w:tcPr>
            <w:tcW w:w="1749" w:type="dxa"/>
            <w:vAlign w:val="center"/>
          </w:tcPr>
          <w:p w14:paraId="60F5CA3A" w14:textId="77777777" w:rsidR="00EE459F" w:rsidRPr="00786C20" w:rsidRDefault="00EE459F" w:rsidP="00F12C84">
            <w:pPr>
              <w:pStyle w:val="TAL"/>
              <w:keepNext w:val="0"/>
              <w:rPr>
                <w:rFonts w:cs="Arial"/>
                <w:szCs w:val="18"/>
                <w:lang w:bidi="ar-KW"/>
              </w:rPr>
            </w:pPr>
          </w:p>
        </w:tc>
      </w:tr>
      <w:tr w:rsidR="00EE459F" w:rsidRPr="00786C20" w14:paraId="1AB1A08E" w14:textId="77777777" w:rsidTr="00005C86">
        <w:trPr>
          <w:jc w:val="center"/>
        </w:trPr>
        <w:tc>
          <w:tcPr>
            <w:tcW w:w="1940" w:type="dxa"/>
            <w:vAlign w:val="center"/>
          </w:tcPr>
          <w:p w14:paraId="71999871" w14:textId="77777777" w:rsidR="00EE459F" w:rsidRPr="009E3182" w:rsidRDefault="00EE459F" w:rsidP="00F12C84">
            <w:pPr>
              <w:pStyle w:val="TAL"/>
              <w:keepNext w:val="0"/>
              <w:jc w:val="both"/>
              <w:rPr>
                <w:szCs w:val="18"/>
                <w:lang w:eastAsia="zh-CN"/>
              </w:rPr>
            </w:pPr>
            <w:r w:rsidRPr="009E3182">
              <w:rPr>
                <w:szCs w:val="18"/>
                <w:lang w:eastAsia="zh-CN"/>
              </w:rPr>
              <w:t>Exceptions</w:t>
            </w:r>
          </w:p>
        </w:tc>
        <w:tc>
          <w:tcPr>
            <w:tcW w:w="5887" w:type="dxa"/>
            <w:vAlign w:val="center"/>
          </w:tcPr>
          <w:p w14:paraId="2C7A2AED" w14:textId="0F8DE44E" w:rsidR="00EE459F" w:rsidRPr="009E3182" w:rsidRDefault="00EE459F" w:rsidP="00F12C84">
            <w:pPr>
              <w:pStyle w:val="TAL"/>
              <w:keepNext w:val="0"/>
              <w:jc w:val="both"/>
              <w:rPr>
                <w:rFonts w:cs="Arial"/>
                <w:szCs w:val="18"/>
                <w:lang w:bidi="ar-KW"/>
              </w:rPr>
            </w:pPr>
            <w:r w:rsidRPr="009E3182">
              <w:rPr>
                <w:szCs w:val="18"/>
                <w:lang w:eastAsia="zh-CN"/>
              </w:rPr>
              <w:t>One of the steps identified above fails</w:t>
            </w:r>
            <w:r w:rsidR="00525BF9">
              <w:rPr>
                <w:szCs w:val="18"/>
                <w:lang w:eastAsia="zh-CN"/>
              </w:rPr>
              <w:t>.</w:t>
            </w:r>
          </w:p>
        </w:tc>
        <w:tc>
          <w:tcPr>
            <w:tcW w:w="1749" w:type="dxa"/>
            <w:vAlign w:val="center"/>
          </w:tcPr>
          <w:p w14:paraId="65CD93F2" w14:textId="77777777" w:rsidR="00EE459F" w:rsidRPr="00786C20" w:rsidRDefault="00EE459F" w:rsidP="00F12C84">
            <w:pPr>
              <w:pStyle w:val="TAL"/>
              <w:keepNext w:val="0"/>
              <w:rPr>
                <w:rFonts w:cs="Arial"/>
                <w:szCs w:val="18"/>
                <w:lang w:bidi="ar-KW"/>
              </w:rPr>
            </w:pPr>
          </w:p>
        </w:tc>
      </w:tr>
      <w:tr w:rsidR="00EE459F" w:rsidRPr="00786C20" w14:paraId="14A3B24A" w14:textId="77777777" w:rsidTr="00005C86">
        <w:trPr>
          <w:jc w:val="center"/>
        </w:trPr>
        <w:tc>
          <w:tcPr>
            <w:tcW w:w="1940" w:type="dxa"/>
            <w:vAlign w:val="center"/>
          </w:tcPr>
          <w:p w14:paraId="2B6921CF" w14:textId="77777777" w:rsidR="00EE459F" w:rsidRPr="009E3182" w:rsidRDefault="00EE459F" w:rsidP="00F12C84">
            <w:pPr>
              <w:pStyle w:val="TAL"/>
              <w:keepNext w:val="0"/>
              <w:jc w:val="both"/>
              <w:rPr>
                <w:szCs w:val="18"/>
                <w:lang w:eastAsia="zh-CN"/>
              </w:rPr>
            </w:pPr>
            <w:r w:rsidRPr="009E3182">
              <w:rPr>
                <w:szCs w:val="18"/>
                <w:lang w:eastAsia="zh-CN"/>
              </w:rPr>
              <w:t>Post Conditions</w:t>
            </w:r>
          </w:p>
        </w:tc>
        <w:tc>
          <w:tcPr>
            <w:tcW w:w="5887" w:type="dxa"/>
            <w:vAlign w:val="center"/>
          </w:tcPr>
          <w:p w14:paraId="7B42BAD7" w14:textId="2EC8E4D2" w:rsidR="00EE459F" w:rsidRPr="009E3182" w:rsidRDefault="00EE459F" w:rsidP="00F12C84">
            <w:pPr>
              <w:pStyle w:val="TAL"/>
              <w:keepNext w:val="0"/>
              <w:jc w:val="both"/>
              <w:rPr>
                <w:rFonts w:cs="Arial"/>
                <w:szCs w:val="18"/>
                <w:lang w:bidi="ar-KW"/>
              </w:rPr>
            </w:pPr>
            <w:r w:rsidRPr="009E3182">
              <w:rPr>
                <w:szCs w:val="18"/>
              </w:rPr>
              <w:t xml:space="preserve">SMO/ Non-RT RIC, Near-RT RIC continues real time close loop optimization of </w:t>
            </w:r>
            <w:r w:rsidR="00525BF9">
              <w:rPr>
                <w:szCs w:val="18"/>
              </w:rPr>
              <w:t>s</w:t>
            </w:r>
            <w:r w:rsidR="00525BF9" w:rsidRPr="009E3182">
              <w:rPr>
                <w:szCs w:val="18"/>
              </w:rPr>
              <w:t xml:space="preserve">elf </w:t>
            </w:r>
            <w:r w:rsidR="00525BF9">
              <w:rPr>
                <w:szCs w:val="18"/>
              </w:rPr>
              <w:t>c</w:t>
            </w:r>
            <w:r w:rsidR="00525BF9" w:rsidRPr="009E3182">
              <w:rPr>
                <w:szCs w:val="18"/>
              </w:rPr>
              <w:t xml:space="preserve">onfiguration </w:t>
            </w:r>
            <w:r w:rsidRPr="009E3182">
              <w:rPr>
                <w:szCs w:val="18"/>
              </w:rPr>
              <w:t>SON functions.</w:t>
            </w:r>
          </w:p>
          <w:p w14:paraId="4A06D699" w14:textId="6BFF0F46" w:rsidR="00EE459F" w:rsidRPr="009E3182" w:rsidRDefault="00EE459F" w:rsidP="00F12C84">
            <w:pPr>
              <w:pStyle w:val="TAL"/>
              <w:keepNext w:val="0"/>
              <w:jc w:val="both"/>
              <w:rPr>
                <w:rFonts w:cs="Arial"/>
                <w:szCs w:val="18"/>
                <w:lang w:bidi="ar-KW"/>
              </w:rPr>
            </w:pPr>
            <w:r w:rsidRPr="009E3182">
              <w:rPr>
                <w:rFonts w:cs="Arial"/>
                <w:szCs w:val="18"/>
                <w:lang w:bidi="ar-KW"/>
              </w:rPr>
              <w:t xml:space="preserve">The E2 </w:t>
            </w:r>
            <w:r w:rsidR="00525BF9">
              <w:rPr>
                <w:rFonts w:cs="Arial"/>
                <w:szCs w:val="18"/>
                <w:lang w:bidi="ar-KW"/>
              </w:rPr>
              <w:t>n</w:t>
            </w:r>
            <w:r w:rsidR="00525BF9" w:rsidRPr="009E3182">
              <w:rPr>
                <w:rFonts w:cs="Arial"/>
                <w:szCs w:val="18"/>
                <w:lang w:bidi="ar-KW"/>
              </w:rPr>
              <w:t xml:space="preserve">ode </w:t>
            </w:r>
            <w:r w:rsidRPr="009E3182">
              <w:rPr>
                <w:rFonts w:cs="Arial"/>
                <w:szCs w:val="18"/>
                <w:lang w:bidi="ar-KW"/>
              </w:rPr>
              <w:t>operates using the newly deployed parameters</w:t>
            </w:r>
            <w:r w:rsidR="00525BF9">
              <w:rPr>
                <w:rFonts w:cs="Arial"/>
                <w:szCs w:val="18"/>
                <w:lang w:bidi="ar-KW"/>
              </w:rPr>
              <w:t>.</w:t>
            </w:r>
            <w:r w:rsidRPr="009E3182" w:rsidDel="000F09B1">
              <w:rPr>
                <w:rFonts w:cs="Arial"/>
                <w:szCs w:val="18"/>
                <w:lang w:bidi="ar-KW"/>
              </w:rPr>
              <w:t xml:space="preserve"> </w:t>
            </w:r>
          </w:p>
          <w:p w14:paraId="0363753E" w14:textId="77777777" w:rsidR="00EE459F" w:rsidRPr="009E3182" w:rsidRDefault="00EE459F" w:rsidP="00F12C84">
            <w:pPr>
              <w:pStyle w:val="TAL"/>
              <w:keepNext w:val="0"/>
              <w:jc w:val="both"/>
              <w:rPr>
                <w:rFonts w:cs="Arial"/>
                <w:szCs w:val="18"/>
                <w:lang w:bidi="ar-KW"/>
              </w:rPr>
            </w:pPr>
          </w:p>
        </w:tc>
        <w:tc>
          <w:tcPr>
            <w:tcW w:w="1749" w:type="dxa"/>
            <w:vAlign w:val="center"/>
          </w:tcPr>
          <w:p w14:paraId="19956DD8" w14:textId="77777777" w:rsidR="00EE459F" w:rsidRPr="00786C20" w:rsidRDefault="00EE459F" w:rsidP="00F12C84">
            <w:pPr>
              <w:pStyle w:val="TAL"/>
              <w:keepNext w:val="0"/>
              <w:rPr>
                <w:rFonts w:cs="Arial"/>
                <w:szCs w:val="18"/>
                <w:lang w:bidi="ar-KW"/>
              </w:rPr>
            </w:pPr>
          </w:p>
        </w:tc>
      </w:tr>
    </w:tbl>
    <w:p w14:paraId="5B0CF82A" w14:textId="77777777" w:rsidR="00EE459F" w:rsidRDefault="00EE459F" w:rsidP="006E4C35">
      <w:pPr>
        <w:pStyle w:val="PlantUML"/>
      </w:pPr>
      <w:r>
        <w:t>@startuml</w:t>
      </w:r>
    </w:p>
    <w:p w14:paraId="1B995633" w14:textId="77777777" w:rsidR="00EE459F" w:rsidRDefault="00EE459F" w:rsidP="006E4C35">
      <w:pPr>
        <w:pStyle w:val="PlantUML"/>
      </w:pPr>
      <w:r>
        <w:t>skinparam ParticipantPadding 5</w:t>
      </w:r>
    </w:p>
    <w:p w14:paraId="648CAE6E" w14:textId="77777777" w:rsidR="00EE459F" w:rsidRDefault="00EE459F" w:rsidP="006E4C35">
      <w:pPr>
        <w:pStyle w:val="PlantUML"/>
      </w:pPr>
      <w:r>
        <w:t>skinparam BoxPadding 10</w:t>
      </w:r>
    </w:p>
    <w:p w14:paraId="040C8BE1" w14:textId="77777777" w:rsidR="00EE459F" w:rsidRDefault="00EE459F" w:rsidP="006E4C35">
      <w:pPr>
        <w:pStyle w:val="PlantUML"/>
      </w:pPr>
      <w:r>
        <w:t>skinparam defaultFontSize 12</w:t>
      </w:r>
    </w:p>
    <w:p w14:paraId="705EE903" w14:textId="77777777" w:rsidR="00EE459F" w:rsidRDefault="00EE459F" w:rsidP="006E4C35">
      <w:pPr>
        <w:pStyle w:val="PlantUML"/>
      </w:pPr>
      <w:r>
        <w:t>Autonumber</w:t>
      </w:r>
    </w:p>
    <w:p w14:paraId="041E13BA" w14:textId="77777777" w:rsidR="00EE459F" w:rsidRDefault="00EE459F" w:rsidP="006E4C35">
      <w:pPr>
        <w:pStyle w:val="PlantUML"/>
      </w:pPr>
    </w:p>
    <w:p w14:paraId="10E76EF6" w14:textId="77777777" w:rsidR="00EE459F" w:rsidRDefault="00EE459F" w:rsidP="006E4C35">
      <w:pPr>
        <w:pStyle w:val="PlantUML"/>
      </w:pPr>
      <w:r>
        <w:t>@startuml</w:t>
      </w:r>
    </w:p>
    <w:p w14:paraId="1998832D" w14:textId="77777777" w:rsidR="00EE459F" w:rsidRDefault="00EE459F" w:rsidP="006E4C35">
      <w:pPr>
        <w:pStyle w:val="PlantUML"/>
      </w:pPr>
      <w:r>
        <w:t>skin rose</w:t>
      </w:r>
    </w:p>
    <w:p w14:paraId="0AED047B" w14:textId="77777777" w:rsidR="00EE459F" w:rsidRDefault="00EE459F" w:rsidP="006E4C35">
      <w:pPr>
        <w:pStyle w:val="PlantUML"/>
      </w:pPr>
      <w:r>
        <w:t>skinparam ParticipantPadding 5</w:t>
      </w:r>
    </w:p>
    <w:p w14:paraId="41D19FD3" w14:textId="77777777" w:rsidR="00EE459F" w:rsidRDefault="00EE459F" w:rsidP="006E4C35">
      <w:pPr>
        <w:pStyle w:val="PlantUML"/>
      </w:pPr>
      <w:r>
        <w:t>skinparam BoxPadding 10</w:t>
      </w:r>
    </w:p>
    <w:p w14:paraId="21ED43E3" w14:textId="77777777" w:rsidR="00EE459F" w:rsidRDefault="00EE459F" w:rsidP="006E4C35">
      <w:pPr>
        <w:pStyle w:val="PlantUML"/>
      </w:pPr>
      <w:r>
        <w:t>skinparam lifelineStrategy solid</w:t>
      </w:r>
    </w:p>
    <w:p w14:paraId="265213F6" w14:textId="77777777" w:rsidR="00EE459F" w:rsidRDefault="00EE459F" w:rsidP="006E4C35">
      <w:pPr>
        <w:pStyle w:val="PlantUML"/>
      </w:pPr>
    </w:p>
    <w:p w14:paraId="35D49C8F" w14:textId="77777777" w:rsidR="00EE459F" w:rsidRDefault="00EE459F" w:rsidP="006E4C35">
      <w:pPr>
        <w:pStyle w:val="PlantUML"/>
      </w:pPr>
      <w:r>
        <w:t>box "Service Management &amp; \nOrchestration Framework" #gold</w:t>
      </w:r>
    </w:p>
    <w:p w14:paraId="3886EBC6" w14:textId="77777777" w:rsidR="00EE459F" w:rsidRDefault="00EE459F" w:rsidP="006E4C35">
      <w:pPr>
        <w:pStyle w:val="PlantUML"/>
      </w:pPr>
      <w:r>
        <w:t>participant "SMO" as smo</w:t>
      </w:r>
    </w:p>
    <w:p w14:paraId="2B0FCBE5" w14:textId="77777777" w:rsidR="00EE459F" w:rsidRDefault="00EE459F" w:rsidP="006E4C35">
      <w:pPr>
        <w:pStyle w:val="PlantUML"/>
      </w:pPr>
      <w:r>
        <w:t>Participant "Non-RT RIC" as nonrt</w:t>
      </w:r>
    </w:p>
    <w:p w14:paraId="180DD62D" w14:textId="77777777" w:rsidR="00EE459F" w:rsidRDefault="00EE459F" w:rsidP="006E4C35">
      <w:pPr>
        <w:pStyle w:val="PlantUML"/>
      </w:pPr>
      <w:r>
        <w:t>end box</w:t>
      </w:r>
    </w:p>
    <w:p w14:paraId="65DE48D9" w14:textId="77777777" w:rsidR="00EE459F" w:rsidRDefault="00EE459F" w:rsidP="006E4C35">
      <w:pPr>
        <w:pStyle w:val="PlantUML"/>
      </w:pPr>
    </w:p>
    <w:p w14:paraId="1B9D9822" w14:textId="77777777" w:rsidR="00EE459F" w:rsidRDefault="00EE459F" w:rsidP="006E4C35">
      <w:pPr>
        <w:pStyle w:val="PlantUML"/>
      </w:pPr>
    </w:p>
    <w:p w14:paraId="07E20807" w14:textId="77777777" w:rsidR="00EE459F" w:rsidRDefault="00EE459F" w:rsidP="006E4C35">
      <w:pPr>
        <w:pStyle w:val="PlantUML"/>
      </w:pPr>
      <w:r>
        <w:t>box "O-RAN Components" #lightpink</w:t>
      </w:r>
    </w:p>
    <w:p w14:paraId="055AA673" w14:textId="77777777" w:rsidR="00EE459F" w:rsidRDefault="00EE459F" w:rsidP="006E4C35">
      <w:pPr>
        <w:pStyle w:val="PlantUML"/>
      </w:pPr>
      <w:r>
        <w:t>participant “Near-RT RIC” as ric</w:t>
      </w:r>
    </w:p>
    <w:p w14:paraId="01B03C35" w14:textId="77777777" w:rsidR="00EE459F" w:rsidRDefault="00EE459F" w:rsidP="006E4C35">
      <w:pPr>
        <w:pStyle w:val="PlantUML"/>
      </w:pPr>
      <w:r>
        <w:t>collections “E2 Nodes” as e2node</w:t>
      </w:r>
    </w:p>
    <w:p w14:paraId="61027A18" w14:textId="77777777" w:rsidR="00EE459F" w:rsidRDefault="00EE459F" w:rsidP="006E4C35">
      <w:pPr>
        <w:pStyle w:val="PlantUML"/>
      </w:pPr>
      <w:r>
        <w:t>endbox</w:t>
      </w:r>
    </w:p>
    <w:p w14:paraId="3712D771" w14:textId="77777777" w:rsidR="00EE459F" w:rsidRDefault="00EE459F" w:rsidP="006E4C35">
      <w:pPr>
        <w:pStyle w:val="PlantUML"/>
      </w:pPr>
    </w:p>
    <w:p w14:paraId="68DFEA08" w14:textId="77777777" w:rsidR="00EE459F" w:rsidRDefault="00EE459F" w:rsidP="006E4C35">
      <w:pPr>
        <w:pStyle w:val="PlantUML"/>
      </w:pPr>
      <w:r>
        <w:t>note over smo #white: Operator configures \nSON Function deployment\nand initial SON Parameters</w:t>
      </w:r>
    </w:p>
    <w:p w14:paraId="712228E4" w14:textId="3EEDA234" w:rsidR="00EE459F" w:rsidRDefault="00EE459F" w:rsidP="006E4C35">
      <w:pPr>
        <w:pStyle w:val="PlantUML"/>
      </w:pPr>
      <w:r>
        <w:t xml:space="preserve">hnote over smo, e2node #white: Self Configuration SON Functions (PCI Conflict Detection/Resolution, ANR) is configured in Non-RT RIC/ Near-RT RIC or E2 Node \n via SON Inventory and Deployment Management procedure as </w:t>
      </w:r>
      <w:r w:rsidR="002C0463">
        <w:t xml:space="preserve">shown </w:t>
      </w:r>
      <w:r>
        <w:t xml:space="preserve">in </w:t>
      </w:r>
      <w:r w:rsidR="002C0463">
        <w:t>f</w:t>
      </w:r>
      <w:r>
        <w:t xml:space="preserve">igure </w:t>
      </w:r>
      <w:r w:rsidR="0039156E">
        <w:t>4</w:t>
      </w:r>
      <w:r>
        <w:t>.19.3</w:t>
      </w:r>
      <w:r w:rsidR="00DB238B">
        <w:t>.1</w:t>
      </w:r>
      <w:r>
        <w:t>-1</w:t>
      </w:r>
    </w:p>
    <w:p w14:paraId="4687B9EC" w14:textId="77777777" w:rsidR="00EE459F" w:rsidRDefault="00EE459F" w:rsidP="006E4C35">
      <w:pPr>
        <w:pStyle w:val="PlantUML"/>
      </w:pPr>
    </w:p>
    <w:p w14:paraId="5FF47FC1" w14:textId="77777777" w:rsidR="00EE459F" w:rsidRDefault="00EE459F" w:rsidP="006E4C35">
      <w:pPr>
        <w:pStyle w:val="PlantUML"/>
      </w:pPr>
      <w:r>
        <w:t>alt Deployment Option 1</w:t>
      </w:r>
    </w:p>
    <w:p w14:paraId="41D5F3F8" w14:textId="77777777" w:rsidR="00EE459F" w:rsidRDefault="00EE459F" w:rsidP="006E4C35">
      <w:pPr>
        <w:pStyle w:val="PlantUML"/>
      </w:pPr>
      <w:r>
        <w:t xml:space="preserve">    'group Self Configuration SON Functions in Non-RT RIC Loop</w:t>
      </w:r>
    </w:p>
    <w:p w14:paraId="47FD374D" w14:textId="77777777" w:rsidR="00EE459F" w:rsidRDefault="00EE459F" w:rsidP="006E4C35">
      <w:pPr>
        <w:pStyle w:val="PlantUML"/>
      </w:pPr>
      <w:r>
        <w:t xml:space="preserve">    loop Until all SON Functions in Non-RT RIC are configured</w:t>
      </w:r>
    </w:p>
    <w:p w14:paraId="583F6661" w14:textId="77777777" w:rsidR="00EE459F" w:rsidRDefault="00EE459F" w:rsidP="006E4C35">
      <w:pPr>
        <w:pStyle w:val="PlantUML"/>
      </w:pPr>
    </w:p>
    <w:p w14:paraId="1347762D" w14:textId="77777777" w:rsidR="00EE459F" w:rsidRDefault="00EE459F" w:rsidP="006E4C35">
      <w:pPr>
        <w:pStyle w:val="PlantUML"/>
      </w:pPr>
      <w:r>
        <w:t xml:space="preserve">        smo-&gt;e2node: 1a. &lt;&lt;O1&gt;&gt; Data collection request for Self Configuration SON functions</w:t>
      </w:r>
    </w:p>
    <w:p w14:paraId="378D5525" w14:textId="77777777" w:rsidR="00EE459F" w:rsidRDefault="00EE459F" w:rsidP="006E4C35">
      <w:pPr>
        <w:pStyle w:val="PlantUML"/>
      </w:pPr>
      <w:r>
        <w:t xml:space="preserve">        e2node-&gt;smo: 1b. &lt;&lt;O1&gt;&gt; Data collection for Self Configuration SON functions</w:t>
      </w:r>
    </w:p>
    <w:p w14:paraId="44083A24" w14:textId="77777777" w:rsidR="00EE459F" w:rsidRDefault="00EE459F" w:rsidP="006E4C35">
      <w:pPr>
        <w:pStyle w:val="PlantUML"/>
      </w:pPr>
      <w:r>
        <w:t xml:space="preserve">        smo-&gt;nonrt: 1c. Data retrieval</w:t>
      </w:r>
    </w:p>
    <w:p w14:paraId="0AAB5EC8" w14:textId="77777777" w:rsidR="00EE459F" w:rsidRDefault="00EE459F" w:rsidP="006E4C35">
      <w:pPr>
        <w:pStyle w:val="PlantUML"/>
      </w:pPr>
    </w:p>
    <w:p w14:paraId="6B5FE11E" w14:textId="77777777" w:rsidR="00EE459F" w:rsidRDefault="00EE459F" w:rsidP="006E4C35">
      <w:pPr>
        <w:pStyle w:val="PlantUML"/>
      </w:pPr>
      <w:r>
        <w:t xml:space="preserve">        nonrt-&gt;nonrt: 2a. AI/ML Model training and inference</w:t>
      </w:r>
    </w:p>
    <w:p w14:paraId="584C1A28" w14:textId="77777777" w:rsidR="00EE459F" w:rsidRDefault="00EE459F" w:rsidP="006E4C35">
      <w:pPr>
        <w:pStyle w:val="PlantUML"/>
      </w:pPr>
      <w:r>
        <w:t xml:space="preserve">        nonrt-&gt;smo: 2b. Request for Reconfiguraton of \n Self Configuration SON Parameters</w:t>
      </w:r>
    </w:p>
    <w:p w14:paraId="7A945DD9" w14:textId="77777777" w:rsidR="00EE459F" w:rsidRDefault="00EE459F" w:rsidP="006E4C35">
      <w:pPr>
        <w:pStyle w:val="PlantUML"/>
      </w:pPr>
      <w:r>
        <w:t xml:space="preserve">        nonrt-&gt;e2node: 2c. &lt;&lt;O1&gt;&gt; Reconfiguration of Self Configuration related SON Parameters</w:t>
      </w:r>
    </w:p>
    <w:p w14:paraId="28E14E90" w14:textId="77777777" w:rsidR="00EE459F" w:rsidRDefault="00EE459F" w:rsidP="006E4C35">
      <w:pPr>
        <w:pStyle w:val="PlantUML"/>
      </w:pPr>
      <w:r>
        <w:t xml:space="preserve">        opt</w:t>
      </w:r>
    </w:p>
    <w:p w14:paraId="668FA02F" w14:textId="77777777" w:rsidR="00EE459F" w:rsidRDefault="00EE459F" w:rsidP="006E4C35">
      <w:pPr>
        <w:pStyle w:val="PlantUML"/>
      </w:pPr>
      <w:r>
        <w:t xml:space="preserve">            nonrt-&gt;ric: 2d. &lt;&lt;A1&gt;&gt; Send A1 policies related to \n Self Configuration related SON Functions</w:t>
      </w:r>
    </w:p>
    <w:p w14:paraId="2F011BEB" w14:textId="77777777" w:rsidR="00EE459F" w:rsidRDefault="00EE459F" w:rsidP="006E4C35">
      <w:pPr>
        <w:pStyle w:val="PlantUML"/>
      </w:pPr>
      <w:r>
        <w:t xml:space="preserve">            ric-&gt;e2node: 2e. &lt;&lt;E2&gt;&gt; Request E2 services corresponding to A1 policy</w:t>
      </w:r>
    </w:p>
    <w:p w14:paraId="5898CEFA" w14:textId="77777777" w:rsidR="00EE459F" w:rsidRDefault="00EE459F" w:rsidP="006E4C35">
      <w:pPr>
        <w:pStyle w:val="PlantUML"/>
      </w:pPr>
      <w:r>
        <w:t xml:space="preserve">        end</w:t>
      </w:r>
    </w:p>
    <w:p w14:paraId="79492708" w14:textId="77777777" w:rsidR="00EE459F" w:rsidRDefault="00EE459F" w:rsidP="006E4C35">
      <w:pPr>
        <w:pStyle w:val="PlantUML"/>
      </w:pPr>
      <w:r>
        <w:t xml:space="preserve">        nonrt-&gt;nonrt: 2f. Performance monitoring \n and re-training</w:t>
      </w:r>
    </w:p>
    <w:p w14:paraId="066B526C" w14:textId="77777777" w:rsidR="00EE459F" w:rsidRDefault="00EE459F" w:rsidP="006E4C35">
      <w:pPr>
        <w:pStyle w:val="PlantUML"/>
      </w:pPr>
      <w:r>
        <w:t xml:space="preserve">    end</w:t>
      </w:r>
    </w:p>
    <w:p w14:paraId="5E45BE18" w14:textId="77777777" w:rsidR="00EE459F" w:rsidRDefault="00EE459F" w:rsidP="006E4C35">
      <w:pPr>
        <w:pStyle w:val="PlantUML"/>
      </w:pPr>
      <w:r>
        <w:t xml:space="preserve">    'end</w:t>
      </w:r>
    </w:p>
    <w:p w14:paraId="349A75C9" w14:textId="77777777" w:rsidR="00EE459F" w:rsidRDefault="00EE459F" w:rsidP="006E4C35">
      <w:pPr>
        <w:pStyle w:val="PlantUML"/>
      </w:pPr>
    </w:p>
    <w:p w14:paraId="24A57C68" w14:textId="77777777" w:rsidR="00EE459F" w:rsidRDefault="00EE459F" w:rsidP="006E4C35">
      <w:pPr>
        <w:pStyle w:val="PlantUML"/>
      </w:pPr>
      <w:r>
        <w:t>else Deployment Option 2</w:t>
      </w:r>
    </w:p>
    <w:p w14:paraId="7BA27A31" w14:textId="77777777" w:rsidR="00EE459F" w:rsidRDefault="00EE459F" w:rsidP="006E4C35">
      <w:pPr>
        <w:pStyle w:val="PlantUML"/>
      </w:pPr>
      <w:r>
        <w:t xml:space="preserve">    'group Self Configuration SON Functions in Near-RT RIC Loop</w:t>
      </w:r>
    </w:p>
    <w:p w14:paraId="2336B6E5" w14:textId="77777777" w:rsidR="00EE459F" w:rsidRDefault="00EE459F" w:rsidP="006E4C35">
      <w:pPr>
        <w:pStyle w:val="PlantUML"/>
      </w:pPr>
      <w:r>
        <w:t xml:space="preserve">    loop Until all SON Functions in Near-RT RIC are configured</w:t>
      </w:r>
    </w:p>
    <w:p w14:paraId="051323DF" w14:textId="77777777" w:rsidR="00EE459F" w:rsidRDefault="00EE459F" w:rsidP="006E4C35">
      <w:pPr>
        <w:pStyle w:val="PlantUML"/>
      </w:pPr>
    </w:p>
    <w:p w14:paraId="4A53C9B9" w14:textId="77777777" w:rsidR="00EE459F" w:rsidRDefault="00EE459F" w:rsidP="006E4C35">
      <w:pPr>
        <w:pStyle w:val="PlantUML"/>
      </w:pPr>
      <w:r>
        <w:t xml:space="preserve">        ric-&gt;e2node: 3a. &lt;&lt;E2&gt;&gt; Data collection request for Self Configuration SON functions</w:t>
      </w:r>
    </w:p>
    <w:p w14:paraId="0B6EA264" w14:textId="77777777" w:rsidR="00EE459F" w:rsidRDefault="00EE459F" w:rsidP="006E4C35">
      <w:pPr>
        <w:pStyle w:val="PlantUML"/>
      </w:pPr>
      <w:r>
        <w:t xml:space="preserve">        e2node-&gt;ric: 3b. &lt;&lt;E2&gt;&gt; Data collection for Self Configuration SON functions</w:t>
      </w:r>
    </w:p>
    <w:p w14:paraId="2E588430" w14:textId="77777777" w:rsidR="00EE459F" w:rsidRDefault="00EE459F" w:rsidP="006E4C35">
      <w:pPr>
        <w:pStyle w:val="PlantUML"/>
      </w:pPr>
    </w:p>
    <w:p w14:paraId="14D3DF36" w14:textId="77777777" w:rsidR="00EE459F" w:rsidRDefault="00EE459F" w:rsidP="006E4C35">
      <w:pPr>
        <w:pStyle w:val="PlantUML"/>
      </w:pPr>
      <w:r>
        <w:t xml:space="preserve">        ric-&gt;ric: 4a. AI/ML Model training and inference</w:t>
      </w:r>
    </w:p>
    <w:p w14:paraId="1F26CFD2" w14:textId="77777777" w:rsidR="00EE459F" w:rsidRDefault="00EE459F" w:rsidP="006E4C35">
      <w:pPr>
        <w:pStyle w:val="PlantUML"/>
      </w:pPr>
      <w:r>
        <w:t xml:space="preserve">        ric-&gt;e2node: 4b. &lt;&lt;E2&gt;&gt; Reconfiguration of Self Configuration related SON Parameters</w:t>
      </w:r>
    </w:p>
    <w:p w14:paraId="2EFF5D6B" w14:textId="77777777" w:rsidR="00EE459F" w:rsidRDefault="00EE459F" w:rsidP="006E4C35">
      <w:pPr>
        <w:pStyle w:val="PlantUML"/>
      </w:pPr>
      <w:r>
        <w:t xml:space="preserve">        opt</w:t>
      </w:r>
    </w:p>
    <w:p w14:paraId="15AF9935" w14:textId="77777777" w:rsidR="00EE459F" w:rsidRDefault="00EE459F" w:rsidP="006E4C35">
      <w:pPr>
        <w:pStyle w:val="PlantUML"/>
      </w:pPr>
      <w:r>
        <w:t xml:space="preserve">            ric-&gt;e2node: 4c. &lt;&lt;E2&gt;&gt; Request Initiation of RRM Actions like HO, Cell Reselection etc</w:t>
      </w:r>
    </w:p>
    <w:p w14:paraId="0C9536BC" w14:textId="77777777" w:rsidR="00EE459F" w:rsidRDefault="00EE459F" w:rsidP="006E4C35">
      <w:pPr>
        <w:pStyle w:val="PlantUML"/>
      </w:pPr>
      <w:r>
        <w:t xml:space="preserve">        end</w:t>
      </w:r>
    </w:p>
    <w:p w14:paraId="536191C7" w14:textId="77777777" w:rsidR="00EE459F" w:rsidRDefault="00EE459F" w:rsidP="006E4C35">
      <w:pPr>
        <w:pStyle w:val="PlantUML"/>
      </w:pPr>
      <w:r>
        <w:t xml:space="preserve">        ric-&gt;ric: 4d. Performance monitoring \n and re-training</w:t>
      </w:r>
    </w:p>
    <w:p w14:paraId="61226412" w14:textId="77777777" w:rsidR="00EE459F" w:rsidRDefault="00EE459F" w:rsidP="006E4C35">
      <w:pPr>
        <w:pStyle w:val="PlantUML"/>
      </w:pPr>
      <w:r>
        <w:t xml:space="preserve">    end</w:t>
      </w:r>
    </w:p>
    <w:p w14:paraId="7F65EC23" w14:textId="77777777" w:rsidR="00EE459F" w:rsidRDefault="00EE459F" w:rsidP="006E4C35">
      <w:pPr>
        <w:pStyle w:val="PlantUML"/>
      </w:pPr>
      <w:r>
        <w:t xml:space="preserve">    'end</w:t>
      </w:r>
    </w:p>
    <w:p w14:paraId="0421069C" w14:textId="77777777" w:rsidR="00EE459F" w:rsidRDefault="00EE459F" w:rsidP="006E4C35">
      <w:pPr>
        <w:pStyle w:val="PlantUML"/>
      </w:pPr>
    </w:p>
    <w:p w14:paraId="020746F2" w14:textId="77777777" w:rsidR="00EE459F" w:rsidRDefault="00EE459F" w:rsidP="006E4C35">
      <w:pPr>
        <w:pStyle w:val="PlantUML"/>
      </w:pPr>
      <w:r>
        <w:t>else Deployment Option 3</w:t>
      </w:r>
    </w:p>
    <w:p w14:paraId="6C397533" w14:textId="77777777" w:rsidR="00EE459F" w:rsidRDefault="00EE459F" w:rsidP="006E4C35">
      <w:pPr>
        <w:pStyle w:val="PlantUML"/>
      </w:pPr>
      <w:r>
        <w:t xml:space="preserve">    'group Self Configuration SON Functions in E2 Node Loop</w:t>
      </w:r>
    </w:p>
    <w:p w14:paraId="735203B6" w14:textId="77777777" w:rsidR="00EE459F" w:rsidRDefault="00EE459F" w:rsidP="006E4C35">
      <w:pPr>
        <w:pStyle w:val="PlantUML"/>
      </w:pPr>
      <w:r>
        <w:t xml:space="preserve">    loop Until all SON Functions in E2 Node are configured</w:t>
      </w:r>
    </w:p>
    <w:p w14:paraId="2C655A53" w14:textId="77777777" w:rsidR="00EE459F" w:rsidRDefault="00EE459F" w:rsidP="006E4C35">
      <w:pPr>
        <w:pStyle w:val="PlantUML"/>
      </w:pPr>
    </w:p>
    <w:p w14:paraId="4746E9B5" w14:textId="77777777" w:rsidR="00EE459F" w:rsidRDefault="00EE459F" w:rsidP="006E4C35">
      <w:pPr>
        <w:pStyle w:val="PlantUML"/>
      </w:pPr>
      <w:r>
        <w:t xml:space="preserve">        hnote over smo, e2node #white: 5. Receive required inputs for executing Self Configuration SON Function from SMO/ Non-RT RIC/ Near-RT RIC</w:t>
      </w:r>
    </w:p>
    <w:p w14:paraId="0680B081" w14:textId="77777777" w:rsidR="00EE459F" w:rsidRDefault="00EE459F" w:rsidP="006E4C35">
      <w:pPr>
        <w:pStyle w:val="PlantUML"/>
      </w:pPr>
    </w:p>
    <w:p w14:paraId="11FFFFFC" w14:textId="77777777" w:rsidR="00EE459F" w:rsidRDefault="00EE459F" w:rsidP="006E4C35">
      <w:pPr>
        <w:pStyle w:val="PlantUML"/>
      </w:pPr>
      <w:r>
        <w:t xml:space="preserve">        e2node-&gt;e2node: 6a. Reconfiguration of Parameters related \nto Self Configuration SON Function</w:t>
      </w:r>
    </w:p>
    <w:p w14:paraId="250C2617" w14:textId="77777777" w:rsidR="00EE459F" w:rsidRDefault="00EE459F" w:rsidP="006E4C35">
      <w:pPr>
        <w:pStyle w:val="PlantUML"/>
      </w:pPr>
      <w:r>
        <w:t xml:space="preserve">        e2node-&gt;e2node: 6b. Initiate RRM Actions like \nHO, Cell Reselection etc</w:t>
      </w:r>
    </w:p>
    <w:p w14:paraId="5E1DF507" w14:textId="77777777" w:rsidR="00EE459F" w:rsidRDefault="00EE459F" w:rsidP="006E4C35">
      <w:pPr>
        <w:pStyle w:val="PlantUML"/>
      </w:pPr>
      <w:r>
        <w:t xml:space="preserve">    end</w:t>
      </w:r>
    </w:p>
    <w:p w14:paraId="3E4E01FB" w14:textId="77777777" w:rsidR="00EE459F" w:rsidRDefault="00EE459F" w:rsidP="006E4C35">
      <w:pPr>
        <w:pStyle w:val="PlantUML"/>
      </w:pPr>
      <w:r>
        <w:t>end</w:t>
      </w:r>
    </w:p>
    <w:p w14:paraId="51AEDE5D" w14:textId="77777777" w:rsidR="00EE459F" w:rsidRDefault="00EE459F" w:rsidP="006E4C35">
      <w:pPr>
        <w:pStyle w:val="PlantUML"/>
      </w:pPr>
      <w:r>
        <w:t>@enduml</w:t>
      </w:r>
    </w:p>
    <w:p w14:paraId="0AB96541" w14:textId="77777777" w:rsidR="002C0463" w:rsidRPr="002C0463" w:rsidRDefault="002C0463" w:rsidP="002C0463">
      <w:pPr>
        <w:rPr>
          <w:lang w:eastAsia="zh-CN"/>
        </w:rPr>
      </w:pPr>
    </w:p>
    <w:p w14:paraId="1EBACF75" w14:textId="5A7844C3" w:rsidR="002C0463" w:rsidRPr="005F7BFD" w:rsidRDefault="002C0463" w:rsidP="005F7BFD">
      <w:pPr>
        <w:rPr>
          <w:rFonts w:ascii="Times New Roman" w:eastAsia="DengXian" w:hAnsi="Times New Roman" w:cs="Times New Roman"/>
          <w:noProof/>
          <w:color w:val="000000" w:themeColor="text1"/>
          <w:sz w:val="20"/>
          <w:szCs w:val="20"/>
          <w:lang w:val="en-GB" w:eastAsia="zh-CN"/>
        </w:rPr>
      </w:pPr>
      <w:r w:rsidRPr="005F7BFD">
        <w:rPr>
          <w:rFonts w:ascii="Times New Roman" w:eastAsia="DengXian" w:hAnsi="Times New Roman" w:cs="Times New Roman"/>
          <w:noProof/>
          <w:color w:val="000000" w:themeColor="text1"/>
          <w:sz w:val="20"/>
          <w:szCs w:val="20"/>
          <w:lang w:val="en-GB" w:eastAsia="zh-CN"/>
        </w:rPr>
        <w:t xml:space="preserve">The flow diagram of the </w:t>
      </w:r>
      <w:r w:rsidR="00DB238B">
        <w:rPr>
          <w:rFonts w:ascii="Times New Roman" w:eastAsia="DengXian" w:hAnsi="Times New Roman" w:cs="Times New Roman"/>
          <w:noProof/>
          <w:color w:val="000000" w:themeColor="text1"/>
          <w:sz w:val="20"/>
          <w:szCs w:val="20"/>
          <w:lang w:val="en-GB" w:eastAsia="zh-CN"/>
        </w:rPr>
        <w:t>s</w:t>
      </w:r>
      <w:r w:rsidR="00DB238B" w:rsidRPr="005F7BFD">
        <w:rPr>
          <w:rFonts w:ascii="Times New Roman" w:eastAsia="DengXian" w:hAnsi="Times New Roman" w:cs="Times New Roman"/>
          <w:noProof/>
          <w:color w:val="000000" w:themeColor="text1"/>
          <w:sz w:val="20"/>
          <w:szCs w:val="20"/>
          <w:lang w:val="en-GB" w:eastAsia="zh-CN"/>
        </w:rPr>
        <w:t xml:space="preserve">elf </w:t>
      </w:r>
      <w:r w:rsidR="00DB238B">
        <w:rPr>
          <w:rFonts w:ascii="Times New Roman" w:eastAsia="DengXian" w:hAnsi="Times New Roman" w:cs="Times New Roman"/>
          <w:noProof/>
          <w:color w:val="000000" w:themeColor="text1"/>
          <w:sz w:val="20"/>
          <w:szCs w:val="20"/>
          <w:lang w:val="en-GB" w:eastAsia="zh-CN"/>
        </w:rPr>
        <w:t>c</w:t>
      </w:r>
      <w:r w:rsidR="00DB238B" w:rsidRPr="005F7BFD">
        <w:rPr>
          <w:rFonts w:ascii="Times New Roman" w:eastAsia="DengXian" w:hAnsi="Times New Roman" w:cs="Times New Roman"/>
          <w:noProof/>
          <w:color w:val="000000" w:themeColor="text1"/>
          <w:sz w:val="20"/>
          <w:szCs w:val="20"/>
          <w:lang w:val="en-GB" w:eastAsia="zh-CN"/>
        </w:rPr>
        <w:t xml:space="preserve">onfiguration </w:t>
      </w:r>
      <w:r w:rsidRPr="005F7BFD">
        <w:rPr>
          <w:rFonts w:ascii="Times New Roman" w:eastAsia="DengXian" w:hAnsi="Times New Roman" w:cs="Times New Roman"/>
          <w:noProof/>
          <w:color w:val="000000" w:themeColor="text1"/>
          <w:sz w:val="20"/>
          <w:szCs w:val="20"/>
          <w:lang w:val="en-GB" w:eastAsia="zh-CN"/>
        </w:rPr>
        <w:t>is shown in figure 4.19.3</w:t>
      </w:r>
      <w:r w:rsidR="00DB238B">
        <w:rPr>
          <w:rFonts w:ascii="Times New Roman" w:eastAsia="DengXian" w:hAnsi="Times New Roman" w:cs="Times New Roman"/>
          <w:noProof/>
          <w:color w:val="000000" w:themeColor="text1"/>
          <w:sz w:val="20"/>
          <w:szCs w:val="20"/>
          <w:lang w:val="en-GB" w:eastAsia="zh-CN"/>
        </w:rPr>
        <w:t>.2</w:t>
      </w:r>
      <w:r w:rsidRPr="005F7BFD">
        <w:rPr>
          <w:rFonts w:ascii="Times New Roman" w:eastAsia="DengXian" w:hAnsi="Times New Roman" w:cs="Times New Roman"/>
          <w:noProof/>
          <w:color w:val="000000" w:themeColor="text1"/>
          <w:sz w:val="20"/>
          <w:szCs w:val="20"/>
          <w:lang w:val="en-GB" w:eastAsia="zh-CN"/>
        </w:rPr>
        <w:t>-</w:t>
      </w:r>
      <w:r w:rsidR="00DB238B">
        <w:rPr>
          <w:rFonts w:ascii="Times New Roman" w:eastAsia="DengXian" w:hAnsi="Times New Roman" w:cs="Times New Roman"/>
          <w:noProof/>
          <w:color w:val="000000" w:themeColor="text1"/>
          <w:sz w:val="20"/>
          <w:szCs w:val="20"/>
          <w:lang w:val="en-GB" w:eastAsia="zh-CN"/>
        </w:rPr>
        <w:t>1</w:t>
      </w:r>
      <w:r w:rsidRPr="005F7BFD">
        <w:rPr>
          <w:rFonts w:ascii="Times New Roman" w:eastAsia="DengXian" w:hAnsi="Times New Roman" w:cs="Times New Roman"/>
          <w:noProof/>
          <w:color w:val="000000" w:themeColor="text1"/>
          <w:sz w:val="20"/>
          <w:szCs w:val="20"/>
          <w:lang w:val="en-GB" w:eastAsia="zh-CN"/>
        </w:rPr>
        <w:t>.</w:t>
      </w:r>
    </w:p>
    <w:p w14:paraId="6FD63EBA" w14:textId="77777777" w:rsidR="002C0463" w:rsidRPr="002C0463" w:rsidRDefault="002C0463" w:rsidP="002C0463">
      <w:pPr>
        <w:rPr>
          <w:lang w:eastAsia="zh-CN"/>
        </w:rPr>
      </w:pPr>
    </w:p>
    <w:p w14:paraId="470EAF32" w14:textId="77777777" w:rsidR="002C0463" w:rsidRPr="002C0463" w:rsidRDefault="002C0463" w:rsidP="002C0463">
      <w:pPr>
        <w:rPr>
          <w:lang w:eastAsia="zh-CN"/>
        </w:rPr>
      </w:pPr>
    </w:p>
    <w:p w14:paraId="26EE118C" w14:textId="77777777" w:rsidR="002C0463" w:rsidRDefault="002C0463" w:rsidP="002C0463">
      <w:pPr>
        <w:rPr>
          <w:rFonts w:ascii="Courier New" w:eastAsia="DengXian" w:hAnsi="Courier New" w:cs="Courier New"/>
          <w:noProof/>
          <w:color w:val="008000"/>
          <w:sz w:val="18"/>
          <w:lang w:eastAsia="zh-CN"/>
        </w:rPr>
      </w:pPr>
    </w:p>
    <w:p w14:paraId="2223A1E9" w14:textId="5C6806C4" w:rsidR="002C0463" w:rsidRPr="002C0463" w:rsidRDefault="002C0463" w:rsidP="002C0463">
      <w:pPr>
        <w:tabs>
          <w:tab w:val="left" w:pos="1942"/>
        </w:tabs>
        <w:rPr>
          <w:lang w:eastAsia="zh-CN"/>
        </w:rPr>
      </w:pPr>
    </w:p>
    <w:p w14:paraId="4DA06734" w14:textId="3D084AC3" w:rsidR="00C04891" w:rsidRPr="00C04891" w:rsidRDefault="00EE459F" w:rsidP="005F7BFD">
      <w:pPr>
        <w:spacing w:after="240"/>
        <w:jc w:val="center"/>
        <w:rPr>
          <w:b/>
          <w:bCs/>
        </w:rPr>
      </w:pPr>
      <w:r>
        <w:rPr>
          <w:noProof/>
        </w:rPr>
        <w:drawing>
          <wp:inline distT="0" distB="0" distL="0" distR="0" wp14:anchorId="24988A34" wp14:editId="0AFAA2FE">
            <wp:extent cx="6122035" cy="5579172"/>
            <wp:effectExtent l="0" t="0" r="0" b="2540"/>
            <wp:docPr id="45" name="Picture 4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5" descr="Generated by PlantUML"/>
                    <pic:cNvPicPr/>
                  </pic:nvPicPr>
                  <pic:blipFill>
                    <a:blip r:embed="rId50">
                      <a:extLst>
                        <a:ext uri="{28A0092B-C50C-407E-A947-70E740481C1C}">
                          <a14:useLocalDpi xmlns:a14="http://schemas.microsoft.com/office/drawing/2010/main" val="0"/>
                        </a:ext>
                      </a:extLst>
                    </a:blip>
                    <a:stretch>
                      <a:fillRect/>
                    </a:stretch>
                  </pic:blipFill>
                  <pic:spPr>
                    <a:xfrm>
                      <a:off x="0" y="0"/>
                      <a:ext cx="6122035" cy="5579172"/>
                    </a:xfrm>
                    <a:prstGeom prst="rect">
                      <a:avLst/>
                    </a:prstGeom>
                  </pic:spPr>
                </pic:pic>
              </a:graphicData>
            </a:graphic>
          </wp:inline>
        </w:drawing>
      </w:r>
      <w:r w:rsidRPr="005F7BFD">
        <w:rPr>
          <w:rFonts w:ascii="Arial" w:hAnsi="Arial" w:cs="Arial"/>
          <w:b/>
          <w:bCs/>
          <w:sz w:val="20"/>
          <w:szCs w:val="20"/>
        </w:rPr>
        <w:t xml:space="preserve">Figure </w:t>
      </w:r>
      <w:r w:rsidR="00C04891" w:rsidRPr="005F7BFD">
        <w:rPr>
          <w:rFonts w:ascii="Arial" w:hAnsi="Arial" w:cs="Arial"/>
          <w:b/>
          <w:bCs/>
          <w:sz w:val="20"/>
          <w:szCs w:val="20"/>
        </w:rPr>
        <w:t>4</w:t>
      </w:r>
      <w:r w:rsidRPr="005F7BFD">
        <w:rPr>
          <w:rFonts w:ascii="Arial" w:hAnsi="Arial" w:cs="Arial"/>
          <w:b/>
          <w:bCs/>
          <w:sz w:val="20"/>
          <w:szCs w:val="20"/>
        </w:rPr>
        <w:t>.19.3</w:t>
      </w:r>
      <w:r w:rsidR="00DB238B">
        <w:rPr>
          <w:rFonts w:ascii="Arial" w:hAnsi="Arial" w:cs="Arial"/>
          <w:b/>
          <w:bCs/>
          <w:sz w:val="20"/>
          <w:szCs w:val="20"/>
        </w:rPr>
        <w:t>.2</w:t>
      </w:r>
      <w:r w:rsidRPr="005F7BFD">
        <w:rPr>
          <w:rFonts w:ascii="Arial" w:hAnsi="Arial" w:cs="Arial"/>
          <w:b/>
          <w:bCs/>
          <w:sz w:val="20"/>
          <w:szCs w:val="20"/>
        </w:rPr>
        <w:t>-</w:t>
      </w:r>
      <w:r w:rsidR="00DB238B">
        <w:rPr>
          <w:rFonts w:ascii="Arial" w:hAnsi="Arial" w:cs="Arial"/>
          <w:b/>
          <w:bCs/>
          <w:sz w:val="20"/>
          <w:szCs w:val="20"/>
        </w:rPr>
        <w:t>1</w:t>
      </w:r>
      <w:r w:rsidRPr="005F7BFD">
        <w:rPr>
          <w:rFonts w:ascii="Arial" w:hAnsi="Arial" w:cs="Arial"/>
          <w:b/>
          <w:bCs/>
          <w:sz w:val="20"/>
          <w:szCs w:val="20"/>
        </w:rPr>
        <w:t xml:space="preserve">: Self </w:t>
      </w:r>
      <w:r w:rsidR="00DB238B">
        <w:rPr>
          <w:rFonts w:ascii="Arial" w:hAnsi="Arial" w:cs="Arial"/>
          <w:b/>
          <w:bCs/>
          <w:sz w:val="20"/>
          <w:szCs w:val="20"/>
        </w:rPr>
        <w:t>c</w:t>
      </w:r>
      <w:r w:rsidR="00DB238B" w:rsidRPr="005F7BFD">
        <w:rPr>
          <w:rFonts w:ascii="Arial" w:hAnsi="Arial" w:cs="Arial"/>
          <w:b/>
          <w:bCs/>
          <w:sz w:val="20"/>
          <w:szCs w:val="20"/>
        </w:rPr>
        <w:t>onfiguration</w:t>
      </w:r>
      <w:r w:rsidR="00DB238B">
        <w:rPr>
          <w:b/>
          <w:bCs/>
        </w:rPr>
        <w:t xml:space="preserve"> </w:t>
      </w:r>
    </w:p>
    <w:p w14:paraId="54514BB3" w14:textId="32F9D91B" w:rsidR="00EE459F" w:rsidRDefault="00C04891" w:rsidP="005F7BFD">
      <w:pPr>
        <w:pStyle w:val="4"/>
        <w:keepNext w:val="0"/>
        <w:spacing w:before="180"/>
        <w:ind w:left="1134" w:hanging="1134"/>
      </w:pPr>
      <w:r>
        <w:t>4</w:t>
      </w:r>
      <w:r w:rsidR="00EE459F">
        <w:t>.19.3.3</w:t>
      </w:r>
      <w:r w:rsidR="00EE459F">
        <w:tab/>
        <w:t xml:space="preserve">Self </w:t>
      </w:r>
      <w:r w:rsidR="006338B6">
        <w:t xml:space="preserve">optimization </w:t>
      </w:r>
      <w:r w:rsidR="00EE459F">
        <w:t>(MLB, MRO, CCO, RO)</w:t>
      </w:r>
    </w:p>
    <w:p w14:paraId="553B11BA" w14:textId="6F67A8C7" w:rsidR="00F416EF" w:rsidRPr="005F7BFD" w:rsidRDefault="00F416EF" w:rsidP="005F7BFD">
      <w:pPr>
        <w:rPr>
          <w:rFonts w:ascii="Times New Roman" w:hAnsi="Times New Roman" w:cs="Times New Roman"/>
          <w:sz w:val="20"/>
          <w:szCs w:val="20"/>
          <w:lang w:val="en-GB" w:eastAsia="zh-CN"/>
        </w:rPr>
      </w:pPr>
      <w:r w:rsidRPr="005F7BFD">
        <w:rPr>
          <w:rFonts w:ascii="Times New Roman" w:hAnsi="Times New Roman" w:cs="Times New Roman"/>
          <w:sz w:val="20"/>
          <w:szCs w:val="20"/>
          <w:lang w:val="en-GB" w:eastAsia="zh-CN"/>
        </w:rPr>
        <w:t xml:space="preserve">The context of the </w:t>
      </w:r>
      <w:r w:rsidR="00AD282F">
        <w:rPr>
          <w:rFonts w:ascii="Times New Roman" w:hAnsi="Times New Roman" w:cs="Times New Roman"/>
          <w:sz w:val="20"/>
          <w:szCs w:val="20"/>
          <w:lang w:val="en-GB" w:eastAsia="zh-CN"/>
        </w:rPr>
        <w:t>s</w:t>
      </w:r>
      <w:r w:rsidR="00AD282F" w:rsidRPr="005F7BFD">
        <w:rPr>
          <w:rFonts w:ascii="Times New Roman" w:hAnsi="Times New Roman" w:cs="Times New Roman"/>
          <w:sz w:val="20"/>
          <w:szCs w:val="20"/>
          <w:lang w:val="en-GB" w:eastAsia="zh-CN"/>
        </w:rPr>
        <w:t xml:space="preserve">elf </w:t>
      </w:r>
      <w:r w:rsidR="00AD282F">
        <w:rPr>
          <w:rFonts w:ascii="Times New Roman" w:hAnsi="Times New Roman" w:cs="Times New Roman"/>
          <w:sz w:val="20"/>
          <w:szCs w:val="20"/>
          <w:lang w:val="en-GB" w:eastAsia="zh-CN"/>
        </w:rPr>
        <w:t>o</w:t>
      </w:r>
      <w:r w:rsidR="00AD282F" w:rsidRPr="005F7BFD">
        <w:rPr>
          <w:rFonts w:ascii="Times New Roman" w:hAnsi="Times New Roman" w:cs="Times New Roman"/>
          <w:sz w:val="20"/>
          <w:szCs w:val="20"/>
          <w:lang w:val="en-GB" w:eastAsia="zh-CN"/>
        </w:rPr>
        <w:t xml:space="preserve">ptimization </w:t>
      </w:r>
      <w:r w:rsidRPr="005F7BFD">
        <w:rPr>
          <w:rFonts w:ascii="Times New Roman" w:hAnsi="Times New Roman" w:cs="Times New Roman"/>
          <w:sz w:val="20"/>
          <w:szCs w:val="20"/>
          <w:lang w:val="en-GB" w:eastAsia="zh-CN"/>
        </w:rPr>
        <w:t>is captured in table 4.19.3</w:t>
      </w:r>
      <w:r w:rsidR="00AD282F">
        <w:rPr>
          <w:rFonts w:ascii="Times New Roman" w:hAnsi="Times New Roman" w:cs="Times New Roman"/>
          <w:sz w:val="20"/>
          <w:szCs w:val="20"/>
          <w:lang w:val="en-GB" w:eastAsia="zh-CN"/>
        </w:rPr>
        <w:t>.3</w:t>
      </w:r>
      <w:r w:rsidRPr="005F7BFD">
        <w:rPr>
          <w:rFonts w:ascii="Times New Roman" w:hAnsi="Times New Roman" w:cs="Times New Roman"/>
          <w:sz w:val="20"/>
          <w:szCs w:val="20"/>
          <w:lang w:val="en-GB" w:eastAsia="zh-CN"/>
        </w:rPr>
        <w:t>-</w:t>
      </w:r>
      <w:r w:rsidR="00AD282F">
        <w:rPr>
          <w:rFonts w:ascii="Times New Roman" w:hAnsi="Times New Roman" w:cs="Times New Roman"/>
          <w:sz w:val="20"/>
          <w:szCs w:val="20"/>
          <w:lang w:val="en-GB" w:eastAsia="zh-CN"/>
        </w:rPr>
        <w:t>1</w:t>
      </w:r>
      <w:r w:rsidRPr="005F7BFD">
        <w:rPr>
          <w:rFonts w:ascii="Times New Roman" w:hAnsi="Times New Roman" w:cs="Times New Roman"/>
          <w:sz w:val="20"/>
          <w:szCs w:val="20"/>
          <w:lang w:val="en-GB" w:eastAsia="zh-CN"/>
        </w:rPr>
        <w:t>.</w:t>
      </w:r>
    </w:p>
    <w:p w14:paraId="7369B6E9" w14:textId="409D891B" w:rsidR="00F416EF" w:rsidRPr="005F7BFD" w:rsidRDefault="00F416EF" w:rsidP="00F12C84">
      <w:pPr>
        <w:keepLines/>
        <w:spacing w:before="60"/>
        <w:jc w:val="center"/>
        <w:rPr>
          <w:rFonts w:ascii="Arial" w:hAnsi="Arial" w:cs="Arial"/>
          <w:sz w:val="20"/>
          <w:szCs w:val="20"/>
        </w:rPr>
      </w:pPr>
      <w:r w:rsidRPr="005F7BFD">
        <w:rPr>
          <w:rFonts w:ascii="Arial" w:hAnsi="Arial" w:cs="Arial"/>
          <w:b/>
          <w:bCs/>
          <w:sz w:val="20"/>
          <w:szCs w:val="20"/>
        </w:rPr>
        <w:t>Table 4.19.3</w:t>
      </w:r>
      <w:r w:rsidR="00AD282F">
        <w:rPr>
          <w:rFonts w:ascii="Arial" w:hAnsi="Arial" w:cs="Arial"/>
          <w:b/>
          <w:bCs/>
          <w:sz w:val="20"/>
          <w:szCs w:val="20"/>
        </w:rPr>
        <w:t>.3</w:t>
      </w:r>
      <w:r w:rsidRPr="005F7BFD">
        <w:rPr>
          <w:rFonts w:ascii="Arial" w:hAnsi="Arial" w:cs="Arial"/>
          <w:b/>
          <w:bCs/>
          <w:sz w:val="20"/>
          <w:szCs w:val="20"/>
        </w:rPr>
        <w:t>-</w:t>
      </w:r>
      <w:r w:rsidR="00AD282F">
        <w:rPr>
          <w:rFonts w:ascii="Arial" w:hAnsi="Arial" w:cs="Arial"/>
          <w:b/>
          <w:bCs/>
          <w:sz w:val="20"/>
          <w:szCs w:val="20"/>
        </w:rPr>
        <w:t>1</w:t>
      </w:r>
      <w:r w:rsidRPr="005F7BFD">
        <w:rPr>
          <w:rFonts w:ascii="Arial" w:hAnsi="Arial" w:cs="Arial"/>
          <w:b/>
          <w:bCs/>
          <w:sz w:val="20"/>
          <w:szCs w:val="20"/>
        </w:rPr>
        <w:t xml:space="preserve">: Self </w:t>
      </w:r>
      <w:r w:rsidR="00AD282F">
        <w:rPr>
          <w:rFonts w:ascii="Arial" w:hAnsi="Arial" w:cs="Arial"/>
          <w:b/>
          <w:bCs/>
          <w:sz w:val="20"/>
          <w:szCs w:val="20"/>
        </w:rPr>
        <w:t>o</w:t>
      </w:r>
      <w:r w:rsidR="00AD282F" w:rsidRPr="005F7BFD">
        <w:rPr>
          <w:rFonts w:ascii="Arial" w:hAnsi="Arial" w:cs="Arial"/>
          <w:b/>
          <w:bCs/>
          <w:sz w:val="20"/>
          <w:szCs w:val="20"/>
        </w:rPr>
        <w:t>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620D0C72" w14:textId="77777777" w:rsidTr="00454715">
        <w:trPr>
          <w:tblHeader/>
          <w:jc w:val="center"/>
        </w:trPr>
        <w:tc>
          <w:tcPr>
            <w:tcW w:w="1940" w:type="dxa"/>
            <w:shd w:val="clear" w:color="auto" w:fill="D9D9D9"/>
            <w:vAlign w:val="center"/>
          </w:tcPr>
          <w:p w14:paraId="4DD1EA84" w14:textId="77777777" w:rsidR="00EE459F" w:rsidRPr="00786C20" w:rsidRDefault="00EE459F" w:rsidP="00F12C84">
            <w:pPr>
              <w:pStyle w:val="TAH"/>
              <w:keepNext w:val="0"/>
              <w:rPr>
                <w:rFonts w:cs="Arial"/>
                <w:szCs w:val="18"/>
                <w:lang w:bidi="ar-KW"/>
              </w:rPr>
            </w:pPr>
            <w:r w:rsidRPr="00786C20">
              <w:rPr>
                <w:rFonts w:cs="Arial"/>
                <w:szCs w:val="18"/>
                <w:lang w:bidi="ar-KW"/>
              </w:rPr>
              <w:t>Use Case Stage</w:t>
            </w:r>
          </w:p>
        </w:tc>
        <w:tc>
          <w:tcPr>
            <w:tcW w:w="5887" w:type="dxa"/>
            <w:shd w:val="clear" w:color="auto" w:fill="D9D9D9"/>
            <w:vAlign w:val="center"/>
          </w:tcPr>
          <w:p w14:paraId="091EB7A7" w14:textId="77777777" w:rsidR="00EE459F" w:rsidRPr="00786C20" w:rsidRDefault="00EE459F" w:rsidP="00F12C84">
            <w:pPr>
              <w:pStyle w:val="TAH"/>
              <w:keepNext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7A783225" w14:textId="77777777" w:rsidR="00EE459F" w:rsidRPr="00786C20" w:rsidRDefault="00EE459F" w:rsidP="00F12C84">
            <w:pPr>
              <w:pStyle w:val="TAH"/>
              <w:keepNext w:val="0"/>
              <w:rPr>
                <w:rFonts w:cs="Arial"/>
                <w:szCs w:val="18"/>
                <w:lang w:bidi="ar-KW"/>
              </w:rPr>
            </w:pPr>
            <w:r w:rsidRPr="00786C20">
              <w:rPr>
                <w:rFonts w:cs="Arial"/>
                <w:szCs w:val="18"/>
                <w:lang w:bidi="ar-KW"/>
              </w:rPr>
              <w:t>&lt;&lt;Uses&gt;&gt;</w:t>
            </w:r>
          </w:p>
          <w:p w14:paraId="7028A349" w14:textId="77777777" w:rsidR="00EE459F" w:rsidRPr="00786C20" w:rsidRDefault="00EE459F" w:rsidP="00F12C84">
            <w:pPr>
              <w:pStyle w:val="TAH"/>
              <w:keepNext w:val="0"/>
              <w:rPr>
                <w:rFonts w:cs="Arial"/>
                <w:szCs w:val="18"/>
                <w:lang w:bidi="ar-KW"/>
              </w:rPr>
            </w:pPr>
            <w:r w:rsidRPr="00786C20">
              <w:rPr>
                <w:rFonts w:cs="Arial"/>
                <w:szCs w:val="18"/>
                <w:lang w:bidi="ar-KW"/>
              </w:rPr>
              <w:t xml:space="preserve">Related use </w:t>
            </w:r>
          </w:p>
        </w:tc>
      </w:tr>
      <w:tr w:rsidR="00EE459F" w:rsidRPr="00786C20" w14:paraId="5AB02C91" w14:textId="77777777" w:rsidTr="00005C86">
        <w:trPr>
          <w:jc w:val="center"/>
        </w:trPr>
        <w:tc>
          <w:tcPr>
            <w:tcW w:w="1940" w:type="dxa"/>
            <w:vAlign w:val="center"/>
          </w:tcPr>
          <w:p w14:paraId="29A36508"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Goal</w:t>
            </w:r>
          </w:p>
        </w:tc>
        <w:tc>
          <w:tcPr>
            <w:tcW w:w="5887" w:type="dxa"/>
            <w:vAlign w:val="center"/>
          </w:tcPr>
          <w:p w14:paraId="7C67A1CB" w14:textId="693F88FC" w:rsidR="00EE459F" w:rsidRPr="009E3182" w:rsidRDefault="00EE459F" w:rsidP="00F12C84">
            <w:pPr>
              <w:pStyle w:val="TAL"/>
              <w:keepNext w:val="0"/>
              <w:jc w:val="both"/>
              <w:rPr>
                <w:rFonts w:cs="Arial"/>
                <w:szCs w:val="18"/>
                <w:lang w:eastAsia="zh-CN"/>
              </w:rPr>
            </w:pPr>
            <w:r w:rsidRPr="009E3182">
              <w:rPr>
                <w:rFonts w:cs="Arial"/>
                <w:szCs w:val="18"/>
                <w:lang w:eastAsia="zh-CN"/>
              </w:rPr>
              <w:t>E</w:t>
            </w:r>
            <w:r w:rsidRPr="00E83F34">
              <w:rPr>
                <w:rFonts w:cs="Arial"/>
                <w:szCs w:val="18"/>
                <w:lang w:eastAsia="zh-CN"/>
              </w:rPr>
              <w:t xml:space="preserve">nable </w:t>
            </w:r>
            <w:r w:rsidRPr="009E3182">
              <w:rPr>
                <w:rFonts w:cs="Arial"/>
                <w:szCs w:val="18"/>
              </w:rPr>
              <w:t>flexib</w:t>
            </w:r>
            <w:r w:rsidRPr="00E83F34">
              <w:rPr>
                <w:rFonts w:cs="Arial"/>
                <w:szCs w:val="18"/>
                <w:lang w:eastAsia="zh-CN"/>
              </w:rPr>
              <w:t>le</w:t>
            </w:r>
            <w:r w:rsidRPr="009E3182">
              <w:rPr>
                <w:rFonts w:cs="Arial"/>
                <w:szCs w:val="18"/>
              </w:rPr>
              <w:t xml:space="preserve"> optimization </w:t>
            </w:r>
            <w:r w:rsidRPr="00E83F34">
              <w:rPr>
                <w:rFonts w:cs="Arial"/>
                <w:szCs w:val="18"/>
                <w:lang w:eastAsia="zh-CN"/>
              </w:rPr>
              <w:t xml:space="preserve">of the </w:t>
            </w:r>
            <w:r w:rsidR="006338B6">
              <w:rPr>
                <w:rFonts w:cs="Arial"/>
                <w:szCs w:val="18"/>
                <w:lang w:eastAsia="zh-CN"/>
              </w:rPr>
              <w:t>s</w:t>
            </w:r>
            <w:r w:rsidR="006338B6" w:rsidRPr="009E3182">
              <w:rPr>
                <w:rFonts w:cs="Arial"/>
                <w:szCs w:val="18"/>
                <w:lang w:eastAsia="zh-CN"/>
              </w:rPr>
              <w:t xml:space="preserve">elf </w:t>
            </w:r>
            <w:r w:rsidR="006338B6">
              <w:rPr>
                <w:rFonts w:cs="Arial"/>
                <w:szCs w:val="18"/>
                <w:lang w:eastAsia="zh-CN"/>
              </w:rPr>
              <w:t>o</w:t>
            </w:r>
            <w:r w:rsidR="006338B6" w:rsidRPr="009E3182">
              <w:rPr>
                <w:rFonts w:cs="Arial"/>
                <w:szCs w:val="18"/>
                <w:lang w:eastAsia="zh-CN"/>
              </w:rPr>
              <w:t xml:space="preserve">ptimizing </w:t>
            </w:r>
            <w:r w:rsidRPr="009E3182">
              <w:rPr>
                <w:rFonts w:cs="Arial"/>
                <w:szCs w:val="18"/>
                <w:lang w:eastAsia="zh-CN"/>
              </w:rPr>
              <w:t xml:space="preserve">SON </w:t>
            </w:r>
            <w:r w:rsidR="006338B6">
              <w:rPr>
                <w:rFonts w:cs="Arial"/>
                <w:szCs w:val="18"/>
                <w:lang w:eastAsia="zh-CN"/>
              </w:rPr>
              <w:t>f</w:t>
            </w:r>
            <w:r w:rsidR="006338B6" w:rsidRPr="009E3182">
              <w:rPr>
                <w:rFonts w:cs="Arial"/>
                <w:szCs w:val="18"/>
                <w:lang w:eastAsia="zh-CN"/>
              </w:rPr>
              <w:t xml:space="preserve">unctions </w:t>
            </w:r>
            <w:r w:rsidRPr="009E3182">
              <w:rPr>
                <w:rFonts w:cs="Arial"/>
                <w:szCs w:val="18"/>
                <w:lang w:eastAsia="zh-CN"/>
              </w:rPr>
              <w:t xml:space="preserve">like MRO, MLB, CCO and RACH </w:t>
            </w:r>
            <w:r w:rsidRPr="009E3182">
              <w:rPr>
                <w:rFonts w:cs="Arial"/>
                <w:szCs w:val="18"/>
              </w:rPr>
              <w:t xml:space="preserve">by means of </w:t>
            </w:r>
            <w:r w:rsidRPr="00E83F34">
              <w:rPr>
                <w:rFonts w:cs="Arial"/>
                <w:szCs w:val="18"/>
                <w:lang w:eastAsia="zh-CN"/>
              </w:rPr>
              <w:t>configuration parameter change</w:t>
            </w:r>
            <w:r w:rsidRPr="009E3182">
              <w:rPr>
                <w:rFonts w:cs="Arial"/>
                <w:szCs w:val="18"/>
                <w:lang w:eastAsia="zh-CN"/>
              </w:rPr>
              <w:t>, regulating RRM function actions and</w:t>
            </w:r>
            <w:r w:rsidRPr="00E83F34">
              <w:rPr>
                <w:rFonts w:cs="Arial"/>
                <w:szCs w:val="18"/>
                <w:lang w:eastAsia="zh-CN"/>
              </w:rPr>
              <w:t xml:space="preserve"> allow</w:t>
            </w:r>
            <w:r w:rsidRPr="009E3182">
              <w:rPr>
                <w:rFonts w:cs="Arial"/>
                <w:szCs w:val="18"/>
                <w:lang w:eastAsia="zh-CN"/>
              </w:rPr>
              <w:t>ing</w:t>
            </w:r>
            <w:r w:rsidRPr="00E83F34">
              <w:rPr>
                <w:rFonts w:cs="Arial"/>
                <w:szCs w:val="18"/>
                <w:lang w:eastAsia="zh-CN"/>
              </w:rPr>
              <w:t xml:space="preserve"> AI/ML-based</w:t>
            </w:r>
            <w:r w:rsidRPr="009E3182">
              <w:rPr>
                <w:rFonts w:cs="Arial"/>
                <w:szCs w:val="18"/>
              </w:rPr>
              <w:t xml:space="preserve"> </w:t>
            </w:r>
            <w:r w:rsidRPr="00E83F34">
              <w:rPr>
                <w:rFonts w:cs="Arial"/>
                <w:szCs w:val="18"/>
                <w:lang w:eastAsia="zh-CN"/>
              </w:rPr>
              <w:t>solutions.</w:t>
            </w:r>
          </w:p>
          <w:p w14:paraId="2EB6EA4C"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3A4741B2" w14:textId="77777777" w:rsidR="00EE459F" w:rsidRPr="00786C20" w:rsidRDefault="00EE459F" w:rsidP="00F12C84">
            <w:pPr>
              <w:pStyle w:val="TAL"/>
              <w:keepNext w:val="0"/>
              <w:rPr>
                <w:rFonts w:cs="Arial"/>
                <w:szCs w:val="18"/>
                <w:lang w:bidi="ar-KW"/>
              </w:rPr>
            </w:pPr>
          </w:p>
        </w:tc>
      </w:tr>
      <w:tr w:rsidR="00EE459F" w:rsidRPr="00786C20" w14:paraId="0943818F" w14:textId="77777777" w:rsidTr="00005C86">
        <w:trPr>
          <w:jc w:val="center"/>
        </w:trPr>
        <w:tc>
          <w:tcPr>
            <w:tcW w:w="1940" w:type="dxa"/>
            <w:vAlign w:val="center"/>
          </w:tcPr>
          <w:p w14:paraId="33AAADE3"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Actors and Roles</w:t>
            </w:r>
          </w:p>
        </w:tc>
        <w:tc>
          <w:tcPr>
            <w:tcW w:w="5887" w:type="dxa"/>
            <w:vAlign w:val="center"/>
          </w:tcPr>
          <w:p w14:paraId="35DDB6EE" w14:textId="77777777" w:rsidR="00EE459F" w:rsidRPr="009E3182" w:rsidRDefault="00EE459F" w:rsidP="00A2230D">
            <w:pPr>
              <w:pStyle w:val="TAL"/>
              <w:keepNext w:val="0"/>
              <w:numPr>
                <w:ilvl w:val="0"/>
                <w:numId w:val="91"/>
              </w:numPr>
              <w:jc w:val="both"/>
              <w:rPr>
                <w:rFonts w:cs="Arial"/>
                <w:szCs w:val="18"/>
                <w:lang w:bidi="ar-KW"/>
              </w:rPr>
            </w:pPr>
            <w:r w:rsidRPr="009E3182">
              <w:rPr>
                <w:rFonts w:cs="Arial"/>
                <w:szCs w:val="18"/>
                <w:lang w:bidi="ar-KW"/>
              </w:rPr>
              <w:t xml:space="preserve">SMO acting as </w:t>
            </w:r>
            <w:r w:rsidRPr="00E83F34">
              <w:rPr>
                <w:rFonts w:cs="Arial"/>
                <w:szCs w:val="18"/>
                <w:lang w:bidi="ar-KW"/>
              </w:rPr>
              <w:t>parameter configuration function.</w:t>
            </w:r>
          </w:p>
          <w:p w14:paraId="15BF9DA8" w14:textId="04C579BB" w:rsidR="00EE459F" w:rsidRPr="009E3182" w:rsidRDefault="00EE459F" w:rsidP="00A2230D">
            <w:pPr>
              <w:pStyle w:val="TAL"/>
              <w:keepNext w:val="0"/>
              <w:numPr>
                <w:ilvl w:val="0"/>
                <w:numId w:val="91"/>
              </w:numPr>
              <w:jc w:val="both"/>
              <w:rPr>
                <w:rFonts w:cs="Arial"/>
                <w:szCs w:val="18"/>
                <w:lang w:bidi="ar-KW"/>
              </w:rPr>
            </w:pPr>
            <w:r w:rsidRPr="00E83F34">
              <w:rPr>
                <w:rFonts w:cs="Arial"/>
                <w:szCs w:val="18"/>
                <w:lang w:bidi="ar-KW"/>
              </w:rPr>
              <w:t>N</w:t>
            </w:r>
            <w:r w:rsidRPr="009E3182">
              <w:rPr>
                <w:rFonts w:cs="Arial"/>
                <w:szCs w:val="18"/>
                <w:lang w:bidi="ar-KW"/>
              </w:rPr>
              <w:t>on</w:t>
            </w:r>
            <w:r w:rsidRPr="00E83F34">
              <w:rPr>
                <w:rFonts w:cs="Arial"/>
                <w:szCs w:val="18"/>
                <w:lang w:bidi="ar-KW"/>
              </w:rPr>
              <w:t>-RT RIC</w:t>
            </w:r>
            <w:r w:rsidRPr="009E3182">
              <w:rPr>
                <w:rFonts w:cs="Arial"/>
                <w:szCs w:val="18"/>
                <w:lang w:bidi="ar-KW"/>
              </w:rPr>
              <w:t xml:space="preserve">/ </w:t>
            </w:r>
            <w:r w:rsidRPr="00E83F34">
              <w:rPr>
                <w:rFonts w:cs="Arial"/>
                <w:szCs w:val="18"/>
                <w:lang w:bidi="ar-KW"/>
              </w:rPr>
              <w:t>N</w:t>
            </w:r>
            <w:r w:rsidRPr="009E3182">
              <w:rPr>
                <w:rFonts w:cs="Arial"/>
                <w:szCs w:val="18"/>
                <w:lang w:bidi="ar-KW"/>
              </w:rPr>
              <w:t>ear</w:t>
            </w:r>
            <w:r w:rsidRPr="00E83F34">
              <w:rPr>
                <w:rFonts w:cs="Arial"/>
                <w:szCs w:val="18"/>
                <w:lang w:bidi="ar-KW"/>
              </w:rPr>
              <w:t>-RT RIC</w:t>
            </w:r>
            <w:r w:rsidRPr="009E3182">
              <w:rPr>
                <w:rFonts w:cs="Arial"/>
                <w:szCs w:val="18"/>
                <w:lang w:bidi="ar-KW"/>
              </w:rPr>
              <w:t xml:space="preserve">: </w:t>
            </w:r>
            <w:r w:rsidRPr="009E3182">
              <w:rPr>
                <w:rFonts w:cs="Arial"/>
                <w:szCs w:val="18"/>
                <w:lang w:eastAsia="zh-CN"/>
              </w:rPr>
              <w:t xml:space="preserve">Self </w:t>
            </w:r>
            <w:r w:rsidR="006338B6">
              <w:rPr>
                <w:rFonts w:cs="Arial"/>
                <w:szCs w:val="18"/>
                <w:lang w:eastAsia="zh-CN"/>
              </w:rPr>
              <w:t>o</w:t>
            </w:r>
            <w:r w:rsidR="006338B6" w:rsidRPr="009E3182">
              <w:rPr>
                <w:rFonts w:cs="Arial"/>
                <w:szCs w:val="18"/>
                <w:lang w:eastAsia="zh-CN"/>
              </w:rPr>
              <w:t>ptimization</w:t>
            </w:r>
            <w:r w:rsidR="006338B6" w:rsidRPr="00E83F34">
              <w:rPr>
                <w:rFonts w:cs="Arial"/>
                <w:szCs w:val="18"/>
                <w:lang w:bidi="ar-KW"/>
              </w:rPr>
              <w:t xml:space="preserve"> </w:t>
            </w:r>
            <w:r w:rsidRPr="00E83F34">
              <w:rPr>
                <w:rFonts w:cs="Arial"/>
                <w:szCs w:val="18"/>
                <w:lang w:bidi="ar-KW"/>
              </w:rPr>
              <w:t>decision making function.</w:t>
            </w:r>
          </w:p>
          <w:p w14:paraId="730FFDA9" w14:textId="568D8EFE" w:rsidR="00EE459F" w:rsidRPr="009E3182" w:rsidRDefault="00EE459F" w:rsidP="00A2230D">
            <w:pPr>
              <w:pStyle w:val="TAL"/>
              <w:keepNext w:val="0"/>
              <w:numPr>
                <w:ilvl w:val="0"/>
                <w:numId w:val="91"/>
              </w:numPr>
              <w:jc w:val="both"/>
              <w:rPr>
                <w:rFonts w:cs="Arial"/>
                <w:szCs w:val="18"/>
                <w:lang w:bidi="ar-KW"/>
              </w:rPr>
            </w:pPr>
            <w:r w:rsidRPr="009E3182">
              <w:rPr>
                <w:rFonts w:cs="Arial"/>
                <w:szCs w:val="18"/>
                <w:lang w:bidi="ar-KW"/>
              </w:rPr>
              <w:t xml:space="preserve">E2 </w:t>
            </w:r>
            <w:r w:rsidR="006338B6">
              <w:rPr>
                <w:rFonts w:cs="Arial"/>
                <w:szCs w:val="18"/>
                <w:lang w:bidi="ar-KW"/>
              </w:rPr>
              <w:t>n</w:t>
            </w:r>
            <w:r w:rsidR="006338B6" w:rsidRPr="009E3182">
              <w:rPr>
                <w:rFonts w:cs="Arial"/>
                <w:szCs w:val="18"/>
                <w:lang w:bidi="ar-KW"/>
              </w:rPr>
              <w:t>ode</w:t>
            </w:r>
            <w:r w:rsidRPr="009E3182">
              <w:rPr>
                <w:rFonts w:cs="Arial"/>
                <w:szCs w:val="18"/>
                <w:lang w:bidi="ar-KW"/>
              </w:rPr>
              <w:t xml:space="preserve">: </w:t>
            </w:r>
            <w:r w:rsidR="006338B6">
              <w:rPr>
                <w:rFonts w:cs="Arial"/>
                <w:szCs w:val="18"/>
                <w:lang w:bidi="ar-KW"/>
              </w:rPr>
              <w:t>C</w:t>
            </w:r>
            <w:r w:rsidR="006338B6" w:rsidRPr="009E3182">
              <w:rPr>
                <w:rFonts w:cs="Arial"/>
                <w:szCs w:val="18"/>
                <w:lang w:bidi="ar-KW"/>
              </w:rPr>
              <w:t xml:space="preserve">onfiguration </w:t>
            </w:r>
            <w:r w:rsidRPr="009E3182">
              <w:rPr>
                <w:rFonts w:cs="Arial"/>
                <w:szCs w:val="18"/>
                <w:lang w:bidi="ar-KW"/>
              </w:rPr>
              <w:t>enforcement function, and measurement reporting function</w:t>
            </w:r>
            <w:r w:rsidR="006338B6">
              <w:rPr>
                <w:rFonts w:cs="Arial"/>
                <w:szCs w:val="18"/>
                <w:lang w:bidi="ar-KW"/>
              </w:rPr>
              <w:t>.</w:t>
            </w:r>
            <w:r w:rsidRPr="009E3182">
              <w:rPr>
                <w:rFonts w:cs="Arial"/>
                <w:szCs w:val="18"/>
                <w:lang w:bidi="ar-KW"/>
              </w:rPr>
              <w:t xml:space="preserve"> </w:t>
            </w:r>
          </w:p>
          <w:p w14:paraId="47832F1C"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0EB3229C" w14:textId="77777777" w:rsidR="00EE459F" w:rsidRPr="00786C20" w:rsidRDefault="00EE459F" w:rsidP="00F12C84">
            <w:pPr>
              <w:pStyle w:val="TAL"/>
              <w:keepNext w:val="0"/>
              <w:rPr>
                <w:rFonts w:cs="Arial"/>
                <w:szCs w:val="18"/>
                <w:lang w:bidi="ar-KW"/>
              </w:rPr>
            </w:pPr>
          </w:p>
        </w:tc>
      </w:tr>
      <w:tr w:rsidR="00EE459F" w:rsidRPr="00786C20" w14:paraId="1FDC01DA" w14:textId="77777777" w:rsidTr="00005C86">
        <w:trPr>
          <w:jc w:val="center"/>
        </w:trPr>
        <w:tc>
          <w:tcPr>
            <w:tcW w:w="1940" w:type="dxa"/>
            <w:vAlign w:val="center"/>
          </w:tcPr>
          <w:p w14:paraId="7DCDF7FA"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Assumptions</w:t>
            </w:r>
          </w:p>
        </w:tc>
        <w:tc>
          <w:tcPr>
            <w:tcW w:w="5887" w:type="dxa"/>
            <w:vAlign w:val="center"/>
          </w:tcPr>
          <w:p w14:paraId="61AF3864" w14:textId="0FB39AB7" w:rsidR="00EE459F" w:rsidRPr="009E3182" w:rsidRDefault="00EE459F" w:rsidP="00A2230D">
            <w:pPr>
              <w:pStyle w:val="TAL"/>
              <w:keepNext w:val="0"/>
              <w:numPr>
                <w:ilvl w:val="0"/>
                <w:numId w:val="92"/>
              </w:numPr>
              <w:jc w:val="both"/>
              <w:rPr>
                <w:rFonts w:cs="Arial"/>
                <w:szCs w:val="18"/>
                <w:lang w:bidi="ar-KW"/>
              </w:rPr>
            </w:pPr>
            <w:r w:rsidRPr="009E3182">
              <w:rPr>
                <w:rFonts w:cs="Arial"/>
                <w:szCs w:val="18"/>
                <w:lang w:bidi="ar-KW"/>
              </w:rPr>
              <w:t xml:space="preserve">O1 interface connectivity between the SMO and E2 </w:t>
            </w:r>
            <w:r w:rsidR="006338B6">
              <w:rPr>
                <w:rFonts w:cs="Arial"/>
                <w:szCs w:val="18"/>
                <w:lang w:bidi="ar-KW"/>
              </w:rPr>
              <w:t>n</w:t>
            </w:r>
            <w:r w:rsidR="006338B6" w:rsidRPr="009E3182">
              <w:rPr>
                <w:rFonts w:cs="Arial"/>
                <w:szCs w:val="18"/>
                <w:lang w:bidi="ar-KW"/>
              </w:rPr>
              <w:t>ode</w:t>
            </w:r>
            <w:r w:rsidRPr="009E3182">
              <w:rPr>
                <w:rFonts w:cs="Arial"/>
                <w:szCs w:val="18"/>
                <w:lang w:bidi="ar-KW"/>
              </w:rPr>
              <w:t xml:space="preserve">, Near-RT RIC is established. </w:t>
            </w:r>
          </w:p>
          <w:p w14:paraId="1A1336DD" w14:textId="78431C4B" w:rsidR="00EE459F" w:rsidRPr="009E3182" w:rsidRDefault="00EE459F" w:rsidP="00A2230D">
            <w:pPr>
              <w:pStyle w:val="TAL"/>
              <w:keepNext w:val="0"/>
              <w:numPr>
                <w:ilvl w:val="0"/>
                <w:numId w:val="92"/>
              </w:numPr>
              <w:jc w:val="both"/>
              <w:rPr>
                <w:rFonts w:cs="Arial"/>
                <w:szCs w:val="18"/>
                <w:lang w:bidi="ar-KW"/>
              </w:rPr>
            </w:pPr>
            <w:r w:rsidRPr="009E3182">
              <w:rPr>
                <w:rFonts w:cs="Arial"/>
                <w:szCs w:val="18"/>
                <w:lang w:bidi="ar-KW"/>
              </w:rPr>
              <w:t>E2 interface connectivity is established</w:t>
            </w:r>
            <w:r w:rsidRPr="00E83F34">
              <w:rPr>
                <w:rFonts w:cs="Arial"/>
                <w:szCs w:val="18"/>
                <w:lang w:bidi="ar-KW"/>
              </w:rPr>
              <w:t xml:space="preserve"> </w:t>
            </w:r>
            <w:r w:rsidRPr="009E3182">
              <w:rPr>
                <w:rFonts w:cs="Arial"/>
                <w:szCs w:val="18"/>
                <w:lang w:bidi="ar-KW"/>
              </w:rPr>
              <w:t xml:space="preserve">between E2 </w:t>
            </w:r>
            <w:r w:rsidR="006338B6">
              <w:rPr>
                <w:rFonts w:cs="Arial"/>
                <w:szCs w:val="18"/>
                <w:lang w:bidi="ar-KW"/>
              </w:rPr>
              <w:t>n</w:t>
            </w:r>
            <w:r w:rsidR="006338B6" w:rsidRPr="009E3182">
              <w:rPr>
                <w:rFonts w:cs="Arial"/>
                <w:szCs w:val="18"/>
                <w:lang w:bidi="ar-KW"/>
              </w:rPr>
              <w:t xml:space="preserve">ode </w:t>
            </w:r>
            <w:r w:rsidRPr="009E3182">
              <w:rPr>
                <w:rFonts w:cs="Arial"/>
                <w:szCs w:val="18"/>
                <w:lang w:bidi="ar-KW"/>
              </w:rPr>
              <w:t>and Near-RT RIC.</w:t>
            </w:r>
          </w:p>
          <w:p w14:paraId="6E2C6A4A" w14:textId="77777777" w:rsidR="00EE459F" w:rsidRPr="009E3182" w:rsidRDefault="00EE459F" w:rsidP="00A2230D">
            <w:pPr>
              <w:pStyle w:val="TAL"/>
              <w:keepNext w:val="0"/>
              <w:numPr>
                <w:ilvl w:val="0"/>
                <w:numId w:val="92"/>
              </w:numPr>
              <w:jc w:val="both"/>
              <w:rPr>
                <w:rFonts w:cs="Arial"/>
                <w:szCs w:val="18"/>
                <w:lang w:bidi="ar-KW"/>
              </w:rPr>
            </w:pPr>
            <w:r w:rsidRPr="009E3182">
              <w:rPr>
                <w:rFonts w:cs="Arial"/>
                <w:szCs w:val="18"/>
                <w:lang w:bidi="ar-KW"/>
              </w:rPr>
              <w:t>A1 interface connectivity is established</w:t>
            </w:r>
            <w:r w:rsidRPr="00E83F34">
              <w:rPr>
                <w:rFonts w:cs="Arial"/>
                <w:szCs w:val="18"/>
                <w:lang w:bidi="ar-KW"/>
              </w:rPr>
              <w:t xml:space="preserve"> </w:t>
            </w:r>
            <w:r w:rsidRPr="009E3182">
              <w:rPr>
                <w:rFonts w:cs="Arial"/>
                <w:szCs w:val="18"/>
                <w:lang w:bidi="ar-KW"/>
              </w:rPr>
              <w:t>between Near-RT RIC and Non-RT RIC.</w:t>
            </w:r>
          </w:p>
          <w:p w14:paraId="38F686F4" w14:textId="77777777" w:rsidR="00EE459F" w:rsidRPr="009E3182" w:rsidRDefault="00EE459F" w:rsidP="00A2230D">
            <w:pPr>
              <w:pStyle w:val="TAL"/>
              <w:keepNext w:val="0"/>
              <w:numPr>
                <w:ilvl w:val="0"/>
                <w:numId w:val="92"/>
              </w:numPr>
              <w:jc w:val="both"/>
              <w:rPr>
                <w:rFonts w:cs="Arial"/>
                <w:szCs w:val="18"/>
                <w:lang w:bidi="ar-KW"/>
              </w:rPr>
            </w:pPr>
            <w:r w:rsidRPr="009E3182">
              <w:rPr>
                <w:rFonts w:cs="Arial"/>
                <w:szCs w:val="18"/>
                <w:lang w:bidi="ar-KW"/>
              </w:rPr>
              <w:t>Network is operational.</w:t>
            </w:r>
          </w:p>
          <w:p w14:paraId="64A41209"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0554C37B" w14:textId="77777777" w:rsidR="00EE459F" w:rsidRPr="00786C20" w:rsidRDefault="00EE459F" w:rsidP="00F12C84">
            <w:pPr>
              <w:pStyle w:val="TAL"/>
              <w:keepNext w:val="0"/>
              <w:rPr>
                <w:rFonts w:cs="Arial"/>
                <w:szCs w:val="18"/>
                <w:lang w:bidi="ar-KW"/>
              </w:rPr>
            </w:pPr>
          </w:p>
        </w:tc>
      </w:tr>
      <w:tr w:rsidR="00EE459F" w:rsidRPr="00786C20" w14:paraId="78300D1B" w14:textId="77777777" w:rsidTr="00005C86">
        <w:trPr>
          <w:jc w:val="center"/>
        </w:trPr>
        <w:tc>
          <w:tcPr>
            <w:tcW w:w="1940" w:type="dxa"/>
            <w:vAlign w:val="center"/>
          </w:tcPr>
          <w:p w14:paraId="563FDC90" w14:textId="41A163D4" w:rsidR="00EE459F" w:rsidRPr="009E3182" w:rsidRDefault="00EE459F" w:rsidP="00F12C84">
            <w:pPr>
              <w:pStyle w:val="TAL"/>
              <w:keepNext w:val="0"/>
              <w:jc w:val="both"/>
              <w:rPr>
                <w:rFonts w:cs="Arial"/>
                <w:szCs w:val="18"/>
                <w:lang w:eastAsia="zh-CN"/>
              </w:rPr>
            </w:pPr>
            <w:r w:rsidRPr="009E3182">
              <w:rPr>
                <w:rFonts w:cs="Arial"/>
                <w:szCs w:val="18"/>
                <w:lang w:eastAsia="zh-CN"/>
              </w:rPr>
              <w:t>Pre</w:t>
            </w:r>
            <w:r w:rsidR="006338B6">
              <w:rPr>
                <w:rFonts w:cs="Arial"/>
                <w:szCs w:val="18"/>
                <w:lang w:eastAsia="zh-CN"/>
              </w:rPr>
              <w:t>-</w:t>
            </w:r>
            <w:r w:rsidRPr="009E3182">
              <w:rPr>
                <w:rFonts w:cs="Arial"/>
                <w:szCs w:val="18"/>
                <w:lang w:eastAsia="zh-CN"/>
              </w:rPr>
              <w:t>conditions</w:t>
            </w:r>
          </w:p>
        </w:tc>
        <w:tc>
          <w:tcPr>
            <w:tcW w:w="5887" w:type="dxa"/>
            <w:vAlign w:val="center"/>
          </w:tcPr>
          <w:p w14:paraId="6AFD6E61" w14:textId="0F23A3A4" w:rsidR="00EE459F" w:rsidRPr="009E3182" w:rsidRDefault="00EE459F" w:rsidP="00F12C84">
            <w:pPr>
              <w:pStyle w:val="TAL"/>
              <w:keepNext w:val="0"/>
              <w:jc w:val="both"/>
              <w:rPr>
                <w:rFonts w:cs="Arial"/>
                <w:szCs w:val="18"/>
                <w:lang w:bidi="ar-KW"/>
              </w:rPr>
            </w:pPr>
            <w:r w:rsidRPr="009E3182">
              <w:rPr>
                <w:rFonts w:cs="Arial"/>
                <w:szCs w:val="18"/>
                <w:lang w:bidi="ar-KW"/>
              </w:rPr>
              <w:t xml:space="preserve">SMO has configured the SON functions and required initial parameters in the respective O-RAN nodes via SON </w:t>
            </w:r>
            <w:r w:rsidR="006338B6">
              <w:rPr>
                <w:rFonts w:cs="Arial"/>
                <w:szCs w:val="18"/>
                <w:lang w:bidi="ar-KW"/>
              </w:rPr>
              <w:t>i</w:t>
            </w:r>
            <w:r w:rsidR="006338B6" w:rsidRPr="009E3182">
              <w:rPr>
                <w:rFonts w:cs="Arial"/>
                <w:szCs w:val="18"/>
                <w:lang w:bidi="ar-KW"/>
              </w:rPr>
              <w:t xml:space="preserve">nventory </w:t>
            </w:r>
            <w:r w:rsidRPr="009E3182">
              <w:rPr>
                <w:rFonts w:cs="Arial"/>
                <w:szCs w:val="18"/>
                <w:lang w:bidi="ar-KW"/>
              </w:rPr>
              <w:t xml:space="preserve">and </w:t>
            </w:r>
            <w:r w:rsidR="006338B6">
              <w:rPr>
                <w:rFonts w:cs="Arial"/>
                <w:szCs w:val="18"/>
                <w:lang w:bidi="ar-KW"/>
              </w:rPr>
              <w:t>d</w:t>
            </w:r>
            <w:r w:rsidR="006338B6" w:rsidRPr="009E3182">
              <w:rPr>
                <w:rFonts w:cs="Arial"/>
                <w:szCs w:val="18"/>
                <w:lang w:bidi="ar-KW"/>
              </w:rPr>
              <w:t xml:space="preserve">eployment </w:t>
            </w:r>
            <w:r w:rsidR="006338B6">
              <w:rPr>
                <w:rFonts w:cs="Arial"/>
                <w:szCs w:val="18"/>
                <w:lang w:bidi="ar-KW"/>
              </w:rPr>
              <w:t>m</w:t>
            </w:r>
            <w:r w:rsidR="006338B6" w:rsidRPr="009E3182">
              <w:rPr>
                <w:rFonts w:cs="Arial"/>
                <w:szCs w:val="18"/>
                <w:lang w:bidi="ar-KW"/>
              </w:rPr>
              <w:t xml:space="preserve">anagement </w:t>
            </w:r>
            <w:r w:rsidRPr="009E3182">
              <w:rPr>
                <w:rFonts w:cs="Arial"/>
                <w:szCs w:val="18"/>
                <w:lang w:bidi="ar-KW"/>
              </w:rPr>
              <w:t xml:space="preserve">as shown in </w:t>
            </w:r>
            <w:r w:rsidR="00005C86">
              <w:rPr>
                <w:rFonts w:cs="Arial"/>
                <w:szCs w:val="18"/>
                <w:lang w:bidi="ar-KW"/>
              </w:rPr>
              <w:t>clause</w:t>
            </w:r>
            <w:r w:rsidRPr="009E3182">
              <w:rPr>
                <w:rFonts w:cs="Arial"/>
                <w:szCs w:val="18"/>
                <w:lang w:bidi="ar-KW"/>
              </w:rPr>
              <w:t xml:space="preserve"> </w:t>
            </w:r>
            <w:r w:rsidR="0039156E">
              <w:rPr>
                <w:rFonts w:cs="Arial"/>
                <w:szCs w:val="18"/>
                <w:lang w:bidi="ar-KW"/>
              </w:rPr>
              <w:t>4</w:t>
            </w:r>
            <w:r w:rsidRPr="009E3182">
              <w:rPr>
                <w:rFonts w:cs="Arial"/>
                <w:szCs w:val="18"/>
                <w:lang w:bidi="ar-KW"/>
              </w:rPr>
              <w:t>.19.3.1</w:t>
            </w:r>
            <w:r w:rsidR="006338B6">
              <w:rPr>
                <w:rFonts w:cs="Arial"/>
                <w:szCs w:val="18"/>
                <w:lang w:bidi="ar-KW"/>
              </w:rPr>
              <w:t>.</w:t>
            </w:r>
          </w:p>
          <w:p w14:paraId="178078ED"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36ABCEFA" w14:textId="77777777" w:rsidR="00EE459F" w:rsidRPr="00786C20" w:rsidRDefault="00EE459F" w:rsidP="00F12C84">
            <w:pPr>
              <w:pStyle w:val="TAL"/>
              <w:keepNext w:val="0"/>
              <w:rPr>
                <w:rFonts w:cs="Arial"/>
                <w:szCs w:val="18"/>
                <w:lang w:bidi="ar-KW"/>
              </w:rPr>
            </w:pPr>
          </w:p>
        </w:tc>
      </w:tr>
      <w:tr w:rsidR="00EE459F" w:rsidRPr="00786C20" w14:paraId="3AD966BC" w14:textId="77777777" w:rsidTr="00005C86">
        <w:trPr>
          <w:jc w:val="center"/>
        </w:trPr>
        <w:tc>
          <w:tcPr>
            <w:tcW w:w="1940" w:type="dxa"/>
            <w:vAlign w:val="center"/>
          </w:tcPr>
          <w:p w14:paraId="6673BF2A"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Begins when</w:t>
            </w:r>
            <w:r w:rsidRPr="009E3182" w:rsidDel="00B459CC">
              <w:rPr>
                <w:rFonts w:cs="Arial"/>
                <w:szCs w:val="18"/>
                <w:lang w:eastAsia="zh-CN"/>
              </w:rPr>
              <w:t xml:space="preserve"> </w:t>
            </w:r>
          </w:p>
        </w:tc>
        <w:tc>
          <w:tcPr>
            <w:tcW w:w="5887" w:type="dxa"/>
            <w:vAlign w:val="center"/>
          </w:tcPr>
          <w:p w14:paraId="01799FEE" w14:textId="17EE78E5" w:rsidR="00EE459F" w:rsidRPr="009E3182" w:rsidRDefault="00EE459F" w:rsidP="00F12C84">
            <w:pPr>
              <w:pStyle w:val="TAL"/>
              <w:keepNext w:val="0"/>
              <w:jc w:val="both"/>
              <w:rPr>
                <w:rFonts w:eastAsia="SimSun" w:cs="Arial"/>
                <w:szCs w:val="18"/>
                <w:lang w:eastAsia="zh-CN" w:bidi="ar-KW"/>
              </w:rPr>
            </w:pPr>
            <w:r w:rsidRPr="009E3182">
              <w:rPr>
                <w:rFonts w:cs="Arial"/>
                <w:szCs w:val="18"/>
                <w:lang w:bidi="ar-KW"/>
              </w:rPr>
              <w:t xml:space="preserve">Operator enables the optimization functions for SON </w:t>
            </w:r>
            <w:r w:rsidR="006338B6">
              <w:rPr>
                <w:rFonts w:cs="Arial"/>
                <w:szCs w:val="18"/>
                <w:lang w:bidi="ar-KW"/>
              </w:rPr>
              <w:t>f</w:t>
            </w:r>
            <w:r w:rsidR="006338B6" w:rsidRPr="009E3182">
              <w:rPr>
                <w:rFonts w:cs="Arial"/>
                <w:szCs w:val="18"/>
                <w:lang w:bidi="ar-KW"/>
              </w:rPr>
              <w:t xml:space="preserve">unctions </w:t>
            </w:r>
            <w:r w:rsidRPr="009E3182">
              <w:rPr>
                <w:rFonts w:cs="Arial"/>
                <w:szCs w:val="18"/>
                <w:lang w:bidi="ar-KW"/>
              </w:rPr>
              <w:t xml:space="preserve">like MRO, MLB, CCO or RACH and E2 </w:t>
            </w:r>
            <w:r w:rsidR="006338B6">
              <w:rPr>
                <w:rFonts w:cs="Arial"/>
                <w:szCs w:val="18"/>
                <w:lang w:bidi="ar-KW"/>
              </w:rPr>
              <w:t>n</w:t>
            </w:r>
            <w:r w:rsidR="006338B6" w:rsidRPr="009E3182">
              <w:rPr>
                <w:rFonts w:cs="Arial"/>
                <w:szCs w:val="18"/>
                <w:lang w:bidi="ar-KW"/>
              </w:rPr>
              <w:t xml:space="preserve">ode </w:t>
            </w:r>
            <w:r w:rsidRPr="009E3182">
              <w:rPr>
                <w:rFonts w:cs="Arial"/>
                <w:szCs w:val="18"/>
                <w:lang w:bidi="ar-KW"/>
              </w:rPr>
              <w:t xml:space="preserve">becomes </w:t>
            </w:r>
            <w:r w:rsidR="006338B6">
              <w:rPr>
                <w:rFonts w:cs="Arial"/>
                <w:szCs w:val="18"/>
                <w:lang w:bidi="ar-KW"/>
              </w:rPr>
              <w:t>o</w:t>
            </w:r>
            <w:r w:rsidR="006338B6" w:rsidRPr="009E3182">
              <w:rPr>
                <w:rFonts w:cs="Arial"/>
                <w:szCs w:val="18"/>
                <w:lang w:bidi="ar-KW"/>
              </w:rPr>
              <w:t>perational</w:t>
            </w:r>
            <w:r w:rsidR="006338B6">
              <w:rPr>
                <w:rFonts w:cs="Arial"/>
                <w:szCs w:val="18"/>
                <w:lang w:bidi="ar-KW"/>
              </w:rPr>
              <w:t>.</w:t>
            </w:r>
          </w:p>
        </w:tc>
        <w:tc>
          <w:tcPr>
            <w:tcW w:w="1749" w:type="dxa"/>
            <w:vAlign w:val="center"/>
          </w:tcPr>
          <w:p w14:paraId="31F90FA1" w14:textId="77777777" w:rsidR="00EE459F" w:rsidRPr="00786C20" w:rsidRDefault="00EE459F" w:rsidP="00F12C84">
            <w:pPr>
              <w:pStyle w:val="TAL"/>
              <w:keepNext w:val="0"/>
              <w:rPr>
                <w:rFonts w:cs="Arial"/>
                <w:szCs w:val="18"/>
                <w:lang w:bidi="ar-KW"/>
              </w:rPr>
            </w:pPr>
          </w:p>
        </w:tc>
      </w:tr>
      <w:tr w:rsidR="00EE459F" w:rsidRPr="00786C20" w14:paraId="67659A4F" w14:textId="77777777" w:rsidTr="00005C86">
        <w:trPr>
          <w:jc w:val="center"/>
        </w:trPr>
        <w:tc>
          <w:tcPr>
            <w:tcW w:w="1940" w:type="dxa"/>
            <w:vAlign w:val="center"/>
          </w:tcPr>
          <w:p w14:paraId="41471812"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 xml:space="preserve">Step </w:t>
            </w:r>
            <w:r w:rsidRPr="00E83F34">
              <w:rPr>
                <w:rFonts w:cs="Arial"/>
                <w:szCs w:val="18"/>
                <w:lang w:eastAsia="zh-CN"/>
              </w:rPr>
              <w:t>1</w:t>
            </w:r>
            <w:r w:rsidRPr="009E3182">
              <w:rPr>
                <w:rFonts w:cs="Arial"/>
                <w:szCs w:val="18"/>
                <w:lang w:eastAsia="zh-CN"/>
              </w:rPr>
              <w:t>a, 1b, 1c (O)</w:t>
            </w:r>
          </w:p>
        </w:tc>
        <w:tc>
          <w:tcPr>
            <w:tcW w:w="5887" w:type="dxa"/>
            <w:vAlign w:val="center"/>
          </w:tcPr>
          <w:p w14:paraId="5F733D8F" w14:textId="32A0A79C" w:rsidR="00EE459F" w:rsidRPr="009E3182" w:rsidRDefault="00EE459F" w:rsidP="00A2230D">
            <w:pPr>
              <w:pStyle w:val="TAL"/>
              <w:keepNext w:val="0"/>
              <w:numPr>
                <w:ilvl w:val="0"/>
                <w:numId w:val="93"/>
              </w:numPr>
              <w:jc w:val="both"/>
              <w:rPr>
                <w:rFonts w:cs="Arial"/>
                <w:szCs w:val="18"/>
                <w:lang w:bidi="ar-KW"/>
              </w:rPr>
            </w:pPr>
            <w:r w:rsidRPr="009E3182">
              <w:rPr>
                <w:rFonts w:cs="Arial"/>
                <w:szCs w:val="18"/>
                <w:lang w:bidi="ar-KW"/>
              </w:rPr>
              <w:t xml:space="preserve">Non-RT RIC </w:t>
            </w:r>
            <w:r w:rsidRPr="00E83F34">
              <w:rPr>
                <w:rFonts w:cs="Arial"/>
                <w:szCs w:val="18"/>
                <w:lang w:bidi="ar-KW"/>
              </w:rPr>
              <w:t>initiate</w:t>
            </w:r>
            <w:r w:rsidRPr="009E3182">
              <w:rPr>
                <w:rFonts w:cs="Arial"/>
                <w:szCs w:val="18"/>
                <w:lang w:bidi="ar-KW"/>
              </w:rPr>
              <w:t>s</w:t>
            </w:r>
            <w:r w:rsidRPr="00E83F34">
              <w:rPr>
                <w:rFonts w:cs="Arial"/>
                <w:szCs w:val="18"/>
                <w:lang w:bidi="ar-KW"/>
              </w:rPr>
              <w:t xml:space="preserve"> the </w:t>
            </w:r>
            <w:r w:rsidRPr="009E3182">
              <w:rPr>
                <w:rFonts w:cs="Arial"/>
                <w:szCs w:val="18"/>
                <w:lang w:bidi="ar-KW"/>
              </w:rPr>
              <w:t>specific measurement data</w:t>
            </w:r>
            <w:r w:rsidRPr="00E83F34">
              <w:rPr>
                <w:rFonts w:cs="Arial"/>
                <w:szCs w:val="18"/>
                <w:lang w:bidi="ar-KW"/>
              </w:rPr>
              <w:t xml:space="preserve"> collection request towards </w:t>
            </w:r>
            <w:r w:rsidRPr="009E3182">
              <w:rPr>
                <w:rFonts w:cs="Arial"/>
                <w:szCs w:val="18"/>
                <w:lang w:bidi="ar-KW"/>
              </w:rPr>
              <w:t xml:space="preserve">SMO and SMO towards E2 </w:t>
            </w:r>
            <w:r w:rsidR="006338B6">
              <w:rPr>
                <w:rFonts w:cs="Arial"/>
                <w:szCs w:val="18"/>
                <w:lang w:bidi="ar-KW"/>
              </w:rPr>
              <w:t>n</w:t>
            </w:r>
            <w:r w:rsidR="006338B6" w:rsidRPr="009E3182">
              <w:rPr>
                <w:rFonts w:cs="Arial"/>
                <w:szCs w:val="18"/>
                <w:lang w:bidi="ar-KW"/>
              </w:rPr>
              <w:t xml:space="preserve">ode </w:t>
            </w:r>
            <w:r w:rsidRPr="00E83F34">
              <w:rPr>
                <w:rFonts w:cs="Arial"/>
                <w:szCs w:val="18"/>
                <w:lang w:bidi="ar-KW"/>
              </w:rPr>
              <w:t>for</w:t>
            </w:r>
            <w:r w:rsidRPr="009E3182">
              <w:rPr>
                <w:rFonts w:cs="Arial"/>
                <w:szCs w:val="18"/>
                <w:lang w:bidi="ar-KW"/>
              </w:rPr>
              <w:t xml:space="preserve"> AI/ML model</w:t>
            </w:r>
            <w:r w:rsidRPr="00E83F34">
              <w:rPr>
                <w:rFonts w:cs="Arial"/>
                <w:szCs w:val="18"/>
                <w:lang w:bidi="ar-KW"/>
              </w:rPr>
              <w:t xml:space="preserve"> training</w:t>
            </w:r>
            <w:r w:rsidRPr="009E3182">
              <w:rPr>
                <w:rFonts w:cs="Arial"/>
                <w:szCs w:val="18"/>
                <w:lang w:bidi="ar-KW"/>
              </w:rPr>
              <w:t xml:space="preserve"> and for analysis of data for optimization.</w:t>
            </w:r>
          </w:p>
          <w:p w14:paraId="630D7AAD" w14:textId="584ACAE9" w:rsidR="00EE459F" w:rsidRPr="009E3182" w:rsidRDefault="00EE459F" w:rsidP="00A2230D">
            <w:pPr>
              <w:pStyle w:val="TAL"/>
              <w:keepNext w:val="0"/>
              <w:numPr>
                <w:ilvl w:val="0"/>
                <w:numId w:val="93"/>
              </w:numPr>
              <w:jc w:val="both"/>
              <w:rPr>
                <w:rFonts w:cs="Arial"/>
                <w:szCs w:val="18"/>
                <w:lang w:bidi="ar-KW"/>
              </w:rPr>
            </w:pPr>
            <w:r w:rsidRPr="009E3182">
              <w:rPr>
                <w:rFonts w:cs="Arial"/>
                <w:szCs w:val="18"/>
                <w:lang w:bidi="ar-KW"/>
              </w:rPr>
              <w:t xml:space="preserve">E2 </w:t>
            </w:r>
            <w:r w:rsidR="006338B6">
              <w:rPr>
                <w:rFonts w:cs="Arial"/>
                <w:szCs w:val="18"/>
                <w:lang w:bidi="ar-KW"/>
              </w:rPr>
              <w:t>n</w:t>
            </w:r>
            <w:r w:rsidR="006338B6" w:rsidRPr="009E3182">
              <w:rPr>
                <w:rFonts w:cs="Arial"/>
                <w:szCs w:val="18"/>
                <w:lang w:bidi="ar-KW"/>
              </w:rPr>
              <w:t xml:space="preserve">ode </w:t>
            </w:r>
            <w:r w:rsidRPr="009E3182">
              <w:rPr>
                <w:rFonts w:cs="Arial"/>
                <w:szCs w:val="18"/>
                <w:lang w:bidi="ar-KW"/>
              </w:rPr>
              <w:t>sends the configured measurement data via O1 interface to SMO and Non-RT RIC retrieves the required data from SMO.</w:t>
            </w:r>
          </w:p>
          <w:p w14:paraId="172835FD" w14:textId="77777777" w:rsidR="00EE459F" w:rsidRPr="009E3182" w:rsidRDefault="00EE459F" w:rsidP="00F12C84">
            <w:pPr>
              <w:pStyle w:val="TAL"/>
              <w:keepNext w:val="0"/>
              <w:jc w:val="both"/>
              <w:rPr>
                <w:rFonts w:eastAsia="SimSun" w:cs="Arial"/>
                <w:szCs w:val="18"/>
                <w:lang w:eastAsia="zh-CN" w:bidi="ar-KW"/>
              </w:rPr>
            </w:pPr>
          </w:p>
        </w:tc>
        <w:tc>
          <w:tcPr>
            <w:tcW w:w="1749" w:type="dxa"/>
            <w:vAlign w:val="center"/>
          </w:tcPr>
          <w:p w14:paraId="7CABD70A" w14:textId="77777777" w:rsidR="00EE459F" w:rsidRPr="00786C20" w:rsidRDefault="00EE459F" w:rsidP="00F12C84">
            <w:pPr>
              <w:pStyle w:val="TAL"/>
              <w:keepNext w:val="0"/>
              <w:rPr>
                <w:rFonts w:cs="Arial"/>
                <w:szCs w:val="18"/>
                <w:lang w:bidi="ar-KW"/>
              </w:rPr>
            </w:pPr>
          </w:p>
        </w:tc>
      </w:tr>
      <w:tr w:rsidR="00EE459F" w:rsidRPr="00786C20" w14:paraId="7C37E974" w14:textId="77777777" w:rsidTr="00005C86">
        <w:trPr>
          <w:jc w:val="center"/>
        </w:trPr>
        <w:tc>
          <w:tcPr>
            <w:tcW w:w="1940" w:type="dxa"/>
            <w:vAlign w:val="center"/>
          </w:tcPr>
          <w:p w14:paraId="3FDDB652"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 xml:space="preserve">Step </w:t>
            </w:r>
            <w:r w:rsidRPr="00E83F34">
              <w:rPr>
                <w:rFonts w:cs="Arial"/>
                <w:szCs w:val="18"/>
                <w:lang w:eastAsia="zh-CN"/>
              </w:rPr>
              <w:t>2</w:t>
            </w:r>
            <w:r w:rsidRPr="009E3182">
              <w:rPr>
                <w:rFonts w:cs="Arial"/>
                <w:szCs w:val="18"/>
                <w:lang w:eastAsia="zh-CN"/>
              </w:rPr>
              <w:t>a, 2b, 2c, 2d, 2e, 2f (O)</w:t>
            </w:r>
          </w:p>
        </w:tc>
        <w:tc>
          <w:tcPr>
            <w:tcW w:w="5887" w:type="dxa"/>
            <w:vAlign w:val="center"/>
          </w:tcPr>
          <w:p w14:paraId="37A837AA" w14:textId="4857322C" w:rsidR="00EE459F" w:rsidRPr="00096826" w:rsidRDefault="00EE459F" w:rsidP="00A2230D">
            <w:pPr>
              <w:pStyle w:val="af0"/>
              <w:keepLines/>
              <w:numPr>
                <w:ilvl w:val="0"/>
                <w:numId w:val="94"/>
              </w:numPr>
              <w:spacing w:after="180"/>
              <w:contextualSpacing/>
              <w:jc w:val="both"/>
              <w:rPr>
                <w:rFonts w:ascii="Arial" w:hAnsi="Arial" w:cs="Arial"/>
                <w:sz w:val="18"/>
                <w:szCs w:val="18"/>
                <w:lang w:bidi="ar-KW"/>
              </w:rPr>
            </w:pPr>
            <w:r w:rsidRPr="00096826">
              <w:rPr>
                <w:rFonts w:ascii="Arial" w:hAnsi="Arial" w:cs="Arial"/>
                <w:sz w:val="18"/>
                <w:szCs w:val="18"/>
                <w:lang w:bidi="ar-KW"/>
              </w:rPr>
              <w:t xml:space="preserve">Non-RT RIC </w:t>
            </w:r>
            <w:r w:rsidR="00096826">
              <w:rPr>
                <w:rFonts w:ascii="Arial" w:hAnsi="Arial" w:cs="Arial"/>
                <w:sz w:val="18"/>
                <w:szCs w:val="18"/>
                <w:lang w:bidi="ar-KW"/>
              </w:rPr>
              <w:t>can</w:t>
            </w:r>
            <w:r w:rsidR="00096826" w:rsidRPr="00573667">
              <w:rPr>
                <w:rFonts w:ascii="Arial" w:hAnsi="Arial" w:cs="Arial"/>
                <w:sz w:val="18"/>
                <w:szCs w:val="18"/>
                <w:lang w:bidi="ar-KW"/>
              </w:rPr>
              <w:t xml:space="preserve"> </w:t>
            </w:r>
            <w:r w:rsidRPr="00096826">
              <w:rPr>
                <w:rFonts w:ascii="Arial" w:hAnsi="Arial" w:cs="Arial"/>
                <w:sz w:val="18"/>
                <w:szCs w:val="18"/>
                <w:lang w:bidi="ar-KW"/>
              </w:rPr>
              <w:t xml:space="preserve">train the AI/ML model with the collected data from O1 interface and constantly monitors the performance of the E2 </w:t>
            </w:r>
            <w:r w:rsidR="006338B6">
              <w:rPr>
                <w:rFonts w:ascii="Arial" w:hAnsi="Arial" w:cs="Arial"/>
                <w:sz w:val="18"/>
                <w:szCs w:val="18"/>
                <w:lang w:bidi="ar-KW"/>
              </w:rPr>
              <w:t>n</w:t>
            </w:r>
            <w:r w:rsidR="006338B6" w:rsidRPr="00096826">
              <w:rPr>
                <w:rFonts w:ascii="Arial" w:hAnsi="Arial" w:cs="Arial"/>
                <w:sz w:val="18"/>
                <w:szCs w:val="18"/>
                <w:lang w:bidi="ar-KW"/>
              </w:rPr>
              <w:t>ode</w:t>
            </w:r>
            <w:r w:rsidRPr="00096826">
              <w:rPr>
                <w:rFonts w:ascii="Arial" w:hAnsi="Arial" w:cs="Arial"/>
                <w:sz w:val="18"/>
                <w:szCs w:val="18"/>
                <w:lang w:bidi="ar-KW"/>
              </w:rPr>
              <w:t>(s) for optimization.</w:t>
            </w:r>
          </w:p>
          <w:p w14:paraId="4B6C405C" w14:textId="542CA08B" w:rsidR="00EE459F" w:rsidRPr="00096826" w:rsidRDefault="00EE459F" w:rsidP="00A2230D">
            <w:pPr>
              <w:pStyle w:val="TAL"/>
              <w:keepNext w:val="0"/>
              <w:numPr>
                <w:ilvl w:val="0"/>
                <w:numId w:val="94"/>
              </w:numPr>
              <w:jc w:val="both"/>
              <w:rPr>
                <w:rFonts w:cs="Arial"/>
                <w:szCs w:val="18"/>
                <w:lang w:bidi="ar-KW"/>
              </w:rPr>
            </w:pPr>
            <w:r w:rsidRPr="00096826">
              <w:rPr>
                <w:rFonts w:cs="Arial"/>
                <w:szCs w:val="18"/>
                <w:lang w:bidi="ar-KW"/>
              </w:rPr>
              <w:t xml:space="preserve">Based on the output of the AI/ML processing the Non-RT RIC </w:t>
            </w:r>
            <w:r w:rsidR="00096826">
              <w:rPr>
                <w:rFonts w:cs="Arial"/>
                <w:szCs w:val="18"/>
                <w:lang w:bidi="ar-KW"/>
              </w:rPr>
              <w:t>can</w:t>
            </w:r>
            <w:r w:rsidR="00096826" w:rsidRPr="00573667">
              <w:rPr>
                <w:rFonts w:cs="Arial"/>
                <w:szCs w:val="18"/>
                <w:lang w:bidi="ar-KW"/>
              </w:rPr>
              <w:t xml:space="preserve"> </w:t>
            </w:r>
            <w:r w:rsidRPr="00096826">
              <w:rPr>
                <w:rFonts w:cs="Arial"/>
                <w:szCs w:val="18"/>
                <w:lang w:bidi="ar-KW"/>
              </w:rPr>
              <w:t xml:space="preserve">trigger modification of configuration parameters through SMO via O1 interface to E2 </w:t>
            </w:r>
            <w:r w:rsidR="006338B6">
              <w:rPr>
                <w:rFonts w:cs="Arial"/>
                <w:szCs w:val="18"/>
                <w:lang w:bidi="ar-KW"/>
              </w:rPr>
              <w:t>n</w:t>
            </w:r>
            <w:r w:rsidR="006338B6" w:rsidRPr="00096826">
              <w:rPr>
                <w:rFonts w:cs="Arial"/>
                <w:szCs w:val="18"/>
                <w:lang w:bidi="ar-KW"/>
              </w:rPr>
              <w:t>ode</w:t>
            </w:r>
            <w:r w:rsidRPr="00096826">
              <w:rPr>
                <w:rFonts w:cs="Arial"/>
                <w:szCs w:val="18"/>
                <w:lang w:bidi="ar-KW"/>
              </w:rPr>
              <w:t>.</w:t>
            </w:r>
          </w:p>
          <w:p w14:paraId="12EDEDD4" w14:textId="77777777" w:rsidR="00EE459F" w:rsidRPr="00096826" w:rsidRDefault="00EE459F" w:rsidP="00F12C84">
            <w:pPr>
              <w:pStyle w:val="TAL"/>
              <w:keepNext w:val="0"/>
              <w:jc w:val="both"/>
              <w:rPr>
                <w:rFonts w:cs="Arial"/>
                <w:szCs w:val="18"/>
                <w:lang w:bidi="ar-KW"/>
              </w:rPr>
            </w:pPr>
          </w:p>
          <w:p w14:paraId="4CC9A0C7" w14:textId="4F17D72D" w:rsidR="00EE459F" w:rsidRPr="00096826" w:rsidRDefault="00EE459F" w:rsidP="00A2230D">
            <w:pPr>
              <w:pStyle w:val="TAL"/>
              <w:keepNext w:val="0"/>
              <w:numPr>
                <w:ilvl w:val="0"/>
                <w:numId w:val="94"/>
              </w:numPr>
              <w:jc w:val="both"/>
              <w:rPr>
                <w:rFonts w:cs="Arial"/>
                <w:szCs w:val="18"/>
                <w:lang w:bidi="ar-KW"/>
              </w:rPr>
            </w:pPr>
            <w:r w:rsidRPr="00096826">
              <w:rPr>
                <w:rFonts w:cs="Arial"/>
                <w:szCs w:val="18"/>
                <w:lang w:bidi="ar-KW"/>
              </w:rPr>
              <w:t xml:space="preserve">Optionally Non-RT RIC </w:t>
            </w:r>
            <w:r w:rsidR="00096826">
              <w:rPr>
                <w:rFonts w:cs="Arial"/>
                <w:szCs w:val="18"/>
                <w:lang w:bidi="ar-KW"/>
              </w:rPr>
              <w:t>can</w:t>
            </w:r>
            <w:r w:rsidR="00096826" w:rsidRPr="00573667">
              <w:rPr>
                <w:rFonts w:cs="Arial"/>
                <w:szCs w:val="18"/>
                <w:lang w:bidi="ar-KW"/>
              </w:rPr>
              <w:t xml:space="preserve"> </w:t>
            </w:r>
            <w:r w:rsidRPr="00096826">
              <w:rPr>
                <w:rFonts w:cs="Arial"/>
                <w:szCs w:val="18"/>
                <w:lang w:bidi="ar-KW"/>
              </w:rPr>
              <w:t xml:space="preserve">also generate and send A1 policies for initiation of HO etc to Near-RT RIC. Near-RT RIC converts the A1 policies to E2 actions and forwards them to E2 </w:t>
            </w:r>
            <w:r w:rsidR="006338B6">
              <w:rPr>
                <w:rFonts w:cs="Arial"/>
                <w:szCs w:val="18"/>
                <w:lang w:bidi="ar-KW"/>
              </w:rPr>
              <w:t>n</w:t>
            </w:r>
            <w:r w:rsidR="006338B6" w:rsidRPr="00096826">
              <w:rPr>
                <w:rFonts w:cs="Arial"/>
                <w:szCs w:val="18"/>
                <w:lang w:bidi="ar-KW"/>
              </w:rPr>
              <w:t>odes</w:t>
            </w:r>
            <w:r w:rsidRPr="00096826">
              <w:rPr>
                <w:rFonts w:cs="Arial"/>
                <w:szCs w:val="18"/>
                <w:lang w:bidi="ar-KW"/>
              </w:rPr>
              <w:t>.</w:t>
            </w:r>
          </w:p>
          <w:p w14:paraId="6E29C60F" w14:textId="77777777" w:rsidR="00EE459F" w:rsidRPr="00096826" w:rsidRDefault="00EE459F" w:rsidP="00F12C84">
            <w:pPr>
              <w:pStyle w:val="TAL"/>
              <w:keepNext w:val="0"/>
              <w:jc w:val="both"/>
              <w:rPr>
                <w:rFonts w:cs="Arial"/>
                <w:szCs w:val="18"/>
                <w:lang w:bidi="ar-KW"/>
              </w:rPr>
            </w:pPr>
          </w:p>
          <w:p w14:paraId="53A0307F" w14:textId="60A6BBA7" w:rsidR="00EE459F" w:rsidRPr="00096826" w:rsidRDefault="00EE459F" w:rsidP="00A2230D">
            <w:pPr>
              <w:pStyle w:val="TAL"/>
              <w:keepNext w:val="0"/>
              <w:numPr>
                <w:ilvl w:val="0"/>
                <w:numId w:val="94"/>
              </w:numPr>
              <w:jc w:val="both"/>
              <w:rPr>
                <w:rFonts w:cs="Arial"/>
                <w:szCs w:val="18"/>
                <w:lang w:bidi="ar-KW"/>
              </w:rPr>
            </w:pPr>
            <w:r w:rsidRPr="00096826">
              <w:rPr>
                <w:rFonts w:cs="Arial"/>
                <w:szCs w:val="18"/>
                <w:lang w:bidi="ar-KW"/>
              </w:rPr>
              <w:t xml:space="preserve">Non-RT RIC continues to monitor the performance of the E2 </w:t>
            </w:r>
            <w:r w:rsidR="006338B6">
              <w:rPr>
                <w:rFonts w:cs="Arial"/>
                <w:szCs w:val="18"/>
                <w:lang w:bidi="ar-KW"/>
              </w:rPr>
              <w:t>n</w:t>
            </w:r>
            <w:r w:rsidR="006338B6" w:rsidRPr="00096826">
              <w:rPr>
                <w:rFonts w:cs="Arial"/>
                <w:szCs w:val="18"/>
                <w:lang w:bidi="ar-KW"/>
              </w:rPr>
              <w:t xml:space="preserve">odes </w:t>
            </w:r>
            <w:r w:rsidRPr="00096826">
              <w:rPr>
                <w:rFonts w:cs="Arial"/>
                <w:szCs w:val="18"/>
                <w:lang w:bidi="ar-KW"/>
              </w:rPr>
              <w:t>and re-trains the AI/ML model in a loop.</w:t>
            </w:r>
          </w:p>
          <w:p w14:paraId="43716C80" w14:textId="77777777" w:rsidR="00EE459F" w:rsidRPr="00096826" w:rsidRDefault="00EE459F" w:rsidP="00F12C84">
            <w:pPr>
              <w:pStyle w:val="TAL"/>
              <w:keepNext w:val="0"/>
              <w:jc w:val="both"/>
              <w:rPr>
                <w:rFonts w:cs="Arial"/>
                <w:szCs w:val="18"/>
                <w:lang w:bidi="ar-KW"/>
              </w:rPr>
            </w:pPr>
          </w:p>
        </w:tc>
        <w:tc>
          <w:tcPr>
            <w:tcW w:w="1749" w:type="dxa"/>
            <w:vAlign w:val="center"/>
          </w:tcPr>
          <w:p w14:paraId="715C47B5" w14:textId="77777777" w:rsidR="00EE459F" w:rsidRPr="00786C20" w:rsidRDefault="00EE459F" w:rsidP="00F12C84">
            <w:pPr>
              <w:pStyle w:val="TAL"/>
              <w:keepNext w:val="0"/>
              <w:rPr>
                <w:rFonts w:cs="Arial"/>
                <w:szCs w:val="18"/>
                <w:lang w:bidi="ar-KW"/>
              </w:rPr>
            </w:pPr>
          </w:p>
        </w:tc>
      </w:tr>
      <w:tr w:rsidR="00EE459F" w:rsidRPr="00786C20" w14:paraId="3AE1215C" w14:textId="77777777" w:rsidTr="00005C86">
        <w:trPr>
          <w:jc w:val="center"/>
        </w:trPr>
        <w:tc>
          <w:tcPr>
            <w:tcW w:w="1940" w:type="dxa"/>
            <w:vAlign w:val="center"/>
          </w:tcPr>
          <w:p w14:paraId="08040D57"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Step 3a, 3b (O)</w:t>
            </w:r>
          </w:p>
        </w:tc>
        <w:tc>
          <w:tcPr>
            <w:tcW w:w="5887" w:type="dxa"/>
            <w:vAlign w:val="center"/>
          </w:tcPr>
          <w:p w14:paraId="1E80825F" w14:textId="7779DB7E" w:rsidR="00EE459F" w:rsidRPr="00096826" w:rsidRDefault="00EE459F" w:rsidP="00A2230D">
            <w:pPr>
              <w:pStyle w:val="TAL"/>
              <w:keepNext w:val="0"/>
              <w:numPr>
                <w:ilvl w:val="0"/>
                <w:numId w:val="95"/>
              </w:numPr>
              <w:jc w:val="both"/>
              <w:rPr>
                <w:rFonts w:cs="Arial"/>
                <w:szCs w:val="18"/>
                <w:lang w:bidi="ar-KW"/>
              </w:rPr>
            </w:pPr>
            <w:r w:rsidRPr="00096826">
              <w:rPr>
                <w:rFonts w:cs="Arial"/>
                <w:szCs w:val="18"/>
                <w:lang w:bidi="ar-KW"/>
              </w:rPr>
              <w:t xml:space="preserve">Near-RT RIC initiates the specific measurement data collection request towards E2 </w:t>
            </w:r>
            <w:r w:rsidR="006338B6">
              <w:rPr>
                <w:rFonts w:cs="Arial"/>
                <w:szCs w:val="18"/>
                <w:lang w:bidi="ar-KW"/>
              </w:rPr>
              <w:t>n</w:t>
            </w:r>
            <w:r w:rsidR="006338B6" w:rsidRPr="00096826">
              <w:rPr>
                <w:rFonts w:cs="Arial"/>
                <w:szCs w:val="18"/>
                <w:lang w:bidi="ar-KW"/>
              </w:rPr>
              <w:t>ode</w:t>
            </w:r>
            <w:r w:rsidRPr="00096826">
              <w:rPr>
                <w:rFonts w:cs="Arial"/>
                <w:szCs w:val="18"/>
                <w:lang w:bidi="ar-KW"/>
              </w:rPr>
              <w:t xml:space="preserve">. Near-RT RIC </w:t>
            </w:r>
            <w:r w:rsidR="00096826">
              <w:rPr>
                <w:rFonts w:cs="Arial"/>
                <w:szCs w:val="18"/>
                <w:lang w:bidi="ar-KW"/>
              </w:rPr>
              <w:t>can</w:t>
            </w:r>
            <w:r w:rsidR="00096826" w:rsidRPr="00573667">
              <w:rPr>
                <w:rFonts w:cs="Arial"/>
                <w:szCs w:val="18"/>
                <w:lang w:bidi="ar-KW"/>
              </w:rPr>
              <w:t xml:space="preserve"> </w:t>
            </w:r>
            <w:r w:rsidRPr="00096826">
              <w:rPr>
                <w:rFonts w:cs="Arial"/>
                <w:szCs w:val="18"/>
                <w:lang w:bidi="ar-KW"/>
              </w:rPr>
              <w:t>use the collected data to optionally train the AI/ML model and for analysis of data for optimization.</w:t>
            </w:r>
          </w:p>
          <w:p w14:paraId="43164017" w14:textId="18E66B35" w:rsidR="00EE459F" w:rsidRPr="00096826" w:rsidRDefault="00EE459F" w:rsidP="00A2230D">
            <w:pPr>
              <w:pStyle w:val="TAL"/>
              <w:keepNext w:val="0"/>
              <w:numPr>
                <w:ilvl w:val="0"/>
                <w:numId w:val="95"/>
              </w:numPr>
              <w:jc w:val="both"/>
              <w:rPr>
                <w:rFonts w:cs="Arial"/>
                <w:szCs w:val="18"/>
                <w:lang w:bidi="ar-KW"/>
              </w:rPr>
            </w:pPr>
            <w:r w:rsidRPr="00096826">
              <w:rPr>
                <w:rFonts w:cs="Arial"/>
                <w:szCs w:val="18"/>
                <w:lang w:bidi="ar-KW"/>
              </w:rPr>
              <w:t xml:space="preserve">E2 </w:t>
            </w:r>
            <w:r w:rsidR="006338B6">
              <w:rPr>
                <w:rFonts w:cs="Arial"/>
                <w:szCs w:val="18"/>
                <w:lang w:bidi="ar-KW"/>
              </w:rPr>
              <w:t>n</w:t>
            </w:r>
            <w:r w:rsidR="006338B6" w:rsidRPr="00096826">
              <w:rPr>
                <w:rFonts w:cs="Arial"/>
                <w:szCs w:val="18"/>
                <w:lang w:bidi="ar-KW"/>
              </w:rPr>
              <w:t xml:space="preserve">ode </w:t>
            </w:r>
            <w:r w:rsidRPr="00096826">
              <w:rPr>
                <w:rFonts w:cs="Arial"/>
                <w:szCs w:val="18"/>
                <w:lang w:bidi="ar-KW"/>
              </w:rPr>
              <w:t>sends the configured measurement data via E2 interface to Near-RT RIC.</w:t>
            </w:r>
          </w:p>
          <w:p w14:paraId="47A59A6E" w14:textId="77777777" w:rsidR="00EE459F" w:rsidRPr="00096826" w:rsidRDefault="00EE459F" w:rsidP="00F12C84">
            <w:pPr>
              <w:keepLines/>
              <w:jc w:val="both"/>
              <w:rPr>
                <w:rFonts w:ascii="Arial" w:hAnsi="Arial" w:cs="Arial"/>
                <w:sz w:val="18"/>
                <w:szCs w:val="18"/>
                <w:lang w:bidi="ar-KW"/>
              </w:rPr>
            </w:pPr>
          </w:p>
        </w:tc>
        <w:tc>
          <w:tcPr>
            <w:tcW w:w="1749" w:type="dxa"/>
            <w:vAlign w:val="center"/>
          </w:tcPr>
          <w:p w14:paraId="37225344" w14:textId="77777777" w:rsidR="00EE459F" w:rsidRPr="00786C20" w:rsidRDefault="00EE459F" w:rsidP="00F12C84">
            <w:pPr>
              <w:pStyle w:val="TAL"/>
              <w:keepNext w:val="0"/>
              <w:rPr>
                <w:rFonts w:cs="Arial"/>
                <w:szCs w:val="18"/>
                <w:lang w:bidi="ar-KW"/>
              </w:rPr>
            </w:pPr>
          </w:p>
        </w:tc>
      </w:tr>
      <w:tr w:rsidR="00EE459F" w:rsidRPr="00786C20" w14:paraId="1A66A0F0" w14:textId="77777777" w:rsidTr="00005C86">
        <w:trPr>
          <w:jc w:val="center"/>
        </w:trPr>
        <w:tc>
          <w:tcPr>
            <w:tcW w:w="1940" w:type="dxa"/>
            <w:vAlign w:val="center"/>
          </w:tcPr>
          <w:p w14:paraId="69C98F1A"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Step 4a, 4b, 4c, 4d (O)</w:t>
            </w:r>
          </w:p>
        </w:tc>
        <w:tc>
          <w:tcPr>
            <w:tcW w:w="5887" w:type="dxa"/>
            <w:vAlign w:val="center"/>
          </w:tcPr>
          <w:p w14:paraId="7483B9A0" w14:textId="5AABA273" w:rsidR="00EE459F" w:rsidRPr="00096826" w:rsidRDefault="00EE459F" w:rsidP="00A2230D">
            <w:pPr>
              <w:pStyle w:val="af0"/>
              <w:keepLines/>
              <w:numPr>
                <w:ilvl w:val="0"/>
                <w:numId w:val="96"/>
              </w:numPr>
              <w:spacing w:after="180"/>
              <w:contextualSpacing/>
              <w:jc w:val="both"/>
              <w:rPr>
                <w:rFonts w:ascii="Arial" w:eastAsia="SimSun" w:hAnsi="Arial" w:cs="Arial"/>
                <w:sz w:val="18"/>
                <w:szCs w:val="18"/>
                <w:lang w:eastAsia="zh-CN" w:bidi="ar-KW"/>
              </w:rPr>
            </w:pPr>
            <w:r w:rsidRPr="00096826">
              <w:rPr>
                <w:rFonts w:ascii="Arial" w:hAnsi="Arial" w:cs="Arial"/>
                <w:sz w:val="18"/>
                <w:szCs w:val="18"/>
                <w:lang w:bidi="ar-KW"/>
              </w:rPr>
              <w:t xml:space="preserve">Near-RT RIC </w:t>
            </w:r>
            <w:r w:rsidR="00096826">
              <w:rPr>
                <w:rFonts w:ascii="Arial" w:hAnsi="Arial" w:cs="Arial"/>
                <w:sz w:val="18"/>
                <w:szCs w:val="18"/>
                <w:lang w:bidi="ar-KW"/>
              </w:rPr>
              <w:t>can</w:t>
            </w:r>
            <w:r w:rsidR="00096826" w:rsidRPr="00573667">
              <w:rPr>
                <w:rFonts w:ascii="Arial" w:hAnsi="Arial" w:cs="Arial"/>
                <w:sz w:val="18"/>
                <w:szCs w:val="18"/>
                <w:lang w:bidi="ar-KW"/>
              </w:rPr>
              <w:t xml:space="preserve"> </w:t>
            </w:r>
            <w:r w:rsidRPr="00096826">
              <w:rPr>
                <w:rFonts w:ascii="Arial" w:hAnsi="Arial" w:cs="Arial"/>
                <w:sz w:val="18"/>
                <w:szCs w:val="18"/>
                <w:lang w:bidi="ar-KW"/>
              </w:rPr>
              <w:t xml:space="preserve">train the AI/ML model with the collected data from E2 interface and constantly monitors the performance of the E2 </w:t>
            </w:r>
            <w:r w:rsidR="006338B6">
              <w:rPr>
                <w:rFonts w:ascii="Arial" w:hAnsi="Arial" w:cs="Arial"/>
                <w:sz w:val="18"/>
                <w:szCs w:val="18"/>
                <w:lang w:bidi="ar-KW"/>
              </w:rPr>
              <w:t>n</w:t>
            </w:r>
            <w:r w:rsidR="006338B6" w:rsidRPr="00096826">
              <w:rPr>
                <w:rFonts w:ascii="Arial" w:hAnsi="Arial" w:cs="Arial"/>
                <w:sz w:val="18"/>
                <w:szCs w:val="18"/>
                <w:lang w:bidi="ar-KW"/>
              </w:rPr>
              <w:t>ode</w:t>
            </w:r>
            <w:r w:rsidRPr="00096826">
              <w:rPr>
                <w:rFonts w:ascii="Arial" w:hAnsi="Arial" w:cs="Arial"/>
                <w:sz w:val="18"/>
                <w:szCs w:val="18"/>
                <w:lang w:bidi="ar-KW"/>
              </w:rPr>
              <w:t>(s) for optimization.</w:t>
            </w:r>
          </w:p>
          <w:p w14:paraId="7C751F84" w14:textId="330AA0DF" w:rsidR="00EE459F" w:rsidRPr="00096826" w:rsidRDefault="00EE459F" w:rsidP="00A2230D">
            <w:pPr>
              <w:pStyle w:val="TAL"/>
              <w:keepNext w:val="0"/>
              <w:numPr>
                <w:ilvl w:val="0"/>
                <w:numId w:val="96"/>
              </w:numPr>
              <w:jc w:val="both"/>
              <w:rPr>
                <w:rFonts w:eastAsia="SimSun" w:cs="Arial"/>
                <w:szCs w:val="18"/>
                <w:lang w:eastAsia="zh-CN" w:bidi="ar-KW"/>
              </w:rPr>
            </w:pPr>
            <w:r w:rsidRPr="00096826">
              <w:rPr>
                <w:rFonts w:eastAsia="SimSun" w:cs="Arial"/>
                <w:szCs w:val="18"/>
                <w:lang w:eastAsia="zh-CN" w:bidi="ar-KW"/>
              </w:rPr>
              <w:t xml:space="preserve">Upon trigger from the AI/ML processes, Near-RT RIC performs reconfiguration of parameters related to </w:t>
            </w:r>
            <w:r w:rsidR="006338B6">
              <w:rPr>
                <w:rFonts w:eastAsia="SimSun" w:cs="Arial"/>
                <w:szCs w:val="18"/>
                <w:lang w:eastAsia="zh-CN" w:bidi="ar-KW"/>
              </w:rPr>
              <w:t>s</w:t>
            </w:r>
            <w:r w:rsidR="006338B6" w:rsidRPr="00096826">
              <w:rPr>
                <w:rFonts w:eastAsia="SimSun" w:cs="Arial"/>
                <w:szCs w:val="18"/>
                <w:lang w:eastAsia="zh-CN" w:bidi="ar-KW"/>
              </w:rPr>
              <w:t xml:space="preserve">elf </w:t>
            </w:r>
            <w:r w:rsidR="006338B6">
              <w:rPr>
                <w:rFonts w:eastAsia="SimSun" w:cs="Arial"/>
                <w:szCs w:val="18"/>
                <w:lang w:eastAsia="zh-CN" w:bidi="ar-KW"/>
              </w:rPr>
              <w:t>o</w:t>
            </w:r>
            <w:r w:rsidR="006338B6" w:rsidRPr="00096826">
              <w:rPr>
                <w:rFonts w:eastAsia="SimSun" w:cs="Arial"/>
                <w:szCs w:val="18"/>
                <w:lang w:eastAsia="zh-CN" w:bidi="ar-KW"/>
              </w:rPr>
              <w:t>ptimization</w:t>
            </w:r>
            <w:r w:rsidRPr="00096826">
              <w:rPr>
                <w:rFonts w:eastAsia="SimSun" w:cs="Arial"/>
                <w:szCs w:val="18"/>
                <w:lang w:eastAsia="zh-CN" w:bidi="ar-KW"/>
              </w:rPr>
              <w:t>.</w:t>
            </w:r>
          </w:p>
          <w:p w14:paraId="3446F67A" w14:textId="77777777" w:rsidR="00EE459F" w:rsidRPr="00096826" w:rsidRDefault="00EE459F" w:rsidP="00F12C84">
            <w:pPr>
              <w:pStyle w:val="TAL"/>
              <w:keepNext w:val="0"/>
              <w:jc w:val="both"/>
              <w:rPr>
                <w:rFonts w:eastAsia="SimSun" w:cs="Arial"/>
                <w:szCs w:val="18"/>
                <w:lang w:eastAsia="zh-CN" w:bidi="ar-KW"/>
              </w:rPr>
            </w:pPr>
          </w:p>
          <w:p w14:paraId="216A72F9" w14:textId="3AC364C4" w:rsidR="00EE459F" w:rsidRPr="00096826" w:rsidRDefault="00EE459F" w:rsidP="00A2230D">
            <w:pPr>
              <w:pStyle w:val="TAL"/>
              <w:keepNext w:val="0"/>
              <w:numPr>
                <w:ilvl w:val="0"/>
                <w:numId w:val="96"/>
              </w:numPr>
              <w:jc w:val="both"/>
              <w:rPr>
                <w:rFonts w:cs="Arial"/>
                <w:szCs w:val="18"/>
                <w:lang w:bidi="ar-KW"/>
              </w:rPr>
            </w:pPr>
            <w:r w:rsidRPr="00096826">
              <w:rPr>
                <w:rFonts w:cs="Arial"/>
                <w:szCs w:val="18"/>
                <w:lang w:bidi="ar-KW"/>
              </w:rPr>
              <w:t xml:space="preserve">Optionally Near-RT RIC </w:t>
            </w:r>
            <w:r w:rsidR="00096826">
              <w:rPr>
                <w:rFonts w:cs="Arial"/>
                <w:szCs w:val="18"/>
                <w:lang w:bidi="ar-KW"/>
              </w:rPr>
              <w:t>can</w:t>
            </w:r>
            <w:r w:rsidR="00096826" w:rsidRPr="00573667">
              <w:rPr>
                <w:rFonts w:cs="Arial"/>
                <w:szCs w:val="18"/>
                <w:lang w:bidi="ar-KW"/>
              </w:rPr>
              <w:t xml:space="preserve"> </w:t>
            </w:r>
            <w:r w:rsidRPr="00096826">
              <w:rPr>
                <w:rFonts w:cs="Arial"/>
                <w:szCs w:val="18"/>
                <w:lang w:bidi="ar-KW"/>
              </w:rPr>
              <w:t xml:space="preserve">request initiation of certain E2 </w:t>
            </w:r>
            <w:r w:rsidR="006338B6">
              <w:rPr>
                <w:rFonts w:cs="Arial"/>
                <w:szCs w:val="18"/>
                <w:lang w:bidi="ar-KW"/>
              </w:rPr>
              <w:t>n</w:t>
            </w:r>
            <w:r w:rsidR="006338B6" w:rsidRPr="00096826">
              <w:rPr>
                <w:rFonts w:cs="Arial"/>
                <w:szCs w:val="18"/>
                <w:lang w:bidi="ar-KW"/>
              </w:rPr>
              <w:t xml:space="preserve">ode </w:t>
            </w:r>
            <w:r w:rsidRPr="00096826">
              <w:rPr>
                <w:rFonts w:cs="Arial"/>
                <w:szCs w:val="18"/>
                <w:lang w:bidi="ar-KW"/>
              </w:rPr>
              <w:t xml:space="preserve">Actions like HO or </w:t>
            </w:r>
            <w:r w:rsidR="006338B6">
              <w:rPr>
                <w:rFonts w:cs="Arial"/>
                <w:szCs w:val="18"/>
                <w:lang w:bidi="ar-KW"/>
              </w:rPr>
              <w:t>c</w:t>
            </w:r>
            <w:r w:rsidR="006338B6" w:rsidRPr="00096826">
              <w:rPr>
                <w:rFonts w:cs="Arial"/>
                <w:szCs w:val="18"/>
                <w:lang w:bidi="ar-KW"/>
              </w:rPr>
              <w:t xml:space="preserve">ell </w:t>
            </w:r>
            <w:r w:rsidR="006338B6">
              <w:rPr>
                <w:rFonts w:cs="Arial"/>
                <w:szCs w:val="18"/>
                <w:lang w:bidi="ar-KW"/>
              </w:rPr>
              <w:t>r</w:t>
            </w:r>
            <w:r w:rsidR="006338B6" w:rsidRPr="00096826">
              <w:rPr>
                <w:rFonts w:cs="Arial"/>
                <w:szCs w:val="18"/>
                <w:lang w:bidi="ar-KW"/>
              </w:rPr>
              <w:t>eselection</w:t>
            </w:r>
            <w:r w:rsidR="006338B6">
              <w:rPr>
                <w:rFonts w:cs="Arial"/>
                <w:szCs w:val="18"/>
                <w:lang w:bidi="ar-KW"/>
              </w:rPr>
              <w:t>,</w:t>
            </w:r>
            <w:r w:rsidR="006338B6" w:rsidRPr="00096826">
              <w:rPr>
                <w:rFonts w:cs="Arial"/>
                <w:szCs w:val="18"/>
                <w:lang w:bidi="ar-KW"/>
              </w:rPr>
              <w:t xml:space="preserve"> </w:t>
            </w:r>
            <w:r w:rsidRPr="00096826">
              <w:rPr>
                <w:rFonts w:cs="Arial"/>
                <w:szCs w:val="18"/>
                <w:lang w:bidi="ar-KW"/>
              </w:rPr>
              <w:t>etc</w:t>
            </w:r>
            <w:r w:rsidR="006338B6">
              <w:rPr>
                <w:rFonts w:cs="Arial"/>
                <w:szCs w:val="18"/>
                <w:lang w:bidi="ar-KW"/>
              </w:rPr>
              <w:t>.</w:t>
            </w:r>
          </w:p>
          <w:p w14:paraId="0BC98D55" w14:textId="77777777" w:rsidR="00EE459F" w:rsidRPr="00096826" w:rsidRDefault="00EE459F" w:rsidP="00F12C84">
            <w:pPr>
              <w:pStyle w:val="TAL"/>
              <w:keepNext w:val="0"/>
              <w:jc w:val="both"/>
              <w:rPr>
                <w:rFonts w:cs="Arial"/>
                <w:szCs w:val="18"/>
                <w:lang w:bidi="ar-KW"/>
              </w:rPr>
            </w:pPr>
          </w:p>
          <w:p w14:paraId="4E3FA54F" w14:textId="74FD94D5" w:rsidR="00EE459F" w:rsidRPr="00096826" w:rsidRDefault="00EE459F" w:rsidP="00A2230D">
            <w:pPr>
              <w:pStyle w:val="TAL"/>
              <w:keepNext w:val="0"/>
              <w:numPr>
                <w:ilvl w:val="0"/>
                <w:numId w:val="96"/>
              </w:numPr>
              <w:jc w:val="both"/>
              <w:rPr>
                <w:rFonts w:cs="Arial"/>
                <w:szCs w:val="18"/>
                <w:lang w:bidi="ar-KW"/>
              </w:rPr>
            </w:pPr>
            <w:r w:rsidRPr="00096826">
              <w:rPr>
                <w:rFonts w:cs="Arial"/>
                <w:szCs w:val="18"/>
                <w:lang w:bidi="ar-KW"/>
              </w:rPr>
              <w:t xml:space="preserve">Near-RT RIC continues to monitor the performance of the E2 </w:t>
            </w:r>
            <w:r w:rsidR="006338B6">
              <w:rPr>
                <w:rFonts w:cs="Arial"/>
                <w:szCs w:val="18"/>
                <w:lang w:bidi="ar-KW"/>
              </w:rPr>
              <w:t>n</w:t>
            </w:r>
            <w:r w:rsidR="006338B6" w:rsidRPr="00096826">
              <w:rPr>
                <w:rFonts w:cs="Arial"/>
                <w:szCs w:val="18"/>
                <w:lang w:bidi="ar-KW"/>
              </w:rPr>
              <w:t xml:space="preserve">odes </w:t>
            </w:r>
            <w:r w:rsidRPr="00096826">
              <w:rPr>
                <w:rFonts w:cs="Arial"/>
                <w:szCs w:val="18"/>
                <w:lang w:bidi="ar-KW"/>
              </w:rPr>
              <w:t>and re-trains the AI/ML model in a loop.</w:t>
            </w:r>
          </w:p>
          <w:p w14:paraId="7AB5A0B6" w14:textId="77777777" w:rsidR="00EE459F" w:rsidRPr="00096826" w:rsidRDefault="00EE459F" w:rsidP="00F12C84">
            <w:pPr>
              <w:pStyle w:val="TAL"/>
              <w:keepNext w:val="0"/>
              <w:jc w:val="both"/>
              <w:rPr>
                <w:rFonts w:cs="Arial"/>
                <w:szCs w:val="18"/>
                <w:lang w:bidi="ar-KW"/>
              </w:rPr>
            </w:pPr>
          </w:p>
          <w:p w14:paraId="24E35E3B" w14:textId="77777777" w:rsidR="00EE459F" w:rsidRPr="00096826" w:rsidRDefault="00EE459F" w:rsidP="00F12C84">
            <w:pPr>
              <w:pStyle w:val="TAL"/>
              <w:keepNext w:val="0"/>
              <w:jc w:val="both"/>
              <w:rPr>
                <w:rFonts w:cs="Arial"/>
                <w:szCs w:val="18"/>
                <w:lang w:bidi="ar-KW"/>
              </w:rPr>
            </w:pPr>
          </w:p>
        </w:tc>
        <w:tc>
          <w:tcPr>
            <w:tcW w:w="1749" w:type="dxa"/>
            <w:vAlign w:val="center"/>
          </w:tcPr>
          <w:p w14:paraId="41A2B781" w14:textId="77777777" w:rsidR="00EE459F" w:rsidRPr="00786C20" w:rsidRDefault="00EE459F" w:rsidP="00F12C84">
            <w:pPr>
              <w:pStyle w:val="TAL"/>
              <w:keepNext w:val="0"/>
              <w:rPr>
                <w:rFonts w:cs="Arial"/>
                <w:szCs w:val="18"/>
                <w:lang w:bidi="ar-KW"/>
              </w:rPr>
            </w:pPr>
          </w:p>
        </w:tc>
      </w:tr>
      <w:tr w:rsidR="00EE459F" w:rsidRPr="00786C20" w14:paraId="6569D87A" w14:textId="77777777" w:rsidTr="00005C86">
        <w:trPr>
          <w:jc w:val="center"/>
        </w:trPr>
        <w:tc>
          <w:tcPr>
            <w:tcW w:w="1940" w:type="dxa"/>
            <w:vAlign w:val="center"/>
          </w:tcPr>
          <w:p w14:paraId="6E38DF31"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Step 5 (O)</w:t>
            </w:r>
          </w:p>
        </w:tc>
        <w:tc>
          <w:tcPr>
            <w:tcW w:w="5887" w:type="dxa"/>
            <w:vAlign w:val="center"/>
          </w:tcPr>
          <w:p w14:paraId="16D749FF" w14:textId="506329E7" w:rsidR="00EE459F" w:rsidRPr="009E3182" w:rsidRDefault="00EE459F" w:rsidP="00F12C84">
            <w:pPr>
              <w:keepLines/>
              <w:jc w:val="both"/>
              <w:rPr>
                <w:rFonts w:ascii="Arial" w:hAnsi="Arial" w:cs="Arial"/>
                <w:sz w:val="18"/>
                <w:szCs w:val="18"/>
                <w:lang w:bidi="ar-KW"/>
              </w:rPr>
            </w:pPr>
            <w:r w:rsidRPr="009E3182">
              <w:rPr>
                <w:rFonts w:ascii="Arial" w:hAnsi="Arial" w:cs="Arial"/>
                <w:sz w:val="18"/>
                <w:szCs w:val="18"/>
                <w:lang w:bidi="ar-KW"/>
              </w:rPr>
              <w:t xml:space="preserve">E2 </w:t>
            </w:r>
            <w:r w:rsidR="006338B6">
              <w:rPr>
                <w:rFonts w:ascii="Arial" w:hAnsi="Arial" w:cs="Arial"/>
                <w:sz w:val="18"/>
                <w:szCs w:val="18"/>
                <w:lang w:bidi="ar-KW"/>
              </w:rPr>
              <w:t>n</w:t>
            </w:r>
            <w:r w:rsidR="006338B6" w:rsidRPr="009E3182">
              <w:rPr>
                <w:rFonts w:ascii="Arial" w:hAnsi="Arial" w:cs="Arial"/>
                <w:sz w:val="18"/>
                <w:szCs w:val="18"/>
                <w:lang w:bidi="ar-KW"/>
              </w:rPr>
              <w:t xml:space="preserve">ode </w:t>
            </w:r>
            <w:r w:rsidRPr="009E3182">
              <w:rPr>
                <w:rFonts w:ascii="Arial" w:hAnsi="Arial" w:cs="Arial"/>
                <w:sz w:val="18"/>
                <w:szCs w:val="18"/>
                <w:lang w:bidi="ar-KW"/>
              </w:rPr>
              <w:t xml:space="preserve">receives required inputs from SMO/Non-RT RIC and Near-RT RIC for execution of </w:t>
            </w:r>
            <w:r w:rsidR="006338B6">
              <w:rPr>
                <w:rFonts w:ascii="Arial" w:hAnsi="Arial" w:cs="Arial"/>
                <w:sz w:val="18"/>
                <w:szCs w:val="18"/>
                <w:lang w:bidi="ar-KW"/>
              </w:rPr>
              <w:t>s</w:t>
            </w:r>
            <w:r w:rsidR="006338B6" w:rsidRPr="009E3182">
              <w:rPr>
                <w:rFonts w:ascii="Arial" w:hAnsi="Arial" w:cs="Arial"/>
                <w:sz w:val="18"/>
                <w:szCs w:val="18"/>
                <w:lang w:bidi="ar-KW"/>
              </w:rPr>
              <w:t xml:space="preserve">elf </w:t>
            </w:r>
            <w:r w:rsidR="006338B6">
              <w:rPr>
                <w:rFonts w:ascii="Arial" w:hAnsi="Arial" w:cs="Arial"/>
                <w:sz w:val="18"/>
                <w:szCs w:val="18"/>
                <w:lang w:bidi="ar-KW"/>
              </w:rPr>
              <w:t>o</w:t>
            </w:r>
            <w:r w:rsidR="006338B6" w:rsidRPr="009E3182">
              <w:rPr>
                <w:rFonts w:ascii="Arial" w:hAnsi="Arial" w:cs="Arial"/>
                <w:sz w:val="18"/>
                <w:szCs w:val="18"/>
                <w:lang w:bidi="ar-KW"/>
              </w:rPr>
              <w:t xml:space="preserve">ptimization </w:t>
            </w:r>
            <w:r w:rsidRPr="009E3182">
              <w:rPr>
                <w:rFonts w:ascii="Arial" w:hAnsi="Arial" w:cs="Arial"/>
                <w:sz w:val="18"/>
                <w:szCs w:val="18"/>
                <w:lang w:bidi="ar-KW"/>
              </w:rPr>
              <w:t>SON functions.</w:t>
            </w:r>
          </w:p>
        </w:tc>
        <w:tc>
          <w:tcPr>
            <w:tcW w:w="1749" w:type="dxa"/>
            <w:vAlign w:val="center"/>
          </w:tcPr>
          <w:p w14:paraId="5C3E8464" w14:textId="77777777" w:rsidR="00EE459F" w:rsidRPr="00786C20" w:rsidRDefault="00EE459F" w:rsidP="00F12C84">
            <w:pPr>
              <w:pStyle w:val="TAL"/>
              <w:keepNext w:val="0"/>
              <w:rPr>
                <w:rFonts w:cs="Arial"/>
                <w:szCs w:val="18"/>
                <w:lang w:bidi="ar-KW"/>
              </w:rPr>
            </w:pPr>
          </w:p>
        </w:tc>
      </w:tr>
      <w:tr w:rsidR="00EE459F" w:rsidRPr="00786C20" w14:paraId="49499DF1" w14:textId="77777777" w:rsidTr="00005C86">
        <w:trPr>
          <w:jc w:val="center"/>
        </w:trPr>
        <w:tc>
          <w:tcPr>
            <w:tcW w:w="1940" w:type="dxa"/>
            <w:vAlign w:val="center"/>
          </w:tcPr>
          <w:p w14:paraId="28A2AC98"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Step 6a, 6b (O)</w:t>
            </w:r>
          </w:p>
        </w:tc>
        <w:tc>
          <w:tcPr>
            <w:tcW w:w="5887" w:type="dxa"/>
            <w:vAlign w:val="center"/>
          </w:tcPr>
          <w:p w14:paraId="03C408C2" w14:textId="2653CE63" w:rsidR="00EE459F" w:rsidRPr="009E3182" w:rsidRDefault="00EE459F" w:rsidP="00A2230D">
            <w:pPr>
              <w:pStyle w:val="TAL"/>
              <w:keepNext w:val="0"/>
              <w:numPr>
                <w:ilvl w:val="0"/>
                <w:numId w:val="97"/>
              </w:numPr>
              <w:jc w:val="both"/>
              <w:rPr>
                <w:rFonts w:eastAsia="SimSun" w:cs="Arial"/>
                <w:szCs w:val="18"/>
                <w:lang w:eastAsia="zh-CN" w:bidi="ar-KW"/>
              </w:rPr>
            </w:pPr>
            <w:r w:rsidRPr="009E3182">
              <w:rPr>
                <w:rFonts w:eastAsia="SimSun" w:cs="Arial"/>
                <w:szCs w:val="18"/>
                <w:lang w:eastAsia="zh-CN" w:bidi="ar-KW"/>
              </w:rPr>
              <w:t xml:space="preserve">Based on the inputs received and the inputs from inbuilt RRM algorithm E2 </w:t>
            </w:r>
            <w:r w:rsidR="006338B6">
              <w:rPr>
                <w:rFonts w:eastAsia="SimSun" w:cs="Arial"/>
                <w:szCs w:val="18"/>
                <w:lang w:eastAsia="zh-CN" w:bidi="ar-KW"/>
              </w:rPr>
              <w:t>n</w:t>
            </w:r>
            <w:r w:rsidR="006338B6" w:rsidRPr="009E3182">
              <w:rPr>
                <w:rFonts w:eastAsia="SimSun" w:cs="Arial"/>
                <w:szCs w:val="18"/>
                <w:lang w:eastAsia="zh-CN" w:bidi="ar-KW"/>
              </w:rPr>
              <w:t xml:space="preserve">ode </w:t>
            </w:r>
            <w:r w:rsidRPr="009E3182">
              <w:rPr>
                <w:rFonts w:eastAsia="SimSun" w:cs="Arial"/>
                <w:szCs w:val="18"/>
                <w:lang w:eastAsia="zh-CN" w:bidi="ar-KW"/>
              </w:rPr>
              <w:t xml:space="preserve">reconfigures parameters related to </w:t>
            </w:r>
            <w:r w:rsidR="006338B6">
              <w:rPr>
                <w:rFonts w:eastAsia="SimSun" w:cs="Arial"/>
                <w:szCs w:val="18"/>
                <w:lang w:eastAsia="zh-CN" w:bidi="ar-KW"/>
              </w:rPr>
              <w:t>s</w:t>
            </w:r>
            <w:r w:rsidR="006338B6" w:rsidRPr="009E3182">
              <w:rPr>
                <w:rFonts w:eastAsia="SimSun" w:cs="Arial"/>
                <w:szCs w:val="18"/>
                <w:lang w:eastAsia="zh-CN" w:bidi="ar-KW"/>
              </w:rPr>
              <w:t xml:space="preserve">elf </w:t>
            </w:r>
            <w:r w:rsidR="006338B6">
              <w:rPr>
                <w:rFonts w:eastAsia="SimSun" w:cs="Arial"/>
                <w:szCs w:val="18"/>
                <w:lang w:eastAsia="zh-CN" w:bidi="ar-KW"/>
              </w:rPr>
              <w:t>o</w:t>
            </w:r>
            <w:r w:rsidR="006338B6" w:rsidRPr="009E3182">
              <w:rPr>
                <w:rFonts w:eastAsia="SimSun" w:cs="Arial"/>
                <w:szCs w:val="18"/>
                <w:lang w:eastAsia="zh-CN" w:bidi="ar-KW"/>
              </w:rPr>
              <w:t>ptimization</w:t>
            </w:r>
            <w:r w:rsidRPr="009E3182">
              <w:rPr>
                <w:rFonts w:eastAsia="SimSun" w:cs="Arial"/>
                <w:szCs w:val="18"/>
                <w:lang w:eastAsia="zh-CN" w:bidi="ar-KW"/>
              </w:rPr>
              <w:t>.</w:t>
            </w:r>
          </w:p>
          <w:p w14:paraId="12909D2C" w14:textId="23F53662" w:rsidR="00EE459F" w:rsidRPr="006C23C5" w:rsidRDefault="00EE459F" w:rsidP="00A2230D">
            <w:pPr>
              <w:pStyle w:val="TAL"/>
              <w:keepNext w:val="0"/>
              <w:numPr>
                <w:ilvl w:val="0"/>
                <w:numId w:val="97"/>
              </w:numPr>
              <w:jc w:val="both"/>
              <w:rPr>
                <w:rFonts w:cs="Arial"/>
                <w:szCs w:val="18"/>
                <w:lang w:bidi="ar-KW"/>
              </w:rPr>
            </w:pPr>
            <w:r w:rsidRPr="009E3182">
              <w:rPr>
                <w:rFonts w:cs="Arial"/>
                <w:szCs w:val="18"/>
                <w:lang w:bidi="ar-KW"/>
              </w:rPr>
              <w:t xml:space="preserve">E2 </w:t>
            </w:r>
            <w:r w:rsidR="006338B6">
              <w:rPr>
                <w:rFonts w:cs="Arial"/>
                <w:szCs w:val="18"/>
                <w:lang w:bidi="ar-KW"/>
              </w:rPr>
              <w:t>n</w:t>
            </w:r>
            <w:r w:rsidR="006338B6" w:rsidRPr="00096826">
              <w:rPr>
                <w:rFonts w:cs="Arial"/>
                <w:szCs w:val="18"/>
                <w:lang w:bidi="ar-KW"/>
              </w:rPr>
              <w:t xml:space="preserve">ode </w:t>
            </w:r>
            <w:r w:rsidR="00096826">
              <w:rPr>
                <w:rFonts w:cs="Arial"/>
                <w:szCs w:val="18"/>
                <w:lang w:bidi="ar-KW"/>
              </w:rPr>
              <w:t>can</w:t>
            </w:r>
            <w:r w:rsidR="00096826" w:rsidRPr="00573667">
              <w:rPr>
                <w:rFonts w:cs="Arial"/>
                <w:szCs w:val="18"/>
                <w:lang w:bidi="ar-KW"/>
              </w:rPr>
              <w:t xml:space="preserve"> </w:t>
            </w:r>
            <w:r w:rsidRPr="00096826">
              <w:rPr>
                <w:rFonts w:cs="Arial"/>
                <w:szCs w:val="18"/>
                <w:lang w:bidi="ar-KW"/>
              </w:rPr>
              <w:t>initiate</w:t>
            </w:r>
            <w:r w:rsidRPr="009E3182">
              <w:rPr>
                <w:rFonts w:cs="Arial"/>
                <w:szCs w:val="18"/>
                <w:lang w:bidi="ar-KW"/>
              </w:rPr>
              <w:t xml:space="preserve"> certain RRM Actions like HO or </w:t>
            </w:r>
            <w:r w:rsidR="006338B6">
              <w:rPr>
                <w:rFonts w:cs="Arial"/>
                <w:szCs w:val="18"/>
                <w:lang w:bidi="ar-KW"/>
              </w:rPr>
              <w:t>c</w:t>
            </w:r>
            <w:r w:rsidR="006338B6" w:rsidRPr="009E3182">
              <w:rPr>
                <w:rFonts w:cs="Arial"/>
                <w:szCs w:val="18"/>
                <w:lang w:bidi="ar-KW"/>
              </w:rPr>
              <w:t xml:space="preserve">ell </w:t>
            </w:r>
            <w:r w:rsidR="006338B6">
              <w:rPr>
                <w:rFonts w:cs="Arial"/>
                <w:szCs w:val="18"/>
                <w:lang w:bidi="ar-KW"/>
              </w:rPr>
              <w:t>r</w:t>
            </w:r>
            <w:r w:rsidR="006338B6" w:rsidRPr="009E3182">
              <w:rPr>
                <w:rFonts w:cs="Arial"/>
                <w:szCs w:val="18"/>
                <w:lang w:bidi="ar-KW"/>
              </w:rPr>
              <w:t>eselection</w:t>
            </w:r>
            <w:r w:rsidR="006338B6">
              <w:rPr>
                <w:rFonts w:cs="Arial"/>
                <w:szCs w:val="18"/>
                <w:lang w:bidi="ar-KW"/>
              </w:rPr>
              <w:t>,</w:t>
            </w:r>
            <w:r w:rsidR="006338B6" w:rsidRPr="009E3182">
              <w:rPr>
                <w:rFonts w:cs="Arial"/>
                <w:szCs w:val="18"/>
                <w:lang w:bidi="ar-KW"/>
              </w:rPr>
              <w:t xml:space="preserve"> </w:t>
            </w:r>
            <w:r w:rsidRPr="009E3182">
              <w:rPr>
                <w:rFonts w:cs="Arial"/>
                <w:szCs w:val="18"/>
                <w:lang w:bidi="ar-KW"/>
              </w:rPr>
              <w:t>etc</w:t>
            </w:r>
            <w:r>
              <w:rPr>
                <w:rFonts w:cs="Arial"/>
                <w:szCs w:val="18"/>
                <w:lang w:bidi="ar-KW"/>
              </w:rPr>
              <w:t>.</w:t>
            </w:r>
          </w:p>
        </w:tc>
        <w:tc>
          <w:tcPr>
            <w:tcW w:w="1749" w:type="dxa"/>
            <w:vAlign w:val="center"/>
          </w:tcPr>
          <w:p w14:paraId="50EA5848" w14:textId="77777777" w:rsidR="00EE459F" w:rsidRPr="00786C20" w:rsidRDefault="00EE459F" w:rsidP="00F12C84">
            <w:pPr>
              <w:pStyle w:val="TAL"/>
              <w:keepNext w:val="0"/>
              <w:rPr>
                <w:rFonts w:cs="Arial"/>
                <w:szCs w:val="18"/>
                <w:lang w:bidi="ar-KW"/>
              </w:rPr>
            </w:pPr>
          </w:p>
        </w:tc>
      </w:tr>
      <w:tr w:rsidR="00EE459F" w:rsidRPr="00786C20" w14:paraId="26E6227A" w14:textId="77777777" w:rsidTr="00005C86">
        <w:trPr>
          <w:jc w:val="center"/>
        </w:trPr>
        <w:tc>
          <w:tcPr>
            <w:tcW w:w="1940" w:type="dxa"/>
            <w:vAlign w:val="center"/>
          </w:tcPr>
          <w:p w14:paraId="283D13F3"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Ends when</w:t>
            </w:r>
          </w:p>
        </w:tc>
        <w:tc>
          <w:tcPr>
            <w:tcW w:w="5887" w:type="dxa"/>
            <w:vAlign w:val="center"/>
          </w:tcPr>
          <w:p w14:paraId="4A330C3F" w14:textId="1511374F" w:rsidR="00EE459F" w:rsidRPr="009E3182" w:rsidRDefault="00EE459F" w:rsidP="00F12C84">
            <w:pPr>
              <w:pStyle w:val="TAL"/>
              <w:keepNext w:val="0"/>
              <w:jc w:val="both"/>
              <w:rPr>
                <w:rFonts w:cs="Arial"/>
                <w:szCs w:val="18"/>
                <w:lang w:bidi="ar-KW"/>
              </w:rPr>
            </w:pPr>
            <w:r w:rsidRPr="009E3182">
              <w:rPr>
                <w:rFonts w:cs="Arial"/>
                <w:szCs w:val="18"/>
                <w:lang w:bidi="ar-KW"/>
              </w:rPr>
              <w:t xml:space="preserve">E2 </w:t>
            </w:r>
            <w:r w:rsidR="006338B6">
              <w:rPr>
                <w:rFonts w:cs="Arial"/>
                <w:szCs w:val="18"/>
                <w:lang w:bidi="ar-KW"/>
              </w:rPr>
              <w:t>n</w:t>
            </w:r>
            <w:r w:rsidR="006338B6" w:rsidRPr="009E3182">
              <w:rPr>
                <w:rFonts w:cs="Arial"/>
                <w:szCs w:val="18"/>
                <w:lang w:bidi="ar-KW"/>
              </w:rPr>
              <w:t xml:space="preserve">ode </w:t>
            </w:r>
            <w:r w:rsidRPr="009E3182">
              <w:rPr>
                <w:rFonts w:cs="Arial"/>
                <w:szCs w:val="18"/>
                <w:lang w:bidi="ar-KW"/>
              </w:rPr>
              <w:t>becomes non-</w:t>
            </w:r>
            <w:r w:rsidR="006338B6">
              <w:rPr>
                <w:rFonts w:cs="Arial"/>
                <w:szCs w:val="18"/>
                <w:lang w:bidi="ar-KW"/>
              </w:rPr>
              <w:t>o</w:t>
            </w:r>
            <w:r w:rsidR="006338B6" w:rsidRPr="009E3182">
              <w:rPr>
                <w:rFonts w:cs="Arial"/>
                <w:szCs w:val="18"/>
                <w:lang w:bidi="ar-KW"/>
              </w:rPr>
              <w:t xml:space="preserve">perational </w:t>
            </w:r>
            <w:r w:rsidRPr="009E3182">
              <w:rPr>
                <w:rFonts w:cs="Arial"/>
                <w:szCs w:val="18"/>
                <w:lang w:bidi="ar-KW"/>
              </w:rPr>
              <w:t>or when the operator disables the optimization functions for SON functions like MRO, MLB, CCO or RACH.</w:t>
            </w:r>
          </w:p>
        </w:tc>
        <w:tc>
          <w:tcPr>
            <w:tcW w:w="1749" w:type="dxa"/>
            <w:vAlign w:val="center"/>
          </w:tcPr>
          <w:p w14:paraId="2369A4DB" w14:textId="77777777" w:rsidR="00EE459F" w:rsidRPr="00786C20" w:rsidRDefault="00EE459F" w:rsidP="00F12C84">
            <w:pPr>
              <w:pStyle w:val="TAL"/>
              <w:keepNext w:val="0"/>
              <w:rPr>
                <w:rFonts w:cs="Arial"/>
                <w:szCs w:val="18"/>
                <w:lang w:bidi="ar-KW"/>
              </w:rPr>
            </w:pPr>
          </w:p>
        </w:tc>
      </w:tr>
      <w:tr w:rsidR="00EE459F" w:rsidRPr="00786C20" w14:paraId="370B5E8A" w14:textId="77777777" w:rsidTr="00005C86">
        <w:trPr>
          <w:jc w:val="center"/>
        </w:trPr>
        <w:tc>
          <w:tcPr>
            <w:tcW w:w="1940" w:type="dxa"/>
            <w:vAlign w:val="center"/>
          </w:tcPr>
          <w:p w14:paraId="65C56FA5"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Exceptions</w:t>
            </w:r>
          </w:p>
        </w:tc>
        <w:tc>
          <w:tcPr>
            <w:tcW w:w="5887" w:type="dxa"/>
            <w:vAlign w:val="center"/>
          </w:tcPr>
          <w:p w14:paraId="6258F829" w14:textId="22DA4F62" w:rsidR="00EE459F" w:rsidRPr="009E3182" w:rsidRDefault="00EE459F" w:rsidP="00F12C84">
            <w:pPr>
              <w:pStyle w:val="TAL"/>
              <w:keepNext w:val="0"/>
              <w:jc w:val="both"/>
              <w:rPr>
                <w:rFonts w:cs="Arial"/>
                <w:szCs w:val="18"/>
                <w:lang w:bidi="ar-KW"/>
              </w:rPr>
            </w:pPr>
            <w:r w:rsidRPr="009E3182">
              <w:rPr>
                <w:rFonts w:cs="Arial"/>
                <w:szCs w:val="18"/>
                <w:lang w:eastAsia="zh-CN"/>
              </w:rPr>
              <w:t>One of the steps identified above fails</w:t>
            </w:r>
            <w:r w:rsidR="006338B6">
              <w:rPr>
                <w:rFonts w:cs="Arial"/>
                <w:szCs w:val="18"/>
                <w:lang w:eastAsia="zh-CN"/>
              </w:rPr>
              <w:t>.</w:t>
            </w:r>
          </w:p>
        </w:tc>
        <w:tc>
          <w:tcPr>
            <w:tcW w:w="1749" w:type="dxa"/>
            <w:vAlign w:val="center"/>
          </w:tcPr>
          <w:p w14:paraId="0A353A54" w14:textId="77777777" w:rsidR="00EE459F" w:rsidRPr="00786C20" w:rsidRDefault="00EE459F" w:rsidP="00F12C84">
            <w:pPr>
              <w:pStyle w:val="TAL"/>
              <w:keepNext w:val="0"/>
              <w:rPr>
                <w:rFonts w:cs="Arial"/>
                <w:szCs w:val="18"/>
                <w:lang w:bidi="ar-KW"/>
              </w:rPr>
            </w:pPr>
          </w:p>
        </w:tc>
      </w:tr>
      <w:tr w:rsidR="00EE459F" w:rsidRPr="00786C20" w14:paraId="5267C92C" w14:textId="77777777" w:rsidTr="00005C86">
        <w:trPr>
          <w:jc w:val="center"/>
        </w:trPr>
        <w:tc>
          <w:tcPr>
            <w:tcW w:w="1940" w:type="dxa"/>
            <w:vAlign w:val="center"/>
          </w:tcPr>
          <w:p w14:paraId="4A36AC8C" w14:textId="77777777" w:rsidR="00EE459F" w:rsidRPr="009E3182" w:rsidRDefault="00EE459F" w:rsidP="00F12C84">
            <w:pPr>
              <w:pStyle w:val="TAL"/>
              <w:keepNext w:val="0"/>
              <w:jc w:val="both"/>
              <w:rPr>
                <w:rFonts w:cs="Arial"/>
                <w:szCs w:val="18"/>
                <w:lang w:eastAsia="zh-CN"/>
              </w:rPr>
            </w:pPr>
            <w:r w:rsidRPr="009E3182">
              <w:rPr>
                <w:rFonts w:cs="Arial"/>
                <w:szCs w:val="18"/>
                <w:lang w:eastAsia="zh-CN"/>
              </w:rPr>
              <w:t>Post Conditions</w:t>
            </w:r>
          </w:p>
        </w:tc>
        <w:tc>
          <w:tcPr>
            <w:tcW w:w="5887" w:type="dxa"/>
            <w:vAlign w:val="center"/>
          </w:tcPr>
          <w:p w14:paraId="2E865D96" w14:textId="2CAB759A" w:rsidR="00EE459F" w:rsidRPr="009E3182" w:rsidRDefault="00EE459F" w:rsidP="00F12C84">
            <w:pPr>
              <w:pStyle w:val="TAL"/>
              <w:keepNext w:val="0"/>
              <w:jc w:val="both"/>
              <w:rPr>
                <w:rFonts w:cs="Arial"/>
                <w:szCs w:val="18"/>
                <w:lang w:bidi="ar-KW"/>
              </w:rPr>
            </w:pPr>
            <w:r w:rsidRPr="009E3182">
              <w:rPr>
                <w:rFonts w:cs="Arial"/>
                <w:szCs w:val="18"/>
              </w:rPr>
              <w:t xml:space="preserve">SMO/Non-RT RIC, Near-RT RIC continues real time close loop optimization of </w:t>
            </w:r>
            <w:r w:rsidR="006338B6">
              <w:rPr>
                <w:rFonts w:cs="Arial"/>
                <w:szCs w:val="18"/>
              </w:rPr>
              <w:t>s</w:t>
            </w:r>
            <w:r w:rsidR="006338B6" w:rsidRPr="009E3182">
              <w:rPr>
                <w:rFonts w:cs="Arial"/>
                <w:szCs w:val="18"/>
              </w:rPr>
              <w:t xml:space="preserve">elf </w:t>
            </w:r>
            <w:r w:rsidR="006338B6">
              <w:rPr>
                <w:rFonts w:cs="Arial"/>
                <w:szCs w:val="18"/>
              </w:rPr>
              <w:t>o</w:t>
            </w:r>
            <w:r w:rsidR="006338B6" w:rsidRPr="009E3182">
              <w:rPr>
                <w:rFonts w:cs="Arial"/>
                <w:szCs w:val="18"/>
              </w:rPr>
              <w:t xml:space="preserve">ptimization </w:t>
            </w:r>
            <w:r w:rsidRPr="009E3182">
              <w:rPr>
                <w:rFonts w:cs="Arial"/>
                <w:szCs w:val="18"/>
              </w:rPr>
              <w:t>SON functions.</w:t>
            </w:r>
          </w:p>
          <w:p w14:paraId="73C11E74" w14:textId="48CB6126" w:rsidR="00EE459F" w:rsidRPr="009E3182" w:rsidRDefault="00EE459F" w:rsidP="00F12C84">
            <w:pPr>
              <w:pStyle w:val="TAL"/>
              <w:keepNext w:val="0"/>
              <w:jc w:val="both"/>
              <w:rPr>
                <w:rFonts w:cs="Arial"/>
                <w:szCs w:val="18"/>
                <w:lang w:bidi="ar-KW"/>
              </w:rPr>
            </w:pPr>
            <w:r w:rsidRPr="009E3182">
              <w:rPr>
                <w:rFonts w:cs="Arial"/>
                <w:szCs w:val="18"/>
                <w:lang w:bidi="ar-KW"/>
              </w:rPr>
              <w:t xml:space="preserve">The E2 </w:t>
            </w:r>
            <w:r w:rsidR="006338B6">
              <w:rPr>
                <w:rFonts w:cs="Arial"/>
                <w:szCs w:val="18"/>
                <w:lang w:bidi="ar-KW"/>
              </w:rPr>
              <w:t>n</w:t>
            </w:r>
            <w:r w:rsidR="006338B6" w:rsidRPr="009E3182">
              <w:rPr>
                <w:rFonts w:cs="Arial"/>
                <w:szCs w:val="18"/>
                <w:lang w:bidi="ar-KW"/>
              </w:rPr>
              <w:t xml:space="preserve">ode </w:t>
            </w:r>
            <w:r w:rsidRPr="009E3182">
              <w:rPr>
                <w:rFonts w:cs="Arial"/>
                <w:szCs w:val="18"/>
                <w:lang w:bidi="ar-KW"/>
              </w:rPr>
              <w:t>operates using the newly deployed parameters</w:t>
            </w:r>
            <w:r w:rsidR="006338B6">
              <w:rPr>
                <w:rFonts w:cs="Arial"/>
                <w:szCs w:val="18"/>
                <w:lang w:bidi="ar-KW"/>
              </w:rPr>
              <w:t>.</w:t>
            </w:r>
            <w:r w:rsidRPr="009E3182" w:rsidDel="000F09B1">
              <w:rPr>
                <w:rFonts w:cs="Arial"/>
                <w:szCs w:val="18"/>
                <w:lang w:bidi="ar-KW"/>
              </w:rPr>
              <w:t xml:space="preserve"> </w:t>
            </w:r>
          </w:p>
          <w:p w14:paraId="52BA359C" w14:textId="77777777" w:rsidR="00EE459F" w:rsidRPr="009E3182" w:rsidRDefault="00EE459F" w:rsidP="00F12C84">
            <w:pPr>
              <w:pStyle w:val="TAL"/>
              <w:keepNext w:val="0"/>
              <w:jc w:val="both"/>
              <w:rPr>
                <w:rFonts w:cs="Arial"/>
                <w:szCs w:val="18"/>
                <w:lang w:bidi="ar-KW"/>
              </w:rPr>
            </w:pPr>
          </w:p>
        </w:tc>
        <w:tc>
          <w:tcPr>
            <w:tcW w:w="1749" w:type="dxa"/>
            <w:vAlign w:val="center"/>
          </w:tcPr>
          <w:p w14:paraId="4CA78A0C" w14:textId="77777777" w:rsidR="00EE459F" w:rsidRPr="00786C20" w:rsidRDefault="00EE459F" w:rsidP="00F12C84">
            <w:pPr>
              <w:pStyle w:val="TAL"/>
              <w:keepNext w:val="0"/>
              <w:rPr>
                <w:rFonts w:cs="Arial"/>
                <w:szCs w:val="18"/>
                <w:lang w:bidi="ar-KW"/>
              </w:rPr>
            </w:pPr>
          </w:p>
        </w:tc>
      </w:tr>
    </w:tbl>
    <w:p w14:paraId="1EBEC47F" w14:textId="77777777" w:rsidR="00EE459F" w:rsidRDefault="00EE459F" w:rsidP="006E4C35">
      <w:pPr>
        <w:pStyle w:val="PlantUML"/>
      </w:pPr>
      <w:r>
        <w:t>@startuml</w:t>
      </w:r>
    </w:p>
    <w:p w14:paraId="17850F63" w14:textId="77777777" w:rsidR="00EE459F" w:rsidRDefault="00EE459F" w:rsidP="006E4C35">
      <w:pPr>
        <w:pStyle w:val="PlantUML"/>
      </w:pPr>
      <w:r>
        <w:t>skinparam ParticipantPadding 5</w:t>
      </w:r>
    </w:p>
    <w:p w14:paraId="66ABF4DF" w14:textId="77777777" w:rsidR="00EE459F" w:rsidRDefault="00EE459F" w:rsidP="006E4C35">
      <w:pPr>
        <w:pStyle w:val="PlantUML"/>
      </w:pPr>
      <w:r>
        <w:t>skinparam BoxPadding 10</w:t>
      </w:r>
    </w:p>
    <w:p w14:paraId="6DDDF9C8" w14:textId="77777777" w:rsidR="00EE459F" w:rsidRDefault="00EE459F" w:rsidP="006E4C35">
      <w:pPr>
        <w:pStyle w:val="PlantUML"/>
      </w:pPr>
      <w:r>
        <w:t>skinparam defaultFontSize 12</w:t>
      </w:r>
    </w:p>
    <w:p w14:paraId="77C467A3" w14:textId="77777777" w:rsidR="00EE459F" w:rsidRDefault="00EE459F" w:rsidP="006E4C35">
      <w:pPr>
        <w:pStyle w:val="PlantUML"/>
      </w:pPr>
      <w:r>
        <w:t>Autonumber</w:t>
      </w:r>
    </w:p>
    <w:p w14:paraId="44C8CD54" w14:textId="77777777" w:rsidR="00EE459F" w:rsidRDefault="00EE459F" w:rsidP="006E4C35">
      <w:pPr>
        <w:pStyle w:val="PlantUML"/>
      </w:pPr>
    </w:p>
    <w:p w14:paraId="6679E5C2" w14:textId="77777777" w:rsidR="00EE459F" w:rsidRDefault="00EE459F" w:rsidP="006E4C35">
      <w:pPr>
        <w:pStyle w:val="PlantUML"/>
      </w:pPr>
      <w:r>
        <w:t>@startuml</w:t>
      </w:r>
    </w:p>
    <w:p w14:paraId="6D701FF0" w14:textId="77777777" w:rsidR="00EE459F" w:rsidRDefault="00EE459F" w:rsidP="006E4C35">
      <w:pPr>
        <w:pStyle w:val="PlantUML"/>
      </w:pPr>
      <w:r>
        <w:t>skin rose</w:t>
      </w:r>
    </w:p>
    <w:p w14:paraId="01861993" w14:textId="77777777" w:rsidR="00EE459F" w:rsidRDefault="00EE459F" w:rsidP="006E4C35">
      <w:pPr>
        <w:pStyle w:val="PlantUML"/>
      </w:pPr>
      <w:r>
        <w:t>skinparam ParticipantPadding 5</w:t>
      </w:r>
    </w:p>
    <w:p w14:paraId="108FD8B9" w14:textId="77777777" w:rsidR="00EE459F" w:rsidRDefault="00EE459F" w:rsidP="006E4C35">
      <w:pPr>
        <w:pStyle w:val="PlantUML"/>
      </w:pPr>
      <w:r>
        <w:t>skinparam BoxPadding 10</w:t>
      </w:r>
    </w:p>
    <w:p w14:paraId="7979ED26" w14:textId="77777777" w:rsidR="00EE459F" w:rsidRDefault="00EE459F" w:rsidP="006E4C35">
      <w:pPr>
        <w:pStyle w:val="PlantUML"/>
      </w:pPr>
      <w:r>
        <w:t>skinparam lifelineStrategy solid</w:t>
      </w:r>
    </w:p>
    <w:p w14:paraId="558BBC22" w14:textId="77777777" w:rsidR="00EE459F" w:rsidRDefault="00EE459F" w:rsidP="006E4C35">
      <w:pPr>
        <w:pStyle w:val="PlantUML"/>
      </w:pPr>
    </w:p>
    <w:p w14:paraId="6CBD472E" w14:textId="77777777" w:rsidR="00EE459F" w:rsidRDefault="00EE459F" w:rsidP="006E4C35">
      <w:pPr>
        <w:pStyle w:val="PlantUML"/>
      </w:pPr>
      <w:r>
        <w:t>box "Service Management &amp; \nOrchestration Framework" #gold</w:t>
      </w:r>
    </w:p>
    <w:p w14:paraId="34609FF4" w14:textId="77777777" w:rsidR="00EE459F" w:rsidRDefault="00EE459F" w:rsidP="006E4C35">
      <w:pPr>
        <w:pStyle w:val="PlantUML"/>
      </w:pPr>
      <w:r>
        <w:t>participant "SMO" as smo</w:t>
      </w:r>
    </w:p>
    <w:p w14:paraId="79E5315F" w14:textId="77777777" w:rsidR="00EE459F" w:rsidRDefault="00EE459F" w:rsidP="006E4C35">
      <w:pPr>
        <w:pStyle w:val="PlantUML"/>
      </w:pPr>
      <w:r>
        <w:t>Participant "Non-RT RIC" as nonrt</w:t>
      </w:r>
    </w:p>
    <w:p w14:paraId="68A412A1" w14:textId="77777777" w:rsidR="00EE459F" w:rsidRDefault="00EE459F" w:rsidP="006E4C35">
      <w:pPr>
        <w:pStyle w:val="PlantUML"/>
      </w:pPr>
      <w:r>
        <w:t>end box</w:t>
      </w:r>
    </w:p>
    <w:p w14:paraId="796B93E9" w14:textId="77777777" w:rsidR="00EE459F" w:rsidRDefault="00EE459F" w:rsidP="006E4C35">
      <w:pPr>
        <w:pStyle w:val="PlantUML"/>
      </w:pPr>
    </w:p>
    <w:p w14:paraId="2F16414A" w14:textId="77777777" w:rsidR="00EE459F" w:rsidRDefault="00EE459F" w:rsidP="006E4C35">
      <w:pPr>
        <w:pStyle w:val="PlantUML"/>
      </w:pPr>
    </w:p>
    <w:p w14:paraId="03D3803D" w14:textId="77777777" w:rsidR="00EE459F" w:rsidRDefault="00EE459F" w:rsidP="006E4C35">
      <w:pPr>
        <w:pStyle w:val="PlantUML"/>
      </w:pPr>
      <w:r>
        <w:t>box "O-RAN Components" #lightpink</w:t>
      </w:r>
    </w:p>
    <w:p w14:paraId="63EB5B28" w14:textId="77777777" w:rsidR="00EE459F" w:rsidRDefault="00EE459F" w:rsidP="006E4C35">
      <w:pPr>
        <w:pStyle w:val="PlantUML"/>
      </w:pPr>
      <w:r>
        <w:t>participant “Near-RT RIC” as ric</w:t>
      </w:r>
    </w:p>
    <w:p w14:paraId="5714F3CF" w14:textId="77777777" w:rsidR="00EE459F" w:rsidRDefault="00EE459F" w:rsidP="006E4C35">
      <w:pPr>
        <w:pStyle w:val="PlantUML"/>
      </w:pPr>
      <w:r>
        <w:t>collections “E2 Nodes” as e2node</w:t>
      </w:r>
    </w:p>
    <w:p w14:paraId="59DA23B7" w14:textId="77777777" w:rsidR="00EE459F" w:rsidRDefault="00EE459F" w:rsidP="006E4C35">
      <w:pPr>
        <w:pStyle w:val="PlantUML"/>
      </w:pPr>
      <w:r>
        <w:t>endbox</w:t>
      </w:r>
    </w:p>
    <w:p w14:paraId="20990351" w14:textId="77777777" w:rsidR="00EE459F" w:rsidRDefault="00EE459F" w:rsidP="006E4C35">
      <w:pPr>
        <w:pStyle w:val="PlantUML"/>
      </w:pPr>
    </w:p>
    <w:p w14:paraId="2920FA1E" w14:textId="77777777" w:rsidR="00EE459F" w:rsidRDefault="00EE459F" w:rsidP="006E4C35">
      <w:pPr>
        <w:pStyle w:val="PlantUML"/>
      </w:pPr>
      <w:r>
        <w:t>note over smo #white: Operator configures \nSON Function deployment\nand SON initial Parameters</w:t>
      </w:r>
    </w:p>
    <w:p w14:paraId="71281382" w14:textId="1BF080DC" w:rsidR="00EE459F" w:rsidRDefault="00EE459F" w:rsidP="006E4C35">
      <w:pPr>
        <w:pStyle w:val="PlantUML"/>
      </w:pPr>
      <w:r>
        <w:t xml:space="preserve">hnote over smo, e2node #white: Self Optimization SON Functions (MRO/ MLB/ CCO/ RO) is configured in Non-RT RIC/ Near-RT RIC or E2 Node \n via SON Inventory and Deployment Management procedure as </w:t>
      </w:r>
      <w:r w:rsidR="002C0463">
        <w:t xml:space="preserve">shown </w:t>
      </w:r>
      <w:r>
        <w:t xml:space="preserve">in </w:t>
      </w:r>
      <w:r w:rsidR="002C0463">
        <w:t>f</w:t>
      </w:r>
      <w:r>
        <w:t xml:space="preserve">igure </w:t>
      </w:r>
      <w:r w:rsidR="0039156E">
        <w:t>4</w:t>
      </w:r>
      <w:r>
        <w:t>.19.3</w:t>
      </w:r>
      <w:r w:rsidR="00DB238B">
        <w:t>.1</w:t>
      </w:r>
      <w:r>
        <w:t>-1</w:t>
      </w:r>
    </w:p>
    <w:p w14:paraId="29814E6D" w14:textId="77777777" w:rsidR="00EE459F" w:rsidRDefault="00EE459F" w:rsidP="006E4C35">
      <w:pPr>
        <w:pStyle w:val="PlantUML"/>
      </w:pPr>
    </w:p>
    <w:p w14:paraId="60AA6A29" w14:textId="77777777" w:rsidR="00EE459F" w:rsidRDefault="00EE459F" w:rsidP="006E4C35">
      <w:pPr>
        <w:pStyle w:val="PlantUML"/>
      </w:pPr>
      <w:r>
        <w:t>alt Deployment Option 1</w:t>
      </w:r>
    </w:p>
    <w:p w14:paraId="04B79A70" w14:textId="77777777" w:rsidR="00EE459F" w:rsidRDefault="00EE459F" w:rsidP="006E4C35">
      <w:pPr>
        <w:pStyle w:val="PlantUML"/>
      </w:pPr>
      <w:r>
        <w:t xml:space="preserve">    'group Self Optimization SON Functions in Non-RT RIC Loop</w:t>
      </w:r>
    </w:p>
    <w:p w14:paraId="12AC719D" w14:textId="77777777" w:rsidR="00EE459F" w:rsidRDefault="00EE459F" w:rsidP="006E4C35">
      <w:pPr>
        <w:pStyle w:val="PlantUML"/>
      </w:pPr>
      <w:r>
        <w:t xml:space="preserve">    loop While Self Optimization in Non-RT RIC is active</w:t>
      </w:r>
    </w:p>
    <w:p w14:paraId="7C8F4CFA" w14:textId="77777777" w:rsidR="00EE459F" w:rsidRDefault="00EE459F" w:rsidP="006E4C35">
      <w:pPr>
        <w:pStyle w:val="PlantUML"/>
      </w:pPr>
    </w:p>
    <w:p w14:paraId="208914D3" w14:textId="77777777" w:rsidR="00EE459F" w:rsidRDefault="00EE459F" w:rsidP="006E4C35">
      <w:pPr>
        <w:pStyle w:val="PlantUML"/>
      </w:pPr>
      <w:r>
        <w:t xml:space="preserve">        smo-&gt;e2node: 1a. &lt;&lt;O1&gt;&gt; Data collection request for Self Optimization SON functions</w:t>
      </w:r>
    </w:p>
    <w:p w14:paraId="45F09BD3" w14:textId="77777777" w:rsidR="00EE459F" w:rsidRDefault="00EE459F" w:rsidP="006E4C35">
      <w:pPr>
        <w:pStyle w:val="PlantUML"/>
      </w:pPr>
      <w:r>
        <w:t xml:space="preserve">        e2node-&gt;smo: 1b. &lt;&lt;O1&gt;&gt; Data collection for Self Optimization SON functions</w:t>
      </w:r>
    </w:p>
    <w:p w14:paraId="3A96B7D5" w14:textId="77777777" w:rsidR="00EE459F" w:rsidRDefault="00EE459F" w:rsidP="006E4C35">
      <w:pPr>
        <w:pStyle w:val="PlantUML"/>
      </w:pPr>
      <w:r>
        <w:t xml:space="preserve">        smo-&gt;nonrt: 1c. Data retrieval</w:t>
      </w:r>
    </w:p>
    <w:p w14:paraId="43173979" w14:textId="77777777" w:rsidR="00EE459F" w:rsidRDefault="00EE459F" w:rsidP="006E4C35">
      <w:pPr>
        <w:pStyle w:val="PlantUML"/>
      </w:pPr>
    </w:p>
    <w:p w14:paraId="6D04C1A7" w14:textId="77777777" w:rsidR="00EE459F" w:rsidRDefault="00EE459F" w:rsidP="006E4C35">
      <w:pPr>
        <w:pStyle w:val="PlantUML"/>
      </w:pPr>
      <w:r>
        <w:t xml:space="preserve">        nonrt-&gt;nonrt: 2a. AI/ML Model training and inference</w:t>
      </w:r>
    </w:p>
    <w:p w14:paraId="6A8616AE" w14:textId="77777777" w:rsidR="00EE459F" w:rsidRDefault="00EE459F" w:rsidP="006E4C35">
      <w:pPr>
        <w:pStyle w:val="PlantUML"/>
      </w:pPr>
      <w:r>
        <w:t xml:space="preserve">        nonrt-&gt;smo: 2b. Request for Reconfiguraton of \n Self Optimization SON Parameters</w:t>
      </w:r>
    </w:p>
    <w:p w14:paraId="35210A85" w14:textId="77777777" w:rsidR="00EE459F" w:rsidRDefault="00EE459F" w:rsidP="006E4C35">
      <w:pPr>
        <w:pStyle w:val="PlantUML"/>
      </w:pPr>
      <w:r>
        <w:t xml:space="preserve">        smo-&gt;e2node: 2c. &lt;&lt;O1&gt;&gt; Reconfiguration of Self Optimization related SON Parameters</w:t>
      </w:r>
    </w:p>
    <w:p w14:paraId="4F9D6D14" w14:textId="77777777" w:rsidR="00EE459F" w:rsidRDefault="00EE459F" w:rsidP="006E4C35">
      <w:pPr>
        <w:pStyle w:val="PlantUML"/>
      </w:pPr>
      <w:r>
        <w:t xml:space="preserve">        opt</w:t>
      </w:r>
    </w:p>
    <w:p w14:paraId="656E6D28" w14:textId="77777777" w:rsidR="00EE459F" w:rsidRDefault="00EE459F" w:rsidP="006E4C35">
      <w:pPr>
        <w:pStyle w:val="PlantUML"/>
      </w:pPr>
      <w:r>
        <w:t xml:space="preserve">            nonrt-&gt;ric: 2d. &lt;&lt;A1&gt;&gt; Send A1 policies related to \n Self Optimization related SON Functions</w:t>
      </w:r>
    </w:p>
    <w:p w14:paraId="585E9004" w14:textId="77777777" w:rsidR="00EE459F" w:rsidRDefault="00EE459F" w:rsidP="006E4C35">
      <w:pPr>
        <w:pStyle w:val="PlantUML"/>
      </w:pPr>
      <w:r>
        <w:t xml:space="preserve">            ric-&gt;e2node: 2e. &lt;&lt;E2&gt;&gt; Request E2 services corresponding to A1 policy</w:t>
      </w:r>
    </w:p>
    <w:p w14:paraId="3EC7C64A" w14:textId="77777777" w:rsidR="00EE459F" w:rsidRDefault="00EE459F" w:rsidP="006E4C35">
      <w:pPr>
        <w:pStyle w:val="PlantUML"/>
      </w:pPr>
      <w:r>
        <w:t xml:space="preserve">        end</w:t>
      </w:r>
    </w:p>
    <w:p w14:paraId="110EE0C0" w14:textId="77777777" w:rsidR="00EE459F" w:rsidRDefault="00EE459F" w:rsidP="006E4C35">
      <w:pPr>
        <w:pStyle w:val="PlantUML"/>
      </w:pPr>
      <w:r>
        <w:t xml:space="preserve">        nonrt-&gt;nonrt: 2f. Performance monitoring \n and re-training</w:t>
      </w:r>
    </w:p>
    <w:p w14:paraId="02D0CD64" w14:textId="77777777" w:rsidR="00EE459F" w:rsidRDefault="00EE459F" w:rsidP="006E4C35">
      <w:pPr>
        <w:pStyle w:val="PlantUML"/>
      </w:pPr>
      <w:r>
        <w:t xml:space="preserve">    end</w:t>
      </w:r>
    </w:p>
    <w:p w14:paraId="1F642C2E" w14:textId="77777777" w:rsidR="00EE459F" w:rsidRDefault="00EE459F" w:rsidP="006E4C35">
      <w:pPr>
        <w:pStyle w:val="PlantUML"/>
      </w:pPr>
      <w:r>
        <w:t xml:space="preserve">    'end</w:t>
      </w:r>
    </w:p>
    <w:p w14:paraId="60FF92B0" w14:textId="77777777" w:rsidR="00EE459F" w:rsidRDefault="00EE459F" w:rsidP="006E4C35">
      <w:pPr>
        <w:pStyle w:val="PlantUML"/>
      </w:pPr>
    </w:p>
    <w:p w14:paraId="47AB60B3" w14:textId="77777777" w:rsidR="00EE459F" w:rsidRDefault="00EE459F" w:rsidP="006E4C35">
      <w:pPr>
        <w:pStyle w:val="PlantUML"/>
      </w:pPr>
      <w:r>
        <w:t>else Deployment Option 2</w:t>
      </w:r>
    </w:p>
    <w:p w14:paraId="14A9890C" w14:textId="77777777" w:rsidR="00EE459F" w:rsidRDefault="00EE459F" w:rsidP="006E4C35">
      <w:pPr>
        <w:pStyle w:val="PlantUML"/>
      </w:pPr>
      <w:r>
        <w:t xml:space="preserve">    'group Self Optimization SON Functions in Near-RT RIC Loop</w:t>
      </w:r>
    </w:p>
    <w:p w14:paraId="46FB58EA" w14:textId="77777777" w:rsidR="00EE459F" w:rsidRDefault="00EE459F" w:rsidP="006E4C35">
      <w:pPr>
        <w:pStyle w:val="PlantUML"/>
      </w:pPr>
      <w:r>
        <w:t xml:space="preserve">    loop While Self Optimization in Near-RT RIC is active</w:t>
      </w:r>
    </w:p>
    <w:p w14:paraId="338EF4C1" w14:textId="77777777" w:rsidR="00EE459F" w:rsidRDefault="00EE459F" w:rsidP="006E4C35">
      <w:pPr>
        <w:pStyle w:val="PlantUML"/>
      </w:pPr>
    </w:p>
    <w:p w14:paraId="0E507199" w14:textId="77777777" w:rsidR="00EE459F" w:rsidRDefault="00EE459F" w:rsidP="006E4C35">
      <w:pPr>
        <w:pStyle w:val="PlantUML"/>
      </w:pPr>
      <w:r>
        <w:t xml:space="preserve">        ric-&gt;e2node: 3a. &lt;&lt;E2&gt;&gt; Data collection request for Self Optimization SON functions</w:t>
      </w:r>
    </w:p>
    <w:p w14:paraId="3F22BA1F" w14:textId="77777777" w:rsidR="00EE459F" w:rsidRDefault="00EE459F" w:rsidP="006E4C35">
      <w:pPr>
        <w:pStyle w:val="PlantUML"/>
      </w:pPr>
      <w:r>
        <w:t xml:space="preserve">        e2node-&gt;ric: 3b. &lt;&lt;E2&gt;&gt; Data collection for Self Optimization SON functions</w:t>
      </w:r>
    </w:p>
    <w:p w14:paraId="324B124D" w14:textId="77777777" w:rsidR="00EE459F" w:rsidRDefault="00EE459F" w:rsidP="006E4C35">
      <w:pPr>
        <w:pStyle w:val="PlantUML"/>
      </w:pPr>
    </w:p>
    <w:p w14:paraId="0509E20D" w14:textId="77777777" w:rsidR="00EE459F" w:rsidRDefault="00EE459F" w:rsidP="006E4C35">
      <w:pPr>
        <w:pStyle w:val="PlantUML"/>
      </w:pPr>
      <w:r>
        <w:t xml:space="preserve">        ric-&gt;ric: 4a. AI/ML Model training and inference</w:t>
      </w:r>
    </w:p>
    <w:p w14:paraId="6731CA89" w14:textId="77777777" w:rsidR="00EE459F" w:rsidRDefault="00EE459F" w:rsidP="006E4C35">
      <w:pPr>
        <w:pStyle w:val="PlantUML"/>
      </w:pPr>
      <w:r>
        <w:t xml:space="preserve">        ric-&gt;e2node: 4b. &lt;&lt;E2&gt;&gt; Reconfiguration of Self Optimization related SON Parameters</w:t>
      </w:r>
    </w:p>
    <w:p w14:paraId="7C33E459" w14:textId="77777777" w:rsidR="00EE459F" w:rsidRDefault="00EE459F" w:rsidP="006E4C35">
      <w:pPr>
        <w:pStyle w:val="PlantUML"/>
      </w:pPr>
      <w:r>
        <w:t xml:space="preserve">        opt</w:t>
      </w:r>
    </w:p>
    <w:p w14:paraId="6DCC30D3" w14:textId="77777777" w:rsidR="00EE459F" w:rsidRDefault="00EE459F" w:rsidP="006E4C35">
      <w:pPr>
        <w:pStyle w:val="PlantUML"/>
      </w:pPr>
      <w:r>
        <w:t xml:space="preserve">            ric-&gt;e2node: 4c. &lt;&lt;E2&gt;&gt; Request Initiation of RRM Actions like HO, Cell Reselection etc</w:t>
      </w:r>
    </w:p>
    <w:p w14:paraId="4D7A10A7" w14:textId="77777777" w:rsidR="00EE459F" w:rsidRDefault="00EE459F" w:rsidP="006E4C35">
      <w:pPr>
        <w:pStyle w:val="PlantUML"/>
      </w:pPr>
      <w:r>
        <w:t xml:space="preserve">        end</w:t>
      </w:r>
    </w:p>
    <w:p w14:paraId="5EDDB633" w14:textId="77777777" w:rsidR="00EE459F" w:rsidRDefault="00EE459F" w:rsidP="006E4C35">
      <w:pPr>
        <w:pStyle w:val="PlantUML"/>
      </w:pPr>
      <w:r>
        <w:t xml:space="preserve">        ric-&gt;ric: 4d. Performance monitoring \n and re-training</w:t>
      </w:r>
    </w:p>
    <w:p w14:paraId="7AA3B311" w14:textId="77777777" w:rsidR="00EE459F" w:rsidRDefault="00EE459F" w:rsidP="006E4C35">
      <w:pPr>
        <w:pStyle w:val="PlantUML"/>
      </w:pPr>
      <w:r>
        <w:t xml:space="preserve">    end</w:t>
      </w:r>
    </w:p>
    <w:p w14:paraId="75198CA2" w14:textId="77777777" w:rsidR="00EE459F" w:rsidRDefault="00EE459F" w:rsidP="006E4C35">
      <w:pPr>
        <w:pStyle w:val="PlantUML"/>
      </w:pPr>
      <w:r>
        <w:t xml:space="preserve">    'end</w:t>
      </w:r>
    </w:p>
    <w:p w14:paraId="70350D9F" w14:textId="77777777" w:rsidR="00EE459F" w:rsidRDefault="00EE459F" w:rsidP="006E4C35">
      <w:pPr>
        <w:pStyle w:val="PlantUML"/>
      </w:pPr>
    </w:p>
    <w:p w14:paraId="3E5886D2" w14:textId="77777777" w:rsidR="00EE459F" w:rsidRDefault="00EE459F" w:rsidP="006E4C35">
      <w:pPr>
        <w:pStyle w:val="PlantUML"/>
      </w:pPr>
      <w:r>
        <w:t>else Deployment Option 3</w:t>
      </w:r>
    </w:p>
    <w:p w14:paraId="6538FC14" w14:textId="77777777" w:rsidR="00EE459F" w:rsidRDefault="00EE459F" w:rsidP="006E4C35">
      <w:pPr>
        <w:pStyle w:val="PlantUML"/>
      </w:pPr>
      <w:r>
        <w:t xml:space="preserve">    'group Self Optimization SON Functions in E2 Node Loop</w:t>
      </w:r>
    </w:p>
    <w:p w14:paraId="562B8AA5" w14:textId="77777777" w:rsidR="00EE459F" w:rsidRDefault="00EE459F" w:rsidP="006E4C35">
      <w:pPr>
        <w:pStyle w:val="PlantUML"/>
      </w:pPr>
      <w:r>
        <w:t xml:space="preserve">    loop While Self Optimization in E2 Node is active</w:t>
      </w:r>
    </w:p>
    <w:p w14:paraId="5F72ADB0" w14:textId="77777777" w:rsidR="00EE459F" w:rsidRDefault="00EE459F" w:rsidP="006E4C35">
      <w:pPr>
        <w:pStyle w:val="PlantUML"/>
      </w:pPr>
    </w:p>
    <w:p w14:paraId="4D7E194B" w14:textId="77777777" w:rsidR="00EE459F" w:rsidRDefault="00EE459F" w:rsidP="006E4C35">
      <w:pPr>
        <w:pStyle w:val="PlantUML"/>
      </w:pPr>
      <w:r>
        <w:t xml:space="preserve">        hnote over smo, e2node #white: 5. Receive required inputs for executing Self Optimization SON Functions from SMO/ Non-RT RIC/ Near-RT RIC</w:t>
      </w:r>
    </w:p>
    <w:p w14:paraId="799D42B6" w14:textId="77777777" w:rsidR="00EE459F" w:rsidRDefault="00EE459F" w:rsidP="006E4C35">
      <w:pPr>
        <w:pStyle w:val="PlantUML"/>
      </w:pPr>
    </w:p>
    <w:p w14:paraId="2115329C" w14:textId="77777777" w:rsidR="00EE459F" w:rsidRDefault="00EE459F" w:rsidP="006E4C35">
      <w:pPr>
        <w:pStyle w:val="PlantUML"/>
      </w:pPr>
      <w:r>
        <w:t xml:space="preserve">        e2node-&gt;e2node: 6a. Reconfiguration of Parameters related \nto Self Optimization SON Functions</w:t>
      </w:r>
    </w:p>
    <w:p w14:paraId="45435321" w14:textId="77777777" w:rsidR="00EE459F" w:rsidRDefault="00EE459F" w:rsidP="006E4C35">
      <w:pPr>
        <w:pStyle w:val="PlantUML"/>
      </w:pPr>
      <w:r>
        <w:t xml:space="preserve">        e2node-&gt;e2node: 6b. Initiate RRM Actions like \nHO, Cell Reselection etc</w:t>
      </w:r>
    </w:p>
    <w:p w14:paraId="42D8E544" w14:textId="77777777" w:rsidR="00EE459F" w:rsidRDefault="00EE459F" w:rsidP="006E4C35">
      <w:pPr>
        <w:pStyle w:val="PlantUML"/>
      </w:pPr>
      <w:r>
        <w:t xml:space="preserve">    end</w:t>
      </w:r>
    </w:p>
    <w:p w14:paraId="15E03819" w14:textId="77777777" w:rsidR="00EE459F" w:rsidRDefault="00EE459F" w:rsidP="006E4C35">
      <w:pPr>
        <w:pStyle w:val="PlantUML"/>
      </w:pPr>
      <w:r>
        <w:t>end</w:t>
      </w:r>
    </w:p>
    <w:p w14:paraId="55D4DB1E" w14:textId="77777777" w:rsidR="00EE459F" w:rsidRDefault="00EE459F" w:rsidP="006E4C35">
      <w:pPr>
        <w:pStyle w:val="PlantUML"/>
      </w:pPr>
      <w:r>
        <w:t>@enduml</w:t>
      </w:r>
    </w:p>
    <w:p w14:paraId="1312D33B" w14:textId="77777777" w:rsidR="00C04891" w:rsidRDefault="00C04891" w:rsidP="002A483E">
      <w:pPr>
        <w:pStyle w:val="PlantUMLImg"/>
      </w:pPr>
    </w:p>
    <w:p w14:paraId="1C92D4DF" w14:textId="00432486" w:rsidR="002C0463" w:rsidRPr="005F7BFD" w:rsidRDefault="002C0463" w:rsidP="005F7BFD">
      <w:pPr>
        <w:rPr>
          <w:rFonts w:ascii="Times New Roman" w:hAnsi="Times New Roman" w:cs="Times New Roman"/>
          <w:sz w:val="20"/>
          <w:szCs w:val="20"/>
          <w:lang w:val="en-GB" w:eastAsia="zh-CN"/>
        </w:rPr>
      </w:pPr>
      <w:r w:rsidRPr="005F7BFD">
        <w:rPr>
          <w:rFonts w:ascii="Times New Roman" w:hAnsi="Times New Roman" w:cs="Times New Roman"/>
          <w:sz w:val="20"/>
          <w:szCs w:val="20"/>
          <w:lang w:val="en-GB" w:eastAsia="zh-CN"/>
        </w:rPr>
        <w:t xml:space="preserve">The flow diagram of the </w:t>
      </w:r>
      <w:r w:rsidR="00DB238B">
        <w:rPr>
          <w:rFonts w:ascii="Times New Roman" w:hAnsi="Times New Roman" w:cs="Times New Roman"/>
          <w:sz w:val="20"/>
          <w:szCs w:val="20"/>
          <w:lang w:val="en-GB" w:eastAsia="zh-CN"/>
        </w:rPr>
        <w:t>s</w:t>
      </w:r>
      <w:r w:rsidR="00DB238B" w:rsidRPr="005F7BFD">
        <w:rPr>
          <w:rFonts w:ascii="Times New Roman" w:hAnsi="Times New Roman" w:cs="Times New Roman"/>
          <w:sz w:val="20"/>
          <w:szCs w:val="20"/>
          <w:lang w:val="en-GB" w:eastAsia="zh-CN"/>
        </w:rPr>
        <w:t xml:space="preserve">elf </w:t>
      </w:r>
      <w:r w:rsidR="00DB238B">
        <w:rPr>
          <w:rFonts w:ascii="Times New Roman" w:hAnsi="Times New Roman" w:cs="Times New Roman"/>
          <w:sz w:val="20"/>
          <w:szCs w:val="20"/>
          <w:lang w:val="en-GB" w:eastAsia="zh-CN"/>
        </w:rPr>
        <w:t>o</w:t>
      </w:r>
      <w:r w:rsidR="00DB238B" w:rsidRPr="005F7BFD">
        <w:rPr>
          <w:rFonts w:ascii="Times New Roman" w:hAnsi="Times New Roman" w:cs="Times New Roman"/>
          <w:sz w:val="20"/>
          <w:szCs w:val="20"/>
          <w:lang w:val="en-GB" w:eastAsia="zh-CN"/>
        </w:rPr>
        <w:t xml:space="preserve">ptimization </w:t>
      </w:r>
      <w:r w:rsidRPr="005F7BFD">
        <w:rPr>
          <w:rFonts w:ascii="Times New Roman" w:hAnsi="Times New Roman" w:cs="Times New Roman"/>
          <w:sz w:val="20"/>
          <w:szCs w:val="20"/>
          <w:lang w:val="en-GB" w:eastAsia="zh-CN"/>
        </w:rPr>
        <w:t>is given in figure 4.19.3</w:t>
      </w:r>
      <w:r w:rsidR="00DB238B">
        <w:rPr>
          <w:rFonts w:ascii="Times New Roman" w:hAnsi="Times New Roman" w:cs="Times New Roman"/>
          <w:sz w:val="20"/>
          <w:szCs w:val="20"/>
          <w:lang w:val="en-GB" w:eastAsia="zh-CN"/>
        </w:rPr>
        <w:t>.3</w:t>
      </w:r>
      <w:r w:rsidRPr="005F7BFD">
        <w:rPr>
          <w:rFonts w:ascii="Times New Roman" w:hAnsi="Times New Roman" w:cs="Times New Roman"/>
          <w:sz w:val="20"/>
          <w:szCs w:val="20"/>
          <w:lang w:val="en-GB" w:eastAsia="zh-CN"/>
        </w:rPr>
        <w:t>-</w:t>
      </w:r>
      <w:r w:rsidR="00DB238B">
        <w:rPr>
          <w:rFonts w:ascii="Times New Roman" w:hAnsi="Times New Roman" w:cs="Times New Roman"/>
          <w:sz w:val="20"/>
          <w:szCs w:val="20"/>
          <w:lang w:val="en-GB" w:eastAsia="zh-CN"/>
        </w:rPr>
        <w:t>1</w:t>
      </w:r>
      <w:r w:rsidRPr="005F7BFD">
        <w:rPr>
          <w:rFonts w:ascii="Times New Roman" w:hAnsi="Times New Roman" w:cs="Times New Roman"/>
          <w:sz w:val="20"/>
          <w:szCs w:val="20"/>
          <w:lang w:val="en-GB" w:eastAsia="zh-CN"/>
        </w:rPr>
        <w:t>.</w:t>
      </w:r>
    </w:p>
    <w:p w14:paraId="3E17E836" w14:textId="77777777" w:rsidR="002C0463" w:rsidRDefault="002C0463" w:rsidP="002A483E">
      <w:pPr>
        <w:pStyle w:val="PlantUMLImg"/>
      </w:pPr>
    </w:p>
    <w:p w14:paraId="61E6E50A" w14:textId="496A6E35" w:rsidR="00EE459F" w:rsidRDefault="00EE459F" w:rsidP="002A483E">
      <w:pPr>
        <w:pStyle w:val="PlantUMLImg"/>
      </w:pPr>
      <w:r>
        <w:drawing>
          <wp:inline distT="0" distB="0" distL="0" distR="0" wp14:anchorId="4C4BA34B" wp14:editId="0CC456DB">
            <wp:extent cx="6122035" cy="5595851"/>
            <wp:effectExtent l="0" t="0" r="0" b="5080"/>
            <wp:docPr id="47" name="Picture 4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47" descr="Generated by PlantUML"/>
                    <pic:cNvPicPr/>
                  </pic:nvPicPr>
                  <pic:blipFill>
                    <a:blip r:embed="rId51">
                      <a:extLst>
                        <a:ext uri="{28A0092B-C50C-407E-A947-70E740481C1C}">
                          <a14:useLocalDpi xmlns:a14="http://schemas.microsoft.com/office/drawing/2010/main" val="0"/>
                        </a:ext>
                      </a:extLst>
                    </a:blip>
                    <a:stretch>
                      <a:fillRect/>
                    </a:stretch>
                  </pic:blipFill>
                  <pic:spPr>
                    <a:xfrm>
                      <a:off x="0" y="0"/>
                      <a:ext cx="6122035" cy="5595851"/>
                    </a:xfrm>
                    <a:prstGeom prst="rect">
                      <a:avLst/>
                    </a:prstGeom>
                  </pic:spPr>
                </pic:pic>
              </a:graphicData>
            </a:graphic>
          </wp:inline>
        </w:drawing>
      </w:r>
    </w:p>
    <w:p w14:paraId="71ED93FC" w14:textId="746FCDCA" w:rsidR="00EE459F" w:rsidRPr="005F7BFD" w:rsidRDefault="00EE459F" w:rsidP="005F7BFD">
      <w:pPr>
        <w:spacing w:after="240"/>
        <w:jc w:val="center"/>
        <w:rPr>
          <w:rFonts w:ascii="Arial" w:hAnsi="Arial" w:cs="Arial"/>
          <w:b/>
          <w:bCs/>
          <w:sz w:val="20"/>
          <w:szCs w:val="20"/>
        </w:rPr>
      </w:pPr>
      <w:r w:rsidRPr="005F7BFD">
        <w:rPr>
          <w:rFonts w:ascii="Arial" w:hAnsi="Arial" w:cs="Arial"/>
          <w:b/>
          <w:bCs/>
          <w:sz w:val="20"/>
          <w:szCs w:val="20"/>
        </w:rPr>
        <w:t xml:space="preserve">Figure </w:t>
      </w:r>
      <w:r w:rsidR="00C04891" w:rsidRPr="005F7BFD">
        <w:rPr>
          <w:rFonts w:ascii="Arial" w:hAnsi="Arial" w:cs="Arial"/>
          <w:b/>
          <w:bCs/>
          <w:sz w:val="20"/>
          <w:szCs w:val="20"/>
        </w:rPr>
        <w:t>4</w:t>
      </w:r>
      <w:r w:rsidRPr="005F7BFD">
        <w:rPr>
          <w:rFonts w:ascii="Arial" w:hAnsi="Arial" w:cs="Arial"/>
          <w:b/>
          <w:bCs/>
          <w:sz w:val="20"/>
          <w:szCs w:val="20"/>
        </w:rPr>
        <w:t>.19.3</w:t>
      </w:r>
      <w:r w:rsidR="00DB238B">
        <w:rPr>
          <w:rFonts w:ascii="Arial" w:hAnsi="Arial" w:cs="Arial"/>
          <w:b/>
          <w:bCs/>
          <w:sz w:val="20"/>
          <w:szCs w:val="20"/>
        </w:rPr>
        <w:t>.3</w:t>
      </w:r>
      <w:r w:rsidRPr="005F7BFD">
        <w:rPr>
          <w:rFonts w:ascii="Arial" w:hAnsi="Arial" w:cs="Arial"/>
          <w:b/>
          <w:bCs/>
          <w:sz w:val="20"/>
          <w:szCs w:val="20"/>
        </w:rPr>
        <w:t>-</w:t>
      </w:r>
      <w:r w:rsidR="00DB238B">
        <w:rPr>
          <w:rFonts w:ascii="Arial" w:hAnsi="Arial" w:cs="Arial"/>
          <w:b/>
          <w:bCs/>
          <w:sz w:val="20"/>
          <w:szCs w:val="20"/>
        </w:rPr>
        <w:t>1</w:t>
      </w:r>
      <w:r w:rsidRPr="005F7BFD">
        <w:rPr>
          <w:rFonts w:ascii="Arial" w:hAnsi="Arial" w:cs="Arial"/>
          <w:b/>
          <w:bCs/>
          <w:sz w:val="20"/>
          <w:szCs w:val="20"/>
        </w:rPr>
        <w:t xml:space="preserve">: Self </w:t>
      </w:r>
      <w:r w:rsidR="00DB238B">
        <w:rPr>
          <w:rFonts w:ascii="Arial" w:hAnsi="Arial" w:cs="Arial"/>
          <w:b/>
          <w:bCs/>
          <w:sz w:val="20"/>
          <w:szCs w:val="20"/>
        </w:rPr>
        <w:t>o</w:t>
      </w:r>
      <w:r w:rsidRPr="005F7BFD">
        <w:rPr>
          <w:rFonts w:ascii="Arial" w:hAnsi="Arial" w:cs="Arial"/>
          <w:b/>
          <w:bCs/>
          <w:sz w:val="20"/>
          <w:szCs w:val="20"/>
        </w:rPr>
        <w:t xml:space="preserve">ptimization </w:t>
      </w:r>
    </w:p>
    <w:p w14:paraId="42532534" w14:textId="4C2E90F6" w:rsidR="00EE459F" w:rsidRDefault="00C04891" w:rsidP="005F7BFD">
      <w:pPr>
        <w:pStyle w:val="3"/>
        <w:spacing w:before="180"/>
      </w:pPr>
      <w:bookmarkStart w:id="1606" w:name="_Toc57482127"/>
      <w:bookmarkStart w:id="1607" w:name="_Toc119677987"/>
      <w:bookmarkStart w:id="1608" w:name="_Toc140769734"/>
      <w:bookmarkStart w:id="1609" w:name="_Toc160700082"/>
      <w:bookmarkStart w:id="1610" w:name="_Toc161989142"/>
      <w:bookmarkStart w:id="1611" w:name="_Toc161990499"/>
      <w:bookmarkStart w:id="1612" w:name="_Toc161993061"/>
      <w:bookmarkStart w:id="1613" w:name="_Toc170213492"/>
      <w:bookmarkStart w:id="1614" w:name="_Toc170470879"/>
      <w:bookmarkStart w:id="1615" w:name="_Toc172124796"/>
      <w:bookmarkStart w:id="1616" w:name="_Toc172125135"/>
      <w:bookmarkStart w:id="1617" w:name="_Toc182817789"/>
      <w:bookmarkStart w:id="1618" w:name="_Toc183074525"/>
      <w:bookmarkStart w:id="1619" w:name="_Toc183076079"/>
      <w:bookmarkStart w:id="1620" w:name="_Toc222905683"/>
      <w:bookmarkStart w:id="1621" w:name="_Toc222906746"/>
      <w:bookmarkStart w:id="1622" w:name="_Toc223983734"/>
      <w:r>
        <w:t>4</w:t>
      </w:r>
      <w:r w:rsidR="00EE459F" w:rsidRPr="00166EE4">
        <w:t>.</w:t>
      </w:r>
      <w:r w:rsidR="00EE459F">
        <w:t>19</w:t>
      </w:r>
      <w:r w:rsidR="00EE459F" w:rsidRPr="00166EE4">
        <w:t>.4</w:t>
      </w:r>
      <w:r w:rsidR="00EE459F" w:rsidRPr="00166EE4">
        <w:tab/>
        <w:t>Required data</w:t>
      </w:r>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p>
    <w:p w14:paraId="0AC72312" w14:textId="5D40A597" w:rsidR="00EE459F" w:rsidRDefault="00C04891" w:rsidP="005F7BFD">
      <w:pPr>
        <w:pStyle w:val="4"/>
        <w:spacing w:before="180"/>
        <w:ind w:left="1134" w:hanging="1134"/>
      </w:pPr>
      <w:r>
        <w:t>4</w:t>
      </w:r>
      <w:r w:rsidR="00EE459F">
        <w:t>.19.4.1</w:t>
      </w:r>
      <w:r w:rsidR="00EE459F">
        <w:tab/>
        <w:t xml:space="preserve">Self </w:t>
      </w:r>
      <w:r w:rsidR="006338B6">
        <w:t xml:space="preserve">configuration </w:t>
      </w:r>
      <w:r w:rsidR="00EE459F">
        <w:t xml:space="preserve">(PCI </w:t>
      </w:r>
      <w:r w:rsidR="006338B6">
        <w:t xml:space="preserve">conflict </w:t>
      </w:r>
      <w:r w:rsidR="00EE459F">
        <w:t xml:space="preserve">detection/resolution, ANR) </w:t>
      </w:r>
    </w:p>
    <w:p w14:paraId="14992197" w14:textId="77777777"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1) SMO</w:t>
      </w:r>
    </w:p>
    <w:p w14:paraId="51AA4C3C" w14:textId="141D68A0" w:rsidR="00EE459F" w:rsidRPr="005F7BFD" w:rsidRDefault="00EE459F" w:rsidP="00A2230D">
      <w:pPr>
        <w:pStyle w:val="af0"/>
        <w:numPr>
          <w:ilvl w:val="0"/>
          <w:numId w:val="112"/>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Network topology, GPS coordinates of the E2 </w:t>
      </w:r>
      <w:r w:rsidR="006338B6">
        <w:rPr>
          <w:rFonts w:ascii="Times New Roman" w:eastAsia="SimSun" w:hAnsi="Times New Roman" w:cs="Times New Roman"/>
          <w:sz w:val="20"/>
          <w:szCs w:val="20"/>
        </w:rPr>
        <w:t>n</w:t>
      </w:r>
      <w:r w:rsidR="006338B6" w:rsidRPr="005F7BFD">
        <w:rPr>
          <w:rFonts w:ascii="Times New Roman" w:eastAsia="SimSun" w:hAnsi="Times New Roman" w:cs="Times New Roman"/>
          <w:sz w:val="20"/>
          <w:szCs w:val="20"/>
        </w:rPr>
        <w:t>odes</w:t>
      </w:r>
      <w:r w:rsidRPr="005F7BFD">
        <w:rPr>
          <w:rFonts w:ascii="Times New Roman" w:eastAsia="SimSun" w:hAnsi="Times New Roman" w:cs="Times New Roman"/>
          <w:sz w:val="20"/>
          <w:szCs w:val="20"/>
        </w:rPr>
        <w:t>, PCI allocation range as inputs from operator</w:t>
      </w:r>
    </w:p>
    <w:p w14:paraId="0D3B8459" w14:textId="474382A3" w:rsidR="00EE459F" w:rsidRPr="005F7BFD" w:rsidRDefault="00EE459F" w:rsidP="00A2230D">
      <w:pPr>
        <w:pStyle w:val="af0"/>
        <w:numPr>
          <w:ilvl w:val="0"/>
          <w:numId w:val="112"/>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Information on PCI confusion or PCI conflict from E2 </w:t>
      </w:r>
      <w:r w:rsidR="006338B6">
        <w:rPr>
          <w:rFonts w:ascii="Times New Roman" w:eastAsia="SimSun" w:hAnsi="Times New Roman" w:cs="Times New Roman"/>
          <w:sz w:val="20"/>
          <w:szCs w:val="20"/>
        </w:rPr>
        <w:t>n</w:t>
      </w:r>
      <w:r w:rsidR="006338B6"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O1 interface</w:t>
      </w:r>
    </w:p>
    <w:p w14:paraId="22D4EC79" w14:textId="03F7901E" w:rsidR="00EE459F" w:rsidRPr="005F7BFD" w:rsidRDefault="00EE459F" w:rsidP="00A2230D">
      <w:pPr>
        <w:pStyle w:val="af0"/>
        <w:numPr>
          <w:ilvl w:val="0"/>
          <w:numId w:val="112"/>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Neighbor information (PCI, ECGI, PLMN, TANAC, TAC, frequency bands) based on network topology  as input from operator</w:t>
      </w:r>
    </w:p>
    <w:p w14:paraId="5D80B300" w14:textId="522B5AE3"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2) Non-RT RIC/Near-RT RIC and E2 </w:t>
      </w:r>
      <w:r w:rsidR="006338B6">
        <w:rPr>
          <w:rFonts w:ascii="Times New Roman" w:eastAsia="SimSun" w:hAnsi="Times New Roman" w:cs="Times New Roman"/>
          <w:sz w:val="20"/>
          <w:szCs w:val="20"/>
        </w:rPr>
        <w:t>n</w:t>
      </w:r>
      <w:r w:rsidR="006338B6" w:rsidRPr="005F7BFD">
        <w:rPr>
          <w:rFonts w:ascii="Times New Roman" w:eastAsia="SimSun" w:hAnsi="Times New Roman" w:cs="Times New Roman"/>
          <w:sz w:val="20"/>
          <w:szCs w:val="20"/>
        </w:rPr>
        <w:t>ode</w:t>
      </w:r>
    </w:p>
    <w:p w14:paraId="2D5FE70F" w14:textId="1F5A664C" w:rsidR="00EE459F" w:rsidRPr="005F7BFD" w:rsidRDefault="00EE459F" w:rsidP="00A2230D">
      <w:pPr>
        <w:pStyle w:val="af0"/>
        <w:numPr>
          <w:ilvl w:val="0"/>
          <w:numId w:val="113"/>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3GPP RRC </w:t>
      </w:r>
      <w:r w:rsidR="006338B6">
        <w:rPr>
          <w:rFonts w:ascii="Times New Roman" w:eastAsia="SimSun" w:hAnsi="Times New Roman" w:cs="Times New Roman"/>
          <w:sz w:val="20"/>
          <w:szCs w:val="20"/>
        </w:rPr>
        <w:t>m</w:t>
      </w:r>
      <w:r w:rsidR="006338B6" w:rsidRPr="005F7BFD">
        <w:rPr>
          <w:rFonts w:ascii="Times New Roman" w:eastAsia="SimSun" w:hAnsi="Times New Roman" w:cs="Times New Roman"/>
          <w:sz w:val="20"/>
          <w:szCs w:val="20"/>
        </w:rPr>
        <w:t xml:space="preserve">easurement </w:t>
      </w:r>
      <w:r w:rsidR="006338B6">
        <w:rPr>
          <w:rFonts w:ascii="Times New Roman" w:eastAsia="SimSun" w:hAnsi="Times New Roman" w:cs="Times New Roman"/>
          <w:sz w:val="20"/>
          <w:szCs w:val="20"/>
        </w:rPr>
        <w:t>r</w:t>
      </w:r>
      <w:r w:rsidR="006338B6" w:rsidRPr="005F7BFD">
        <w:rPr>
          <w:rFonts w:ascii="Times New Roman" w:eastAsia="SimSun" w:hAnsi="Times New Roman" w:cs="Times New Roman"/>
          <w:sz w:val="20"/>
          <w:szCs w:val="20"/>
        </w:rPr>
        <w:t xml:space="preserve">eports </w:t>
      </w:r>
      <w:r w:rsidRPr="005F7BFD">
        <w:rPr>
          <w:rFonts w:ascii="Times New Roman" w:eastAsia="SimSun" w:hAnsi="Times New Roman" w:cs="Times New Roman"/>
          <w:sz w:val="20"/>
          <w:szCs w:val="20"/>
        </w:rPr>
        <w:t>with PCI information of the neighboring cells via E2 interface</w:t>
      </w:r>
    </w:p>
    <w:p w14:paraId="532FFF0B" w14:textId="77777777" w:rsidR="00EE459F" w:rsidRPr="005F7BFD" w:rsidRDefault="00EE459F" w:rsidP="00A2230D">
      <w:pPr>
        <w:pStyle w:val="af0"/>
        <w:numPr>
          <w:ilvl w:val="0"/>
          <w:numId w:val="113"/>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PCI allocation range via O1 interface from SMO </w:t>
      </w:r>
    </w:p>
    <w:p w14:paraId="7358259B" w14:textId="6A133F28" w:rsidR="00EE459F" w:rsidRPr="005F7BFD" w:rsidRDefault="00EE459F" w:rsidP="00A2230D">
      <w:pPr>
        <w:pStyle w:val="af0"/>
        <w:numPr>
          <w:ilvl w:val="0"/>
          <w:numId w:val="113"/>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Information on PCI confusion or PCI conflict from E2 </w:t>
      </w:r>
      <w:r w:rsidR="006338B6">
        <w:rPr>
          <w:rFonts w:ascii="Times New Roman" w:eastAsia="SimSun" w:hAnsi="Times New Roman" w:cs="Times New Roman"/>
          <w:sz w:val="20"/>
          <w:szCs w:val="20"/>
        </w:rPr>
        <w:t>n</w:t>
      </w:r>
      <w:r w:rsidR="006338B6"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O1 interface</w:t>
      </w:r>
    </w:p>
    <w:p w14:paraId="17A798A2" w14:textId="72652BAA" w:rsidR="00EE459F" w:rsidRPr="005F7BFD" w:rsidRDefault="00EE459F" w:rsidP="00A2230D">
      <w:pPr>
        <w:pStyle w:val="af0"/>
        <w:numPr>
          <w:ilvl w:val="0"/>
          <w:numId w:val="114"/>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Neighbour </w:t>
      </w:r>
      <w:r w:rsidR="006338B6">
        <w:rPr>
          <w:rFonts w:ascii="Times New Roman" w:eastAsia="SimSun" w:hAnsi="Times New Roman" w:cs="Times New Roman"/>
          <w:sz w:val="20"/>
          <w:szCs w:val="20"/>
        </w:rPr>
        <w:t>c</w:t>
      </w:r>
      <w:r w:rsidR="006338B6" w:rsidRPr="005F7BFD">
        <w:rPr>
          <w:rFonts w:ascii="Times New Roman" w:eastAsia="SimSun" w:hAnsi="Times New Roman" w:cs="Times New Roman"/>
          <w:sz w:val="20"/>
          <w:szCs w:val="20"/>
        </w:rPr>
        <w:t xml:space="preserve">ell </w:t>
      </w:r>
      <w:r w:rsidR="006338B6">
        <w:rPr>
          <w:rFonts w:ascii="Times New Roman" w:eastAsia="SimSun" w:hAnsi="Times New Roman" w:cs="Times New Roman"/>
          <w:sz w:val="20"/>
          <w:szCs w:val="20"/>
        </w:rPr>
        <w:t>r</w:t>
      </w:r>
      <w:r w:rsidR="006338B6" w:rsidRPr="005F7BFD">
        <w:rPr>
          <w:rFonts w:ascii="Times New Roman" w:eastAsia="SimSun" w:hAnsi="Times New Roman" w:cs="Times New Roman"/>
          <w:sz w:val="20"/>
          <w:szCs w:val="20"/>
        </w:rPr>
        <w:t xml:space="preserve">elation </w:t>
      </w:r>
      <w:r w:rsidR="006338B6">
        <w:rPr>
          <w:rFonts w:ascii="Times New Roman" w:eastAsia="SimSun" w:hAnsi="Times New Roman" w:cs="Times New Roman"/>
          <w:sz w:val="20"/>
          <w:szCs w:val="20"/>
        </w:rPr>
        <w:t>t</w:t>
      </w:r>
      <w:r w:rsidR="006338B6" w:rsidRPr="005F7BFD">
        <w:rPr>
          <w:rFonts w:ascii="Times New Roman" w:eastAsia="SimSun" w:hAnsi="Times New Roman" w:cs="Times New Roman"/>
          <w:sz w:val="20"/>
          <w:szCs w:val="20"/>
        </w:rPr>
        <w:t xml:space="preserve">able </w:t>
      </w:r>
      <w:r w:rsidRPr="005F7BFD">
        <w:rPr>
          <w:rFonts w:ascii="Times New Roman" w:eastAsia="SimSun" w:hAnsi="Times New Roman" w:cs="Times New Roman"/>
          <w:sz w:val="20"/>
          <w:szCs w:val="20"/>
        </w:rPr>
        <w:t>information of the neighboring cells via E2 interface</w:t>
      </w:r>
    </w:p>
    <w:p w14:paraId="139732EE" w14:textId="2E4913F1" w:rsidR="00EE459F" w:rsidRPr="005F7BFD" w:rsidRDefault="00EE459F" w:rsidP="00A2230D">
      <w:pPr>
        <w:pStyle w:val="af0"/>
        <w:numPr>
          <w:ilvl w:val="0"/>
          <w:numId w:val="114"/>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3GPP XN, X2 and NG mobility related messages via E2 interface from E2 </w:t>
      </w:r>
      <w:r w:rsidR="006338B6">
        <w:rPr>
          <w:rFonts w:ascii="Times New Roman" w:eastAsia="SimSun" w:hAnsi="Times New Roman" w:cs="Times New Roman"/>
          <w:sz w:val="20"/>
          <w:szCs w:val="20"/>
        </w:rPr>
        <w:t>n</w:t>
      </w:r>
      <w:r w:rsidR="006338B6" w:rsidRPr="005F7BFD">
        <w:rPr>
          <w:rFonts w:ascii="Times New Roman" w:eastAsia="SimSun" w:hAnsi="Times New Roman" w:cs="Times New Roman"/>
          <w:sz w:val="20"/>
          <w:szCs w:val="20"/>
        </w:rPr>
        <w:t>ode</w:t>
      </w:r>
    </w:p>
    <w:p w14:paraId="7A9263F3" w14:textId="448ECFB4" w:rsidR="00EE459F" w:rsidRDefault="00C04891" w:rsidP="005F7BFD">
      <w:pPr>
        <w:pStyle w:val="4"/>
        <w:spacing w:before="180"/>
        <w:ind w:left="1134" w:hanging="1134"/>
      </w:pPr>
      <w:r>
        <w:t>4</w:t>
      </w:r>
      <w:r w:rsidR="00EE459F">
        <w:t>.19.4.2</w:t>
      </w:r>
      <w:r w:rsidR="00EE459F">
        <w:tab/>
        <w:t xml:space="preserve">Self </w:t>
      </w:r>
      <w:r w:rsidR="00C63CD5">
        <w:t xml:space="preserve">optimization </w:t>
      </w:r>
      <w:r w:rsidR="00EE459F">
        <w:t>(MLB, MRO, CCO, RO)</w:t>
      </w:r>
    </w:p>
    <w:p w14:paraId="5D1158DD" w14:textId="16E3EAD3" w:rsidR="00EE459F" w:rsidRPr="005F7BFD" w:rsidRDefault="00EE459F" w:rsidP="005F7BFD">
      <w:pPr>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1) Non-RT RIC/Near-RT RIC and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ode</w:t>
      </w:r>
    </w:p>
    <w:p w14:paraId="7D8AEC39" w14:textId="7088E1BC"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MLB - Load reports from Xn/X2/F1/E1 interface </w:t>
      </w:r>
      <w:r w:rsidR="00C63CD5">
        <w:rPr>
          <w:rFonts w:ascii="Times New Roman" w:eastAsia="SimSun" w:hAnsi="Times New Roman" w:cs="Times New Roman"/>
          <w:sz w:val="20"/>
          <w:szCs w:val="20"/>
        </w:rPr>
        <w:t>r</w:t>
      </w:r>
      <w:r w:rsidR="00C63CD5" w:rsidRPr="005F7BFD">
        <w:rPr>
          <w:rFonts w:ascii="Times New Roman" w:eastAsia="SimSun" w:hAnsi="Times New Roman" w:cs="Times New Roman"/>
          <w:sz w:val="20"/>
          <w:szCs w:val="20"/>
        </w:rPr>
        <w:t xml:space="preserve">esource </w:t>
      </w:r>
      <w:r w:rsidR="00C63CD5">
        <w:rPr>
          <w:rFonts w:ascii="Times New Roman" w:eastAsia="SimSun" w:hAnsi="Times New Roman" w:cs="Times New Roman"/>
          <w:sz w:val="20"/>
          <w:szCs w:val="20"/>
        </w:rPr>
        <w:t>s</w:t>
      </w:r>
      <w:r w:rsidR="00C63CD5" w:rsidRPr="005F7BFD">
        <w:rPr>
          <w:rFonts w:ascii="Times New Roman" w:eastAsia="SimSun" w:hAnsi="Times New Roman" w:cs="Times New Roman"/>
          <w:sz w:val="20"/>
          <w:szCs w:val="20"/>
        </w:rPr>
        <w:t xml:space="preserve">tatus </w:t>
      </w:r>
      <w:r w:rsidR="00C63CD5">
        <w:rPr>
          <w:rFonts w:ascii="Times New Roman" w:eastAsia="SimSun" w:hAnsi="Times New Roman" w:cs="Times New Roman"/>
          <w:sz w:val="20"/>
          <w:szCs w:val="20"/>
        </w:rPr>
        <w:t>r</w:t>
      </w:r>
      <w:r w:rsidR="00C63CD5" w:rsidRPr="005F7BFD">
        <w:rPr>
          <w:rFonts w:ascii="Times New Roman" w:eastAsia="SimSun" w:hAnsi="Times New Roman" w:cs="Times New Roman"/>
          <w:sz w:val="20"/>
          <w:szCs w:val="20"/>
        </w:rPr>
        <w:t xml:space="preserve">eporting </w:t>
      </w:r>
      <w:r w:rsidRPr="005F7BFD">
        <w:rPr>
          <w:rFonts w:ascii="Times New Roman" w:eastAsia="SimSun" w:hAnsi="Times New Roman" w:cs="Times New Roman"/>
          <w:sz w:val="20"/>
          <w:szCs w:val="20"/>
        </w:rPr>
        <w:t xml:space="preserve">procedures and Xn, X2 and NG mobility messages defined in 3GPP via E2 interface from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 xml:space="preserve">. </w:t>
      </w:r>
    </w:p>
    <w:p w14:paraId="5CC533D5" w14:textId="3938CD68"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MLB - HO trigger control parameters available as </w:t>
      </w:r>
      <w:r w:rsidR="00844CCC" w:rsidRPr="005F7BFD">
        <w:rPr>
          <w:rFonts w:ascii="Times New Roman" w:eastAsia="SimSun" w:hAnsi="Times New Roman" w:cs="Times New Roman"/>
          <w:sz w:val="20"/>
          <w:szCs w:val="20"/>
        </w:rPr>
        <w:t xml:space="preserve">specified </w:t>
      </w:r>
      <w:r w:rsidRPr="005F7BFD">
        <w:rPr>
          <w:rFonts w:ascii="Times New Roman" w:eastAsia="SimSun" w:hAnsi="Times New Roman" w:cs="Times New Roman"/>
          <w:sz w:val="20"/>
          <w:szCs w:val="20"/>
        </w:rPr>
        <w:t xml:space="preserve">in </w:t>
      </w:r>
      <w:r w:rsidR="00844CCC" w:rsidRPr="005F7BFD">
        <w:rPr>
          <w:rFonts w:ascii="Times New Roman" w:eastAsia="SimSun" w:hAnsi="Times New Roman" w:cs="Times New Roman"/>
          <w:sz w:val="20"/>
          <w:szCs w:val="20"/>
        </w:rPr>
        <w:t xml:space="preserve">3GPP </w:t>
      </w:r>
      <w:r w:rsidRPr="005F7BFD">
        <w:rPr>
          <w:rFonts w:ascii="Times New Roman" w:eastAsia="SimSun" w:hAnsi="Times New Roman" w:cs="Times New Roman"/>
          <w:sz w:val="20"/>
          <w:szCs w:val="20"/>
        </w:rPr>
        <w:t>TS 28.</w:t>
      </w:r>
      <w:r w:rsidR="00B31721">
        <w:rPr>
          <w:rFonts w:ascii="Times New Roman" w:eastAsia="SimSun" w:hAnsi="Times New Roman" w:cs="Times New Roman"/>
          <w:sz w:val="20"/>
          <w:szCs w:val="20"/>
        </w:rPr>
        <w:t>313</w:t>
      </w:r>
      <w:r w:rsidR="00B31721" w:rsidRPr="005F7BFD">
        <w:rPr>
          <w:rFonts w:ascii="Times New Roman" w:eastAsia="SimSun" w:hAnsi="Times New Roman" w:cs="Times New Roman"/>
          <w:sz w:val="20"/>
          <w:szCs w:val="20"/>
        </w:rPr>
        <w:t xml:space="preserve"> </w:t>
      </w:r>
      <w:r w:rsidR="00594901" w:rsidRPr="005F7BFD">
        <w:rPr>
          <w:rFonts w:ascii="Times New Roman" w:eastAsia="SimSun" w:hAnsi="Times New Roman" w:cs="Times New Roman"/>
          <w:sz w:val="20"/>
          <w:szCs w:val="20"/>
        </w:rPr>
        <w:t>[</w:t>
      </w:r>
      <w:r w:rsidR="00B31721">
        <w:rPr>
          <w:rFonts w:ascii="Times New Roman" w:eastAsia="SimSun" w:hAnsi="Times New Roman" w:cs="Times New Roman"/>
          <w:sz w:val="20"/>
          <w:szCs w:val="20"/>
        </w:rPr>
        <w:t>20</w:t>
      </w:r>
      <w:r w:rsidR="00594901" w:rsidRPr="005F7BFD">
        <w:rPr>
          <w:rFonts w:ascii="Times New Roman" w:eastAsia="SimSun" w:hAnsi="Times New Roman" w:cs="Times New Roman"/>
          <w:sz w:val="20"/>
          <w:szCs w:val="20"/>
        </w:rPr>
        <w:t>]</w:t>
      </w:r>
      <w:r w:rsidR="00844CCC" w:rsidRPr="005F7BFD">
        <w:rPr>
          <w:rFonts w:ascii="Times New Roman" w:eastAsia="SimSun" w:hAnsi="Times New Roman" w:cs="Times New Roman"/>
          <w:sz w:val="20"/>
          <w:szCs w:val="20"/>
        </w:rPr>
        <w:t>, c</w:t>
      </w:r>
      <w:r w:rsidRPr="005F7BFD">
        <w:rPr>
          <w:rFonts w:ascii="Times New Roman" w:eastAsia="SimSun" w:hAnsi="Times New Roman" w:cs="Times New Roman"/>
          <w:sz w:val="20"/>
          <w:szCs w:val="20"/>
        </w:rPr>
        <w:t xml:space="preserve">lause 7.1.5 to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E2 interface or O1 interface.</w:t>
      </w:r>
    </w:p>
    <w:p w14:paraId="1462616D" w14:textId="5AFC5804"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MRO - Xn, X2 and NG HO </w:t>
      </w:r>
      <w:r w:rsidR="00C63CD5">
        <w:rPr>
          <w:rFonts w:ascii="Times New Roman" w:eastAsia="SimSun" w:hAnsi="Times New Roman" w:cs="Times New Roman"/>
          <w:sz w:val="20"/>
          <w:szCs w:val="20"/>
        </w:rPr>
        <w:t>r</w:t>
      </w:r>
      <w:r w:rsidR="00C63CD5" w:rsidRPr="005F7BFD">
        <w:rPr>
          <w:rFonts w:ascii="Times New Roman" w:eastAsia="SimSun" w:hAnsi="Times New Roman" w:cs="Times New Roman"/>
          <w:sz w:val="20"/>
          <w:szCs w:val="20"/>
        </w:rPr>
        <w:t>eports</w:t>
      </w:r>
      <w:r w:rsidRPr="005F7BFD">
        <w:rPr>
          <w:rFonts w:ascii="Times New Roman" w:eastAsia="SimSun" w:hAnsi="Times New Roman" w:cs="Times New Roman"/>
          <w:sz w:val="20"/>
          <w:szCs w:val="20"/>
        </w:rPr>
        <w:t xml:space="preserve">, RLF reports, NG </w:t>
      </w:r>
      <w:r w:rsidR="00C63CD5">
        <w:rPr>
          <w:rFonts w:ascii="Times New Roman" w:eastAsia="SimSun" w:hAnsi="Times New Roman" w:cs="Times New Roman"/>
          <w:sz w:val="20"/>
          <w:szCs w:val="20"/>
        </w:rPr>
        <w:t>u</w:t>
      </w:r>
      <w:r w:rsidR="00C63CD5" w:rsidRPr="005F7BFD">
        <w:rPr>
          <w:rFonts w:ascii="Times New Roman" w:eastAsia="SimSun" w:hAnsi="Times New Roman" w:cs="Times New Roman"/>
          <w:sz w:val="20"/>
          <w:szCs w:val="20"/>
        </w:rPr>
        <w:t xml:space="preserve">plink </w:t>
      </w:r>
      <w:r w:rsidRPr="005F7BFD">
        <w:rPr>
          <w:rFonts w:ascii="Times New Roman" w:eastAsia="SimSun" w:hAnsi="Times New Roman" w:cs="Times New Roman"/>
          <w:sz w:val="20"/>
          <w:szCs w:val="20"/>
        </w:rPr>
        <w:t xml:space="preserve">and </w:t>
      </w:r>
      <w:r w:rsidR="00C63CD5">
        <w:rPr>
          <w:rFonts w:ascii="Times New Roman" w:eastAsia="SimSun" w:hAnsi="Times New Roman" w:cs="Times New Roman"/>
          <w:sz w:val="20"/>
          <w:szCs w:val="20"/>
        </w:rPr>
        <w:t>d</w:t>
      </w:r>
      <w:r w:rsidR="00C63CD5" w:rsidRPr="005F7BFD">
        <w:rPr>
          <w:rFonts w:ascii="Times New Roman" w:eastAsia="SimSun" w:hAnsi="Times New Roman" w:cs="Times New Roman"/>
          <w:sz w:val="20"/>
          <w:szCs w:val="20"/>
        </w:rPr>
        <w:t xml:space="preserve">ownlink </w:t>
      </w:r>
      <w:r w:rsidRPr="005F7BFD">
        <w:rPr>
          <w:rFonts w:ascii="Times New Roman" w:eastAsia="SimSun" w:hAnsi="Times New Roman" w:cs="Times New Roman"/>
          <w:sz w:val="20"/>
          <w:szCs w:val="20"/>
        </w:rPr>
        <w:t xml:space="preserve">RRC transfer messages, UE </w:t>
      </w:r>
      <w:r w:rsidR="00C63CD5">
        <w:rPr>
          <w:rFonts w:ascii="Times New Roman" w:eastAsia="SimSun" w:hAnsi="Times New Roman" w:cs="Times New Roman"/>
          <w:sz w:val="20"/>
          <w:szCs w:val="20"/>
        </w:rPr>
        <w:t>h</w:t>
      </w:r>
      <w:r w:rsidR="00C63CD5" w:rsidRPr="005F7BFD">
        <w:rPr>
          <w:rFonts w:ascii="Times New Roman" w:eastAsia="SimSun" w:hAnsi="Times New Roman" w:cs="Times New Roman"/>
          <w:sz w:val="20"/>
          <w:szCs w:val="20"/>
        </w:rPr>
        <w:t xml:space="preserve">istory </w:t>
      </w:r>
      <w:r w:rsidRPr="005F7BFD">
        <w:rPr>
          <w:rFonts w:ascii="Times New Roman" w:eastAsia="SimSun" w:hAnsi="Times New Roman" w:cs="Times New Roman"/>
          <w:sz w:val="20"/>
          <w:szCs w:val="20"/>
        </w:rPr>
        <w:t>information, coverage</w:t>
      </w:r>
      <w:r w:rsidR="00C63CD5">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and quality information and XN/NG/X2 mobility related messages defined in 3GPP via E2 interface from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 xml:space="preserve">. </w:t>
      </w:r>
    </w:p>
    <w:p w14:paraId="46E6CBE6" w14:textId="532CEEFD"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MRO - HO target and control parameters available as </w:t>
      </w:r>
      <w:r w:rsidR="00844CCC" w:rsidRPr="005F7BFD">
        <w:rPr>
          <w:rFonts w:ascii="Times New Roman" w:eastAsia="SimSun" w:hAnsi="Times New Roman" w:cs="Times New Roman"/>
          <w:sz w:val="20"/>
          <w:szCs w:val="20"/>
        </w:rPr>
        <w:t xml:space="preserve">specified </w:t>
      </w:r>
      <w:r w:rsidRPr="005F7BFD">
        <w:rPr>
          <w:rFonts w:ascii="Times New Roman" w:eastAsia="SimSun" w:hAnsi="Times New Roman" w:cs="Times New Roman"/>
          <w:sz w:val="20"/>
          <w:szCs w:val="20"/>
        </w:rPr>
        <w:t xml:space="preserve">in </w:t>
      </w:r>
      <w:r w:rsidR="00844CCC" w:rsidRPr="005F7BFD">
        <w:rPr>
          <w:rFonts w:ascii="Times New Roman" w:eastAsia="SimSun" w:hAnsi="Times New Roman" w:cs="Times New Roman"/>
          <w:sz w:val="20"/>
          <w:szCs w:val="20"/>
        </w:rPr>
        <w:t xml:space="preserve">3GPP </w:t>
      </w:r>
      <w:r w:rsidRPr="005F7BFD">
        <w:rPr>
          <w:rFonts w:ascii="Times New Roman" w:eastAsia="SimSun" w:hAnsi="Times New Roman" w:cs="Times New Roman"/>
          <w:sz w:val="20"/>
          <w:szCs w:val="20"/>
        </w:rPr>
        <w:t>TS 28.</w:t>
      </w:r>
      <w:r w:rsidR="00B31721">
        <w:rPr>
          <w:rFonts w:ascii="Times New Roman" w:eastAsia="SimSun" w:hAnsi="Times New Roman" w:cs="Times New Roman"/>
          <w:sz w:val="20"/>
          <w:szCs w:val="20"/>
        </w:rPr>
        <w:t>313</w:t>
      </w:r>
      <w:r w:rsidR="00B31721" w:rsidRPr="005F7BFD">
        <w:rPr>
          <w:rFonts w:ascii="Times New Roman" w:eastAsia="SimSun" w:hAnsi="Times New Roman" w:cs="Times New Roman"/>
          <w:sz w:val="20"/>
          <w:szCs w:val="20"/>
        </w:rPr>
        <w:t xml:space="preserve"> </w:t>
      </w:r>
      <w:r w:rsidR="00594901" w:rsidRPr="005F7BFD">
        <w:rPr>
          <w:rFonts w:ascii="Times New Roman" w:eastAsia="SimSun" w:hAnsi="Times New Roman" w:cs="Times New Roman"/>
          <w:sz w:val="20"/>
          <w:szCs w:val="20"/>
        </w:rPr>
        <w:t>[</w:t>
      </w:r>
      <w:r w:rsidR="00B31721">
        <w:rPr>
          <w:rFonts w:ascii="Times New Roman" w:eastAsia="SimSun" w:hAnsi="Times New Roman" w:cs="Times New Roman"/>
          <w:sz w:val="20"/>
          <w:szCs w:val="20"/>
        </w:rPr>
        <w:t>20</w:t>
      </w:r>
      <w:r w:rsidR="00594901" w:rsidRPr="005F7BFD">
        <w:rPr>
          <w:rFonts w:ascii="Times New Roman" w:eastAsia="SimSun" w:hAnsi="Times New Roman" w:cs="Times New Roman"/>
          <w:sz w:val="20"/>
          <w:szCs w:val="20"/>
        </w:rPr>
        <w:t>]</w:t>
      </w:r>
      <w:r w:rsidR="00844CCC" w:rsidRPr="005F7BFD">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r w:rsidR="00844CCC" w:rsidRPr="005F7BFD">
        <w:rPr>
          <w:rFonts w:ascii="Times New Roman" w:eastAsia="SimSun" w:hAnsi="Times New Roman" w:cs="Times New Roman"/>
          <w:sz w:val="20"/>
          <w:szCs w:val="20"/>
        </w:rPr>
        <w:t>c</w:t>
      </w:r>
      <w:r w:rsidRPr="005F7BFD">
        <w:rPr>
          <w:rFonts w:ascii="Times New Roman" w:eastAsia="SimSun" w:hAnsi="Times New Roman" w:cs="Times New Roman"/>
          <w:sz w:val="20"/>
          <w:szCs w:val="20"/>
        </w:rPr>
        <w:t xml:space="preserve">lause 7.1.2 to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E2 interface or O1 interface.</w:t>
      </w:r>
    </w:p>
    <w:p w14:paraId="1F292214" w14:textId="1F06F91E"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CCO – RLF, MDT, </w:t>
      </w:r>
      <w:r w:rsidR="00C63CD5">
        <w:rPr>
          <w:rFonts w:ascii="Times New Roman" w:eastAsia="SimSun" w:hAnsi="Times New Roman" w:cs="Times New Roman"/>
          <w:sz w:val="20"/>
          <w:szCs w:val="20"/>
        </w:rPr>
        <w:t>m</w:t>
      </w:r>
      <w:r w:rsidR="00C63CD5" w:rsidRPr="005F7BFD">
        <w:rPr>
          <w:rFonts w:ascii="Times New Roman" w:eastAsia="SimSun" w:hAnsi="Times New Roman" w:cs="Times New Roman"/>
          <w:sz w:val="20"/>
          <w:szCs w:val="20"/>
        </w:rPr>
        <w:t xml:space="preserve">easurement </w:t>
      </w:r>
      <w:r w:rsidR="00C63CD5">
        <w:rPr>
          <w:rFonts w:ascii="Times New Roman" w:eastAsia="SimSun" w:hAnsi="Times New Roman" w:cs="Times New Roman"/>
          <w:sz w:val="20"/>
          <w:szCs w:val="20"/>
        </w:rPr>
        <w:t>r</w:t>
      </w:r>
      <w:r w:rsidR="00C63CD5" w:rsidRPr="005F7BFD">
        <w:rPr>
          <w:rFonts w:ascii="Times New Roman" w:eastAsia="SimSun" w:hAnsi="Times New Roman" w:cs="Times New Roman"/>
          <w:sz w:val="20"/>
          <w:szCs w:val="20"/>
        </w:rPr>
        <w:t xml:space="preserve">eports </w:t>
      </w:r>
      <w:r w:rsidRPr="005F7BFD">
        <w:rPr>
          <w:rFonts w:ascii="Times New Roman" w:eastAsia="SimSun" w:hAnsi="Times New Roman" w:cs="Times New Roman"/>
          <w:sz w:val="20"/>
          <w:szCs w:val="20"/>
        </w:rPr>
        <w:t xml:space="preserve">and RCEF related reports defined in 3GPP via E2 interface from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ode</w:t>
      </w:r>
      <w:r w:rsidRPr="005F7BFD">
        <w:rPr>
          <w:rFonts w:ascii="Times New Roman" w:eastAsia="SimSun" w:hAnsi="Times New Roman" w:cs="Times New Roman"/>
          <w:sz w:val="20"/>
          <w:szCs w:val="20"/>
        </w:rPr>
        <w:t xml:space="preserve">.  </w:t>
      </w:r>
    </w:p>
    <w:p w14:paraId="7B719B5E" w14:textId="7DD94270"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CCO related control parameters and control information available as </w:t>
      </w:r>
      <w:r w:rsidR="005377BC" w:rsidRPr="005F7BFD">
        <w:rPr>
          <w:rFonts w:ascii="Times New Roman" w:eastAsia="SimSun" w:hAnsi="Times New Roman" w:cs="Times New Roman"/>
          <w:sz w:val="20"/>
          <w:szCs w:val="20"/>
        </w:rPr>
        <w:t xml:space="preserve">specified </w:t>
      </w:r>
      <w:r w:rsidRPr="005F7BFD">
        <w:rPr>
          <w:rFonts w:ascii="Times New Roman" w:eastAsia="SimSun" w:hAnsi="Times New Roman" w:cs="Times New Roman"/>
          <w:sz w:val="20"/>
          <w:szCs w:val="20"/>
        </w:rPr>
        <w:t xml:space="preserve">in </w:t>
      </w:r>
      <w:r w:rsidR="005377BC" w:rsidRPr="005F7BFD">
        <w:rPr>
          <w:rFonts w:ascii="Times New Roman" w:eastAsia="SimSun" w:hAnsi="Times New Roman" w:cs="Times New Roman"/>
          <w:sz w:val="20"/>
          <w:szCs w:val="20"/>
        </w:rPr>
        <w:t xml:space="preserve">3GPP </w:t>
      </w:r>
      <w:r w:rsidRPr="005F7BFD">
        <w:rPr>
          <w:rFonts w:ascii="Times New Roman" w:eastAsia="SimSun" w:hAnsi="Times New Roman" w:cs="Times New Roman"/>
          <w:sz w:val="20"/>
          <w:szCs w:val="20"/>
        </w:rPr>
        <w:t>TS 28.</w:t>
      </w:r>
      <w:r w:rsidR="00B31721">
        <w:rPr>
          <w:rFonts w:ascii="Times New Roman" w:eastAsia="SimSun" w:hAnsi="Times New Roman" w:cs="Times New Roman"/>
          <w:sz w:val="20"/>
          <w:szCs w:val="20"/>
        </w:rPr>
        <w:t>313</w:t>
      </w:r>
      <w:r w:rsidR="00B31721" w:rsidRPr="005F7BFD">
        <w:rPr>
          <w:rFonts w:ascii="Times New Roman" w:eastAsia="SimSun" w:hAnsi="Times New Roman" w:cs="Times New Roman"/>
          <w:sz w:val="20"/>
          <w:szCs w:val="20"/>
        </w:rPr>
        <w:t xml:space="preserve"> </w:t>
      </w:r>
      <w:r w:rsidR="00594901" w:rsidRPr="005F7BFD">
        <w:rPr>
          <w:rFonts w:ascii="Times New Roman" w:eastAsia="SimSun" w:hAnsi="Times New Roman" w:cs="Times New Roman"/>
          <w:sz w:val="20"/>
          <w:szCs w:val="20"/>
        </w:rPr>
        <w:t>[</w:t>
      </w:r>
      <w:r w:rsidR="00B31721">
        <w:rPr>
          <w:rFonts w:ascii="Times New Roman" w:eastAsia="SimSun" w:hAnsi="Times New Roman" w:cs="Times New Roman"/>
          <w:sz w:val="20"/>
          <w:szCs w:val="20"/>
        </w:rPr>
        <w:t>20</w:t>
      </w:r>
      <w:r w:rsidR="00594901" w:rsidRPr="005F7BFD">
        <w:rPr>
          <w:rFonts w:ascii="Times New Roman" w:eastAsia="SimSun" w:hAnsi="Times New Roman" w:cs="Times New Roman"/>
          <w:sz w:val="20"/>
          <w:szCs w:val="20"/>
        </w:rPr>
        <w:t>]</w:t>
      </w:r>
      <w:r w:rsidR="005377BC" w:rsidRPr="005F7BFD">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r w:rsidR="005377BC" w:rsidRPr="005F7BFD">
        <w:rPr>
          <w:rFonts w:ascii="Times New Roman" w:eastAsia="SimSun" w:hAnsi="Times New Roman" w:cs="Times New Roman"/>
          <w:sz w:val="20"/>
          <w:szCs w:val="20"/>
        </w:rPr>
        <w:t>c</w:t>
      </w:r>
      <w:r w:rsidRPr="005F7BFD">
        <w:rPr>
          <w:rFonts w:ascii="Times New Roman" w:eastAsia="SimSun" w:hAnsi="Times New Roman" w:cs="Times New Roman"/>
          <w:sz w:val="20"/>
          <w:szCs w:val="20"/>
        </w:rPr>
        <w:t xml:space="preserve">lause 7.2.3 to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E2 interface or O1 interface.</w:t>
      </w:r>
    </w:p>
    <w:p w14:paraId="5062656D" w14:textId="0756CE57"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RACH </w:t>
      </w:r>
      <w:r w:rsidR="00C63CD5">
        <w:rPr>
          <w:rFonts w:ascii="Times New Roman" w:eastAsia="SimSun" w:hAnsi="Times New Roman" w:cs="Times New Roman"/>
          <w:sz w:val="20"/>
          <w:szCs w:val="20"/>
        </w:rPr>
        <w:t>o</w:t>
      </w:r>
      <w:r w:rsidR="00C63CD5" w:rsidRPr="005F7BFD">
        <w:rPr>
          <w:rFonts w:ascii="Times New Roman" w:eastAsia="SimSun" w:hAnsi="Times New Roman" w:cs="Times New Roman"/>
          <w:sz w:val="20"/>
          <w:szCs w:val="20"/>
        </w:rPr>
        <w:t xml:space="preserve">ptimization </w:t>
      </w:r>
      <w:r w:rsidRPr="005F7BFD">
        <w:rPr>
          <w:rFonts w:ascii="Times New Roman" w:eastAsia="SimSun" w:hAnsi="Times New Roman" w:cs="Times New Roman"/>
          <w:sz w:val="20"/>
          <w:szCs w:val="20"/>
        </w:rPr>
        <w:t xml:space="preserve">– PRACH parameters available over XN/X2 interface, </w:t>
      </w:r>
      <w:r w:rsidR="00C63CD5">
        <w:rPr>
          <w:rFonts w:ascii="Times New Roman" w:eastAsia="SimSun" w:hAnsi="Times New Roman" w:cs="Times New Roman"/>
          <w:sz w:val="20"/>
          <w:szCs w:val="20"/>
        </w:rPr>
        <w:t>c</w:t>
      </w:r>
      <w:r w:rsidR="00C63CD5" w:rsidRPr="005F7BFD">
        <w:rPr>
          <w:rFonts w:ascii="Times New Roman" w:eastAsia="SimSun" w:hAnsi="Times New Roman" w:cs="Times New Roman"/>
          <w:sz w:val="20"/>
          <w:szCs w:val="20"/>
        </w:rPr>
        <w:t xml:space="preserve">ontention </w:t>
      </w:r>
      <w:r w:rsidRPr="005F7BFD">
        <w:rPr>
          <w:rFonts w:ascii="Times New Roman" w:eastAsia="SimSun" w:hAnsi="Times New Roman" w:cs="Times New Roman"/>
          <w:sz w:val="20"/>
          <w:szCs w:val="20"/>
        </w:rPr>
        <w:t xml:space="preserve">detection per RACH attempt, number of RACH preambles per SSB, information on SSB threshold per RACH attempt defined in 3GPP via E2 interface from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ode</w:t>
      </w:r>
      <w:r w:rsidR="00C63CD5">
        <w:rPr>
          <w:rFonts w:ascii="Times New Roman" w:eastAsia="SimSun" w:hAnsi="Times New Roman" w:cs="Times New Roman"/>
          <w:sz w:val="20"/>
          <w:szCs w:val="20"/>
        </w:rPr>
        <w:t>.</w:t>
      </w:r>
    </w:p>
    <w:p w14:paraId="6655FC6D" w14:textId="185DB3E0" w:rsidR="00EE459F" w:rsidRPr="005F7BFD" w:rsidRDefault="00EE459F" w:rsidP="00A2230D">
      <w:pPr>
        <w:pStyle w:val="af0"/>
        <w:numPr>
          <w:ilvl w:val="0"/>
          <w:numId w:val="115"/>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HO target and control parameters available as </w:t>
      </w:r>
      <w:r w:rsidR="005377BC" w:rsidRPr="005F7BFD">
        <w:rPr>
          <w:rFonts w:ascii="Times New Roman" w:eastAsia="SimSun" w:hAnsi="Times New Roman" w:cs="Times New Roman"/>
          <w:sz w:val="20"/>
          <w:szCs w:val="20"/>
        </w:rPr>
        <w:t xml:space="preserve">specified </w:t>
      </w:r>
      <w:r w:rsidRPr="005F7BFD">
        <w:rPr>
          <w:rFonts w:ascii="Times New Roman" w:eastAsia="SimSun" w:hAnsi="Times New Roman" w:cs="Times New Roman"/>
          <w:sz w:val="20"/>
          <w:szCs w:val="20"/>
        </w:rPr>
        <w:t xml:space="preserve">in </w:t>
      </w:r>
      <w:r w:rsidR="005377BC" w:rsidRPr="005F7BFD">
        <w:rPr>
          <w:rFonts w:ascii="Times New Roman" w:eastAsia="SimSun" w:hAnsi="Times New Roman" w:cs="Times New Roman"/>
          <w:sz w:val="20"/>
          <w:szCs w:val="20"/>
        </w:rPr>
        <w:t xml:space="preserve">3GPP </w:t>
      </w:r>
      <w:r w:rsidRPr="005F7BFD">
        <w:rPr>
          <w:rFonts w:ascii="Times New Roman" w:eastAsia="SimSun" w:hAnsi="Times New Roman" w:cs="Times New Roman"/>
          <w:sz w:val="20"/>
          <w:szCs w:val="20"/>
        </w:rPr>
        <w:t>TS 28.</w:t>
      </w:r>
      <w:r w:rsidR="00B31721">
        <w:rPr>
          <w:rFonts w:ascii="Times New Roman" w:eastAsia="SimSun" w:hAnsi="Times New Roman" w:cs="Times New Roman"/>
          <w:sz w:val="20"/>
          <w:szCs w:val="20"/>
        </w:rPr>
        <w:t>313</w:t>
      </w:r>
      <w:r w:rsidR="00B31721" w:rsidRPr="005F7BFD">
        <w:rPr>
          <w:rFonts w:ascii="Times New Roman" w:eastAsia="SimSun" w:hAnsi="Times New Roman" w:cs="Times New Roman"/>
          <w:sz w:val="20"/>
          <w:szCs w:val="20"/>
        </w:rPr>
        <w:t xml:space="preserve"> </w:t>
      </w:r>
      <w:r w:rsidR="00594901" w:rsidRPr="005F7BFD">
        <w:rPr>
          <w:rFonts w:ascii="Times New Roman" w:eastAsia="SimSun" w:hAnsi="Times New Roman" w:cs="Times New Roman"/>
          <w:sz w:val="20"/>
          <w:szCs w:val="20"/>
        </w:rPr>
        <w:t>[</w:t>
      </w:r>
      <w:r w:rsidR="00B31721">
        <w:rPr>
          <w:rFonts w:ascii="Times New Roman" w:eastAsia="SimSun" w:hAnsi="Times New Roman" w:cs="Times New Roman"/>
          <w:sz w:val="20"/>
          <w:szCs w:val="20"/>
        </w:rPr>
        <w:t>20</w:t>
      </w:r>
      <w:r w:rsidR="00594901" w:rsidRPr="005F7BFD">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to E2 </w:t>
      </w:r>
      <w:r w:rsidR="00C63CD5">
        <w:rPr>
          <w:rFonts w:ascii="Times New Roman" w:eastAsia="SimSun" w:hAnsi="Times New Roman" w:cs="Times New Roman"/>
          <w:sz w:val="20"/>
          <w:szCs w:val="20"/>
        </w:rPr>
        <w:t>n</w:t>
      </w:r>
      <w:r w:rsidR="00C63CD5" w:rsidRPr="005F7BFD">
        <w:rPr>
          <w:rFonts w:ascii="Times New Roman" w:eastAsia="SimSun" w:hAnsi="Times New Roman" w:cs="Times New Roman"/>
          <w:sz w:val="20"/>
          <w:szCs w:val="20"/>
        </w:rPr>
        <w:t xml:space="preserve">ode </w:t>
      </w:r>
      <w:r w:rsidRPr="005F7BFD">
        <w:rPr>
          <w:rFonts w:ascii="Times New Roman" w:eastAsia="SimSun" w:hAnsi="Times New Roman" w:cs="Times New Roman"/>
          <w:sz w:val="20"/>
          <w:szCs w:val="20"/>
        </w:rPr>
        <w:t>via E2 interface or O1 interface.</w:t>
      </w:r>
    </w:p>
    <w:p w14:paraId="0BC1D690" w14:textId="1D365617" w:rsidR="00EE459F" w:rsidRPr="00970BF4" w:rsidRDefault="00C04891" w:rsidP="00EE459F">
      <w:pPr>
        <w:pStyle w:val="2"/>
      </w:pPr>
      <w:bookmarkStart w:id="1623" w:name="_Toc119677988"/>
      <w:bookmarkStart w:id="1624" w:name="_Toc140769735"/>
      <w:bookmarkStart w:id="1625" w:name="_Toc160700083"/>
      <w:bookmarkStart w:id="1626" w:name="_Toc161989143"/>
      <w:bookmarkStart w:id="1627" w:name="_Toc161990500"/>
      <w:bookmarkStart w:id="1628" w:name="_Toc161993062"/>
      <w:bookmarkStart w:id="1629" w:name="_Toc170213493"/>
      <w:bookmarkStart w:id="1630" w:name="_Toc170470880"/>
      <w:bookmarkStart w:id="1631" w:name="_Toc172124797"/>
      <w:bookmarkStart w:id="1632" w:name="_Toc172125136"/>
      <w:bookmarkStart w:id="1633" w:name="_Toc182817790"/>
      <w:bookmarkStart w:id="1634" w:name="_Toc183074526"/>
      <w:bookmarkStart w:id="1635" w:name="_Toc183076080"/>
      <w:bookmarkStart w:id="1636" w:name="_Toc222905684"/>
      <w:bookmarkStart w:id="1637" w:name="_Toc222906747"/>
      <w:bookmarkStart w:id="1638" w:name="_Toc223983735"/>
      <w:r>
        <w:t>4</w:t>
      </w:r>
      <w:r w:rsidR="00EE459F">
        <w:t>.20</w:t>
      </w:r>
      <w:r w:rsidR="00EE459F" w:rsidRPr="00EB6C3E">
        <w:tab/>
      </w:r>
      <w:r w:rsidR="00EE459F">
        <w:t>Shared O-RU</w:t>
      </w:r>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p>
    <w:p w14:paraId="26511A8C" w14:textId="5829706C" w:rsidR="00EE459F" w:rsidRPr="001B1160" w:rsidRDefault="00C04891" w:rsidP="005F7BFD">
      <w:pPr>
        <w:pStyle w:val="3"/>
        <w:spacing w:before="180"/>
      </w:pPr>
      <w:bookmarkStart w:id="1639" w:name="_Toc88629660"/>
      <w:bookmarkStart w:id="1640" w:name="_Toc119677989"/>
      <w:bookmarkStart w:id="1641" w:name="_Toc140769736"/>
      <w:bookmarkStart w:id="1642" w:name="_Toc160700084"/>
      <w:bookmarkStart w:id="1643" w:name="_Toc161989144"/>
      <w:bookmarkStart w:id="1644" w:name="_Toc161990501"/>
      <w:bookmarkStart w:id="1645" w:name="_Toc161993063"/>
      <w:bookmarkStart w:id="1646" w:name="_Toc170213494"/>
      <w:bookmarkStart w:id="1647" w:name="_Toc170470881"/>
      <w:bookmarkStart w:id="1648" w:name="_Toc172124798"/>
      <w:bookmarkStart w:id="1649" w:name="_Toc172125137"/>
      <w:bookmarkStart w:id="1650" w:name="_Toc182817791"/>
      <w:bookmarkStart w:id="1651" w:name="_Toc183074527"/>
      <w:bookmarkStart w:id="1652" w:name="_Toc183076081"/>
      <w:bookmarkStart w:id="1653" w:name="_Toc222905685"/>
      <w:bookmarkStart w:id="1654" w:name="_Toc222906748"/>
      <w:bookmarkStart w:id="1655" w:name="_Toc223983736"/>
      <w:r>
        <w:t>4</w:t>
      </w:r>
      <w:r w:rsidR="00EE459F" w:rsidRPr="001B1160">
        <w:t>.</w:t>
      </w:r>
      <w:r w:rsidR="00EE459F">
        <w:t>20</w:t>
      </w:r>
      <w:r w:rsidR="00EE459F" w:rsidRPr="001B1160">
        <w:t>.1</w:t>
      </w:r>
      <w:r w:rsidR="00EE459F" w:rsidRPr="001B1160">
        <w:tab/>
        <w:t>Background and goal of the use case</w:t>
      </w:r>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p>
    <w:p w14:paraId="1074243C" w14:textId="46D89BEF"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1.1</w:t>
      </w:r>
      <w:r w:rsidRPr="00286492">
        <w:rPr>
          <w:lang w:val="en-US"/>
        </w:rPr>
        <w:tab/>
      </w:r>
      <w:r w:rsidR="00EE459F" w:rsidRPr="00E92C01">
        <w:t xml:space="preserve">Common aspects &amp; background for all </w:t>
      </w:r>
      <w:r w:rsidR="00A53F95">
        <w:t>S</w:t>
      </w:r>
      <w:r w:rsidR="00A53F95" w:rsidRPr="00E92C01">
        <w:t xml:space="preserve">hared </w:t>
      </w:r>
      <w:r w:rsidR="00EE459F" w:rsidRPr="00E92C01">
        <w:t xml:space="preserve">O-RU </w:t>
      </w:r>
      <w:r w:rsidR="00EE459F">
        <w:t>u</w:t>
      </w:r>
      <w:r w:rsidR="00EE459F" w:rsidRPr="00E92C01">
        <w:t xml:space="preserve">se </w:t>
      </w:r>
      <w:r w:rsidR="00EE459F">
        <w:t>c</w:t>
      </w:r>
      <w:r w:rsidR="00EE459F" w:rsidRPr="00E92C01">
        <w:t>ases</w:t>
      </w:r>
    </w:p>
    <w:p w14:paraId="529ECE30" w14:textId="1C303D36"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motivation, and requirements for the </w:t>
      </w:r>
      <w:r w:rsidR="00A53F95">
        <w:rPr>
          <w:rFonts w:ascii="Times New Roman" w:hAnsi="Times New Roman" w:cs="Times New Roman"/>
          <w:sz w:val="20"/>
          <w:szCs w:val="20"/>
        </w:rPr>
        <w:t>l</w:t>
      </w:r>
      <w:r w:rsidR="00A53F95" w:rsidRPr="005F7BFD">
        <w:rPr>
          <w:rFonts w:ascii="Times New Roman" w:hAnsi="Times New Roman" w:cs="Times New Roman"/>
          <w:sz w:val="20"/>
          <w:szCs w:val="20"/>
        </w:rPr>
        <w:t xml:space="preserve">ower </w:t>
      </w:r>
      <w:r w:rsidR="00A53F95">
        <w:rPr>
          <w:rFonts w:ascii="Times New Roman" w:hAnsi="Times New Roman" w:cs="Times New Roman"/>
          <w:sz w:val="20"/>
          <w:szCs w:val="20"/>
        </w:rPr>
        <w:t>l</w:t>
      </w:r>
      <w:r w:rsidR="00A53F95" w:rsidRPr="005F7BFD">
        <w:rPr>
          <w:rFonts w:ascii="Times New Roman" w:hAnsi="Times New Roman" w:cs="Times New Roman"/>
          <w:sz w:val="20"/>
          <w:szCs w:val="20"/>
        </w:rPr>
        <w:t xml:space="preserve">ayer </w:t>
      </w:r>
      <w:r w:rsidR="00A53F95">
        <w:rPr>
          <w:rFonts w:ascii="Times New Roman" w:hAnsi="Times New Roman" w:cs="Times New Roman"/>
          <w:sz w:val="20"/>
          <w:szCs w:val="20"/>
        </w:rPr>
        <w:t>s</w:t>
      </w:r>
      <w:r w:rsidR="00A53F95" w:rsidRPr="005F7BFD">
        <w:rPr>
          <w:rFonts w:ascii="Times New Roman" w:hAnsi="Times New Roman" w:cs="Times New Roman"/>
          <w:sz w:val="20"/>
          <w:szCs w:val="20"/>
        </w:rPr>
        <w:t xml:space="preserve">plit </w:t>
      </w:r>
      <w:r w:rsidR="00A53F95">
        <w:rPr>
          <w:rFonts w:ascii="Times New Roman" w:hAnsi="Times New Roman" w:cs="Times New Roman"/>
          <w:sz w:val="20"/>
          <w:szCs w:val="20"/>
        </w:rPr>
        <w:t>m</w:t>
      </w:r>
      <w:r w:rsidR="00A53F95" w:rsidRPr="005F7BFD">
        <w:rPr>
          <w:rFonts w:ascii="Times New Roman" w:hAnsi="Times New Roman" w:cs="Times New Roman"/>
          <w:sz w:val="20"/>
          <w:szCs w:val="20"/>
        </w:rPr>
        <w:t xml:space="preserve">ulti </w:t>
      </w:r>
      <w:r w:rsidR="00A53F95">
        <w:rPr>
          <w:rFonts w:ascii="Times New Roman" w:hAnsi="Times New Roman" w:cs="Times New Roman"/>
          <w:sz w:val="20"/>
          <w:szCs w:val="20"/>
        </w:rPr>
        <w:t>n</w:t>
      </w:r>
      <w:r w:rsidR="00A53F95" w:rsidRPr="005F7BFD">
        <w:rPr>
          <w:rFonts w:ascii="Times New Roman" w:hAnsi="Times New Roman" w:cs="Times New Roman"/>
          <w:sz w:val="20"/>
          <w:szCs w:val="20"/>
        </w:rPr>
        <w:t xml:space="preserve">ode </w:t>
      </w:r>
      <w:r w:rsidR="00A53F95">
        <w:rPr>
          <w:rFonts w:ascii="Times New Roman" w:hAnsi="Times New Roman" w:cs="Times New Roman"/>
          <w:sz w:val="20"/>
          <w:szCs w:val="20"/>
        </w:rPr>
        <w:t>s</w:t>
      </w:r>
      <w:r w:rsidR="00A53F95" w:rsidRPr="005F7BFD">
        <w:rPr>
          <w:rFonts w:ascii="Times New Roman" w:hAnsi="Times New Roman" w:cs="Times New Roman"/>
          <w:sz w:val="20"/>
          <w:szCs w:val="20"/>
        </w:rPr>
        <w:t>upport</w:t>
      </w:r>
      <w:r w:rsidRPr="005F7BFD">
        <w:rPr>
          <w:rFonts w:ascii="Times New Roman" w:hAnsi="Times New Roman" w:cs="Times New Roman"/>
          <w:sz w:val="20"/>
          <w:szCs w:val="20"/>
        </w:rPr>
        <w:t>,  allowing to share an O-RU between multiple O-DU nodes, including single operator and multi-operator use cases.</w:t>
      </w:r>
    </w:p>
    <w:p w14:paraId="3158F0B7" w14:textId="01A9027C"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rPr>
        <w:t xml:space="preserve">Shared O-RU use cases deliver a range of different benefits depending on specific scenarios.  </w:t>
      </w:r>
      <w:r w:rsidRPr="005F7BFD">
        <w:rPr>
          <w:rFonts w:ascii="Times New Roman" w:hAnsi="Times New Roman" w:cs="Times New Roman"/>
          <w:sz w:val="20"/>
          <w:szCs w:val="20"/>
          <w:lang w:eastAsia="ja-JP"/>
        </w:rPr>
        <w:t xml:space="preserve">Shared O-RU support for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ingle</w:t>
      </w:r>
      <w:r w:rsidRPr="005F7BFD">
        <w:rPr>
          <w:rFonts w:ascii="Times New Roman" w:hAnsi="Times New Roman" w:cs="Times New Roman"/>
          <w:sz w:val="20"/>
          <w:szCs w:val="20"/>
          <w:lang w:eastAsia="ja-JP"/>
        </w:rPr>
        <w:t xml:space="preserve">-MNO use cases delivers important resiliency and load balancing capabilities. Shared O-RU support for multiple-MNO use cases delivers important network sharing capabilities to complement established MOCN, MORAN and DAS approaches. </w:t>
      </w:r>
    </w:p>
    <w:p w14:paraId="3C1757D3" w14:textId="2A6956BA"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Shared O-RU use cases cover the </w:t>
      </w:r>
      <w:r w:rsidR="00A53F95">
        <w:rPr>
          <w:rFonts w:ascii="Times New Roman" w:hAnsi="Times New Roman" w:cs="Times New Roman"/>
          <w:sz w:val="20"/>
          <w:szCs w:val="20"/>
          <w:lang w:eastAsia="ja-JP"/>
        </w:rPr>
        <w:t>c</w:t>
      </w:r>
      <w:r w:rsidR="00A53F95" w:rsidRPr="005F7BFD">
        <w:rPr>
          <w:rFonts w:ascii="Times New Roman" w:hAnsi="Times New Roman" w:cs="Times New Roman"/>
          <w:sz w:val="20"/>
          <w:szCs w:val="20"/>
          <w:lang w:eastAsia="ja-JP"/>
        </w:rPr>
        <w:t xml:space="preserve">lass </w:t>
      </w:r>
      <w:r w:rsidRPr="005F7BFD">
        <w:rPr>
          <w:rFonts w:ascii="Times New Roman" w:hAnsi="Times New Roman" w:cs="Times New Roman"/>
          <w:sz w:val="20"/>
          <w:szCs w:val="20"/>
          <w:lang w:eastAsia="ja-JP"/>
        </w:rPr>
        <w:t xml:space="preserve">2 BBU </w:t>
      </w:r>
      <w:r w:rsidR="00A53F95">
        <w:rPr>
          <w:rFonts w:ascii="Times New Roman" w:hAnsi="Times New Roman" w:cs="Times New Roman"/>
          <w:sz w:val="20"/>
          <w:szCs w:val="20"/>
          <w:lang w:eastAsia="ja-JP"/>
        </w:rPr>
        <w:t>p</w:t>
      </w:r>
      <w:r w:rsidR="00A53F95" w:rsidRPr="005F7BFD">
        <w:rPr>
          <w:rFonts w:ascii="Times New Roman" w:hAnsi="Times New Roman" w:cs="Times New Roman"/>
          <w:sz w:val="20"/>
          <w:szCs w:val="20"/>
          <w:lang w:eastAsia="ja-JP"/>
        </w:rPr>
        <w:t xml:space="preserve">ooling </w:t>
      </w:r>
      <w:r w:rsidRPr="005F7BFD">
        <w:rPr>
          <w:rFonts w:ascii="Times New Roman" w:hAnsi="Times New Roman" w:cs="Times New Roman"/>
          <w:sz w:val="20"/>
          <w:szCs w:val="20"/>
          <w:lang w:eastAsia="ja-JP"/>
        </w:rPr>
        <w:t xml:space="preserve">specified in clause </w:t>
      </w:r>
      <w:r w:rsidR="0039156E" w:rsidRPr="005F7BFD">
        <w:rPr>
          <w:rFonts w:ascii="Times New Roman" w:hAnsi="Times New Roman" w:cs="Times New Roman"/>
          <w:sz w:val="20"/>
          <w:szCs w:val="20"/>
          <w:lang w:eastAsia="ja-JP"/>
        </w:rPr>
        <w:t>4</w:t>
      </w:r>
      <w:r w:rsidRPr="005F7BFD">
        <w:rPr>
          <w:rFonts w:ascii="Times New Roman" w:hAnsi="Times New Roman" w:cs="Times New Roman"/>
          <w:sz w:val="20"/>
          <w:szCs w:val="20"/>
          <w:lang w:eastAsia="ja-JP"/>
        </w:rPr>
        <w:t>.18.</w:t>
      </w:r>
    </w:p>
    <w:p w14:paraId="66910E18" w14:textId="3ED2915A"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Shared O-RU use cases are associated with RAN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haring </w:t>
      </w:r>
      <w:r w:rsidRPr="005F7BFD">
        <w:rPr>
          <w:rFonts w:ascii="Times New Roman" w:hAnsi="Times New Roman" w:cs="Times New Roman"/>
          <w:sz w:val="20"/>
          <w:szCs w:val="20"/>
          <w:lang w:eastAsia="ja-JP"/>
        </w:rPr>
        <w:t xml:space="preserve">use case. In particular, RAN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haring </w:t>
      </w:r>
      <w:r w:rsidRPr="005F7BFD">
        <w:rPr>
          <w:rFonts w:ascii="Times New Roman" w:hAnsi="Times New Roman" w:cs="Times New Roman"/>
          <w:sz w:val="20"/>
          <w:szCs w:val="20"/>
          <w:lang w:eastAsia="ja-JP"/>
        </w:rPr>
        <w:t xml:space="preserve">depicts a Shared O-RU configuration, specified in clause </w:t>
      </w:r>
      <w:r w:rsidR="0039156E" w:rsidRPr="005F7BFD">
        <w:rPr>
          <w:rFonts w:ascii="Times New Roman" w:hAnsi="Times New Roman" w:cs="Times New Roman"/>
          <w:sz w:val="20"/>
          <w:szCs w:val="20"/>
          <w:lang w:eastAsia="ja-JP"/>
        </w:rPr>
        <w:t>4</w:t>
      </w:r>
      <w:r w:rsidRPr="005F7BFD">
        <w:rPr>
          <w:rFonts w:ascii="Times New Roman" w:hAnsi="Times New Roman" w:cs="Times New Roman"/>
          <w:sz w:val="20"/>
          <w:szCs w:val="20"/>
          <w:lang w:eastAsia="ja-JP"/>
        </w:rPr>
        <w:t>.7.</w:t>
      </w:r>
    </w:p>
    <w:p w14:paraId="65D6A3C1" w14:textId="5662DD63"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Shared O-RU feature also serves to support the Multi-</w:t>
      </w:r>
      <w:r w:rsidR="00A53F95">
        <w:rPr>
          <w:rFonts w:ascii="Times New Roman" w:hAnsi="Times New Roman" w:cs="Times New Roman"/>
          <w:sz w:val="20"/>
          <w:szCs w:val="20"/>
          <w:lang w:eastAsia="ja-JP"/>
        </w:rPr>
        <w:t>V</w:t>
      </w:r>
      <w:r w:rsidR="00A53F95" w:rsidRPr="005F7BFD">
        <w:rPr>
          <w:rFonts w:ascii="Times New Roman" w:hAnsi="Times New Roman" w:cs="Times New Roman"/>
          <w:sz w:val="20"/>
          <w:szCs w:val="20"/>
          <w:lang w:eastAsia="ja-JP"/>
        </w:rPr>
        <w:t xml:space="preserve">endor </w:t>
      </w:r>
      <w:r w:rsidRPr="005F7BFD">
        <w:rPr>
          <w:rFonts w:ascii="Times New Roman" w:hAnsi="Times New Roman" w:cs="Times New Roman"/>
          <w:sz w:val="20"/>
          <w:szCs w:val="20"/>
          <w:lang w:eastAsia="ja-JP"/>
        </w:rPr>
        <w:t xml:space="preserve">(MV) </w:t>
      </w:r>
      <w:r w:rsidR="00A53F95">
        <w:rPr>
          <w:rFonts w:ascii="Times New Roman" w:hAnsi="Times New Roman" w:cs="Times New Roman"/>
          <w:sz w:val="20"/>
          <w:szCs w:val="20"/>
          <w:lang w:eastAsia="ja-JP"/>
        </w:rPr>
        <w:t>n</w:t>
      </w:r>
      <w:r w:rsidR="00A53F95" w:rsidRPr="005F7BFD">
        <w:rPr>
          <w:rFonts w:ascii="Times New Roman" w:hAnsi="Times New Roman" w:cs="Times New Roman"/>
          <w:sz w:val="20"/>
          <w:szCs w:val="20"/>
          <w:lang w:eastAsia="ja-JP"/>
        </w:rPr>
        <w:t xml:space="preserve">etwork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licing </w:t>
      </w:r>
      <w:r w:rsidRPr="005F7BFD">
        <w:rPr>
          <w:rFonts w:ascii="Times New Roman" w:hAnsi="Times New Roman" w:cs="Times New Roman"/>
          <w:sz w:val="20"/>
          <w:szCs w:val="20"/>
          <w:lang w:eastAsia="ja-JP"/>
        </w:rPr>
        <w:t>use case, its operation</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 and scenarios, specified in clause </w:t>
      </w:r>
      <w:r w:rsidR="0039156E" w:rsidRPr="005F7BFD">
        <w:rPr>
          <w:rFonts w:ascii="Times New Roman" w:hAnsi="Times New Roman" w:cs="Times New Roman"/>
          <w:sz w:val="20"/>
          <w:szCs w:val="20"/>
          <w:lang w:eastAsia="ja-JP"/>
        </w:rPr>
        <w:t>4</w:t>
      </w:r>
      <w:r w:rsidRPr="005F7BFD">
        <w:rPr>
          <w:rFonts w:ascii="Times New Roman" w:hAnsi="Times New Roman" w:cs="Times New Roman"/>
          <w:sz w:val="20"/>
          <w:szCs w:val="20"/>
          <w:lang w:eastAsia="ja-JP"/>
        </w:rPr>
        <w:t xml:space="preserve">.10. Multi-vendor network slicing has implications to the front-haul as well. The </w:t>
      </w:r>
      <w:r w:rsidR="00A53F95">
        <w:rPr>
          <w:rFonts w:ascii="Times New Roman" w:hAnsi="Times New Roman" w:cs="Times New Roman"/>
          <w:sz w:val="20"/>
          <w:szCs w:val="20"/>
          <w:lang w:eastAsia="ja-JP"/>
        </w:rPr>
        <w:t>m</w:t>
      </w:r>
      <w:r w:rsidR="00A53F95" w:rsidRPr="005F7BFD">
        <w:rPr>
          <w:rFonts w:ascii="Times New Roman" w:hAnsi="Times New Roman" w:cs="Times New Roman"/>
          <w:sz w:val="20"/>
          <w:szCs w:val="20"/>
          <w:lang w:eastAsia="ja-JP"/>
        </w:rPr>
        <w:t>ulti</w:t>
      </w:r>
      <w:r w:rsidRPr="005F7BFD">
        <w:rPr>
          <w:rFonts w:ascii="Times New Roman" w:hAnsi="Times New Roman" w:cs="Times New Roman"/>
          <w:sz w:val="20"/>
          <w:szCs w:val="20"/>
          <w:lang w:eastAsia="ja-JP"/>
        </w:rPr>
        <w:t>-vendor slicing use case will use dynamic resource allocation aspects of the Shared O-RU feature.</w:t>
      </w:r>
    </w:p>
    <w:p w14:paraId="765518AC" w14:textId="29D3F74F"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The following </w:t>
      </w:r>
      <w:r w:rsidR="00AC4C09">
        <w:rPr>
          <w:rFonts w:ascii="Times New Roman" w:hAnsi="Times New Roman" w:cs="Times New Roman"/>
          <w:sz w:val="20"/>
          <w:szCs w:val="20"/>
          <w:lang w:eastAsia="ja-JP"/>
        </w:rPr>
        <w:t>sub</w:t>
      </w:r>
      <w:r w:rsidR="00A53F95">
        <w:rPr>
          <w:rFonts w:ascii="Times New Roman" w:hAnsi="Times New Roman" w:cs="Times New Roman"/>
          <w:sz w:val="20"/>
          <w:szCs w:val="20"/>
          <w:lang w:eastAsia="ja-JP"/>
        </w:rPr>
        <w:t>-</w:t>
      </w:r>
      <w:r w:rsidR="00AC4C09">
        <w:rPr>
          <w:rFonts w:ascii="Times New Roman" w:hAnsi="Times New Roman" w:cs="Times New Roman"/>
          <w:sz w:val="20"/>
          <w:szCs w:val="20"/>
          <w:lang w:eastAsia="ja-JP"/>
        </w:rPr>
        <w:t>clauses</w:t>
      </w:r>
      <w:r w:rsidR="00AC4C09"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describe different configurations and deployment scenarios for Shared O-RU. They also describe use cases to accomplish key functionality such as a resiliency </w:t>
      </w:r>
      <w:r w:rsidR="00A53F95">
        <w:rPr>
          <w:rFonts w:ascii="Times New Roman" w:hAnsi="Times New Roman" w:cs="Times New Roman"/>
          <w:sz w:val="20"/>
          <w:szCs w:val="20"/>
          <w:lang w:eastAsia="ja-JP"/>
        </w:rPr>
        <w:t>u</w:t>
      </w:r>
      <w:r w:rsidR="00A53F95" w:rsidRPr="005F7BFD">
        <w:rPr>
          <w:rFonts w:ascii="Times New Roman" w:hAnsi="Times New Roman" w:cs="Times New Roman"/>
          <w:sz w:val="20"/>
          <w:szCs w:val="20"/>
          <w:lang w:eastAsia="ja-JP"/>
        </w:rPr>
        <w:t xml:space="preserve">se </w:t>
      </w:r>
      <w:r w:rsidRPr="005F7BFD">
        <w:rPr>
          <w:rFonts w:ascii="Times New Roman" w:hAnsi="Times New Roman" w:cs="Times New Roman"/>
          <w:sz w:val="20"/>
          <w:szCs w:val="20"/>
          <w:lang w:eastAsia="ja-JP"/>
        </w:rPr>
        <w:t xml:space="preserve">case. </w:t>
      </w:r>
    </w:p>
    <w:p w14:paraId="39A07E76" w14:textId="43C34B18"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The Shared O-RU will have common solutions that span the sub</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use cases. The </w:t>
      </w:r>
      <w:r w:rsidR="00AC4C09">
        <w:rPr>
          <w:rFonts w:ascii="Times New Roman" w:hAnsi="Times New Roman" w:cs="Times New Roman"/>
          <w:sz w:val="20"/>
          <w:szCs w:val="20"/>
          <w:lang w:eastAsia="ja-JP"/>
        </w:rPr>
        <w:t>clauses</w:t>
      </w:r>
      <w:r w:rsidR="00AC4C09"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that follow describe different aspects, configurations, and deployment scenarios for Shared O-RU; however, they will likely share common solutions which are described in the solution </w:t>
      </w:r>
      <w:r w:rsidR="00AC4C09">
        <w:rPr>
          <w:rFonts w:ascii="Times New Roman" w:hAnsi="Times New Roman" w:cs="Times New Roman"/>
          <w:sz w:val="20"/>
          <w:szCs w:val="20"/>
          <w:lang w:eastAsia="ja-JP"/>
        </w:rPr>
        <w:t>clause</w:t>
      </w:r>
      <w:r w:rsidRPr="005F7BFD">
        <w:rPr>
          <w:rFonts w:ascii="Times New Roman" w:hAnsi="Times New Roman" w:cs="Times New Roman"/>
          <w:sz w:val="20"/>
          <w:szCs w:val="20"/>
          <w:lang w:eastAsia="ja-JP"/>
        </w:rPr>
        <w:t>.</w:t>
      </w:r>
    </w:p>
    <w:p w14:paraId="5D2057FF" w14:textId="5BAC7D7F" w:rsidR="00EE459F" w:rsidRPr="005F7BFD" w:rsidRDefault="00EE459F" w:rsidP="005F7BFD">
      <w:pPr>
        <w:jc w:val="both"/>
        <w:rPr>
          <w:rFonts w:ascii="Times New Roman" w:hAnsi="Times New Roman" w:cs="Times New Roman"/>
          <w:sz w:val="20"/>
          <w:szCs w:val="20"/>
          <w:lang w:eastAsia="ja-JP"/>
        </w:rPr>
      </w:pPr>
      <w:r w:rsidRPr="005F7BFD">
        <w:rPr>
          <w:rFonts w:ascii="Times New Roman" w:hAnsi="Times New Roman" w:cs="Times New Roman"/>
          <w:sz w:val="20"/>
          <w:szCs w:val="20"/>
          <w:lang w:eastAsia="ja-JP"/>
        </w:rPr>
        <w:t>Expected use cases that accomplish a purpose between actors comprise the sub</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use cases: such as software upgrade of a Shared O-RU,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tart </w:t>
      </w:r>
      <w:r w:rsidRPr="005F7BFD">
        <w:rPr>
          <w:rFonts w:ascii="Times New Roman" w:hAnsi="Times New Roman" w:cs="Times New Roman"/>
          <w:sz w:val="20"/>
          <w:szCs w:val="20"/>
          <w:lang w:eastAsia="ja-JP"/>
        </w:rPr>
        <w:t xml:space="preserve">up of a Shared O-RU, </w:t>
      </w:r>
      <w:r w:rsidR="00A53F95">
        <w:rPr>
          <w:rFonts w:ascii="Times New Roman" w:hAnsi="Times New Roman" w:cs="Times New Roman"/>
          <w:sz w:val="20"/>
          <w:szCs w:val="20"/>
          <w:lang w:eastAsia="ja-JP"/>
        </w:rPr>
        <w:t>r</w:t>
      </w:r>
      <w:r w:rsidR="00A53F95" w:rsidRPr="005F7BFD">
        <w:rPr>
          <w:rFonts w:ascii="Times New Roman" w:hAnsi="Times New Roman" w:cs="Times New Roman"/>
          <w:sz w:val="20"/>
          <w:szCs w:val="20"/>
          <w:lang w:eastAsia="ja-JP"/>
        </w:rPr>
        <w:t xml:space="preserve">ecovery </w:t>
      </w:r>
      <w:r w:rsidRPr="005F7BFD">
        <w:rPr>
          <w:rFonts w:ascii="Times New Roman" w:hAnsi="Times New Roman" w:cs="Times New Roman"/>
          <w:sz w:val="20"/>
          <w:szCs w:val="20"/>
          <w:lang w:eastAsia="ja-JP"/>
        </w:rPr>
        <w:t>from failed primary O-DUs that are sharing a O-RU, rehoming of a Shared O-RU in a network.</w:t>
      </w:r>
    </w:p>
    <w:p w14:paraId="3CDCB764" w14:textId="03575997" w:rsidR="00EE459F" w:rsidRPr="005F7BFD" w:rsidRDefault="00EE459F" w:rsidP="005F7BFD">
      <w:pPr>
        <w:pStyle w:val="aff6"/>
        <w:spacing w:before="0"/>
        <w:rPr>
          <w:rFonts w:ascii="Times New Roman" w:hAnsi="Times New Roman" w:cs="Times New Roman"/>
          <w:b/>
          <w:bCs/>
          <w:sz w:val="20"/>
          <w:szCs w:val="20"/>
          <w:lang w:eastAsia="ja-JP"/>
        </w:rPr>
      </w:pPr>
      <w:r w:rsidRPr="005F7BFD">
        <w:rPr>
          <w:rFonts w:ascii="Times New Roman" w:hAnsi="Times New Roman" w:cs="Times New Roman"/>
          <w:b/>
          <w:bCs/>
          <w:sz w:val="20"/>
          <w:szCs w:val="20"/>
          <w:lang w:eastAsia="ja-JP"/>
        </w:rPr>
        <w:t xml:space="preserve">State </w:t>
      </w:r>
      <w:r w:rsidR="00A53F95">
        <w:rPr>
          <w:rFonts w:ascii="Times New Roman" w:hAnsi="Times New Roman" w:cs="Times New Roman"/>
          <w:b/>
          <w:bCs/>
          <w:sz w:val="20"/>
          <w:szCs w:val="20"/>
          <w:lang w:eastAsia="ja-JP"/>
        </w:rPr>
        <w:t>m</w:t>
      </w:r>
      <w:r w:rsidR="00A53F95" w:rsidRPr="005F7BFD">
        <w:rPr>
          <w:rFonts w:ascii="Times New Roman" w:hAnsi="Times New Roman" w:cs="Times New Roman"/>
          <w:b/>
          <w:bCs/>
          <w:sz w:val="20"/>
          <w:szCs w:val="20"/>
          <w:lang w:eastAsia="ja-JP"/>
        </w:rPr>
        <w:t>anagement</w:t>
      </w:r>
      <w:r w:rsidRPr="005F7BFD">
        <w:rPr>
          <w:rFonts w:ascii="Times New Roman" w:hAnsi="Times New Roman" w:cs="Times New Roman"/>
          <w:b/>
          <w:bCs/>
          <w:sz w:val="20"/>
          <w:szCs w:val="20"/>
          <w:lang w:eastAsia="ja-JP"/>
        </w:rPr>
        <w:t>:</w:t>
      </w:r>
    </w:p>
    <w:p w14:paraId="7A74446D" w14:textId="12ED2174" w:rsidR="00EE459F" w:rsidRPr="005F7BFD" w:rsidRDefault="00EE459F" w:rsidP="005F7BFD">
      <w:pPr>
        <w:pStyle w:val="aff6"/>
        <w:spacing w:before="0"/>
        <w:rPr>
          <w:rFonts w:ascii="Times New Roman" w:hAnsi="Times New Roman" w:cs="Times New Roman"/>
          <w:sz w:val="20"/>
          <w:szCs w:val="20"/>
          <w:lang w:eastAsia="ja-JP"/>
        </w:rPr>
      </w:pPr>
      <w:r w:rsidRPr="005F7BFD">
        <w:rPr>
          <w:rFonts w:ascii="Times New Roman" w:hAnsi="Times New Roman" w:cs="Times New Roman"/>
          <w:sz w:val="20"/>
          <w:szCs w:val="20"/>
          <w:lang w:eastAsia="ja-JP"/>
        </w:rPr>
        <w:t xml:space="preserve">The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hared </w:t>
      </w:r>
      <w:r w:rsidRPr="005F7BFD">
        <w:rPr>
          <w:rFonts w:ascii="Times New Roman" w:hAnsi="Times New Roman" w:cs="Times New Roman"/>
          <w:sz w:val="20"/>
          <w:szCs w:val="20"/>
          <w:lang w:eastAsia="ja-JP"/>
        </w:rPr>
        <w:t xml:space="preserve">O-RU supports </w:t>
      </w:r>
      <w:r w:rsidR="00A53F95">
        <w:rPr>
          <w:rFonts w:ascii="Times New Roman" w:hAnsi="Times New Roman" w:cs="Times New Roman"/>
          <w:sz w:val="20"/>
          <w:szCs w:val="20"/>
          <w:lang w:eastAsia="ja-JP"/>
        </w:rPr>
        <w:t>l</w:t>
      </w:r>
      <w:r w:rsidR="00A53F95" w:rsidRPr="005F7BFD">
        <w:rPr>
          <w:rFonts w:ascii="Times New Roman" w:hAnsi="Times New Roman" w:cs="Times New Roman"/>
          <w:sz w:val="20"/>
          <w:szCs w:val="20"/>
          <w:lang w:eastAsia="ja-JP"/>
        </w:rPr>
        <w:t>ock</w:t>
      </w:r>
      <w:r w:rsidRPr="005F7BFD">
        <w:rPr>
          <w:rFonts w:ascii="Times New Roman" w:hAnsi="Times New Roman" w:cs="Times New Roman"/>
          <w:sz w:val="20"/>
          <w:szCs w:val="20"/>
          <w:lang w:eastAsia="ja-JP"/>
        </w:rPr>
        <w:t>/</w:t>
      </w:r>
      <w:r w:rsidR="00A53F95">
        <w:rPr>
          <w:rFonts w:ascii="Times New Roman" w:hAnsi="Times New Roman" w:cs="Times New Roman"/>
          <w:sz w:val="20"/>
          <w:szCs w:val="20"/>
          <w:lang w:eastAsia="ja-JP"/>
        </w:rPr>
        <w:t>u</w:t>
      </w:r>
      <w:r w:rsidRPr="005F7BFD">
        <w:rPr>
          <w:rFonts w:ascii="Times New Roman" w:hAnsi="Times New Roman" w:cs="Times New Roman"/>
          <w:sz w:val="20"/>
          <w:szCs w:val="20"/>
          <w:lang w:eastAsia="ja-JP"/>
        </w:rPr>
        <w:t>nlock operations (administrative state) of a Shared O-RU administrative state management and these are used throughout the sub</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use cases. State management of administrative, operation and availability state are </w:t>
      </w:r>
      <w:r w:rsidR="005377BC" w:rsidRPr="005F7BFD">
        <w:rPr>
          <w:rFonts w:ascii="Times New Roman" w:hAnsi="Times New Roman" w:cs="Times New Roman"/>
          <w:sz w:val="20"/>
          <w:szCs w:val="20"/>
          <w:lang w:eastAsia="ja-JP"/>
        </w:rPr>
        <w:t xml:space="preserve">specified </w:t>
      </w:r>
      <w:r w:rsidRPr="005F7BFD">
        <w:rPr>
          <w:rFonts w:ascii="Times New Roman" w:hAnsi="Times New Roman" w:cs="Times New Roman"/>
          <w:sz w:val="20"/>
          <w:szCs w:val="20"/>
          <w:lang w:eastAsia="ja-JP"/>
        </w:rPr>
        <w:t xml:space="preserve">in ITU-T X.731 </w:t>
      </w:r>
      <w:r w:rsidR="00350F59" w:rsidRPr="005F7BFD">
        <w:rPr>
          <w:rFonts w:ascii="Times New Roman" w:hAnsi="Times New Roman" w:cs="Times New Roman"/>
          <w:sz w:val="20"/>
          <w:szCs w:val="20"/>
          <w:lang w:eastAsia="ja-JP"/>
        </w:rPr>
        <w:t>[18]</w:t>
      </w:r>
      <w:r w:rsidRPr="005F7BFD">
        <w:rPr>
          <w:rFonts w:ascii="Times New Roman" w:hAnsi="Times New Roman" w:cs="Times New Roman"/>
          <w:sz w:val="20"/>
          <w:szCs w:val="20"/>
          <w:lang w:eastAsia="ja-JP"/>
        </w:rPr>
        <w:t xml:space="preserve"> and in 3GPP TS</w:t>
      </w:r>
      <w:r w:rsidR="003C5F23"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28.624 </w:t>
      </w:r>
      <w:r w:rsidR="00350F59" w:rsidRPr="005F7BFD">
        <w:rPr>
          <w:rFonts w:ascii="Times New Roman" w:hAnsi="Times New Roman" w:cs="Times New Roman"/>
          <w:sz w:val="20"/>
          <w:szCs w:val="20"/>
          <w:lang w:eastAsia="ja-JP"/>
        </w:rPr>
        <w:t>[9]</w:t>
      </w:r>
      <w:r w:rsidRPr="005F7BFD">
        <w:rPr>
          <w:rFonts w:ascii="Times New Roman" w:hAnsi="Times New Roman" w:cs="Times New Roman"/>
          <w:sz w:val="20"/>
          <w:szCs w:val="20"/>
          <w:lang w:eastAsia="ja-JP"/>
        </w:rPr>
        <w:t xml:space="preserve">, </w:t>
      </w:r>
      <w:r w:rsidR="005377BC" w:rsidRPr="005F7BFD">
        <w:rPr>
          <w:rFonts w:ascii="Times New Roman" w:hAnsi="Times New Roman" w:cs="Times New Roman"/>
          <w:sz w:val="20"/>
          <w:szCs w:val="20"/>
          <w:lang w:eastAsia="ja-JP"/>
        </w:rPr>
        <w:t xml:space="preserve">in 3GPP </w:t>
      </w:r>
      <w:r w:rsidRPr="005F7BFD">
        <w:rPr>
          <w:rFonts w:ascii="Times New Roman" w:hAnsi="Times New Roman" w:cs="Times New Roman"/>
          <w:sz w:val="20"/>
          <w:szCs w:val="20"/>
          <w:lang w:eastAsia="ja-JP"/>
        </w:rPr>
        <w:t>TS</w:t>
      </w:r>
      <w:r w:rsidR="003C5F23"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28.625 </w:t>
      </w:r>
      <w:r w:rsidR="00350F59" w:rsidRPr="005F7BFD">
        <w:rPr>
          <w:rFonts w:ascii="Times New Roman" w:hAnsi="Times New Roman" w:cs="Times New Roman"/>
          <w:sz w:val="20"/>
          <w:szCs w:val="20"/>
          <w:lang w:eastAsia="ja-JP"/>
        </w:rPr>
        <w:t>[10]</w:t>
      </w:r>
      <w:r w:rsidRPr="005F7BFD">
        <w:rPr>
          <w:rFonts w:ascii="Times New Roman" w:hAnsi="Times New Roman" w:cs="Times New Roman"/>
          <w:sz w:val="20"/>
          <w:szCs w:val="20"/>
          <w:lang w:eastAsia="ja-JP"/>
        </w:rPr>
        <w:t xml:space="preserve"> (for all classes in the NRM), and </w:t>
      </w:r>
      <w:r w:rsidR="005377BC" w:rsidRPr="005F7BFD">
        <w:rPr>
          <w:rFonts w:ascii="Times New Roman" w:hAnsi="Times New Roman" w:cs="Times New Roman"/>
          <w:sz w:val="20"/>
          <w:szCs w:val="20"/>
          <w:lang w:eastAsia="ja-JP"/>
        </w:rPr>
        <w:t xml:space="preserve">in 3GPP </w:t>
      </w:r>
      <w:r w:rsidRPr="005F7BFD">
        <w:rPr>
          <w:rFonts w:ascii="Times New Roman" w:hAnsi="Times New Roman" w:cs="Times New Roman"/>
          <w:sz w:val="20"/>
          <w:szCs w:val="20"/>
          <w:lang w:eastAsia="ja-JP"/>
        </w:rPr>
        <w:t>TS</w:t>
      </w:r>
      <w:r w:rsidR="003C5F23" w:rsidRPr="005F7BFD">
        <w:rPr>
          <w:rFonts w:ascii="Times New Roman" w:hAnsi="Times New Roman" w:cs="Times New Roman"/>
          <w:sz w:val="20"/>
          <w:szCs w:val="20"/>
          <w:lang w:eastAsia="ja-JP"/>
        </w:rPr>
        <w:t xml:space="preserve"> </w:t>
      </w:r>
      <w:r w:rsidRPr="005F7BFD">
        <w:rPr>
          <w:rFonts w:ascii="Times New Roman" w:hAnsi="Times New Roman" w:cs="Times New Roman"/>
          <w:sz w:val="20"/>
          <w:szCs w:val="20"/>
          <w:lang w:eastAsia="ja-JP"/>
        </w:rPr>
        <w:t xml:space="preserve">28.626 </w:t>
      </w:r>
      <w:r w:rsidR="00350F59" w:rsidRPr="005F7BFD">
        <w:rPr>
          <w:rFonts w:ascii="Times New Roman" w:hAnsi="Times New Roman" w:cs="Times New Roman"/>
          <w:sz w:val="20"/>
          <w:szCs w:val="20"/>
          <w:lang w:eastAsia="ja-JP"/>
        </w:rPr>
        <w:t>[11]</w:t>
      </w:r>
      <w:r w:rsidRPr="005F7BFD">
        <w:rPr>
          <w:rFonts w:ascii="Times New Roman" w:hAnsi="Times New Roman" w:cs="Times New Roman"/>
          <w:sz w:val="20"/>
          <w:szCs w:val="20"/>
          <w:lang w:eastAsia="ja-JP"/>
        </w:rPr>
        <w:t>. Some of the sub</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use cases </w:t>
      </w:r>
      <w:r w:rsidR="00E621B8" w:rsidRPr="005F7BFD">
        <w:rPr>
          <w:rFonts w:ascii="Times New Roman" w:hAnsi="Times New Roman" w:cs="Times New Roman"/>
          <w:sz w:val="20"/>
          <w:szCs w:val="20"/>
          <w:lang w:eastAsia="ja-JP"/>
        </w:rPr>
        <w:t xml:space="preserve">can </w:t>
      </w:r>
      <w:r w:rsidRPr="005F7BFD">
        <w:rPr>
          <w:rFonts w:ascii="Times New Roman" w:hAnsi="Times New Roman" w:cs="Times New Roman"/>
          <w:sz w:val="20"/>
          <w:szCs w:val="20"/>
          <w:lang w:eastAsia="ja-JP"/>
        </w:rPr>
        <w:t xml:space="preserve">use them, some </w:t>
      </w:r>
      <w:r w:rsidR="00E621B8" w:rsidRPr="005F7BFD">
        <w:rPr>
          <w:rFonts w:ascii="Times New Roman" w:hAnsi="Times New Roman" w:cs="Times New Roman"/>
          <w:sz w:val="20"/>
          <w:szCs w:val="20"/>
          <w:lang w:eastAsia="ja-JP"/>
        </w:rPr>
        <w:t>cannot</w:t>
      </w:r>
      <w:r w:rsidRPr="005F7BFD">
        <w:rPr>
          <w:rFonts w:ascii="Times New Roman" w:hAnsi="Times New Roman" w:cs="Times New Roman"/>
          <w:sz w:val="20"/>
          <w:szCs w:val="20"/>
          <w:lang w:eastAsia="ja-JP"/>
        </w:rPr>
        <w:t xml:space="preserve">. Role-based admission control. The </w:t>
      </w:r>
      <w:r w:rsidR="00A53F95">
        <w:rPr>
          <w:rFonts w:ascii="Times New Roman" w:hAnsi="Times New Roman" w:cs="Times New Roman"/>
          <w:sz w:val="20"/>
          <w:szCs w:val="20"/>
          <w:lang w:eastAsia="ja-JP"/>
        </w:rPr>
        <w:t>h</w:t>
      </w:r>
      <w:r w:rsidR="00A53F95" w:rsidRPr="005F7BFD">
        <w:rPr>
          <w:rFonts w:ascii="Times New Roman" w:hAnsi="Times New Roman" w:cs="Times New Roman"/>
          <w:sz w:val="20"/>
          <w:szCs w:val="20"/>
          <w:lang w:eastAsia="ja-JP"/>
        </w:rPr>
        <w:t xml:space="preserve">ost </w:t>
      </w:r>
      <w:r w:rsidRPr="005F7BFD">
        <w:rPr>
          <w:rFonts w:ascii="Times New Roman" w:hAnsi="Times New Roman" w:cs="Times New Roman"/>
          <w:sz w:val="20"/>
          <w:szCs w:val="20"/>
          <w:lang w:eastAsia="ja-JP"/>
        </w:rPr>
        <w:t xml:space="preserve">can change administrative state of the O-RU while the tenant cannot. The </w:t>
      </w:r>
      <w:r w:rsidR="00A53F95">
        <w:rPr>
          <w:rFonts w:ascii="Times New Roman" w:hAnsi="Times New Roman" w:cs="Times New Roman"/>
          <w:sz w:val="20"/>
          <w:szCs w:val="20"/>
          <w:lang w:eastAsia="ja-JP"/>
        </w:rPr>
        <w:t>S</w:t>
      </w:r>
      <w:r w:rsidR="00A53F95" w:rsidRPr="005F7BFD">
        <w:rPr>
          <w:rFonts w:ascii="Times New Roman" w:hAnsi="Times New Roman" w:cs="Times New Roman"/>
          <w:sz w:val="20"/>
          <w:szCs w:val="20"/>
          <w:lang w:eastAsia="ja-JP"/>
        </w:rPr>
        <w:t xml:space="preserve">hared </w:t>
      </w:r>
      <w:r w:rsidRPr="005F7BFD">
        <w:rPr>
          <w:rFonts w:ascii="Times New Roman" w:hAnsi="Times New Roman" w:cs="Times New Roman"/>
          <w:sz w:val="20"/>
          <w:szCs w:val="20"/>
          <w:lang w:eastAsia="ja-JP"/>
        </w:rPr>
        <w:t>O-RU sub</w:t>
      </w:r>
      <w:r w:rsidR="00A53F95">
        <w:rPr>
          <w:rFonts w:ascii="Times New Roman" w:hAnsi="Times New Roman" w:cs="Times New Roman"/>
          <w:sz w:val="20"/>
          <w:szCs w:val="20"/>
          <w:lang w:eastAsia="ja-JP"/>
        </w:rPr>
        <w:t>-</w:t>
      </w:r>
      <w:r w:rsidRPr="005F7BFD">
        <w:rPr>
          <w:rFonts w:ascii="Times New Roman" w:hAnsi="Times New Roman" w:cs="Times New Roman"/>
          <w:sz w:val="20"/>
          <w:szCs w:val="20"/>
          <w:lang w:eastAsia="ja-JP"/>
        </w:rPr>
        <w:t xml:space="preserve">use cases </w:t>
      </w:r>
      <w:r w:rsidR="005377BC" w:rsidRPr="005F7BFD">
        <w:rPr>
          <w:rFonts w:ascii="Times New Roman" w:hAnsi="Times New Roman" w:cs="Times New Roman"/>
          <w:sz w:val="20"/>
          <w:szCs w:val="20"/>
          <w:lang w:eastAsia="ja-JP"/>
        </w:rPr>
        <w:t>shall be as specified in</w:t>
      </w:r>
      <w:r w:rsidRPr="005F7BFD">
        <w:rPr>
          <w:rFonts w:ascii="Times New Roman" w:hAnsi="Times New Roman" w:cs="Times New Roman"/>
          <w:sz w:val="20"/>
          <w:szCs w:val="20"/>
          <w:lang w:eastAsia="ja-JP"/>
        </w:rPr>
        <w:t xml:space="preserve"> RFC 8348 </w:t>
      </w:r>
      <w:r w:rsidR="00350F59" w:rsidRPr="005F7BFD">
        <w:rPr>
          <w:rFonts w:ascii="Times New Roman" w:hAnsi="Times New Roman" w:cs="Times New Roman"/>
          <w:sz w:val="20"/>
          <w:szCs w:val="20"/>
          <w:lang w:eastAsia="ja-JP"/>
        </w:rPr>
        <w:t>[19]</w:t>
      </w:r>
      <w:r w:rsidRPr="005F7BFD">
        <w:rPr>
          <w:rFonts w:ascii="Times New Roman" w:hAnsi="Times New Roman" w:cs="Times New Roman"/>
          <w:sz w:val="20"/>
          <w:szCs w:val="20"/>
          <w:lang w:eastAsia="ja-JP"/>
        </w:rPr>
        <w:t xml:space="preserve"> which is similar to </w:t>
      </w:r>
      <w:r w:rsidR="005377BC" w:rsidRPr="005F7BFD">
        <w:rPr>
          <w:rFonts w:ascii="Times New Roman" w:hAnsi="Times New Roman" w:cs="Times New Roman"/>
          <w:sz w:val="20"/>
          <w:szCs w:val="20"/>
          <w:lang w:eastAsia="ja-JP"/>
        </w:rPr>
        <w:t xml:space="preserve">what is specified in </w:t>
      </w:r>
      <w:r w:rsidRPr="005F7BFD">
        <w:rPr>
          <w:rFonts w:ascii="Times New Roman" w:hAnsi="Times New Roman" w:cs="Times New Roman"/>
          <w:sz w:val="20"/>
          <w:szCs w:val="20"/>
          <w:lang w:eastAsia="ja-JP"/>
        </w:rPr>
        <w:t xml:space="preserve">ITU-T X.731 </w:t>
      </w:r>
      <w:r w:rsidR="00350F59" w:rsidRPr="005F7BFD">
        <w:rPr>
          <w:rFonts w:ascii="Times New Roman" w:hAnsi="Times New Roman" w:cs="Times New Roman"/>
          <w:sz w:val="20"/>
          <w:szCs w:val="20"/>
          <w:lang w:eastAsia="ja-JP"/>
        </w:rPr>
        <w:t>[18]</w:t>
      </w:r>
      <w:r w:rsidRPr="005F7BFD">
        <w:rPr>
          <w:rFonts w:ascii="Times New Roman" w:hAnsi="Times New Roman" w:cs="Times New Roman"/>
          <w:sz w:val="20"/>
          <w:szCs w:val="20"/>
          <w:lang w:eastAsia="ja-JP"/>
        </w:rPr>
        <w:t>.</w:t>
      </w:r>
    </w:p>
    <w:p w14:paraId="59720647" w14:textId="2E292593" w:rsidR="00EE459F" w:rsidRDefault="00C04891" w:rsidP="005F7BFD">
      <w:pPr>
        <w:pStyle w:val="4"/>
        <w:spacing w:before="180"/>
        <w:ind w:left="1134" w:hanging="1134"/>
        <w:rPr>
          <w:lang w:val="en-US"/>
        </w:rPr>
      </w:pPr>
      <w:r>
        <w:rPr>
          <w:lang w:val="en-US"/>
        </w:rPr>
        <w:t>4.20</w:t>
      </w:r>
      <w:r w:rsidRPr="00286492">
        <w:rPr>
          <w:lang w:val="en-US"/>
        </w:rPr>
        <w:t>.</w:t>
      </w:r>
      <w:r>
        <w:rPr>
          <w:lang w:val="en-US"/>
        </w:rPr>
        <w:t>1.2</w:t>
      </w:r>
      <w:r w:rsidRPr="00286492">
        <w:rPr>
          <w:lang w:val="en-US"/>
        </w:rPr>
        <w:tab/>
      </w:r>
      <w:r w:rsidR="00EE459F">
        <w:rPr>
          <w:lang w:val="en-US"/>
        </w:rPr>
        <w:t>Resource portioning use case of Shared O-RU</w:t>
      </w:r>
      <w:r w:rsidR="00754494">
        <w:rPr>
          <w:lang w:val="en-US"/>
        </w:rPr>
        <w:t xml:space="preserve"> for Single</w:t>
      </w:r>
      <w:r w:rsidR="008C09C4">
        <w:rPr>
          <w:lang w:val="en-US"/>
        </w:rPr>
        <w:t>-</w:t>
      </w:r>
      <w:r w:rsidR="00754494">
        <w:rPr>
          <w:lang w:val="en-US"/>
        </w:rPr>
        <w:t>MNO</w:t>
      </w:r>
    </w:p>
    <w:p w14:paraId="0667B53A" w14:textId="448E20C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 xml:space="preserve">use case describes the procedures of how to decide on the partitioning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The actors are the sharing co-ordinator, SMO, and the resource partitioning rApp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The sharing co-ordinator recovers the inventory from the SMO and decides on how to partition the resources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The sharing co-ordinator uses the rApp to partition the resources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between multiple O-DUs. The outcome is that rApp has details on how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O-RU’s resource are to be partitioned.</w:t>
      </w:r>
    </w:p>
    <w:p w14:paraId="53A026F8" w14:textId="7CBD501A"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1.3</w:t>
      </w:r>
      <w:r w:rsidRPr="00286492">
        <w:rPr>
          <w:lang w:val="en-US"/>
        </w:rPr>
        <w:tab/>
      </w:r>
      <w:r w:rsidR="00EE459F" w:rsidRPr="00E92C01">
        <w:rPr>
          <w:lang w:eastAsia="en-GB"/>
        </w:rPr>
        <w:t xml:space="preserve">Start-up use case of a </w:t>
      </w:r>
      <w:r w:rsidR="008C09C4">
        <w:rPr>
          <w:lang w:eastAsia="en-GB"/>
        </w:rPr>
        <w:t>S</w:t>
      </w:r>
      <w:r w:rsidR="008C09C4"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8C09C4">
        <w:rPr>
          <w:lang w:val="en-US"/>
        </w:rPr>
        <w:t>-</w:t>
      </w:r>
      <w:r w:rsidR="00754494">
        <w:rPr>
          <w:lang w:val="en-US"/>
        </w:rPr>
        <w:t>MNO</w:t>
      </w:r>
    </w:p>
    <w:p w14:paraId="4203DB13" w14:textId="4D26F51C"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 xml:space="preserve">use case describes the start-up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The actors are the SMO, the O-DUs,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and their interactions that are needed for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to boot up and enter into operation. The outcome is that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is operating with the necessary software version and has established network connectivity with the O-DUs and, for hybrid deployments, the SMO.  The start-up for a Shared O-RU is the basis of the other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sub</w:t>
      </w:r>
      <w:r w:rsidR="008C09C4">
        <w:rPr>
          <w:rFonts w:ascii="Times New Roman" w:hAnsi="Times New Roman" w:cs="Times New Roman"/>
          <w:sz w:val="20"/>
          <w:szCs w:val="20"/>
        </w:rPr>
        <w:t>-</w:t>
      </w:r>
      <w:r w:rsidRPr="005F7BFD">
        <w:rPr>
          <w:rFonts w:ascii="Times New Roman" w:hAnsi="Times New Roman" w:cs="Times New Roman"/>
          <w:sz w:val="20"/>
          <w:szCs w:val="20"/>
        </w:rPr>
        <w:t>use cases.</w:t>
      </w:r>
    </w:p>
    <w:p w14:paraId="28F83FB8" w14:textId="0333D5EE"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1.4</w:t>
      </w:r>
      <w:r w:rsidRPr="00286492">
        <w:rPr>
          <w:lang w:val="en-US"/>
        </w:rPr>
        <w:tab/>
      </w:r>
      <w:r w:rsidR="00EE459F" w:rsidRPr="00E92C01">
        <w:rPr>
          <w:lang w:eastAsia="en-GB"/>
        </w:rPr>
        <w:t xml:space="preserve">Configuration use case of a </w:t>
      </w:r>
      <w:r w:rsidR="008C09C4">
        <w:rPr>
          <w:lang w:eastAsia="en-GB"/>
        </w:rPr>
        <w:t>S</w:t>
      </w:r>
      <w:r w:rsidR="008C09C4"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 &amp; Multi</w:t>
      </w:r>
      <w:r w:rsidR="008C09C4">
        <w:rPr>
          <w:lang w:val="en-US"/>
        </w:rPr>
        <w:t>-</w:t>
      </w:r>
      <w:r w:rsidR="00754494">
        <w:rPr>
          <w:lang w:val="en-US"/>
        </w:rPr>
        <w:t>MNO</w:t>
      </w:r>
    </w:p>
    <w:p w14:paraId="56B14B30" w14:textId="02C75F3C"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 xml:space="preserve">use case describes the configuration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The configuration is invoked after the start-up use case has completed. Configuration can occur with different actors in hybrid vs hierarchical management mode. The common aspects of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configuration are configured by the O-DU when in hierarchical management mode and by the SMO in hybrid management mode. The common aspects include the security, operational, transmission, and connectivity related parameters. The O-DUs are always responsible for configuring the partitioned carrier information on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through the open front-haul interface. The use case enables the SMO to be notified of the configured carrier parameters. </w:t>
      </w:r>
    </w:p>
    <w:p w14:paraId="6A9E4601" w14:textId="6A333B61" w:rsidR="00EE459F" w:rsidRPr="005F7BFD" w:rsidRDefault="00EE459F" w:rsidP="005F7BFD">
      <w:pPr>
        <w:pStyle w:val="aff6"/>
        <w:spacing w:before="0"/>
        <w:rPr>
          <w:rFonts w:ascii="Times New Roman" w:eastAsia="Yu Mincho" w:hAnsi="Times New Roman" w:cs="Times New Roman"/>
          <w:sz w:val="20"/>
          <w:szCs w:val="20"/>
        </w:rPr>
      </w:pPr>
      <w:r w:rsidRPr="005F7BFD">
        <w:rPr>
          <w:rFonts w:ascii="Times New Roman" w:hAnsi="Times New Roman" w:cs="Times New Roman"/>
          <w:sz w:val="20"/>
          <w:szCs w:val="20"/>
          <w:lang w:eastAsia="en-GB"/>
        </w:rPr>
        <w:t>This sub-use case</w:t>
      </w:r>
      <w:r w:rsidRPr="005F7BFD">
        <w:rPr>
          <w:rFonts w:ascii="Times New Roman" w:hAnsi="Times New Roman" w:cs="Times New Roman"/>
          <w:sz w:val="20"/>
          <w:szCs w:val="20"/>
        </w:rPr>
        <w:t xml:space="preserve"> includes the configuration of multi-operator role-based access control (configuration) for the management sessions associated with a tenant operator. </w:t>
      </w:r>
      <w:r w:rsidRPr="005F7BFD">
        <w:rPr>
          <w:rFonts w:ascii="Times New Roman" w:eastAsia="Yu Mincho" w:hAnsi="Times New Roman" w:cs="Times New Roman"/>
          <w:sz w:val="20"/>
          <w:szCs w:val="20"/>
        </w:rPr>
        <w:t xml:space="preserve">The </w:t>
      </w:r>
      <w:r w:rsidR="008C09C4">
        <w:rPr>
          <w:rFonts w:ascii="Times New Roman" w:eastAsia="Yu Mincho" w:hAnsi="Times New Roman" w:cs="Times New Roman"/>
          <w:sz w:val="20"/>
          <w:szCs w:val="20"/>
        </w:rPr>
        <w:t>S</w:t>
      </w:r>
      <w:r w:rsidR="008C09C4" w:rsidRPr="005F7BFD">
        <w:rPr>
          <w:rFonts w:ascii="Times New Roman" w:eastAsia="Yu Mincho" w:hAnsi="Times New Roman" w:cs="Times New Roman"/>
          <w:sz w:val="20"/>
          <w:szCs w:val="20"/>
        </w:rPr>
        <w:t xml:space="preserve">hared </w:t>
      </w:r>
      <w:r w:rsidRPr="005F7BFD">
        <w:rPr>
          <w:rFonts w:ascii="Times New Roman" w:eastAsia="Yu Mincho" w:hAnsi="Times New Roman" w:cs="Times New Roman"/>
          <w:sz w:val="20"/>
          <w:szCs w:val="20"/>
        </w:rPr>
        <w:t xml:space="preserve">O-RU uses the PLMN-Id associated with the management account and used in other aspects of the </w:t>
      </w:r>
      <w:r w:rsidR="008C09C4">
        <w:rPr>
          <w:rFonts w:ascii="Times New Roman" w:eastAsia="Yu Mincho" w:hAnsi="Times New Roman" w:cs="Times New Roman"/>
          <w:sz w:val="20"/>
          <w:szCs w:val="20"/>
        </w:rPr>
        <w:t>S</w:t>
      </w:r>
      <w:r w:rsidR="008C09C4" w:rsidRPr="005F7BFD">
        <w:rPr>
          <w:rFonts w:ascii="Times New Roman" w:eastAsia="Yu Mincho" w:hAnsi="Times New Roman" w:cs="Times New Roman"/>
          <w:sz w:val="20"/>
          <w:szCs w:val="20"/>
        </w:rPr>
        <w:t xml:space="preserve">hared </w:t>
      </w:r>
      <w:r w:rsidRPr="005F7BFD">
        <w:rPr>
          <w:rFonts w:ascii="Times New Roman" w:eastAsia="Yu Mincho" w:hAnsi="Times New Roman" w:cs="Times New Roman"/>
          <w:sz w:val="20"/>
          <w:szCs w:val="20"/>
        </w:rPr>
        <w:t>O-RU’s configuration to prevent a tenant from reading configuration associated with a second tenant’s partitioned resources or subscribing to performance measurements associated with a second tenant’s partitioned resources.</w:t>
      </w:r>
    </w:p>
    <w:p w14:paraId="54F07ED6" w14:textId="4A79E3D6" w:rsidR="00EE459F" w:rsidRPr="005F7BFD" w:rsidRDefault="00EE459F" w:rsidP="005F7BFD">
      <w:pPr>
        <w:pStyle w:val="aff6"/>
        <w:spacing w:before="0"/>
        <w:rPr>
          <w:rFonts w:ascii="Times New Roman" w:hAnsi="Times New Roman" w:cs="Times New Roman"/>
          <w:sz w:val="20"/>
          <w:szCs w:val="20"/>
        </w:rPr>
      </w:pPr>
      <w:r w:rsidRPr="005F7BFD">
        <w:rPr>
          <w:rFonts w:ascii="Times New Roman" w:hAnsi="Times New Roman" w:cs="Times New Roman"/>
          <w:sz w:val="20"/>
          <w:szCs w:val="20"/>
          <w:lang w:eastAsia="en-GB"/>
        </w:rPr>
        <w:t>This sub-use case</w:t>
      </w:r>
      <w:r w:rsidRPr="005F7BFD">
        <w:rPr>
          <w:rFonts w:ascii="Times New Roman" w:hAnsi="Times New Roman" w:cs="Times New Roman"/>
          <w:sz w:val="20"/>
          <w:szCs w:val="20"/>
        </w:rPr>
        <w:t xml:space="preserve"> also describes the procedures of how a sharing co-ordinator can confirm that a tenant operator is complying with the sharing agreements that cover operation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293EB5DB" w14:textId="41265C4A" w:rsidR="00EE459F" w:rsidRPr="005F7BFD" w:rsidRDefault="00EE459F" w:rsidP="005F7BFD">
      <w:pPr>
        <w:pStyle w:val="aff6"/>
        <w:spacing w:before="0"/>
        <w:rPr>
          <w:rFonts w:ascii="Times New Roman" w:hAnsi="Times New Roman" w:cs="Times New Roman"/>
          <w:sz w:val="20"/>
          <w:szCs w:val="20"/>
        </w:rPr>
      </w:pPr>
      <w:r w:rsidRPr="005F7BFD">
        <w:rPr>
          <w:rFonts w:ascii="Times New Roman" w:hAnsi="Times New Roman" w:cs="Times New Roman"/>
          <w:sz w:val="20"/>
          <w:szCs w:val="20"/>
        </w:rPr>
        <w:t xml:space="preserve">The outcome is that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has been configured with the configuration parameters necessary for operation. </w:t>
      </w:r>
    </w:p>
    <w:p w14:paraId="65D34B6D" w14:textId="40B63F8E"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1.5</w:t>
      </w:r>
      <w:r w:rsidRPr="00286492">
        <w:rPr>
          <w:lang w:val="en-US"/>
        </w:rPr>
        <w:tab/>
      </w:r>
      <w:r w:rsidR="00EE459F" w:rsidRPr="00E92C01">
        <w:rPr>
          <w:lang w:eastAsia="en-GB"/>
        </w:rPr>
        <w:t xml:space="preserve">Supervision use case of a </w:t>
      </w:r>
      <w:r w:rsidR="008C09C4">
        <w:rPr>
          <w:lang w:eastAsia="en-GB"/>
        </w:rPr>
        <w:t>S</w:t>
      </w:r>
      <w:r w:rsidR="008C09C4"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8C09C4">
        <w:rPr>
          <w:lang w:val="en-US"/>
        </w:rPr>
        <w:t>-</w:t>
      </w:r>
      <w:r w:rsidR="00754494">
        <w:rPr>
          <w:lang w:val="en-US"/>
        </w:rPr>
        <w:t>MNO</w:t>
      </w:r>
    </w:p>
    <w:p w14:paraId="76018FA0" w14:textId="4C91FC06"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use case applies to the running/operation of Shared O-RU.</w:t>
      </w:r>
    </w:p>
    <w:p w14:paraId="34EFF712" w14:textId="3FD1642E"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use case describes the supervision operations of the Shared O-RU. This sub</w:t>
      </w:r>
      <w:r w:rsidR="008C09C4">
        <w:rPr>
          <w:rFonts w:ascii="Times New Roman" w:hAnsi="Times New Roman" w:cs="Times New Roman"/>
          <w:sz w:val="20"/>
          <w:szCs w:val="20"/>
        </w:rPr>
        <w:t>-</w:t>
      </w:r>
      <w:r w:rsidRPr="005F7BFD">
        <w:rPr>
          <w:rFonts w:ascii="Times New Roman" w:hAnsi="Times New Roman" w:cs="Times New Roman"/>
          <w:sz w:val="20"/>
          <w:szCs w:val="20"/>
        </w:rPr>
        <w:t xml:space="preserve">use case is triggered after the O-DUs have configured the partitioned carrier information of a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It is invoked during run-time. The actors are the SMO, O-DUs, and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The objective that the use case accomplishes is the establishment of watchdog supervision of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by multiple O-DUs. Supervision enables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to autonomously cease transmitting on a partitioned carrier if it loses supervision with the O-DU responsible for that carrier.</w:t>
      </w:r>
    </w:p>
    <w:p w14:paraId="74E63072" w14:textId="1CE31E37"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1.6</w:t>
      </w:r>
      <w:r w:rsidRPr="00286492">
        <w:rPr>
          <w:lang w:val="en-US"/>
        </w:rPr>
        <w:tab/>
      </w:r>
      <w:r w:rsidR="00EE459F" w:rsidRPr="00E92C01">
        <w:rPr>
          <w:lang w:eastAsia="en-GB"/>
        </w:rPr>
        <w:t xml:space="preserve">Performance </w:t>
      </w:r>
      <w:r w:rsidR="008C09C4">
        <w:rPr>
          <w:lang w:eastAsia="en-GB"/>
        </w:rPr>
        <w:t>m</w:t>
      </w:r>
      <w:r w:rsidR="008C09C4" w:rsidRPr="00E92C01">
        <w:rPr>
          <w:lang w:eastAsia="en-GB"/>
        </w:rPr>
        <w:t xml:space="preserve">anagement </w:t>
      </w:r>
      <w:r w:rsidR="00EE459F" w:rsidRPr="00E92C01">
        <w:rPr>
          <w:lang w:eastAsia="en-GB"/>
        </w:rPr>
        <w:t xml:space="preserve">use case of a </w:t>
      </w:r>
      <w:r w:rsidR="008C09C4">
        <w:rPr>
          <w:lang w:eastAsia="en-GB"/>
        </w:rPr>
        <w:t>S</w:t>
      </w:r>
      <w:r w:rsidR="008C09C4" w:rsidRPr="00E92C01">
        <w:rPr>
          <w:lang w:eastAsia="en-GB"/>
        </w:rPr>
        <w:t xml:space="preserve">hared </w:t>
      </w:r>
      <w:r w:rsidR="00EE459F" w:rsidRPr="00E92C01">
        <w:rPr>
          <w:lang w:eastAsia="en-GB"/>
        </w:rPr>
        <w:t>O-RU</w:t>
      </w:r>
      <w:r w:rsidR="008423D2">
        <w:rPr>
          <w:lang w:eastAsia="en-GB"/>
        </w:rPr>
        <w:t xml:space="preserve"> for Single</w:t>
      </w:r>
      <w:r w:rsidR="00EF6299">
        <w:rPr>
          <w:lang w:eastAsia="en-GB"/>
        </w:rPr>
        <w:t>-</w:t>
      </w:r>
      <w:r w:rsidR="008423D2">
        <w:rPr>
          <w:lang w:eastAsia="en-GB"/>
        </w:rPr>
        <w:t>MNO</w:t>
      </w:r>
      <w:r w:rsidR="00EE459F" w:rsidRPr="00E92C01">
        <w:rPr>
          <w:lang w:eastAsia="en-GB"/>
        </w:rPr>
        <w:t xml:space="preserve"> </w:t>
      </w:r>
    </w:p>
    <w:p w14:paraId="3DDD8D7C" w14:textId="6BDAD9E4"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use case applies to the running/operation of Shared O-RU.</w:t>
      </w:r>
    </w:p>
    <w:p w14:paraId="7789A27D" w14:textId="5A688514" w:rsidR="00EE459F" w:rsidRDefault="00EE459F" w:rsidP="215BE9D6">
      <w:pPr>
        <w:jc w:val="both"/>
        <w:rPr>
          <w:rStyle w:val="aff7"/>
          <w:rFonts w:ascii="Times New Roman" w:eastAsia="Yu Mincho" w:hAnsi="Times New Roman" w:cs="Times New Roman"/>
          <w:sz w:val="20"/>
          <w:szCs w:val="20"/>
          <w:lang w:val="en-US"/>
        </w:rPr>
      </w:pPr>
      <w:r w:rsidRPr="215BE9D6">
        <w:rPr>
          <w:rStyle w:val="aff7"/>
          <w:rFonts w:ascii="Times New Roman" w:eastAsia="Yu Mincho" w:hAnsi="Times New Roman" w:cs="Times New Roman"/>
          <w:sz w:val="20"/>
          <w:szCs w:val="20"/>
          <w:lang w:val="en-US"/>
        </w:rPr>
        <w:t>This sub</w:t>
      </w:r>
      <w:r w:rsidR="008C09C4"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use case describes the performance management operations of the Shared O-RU. This sub</w:t>
      </w:r>
      <w:r w:rsidR="008C09C4"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 xml:space="preserve">use case is triggered after the O-DUs have configured the partitioned carrier information of a </w:t>
      </w:r>
      <w:r w:rsidR="008C09C4"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It is </w:t>
      </w:r>
      <w:r w:rsidR="008423D2" w:rsidRPr="215BE9D6">
        <w:rPr>
          <w:rStyle w:val="aff7"/>
          <w:rFonts w:ascii="Times New Roman" w:eastAsia="Yu Mincho" w:hAnsi="Times New Roman" w:cs="Times New Roman"/>
          <w:sz w:val="20"/>
          <w:szCs w:val="20"/>
          <w:lang w:val="en-US"/>
        </w:rPr>
        <w:t xml:space="preserve">also </w:t>
      </w:r>
      <w:r w:rsidRPr="215BE9D6">
        <w:rPr>
          <w:rStyle w:val="aff7"/>
          <w:rFonts w:ascii="Times New Roman" w:eastAsia="Yu Mincho" w:hAnsi="Times New Roman" w:cs="Times New Roman"/>
          <w:sz w:val="20"/>
          <w:szCs w:val="20"/>
          <w:lang w:val="en-US"/>
        </w:rPr>
        <w:t xml:space="preserve">invoked during run-time. The actors are the O-DUs, and </w:t>
      </w:r>
      <w:r w:rsidR="008C09C4"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The objective that the use case accomplishes is for each O-DU to establish subscriptions to receive performance management notifications regarding operation of the fronthaul between the O-DUs and </w:t>
      </w:r>
      <w:r w:rsidR="008C09C4"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w:t>
      </w:r>
    </w:p>
    <w:p w14:paraId="112FED6D" w14:textId="76C633B1" w:rsidR="008423D2" w:rsidRPr="008423D2" w:rsidRDefault="008423D2" w:rsidP="008423D2">
      <w:pPr>
        <w:jc w:val="both"/>
        <w:rPr>
          <w:rStyle w:val="aff7"/>
          <w:rFonts w:ascii="Times New Roman" w:eastAsia="Yu Mincho" w:hAnsi="Times New Roman" w:cs="Times New Roman"/>
          <w:sz w:val="20"/>
          <w:szCs w:val="20"/>
        </w:rPr>
      </w:pPr>
      <w:r w:rsidRPr="008423D2">
        <w:rPr>
          <w:rStyle w:val="aff7"/>
          <w:rFonts w:ascii="Times New Roman" w:eastAsia="Yu Mincho" w:hAnsi="Times New Roman" w:cs="Times New Roman"/>
          <w:sz w:val="20"/>
          <w:szCs w:val="20"/>
        </w:rPr>
        <w:t>The sub</w:t>
      </w:r>
      <w:r w:rsidR="008C09C4">
        <w:rPr>
          <w:rStyle w:val="aff7"/>
          <w:rFonts w:ascii="Times New Roman" w:eastAsia="Yu Mincho" w:hAnsi="Times New Roman" w:cs="Times New Roman"/>
          <w:sz w:val="20"/>
          <w:szCs w:val="20"/>
        </w:rPr>
        <w:t>-</w:t>
      </w:r>
      <w:r w:rsidRPr="008423D2">
        <w:rPr>
          <w:rStyle w:val="aff7"/>
          <w:rFonts w:ascii="Times New Roman" w:eastAsia="Yu Mincho" w:hAnsi="Times New Roman" w:cs="Times New Roman"/>
          <w:sz w:val="20"/>
          <w:szCs w:val="20"/>
        </w:rPr>
        <w:t xml:space="preserve">use case also describes how performance management logs, data and files are passed from the Shared O-RU to the connected O-DUs and data from O-DUs to SMO. Performance measurement data should be supported in three basic ways by the O-DU: </w:t>
      </w:r>
    </w:p>
    <w:p w14:paraId="76B42538" w14:textId="77777777" w:rsidR="008423D2" w:rsidRPr="008423D2" w:rsidRDefault="008423D2" w:rsidP="008423D2">
      <w:pPr>
        <w:jc w:val="both"/>
        <w:rPr>
          <w:rStyle w:val="aff7"/>
          <w:rFonts w:ascii="Times New Roman" w:eastAsia="Yu Mincho" w:hAnsi="Times New Roman" w:cs="Times New Roman"/>
          <w:sz w:val="20"/>
          <w:szCs w:val="20"/>
        </w:rPr>
      </w:pPr>
    </w:p>
    <w:p w14:paraId="7804BF24" w14:textId="78DB7D13" w:rsidR="008423D2" w:rsidRPr="008423D2" w:rsidRDefault="008C09C4" w:rsidP="00A2230D">
      <w:pPr>
        <w:pStyle w:val="af0"/>
        <w:numPr>
          <w:ilvl w:val="0"/>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A</w:t>
      </w:r>
      <w:r>
        <w:rPr>
          <w:rFonts w:ascii="Times New Roman" w:hAnsi="Times New Roman" w:cs="Times New Roman"/>
          <w:b/>
          <w:bCs/>
          <w:sz w:val="20"/>
          <w:szCs w:val="20"/>
        </w:rPr>
        <w:t>ctive</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push by a producer</w:t>
      </w:r>
      <w:r w:rsidR="008423D2" w:rsidRPr="008423D2">
        <w:rPr>
          <w:rFonts w:ascii="Times New Roman" w:hAnsi="Times New Roman" w:cs="Times New Roman"/>
          <w:b/>
          <w:bCs/>
          <w:sz w:val="20"/>
          <w:szCs w:val="20"/>
        </w:rPr>
        <w:t xml:space="preserve"> (O-DU) </w:t>
      </w:r>
      <w:r w:rsidR="008423D2" w:rsidRPr="008423D2">
        <w:rPr>
          <w:rFonts w:ascii="Times New Roman" w:hAnsi="Times New Roman" w:cs="Times New Roman"/>
          <w:sz w:val="20"/>
          <w:szCs w:val="20"/>
        </w:rPr>
        <w:t xml:space="preserve">– A producer (O-DU) could push performance data to a consumer (SMO). </w:t>
      </w:r>
    </w:p>
    <w:p w14:paraId="6925B433" w14:textId="175A4016"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S</w:t>
      </w:r>
      <w:r>
        <w:rPr>
          <w:rFonts w:ascii="Times New Roman" w:hAnsi="Times New Roman" w:cs="Times New Roman"/>
          <w:b/>
          <w:bCs/>
          <w:sz w:val="20"/>
          <w:szCs w:val="20"/>
        </w:rPr>
        <w:t>treaming</w:t>
      </w:r>
      <w:r w:rsidRPr="008423D2">
        <w:rPr>
          <w:rFonts w:ascii="Times New Roman" w:hAnsi="Times New Roman" w:cs="Times New Roman"/>
          <w:b/>
          <w:bCs/>
          <w:sz w:val="20"/>
          <w:szCs w:val="20"/>
        </w:rPr>
        <w:t xml:space="preserve"> </w:t>
      </w:r>
      <w:r w:rsidR="008423D2" w:rsidRPr="008423D2">
        <w:rPr>
          <w:rFonts w:ascii="Times New Roman" w:hAnsi="Times New Roman" w:cs="Times New Roman"/>
          <w:sz w:val="20"/>
          <w:szCs w:val="20"/>
        </w:rPr>
        <w:t>– A persistent connection between consumer &amp; producer exists without having to renegotiate between the data reports to send a steady flow of data. This is like 3GPP performance streaming reporting (</w:t>
      </w:r>
      <w:r w:rsidR="008423D2">
        <w:rPr>
          <w:rFonts w:ascii="Times New Roman" w:hAnsi="Times New Roman" w:cs="Times New Roman"/>
          <w:sz w:val="20"/>
          <w:szCs w:val="20"/>
        </w:rPr>
        <w:t xml:space="preserve">as specified in </w:t>
      </w:r>
      <w:r w:rsidR="008423D2" w:rsidRPr="00364EE7">
        <w:rPr>
          <w:rFonts w:ascii="Times New Roman" w:hAnsi="Times New Roman" w:cs="Times New Roman"/>
          <w:sz w:val="20"/>
          <w:szCs w:val="20"/>
        </w:rPr>
        <w:t>3GPP TS 28.532</w:t>
      </w:r>
      <w:r w:rsidR="00364EE7">
        <w:rPr>
          <w:rFonts w:ascii="Times New Roman" w:hAnsi="Times New Roman" w:cs="Times New Roman"/>
          <w:sz w:val="20"/>
          <w:szCs w:val="20"/>
        </w:rPr>
        <w:t xml:space="preserve"> [21]</w:t>
      </w:r>
      <w:r w:rsidR="008423D2" w:rsidRPr="00364EE7">
        <w:rPr>
          <w:rFonts w:ascii="Times New Roman" w:hAnsi="Times New Roman" w:cs="Times New Roman"/>
          <w:sz w:val="20"/>
          <w:szCs w:val="20"/>
        </w:rPr>
        <w:t>,</w:t>
      </w:r>
      <w:r w:rsidR="008423D2">
        <w:rPr>
          <w:rFonts w:ascii="Times New Roman" w:hAnsi="Times New Roman" w:cs="Times New Roman"/>
          <w:sz w:val="20"/>
          <w:szCs w:val="20"/>
        </w:rPr>
        <w:t xml:space="preserve"> c</w:t>
      </w:r>
      <w:r w:rsidR="008423D2" w:rsidRPr="008423D2">
        <w:rPr>
          <w:rFonts w:ascii="Times New Roman" w:hAnsi="Times New Roman" w:cs="Times New Roman"/>
          <w:sz w:val="20"/>
          <w:szCs w:val="20"/>
        </w:rPr>
        <w:t xml:space="preserve">lause 11.5). Once the WebSocket is opened, the meta-data about the streams is exchanged, and the consumer can then receive the serialized data. </w:t>
      </w:r>
    </w:p>
    <w:p w14:paraId="667EE68F" w14:textId="06383807"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E</w:t>
      </w:r>
      <w:r>
        <w:rPr>
          <w:rFonts w:ascii="Times New Roman" w:hAnsi="Times New Roman" w:cs="Times New Roman"/>
          <w:b/>
          <w:bCs/>
          <w:sz w:val="20"/>
          <w:szCs w:val="20"/>
        </w:rPr>
        <w:t>vent</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notifications</w:t>
      </w:r>
      <w:r w:rsidRPr="008423D2">
        <w:rPr>
          <w:rFonts w:ascii="Times New Roman" w:hAnsi="Times New Roman" w:cs="Times New Roman"/>
          <w:b/>
          <w:bCs/>
          <w:sz w:val="20"/>
          <w:szCs w:val="20"/>
        </w:rPr>
        <w:t xml:space="preserve"> </w:t>
      </w:r>
      <w:r w:rsidR="008423D2" w:rsidRPr="008423D2">
        <w:rPr>
          <w:rFonts w:ascii="Times New Roman" w:hAnsi="Times New Roman" w:cs="Times New Roman"/>
          <w:b/>
          <w:bCs/>
          <w:sz w:val="20"/>
          <w:szCs w:val="20"/>
        </w:rPr>
        <w:t xml:space="preserve">– </w:t>
      </w:r>
      <w:r w:rsidR="008423D2" w:rsidRPr="008423D2">
        <w:rPr>
          <w:rFonts w:ascii="Times New Roman" w:hAnsi="Times New Roman" w:cs="Times New Roman"/>
          <w:sz w:val="20"/>
          <w:szCs w:val="20"/>
        </w:rPr>
        <w:t>Performance measurement information sent by event notifications will reestablish a new connection between a consumer and producer for each data reporting. This is how 5GC SBA works (</w:t>
      </w:r>
      <w:r w:rsidR="008423D2">
        <w:rPr>
          <w:rFonts w:ascii="Times New Roman" w:hAnsi="Times New Roman" w:cs="Times New Roman"/>
          <w:sz w:val="20"/>
          <w:szCs w:val="20"/>
        </w:rPr>
        <w:t xml:space="preserve">as specified in </w:t>
      </w:r>
      <w:r w:rsidR="008423D2" w:rsidRPr="008423D2">
        <w:rPr>
          <w:rFonts w:ascii="Times New Roman" w:hAnsi="Times New Roman" w:cs="Times New Roman"/>
          <w:sz w:val="20"/>
          <w:szCs w:val="20"/>
        </w:rPr>
        <w:t>3GPP TS</w:t>
      </w:r>
      <w:r w:rsidR="008423D2">
        <w:rPr>
          <w:rFonts w:ascii="Times New Roman" w:hAnsi="Times New Roman" w:cs="Times New Roman"/>
          <w:sz w:val="20"/>
          <w:szCs w:val="20"/>
        </w:rPr>
        <w:t xml:space="preserve"> </w:t>
      </w:r>
      <w:r w:rsidR="008423D2" w:rsidRPr="008423D2">
        <w:rPr>
          <w:rFonts w:ascii="Times New Roman" w:hAnsi="Times New Roman" w:cs="Times New Roman"/>
          <w:sz w:val="20"/>
          <w:szCs w:val="20"/>
        </w:rPr>
        <w:t>23.501</w:t>
      </w:r>
      <w:r w:rsidR="008423D2">
        <w:rPr>
          <w:rFonts w:ascii="Times New Roman" w:hAnsi="Times New Roman" w:cs="Times New Roman"/>
          <w:sz w:val="20"/>
          <w:szCs w:val="20"/>
        </w:rPr>
        <w:t xml:space="preserve"> [2] and in </w:t>
      </w:r>
      <w:r w:rsidR="008423D2" w:rsidRPr="00364EE7">
        <w:rPr>
          <w:rFonts w:ascii="Times New Roman" w:hAnsi="Times New Roman" w:cs="Times New Roman"/>
          <w:sz w:val="20"/>
          <w:szCs w:val="20"/>
        </w:rPr>
        <w:t>3GPP TS 23.502</w:t>
      </w:r>
      <w:r w:rsidR="00364EE7">
        <w:rPr>
          <w:rFonts w:ascii="Times New Roman" w:hAnsi="Times New Roman" w:cs="Times New Roman"/>
          <w:sz w:val="20"/>
          <w:szCs w:val="20"/>
        </w:rPr>
        <w:t xml:space="preserve"> [22]</w:t>
      </w:r>
      <w:r w:rsidR="008423D2" w:rsidRPr="008423D2">
        <w:rPr>
          <w:rFonts w:ascii="Times New Roman" w:hAnsi="Times New Roman" w:cs="Times New Roman"/>
          <w:sz w:val="20"/>
          <w:szCs w:val="20"/>
        </w:rPr>
        <w:t xml:space="preserve"> services). The data is sent as a payload of a notification. </w:t>
      </w:r>
    </w:p>
    <w:p w14:paraId="2D5FFA94" w14:textId="27866CC8" w:rsidR="008423D2" w:rsidRPr="008423D2" w:rsidRDefault="008C09C4" w:rsidP="00A2230D">
      <w:pPr>
        <w:pStyle w:val="af0"/>
        <w:numPr>
          <w:ilvl w:val="0"/>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A</w:t>
      </w:r>
      <w:r>
        <w:rPr>
          <w:rFonts w:ascii="Times New Roman" w:hAnsi="Times New Roman" w:cs="Times New Roman"/>
          <w:b/>
          <w:bCs/>
          <w:sz w:val="20"/>
          <w:szCs w:val="20"/>
        </w:rPr>
        <w:t>ctive</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collection by a consumer</w:t>
      </w:r>
      <w:r w:rsidR="008423D2" w:rsidRPr="008423D2">
        <w:rPr>
          <w:rFonts w:ascii="Times New Roman" w:hAnsi="Times New Roman" w:cs="Times New Roman"/>
          <w:b/>
          <w:bCs/>
          <w:sz w:val="20"/>
          <w:szCs w:val="20"/>
        </w:rPr>
        <w:t xml:space="preserve"> </w:t>
      </w:r>
      <w:r w:rsidR="008423D2" w:rsidRPr="008423D2">
        <w:rPr>
          <w:rFonts w:ascii="Times New Roman" w:hAnsi="Times New Roman" w:cs="Times New Roman"/>
          <w:sz w:val="20"/>
          <w:szCs w:val="20"/>
        </w:rPr>
        <w:t xml:space="preserve">– The consumer (SMO) could also actively collect data from a producer (O-DU). </w:t>
      </w:r>
    </w:p>
    <w:p w14:paraId="561CD88E" w14:textId="2A3028B7"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C</w:t>
      </w:r>
      <w:r>
        <w:rPr>
          <w:rFonts w:ascii="Times New Roman" w:hAnsi="Times New Roman" w:cs="Times New Roman"/>
          <w:b/>
          <w:bCs/>
          <w:sz w:val="20"/>
          <w:szCs w:val="20"/>
        </w:rPr>
        <w:t>onfiguration</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management read only attributes</w:t>
      </w:r>
      <w:r w:rsidR="008423D2" w:rsidRPr="008423D2">
        <w:rPr>
          <w:rFonts w:ascii="Times New Roman" w:hAnsi="Times New Roman" w:cs="Times New Roman"/>
          <w:sz w:val="20"/>
          <w:szCs w:val="20"/>
        </w:rPr>
        <w:t xml:space="preserve"> – Reuse of configuration management approach where attribute conveying the value of performance data is read by the consumer like any other configuration management attribute. </w:t>
      </w:r>
    </w:p>
    <w:p w14:paraId="2BACA2CB" w14:textId="52AB1306"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D</w:t>
      </w:r>
      <w:r>
        <w:rPr>
          <w:rFonts w:ascii="Times New Roman" w:hAnsi="Times New Roman" w:cs="Times New Roman"/>
          <w:b/>
          <w:bCs/>
          <w:sz w:val="20"/>
          <w:szCs w:val="20"/>
        </w:rPr>
        <w:t>ata</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scraping</w:t>
      </w:r>
      <w:r w:rsidRPr="008423D2">
        <w:rPr>
          <w:rFonts w:ascii="Times New Roman" w:hAnsi="Times New Roman" w:cs="Times New Roman"/>
          <w:sz w:val="20"/>
          <w:szCs w:val="20"/>
        </w:rPr>
        <w:t xml:space="preserve"> </w:t>
      </w:r>
      <w:r w:rsidR="008423D2" w:rsidRPr="008423D2">
        <w:rPr>
          <w:rFonts w:ascii="Times New Roman" w:hAnsi="Times New Roman" w:cs="Times New Roman"/>
          <w:sz w:val="20"/>
          <w:szCs w:val="20"/>
        </w:rPr>
        <w:t xml:space="preserve">– Use of data scraping common to cloud native implementations where a collector reads the data from a pre-defined URI. </w:t>
      </w:r>
    </w:p>
    <w:p w14:paraId="18EE0C1B" w14:textId="5BB73E8E" w:rsidR="008423D2" w:rsidRPr="008423D2" w:rsidRDefault="008C09C4" w:rsidP="00A2230D">
      <w:pPr>
        <w:pStyle w:val="af0"/>
        <w:numPr>
          <w:ilvl w:val="0"/>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F</w:t>
      </w:r>
      <w:r>
        <w:rPr>
          <w:rFonts w:ascii="Times New Roman" w:hAnsi="Times New Roman" w:cs="Times New Roman"/>
          <w:b/>
          <w:bCs/>
          <w:sz w:val="20"/>
          <w:szCs w:val="20"/>
        </w:rPr>
        <w:t>ile-based reporting</w:t>
      </w:r>
      <w:r w:rsidR="008423D2" w:rsidRPr="008423D2">
        <w:rPr>
          <w:rFonts w:ascii="Times New Roman" w:hAnsi="Times New Roman" w:cs="Times New Roman"/>
          <w:b/>
          <w:bCs/>
          <w:sz w:val="20"/>
          <w:szCs w:val="20"/>
        </w:rPr>
        <w:t xml:space="preserve"> </w:t>
      </w:r>
      <w:r w:rsidR="008423D2" w:rsidRPr="008423D2">
        <w:rPr>
          <w:rFonts w:ascii="Times New Roman" w:hAnsi="Times New Roman" w:cs="Times New Roman"/>
          <w:sz w:val="20"/>
          <w:szCs w:val="20"/>
        </w:rPr>
        <w:t xml:space="preserve">– </w:t>
      </w:r>
      <w:bookmarkStart w:id="1656" w:name="_Hlk94023909"/>
      <w:r w:rsidR="008423D2" w:rsidRPr="008423D2">
        <w:rPr>
          <w:rFonts w:ascii="Times New Roman" w:hAnsi="Times New Roman" w:cs="Times New Roman"/>
          <w:sz w:val="20"/>
          <w:szCs w:val="20"/>
        </w:rPr>
        <w:t xml:space="preserve">File based reporting is used for low-priority or background collection for large amounts of performance data. </w:t>
      </w:r>
      <w:bookmarkEnd w:id="1656"/>
    </w:p>
    <w:p w14:paraId="7F5330C9" w14:textId="191F6375"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F</w:t>
      </w:r>
      <w:r>
        <w:rPr>
          <w:rFonts w:ascii="Times New Roman" w:hAnsi="Times New Roman" w:cs="Times New Roman"/>
          <w:b/>
          <w:bCs/>
          <w:sz w:val="20"/>
          <w:szCs w:val="20"/>
        </w:rPr>
        <w:t>ile</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upload by producer</w:t>
      </w:r>
      <w:r w:rsidR="008423D2" w:rsidRPr="008423D2">
        <w:rPr>
          <w:rFonts w:ascii="Times New Roman" w:hAnsi="Times New Roman" w:cs="Times New Roman"/>
          <w:b/>
          <w:bCs/>
          <w:sz w:val="20"/>
          <w:szCs w:val="20"/>
        </w:rPr>
        <w:t xml:space="preserve"> – </w:t>
      </w:r>
      <w:r w:rsidR="008423D2" w:rsidRPr="008423D2">
        <w:rPr>
          <w:rFonts w:ascii="Times New Roman" w:hAnsi="Times New Roman" w:cs="Times New Roman"/>
          <w:sz w:val="20"/>
          <w:szCs w:val="20"/>
        </w:rPr>
        <w:t>In this method, there is no artificial delay, the data is reported whenever it is available. However, it involves action by the producer.</w:t>
      </w:r>
    </w:p>
    <w:p w14:paraId="35838C13" w14:textId="35411222"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F</w:t>
      </w:r>
      <w:r>
        <w:rPr>
          <w:rFonts w:ascii="Times New Roman" w:hAnsi="Times New Roman" w:cs="Times New Roman"/>
          <w:b/>
          <w:bCs/>
          <w:sz w:val="20"/>
          <w:szCs w:val="20"/>
        </w:rPr>
        <w:t>ile</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download by consumer</w:t>
      </w:r>
      <w:r w:rsidR="008423D2" w:rsidRPr="008423D2">
        <w:rPr>
          <w:rFonts w:ascii="Times New Roman" w:hAnsi="Times New Roman" w:cs="Times New Roman"/>
          <w:b/>
          <w:bCs/>
          <w:sz w:val="20"/>
          <w:szCs w:val="20"/>
        </w:rPr>
        <w:t xml:space="preserve"> – </w:t>
      </w:r>
      <w:r w:rsidR="008423D2" w:rsidRPr="008423D2">
        <w:rPr>
          <w:rFonts w:ascii="Times New Roman" w:hAnsi="Times New Roman" w:cs="Times New Roman"/>
          <w:sz w:val="20"/>
          <w:szCs w:val="20"/>
        </w:rPr>
        <w:t xml:space="preserve">It removes the burden from the producer, but relies upon either periodic polling, or file ready notification from the producer about the data being ready for download. This is how 3GPP file-based reporting works </w:t>
      </w:r>
      <w:r w:rsidR="008423D2">
        <w:rPr>
          <w:rFonts w:ascii="Times New Roman" w:hAnsi="Times New Roman" w:cs="Times New Roman"/>
          <w:sz w:val="20"/>
          <w:szCs w:val="20"/>
        </w:rPr>
        <w:t>as specified</w:t>
      </w:r>
      <w:r w:rsidR="008423D2" w:rsidRPr="008423D2">
        <w:rPr>
          <w:rFonts w:ascii="Times New Roman" w:hAnsi="Times New Roman" w:cs="Times New Roman"/>
          <w:sz w:val="20"/>
          <w:szCs w:val="20"/>
        </w:rPr>
        <w:t xml:space="preserve"> in </w:t>
      </w:r>
      <w:r w:rsidR="008423D2" w:rsidRPr="00364EE7">
        <w:rPr>
          <w:rFonts w:ascii="Times New Roman" w:hAnsi="Times New Roman" w:cs="Times New Roman"/>
          <w:sz w:val="20"/>
          <w:szCs w:val="20"/>
        </w:rPr>
        <w:t>3GPP TS 28.532</w:t>
      </w:r>
      <w:r w:rsidR="00364EE7">
        <w:rPr>
          <w:rFonts w:ascii="Times New Roman" w:hAnsi="Times New Roman" w:cs="Times New Roman"/>
          <w:sz w:val="20"/>
          <w:szCs w:val="20"/>
        </w:rPr>
        <w:t xml:space="preserve"> [21]</w:t>
      </w:r>
      <w:r w:rsidR="008423D2" w:rsidRPr="00364EE7">
        <w:rPr>
          <w:rFonts w:ascii="Times New Roman" w:hAnsi="Times New Roman" w:cs="Times New Roman"/>
          <w:sz w:val="20"/>
          <w:szCs w:val="20"/>
        </w:rPr>
        <w:t>,</w:t>
      </w:r>
      <w:r w:rsidR="008423D2">
        <w:rPr>
          <w:rFonts w:ascii="Times New Roman" w:hAnsi="Times New Roman" w:cs="Times New Roman"/>
          <w:sz w:val="20"/>
          <w:szCs w:val="20"/>
        </w:rPr>
        <w:t xml:space="preserve"> c</w:t>
      </w:r>
      <w:r w:rsidR="008423D2" w:rsidRPr="008423D2">
        <w:rPr>
          <w:rFonts w:ascii="Times New Roman" w:hAnsi="Times New Roman" w:cs="Times New Roman"/>
          <w:sz w:val="20"/>
          <w:szCs w:val="20"/>
        </w:rPr>
        <w:t>lause 11.6</w:t>
      </w:r>
      <w:r w:rsidR="00EF6299">
        <w:rPr>
          <w:rFonts w:ascii="Times New Roman" w:hAnsi="Times New Roman" w:cs="Times New Roman"/>
          <w:sz w:val="20"/>
          <w:szCs w:val="20"/>
        </w:rPr>
        <w:t xml:space="preserve"> </w:t>
      </w:r>
      <w:r w:rsidR="008423D2" w:rsidRPr="00364EE7">
        <w:rPr>
          <w:rFonts w:ascii="Times New Roman" w:hAnsi="Times New Roman" w:cs="Times New Roman"/>
          <w:sz w:val="20"/>
          <w:szCs w:val="20"/>
        </w:rPr>
        <w:t xml:space="preserve">and </w:t>
      </w:r>
      <w:r w:rsidR="00364EE7">
        <w:rPr>
          <w:rFonts w:ascii="Times New Roman" w:hAnsi="Times New Roman" w:cs="Times New Roman"/>
          <w:sz w:val="20"/>
          <w:szCs w:val="20"/>
        </w:rPr>
        <w:t xml:space="preserve">in </w:t>
      </w:r>
      <w:r w:rsidR="008423D2" w:rsidRPr="00364EE7">
        <w:rPr>
          <w:rFonts w:ascii="Times New Roman" w:hAnsi="Times New Roman" w:cs="Times New Roman"/>
          <w:sz w:val="20"/>
          <w:szCs w:val="20"/>
        </w:rPr>
        <w:t xml:space="preserve">ETSI </w:t>
      </w:r>
      <w:r w:rsidR="00090692">
        <w:rPr>
          <w:rFonts w:ascii="Times New Roman" w:hAnsi="Times New Roman" w:cs="Times New Roman"/>
          <w:sz w:val="20"/>
          <w:szCs w:val="20"/>
        </w:rPr>
        <w:t>GS</w:t>
      </w:r>
      <w:r w:rsidR="008423D2" w:rsidRPr="00364EE7">
        <w:rPr>
          <w:rFonts w:ascii="Times New Roman" w:hAnsi="Times New Roman" w:cs="Times New Roman"/>
          <w:sz w:val="20"/>
          <w:szCs w:val="20"/>
        </w:rPr>
        <w:t xml:space="preserve"> NFV </w:t>
      </w:r>
      <w:r w:rsidR="00364EE7">
        <w:rPr>
          <w:rFonts w:ascii="Times New Roman" w:hAnsi="Times New Roman" w:cs="Times New Roman"/>
          <w:sz w:val="20"/>
          <w:szCs w:val="20"/>
        </w:rPr>
        <w:t xml:space="preserve">IFA008 [24] and ETSI </w:t>
      </w:r>
      <w:r w:rsidR="00090692">
        <w:rPr>
          <w:rFonts w:ascii="Times New Roman" w:hAnsi="Times New Roman" w:cs="Times New Roman"/>
          <w:sz w:val="20"/>
          <w:szCs w:val="20"/>
        </w:rPr>
        <w:t xml:space="preserve">GS </w:t>
      </w:r>
      <w:r w:rsidR="00364EE7">
        <w:rPr>
          <w:rFonts w:ascii="Times New Roman" w:hAnsi="Times New Roman" w:cs="Times New Roman"/>
          <w:sz w:val="20"/>
          <w:szCs w:val="20"/>
        </w:rPr>
        <w:t xml:space="preserve">NFV IFA013 [23] </w:t>
      </w:r>
      <w:r w:rsidR="008423D2" w:rsidRPr="00364EE7">
        <w:rPr>
          <w:rFonts w:ascii="Times New Roman" w:hAnsi="Times New Roman" w:cs="Times New Roman"/>
          <w:sz w:val="20"/>
          <w:szCs w:val="20"/>
        </w:rPr>
        <w:t>specifications.</w:t>
      </w:r>
    </w:p>
    <w:p w14:paraId="12A194E3" w14:textId="77777777" w:rsidR="008423D2" w:rsidRPr="00307E4A" w:rsidRDefault="008423D2" w:rsidP="008423D2">
      <w:pPr>
        <w:jc w:val="both"/>
        <w:rPr>
          <w:rFonts w:ascii="Times New Roman" w:hAnsi="Times New Roman" w:cs="Times New Roman"/>
          <w:sz w:val="20"/>
          <w:szCs w:val="20"/>
        </w:rPr>
      </w:pPr>
    </w:p>
    <w:p w14:paraId="0D063215" w14:textId="392C5D1F" w:rsidR="00090692" w:rsidRDefault="008423D2" w:rsidP="008423D2">
      <w:pPr>
        <w:jc w:val="both"/>
        <w:rPr>
          <w:rFonts w:ascii="Times New Roman" w:hAnsi="Times New Roman" w:cs="Times New Roman"/>
          <w:sz w:val="20"/>
          <w:szCs w:val="20"/>
        </w:rPr>
      </w:pPr>
      <w:r w:rsidRPr="00307E4A">
        <w:rPr>
          <w:rFonts w:ascii="Times New Roman" w:hAnsi="Times New Roman" w:cs="Times New Roman"/>
          <w:sz w:val="20"/>
          <w:szCs w:val="20"/>
        </w:rPr>
        <w:t>For the Shared O-RU:</w:t>
      </w:r>
    </w:p>
    <w:p w14:paraId="5BD99617" w14:textId="44461283" w:rsidR="008423D2" w:rsidRPr="00307E4A" w:rsidRDefault="008423D2" w:rsidP="008423D2">
      <w:pPr>
        <w:jc w:val="both"/>
        <w:rPr>
          <w:rFonts w:ascii="Times New Roman" w:hAnsi="Times New Roman" w:cs="Times New Roman"/>
          <w:sz w:val="20"/>
          <w:szCs w:val="20"/>
        </w:rPr>
      </w:pPr>
      <w:r w:rsidRPr="00307E4A">
        <w:rPr>
          <w:rFonts w:ascii="Times New Roman" w:hAnsi="Times New Roman" w:cs="Times New Roman"/>
          <w:sz w:val="20"/>
          <w:szCs w:val="20"/>
        </w:rPr>
        <w:t>-</w:t>
      </w:r>
      <w:r w:rsidRPr="00307E4A">
        <w:rPr>
          <w:rFonts w:ascii="Times New Roman" w:hAnsi="Times New Roman" w:cs="Times New Roman"/>
          <w:sz w:val="20"/>
          <w:szCs w:val="20"/>
        </w:rPr>
        <w:tab/>
      </w:r>
      <w:r w:rsidR="008C09C4" w:rsidRPr="00307E4A">
        <w:rPr>
          <w:rFonts w:ascii="Times New Roman" w:hAnsi="Times New Roman" w:cs="Times New Roman"/>
          <w:b/>
          <w:bCs/>
          <w:sz w:val="20"/>
          <w:szCs w:val="20"/>
        </w:rPr>
        <w:t>A</w:t>
      </w:r>
      <w:r w:rsidR="008C09C4">
        <w:rPr>
          <w:rFonts w:ascii="Times New Roman" w:hAnsi="Times New Roman" w:cs="Times New Roman"/>
          <w:b/>
          <w:bCs/>
          <w:sz w:val="20"/>
          <w:szCs w:val="20"/>
        </w:rPr>
        <w:t>ctive</w:t>
      </w:r>
      <w:r w:rsidR="008C09C4" w:rsidRPr="00307E4A">
        <w:rPr>
          <w:rFonts w:ascii="Times New Roman" w:hAnsi="Times New Roman" w:cs="Times New Roman"/>
          <w:b/>
          <w:bCs/>
          <w:sz w:val="20"/>
          <w:szCs w:val="20"/>
        </w:rPr>
        <w:t xml:space="preserve"> </w:t>
      </w:r>
      <w:r w:rsidR="008C09C4">
        <w:rPr>
          <w:rFonts w:ascii="Times New Roman" w:hAnsi="Times New Roman" w:cs="Times New Roman"/>
          <w:b/>
          <w:bCs/>
          <w:sz w:val="20"/>
          <w:szCs w:val="20"/>
        </w:rPr>
        <w:t>push by</w:t>
      </w:r>
      <w:r w:rsidRPr="00307E4A">
        <w:rPr>
          <w:rFonts w:ascii="Times New Roman" w:hAnsi="Times New Roman" w:cs="Times New Roman"/>
          <w:b/>
          <w:bCs/>
          <w:sz w:val="20"/>
          <w:szCs w:val="20"/>
        </w:rPr>
        <w:t xml:space="preserve"> </w:t>
      </w:r>
      <w:r w:rsidR="008C09C4" w:rsidRPr="00307E4A">
        <w:rPr>
          <w:rFonts w:ascii="Times New Roman" w:hAnsi="Times New Roman" w:cs="Times New Roman"/>
          <w:b/>
          <w:bCs/>
          <w:sz w:val="20"/>
          <w:szCs w:val="20"/>
        </w:rPr>
        <w:t>S</w:t>
      </w:r>
      <w:r w:rsidR="008C09C4">
        <w:rPr>
          <w:rFonts w:ascii="Times New Roman" w:hAnsi="Times New Roman" w:cs="Times New Roman"/>
          <w:b/>
          <w:bCs/>
          <w:sz w:val="20"/>
          <w:szCs w:val="20"/>
        </w:rPr>
        <w:t>hared</w:t>
      </w:r>
      <w:r w:rsidR="008C09C4" w:rsidRPr="00307E4A">
        <w:rPr>
          <w:rFonts w:ascii="Times New Roman" w:hAnsi="Times New Roman" w:cs="Times New Roman"/>
          <w:b/>
          <w:bCs/>
          <w:sz w:val="20"/>
          <w:szCs w:val="20"/>
        </w:rPr>
        <w:t xml:space="preserve"> </w:t>
      </w:r>
      <w:r w:rsidRPr="00307E4A">
        <w:rPr>
          <w:rFonts w:ascii="Times New Roman" w:hAnsi="Times New Roman" w:cs="Times New Roman"/>
          <w:b/>
          <w:bCs/>
          <w:sz w:val="20"/>
          <w:szCs w:val="20"/>
        </w:rPr>
        <w:t>O-RU (</w:t>
      </w:r>
      <w:r w:rsidR="008C09C4">
        <w:rPr>
          <w:rFonts w:ascii="Times New Roman" w:hAnsi="Times New Roman" w:cs="Times New Roman"/>
          <w:b/>
          <w:bCs/>
          <w:sz w:val="20"/>
          <w:szCs w:val="20"/>
        </w:rPr>
        <w:t>p</w:t>
      </w:r>
      <w:r w:rsidR="008C09C4" w:rsidRPr="00307E4A">
        <w:rPr>
          <w:rFonts w:ascii="Times New Roman" w:hAnsi="Times New Roman" w:cs="Times New Roman"/>
          <w:b/>
          <w:bCs/>
          <w:sz w:val="20"/>
          <w:szCs w:val="20"/>
        </w:rPr>
        <w:t>roducer</w:t>
      </w:r>
      <w:r w:rsidRPr="00307E4A">
        <w:rPr>
          <w:rFonts w:ascii="Times New Roman" w:hAnsi="Times New Roman" w:cs="Times New Roman"/>
          <w:b/>
          <w:bCs/>
          <w:sz w:val="20"/>
          <w:szCs w:val="20"/>
        </w:rPr>
        <w:t>)</w:t>
      </w:r>
      <w:r w:rsidRPr="00307E4A">
        <w:rPr>
          <w:rFonts w:ascii="Times New Roman" w:hAnsi="Times New Roman" w:cs="Times New Roman"/>
          <w:sz w:val="20"/>
          <w:szCs w:val="20"/>
        </w:rPr>
        <w:t xml:space="preserve"> – The Shared O-RU pushes performance data to the O-DU.</w:t>
      </w:r>
    </w:p>
    <w:p w14:paraId="455FD117" w14:textId="18E749C5"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E</w:t>
      </w:r>
      <w:r>
        <w:rPr>
          <w:rFonts w:ascii="Times New Roman" w:hAnsi="Times New Roman" w:cs="Times New Roman"/>
          <w:b/>
          <w:bCs/>
          <w:sz w:val="20"/>
          <w:szCs w:val="20"/>
        </w:rPr>
        <w:t>vent</w:t>
      </w:r>
      <w:r w:rsidRPr="008423D2">
        <w:rPr>
          <w:rFonts w:ascii="Times New Roman" w:hAnsi="Times New Roman" w:cs="Times New Roman"/>
          <w:b/>
          <w:bCs/>
          <w:sz w:val="20"/>
          <w:szCs w:val="20"/>
        </w:rPr>
        <w:t xml:space="preserve"> </w:t>
      </w:r>
      <w:r>
        <w:rPr>
          <w:rFonts w:ascii="Times New Roman" w:hAnsi="Times New Roman" w:cs="Times New Roman"/>
          <w:b/>
          <w:bCs/>
          <w:sz w:val="20"/>
          <w:szCs w:val="20"/>
        </w:rPr>
        <w:t>notifications</w:t>
      </w:r>
      <w:r w:rsidRPr="008423D2">
        <w:rPr>
          <w:rFonts w:ascii="Times New Roman" w:hAnsi="Times New Roman" w:cs="Times New Roman"/>
          <w:b/>
          <w:bCs/>
          <w:sz w:val="20"/>
          <w:szCs w:val="20"/>
        </w:rPr>
        <w:t xml:space="preserve"> </w:t>
      </w:r>
      <w:r w:rsidR="008423D2" w:rsidRPr="008423D2">
        <w:rPr>
          <w:rFonts w:ascii="Times New Roman" w:hAnsi="Times New Roman" w:cs="Times New Roman"/>
          <w:b/>
          <w:bCs/>
          <w:sz w:val="20"/>
          <w:szCs w:val="20"/>
        </w:rPr>
        <w:t xml:space="preserve">– </w:t>
      </w:r>
      <w:r w:rsidR="008423D2" w:rsidRPr="008423D2">
        <w:rPr>
          <w:rFonts w:ascii="Times New Roman" w:hAnsi="Times New Roman" w:cs="Times New Roman"/>
          <w:sz w:val="20"/>
          <w:szCs w:val="20"/>
        </w:rPr>
        <w:t xml:space="preserve">The Shared O-RU sends </w:t>
      </w:r>
      <w:r>
        <w:rPr>
          <w:rFonts w:ascii="Times New Roman" w:hAnsi="Times New Roman" w:cs="Times New Roman"/>
          <w:sz w:val="20"/>
          <w:szCs w:val="20"/>
        </w:rPr>
        <w:t>p</w:t>
      </w:r>
      <w:r w:rsidRPr="008423D2">
        <w:rPr>
          <w:rFonts w:ascii="Times New Roman" w:hAnsi="Times New Roman" w:cs="Times New Roman"/>
          <w:sz w:val="20"/>
          <w:szCs w:val="20"/>
        </w:rPr>
        <w:t xml:space="preserve">erformance </w:t>
      </w:r>
      <w:r w:rsidR="008423D2" w:rsidRPr="008423D2">
        <w:rPr>
          <w:rFonts w:ascii="Times New Roman" w:hAnsi="Times New Roman" w:cs="Times New Roman"/>
          <w:sz w:val="20"/>
          <w:szCs w:val="20"/>
        </w:rPr>
        <w:t>measurement information through event notifications to the O-DU by establishing a new connection for each data reporting session.</w:t>
      </w:r>
    </w:p>
    <w:p w14:paraId="07E525F1" w14:textId="7295A733" w:rsidR="008423D2" w:rsidRPr="00307E4A" w:rsidRDefault="008423D2" w:rsidP="008423D2">
      <w:pPr>
        <w:jc w:val="both"/>
        <w:rPr>
          <w:rFonts w:ascii="Times New Roman" w:hAnsi="Times New Roman" w:cs="Times New Roman"/>
          <w:sz w:val="20"/>
          <w:szCs w:val="20"/>
        </w:rPr>
      </w:pPr>
      <w:r w:rsidRPr="00307E4A">
        <w:rPr>
          <w:rFonts w:ascii="Times New Roman" w:hAnsi="Times New Roman" w:cs="Times New Roman"/>
          <w:b/>
          <w:bCs/>
          <w:sz w:val="20"/>
          <w:szCs w:val="20"/>
        </w:rPr>
        <w:t>-</w:t>
      </w:r>
      <w:r w:rsidRPr="00307E4A">
        <w:rPr>
          <w:rFonts w:ascii="Times New Roman" w:hAnsi="Times New Roman" w:cs="Times New Roman"/>
          <w:b/>
          <w:bCs/>
          <w:sz w:val="20"/>
          <w:szCs w:val="20"/>
        </w:rPr>
        <w:tab/>
      </w:r>
      <w:r w:rsidR="008C09C4" w:rsidRPr="00307E4A">
        <w:rPr>
          <w:rFonts w:ascii="Times New Roman" w:hAnsi="Times New Roman" w:cs="Times New Roman"/>
          <w:b/>
          <w:bCs/>
          <w:sz w:val="20"/>
          <w:szCs w:val="20"/>
        </w:rPr>
        <w:t>A</w:t>
      </w:r>
      <w:r w:rsidR="008C09C4">
        <w:rPr>
          <w:rFonts w:ascii="Times New Roman" w:hAnsi="Times New Roman" w:cs="Times New Roman"/>
          <w:b/>
          <w:bCs/>
          <w:sz w:val="20"/>
          <w:szCs w:val="20"/>
        </w:rPr>
        <w:t>ctive</w:t>
      </w:r>
      <w:r w:rsidR="008C09C4" w:rsidRPr="00307E4A">
        <w:rPr>
          <w:rFonts w:ascii="Times New Roman" w:hAnsi="Times New Roman" w:cs="Times New Roman"/>
          <w:b/>
          <w:bCs/>
          <w:sz w:val="20"/>
          <w:szCs w:val="20"/>
        </w:rPr>
        <w:t xml:space="preserve"> </w:t>
      </w:r>
      <w:r w:rsidR="008C09C4">
        <w:rPr>
          <w:rFonts w:ascii="Times New Roman" w:hAnsi="Times New Roman" w:cs="Times New Roman"/>
          <w:b/>
          <w:bCs/>
          <w:sz w:val="20"/>
          <w:szCs w:val="20"/>
        </w:rPr>
        <w:t>collection by</w:t>
      </w:r>
      <w:r w:rsidRPr="00307E4A">
        <w:rPr>
          <w:rFonts w:ascii="Times New Roman" w:hAnsi="Times New Roman" w:cs="Times New Roman"/>
          <w:b/>
          <w:bCs/>
          <w:sz w:val="20"/>
          <w:szCs w:val="20"/>
        </w:rPr>
        <w:t xml:space="preserve"> O-DU (</w:t>
      </w:r>
      <w:r w:rsidR="008C09C4">
        <w:rPr>
          <w:rFonts w:ascii="Times New Roman" w:hAnsi="Times New Roman" w:cs="Times New Roman"/>
          <w:b/>
          <w:bCs/>
          <w:sz w:val="20"/>
          <w:szCs w:val="20"/>
        </w:rPr>
        <w:t>c</w:t>
      </w:r>
      <w:r w:rsidR="008C09C4" w:rsidRPr="00307E4A">
        <w:rPr>
          <w:rFonts w:ascii="Times New Roman" w:hAnsi="Times New Roman" w:cs="Times New Roman"/>
          <w:b/>
          <w:bCs/>
          <w:sz w:val="20"/>
          <w:szCs w:val="20"/>
        </w:rPr>
        <w:t>onsumer</w:t>
      </w:r>
      <w:r w:rsidRPr="00307E4A">
        <w:rPr>
          <w:rFonts w:ascii="Times New Roman" w:hAnsi="Times New Roman" w:cs="Times New Roman"/>
          <w:b/>
          <w:bCs/>
          <w:sz w:val="20"/>
          <w:szCs w:val="20"/>
        </w:rPr>
        <w:t xml:space="preserve">) </w:t>
      </w:r>
      <w:r w:rsidRPr="00307E4A">
        <w:rPr>
          <w:rFonts w:ascii="Times New Roman" w:hAnsi="Times New Roman" w:cs="Times New Roman"/>
          <w:sz w:val="20"/>
          <w:szCs w:val="20"/>
        </w:rPr>
        <w:t>– The O-DU can actively collect data from the Shared O-RU.</w:t>
      </w:r>
    </w:p>
    <w:p w14:paraId="7CED4612" w14:textId="723C39EC" w:rsidR="008423D2" w:rsidRPr="008423D2" w:rsidRDefault="008C09C4" w:rsidP="00A2230D">
      <w:pPr>
        <w:pStyle w:val="af0"/>
        <w:numPr>
          <w:ilvl w:val="1"/>
          <w:numId w:val="148"/>
        </w:numPr>
        <w:jc w:val="both"/>
        <w:rPr>
          <w:rFonts w:ascii="Times New Roman" w:hAnsi="Times New Roman" w:cs="Times New Roman"/>
          <w:sz w:val="20"/>
          <w:szCs w:val="20"/>
        </w:rPr>
      </w:pPr>
      <w:r w:rsidRPr="008423D2">
        <w:rPr>
          <w:rFonts w:ascii="Times New Roman" w:hAnsi="Times New Roman" w:cs="Times New Roman"/>
          <w:b/>
          <w:bCs/>
          <w:sz w:val="20"/>
          <w:szCs w:val="20"/>
        </w:rPr>
        <w:t>A</w:t>
      </w:r>
      <w:r>
        <w:rPr>
          <w:rFonts w:ascii="Times New Roman" w:hAnsi="Times New Roman" w:cs="Times New Roman"/>
          <w:b/>
          <w:bCs/>
          <w:sz w:val="20"/>
          <w:szCs w:val="20"/>
        </w:rPr>
        <w:t>ttributes</w:t>
      </w:r>
      <w:r w:rsidRPr="008423D2">
        <w:rPr>
          <w:rFonts w:ascii="Times New Roman" w:hAnsi="Times New Roman" w:cs="Times New Roman"/>
          <w:b/>
          <w:bCs/>
          <w:sz w:val="20"/>
          <w:szCs w:val="20"/>
        </w:rPr>
        <w:t xml:space="preserve"> </w:t>
      </w:r>
      <w:r w:rsidR="008423D2" w:rsidRPr="008423D2">
        <w:rPr>
          <w:rFonts w:ascii="Times New Roman" w:hAnsi="Times New Roman" w:cs="Times New Roman"/>
          <w:b/>
          <w:bCs/>
          <w:sz w:val="20"/>
          <w:szCs w:val="20"/>
        </w:rPr>
        <w:t>-</w:t>
      </w:r>
      <w:r w:rsidR="008423D2" w:rsidRPr="008423D2">
        <w:rPr>
          <w:rFonts w:ascii="Times New Roman" w:hAnsi="Times New Roman" w:cs="Times New Roman"/>
          <w:sz w:val="20"/>
          <w:szCs w:val="20"/>
        </w:rPr>
        <w:t xml:space="preserve"> The performance data is read by the O-DU. The O</w:t>
      </w:r>
      <w:r w:rsidR="00EF6299">
        <w:rPr>
          <w:rFonts w:ascii="Times New Roman" w:hAnsi="Times New Roman" w:cs="Times New Roman"/>
          <w:sz w:val="20"/>
          <w:szCs w:val="20"/>
        </w:rPr>
        <w:t>-</w:t>
      </w:r>
      <w:r w:rsidR="008423D2" w:rsidRPr="008423D2">
        <w:rPr>
          <w:rFonts w:ascii="Times New Roman" w:hAnsi="Times New Roman" w:cs="Times New Roman"/>
          <w:sz w:val="20"/>
          <w:szCs w:val="20"/>
        </w:rPr>
        <w:t>DU can invoke a Remote Procedure Call (RPC) towards O</w:t>
      </w:r>
      <w:r w:rsidR="00EF6299">
        <w:rPr>
          <w:rFonts w:ascii="Times New Roman" w:hAnsi="Times New Roman" w:cs="Times New Roman"/>
          <w:sz w:val="20"/>
          <w:szCs w:val="20"/>
        </w:rPr>
        <w:t>-</w:t>
      </w:r>
      <w:r w:rsidR="008423D2" w:rsidRPr="008423D2">
        <w:rPr>
          <w:rFonts w:ascii="Times New Roman" w:hAnsi="Times New Roman" w:cs="Times New Roman"/>
          <w:sz w:val="20"/>
          <w:szCs w:val="20"/>
        </w:rPr>
        <w:t>RU giving the O</w:t>
      </w:r>
      <w:r w:rsidR="00EF6299">
        <w:rPr>
          <w:rFonts w:ascii="Times New Roman" w:hAnsi="Times New Roman" w:cs="Times New Roman"/>
          <w:sz w:val="20"/>
          <w:szCs w:val="20"/>
        </w:rPr>
        <w:t>-</w:t>
      </w:r>
      <w:r w:rsidR="008423D2" w:rsidRPr="008423D2">
        <w:rPr>
          <w:rFonts w:ascii="Times New Roman" w:hAnsi="Times New Roman" w:cs="Times New Roman"/>
          <w:sz w:val="20"/>
          <w:szCs w:val="20"/>
        </w:rPr>
        <w:t>RU all information it needs to send PM file. Then, the O</w:t>
      </w:r>
      <w:r w:rsidR="00EF6299">
        <w:rPr>
          <w:rFonts w:ascii="Times New Roman" w:hAnsi="Times New Roman" w:cs="Times New Roman"/>
          <w:sz w:val="20"/>
          <w:szCs w:val="20"/>
        </w:rPr>
        <w:t>-</w:t>
      </w:r>
      <w:r w:rsidR="008423D2" w:rsidRPr="008423D2">
        <w:rPr>
          <w:rFonts w:ascii="Times New Roman" w:hAnsi="Times New Roman" w:cs="Times New Roman"/>
          <w:sz w:val="20"/>
          <w:szCs w:val="20"/>
        </w:rPr>
        <w:t>RU acts as sftp client and performs file upload to pointed to location.</w:t>
      </w:r>
    </w:p>
    <w:p w14:paraId="35A6113B" w14:textId="77777777" w:rsidR="008423D2" w:rsidRPr="00307E4A" w:rsidRDefault="008423D2" w:rsidP="008423D2">
      <w:pPr>
        <w:jc w:val="both"/>
        <w:rPr>
          <w:rFonts w:ascii="Times New Roman" w:hAnsi="Times New Roman" w:cs="Times New Roman"/>
          <w:sz w:val="20"/>
          <w:szCs w:val="20"/>
        </w:rPr>
      </w:pPr>
    </w:p>
    <w:p w14:paraId="3EEFE577" w14:textId="0B87103E" w:rsidR="008423D2" w:rsidRPr="00307E4A" w:rsidRDefault="008423D2" w:rsidP="00307E4A">
      <w:pPr>
        <w:pStyle w:val="NO"/>
        <w:ind w:left="0" w:firstLine="0"/>
        <w:jc w:val="both"/>
        <w:rPr>
          <w:rFonts w:ascii="Times New Roman" w:hAnsi="Times New Roman" w:cs="Times New Roman"/>
          <w:sz w:val="20"/>
          <w:szCs w:val="20"/>
        </w:rPr>
      </w:pPr>
      <w:r>
        <w:rPr>
          <w:rFonts w:ascii="Times New Roman" w:hAnsi="Times New Roman" w:cs="Times New Roman"/>
          <w:sz w:val="20"/>
          <w:szCs w:val="20"/>
        </w:rPr>
        <w:t>NOTE</w:t>
      </w:r>
      <w:r w:rsidRPr="00307E4A">
        <w:rPr>
          <w:rFonts w:ascii="Times New Roman" w:hAnsi="Times New Roman" w:cs="Times New Roman"/>
          <w:sz w:val="20"/>
          <w:szCs w:val="20"/>
        </w:rPr>
        <w:t xml:space="preserve"> 1: The Shared O-RU does not support </w:t>
      </w:r>
      <w:r w:rsidR="008C09C4">
        <w:rPr>
          <w:rFonts w:ascii="Times New Roman" w:hAnsi="Times New Roman" w:cs="Times New Roman"/>
          <w:sz w:val="20"/>
          <w:szCs w:val="20"/>
        </w:rPr>
        <w:t>s</w:t>
      </w:r>
      <w:r w:rsidR="008C09C4" w:rsidRPr="00307E4A">
        <w:rPr>
          <w:rFonts w:ascii="Times New Roman" w:hAnsi="Times New Roman" w:cs="Times New Roman"/>
          <w:sz w:val="20"/>
          <w:szCs w:val="20"/>
        </w:rPr>
        <w:t>treaming</w:t>
      </w:r>
      <w:r w:rsidRPr="00307E4A">
        <w:rPr>
          <w:rFonts w:ascii="Times New Roman" w:hAnsi="Times New Roman" w:cs="Times New Roman"/>
          <w:sz w:val="20"/>
          <w:szCs w:val="20"/>
        </w:rPr>
        <w:t xml:space="preserve">-based reporting. </w:t>
      </w:r>
    </w:p>
    <w:p w14:paraId="10768D36" w14:textId="2BEADBF7" w:rsidR="008423D2" w:rsidRPr="008423D2" w:rsidRDefault="008423D2" w:rsidP="008423D2">
      <w:pPr>
        <w:jc w:val="both"/>
        <w:rPr>
          <w:rFonts w:ascii="Times New Roman" w:hAnsi="Times New Roman" w:cs="Times New Roman"/>
          <w:sz w:val="20"/>
          <w:szCs w:val="20"/>
        </w:rPr>
      </w:pPr>
      <w:r>
        <w:rPr>
          <w:rFonts w:ascii="Times New Roman" w:hAnsi="Times New Roman" w:cs="Times New Roman"/>
          <w:sz w:val="20"/>
          <w:szCs w:val="20"/>
        </w:rPr>
        <w:t>NOTE</w:t>
      </w:r>
      <w:r w:rsidRPr="00307E4A">
        <w:rPr>
          <w:rFonts w:ascii="Times New Roman" w:hAnsi="Times New Roman" w:cs="Times New Roman"/>
          <w:sz w:val="20"/>
          <w:szCs w:val="20"/>
        </w:rPr>
        <w:t xml:space="preserve"> 2: The Shared O-RU cannot act as a sftp server but can act as a sftp client. Thus, the Shared O-RU can upload files to a designated location.</w:t>
      </w:r>
    </w:p>
    <w:p w14:paraId="762B8A72" w14:textId="69F73CE0"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1.7</w:t>
      </w:r>
      <w:r w:rsidRPr="00286492">
        <w:rPr>
          <w:lang w:val="en-US"/>
        </w:rPr>
        <w:tab/>
      </w:r>
      <w:r w:rsidR="00EE459F" w:rsidRPr="00E92C01">
        <w:rPr>
          <w:lang w:eastAsia="en-GB"/>
        </w:rPr>
        <w:t>Antenna Line Device</w:t>
      </w:r>
      <w:r w:rsidR="00EE459F">
        <w:rPr>
          <w:lang w:eastAsia="en-GB"/>
        </w:rPr>
        <w:t xml:space="preserve"> (ALD) control</w:t>
      </w:r>
      <w:r w:rsidR="00EE459F" w:rsidRPr="00E92C01">
        <w:rPr>
          <w:lang w:eastAsia="en-GB"/>
        </w:rPr>
        <w:t xml:space="preserve"> use case of a </w:t>
      </w:r>
      <w:r w:rsidR="008C09C4">
        <w:rPr>
          <w:lang w:eastAsia="en-GB"/>
        </w:rPr>
        <w:t>S</w:t>
      </w:r>
      <w:r w:rsidR="008C09C4" w:rsidRPr="00E92C01">
        <w:rPr>
          <w:lang w:eastAsia="en-GB"/>
        </w:rPr>
        <w:t xml:space="preserve">hared </w:t>
      </w:r>
      <w:r w:rsidR="00EE459F" w:rsidRPr="00E92C01">
        <w:rPr>
          <w:lang w:eastAsia="en-GB"/>
        </w:rPr>
        <w:t xml:space="preserve">O-RU </w:t>
      </w:r>
      <w:r w:rsidR="00754494">
        <w:rPr>
          <w:lang w:val="en-US"/>
        </w:rPr>
        <w:t>for Single</w:t>
      </w:r>
      <w:r w:rsidR="008C09C4">
        <w:rPr>
          <w:lang w:val="en-US"/>
        </w:rPr>
        <w:t>-</w:t>
      </w:r>
      <w:r w:rsidR="00754494">
        <w:rPr>
          <w:lang w:val="en-US"/>
        </w:rPr>
        <w:t>MNO</w:t>
      </w:r>
    </w:p>
    <w:p w14:paraId="7F6B2D1F" w14:textId="09D888EC" w:rsidR="00EE459F" w:rsidRPr="005F7BFD" w:rsidRDefault="00EE459F" w:rsidP="005F7BFD">
      <w:pPr>
        <w:jc w:val="both"/>
        <w:rPr>
          <w:rStyle w:val="aff7"/>
          <w:rFonts w:ascii="Times New Roman" w:eastAsia="Yu Mincho"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use case applies to the running/operation of Shared O-RU.</w:t>
      </w:r>
    </w:p>
    <w:p w14:paraId="4DAF0C40" w14:textId="6D33F68B" w:rsidR="00EE459F" w:rsidRPr="005F7BFD" w:rsidRDefault="00EE459F" w:rsidP="005F7BFD">
      <w:pPr>
        <w:jc w:val="both"/>
        <w:rPr>
          <w:rFonts w:ascii="Times New Roman" w:hAnsi="Times New Roman" w:cs="Times New Roman"/>
          <w:sz w:val="20"/>
          <w:szCs w:val="20"/>
        </w:rPr>
      </w:pPr>
      <w:r w:rsidRPr="005F7BFD">
        <w:rPr>
          <w:rStyle w:val="aff7"/>
          <w:rFonts w:ascii="Times New Roman" w:eastAsia="Yu Mincho" w:hAnsi="Times New Roman" w:cs="Times New Roman"/>
          <w:sz w:val="20"/>
          <w:szCs w:val="20"/>
        </w:rPr>
        <w:t>This sub</w:t>
      </w:r>
      <w:r w:rsidR="008C09C4">
        <w:rPr>
          <w:rStyle w:val="aff7"/>
          <w:rFonts w:ascii="Times New Roman" w:eastAsia="Yu Mincho" w:hAnsi="Times New Roman" w:cs="Times New Roman"/>
          <w:sz w:val="20"/>
          <w:szCs w:val="20"/>
        </w:rPr>
        <w:t>-</w:t>
      </w:r>
      <w:r w:rsidRPr="005F7BFD">
        <w:rPr>
          <w:rStyle w:val="aff7"/>
          <w:rFonts w:ascii="Times New Roman" w:eastAsia="Yu Mincho" w:hAnsi="Times New Roman" w:cs="Times New Roman"/>
          <w:sz w:val="20"/>
          <w:szCs w:val="20"/>
        </w:rPr>
        <w:t>use case describes the operation of antenna line devices with the Shared O-RU. This sub</w:t>
      </w:r>
      <w:r w:rsidR="008C09C4">
        <w:rPr>
          <w:rStyle w:val="aff7"/>
          <w:rFonts w:ascii="Times New Roman" w:eastAsia="Yu Mincho" w:hAnsi="Times New Roman" w:cs="Times New Roman"/>
          <w:sz w:val="20"/>
          <w:szCs w:val="20"/>
        </w:rPr>
        <w:t>-</w:t>
      </w:r>
      <w:r w:rsidRPr="005F7BFD">
        <w:rPr>
          <w:rStyle w:val="aff7"/>
          <w:rFonts w:ascii="Times New Roman" w:eastAsia="Yu Mincho" w:hAnsi="Times New Roman" w:cs="Times New Roman"/>
          <w:sz w:val="20"/>
          <w:szCs w:val="20"/>
        </w:rPr>
        <w:t xml:space="preserve">use case is triggered after the O-DUs have configured the partitioned carrier information of a </w:t>
      </w:r>
      <w:r w:rsidR="008C09C4">
        <w:rPr>
          <w:rStyle w:val="aff7"/>
          <w:rFonts w:ascii="Times New Roman" w:eastAsia="Yu Mincho" w:hAnsi="Times New Roman" w:cs="Times New Roman"/>
          <w:sz w:val="20"/>
          <w:szCs w:val="20"/>
        </w:rPr>
        <w:t>S</w:t>
      </w:r>
      <w:r w:rsidR="008C09C4" w:rsidRPr="005F7BFD">
        <w:rPr>
          <w:rStyle w:val="aff7"/>
          <w:rFonts w:ascii="Times New Roman" w:eastAsia="Yu Mincho" w:hAnsi="Times New Roman" w:cs="Times New Roman"/>
          <w:sz w:val="20"/>
          <w:szCs w:val="20"/>
        </w:rPr>
        <w:t xml:space="preserve">hared </w:t>
      </w:r>
      <w:r w:rsidRPr="005F7BFD">
        <w:rPr>
          <w:rStyle w:val="aff7"/>
          <w:rFonts w:ascii="Times New Roman" w:eastAsia="Yu Mincho" w:hAnsi="Times New Roman" w:cs="Times New Roman"/>
          <w:sz w:val="20"/>
          <w:szCs w:val="20"/>
        </w:rPr>
        <w:t xml:space="preserve">O-RU. The actors are one of the O-DUs, and </w:t>
      </w:r>
      <w:r w:rsidR="008C09C4">
        <w:rPr>
          <w:rStyle w:val="aff7"/>
          <w:rFonts w:ascii="Times New Roman" w:eastAsia="Yu Mincho" w:hAnsi="Times New Roman" w:cs="Times New Roman"/>
          <w:sz w:val="20"/>
          <w:szCs w:val="20"/>
        </w:rPr>
        <w:t>S</w:t>
      </w:r>
      <w:r w:rsidR="008C09C4" w:rsidRPr="005F7BFD">
        <w:rPr>
          <w:rStyle w:val="aff7"/>
          <w:rFonts w:ascii="Times New Roman" w:eastAsia="Yu Mincho" w:hAnsi="Times New Roman" w:cs="Times New Roman"/>
          <w:sz w:val="20"/>
          <w:szCs w:val="20"/>
        </w:rPr>
        <w:t xml:space="preserve">hared </w:t>
      </w:r>
      <w:r w:rsidRPr="005F7BFD">
        <w:rPr>
          <w:rStyle w:val="aff7"/>
          <w:rFonts w:ascii="Times New Roman" w:eastAsia="Yu Mincho" w:hAnsi="Times New Roman" w:cs="Times New Roman"/>
          <w:sz w:val="20"/>
          <w:szCs w:val="20"/>
        </w:rPr>
        <w:t xml:space="preserve">O-RU. The objective that the use case accomplishes is for the selected O-DU to operate the ALD controller and control the ALD connected to the </w:t>
      </w:r>
      <w:r w:rsidR="008C09C4">
        <w:rPr>
          <w:rStyle w:val="aff7"/>
          <w:rFonts w:ascii="Times New Roman" w:eastAsia="Yu Mincho" w:hAnsi="Times New Roman" w:cs="Times New Roman"/>
          <w:sz w:val="20"/>
          <w:szCs w:val="20"/>
        </w:rPr>
        <w:t>S</w:t>
      </w:r>
      <w:r w:rsidR="008C09C4" w:rsidRPr="005F7BFD">
        <w:rPr>
          <w:rStyle w:val="aff7"/>
          <w:rFonts w:ascii="Times New Roman" w:eastAsia="Yu Mincho" w:hAnsi="Times New Roman" w:cs="Times New Roman"/>
          <w:sz w:val="20"/>
          <w:szCs w:val="20"/>
        </w:rPr>
        <w:t xml:space="preserve">hared </w:t>
      </w:r>
      <w:r w:rsidRPr="005F7BFD">
        <w:rPr>
          <w:rStyle w:val="aff7"/>
          <w:rFonts w:ascii="Times New Roman" w:eastAsia="Yu Mincho" w:hAnsi="Times New Roman" w:cs="Times New Roman"/>
          <w:sz w:val="20"/>
          <w:szCs w:val="20"/>
        </w:rPr>
        <w:t xml:space="preserve">O-RU. </w:t>
      </w:r>
    </w:p>
    <w:p w14:paraId="4F75D52E"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ALD control is an end-to-end operation from the operator using the SMO at one end issuing operations to the O-DU and realising that ALD operation through the O-RU on through to the terminating ALD device at the other end.</w:t>
      </w:r>
    </w:p>
    <w:p w14:paraId="76802F0F" w14:textId="7D8627C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Because there is a single ALD controller, and the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can be connected to multiple O-DUs, one of them needs to be nominated as the ALD controller.</w:t>
      </w:r>
    </w:p>
    <w:p w14:paraId="2E9A3B20" w14:textId="1EB021A8" w:rsidR="00EE459F" w:rsidRPr="005F7BFD" w:rsidRDefault="00EE459F" w:rsidP="005F7BFD">
      <w:pPr>
        <w:jc w:val="both"/>
        <w:rPr>
          <w:rFonts w:ascii="Times New Roman" w:hAnsi="Times New Roman" w:cs="Times New Roman"/>
          <w:sz w:val="20"/>
          <w:szCs w:val="20"/>
        </w:rPr>
      </w:pPr>
      <w:r w:rsidRPr="005F7BFD">
        <w:rPr>
          <w:rStyle w:val="aff7"/>
          <w:rFonts w:ascii="Times New Roman" w:eastAsia="Yu Mincho" w:hAnsi="Times New Roman" w:cs="Times New Roman"/>
          <w:sz w:val="20"/>
          <w:szCs w:val="20"/>
        </w:rPr>
        <w:t xml:space="preserve">There are many types of operations for ALD control. These include but not limited to software update of ALD devices, setting of RET mechanical/electrical tilt setting, </w:t>
      </w:r>
      <w:r w:rsidR="008C09C4">
        <w:rPr>
          <w:rStyle w:val="aff7"/>
          <w:rFonts w:ascii="Times New Roman" w:eastAsia="Yu Mincho" w:hAnsi="Times New Roman" w:cs="Times New Roman"/>
          <w:sz w:val="20"/>
          <w:szCs w:val="20"/>
        </w:rPr>
        <w:t>r</w:t>
      </w:r>
      <w:r w:rsidR="008C09C4" w:rsidRPr="005F7BFD">
        <w:rPr>
          <w:rStyle w:val="aff7"/>
          <w:rFonts w:ascii="Times New Roman" w:eastAsia="Yu Mincho" w:hAnsi="Times New Roman" w:cs="Times New Roman"/>
          <w:sz w:val="20"/>
          <w:szCs w:val="20"/>
        </w:rPr>
        <w:t xml:space="preserve">eset </w:t>
      </w:r>
      <w:r w:rsidRPr="005F7BFD">
        <w:rPr>
          <w:rStyle w:val="aff7"/>
          <w:rFonts w:ascii="Times New Roman" w:eastAsia="Yu Mincho" w:hAnsi="Times New Roman" w:cs="Times New Roman"/>
          <w:sz w:val="20"/>
          <w:szCs w:val="20"/>
        </w:rPr>
        <w:t>of ALD devices, etc.</w:t>
      </w:r>
    </w:p>
    <w:p w14:paraId="6DDB0B05" w14:textId="1EFBE774"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1.8</w:t>
      </w:r>
      <w:r w:rsidRPr="00286492">
        <w:rPr>
          <w:lang w:val="en-US"/>
        </w:rPr>
        <w:tab/>
      </w:r>
      <w:r w:rsidR="00913D68">
        <w:rPr>
          <w:lang w:val="en-US"/>
        </w:rPr>
        <w:t xml:space="preserve">Basic </w:t>
      </w:r>
      <w:r w:rsidR="008C09C4">
        <w:rPr>
          <w:lang w:eastAsia="en-GB"/>
        </w:rPr>
        <w:t>r</w:t>
      </w:r>
      <w:r w:rsidR="008C09C4" w:rsidRPr="00E92C01">
        <w:rPr>
          <w:lang w:eastAsia="en-GB"/>
        </w:rPr>
        <w:t xml:space="preserve">esiliency </w:t>
      </w:r>
      <w:r w:rsidR="00EE459F" w:rsidRPr="00E92C01">
        <w:rPr>
          <w:lang w:eastAsia="en-GB"/>
        </w:rPr>
        <w:t xml:space="preserve">use case </w:t>
      </w:r>
      <w:r w:rsidR="00913D68">
        <w:rPr>
          <w:lang w:eastAsia="en-GB"/>
        </w:rPr>
        <w:t>(</w:t>
      </w:r>
      <w:r w:rsidR="004D3CA5">
        <w:rPr>
          <w:lang w:eastAsia="en-GB"/>
        </w:rPr>
        <w:t xml:space="preserve">active </w:t>
      </w:r>
      <w:r w:rsidR="00913D68">
        <w:rPr>
          <w:lang w:eastAsia="en-GB"/>
        </w:rPr>
        <w:t>O-DU failure) for Single</w:t>
      </w:r>
      <w:r w:rsidR="008C09C4">
        <w:rPr>
          <w:lang w:eastAsia="en-GB"/>
        </w:rPr>
        <w:t>-</w:t>
      </w:r>
      <w:r w:rsidR="00913D68">
        <w:rPr>
          <w:lang w:eastAsia="en-GB"/>
        </w:rPr>
        <w:t>MNO</w:t>
      </w:r>
    </w:p>
    <w:p w14:paraId="2A48AE86" w14:textId="18D5E94C" w:rsidR="00913D68"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8C09C4">
        <w:rPr>
          <w:rFonts w:ascii="Times New Roman" w:hAnsi="Times New Roman" w:cs="Times New Roman"/>
          <w:sz w:val="20"/>
          <w:szCs w:val="20"/>
        </w:rPr>
        <w:t>-</w:t>
      </w:r>
      <w:r w:rsidRPr="005F7BFD">
        <w:rPr>
          <w:rFonts w:ascii="Times New Roman" w:hAnsi="Times New Roman" w:cs="Times New Roman"/>
          <w:sz w:val="20"/>
          <w:szCs w:val="20"/>
        </w:rPr>
        <w:t xml:space="preserve">use case describes system recovery from </w:t>
      </w:r>
      <w:r w:rsidR="00913D68" w:rsidRPr="005F7BFD">
        <w:rPr>
          <w:rFonts w:ascii="Times New Roman" w:hAnsi="Times New Roman" w:cs="Times New Roman"/>
          <w:sz w:val="20"/>
          <w:szCs w:val="20"/>
        </w:rPr>
        <w:t xml:space="preserve">a </w:t>
      </w:r>
      <w:r w:rsidRPr="005F7BFD">
        <w:rPr>
          <w:rFonts w:ascii="Times New Roman" w:hAnsi="Times New Roman" w:cs="Times New Roman"/>
          <w:sz w:val="20"/>
          <w:szCs w:val="20"/>
        </w:rPr>
        <w:t xml:space="preserve">failure </w:t>
      </w:r>
      <w:r w:rsidR="00913D68" w:rsidRPr="005F7BFD">
        <w:rPr>
          <w:rFonts w:ascii="Times New Roman" w:hAnsi="Times New Roman" w:cs="Times New Roman"/>
          <w:sz w:val="20"/>
          <w:szCs w:val="20"/>
        </w:rPr>
        <w:t>(</w:t>
      </w:r>
      <w:r w:rsidR="008C09C4">
        <w:rPr>
          <w:rFonts w:ascii="Times New Roman" w:hAnsi="Times New Roman" w:cs="Times New Roman"/>
          <w:sz w:val="20"/>
          <w:szCs w:val="20"/>
        </w:rPr>
        <w:t>o</w:t>
      </w:r>
      <w:r w:rsidR="008C09C4" w:rsidRPr="005F7BFD">
        <w:rPr>
          <w:rFonts w:ascii="Times New Roman" w:hAnsi="Times New Roman" w:cs="Times New Roman"/>
          <w:sz w:val="20"/>
          <w:szCs w:val="20"/>
        </w:rPr>
        <w:t xml:space="preserve">perational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tate </w:t>
      </w:r>
      <w:r w:rsidR="00913D68" w:rsidRPr="005F7BFD">
        <w:rPr>
          <w:rFonts w:ascii="Times New Roman" w:hAnsi="Times New Roman" w:cs="Times New Roman"/>
          <w:sz w:val="20"/>
          <w:szCs w:val="20"/>
        </w:rPr>
        <w:t xml:space="preserve">= </w:t>
      </w:r>
      <w:r w:rsidR="008C09C4">
        <w:rPr>
          <w:rFonts w:ascii="Times New Roman" w:hAnsi="Times New Roman" w:cs="Times New Roman"/>
          <w:sz w:val="20"/>
          <w:szCs w:val="20"/>
        </w:rPr>
        <w:t>d</w:t>
      </w:r>
      <w:r w:rsidR="008C09C4" w:rsidRPr="005F7BFD">
        <w:rPr>
          <w:rFonts w:ascii="Times New Roman" w:hAnsi="Times New Roman" w:cs="Times New Roman"/>
          <w:sz w:val="20"/>
          <w:szCs w:val="20"/>
        </w:rPr>
        <w:t>isabled</w:t>
      </w:r>
      <w:r w:rsidR="00913D68"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of </w:t>
      </w:r>
      <w:r w:rsidR="00913D68" w:rsidRPr="005F7BFD">
        <w:rPr>
          <w:rFonts w:ascii="Times New Roman" w:hAnsi="Times New Roman" w:cs="Times New Roman"/>
          <w:sz w:val="20"/>
          <w:szCs w:val="20"/>
        </w:rPr>
        <w:t xml:space="preserve">the </w:t>
      </w:r>
      <w:r w:rsidR="004D3CA5">
        <w:rPr>
          <w:rFonts w:ascii="Times New Roman" w:hAnsi="Times New Roman" w:cs="Times New Roman"/>
          <w:sz w:val="20"/>
          <w:szCs w:val="20"/>
        </w:rPr>
        <w:t>active</w:t>
      </w:r>
      <w:r w:rsidR="004D3CA5" w:rsidRPr="005F7BFD">
        <w:rPr>
          <w:rFonts w:ascii="Times New Roman" w:hAnsi="Times New Roman" w:cs="Times New Roman"/>
          <w:sz w:val="20"/>
          <w:szCs w:val="20"/>
        </w:rPr>
        <w:t xml:space="preserve"> </w:t>
      </w:r>
      <w:r w:rsidRPr="005F7BFD">
        <w:rPr>
          <w:rFonts w:ascii="Times New Roman" w:hAnsi="Times New Roman" w:cs="Times New Roman"/>
          <w:sz w:val="20"/>
          <w:szCs w:val="20"/>
        </w:rPr>
        <w:t>O-DU</w:t>
      </w:r>
      <w:r w:rsidR="00913D68" w:rsidRPr="005F7BFD">
        <w:rPr>
          <w:rFonts w:ascii="Times New Roman" w:hAnsi="Times New Roman" w:cs="Times New Roman"/>
          <w:sz w:val="20"/>
          <w:szCs w:val="20"/>
        </w:rPr>
        <w:t>#1</w:t>
      </w:r>
      <w:r w:rsidRPr="005F7BFD">
        <w:rPr>
          <w:rFonts w:ascii="Times New Roman" w:hAnsi="Times New Roman" w:cs="Times New Roman"/>
          <w:sz w:val="20"/>
          <w:szCs w:val="20"/>
        </w:rPr>
        <w:t xml:space="preserve"> </w:t>
      </w:r>
      <w:r w:rsidR="004D3CA5" w:rsidRPr="004D3CA5">
        <w:rPr>
          <w:rFonts w:ascii="Times New Roman" w:hAnsi="Times New Roman" w:cs="Times New Roman"/>
          <w:sz w:val="20"/>
          <w:szCs w:val="20"/>
        </w:rPr>
        <w:t xml:space="preserve">or O-DU switchover may be triggered by SMO in reactions to failure or due to operator’s activity </w:t>
      </w:r>
      <w:r w:rsidRPr="005F7BFD">
        <w:rPr>
          <w:rFonts w:ascii="Times New Roman" w:hAnsi="Times New Roman" w:cs="Times New Roman"/>
          <w:sz w:val="20"/>
          <w:szCs w:val="20"/>
        </w:rPr>
        <w:t>for a Shared O-RU</w:t>
      </w:r>
      <w:r w:rsidR="00913D68" w:rsidRPr="005F7BFD">
        <w:rPr>
          <w:rFonts w:ascii="Times New Roman" w:hAnsi="Times New Roman" w:cs="Times New Roman"/>
          <w:sz w:val="20"/>
          <w:szCs w:val="20"/>
        </w:rPr>
        <w:t xml:space="preserve"> </w:t>
      </w:r>
      <w:r w:rsidR="004D3CA5">
        <w:rPr>
          <w:rFonts w:ascii="Times New Roman" w:hAnsi="Times New Roman" w:cs="Times New Roman"/>
          <w:sz w:val="20"/>
          <w:szCs w:val="20"/>
        </w:rPr>
        <w:t>in</w:t>
      </w:r>
      <w:r w:rsidR="004D3CA5" w:rsidRPr="005F7BFD">
        <w:rPr>
          <w:rFonts w:ascii="Times New Roman" w:hAnsi="Times New Roman" w:cs="Times New Roman"/>
          <w:sz w:val="20"/>
          <w:szCs w:val="20"/>
        </w:rPr>
        <w:t xml:space="preserve"> </w:t>
      </w:r>
      <w:r w:rsidR="00913D68" w:rsidRPr="005F7BFD">
        <w:rPr>
          <w:rFonts w:ascii="Times New Roman" w:hAnsi="Times New Roman" w:cs="Times New Roman"/>
          <w:sz w:val="20"/>
          <w:szCs w:val="20"/>
        </w:rPr>
        <w:t>Single</w:t>
      </w:r>
      <w:r w:rsidR="008C09C4">
        <w:rPr>
          <w:rFonts w:ascii="Times New Roman" w:hAnsi="Times New Roman" w:cs="Times New Roman"/>
          <w:sz w:val="20"/>
          <w:szCs w:val="20"/>
        </w:rPr>
        <w:t>-</w:t>
      </w:r>
      <w:r w:rsidR="00913D68" w:rsidRPr="005F7BFD">
        <w:rPr>
          <w:rFonts w:ascii="Times New Roman" w:hAnsi="Times New Roman" w:cs="Times New Roman"/>
          <w:sz w:val="20"/>
          <w:szCs w:val="20"/>
        </w:rPr>
        <w:t xml:space="preserve">MNO </w:t>
      </w:r>
      <w:r w:rsidR="004D3CA5">
        <w:rPr>
          <w:rFonts w:ascii="Times New Roman" w:hAnsi="Times New Roman" w:cs="Times New Roman"/>
          <w:sz w:val="20"/>
          <w:szCs w:val="20"/>
        </w:rPr>
        <w:t>deployment</w:t>
      </w:r>
      <w:r w:rsidR="00913D68" w:rsidRPr="005F7BFD">
        <w:rPr>
          <w:rFonts w:ascii="Times New Roman" w:hAnsi="Times New Roman" w:cs="Times New Roman"/>
          <w:sz w:val="20"/>
          <w:szCs w:val="20"/>
        </w:rPr>
        <w:t xml:space="preserve">. A switch of the </w:t>
      </w:r>
      <w:r w:rsidR="004D3CA5">
        <w:rPr>
          <w:rFonts w:ascii="Times New Roman" w:hAnsi="Times New Roman" w:cs="Times New Roman"/>
          <w:sz w:val="20"/>
          <w:szCs w:val="20"/>
        </w:rPr>
        <w:t>active</w:t>
      </w:r>
      <w:r w:rsidR="004D3CA5" w:rsidRPr="005F7BFD">
        <w:rPr>
          <w:rFonts w:ascii="Times New Roman" w:hAnsi="Times New Roman" w:cs="Times New Roman"/>
          <w:sz w:val="20"/>
          <w:szCs w:val="20"/>
        </w:rPr>
        <w:t xml:space="preserve"> </w:t>
      </w:r>
      <w:r w:rsidR="00913D68" w:rsidRPr="005F7BFD">
        <w:rPr>
          <w:rFonts w:ascii="Times New Roman" w:hAnsi="Times New Roman" w:cs="Times New Roman"/>
          <w:sz w:val="20"/>
          <w:szCs w:val="20"/>
        </w:rPr>
        <w:t xml:space="preserve">O-DU to </w:t>
      </w:r>
      <w:r w:rsidR="004D3CA5">
        <w:rPr>
          <w:rFonts w:ascii="Times New Roman" w:hAnsi="Times New Roman" w:cs="Times New Roman"/>
          <w:sz w:val="20"/>
          <w:szCs w:val="20"/>
        </w:rPr>
        <w:t>standby</w:t>
      </w:r>
      <w:r w:rsidR="004D3CA5" w:rsidRPr="005F7BFD">
        <w:rPr>
          <w:rFonts w:ascii="Times New Roman" w:hAnsi="Times New Roman" w:cs="Times New Roman"/>
          <w:sz w:val="20"/>
          <w:szCs w:val="20"/>
        </w:rPr>
        <w:t xml:space="preserve"> </w:t>
      </w:r>
      <w:r w:rsidR="00913D68" w:rsidRPr="005F7BFD">
        <w:rPr>
          <w:rFonts w:ascii="Times New Roman" w:hAnsi="Times New Roman" w:cs="Times New Roman"/>
          <w:sz w:val="20"/>
          <w:szCs w:val="20"/>
        </w:rPr>
        <w:t>O-DU is done. This sub-use case only applies to the hierarchical management of the O-RU.</w:t>
      </w:r>
    </w:p>
    <w:p w14:paraId="0742BB33" w14:textId="19F2DD4F"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actors are the SMO, </w:t>
      </w:r>
      <w:r w:rsidR="004D3CA5">
        <w:rPr>
          <w:rFonts w:ascii="Times New Roman" w:hAnsi="Times New Roman" w:cs="Times New Roman"/>
          <w:sz w:val="20"/>
          <w:szCs w:val="20"/>
        </w:rPr>
        <w:t xml:space="preserve">O-CU, </w:t>
      </w:r>
      <w:r w:rsidRPr="005F7BFD">
        <w:rPr>
          <w:rFonts w:ascii="Times New Roman" w:hAnsi="Times New Roman" w:cs="Times New Roman"/>
          <w:sz w:val="20"/>
          <w:szCs w:val="20"/>
        </w:rPr>
        <w:t>O-DUs</w:t>
      </w:r>
      <w:r w:rsidR="004D3CA5">
        <w:rPr>
          <w:rFonts w:ascii="Times New Roman" w:hAnsi="Times New Roman" w:cs="Times New Roman"/>
          <w:sz w:val="20"/>
          <w:szCs w:val="20"/>
        </w:rPr>
        <w:t>,</w:t>
      </w:r>
      <w:r w:rsidRPr="005F7BFD">
        <w:rPr>
          <w:rFonts w:ascii="Times New Roman" w:hAnsi="Times New Roman" w:cs="Times New Roman"/>
          <w:sz w:val="20"/>
          <w:szCs w:val="20"/>
        </w:rPr>
        <w:t xml:space="preserve"> and Shared O-RU. The actors work together to recover operation </w:t>
      </w:r>
      <w:r w:rsidR="004D3CA5">
        <w:rPr>
          <w:rFonts w:ascii="Times New Roman" w:hAnsi="Times New Roman" w:cs="Times New Roman"/>
          <w:sz w:val="20"/>
          <w:szCs w:val="20"/>
        </w:rPr>
        <w:t>from O-DU(s)</w:t>
      </w:r>
      <w:r w:rsidRPr="005F7BFD">
        <w:rPr>
          <w:rFonts w:ascii="Times New Roman" w:hAnsi="Times New Roman" w:cs="Times New Roman"/>
          <w:sz w:val="20"/>
          <w:szCs w:val="20"/>
        </w:rPr>
        <w:t xml:space="preserve"> failures. </w:t>
      </w:r>
    </w:p>
    <w:p w14:paraId="26145B16" w14:textId="61CBD91F"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w:t>
      </w:r>
      <w:r w:rsidR="00913D68" w:rsidRPr="005F7BFD">
        <w:rPr>
          <w:rFonts w:ascii="Times New Roman" w:hAnsi="Times New Roman" w:cs="Times New Roman"/>
          <w:sz w:val="20"/>
          <w:szCs w:val="20"/>
        </w:rPr>
        <w:t>is basic</w:t>
      </w:r>
      <w:r w:rsidRPr="005F7BFD">
        <w:rPr>
          <w:rFonts w:ascii="Times New Roman" w:hAnsi="Times New Roman" w:cs="Times New Roman"/>
          <w:sz w:val="20"/>
          <w:szCs w:val="20"/>
        </w:rPr>
        <w:t xml:space="preserve"> resiliency sub</w:t>
      </w:r>
      <w:r w:rsidR="00C25EB2">
        <w:rPr>
          <w:rFonts w:ascii="Times New Roman" w:hAnsi="Times New Roman" w:cs="Times New Roman"/>
          <w:sz w:val="20"/>
          <w:szCs w:val="20"/>
        </w:rPr>
        <w:t>-</w:t>
      </w:r>
      <w:r w:rsidRPr="005F7BFD">
        <w:rPr>
          <w:rFonts w:ascii="Times New Roman" w:hAnsi="Times New Roman" w:cs="Times New Roman"/>
          <w:sz w:val="20"/>
          <w:szCs w:val="20"/>
        </w:rPr>
        <w:t>use case</w:t>
      </w:r>
      <w:r w:rsidR="007B46A9" w:rsidRPr="005F7BFD">
        <w:rPr>
          <w:rFonts w:ascii="Times New Roman" w:hAnsi="Times New Roman" w:cs="Times New Roman"/>
          <w:sz w:val="20"/>
          <w:szCs w:val="20"/>
        </w:rPr>
        <w:t>,</w:t>
      </w:r>
      <w:r w:rsidRPr="005F7BFD">
        <w:rPr>
          <w:rFonts w:ascii="Times New Roman" w:hAnsi="Times New Roman" w:cs="Times New Roman"/>
          <w:sz w:val="20"/>
          <w:szCs w:val="20"/>
        </w:rPr>
        <w:t xml:space="preserve"> covers</w:t>
      </w:r>
      <w:r w:rsidR="00913D68" w:rsidRPr="005F7BFD">
        <w:rPr>
          <w:rFonts w:ascii="Times New Roman" w:hAnsi="Times New Roman" w:cs="Times New Roman"/>
          <w:sz w:val="20"/>
          <w:szCs w:val="20"/>
        </w:rPr>
        <w:t xml:space="preserve"> failure of the </w:t>
      </w:r>
      <w:r w:rsidR="004D3CA5">
        <w:rPr>
          <w:rFonts w:ascii="Times New Roman" w:hAnsi="Times New Roman" w:cs="Times New Roman"/>
          <w:sz w:val="20"/>
          <w:szCs w:val="20"/>
        </w:rPr>
        <w:t>active</w:t>
      </w:r>
      <w:r w:rsidR="004D3CA5" w:rsidRPr="005F7BFD">
        <w:rPr>
          <w:rFonts w:ascii="Times New Roman" w:hAnsi="Times New Roman" w:cs="Times New Roman"/>
          <w:sz w:val="20"/>
          <w:szCs w:val="20"/>
        </w:rPr>
        <w:t xml:space="preserve"> </w:t>
      </w:r>
      <w:r w:rsidR="00913D68" w:rsidRPr="005F7BFD">
        <w:rPr>
          <w:rFonts w:ascii="Times New Roman" w:hAnsi="Times New Roman" w:cs="Times New Roman"/>
          <w:sz w:val="20"/>
          <w:szCs w:val="20"/>
        </w:rPr>
        <w:t xml:space="preserve">O-DU#1 </w:t>
      </w:r>
      <w:r w:rsidR="004D3CA5">
        <w:rPr>
          <w:rFonts w:ascii="Times New Roman" w:hAnsi="Times New Roman" w:cs="Times New Roman"/>
          <w:sz w:val="20"/>
          <w:szCs w:val="20"/>
        </w:rPr>
        <w:t>that</w:t>
      </w:r>
      <w:r w:rsidR="00913D68" w:rsidRPr="005F7BFD">
        <w:rPr>
          <w:rFonts w:ascii="Times New Roman" w:hAnsi="Times New Roman" w:cs="Times New Roman"/>
          <w:sz w:val="20"/>
          <w:szCs w:val="20"/>
        </w:rPr>
        <w:t xml:space="preserve"> is unable to provide service.</w:t>
      </w:r>
      <w:r w:rsidRPr="005F7BFD">
        <w:rPr>
          <w:rFonts w:ascii="Times New Roman" w:hAnsi="Times New Roman" w:cs="Times New Roman"/>
          <w:sz w:val="20"/>
          <w:szCs w:val="20"/>
        </w:rPr>
        <w:t xml:space="preserve"> For example, </w:t>
      </w:r>
      <w:r w:rsidR="004D3CA5" w:rsidRPr="004D3CA5">
        <w:rPr>
          <w:rFonts w:ascii="Times New Roman" w:hAnsi="Times New Roman" w:cs="Times New Roman"/>
          <w:sz w:val="20"/>
          <w:szCs w:val="20"/>
        </w:rPr>
        <w:t xml:space="preserve">when SMO detects that O-DU is out of service, the SMO assumes </w:t>
      </w:r>
      <w:r w:rsidR="00B07D06">
        <w:rPr>
          <w:rFonts w:ascii="Times New Roman" w:hAnsi="Times New Roman" w:cs="Times New Roman"/>
          <w:sz w:val="20"/>
          <w:szCs w:val="20"/>
        </w:rPr>
        <w:t>o</w:t>
      </w:r>
      <w:r w:rsidR="004D3CA5" w:rsidRPr="004D3CA5">
        <w:rPr>
          <w:rFonts w:ascii="Times New Roman" w:hAnsi="Times New Roman" w:cs="Times New Roman"/>
          <w:sz w:val="20"/>
          <w:szCs w:val="20"/>
        </w:rPr>
        <w:t xml:space="preserve">perational </w:t>
      </w:r>
      <w:r w:rsidR="00B07D06">
        <w:rPr>
          <w:rFonts w:ascii="Times New Roman" w:hAnsi="Times New Roman" w:cs="Times New Roman"/>
          <w:sz w:val="20"/>
          <w:szCs w:val="20"/>
        </w:rPr>
        <w:t>s</w:t>
      </w:r>
      <w:r w:rsidR="004D3CA5" w:rsidRPr="004D3CA5">
        <w:rPr>
          <w:rFonts w:ascii="Times New Roman" w:hAnsi="Times New Roman" w:cs="Times New Roman"/>
          <w:sz w:val="20"/>
          <w:szCs w:val="20"/>
        </w:rPr>
        <w:t>tate for such O-DU as “disabled” and triggers recovery action for cells served by such O-DU</w:t>
      </w:r>
      <w:r w:rsidR="004D3CA5">
        <w:rPr>
          <w:rFonts w:ascii="Times New Roman" w:hAnsi="Times New Roman" w:cs="Times New Roman"/>
          <w:sz w:val="20"/>
          <w:szCs w:val="20"/>
        </w:rPr>
        <w:t>. T</w:t>
      </w:r>
      <w:r w:rsidRPr="005F7BFD">
        <w:rPr>
          <w:rFonts w:ascii="Times New Roman" w:hAnsi="Times New Roman" w:cs="Times New Roman"/>
          <w:sz w:val="20"/>
          <w:szCs w:val="20"/>
        </w:rPr>
        <w:t xml:space="preserve">his use case </w:t>
      </w:r>
      <w:r w:rsidR="00913D68" w:rsidRPr="005F7BFD">
        <w:rPr>
          <w:rFonts w:ascii="Times New Roman" w:hAnsi="Times New Roman" w:cs="Times New Roman"/>
          <w:sz w:val="20"/>
          <w:szCs w:val="20"/>
        </w:rPr>
        <w:t>c</w:t>
      </w:r>
      <w:r w:rsidRPr="005F7BFD">
        <w:rPr>
          <w:rFonts w:ascii="Times New Roman" w:hAnsi="Times New Roman" w:cs="Times New Roman"/>
          <w:sz w:val="20"/>
          <w:szCs w:val="20"/>
        </w:rPr>
        <w:t>overs a flow of operations that occur</w:t>
      </w:r>
      <w:r w:rsidR="00913D68" w:rsidRPr="005F7BFD">
        <w:rPr>
          <w:rFonts w:ascii="Times New Roman" w:hAnsi="Times New Roman" w:cs="Times New Roman"/>
          <w:sz w:val="20"/>
          <w:szCs w:val="20"/>
        </w:rPr>
        <w:t>s</w:t>
      </w:r>
      <w:r w:rsidRPr="005F7BFD">
        <w:rPr>
          <w:rFonts w:ascii="Times New Roman" w:hAnsi="Times New Roman" w:cs="Times New Roman"/>
          <w:sz w:val="20"/>
          <w:szCs w:val="20"/>
        </w:rPr>
        <w:t xml:space="preserve"> </w:t>
      </w:r>
      <w:r w:rsidR="00913D68" w:rsidRPr="005F7BFD">
        <w:rPr>
          <w:rFonts w:ascii="Times New Roman" w:hAnsi="Times New Roman" w:cs="Times New Roman"/>
          <w:sz w:val="20"/>
          <w:szCs w:val="20"/>
        </w:rPr>
        <w:t>in this situation</w:t>
      </w:r>
      <w:r w:rsidRPr="005F7BFD">
        <w:rPr>
          <w:rFonts w:ascii="Times New Roman" w:hAnsi="Times New Roman" w:cs="Times New Roman"/>
          <w:sz w:val="20"/>
          <w:szCs w:val="20"/>
        </w:rPr>
        <w:t xml:space="preserve">. </w:t>
      </w:r>
    </w:p>
    <w:p w14:paraId="75F7205F" w14:textId="510DA32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is triggered when the </w:t>
      </w:r>
      <w:r w:rsidR="004D3CA5">
        <w:rPr>
          <w:rFonts w:ascii="Times New Roman" w:hAnsi="Times New Roman" w:cs="Times New Roman"/>
          <w:sz w:val="20"/>
          <w:szCs w:val="20"/>
        </w:rPr>
        <w:t>active</w:t>
      </w:r>
      <w:r w:rsidR="004D3CA5"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O-DU fails </w:t>
      </w:r>
      <w:r w:rsidR="00913D68" w:rsidRPr="005F7BFD">
        <w:rPr>
          <w:rFonts w:ascii="Times New Roman" w:hAnsi="Times New Roman" w:cs="Times New Roman"/>
          <w:sz w:val="20"/>
          <w:szCs w:val="20"/>
        </w:rPr>
        <w:t>(</w:t>
      </w:r>
      <w:r w:rsidR="008C09C4">
        <w:rPr>
          <w:rFonts w:ascii="Times New Roman" w:hAnsi="Times New Roman" w:cs="Times New Roman"/>
          <w:sz w:val="20"/>
          <w:szCs w:val="20"/>
        </w:rPr>
        <w:t>o</w:t>
      </w:r>
      <w:r w:rsidR="008C09C4" w:rsidRPr="005F7BFD">
        <w:rPr>
          <w:rFonts w:ascii="Times New Roman" w:hAnsi="Times New Roman" w:cs="Times New Roman"/>
          <w:sz w:val="20"/>
          <w:szCs w:val="20"/>
        </w:rPr>
        <w:t xml:space="preserve">perational </w:t>
      </w:r>
      <w:r w:rsidR="008C09C4">
        <w:rPr>
          <w:rFonts w:ascii="Times New Roman" w:hAnsi="Times New Roman" w:cs="Times New Roman"/>
          <w:sz w:val="20"/>
          <w:szCs w:val="20"/>
        </w:rPr>
        <w:t>s</w:t>
      </w:r>
      <w:r w:rsidR="008C09C4" w:rsidRPr="005F7BFD">
        <w:rPr>
          <w:rFonts w:ascii="Times New Roman" w:hAnsi="Times New Roman" w:cs="Times New Roman"/>
          <w:sz w:val="20"/>
          <w:szCs w:val="20"/>
        </w:rPr>
        <w:t xml:space="preserve">tate </w:t>
      </w:r>
      <w:r w:rsidR="00913D68" w:rsidRPr="005F7BFD">
        <w:rPr>
          <w:rFonts w:ascii="Times New Roman" w:hAnsi="Times New Roman" w:cs="Times New Roman"/>
          <w:sz w:val="20"/>
          <w:szCs w:val="20"/>
        </w:rPr>
        <w:t xml:space="preserve">= </w:t>
      </w:r>
      <w:r w:rsidR="008C09C4">
        <w:rPr>
          <w:rFonts w:ascii="Times New Roman" w:hAnsi="Times New Roman" w:cs="Times New Roman"/>
          <w:sz w:val="20"/>
          <w:szCs w:val="20"/>
        </w:rPr>
        <w:t>d</w:t>
      </w:r>
      <w:r w:rsidR="008C09C4" w:rsidRPr="005F7BFD">
        <w:rPr>
          <w:rFonts w:ascii="Times New Roman" w:hAnsi="Times New Roman" w:cs="Times New Roman"/>
          <w:sz w:val="20"/>
          <w:szCs w:val="20"/>
        </w:rPr>
        <w:t>isabled</w:t>
      </w:r>
      <w:r w:rsidR="00913D68" w:rsidRPr="005F7BFD">
        <w:rPr>
          <w:rFonts w:ascii="Times New Roman" w:hAnsi="Times New Roman" w:cs="Times New Roman"/>
          <w:sz w:val="20"/>
          <w:szCs w:val="20"/>
        </w:rPr>
        <w:t xml:space="preserve">). </w:t>
      </w:r>
    </w:p>
    <w:p w14:paraId="24A1E45C" w14:textId="45425FB7" w:rsidR="00EE459F" w:rsidRPr="005F7BFD" w:rsidRDefault="00913D68"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w:t>
      </w:r>
      <w:r w:rsidR="008C09C4">
        <w:rPr>
          <w:rFonts w:ascii="Times New Roman" w:hAnsi="Times New Roman" w:cs="Times New Roman"/>
          <w:sz w:val="20"/>
          <w:szCs w:val="20"/>
        </w:rPr>
        <w:t>u</w:t>
      </w:r>
      <w:r w:rsidR="008C09C4" w:rsidRPr="005F7BFD">
        <w:rPr>
          <w:rFonts w:ascii="Times New Roman" w:hAnsi="Times New Roman" w:cs="Times New Roman"/>
          <w:sz w:val="20"/>
          <w:szCs w:val="20"/>
        </w:rPr>
        <w:t xml:space="preserve">se </w:t>
      </w:r>
      <w:r w:rsidR="008C09C4">
        <w:rPr>
          <w:rFonts w:ascii="Times New Roman" w:hAnsi="Times New Roman" w:cs="Times New Roman"/>
          <w:sz w:val="20"/>
          <w:szCs w:val="20"/>
        </w:rPr>
        <w:t>c</w:t>
      </w:r>
      <w:r w:rsidR="008C09C4" w:rsidRPr="005F7BFD">
        <w:rPr>
          <w:rFonts w:ascii="Times New Roman" w:hAnsi="Times New Roman" w:cs="Times New Roman"/>
          <w:sz w:val="20"/>
          <w:szCs w:val="20"/>
        </w:rPr>
        <w:t xml:space="preserve">ase </w:t>
      </w:r>
      <w:r w:rsidRPr="005F7BFD">
        <w:rPr>
          <w:rFonts w:ascii="Times New Roman" w:hAnsi="Times New Roman" w:cs="Times New Roman"/>
          <w:sz w:val="20"/>
          <w:szCs w:val="20"/>
        </w:rPr>
        <w:t>describes the switch-over of</w:t>
      </w:r>
      <w:r w:rsidR="00EE459F" w:rsidRPr="005F7BFD">
        <w:rPr>
          <w:rFonts w:ascii="Times New Roman" w:hAnsi="Times New Roman" w:cs="Times New Roman"/>
          <w:sz w:val="20"/>
          <w:szCs w:val="20"/>
        </w:rPr>
        <w:t xml:space="preserve"> the </w:t>
      </w:r>
      <w:r w:rsidRPr="005F7BFD">
        <w:rPr>
          <w:rFonts w:ascii="Times New Roman" w:hAnsi="Times New Roman" w:cs="Times New Roman"/>
          <w:sz w:val="20"/>
          <w:szCs w:val="20"/>
        </w:rPr>
        <w:t>other</w:t>
      </w:r>
      <w:r w:rsidR="00EE459F" w:rsidRPr="005F7BFD">
        <w:rPr>
          <w:rFonts w:ascii="Times New Roman" w:hAnsi="Times New Roman" w:cs="Times New Roman"/>
          <w:sz w:val="20"/>
          <w:szCs w:val="20"/>
        </w:rPr>
        <w:t xml:space="preserve"> O-DU</w:t>
      </w:r>
      <w:r w:rsidRPr="005F7BFD">
        <w:rPr>
          <w:rFonts w:ascii="Times New Roman" w:hAnsi="Times New Roman" w:cs="Times New Roman"/>
          <w:sz w:val="20"/>
          <w:szCs w:val="20"/>
        </w:rPr>
        <w:t xml:space="preserve"> to become the </w:t>
      </w:r>
      <w:r w:rsidR="00EE459F" w:rsidRPr="005F7BFD">
        <w:rPr>
          <w:rFonts w:ascii="Times New Roman" w:hAnsi="Times New Roman" w:cs="Times New Roman"/>
          <w:sz w:val="20"/>
          <w:szCs w:val="20"/>
        </w:rPr>
        <w:t xml:space="preserve">new </w:t>
      </w:r>
      <w:r w:rsidR="004D3CA5">
        <w:rPr>
          <w:rFonts w:ascii="Times New Roman" w:hAnsi="Times New Roman" w:cs="Times New Roman"/>
          <w:sz w:val="20"/>
          <w:szCs w:val="20"/>
        </w:rPr>
        <w:t>active</w:t>
      </w:r>
      <w:r w:rsidR="004D3CA5" w:rsidRPr="005F7BFD">
        <w:rPr>
          <w:rFonts w:ascii="Times New Roman" w:hAnsi="Times New Roman" w:cs="Times New Roman"/>
          <w:sz w:val="20"/>
          <w:szCs w:val="20"/>
        </w:rPr>
        <w:t xml:space="preserve"> </w:t>
      </w:r>
      <w:r w:rsidR="00EE459F" w:rsidRPr="005F7BFD">
        <w:rPr>
          <w:rFonts w:ascii="Times New Roman" w:hAnsi="Times New Roman" w:cs="Times New Roman"/>
          <w:sz w:val="20"/>
          <w:szCs w:val="20"/>
        </w:rPr>
        <w:t>O-DU.</w:t>
      </w:r>
    </w:p>
    <w:p w14:paraId="71C25D09" w14:textId="1CE86C9F"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1.9</w:t>
      </w:r>
      <w:r w:rsidRPr="00286492">
        <w:rPr>
          <w:lang w:val="en-US"/>
        </w:rPr>
        <w:tab/>
      </w:r>
      <w:r w:rsidR="00EE459F" w:rsidRPr="00E92C01">
        <w:rPr>
          <w:lang w:eastAsia="en-GB"/>
        </w:rPr>
        <w:t xml:space="preserve">Antenna </w:t>
      </w:r>
      <w:r w:rsidR="00EE459F">
        <w:rPr>
          <w:lang w:eastAsia="en-GB"/>
        </w:rPr>
        <w:t>c</w:t>
      </w:r>
      <w:r w:rsidR="00EE459F" w:rsidRPr="00E92C01">
        <w:rPr>
          <w:lang w:eastAsia="en-GB"/>
        </w:rPr>
        <w:t xml:space="preserve">alibration </w:t>
      </w:r>
      <w:r w:rsidR="00434814">
        <w:rPr>
          <w:lang w:eastAsia="en-GB"/>
        </w:rPr>
        <w:t>sub</w:t>
      </w:r>
      <w:r w:rsidR="00C25EB2">
        <w:rPr>
          <w:lang w:eastAsia="en-GB"/>
        </w:rPr>
        <w:t>-</w:t>
      </w:r>
      <w:r w:rsidR="00EE459F" w:rsidRPr="00E92C01">
        <w:rPr>
          <w:lang w:eastAsia="en-GB"/>
        </w:rPr>
        <w:t xml:space="preserve">use case of a </w:t>
      </w:r>
      <w:r w:rsidR="00C25EB2">
        <w:rPr>
          <w:lang w:eastAsia="en-GB"/>
        </w:rPr>
        <w:t>S</w:t>
      </w:r>
      <w:r w:rsidR="00C25EB2" w:rsidRPr="00E92C01">
        <w:rPr>
          <w:lang w:eastAsia="en-GB"/>
        </w:rPr>
        <w:t xml:space="preserve">hared </w:t>
      </w:r>
      <w:r w:rsidR="00EE459F" w:rsidRPr="00E92C01">
        <w:rPr>
          <w:lang w:eastAsia="en-GB"/>
        </w:rPr>
        <w:t xml:space="preserve">O-RU </w:t>
      </w:r>
      <w:r w:rsidR="00434814">
        <w:rPr>
          <w:lang w:eastAsia="en-GB"/>
        </w:rPr>
        <w:t>for Single</w:t>
      </w:r>
      <w:r w:rsidR="00C25EB2">
        <w:rPr>
          <w:lang w:eastAsia="en-GB"/>
        </w:rPr>
        <w:t>-</w:t>
      </w:r>
      <w:r w:rsidR="00434814">
        <w:rPr>
          <w:lang w:eastAsia="en-GB"/>
        </w:rPr>
        <w:t>MNO</w:t>
      </w:r>
      <w:r w:rsidR="00EE459F">
        <w:rPr>
          <w:lang w:eastAsia="en-GB"/>
        </w:rPr>
        <w:t xml:space="preserve"> </w:t>
      </w:r>
    </w:p>
    <w:p w14:paraId="48780447" w14:textId="3FAC096C" w:rsidR="00EE459F" w:rsidRPr="005F7BFD" w:rsidRDefault="00EE459F" w:rsidP="005F7BFD">
      <w:pPr>
        <w:jc w:val="both"/>
        <w:rPr>
          <w:rStyle w:val="aff7"/>
          <w:rFonts w:ascii="Times New Roman" w:eastAsia="Yu Mincho" w:hAnsi="Times New Roman" w:cs="Times New Roman"/>
          <w:sz w:val="20"/>
          <w:szCs w:val="20"/>
        </w:rPr>
      </w:pPr>
      <w:r w:rsidRPr="005F7BFD">
        <w:rPr>
          <w:rFonts w:ascii="Times New Roman" w:hAnsi="Times New Roman" w:cs="Times New Roman"/>
          <w:sz w:val="20"/>
          <w:szCs w:val="20"/>
        </w:rPr>
        <w:t>This sub</w:t>
      </w:r>
      <w:r w:rsidR="00C25EB2">
        <w:rPr>
          <w:rFonts w:ascii="Times New Roman" w:hAnsi="Times New Roman" w:cs="Times New Roman"/>
          <w:sz w:val="20"/>
          <w:szCs w:val="20"/>
        </w:rPr>
        <w:t>-</w:t>
      </w:r>
      <w:r w:rsidRPr="005F7BFD">
        <w:rPr>
          <w:rFonts w:ascii="Times New Roman" w:hAnsi="Times New Roman" w:cs="Times New Roman"/>
          <w:sz w:val="20"/>
          <w:szCs w:val="20"/>
        </w:rPr>
        <w:t>use case applies to the running/operation of Shared O-RU.</w:t>
      </w:r>
    </w:p>
    <w:p w14:paraId="3F48E1BF" w14:textId="79CCD60A" w:rsidR="00EE459F" w:rsidRDefault="00EE459F" w:rsidP="215BE9D6">
      <w:pPr>
        <w:jc w:val="both"/>
        <w:rPr>
          <w:rStyle w:val="aff7"/>
          <w:rFonts w:ascii="Times New Roman" w:eastAsia="Yu Mincho" w:hAnsi="Times New Roman" w:cs="Times New Roman"/>
          <w:sz w:val="20"/>
          <w:szCs w:val="20"/>
          <w:lang w:val="en-US"/>
        </w:rPr>
      </w:pPr>
      <w:r w:rsidRPr="215BE9D6">
        <w:rPr>
          <w:rStyle w:val="aff7"/>
          <w:rFonts w:ascii="Times New Roman" w:eastAsia="Yu Mincho" w:hAnsi="Times New Roman" w:cs="Times New Roman"/>
          <w:sz w:val="20"/>
          <w:szCs w:val="20"/>
          <w:lang w:val="en-US"/>
        </w:rPr>
        <w:t>This sub</w:t>
      </w:r>
      <w:r w:rsidR="00C25EB2"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 xml:space="preserve">use case describes the operation of antenna calibration using a Shared O-RU. This sub use case is triggered after the O-DUs have configured the partitioned carrier information of a </w:t>
      </w:r>
      <w:r w:rsidR="00434814"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The actors are the O-DUs, and </w:t>
      </w:r>
      <w:r w:rsidR="00C25EB2"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The objective that the use case accomplishes is for the </w:t>
      </w:r>
      <w:r w:rsidR="00434814"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to be able to perform antenna calibration when connected to multiple O-DUs. </w:t>
      </w:r>
    </w:p>
    <w:p w14:paraId="6CAA229F" w14:textId="1B149864" w:rsidR="00434814" w:rsidRPr="00434814" w:rsidRDefault="00434814" w:rsidP="00434814">
      <w:pPr>
        <w:jc w:val="both"/>
        <w:rPr>
          <w:rFonts w:ascii="Times New Roman" w:hAnsi="Times New Roman" w:cs="Times New Roman"/>
          <w:sz w:val="20"/>
          <w:szCs w:val="20"/>
        </w:rPr>
      </w:pPr>
      <w:r w:rsidRPr="00434814">
        <w:rPr>
          <w:rFonts w:ascii="Times New Roman" w:hAnsi="Times New Roman" w:cs="Times New Roman"/>
          <w:sz w:val="20"/>
          <w:szCs w:val="20"/>
        </w:rPr>
        <w:t xml:space="preserve">It is typically initiated from the Shared O-RU when it detects that </w:t>
      </w:r>
      <w:r w:rsidR="00C25EB2">
        <w:rPr>
          <w:rFonts w:ascii="Times New Roman" w:hAnsi="Times New Roman" w:cs="Times New Roman"/>
          <w:sz w:val="20"/>
          <w:szCs w:val="20"/>
        </w:rPr>
        <w:t>a</w:t>
      </w:r>
      <w:r w:rsidR="00C25EB2" w:rsidRPr="00434814">
        <w:rPr>
          <w:rFonts w:ascii="Times New Roman" w:hAnsi="Times New Roman" w:cs="Times New Roman"/>
          <w:sz w:val="20"/>
          <w:szCs w:val="20"/>
        </w:rPr>
        <w:t xml:space="preserve">ntenna </w:t>
      </w:r>
      <w:r w:rsidR="00C25EB2">
        <w:rPr>
          <w:rFonts w:ascii="Times New Roman" w:hAnsi="Times New Roman" w:cs="Times New Roman"/>
          <w:sz w:val="20"/>
          <w:szCs w:val="20"/>
        </w:rPr>
        <w:t>c</w:t>
      </w:r>
      <w:r w:rsidR="00C25EB2" w:rsidRPr="00434814">
        <w:rPr>
          <w:rFonts w:ascii="Times New Roman" w:hAnsi="Times New Roman" w:cs="Times New Roman"/>
          <w:sz w:val="20"/>
          <w:szCs w:val="20"/>
        </w:rPr>
        <w:t xml:space="preserve">alibration </w:t>
      </w:r>
      <w:r w:rsidRPr="00434814">
        <w:rPr>
          <w:rFonts w:ascii="Times New Roman" w:hAnsi="Times New Roman" w:cs="Times New Roman"/>
          <w:sz w:val="20"/>
          <w:szCs w:val="20"/>
        </w:rPr>
        <w:t>is necessary, which then sends a notification to the O-DU.</w:t>
      </w:r>
    </w:p>
    <w:p w14:paraId="7E25EAC1" w14:textId="6FE53803" w:rsidR="00434814" w:rsidRPr="005F7BFD" w:rsidRDefault="00434814" w:rsidP="00434814">
      <w:pPr>
        <w:jc w:val="both"/>
        <w:rPr>
          <w:rFonts w:ascii="Times New Roman" w:hAnsi="Times New Roman" w:cs="Times New Roman"/>
          <w:sz w:val="20"/>
          <w:szCs w:val="20"/>
        </w:rPr>
      </w:pPr>
      <w:r w:rsidRPr="00434814">
        <w:rPr>
          <w:rFonts w:ascii="Times New Roman" w:hAnsi="Times New Roman" w:cs="Times New Roman"/>
          <w:sz w:val="20"/>
          <w:szCs w:val="20"/>
        </w:rPr>
        <w:t xml:space="preserve">If supported by the O-RU, the O-DU may also set an automatic antenna calibration setting which enables the Shared O-RU to automatically perform </w:t>
      </w:r>
      <w:r w:rsidR="00C25EB2">
        <w:rPr>
          <w:rFonts w:ascii="Times New Roman" w:hAnsi="Times New Roman" w:cs="Times New Roman"/>
          <w:sz w:val="20"/>
          <w:szCs w:val="20"/>
        </w:rPr>
        <w:t>a</w:t>
      </w:r>
      <w:r w:rsidR="00C25EB2" w:rsidRPr="00434814">
        <w:rPr>
          <w:rFonts w:ascii="Times New Roman" w:hAnsi="Times New Roman" w:cs="Times New Roman"/>
          <w:sz w:val="20"/>
          <w:szCs w:val="20"/>
        </w:rPr>
        <w:t xml:space="preserve">ntenna </w:t>
      </w:r>
      <w:r w:rsidR="00C25EB2">
        <w:rPr>
          <w:rFonts w:ascii="Times New Roman" w:hAnsi="Times New Roman" w:cs="Times New Roman"/>
          <w:sz w:val="20"/>
          <w:szCs w:val="20"/>
        </w:rPr>
        <w:t>c</w:t>
      </w:r>
      <w:r w:rsidR="00C25EB2" w:rsidRPr="00434814">
        <w:rPr>
          <w:rFonts w:ascii="Times New Roman" w:hAnsi="Times New Roman" w:cs="Times New Roman"/>
          <w:sz w:val="20"/>
          <w:szCs w:val="20"/>
        </w:rPr>
        <w:t>alibration</w:t>
      </w:r>
      <w:r w:rsidRPr="00434814">
        <w:rPr>
          <w:rFonts w:ascii="Times New Roman" w:hAnsi="Times New Roman" w:cs="Times New Roman"/>
          <w:sz w:val="20"/>
          <w:szCs w:val="20"/>
        </w:rPr>
        <w:t>.</w:t>
      </w:r>
    </w:p>
    <w:p w14:paraId="6A0940F0" w14:textId="1E5EC3B4"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1.10</w:t>
      </w:r>
      <w:r w:rsidRPr="00286492">
        <w:rPr>
          <w:lang w:val="en-US"/>
        </w:rPr>
        <w:tab/>
      </w:r>
      <w:r w:rsidR="00EE459F" w:rsidRPr="00E92C01">
        <w:rPr>
          <w:lang w:eastAsia="en-GB"/>
        </w:rPr>
        <w:t xml:space="preserve">Rehoming use case of a </w:t>
      </w:r>
      <w:r w:rsidR="00C25EB2">
        <w:rPr>
          <w:lang w:eastAsia="en-GB"/>
        </w:rPr>
        <w:t>S</w:t>
      </w:r>
      <w:r w:rsidR="00C25EB2" w:rsidRPr="00E92C01">
        <w:rPr>
          <w:lang w:eastAsia="en-GB"/>
        </w:rPr>
        <w:t xml:space="preserve">hared </w:t>
      </w:r>
      <w:r w:rsidR="00EE459F" w:rsidRPr="00E92C01">
        <w:rPr>
          <w:lang w:eastAsia="en-GB"/>
        </w:rPr>
        <w:t>O-RU</w:t>
      </w:r>
      <w:r w:rsidR="00EE459F">
        <w:rPr>
          <w:lang w:eastAsia="en-GB"/>
        </w:rPr>
        <w:t xml:space="preserve"> </w:t>
      </w:r>
      <w:r w:rsidR="008E2064">
        <w:rPr>
          <w:lang w:eastAsia="en-GB"/>
        </w:rPr>
        <w:t>for Single-MNO</w:t>
      </w:r>
    </w:p>
    <w:p w14:paraId="000D2E41" w14:textId="34868A2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This sub</w:t>
      </w:r>
      <w:r w:rsidR="00C25EB2">
        <w:rPr>
          <w:rFonts w:ascii="Times New Roman" w:hAnsi="Times New Roman" w:cs="Times New Roman"/>
          <w:sz w:val="20"/>
          <w:szCs w:val="20"/>
        </w:rPr>
        <w:t>-</w:t>
      </w:r>
      <w:r w:rsidRPr="005F7BFD">
        <w:rPr>
          <w:rFonts w:ascii="Times New Roman" w:hAnsi="Times New Roman" w:cs="Times New Roman"/>
          <w:sz w:val="20"/>
          <w:szCs w:val="20"/>
        </w:rPr>
        <w:t xml:space="preserve">use case describes how a Shared O-RU is </w:t>
      </w:r>
      <w:r w:rsidR="008E2064">
        <w:rPr>
          <w:rFonts w:ascii="Times New Roman" w:hAnsi="Times New Roman" w:cs="Times New Roman"/>
          <w:sz w:val="20"/>
          <w:szCs w:val="20"/>
        </w:rPr>
        <w:t>rehomed</w:t>
      </w:r>
      <w:r w:rsidR="008E2064"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within a network and paired with new </w:t>
      </w:r>
      <w:r w:rsidR="008E2064">
        <w:rPr>
          <w:rFonts w:ascii="Times New Roman" w:hAnsi="Times New Roman" w:cs="Times New Roman"/>
          <w:sz w:val="20"/>
          <w:szCs w:val="20"/>
        </w:rPr>
        <w:t xml:space="preserve">parent </w:t>
      </w:r>
      <w:r w:rsidRPr="005F7BFD">
        <w:rPr>
          <w:rFonts w:ascii="Times New Roman" w:hAnsi="Times New Roman" w:cs="Times New Roman"/>
          <w:sz w:val="20"/>
          <w:szCs w:val="20"/>
        </w:rPr>
        <w:t xml:space="preserve">O-DUs. </w:t>
      </w:r>
      <w:r w:rsidR="008E2064" w:rsidRPr="008E2064">
        <w:rPr>
          <w:rFonts w:ascii="Times New Roman" w:hAnsi="Times New Roman" w:cs="Times New Roman"/>
          <w:sz w:val="20"/>
          <w:szCs w:val="20"/>
        </w:rPr>
        <w:t xml:space="preserve">Rehoming is the process of associating new management (parent) O-DUs with a Shared O-RU. </w:t>
      </w:r>
      <w:r w:rsidRPr="005F7BFD">
        <w:rPr>
          <w:rFonts w:ascii="Times New Roman" w:hAnsi="Times New Roman" w:cs="Times New Roman"/>
          <w:sz w:val="20"/>
          <w:szCs w:val="20"/>
        </w:rPr>
        <w:t xml:space="preserve">This might be a virtual rehoming in a cloud native deployment, </w:t>
      </w:r>
      <w:r w:rsidR="008E2064" w:rsidRPr="008E2064">
        <w:rPr>
          <w:rFonts w:ascii="Times New Roman" w:hAnsi="Times New Roman" w:cs="Times New Roman"/>
          <w:sz w:val="20"/>
          <w:szCs w:val="20"/>
        </w:rPr>
        <w:t>management-requested parent rehoming</w:t>
      </w:r>
      <w:r w:rsidR="008E2064">
        <w:rPr>
          <w:rFonts w:ascii="Times New Roman" w:hAnsi="Times New Roman" w:cs="Times New Roman"/>
          <w:sz w:val="20"/>
          <w:szCs w:val="20"/>
        </w:rPr>
        <w:t>,</w:t>
      </w:r>
      <w:r w:rsidR="008E2064" w:rsidRPr="008E2064">
        <w:rPr>
          <w:rFonts w:ascii="Times New Roman" w:hAnsi="Times New Roman" w:cs="Times New Roman"/>
          <w:sz w:val="20"/>
          <w:szCs w:val="20"/>
        </w:rPr>
        <w:t xml:space="preserve"> </w:t>
      </w:r>
      <w:r w:rsidRPr="005F7BFD">
        <w:rPr>
          <w:rFonts w:ascii="Times New Roman" w:hAnsi="Times New Roman" w:cs="Times New Roman"/>
          <w:sz w:val="20"/>
          <w:szCs w:val="20"/>
        </w:rPr>
        <w:t>or a physical move</w:t>
      </w:r>
      <w:r w:rsidR="008E2064">
        <w:rPr>
          <w:rFonts w:ascii="Times New Roman" w:hAnsi="Times New Roman" w:cs="Times New Roman"/>
          <w:sz w:val="20"/>
          <w:szCs w:val="20"/>
        </w:rPr>
        <w:t xml:space="preserve"> </w:t>
      </w:r>
      <w:r w:rsidR="008E2064" w:rsidRPr="008E2064">
        <w:rPr>
          <w:rFonts w:ascii="Times New Roman" w:hAnsi="Times New Roman" w:cs="Times New Roman"/>
          <w:sz w:val="20"/>
          <w:szCs w:val="20"/>
        </w:rPr>
        <w:t>of the Shared O-RU whereby the Shared O-RU is connected and communicating to new parent O-DUs</w:t>
      </w:r>
      <w:r w:rsidRPr="005F7BFD">
        <w:rPr>
          <w:rFonts w:ascii="Times New Roman" w:hAnsi="Times New Roman" w:cs="Times New Roman"/>
          <w:sz w:val="20"/>
          <w:szCs w:val="20"/>
        </w:rPr>
        <w:t>.</w:t>
      </w:r>
    </w:p>
    <w:p w14:paraId="14B418C8" w14:textId="4A89BAFE" w:rsidR="00EE459F" w:rsidRPr="005F7BFD" w:rsidRDefault="008E2064" w:rsidP="005F7BFD">
      <w:pPr>
        <w:jc w:val="both"/>
        <w:rPr>
          <w:rFonts w:ascii="Times New Roman" w:hAnsi="Times New Roman" w:cs="Times New Roman"/>
          <w:sz w:val="20"/>
          <w:szCs w:val="20"/>
        </w:rPr>
      </w:pPr>
      <w:r>
        <w:rPr>
          <w:rFonts w:ascii="Times New Roman" w:hAnsi="Times New Roman" w:cs="Times New Roman"/>
          <w:sz w:val="20"/>
          <w:szCs w:val="20"/>
        </w:rPr>
        <w:t>Rehoming</w:t>
      </w:r>
      <w:r w:rsidRPr="005F7BFD">
        <w:rPr>
          <w:rFonts w:ascii="Times New Roman" w:hAnsi="Times New Roman" w:cs="Times New Roman"/>
          <w:sz w:val="20"/>
          <w:szCs w:val="20"/>
        </w:rPr>
        <w:t xml:space="preserve"> </w:t>
      </w:r>
      <w:r w:rsidR="00EE459F" w:rsidRPr="005F7BFD">
        <w:rPr>
          <w:rFonts w:ascii="Times New Roman" w:hAnsi="Times New Roman" w:cs="Times New Roman"/>
          <w:sz w:val="20"/>
          <w:szCs w:val="20"/>
        </w:rPr>
        <w:t>is typically done</w:t>
      </w:r>
      <w:r>
        <w:rPr>
          <w:rFonts w:ascii="Times New Roman" w:hAnsi="Times New Roman" w:cs="Times New Roman"/>
          <w:sz w:val="20"/>
          <w:szCs w:val="20"/>
        </w:rPr>
        <w:t xml:space="preserve"> </w:t>
      </w:r>
      <w:r w:rsidRPr="008E2064">
        <w:rPr>
          <w:rFonts w:ascii="Times New Roman" w:hAnsi="Times New Roman" w:cs="Times New Roman"/>
          <w:sz w:val="20"/>
          <w:szCs w:val="20"/>
        </w:rPr>
        <w:t xml:space="preserve">deliberately. Resiliency flows has some similarity to the </w:t>
      </w:r>
      <w:r>
        <w:rPr>
          <w:rFonts w:ascii="Times New Roman" w:hAnsi="Times New Roman" w:cs="Times New Roman"/>
          <w:sz w:val="20"/>
          <w:szCs w:val="20"/>
        </w:rPr>
        <w:t>r</w:t>
      </w:r>
      <w:r w:rsidRPr="008E2064">
        <w:rPr>
          <w:rFonts w:ascii="Times New Roman" w:hAnsi="Times New Roman" w:cs="Times New Roman"/>
          <w:sz w:val="20"/>
          <w:szCs w:val="20"/>
        </w:rPr>
        <w:t xml:space="preserve">ehoming flow; however, the difference is that </w:t>
      </w:r>
      <w:r>
        <w:rPr>
          <w:rFonts w:ascii="Times New Roman" w:hAnsi="Times New Roman" w:cs="Times New Roman"/>
          <w:sz w:val="20"/>
          <w:szCs w:val="20"/>
        </w:rPr>
        <w:t>r</w:t>
      </w:r>
      <w:r w:rsidRPr="008E2064">
        <w:rPr>
          <w:rFonts w:ascii="Times New Roman" w:hAnsi="Times New Roman" w:cs="Times New Roman"/>
          <w:sz w:val="20"/>
          <w:szCs w:val="20"/>
        </w:rPr>
        <w:t xml:space="preserve">esiliency is a reaction to a fault in the system, whereas </w:t>
      </w:r>
      <w:r>
        <w:rPr>
          <w:rFonts w:ascii="Times New Roman" w:hAnsi="Times New Roman" w:cs="Times New Roman"/>
          <w:sz w:val="20"/>
          <w:szCs w:val="20"/>
        </w:rPr>
        <w:t>r</w:t>
      </w:r>
      <w:r w:rsidRPr="008E2064">
        <w:rPr>
          <w:rFonts w:ascii="Times New Roman" w:hAnsi="Times New Roman" w:cs="Times New Roman"/>
          <w:sz w:val="20"/>
          <w:szCs w:val="20"/>
        </w:rPr>
        <w:t>ehoming is typically a planned activity</w:t>
      </w:r>
      <w:r w:rsidR="00EE459F" w:rsidRPr="005F7BFD">
        <w:rPr>
          <w:rFonts w:ascii="Times New Roman" w:hAnsi="Times New Roman" w:cs="Times New Roman"/>
          <w:sz w:val="20"/>
          <w:szCs w:val="20"/>
        </w:rPr>
        <w:t>.</w:t>
      </w:r>
    </w:p>
    <w:p w14:paraId="5A1569A8" w14:textId="77777777" w:rsidR="008E2064" w:rsidRPr="005B6DB8" w:rsidRDefault="008E2064" w:rsidP="008E2064">
      <w:pPr>
        <w:jc w:val="both"/>
        <w:rPr>
          <w:rFonts w:ascii="Times New Roman" w:hAnsi="Times New Roman" w:cs="Times New Roman"/>
          <w:sz w:val="20"/>
          <w:szCs w:val="20"/>
        </w:rPr>
      </w:pPr>
      <w:r w:rsidRPr="005B6DB8">
        <w:rPr>
          <w:rFonts w:ascii="Times New Roman" w:hAnsi="Times New Roman" w:cs="Times New Roman"/>
          <w:sz w:val="20"/>
          <w:szCs w:val="20"/>
        </w:rPr>
        <w:t>Some typical reasons why rehoming is done is as follows:</w:t>
      </w:r>
    </w:p>
    <w:p w14:paraId="02833BE9" w14:textId="77777777"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eastAsiaTheme="minorHAnsi" w:hAnsi="Times New Roman" w:cs="Times New Roman"/>
          <w:b/>
          <w:bCs/>
          <w:sz w:val="20"/>
          <w:szCs w:val="20"/>
          <w:lang w:eastAsia="en-US"/>
        </w:rPr>
        <w:t>Replanning or changing a network</w:t>
      </w:r>
      <w:r w:rsidRPr="008E2064">
        <w:rPr>
          <w:rFonts w:ascii="Times New Roman" w:eastAsiaTheme="minorHAnsi" w:hAnsi="Times New Roman" w:cs="Times New Roman"/>
          <w:sz w:val="20"/>
          <w:szCs w:val="20"/>
          <w:lang w:eastAsia="en-US"/>
        </w:rPr>
        <w:t xml:space="preserve"> –</w:t>
      </w:r>
      <w:r w:rsidRPr="008E2064">
        <w:rPr>
          <w:rFonts w:ascii="Times New Roman" w:hAnsi="Times New Roman" w:cs="Times New Roman"/>
          <w:sz w:val="20"/>
          <w:szCs w:val="20"/>
        </w:rPr>
        <w:t xml:space="preserve"> Altering a network resulting from physical construction work or network optimization may cause an MNO to replan their network necessitating a Shared O-RU to rehome. </w:t>
      </w:r>
    </w:p>
    <w:p w14:paraId="7F9E0001" w14:textId="77777777"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eastAsiaTheme="minorHAnsi" w:hAnsi="Times New Roman" w:cs="Times New Roman"/>
          <w:b/>
          <w:bCs/>
          <w:sz w:val="20"/>
          <w:szCs w:val="20"/>
          <w:lang w:eastAsia="en-US"/>
        </w:rPr>
        <w:t>New greenfield network</w:t>
      </w:r>
      <w:r w:rsidRPr="008E2064">
        <w:rPr>
          <w:rFonts w:ascii="Times New Roman" w:eastAsiaTheme="minorHAnsi" w:hAnsi="Times New Roman" w:cs="Times New Roman"/>
          <w:sz w:val="20"/>
          <w:szCs w:val="20"/>
          <w:lang w:eastAsia="en-US"/>
        </w:rPr>
        <w:t xml:space="preserve"> – When a new greenfield pocket deployment is created within a brownfield deployment rehoming might happen.</w:t>
      </w:r>
    </w:p>
    <w:p w14:paraId="6B732691" w14:textId="5A2609AB"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eastAsiaTheme="minorHAnsi" w:hAnsi="Times New Roman" w:cs="Times New Roman"/>
          <w:b/>
          <w:bCs/>
          <w:sz w:val="20"/>
          <w:szCs w:val="20"/>
          <w:lang w:eastAsia="en-US"/>
        </w:rPr>
        <w:t>Service management-level operations</w:t>
      </w:r>
      <w:r w:rsidRPr="008E2064">
        <w:rPr>
          <w:rFonts w:ascii="Times New Roman" w:eastAsiaTheme="minorHAnsi" w:hAnsi="Times New Roman" w:cs="Times New Roman"/>
          <w:sz w:val="20"/>
          <w:szCs w:val="20"/>
          <w:lang w:eastAsia="en-US"/>
        </w:rPr>
        <w:t xml:space="preserve"> – The MNO may trigger a </w:t>
      </w:r>
      <w:r>
        <w:rPr>
          <w:rFonts w:ascii="Times New Roman" w:eastAsiaTheme="minorHAnsi" w:hAnsi="Times New Roman" w:cs="Times New Roman"/>
          <w:sz w:val="20"/>
          <w:szCs w:val="20"/>
          <w:lang w:eastAsia="en-US"/>
        </w:rPr>
        <w:t>r</w:t>
      </w:r>
      <w:r w:rsidRPr="008E2064">
        <w:rPr>
          <w:rFonts w:ascii="Times New Roman" w:eastAsiaTheme="minorHAnsi" w:hAnsi="Times New Roman" w:cs="Times New Roman"/>
          <w:sz w:val="20"/>
          <w:szCs w:val="20"/>
          <w:lang w:eastAsia="en-US"/>
        </w:rPr>
        <w:t>ehoming operation for the Shared O-RU which can happen for a variety of purposes.</w:t>
      </w:r>
    </w:p>
    <w:p w14:paraId="3B9B715A" w14:textId="77777777"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eastAsiaTheme="minorHAnsi" w:hAnsi="Times New Roman" w:cs="Times New Roman"/>
          <w:b/>
          <w:bCs/>
          <w:sz w:val="20"/>
          <w:szCs w:val="20"/>
          <w:lang w:eastAsia="en-US"/>
        </w:rPr>
        <w:t>Physical move a Shared O-RU</w:t>
      </w:r>
      <w:r w:rsidRPr="008E2064">
        <w:rPr>
          <w:rFonts w:ascii="Times New Roman" w:eastAsiaTheme="minorHAnsi" w:hAnsi="Times New Roman" w:cs="Times New Roman"/>
          <w:sz w:val="20"/>
          <w:szCs w:val="20"/>
          <w:lang w:eastAsia="en-US"/>
        </w:rPr>
        <w:t xml:space="preserve"> – The Shared O-RU is physically moved from one location to another.</w:t>
      </w:r>
    </w:p>
    <w:p w14:paraId="55585A18" w14:textId="77777777"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hAnsi="Times New Roman" w:cs="Times New Roman"/>
          <w:b/>
          <w:bCs/>
          <w:sz w:val="20"/>
          <w:szCs w:val="20"/>
        </w:rPr>
        <w:t>Evolving a network</w:t>
      </w:r>
      <w:r w:rsidRPr="008E2064">
        <w:rPr>
          <w:rFonts w:ascii="Times New Roman" w:hAnsi="Times New Roman" w:cs="Times New Roman"/>
          <w:sz w:val="20"/>
          <w:szCs w:val="20"/>
        </w:rPr>
        <w:t xml:space="preserve"> – The site might be changed from a non-Shared O-RU configuration to a Shared O-RU configuration which will require rehoming as at least there is a new second O-DU now connected to the O-RU.</w:t>
      </w:r>
    </w:p>
    <w:p w14:paraId="398520BD" w14:textId="1918D972" w:rsidR="008E2064" w:rsidRPr="008E2064" w:rsidRDefault="008E2064" w:rsidP="00A2230D">
      <w:pPr>
        <w:pStyle w:val="af0"/>
        <w:numPr>
          <w:ilvl w:val="0"/>
          <w:numId w:val="157"/>
        </w:numPr>
        <w:jc w:val="both"/>
        <w:rPr>
          <w:rFonts w:ascii="Times New Roman" w:eastAsiaTheme="minorHAnsi" w:hAnsi="Times New Roman" w:cs="Times New Roman"/>
          <w:sz w:val="20"/>
          <w:szCs w:val="20"/>
          <w:lang w:eastAsia="en-US"/>
        </w:rPr>
      </w:pPr>
      <w:r w:rsidRPr="008E2064">
        <w:rPr>
          <w:rFonts w:ascii="Times New Roman" w:hAnsi="Times New Roman" w:cs="Times New Roman"/>
          <w:b/>
          <w:bCs/>
          <w:sz w:val="20"/>
          <w:szCs w:val="20"/>
        </w:rPr>
        <w:t>Partnership with a new MNO</w:t>
      </w:r>
      <w:r w:rsidRPr="008E2064">
        <w:rPr>
          <w:rFonts w:ascii="Times New Roman" w:hAnsi="Times New Roman" w:cs="Times New Roman"/>
          <w:sz w:val="20"/>
          <w:szCs w:val="20"/>
        </w:rPr>
        <w:t xml:space="preserve"> – Changing from a </w:t>
      </w:r>
      <w:r>
        <w:rPr>
          <w:rFonts w:ascii="Times New Roman" w:hAnsi="Times New Roman" w:cs="Times New Roman"/>
          <w:sz w:val="20"/>
          <w:szCs w:val="20"/>
        </w:rPr>
        <w:t>S</w:t>
      </w:r>
      <w:r w:rsidRPr="008E2064">
        <w:rPr>
          <w:rFonts w:ascii="Times New Roman" w:hAnsi="Times New Roman" w:cs="Times New Roman"/>
          <w:sz w:val="20"/>
          <w:szCs w:val="20"/>
        </w:rPr>
        <w:t>ingle-MNO type configuration to a Multi-MNO configuration may require the Shared O-RU to be rehomed.</w:t>
      </w:r>
    </w:p>
    <w:p w14:paraId="4345BA38" w14:textId="2471DBF7" w:rsidR="008E2064" w:rsidRPr="008E2064" w:rsidRDefault="008E2064" w:rsidP="00A2230D">
      <w:pPr>
        <w:pStyle w:val="af0"/>
        <w:numPr>
          <w:ilvl w:val="0"/>
          <w:numId w:val="157"/>
        </w:numPr>
        <w:jc w:val="both"/>
        <w:rPr>
          <w:rFonts w:ascii="Times New Roman" w:hAnsi="Times New Roman" w:cs="Times New Roman"/>
          <w:sz w:val="20"/>
          <w:szCs w:val="20"/>
        </w:rPr>
      </w:pPr>
      <w:r w:rsidRPr="008E2064">
        <w:rPr>
          <w:rFonts w:ascii="Times New Roman" w:hAnsi="Times New Roman" w:cs="Times New Roman"/>
          <w:b/>
          <w:bCs/>
          <w:sz w:val="20"/>
          <w:szCs w:val="20"/>
        </w:rPr>
        <w:t xml:space="preserve">Maintenance </w:t>
      </w:r>
      <w:r>
        <w:rPr>
          <w:rFonts w:ascii="Times New Roman" w:hAnsi="Times New Roman" w:cs="Times New Roman"/>
          <w:b/>
          <w:bCs/>
          <w:sz w:val="20"/>
          <w:szCs w:val="20"/>
        </w:rPr>
        <w:t>a</w:t>
      </w:r>
      <w:r w:rsidRPr="008E2064">
        <w:rPr>
          <w:rFonts w:ascii="Times New Roman" w:hAnsi="Times New Roman" w:cs="Times New Roman"/>
          <w:b/>
          <w:bCs/>
          <w:sz w:val="20"/>
          <w:szCs w:val="20"/>
        </w:rPr>
        <w:t>ctivities</w:t>
      </w:r>
      <w:r w:rsidRPr="008E2064">
        <w:rPr>
          <w:rFonts w:ascii="Times New Roman" w:hAnsi="Times New Roman" w:cs="Times New Roman"/>
          <w:sz w:val="20"/>
          <w:szCs w:val="20"/>
        </w:rPr>
        <w:t xml:space="preserve"> – When troubleshooting a failure, or other various maintenance activities may cause a Shared O-RU to be rehomed.</w:t>
      </w:r>
    </w:p>
    <w:p w14:paraId="6505BBBA" w14:textId="7E15448A" w:rsidR="008E2064" w:rsidRPr="008E2064" w:rsidRDefault="008E2064" w:rsidP="00A2230D">
      <w:pPr>
        <w:pStyle w:val="af0"/>
        <w:numPr>
          <w:ilvl w:val="0"/>
          <w:numId w:val="157"/>
        </w:numPr>
        <w:jc w:val="both"/>
        <w:rPr>
          <w:rFonts w:ascii="Times New Roman" w:hAnsi="Times New Roman" w:cs="Times New Roman"/>
          <w:sz w:val="20"/>
          <w:szCs w:val="20"/>
        </w:rPr>
      </w:pPr>
      <w:r w:rsidRPr="008E2064">
        <w:rPr>
          <w:rFonts w:ascii="Times New Roman" w:hAnsi="Times New Roman" w:cs="Times New Roman"/>
          <w:b/>
          <w:bCs/>
          <w:sz w:val="20"/>
          <w:szCs w:val="20"/>
        </w:rPr>
        <w:t xml:space="preserve">Parent </w:t>
      </w:r>
      <w:r>
        <w:rPr>
          <w:rFonts w:ascii="Times New Roman" w:hAnsi="Times New Roman" w:cs="Times New Roman"/>
          <w:b/>
          <w:bCs/>
          <w:sz w:val="20"/>
          <w:szCs w:val="20"/>
        </w:rPr>
        <w:t>f</w:t>
      </w:r>
      <w:r w:rsidRPr="008E2064">
        <w:rPr>
          <w:rFonts w:ascii="Times New Roman" w:hAnsi="Times New Roman" w:cs="Times New Roman"/>
          <w:b/>
          <w:bCs/>
          <w:sz w:val="20"/>
          <w:szCs w:val="20"/>
        </w:rPr>
        <w:t xml:space="preserve">ailure </w:t>
      </w:r>
      <w:r w:rsidRPr="008E2064">
        <w:rPr>
          <w:rFonts w:ascii="Times New Roman" w:hAnsi="Times New Roman" w:cs="Times New Roman"/>
          <w:sz w:val="20"/>
          <w:szCs w:val="20"/>
        </w:rPr>
        <w:t xml:space="preserve">– The failure of a parent O-DU(s) may result in </w:t>
      </w:r>
      <w:r>
        <w:rPr>
          <w:rFonts w:ascii="Times New Roman" w:hAnsi="Times New Roman" w:cs="Times New Roman"/>
          <w:sz w:val="20"/>
          <w:szCs w:val="20"/>
        </w:rPr>
        <w:t>r</w:t>
      </w:r>
      <w:r w:rsidRPr="008E2064">
        <w:rPr>
          <w:rFonts w:ascii="Times New Roman" w:hAnsi="Times New Roman" w:cs="Times New Roman"/>
          <w:sz w:val="20"/>
          <w:szCs w:val="20"/>
        </w:rPr>
        <w:t xml:space="preserve">ehoming of a Shared O-RU being necessary. </w:t>
      </w:r>
    </w:p>
    <w:p w14:paraId="27FFB00E" w14:textId="1E8650A1" w:rsidR="008E2064" w:rsidRPr="005B6DB8" w:rsidRDefault="008E2064" w:rsidP="008E2064">
      <w:pPr>
        <w:jc w:val="both"/>
        <w:rPr>
          <w:rFonts w:ascii="Times New Roman" w:hAnsi="Times New Roman" w:cs="Times New Roman"/>
          <w:sz w:val="20"/>
          <w:szCs w:val="20"/>
        </w:rPr>
      </w:pPr>
      <w:r w:rsidRPr="005B6DB8">
        <w:rPr>
          <w:rFonts w:ascii="Times New Roman" w:hAnsi="Times New Roman" w:cs="Times New Roman"/>
          <w:sz w:val="20"/>
          <w:szCs w:val="20"/>
        </w:rPr>
        <w:t xml:space="preserve">To illustrate an example of rehoming, suppose there is a Shared O-RU with identity #700 that currently exists in an </w:t>
      </w:r>
      <w:r>
        <w:rPr>
          <w:rFonts w:ascii="Times New Roman" w:hAnsi="Times New Roman" w:cs="Times New Roman"/>
          <w:sz w:val="20"/>
          <w:szCs w:val="20"/>
        </w:rPr>
        <w:t>e</w:t>
      </w:r>
      <w:r w:rsidRPr="005B6DB8">
        <w:rPr>
          <w:rFonts w:ascii="Times New Roman" w:hAnsi="Times New Roman" w:cs="Times New Roman"/>
          <w:sz w:val="20"/>
          <w:szCs w:val="20"/>
        </w:rPr>
        <w:t xml:space="preserve">dge </w:t>
      </w:r>
      <w:r>
        <w:rPr>
          <w:rFonts w:ascii="Times New Roman" w:hAnsi="Times New Roman" w:cs="Times New Roman"/>
          <w:sz w:val="20"/>
          <w:szCs w:val="20"/>
        </w:rPr>
        <w:t>c</w:t>
      </w:r>
      <w:r w:rsidRPr="005B6DB8">
        <w:rPr>
          <w:rFonts w:ascii="Times New Roman" w:hAnsi="Times New Roman" w:cs="Times New Roman"/>
          <w:sz w:val="20"/>
          <w:szCs w:val="20"/>
        </w:rPr>
        <w:t xml:space="preserve">loud with CloudID #20 with parents, O-DU #1 and O-DU #2. And it is physically moved to a different </w:t>
      </w:r>
      <w:r>
        <w:rPr>
          <w:rFonts w:ascii="Times New Roman" w:hAnsi="Times New Roman" w:cs="Times New Roman"/>
          <w:sz w:val="20"/>
          <w:szCs w:val="20"/>
        </w:rPr>
        <w:t>e</w:t>
      </w:r>
      <w:r w:rsidRPr="005B6DB8">
        <w:rPr>
          <w:rFonts w:ascii="Times New Roman" w:hAnsi="Times New Roman" w:cs="Times New Roman"/>
          <w:sz w:val="20"/>
          <w:szCs w:val="20"/>
        </w:rPr>
        <w:t xml:space="preserve">dge </w:t>
      </w:r>
      <w:r>
        <w:rPr>
          <w:rFonts w:ascii="Times New Roman" w:hAnsi="Times New Roman" w:cs="Times New Roman"/>
          <w:sz w:val="20"/>
          <w:szCs w:val="20"/>
        </w:rPr>
        <w:t>c</w:t>
      </w:r>
      <w:r w:rsidRPr="005B6DB8">
        <w:rPr>
          <w:rFonts w:ascii="Times New Roman" w:hAnsi="Times New Roman" w:cs="Times New Roman"/>
          <w:sz w:val="20"/>
          <w:szCs w:val="20"/>
        </w:rPr>
        <w:t xml:space="preserve">loud CloudID #900 and then subsequently reconnected to new different parent O-DUs, O-DU #19 and O-DU #24. Rehoming is a software-based operation, however, to physically move a Shared O-RU would also require the associated physical </w:t>
      </w:r>
      <w:r>
        <w:rPr>
          <w:rFonts w:ascii="Times New Roman" w:hAnsi="Times New Roman" w:cs="Times New Roman"/>
          <w:sz w:val="20"/>
          <w:szCs w:val="20"/>
        </w:rPr>
        <w:t>f</w:t>
      </w:r>
      <w:r w:rsidRPr="005B6DB8">
        <w:rPr>
          <w:rFonts w:ascii="Times New Roman" w:hAnsi="Times New Roman" w:cs="Times New Roman"/>
          <w:sz w:val="20"/>
          <w:szCs w:val="20"/>
        </w:rPr>
        <w:t>ront-</w:t>
      </w:r>
      <w:r>
        <w:rPr>
          <w:rFonts w:ascii="Times New Roman" w:hAnsi="Times New Roman" w:cs="Times New Roman"/>
          <w:sz w:val="20"/>
          <w:szCs w:val="20"/>
        </w:rPr>
        <w:t>h</w:t>
      </w:r>
      <w:r w:rsidRPr="005B6DB8">
        <w:rPr>
          <w:rFonts w:ascii="Times New Roman" w:hAnsi="Times New Roman" w:cs="Times New Roman"/>
          <w:sz w:val="20"/>
          <w:szCs w:val="20"/>
        </w:rPr>
        <w:t>aul connections to be made.</w:t>
      </w:r>
    </w:p>
    <w:p w14:paraId="1711C8A1" w14:textId="007925CB" w:rsidR="008E2064" w:rsidRPr="005B6DB8" w:rsidRDefault="008E2064" w:rsidP="008E2064">
      <w:pPr>
        <w:jc w:val="both"/>
        <w:rPr>
          <w:rFonts w:ascii="Times New Roman" w:hAnsi="Times New Roman" w:cs="Times New Roman"/>
          <w:sz w:val="20"/>
          <w:szCs w:val="20"/>
        </w:rPr>
      </w:pPr>
      <w:r w:rsidRPr="005B6DB8">
        <w:rPr>
          <w:rFonts w:ascii="Times New Roman" w:hAnsi="Times New Roman" w:cs="Times New Roman"/>
          <w:sz w:val="20"/>
          <w:szCs w:val="20"/>
        </w:rPr>
        <w:t xml:space="preserve">O-CUs and O-DUs can also be rehomed to new </w:t>
      </w:r>
      <w:r>
        <w:rPr>
          <w:rFonts w:ascii="Times New Roman" w:hAnsi="Times New Roman" w:cs="Times New Roman"/>
          <w:sz w:val="20"/>
          <w:szCs w:val="20"/>
        </w:rPr>
        <w:t>m</w:t>
      </w:r>
      <w:r w:rsidRPr="005B6DB8">
        <w:rPr>
          <w:rFonts w:ascii="Times New Roman" w:hAnsi="Times New Roman" w:cs="Times New Roman"/>
          <w:sz w:val="20"/>
          <w:szCs w:val="20"/>
        </w:rPr>
        <w:t xml:space="preserve">anagement entities (SMO). However, this </w:t>
      </w:r>
      <w:r>
        <w:rPr>
          <w:rFonts w:ascii="Times New Roman" w:hAnsi="Times New Roman" w:cs="Times New Roman"/>
          <w:sz w:val="20"/>
          <w:szCs w:val="20"/>
        </w:rPr>
        <w:t>s</w:t>
      </w:r>
      <w:r w:rsidRPr="005B6DB8">
        <w:rPr>
          <w:rFonts w:ascii="Times New Roman" w:hAnsi="Times New Roman" w:cs="Times New Roman"/>
          <w:sz w:val="20"/>
          <w:szCs w:val="20"/>
        </w:rPr>
        <w:t>ub</w:t>
      </w:r>
      <w:r>
        <w:rPr>
          <w:rFonts w:ascii="Times New Roman" w:hAnsi="Times New Roman" w:cs="Times New Roman"/>
          <w:sz w:val="20"/>
          <w:szCs w:val="20"/>
        </w:rPr>
        <w:t>-</w:t>
      </w:r>
      <w:r w:rsidRPr="005B6DB8">
        <w:rPr>
          <w:rFonts w:ascii="Times New Roman" w:hAnsi="Times New Roman" w:cs="Times New Roman"/>
          <w:sz w:val="20"/>
          <w:szCs w:val="20"/>
        </w:rPr>
        <w:t xml:space="preserve">use case will only focus on when a Shared O-RU is rehomed to new O-DU parents. There are two basic forms of </w:t>
      </w:r>
      <w:r>
        <w:rPr>
          <w:rFonts w:ascii="Times New Roman" w:hAnsi="Times New Roman" w:cs="Times New Roman"/>
          <w:sz w:val="20"/>
          <w:szCs w:val="20"/>
        </w:rPr>
        <w:t>r</w:t>
      </w:r>
      <w:r w:rsidRPr="005B6DB8">
        <w:rPr>
          <w:rFonts w:ascii="Times New Roman" w:hAnsi="Times New Roman" w:cs="Times New Roman"/>
          <w:sz w:val="20"/>
          <w:szCs w:val="20"/>
        </w:rPr>
        <w:t>ehoming, one that is a physical move of the Shared O-RU and other is a deliberate management level operation:</w:t>
      </w:r>
    </w:p>
    <w:p w14:paraId="204A7D2A" w14:textId="77777777" w:rsidR="008E2064" w:rsidRPr="005B6DB8" w:rsidRDefault="008E2064" w:rsidP="008E2064">
      <w:pPr>
        <w:jc w:val="both"/>
        <w:rPr>
          <w:rFonts w:ascii="Times New Roman" w:hAnsi="Times New Roman" w:cs="Times New Roman"/>
          <w:sz w:val="20"/>
          <w:szCs w:val="20"/>
        </w:rPr>
      </w:pPr>
    </w:p>
    <w:p w14:paraId="64B08255" w14:textId="63DCB50D" w:rsidR="008E2064" w:rsidRPr="005B6DB8" w:rsidRDefault="008E2064" w:rsidP="008E2064">
      <w:pPr>
        <w:jc w:val="both"/>
        <w:rPr>
          <w:rFonts w:ascii="Times New Roman" w:hAnsi="Times New Roman" w:cs="Times New Roman"/>
          <w:sz w:val="20"/>
          <w:szCs w:val="20"/>
        </w:rPr>
      </w:pPr>
      <w:r w:rsidRPr="005B6DB8">
        <w:rPr>
          <w:rFonts w:ascii="Times New Roman" w:hAnsi="Times New Roman" w:cs="Times New Roman"/>
          <w:b/>
          <w:bCs/>
          <w:sz w:val="20"/>
          <w:szCs w:val="20"/>
        </w:rPr>
        <w:t xml:space="preserve">Physical </w:t>
      </w:r>
      <w:r>
        <w:rPr>
          <w:rFonts w:ascii="Times New Roman" w:hAnsi="Times New Roman" w:cs="Times New Roman"/>
          <w:b/>
          <w:bCs/>
          <w:sz w:val="20"/>
          <w:szCs w:val="20"/>
        </w:rPr>
        <w:t>r</w:t>
      </w:r>
      <w:r w:rsidRPr="005B6DB8">
        <w:rPr>
          <w:rFonts w:ascii="Times New Roman" w:hAnsi="Times New Roman" w:cs="Times New Roman"/>
          <w:b/>
          <w:bCs/>
          <w:sz w:val="20"/>
          <w:szCs w:val="20"/>
        </w:rPr>
        <w:t>ehoming</w:t>
      </w:r>
      <w:r w:rsidRPr="005B6DB8">
        <w:rPr>
          <w:rFonts w:ascii="Times New Roman" w:hAnsi="Times New Roman" w:cs="Times New Roman"/>
          <w:sz w:val="20"/>
          <w:szCs w:val="20"/>
        </w:rPr>
        <w:t xml:space="preserve"> – In this kind of </w:t>
      </w:r>
      <w:r>
        <w:rPr>
          <w:rFonts w:ascii="Times New Roman" w:hAnsi="Times New Roman" w:cs="Times New Roman"/>
          <w:sz w:val="20"/>
          <w:szCs w:val="20"/>
        </w:rPr>
        <w:t>r</w:t>
      </w:r>
      <w:r w:rsidRPr="005B6DB8">
        <w:rPr>
          <w:rFonts w:ascii="Times New Roman" w:hAnsi="Times New Roman" w:cs="Times New Roman"/>
          <w:sz w:val="20"/>
          <w:szCs w:val="20"/>
        </w:rPr>
        <w:t xml:space="preserve">ehoming, the Shared O-RU is physically moved from one location to another. There are two cases where after the physical move, the Shared O-RU has either new O-DU parents or stays with the original O-DU parents. For a Shared O-RU this means that the </w:t>
      </w:r>
      <w:r>
        <w:rPr>
          <w:rFonts w:ascii="Times New Roman" w:hAnsi="Times New Roman" w:cs="Times New Roman"/>
          <w:sz w:val="20"/>
          <w:szCs w:val="20"/>
        </w:rPr>
        <w:t>f</w:t>
      </w:r>
      <w:r w:rsidRPr="005B6DB8">
        <w:rPr>
          <w:rFonts w:ascii="Times New Roman" w:hAnsi="Times New Roman" w:cs="Times New Roman"/>
          <w:sz w:val="20"/>
          <w:szCs w:val="20"/>
        </w:rPr>
        <w:t>ront-</w:t>
      </w:r>
      <w:r>
        <w:rPr>
          <w:rFonts w:ascii="Times New Roman" w:hAnsi="Times New Roman" w:cs="Times New Roman"/>
          <w:sz w:val="20"/>
          <w:szCs w:val="20"/>
        </w:rPr>
        <w:t>h</w:t>
      </w:r>
      <w:r w:rsidRPr="005B6DB8">
        <w:rPr>
          <w:rFonts w:ascii="Times New Roman" w:hAnsi="Times New Roman" w:cs="Times New Roman"/>
          <w:sz w:val="20"/>
          <w:szCs w:val="20"/>
        </w:rPr>
        <w:t xml:space="preserve">aul connections will be separated and reconnected. This may also entail LCM operations, where a Shared O-RU is decommissioned and then subsequently recommissioned and reinstalling with new </w:t>
      </w:r>
      <w:r>
        <w:rPr>
          <w:rFonts w:ascii="Times New Roman" w:hAnsi="Times New Roman" w:cs="Times New Roman"/>
          <w:sz w:val="20"/>
          <w:szCs w:val="20"/>
        </w:rPr>
        <w:t>p</w:t>
      </w:r>
      <w:r w:rsidRPr="005B6DB8">
        <w:rPr>
          <w:rFonts w:ascii="Times New Roman" w:hAnsi="Times New Roman" w:cs="Times New Roman"/>
          <w:sz w:val="20"/>
          <w:szCs w:val="20"/>
        </w:rPr>
        <w:t xml:space="preserve">arent O-DU. These would fall into common LCM operations. Physical </w:t>
      </w:r>
      <w:r>
        <w:rPr>
          <w:rFonts w:ascii="Times New Roman" w:hAnsi="Times New Roman" w:cs="Times New Roman"/>
          <w:sz w:val="20"/>
          <w:szCs w:val="20"/>
        </w:rPr>
        <w:t>r</w:t>
      </w:r>
      <w:r w:rsidRPr="005B6DB8">
        <w:rPr>
          <w:rFonts w:ascii="Times New Roman" w:hAnsi="Times New Roman" w:cs="Times New Roman"/>
          <w:sz w:val="20"/>
          <w:szCs w:val="20"/>
        </w:rPr>
        <w:t xml:space="preserve">ehoming can also happen during maintenance operations, where a Shared O-RU might be disconnected and reconnected to new </w:t>
      </w:r>
      <w:r>
        <w:rPr>
          <w:rFonts w:ascii="Times New Roman" w:hAnsi="Times New Roman" w:cs="Times New Roman"/>
          <w:sz w:val="20"/>
          <w:szCs w:val="20"/>
        </w:rPr>
        <w:t>p</w:t>
      </w:r>
      <w:r w:rsidRPr="005B6DB8">
        <w:rPr>
          <w:rFonts w:ascii="Times New Roman" w:hAnsi="Times New Roman" w:cs="Times New Roman"/>
          <w:sz w:val="20"/>
          <w:szCs w:val="20"/>
        </w:rPr>
        <w:t>arent O-DUs for a variety of reasons.</w:t>
      </w:r>
    </w:p>
    <w:p w14:paraId="6284DB0E" w14:textId="77777777" w:rsidR="008E2064" w:rsidRPr="005B6DB8" w:rsidRDefault="008E2064" w:rsidP="008E2064">
      <w:pPr>
        <w:jc w:val="both"/>
        <w:rPr>
          <w:rFonts w:ascii="Times New Roman" w:hAnsi="Times New Roman" w:cs="Times New Roman"/>
          <w:sz w:val="20"/>
          <w:szCs w:val="20"/>
        </w:rPr>
      </w:pPr>
    </w:p>
    <w:p w14:paraId="2921F4C1" w14:textId="7541A001" w:rsidR="00EE459F" w:rsidRPr="005F7BFD" w:rsidRDefault="008E2064" w:rsidP="005F7BFD">
      <w:pPr>
        <w:jc w:val="both"/>
        <w:rPr>
          <w:rFonts w:ascii="Times New Roman" w:hAnsi="Times New Roman" w:cs="Times New Roman"/>
          <w:sz w:val="20"/>
          <w:szCs w:val="20"/>
        </w:rPr>
      </w:pPr>
      <w:r w:rsidRPr="005B6DB8">
        <w:rPr>
          <w:rFonts w:ascii="Times New Roman" w:hAnsi="Times New Roman" w:cs="Times New Roman"/>
          <w:b/>
          <w:bCs/>
          <w:sz w:val="20"/>
          <w:szCs w:val="20"/>
        </w:rPr>
        <w:t xml:space="preserve">Management </w:t>
      </w:r>
      <w:r>
        <w:rPr>
          <w:rFonts w:ascii="Times New Roman" w:hAnsi="Times New Roman" w:cs="Times New Roman"/>
          <w:b/>
          <w:bCs/>
          <w:sz w:val="20"/>
          <w:szCs w:val="20"/>
        </w:rPr>
        <w:t>i</w:t>
      </w:r>
      <w:r w:rsidRPr="005B6DB8">
        <w:rPr>
          <w:rFonts w:ascii="Times New Roman" w:hAnsi="Times New Roman" w:cs="Times New Roman"/>
          <w:b/>
          <w:bCs/>
          <w:sz w:val="20"/>
          <w:szCs w:val="20"/>
        </w:rPr>
        <w:t xml:space="preserve">nitiated </w:t>
      </w:r>
      <w:r>
        <w:rPr>
          <w:rFonts w:ascii="Times New Roman" w:hAnsi="Times New Roman" w:cs="Times New Roman"/>
          <w:b/>
          <w:bCs/>
          <w:sz w:val="20"/>
          <w:szCs w:val="20"/>
        </w:rPr>
        <w:t>r</w:t>
      </w:r>
      <w:r w:rsidRPr="005B6DB8">
        <w:rPr>
          <w:rFonts w:ascii="Times New Roman" w:hAnsi="Times New Roman" w:cs="Times New Roman"/>
          <w:b/>
          <w:bCs/>
          <w:sz w:val="20"/>
          <w:szCs w:val="20"/>
        </w:rPr>
        <w:t>ehoming</w:t>
      </w:r>
      <w:r w:rsidRPr="005B6DB8">
        <w:rPr>
          <w:rFonts w:ascii="Times New Roman" w:hAnsi="Times New Roman" w:cs="Times New Roman"/>
          <w:sz w:val="20"/>
          <w:szCs w:val="20"/>
        </w:rPr>
        <w:t xml:space="preserve"> – Management </w:t>
      </w:r>
      <w:r>
        <w:rPr>
          <w:rFonts w:ascii="Times New Roman" w:hAnsi="Times New Roman" w:cs="Times New Roman"/>
          <w:sz w:val="20"/>
          <w:szCs w:val="20"/>
        </w:rPr>
        <w:t>i</w:t>
      </w:r>
      <w:r w:rsidRPr="005B6DB8">
        <w:rPr>
          <w:rFonts w:ascii="Times New Roman" w:hAnsi="Times New Roman" w:cs="Times New Roman"/>
          <w:sz w:val="20"/>
          <w:szCs w:val="20"/>
        </w:rPr>
        <w:t xml:space="preserve">nitiated and </w:t>
      </w:r>
      <w:r>
        <w:rPr>
          <w:rFonts w:ascii="Times New Roman" w:hAnsi="Times New Roman" w:cs="Times New Roman"/>
          <w:sz w:val="20"/>
          <w:szCs w:val="20"/>
        </w:rPr>
        <w:t>c</w:t>
      </w:r>
      <w:r w:rsidRPr="005B6DB8">
        <w:rPr>
          <w:rFonts w:ascii="Times New Roman" w:hAnsi="Times New Roman" w:cs="Times New Roman"/>
          <w:sz w:val="20"/>
          <w:szCs w:val="20"/>
        </w:rPr>
        <w:t xml:space="preserve">oordinated </w:t>
      </w:r>
      <w:r>
        <w:rPr>
          <w:rFonts w:ascii="Times New Roman" w:hAnsi="Times New Roman" w:cs="Times New Roman"/>
          <w:sz w:val="20"/>
          <w:szCs w:val="20"/>
        </w:rPr>
        <w:t>r</w:t>
      </w:r>
      <w:r w:rsidRPr="005B6DB8">
        <w:rPr>
          <w:rFonts w:ascii="Times New Roman" w:hAnsi="Times New Roman" w:cs="Times New Roman"/>
          <w:sz w:val="20"/>
          <w:szCs w:val="20"/>
        </w:rPr>
        <w:t xml:space="preserve">ehoming of a Shared O-RU is when the Shared O-RU is given new O-DU parents done at the SMO. This may happen for a variety of reasons and is expected to be an intentionally planned activity. The </w:t>
      </w:r>
      <w:r>
        <w:rPr>
          <w:rFonts w:ascii="Times New Roman" w:hAnsi="Times New Roman" w:cs="Times New Roman"/>
          <w:sz w:val="20"/>
          <w:szCs w:val="20"/>
        </w:rPr>
        <w:t>m</w:t>
      </w:r>
      <w:r w:rsidRPr="005B6DB8">
        <w:rPr>
          <w:rFonts w:ascii="Times New Roman" w:hAnsi="Times New Roman" w:cs="Times New Roman"/>
          <w:sz w:val="20"/>
          <w:szCs w:val="20"/>
        </w:rPr>
        <w:t xml:space="preserve">anagement entity of the Shared O-RU may be the O-DU in the </w:t>
      </w:r>
      <w:r>
        <w:rPr>
          <w:rFonts w:ascii="Times New Roman" w:hAnsi="Times New Roman" w:cs="Times New Roman"/>
          <w:sz w:val="20"/>
          <w:szCs w:val="20"/>
        </w:rPr>
        <w:t>h</w:t>
      </w:r>
      <w:r w:rsidRPr="005B6DB8">
        <w:rPr>
          <w:rFonts w:ascii="Times New Roman" w:hAnsi="Times New Roman" w:cs="Times New Roman"/>
          <w:sz w:val="20"/>
          <w:szCs w:val="20"/>
        </w:rPr>
        <w:t xml:space="preserve">ierarchical case or SMO in a </w:t>
      </w:r>
      <w:r>
        <w:rPr>
          <w:rFonts w:ascii="Times New Roman" w:hAnsi="Times New Roman" w:cs="Times New Roman"/>
          <w:sz w:val="20"/>
          <w:szCs w:val="20"/>
        </w:rPr>
        <w:t>h</w:t>
      </w:r>
      <w:r w:rsidRPr="005B6DB8">
        <w:rPr>
          <w:rFonts w:ascii="Times New Roman" w:hAnsi="Times New Roman" w:cs="Times New Roman"/>
          <w:sz w:val="20"/>
          <w:szCs w:val="20"/>
        </w:rPr>
        <w:t>ybrid configuration. The new parent O-DU may have different carrier support, capabilities, and capacities of than the former parent; for example, it might be more energy efficient with less capabilities or it might an expanded more powerful O-DU.</w:t>
      </w:r>
      <w:r w:rsidRPr="005F7BFD" w:rsidDel="008E2064">
        <w:rPr>
          <w:rFonts w:ascii="Times New Roman" w:hAnsi="Times New Roman" w:cs="Times New Roman"/>
          <w:sz w:val="20"/>
          <w:szCs w:val="20"/>
        </w:rPr>
        <w:t xml:space="preserve"> </w:t>
      </w:r>
    </w:p>
    <w:p w14:paraId="16B75C65" w14:textId="26F28714"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1.11</w:t>
      </w:r>
      <w:r w:rsidRPr="00286492">
        <w:rPr>
          <w:lang w:val="en-US"/>
        </w:rPr>
        <w:tab/>
      </w:r>
      <w:r w:rsidR="00EE459F">
        <w:t xml:space="preserve">Reset use case of a </w:t>
      </w:r>
      <w:r w:rsidR="00C25EB2">
        <w:t xml:space="preserve">Shared </w:t>
      </w:r>
      <w:r w:rsidR="00EE459F">
        <w:t xml:space="preserve">O-RU </w:t>
      </w:r>
      <w:r w:rsidR="00754494">
        <w:rPr>
          <w:lang w:val="en-US"/>
        </w:rPr>
        <w:t>for Single</w:t>
      </w:r>
      <w:r w:rsidR="00C25EB2">
        <w:rPr>
          <w:lang w:val="en-US"/>
        </w:rPr>
        <w:t>-</w:t>
      </w:r>
      <w:r w:rsidR="00754494">
        <w:rPr>
          <w:lang w:val="en-US"/>
        </w:rPr>
        <w:t>MNO</w:t>
      </w:r>
    </w:p>
    <w:p w14:paraId="13603EB9" w14:textId="77777777"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The reset of a Shared O-RU sub-use case describes the operations related to taking a Shared O-RU out of service and resetting it.</w:t>
      </w:r>
    </w:p>
    <w:p w14:paraId="6E53033D" w14:textId="4134C78F"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There are some important aspects to reset of Shared O-RU. Only the Shared O-RU </w:t>
      </w:r>
      <w:r w:rsidR="00C25EB2">
        <w:rPr>
          <w:rFonts w:ascii="Times New Roman" w:hAnsi="Times New Roman" w:cs="Times New Roman"/>
          <w:sz w:val="20"/>
          <w:szCs w:val="20"/>
          <w:lang w:eastAsia="en-GB"/>
        </w:rPr>
        <w:t>h</w:t>
      </w:r>
      <w:r w:rsidR="00C25EB2" w:rsidRPr="005F7BFD">
        <w:rPr>
          <w:rFonts w:ascii="Times New Roman" w:hAnsi="Times New Roman" w:cs="Times New Roman"/>
          <w:sz w:val="20"/>
          <w:szCs w:val="20"/>
          <w:lang w:eastAsia="en-GB"/>
        </w:rPr>
        <w:t xml:space="preserve">ost </w:t>
      </w:r>
      <w:r w:rsidRPr="005F7BFD">
        <w:rPr>
          <w:rFonts w:ascii="Times New Roman" w:hAnsi="Times New Roman" w:cs="Times New Roman"/>
          <w:sz w:val="20"/>
          <w:szCs w:val="20"/>
          <w:lang w:eastAsia="en-GB"/>
        </w:rPr>
        <w:t xml:space="preserve">would have permissions to perform the reset operation. </w:t>
      </w:r>
    </w:p>
    <w:p w14:paraId="01B038AB" w14:textId="37FF62A6"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In a multiple MNO configuration, reset operations would need to be coordinated between operators. The Shared O-RU </w:t>
      </w:r>
      <w:r w:rsidR="00C25EB2">
        <w:rPr>
          <w:rFonts w:ascii="Times New Roman" w:hAnsi="Times New Roman" w:cs="Times New Roman"/>
          <w:sz w:val="20"/>
          <w:szCs w:val="20"/>
          <w:lang w:eastAsia="en-GB"/>
        </w:rPr>
        <w:t>h</w:t>
      </w:r>
      <w:r w:rsidR="00C25EB2" w:rsidRPr="005F7BFD">
        <w:rPr>
          <w:rFonts w:ascii="Times New Roman" w:hAnsi="Times New Roman" w:cs="Times New Roman"/>
          <w:sz w:val="20"/>
          <w:szCs w:val="20"/>
          <w:lang w:eastAsia="en-GB"/>
        </w:rPr>
        <w:t xml:space="preserve">ost </w:t>
      </w:r>
      <w:r w:rsidRPr="005F7BFD">
        <w:rPr>
          <w:rFonts w:ascii="Times New Roman" w:hAnsi="Times New Roman" w:cs="Times New Roman"/>
          <w:sz w:val="20"/>
          <w:szCs w:val="20"/>
          <w:lang w:eastAsia="en-GB"/>
        </w:rPr>
        <w:t xml:space="preserve">operator has the permission to perform the reset of a Shared O-RU. It would expect that the Shared O-RU </w:t>
      </w:r>
      <w:r w:rsidR="00C25EB2">
        <w:rPr>
          <w:rFonts w:ascii="Times New Roman" w:hAnsi="Times New Roman" w:cs="Times New Roman"/>
          <w:sz w:val="20"/>
          <w:szCs w:val="20"/>
          <w:lang w:eastAsia="en-GB"/>
        </w:rPr>
        <w:t>h</w:t>
      </w:r>
      <w:r w:rsidR="00C25EB2" w:rsidRPr="005F7BFD">
        <w:rPr>
          <w:rFonts w:ascii="Times New Roman" w:hAnsi="Times New Roman" w:cs="Times New Roman"/>
          <w:sz w:val="20"/>
          <w:szCs w:val="20"/>
          <w:lang w:eastAsia="en-GB"/>
        </w:rPr>
        <w:t xml:space="preserve">ost </w:t>
      </w:r>
      <w:r w:rsidRPr="005F7BFD">
        <w:rPr>
          <w:rFonts w:ascii="Times New Roman" w:hAnsi="Times New Roman" w:cs="Times New Roman"/>
          <w:sz w:val="20"/>
          <w:szCs w:val="20"/>
          <w:lang w:eastAsia="en-GB"/>
        </w:rPr>
        <w:t xml:space="preserve">operator would try to coordinate with the Shared Resource Operator (SRO). This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 xml:space="preserve">entail something as simple as those two operators talking to each other; it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 xml:space="preserve">also entail automated coordination between management entities of these operators. The reset of a Shared O-RU would impact </w:t>
      </w:r>
      <w:r w:rsidR="00C25EB2">
        <w:rPr>
          <w:rFonts w:ascii="Times New Roman" w:hAnsi="Times New Roman" w:cs="Times New Roman"/>
          <w:sz w:val="20"/>
          <w:szCs w:val="20"/>
          <w:lang w:eastAsia="en-GB"/>
        </w:rPr>
        <w:t>A</w:t>
      </w:r>
      <w:r w:rsidR="00C25EB2" w:rsidRPr="005F7BFD">
        <w:rPr>
          <w:rFonts w:ascii="Times New Roman" w:hAnsi="Times New Roman" w:cs="Times New Roman"/>
          <w:sz w:val="20"/>
          <w:szCs w:val="20"/>
          <w:lang w:eastAsia="en-GB"/>
        </w:rPr>
        <w:t>vailability</w:t>
      </w:r>
      <w:r w:rsidRPr="005F7BFD">
        <w:rPr>
          <w:rFonts w:ascii="Times New Roman" w:hAnsi="Times New Roman" w:cs="Times New Roman"/>
          <w:sz w:val="20"/>
          <w:szCs w:val="20"/>
          <w:lang w:eastAsia="en-GB"/>
        </w:rPr>
        <w:t xml:space="preserve">, </w:t>
      </w:r>
      <w:r w:rsidR="00C25EB2">
        <w:rPr>
          <w:rFonts w:ascii="Times New Roman" w:hAnsi="Times New Roman" w:cs="Times New Roman"/>
          <w:sz w:val="20"/>
          <w:szCs w:val="20"/>
          <w:lang w:eastAsia="en-GB"/>
        </w:rPr>
        <w:t>R</w:t>
      </w:r>
      <w:r w:rsidR="00C25EB2" w:rsidRPr="005F7BFD">
        <w:rPr>
          <w:rFonts w:ascii="Times New Roman" w:hAnsi="Times New Roman" w:cs="Times New Roman"/>
          <w:sz w:val="20"/>
          <w:szCs w:val="20"/>
          <w:lang w:eastAsia="en-GB"/>
        </w:rPr>
        <w:t>eliability</w:t>
      </w:r>
      <w:r w:rsidRPr="005F7BFD">
        <w:rPr>
          <w:rFonts w:ascii="Times New Roman" w:hAnsi="Times New Roman" w:cs="Times New Roman"/>
          <w:sz w:val="20"/>
          <w:szCs w:val="20"/>
          <w:lang w:eastAsia="en-GB"/>
        </w:rPr>
        <w:t xml:space="preserve">, and </w:t>
      </w:r>
      <w:r w:rsidR="00C25EB2">
        <w:rPr>
          <w:rFonts w:ascii="Times New Roman" w:hAnsi="Times New Roman" w:cs="Times New Roman"/>
          <w:sz w:val="20"/>
          <w:szCs w:val="20"/>
          <w:lang w:eastAsia="en-GB"/>
        </w:rPr>
        <w:t>M</w:t>
      </w:r>
      <w:r w:rsidR="00C25EB2" w:rsidRPr="005F7BFD">
        <w:rPr>
          <w:rFonts w:ascii="Times New Roman" w:hAnsi="Times New Roman" w:cs="Times New Roman"/>
          <w:sz w:val="20"/>
          <w:szCs w:val="20"/>
          <w:lang w:eastAsia="en-GB"/>
        </w:rPr>
        <w:t xml:space="preserve">aintenance </w:t>
      </w:r>
      <w:r w:rsidRPr="005F7BFD">
        <w:rPr>
          <w:rFonts w:ascii="Times New Roman" w:hAnsi="Times New Roman" w:cs="Times New Roman"/>
          <w:sz w:val="20"/>
          <w:szCs w:val="20"/>
          <w:lang w:eastAsia="en-GB"/>
        </w:rPr>
        <w:t>(ARM) metrics, and uptime KPIs.</w:t>
      </w:r>
    </w:p>
    <w:p w14:paraId="607AB530" w14:textId="77777777"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 reset of a Shared O-RU operation is the basis for maintenance activities, debugging operations, the physically moving, physical rehoming, and recovery from malfunctions of the Shared O-RU. </w:t>
      </w:r>
    </w:p>
    <w:p w14:paraId="5E85CDB3" w14:textId="5B784408"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There are situations where the Shared O-RU would autonomously reset itself. When the Shared O-RU has lost M-</w:t>
      </w:r>
      <w:r w:rsidR="00C25EB2">
        <w:rPr>
          <w:rFonts w:ascii="Times New Roman" w:hAnsi="Times New Roman" w:cs="Times New Roman"/>
          <w:sz w:val="20"/>
          <w:szCs w:val="20"/>
          <w:lang w:eastAsia="en-GB"/>
        </w:rPr>
        <w:t>p</w:t>
      </w:r>
      <w:r w:rsidR="00C25EB2" w:rsidRPr="005F7BFD">
        <w:rPr>
          <w:rFonts w:ascii="Times New Roman" w:hAnsi="Times New Roman" w:cs="Times New Roman"/>
          <w:sz w:val="20"/>
          <w:szCs w:val="20"/>
          <w:lang w:eastAsia="en-GB"/>
        </w:rPr>
        <w:t xml:space="preserve">lane </w:t>
      </w:r>
      <w:r w:rsidRPr="005F7BFD">
        <w:rPr>
          <w:rFonts w:ascii="Times New Roman" w:hAnsi="Times New Roman" w:cs="Times New Roman"/>
          <w:sz w:val="20"/>
          <w:szCs w:val="20"/>
          <w:lang w:eastAsia="en-GB"/>
        </w:rPr>
        <w:t>connectivity to all of its connected O-DUs the Shared O-RU would autonomously reset itself. This would be the same as if the O-RU was not in a shared configuration.</w:t>
      </w:r>
    </w:p>
    <w:p w14:paraId="4E314603" w14:textId="2FD6DCEB"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A software update will result in a reset of the Shared O-RU. The software update of a Shared O-RU is expected to be coordinated between the Shared O-RU </w:t>
      </w:r>
      <w:r w:rsidR="00C25EB2">
        <w:rPr>
          <w:rFonts w:ascii="Times New Roman" w:hAnsi="Times New Roman" w:cs="Times New Roman"/>
          <w:sz w:val="20"/>
          <w:szCs w:val="20"/>
          <w:lang w:eastAsia="en-GB"/>
        </w:rPr>
        <w:t>h</w:t>
      </w:r>
      <w:r w:rsidR="00C25EB2" w:rsidRPr="005F7BFD">
        <w:rPr>
          <w:rFonts w:ascii="Times New Roman" w:hAnsi="Times New Roman" w:cs="Times New Roman"/>
          <w:sz w:val="20"/>
          <w:szCs w:val="20"/>
          <w:lang w:eastAsia="en-GB"/>
        </w:rPr>
        <w:t xml:space="preserve">ost </w:t>
      </w:r>
      <w:r w:rsidRPr="005F7BFD">
        <w:rPr>
          <w:rFonts w:ascii="Times New Roman" w:hAnsi="Times New Roman" w:cs="Times New Roman"/>
          <w:sz w:val="20"/>
          <w:szCs w:val="20"/>
          <w:lang w:eastAsia="en-GB"/>
        </w:rPr>
        <w:t>and the SRO.</w:t>
      </w:r>
    </w:p>
    <w:p w14:paraId="5357AFD7" w14:textId="5BFE7754"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Before removing the Shared O-RU from service, the Shared O-RU carriers and its associated cells on O-DU/O-CU </w:t>
      </w:r>
      <w:r w:rsidR="003625BB" w:rsidRPr="005F7BFD">
        <w:rPr>
          <w:rFonts w:ascii="Times New Roman" w:hAnsi="Times New Roman" w:cs="Times New Roman"/>
          <w:sz w:val="20"/>
          <w:szCs w:val="20"/>
          <w:lang w:eastAsia="en-GB"/>
        </w:rPr>
        <w:t xml:space="preserve">shall </w:t>
      </w:r>
      <w:r w:rsidRPr="005F7BFD">
        <w:rPr>
          <w:rFonts w:ascii="Times New Roman" w:hAnsi="Times New Roman" w:cs="Times New Roman"/>
          <w:sz w:val="20"/>
          <w:szCs w:val="20"/>
          <w:lang w:eastAsia="en-GB"/>
        </w:rPr>
        <w:t xml:space="preserve">be deactivated. </w:t>
      </w:r>
    </w:p>
    <w:p w14:paraId="6601A145" w14:textId="35770392"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1.12</w:t>
      </w:r>
      <w:r w:rsidRPr="00286492">
        <w:rPr>
          <w:lang w:val="en-US"/>
        </w:rPr>
        <w:tab/>
      </w:r>
      <w:r w:rsidR="00EE459F">
        <w:t xml:space="preserve">Advanced </w:t>
      </w:r>
      <w:r w:rsidR="00C25EB2">
        <w:t>resiliency sub</w:t>
      </w:r>
      <w:r w:rsidR="00EE459F">
        <w:t xml:space="preserve">-use cases of a </w:t>
      </w:r>
      <w:r w:rsidR="00DF1D9B">
        <w:t xml:space="preserve">Shared </w:t>
      </w:r>
      <w:r w:rsidR="00EE459F">
        <w:t>O-RU</w:t>
      </w:r>
      <w:r w:rsidR="00DF1D9B">
        <w:t xml:space="preserve"> for Single</w:t>
      </w:r>
      <w:r w:rsidR="00C25EB2">
        <w:t>-</w:t>
      </w:r>
      <w:r w:rsidR="00DF1D9B">
        <w:t>MNO</w:t>
      </w:r>
    </w:p>
    <w:p w14:paraId="3B158E81" w14:textId="6BA15423" w:rsidR="00DF1D9B" w:rsidRPr="00307E4A" w:rsidRDefault="00DF1D9B" w:rsidP="00DF1D9B">
      <w:pPr>
        <w:autoSpaceDE w:val="0"/>
        <w:autoSpaceDN w:val="0"/>
        <w:adjustRightInd w:val="0"/>
        <w:jc w:val="both"/>
        <w:rPr>
          <w:rFonts w:ascii="Times New Roman" w:hAnsi="Times New Roman" w:cs="Times New Roman"/>
          <w:color w:val="000000"/>
          <w:sz w:val="20"/>
          <w:szCs w:val="20"/>
          <w:lang w:val="en-IN"/>
        </w:rPr>
      </w:pPr>
      <w:r w:rsidRPr="00307E4A">
        <w:rPr>
          <w:rFonts w:ascii="Times New Roman" w:hAnsi="Times New Roman" w:cs="Times New Roman"/>
          <w:color w:val="000000"/>
          <w:sz w:val="20"/>
          <w:szCs w:val="20"/>
          <w:lang w:val="en-IN"/>
        </w:rPr>
        <w:t xml:space="preserve">Advanced </w:t>
      </w:r>
      <w:r w:rsidR="00C25EB2">
        <w:rPr>
          <w:rFonts w:ascii="Times New Roman" w:hAnsi="Times New Roman" w:cs="Times New Roman"/>
          <w:color w:val="000000"/>
          <w:sz w:val="20"/>
          <w:szCs w:val="20"/>
          <w:lang w:val="en-IN"/>
        </w:rPr>
        <w:t>r</w:t>
      </w:r>
      <w:r w:rsidR="00C25EB2" w:rsidRPr="00307E4A">
        <w:rPr>
          <w:rFonts w:ascii="Times New Roman" w:hAnsi="Times New Roman" w:cs="Times New Roman"/>
          <w:color w:val="000000"/>
          <w:sz w:val="20"/>
          <w:szCs w:val="20"/>
          <w:lang w:val="en-IN"/>
        </w:rPr>
        <w:t xml:space="preserve">esiliency </w:t>
      </w:r>
      <w:r w:rsidR="00C25EB2">
        <w:rPr>
          <w:rFonts w:ascii="Times New Roman" w:hAnsi="Times New Roman" w:cs="Times New Roman"/>
          <w:color w:val="000000"/>
          <w:sz w:val="20"/>
          <w:szCs w:val="20"/>
          <w:lang w:val="en-IN"/>
        </w:rPr>
        <w:t>s</w:t>
      </w:r>
      <w:r w:rsidR="00C25EB2" w:rsidRPr="00307E4A">
        <w:rPr>
          <w:rFonts w:ascii="Times New Roman" w:hAnsi="Times New Roman" w:cs="Times New Roman"/>
          <w:color w:val="000000"/>
          <w:sz w:val="20"/>
          <w:szCs w:val="20"/>
          <w:lang w:val="en-IN"/>
        </w:rPr>
        <w:t>ub</w:t>
      </w:r>
      <w:r w:rsidR="00C25EB2">
        <w:rPr>
          <w:rFonts w:ascii="Times New Roman" w:hAnsi="Times New Roman" w:cs="Times New Roman"/>
          <w:color w:val="000000"/>
          <w:sz w:val="20"/>
          <w:szCs w:val="20"/>
          <w:lang w:val="en-IN"/>
        </w:rPr>
        <w:t>-u</w:t>
      </w:r>
      <w:r w:rsidRPr="00307E4A">
        <w:rPr>
          <w:rFonts w:ascii="Times New Roman" w:hAnsi="Times New Roman" w:cs="Times New Roman"/>
          <w:color w:val="000000"/>
          <w:sz w:val="20"/>
          <w:szCs w:val="20"/>
          <w:lang w:val="en-IN"/>
        </w:rPr>
        <w:t xml:space="preserve">se </w:t>
      </w:r>
      <w:r w:rsidR="00C25EB2">
        <w:rPr>
          <w:rFonts w:ascii="Times New Roman" w:hAnsi="Times New Roman" w:cs="Times New Roman"/>
          <w:color w:val="000000"/>
          <w:sz w:val="20"/>
          <w:szCs w:val="20"/>
          <w:lang w:val="en-IN"/>
        </w:rPr>
        <w:t>c</w:t>
      </w:r>
      <w:r w:rsidR="00C25EB2" w:rsidRPr="00307E4A">
        <w:rPr>
          <w:rFonts w:ascii="Times New Roman" w:hAnsi="Times New Roman" w:cs="Times New Roman"/>
          <w:color w:val="000000"/>
          <w:sz w:val="20"/>
          <w:szCs w:val="20"/>
          <w:lang w:val="en-IN"/>
        </w:rPr>
        <w:t xml:space="preserve">ases </w:t>
      </w:r>
      <w:r w:rsidRPr="00307E4A">
        <w:rPr>
          <w:rFonts w:ascii="Times New Roman" w:hAnsi="Times New Roman" w:cs="Times New Roman"/>
          <w:color w:val="000000"/>
          <w:sz w:val="20"/>
          <w:szCs w:val="20"/>
          <w:lang w:val="en-IN"/>
        </w:rPr>
        <w:t xml:space="preserve">provide descriptions for the </w:t>
      </w:r>
      <w:r w:rsidR="00C25EB2">
        <w:rPr>
          <w:rFonts w:ascii="Times New Roman" w:hAnsi="Times New Roman" w:cs="Times New Roman"/>
          <w:color w:val="000000"/>
          <w:sz w:val="20"/>
          <w:szCs w:val="20"/>
          <w:lang w:val="en-IN"/>
        </w:rPr>
        <w:t>r</w:t>
      </w:r>
      <w:r w:rsidR="00C25EB2" w:rsidRPr="00307E4A">
        <w:rPr>
          <w:rFonts w:ascii="Times New Roman" w:hAnsi="Times New Roman" w:cs="Times New Roman"/>
          <w:color w:val="000000"/>
          <w:sz w:val="20"/>
          <w:szCs w:val="20"/>
          <w:lang w:val="en-IN"/>
        </w:rPr>
        <w:t xml:space="preserve">esiliency </w:t>
      </w:r>
      <w:r w:rsidRPr="00307E4A">
        <w:rPr>
          <w:rFonts w:ascii="Times New Roman" w:hAnsi="Times New Roman" w:cs="Times New Roman"/>
          <w:color w:val="000000"/>
          <w:sz w:val="20"/>
          <w:szCs w:val="20"/>
          <w:lang w:val="en-IN"/>
        </w:rPr>
        <w:t xml:space="preserve">operations </w:t>
      </w:r>
      <w:r w:rsidRPr="00307E4A">
        <w:rPr>
          <w:rFonts w:ascii="Times New Roman" w:hAnsi="Times New Roman" w:cs="Times New Roman"/>
          <w:sz w:val="20"/>
          <w:szCs w:val="20"/>
          <w:shd w:val="clear" w:color="auto" w:fill="FFFFFF"/>
        </w:rPr>
        <w:t xml:space="preserve">where any of O-DUs or Shared O-RU have either partially failed (for instance, when the </w:t>
      </w:r>
      <w:r w:rsidR="00C25EB2">
        <w:rPr>
          <w:rFonts w:ascii="Times New Roman" w:hAnsi="Times New Roman" w:cs="Times New Roman"/>
          <w:sz w:val="20"/>
          <w:szCs w:val="20"/>
          <w:shd w:val="clear" w:color="auto" w:fill="FFFFFF"/>
        </w:rPr>
        <w:t>a</w:t>
      </w:r>
      <w:r w:rsidR="00C25EB2" w:rsidRPr="00307E4A">
        <w:rPr>
          <w:rFonts w:ascii="Times New Roman" w:hAnsi="Times New Roman" w:cs="Times New Roman"/>
          <w:sz w:val="20"/>
          <w:szCs w:val="20"/>
          <w:shd w:val="clear" w:color="auto" w:fill="FFFFFF"/>
        </w:rPr>
        <w:t xml:space="preserve">vailability </w:t>
      </w:r>
      <w:r w:rsidR="00C25EB2">
        <w:rPr>
          <w:rFonts w:ascii="Times New Roman" w:hAnsi="Times New Roman" w:cs="Times New Roman"/>
          <w:sz w:val="20"/>
          <w:szCs w:val="20"/>
          <w:shd w:val="clear" w:color="auto" w:fill="FFFFFF"/>
        </w:rPr>
        <w:t>s</w:t>
      </w:r>
      <w:r w:rsidR="00C25EB2" w:rsidRPr="00307E4A">
        <w:rPr>
          <w:rFonts w:ascii="Times New Roman" w:hAnsi="Times New Roman" w:cs="Times New Roman"/>
          <w:sz w:val="20"/>
          <w:szCs w:val="20"/>
          <w:shd w:val="clear" w:color="auto" w:fill="FFFFFF"/>
        </w:rPr>
        <w:t xml:space="preserve">tatus </w:t>
      </w:r>
      <w:r w:rsidRPr="00307E4A">
        <w:rPr>
          <w:rFonts w:ascii="Times New Roman" w:hAnsi="Times New Roman" w:cs="Times New Roman"/>
          <w:sz w:val="20"/>
          <w:szCs w:val="20"/>
          <w:shd w:val="clear" w:color="auto" w:fill="FFFFFF"/>
        </w:rPr>
        <w:t xml:space="preserve">is “degraded” for any of them), completely failed (when the </w:t>
      </w:r>
      <w:r w:rsidR="00C25EB2">
        <w:rPr>
          <w:rFonts w:ascii="Times New Roman" w:hAnsi="Times New Roman" w:cs="Times New Roman"/>
          <w:sz w:val="20"/>
          <w:szCs w:val="20"/>
          <w:shd w:val="clear" w:color="auto" w:fill="FFFFFF"/>
        </w:rPr>
        <w:t>o</w:t>
      </w:r>
      <w:r w:rsidR="00C25EB2" w:rsidRPr="00307E4A">
        <w:rPr>
          <w:rFonts w:ascii="Times New Roman" w:hAnsi="Times New Roman" w:cs="Times New Roman"/>
          <w:sz w:val="20"/>
          <w:szCs w:val="20"/>
          <w:shd w:val="clear" w:color="auto" w:fill="FFFFFF"/>
        </w:rPr>
        <w:t xml:space="preserve">perational </w:t>
      </w:r>
      <w:r w:rsidR="00C25EB2">
        <w:rPr>
          <w:rFonts w:ascii="Times New Roman" w:hAnsi="Times New Roman" w:cs="Times New Roman"/>
          <w:sz w:val="20"/>
          <w:szCs w:val="20"/>
          <w:shd w:val="clear" w:color="auto" w:fill="FFFFFF"/>
        </w:rPr>
        <w:t>s</w:t>
      </w:r>
      <w:r w:rsidR="00C25EB2" w:rsidRPr="00307E4A">
        <w:rPr>
          <w:rFonts w:ascii="Times New Roman" w:hAnsi="Times New Roman" w:cs="Times New Roman"/>
          <w:sz w:val="20"/>
          <w:szCs w:val="20"/>
          <w:shd w:val="clear" w:color="auto" w:fill="FFFFFF"/>
        </w:rPr>
        <w:t xml:space="preserve">tate </w:t>
      </w:r>
      <w:r w:rsidRPr="00307E4A">
        <w:rPr>
          <w:rFonts w:ascii="Times New Roman" w:hAnsi="Times New Roman" w:cs="Times New Roman"/>
          <w:sz w:val="20"/>
          <w:szCs w:val="20"/>
          <w:shd w:val="clear" w:color="auto" w:fill="FFFFFF"/>
        </w:rPr>
        <w:t xml:space="preserve">is ”disabled”), or when there are failures detected in the interfaces (like the FH-C/U/S/M </w:t>
      </w:r>
      <w:r w:rsidR="00C25EB2">
        <w:rPr>
          <w:rFonts w:ascii="Times New Roman" w:hAnsi="Times New Roman" w:cs="Times New Roman"/>
          <w:sz w:val="20"/>
          <w:szCs w:val="20"/>
          <w:shd w:val="clear" w:color="auto" w:fill="FFFFFF"/>
        </w:rPr>
        <w:t>p</w:t>
      </w:r>
      <w:r w:rsidR="00C25EB2" w:rsidRPr="00307E4A">
        <w:rPr>
          <w:rFonts w:ascii="Times New Roman" w:hAnsi="Times New Roman" w:cs="Times New Roman"/>
          <w:sz w:val="20"/>
          <w:szCs w:val="20"/>
          <w:shd w:val="clear" w:color="auto" w:fill="FFFFFF"/>
        </w:rPr>
        <w:t>lane</w:t>
      </w:r>
      <w:r w:rsidRPr="00307E4A">
        <w:rPr>
          <w:rFonts w:ascii="Times New Roman" w:hAnsi="Times New Roman" w:cs="Times New Roman"/>
          <w:sz w:val="20"/>
          <w:szCs w:val="20"/>
          <w:shd w:val="clear" w:color="auto" w:fill="FFFFFF"/>
        </w:rPr>
        <w:t>, F1, E2, and O1).</w:t>
      </w:r>
    </w:p>
    <w:p w14:paraId="4508AE39" w14:textId="77777777" w:rsidR="00DF1D9B" w:rsidRPr="00307E4A" w:rsidRDefault="00DF1D9B" w:rsidP="00DF1D9B">
      <w:pPr>
        <w:autoSpaceDE w:val="0"/>
        <w:autoSpaceDN w:val="0"/>
        <w:adjustRightInd w:val="0"/>
        <w:jc w:val="both"/>
        <w:rPr>
          <w:rFonts w:ascii="Times New Roman" w:hAnsi="Times New Roman" w:cs="Times New Roman"/>
          <w:color w:val="000000"/>
          <w:sz w:val="20"/>
          <w:szCs w:val="20"/>
          <w:lang w:val="en-IN"/>
        </w:rPr>
      </w:pPr>
    </w:p>
    <w:p w14:paraId="0EB7CB02" w14:textId="59A4296B" w:rsidR="00DF1D9B" w:rsidRPr="00307E4A" w:rsidRDefault="00DF1D9B" w:rsidP="00DF1D9B">
      <w:pPr>
        <w:autoSpaceDE w:val="0"/>
        <w:autoSpaceDN w:val="0"/>
        <w:adjustRightInd w:val="0"/>
        <w:jc w:val="both"/>
        <w:rPr>
          <w:rFonts w:ascii="Times New Roman" w:hAnsi="Times New Roman" w:cs="Times New Roman"/>
          <w:color w:val="000000"/>
          <w:sz w:val="20"/>
          <w:szCs w:val="20"/>
          <w:lang w:val="en-IN"/>
        </w:rPr>
      </w:pPr>
      <w:r w:rsidRPr="00307E4A">
        <w:rPr>
          <w:rFonts w:ascii="Times New Roman" w:hAnsi="Times New Roman" w:cs="Times New Roman"/>
          <w:color w:val="000000"/>
          <w:sz w:val="20"/>
          <w:szCs w:val="20"/>
          <w:lang w:val="en-IN"/>
        </w:rPr>
        <w:t xml:space="preserve">The key actors in this scenario are the SMO, O-CU, O-DUs, and Shared O-RU. These entities may collaborate to recover or maintain operations in the event of partial O-DU(s) failures, software issues, interface disruptions, power outages, connectivity failures, and loss of synchronization. </w:t>
      </w:r>
    </w:p>
    <w:p w14:paraId="3BF3B65D" w14:textId="6BC544CB" w:rsidR="00DF1D9B" w:rsidRPr="00307E4A" w:rsidRDefault="00DF1D9B" w:rsidP="00DF1D9B">
      <w:pPr>
        <w:autoSpaceDE w:val="0"/>
        <w:autoSpaceDN w:val="0"/>
        <w:adjustRightInd w:val="0"/>
        <w:jc w:val="both"/>
        <w:rPr>
          <w:rFonts w:ascii="Times New Roman" w:hAnsi="Times New Roman" w:cs="Times New Roman"/>
          <w:color w:val="000000"/>
          <w:sz w:val="20"/>
          <w:szCs w:val="20"/>
          <w:lang w:val="en-IN"/>
        </w:rPr>
      </w:pPr>
      <w:r w:rsidRPr="00307E4A">
        <w:rPr>
          <w:rFonts w:ascii="Times New Roman" w:hAnsi="Times New Roman" w:cs="Times New Roman"/>
          <w:sz w:val="20"/>
          <w:szCs w:val="20"/>
          <w:shd w:val="clear" w:color="auto" w:fill="FFFFFF"/>
        </w:rPr>
        <w:t xml:space="preserve">This </w:t>
      </w:r>
      <w:r w:rsidR="00C25EB2">
        <w:rPr>
          <w:rFonts w:ascii="Times New Roman" w:hAnsi="Times New Roman" w:cs="Times New Roman"/>
          <w:sz w:val="20"/>
          <w:szCs w:val="20"/>
          <w:shd w:val="clear" w:color="auto" w:fill="FFFFFF"/>
        </w:rPr>
        <w:t>u</w:t>
      </w:r>
      <w:r w:rsidR="00C25EB2" w:rsidRPr="00307E4A">
        <w:rPr>
          <w:rFonts w:ascii="Times New Roman" w:hAnsi="Times New Roman" w:cs="Times New Roman"/>
          <w:sz w:val="20"/>
          <w:szCs w:val="20"/>
          <w:shd w:val="clear" w:color="auto" w:fill="FFFFFF"/>
        </w:rPr>
        <w:t xml:space="preserve">se </w:t>
      </w:r>
      <w:r w:rsidR="00C25EB2">
        <w:rPr>
          <w:rFonts w:ascii="Times New Roman" w:hAnsi="Times New Roman" w:cs="Times New Roman"/>
          <w:sz w:val="20"/>
          <w:szCs w:val="20"/>
          <w:shd w:val="clear" w:color="auto" w:fill="FFFFFF"/>
        </w:rPr>
        <w:t>c</w:t>
      </w:r>
      <w:r w:rsidR="00C25EB2" w:rsidRPr="00307E4A">
        <w:rPr>
          <w:rFonts w:ascii="Times New Roman" w:hAnsi="Times New Roman" w:cs="Times New Roman"/>
          <w:sz w:val="20"/>
          <w:szCs w:val="20"/>
          <w:shd w:val="clear" w:color="auto" w:fill="FFFFFF"/>
        </w:rPr>
        <w:t xml:space="preserve">ase </w:t>
      </w:r>
      <w:r w:rsidRPr="00307E4A">
        <w:rPr>
          <w:rFonts w:ascii="Times New Roman" w:hAnsi="Times New Roman" w:cs="Times New Roman"/>
          <w:sz w:val="20"/>
          <w:szCs w:val="20"/>
          <w:shd w:val="clear" w:color="auto" w:fill="FFFFFF"/>
        </w:rPr>
        <w:t>shall be triggered when at least one of the aforementioned failures occurs in the network.</w:t>
      </w:r>
    </w:p>
    <w:p w14:paraId="52F9743D" w14:textId="6914DD44"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1.13</w:t>
      </w:r>
      <w:r w:rsidRPr="00286492">
        <w:rPr>
          <w:lang w:val="en-US"/>
        </w:rPr>
        <w:tab/>
      </w:r>
      <w:r w:rsidR="00EE459F">
        <w:t xml:space="preserve">Load-balancing </w:t>
      </w:r>
      <w:r w:rsidR="00C25EB2">
        <w:t>sub</w:t>
      </w:r>
      <w:r w:rsidR="00EE459F">
        <w:t xml:space="preserve">-use case of a </w:t>
      </w:r>
      <w:r w:rsidR="00C25EB2">
        <w:t xml:space="preserve">Shared </w:t>
      </w:r>
      <w:r w:rsidR="00EE459F">
        <w:t>O-RU</w:t>
      </w:r>
    </w:p>
    <w:p w14:paraId="46ED2A64" w14:textId="554F2058"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Load-balancing is a use case where relevant actors can reallocate Share</w:t>
      </w:r>
      <w:r w:rsidR="00C25EB2">
        <w:rPr>
          <w:rFonts w:ascii="Times New Roman" w:hAnsi="Times New Roman" w:cs="Times New Roman"/>
          <w:sz w:val="20"/>
          <w:szCs w:val="20"/>
          <w:lang w:eastAsia="en-GB"/>
        </w:rPr>
        <w:t>d</w:t>
      </w:r>
      <w:r w:rsidRPr="005F7BFD">
        <w:rPr>
          <w:rFonts w:ascii="Times New Roman" w:hAnsi="Times New Roman" w:cs="Times New Roman"/>
          <w:sz w:val="20"/>
          <w:szCs w:val="20"/>
          <w:lang w:eastAsia="en-GB"/>
        </w:rPr>
        <w:t xml:space="preserve"> O-RU resources based on triggers, metrics, or policies.</w:t>
      </w:r>
    </w:p>
    <w:p w14:paraId="13801D31" w14:textId="60796A3E"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A key actor is a policy-enforcer that makes Shared O-RU resource allocation decisions based on inputs from measurements. For example, measurements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 xml:space="preserve">indicate the amount of traffic on each of the two O-DUs connected to the </w:t>
      </w:r>
      <w:r w:rsidR="00C25EB2">
        <w:rPr>
          <w:rFonts w:ascii="Times New Roman" w:hAnsi="Times New Roman" w:cs="Times New Roman"/>
          <w:sz w:val="20"/>
          <w:szCs w:val="20"/>
          <w:lang w:eastAsia="en-GB"/>
        </w:rPr>
        <w:t>S</w:t>
      </w:r>
      <w:r w:rsidR="00C25EB2" w:rsidRPr="005F7BFD">
        <w:rPr>
          <w:rFonts w:ascii="Times New Roman" w:hAnsi="Times New Roman" w:cs="Times New Roman"/>
          <w:sz w:val="20"/>
          <w:szCs w:val="20"/>
          <w:lang w:eastAsia="en-GB"/>
        </w:rPr>
        <w:t xml:space="preserve">hared </w:t>
      </w:r>
      <w:r w:rsidRPr="005F7BFD">
        <w:rPr>
          <w:rFonts w:ascii="Times New Roman" w:hAnsi="Times New Roman" w:cs="Times New Roman"/>
          <w:sz w:val="20"/>
          <w:szCs w:val="20"/>
          <w:lang w:eastAsia="en-GB"/>
        </w:rPr>
        <w:t xml:space="preserve">O-RU. The policy-enforcer decides when a reallocation of Shared O-RU resources is needed. For example, if the policy-enforcer observes that one O-DU has a disproportionate amount of traffic (e.g., more users per MHz) than the other O-DU, the policy-enforcer makes a decision to re-allocate a component carrier from one O-DU to the other O-DUs.  </w:t>
      </w:r>
    </w:p>
    <w:p w14:paraId="34EC92A1" w14:textId="2CEDC5FC" w:rsidR="00EE459F" w:rsidRPr="005F7BFD" w:rsidRDefault="00EE459F" w:rsidP="005F7BFD">
      <w:pPr>
        <w:jc w:val="both"/>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 policy-enforcer role could be played by the SMO/Non-RT RIC or the </w:t>
      </w:r>
      <w:r w:rsidR="00C25EB2">
        <w:rPr>
          <w:rFonts w:ascii="Times New Roman" w:hAnsi="Times New Roman" w:cs="Times New Roman"/>
          <w:sz w:val="20"/>
          <w:szCs w:val="20"/>
          <w:lang w:eastAsia="en-GB"/>
        </w:rPr>
        <w:t>N</w:t>
      </w:r>
      <w:r w:rsidR="00C25EB2" w:rsidRPr="005F7BFD">
        <w:rPr>
          <w:rFonts w:ascii="Times New Roman" w:hAnsi="Times New Roman" w:cs="Times New Roman"/>
          <w:sz w:val="20"/>
          <w:szCs w:val="20"/>
          <w:lang w:eastAsia="en-GB"/>
        </w:rPr>
        <w:t>ear</w:t>
      </w:r>
      <w:r w:rsidRPr="005F7BFD">
        <w:rPr>
          <w:rFonts w:ascii="Times New Roman" w:hAnsi="Times New Roman" w:cs="Times New Roman"/>
          <w:sz w:val="20"/>
          <w:szCs w:val="20"/>
          <w:lang w:eastAsia="en-GB"/>
        </w:rPr>
        <w:t>-RT RIC, depending on the time granularity of load balancing decision-making needed. There are limitations that are governed from the air interface which will influence the mechanisms and time granularity for load balancing. Policies can reflect a variety of triggers or mechanisms to be used to balance traffic or carriers. These might include guaranteed bandwidth, O-DU computational load/capacity (processor occupancy), and time of day triggers among others. Whatever the policy rules are and how often they are evaluated, the policy-enforcer would evaluate the situation, probably periodically, and make a resource re-allocation decision.</w:t>
      </w:r>
    </w:p>
    <w:p w14:paraId="23B6F8EF" w14:textId="4B3D58FC" w:rsidR="00AF4D29" w:rsidRPr="00C04891" w:rsidRDefault="00AF4D29" w:rsidP="005F7BFD">
      <w:pPr>
        <w:pStyle w:val="4"/>
        <w:spacing w:before="180"/>
        <w:ind w:left="1134" w:hanging="1134"/>
        <w:rPr>
          <w:lang w:val="en-US"/>
        </w:rPr>
      </w:pPr>
      <w:r>
        <w:rPr>
          <w:lang w:val="en-US"/>
        </w:rPr>
        <w:t>4.20</w:t>
      </w:r>
      <w:r w:rsidRPr="00286492">
        <w:rPr>
          <w:lang w:val="en-US"/>
        </w:rPr>
        <w:t>.</w:t>
      </w:r>
      <w:r>
        <w:rPr>
          <w:lang w:val="en-US"/>
        </w:rPr>
        <w:t>1.14</w:t>
      </w:r>
      <w:r w:rsidRPr="00286492">
        <w:rPr>
          <w:lang w:val="en-US"/>
        </w:rPr>
        <w:tab/>
      </w:r>
      <w:r>
        <w:t xml:space="preserve">Coordinated </w:t>
      </w:r>
      <w:r w:rsidR="00C25EB2">
        <w:t xml:space="preserve">reset </w:t>
      </w:r>
      <w:r>
        <w:t xml:space="preserve">of a Shared O-RU </w:t>
      </w:r>
      <w:r w:rsidR="00C25EB2">
        <w:t>sub</w:t>
      </w:r>
      <w:r>
        <w:t xml:space="preserve">-use case </w:t>
      </w:r>
      <w:r w:rsidR="00754494">
        <w:rPr>
          <w:lang w:val="en-US"/>
        </w:rPr>
        <w:t>for Multi</w:t>
      </w:r>
      <w:r w:rsidR="00C25EB2">
        <w:rPr>
          <w:lang w:val="en-US"/>
        </w:rPr>
        <w:t>-</w:t>
      </w:r>
      <w:r w:rsidR="00754494">
        <w:rPr>
          <w:lang w:val="en-US"/>
        </w:rPr>
        <w:t>MNO</w:t>
      </w:r>
    </w:p>
    <w:p w14:paraId="3D78AF1C" w14:textId="77777777"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 coordinated reset of a Shared O-RU sub-use case describes the operations related to resetting a Shared O-RU when there are multiple Shared Resource Operator (SRO) O-DUs connected to the Shared O-RU. </w:t>
      </w:r>
    </w:p>
    <w:p w14:paraId="59E2872F" w14:textId="13FD98A6"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In a multiple MNO configuration, reset operations would need to be coordinated between operators. The active Shared O-RU Host (SOH) operator coordinates the reset of a Shared O-RU. The definition of the active SOH is a SOH that has a state = active. The active SOH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 xml:space="preserve">perform a reset on its own volition. The active Shared O-RU Host (SOH) coordinates the reset operation; thus, the SROs can request a reset of the Shared O-RU to be performed by the active SOH. So, the active SOH approves or rejects a reset request of the Shared O-RU coming from other SROs. If the request is accepted by the active SOH, the x would inform all the other SROs x. Then the SOH would perform the reset of the Shared O-RU. If the SOH rejects the operation, then the SOH that originated the SRO that the command was rejected. The SOH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reject a command for example in the middle of a software update or other possible conditions that might prohibit a reset. The reset of a Shared O-RU would impact availability, reliability, and maintenance (ARM) metrics, and uptime KPIs.</w:t>
      </w:r>
    </w:p>
    <w:p w14:paraId="6268F0E3" w14:textId="77777777"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 reset of a Shared O-RU operation is the basis for maintenance activities, debugging operations, the physically moving, physical rehoming, and recovery from malfunctions of the Shared O-RU. </w:t>
      </w:r>
    </w:p>
    <w:p w14:paraId="6EEE13FF" w14:textId="4C34B565"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Before removing the Shared O-RU from service, the Shared O-RU carriers and its associated cells on O-DU/O-CU </w:t>
      </w:r>
      <w:r w:rsidR="003625BB" w:rsidRPr="005F7BFD">
        <w:rPr>
          <w:rFonts w:ascii="Times New Roman" w:hAnsi="Times New Roman" w:cs="Times New Roman"/>
          <w:sz w:val="20"/>
          <w:szCs w:val="20"/>
          <w:lang w:eastAsia="en-GB"/>
        </w:rPr>
        <w:t xml:space="preserve">shall </w:t>
      </w:r>
      <w:r w:rsidRPr="005F7BFD">
        <w:rPr>
          <w:rFonts w:ascii="Times New Roman" w:hAnsi="Times New Roman" w:cs="Times New Roman"/>
          <w:sz w:val="20"/>
          <w:szCs w:val="20"/>
          <w:lang w:eastAsia="en-GB"/>
        </w:rPr>
        <w:t xml:space="preserve">be deactivated. </w:t>
      </w:r>
    </w:p>
    <w:p w14:paraId="3E820E2E" w14:textId="77777777"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The reset of a Shared O-RU is a “hard reset”.</w:t>
      </w:r>
    </w:p>
    <w:p w14:paraId="1E66CDF5" w14:textId="02D5CBB6" w:rsidR="00AF4D29" w:rsidRPr="005F7BFD" w:rsidRDefault="00AF4D29" w:rsidP="005F7BFD">
      <w:pPr>
        <w:pStyle w:val="aff6"/>
        <w:spacing w:before="0"/>
        <w:rPr>
          <w:rFonts w:ascii="Times New Roman" w:hAnsi="Times New Roman" w:cs="Times New Roman"/>
          <w:sz w:val="20"/>
          <w:szCs w:val="20"/>
          <w:lang w:eastAsia="en-GB"/>
        </w:rPr>
      </w:pPr>
      <w:r w:rsidRPr="005F7BFD">
        <w:rPr>
          <w:rFonts w:ascii="Times New Roman" w:hAnsi="Times New Roman" w:cs="Times New Roman"/>
          <w:sz w:val="20"/>
          <w:szCs w:val="20"/>
          <w:lang w:eastAsia="en-GB"/>
        </w:rPr>
        <w:t xml:space="preserve">There </w:t>
      </w:r>
      <w:r w:rsidR="00E2573D" w:rsidRPr="005F7BFD">
        <w:rPr>
          <w:rFonts w:ascii="Times New Roman" w:hAnsi="Times New Roman" w:cs="Times New Roman"/>
          <w:sz w:val="20"/>
          <w:szCs w:val="20"/>
          <w:lang w:eastAsia="en-GB"/>
        </w:rPr>
        <w:t xml:space="preserve">can </w:t>
      </w:r>
      <w:r w:rsidRPr="005F7BFD">
        <w:rPr>
          <w:rFonts w:ascii="Times New Roman" w:hAnsi="Times New Roman" w:cs="Times New Roman"/>
          <w:sz w:val="20"/>
          <w:szCs w:val="20"/>
          <w:lang w:eastAsia="en-GB"/>
        </w:rPr>
        <w:t>be other variations of coordinated reset of a Shared O-RU possibly based on a policy.</w:t>
      </w:r>
    </w:p>
    <w:p w14:paraId="4B802271" w14:textId="7656AB98" w:rsidR="008F4F3D" w:rsidRPr="00C04891" w:rsidRDefault="008F4F3D" w:rsidP="005F7BFD">
      <w:pPr>
        <w:pStyle w:val="4"/>
        <w:spacing w:before="180"/>
        <w:ind w:left="1134" w:hanging="1134"/>
        <w:rPr>
          <w:lang w:val="en-US"/>
        </w:rPr>
      </w:pPr>
      <w:r>
        <w:rPr>
          <w:lang w:val="en-US"/>
        </w:rPr>
        <w:t>4.20</w:t>
      </w:r>
      <w:r w:rsidRPr="00286492">
        <w:rPr>
          <w:lang w:val="en-US"/>
        </w:rPr>
        <w:t>.</w:t>
      </w:r>
      <w:r>
        <w:rPr>
          <w:lang w:val="en-US"/>
        </w:rPr>
        <w:t>1.15</w:t>
      </w:r>
      <w:r w:rsidRPr="00286492">
        <w:rPr>
          <w:lang w:val="en-US"/>
        </w:rPr>
        <w:tab/>
      </w:r>
      <w:r>
        <w:t xml:space="preserve">Management </w:t>
      </w:r>
      <w:r w:rsidRPr="008F4F3D">
        <w:t xml:space="preserve">of Shared O-RU during O-DU </w:t>
      </w:r>
      <w:r w:rsidR="00C25EB2">
        <w:t>s</w:t>
      </w:r>
      <w:r w:rsidR="00C25EB2" w:rsidRPr="008F4F3D">
        <w:t xml:space="preserve">oftware </w:t>
      </w:r>
      <w:r w:rsidR="00C25EB2">
        <w:t>u</w:t>
      </w:r>
      <w:r w:rsidR="00C25EB2" w:rsidRPr="008F4F3D">
        <w:t xml:space="preserve">pdate </w:t>
      </w:r>
      <w:r w:rsidRPr="008F4F3D">
        <w:t>sub</w:t>
      </w:r>
      <w:r w:rsidR="00C25EB2">
        <w:t>-</w:t>
      </w:r>
      <w:r w:rsidRPr="008F4F3D">
        <w:t xml:space="preserve">use case for </w:t>
      </w:r>
      <w:r w:rsidR="00C25EB2">
        <w:t>S</w:t>
      </w:r>
      <w:r w:rsidR="00C25EB2" w:rsidRPr="008F4F3D">
        <w:t xml:space="preserve">hared </w:t>
      </w:r>
      <w:r w:rsidRPr="008F4F3D">
        <w:t>O-RU</w:t>
      </w:r>
      <w:r>
        <w:t xml:space="preserve"> </w:t>
      </w:r>
      <w:r w:rsidR="00754494">
        <w:rPr>
          <w:lang w:val="en-US"/>
        </w:rPr>
        <w:t>for Single &amp; Multi</w:t>
      </w:r>
      <w:r w:rsidR="00C25EB2">
        <w:rPr>
          <w:lang w:val="en-US"/>
        </w:rPr>
        <w:t>-</w:t>
      </w:r>
      <w:r w:rsidR="00754494">
        <w:rPr>
          <w:lang w:val="en-US"/>
        </w:rPr>
        <w:t>MNO</w:t>
      </w:r>
    </w:p>
    <w:p w14:paraId="3C39F4BE" w14:textId="3FE38693"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As part of WG6 Cloudification and Orchestration Use Cases and Requirements for O-RAN, a generic case of software upgrade of </w:t>
      </w:r>
      <w:r w:rsidR="00C25EB2">
        <w:rPr>
          <w:rFonts w:ascii="Times New Roman" w:eastAsia="Yu Mincho" w:hAnsi="Times New Roman" w:cs="Times New Roman"/>
          <w:sz w:val="20"/>
          <w:szCs w:val="20"/>
        </w:rPr>
        <w:t>n</w:t>
      </w:r>
      <w:r w:rsidR="00C25EB2" w:rsidRPr="005F7BFD">
        <w:rPr>
          <w:rFonts w:ascii="Times New Roman" w:eastAsia="Yu Mincho" w:hAnsi="Times New Roman" w:cs="Times New Roman"/>
          <w:sz w:val="20"/>
          <w:szCs w:val="20"/>
        </w:rPr>
        <w:t xml:space="preserve">etwork </w:t>
      </w:r>
      <w:r w:rsidR="00C25EB2">
        <w:rPr>
          <w:rFonts w:ascii="Times New Roman" w:eastAsia="Yu Mincho" w:hAnsi="Times New Roman" w:cs="Times New Roman"/>
          <w:sz w:val="20"/>
          <w:szCs w:val="20"/>
        </w:rPr>
        <w:t>f</w:t>
      </w:r>
      <w:r w:rsidR="00C25EB2" w:rsidRPr="005F7BFD">
        <w:rPr>
          <w:rFonts w:ascii="Times New Roman" w:eastAsia="Yu Mincho" w:hAnsi="Times New Roman" w:cs="Times New Roman"/>
          <w:sz w:val="20"/>
          <w:szCs w:val="20"/>
        </w:rPr>
        <w:t xml:space="preserve">unction </w:t>
      </w:r>
      <w:r w:rsidRPr="005F7BFD">
        <w:rPr>
          <w:rFonts w:ascii="Times New Roman" w:eastAsia="Yu Mincho" w:hAnsi="Times New Roman" w:cs="Times New Roman"/>
          <w:sz w:val="20"/>
          <w:szCs w:val="20"/>
        </w:rPr>
        <w:t>is described. In the practical implementation context, a variety of strategies are incorporated for updating the network function with a new software version, with the objective of minimizing the impact of modifications and mitigating any disruptions to the overall service delivered to end users. These strategies include well-established practices such as Canary update, Rolling update, Blue/Green update etc. The choice of a specific approach relies on various factors such as the extent of the changes, the associated risk potential</w:t>
      </w:r>
      <w:r w:rsidR="00C25EB2">
        <w:rPr>
          <w:rFonts w:ascii="Times New Roman" w:eastAsia="Yu Mincho" w:hAnsi="Times New Roman" w:cs="Times New Roman"/>
          <w:sz w:val="20"/>
          <w:szCs w:val="20"/>
        </w:rPr>
        <w:t>,</w:t>
      </w:r>
      <w:r w:rsidRPr="005F7BFD">
        <w:rPr>
          <w:rFonts w:ascii="Times New Roman" w:eastAsia="Yu Mincho" w:hAnsi="Times New Roman" w:cs="Times New Roman"/>
          <w:sz w:val="20"/>
          <w:szCs w:val="20"/>
        </w:rPr>
        <w:t xml:space="preserve"> and the cost of incorporating the change. Moreover, such changes necessitate careful consideration of dependencies and the need to re-provision and optimize resources accordingly. Furthermore, it is crucial to incorporate contingency/mitigation plans in the event that the software update does not align with the intended plan for implementing the changes. </w:t>
      </w:r>
    </w:p>
    <w:p w14:paraId="166EEA47" w14:textId="16AE81C2"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This sub-use case focuses on the management of Shared O-RU during the software update of O-DU. It is a critical consideration for Shared O-RU, particularly when O-RU resources are shared between the updated O-DU and existing O-DUs. To address this, well-defined procedures are necessary to identify the specific O-RU that can be shared, determine the particular O-DU with which the O-RU resources can be shared, and optimize the shared resources effectively. Prior to the software update, it </w:t>
      </w:r>
      <w:r w:rsidR="00293797" w:rsidRPr="005F7BFD">
        <w:rPr>
          <w:rFonts w:ascii="Times New Roman" w:eastAsia="Yu Mincho" w:hAnsi="Times New Roman" w:cs="Times New Roman"/>
          <w:sz w:val="20"/>
          <w:szCs w:val="20"/>
        </w:rPr>
        <w:t>can</w:t>
      </w:r>
      <w:r w:rsidRPr="005F7BFD">
        <w:rPr>
          <w:rFonts w:ascii="Times New Roman" w:eastAsia="Yu Mincho" w:hAnsi="Times New Roman" w:cs="Times New Roman"/>
          <w:sz w:val="20"/>
          <w:szCs w:val="20"/>
        </w:rPr>
        <w:t xml:space="preserve"> be essential to identify the candidate O-DU and associated O-RU resources that requires evacuation, thereby necessitating the provisioning of target RAN nodes. Moreover, in the event of performance degradation or negative impact on performance indicators following the completion of O-DU software update and activation, it is essential to establish efficient risk mitigation strategies and evaluate possibility of rolling back the introduced changes. </w:t>
      </w:r>
    </w:p>
    <w:p w14:paraId="381E63AF" w14:textId="744D2CC3"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Here the consideration of the Shared O-RU arises from the need to minimize the impact of the software update of O-DU.  This is achieved by validating the update with minimal traffic or allocating minimal resources, thereby effectively reducing the footprint of affected end users. Utilizing a Shared O-RU effectively fulfils this objective which otherwise </w:t>
      </w:r>
      <w:r w:rsidR="00293797" w:rsidRPr="005F7BFD">
        <w:rPr>
          <w:rFonts w:ascii="Times New Roman" w:eastAsia="Yu Mincho" w:hAnsi="Times New Roman" w:cs="Times New Roman"/>
          <w:sz w:val="20"/>
          <w:szCs w:val="20"/>
        </w:rPr>
        <w:t>can</w:t>
      </w:r>
      <w:r w:rsidRPr="005F7BFD">
        <w:rPr>
          <w:rFonts w:ascii="Times New Roman" w:eastAsia="Yu Mincho" w:hAnsi="Times New Roman" w:cs="Times New Roman"/>
          <w:sz w:val="20"/>
          <w:szCs w:val="20"/>
        </w:rPr>
        <w:t xml:space="preserve"> require deployment of dedicated O-RUs solely for validating the O-DU software update. An additional aspect to be considered is the prevention of Shared O-RU restart following a software update at the O-DU level. This is particularly relevant as a software update on the O-DU </w:t>
      </w:r>
      <w:r w:rsidR="00293797" w:rsidRPr="005F7BFD">
        <w:rPr>
          <w:rFonts w:ascii="Times New Roman" w:eastAsia="Yu Mincho" w:hAnsi="Times New Roman" w:cs="Times New Roman"/>
          <w:sz w:val="20"/>
          <w:szCs w:val="20"/>
        </w:rPr>
        <w:t>can</w:t>
      </w:r>
      <w:r w:rsidRPr="005F7BFD">
        <w:rPr>
          <w:rFonts w:ascii="Times New Roman" w:eastAsia="Yu Mincho" w:hAnsi="Times New Roman" w:cs="Times New Roman"/>
          <w:sz w:val="20"/>
          <w:szCs w:val="20"/>
        </w:rPr>
        <w:t xml:space="preserve"> entail the establishment of m-lane connections and initiation of the call home procedure, both of which typically require an O-RU restart to be initiated. </w:t>
      </w:r>
    </w:p>
    <w:p w14:paraId="00E30BC4" w14:textId="79E039F7" w:rsidR="008F4F3D" w:rsidRPr="005F7BFD" w:rsidRDefault="00BB0D4B"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A </w:t>
      </w:r>
      <w:r w:rsidR="008F4F3D" w:rsidRPr="005F7BFD">
        <w:rPr>
          <w:rFonts w:ascii="Times New Roman" w:eastAsia="Yu Mincho" w:hAnsi="Times New Roman" w:cs="Times New Roman"/>
          <w:sz w:val="20"/>
          <w:szCs w:val="20"/>
        </w:rPr>
        <w:t xml:space="preserve">high-level view of the software update scenario of O-DU wherein the </w:t>
      </w:r>
      <w:r w:rsidR="00DB238B">
        <w:rPr>
          <w:rFonts w:ascii="Times New Roman" w:eastAsia="Yu Mincho" w:hAnsi="Times New Roman" w:cs="Times New Roman"/>
          <w:sz w:val="20"/>
          <w:szCs w:val="20"/>
        </w:rPr>
        <w:t>s</w:t>
      </w:r>
      <w:r w:rsidR="00DB238B" w:rsidRPr="005F7BFD">
        <w:rPr>
          <w:rFonts w:ascii="Times New Roman" w:eastAsia="Yu Mincho" w:hAnsi="Times New Roman" w:cs="Times New Roman"/>
          <w:sz w:val="20"/>
          <w:szCs w:val="20"/>
        </w:rPr>
        <w:t xml:space="preserve">oftware </w:t>
      </w:r>
      <w:r w:rsidR="008F4F3D" w:rsidRPr="005F7BFD">
        <w:rPr>
          <w:rFonts w:ascii="Times New Roman" w:eastAsia="Yu Mincho" w:hAnsi="Times New Roman" w:cs="Times New Roman"/>
          <w:sz w:val="20"/>
          <w:szCs w:val="20"/>
        </w:rPr>
        <w:t>(SW) updated O-DU shares the O-RU resources with an existing O-DU</w:t>
      </w:r>
      <w:r w:rsidRPr="005F7BFD">
        <w:rPr>
          <w:rFonts w:ascii="Times New Roman" w:eastAsia="Yu Mincho" w:hAnsi="Times New Roman" w:cs="Times New Roman"/>
          <w:sz w:val="20"/>
          <w:szCs w:val="20"/>
        </w:rPr>
        <w:t xml:space="preserve"> is shown in figure 4.20.1.15-1</w:t>
      </w:r>
      <w:r w:rsidR="008F4F3D" w:rsidRPr="005F7BFD">
        <w:rPr>
          <w:rFonts w:ascii="Times New Roman" w:eastAsia="Yu Mincho" w:hAnsi="Times New Roman" w:cs="Times New Roman"/>
          <w:sz w:val="20"/>
          <w:szCs w:val="20"/>
        </w:rPr>
        <w:t xml:space="preserve">. </w:t>
      </w:r>
    </w:p>
    <w:p w14:paraId="5848C3EF" w14:textId="4AD03E85" w:rsidR="00AF4D29" w:rsidRDefault="008F4F3D" w:rsidP="00FB55C0">
      <w:pPr>
        <w:jc w:val="center"/>
        <w:rPr>
          <w:lang w:eastAsia="en-GB"/>
        </w:rPr>
      </w:pPr>
      <w:r>
        <w:rPr>
          <w:rFonts w:eastAsia="Yu Mincho"/>
          <w:noProof/>
          <w:sz w:val="20"/>
          <w:szCs w:val="20"/>
        </w:rPr>
        <w:drawing>
          <wp:inline distT="0" distB="0" distL="0" distR="0" wp14:anchorId="31FB5739" wp14:editId="2E6B9C12">
            <wp:extent cx="3892990" cy="2737336"/>
            <wp:effectExtent l="0" t="0" r="0" b="6350"/>
            <wp:docPr id="1204583298" name="Picture 12045832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83298" name="Picture 1204583298" descr="A screenshot of a computer&#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35886" cy="2767498"/>
                    </a:xfrm>
                    <a:prstGeom prst="rect">
                      <a:avLst/>
                    </a:prstGeom>
                    <a:noFill/>
                  </pic:spPr>
                </pic:pic>
              </a:graphicData>
            </a:graphic>
          </wp:inline>
        </w:drawing>
      </w:r>
    </w:p>
    <w:p w14:paraId="6CF4BC2F" w14:textId="6D18EBC9" w:rsidR="008F4F3D" w:rsidRPr="005F7BFD" w:rsidRDefault="008F4F3D" w:rsidP="005F7BFD">
      <w:pPr>
        <w:spacing w:after="240"/>
        <w:jc w:val="center"/>
        <w:rPr>
          <w:rFonts w:ascii="Arial" w:eastAsia="Yu Mincho" w:hAnsi="Arial" w:cs="Arial"/>
          <w:b/>
          <w:bCs/>
          <w:sz w:val="20"/>
          <w:szCs w:val="20"/>
        </w:rPr>
      </w:pPr>
      <w:r w:rsidRPr="005F7BFD">
        <w:rPr>
          <w:rFonts w:ascii="Arial" w:eastAsia="Yu Mincho" w:hAnsi="Arial" w:cs="Arial"/>
          <w:b/>
          <w:bCs/>
          <w:sz w:val="20"/>
          <w:szCs w:val="20"/>
        </w:rPr>
        <w:t xml:space="preserve">Figure 4.20.1.15-1: Shared O-RU </w:t>
      </w:r>
      <w:r w:rsidR="00DB238B">
        <w:rPr>
          <w:rFonts w:ascii="Arial" w:eastAsia="Yu Mincho" w:hAnsi="Arial" w:cs="Arial"/>
          <w:b/>
          <w:bCs/>
          <w:sz w:val="20"/>
          <w:szCs w:val="20"/>
        </w:rPr>
        <w:t>m</w:t>
      </w:r>
      <w:r w:rsidR="00DB238B" w:rsidRPr="005F7BFD">
        <w:rPr>
          <w:rFonts w:ascii="Arial" w:eastAsia="Yu Mincho" w:hAnsi="Arial" w:cs="Arial"/>
          <w:b/>
          <w:bCs/>
          <w:sz w:val="20"/>
          <w:szCs w:val="20"/>
        </w:rPr>
        <w:t xml:space="preserve">anagement </w:t>
      </w:r>
      <w:r w:rsidR="00DB238B">
        <w:rPr>
          <w:rFonts w:ascii="Arial" w:eastAsia="Yu Mincho" w:hAnsi="Arial" w:cs="Arial"/>
          <w:b/>
          <w:bCs/>
          <w:sz w:val="20"/>
          <w:szCs w:val="20"/>
        </w:rPr>
        <w:t>s</w:t>
      </w:r>
      <w:r w:rsidR="00DB238B" w:rsidRPr="005F7BFD">
        <w:rPr>
          <w:rFonts w:ascii="Arial" w:eastAsia="Yu Mincho" w:hAnsi="Arial" w:cs="Arial"/>
          <w:b/>
          <w:bCs/>
          <w:sz w:val="20"/>
          <w:szCs w:val="20"/>
        </w:rPr>
        <w:t xml:space="preserve">cenario </w:t>
      </w:r>
      <w:r w:rsidRPr="005F7BFD">
        <w:rPr>
          <w:rFonts w:ascii="Arial" w:eastAsia="Yu Mincho" w:hAnsi="Arial" w:cs="Arial"/>
          <w:b/>
          <w:bCs/>
          <w:sz w:val="20"/>
          <w:szCs w:val="20"/>
        </w:rPr>
        <w:t xml:space="preserve">during O-DU </w:t>
      </w:r>
      <w:r w:rsidR="00DB238B">
        <w:rPr>
          <w:rFonts w:ascii="Arial" w:eastAsia="Yu Mincho" w:hAnsi="Arial" w:cs="Arial"/>
          <w:b/>
          <w:bCs/>
          <w:sz w:val="20"/>
          <w:szCs w:val="20"/>
        </w:rPr>
        <w:t>s</w:t>
      </w:r>
      <w:r w:rsidR="00DB238B" w:rsidRPr="005F7BFD">
        <w:rPr>
          <w:rFonts w:ascii="Arial" w:eastAsia="Yu Mincho" w:hAnsi="Arial" w:cs="Arial"/>
          <w:b/>
          <w:bCs/>
          <w:sz w:val="20"/>
          <w:szCs w:val="20"/>
        </w:rPr>
        <w:t xml:space="preserve">oftware </w:t>
      </w:r>
      <w:r w:rsidR="00DB238B">
        <w:rPr>
          <w:rFonts w:ascii="Arial" w:eastAsia="Yu Mincho" w:hAnsi="Arial" w:cs="Arial"/>
          <w:b/>
          <w:bCs/>
          <w:sz w:val="20"/>
          <w:szCs w:val="20"/>
        </w:rPr>
        <w:t>u</w:t>
      </w:r>
      <w:r w:rsidR="00DB238B" w:rsidRPr="005F7BFD">
        <w:rPr>
          <w:rFonts w:ascii="Arial" w:eastAsia="Yu Mincho" w:hAnsi="Arial" w:cs="Arial"/>
          <w:b/>
          <w:bCs/>
          <w:sz w:val="20"/>
          <w:szCs w:val="20"/>
        </w:rPr>
        <w:t>pdate</w:t>
      </w:r>
    </w:p>
    <w:p w14:paraId="03E44FDD" w14:textId="4DF01350"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Shared O-RU </w:t>
      </w:r>
      <w:r w:rsidR="00C25EB2">
        <w:rPr>
          <w:rFonts w:ascii="Times New Roman" w:eastAsia="Yu Mincho" w:hAnsi="Times New Roman" w:cs="Times New Roman"/>
          <w:sz w:val="20"/>
          <w:szCs w:val="20"/>
        </w:rPr>
        <w:t>m</w:t>
      </w:r>
      <w:r w:rsidR="00C25EB2" w:rsidRPr="005F7BFD">
        <w:rPr>
          <w:rFonts w:ascii="Times New Roman" w:eastAsia="Yu Mincho" w:hAnsi="Times New Roman" w:cs="Times New Roman"/>
          <w:sz w:val="20"/>
          <w:szCs w:val="20"/>
        </w:rPr>
        <w:t xml:space="preserve">anagement </w:t>
      </w:r>
      <w:r w:rsidR="00C25EB2">
        <w:rPr>
          <w:rFonts w:ascii="Times New Roman" w:eastAsia="Yu Mincho" w:hAnsi="Times New Roman" w:cs="Times New Roman"/>
          <w:sz w:val="20"/>
          <w:szCs w:val="20"/>
        </w:rPr>
        <w:t>s</w:t>
      </w:r>
      <w:r w:rsidR="00C25EB2" w:rsidRPr="005F7BFD">
        <w:rPr>
          <w:rFonts w:ascii="Times New Roman" w:eastAsia="Yu Mincho" w:hAnsi="Times New Roman" w:cs="Times New Roman"/>
          <w:sz w:val="20"/>
          <w:szCs w:val="20"/>
        </w:rPr>
        <w:t xml:space="preserve">cenario </w:t>
      </w:r>
      <w:r w:rsidRPr="005F7BFD">
        <w:rPr>
          <w:rFonts w:ascii="Times New Roman" w:eastAsia="Yu Mincho" w:hAnsi="Times New Roman" w:cs="Times New Roman"/>
          <w:sz w:val="20"/>
          <w:szCs w:val="20"/>
        </w:rPr>
        <w:t xml:space="preserve">during O-DU </w:t>
      </w:r>
      <w:r w:rsidR="00C25EB2">
        <w:rPr>
          <w:rFonts w:ascii="Times New Roman" w:eastAsia="Yu Mincho" w:hAnsi="Times New Roman" w:cs="Times New Roman"/>
          <w:sz w:val="20"/>
          <w:szCs w:val="20"/>
        </w:rPr>
        <w:t>s</w:t>
      </w:r>
      <w:r w:rsidR="00C25EB2" w:rsidRPr="005F7BFD">
        <w:rPr>
          <w:rFonts w:ascii="Times New Roman" w:eastAsia="Yu Mincho" w:hAnsi="Times New Roman" w:cs="Times New Roman"/>
          <w:sz w:val="20"/>
          <w:szCs w:val="20"/>
        </w:rPr>
        <w:t xml:space="preserve">oftware </w:t>
      </w:r>
      <w:r w:rsidRPr="005F7BFD">
        <w:rPr>
          <w:rFonts w:ascii="Times New Roman" w:eastAsia="Yu Mincho" w:hAnsi="Times New Roman" w:cs="Times New Roman"/>
          <w:sz w:val="20"/>
          <w:szCs w:val="20"/>
        </w:rPr>
        <w:t>update follows a high-level approach as given below</w:t>
      </w:r>
      <w:r w:rsidR="00C25EB2">
        <w:rPr>
          <w:rFonts w:ascii="Times New Roman" w:eastAsia="Yu Mincho" w:hAnsi="Times New Roman" w:cs="Times New Roman"/>
          <w:sz w:val="20"/>
          <w:szCs w:val="20"/>
        </w:rPr>
        <w:t>:</w:t>
      </w:r>
      <w:r w:rsidRPr="005F7BFD">
        <w:rPr>
          <w:rFonts w:ascii="Times New Roman" w:eastAsia="Yu Mincho" w:hAnsi="Times New Roman" w:cs="Times New Roman"/>
          <w:sz w:val="20"/>
          <w:szCs w:val="20"/>
        </w:rPr>
        <w:t xml:space="preserve"> </w:t>
      </w:r>
    </w:p>
    <w:p w14:paraId="68D87D44" w14:textId="0E21C3E6"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Selection of O-DU </w:t>
      </w:r>
      <w:r w:rsidR="00C25EB2">
        <w:rPr>
          <w:rFonts w:ascii="Times New Roman" w:eastAsia="Yu Mincho" w:hAnsi="Times New Roman" w:cs="Times New Roman"/>
          <w:sz w:val="20"/>
          <w:szCs w:val="20"/>
          <w:lang w:eastAsia="en-US"/>
        </w:rPr>
        <w:t>n</w:t>
      </w:r>
      <w:r w:rsidR="00C25EB2" w:rsidRPr="005F7BFD">
        <w:rPr>
          <w:rFonts w:ascii="Times New Roman" w:eastAsia="Yu Mincho" w:hAnsi="Times New Roman" w:cs="Times New Roman"/>
          <w:sz w:val="20"/>
          <w:szCs w:val="20"/>
          <w:lang w:eastAsia="en-US"/>
        </w:rPr>
        <w:t xml:space="preserve">ode </w:t>
      </w:r>
      <w:r w:rsidRPr="005F7BFD">
        <w:rPr>
          <w:rFonts w:ascii="Times New Roman" w:eastAsia="Yu Mincho" w:hAnsi="Times New Roman" w:cs="Times New Roman"/>
          <w:sz w:val="20"/>
          <w:szCs w:val="20"/>
          <w:lang w:eastAsia="en-US"/>
        </w:rPr>
        <w:t xml:space="preserve">for software update based on inventory, FM/PM data </w:t>
      </w:r>
    </w:p>
    <w:p w14:paraId="544A8B71" w14:textId="77777777"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Deployment and call-home procedures of O-DU </w:t>
      </w:r>
    </w:p>
    <w:p w14:paraId="4AD463EA" w14:textId="40650E3E"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O-DU </w:t>
      </w:r>
      <w:r w:rsidR="00C25EB2">
        <w:rPr>
          <w:rFonts w:ascii="Times New Roman" w:eastAsia="Yu Mincho" w:hAnsi="Times New Roman" w:cs="Times New Roman"/>
          <w:sz w:val="20"/>
          <w:szCs w:val="20"/>
          <w:lang w:eastAsia="en-US"/>
        </w:rPr>
        <w:t>r</w:t>
      </w:r>
      <w:r w:rsidR="00C25EB2" w:rsidRPr="005F7BFD">
        <w:rPr>
          <w:rFonts w:ascii="Times New Roman" w:eastAsia="Yu Mincho" w:hAnsi="Times New Roman" w:cs="Times New Roman"/>
          <w:sz w:val="20"/>
          <w:szCs w:val="20"/>
          <w:lang w:eastAsia="en-US"/>
        </w:rPr>
        <w:t xml:space="preserve">egistration </w:t>
      </w:r>
      <w:r w:rsidRPr="005F7BFD">
        <w:rPr>
          <w:rFonts w:ascii="Times New Roman" w:eastAsia="Yu Mincho" w:hAnsi="Times New Roman" w:cs="Times New Roman"/>
          <w:sz w:val="20"/>
          <w:szCs w:val="20"/>
          <w:lang w:eastAsia="en-US"/>
        </w:rPr>
        <w:t xml:space="preserve">with O-CU, Near-RT RIC </w:t>
      </w:r>
    </w:p>
    <w:p w14:paraId="5109D722" w14:textId="37B25714"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Common aspect provisioning on Shared O-RU (e.g.</w:t>
      </w:r>
      <w:r w:rsidR="00C25EB2">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ODU-ID, User account) based on SW updated O-DU</w:t>
      </w:r>
    </w:p>
    <w:p w14:paraId="018F0600" w14:textId="7FE0497F"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Selection of the policy for load sharing (e.g.</w:t>
      </w:r>
      <w:r w:rsidR="00C25EB2">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r w:rsidR="00C25EB2">
        <w:rPr>
          <w:rFonts w:ascii="Times New Roman" w:eastAsia="Yu Mincho" w:hAnsi="Times New Roman" w:cs="Times New Roman"/>
          <w:sz w:val="20"/>
          <w:szCs w:val="20"/>
          <w:lang w:eastAsia="en-US"/>
        </w:rPr>
        <w:t>l</w:t>
      </w:r>
      <w:r w:rsidR="00C25EB2" w:rsidRPr="005F7BFD">
        <w:rPr>
          <w:rFonts w:ascii="Times New Roman" w:eastAsia="Yu Mincho" w:hAnsi="Times New Roman" w:cs="Times New Roman"/>
          <w:sz w:val="20"/>
          <w:szCs w:val="20"/>
          <w:lang w:eastAsia="en-US"/>
        </w:rPr>
        <w:t xml:space="preserve">oad </w:t>
      </w:r>
      <w:r w:rsidRPr="005F7BFD">
        <w:rPr>
          <w:rFonts w:ascii="Times New Roman" w:eastAsia="Yu Mincho" w:hAnsi="Times New Roman" w:cs="Times New Roman"/>
          <w:sz w:val="20"/>
          <w:szCs w:val="20"/>
          <w:lang w:eastAsia="en-US"/>
        </w:rPr>
        <w:t>balancing policy, or selection based on cells having low priority user sessions, S-NSSAI, anticipated traffic</w:t>
      </w:r>
      <w:r w:rsidR="00C25EB2">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etc</w:t>
      </w:r>
      <w:r w:rsidR="00C25EB2">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with the SW updated O-DU </w:t>
      </w:r>
    </w:p>
    <w:p w14:paraId="66E5EEE3" w14:textId="5A707955"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O-RU initiates m-plane connection establishment with SW updated O-DU </w:t>
      </w:r>
    </w:p>
    <w:p w14:paraId="1E0A5FD9" w14:textId="77777777"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Translation of the load sharing policy to O-RU configuration </w:t>
      </w:r>
    </w:p>
    <w:p w14:paraId="0F0BBD8F" w14:textId="77777777"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Inactivation and evacuation of component carriers selected for allocation to SW updated O-DU </w:t>
      </w:r>
    </w:p>
    <w:p w14:paraId="5073D37E" w14:textId="27EB96CF"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Provisioning of O-RU with carrier configuration details by SW updated O-DU (e</w:t>
      </w:r>
      <w:r w:rsidR="009F4D2F">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g</w:t>
      </w:r>
      <w:r w:rsidR="009F4D2F">
        <w:rPr>
          <w:rFonts w:ascii="Times New Roman" w:eastAsia="Yu Mincho" w:hAnsi="Times New Roman" w:cs="Times New Roman"/>
          <w:sz w:val="20"/>
          <w:szCs w:val="20"/>
          <w:lang w:eastAsia="en-US"/>
        </w:rPr>
        <w:t>.</w:t>
      </w:r>
      <w:r w:rsidR="00C25EB2">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end points, list entries) </w:t>
      </w:r>
    </w:p>
    <w:p w14:paraId="068559A0" w14:textId="77777777"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Activation of carrier configuration associated with SW updated O-DU  </w:t>
      </w:r>
    </w:p>
    <w:p w14:paraId="44CC023A" w14:textId="77777777"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Initiate KPI and functional log monitoring of SW updated O-DU and associated O-RU resources </w:t>
      </w:r>
    </w:p>
    <w:p w14:paraId="617E4043" w14:textId="2AE9502A" w:rsidR="008F4F3D" w:rsidRPr="005F7BFD" w:rsidRDefault="008F4F3D" w:rsidP="00A2230D">
      <w:pPr>
        <w:pStyle w:val="af0"/>
        <w:numPr>
          <w:ilvl w:val="0"/>
          <w:numId w:val="124"/>
        </w:numPr>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O-DU SW </w:t>
      </w:r>
      <w:r w:rsidR="00C25EB2">
        <w:rPr>
          <w:rFonts w:ascii="Times New Roman" w:eastAsia="Yu Mincho" w:hAnsi="Times New Roman" w:cs="Times New Roman"/>
          <w:sz w:val="20"/>
          <w:szCs w:val="20"/>
          <w:lang w:eastAsia="en-US"/>
        </w:rPr>
        <w:t>u</w:t>
      </w:r>
      <w:r w:rsidR="00C25EB2" w:rsidRPr="005F7BFD">
        <w:rPr>
          <w:rFonts w:ascii="Times New Roman" w:eastAsia="Yu Mincho" w:hAnsi="Times New Roman" w:cs="Times New Roman"/>
          <w:sz w:val="20"/>
          <w:szCs w:val="20"/>
          <w:lang w:eastAsia="en-US"/>
        </w:rPr>
        <w:t xml:space="preserve">pdate </w:t>
      </w:r>
      <w:r w:rsidR="00C25EB2">
        <w:rPr>
          <w:rFonts w:ascii="Times New Roman" w:eastAsia="Yu Mincho" w:hAnsi="Times New Roman" w:cs="Times New Roman"/>
          <w:sz w:val="20"/>
          <w:szCs w:val="20"/>
          <w:lang w:eastAsia="en-US"/>
        </w:rPr>
        <w:t>m</w:t>
      </w:r>
      <w:r w:rsidR="00C25EB2" w:rsidRPr="005F7BFD">
        <w:rPr>
          <w:rFonts w:ascii="Times New Roman" w:eastAsia="Yu Mincho" w:hAnsi="Times New Roman" w:cs="Times New Roman"/>
          <w:sz w:val="20"/>
          <w:szCs w:val="20"/>
          <w:lang w:eastAsia="en-US"/>
        </w:rPr>
        <w:t xml:space="preserve">itigation </w:t>
      </w:r>
      <w:r w:rsidRPr="005F7BFD">
        <w:rPr>
          <w:rFonts w:ascii="Times New Roman" w:eastAsia="Yu Mincho" w:hAnsi="Times New Roman" w:cs="Times New Roman"/>
          <w:sz w:val="20"/>
          <w:szCs w:val="20"/>
          <w:lang w:eastAsia="en-US"/>
        </w:rPr>
        <w:t>: In case of degraded KPIs reverse SW update process of O-DU</w:t>
      </w:r>
    </w:p>
    <w:p w14:paraId="43743856" w14:textId="4583E5C7"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It is to be noted that this sub</w:t>
      </w:r>
      <w:r w:rsidR="00C25EB2">
        <w:rPr>
          <w:rFonts w:ascii="Times New Roman" w:eastAsia="Yu Mincho" w:hAnsi="Times New Roman" w:cs="Times New Roman"/>
          <w:sz w:val="20"/>
          <w:szCs w:val="20"/>
        </w:rPr>
        <w:t>-</w:t>
      </w:r>
      <w:r w:rsidRPr="005F7BFD">
        <w:rPr>
          <w:rFonts w:ascii="Times New Roman" w:eastAsia="Yu Mincho" w:hAnsi="Times New Roman" w:cs="Times New Roman"/>
          <w:sz w:val="20"/>
          <w:szCs w:val="20"/>
        </w:rPr>
        <w:t>use</w:t>
      </w:r>
      <w:r w:rsidR="00C25EB2">
        <w:rPr>
          <w:rFonts w:ascii="Times New Roman" w:eastAsia="Yu Mincho" w:hAnsi="Times New Roman" w:cs="Times New Roman"/>
          <w:sz w:val="20"/>
          <w:szCs w:val="20"/>
        </w:rPr>
        <w:t xml:space="preserve"> </w:t>
      </w:r>
      <w:r w:rsidRPr="005F7BFD">
        <w:rPr>
          <w:rFonts w:ascii="Times New Roman" w:eastAsia="Yu Mincho" w:hAnsi="Times New Roman" w:cs="Times New Roman"/>
          <w:sz w:val="20"/>
          <w:szCs w:val="20"/>
        </w:rPr>
        <w:t xml:space="preserve">case does not differentiate based on the extent of change introduced to the O-DU through the software upgrade because it primarily depends on the implementation context. </w:t>
      </w:r>
    </w:p>
    <w:p w14:paraId="5CA20798" w14:textId="4FE963F8"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This use case does not enforce a specific policy for the SW update as this depends on the particular deployment and implementation choice. Such policies are typically incorporated to define the rules, control logic, constraints</w:t>
      </w:r>
      <w:r w:rsidR="00C25EB2">
        <w:rPr>
          <w:rFonts w:ascii="Times New Roman" w:eastAsia="Yu Mincho" w:hAnsi="Times New Roman" w:cs="Times New Roman"/>
          <w:sz w:val="20"/>
          <w:szCs w:val="20"/>
        </w:rPr>
        <w:t>,</w:t>
      </w:r>
      <w:r w:rsidRPr="005F7BFD">
        <w:rPr>
          <w:rFonts w:ascii="Times New Roman" w:eastAsia="Yu Mincho" w:hAnsi="Times New Roman" w:cs="Times New Roman"/>
          <w:sz w:val="20"/>
          <w:szCs w:val="20"/>
        </w:rPr>
        <w:t xml:space="preserve"> and thresholds to be considered during the particular change being initiated. As an example, if an implementation scenario calls for such flexibility, the component carrier shifting could be omitted by utilizing appropriate SW update policy and limit only to the general health check after O-DU SW update. </w:t>
      </w:r>
    </w:p>
    <w:p w14:paraId="4F0A2F94" w14:textId="57361C80" w:rsidR="008F4F3D" w:rsidRPr="005F7BFD" w:rsidRDefault="008F4F3D"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 xml:space="preserve">This use case introduces couple of new actors such as O-DU SW </w:t>
      </w:r>
      <w:r w:rsidR="00C25EB2">
        <w:rPr>
          <w:rFonts w:ascii="Times New Roman" w:eastAsia="Yu Mincho" w:hAnsi="Times New Roman" w:cs="Times New Roman"/>
          <w:sz w:val="20"/>
          <w:szCs w:val="20"/>
        </w:rPr>
        <w:t>c</w:t>
      </w:r>
      <w:r w:rsidR="00C25EB2" w:rsidRPr="005F7BFD">
        <w:rPr>
          <w:rFonts w:ascii="Times New Roman" w:eastAsia="Yu Mincho" w:hAnsi="Times New Roman" w:cs="Times New Roman"/>
          <w:sz w:val="20"/>
          <w:szCs w:val="20"/>
        </w:rPr>
        <w:t xml:space="preserve">hange </w:t>
      </w:r>
      <w:r w:rsidR="00C25EB2">
        <w:rPr>
          <w:rFonts w:ascii="Times New Roman" w:eastAsia="Yu Mincho" w:hAnsi="Times New Roman" w:cs="Times New Roman"/>
          <w:sz w:val="20"/>
          <w:szCs w:val="20"/>
        </w:rPr>
        <w:t>m</w:t>
      </w:r>
      <w:r w:rsidR="00C25EB2" w:rsidRPr="005F7BFD">
        <w:rPr>
          <w:rFonts w:ascii="Times New Roman" w:eastAsia="Yu Mincho" w:hAnsi="Times New Roman" w:cs="Times New Roman"/>
          <w:sz w:val="20"/>
          <w:szCs w:val="20"/>
        </w:rPr>
        <w:t xml:space="preserve">anagement </w:t>
      </w:r>
      <w:r w:rsidRPr="005F7BFD">
        <w:rPr>
          <w:rFonts w:ascii="Times New Roman" w:eastAsia="Yu Mincho" w:hAnsi="Times New Roman" w:cs="Times New Roman"/>
          <w:sz w:val="20"/>
          <w:szCs w:val="20"/>
        </w:rPr>
        <w:t xml:space="preserve">rApp. An O-DU SW </w:t>
      </w:r>
      <w:r w:rsidR="00C25EB2">
        <w:rPr>
          <w:rFonts w:ascii="Times New Roman" w:eastAsia="Yu Mincho" w:hAnsi="Times New Roman" w:cs="Times New Roman"/>
          <w:sz w:val="20"/>
          <w:szCs w:val="20"/>
        </w:rPr>
        <w:t>u</w:t>
      </w:r>
      <w:r w:rsidR="00C25EB2" w:rsidRPr="005F7BFD">
        <w:rPr>
          <w:rFonts w:ascii="Times New Roman" w:eastAsia="Yu Mincho" w:hAnsi="Times New Roman" w:cs="Times New Roman"/>
          <w:sz w:val="20"/>
          <w:szCs w:val="20"/>
        </w:rPr>
        <w:t xml:space="preserve">pdate </w:t>
      </w:r>
      <w:r w:rsidRPr="005F7BFD">
        <w:rPr>
          <w:rFonts w:ascii="Times New Roman" w:eastAsia="Yu Mincho" w:hAnsi="Times New Roman" w:cs="Times New Roman"/>
          <w:sz w:val="20"/>
          <w:szCs w:val="20"/>
        </w:rPr>
        <w:t xml:space="preserve">lifecycle can be managed using these optional functions or using appropriate implementation specific extensions of SMO function. </w:t>
      </w:r>
    </w:p>
    <w:p w14:paraId="54D0270B" w14:textId="37BDBD39" w:rsidR="008F4F3D" w:rsidRPr="005F7BFD" w:rsidRDefault="008F4F3D" w:rsidP="005F7BFD">
      <w:pPr>
        <w:jc w:val="both"/>
        <w:rPr>
          <w:rFonts w:ascii="Times New Roman" w:eastAsia="Yu Mincho" w:hAnsi="Times New Roman" w:cs="Times New Roman"/>
          <w:sz w:val="20"/>
          <w:szCs w:val="20"/>
        </w:rPr>
      </w:pPr>
      <w:r w:rsidRPr="00166862">
        <w:rPr>
          <w:rFonts w:ascii="Times New Roman" w:eastAsia="Yu Mincho" w:hAnsi="Times New Roman" w:cs="Times New Roman"/>
          <w:sz w:val="20"/>
          <w:szCs w:val="20"/>
        </w:rPr>
        <w:t xml:space="preserve">Currently this use case considers only single operator </w:t>
      </w:r>
      <w:r w:rsidR="00C25EB2">
        <w:rPr>
          <w:rFonts w:ascii="Times New Roman" w:eastAsia="Yu Mincho" w:hAnsi="Times New Roman" w:cs="Times New Roman"/>
          <w:sz w:val="20"/>
          <w:szCs w:val="20"/>
        </w:rPr>
        <w:t>S</w:t>
      </w:r>
      <w:r w:rsidR="00C25EB2" w:rsidRPr="00166862">
        <w:rPr>
          <w:rFonts w:ascii="Times New Roman" w:eastAsia="Yu Mincho" w:hAnsi="Times New Roman" w:cs="Times New Roman"/>
          <w:sz w:val="20"/>
          <w:szCs w:val="20"/>
        </w:rPr>
        <w:t xml:space="preserve">hared </w:t>
      </w:r>
      <w:r w:rsidRPr="00166862">
        <w:rPr>
          <w:rFonts w:ascii="Times New Roman" w:eastAsia="Yu Mincho" w:hAnsi="Times New Roman" w:cs="Times New Roman"/>
          <w:sz w:val="20"/>
          <w:szCs w:val="20"/>
        </w:rPr>
        <w:t xml:space="preserve">O-RU scenario. The impact of SW update on multi-operator </w:t>
      </w:r>
      <w:r w:rsidR="00C25EB2">
        <w:rPr>
          <w:rFonts w:ascii="Times New Roman" w:eastAsia="Yu Mincho" w:hAnsi="Times New Roman" w:cs="Times New Roman"/>
          <w:sz w:val="20"/>
          <w:szCs w:val="20"/>
        </w:rPr>
        <w:t>S</w:t>
      </w:r>
      <w:r w:rsidR="00C25EB2" w:rsidRPr="00166862">
        <w:rPr>
          <w:rFonts w:ascii="Times New Roman" w:eastAsia="Yu Mincho" w:hAnsi="Times New Roman" w:cs="Times New Roman"/>
          <w:sz w:val="20"/>
          <w:szCs w:val="20"/>
        </w:rPr>
        <w:t xml:space="preserve">hared </w:t>
      </w:r>
      <w:r w:rsidRPr="00166862">
        <w:rPr>
          <w:rFonts w:ascii="Times New Roman" w:eastAsia="Yu Mincho" w:hAnsi="Times New Roman" w:cs="Times New Roman"/>
          <w:sz w:val="20"/>
          <w:szCs w:val="20"/>
        </w:rPr>
        <w:t>O-RU scenarios is not in scope of the current version of this sub</w:t>
      </w:r>
      <w:r w:rsidR="00C25EB2">
        <w:rPr>
          <w:rFonts w:ascii="Times New Roman" w:eastAsia="Yu Mincho" w:hAnsi="Times New Roman" w:cs="Times New Roman"/>
          <w:sz w:val="20"/>
          <w:szCs w:val="20"/>
        </w:rPr>
        <w:t>-</w:t>
      </w:r>
      <w:r w:rsidRPr="00166862">
        <w:rPr>
          <w:rFonts w:ascii="Times New Roman" w:eastAsia="Yu Mincho" w:hAnsi="Times New Roman" w:cs="Times New Roman"/>
          <w:sz w:val="20"/>
          <w:szCs w:val="20"/>
        </w:rPr>
        <w:t>use case.</w:t>
      </w:r>
      <w:r w:rsidRPr="005F7BFD">
        <w:rPr>
          <w:rFonts w:ascii="Times New Roman" w:eastAsia="Yu Mincho" w:hAnsi="Times New Roman" w:cs="Times New Roman"/>
          <w:sz w:val="20"/>
          <w:szCs w:val="20"/>
        </w:rPr>
        <w:t xml:space="preserve"> </w:t>
      </w:r>
    </w:p>
    <w:p w14:paraId="33640FAD" w14:textId="051103E2" w:rsidR="0012489E" w:rsidRDefault="0012489E" w:rsidP="00CB6608">
      <w:pPr>
        <w:pStyle w:val="4"/>
        <w:ind w:left="1134" w:hanging="1134"/>
        <w:rPr>
          <w:lang w:val="en-US"/>
        </w:rPr>
      </w:pPr>
      <w:r>
        <w:rPr>
          <w:lang w:val="en-US"/>
        </w:rPr>
        <w:t>4.20</w:t>
      </w:r>
      <w:r w:rsidRPr="00286492">
        <w:rPr>
          <w:lang w:val="en-US"/>
        </w:rPr>
        <w:t>.</w:t>
      </w:r>
      <w:r>
        <w:rPr>
          <w:lang w:val="en-US"/>
        </w:rPr>
        <w:t>1.16</w:t>
      </w:r>
      <w:r w:rsidRPr="00286492">
        <w:rPr>
          <w:lang w:val="en-US"/>
        </w:rPr>
        <w:tab/>
      </w:r>
      <w:r>
        <w:rPr>
          <w:lang w:val="en-US"/>
        </w:rPr>
        <w:t>Resource partitioning sub</w:t>
      </w:r>
      <w:r w:rsidR="00C25EB2">
        <w:rPr>
          <w:lang w:val="en-US"/>
        </w:rPr>
        <w:t>-</w:t>
      </w:r>
      <w:r>
        <w:rPr>
          <w:lang w:val="en-US"/>
        </w:rPr>
        <w:t>use case for Multi-MNO configuration</w:t>
      </w:r>
    </w:p>
    <w:p w14:paraId="20BA3B30" w14:textId="19C646FF"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C25EB2">
        <w:rPr>
          <w:rFonts w:ascii="Times New Roman" w:hAnsi="Times New Roman" w:cs="Times New Roman"/>
          <w:sz w:val="20"/>
          <w:szCs w:val="20"/>
        </w:rPr>
        <w:t>-</w:t>
      </w:r>
      <w:r w:rsidRPr="00CB6608">
        <w:rPr>
          <w:rFonts w:ascii="Times New Roman" w:hAnsi="Times New Roman" w:cs="Times New Roman"/>
          <w:sz w:val="20"/>
          <w:szCs w:val="20"/>
        </w:rPr>
        <w:t xml:space="preserve">use case describes the procedures of how to decide on the partitioning of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in a </w:t>
      </w:r>
      <w:r w:rsidR="00C25EB2">
        <w:rPr>
          <w:rFonts w:ascii="Times New Roman" w:hAnsi="Times New Roman" w:cs="Times New Roman"/>
          <w:sz w:val="20"/>
          <w:szCs w:val="20"/>
        </w:rPr>
        <w:t>M</w:t>
      </w:r>
      <w:r w:rsidR="00C25EB2" w:rsidRPr="00CB6608">
        <w:rPr>
          <w:rFonts w:ascii="Times New Roman" w:hAnsi="Times New Roman" w:cs="Times New Roman"/>
          <w:sz w:val="20"/>
          <w:szCs w:val="20"/>
        </w:rPr>
        <w:t>ulti</w:t>
      </w:r>
      <w:r w:rsidRPr="00CB6608">
        <w:rPr>
          <w:rFonts w:ascii="Times New Roman" w:hAnsi="Times New Roman" w:cs="Times New Roman"/>
          <w:sz w:val="20"/>
          <w:szCs w:val="20"/>
        </w:rPr>
        <w:t xml:space="preserve">-MNO configuration where one O-DU belongs to an owner operator (MNO) and at least one other O-DU belongs to a participating operator (MNO). The actors are the owner operator MNO sharing co-ordinator, the participating operator MNO sharing co-ordinator, the owner operator SMO, the participating operator MNO SMO, the owner operator resource partitioning rApp, and participating operator MNO resource partitioning rApp. The owner operator MNO sharing co-ordinator retrieves the inventory from the owner operator SMO and decides on how to partition the resources of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owner operator MNO sharing co-ordinator uses the owner operator resource partitioning rApp to partition the resources of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between multiple O-DUs. The outcome is that the owner operator resource partitioning rApp has details on how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O-RU’s resource are to be partitioned.</w:t>
      </w:r>
    </w:p>
    <w:p w14:paraId="237D7269" w14:textId="669E5ACF" w:rsidR="0012489E" w:rsidRPr="00C04891" w:rsidRDefault="0012489E" w:rsidP="00CB6608">
      <w:pPr>
        <w:pStyle w:val="4"/>
        <w:ind w:left="1134" w:hanging="1134"/>
        <w:rPr>
          <w:lang w:val="en-US"/>
        </w:rPr>
      </w:pPr>
      <w:r>
        <w:rPr>
          <w:lang w:val="en-US"/>
        </w:rPr>
        <w:t>4.20</w:t>
      </w:r>
      <w:r w:rsidRPr="00286492">
        <w:rPr>
          <w:lang w:val="en-US"/>
        </w:rPr>
        <w:t>.</w:t>
      </w:r>
      <w:r>
        <w:rPr>
          <w:lang w:val="en-US"/>
        </w:rPr>
        <w:t>1.17</w:t>
      </w:r>
      <w:r w:rsidRPr="00286492">
        <w:rPr>
          <w:lang w:val="en-US"/>
        </w:rPr>
        <w:tab/>
      </w:r>
      <w:r w:rsidRPr="00E92C01">
        <w:t xml:space="preserve">Start-up </w:t>
      </w:r>
      <w:r>
        <w:t>sub</w:t>
      </w:r>
      <w:r w:rsidR="00C25EB2">
        <w:t>-</w:t>
      </w:r>
      <w:r w:rsidRPr="00E92C01">
        <w:t xml:space="preserve">use case of </w:t>
      </w:r>
      <w:r>
        <w:rPr>
          <w:lang w:val="en-US"/>
        </w:rPr>
        <w:t>for Multi-MNO configuration</w:t>
      </w:r>
    </w:p>
    <w:p w14:paraId="1E9AF50C" w14:textId="276A4797"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C25EB2">
        <w:rPr>
          <w:rFonts w:ascii="Times New Roman" w:hAnsi="Times New Roman" w:cs="Times New Roman"/>
          <w:sz w:val="20"/>
          <w:szCs w:val="20"/>
        </w:rPr>
        <w:t>-</w:t>
      </w:r>
      <w:r w:rsidRPr="00CB6608">
        <w:rPr>
          <w:rFonts w:ascii="Times New Roman" w:hAnsi="Times New Roman" w:cs="Times New Roman"/>
          <w:sz w:val="20"/>
          <w:szCs w:val="20"/>
        </w:rPr>
        <w:t xml:space="preserve">use case describes the start-up of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in a </w:t>
      </w:r>
      <w:r w:rsidR="00C25EB2">
        <w:rPr>
          <w:rFonts w:ascii="Times New Roman" w:hAnsi="Times New Roman" w:cs="Times New Roman"/>
          <w:sz w:val="20"/>
          <w:szCs w:val="20"/>
        </w:rPr>
        <w:t>M</w:t>
      </w:r>
      <w:r w:rsidR="00C25EB2" w:rsidRPr="00CB6608">
        <w:rPr>
          <w:rFonts w:ascii="Times New Roman" w:hAnsi="Times New Roman" w:cs="Times New Roman"/>
          <w:sz w:val="20"/>
          <w:szCs w:val="20"/>
        </w:rPr>
        <w:t>ulti</w:t>
      </w:r>
      <w:r w:rsidRPr="00CB6608">
        <w:rPr>
          <w:rFonts w:ascii="Times New Roman" w:hAnsi="Times New Roman" w:cs="Times New Roman"/>
          <w:sz w:val="20"/>
          <w:szCs w:val="20"/>
        </w:rPr>
        <w:t xml:space="preserve">-MNO configuration where one O-DU belongs to an owner operator (MNO) and at least one other belongs to a participating operator (MNO). The actors are the owner operator SMO, participating operator SMO, the connected O-DUs, the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and their interactions that are needed for a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to boot up and enter into operation. The outcome is that the </w:t>
      </w:r>
      <w:r w:rsidR="00C25EB2">
        <w:rPr>
          <w:rFonts w:ascii="Times New Roman" w:hAnsi="Times New Roman" w:cs="Times New Roman"/>
          <w:sz w:val="20"/>
          <w:szCs w:val="20"/>
        </w:rPr>
        <w:t>S</w:t>
      </w:r>
      <w:r w:rsidR="00C25EB2"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is operating with the necessary software version and has established network connectivity with the O-DUs and, for hybrid deployments, the corresponding SMOs.  The start-up for a Shared O-RU is a basis for some of the other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 sub</w:t>
      </w:r>
      <w:r w:rsidR="006C2CDD">
        <w:rPr>
          <w:rFonts w:ascii="Times New Roman" w:hAnsi="Times New Roman" w:cs="Times New Roman"/>
          <w:sz w:val="20"/>
          <w:szCs w:val="20"/>
        </w:rPr>
        <w:t>-</w:t>
      </w:r>
      <w:r w:rsidRPr="00CB6608">
        <w:rPr>
          <w:rFonts w:ascii="Times New Roman" w:hAnsi="Times New Roman" w:cs="Times New Roman"/>
          <w:sz w:val="20"/>
          <w:szCs w:val="20"/>
        </w:rPr>
        <w:t>use cases.</w:t>
      </w:r>
    </w:p>
    <w:p w14:paraId="39B78B1A" w14:textId="33492B52" w:rsidR="0012489E" w:rsidRPr="00C04891" w:rsidRDefault="0012489E" w:rsidP="00CB6608">
      <w:pPr>
        <w:pStyle w:val="4"/>
        <w:ind w:left="1134" w:hanging="1134"/>
        <w:rPr>
          <w:lang w:val="en-US"/>
        </w:rPr>
      </w:pPr>
      <w:r>
        <w:rPr>
          <w:lang w:val="en-US"/>
        </w:rPr>
        <w:t>4.20</w:t>
      </w:r>
      <w:r w:rsidRPr="00286492">
        <w:rPr>
          <w:lang w:val="en-US"/>
        </w:rPr>
        <w:t>.</w:t>
      </w:r>
      <w:r>
        <w:rPr>
          <w:lang w:val="en-US"/>
        </w:rPr>
        <w:t>1.18</w:t>
      </w:r>
      <w:r w:rsidRPr="00286492">
        <w:rPr>
          <w:lang w:val="en-US"/>
        </w:rPr>
        <w:tab/>
      </w:r>
      <w:r w:rsidRPr="00E92C01">
        <w:t xml:space="preserve">Supervision </w:t>
      </w:r>
      <w:r>
        <w:t>sub</w:t>
      </w:r>
      <w:r w:rsidR="006C2CDD">
        <w:t>-</w:t>
      </w:r>
      <w:r w:rsidRPr="00E92C01">
        <w:t xml:space="preserve">use case </w:t>
      </w:r>
      <w:r>
        <w:rPr>
          <w:lang w:val="en-US"/>
        </w:rPr>
        <w:t>for Multi-MNO configuration</w:t>
      </w:r>
    </w:p>
    <w:p w14:paraId="516031B2" w14:textId="0BCD161F"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applies to the running or operation of Shared O-RU in a </w:t>
      </w:r>
      <w:r w:rsidR="006C2CDD">
        <w:rPr>
          <w:rFonts w:ascii="Times New Roman" w:hAnsi="Times New Roman" w:cs="Times New Roman"/>
          <w:sz w:val="20"/>
          <w:szCs w:val="20"/>
        </w:rPr>
        <w:t>M</w:t>
      </w:r>
      <w:r w:rsidR="006C2CDD" w:rsidRPr="00CB6608">
        <w:rPr>
          <w:rFonts w:ascii="Times New Roman" w:hAnsi="Times New Roman" w:cs="Times New Roman"/>
          <w:sz w:val="20"/>
          <w:szCs w:val="20"/>
        </w:rPr>
        <w:t>ulti</w:t>
      </w:r>
      <w:r w:rsidRPr="00CB6608">
        <w:rPr>
          <w:rFonts w:ascii="Times New Roman" w:hAnsi="Times New Roman" w:cs="Times New Roman"/>
          <w:sz w:val="20"/>
          <w:szCs w:val="20"/>
        </w:rPr>
        <w:t>-MNO configuration where one O-DU belongs to an owner operator (MNO) and at least one O-DU belongs to a participating operator (MNO).</w:t>
      </w:r>
    </w:p>
    <w:p w14:paraId="725F5DEA" w14:textId="50E70E13"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describes the supervision operations of the Shared O-RU. It is triggered after the connected O-DUs have configured the partitioned carrier information of a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It is invoked during run-time. The actors are the owner operator SMO, participating operator SMO, the connected O-DUs, and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objective that the use case accomplishes is the establishment of watchdog supervision of the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by multiple O-DUs. Supervision enables the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 to autonomously cease transmitting on a partitioned carrier if it loses supervision with the O-DU responsible for that carrier.</w:t>
      </w:r>
    </w:p>
    <w:p w14:paraId="4FA2DB8F" w14:textId="4B13D089" w:rsidR="0012489E" w:rsidRPr="00C04891" w:rsidRDefault="0012489E" w:rsidP="00CB6608">
      <w:pPr>
        <w:pStyle w:val="4"/>
        <w:ind w:left="1134" w:hanging="1134"/>
        <w:rPr>
          <w:lang w:val="en-US"/>
        </w:rPr>
      </w:pPr>
      <w:r>
        <w:rPr>
          <w:lang w:val="en-US"/>
        </w:rPr>
        <w:t>4.20</w:t>
      </w:r>
      <w:r w:rsidRPr="00286492">
        <w:rPr>
          <w:lang w:val="en-US"/>
        </w:rPr>
        <w:t>.</w:t>
      </w:r>
      <w:r>
        <w:rPr>
          <w:lang w:val="en-US"/>
        </w:rPr>
        <w:t>1.19</w:t>
      </w:r>
      <w:r w:rsidRPr="00286492">
        <w:rPr>
          <w:lang w:val="en-US"/>
        </w:rPr>
        <w:tab/>
      </w:r>
      <w:r w:rsidRPr="00E92C01">
        <w:t>Antenna Line Device</w:t>
      </w:r>
      <w:r>
        <w:t xml:space="preserve"> (ALD) control</w:t>
      </w:r>
      <w:r w:rsidRPr="00E92C01">
        <w:t xml:space="preserve"> </w:t>
      </w:r>
      <w:r>
        <w:t>sub</w:t>
      </w:r>
      <w:r w:rsidR="006C2CDD">
        <w:t>-</w:t>
      </w:r>
      <w:r w:rsidRPr="00E92C01">
        <w:t>use case</w:t>
      </w:r>
      <w:r>
        <w:t xml:space="preserve"> </w:t>
      </w:r>
      <w:r>
        <w:rPr>
          <w:lang w:val="en-US"/>
        </w:rPr>
        <w:t>for Multi-MNO configuration</w:t>
      </w:r>
    </w:p>
    <w:p w14:paraId="35CDD909" w14:textId="2BEE74AF"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applies to the running or operation of Shared O-RU in a </w:t>
      </w:r>
      <w:r w:rsidR="006C2CDD">
        <w:rPr>
          <w:rFonts w:ascii="Times New Roman" w:hAnsi="Times New Roman" w:cs="Times New Roman"/>
          <w:sz w:val="20"/>
          <w:szCs w:val="20"/>
        </w:rPr>
        <w:t>M</w:t>
      </w:r>
      <w:r w:rsidR="006C2CDD" w:rsidRPr="00CB6608">
        <w:rPr>
          <w:rFonts w:ascii="Times New Roman" w:hAnsi="Times New Roman" w:cs="Times New Roman"/>
          <w:sz w:val="20"/>
          <w:szCs w:val="20"/>
        </w:rPr>
        <w:t>ulti</w:t>
      </w:r>
      <w:r w:rsidRPr="00CB6608">
        <w:rPr>
          <w:rFonts w:ascii="Times New Roman" w:hAnsi="Times New Roman" w:cs="Times New Roman"/>
          <w:sz w:val="20"/>
          <w:szCs w:val="20"/>
        </w:rPr>
        <w:t>-MNO configuration where one O-DU belongs to an owner operator (MNO) and at least one other belongs to a participating operator (MNO).</w:t>
      </w:r>
    </w:p>
    <w:p w14:paraId="350C112D" w14:textId="5726F0E2"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use case describes the operation of Antenna Line Devices (ALD) with the Shared O-RU. 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is triggered after the connected O-DUs have configured the partitioned carrier information of a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actors are one of the O-DUs, and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objective that the use case accomplishes is for the selected O-DU to operate as the ALD controller and control the ALD connected to the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w:t>
      </w:r>
    </w:p>
    <w:p w14:paraId="2AFBBC32" w14:textId="77777777"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ALD control is an end-to-end operation from a technician using the owning operator or participating operator SMO at one end issuing operations to the O-DU and realising that ALD operation through the O-RU on through to the terminating ALD device at the other end.</w:t>
      </w:r>
    </w:p>
    <w:p w14:paraId="166FA3A2" w14:textId="0BF3FF19"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 xml:space="preserve">Because there is a single ALD controller, and the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 can be connected to multiple O-DUs, one of them needs to be nominated as the ALD controller. It is expected that an O-DU of the owning operator would be the ALD controller (but not necessarily).</w:t>
      </w:r>
    </w:p>
    <w:p w14:paraId="53E52CAE" w14:textId="2A8E1243"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 xml:space="preserve">There are many types of operations for ALD control. These include but not limited to software update of ALD devices, setting of RET mechanical/electrical tilt setting, TMA updates, </w:t>
      </w:r>
      <w:r w:rsidR="006C2CDD">
        <w:rPr>
          <w:rFonts w:ascii="Times New Roman" w:hAnsi="Times New Roman" w:cs="Times New Roman"/>
          <w:sz w:val="20"/>
          <w:szCs w:val="20"/>
        </w:rPr>
        <w:t>r</w:t>
      </w:r>
      <w:r w:rsidR="006C2CDD" w:rsidRPr="00CB6608">
        <w:rPr>
          <w:rFonts w:ascii="Times New Roman" w:hAnsi="Times New Roman" w:cs="Times New Roman"/>
          <w:sz w:val="20"/>
          <w:szCs w:val="20"/>
        </w:rPr>
        <w:t xml:space="preserve">eset </w:t>
      </w:r>
      <w:r w:rsidRPr="00CB6608">
        <w:rPr>
          <w:rFonts w:ascii="Times New Roman" w:hAnsi="Times New Roman" w:cs="Times New Roman"/>
          <w:sz w:val="20"/>
          <w:szCs w:val="20"/>
        </w:rPr>
        <w:t>of ALD devices, etc.</w:t>
      </w:r>
    </w:p>
    <w:p w14:paraId="19EFFD35" w14:textId="275F6650" w:rsidR="0012489E" w:rsidRPr="00CB6608" w:rsidRDefault="0012489E" w:rsidP="00CB6608">
      <w:pPr>
        <w:pStyle w:val="NO"/>
        <w:ind w:left="0" w:firstLine="0"/>
        <w:jc w:val="both"/>
        <w:rPr>
          <w:rFonts w:ascii="Times New Roman" w:hAnsi="Times New Roman" w:cs="Times New Roman"/>
          <w:sz w:val="20"/>
          <w:szCs w:val="20"/>
        </w:rPr>
      </w:pPr>
      <w:r w:rsidRPr="00CB6608">
        <w:rPr>
          <w:rFonts w:ascii="Times New Roman" w:hAnsi="Times New Roman" w:cs="Times New Roman"/>
          <w:sz w:val="20"/>
          <w:szCs w:val="20"/>
        </w:rPr>
        <w:t xml:space="preserve">NOTE: Only the </w:t>
      </w:r>
      <w:r w:rsidR="006C2CDD">
        <w:rPr>
          <w:rFonts w:ascii="Times New Roman" w:hAnsi="Times New Roman" w:cs="Times New Roman"/>
          <w:sz w:val="20"/>
          <w:szCs w:val="20"/>
        </w:rPr>
        <w:t>h</w:t>
      </w:r>
      <w:r w:rsidR="006C2CDD" w:rsidRPr="00CB6608">
        <w:rPr>
          <w:rFonts w:ascii="Times New Roman" w:hAnsi="Times New Roman" w:cs="Times New Roman"/>
          <w:sz w:val="20"/>
          <w:szCs w:val="20"/>
        </w:rPr>
        <w:t xml:space="preserve">ost </w:t>
      </w:r>
      <w:r w:rsidRPr="00CB6608">
        <w:rPr>
          <w:rFonts w:ascii="Times New Roman" w:hAnsi="Times New Roman" w:cs="Times New Roman"/>
          <w:sz w:val="20"/>
          <w:szCs w:val="20"/>
        </w:rPr>
        <w:t xml:space="preserve">O-DU (of the owner operator) can control the ALD and the participating operator O-DU would not be able to control the ALD devices. </w:t>
      </w:r>
    </w:p>
    <w:p w14:paraId="26D1A69C" w14:textId="46BB6D35" w:rsidR="0012489E" w:rsidRPr="00C04891" w:rsidRDefault="0012489E" w:rsidP="00CB6608">
      <w:pPr>
        <w:pStyle w:val="4"/>
        <w:ind w:left="1134" w:hanging="1134"/>
        <w:rPr>
          <w:lang w:val="en-US"/>
        </w:rPr>
      </w:pPr>
      <w:r>
        <w:rPr>
          <w:lang w:val="en-US"/>
        </w:rPr>
        <w:t>4.20</w:t>
      </w:r>
      <w:r w:rsidRPr="00286492">
        <w:rPr>
          <w:lang w:val="en-US"/>
        </w:rPr>
        <w:t>.</w:t>
      </w:r>
      <w:r>
        <w:rPr>
          <w:lang w:val="en-US"/>
        </w:rPr>
        <w:t>1.20</w:t>
      </w:r>
      <w:r w:rsidRPr="00286492">
        <w:rPr>
          <w:lang w:val="en-US"/>
        </w:rPr>
        <w:tab/>
      </w:r>
      <w:r w:rsidRPr="00E92C01">
        <w:t xml:space="preserve">Antenna </w:t>
      </w:r>
      <w:r w:rsidR="006C2CDD">
        <w:t>c</w:t>
      </w:r>
      <w:r w:rsidR="006C2CDD" w:rsidRPr="00E92C01">
        <w:t xml:space="preserve">alibration </w:t>
      </w:r>
      <w:r>
        <w:t>sub</w:t>
      </w:r>
      <w:r w:rsidR="006C2CDD">
        <w:t>-</w:t>
      </w:r>
      <w:r w:rsidRPr="00E92C01">
        <w:t xml:space="preserve">use case </w:t>
      </w:r>
      <w:r>
        <w:rPr>
          <w:lang w:val="en-US"/>
        </w:rPr>
        <w:t>for Multi-MNO configuration</w:t>
      </w:r>
    </w:p>
    <w:p w14:paraId="53F165AB" w14:textId="44F14C6A"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applies to the running or operation of Shared O-RU in a </w:t>
      </w:r>
      <w:r w:rsidR="006C2CDD">
        <w:rPr>
          <w:rFonts w:ascii="Times New Roman" w:hAnsi="Times New Roman" w:cs="Times New Roman"/>
          <w:sz w:val="20"/>
          <w:szCs w:val="20"/>
        </w:rPr>
        <w:t>M</w:t>
      </w:r>
      <w:r w:rsidR="006C2CDD" w:rsidRPr="00CB6608">
        <w:rPr>
          <w:rFonts w:ascii="Times New Roman" w:hAnsi="Times New Roman" w:cs="Times New Roman"/>
          <w:sz w:val="20"/>
          <w:szCs w:val="20"/>
        </w:rPr>
        <w:t>ulti</w:t>
      </w:r>
      <w:r w:rsidRPr="00CB6608">
        <w:rPr>
          <w:rFonts w:ascii="Times New Roman" w:hAnsi="Times New Roman" w:cs="Times New Roman"/>
          <w:sz w:val="20"/>
          <w:szCs w:val="20"/>
        </w:rPr>
        <w:t>-MNO configuration where one O-DU belongs to an owner operator (MNO) and at least O-DU other belongs to a participating operator (MNO).</w:t>
      </w:r>
    </w:p>
    <w:p w14:paraId="6ED63765" w14:textId="3FE40DF3" w:rsidR="0012489E" w:rsidRPr="00CB6608" w:rsidRDefault="0012489E" w:rsidP="0012489E">
      <w:pPr>
        <w:jc w:val="both"/>
        <w:rPr>
          <w:rFonts w:ascii="Times New Roman" w:hAnsi="Times New Roman" w:cs="Times New Roman"/>
          <w:sz w:val="20"/>
          <w:szCs w:val="20"/>
        </w:rPr>
      </w:pPr>
      <w:r w:rsidRPr="00CB6608">
        <w:rPr>
          <w:rFonts w:ascii="Times New Roman" w:hAnsi="Times New Roman" w:cs="Times New Roman"/>
          <w:sz w:val="20"/>
          <w:szCs w:val="20"/>
        </w:rPr>
        <w:t>This sub</w:t>
      </w:r>
      <w:r w:rsidR="006C2CDD">
        <w:rPr>
          <w:rFonts w:ascii="Times New Roman" w:hAnsi="Times New Roman" w:cs="Times New Roman"/>
          <w:sz w:val="20"/>
          <w:szCs w:val="20"/>
        </w:rPr>
        <w:t>-</w:t>
      </w:r>
      <w:r w:rsidRPr="00CB6608">
        <w:rPr>
          <w:rFonts w:ascii="Times New Roman" w:hAnsi="Times New Roman" w:cs="Times New Roman"/>
          <w:sz w:val="20"/>
          <w:szCs w:val="20"/>
        </w:rPr>
        <w:t>use case describes the operation of antenna calibration using a Shared O-RU. This sub</w:t>
      </w:r>
      <w:r w:rsidR="006C2CDD">
        <w:rPr>
          <w:rFonts w:ascii="Times New Roman" w:hAnsi="Times New Roman" w:cs="Times New Roman"/>
          <w:sz w:val="20"/>
          <w:szCs w:val="20"/>
        </w:rPr>
        <w:t>-</w:t>
      </w:r>
      <w:r w:rsidRPr="00CB6608">
        <w:rPr>
          <w:rFonts w:ascii="Times New Roman" w:hAnsi="Times New Roman" w:cs="Times New Roman"/>
          <w:sz w:val="20"/>
          <w:szCs w:val="20"/>
        </w:rPr>
        <w:t xml:space="preserve">use case is triggered after the O-DUs have configured the partitioned carrier information of a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actors are the connected O-DUs, and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The objective that the use case accomplishes is for the </w:t>
      </w:r>
      <w:r w:rsidR="006C2CDD">
        <w:rPr>
          <w:rFonts w:ascii="Times New Roman" w:hAnsi="Times New Roman" w:cs="Times New Roman"/>
          <w:sz w:val="20"/>
          <w:szCs w:val="20"/>
        </w:rPr>
        <w:t>S</w:t>
      </w:r>
      <w:r w:rsidR="006C2CDD"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to be able to perform antenna calibration when connected to multiple O-DUs. </w:t>
      </w:r>
    </w:p>
    <w:p w14:paraId="2B181B93" w14:textId="278FB0C4" w:rsidR="0012489E" w:rsidRPr="00C04891" w:rsidRDefault="0012489E" w:rsidP="00CB6608">
      <w:pPr>
        <w:pStyle w:val="4"/>
        <w:ind w:left="1134" w:hanging="1134"/>
        <w:rPr>
          <w:lang w:val="en-US"/>
        </w:rPr>
      </w:pPr>
      <w:r>
        <w:rPr>
          <w:lang w:val="en-US"/>
        </w:rPr>
        <w:t>4.20</w:t>
      </w:r>
      <w:r w:rsidRPr="00286492">
        <w:rPr>
          <w:lang w:val="en-US"/>
        </w:rPr>
        <w:t>.</w:t>
      </w:r>
      <w:r>
        <w:rPr>
          <w:lang w:val="en-US"/>
        </w:rPr>
        <w:t>1.21</w:t>
      </w:r>
      <w:r w:rsidRPr="00286492">
        <w:rPr>
          <w:lang w:val="en-US"/>
        </w:rPr>
        <w:tab/>
      </w:r>
      <w:r w:rsidRPr="00E92C01">
        <w:t xml:space="preserve">Rehoming use case </w:t>
      </w:r>
      <w:r w:rsidR="00C16F9D" w:rsidRPr="00E92C01">
        <w:rPr>
          <w:lang w:eastAsia="en-GB"/>
        </w:rPr>
        <w:t xml:space="preserve">of a </w:t>
      </w:r>
      <w:r w:rsidR="00C16F9D">
        <w:rPr>
          <w:lang w:eastAsia="en-GB"/>
        </w:rPr>
        <w:t>S</w:t>
      </w:r>
      <w:r w:rsidR="00C16F9D" w:rsidRPr="00E92C01">
        <w:rPr>
          <w:lang w:eastAsia="en-GB"/>
        </w:rPr>
        <w:t>hared O-RU</w:t>
      </w:r>
      <w:r w:rsidR="00C16F9D">
        <w:rPr>
          <w:lang w:eastAsia="en-GB"/>
        </w:rPr>
        <w:t xml:space="preserve"> </w:t>
      </w:r>
      <w:r>
        <w:rPr>
          <w:lang w:val="en-US"/>
        </w:rPr>
        <w:t>for Multi-MNO</w:t>
      </w:r>
    </w:p>
    <w:p w14:paraId="790DE870" w14:textId="3939E4C7" w:rsidR="00F53D02" w:rsidRPr="005B6DB8" w:rsidRDefault="00F53D02" w:rsidP="00F53D02">
      <w:pPr>
        <w:jc w:val="both"/>
        <w:rPr>
          <w:rFonts w:ascii="Times New Roman" w:hAnsi="Times New Roman" w:cs="Times New Roman"/>
          <w:sz w:val="20"/>
          <w:szCs w:val="20"/>
        </w:rPr>
      </w:pPr>
      <w:r w:rsidRPr="005B6DB8">
        <w:rPr>
          <w:rFonts w:ascii="Times New Roman" w:hAnsi="Times New Roman" w:cs="Times New Roman"/>
          <w:sz w:val="20"/>
          <w:szCs w:val="20"/>
        </w:rPr>
        <w:t xml:space="preserve">This is </w:t>
      </w:r>
      <w:r>
        <w:rPr>
          <w:rFonts w:ascii="Times New Roman" w:hAnsi="Times New Roman" w:cs="Times New Roman"/>
          <w:sz w:val="20"/>
          <w:szCs w:val="20"/>
        </w:rPr>
        <w:t>r</w:t>
      </w:r>
      <w:r w:rsidRPr="005B6DB8">
        <w:rPr>
          <w:rFonts w:ascii="Times New Roman" w:hAnsi="Times New Roman" w:cs="Times New Roman"/>
          <w:sz w:val="20"/>
          <w:szCs w:val="20"/>
        </w:rPr>
        <w:t xml:space="preserve">ehoming the Shared O-RU in a Multi-MNO configuration where different O-DU (parents of the Shared O-RU) are now under the management of different MNOs. Some considerations among others in the Multi-MNO configuration are that there might be different configuration, security concerns, role based access privileges, physical security, coordination between the two MNOs technicians when performing maintenance activities that require rehoming the Shared O-RU. </w:t>
      </w:r>
    </w:p>
    <w:p w14:paraId="259B128A" w14:textId="77777777" w:rsidR="00F53D02" w:rsidRPr="005B6DB8" w:rsidRDefault="00F53D02" w:rsidP="00F53D02">
      <w:pPr>
        <w:jc w:val="both"/>
        <w:rPr>
          <w:rFonts w:ascii="Times New Roman" w:hAnsi="Times New Roman" w:cs="Times New Roman"/>
          <w:sz w:val="20"/>
          <w:szCs w:val="20"/>
        </w:rPr>
      </w:pPr>
    </w:p>
    <w:p w14:paraId="7E8202C9" w14:textId="392E2A40" w:rsidR="0012489E" w:rsidRPr="00F53D02" w:rsidRDefault="00F53D02" w:rsidP="0012489E">
      <w:pPr>
        <w:jc w:val="both"/>
        <w:rPr>
          <w:rFonts w:ascii="Times New Roman" w:hAnsi="Times New Roman" w:cs="Times New Roman"/>
          <w:sz w:val="20"/>
          <w:szCs w:val="20"/>
        </w:rPr>
      </w:pPr>
      <w:r w:rsidRPr="005B6DB8">
        <w:rPr>
          <w:rFonts w:ascii="Times New Roman" w:hAnsi="Times New Roman" w:cs="Times New Roman"/>
          <w:sz w:val="20"/>
          <w:szCs w:val="20"/>
        </w:rPr>
        <w:t xml:space="preserve">For the Multi-MNO configuration, the three basic forms of </w:t>
      </w:r>
      <w:r>
        <w:rPr>
          <w:rFonts w:ascii="Times New Roman" w:hAnsi="Times New Roman" w:cs="Times New Roman"/>
          <w:sz w:val="20"/>
          <w:szCs w:val="20"/>
        </w:rPr>
        <w:t>r</w:t>
      </w:r>
      <w:r w:rsidRPr="005B6DB8">
        <w:rPr>
          <w:rFonts w:ascii="Times New Roman" w:hAnsi="Times New Roman" w:cs="Times New Roman"/>
          <w:sz w:val="20"/>
          <w:szCs w:val="20"/>
        </w:rPr>
        <w:t xml:space="preserve">ehoming, </w:t>
      </w:r>
      <w:r>
        <w:rPr>
          <w:rFonts w:ascii="Times New Roman" w:hAnsi="Times New Roman" w:cs="Times New Roman"/>
          <w:sz w:val="20"/>
          <w:szCs w:val="20"/>
        </w:rPr>
        <w:t>p</w:t>
      </w:r>
      <w:r w:rsidRPr="005B6DB8">
        <w:rPr>
          <w:rFonts w:ascii="Times New Roman" w:hAnsi="Times New Roman" w:cs="Times New Roman"/>
          <w:sz w:val="20"/>
          <w:szCs w:val="20"/>
        </w:rPr>
        <w:t xml:space="preserve">hysical </w:t>
      </w:r>
      <w:r>
        <w:rPr>
          <w:rFonts w:ascii="Times New Roman" w:hAnsi="Times New Roman" w:cs="Times New Roman"/>
          <w:sz w:val="20"/>
          <w:szCs w:val="20"/>
        </w:rPr>
        <w:t>r</w:t>
      </w:r>
      <w:r w:rsidRPr="005B6DB8">
        <w:rPr>
          <w:rFonts w:ascii="Times New Roman" w:hAnsi="Times New Roman" w:cs="Times New Roman"/>
          <w:sz w:val="20"/>
          <w:szCs w:val="20"/>
        </w:rPr>
        <w:t xml:space="preserve">ehoming where the Shared O-RU is physically moved (with original O-DU parents or new O-DU parents), and </w:t>
      </w:r>
      <w:r>
        <w:rPr>
          <w:rFonts w:ascii="Times New Roman" w:hAnsi="Times New Roman" w:cs="Times New Roman"/>
          <w:sz w:val="20"/>
          <w:szCs w:val="20"/>
        </w:rPr>
        <w:t>m</w:t>
      </w:r>
      <w:r w:rsidRPr="005B6DB8">
        <w:rPr>
          <w:rFonts w:ascii="Times New Roman" w:hAnsi="Times New Roman" w:cs="Times New Roman"/>
          <w:sz w:val="20"/>
          <w:szCs w:val="20"/>
        </w:rPr>
        <w:t xml:space="preserve">anagement </w:t>
      </w:r>
      <w:r>
        <w:rPr>
          <w:rFonts w:ascii="Times New Roman" w:hAnsi="Times New Roman" w:cs="Times New Roman"/>
          <w:sz w:val="20"/>
          <w:szCs w:val="20"/>
        </w:rPr>
        <w:t>i</w:t>
      </w:r>
      <w:r w:rsidRPr="005B6DB8">
        <w:rPr>
          <w:rFonts w:ascii="Times New Roman" w:hAnsi="Times New Roman" w:cs="Times New Roman"/>
          <w:sz w:val="20"/>
          <w:szCs w:val="20"/>
        </w:rPr>
        <w:t xml:space="preserve">nitiated </w:t>
      </w:r>
      <w:r>
        <w:rPr>
          <w:rFonts w:ascii="Times New Roman" w:hAnsi="Times New Roman" w:cs="Times New Roman"/>
          <w:sz w:val="20"/>
          <w:szCs w:val="20"/>
        </w:rPr>
        <w:t>r</w:t>
      </w:r>
      <w:r w:rsidRPr="005B6DB8">
        <w:rPr>
          <w:rFonts w:ascii="Times New Roman" w:hAnsi="Times New Roman" w:cs="Times New Roman"/>
          <w:sz w:val="20"/>
          <w:szCs w:val="20"/>
        </w:rPr>
        <w:t>ehoming caused from management level planned activities still apply to the Multi-MNO case.</w:t>
      </w:r>
    </w:p>
    <w:p w14:paraId="413C7023" w14:textId="2A65404D" w:rsidR="008423D2" w:rsidRPr="00C04891" w:rsidRDefault="008423D2" w:rsidP="008423D2">
      <w:pPr>
        <w:pStyle w:val="4"/>
        <w:spacing w:before="180"/>
        <w:ind w:left="1134" w:hanging="1134"/>
        <w:rPr>
          <w:lang w:val="en-US"/>
        </w:rPr>
      </w:pPr>
      <w:r>
        <w:rPr>
          <w:lang w:val="en-US"/>
        </w:rPr>
        <w:t>4.20</w:t>
      </w:r>
      <w:r w:rsidRPr="00286492">
        <w:rPr>
          <w:lang w:val="en-US"/>
        </w:rPr>
        <w:t>.</w:t>
      </w:r>
      <w:r>
        <w:rPr>
          <w:lang w:val="en-US"/>
        </w:rPr>
        <w:t>1.22</w:t>
      </w:r>
      <w:r w:rsidRPr="00286492">
        <w:rPr>
          <w:lang w:val="en-US"/>
        </w:rPr>
        <w:tab/>
      </w:r>
      <w:r>
        <w:rPr>
          <w:lang w:eastAsia="en-GB"/>
        </w:rPr>
        <w:t xml:space="preserve">Performance </w:t>
      </w:r>
      <w:r w:rsidR="006C2CDD">
        <w:rPr>
          <w:lang w:eastAsia="en-GB"/>
        </w:rPr>
        <w:t xml:space="preserve">management </w:t>
      </w:r>
      <w:r w:rsidRPr="00E92C01">
        <w:rPr>
          <w:lang w:eastAsia="en-GB"/>
        </w:rPr>
        <w:t xml:space="preserve">use case of a </w:t>
      </w:r>
      <w:r w:rsidR="006C2CDD">
        <w:rPr>
          <w:lang w:eastAsia="en-GB"/>
        </w:rPr>
        <w:t>S</w:t>
      </w:r>
      <w:r w:rsidR="006C2CDD" w:rsidRPr="00E92C01">
        <w:rPr>
          <w:lang w:eastAsia="en-GB"/>
        </w:rPr>
        <w:t xml:space="preserve">hared </w:t>
      </w:r>
      <w:r w:rsidRPr="00E92C01">
        <w:rPr>
          <w:lang w:eastAsia="en-GB"/>
        </w:rPr>
        <w:t xml:space="preserve">O-RU </w:t>
      </w:r>
      <w:r>
        <w:rPr>
          <w:lang w:eastAsia="en-GB"/>
        </w:rPr>
        <w:t>for Multi</w:t>
      </w:r>
      <w:r w:rsidR="00EF6299">
        <w:rPr>
          <w:lang w:eastAsia="en-GB"/>
        </w:rPr>
        <w:t>-</w:t>
      </w:r>
      <w:r>
        <w:rPr>
          <w:lang w:eastAsia="en-GB"/>
        </w:rPr>
        <w:t>MNO</w:t>
      </w:r>
    </w:p>
    <w:p w14:paraId="54F1BC71" w14:textId="625D1AB3" w:rsidR="00EF6299" w:rsidRPr="00307E4A" w:rsidRDefault="00EF6299" w:rsidP="00EF6299">
      <w:pPr>
        <w:jc w:val="both"/>
        <w:rPr>
          <w:rFonts w:ascii="Times New Roman" w:hAnsi="Times New Roman" w:cs="Times New Roman"/>
          <w:sz w:val="20"/>
          <w:szCs w:val="20"/>
        </w:rPr>
      </w:pPr>
      <w:r w:rsidRPr="00307E4A">
        <w:rPr>
          <w:rFonts w:ascii="Times New Roman" w:hAnsi="Times New Roman" w:cs="Times New Roman"/>
          <w:sz w:val="20"/>
          <w:szCs w:val="20"/>
        </w:rPr>
        <w:t>This sub</w:t>
      </w:r>
      <w:r w:rsidR="006C2CDD">
        <w:rPr>
          <w:rFonts w:ascii="Times New Roman" w:hAnsi="Times New Roman" w:cs="Times New Roman"/>
          <w:sz w:val="20"/>
          <w:szCs w:val="20"/>
        </w:rPr>
        <w:t>-</w:t>
      </w:r>
      <w:r w:rsidRPr="00307E4A">
        <w:rPr>
          <w:rFonts w:ascii="Times New Roman" w:hAnsi="Times New Roman" w:cs="Times New Roman"/>
          <w:sz w:val="20"/>
          <w:szCs w:val="20"/>
        </w:rPr>
        <w:t>use case applies to the running/operation of Shared O-RU.</w:t>
      </w:r>
    </w:p>
    <w:p w14:paraId="58D72F30" w14:textId="770BF612" w:rsidR="00EF6299" w:rsidRPr="00EF6299" w:rsidRDefault="00EF6299" w:rsidP="215BE9D6">
      <w:pPr>
        <w:jc w:val="both"/>
        <w:rPr>
          <w:rStyle w:val="aff7"/>
          <w:rFonts w:ascii="Times New Roman" w:eastAsia="Yu Mincho" w:hAnsi="Times New Roman" w:cs="Times New Roman"/>
          <w:sz w:val="20"/>
          <w:szCs w:val="20"/>
          <w:lang w:val="en-US"/>
        </w:rPr>
      </w:pPr>
      <w:r w:rsidRPr="215BE9D6">
        <w:rPr>
          <w:rStyle w:val="aff7"/>
          <w:rFonts w:ascii="Times New Roman" w:eastAsia="Yu Mincho" w:hAnsi="Times New Roman" w:cs="Times New Roman"/>
          <w:sz w:val="20"/>
          <w:szCs w:val="20"/>
          <w:lang w:val="en-US"/>
        </w:rPr>
        <w:t>This sub</w:t>
      </w:r>
      <w:r w:rsidR="006C2CDD"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use case describes the performance management operations of the Shared O-RU in a Multi-MNO configuration. Here the Shared O-RU is connected to O-DUs that are owned by different MNOs. This sub</w:t>
      </w:r>
      <w:r w:rsidR="006C2CDD"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 xml:space="preserve">use case is triggered after the O-DUs have configured the partitioned carrier information of a </w:t>
      </w:r>
      <w:r w:rsidR="006C2CDD"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It is also invoked during run-time. The actors are the O-DUs, and </w:t>
      </w:r>
      <w:r w:rsidR="006C2CDD"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The objective that the use case accomplishes is for each O-DU to establish subscriptions to receive performance management notifications regarding operation of the fronthaul between the O-DUs and </w:t>
      </w:r>
      <w:r w:rsidR="006C2CDD" w:rsidRPr="215BE9D6">
        <w:rPr>
          <w:rStyle w:val="aff7"/>
          <w:rFonts w:ascii="Times New Roman" w:eastAsia="Yu Mincho" w:hAnsi="Times New Roman" w:cs="Times New Roman"/>
          <w:sz w:val="20"/>
          <w:szCs w:val="20"/>
          <w:lang w:val="en-US"/>
        </w:rPr>
        <w:t xml:space="preserve">Shared </w:t>
      </w:r>
      <w:r w:rsidRPr="215BE9D6">
        <w:rPr>
          <w:rStyle w:val="aff7"/>
          <w:rFonts w:ascii="Times New Roman" w:eastAsia="Yu Mincho" w:hAnsi="Times New Roman" w:cs="Times New Roman"/>
          <w:sz w:val="20"/>
          <w:szCs w:val="20"/>
          <w:lang w:val="en-US"/>
        </w:rPr>
        <w:t xml:space="preserve">O-RU. </w:t>
      </w:r>
    </w:p>
    <w:p w14:paraId="523A331B" w14:textId="20EC06B4" w:rsidR="00EF6299" w:rsidRPr="00EF6299" w:rsidRDefault="00EF6299" w:rsidP="00EF6299">
      <w:pPr>
        <w:jc w:val="both"/>
        <w:rPr>
          <w:rStyle w:val="aff7"/>
          <w:rFonts w:ascii="Times New Roman" w:eastAsia="Yu Mincho" w:hAnsi="Times New Roman" w:cs="Times New Roman"/>
          <w:sz w:val="20"/>
          <w:szCs w:val="20"/>
        </w:rPr>
      </w:pPr>
      <w:r w:rsidRPr="00EF6299">
        <w:rPr>
          <w:rStyle w:val="aff7"/>
          <w:rFonts w:ascii="Times New Roman" w:eastAsia="Yu Mincho" w:hAnsi="Times New Roman" w:cs="Times New Roman"/>
          <w:sz w:val="20"/>
          <w:szCs w:val="20"/>
        </w:rPr>
        <w:t>The sub</w:t>
      </w:r>
      <w:r w:rsidR="006C2CDD">
        <w:rPr>
          <w:rStyle w:val="aff7"/>
          <w:rFonts w:ascii="Times New Roman" w:eastAsia="Yu Mincho" w:hAnsi="Times New Roman" w:cs="Times New Roman"/>
          <w:sz w:val="20"/>
          <w:szCs w:val="20"/>
        </w:rPr>
        <w:t>-</w:t>
      </w:r>
      <w:r w:rsidRPr="00EF6299">
        <w:rPr>
          <w:rStyle w:val="aff7"/>
          <w:rFonts w:ascii="Times New Roman" w:eastAsia="Yu Mincho" w:hAnsi="Times New Roman" w:cs="Times New Roman"/>
          <w:sz w:val="20"/>
          <w:szCs w:val="20"/>
        </w:rPr>
        <w:t xml:space="preserve">use case also describes how performance management logs, data and files are passed from the Shared O-RU to the connected O-DUs and data from O-DUs to SMO. Performance measurement data and telemetry information should be supported in three basic ways. </w:t>
      </w:r>
    </w:p>
    <w:p w14:paraId="71A81B28" w14:textId="7CD12181" w:rsidR="00EF6299" w:rsidRPr="00307E4A" w:rsidRDefault="00EF6299" w:rsidP="215BE9D6">
      <w:pPr>
        <w:jc w:val="both"/>
        <w:rPr>
          <w:rFonts w:ascii="Times New Roman" w:eastAsia="Yu Mincho" w:hAnsi="Times New Roman"/>
          <w:sz w:val="20"/>
          <w:szCs w:val="20"/>
        </w:rPr>
      </w:pPr>
      <w:r w:rsidRPr="215BE9D6">
        <w:rPr>
          <w:rStyle w:val="aff7"/>
          <w:rFonts w:ascii="Times New Roman" w:eastAsia="Yu Mincho" w:hAnsi="Times New Roman" w:cs="Times New Roman"/>
          <w:sz w:val="20"/>
          <w:szCs w:val="20"/>
          <w:lang w:val="en-US"/>
        </w:rPr>
        <w:t xml:space="preserve">The same mechanisms described in </w:t>
      </w:r>
      <w:r w:rsidR="006C2CDD" w:rsidRPr="215BE9D6">
        <w:rPr>
          <w:rStyle w:val="aff7"/>
          <w:rFonts w:ascii="Times New Roman" w:eastAsia="Yu Mincho" w:hAnsi="Times New Roman" w:cs="Times New Roman"/>
          <w:sz w:val="20"/>
          <w:szCs w:val="20"/>
          <w:lang w:val="en-US"/>
        </w:rPr>
        <w:t xml:space="preserve">performance measurement </w:t>
      </w:r>
      <w:r w:rsidRPr="215BE9D6">
        <w:rPr>
          <w:rStyle w:val="aff7"/>
          <w:rFonts w:ascii="Times New Roman" w:eastAsia="Yu Mincho" w:hAnsi="Times New Roman" w:cs="Times New Roman"/>
          <w:sz w:val="20"/>
          <w:szCs w:val="20"/>
          <w:lang w:val="en-US"/>
        </w:rPr>
        <w:t>reporting for Single</w:t>
      </w:r>
      <w:r w:rsidR="006C2CDD"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 xml:space="preserve">MNO are also supported in a Multi-MNO configuration. The O-DU supported </w:t>
      </w:r>
      <w:r w:rsidR="006C2CDD" w:rsidRPr="215BE9D6">
        <w:rPr>
          <w:rStyle w:val="aff7"/>
          <w:rFonts w:ascii="Times New Roman" w:eastAsia="Yu Mincho" w:hAnsi="Times New Roman" w:cs="Times New Roman"/>
          <w:sz w:val="20"/>
          <w:szCs w:val="20"/>
          <w:lang w:val="en-US"/>
        </w:rPr>
        <w:t xml:space="preserve">active push </w:t>
      </w:r>
      <w:r w:rsidRPr="215BE9D6">
        <w:rPr>
          <w:rStyle w:val="aff7"/>
          <w:rFonts w:ascii="Times New Roman" w:eastAsia="Yu Mincho" w:hAnsi="Times New Roman" w:cs="Times New Roman"/>
          <w:sz w:val="20"/>
          <w:szCs w:val="20"/>
          <w:lang w:val="en-US"/>
        </w:rPr>
        <w:t xml:space="preserve">through </w:t>
      </w:r>
      <w:r w:rsidR="006C2CDD" w:rsidRPr="215BE9D6">
        <w:rPr>
          <w:rStyle w:val="aff7"/>
          <w:rFonts w:ascii="Times New Roman" w:eastAsia="Yu Mincho" w:hAnsi="Times New Roman" w:cs="Times New Roman"/>
          <w:sz w:val="20"/>
          <w:szCs w:val="20"/>
          <w:lang w:val="en-US"/>
        </w:rPr>
        <w:t xml:space="preserve">streaming </w:t>
      </w:r>
      <w:r w:rsidRPr="215BE9D6">
        <w:rPr>
          <w:rStyle w:val="aff7"/>
          <w:rFonts w:ascii="Times New Roman" w:eastAsia="Yu Mincho" w:hAnsi="Times New Roman" w:cs="Times New Roman"/>
          <w:sz w:val="20"/>
          <w:szCs w:val="20"/>
          <w:lang w:val="en-US"/>
        </w:rPr>
        <w:t xml:space="preserve">and </w:t>
      </w:r>
      <w:r w:rsidR="006C2CDD" w:rsidRPr="215BE9D6">
        <w:rPr>
          <w:rStyle w:val="aff7"/>
          <w:rFonts w:ascii="Times New Roman" w:eastAsia="Yu Mincho" w:hAnsi="Times New Roman" w:cs="Times New Roman"/>
          <w:sz w:val="20"/>
          <w:szCs w:val="20"/>
          <w:lang w:val="en-US"/>
        </w:rPr>
        <w:t xml:space="preserve">event notification </w:t>
      </w:r>
      <w:r w:rsidRPr="215BE9D6">
        <w:rPr>
          <w:rStyle w:val="aff7"/>
          <w:rFonts w:ascii="Times New Roman" w:eastAsia="Yu Mincho" w:hAnsi="Times New Roman" w:cs="Times New Roman"/>
          <w:sz w:val="20"/>
          <w:szCs w:val="20"/>
          <w:lang w:val="en-US"/>
        </w:rPr>
        <w:t xml:space="preserve">methods. The O-DU supports </w:t>
      </w:r>
      <w:r w:rsidR="006C2CDD" w:rsidRPr="215BE9D6">
        <w:rPr>
          <w:rStyle w:val="aff7"/>
          <w:rFonts w:ascii="Times New Roman" w:eastAsia="Yu Mincho" w:hAnsi="Times New Roman" w:cs="Times New Roman"/>
          <w:sz w:val="20"/>
          <w:szCs w:val="20"/>
          <w:lang w:val="en-US"/>
        </w:rPr>
        <w:t xml:space="preserve">active collection </w:t>
      </w:r>
      <w:r w:rsidRPr="215BE9D6">
        <w:rPr>
          <w:rStyle w:val="aff7"/>
          <w:rFonts w:ascii="Times New Roman" w:eastAsia="Yu Mincho" w:hAnsi="Times New Roman" w:cs="Times New Roman"/>
          <w:sz w:val="20"/>
          <w:szCs w:val="20"/>
          <w:lang w:val="en-US"/>
        </w:rPr>
        <w:t xml:space="preserve">by a </w:t>
      </w:r>
      <w:r w:rsidR="006C2CDD" w:rsidRPr="215BE9D6">
        <w:rPr>
          <w:rStyle w:val="aff7"/>
          <w:rFonts w:ascii="Times New Roman" w:eastAsia="Yu Mincho" w:hAnsi="Times New Roman" w:cs="Times New Roman"/>
          <w:sz w:val="20"/>
          <w:szCs w:val="20"/>
          <w:lang w:val="en-US"/>
        </w:rPr>
        <w:t xml:space="preserve">consumer </w:t>
      </w:r>
      <w:r w:rsidRPr="215BE9D6">
        <w:rPr>
          <w:rStyle w:val="aff7"/>
          <w:rFonts w:ascii="Times New Roman" w:eastAsia="Yu Mincho" w:hAnsi="Times New Roman" w:cs="Times New Roman"/>
          <w:sz w:val="20"/>
          <w:szCs w:val="20"/>
          <w:lang w:val="en-US"/>
        </w:rPr>
        <w:t xml:space="preserve">through </w:t>
      </w:r>
      <w:r w:rsidR="006C2CDD" w:rsidRPr="215BE9D6">
        <w:rPr>
          <w:rStyle w:val="aff7"/>
          <w:rFonts w:ascii="Times New Roman" w:eastAsia="Yu Mincho" w:hAnsi="Times New Roman" w:cs="Times New Roman"/>
          <w:sz w:val="20"/>
          <w:szCs w:val="20"/>
          <w:lang w:val="en-US"/>
        </w:rPr>
        <w:t xml:space="preserve">attribute </w:t>
      </w:r>
      <w:r w:rsidRPr="215BE9D6">
        <w:rPr>
          <w:rStyle w:val="aff7"/>
          <w:rFonts w:ascii="Times New Roman" w:eastAsia="Yu Mincho" w:hAnsi="Times New Roman" w:cs="Times New Roman"/>
          <w:sz w:val="20"/>
          <w:szCs w:val="20"/>
          <w:lang w:val="en-US"/>
        </w:rPr>
        <w:t xml:space="preserve">based and </w:t>
      </w:r>
      <w:r w:rsidR="006C2CDD" w:rsidRPr="215BE9D6">
        <w:rPr>
          <w:rStyle w:val="aff7"/>
          <w:rFonts w:ascii="Times New Roman" w:eastAsia="Yu Mincho" w:hAnsi="Times New Roman" w:cs="Times New Roman"/>
          <w:sz w:val="20"/>
          <w:szCs w:val="20"/>
          <w:lang w:val="en-US"/>
        </w:rPr>
        <w:t>data scraping</w:t>
      </w:r>
      <w:r w:rsidRPr="215BE9D6">
        <w:rPr>
          <w:rStyle w:val="aff7"/>
          <w:rFonts w:ascii="Times New Roman" w:eastAsia="Yu Mincho" w:hAnsi="Times New Roman" w:cs="Times New Roman"/>
          <w:sz w:val="20"/>
          <w:szCs w:val="20"/>
          <w:lang w:val="en-US"/>
        </w:rPr>
        <w:t xml:space="preserve">. The O-DU supports file-based reporting. The Shared O-RU supports </w:t>
      </w:r>
      <w:r w:rsidR="006C2CDD" w:rsidRPr="215BE9D6">
        <w:rPr>
          <w:rStyle w:val="aff7"/>
          <w:rFonts w:ascii="Times New Roman" w:eastAsia="Yu Mincho" w:hAnsi="Times New Roman" w:cs="Times New Roman"/>
          <w:sz w:val="20"/>
          <w:szCs w:val="20"/>
          <w:lang w:val="en-US"/>
        </w:rPr>
        <w:t xml:space="preserve">active push </w:t>
      </w:r>
      <w:r w:rsidRPr="215BE9D6">
        <w:rPr>
          <w:rStyle w:val="aff7"/>
          <w:rFonts w:ascii="Times New Roman" w:eastAsia="Yu Mincho" w:hAnsi="Times New Roman" w:cs="Times New Roman"/>
          <w:sz w:val="20"/>
          <w:szCs w:val="20"/>
          <w:lang w:val="en-US"/>
        </w:rPr>
        <w:t xml:space="preserve">through </w:t>
      </w:r>
      <w:r w:rsidR="006C2CDD" w:rsidRPr="215BE9D6">
        <w:rPr>
          <w:rStyle w:val="aff7"/>
          <w:rFonts w:ascii="Times New Roman" w:eastAsia="Yu Mincho" w:hAnsi="Times New Roman" w:cs="Times New Roman"/>
          <w:sz w:val="20"/>
          <w:szCs w:val="20"/>
          <w:lang w:val="en-US"/>
        </w:rPr>
        <w:t xml:space="preserve">event notifications </w:t>
      </w:r>
      <w:r w:rsidRPr="215BE9D6">
        <w:rPr>
          <w:rStyle w:val="aff7"/>
          <w:rFonts w:ascii="Times New Roman" w:eastAsia="Yu Mincho" w:hAnsi="Times New Roman" w:cs="Times New Roman"/>
          <w:sz w:val="20"/>
          <w:szCs w:val="20"/>
          <w:lang w:val="en-US"/>
        </w:rPr>
        <w:t xml:space="preserve">and </w:t>
      </w:r>
      <w:r w:rsidR="006C2CDD" w:rsidRPr="215BE9D6">
        <w:rPr>
          <w:rStyle w:val="aff7"/>
          <w:rFonts w:ascii="Times New Roman" w:eastAsia="Yu Mincho" w:hAnsi="Times New Roman" w:cs="Times New Roman"/>
          <w:sz w:val="20"/>
          <w:szCs w:val="20"/>
          <w:lang w:val="en-US"/>
        </w:rPr>
        <w:t xml:space="preserve">active collection </w:t>
      </w:r>
      <w:r w:rsidRPr="215BE9D6">
        <w:rPr>
          <w:rStyle w:val="aff7"/>
          <w:rFonts w:ascii="Times New Roman" w:eastAsia="Yu Mincho" w:hAnsi="Times New Roman" w:cs="Times New Roman"/>
          <w:sz w:val="20"/>
          <w:szCs w:val="20"/>
          <w:lang w:val="en-US"/>
        </w:rPr>
        <w:t>from O-DU via RPC and sftp. See clause 4.20.1.6 for further details. The main difference between the Single</w:t>
      </w:r>
      <w:r w:rsidR="006C2CDD"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MNO configuration and the Multi</w:t>
      </w:r>
      <w:r w:rsidR="006C2CDD" w:rsidRPr="215BE9D6">
        <w:rPr>
          <w:rStyle w:val="aff7"/>
          <w:rFonts w:ascii="Times New Roman" w:eastAsia="Yu Mincho" w:hAnsi="Times New Roman" w:cs="Times New Roman"/>
          <w:sz w:val="20"/>
          <w:szCs w:val="20"/>
          <w:lang w:val="en-US"/>
        </w:rPr>
        <w:t>-</w:t>
      </w:r>
      <w:r w:rsidRPr="215BE9D6">
        <w:rPr>
          <w:rStyle w:val="aff7"/>
          <w:rFonts w:ascii="Times New Roman" w:eastAsia="Yu Mincho" w:hAnsi="Times New Roman" w:cs="Times New Roman"/>
          <w:sz w:val="20"/>
          <w:szCs w:val="20"/>
          <w:lang w:val="en-US"/>
        </w:rPr>
        <w:t xml:space="preserve">MNO configuration is that there are additional considerations for sending performance information to two different </w:t>
      </w:r>
      <w:r w:rsidR="006C2CDD" w:rsidRPr="215BE9D6">
        <w:rPr>
          <w:rStyle w:val="aff7"/>
          <w:rFonts w:ascii="Times New Roman" w:eastAsia="Yu Mincho" w:hAnsi="Times New Roman" w:cs="Times New Roman"/>
          <w:sz w:val="20"/>
          <w:szCs w:val="20"/>
          <w:lang w:val="en-US"/>
        </w:rPr>
        <w:t>mobile network operators</w:t>
      </w:r>
      <w:r w:rsidRPr="215BE9D6">
        <w:rPr>
          <w:rStyle w:val="aff7"/>
          <w:rFonts w:ascii="Times New Roman" w:eastAsia="Yu Mincho" w:hAnsi="Times New Roman" w:cs="Times New Roman"/>
          <w:sz w:val="20"/>
          <w:szCs w:val="20"/>
          <w:lang w:val="en-US"/>
        </w:rPr>
        <w:t>. This entails aspects of security and support for different subscription filters. As such, two MNOs may want different collected data, may have different security controls based on role-access, different subscription filters and session operation. For example, one MNO might employ NetConf and another MNO Virtual Event Streaming (VES) messaging.</w:t>
      </w:r>
    </w:p>
    <w:p w14:paraId="4FF7546F" w14:textId="65F0E981" w:rsidR="00434814" w:rsidRPr="00C04891" w:rsidRDefault="00434814" w:rsidP="00434814">
      <w:pPr>
        <w:pStyle w:val="4"/>
        <w:spacing w:before="180"/>
        <w:ind w:left="1134" w:hanging="1134"/>
        <w:rPr>
          <w:lang w:val="en-US"/>
        </w:rPr>
      </w:pPr>
      <w:r>
        <w:rPr>
          <w:lang w:val="en-US"/>
        </w:rPr>
        <w:t>4.20</w:t>
      </w:r>
      <w:r w:rsidRPr="00286492">
        <w:rPr>
          <w:lang w:val="en-US"/>
        </w:rPr>
        <w:t>.</w:t>
      </w:r>
      <w:r>
        <w:rPr>
          <w:lang w:val="en-US"/>
        </w:rPr>
        <w:t>1.23</w:t>
      </w:r>
      <w:r w:rsidRPr="00286492">
        <w:rPr>
          <w:lang w:val="en-US"/>
        </w:rPr>
        <w:tab/>
      </w:r>
      <w:r>
        <w:rPr>
          <w:lang w:eastAsia="en-GB"/>
        </w:rPr>
        <w:t>Antenna c</w:t>
      </w:r>
      <w:r w:rsidRPr="00E92C01">
        <w:rPr>
          <w:lang w:eastAsia="en-GB"/>
        </w:rPr>
        <w:t xml:space="preserve">alibration </w:t>
      </w:r>
      <w:r>
        <w:rPr>
          <w:lang w:eastAsia="en-GB"/>
        </w:rPr>
        <w:t>sub</w:t>
      </w:r>
      <w:r w:rsidR="006C2CDD">
        <w:rPr>
          <w:lang w:eastAsia="en-GB"/>
        </w:rPr>
        <w:t>-</w:t>
      </w:r>
      <w:r w:rsidRPr="00E92C01">
        <w:rPr>
          <w:lang w:eastAsia="en-GB"/>
        </w:rPr>
        <w:t xml:space="preserve">use case of a </w:t>
      </w:r>
      <w:r w:rsidR="006C2CDD">
        <w:rPr>
          <w:lang w:eastAsia="en-GB"/>
        </w:rPr>
        <w:t>S</w:t>
      </w:r>
      <w:r w:rsidR="006C2CDD" w:rsidRPr="00E92C01">
        <w:rPr>
          <w:lang w:eastAsia="en-GB"/>
        </w:rPr>
        <w:t xml:space="preserve">hared </w:t>
      </w:r>
      <w:r w:rsidRPr="00E92C01">
        <w:rPr>
          <w:lang w:eastAsia="en-GB"/>
        </w:rPr>
        <w:t>O-RU</w:t>
      </w:r>
      <w:r>
        <w:rPr>
          <w:lang w:eastAsia="en-GB"/>
        </w:rPr>
        <w:t xml:space="preserve"> for Multi</w:t>
      </w:r>
      <w:r w:rsidR="006C2CDD">
        <w:rPr>
          <w:lang w:eastAsia="en-GB"/>
        </w:rPr>
        <w:t>-</w:t>
      </w:r>
      <w:r>
        <w:rPr>
          <w:lang w:eastAsia="en-GB"/>
        </w:rPr>
        <w:t>MNO</w:t>
      </w:r>
    </w:p>
    <w:p w14:paraId="0A680C26" w14:textId="44B9EADC" w:rsidR="00434814" w:rsidRPr="00307E4A" w:rsidRDefault="00434814" w:rsidP="00434814">
      <w:pPr>
        <w:jc w:val="both"/>
        <w:rPr>
          <w:rFonts w:ascii="Times New Roman" w:hAnsi="Times New Roman" w:cs="Times New Roman"/>
          <w:sz w:val="20"/>
          <w:szCs w:val="20"/>
        </w:rPr>
      </w:pPr>
      <w:r w:rsidRPr="00307E4A">
        <w:rPr>
          <w:rFonts w:ascii="Times New Roman" w:hAnsi="Times New Roman" w:cs="Times New Roman"/>
          <w:sz w:val="20"/>
          <w:szCs w:val="20"/>
        </w:rPr>
        <w:t>This sub</w:t>
      </w:r>
      <w:r w:rsidR="006C2CDD">
        <w:rPr>
          <w:rFonts w:ascii="Times New Roman" w:hAnsi="Times New Roman" w:cs="Times New Roman"/>
          <w:sz w:val="20"/>
          <w:szCs w:val="20"/>
        </w:rPr>
        <w:t>-</w:t>
      </w:r>
      <w:r w:rsidRPr="00307E4A">
        <w:rPr>
          <w:rFonts w:ascii="Times New Roman" w:hAnsi="Times New Roman" w:cs="Times New Roman"/>
          <w:sz w:val="20"/>
          <w:szCs w:val="20"/>
        </w:rPr>
        <w:t>use case applies to the running/operation of Shared O-RU. This sub</w:t>
      </w:r>
      <w:r w:rsidR="006C2CDD">
        <w:rPr>
          <w:rFonts w:ascii="Times New Roman" w:hAnsi="Times New Roman" w:cs="Times New Roman"/>
          <w:sz w:val="20"/>
          <w:szCs w:val="20"/>
        </w:rPr>
        <w:t>-</w:t>
      </w:r>
      <w:r w:rsidRPr="00307E4A">
        <w:rPr>
          <w:rFonts w:ascii="Times New Roman" w:hAnsi="Times New Roman" w:cs="Times New Roman"/>
          <w:sz w:val="20"/>
          <w:szCs w:val="20"/>
        </w:rPr>
        <w:t xml:space="preserve">use case describes the operation of antenna calibration using a Shared O-RU in a Multi-MNO </w:t>
      </w:r>
      <w:r w:rsidR="006C2CDD">
        <w:rPr>
          <w:rFonts w:ascii="Times New Roman" w:hAnsi="Times New Roman" w:cs="Times New Roman"/>
          <w:sz w:val="20"/>
          <w:szCs w:val="20"/>
        </w:rPr>
        <w:t>c</w:t>
      </w:r>
      <w:r w:rsidR="006C2CDD" w:rsidRPr="00307E4A">
        <w:rPr>
          <w:rFonts w:ascii="Times New Roman" w:hAnsi="Times New Roman" w:cs="Times New Roman"/>
          <w:sz w:val="20"/>
          <w:szCs w:val="20"/>
        </w:rPr>
        <w:t>onfiguration</w:t>
      </w:r>
      <w:r w:rsidRPr="00307E4A">
        <w:rPr>
          <w:rFonts w:ascii="Times New Roman" w:hAnsi="Times New Roman" w:cs="Times New Roman"/>
          <w:sz w:val="20"/>
          <w:szCs w:val="20"/>
        </w:rPr>
        <w:t>. This sub</w:t>
      </w:r>
      <w:r w:rsidR="006C2CDD">
        <w:rPr>
          <w:rFonts w:ascii="Times New Roman" w:hAnsi="Times New Roman" w:cs="Times New Roman"/>
          <w:sz w:val="20"/>
          <w:szCs w:val="20"/>
        </w:rPr>
        <w:t>-</w:t>
      </w:r>
      <w:r w:rsidRPr="00307E4A">
        <w:rPr>
          <w:rFonts w:ascii="Times New Roman" w:hAnsi="Times New Roman" w:cs="Times New Roman"/>
          <w:sz w:val="20"/>
          <w:szCs w:val="20"/>
        </w:rPr>
        <w:t xml:space="preserve">use case is triggered after the O-DUs have configured the partitioned carrier information of a Shared O-RU. The actors are the O-DUs, and </w:t>
      </w:r>
      <w:r w:rsidR="006C2CDD">
        <w:rPr>
          <w:rFonts w:ascii="Times New Roman" w:hAnsi="Times New Roman" w:cs="Times New Roman"/>
          <w:sz w:val="20"/>
          <w:szCs w:val="20"/>
        </w:rPr>
        <w:t>S</w:t>
      </w:r>
      <w:r w:rsidR="006C2CDD" w:rsidRPr="00307E4A">
        <w:rPr>
          <w:rFonts w:ascii="Times New Roman" w:hAnsi="Times New Roman" w:cs="Times New Roman"/>
          <w:sz w:val="20"/>
          <w:szCs w:val="20"/>
        </w:rPr>
        <w:t xml:space="preserve">hared </w:t>
      </w:r>
      <w:r w:rsidRPr="00307E4A">
        <w:rPr>
          <w:rFonts w:ascii="Times New Roman" w:hAnsi="Times New Roman" w:cs="Times New Roman"/>
          <w:sz w:val="20"/>
          <w:szCs w:val="20"/>
        </w:rPr>
        <w:t xml:space="preserve">O-RU. The objective that the use case accomplishes is for the Shared O-RU to be able to perform antenna calibration when connected to multiple O-DUs in a Multi-MNO </w:t>
      </w:r>
      <w:r w:rsidR="006C2CDD">
        <w:rPr>
          <w:rFonts w:ascii="Times New Roman" w:hAnsi="Times New Roman" w:cs="Times New Roman"/>
          <w:sz w:val="20"/>
          <w:szCs w:val="20"/>
        </w:rPr>
        <w:t>c</w:t>
      </w:r>
      <w:r w:rsidR="006C2CDD" w:rsidRPr="00307E4A">
        <w:rPr>
          <w:rFonts w:ascii="Times New Roman" w:hAnsi="Times New Roman" w:cs="Times New Roman"/>
          <w:sz w:val="20"/>
          <w:szCs w:val="20"/>
        </w:rPr>
        <w:t>onfiguration</w:t>
      </w:r>
      <w:r w:rsidRPr="00307E4A">
        <w:rPr>
          <w:rFonts w:ascii="Times New Roman" w:hAnsi="Times New Roman" w:cs="Times New Roman"/>
          <w:sz w:val="20"/>
          <w:szCs w:val="20"/>
        </w:rPr>
        <w:t xml:space="preserve">. </w:t>
      </w:r>
    </w:p>
    <w:p w14:paraId="54A6D356" w14:textId="2B73E48C" w:rsidR="00434814" w:rsidRDefault="00434814" w:rsidP="00434814">
      <w:pPr>
        <w:jc w:val="both"/>
        <w:rPr>
          <w:rFonts w:ascii="Times New Roman" w:hAnsi="Times New Roman" w:cs="Times New Roman"/>
          <w:sz w:val="20"/>
          <w:szCs w:val="20"/>
        </w:rPr>
      </w:pPr>
      <w:r w:rsidRPr="00307E4A">
        <w:rPr>
          <w:rFonts w:ascii="Times New Roman" w:hAnsi="Times New Roman" w:cs="Times New Roman"/>
          <w:sz w:val="20"/>
          <w:szCs w:val="20"/>
        </w:rPr>
        <w:t>This sub-use case is essentially the same as for the Single</w:t>
      </w:r>
      <w:r w:rsidR="006C2CDD">
        <w:rPr>
          <w:rFonts w:ascii="Times New Roman" w:hAnsi="Times New Roman" w:cs="Times New Roman"/>
          <w:sz w:val="20"/>
          <w:szCs w:val="20"/>
        </w:rPr>
        <w:t>-</w:t>
      </w:r>
      <w:r w:rsidRPr="00307E4A">
        <w:rPr>
          <w:rFonts w:ascii="Times New Roman" w:hAnsi="Times New Roman" w:cs="Times New Roman"/>
          <w:sz w:val="20"/>
          <w:szCs w:val="20"/>
        </w:rPr>
        <w:t>MNO configuration except the O-DUs which are connected to different operators may coordinate.</w:t>
      </w:r>
    </w:p>
    <w:p w14:paraId="0EB5611B" w14:textId="168F1ACA" w:rsidR="00412FD9" w:rsidRDefault="00412FD9" w:rsidP="00412FD9">
      <w:pPr>
        <w:pStyle w:val="4"/>
        <w:spacing w:before="180"/>
        <w:ind w:left="1134" w:hanging="1134"/>
        <w:rPr>
          <w:lang w:eastAsia="en-GB"/>
        </w:rPr>
      </w:pPr>
      <w:r>
        <w:rPr>
          <w:lang w:val="en-US"/>
        </w:rPr>
        <w:t>4.20</w:t>
      </w:r>
      <w:r w:rsidRPr="00286492">
        <w:rPr>
          <w:lang w:val="en-US"/>
        </w:rPr>
        <w:t>.</w:t>
      </w:r>
      <w:r>
        <w:rPr>
          <w:lang w:val="en-US"/>
        </w:rPr>
        <w:t>1.24</w:t>
      </w:r>
      <w:r w:rsidRPr="00286492">
        <w:rPr>
          <w:lang w:val="en-US"/>
        </w:rPr>
        <w:tab/>
      </w:r>
      <w:r>
        <w:rPr>
          <w:lang w:eastAsia="en-GB"/>
        </w:rPr>
        <w:t>Dynamic resource shifting</w:t>
      </w:r>
    </w:p>
    <w:p w14:paraId="7487CB51" w14:textId="60FD4F84" w:rsidR="00412FD9" w:rsidRPr="00FF2030" w:rsidRDefault="00412FD9" w:rsidP="005B6DB8">
      <w:pPr>
        <w:spacing w:before="100" w:beforeAutospacing="1" w:after="120"/>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Dynamic resource shifting is a Shared O-RU sub-use case related to how resources are moved to achieve improvements in performance. In this case, the resources that are shifted are fractions of radio spectrum utilized by cells. These resources correspond to PRBs and can be dynamically addressed by bandwidth parts. See 3GPP TS 38.211 [13], clause 4.4.5.</w:t>
      </w:r>
    </w:p>
    <w:p w14:paraId="188FE720" w14:textId="07E2662E" w:rsidR="00412FD9" w:rsidRPr="00FF2030" w:rsidRDefault="00412FD9" w:rsidP="005B6DB8">
      <w:pPr>
        <w:spacing w:before="100" w:beforeAutospacing="1" w:after="120"/>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This sub</w:t>
      </w:r>
      <w:r w:rsidR="006C112E" w:rsidRPr="00FF2030">
        <w:rPr>
          <w:rFonts w:ascii="Times New Roman" w:hAnsi="Times New Roman" w:cs="Times New Roman"/>
          <w:color w:val="000000" w:themeColor="text1"/>
          <w:sz w:val="20"/>
          <w:szCs w:val="20"/>
        </w:rPr>
        <w:t>-</w:t>
      </w:r>
      <w:r w:rsidRPr="00FF2030">
        <w:rPr>
          <w:rFonts w:ascii="Times New Roman" w:hAnsi="Times New Roman" w:cs="Times New Roman"/>
          <w:color w:val="000000" w:themeColor="text1"/>
          <w:sz w:val="20"/>
          <w:szCs w:val="20"/>
        </w:rPr>
        <w:t>use case describes how radio spectrum resources can be shifted between cells that use overlapping spectrum and are served by Shared O-RU. This is performed automatically and dynamically (autonomously) without the need to perform time-consuming cell reconfiguration process.</w:t>
      </w:r>
    </w:p>
    <w:p w14:paraId="63A28479" w14:textId="7A0D22D8" w:rsidR="00412FD9" w:rsidRPr="00FF2030" w:rsidRDefault="00412FD9" w:rsidP="005B6DB8">
      <w:pPr>
        <w:spacing w:before="100" w:beforeAutospacing="1" w:after="120"/>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 xml:space="preserve">The process of dynamic resource shifting is controlled by Near-RT RIC based on traffic-related KPIs or </w:t>
      </w:r>
      <w:r w:rsidR="006C112E" w:rsidRPr="00FF2030">
        <w:rPr>
          <w:rFonts w:ascii="Times New Roman" w:hAnsi="Times New Roman" w:cs="Times New Roman"/>
          <w:color w:val="000000" w:themeColor="text1"/>
          <w:sz w:val="20"/>
          <w:szCs w:val="20"/>
        </w:rPr>
        <w:t>o</w:t>
      </w:r>
      <w:r w:rsidRPr="00FF2030">
        <w:rPr>
          <w:rFonts w:ascii="Times New Roman" w:hAnsi="Times New Roman" w:cs="Times New Roman"/>
          <w:color w:val="000000" w:themeColor="text1"/>
          <w:sz w:val="20"/>
          <w:szCs w:val="20"/>
        </w:rPr>
        <w:t>perator-defined parameters. Exact triggers for RIC to request for dynamic resource shifting are out of scope of this specification.</w:t>
      </w:r>
    </w:p>
    <w:p w14:paraId="6CC10B98" w14:textId="5C6B6E2C" w:rsidR="00412FD9" w:rsidRPr="00FF2030" w:rsidRDefault="00412FD9" w:rsidP="005B6DB8">
      <w:pPr>
        <w:spacing w:before="100" w:beforeAutospacing="1" w:after="120"/>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 xml:space="preserve">Important drivers for this </w:t>
      </w:r>
      <w:r w:rsidR="006C112E" w:rsidRPr="00FF2030">
        <w:rPr>
          <w:rFonts w:ascii="Times New Roman" w:hAnsi="Times New Roman" w:cs="Times New Roman"/>
          <w:color w:val="000000" w:themeColor="text1"/>
          <w:sz w:val="20"/>
          <w:szCs w:val="20"/>
        </w:rPr>
        <w:t>u</w:t>
      </w:r>
      <w:r w:rsidRPr="00FF2030">
        <w:rPr>
          <w:rFonts w:ascii="Times New Roman" w:hAnsi="Times New Roman" w:cs="Times New Roman"/>
          <w:color w:val="000000" w:themeColor="text1"/>
          <w:sz w:val="20"/>
          <w:szCs w:val="20"/>
        </w:rPr>
        <w:t xml:space="preserve">se </w:t>
      </w:r>
      <w:r w:rsidR="006C112E" w:rsidRPr="00FF2030">
        <w:rPr>
          <w:rFonts w:ascii="Times New Roman" w:hAnsi="Times New Roman" w:cs="Times New Roman"/>
          <w:color w:val="000000" w:themeColor="text1"/>
          <w:sz w:val="20"/>
          <w:szCs w:val="20"/>
        </w:rPr>
        <w:t>c</w:t>
      </w:r>
      <w:r w:rsidRPr="00FF2030">
        <w:rPr>
          <w:rFonts w:ascii="Times New Roman" w:hAnsi="Times New Roman" w:cs="Times New Roman"/>
          <w:color w:val="000000" w:themeColor="text1"/>
          <w:sz w:val="20"/>
          <w:szCs w:val="20"/>
        </w:rPr>
        <w:t>ase are as follows:</w:t>
      </w:r>
    </w:p>
    <w:p w14:paraId="44E6A6CD" w14:textId="77777777" w:rsidR="00412FD9" w:rsidRPr="00FF2030" w:rsidRDefault="00412FD9" w:rsidP="00A2230D">
      <w:pPr>
        <w:pStyle w:val="af0"/>
        <w:numPr>
          <w:ilvl w:val="0"/>
          <w:numId w:val="155"/>
        </w:numPr>
        <w:spacing w:line="360" w:lineRule="auto"/>
        <w:ind w:left="714" w:hanging="357"/>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The use case shall deliver truly dynamic frequency resource shifting between cells.</w:t>
      </w:r>
    </w:p>
    <w:p w14:paraId="5F99E58E" w14:textId="77777777" w:rsidR="00412FD9" w:rsidRPr="00FF2030" w:rsidRDefault="00412FD9" w:rsidP="00A2230D">
      <w:pPr>
        <w:pStyle w:val="af0"/>
        <w:numPr>
          <w:ilvl w:val="0"/>
          <w:numId w:val="155"/>
        </w:numPr>
        <w:spacing w:line="360" w:lineRule="auto"/>
        <w:ind w:left="714" w:hanging="357"/>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The use case shall preserve power consumption usage at the UE level.</w:t>
      </w:r>
    </w:p>
    <w:p w14:paraId="5B695414" w14:textId="490EDA3A" w:rsidR="008F4F3D" w:rsidRPr="00030D8E" w:rsidRDefault="00412FD9" w:rsidP="00A2230D">
      <w:pPr>
        <w:pStyle w:val="af0"/>
        <w:numPr>
          <w:ilvl w:val="0"/>
          <w:numId w:val="155"/>
        </w:numPr>
        <w:spacing w:line="360" w:lineRule="auto"/>
        <w:ind w:left="714" w:hanging="357"/>
        <w:jc w:val="both"/>
        <w:rPr>
          <w:color w:val="000000" w:themeColor="text1"/>
          <w:lang w:eastAsia="en-GB"/>
        </w:rPr>
      </w:pPr>
      <w:r w:rsidRPr="00FF2030">
        <w:rPr>
          <w:rFonts w:ascii="Times New Roman" w:hAnsi="Times New Roman" w:cs="Times New Roman"/>
          <w:color w:val="000000" w:themeColor="text1"/>
          <w:sz w:val="20"/>
          <w:szCs w:val="20"/>
        </w:rPr>
        <w:t xml:space="preserve">The use case shall utilize existing </w:t>
      </w:r>
      <w:r w:rsidR="006C112E" w:rsidRPr="00FF2030">
        <w:rPr>
          <w:rFonts w:ascii="Times New Roman" w:hAnsi="Times New Roman" w:cs="Times New Roman"/>
          <w:color w:val="000000" w:themeColor="text1"/>
          <w:sz w:val="20"/>
          <w:szCs w:val="20"/>
        </w:rPr>
        <w:t>r</w:t>
      </w:r>
      <w:r w:rsidRPr="00FF2030">
        <w:rPr>
          <w:rFonts w:ascii="Times New Roman" w:hAnsi="Times New Roman" w:cs="Times New Roman"/>
          <w:color w:val="000000" w:themeColor="text1"/>
          <w:sz w:val="20"/>
          <w:szCs w:val="20"/>
        </w:rPr>
        <w:t xml:space="preserve">adio </w:t>
      </w:r>
      <w:r w:rsidR="006C112E" w:rsidRPr="00FF2030">
        <w:rPr>
          <w:rFonts w:ascii="Times New Roman" w:hAnsi="Times New Roman" w:cs="Times New Roman"/>
          <w:color w:val="000000" w:themeColor="text1"/>
          <w:sz w:val="20"/>
          <w:szCs w:val="20"/>
        </w:rPr>
        <w:t>l</w:t>
      </w:r>
      <w:r w:rsidRPr="00FF2030">
        <w:rPr>
          <w:rFonts w:ascii="Times New Roman" w:hAnsi="Times New Roman" w:cs="Times New Roman"/>
          <w:color w:val="000000" w:themeColor="text1"/>
          <w:sz w:val="20"/>
          <w:szCs w:val="20"/>
        </w:rPr>
        <w:t xml:space="preserve">ink </w:t>
      </w:r>
      <w:r w:rsidR="006C112E" w:rsidRPr="00FF2030">
        <w:rPr>
          <w:rFonts w:ascii="Times New Roman" w:hAnsi="Times New Roman" w:cs="Times New Roman"/>
          <w:color w:val="000000" w:themeColor="text1"/>
          <w:sz w:val="20"/>
          <w:szCs w:val="20"/>
        </w:rPr>
        <w:t>c</w:t>
      </w:r>
      <w:r w:rsidRPr="00FF2030">
        <w:rPr>
          <w:rFonts w:ascii="Times New Roman" w:hAnsi="Times New Roman" w:cs="Times New Roman"/>
          <w:color w:val="000000" w:themeColor="text1"/>
          <w:sz w:val="20"/>
          <w:szCs w:val="20"/>
        </w:rPr>
        <w:t>ontrol procedures.</w:t>
      </w:r>
    </w:p>
    <w:p w14:paraId="36F4768C" w14:textId="6BFE26D6" w:rsidR="000D06EA" w:rsidRDefault="000D06EA" w:rsidP="000D06EA">
      <w:pPr>
        <w:pStyle w:val="4"/>
        <w:spacing w:before="180"/>
        <w:ind w:left="1134" w:hanging="1134"/>
        <w:rPr>
          <w:lang w:eastAsia="en-GB"/>
        </w:rPr>
      </w:pPr>
      <w:r>
        <w:rPr>
          <w:lang w:val="en-US"/>
        </w:rPr>
        <w:t>4.20</w:t>
      </w:r>
      <w:r w:rsidRPr="00286492">
        <w:rPr>
          <w:lang w:val="en-US"/>
        </w:rPr>
        <w:t>.</w:t>
      </w:r>
      <w:r>
        <w:rPr>
          <w:lang w:val="en-US"/>
        </w:rPr>
        <w:t>1.25</w:t>
      </w:r>
      <w:r w:rsidRPr="00286492">
        <w:rPr>
          <w:lang w:val="en-US"/>
        </w:rPr>
        <w:tab/>
      </w:r>
      <w:r>
        <w:rPr>
          <w:lang w:eastAsia="en-GB"/>
        </w:rPr>
        <w:t xml:space="preserve">Static </w:t>
      </w:r>
      <w:r>
        <w:rPr>
          <w:lang w:val="en-US"/>
        </w:rPr>
        <w:t>resource shifting</w:t>
      </w:r>
      <w:r w:rsidRPr="00E92C01">
        <w:rPr>
          <w:lang w:eastAsia="en-GB"/>
        </w:rPr>
        <w:t xml:space="preserve"> use case</w:t>
      </w:r>
      <w:r>
        <w:rPr>
          <w:lang w:eastAsia="en-GB"/>
        </w:rPr>
        <w:t xml:space="preserve"> for Single-MNO</w:t>
      </w:r>
    </w:p>
    <w:p w14:paraId="7CDBBE5C" w14:textId="7CEBE9DC" w:rsidR="000D06EA" w:rsidRPr="00030D8E" w:rsidRDefault="000D06EA" w:rsidP="00030D8E">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 xml:space="preserve">The Shared O-RU </w:t>
      </w:r>
      <w:r>
        <w:rPr>
          <w:rFonts w:ascii="Times New Roman" w:hAnsi="Times New Roman" w:cs="Times New Roman"/>
          <w:color w:val="000000" w:themeColor="text1"/>
          <w:sz w:val="20"/>
          <w:szCs w:val="20"/>
        </w:rPr>
        <w:t>r</w:t>
      </w:r>
      <w:r w:rsidRPr="00030D8E">
        <w:rPr>
          <w:rFonts w:ascii="Times New Roman" w:hAnsi="Times New Roman" w:cs="Times New Roman"/>
          <w:color w:val="000000" w:themeColor="text1"/>
          <w:sz w:val="20"/>
          <w:szCs w:val="20"/>
        </w:rPr>
        <w:t xml:space="preserve">esource </w:t>
      </w:r>
      <w:r>
        <w:rPr>
          <w:rFonts w:ascii="Times New Roman" w:hAnsi="Times New Roman" w:cs="Times New Roman"/>
          <w:color w:val="000000" w:themeColor="text1"/>
          <w:sz w:val="20"/>
          <w:szCs w:val="20"/>
        </w:rPr>
        <w:t>s</w:t>
      </w:r>
      <w:r w:rsidRPr="00030D8E">
        <w:rPr>
          <w:rFonts w:ascii="Times New Roman" w:hAnsi="Times New Roman" w:cs="Times New Roman"/>
          <w:color w:val="000000" w:themeColor="text1"/>
          <w:sz w:val="20"/>
          <w:szCs w:val="20"/>
        </w:rPr>
        <w:t xml:space="preserve">hifting use case describes how cell(s)/carrier(s) and their resources are optimally reallocated between O-DUs to achieve </w:t>
      </w:r>
      <w:bookmarkStart w:id="1657" w:name="_Hlk173311178"/>
      <w:r w:rsidRPr="00030D8E">
        <w:rPr>
          <w:rFonts w:ascii="Times New Roman" w:hAnsi="Times New Roman" w:cs="Times New Roman"/>
          <w:color w:val="000000" w:themeColor="text1"/>
          <w:sz w:val="20"/>
          <w:szCs w:val="20"/>
        </w:rPr>
        <w:t>performance improvements, and resource optimization.</w:t>
      </w:r>
      <w:bookmarkEnd w:id="1657"/>
      <w:r w:rsidRPr="00030D8E">
        <w:rPr>
          <w:rFonts w:ascii="Times New Roman" w:hAnsi="Times New Roman" w:cs="Times New Roman"/>
          <w:color w:val="000000" w:themeColor="text1"/>
          <w:sz w:val="20"/>
          <w:szCs w:val="20"/>
        </w:rPr>
        <w:tab/>
      </w:r>
      <w:bookmarkStart w:id="1658" w:name="_Hlk173311329"/>
    </w:p>
    <w:bookmarkEnd w:id="1658"/>
    <w:p w14:paraId="1522CB22" w14:textId="77777777" w:rsidR="000D06EA" w:rsidRPr="00030D8E" w:rsidRDefault="000D06EA" w:rsidP="00030D8E">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 xml:space="preserve">Static resource shifting is initiated by the SMO based on pre-configured triggers or policies, where it describes about how </w:t>
      </w:r>
      <w:bookmarkStart w:id="1659" w:name="_Hlk173312192"/>
      <w:r w:rsidRPr="00030D8E">
        <w:rPr>
          <w:rFonts w:ascii="Times New Roman" w:hAnsi="Times New Roman" w:cs="Times New Roman"/>
          <w:color w:val="000000" w:themeColor="text1"/>
          <w:sz w:val="20"/>
          <w:szCs w:val="20"/>
        </w:rPr>
        <w:t>cell(s)/carrier(s) are moved between O-DUs</w:t>
      </w:r>
      <w:bookmarkEnd w:id="1659"/>
      <w:r w:rsidRPr="00030D8E">
        <w:rPr>
          <w:rFonts w:ascii="Times New Roman" w:hAnsi="Times New Roman" w:cs="Times New Roman"/>
          <w:color w:val="000000" w:themeColor="text1"/>
          <w:sz w:val="20"/>
          <w:szCs w:val="20"/>
        </w:rPr>
        <w:t xml:space="preserve">. </w:t>
      </w:r>
      <w:bookmarkStart w:id="1660" w:name="_Hlk173312343"/>
      <w:r w:rsidRPr="00030D8E">
        <w:rPr>
          <w:rFonts w:ascii="Times New Roman" w:hAnsi="Times New Roman" w:cs="Times New Roman"/>
          <w:color w:val="000000" w:themeColor="text1"/>
          <w:sz w:val="20"/>
          <w:szCs w:val="20"/>
        </w:rPr>
        <w:t>Two or more O-DUs connected to an O-RU utilize their respective carrier frequency resources exclusively during designated time periods, with potential optimization based on various resource reallocation requirements</w:t>
      </w:r>
      <w:bookmarkEnd w:id="1660"/>
      <w:r w:rsidRPr="00030D8E">
        <w:rPr>
          <w:rFonts w:ascii="Times New Roman" w:hAnsi="Times New Roman" w:cs="Times New Roman"/>
          <w:color w:val="000000" w:themeColor="text1"/>
          <w:sz w:val="20"/>
          <w:szCs w:val="20"/>
        </w:rPr>
        <w:t xml:space="preserve">. </w:t>
      </w:r>
      <w:bookmarkStart w:id="1661" w:name="_Hlk173312636"/>
      <w:r w:rsidRPr="00030D8E">
        <w:rPr>
          <w:rFonts w:ascii="Times New Roman" w:hAnsi="Times New Roman" w:cs="Times New Roman"/>
          <w:color w:val="000000" w:themeColor="text1"/>
          <w:sz w:val="20"/>
          <w:szCs w:val="20"/>
        </w:rPr>
        <w:t xml:space="preserve">O-RU configured with respective carrier frequency resources associated with two O-DUs, enabling the transfer of throughput between cells/carriers. </w:t>
      </w:r>
      <w:bookmarkEnd w:id="1661"/>
      <w:r w:rsidRPr="00030D8E">
        <w:rPr>
          <w:rFonts w:ascii="Times New Roman" w:hAnsi="Times New Roman" w:cs="Times New Roman"/>
          <w:color w:val="000000" w:themeColor="text1"/>
          <w:sz w:val="20"/>
          <w:szCs w:val="20"/>
        </w:rPr>
        <w:t xml:space="preserve">This process involves the reconfiguration of cell and carrier resources between O-DUs </w:t>
      </w:r>
      <w:bookmarkStart w:id="1662" w:name="_Hlk173312745"/>
      <w:r w:rsidRPr="00030D8E">
        <w:rPr>
          <w:rFonts w:ascii="Times New Roman" w:hAnsi="Times New Roman" w:cs="Times New Roman"/>
          <w:color w:val="000000" w:themeColor="text1"/>
          <w:sz w:val="20"/>
          <w:szCs w:val="20"/>
        </w:rPr>
        <w:t>to optimize performance</w:t>
      </w:r>
      <w:bookmarkEnd w:id="1662"/>
      <w:r w:rsidRPr="00030D8E">
        <w:rPr>
          <w:rFonts w:ascii="Times New Roman" w:hAnsi="Times New Roman" w:cs="Times New Roman"/>
          <w:color w:val="000000" w:themeColor="text1"/>
          <w:sz w:val="20"/>
          <w:szCs w:val="20"/>
        </w:rPr>
        <w:t>.</w:t>
      </w:r>
    </w:p>
    <w:p w14:paraId="72D786A1" w14:textId="330C5AE4" w:rsidR="000D06EA" w:rsidRPr="00030D8E" w:rsidRDefault="000D06EA" w:rsidP="00030D8E">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 xml:space="preserve">Important drivers for this </w:t>
      </w:r>
      <w:r>
        <w:rPr>
          <w:rFonts w:ascii="Times New Roman" w:hAnsi="Times New Roman" w:cs="Times New Roman"/>
          <w:color w:val="000000" w:themeColor="text1"/>
          <w:sz w:val="20"/>
          <w:szCs w:val="20"/>
        </w:rPr>
        <w:t>u</w:t>
      </w:r>
      <w:r w:rsidRPr="00030D8E">
        <w:rPr>
          <w:rFonts w:ascii="Times New Roman" w:hAnsi="Times New Roman" w:cs="Times New Roman"/>
          <w:color w:val="000000" w:themeColor="text1"/>
          <w:sz w:val="20"/>
          <w:szCs w:val="20"/>
        </w:rPr>
        <w:t xml:space="preserve">se </w:t>
      </w:r>
      <w:r>
        <w:rPr>
          <w:rFonts w:ascii="Times New Roman" w:hAnsi="Times New Roman" w:cs="Times New Roman"/>
          <w:color w:val="000000" w:themeColor="text1"/>
          <w:sz w:val="20"/>
          <w:szCs w:val="20"/>
        </w:rPr>
        <w:t>c</w:t>
      </w:r>
      <w:r w:rsidRPr="00030D8E">
        <w:rPr>
          <w:rFonts w:ascii="Times New Roman" w:hAnsi="Times New Roman" w:cs="Times New Roman"/>
          <w:color w:val="000000" w:themeColor="text1"/>
          <w:sz w:val="20"/>
          <w:szCs w:val="20"/>
        </w:rPr>
        <w:t>ase are as follows:</w:t>
      </w:r>
    </w:p>
    <w:p w14:paraId="5154BFEE" w14:textId="77777777" w:rsidR="000D06EA" w:rsidRPr="00030D8E" w:rsidRDefault="000D06EA" w:rsidP="00A2230D">
      <w:pPr>
        <w:pStyle w:val="af0"/>
        <w:numPr>
          <w:ilvl w:val="0"/>
          <w:numId w:val="155"/>
        </w:numPr>
        <w:ind w:left="714" w:hanging="357"/>
        <w:jc w:val="both"/>
        <w:rPr>
          <w:rFonts w:ascii="Times New Roman" w:hAnsi="Times New Roman" w:cs="Times New Roman"/>
          <w:color w:val="000000" w:themeColor="text1"/>
          <w:sz w:val="20"/>
          <w:szCs w:val="20"/>
        </w:rPr>
      </w:pPr>
      <w:bookmarkStart w:id="1663" w:name="_Hlk173313211"/>
      <w:r w:rsidRPr="00030D8E">
        <w:rPr>
          <w:rFonts w:ascii="Times New Roman" w:hAnsi="Times New Roman" w:cs="Times New Roman"/>
          <w:color w:val="000000" w:themeColor="text1"/>
          <w:sz w:val="20"/>
          <w:szCs w:val="20"/>
        </w:rPr>
        <w:t>The use case should provide mechanism for cell resource shifting between O-DUs.</w:t>
      </w:r>
    </w:p>
    <w:p w14:paraId="3C710D00" w14:textId="0A1CDE76" w:rsidR="000D06EA" w:rsidRPr="00030D8E" w:rsidRDefault="000D06EA" w:rsidP="00A2230D">
      <w:pPr>
        <w:pStyle w:val="af0"/>
        <w:numPr>
          <w:ilvl w:val="0"/>
          <w:numId w:val="155"/>
        </w:numPr>
        <w:ind w:left="714" w:hanging="357"/>
        <w:jc w:val="both"/>
        <w:rPr>
          <w:rFonts w:ascii="Times New Roman" w:hAnsi="Times New Roman" w:cs="Times New Roman"/>
          <w:color w:val="000000" w:themeColor="text1"/>
          <w:sz w:val="20"/>
          <w:szCs w:val="20"/>
        </w:rPr>
      </w:pPr>
      <w:bookmarkStart w:id="1664" w:name="_Hlk173312950"/>
      <w:bookmarkEnd w:id="1663"/>
      <w:r w:rsidRPr="00030D8E">
        <w:rPr>
          <w:rFonts w:ascii="Times New Roman" w:hAnsi="Times New Roman" w:cs="Times New Roman"/>
          <w:color w:val="000000" w:themeColor="text1"/>
          <w:sz w:val="20"/>
          <w:szCs w:val="20"/>
        </w:rPr>
        <w:t>The use case shall utilize the existing cell/carrier configuration scenarios.</w:t>
      </w:r>
      <w:bookmarkEnd w:id="1664"/>
    </w:p>
    <w:p w14:paraId="72C1FC4F" w14:textId="601DEA3A" w:rsidR="00EE459F" w:rsidRPr="00E92C01" w:rsidRDefault="00C04891" w:rsidP="005F7BFD">
      <w:pPr>
        <w:pStyle w:val="3"/>
        <w:spacing w:before="180"/>
      </w:pPr>
      <w:bookmarkStart w:id="1665" w:name="_Toc119677990"/>
      <w:bookmarkStart w:id="1666" w:name="_Toc140769737"/>
      <w:bookmarkStart w:id="1667" w:name="_Toc160700085"/>
      <w:bookmarkStart w:id="1668" w:name="_Toc161989145"/>
      <w:bookmarkStart w:id="1669" w:name="_Toc161990502"/>
      <w:bookmarkStart w:id="1670" w:name="_Toc161993064"/>
      <w:bookmarkStart w:id="1671" w:name="_Toc170213495"/>
      <w:bookmarkStart w:id="1672" w:name="_Toc170470882"/>
      <w:bookmarkStart w:id="1673" w:name="_Toc172124799"/>
      <w:bookmarkStart w:id="1674" w:name="_Toc172125138"/>
      <w:bookmarkStart w:id="1675" w:name="_Toc182817792"/>
      <w:bookmarkStart w:id="1676" w:name="_Toc183074528"/>
      <w:bookmarkStart w:id="1677" w:name="_Toc183076082"/>
      <w:bookmarkStart w:id="1678" w:name="_Toc222905686"/>
      <w:bookmarkStart w:id="1679" w:name="_Toc222906749"/>
      <w:bookmarkStart w:id="1680" w:name="_Toc223983737"/>
      <w:r>
        <w:t>4</w:t>
      </w:r>
      <w:r w:rsidR="00EE459F" w:rsidRPr="00E92C01">
        <w:t>.</w:t>
      </w:r>
      <w:r w:rsidR="00EE459F">
        <w:t>20</w:t>
      </w:r>
      <w:r w:rsidR="00EE459F" w:rsidRPr="00E92C01">
        <w:t xml:space="preserve">.2 </w:t>
      </w:r>
      <w:r w:rsidR="00EE459F" w:rsidRPr="00E92C01">
        <w:tab/>
        <w:t xml:space="preserve">Entity/resources </w:t>
      </w:r>
      <w:r w:rsidR="00EE459F">
        <w:t>involved in the use case</w:t>
      </w:r>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p>
    <w:p w14:paraId="16F94A07" w14:textId="42366F7D"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2.1</w:t>
      </w:r>
      <w:r w:rsidRPr="00286492">
        <w:rPr>
          <w:lang w:val="en-US"/>
        </w:rPr>
        <w:tab/>
      </w:r>
      <w:r w:rsidR="00EE459F" w:rsidRPr="00E92C01">
        <w:t xml:space="preserve">General aspects of entity/resources for </w:t>
      </w:r>
      <w:r w:rsidR="00AC6080">
        <w:t>S</w:t>
      </w:r>
      <w:r w:rsidR="00AC6080" w:rsidRPr="00E92C01">
        <w:t xml:space="preserve">hared </w:t>
      </w:r>
      <w:r w:rsidR="00EE459F" w:rsidRPr="00E92C01">
        <w:t>O-RU</w:t>
      </w:r>
    </w:p>
    <w:p w14:paraId="7499B499" w14:textId="22B4188E"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following </w:t>
      </w:r>
      <w:r w:rsidR="00AC4C09">
        <w:rPr>
          <w:rFonts w:ascii="Times New Roman" w:hAnsi="Times New Roman" w:cs="Times New Roman"/>
          <w:sz w:val="20"/>
          <w:szCs w:val="20"/>
        </w:rPr>
        <w:t>sub</w:t>
      </w:r>
      <w:r w:rsidR="00AC6080">
        <w:rPr>
          <w:rFonts w:ascii="Times New Roman" w:hAnsi="Times New Roman" w:cs="Times New Roman"/>
          <w:sz w:val="20"/>
          <w:szCs w:val="20"/>
        </w:rPr>
        <w:t>-</w:t>
      </w:r>
      <w:r w:rsidR="00AC4C09">
        <w:rPr>
          <w:rFonts w:ascii="Times New Roman" w:hAnsi="Times New Roman" w:cs="Times New Roman"/>
          <w:sz w:val="20"/>
          <w:szCs w:val="20"/>
        </w:rPr>
        <w:t>clauses</w:t>
      </w:r>
      <w:r w:rsidR="00AC4C09" w:rsidRPr="005F7BFD">
        <w:rPr>
          <w:rFonts w:ascii="Times New Roman" w:hAnsi="Times New Roman" w:cs="Times New Roman"/>
          <w:sz w:val="20"/>
          <w:szCs w:val="20"/>
        </w:rPr>
        <w:t xml:space="preserve"> </w:t>
      </w:r>
      <w:r w:rsidRPr="005F7BFD">
        <w:rPr>
          <w:rFonts w:ascii="Times New Roman" w:hAnsi="Times New Roman" w:cs="Times New Roman"/>
          <w:sz w:val="20"/>
          <w:szCs w:val="20"/>
        </w:rPr>
        <w:t>describe the entity/resources that are important and key players for each of the sub</w:t>
      </w:r>
      <w:r w:rsidR="00AC6080">
        <w:rPr>
          <w:rFonts w:ascii="Times New Roman" w:hAnsi="Times New Roman" w:cs="Times New Roman"/>
          <w:sz w:val="20"/>
          <w:szCs w:val="20"/>
        </w:rPr>
        <w:t>-</w:t>
      </w:r>
      <w:r w:rsidRPr="005F7BFD">
        <w:rPr>
          <w:rFonts w:ascii="Times New Roman" w:hAnsi="Times New Roman" w:cs="Times New Roman"/>
          <w:sz w:val="20"/>
          <w:szCs w:val="20"/>
        </w:rPr>
        <w:t>use cases for Shared O-RU. Many of the sub-use cases will have a similar set of actors/entities/resources involved in realise the operation related to that sub-use case.</w:t>
      </w:r>
    </w:p>
    <w:p w14:paraId="47B24B6A"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In general, the identification of entity/resources serve as the basis for understanding a service model. The actors are trying to accomplish a particular goal, and the actions between the actors are the services that are the basis of a service model. The service model is a basis for an information model.</w:t>
      </w:r>
    </w:p>
    <w:p w14:paraId="1E0408D6" w14:textId="721EBF92"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Sometimes, the actors in the sub</w:t>
      </w:r>
      <w:r w:rsidR="00AC6080">
        <w:rPr>
          <w:rFonts w:ascii="Times New Roman" w:hAnsi="Times New Roman" w:cs="Times New Roman"/>
          <w:sz w:val="20"/>
          <w:szCs w:val="20"/>
        </w:rPr>
        <w:t>-</w:t>
      </w:r>
      <w:r w:rsidRPr="005F7BFD">
        <w:rPr>
          <w:rFonts w:ascii="Times New Roman" w:hAnsi="Times New Roman" w:cs="Times New Roman"/>
          <w:sz w:val="20"/>
          <w:szCs w:val="20"/>
        </w:rPr>
        <w:t>use cases perform differing operations, and sometimes there is a variable number of entities depending on the function.</w:t>
      </w:r>
    </w:p>
    <w:p w14:paraId="1BD3BFBA" w14:textId="73010840"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2.2</w:t>
      </w:r>
      <w:r w:rsidRPr="00286492">
        <w:rPr>
          <w:lang w:val="en-US"/>
        </w:rPr>
        <w:tab/>
      </w:r>
      <w:r w:rsidR="00EE459F" w:rsidRPr="00E92C01">
        <w:rPr>
          <w:lang w:eastAsia="en-GB"/>
        </w:rPr>
        <w:t xml:space="preserve">Resource partitioning use case of </w:t>
      </w:r>
      <w:r w:rsidR="00AC6080">
        <w:rPr>
          <w:lang w:eastAsia="en-GB"/>
        </w:rPr>
        <w:t>S</w:t>
      </w:r>
      <w:r w:rsidR="00AC6080"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AC6080">
        <w:rPr>
          <w:lang w:val="en-US"/>
        </w:rPr>
        <w:t>-</w:t>
      </w:r>
      <w:r w:rsidR="00754494">
        <w:rPr>
          <w:lang w:val="en-US"/>
        </w:rPr>
        <w:t>MNO</w:t>
      </w:r>
    </w:p>
    <w:p w14:paraId="256F0F13" w14:textId="77777777" w:rsidR="00EE459F" w:rsidRPr="005F7BFD" w:rsidRDefault="00EE459F" w:rsidP="00A2230D">
      <w:pPr>
        <w:pStyle w:val="af0"/>
        <w:numPr>
          <w:ilvl w:val="0"/>
          <w:numId w:val="63"/>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Sharing co-ordinator:</w:t>
      </w:r>
    </w:p>
    <w:p w14:paraId="30A210D6" w14:textId="50A2D746" w:rsidR="00EE459F" w:rsidRPr="005F7BFD" w:rsidRDefault="00EE459F" w:rsidP="00A2230D">
      <w:pPr>
        <w:pStyle w:val="af0"/>
        <w:numPr>
          <w:ilvl w:val="1"/>
          <w:numId w:val="6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inventory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O-RUs and O-DUs and determines how to partition the resources of a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between multiple different O-D</w:t>
      </w:r>
      <w:r w:rsidR="00AC6080">
        <w:rPr>
          <w:rFonts w:ascii="Times New Roman" w:eastAsia="Yu Mincho" w:hAnsi="Times New Roman" w:cs="Times New Roman"/>
          <w:sz w:val="20"/>
          <w:szCs w:val="20"/>
          <w:lang w:eastAsia="en-US"/>
        </w:rPr>
        <w:t>U</w:t>
      </w:r>
      <w:r w:rsidRPr="005F7BFD">
        <w:rPr>
          <w:rFonts w:ascii="Times New Roman" w:eastAsia="Yu Mincho" w:hAnsi="Times New Roman" w:cs="Times New Roman"/>
          <w:sz w:val="20"/>
          <w:szCs w:val="20"/>
          <w:lang w:eastAsia="en-US"/>
        </w:rPr>
        <w:t>s</w:t>
      </w:r>
      <w:r w:rsidR="00AC6080">
        <w:rPr>
          <w:rFonts w:ascii="Times New Roman" w:eastAsia="Yu Mincho" w:hAnsi="Times New Roman" w:cs="Times New Roman"/>
          <w:sz w:val="20"/>
          <w:szCs w:val="20"/>
          <w:lang w:eastAsia="en-US"/>
        </w:rPr>
        <w:t>.</w:t>
      </w:r>
    </w:p>
    <w:p w14:paraId="546CBFC7" w14:textId="77777777" w:rsidR="00EE459F" w:rsidRPr="005F7BFD" w:rsidRDefault="00EE459F" w:rsidP="00A2230D">
      <w:pPr>
        <w:pStyle w:val="af0"/>
        <w:numPr>
          <w:ilvl w:val="0"/>
          <w:numId w:val="6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SMO:</w:t>
      </w:r>
    </w:p>
    <w:p w14:paraId="6B060D8E" w14:textId="12297066" w:rsidR="00EE459F" w:rsidRPr="005F7BFD" w:rsidRDefault="00EE459F" w:rsidP="00A2230D">
      <w:pPr>
        <w:pStyle w:val="af0"/>
        <w:numPr>
          <w:ilvl w:val="1"/>
          <w:numId w:val="6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Provides inventory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O-RUs and O-D</w:t>
      </w:r>
      <w:r w:rsidR="00AC6080">
        <w:rPr>
          <w:rFonts w:ascii="Times New Roman" w:eastAsia="Yu Mincho" w:hAnsi="Times New Roman" w:cs="Times New Roman"/>
          <w:sz w:val="20"/>
          <w:szCs w:val="20"/>
          <w:lang w:eastAsia="en-US"/>
        </w:rPr>
        <w:t>U</w:t>
      </w:r>
      <w:r w:rsidRPr="005F7BFD">
        <w:rPr>
          <w:rFonts w:ascii="Times New Roman" w:eastAsia="Yu Mincho" w:hAnsi="Times New Roman" w:cs="Times New Roman"/>
          <w:sz w:val="20"/>
          <w:szCs w:val="20"/>
          <w:lang w:eastAsia="en-US"/>
        </w:rPr>
        <w:t>s</w:t>
      </w:r>
      <w:r w:rsidR="00AC6080">
        <w:rPr>
          <w:rFonts w:ascii="Times New Roman" w:eastAsia="Yu Mincho" w:hAnsi="Times New Roman" w:cs="Times New Roman"/>
          <w:sz w:val="20"/>
          <w:szCs w:val="20"/>
          <w:lang w:eastAsia="en-US"/>
        </w:rPr>
        <w:t>.</w:t>
      </w:r>
    </w:p>
    <w:p w14:paraId="6242FFBD" w14:textId="3EBF1BC4" w:rsidR="00EE459F" w:rsidRPr="005F7BFD" w:rsidRDefault="00EE459F" w:rsidP="00A2230D">
      <w:pPr>
        <w:pStyle w:val="af0"/>
        <w:numPr>
          <w:ilvl w:val="1"/>
          <w:numId w:val="6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Configures call home identities in external transport systems</w:t>
      </w:r>
      <w:r w:rsidR="00AC6080">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p>
    <w:p w14:paraId="3F59D8F1" w14:textId="5AC9B5F8" w:rsidR="00EE459F" w:rsidRPr="005F7BFD" w:rsidRDefault="00EE459F" w:rsidP="00A2230D">
      <w:pPr>
        <w:pStyle w:val="af0"/>
        <w:numPr>
          <w:ilvl w:val="0"/>
          <w:numId w:val="63"/>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Shared O-RU </w:t>
      </w:r>
      <w:r w:rsidR="00AC6080">
        <w:rPr>
          <w:rFonts w:ascii="Times New Roman" w:eastAsia="Yu Mincho" w:hAnsi="Times New Roman" w:cs="Times New Roman"/>
          <w:sz w:val="20"/>
          <w:szCs w:val="20"/>
          <w:lang w:eastAsia="en-US"/>
        </w:rPr>
        <w:t>o</w:t>
      </w:r>
      <w:r w:rsidR="00AC6080" w:rsidRPr="005F7BFD">
        <w:rPr>
          <w:rFonts w:ascii="Times New Roman" w:eastAsia="Yu Mincho" w:hAnsi="Times New Roman" w:cs="Times New Roman"/>
          <w:sz w:val="20"/>
          <w:szCs w:val="20"/>
          <w:lang w:eastAsia="en-US"/>
        </w:rPr>
        <w:t xml:space="preserve">rchestration </w:t>
      </w:r>
      <w:r w:rsidRPr="005F7BFD">
        <w:rPr>
          <w:rFonts w:ascii="Times New Roman" w:eastAsia="Yu Mincho" w:hAnsi="Times New Roman" w:cs="Times New Roman"/>
          <w:sz w:val="20"/>
          <w:szCs w:val="20"/>
          <w:lang w:eastAsia="en-US"/>
        </w:rPr>
        <w:t>rApp:</w:t>
      </w:r>
    </w:p>
    <w:p w14:paraId="74E462E0" w14:textId="0756DEC9" w:rsidR="00EE459F" w:rsidRPr="005F7BFD" w:rsidRDefault="00EE459F" w:rsidP="00A2230D">
      <w:pPr>
        <w:pStyle w:val="af0"/>
        <w:numPr>
          <w:ilvl w:val="1"/>
          <w:numId w:val="6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Supports partitioning of individual carriers of a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between multiple different O-DUs operated by different operators</w:t>
      </w:r>
      <w:r w:rsidR="00AC6080">
        <w:rPr>
          <w:rFonts w:ascii="Times New Roman" w:eastAsia="Yu Mincho" w:hAnsi="Times New Roman" w:cs="Times New Roman"/>
          <w:sz w:val="20"/>
          <w:szCs w:val="20"/>
          <w:lang w:eastAsia="en-US"/>
        </w:rPr>
        <w:t>.</w:t>
      </w:r>
    </w:p>
    <w:p w14:paraId="78B21698" w14:textId="3B8EE239"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2.3</w:t>
      </w:r>
      <w:r w:rsidRPr="00286492">
        <w:rPr>
          <w:lang w:val="en-US"/>
        </w:rPr>
        <w:tab/>
      </w:r>
      <w:r w:rsidR="00EE459F" w:rsidRPr="00E92C01">
        <w:rPr>
          <w:lang w:eastAsia="en-GB"/>
        </w:rPr>
        <w:t xml:space="preserve">Start-up use case of a </w:t>
      </w:r>
      <w:r w:rsidR="00AC6080">
        <w:rPr>
          <w:lang w:eastAsia="en-GB"/>
        </w:rPr>
        <w:t>S</w:t>
      </w:r>
      <w:r w:rsidR="00AC6080"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AC6080">
        <w:rPr>
          <w:lang w:val="en-US"/>
        </w:rPr>
        <w:t>-</w:t>
      </w:r>
      <w:r w:rsidR="00754494">
        <w:rPr>
          <w:lang w:val="en-US"/>
        </w:rPr>
        <w:t>MNO</w:t>
      </w:r>
    </w:p>
    <w:p w14:paraId="6319C2B9" w14:textId="1500B454" w:rsidR="00EE459F" w:rsidRPr="005F7BFD" w:rsidRDefault="00EE459F" w:rsidP="00A2230D">
      <w:pPr>
        <w:pStyle w:val="af0"/>
        <w:numPr>
          <w:ilvl w:val="0"/>
          <w:numId w:val="6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AC6080">
        <w:rPr>
          <w:rFonts w:ascii="Times New Roman" w:eastAsia="Yu Mincho" w:hAnsi="Times New Roman" w:cs="Times New Roman"/>
          <w:sz w:val="20"/>
          <w:szCs w:val="20"/>
          <w:lang w:eastAsia="en-US"/>
        </w:rPr>
        <w:t>:</w:t>
      </w:r>
    </w:p>
    <w:p w14:paraId="6E5016A2" w14:textId="02397EA3" w:rsidR="00EE459F" w:rsidRPr="005F7BFD" w:rsidRDefault="00EE459F" w:rsidP="00A2230D">
      <w:pPr>
        <w:pStyle w:val="af0"/>
        <w:numPr>
          <w:ilvl w:val="1"/>
          <w:numId w:val="6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Performs call home and triggers establishment of network management session</w:t>
      </w:r>
      <w:r w:rsidR="00AC6080">
        <w:rPr>
          <w:rFonts w:ascii="Times New Roman" w:eastAsia="Yu Mincho" w:hAnsi="Times New Roman" w:cs="Times New Roman"/>
          <w:sz w:val="20"/>
          <w:szCs w:val="20"/>
          <w:lang w:eastAsia="en-US"/>
        </w:rPr>
        <w:t>.</w:t>
      </w:r>
    </w:p>
    <w:p w14:paraId="1181467B" w14:textId="0B3B6200" w:rsidR="00EE459F" w:rsidRPr="005F7BFD" w:rsidRDefault="00EE459F" w:rsidP="00A2230D">
      <w:pPr>
        <w:pStyle w:val="af0"/>
        <w:numPr>
          <w:ilvl w:val="0"/>
          <w:numId w:val="6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r w:rsidR="00AC6080">
        <w:rPr>
          <w:rFonts w:ascii="Times New Roman" w:eastAsia="Yu Mincho" w:hAnsi="Times New Roman" w:cs="Times New Roman"/>
          <w:sz w:val="20"/>
          <w:szCs w:val="20"/>
          <w:lang w:eastAsia="en-US"/>
        </w:rPr>
        <w:t>:</w:t>
      </w:r>
    </w:p>
    <w:p w14:paraId="27799974" w14:textId="7C91F4FC" w:rsidR="00EE459F" w:rsidRPr="005F7BFD" w:rsidRDefault="00EE459F" w:rsidP="00A2230D">
      <w:pPr>
        <w:pStyle w:val="af0"/>
        <w:numPr>
          <w:ilvl w:val="1"/>
          <w:numId w:val="6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software inventory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and decides whether to upgrade operational software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(hybrid management model)</w:t>
      </w:r>
      <w:r w:rsidR="00AC6080">
        <w:rPr>
          <w:rFonts w:ascii="Times New Roman" w:eastAsia="Yu Mincho" w:hAnsi="Times New Roman" w:cs="Times New Roman"/>
          <w:sz w:val="20"/>
          <w:szCs w:val="20"/>
          <w:lang w:eastAsia="en-US"/>
        </w:rPr>
        <w:t>.</w:t>
      </w:r>
    </w:p>
    <w:p w14:paraId="7F00B687" w14:textId="2F4354B7" w:rsidR="00EE459F" w:rsidRPr="005F7BFD" w:rsidRDefault="00EE459F" w:rsidP="00A2230D">
      <w:pPr>
        <w:pStyle w:val="af0"/>
        <w:numPr>
          <w:ilvl w:val="0"/>
          <w:numId w:val="6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w:t>
      </w:r>
      <w:r w:rsidR="00AC6080">
        <w:rPr>
          <w:rFonts w:ascii="Times New Roman" w:eastAsia="Yu Mincho" w:hAnsi="Times New Roman" w:cs="Times New Roman"/>
          <w:sz w:val="20"/>
          <w:szCs w:val="20"/>
          <w:lang w:eastAsia="en-US"/>
        </w:rPr>
        <w:t>:</w:t>
      </w:r>
    </w:p>
    <w:p w14:paraId="59674C82" w14:textId="2177006E" w:rsidR="00EE459F" w:rsidRPr="005F7BFD" w:rsidRDefault="00EE459F" w:rsidP="00A2230D">
      <w:pPr>
        <w:pStyle w:val="af0"/>
        <w:numPr>
          <w:ilvl w:val="1"/>
          <w:numId w:val="6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software inventory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and decides whether to upgrade operational software of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(hierarchical management model)</w:t>
      </w:r>
      <w:r w:rsidR="00AC6080">
        <w:rPr>
          <w:rFonts w:ascii="Times New Roman" w:eastAsia="Yu Mincho" w:hAnsi="Times New Roman" w:cs="Times New Roman"/>
          <w:sz w:val="20"/>
          <w:szCs w:val="20"/>
          <w:lang w:eastAsia="en-US"/>
        </w:rPr>
        <w:t>.</w:t>
      </w:r>
    </w:p>
    <w:p w14:paraId="6AEEED9E" w14:textId="613108A1"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2.4</w:t>
      </w:r>
      <w:r w:rsidRPr="00286492">
        <w:rPr>
          <w:lang w:val="en-US"/>
        </w:rPr>
        <w:tab/>
      </w:r>
      <w:r w:rsidR="00EE459F" w:rsidRPr="00E92C01">
        <w:rPr>
          <w:lang w:eastAsia="en-GB"/>
        </w:rPr>
        <w:t xml:space="preserve">Configuration use case of a </w:t>
      </w:r>
      <w:r w:rsidR="00AC6080">
        <w:rPr>
          <w:lang w:eastAsia="en-GB"/>
        </w:rPr>
        <w:t>S</w:t>
      </w:r>
      <w:r w:rsidR="00AC6080"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 &amp; Multi</w:t>
      </w:r>
      <w:r w:rsidR="00AC6080">
        <w:rPr>
          <w:lang w:val="en-US"/>
        </w:rPr>
        <w:t>-</w:t>
      </w:r>
      <w:r w:rsidR="00754494">
        <w:rPr>
          <w:lang w:val="en-US"/>
        </w:rPr>
        <w:t>MNO</w:t>
      </w:r>
    </w:p>
    <w:p w14:paraId="6B1EB0CB" w14:textId="1A917A32" w:rsidR="00EE459F" w:rsidRPr="005F7BFD" w:rsidRDefault="00EE459F" w:rsidP="00A2230D">
      <w:pPr>
        <w:pStyle w:val="af0"/>
        <w:numPr>
          <w:ilvl w:val="0"/>
          <w:numId w:val="6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r w:rsidR="00AC6080">
        <w:rPr>
          <w:rFonts w:ascii="Times New Roman" w:eastAsia="Yu Mincho" w:hAnsi="Times New Roman" w:cs="Times New Roman"/>
          <w:sz w:val="20"/>
          <w:szCs w:val="20"/>
          <w:lang w:eastAsia="en-US"/>
        </w:rPr>
        <w:t>:</w:t>
      </w:r>
    </w:p>
    <w:p w14:paraId="13715941" w14:textId="3124E793"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common configuration (hybrid management model)</w:t>
      </w:r>
      <w:r w:rsidR="00AC6080">
        <w:rPr>
          <w:rFonts w:ascii="Times New Roman" w:eastAsia="Yu Mincho" w:hAnsi="Times New Roman" w:cs="Times New Roman"/>
          <w:sz w:val="20"/>
          <w:szCs w:val="20"/>
          <w:lang w:eastAsia="en-US"/>
        </w:rPr>
        <w:t>.</w:t>
      </w:r>
    </w:p>
    <w:p w14:paraId="7E79CFAD" w14:textId="4ECF392C" w:rsidR="00EE459F" w:rsidRPr="005F7BFD" w:rsidRDefault="00EE459F" w:rsidP="00A2230D">
      <w:pPr>
        <w:pStyle w:val="af0"/>
        <w:numPr>
          <w:ilvl w:val="1"/>
          <w:numId w:val="65"/>
        </w:numPr>
        <w:ind w:hanging="418"/>
        <w:contextualSpacing/>
        <w:jc w:val="both"/>
        <w:rPr>
          <w:rFonts w:ascii="Times New Roman" w:eastAsia="Yu Mincho" w:hAnsi="Times New Roman" w:cs="Times New Roman"/>
          <w:sz w:val="20"/>
          <w:szCs w:val="20"/>
          <w:lang w:eastAsia="en-US"/>
        </w:rPr>
      </w:pPr>
      <w:r w:rsidRPr="005F7BFD">
        <w:rPr>
          <w:rFonts w:ascii="Times New Roman" w:hAnsi="Times New Roman" w:cs="Times New Roman"/>
          <w:sz w:val="20"/>
          <w:szCs w:val="20"/>
        </w:rPr>
        <w:t xml:space="preserve">Responsible for receiving notifications of modifications to </w:t>
      </w:r>
      <w:r w:rsidR="00AC6080">
        <w:rPr>
          <w:rFonts w:ascii="Times New Roman" w:hAnsi="Times New Roman" w:cs="Times New Roman"/>
          <w:sz w:val="20"/>
          <w:szCs w:val="20"/>
        </w:rPr>
        <w:t>S</w:t>
      </w:r>
      <w:r w:rsidR="00AC608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O-RU’s configuration (</w:t>
      </w:r>
      <w:r w:rsidR="00AC6080">
        <w:rPr>
          <w:rFonts w:ascii="Times New Roman" w:hAnsi="Times New Roman" w:cs="Times New Roman"/>
          <w:sz w:val="20"/>
          <w:szCs w:val="20"/>
        </w:rPr>
        <w:t>M</w:t>
      </w:r>
      <w:r w:rsidR="00AC6080" w:rsidRPr="005F7BFD">
        <w:rPr>
          <w:rFonts w:ascii="Times New Roman" w:hAnsi="Times New Roman" w:cs="Times New Roman"/>
          <w:sz w:val="20"/>
          <w:szCs w:val="20"/>
        </w:rPr>
        <w:t>ulti</w:t>
      </w:r>
      <w:r w:rsidRPr="005F7BFD">
        <w:rPr>
          <w:rFonts w:ascii="Times New Roman" w:hAnsi="Times New Roman" w:cs="Times New Roman"/>
          <w:sz w:val="20"/>
          <w:szCs w:val="20"/>
        </w:rPr>
        <w:t>-MNO deployment model)</w:t>
      </w:r>
      <w:r w:rsidR="00AC6080">
        <w:rPr>
          <w:rFonts w:ascii="Times New Roman" w:hAnsi="Times New Roman" w:cs="Times New Roman"/>
          <w:sz w:val="20"/>
          <w:szCs w:val="20"/>
        </w:rPr>
        <w:t>.</w:t>
      </w:r>
    </w:p>
    <w:p w14:paraId="2221217A" w14:textId="53359D9F" w:rsidR="00EE459F" w:rsidRPr="005F7BFD" w:rsidRDefault="00EE459F" w:rsidP="00A2230D">
      <w:pPr>
        <w:pStyle w:val="af0"/>
        <w:numPr>
          <w:ilvl w:val="0"/>
          <w:numId w:val="6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w:t>
      </w:r>
      <w:r w:rsidR="00AC6080">
        <w:rPr>
          <w:rFonts w:ascii="Times New Roman" w:eastAsia="Yu Mincho" w:hAnsi="Times New Roman" w:cs="Times New Roman"/>
          <w:sz w:val="20"/>
          <w:szCs w:val="20"/>
          <w:lang w:eastAsia="en-US"/>
        </w:rPr>
        <w:t>:</w:t>
      </w:r>
    </w:p>
    <w:p w14:paraId="6C0E0216" w14:textId="7ED13581"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common configuration (hierarchical management model)</w:t>
      </w:r>
      <w:r w:rsidR="00AC6080">
        <w:rPr>
          <w:rFonts w:ascii="Times New Roman" w:eastAsia="Yu Mincho" w:hAnsi="Times New Roman" w:cs="Times New Roman"/>
          <w:sz w:val="20"/>
          <w:szCs w:val="20"/>
          <w:lang w:eastAsia="en-US"/>
        </w:rPr>
        <w:t>.</w:t>
      </w:r>
    </w:p>
    <w:p w14:paraId="7072EBBE" w14:textId="3AFEA4FA"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carrier configuration</w:t>
      </w:r>
      <w:r w:rsidR="00AC6080">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p>
    <w:p w14:paraId="03CACBA4" w14:textId="560BE21C" w:rsidR="00EE459F" w:rsidRPr="005F7BFD" w:rsidRDefault="00EE459F" w:rsidP="00A2230D">
      <w:pPr>
        <w:pStyle w:val="af0"/>
        <w:numPr>
          <w:ilvl w:val="0"/>
          <w:numId w:val="6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Shared O-RU </w:t>
      </w:r>
      <w:r w:rsidR="00AC6080">
        <w:rPr>
          <w:rFonts w:ascii="Times New Roman" w:eastAsia="Yu Mincho" w:hAnsi="Times New Roman" w:cs="Times New Roman"/>
          <w:sz w:val="20"/>
          <w:szCs w:val="20"/>
          <w:lang w:eastAsia="en-US"/>
        </w:rPr>
        <w:t>o</w:t>
      </w:r>
      <w:r w:rsidR="00AC6080" w:rsidRPr="005F7BFD">
        <w:rPr>
          <w:rFonts w:ascii="Times New Roman" w:eastAsia="Yu Mincho" w:hAnsi="Times New Roman" w:cs="Times New Roman"/>
          <w:sz w:val="20"/>
          <w:szCs w:val="20"/>
          <w:lang w:eastAsia="en-US"/>
        </w:rPr>
        <w:t xml:space="preserve">rchestration </w:t>
      </w:r>
      <w:r w:rsidRPr="005F7BFD">
        <w:rPr>
          <w:rFonts w:ascii="Times New Roman" w:eastAsia="Yu Mincho" w:hAnsi="Times New Roman" w:cs="Times New Roman"/>
          <w:sz w:val="20"/>
          <w:szCs w:val="20"/>
          <w:lang w:eastAsia="en-US"/>
        </w:rPr>
        <w:t>rApp:</w:t>
      </w:r>
    </w:p>
    <w:p w14:paraId="15F3108C" w14:textId="20EE3D77"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determining which O-DU performs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common configuration (hierarchical management model)</w:t>
      </w:r>
      <w:r w:rsidR="00AC6080">
        <w:rPr>
          <w:rFonts w:ascii="Times New Roman" w:eastAsia="Yu Mincho" w:hAnsi="Times New Roman" w:cs="Times New Roman"/>
          <w:sz w:val="20"/>
          <w:szCs w:val="20"/>
          <w:lang w:eastAsia="en-US"/>
        </w:rPr>
        <w:t>.</w:t>
      </w:r>
    </w:p>
    <w:p w14:paraId="28CE86A7" w14:textId="42351402" w:rsidR="00EE459F" w:rsidRPr="005F7BFD" w:rsidRDefault="00EE459F" w:rsidP="00A2230D">
      <w:pPr>
        <w:pStyle w:val="af0"/>
        <w:numPr>
          <w:ilvl w:val="1"/>
          <w:numId w:val="65"/>
        </w:numPr>
        <w:ind w:hanging="418"/>
        <w:contextualSpacing/>
        <w:jc w:val="both"/>
        <w:rPr>
          <w:rFonts w:ascii="Times New Roman" w:eastAsia="Yu Mincho" w:hAnsi="Times New Roman" w:cs="Times New Roman"/>
          <w:sz w:val="20"/>
          <w:szCs w:val="20"/>
          <w:lang w:eastAsia="en-US"/>
        </w:rPr>
      </w:pPr>
      <w:r w:rsidRPr="005F7BFD">
        <w:rPr>
          <w:rFonts w:ascii="Times New Roman" w:hAnsi="Times New Roman" w:cs="Times New Roman"/>
          <w:sz w:val="20"/>
          <w:szCs w:val="20"/>
        </w:rPr>
        <w:t xml:space="preserve">Responsible for receiving notifications of modifications to </w:t>
      </w:r>
      <w:r w:rsidR="00AC6080">
        <w:rPr>
          <w:rFonts w:ascii="Times New Roman" w:hAnsi="Times New Roman" w:cs="Times New Roman"/>
          <w:sz w:val="20"/>
          <w:szCs w:val="20"/>
        </w:rPr>
        <w:t>S</w:t>
      </w:r>
      <w:r w:rsidR="00AC608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O-RU’s configuration (</w:t>
      </w:r>
      <w:r w:rsidR="00AC6080">
        <w:rPr>
          <w:rFonts w:ascii="Times New Roman" w:hAnsi="Times New Roman" w:cs="Times New Roman"/>
          <w:sz w:val="20"/>
          <w:szCs w:val="20"/>
        </w:rPr>
        <w:t>M</w:t>
      </w:r>
      <w:r w:rsidR="00AC6080" w:rsidRPr="005F7BFD">
        <w:rPr>
          <w:rFonts w:ascii="Times New Roman" w:hAnsi="Times New Roman" w:cs="Times New Roman"/>
          <w:sz w:val="20"/>
          <w:szCs w:val="20"/>
        </w:rPr>
        <w:t>ulti</w:t>
      </w:r>
      <w:r w:rsidRPr="005F7BFD">
        <w:rPr>
          <w:rFonts w:ascii="Times New Roman" w:hAnsi="Times New Roman" w:cs="Times New Roman"/>
          <w:sz w:val="20"/>
          <w:szCs w:val="20"/>
        </w:rPr>
        <w:t>-MNO deployment model)</w:t>
      </w:r>
      <w:r w:rsidR="00AC6080">
        <w:rPr>
          <w:rFonts w:ascii="Times New Roman" w:hAnsi="Times New Roman" w:cs="Times New Roman"/>
          <w:sz w:val="20"/>
          <w:szCs w:val="20"/>
        </w:rPr>
        <w:t>.</w:t>
      </w:r>
    </w:p>
    <w:p w14:paraId="16108C90" w14:textId="7BE50F31" w:rsidR="00EE459F" w:rsidRPr="005F7BFD" w:rsidRDefault="00EE459F" w:rsidP="00A2230D">
      <w:pPr>
        <w:pStyle w:val="af0"/>
        <w:numPr>
          <w:ilvl w:val="0"/>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Shared O-RU</w:t>
      </w:r>
      <w:r w:rsidR="00AC6080">
        <w:rPr>
          <w:rFonts w:ascii="Times New Roman" w:eastAsia="Yu Mincho" w:hAnsi="Times New Roman" w:cs="Times New Roman"/>
          <w:sz w:val="20"/>
          <w:szCs w:val="20"/>
          <w:lang w:eastAsia="en-US"/>
        </w:rPr>
        <w:t>:</w:t>
      </w:r>
    </w:p>
    <w:p w14:paraId="13ED2644" w14:textId="77777777"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notifying any subscriber of its modified configuration. </w:t>
      </w:r>
    </w:p>
    <w:p w14:paraId="0BE1A9CA" w14:textId="094D6121" w:rsidR="00EE459F" w:rsidRPr="005F7BFD" w:rsidRDefault="00EE459F" w:rsidP="00A2230D">
      <w:pPr>
        <w:pStyle w:val="af0"/>
        <w:numPr>
          <w:ilvl w:val="0"/>
          <w:numId w:val="6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Sharing </w:t>
      </w:r>
      <w:r w:rsidR="00AC6080">
        <w:rPr>
          <w:rFonts w:ascii="Times New Roman" w:eastAsia="Yu Mincho" w:hAnsi="Times New Roman" w:cs="Times New Roman"/>
          <w:sz w:val="20"/>
          <w:szCs w:val="20"/>
          <w:lang w:eastAsia="en-US"/>
        </w:rPr>
        <w:t>c</w:t>
      </w:r>
      <w:r w:rsidR="00AC6080" w:rsidRPr="005F7BFD">
        <w:rPr>
          <w:rFonts w:ascii="Times New Roman" w:eastAsia="Yu Mincho" w:hAnsi="Times New Roman" w:cs="Times New Roman"/>
          <w:sz w:val="20"/>
          <w:szCs w:val="20"/>
          <w:lang w:eastAsia="en-US"/>
        </w:rPr>
        <w:t>oordinator</w:t>
      </w:r>
      <w:r w:rsidRPr="005F7BFD">
        <w:rPr>
          <w:rFonts w:ascii="Times New Roman" w:eastAsia="Yu Mincho" w:hAnsi="Times New Roman" w:cs="Times New Roman"/>
          <w:sz w:val="20"/>
          <w:szCs w:val="20"/>
          <w:lang w:eastAsia="en-US"/>
        </w:rPr>
        <w:t>:</w:t>
      </w:r>
    </w:p>
    <w:p w14:paraId="6B3B6EDD" w14:textId="5BD1277F" w:rsidR="00EE459F" w:rsidRPr="005F7BFD" w:rsidRDefault="00EE459F" w:rsidP="00A2230D">
      <w:pPr>
        <w:pStyle w:val="af0"/>
        <w:numPr>
          <w:ilvl w:val="1"/>
          <w:numId w:val="6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Confirms that the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O-RU’s configuration complies with a sharing agreement (</w:t>
      </w:r>
      <w:r w:rsidR="00AC6080">
        <w:rPr>
          <w:rFonts w:ascii="Times New Roman" w:eastAsia="Yu Mincho" w:hAnsi="Times New Roman" w:cs="Times New Roman"/>
          <w:sz w:val="20"/>
          <w:szCs w:val="20"/>
          <w:lang w:eastAsia="en-US"/>
        </w:rPr>
        <w:t>M</w:t>
      </w:r>
      <w:r w:rsidR="00AC6080" w:rsidRPr="005F7BFD">
        <w:rPr>
          <w:rFonts w:ascii="Times New Roman" w:eastAsia="Yu Mincho" w:hAnsi="Times New Roman" w:cs="Times New Roman"/>
          <w:sz w:val="20"/>
          <w:szCs w:val="20"/>
          <w:lang w:eastAsia="en-US"/>
        </w:rPr>
        <w:t>ulti</w:t>
      </w:r>
      <w:r w:rsidRPr="005F7BFD">
        <w:rPr>
          <w:rFonts w:ascii="Times New Roman" w:eastAsia="Yu Mincho" w:hAnsi="Times New Roman" w:cs="Times New Roman"/>
          <w:sz w:val="20"/>
          <w:szCs w:val="20"/>
          <w:lang w:eastAsia="en-US"/>
        </w:rPr>
        <w:t>-MNO deployment model).</w:t>
      </w:r>
    </w:p>
    <w:p w14:paraId="6219153C" w14:textId="5FC994EC"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2.5</w:t>
      </w:r>
      <w:r w:rsidRPr="00286492">
        <w:rPr>
          <w:lang w:val="en-US"/>
        </w:rPr>
        <w:tab/>
      </w:r>
      <w:r w:rsidR="00EE459F" w:rsidRPr="00E92C01">
        <w:rPr>
          <w:lang w:eastAsia="en-GB"/>
        </w:rPr>
        <w:t xml:space="preserve">Supervision use case of a </w:t>
      </w:r>
      <w:r w:rsidR="00AC6080">
        <w:rPr>
          <w:lang w:eastAsia="en-GB"/>
        </w:rPr>
        <w:t>S</w:t>
      </w:r>
      <w:r w:rsidR="00AC6080"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AC6080">
        <w:rPr>
          <w:lang w:val="en-US"/>
        </w:rPr>
        <w:t>-</w:t>
      </w:r>
      <w:r w:rsidR="00754494">
        <w:rPr>
          <w:lang w:val="en-US"/>
        </w:rPr>
        <w:t>MNO</w:t>
      </w:r>
    </w:p>
    <w:p w14:paraId="77508FDC" w14:textId="339C9E0E" w:rsidR="00EE459F" w:rsidRPr="005F7BFD" w:rsidRDefault="00EE459F" w:rsidP="00A2230D">
      <w:pPr>
        <w:pStyle w:val="af0"/>
        <w:numPr>
          <w:ilvl w:val="0"/>
          <w:numId w:val="66"/>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AC6080">
        <w:rPr>
          <w:rFonts w:ascii="Times New Roman" w:eastAsia="Yu Mincho" w:hAnsi="Times New Roman" w:cs="Times New Roman"/>
          <w:sz w:val="20"/>
          <w:szCs w:val="20"/>
          <w:lang w:eastAsia="en-US"/>
        </w:rPr>
        <w:t>:</w:t>
      </w:r>
    </w:p>
    <w:p w14:paraId="68ABEECB" w14:textId="77777777" w:rsidR="00EE459F" w:rsidRPr="005F7BFD" w:rsidRDefault="00EE459F" w:rsidP="00A2230D">
      <w:pPr>
        <w:pStyle w:val="af0"/>
        <w:numPr>
          <w:ilvl w:val="1"/>
          <w:numId w:val="66"/>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operating supervision on a per O-DU basis.</w:t>
      </w:r>
    </w:p>
    <w:p w14:paraId="26F4D5F6" w14:textId="77777777" w:rsidR="00EE459F" w:rsidRPr="005F7BFD" w:rsidRDefault="00EE459F" w:rsidP="00A2230D">
      <w:pPr>
        <w:pStyle w:val="af0"/>
        <w:numPr>
          <w:ilvl w:val="1"/>
          <w:numId w:val="66"/>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de-activating carriers associated with O-DU if there is supervision failure by O-DU.</w:t>
      </w:r>
    </w:p>
    <w:p w14:paraId="19C10DA5" w14:textId="77777777" w:rsidR="00EE459F" w:rsidRPr="005F7BFD" w:rsidRDefault="00EE459F" w:rsidP="00A2230D">
      <w:pPr>
        <w:pStyle w:val="af0"/>
        <w:numPr>
          <w:ilvl w:val="1"/>
          <w:numId w:val="66"/>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signalling alarm to subscribers if O-DU supervision is lost.</w:t>
      </w:r>
    </w:p>
    <w:p w14:paraId="1E352D2A" w14:textId="52E4BE5B" w:rsidR="00EE459F" w:rsidRPr="005F7BFD" w:rsidRDefault="00EE459F" w:rsidP="00A2230D">
      <w:pPr>
        <w:pStyle w:val="af0"/>
        <w:numPr>
          <w:ilvl w:val="0"/>
          <w:numId w:val="66"/>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w:t>
      </w:r>
      <w:r w:rsidR="00AC6080">
        <w:rPr>
          <w:rFonts w:ascii="Times New Roman" w:eastAsia="Yu Mincho" w:hAnsi="Times New Roman" w:cs="Times New Roman"/>
          <w:sz w:val="20"/>
          <w:szCs w:val="20"/>
          <w:lang w:eastAsia="en-US"/>
        </w:rPr>
        <w:t>:</w:t>
      </w:r>
    </w:p>
    <w:p w14:paraId="79125CE7" w14:textId="53631426" w:rsidR="00EE459F" w:rsidRPr="005F7BFD" w:rsidRDefault="00EE459F" w:rsidP="00A2230D">
      <w:pPr>
        <w:pStyle w:val="af0"/>
        <w:numPr>
          <w:ilvl w:val="1"/>
          <w:numId w:val="66"/>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w:t>
      </w:r>
      <w:r w:rsidRPr="005F7BFD">
        <w:rPr>
          <w:rFonts w:ascii="Times New Roman" w:hAnsi="Times New Roman" w:cs="Times New Roman"/>
          <w:sz w:val="20"/>
          <w:szCs w:val="20"/>
        </w:rPr>
        <w:t xml:space="preserve">repeatedly resetting the </w:t>
      </w:r>
      <w:r w:rsidR="00AC6080">
        <w:rPr>
          <w:rFonts w:ascii="Times New Roman" w:hAnsi="Times New Roman" w:cs="Times New Roman"/>
          <w:sz w:val="20"/>
          <w:szCs w:val="20"/>
        </w:rPr>
        <w:t>S</w:t>
      </w:r>
      <w:r w:rsidR="00AC608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O-RU’s supervision timer. </w:t>
      </w:r>
    </w:p>
    <w:p w14:paraId="5082F00B" w14:textId="77777777" w:rsidR="00EE459F" w:rsidRPr="005F7BFD" w:rsidRDefault="00EE459F" w:rsidP="00A2230D">
      <w:pPr>
        <w:pStyle w:val="af0"/>
        <w:numPr>
          <w:ilvl w:val="0"/>
          <w:numId w:val="66"/>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p>
    <w:p w14:paraId="4A3FC603" w14:textId="77777777" w:rsidR="00EE459F" w:rsidRPr="005F7BFD" w:rsidRDefault="00EE459F" w:rsidP="00A2230D">
      <w:pPr>
        <w:pStyle w:val="af0"/>
        <w:numPr>
          <w:ilvl w:val="1"/>
          <w:numId w:val="66"/>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subscribing to alarm notifications (hybrid management model).</w:t>
      </w:r>
    </w:p>
    <w:p w14:paraId="0B9C5023" w14:textId="1B08DDA8" w:rsidR="00EE459F" w:rsidRPr="005F7BFD" w:rsidRDefault="00EE459F" w:rsidP="00A2230D">
      <w:pPr>
        <w:pStyle w:val="af0"/>
        <w:numPr>
          <w:ilvl w:val="1"/>
          <w:numId w:val="66"/>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forwarding alarm notifications to </w:t>
      </w:r>
      <w:r w:rsidR="00AC6080">
        <w:rPr>
          <w:rFonts w:ascii="Times New Roman" w:eastAsia="Yu Mincho" w:hAnsi="Times New Roman" w:cs="Times New Roman"/>
          <w:sz w:val="20"/>
          <w:szCs w:val="20"/>
          <w:lang w:eastAsia="en-US"/>
        </w:rPr>
        <w:t>S</w:t>
      </w:r>
      <w:r w:rsidR="00AC6080"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orchestration rApp.</w:t>
      </w:r>
    </w:p>
    <w:p w14:paraId="06BB098A" w14:textId="4396BFFB"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2.6</w:t>
      </w:r>
      <w:r w:rsidRPr="00286492">
        <w:rPr>
          <w:lang w:val="en-US"/>
        </w:rPr>
        <w:tab/>
      </w:r>
      <w:r w:rsidR="00EE459F" w:rsidRPr="00E92C01">
        <w:rPr>
          <w:lang w:eastAsia="en-GB"/>
        </w:rPr>
        <w:t xml:space="preserve">Performance </w:t>
      </w:r>
      <w:r w:rsidR="00EE459F">
        <w:rPr>
          <w:lang w:eastAsia="en-GB"/>
        </w:rPr>
        <w:t>m</w:t>
      </w:r>
      <w:r w:rsidR="00EE459F" w:rsidRPr="00E92C01">
        <w:rPr>
          <w:lang w:eastAsia="en-GB"/>
        </w:rPr>
        <w:t xml:space="preserve">anagement use case of a </w:t>
      </w:r>
      <w:r w:rsidR="00EF6AA9">
        <w:rPr>
          <w:lang w:eastAsia="en-GB"/>
        </w:rPr>
        <w:t>S</w:t>
      </w:r>
      <w:r w:rsidR="00EF6AA9" w:rsidRPr="00E92C01">
        <w:rPr>
          <w:lang w:eastAsia="en-GB"/>
        </w:rPr>
        <w:t xml:space="preserve">hared </w:t>
      </w:r>
      <w:r w:rsidR="00EE459F" w:rsidRPr="00E92C01">
        <w:rPr>
          <w:lang w:eastAsia="en-GB"/>
        </w:rPr>
        <w:t>O-RU</w:t>
      </w:r>
    </w:p>
    <w:p w14:paraId="506996CC" w14:textId="02E602E4" w:rsidR="00EE459F" w:rsidRPr="005F7BFD" w:rsidRDefault="00EE459F" w:rsidP="00A2230D">
      <w:pPr>
        <w:pStyle w:val="af0"/>
        <w:numPr>
          <w:ilvl w:val="0"/>
          <w:numId w:val="67"/>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7DCAFBA1" w14:textId="77777777" w:rsidR="00EE459F" w:rsidRPr="005F7BFD" w:rsidRDefault="00EE459F" w:rsidP="00A2230D">
      <w:pPr>
        <w:pStyle w:val="af0"/>
        <w:numPr>
          <w:ilvl w:val="1"/>
          <w:numId w:val="67"/>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generating performance management notifications on a per partitioned carrier basis. </w:t>
      </w:r>
    </w:p>
    <w:p w14:paraId="6F24426D" w14:textId="11511F76" w:rsidR="00EE459F" w:rsidRPr="005F7BFD" w:rsidRDefault="00EE459F" w:rsidP="00A2230D">
      <w:pPr>
        <w:pStyle w:val="af0"/>
        <w:numPr>
          <w:ilvl w:val="0"/>
          <w:numId w:val="67"/>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w:t>
      </w:r>
      <w:r w:rsidR="00EF6AA9">
        <w:rPr>
          <w:rFonts w:ascii="Times New Roman" w:eastAsia="Yu Mincho" w:hAnsi="Times New Roman" w:cs="Times New Roman"/>
          <w:sz w:val="20"/>
          <w:szCs w:val="20"/>
          <w:lang w:eastAsia="en-US"/>
        </w:rPr>
        <w:t>:</w:t>
      </w:r>
    </w:p>
    <w:p w14:paraId="5D154203" w14:textId="094FC7BE" w:rsidR="00EE459F" w:rsidRPr="005F7BFD" w:rsidRDefault="00EE459F" w:rsidP="00A2230D">
      <w:pPr>
        <w:pStyle w:val="af0"/>
        <w:numPr>
          <w:ilvl w:val="1"/>
          <w:numId w:val="67"/>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subscribing to receive performance management notifications from </w:t>
      </w:r>
      <w:r w:rsidR="00EF6AA9">
        <w:rPr>
          <w:rFonts w:ascii="Times New Roman" w:eastAsia="Yu Mincho" w:hAnsi="Times New Roman" w:cs="Times New Roman"/>
          <w:sz w:val="20"/>
          <w:szCs w:val="20"/>
          <w:lang w:eastAsia="en-US"/>
        </w:rPr>
        <w:t>S</w:t>
      </w:r>
      <w:r w:rsidR="00EF6AA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w:t>
      </w:r>
    </w:p>
    <w:p w14:paraId="13925505" w14:textId="77777777" w:rsidR="00EE459F" w:rsidRPr="005F7BFD" w:rsidRDefault="00EE459F" w:rsidP="00A2230D">
      <w:pPr>
        <w:pStyle w:val="af0"/>
        <w:numPr>
          <w:ilvl w:val="0"/>
          <w:numId w:val="67"/>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p>
    <w:p w14:paraId="6FD451D1" w14:textId="46DA3C43" w:rsidR="00EE459F" w:rsidRPr="005F7BFD" w:rsidRDefault="00EE459F" w:rsidP="00A2230D">
      <w:pPr>
        <w:pStyle w:val="af0"/>
        <w:numPr>
          <w:ilvl w:val="1"/>
          <w:numId w:val="67"/>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operator, or SMO, or another entity is an endpoint for the </w:t>
      </w:r>
      <w:r w:rsidR="00EF6AA9">
        <w:rPr>
          <w:rFonts w:ascii="Times New Roman" w:eastAsia="Yu Mincho" w:hAnsi="Times New Roman" w:cs="Times New Roman"/>
          <w:sz w:val="20"/>
          <w:szCs w:val="20"/>
          <w:lang w:eastAsia="en-US"/>
        </w:rPr>
        <w:t>p</w:t>
      </w:r>
      <w:r w:rsidR="00EF6AA9" w:rsidRPr="005F7BFD">
        <w:rPr>
          <w:rFonts w:ascii="Times New Roman" w:eastAsia="Yu Mincho" w:hAnsi="Times New Roman" w:cs="Times New Roman"/>
          <w:sz w:val="20"/>
          <w:szCs w:val="20"/>
          <w:lang w:eastAsia="en-US"/>
        </w:rPr>
        <w:t xml:space="preserve">erformance </w:t>
      </w:r>
      <w:r w:rsidR="00EF6AA9">
        <w:rPr>
          <w:rFonts w:ascii="Times New Roman" w:eastAsia="Yu Mincho" w:hAnsi="Times New Roman" w:cs="Times New Roman"/>
          <w:sz w:val="20"/>
          <w:szCs w:val="20"/>
          <w:lang w:eastAsia="en-US"/>
        </w:rPr>
        <w:t>m</w:t>
      </w:r>
      <w:r w:rsidR="00EF6AA9" w:rsidRPr="005F7BFD">
        <w:rPr>
          <w:rFonts w:ascii="Times New Roman" w:eastAsia="Yu Mincho" w:hAnsi="Times New Roman" w:cs="Times New Roman"/>
          <w:sz w:val="20"/>
          <w:szCs w:val="20"/>
          <w:lang w:eastAsia="en-US"/>
        </w:rPr>
        <w:t xml:space="preserve">easurement </w:t>
      </w:r>
      <w:r w:rsidRPr="005F7BFD">
        <w:rPr>
          <w:rFonts w:ascii="Times New Roman" w:eastAsia="Yu Mincho" w:hAnsi="Times New Roman" w:cs="Times New Roman"/>
          <w:sz w:val="20"/>
          <w:szCs w:val="20"/>
          <w:lang w:eastAsia="en-US"/>
        </w:rPr>
        <w:t>data or reports.</w:t>
      </w:r>
    </w:p>
    <w:p w14:paraId="3F53B730" w14:textId="5DB0718F" w:rsidR="00EE459F" w:rsidRPr="00BA77E0" w:rsidRDefault="00C04891" w:rsidP="005F7BFD">
      <w:pPr>
        <w:pStyle w:val="4"/>
        <w:spacing w:before="180"/>
        <w:ind w:left="1134" w:hanging="1134"/>
        <w:rPr>
          <w:rFonts w:cs="Arial"/>
          <w:szCs w:val="24"/>
          <w:lang w:val="en-US"/>
        </w:rPr>
      </w:pPr>
      <w:r w:rsidRPr="00BA77E0">
        <w:rPr>
          <w:rFonts w:cs="Arial"/>
          <w:szCs w:val="24"/>
          <w:lang w:val="en-US"/>
        </w:rPr>
        <w:t>4.20.2.7</w:t>
      </w:r>
      <w:r w:rsidRPr="00BA77E0">
        <w:rPr>
          <w:rFonts w:cs="Arial"/>
          <w:szCs w:val="24"/>
          <w:lang w:val="en-US"/>
        </w:rPr>
        <w:tab/>
      </w:r>
      <w:r w:rsidR="00EE459F" w:rsidRPr="00BA77E0">
        <w:rPr>
          <w:rFonts w:cs="Arial"/>
          <w:szCs w:val="24"/>
          <w:lang w:eastAsia="en-GB"/>
        </w:rPr>
        <w:t xml:space="preserve">Antenna Line Device (ALD) control use case of a </w:t>
      </w:r>
      <w:r w:rsidR="00EF6AA9">
        <w:rPr>
          <w:rFonts w:cs="Arial"/>
          <w:szCs w:val="24"/>
          <w:lang w:eastAsia="en-GB"/>
        </w:rPr>
        <w:t>S</w:t>
      </w:r>
      <w:r w:rsidR="00EF6AA9" w:rsidRPr="00BA77E0">
        <w:rPr>
          <w:rFonts w:cs="Arial"/>
          <w:szCs w:val="24"/>
          <w:lang w:eastAsia="en-GB"/>
        </w:rPr>
        <w:t xml:space="preserve">hared </w:t>
      </w:r>
      <w:r w:rsidR="00EE459F" w:rsidRPr="00BA77E0">
        <w:rPr>
          <w:rFonts w:cs="Arial"/>
          <w:szCs w:val="24"/>
          <w:lang w:eastAsia="en-GB"/>
        </w:rPr>
        <w:t>O-RU</w:t>
      </w:r>
      <w:r w:rsidR="00754494">
        <w:rPr>
          <w:rFonts w:cs="Arial"/>
          <w:szCs w:val="24"/>
          <w:lang w:eastAsia="en-GB"/>
        </w:rPr>
        <w:t xml:space="preserve"> </w:t>
      </w:r>
      <w:r w:rsidR="00754494">
        <w:rPr>
          <w:lang w:val="en-US"/>
        </w:rPr>
        <w:t>for Single</w:t>
      </w:r>
      <w:r w:rsidR="00EF6AA9">
        <w:rPr>
          <w:lang w:val="en-US"/>
        </w:rPr>
        <w:t>-</w:t>
      </w:r>
      <w:r w:rsidR="00754494">
        <w:rPr>
          <w:lang w:val="en-US"/>
        </w:rPr>
        <w:t>MNO</w:t>
      </w:r>
    </w:p>
    <w:p w14:paraId="09A77472" w14:textId="77777777"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actors are involved in the ALD control use case.</w:t>
      </w:r>
    </w:p>
    <w:p w14:paraId="782B023E" w14:textId="2FD418AA" w:rsidR="00EE459F" w:rsidRPr="005F7BFD" w:rsidRDefault="00EE459F" w:rsidP="00A2230D">
      <w:pPr>
        <w:pStyle w:val="af0"/>
        <w:numPr>
          <w:ilvl w:val="0"/>
          <w:numId w:val="68"/>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Antenna </w:t>
      </w:r>
      <w:r w:rsidR="00EF6AA9">
        <w:rPr>
          <w:rFonts w:ascii="Times New Roman" w:eastAsia="Yu Mincho" w:hAnsi="Times New Roman" w:cs="Times New Roman"/>
          <w:sz w:val="20"/>
          <w:szCs w:val="20"/>
          <w:lang w:eastAsia="en-US"/>
        </w:rPr>
        <w:t>l</w:t>
      </w:r>
      <w:r w:rsidR="00EF6AA9" w:rsidRPr="005F7BFD">
        <w:rPr>
          <w:rFonts w:ascii="Times New Roman" w:eastAsia="Yu Mincho" w:hAnsi="Times New Roman" w:cs="Times New Roman"/>
          <w:sz w:val="20"/>
          <w:szCs w:val="20"/>
          <w:lang w:eastAsia="en-US"/>
        </w:rPr>
        <w:t xml:space="preserve">ine </w:t>
      </w:r>
      <w:r w:rsidR="00EF6AA9">
        <w:rPr>
          <w:rFonts w:ascii="Times New Roman" w:eastAsia="Yu Mincho" w:hAnsi="Times New Roman" w:cs="Times New Roman"/>
          <w:sz w:val="20"/>
          <w:szCs w:val="20"/>
          <w:lang w:eastAsia="en-US"/>
        </w:rPr>
        <w:t>d</w:t>
      </w:r>
      <w:r w:rsidR="00EF6AA9" w:rsidRPr="005F7BFD">
        <w:rPr>
          <w:rFonts w:ascii="Times New Roman" w:eastAsia="Yu Mincho" w:hAnsi="Times New Roman" w:cs="Times New Roman"/>
          <w:sz w:val="20"/>
          <w:szCs w:val="20"/>
          <w:lang w:eastAsia="en-US"/>
        </w:rPr>
        <w:t xml:space="preserve">evice </w:t>
      </w:r>
      <w:r w:rsidR="00EF6AA9">
        <w:rPr>
          <w:rFonts w:ascii="Times New Roman" w:eastAsia="Yu Mincho" w:hAnsi="Times New Roman" w:cs="Times New Roman"/>
          <w:sz w:val="20"/>
          <w:szCs w:val="20"/>
          <w:lang w:eastAsia="en-US"/>
        </w:rPr>
        <w:t>c</w:t>
      </w:r>
      <w:r w:rsidR="00EF6AA9" w:rsidRPr="005F7BFD">
        <w:rPr>
          <w:rFonts w:ascii="Times New Roman" w:eastAsia="Yu Mincho" w:hAnsi="Times New Roman" w:cs="Times New Roman"/>
          <w:sz w:val="20"/>
          <w:szCs w:val="20"/>
          <w:lang w:eastAsia="en-US"/>
        </w:rPr>
        <w:t xml:space="preserve">ontrol </w:t>
      </w:r>
      <w:r w:rsidRPr="005F7BFD">
        <w:rPr>
          <w:rFonts w:ascii="Times New Roman" w:eastAsia="Yu Mincho" w:hAnsi="Times New Roman" w:cs="Times New Roman"/>
          <w:sz w:val="20"/>
          <w:szCs w:val="20"/>
          <w:lang w:eastAsia="en-US"/>
        </w:rPr>
        <w:t>rApp (for the Shared O-RU)</w:t>
      </w:r>
      <w:r w:rsidR="00EF6AA9">
        <w:rPr>
          <w:rFonts w:ascii="Times New Roman" w:eastAsia="Yu Mincho" w:hAnsi="Times New Roman" w:cs="Times New Roman"/>
          <w:sz w:val="20"/>
          <w:szCs w:val="20"/>
          <w:lang w:eastAsia="en-US"/>
        </w:rPr>
        <w:t>:</w:t>
      </w:r>
    </w:p>
    <w:p w14:paraId="2501F3A5" w14:textId="76C2EB86" w:rsidR="00EE459F" w:rsidRPr="005F7BFD" w:rsidRDefault="00EE459F" w:rsidP="00A2230D">
      <w:pPr>
        <w:pStyle w:val="af0"/>
        <w:numPr>
          <w:ilvl w:val="1"/>
          <w:numId w:val="68"/>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determining which O-DU is responsible for ALD </w:t>
      </w:r>
      <w:r w:rsidR="00EF6AA9">
        <w:rPr>
          <w:rFonts w:ascii="Times New Roman" w:eastAsia="Yu Mincho" w:hAnsi="Times New Roman" w:cs="Times New Roman"/>
          <w:sz w:val="20"/>
          <w:szCs w:val="20"/>
          <w:lang w:eastAsia="en-US"/>
        </w:rPr>
        <w:t>c</w:t>
      </w:r>
      <w:r w:rsidR="00EF6AA9" w:rsidRPr="005F7BFD">
        <w:rPr>
          <w:rFonts w:ascii="Times New Roman" w:eastAsia="Yu Mincho" w:hAnsi="Times New Roman" w:cs="Times New Roman"/>
          <w:sz w:val="20"/>
          <w:szCs w:val="20"/>
          <w:lang w:eastAsia="en-US"/>
        </w:rPr>
        <w:t xml:space="preserve">ontroller </w:t>
      </w:r>
      <w:r w:rsidRPr="005F7BFD">
        <w:rPr>
          <w:rFonts w:ascii="Times New Roman" w:eastAsia="Yu Mincho" w:hAnsi="Times New Roman" w:cs="Times New Roman"/>
          <w:sz w:val="20"/>
          <w:szCs w:val="20"/>
          <w:lang w:eastAsia="en-US"/>
        </w:rPr>
        <w:t>aspects</w:t>
      </w:r>
      <w:r w:rsidR="00EF6AA9">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p>
    <w:p w14:paraId="56ECC2CD" w14:textId="77376526" w:rsidR="00EE459F" w:rsidRPr="005F7BFD" w:rsidRDefault="00EE459F" w:rsidP="00A2230D">
      <w:pPr>
        <w:pStyle w:val="af0"/>
        <w:numPr>
          <w:ilvl w:val="0"/>
          <w:numId w:val="68"/>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w:t>
      </w:r>
      <w:r w:rsidR="00EF6AA9">
        <w:rPr>
          <w:rFonts w:ascii="Times New Roman" w:eastAsia="Yu Mincho" w:hAnsi="Times New Roman" w:cs="Times New Roman"/>
          <w:sz w:val="20"/>
          <w:szCs w:val="20"/>
          <w:lang w:eastAsia="en-US"/>
        </w:rPr>
        <w:t>:</w:t>
      </w:r>
    </w:p>
    <w:p w14:paraId="53FA25B6" w14:textId="2ED2759B" w:rsidR="00EE459F" w:rsidRPr="005F7BFD" w:rsidRDefault="00EE459F" w:rsidP="00A2230D">
      <w:pPr>
        <w:pStyle w:val="af0"/>
        <w:numPr>
          <w:ilvl w:val="1"/>
          <w:numId w:val="68"/>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implementing ALD </w:t>
      </w:r>
      <w:r w:rsidR="00EF6AA9">
        <w:rPr>
          <w:rFonts w:ascii="Times New Roman" w:eastAsia="Yu Mincho" w:hAnsi="Times New Roman" w:cs="Times New Roman"/>
          <w:sz w:val="20"/>
          <w:szCs w:val="20"/>
          <w:lang w:eastAsia="en-US"/>
        </w:rPr>
        <w:t>c</w:t>
      </w:r>
      <w:r w:rsidR="00EF6AA9" w:rsidRPr="005F7BFD">
        <w:rPr>
          <w:rFonts w:ascii="Times New Roman" w:eastAsia="Yu Mincho" w:hAnsi="Times New Roman" w:cs="Times New Roman"/>
          <w:sz w:val="20"/>
          <w:szCs w:val="20"/>
          <w:lang w:eastAsia="en-US"/>
        </w:rPr>
        <w:t>ontroller</w:t>
      </w:r>
      <w:r w:rsidR="00EF6AA9">
        <w:rPr>
          <w:rFonts w:ascii="Times New Roman" w:eastAsia="Yu Mincho" w:hAnsi="Times New Roman" w:cs="Times New Roman"/>
          <w:sz w:val="20"/>
          <w:szCs w:val="20"/>
          <w:lang w:eastAsia="en-US"/>
        </w:rPr>
        <w:t>.</w:t>
      </w:r>
    </w:p>
    <w:p w14:paraId="3E859EE5" w14:textId="5AF693CC" w:rsidR="00EE459F" w:rsidRPr="005F7BFD" w:rsidRDefault="00EE459F" w:rsidP="00A2230D">
      <w:pPr>
        <w:pStyle w:val="af0"/>
        <w:numPr>
          <w:ilvl w:val="0"/>
          <w:numId w:val="68"/>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 Shared O-RU (</w:t>
      </w:r>
      <w:r w:rsidR="00EF6AA9">
        <w:rPr>
          <w:rFonts w:ascii="Times New Roman" w:eastAsia="Yu Mincho" w:hAnsi="Times New Roman" w:cs="Times New Roman"/>
          <w:sz w:val="20"/>
          <w:szCs w:val="20"/>
          <w:lang w:eastAsia="en-US"/>
        </w:rPr>
        <w:t>h</w:t>
      </w:r>
      <w:r w:rsidR="00EF6AA9" w:rsidRPr="005F7BFD">
        <w:rPr>
          <w:rFonts w:ascii="Times New Roman" w:eastAsia="Yu Mincho" w:hAnsi="Times New Roman" w:cs="Times New Roman"/>
          <w:sz w:val="20"/>
          <w:szCs w:val="20"/>
          <w:lang w:eastAsia="en-US"/>
        </w:rPr>
        <w:t>ardware</w:t>
      </w:r>
      <w:r w:rsidRPr="005F7BFD">
        <w:rPr>
          <w:rFonts w:ascii="Times New Roman" w:eastAsia="Yu Mincho" w:hAnsi="Times New Roman" w:cs="Times New Roman"/>
          <w:sz w:val="20"/>
          <w:szCs w:val="20"/>
          <w:lang w:eastAsia="en-US"/>
        </w:rPr>
        <w:t>)</w:t>
      </w:r>
      <w:r w:rsidR="00EF6AA9">
        <w:rPr>
          <w:rFonts w:ascii="Times New Roman" w:eastAsia="Yu Mincho" w:hAnsi="Times New Roman" w:cs="Times New Roman"/>
          <w:sz w:val="20"/>
          <w:szCs w:val="20"/>
          <w:lang w:eastAsia="en-US"/>
        </w:rPr>
        <w:t>:</w:t>
      </w:r>
    </w:p>
    <w:p w14:paraId="272D809F" w14:textId="77777777" w:rsidR="00EE459F" w:rsidRPr="005F7BFD" w:rsidRDefault="00EE459F" w:rsidP="00A2230D">
      <w:pPr>
        <w:pStyle w:val="af0"/>
        <w:numPr>
          <w:ilvl w:val="1"/>
          <w:numId w:val="68"/>
        </w:numPr>
        <w:contextualSpacing/>
        <w:jc w:val="both"/>
        <w:rPr>
          <w:rFonts w:ascii="Times New Roman" w:hAnsi="Times New Roman" w:cs="Times New Roman"/>
          <w:sz w:val="20"/>
          <w:szCs w:val="20"/>
        </w:rPr>
      </w:pPr>
      <w:r w:rsidRPr="005F7BFD">
        <w:rPr>
          <w:rFonts w:ascii="Times New Roman" w:hAnsi="Times New Roman" w:cs="Times New Roman"/>
          <w:sz w:val="20"/>
          <w:szCs w:val="20"/>
        </w:rPr>
        <w:t>Responsible for bridging between OFH and HDLC.</w:t>
      </w:r>
    </w:p>
    <w:p w14:paraId="17AC2DE7" w14:textId="59BB628C" w:rsidR="00EE459F" w:rsidRPr="005F7BFD" w:rsidRDefault="00EE459F" w:rsidP="00A2230D">
      <w:pPr>
        <w:pStyle w:val="af0"/>
        <w:numPr>
          <w:ilvl w:val="0"/>
          <w:numId w:val="68"/>
        </w:numPr>
        <w:contextualSpacing/>
        <w:jc w:val="both"/>
        <w:rPr>
          <w:rFonts w:ascii="Times New Roman" w:hAnsi="Times New Roman" w:cs="Times New Roman"/>
          <w:sz w:val="20"/>
          <w:szCs w:val="20"/>
        </w:rPr>
      </w:pPr>
      <w:r w:rsidRPr="005F7BFD">
        <w:rPr>
          <w:rFonts w:ascii="Times New Roman" w:hAnsi="Times New Roman" w:cs="Times New Roman"/>
          <w:sz w:val="20"/>
          <w:szCs w:val="20"/>
        </w:rPr>
        <w:t>ALD (one or more ALD devices)</w:t>
      </w:r>
      <w:r w:rsidR="00EF6AA9">
        <w:rPr>
          <w:rFonts w:ascii="Times New Roman" w:hAnsi="Times New Roman" w:cs="Times New Roman"/>
          <w:sz w:val="20"/>
          <w:szCs w:val="20"/>
        </w:rPr>
        <w:t>:</w:t>
      </w:r>
    </w:p>
    <w:p w14:paraId="4369BE1A" w14:textId="77777777" w:rsidR="00EE459F" w:rsidRPr="005F7BFD" w:rsidRDefault="00EE459F" w:rsidP="00A2230D">
      <w:pPr>
        <w:pStyle w:val="af0"/>
        <w:numPr>
          <w:ilvl w:val="1"/>
          <w:numId w:val="68"/>
        </w:numPr>
        <w:contextualSpacing/>
        <w:jc w:val="both"/>
        <w:rPr>
          <w:rFonts w:ascii="Times New Roman" w:hAnsi="Times New Roman" w:cs="Times New Roman"/>
          <w:sz w:val="20"/>
          <w:szCs w:val="20"/>
        </w:rPr>
      </w:pPr>
      <w:r w:rsidRPr="005F7BFD">
        <w:rPr>
          <w:rFonts w:ascii="Times New Roman" w:hAnsi="Times New Roman" w:cs="Times New Roman"/>
          <w:sz w:val="20"/>
          <w:szCs w:val="20"/>
        </w:rPr>
        <w:t>Responsible for terminating HDLC.</w:t>
      </w:r>
    </w:p>
    <w:p w14:paraId="4AAEB45A" w14:textId="1E00A1B3"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2.8</w:t>
      </w:r>
      <w:r w:rsidRPr="00286492">
        <w:rPr>
          <w:lang w:val="en-US"/>
        </w:rPr>
        <w:tab/>
      </w:r>
      <w:r w:rsidR="007B46A9">
        <w:rPr>
          <w:lang w:val="en-US"/>
        </w:rPr>
        <w:t xml:space="preserve">Basic </w:t>
      </w:r>
      <w:r w:rsidR="00EF6AA9">
        <w:rPr>
          <w:lang w:eastAsia="en-GB"/>
        </w:rPr>
        <w:t>r</w:t>
      </w:r>
      <w:r w:rsidR="00EF6AA9" w:rsidRPr="00E92C01">
        <w:rPr>
          <w:lang w:eastAsia="en-GB"/>
        </w:rPr>
        <w:t xml:space="preserve">esiliency </w:t>
      </w:r>
      <w:r w:rsidR="00EE459F" w:rsidRPr="00E92C01">
        <w:rPr>
          <w:lang w:eastAsia="en-GB"/>
        </w:rPr>
        <w:t xml:space="preserve">use case </w:t>
      </w:r>
      <w:r w:rsidR="007B46A9">
        <w:rPr>
          <w:lang w:eastAsia="en-GB"/>
        </w:rPr>
        <w:t>(</w:t>
      </w:r>
      <w:r w:rsidR="004D3CA5">
        <w:rPr>
          <w:lang w:eastAsia="en-GB"/>
        </w:rPr>
        <w:t xml:space="preserve">active </w:t>
      </w:r>
      <w:r w:rsidR="007B46A9">
        <w:rPr>
          <w:lang w:eastAsia="en-GB"/>
        </w:rPr>
        <w:t>O-</w:t>
      </w:r>
      <w:r w:rsidR="00FA7138">
        <w:rPr>
          <w:lang w:eastAsia="en-GB"/>
        </w:rPr>
        <w:t>D</w:t>
      </w:r>
      <w:r w:rsidR="007B46A9">
        <w:rPr>
          <w:lang w:eastAsia="en-GB"/>
        </w:rPr>
        <w:t>U failure) for Single</w:t>
      </w:r>
      <w:r w:rsidR="00EF6AA9">
        <w:rPr>
          <w:lang w:eastAsia="en-GB"/>
        </w:rPr>
        <w:t>-</w:t>
      </w:r>
      <w:r w:rsidR="007B46A9">
        <w:rPr>
          <w:lang w:eastAsia="en-GB"/>
        </w:rPr>
        <w:t>MNO</w:t>
      </w:r>
    </w:p>
    <w:p w14:paraId="2B49B06C" w14:textId="172AA4E9"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The description </w:t>
      </w:r>
      <w:r w:rsidR="004D3CA5">
        <w:rPr>
          <w:rFonts w:ascii="Times New Roman" w:hAnsi="Times New Roman" w:cs="Times New Roman"/>
          <w:sz w:val="20"/>
          <w:szCs w:val="20"/>
        </w:rPr>
        <w:t>below outlines</w:t>
      </w:r>
      <w:r w:rsidR="004D3CA5" w:rsidRPr="005F7BFD">
        <w:rPr>
          <w:rFonts w:ascii="Times New Roman" w:hAnsi="Times New Roman" w:cs="Times New Roman"/>
          <w:sz w:val="20"/>
          <w:szCs w:val="20"/>
        </w:rPr>
        <w:t xml:space="preserve"> </w:t>
      </w:r>
      <w:r w:rsidRPr="005F7BFD">
        <w:rPr>
          <w:rFonts w:ascii="Times New Roman" w:hAnsi="Times New Roman" w:cs="Times New Roman"/>
          <w:sz w:val="20"/>
          <w:szCs w:val="20"/>
        </w:rPr>
        <w:t>the actors involved:</w:t>
      </w:r>
    </w:p>
    <w:p w14:paraId="4501DCE6" w14:textId="32A7A3A0" w:rsidR="00EE459F" w:rsidRPr="005F7BFD" w:rsidRDefault="00EE459F" w:rsidP="00A2230D">
      <w:pPr>
        <w:pStyle w:val="af0"/>
        <w:numPr>
          <w:ilvl w:val="0"/>
          <w:numId w:val="73"/>
        </w:numPr>
        <w:ind w:hanging="418"/>
        <w:contextualSpacing/>
        <w:jc w:val="both"/>
        <w:rPr>
          <w:rFonts w:ascii="Times New Roman" w:eastAsia="Yu Mincho" w:hAnsi="Times New Roman" w:cs="Times New Roman"/>
          <w:sz w:val="20"/>
          <w:szCs w:val="20"/>
          <w:lang w:eastAsia="en-US"/>
        </w:rPr>
      </w:pPr>
      <w:bookmarkStart w:id="1681" w:name="_Hlk107224703"/>
      <w:r w:rsidRPr="005F7BFD">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73845033" w14:textId="78FDCE1D" w:rsidR="00EE459F" w:rsidRPr="005F7BFD" w:rsidRDefault="00EE459F" w:rsidP="00A2230D">
      <w:pPr>
        <w:pStyle w:val="af0"/>
        <w:numPr>
          <w:ilvl w:val="1"/>
          <w:numId w:val="7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Shared O-RU </w:t>
      </w:r>
      <w:r w:rsidR="004C748C" w:rsidRPr="004C748C">
        <w:rPr>
          <w:rFonts w:ascii="Times New Roman" w:eastAsia="Yu Mincho" w:hAnsi="Times New Roman" w:cs="Times New Roman"/>
          <w:sz w:val="20"/>
          <w:szCs w:val="20"/>
          <w:lang w:eastAsia="en-US"/>
        </w:rPr>
        <w:t xml:space="preserve">helps in detection of the O-DU connectivity/availability seen from O-RU perspective  </w:t>
      </w:r>
      <w:r w:rsidRPr="005F7BFD">
        <w:rPr>
          <w:rFonts w:ascii="Times New Roman" w:eastAsia="Yu Mincho" w:hAnsi="Times New Roman" w:cs="Times New Roman"/>
          <w:sz w:val="20"/>
          <w:szCs w:val="20"/>
          <w:lang w:eastAsia="en-US"/>
        </w:rPr>
        <w:t xml:space="preserve">during a resiliency </w:t>
      </w:r>
      <w:r w:rsidR="004C748C">
        <w:rPr>
          <w:rFonts w:ascii="Times New Roman" w:eastAsia="Yu Mincho" w:hAnsi="Times New Roman" w:cs="Times New Roman"/>
          <w:sz w:val="20"/>
          <w:szCs w:val="20"/>
          <w:lang w:eastAsia="en-US"/>
        </w:rPr>
        <w:t xml:space="preserve">recovery </w:t>
      </w:r>
      <w:r w:rsidRPr="005F7BFD">
        <w:rPr>
          <w:rFonts w:ascii="Times New Roman" w:eastAsia="Yu Mincho" w:hAnsi="Times New Roman" w:cs="Times New Roman"/>
          <w:sz w:val="20"/>
          <w:szCs w:val="20"/>
          <w:lang w:eastAsia="en-US"/>
        </w:rPr>
        <w:t xml:space="preserve">operation. For example, </w:t>
      </w:r>
      <w:r w:rsidR="004C748C">
        <w:rPr>
          <w:rFonts w:ascii="Times New Roman" w:eastAsia="Yu Mincho" w:hAnsi="Times New Roman" w:cs="Times New Roman"/>
          <w:sz w:val="20"/>
          <w:szCs w:val="20"/>
          <w:lang w:eastAsia="en-US"/>
        </w:rPr>
        <w:t>when the active</w:t>
      </w:r>
      <w:r w:rsidR="00EF6AA9"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 xml:space="preserve">O-DU fails, </w:t>
      </w:r>
      <w:r w:rsidR="004C748C">
        <w:rPr>
          <w:rFonts w:ascii="Times New Roman" w:eastAsia="Yu Mincho" w:hAnsi="Times New Roman" w:cs="Times New Roman"/>
          <w:sz w:val="20"/>
          <w:szCs w:val="20"/>
          <w:lang w:eastAsia="en-US"/>
        </w:rPr>
        <w:t xml:space="preserve">the </w:t>
      </w:r>
      <w:r w:rsidR="004C748C" w:rsidRPr="004C748C">
        <w:rPr>
          <w:rFonts w:ascii="Times New Roman" w:eastAsia="Yu Mincho" w:hAnsi="Times New Roman" w:cs="Times New Roman"/>
          <w:sz w:val="20"/>
          <w:szCs w:val="20"/>
          <w:lang w:eastAsia="en-US"/>
        </w:rPr>
        <w:t>Shared O-RU informs other available and subscribed Net</w:t>
      </w:r>
      <w:r w:rsidR="00DA3FDE">
        <w:rPr>
          <w:rFonts w:ascii="Times New Roman" w:eastAsia="Yu Mincho" w:hAnsi="Times New Roman" w:cs="Times New Roman"/>
          <w:sz w:val="20"/>
          <w:szCs w:val="20"/>
          <w:lang w:eastAsia="en-US"/>
        </w:rPr>
        <w:t>C</w:t>
      </w:r>
      <w:r w:rsidR="004C748C" w:rsidRPr="004C748C">
        <w:rPr>
          <w:rFonts w:ascii="Times New Roman" w:eastAsia="Yu Mincho" w:hAnsi="Times New Roman" w:cs="Times New Roman"/>
          <w:sz w:val="20"/>
          <w:szCs w:val="20"/>
          <w:lang w:eastAsia="en-US"/>
        </w:rPr>
        <w:t xml:space="preserve">onf </w:t>
      </w:r>
      <w:r w:rsidR="00B07D06">
        <w:rPr>
          <w:rFonts w:ascii="Times New Roman" w:eastAsia="Yu Mincho" w:hAnsi="Times New Roman" w:cs="Times New Roman"/>
          <w:sz w:val="20"/>
          <w:szCs w:val="20"/>
          <w:lang w:eastAsia="en-US"/>
        </w:rPr>
        <w:t>c</w:t>
      </w:r>
      <w:r w:rsidR="004C748C" w:rsidRPr="004C748C">
        <w:rPr>
          <w:rFonts w:ascii="Times New Roman" w:eastAsia="Yu Mincho" w:hAnsi="Times New Roman" w:cs="Times New Roman"/>
          <w:sz w:val="20"/>
          <w:szCs w:val="20"/>
          <w:lang w:eastAsia="en-US"/>
        </w:rPr>
        <w:t>lients about the connection failure towards previously active O-DU</w:t>
      </w:r>
      <w:r w:rsidRPr="005F7BFD">
        <w:rPr>
          <w:rFonts w:ascii="Times New Roman" w:eastAsia="Yu Mincho" w:hAnsi="Times New Roman" w:cs="Times New Roman"/>
          <w:sz w:val="20"/>
          <w:szCs w:val="20"/>
          <w:lang w:eastAsia="en-US"/>
        </w:rPr>
        <w:t xml:space="preserve">. </w:t>
      </w:r>
    </w:p>
    <w:p w14:paraId="36059CE7" w14:textId="324D4750" w:rsidR="00EE459F" w:rsidRPr="005F7BFD" w:rsidRDefault="00EE459F" w:rsidP="00A2230D">
      <w:pPr>
        <w:pStyle w:val="af0"/>
        <w:numPr>
          <w:ilvl w:val="0"/>
          <w:numId w:val="73"/>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O-DUs (</w:t>
      </w:r>
      <w:r w:rsidR="00EF6AA9">
        <w:rPr>
          <w:rFonts w:ascii="Times New Roman" w:eastAsia="Yu Mincho" w:hAnsi="Times New Roman" w:cs="Times New Roman"/>
          <w:sz w:val="20"/>
          <w:szCs w:val="20"/>
          <w:lang w:eastAsia="en-US"/>
        </w:rPr>
        <w:t>h</w:t>
      </w:r>
      <w:r w:rsidR="00EF6AA9" w:rsidRPr="005F7BFD">
        <w:rPr>
          <w:rFonts w:ascii="Times New Roman" w:eastAsia="Yu Mincho" w:hAnsi="Times New Roman" w:cs="Times New Roman"/>
          <w:sz w:val="20"/>
          <w:szCs w:val="20"/>
          <w:lang w:eastAsia="en-US"/>
        </w:rPr>
        <w:t>ost</w:t>
      </w:r>
      <w:r w:rsidRPr="005F7BFD">
        <w:rPr>
          <w:rFonts w:ascii="Times New Roman" w:eastAsia="Yu Mincho" w:hAnsi="Times New Roman" w:cs="Times New Roman"/>
          <w:sz w:val="20"/>
          <w:szCs w:val="20"/>
          <w:lang w:eastAsia="en-US"/>
        </w:rPr>
        <w:t>/</w:t>
      </w:r>
      <w:r w:rsidR="00EF6AA9">
        <w:rPr>
          <w:rFonts w:ascii="Times New Roman" w:eastAsia="Yu Mincho" w:hAnsi="Times New Roman" w:cs="Times New Roman"/>
          <w:sz w:val="20"/>
          <w:szCs w:val="20"/>
          <w:lang w:eastAsia="en-US"/>
        </w:rPr>
        <w:t>t</w:t>
      </w:r>
      <w:r w:rsidR="00EF6AA9" w:rsidRPr="005F7BFD">
        <w:rPr>
          <w:rFonts w:ascii="Times New Roman" w:eastAsia="Yu Mincho" w:hAnsi="Times New Roman" w:cs="Times New Roman"/>
          <w:sz w:val="20"/>
          <w:szCs w:val="20"/>
          <w:lang w:eastAsia="en-US"/>
        </w:rPr>
        <w:t>enant</w:t>
      </w:r>
      <w:r w:rsidRPr="005F7BFD">
        <w:rPr>
          <w:rFonts w:ascii="Times New Roman" w:eastAsia="Yu Mincho" w:hAnsi="Times New Roman" w:cs="Times New Roman"/>
          <w:sz w:val="20"/>
          <w:szCs w:val="20"/>
          <w:lang w:eastAsia="en-US"/>
        </w:rPr>
        <w:t>/ &amp;</w:t>
      </w:r>
      <w:r w:rsidR="00EF6AA9">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other O-DUs)</w:t>
      </w:r>
      <w:r w:rsidR="00EF6AA9">
        <w:rPr>
          <w:rFonts w:ascii="Times New Roman" w:eastAsia="Yu Mincho" w:hAnsi="Times New Roman" w:cs="Times New Roman"/>
          <w:sz w:val="20"/>
          <w:szCs w:val="20"/>
          <w:lang w:eastAsia="en-US"/>
        </w:rPr>
        <w:t>:</w:t>
      </w:r>
    </w:p>
    <w:p w14:paraId="106124CF" w14:textId="7DF53CBA" w:rsidR="00EE459F" w:rsidRPr="005F7BFD" w:rsidRDefault="00EE459F" w:rsidP="00A2230D">
      <w:pPr>
        <w:pStyle w:val="af0"/>
        <w:numPr>
          <w:ilvl w:val="1"/>
          <w:numId w:val="7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All the O-DUs connected to the Shared O-RU are actors that are relevant in some way during a resiliency operation. The </w:t>
      </w:r>
      <w:r w:rsidR="004C748C">
        <w:rPr>
          <w:rFonts w:ascii="Times New Roman" w:eastAsia="Yu Mincho" w:hAnsi="Times New Roman" w:cs="Times New Roman"/>
          <w:sz w:val="20"/>
          <w:szCs w:val="20"/>
          <w:lang w:eastAsia="en-US"/>
        </w:rPr>
        <w:t>active</w:t>
      </w:r>
      <w:r w:rsidR="004C748C"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 xml:space="preserve">O-DU is main O-DU that performs the basic LCM and FCAPS functionality and </w:t>
      </w:r>
      <w:r w:rsidR="004C748C" w:rsidRPr="004C748C">
        <w:rPr>
          <w:rFonts w:ascii="Times New Roman" w:eastAsia="Yu Mincho" w:hAnsi="Times New Roman" w:cs="Times New Roman"/>
          <w:sz w:val="20"/>
          <w:szCs w:val="20"/>
          <w:lang w:eastAsia="en-US"/>
        </w:rPr>
        <w:t xml:space="preserve">terminates HDLC stack for </w:t>
      </w:r>
      <w:r w:rsidRPr="005F7BFD">
        <w:rPr>
          <w:rFonts w:ascii="Times New Roman" w:eastAsia="Yu Mincho" w:hAnsi="Times New Roman" w:cs="Times New Roman"/>
          <w:sz w:val="20"/>
          <w:szCs w:val="20"/>
          <w:lang w:eastAsia="en-US"/>
        </w:rPr>
        <w:t>ALD</w:t>
      </w:r>
      <w:r w:rsidR="004C748C">
        <w:rPr>
          <w:rFonts w:ascii="Times New Roman" w:eastAsia="Yu Mincho" w:hAnsi="Times New Roman" w:cs="Times New Roman"/>
          <w:sz w:val="20"/>
          <w:szCs w:val="20"/>
          <w:lang w:eastAsia="en-US"/>
        </w:rPr>
        <w:t>s</w:t>
      </w:r>
      <w:r w:rsidRPr="005F7BFD">
        <w:rPr>
          <w:rFonts w:ascii="Times New Roman" w:eastAsia="Yu Mincho" w:hAnsi="Times New Roman" w:cs="Times New Roman"/>
          <w:sz w:val="20"/>
          <w:szCs w:val="20"/>
          <w:lang w:eastAsia="en-US"/>
        </w:rPr>
        <w:t xml:space="preserve"> operations </w:t>
      </w:r>
      <w:r w:rsidR="004C748C">
        <w:rPr>
          <w:rFonts w:ascii="Times New Roman" w:eastAsia="Yu Mincho" w:hAnsi="Times New Roman" w:cs="Times New Roman"/>
          <w:sz w:val="20"/>
          <w:szCs w:val="20"/>
          <w:lang w:eastAsia="en-US"/>
        </w:rPr>
        <w:t>connected to</w:t>
      </w:r>
      <w:r w:rsidRPr="005F7BFD">
        <w:rPr>
          <w:rFonts w:ascii="Times New Roman" w:eastAsia="Yu Mincho" w:hAnsi="Times New Roman" w:cs="Times New Roman"/>
          <w:sz w:val="20"/>
          <w:szCs w:val="20"/>
          <w:lang w:eastAsia="en-US"/>
        </w:rPr>
        <w:t xml:space="preserve"> O-RU. In the various resiliency situations, where the </w:t>
      </w:r>
      <w:r w:rsidR="004C748C">
        <w:rPr>
          <w:rFonts w:ascii="Times New Roman" w:eastAsia="Yu Mincho" w:hAnsi="Times New Roman" w:cs="Times New Roman"/>
          <w:sz w:val="20"/>
          <w:szCs w:val="20"/>
          <w:lang w:eastAsia="en-US"/>
        </w:rPr>
        <w:t>active</w:t>
      </w:r>
      <w:r w:rsidR="004C748C"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 xml:space="preserve">O-DU fails, then the other O-DU(s) connected to the </w:t>
      </w:r>
      <w:r w:rsidR="00EF6AA9">
        <w:rPr>
          <w:rFonts w:ascii="Times New Roman" w:eastAsia="Yu Mincho" w:hAnsi="Times New Roman" w:cs="Times New Roman"/>
          <w:sz w:val="20"/>
          <w:szCs w:val="20"/>
          <w:lang w:eastAsia="en-US"/>
        </w:rPr>
        <w:t>S</w:t>
      </w:r>
      <w:r w:rsidR="00EF6AA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get involved in </w:t>
      </w:r>
      <w:r w:rsidR="004C748C" w:rsidRPr="004C748C">
        <w:rPr>
          <w:rFonts w:ascii="Times New Roman" w:eastAsia="Yu Mincho" w:hAnsi="Times New Roman" w:cs="Times New Roman"/>
          <w:sz w:val="20"/>
          <w:szCs w:val="20"/>
          <w:lang w:eastAsia="en-US"/>
        </w:rPr>
        <w:t>restoring the services for end users</w:t>
      </w:r>
      <w:r w:rsidR="004C748C">
        <w:rPr>
          <w:rFonts w:ascii="Times New Roman" w:eastAsia="Yu Mincho" w:hAnsi="Times New Roman" w:cs="Times New Roman"/>
          <w:sz w:val="20"/>
          <w:szCs w:val="20"/>
          <w:lang w:eastAsia="en-US"/>
        </w:rPr>
        <w:t>.</w:t>
      </w:r>
    </w:p>
    <w:p w14:paraId="596813B1" w14:textId="2612D2EA" w:rsidR="004C748C" w:rsidRPr="005B6DB8" w:rsidRDefault="004C748C" w:rsidP="00A2230D">
      <w:pPr>
        <w:pStyle w:val="af0"/>
        <w:numPr>
          <w:ilvl w:val="0"/>
          <w:numId w:val="73"/>
        </w:numPr>
        <w:spacing w:after="200" w:line="276" w:lineRule="auto"/>
        <w:contextualSpacing/>
        <w:jc w:val="both"/>
        <w:rPr>
          <w:rFonts w:ascii="Times New Roman" w:eastAsia="Yu Mincho" w:hAnsi="Times New Roman" w:cs="Times New Roman"/>
          <w:sz w:val="20"/>
          <w:szCs w:val="20"/>
          <w:lang w:eastAsia="en-US"/>
        </w:rPr>
      </w:pPr>
      <w:r w:rsidRPr="005B6DB8">
        <w:rPr>
          <w:rFonts w:ascii="Times New Roman" w:eastAsia="Yu Mincho" w:hAnsi="Times New Roman" w:cs="Times New Roman"/>
          <w:sz w:val="20"/>
          <w:szCs w:val="20"/>
          <w:lang w:eastAsia="en-US"/>
        </w:rPr>
        <w:t>O-CU</w:t>
      </w:r>
      <w:r>
        <w:rPr>
          <w:rFonts w:ascii="Times New Roman" w:eastAsia="Yu Mincho" w:hAnsi="Times New Roman" w:cs="Times New Roman"/>
          <w:sz w:val="20"/>
          <w:szCs w:val="20"/>
          <w:lang w:eastAsia="en-US"/>
        </w:rPr>
        <w:t>:</w:t>
      </w:r>
    </w:p>
    <w:p w14:paraId="215E6C1A" w14:textId="2089C2B6" w:rsidR="004C748C" w:rsidRPr="005B6DB8" w:rsidRDefault="004C748C" w:rsidP="00A2230D">
      <w:pPr>
        <w:pStyle w:val="af0"/>
        <w:numPr>
          <w:ilvl w:val="1"/>
          <w:numId w:val="73"/>
        </w:numPr>
        <w:spacing w:after="200" w:line="276" w:lineRule="auto"/>
        <w:contextualSpacing/>
        <w:jc w:val="both"/>
        <w:rPr>
          <w:rFonts w:ascii="Times New Roman" w:eastAsia="Yu Mincho" w:hAnsi="Times New Roman" w:cs="Times New Roman"/>
          <w:sz w:val="20"/>
          <w:szCs w:val="20"/>
          <w:lang w:eastAsia="en-US"/>
        </w:rPr>
      </w:pPr>
      <w:r w:rsidRPr="005B6DB8">
        <w:rPr>
          <w:rFonts w:ascii="Times New Roman" w:eastAsia="Yu Mincho" w:hAnsi="Times New Roman" w:cs="Times New Roman"/>
          <w:sz w:val="20"/>
          <w:szCs w:val="20"/>
          <w:lang w:eastAsia="en-US"/>
        </w:rPr>
        <w:t>O-CU receives cell related configurations from SMO and available cell details from O-DU(s). Based on the available resources reported by O-DU and desired availability of cells received from SMO, the O-CU activates or deactivates the cells in the O-DU using F1 interface.</w:t>
      </w:r>
    </w:p>
    <w:p w14:paraId="79CDD956" w14:textId="401C8671" w:rsidR="00EE459F" w:rsidRPr="005F7BFD" w:rsidRDefault="00EE459F" w:rsidP="00A2230D">
      <w:pPr>
        <w:pStyle w:val="af0"/>
        <w:numPr>
          <w:ilvl w:val="0"/>
          <w:numId w:val="73"/>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p>
    <w:p w14:paraId="097483EE" w14:textId="2D02DEEF" w:rsidR="004C748C" w:rsidRPr="004C748C" w:rsidRDefault="004C748C" w:rsidP="00A2230D">
      <w:pPr>
        <w:pStyle w:val="af0"/>
        <w:numPr>
          <w:ilvl w:val="1"/>
          <w:numId w:val="73"/>
        </w:numPr>
        <w:spacing w:after="200" w:line="276" w:lineRule="auto"/>
        <w:ind w:hanging="414"/>
        <w:contextualSpacing/>
        <w:jc w:val="both"/>
        <w:rPr>
          <w:rFonts w:ascii="Times New Roman" w:eastAsia="Yu Mincho" w:hAnsi="Times New Roman" w:cs="Times New Roman"/>
          <w:sz w:val="20"/>
          <w:szCs w:val="20"/>
          <w:lang w:eastAsia="en-US"/>
        </w:rPr>
      </w:pPr>
      <w:r w:rsidRPr="005B6DB8">
        <w:rPr>
          <w:rFonts w:ascii="Times New Roman" w:eastAsia="Yu Mincho" w:hAnsi="Times New Roman" w:cs="Times New Roman"/>
          <w:sz w:val="20"/>
          <w:szCs w:val="20"/>
          <w:lang w:eastAsia="en-US"/>
        </w:rPr>
        <w:t>Based on operator’s decision, the SMO assigns initial O-DU roles (active, standby).</w:t>
      </w:r>
    </w:p>
    <w:p w14:paraId="6917A4A9" w14:textId="1C9A8F08" w:rsidR="00EE459F" w:rsidRPr="005F7BFD" w:rsidRDefault="00EE459F" w:rsidP="00A2230D">
      <w:pPr>
        <w:pStyle w:val="af0"/>
        <w:numPr>
          <w:ilvl w:val="1"/>
          <w:numId w:val="73"/>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SMO makes high-level decisions related </w:t>
      </w:r>
      <w:r w:rsidR="004C748C">
        <w:rPr>
          <w:rFonts w:ascii="Times New Roman" w:eastAsia="Yu Mincho" w:hAnsi="Times New Roman" w:cs="Times New Roman"/>
          <w:sz w:val="20"/>
          <w:szCs w:val="20"/>
          <w:lang w:eastAsia="en-US"/>
        </w:rPr>
        <w:t xml:space="preserve">to </w:t>
      </w:r>
      <w:r w:rsidRPr="005F7BFD">
        <w:rPr>
          <w:rFonts w:ascii="Times New Roman" w:eastAsia="Yu Mincho" w:hAnsi="Times New Roman" w:cs="Times New Roman"/>
          <w:sz w:val="20"/>
          <w:szCs w:val="20"/>
          <w:lang w:eastAsia="en-US"/>
        </w:rPr>
        <w:t xml:space="preserve">failures and the various resiliency situations. For example, in a case where a </w:t>
      </w:r>
      <w:bookmarkEnd w:id="1681"/>
      <w:r w:rsidRPr="005F7BFD">
        <w:rPr>
          <w:rFonts w:ascii="Times New Roman" w:eastAsia="Yu Mincho" w:hAnsi="Times New Roman" w:cs="Times New Roman"/>
          <w:sz w:val="20"/>
          <w:szCs w:val="20"/>
          <w:lang w:eastAsia="en-US"/>
        </w:rPr>
        <w:t>O-DU is taken out of service, it might be intentionally removed, or physically removed permanently</w:t>
      </w:r>
      <w:r w:rsidR="00DA3FDE">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r w:rsidR="004C748C" w:rsidRPr="004C748C">
        <w:rPr>
          <w:rFonts w:ascii="Times New Roman" w:eastAsia="Yu Mincho" w:hAnsi="Times New Roman" w:cs="Times New Roman"/>
          <w:sz w:val="20"/>
          <w:szCs w:val="20"/>
          <w:lang w:eastAsia="en-US"/>
        </w:rPr>
        <w:t xml:space="preserve">which has impact to the </w:t>
      </w:r>
      <w:r w:rsidRPr="005F7BFD">
        <w:rPr>
          <w:rFonts w:ascii="Times New Roman" w:eastAsia="Yu Mincho" w:hAnsi="Times New Roman" w:cs="Times New Roman"/>
          <w:sz w:val="20"/>
          <w:szCs w:val="20"/>
          <w:lang w:eastAsia="en-US"/>
        </w:rPr>
        <w:t xml:space="preserve">Shared O-RU operation. </w:t>
      </w:r>
    </w:p>
    <w:p w14:paraId="4B14E14D" w14:textId="104B89C8" w:rsidR="00EE459F" w:rsidRPr="00166862" w:rsidRDefault="00C04891" w:rsidP="005F7BFD">
      <w:pPr>
        <w:pStyle w:val="4"/>
        <w:spacing w:before="180"/>
        <w:ind w:left="1134" w:hanging="1134"/>
        <w:rPr>
          <w:lang w:val="en-US"/>
        </w:rPr>
      </w:pPr>
      <w:r w:rsidRPr="00166862">
        <w:rPr>
          <w:lang w:val="en-US"/>
        </w:rPr>
        <w:t>4.20.2.9</w:t>
      </w:r>
      <w:r w:rsidRPr="00166862">
        <w:rPr>
          <w:lang w:val="en-US"/>
        </w:rPr>
        <w:tab/>
      </w:r>
      <w:r w:rsidR="00EE459F" w:rsidRPr="00166862">
        <w:rPr>
          <w:lang w:eastAsia="en-GB"/>
        </w:rPr>
        <w:t>Antenna calibration use case of a Shared O-RU</w:t>
      </w:r>
      <w:r w:rsidR="00434814">
        <w:rPr>
          <w:lang w:eastAsia="en-GB"/>
        </w:rPr>
        <w:t xml:space="preserve"> for Single</w:t>
      </w:r>
      <w:r w:rsidR="00EF6AA9">
        <w:rPr>
          <w:lang w:eastAsia="en-GB"/>
        </w:rPr>
        <w:t>-</w:t>
      </w:r>
      <w:r w:rsidR="00434814">
        <w:rPr>
          <w:lang w:eastAsia="en-GB"/>
        </w:rPr>
        <w:t>MNO</w:t>
      </w:r>
    </w:p>
    <w:p w14:paraId="7B14351D" w14:textId="17C43D8D" w:rsidR="00EE459F" w:rsidRPr="00166862" w:rsidRDefault="00EE459F" w:rsidP="005F7BFD">
      <w:pPr>
        <w:rPr>
          <w:rFonts w:ascii="Times New Roman" w:hAnsi="Times New Roman" w:cs="Times New Roman"/>
          <w:sz w:val="20"/>
          <w:szCs w:val="20"/>
        </w:rPr>
      </w:pPr>
      <w:r w:rsidRPr="00166862">
        <w:rPr>
          <w:rFonts w:ascii="Times New Roman" w:hAnsi="Times New Roman" w:cs="Times New Roman"/>
          <w:sz w:val="20"/>
          <w:szCs w:val="20"/>
        </w:rPr>
        <w:t xml:space="preserve">The following are the principal actors in the </w:t>
      </w:r>
      <w:r w:rsidR="00EF6AA9">
        <w:rPr>
          <w:rFonts w:ascii="Times New Roman" w:hAnsi="Times New Roman" w:cs="Times New Roman"/>
          <w:sz w:val="20"/>
          <w:szCs w:val="20"/>
        </w:rPr>
        <w:t>a</w:t>
      </w:r>
      <w:r w:rsidR="00EF6AA9" w:rsidRPr="00166862">
        <w:rPr>
          <w:rFonts w:ascii="Times New Roman" w:hAnsi="Times New Roman" w:cs="Times New Roman"/>
          <w:sz w:val="20"/>
          <w:szCs w:val="20"/>
        </w:rPr>
        <w:t xml:space="preserve">ntenna </w:t>
      </w:r>
      <w:r w:rsidR="00EF6AA9">
        <w:rPr>
          <w:rFonts w:ascii="Times New Roman" w:hAnsi="Times New Roman" w:cs="Times New Roman"/>
          <w:sz w:val="20"/>
          <w:szCs w:val="20"/>
        </w:rPr>
        <w:t>c</w:t>
      </w:r>
      <w:r w:rsidR="00EF6AA9" w:rsidRPr="00166862">
        <w:rPr>
          <w:rFonts w:ascii="Times New Roman" w:hAnsi="Times New Roman" w:cs="Times New Roman"/>
          <w:sz w:val="20"/>
          <w:szCs w:val="20"/>
        </w:rPr>
        <w:t xml:space="preserve">alibration </w:t>
      </w:r>
      <w:r w:rsidRPr="00166862">
        <w:rPr>
          <w:rFonts w:ascii="Times New Roman" w:hAnsi="Times New Roman" w:cs="Times New Roman"/>
          <w:sz w:val="20"/>
          <w:szCs w:val="20"/>
        </w:rPr>
        <w:t xml:space="preserve">use case for a </w:t>
      </w:r>
      <w:r w:rsidR="00434814">
        <w:rPr>
          <w:rFonts w:ascii="Times New Roman" w:hAnsi="Times New Roman" w:cs="Times New Roman"/>
          <w:sz w:val="20"/>
          <w:szCs w:val="20"/>
        </w:rPr>
        <w:t>S</w:t>
      </w:r>
      <w:r w:rsidR="00434814" w:rsidRPr="00166862">
        <w:rPr>
          <w:rFonts w:ascii="Times New Roman" w:hAnsi="Times New Roman" w:cs="Times New Roman"/>
          <w:sz w:val="20"/>
          <w:szCs w:val="20"/>
        </w:rPr>
        <w:t xml:space="preserve">hared </w:t>
      </w:r>
      <w:r w:rsidRPr="00166862">
        <w:rPr>
          <w:rFonts w:ascii="Times New Roman" w:hAnsi="Times New Roman" w:cs="Times New Roman"/>
          <w:sz w:val="20"/>
          <w:szCs w:val="20"/>
        </w:rPr>
        <w:t>O-RU.</w:t>
      </w:r>
    </w:p>
    <w:p w14:paraId="51469A30" w14:textId="6A3C4239" w:rsidR="00EE459F" w:rsidRPr="00166862" w:rsidRDefault="00EE459F" w:rsidP="00A2230D">
      <w:pPr>
        <w:pStyle w:val="af0"/>
        <w:numPr>
          <w:ilvl w:val="0"/>
          <w:numId w:val="69"/>
        </w:numPr>
        <w:ind w:hanging="418"/>
        <w:contextualSpacing/>
        <w:jc w:val="both"/>
        <w:rPr>
          <w:rFonts w:ascii="Times New Roman" w:eastAsia="Yu Mincho" w:hAnsi="Times New Roman" w:cs="Times New Roman"/>
          <w:sz w:val="20"/>
          <w:szCs w:val="20"/>
          <w:lang w:eastAsia="en-US"/>
        </w:rPr>
      </w:pPr>
      <w:r w:rsidRPr="00166862">
        <w:rPr>
          <w:rFonts w:ascii="Times New Roman" w:eastAsia="Yu Mincho" w:hAnsi="Times New Roman" w:cs="Times New Roman"/>
          <w:sz w:val="20"/>
          <w:szCs w:val="20"/>
          <w:lang w:eastAsia="en-US"/>
        </w:rPr>
        <w:t>Antenna calibration rApp (Shared O-RU)</w:t>
      </w:r>
      <w:r w:rsidR="00EF6AA9">
        <w:rPr>
          <w:rFonts w:ascii="Times New Roman" w:eastAsia="Yu Mincho" w:hAnsi="Times New Roman" w:cs="Times New Roman"/>
          <w:sz w:val="20"/>
          <w:szCs w:val="20"/>
          <w:lang w:eastAsia="en-US"/>
        </w:rPr>
        <w:t>:</w:t>
      </w:r>
    </w:p>
    <w:p w14:paraId="1C95F8A2" w14:textId="4A8B91E7" w:rsidR="00EE459F" w:rsidRPr="00166862" w:rsidRDefault="00434814" w:rsidP="00A2230D">
      <w:pPr>
        <w:pStyle w:val="af0"/>
        <w:numPr>
          <w:ilvl w:val="1"/>
          <w:numId w:val="69"/>
        </w:numPr>
        <w:ind w:hanging="418"/>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This App is r</w:t>
      </w:r>
      <w:r w:rsidR="00EE459F" w:rsidRPr="00166862">
        <w:rPr>
          <w:rFonts w:ascii="Times New Roman" w:eastAsia="Yu Mincho" w:hAnsi="Times New Roman" w:cs="Times New Roman"/>
          <w:sz w:val="20"/>
          <w:szCs w:val="20"/>
          <w:lang w:eastAsia="en-US"/>
        </w:rPr>
        <w:t xml:space="preserve">esponsible for determining which O-DU is responsible for </w:t>
      </w:r>
      <w:r>
        <w:rPr>
          <w:rFonts w:ascii="Times New Roman" w:eastAsia="Yu Mincho" w:hAnsi="Times New Roman" w:cs="Times New Roman"/>
          <w:sz w:val="20"/>
          <w:szCs w:val="20"/>
          <w:lang w:eastAsia="en-US"/>
        </w:rPr>
        <w:t xml:space="preserve">the </w:t>
      </w:r>
      <w:r w:rsidR="00EE459F" w:rsidRPr="00166862">
        <w:rPr>
          <w:rFonts w:ascii="Times New Roman" w:eastAsia="Yu Mincho" w:hAnsi="Times New Roman" w:cs="Times New Roman"/>
          <w:sz w:val="20"/>
          <w:szCs w:val="20"/>
          <w:lang w:eastAsia="en-US"/>
        </w:rPr>
        <w:t xml:space="preserve">antenna calibration </w:t>
      </w:r>
      <w:r>
        <w:rPr>
          <w:rFonts w:ascii="Times New Roman" w:eastAsia="Yu Mincho" w:hAnsi="Times New Roman" w:cs="Times New Roman"/>
          <w:sz w:val="20"/>
          <w:szCs w:val="20"/>
          <w:lang w:eastAsia="en-US"/>
        </w:rPr>
        <w:t>operation.</w:t>
      </w:r>
    </w:p>
    <w:p w14:paraId="4070267C" w14:textId="5C341282" w:rsidR="00EE459F" w:rsidRPr="00166862" w:rsidRDefault="00EE459F" w:rsidP="00A2230D">
      <w:pPr>
        <w:pStyle w:val="af0"/>
        <w:numPr>
          <w:ilvl w:val="0"/>
          <w:numId w:val="69"/>
        </w:numPr>
        <w:ind w:hanging="418"/>
        <w:contextualSpacing/>
        <w:jc w:val="both"/>
        <w:rPr>
          <w:rFonts w:ascii="Times New Roman" w:eastAsia="Yu Mincho" w:hAnsi="Times New Roman" w:cs="Times New Roman"/>
          <w:sz w:val="20"/>
          <w:szCs w:val="20"/>
          <w:lang w:eastAsia="en-US"/>
        </w:rPr>
      </w:pPr>
      <w:r w:rsidRPr="00166862">
        <w:rPr>
          <w:rFonts w:ascii="Times New Roman" w:eastAsia="Yu Mincho" w:hAnsi="Times New Roman" w:cs="Times New Roman"/>
          <w:sz w:val="20"/>
          <w:szCs w:val="20"/>
          <w:lang w:eastAsia="en-US"/>
        </w:rPr>
        <w:t>O-DU</w:t>
      </w:r>
      <w:r w:rsidR="00EF6AA9">
        <w:rPr>
          <w:rFonts w:ascii="Times New Roman" w:eastAsia="Yu Mincho" w:hAnsi="Times New Roman" w:cs="Times New Roman"/>
          <w:sz w:val="20"/>
          <w:szCs w:val="20"/>
          <w:lang w:eastAsia="en-US"/>
        </w:rPr>
        <w:t>:</w:t>
      </w:r>
    </w:p>
    <w:p w14:paraId="29812F67" w14:textId="4AAAD602" w:rsidR="00EE459F" w:rsidRPr="00166862" w:rsidRDefault="00EE459F" w:rsidP="00A2230D">
      <w:pPr>
        <w:pStyle w:val="af0"/>
        <w:numPr>
          <w:ilvl w:val="1"/>
          <w:numId w:val="69"/>
        </w:numPr>
        <w:ind w:hanging="418"/>
        <w:contextualSpacing/>
        <w:jc w:val="both"/>
        <w:rPr>
          <w:rFonts w:ascii="Times New Roman" w:hAnsi="Times New Roman" w:cs="Times New Roman"/>
          <w:sz w:val="20"/>
          <w:szCs w:val="20"/>
        </w:rPr>
      </w:pPr>
      <w:r w:rsidRPr="00166862">
        <w:rPr>
          <w:rFonts w:ascii="Times New Roman" w:eastAsia="Yu Mincho" w:hAnsi="Times New Roman" w:cs="Times New Roman"/>
          <w:sz w:val="20"/>
          <w:szCs w:val="20"/>
          <w:lang w:eastAsia="en-US"/>
        </w:rPr>
        <w:t xml:space="preserve">Responsible for supporting </w:t>
      </w:r>
      <w:r w:rsidR="00434814">
        <w:rPr>
          <w:rFonts w:ascii="Times New Roman" w:eastAsia="Yu Mincho" w:hAnsi="Times New Roman" w:cs="Times New Roman"/>
          <w:sz w:val="20"/>
          <w:szCs w:val="20"/>
          <w:lang w:eastAsia="en-US"/>
        </w:rPr>
        <w:t>S</w:t>
      </w:r>
      <w:r w:rsidR="00434814" w:rsidRPr="00166862">
        <w:rPr>
          <w:rFonts w:ascii="Times New Roman" w:eastAsia="Yu Mincho" w:hAnsi="Times New Roman" w:cs="Times New Roman"/>
          <w:sz w:val="20"/>
          <w:szCs w:val="20"/>
          <w:lang w:eastAsia="en-US"/>
        </w:rPr>
        <w:t xml:space="preserve">hared </w:t>
      </w:r>
      <w:r w:rsidRPr="00166862">
        <w:rPr>
          <w:rFonts w:ascii="Times New Roman" w:eastAsia="Yu Mincho" w:hAnsi="Times New Roman" w:cs="Times New Roman"/>
          <w:sz w:val="20"/>
          <w:szCs w:val="20"/>
          <w:lang w:eastAsia="en-US"/>
        </w:rPr>
        <w:t xml:space="preserve">O-RU </w:t>
      </w:r>
      <w:r w:rsidR="00434814">
        <w:rPr>
          <w:rFonts w:ascii="Times New Roman" w:eastAsia="Yu Mincho" w:hAnsi="Times New Roman" w:cs="Times New Roman"/>
          <w:sz w:val="20"/>
          <w:szCs w:val="20"/>
          <w:lang w:eastAsia="en-US"/>
        </w:rPr>
        <w:t>antenna</w:t>
      </w:r>
      <w:r w:rsidRPr="00166862">
        <w:rPr>
          <w:rFonts w:ascii="Times New Roman" w:eastAsia="Yu Mincho" w:hAnsi="Times New Roman" w:cs="Times New Roman"/>
          <w:sz w:val="20"/>
          <w:szCs w:val="20"/>
          <w:lang w:eastAsia="en-US"/>
        </w:rPr>
        <w:t xml:space="preserve"> calibration</w:t>
      </w:r>
      <w:r w:rsidR="00434814">
        <w:rPr>
          <w:rFonts w:ascii="Times New Roman" w:eastAsia="Yu Mincho" w:hAnsi="Times New Roman" w:cs="Times New Roman"/>
          <w:sz w:val="20"/>
          <w:szCs w:val="20"/>
          <w:lang w:eastAsia="en-US"/>
        </w:rPr>
        <w:t xml:space="preserve"> operation.</w:t>
      </w:r>
    </w:p>
    <w:p w14:paraId="5C04396A" w14:textId="5E79F707" w:rsidR="00EE459F" w:rsidRPr="00166862" w:rsidRDefault="00EE459F" w:rsidP="00A2230D">
      <w:pPr>
        <w:pStyle w:val="af0"/>
        <w:numPr>
          <w:ilvl w:val="0"/>
          <w:numId w:val="69"/>
        </w:numPr>
        <w:ind w:hanging="418"/>
        <w:contextualSpacing/>
        <w:jc w:val="both"/>
        <w:rPr>
          <w:rFonts w:ascii="Times New Roman" w:hAnsi="Times New Roman" w:cs="Times New Roman"/>
          <w:sz w:val="20"/>
          <w:szCs w:val="20"/>
        </w:rPr>
      </w:pPr>
      <w:r w:rsidRPr="00166862">
        <w:rPr>
          <w:rFonts w:ascii="Times New Roman" w:eastAsia="Yu Mincho" w:hAnsi="Times New Roman" w:cs="Times New Roman"/>
          <w:sz w:val="20"/>
          <w:szCs w:val="20"/>
          <w:lang w:eastAsia="en-US"/>
        </w:rPr>
        <w:t>Shared O-RU (HW)</w:t>
      </w:r>
      <w:r w:rsidR="00EF6AA9">
        <w:rPr>
          <w:rFonts w:ascii="Times New Roman" w:eastAsia="Yu Mincho" w:hAnsi="Times New Roman" w:cs="Times New Roman"/>
          <w:sz w:val="20"/>
          <w:szCs w:val="20"/>
          <w:lang w:eastAsia="en-US"/>
        </w:rPr>
        <w:t>:</w:t>
      </w:r>
    </w:p>
    <w:p w14:paraId="291B7DC9" w14:textId="16E0D655" w:rsidR="00EE459F" w:rsidRPr="00166862" w:rsidRDefault="00EE459F" w:rsidP="00A2230D">
      <w:pPr>
        <w:pStyle w:val="af0"/>
        <w:numPr>
          <w:ilvl w:val="1"/>
          <w:numId w:val="69"/>
        </w:numPr>
        <w:ind w:hanging="418"/>
        <w:contextualSpacing/>
        <w:jc w:val="both"/>
        <w:rPr>
          <w:rFonts w:ascii="Times New Roman" w:hAnsi="Times New Roman" w:cs="Times New Roman"/>
          <w:sz w:val="20"/>
          <w:szCs w:val="20"/>
        </w:rPr>
      </w:pPr>
      <w:r w:rsidRPr="00166862">
        <w:rPr>
          <w:rFonts w:ascii="Times New Roman" w:hAnsi="Times New Roman" w:cs="Times New Roman"/>
          <w:sz w:val="20"/>
          <w:szCs w:val="20"/>
        </w:rPr>
        <w:t xml:space="preserve">Responsible for implementing </w:t>
      </w:r>
      <w:r w:rsidR="00434814">
        <w:rPr>
          <w:rFonts w:ascii="Times New Roman" w:hAnsi="Times New Roman" w:cs="Times New Roman"/>
          <w:sz w:val="20"/>
          <w:szCs w:val="20"/>
        </w:rPr>
        <w:t>antenna</w:t>
      </w:r>
      <w:r w:rsidRPr="00166862">
        <w:rPr>
          <w:rFonts w:ascii="Times New Roman" w:hAnsi="Times New Roman" w:cs="Times New Roman"/>
          <w:sz w:val="20"/>
          <w:szCs w:val="20"/>
        </w:rPr>
        <w:t xml:space="preserve"> calibration</w:t>
      </w:r>
      <w:r w:rsidR="00434814">
        <w:rPr>
          <w:rFonts w:ascii="Times New Roman" w:hAnsi="Times New Roman" w:cs="Times New Roman"/>
          <w:sz w:val="20"/>
          <w:szCs w:val="20"/>
        </w:rPr>
        <w:t>.</w:t>
      </w:r>
    </w:p>
    <w:p w14:paraId="1EB55F8A" w14:textId="6CBD16BC"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2.10</w:t>
      </w:r>
      <w:r w:rsidRPr="00286492">
        <w:rPr>
          <w:lang w:val="en-US"/>
        </w:rPr>
        <w:tab/>
      </w:r>
      <w:r w:rsidR="00EE459F" w:rsidRPr="00E92C01">
        <w:rPr>
          <w:lang w:eastAsia="en-GB"/>
        </w:rPr>
        <w:t xml:space="preserve">Rehoming use case of </w:t>
      </w:r>
      <w:r w:rsidR="00EE459F" w:rsidRPr="00166862">
        <w:rPr>
          <w:lang w:eastAsia="en-GB"/>
        </w:rPr>
        <w:t xml:space="preserve">a </w:t>
      </w:r>
      <w:r w:rsidR="00EF6AA9">
        <w:rPr>
          <w:lang w:eastAsia="en-GB"/>
        </w:rPr>
        <w:t>S</w:t>
      </w:r>
      <w:r w:rsidR="00EF6AA9" w:rsidRPr="00166862">
        <w:rPr>
          <w:lang w:eastAsia="en-GB"/>
        </w:rPr>
        <w:t xml:space="preserve">hared </w:t>
      </w:r>
      <w:r w:rsidR="00EE459F" w:rsidRPr="00166862">
        <w:rPr>
          <w:lang w:eastAsia="en-GB"/>
        </w:rPr>
        <w:t>O-RU</w:t>
      </w:r>
      <w:r w:rsidR="00F53D02">
        <w:rPr>
          <w:lang w:eastAsia="en-GB"/>
        </w:rPr>
        <w:t xml:space="preserve"> for Single-MNO</w:t>
      </w:r>
    </w:p>
    <w:p w14:paraId="2F1EEA9B" w14:textId="60F492FE" w:rsidR="00EE459F" w:rsidRPr="005F7BFD" w:rsidRDefault="00EE459F" w:rsidP="005F7BFD">
      <w:pPr>
        <w:rPr>
          <w:rFonts w:ascii="Times New Roman" w:hAnsi="Times New Roman" w:cs="Times New Roman"/>
          <w:sz w:val="20"/>
          <w:szCs w:val="20"/>
        </w:rPr>
      </w:pPr>
      <w:bookmarkStart w:id="1682" w:name="_Hlk107225160"/>
      <w:r w:rsidRPr="005F7BFD">
        <w:rPr>
          <w:rFonts w:ascii="Times New Roman" w:hAnsi="Times New Roman" w:cs="Times New Roman"/>
          <w:sz w:val="20"/>
          <w:szCs w:val="20"/>
        </w:rPr>
        <w:t xml:space="preserve">The following are the principal actors in the </w:t>
      </w:r>
      <w:r w:rsidR="00EF6AA9">
        <w:rPr>
          <w:rFonts w:ascii="Times New Roman" w:hAnsi="Times New Roman" w:cs="Times New Roman"/>
          <w:sz w:val="20"/>
          <w:szCs w:val="20"/>
        </w:rPr>
        <w:t>r</w:t>
      </w:r>
      <w:r w:rsidR="00EF6AA9" w:rsidRPr="005F7BFD">
        <w:rPr>
          <w:rFonts w:ascii="Times New Roman" w:hAnsi="Times New Roman" w:cs="Times New Roman"/>
          <w:sz w:val="20"/>
          <w:szCs w:val="20"/>
        </w:rPr>
        <w:t xml:space="preserve">ehoming </w:t>
      </w:r>
      <w:r w:rsidR="00EF6AA9">
        <w:rPr>
          <w:rFonts w:ascii="Times New Roman" w:hAnsi="Times New Roman" w:cs="Times New Roman"/>
          <w:sz w:val="20"/>
          <w:szCs w:val="20"/>
        </w:rPr>
        <w:t>u</w:t>
      </w:r>
      <w:r w:rsidR="00EF6AA9" w:rsidRPr="005F7BFD">
        <w:rPr>
          <w:rFonts w:ascii="Times New Roman" w:hAnsi="Times New Roman" w:cs="Times New Roman"/>
          <w:sz w:val="20"/>
          <w:szCs w:val="20"/>
        </w:rPr>
        <w:t xml:space="preserve">se </w:t>
      </w:r>
      <w:r w:rsidR="00EF6AA9">
        <w:rPr>
          <w:rFonts w:ascii="Times New Roman" w:hAnsi="Times New Roman" w:cs="Times New Roman"/>
          <w:sz w:val="20"/>
          <w:szCs w:val="20"/>
        </w:rPr>
        <w:t>c</w:t>
      </w:r>
      <w:r w:rsidR="00EF6AA9" w:rsidRPr="005F7BFD">
        <w:rPr>
          <w:rFonts w:ascii="Times New Roman" w:hAnsi="Times New Roman" w:cs="Times New Roman"/>
          <w:sz w:val="20"/>
          <w:szCs w:val="20"/>
        </w:rPr>
        <w:t>ase</w:t>
      </w:r>
      <w:r w:rsidRPr="005F7BFD">
        <w:rPr>
          <w:rFonts w:ascii="Times New Roman" w:hAnsi="Times New Roman" w:cs="Times New Roman"/>
          <w:sz w:val="20"/>
          <w:szCs w:val="20"/>
        </w:rPr>
        <w:t>:</w:t>
      </w:r>
    </w:p>
    <w:p w14:paraId="501AFBFF" w14:textId="1CC0F0A3" w:rsidR="00EE459F" w:rsidRPr="005F7BFD" w:rsidRDefault="00EE459F" w:rsidP="00A2230D">
      <w:pPr>
        <w:pStyle w:val="af0"/>
        <w:numPr>
          <w:ilvl w:val="0"/>
          <w:numId w:val="7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36424E9D" w14:textId="77777777" w:rsidR="00EE459F" w:rsidRPr="005F7BFD" w:rsidRDefault="00EE459F" w:rsidP="00A2230D">
      <w:pPr>
        <w:pStyle w:val="af0"/>
        <w:numPr>
          <w:ilvl w:val="1"/>
          <w:numId w:val="7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The Shared O-RU is the entity that is being rehomed.</w:t>
      </w:r>
    </w:p>
    <w:p w14:paraId="28CEA2DF" w14:textId="7029F2AF" w:rsidR="00EE459F" w:rsidRPr="005F7BFD" w:rsidRDefault="00EE459F" w:rsidP="00A2230D">
      <w:pPr>
        <w:pStyle w:val="af0"/>
        <w:numPr>
          <w:ilvl w:val="0"/>
          <w:numId w:val="7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Original O-D</w:t>
      </w:r>
      <w:r w:rsidR="00B7326D">
        <w:rPr>
          <w:rFonts w:ascii="Times New Roman" w:eastAsia="Yu Mincho" w:hAnsi="Times New Roman" w:cs="Times New Roman"/>
          <w:sz w:val="20"/>
          <w:szCs w:val="20"/>
          <w:lang w:eastAsia="en-US"/>
        </w:rPr>
        <w:t>U</w:t>
      </w:r>
      <w:r w:rsidRPr="005F7BFD">
        <w:rPr>
          <w:rFonts w:ascii="Times New Roman" w:eastAsia="Yu Mincho" w:hAnsi="Times New Roman" w:cs="Times New Roman"/>
          <w:sz w:val="20"/>
          <w:szCs w:val="20"/>
          <w:lang w:eastAsia="en-US"/>
        </w:rPr>
        <w:t>s</w:t>
      </w:r>
      <w:r w:rsidR="00EF6AA9">
        <w:rPr>
          <w:rFonts w:ascii="Times New Roman" w:eastAsia="Yu Mincho" w:hAnsi="Times New Roman" w:cs="Times New Roman"/>
          <w:sz w:val="20"/>
          <w:szCs w:val="20"/>
          <w:lang w:eastAsia="en-US"/>
        </w:rPr>
        <w:t>:</w:t>
      </w:r>
    </w:p>
    <w:p w14:paraId="1A4B0394" w14:textId="77777777" w:rsidR="00EE459F" w:rsidRPr="005F7BFD" w:rsidRDefault="00EE459F" w:rsidP="00A2230D">
      <w:pPr>
        <w:pStyle w:val="af0"/>
        <w:numPr>
          <w:ilvl w:val="1"/>
          <w:numId w:val="7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The original O-DU(s) are the O-DUs that the Shared O-RU were originally attached to.</w:t>
      </w:r>
    </w:p>
    <w:p w14:paraId="4AD511F1" w14:textId="5F92B2A2" w:rsidR="00EE459F" w:rsidRPr="005F7BFD" w:rsidRDefault="00EE459F" w:rsidP="00A2230D">
      <w:pPr>
        <w:pStyle w:val="af0"/>
        <w:numPr>
          <w:ilvl w:val="0"/>
          <w:numId w:val="74"/>
        </w:numPr>
        <w:ind w:hanging="418"/>
        <w:contextualSpacing/>
        <w:jc w:val="both"/>
        <w:rPr>
          <w:rFonts w:ascii="Times New Roman" w:hAnsi="Times New Roman" w:cs="Times New Roman"/>
          <w:sz w:val="20"/>
          <w:szCs w:val="20"/>
        </w:rPr>
      </w:pPr>
      <w:r w:rsidRPr="005F7BFD">
        <w:rPr>
          <w:rFonts w:ascii="Times New Roman" w:hAnsi="Times New Roman" w:cs="Times New Roman"/>
          <w:sz w:val="20"/>
          <w:szCs w:val="20"/>
        </w:rPr>
        <w:t>New O-DUs attached to</w:t>
      </w:r>
      <w:r w:rsidR="00EF6AA9">
        <w:rPr>
          <w:rFonts w:ascii="Times New Roman" w:hAnsi="Times New Roman" w:cs="Times New Roman"/>
          <w:sz w:val="20"/>
          <w:szCs w:val="20"/>
        </w:rPr>
        <w:t>:</w:t>
      </w:r>
    </w:p>
    <w:p w14:paraId="6B1E27D6" w14:textId="77777777" w:rsidR="00EE459F" w:rsidRPr="005F7BFD" w:rsidRDefault="00EE459F" w:rsidP="00A2230D">
      <w:pPr>
        <w:pStyle w:val="af0"/>
        <w:numPr>
          <w:ilvl w:val="1"/>
          <w:numId w:val="74"/>
        </w:numPr>
        <w:ind w:hanging="418"/>
        <w:contextualSpacing/>
        <w:jc w:val="both"/>
        <w:rPr>
          <w:rFonts w:ascii="Times New Roman" w:hAnsi="Times New Roman" w:cs="Times New Roman"/>
          <w:sz w:val="20"/>
          <w:szCs w:val="20"/>
        </w:rPr>
      </w:pPr>
      <w:r w:rsidRPr="005F7BFD">
        <w:rPr>
          <w:rFonts w:ascii="Times New Roman" w:hAnsi="Times New Roman" w:cs="Times New Roman"/>
          <w:sz w:val="20"/>
          <w:szCs w:val="20"/>
        </w:rPr>
        <w:t>These are the new O-DU(s) that the Shared O-RU will now be attached to.</w:t>
      </w:r>
    </w:p>
    <w:p w14:paraId="7EEB1C0C" w14:textId="77777777" w:rsidR="00EE459F" w:rsidRPr="005F7BFD" w:rsidRDefault="00EE459F" w:rsidP="00A2230D">
      <w:pPr>
        <w:pStyle w:val="af0"/>
        <w:numPr>
          <w:ilvl w:val="0"/>
          <w:numId w:val="7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p>
    <w:p w14:paraId="1C9FFA5D" w14:textId="1361D42F" w:rsidR="00EE459F" w:rsidRPr="005F7BFD" w:rsidRDefault="00EE459F" w:rsidP="00A2230D">
      <w:pPr>
        <w:pStyle w:val="af0"/>
        <w:numPr>
          <w:ilvl w:val="1"/>
          <w:numId w:val="74"/>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It is also possible to rehome to a O-RU to a new management system (SMO). As such, the O-RU can be rehomed to a different SMO.</w:t>
      </w:r>
      <w:r w:rsidR="00F53D02">
        <w:rPr>
          <w:rFonts w:ascii="Times New Roman" w:eastAsia="Yu Mincho" w:hAnsi="Times New Roman" w:cs="Times New Roman"/>
          <w:sz w:val="20"/>
          <w:szCs w:val="20"/>
          <w:lang w:eastAsia="en-US"/>
        </w:rPr>
        <w:t xml:space="preserve"> </w:t>
      </w:r>
      <w:r w:rsidR="00F53D02" w:rsidRPr="00F53D02">
        <w:rPr>
          <w:rFonts w:ascii="Times New Roman" w:eastAsia="Yu Mincho" w:hAnsi="Times New Roman" w:cs="Times New Roman"/>
          <w:sz w:val="20"/>
          <w:szCs w:val="20"/>
          <w:lang w:eastAsia="en-US"/>
        </w:rPr>
        <w:t>For a hybrid configuration this would mean the O-RU is connected to a different SMO</w:t>
      </w:r>
      <w:r w:rsidR="00F53D02">
        <w:rPr>
          <w:rFonts w:ascii="Times New Roman" w:eastAsia="Yu Mincho" w:hAnsi="Times New Roman" w:cs="Times New Roman"/>
          <w:sz w:val="20"/>
          <w:szCs w:val="20"/>
          <w:lang w:eastAsia="en-US"/>
        </w:rPr>
        <w:t>.</w:t>
      </w:r>
    </w:p>
    <w:bookmarkEnd w:id="1682"/>
    <w:p w14:paraId="40547AF5" w14:textId="4CB1BC3F"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2.11</w:t>
      </w:r>
      <w:r w:rsidRPr="00286492">
        <w:rPr>
          <w:lang w:val="en-US"/>
        </w:rPr>
        <w:tab/>
      </w:r>
      <w:r w:rsidR="00EE459F">
        <w:t xml:space="preserve">Reset use case of a </w:t>
      </w:r>
      <w:r w:rsidR="00EF6AA9">
        <w:t xml:space="preserve">Shared </w:t>
      </w:r>
      <w:r w:rsidR="00EE459F">
        <w:t xml:space="preserve">O-RU </w:t>
      </w:r>
      <w:r w:rsidR="00754494">
        <w:rPr>
          <w:lang w:val="en-US"/>
        </w:rPr>
        <w:t>for Single</w:t>
      </w:r>
      <w:r w:rsidR="00EF6AA9">
        <w:rPr>
          <w:lang w:val="en-US"/>
        </w:rPr>
        <w:t>-</w:t>
      </w:r>
      <w:r w:rsidR="00754494">
        <w:rPr>
          <w:lang w:val="en-US"/>
        </w:rPr>
        <w:t>MNO</w:t>
      </w:r>
    </w:p>
    <w:p w14:paraId="03FDD330" w14:textId="598F8963"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The following are the principal actors in the [shut down/reset] of a Shared O-RU </w:t>
      </w:r>
      <w:r w:rsidR="00EF6AA9">
        <w:rPr>
          <w:rFonts w:ascii="Times New Roman" w:hAnsi="Times New Roman" w:cs="Times New Roman"/>
          <w:sz w:val="20"/>
          <w:szCs w:val="20"/>
        </w:rPr>
        <w:t>u</w:t>
      </w:r>
      <w:r w:rsidR="00EF6AA9" w:rsidRPr="005F7BFD">
        <w:rPr>
          <w:rFonts w:ascii="Times New Roman" w:hAnsi="Times New Roman" w:cs="Times New Roman"/>
          <w:sz w:val="20"/>
          <w:szCs w:val="20"/>
        </w:rPr>
        <w:t xml:space="preserve">se </w:t>
      </w:r>
      <w:r w:rsidRPr="005F7BFD">
        <w:rPr>
          <w:rFonts w:ascii="Times New Roman" w:hAnsi="Times New Roman" w:cs="Times New Roman"/>
          <w:sz w:val="20"/>
          <w:szCs w:val="20"/>
        </w:rPr>
        <w:t xml:space="preserve">case. </w:t>
      </w:r>
    </w:p>
    <w:p w14:paraId="3B9B852C" w14:textId="6F0A4336" w:rsidR="00EE459F" w:rsidRPr="005F7BFD" w:rsidRDefault="00EE459F" w:rsidP="00A2230D">
      <w:pPr>
        <w:pStyle w:val="af0"/>
        <w:numPr>
          <w:ilvl w:val="0"/>
          <w:numId w:val="7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5850AD51" w14:textId="6F91BB08" w:rsidR="00EE459F" w:rsidRPr="005F7BFD" w:rsidRDefault="00EE459F" w:rsidP="00A2230D">
      <w:pPr>
        <w:pStyle w:val="af0"/>
        <w:numPr>
          <w:ilvl w:val="1"/>
          <w:numId w:val="7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The Shared O-RU is the entity that is being affected by the operation ([shutdown/reset])</w:t>
      </w:r>
      <w:r w:rsidR="00EF6AA9">
        <w:rPr>
          <w:rFonts w:ascii="Times New Roman" w:eastAsia="Yu Mincho" w:hAnsi="Times New Roman" w:cs="Times New Roman"/>
          <w:sz w:val="20"/>
          <w:szCs w:val="20"/>
          <w:lang w:eastAsia="en-US"/>
        </w:rPr>
        <w:t>.</w:t>
      </w:r>
    </w:p>
    <w:p w14:paraId="2A15EF71" w14:textId="77777777" w:rsidR="00EE459F" w:rsidRPr="005F7BFD" w:rsidRDefault="00EE459F" w:rsidP="00A2230D">
      <w:pPr>
        <w:pStyle w:val="af0"/>
        <w:numPr>
          <w:ilvl w:val="0"/>
          <w:numId w:val="7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The [primary/host] O-DU:</w:t>
      </w:r>
    </w:p>
    <w:p w14:paraId="268F94EC" w14:textId="77777777" w:rsidR="00EE459F" w:rsidRPr="005F7BFD" w:rsidRDefault="00EE459F" w:rsidP="00A2230D">
      <w:pPr>
        <w:pStyle w:val="af0"/>
        <w:numPr>
          <w:ilvl w:val="1"/>
          <w:numId w:val="75"/>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The [primary/host] O-DU for the Shared O-RU is the managing entity that will execute the command.</w:t>
      </w:r>
    </w:p>
    <w:p w14:paraId="6D50F786" w14:textId="77777777" w:rsidR="00EE459F" w:rsidRPr="005F7BFD" w:rsidRDefault="00EE459F" w:rsidP="00A2230D">
      <w:pPr>
        <w:pStyle w:val="af0"/>
        <w:numPr>
          <w:ilvl w:val="0"/>
          <w:numId w:val="7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SMO:</w:t>
      </w:r>
    </w:p>
    <w:p w14:paraId="5634CF0F" w14:textId="77777777" w:rsidR="00EE459F" w:rsidRPr="005F7BFD" w:rsidRDefault="00EE459F" w:rsidP="00A2230D">
      <w:pPr>
        <w:pStyle w:val="af0"/>
        <w:numPr>
          <w:ilvl w:val="1"/>
          <w:numId w:val="75"/>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The operator using the SMO can issue the shut-down/reset command, and starts the use case for the operation.</w:t>
      </w:r>
    </w:p>
    <w:p w14:paraId="42F84432" w14:textId="6BFAB937" w:rsidR="00EE459F" w:rsidRPr="00C04891" w:rsidRDefault="00C04891" w:rsidP="00DF1D9B">
      <w:pPr>
        <w:pStyle w:val="4"/>
        <w:spacing w:before="180"/>
        <w:ind w:left="1134" w:hanging="1134"/>
        <w:rPr>
          <w:lang w:val="en-US"/>
        </w:rPr>
      </w:pPr>
      <w:r>
        <w:rPr>
          <w:lang w:val="en-US"/>
        </w:rPr>
        <w:t>4.20</w:t>
      </w:r>
      <w:r w:rsidRPr="00286492">
        <w:rPr>
          <w:lang w:val="en-US"/>
        </w:rPr>
        <w:t>.</w:t>
      </w:r>
      <w:r>
        <w:rPr>
          <w:lang w:val="en-US"/>
        </w:rPr>
        <w:t>2.12</w:t>
      </w:r>
      <w:r w:rsidRPr="00286492">
        <w:rPr>
          <w:lang w:val="en-US"/>
        </w:rPr>
        <w:tab/>
      </w:r>
      <w:r w:rsidR="00EE459F">
        <w:t xml:space="preserve">Advanced </w:t>
      </w:r>
      <w:r w:rsidR="00EF6AA9">
        <w:t>resiliency sub</w:t>
      </w:r>
      <w:r w:rsidR="00EE459F">
        <w:t xml:space="preserve">-use cases of a </w:t>
      </w:r>
      <w:r w:rsidR="00DF1D9B">
        <w:t xml:space="preserve">Shared </w:t>
      </w:r>
      <w:r w:rsidR="00EE459F">
        <w:t>O-RU</w:t>
      </w:r>
      <w:r w:rsidR="00DF1D9B">
        <w:t xml:space="preserve"> for Single</w:t>
      </w:r>
      <w:r w:rsidR="00EF6AA9">
        <w:t>-</w:t>
      </w:r>
      <w:r w:rsidR="00DF1D9B">
        <w:t>MNO</w:t>
      </w:r>
    </w:p>
    <w:p w14:paraId="1137B059" w14:textId="7E0AB566" w:rsidR="00DF1D9B" w:rsidRPr="00DF1D9B" w:rsidRDefault="00DF1D9B" w:rsidP="00307E4A">
      <w:pPr>
        <w:pStyle w:val="aff6"/>
        <w:spacing w:before="0"/>
        <w:rPr>
          <w:rFonts w:ascii="Times New Roman" w:eastAsia="Yu Mincho" w:hAnsi="Times New Roman" w:cs="Times New Roman"/>
          <w:sz w:val="20"/>
          <w:szCs w:val="20"/>
        </w:rPr>
      </w:pPr>
      <w:r w:rsidRPr="00DF1D9B">
        <w:rPr>
          <w:rFonts w:ascii="Times New Roman" w:eastAsia="Yu Mincho" w:hAnsi="Times New Roman" w:cs="Times New Roman"/>
          <w:sz w:val="20"/>
          <w:szCs w:val="20"/>
        </w:rPr>
        <w:t xml:space="preserve">The following description details the actors involved in the </w:t>
      </w:r>
      <w:r w:rsidR="001A1D18">
        <w:rPr>
          <w:rFonts w:ascii="Times New Roman" w:eastAsia="Yu Mincho" w:hAnsi="Times New Roman" w:cs="Times New Roman"/>
          <w:sz w:val="20"/>
          <w:szCs w:val="20"/>
        </w:rPr>
        <w:t>a</w:t>
      </w:r>
      <w:r w:rsidR="001A1D18" w:rsidRPr="00DF1D9B">
        <w:rPr>
          <w:rFonts w:ascii="Times New Roman" w:eastAsia="Yu Mincho" w:hAnsi="Times New Roman" w:cs="Times New Roman"/>
          <w:sz w:val="20"/>
          <w:szCs w:val="20"/>
        </w:rPr>
        <w:t xml:space="preserve">dvanced </w:t>
      </w:r>
      <w:r w:rsidR="001A1D18">
        <w:rPr>
          <w:rFonts w:ascii="Times New Roman" w:eastAsia="Yu Mincho" w:hAnsi="Times New Roman" w:cs="Times New Roman"/>
          <w:sz w:val="20"/>
          <w:szCs w:val="20"/>
        </w:rPr>
        <w:t>r</w:t>
      </w:r>
      <w:r w:rsidR="001A1D18" w:rsidRPr="00DF1D9B">
        <w:rPr>
          <w:rFonts w:ascii="Times New Roman" w:eastAsia="Yu Mincho" w:hAnsi="Times New Roman" w:cs="Times New Roman"/>
          <w:sz w:val="20"/>
          <w:szCs w:val="20"/>
        </w:rPr>
        <w:t xml:space="preserve">esiliency </w:t>
      </w:r>
      <w:r w:rsidR="001A1D18">
        <w:rPr>
          <w:rFonts w:ascii="Times New Roman" w:eastAsia="Yu Mincho" w:hAnsi="Times New Roman" w:cs="Times New Roman"/>
          <w:sz w:val="20"/>
          <w:szCs w:val="20"/>
        </w:rPr>
        <w:t>s</w:t>
      </w:r>
      <w:r w:rsidR="001A1D18" w:rsidRPr="00DF1D9B">
        <w:rPr>
          <w:rFonts w:ascii="Times New Roman" w:eastAsia="Yu Mincho" w:hAnsi="Times New Roman" w:cs="Times New Roman"/>
          <w:sz w:val="20"/>
          <w:szCs w:val="20"/>
        </w:rPr>
        <w:t>ub</w:t>
      </w:r>
      <w:r w:rsidRPr="00DF1D9B">
        <w:rPr>
          <w:rFonts w:ascii="Times New Roman" w:eastAsia="Yu Mincho" w:hAnsi="Times New Roman" w:cs="Times New Roman"/>
          <w:sz w:val="20"/>
          <w:szCs w:val="20"/>
        </w:rPr>
        <w:t>-use cases of a Shared O-RU:</w:t>
      </w:r>
    </w:p>
    <w:p w14:paraId="20750F9D" w14:textId="713A6160" w:rsidR="00DF1D9B" w:rsidRPr="00307E4A" w:rsidRDefault="00DF1D9B" w:rsidP="00A2230D">
      <w:pPr>
        <w:pStyle w:val="af0"/>
        <w:numPr>
          <w:ilvl w:val="0"/>
          <w:numId w:val="151"/>
        </w:numPr>
        <w:spacing w:after="200" w:line="276" w:lineRule="auto"/>
        <w:contextualSpacing/>
        <w:jc w:val="both"/>
        <w:rPr>
          <w:rFonts w:ascii="Times New Roman" w:eastAsia="Yu Mincho" w:hAnsi="Times New Roman" w:cs="Times New Roman"/>
          <w:sz w:val="20"/>
          <w:szCs w:val="20"/>
          <w:lang w:eastAsia="en-US"/>
        </w:rPr>
      </w:pPr>
      <w:r w:rsidRPr="00307E4A">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45E4C63D" w14:textId="2CFDFA4C" w:rsidR="00DF1D9B" w:rsidRPr="00307E4A" w:rsidRDefault="00DF1D9B" w:rsidP="00DF1D9B">
      <w:pPr>
        <w:pStyle w:val="af0"/>
        <w:spacing w:after="200" w:line="276" w:lineRule="auto"/>
        <w:ind w:left="420"/>
        <w:contextualSpacing/>
        <w:jc w:val="both"/>
        <w:rPr>
          <w:rFonts w:ascii="Times New Roman" w:hAnsi="Times New Roman" w:cs="Times New Roman"/>
          <w:sz w:val="20"/>
          <w:szCs w:val="20"/>
        </w:rPr>
      </w:pPr>
      <w:r w:rsidRPr="00307E4A">
        <w:rPr>
          <w:rFonts w:ascii="Times New Roman" w:hAnsi="Times New Roman" w:cs="Times New Roman"/>
          <w:sz w:val="20"/>
          <w:szCs w:val="20"/>
        </w:rPr>
        <w:t>The Shared O-RU acts as actor in M-</w:t>
      </w:r>
      <w:r w:rsidR="00EF6AA9">
        <w:rPr>
          <w:rFonts w:ascii="Times New Roman" w:hAnsi="Times New Roman" w:cs="Times New Roman"/>
          <w:sz w:val="20"/>
          <w:szCs w:val="20"/>
        </w:rPr>
        <w:t>p</w:t>
      </w:r>
      <w:r w:rsidR="00EF6AA9" w:rsidRPr="00307E4A">
        <w:rPr>
          <w:rFonts w:ascii="Times New Roman" w:hAnsi="Times New Roman" w:cs="Times New Roman"/>
          <w:sz w:val="20"/>
          <w:szCs w:val="20"/>
        </w:rPr>
        <w:t xml:space="preserve">lane </w:t>
      </w:r>
      <w:r w:rsidRPr="00307E4A">
        <w:rPr>
          <w:rFonts w:ascii="Times New Roman" w:hAnsi="Times New Roman" w:cs="Times New Roman"/>
          <w:sz w:val="20"/>
          <w:szCs w:val="20"/>
        </w:rPr>
        <w:t>session supervision towards O-DU. As such O-RU detects M-</w:t>
      </w:r>
      <w:r w:rsidR="00EF6AA9">
        <w:rPr>
          <w:rFonts w:ascii="Times New Roman" w:hAnsi="Times New Roman" w:cs="Times New Roman"/>
          <w:sz w:val="20"/>
          <w:szCs w:val="20"/>
        </w:rPr>
        <w:t>p</w:t>
      </w:r>
      <w:r w:rsidR="00EF6AA9" w:rsidRPr="00307E4A">
        <w:rPr>
          <w:rFonts w:ascii="Times New Roman" w:hAnsi="Times New Roman" w:cs="Times New Roman"/>
          <w:sz w:val="20"/>
          <w:szCs w:val="20"/>
        </w:rPr>
        <w:t xml:space="preserve">lane </w:t>
      </w:r>
      <w:r w:rsidRPr="00307E4A">
        <w:rPr>
          <w:rFonts w:ascii="Times New Roman" w:hAnsi="Times New Roman" w:cs="Times New Roman"/>
          <w:sz w:val="20"/>
          <w:szCs w:val="20"/>
        </w:rPr>
        <w:t xml:space="preserve">link breaks and reports them in form of alarms towards other </w:t>
      </w:r>
      <w:r w:rsidR="00EF6AA9" w:rsidRPr="00307E4A">
        <w:rPr>
          <w:rFonts w:ascii="Times New Roman" w:hAnsi="Times New Roman" w:cs="Times New Roman"/>
          <w:sz w:val="20"/>
          <w:szCs w:val="20"/>
        </w:rPr>
        <w:t>Net</w:t>
      </w:r>
      <w:r w:rsidR="00EF6AA9">
        <w:rPr>
          <w:rFonts w:ascii="Times New Roman" w:hAnsi="Times New Roman" w:cs="Times New Roman"/>
          <w:sz w:val="20"/>
          <w:szCs w:val="20"/>
        </w:rPr>
        <w:t>C</w:t>
      </w:r>
      <w:r w:rsidR="00EF6AA9" w:rsidRPr="00307E4A">
        <w:rPr>
          <w:rFonts w:ascii="Times New Roman" w:hAnsi="Times New Roman" w:cs="Times New Roman"/>
          <w:sz w:val="20"/>
          <w:szCs w:val="20"/>
        </w:rPr>
        <w:t xml:space="preserve">onf </w:t>
      </w:r>
      <w:r w:rsidR="00EF6AA9">
        <w:rPr>
          <w:rFonts w:ascii="Times New Roman" w:hAnsi="Times New Roman" w:cs="Times New Roman"/>
          <w:sz w:val="20"/>
          <w:szCs w:val="20"/>
        </w:rPr>
        <w:t>c</w:t>
      </w:r>
      <w:r w:rsidR="00EF6AA9" w:rsidRPr="00307E4A">
        <w:rPr>
          <w:rFonts w:ascii="Times New Roman" w:hAnsi="Times New Roman" w:cs="Times New Roman"/>
          <w:sz w:val="20"/>
          <w:szCs w:val="20"/>
        </w:rPr>
        <w:t xml:space="preserve">lients </w:t>
      </w:r>
      <w:r w:rsidRPr="00307E4A">
        <w:rPr>
          <w:rFonts w:ascii="Times New Roman" w:hAnsi="Times New Roman" w:cs="Times New Roman"/>
          <w:sz w:val="20"/>
          <w:szCs w:val="20"/>
        </w:rPr>
        <w:t>who still have active M-</w:t>
      </w:r>
      <w:r w:rsidR="00EF6AA9">
        <w:rPr>
          <w:rFonts w:ascii="Times New Roman" w:hAnsi="Times New Roman" w:cs="Times New Roman"/>
          <w:sz w:val="20"/>
          <w:szCs w:val="20"/>
        </w:rPr>
        <w:t>p</w:t>
      </w:r>
      <w:r w:rsidR="00EF6AA9" w:rsidRPr="00307E4A">
        <w:rPr>
          <w:rFonts w:ascii="Times New Roman" w:hAnsi="Times New Roman" w:cs="Times New Roman"/>
          <w:sz w:val="20"/>
          <w:szCs w:val="20"/>
        </w:rPr>
        <w:t xml:space="preserve">lane </w:t>
      </w:r>
      <w:r w:rsidRPr="00307E4A">
        <w:rPr>
          <w:rFonts w:ascii="Times New Roman" w:hAnsi="Times New Roman" w:cs="Times New Roman"/>
          <w:sz w:val="20"/>
          <w:szCs w:val="20"/>
        </w:rPr>
        <w:t xml:space="preserve">links with O-RU. </w:t>
      </w:r>
    </w:p>
    <w:p w14:paraId="7495E195" w14:textId="2677F108" w:rsidR="00DF1D9B" w:rsidRPr="00307E4A" w:rsidRDefault="00DF1D9B" w:rsidP="00DF1D9B">
      <w:pPr>
        <w:pStyle w:val="af0"/>
        <w:spacing w:after="200" w:line="276" w:lineRule="auto"/>
        <w:ind w:left="420"/>
        <w:contextualSpacing/>
        <w:jc w:val="both"/>
        <w:rPr>
          <w:rFonts w:ascii="Times New Roman" w:hAnsi="Times New Roman" w:cs="Times New Roman"/>
          <w:sz w:val="20"/>
          <w:szCs w:val="20"/>
        </w:rPr>
      </w:pPr>
      <w:r>
        <w:rPr>
          <w:rFonts w:ascii="Times New Roman" w:hAnsi="Times New Roman" w:cs="Times New Roman"/>
          <w:sz w:val="20"/>
          <w:szCs w:val="20"/>
        </w:rPr>
        <w:t>NOTE</w:t>
      </w:r>
      <w:r w:rsidRPr="00307E4A">
        <w:rPr>
          <w:rFonts w:ascii="Times New Roman" w:hAnsi="Times New Roman" w:cs="Times New Roman"/>
          <w:sz w:val="20"/>
          <w:szCs w:val="20"/>
        </w:rPr>
        <w:t>: If there is no client with active M-</w:t>
      </w:r>
      <w:r w:rsidR="00EF6AA9">
        <w:rPr>
          <w:rFonts w:ascii="Times New Roman" w:hAnsi="Times New Roman" w:cs="Times New Roman"/>
          <w:sz w:val="20"/>
          <w:szCs w:val="20"/>
        </w:rPr>
        <w:t>p</w:t>
      </w:r>
      <w:r w:rsidR="00EF6AA9" w:rsidRPr="00307E4A">
        <w:rPr>
          <w:rFonts w:ascii="Times New Roman" w:hAnsi="Times New Roman" w:cs="Times New Roman"/>
          <w:sz w:val="20"/>
          <w:szCs w:val="20"/>
        </w:rPr>
        <w:t xml:space="preserve">lane </w:t>
      </w:r>
      <w:r w:rsidRPr="00307E4A">
        <w:rPr>
          <w:rFonts w:ascii="Times New Roman" w:hAnsi="Times New Roman" w:cs="Times New Roman"/>
          <w:sz w:val="20"/>
          <w:szCs w:val="20"/>
        </w:rPr>
        <w:t xml:space="preserve">session available - the O-RU performs autonomous reset. </w:t>
      </w:r>
    </w:p>
    <w:p w14:paraId="34FBFFA6" w14:textId="03E9F0FD" w:rsidR="00DF1D9B" w:rsidRPr="00307E4A" w:rsidRDefault="00DF1D9B" w:rsidP="00A2230D">
      <w:pPr>
        <w:pStyle w:val="af0"/>
        <w:numPr>
          <w:ilvl w:val="0"/>
          <w:numId w:val="151"/>
        </w:numPr>
        <w:spacing w:after="200" w:line="276" w:lineRule="auto"/>
        <w:contextualSpacing/>
        <w:jc w:val="both"/>
        <w:rPr>
          <w:rFonts w:ascii="Times New Roman" w:eastAsia="Yu Mincho" w:hAnsi="Times New Roman" w:cs="Times New Roman"/>
          <w:sz w:val="20"/>
          <w:szCs w:val="20"/>
          <w:lang w:eastAsia="en-US"/>
        </w:rPr>
      </w:pPr>
      <w:r w:rsidRPr="00307E4A">
        <w:rPr>
          <w:rFonts w:ascii="Times New Roman" w:eastAsia="Yu Mincho" w:hAnsi="Times New Roman" w:cs="Times New Roman"/>
          <w:sz w:val="20"/>
          <w:szCs w:val="20"/>
          <w:lang w:eastAsia="en-US"/>
        </w:rPr>
        <w:t>O-DUs (active/stand-by)</w:t>
      </w:r>
      <w:r w:rsidR="00EF6AA9">
        <w:rPr>
          <w:rFonts w:ascii="Times New Roman" w:eastAsia="Yu Mincho" w:hAnsi="Times New Roman" w:cs="Times New Roman"/>
          <w:sz w:val="20"/>
          <w:szCs w:val="20"/>
          <w:lang w:eastAsia="en-US"/>
        </w:rPr>
        <w:t>:</w:t>
      </w:r>
    </w:p>
    <w:p w14:paraId="428B5A26" w14:textId="77777777" w:rsidR="00DF1D9B" w:rsidRPr="00307E4A" w:rsidRDefault="00DF1D9B" w:rsidP="00A2230D">
      <w:pPr>
        <w:pStyle w:val="af0"/>
        <w:numPr>
          <w:ilvl w:val="1"/>
          <w:numId w:val="151"/>
        </w:numPr>
        <w:spacing w:after="200" w:line="276" w:lineRule="auto"/>
        <w:contextualSpacing/>
        <w:jc w:val="both"/>
        <w:rPr>
          <w:rFonts w:ascii="Times New Roman" w:eastAsia="Yu Mincho" w:hAnsi="Times New Roman" w:cs="Times New Roman"/>
          <w:sz w:val="20"/>
          <w:szCs w:val="20"/>
          <w:lang w:eastAsia="en-US"/>
        </w:rPr>
      </w:pPr>
      <w:r w:rsidRPr="00307E4A">
        <w:rPr>
          <w:rFonts w:ascii="Times New Roman" w:eastAsia="Yu Mincho" w:hAnsi="Times New Roman" w:cs="Times New Roman"/>
          <w:sz w:val="20"/>
          <w:szCs w:val="20"/>
          <w:lang w:eastAsia="en-US"/>
        </w:rPr>
        <w:t xml:space="preserve">All the O-DUs connected to the Shared O-RU are actors during a resiliency operation. The active O-DU performs the LCM, FCAPS functionality, and ALD operations with the O-RU. In various resiliency scenarios, when the active O-DU fails, the SMO may decide to trigger the O-DU role change (active/standby) to restore service availability for end users. </w:t>
      </w:r>
    </w:p>
    <w:p w14:paraId="770E2B49" w14:textId="77777777" w:rsidR="00DF1D9B" w:rsidRPr="00307E4A" w:rsidRDefault="00DF1D9B" w:rsidP="00A2230D">
      <w:pPr>
        <w:pStyle w:val="af0"/>
        <w:numPr>
          <w:ilvl w:val="0"/>
          <w:numId w:val="151"/>
        </w:numPr>
        <w:spacing w:after="200" w:line="276" w:lineRule="auto"/>
        <w:contextualSpacing/>
        <w:jc w:val="both"/>
        <w:rPr>
          <w:rFonts w:ascii="Times New Roman" w:eastAsia="Yu Mincho" w:hAnsi="Times New Roman" w:cs="Times New Roman"/>
          <w:sz w:val="20"/>
          <w:szCs w:val="20"/>
          <w:lang w:eastAsia="en-US"/>
        </w:rPr>
      </w:pPr>
      <w:r w:rsidRPr="00307E4A">
        <w:rPr>
          <w:rFonts w:ascii="Times New Roman" w:eastAsia="Yu Mincho" w:hAnsi="Times New Roman" w:cs="Times New Roman"/>
          <w:sz w:val="20"/>
          <w:szCs w:val="20"/>
          <w:lang w:eastAsia="en-US"/>
        </w:rPr>
        <w:t>SMO:</w:t>
      </w:r>
    </w:p>
    <w:p w14:paraId="759F744C" w14:textId="626674F4" w:rsidR="00DF1D9B" w:rsidRPr="00307E4A" w:rsidRDefault="00DF1D9B" w:rsidP="00A2230D">
      <w:pPr>
        <w:pStyle w:val="af0"/>
        <w:numPr>
          <w:ilvl w:val="1"/>
          <w:numId w:val="151"/>
        </w:numPr>
        <w:spacing w:after="200" w:line="276" w:lineRule="auto"/>
        <w:contextualSpacing/>
        <w:jc w:val="both"/>
        <w:rPr>
          <w:rFonts w:ascii="Times New Roman" w:eastAsia="Yu Mincho" w:hAnsi="Times New Roman" w:cs="Times New Roman"/>
          <w:sz w:val="20"/>
          <w:szCs w:val="20"/>
          <w:lang w:eastAsia="en-US"/>
        </w:rPr>
      </w:pPr>
      <w:r w:rsidRPr="00307E4A">
        <w:rPr>
          <w:rFonts w:ascii="Times New Roman" w:eastAsia="Yu Mincho" w:hAnsi="Times New Roman" w:cs="Times New Roman"/>
          <w:sz w:val="20"/>
          <w:szCs w:val="20"/>
          <w:lang w:eastAsia="en-US"/>
        </w:rPr>
        <w:t xml:space="preserve">Based on operator’s decision, the SMO assigns initial O-DU roles (active, stand-by). The SMO may then decide to perform switch between O-DU’s roles for specific O-DUs initially “paired” by </w:t>
      </w:r>
      <w:r w:rsidR="00EF6AA9">
        <w:rPr>
          <w:rFonts w:ascii="Times New Roman" w:eastAsia="Yu Mincho" w:hAnsi="Times New Roman" w:cs="Times New Roman"/>
          <w:sz w:val="20"/>
          <w:szCs w:val="20"/>
          <w:lang w:eastAsia="en-US"/>
        </w:rPr>
        <w:t>o</w:t>
      </w:r>
      <w:r w:rsidR="00EF6AA9" w:rsidRPr="00307E4A">
        <w:rPr>
          <w:rFonts w:ascii="Times New Roman" w:eastAsia="Yu Mincho" w:hAnsi="Times New Roman" w:cs="Times New Roman"/>
          <w:sz w:val="20"/>
          <w:szCs w:val="20"/>
          <w:lang w:eastAsia="en-US"/>
        </w:rPr>
        <w:t xml:space="preserve">perator </w:t>
      </w:r>
      <w:r w:rsidRPr="00307E4A">
        <w:rPr>
          <w:rFonts w:ascii="Times New Roman" w:eastAsia="Yu Mincho" w:hAnsi="Times New Roman" w:cs="Times New Roman"/>
          <w:sz w:val="20"/>
          <w:szCs w:val="20"/>
          <w:lang w:eastAsia="en-US"/>
        </w:rPr>
        <w:t>based on alarms/performance counters/operator’s decision.</w:t>
      </w:r>
    </w:p>
    <w:p w14:paraId="013D6D4B" w14:textId="0FA1A590" w:rsidR="00DF1D9B" w:rsidRPr="00307E4A" w:rsidRDefault="00DF1D9B" w:rsidP="00307E4A">
      <w:pPr>
        <w:spacing w:line="276" w:lineRule="auto"/>
        <w:contextualSpacing/>
        <w:jc w:val="both"/>
        <w:rPr>
          <w:rFonts w:ascii="Times New Roman" w:hAnsi="Times New Roman" w:cs="Times New Roman"/>
          <w:sz w:val="20"/>
          <w:szCs w:val="20"/>
        </w:rPr>
      </w:pPr>
      <w:r>
        <w:rPr>
          <w:rFonts w:ascii="Times New Roman" w:hAnsi="Times New Roman" w:cs="Times New Roman"/>
          <w:sz w:val="20"/>
          <w:szCs w:val="20"/>
        </w:rPr>
        <w:t>NOTE</w:t>
      </w:r>
      <w:r w:rsidRPr="00307E4A">
        <w:rPr>
          <w:rFonts w:ascii="Times New Roman" w:hAnsi="Times New Roman" w:cs="Times New Roman"/>
          <w:sz w:val="20"/>
          <w:szCs w:val="20"/>
        </w:rPr>
        <w:t xml:space="preserve">: The sub-use cases assume the </w:t>
      </w:r>
      <w:r w:rsidR="00EF6AA9">
        <w:rPr>
          <w:rFonts w:ascii="Times New Roman" w:hAnsi="Times New Roman" w:cs="Times New Roman"/>
          <w:sz w:val="20"/>
          <w:szCs w:val="20"/>
        </w:rPr>
        <w:t>h</w:t>
      </w:r>
      <w:r w:rsidR="00EF6AA9" w:rsidRPr="00307E4A">
        <w:rPr>
          <w:rFonts w:ascii="Times New Roman" w:hAnsi="Times New Roman" w:cs="Times New Roman"/>
          <w:sz w:val="20"/>
          <w:szCs w:val="20"/>
        </w:rPr>
        <w:t xml:space="preserve">ierarchical </w:t>
      </w:r>
      <w:r w:rsidRPr="00307E4A">
        <w:rPr>
          <w:rFonts w:ascii="Times New Roman" w:hAnsi="Times New Roman" w:cs="Times New Roman"/>
          <w:sz w:val="20"/>
          <w:szCs w:val="20"/>
        </w:rPr>
        <w:t>deployment scenarios.</w:t>
      </w:r>
    </w:p>
    <w:p w14:paraId="411A3CCC" w14:textId="435AA0C6"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2.13</w:t>
      </w:r>
      <w:r w:rsidRPr="00286492">
        <w:rPr>
          <w:lang w:val="en-US"/>
        </w:rPr>
        <w:tab/>
      </w:r>
      <w:r w:rsidR="00EE459F">
        <w:t xml:space="preserve">Load-balancing </w:t>
      </w:r>
      <w:r w:rsidR="00EF6AA9">
        <w:t>sub</w:t>
      </w:r>
      <w:r w:rsidR="00EE459F">
        <w:t xml:space="preserve">-use case of a </w:t>
      </w:r>
      <w:r w:rsidR="00EF6AA9">
        <w:t xml:space="preserve">Shared </w:t>
      </w:r>
      <w:r w:rsidR="00EE459F">
        <w:t>O-RU</w:t>
      </w:r>
    </w:p>
    <w:p w14:paraId="269B4177" w14:textId="2831B010"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The following description details the actors involved in the </w:t>
      </w:r>
      <w:r w:rsidR="00EF6AA9">
        <w:rPr>
          <w:rFonts w:ascii="Times New Roman" w:hAnsi="Times New Roman" w:cs="Times New Roman"/>
          <w:sz w:val="20"/>
          <w:szCs w:val="20"/>
        </w:rPr>
        <w:t>r</w:t>
      </w:r>
      <w:r w:rsidR="00EF6AA9" w:rsidRPr="005F7BFD">
        <w:rPr>
          <w:rFonts w:ascii="Times New Roman" w:hAnsi="Times New Roman" w:cs="Times New Roman"/>
          <w:sz w:val="20"/>
          <w:szCs w:val="20"/>
        </w:rPr>
        <w:t xml:space="preserve">esiliency </w:t>
      </w:r>
      <w:r w:rsidR="00EF6AA9">
        <w:rPr>
          <w:rFonts w:ascii="Times New Roman" w:hAnsi="Times New Roman" w:cs="Times New Roman"/>
          <w:sz w:val="20"/>
          <w:szCs w:val="20"/>
        </w:rPr>
        <w:t>u</w:t>
      </w:r>
      <w:r w:rsidR="00EF6AA9" w:rsidRPr="005F7BFD">
        <w:rPr>
          <w:rFonts w:ascii="Times New Roman" w:hAnsi="Times New Roman" w:cs="Times New Roman"/>
          <w:sz w:val="20"/>
          <w:szCs w:val="20"/>
        </w:rPr>
        <w:t xml:space="preserve">se </w:t>
      </w:r>
      <w:r w:rsidR="00EF6AA9">
        <w:rPr>
          <w:rFonts w:ascii="Times New Roman" w:hAnsi="Times New Roman" w:cs="Times New Roman"/>
          <w:sz w:val="20"/>
          <w:szCs w:val="20"/>
        </w:rPr>
        <w:t>c</w:t>
      </w:r>
      <w:r w:rsidR="00EF6AA9" w:rsidRPr="005F7BFD">
        <w:rPr>
          <w:rFonts w:ascii="Times New Roman" w:hAnsi="Times New Roman" w:cs="Times New Roman"/>
          <w:sz w:val="20"/>
          <w:szCs w:val="20"/>
        </w:rPr>
        <w:t xml:space="preserve">ase </w:t>
      </w:r>
      <w:r w:rsidRPr="005F7BFD">
        <w:rPr>
          <w:rFonts w:ascii="Times New Roman" w:hAnsi="Times New Roman" w:cs="Times New Roman"/>
          <w:sz w:val="20"/>
          <w:szCs w:val="20"/>
        </w:rPr>
        <w:t>of a Shared O-RU:</w:t>
      </w:r>
    </w:p>
    <w:p w14:paraId="2D2B4687" w14:textId="6EF3F29D" w:rsidR="00EE459F" w:rsidRPr="005F7BFD" w:rsidRDefault="00EE459F" w:rsidP="00A2230D">
      <w:pPr>
        <w:pStyle w:val="af0"/>
        <w:numPr>
          <w:ilvl w:val="0"/>
          <w:numId w:val="98"/>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EF6AA9">
        <w:rPr>
          <w:rFonts w:ascii="Times New Roman" w:eastAsia="Yu Mincho" w:hAnsi="Times New Roman" w:cs="Times New Roman"/>
          <w:sz w:val="20"/>
          <w:szCs w:val="20"/>
          <w:lang w:eastAsia="en-US"/>
        </w:rPr>
        <w:t>:</w:t>
      </w:r>
    </w:p>
    <w:p w14:paraId="703D69C7" w14:textId="153C11D5" w:rsidR="00EE459F" w:rsidRPr="005F7BFD" w:rsidRDefault="00EE459F" w:rsidP="00A2230D">
      <w:pPr>
        <w:pStyle w:val="af0"/>
        <w:numPr>
          <w:ilvl w:val="1"/>
          <w:numId w:val="9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Shared O-RU is actor that has its resources adjusted by the </w:t>
      </w:r>
      <w:r w:rsidR="00EF6AA9">
        <w:rPr>
          <w:rFonts w:ascii="Times New Roman" w:eastAsia="Yu Mincho" w:hAnsi="Times New Roman" w:cs="Times New Roman"/>
          <w:sz w:val="20"/>
          <w:szCs w:val="20"/>
          <w:lang w:eastAsia="en-US"/>
        </w:rPr>
        <w:t>p</w:t>
      </w:r>
      <w:r w:rsidR="00EF6AA9" w:rsidRPr="005F7BFD">
        <w:rPr>
          <w:rFonts w:ascii="Times New Roman" w:eastAsia="Yu Mincho" w:hAnsi="Times New Roman" w:cs="Times New Roman"/>
          <w:sz w:val="20"/>
          <w:szCs w:val="20"/>
          <w:lang w:eastAsia="en-US"/>
        </w:rPr>
        <w:t xml:space="preserve">olicy </w:t>
      </w:r>
      <w:r w:rsidRPr="005F7BFD">
        <w:rPr>
          <w:rFonts w:ascii="Times New Roman" w:eastAsia="Yu Mincho" w:hAnsi="Times New Roman" w:cs="Times New Roman"/>
          <w:sz w:val="20"/>
          <w:szCs w:val="20"/>
          <w:lang w:eastAsia="en-US"/>
        </w:rPr>
        <w:t xml:space="preserve">enforcer. </w:t>
      </w:r>
    </w:p>
    <w:p w14:paraId="7F0FF518" w14:textId="5064A183" w:rsidR="00EE459F" w:rsidRPr="005F7BFD" w:rsidRDefault="00EE459F" w:rsidP="00A2230D">
      <w:pPr>
        <w:pStyle w:val="af0"/>
        <w:numPr>
          <w:ilvl w:val="0"/>
          <w:numId w:val="98"/>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O-DUs (</w:t>
      </w:r>
      <w:r w:rsidR="00EF6AA9">
        <w:rPr>
          <w:rFonts w:ascii="Times New Roman" w:eastAsia="Yu Mincho" w:hAnsi="Times New Roman" w:cs="Times New Roman"/>
          <w:sz w:val="20"/>
          <w:szCs w:val="20"/>
          <w:lang w:eastAsia="en-US"/>
        </w:rPr>
        <w:t>h</w:t>
      </w:r>
      <w:r w:rsidR="00EF6AA9" w:rsidRPr="005F7BFD">
        <w:rPr>
          <w:rFonts w:ascii="Times New Roman" w:eastAsia="Yu Mincho" w:hAnsi="Times New Roman" w:cs="Times New Roman"/>
          <w:sz w:val="20"/>
          <w:szCs w:val="20"/>
          <w:lang w:eastAsia="en-US"/>
        </w:rPr>
        <w:t>ost</w:t>
      </w:r>
      <w:r w:rsidRPr="005F7BFD">
        <w:rPr>
          <w:rFonts w:ascii="Times New Roman" w:eastAsia="Yu Mincho" w:hAnsi="Times New Roman" w:cs="Times New Roman"/>
          <w:sz w:val="20"/>
          <w:szCs w:val="20"/>
          <w:lang w:eastAsia="en-US"/>
        </w:rPr>
        <w:t>/</w:t>
      </w:r>
      <w:r w:rsidR="00EF6AA9">
        <w:rPr>
          <w:rFonts w:ascii="Times New Roman" w:eastAsia="Yu Mincho" w:hAnsi="Times New Roman" w:cs="Times New Roman"/>
          <w:sz w:val="20"/>
          <w:szCs w:val="20"/>
          <w:lang w:eastAsia="en-US"/>
        </w:rPr>
        <w:t>t</w:t>
      </w:r>
      <w:r w:rsidR="00EF6AA9" w:rsidRPr="005F7BFD">
        <w:rPr>
          <w:rFonts w:ascii="Times New Roman" w:eastAsia="Yu Mincho" w:hAnsi="Times New Roman" w:cs="Times New Roman"/>
          <w:sz w:val="20"/>
          <w:szCs w:val="20"/>
          <w:lang w:eastAsia="en-US"/>
        </w:rPr>
        <w:t>enant</w:t>
      </w:r>
      <w:r w:rsidRPr="005F7BFD">
        <w:rPr>
          <w:rFonts w:ascii="Times New Roman" w:eastAsia="Yu Mincho" w:hAnsi="Times New Roman" w:cs="Times New Roman"/>
          <w:sz w:val="20"/>
          <w:szCs w:val="20"/>
          <w:lang w:eastAsia="en-US"/>
        </w:rPr>
        <w:t>/ &amp;</w:t>
      </w:r>
      <w:r w:rsidR="00EF6AA9">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other O-DUs)</w:t>
      </w:r>
      <w:r w:rsidR="00EF6AA9">
        <w:rPr>
          <w:rFonts w:ascii="Times New Roman" w:eastAsia="Yu Mincho" w:hAnsi="Times New Roman" w:cs="Times New Roman"/>
          <w:sz w:val="20"/>
          <w:szCs w:val="20"/>
          <w:lang w:eastAsia="en-US"/>
        </w:rPr>
        <w:t>:</w:t>
      </w:r>
    </w:p>
    <w:p w14:paraId="223A9906" w14:textId="5EF4A975" w:rsidR="00EE459F" w:rsidRPr="005F7BFD" w:rsidRDefault="00EE459F" w:rsidP="00A2230D">
      <w:pPr>
        <w:pStyle w:val="af0"/>
        <w:numPr>
          <w:ilvl w:val="1"/>
          <w:numId w:val="9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All the O-DUs connected to the Shared O-RU are actors that are relevant because they perform the load balancing working with the O-RU. They </w:t>
      </w:r>
      <w:r w:rsidR="00620861" w:rsidRPr="005F7BFD">
        <w:rPr>
          <w:rFonts w:ascii="Times New Roman" w:eastAsia="Yu Mincho" w:hAnsi="Times New Roman" w:cs="Times New Roman"/>
          <w:sz w:val="20"/>
          <w:szCs w:val="20"/>
          <w:lang w:eastAsia="en-US"/>
        </w:rPr>
        <w:t xml:space="preserve">can </w:t>
      </w:r>
      <w:r w:rsidRPr="005F7BFD">
        <w:rPr>
          <w:rFonts w:ascii="Times New Roman" w:eastAsia="Yu Mincho" w:hAnsi="Times New Roman" w:cs="Times New Roman"/>
          <w:sz w:val="20"/>
          <w:szCs w:val="20"/>
          <w:lang w:eastAsia="en-US"/>
        </w:rPr>
        <w:t>also provide measurements relevant to the load-balancing policy.</w:t>
      </w:r>
    </w:p>
    <w:p w14:paraId="3D0D4609" w14:textId="3F94F129" w:rsidR="00EE459F" w:rsidRPr="005F7BFD" w:rsidRDefault="00EE459F" w:rsidP="00A2230D">
      <w:pPr>
        <w:pStyle w:val="af0"/>
        <w:numPr>
          <w:ilvl w:val="0"/>
          <w:numId w:val="98"/>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Policy </w:t>
      </w:r>
      <w:r w:rsidR="00EF6AA9">
        <w:rPr>
          <w:rFonts w:ascii="Times New Roman" w:eastAsia="Yu Mincho" w:hAnsi="Times New Roman" w:cs="Times New Roman"/>
          <w:sz w:val="20"/>
          <w:szCs w:val="20"/>
          <w:lang w:eastAsia="en-US"/>
        </w:rPr>
        <w:t>e</w:t>
      </w:r>
      <w:r w:rsidR="00EF6AA9" w:rsidRPr="005F7BFD">
        <w:rPr>
          <w:rFonts w:ascii="Times New Roman" w:eastAsia="Yu Mincho" w:hAnsi="Times New Roman" w:cs="Times New Roman"/>
          <w:sz w:val="20"/>
          <w:szCs w:val="20"/>
          <w:lang w:eastAsia="en-US"/>
        </w:rPr>
        <w:t xml:space="preserve">nforcer </w:t>
      </w:r>
      <w:r w:rsidRPr="005F7BFD">
        <w:rPr>
          <w:rFonts w:ascii="Times New Roman" w:eastAsia="Yu Mincho" w:hAnsi="Times New Roman" w:cs="Times New Roman"/>
          <w:sz w:val="20"/>
          <w:szCs w:val="20"/>
          <w:lang w:eastAsia="en-US"/>
        </w:rPr>
        <w:t>(SMO, RIC, etc):</w:t>
      </w:r>
    </w:p>
    <w:p w14:paraId="7DC944AA" w14:textId="7498B1D8" w:rsidR="00EE459F" w:rsidRPr="005F7BFD" w:rsidRDefault="00EE459F" w:rsidP="00A2230D">
      <w:pPr>
        <w:pStyle w:val="af0"/>
        <w:numPr>
          <w:ilvl w:val="1"/>
          <w:numId w:val="9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w:t>
      </w:r>
      <w:r w:rsidR="00EF6AA9">
        <w:rPr>
          <w:rFonts w:ascii="Times New Roman" w:eastAsia="Yu Mincho" w:hAnsi="Times New Roman" w:cs="Times New Roman"/>
          <w:sz w:val="20"/>
          <w:szCs w:val="20"/>
          <w:lang w:eastAsia="en-US"/>
        </w:rPr>
        <w:t>p</w:t>
      </w:r>
      <w:r w:rsidR="00EF6AA9" w:rsidRPr="005F7BFD">
        <w:rPr>
          <w:rFonts w:ascii="Times New Roman" w:eastAsia="Yu Mincho" w:hAnsi="Times New Roman" w:cs="Times New Roman"/>
          <w:sz w:val="20"/>
          <w:szCs w:val="20"/>
          <w:lang w:eastAsia="en-US"/>
        </w:rPr>
        <w:t xml:space="preserve">olicy </w:t>
      </w:r>
      <w:r w:rsidR="00EF6AA9">
        <w:rPr>
          <w:rFonts w:ascii="Times New Roman" w:eastAsia="Yu Mincho" w:hAnsi="Times New Roman" w:cs="Times New Roman"/>
          <w:sz w:val="20"/>
          <w:szCs w:val="20"/>
          <w:lang w:eastAsia="en-US"/>
        </w:rPr>
        <w:t>e</w:t>
      </w:r>
      <w:r w:rsidR="00EF6AA9" w:rsidRPr="005F7BFD">
        <w:rPr>
          <w:rFonts w:ascii="Times New Roman" w:eastAsia="Yu Mincho" w:hAnsi="Times New Roman" w:cs="Times New Roman"/>
          <w:sz w:val="20"/>
          <w:szCs w:val="20"/>
          <w:lang w:eastAsia="en-US"/>
        </w:rPr>
        <w:t xml:space="preserve">nforcer </w:t>
      </w:r>
      <w:r w:rsidRPr="005F7BFD">
        <w:rPr>
          <w:rFonts w:ascii="Times New Roman" w:eastAsia="Yu Mincho" w:hAnsi="Times New Roman" w:cs="Times New Roman"/>
          <w:sz w:val="20"/>
          <w:szCs w:val="20"/>
          <w:lang w:eastAsia="en-US"/>
        </w:rPr>
        <w:t>is an actor that executes the load-balancing policy. The policy defines the characteristics, triggers, and timing of how and when load-balancing occurs.</w:t>
      </w:r>
    </w:p>
    <w:p w14:paraId="5FCA040C" w14:textId="7ABE40C9" w:rsidR="00AF4D29" w:rsidRPr="00C04891" w:rsidRDefault="00AF4D29" w:rsidP="00DF1D9B">
      <w:pPr>
        <w:pStyle w:val="4"/>
        <w:spacing w:before="180"/>
        <w:ind w:left="1134" w:hanging="1134"/>
        <w:rPr>
          <w:lang w:val="en-US"/>
        </w:rPr>
      </w:pPr>
      <w:r>
        <w:rPr>
          <w:lang w:val="en-US"/>
        </w:rPr>
        <w:t>4.20</w:t>
      </w:r>
      <w:r w:rsidRPr="00286492">
        <w:rPr>
          <w:lang w:val="en-US"/>
        </w:rPr>
        <w:t>.</w:t>
      </w:r>
      <w:r>
        <w:rPr>
          <w:lang w:val="en-US"/>
        </w:rPr>
        <w:t>2.14</w:t>
      </w:r>
      <w:r w:rsidRPr="00286492">
        <w:rPr>
          <w:lang w:val="en-US"/>
        </w:rPr>
        <w:tab/>
      </w:r>
      <w:r>
        <w:t xml:space="preserve">Coordinated </w:t>
      </w:r>
      <w:r w:rsidR="00EF6AA9">
        <w:t xml:space="preserve">reset </w:t>
      </w:r>
      <w:r>
        <w:t xml:space="preserve">of a Shared O-RU </w:t>
      </w:r>
      <w:r w:rsidR="00EF6AA9">
        <w:t>sub</w:t>
      </w:r>
      <w:r>
        <w:t xml:space="preserve">-use case </w:t>
      </w:r>
      <w:r w:rsidR="00754494">
        <w:rPr>
          <w:lang w:val="en-US"/>
        </w:rPr>
        <w:t>for Multi</w:t>
      </w:r>
      <w:r w:rsidR="00EF6AA9">
        <w:rPr>
          <w:lang w:val="en-US"/>
        </w:rPr>
        <w:t>-</w:t>
      </w:r>
      <w:r w:rsidR="00754494">
        <w:rPr>
          <w:lang w:val="en-US"/>
        </w:rPr>
        <w:t>MNO</w:t>
      </w:r>
    </w:p>
    <w:p w14:paraId="5963C66E" w14:textId="4AFE0504" w:rsidR="00AF4D29" w:rsidRPr="005F7BFD" w:rsidRDefault="00AF4D29" w:rsidP="005F7BFD">
      <w:pPr>
        <w:pStyle w:val="aff6"/>
        <w:spacing w:before="0"/>
        <w:rPr>
          <w:rFonts w:ascii="Times New Roman" w:hAnsi="Times New Roman" w:cs="Times New Roman"/>
          <w:sz w:val="20"/>
          <w:szCs w:val="20"/>
        </w:rPr>
      </w:pPr>
      <w:r w:rsidRPr="005F7BFD">
        <w:rPr>
          <w:rFonts w:ascii="Times New Roman" w:hAnsi="Times New Roman" w:cs="Times New Roman"/>
          <w:sz w:val="20"/>
          <w:szCs w:val="20"/>
        </w:rPr>
        <w:t xml:space="preserve">The following description details the actors involved in the </w:t>
      </w:r>
      <w:r w:rsidR="00EF6AA9">
        <w:rPr>
          <w:rFonts w:ascii="Times New Roman" w:hAnsi="Times New Roman" w:cs="Times New Roman"/>
          <w:sz w:val="20"/>
          <w:szCs w:val="20"/>
        </w:rPr>
        <w:t>c</w:t>
      </w:r>
      <w:r w:rsidR="00EF6AA9" w:rsidRPr="005F7BFD">
        <w:rPr>
          <w:rFonts w:ascii="Times New Roman" w:hAnsi="Times New Roman" w:cs="Times New Roman"/>
          <w:sz w:val="20"/>
          <w:szCs w:val="20"/>
        </w:rPr>
        <w:t xml:space="preserve">oordinate </w:t>
      </w:r>
      <w:r w:rsidR="00EF6AA9">
        <w:rPr>
          <w:rFonts w:ascii="Times New Roman" w:hAnsi="Times New Roman" w:cs="Times New Roman"/>
          <w:sz w:val="20"/>
          <w:szCs w:val="20"/>
        </w:rPr>
        <w:t>r</w:t>
      </w:r>
      <w:r w:rsidR="00EF6AA9" w:rsidRPr="005F7BFD">
        <w:rPr>
          <w:rFonts w:ascii="Times New Roman" w:hAnsi="Times New Roman" w:cs="Times New Roman"/>
          <w:sz w:val="20"/>
          <w:szCs w:val="20"/>
        </w:rPr>
        <w:t xml:space="preserve">eset </w:t>
      </w:r>
      <w:r w:rsidRPr="005F7BFD">
        <w:rPr>
          <w:rFonts w:ascii="Times New Roman" w:hAnsi="Times New Roman" w:cs="Times New Roman"/>
          <w:sz w:val="20"/>
          <w:szCs w:val="20"/>
        </w:rPr>
        <w:t xml:space="preserve">of a Shared O-RU </w:t>
      </w:r>
      <w:r w:rsidR="00EF6AA9">
        <w:rPr>
          <w:rFonts w:ascii="Times New Roman" w:hAnsi="Times New Roman" w:cs="Times New Roman"/>
          <w:sz w:val="20"/>
          <w:szCs w:val="20"/>
        </w:rPr>
        <w:t>u</w:t>
      </w:r>
      <w:r w:rsidR="00EF6AA9" w:rsidRPr="005F7BFD">
        <w:rPr>
          <w:rFonts w:ascii="Times New Roman" w:hAnsi="Times New Roman" w:cs="Times New Roman"/>
          <w:sz w:val="20"/>
          <w:szCs w:val="20"/>
        </w:rPr>
        <w:t xml:space="preserve">se </w:t>
      </w:r>
      <w:r w:rsidR="00EF6AA9">
        <w:rPr>
          <w:rFonts w:ascii="Times New Roman" w:hAnsi="Times New Roman" w:cs="Times New Roman"/>
          <w:sz w:val="20"/>
          <w:szCs w:val="20"/>
        </w:rPr>
        <w:t>c</w:t>
      </w:r>
      <w:r w:rsidR="00EF6AA9" w:rsidRPr="005F7BFD">
        <w:rPr>
          <w:rFonts w:ascii="Times New Roman" w:hAnsi="Times New Roman" w:cs="Times New Roman"/>
          <w:sz w:val="20"/>
          <w:szCs w:val="20"/>
        </w:rPr>
        <w:t>ase</w:t>
      </w:r>
      <w:r w:rsidRPr="005F7BFD">
        <w:rPr>
          <w:rFonts w:ascii="Times New Roman" w:hAnsi="Times New Roman" w:cs="Times New Roman"/>
          <w:sz w:val="20"/>
          <w:szCs w:val="20"/>
        </w:rPr>
        <w:t>:</w:t>
      </w:r>
    </w:p>
    <w:p w14:paraId="63C04226" w14:textId="57AC36AA" w:rsidR="00AF4D29" w:rsidRPr="005F7BFD" w:rsidRDefault="00AF4D29" w:rsidP="00A2230D">
      <w:pPr>
        <w:pStyle w:val="af0"/>
        <w:numPr>
          <w:ilvl w:val="0"/>
          <w:numId w:val="116"/>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Shared O-RU</w:t>
      </w:r>
      <w:r w:rsidR="00EF6AA9">
        <w:rPr>
          <w:rFonts w:ascii="Times New Roman" w:eastAsia="Yu Mincho" w:hAnsi="Times New Roman" w:cs="Times New Roman"/>
          <w:sz w:val="20"/>
          <w:szCs w:val="20"/>
          <w:lang w:val="en-GB" w:eastAsia="en-US"/>
        </w:rPr>
        <w:t>:</w:t>
      </w:r>
    </w:p>
    <w:p w14:paraId="61B6A3FD" w14:textId="0E133A7B" w:rsidR="00AF4D29" w:rsidRPr="005F7BFD" w:rsidRDefault="00AF4D29" w:rsidP="00A2230D">
      <w:pPr>
        <w:pStyle w:val="af0"/>
        <w:numPr>
          <w:ilvl w:val="1"/>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The Shared O-RU is actor that would be reset from the </w:t>
      </w:r>
      <w:r w:rsidR="00EF6AA9">
        <w:rPr>
          <w:rFonts w:ascii="Times New Roman" w:eastAsia="Yu Mincho" w:hAnsi="Times New Roman" w:cs="Times New Roman"/>
          <w:sz w:val="20"/>
          <w:szCs w:val="20"/>
          <w:lang w:val="en-GB" w:eastAsia="en-US"/>
        </w:rPr>
        <w:t>h</w:t>
      </w:r>
      <w:r w:rsidR="00EF6AA9" w:rsidRPr="005F7BFD">
        <w:rPr>
          <w:rFonts w:ascii="Times New Roman" w:eastAsia="Yu Mincho" w:hAnsi="Times New Roman" w:cs="Times New Roman"/>
          <w:sz w:val="20"/>
          <w:szCs w:val="20"/>
          <w:lang w:val="en-GB" w:eastAsia="en-US"/>
        </w:rPr>
        <w:t xml:space="preserve">ost </w:t>
      </w:r>
      <w:r w:rsidRPr="005F7BFD">
        <w:rPr>
          <w:rFonts w:ascii="Times New Roman" w:eastAsia="Yu Mincho" w:hAnsi="Times New Roman" w:cs="Times New Roman"/>
          <w:sz w:val="20"/>
          <w:szCs w:val="20"/>
          <w:lang w:val="en-GB" w:eastAsia="en-US"/>
        </w:rPr>
        <w:t>O-DU</w:t>
      </w:r>
      <w:r w:rsidR="00EF6AA9">
        <w:rPr>
          <w:rFonts w:ascii="Times New Roman" w:eastAsia="Yu Mincho" w:hAnsi="Times New Roman" w:cs="Times New Roman"/>
          <w:sz w:val="20"/>
          <w:szCs w:val="20"/>
          <w:lang w:val="en-GB" w:eastAsia="en-US"/>
        </w:rPr>
        <w:t>.</w:t>
      </w:r>
    </w:p>
    <w:p w14:paraId="36BE083D" w14:textId="2B615597" w:rsidR="00AF4D29" w:rsidRPr="005F7BFD" w:rsidRDefault="00AF4D29" w:rsidP="00A2230D">
      <w:pPr>
        <w:pStyle w:val="af0"/>
        <w:numPr>
          <w:ilvl w:val="0"/>
          <w:numId w:val="116"/>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Shared O-RU Host (SOH)</w:t>
      </w:r>
      <w:r w:rsidR="00EF6AA9">
        <w:rPr>
          <w:rFonts w:ascii="Times New Roman" w:eastAsia="Yu Mincho" w:hAnsi="Times New Roman" w:cs="Times New Roman"/>
          <w:sz w:val="20"/>
          <w:szCs w:val="20"/>
          <w:lang w:val="en-GB" w:eastAsia="en-US"/>
        </w:rPr>
        <w:t>:</w:t>
      </w:r>
    </w:p>
    <w:p w14:paraId="334ED225" w14:textId="77777777" w:rsidR="00AF4D29" w:rsidRPr="005F7BFD" w:rsidRDefault="00AF4D29" w:rsidP="00A2230D">
      <w:pPr>
        <w:pStyle w:val="af0"/>
        <w:numPr>
          <w:ilvl w:val="1"/>
          <w:numId w:val="116"/>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val="en-GB" w:eastAsia="en-US"/>
        </w:rPr>
        <w:t>The SOH coordinates and issues the coordinate reset of a Shared O-RU.</w:t>
      </w:r>
    </w:p>
    <w:p w14:paraId="71E0A1F1" w14:textId="13C4FA7D" w:rsidR="00AF4D29" w:rsidRPr="005F7BFD" w:rsidRDefault="00AF4D29" w:rsidP="00A2230D">
      <w:pPr>
        <w:pStyle w:val="af0"/>
        <w:numPr>
          <w:ilvl w:val="0"/>
          <w:numId w:val="116"/>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Shared Resource Operators (non-SOH SROs)</w:t>
      </w:r>
      <w:r w:rsidR="00EF6AA9">
        <w:rPr>
          <w:rFonts w:ascii="Times New Roman" w:eastAsia="Yu Mincho" w:hAnsi="Times New Roman" w:cs="Times New Roman"/>
          <w:sz w:val="20"/>
          <w:szCs w:val="20"/>
          <w:lang w:val="en-GB" w:eastAsia="en-US"/>
        </w:rPr>
        <w:t>:</w:t>
      </w:r>
    </w:p>
    <w:p w14:paraId="51B185D9" w14:textId="6B15CB04" w:rsidR="00AF4D29" w:rsidRPr="005F7BFD" w:rsidRDefault="00AF4D29" w:rsidP="00A2230D">
      <w:pPr>
        <w:pStyle w:val="af0"/>
        <w:numPr>
          <w:ilvl w:val="1"/>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All the O-DUs connected to the Shared O-RU are actors that are relevant because they </w:t>
      </w:r>
      <w:r w:rsidR="00620861" w:rsidRPr="005F7BFD">
        <w:rPr>
          <w:rFonts w:ascii="Times New Roman" w:eastAsia="Yu Mincho" w:hAnsi="Times New Roman" w:cs="Times New Roman"/>
          <w:sz w:val="20"/>
          <w:szCs w:val="20"/>
          <w:lang w:val="en-GB" w:eastAsia="en-US"/>
        </w:rPr>
        <w:t xml:space="preserve">can </w:t>
      </w:r>
      <w:r w:rsidRPr="005F7BFD">
        <w:rPr>
          <w:rFonts w:ascii="Times New Roman" w:eastAsia="Yu Mincho" w:hAnsi="Times New Roman" w:cs="Times New Roman"/>
          <w:sz w:val="20"/>
          <w:szCs w:val="20"/>
          <w:lang w:val="en-GB" w:eastAsia="en-US"/>
        </w:rPr>
        <w:t>request a coordinate reset also for the Shared O-RU.</w:t>
      </w:r>
    </w:p>
    <w:p w14:paraId="2268B3DF" w14:textId="12B733DD" w:rsidR="00AF4D29" w:rsidRPr="005F7BFD" w:rsidRDefault="00AF4D29" w:rsidP="00A2230D">
      <w:pPr>
        <w:pStyle w:val="af0"/>
        <w:numPr>
          <w:ilvl w:val="0"/>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SMO/Operator</w:t>
      </w:r>
      <w:r w:rsidR="00EF6AA9">
        <w:rPr>
          <w:rFonts w:ascii="Times New Roman" w:eastAsia="Yu Mincho" w:hAnsi="Times New Roman" w:cs="Times New Roman"/>
          <w:sz w:val="20"/>
          <w:szCs w:val="20"/>
          <w:lang w:val="en-GB" w:eastAsia="en-US"/>
        </w:rPr>
        <w:t>:</w:t>
      </w:r>
    </w:p>
    <w:p w14:paraId="25C923EA" w14:textId="194D5B16" w:rsidR="00AF4D29" w:rsidRPr="005F7BFD" w:rsidRDefault="00AF4D29" w:rsidP="00A2230D">
      <w:pPr>
        <w:pStyle w:val="af0"/>
        <w:numPr>
          <w:ilvl w:val="1"/>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The SMO operator </w:t>
      </w:r>
      <w:r w:rsidR="00620861" w:rsidRPr="005F7BFD">
        <w:rPr>
          <w:rFonts w:ascii="Times New Roman" w:eastAsia="Yu Mincho" w:hAnsi="Times New Roman" w:cs="Times New Roman"/>
          <w:sz w:val="20"/>
          <w:szCs w:val="20"/>
          <w:lang w:val="en-GB" w:eastAsia="en-US"/>
        </w:rPr>
        <w:t xml:space="preserve">can </w:t>
      </w:r>
      <w:r w:rsidRPr="005F7BFD">
        <w:rPr>
          <w:rFonts w:ascii="Times New Roman" w:eastAsia="Yu Mincho" w:hAnsi="Times New Roman" w:cs="Times New Roman"/>
          <w:sz w:val="20"/>
          <w:szCs w:val="20"/>
          <w:lang w:val="en-GB" w:eastAsia="en-US"/>
        </w:rPr>
        <w:t xml:space="preserve">initiate a coordinated </w:t>
      </w:r>
      <w:r w:rsidR="00EF6AA9">
        <w:rPr>
          <w:rFonts w:ascii="Times New Roman" w:eastAsia="Yu Mincho" w:hAnsi="Times New Roman" w:cs="Times New Roman"/>
          <w:sz w:val="20"/>
          <w:szCs w:val="20"/>
          <w:lang w:val="en-GB" w:eastAsia="en-US"/>
        </w:rPr>
        <w:t>r</w:t>
      </w:r>
      <w:r w:rsidR="00EF6AA9" w:rsidRPr="005F7BFD">
        <w:rPr>
          <w:rFonts w:ascii="Times New Roman" w:eastAsia="Yu Mincho" w:hAnsi="Times New Roman" w:cs="Times New Roman"/>
          <w:sz w:val="20"/>
          <w:szCs w:val="20"/>
          <w:lang w:val="en-GB" w:eastAsia="en-US"/>
        </w:rPr>
        <w:t xml:space="preserve">eset </w:t>
      </w:r>
      <w:r w:rsidRPr="005F7BFD">
        <w:rPr>
          <w:rFonts w:ascii="Times New Roman" w:eastAsia="Yu Mincho" w:hAnsi="Times New Roman" w:cs="Times New Roman"/>
          <w:sz w:val="20"/>
          <w:szCs w:val="20"/>
          <w:lang w:val="en-GB" w:eastAsia="en-US"/>
        </w:rPr>
        <w:t>for the Shared O-RU</w:t>
      </w:r>
      <w:r w:rsidR="00EF6AA9">
        <w:rPr>
          <w:rFonts w:ascii="Times New Roman" w:eastAsia="Yu Mincho" w:hAnsi="Times New Roman" w:cs="Times New Roman"/>
          <w:sz w:val="20"/>
          <w:szCs w:val="20"/>
          <w:lang w:val="en-GB" w:eastAsia="en-US"/>
        </w:rPr>
        <w:t>.</w:t>
      </w:r>
    </w:p>
    <w:p w14:paraId="3073A0CD" w14:textId="74FF05B1" w:rsidR="00AF4D29" w:rsidRPr="005F7BFD" w:rsidRDefault="00AF4D29" w:rsidP="00A2230D">
      <w:pPr>
        <w:pStyle w:val="af0"/>
        <w:numPr>
          <w:ilvl w:val="0"/>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Partner SMO/Partner </w:t>
      </w:r>
      <w:r w:rsidR="00EF6AA9">
        <w:rPr>
          <w:rFonts w:ascii="Times New Roman" w:eastAsia="Yu Mincho" w:hAnsi="Times New Roman" w:cs="Times New Roman"/>
          <w:sz w:val="20"/>
          <w:szCs w:val="20"/>
          <w:lang w:val="en-GB" w:eastAsia="en-US"/>
        </w:rPr>
        <w:t>o</w:t>
      </w:r>
      <w:r w:rsidR="00EF6AA9" w:rsidRPr="005F7BFD">
        <w:rPr>
          <w:rFonts w:ascii="Times New Roman" w:eastAsia="Yu Mincho" w:hAnsi="Times New Roman" w:cs="Times New Roman"/>
          <w:sz w:val="20"/>
          <w:szCs w:val="20"/>
          <w:lang w:val="en-GB" w:eastAsia="en-US"/>
        </w:rPr>
        <w:t>perator</w:t>
      </w:r>
    </w:p>
    <w:p w14:paraId="068636BA" w14:textId="65516826" w:rsidR="00AF4D29" w:rsidRPr="005F7BFD" w:rsidRDefault="00AF4D29" w:rsidP="00A2230D">
      <w:pPr>
        <w:pStyle w:val="af0"/>
        <w:numPr>
          <w:ilvl w:val="1"/>
          <w:numId w:val="116"/>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The SMO/partner operator </w:t>
      </w:r>
      <w:r w:rsidR="00620861" w:rsidRPr="005F7BFD">
        <w:rPr>
          <w:rFonts w:ascii="Times New Roman" w:eastAsia="Yu Mincho" w:hAnsi="Times New Roman" w:cs="Times New Roman"/>
          <w:sz w:val="20"/>
          <w:szCs w:val="20"/>
          <w:lang w:val="en-GB" w:eastAsia="en-US"/>
        </w:rPr>
        <w:t xml:space="preserve">can </w:t>
      </w:r>
      <w:r w:rsidRPr="005F7BFD">
        <w:rPr>
          <w:rFonts w:ascii="Times New Roman" w:eastAsia="Yu Mincho" w:hAnsi="Times New Roman" w:cs="Times New Roman"/>
          <w:sz w:val="20"/>
          <w:szCs w:val="20"/>
          <w:lang w:val="en-GB" w:eastAsia="en-US"/>
        </w:rPr>
        <w:t xml:space="preserve">initiate a coordinated </w:t>
      </w:r>
      <w:r w:rsidR="00EF6AA9">
        <w:rPr>
          <w:rFonts w:ascii="Times New Roman" w:eastAsia="Yu Mincho" w:hAnsi="Times New Roman" w:cs="Times New Roman"/>
          <w:sz w:val="20"/>
          <w:szCs w:val="20"/>
          <w:lang w:val="en-GB" w:eastAsia="en-US"/>
        </w:rPr>
        <w:t>r</w:t>
      </w:r>
      <w:r w:rsidR="00EF6AA9" w:rsidRPr="005F7BFD">
        <w:rPr>
          <w:rFonts w:ascii="Times New Roman" w:eastAsia="Yu Mincho" w:hAnsi="Times New Roman" w:cs="Times New Roman"/>
          <w:sz w:val="20"/>
          <w:szCs w:val="20"/>
          <w:lang w:val="en-GB" w:eastAsia="en-US"/>
        </w:rPr>
        <w:t xml:space="preserve">eset </w:t>
      </w:r>
      <w:r w:rsidRPr="005F7BFD">
        <w:rPr>
          <w:rFonts w:ascii="Times New Roman" w:eastAsia="Yu Mincho" w:hAnsi="Times New Roman" w:cs="Times New Roman"/>
          <w:sz w:val="20"/>
          <w:szCs w:val="20"/>
          <w:lang w:val="en-GB" w:eastAsia="en-US"/>
        </w:rPr>
        <w:t>for the Shared O-RU</w:t>
      </w:r>
      <w:r w:rsidR="00EF6AA9">
        <w:rPr>
          <w:rFonts w:ascii="Times New Roman" w:eastAsia="Yu Mincho" w:hAnsi="Times New Roman" w:cs="Times New Roman"/>
          <w:sz w:val="20"/>
          <w:szCs w:val="20"/>
          <w:lang w:val="en-GB" w:eastAsia="en-US"/>
        </w:rPr>
        <w:t>.</w:t>
      </w:r>
    </w:p>
    <w:p w14:paraId="45896579" w14:textId="6ECD1609" w:rsidR="008F4F3D" w:rsidRPr="00C04891" w:rsidRDefault="008F4F3D" w:rsidP="005F7BFD">
      <w:pPr>
        <w:pStyle w:val="4"/>
        <w:spacing w:before="180"/>
        <w:ind w:left="1134" w:hanging="1134"/>
        <w:rPr>
          <w:lang w:val="en-US"/>
        </w:rPr>
      </w:pPr>
      <w:r>
        <w:rPr>
          <w:lang w:val="en-US"/>
        </w:rPr>
        <w:t>4.20</w:t>
      </w:r>
      <w:r w:rsidRPr="00286492">
        <w:rPr>
          <w:lang w:val="en-US"/>
        </w:rPr>
        <w:t>.</w:t>
      </w:r>
      <w:r>
        <w:rPr>
          <w:lang w:val="en-US"/>
        </w:rPr>
        <w:t>2.15</w:t>
      </w:r>
      <w:r w:rsidRPr="00286492">
        <w:rPr>
          <w:lang w:val="en-US"/>
        </w:rPr>
        <w:tab/>
      </w:r>
      <w:r>
        <w:t xml:space="preserve">Management </w:t>
      </w:r>
      <w:r w:rsidRPr="008F4F3D">
        <w:t xml:space="preserve">of Shared O-RU during O-DU </w:t>
      </w:r>
      <w:r w:rsidR="00912E9A">
        <w:t>s</w:t>
      </w:r>
      <w:r w:rsidR="00912E9A" w:rsidRPr="008F4F3D">
        <w:t xml:space="preserve">oftware </w:t>
      </w:r>
      <w:r w:rsidR="00912E9A">
        <w:t>u</w:t>
      </w:r>
      <w:r w:rsidR="00912E9A" w:rsidRPr="008F4F3D">
        <w:t xml:space="preserve">pdate </w:t>
      </w:r>
      <w:r w:rsidRPr="008F4F3D">
        <w:t>sub</w:t>
      </w:r>
      <w:r w:rsidR="00912E9A">
        <w:t>-</w:t>
      </w:r>
      <w:r w:rsidRPr="008F4F3D">
        <w:t xml:space="preserve">use case for </w:t>
      </w:r>
      <w:r w:rsidR="00912E9A">
        <w:t>S</w:t>
      </w:r>
      <w:r w:rsidR="00912E9A" w:rsidRPr="008F4F3D">
        <w:t xml:space="preserve">hared </w:t>
      </w:r>
      <w:r w:rsidRPr="008F4F3D">
        <w:t xml:space="preserve">O-RU </w:t>
      </w:r>
      <w:r w:rsidR="00754494">
        <w:rPr>
          <w:lang w:val="en-US"/>
        </w:rPr>
        <w:t>for Single &amp; Multi</w:t>
      </w:r>
      <w:r w:rsidR="00912E9A">
        <w:rPr>
          <w:lang w:val="en-US"/>
        </w:rPr>
        <w:t>-</w:t>
      </w:r>
      <w:r w:rsidR="00754494">
        <w:rPr>
          <w:lang w:val="en-US"/>
        </w:rPr>
        <w:t>MNO</w:t>
      </w:r>
      <w:r w:rsidRPr="008F4F3D">
        <w:t xml:space="preserve">  </w:t>
      </w:r>
      <w:r>
        <w:t xml:space="preserve"> </w:t>
      </w:r>
    </w:p>
    <w:p w14:paraId="144E0219" w14:textId="4CD346D6" w:rsidR="008F4F3D" w:rsidRPr="005F7BFD" w:rsidRDefault="008F4F3D"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following description details the actors involved in the management of </w:t>
      </w:r>
      <w:r w:rsidR="00912E9A">
        <w:rPr>
          <w:rFonts w:ascii="Times New Roman" w:hAnsi="Times New Roman" w:cs="Times New Roman"/>
          <w:sz w:val="20"/>
          <w:szCs w:val="20"/>
        </w:rPr>
        <w:t>S</w:t>
      </w:r>
      <w:r w:rsidR="00912E9A"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during the SW update of O-DU subusecase:</w:t>
      </w:r>
    </w:p>
    <w:p w14:paraId="0FB33E8B" w14:textId="353C7921"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Shared O-RU</w:t>
      </w:r>
      <w:r w:rsidR="00912E9A">
        <w:rPr>
          <w:rFonts w:ascii="Times New Roman" w:eastAsia="Yu Mincho" w:hAnsi="Times New Roman" w:cs="Times New Roman"/>
          <w:sz w:val="20"/>
          <w:szCs w:val="20"/>
          <w:lang w:val="en-GB" w:eastAsia="en-US"/>
        </w:rPr>
        <w:t>:</w:t>
      </w:r>
    </w:p>
    <w:p w14:paraId="6A731C95" w14:textId="6A7A8A0B" w:rsidR="008F4F3D" w:rsidRPr="005F7BFD" w:rsidRDefault="008F4F3D" w:rsidP="00A2230D">
      <w:pPr>
        <w:pStyle w:val="af0"/>
        <w:numPr>
          <w:ilvl w:val="1"/>
          <w:numId w:val="134"/>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The Shared O-RU which has its resources shared with the SW updated O-DU and other O-D</w:t>
      </w:r>
      <w:r w:rsidR="00B7326D">
        <w:rPr>
          <w:rFonts w:ascii="Times New Roman" w:eastAsia="Yu Mincho" w:hAnsi="Times New Roman" w:cs="Times New Roman"/>
          <w:sz w:val="20"/>
          <w:szCs w:val="20"/>
          <w:lang w:val="en-GB" w:eastAsia="en-US"/>
        </w:rPr>
        <w:t>U</w:t>
      </w:r>
      <w:r w:rsidRPr="005F7BFD">
        <w:rPr>
          <w:rFonts w:ascii="Times New Roman" w:eastAsia="Yu Mincho" w:hAnsi="Times New Roman" w:cs="Times New Roman"/>
          <w:sz w:val="20"/>
          <w:szCs w:val="20"/>
          <w:lang w:val="en-GB" w:eastAsia="en-US"/>
        </w:rPr>
        <w:t>s</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5D1C61E9" w14:textId="2E929C06"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O-DU SW </w:t>
      </w:r>
      <w:r w:rsidR="00912E9A">
        <w:rPr>
          <w:rFonts w:ascii="Times New Roman" w:eastAsia="Yu Mincho" w:hAnsi="Times New Roman" w:cs="Times New Roman"/>
          <w:sz w:val="20"/>
          <w:szCs w:val="20"/>
          <w:lang w:val="en-GB" w:eastAsia="en-US"/>
        </w:rPr>
        <w:t>c</w:t>
      </w:r>
      <w:r w:rsidR="00912E9A" w:rsidRPr="005F7BFD">
        <w:rPr>
          <w:rFonts w:ascii="Times New Roman" w:eastAsia="Yu Mincho" w:hAnsi="Times New Roman" w:cs="Times New Roman"/>
          <w:sz w:val="20"/>
          <w:szCs w:val="20"/>
          <w:lang w:val="en-GB" w:eastAsia="en-US"/>
        </w:rPr>
        <w:t xml:space="preserve">hange </w:t>
      </w:r>
      <w:r w:rsidR="00912E9A">
        <w:rPr>
          <w:rFonts w:ascii="Times New Roman" w:eastAsia="Yu Mincho" w:hAnsi="Times New Roman" w:cs="Times New Roman"/>
          <w:sz w:val="20"/>
          <w:szCs w:val="20"/>
          <w:lang w:val="en-GB" w:eastAsia="en-US"/>
        </w:rPr>
        <w:t>m</w:t>
      </w:r>
      <w:r w:rsidR="00912E9A" w:rsidRPr="005F7BFD">
        <w:rPr>
          <w:rFonts w:ascii="Times New Roman" w:eastAsia="Yu Mincho" w:hAnsi="Times New Roman" w:cs="Times New Roman"/>
          <w:sz w:val="20"/>
          <w:szCs w:val="20"/>
          <w:lang w:val="en-GB" w:eastAsia="en-US"/>
        </w:rPr>
        <w:t xml:space="preserve">anagement </w:t>
      </w:r>
      <w:r w:rsidRPr="005F7BFD">
        <w:rPr>
          <w:rFonts w:ascii="Times New Roman" w:eastAsia="Yu Mincho" w:hAnsi="Times New Roman" w:cs="Times New Roman"/>
          <w:sz w:val="20"/>
          <w:szCs w:val="20"/>
          <w:lang w:val="en-GB" w:eastAsia="en-US"/>
        </w:rPr>
        <w:t>rApp:</w:t>
      </w:r>
    </w:p>
    <w:p w14:paraId="24E5030F" w14:textId="2881F3C5" w:rsidR="008F4F3D" w:rsidRPr="005F7BFD" w:rsidRDefault="008F4F3D" w:rsidP="00A2230D">
      <w:pPr>
        <w:pStyle w:val="af0"/>
        <w:numPr>
          <w:ilvl w:val="1"/>
          <w:numId w:val="134"/>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The rApp that supports SMO and Non-RT RIC in managing the SW change of the O-DU. This is an optional functionality which can alternately be implemented as an extended capability in one of the existing SMO functions. The capabilities of the O-DU SW </w:t>
      </w:r>
      <w:r w:rsidR="00912E9A">
        <w:rPr>
          <w:rFonts w:ascii="Times New Roman" w:eastAsia="Yu Mincho" w:hAnsi="Times New Roman" w:cs="Times New Roman"/>
          <w:sz w:val="20"/>
          <w:szCs w:val="20"/>
          <w:lang w:val="en-GB" w:eastAsia="en-US"/>
        </w:rPr>
        <w:t>c</w:t>
      </w:r>
      <w:r w:rsidR="00912E9A" w:rsidRPr="005F7BFD">
        <w:rPr>
          <w:rFonts w:ascii="Times New Roman" w:eastAsia="Yu Mincho" w:hAnsi="Times New Roman" w:cs="Times New Roman"/>
          <w:sz w:val="20"/>
          <w:szCs w:val="20"/>
          <w:lang w:val="en-GB" w:eastAsia="en-US"/>
        </w:rPr>
        <w:t xml:space="preserve">hange </w:t>
      </w:r>
      <w:r w:rsidR="00912E9A">
        <w:rPr>
          <w:rFonts w:ascii="Times New Roman" w:eastAsia="Yu Mincho" w:hAnsi="Times New Roman" w:cs="Times New Roman"/>
          <w:sz w:val="20"/>
          <w:szCs w:val="20"/>
          <w:lang w:val="en-GB" w:eastAsia="en-US"/>
        </w:rPr>
        <w:t>m</w:t>
      </w:r>
      <w:r w:rsidR="00912E9A" w:rsidRPr="005F7BFD">
        <w:rPr>
          <w:rFonts w:ascii="Times New Roman" w:eastAsia="Yu Mincho" w:hAnsi="Times New Roman" w:cs="Times New Roman"/>
          <w:sz w:val="20"/>
          <w:szCs w:val="20"/>
          <w:lang w:val="en-GB" w:eastAsia="en-US"/>
        </w:rPr>
        <w:t xml:space="preserve">anagement </w:t>
      </w:r>
      <w:r w:rsidRPr="005F7BFD">
        <w:rPr>
          <w:rFonts w:ascii="Times New Roman" w:eastAsia="Yu Mincho" w:hAnsi="Times New Roman" w:cs="Times New Roman"/>
          <w:sz w:val="20"/>
          <w:szCs w:val="20"/>
          <w:lang w:val="en-GB" w:eastAsia="en-US"/>
        </w:rPr>
        <w:t>rApp includes but not limited to the following</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00B32102" w14:textId="28728480"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Validation of change management plan &amp; impact assessment</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7305F2EF" w14:textId="06B09C92"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Identification of the candidate Shared O-RU resources that can be shared based on the change plan and associated policies</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4645B748" w14:textId="281DB9A2"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Identification of the candidate O-DU for SW update</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7B951F24" w14:textId="232074C5"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Translation of change management plan to O-DU and O-RU configurations</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22D8AE0D" w14:textId="11EE0AB0"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Recommendation of the configuration for Shared O-RU provisioning for m-plane setup with updated O-DU</w:t>
      </w:r>
      <w:r w:rsidR="00912E9A">
        <w:rPr>
          <w:rFonts w:ascii="Times New Roman" w:hAnsi="Times New Roman" w:cs="Times New Roman"/>
          <w:sz w:val="20"/>
          <w:szCs w:val="20"/>
          <w:lang w:val="en-GB"/>
        </w:rPr>
        <w:t>.</w:t>
      </w:r>
    </w:p>
    <w:p w14:paraId="6D99F9DE" w14:textId="6A2ED2A6"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Recommendation of configuration for traffic evacuation of Shared O-RU and O-DU before the O-DU SW update</w:t>
      </w:r>
      <w:r w:rsidR="00912E9A">
        <w:rPr>
          <w:rFonts w:ascii="Times New Roman" w:hAnsi="Times New Roman" w:cs="Times New Roman"/>
          <w:sz w:val="20"/>
          <w:szCs w:val="20"/>
          <w:lang w:val="en-GB"/>
        </w:rPr>
        <w:t>.</w:t>
      </w:r>
    </w:p>
    <w:p w14:paraId="4713AEFC" w14:textId="1C719E2A"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 xml:space="preserve">Monitoring and management of SW </w:t>
      </w:r>
      <w:r w:rsidR="00912E9A">
        <w:rPr>
          <w:rFonts w:ascii="Times New Roman" w:hAnsi="Times New Roman" w:cs="Times New Roman"/>
          <w:sz w:val="20"/>
          <w:szCs w:val="20"/>
          <w:lang w:val="en-GB"/>
        </w:rPr>
        <w:t>u</w:t>
      </w:r>
      <w:r w:rsidR="00912E9A" w:rsidRPr="005F7BFD">
        <w:rPr>
          <w:rFonts w:ascii="Times New Roman" w:hAnsi="Times New Roman" w:cs="Times New Roman"/>
          <w:sz w:val="20"/>
          <w:szCs w:val="20"/>
          <w:lang w:val="en-GB"/>
        </w:rPr>
        <w:t xml:space="preserve">pdate </w:t>
      </w:r>
      <w:r w:rsidRPr="005F7BFD">
        <w:rPr>
          <w:rFonts w:ascii="Times New Roman" w:hAnsi="Times New Roman" w:cs="Times New Roman"/>
          <w:sz w:val="20"/>
          <w:szCs w:val="20"/>
          <w:lang w:val="en-GB"/>
        </w:rPr>
        <w:t>by coordinating with other SMO functions, Shared O-RU and rApps</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592CE49E" w14:textId="0F6EFA38" w:rsidR="008F4F3D" w:rsidRPr="005F7BFD" w:rsidRDefault="008F4F3D" w:rsidP="00A2230D">
      <w:pPr>
        <w:pStyle w:val="af0"/>
        <w:numPr>
          <w:ilvl w:val="2"/>
          <w:numId w:val="125"/>
        </w:numPr>
        <w:contextualSpacing/>
        <w:jc w:val="both"/>
        <w:rPr>
          <w:rFonts w:ascii="Times New Roman" w:hAnsi="Times New Roman" w:cs="Times New Roman"/>
          <w:sz w:val="20"/>
          <w:szCs w:val="20"/>
          <w:lang w:val="en-GB"/>
        </w:rPr>
      </w:pPr>
      <w:r w:rsidRPr="005F7BFD">
        <w:rPr>
          <w:rFonts w:ascii="Times New Roman" w:hAnsi="Times New Roman" w:cs="Times New Roman"/>
          <w:sz w:val="20"/>
          <w:szCs w:val="20"/>
          <w:lang w:val="en-GB"/>
        </w:rPr>
        <w:t>Management of fallout scenarios and recovery</w:t>
      </w:r>
      <w:r w:rsidR="00912E9A">
        <w:rPr>
          <w:rFonts w:ascii="Times New Roman" w:hAnsi="Times New Roman" w:cs="Times New Roman"/>
          <w:sz w:val="20"/>
          <w:szCs w:val="20"/>
          <w:lang w:val="en-GB"/>
        </w:rPr>
        <w:t>.</w:t>
      </w:r>
      <w:r w:rsidRPr="005F7BFD">
        <w:rPr>
          <w:rFonts w:ascii="Times New Roman" w:hAnsi="Times New Roman" w:cs="Times New Roman"/>
          <w:sz w:val="20"/>
          <w:szCs w:val="20"/>
          <w:lang w:val="en-GB"/>
        </w:rPr>
        <w:t xml:space="preserve"> </w:t>
      </w:r>
    </w:p>
    <w:p w14:paraId="2A4B70E5" w14:textId="4DCD83AE"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Shared O-RU </w:t>
      </w:r>
      <w:r w:rsidR="00912E9A">
        <w:rPr>
          <w:rFonts w:ascii="Times New Roman" w:eastAsia="Yu Mincho" w:hAnsi="Times New Roman" w:cs="Times New Roman"/>
          <w:sz w:val="20"/>
          <w:szCs w:val="20"/>
          <w:lang w:val="en-GB" w:eastAsia="en-US"/>
        </w:rPr>
        <w:t>o</w:t>
      </w:r>
      <w:r w:rsidR="00912E9A" w:rsidRPr="005F7BFD">
        <w:rPr>
          <w:rFonts w:ascii="Times New Roman" w:eastAsia="Yu Mincho" w:hAnsi="Times New Roman" w:cs="Times New Roman"/>
          <w:sz w:val="20"/>
          <w:szCs w:val="20"/>
          <w:lang w:val="en-GB" w:eastAsia="en-US"/>
        </w:rPr>
        <w:t xml:space="preserve">rchestration </w:t>
      </w:r>
      <w:r w:rsidRPr="005F7BFD">
        <w:rPr>
          <w:rFonts w:ascii="Times New Roman" w:eastAsia="Yu Mincho" w:hAnsi="Times New Roman" w:cs="Times New Roman"/>
          <w:sz w:val="20"/>
          <w:szCs w:val="20"/>
          <w:lang w:val="en-GB" w:eastAsia="en-US"/>
        </w:rPr>
        <w:t>rApp:</w:t>
      </w:r>
    </w:p>
    <w:p w14:paraId="2B36BF75" w14:textId="60417C8E" w:rsidR="008F4F3D" w:rsidRPr="005F7BFD" w:rsidRDefault="008F4F3D" w:rsidP="00A2230D">
      <w:pPr>
        <w:pStyle w:val="af0"/>
        <w:numPr>
          <w:ilvl w:val="1"/>
          <w:numId w:val="134"/>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 xml:space="preserve">Supports partitioning of individual carriers of a </w:t>
      </w:r>
      <w:r w:rsidR="00912E9A">
        <w:rPr>
          <w:rFonts w:ascii="Times New Roman" w:eastAsia="Yu Mincho" w:hAnsi="Times New Roman" w:cs="Times New Roman"/>
          <w:sz w:val="20"/>
          <w:szCs w:val="20"/>
          <w:lang w:val="en-GB" w:eastAsia="en-US"/>
        </w:rPr>
        <w:t>S</w:t>
      </w:r>
      <w:r w:rsidR="00912E9A" w:rsidRPr="005F7BFD">
        <w:rPr>
          <w:rFonts w:ascii="Times New Roman" w:eastAsia="Yu Mincho" w:hAnsi="Times New Roman" w:cs="Times New Roman"/>
          <w:sz w:val="20"/>
          <w:szCs w:val="20"/>
          <w:lang w:val="en-GB" w:eastAsia="en-US"/>
        </w:rPr>
        <w:t xml:space="preserve">hared </w:t>
      </w:r>
      <w:r w:rsidRPr="005F7BFD">
        <w:rPr>
          <w:rFonts w:ascii="Times New Roman" w:eastAsia="Yu Mincho" w:hAnsi="Times New Roman" w:cs="Times New Roman"/>
          <w:sz w:val="20"/>
          <w:szCs w:val="20"/>
          <w:lang w:val="en-GB" w:eastAsia="en-US"/>
        </w:rPr>
        <w:t>O-RU between updated O-DU and other O-DUs. This is an optional functionality which can alternately be implemented as an extended capability in one of the existing SMO functions</w:t>
      </w:r>
      <w:r w:rsidR="00912E9A">
        <w:rPr>
          <w:rFonts w:ascii="Times New Roman" w:eastAsia="Yu Mincho" w:hAnsi="Times New Roman" w:cs="Times New Roman"/>
          <w:sz w:val="20"/>
          <w:szCs w:val="20"/>
          <w:lang w:val="en-GB" w:eastAsia="en-US"/>
        </w:rPr>
        <w:t>.</w:t>
      </w:r>
    </w:p>
    <w:p w14:paraId="6E5BC32B" w14:textId="77777777"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SMO:</w:t>
      </w:r>
    </w:p>
    <w:p w14:paraId="515B3664" w14:textId="4B544554"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Maintains inventory of </w:t>
      </w:r>
      <w:r w:rsidR="00912E9A">
        <w:rPr>
          <w:rFonts w:ascii="Times New Roman" w:eastAsia="Yu Mincho" w:hAnsi="Times New Roman" w:cs="Times New Roman"/>
          <w:sz w:val="20"/>
          <w:szCs w:val="20"/>
          <w:lang w:val="en-GB" w:eastAsia="en-US"/>
        </w:rPr>
        <w:t>S</w:t>
      </w:r>
      <w:r w:rsidR="00912E9A" w:rsidRPr="005F7BFD">
        <w:rPr>
          <w:rFonts w:ascii="Times New Roman" w:eastAsia="Yu Mincho" w:hAnsi="Times New Roman" w:cs="Times New Roman"/>
          <w:sz w:val="20"/>
          <w:szCs w:val="20"/>
          <w:lang w:val="en-GB" w:eastAsia="en-US"/>
        </w:rPr>
        <w:t xml:space="preserve">hared </w:t>
      </w:r>
      <w:r w:rsidRPr="005F7BFD">
        <w:rPr>
          <w:rFonts w:ascii="Times New Roman" w:eastAsia="Yu Mincho" w:hAnsi="Times New Roman" w:cs="Times New Roman"/>
          <w:sz w:val="20"/>
          <w:szCs w:val="20"/>
          <w:lang w:val="en-GB" w:eastAsia="en-US"/>
        </w:rPr>
        <w:t>O-RUs and O-D</w:t>
      </w:r>
      <w:r w:rsidR="00912E9A">
        <w:rPr>
          <w:rFonts w:ascii="Times New Roman" w:eastAsia="Yu Mincho" w:hAnsi="Times New Roman" w:cs="Times New Roman"/>
          <w:sz w:val="20"/>
          <w:szCs w:val="20"/>
          <w:lang w:val="en-GB" w:eastAsia="en-US"/>
        </w:rPr>
        <w:t>U</w:t>
      </w:r>
      <w:r w:rsidRPr="005F7BFD">
        <w:rPr>
          <w:rFonts w:ascii="Times New Roman" w:eastAsia="Yu Mincho" w:hAnsi="Times New Roman" w:cs="Times New Roman"/>
          <w:sz w:val="20"/>
          <w:szCs w:val="20"/>
          <w:lang w:val="en-GB" w:eastAsia="en-US"/>
        </w:rPr>
        <w:t>s</w:t>
      </w:r>
      <w:r w:rsidR="00912E9A">
        <w:rPr>
          <w:rFonts w:ascii="Times New Roman" w:eastAsia="Yu Mincho" w:hAnsi="Times New Roman" w:cs="Times New Roman"/>
          <w:sz w:val="20"/>
          <w:szCs w:val="20"/>
          <w:lang w:val="en-GB" w:eastAsia="en-US"/>
        </w:rPr>
        <w:t>.</w:t>
      </w:r>
    </w:p>
    <w:p w14:paraId="33427837" w14:textId="7447DCD6"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Configures O-DUs and O-RUs with the support of the rApps</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180AA050" w14:textId="22D881C9"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Subscribe to </w:t>
      </w:r>
      <w:r w:rsidR="009F4D2F" w:rsidRPr="005F7BFD">
        <w:rPr>
          <w:rFonts w:ascii="Times New Roman" w:eastAsia="Yu Mincho" w:hAnsi="Times New Roman" w:cs="Times New Roman"/>
          <w:sz w:val="20"/>
          <w:szCs w:val="20"/>
          <w:lang w:val="en-GB" w:eastAsia="en-US"/>
        </w:rPr>
        <w:t>alarms,</w:t>
      </w:r>
      <w:r w:rsidRPr="005F7BFD">
        <w:rPr>
          <w:rFonts w:ascii="Times New Roman" w:eastAsia="Yu Mincho" w:hAnsi="Times New Roman" w:cs="Times New Roman"/>
          <w:sz w:val="20"/>
          <w:szCs w:val="20"/>
          <w:lang w:val="en-GB" w:eastAsia="en-US"/>
        </w:rPr>
        <w:t xml:space="preserve"> notifications and measurements from O-DU and O-RU</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6AB4D7BB" w14:textId="0EA08A0B"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Sharing of </w:t>
      </w:r>
      <w:r w:rsidR="009F4D2F" w:rsidRPr="005F7BFD">
        <w:rPr>
          <w:rFonts w:ascii="Times New Roman" w:eastAsia="Yu Mincho" w:hAnsi="Times New Roman" w:cs="Times New Roman"/>
          <w:sz w:val="20"/>
          <w:szCs w:val="20"/>
          <w:lang w:val="en-GB" w:eastAsia="en-US"/>
        </w:rPr>
        <w:t>alarm,</w:t>
      </w:r>
      <w:r w:rsidRPr="005F7BFD">
        <w:rPr>
          <w:rFonts w:ascii="Times New Roman" w:eastAsia="Yu Mincho" w:hAnsi="Times New Roman" w:cs="Times New Roman"/>
          <w:sz w:val="20"/>
          <w:szCs w:val="20"/>
          <w:lang w:val="en-GB" w:eastAsia="en-US"/>
        </w:rPr>
        <w:t xml:space="preserve"> notification and measurements from O-DU and O-RU with the rApps</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36C50364" w14:textId="7AF47703"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O-DU SW </w:t>
      </w:r>
      <w:r w:rsidR="00912E9A">
        <w:rPr>
          <w:rFonts w:ascii="Times New Roman" w:eastAsia="Yu Mincho" w:hAnsi="Times New Roman" w:cs="Times New Roman"/>
          <w:sz w:val="20"/>
          <w:szCs w:val="20"/>
          <w:lang w:val="en-GB" w:eastAsia="en-US"/>
        </w:rPr>
        <w:t>p</w:t>
      </w:r>
      <w:r w:rsidR="00912E9A" w:rsidRPr="005F7BFD">
        <w:rPr>
          <w:rFonts w:ascii="Times New Roman" w:eastAsia="Yu Mincho" w:hAnsi="Times New Roman" w:cs="Times New Roman"/>
          <w:sz w:val="20"/>
          <w:szCs w:val="20"/>
          <w:lang w:val="en-GB" w:eastAsia="en-US"/>
        </w:rPr>
        <w:t>lanner</w:t>
      </w:r>
      <w:r w:rsidRPr="005F7BFD">
        <w:rPr>
          <w:rFonts w:ascii="Times New Roman" w:eastAsia="Yu Mincho" w:hAnsi="Times New Roman" w:cs="Times New Roman"/>
          <w:sz w:val="20"/>
          <w:szCs w:val="20"/>
          <w:lang w:val="en-GB" w:eastAsia="en-US"/>
        </w:rPr>
        <w:t>: Personnel</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3F1FE0BB" w14:textId="3B3E376A"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Prepares O-DU SW change management strategy and associated plan. Based on the strategy and plan O-DU SW </w:t>
      </w:r>
      <w:r w:rsidR="00912E9A">
        <w:rPr>
          <w:rFonts w:ascii="Times New Roman" w:eastAsia="Yu Mincho" w:hAnsi="Times New Roman" w:cs="Times New Roman"/>
          <w:sz w:val="20"/>
          <w:szCs w:val="20"/>
          <w:lang w:val="en-GB" w:eastAsia="en-US"/>
        </w:rPr>
        <w:t>p</w:t>
      </w:r>
      <w:r w:rsidR="00912E9A" w:rsidRPr="005F7BFD">
        <w:rPr>
          <w:rFonts w:ascii="Times New Roman" w:eastAsia="Yu Mincho" w:hAnsi="Times New Roman" w:cs="Times New Roman"/>
          <w:sz w:val="20"/>
          <w:szCs w:val="20"/>
          <w:lang w:val="en-GB" w:eastAsia="en-US"/>
        </w:rPr>
        <w:t xml:space="preserve">lanner </w:t>
      </w:r>
      <w:r w:rsidRPr="005F7BFD">
        <w:rPr>
          <w:rFonts w:ascii="Times New Roman" w:eastAsia="Yu Mincho" w:hAnsi="Times New Roman" w:cs="Times New Roman"/>
          <w:sz w:val="20"/>
          <w:szCs w:val="20"/>
          <w:lang w:val="en-GB" w:eastAsia="en-US"/>
        </w:rPr>
        <w:t xml:space="preserve">identifies the right software version, prepares </w:t>
      </w:r>
      <w:r w:rsidR="00912E9A">
        <w:rPr>
          <w:rFonts w:ascii="Times New Roman" w:eastAsia="Yu Mincho" w:hAnsi="Times New Roman" w:cs="Times New Roman"/>
          <w:sz w:val="20"/>
          <w:szCs w:val="20"/>
          <w:lang w:val="en-GB" w:eastAsia="en-US"/>
        </w:rPr>
        <w:t>t</w:t>
      </w:r>
      <w:r w:rsidR="00912E9A" w:rsidRPr="005F7BFD">
        <w:rPr>
          <w:rFonts w:ascii="Times New Roman" w:eastAsia="Yu Mincho" w:hAnsi="Times New Roman" w:cs="Times New Roman"/>
          <w:sz w:val="20"/>
          <w:szCs w:val="20"/>
          <w:lang w:val="en-GB" w:eastAsia="en-US"/>
        </w:rPr>
        <w:t xml:space="preserve">arget </w:t>
      </w:r>
      <w:r w:rsidRPr="005F7BFD">
        <w:rPr>
          <w:rFonts w:ascii="Times New Roman" w:eastAsia="Yu Mincho" w:hAnsi="Times New Roman" w:cs="Times New Roman"/>
          <w:sz w:val="20"/>
          <w:szCs w:val="20"/>
          <w:lang w:val="en-GB" w:eastAsia="en-US"/>
        </w:rPr>
        <w:t xml:space="preserve">O-DU identification policies (for </w:t>
      </w:r>
      <w:r w:rsidR="009B46F3" w:rsidRPr="005F7BFD">
        <w:rPr>
          <w:rFonts w:ascii="Times New Roman" w:eastAsia="Yu Mincho" w:hAnsi="Times New Roman" w:cs="Times New Roman"/>
          <w:sz w:val="20"/>
          <w:szCs w:val="20"/>
          <w:lang w:val="en-GB" w:eastAsia="en-US"/>
        </w:rPr>
        <w:t>e.g.,</w:t>
      </w:r>
      <w:r w:rsidRPr="005F7BFD">
        <w:rPr>
          <w:rFonts w:ascii="Times New Roman" w:eastAsia="Yu Mincho" w:hAnsi="Times New Roman" w:cs="Times New Roman"/>
          <w:sz w:val="20"/>
          <w:szCs w:val="20"/>
          <w:lang w:val="en-GB" w:eastAsia="en-US"/>
        </w:rPr>
        <w:t xml:space="preserve"> least loaded O-DU), Shared O-RU load sharing criteria (</w:t>
      </w:r>
      <w:r w:rsidR="009B46F3" w:rsidRPr="005F7BFD">
        <w:rPr>
          <w:rFonts w:ascii="Times New Roman" w:eastAsia="Yu Mincho" w:hAnsi="Times New Roman" w:cs="Times New Roman"/>
          <w:sz w:val="20"/>
          <w:szCs w:val="20"/>
          <w:lang w:val="en-GB" w:eastAsia="en-US"/>
        </w:rPr>
        <w:t>e.g.,</w:t>
      </w:r>
      <w:r w:rsidRPr="005F7BFD">
        <w:rPr>
          <w:rFonts w:ascii="Times New Roman" w:eastAsia="Yu Mincho" w:hAnsi="Times New Roman" w:cs="Times New Roman"/>
          <w:sz w:val="20"/>
          <w:szCs w:val="20"/>
          <w:lang w:val="en-GB" w:eastAsia="en-US"/>
        </w:rPr>
        <w:t xml:space="preserve"> component carrier to be allocated), identifies carrier evacuation criteria</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etc. </w:t>
      </w:r>
    </w:p>
    <w:p w14:paraId="44FD31C3" w14:textId="5CE09E65"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 Sharing </w:t>
      </w:r>
      <w:r w:rsidR="00912E9A">
        <w:rPr>
          <w:rFonts w:ascii="Times New Roman" w:eastAsia="Yu Mincho" w:hAnsi="Times New Roman" w:cs="Times New Roman"/>
          <w:sz w:val="20"/>
          <w:szCs w:val="20"/>
          <w:lang w:val="en-GB" w:eastAsia="en-US"/>
        </w:rPr>
        <w:t>c</w:t>
      </w:r>
      <w:r w:rsidR="00912E9A" w:rsidRPr="005F7BFD">
        <w:rPr>
          <w:rFonts w:ascii="Times New Roman" w:eastAsia="Yu Mincho" w:hAnsi="Times New Roman" w:cs="Times New Roman"/>
          <w:sz w:val="20"/>
          <w:szCs w:val="20"/>
          <w:lang w:val="en-GB" w:eastAsia="en-US"/>
        </w:rPr>
        <w:t>oordinator</w:t>
      </w:r>
      <w:r w:rsidRPr="005F7BFD">
        <w:rPr>
          <w:rFonts w:ascii="Times New Roman" w:eastAsia="Yu Mincho" w:hAnsi="Times New Roman" w:cs="Times New Roman"/>
          <w:sz w:val="20"/>
          <w:szCs w:val="20"/>
          <w:lang w:val="en-GB" w:eastAsia="en-US"/>
        </w:rPr>
        <w:t>: Personnel</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406AD8C9" w14:textId="30296E12"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Confirms that the </w:t>
      </w:r>
      <w:r w:rsidR="00912E9A">
        <w:rPr>
          <w:rFonts w:ascii="Times New Roman" w:eastAsia="Yu Mincho" w:hAnsi="Times New Roman" w:cs="Times New Roman"/>
          <w:sz w:val="20"/>
          <w:szCs w:val="20"/>
          <w:lang w:val="en-GB" w:eastAsia="en-US"/>
        </w:rPr>
        <w:t>S</w:t>
      </w:r>
      <w:r w:rsidR="00912E9A" w:rsidRPr="005F7BFD">
        <w:rPr>
          <w:rFonts w:ascii="Times New Roman" w:eastAsia="Yu Mincho" w:hAnsi="Times New Roman" w:cs="Times New Roman"/>
          <w:sz w:val="20"/>
          <w:szCs w:val="20"/>
          <w:lang w:val="en-GB" w:eastAsia="en-US"/>
        </w:rPr>
        <w:t xml:space="preserve">hared </w:t>
      </w:r>
      <w:r w:rsidRPr="005F7BFD">
        <w:rPr>
          <w:rFonts w:ascii="Times New Roman" w:eastAsia="Yu Mincho" w:hAnsi="Times New Roman" w:cs="Times New Roman"/>
          <w:sz w:val="20"/>
          <w:szCs w:val="20"/>
          <w:lang w:val="en-GB" w:eastAsia="en-US"/>
        </w:rPr>
        <w:t xml:space="preserve">O-RU’s configuration complies with a </w:t>
      </w:r>
      <w:r w:rsidR="009B46F3" w:rsidRPr="005F7BFD">
        <w:rPr>
          <w:rFonts w:ascii="Times New Roman" w:eastAsia="Yu Mincho" w:hAnsi="Times New Roman" w:cs="Times New Roman"/>
          <w:sz w:val="20"/>
          <w:szCs w:val="20"/>
          <w:lang w:val="en-GB" w:eastAsia="en-US"/>
        </w:rPr>
        <w:t>sharing policy</w:t>
      </w:r>
      <w:r w:rsidRPr="005F7BFD">
        <w:rPr>
          <w:rFonts w:ascii="Times New Roman" w:eastAsia="Yu Mincho" w:hAnsi="Times New Roman" w:cs="Times New Roman"/>
          <w:sz w:val="20"/>
          <w:szCs w:val="20"/>
          <w:lang w:val="en-GB" w:eastAsia="en-US"/>
        </w:rPr>
        <w:t xml:space="preserve"> defined as per the O-DU SW change management requirement</w:t>
      </w:r>
      <w:r w:rsidR="00912E9A">
        <w:rPr>
          <w:rFonts w:ascii="Times New Roman" w:eastAsia="Yu Mincho" w:hAnsi="Times New Roman" w:cs="Times New Roman"/>
          <w:sz w:val="20"/>
          <w:szCs w:val="20"/>
          <w:lang w:val="en-GB" w:eastAsia="en-US"/>
        </w:rPr>
        <w:t>.</w:t>
      </w:r>
      <w:r w:rsidRPr="005F7BFD">
        <w:rPr>
          <w:rFonts w:ascii="Times New Roman" w:eastAsia="Yu Mincho" w:hAnsi="Times New Roman" w:cs="Times New Roman"/>
          <w:sz w:val="20"/>
          <w:szCs w:val="20"/>
          <w:lang w:val="en-GB" w:eastAsia="en-US"/>
        </w:rPr>
        <w:t xml:space="preserve"> </w:t>
      </w:r>
    </w:p>
    <w:p w14:paraId="5E0B73C7" w14:textId="088FDB0D"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Updated O-DU</w:t>
      </w:r>
      <w:r w:rsidR="00912E9A">
        <w:rPr>
          <w:rFonts w:ascii="Times New Roman" w:eastAsia="Yu Mincho" w:hAnsi="Times New Roman" w:cs="Times New Roman"/>
          <w:sz w:val="20"/>
          <w:szCs w:val="20"/>
          <w:lang w:val="en-GB" w:eastAsia="en-US"/>
        </w:rPr>
        <w:t>:</w:t>
      </w:r>
    </w:p>
    <w:p w14:paraId="7865948C" w14:textId="77777777" w:rsidR="008F4F3D" w:rsidRPr="005F7BFD" w:rsidRDefault="008F4F3D" w:rsidP="00A2230D">
      <w:pPr>
        <w:pStyle w:val="af0"/>
        <w:numPr>
          <w:ilvl w:val="1"/>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 xml:space="preserve">Responsible for load </w:t>
      </w:r>
      <w:r w:rsidRPr="005F7BFD">
        <w:rPr>
          <w:rFonts w:ascii="Times New Roman" w:hAnsi="Times New Roman" w:cs="Times New Roman"/>
          <w:sz w:val="20"/>
          <w:szCs w:val="20"/>
          <w:lang w:val="en-GB"/>
        </w:rPr>
        <w:t>sharing the O-RU resources such as component carriers with other active O-DUs.</w:t>
      </w:r>
    </w:p>
    <w:p w14:paraId="6C00B757" w14:textId="031C3743" w:rsidR="008F4F3D" w:rsidRPr="005F7BFD" w:rsidRDefault="008F4F3D" w:rsidP="00A2230D">
      <w:pPr>
        <w:pStyle w:val="af0"/>
        <w:numPr>
          <w:ilvl w:val="0"/>
          <w:numId w:val="134"/>
        </w:numPr>
        <w:contextualSpacing/>
        <w:jc w:val="both"/>
        <w:rPr>
          <w:rFonts w:ascii="Times New Roman" w:eastAsia="Yu Mincho" w:hAnsi="Times New Roman" w:cs="Times New Roman"/>
          <w:sz w:val="20"/>
          <w:szCs w:val="20"/>
          <w:lang w:val="en-GB" w:eastAsia="en-US"/>
        </w:rPr>
      </w:pPr>
      <w:r w:rsidRPr="005F7BFD">
        <w:rPr>
          <w:rFonts w:ascii="Times New Roman" w:eastAsia="Yu Mincho" w:hAnsi="Times New Roman" w:cs="Times New Roman"/>
          <w:sz w:val="20"/>
          <w:szCs w:val="20"/>
          <w:lang w:val="en-GB" w:eastAsia="en-US"/>
        </w:rPr>
        <w:t>Original O-DUs</w:t>
      </w:r>
      <w:r w:rsidR="00912E9A">
        <w:rPr>
          <w:rFonts w:ascii="Times New Roman" w:eastAsia="Yu Mincho" w:hAnsi="Times New Roman" w:cs="Times New Roman"/>
          <w:sz w:val="20"/>
          <w:szCs w:val="20"/>
          <w:lang w:val="en-GB" w:eastAsia="en-US"/>
        </w:rPr>
        <w:t>:</w:t>
      </w:r>
    </w:p>
    <w:p w14:paraId="30F273BF" w14:textId="6199F079" w:rsidR="00AF4D29" w:rsidRPr="00CB6608" w:rsidRDefault="008F4F3D" w:rsidP="00A2230D">
      <w:pPr>
        <w:pStyle w:val="af0"/>
        <w:numPr>
          <w:ilvl w:val="1"/>
          <w:numId w:val="134"/>
        </w:numPr>
        <w:contextualSpacing/>
        <w:jc w:val="both"/>
        <w:rPr>
          <w:rFonts w:ascii="Times New Roman" w:hAnsi="Times New Roman" w:cs="Times New Roman"/>
          <w:sz w:val="20"/>
          <w:szCs w:val="20"/>
          <w:lang w:val="en-GB"/>
        </w:rPr>
      </w:pPr>
      <w:r w:rsidRPr="005F7BFD">
        <w:rPr>
          <w:rFonts w:ascii="Times New Roman" w:eastAsia="Yu Mincho" w:hAnsi="Times New Roman" w:cs="Times New Roman"/>
          <w:sz w:val="20"/>
          <w:szCs w:val="20"/>
          <w:lang w:val="en-GB" w:eastAsia="en-US"/>
        </w:rPr>
        <w:t>The original O-DU(s) are the O-DUs that the Shared O-RU were originally attached to.</w:t>
      </w:r>
    </w:p>
    <w:p w14:paraId="1C45F8B4" w14:textId="4070792A" w:rsidR="00A27BFA" w:rsidRPr="00C04891" w:rsidRDefault="00A27BFA" w:rsidP="00A27BFA">
      <w:pPr>
        <w:pStyle w:val="4"/>
        <w:spacing w:before="180"/>
        <w:ind w:left="1134" w:hanging="1134"/>
        <w:rPr>
          <w:lang w:val="en-US"/>
        </w:rPr>
      </w:pPr>
      <w:r>
        <w:rPr>
          <w:lang w:val="en-US"/>
        </w:rPr>
        <w:t>4.20</w:t>
      </w:r>
      <w:r w:rsidRPr="00286492">
        <w:rPr>
          <w:lang w:val="en-US"/>
        </w:rPr>
        <w:t>.</w:t>
      </w:r>
      <w:r>
        <w:rPr>
          <w:lang w:val="en-US"/>
        </w:rPr>
        <w:t>2.16</w:t>
      </w:r>
      <w:r w:rsidRPr="00286492">
        <w:rPr>
          <w:lang w:val="en-US"/>
        </w:rPr>
        <w:tab/>
      </w:r>
      <w:r w:rsidRPr="00E92C01">
        <w:rPr>
          <w:lang w:eastAsia="en-GB"/>
        </w:rPr>
        <w:t xml:space="preserve">Resource partitioning use case of </w:t>
      </w:r>
      <w:r w:rsidR="00912E9A">
        <w:rPr>
          <w:lang w:eastAsia="en-GB"/>
        </w:rPr>
        <w:t>S</w:t>
      </w:r>
      <w:r w:rsidR="00912E9A" w:rsidRPr="00E92C01">
        <w:rPr>
          <w:lang w:eastAsia="en-GB"/>
        </w:rPr>
        <w:t xml:space="preserve">hared </w:t>
      </w:r>
      <w:r w:rsidRPr="00E92C01">
        <w:rPr>
          <w:lang w:eastAsia="en-GB"/>
        </w:rPr>
        <w:t>O-RU</w:t>
      </w:r>
      <w:r>
        <w:rPr>
          <w:lang w:eastAsia="en-GB"/>
        </w:rPr>
        <w:t xml:space="preserve"> </w:t>
      </w:r>
      <w:r>
        <w:rPr>
          <w:lang w:val="en-US"/>
        </w:rPr>
        <w:t>for Multi-MNO configuration</w:t>
      </w:r>
    </w:p>
    <w:p w14:paraId="4362D1E7" w14:textId="6A84068D" w:rsidR="00A27BFA" w:rsidRPr="005F7BFD" w:rsidRDefault="00A27BFA" w:rsidP="00A2230D">
      <w:pPr>
        <w:pStyle w:val="af0"/>
        <w:numPr>
          <w:ilvl w:val="0"/>
          <w:numId w:val="138"/>
        </w:numPr>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912E9A">
        <w:rPr>
          <w:rFonts w:ascii="Times New Roman" w:eastAsia="Yu Mincho" w:hAnsi="Times New Roman" w:cs="Times New Roman"/>
          <w:sz w:val="20"/>
          <w:szCs w:val="20"/>
          <w:lang w:eastAsia="en-US"/>
        </w:rPr>
        <w:t>operator</w:t>
      </w:r>
      <w:r w:rsidR="00912E9A" w:rsidRPr="005F7BFD">
        <w:rPr>
          <w:rFonts w:ascii="Times New Roman" w:eastAsia="Yu Mincho" w:hAnsi="Times New Roman" w:cs="Times New Roman"/>
          <w:sz w:val="20"/>
          <w:szCs w:val="20"/>
          <w:lang w:eastAsia="en-US"/>
        </w:rPr>
        <w:t xml:space="preserve">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haring </w:t>
      </w:r>
      <w:r w:rsidRPr="005F7BFD">
        <w:rPr>
          <w:rFonts w:ascii="Times New Roman" w:eastAsia="Yu Mincho" w:hAnsi="Times New Roman" w:cs="Times New Roman"/>
          <w:sz w:val="20"/>
          <w:szCs w:val="20"/>
          <w:lang w:eastAsia="en-US"/>
        </w:rPr>
        <w:t>coordinator</w:t>
      </w:r>
      <w:r>
        <w:rPr>
          <w:rFonts w:ascii="Times New Roman" w:eastAsia="Yu Mincho" w:hAnsi="Times New Roman" w:cs="Times New Roman"/>
          <w:sz w:val="20"/>
          <w:szCs w:val="20"/>
          <w:lang w:eastAsia="en-US"/>
        </w:rPr>
        <w:t>:</w:t>
      </w:r>
    </w:p>
    <w:p w14:paraId="411B73D1" w14:textId="1B0FBF51" w:rsidR="00A27BFA" w:rsidRPr="005F7BFD" w:rsidRDefault="00A27BFA" w:rsidP="00A2230D">
      <w:pPr>
        <w:pStyle w:val="af0"/>
        <w:numPr>
          <w:ilvl w:val="1"/>
          <w:numId w:val="13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inventory of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O-RUs and O-DUs and determines how to partition the resources of a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between multiple different O-D</w:t>
      </w:r>
      <w:r w:rsidR="00912E9A">
        <w:rPr>
          <w:rFonts w:ascii="Times New Roman" w:eastAsia="Yu Mincho" w:hAnsi="Times New Roman" w:cs="Times New Roman"/>
          <w:sz w:val="20"/>
          <w:szCs w:val="20"/>
          <w:lang w:eastAsia="en-US"/>
        </w:rPr>
        <w:t>U</w:t>
      </w:r>
      <w:r w:rsidRPr="005F7BFD">
        <w:rPr>
          <w:rFonts w:ascii="Times New Roman" w:eastAsia="Yu Mincho" w:hAnsi="Times New Roman" w:cs="Times New Roman"/>
          <w:sz w:val="20"/>
          <w:szCs w:val="20"/>
          <w:lang w:eastAsia="en-US"/>
        </w:rPr>
        <w:t>s</w:t>
      </w:r>
      <w:r w:rsidR="00912E9A">
        <w:rPr>
          <w:rFonts w:ascii="Times New Roman" w:eastAsia="Yu Mincho" w:hAnsi="Times New Roman" w:cs="Times New Roman"/>
          <w:sz w:val="20"/>
          <w:szCs w:val="20"/>
          <w:lang w:eastAsia="en-US"/>
        </w:rPr>
        <w:t>.</w:t>
      </w:r>
    </w:p>
    <w:p w14:paraId="5536FE27" w14:textId="045EB8D3" w:rsidR="00A27BFA" w:rsidRPr="005F7BFD" w:rsidRDefault="00A27BFA" w:rsidP="00A2230D">
      <w:pPr>
        <w:pStyle w:val="af0"/>
        <w:numPr>
          <w:ilvl w:val="0"/>
          <w:numId w:val="138"/>
        </w:numPr>
        <w:ind w:hanging="418"/>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Owning </w:t>
      </w:r>
      <w:r w:rsidR="00912E9A">
        <w:rPr>
          <w:rFonts w:ascii="Times New Roman" w:eastAsia="Yu Mincho" w:hAnsi="Times New Roman" w:cs="Times New Roman"/>
          <w:sz w:val="20"/>
          <w:szCs w:val="20"/>
          <w:lang w:eastAsia="en-US"/>
        </w:rPr>
        <w:t>operator</w:t>
      </w:r>
      <w:r w:rsidR="00912E9A"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SMO:</w:t>
      </w:r>
    </w:p>
    <w:p w14:paraId="39C10738" w14:textId="40E5324C" w:rsidR="00A27BFA" w:rsidRPr="005F7BFD" w:rsidRDefault="00A27BFA" w:rsidP="00A2230D">
      <w:pPr>
        <w:pStyle w:val="af0"/>
        <w:numPr>
          <w:ilvl w:val="1"/>
          <w:numId w:val="13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Provides inventory of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O-RUs and O-D</w:t>
      </w:r>
      <w:r w:rsidR="00912E9A">
        <w:rPr>
          <w:rFonts w:ascii="Times New Roman" w:eastAsia="Yu Mincho" w:hAnsi="Times New Roman" w:cs="Times New Roman"/>
          <w:sz w:val="20"/>
          <w:szCs w:val="20"/>
          <w:lang w:eastAsia="en-US"/>
        </w:rPr>
        <w:t>U</w:t>
      </w:r>
      <w:r w:rsidRPr="005F7BFD">
        <w:rPr>
          <w:rFonts w:ascii="Times New Roman" w:eastAsia="Yu Mincho" w:hAnsi="Times New Roman" w:cs="Times New Roman"/>
          <w:sz w:val="20"/>
          <w:szCs w:val="20"/>
          <w:lang w:eastAsia="en-US"/>
        </w:rPr>
        <w:t>s</w:t>
      </w:r>
      <w:r w:rsidR="00912E9A">
        <w:rPr>
          <w:rFonts w:ascii="Times New Roman" w:eastAsia="Yu Mincho" w:hAnsi="Times New Roman" w:cs="Times New Roman"/>
          <w:sz w:val="20"/>
          <w:szCs w:val="20"/>
          <w:lang w:eastAsia="en-US"/>
        </w:rPr>
        <w:t>.</w:t>
      </w:r>
    </w:p>
    <w:p w14:paraId="3D3EBC25" w14:textId="77777777" w:rsidR="00A27BFA" w:rsidRPr="005F7BFD" w:rsidRDefault="00A27BFA" w:rsidP="00A2230D">
      <w:pPr>
        <w:pStyle w:val="af0"/>
        <w:numPr>
          <w:ilvl w:val="1"/>
          <w:numId w:val="13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Configures call home identities in external transport systems</w:t>
      </w:r>
      <w:r>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p>
    <w:p w14:paraId="2AC4B840" w14:textId="0E7AADDD" w:rsidR="00A27BFA" w:rsidRPr="005F7BFD" w:rsidRDefault="00A27BFA" w:rsidP="00A2230D">
      <w:pPr>
        <w:pStyle w:val="af0"/>
        <w:numPr>
          <w:ilvl w:val="0"/>
          <w:numId w:val="138"/>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Shared O-RU </w:t>
      </w:r>
      <w:r w:rsidR="00912E9A">
        <w:rPr>
          <w:rFonts w:ascii="Times New Roman" w:eastAsia="Yu Mincho" w:hAnsi="Times New Roman" w:cs="Times New Roman"/>
          <w:sz w:val="20"/>
          <w:szCs w:val="20"/>
          <w:lang w:eastAsia="en-US"/>
        </w:rPr>
        <w:t>owning operator</w:t>
      </w:r>
      <w:r w:rsidR="00912E9A" w:rsidRPr="005F7BFD">
        <w:rPr>
          <w:rFonts w:ascii="Times New Roman" w:eastAsia="Yu Mincho" w:hAnsi="Times New Roman" w:cs="Times New Roman"/>
          <w:sz w:val="20"/>
          <w:szCs w:val="20"/>
          <w:lang w:eastAsia="en-US"/>
        </w:rPr>
        <w:t xml:space="preserve"> </w:t>
      </w:r>
      <w:r w:rsidR="00912E9A">
        <w:rPr>
          <w:rFonts w:ascii="Times New Roman" w:eastAsia="Yu Mincho" w:hAnsi="Times New Roman" w:cs="Times New Roman"/>
          <w:sz w:val="20"/>
          <w:szCs w:val="20"/>
          <w:lang w:eastAsia="en-US"/>
        </w:rPr>
        <w:t>o</w:t>
      </w:r>
      <w:r w:rsidR="00912E9A" w:rsidRPr="005F7BFD">
        <w:rPr>
          <w:rFonts w:ascii="Times New Roman" w:eastAsia="Yu Mincho" w:hAnsi="Times New Roman" w:cs="Times New Roman"/>
          <w:sz w:val="20"/>
          <w:szCs w:val="20"/>
          <w:lang w:eastAsia="en-US"/>
        </w:rPr>
        <w:t xml:space="preserve">rchestration </w:t>
      </w:r>
      <w:r w:rsidRPr="005F7BFD">
        <w:rPr>
          <w:rFonts w:ascii="Times New Roman" w:eastAsia="Yu Mincho" w:hAnsi="Times New Roman" w:cs="Times New Roman"/>
          <w:sz w:val="20"/>
          <w:szCs w:val="20"/>
          <w:lang w:eastAsia="en-US"/>
        </w:rPr>
        <w:t>rApp:</w:t>
      </w:r>
    </w:p>
    <w:p w14:paraId="57DD3CCD" w14:textId="136CB9D3" w:rsidR="00A27BFA" w:rsidRPr="00162A1A" w:rsidRDefault="00A27BFA" w:rsidP="00A2230D">
      <w:pPr>
        <w:pStyle w:val="af0"/>
        <w:numPr>
          <w:ilvl w:val="1"/>
          <w:numId w:val="138"/>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Supports partitioning of individual carriers of a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between multiple different O-DUs operated by different operators</w:t>
      </w:r>
      <w:r>
        <w:rPr>
          <w:rFonts w:ascii="Times New Roman" w:eastAsia="Yu Mincho" w:hAnsi="Times New Roman" w:cs="Times New Roman"/>
          <w:sz w:val="20"/>
          <w:szCs w:val="20"/>
          <w:lang w:eastAsia="en-US"/>
        </w:rPr>
        <w:t>.</w:t>
      </w:r>
    </w:p>
    <w:p w14:paraId="5D725E3C" w14:textId="4D219284" w:rsidR="00A27BFA" w:rsidRPr="00162A1A" w:rsidRDefault="00A27BFA" w:rsidP="00A2230D">
      <w:pPr>
        <w:pStyle w:val="af0"/>
        <w:numPr>
          <w:ilvl w:val="0"/>
          <w:numId w:val="138"/>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912E9A">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SMO:</w:t>
      </w:r>
    </w:p>
    <w:p w14:paraId="079614DE" w14:textId="1658E22B" w:rsidR="00A27BFA" w:rsidRPr="005F7BFD" w:rsidRDefault="00A27BFA" w:rsidP="00A2230D">
      <w:pPr>
        <w:pStyle w:val="af0"/>
        <w:numPr>
          <w:ilvl w:val="1"/>
          <w:numId w:val="138"/>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Handles management of </w:t>
      </w:r>
      <w:r w:rsidR="00912E9A">
        <w:rPr>
          <w:rFonts w:ascii="Times New Roman" w:eastAsia="Yu Mincho" w:hAnsi="Times New Roman" w:cs="Times New Roman"/>
          <w:sz w:val="20"/>
          <w:szCs w:val="20"/>
          <w:lang w:eastAsia="en-US"/>
        </w:rPr>
        <w:t xml:space="preserve">participating operator </w:t>
      </w:r>
      <w:r>
        <w:rPr>
          <w:rFonts w:ascii="Times New Roman" w:eastAsia="Yu Mincho" w:hAnsi="Times New Roman" w:cs="Times New Roman"/>
          <w:sz w:val="20"/>
          <w:szCs w:val="20"/>
          <w:lang w:eastAsia="en-US"/>
        </w:rPr>
        <w:t>O-DU</w:t>
      </w:r>
      <w:r w:rsidR="00912E9A">
        <w:rPr>
          <w:rFonts w:ascii="Times New Roman" w:eastAsia="Yu Mincho" w:hAnsi="Times New Roman" w:cs="Times New Roman"/>
          <w:sz w:val="20"/>
          <w:szCs w:val="20"/>
          <w:lang w:eastAsia="en-US"/>
        </w:rPr>
        <w:t>.</w:t>
      </w:r>
    </w:p>
    <w:p w14:paraId="23AB3FCC" w14:textId="1231C7BB" w:rsidR="00A27BFA" w:rsidRPr="00C04891" w:rsidRDefault="00A27BFA" w:rsidP="00A27BFA">
      <w:pPr>
        <w:pStyle w:val="4"/>
        <w:spacing w:before="180"/>
        <w:ind w:left="1134" w:hanging="1134"/>
        <w:rPr>
          <w:lang w:val="en-US"/>
        </w:rPr>
      </w:pPr>
      <w:r>
        <w:rPr>
          <w:lang w:val="en-US"/>
        </w:rPr>
        <w:t>4.20</w:t>
      </w:r>
      <w:r w:rsidRPr="00286492">
        <w:rPr>
          <w:lang w:val="en-US"/>
        </w:rPr>
        <w:t>.</w:t>
      </w:r>
      <w:r>
        <w:rPr>
          <w:lang w:val="en-US"/>
        </w:rPr>
        <w:t>2.17</w:t>
      </w:r>
      <w:r w:rsidRPr="00286492">
        <w:rPr>
          <w:lang w:val="en-US"/>
        </w:rPr>
        <w:tab/>
      </w:r>
      <w:r w:rsidRPr="00E92C01">
        <w:rPr>
          <w:lang w:eastAsia="en-GB"/>
        </w:rPr>
        <w:t xml:space="preserve">Start-up use case of a </w:t>
      </w:r>
      <w:r w:rsidR="00912E9A">
        <w:rPr>
          <w:lang w:eastAsia="en-GB"/>
        </w:rPr>
        <w:t>S</w:t>
      </w:r>
      <w:r w:rsidR="00912E9A" w:rsidRPr="00E92C01">
        <w:rPr>
          <w:lang w:eastAsia="en-GB"/>
        </w:rPr>
        <w:t xml:space="preserve">hared </w:t>
      </w:r>
      <w:r w:rsidRPr="00E92C01">
        <w:rPr>
          <w:lang w:eastAsia="en-GB"/>
        </w:rPr>
        <w:t>O-RU</w:t>
      </w:r>
      <w:r>
        <w:rPr>
          <w:lang w:eastAsia="en-GB"/>
        </w:rPr>
        <w:t xml:space="preserve"> </w:t>
      </w:r>
      <w:r>
        <w:rPr>
          <w:lang w:val="en-US"/>
        </w:rPr>
        <w:t>for Multi-MNO configuration</w:t>
      </w:r>
    </w:p>
    <w:p w14:paraId="7BBB42F5" w14:textId="3CD048B6" w:rsidR="00A27BFA" w:rsidRPr="005F7BFD" w:rsidRDefault="00A27BFA" w:rsidP="00A2230D">
      <w:pPr>
        <w:pStyle w:val="af0"/>
        <w:numPr>
          <w:ilvl w:val="0"/>
          <w:numId w:val="139"/>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912E9A">
        <w:rPr>
          <w:rFonts w:ascii="Times New Roman" w:eastAsia="Yu Mincho" w:hAnsi="Times New Roman" w:cs="Times New Roman"/>
          <w:sz w:val="20"/>
          <w:szCs w:val="20"/>
          <w:lang w:eastAsia="en-US"/>
        </w:rPr>
        <w:t>:</w:t>
      </w:r>
    </w:p>
    <w:p w14:paraId="5A04A6A4" w14:textId="77777777" w:rsidR="00A27BFA" w:rsidRPr="005F7BFD" w:rsidRDefault="00A27BFA" w:rsidP="00A2230D">
      <w:pPr>
        <w:pStyle w:val="af0"/>
        <w:numPr>
          <w:ilvl w:val="1"/>
          <w:numId w:val="139"/>
        </w:numPr>
        <w:ind w:hanging="418"/>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Performs call home and triggers establishment of network management session</w:t>
      </w:r>
      <w:r>
        <w:rPr>
          <w:rFonts w:ascii="Times New Roman" w:eastAsia="Yu Mincho" w:hAnsi="Times New Roman" w:cs="Times New Roman"/>
          <w:sz w:val="20"/>
          <w:szCs w:val="20"/>
          <w:lang w:eastAsia="en-US"/>
        </w:rPr>
        <w:t>.</w:t>
      </w:r>
    </w:p>
    <w:p w14:paraId="7F79C228" w14:textId="065E01D2" w:rsidR="00A27BFA" w:rsidRPr="005F7BFD" w:rsidRDefault="00A27BFA" w:rsidP="00A2230D">
      <w:pPr>
        <w:pStyle w:val="af0"/>
        <w:numPr>
          <w:ilvl w:val="0"/>
          <w:numId w:val="139"/>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912E9A">
        <w:rPr>
          <w:rFonts w:ascii="Times New Roman" w:eastAsia="Yu Mincho" w:hAnsi="Times New Roman" w:cs="Times New Roman"/>
          <w:sz w:val="20"/>
          <w:szCs w:val="20"/>
          <w:lang w:eastAsia="en-US"/>
        </w:rPr>
        <w:t>operator</w:t>
      </w:r>
      <w:r w:rsidR="00912E9A"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SMO</w:t>
      </w:r>
      <w:r w:rsidR="00912E9A">
        <w:rPr>
          <w:rFonts w:ascii="Times New Roman" w:eastAsia="Yu Mincho" w:hAnsi="Times New Roman" w:cs="Times New Roman"/>
          <w:sz w:val="20"/>
          <w:szCs w:val="20"/>
          <w:lang w:eastAsia="en-US"/>
        </w:rPr>
        <w:t>:</w:t>
      </w:r>
    </w:p>
    <w:p w14:paraId="7D1A7DE6" w14:textId="2E1259A7" w:rsidR="00A27BFA" w:rsidRPr="00162A1A" w:rsidRDefault="00A27BFA" w:rsidP="00A2230D">
      <w:pPr>
        <w:pStyle w:val="af0"/>
        <w:numPr>
          <w:ilvl w:val="1"/>
          <w:numId w:val="139"/>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software inventory of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and decides whether to upgrade operational software of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(hybrid management model)</w:t>
      </w:r>
      <w:r w:rsidR="00912E9A">
        <w:rPr>
          <w:rFonts w:ascii="Times New Roman" w:eastAsia="Yu Mincho" w:hAnsi="Times New Roman" w:cs="Times New Roman"/>
          <w:sz w:val="20"/>
          <w:szCs w:val="20"/>
          <w:lang w:eastAsia="en-US"/>
        </w:rPr>
        <w:t>.</w:t>
      </w:r>
    </w:p>
    <w:p w14:paraId="7C5CED0B" w14:textId="1106276C" w:rsidR="00A27BFA" w:rsidRPr="00162A1A" w:rsidRDefault="00A27BFA" w:rsidP="00A2230D">
      <w:pPr>
        <w:pStyle w:val="af0"/>
        <w:numPr>
          <w:ilvl w:val="0"/>
          <w:numId w:val="139"/>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912E9A">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SMO:</w:t>
      </w:r>
    </w:p>
    <w:p w14:paraId="13FEAF04" w14:textId="437DC680" w:rsidR="00A27BFA" w:rsidRPr="00162A1A" w:rsidRDefault="00A27BFA" w:rsidP="00A2230D">
      <w:pPr>
        <w:pStyle w:val="af0"/>
        <w:numPr>
          <w:ilvl w:val="1"/>
          <w:numId w:val="139"/>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Handles management of </w:t>
      </w:r>
      <w:r w:rsidR="00912E9A">
        <w:rPr>
          <w:rFonts w:ascii="Times New Roman" w:eastAsia="Yu Mincho" w:hAnsi="Times New Roman" w:cs="Times New Roman"/>
          <w:sz w:val="20"/>
          <w:szCs w:val="20"/>
          <w:lang w:eastAsia="en-US"/>
        </w:rPr>
        <w:t xml:space="preserve">participating operator </w:t>
      </w:r>
      <w:r>
        <w:rPr>
          <w:rFonts w:ascii="Times New Roman" w:eastAsia="Yu Mincho" w:hAnsi="Times New Roman" w:cs="Times New Roman"/>
          <w:sz w:val="20"/>
          <w:szCs w:val="20"/>
          <w:lang w:eastAsia="en-US"/>
        </w:rPr>
        <w:t>O-DU</w:t>
      </w:r>
      <w:r w:rsidR="00912E9A">
        <w:rPr>
          <w:rFonts w:ascii="Times New Roman" w:eastAsia="Yu Mincho" w:hAnsi="Times New Roman" w:cs="Times New Roman"/>
          <w:sz w:val="20"/>
          <w:szCs w:val="20"/>
          <w:lang w:eastAsia="en-US"/>
        </w:rPr>
        <w:t>.</w:t>
      </w:r>
    </w:p>
    <w:p w14:paraId="2C8CF536" w14:textId="490F2276" w:rsidR="00A27BFA" w:rsidRPr="005F7BFD" w:rsidRDefault="00A27BFA" w:rsidP="00A2230D">
      <w:pPr>
        <w:pStyle w:val="af0"/>
        <w:numPr>
          <w:ilvl w:val="0"/>
          <w:numId w:val="139"/>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912E9A">
        <w:rPr>
          <w:rFonts w:ascii="Times New Roman" w:eastAsia="Yu Mincho" w:hAnsi="Times New Roman" w:cs="Times New Roman"/>
          <w:sz w:val="20"/>
          <w:szCs w:val="20"/>
          <w:lang w:eastAsia="en-US"/>
        </w:rPr>
        <w:t>operator</w:t>
      </w:r>
      <w:r w:rsidR="00912E9A"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O-DU</w:t>
      </w:r>
      <w:r w:rsidR="00912E9A">
        <w:rPr>
          <w:rFonts w:ascii="Times New Roman" w:eastAsia="Yu Mincho" w:hAnsi="Times New Roman" w:cs="Times New Roman"/>
          <w:sz w:val="20"/>
          <w:szCs w:val="20"/>
          <w:lang w:eastAsia="en-US"/>
        </w:rPr>
        <w:t>:</w:t>
      </w:r>
    </w:p>
    <w:p w14:paraId="36A7DA68" w14:textId="6234C4E7" w:rsidR="00A27BFA" w:rsidRPr="00E607F4" w:rsidRDefault="00A27BFA" w:rsidP="00A2230D">
      <w:pPr>
        <w:pStyle w:val="af0"/>
        <w:numPr>
          <w:ilvl w:val="1"/>
          <w:numId w:val="139"/>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Recovers the software inventory of </w:t>
      </w:r>
      <w:r w:rsidR="00912E9A">
        <w:rPr>
          <w:rFonts w:ascii="Times New Roman" w:eastAsia="Yu Mincho" w:hAnsi="Times New Roman" w:cs="Times New Roman"/>
          <w:sz w:val="20"/>
          <w:szCs w:val="20"/>
          <w:lang w:eastAsia="en-US"/>
        </w:rPr>
        <w:t>S</w:t>
      </w:r>
      <w:r w:rsidR="00912E9A"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and decides whether to upgrade operational software of </w:t>
      </w:r>
      <w:r w:rsidR="00734869">
        <w:rPr>
          <w:rFonts w:ascii="Times New Roman" w:eastAsia="Yu Mincho" w:hAnsi="Times New Roman" w:cs="Times New Roman"/>
          <w:sz w:val="20"/>
          <w:szCs w:val="20"/>
          <w:lang w:eastAsia="en-US"/>
        </w:rPr>
        <w:t>S</w:t>
      </w:r>
      <w:r w:rsidR="0073486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(hierarchical management model)</w:t>
      </w:r>
      <w:r w:rsidR="00912E9A">
        <w:rPr>
          <w:rFonts w:ascii="Times New Roman" w:eastAsia="Yu Mincho" w:hAnsi="Times New Roman" w:cs="Times New Roman"/>
          <w:sz w:val="20"/>
          <w:szCs w:val="20"/>
          <w:lang w:eastAsia="en-US"/>
        </w:rPr>
        <w:t>.</w:t>
      </w:r>
    </w:p>
    <w:p w14:paraId="60728DB0" w14:textId="1D72B187" w:rsidR="00A27BFA" w:rsidRPr="00E607F4" w:rsidRDefault="00A27BFA" w:rsidP="00A2230D">
      <w:pPr>
        <w:pStyle w:val="af0"/>
        <w:numPr>
          <w:ilvl w:val="0"/>
          <w:numId w:val="139"/>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912E9A">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O-DU</w:t>
      </w:r>
      <w:r w:rsidR="00912E9A">
        <w:rPr>
          <w:rFonts w:ascii="Times New Roman" w:eastAsia="Yu Mincho" w:hAnsi="Times New Roman" w:cs="Times New Roman"/>
          <w:sz w:val="20"/>
          <w:szCs w:val="20"/>
          <w:lang w:eastAsia="en-US"/>
        </w:rPr>
        <w:t>:</w:t>
      </w:r>
    </w:p>
    <w:p w14:paraId="25B284D6" w14:textId="38977BC7" w:rsidR="00A27BFA" w:rsidRPr="005F7BFD" w:rsidRDefault="00A27BFA" w:rsidP="00A2230D">
      <w:pPr>
        <w:pStyle w:val="af0"/>
        <w:numPr>
          <w:ilvl w:val="1"/>
          <w:numId w:val="139"/>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Expected to be a Shared O-RU Operator (SRO). The </w:t>
      </w:r>
      <w:r w:rsidR="00912E9A">
        <w:rPr>
          <w:rFonts w:ascii="Times New Roman" w:eastAsia="Yu Mincho" w:hAnsi="Times New Roman" w:cs="Times New Roman"/>
          <w:sz w:val="20"/>
          <w:szCs w:val="20"/>
          <w:lang w:eastAsia="en-US"/>
        </w:rPr>
        <w:t xml:space="preserve">participating operator </w:t>
      </w:r>
      <w:r>
        <w:rPr>
          <w:rFonts w:ascii="Times New Roman" w:eastAsia="Yu Mincho" w:hAnsi="Times New Roman" w:cs="Times New Roman"/>
          <w:sz w:val="20"/>
          <w:szCs w:val="20"/>
          <w:lang w:eastAsia="en-US"/>
        </w:rPr>
        <w:t>O-DU handles configuration of its component carriers with the Shared O-RU that it is connected to and has a communication link up.</w:t>
      </w:r>
    </w:p>
    <w:p w14:paraId="4C9ECECC" w14:textId="55AE5D7E" w:rsidR="00A27BFA" w:rsidRPr="00C04891" w:rsidRDefault="00A27BFA" w:rsidP="00A27BFA">
      <w:pPr>
        <w:pStyle w:val="4"/>
        <w:spacing w:before="180"/>
        <w:ind w:left="1134" w:hanging="1134"/>
        <w:rPr>
          <w:lang w:val="en-US"/>
        </w:rPr>
      </w:pPr>
      <w:r>
        <w:rPr>
          <w:lang w:val="en-US"/>
        </w:rPr>
        <w:t>4.20</w:t>
      </w:r>
      <w:r w:rsidRPr="00286492">
        <w:rPr>
          <w:lang w:val="en-US"/>
        </w:rPr>
        <w:t>.</w:t>
      </w:r>
      <w:r>
        <w:rPr>
          <w:lang w:val="en-US"/>
        </w:rPr>
        <w:t>2.18</w:t>
      </w:r>
      <w:r w:rsidRPr="00286492">
        <w:rPr>
          <w:lang w:val="en-US"/>
        </w:rPr>
        <w:tab/>
      </w:r>
      <w:r w:rsidRPr="00E92C01">
        <w:rPr>
          <w:lang w:eastAsia="en-GB"/>
        </w:rPr>
        <w:t xml:space="preserve">Supervision use case of a </w:t>
      </w:r>
      <w:r w:rsidR="00734869">
        <w:rPr>
          <w:lang w:eastAsia="en-GB"/>
        </w:rPr>
        <w:t>S</w:t>
      </w:r>
      <w:r w:rsidR="00734869" w:rsidRPr="00E92C01">
        <w:rPr>
          <w:lang w:eastAsia="en-GB"/>
        </w:rPr>
        <w:t xml:space="preserve">hared </w:t>
      </w:r>
      <w:r w:rsidRPr="00E92C01">
        <w:rPr>
          <w:lang w:eastAsia="en-GB"/>
        </w:rPr>
        <w:t>O-RU</w:t>
      </w:r>
      <w:r>
        <w:rPr>
          <w:lang w:eastAsia="en-GB"/>
        </w:rPr>
        <w:t xml:space="preserve"> </w:t>
      </w:r>
      <w:r>
        <w:rPr>
          <w:lang w:val="en-US"/>
        </w:rPr>
        <w:t>for Multi-MNO configuration</w:t>
      </w:r>
    </w:p>
    <w:p w14:paraId="037045C6" w14:textId="7C8E7A27" w:rsidR="00A27BFA" w:rsidRPr="005F7BFD" w:rsidRDefault="00A27BFA" w:rsidP="00A2230D">
      <w:pPr>
        <w:pStyle w:val="af0"/>
        <w:numPr>
          <w:ilvl w:val="0"/>
          <w:numId w:val="140"/>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734869">
        <w:rPr>
          <w:rFonts w:ascii="Times New Roman" w:eastAsia="Yu Mincho" w:hAnsi="Times New Roman" w:cs="Times New Roman"/>
          <w:sz w:val="20"/>
          <w:szCs w:val="20"/>
          <w:lang w:eastAsia="en-US"/>
        </w:rPr>
        <w:t>:</w:t>
      </w:r>
    </w:p>
    <w:p w14:paraId="0531725C" w14:textId="77777777" w:rsidR="00A27BFA" w:rsidRPr="005F7BFD" w:rsidRDefault="00A27BFA" w:rsidP="00A2230D">
      <w:pPr>
        <w:pStyle w:val="af0"/>
        <w:numPr>
          <w:ilvl w:val="1"/>
          <w:numId w:val="140"/>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operating supervision on a per O-DU basis.</w:t>
      </w:r>
    </w:p>
    <w:p w14:paraId="54FCD417" w14:textId="77777777" w:rsidR="00A27BFA" w:rsidRPr="005F7BFD" w:rsidRDefault="00A27BFA" w:rsidP="00A2230D">
      <w:pPr>
        <w:pStyle w:val="af0"/>
        <w:numPr>
          <w:ilvl w:val="1"/>
          <w:numId w:val="140"/>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de-activating carriers associated with O-DU if there is supervision failure by O-DU.</w:t>
      </w:r>
    </w:p>
    <w:p w14:paraId="026157B1" w14:textId="77777777" w:rsidR="00A27BFA" w:rsidRPr="005F7BFD" w:rsidRDefault="00A27BFA" w:rsidP="00A2230D">
      <w:pPr>
        <w:pStyle w:val="af0"/>
        <w:numPr>
          <w:ilvl w:val="1"/>
          <w:numId w:val="140"/>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signaling alarm to subscribers if O-DU supervision is lost.</w:t>
      </w:r>
    </w:p>
    <w:p w14:paraId="6B6DD2E7" w14:textId="109B3A16" w:rsidR="00A27BFA" w:rsidRPr="005F7BFD" w:rsidRDefault="00A27BFA" w:rsidP="00A2230D">
      <w:pPr>
        <w:pStyle w:val="af0"/>
        <w:numPr>
          <w:ilvl w:val="0"/>
          <w:numId w:val="140"/>
        </w:numPr>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operator</w:t>
      </w:r>
      <w:r w:rsidR="00734869"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6F40CB33" w14:textId="2E102566" w:rsidR="00A27BFA" w:rsidRDefault="00A27BFA" w:rsidP="00A2230D">
      <w:pPr>
        <w:pStyle w:val="af0"/>
        <w:numPr>
          <w:ilvl w:val="1"/>
          <w:numId w:val="140"/>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w:t>
      </w:r>
      <w:r w:rsidRPr="005F7BFD">
        <w:rPr>
          <w:rFonts w:ascii="Times New Roman" w:hAnsi="Times New Roman" w:cs="Times New Roman"/>
          <w:sz w:val="20"/>
          <w:szCs w:val="20"/>
        </w:rPr>
        <w:t xml:space="preserve">repeatedly resetting the </w:t>
      </w:r>
      <w:r w:rsidR="00734869">
        <w:rPr>
          <w:rFonts w:ascii="Times New Roman" w:hAnsi="Times New Roman" w:cs="Times New Roman"/>
          <w:sz w:val="20"/>
          <w:szCs w:val="20"/>
        </w:rPr>
        <w:t>S</w:t>
      </w:r>
      <w:r w:rsidR="00734869"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O-RU’s supervision timer. </w:t>
      </w:r>
    </w:p>
    <w:p w14:paraId="23C047DC" w14:textId="3C7797DE" w:rsidR="00A27BFA" w:rsidRPr="00E607F4" w:rsidRDefault="00A27BFA" w:rsidP="00A2230D">
      <w:pPr>
        <w:pStyle w:val="af0"/>
        <w:numPr>
          <w:ilvl w:val="0"/>
          <w:numId w:val="140"/>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22917ECB" w14:textId="77777777" w:rsidR="00A27BFA" w:rsidRPr="00E607F4" w:rsidRDefault="00A27BFA" w:rsidP="00A2230D">
      <w:pPr>
        <w:pStyle w:val="af0"/>
        <w:numPr>
          <w:ilvl w:val="1"/>
          <w:numId w:val="140"/>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Expected to be a Shared O-RU Operator (SRO). Has a heartbeat timer with the Shared O-RU that it is connected to and has a communication link up.</w:t>
      </w:r>
    </w:p>
    <w:p w14:paraId="42B9EA3E" w14:textId="3D56A8E1" w:rsidR="00A27BFA" w:rsidRPr="005F7BFD" w:rsidRDefault="00A27BFA" w:rsidP="00A2230D">
      <w:pPr>
        <w:pStyle w:val="af0"/>
        <w:numPr>
          <w:ilvl w:val="0"/>
          <w:numId w:val="140"/>
        </w:numPr>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operator</w:t>
      </w:r>
      <w:r w:rsidR="00734869"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SMO:</w:t>
      </w:r>
    </w:p>
    <w:p w14:paraId="715C24B6" w14:textId="77777777" w:rsidR="00A27BFA" w:rsidRPr="005F7BFD" w:rsidRDefault="00A27BFA" w:rsidP="00A2230D">
      <w:pPr>
        <w:pStyle w:val="af0"/>
        <w:numPr>
          <w:ilvl w:val="1"/>
          <w:numId w:val="140"/>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subscribing to alarm notifications (hybrid management model).</w:t>
      </w:r>
    </w:p>
    <w:p w14:paraId="76F9524D" w14:textId="4099A1D2" w:rsidR="00A27BFA" w:rsidRPr="00162A1A" w:rsidRDefault="00A27BFA" w:rsidP="00A2230D">
      <w:pPr>
        <w:pStyle w:val="af0"/>
        <w:numPr>
          <w:ilvl w:val="1"/>
          <w:numId w:val="140"/>
        </w:numPr>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forwarding alarm notifications to </w:t>
      </w:r>
      <w:r w:rsidR="00734869">
        <w:rPr>
          <w:rFonts w:ascii="Times New Roman" w:eastAsia="Yu Mincho" w:hAnsi="Times New Roman" w:cs="Times New Roman"/>
          <w:sz w:val="20"/>
          <w:szCs w:val="20"/>
          <w:lang w:eastAsia="en-US"/>
        </w:rPr>
        <w:t>S</w:t>
      </w:r>
      <w:r w:rsidR="0073486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orchestration rApp.</w:t>
      </w:r>
    </w:p>
    <w:p w14:paraId="55D73B4C" w14:textId="60E1C636" w:rsidR="00A27BFA" w:rsidRPr="00162A1A" w:rsidRDefault="00A27BFA" w:rsidP="00A2230D">
      <w:pPr>
        <w:pStyle w:val="af0"/>
        <w:numPr>
          <w:ilvl w:val="0"/>
          <w:numId w:val="140"/>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SMO:</w:t>
      </w:r>
    </w:p>
    <w:p w14:paraId="3D0ABF08" w14:textId="08EF51CC" w:rsidR="00A27BFA" w:rsidRPr="00162A1A" w:rsidRDefault="00A27BFA" w:rsidP="00A2230D">
      <w:pPr>
        <w:pStyle w:val="af0"/>
        <w:numPr>
          <w:ilvl w:val="1"/>
          <w:numId w:val="140"/>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Handles management of </w:t>
      </w:r>
      <w:r w:rsidR="00734869">
        <w:rPr>
          <w:rFonts w:ascii="Times New Roman" w:eastAsia="Yu Mincho" w:hAnsi="Times New Roman" w:cs="Times New Roman"/>
          <w:sz w:val="20"/>
          <w:szCs w:val="20"/>
          <w:lang w:eastAsia="en-US"/>
        </w:rPr>
        <w:t xml:space="preserve">participating operator </w:t>
      </w:r>
      <w:r>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604F6960" w14:textId="6021C71D" w:rsidR="00A27BFA" w:rsidRPr="00BA77E0" w:rsidRDefault="00A27BFA" w:rsidP="00A27BFA">
      <w:pPr>
        <w:pStyle w:val="4"/>
        <w:spacing w:before="180"/>
        <w:ind w:left="1134" w:hanging="1134"/>
        <w:rPr>
          <w:rFonts w:cs="Arial"/>
          <w:szCs w:val="24"/>
          <w:lang w:val="en-US"/>
        </w:rPr>
      </w:pPr>
      <w:r w:rsidRPr="00BA77E0">
        <w:rPr>
          <w:rFonts w:cs="Arial"/>
          <w:szCs w:val="24"/>
          <w:lang w:val="en-US"/>
        </w:rPr>
        <w:t>4.20.2.</w:t>
      </w:r>
      <w:r>
        <w:rPr>
          <w:rFonts w:cs="Arial"/>
          <w:szCs w:val="24"/>
          <w:lang w:val="en-US"/>
        </w:rPr>
        <w:t>19</w:t>
      </w:r>
      <w:r w:rsidRPr="00BA77E0">
        <w:rPr>
          <w:rFonts w:cs="Arial"/>
          <w:szCs w:val="24"/>
          <w:lang w:val="en-US"/>
        </w:rPr>
        <w:tab/>
      </w:r>
      <w:r w:rsidRPr="00BA77E0">
        <w:rPr>
          <w:rFonts w:cs="Arial"/>
          <w:szCs w:val="24"/>
          <w:lang w:eastAsia="en-GB"/>
        </w:rPr>
        <w:t xml:space="preserve">Antenna Line Device (ALD) control use case of a </w:t>
      </w:r>
      <w:r w:rsidR="00734869">
        <w:rPr>
          <w:rFonts w:cs="Arial"/>
          <w:szCs w:val="24"/>
          <w:lang w:eastAsia="en-GB"/>
        </w:rPr>
        <w:t>S</w:t>
      </w:r>
      <w:r w:rsidR="00734869" w:rsidRPr="00BA77E0">
        <w:rPr>
          <w:rFonts w:cs="Arial"/>
          <w:szCs w:val="24"/>
          <w:lang w:eastAsia="en-GB"/>
        </w:rPr>
        <w:t xml:space="preserve">hared </w:t>
      </w:r>
      <w:r w:rsidRPr="00BA77E0">
        <w:rPr>
          <w:rFonts w:cs="Arial"/>
          <w:szCs w:val="24"/>
          <w:lang w:eastAsia="en-GB"/>
        </w:rPr>
        <w:t>O-RU</w:t>
      </w:r>
      <w:r>
        <w:rPr>
          <w:rFonts w:cs="Arial"/>
          <w:szCs w:val="24"/>
          <w:lang w:eastAsia="en-GB"/>
        </w:rPr>
        <w:t xml:space="preserve"> </w:t>
      </w:r>
      <w:r>
        <w:rPr>
          <w:lang w:val="en-US"/>
        </w:rPr>
        <w:t>for Multi-MNO configuration</w:t>
      </w:r>
    </w:p>
    <w:p w14:paraId="618A6F0D" w14:textId="77777777" w:rsidR="00A27BFA" w:rsidRPr="00CB6608" w:rsidRDefault="00A27BFA" w:rsidP="00A27BFA">
      <w:pPr>
        <w:rPr>
          <w:rFonts w:ascii="Times New Roman" w:hAnsi="Times New Roman" w:cs="Times New Roman"/>
          <w:sz w:val="20"/>
          <w:szCs w:val="20"/>
        </w:rPr>
      </w:pPr>
      <w:r w:rsidRPr="00CB6608">
        <w:rPr>
          <w:rFonts w:ascii="Times New Roman" w:hAnsi="Times New Roman" w:cs="Times New Roman"/>
          <w:sz w:val="20"/>
          <w:szCs w:val="20"/>
        </w:rPr>
        <w:t>The following actors are involved in the ALD control use case.</w:t>
      </w:r>
    </w:p>
    <w:p w14:paraId="16D32423" w14:textId="111C0E3D" w:rsidR="00A27BFA" w:rsidRPr="00A27BFA" w:rsidRDefault="00A27BFA" w:rsidP="00A2230D">
      <w:pPr>
        <w:pStyle w:val="af0"/>
        <w:numPr>
          <w:ilvl w:val="0"/>
          <w:numId w:val="141"/>
        </w:numPr>
        <w:contextualSpacing/>
        <w:jc w:val="both"/>
        <w:rPr>
          <w:rFonts w:ascii="Times New Roman" w:eastAsia="Yu Mincho" w:hAnsi="Times New Roman" w:cs="Times New Roman"/>
          <w:sz w:val="20"/>
          <w:szCs w:val="20"/>
          <w:lang w:eastAsia="en-US"/>
        </w:rPr>
      </w:pPr>
      <w:r w:rsidRPr="00A27BFA">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w:t>
      </w:r>
      <w:r w:rsidR="00734869" w:rsidRPr="00A27BFA">
        <w:rPr>
          <w:rFonts w:ascii="Times New Roman" w:eastAsia="Yu Mincho" w:hAnsi="Times New Roman" w:cs="Times New Roman"/>
          <w:sz w:val="20"/>
          <w:szCs w:val="20"/>
          <w:lang w:eastAsia="en-US"/>
        </w:rPr>
        <w:t xml:space="preserve">perator </w:t>
      </w:r>
      <w:r w:rsidR="00734869">
        <w:rPr>
          <w:rFonts w:ascii="Times New Roman" w:eastAsia="Yu Mincho" w:hAnsi="Times New Roman" w:cs="Times New Roman"/>
          <w:sz w:val="20"/>
          <w:szCs w:val="20"/>
          <w:lang w:eastAsia="en-US"/>
        </w:rPr>
        <w:t>a</w:t>
      </w:r>
      <w:r w:rsidR="00734869" w:rsidRPr="00A27BFA">
        <w:rPr>
          <w:rFonts w:ascii="Times New Roman" w:eastAsia="Yu Mincho" w:hAnsi="Times New Roman" w:cs="Times New Roman"/>
          <w:sz w:val="20"/>
          <w:szCs w:val="20"/>
          <w:lang w:eastAsia="en-US"/>
        </w:rPr>
        <w:t xml:space="preserve">ntenna </w:t>
      </w:r>
      <w:r w:rsidR="00734869">
        <w:rPr>
          <w:rFonts w:ascii="Times New Roman" w:eastAsia="Yu Mincho" w:hAnsi="Times New Roman" w:cs="Times New Roman"/>
          <w:sz w:val="20"/>
          <w:szCs w:val="20"/>
          <w:lang w:eastAsia="en-US"/>
        </w:rPr>
        <w:t>l</w:t>
      </w:r>
      <w:r w:rsidR="00734869" w:rsidRPr="00A27BFA">
        <w:rPr>
          <w:rFonts w:ascii="Times New Roman" w:eastAsia="Yu Mincho" w:hAnsi="Times New Roman" w:cs="Times New Roman"/>
          <w:sz w:val="20"/>
          <w:szCs w:val="20"/>
          <w:lang w:eastAsia="en-US"/>
        </w:rPr>
        <w:t xml:space="preserve">ine </w:t>
      </w:r>
      <w:r w:rsidR="00734869">
        <w:rPr>
          <w:rFonts w:ascii="Times New Roman" w:eastAsia="Yu Mincho" w:hAnsi="Times New Roman" w:cs="Times New Roman"/>
          <w:sz w:val="20"/>
          <w:szCs w:val="20"/>
          <w:lang w:eastAsia="en-US"/>
        </w:rPr>
        <w:t>d</w:t>
      </w:r>
      <w:r w:rsidR="00734869" w:rsidRPr="00A27BFA">
        <w:rPr>
          <w:rFonts w:ascii="Times New Roman" w:eastAsia="Yu Mincho" w:hAnsi="Times New Roman" w:cs="Times New Roman"/>
          <w:sz w:val="20"/>
          <w:szCs w:val="20"/>
          <w:lang w:eastAsia="en-US"/>
        </w:rPr>
        <w:t xml:space="preserve">evice </w:t>
      </w:r>
      <w:r w:rsidR="00734869">
        <w:rPr>
          <w:rFonts w:ascii="Times New Roman" w:eastAsia="Yu Mincho" w:hAnsi="Times New Roman" w:cs="Times New Roman"/>
          <w:sz w:val="20"/>
          <w:szCs w:val="20"/>
          <w:lang w:eastAsia="en-US"/>
        </w:rPr>
        <w:t>c</w:t>
      </w:r>
      <w:r w:rsidR="00734869" w:rsidRPr="00A27BFA">
        <w:rPr>
          <w:rFonts w:ascii="Times New Roman" w:eastAsia="Yu Mincho" w:hAnsi="Times New Roman" w:cs="Times New Roman"/>
          <w:sz w:val="20"/>
          <w:szCs w:val="20"/>
          <w:lang w:eastAsia="en-US"/>
        </w:rPr>
        <w:t xml:space="preserve">ontrol </w:t>
      </w:r>
      <w:r w:rsidRPr="00A27BFA">
        <w:rPr>
          <w:rFonts w:ascii="Times New Roman" w:eastAsia="Yu Mincho" w:hAnsi="Times New Roman" w:cs="Times New Roman"/>
          <w:sz w:val="20"/>
          <w:szCs w:val="20"/>
          <w:lang w:eastAsia="en-US"/>
        </w:rPr>
        <w:t>rApp (for the Shared O-RU)</w:t>
      </w:r>
      <w:r w:rsidR="00734869">
        <w:rPr>
          <w:rFonts w:ascii="Times New Roman" w:eastAsia="Yu Mincho" w:hAnsi="Times New Roman" w:cs="Times New Roman"/>
          <w:sz w:val="20"/>
          <w:szCs w:val="20"/>
          <w:lang w:eastAsia="en-US"/>
        </w:rPr>
        <w:t>:</w:t>
      </w:r>
    </w:p>
    <w:p w14:paraId="3D1E0119" w14:textId="7C5B0336"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Responsible for determining which O-DU is responsible for ALD </w:t>
      </w:r>
      <w:r w:rsidR="00734869">
        <w:rPr>
          <w:rFonts w:ascii="Times New Roman" w:eastAsia="Yu Mincho" w:hAnsi="Times New Roman" w:cs="Times New Roman"/>
          <w:sz w:val="20"/>
          <w:szCs w:val="20"/>
          <w:lang w:eastAsia="en-US"/>
        </w:rPr>
        <w:t>c</w:t>
      </w:r>
      <w:r w:rsidR="00734869" w:rsidRPr="00A27BFA">
        <w:rPr>
          <w:rFonts w:ascii="Times New Roman" w:eastAsia="Yu Mincho" w:hAnsi="Times New Roman" w:cs="Times New Roman"/>
          <w:sz w:val="20"/>
          <w:szCs w:val="20"/>
          <w:lang w:eastAsia="en-US"/>
        </w:rPr>
        <w:t xml:space="preserve">ontroller </w:t>
      </w:r>
      <w:r w:rsidRPr="00A27BFA">
        <w:rPr>
          <w:rFonts w:ascii="Times New Roman" w:eastAsia="Yu Mincho" w:hAnsi="Times New Roman" w:cs="Times New Roman"/>
          <w:sz w:val="20"/>
          <w:szCs w:val="20"/>
          <w:lang w:eastAsia="en-US"/>
        </w:rPr>
        <w:t xml:space="preserve">aspects. </w:t>
      </w:r>
    </w:p>
    <w:p w14:paraId="431CE044" w14:textId="4A9732A4" w:rsidR="00A27BFA" w:rsidRPr="00A27BFA" w:rsidRDefault="00A27BFA" w:rsidP="00A2230D">
      <w:pPr>
        <w:pStyle w:val="af0"/>
        <w:numPr>
          <w:ilvl w:val="0"/>
          <w:numId w:val="141"/>
        </w:numPr>
        <w:contextualSpacing/>
        <w:jc w:val="both"/>
        <w:rPr>
          <w:rFonts w:ascii="Times New Roman" w:eastAsia="Yu Mincho" w:hAnsi="Times New Roman" w:cs="Times New Roman"/>
          <w:sz w:val="20"/>
          <w:szCs w:val="20"/>
          <w:lang w:eastAsia="en-US"/>
        </w:rPr>
      </w:pPr>
      <w:r w:rsidRPr="00A27BFA">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w:t>
      </w:r>
      <w:r w:rsidR="00734869" w:rsidRPr="00A27BFA">
        <w:rPr>
          <w:rFonts w:ascii="Times New Roman" w:eastAsia="Yu Mincho" w:hAnsi="Times New Roman" w:cs="Times New Roman"/>
          <w:sz w:val="20"/>
          <w:szCs w:val="20"/>
          <w:lang w:eastAsia="en-US"/>
        </w:rPr>
        <w:t xml:space="preserve">perator </w:t>
      </w:r>
      <w:r w:rsidRPr="00A27BFA">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45D475C8" w14:textId="257E995E"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Responsible for implementing ALD </w:t>
      </w:r>
      <w:r w:rsidR="00734869">
        <w:rPr>
          <w:rFonts w:ascii="Times New Roman" w:eastAsia="Yu Mincho" w:hAnsi="Times New Roman" w:cs="Times New Roman"/>
          <w:sz w:val="20"/>
          <w:szCs w:val="20"/>
          <w:lang w:eastAsia="en-US"/>
        </w:rPr>
        <w:t>c</w:t>
      </w:r>
      <w:r w:rsidR="00734869" w:rsidRPr="00A27BFA">
        <w:rPr>
          <w:rFonts w:ascii="Times New Roman" w:eastAsia="Yu Mincho" w:hAnsi="Times New Roman" w:cs="Times New Roman"/>
          <w:sz w:val="20"/>
          <w:szCs w:val="20"/>
          <w:lang w:eastAsia="en-US"/>
        </w:rPr>
        <w:t>ontroller</w:t>
      </w:r>
      <w:r w:rsidR="00734869">
        <w:rPr>
          <w:rFonts w:ascii="Times New Roman" w:eastAsia="Yu Mincho" w:hAnsi="Times New Roman" w:cs="Times New Roman"/>
          <w:sz w:val="20"/>
          <w:szCs w:val="20"/>
          <w:lang w:eastAsia="en-US"/>
        </w:rPr>
        <w:t>.</w:t>
      </w:r>
    </w:p>
    <w:p w14:paraId="02B754C6" w14:textId="04CE722F" w:rsidR="00A27BFA" w:rsidRPr="00A27BFA" w:rsidRDefault="00A27BFA" w:rsidP="00A2230D">
      <w:pPr>
        <w:pStyle w:val="af0"/>
        <w:numPr>
          <w:ilvl w:val="0"/>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o</w:t>
      </w:r>
      <w:r w:rsidR="00734869" w:rsidRPr="00A27BFA">
        <w:rPr>
          <w:rFonts w:ascii="Times New Roman" w:eastAsia="Yu Mincho" w:hAnsi="Times New Roman" w:cs="Times New Roman"/>
          <w:sz w:val="20"/>
          <w:szCs w:val="20"/>
          <w:lang w:eastAsia="en-US"/>
        </w:rPr>
        <w:t xml:space="preserve">perator </w:t>
      </w:r>
      <w:r w:rsidRPr="00A27BFA">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4E3BDE9C" w14:textId="77777777"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Expected to be a Shared O-RU Operator (SRO). Does not perform any operations directly with ALD until it becomes host under failure situations.</w:t>
      </w:r>
    </w:p>
    <w:p w14:paraId="69D7E6BB" w14:textId="7EFF300A" w:rsidR="00A27BFA" w:rsidRPr="00A27BFA" w:rsidRDefault="00A27BFA" w:rsidP="00A2230D">
      <w:pPr>
        <w:pStyle w:val="af0"/>
        <w:numPr>
          <w:ilvl w:val="0"/>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o</w:t>
      </w:r>
      <w:r w:rsidR="00734869" w:rsidRPr="00A27BFA">
        <w:rPr>
          <w:rFonts w:ascii="Times New Roman" w:eastAsia="Yu Mincho" w:hAnsi="Times New Roman" w:cs="Times New Roman"/>
          <w:sz w:val="20"/>
          <w:szCs w:val="20"/>
          <w:lang w:eastAsia="en-US"/>
        </w:rPr>
        <w:t xml:space="preserve">perator </w:t>
      </w:r>
      <w:r w:rsidRPr="00A27BFA">
        <w:rPr>
          <w:rFonts w:ascii="Times New Roman" w:eastAsia="Yu Mincho" w:hAnsi="Times New Roman" w:cs="Times New Roman"/>
          <w:sz w:val="20"/>
          <w:szCs w:val="20"/>
          <w:lang w:eastAsia="en-US"/>
        </w:rPr>
        <w:t>SMO:</w:t>
      </w:r>
    </w:p>
    <w:p w14:paraId="1ABB7F89" w14:textId="02CFD9A7"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Handles management of </w:t>
      </w:r>
      <w:r w:rsidR="00734869">
        <w:rPr>
          <w:rFonts w:ascii="Times New Roman" w:eastAsia="Yu Mincho" w:hAnsi="Times New Roman" w:cs="Times New Roman"/>
          <w:sz w:val="20"/>
          <w:szCs w:val="20"/>
          <w:lang w:eastAsia="en-US"/>
        </w:rPr>
        <w:t>p</w:t>
      </w:r>
      <w:r w:rsidR="00734869" w:rsidRPr="00A27BFA">
        <w:rPr>
          <w:rFonts w:ascii="Times New Roman" w:eastAsia="Yu Mincho" w:hAnsi="Times New Roman" w:cs="Times New Roman"/>
          <w:sz w:val="20"/>
          <w:szCs w:val="20"/>
          <w:lang w:eastAsia="en-US"/>
        </w:rPr>
        <w:t xml:space="preserve">articipating </w:t>
      </w:r>
      <w:r w:rsidR="00734869">
        <w:rPr>
          <w:rFonts w:ascii="Times New Roman" w:eastAsia="Yu Mincho" w:hAnsi="Times New Roman" w:cs="Times New Roman"/>
          <w:sz w:val="20"/>
          <w:szCs w:val="20"/>
          <w:lang w:eastAsia="en-US"/>
        </w:rPr>
        <w:t>o</w:t>
      </w:r>
      <w:r w:rsidR="00734869" w:rsidRPr="00A27BFA">
        <w:rPr>
          <w:rFonts w:ascii="Times New Roman" w:eastAsia="Yu Mincho" w:hAnsi="Times New Roman" w:cs="Times New Roman"/>
          <w:sz w:val="20"/>
          <w:szCs w:val="20"/>
          <w:lang w:eastAsia="en-US"/>
        </w:rPr>
        <w:t xml:space="preserve">perator </w:t>
      </w:r>
      <w:r w:rsidRPr="00A27BFA">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261857F4" w14:textId="7ADD82A1" w:rsidR="00A27BFA" w:rsidRPr="00A27BFA" w:rsidRDefault="00A27BFA" w:rsidP="00A2230D">
      <w:pPr>
        <w:pStyle w:val="af0"/>
        <w:numPr>
          <w:ilvl w:val="0"/>
          <w:numId w:val="141"/>
        </w:numPr>
        <w:contextualSpacing/>
        <w:jc w:val="both"/>
        <w:rPr>
          <w:rFonts w:ascii="Times New Roman" w:hAnsi="Times New Roman" w:cs="Times New Roman"/>
          <w:sz w:val="20"/>
          <w:szCs w:val="20"/>
        </w:rPr>
      </w:pPr>
      <w:r w:rsidRPr="00A27BFA">
        <w:rPr>
          <w:rFonts w:ascii="Times New Roman" w:eastAsia="Yu Mincho" w:hAnsi="Times New Roman" w:cs="Times New Roman"/>
          <w:sz w:val="20"/>
          <w:szCs w:val="20"/>
          <w:lang w:eastAsia="en-US"/>
        </w:rPr>
        <w:t xml:space="preserve"> Shared O-RU (</w:t>
      </w:r>
      <w:r w:rsidR="00734869">
        <w:rPr>
          <w:rFonts w:ascii="Times New Roman" w:eastAsia="Yu Mincho" w:hAnsi="Times New Roman" w:cs="Times New Roman"/>
          <w:sz w:val="20"/>
          <w:szCs w:val="20"/>
          <w:lang w:eastAsia="en-US"/>
        </w:rPr>
        <w:t>h</w:t>
      </w:r>
      <w:r w:rsidR="00734869" w:rsidRPr="00A27BFA">
        <w:rPr>
          <w:rFonts w:ascii="Times New Roman" w:eastAsia="Yu Mincho" w:hAnsi="Times New Roman" w:cs="Times New Roman"/>
          <w:sz w:val="20"/>
          <w:szCs w:val="20"/>
          <w:lang w:eastAsia="en-US"/>
        </w:rPr>
        <w:t>ardware</w:t>
      </w:r>
      <w:r w:rsidRPr="00A27BFA">
        <w:rPr>
          <w:rFonts w:ascii="Times New Roman" w:eastAsia="Yu Mincho" w:hAnsi="Times New Roman" w:cs="Times New Roman"/>
          <w:sz w:val="20"/>
          <w:szCs w:val="20"/>
          <w:lang w:eastAsia="en-US"/>
        </w:rPr>
        <w:t>)</w:t>
      </w:r>
      <w:r w:rsidR="00734869">
        <w:rPr>
          <w:rFonts w:ascii="Times New Roman" w:eastAsia="Yu Mincho" w:hAnsi="Times New Roman" w:cs="Times New Roman"/>
          <w:sz w:val="20"/>
          <w:szCs w:val="20"/>
          <w:lang w:eastAsia="en-US"/>
        </w:rPr>
        <w:t>:</w:t>
      </w:r>
    </w:p>
    <w:p w14:paraId="0EF2F36D" w14:textId="77777777"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hAnsi="Times New Roman" w:cs="Times New Roman"/>
          <w:sz w:val="20"/>
          <w:szCs w:val="20"/>
        </w:rPr>
        <w:t>Responsible for bridging between OFH and HDLC.</w:t>
      </w:r>
    </w:p>
    <w:p w14:paraId="19715087" w14:textId="34672800" w:rsidR="00A27BFA" w:rsidRPr="00A27BFA" w:rsidRDefault="00A27BFA" w:rsidP="00A2230D">
      <w:pPr>
        <w:pStyle w:val="af0"/>
        <w:numPr>
          <w:ilvl w:val="0"/>
          <w:numId w:val="141"/>
        </w:numPr>
        <w:contextualSpacing/>
        <w:jc w:val="both"/>
        <w:rPr>
          <w:rFonts w:ascii="Times New Roman" w:hAnsi="Times New Roman" w:cs="Times New Roman"/>
          <w:sz w:val="20"/>
          <w:szCs w:val="20"/>
        </w:rPr>
      </w:pPr>
      <w:r w:rsidRPr="00A27BFA">
        <w:rPr>
          <w:rFonts w:ascii="Times New Roman" w:hAnsi="Times New Roman" w:cs="Times New Roman"/>
          <w:sz w:val="20"/>
          <w:szCs w:val="20"/>
        </w:rPr>
        <w:t>ALD (one or more ALD devices)</w:t>
      </w:r>
      <w:r w:rsidR="00734869">
        <w:rPr>
          <w:rFonts w:ascii="Times New Roman" w:hAnsi="Times New Roman" w:cs="Times New Roman"/>
          <w:sz w:val="20"/>
          <w:szCs w:val="20"/>
        </w:rPr>
        <w:t>:</w:t>
      </w:r>
    </w:p>
    <w:p w14:paraId="2B2AF9CD" w14:textId="77777777" w:rsidR="00A27BFA" w:rsidRPr="00A27BFA" w:rsidRDefault="00A27BFA" w:rsidP="00A2230D">
      <w:pPr>
        <w:pStyle w:val="af0"/>
        <w:numPr>
          <w:ilvl w:val="1"/>
          <w:numId w:val="141"/>
        </w:numPr>
        <w:contextualSpacing/>
        <w:jc w:val="both"/>
        <w:rPr>
          <w:rFonts w:ascii="Times New Roman" w:hAnsi="Times New Roman" w:cs="Times New Roman"/>
          <w:sz w:val="20"/>
          <w:szCs w:val="20"/>
        </w:rPr>
      </w:pPr>
      <w:r w:rsidRPr="00A27BFA">
        <w:rPr>
          <w:rFonts w:ascii="Times New Roman" w:hAnsi="Times New Roman" w:cs="Times New Roman"/>
          <w:sz w:val="20"/>
          <w:szCs w:val="20"/>
        </w:rPr>
        <w:t>Responsible for terminating HDLC.</w:t>
      </w:r>
    </w:p>
    <w:p w14:paraId="2ABDEE23" w14:textId="77777777" w:rsidR="00A27BFA" w:rsidRPr="00C04891" w:rsidRDefault="00A27BFA" w:rsidP="00A27BFA">
      <w:pPr>
        <w:pStyle w:val="4"/>
        <w:spacing w:before="180"/>
        <w:ind w:left="1134" w:hanging="1134"/>
        <w:rPr>
          <w:lang w:val="en-US"/>
        </w:rPr>
      </w:pPr>
      <w:r>
        <w:rPr>
          <w:lang w:val="en-US"/>
        </w:rPr>
        <w:t>4.20</w:t>
      </w:r>
      <w:r w:rsidRPr="00286492">
        <w:rPr>
          <w:lang w:val="en-US"/>
        </w:rPr>
        <w:t>.</w:t>
      </w:r>
      <w:r>
        <w:rPr>
          <w:lang w:val="en-US"/>
        </w:rPr>
        <w:t>2.20</w:t>
      </w:r>
      <w:r w:rsidRPr="00286492">
        <w:rPr>
          <w:lang w:val="en-US"/>
        </w:rPr>
        <w:tab/>
      </w:r>
      <w:r w:rsidRPr="00E92C01">
        <w:rPr>
          <w:lang w:eastAsia="en-GB"/>
        </w:rPr>
        <w:t xml:space="preserve">Antenna </w:t>
      </w:r>
      <w:r>
        <w:rPr>
          <w:lang w:eastAsia="en-GB"/>
        </w:rPr>
        <w:t>c</w:t>
      </w:r>
      <w:r w:rsidRPr="00E92C01">
        <w:rPr>
          <w:lang w:eastAsia="en-GB"/>
        </w:rPr>
        <w:t>alibration use case of a Shared O-RU</w:t>
      </w:r>
      <w:r>
        <w:rPr>
          <w:lang w:eastAsia="en-GB"/>
        </w:rPr>
        <w:t xml:space="preserve"> </w:t>
      </w:r>
      <w:r>
        <w:rPr>
          <w:lang w:val="en-US"/>
        </w:rPr>
        <w:t>for Multi-MNO configuration</w:t>
      </w:r>
    </w:p>
    <w:p w14:paraId="53658530" w14:textId="687F15C1" w:rsidR="00A27BFA" w:rsidRPr="00CB6608" w:rsidRDefault="00A27BFA" w:rsidP="00A27BFA">
      <w:pPr>
        <w:rPr>
          <w:rFonts w:ascii="Times New Roman" w:hAnsi="Times New Roman" w:cs="Times New Roman"/>
          <w:sz w:val="20"/>
          <w:szCs w:val="20"/>
        </w:rPr>
      </w:pPr>
      <w:r w:rsidRPr="00CB6608">
        <w:rPr>
          <w:rFonts w:ascii="Times New Roman" w:hAnsi="Times New Roman" w:cs="Times New Roman"/>
          <w:sz w:val="20"/>
          <w:szCs w:val="20"/>
        </w:rPr>
        <w:t xml:space="preserve">The following are the principal actors in the </w:t>
      </w:r>
      <w:r w:rsidR="00734869">
        <w:rPr>
          <w:rFonts w:ascii="Times New Roman" w:hAnsi="Times New Roman" w:cs="Times New Roman"/>
          <w:sz w:val="20"/>
          <w:szCs w:val="20"/>
        </w:rPr>
        <w:t>a</w:t>
      </w:r>
      <w:r w:rsidR="00734869" w:rsidRPr="00CB6608">
        <w:rPr>
          <w:rFonts w:ascii="Times New Roman" w:hAnsi="Times New Roman" w:cs="Times New Roman"/>
          <w:sz w:val="20"/>
          <w:szCs w:val="20"/>
        </w:rPr>
        <w:t xml:space="preserve">ntenna </w:t>
      </w:r>
      <w:r w:rsidR="00734869">
        <w:rPr>
          <w:rFonts w:ascii="Times New Roman" w:hAnsi="Times New Roman" w:cs="Times New Roman"/>
          <w:sz w:val="20"/>
          <w:szCs w:val="20"/>
        </w:rPr>
        <w:t>c</w:t>
      </w:r>
      <w:r w:rsidR="00734869" w:rsidRPr="00CB6608">
        <w:rPr>
          <w:rFonts w:ascii="Times New Roman" w:hAnsi="Times New Roman" w:cs="Times New Roman"/>
          <w:sz w:val="20"/>
          <w:szCs w:val="20"/>
        </w:rPr>
        <w:t xml:space="preserve">alibration </w:t>
      </w:r>
      <w:r w:rsidRPr="00CB6608">
        <w:rPr>
          <w:rFonts w:ascii="Times New Roman" w:hAnsi="Times New Roman" w:cs="Times New Roman"/>
          <w:sz w:val="20"/>
          <w:szCs w:val="20"/>
        </w:rPr>
        <w:t xml:space="preserve">use case for a </w:t>
      </w:r>
      <w:r w:rsidR="00734869">
        <w:rPr>
          <w:rFonts w:ascii="Times New Roman" w:hAnsi="Times New Roman" w:cs="Times New Roman"/>
          <w:sz w:val="20"/>
          <w:szCs w:val="20"/>
        </w:rPr>
        <w:t>S</w:t>
      </w:r>
      <w:r w:rsidR="00734869"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w:t>
      </w:r>
    </w:p>
    <w:p w14:paraId="78B35F6C" w14:textId="3255FF59" w:rsidR="00A27BFA" w:rsidRPr="005F7BFD" w:rsidRDefault="00A27BFA" w:rsidP="00A2230D">
      <w:pPr>
        <w:pStyle w:val="af0"/>
        <w:numPr>
          <w:ilvl w:val="0"/>
          <w:numId w:val="142"/>
        </w:numPr>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operator</w:t>
      </w:r>
      <w:r w:rsidR="00734869" w:rsidRPr="005F7BFD">
        <w:rPr>
          <w:rFonts w:ascii="Times New Roman" w:eastAsia="Yu Mincho" w:hAnsi="Times New Roman" w:cs="Times New Roman"/>
          <w:sz w:val="20"/>
          <w:szCs w:val="20"/>
          <w:lang w:eastAsia="en-US"/>
        </w:rPr>
        <w:t xml:space="preserve"> </w:t>
      </w:r>
      <w:r w:rsidR="00734869">
        <w:rPr>
          <w:rFonts w:ascii="Times New Roman" w:eastAsia="Yu Mincho" w:hAnsi="Times New Roman" w:cs="Times New Roman"/>
          <w:sz w:val="20"/>
          <w:szCs w:val="20"/>
          <w:lang w:eastAsia="en-US"/>
        </w:rPr>
        <w:t>a</w:t>
      </w:r>
      <w:r w:rsidR="00734869" w:rsidRPr="005F7BFD">
        <w:rPr>
          <w:rFonts w:ascii="Times New Roman" w:eastAsia="Yu Mincho" w:hAnsi="Times New Roman" w:cs="Times New Roman"/>
          <w:sz w:val="20"/>
          <w:szCs w:val="20"/>
          <w:lang w:eastAsia="en-US"/>
        </w:rPr>
        <w:t xml:space="preserve">ntenna </w:t>
      </w:r>
      <w:r w:rsidRPr="005F7BFD">
        <w:rPr>
          <w:rFonts w:ascii="Times New Roman" w:eastAsia="Yu Mincho" w:hAnsi="Times New Roman" w:cs="Times New Roman"/>
          <w:sz w:val="20"/>
          <w:szCs w:val="20"/>
          <w:lang w:eastAsia="en-US"/>
        </w:rPr>
        <w:t>calibration rApp (Shared O-RU)</w:t>
      </w:r>
      <w:r w:rsidR="00734869">
        <w:rPr>
          <w:rFonts w:ascii="Times New Roman" w:eastAsia="Yu Mincho" w:hAnsi="Times New Roman" w:cs="Times New Roman"/>
          <w:sz w:val="20"/>
          <w:szCs w:val="20"/>
          <w:lang w:eastAsia="en-US"/>
        </w:rPr>
        <w:t>:</w:t>
      </w:r>
    </w:p>
    <w:p w14:paraId="14609C09" w14:textId="77777777" w:rsidR="00A27BFA" w:rsidRPr="005F7BFD" w:rsidRDefault="00A27BFA" w:rsidP="00A2230D">
      <w:pPr>
        <w:pStyle w:val="af0"/>
        <w:numPr>
          <w:ilvl w:val="1"/>
          <w:numId w:val="142"/>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Responsible for determining which O-DU is responsible for configuring common aspects of antenna calibration</w:t>
      </w:r>
      <w:r>
        <w:rPr>
          <w:rFonts w:ascii="Times New Roman" w:eastAsia="Yu Mincho" w:hAnsi="Times New Roman" w:cs="Times New Roman"/>
          <w:sz w:val="20"/>
          <w:szCs w:val="20"/>
          <w:lang w:eastAsia="en-US"/>
        </w:rPr>
        <w:t>.</w:t>
      </w:r>
      <w:r w:rsidRPr="005F7BFD">
        <w:rPr>
          <w:rFonts w:ascii="Times New Roman" w:eastAsia="Yu Mincho" w:hAnsi="Times New Roman" w:cs="Times New Roman"/>
          <w:sz w:val="20"/>
          <w:szCs w:val="20"/>
          <w:lang w:eastAsia="en-US"/>
        </w:rPr>
        <w:t xml:space="preserve"> </w:t>
      </w:r>
    </w:p>
    <w:p w14:paraId="594ECB07" w14:textId="184E89E1" w:rsidR="00A27BFA" w:rsidRPr="005F7BFD" w:rsidRDefault="00A27BFA" w:rsidP="00A2230D">
      <w:pPr>
        <w:pStyle w:val="af0"/>
        <w:numPr>
          <w:ilvl w:val="0"/>
          <w:numId w:val="142"/>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operator</w:t>
      </w:r>
      <w:r w:rsidR="00734869" w:rsidRPr="005F7BFD">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3ECFA981" w14:textId="180C2DBF" w:rsidR="00A27BFA" w:rsidRPr="00E607F4" w:rsidRDefault="00A27BFA" w:rsidP="00A2230D">
      <w:pPr>
        <w:pStyle w:val="af0"/>
        <w:numPr>
          <w:ilvl w:val="1"/>
          <w:numId w:val="142"/>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supporting </w:t>
      </w:r>
      <w:r w:rsidR="00734869">
        <w:rPr>
          <w:rFonts w:ascii="Times New Roman" w:eastAsia="Yu Mincho" w:hAnsi="Times New Roman" w:cs="Times New Roman"/>
          <w:sz w:val="20"/>
          <w:szCs w:val="20"/>
          <w:lang w:eastAsia="en-US"/>
        </w:rPr>
        <w:t>S</w:t>
      </w:r>
      <w:r w:rsidR="0073486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O-RU coordinated calibration</w:t>
      </w:r>
      <w:r>
        <w:rPr>
          <w:rFonts w:ascii="Times New Roman" w:eastAsia="Yu Mincho" w:hAnsi="Times New Roman" w:cs="Times New Roman"/>
          <w:sz w:val="20"/>
          <w:szCs w:val="20"/>
          <w:lang w:eastAsia="en-US"/>
        </w:rPr>
        <w:t>.</w:t>
      </w:r>
    </w:p>
    <w:p w14:paraId="3FA68B29" w14:textId="2643A3EC" w:rsidR="00A27BFA" w:rsidRPr="00E607F4" w:rsidRDefault="00A27BFA" w:rsidP="00A2230D">
      <w:pPr>
        <w:pStyle w:val="af0"/>
        <w:numPr>
          <w:ilvl w:val="0"/>
          <w:numId w:val="142"/>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 xml:space="preserve">operator </w:t>
      </w:r>
      <w:r>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733580CE" w14:textId="3893CDFC" w:rsidR="00A27BFA" w:rsidRPr="00E607F4" w:rsidRDefault="00A27BFA" w:rsidP="00A2230D">
      <w:pPr>
        <w:pStyle w:val="af0"/>
        <w:numPr>
          <w:ilvl w:val="1"/>
          <w:numId w:val="142"/>
        </w:numPr>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Expected to be a Shared O-RU Operator (SRO). The </w:t>
      </w:r>
      <w:r w:rsidR="00734869">
        <w:rPr>
          <w:rFonts w:ascii="Times New Roman" w:eastAsia="Yu Mincho" w:hAnsi="Times New Roman" w:cs="Times New Roman"/>
          <w:sz w:val="20"/>
          <w:szCs w:val="20"/>
          <w:lang w:eastAsia="en-US"/>
        </w:rPr>
        <w:t xml:space="preserve">participating operator </w:t>
      </w:r>
      <w:r>
        <w:rPr>
          <w:rFonts w:ascii="Times New Roman" w:eastAsia="Yu Mincho" w:hAnsi="Times New Roman" w:cs="Times New Roman"/>
          <w:sz w:val="20"/>
          <w:szCs w:val="20"/>
          <w:lang w:eastAsia="en-US"/>
        </w:rPr>
        <w:t>O-DU and does not perform calibration operations.</w:t>
      </w:r>
    </w:p>
    <w:p w14:paraId="669B41AA" w14:textId="7BD50A84" w:rsidR="00A27BFA" w:rsidRPr="005F7BFD" w:rsidRDefault="00A27BFA" w:rsidP="00A2230D">
      <w:pPr>
        <w:pStyle w:val="af0"/>
        <w:numPr>
          <w:ilvl w:val="0"/>
          <w:numId w:val="142"/>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 Shared O-RU (HW)</w:t>
      </w:r>
      <w:r w:rsidR="00734869">
        <w:rPr>
          <w:rFonts w:ascii="Times New Roman" w:eastAsia="Yu Mincho" w:hAnsi="Times New Roman" w:cs="Times New Roman"/>
          <w:sz w:val="20"/>
          <w:szCs w:val="20"/>
          <w:lang w:eastAsia="en-US"/>
        </w:rPr>
        <w:t>:</w:t>
      </w:r>
    </w:p>
    <w:p w14:paraId="6D330713" w14:textId="77777777" w:rsidR="00A27BFA" w:rsidRPr="005F7BFD" w:rsidRDefault="00A27BFA" w:rsidP="00A2230D">
      <w:pPr>
        <w:pStyle w:val="af0"/>
        <w:numPr>
          <w:ilvl w:val="1"/>
          <w:numId w:val="142"/>
        </w:numPr>
        <w:ind w:hanging="418"/>
        <w:contextualSpacing/>
        <w:jc w:val="both"/>
        <w:rPr>
          <w:rFonts w:ascii="Times New Roman" w:hAnsi="Times New Roman" w:cs="Times New Roman"/>
          <w:sz w:val="20"/>
          <w:szCs w:val="20"/>
        </w:rPr>
      </w:pPr>
      <w:r w:rsidRPr="005F7BFD">
        <w:rPr>
          <w:rFonts w:ascii="Times New Roman" w:hAnsi="Times New Roman" w:cs="Times New Roman"/>
          <w:sz w:val="20"/>
          <w:szCs w:val="20"/>
        </w:rPr>
        <w:t>Responsible for implementing coordinated calibration</w:t>
      </w:r>
      <w:r>
        <w:rPr>
          <w:rFonts w:ascii="Times New Roman" w:hAnsi="Times New Roman" w:cs="Times New Roman"/>
          <w:sz w:val="20"/>
          <w:szCs w:val="20"/>
        </w:rPr>
        <w:t>.</w:t>
      </w:r>
    </w:p>
    <w:p w14:paraId="59A34874" w14:textId="03BC0867" w:rsidR="00A27BFA" w:rsidRPr="00C04891" w:rsidRDefault="00A27BFA" w:rsidP="00A27BFA">
      <w:pPr>
        <w:pStyle w:val="4"/>
        <w:spacing w:before="180"/>
        <w:ind w:left="1134" w:hanging="1134"/>
        <w:rPr>
          <w:lang w:val="en-US"/>
        </w:rPr>
      </w:pPr>
      <w:r>
        <w:rPr>
          <w:lang w:val="en-US"/>
        </w:rPr>
        <w:t>4.20</w:t>
      </w:r>
      <w:r w:rsidRPr="00286492">
        <w:rPr>
          <w:lang w:val="en-US"/>
        </w:rPr>
        <w:t>.</w:t>
      </w:r>
      <w:r>
        <w:rPr>
          <w:lang w:val="en-US"/>
        </w:rPr>
        <w:t>2.21</w:t>
      </w:r>
      <w:r w:rsidRPr="00286492">
        <w:rPr>
          <w:lang w:val="en-US"/>
        </w:rPr>
        <w:tab/>
      </w:r>
      <w:r w:rsidRPr="00E92C01">
        <w:rPr>
          <w:lang w:eastAsia="en-GB"/>
        </w:rPr>
        <w:t xml:space="preserve">Rehoming use case of a </w:t>
      </w:r>
      <w:r w:rsidR="00734869">
        <w:rPr>
          <w:lang w:eastAsia="en-GB"/>
        </w:rPr>
        <w:t>S</w:t>
      </w:r>
      <w:r w:rsidR="00734869" w:rsidRPr="00E92C01">
        <w:rPr>
          <w:lang w:eastAsia="en-GB"/>
        </w:rPr>
        <w:t xml:space="preserve">hared </w:t>
      </w:r>
      <w:r w:rsidRPr="00E92C01">
        <w:rPr>
          <w:lang w:eastAsia="en-GB"/>
        </w:rPr>
        <w:t>O-RU</w:t>
      </w:r>
      <w:r>
        <w:rPr>
          <w:lang w:eastAsia="en-GB"/>
        </w:rPr>
        <w:t xml:space="preserve"> </w:t>
      </w:r>
      <w:r>
        <w:rPr>
          <w:lang w:val="en-US"/>
        </w:rPr>
        <w:t>for Multi-MNO</w:t>
      </w:r>
    </w:p>
    <w:p w14:paraId="1A10BB0D" w14:textId="4AFE3B8B" w:rsidR="00F53D02" w:rsidRPr="005B6DB8" w:rsidRDefault="00F53D02" w:rsidP="00F53D02">
      <w:pPr>
        <w:rPr>
          <w:rFonts w:ascii="Times New Roman" w:hAnsi="Times New Roman" w:cs="Times New Roman"/>
          <w:sz w:val="20"/>
          <w:szCs w:val="20"/>
        </w:rPr>
      </w:pPr>
      <w:r w:rsidRPr="005B6DB8">
        <w:rPr>
          <w:rFonts w:ascii="Times New Roman" w:hAnsi="Times New Roman" w:cs="Times New Roman"/>
          <w:sz w:val="20"/>
          <w:szCs w:val="20"/>
        </w:rPr>
        <w:t xml:space="preserve">The following are the principal actors in the </w:t>
      </w:r>
      <w:r>
        <w:rPr>
          <w:rFonts w:ascii="Times New Roman" w:hAnsi="Times New Roman" w:cs="Times New Roman"/>
          <w:sz w:val="20"/>
          <w:szCs w:val="20"/>
        </w:rPr>
        <w:t>r</w:t>
      </w:r>
      <w:r w:rsidRPr="005B6DB8">
        <w:rPr>
          <w:rFonts w:ascii="Times New Roman" w:hAnsi="Times New Roman" w:cs="Times New Roman"/>
          <w:sz w:val="20"/>
          <w:szCs w:val="20"/>
        </w:rPr>
        <w:t xml:space="preserve">ehoming </w:t>
      </w:r>
      <w:r>
        <w:rPr>
          <w:rFonts w:ascii="Times New Roman" w:hAnsi="Times New Roman" w:cs="Times New Roman"/>
          <w:sz w:val="20"/>
          <w:szCs w:val="20"/>
        </w:rPr>
        <w:t>u</w:t>
      </w:r>
      <w:r w:rsidRPr="005B6DB8">
        <w:rPr>
          <w:rFonts w:ascii="Times New Roman" w:hAnsi="Times New Roman" w:cs="Times New Roman"/>
          <w:sz w:val="20"/>
          <w:szCs w:val="20"/>
        </w:rPr>
        <w:t xml:space="preserve">se </w:t>
      </w:r>
      <w:r>
        <w:rPr>
          <w:rFonts w:ascii="Times New Roman" w:hAnsi="Times New Roman" w:cs="Times New Roman"/>
          <w:sz w:val="20"/>
          <w:szCs w:val="20"/>
        </w:rPr>
        <w:t>c</w:t>
      </w:r>
      <w:r w:rsidRPr="005B6DB8">
        <w:rPr>
          <w:rFonts w:ascii="Times New Roman" w:hAnsi="Times New Roman" w:cs="Times New Roman"/>
          <w:sz w:val="20"/>
          <w:szCs w:val="20"/>
        </w:rPr>
        <w:t>ase for Multi</w:t>
      </w:r>
      <w:r>
        <w:rPr>
          <w:rFonts w:ascii="Times New Roman" w:hAnsi="Times New Roman" w:cs="Times New Roman"/>
          <w:sz w:val="20"/>
          <w:szCs w:val="20"/>
        </w:rPr>
        <w:t>-</w:t>
      </w:r>
      <w:r w:rsidRPr="005B6DB8">
        <w:rPr>
          <w:rFonts w:ascii="Times New Roman" w:hAnsi="Times New Roman" w:cs="Times New Roman"/>
          <w:sz w:val="20"/>
          <w:szCs w:val="20"/>
        </w:rPr>
        <w:t>MNO:</w:t>
      </w:r>
    </w:p>
    <w:p w14:paraId="0EE48EAF" w14:textId="6BF0C770" w:rsidR="00F53D02" w:rsidRPr="00F53D02" w:rsidRDefault="00F53D02" w:rsidP="00A2230D">
      <w:pPr>
        <w:pStyle w:val="af0"/>
        <w:numPr>
          <w:ilvl w:val="0"/>
          <w:numId w:val="143"/>
        </w:numPr>
        <w:contextualSpacing/>
        <w:jc w:val="both"/>
        <w:rPr>
          <w:rFonts w:ascii="Times New Roman" w:eastAsia="Yu Mincho" w:hAnsi="Times New Roman" w:cs="Times New Roman"/>
          <w:sz w:val="20"/>
          <w:szCs w:val="20"/>
          <w:lang w:eastAsia="en-US"/>
        </w:rPr>
      </w:pPr>
      <w:r w:rsidRPr="00F53D02">
        <w:rPr>
          <w:rFonts w:ascii="Times New Roman" w:eastAsia="Yu Mincho" w:hAnsi="Times New Roman" w:cs="Times New Roman"/>
          <w:sz w:val="20"/>
          <w:szCs w:val="20"/>
          <w:lang w:eastAsia="en-US"/>
        </w:rPr>
        <w:t>Shared O-RU</w:t>
      </w:r>
      <w:r>
        <w:rPr>
          <w:rFonts w:ascii="Times New Roman" w:eastAsia="Yu Mincho" w:hAnsi="Times New Roman" w:cs="Times New Roman"/>
          <w:sz w:val="20"/>
          <w:szCs w:val="20"/>
          <w:lang w:eastAsia="en-US"/>
        </w:rPr>
        <w:t>:</w:t>
      </w:r>
    </w:p>
    <w:p w14:paraId="71428273" w14:textId="77777777" w:rsidR="00F53D02" w:rsidRPr="00F53D02" w:rsidRDefault="00F53D02" w:rsidP="00A2230D">
      <w:pPr>
        <w:pStyle w:val="af0"/>
        <w:numPr>
          <w:ilvl w:val="1"/>
          <w:numId w:val="143"/>
        </w:numPr>
        <w:contextualSpacing/>
        <w:jc w:val="both"/>
        <w:rPr>
          <w:rFonts w:ascii="Times New Roman" w:hAnsi="Times New Roman" w:cs="Times New Roman"/>
          <w:sz w:val="20"/>
          <w:szCs w:val="20"/>
        </w:rPr>
      </w:pPr>
      <w:r w:rsidRPr="00F53D02">
        <w:rPr>
          <w:rFonts w:ascii="Times New Roman" w:eastAsia="Yu Mincho" w:hAnsi="Times New Roman" w:cs="Times New Roman"/>
          <w:sz w:val="20"/>
          <w:szCs w:val="20"/>
          <w:lang w:eastAsia="en-US"/>
        </w:rPr>
        <w:t>The Shared O-RU is the entity that is being rehomed.</w:t>
      </w:r>
    </w:p>
    <w:p w14:paraId="1F935C6E" w14:textId="573887ED" w:rsidR="00F53D02" w:rsidRPr="00F53D02" w:rsidRDefault="00F53D02" w:rsidP="00A2230D">
      <w:pPr>
        <w:pStyle w:val="af0"/>
        <w:numPr>
          <w:ilvl w:val="0"/>
          <w:numId w:val="143"/>
        </w:numPr>
        <w:contextualSpacing/>
        <w:jc w:val="both"/>
        <w:rPr>
          <w:rFonts w:ascii="Times New Roman" w:eastAsia="Yu Mincho" w:hAnsi="Times New Roman" w:cs="Times New Roman"/>
          <w:sz w:val="20"/>
          <w:szCs w:val="20"/>
          <w:lang w:eastAsia="en-US"/>
        </w:rPr>
      </w:pPr>
      <w:r w:rsidRPr="00F53D02">
        <w:rPr>
          <w:rFonts w:ascii="Times New Roman" w:eastAsia="Yu Mincho" w:hAnsi="Times New Roman" w:cs="Times New Roman"/>
          <w:sz w:val="20"/>
          <w:szCs w:val="20"/>
          <w:lang w:eastAsia="en-US"/>
        </w:rPr>
        <w:t>Original O-DUs</w:t>
      </w:r>
      <w:r>
        <w:rPr>
          <w:rFonts w:ascii="Times New Roman" w:eastAsia="Yu Mincho" w:hAnsi="Times New Roman" w:cs="Times New Roman"/>
          <w:sz w:val="20"/>
          <w:szCs w:val="20"/>
          <w:lang w:eastAsia="en-US"/>
        </w:rPr>
        <w:t>:</w:t>
      </w:r>
    </w:p>
    <w:p w14:paraId="734DBBF4" w14:textId="77777777" w:rsidR="00F53D02" w:rsidRPr="00F53D02" w:rsidRDefault="00F53D02" w:rsidP="00A2230D">
      <w:pPr>
        <w:pStyle w:val="af0"/>
        <w:numPr>
          <w:ilvl w:val="1"/>
          <w:numId w:val="143"/>
        </w:numPr>
        <w:contextualSpacing/>
        <w:jc w:val="both"/>
        <w:rPr>
          <w:rFonts w:ascii="Times New Roman" w:hAnsi="Times New Roman" w:cs="Times New Roman"/>
          <w:sz w:val="20"/>
          <w:szCs w:val="20"/>
        </w:rPr>
      </w:pPr>
      <w:r w:rsidRPr="00F53D02">
        <w:rPr>
          <w:rFonts w:ascii="Times New Roman" w:eastAsia="Yu Mincho" w:hAnsi="Times New Roman" w:cs="Times New Roman"/>
          <w:sz w:val="20"/>
          <w:szCs w:val="20"/>
          <w:lang w:eastAsia="en-US"/>
        </w:rPr>
        <w:t>The original O-DU(s) (the owning operator O-DU and participating operator O-DU) are the O-DUs that the Shared O-RU were originally attached to. These O-DUs belong to different MNOs (the owning MNO and participating MNO).</w:t>
      </w:r>
    </w:p>
    <w:p w14:paraId="0830713C" w14:textId="350BA18C" w:rsidR="00F53D02" w:rsidRPr="00F53D02" w:rsidRDefault="00F53D02" w:rsidP="00A2230D">
      <w:pPr>
        <w:pStyle w:val="af0"/>
        <w:numPr>
          <w:ilvl w:val="0"/>
          <w:numId w:val="143"/>
        </w:numPr>
        <w:contextualSpacing/>
        <w:jc w:val="both"/>
        <w:rPr>
          <w:rFonts w:ascii="Times New Roman" w:hAnsi="Times New Roman" w:cs="Times New Roman"/>
          <w:sz w:val="20"/>
          <w:szCs w:val="20"/>
        </w:rPr>
      </w:pPr>
      <w:r w:rsidRPr="00F53D02">
        <w:rPr>
          <w:rFonts w:ascii="Times New Roman" w:hAnsi="Times New Roman" w:cs="Times New Roman"/>
          <w:sz w:val="20"/>
          <w:szCs w:val="20"/>
        </w:rPr>
        <w:t>New O-DUs attached to</w:t>
      </w:r>
      <w:r>
        <w:rPr>
          <w:rFonts w:ascii="Times New Roman" w:hAnsi="Times New Roman" w:cs="Times New Roman"/>
          <w:sz w:val="20"/>
          <w:szCs w:val="20"/>
        </w:rPr>
        <w:t>:</w:t>
      </w:r>
    </w:p>
    <w:p w14:paraId="4574CC5C" w14:textId="77777777" w:rsidR="00F53D02" w:rsidRPr="00F53D02" w:rsidRDefault="00F53D02" w:rsidP="00A2230D">
      <w:pPr>
        <w:pStyle w:val="af0"/>
        <w:numPr>
          <w:ilvl w:val="1"/>
          <w:numId w:val="143"/>
        </w:numPr>
        <w:contextualSpacing/>
        <w:jc w:val="both"/>
        <w:rPr>
          <w:rFonts w:ascii="Times New Roman" w:hAnsi="Times New Roman" w:cs="Times New Roman"/>
          <w:sz w:val="20"/>
          <w:szCs w:val="20"/>
        </w:rPr>
      </w:pPr>
      <w:r w:rsidRPr="00F53D02">
        <w:rPr>
          <w:rFonts w:ascii="Times New Roman" w:hAnsi="Times New Roman" w:cs="Times New Roman"/>
          <w:sz w:val="20"/>
          <w:szCs w:val="20"/>
        </w:rPr>
        <w:t xml:space="preserve">These are the new O-DU(s) </w:t>
      </w:r>
      <w:r w:rsidRPr="00F53D02">
        <w:rPr>
          <w:rFonts w:ascii="Times New Roman" w:eastAsia="Yu Mincho" w:hAnsi="Times New Roman" w:cs="Times New Roman"/>
          <w:sz w:val="20"/>
          <w:szCs w:val="20"/>
          <w:lang w:eastAsia="en-US"/>
        </w:rPr>
        <w:t xml:space="preserve">(the owning operator O-DU and participating operator O-DU) </w:t>
      </w:r>
      <w:r w:rsidRPr="00F53D02">
        <w:rPr>
          <w:rFonts w:ascii="Times New Roman" w:hAnsi="Times New Roman" w:cs="Times New Roman"/>
          <w:sz w:val="20"/>
          <w:szCs w:val="20"/>
        </w:rPr>
        <w:t>that the Shared O-RU will now be attached to. These O-DUs belong to different MNOs. The new O-DU(s) could be different O-DUs than the original O-DU(s).</w:t>
      </w:r>
    </w:p>
    <w:p w14:paraId="2CD0BCCA" w14:textId="4DA17F4C" w:rsidR="00F53D02" w:rsidRPr="00F53D02" w:rsidRDefault="00F53D02" w:rsidP="00A2230D">
      <w:pPr>
        <w:pStyle w:val="af0"/>
        <w:numPr>
          <w:ilvl w:val="0"/>
          <w:numId w:val="143"/>
        </w:numPr>
        <w:contextualSpacing/>
        <w:jc w:val="both"/>
        <w:rPr>
          <w:rFonts w:ascii="Times New Roman" w:eastAsia="Yu Mincho" w:hAnsi="Times New Roman" w:cs="Times New Roman"/>
          <w:sz w:val="20"/>
          <w:szCs w:val="20"/>
          <w:lang w:eastAsia="en-US"/>
        </w:rPr>
      </w:pPr>
      <w:r w:rsidRPr="00F53D02">
        <w:rPr>
          <w:rFonts w:ascii="Times New Roman" w:eastAsia="Yu Mincho" w:hAnsi="Times New Roman" w:cs="Times New Roman"/>
          <w:sz w:val="20"/>
          <w:szCs w:val="20"/>
          <w:lang w:eastAsia="en-US"/>
        </w:rPr>
        <w:t xml:space="preserve">Owning </w:t>
      </w:r>
      <w:r>
        <w:rPr>
          <w:rFonts w:ascii="Times New Roman" w:eastAsia="Yu Mincho" w:hAnsi="Times New Roman" w:cs="Times New Roman"/>
          <w:sz w:val="20"/>
          <w:szCs w:val="20"/>
          <w:lang w:eastAsia="en-US"/>
        </w:rPr>
        <w:t>o</w:t>
      </w:r>
      <w:r w:rsidRPr="00F53D02">
        <w:rPr>
          <w:rFonts w:ascii="Times New Roman" w:eastAsia="Yu Mincho" w:hAnsi="Times New Roman" w:cs="Times New Roman"/>
          <w:sz w:val="20"/>
          <w:szCs w:val="20"/>
          <w:lang w:eastAsia="en-US"/>
        </w:rPr>
        <w:t>perator SMO:</w:t>
      </w:r>
    </w:p>
    <w:p w14:paraId="5EE76347" w14:textId="11D4CDCC" w:rsidR="00F53D02" w:rsidRPr="00F53D02" w:rsidRDefault="00F53D02" w:rsidP="00A2230D">
      <w:pPr>
        <w:pStyle w:val="af0"/>
        <w:numPr>
          <w:ilvl w:val="1"/>
          <w:numId w:val="143"/>
        </w:numPr>
        <w:contextualSpacing/>
        <w:jc w:val="both"/>
        <w:rPr>
          <w:rFonts w:ascii="Times New Roman" w:eastAsia="Yu Mincho" w:hAnsi="Times New Roman" w:cs="Times New Roman"/>
          <w:sz w:val="20"/>
          <w:szCs w:val="20"/>
          <w:lang w:eastAsia="en-US"/>
        </w:rPr>
      </w:pPr>
      <w:r w:rsidRPr="00F53D02">
        <w:rPr>
          <w:rFonts w:ascii="Times New Roman" w:eastAsia="Yu Mincho" w:hAnsi="Times New Roman" w:cs="Times New Roman"/>
          <w:sz w:val="20"/>
          <w:szCs w:val="20"/>
          <w:lang w:eastAsia="en-US"/>
        </w:rPr>
        <w:t xml:space="preserve">The </w:t>
      </w:r>
      <w:r>
        <w:rPr>
          <w:rFonts w:ascii="Times New Roman" w:eastAsia="Yu Mincho" w:hAnsi="Times New Roman" w:cs="Times New Roman"/>
          <w:sz w:val="20"/>
          <w:szCs w:val="20"/>
          <w:lang w:eastAsia="en-US"/>
        </w:rPr>
        <w:t>o</w:t>
      </w:r>
      <w:r w:rsidRPr="00F53D02">
        <w:rPr>
          <w:rFonts w:ascii="Times New Roman" w:eastAsia="Yu Mincho" w:hAnsi="Times New Roman" w:cs="Times New Roman"/>
          <w:sz w:val="20"/>
          <w:szCs w:val="20"/>
          <w:lang w:eastAsia="en-US"/>
        </w:rPr>
        <w:t xml:space="preserve">wning </w:t>
      </w:r>
      <w:r>
        <w:rPr>
          <w:rFonts w:ascii="Times New Roman" w:eastAsia="Yu Mincho" w:hAnsi="Times New Roman" w:cs="Times New Roman"/>
          <w:sz w:val="20"/>
          <w:szCs w:val="20"/>
          <w:lang w:eastAsia="en-US"/>
        </w:rPr>
        <w:t>o</w:t>
      </w:r>
      <w:r w:rsidRPr="00F53D02">
        <w:rPr>
          <w:rFonts w:ascii="Times New Roman" w:eastAsia="Yu Mincho" w:hAnsi="Times New Roman" w:cs="Times New Roman"/>
          <w:sz w:val="20"/>
          <w:szCs w:val="20"/>
          <w:lang w:eastAsia="en-US"/>
        </w:rPr>
        <w:t>perator SMO connects the owning operator O-DU to the Shared O-RU.</w:t>
      </w:r>
    </w:p>
    <w:p w14:paraId="6DD88916" w14:textId="6CDEF6AB" w:rsidR="00F53D02" w:rsidRPr="00F53D02" w:rsidRDefault="00F53D02" w:rsidP="00A2230D">
      <w:pPr>
        <w:pStyle w:val="af0"/>
        <w:numPr>
          <w:ilvl w:val="0"/>
          <w:numId w:val="143"/>
        </w:numPr>
        <w:contextualSpacing/>
        <w:jc w:val="both"/>
        <w:rPr>
          <w:rFonts w:ascii="Times New Roman" w:eastAsia="Yu Mincho" w:hAnsi="Times New Roman" w:cs="Times New Roman"/>
          <w:sz w:val="20"/>
          <w:szCs w:val="20"/>
          <w:lang w:eastAsia="en-US"/>
        </w:rPr>
      </w:pPr>
      <w:r w:rsidRPr="00F53D02">
        <w:rPr>
          <w:rFonts w:ascii="Times New Roman" w:eastAsia="Yu Mincho" w:hAnsi="Times New Roman" w:cs="Times New Roman"/>
          <w:sz w:val="20"/>
          <w:szCs w:val="20"/>
          <w:lang w:eastAsia="en-US"/>
        </w:rPr>
        <w:t xml:space="preserve">Participating </w:t>
      </w:r>
      <w:r>
        <w:rPr>
          <w:rFonts w:ascii="Times New Roman" w:eastAsia="Yu Mincho" w:hAnsi="Times New Roman" w:cs="Times New Roman"/>
          <w:sz w:val="20"/>
          <w:szCs w:val="20"/>
          <w:lang w:eastAsia="en-US"/>
        </w:rPr>
        <w:t>o</w:t>
      </w:r>
      <w:r w:rsidRPr="00F53D02">
        <w:rPr>
          <w:rFonts w:ascii="Times New Roman" w:eastAsia="Yu Mincho" w:hAnsi="Times New Roman" w:cs="Times New Roman"/>
          <w:sz w:val="20"/>
          <w:szCs w:val="20"/>
          <w:lang w:eastAsia="en-US"/>
        </w:rPr>
        <w:t>perator SMO</w:t>
      </w:r>
      <w:r>
        <w:rPr>
          <w:rFonts w:ascii="Times New Roman" w:eastAsia="Yu Mincho" w:hAnsi="Times New Roman" w:cs="Times New Roman"/>
          <w:sz w:val="20"/>
          <w:szCs w:val="20"/>
          <w:lang w:eastAsia="en-US"/>
        </w:rPr>
        <w:t>:</w:t>
      </w:r>
      <w:r w:rsidRPr="00F53D02">
        <w:rPr>
          <w:rFonts w:ascii="Times New Roman" w:eastAsia="Yu Mincho" w:hAnsi="Times New Roman" w:cs="Times New Roman"/>
          <w:sz w:val="20"/>
          <w:szCs w:val="20"/>
          <w:lang w:eastAsia="en-US"/>
        </w:rPr>
        <w:t xml:space="preserve"> </w:t>
      </w:r>
    </w:p>
    <w:p w14:paraId="7399D32B" w14:textId="1098B5E1" w:rsidR="00A27BFA" w:rsidRPr="00F53D02" w:rsidRDefault="00F53D02" w:rsidP="00A2230D">
      <w:pPr>
        <w:pStyle w:val="af0"/>
        <w:numPr>
          <w:ilvl w:val="1"/>
          <w:numId w:val="143"/>
        </w:numPr>
        <w:contextualSpacing/>
        <w:jc w:val="both"/>
        <w:rPr>
          <w:rFonts w:ascii="Times New Roman" w:hAnsi="Times New Roman" w:cs="Times New Roman"/>
          <w:sz w:val="20"/>
          <w:szCs w:val="20"/>
        </w:rPr>
      </w:pPr>
      <w:r w:rsidRPr="00F53D02">
        <w:rPr>
          <w:rFonts w:ascii="Times New Roman" w:eastAsia="Yu Mincho" w:hAnsi="Times New Roman" w:cs="Times New Roman"/>
          <w:sz w:val="20"/>
          <w:szCs w:val="20"/>
        </w:rPr>
        <w:t xml:space="preserve">The </w:t>
      </w:r>
      <w:r>
        <w:rPr>
          <w:rFonts w:ascii="Times New Roman" w:eastAsia="Yu Mincho" w:hAnsi="Times New Roman" w:cs="Times New Roman"/>
          <w:sz w:val="20"/>
          <w:szCs w:val="20"/>
        </w:rPr>
        <w:t>p</w:t>
      </w:r>
      <w:r w:rsidRPr="00F53D02">
        <w:rPr>
          <w:rFonts w:ascii="Times New Roman" w:eastAsia="Yu Mincho" w:hAnsi="Times New Roman" w:cs="Times New Roman"/>
          <w:sz w:val="20"/>
          <w:szCs w:val="20"/>
        </w:rPr>
        <w:t xml:space="preserve">articipating </w:t>
      </w:r>
      <w:r>
        <w:rPr>
          <w:rFonts w:ascii="Times New Roman" w:eastAsia="Yu Mincho" w:hAnsi="Times New Roman" w:cs="Times New Roman"/>
          <w:sz w:val="20"/>
          <w:szCs w:val="20"/>
        </w:rPr>
        <w:t>o</w:t>
      </w:r>
      <w:r w:rsidRPr="00F53D02">
        <w:rPr>
          <w:rFonts w:ascii="Times New Roman" w:eastAsia="Yu Mincho" w:hAnsi="Times New Roman" w:cs="Times New Roman"/>
          <w:sz w:val="20"/>
          <w:szCs w:val="20"/>
        </w:rPr>
        <w:t>perator SMO connects the participating operator O-DU which is connected to the Shared O-RU.</w:t>
      </w:r>
    </w:p>
    <w:p w14:paraId="3E97846C" w14:textId="51A05DD0" w:rsidR="00364EE7" w:rsidRPr="00C04891" w:rsidRDefault="00364EE7" w:rsidP="00364EE7">
      <w:pPr>
        <w:pStyle w:val="4"/>
        <w:spacing w:before="180"/>
        <w:ind w:left="1134" w:hanging="1134"/>
        <w:rPr>
          <w:lang w:val="en-US"/>
        </w:rPr>
      </w:pPr>
      <w:bookmarkStart w:id="1683" w:name="_Toc119677991"/>
      <w:bookmarkStart w:id="1684" w:name="_Toc140769738"/>
      <w:bookmarkStart w:id="1685" w:name="_Toc160700086"/>
      <w:r>
        <w:rPr>
          <w:lang w:val="en-US"/>
        </w:rPr>
        <w:t>4.20</w:t>
      </w:r>
      <w:r w:rsidRPr="00286492">
        <w:rPr>
          <w:lang w:val="en-US"/>
        </w:rPr>
        <w:t>.</w:t>
      </w:r>
      <w:r>
        <w:rPr>
          <w:lang w:val="en-US"/>
        </w:rPr>
        <w:t>2.22</w:t>
      </w:r>
      <w:r w:rsidRPr="00286492">
        <w:rPr>
          <w:lang w:val="en-US"/>
        </w:rPr>
        <w:tab/>
      </w:r>
      <w:r>
        <w:rPr>
          <w:lang w:eastAsia="en-GB"/>
        </w:rPr>
        <w:t>Performance m</w:t>
      </w:r>
      <w:r w:rsidRPr="00E92C01">
        <w:rPr>
          <w:lang w:eastAsia="en-GB"/>
        </w:rPr>
        <w:t xml:space="preserve">anagement use case of a </w:t>
      </w:r>
      <w:r w:rsidR="00734869">
        <w:rPr>
          <w:lang w:eastAsia="en-GB"/>
        </w:rPr>
        <w:t>S</w:t>
      </w:r>
      <w:r w:rsidR="00734869" w:rsidRPr="00E92C01">
        <w:rPr>
          <w:lang w:eastAsia="en-GB"/>
        </w:rPr>
        <w:t xml:space="preserve">hared </w:t>
      </w:r>
      <w:r w:rsidRPr="00E92C01">
        <w:rPr>
          <w:lang w:eastAsia="en-GB"/>
        </w:rPr>
        <w:t>O-RU</w:t>
      </w:r>
      <w:r>
        <w:rPr>
          <w:lang w:eastAsia="en-GB"/>
        </w:rPr>
        <w:t xml:space="preserve"> for Multi-MNO</w:t>
      </w:r>
    </w:p>
    <w:p w14:paraId="200F55B7" w14:textId="3A1E5528" w:rsidR="00364EE7" w:rsidRPr="005F7BFD" w:rsidRDefault="00364EE7" w:rsidP="00A2230D">
      <w:pPr>
        <w:pStyle w:val="af0"/>
        <w:numPr>
          <w:ilvl w:val="0"/>
          <w:numId w:val="154"/>
        </w:numPr>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Shared O-RU</w:t>
      </w:r>
      <w:r w:rsidR="00734869">
        <w:rPr>
          <w:rFonts w:ascii="Times New Roman" w:eastAsia="Yu Mincho" w:hAnsi="Times New Roman" w:cs="Times New Roman"/>
          <w:sz w:val="20"/>
          <w:szCs w:val="20"/>
          <w:lang w:eastAsia="en-US"/>
        </w:rPr>
        <w:t>:</w:t>
      </w:r>
    </w:p>
    <w:p w14:paraId="07580CF3" w14:textId="77777777" w:rsidR="00364EE7" w:rsidRPr="005F7BFD" w:rsidRDefault="00364EE7" w:rsidP="00A2230D">
      <w:pPr>
        <w:pStyle w:val="af0"/>
        <w:numPr>
          <w:ilvl w:val="1"/>
          <w:numId w:val="15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generating performance management notifications on a per partitioned carrier basis. </w:t>
      </w:r>
    </w:p>
    <w:p w14:paraId="57F573FC" w14:textId="103BC8A3" w:rsidR="00364EE7" w:rsidRPr="005F7BFD" w:rsidRDefault="00364EE7" w:rsidP="00A2230D">
      <w:pPr>
        <w:pStyle w:val="af0"/>
        <w:numPr>
          <w:ilvl w:val="0"/>
          <w:numId w:val="154"/>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Managing </w:t>
      </w:r>
      <w:r w:rsidR="00734869">
        <w:rPr>
          <w:rFonts w:ascii="Times New Roman" w:eastAsia="Yu Mincho" w:hAnsi="Times New Roman" w:cs="Times New Roman"/>
          <w:sz w:val="20"/>
          <w:szCs w:val="20"/>
          <w:lang w:eastAsia="en-US"/>
        </w:rPr>
        <w:t xml:space="preserve">operator </w:t>
      </w:r>
      <w:r w:rsidRPr="005F7BFD">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7E6F5CBD" w14:textId="608CC10C" w:rsidR="00364EE7" w:rsidRPr="00C853C2" w:rsidRDefault="00364EE7" w:rsidP="00A2230D">
      <w:pPr>
        <w:pStyle w:val="af0"/>
        <w:numPr>
          <w:ilvl w:val="1"/>
          <w:numId w:val="15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Responsible for subscribing to receive performance management notifications from </w:t>
      </w:r>
      <w:r w:rsidR="00734869">
        <w:rPr>
          <w:rFonts w:ascii="Times New Roman" w:eastAsia="Yu Mincho" w:hAnsi="Times New Roman" w:cs="Times New Roman"/>
          <w:sz w:val="20"/>
          <w:szCs w:val="20"/>
          <w:lang w:eastAsia="en-US"/>
        </w:rPr>
        <w:t>S</w:t>
      </w:r>
      <w:r w:rsidR="0073486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w:t>
      </w:r>
    </w:p>
    <w:p w14:paraId="1145C8D5" w14:textId="12D6CD2B" w:rsidR="00364EE7" w:rsidRPr="005F7BFD" w:rsidRDefault="00364EE7" w:rsidP="00A2230D">
      <w:pPr>
        <w:pStyle w:val="af0"/>
        <w:numPr>
          <w:ilvl w:val="0"/>
          <w:numId w:val="154"/>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 xml:space="preserve">operator </w:t>
      </w:r>
      <w:r w:rsidRPr="005F7BFD">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3D3644C2" w14:textId="55899BFF" w:rsidR="00364EE7" w:rsidRPr="00C853C2" w:rsidRDefault="00364EE7" w:rsidP="00A2230D">
      <w:pPr>
        <w:pStyle w:val="af0"/>
        <w:numPr>
          <w:ilvl w:val="1"/>
          <w:numId w:val="154"/>
        </w:numPr>
        <w:ind w:hanging="418"/>
        <w:contextualSpacing/>
        <w:jc w:val="both"/>
        <w:rPr>
          <w:rFonts w:ascii="Times New Roman" w:hAnsi="Times New Roman" w:cs="Times New Roman"/>
          <w:sz w:val="20"/>
          <w:szCs w:val="20"/>
        </w:rPr>
      </w:pPr>
      <w:r>
        <w:rPr>
          <w:rFonts w:ascii="Times New Roman" w:eastAsia="Yu Mincho" w:hAnsi="Times New Roman" w:cs="Times New Roman"/>
          <w:sz w:val="20"/>
          <w:szCs w:val="20"/>
          <w:lang w:eastAsia="en-US"/>
        </w:rPr>
        <w:t xml:space="preserve">The O-DU of the participating operator that is also connected to the </w:t>
      </w:r>
      <w:r w:rsidR="00734869">
        <w:rPr>
          <w:rFonts w:ascii="Times New Roman" w:eastAsia="Yu Mincho" w:hAnsi="Times New Roman" w:cs="Times New Roman"/>
          <w:sz w:val="20"/>
          <w:szCs w:val="20"/>
          <w:lang w:eastAsia="en-US"/>
        </w:rPr>
        <w:t>S</w:t>
      </w:r>
      <w:r w:rsidR="00734869" w:rsidRPr="005F7BFD">
        <w:rPr>
          <w:rFonts w:ascii="Times New Roman" w:eastAsia="Yu Mincho" w:hAnsi="Times New Roman" w:cs="Times New Roman"/>
          <w:sz w:val="20"/>
          <w:szCs w:val="20"/>
          <w:lang w:eastAsia="en-US"/>
        </w:rPr>
        <w:t xml:space="preserve">hared </w:t>
      </w:r>
      <w:r w:rsidRPr="005F7BFD">
        <w:rPr>
          <w:rFonts w:ascii="Times New Roman" w:eastAsia="Yu Mincho" w:hAnsi="Times New Roman" w:cs="Times New Roman"/>
          <w:sz w:val="20"/>
          <w:szCs w:val="20"/>
          <w:lang w:eastAsia="en-US"/>
        </w:rPr>
        <w:t xml:space="preserve">O-RU. </w:t>
      </w:r>
    </w:p>
    <w:p w14:paraId="65F894D9" w14:textId="1B327A61" w:rsidR="00364EE7" w:rsidRPr="005F7BFD" w:rsidRDefault="00364EE7" w:rsidP="00A2230D">
      <w:pPr>
        <w:pStyle w:val="af0"/>
        <w:numPr>
          <w:ilvl w:val="0"/>
          <w:numId w:val="154"/>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Managing </w:t>
      </w:r>
      <w:r w:rsidR="00734869">
        <w:rPr>
          <w:rFonts w:ascii="Times New Roman" w:eastAsia="Yu Mincho" w:hAnsi="Times New Roman" w:cs="Times New Roman"/>
          <w:sz w:val="20"/>
          <w:szCs w:val="20"/>
          <w:lang w:eastAsia="en-US"/>
        </w:rPr>
        <w:t xml:space="preserve">operator </w:t>
      </w:r>
      <w:r w:rsidRPr="005F7BFD">
        <w:rPr>
          <w:rFonts w:ascii="Times New Roman" w:eastAsia="Yu Mincho" w:hAnsi="Times New Roman" w:cs="Times New Roman"/>
          <w:sz w:val="20"/>
          <w:szCs w:val="20"/>
          <w:lang w:eastAsia="en-US"/>
        </w:rPr>
        <w:t>SMO:</w:t>
      </w:r>
    </w:p>
    <w:p w14:paraId="0C7348E3" w14:textId="4252E1C7" w:rsidR="00364EE7" w:rsidRPr="00C853C2" w:rsidRDefault="00364EE7" w:rsidP="00A2230D">
      <w:pPr>
        <w:pStyle w:val="af0"/>
        <w:numPr>
          <w:ilvl w:val="1"/>
          <w:numId w:val="154"/>
        </w:numPr>
        <w:ind w:hanging="418"/>
        <w:contextualSpacing/>
        <w:jc w:val="both"/>
        <w:rPr>
          <w:rFonts w:ascii="Times New Roman" w:hAnsi="Times New Roman" w:cs="Times New Roman"/>
          <w:sz w:val="20"/>
          <w:szCs w:val="20"/>
        </w:rPr>
      </w:pPr>
      <w:r w:rsidRPr="005F7BFD">
        <w:rPr>
          <w:rFonts w:ascii="Times New Roman" w:eastAsia="Yu Mincho" w:hAnsi="Times New Roman" w:cs="Times New Roman"/>
          <w:sz w:val="20"/>
          <w:szCs w:val="20"/>
          <w:lang w:eastAsia="en-US"/>
        </w:rPr>
        <w:t xml:space="preserve">The </w:t>
      </w:r>
      <w:r w:rsidR="00734869">
        <w:rPr>
          <w:rFonts w:ascii="Times New Roman" w:eastAsia="Yu Mincho" w:hAnsi="Times New Roman" w:cs="Times New Roman"/>
          <w:sz w:val="20"/>
          <w:szCs w:val="20"/>
          <w:lang w:eastAsia="en-US"/>
        </w:rPr>
        <w:t xml:space="preserve">managing </w:t>
      </w:r>
      <w:r w:rsidRPr="005F7BFD">
        <w:rPr>
          <w:rFonts w:ascii="Times New Roman" w:eastAsia="Yu Mincho" w:hAnsi="Times New Roman" w:cs="Times New Roman"/>
          <w:sz w:val="20"/>
          <w:szCs w:val="20"/>
          <w:lang w:eastAsia="en-US"/>
        </w:rPr>
        <w:t>operator</w:t>
      </w:r>
      <w:r>
        <w:rPr>
          <w:rFonts w:ascii="Times New Roman" w:eastAsia="Yu Mincho" w:hAnsi="Times New Roman" w:cs="Times New Roman"/>
          <w:sz w:val="20"/>
          <w:szCs w:val="20"/>
          <w:lang w:eastAsia="en-US"/>
        </w:rPr>
        <w:t xml:space="preserve"> </w:t>
      </w:r>
      <w:r w:rsidRPr="005F7BFD">
        <w:rPr>
          <w:rFonts w:ascii="Times New Roman" w:eastAsia="Yu Mincho" w:hAnsi="Times New Roman" w:cs="Times New Roman"/>
          <w:sz w:val="20"/>
          <w:szCs w:val="20"/>
          <w:lang w:eastAsia="en-US"/>
        </w:rPr>
        <w:t xml:space="preserve">SMO, or another entity is an endpoint for the </w:t>
      </w:r>
      <w:r w:rsidR="00734869">
        <w:rPr>
          <w:rFonts w:ascii="Times New Roman" w:eastAsia="Yu Mincho" w:hAnsi="Times New Roman" w:cs="Times New Roman"/>
          <w:sz w:val="20"/>
          <w:szCs w:val="20"/>
          <w:lang w:eastAsia="en-US"/>
        </w:rPr>
        <w:t>p</w:t>
      </w:r>
      <w:r w:rsidR="00734869" w:rsidRPr="005F7BFD">
        <w:rPr>
          <w:rFonts w:ascii="Times New Roman" w:eastAsia="Yu Mincho" w:hAnsi="Times New Roman" w:cs="Times New Roman"/>
          <w:sz w:val="20"/>
          <w:szCs w:val="20"/>
          <w:lang w:eastAsia="en-US"/>
        </w:rPr>
        <w:t xml:space="preserve">erformance </w:t>
      </w:r>
      <w:r w:rsidR="00734869">
        <w:rPr>
          <w:rFonts w:ascii="Times New Roman" w:eastAsia="Yu Mincho" w:hAnsi="Times New Roman" w:cs="Times New Roman"/>
          <w:sz w:val="20"/>
          <w:szCs w:val="20"/>
          <w:lang w:eastAsia="en-US"/>
        </w:rPr>
        <w:t>m</w:t>
      </w:r>
      <w:r w:rsidR="00734869" w:rsidRPr="005F7BFD">
        <w:rPr>
          <w:rFonts w:ascii="Times New Roman" w:eastAsia="Yu Mincho" w:hAnsi="Times New Roman" w:cs="Times New Roman"/>
          <w:sz w:val="20"/>
          <w:szCs w:val="20"/>
          <w:lang w:eastAsia="en-US"/>
        </w:rPr>
        <w:t xml:space="preserve">easurement </w:t>
      </w:r>
      <w:r w:rsidRPr="005F7BFD">
        <w:rPr>
          <w:rFonts w:ascii="Times New Roman" w:eastAsia="Yu Mincho" w:hAnsi="Times New Roman" w:cs="Times New Roman"/>
          <w:sz w:val="20"/>
          <w:szCs w:val="20"/>
          <w:lang w:eastAsia="en-US"/>
        </w:rPr>
        <w:t>data or reports.</w:t>
      </w:r>
    </w:p>
    <w:p w14:paraId="3DBFF033" w14:textId="00AC5CC6" w:rsidR="00364EE7" w:rsidRPr="005F7BFD" w:rsidRDefault="00364EE7" w:rsidP="00A2230D">
      <w:pPr>
        <w:pStyle w:val="af0"/>
        <w:numPr>
          <w:ilvl w:val="0"/>
          <w:numId w:val="154"/>
        </w:numPr>
        <w:ind w:hanging="418"/>
        <w:contextualSpacing/>
        <w:jc w:val="both"/>
        <w:rPr>
          <w:rFonts w:ascii="Times New Roman" w:eastAsia="Yu Mincho" w:hAnsi="Times New Roman" w:cs="Times New Roman"/>
          <w:sz w:val="20"/>
          <w:szCs w:val="20"/>
          <w:lang w:eastAsia="en-US"/>
        </w:rPr>
      </w:pPr>
      <w:r>
        <w:rPr>
          <w:rFonts w:ascii="Times New Roman" w:eastAsia="Yu Mincho" w:hAnsi="Times New Roman" w:cs="Times New Roman"/>
          <w:sz w:val="20"/>
          <w:szCs w:val="20"/>
          <w:lang w:eastAsia="en-US"/>
        </w:rPr>
        <w:t xml:space="preserve">Participating </w:t>
      </w:r>
      <w:r w:rsidR="00734869">
        <w:rPr>
          <w:rFonts w:ascii="Times New Roman" w:eastAsia="Yu Mincho" w:hAnsi="Times New Roman" w:cs="Times New Roman"/>
          <w:sz w:val="20"/>
          <w:szCs w:val="20"/>
          <w:lang w:eastAsia="en-US"/>
        </w:rPr>
        <w:t xml:space="preserve">operator </w:t>
      </w:r>
      <w:r w:rsidRPr="005F7BFD">
        <w:rPr>
          <w:rFonts w:ascii="Times New Roman" w:eastAsia="Yu Mincho" w:hAnsi="Times New Roman" w:cs="Times New Roman"/>
          <w:sz w:val="20"/>
          <w:szCs w:val="20"/>
          <w:lang w:eastAsia="en-US"/>
        </w:rPr>
        <w:t>SMO:</w:t>
      </w:r>
    </w:p>
    <w:p w14:paraId="78B6B951" w14:textId="3B2D65B5" w:rsidR="00364EE7" w:rsidRPr="00307E4A" w:rsidRDefault="00364EE7" w:rsidP="00A2230D">
      <w:pPr>
        <w:pStyle w:val="af0"/>
        <w:numPr>
          <w:ilvl w:val="1"/>
          <w:numId w:val="154"/>
        </w:numPr>
        <w:ind w:hanging="418"/>
        <w:contextualSpacing/>
        <w:jc w:val="both"/>
        <w:rPr>
          <w:rFonts w:ascii="Times New Roman" w:hAnsi="Times New Roman"/>
          <w:sz w:val="20"/>
        </w:rPr>
      </w:pPr>
      <w:r w:rsidRPr="005F7BFD">
        <w:rPr>
          <w:rFonts w:ascii="Times New Roman" w:eastAsia="Yu Mincho" w:hAnsi="Times New Roman" w:cs="Times New Roman"/>
          <w:sz w:val="20"/>
          <w:szCs w:val="20"/>
          <w:lang w:eastAsia="en-US"/>
        </w:rPr>
        <w:t>The SMO</w:t>
      </w:r>
      <w:r>
        <w:rPr>
          <w:rFonts w:ascii="Times New Roman" w:eastAsia="Yu Mincho" w:hAnsi="Times New Roman" w:cs="Times New Roman"/>
          <w:sz w:val="20"/>
          <w:szCs w:val="20"/>
          <w:lang w:eastAsia="en-US"/>
        </w:rPr>
        <w:t xml:space="preserve"> of the </w:t>
      </w:r>
      <w:r w:rsidR="00734869">
        <w:rPr>
          <w:rFonts w:ascii="Times New Roman" w:eastAsia="Yu Mincho" w:hAnsi="Times New Roman" w:cs="Times New Roman"/>
          <w:sz w:val="20"/>
          <w:szCs w:val="20"/>
          <w:lang w:eastAsia="en-US"/>
        </w:rPr>
        <w:t>participating operator</w:t>
      </w:r>
      <w:r w:rsidR="00734869" w:rsidRPr="005F7BFD">
        <w:rPr>
          <w:rFonts w:ascii="Times New Roman" w:eastAsia="Yu Mincho" w:hAnsi="Times New Roman" w:cs="Times New Roman"/>
          <w:sz w:val="20"/>
          <w:szCs w:val="20"/>
          <w:lang w:eastAsia="en-US"/>
        </w:rPr>
        <w:t xml:space="preserve"> </w:t>
      </w:r>
      <w:r>
        <w:rPr>
          <w:rFonts w:ascii="Times New Roman" w:eastAsia="Yu Mincho" w:hAnsi="Times New Roman" w:cs="Times New Roman"/>
          <w:sz w:val="20"/>
          <w:szCs w:val="20"/>
          <w:lang w:eastAsia="en-US"/>
        </w:rPr>
        <w:t xml:space="preserve">which is an </w:t>
      </w:r>
      <w:r w:rsidRPr="005F7BFD">
        <w:rPr>
          <w:rFonts w:ascii="Times New Roman" w:eastAsia="Yu Mincho" w:hAnsi="Times New Roman" w:cs="Times New Roman"/>
          <w:sz w:val="20"/>
          <w:szCs w:val="20"/>
          <w:lang w:eastAsia="en-US"/>
        </w:rPr>
        <w:t xml:space="preserve">endpoint for the </w:t>
      </w:r>
      <w:r w:rsidR="00734869">
        <w:rPr>
          <w:rFonts w:ascii="Times New Roman" w:eastAsia="Yu Mincho" w:hAnsi="Times New Roman" w:cs="Times New Roman"/>
          <w:sz w:val="20"/>
          <w:szCs w:val="20"/>
          <w:lang w:eastAsia="en-US"/>
        </w:rPr>
        <w:t>p</w:t>
      </w:r>
      <w:r w:rsidR="00734869" w:rsidRPr="005F7BFD">
        <w:rPr>
          <w:rFonts w:ascii="Times New Roman" w:eastAsia="Yu Mincho" w:hAnsi="Times New Roman" w:cs="Times New Roman"/>
          <w:sz w:val="20"/>
          <w:szCs w:val="20"/>
          <w:lang w:eastAsia="en-US"/>
        </w:rPr>
        <w:t xml:space="preserve">erformance </w:t>
      </w:r>
      <w:r w:rsidR="00734869">
        <w:rPr>
          <w:rFonts w:ascii="Times New Roman" w:eastAsia="Yu Mincho" w:hAnsi="Times New Roman" w:cs="Times New Roman"/>
          <w:sz w:val="20"/>
          <w:szCs w:val="20"/>
          <w:lang w:eastAsia="en-US"/>
        </w:rPr>
        <w:t>m</w:t>
      </w:r>
      <w:r w:rsidR="00734869" w:rsidRPr="005F7BFD">
        <w:rPr>
          <w:rFonts w:ascii="Times New Roman" w:eastAsia="Yu Mincho" w:hAnsi="Times New Roman" w:cs="Times New Roman"/>
          <w:sz w:val="20"/>
          <w:szCs w:val="20"/>
          <w:lang w:eastAsia="en-US"/>
        </w:rPr>
        <w:t xml:space="preserve">easurement </w:t>
      </w:r>
      <w:r w:rsidRPr="005F7BFD">
        <w:rPr>
          <w:rFonts w:ascii="Times New Roman" w:eastAsia="Yu Mincho" w:hAnsi="Times New Roman" w:cs="Times New Roman"/>
          <w:sz w:val="20"/>
          <w:szCs w:val="20"/>
          <w:lang w:eastAsia="en-US"/>
        </w:rPr>
        <w:t>data or reports</w:t>
      </w:r>
      <w:r>
        <w:rPr>
          <w:rFonts w:ascii="Times New Roman" w:eastAsia="Yu Mincho" w:hAnsi="Times New Roman" w:cs="Times New Roman"/>
          <w:sz w:val="20"/>
          <w:szCs w:val="20"/>
          <w:lang w:eastAsia="en-US"/>
        </w:rPr>
        <w:t xml:space="preserve"> from the </w:t>
      </w:r>
      <w:r w:rsidR="00734869">
        <w:rPr>
          <w:rFonts w:ascii="Times New Roman" w:eastAsia="Yu Mincho" w:hAnsi="Times New Roman" w:cs="Times New Roman"/>
          <w:sz w:val="20"/>
          <w:szCs w:val="20"/>
          <w:lang w:eastAsia="en-US"/>
        </w:rPr>
        <w:t xml:space="preserve">participating operator </w:t>
      </w:r>
      <w:r w:rsidRPr="005F7BFD">
        <w:rPr>
          <w:rFonts w:ascii="Times New Roman" w:eastAsia="Yu Mincho" w:hAnsi="Times New Roman" w:cs="Times New Roman"/>
          <w:sz w:val="20"/>
          <w:szCs w:val="20"/>
          <w:lang w:eastAsia="en-US"/>
        </w:rPr>
        <w:t>O-DU.</w:t>
      </w:r>
    </w:p>
    <w:p w14:paraId="63C2457D" w14:textId="57A3B5C2" w:rsidR="00434814" w:rsidRPr="00364EE7" w:rsidRDefault="00434814" w:rsidP="00434814">
      <w:pPr>
        <w:pStyle w:val="4"/>
        <w:spacing w:before="180"/>
        <w:ind w:left="1134" w:hanging="1134"/>
        <w:rPr>
          <w:lang w:val="en-US"/>
        </w:rPr>
      </w:pPr>
      <w:r w:rsidRPr="00364EE7">
        <w:rPr>
          <w:lang w:val="en-US"/>
        </w:rPr>
        <w:t>4.20.2.2</w:t>
      </w:r>
      <w:r w:rsidR="00364EE7">
        <w:rPr>
          <w:lang w:val="en-US"/>
        </w:rPr>
        <w:t>3</w:t>
      </w:r>
      <w:r w:rsidRPr="00364EE7">
        <w:rPr>
          <w:lang w:val="en-US"/>
        </w:rPr>
        <w:tab/>
      </w:r>
      <w:r w:rsidRPr="00364EE7">
        <w:t xml:space="preserve">Antenna </w:t>
      </w:r>
      <w:r w:rsidRPr="00364EE7">
        <w:rPr>
          <w:lang w:eastAsia="en-GB"/>
        </w:rPr>
        <w:t>calibration use case of a Shared O-RU for Multi</w:t>
      </w:r>
      <w:r w:rsidR="00734869">
        <w:rPr>
          <w:lang w:eastAsia="en-GB"/>
        </w:rPr>
        <w:t>-</w:t>
      </w:r>
      <w:r w:rsidRPr="00364EE7">
        <w:rPr>
          <w:lang w:eastAsia="en-GB"/>
        </w:rPr>
        <w:t>MNO</w:t>
      </w:r>
    </w:p>
    <w:p w14:paraId="68019702" w14:textId="68AB57ED" w:rsidR="00434814" w:rsidRPr="00307E4A" w:rsidRDefault="00434814" w:rsidP="00307E4A">
      <w:pPr>
        <w:jc w:val="both"/>
        <w:rPr>
          <w:rFonts w:ascii="Times New Roman" w:hAnsi="Times New Roman" w:cs="Times New Roman"/>
          <w:sz w:val="20"/>
          <w:szCs w:val="20"/>
        </w:rPr>
      </w:pPr>
      <w:r w:rsidRPr="00307E4A">
        <w:rPr>
          <w:rFonts w:ascii="Times New Roman" w:hAnsi="Times New Roman" w:cs="Times New Roman"/>
          <w:sz w:val="20"/>
          <w:szCs w:val="20"/>
        </w:rPr>
        <w:t xml:space="preserve">The following are the principal actors in the </w:t>
      </w:r>
      <w:r w:rsidR="00734869">
        <w:rPr>
          <w:rFonts w:ascii="Times New Roman" w:hAnsi="Times New Roman" w:cs="Times New Roman"/>
          <w:sz w:val="20"/>
          <w:szCs w:val="20"/>
        </w:rPr>
        <w:t>a</w:t>
      </w:r>
      <w:r w:rsidR="00734869" w:rsidRPr="00307E4A">
        <w:rPr>
          <w:rFonts w:ascii="Times New Roman" w:hAnsi="Times New Roman" w:cs="Times New Roman"/>
          <w:sz w:val="20"/>
          <w:szCs w:val="20"/>
        </w:rPr>
        <w:t xml:space="preserve">ntenna </w:t>
      </w:r>
      <w:r w:rsidR="00734869">
        <w:rPr>
          <w:rFonts w:ascii="Times New Roman" w:hAnsi="Times New Roman" w:cs="Times New Roman"/>
          <w:sz w:val="20"/>
          <w:szCs w:val="20"/>
        </w:rPr>
        <w:t>c</w:t>
      </w:r>
      <w:r w:rsidR="00734869" w:rsidRPr="00307E4A">
        <w:rPr>
          <w:rFonts w:ascii="Times New Roman" w:hAnsi="Times New Roman" w:cs="Times New Roman"/>
          <w:sz w:val="20"/>
          <w:szCs w:val="20"/>
        </w:rPr>
        <w:t xml:space="preserve">alibration </w:t>
      </w:r>
      <w:r w:rsidRPr="00307E4A">
        <w:rPr>
          <w:rFonts w:ascii="Times New Roman" w:hAnsi="Times New Roman" w:cs="Times New Roman"/>
          <w:sz w:val="20"/>
          <w:szCs w:val="20"/>
        </w:rPr>
        <w:t>use case for a Shared O-RU.</w:t>
      </w:r>
    </w:p>
    <w:p w14:paraId="200B2529" w14:textId="413316C6" w:rsidR="00434814" w:rsidRPr="004D7FD5" w:rsidRDefault="00434814" w:rsidP="00A2230D">
      <w:pPr>
        <w:pStyle w:val="af0"/>
        <w:numPr>
          <w:ilvl w:val="0"/>
          <w:numId w:val="150"/>
        </w:numPr>
        <w:contextualSpacing/>
        <w:jc w:val="both"/>
        <w:rPr>
          <w:rFonts w:ascii="Times New Roman" w:eastAsia="Yu Mincho" w:hAnsi="Times New Roman" w:cs="Times New Roman"/>
          <w:sz w:val="20"/>
          <w:szCs w:val="20"/>
          <w:lang w:eastAsia="en-US"/>
        </w:rPr>
      </w:pPr>
      <w:r w:rsidRPr="004D7FD5">
        <w:rPr>
          <w:rFonts w:ascii="Times New Roman" w:eastAsia="Yu Mincho" w:hAnsi="Times New Roman" w:cs="Times New Roman"/>
          <w:sz w:val="20"/>
          <w:szCs w:val="20"/>
          <w:lang w:eastAsia="en-US"/>
        </w:rPr>
        <w:t xml:space="preserve">Antenna calibration rApp (Shared O-RU) of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wning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(SMO)</w:t>
      </w:r>
      <w:r w:rsidR="00734869">
        <w:rPr>
          <w:rFonts w:ascii="Times New Roman" w:eastAsia="Yu Mincho" w:hAnsi="Times New Roman" w:cs="Times New Roman"/>
          <w:sz w:val="20"/>
          <w:szCs w:val="20"/>
          <w:lang w:eastAsia="en-US"/>
        </w:rPr>
        <w:t>:</w:t>
      </w:r>
    </w:p>
    <w:p w14:paraId="669D4BEA" w14:textId="08D30DE6" w:rsidR="00434814" w:rsidRPr="004D7FD5" w:rsidRDefault="00434814" w:rsidP="00A2230D">
      <w:pPr>
        <w:pStyle w:val="af0"/>
        <w:numPr>
          <w:ilvl w:val="1"/>
          <w:numId w:val="150"/>
        </w:numPr>
        <w:ind w:hanging="418"/>
        <w:contextualSpacing/>
        <w:jc w:val="both"/>
        <w:rPr>
          <w:rFonts w:ascii="Times New Roman" w:hAnsi="Times New Roman" w:cs="Times New Roman"/>
          <w:sz w:val="20"/>
          <w:szCs w:val="20"/>
        </w:rPr>
      </w:pPr>
      <w:r w:rsidRPr="004D7FD5">
        <w:rPr>
          <w:rFonts w:ascii="Times New Roman" w:eastAsia="Yu Mincho" w:hAnsi="Times New Roman" w:cs="Times New Roman"/>
          <w:sz w:val="20"/>
          <w:szCs w:val="20"/>
          <w:lang w:eastAsia="en-US"/>
        </w:rPr>
        <w:t xml:space="preserve">The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wning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 xml:space="preserve">App is responsible for telling the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wning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 xml:space="preserve">O-DU that it is responsible for the antenna calibration operation. </w:t>
      </w:r>
    </w:p>
    <w:p w14:paraId="3B764EC9" w14:textId="4FC7D797" w:rsidR="00434814" w:rsidRPr="004D7FD5" w:rsidRDefault="00434814" w:rsidP="00A2230D">
      <w:pPr>
        <w:pStyle w:val="af0"/>
        <w:numPr>
          <w:ilvl w:val="0"/>
          <w:numId w:val="150"/>
        </w:numPr>
        <w:ind w:hanging="418"/>
        <w:contextualSpacing/>
        <w:jc w:val="both"/>
        <w:rPr>
          <w:rFonts w:ascii="Times New Roman" w:eastAsia="Yu Mincho" w:hAnsi="Times New Roman" w:cs="Times New Roman"/>
          <w:sz w:val="20"/>
          <w:szCs w:val="20"/>
          <w:lang w:eastAsia="en-US"/>
        </w:rPr>
      </w:pPr>
      <w:r w:rsidRPr="004D7FD5">
        <w:rPr>
          <w:rFonts w:ascii="Times New Roman" w:eastAsia="Yu Mincho" w:hAnsi="Times New Roman" w:cs="Times New Roman"/>
          <w:sz w:val="20"/>
          <w:szCs w:val="20"/>
          <w:lang w:eastAsia="en-US"/>
        </w:rPr>
        <w:t xml:space="preserve">Owning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 xml:space="preserve">O-DU, </w:t>
      </w:r>
      <w:r w:rsidR="00734869">
        <w:rPr>
          <w:rFonts w:ascii="Times New Roman" w:eastAsia="Yu Mincho" w:hAnsi="Times New Roman" w:cs="Times New Roman"/>
          <w:sz w:val="20"/>
          <w:szCs w:val="20"/>
          <w:lang w:eastAsia="en-US"/>
        </w:rPr>
        <w:t>p</w:t>
      </w:r>
      <w:r w:rsidR="00734869" w:rsidRPr="004D7FD5">
        <w:rPr>
          <w:rFonts w:ascii="Times New Roman" w:eastAsia="Yu Mincho" w:hAnsi="Times New Roman" w:cs="Times New Roman"/>
          <w:sz w:val="20"/>
          <w:szCs w:val="20"/>
          <w:lang w:eastAsia="en-US"/>
        </w:rPr>
        <w:t xml:space="preserve">articipating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O-DU</w:t>
      </w:r>
      <w:r w:rsidR="00734869">
        <w:rPr>
          <w:rFonts w:ascii="Times New Roman" w:eastAsia="Yu Mincho" w:hAnsi="Times New Roman" w:cs="Times New Roman"/>
          <w:sz w:val="20"/>
          <w:szCs w:val="20"/>
          <w:lang w:eastAsia="en-US"/>
        </w:rPr>
        <w:t>:</w:t>
      </w:r>
    </w:p>
    <w:p w14:paraId="44B95BBF" w14:textId="40A6AF05" w:rsidR="00434814" w:rsidRPr="004D7FD5" w:rsidRDefault="00434814" w:rsidP="00A2230D">
      <w:pPr>
        <w:pStyle w:val="af0"/>
        <w:numPr>
          <w:ilvl w:val="1"/>
          <w:numId w:val="150"/>
        </w:numPr>
        <w:ind w:hanging="418"/>
        <w:contextualSpacing/>
        <w:jc w:val="both"/>
        <w:rPr>
          <w:rFonts w:ascii="Times New Roman" w:hAnsi="Times New Roman" w:cs="Times New Roman"/>
          <w:sz w:val="20"/>
          <w:szCs w:val="20"/>
        </w:rPr>
      </w:pPr>
      <w:r w:rsidRPr="004D7FD5">
        <w:rPr>
          <w:rFonts w:ascii="Times New Roman" w:eastAsia="Yu Mincho" w:hAnsi="Times New Roman" w:cs="Times New Roman"/>
          <w:sz w:val="20"/>
          <w:szCs w:val="20"/>
          <w:lang w:eastAsia="en-US"/>
        </w:rPr>
        <w:t xml:space="preserve">The owning </w:t>
      </w:r>
      <w:r w:rsidR="00734869">
        <w:rPr>
          <w:rFonts w:ascii="Times New Roman" w:eastAsia="Yu Mincho" w:hAnsi="Times New Roman" w:cs="Times New Roman"/>
          <w:sz w:val="20"/>
          <w:szCs w:val="20"/>
          <w:lang w:eastAsia="en-US"/>
        </w:rPr>
        <w:t>o</w:t>
      </w:r>
      <w:r w:rsidR="00734869" w:rsidRPr="004D7FD5">
        <w:rPr>
          <w:rFonts w:ascii="Times New Roman" w:eastAsia="Yu Mincho" w:hAnsi="Times New Roman" w:cs="Times New Roman"/>
          <w:sz w:val="20"/>
          <w:szCs w:val="20"/>
          <w:lang w:eastAsia="en-US"/>
        </w:rPr>
        <w:t xml:space="preserve">perator </w:t>
      </w:r>
      <w:r w:rsidRPr="004D7FD5">
        <w:rPr>
          <w:rFonts w:ascii="Times New Roman" w:eastAsia="Yu Mincho" w:hAnsi="Times New Roman" w:cs="Times New Roman"/>
          <w:sz w:val="20"/>
          <w:szCs w:val="20"/>
          <w:lang w:eastAsia="en-US"/>
        </w:rPr>
        <w:t>O-DU is responsible for supporting Shared O-RU antenna calibration operation.</w:t>
      </w:r>
    </w:p>
    <w:p w14:paraId="1601895A" w14:textId="09E11DFF" w:rsidR="00434814" w:rsidRPr="00307E4A" w:rsidRDefault="00434814" w:rsidP="00A2230D">
      <w:pPr>
        <w:pStyle w:val="af0"/>
        <w:numPr>
          <w:ilvl w:val="0"/>
          <w:numId w:val="150"/>
        </w:numPr>
        <w:ind w:hanging="418"/>
        <w:contextualSpacing/>
        <w:jc w:val="both"/>
        <w:rPr>
          <w:rFonts w:ascii="Times New Roman" w:hAnsi="Times New Roman" w:cs="Times New Roman"/>
          <w:sz w:val="20"/>
          <w:szCs w:val="20"/>
        </w:rPr>
      </w:pPr>
      <w:r w:rsidRPr="004D7FD5">
        <w:rPr>
          <w:rFonts w:ascii="Times New Roman" w:eastAsia="Yu Mincho" w:hAnsi="Times New Roman" w:cs="Times New Roman"/>
          <w:sz w:val="20"/>
          <w:szCs w:val="20"/>
          <w:lang w:eastAsia="en-US"/>
        </w:rPr>
        <w:t xml:space="preserve"> Shared O-RU (HW)</w:t>
      </w:r>
      <w:r w:rsidR="00734869">
        <w:rPr>
          <w:rFonts w:ascii="Times New Roman" w:eastAsia="Yu Mincho" w:hAnsi="Times New Roman" w:cs="Times New Roman"/>
          <w:sz w:val="20"/>
          <w:szCs w:val="20"/>
          <w:lang w:eastAsia="en-US"/>
        </w:rPr>
        <w:t>:</w:t>
      </w:r>
    </w:p>
    <w:p w14:paraId="0801824E" w14:textId="032B325E" w:rsidR="00364EE7" w:rsidRDefault="00364EE7" w:rsidP="00307E4A">
      <w:pPr>
        <w:pStyle w:val="af0"/>
        <w:ind w:left="420"/>
        <w:contextualSpacing/>
        <w:jc w:val="both"/>
        <w:rPr>
          <w:rFonts w:ascii="Times New Roman" w:eastAsia="Yu Mincho" w:hAnsi="Times New Roman" w:cs="Times New Roman"/>
          <w:sz w:val="20"/>
          <w:szCs w:val="20"/>
          <w:lang w:eastAsia="en-US"/>
        </w:rPr>
      </w:pPr>
      <w:r w:rsidRPr="004D7FD5">
        <w:rPr>
          <w:rFonts w:ascii="Times New Roman" w:eastAsia="Yu Mincho" w:hAnsi="Times New Roman" w:cs="Times New Roman"/>
          <w:sz w:val="20"/>
          <w:szCs w:val="20"/>
          <w:lang w:eastAsia="en-US"/>
        </w:rPr>
        <w:t xml:space="preserve">a) </w:t>
      </w:r>
      <w:r w:rsidRPr="004D7FD5">
        <w:rPr>
          <w:rFonts w:ascii="Times New Roman" w:eastAsia="Yu Mincho" w:hAnsi="Times New Roman" w:cs="Times New Roman"/>
          <w:sz w:val="20"/>
          <w:szCs w:val="20"/>
          <w:lang w:eastAsia="en-US"/>
        </w:rPr>
        <w:tab/>
        <w:t>Responsible for implementing antenna calibration.</w:t>
      </w:r>
    </w:p>
    <w:p w14:paraId="77028930" w14:textId="35B13696" w:rsidR="006C112E" w:rsidRPr="00FF2030" w:rsidRDefault="006C112E" w:rsidP="006C112E">
      <w:pPr>
        <w:pStyle w:val="4"/>
        <w:spacing w:before="180"/>
        <w:ind w:left="1134" w:hanging="1134"/>
        <w:rPr>
          <w:color w:val="000000" w:themeColor="text1"/>
          <w:lang w:val="en-US"/>
        </w:rPr>
      </w:pPr>
      <w:r w:rsidRPr="00364EE7">
        <w:rPr>
          <w:lang w:val="en-US"/>
        </w:rPr>
        <w:t>4.20.2.2</w:t>
      </w:r>
      <w:r>
        <w:rPr>
          <w:lang w:val="en-US"/>
        </w:rPr>
        <w:t>4</w:t>
      </w:r>
      <w:r w:rsidRPr="00364EE7">
        <w:rPr>
          <w:lang w:val="en-US"/>
        </w:rPr>
        <w:tab/>
      </w:r>
      <w:r w:rsidRPr="00FF2030">
        <w:rPr>
          <w:color w:val="000000" w:themeColor="text1"/>
          <w:lang w:eastAsia="en-GB"/>
        </w:rPr>
        <w:t>Dynamic resource shifting use case of a Shared O-RU</w:t>
      </w:r>
    </w:p>
    <w:p w14:paraId="2E094DA4" w14:textId="0C437214" w:rsidR="006C112E" w:rsidRPr="00FF2030" w:rsidRDefault="006C112E" w:rsidP="006C112E">
      <w:pPr>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The following are the principal actors in the dynamic resource shifting use case:</w:t>
      </w:r>
    </w:p>
    <w:p w14:paraId="35F45FFA" w14:textId="7288B5F0" w:rsidR="006C112E" w:rsidRPr="00FF2030" w:rsidRDefault="006C112E" w:rsidP="00A2230D">
      <w:pPr>
        <w:pStyle w:val="af0"/>
        <w:numPr>
          <w:ilvl w:val="0"/>
          <w:numId w:val="156"/>
        </w:numPr>
        <w:contextualSpacing/>
        <w:jc w:val="both"/>
        <w:rPr>
          <w:rFonts w:ascii="Times New Roman" w:eastAsia="Yu Mincho" w:hAnsi="Times New Roman" w:cs="Times New Roman"/>
          <w:color w:val="000000" w:themeColor="text1"/>
          <w:sz w:val="20"/>
          <w:szCs w:val="20"/>
          <w:lang w:eastAsia="en-US"/>
        </w:rPr>
      </w:pPr>
      <w:r w:rsidRPr="00FF2030">
        <w:rPr>
          <w:rFonts w:ascii="Times New Roman" w:eastAsia="Yu Mincho" w:hAnsi="Times New Roman" w:cs="Times New Roman"/>
          <w:color w:val="000000" w:themeColor="text1"/>
          <w:sz w:val="20"/>
          <w:szCs w:val="20"/>
          <w:lang w:eastAsia="en-US"/>
        </w:rPr>
        <w:t>Shared O-RU:</w:t>
      </w:r>
    </w:p>
    <w:p w14:paraId="7B12CAAA" w14:textId="77777777" w:rsidR="006C112E" w:rsidRPr="00FF2030" w:rsidRDefault="006C112E" w:rsidP="00A2230D">
      <w:pPr>
        <w:pStyle w:val="af0"/>
        <w:numPr>
          <w:ilvl w:val="1"/>
          <w:numId w:val="156"/>
        </w:numPr>
        <w:ind w:hanging="418"/>
        <w:contextualSpacing/>
        <w:jc w:val="both"/>
        <w:rPr>
          <w:rFonts w:ascii="Times New Roman" w:hAnsi="Times New Roman" w:cs="Times New Roman"/>
          <w:color w:val="000000" w:themeColor="text1"/>
          <w:sz w:val="20"/>
          <w:szCs w:val="20"/>
        </w:rPr>
      </w:pPr>
      <w:r w:rsidRPr="00FF2030">
        <w:rPr>
          <w:rFonts w:ascii="Times New Roman" w:eastAsia="Yu Mincho" w:hAnsi="Times New Roman" w:cs="Times New Roman"/>
          <w:color w:val="000000" w:themeColor="text1"/>
          <w:sz w:val="20"/>
          <w:szCs w:val="20"/>
          <w:lang w:eastAsia="en-US"/>
        </w:rPr>
        <w:t>The Shared O-RU is the entity that serves cells to the air.</w:t>
      </w:r>
    </w:p>
    <w:p w14:paraId="1AF5DB97" w14:textId="602588F0" w:rsidR="006C112E" w:rsidRPr="00FF2030" w:rsidRDefault="006C112E" w:rsidP="00A2230D">
      <w:pPr>
        <w:pStyle w:val="af0"/>
        <w:numPr>
          <w:ilvl w:val="0"/>
          <w:numId w:val="156"/>
        </w:numPr>
        <w:ind w:hanging="418"/>
        <w:contextualSpacing/>
        <w:jc w:val="both"/>
        <w:rPr>
          <w:rFonts w:ascii="Times New Roman" w:eastAsia="Yu Mincho" w:hAnsi="Times New Roman" w:cs="Times New Roman"/>
          <w:color w:val="000000" w:themeColor="text1"/>
          <w:sz w:val="20"/>
          <w:szCs w:val="20"/>
          <w:lang w:eastAsia="en-US"/>
        </w:rPr>
      </w:pPr>
      <w:r w:rsidRPr="00FF2030">
        <w:rPr>
          <w:rFonts w:ascii="Times New Roman" w:eastAsia="Yu Mincho" w:hAnsi="Times New Roman" w:cs="Times New Roman"/>
          <w:color w:val="000000" w:themeColor="text1"/>
          <w:sz w:val="20"/>
          <w:szCs w:val="20"/>
          <w:lang w:eastAsia="en-US"/>
        </w:rPr>
        <w:t>O-DU1, O-DU2:</w:t>
      </w:r>
    </w:p>
    <w:p w14:paraId="64F5DEAF" w14:textId="35CF591C" w:rsidR="006C112E" w:rsidRPr="00FF2030" w:rsidRDefault="006C112E" w:rsidP="00A2230D">
      <w:pPr>
        <w:pStyle w:val="af0"/>
        <w:numPr>
          <w:ilvl w:val="1"/>
          <w:numId w:val="156"/>
        </w:numPr>
        <w:ind w:hanging="418"/>
        <w:contextualSpacing/>
        <w:jc w:val="both"/>
        <w:rPr>
          <w:rFonts w:ascii="Times New Roman" w:hAnsi="Times New Roman" w:cs="Times New Roman"/>
          <w:color w:val="000000" w:themeColor="text1"/>
          <w:sz w:val="20"/>
          <w:szCs w:val="20"/>
        </w:rPr>
      </w:pPr>
      <w:r w:rsidRPr="00FF2030">
        <w:rPr>
          <w:rFonts w:ascii="Times New Roman" w:eastAsia="Yu Mincho" w:hAnsi="Times New Roman" w:cs="Times New Roman"/>
          <w:color w:val="000000" w:themeColor="text1"/>
          <w:sz w:val="20"/>
          <w:szCs w:val="20"/>
          <w:lang w:eastAsia="en-US"/>
        </w:rPr>
        <w:t>Responsible for processing of user data and radio resource handling.</w:t>
      </w:r>
    </w:p>
    <w:p w14:paraId="476CCD92" w14:textId="77777777" w:rsidR="006C112E" w:rsidRPr="00FF2030" w:rsidRDefault="006C112E" w:rsidP="00A2230D">
      <w:pPr>
        <w:pStyle w:val="af0"/>
        <w:numPr>
          <w:ilvl w:val="0"/>
          <w:numId w:val="156"/>
        </w:numPr>
        <w:ind w:hanging="418"/>
        <w:contextualSpacing/>
        <w:jc w:val="both"/>
        <w:rPr>
          <w:rFonts w:ascii="Times New Roman" w:eastAsia="Yu Mincho" w:hAnsi="Times New Roman" w:cs="Times New Roman"/>
          <w:color w:val="000000" w:themeColor="text1"/>
          <w:sz w:val="20"/>
          <w:szCs w:val="20"/>
          <w:lang w:eastAsia="en-US"/>
        </w:rPr>
      </w:pPr>
      <w:r w:rsidRPr="00FF2030">
        <w:rPr>
          <w:rFonts w:ascii="Times New Roman" w:eastAsia="Yu Mincho" w:hAnsi="Times New Roman" w:cs="Times New Roman"/>
          <w:color w:val="000000" w:themeColor="text1"/>
          <w:sz w:val="20"/>
          <w:szCs w:val="20"/>
          <w:lang w:eastAsia="en-US"/>
        </w:rPr>
        <w:t>SMO:</w:t>
      </w:r>
    </w:p>
    <w:p w14:paraId="34172664" w14:textId="40B6799C" w:rsidR="006C112E" w:rsidRPr="00FF2030" w:rsidRDefault="006C112E" w:rsidP="00A2230D">
      <w:pPr>
        <w:pStyle w:val="af0"/>
        <w:numPr>
          <w:ilvl w:val="1"/>
          <w:numId w:val="156"/>
        </w:numPr>
        <w:ind w:hanging="418"/>
        <w:contextualSpacing/>
        <w:jc w:val="both"/>
        <w:rPr>
          <w:rFonts w:ascii="Times New Roman" w:eastAsia="Yu Mincho" w:hAnsi="Times New Roman" w:cs="Times New Roman"/>
          <w:color w:val="000000" w:themeColor="text1"/>
          <w:sz w:val="20"/>
          <w:szCs w:val="20"/>
          <w:lang w:eastAsia="en-US"/>
        </w:rPr>
      </w:pPr>
      <w:r w:rsidRPr="00FF2030">
        <w:rPr>
          <w:rFonts w:ascii="Times New Roman" w:eastAsia="Yu Mincho" w:hAnsi="Times New Roman" w:cs="Times New Roman"/>
          <w:color w:val="000000" w:themeColor="text1"/>
          <w:sz w:val="20"/>
          <w:szCs w:val="20"/>
          <w:lang w:eastAsia="en-US"/>
        </w:rPr>
        <w:t>Responsible for configuration of Near-RT RIC, O-DUs and O-RU (used architecture does not matter for this sub-use case).</w:t>
      </w:r>
    </w:p>
    <w:p w14:paraId="56A71862" w14:textId="372D84E7" w:rsidR="006C112E" w:rsidRPr="00FF2030" w:rsidRDefault="006C112E" w:rsidP="00A2230D">
      <w:pPr>
        <w:pStyle w:val="af0"/>
        <w:numPr>
          <w:ilvl w:val="0"/>
          <w:numId w:val="156"/>
        </w:numPr>
        <w:contextualSpacing/>
        <w:jc w:val="both"/>
        <w:rPr>
          <w:rFonts w:ascii="Times New Roman" w:hAnsi="Times New Roman" w:cs="Times New Roman"/>
          <w:color w:val="000000" w:themeColor="text1"/>
          <w:sz w:val="20"/>
          <w:szCs w:val="20"/>
        </w:rPr>
      </w:pPr>
      <w:r w:rsidRPr="00FF2030">
        <w:rPr>
          <w:rFonts w:ascii="Times New Roman" w:eastAsia="Yu Mincho" w:hAnsi="Times New Roman" w:cs="Times New Roman"/>
          <w:color w:val="000000" w:themeColor="text1"/>
          <w:sz w:val="20"/>
          <w:szCs w:val="20"/>
          <w:lang w:eastAsia="en-US"/>
        </w:rPr>
        <w:t>Near-RT RIC:</w:t>
      </w:r>
    </w:p>
    <w:p w14:paraId="255DFA5C" w14:textId="1B683B19" w:rsidR="006C112E" w:rsidRPr="00030D8E" w:rsidRDefault="006C112E" w:rsidP="00A2230D">
      <w:pPr>
        <w:pStyle w:val="af0"/>
        <w:numPr>
          <w:ilvl w:val="1"/>
          <w:numId w:val="156"/>
        </w:numPr>
        <w:contextualSpacing/>
        <w:jc w:val="both"/>
        <w:rPr>
          <w:rFonts w:ascii="Times New Roman" w:hAnsi="Times New Roman" w:cs="Times New Roman"/>
          <w:color w:val="000000" w:themeColor="text1"/>
          <w:sz w:val="20"/>
          <w:szCs w:val="20"/>
        </w:rPr>
      </w:pPr>
      <w:r w:rsidRPr="00FF2030">
        <w:rPr>
          <w:rFonts w:ascii="Times New Roman" w:eastAsia="Yu Mincho" w:hAnsi="Times New Roman" w:cs="Times New Roman"/>
          <w:color w:val="000000" w:themeColor="text1"/>
          <w:sz w:val="20"/>
          <w:szCs w:val="20"/>
        </w:rPr>
        <w:t>Responsible for control of dynamic resource shifting between cells served by cooperating O-DUs.</w:t>
      </w:r>
    </w:p>
    <w:p w14:paraId="0872C566" w14:textId="39B92E8A" w:rsidR="000D06EA" w:rsidRDefault="000D06EA" w:rsidP="000D06EA">
      <w:pPr>
        <w:pStyle w:val="4"/>
        <w:spacing w:before="180"/>
        <w:ind w:left="1134" w:hanging="1134"/>
        <w:rPr>
          <w:lang w:val="en-US"/>
        </w:rPr>
      </w:pPr>
      <w:r w:rsidRPr="00364EE7">
        <w:rPr>
          <w:lang w:val="en-US"/>
        </w:rPr>
        <w:t>4.20.2.2</w:t>
      </w:r>
      <w:r>
        <w:rPr>
          <w:lang w:val="en-US"/>
        </w:rPr>
        <w:t>5</w:t>
      </w:r>
      <w:r w:rsidRPr="00364EE7">
        <w:rPr>
          <w:lang w:val="en-US"/>
        </w:rPr>
        <w:tab/>
      </w:r>
      <w:r>
        <w:rPr>
          <w:color w:val="000000" w:themeColor="text1"/>
          <w:lang w:eastAsia="en-GB"/>
        </w:rPr>
        <w:t xml:space="preserve">Static </w:t>
      </w:r>
      <w:r>
        <w:rPr>
          <w:lang w:val="en-US"/>
        </w:rPr>
        <w:t>r</w:t>
      </w:r>
      <w:r w:rsidRPr="00606608">
        <w:rPr>
          <w:lang w:val="en-US"/>
        </w:rPr>
        <w:t>esource shifting use case for Single</w:t>
      </w:r>
      <w:r>
        <w:rPr>
          <w:lang w:val="en-US"/>
        </w:rPr>
        <w:t>-</w:t>
      </w:r>
      <w:r w:rsidRPr="00606608">
        <w:rPr>
          <w:lang w:val="en-US"/>
        </w:rPr>
        <w:t>MNO</w:t>
      </w:r>
    </w:p>
    <w:p w14:paraId="2EA51CFA" w14:textId="640103FC" w:rsidR="000D06EA" w:rsidRPr="00030D8E" w:rsidRDefault="000D06EA" w:rsidP="00030D8E">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 xml:space="preserve">The following are the actors in the </w:t>
      </w:r>
      <w:r>
        <w:rPr>
          <w:rFonts w:ascii="Times New Roman" w:hAnsi="Times New Roman" w:cs="Times New Roman"/>
          <w:color w:val="000000" w:themeColor="text1"/>
          <w:sz w:val="20"/>
          <w:szCs w:val="20"/>
        </w:rPr>
        <w:t>s</w:t>
      </w:r>
      <w:r w:rsidRPr="00030D8E">
        <w:rPr>
          <w:rFonts w:ascii="Times New Roman" w:hAnsi="Times New Roman" w:cs="Times New Roman"/>
          <w:color w:val="000000" w:themeColor="text1"/>
          <w:sz w:val="20"/>
          <w:szCs w:val="20"/>
        </w:rPr>
        <w:t xml:space="preserve">tatic </w:t>
      </w:r>
      <w:r>
        <w:rPr>
          <w:rFonts w:ascii="Times New Roman" w:hAnsi="Times New Roman" w:cs="Times New Roman"/>
          <w:color w:val="000000" w:themeColor="text1"/>
          <w:sz w:val="20"/>
          <w:szCs w:val="20"/>
        </w:rPr>
        <w:t>r</w:t>
      </w:r>
      <w:r w:rsidRPr="00030D8E">
        <w:rPr>
          <w:rFonts w:ascii="Times New Roman" w:hAnsi="Times New Roman" w:cs="Times New Roman"/>
          <w:color w:val="000000" w:themeColor="text1"/>
          <w:sz w:val="20"/>
          <w:szCs w:val="20"/>
        </w:rPr>
        <w:t xml:space="preserve">esource </w:t>
      </w:r>
      <w:r>
        <w:rPr>
          <w:rFonts w:ascii="Times New Roman" w:hAnsi="Times New Roman" w:cs="Times New Roman"/>
          <w:color w:val="000000" w:themeColor="text1"/>
          <w:sz w:val="20"/>
          <w:szCs w:val="20"/>
        </w:rPr>
        <w:t>s</w:t>
      </w:r>
      <w:r w:rsidRPr="00030D8E">
        <w:rPr>
          <w:rFonts w:ascii="Times New Roman" w:hAnsi="Times New Roman" w:cs="Times New Roman"/>
          <w:color w:val="000000" w:themeColor="text1"/>
          <w:sz w:val="20"/>
          <w:szCs w:val="20"/>
        </w:rPr>
        <w:t xml:space="preserve">hifting </w:t>
      </w:r>
      <w:r>
        <w:rPr>
          <w:rFonts w:ascii="Times New Roman" w:hAnsi="Times New Roman" w:cs="Times New Roman"/>
          <w:color w:val="000000" w:themeColor="text1"/>
          <w:sz w:val="20"/>
          <w:szCs w:val="20"/>
        </w:rPr>
        <w:t>u</w:t>
      </w:r>
      <w:r w:rsidRPr="00030D8E">
        <w:rPr>
          <w:rFonts w:ascii="Times New Roman" w:hAnsi="Times New Roman" w:cs="Times New Roman"/>
          <w:color w:val="000000" w:themeColor="text1"/>
          <w:sz w:val="20"/>
          <w:szCs w:val="20"/>
        </w:rPr>
        <w:t xml:space="preserve">se </w:t>
      </w:r>
      <w:r>
        <w:rPr>
          <w:rFonts w:ascii="Times New Roman" w:hAnsi="Times New Roman" w:cs="Times New Roman"/>
          <w:color w:val="000000" w:themeColor="text1"/>
          <w:sz w:val="20"/>
          <w:szCs w:val="20"/>
        </w:rPr>
        <w:t>c</w:t>
      </w:r>
      <w:r w:rsidRPr="00030D8E">
        <w:rPr>
          <w:rFonts w:ascii="Times New Roman" w:hAnsi="Times New Roman" w:cs="Times New Roman"/>
          <w:color w:val="000000" w:themeColor="text1"/>
          <w:sz w:val="20"/>
          <w:szCs w:val="20"/>
        </w:rPr>
        <w:t>ase:</w:t>
      </w:r>
    </w:p>
    <w:p w14:paraId="0F557385" w14:textId="2ABD73A0" w:rsidR="000D06EA" w:rsidRPr="00030D8E" w:rsidRDefault="000D06EA" w:rsidP="00A2230D">
      <w:pPr>
        <w:pStyle w:val="af0"/>
        <w:numPr>
          <w:ilvl w:val="0"/>
          <w:numId w:val="160"/>
        </w:numPr>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Shared O-RU</w:t>
      </w:r>
      <w:r>
        <w:rPr>
          <w:rFonts w:ascii="Times New Roman" w:eastAsia="Yu Mincho" w:hAnsi="Times New Roman" w:cs="Times New Roman"/>
          <w:color w:val="000000" w:themeColor="text1"/>
          <w:sz w:val="20"/>
          <w:szCs w:val="20"/>
          <w:lang w:eastAsia="en-US"/>
        </w:rPr>
        <w:t>:</w:t>
      </w:r>
    </w:p>
    <w:p w14:paraId="5C3D80D8" w14:textId="77777777"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The Shared O-RU is the entity that serves cells to the air.</w:t>
      </w:r>
    </w:p>
    <w:p w14:paraId="3E84BBE8" w14:textId="7C160D35"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 xml:space="preserve">The Shared O-RU terminates </w:t>
      </w:r>
      <w:r>
        <w:rPr>
          <w:rFonts w:ascii="Times New Roman" w:eastAsia="Yu Mincho" w:hAnsi="Times New Roman" w:cs="Times New Roman"/>
          <w:color w:val="000000" w:themeColor="text1"/>
          <w:sz w:val="20"/>
          <w:szCs w:val="20"/>
          <w:lang w:eastAsia="en-US"/>
        </w:rPr>
        <w:t>o</w:t>
      </w:r>
      <w:r w:rsidRPr="00030D8E">
        <w:rPr>
          <w:rFonts w:ascii="Times New Roman" w:eastAsia="Yu Mincho" w:hAnsi="Times New Roman" w:cs="Times New Roman"/>
          <w:color w:val="000000" w:themeColor="text1"/>
          <w:sz w:val="20"/>
          <w:szCs w:val="20"/>
          <w:lang w:eastAsia="en-US"/>
        </w:rPr>
        <w:t xml:space="preserve">pen </w:t>
      </w:r>
      <w:r>
        <w:rPr>
          <w:rFonts w:ascii="Times New Roman" w:eastAsia="Yu Mincho" w:hAnsi="Times New Roman" w:cs="Times New Roman"/>
          <w:color w:val="000000" w:themeColor="text1"/>
          <w:sz w:val="20"/>
          <w:szCs w:val="20"/>
          <w:lang w:eastAsia="en-US"/>
        </w:rPr>
        <w:t>f</w:t>
      </w:r>
      <w:r w:rsidRPr="00030D8E">
        <w:rPr>
          <w:rFonts w:ascii="Times New Roman" w:eastAsia="Yu Mincho" w:hAnsi="Times New Roman" w:cs="Times New Roman"/>
          <w:color w:val="000000" w:themeColor="text1"/>
          <w:sz w:val="20"/>
          <w:szCs w:val="20"/>
          <w:lang w:eastAsia="en-US"/>
        </w:rPr>
        <w:t>ronthaul interface towards O-DU(s) and optionally towards SMO.</w:t>
      </w:r>
    </w:p>
    <w:p w14:paraId="05297A2B" w14:textId="3A1E2035" w:rsidR="000D06EA" w:rsidRPr="00030D8E" w:rsidRDefault="000D06EA" w:rsidP="00A2230D">
      <w:pPr>
        <w:pStyle w:val="af0"/>
        <w:numPr>
          <w:ilvl w:val="0"/>
          <w:numId w:val="160"/>
        </w:numPr>
        <w:ind w:hanging="418"/>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O-DU1, O-DU2</w:t>
      </w:r>
      <w:r>
        <w:rPr>
          <w:rFonts w:ascii="Times New Roman" w:eastAsia="Yu Mincho" w:hAnsi="Times New Roman" w:cs="Times New Roman"/>
          <w:color w:val="000000" w:themeColor="text1"/>
          <w:sz w:val="20"/>
          <w:szCs w:val="20"/>
          <w:lang w:eastAsia="en-US"/>
        </w:rPr>
        <w:t>:</w:t>
      </w:r>
    </w:p>
    <w:p w14:paraId="234070A8" w14:textId="77777777"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Responsible for processing of user data and handle radio resources.</w:t>
      </w:r>
    </w:p>
    <w:p w14:paraId="7A2E96DF" w14:textId="02A13E38"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 xml:space="preserve">O-DU(s) terminate </w:t>
      </w:r>
      <w:r>
        <w:rPr>
          <w:rFonts w:ascii="Times New Roman" w:eastAsia="Yu Mincho" w:hAnsi="Times New Roman" w:cs="Times New Roman"/>
          <w:color w:val="000000" w:themeColor="text1"/>
          <w:sz w:val="20"/>
          <w:szCs w:val="20"/>
          <w:lang w:eastAsia="en-US"/>
        </w:rPr>
        <w:t>o</w:t>
      </w:r>
      <w:r w:rsidRPr="00030D8E">
        <w:rPr>
          <w:rFonts w:ascii="Times New Roman" w:eastAsia="Yu Mincho" w:hAnsi="Times New Roman" w:cs="Times New Roman"/>
          <w:color w:val="000000" w:themeColor="text1"/>
          <w:sz w:val="20"/>
          <w:szCs w:val="20"/>
          <w:lang w:eastAsia="en-US"/>
        </w:rPr>
        <w:t xml:space="preserve">pen </w:t>
      </w:r>
      <w:r>
        <w:rPr>
          <w:rFonts w:ascii="Times New Roman" w:eastAsia="Yu Mincho" w:hAnsi="Times New Roman" w:cs="Times New Roman"/>
          <w:color w:val="000000" w:themeColor="text1"/>
          <w:sz w:val="20"/>
          <w:szCs w:val="20"/>
          <w:lang w:eastAsia="en-US"/>
        </w:rPr>
        <w:t>f</w:t>
      </w:r>
      <w:r w:rsidRPr="00030D8E">
        <w:rPr>
          <w:rFonts w:ascii="Times New Roman" w:eastAsia="Yu Mincho" w:hAnsi="Times New Roman" w:cs="Times New Roman"/>
          <w:color w:val="000000" w:themeColor="text1"/>
          <w:sz w:val="20"/>
          <w:szCs w:val="20"/>
          <w:lang w:eastAsia="en-US"/>
        </w:rPr>
        <w:t>ronthaul interface towards O-RU.</w:t>
      </w:r>
    </w:p>
    <w:p w14:paraId="685EF1E7" w14:textId="3E39FA77"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O-DU(s) terminate F1 interface towards O-CU</w:t>
      </w:r>
      <w:r>
        <w:rPr>
          <w:rFonts w:ascii="Times New Roman" w:eastAsia="Yu Mincho" w:hAnsi="Times New Roman" w:cs="Times New Roman"/>
          <w:color w:val="000000" w:themeColor="text1"/>
          <w:sz w:val="20"/>
          <w:szCs w:val="20"/>
          <w:lang w:eastAsia="en-US"/>
        </w:rPr>
        <w:t>.</w:t>
      </w:r>
    </w:p>
    <w:p w14:paraId="1D7325BA" w14:textId="46624461" w:rsidR="000D06EA" w:rsidRPr="00030D8E" w:rsidRDefault="000D06EA" w:rsidP="00A2230D">
      <w:pPr>
        <w:pStyle w:val="af0"/>
        <w:numPr>
          <w:ilvl w:val="0"/>
          <w:numId w:val="160"/>
        </w:numPr>
        <w:ind w:hanging="418"/>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O-CU</w:t>
      </w:r>
      <w:r>
        <w:rPr>
          <w:rFonts w:ascii="Times New Roman" w:eastAsia="Yu Mincho" w:hAnsi="Times New Roman" w:cs="Times New Roman"/>
          <w:color w:val="000000" w:themeColor="text1"/>
          <w:sz w:val="20"/>
          <w:szCs w:val="20"/>
          <w:lang w:eastAsia="en-US"/>
        </w:rPr>
        <w:t>:</w:t>
      </w:r>
    </w:p>
    <w:p w14:paraId="657B1F3E" w14:textId="62E40A8F"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O-CU terminates F1 interface towards O-DU(s)</w:t>
      </w:r>
      <w:r>
        <w:rPr>
          <w:rFonts w:ascii="Times New Roman" w:eastAsia="Yu Mincho" w:hAnsi="Times New Roman" w:cs="Times New Roman"/>
          <w:color w:val="000000" w:themeColor="text1"/>
          <w:sz w:val="20"/>
          <w:szCs w:val="20"/>
          <w:lang w:eastAsia="en-US"/>
        </w:rPr>
        <w:t>.</w:t>
      </w:r>
    </w:p>
    <w:p w14:paraId="3F6A8316" w14:textId="23520263" w:rsidR="000D06EA" w:rsidRPr="00030D8E" w:rsidRDefault="000D06EA" w:rsidP="00A2230D">
      <w:pPr>
        <w:pStyle w:val="af0"/>
        <w:numPr>
          <w:ilvl w:val="1"/>
          <w:numId w:val="160"/>
        </w:numPr>
        <w:ind w:hanging="418"/>
        <w:contextualSpacing/>
        <w:jc w:val="both"/>
        <w:rPr>
          <w:rFonts w:ascii="Times New Roman" w:hAnsi="Times New Roman" w:cs="Times New Roman"/>
          <w:color w:val="000000" w:themeColor="text1"/>
          <w:sz w:val="20"/>
          <w:szCs w:val="20"/>
        </w:rPr>
      </w:pPr>
      <w:r w:rsidRPr="00030D8E">
        <w:rPr>
          <w:rFonts w:ascii="Times New Roman" w:eastAsia="Yu Mincho" w:hAnsi="Times New Roman" w:cs="Times New Roman"/>
          <w:color w:val="000000" w:themeColor="text1"/>
          <w:sz w:val="20"/>
          <w:szCs w:val="20"/>
          <w:lang w:eastAsia="en-US"/>
        </w:rPr>
        <w:t>O-CU is responsible for RRC protocol handling for U</w:t>
      </w:r>
      <w:r>
        <w:rPr>
          <w:rFonts w:ascii="Times New Roman" w:eastAsia="Yu Mincho" w:hAnsi="Times New Roman" w:cs="Times New Roman"/>
          <w:color w:val="000000" w:themeColor="text1"/>
          <w:sz w:val="20"/>
          <w:szCs w:val="20"/>
          <w:lang w:eastAsia="en-US"/>
        </w:rPr>
        <w:t>E</w:t>
      </w:r>
      <w:r w:rsidRPr="00030D8E">
        <w:rPr>
          <w:rFonts w:ascii="Times New Roman" w:eastAsia="Yu Mincho" w:hAnsi="Times New Roman" w:cs="Times New Roman"/>
          <w:color w:val="000000" w:themeColor="text1"/>
          <w:sz w:val="20"/>
          <w:szCs w:val="20"/>
          <w:lang w:eastAsia="en-US"/>
        </w:rPr>
        <w:t>s</w:t>
      </w:r>
      <w:r>
        <w:rPr>
          <w:rFonts w:ascii="Times New Roman" w:eastAsia="Yu Mincho" w:hAnsi="Times New Roman" w:cs="Times New Roman"/>
          <w:color w:val="000000" w:themeColor="text1"/>
          <w:sz w:val="20"/>
          <w:szCs w:val="20"/>
          <w:lang w:eastAsia="en-US"/>
        </w:rPr>
        <w:t>.</w:t>
      </w:r>
      <w:r w:rsidRPr="00030D8E">
        <w:rPr>
          <w:rFonts w:ascii="Times New Roman" w:eastAsia="Yu Mincho" w:hAnsi="Times New Roman" w:cs="Times New Roman"/>
          <w:color w:val="000000" w:themeColor="text1"/>
          <w:sz w:val="20"/>
          <w:szCs w:val="20"/>
          <w:lang w:eastAsia="en-US"/>
        </w:rPr>
        <w:t xml:space="preserve"> </w:t>
      </w:r>
    </w:p>
    <w:p w14:paraId="7433BC9B" w14:textId="77777777" w:rsidR="000D06EA" w:rsidRPr="00030D8E" w:rsidRDefault="000D06EA" w:rsidP="00A2230D">
      <w:pPr>
        <w:pStyle w:val="af0"/>
        <w:numPr>
          <w:ilvl w:val="0"/>
          <w:numId w:val="160"/>
        </w:numPr>
        <w:ind w:hanging="418"/>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SMO:</w:t>
      </w:r>
    </w:p>
    <w:p w14:paraId="7FD7696F" w14:textId="77777777" w:rsidR="000D06EA" w:rsidRPr="00030D8E" w:rsidRDefault="000D06EA" w:rsidP="00A2230D">
      <w:pPr>
        <w:pStyle w:val="af0"/>
        <w:numPr>
          <w:ilvl w:val="1"/>
          <w:numId w:val="160"/>
        </w:numPr>
        <w:ind w:hanging="418"/>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Responsible for configuration of O-CU, O-DUs and O-RU (depending on deployment SMO configures O-RU directly or through O-DU).</w:t>
      </w:r>
    </w:p>
    <w:p w14:paraId="08D2B5B6" w14:textId="2DA6715C" w:rsidR="000D06EA" w:rsidRPr="00030D8E" w:rsidRDefault="000D06EA" w:rsidP="00A2230D">
      <w:pPr>
        <w:pStyle w:val="af0"/>
        <w:numPr>
          <w:ilvl w:val="1"/>
          <w:numId w:val="160"/>
        </w:numPr>
        <w:ind w:hanging="418"/>
        <w:contextualSpacing/>
        <w:jc w:val="both"/>
        <w:rPr>
          <w:rFonts w:ascii="Times New Roman" w:eastAsia="Yu Mincho" w:hAnsi="Times New Roman" w:cs="Times New Roman"/>
          <w:color w:val="000000" w:themeColor="text1"/>
          <w:sz w:val="20"/>
          <w:szCs w:val="20"/>
          <w:lang w:eastAsia="en-US"/>
        </w:rPr>
      </w:pPr>
      <w:r w:rsidRPr="00030D8E">
        <w:rPr>
          <w:rFonts w:ascii="Times New Roman" w:eastAsia="Yu Mincho" w:hAnsi="Times New Roman" w:cs="Times New Roman"/>
          <w:color w:val="000000" w:themeColor="text1"/>
          <w:sz w:val="20"/>
          <w:szCs w:val="20"/>
          <w:lang w:eastAsia="en-US"/>
        </w:rPr>
        <w:t xml:space="preserve">In hybrid deployment SMO terminates </w:t>
      </w:r>
      <w:r>
        <w:rPr>
          <w:rFonts w:ascii="Times New Roman" w:eastAsia="Yu Mincho" w:hAnsi="Times New Roman" w:cs="Times New Roman"/>
          <w:color w:val="000000" w:themeColor="text1"/>
          <w:sz w:val="20"/>
          <w:szCs w:val="20"/>
          <w:lang w:eastAsia="en-US"/>
        </w:rPr>
        <w:t>o</w:t>
      </w:r>
      <w:r w:rsidRPr="00030D8E">
        <w:rPr>
          <w:rFonts w:ascii="Times New Roman" w:eastAsia="Yu Mincho" w:hAnsi="Times New Roman" w:cs="Times New Roman"/>
          <w:color w:val="000000" w:themeColor="text1"/>
          <w:sz w:val="20"/>
          <w:szCs w:val="20"/>
          <w:lang w:eastAsia="en-US"/>
        </w:rPr>
        <w:t xml:space="preserve">pen </w:t>
      </w:r>
      <w:r>
        <w:rPr>
          <w:rFonts w:ascii="Times New Roman" w:eastAsia="Yu Mincho" w:hAnsi="Times New Roman" w:cs="Times New Roman"/>
          <w:color w:val="000000" w:themeColor="text1"/>
          <w:sz w:val="20"/>
          <w:szCs w:val="20"/>
          <w:lang w:eastAsia="en-US"/>
        </w:rPr>
        <w:t>f</w:t>
      </w:r>
      <w:r w:rsidRPr="00030D8E">
        <w:rPr>
          <w:rFonts w:ascii="Times New Roman" w:eastAsia="Yu Mincho" w:hAnsi="Times New Roman" w:cs="Times New Roman"/>
          <w:color w:val="000000" w:themeColor="text1"/>
          <w:sz w:val="20"/>
          <w:szCs w:val="20"/>
          <w:lang w:eastAsia="en-US"/>
        </w:rPr>
        <w:t>ronthaul interface towards O-RU.</w:t>
      </w:r>
    </w:p>
    <w:p w14:paraId="2D5C2425" w14:textId="018C254E" w:rsidR="00EE459F" w:rsidRPr="001B1160" w:rsidRDefault="00C04891" w:rsidP="005F7BFD">
      <w:pPr>
        <w:pStyle w:val="3"/>
        <w:spacing w:before="180"/>
      </w:pPr>
      <w:bookmarkStart w:id="1686" w:name="_Toc161989146"/>
      <w:bookmarkStart w:id="1687" w:name="_Toc161990503"/>
      <w:bookmarkStart w:id="1688" w:name="_Toc161993065"/>
      <w:bookmarkStart w:id="1689" w:name="_Toc170213496"/>
      <w:bookmarkStart w:id="1690" w:name="_Toc170470883"/>
      <w:bookmarkStart w:id="1691" w:name="_Toc172124800"/>
      <w:bookmarkStart w:id="1692" w:name="_Toc172125139"/>
      <w:bookmarkStart w:id="1693" w:name="_Toc182817793"/>
      <w:bookmarkStart w:id="1694" w:name="_Toc183074529"/>
      <w:bookmarkStart w:id="1695" w:name="_Toc183076083"/>
      <w:bookmarkStart w:id="1696" w:name="_Toc222905687"/>
      <w:bookmarkStart w:id="1697" w:name="_Toc222906750"/>
      <w:bookmarkStart w:id="1698" w:name="_Toc223983738"/>
      <w:r>
        <w:t>4</w:t>
      </w:r>
      <w:r w:rsidR="00EE459F" w:rsidRPr="001B1160">
        <w:t>.</w:t>
      </w:r>
      <w:r w:rsidR="00EE459F">
        <w:t>20</w:t>
      </w:r>
      <w:r w:rsidR="00EE459F" w:rsidRPr="001B1160">
        <w:t>.</w:t>
      </w:r>
      <w:r w:rsidR="00EE459F">
        <w:t>3</w:t>
      </w:r>
      <w:r w:rsidR="00EE459F" w:rsidRPr="001B1160">
        <w:tab/>
      </w:r>
      <w:r w:rsidR="00EE459F">
        <w:t>Solution</w:t>
      </w:r>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42E378FB" w14:textId="56DE0A23"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3.1</w:t>
      </w:r>
      <w:r w:rsidRPr="00286492">
        <w:rPr>
          <w:lang w:val="en-US"/>
        </w:rPr>
        <w:tab/>
      </w:r>
      <w:r w:rsidR="00EE459F" w:rsidRPr="00E92C01">
        <w:rPr>
          <w:lang w:eastAsia="en-GB"/>
        </w:rPr>
        <w:t xml:space="preserve">General aspects of solutions for all </w:t>
      </w:r>
      <w:r w:rsidR="00DA772A">
        <w:rPr>
          <w:lang w:eastAsia="en-GB"/>
        </w:rPr>
        <w:t>S</w:t>
      </w:r>
      <w:r w:rsidR="00DA772A" w:rsidRPr="00E92C01">
        <w:rPr>
          <w:lang w:eastAsia="en-GB"/>
        </w:rPr>
        <w:t xml:space="preserve">hared </w:t>
      </w:r>
      <w:r w:rsidR="00EE459F" w:rsidRPr="00E92C01">
        <w:rPr>
          <w:lang w:eastAsia="en-GB"/>
        </w:rPr>
        <w:t xml:space="preserve">O-RU </w:t>
      </w:r>
      <w:r w:rsidR="00EE459F">
        <w:rPr>
          <w:lang w:eastAsia="en-GB"/>
        </w:rPr>
        <w:t>u</w:t>
      </w:r>
      <w:r w:rsidR="00EE459F" w:rsidRPr="00E92C01">
        <w:rPr>
          <w:lang w:eastAsia="en-GB"/>
        </w:rPr>
        <w:t xml:space="preserve">se </w:t>
      </w:r>
      <w:r w:rsidR="00EE459F">
        <w:rPr>
          <w:lang w:eastAsia="en-GB"/>
        </w:rPr>
        <w:t>c</w:t>
      </w:r>
      <w:r w:rsidR="00EE459F" w:rsidRPr="00E92C01">
        <w:rPr>
          <w:lang w:eastAsia="en-GB"/>
        </w:rPr>
        <w:t>ases</w:t>
      </w:r>
    </w:p>
    <w:p w14:paraId="77683AFD" w14:textId="39B47779" w:rsidR="00E87552"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following </w:t>
      </w:r>
      <w:r w:rsidR="00AC4C09">
        <w:rPr>
          <w:rFonts w:ascii="Times New Roman" w:hAnsi="Times New Roman" w:cs="Times New Roman"/>
          <w:sz w:val="20"/>
          <w:szCs w:val="20"/>
        </w:rPr>
        <w:t>clauses</w:t>
      </w:r>
      <w:r w:rsidR="00AC4C09" w:rsidRPr="005F7BFD">
        <w:rPr>
          <w:rFonts w:ascii="Times New Roman" w:hAnsi="Times New Roman" w:cs="Times New Roman"/>
          <w:sz w:val="20"/>
          <w:szCs w:val="20"/>
        </w:rPr>
        <w:t xml:space="preserve"> </w:t>
      </w:r>
      <w:r w:rsidRPr="005F7BFD">
        <w:rPr>
          <w:rFonts w:ascii="Times New Roman" w:hAnsi="Times New Roman" w:cs="Times New Roman"/>
          <w:sz w:val="20"/>
          <w:szCs w:val="20"/>
        </w:rPr>
        <w:t>describe solutions that apply to each of the sub–</w:t>
      </w:r>
      <w:r w:rsidR="00AD282F">
        <w:rPr>
          <w:rFonts w:ascii="Times New Roman" w:hAnsi="Times New Roman" w:cs="Times New Roman"/>
          <w:sz w:val="20"/>
          <w:szCs w:val="20"/>
        </w:rPr>
        <w:t>u</w:t>
      </w:r>
      <w:r w:rsidRPr="005F7BFD">
        <w:rPr>
          <w:rFonts w:ascii="Times New Roman" w:hAnsi="Times New Roman" w:cs="Times New Roman"/>
          <w:sz w:val="20"/>
          <w:szCs w:val="20"/>
        </w:rPr>
        <w:t xml:space="preserve">se </w:t>
      </w:r>
      <w:r w:rsidR="00AD282F">
        <w:rPr>
          <w:rFonts w:ascii="Times New Roman" w:hAnsi="Times New Roman" w:cs="Times New Roman"/>
          <w:sz w:val="20"/>
          <w:szCs w:val="20"/>
        </w:rPr>
        <w:t>c</w:t>
      </w:r>
      <w:r w:rsidRPr="005F7BFD">
        <w:rPr>
          <w:rFonts w:ascii="Times New Roman" w:hAnsi="Times New Roman" w:cs="Times New Roman"/>
          <w:sz w:val="20"/>
          <w:szCs w:val="20"/>
        </w:rPr>
        <w:t xml:space="preserve">ases. They describe different solutions for key aspects of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operation, such as the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tart</w:t>
      </w:r>
      <w:r w:rsidRPr="005F7BFD">
        <w:rPr>
          <w:rFonts w:ascii="Times New Roman" w:hAnsi="Times New Roman" w:cs="Times New Roman"/>
          <w:sz w:val="20"/>
          <w:szCs w:val="20"/>
        </w:rPr>
        <w:t>-up, configuration, supervision, and performance management among other things. There are a few general aspects of each of these solutions that share similar goals, assumptions, actors, and roles</w:t>
      </w:r>
      <w:r w:rsidR="00E87552" w:rsidRPr="005F7BFD">
        <w:rPr>
          <w:rFonts w:ascii="Times New Roman" w:hAnsi="Times New Roman" w:cs="Times New Roman"/>
          <w:sz w:val="20"/>
          <w:szCs w:val="20"/>
        </w:rPr>
        <w:t xml:space="preserve"> and are captured in table 4.20.3.1-1</w:t>
      </w:r>
      <w:r w:rsidRPr="005F7BFD">
        <w:rPr>
          <w:rFonts w:ascii="Times New Roman" w:hAnsi="Times New Roman" w:cs="Times New Roman"/>
          <w:sz w:val="20"/>
          <w:szCs w:val="20"/>
        </w:rPr>
        <w:t>.</w:t>
      </w:r>
    </w:p>
    <w:p w14:paraId="769746D7" w14:textId="5B5825A3" w:rsidR="00EE459F" w:rsidRDefault="00E87552" w:rsidP="005F7BFD">
      <w:pPr>
        <w:spacing w:before="60"/>
        <w:jc w:val="center"/>
      </w:pPr>
      <w:r w:rsidRPr="005F7BFD">
        <w:rPr>
          <w:rFonts w:ascii="Arial" w:hAnsi="Arial" w:cs="Arial"/>
          <w:b/>
          <w:bCs/>
          <w:sz w:val="20"/>
          <w:szCs w:val="20"/>
        </w:rPr>
        <w:t xml:space="preserve">Table 4.20.3.1-1: </w:t>
      </w:r>
      <w:r w:rsidRPr="005F7BFD">
        <w:rPr>
          <w:rFonts w:ascii="Arial" w:hAnsi="Arial" w:cs="Arial"/>
          <w:b/>
          <w:bCs/>
          <w:sz w:val="20"/>
          <w:szCs w:val="20"/>
          <w:lang w:eastAsia="en-GB"/>
        </w:rPr>
        <w:t xml:space="preserve">General aspects of solutions for all </w:t>
      </w:r>
      <w:r w:rsidR="00DA772A">
        <w:rPr>
          <w:rFonts w:ascii="Arial" w:hAnsi="Arial" w:cs="Arial"/>
          <w:b/>
          <w:bCs/>
          <w:sz w:val="20"/>
          <w:szCs w:val="20"/>
          <w:lang w:eastAsia="en-GB"/>
        </w:rPr>
        <w:t>S</w:t>
      </w:r>
      <w:r w:rsidR="00DA772A" w:rsidRPr="005F7BFD">
        <w:rPr>
          <w:rFonts w:ascii="Arial" w:hAnsi="Arial" w:cs="Arial"/>
          <w:b/>
          <w:bCs/>
          <w:sz w:val="20"/>
          <w:szCs w:val="20"/>
          <w:lang w:eastAsia="en-GB"/>
        </w:rPr>
        <w:t xml:space="preserve">hared </w:t>
      </w:r>
      <w:r w:rsidRPr="005F7BFD">
        <w:rPr>
          <w:rFonts w:ascii="Arial" w:hAnsi="Arial" w:cs="Arial"/>
          <w:b/>
          <w:bCs/>
          <w:sz w:val="20"/>
          <w:szCs w:val="20"/>
          <w:lang w:eastAsia="en-GB"/>
        </w:rPr>
        <w:t>O-RU use cases</w:t>
      </w:r>
      <w:r w:rsidR="00EE459F" w:rsidRPr="005F7BFD">
        <w:rPr>
          <w:rFonts w:ascii="Arial" w:hAnsi="Arial" w:cs="Arial"/>
          <w:sz w:val="20"/>
          <w:szCs w:val="20"/>
        </w:rPr>
        <w:t xml:space="preserve"> </w:t>
      </w:r>
    </w:p>
    <w:tbl>
      <w:tblPr>
        <w:tblStyle w:val="af2"/>
        <w:tblW w:w="0" w:type="auto"/>
        <w:tblLook w:val="04A0" w:firstRow="1" w:lastRow="0" w:firstColumn="1" w:lastColumn="0" w:noHBand="0" w:noVBand="1"/>
      </w:tblPr>
      <w:tblGrid>
        <w:gridCol w:w="1980"/>
        <w:gridCol w:w="6295"/>
        <w:gridCol w:w="1356"/>
      </w:tblGrid>
      <w:tr w:rsidR="00EE459F" w14:paraId="7CA95FA8" w14:textId="77777777" w:rsidTr="00454715">
        <w:trPr>
          <w:tblHeader/>
        </w:trPr>
        <w:tc>
          <w:tcPr>
            <w:tcW w:w="1980" w:type="dxa"/>
            <w:shd w:val="clear" w:color="auto" w:fill="D9D9D9" w:themeFill="background1" w:themeFillShade="D9"/>
          </w:tcPr>
          <w:p w14:paraId="24859933" w14:textId="77777777" w:rsidR="00EE459F" w:rsidRPr="00867FCF" w:rsidRDefault="00EE459F" w:rsidP="00005C86">
            <w:pPr>
              <w:jc w:val="center"/>
              <w:rPr>
                <w:rFonts w:ascii="Arial" w:hAnsi="Arial" w:cs="Arial"/>
                <w:b/>
                <w:bCs/>
                <w:sz w:val="18"/>
                <w:szCs w:val="18"/>
              </w:rPr>
            </w:pPr>
            <w:r w:rsidRPr="00867FCF">
              <w:rPr>
                <w:rFonts w:ascii="Arial" w:hAnsi="Arial" w:cs="Arial"/>
                <w:b/>
                <w:bCs/>
                <w:sz w:val="18"/>
                <w:szCs w:val="18"/>
              </w:rPr>
              <w:t>Use Case Stage</w:t>
            </w:r>
          </w:p>
        </w:tc>
        <w:tc>
          <w:tcPr>
            <w:tcW w:w="6295" w:type="dxa"/>
            <w:shd w:val="clear" w:color="auto" w:fill="D9D9D9" w:themeFill="background1" w:themeFillShade="D9"/>
          </w:tcPr>
          <w:p w14:paraId="3452ED01" w14:textId="77777777" w:rsidR="00EE459F" w:rsidRPr="00867FCF" w:rsidRDefault="00EE459F" w:rsidP="00005C86">
            <w:pPr>
              <w:jc w:val="center"/>
              <w:rPr>
                <w:rFonts w:ascii="Arial" w:hAnsi="Arial" w:cs="Arial"/>
                <w:b/>
                <w:bCs/>
                <w:sz w:val="18"/>
                <w:szCs w:val="18"/>
              </w:rPr>
            </w:pPr>
            <w:r w:rsidRPr="00867FCF">
              <w:rPr>
                <w:rFonts w:ascii="Arial" w:hAnsi="Arial" w:cs="Arial"/>
                <w:b/>
                <w:bCs/>
                <w:sz w:val="18"/>
                <w:szCs w:val="18"/>
              </w:rPr>
              <w:t>Evolution / Specification</w:t>
            </w:r>
          </w:p>
        </w:tc>
        <w:tc>
          <w:tcPr>
            <w:tcW w:w="1356" w:type="dxa"/>
            <w:shd w:val="clear" w:color="auto" w:fill="D9D9D9" w:themeFill="background1" w:themeFillShade="D9"/>
          </w:tcPr>
          <w:p w14:paraId="6C5B1108" w14:textId="77777777" w:rsidR="00EE459F" w:rsidRPr="00867FCF" w:rsidRDefault="00EE459F" w:rsidP="00005C86">
            <w:pPr>
              <w:jc w:val="center"/>
              <w:rPr>
                <w:rFonts w:ascii="Arial" w:hAnsi="Arial" w:cs="Arial"/>
                <w:b/>
                <w:bCs/>
                <w:sz w:val="18"/>
                <w:szCs w:val="18"/>
              </w:rPr>
            </w:pPr>
            <w:r w:rsidRPr="00867FCF">
              <w:rPr>
                <w:rFonts w:ascii="Arial" w:hAnsi="Arial" w:cs="Arial"/>
                <w:b/>
                <w:bCs/>
                <w:sz w:val="18"/>
                <w:szCs w:val="18"/>
              </w:rPr>
              <w:t>&lt;&lt;Uses&gt;&gt; Related use</w:t>
            </w:r>
          </w:p>
        </w:tc>
      </w:tr>
      <w:tr w:rsidR="00EE459F" w14:paraId="51E11344" w14:textId="77777777" w:rsidTr="00005C86">
        <w:tc>
          <w:tcPr>
            <w:tcW w:w="1980" w:type="dxa"/>
          </w:tcPr>
          <w:p w14:paraId="08C7A4B3" w14:textId="77777777" w:rsidR="00EE459F" w:rsidRPr="00867FCF" w:rsidRDefault="00EE459F" w:rsidP="00005C86">
            <w:pPr>
              <w:rPr>
                <w:rFonts w:ascii="Arial" w:hAnsi="Arial" w:cs="Arial"/>
                <w:sz w:val="18"/>
                <w:szCs w:val="18"/>
              </w:rPr>
            </w:pPr>
            <w:r w:rsidRPr="00867FCF">
              <w:rPr>
                <w:rFonts w:ascii="Arial" w:hAnsi="Arial" w:cs="Arial"/>
                <w:sz w:val="18"/>
                <w:szCs w:val="18"/>
              </w:rPr>
              <w:t xml:space="preserve">Common Goals </w:t>
            </w:r>
          </w:p>
          <w:p w14:paraId="6E061375" w14:textId="77777777" w:rsidR="00EE459F" w:rsidRPr="00867FCF" w:rsidRDefault="00EE459F" w:rsidP="00005C86">
            <w:pPr>
              <w:rPr>
                <w:rFonts w:ascii="Arial" w:hAnsi="Arial" w:cs="Arial"/>
                <w:sz w:val="18"/>
                <w:szCs w:val="18"/>
              </w:rPr>
            </w:pPr>
          </w:p>
        </w:tc>
        <w:tc>
          <w:tcPr>
            <w:tcW w:w="6295" w:type="dxa"/>
          </w:tcPr>
          <w:p w14:paraId="7A2564B0" w14:textId="7CE2CAB5" w:rsidR="00EE459F" w:rsidRPr="008F4F3D" w:rsidRDefault="00EE459F" w:rsidP="00005C86">
            <w:pPr>
              <w:jc w:val="both"/>
              <w:rPr>
                <w:rFonts w:ascii="Arial" w:hAnsi="Arial" w:cs="Arial"/>
                <w:sz w:val="18"/>
                <w:szCs w:val="18"/>
              </w:rPr>
            </w:pPr>
            <w:r w:rsidRPr="00867FCF">
              <w:rPr>
                <w:rFonts w:ascii="Arial" w:hAnsi="Arial" w:cs="Arial"/>
                <w:sz w:val="18"/>
                <w:szCs w:val="18"/>
              </w:rPr>
              <w:t>All the following sub-use cases involve either getting the Shared O-RU operational or keeping it operational. Each of the sub-use cases explore a different aspect of these two common goals. Each of the sub-use cases has a different specific goal and is trying to accomplish a particular dimension of Shared O-RU operation.</w:t>
            </w:r>
            <w:r w:rsidR="00A3429C">
              <w:rPr>
                <w:rFonts w:ascii="Arial" w:hAnsi="Arial" w:cs="Arial"/>
                <w:sz w:val="18"/>
                <w:szCs w:val="18"/>
              </w:rPr>
              <w:t xml:space="preserve"> </w:t>
            </w:r>
            <w:r w:rsidR="00A3429C" w:rsidRPr="00A3429C">
              <w:rPr>
                <w:rFonts w:ascii="Arial" w:hAnsi="Arial" w:cs="Arial"/>
                <w:sz w:val="18"/>
                <w:szCs w:val="18"/>
              </w:rPr>
              <w:t>This sub-use case is only applicable to the hierarchical configuration.</w:t>
            </w:r>
          </w:p>
          <w:p w14:paraId="0794B771" w14:textId="67C37615" w:rsidR="00EE459F" w:rsidRPr="00867FCF" w:rsidRDefault="00EE459F" w:rsidP="00005C86">
            <w:pPr>
              <w:jc w:val="both"/>
              <w:rPr>
                <w:rFonts w:ascii="Arial" w:hAnsi="Arial" w:cs="Arial"/>
                <w:sz w:val="18"/>
                <w:szCs w:val="18"/>
              </w:rPr>
            </w:pPr>
            <w:r w:rsidRPr="00867FCF">
              <w:rPr>
                <w:rFonts w:ascii="Arial" w:hAnsi="Arial" w:cs="Arial"/>
                <w:b/>
                <w:bCs/>
                <w:sz w:val="18"/>
                <w:szCs w:val="18"/>
              </w:rPr>
              <w:t>Bringing into operation</w:t>
            </w:r>
            <w:r w:rsidRPr="00867FCF">
              <w:rPr>
                <w:rFonts w:ascii="Arial" w:hAnsi="Arial" w:cs="Arial"/>
                <w:sz w:val="18"/>
                <w:szCs w:val="18"/>
              </w:rPr>
              <w:t xml:space="preserve"> – Many of the sub-</w:t>
            </w:r>
            <w:r w:rsidR="00DA772A">
              <w:rPr>
                <w:rFonts w:ascii="Arial" w:hAnsi="Arial" w:cs="Arial"/>
                <w:sz w:val="18"/>
                <w:szCs w:val="18"/>
              </w:rPr>
              <w:t>u</w:t>
            </w:r>
            <w:r w:rsidR="00DA772A" w:rsidRPr="00867FCF">
              <w:rPr>
                <w:rFonts w:ascii="Arial" w:hAnsi="Arial" w:cs="Arial"/>
                <w:sz w:val="18"/>
                <w:szCs w:val="18"/>
              </w:rPr>
              <w:t xml:space="preserve">se </w:t>
            </w:r>
            <w:r w:rsidR="00DA772A">
              <w:rPr>
                <w:rFonts w:ascii="Arial" w:hAnsi="Arial" w:cs="Arial"/>
                <w:sz w:val="18"/>
                <w:szCs w:val="18"/>
              </w:rPr>
              <w:t>c</w:t>
            </w:r>
            <w:r w:rsidR="00DA772A" w:rsidRPr="00867FCF">
              <w:rPr>
                <w:rFonts w:ascii="Arial" w:hAnsi="Arial" w:cs="Arial"/>
                <w:sz w:val="18"/>
                <w:szCs w:val="18"/>
              </w:rPr>
              <w:t xml:space="preserve">ases </w:t>
            </w:r>
            <w:r w:rsidRPr="00867FCF">
              <w:rPr>
                <w:rFonts w:ascii="Arial" w:hAnsi="Arial" w:cs="Arial"/>
                <w:sz w:val="18"/>
                <w:szCs w:val="18"/>
              </w:rPr>
              <w:t>have the goal to get the Shared O-RU operational and capable of supporting over the air traffic. These include the resource partitioning, start-up, configuration, and supervision sub-use cases. They are “day 0” related use cases.</w:t>
            </w:r>
          </w:p>
          <w:p w14:paraId="6F4E1522" w14:textId="230477BF" w:rsidR="00EE459F" w:rsidRPr="00867FCF" w:rsidRDefault="00EE459F" w:rsidP="00005C86">
            <w:pPr>
              <w:jc w:val="both"/>
              <w:rPr>
                <w:rFonts w:ascii="Arial" w:hAnsi="Arial" w:cs="Arial"/>
                <w:sz w:val="18"/>
                <w:szCs w:val="18"/>
              </w:rPr>
            </w:pPr>
            <w:r w:rsidRPr="00867FCF">
              <w:rPr>
                <w:rFonts w:ascii="Arial" w:hAnsi="Arial" w:cs="Arial"/>
                <w:b/>
                <w:bCs/>
                <w:sz w:val="18"/>
                <w:szCs w:val="18"/>
              </w:rPr>
              <w:t xml:space="preserve">Maintaining </w:t>
            </w:r>
            <w:r w:rsidR="00DA772A">
              <w:rPr>
                <w:rFonts w:ascii="Arial" w:hAnsi="Arial" w:cs="Arial"/>
                <w:b/>
                <w:bCs/>
                <w:sz w:val="18"/>
                <w:szCs w:val="18"/>
              </w:rPr>
              <w:t>s</w:t>
            </w:r>
            <w:r w:rsidR="00DA772A" w:rsidRPr="00867FCF">
              <w:rPr>
                <w:rFonts w:ascii="Arial" w:hAnsi="Arial" w:cs="Arial"/>
                <w:b/>
                <w:bCs/>
                <w:sz w:val="18"/>
                <w:szCs w:val="18"/>
              </w:rPr>
              <w:t>ervice</w:t>
            </w:r>
            <w:r w:rsidR="00DA772A" w:rsidRPr="00867FCF">
              <w:rPr>
                <w:rFonts w:ascii="Arial" w:hAnsi="Arial" w:cs="Arial"/>
                <w:sz w:val="18"/>
                <w:szCs w:val="18"/>
              </w:rPr>
              <w:t xml:space="preserve"> </w:t>
            </w:r>
            <w:r w:rsidRPr="00867FCF">
              <w:rPr>
                <w:rFonts w:ascii="Arial" w:hAnsi="Arial" w:cs="Arial"/>
                <w:sz w:val="18"/>
                <w:szCs w:val="18"/>
              </w:rPr>
              <w:t>– The other set of sub-use cases are related to maintaining service. These include the supervision, performance, and resiliency sub-use cases. These use cases relate to the continued operation of the Shared O-RU, thus “day 2” operation.</w:t>
            </w:r>
          </w:p>
        </w:tc>
        <w:tc>
          <w:tcPr>
            <w:tcW w:w="1356" w:type="dxa"/>
          </w:tcPr>
          <w:p w14:paraId="218DA434" w14:textId="77777777" w:rsidR="00EE459F" w:rsidRPr="00867FCF" w:rsidRDefault="00EE459F" w:rsidP="00005C86">
            <w:pPr>
              <w:rPr>
                <w:rFonts w:ascii="Arial" w:hAnsi="Arial" w:cs="Arial"/>
                <w:sz w:val="18"/>
                <w:szCs w:val="18"/>
              </w:rPr>
            </w:pPr>
          </w:p>
        </w:tc>
      </w:tr>
      <w:tr w:rsidR="00EE459F" w14:paraId="36143616" w14:textId="77777777" w:rsidTr="00005C86">
        <w:tc>
          <w:tcPr>
            <w:tcW w:w="1980" w:type="dxa"/>
          </w:tcPr>
          <w:p w14:paraId="42ACF045" w14:textId="77777777" w:rsidR="00EE459F" w:rsidRPr="00867FCF" w:rsidRDefault="00EE459F" w:rsidP="00005C86">
            <w:pPr>
              <w:rPr>
                <w:rFonts w:ascii="Arial" w:hAnsi="Arial" w:cs="Arial"/>
                <w:sz w:val="18"/>
                <w:szCs w:val="18"/>
              </w:rPr>
            </w:pPr>
            <w:r w:rsidRPr="00867FCF">
              <w:rPr>
                <w:rFonts w:ascii="Arial" w:hAnsi="Arial" w:cs="Arial"/>
                <w:sz w:val="18"/>
                <w:szCs w:val="18"/>
              </w:rPr>
              <w:t xml:space="preserve">Common Actors </w:t>
            </w:r>
          </w:p>
          <w:p w14:paraId="7F8A555D" w14:textId="77777777" w:rsidR="00EE459F" w:rsidRPr="00867FCF" w:rsidRDefault="00EE459F" w:rsidP="00005C86">
            <w:pPr>
              <w:rPr>
                <w:rFonts w:ascii="Arial" w:hAnsi="Arial" w:cs="Arial"/>
                <w:sz w:val="18"/>
                <w:szCs w:val="18"/>
              </w:rPr>
            </w:pPr>
          </w:p>
        </w:tc>
        <w:tc>
          <w:tcPr>
            <w:tcW w:w="6295" w:type="dxa"/>
          </w:tcPr>
          <w:p w14:paraId="78F9C9DE" w14:textId="32623ECC" w:rsidR="00EE459F" w:rsidRPr="00867FCF" w:rsidRDefault="00EE459F" w:rsidP="00005C86">
            <w:pPr>
              <w:jc w:val="both"/>
              <w:rPr>
                <w:rFonts w:ascii="Arial" w:hAnsi="Arial" w:cs="Arial"/>
                <w:sz w:val="18"/>
                <w:szCs w:val="18"/>
              </w:rPr>
            </w:pPr>
            <w:r w:rsidRPr="00867FCF">
              <w:rPr>
                <w:rFonts w:ascii="Arial" w:hAnsi="Arial" w:cs="Arial"/>
                <w:sz w:val="18"/>
                <w:szCs w:val="18"/>
              </w:rPr>
              <w:t>The Shared O-RU and the multiple O-DUs that the Shared O-RU is connected to are common actors that apply to all the following sub–</w:t>
            </w:r>
            <w:r w:rsidR="00DA772A">
              <w:rPr>
                <w:rFonts w:ascii="Arial" w:hAnsi="Arial" w:cs="Arial"/>
                <w:sz w:val="18"/>
                <w:szCs w:val="18"/>
              </w:rPr>
              <w:t>u</w:t>
            </w:r>
            <w:r w:rsidR="00DA772A" w:rsidRPr="00867FCF">
              <w:rPr>
                <w:rFonts w:ascii="Arial" w:hAnsi="Arial" w:cs="Arial"/>
                <w:sz w:val="18"/>
                <w:szCs w:val="18"/>
              </w:rPr>
              <w:t xml:space="preserve">se </w:t>
            </w:r>
            <w:r w:rsidR="00DA772A">
              <w:rPr>
                <w:rFonts w:ascii="Arial" w:hAnsi="Arial" w:cs="Arial"/>
                <w:sz w:val="18"/>
                <w:szCs w:val="18"/>
              </w:rPr>
              <w:t>c</w:t>
            </w:r>
            <w:r w:rsidR="00DA772A" w:rsidRPr="00867FCF">
              <w:rPr>
                <w:rFonts w:ascii="Arial" w:hAnsi="Arial" w:cs="Arial"/>
                <w:sz w:val="18"/>
                <w:szCs w:val="18"/>
              </w:rPr>
              <w:t>ases</w:t>
            </w:r>
            <w:r w:rsidRPr="00867FCF">
              <w:rPr>
                <w:rFonts w:ascii="Arial" w:hAnsi="Arial" w:cs="Arial"/>
                <w:sz w:val="18"/>
                <w:szCs w:val="18"/>
              </w:rPr>
              <w:t>.</w:t>
            </w:r>
          </w:p>
          <w:p w14:paraId="21C237DF" w14:textId="4493CB05" w:rsidR="00EE459F" w:rsidRPr="00867FCF" w:rsidRDefault="00EE459F" w:rsidP="00005C86">
            <w:pPr>
              <w:jc w:val="both"/>
              <w:rPr>
                <w:rFonts w:ascii="Arial" w:hAnsi="Arial" w:cs="Arial"/>
                <w:sz w:val="18"/>
                <w:szCs w:val="18"/>
              </w:rPr>
            </w:pPr>
            <w:r w:rsidRPr="00867FCF">
              <w:rPr>
                <w:rFonts w:ascii="Arial" w:hAnsi="Arial" w:cs="Arial"/>
                <w:sz w:val="18"/>
                <w:szCs w:val="18"/>
              </w:rPr>
              <w:t>The common configurations that apply to the sub-</w:t>
            </w:r>
            <w:r w:rsidR="00DA772A">
              <w:rPr>
                <w:rFonts w:ascii="Arial" w:hAnsi="Arial" w:cs="Arial"/>
                <w:sz w:val="18"/>
                <w:szCs w:val="18"/>
              </w:rPr>
              <w:t>u</w:t>
            </w:r>
            <w:r w:rsidR="00DA772A" w:rsidRPr="00867FCF">
              <w:rPr>
                <w:rFonts w:ascii="Arial" w:hAnsi="Arial" w:cs="Arial"/>
                <w:sz w:val="18"/>
                <w:szCs w:val="18"/>
              </w:rPr>
              <w:t xml:space="preserve">se </w:t>
            </w:r>
            <w:r w:rsidR="00DA772A">
              <w:rPr>
                <w:rFonts w:ascii="Arial" w:hAnsi="Arial" w:cs="Arial"/>
                <w:sz w:val="18"/>
                <w:szCs w:val="18"/>
              </w:rPr>
              <w:t>c</w:t>
            </w:r>
            <w:r w:rsidR="00DA772A" w:rsidRPr="00867FCF">
              <w:rPr>
                <w:rFonts w:ascii="Arial" w:hAnsi="Arial" w:cs="Arial"/>
                <w:sz w:val="18"/>
                <w:szCs w:val="18"/>
              </w:rPr>
              <w:t xml:space="preserve">ases </w:t>
            </w:r>
            <w:r w:rsidRPr="00867FCF">
              <w:rPr>
                <w:rFonts w:ascii="Arial" w:hAnsi="Arial" w:cs="Arial"/>
                <w:sz w:val="18"/>
                <w:szCs w:val="18"/>
              </w:rPr>
              <w:t>many also involve the management system between two operators.</w:t>
            </w:r>
          </w:p>
          <w:p w14:paraId="32E620FB" w14:textId="77777777" w:rsidR="00EE459F" w:rsidRPr="00867FCF" w:rsidRDefault="00EE459F" w:rsidP="00005C86">
            <w:pPr>
              <w:jc w:val="both"/>
              <w:rPr>
                <w:rFonts w:ascii="Arial" w:hAnsi="Arial" w:cs="Arial"/>
                <w:sz w:val="18"/>
                <w:szCs w:val="18"/>
              </w:rPr>
            </w:pPr>
            <w:r w:rsidRPr="00867FCF">
              <w:rPr>
                <w:rFonts w:ascii="Arial" w:hAnsi="Arial" w:cs="Arial"/>
                <w:sz w:val="18"/>
                <w:szCs w:val="18"/>
              </w:rPr>
              <w:t xml:space="preserve">Some </w:t>
            </w:r>
            <w:r w:rsidRPr="00620861">
              <w:rPr>
                <w:rFonts w:ascii="Arial" w:hAnsi="Arial" w:cs="Arial"/>
                <w:sz w:val="18"/>
                <w:szCs w:val="18"/>
              </w:rPr>
              <w:t>actors can be controlled by different</w:t>
            </w:r>
            <w:r w:rsidRPr="00867FCF">
              <w:rPr>
                <w:rFonts w:ascii="Arial" w:hAnsi="Arial" w:cs="Arial"/>
                <w:sz w:val="18"/>
                <w:szCs w:val="18"/>
              </w:rPr>
              <w:t xml:space="preserve"> operators and / or provided by different solution providers.</w:t>
            </w:r>
          </w:p>
        </w:tc>
        <w:tc>
          <w:tcPr>
            <w:tcW w:w="1356" w:type="dxa"/>
          </w:tcPr>
          <w:p w14:paraId="418C1526" w14:textId="77777777" w:rsidR="00EE459F" w:rsidRPr="00867FCF" w:rsidRDefault="00EE459F" w:rsidP="00005C86">
            <w:pPr>
              <w:rPr>
                <w:rFonts w:ascii="Arial" w:hAnsi="Arial" w:cs="Arial"/>
                <w:sz w:val="18"/>
                <w:szCs w:val="18"/>
              </w:rPr>
            </w:pPr>
          </w:p>
        </w:tc>
      </w:tr>
      <w:tr w:rsidR="00EE459F" w14:paraId="3B2E7EA8" w14:textId="77777777" w:rsidTr="00005C86">
        <w:tc>
          <w:tcPr>
            <w:tcW w:w="1980" w:type="dxa"/>
          </w:tcPr>
          <w:p w14:paraId="406BB752" w14:textId="77777777" w:rsidR="00EE459F" w:rsidRPr="00867FCF" w:rsidRDefault="00EE459F" w:rsidP="00005C86">
            <w:pPr>
              <w:rPr>
                <w:rFonts w:ascii="Arial" w:hAnsi="Arial" w:cs="Arial"/>
                <w:sz w:val="18"/>
                <w:szCs w:val="18"/>
              </w:rPr>
            </w:pPr>
            <w:r w:rsidRPr="00867FCF">
              <w:rPr>
                <w:rFonts w:ascii="Arial" w:hAnsi="Arial" w:cs="Arial"/>
                <w:sz w:val="18"/>
                <w:szCs w:val="18"/>
              </w:rPr>
              <w:t xml:space="preserve">Common Assumptions </w:t>
            </w:r>
          </w:p>
          <w:p w14:paraId="7F6489A5" w14:textId="77777777" w:rsidR="00EE459F" w:rsidRPr="00867FCF" w:rsidRDefault="00EE459F" w:rsidP="00005C86">
            <w:pPr>
              <w:rPr>
                <w:rFonts w:ascii="Arial" w:hAnsi="Arial" w:cs="Arial"/>
                <w:sz w:val="18"/>
                <w:szCs w:val="18"/>
              </w:rPr>
            </w:pPr>
          </w:p>
        </w:tc>
        <w:tc>
          <w:tcPr>
            <w:tcW w:w="6295" w:type="dxa"/>
          </w:tcPr>
          <w:p w14:paraId="4F017C5F" w14:textId="77777777" w:rsidR="00EE459F" w:rsidRPr="00867FCF" w:rsidRDefault="00EE459F" w:rsidP="00005C86">
            <w:pPr>
              <w:jc w:val="both"/>
              <w:rPr>
                <w:rFonts w:ascii="Arial" w:hAnsi="Arial" w:cs="Arial"/>
                <w:sz w:val="18"/>
                <w:szCs w:val="18"/>
              </w:rPr>
            </w:pPr>
            <w:r w:rsidRPr="00867FCF">
              <w:rPr>
                <w:rFonts w:ascii="Arial" w:hAnsi="Arial" w:cs="Arial"/>
                <w:sz w:val="18"/>
                <w:szCs w:val="18"/>
              </w:rPr>
              <w:t>For the following sub-use cases it is assumed that all relevant functions and components are instantiated.</w:t>
            </w:r>
          </w:p>
          <w:p w14:paraId="070D250D" w14:textId="74E04D6A" w:rsidR="00EE459F" w:rsidRPr="00867FCF" w:rsidRDefault="00EE459F" w:rsidP="00005C86">
            <w:pPr>
              <w:jc w:val="both"/>
              <w:rPr>
                <w:rFonts w:ascii="Arial" w:hAnsi="Arial" w:cs="Arial"/>
                <w:sz w:val="18"/>
                <w:szCs w:val="18"/>
              </w:rPr>
            </w:pPr>
            <w:r w:rsidRPr="00867FCF">
              <w:rPr>
                <w:rFonts w:ascii="Arial" w:hAnsi="Arial" w:cs="Arial"/>
                <w:sz w:val="18"/>
                <w:szCs w:val="18"/>
              </w:rPr>
              <w:t xml:space="preserve">Inventory management systems identify </w:t>
            </w:r>
            <w:r w:rsidR="00DA772A">
              <w:rPr>
                <w:rFonts w:ascii="Arial" w:hAnsi="Arial" w:cs="Arial"/>
                <w:sz w:val="18"/>
                <w:szCs w:val="18"/>
              </w:rPr>
              <w:t>S</w:t>
            </w:r>
            <w:r w:rsidR="00DA772A" w:rsidRPr="00867FCF">
              <w:rPr>
                <w:rFonts w:ascii="Arial" w:hAnsi="Arial" w:cs="Arial"/>
                <w:sz w:val="18"/>
                <w:szCs w:val="18"/>
              </w:rPr>
              <w:t xml:space="preserve">hared </w:t>
            </w:r>
            <w:r w:rsidRPr="00867FCF">
              <w:rPr>
                <w:rFonts w:ascii="Arial" w:hAnsi="Arial" w:cs="Arial"/>
                <w:sz w:val="18"/>
                <w:szCs w:val="18"/>
              </w:rPr>
              <w:t>O-RU and the available O-DUs as inventory elements.</w:t>
            </w:r>
          </w:p>
          <w:p w14:paraId="1E5323B7" w14:textId="77777777" w:rsidR="00EE459F" w:rsidRPr="00867FCF" w:rsidRDefault="00EE459F" w:rsidP="00005C86">
            <w:pPr>
              <w:jc w:val="both"/>
              <w:rPr>
                <w:rFonts w:ascii="Arial" w:hAnsi="Arial" w:cs="Arial"/>
                <w:sz w:val="18"/>
                <w:szCs w:val="18"/>
              </w:rPr>
            </w:pPr>
            <w:r w:rsidRPr="00867FCF">
              <w:rPr>
                <w:rFonts w:ascii="Arial" w:hAnsi="Arial" w:cs="Arial"/>
                <w:sz w:val="18"/>
                <w:szCs w:val="18"/>
              </w:rPr>
              <w:t>For all of the sub-use cases, an O-RU resources are statically partitioned between O-DUs (static configuration)</w:t>
            </w:r>
          </w:p>
        </w:tc>
        <w:tc>
          <w:tcPr>
            <w:tcW w:w="1356" w:type="dxa"/>
          </w:tcPr>
          <w:p w14:paraId="768DDB99" w14:textId="77777777" w:rsidR="00EE459F" w:rsidRPr="00867FCF" w:rsidRDefault="00EE459F" w:rsidP="00005C86">
            <w:pPr>
              <w:rPr>
                <w:rFonts w:ascii="Arial" w:hAnsi="Arial" w:cs="Arial"/>
                <w:sz w:val="18"/>
                <w:szCs w:val="18"/>
              </w:rPr>
            </w:pPr>
          </w:p>
        </w:tc>
      </w:tr>
    </w:tbl>
    <w:p w14:paraId="01BDD976" w14:textId="77777777" w:rsidR="00EE459F" w:rsidRDefault="00EE459F" w:rsidP="00EE459F"/>
    <w:p w14:paraId="6B4C42F4" w14:textId="26BB8F79"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All the sub-use cases also apply a set of common configurations. These sub</w:t>
      </w:r>
      <w:r w:rsidR="00DA772A">
        <w:rPr>
          <w:rFonts w:ascii="Times New Roman" w:hAnsi="Times New Roman" w:cs="Times New Roman"/>
          <w:sz w:val="20"/>
          <w:szCs w:val="20"/>
        </w:rPr>
        <w:t>-</w:t>
      </w:r>
      <w:r w:rsidRPr="005F7BFD">
        <w:rPr>
          <w:rFonts w:ascii="Times New Roman" w:hAnsi="Times New Roman" w:cs="Times New Roman"/>
          <w:sz w:val="20"/>
          <w:szCs w:val="20"/>
        </w:rPr>
        <w:t xml:space="preserve">use cases are intended to apply to Single Operator (MNO) and Multiple Operator (MNO) configurations. The configurations will be important to service providers, wireless operators as they roll out new networks. Those configurations can then be further broken down into either </w:t>
      </w:r>
      <w:r w:rsidR="00DA772A">
        <w:rPr>
          <w:rFonts w:ascii="Times New Roman" w:hAnsi="Times New Roman" w:cs="Times New Roman"/>
          <w:sz w:val="20"/>
          <w:szCs w:val="20"/>
        </w:rPr>
        <w:t>h</w:t>
      </w:r>
      <w:r w:rsidR="00DA772A" w:rsidRPr="005F7BFD">
        <w:rPr>
          <w:rFonts w:ascii="Times New Roman" w:hAnsi="Times New Roman" w:cs="Times New Roman"/>
          <w:sz w:val="20"/>
          <w:szCs w:val="20"/>
        </w:rPr>
        <w:t xml:space="preserve">ybrid </w:t>
      </w:r>
      <w:r w:rsidRPr="005F7BFD">
        <w:rPr>
          <w:rFonts w:ascii="Times New Roman" w:hAnsi="Times New Roman" w:cs="Times New Roman"/>
          <w:sz w:val="20"/>
          <w:szCs w:val="20"/>
        </w:rPr>
        <w:t xml:space="preserve">or </w:t>
      </w:r>
      <w:r w:rsidR="00DA772A">
        <w:rPr>
          <w:rFonts w:ascii="Times New Roman" w:hAnsi="Times New Roman" w:cs="Times New Roman"/>
          <w:sz w:val="20"/>
          <w:szCs w:val="20"/>
        </w:rPr>
        <w:t>h</w:t>
      </w:r>
      <w:r w:rsidR="00DA772A" w:rsidRPr="005F7BFD">
        <w:rPr>
          <w:rFonts w:ascii="Times New Roman" w:hAnsi="Times New Roman" w:cs="Times New Roman"/>
          <w:sz w:val="20"/>
          <w:szCs w:val="20"/>
        </w:rPr>
        <w:t xml:space="preserve">ierarchical </w:t>
      </w:r>
      <w:r w:rsidRPr="005F7BFD">
        <w:rPr>
          <w:rFonts w:ascii="Times New Roman" w:hAnsi="Times New Roman" w:cs="Times New Roman"/>
          <w:sz w:val="20"/>
          <w:szCs w:val="20"/>
        </w:rPr>
        <w:t xml:space="preserve">configurations. In a </w:t>
      </w:r>
      <w:r w:rsidR="00DA772A">
        <w:rPr>
          <w:rFonts w:ascii="Times New Roman" w:hAnsi="Times New Roman" w:cs="Times New Roman"/>
          <w:sz w:val="20"/>
          <w:szCs w:val="20"/>
        </w:rPr>
        <w:t>h</w:t>
      </w:r>
      <w:r w:rsidR="00DA772A" w:rsidRPr="005F7BFD">
        <w:rPr>
          <w:rFonts w:ascii="Times New Roman" w:hAnsi="Times New Roman" w:cs="Times New Roman"/>
          <w:sz w:val="20"/>
          <w:szCs w:val="20"/>
        </w:rPr>
        <w:t xml:space="preserve">ierarchical </w:t>
      </w:r>
      <w:r w:rsidRPr="005F7BFD">
        <w:rPr>
          <w:rFonts w:ascii="Times New Roman" w:hAnsi="Times New Roman" w:cs="Times New Roman"/>
          <w:sz w:val="20"/>
          <w:szCs w:val="20"/>
        </w:rPr>
        <w:t xml:space="preserve">configuration the SMO performs configuration and FCAPS/LCM with the O-DU which in does that for the O-RUs. In a </w:t>
      </w:r>
      <w:r w:rsidR="00DA772A">
        <w:rPr>
          <w:rFonts w:ascii="Times New Roman" w:hAnsi="Times New Roman" w:cs="Times New Roman"/>
          <w:sz w:val="20"/>
          <w:szCs w:val="20"/>
        </w:rPr>
        <w:t>h</w:t>
      </w:r>
      <w:r w:rsidR="00DA772A" w:rsidRPr="005F7BFD">
        <w:rPr>
          <w:rFonts w:ascii="Times New Roman" w:hAnsi="Times New Roman" w:cs="Times New Roman"/>
          <w:sz w:val="20"/>
          <w:szCs w:val="20"/>
        </w:rPr>
        <w:t xml:space="preserve">ybrid </w:t>
      </w:r>
      <w:r w:rsidRPr="005F7BFD">
        <w:rPr>
          <w:rFonts w:ascii="Times New Roman" w:hAnsi="Times New Roman" w:cs="Times New Roman"/>
          <w:sz w:val="20"/>
          <w:szCs w:val="20"/>
        </w:rPr>
        <w:t xml:space="preserve">configuration, the SMO can perform operations with either the O-DU and/or the O-RU. The O-DUs that share the O-RU can be from either common or different vendors. It can be envisaged that many more possible configurations or variations of those basic configurations could be supported by the following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ub</w:t>
      </w:r>
      <w:r w:rsidRPr="005F7BFD">
        <w:rPr>
          <w:rFonts w:ascii="Times New Roman" w:hAnsi="Times New Roman" w:cs="Times New Roman"/>
          <w:sz w:val="20"/>
          <w:szCs w:val="20"/>
        </w:rPr>
        <w:t>-</w:t>
      </w:r>
      <w:r w:rsidR="00DA772A">
        <w:rPr>
          <w:rFonts w:ascii="Times New Roman" w:hAnsi="Times New Roman" w:cs="Times New Roman"/>
          <w:sz w:val="20"/>
          <w:szCs w:val="20"/>
        </w:rPr>
        <w:t>u</w:t>
      </w:r>
      <w:r w:rsidR="00DA772A" w:rsidRPr="005F7BFD">
        <w:rPr>
          <w:rFonts w:ascii="Times New Roman" w:hAnsi="Times New Roman" w:cs="Times New Roman"/>
          <w:sz w:val="20"/>
          <w:szCs w:val="20"/>
        </w:rPr>
        <w:t xml:space="preserve">se </w:t>
      </w:r>
      <w:r w:rsidR="00DA772A">
        <w:rPr>
          <w:rFonts w:ascii="Times New Roman" w:hAnsi="Times New Roman" w:cs="Times New Roman"/>
          <w:sz w:val="20"/>
          <w:szCs w:val="20"/>
        </w:rPr>
        <w:t>c</w:t>
      </w:r>
      <w:r w:rsidR="00DA772A" w:rsidRPr="005F7BFD">
        <w:rPr>
          <w:rFonts w:ascii="Times New Roman" w:hAnsi="Times New Roman" w:cs="Times New Roman"/>
          <w:sz w:val="20"/>
          <w:szCs w:val="20"/>
        </w:rPr>
        <w:t>ases</w:t>
      </w:r>
      <w:r w:rsidRPr="005F7BFD">
        <w:rPr>
          <w:rFonts w:ascii="Times New Roman" w:hAnsi="Times New Roman" w:cs="Times New Roman"/>
          <w:sz w:val="20"/>
          <w:szCs w:val="20"/>
        </w:rPr>
        <w:t xml:space="preserve">. For example, more than just two O-DUs. Sub-use cases present solutions that are intended to apply to all these possible configurations. Exceptions </w:t>
      </w:r>
      <w:r w:rsidR="00620861"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arise from the variations of the </w:t>
      </w:r>
      <w:r w:rsidR="00DA772A">
        <w:rPr>
          <w:rFonts w:ascii="Times New Roman" w:hAnsi="Times New Roman" w:cs="Times New Roman"/>
          <w:sz w:val="20"/>
          <w:szCs w:val="20"/>
        </w:rPr>
        <w:t>r</w:t>
      </w:r>
      <w:r w:rsidR="00DA772A" w:rsidRPr="005F7BFD">
        <w:rPr>
          <w:rFonts w:ascii="Times New Roman" w:hAnsi="Times New Roman" w:cs="Times New Roman"/>
          <w:sz w:val="20"/>
          <w:szCs w:val="20"/>
        </w:rPr>
        <w:t xml:space="preserve">esiliency </w:t>
      </w:r>
      <w:r w:rsidRPr="005F7BFD">
        <w:rPr>
          <w:rFonts w:ascii="Times New Roman" w:hAnsi="Times New Roman" w:cs="Times New Roman"/>
          <w:sz w:val="20"/>
          <w:szCs w:val="20"/>
        </w:rPr>
        <w:t xml:space="preserve">sub-use case. </w:t>
      </w:r>
    </w:p>
    <w:p w14:paraId="67B18898" w14:textId="3DF0346C"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collection of the sub-use cases either bring a Shared O-RU into operation by performing vital aspects of getting a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initially working; or they try to keep a Shared O-RU operational. Additionally, these sub-</w:t>
      </w:r>
      <w:r w:rsidR="00DA772A">
        <w:rPr>
          <w:rFonts w:ascii="Times New Roman" w:hAnsi="Times New Roman" w:cs="Times New Roman"/>
          <w:sz w:val="20"/>
          <w:szCs w:val="20"/>
        </w:rPr>
        <w:t>u</w:t>
      </w:r>
      <w:r w:rsidR="00DA772A" w:rsidRPr="005F7BFD">
        <w:rPr>
          <w:rFonts w:ascii="Times New Roman" w:hAnsi="Times New Roman" w:cs="Times New Roman"/>
          <w:sz w:val="20"/>
          <w:szCs w:val="20"/>
        </w:rPr>
        <w:t xml:space="preserve">se </w:t>
      </w:r>
      <w:r w:rsidR="00DA772A">
        <w:rPr>
          <w:rFonts w:ascii="Times New Roman" w:hAnsi="Times New Roman" w:cs="Times New Roman"/>
          <w:sz w:val="20"/>
          <w:szCs w:val="20"/>
        </w:rPr>
        <w:t>c</w:t>
      </w:r>
      <w:r w:rsidR="00DA772A" w:rsidRPr="005F7BFD">
        <w:rPr>
          <w:rFonts w:ascii="Times New Roman" w:hAnsi="Times New Roman" w:cs="Times New Roman"/>
          <w:sz w:val="20"/>
          <w:szCs w:val="20"/>
        </w:rPr>
        <w:t xml:space="preserve">ases </w:t>
      </w:r>
      <w:r w:rsidRPr="005F7BFD">
        <w:rPr>
          <w:rFonts w:ascii="Times New Roman" w:hAnsi="Times New Roman" w:cs="Times New Roman"/>
          <w:sz w:val="20"/>
          <w:szCs w:val="20"/>
        </w:rPr>
        <w:t xml:space="preserve">apply to some other use cases such as class 2 BBU pooling (BBU </w:t>
      </w:r>
      <w:r w:rsidR="00DA772A">
        <w:rPr>
          <w:rFonts w:ascii="Times New Roman" w:hAnsi="Times New Roman" w:cs="Times New Roman"/>
          <w:sz w:val="20"/>
          <w:szCs w:val="20"/>
        </w:rPr>
        <w:t>p</w:t>
      </w:r>
      <w:r w:rsidR="00DA772A" w:rsidRPr="005F7BFD">
        <w:rPr>
          <w:rFonts w:ascii="Times New Roman" w:hAnsi="Times New Roman" w:cs="Times New Roman"/>
          <w:sz w:val="20"/>
          <w:szCs w:val="20"/>
        </w:rPr>
        <w:t xml:space="preserve">ooling </w:t>
      </w:r>
      <w:r w:rsidRPr="005F7BFD">
        <w:rPr>
          <w:rFonts w:ascii="Times New Roman" w:hAnsi="Times New Roman" w:cs="Times New Roman"/>
          <w:sz w:val="20"/>
          <w:szCs w:val="20"/>
        </w:rPr>
        <w:t xml:space="preserve">to achieve RAN </w:t>
      </w:r>
      <w:r w:rsidR="00DA772A">
        <w:rPr>
          <w:rFonts w:ascii="Times New Roman" w:hAnsi="Times New Roman" w:cs="Times New Roman"/>
          <w:sz w:val="20"/>
          <w:szCs w:val="20"/>
        </w:rPr>
        <w:t>e</w:t>
      </w:r>
      <w:r w:rsidR="00DA772A" w:rsidRPr="005F7BFD">
        <w:rPr>
          <w:rFonts w:ascii="Times New Roman" w:hAnsi="Times New Roman" w:cs="Times New Roman"/>
          <w:sz w:val="20"/>
          <w:szCs w:val="20"/>
        </w:rPr>
        <w:t xml:space="preserve">lasticity </w:t>
      </w:r>
      <w:r w:rsidRPr="005F7BFD">
        <w:rPr>
          <w:rFonts w:ascii="Times New Roman" w:hAnsi="Times New Roman" w:cs="Times New Roman"/>
          <w:sz w:val="20"/>
          <w:szCs w:val="20"/>
        </w:rPr>
        <w:t xml:space="preserve">use case), RAN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haring</w:t>
      </w:r>
      <w:r w:rsidRPr="005F7BFD">
        <w:rPr>
          <w:rFonts w:ascii="Times New Roman" w:hAnsi="Times New Roman" w:cs="Times New Roman"/>
          <w:sz w:val="20"/>
          <w:szCs w:val="20"/>
        </w:rPr>
        <w:t xml:space="preserve">, and advanced multi-vendor multi-operator </w:t>
      </w:r>
      <w:r w:rsidR="00DA772A">
        <w:rPr>
          <w:rFonts w:ascii="Times New Roman" w:hAnsi="Times New Roman" w:cs="Times New Roman"/>
          <w:sz w:val="20"/>
          <w:szCs w:val="20"/>
        </w:rPr>
        <w:t>n</w:t>
      </w:r>
      <w:r w:rsidR="00DA772A" w:rsidRPr="005F7BFD">
        <w:rPr>
          <w:rFonts w:ascii="Times New Roman" w:hAnsi="Times New Roman" w:cs="Times New Roman"/>
          <w:sz w:val="20"/>
          <w:szCs w:val="20"/>
        </w:rPr>
        <w:t xml:space="preserve">etwork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 xml:space="preserve">licing </w:t>
      </w:r>
      <w:r w:rsidRPr="005F7BFD">
        <w:rPr>
          <w:rFonts w:ascii="Times New Roman" w:hAnsi="Times New Roman" w:cs="Times New Roman"/>
          <w:sz w:val="20"/>
          <w:szCs w:val="20"/>
        </w:rPr>
        <w:t>operation (</w:t>
      </w:r>
      <w:r w:rsidR="00DA772A">
        <w:rPr>
          <w:rFonts w:ascii="Times New Roman" w:hAnsi="Times New Roman" w:cs="Times New Roman"/>
          <w:sz w:val="20"/>
          <w:szCs w:val="20"/>
        </w:rPr>
        <w:t>m</w:t>
      </w:r>
      <w:r w:rsidR="00DA772A" w:rsidRPr="005F7BFD">
        <w:rPr>
          <w:rFonts w:ascii="Times New Roman" w:hAnsi="Times New Roman" w:cs="Times New Roman"/>
          <w:sz w:val="20"/>
          <w:szCs w:val="20"/>
        </w:rPr>
        <w:t>ulti</w:t>
      </w:r>
      <w:r w:rsidRPr="005F7BFD">
        <w:rPr>
          <w:rFonts w:ascii="Times New Roman" w:hAnsi="Times New Roman" w:cs="Times New Roman"/>
          <w:sz w:val="20"/>
          <w:szCs w:val="20"/>
        </w:rPr>
        <w:t xml:space="preserve">-vendor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lices</w:t>
      </w:r>
      <w:r w:rsidRPr="005F7BFD">
        <w:rPr>
          <w:rFonts w:ascii="Times New Roman" w:hAnsi="Times New Roman" w:cs="Times New Roman"/>
          <w:sz w:val="20"/>
          <w:szCs w:val="20"/>
        </w:rPr>
        <w:t xml:space="preserve">). Support for different configuration, resiliency operation and, supervision that apply to Shared O-RU will often be relevant to these other related </w:t>
      </w:r>
      <w:r w:rsidR="00DA772A">
        <w:rPr>
          <w:rFonts w:ascii="Times New Roman" w:hAnsi="Times New Roman" w:cs="Times New Roman"/>
          <w:sz w:val="20"/>
          <w:szCs w:val="20"/>
        </w:rPr>
        <w:t>u</w:t>
      </w:r>
      <w:r w:rsidR="00DA772A" w:rsidRPr="005F7BFD">
        <w:rPr>
          <w:rFonts w:ascii="Times New Roman" w:hAnsi="Times New Roman" w:cs="Times New Roman"/>
          <w:sz w:val="20"/>
          <w:szCs w:val="20"/>
        </w:rPr>
        <w:t xml:space="preserve">se </w:t>
      </w:r>
      <w:r w:rsidR="00DA772A">
        <w:rPr>
          <w:rFonts w:ascii="Times New Roman" w:hAnsi="Times New Roman" w:cs="Times New Roman"/>
          <w:sz w:val="20"/>
          <w:szCs w:val="20"/>
        </w:rPr>
        <w:t>c</w:t>
      </w:r>
      <w:r w:rsidR="00DA772A" w:rsidRPr="005F7BFD">
        <w:rPr>
          <w:rFonts w:ascii="Times New Roman" w:hAnsi="Times New Roman" w:cs="Times New Roman"/>
          <w:sz w:val="20"/>
          <w:szCs w:val="20"/>
        </w:rPr>
        <w:t xml:space="preserve">ases </w:t>
      </w:r>
      <w:r w:rsidRPr="005F7BFD">
        <w:rPr>
          <w:rFonts w:ascii="Times New Roman" w:hAnsi="Times New Roman" w:cs="Times New Roman"/>
          <w:sz w:val="20"/>
          <w:szCs w:val="20"/>
        </w:rPr>
        <w:t xml:space="preserve">as well. These other related use cases can use the following sub-use cases as building blocks operations because they provide basic goals and objectives to getting a </w:t>
      </w:r>
      <w:r w:rsidR="00DA772A">
        <w:rPr>
          <w:rFonts w:ascii="Times New Roman" w:hAnsi="Times New Roman" w:cs="Times New Roman"/>
          <w:sz w:val="20"/>
          <w:szCs w:val="20"/>
        </w:rPr>
        <w:t>S</w:t>
      </w:r>
      <w:r w:rsidR="00DA772A"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 operational and keeping it running. Thus, the sub-</w:t>
      </w:r>
      <w:r w:rsidR="00DA772A">
        <w:rPr>
          <w:rFonts w:ascii="Times New Roman" w:hAnsi="Times New Roman" w:cs="Times New Roman"/>
          <w:sz w:val="20"/>
          <w:szCs w:val="20"/>
        </w:rPr>
        <w:t>u</w:t>
      </w:r>
      <w:r w:rsidR="00DA772A" w:rsidRPr="005F7BFD">
        <w:rPr>
          <w:rFonts w:ascii="Times New Roman" w:hAnsi="Times New Roman" w:cs="Times New Roman"/>
          <w:sz w:val="20"/>
          <w:szCs w:val="20"/>
        </w:rPr>
        <w:t xml:space="preserve">se </w:t>
      </w:r>
      <w:r w:rsidR="00DA772A">
        <w:rPr>
          <w:rFonts w:ascii="Times New Roman" w:hAnsi="Times New Roman" w:cs="Times New Roman"/>
          <w:sz w:val="20"/>
          <w:szCs w:val="20"/>
        </w:rPr>
        <w:t>c</w:t>
      </w:r>
      <w:r w:rsidR="00DA772A" w:rsidRPr="005F7BFD">
        <w:rPr>
          <w:rFonts w:ascii="Times New Roman" w:hAnsi="Times New Roman" w:cs="Times New Roman"/>
          <w:sz w:val="20"/>
          <w:szCs w:val="20"/>
        </w:rPr>
        <w:t xml:space="preserve">ases </w:t>
      </w:r>
      <w:r w:rsidRPr="005F7BFD">
        <w:rPr>
          <w:rFonts w:ascii="Times New Roman" w:hAnsi="Times New Roman" w:cs="Times New Roman"/>
          <w:sz w:val="20"/>
          <w:szCs w:val="20"/>
        </w:rPr>
        <w:t xml:space="preserve">are likely be applicable to many those use cases outside of just this Shared O-RU </w:t>
      </w:r>
      <w:r w:rsidR="00DA772A">
        <w:rPr>
          <w:rFonts w:ascii="Times New Roman" w:hAnsi="Times New Roman" w:cs="Times New Roman"/>
          <w:sz w:val="20"/>
          <w:szCs w:val="20"/>
        </w:rPr>
        <w:t>u</w:t>
      </w:r>
      <w:r w:rsidR="00DA772A" w:rsidRPr="005F7BFD">
        <w:rPr>
          <w:rFonts w:ascii="Times New Roman" w:hAnsi="Times New Roman" w:cs="Times New Roman"/>
          <w:sz w:val="20"/>
          <w:szCs w:val="20"/>
        </w:rPr>
        <w:t xml:space="preserve">se </w:t>
      </w:r>
      <w:r w:rsidR="00DA772A">
        <w:rPr>
          <w:rFonts w:ascii="Times New Roman" w:hAnsi="Times New Roman" w:cs="Times New Roman"/>
          <w:sz w:val="20"/>
          <w:szCs w:val="20"/>
        </w:rPr>
        <w:t>c</w:t>
      </w:r>
      <w:r w:rsidR="00DA772A" w:rsidRPr="005F7BFD">
        <w:rPr>
          <w:rFonts w:ascii="Times New Roman" w:hAnsi="Times New Roman" w:cs="Times New Roman"/>
          <w:sz w:val="20"/>
          <w:szCs w:val="20"/>
        </w:rPr>
        <w:t>ase</w:t>
      </w:r>
      <w:r w:rsidRPr="005F7BFD">
        <w:rPr>
          <w:rFonts w:ascii="Times New Roman" w:hAnsi="Times New Roman" w:cs="Times New Roman"/>
          <w:sz w:val="20"/>
          <w:szCs w:val="20"/>
        </w:rPr>
        <w:t xml:space="preserve">. </w:t>
      </w:r>
    </w:p>
    <w:p w14:paraId="20D22D07" w14:textId="05AFDD71"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3.2</w:t>
      </w:r>
      <w:r w:rsidRPr="00286492">
        <w:rPr>
          <w:lang w:val="en-US"/>
        </w:rPr>
        <w:tab/>
      </w:r>
      <w:r w:rsidR="00EE459F">
        <w:t>R</w:t>
      </w:r>
      <w:r w:rsidR="00EE459F" w:rsidRPr="00E92C01">
        <w:t xml:space="preserve">esource partitioning use case of </w:t>
      </w:r>
      <w:r w:rsidR="005317DC">
        <w:t>S</w:t>
      </w:r>
      <w:r w:rsidR="005317DC" w:rsidRPr="00E92C01">
        <w:t xml:space="preserve">hared </w:t>
      </w:r>
      <w:r w:rsidR="00EE459F" w:rsidRPr="00E92C01">
        <w:t>O-RU</w:t>
      </w:r>
      <w:r w:rsidR="00754494">
        <w:t xml:space="preserve"> </w:t>
      </w:r>
      <w:r w:rsidR="00754494">
        <w:rPr>
          <w:lang w:val="en-US"/>
        </w:rPr>
        <w:t>for Single</w:t>
      </w:r>
      <w:r w:rsidR="005317DC">
        <w:rPr>
          <w:lang w:val="en-US"/>
        </w:rPr>
        <w:t>-</w:t>
      </w:r>
      <w:r w:rsidR="00754494">
        <w:rPr>
          <w:lang w:val="en-US"/>
        </w:rPr>
        <w:t>MNO</w:t>
      </w:r>
    </w:p>
    <w:p w14:paraId="3A16180C" w14:textId="0DE60C6C"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resource partitioning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5317DC">
        <w:rPr>
          <w:rFonts w:ascii="Times New Roman" w:hAnsi="Times New Roman" w:cs="Times New Roman"/>
          <w:sz w:val="20"/>
          <w:szCs w:val="20"/>
        </w:rPr>
        <w:t>S</w:t>
      </w:r>
      <w:r w:rsidR="005317DC"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40E0E1B3" w14:textId="4D773E69" w:rsidR="00E87552" w:rsidRDefault="00E87552"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r</w:t>
      </w:r>
      <w:r w:rsidR="00AD282F" w:rsidRPr="005F7BFD">
        <w:rPr>
          <w:rFonts w:ascii="Times New Roman" w:hAnsi="Times New Roman" w:cs="Times New Roman"/>
          <w:sz w:val="20"/>
          <w:szCs w:val="20"/>
        </w:rPr>
        <w:t xml:space="preserve">esource </w:t>
      </w:r>
      <w:r w:rsidRPr="005F7BFD">
        <w:rPr>
          <w:rFonts w:ascii="Times New Roman" w:hAnsi="Times New Roman" w:cs="Times New Roman"/>
          <w:sz w:val="20"/>
          <w:szCs w:val="20"/>
        </w:rPr>
        <w:t xml:space="preserve">partitioning use case </w:t>
      </w:r>
      <w:r w:rsidR="007451F3" w:rsidRPr="005F7BFD">
        <w:rPr>
          <w:rFonts w:ascii="Times New Roman" w:hAnsi="Times New Roman" w:cs="Times New Roman"/>
          <w:sz w:val="20"/>
          <w:szCs w:val="20"/>
        </w:rPr>
        <w:t xml:space="preserve">of </w:t>
      </w:r>
      <w:r w:rsidR="005317DC">
        <w:rPr>
          <w:rFonts w:ascii="Times New Roman" w:hAnsi="Times New Roman" w:cs="Times New Roman"/>
          <w:sz w:val="20"/>
          <w:szCs w:val="20"/>
        </w:rPr>
        <w:t>S</w:t>
      </w:r>
      <w:r w:rsidR="005317DC" w:rsidRPr="005F7BFD">
        <w:rPr>
          <w:rFonts w:ascii="Times New Roman" w:hAnsi="Times New Roman" w:cs="Times New Roman"/>
          <w:sz w:val="20"/>
          <w:szCs w:val="20"/>
        </w:rPr>
        <w:t xml:space="preserve">hared </w:t>
      </w:r>
      <w:r w:rsidR="007451F3" w:rsidRPr="005F7BFD">
        <w:rPr>
          <w:rFonts w:ascii="Times New Roman" w:hAnsi="Times New Roman" w:cs="Times New Roman"/>
          <w:sz w:val="20"/>
          <w:szCs w:val="20"/>
        </w:rPr>
        <w:t xml:space="preserve">O-RU </w:t>
      </w:r>
      <w:r w:rsidRPr="005F7BFD">
        <w:rPr>
          <w:rFonts w:ascii="Times New Roman" w:hAnsi="Times New Roman" w:cs="Times New Roman"/>
          <w:sz w:val="20"/>
          <w:szCs w:val="20"/>
        </w:rPr>
        <w:t>is captured in table 4.20.3.2-1.</w:t>
      </w:r>
    </w:p>
    <w:p w14:paraId="6C4BE7C1" w14:textId="024D5757" w:rsidR="00152F32" w:rsidRPr="005F7BFD" w:rsidRDefault="00152F32" w:rsidP="005F7BFD">
      <w:pPr>
        <w:pStyle w:val="B10"/>
        <w:ind w:left="0" w:firstLine="0"/>
        <w:jc w:val="both"/>
        <w:rPr>
          <w:rFonts w:ascii="Times New Roman" w:hAnsi="Times New Roman" w:cs="Times New Roman"/>
          <w:bCs/>
          <w:color w:val="000000" w:themeColor="text1"/>
          <w:sz w:val="20"/>
          <w:szCs w:val="20"/>
          <w:lang w:eastAsia="zh-CN"/>
        </w:rPr>
      </w:pPr>
      <w:r w:rsidRPr="00152F32">
        <w:rPr>
          <w:rFonts w:ascii="Times New Roman" w:hAnsi="Times New Roman" w:cs="Times New Roman"/>
          <w:bCs/>
          <w:color w:val="000000" w:themeColor="text1"/>
          <w:sz w:val="20"/>
          <w:szCs w:val="20"/>
          <w:lang w:eastAsia="zh-CN"/>
        </w:rPr>
        <w:t>For mTLS, TLS and NACM security for this Shared O-RU sub</w:t>
      </w:r>
      <w:r>
        <w:rPr>
          <w:rFonts w:ascii="Times New Roman" w:hAnsi="Times New Roman" w:cs="Times New Roman"/>
          <w:bCs/>
          <w:color w:val="000000" w:themeColor="text1"/>
          <w:sz w:val="20"/>
          <w:szCs w:val="20"/>
          <w:lang w:eastAsia="zh-CN"/>
        </w:rPr>
        <w:t>-</w:t>
      </w:r>
      <w:r w:rsidRPr="00152F32">
        <w:rPr>
          <w:rFonts w:ascii="Times New Roman" w:hAnsi="Times New Roman" w:cs="Times New Roman"/>
          <w:bCs/>
          <w:color w:val="000000" w:themeColor="text1"/>
          <w:sz w:val="20"/>
          <w:szCs w:val="20"/>
          <w:lang w:eastAsia="zh-CN"/>
        </w:rPr>
        <w:t>use case see requirements SEC-CTL-SharedORU-1, SEC-CTL-SharedORU-3 and SEC-CTL-SharedORU-4 in the O-RAN.WG11.TS.Security-Requirements-Specification.0-R004-v11.00 [</w:t>
      </w:r>
      <w:r>
        <w:rPr>
          <w:rFonts w:ascii="Times New Roman" w:hAnsi="Times New Roman" w:cs="Times New Roman"/>
          <w:bCs/>
          <w:color w:val="000000" w:themeColor="text1"/>
          <w:sz w:val="20"/>
          <w:szCs w:val="20"/>
          <w:lang w:eastAsia="zh-CN"/>
        </w:rPr>
        <w:t>39</w:t>
      </w:r>
      <w:r w:rsidRPr="00152F32">
        <w:rPr>
          <w:rFonts w:ascii="Times New Roman" w:hAnsi="Times New Roman" w:cs="Times New Roman"/>
          <w:bCs/>
          <w:color w:val="000000" w:themeColor="text1"/>
          <w:sz w:val="20"/>
          <w:szCs w:val="20"/>
          <w:lang w:eastAsia="zh-CN"/>
        </w:rPr>
        <w:t xml:space="preserve">], </w:t>
      </w:r>
      <w:r>
        <w:rPr>
          <w:rFonts w:ascii="Times New Roman" w:hAnsi="Times New Roman" w:cs="Times New Roman"/>
          <w:bCs/>
          <w:color w:val="000000" w:themeColor="text1"/>
          <w:sz w:val="20"/>
          <w:szCs w:val="20"/>
          <w:lang w:eastAsia="zh-CN"/>
        </w:rPr>
        <w:t>c</w:t>
      </w:r>
      <w:r w:rsidRPr="00152F32">
        <w:rPr>
          <w:rFonts w:ascii="Times New Roman" w:hAnsi="Times New Roman" w:cs="Times New Roman"/>
          <w:bCs/>
          <w:color w:val="000000" w:themeColor="text1"/>
          <w:sz w:val="20"/>
          <w:szCs w:val="20"/>
          <w:lang w:eastAsia="zh-CN"/>
        </w:rPr>
        <w:t>lause 5.1.9.2.</w:t>
      </w:r>
    </w:p>
    <w:p w14:paraId="2653AD9B" w14:textId="72A21E4E" w:rsidR="00E87552" w:rsidRPr="005F7BFD" w:rsidRDefault="00E87552" w:rsidP="009B46F3">
      <w:pPr>
        <w:spacing w:before="60"/>
        <w:jc w:val="center"/>
        <w:rPr>
          <w:rFonts w:ascii="Arial" w:hAnsi="Arial" w:cs="Arial"/>
          <w:b/>
          <w:bCs/>
          <w:sz w:val="20"/>
          <w:szCs w:val="20"/>
        </w:rPr>
      </w:pPr>
      <w:r w:rsidRPr="005F7BFD">
        <w:rPr>
          <w:rFonts w:ascii="Arial" w:hAnsi="Arial" w:cs="Arial"/>
          <w:b/>
          <w:bCs/>
          <w:sz w:val="20"/>
          <w:szCs w:val="20"/>
        </w:rPr>
        <w:t>Table 4.20.3.2-1: Resource partitioning use case</w:t>
      </w:r>
      <w:r w:rsidR="007451F3" w:rsidRPr="005F7BFD">
        <w:rPr>
          <w:rFonts w:ascii="Arial" w:hAnsi="Arial" w:cs="Arial"/>
          <w:b/>
          <w:bCs/>
          <w:sz w:val="20"/>
          <w:szCs w:val="20"/>
        </w:rPr>
        <w:t xml:space="preserve"> of </w:t>
      </w:r>
      <w:r w:rsidR="005317DC">
        <w:rPr>
          <w:rFonts w:ascii="Arial" w:hAnsi="Arial" w:cs="Arial"/>
          <w:b/>
          <w:bCs/>
          <w:sz w:val="20"/>
          <w:szCs w:val="20"/>
        </w:rPr>
        <w:t>S</w:t>
      </w:r>
      <w:r w:rsidR="005317DC" w:rsidRPr="005F7BFD">
        <w:rPr>
          <w:rFonts w:ascii="Arial" w:hAnsi="Arial" w:cs="Arial"/>
          <w:b/>
          <w:bCs/>
          <w:sz w:val="20"/>
          <w:szCs w:val="20"/>
        </w:rPr>
        <w:t xml:space="preserve">hared </w:t>
      </w:r>
      <w:r w:rsidR="007451F3"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1"/>
        <w:gridCol w:w="6423"/>
        <w:gridCol w:w="1597"/>
      </w:tblGrid>
      <w:tr w:rsidR="00EE459F" w:rsidRPr="00E92C01" w14:paraId="776844CB" w14:textId="77777777" w:rsidTr="00454715">
        <w:trPr>
          <w:tblHeader/>
          <w:jc w:val="center"/>
        </w:trPr>
        <w:tc>
          <w:tcPr>
            <w:tcW w:w="1611" w:type="dxa"/>
            <w:shd w:val="clear" w:color="auto" w:fill="D9D9D9"/>
            <w:vAlign w:val="center"/>
          </w:tcPr>
          <w:p w14:paraId="7CA5482B" w14:textId="77777777" w:rsidR="00EE459F" w:rsidRPr="00760993" w:rsidRDefault="00EE459F" w:rsidP="009B46F3">
            <w:pPr>
              <w:pStyle w:val="TAH"/>
              <w:keepNext w:val="0"/>
              <w:rPr>
                <w:lang w:bidi="ar-KW"/>
              </w:rPr>
            </w:pPr>
            <w:r w:rsidRPr="00760993">
              <w:rPr>
                <w:lang w:bidi="ar-KW"/>
              </w:rPr>
              <w:t>Use Case Stage</w:t>
            </w:r>
          </w:p>
        </w:tc>
        <w:tc>
          <w:tcPr>
            <w:tcW w:w="6423" w:type="dxa"/>
            <w:shd w:val="clear" w:color="auto" w:fill="D9D9D9"/>
            <w:vAlign w:val="center"/>
          </w:tcPr>
          <w:p w14:paraId="6BCE8238" w14:textId="77777777" w:rsidR="00EE459F" w:rsidRPr="00760993" w:rsidRDefault="00EE459F" w:rsidP="009B46F3">
            <w:pPr>
              <w:pStyle w:val="TAH"/>
              <w:keepNext w:val="0"/>
              <w:rPr>
                <w:lang w:bidi="ar-KW"/>
              </w:rPr>
            </w:pPr>
            <w:r w:rsidRPr="00760993">
              <w:rPr>
                <w:lang w:bidi="ar-KW"/>
              </w:rPr>
              <w:t>Evolution / Specification</w:t>
            </w:r>
          </w:p>
        </w:tc>
        <w:tc>
          <w:tcPr>
            <w:tcW w:w="1597" w:type="dxa"/>
            <w:shd w:val="clear" w:color="auto" w:fill="D9D9D9"/>
            <w:vAlign w:val="center"/>
          </w:tcPr>
          <w:p w14:paraId="6C668E0F" w14:textId="77777777" w:rsidR="00EE459F" w:rsidRPr="00760993" w:rsidRDefault="00EE459F" w:rsidP="009B46F3">
            <w:pPr>
              <w:pStyle w:val="TAH"/>
              <w:keepNext w:val="0"/>
              <w:rPr>
                <w:lang w:bidi="ar-KW"/>
              </w:rPr>
            </w:pPr>
            <w:r w:rsidRPr="00760993">
              <w:rPr>
                <w:lang w:bidi="ar-KW"/>
              </w:rPr>
              <w:t>&lt;&lt;Uses&gt;&gt;</w:t>
            </w:r>
          </w:p>
          <w:p w14:paraId="3564CF0F" w14:textId="77777777" w:rsidR="00EE459F" w:rsidRPr="00760993" w:rsidRDefault="00EE459F" w:rsidP="009B46F3">
            <w:pPr>
              <w:pStyle w:val="TAH"/>
              <w:keepNext w:val="0"/>
              <w:rPr>
                <w:lang w:bidi="ar-KW"/>
              </w:rPr>
            </w:pPr>
            <w:r w:rsidRPr="00760993">
              <w:rPr>
                <w:lang w:bidi="ar-KW"/>
              </w:rPr>
              <w:t xml:space="preserve">Related use </w:t>
            </w:r>
          </w:p>
        </w:tc>
      </w:tr>
      <w:tr w:rsidR="00EE459F" w:rsidRPr="00E92C01" w14:paraId="7727EFDC" w14:textId="77777777" w:rsidTr="00005C86">
        <w:trPr>
          <w:jc w:val="center"/>
        </w:trPr>
        <w:tc>
          <w:tcPr>
            <w:tcW w:w="1611" w:type="dxa"/>
            <w:vAlign w:val="center"/>
          </w:tcPr>
          <w:p w14:paraId="7624117C" w14:textId="77777777" w:rsidR="00EE459F" w:rsidRPr="00760993" w:rsidRDefault="00EE459F" w:rsidP="009B46F3">
            <w:pPr>
              <w:pStyle w:val="TAL"/>
              <w:keepNext w:val="0"/>
              <w:rPr>
                <w:lang w:bidi="ar-KW"/>
              </w:rPr>
            </w:pPr>
            <w:r w:rsidRPr="00760993">
              <w:rPr>
                <w:lang w:bidi="ar-KW"/>
              </w:rPr>
              <w:t>Goal</w:t>
            </w:r>
          </w:p>
        </w:tc>
        <w:tc>
          <w:tcPr>
            <w:tcW w:w="6423" w:type="dxa"/>
            <w:vAlign w:val="center"/>
          </w:tcPr>
          <w:p w14:paraId="60BFB80F" w14:textId="50718035" w:rsidR="00EE459F" w:rsidRPr="00760993" w:rsidRDefault="00EE459F" w:rsidP="009B46F3">
            <w:pPr>
              <w:pStyle w:val="TAL"/>
              <w:keepNext w:val="0"/>
              <w:jc w:val="both"/>
              <w:rPr>
                <w:lang w:bidi="ar-KW"/>
              </w:rPr>
            </w:pPr>
            <w:r w:rsidRPr="00760993">
              <w:t xml:space="preserve">rApp has details on how a </w:t>
            </w:r>
            <w:r w:rsidR="005317DC">
              <w:t>S</w:t>
            </w:r>
            <w:r w:rsidR="005317DC" w:rsidRPr="00760993">
              <w:t xml:space="preserve">hared </w:t>
            </w:r>
            <w:r w:rsidRPr="00760993">
              <w:t>O-RU’s resource are to be partitioned</w:t>
            </w:r>
            <w:r w:rsidR="005317DC">
              <w:t>.</w:t>
            </w:r>
          </w:p>
        </w:tc>
        <w:tc>
          <w:tcPr>
            <w:tcW w:w="1597" w:type="dxa"/>
            <w:vAlign w:val="center"/>
          </w:tcPr>
          <w:p w14:paraId="3604F496" w14:textId="77777777" w:rsidR="00EE459F" w:rsidRPr="00760993" w:rsidRDefault="00EE459F" w:rsidP="009B46F3">
            <w:pPr>
              <w:pStyle w:val="TAL"/>
              <w:keepNext w:val="0"/>
              <w:keepLines w:val="0"/>
              <w:jc w:val="both"/>
              <w:rPr>
                <w:rFonts w:cs="Arial"/>
                <w:szCs w:val="18"/>
                <w:lang w:eastAsia="ja-JP" w:bidi="ar-KW"/>
              </w:rPr>
            </w:pPr>
          </w:p>
        </w:tc>
      </w:tr>
      <w:tr w:rsidR="00EE459F" w:rsidRPr="00E92C01" w14:paraId="3B205E76" w14:textId="77777777" w:rsidTr="00005C86">
        <w:trPr>
          <w:jc w:val="center"/>
        </w:trPr>
        <w:tc>
          <w:tcPr>
            <w:tcW w:w="1611" w:type="dxa"/>
            <w:vAlign w:val="center"/>
          </w:tcPr>
          <w:p w14:paraId="5229D52A" w14:textId="77777777" w:rsidR="00EE459F" w:rsidRPr="00760993" w:rsidRDefault="00EE459F" w:rsidP="009B46F3">
            <w:pPr>
              <w:pStyle w:val="TAL"/>
              <w:keepNext w:val="0"/>
              <w:rPr>
                <w:lang w:bidi="ar-KW"/>
              </w:rPr>
            </w:pPr>
            <w:r w:rsidRPr="00760993">
              <w:rPr>
                <w:lang w:bidi="ar-KW"/>
              </w:rPr>
              <w:t>Actors and Roles</w:t>
            </w:r>
          </w:p>
        </w:tc>
        <w:tc>
          <w:tcPr>
            <w:tcW w:w="6423" w:type="dxa"/>
            <w:vAlign w:val="center"/>
          </w:tcPr>
          <w:p w14:paraId="29E38B0B" w14:textId="2D50646C" w:rsidR="00EE459F" w:rsidRPr="00E92C01" w:rsidRDefault="00EE459F" w:rsidP="009B46F3">
            <w:pPr>
              <w:pStyle w:val="TAL"/>
              <w:keepNext w:val="0"/>
              <w:jc w:val="both"/>
            </w:pPr>
            <w:r w:rsidRPr="00E92C01">
              <w:t xml:space="preserve">SMO provides inventory details of </w:t>
            </w:r>
            <w:r w:rsidR="005317DC">
              <w:t>S</w:t>
            </w:r>
            <w:r w:rsidR="005317DC" w:rsidRPr="00E92C01">
              <w:t xml:space="preserve">hared </w:t>
            </w:r>
            <w:r w:rsidRPr="00E92C01">
              <w:t>O-RU and O-DUs</w:t>
            </w:r>
            <w:r w:rsidR="005317DC">
              <w:t>.</w:t>
            </w:r>
          </w:p>
          <w:p w14:paraId="1959F639" w14:textId="7AF2824B" w:rsidR="00EE459F" w:rsidRPr="00E92C01" w:rsidRDefault="00EE459F" w:rsidP="009B46F3">
            <w:pPr>
              <w:pStyle w:val="TAL"/>
              <w:keepNext w:val="0"/>
              <w:jc w:val="both"/>
            </w:pPr>
            <w:r w:rsidRPr="00E92C01">
              <w:t>Sharing co-ordinator recovers inventory and decides on partitioning of carriers between O-DUs</w:t>
            </w:r>
            <w:r w:rsidR="005317DC">
              <w:t>.</w:t>
            </w:r>
          </w:p>
          <w:p w14:paraId="2B47984A" w14:textId="00293DAF" w:rsidR="00EE459F" w:rsidRPr="00E92C01" w:rsidRDefault="00EE459F" w:rsidP="009B46F3">
            <w:pPr>
              <w:pStyle w:val="TAL"/>
              <w:keepNext w:val="0"/>
              <w:jc w:val="both"/>
            </w:pPr>
            <w:r w:rsidRPr="00E92C01">
              <w:t xml:space="preserve">Sharing co-ordinator </w:t>
            </w:r>
            <w:r>
              <w:t>uses resource partitioning</w:t>
            </w:r>
            <w:r w:rsidRPr="00E92C01">
              <w:t xml:space="preserve"> rApp </w:t>
            </w:r>
            <w:r>
              <w:t>to</w:t>
            </w:r>
            <w:r w:rsidRPr="00E92C01">
              <w:t xml:space="preserve"> partition resource configuration of a </w:t>
            </w:r>
            <w:r w:rsidR="005317DC">
              <w:t>S</w:t>
            </w:r>
            <w:r w:rsidR="005317DC" w:rsidRPr="00E92C01">
              <w:t xml:space="preserve">hared </w:t>
            </w:r>
            <w:r w:rsidRPr="00E92C01">
              <w:t>O-RU between O-DUs</w:t>
            </w:r>
            <w:r w:rsidR="005317DC">
              <w:t>.</w:t>
            </w:r>
          </w:p>
        </w:tc>
        <w:tc>
          <w:tcPr>
            <w:tcW w:w="1597" w:type="dxa"/>
            <w:vAlign w:val="center"/>
          </w:tcPr>
          <w:p w14:paraId="74AA0F78" w14:textId="77777777" w:rsidR="00EE459F" w:rsidRPr="00760993" w:rsidRDefault="00EE459F" w:rsidP="009B46F3">
            <w:pPr>
              <w:pStyle w:val="TAL"/>
              <w:keepNext w:val="0"/>
              <w:keepLines w:val="0"/>
              <w:jc w:val="both"/>
              <w:rPr>
                <w:rFonts w:cs="Arial"/>
                <w:szCs w:val="18"/>
                <w:lang w:eastAsia="ja-JP" w:bidi="ar-KW"/>
              </w:rPr>
            </w:pPr>
          </w:p>
        </w:tc>
      </w:tr>
      <w:tr w:rsidR="00EE459F" w:rsidRPr="00E92C01" w14:paraId="65F7157F" w14:textId="77777777" w:rsidTr="00005C86">
        <w:trPr>
          <w:jc w:val="center"/>
        </w:trPr>
        <w:tc>
          <w:tcPr>
            <w:tcW w:w="1611" w:type="dxa"/>
            <w:vAlign w:val="center"/>
          </w:tcPr>
          <w:p w14:paraId="63D4B60C" w14:textId="77777777" w:rsidR="00EE459F" w:rsidRPr="00760993" w:rsidRDefault="00EE459F" w:rsidP="009B46F3">
            <w:pPr>
              <w:pStyle w:val="TAL"/>
              <w:keepNext w:val="0"/>
              <w:rPr>
                <w:lang w:bidi="ar-KW"/>
              </w:rPr>
            </w:pPr>
            <w:r w:rsidRPr="00760993">
              <w:rPr>
                <w:lang w:bidi="ar-KW"/>
              </w:rPr>
              <w:t>Assumptions</w:t>
            </w:r>
          </w:p>
        </w:tc>
        <w:tc>
          <w:tcPr>
            <w:tcW w:w="6423" w:type="dxa"/>
            <w:vAlign w:val="center"/>
          </w:tcPr>
          <w:p w14:paraId="7258DAC0" w14:textId="77777777" w:rsidR="00EE459F" w:rsidRPr="00760993" w:rsidRDefault="00EE459F" w:rsidP="009B46F3">
            <w:pPr>
              <w:pStyle w:val="TAL"/>
              <w:keepNext w:val="0"/>
              <w:jc w:val="both"/>
              <w:rPr>
                <w:lang w:bidi="ar-KW"/>
              </w:rPr>
            </w:pPr>
            <w:r w:rsidRPr="00760993">
              <w:rPr>
                <w:lang w:bidi="ar-KW"/>
              </w:rPr>
              <w:t>All relevant functions and components are instantiated.</w:t>
            </w:r>
          </w:p>
          <w:p w14:paraId="55CCE345" w14:textId="493009C3" w:rsidR="00EE459F" w:rsidRPr="00760993" w:rsidRDefault="00EE459F" w:rsidP="009B46F3">
            <w:pPr>
              <w:pStyle w:val="TAL"/>
              <w:keepNext w:val="0"/>
              <w:jc w:val="both"/>
              <w:rPr>
                <w:lang w:bidi="ar-KW"/>
              </w:rPr>
            </w:pPr>
            <w:r w:rsidRPr="00760993">
              <w:rPr>
                <w:lang w:bidi="ar-KW"/>
              </w:rPr>
              <w:t xml:space="preserve">Inventory management systems identify </w:t>
            </w:r>
            <w:r w:rsidR="005317DC">
              <w:rPr>
                <w:lang w:bidi="ar-KW"/>
              </w:rPr>
              <w:t>S</w:t>
            </w:r>
            <w:r w:rsidR="005317DC" w:rsidRPr="00760993">
              <w:rPr>
                <w:lang w:bidi="ar-KW"/>
              </w:rPr>
              <w:t xml:space="preserve">hared </w:t>
            </w:r>
            <w:r w:rsidRPr="00760993">
              <w:rPr>
                <w:lang w:bidi="ar-KW"/>
              </w:rPr>
              <w:t>O-RU carrier capabilities and available O-DUs.</w:t>
            </w:r>
          </w:p>
        </w:tc>
        <w:tc>
          <w:tcPr>
            <w:tcW w:w="1597" w:type="dxa"/>
            <w:vAlign w:val="center"/>
          </w:tcPr>
          <w:p w14:paraId="3037C115" w14:textId="77777777" w:rsidR="00EE459F" w:rsidRPr="00760993" w:rsidRDefault="00EE459F" w:rsidP="009B46F3">
            <w:pPr>
              <w:pStyle w:val="TAL"/>
              <w:keepNext w:val="0"/>
              <w:keepLines w:val="0"/>
              <w:jc w:val="both"/>
              <w:rPr>
                <w:rFonts w:cs="Arial"/>
                <w:szCs w:val="18"/>
                <w:lang w:eastAsia="ja-JP" w:bidi="ar-KW"/>
              </w:rPr>
            </w:pPr>
          </w:p>
        </w:tc>
      </w:tr>
      <w:tr w:rsidR="00EE459F" w:rsidRPr="00E92C01" w14:paraId="6E189759" w14:textId="77777777" w:rsidTr="00005C86">
        <w:trPr>
          <w:trHeight w:val="302"/>
          <w:jc w:val="center"/>
        </w:trPr>
        <w:tc>
          <w:tcPr>
            <w:tcW w:w="1611" w:type="dxa"/>
            <w:vAlign w:val="center"/>
          </w:tcPr>
          <w:p w14:paraId="5300A54B" w14:textId="77777777" w:rsidR="00EE459F" w:rsidRPr="00760993" w:rsidRDefault="00EE459F" w:rsidP="009B46F3">
            <w:pPr>
              <w:pStyle w:val="TAL"/>
              <w:keepNext w:val="0"/>
              <w:rPr>
                <w:lang w:bidi="ar-KW"/>
              </w:rPr>
            </w:pPr>
            <w:r w:rsidRPr="00760993">
              <w:rPr>
                <w:lang w:bidi="ar-KW"/>
              </w:rPr>
              <w:t>Begins when</w:t>
            </w:r>
          </w:p>
        </w:tc>
        <w:tc>
          <w:tcPr>
            <w:tcW w:w="6423" w:type="dxa"/>
            <w:vAlign w:val="center"/>
          </w:tcPr>
          <w:p w14:paraId="5AD20742" w14:textId="465746B3" w:rsidR="00EE459F" w:rsidRPr="00760993" w:rsidRDefault="00EE459F" w:rsidP="009B46F3">
            <w:pPr>
              <w:pStyle w:val="TAL"/>
              <w:keepNext w:val="0"/>
              <w:jc w:val="both"/>
            </w:pPr>
            <w:r w:rsidRPr="00760993">
              <w:t>Sharing co-ordinator decides to share an O-RU between multiple O-DUs</w:t>
            </w:r>
            <w:r w:rsidR="005317DC">
              <w:t>.</w:t>
            </w:r>
          </w:p>
        </w:tc>
        <w:tc>
          <w:tcPr>
            <w:tcW w:w="1597" w:type="dxa"/>
            <w:vAlign w:val="center"/>
          </w:tcPr>
          <w:p w14:paraId="466D6716" w14:textId="77777777" w:rsidR="00EE459F" w:rsidRPr="00760993" w:rsidRDefault="00EE459F" w:rsidP="009B46F3">
            <w:pPr>
              <w:pStyle w:val="TAL"/>
              <w:keepNext w:val="0"/>
              <w:keepLines w:val="0"/>
              <w:jc w:val="both"/>
              <w:rPr>
                <w:rFonts w:cs="Arial"/>
                <w:szCs w:val="18"/>
                <w:lang w:eastAsia="ja-JP" w:bidi="ar-KW"/>
              </w:rPr>
            </w:pPr>
          </w:p>
        </w:tc>
      </w:tr>
      <w:tr w:rsidR="00EE459F" w:rsidRPr="00E92C01" w14:paraId="10B7DA97" w14:textId="77777777" w:rsidTr="00005C86">
        <w:trPr>
          <w:trHeight w:val="302"/>
          <w:jc w:val="center"/>
        </w:trPr>
        <w:tc>
          <w:tcPr>
            <w:tcW w:w="1611" w:type="dxa"/>
            <w:vAlign w:val="center"/>
          </w:tcPr>
          <w:p w14:paraId="407321CD" w14:textId="7D47C59A" w:rsidR="00EE459F" w:rsidRPr="00760993" w:rsidRDefault="00EE459F" w:rsidP="009B46F3">
            <w:pPr>
              <w:pStyle w:val="TAL"/>
              <w:keepNext w:val="0"/>
              <w:rPr>
                <w:color w:val="000000"/>
              </w:rPr>
            </w:pPr>
            <w:r w:rsidRPr="00760993">
              <w:rPr>
                <w:lang w:bidi="ar-KW"/>
              </w:rPr>
              <w:t>Pre</w:t>
            </w:r>
            <w:r w:rsidR="005317DC">
              <w:rPr>
                <w:lang w:bidi="ar-KW"/>
              </w:rPr>
              <w:t>-</w:t>
            </w:r>
            <w:r w:rsidRPr="00760993">
              <w:rPr>
                <w:lang w:bidi="ar-KW"/>
              </w:rPr>
              <w:t>conditions</w:t>
            </w:r>
          </w:p>
        </w:tc>
        <w:tc>
          <w:tcPr>
            <w:tcW w:w="6423" w:type="dxa"/>
            <w:vAlign w:val="center"/>
          </w:tcPr>
          <w:p w14:paraId="1BE481AD" w14:textId="1B772D6A" w:rsidR="00EE459F" w:rsidRPr="00760993" w:rsidRDefault="00EE459F" w:rsidP="009B46F3">
            <w:pPr>
              <w:pStyle w:val="TAL"/>
              <w:keepNext w:val="0"/>
              <w:jc w:val="both"/>
            </w:pPr>
            <w:r w:rsidRPr="00760993">
              <w:t>Inventory system is up to date</w:t>
            </w:r>
            <w:r w:rsidR="005317DC">
              <w:t>.</w:t>
            </w:r>
          </w:p>
        </w:tc>
        <w:tc>
          <w:tcPr>
            <w:tcW w:w="1597" w:type="dxa"/>
            <w:vAlign w:val="center"/>
          </w:tcPr>
          <w:p w14:paraId="284F9946" w14:textId="77777777" w:rsidR="00EE459F" w:rsidRPr="00760993" w:rsidRDefault="00EE459F" w:rsidP="009B46F3">
            <w:pPr>
              <w:pStyle w:val="TAL"/>
              <w:keepNext w:val="0"/>
              <w:keepLines w:val="0"/>
              <w:jc w:val="both"/>
              <w:rPr>
                <w:rFonts w:cs="Arial"/>
                <w:szCs w:val="18"/>
                <w:lang w:eastAsia="ja-JP" w:bidi="ar-KW"/>
              </w:rPr>
            </w:pPr>
          </w:p>
        </w:tc>
      </w:tr>
      <w:tr w:rsidR="00EE459F" w:rsidRPr="00E92C01" w14:paraId="4D684AD1" w14:textId="77777777" w:rsidTr="00005C86">
        <w:trPr>
          <w:trHeight w:val="257"/>
          <w:jc w:val="center"/>
        </w:trPr>
        <w:tc>
          <w:tcPr>
            <w:tcW w:w="1611" w:type="dxa"/>
            <w:vAlign w:val="center"/>
          </w:tcPr>
          <w:p w14:paraId="78498342"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1</w:t>
            </w:r>
            <w:r w:rsidRPr="00760993">
              <w:rPr>
                <w:rFonts w:cs="Arial"/>
                <w:szCs w:val="18"/>
                <w:lang w:bidi="ar-KW"/>
              </w:rPr>
              <w:t xml:space="preserve"> (M)</w:t>
            </w:r>
          </w:p>
        </w:tc>
        <w:tc>
          <w:tcPr>
            <w:tcW w:w="6423" w:type="dxa"/>
          </w:tcPr>
          <w:p w14:paraId="373D61DB" w14:textId="48411451"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Sharing co-ordinator recovers O-RU and O-DU inventory and decides on resource partitioning</w:t>
            </w:r>
            <w:r w:rsidR="005317DC">
              <w:rPr>
                <w:rFonts w:ascii="Arial" w:eastAsia="Meiryo UI" w:hAnsi="Arial" w:cs="Arial"/>
                <w:color w:val="000000"/>
                <w:sz w:val="18"/>
                <w:szCs w:val="18"/>
                <w:lang w:val="en-GB"/>
              </w:rPr>
              <w:t>.</w:t>
            </w:r>
          </w:p>
        </w:tc>
        <w:tc>
          <w:tcPr>
            <w:tcW w:w="1597" w:type="dxa"/>
            <w:vAlign w:val="center"/>
          </w:tcPr>
          <w:p w14:paraId="48DFD12B" w14:textId="77777777" w:rsidR="00EE459F" w:rsidRPr="00760993" w:rsidRDefault="00EE459F" w:rsidP="009B46F3">
            <w:pPr>
              <w:pStyle w:val="TAL"/>
              <w:keepNext w:val="0"/>
              <w:keepLines w:val="0"/>
              <w:rPr>
                <w:rFonts w:cs="Arial"/>
                <w:szCs w:val="18"/>
                <w:lang w:eastAsia="zh-CN" w:bidi="ar-KW"/>
              </w:rPr>
            </w:pPr>
          </w:p>
        </w:tc>
      </w:tr>
      <w:tr w:rsidR="00EE459F" w:rsidRPr="00E92C01" w14:paraId="72CFFE6F" w14:textId="77777777" w:rsidTr="00005C86">
        <w:trPr>
          <w:jc w:val="center"/>
        </w:trPr>
        <w:tc>
          <w:tcPr>
            <w:tcW w:w="1611" w:type="dxa"/>
            <w:vAlign w:val="center"/>
          </w:tcPr>
          <w:p w14:paraId="350B18DB"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2</w:t>
            </w:r>
            <w:r w:rsidRPr="00760993">
              <w:rPr>
                <w:rFonts w:cs="Arial"/>
                <w:szCs w:val="18"/>
                <w:lang w:bidi="ar-KW"/>
              </w:rPr>
              <w:t xml:space="preserve"> (M)</w:t>
            </w:r>
          </w:p>
        </w:tc>
        <w:tc>
          <w:tcPr>
            <w:tcW w:w="6423" w:type="dxa"/>
            <w:vAlign w:val="center"/>
          </w:tcPr>
          <w:p w14:paraId="05C556BD" w14:textId="52F3579B"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 xml:space="preserve">Sharing co-ordinator </w:t>
            </w:r>
            <w:r>
              <w:rPr>
                <w:rFonts w:ascii="Arial" w:eastAsia="Meiryo UI" w:hAnsi="Arial" w:cs="Arial"/>
                <w:color w:val="000000"/>
                <w:sz w:val="18"/>
                <w:szCs w:val="18"/>
                <w:lang w:val="en-GB"/>
              </w:rPr>
              <w:t>resource partitioning</w:t>
            </w:r>
            <w:r w:rsidRPr="00760993">
              <w:rPr>
                <w:rFonts w:ascii="Arial" w:eastAsia="Meiryo UI" w:hAnsi="Arial" w:cs="Arial"/>
                <w:color w:val="000000"/>
                <w:sz w:val="18"/>
                <w:szCs w:val="18"/>
                <w:lang w:val="en-GB"/>
              </w:rPr>
              <w:t xml:space="preserve"> rApp to partition </w:t>
            </w:r>
            <w:r w:rsidR="005317DC">
              <w:rPr>
                <w:rFonts w:ascii="Arial" w:eastAsia="Meiryo UI" w:hAnsi="Arial" w:cs="Arial"/>
                <w:color w:val="000000"/>
                <w:sz w:val="18"/>
                <w:szCs w:val="18"/>
                <w:lang w:val="en-GB"/>
              </w:rPr>
              <w:t>S</w:t>
            </w:r>
            <w:r w:rsidR="005317DC" w:rsidRPr="00760993">
              <w:rPr>
                <w:rFonts w:ascii="Arial" w:eastAsia="Meiryo UI" w:hAnsi="Arial" w:cs="Arial"/>
                <w:color w:val="000000"/>
                <w:sz w:val="18"/>
                <w:szCs w:val="18"/>
                <w:lang w:val="en-GB"/>
              </w:rPr>
              <w:t xml:space="preserve">hared </w:t>
            </w:r>
            <w:r w:rsidRPr="00760993">
              <w:rPr>
                <w:rFonts w:ascii="Arial" w:eastAsia="Meiryo UI" w:hAnsi="Arial" w:cs="Arial"/>
                <w:color w:val="000000"/>
                <w:sz w:val="18"/>
                <w:szCs w:val="18"/>
                <w:lang w:val="en-GB"/>
              </w:rPr>
              <w:t>O-RU between multiple O-DUs</w:t>
            </w:r>
            <w:r w:rsidR="005317DC">
              <w:rPr>
                <w:rFonts w:ascii="Arial" w:eastAsia="Meiryo UI" w:hAnsi="Arial" w:cs="Arial"/>
                <w:color w:val="000000"/>
                <w:sz w:val="18"/>
                <w:szCs w:val="18"/>
                <w:lang w:val="en-GB"/>
              </w:rPr>
              <w:t>.</w:t>
            </w:r>
          </w:p>
        </w:tc>
        <w:tc>
          <w:tcPr>
            <w:tcW w:w="1597" w:type="dxa"/>
            <w:vAlign w:val="center"/>
          </w:tcPr>
          <w:p w14:paraId="7E9D4794" w14:textId="77777777" w:rsidR="00EE459F" w:rsidRPr="00760993" w:rsidRDefault="00EE459F" w:rsidP="009B46F3">
            <w:pPr>
              <w:pStyle w:val="TAL"/>
              <w:keepNext w:val="0"/>
              <w:keepLines w:val="0"/>
              <w:rPr>
                <w:rFonts w:cs="Arial"/>
                <w:szCs w:val="18"/>
                <w:lang w:eastAsia="ja-JP" w:bidi="ar-KW"/>
              </w:rPr>
            </w:pPr>
          </w:p>
        </w:tc>
      </w:tr>
      <w:tr w:rsidR="00EE459F" w:rsidRPr="00E92C01" w14:paraId="366E2CFF" w14:textId="77777777" w:rsidTr="00005C86">
        <w:trPr>
          <w:jc w:val="center"/>
        </w:trPr>
        <w:tc>
          <w:tcPr>
            <w:tcW w:w="1611" w:type="dxa"/>
            <w:vAlign w:val="center"/>
          </w:tcPr>
          <w:p w14:paraId="3060EA53"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Step 3 (M)</w:t>
            </w:r>
          </w:p>
        </w:tc>
        <w:tc>
          <w:tcPr>
            <w:tcW w:w="6423" w:type="dxa"/>
            <w:vAlign w:val="center"/>
          </w:tcPr>
          <w:p w14:paraId="110A51B0" w14:textId="504E9A24"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 xml:space="preserve">rApp signals </w:t>
            </w:r>
            <w:r>
              <w:rPr>
                <w:rFonts w:ascii="Arial" w:eastAsia="Meiryo UI" w:hAnsi="Arial" w:cs="Arial"/>
                <w:color w:val="000000"/>
                <w:sz w:val="18"/>
                <w:szCs w:val="18"/>
                <w:lang w:val="en-GB"/>
              </w:rPr>
              <w:t xml:space="preserve">O-DU </w:t>
            </w:r>
            <w:r w:rsidRPr="00760993">
              <w:rPr>
                <w:rFonts w:ascii="Arial" w:eastAsia="Meiryo UI" w:hAnsi="Arial" w:cs="Arial"/>
                <w:color w:val="000000"/>
                <w:sz w:val="18"/>
                <w:szCs w:val="18"/>
                <w:lang w:val="en-GB"/>
              </w:rPr>
              <w:t>identity(ies) to configuration management system</w:t>
            </w:r>
            <w:r w:rsidR="005317DC">
              <w:rPr>
                <w:rFonts w:ascii="Arial" w:eastAsia="Meiryo UI" w:hAnsi="Arial" w:cs="Arial"/>
                <w:color w:val="000000"/>
                <w:sz w:val="18"/>
                <w:szCs w:val="18"/>
                <w:lang w:val="en-GB"/>
              </w:rPr>
              <w:t>.</w:t>
            </w:r>
          </w:p>
        </w:tc>
        <w:tc>
          <w:tcPr>
            <w:tcW w:w="1597" w:type="dxa"/>
            <w:vAlign w:val="center"/>
          </w:tcPr>
          <w:p w14:paraId="53EC971E" w14:textId="77777777" w:rsidR="00EE459F" w:rsidRPr="00760993" w:rsidRDefault="00EE459F" w:rsidP="009B46F3">
            <w:pPr>
              <w:pStyle w:val="TAL"/>
              <w:keepNext w:val="0"/>
              <w:keepLines w:val="0"/>
              <w:rPr>
                <w:rFonts w:cs="Arial"/>
                <w:szCs w:val="18"/>
                <w:lang w:eastAsia="ja-JP" w:bidi="ar-KW"/>
              </w:rPr>
            </w:pPr>
          </w:p>
        </w:tc>
      </w:tr>
      <w:tr w:rsidR="00EE459F" w:rsidRPr="00E92C01" w14:paraId="20B1DFF1" w14:textId="77777777" w:rsidTr="00005C86">
        <w:trPr>
          <w:jc w:val="center"/>
        </w:trPr>
        <w:tc>
          <w:tcPr>
            <w:tcW w:w="1611" w:type="dxa"/>
            <w:vAlign w:val="center"/>
          </w:tcPr>
          <w:p w14:paraId="3BC0F6F9"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4</w:t>
            </w:r>
            <w:r w:rsidRPr="00760993">
              <w:rPr>
                <w:rFonts w:cs="Arial"/>
                <w:szCs w:val="18"/>
                <w:lang w:bidi="ar-KW"/>
              </w:rPr>
              <w:t xml:space="preserve"> (M)</w:t>
            </w:r>
          </w:p>
        </w:tc>
        <w:tc>
          <w:tcPr>
            <w:tcW w:w="6423" w:type="dxa"/>
          </w:tcPr>
          <w:p w14:paraId="74CF7B1B" w14:textId="630953AE"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Configuration management system configures transport systems with call home identity(ies)</w:t>
            </w:r>
            <w:r>
              <w:rPr>
                <w:rFonts w:ascii="Arial" w:eastAsia="Meiryo UI" w:hAnsi="Arial" w:cs="Arial"/>
                <w:color w:val="000000"/>
                <w:sz w:val="18"/>
                <w:szCs w:val="18"/>
                <w:lang w:val="en-GB"/>
              </w:rPr>
              <w:t xml:space="preserve"> for O-DU(s)</w:t>
            </w:r>
            <w:r w:rsidR="005317DC">
              <w:rPr>
                <w:rFonts w:ascii="Arial" w:eastAsia="Meiryo UI" w:hAnsi="Arial" w:cs="Arial"/>
                <w:color w:val="000000"/>
                <w:sz w:val="18"/>
                <w:szCs w:val="18"/>
                <w:lang w:val="en-GB"/>
              </w:rPr>
              <w:t>.</w:t>
            </w:r>
          </w:p>
        </w:tc>
        <w:tc>
          <w:tcPr>
            <w:tcW w:w="1597" w:type="dxa"/>
            <w:vAlign w:val="center"/>
          </w:tcPr>
          <w:p w14:paraId="56B2B40B" w14:textId="4CBEE86C" w:rsidR="00EE459F" w:rsidRPr="00760993" w:rsidRDefault="00EE459F" w:rsidP="009B46F3">
            <w:pPr>
              <w:pStyle w:val="TAL"/>
              <w:keepNext w:val="0"/>
              <w:keepLines w:val="0"/>
              <w:rPr>
                <w:rFonts w:cs="Arial"/>
                <w:szCs w:val="18"/>
                <w:lang w:eastAsia="zh-CN" w:bidi="ar-KW"/>
              </w:rPr>
            </w:pPr>
            <w:r w:rsidRPr="00760993">
              <w:rPr>
                <w:rFonts w:cs="Arial"/>
                <w:szCs w:val="18"/>
                <w:lang w:eastAsia="zh-CN" w:bidi="ar-KW"/>
              </w:rPr>
              <w:t>O</w:t>
            </w:r>
            <w:r w:rsidR="00960FD7">
              <w:rPr>
                <w:rFonts w:cs="Arial"/>
                <w:szCs w:val="18"/>
                <w:lang w:eastAsia="zh-CN" w:bidi="ar-KW"/>
              </w:rPr>
              <w:t>-</w:t>
            </w:r>
            <w:r w:rsidRPr="00760993">
              <w:rPr>
                <w:rFonts w:cs="Arial"/>
                <w:szCs w:val="18"/>
                <w:lang w:eastAsia="zh-CN" w:bidi="ar-KW"/>
              </w:rPr>
              <w:t>RAN</w:t>
            </w:r>
            <w:r w:rsidR="00960FD7">
              <w:rPr>
                <w:rFonts w:cs="Arial"/>
                <w:szCs w:val="18"/>
                <w:lang w:eastAsia="zh-CN" w:bidi="ar-KW"/>
              </w:rPr>
              <w:t>.</w:t>
            </w:r>
            <w:r w:rsidRPr="00760993">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60993">
              <w:rPr>
                <w:rFonts w:cs="Arial"/>
                <w:szCs w:val="18"/>
                <w:lang w:eastAsia="zh-CN" w:bidi="ar-KW"/>
              </w:rPr>
              <w:t>lause 6.2.5</w:t>
            </w:r>
          </w:p>
        </w:tc>
      </w:tr>
      <w:tr w:rsidR="00EE459F" w:rsidRPr="00E92C01" w14:paraId="014EAB3A" w14:textId="77777777" w:rsidTr="00005C86">
        <w:trPr>
          <w:jc w:val="center"/>
        </w:trPr>
        <w:tc>
          <w:tcPr>
            <w:tcW w:w="1611" w:type="dxa"/>
            <w:vAlign w:val="center"/>
          </w:tcPr>
          <w:p w14:paraId="62E8E123"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Ends when</w:t>
            </w:r>
          </w:p>
        </w:tc>
        <w:tc>
          <w:tcPr>
            <w:tcW w:w="6423" w:type="dxa"/>
            <w:vAlign w:val="center"/>
          </w:tcPr>
          <w:p w14:paraId="1B11EB96" w14:textId="035357C6" w:rsidR="00EE459F" w:rsidRPr="00760993" w:rsidRDefault="00EE459F" w:rsidP="009B46F3">
            <w:pPr>
              <w:pStyle w:val="aff8"/>
              <w:jc w:val="both"/>
              <w:rPr>
                <w:rFonts w:ascii="Arial" w:hAnsi="Arial" w:cs="Arial"/>
                <w:color w:val="000000" w:themeColor="text1"/>
                <w:sz w:val="18"/>
                <w:szCs w:val="18"/>
                <w:lang w:val="en-GB" w:bidi="ar-KW"/>
              </w:rPr>
            </w:pPr>
            <w:r w:rsidRPr="00760993">
              <w:rPr>
                <w:rFonts w:ascii="Arial" w:hAnsi="Arial" w:cs="Arial"/>
                <w:color w:val="000000" w:themeColor="text1"/>
                <w:sz w:val="18"/>
                <w:szCs w:val="18"/>
                <w:lang w:val="en-GB" w:bidi="ar-KW"/>
              </w:rPr>
              <w:t>rA</w:t>
            </w:r>
            <w:r>
              <w:rPr>
                <w:rFonts w:ascii="Arial" w:hAnsi="Arial" w:cs="Arial"/>
                <w:color w:val="000000" w:themeColor="text1"/>
                <w:sz w:val="18"/>
                <w:szCs w:val="18"/>
                <w:lang w:val="en-GB" w:bidi="ar-KW"/>
              </w:rPr>
              <w:t>pp</w:t>
            </w:r>
            <w:r w:rsidRPr="00760993">
              <w:rPr>
                <w:rFonts w:ascii="Arial" w:hAnsi="Arial" w:cs="Arial"/>
                <w:color w:val="000000" w:themeColor="text1"/>
                <w:sz w:val="18"/>
                <w:szCs w:val="18"/>
                <w:lang w:val="en-GB" w:bidi="ar-KW"/>
              </w:rPr>
              <w:t xml:space="preserve"> has details on how </w:t>
            </w:r>
            <w:r w:rsidR="005317DC">
              <w:rPr>
                <w:rFonts w:ascii="Arial" w:hAnsi="Arial" w:cs="Arial"/>
                <w:color w:val="000000" w:themeColor="text1"/>
                <w:sz w:val="18"/>
                <w:szCs w:val="18"/>
                <w:lang w:val="en-GB" w:bidi="ar-KW"/>
              </w:rPr>
              <w:t>S</w:t>
            </w:r>
            <w:r w:rsidR="005317DC" w:rsidRPr="00760993">
              <w:rPr>
                <w:rFonts w:ascii="Arial" w:hAnsi="Arial" w:cs="Arial"/>
                <w:color w:val="000000" w:themeColor="text1"/>
                <w:sz w:val="18"/>
                <w:szCs w:val="18"/>
                <w:lang w:val="en-GB" w:bidi="ar-KW"/>
              </w:rPr>
              <w:t xml:space="preserve">hared </w:t>
            </w:r>
            <w:r w:rsidRPr="00760993">
              <w:rPr>
                <w:rFonts w:ascii="Arial" w:hAnsi="Arial" w:cs="Arial"/>
                <w:color w:val="000000" w:themeColor="text1"/>
                <w:sz w:val="18"/>
                <w:szCs w:val="18"/>
                <w:lang w:val="en-GB" w:bidi="ar-KW"/>
              </w:rPr>
              <w:t>O-RU’s resource are to be partitioned</w:t>
            </w:r>
            <w:r w:rsidR="005317DC">
              <w:rPr>
                <w:rFonts w:ascii="Arial" w:hAnsi="Arial" w:cs="Arial"/>
                <w:color w:val="000000" w:themeColor="text1"/>
                <w:sz w:val="18"/>
                <w:szCs w:val="18"/>
                <w:lang w:val="en-GB" w:bidi="ar-KW"/>
              </w:rPr>
              <w:t>.</w:t>
            </w:r>
          </w:p>
        </w:tc>
        <w:tc>
          <w:tcPr>
            <w:tcW w:w="1597" w:type="dxa"/>
            <w:vAlign w:val="center"/>
          </w:tcPr>
          <w:p w14:paraId="1987943D" w14:textId="77777777" w:rsidR="00EE459F" w:rsidRPr="00760993" w:rsidRDefault="00EE459F" w:rsidP="009B46F3">
            <w:pPr>
              <w:pStyle w:val="TAL"/>
              <w:keepNext w:val="0"/>
              <w:keepLines w:val="0"/>
              <w:rPr>
                <w:rFonts w:cs="Arial"/>
                <w:szCs w:val="18"/>
                <w:lang w:eastAsia="zh-CN" w:bidi="ar-KW"/>
              </w:rPr>
            </w:pPr>
          </w:p>
        </w:tc>
      </w:tr>
      <w:tr w:rsidR="00EE459F" w:rsidRPr="00E92C01" w14:paraId="4466BCBD" w14:textId="77777777" w:rsidTr="00005C86">
        <w:trPr>
          <w:jc w:val="center"/>
        </w:trPr>
        <w:tc>
          <w:tcPr>
            <w:tcW w:w="1611" w:type="dxa"/>
            <w:vAlign w:val="center"/>
          </w:tcPr>
          <w:p w14:paraId="420B72FD"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Exceptions</w:t>
            </w:r>
          </w:p>
        </w:tc>
        <w:tc>
          <w:tcPr>
            <w:tcW w:w="6423" w:type="dxa"/>
            <w:vAlign w:val="center"/>
          </w:tcPr>
          <w:p w14:paraId="4C47201D" w14:textId="77777777"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None identified.</w:t>
            </w:r>
          </w:p>
        </w:tc>
        <w:tc>
          <w:tcPr>
            <w:tcW w:w="1597" w:type="dxa"/>
            <w:vAlign w:val="center"/>
          </w:tcPr>
          <w:p w14:paraId="5FA7D36C" w14:textId="77777777" w:rsidR="00EE459F" w:rsidRPr="00760993" w:rsidRDefault="00EE459F" w:rsidP="009B46F3">
            <w:pPr>
              <w:pStyle w:val="TAL"/>
              <w:keepNext w:val="0"/>
              <w:keepLines w:val="0"/>
              <w:rPr>
                <w:rFonts w:cs="Arial"/>
                <w:szCs w:val="18"/>
                <w:lang w:eastAsia="zh-CN" w:bidi="ar-KW"/>
              </w:rPr>
            </w:pPr>
          </w:p>
        </w:tc>
      </w:tr>
      <w:tr w:rsidR="00EE459F" w:rsidRPr="00E92C01" w14:paraId="7D0FE091" w14:textId="77777777" w:rsidTr="00005C86">
        <w:trPr>
          <w:jc w:val="center"/>
        </w:trPr>
        <w:tc>
          <w:tcPr>
            <w:tcW w:w="1611" w:type="dxa"/>
            <w:vAlign w:val="center"/>
          </w:tcPr>
          <w:p w14:paraId="346364B8" w14:textId="77777777" w:rsidR="00EE459F" w:rsidRPr="00760993" w:rsidRDefault="00EE459F" w:rsidP="009B46F3">
            <w:pPr>
              <w:pStyle w:val="TAL"/>
              <w:keepNext w:val="0"/>
              <w:keepLines w:val="0"/>
              <w:rPr>
                <w:rFonts w:cs="Arial"/>
                <w:szCs w:val="18"/>
                <w:lang w:bidi="ar-KW"/>
              </w:rPr>
            </w:pPr>
            <w:r w:rsidRPr="00760993">
              <w:rPr>
                <w:rFonts w:cs="Arial"/>
                <w:szCs w:val="18"/>
                <w:lang w:bidi="ar-KW"/>
              </w:rPr>
              <w:t>Post Conditions</w:t>
            </w:r>
          </w:p>
        </w:tc>
        <w:tc>
          <w:tcPr>
            <w:tcW w:w="6423" w:type="dxa"/>
            <w:vAlign w:val="center"/>
          </w:tcPr>
          <w:p w14:paraId="641BBA50" w14:textId="00678E3E" w:rsidR="00EE459F" w:rsidRPr="00760993" w:rsidRDefault="00EE459F" w:rsidP="009B46F3">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None identified</w:t>
            </w:r>
            <w:r w:rsidR="005317DC">
              <w:rPr>
                <w:rFonts w:ascii="Arial" w:eastAsia="Meiryo UI" w:hAnsi="Arial" w:cs="Arial"/>
                <w:color w:val="000000"/>
                <w:sz w:val="18"/>
                <w:szCs w:val="18"/>
                <w:lang w:val="en-GB"/>
              </w:rPr>
              <w:t>.</w:t>
            </w:r>
          </w:p>
        </w:tc>
        <w:tc>
          <w:tcPr>
            <w:tcW w:w="1597" w:type="dxa"/>
            <w:vAlign w:val="center"/>
          </w:tcPr>
          <w:p w14:paraId="16C7763E" w14:textId="77777777" w:rsidR="00EE459F" w:rsidRPr="00760993" w:rsidRDefault="00EE459F" w:rsidP="009B46F3">
            <w:pPr>
              <w:pStyle w:val="TAL"/>
              <w:keepNext w:val="0"/>
              <w:keepLines w:val="0"/>
              <w:rPr>
                <w:rFonts w:cs="Arial"/>
                <w:szCs w:val="18"/>
                <w:lang w:eastAsia="zh-CN" w:bidi="ar-KW"/>
              </w:rPr>
            </w:pPr>
          </w:p>
        </w:tc>
      </w:tr>
    </w:tbl>
    <w:p w14:paraId="652715C8" w14:textId="77777777" w:rsidR="00EE459F" w:rsidRPr="00E92C01" w:rsidRDefault="00EE459F" w:rsidP="00EE459F"/>
    <w:p w14:paraId="277B8448" w14:textId="77777777" w:rsidR="00EE459F" w:rsidRPr="00E92C01" w:rsidRDefault="00EE459F" w:rsidP="006E4C35">
      <w:pPr>
        <w:pStyle w:val="PlantUML"/>
      </w:pPr>
      <w:r w:rsidRPr="00E92C01">
        <w:t>@startuml</w:t>
      </w:r>
    </w:p>
    <w:p w14:paraId="488E83D7" w14:textId="77777777" w:rsidR="00EE459F" w:rsidRPr="00E92C01" w:rsidRDefault="00EE459F" w:rsidP="006E4C35">
      <w:pPr>
        <w:pStyle w:val="PlantUML"/>
      </w:pPr>
      <w:r w:rsidRPr="00E92C01">
        <w:t>!pragma teoz true</w:t>
      </w:r>
    </w:p>
    <w:p w14:paraId="1E64A619" w14:textId="77777777" w:rsidR="00EE459F" w:rsidRPr="00E92C01" w:rsidRDefault="00EE459F" w:rsidP="006E4C35">
      <w:pPr>
        <w:pStyle w:val="PlantUML"/>
      </w:pPr>
    </w:p>
    <w:p w14:paraId="1644E281" w14:textId="77777777" w:rsidR="00EE459F" w:rsidRPr="00E92C01" w:rsidRDefault="00EE459F" w:rsidP="006E4C35">
      <w:pPr>
        <w:pStyle w:val="PlantUML"/>
      </w:pPr>
      <w:r w:rsidRPr="00E92C01">
        <w:t>skin rose</w:t>
      </w:r>
    </w:p>
    <w:p w14:paraId="6BB22509" w14:textId="77777777" w:rsidR="00EE459F" w:rsidRPr="00E92C01" w:rsidRDefault="00EE459F" w:rsidP="006E4C35">
      <w:pPr>
        <w:pStyle w:val="PlantUML"/>
      </w:pPr>
      <w:r w:rsidRPr="00E92C01">
        <w:t>skinparam ParticipantPadding 5</w:t>
      </w:r>
    </w:p>
    <w:p w14:paraId="2C43B0A0" w14:textId="77777777" w:rsidR="00EE459F" w:rsidRPr="00E92C01" w:rsidRDefault="00EE459F" w:rsidP="006E4C35">
      <w:pPr>
        <w:pStyle w:val="PlantUML"/>
      </w:pPr>
      <w:r w:rsidRPr="00E92C01">
        <w:t>skinparam BoxPadding 10</w:t>
      </w:r>
    </w:p>
    <w:p w14:paraId="3BDBA266" w14:textId="77777777" w:rsidR="00EE459F" w:rsidRPr="00E92C01" w:rsidRDefault="00EE459F" w:rsidP="006E4C35">
      <w:pPr>
        <w:pStyle w:val="PlantUML"/>
      </w:pPr>
      <w:r w:rsidRPr="00E92C01">
        <w:t>skinparam defaultFontSize 14</w:t>
      </w:r>
    </w:p>
    <w:p w14:paraId="73F1E656" w14:textId="77777777" w:rsidR="00EE459F" w:rsidRPr="00E92C01" w:rsidRDefault="00EE459F" w:rsidP="006E4C35">
      <w:pPr>
        <w:pStyle w:val="PlantUML"/>
      </w:pPr>
      <w:r w:rsidRPr="00E92C01">
        <w:t>autonumber</w:t>
      </w:r>
    </w:p>
    <w:p w14:paraId="221E75CB" w14:textId="77777777" w:rsidR="00EE459F" w:rsidRPr="00E92C01" w:rsidRDefault="00EE459F" w:rsidP="006E4C35">
      <w:pPr>
        <w:pStyle w:val="PlantUML"/>
      </w:pPr>
    </w:p>
    <w:p w14:paraId="0599ACAA" w14:textId="77777777" w:rsidR="00EE459F" w:rsidRPr="00E92C01" w:rsidRDefault="00EE459F" w:rsidP="006E4C35">
      <w:pPr>
        <w:pStyle w:val="PlantUML"/>
      </w:pPr>
      <w:r w:rsidRPr="00E92C01">
        <w:t>Box "Personnel" #Lightblue</w:t>
      </w:r>
    </w:p>
    <w:p w14:paraId="7381A6E8" w14:textId="77777777" w:rsidR="00EE459F" w:rsidRPr="00E92C01" w:rsidRDefault="00EE459F" w:rsidP="006E4C35">
      <w:pPr>
        <w:pStyle w:val="PlantUML"/>
      </w:pPr>
      <w:r w:rsidRPr="00E92C01">
        <w:t xml:space="preserve">   Actor planner as "Sharing Co-ordinator"</w:t>
      </w:r>
    </w:p>
    <w:p w14:paraId="4FED187A" w14:textId="77777777" w:rsidR="00EE459F" w:rsidRPr="00E92C01" w:rsidRDefault="00EE459F" w:rsidP="006E4C35">
      <w:pPr>
        <w:pStyle w:val="PlantUML"/>
      </w:pPr>
      <w:r w:rsidRPr="00E92C01">
        <w:t xml:space="preserve">   </w:t>
      </w:r>
    </w:p>
    <w:p w14:paraId="55D0E672" w14:textId="77777777" w:rsidR="00EE459F" w:rsidRPr="00E92C01" w:rsidRDefault="00EE459F" w:rsidP="006E4C35">
      <w:pPr>
        <w:pStyle w:val="PlantUML"/>
      </w:pPr>
      <w:r w:rsidRPr="00E92C01">
        <w:t>End box</w:t>
      </w:r>
    </w:p>
    <w:p w14:paraId="4A25935B" w14:textId="77777777" w:rsidR="00EE459F" w:rsidRPr="00E92C01" w:rsidRDefault="00EE459F" w:rsidP="006E4C35">
      <w:pPr>
        <w:pStyle w:val="PlantUML"/>
      </w:pPr>
    </w:p>
    <w:p w14:paraId="1E92F223" w14:textId="77777777" w:rsidR="00EE459F" w:rsidRPr="00E92C01" w:rsidRDefault="00EE459F" w:rsidP="006E4C35">
      <w:pPr>
        <w:pStyle w:val="PlantUML"/>
      </w:pPr>
      <w:r w:rsidRPr="00E92C01">
        <w:t>Box "Service Management and Orchestration\nShared O-RU Operator" #gold</w:t>
      </w:r>
    </w:p>
    <w:p w14:paraId="065FE7A9" w14:textId="77777777" w:rsidR="00EE459F" w:rsidRPr="00E92C01" w:rsidRDefault="00EE459F" w:rsidP="006E4C35">
      <w:pPr>
        <w:pStyle w:val="PlantUML"/>
      </w:pPr>
      <w:r w:rsidRPr="00E92C01">
        <w:t xml:space="preserve">   Participant INV as "Inventory\nManagement"</w:t>
      </w:r>
    </w:p>
    <w:p w14:paraId="2846E1B0" w14:textId="77777777" w:rsidR="00EE459F" w:rsidRPr="00E92C01" w:rsidRDefault="00EE459F" w:rsidP="006E4C35">
      <w:pPr>
        <w:pStyle w:val="PlantUML"/>
      </w:pPr>
      <w:r w:rsidRPr="00E92C01">
        <w:t xml:space="preserve">   Participant CFG as "Configuration\nManagement"</w:t>
      </w:r>
    </w:p>
    <w:p w14:paraId="424CE59E" w14:textId="77777777" w:rsidR="00EE459F" w:rsidRPr="00E92C01" w:rsidRDefault="00EE459F" w:rsidP="006E4C35">
      <w:pPr>
        <w:pStyle w:val="PlantUML"/>
      </w:pPr>
      <w:r w:rsidRPr="00E92C01">
        <w:t xml:space="preserve">   Participant R_APP as "</w:t>
      </w:r>
      <w:r>
        <w:t>Resource\nParitioning\n</w:t>
      </w:r>
      <w:r w:rsidRPr="00E92C01">
        <w:t>rApp</w:t>
      </w:r>
      <w:r>
        <w:t xml:space="preserve"> (shared O-RU)</w:t>
      </w:r>
      <w:r w:rsidRPr="00E92C01">
        <w:t>"</w:t>
      </w:r>
    </w:p>
    <w:p w14:paraId="1B11BF95" w14:textId="77777777" w:rsidR="00EE459F" w:rsidRPr="00E92C01" w:rsidRDefault="00EE459F" w:rsidP="006E4C35">
      <w:pPr>
        <w:pStyle w:val="PlantUML"/>
      </w:pPr>
      <w:r w:rsidRPr="00E92C01">
        <w:t xml:space="preserve">   end box</w:t>
      </w:r>
    </w:p>
    <w:p w14:paraId="12EF8129" w14:textId="77777777" w:rsidR="00EE459F" w:rsidRPr="00E92C01" w:rsidRDefault="00EE459F" w:rsidP="006E4C35">
      <w:pPr>
        <w:pStyle w:val="PlantUML"/>
      </w:pPr>
    </w:p>
    <w:p w14:paraId="093AC70F" w14:textId="77777777" w:rsidR="00EE459F" w:rsidRPr="00E92C01" w:rsidRDefault="00EE459F" w:rsidP="006E4C35">
      <w:pPr>
        <w:pStyle w:val="PlantUML"/>
      </w:pPr>
    </w:p>
    <w:p w14:paraId="2EF330AA" w14:textId="77777777" w:rsidR="00EE459F" w:rsidRPr="00E92C01" w:rsidRDefault="00EE459F" w:rsidP="006E4C35">
      <w:pPr>
        <w:pStyle w:val="PlantUML"/>
      </w:pPr>
      <w:r w:rsidRPr="00E92C01">
        <w:t xml:space="preserve">Box "External" </w:t>
      </w:r>
    </w:p>
    <w:p w14:paraId="429EB5A9" w14:textId="77777777" w:rsidR="00EE459F" w:rsidRPr="00E92C01" w:rsidRDefault="00EE459F" w:rsidP="006E4C35">
      <w:pPr>
        <w:pStyle w:val="PlantUML"/>
      </w:pPr>
      <w:r w:rsidRPr="00E92C01">
        <w:t xml:space="preserve">   Participant TRANS as "DHCP\nServer" </w:t>
      </w:r>
    </w:p>
    <w:p w14:paraId="5DABEE4F" w14:textId="77777777" w:rsidR="00EE459F" w:rsidRPr="00E92C01" w:rsidRDefault="00EE459F" w:rsidP="006E4C35">
      <w:pPr>
        <w:pStyle w:val="PlantUML"/>
      </w:pPr>
      <w:r w:rsidRPr="00E92C01">
        <w:t>End box</w:t>
      </w:r>
    </w:p>
    <w:p w14:paraId="27E22557" w14:textId="77777777" w:rsidR="00EE459F" w:rsidRPr="00E92C01" w:rsidRDefault="00EE459F" w:rsidP="006E4C35">
      <w:pPr>
        <w:pStyle w:val="PlantUML"/>
      </w:pPr>
    </w:p>
    <w:p w14:paraId="29BF4FE0" w14:textId="77777777" w:rsidR="00EE459F" w:rsidRPr="00E92C01" w:rsidRDefault="00EE459F" w:rsidP="006E4C35">
      <w:pPr>
        <w:pStyle w:val="PlantUML"/>
      </w:pPr>
      <w:r w:rsidRPr="00E92C01">
        <w:t>== RESOURCE PARTITIONING ==</w:t>
      </w:r>
    </w:p>
    <w:p w14:paraId="2B6812FA" w14:textId="77777777" w:rsidR="00EE459F" w:rsidRPr="00E92C01" w:rsidRDefault="00EE459F" w:rsidP="006E4C35">
      <w:pPr>
        <w:pStyle w:val="PlantUML"/>
      </w:pPr>
    </w:p>
    <w:p w14:paraId="52ACC90D" w14:textId="77777777" w:rsidR="00EE459F" w:rsidRPr="00E92C01" w:rsidRDefault="00EE459F" w:rsidP="006E4C35">
      <w:pPr>
        <w:pStyle w:val="PlantUML"/>
      </w:pPr>
    </w:p>
    <w:p w14:paraId="49A9D575" w14:textId="77777777" w:rsidR="00EE459F" w:rsidRPr="00E92C01" w:rsidRDefault="00EE459F" w:rsidP="006E4C35">
      <w:pPr>
        <w:pStyle w:val="PlantUML"/>
      </w:pPr>
      <w:r w:rsidRPr="00E92C01">
        <w:t>planner &lt;--&gt; INV: Recover inventory  and decide on \n resource partitioning</w:t>
      </w:r>
    </w:p>
    <w:p w14:paraId="136ECC43" w14:textId="77777777" w:rsidR="00EE459F" w:rsidRPr="00E92C01" w:rsidRDefault="00EE459F" w:rsidP="006E4C35">
      <w:pPr>
        <w:pStyle w:val="PlantUML"/>
      </w:pPr>
    </w:p>
    <w:p w14:paraId="1C9EE941" w14:textId="77777777" w:rsidR="00EE459F" w:rsidRPr="00E92C01" w:rsidRDefault="00EE459F" w:rsidP="006E4C35">
      <w:pPr>
        <w:pStyle w:val="PlantUML"/>
      </w:pPr>
      <w:r w:rsidRPr="00E92C01">
        <w:t>planner &lt;--&gt; R_APP: Partition shared O-RU between multiple o-DUs</w:t>
      </w:r>
    </w:p>
    <w:p w14:paraId="17671DF6" w14:textId="77777777" w:rsidR="00EE459F" w:rsidRPr="00E92C01" w:rsidRDefault="00EE459F" w:rsidP="006E4C35">
      <w:pPr>
        <w:pStyle w:val="PlantUML"/>
      </w:pPr>
      <w:r w:rsidRPr="00E92C01">
        <w:t>R_APP --&gt; CFG: Set call home identity(ies)</w:t>
      </w:r>
    </w:p>
    <w:p w14:paraId="69F51472" w14:textId="77777777" w:rsidR="00EE459F" w:rsidRPr="00E92C01" w:rsidRDefault="00EE459F" w:rsidP="006E4C35">
      <w:pPr>
        <w:pStyle w:val="PlantUML"/>
      </w:pPr>
    </w:p>
    <w:p w14:paraId="7A1E4E73" w14:textId="77777777" w:rsidR="00EE459F" w:rsidRPr="00E92C01" w:rsidRDefault="00EE459F" w:rsidP="006E4C35">
      <w:pPr>
        <w:pStyle w:val="PlantUML"/>
      </w:pPr>
      <w:r w:rsidRPr="00E92C01">
        <w:t xml:space="preserve">CFG--&gt;TRANS: Configure DHCP options for call home </w:t>
      </w:r>
    </w:p>
    <w:p w14:paraId="77B48756" w14:textId="77777777" w:rsidR="00EE459F" w:rsidRPr="00E92C01" w:rsidRDefault="00EE459F" w:rsidP="006E4C35">
      <w:pPr>
        <w:pStyle w:val="PlantUML"/>
      </w:pPr>
    </w:p>
    <w:p w14:paraId="63B8EE4B" w14:textId="77777777" w:rsidR="00EE459F" w:rsidRPr="00E92C01" w:rsidRDefault="00EE459F" w:rsidP="006E4C35">
      <w:pPr>
        <w:pStyle w:val="PlantUML"/>
      </w:pPr>
    </w:p>
    <w:p w14:paraId="489A9D6B" w14:textId="77777777" w:rsidR="00EE459F" w:rsidRPr="00E92C01" w:rsidRDefault="00EE459F" w:rsidP="006E4C35">
      <w:pPr>
        <w:pStyle w:val="PlantUML"/>
      </w:pPr>
    </w:p>
    <w:p w14:paraId="6E95FA78" w14:textId="2A3CBC74" w:rsidR="00EE459F" w:rsidRPr="00E92C01" w:rsidRDefault="00EE459F" w:rsidP="006E4C35">
      <w:pPr>
        <w:pStyle w:val="PlantUML"/>
      </w:pPr>
      <w:r w:rsidRPr="00E92C01">
        <w:t>@enduml</w:t>
      </w:r>
      <w:r w:rsidR="002C0463">
        <w:tab/>
      </w:r>
    </w:p>
    <w:p w14:paraId="367693DA" w14:textId="77777777" w:rsidR="002C0463" w:rsidRDefault="002C0463" w:rsidP="002A483E">
      <w:pPr>
        <w:pStyle w:val="PlantUMLImg"/>
      </w:pPr>
    </w:p>
    <w:p w14:paraId="6E8713F3" w14:textId="5C305822" w:rsidR="002C0463" w:rsidRDefault="002C0463"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r</w:t>
      </w:r>
      <w:r w:rsidR="00DB238B" w:rsidRPr="005F7BFD">
        <w:rPr>
          <w:rFonts w:ascii="Times New Roman" w:hAnsi="Times New Roman" w:cs="Times New Roman"/>
          <w:sz w:val="20"/>
          <w:szCs w:val="20"/>
        </w:rPr>
        <w:t xml:space="preserve">esource </w:t>
      </w:r>
      <w:r w:rsidRPr="005F7BFD">
        <w:rPr>
          <w:rFonts w:ascii="Times New Roman" w:hAnsi="Times New Roman" w:cs="Times New Roman"/>
          <w:sz w:val="20"/>
          <w:szCs w:val="20"/>
        </w:rPr>
        <w:t>partitioning use case is given in figure 4.20.3.2-1.</w:t>
      </w:r>
    </w:p>
    <w:p w14:paraId="0AB6BD51" w14:textId="053AA91E" w:rsidR="00EE459F" w:rsidRPr="00E92C01" w:rsidRDefault="00EE459F" w:rsidP="002A483E">
      <w:pPr>
        <w:pStyle w:val="PlantUMLImg"/>
      </w:pPr>
      <w:r w:rsidRPr="00E92C01">
        <w:drawing>
          <wp:inline distT="0" distB="0" distL="0" distR="0" wp14:anchorId="6344C488" wp14:editId="60347F5A">
            <wp:extent cx="6122035" cy="3137090"/>
            <wp:effectExtent l="0" t="0" r="0" b="6350"/>
            <wp:docPr id="13" name="Picture 1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53">
                      <a:extLst>
                        <a:ext uri="{28A0092B-C50C-407E-A947-70E740481C1C}">
                          <a14:useLocalDpi xmlns:a14="http://schemas.microsoft.com/office/drawing/2010/main" val="0"/>
                        </a:ext>
                      </a:extLst>
                    </a:blip>
                    <a:stretch>
                      <a:fillRect/>
                    </a:stretch>
                  </pic:blipFill>
                  <pic:spPr>
                    <a:xfrm>
                      <a:off x="0" y="0"/>
                      <a:ext cx="6122035" cy="3137090"/>
                    </a:xfrm>
                    <a:prstGeom prst="rect">
                      <a:avLst/>
                    </a:prstGeom>
                  </pic:spPr>
                </pic:pic>
              </a:graphicData>
            </a:graphic>
          </wp:inline>
        </w:drawing>
      </w:r>
    </w:p>
    <w:p w14:paraId="1F89794F" w14:textId="59DEB884" w:rsidR="00EE459F" w:rsidRPr="005F7BFD" w:rsidRDefault="00EE459F" w:rsidP="00B65803">
      <w:pPr>
        <w:pStyle w:val="TF"/>
        <w:rPr>
          <w:rFonts w:cs="Arial"/>
          <w:sz w:val="20"/>
          <w:szCs w:val="20"/>
        </w:rPr>
      </w:pPr>
      <w:r w:rsidRPr="005F7BFD">
        <w:rPr>
          <w:rFonts w:cs="Arial"/>
          <w:sz w:val="20"/>
          <w:szCs w:val="20"/>
        </w:rPr>
        <w:t xml:space="preserve">Figure </w:t>
      </w:r>
      <w:r w:rsidR="00C04891" w:rsidRPr="005F7BFD">
        <w:rPr>
          <w:rFonts w:cs="Arial"/>
          <w:sz w:val="20"/>
          <w:szCs w:val="20"/>
        </w:rPr>
        <w:t>4</w:t>
      </w:r>
      <w:r w:rsidRPr="005F7BFD">
        <w:rPr>
          <w:rFonts w:cs="Arial"/>
          <w:sz w:val="20"/>
          <w:szCs w:val="20"/>
        </w:rPr>
        <w:t xml:space="preserve">.20.3.2-1: Resource partitioning </w:t>
      </w:r>
      <w:r w:rsidR="00DB238B">
        <w:rPr>
          <w:rFonts w:cs="Arial"/>
          <w:sz w:val="20"/>
          <w:szCs w:val="20"/>
        </w:rPr>
        <w:t>u</w:t>
      </w:r>
      <w:r w:rsidR="00DB238B" w:rsidRPr="005F7BFD">
        <w:rPr>
          <w:rFonts w:cs="Arial"/>
          <w:sz w:val="20"/>
          <w:szCs w:val="20"/>
        </w:rPr>
        <w:t xml:space="preserve">se </w:t>
      </w:r>
      <w:r w:rsidR="00DB238B">
        <w:rPr>
          <w:rFonts w:cs="Arial"/>
          <w:sz w:val="20"/>
          <w:szCs w:val="20"/>
        </w:rPr>
        <w:t>c</w:t>
      </w:r>
      <w:r w:rsidR="00DB238B" w:rsidRPr="005F7BFD">
        <w:rPr>
          <w:rFonts w:cs="Arial"/>
          <w:sz w:val="20"/>
          <w:szCs w:val="20"/>
        </w:rPr>
        <w:t>ase</w:t>
      </w:r>
    </w:p>
    <w:p w14:paraId="77FF9DF8" w14:textId="50A13551"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3.3</w:t>
      </w:r>
      <w:r w:rsidRPr="00286492">
        <w:rPr>
          <w:lang w:val="en-US"/>
        </w:rPr>
        <w:tab/>
      </w:r>
      <w:r w:rsidR="00EE459F" w:rsidRPr="00E92C01">
        <w:t xml:space="preserve">Start-up use case of </w:t>
      </w:r>
      <w:r w:rsidR="005317DC">
        <w:t>S</w:t>
      </w:r>
      <w:r w:rsidR="005317DC" w:rsidRPr="00E92C01">
        <w:t xml:space="preserve">hared </w:t>
      </w:r>
      <w:r w:rsidR="00EE459F" w:rsidRPr="00E92C01">
        <w:t>O-RU</w:t>
      </w:r>
      <w:r w:rsidR="00754494">
        <w:t xml:space="preserve"> </w:t>
      </w:r>
      <w:r w:rsidR="00754494">
        <w:rPr>
          <w:lang w:val="en-US"/>
        </w:rPr>
        <w:t>for Single</w:t>
      </w:r>
      <w:r w:rsidR="005317DC">
        <w:rPr>
          <w:lang w:val="en-US"/>
        </w:rPr>
        <w:t>-</w:t>
      </w:r>
      <w:r w:rsidR="00754494">
        <w:rPr>
          <w:lang w:val="en-US"/>
        </w:rPr>
        <w:t>MNO</w:t>
      </w:r>
    </w:p>
    <w:p w14:paraId="245C1DDE" w14:textId="0749DE6C"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start-up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5317DC">
        <w:rPr>
          <w:rFonts w:ascii="Times New Roman" w:hAnsi="Times New Roman" w:cs="Times New Roman"/>
          <w:sz w:val="20"/>
          <w:szCs w:val="20"/>
        </w:rPr>
        <w:t>S</w:t>
      </w:r>
      <w:r w:rsidR="005317DC"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736D5725" w14:textId="2076B28B" w:rsidR="00E87552" w:rsidRPr="005F7BFD" w:rsidRDefault="00E87552"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5317DC">
        <w:rPr>
          <w:rFonts w:ascii="Times New Roman" w:hAnsi="Times New Roman" w:cs="Times New Roman"/>
          <w:sz w:val="20"/>
          <w:szCs w:val="20"/>
        </w:rPr>
        <w:t>S</w:t>
      </w:r>
      <w:r w:rsidR="005317DC"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tart</w:t>
      </w:r>
      <w:r w:rsidRPr="005F7BFD">
        <w:rPr>
          <w:rFonts w:ascii="Times New Roman" w:hAnsi="Times New Roman" w:cs="Times New Roman"/>
          <w:sz w:val="20"/>
          <w:szCs w:val="20"/>
        </w:rPr>
        <w:t>-up use case is captured in table 4.20.3.3-1.</w:t>
      </w:r>
    </w:p>
    <w:p w14:paraId="3C7D48D2" w14:textId="706DA620" w:rsidR="00E87552" w:rsidRPr="001D7376" w:rsidRDefault="00E87552" w:rsidP="003212D1">
      <w:pPr>
        <w:keepNext/>
        <w:spacing w:before="60"/>
        <w:jc w:val="center"/>
      </w:pPr>
      <w:r w:rsidRPr="005F7BFD">
        <w:rPr>
          <w:rFonts w:ascii="Arial" w:hAnsi="Arial" w:cs="Arial"/>
          <w:b/>
          <w:bCs/>
          <w:sz w:val="20"/>
          <w:szCs w:val="20"/>
        </w:rPr>
        <w:t xml:space="preserve">Table 4.20.3.3-1: Shared O-RU </w:t>
      </w:r>
      <w:r w:rsidR="00AD282F">
        <w:rPr>
          <w:rFonts w:ascii="Arial" w:hAnsi="Arial" w:cs="Arial"/>
          <w:b/>
          <w:bCs/>
          <w:sz w:val="20"/>
          <w:szCs w:val="20"/>
        </w:rPr>
        <w:t>s</w:t>
      </w:r>
      <w:r w:rsidR="00AD282F" w:rsidRPr="005F7BFD">
        <w:rPr>
          <w:rFonts w:ascii="Arial" w:hAnsi="Arial" w:cs="Arial"/>
          <w:b/>
          <w:bCs/>
          <w:sz w:val="20"/>
          <w:szCs w:val="20"/>
        </w:rPr>
        <w:t>tart</w:t>
      </w:r>
      <w:r w:rsidRPr="005F7BFD">
        <w:rPr>
          <w:rFonts w:ascii="Arial" w:hAnsi="Arial" w:cs="Arial"/>
          <w:b/>
          <w:bCs/>
          <w:sz w:val="20"/>
          <w:szCs w:val="20"/>
        </w:rPr>
        <w:t xml:space="preserve">-up </w:t>
      </w:r>
      <w:r w:rsidR="00AD282F">
        <w:rPr>
          <w:rFonts w:ascii="Arial" w:hAnsi="Arial" w:cs="Arial"/>
          <w:b/>
          <w:bCs/>
          <w:sz w:val="20"/>
          <w:szCs w:val="20"/>
        </w:rPr>
        <w:t>u</w:t>
      </w:r>
      <w:r w:rsidR="00AD282F" w:rsidRPr="005F7BFD">
        <w:rPr>
          <w:rFonts w:ascii="Arial" w:hAnsi="Arial" w:cs="Arial"/>
          <w:b/>
          <w:bCs/>
          <w:sz w:val="20"/>
          <w:szCs w:val="20"/>
        </w:rPr>
        <w:t xml:space="preserve">se </w:t>
      </w:r>
      <w:r w:rsidRPr="005F7BFD">
        <w:rPr>
          <w:rFonts w:ascii="Arial" w:hAnsi="Arial" w:cs="Arial"/>
          <w:b/>
          <w:bCs/>
          <w:sz w:val="20"/>
          <w:szCs w:val="20"/>
        </w:rPr>
        <w:t>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68"/>
      </w:tblGrid>
      <w:tr w:rsidR="00EE459F" w:rsidRPr="00E92C01" w14:paraId="0A6D717F" w14:textId="77777777" w:rsidTr="215BE9D6">
        <w:trPr>
          <w:tblHeader/>
          <w:jc w:val="center"/>
        </w:trPr>
        <w:tc>
          <w:tcPr>
            <w:tcW w:w="1579" w:type="dxa"/>
            <w:shd w:val="clear" w:color="auto" w:fill="D9D9D9" w:themeFill="background1" w:themeFillShade="D9"/>
            <w:vAlign w:val="center"/>
          </w:tcPr>
          <w:p w14:paraId="7CF2A157" w14:textId="77777777" w:rsidR="00EE459F" w:rsidRPr="00791361" w:rsidRDefault="00EE459F" w:rsidP="009B46F3">
            <w:pPr>
              <w:pStyle w:val="TAH"/>
              <w:keepNext w:val="0"/>
              <w:rPr>
                <w:lang w:bidi="ar-KW"/>
              </w:rPr>
            </w:pPr>
            <w:r w:rsidRPr="00791361">
              <w:rPr>
                <w:lang w:bidi="ar-KW"/>
              </w:rPr>
              <w:t>Use Case Stage</w:t>
            </w:r>
          </w:p>
        </w:tc>
        <w:tc>
          <w:tcPr>
            <w:tcW w:w="5962" w:type="dxa"/>
            <w:shd w:val="clear" w:color="auto" w:fill="D9D9D9" w:themeFill="background1" w:themeFillShade="D9"/>
            <w:vAlign w:val="center"/>
          </w:tcPr>
          <w:p w14:paraId="032482B1" w14:textId="77777777" w:rsidR="00EE459F" w:rsidRPr="00791361" w:rsidRDefault="00EE459F" w:rsidP="009B46F3">
            <w:pPr>
              <w:pStyle w:val="TAH"/>
              <w:keepNext w:val="0"/>
              <w:rPr>
                <w:lang w:bidi="ar-KW"/>
              </w:rPr>
            </w:pPr>
            <w:r w:rsidRPr="00791361">
              <w:rPr>
                <w:lang w:bidi="ar-KW"/>
              </w:rPr>
              <w:t>Evolution / Specification</w:t>
            </w:r>
          </w:p>
        </w:tc>
        <w:tc>
          <w:tcPr>
            <w:tcW w:w="1668" w:type="dxa"/>
            <w:shd w:val="clear" w:color="auto" w:fill="D9D9D9" w:themeFill="background1" w:themeFillShade="D9"/>
            <w:vAlign w:val="center"/>
          </w:tcPr>
          <w:p w14:paraId="2AB66BFC" w14:textId="77777777" w:rsidR="00EE459F" w:rsidRPr="00791361" w:rsidRDefault="00EE459F" w:rsidP="009B46F3">
            <w:pPr>
              <w:pStyle w:val="TAH"/>
              <w:keepNext w:val="0"/>
              <w:rPr>
                <w:lang w:bidi="ar-KW"/>
              </w:rPr>
            </w:pPr>
            <w:r w:rsidRPr="00791361">
              <w:rPr>
                <w:lang w:bidi="ar-KW"/>
              </w:rPr>
              <w:t>&lt;&lt;Uses&gt;&gt;</w:t>
            </w:r>
          </w:p>
          <w:p w14:paraId="3359786B" w14:textId="77777777" w:rsidR="00EE459F" w:rsidRPr="00791361" w:rsidRDefault="00EE459F" w:rsidP="009B46F3">
            <w:pPr>
              <w:pStyle w:val="TAH"/>
              <w:keepNext w:val="0"/>
              <w:rPr>
                <w:lang w:bidi="ar-KW"/>
              </w:rPr>
            </w:pPr>
            <w:r w:rsidRPr="00791361">
              <w:rPr>
                <w:lang w:bidi="ar-KW"/>
              </w:rPr>
              <w:t xml:space="preserve">Related use </w:t>
            </w:r>
          </w:p>
        </w:tc>
      </w:tr>
      <w:tr w:rsidR="00EE459F" w:rsidRPr="00E92C01" w14:paraId="428D3CF9" w14:textId="77777777" w:rsidTr="215BE9D6">
        <w:trPr>
          <w:jc w:val="center"/>
        </w:trPr>
        <w:tc>
          <w:tcPr>
            <w:tcW w:w="1579" w:type="dxa"/>
            <w:vAlign w:val="center"/>
          </w:tcPr>
          <w:p w14:paraId="23A7D9B3" w14:textId="77777777" w:rsidR="00EE459F" w:rsidRPr="00791361" w:rsidRDefault="00EE459F" w:rsidP="009B46F3">
            <w:pPr>
              <w:pStyle w:val="TAL"/>
              <w:keepNext w:val="0"/>
              <w:rPr>
                <w:lang w:bidi="ar-KW"/>
              </w:rPr>
            </w:pPr>
            <w:r w:rsidRPr="00791361">
              <w:rPr>
                <w:lang w:bidi="ar-KW"/>
              </w:rPr>
              <w:t>Goal</w:t>
            </w:r>
          </w:p>
        </w:tc>
        <w:tc>
          <w:tcPr>
            <w:tcW w:w="5962" w:type="dxa"/>
            <w:vAlign w:val="center"/>
          </w:tcPr>
          <w:p w14:paraId="79576338" w14:textId="04AC47A1" w:rsidR="00EE459F" w:rsidRPr="00791361" w:rsidRDefault="00EE459F" w:rsidP="009B46F3">
            <w:pPr>
              <w:pStyle w:val="TAL"/>
              <w:keepNext w:val="0"/>
              <w:jc w:val="both"/>
              <w:rPr>
                <w:lang w:bidi="ar-KW"/>
              </w:rPr>
            </w:pPr>
            <w:r w:rsidRPr="00E92C01">
              <w:t xml:space="preserve">The </w:t>
            </w:r>
            <w:r w:rsidR="005317DC">
              <w:t>S</w:t>
            </w:r>
            <w:r w:rsidR="005317DC" w:rsidRPr="00E92C01">
              <w:t xml:space="preserve">hared </w:t>
            </w:r>
            <w:r w:rsidRPr="00E92C01">
              <w:t>O-RU is operating with the necessary software version and has established network connectivity with the O-DU(s) and, for hybrid deployments, the SMO</w:t>
            </w:r>
            <w:r w:rsidR="005317DC">
              <w:t>.</w:t>
            </w:r>
          </w:p>
        </w:tc>
        <w:tc>
          <w:tcPr>
            <w:tcW w:w="1668" w:type="dxa"/>
            <w:vAlign w:val="center"/>
          </w:tcPr>
          <w:p w14:paraId="28864837" w14:textId="77777777" w:rsidR="00EE459F" w:rsidRPr="00791361" w:rsidRDefault="00EE459F" w:rsidP="009B46F3">
            <w:pPr>
              <w:pStyle w:val="TAL"/>
              <w:keepNext w:val="0"/>
              <w:keepLines w:val="0"/>
              <w:jc w:val="both"/>
              <w:rPr>
                <w:rFonts w:cs="Arial"/>
                <w:szCs w:val="18"/>
                <w:lang w:eastAsia="ja-JP" w:bidi="ar-KW"/>
              </w:rPr>
            </w:pPr>
          </w:p>
        </w:tc>
      </w:tr>
      <w:tr w:rsidR="00EE459F" w:rsidRPr="00E92C01" w14:paraId="2A813DC2" w14:textId="77777777" w:rsidTr="215BE9D6">
        <w:trPr>
          <w:jc w:val="center"/>
        </w:trPr>
        <w:tc>
          <w:tcPr>
            <w:tcW w:w="1579" w:type="dxa"/>
            <w:vAlign w:val="center"/>
          </w:tcPr>
          <w:p w14:paraId="3F68F1E0" w14:textId="77777777" w:rsidR="00EE459F" w:rsidRPr="00791361" w:rsidRDefault="00EE459F" w:rsidP="009B46F3">
            <w:pPr>
              <w:pStyle w:val="TAL"/>
              <w:keepNext w:val="0"/>
              <w:rPr>
                <w:lang w:bidi="ar-KW"/>
              </w:rPr>
            </w:pPr>
            <w:r w:rsidRPr="00791361">
              <w:rPr>
                <w:lang w:bidi="ar-KW"/>
              </w:rPr>
              <w:t>Actors and Roles</w:t>
            </w:r>
          </w:p>
        </w:tc>
        <w:tc>
          <w:tcPr>
            <w:tcW w:w="5962" w:type="dxa"/>
            <w:vAlign w:val="center"/>
          </w:tcPr>
          <w:p w14:paraId="3813FAEA" w14:textId="77777777" w:rsidR="00EE459F" w:rsidRPr="00E92C01" w:rsidRDefault="00EE459F" w:rsidP="009B46F3">
            <w:pPr>
              <w:pStyle w:val="TAL"/>
              <w:keepNext w:val="0"/>
              <w:jc w:val="both"/>
            </w:pPr>
            <w:r w:rsidRPr="00E92C01">
              <w:t>Shared O-RU calls home and establishes network management session</w:t>
            </w:r>
            <w:r>
              <w:t>.</w:t>
            </w:r>
          </w:p>
          <w:p w14:paraId="718DA2FE" w14:textId="6044A9C1" w:rsidR="00EE459F" w:rsidRPr="00E92C01" w:rsidRDefault="00EE459F" w:rsidP="009B46F3">
            <w:pPr>
              <w:pStyle w:val="TAL"/>
              <w:keepNext w:val="0"/>
              <w:jc w:val="both"/>
            </w:pPr>
            <w:r w:rsidRPr="00E92C01">
              <w:t xml:space="preserve">SMO </w:t>
            </w:r>
            <w:r>
              <w:t xml:space="preserve">is </w:t>
            </w:r>
            <w:r w:rsidRPr="00E92C01">
              <w:t xml:space="preserve">responsible for software management for the </w:t>
            </w:r>
            <w:r w:rsidR="005317DC">
              <w:t>S</w:t>
            </w:r>
            <w:r w:rsidR="005317DC" w:rsidRPr="00E92C01">
              <w:t xml:space="preserve">hared </w:t>
            </w:r>
            <w:r w:rsidRPr="00E92C01">
              <w:t>O-RU when operating in hybrid management mode</w:t>
            </w:r>
            <w:r w:rsidR="005317DC">
              <w:t>.</w:t>
            </w:r>
          </w:p>
          <w:p w14:paraId="61B2EF1F" w14:textId="453128C8" w:rsidR="00EE459F" w:rsidRPr="00E92C01" w:rsidRDefault="00EE459F" w:rsidP="009B46F3">
            <w:pPr>
              <w:pStyle w:val="TAL"/>
              <w:keepNext w:val="0"/>
              <w:jc w:val="both"/>
            </w:pPr>
            <w:r w:rsidRPr="00E92C01">
              <w:t xml:space="preserve">O-DU </w:t>
            </w:r>
            <w:r>
              <w:t xml:space="preserve">is </w:t>
            </w:r>
            <w:r w:rsidRPr="00E92C01">
              <w:t xml:space="preserve">responsible for software management for the </w:t>
            </w:r>
            <w:r w:rsidR="005317DC">
              <w:t>S</w:t>
            </w:r>
            <w:r w:rsidR="005317DC" w:rsidRPr="00E92C01">
              <w:t xml:space="preserve">hared </w:t>
            </w:r>
            <w:r w:rsidRPr="00E92C01">
              <w:t>O-RU when operating in hierarchical management mode</w:t>
            </w:r>
            <w:r w:rsidR="005317DC">
              <w:t>.</w:t>
            </w:r>
            <w:r w:rsidRPr="00E92C01">
              <w:t xml:space="preserve"> </w:t>
            </w:r>
          </w:p>
        </w:tc>
        <w:tc>
          <w:tcPr>
            <w:tcW w:w="1668" w:type="dxa"/>
            <w:vAlign w:val="center"/>
          </w:tcPr>
          <w:p w14:paraId="288C540D" w14:textId="77777777" w:rsidR="00EE459F" w:rsidRPr="00791361" w:rsidRDefault="00EE459F" w:rsidP="009B46F3">
            <w:pPr>
              <w:pStyle w:val="TAL"/>
              <w:keepNext w:val="0"/>
              <w:keepLines w:val="0"/>
              <w:jc w:val="both"/>
              <w:rPr>
                <w:rFonts w:cs="Arial"/>
                <w:szCs w:val="18"/>
                <w:lang w:eastAsia="ja-JP" w:bidi="ar-KW"/>
              </w:rPr>
            </w:pPr>
          </w:p>
        </w:tc>
      </w:tr>
      <w:tr w:rsidR="00EE459F" w:rsidRPr="00E92C01" w14:paraId="359DDAB8" w14:textId="77777777" w:rsidTr="215BE9D6">
        <w:trPr>
          <w:jc w:val="center"/>
        </w:trPr>
        <w:tc>
          <w:tcPr>
            <w:tcW w:w="1579" w:type="dxa"/>
            <w:vAlign w:val="center"/>
          </w:tcPr>
          <w:p w14:paraId="3B2AF672" w14:textId="77777777" w:rsidR="00EE459F" w:rsidRPr="00791361" w:rsidRDefault="00EE459F" w:rsidP="009B46F3">
            <w:pPr>
              <w:pStyle w:val="TAL"/>
              <w:keepNext w:val="0"/>
              <w:rPr>
                <w:lang w:bidi="ar-KW"/>
              </w:rPr>
            </w:pPr>
            <w:r w:rsidRPr="00791361">
              <w:rPr>
                <w:lang w:bidi="ar-KW"/>
              </w:rPr>
              <w:t>Assumptions</w:t>
            </w:r>
          </w:p>
        </w:tc>
        <w:tc>
          <w:tcPr>
            <w:tcW w:w="5962" w:type="dxa"/>
            <w:vAlign w:val="center"/>
          </w:tcPr>
          <w:p w14:paraId="7A3D4B60" w14:textId="5C61CCAC" w:rsidR="00EE459F" w:rsidRPr="00791361" w:rsidRDefault="00EE459F" w:rsidP="009B46F3">
            <w:pPr>
              <w:pStyle w:val="TAL"/>
              <w:keepNext w:val="0"/>
              <w:jc w:val="both"/>
              <w:rPr>
                <w:lang w:bidi="ar-KW"/>
              </w:rPr>
            </w:pPr>
            <w:r w:rsidRPr="00791361">
              <w:rPr>
                <w:lang w:bidi="ar-KW"/>
              </w:rPr>
              <w:t>None</w:t>
            </w:r>
            <w:r w:rsidR="005317DC">
              <w:rPr>
                <w:lang w:bidi="ar-KW"/>
              </w:rPr>
              <w:t>.</w:t>
            </w:r>
          </w:p>
        </w:tc>
        <w:tc>
          <w:tcPr>
            <w:tcW w:w="1668" w:type="dxa"/>
            <w:vAlign w:val="center"/>
          </w:tcPr>
          <w:p w14:paraId="1C81AB85" w14:textId="77777777" w:rsidR="00EE459F" w:rsidRPr="00791361" w:rsidRDefault="00EE459F" w:rsidP="009B46F3">
            <w:pPr>
              <w:pStyle w:val="TAL"/>
              <w:keepNext w:val="0"/>
              <w:keepLines w:val="0"/>
              <w:jc w:val="both"/>
              <w:rPr>
                <w:rFonts w:cs="Arial"/>
                <w:szCs w:val="18"/>
                <w:lang w:eastAsia="ja-JP" w:bidi="ar-KW"/>
              </w:rPr>
            </w:pPr>
          </w:p>
        </w:tc>
      </w:tr>
      <w:tr w:rsidR="00EE459F" w:rsidRPr="00E92C01" w14:paraId="5AF37719" w14:textId="77777777" w:rsidTr="215BE9D6">
        <w:trPr>
          <w:trHeight w:val="302"/>
          <w:jc w:val="center"/>
        </w:trPr>
        <w:tc>
          <w:tcPr>
            <w:tcW w:w="1579" w:type="dxa"/>
            <w:vAlign w:val="center"/>
          </w:tcPr>
          <w:p w14:paraId="03DC90AD" w14:textId="77777777" w:rsidR="00EE459F" w:rsidRPr="00791361" w:rsidRDefault="00EE459F" w:rsidP="009B46F3">
            <w:pPr>
              <w:pStyle w:val="TAL"/>
              <w:keepNext w:val="0"/>
              <w:rPr>
                <w:lang w:bidi="ar-KW"/>
              </w:rPr>
            </w:pPr>
            <w:r w:rsidRPr="00791361">
              <w:rPr>
                <w:lang w:bidi="ar-KW"/>
              </w:rPr>
              <w:t>Begins when</w:t>
            </w:r>
          </w:p>
        </w:tc>
        <w:tc>
          <w:tcPr>
            <w:tcW w:w="5962" w:type="dxa"/>
            <w:vAlign w:val="center"/>
          </w:tcPr>
          <w:p w14:paraId="3FA6E96E" w14:textId="3F819003" w:rsidR="00EE459F" w:rsidRPr="00791361" w:rsidRDefault="00EE459F" w:rsidP="009B46F3">
            <w:pPr>
              <w:pStyle w:val="TAL"/>
              <w:keepNext w:val="0"/>
              <w:jc w:val="both"/>
            </w:pPr>
            <w:r w:rsidRPr="00791361">
              <w:t>Shared O-RU powers on</w:t>
            </w:r>
            <w:r w:rsidR="005317DC">
              <w:t>.</w:t>
            </w:r>
          </w:p>
        </w:tc>
        <w:tc>
          <w:tcPr>
            <w:tcW w:w="1668" w:type="dxa"/>
            <w:vAlign w:val="center"/>
          </w:tcPr>
          <w:p w14:paraId="0155FDBA" w14:textId="77777777" w:rsidR="00EE459F" w:rsidRPr="00791361" w:rsidRDefault="00EE459F" w:rsidP="009B46F3">
            <w:pPr>
              <w:pStyle w:val="TAL"/>
              <w:keepNext w:val="0"/>
              <w:keepLines w:val="0"/>
              <w:jc w:val="both"/>
              <w:rPr>
                <w:rFonts w:cs="Arial"/>
                <w:szCs w:val="18"/>
                <w:lang w:eastAsia="ja-JP" w:bidi="ar-KW"/>
              </w:rPr>
            </w:pPr>
          </w:p>
        </w:tc>
      </w:tr>
      <w:tr w:rsidR="00EE459F" w:rsidRPr="00E92C01" w14:paraId="32232B6A" w14:textId="77777777" w:rsidTr="215BE9D6">
        <w:trPr>
          <w:trHeight w:val="302"/>
          <w:jc w:val="center"/>
        </w:trPr>
        <w:tc>
          <w:tcPr>
            <w:tcW w:w="1579" w:type="dxa"/>
            <w:vAlign w:val="center"/>
          </w:tcPr>
          <w:p w14:paraId="492CF291" w14:textId="1910BE8E" w:rsidR="00EE459F" w:rsidRPr="00791361" w:rsidRDefault="00EE459F" w:rsidP="009B46F3">
            <w:pPr>
              <w:pStyle w:val="TAL"/>
              <w:keepNext w:val="0"/>
              <w:rPr>
                <w:color w:val="000000"/>
              </w:rPr>
            </w:pPr>
            <w:r w:rsidRPr="00791361">
              <w:rPr>
                <w:lang w:bidi="ar-KW"/>
              </w:rPr>
              <w:t>Pre</w:t>
            </w:r>
            <w:r w:rsidR="005317DC">
              <w:rPr>
                <w:lang w:bidi="ar-KW"/>
              </w:rPr>
              <w:t>-</w:t>
            </w:r>
            <w:r w:rsidRPr="00791361">
              <w:rPr>
                <w:lang w:bidi="ar-KW"/>
              </w:rPr>
              <w:t>conditions</w:t>
            </w:r>
          </w:p>
        </w:tc>
        <w:tc>
          <w:tcPr>
            <w:tcW w:w="5962" w:type="dxa"/>
            <w:vAlign w:val="center"/>
          </w:tcPr>
          <w:p w14:paraId="5C628CF9" w14:textId="31393E15" w:rsidR="00EE459F" w:rsidRPr="00791361" w:rsidRDefault="00EE459F" w:rsidP="009B46F3">
            <w:pPr>
              <w:pStyle w:val="TAL"/>
              <w:keepNext w:val="0"/>
              <w:jc w:val="both"/>
            </w:pPr>
            <w:r w:rsidRPr="00791361">
              <w:rPr>
                <w:lang w:bidi="ar-KW"/>
              </w:rPr>
              <w:t>Transport systems (DHCP server) has been configured with call home configuration information</w:t>
            </w:r>
            <w:r w:rsidR="005317DC">
              <w:rPr>
                <w:lang w:bidi="ar-KW"/>
              </w:rPr>
              <w:t>.</w:t>
            </w:r>
          </w:p>
        </w:tc>
        <w:tc>
          <w:tcPr>
            <w:tcW w:w="1668" w:type="dxa"/>
            <w:vAlign w:val="center"/>
          </w:tcPr>
          <w:p w14:paraId="4BC726AA" w14:textId="77777777" w:rsidR="00EE459F" w:rsidRPr="00791361" w:rsidRDefault="00EE459F" w:rsidP="009B46F3">
            <w:pPr>
              <w:pStyle w:val="TAL"/>
              <w:keepNext w:val="0"/>
              <w:keepLines w:val="0"/>
              <w:jc w:val="both"/>
              <w:rPr>
                <w:rFonts w:cs="Arial"/>
                <w:szCs w:val="18"/>
                <w:lang w:eastAsia="ja-JP" w:bidi="ar-KW"/>
              </w:rPr>
            </w:pPr>
          </w:p>
        </w:tc>
      </w:tr>
      <w:tr w:rsidR="00EE459F" w:rsidRPr="00E92C01" w14:paraId="2DAFB0C4" w14:textId="77777777" w:rsidTr="215BE9D6">
        <w:trPr>
          <w:trHeight w:val="257"/>
          <w:jc w:val="center"/>
        </w:trPr>
        <w:tc>
          <w:tcPr>
            <w:tcW w:w="1579" w:type="dxa"/>
            <w:vAlign w:val="center"/>
          </w:tcPr>
          <w:p w14:paraId="0A454B51" w14:textId="77777777" w:rsidR="00EE459F" w:rsidRPr="009D76F1" w:rsidRDefault="00EE459F" w:rsidP="009B46F3">
            <w:pPr>
              <w:pStyle w:val="TAL"/>
              <w:keepNext w:val="0"/>
              <w:keepLines w:val="0"/>
              <w:rPr>
                <w:rFonts w:cs="Arial"/>
                <w:szCs w:val="18"/>
                <w:lang w:eastAsia="ja-JP" w:bidi="ar-KW"/>
              </w:rPr>
            </w:pPr>
            <w:r>
              <w:rPr>
                <w:rFonts w:cs="Arial"/>
                <w:szCs w:val="18"/>
                <w:lang w:eastAsia="ja-JP" w:bidi="ar-KW"/>
              </w:rPr>
              <w:t>Step 1 (M)</w:t>
            </w:r>
          </w:p>
        </w:tc>
        <w:tc>
          <w:tcPr>
            <w:tcW w:w="5962" w:type="dxa"/>
          </w:tcPr>
          <w:p w14:paraId="1F6712AF" w14:textId="48376B9F" w:rsidR="00EE459F" w:rsidRDefault="005317DC"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Establish synchronization</w:t>
            </w:r>
            <w:r w:rsidR="00EE459F">
              <w:rPr>
                <w:rFonts w:ascii="Arial" w:eastAsia="Meiryo UI" w:hAnsi="Arial" w:cs="Arial"/>
                <w:color w:val="000000"/>
                <w:sz w:val="18"/>
                <w:szCs w:val="18"/>
                <w:lang w:val="en-GB"/>
              </w:rPr>
              <w:t>:</w:t>
            </w:r>
          </w:p>
          <w:p w14:paraId="50447626" w14:textId="77777777" w:rsidR="00EE459F" w:rsidRDefault="00EE459F" w:rsidP="009B46F3">
            <w:pPr>
              <w:pStyle w:val="aff8"/>
              <w:jc w:val="both"/>
              <w:rPr>
                <w:rFonts w:ascii="Arial" w:eastAsia="Meiryo UI" w:hAnsi="Arial" w:cs="Arial"/>
                <w:color w:val="000000"/>
                <w:sz w:val="18"/>
                <w:szCs w:val="18"/>
                <w:lang w:val="en-GB"/>
              </w:rPr>
            </w:pPr>
          </w:p>
          <w:p w14:paraId="357CFF0E" w14:textId="3C12C538" w:rsidR="00EE459F" w:rsidRPr="009D76F1"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Each O-DU and Shared O-RU establish synchronisation with a timing source, for example PTP (IEEE 1588) or Sync-E. </w:t>
            </w:r>
            <w:r w:rsidR="00D43EA9">
              <w:rPr>
                <w:rFonts w:ascii="Arial" w:eastAsia="Meiryo UI" w:hAnsi="Arial" w:cs="Arial"/>
                <w:color w:val="000000"/>
                <w:sz w:val="18"/>
                <w:szCs w:val="18"/>
                <w:lang w:val="en-GB"/>
              </w:rPr>
              <w:t>See NOTE 1, NOTE 2.</w:t>
            </w:r>
          </w:p>
        </w:tc>
        <w:tc>
          <w:tcPr>
            <w:tcW w:w="1668" w:type="dxa"/>
            <w:vAlign w:val="center"/>
          </w:tcPr>
          <w:p w14:paraId="175186DE" w14:textId="77777777" w:rsidR="00EE459F" w:rsidRPr="009D76F1" w:rsidRDefault="00EE459F" w:rsidP="009B46F3">
            <w:pPr>
              <w:pStyle w:val="TAL"/>
              <w:keepNext w:val="0"/>
              <w:keepLines w:val="0"/>
              <w:rPr>
                <w:rFonts w:cs="Arial"/>
                <w:szCs w:val="18"/>
                <w:lang w:eastAsia="zh-CN" w:bidi="ar-KW"/>
              </w:rPr>
            </w:pPr>
          </w:p>
        </w:tc>
      </w:tr>
      <w:tr w:rsidR="00EE459F" w:rsidRPr="00E92C01" w14:paraId="748F886D" w14:textId="77777777" w:rsidTr="215BE9D6">
        <w:trPr>
          <w:trHeight w:val="257"/>
          <w:jc w:val="center"/>
        </w:trPr>
        <w:tc>
          <w:tcPr>
            <w:tcW w:w="1579" w:type="dxa"/>
            <w:vAlign w:val="center"/>
          </w:tcPr>
          <w:p w14:paraId="481D18EF" w14:textId="77777777" w:rsidR="00EE459F" w:rsidRPr="009D76F1" w:rsidRDefault="00EE459F" w:rsidP="009B46F3">
            <w:pPr>
              <w:pStyle w:val="TAL"/>
              <w:keepNext w:val="0"/>
              <w:keepLines w:val="0"/>
              <w:rPr>
                <w:rFonts w:cs="Arial"/>
                <w:szCs w:val="18"/>
                <w:lang w:eastAsia="ja-JP" w:bidi="ar-KW"/>
              </w:rPr>
            </w:pPr>
            <w:r>
              <w:rPr>
                <w:rFonts w:cs="Arial"/>
                <w:szCs w:val="18"/>
                <w:lang w:eastAsia="ja-JP" w:bidi="ar-KW"/>
              </w:rPr>
              <w:t>Step 2 (M)</w:t>
            </w:r>
          </w:p>
        </w:tc>
        <w:tc>
          <w:tcPr>
            <w:tcW w:w="5962" w:type="dxa"/>
          </w:tcPr>
          <w:p w14:paraId="1F52587A" w14:textId="2FF0B599" w:rsidR="00EE459F" w:rsidRDefault="005317DC"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Synchronization State Change Notification</w:t>
            </w:r>
            <w:r w:rsidR="00EE459F">
              <w:rPr>
                <w:rFonts w:ascii="Arial" w:eastAsia="Meiryo UI" w:hAnsi="Arial" w:cs="Arial"/>
                <w:color w:val="000000"/>
                <w:sz w:val="18"/>
                <w:szCs w:val="18"/>
                <w:lang w:val="en-GB"/>
              </w:rPr>
              <w:t>:</w:t>
            </w:r>
          </w:p>
          <w:p w14:paraId="3518F705" w14:textId="77777777" w:rsidR="00EE459F" w:rsidRDefault="00EE459F" w:rsidP="009B46F3">
            <w:pPr>
              <w:pStyle w:val="aff8"/>
              <w:jc w:val="both"/>
              <w:rPr>
                <w:rFonts w:ascii="Arial" w:eastAsia="Meiryo UI" w:hAnsi="Arial" w:cs="Arial"/>
                <w:color w:val="000000"/>
                <w:sz w:val="18"/>
                <w:szCs w:val="18"/>
                <w:lang w:val="en-GB"/>
              </w:rPr>
            </w:pPr>
          </w:p>
          <w:p w14:paraId="19C94539" w14:textId="77777777" w:rsidR="00EE459F" w:rsidRDefault="00EE459F" w:rsidP="215BE9D6">
            <w:pPr>
              <w:pStyle w:val="aff8"/>
              <w:jc w:val="both"/>
              <w:rPr>
                <w:rFonts w:ascii="Arial" w:eastAsia="Meiryo UI" w:hAnsi="Arial" w:cs="Arial"/>
                <w:color w:val="000000"/>
                <w:sz w:val="18"/>
                <w:szCs w:val="18"/>
              </w:rPr>
            </w:pPr>
            <w:r w:rsidRPr="215BE9D6">
              <w:rPr>
                <w:rFonts w:ascii="Arial" w:eastAsia="Meiryo UI" w:hAnsi="Arial" w:cs="Arial"/>
                <w:color w:val="000000" w:themeColor="text1"/>
                <w:sz w:val="18"/>
                <w:szCs w:val="18"/>
              </w:rPr>
              <w:t>After the O-RU has a synchronisation source, all subscribed O-DU(s) are notified through a Synchronisation State Change Notification. We expect the O-RU to be in the sync state “</w:t>
            </w:r>
            <w:r w:rsidRPr="215BE9D6">
              <w:rPr>
                <w:rFonts w:ascii="Arial" w:eastAsia="Meiryo UI" w:hAnsi="Arial" w:cs="Arial"/>
                <w:i/>
                <w:iCs/>
                <w:color w:val="000000" w:themeColor="text1"/>
                <w:sz w:val="18"/>
                <w:szCs w:val="18"/>
              </w:rPr>
              <w:t>LOCKED</w:t>
            </w:r>
            <w:r w:rsidRPr="215BE9D6">
              <w:rPr>
                <w:rFonts w:ascii="Arial" w:eastAsia="Meiryo UI" w:hAnsi="Arial" w:cs="Arial"/>
                <w:color w:val="000000" w:themeColor="text1"/>
                <w:sz w:val="18"/>
                <w:szCs w:val="18"/>
              </w:rPr>
              <w:t>”.</w:t>
            </w:r>
          </w:p>
          <w:p w14:paraId="59715D58" w14:textId="77777777" w:rsidR="00EE459F" w:rsidRDefault="00EE459F" w:rsidP="009B46F3">
            <w:pPr>
              <w:pStyle w:val="aff8"/>
              <w:jc w:val="both"/>
              <w:rPr>
                <w:rFonts w:ascii="Arial" w:eastAsia="Meiryo UI" w:hAnsi="Arial" w:cs="Arial"/>
                <w:color w:val="000000"/>
                <w:sz w:val="18"/>
                <w:szCs w:val="18"/>
                <w:lang w:val="en-GB"/>
              </w:rPr>
            </w:pPr>
          </w:p>
          <w:p w14:paraId="6D16D74D" w14:textId="77777777" w:rsidR="00EE459F"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The Synchronisation State Change Notification goes from Shared O-RU to all subscribed O-DU(s). </w:t>
            </w:r>
          </w:p>
          <w:p w14:paraId="204E991D" w14:textId="77777777" w:rsidR="00EE459F" w:rsidRDefault="00EE459F" w:rsidP="009B46F3">
            <w:pPr>
              <w:pStyle w:val="aff8"/>
              <w:jc w:val="both"/>
              <w:rPr>
                <w:rFonts w:ascii="Arial" w:eastAsia="Meiryo UI" w:hAnsi="Arial" w:cs="Arial"/>
                <w:color w:val="000000"/>
                <w:sz w:val="18"/>
                <w:szCs w:val="18"/>
                <w:lang w:val="en-GB"/>
              </w:rPr>
            </w:pPr>
          </w:p>
          <w:p w14:paraId="0254B5FF" w14:textId="609DDCDF" w:rsidR="00EE459F"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It is possible that the </w:t>
            </w:r>
            <w:r w:rsidRPr="00620861">
              <w:rPr>
                <w:rFonts w:ascii="Arial" w:eastAsia="Meiryo UI" w:hAnsi="Arial" w:cs="Arial"/>
                <w:color w:val="000000"/>
                <w:sz w:val="18"/>
                <w:szCs w:val="18"/>
                <w:lang w:val="en-GB"/>
              </w:rPr>
              <w:t>synchronisation procedure can happen in parallel to the other steps of the start-up sub-use case. Thus, many of the other steps in this use case can happen as the</w:t>
            </w:r>
            <w:r>
              <w:rPr>
                <w:rFonts w:ascii="Arial" w:eastAsia="Meiryo UI" w:hAnsi="Arial" w:cs="Arial"/>
                <w:color w:val="000000"/>
                <w:sz w:val="18"/>
                <w:szCs w:val="18"/>
                <w:lang w:val="en-GB"/>
              </w:rPr>
              <w:t xml:space="preserve"> synchronization procedure occurs. Even though this is shown as “</w:t>
            </w:r>
            <w:r w:rsidRPr="00620861">
              <w:rPr>
                <w:rFonts w:ascii="Arial" w:eastAsia="Meiryo UI" w:hAnsi="Arial" w:cs="Arial"/>
                <w:color w:val="000000"/>
                <w:sz w:val="18"/>
                <w:szCs w:val="18"/>
                <w:lang w:val="en-GB"/>
              </w:rPr>
              <w:t xml:space="preserve">step 2” this </w:t>
            </w:r>
            <w:r w:rsidR="00620861">
              <w:rPr>
                <w:rFonts w:ascii="Arial" w:eastAsia="Meiryo UI" w:hAnsi="Arial" w:cs="Arial"/>
                <w:color w:val="000000"/>
                <w:sz w:val="18"/>
                <w:szCs w:val="18"/>
                <w:lang w:val="en-GB"/>
              </w:rPr>
              <w:t>can</w:t>
            </w:r>
            <w:r w:rsidR="00620861" w:rsidRPr="00620861">
              <w:rPr>
                <w:rFonts w:ascii="Arial" w:eastAsia="Meiryo UI" w:hAnsi="Arial" w:cs="Arial"/>
                <w:color w:val="000000"/>
                <w:sz w:val="18"/>
                <w:szCs w:val="18"/>
                <w:lang w:val="en-GB"/>
              </w:rPr>
              <w:t xml:space="preserve"> </w:t>
            </w:r>
            <w:r w:rsidRPr="00620861">
              <w:rPr>
                <w:rFonts w:ascii="Arial" w:eastAsia="Meiryo UI" w:hAnsi="Arial" w:cs="Arial"/>
                <w:color w:val="000000"/>
                <w:sz w:val="18"/>
                <w:szCs w:val="18"/>
                <w:lang w:val="en-GB"/>
              </w:rPr>
              <w:t>complete</w:t>
            </w:r>
            <w:r>
              <w:rPr>
                <w:rFonts w:ascii="Arial" w:eastAsia="Meiryo UI" w:hAnsi="Arial" w:cs="Arial"/>
                <w:color w:val="000000"/>
                <w:sz w:val="18"/>
                <w:szCs w:val="18"/>
                <w:lang w:val="en-GB"/>
              </w:rPr>
              <w:t xml:space="preserve"> after other steps.</w:t>
            </w:r>
          </w:p>
          <w:p w14:paraId="06D69D8E" w14:textId="77777777" w:rsidR="00EE459F" w:rsidRPr="009D76F1" w:rsidRDefault="00EE459F" w:rsidP="009B46F3">
            <w:pPr>
              <w:pStyle w:val="aff8"/>
              <w:jc w:val="both"/>
              <w:rPr>
                <w:rFonts w:ascii="Arial" w:eastAsia="Meiryo UI" w:hAnsi="Arial" w:cs="Arial"/>
                <w:color w:val="000000"/>
                <w:sz w:val="18"/>
                <w:szCs w:val="18"/>
                <w:lang w:val="en-GB"/>
              </w:rPr>
            </w:pPr>
          </w:p>
        </w:tc>
        <w:tc>
          <w:tcPr>
            <w:tcW w:w="1668" w:type="dxa"/>
            <w:vAlign w:val="center"/>
          </w:tcPr>
          <w:p w14:paraId="7267009D" w14:textId="77777777" w:rsidR="00EE459F" w:rsidRPr="009D76F1" w:rsidRDefault="00EE459F" w:rsidP="009B46F3">
            <w:pPr>
              <w:pStyle w:val="TAL"/>
              <w:keepNext w:val="0"/>
              <w:keepLines w:val="0"/>
              <w:rPr>
                <w:rFonts w:cs="Arial"/>
                <w:szCs w:val="18"/>
                <w:lang w:eastAsia="zh-CN" w:bidi="ar-KW"/>
              </w:rPr>
            </w:pPr>
          </w:p>
        </w:tc>
      </w:tr>
      <w:tr w:rsidR="00EE459F" w:rsidRPr="00E92C01" w14:paraId="5ACB316D" w14:textId="77777777" w:rsidTr="215BE9D6">
        <w:trPr>
          <w:trHeight w:val="257"/>
          <w:jc w:val="center"/>
        </w:trPr>
        <w:tc>
          <w:tcPr>
            <w:tcW w:w="1579" w:type="dxa"/>
            <w:vAlign w:val="center"/>
          </w:tcPr>
          <w:p w14:paraId="4171A2D3" w14:textId="77777777" w:rsidR="00EE459F" w:rsidRPr="009D76F1" w:rsidRDefault="00EE459F" w:rsidP="009B46F3">
            <w:pPr>
              <w:pStyle w:val="TAL"/>
              <w:keepNext w:val="0"/>
              <w:keepLines w:val="0"/>
              <w:rPr>
                <w:rFonts w:cs="Arial"/>
                <w:szCs w:val="18"/>
                <w:lang w:bidi="ar-KW"/>
              </w:rPr>
            </w:pPr>
            <w:r w:rsidRPr="009D76F1">
              <w:rPr>
                <w:rFonts w:cs="Arial"/>
                <w:szCs w:val="18"/>
                <w:lang w:eastAsia="ja-JP" w:bidi="ar-KW"/>
              </w:rPr>
              <w:t xml:space="preserve">Step </w:t>
            </w:r>
            <w:r>
              <w:rPr>
                <w:rFonts w:cs="Arial"/>
                <w:szCs w:val="18"/>
                <w:lang w:eastAsia="ja-JP" w:bidi="ar-KW"/>
              </w:rPr>
              <w:t>3</w:t>
            </w:r>
            <w:r w:rsidRPr="009D76F1">
              <w:rPr>
                <w:rFonts w:cs="Arial"/>
                <w:szCs w:val="18"/>
                <w:lang w:eastAsia="ja-JP" w:bidi="ar-KW"/>
              </w:rPr>
              <w:t xml:space="preserve"> (ALT)</w:t>
            </w:r>
          </w:p>
        </w:tc>
        <w:tc>
          <w:tcPr>
            <w:tcW w:w="5962" w:type="dxa"/>
          </w:tcPr>
          <w:p w14:paraId="3F8061C7" w14:textId="77777777" w:rsidR="00EE459F" w:rsidRPr="009D76F1" w:rsidRDefault="00EE459F" w:rsidP="009B46F3">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operated in hybrid management mode]</w:t>
            </w:r>
          </w:p>
          <w:p w14:paraId="3B33E310" w14:textId="1BA35AF5" w:rsidR="00EE459F" w:rsidRPr="009D76F1" w:rsidRDefault="00EE459F" w:rsidP="009B46F3">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calls home and triggers establishment of network management session with SMO</w:t>
            </w:r>
            <w:r w:rsidR="005317DC">
              <w:rPr>
                <w:rFonts w:ascii="Arial" w:eastAsia="Meiryo UI" w:hAnsi="Arial" w:cs="Arial"/>
                <w:color w:val="000000"/>
                <w:sz w:val="18"/>
                <w:szCs w:val="18"/>
                <w:lang w:val="en-GB"/>
              </w:rPr>
              <w:t>.</w:t>
            </w:r>
          </w:p>
        </w:tc>
        <w:tc>
          <w:tcPr>
            <w:tcW w:w="1668" w:type="dxa"/>
            <w:vAlign w:val="center"/>
          </w:tcPr>
          <w:p w14:paraId="509AB980" w14:textId="1240137F" w:rsidR="00EE459F" w:rsidRPr="009D76F1" w:rsidRDefault="00EE459F" w:rsidP="009B46F3">
            <w:pPr>
              <w:pStyle w:val="TAL"/>
              <w:keepNext w:val="0"/>
              <w:keepLines w:val="0"/>
              <w:rPr>
                <w:rFonts w:cs="Arial"/>
                <w:szCs w:val="18"/>
                <w:lang w:eastAsia="zh-CN" w:bidi="ar-KW"/>
              </w:rPr>
            </w:pPr>
            <w:r w:rsidRPr="009D76F1">
              <w:rPr>
                <w:rFonts w:cs="Arial"/>
                <w:szCs w:val="18"/>
                <w:lang w:eastAsia="zh-CN" w:bidi="ar-KW"/>
              </w:rPr>
              <w:t>O</w:t>
            </w:r>
            <w:r w:rsidR="00960FD7">
              <w:rPr>
                <w:rFonts w:cs="Arial"/>
                <w:szCs w:val="18"/>
                <w:lang w:eastAsia="zh-CN" w:bidi="ar-KW"/>
              </w:rPr>
              <w:t>-</w:t>
            </w:r>
            <w:r w:rsidRPr="009D76F1">
              <w:rPr>
                <w:rFonts w:cs="Arial"/>
                <w:szCs w:val="18"/>
                <w:lang w:eastAsia="zh-CN" w:bidi="ar-KW"/>
              </w:rPr>
              <w:t>RAN</w:t>
            </w:r>
            <w:r w:rsidR="00960FD7">
              <w:rPr>
                <w:rFonts w:cs="Arial"/>
                <w:szCs w:val="18"/>
                <w:lang w:eastAsia="zh-CN" w:bidi="ar-KW"/>
              </w:rPr>
              <w:t>.</w:t>
            </w:r>
            <w:r w:rsidRPr="009D76F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9D76F1">
              <w:rPr>
                <w:rFonts w:cs="Arial"/>
                <w:szCs w:val="18"/>
                <w:lang w:eastAsia="zh-CN" w:bidi="ar-KW"/>
              </w:rPr>
              <w:t xml:space="preserve">lause 6.3 and/or </w:t>
            </w:r>
            <w:r w:rsidR="005317DC">
              <w:rPr>
                <w:rFonts w:cs="Arial"/>
                <w:szCs w:val="18"/>
                <w:lang w:eastAsia="zh-CN" w:bidi="ar-KW"/>
              </w:rPr>
              <w:t>c</w:t>
            </w:r>
            <w:r w:rsidR="005317DC" w:rsidRPr="009D76F1">
              <w:rPr>
                <w:rFonts w:cs="Arial"/>
                <w:szCs w:val="18"/>
                <w:lang w:eastAsia="zh-CN" w:bidi="ar-KW"/>
              </w:rPr>
              <w:t xml:space="preserve">lause </w:t>
            </w:r>
            <w:r w:rsidRPr="009D76F1">
              <w:rPr>
                <w:rFonts w:cs="Arial"/>
                <w:szCs w:val="18"/>
                <w:lang w:eastAsia="zh-CN" w:bidi="ar-KW"/>
              </w:rPr>
              <w:t>6.9.2</w:t>
            </w:r>
          </w:p>
        </w:tc>
      </w:tr>
      <w:tr w:rsidR="00EE459F" w:rsidRPr="00E92C01" w14:paraId="7D2E146C" w14:textId="77777777" w:rsidTr="215BE9D6">
        <w:trPr>
          <w:jc w:val="center"/>
        </w:trPr>
        <w:tc>
          <w:tcPr>
            <w:tcW w:w="1579" w:type="dxa"/>
            <w:vAlign w:val="center"/>
          </w:tcPr>
          <w:p w14:paraId="4033F8D7" w14:textId="77777777" w:rsidR="00EE459F" w:rsidRPr="00791361" w:rsidRDefault="00EE459F" w:rsidP="009B46F3">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4</w:t>
            </w:r>
            <w:r w:rsidRPr="00791361">
              <w:rPr>
                <w:rFonts w:cs="Arial"/>
                <w:szCs w:val="18"/>
                <w:lang w:bidi="ar-KW"/>
              </w:rPr>
              <w:t xml:space="preserve"> (</w:t>
            </w:r>
            <w:r w:rsidRPr="00791361">
              <w:rPr>
                <w:rFonts w:cs="Arial"/>
                <w:szCs w:val="18"/>
                <w:lang w:eastAsia="ja-JP" w:bidi="ar-KW"/>
              </w:rPr>
              <w:t>ALT</w:t>
            </w:r>
            <w:r w:rsidRPr="00791361">
              <w:rPr>
                <w:rFonts w:cs="Arial"/>
                <w:szCs w:val="18"/>
                <w:lang w:bidi="ar-KW"/>
              </w:rPr>
              <w:t>)</w:t>
            </w:r>
          </w:p>
        </w:tc>
        <w:tc>
          <w:tcPr>
            <w:tcW w:w="5962" w:type="dxa"/>
          </w:tcPr>
          <w:p w14:paraId="24DE2C92" w14:textId="77777777"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hierarchical management mode]</w:t>
            </w:r>
          </w:p>
          <w:p w14:paraId="7A60960E" w14:textId="29802A6F"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calls home and triggers establishment of network management session with O-DU#1</w:t>
            </w:r>
            <w:r w:rsidR="005317DC">
              <w:rPr>
                <w:rFonts w:ascii="Arial" w:eastAsia="Meiryo UI" w:hAnsi="Arial" w:cs="Arial"/>
                <w:color w:val="000000"/>
                <w:sz w:val="18"/>
                <w:szCs w:val="18"/>
                <w:lang w:val="en-GB"/>
              </w:rPr>
              <w:t>.</w:t>
            </w:r>
          </w:p>
        </w:tc>
        <w:tc>
          <w:tcPr>
            <w:tcW w:w="1668" w:type="dxa"/>
            <w:vAlign w:val="center"/>
          </w:tcPr>
          <w:p w14:paraId="6669A00E" w14:textId="7ADD118A" w:rsidR="00EE459F" w:rsidRPr="00791361" w:rsidRDefault="00EE459F" w:rsidP="009B46F3">
            <w:pPr>
              <w:pStyle w:val="TAL"/>
              <w:keepNext w:val="0"/>
              <w:keepLines w:val="0"/>
              <w:rPr>
                <w:rFonts w:cs="Arial"/>
                <w:szCs w:val="18"/>
                <w:lang w:eastAsia="ja-JP" w:bidi="ar-KW"/>
              </w:rPr>
            </w:pPr>
            <w:r w:rsidRPr="00791361">
              <w:rPr>
                <w:rFonts w:cs="Arial"/>
                <w:szCs w:val="18"/>
                <w:lang w:eastAsia="zh-CN" w:bidi="ar-KW"/>
              </w:rPr>
              <w:t>O</w:t>
            </w:r>
            <w:r w:rsidR="00960FD7">
              <w:rPr>
                <w:rFonts w:cs="Arial"/>
                <w:szCs w:val="18"/>
                <w:lang w:eastAsia="zh-CN" w:bidi="ar-KW"/>
              </w:rPr>
              <w:t>-</w:t>
            </w:r>
            <w:r w:rsidRPr="00791361">
              <w:rPr>
                <w:rFonts w:cs="Arial"/>
                <w:szCs w:val="18"/>
                <w:lang w:eastAsia="zh-CN" w:bidi="ar-KW"/>
              </w:rPr>
              <w:t>RAN</w:t>
            </w:r>
            <w:r w:rsidR="00960FD7">
              <w:rPr>
                <w:rFonts w:cs="Arial"/>
                <w:szCs w:val="18"/>
                <w:lang w:eastAsia="zh-CN" w:bidi="ar-KW"/>
              </w:rPr>
              <w:t>.</w:t>
            </w:r>
            <w:r w:rsidRPr="0079136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91361">
              <w:rPr>
                <w:rFonts w:cs="Arial"/>
                <w:szCs w:val="18"/>
                <w:lang w:eastAsia="zh-CN" w:bidi="ar-KW"/>
              </w:rPr>
              <w:t>lause 6.3</w:t>
            </w:r>
          </w:p>
        </w:tc>
      </w:tr>
      <w:tr w:rsidR="00EE459F" w:rsidRPr="00E92C01" w14:paraId="3DDBD93A" w14:textId="77777777" w:rsidTr="215BE9D6">
        <w:trPr>
          <w:jc w:val="center"/>
        </w:trPr>
        <w:tc>
          <w:tcPr>
            <w:tcW w:w="1579" w:type="dxa"/>
            <w:vAlign w:val="center"/>
          </w:tcPr>
          <w:p w14:paraId="6BD25D2E" w14:textId="77777777" w:rsidR="00EE459F" w:rsidRPr="00791361" w:rsidRDefault="00EE459F" w:rsidP="009B46F3">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5</w:t>
            </w:r>
            <w:r w:rsidRPr="00791361">
              <w:rPr>
                <w:rFonts w:cs="Arial"/>
                <w:szCs w:val="18"/>
                <w:lang w:bidi="ar-KW"/>
              </w:rPr>
              <w:t xml:space="preserve"> (</w:t>
            </w:r>
            <w:r w:rsidRPr="00791361">
              <w:rPr>
                <w:rFonts w:cs="Arial"/>
                <w:szCs w:val="18"/>
                <w:lang w:eastAsia="ja-JP" w:bidi="ar-KW"/>
              </w:rPr>
              <w:t>ALT</w:t>
            </w:r>
            <w:r w:rsidRPr="00791361">
              <w:rPr>
                <w:rFonts w:cs="Arial"/>
                <w:szCs w:val="18"/>
                <w:lang w:bidi="ar-KW"/>
              </w:rPr>
              <w:t>)</w:t>
            </w:r>
          </w:p>
        </w:tc>
        <w:tc>
          <w:tcPr>
            <w:tcW w:w="5962" w:type="dxa"/>
          </w:tcPr>
          <w:p w14:paraId="004DA7EC" w14:textId="77777777"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hierarchical management mode]</w:t>
            </w:r>
          </w:p>
          <w:p w14:paraId="3E2FC61A" w14:textId="4D1B39ED"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calls home and triggers establishment of network management session with O-DU#2</w:t>
            </w:r>
            <w:r w:rsidR="005317DC">
              <w:rPr>
                <w:rFonts w:ascii="Arial" w:eastAsia="Meiryo UI" w:hAnsi="Arial" w:cs="Arial"/>
                <w:color w:val="000000"/>
                <w:sz w:val="18"/>
                <w:szCs w:val="18"/>
                <w:lang w:val="en-GB"/>
              </w:rPr>
              <w:t>.</w:t>
            </w:r>
          </w:p>
        </w:tc>
        <w:tc>
          <w:tcPr>
            <w:tcW w:w="1668" w:type="dxa"/>
            <w:vAlign w:val="center"/>
          </w:tcPr>
          <w:p w14:paraId="49CFA438" w14:textId="5268E27E" w:rsidR="00EE459F" w:rsidRPr="00791361" w:rsidRDefault="00EE459F" w:rsidP="009B46F3">
            <w:pPr>
              <w:pStyle w:val="TAL"/>
              <w:keepNext w:val="0"/>
              <w:keepLines w:val="0"/>
              <w:rPr>
                <w:rFonts w:cs="Arial"/>
                <w:szCs w:val="18"/>
                <w:lang w:eastAsia="zh-CN" w:bidi="ar-KW"/>
              </w:rPr>
            </w:pPr>
            <w:r w:rsidRPr="00791361">
              <w:rPr>
                <w:rFonts w:cs="Arial"/>
                <w:szCs w:val="18"/>
                <w:lang w:eastAsia="zh-CN" w:bidi="ar-KW"/>
              </w:rPr>
              <w:t>O</w:t>
            </w:r>
            <w:r w:rsidR="00960FD7">
              <w:rPr>
                <w:rFonts w:cs="Arial"/>
                <w:szCs w:val="18"/>
                <w:lang w:eastAsia="zh-CN" w:bidi="ar-KW"/>
              </w:rPr>
              <w:t>-</w:t>
            </w:r>
            <w:r w:rsidRPr="00791361">
              <w:rPr>
                <w:rFonts w:cs="Arial"/>
                <w:szCs w:val="18"/>
                <w:lang w:eastAsia="zh-CN" w:bidi="ar-KW"/>
              </w:rPr>
              <w:t>RAN</w:t>
            </w:r>
            <w:r w:rsidR="00960FD7">
              <w:rPr>
                <w:rFonts w:cs="Arial"/>
                <w:szCs w:val="18"/>
                <w:lang w:eastAsia="zh-CN" w:bidi="ar-KW"/>
              </w:rPr>
              <w:t>.</w:t>
            </w:r>
            <w:r w:rsidRPr="0079136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91361">
              <w:rPr>
                <w:rFonts w:cs="Arial"/>
                <w:szCs w:val="18"/>
                <w:lang w:eastAsia="zh-CN" w:bidi="ar-KW"/>
              </w:rPr>
              <w:t>lause 6.3</w:t>
            </w:r>
          </w:p>
        </w:tc>
      </w:tr>
      <w:tr w:rsidR="00EE459F" w:rsidRPr="00E92C01" w14:paraId="70BC5F89" w14:textId="77777777" w:rsidTr="215BE9D6">
        <w:trPr>
          <w:jc w:val="center"/>
        </w:trPr>
        <w:tc>
          <w:tcPr>
            <w:tcW w:w="1579" w:type="dxa"/>
            <w:vAlign w:val="center"/>
          </w:tcPr>
          <w:p w14:paraId="36295A97" w14:textId="77777777" w:rsidR="00EE459F" w:rsidRPr="00791361" w:rsidRDefault="00EE459F" w:rsidP="009B46F3">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6</w:t>
            </w:r>
            <w:r w:rsidRPr="00791361">
              <w:rPr>
                <w:rFonts w:cs="Arial"/>
                <w:szCs w:val="18"/>
                <w:lang w:bidi="ar-KW"/>
              </w:rPr>
              <w:t xml:space="preserve"> (ALT)</w:t>
            </w:r>
          </w:p>
        </w:tc>
        <w:tc>
          <w:tcPr>
            <w:tcW w:w="5962" w:type="dxa"/>
          </w:tcPr>
          <w:p w14:paraId="6B85287F" w14:textId="77777777"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w:t>
            </w:r>
          </w:p>
          <w:p w14:paraId="6E6F8193" w14:textId="450005C9"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SMO recovers software inventory</w:t>
            </w:r>
            <w:r w:rsidR="005317DC">
              <w:rPr>
                <w:rFonts w:ascii="Arial" w:eastAsia="Meiryo UI" w:hAnsi="Arial" w:cs="Arial"/>
                <w:color w:val="000000"/>
                <w:sz w:val="18"/>
                <w:szCs w:val="18"/>
                <w:lang w:val="en-GB"/>
              </w:rPr>
              <w:t>.</w:t>
            </w:r>
          </w:p>
        </w:tc>
        <w:tc>
          <w:tcPr>
            <w:tcW w:w="1668" w:type="dxa"/>
            <w:vAlign w:val="center"/>
          </w:tcPr>
          <w:p w14:paraId="46CAE4E7" w14:textId="6B842682" w:rsidR="00EE459F" w:rsidRPr="00791361" w:rsidRDefault="00EE459F" w:rsidP="009B46F3">
            <w:pPr>
              <w:pStyle w:val="TAL"/>
              <w:keepNext w:val="0"/>
              <w:keepLines w:val="0"/>
              <w:rPr>
                <w:rFonts w:cs="Arial"/>
                <w:szCs w:val="18"/>
                <w:lang w:eastAsia="zh-CN" w:bidi="ar-KW"/>
              </w:rPr>
            </w:pPr>
            <w:r w:rsidRPr="00791361">
              <w:rPr>
                <w:rFonts w:cs="Arial"/>
                <w:szCs w:val="18"/>
                <w:lang w:eastAsia="zh-CN" w:bidi="ar-KW"/>
              </w:rPr>
              <w:t>O</w:t>
            </w:r>
            <w:r w:rsidR="00960FD7">
              <w:rPr>
                <w:rFonts w:cs="Arial"/>
                <w:szCs w:val="18"/>
                <w:lang w:eastAsia="zh-CN" w:bidi="ar-KW"/>
              </w:rPr>
              <w:t>-</w:t>
            </w:r>
            <w:r w:rsidRPr="00791361">
              <w:rPr>
                <w:rFonts w:cs="Arial"/>
                <w:szCs w:val="18"/>
                <w:lang w:eastAsia="zh-CN" w:bidi="ar-KW"/>
              </w:rPr>
              <w:t>RAN</w:t>
            </w:r>
            <w:r w:rsidR="00960FD7">
              <w:rPr>
                <w:rFonts w:cs="Arial"/>
                <w:szCs w:val="18"/>
                <w:lang w:eastAsia="zh-CN" w:bidi="ar-KW"/>
              </w:rPr>
              <w:t>.</w:t>
            </w:r>
            <w:r w:rsidRPr="0079136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91361">
              <w:rPr>
                <w:rFonts w:cs="Arial"/>
                <w:szCs w:val="18"/>
                <w:lang w:eastAsia="zh-CN" w:bidi="ar-KW"/>
              </w:rPr>
              <w:t>lause 8.4</w:t>
            </w:r>
          </w:p>
        </w:tc>
      </w:tr>
      <w:tr w:rsidR="00EE459F" w:rsidRPr="00E92C01" w14:paraId="733A2F4F" w14:textId="77777777" w:rsidTr="215BE9D6">
        <w:trPr>
          <w:jc w:val="center"/>
        </w:trPr>
        <w:tc>
          <w:tcPr>
            <w:tcW w:w="1579" w:type="dxa"/>
            <w:vAlign w:val="center"/>
          </w:tcPr>
          <w:p w14:paraId="05AA0103" w14:textId="77777777" w:rsidR="00EE459F" w:rsidRPr="00791361" w:rsidRDefault="00EE459F" w:rsidP="009B46F3">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7</w:t>
            </w:r>
            <w:r w:rsidRPr="00791361">
              <w:rPr>
                <w:rFonts w:cs="Arial"/>
                <w:szCs w:val="18"/>
                <w:lang w:bidi="ar-KW"/>
              </w:rPr>
              <w:t xml:space="preserve"> (O)</w:t>
            </w:r>
          </w:p>
        </w:tc>
        <w:tc>
          <w:tcPr>
            <w:tcW w:w="5962" w:type="dxa"/>
          </w:tcPr>
          <w:p w14:paraId="65F5757A" w14:textId="77777777"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 and software update required]</w:t>
            </w:r>
          </w:p>
          <w:p w14:paraId="14A8BBAA" w14:textId="5FC609A0"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SMO triggers download of new software</w:t>
            </w:r>
            <w:r w:rsidR="005317DC">
              <w:rPr>
                <w:rFonts w:ascii="Arial" w:eastAsia="Meiryo UI" w:hAnsi="Arial" w:cs="Arial"/>
                <w:color w:val="000000"/>
                <w:sz w:val="18"/>
                <w:szCs w:val="18"/>
                <w:lang w:val="en-GB"/>
              </w:rPr>
              <w:t>.</w:t>
            </w:r>
          </w:p>
        </w:tc>
        <w:tc>
          <w:tcPr>
            <w:tcW w:w="1668" w:type="dxa"/>
            <w:vAlign w:val="center"/>
          </w:tcPr>
          <w:p w14:paraId="28342347" w14:textId="1AD10B98" w:rsidR="00EE459F" w:rsidRPr="00791361" w:rsidRDefault="00EE459F" w:rsidP="009B46F3">
            <w:pPr>
              <w:pStyle w:val="TAL"/>
              <w:keepNext w:val="0"/>
              <w:keepLines w:val="0"/>
              <w:rPr>
                <w:rFonts w:cs="Arial"/>
                <w:szCs w:val="18"/>
                <w:lang w:eastAsia="zh-CN" w:bidi="ar-KW"/>
              </w:rPr>
            </w:pPr>
            <w:r w:rsidRPr="00791361">
              <w:rPr>
                <w:rFonts w:cs="Arial"/>
                <w:szCs w:val="18"/>
                <w:lang w:eastAsia="zh-CN" w:bidi="ar-KW"/>
              </w:rPr>
              <w:t>O</w:t>
            </w:r>
            <w:r w:rsidR="00960FD7">
              <w:rPr>
                <w:rFonts w:cs="Arial"/>
                <w:szCs w:val="18"/>
                <w:lang w:eastAsia="zh-CN" w:bidi="ar-KW"/>
              </w:rPr>
              <w:t>-</w:t>
            </w:r>
            <w:r w:rsidRPr="00791361">
              <w:rPr>
                <w:rFonts w:cs="Arial"/>
                <w:szCs w:val="18"/>
                <w:lang w:eastAsia="zh-CN" w:bidi="ar-KW"/>
              </w:rPr>
              <w:t>RAN</w:t>
            </w:r>
            <w:r w:rsidR="00960FD7">
              <w:rPr>
                <w:rFonts w:cs="Arial"/>
                <w:szCs w:val="18"/>
                <w:lang w:eastAsia="zh-CN" w:bidi="ar-KW"/>
              </w:rPr>
              <w:t>.</w:t>
            </w:r>
            <w:r w:rsidRPr="0079136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91361">
              <w:rPr>
                <w:rFonts w:cs="Arial"/>
                <w:szCs w:val="18"/>
                <w:lang w:eastAsia="zh-CN" w:bidi="ar-KW"/>
              </w:rPr>
              <w:t>lause 8.5</w:t>
            </w:r>
          </w:p>
        </w:tc>
      </w:tr>
      <w:tr w:rsidR="00EE459F" w:rsidRPr="00E92C01" w14:paraId="1FF168D4" w14:textId="77777777" w:rsidTr="215BE9D6">
        <w:trPr>
          <w:jc w:val="center"/>
        </w:trPr>
        <w:tc>
          <w:tcPr>
            <w:tcW w:w="1579" w:type="dxa"/>
            <w:vAlign w:val="center"/>
          </w:tcPr>
          <w:p w14:paraId="1A35E5B5" w14:textId="77777777" w:rsidR="00EE459F" w:rsidRPr="00791361" w:rsidRDefault="00EE459F" w:rsidP="009B46F3">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8</w:t>
            </w:r>
            <w:r w:rsidRPr="00791361">
              <w:rPr>
                <w:rFonts w:cs="Arial"/>
                <w:szCs w:val="18"/>
                <w:lang w:bidi="ar-KW"/>
              </w:rPr>
              <w:t xml:space="preserve"> (O)</w:t>
            </w:r>
          </w:p>
        </w:tc>
        <w:tc>
          <w:tcPr>
            <w:tcW w:w="5962" w:type="dxa"/>
          </w:tcPr>
          <w:p w14:paraId="20BA1BE9" w14:textId="77777777"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 and software update required]</w:t>
            </w:r>
          </w:p>
          <w:p w14:paraId="1ECD743E" w14:textId="0C11900E" w:rsidR="00EE459F" w:rsidRPr="00791361" w:rsidRDefault="00EE459F" w:rsidP="009B46F3">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O-RU downloads software files</w:t>
            </w:r>
            <w:r w:rsidR="005317DC">
              <w:rPr>
                <w:rFonts w:ascii="Arial" w:eastAsia="Meiryo UI" w:hAnsi="Arial" w:cs="Arial"/>
                <w:color w:val="000000"/>
                <w:sz w:val="18"/>
                <w:szCs w:val="18"/>
                <w:lang w:val="en-GB"/>
              </w:rPr>
              <w:t>.</w:t>
            </w:r>
          </w:p>
        </w:tc>
        <w:tc>
          <w:tcPr>
            <w:tcW w:w="1668" w:type="dxa"/>
            <w:vAlign w:val="center"/>
          </w:tcPr>
          <w:p w14:paraId="4AF123A6" w14:textId="578C239D" w:rsidR="00EE459F" w:rsidRPr="00791361" w:rsidRDefault="00EE459F" w:rsidP="009B46F3">
            <w:pPr>
              <w:pStyle w:val="TAL"/>
              <w:keepNext w:val="0"/>
              <w:keepLines w:val="0"/>
              <w:rPr>
                <w:rFonts w:cs="Arial"/>
                <w:szCs w:val="18"/>
                <w:lang w:eastAsia="zh-CN" w:bidi="ar-KW"/>
              </w:rPr>
            </w:pPr>
            <w:r w:rsidRPr="00791361">
              <w:rPr>
                <w:rFonts w:cs="Arial"/>
                <w:szCs w:val="18"/>
                <w:lang w:eastAsia="zh-CN" w:bidi="ar-KW"/>
              </w:rPr>
              <w:t>O</w:t>
            </w:r>
            <w:r w:rsidR="00960FD7">
              <w:rPr>
                <w:rFonts w:cs="Arial"/>
                <w:szCs w:val="18"/>
                <w:lang w:eastAsia="zh-CN" w:bidi="ar-KW"/>
              </w:rPr>
              <w:t>-</w:t>
            </w:r>
            <w:r w:rsidRPr="00791361">
              <w:rPr>
                <w:rFonts w:cs="Arial"/>
                <w:szCs w:val="18"/>
                <w:lang w:eastAsia="zh-CN" w:bidi="ar-KW"/>
              </w:rPr>
              <w:t>RAN</w:t>
            </w:r>
            <w:r w:rsidR="00960FD7">
              <w:rPr>
                <w:rFonts w:cs="Arial"/>
                <w:szCs w:val="18"/>
                <w:lang w:eastAsia="zh-CN" w:bidi="ar-KW"/>
              </w:rPr>
              <w:t>.</w:t>
            </w:r>
            <w:r w:rsidRPr="00791361">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791361">
              <w:rPr>
                <w:rFonts w:cs="Arial"/>
                <w:szCs w:val="18"/>
                <w:lang w:eastAsia="zh-CN" w:bidi="ar-KW"/>
              </w:rPr>
              <w:t>lause 8.5</w:t>
            </w:r>
          </w:p>
        </w:tc>
      </w:tr>
      <w:tr w:rsidR="00EE459F" w:rsidRPr="00E92C01" w14:paraId="26CABD84" w14:textId="77777777" w:rsidTr="215BE9D6">
        <w:trPr>
          <w:jc w:val="center"/>
        </w:trPr>
        <w:tc>
          <w:tcPr>
            <w:tcW w:w="1579" w:type="dxa"/>
            <w:vAlign w:val="center"/>
          </w:tcPr>
          <w:p w14:paraId="0B4F5879"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9</w:t>
            </w:r>
            <w:r w:rsidRPr="005B54FA">
              <w:rPr>
                <w:rFonts w:cs="Arial"/>
                <w:szCs w:val="18"/>
                <w:lang w:bidi="ar-KW"/>
              </w:rPr>
              <w:t xml:space="preserve"> (O)</w:t>
            </w:r>
          </w:p>
        </w:tc>
        <w:tc>
          <w:tcPr>
            <w:tcW w:w="5962" w:type="dxa"/>
          </w:tcPr>
          <w:p w14:paraId="7E01CA0F"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hybrid management mode and software update required]</w:t>
            </w:r>
          </w:p>
          <w:p w14:paraId="25B192D1" w14:textId="5ABD12F5"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SMO triggers the installation and activation of the software</w:t>
            </w:r>
            <w:r w:rsidR="005317DC">
              <w:rPr>
                <w:rFonts w:ascii="Arial" w:eastAsia="Meiryo UI" w:hAnsi="Arial" w:cs="Arial"/>
                <w:color w:val="000000"/>
                <w:sz w:val="18"/>
                <w:szCs w:val="18"/>
                <w:lang w:val="en-GB"/>
              </w:rPr>
              <w:t>.</w:t>
            </w:r>
          </w:p>
        </w:tc>
        <w:tc>
          <w:tcPr>
            <w:tcW w:w="1668" w:type="dxa"/>
            <w:vAlign w:val="center"/>
          </w:tcPr>
          <w:p w14:paraId="285A2F06" w14:textId="2F8646E6"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w:t>
            </w:r>
            <w:r w:rsidR="00C17682">
              <w:rPr>
                <w:rFonts w:cs="Arial"/>
                <w:szCs w:val="18"/>
                <w:lang w:eastAsia="zh-CN" w:bidi="ar-KW"/>
              </w:rPr>
              <w:t>s</w:t>
            </w:r>
            <w:r w:rsidRPr="005B54FA">
              <w:rPr>
                <w:rFonts w:cs="Arial"/>
                <w:szCs w:val="18"/>
                <w:lang w:eastAsia="zh-CN" w:bidi="ar-KW"/>
              </w:rPr>
              <w:t xml:space="preserve"> 8.6 and 8.7</w:t>
            </w:r>
          </w:p>
        </w:tc>
      </w:tr>
      <w:tr w:rsidR="00EE459F" w:rsidRPr="00E92C01" w14:paraId="41DCDA5B" w14:textId="77777777" w:rsidTr="215BE9D6">
        <w:trPr>
          <w:jc w:val="center"/>
        </w:trPr>
        <w:tc>
          <w:tcPr>
            <w:tcW w:w="1579" w:type="dxa"/>
            <w:vAlign w:val="center"/>
          </w:tcPr>
          <w:p w14:paraId="4AD53D9B"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10</w:t>
            </w:r>
            <w:r w:rsidRPr="005B54FA">
              <w:rPr>
                <w:rFonts w:cs="Arial"/>
                <w:szCs w:val="18"/>
                <w:lang w:bidi="ar-KW"/>
              </w:rPr>
              <w:t xml:space="preserve"> (O)</w:t>
            </w:r>
          </w:p>
        </w:tc>
        <w:tc>
          <w:tcPr>
            <w:tcW w:w="5962" w:type="dxa"/>
          </w:tcPr>
          <w:p w14:paraId="71A9362D"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hybrid management mode and software update required]</w:t>
            </w:r>
          </w:p>
          <w:p w14:paraId="03905882" w14:textId="4C8FC910"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SMO brings active software into operation</w:t>
            </w:r>
            <w:r w:rsidR="005317DC">
              <w:rPr>
                <w:rFonts w:ascii="Arial" w:eastAsia="Meiryo UI" w:hAnsi="Arial" w:cs="Arial"/>
                <w:color w:val="000000"/>
                <w:sz w:val="18"/>
                <w:szCs w:val="18"/>
                <w:lang w:val="en-GB"/>
              </w:rPr>
              <w:t>.</w:t>
            </w:r>
            <w:r w:rsidRPr="005B54FA">
              <w:rPr>
                <w:rFonts w:ascii="Arial" w:eastAsia="Meiryo UI" w:hAnsi="Arial" w:cs="Arial"/>
                <w:color w:val="000000"/>
                <w:sz w:val="18"/>
                <w:szCs w:val="18"/>
                <w:lang w:val="en-GB"/>
              </w:rPr>
              <w:t xml:space="preserve"> </w:t>
            </w:r>
          </w:p>
        </w:tc>
        <w:tc>
          <w:tcPr>
            <w:tcW w:w="1668" w:type="dxa"/>
            <w:vAlign w:val="center"/>
          </w:tcPr>
          <w:p w14:paraId="53A025F4" w14:textId="2C0BC746"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 8.7</w:t>
            </w:r>
          </w:p>
        </w:tc>
      </w:tr>
      <w:tr w:rsidR="00EE459F" w:rsidRPr="00E92C01" w14:paraId="329D8E48" w14:textId="77777777" w:rsidTr="215BE9D6">
        <w:trPr>
          <w:jc w:val="center"/>
        </w:trPr>
        <w:tc>
          <w:tcPr>
            <w:tcW w:w="1579" w:type="dxa"/>
            <w:vAlign w:val="center"/>
          </w:tcPr>
          <w:p w14:paraId="50B1B14B"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11</w:t>
            </w:r>
            <w:r w:rsidRPr="005B54FA">
              <w:rPr>
                <w:rFonts w:cs="Arial"/>
                <w:szCs w:val="18"/>
                <w:lang w:bidi="ar-KW"/>
              </w:rPr>
              <w:t xml:space="preserve"> (ALT)</w:t>
            </w:r>
          </w:p>
        </w:tc>
        <w:tc>
          <w:tcPr>
            <w:tcW w:w="5962" w:type="dxa"/>
          </w:tcPr>
          <w:p w14:paraId="4BEB7B16"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w:t>
            </w:r>
          </w:p>
          <w:p w14:paraId="23DDE9F7" w14:textId="7043CD60"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O-DU recovers software inventory</w:t>
            </w:r>
            <w:r w:rsidR="005317DC">
              <w:rPr>
                <w:rFonts w:ascii="Arial" w:eastAsia="Meiryo UI" w:hAnsi="Arial" w:cs="Arial"/>
                <w:color w:val="000000"/>
                <w:sz w:val="18"/>
                <w:szCs w:val="18"/>
                <w:lang w:val="en-GB"/>
              </w:rPr>
              <w:t>.</w:t>
            </w:r>
          </w:p>
        </w:tc>
        <w:tc>
          <w:tcPr>
            <w:tcW w:w="1668" w:type="dxa"/>
            <w:vAlign w:val="center"/>
          </w:tcPr>
          <w:p w14:paraId="13655C95" w14:textId="250E57A2"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 8.4</w:t>
            </w:r>
          </w:p>
        </w:tc>
      </w:tr>
      <w:tr w:rsidR="00EE459F" w:rsidRPr="00E92C01" w14:paraId="7694DA44" w14:textId="77777777" w:rsidTr="215BE9D6">
        <w:trPr>
          <w:jc w:val="center"/>
        </w:trPr>
        <w:tc>
          <w:tcPr>
            <w:tcW w:w="1579" w:type="dxa"/>
            <w:vAlign w:val="center"/>
          </w:tcPr>
          <w:p w14:paraId="616824F0"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Step 1</w:t>
            </w:r>
            <w:r>
              <w:rPr>
                <w:rFonts w:cs="Arial"/>
                <w:szCs w:val="18"/>
                <w:lang w:bidi="ar-KW"/>
              </w:rPr>
              <w:t>2</w:t>
            </w:r>
            <w:r w:rsidRPr="005B54FA">
              <w:rPr>
                <w:rFonts w:cs="Arial"/>
                <w:szCs w:val="18"/>
                <w:lang w:bidi="ar-KW"/>
              </w:rPr>
              <w:t xml:space="preserve"> (O)</w:t>
            </w:r>
          </w:p>
        </w:tc>
        <w:tc>
          <w:tcPr>
            <w:tcW w:w="5962" w:type="dxa"/>
          </w:tcPr>
          <w:p w14:paraId="735E01A5"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78721DCF" w14:textId="53409C70"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O-DU triggers download of new software</w:t>
            </w:r>
            <w:r w:rsidR="005317DC">
              <w:rPr>
                <w:rFonts w:ascii="Arial" w:eastAsia="Meiryo UI" w:hAnsi="Arial" w:cs="Arial"/>
                <w:color w:val="000000"/>
                <w:sz w:val="18"/>
                <w:szCs w:val="18"/>
                <w:lang w:val="en-GB"/>
              </w:rPr>
              <w:t>.</w:t>
            </w:r>
          </w:p>
        </w:tc>
        <w:tc>
          <w:tcPr>
            <w:tcW w:w="1668" w:type="dxa"/>
            <w:vAlign w:val="center"/>
          </w:tcPr>
          <w:p w14:paraId="4CEE8C9A" w14:textId="11712C05"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 8.5</w:t>
            </w:r>
          </w:p>
        </w:tc>
      </w:tr>
      <w:tr w:rsidR="00EE459F" w:rsidRPr="00E92C01" w14:paraId="57627FFC" w14:textId="77777777" w:rsidTr="215BE9D6">
        <w:trPr>
          <w:jc w:val="center"/>
        </w:trPr>
        <w:tc>
          <w:tcPr>
            <w:tcW w:w="1579" w:type="dxa"/>
            <w:vAlign w:val="center"/>
          </w:tcPr>
          <w:p w14:paraId="4786593D"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Step 1</w:t>
            </w:r>
            <w:r>
              <w:rPr>
                <w:rFonts w:cs="Arial"/>
                <w:szCs w:val="18"/>
                <w:lang w:bidi="ar-KW"/>
              </w:rPr>
              <w:t>3</w:t>
            </w:r>
            <w:r w:rsidRPr="005B54FA">
              <w:rPr>
                <w:rFonts w:cs="Arial"/>
                <w:szCs w:val="18"/>
                <w:lang w:bidi="ar-KW"/>
              </w:rPr>
              <w:t xml:space="preserve"> (O)</w:t>
            </w:r>
          </w:p>
        </w:tc>
        <w:tc>
          <w:tcPr>
            <w:tcW w:w="5962" w:type="dxa"/>
          </w:tcPr>
          <w:p w14:paraId="081A60CA"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76FFE0DF" w14:textId="62CADDB0"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O-RU downloads software files</w:t>
            </w:r>
            <w:r w:rsidR="005317DC">
              <w:rPr>
                <w:rFonts w:ascii="Arial" w:eastAsia="Meiryo UI" w:hAnsi="Arial" w:cs="Arial"/>
                <w:color w:val="000000"/>
                <w:sz w:val="18"/>
                <w:szCs w:val="18"/>
                <w:lang w:val="en-GB"/>
              </w:rPr>
              <w:t>.</w:t>
            </w:r>
          </w:p>
        </w:tc>
        <w:tc>
          <w:tcPr>
            <w:tcW w:w="1668" w:type="dxa"/>
            <w:vAlign w:val="center"/>
          </w:tcPr>
          <w:p w14:paraId="5162D3C1" w14:textId="0269F627"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 8.5</w:t>
            </w:r>
          </w:p>
        </w:tc>
      </w:tr>
      <w:tr w:rsidR="00EE459F" w:rsidRPr="00E92C01" w14:paraId="5112CF2C" w14:textId="77777777" w:rsidTr="215BE9D6">
        <w:trPr>
          <w:jc w:val="center"/>
        </w:trPr>
        <w:tc>
          <w:tcPr>
            <w:tcW w:w="1579" w:type="dxa"/>
            <w:vAlign w:val="center"/>
          </w:tcPr>
          <w:p w14:paraId="78D4BD76"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Step 1</w:t>
            </w:r>
            <w:r>
              <w:rPr>
                <w:rFonts w:cs="Arial"/>
                <w:szCs w:val="18"/>
                <w:lang w:bidi="ar-KW"/>
              </w:rPr>
              <w:t>4</w:t>
            </w:r>
            <w:r w:rsidRPr="005B54FA">
              <w:rPr>
                <w:rFonts w:cs="Arial"/>
                <w:szCs w:val="18"/>
                <w:lang w:bidi="ar-KW"/>
              </w:rPr>
              <w:t xml:space="preserve"> (O)</w:t>
            </w:r>
          </w:p>
        </w:tc>
        <w:tc>
          <w:tcPr>
            <w:tcW w:w="5962" w:type="dxa"/>
          </w:tcPr>
          <w:p w14:paraId="14754CAF"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730B8FF1" w14:textId="7E4E6115"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O-DU triggers the installation and activation of the software</w:t>
            </w:r>
            <w:r w:rsidR="005317DC">
              <w:rPr>
                <w:rFonts w:ascii="Arial" w:eastAsia="Meiryo UI" w:hAnsi="Arial" w:cs="Arial"/>
                <w:color w:val="000000"/>
                <w:sz w:val="18"/>
                <w:szCs w:val="18"/>
                <w:lang w:val="en-GB"/>
              </w:rPr>
              <w:t>.</w:t>
            </w:r>
          </w:p>
        </w:tc>
        <w:tc>
          <w:tcPr>
            <w:tcW w:w="1668" w:type="dxa"/>
            <w:vAlign w:val="center"/>
          </w:tcPr>
          <w:p w14:paraId="1D9DFD80" w14:textId="5C8D8285"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w:t>
            </w:r>
            <w:r w:rsidR="00C17682">
              <w:rPr>
                <w:rFonts w:cs="Arial"/>
                <w:szCs w:val="18"/>
                <w:lang w:eastAsia="zh-CN" w:bidi="ar-KW"/>
              </w:rPr>
              <w:t>s</w:t>
            </w:r>
            <w:r w:rsidRPr="005B54FA">
              <w:rPr>
                <w:rFonts w:cs="Arial"/>
                <w:szCs w:val="18"/>
                <w:lang w:eastAsia="zh-CN" w:bidi="ar-KW"/>
              </w:rPr>
              <w:t xml:space="preserve"> 8.6 and 8.7</w:t>
            </w:r>
          </w:p>
        </w:tc>
      </w:tr>
      <w:tr w:rsidR="00EE459F" w:rsidRPr="00E92C01" w14:paraId="7F1C1935" w14:textId="77777777" w:rsidTr="215BE9D6">
        <w:trPr>
          <w:jc w:val="center"/>
        </w:trPr>
        <w:tc>
          <w:tcPr>
            <w:tcW w:w="1579" w:type="dxa"/>
            <w:vAlign w:val="center"/>
          </w:tcPr>
          <w:p w14:paraId="59A2A340"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Step 1</w:t>
            </w:r>
            <w:r>
              <w:rPr>
                <w:rFonts w:cs="Arial"/>
                <w:szCs w:val="18"/>
                <w:lang w:bidi="ar-KW"/>
              </w:rPr>
              <w:t>5</w:t>
            </w:r>
            <w:r w:rsidRPr="005B54FA">
              <w:rPr>
                <w:rFonts w:cs="Arial"/>
                <w:szCs w:val="18"/>
                <w:lang w:bidi="ar-KW"/>
              </w:rPr>
              <w:t xml:space="preserve"> (O)</w:t>
            </w:r>
          </w:p>
        </w:tc>
        <w:tc>
          <w:tcPr>
            <w:tcW w:w="5962" w:type="dxa"/>
          </w:tcPr>
          <w:p w14:paraId="4F5DA70A"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56DE0DD6" w14:textId="0B5B75B0"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O-DU brings active software into operation</w:t>
            </w:r>
            <w:r w:rsidR="005317DC">
              <w:rPr>
                <w:rFonts w:ascii="Arial" w:eastAsia="Meiryo UI" w:hAnsi="Arial" w:cs="Arial"/>
                <w:color w:val="000000"/>
                <w:sz w:val="18"/>
                <w:szCs w:val="18"/>
                <w:lang w:val="en-GB"/>
              </w:rPr>
              <w:t>.</w:t>
            </w:r>
            <w:r w:rsidRPr="005B54FA">
              <w:rPr>
                <w:rFonts w:ascii="Arial" w:eastAsia="Meiryo UI" w:hAnsi="Arial" w:cs="Arial"/>
                <w:color w:val="000000"/>
                <w:sz w:val="18"/>
                <w:szCs w:val="18"/>
                <w:lang w:val="en-GB"/>
              </w:rPr>
              <w:t xml:space="preserve"> </w:t>
            </w:r>
          </w:p>
        </w:tc>
        <w:tc>
          <w:tcPr>
            <w:tcW w:w="1668" w:type="dxa"/>
            <w:vAlign w:val="center"/>
          </w:tcPr>
          <w:p w14:paraId="1FC5B777" w14:textId="750E5238" w:rsidR="00EE459F" w:rsidRPr="005B54FA" w:rsidRDefault="00EE459F" w:rsidP="009B46F3">
            <w:pPr>
              <w:pStyle w:val="TAL"/>
              <w:keepNext w:val="0"/>
              <w:keepLines w:val="0"/>
              <w:rPr>
                <w:rFonts w:cs="Arial"/>
                <w:szCs w:val="18"/>
                <w:lang w:eastAsia="zh-CN" w:bidi="ar-KW"/>
              </w:rPr>
            </w:pPr>
            <w:r w:rsidRPr="005B54FA">
              <w:rPr>
                <w:rFonts w:cs="Arial"/>
                <w:szCs w:val="18"/>
                <w:lang w:eastAsia="zh-CN" w:bidi="ar-KW"/>
              </w:rPr>
              <w:t>O</w:t>
            </w:r>
            <w:r w:rsidR="00960FD7">
              <w:rPr>
                <w:rFonts w:cs="Arial"/>
                <w:szCs w:val="18"/>
                <w:lang w:eastAsia="zh-CN" w:bidi="ar-KW"/>
              </w:rPr>
              <w:t>-</w:t>
            </w:r>
            <w:r w:rsidRPr="005B54FA">
              <w:rPr>
                <w:rFonts w:cs="Arial"/>
                <w:szCs w:val="18"/>
                <w:lang w:eastAsia="zh-CN" w:bidi="ar-KW"/>
              </w:rPr>
              <w:t>RAN</w:t>
            </w:r>
            <w:r w:rsidR="00960FD7">
              <w:rPr>
                <w:rFonts w:cs="Arial"/>
                <w:szCs w:val="18"/>
                <w:lang w:eastAsia="zh-CN" w:bidi="ar-KW"/>
              </w:rPr>
              <w:t>.</w:t>
            </w:r>
            <w:r w:rsidRPr="005B54FA">
              <w:rPr>
                <w:rFonts w:cs="Arial"/>
                <w:szCs w:val="18"/>
                <w:lang w:eastAsia="zh-CN" w:bidi="ar-KW"/>
              </w:rPr>
              <w:t>WG4.MP</w:t>
            </w:r>
            <w:r w:rsidR="00960FD7">
              <w:rPr>
                <w:rFonts w:cs="Arial"/>
                <w:szCs w:val="18"/>
                <w:lang w:eastAsia="zh-CN" w:bidi="ar-KW"/>
              </w:rPr>
              <w:t xml:space="preserve"> [28]</w:t>
            </w:r>
            <w:r w:rsidR="005317DC">
              <w:rPr>
                <w:rFonts w:cs="Arial"/>
                <w:szCs w:val="18"/>
                <w:lang w:eastAsia="zh-CN" w:bidi="ar-KW"/>
              </w:rPr>
              <w:t>, c</w:t>
            </w:r>
            <w:r w:rsidRPr="005B54FA">
              <w:rPr>
                <w:rFonts w:cs="Arial"/>
                <w:szCs w:val="18"/>
                <w:lang w:eastAsia="zh-CN" w:bidi="ar-KW"/>
              </w:rPr>
              <w:t>lause 8.7</w:t>
            </w:r>
          </w:p>
        </w:tc>
      </w:tr>
      <w:tr w:rsidR="00EE459F" w:rsidRPr="00E92C01" w14:paraId="516BE521" w14:textId="77777777" w:rsidTr="215BE9D6">
        <w:trPr>
          <w:jc w:val="center"/>
        </w:trPr>
        <w:tc>
          <w:tcPr>
            <w:tcW w:w="1579" w:type="dxa"/>
            <w:vAlign w:val="center"/>
          </w:tcPr>
          <w:p w14:paraId="7400034E"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Ends when</w:t>
            </w:r>
          </w:p>
        </w:tc>
        <w:tc>
          <w:tcPr>
            <w:tcW w:w="5962" w:type="dxa"/>
            <w:vAlign w:val="center"/>
          </w:tcPr>
          <w:p w14:paraId="3F8BCDAF" w14:textId="263613D8" w:rsidR="00EE459F" w:rsidRPr="005B54FA" w:rsidRDefault="00EE459F" w:rsidP="009B46F3">
            <w:pPr>
              <w:pStyle w:val="aff8"/>
              <w:jc w:val="both"/>
              <w:rPr>
                <w:rFonts w:ascii="Arial" w:hAnsi="Arial" w:cs="Arial"/>
                <w:color w:val="000000" w:themeColor="text1"/>
                <w:sz w:val="18"/>
                <w:szCs w:val="18"/>
                <w:lang w:val="en-GB" w:bidi="ar-KW"/>
              </w:rPr>
            </w:pPr>
            <w:r w:rsidRPr="005B54FA">
              <w:rPr>
                <w:rFonts w:ascii="Arial" w:hAnsi="Arial" w:cs="Arial"/>
                <w:color w:val="000000" w:themeColor="text1"/>
                <w:sz w:val="18"/>
                <w:szCs w:val="18"/>
                <w:lang w:val="en-GB" w:bidi="ar-KW"/>
              </w:rPr>
              <w:t xml:space="preserve">The </w:t>
            </w:r>
            <w:r w:rsidR="005317DC">
              <w:rPr>
                <w:rFonts w:ascii="Arial" w:hAnsi="Arial" w:cs="Arial"/>
                <w:color w:val="000000" w:themeColor="text1"/>
                <w:sz w:val="18"/>
                <w:szCs w:val="18"/>
                <w:lang w:val="en-GB" w:bidi="ar-KW"/>
              </w:rPr>
              <w:t>S</w:t>
            </w:r>
            <w:r w:rsidR="005317DC" w:rsidRPr="005B54FA">
              <w:rPr>
                <w:rFonts w:ascii="Arial" w:hAnsi="Arial" w:cs="Arial"/>
                <w:color w:val="000000" w:themeColor="text1"/>
                <w:sz w:val="18"/>
                <w:szCs w:val="18"/>
                <w:lang w:val="en-GB" w:bidi="ar-KW"/>
              </w:rPr>
              <w:t xml:space="preserve">hared </w:t>
            </w:r>
            <w:r w:rsidRPr="005B54FA">
              <w:rPr>
                <w:rFonts w:ascii="Arial" w:hAnsi="Arial" w:cs="Arial"/>
                <w:color w:val="000000" w:themeColor="text1"/>
                <w:sz w:val="18"/>
                <w:szCs w:val="18"/>
                <w:lang w:val="en-GB" w:bidi="ar-KW"/>
              </w:rPr>
              <w:t>O-RU is operating with the necessary software version and has established network connectivity with the O-DU and, for hybrid deployments, the SMO</w:t>
            </w:r>
            <w:r w:rsidR="005317DC">
              <w:rPr>
                <w:rFonts w:ascii="Arial" w:hAnsi="Arial" w:cs="Arial"/>
                <w:color w:val="000000" w:themeColor="text1"/>
                <w:sz w:val="18"/>
                <w:szCs w:val="18"/>
                <w:lang w:val="en-GB" w:bidi="ar-KW"/>
              </w:rPr>
              <w:t>.</w:t>
            </w:r>
          </w:p>
        </w:tc>
        <w:tc>
          <w:tcPr>
            <w:tcW w:w="1668" w:type="dxa"/>
            <w:vAlign w:val="center"/>
          </w:tcPr>
          <w:p w14:paraId="715E8046" w14:textId="77777777" w:rsidR="00EE459F" w:rsidRPr="005B54FA" w:rsidRDefault="00EE459F" w:rsidP="009B46F3">
            <w:pPr>
              <w:pStyle w:val="TAL"/>
              <w:keepNext w:val="0"/>
              <w:keepLines w:val="0"/>
              <w:rPr>
                <w:rFonts w:cs="Arial"/>
                <w:szCs w:val="18"/>
                <w:lang w:eastAsia="zh-CN" w:bidi="ar-KW"/>
              </w:rPr>
            </w:pPr>
          </w:p>
        </w:tc>
      </w:tr>
      <w:tr w:rsidR="00EE459F" w:rsidRPr="00E92C01" w14:paraId="4A57744B" w14:textId="77777777" w:rsidTr="215BE9D6">
        <w:trPr>
          <w:jc w:val="center"/>
        </w:trPr>
        <w:tc>
          <w:tcPr>
            <w:tcW w:w="1579" w:type="dxa"/>
            <w:vAlign w:val="center"/>
          </w:tcPr>
          <w:p w14:paraId="33420BD0"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Exceptions</w:t>
            </w:r>
          </w:p>
        </w:tc>
        <w:tc>
          <w:tcPr>
            <w:tcW w:w="5962" w:type="dxa"/>
            <w:vAlign w:val="center"/>
          </w:tcPr>
          <w:p w14:paraId="07CC08D3" w14:textId="777777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None identified.</w:t>
            </w:r>
          </w:p>
        </w:tc>
        <w:tc>
          <w:tcPr>
            <w:tcW w:w="1668" w:type="dxa"/>
            <w:vAlign w:val="center"/>
          </w:tcPr>
          <w:p w14:paraId="397B4D76" w14:textId="77777777" w:rsidR="00EE459F" w:rsidRPr="005B54FA" w:rsidRDefault="00EE459F" w:rsidP="009B46F3">
            <w:pPr>
              <w:pStyle w:val="TAL"/>
              <w:keepNext w:val="0"/>
              <w:keepLines w:val="0"/>
              <w:rPr>
                <w:rFonts w:cs="Arial"/>
                <w:szCs w:val="18"/>
                <w:lang w:eastAsia="zh-CN" w:bidi="ar-KW"/>
              </w:rPr>
            </w:pPr>
          </w:p>
        </w:tc>
      </w:tr>
      <w:tr w:rsidR="00EE459F" w:rsidRPr="00E92C01" w14:paraId="6D9E6F6B" w14:textId="77777777" w:rsidTr="215BE9D6">
        <w:trPr>
          <w:jc w:val="center"/>
        </w:trPr>
        <w:tc>
          <w:tcPr>
            <w:tcW w:w="1579" w:type="dxa"/>
            <w:vAlign w:val="center"/>
          </w:tcPr>
          <w:p w14:paraId="18154594" w14:textId="77777777" w:rsidR="00EE459F" w:rsidRPr="005B54FA" w:rsidRDefault="00EE459F" w:rsidP="009B46F3">
            <w:pPr>
              <w:pStyle w:val="TAL"/>
              <w:keepNext w:val="0"/>
              <w:keepLines w:val="0"/>
              <w:rPr>
                <w:rFonts w:cs="Arial"/>
                <w:szCs w:val="18"/>
                <w:lang w:bidi="ar-KW"/>
              </w:rPr>
            </w:pPr>
            <w:r w:rsidRPr="005B54FA">
              <w:rPr>
                <w:rFonts w:cs="Arial"/>
                <w:szCs w:val="18"/>
                <w:lang w:bidi="ar-KW"/>
              </w:rPr>
              <w:t>Post Conditions</w:t>
            </w:r>
          </w:p>
        </w:tc>
        <w:tc>
          <w:tcPr>
            <w:tcW w:w="5962" w:type="dxa"/>
            <w:vAlign w:val="center"/>
          </w:tcPr>
          <w:p w14:paraId="031AFA90" w14:textId="7EE73477" w:rsidR="00EE459F" w:rsidRPr="005B54FA" w:rsidRDefault="00EE459F" w:rsidP="009B46F3">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None identified</w:t>
            </w:r>
            <w:r w:rsidR="005317DC">
              <w:rPr>
                <w:rFonts w:ascii="Arial" w:eastAsia="Meiryo UI" w:hAnsi="Arial" w:cs="Arial"/>
                <w:color w:val="000000"/>
                <w:sz w:val="18"/>
                <w:szCs w:val="18"/>
                <w:lang w:val="en-GB"/>
              </w:rPr>
              <w:t>.</w:t>
            </w:r>
          </w:p>
        </w:tc>
        <w:tc>
          <w:tcPr>
            <w:tcW w:w="1668" w:type="dxa"/>
            <w:vAlign w:val="center"/>
          </w:tcPr>
          <w:p w14:paraId="3D0B17D7" w14:textId="77777777" w:rsidR="00EE459F" w:rsidRPr="005B54FA" w:rsidRDefault="00EE459F" w:rsidP="009B46F3">
            <w:pPr>
              <w:pStyle w:val="TAL"/>
              <w:keepNext w:val="0"/>
              <w:keepLines w:val="0"/>
              <w:rPr>
                <w:rFonts w:cs="Arial"/>
                <w:szCs w:val="18"/>
                <w:lang w:eastAsia="zh-CN" w:bidi="ar-KW"/>
              </w:rPr>
            </w:pPr>
          </w:p>
        </w:tc>
      </w:tr>
      <w:tr w:rsidR="00703E30" w:rsidRPr="00E92C01" w14:paraId="7FFFB4B0" w14:textId="77777777" w:rsidTr="215BE9D6">
        <w:trPr>
          <w:jc w:val="center"/>
        </w:trPr>
        <w:tc>
          <w:tcPr>
            <w:tcW w:w="9209" w:type="dxa"/>
            <w:gridSpan w:val="3"/>
            <w:vAlign w:val="center"/>
          </w:tcPr>
          <w:p w14:paraId="4444D14A" w14:textId="7143D86D" w:rsidR="00703E30" w:rsidRPr="00454715" w:rsidRDefault="00703E30" w:rsidP="009B46F3">
            <w:pPr>
              <w:pStyle w:val="aff8"/>
              <w:jc w:val="both"/>
              <w:rPr>
                <w:rFonts w:ascii="Arial" w:eastAsia="Meiryo UI" w:hAnsi="Arial" w:cs="Arial"/>
                <w:color w:val="000000"/>
                <w:sz w:val="18"/>
                <w:szCs w:val="18"/>
                <w:lang w:val="en-GB"/>
              </w:rPr>
            </w:pPr>
            <w:r w:rsidRPr="00454715">
              <w:rPr>
                <w:rFonts w:ascii="Arial" w:eastAsia="Meiryo UI" w:hAnsi="Arial" w:cs="Arial"/>
                <w:color w:val="000000"/>
                <w:sz w:val="18"/>
                <w:szCs w:val="18"/>
                <w:lang w:val="en-GB"/>
              </w:rPr>
              <w:t>N</w:t>
            </w:r>
            <w:r>
              <w:rPr>
                <w:rFonts w:ascii="Arial" w:eastAsia="Meiryo UI" w:hAnsi="Arial" w:cs="Arial"/>
                <w:color w:val="000000"/>
                <w:sz w:val="18"/>
                <w:szCs w:val="18"/>
                <w:lang w:val="en-GB"/>
              </w:rPr>
              <w:t xml:space="preserve">OTE </w:t>
            </w:r>
            <w:r w:rsidRPr="00454715">
              <w:rPr>
                <w:rFonts w:ascii="Arial" w:eastAsia="Meiryo UI" w:hAnsi="Arial" w:cs="Arial"/>
                <w:color w:val="000000"/>
                <w:sz w:val="18"/>
                <w:szCs w:val="18"/>
                <w:lang w:val="en-GB"/>
              </w:rPr>
              <w:t>1: It is expected the O-RU and all O-</w:t>
            </w:r>
            <w:r w:rsidR="005317DC" w:rsidRPr="00454715">
              <w:rPr>
                <w:rFonts w:ascii="Arial" w:eastAsia="Meiryo UI" w:hAnsi="Arial" w:cs="Arial"/>
                <w:color w:val="000000"/>
                <w:sz w:val="18"/>
                <w:szCs w:val="18"/>
                <w:lang w:val="en-GB"/>
              </w:rPr>
              <w:t>D</w:t>
            </w:r>
            <w:r w:rsidR="005317DC">
              <w:rPr>
                <w:rFonts w:ascii="Arial" w:eastAsia="Meiryo UI" w:hAnsi="Arial" w:cs="Arial"/>
                <w:color w:val="000000"/>
                <w:sz w:val="18"/>
                <w:szCs w:val="18"/>
                <w:lang w:val="en-GB"/>
              </w:rPr>
              <w:t>U</w:t>
            </w:r>
            <w:r w:rsidR="005317DC" w:rsidRPr="00454715">
              <w:rPr>
                <w:rFonts w:ascii="Arial" w:eastAsia="Meiryo UI" w:hAnsi="Arial" w:cs="Arial"/>
                <w:color w:val="000000"/>
                <w:sz w:val="18"/>
                <w:szCs w:val="18"/>
                <w:lang w:val="en-GB"/>
              </w:rPr>
              <w:t xml:space="preserve">s </w:t>
            </w:r>
            <w:r w:rsidRPr="00454715">
              <w:rPr>
                <w:rFonts w:ascii="Arial" w:eastAsia="Meiryo UI" w:hAnsi="Arial" w:cs="Arial"/>
                <w:color w:val="000000"/>
                <w:sz w:val="18"/>
                <w:szCs w:val="18"/>
                <w:lang w:val="en-GB"/>
              </w:rPr>
              <w:t>connected it would share the same synchronisation source otherwise, the O-</w:t>
            </w:r>
            <w:r w:rsidR="005317DC" w:rsidRPr="00454715">
              <w:rPr>
                <w:rFonts w:ascii="Arial" w:eastAsia="Meiryo UI" w:hAnsi="Arial" w:cs="Arial"/>
                <w:color w:val="000000"/>
                <w:sz w:val="18"/>
                <w:szCs w:val="18"/>
                <w:lang w:val="en-GB"/>
              </w:rPr>
              <w:t>D</w:t>
            </w:r>
            <w:r w:rsidR="005317DC">
              <w:rPr>
                <w:rFonts w:ascii="Arial" w:eastAsia="Meiryo UI" w:hAnsi="Arial" w:cs="Arial"/>
                <w:color w:val="000000"/>
                <w:sz w:val="18"/>
                <w:szCs w:val="18"/>
                <w:lang w:val="en-GB"/>
              </w:rPr>
              <w:t>U</w:t>
            </w:r>
            <w:r w:rsidR="005317DC" w:rsidRPr="00454715">
              <w:rPr>
                <w:rFonts w:ascii="Arial" w:eastAsia="Meiryo UI" w:hAnsi="Arial" w:cs="Arial"/>
                <w:color w:val="000000"/>
                <w:sz w:val="18"/>
                <w:szCs w:val="18"/>
                <w:lang w:val="en-GB"/>
              </w:rPr>
              <w:t xml:space="preserve">s </w:t>
            </w:r>
            <w:r w:rsidRPr="00454715">
              <w:rPr>
                <w:rFonts w:ascii="Arial" w:eastAsia="Meiryo UI" w:hAnsi="Arial" w:cs="Arial"/>
                <w:color w:val="000000"/>
                <w:sz w:val="18"/>
                <w:szCs w:val="18"/>
                <w:lang w:val="en-GB"/>
              </w:rPr>
              <w:t>will drift in timing.</w:t>
            </w:r>
          </w:p>
          <w:p w14:paraId="459F013F" w14:textId="65796029" w:rsidR="00703E30" w:rsidRPr="003625BB" w:rsidRDefault="00703E30" w:rsidP="009B46F3">
            <w:pPr>
              <w:pStyle w:val="aff8"/>
              <w:jc w:val="both"/>
              <w:rPr>
                <w:rFonts w:eastAsia="Meiryo UI" w:cs="Arial"/>
                <w:color w:val="000000"/>
                <w:szCs w:val="18"/>
                <w:lang w:val="en-GB"/>
              </w:rPr>
            </w:pPr>
            <w:r w:rsidRPr="00454715">
              <w:rPr>
                <w:rFonts w:ascii="Arial" w:eastAsia="Meiryo UI" w:hAnsi="Arial" w:cs="Arial"/>
                <w:color w:val="000000"/>
                <w:sz w:val="18"/>
                <w:szCs w:val="18"/>
                <w:lang w:val="en-GB"/>
              </w:rPr>
              <w:t>N</w:t>
            </w:r>
            <w:r>
              <w:rPr>
                <w:rFonts w:ascii="Arial" w:eastAsia="Meiryo UI" w:hAnsi="Arial" w:cs="Arial"/>
                <w:color w:val="000000"/>
                <w:sz w:val="18"/>
                <w:szCs w:val="18"/>
                <w:lang w:val="en-GB"/>
              </w:rPr>
              <w:t xml:space="preserve">OTE </w:t>
            </w:r>
            <w:r w:rsidRPr="00454715">
              <w:rPr>
                <w:rFonts w:ascii="Arial" w:eastAsia="Meiryo UI" w:hAnsi="Arial" w:cs="Arial"/>
                <w:color w:val="000000"/>
                <w:sz w:val="18"/>
                <w:szCs w:val="18"/>
                <w:lang w:val="en-GB"/>
              </w:rPr>
              <w:t xml:space="preserve">2: For more details on O-RU sync and O-RU loss of sync, see </w:t>
            </w:r>
            <w:r w:rsidR="00960FD7" w:rsidRPr="0015657A">
              <w:rPr>
                <w:rFonts w:ascii="Arial" w:eastAsia="Meiryo UI" w:hAnsi="Arial" w:cs="Arial"/>
                <w:color w:val="000000"/>
                <w:sz w:val="18"/>
                <w:szCs w:val="18"/>
                <w:lang w:val="en-GB"/>
              </w:rPr>
              <w:t>O-RAN.WG4.MP</w:t>
            </w:r>
            <w:r w:rsidR="00960FD7">
              <w:rPr>
                <w:rFonts w:ascii="Arial" w:eastAsia="Meiryo UI" w:hAnsi="Arial" w:cs="Arial"/>
                <w:color w:val="000000"/>
                <w:sz w:val="18"/>
                <w:szCs w:val="18"/>
                <w:lang w:val="en-GB"/>
              </w:rPr>
              <w:t xml:space="preserve"> [28], </w:t>
            </w:r>
            <w:r w:rsidRPr="00454715">
              <w:rPr>
                <w:rFonts w:ascii="Arial" w:eastAsia="Meiryo UI" w:hAnsi="Arial" w:cs="Arial"/>
                <w:color w:val="000000"/>
                <w:sz w:val="18"/>
                <w:szCs w:val="18"/>
                <w:lang w:val="en-GB"/>
              </w:rPr>
              <w:t>clause 15.3.3.</w:t>
            </w:r>
          </w:p>
        </w:tc>
      </w:tr>
    </w:tbl>
    <w:p w14:paraId="1ABADFB9" w14:textId="77777777" w:rsidR="00EE459F" w:rsidRPr="00E92C01" w:rsidRDefault="00EE459F" w:rsidP="006E4C35">
      <w:pPr>
        <w:pStyle w:val="PlantUML"/>
      </w:pPr>
      <w:r w:rsidRPr="00E92C01">
        <w:t>@startuml</w:t>
      </w:r>
    </w:p>
    <w:p w14:paraId="0E257F45" w14:textId="77777777" w:rsidR="00EE459F" w:rsidRPr="00E92C01" w:rsidRDefault="00EE459F" w:rsidP="006E4C35">
      <w:pPr>
        <w:pStyle w:val="PlantUML"/>
      </w:pPr>
      <w:r w:rsidRPr="00E92C01">
        <w:t>!pragma teoz true</w:t>
      </w:r>
    </w:p>
    <w:p w14:paraId="4F904358" w14:textId="77777777" w:rsidR="00EE459F" w:rsidRPr="00E92C01" w:rsidRDefault="00EE459F" w:rsidP="006E4C35">
      <w:pPr>
        <w:pStyle w:val="PlantUML"/>
      </w:pPr>
    </w:p>
    <w:p w14:paraId="6C747988" w14:textId="77777777" w:rsidR="00EE459F" w:rsidRPr="00E92C01" w:rsidRDefault="00EE459F" w:rsidP="006E4C35">
      <w:pPr>
        <w:pStyle w:val="PlantUML"/>
      </w:pPr>
      <w:r w:rsidRPr="00E92C01">
        <w:t>skin rose</w:t>
      </w:r>
    </w:p>
    <w:p w14:paraId="4B674C31" w14:textId="77777777" w:rsidR="00EE459F" w:rsidRPr="00E92C01" w:rsidRDefault="00EE459F" w:rsidP="006E4C35">
      <w:pPr>
        <w:pStyle w:val="PlantUML"/>
      </w:pPr>
      <w:r w:rsidRPr="00E92C01">
        <w:t>skinparam ParticipantPadding 5</w:t>
      </w:r>
    </w:p>
    <w:p w14:paraId="54E2E252" w14:textId="77777777" w:rsidR="00EE459F" w:rsidRPr="00E92C01" w:rsidRDefault="00EE459F" w:rsidP="006E4C35">
      <w:pPr>
        <w:pStyle w:val="PlantUML"/>
      </w:pPr>
      <w:r w:rsidRPr="00E92C01">
        <w:t>skinparam BoxPadding 10</w:t>
      </w:r>
    </w:p>
    <w:p w14:paraId="1F113A8F" w14:textId="77777777" w:rsidR="00EE459F" w:rsidRPr="00E92C01" w:rsidRDefault="00EE459F" w:rsidP="006E4C35">
      <w:pPr>
        <w:pStyle w:val="PlantUML"/>
      </w:pPr>
      <w:r w:rsidRPr="00E92C01">
        <w:t>skinparam defaultFontSize 14</w:t>
      </w:r>
    </w:p>
    <w:p w14:paraId="73004076" w14:textId="77777777" w:rsidR="00EE459F" w:rsidRPr="00E92C01" w:rsidRDefault="00EE459F" w:rsidP="006E4C35">
      <w:pPr>
        <w:pStyle w:val="PlantUML"/>
      </w:pPr>
    </w:p>
    <w:p w14:paraId="6BB5D7C4" w14:textId="16B7B795" w:rsidR="00EE459F" w:rsidRPr="00E92C01" w:rsidRDefault="00EE459F" w:rsidP="006E4C35">
      <w:pPr>
        <w:pStyle w:val="PlantUML"/>
      </w:pPr>
      <w:r w:rsidRPr="00E92C01">
        <w:t xml:space="preserve">Box </w:t>
      </w:r>
      <w:r w:rsidR="00D43EA9">
        <w:t>“</w:t>
      </w:r>
      <w:r w:rsidRPr="00E92C01">
        <w:t>Service Management and Orchestration\nShared O-RU Operator</w:t>
      </w:r>
      <w:r w:rsidR="00D43EA9">
        <w:t>”</w:t>
      </w:r>
      <w:r w:rsidRPr="00E92C01">
        <w:t xml:space="preserve"> #gold</w:t>
      </w:r>
    </w:p>
    <w:p w14:paraId="3A235F6F" w14:textId="77777777" w:rsidR="00EE459F" w:rsidRPr="00E92C01" w:rsidRDefault="00EE459F" w:rsidP="006E4C35">
      <w:pPr>
        <w:pStyle w:val="PlantUML"/>
      </w:pPr>
      <w:r w:rsidRPr="00E92C01">
        <w:t xml:space="preserve">   </w:t>
      </w:r>
    </w:p>
    <w:p w14:paraId="7A10E815" w14:textId="2BAE8111" w:rsidR="00EE459F" w:rsidRPr="00E92C01" w:rsidRDefault="00EE459F" w:rsidP="006E4C35">
      <w:pPr>
        <w:pStyle w:val="PlantUML"/>
      </w:pPr>
      <w:r w:rsidRPr="00E92C01">
        <w:t xml:space="preserve">   Participant CFG </w:t>
      </w:r>
      <w:r>
        <w:t xml:space="preserve">as </w:t>
      </w:r>
      <w:r w:rsidR="00D43EA9">
        <w:t>“</w:t>
      </w:r>
      <w:r w:rsidRPr="00E92C01">
        <w:t>Configuration\nManagem</w:t>
      </w:r>
      <w:r>
        <w:t>e</w:t>
      </w:r>
      <w:r w:rsidRPr="00E92C01">
        <w:t>nt</w:t>
      </w:r>
      <w:r w:rsidR="00D43EA9">
        <w:t>”</w:t>
      </w:r>
    </w:p>
    <w:p w14:paraId="75A467C2" w14:textId="187FC856" w:rsidR="00EE459F" w:rsidRPr="00E92C01" w:rsidRDefault="00EE459F" w:rsidP="006E4C35">
      <w:pPr>
        <w:pStyle w:val="PlantUML"/>
      </w:pPr>
      <w:r w:rsidRPr="00E92C01">
        <w:t xml:space="preserve">   Participant SWM </w:t>
      </w:r>
      <w:r>
        <w:t>a</w:t>
      </w:r>
      <w:r w:rsidRPr="00E92C01">
        <w:t xml:space="preserve">s </w:t>
      </w:r>
      <w:r w:rsidR="00D43EA9">
        <w:t>“</w:t>
      </w:r>
      <w:r w:rsidRPr="00E92C01">
        <w:t>Software\nManagem</w:t>
      </w:r>
      <w:r>
        <w:t>e</w:t>
      </w:r>
      <w:r w:rsidRPr="00E92C01">
        <w:t>nt</w:t>
      </w:r>
      <w:r w:rsidR="00D43EA9">
        <w:t>”</w:t>
      </w:r>
    </w:p>
    <w:p w14:paraId="3F2D80AD" w14:textId="0B88A0F3" w:rsidR="00EE459F" w:rsidRPr="00E92C01" w:rsidRDefault="00EE459F" w:rsidP="006E4C35">
      <w:pPr>
        <w:pStyle w:val="PlantUML"/>
      </w:pPr>
      <w:r w:rsidRPr="00E92C01">
        <w:t xml:space="preserve">   Participant FS </w:t>
      </w:r>
      <w:r>
        <w:t>a</w:t>
      </w:r>
      <w:r w:rsidRPr="00E92C01">
        <w:t xml:space="preserve">s </w:t>
      </w:r>
      <w:r w:rsidR="00D43EA9">
        <w:t>“</w:t>
      </w:r>
      <w:r w:rsidRPr="00E92C01">
        <w:t>File\nSer</w:t>
      </w:r>
      <w:r>
        <w:t>v</w:t>
      </w:r>
      <w:r w:rsidRPr="00E92C01">
        <w:t>er</w:t>
      </w:r>
      <w:r w:rsidR="00D43EA9">
        <w:t>”</w:t>
      </w:r>
    </w:p>
    <w:p w14:paraId="4FAE48C9" w14:textId="77777777" w:rsidR="00EE459F" w:rsidRPr="00E92C01" w:rsidRDefault="00EE459F" w:rsidP="006E4C35">
      <w:pPr>
        <w:pStyle w:val="PlantUML"/>
      </w:pPr>
    </w:p>
    <w:p w14:paraId="6C2B1BFC" w14:textId="77777777" w:rsidR="00EE459F" w:rsidRPr="00E92C01" w:rsidRDefault="00EE459F" w:rsidP="006E4C35">
      <w:pPr>
        <w:pStyle w:val="PlantUML"/>
      </w:pPr>
      <w:r w:rsidRPr="00E92C01">
        <w:t xml:space="preserve">   </w:t>
      </w:r>
    </w:p>
    <w:p w14:paraId="4CDD9200" w14:textId="77777777" w:rsidR="00EE459F" w:rsidRPr="00E92C01" w:rsidRDefault="00EE459F" w:rsidP="006E4C35">
      <w:pPr>
        <w:pStyle w:val="PlantUML"/>
      </w:pPr>
      <w:r w:rsidRPr="00E92C01">
        <w:t xml:space="preserve">   end box</w:t>
      </w:r>
    </w:p>
    <w:p w14:paraId="6B36E2CA" w14:textId="77777777" w:rsidR="00EE459F" w:rsidRPr="00E92C01" w:rsidRDefault="00EE459F" w:rsidP="006E4C35">
      <w:pPr>
        <w:pStyle w:val="PlantUML"/>
      </w:pPr>
    </w:p>
    <w:p w14:paraId="33A74297" w14:textId="12EE6434" w:rsidR="00EE459F" w:rsidRPr="00E92C01" w:rsidRDefault="00EE459F" w:rsidP="006E4C35">
      <w:pPr>
        <w:pStyle w:val="PlantUML"/>
      </w:pPr>
      <w:r w:rsidRPr="00E92C01">
        <w:t xml:space="preserve">Box </w:t>
      </w:r>
      <w:r w:rsidR="00D43EA9">
        <w:t>“</w:t>
      </w:r>
      <w:r w:rsidRPr="00E92C01">
        <w:t>O-RAN\nShared O-RU Operator</w:t>
      </w:r>
      <w:r w:rsidR="00D43EA9">
        <w:t>”</w:t>
      </w:r>
      <w:r w:rsidRPr="00E92C01">
        <w:t xml:space="preserve"> #lightpink</w:t>
      </w:r>
    </w:p>
    <w:p w14:paraId="32B26137" w14:textId="74557C6C" w:rsidR="00EE459F" w:rsidRPr="00E92C01" w:rsidRDefault="00EE459F" w:rsidP="006E4C35">
      <w:pPr>
        <w:pStyle w:val="PlantUML"/>
      </w:pPr>
      <w:r w:rsidRPr="00E92C01">
        <w:t xml:space="preserve">    Participant ODU1 as </w:t>
      </w:r>
      <w:r w:rsidR="00D43EA9">
        <w:t>“</w:t>
      </w:r>
      <w:r w:rsidRPr="00E92C01">
        <w:t>O-DU\n(#1)</w:t>
      </w:r>
      <w:r w:rsidRPr="00B8165F">
        <w:t xml:space="preserve"> </w:t>
      </w:r>
      <w:r w:rsidR="00D43EA9">
        <w:t>“</w:t>
      </w:r>
    </w:p>
    <w:p w14:paraId="004843F7" w14:textId="403116E2" w:rsidR="00EE459F" w:rsidRPr="00E92C01" w:rsidRDefault="00EE459F" w:rsidP="006E4C35">
      <w:pPr>
        <w:pStyle w:val="PlantUML"/>
      </w:pPr>
      <w:r w:rsidRPr="00E92C01">
        <w:t xml:space="preserve">    Participant ODU2 as </w:t>
      </w:r>
      <w:r w:rsidR="00D43EA9">
        <w:t>“</w:t>
      </w:r>
      <w:r w:rsidRPr="00E92C01">
        <w:t>O-DU\n(#2)</w:t>
      </w:r>
      <w:r w:rsidRPr="00B8165F">
        <w:t xml:space="preserve"> </w:t>
      </w:r>
      <w:r w:rsidR="00D43EA9">
        <w:t>“</w:t>
      </w:r>
    </w:p>
    <w:p w14:paraId="6F640B0F" w14:textId="77777777" w:rsidR="00EE459F" w:rsidRPr="00E92C01" w:rsidRDefault="00EE459F" w:rsidP="006E4C35">
      <w:pPr>
        <w:pStyle w:val="PlantUML"/>
      </w:pPr>
      <w:r w:rsidRPr="00E92C01">
        <w:t xml:space="preserve">    </w:t>
      </w:r>
    </w:p>
    <w:p w14:paraId="6C091E5B" w14:textId="7A12B996" w:rsidR="00EE459F" w:rsidRPr="00E92C01" w:rsidRDefault="00EE459F" w:rsidP="006E4C35">
      <w:pPr>
        <w:pStyle w:val="PlantUML"/>
      </w:pPr>
      <w:r w:rsidRPr="00E92C01">
        <w:t xml:space="preserve">    participant ORU </w:t>
      </w:r>
      <w:r>
        <w:t>a</w:t>
      </w:r>
      <w:r w:rsidRPr="00E92C01">
        <w:t xml:space="preserve">s </w:t>
      </w:r>
      <w:r w:rsidR="00D43EA9">
        <w:t>“</w:t>
      </w:r>
      <w:r w:rsidRPr="00E92C01">
        <w:t>O-RU\n(Shar</w:t>
      </w:r>
      <w:r>
        <w:t>e</w:t>
      </w:r>
      <w:r w:rsidRPr="00E92C01">
        <w:t>d)</w:t>
      </w:r>
      <w:r w:rsidR="00D43EA9">
        <w:t>”</w:t>
      </w:r>
    </w:p>
    <w:p w14:paraId="34DE8477" w14:textId="77777777" w:rsidR="00EE459F" w:rsidRPr="00E92C01" w:rsidRDefault="00EE459F" w:rsidP="006E4C35">
      <w:pPr>
        <w:pStyle w:val="PlantUML"/>
      </w:pPr>
      <w:r w:rsidRPr="00E92C01">
        <w:t>End box</w:t>
      </w:r>
    </w:p>
    <w:p w14:paraId="578CA95D" w14:textId="77777777" w:rsidR="00EE459F" w:rsidRPr="00E92C01" w:rsidRDefault="00EE459F" w:rsidP="006E4C35">
      <w:pPr>
        <w:pStyle w:val="PlantUML"/>
      </w:pPr>
    </w:p>
    <w:p w14:paraId="4A4A3059" w14:textId="77777777" w:rsidR="00EE459F" w:rsidRPr="00E92C01" w:rsidRDefault="00EE459F" w:rsidP="006E4C35">
      <w:pPr>
        <w:pStyle w:val="PlantUML"/>
      </w:pPr>
      <w:r w:rsidRPr="00E92C01">
        <w:t>autonumber</w:t>
      </w:r>
    </w:p>
    <w:p w14:paraId="1B2D9ED3" w14:textId="77777777" w:rsidR="00EE459F" w:rsidRPr="00E92C01" w:rsidRDefault="00EE459F" w:rsidP="006E4C35">
      <w:pPr>
        <w:pStyle w:val="PlantUML"/>
      </w:pPr>
    </w:p>
    <w:p w14:paraId="4032CBFC" w14:textId="77777777" w:rsidR="00EE459F" w:rsidRPr="00E92C01" w:rsidRDefault="00EE459F" w:rsidP="006E4C35">
      <w:pPr>
        <w:pStyle w:val="PlantUML"/>
      </w:pPr>
      <w:r w:rsidRPr="00E92C01">
        <w:t>== STARTUP ==</w:t>
      </w:r>
    </w:p>
    <w:p w14:paraId="77C85963" w14:textId="77777777" w:rsidR="00EE459F" w:rsidRDefault="00EE459F" w:rsidP="006E4C35">
      <w:pPr>
        <w:pStyle w:val="PlantUML"/>
      </w:pPr>
    </w:p>
    <w:p w14:paraId="5C1A18CF" w14:textId="77777777" w:rsidR="00EE459F" w:rsidRDefault="00EE459F" w:rsidP="006E4C35">
      <w:pPr>
        <w:pStyle w:val="PlantUML"/>
      </w:pPr>
      <w:r>
        <w:t>Note over ODU1, ORU</w:t>
      </w:r>
    </w:p>
    <w:p w14:paraId="7036A220" w14:textId="1C427BD2" w:rsidR="00EE459F" w:rsidRDefault="00EE459F" w:rsidP="006E4C35">
      <w:pPr>
        <w:pStyle w:val="PlantUML"/>
      </w:pPr>
      <w:r>
        <w:t xml:space="preserve">   Synchronization Timing is established for O-D</w:t>
      </w:r>
      <w:r w:rsidR="00D43EA9">
        <w:t>u</w:t>
      </w:r>
      <w:r>
        <w:t>s and Shared O-RU</w:t>
      </w:r>
    </w:p>
    <w:p w14:paraId="7AF69929" w14:textId="77777777" w:rsidR="00EE459F" w:rsidRDefault="00EE459F" w:rsidP="006E4C35">
      <w:pPr>
        <w:pStyle w:val="PlantUML"/>
      </w:pPr>
      <w:r>
        <w:t>End Note</w:t>
      </w:r>
    </w:p>
    <w:p w14:paraId="615EBDB1" w14:textId="77777777" w:rsidR="00EE459F" w:rsidRDefault="00EE459F" w:rsidP="006E4C35">
      <w:pPr>
        <w:pStyle w:val="PlantUML"/>
      </w:pPr>
      <w:r>
        <w:t>ORU -&gt; ODU1: &lt;&lt;OFH&gt;&gt; Synchroniztion state change notification</w:t>
      </w:r>
    </w:p>
    <w:p w14:paraId="0AA01CA0" w14:textId="77777777" w:rsidR="00EE459F" w:rsidRDefault="00EE459F" w:rsidP="006E4C35">
      <w:pPr>
        <w:pStyle w:val="PlantUML"/>
      </w:pPr>
      <w:r>
        <w:t>ORU -&gt; ODU2: &lt;&lt;OFH&gt;&gt; Synchroniztion state change notification</w:t>
      </w:r>
    </w:p>
    <w:p w14:paraId="3B76DA20" w14:textId="77777777" w:rsidR="00EE459F" w:rsidRPr="00E92C01" w:rsidRDefault="00EE459F" w:rsidP="006E4C35">
      <w:pPr>
        <w:pStyle w:val="PlantUML"/>
      </w:pPr>
    </w:p>
    <w:p w14:paraId="599AD9B6" w14:textId="77777777" w:rsidR="00EE459F" w:rsidRPr="00E92C01" w:rsidRDefault="00EE459F" w:rsidP="006E4C35">
      <w:pPr>
        <w:pStyle w:val="PlantUML"/>
      </w:pPr>
      <w:r w:rsidRPr="00E92C01">
        <w:t>group Shared O-RU Call Home</w:t>
      </w:r>
    </w:p>
    <w:p w14:paraId="249EFE06" w14:textId="77777777" w:rsidR="00EE459F" w:rsidRPr="00E92C01" w:rsidRDefault="00EE459F" w:rsidP="006E4C35">
      <w:pPr>
        <w:pStyle w:val="PlantUML"/>
      </w:pPr>
    </w:p>
    <w:p w14:paraId="0283FD08" w14:textId="77777777" w:rsidR="00EE459F" w:rsidRPr="00E92C01" w:rsidRDefault="00EE459F" w:rsidP="006E4C35">
      <w:pPr>
        <w:pStyle w:val="PlantUML"/>
      </w:pPr>
      <w:r w:rsidRPr="00E92C01">
        <w:t>alt call home to SMO (Hybrid Management)</w:t>
      </w:r>
    </w:p>
    <w:p w14:paraId="1C8ECF03" w14:textId="77777777" w:rsidR="00EE459F" w:rsidRPr="00E92C01" w:rsidRDefault="00EE459F" w:rsidP="006E4C35">
      <w:pPr>
        <w:pStyle w:val="PlantUML"/>
      </w:pPr>
      <w:r w:rsidRPr="00E92C01">
        <w:t>ORU&lt;-&gt;CFG: &lt;&lt;OFH&gt;&gt; Call Home &amp; Network management session establishment</w:t>
      </w:r>
    </w:p>
    <w:p w14:paraId="2DA854EC" w14:textId="77777777" w:rsidR="00EE459F" w:rsidRPr="00E92C01" w:rsidRDefault="00EE459F" w:rsidP="006E4C35">
      <w:pPr>
        <w:pStyle w:val="PlantUML"/>
      </w:pPr>
      <w:r w:rsidRPr="00E92C01">
        <w:t>end</w:t>
      </w:r>
    </w:p>
    <w:p w14:paraId="2DCEC05F" w14:textId="77777777" w:rsidR="00EE459F" w:rsidRPr="00E92C01" w:rsidRDefault="00EE459F" w:rsidP="006E4C35">
      <w:pPr>
        <w:pStyle w:val="PlantUML"/>
      </w:pPr>
      <w:r w:rsidRPr="00E92C01">
        <w:t>alt call home to ODU (Hierarchical or Hybrid management)</w:t>
      </w:r>
    </w:p>
    <w:p w14:paraId="6FB6BFCB" w14:textId="77777777" w:rsidR="00EE459F" w:rsidRPr="00E92C01" w:rsidRDefault="00EE459F" w:rsidP="006E4C35">
      <w:pPr>
        <w:pStyle w:val="PlantUML"/>
      </w:pPr>
      <w:r w:rsidRPr="00E92C01">
        <w:t>ORU&lt;-&gt;ODU1: &lt;&lt;OFH&gt;&gt; Call Home &amp; Network management session establishment</w:t>
      </w:r>
    </w:p>
    <w:p w14:paraId="50E8D34B" w14:textId="77777777" w:rsidR="00EE459F" w:rsidRPr="00E92C01" w:rsidRDefault="00EE459F" w:rsidP="006E4C35">
      <w:pPr>
        <w:pStyle w:val="PlantUML"/>
      </w:pPr>
      <w:r w:rsidRPr="00E92C01">
        <w:t>ORU&lt;-&gt;ODU2: &lt;&lt;OFH&gt;&gt; Call Home &amp; Network management session establishment</w:t>
      </w:r>
    </w:p>
    <w:p w14:paraId="0EFECA87" w14:textId="77777777" w:rsidR="00EE459F" w:rsidRPr="00E92C01" w:rsidRDefault="00EE459F" w:rsidP="006E4C35">
      <w:pPr>
        <w:pStyle w:val="PlantUML"/>
      </w:pPr>
      <w:r w:rsidRPr="00E92C01">
        <w:t>end</w:t>
      </w:r>
    </w:p>
    <w:p w14:paraId="5FAC4E32" w14:textId="77777777" w:rsidR="00EE459F" w:rsidRPr="00E92C01" w:rsidRDefault="00EE459F" w:rsidP="006E4C35">
      <w:pPr>
        <w:pStyle w:val="PlantUML"/>
      </w:pPr>
    </w:p>
    <w:p w14:paraId="7040B3FF" w14:textId="77777777" w:rsidR="00EE459F" w:rsidRPr="00E92C01" w:rsidRDefault="00EE459F" w:rsidP="006E4C35">
      <w:pPr>
        <w:pStyle w:val="PlantUML"/>
      </w:pPr>
      <w:r w:rsidRPr="00E92C01">
        <w:t>end</w:t>
      </w:r>
    </w:p>
    <w:p w14:paraId="7D4623B0" w14:textId="77777777" w:rsidR="00EE459F" w:rsidRPr="00E92C01" w:rsidRDefault="00EE459F" w:rsidP="006E4C35">
      <w:pPr>
        <w:pStyle w:val="PlantUML"/>
      </w:pPr>
    </w:p>
    <w:p w14:paraId="06D40011" w14:textId="77777777" w:rsidR="00EE459F" w:rsidRPr="00E92C01" w:rsidRDefault="00EE459F" w:rsidP="006E4C35">
      <w:pPr>
        <w:pStyle w:val="PlantUML"/>
      </w:pPr>
      <w:r w:rsidRPr="00E92C01">
        <w:t>group Shared O-RU Software Management</w:t>
      </w:r>
    </w:p>
    <w:p w14:paraId="0E1339A9" w14:textId="77777777" w:rsidR="00EE459F" w:rsidRPr="00E92C01" w:rsidRDefault="00EE459F" w:rsidP="006E4C35">
      <w:pPr>
        <w:pStyle w:val="PlantUML"/>
      </w:pPr>
      <w:r w:rsidRPr="00E92C01">
        <w:t>alt Hybrid Software Management</w:t>
      </w:r>
    </w:p>
    <w:p w14:paraId="1297C5B0" w14:textId="77777777" w:rsidR="00EE459F" w:rsidRPr="00E92C01" w:rsidRDefault="00EE459F" w:rsidP="006E4C35">
      <w:pPr>
        <w:pStyle w:val="PlantUML"/>
      </w:pPr>
      <w:r w:rsidRPr="00E92C01">
        <w:t>SWM&lt;-&gt;ORU: Recover software inventory</w:t>
      </w:r>
    </w:p>
    <w:p w14:paraId="6387BABD" w14:textId="77777777" w:rsidR="00EE459F" w:rsidRPr="00E92C01" w:rsidRDefault="00EE459F" w:rsidP="006E4C35">
      <w:pPr>
        <w:pStyle w:val="PlantUML"/>
      </w:pPr>
      <w:r w:rsidRPr="00E92C01">
        <w:t>opt software update required</w:t>
      </w:r>
    </w:p>
    <w:p w14:paraId="6913E1A3" w14:textId="3B66B6F7" w:rsidR="00EE459F" w:rsidRPr="00E92C01" w:rsidRDefault="00EE459F" w:rsidP="006E4C35">
      <w:pPr>
        <w:pStyle w:val="PlantUML"/>
      </w:pPr>
      <w:r w:rsidRPr="00E92C01">
        <w:t>SWM</w:t>
      </w:r>
      <w:r w:rsidR="00D43EA9">
        <w:rPr>
          <w:rFonts w:ascii="Wingdings" w:eastAsia="Wingdings" w:hAnsi="Wingdings" w:cs="Wingdings"/>
        </w:rPr>
        <w:t>à</w:t>
      </w:r>
      <w:r w:rsidRPr="00E92C01">
        <w:t>ORU: Trigger Software Download</w:t>
      </w:r>
    </w:p>
    <w:p w14:paraId="3AC42985" w14:textId="77777777" w:rsidR="00EE459F" w:rsidRPr="00E92C01" w:rsidRDefault="00EE459F" w:rsidP="006E4C35">
      <w:pPr>
        <w:pStyle w:val="PlantUML"/>
      </w:pPr>
      <w:r w:rsidRPr="00E92C01">
        <w:t>FS&lt;--ORU: Software Download</w:t>
      </w:r>
    </w:p>
    <w:p w14:paraId="12799E19" w14:textId="77777777" w:rsidR="00EE459F" w:rsidRPr="00E92C01" w:rsidRDefault="00EE459F" w:rsidP="006E4C35">
      <w:pPr>
        <w:pStyle w:val="PlantUML"/>
      </w:pPr>
      <w:r w:rsidRPr="00E92C01">
        <w:t>SWM&lt;--&gt;ORU: Install &amp; Activate Software</w:t>
      </w:r>
    </w:p>
    <w:p w14:paraId="5EB2E332" w14:textId="77777777" w:rsidR="00EE459F" w:rsidRPr="00E92C01" w:rsidRDefault="00EE459F" w:rsidP="006E4C35">
      <w:pPr>
        <w:pStyle w:val="PlantUML"/>
      </w:pPr>
      <w:r w:rsidRPr="00E92C01">
        <w:t>SWM&lt;--&gt;ORU: Bring Software into operation</w:t>
      </w:r>
    </w:p>
    <w:p w14:paraId="0FC2E543" w14:textId="77777777" w:rsidR="00EE459F" w:rsidRPr="00E92C01" w:rsidRDefault="00EE459F" w:rsidP="006E4C35">
      <w:pPr>
        <w:pStyle w:val="PlantUML"/>
      </w:pPr>
    </w:p>
    <w:p w14:paraId="42E1E4A0" w14:textId="77777777" w:rsidR="00EE459F" w:rsidRPr="00E92C01" w:rsidRDefault="00EE459F" w:rsidP="006E4C35">
      <w:pPr>
        <w:pStyle w:val="PlantUML"/>
      </w:pPr>
      <w:r w:rsidRPr="00E92C01">
        <w:t>end</w:t>
      </w:r>
    </w:p>
    <w:p w14:paraId="6F0CAB2F" w14:textId="77777777" w:rsidR="00EE459F" w:rsidRPr="00E92C01" w:rsidRDefault="00EE459F" w:rsidP="006E4C35">
      <w:pPr>
        <w:pStyle w:val="PlantUML"/>
      </w:pPr>
      <w:r w:rsidRPr="00E92C01">
        <w:t>end</w:t>
      </w:r>
    </w:p>
    <w:p w14:paraId="54101AD7" w14:textId="77777777" w:rsidR="00EE459F" w:rsidRPr="00E92C01" w:rsidRDefault="00EE459F" w:rsidP="006E4C35">
      <w:pPr>
        <w:pStyle w:val="PlantUML"/>
      </w:pPr>
      <w:r w:rsidRPr="00E92C01">
        <w:t>alt Hierarchical Software Management</w:t>
      </w:r>
    </w:p>
    <w:p w14:paraId="08E2922F" w14:textId="77777777" w:rsidR="00EE459F" w:rsidRPr="00E92C01" w:rsidRDefault="00EE459F" w:rsidP="006E4C35">
      <w:pPr>
        <w:pStyle w:val="PlantUML"/>
      </w:pPr>
      <w:r w:rsidRPr="00E92C01">
        <w:t>ODU1&lt;-&gt;ORU: Recover software inventory</w:t>
      </w:r>
    </w:p>
    <w:p w14:paraId="770ED403" w14:textId="77777777" w:rsidR="00EE459F" w:rsidRPr="00E92C01" w:rsidRDefault="00EE459F" w:rsidP="006E4C35">
      <w:pPr>
        <w:pStyle w:val="PlantUML"/>
      </w:pPr>
      <w:r w:rsidRPr="00E92C01">
        <w:t>opt software update required</w:t>
      </w:r>
    </w:p>
    <w:p w14:paraId="0EE8671C" w14:textId="77777777" w:rsidR="00EE459F" w:rsidRPr="00E92C01" w:rsidRDefault="00EE459F" w:rsidP="006E4C35">
      <w:pPr>
        <w:pStyle w:val="PlantUML"/>
      </w:pPr>
      <w:r w:rsidRPr="00E92C01">
        <w:t>ODU1--&gt;ORU: Trigger Software Download</w:t>
      </w:r>
    </w:p>
    <w:p w14:paraId="04C865EE" w14:textId="77777777" w:rsidR="00EE459F" w:rsidRPr="00E92C01" w:rsidRDefault="00EE459F" w:rsidP="006E4C35">
      <w:pPr>
        <w:pStyle w:val="PlantUML"/>
      </w:pPr>
      <w:r w:rsidRPr="00E92C01">
        <w:t>FS&lt;--ORU: Software Download</w:t>
      </w:r>
    </w:p>
    <w:p w14:paraId="16FB1D40" w14:textId="77777777" w:rsidR="00EE459F" w:rsidRPr="00E92C01" w:rsidRDefault="00EE459F" w:rsidP="006E4C35">
      <w:pPr>
        <w:pStyle w:val="PlantUML"/>
      </w:pPr>
      <w:r w:rsidRPr="00E92C01">
        <w:t>ODU1&lt;--&gt;ORU: Install &amp; Activate Software</w:t>
      </w:r>
    </w:p>
    <w:p w14:paraId="3A9DE629" w14:textId="77777777" w:rsidR="00EE459F" w:rsidRPr="00E92C01" w:rsidRDefault="00EE459F" w:rsidP="006E4C35">
      <w:pPr>
        <w:pStyle w:val="PlantUML"/>
      </w:pPr>
      <w:r w:rsidRPr="00E92C01">
        <w:t>ODU1&lt;--&gt;ORU: Bring Software into operation</w:t>
      </w:r>
    </w:p>
    <w:p w14:paraId="5693786D" w14:textId="77777777" w:rsidR="00EE459F" w:rsidRPr="00E92C01" w:rsidRDefault="00EE459F" w:rsidP="006E4C35">
      <w:pPr>
        <w:pStyle w:val="PlantUML"/>
      </w:pPr>
    </w:p>
    <w:p w14:paraId="727FDD03" w14:textId="77777777" w:rsidR="00EE459F" w:rsidRPr="00E92C01" w:rsidRDefault="00EE459F" w:rsidP="006E4C35">
      <w:pPr>
        <w:pStyle w:val="PlantUML"/>
      </w:pPr>
      <w:r w:rsidRPr="00E92C01">
        <w:t>end</w:t>
      </w:r>
    </w:p>
    <w:p w14:paraId="2E4EC01D" w14:textId="77777777" w:rsidR="00EE459F" w:rsidRPr="00E92C01" w:rsidRDefault="00EE459F" w:rsidP="006E4C35">
      <w:pPr>
        <w:pStyle w:val="PlantUML"/>
      </w:pPr>
    </w:p>
    <w:p w14:paraId="1E2CF479" w14:textId="77777777" w:rsidR="00EE459F" w:rsidRPr="00E92C01" w:rsidRDefault="00EE459F" w:rsidP="006E4C35">
      <w:pPr>
        <w:pStyle w:val="PlantUML"/>
      </w:pPr>
      <w:r w:rsidRPr="00E92C01">
        <w:t>end</w:t>
      </w:r>
    </w:p>
    <w:p w14:paraId="3DAB9AED" w14:textId="77777777" w:rsidR="00EE459F" w:rsidRPr="00E92C01" w:rsidRDefault="00EE459F" w:rsidP="006E4C35">
      <w:pPr>
        <w:pStyle w:val="PlantUML"/>
      </w:pPr>
    </w:p>
    <w:p w14:paraId="7B634F2F" w14:textId="77777777" w:rsidR="00EE459F" w:rsidRPr="00E92C01" w:rsidRDefault="00EE459F" w:rsidP="006E4C35">
      <w:pPr>
        <w:pStyle w:val="PlantUML"/>
      </w:pPr>
      <w:r w:rsidRPr="00E92C01">
        <w:t>end</w:t>
      </w:r>
    </w:p>
    <w:p w14:paraId="2BE1BD27" w14:textId="77777777" w:rsidR="00EE459F" w:rsidRPr="00E92C01" w:rsidRDefault="00EE459F" w:rsidP="006E4C35">
      <w:pPr>
        <w:pStyle w:val="PlantUML"/>
      </w:pPr>
      <w:r w:rsidRPr="00E92C01">
        <w:br/>
      </w:r>
    </w:p>
    <w:p w14:paraId="0E225D68" w14:textId="77777777" w:rsidR="00EE459F" w:rsidRDefault="00EE459F" w:rsidP="006E4C35">
      <w:pPr>
        <w:pStyle w:val="PlantUML"/>
      </w:pPr>
      <w:r w:rsidRPr="00E92C01">
        <w:t>@enduml</w:t>
      </w:r>
    </w:p>
    <w:p w14:paraId="3348023D" w14:textId="77777777" w:rsidR="002C0463" w:rsidRPr="002C0463" w:rsidRDefault="002C0463" w:rsidP="002C0463">
      <w:pPr>
        <w:rPr>
          <w:lang w:eastAsia="zh-CN"/>
        </w:rPr>
      </w:pPr>
    </w:p>
    <w:p w14:paraId="49577784" w14:textId="229F85B0" w:rsidR="002C0463" w:rsidRPr="005F7BFD" w:rsidRDefault="002C0463"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00C17682">
        <w:rPr>
          <w:rFonts w:ascii="Times New Roman" w:hAnsi="Times New Roman" w:cs="Times New Roman"/>
          <w:sz w:val="20"/>
          <w:szCs w:val="20"/>
        </w:rPr>
        <w:t>S</w:t>
      </w:r>
      <w:r w:rsidR="00C1768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DB238B">
        <w:rPr>
          <w:rFonts w:ascii="Times New Roman" w:hAnsi="Times New Roman" w:cs="Times New Roman"/>
          <w:sz w:val="20"/>
          <w:szCs w:val="20"/>
        </w:rPr>
        <w:t>s</w:t>
      </w:r>
      <w:r w:rsidR="00DB238B" w:rsidRPr="005F7BFD">
        <w:rPr>
          <w:rFonts w:ascii="Times New Roman" w:hAnsi="Times New Roman" w:cs="Times New Roman"/>
          <w:sz w:val="20"/>
          <w:szCs w:val="20"/>
        </w:rPr>
        <w:t>tart</w:t>
      </w:r>
      <w:r w:rsidRPr="005F7BFD">
        <w:rPr>
          <w:rFonts w:ascii="Times New Roman" w:hAnsi="Times New Roman" w:cs="Times New Roman"/>
          <w:sz w:val="20"/>
          <w:szCs w:val="20"/>
        </w:rPr>
        <w:t>-up use case is given in figure 4.20.3.3-1.</w:t>
      </w:r>
    </w:p>
    <w:p w14:paraId="1C4C7D04" w14:textId="77777777" w:rsidR="002C0463" w:rsidRPr="002C0463" w:rsidRDefault="002C0463" w:rsidP="002C0463">
      <w:pPr>
        <w:rPr>
          <w:lang w:eastAsia="zh-CN"/>
        </w:rPr>
      </w:pPr>
    </w:p>
    <w:p w14:paraId="5F4D52F9" w14:textId="6A4EC2F5" w:rsidR="002C0463" w:rsidRPr="002C0463" w:rsidRDefault="002C0463" w:rsidP="002C0463">
      <w:pPr>
        <w:tabs>
          <w:tab w:val="left" w:pos="4169"/>
        </w:tabs>
        <w:rPr>
          <w:lang w:eastAsia="zh-CN"/>
        </w:rPr>
      </w:pPr>
    </w:p>
    <w:p w14:paraId="57662942" w14:textId="77777777" w:rsidR="00EE459F" w:rsidRDefault="00EE459F" w:rsidP="002A483E">
      <w:pPr>
        <w:pStyle w:val="PlantUMLImg"/>
      </w:pPr>
      <w:r>
        <w:drawing>
          <wp:inline distT="0" distB="0" distL="0" distR="0" wp14:anchorId="590699C1" wp14:editId="6D4556D4">
            <wp:extent cx="6122035" cy="6862458"/>
            <wp:effectExtent l="0" t="0" r="0" b="0"/>
            <wp:docPr id="22" name="Picture 2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Generated by PlantUML"/>
                    <pic:cNvPicPr/>
                  </pic:nvPicPr>
                  <pic:blipFill>
                    <a:blip r:embed="rId54">
                      <a:extLst>
                        <a:ext uri="{28A0092B-C50C-407E-A947-70E740481C1C}">
                          <a14:useLocalDpi xmlns:a14="http://schemas.microsoft.com/office/drawing/2010/main" val="0"/>
                        </a:ext>
                      </a:extLst>
                    </a:blip>
                    <a:stretch>
                      <a:fillRect/>
                    </a:stretch>
                  </pic:blipFill>
                  <pic:spPr>
                    <a:xfrm>
                      <a:off x="0" y="0"/>
                      <a:ext cx="6122035" cy="6862458"/>
                    </a:xfrm>
                    <a:prstGeom prst="rect">
                      <a:avLst/>
                    </a:prstGeom>
                  </pic:spPr>
                </pic:pic>
              </a:graphicData>
            </a:graphic>
          </wp:inline>
        </w:drawing>
      </w:r>
    </w:p>
    <w:p w14:paraId="0549B7F3" w14:textId="5F4A5053" w:rsidR="00EE459F" w:rsidRPr="005F7BFD" w:rsidRDefault="00EE459F" w:rsidP="00EE459F">
      <w:pPr>
        <w:pStyle w:val="TF"/>
        <w:rPr>
          <w:sz w:val="20"/>
          <w:szCs w:val="20"/>
        </w:rPr>
      </w:pPr>
      <w:r w:rsidRPr="005F7BFD">
        <w:rPr>
          <w:sz w:val="20"/>
          <w:szCs w:val="20"/>
        </w:rPr>
        <w:t xml:space="preserve">Figure </w:t>
      </w:r>
      <w:r w:rsidR="00C04891" w:rsidRPr="005F7BFD">
        <w:rPr>
          <w:sz w:val="20"/>
          <w:szCs w:val="20"/>
        </w:rPr>
        <w:t>4</w:t>
      </w:r>
      <w:r w:rsidRPr="005F7BFD">
        <w:rPr>
          <w:sz w:val="20"/>
          <w:szCs w:val="20"/>
        </w:rPr>
        <w:t xml:space="preserve">.20.3.3-1: Shared O-RU </w:t>
      </w:r>
      <w:r w:rsidR="00DB238B">
        <w:rPr>
          <w:sz w:val="20"/>
          <w:szCs w:val="20"/>
        </w:rPr>
        <w:t>s</w:t>
      </w:r>
      <w:r w:rsidR="00DB238B" w:rsidRPr="005F7BFD">
        <w:rPr>
          <w:sz w:val="20"/>
          <w:szCs w:val="20"/>
        </w:rPr>
        <w:t>tart</w:t>
      </w:r>
      <w:r w:rsidRPr="005F7BFD">
        <w:rPr>
          <w:sz w:val="20"/>
          <w:szCs w:val="20"/>
        </w:rPr>
        <w:t xml:space="preserve">-up </w:t>
      </w:r>
      <w:r w:rsidR="00DB238B">
        <w:rPr>
          <w:sz w:val="20"/>
          <w:szCs w:val="20"/>
        </w:rPr>
        <w:t>u</w:t>
      </w:r>
      <w:r w:rsidR="00DB238B" w:rsidRPr="005F7BFD">
        <w:rPr>
          <w:sz w:val="20"/>
          <w:szCs w:val="20"/>
        </w:rPr>
        <w:t xml:space="preserve">se </w:t>
      </w:r>
      <w:r w:rsidRPr="005F7BFD">
        <w:rPr>
          <w:sz w:val="20"/>
          <w:szCs w:val="20"/>
        </w:rPr>
        <w:t>case</w:t>
      </w:r>
    </w:p>
    <w:p w14:paraId="78229920" w14:textId="35398316"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3.4</w:t>
      </w:r>
      <w:r w:rsidRPr="00286492">
        <w:rPr>
          <w:lang w:val="en-US"/>
        </w:rPr>
        <w:tab/>
      </w:r>
      <w:r w:rsidR="00EE459F" w:rsidRPr="00E92C01">
        <w:rPr>
          <w:lang w:eastAsia="en-GB"/>
        </w:rPr>
        <w:t xml:space="preserve">Configuration use case of a </w:t>
      </w:r>
      <w:r w:rsidR="00C17682">
        <w:rPr>
          <w:lang w:eastAsia="en-GB"/>
        </w:rPr>
        <w:t>S</w:t>
      </w:r>
      <w:r w:rsidR="00C17682"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 &amp; Multi</w:t>
      </w:r>
      <w:r w:rsidR="00C17682">
        <w:rPr>
          <w:lang w:val="en-US"/>
        </w:rPr>
        <w:t>-</w:t>
      </w:r>
      <w:r w:rsidR="00754494">
        <w:rPr>
          <w:lang w:val="en-US"/>
        </w:rPr>
        <w:t>MNO</w:t>
      </w:r>
    </w:p>
    <w:p w14:paraId="62595523" w14:textId="51D18FC6"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configuration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C17682">
        <w:rPr>
          <w:rFonts w:ascii="Times New Roman" w:hAnsi="Times New Roman" w:cs="Times New Roman"/>
          <w:sz w:val="20"/>
          <w:szCs w:val="20"/>
        </w:rPr>
        <w:t>S</w:t>
      </w:r>
      <w:r w:rsidR="00C1768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5AF53573" w14:textId="71C40937" w:rsidR="00E32FB7" w:rsidRPr="005F7BFD" w:rsidRDefault="00E32FB7"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the </w:t>
      </w:r>
      <w:r w:rsidR="00C17682">
        <w:rPr>
          <w:rFonts w:ascii="Times New Roman" w:hAnsi="Times New Roman" w:cs="Times New Roman"/>
          <w:sz w:val="20"/>
          <w:szCs w:val="20"/>
        </w:rPr>
        <w:t>S</w:t>
      </w:r>
      <w:r w:rsidR="00C1768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AD282F">
        <w:rPr>
          <w:rFonts w:ascii="Times New Roman" w:hAnsi="Times New Roman" w:cs="Times New Roman"/>
          <w:sz w:val="20"/>
          <w:szCs w:val="20"/>
        </w:rPr>
        <w:t>c</w:t>
      </w:r>
      <w:r w:rsidR="00AD282F" w:rsidRPr="005F7BFD">
        <w:rPr>
          <w:rFonts w:ascii="Times New Roman" w:hAnsi="Times New Roman" w:cs="Times New Roman"/>
          <w:sz w:val="20"/>
          <w:szCs w:val="20"/>
        </w:rPr>
        <w:t xml:space="preserve">onfiguration </w:t>
      </w:r>
      <w:r w:rsidRPr="005F7BFD">
        <w:rPr>
          <w:rFonts w:ascii="Times New Roman" w:hAnsi="Times New Roman" w:cs="Times New Roman"/>
          <w:sz w:val="20"/>
          <w:szCs w:val="20"/>
        </w:rPr>
        <w:t>use case is captured in table 4.20.3.4-1.</w:t>
      </w:r>
    </w:p>
    <w:p w14:paraId="084B15A8" w14:textId="7629D1E9" w:rsidR="00E87552" w:rsidRPr="009B46F3" w:rsidRDefault="00E32FB7" w:rsidP="00A5094A">
      <w:pPr>
        <w:pStyle w:val="B10"/>
        <w:keepNext/>
        <w:spacing w:before="60"/>
        <w:ind w:left="0" w:firstLine="0"/>
        <w:jc w:val="center"/>
        <w:rPr>
          <w:rFonts w:ascii="Arial" w:hAnsi="Arial" w:cs="Arial"/>
          <w:b/>
          <w:bCs/>
          <w:color w:val="000000" w:themeColor="text1"/>
          <w:sz w:val="20"/>
          <w:szCs w:val="20"/>
          <w:lang w:eastAsia="zh-CN"/>
        </w:rPr>
      </w:pPr>
      <w:r w:rsidRPr="005F7BFD">
        <w:rPr>
          <w:rFonts w:ascii="Arial" w:hAnsi="Arial" w:cs="Arial"/>
          <w:b/>
          <w:bCs/>
          <w:sz w:val="20"/>
          <w:szCs w:val="20"/>
        </w:rPr>
        <w:t xml:space="preserve">Table 4.20.3.4-1: Shared O-RU </w:t>
      </w:r>
      <w:r w:rsidR="00AD282F">
        <w:rPr>
          <w:rFonts w:ascii="Arial" w:hAnsi="Arial" w:cs="Arial"/>
          <w:b/>
          <w:bCs/>
          <w:sz w:val="20"/>
          <w:szCs w:val="20"/>
        </w:rPr>
        <w:t>c</w:t>
      </w:r>
      <w:r w:rsidR="00AD282F" w:rsidRPr="005F7BFD">
        <w:rPr>
          <w:rFonts w:ascii="Arial" w:hAnsi="Arial" w:cs="Arial"/>
          <w:b/>
          <w:bCs/>
          <w:sz w:val="20"/>
          <w:szCs w:val="20"/>
        </w:rPr>
        <w:t xml:space="preserve">onfiguration </w:t>
      </w:r>
      <w:r w:rsidRPr="005F7BFD">
        <w:rPr>
          <w:rFonts w:ascii="Arial" w:hAnsi="Arial" w:cs="Arial"/>
          <w:b/>
          <w:bCs/>
          <w:sz w:val="20"/>
          <w:szCs w:val="20"/>
        </w:rPr>
        <w:t>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EE459F" w:rsidRPr="00E92C01" w14:paraId="199E5B3D" w14:textId="77777777" w:rsidTr="00454715">
        <w:trPr>
          <w:tblHeader/>
          <w:jc w:val="center"/>
        </w:trPr>
        <w:tc>
          <w:tcPr>
            <w:tcW w:w="1579" w:type="dxa"/>
            <w:shd w:val="clear" w:color="auto" w:fill="D9D9D9"/>
            <w:vAlign w:val="center"/>
          </w:tcPr>
          <w:p w14:paraId="18240AF1" w14:textId="77777777" w:rsidR="00EE459F" w:rsidRPr="00E43BE8" w:rsidRDefault="00EE459F" w:rsidP="009B46F3">
            <w:pPr>
              <w:pStyle w:val="TAH"/>
              <w:keepNext w:val="0"/>
              <w:rPr>
                <w:lang w:bidi="ar-KW"/>
              </w:rPr>
            </w:pPr>
            <w:r w:rsidRPr="00E43BE8">
              <w:rPr>
                <w:lang w:bidi="ar-KW"/>
              </w:rPr>
              <w:t>Use Case Stage</w:t>
            </w:r>
          </w:p>
        </w:tc>
        <w:tc>
          <w:tcPr>
            <w:tcW w:w="5962" w:type="dxa"/>
            <w:shd w:val="clear" w:color="auto" w:fill="D9D9D9"/>
            <w:vAlign w:val="center"/>
          </w:tcPr>
          <w:p w14:paraId="39C47041" w14:textId="77777777" w:rsidR="00EE459F" w:rsidRPr="00E43BE8" w:rsidRDefault="00EE459F" w:rsidP="009B46F3">
            <w:pPr>
              <w:pStyle w:val="TAH"/>
              <w:keepNext w:val="0"/>
              <w:rPr>
                <w:lang w:bidi="ar-KW"/>
              </w:rPr>
            </w:pPr>
            <w:r w:rsidRPr="00E43BE8">
              <w:rPr>
                <w:lang w:bidi="ar-KW"/>
              </w:rPr>
              <w:t>Evolution / Specification</w:t>
            </w:r>
          </w:p>
        </w:tc>
        <w:tc>
          <w:tcPr>
            <w:tcW w:w="1586" w:type="dxa"/>
            <w:shd w:val="clear" w:color="auto" w:fill="D9D9D9"/>
            <w:vAlign w:val="center"/>
          </w:tcPr>
          <w:p w14:paraId="40134A00" w14:textId="77777777" w:rsidR="00EE459F" w:rsidRPr="00E43BE8" w:rsidRDefault="00EE459F" w:rsidP="009B46F3">
            <w:pPr>
              <w:pStyle w:val="TAH"/>
              <w:keepNext w:val="0"/>
              <w:rPr>
                <w:lang w:bidi="ar-KW"/>
              </w:rPr>
            </w:pPr>
            <w:r w:rsidRPr="00E43BE8">
              <w:rPr>
                <w:lang w:bidi="ar-KW"/>
              </w:rPr>
              <w:t>&lt;&lt;Uses&gt;&gt;</w:t>
            </w:r>
          </w:p>
          <w:p w14:paraId="3F0ABA6A" w14:textId="77777777" w:rsidR="00EE459F" w:rsidRPr="00E43BE8" w:rsidRDefault="00EE459F" w:rsidP="009B46F3">
            <w:pPr>
              <w:pStyle w:val="TAH"/>
              <w:keepNext w:val="0"/>
              <w:rPr>
                <w:lang w:bidi="ar-KW"/>
              </w:rPr>
            </w:pPr>
            <w:r w:rsidRPr="00E43BE8">
              <w:rPr>
                <w:lang w:bidi="ar-KW"/>
              </w:rPr>
              <w:t xml:space="preserve">Related use </w:t>
            </w:r>
          </w:p>
        </w:tc>
      </w:tr>
      <w:tr w:rsidR="00EE459F" w:rsidRPr="00E92C01" w14:paraId="7FCBA7B1" w14:textId="77777777" w:rsidTr="00005C86">
        <w:trPr>
          <w:jc w:val="center"/>
        </w:trPr>
        <w:tc>
          <w:tcPr>
            <w:tcW w:w="1579" w:type="dxa"/>
            <w:vAlign w:val="center"/>
          </w:tcPr>
          <w:p w14:paraId="6B1EE7C2" w14:textId="77777777" w:rsidR="00EE459F" w:rsidRPr="00E43BE8" w:rsidRDefault="00EE459F" w:rsidP="009B46F3">
            <w:pPr>
              <w:pStyle w:val="TAL"/>
              <w:keepNext w:val="0"/>
              <w:rPr>
                <w:lang w:bidi="ar-KW"/>
              </w:rPr>
            </w:pPr>
            <w:r w:rsidRPr="00E43BE8">
              <w:rPr>
                <w:lang w:bidi="ar-KW"/>
              </w:rPr>
              <w:t>Goal</w:t>
            </w:r>
          </w:p>
        </w:tc>
        <w:tc>
          <w:tcPr>
            <w:tcW w:w="5962" w:type="dxa"/>
            <w:vAlign w:val="center"/>
          </w:tcPr>
          <w:p w14:paraId="1BADEAF3" w14:textId="5A259B23" w:rsidR="00EE459F" w:rsidRPr="00E43BE8" w:rsidRDefault="00EE459F" w:rsidP="009B46F3">
            <w:pPr>
              <w:pStyle w:val="TAL"/>
              <w:keepNext w:val="0"/>
              <w:jc w:val="both"/>
              <w:rPr>
                <w:lang w:bidi="ar-KW"/>
              </w:rPr>
            </w:pPr>
            <w:r w:rsidRPr="00E92C01">
              <w:t xml:space="preserve">The </w:t>
            </w:r>
            <w:r w:rsidR="00C17682">
              <w:t>S</w:t>
            </w:r>
            <w:r w:rsidR="00C17682" w:rsidRPr="00E92C01">
              <w:t xml:space="preserve">hared </w:t>
            </w:r>
            <w:r w:rsidRPr="00E92C01">
              <w:t xml:space="preserve">O-RU is configured to operate with multiple </w:t>
            </w:r>
            <w:r w:rsidR="00C17682">
              <w:t>O</w:t>
            </w:r>
            <w:r w:rsidRPr="00E92C01">
              <w:t>-DUs</w:t>
            </w:r>
            <w:r w:rsidR="00C17682">
              <w:t>.</w:t>
            </w:r>
          </w:p>
        </w:tc>
        <w:tc>
          <w:tcPr>
            <w:tcW w:w="1586" w:type="dxa"/>
            <w:vAlign w:val="center"/>
          </w:tcPr>
          <w:p w14:paraId="7A1B2E49" w14:textId="77777777" w:rsidR="00EE459F" w:rsidRPr="00E43BE8" w:rsidRDefault="00EE459F" w:rsidP="009B46F3">
            <w:pPr>
              <w:pStyle w:val="TAL"/>
              <w:keepNext w:val="0"/>
              <w:keepLines w:val="0"/>
              <w:jc w:val="both"/>
              <w:rPr>
                <w:rFonts w:cs="Arial"/>
                <w:szCs w:val="18"/>
                <w:lang w:eastAsia="ja-JP" w:bidi="ar-KW"/>
              </w:rPr>
            </w:pPr>
          </w:p>
        </w:tc>
      </w:tr>
      <w:tr w:rsidR="00EE459F" w:rsidRPr="00E92C01" w14:paraId="027E63DB" w14:textId="77777777" w:rsidTr="00005C86">
        <w:trPr>
          <w:jc w:val="center"/>
        </w:trPr>
        <w:tc>
          <w:tcPr>
            <w:tcW w:w="1579" w:type="dxa"/>
            <w:vAlign w:val="center"/>
          </w:tcPr>
          <w:p w14:paraId="42ED3733" w14:textId="77777777" w:rsidR="00EE459F" w:rsidRPr="00E43BE8" w:rsidRDefault="00EE459F" w:rsidP="009B46F3">
            <w:pPr>
              <w:pStyle w:val="TAL"/>
              <w:keepNext w:val="0"/>
              <w:rPr>
                <w:lang w:bidi="ar-KW"/>
              </w:rPr>
            </w:pPr>
            <w:r w:rsidRPr="00E43BE8">
              <w:rPr>
                <w:lang w:bidi="ar-KW"/>
              </w:rPr>
              <w:t>Actors and Roles</w:t>
            </w:r>
          </w:p>
        </w:tc>
        <w:tc>
          <w:tcPr>
            <w:tcW w:w="5962" w:type="dxa"/>
            <w:vAlign w:val="center"/>
          </w:tcPr>
          <w:p w14:paraId="216B69C9" w14:textId="6FBD60E2" w:rsidR="00EE459F" w:rsidRPr="00E92C01" w:rsidRDefault="00EE459F" w:rsidP="009B46F3">
            <w:pPr>
              <w:pStyle w:val="TAL"/>
              <w:keepNext w:val="0"/>
              <w:jc w:val="both"/>
            </w:pPr>
            <w:r w:rsidRPr="00E92C01">
              <w:t xml:space="preserve">SMO responsible for </w:t>
            </w:r>
            <w:r w:rsidR="00C17682">
              <w:t>S</w:t>
            </w:r>
            <w:r w:rsidR="00C17682" w:rsidRPr="00E92C01">
              <w:t xml:space="preserve">hared </w:t>
            </w:r>
            <w:r w:rsidRPr="00E92C01">
              <w:t>O-RU common configuration when operating in hybrid management mode</w:t>
            </w:r>
            <w:r w:rsidR="00C17682">
              <w:t>.</w:t>
            </w:r>
          </w:p>
          <w:p w14:paraId="30C5F7B9" w14:textId="4F3AAFC4" w:rsidR="00EE459F" w:rsidRPr="00620861" w:rsidRDefault="00EE459F" w:rsidP="009B46F3">
            <w:pPr>
              <w:pStyle w:val="TAL"/>
              <w:keepNext w:val="0"/>
              <w:jc w:val="both"/>
            </w:pPr>
            <w:r w:rsidRPr="00620861">
              <w:t xml:space="preserve">SMO optionally can subscribe to receive notifications of modifications to </w:t>
            </w:r>
            <w:r w:rsidR="00C17682">
              <w:t>S</w:t>
            </w:r>
            <w:r w:rsidR="00C17682" w:rsidRPr="00620861">
              <w:t xml:space="preserve">hared </w:t>
            </w:r>
            <w:r w:rsidRPr="00620861">
              <w:t>O-RU’s configuration</w:t>
            </w:r>
            <w:r w:rsidR="00C17682">
              <w:t>.</w:t>
            </w:r>
          </w:p>
          <w:p w14:paraId="35BD346C" w14:textId="55451F42" w:rsidR="00EE459F" w:rsidRPr="00620861" w:rsidRDefault="00EE459F" w:rsidP="009B46F3">
            <w:pPr>
              <w:pStyle w:val="TAL"/>
              <w:keepNext w:val="0"/>
              <w:jc w:val="both"/>
            </w:pPr>
            <w:r w:rsidRPr="00620861">
              <w:t>When operating in hierarchical management mode, rApp is responsible for determining which O-DU is responsible for common configuration aspects</w:t>
            </w:r>
            <w:r w:rsidR="00C17682">
              <w:t>.</w:t>
            </w:r>
          </w:p>
          <w:p w14:paraId="3690E043" w14:textId="5A4C2F32" w:rsidR="00EE459F" w:rsidRPr="00620861" w:rsidRDefault="00EE459F" w:rsidP="009B46F3">
            <w:pPr>
              <w:pStyle w:val="TAL"/>
              <w:keepNext w:val="0"/>
              <w:jc w:val="both"/>
            </w:pPr>
            <w:r w:rsidRPr="00620861">
              <w:t>Shared O-RU responsible for role</w:t>
            </w:r>
            <w:r w:rsidR="00C17682">
              <w:t>-</w:t>
            </w:r>
            <w:r w:rsidRPr="00620861">
              <w:t>based access</w:t>
            </w:r>
            <w:r w:rsidR="00C17682">
              <w:t xml:space="preserve"> </w:t>
            </w:r>
            <w:r w:rsidRPr="00620861">
              <w:t>control based on PLMN-Id</w:t>
            </w:r>
            <w:r w:rsidR="00C17682">
              <w:t>.</w:t>
            </w:r>
          </w:p>
          <w:p w14:paraId="6EF839B0" w14:textId="300428FF" w:rsidR="00EE459F" w:rsidRPr="00620861" w:rsidRDefault="00EE459F" w:rsidP="009B46F3">
            <w:pPr>
              <w:pStyle w:val="TAL"/>
              <w:keepNext w:val="0"/>
              <w:jc w:val="both"/>
            </w:pPr>
            <w:r w:rsidRPr="00620861">
              <w:t xml:space="preserve">O-DU is responsible for </w:t>
            </w:r>
            <w:r w:rsidR="00C17682">
              <w:t>S</w:t>
            </w:r>
            <w:r w:rsidR="00C17682" w:rsidRPr="00620861">
              <w:t xml:space="preserve">hared </w:t>
            </w:r>
            <w:r w:rsidRPr="00620861">
              <w:t xml:space="preserve">O-RU carrier configuration and optionally, when operating in hierarchical management mode, the </w:t>
            </w:r>
            <w:r w:rsidR="00C17682">
              <w:t>S</w:t>
            </w:r>
            <w:r w:rsidR="00C17682" w:rsidRPr="00620861">
              <w:t xml:space="preserve">hared </w:t>
            </w:r>
            <w:r w:rsidRPr="00620861">
              <w:t>O-RU common configuration</w:t>
            </w:r>
            <w:r w:rsidR="00C17682">
              <w:t>.</w:t>
            </w:r>
          </w:p>
          <w:p w14:paraId="43C9FC7D" w14:textId="2AA58EBD" w:rsidR="00EE459F" w:rsidRPr="00E92C01" w:rsidRDefault="00EE459F" w:rsidP="009B46F3">
            <w:pPr>
              <w:pStyle w:val="TAL"/>
              <w:keepNext w:val="0"/>
              <w:jc w:val="both"/>
            </w:pPr>
            <w:r w:rsidRPr="00620861">
              <w:t>Sharing co-ordinator can check the</w:t>
            </w:r>
            <w:r w:rsidRPr="00E92C01">
              <w:t xml:space="preserve"> </w:t>
            </w:r>
            <w:r w:rsidR="00C17682">
              <w:t>S</w:t>
            </w:r>
            <w:r w:rsidR="00C17682" w:rsidRPr="00E92C01">
              <w:t xml:space="preserve">hared </w:t>
            </w:r>
            <w:r>
              <w:t>O-</w:t>
            </w:r>
            <w:r w:rsidRPr="00E92C01">
              <w:t>RU’s committed configuration complies with any sharing agreement</w:t>
            </w:r>
            <w:r w:rsidR="00C17682">
              <w:t>.</w:t>
            </w:r>
            <w:r w:rsidRPr="00E92C01">
              <w:t xml:space="preserve"> </w:t>
            </w:r>
          </w:p>
        </w:tc>
        <w:tc>
          <w:tcPr>
            <w:tcW w:w="1586" w:type="dxa"/>
            <w:vAlign w:val="center"/>
          </w:tcPr>
          <w:p w14:paraId="36E82273" w14:textId="77777777" w:rsidR="00EE459F" w:rsidRPr="00E43BE8" w:rsidRDefault="00EE459F" w:rsidP="009B46F3">
            <w:pPr>
              <w:pStyle w:val="TAL"/>
              <w:keepNext w:val="0"/>
              <w:keepLines w:val="0"/>
              <w:jc w:val="both"/>
              <w:rPr>
                <w:rFonts w:cs="Arial"/>
                <w:szCs w:val="18"/>
                <w:lang w:eastAsia="ja-JP" w:bidi="ar-KW"/>
              </w:rPr>
            </w:pPr>
          </w:p>
        </w:tc>
      </w:tr>
      <w:tr w:rsidR="00EE459F" w:rsidRPr="00E92C01" w14:paraId="0E04640F" w14:textId="77777777" w:rsidTr="00005C86">
        <w:trPr>
          <w:jc w:val="center"/>
        </w:trPr>
        <w:tc>
          <w:tcPr>
            <w:tcW w:w="1579" w:type="dxa"/>
            <w:vAlign w:val="center"/>
          </w:tcPr>
          <w:p w14:paraId="45C98660" w14:textId="77777777" w:rsidR="00EE459F" w:rsidRPr="00E43BE8" w:rsidRDefault="00EE459F" w:rsidP="009B46F3">
            <w:pPr>
              <w:pStyle w:val="TAL"/>
              <w:keepNext w:val="0"/>
              <w:rPr>
                <w:lang w:bidi="ar-KW"/>
              </w:rPr>
            </w:pPr>
            <w:r w:rsidRPr="00E43BE8">
              <w:rPr>
                <w:lang w:bidi="ar-KW"/>
              </w:rPr>
              <w:t>Assumptions</w:t>
            </w:r>
          </w:p>
        </w:tc>
        <w:tc>
          <w:tcPr>
            <w:tcW w:w="5962" w:type="dxa"/>
            <w:vAlign w:val="center"/>
          </w:tcPr>
          <w:p w14:paraId="5F34E518" w14:textId="65E705D1" w:rsidR="00EE459F" w:rsidRPr="00E43BE8" w:rsidRDefault="00EE459F" w:rsidP="009B46F3">
            <w:pPr>
              <w:pStyle w:val="TAL"/>
              <w:keepNext w:val="0"/>
              <w:jc w:val="both"/>
              <w:rPr>
                <w:lang w:bidi="ar-KW"/>
              </w:rPr>
            </w:pPr>
            <w:r w:rsidRPr="00E43BE8">
              <w:rPr>
                <w:lang w:bidi="ar-KW"/>
              </w:rPr>
              <w:t>None</w:t>
            </w:r>
            <w:r w:rsidR="00C17682">
              <w:rPr>
                <w:lang w:bidi="ar-KW"/>
              </w:rPr>
              <w:t>.</w:t>
            </w:r>
          </w:p>
        </w:tc>
        <w:tc>
          <w:tcPr>
            <w:tcW w:w="1586" w:type="dxa"/>
            <w:vAlign w:val="center"/>
          </w:tcPr>
          <w:p w14:paraId="0B45C0DC" w14:textId="77777777" w:rsidR="00EE459F" w:rsidRPr="00E43BE8" w:rsidRDefault="00EE459F" w:rsidP="009B46F3">
            <w:pPr>
              <w:pStyle w:val="TAL"/>
              <w:keepNext w:val="0"/>
              <w:keepLines w:val="0"/>
              <w:jc w:val="both"/>
              <w:rPr>
                <w:rFonts w:cs="Arial"/>
                <w:szCs w:val="18"/>
                <w:lang w:eastAsia="ja-JP" w:bidi="ar-KW"/>
              </w:rPr>
            </w:pPr>
          </w:p>
        </w:tc>
      </w:tr>
      <w:tr w:rsidR="00EE459F" w:rsidRPr="00E92C01" w14:paraId="7F5394CF" w14:textId="77777777" w:rsidTr="00005C86">
        <w:trPr>
          <w:trHeight w:val="302"/>
          <w:jc w:val="center"/>
        </w:trPr>
        <w:tc>
          <w:tcPr>
            <w:tcW w:w="1579" w:type="dxa"/>
            <w:vAlign w:val="center"/>
          </w:tcPr>
          <w:p w14:paraId="597F4666" w14:textId="77777777" w:rsidR="00EE459F" w:rsidRPr="00E43BE8" w:rsidRDefault="00EE459F" w:rsidP="009B46F3">
            <w:pPr>
              <w:pStyle w:val="TAL"/>
              <w:keepNext w:val="0"/>
              <w:rPr>
                <w:lang w:bidi="ar-KW"/>
              </w:rPr>
            </w:pPr>
            <w:r w:rsidRPr="00E43BE8">
              <w:rPr>
                <w:lang w:bidi="ar-KW"/>
              </w:rPr>
              <w:t>Begins when</w:t>
            </w:r>
          </w:p>
        </w:tc>
        <w:tc>
          <w:tcPr>
            <w:tcW w:w="5962" w:type="dxa"/>
            <w:vAlign w:val="center"/>
          </w:tcPr>
          <w:p w14:paraId="02BCA4AE" w14:textId="765E9913" w:rsidR="00EE459F" w:rsidRPr="00E43BE8" w:rsidRDefault="00EE459F" w:rsidP="009B46F3">
            <w:pPr>
              <w:pStyle w:val="TAL"/>
              <w:keepNext w:val="0"/>
              <w:jc w:val="both"/>
            </w:pPr>
            <w:r w:rsidRPr="00E43BE8">
              <w:t>Shared O-RU has started up and has been configured with correct software version</w:t>
            </w:r>
            <w:r w:rsidR="00C17682">
              <w:t>.</w:t>
            </w:r>
          </w:p>
        </w:tc>
        <w:tc>
          <w:tcPr>
            <w:tcW w:w="1586" w:type="dxa"/>
            <w:vAlign w:val="center"/>
          </w:tcPr>
          <w:p w14:paraId="1A0650B9" w14:textId="77777777" w:rsidR="00EE459F" w:rsidRPr="00E43BE8" w:rsidRDefault="00EE459F" w:rsidP="009B46F3">
            <w:pPr>
              <w:pStyle w:val="TAL"/>
              <w:keepNext w:val="0"/>
              <w:keepLines w:val="0"/>
              <w:jc w:val="both"/>
              <w:rPr>
                <w:rFonts w:cs="Arial"/>
                <w:szCs w:val="18"/>
                <w:lang w:eastAsia="ja-JP" w:bidi="ar-KW"/>
              </w:rPr>
            </w:pPr>
          </w:p>
        </w:tc>
      </w:tr>
      <w:tr w:rsidR="00EE459F" w:rsidRPr="00E92C01" w14:paraId="3920FF87" w14:textId="77777777" w:rsidTr="00005C86">
        <w:trPr>
          <w:trHeight w:val="302"/>
          <w:jc w:val="center"/>
        </w:trPr>
        <w:tc>
          <w:tcPr>
            <w:tcW w:w="1579" w:type="dxa"/>
            <w:vAlign w:val="center"/>
          </w:tcPr>
          <w:p w14:paraId="4480C49B" w14:textId="0975C58D" w:rsidR="00EE459F" w:rsidRPr="00E43BE8" w:rsidRDefault="00EE459F" w:rsidP="009B46F3">
            <w:pPr>
              <w:pStyle w:val="TAL"/>
              <w:keepNext w:val="0"/>
              <w:rPr>
                <w:color w:val="000000"/>
              </w:rPr>
            </w:pPr>
            <w:r w:rsidRPr="00E43BE8">
              <w:rPr>
                <w:lang w:bidi="ar-KW"/>
              </w:rPr>
              <w:t>Pre</w:t>
            </w:r>
            <w:r w:rsidR="00C17682">
              <w:rPr>
                <w:lang w:bidi="ar-KW"/>
              </w:rPr>
              <w:t>-</w:t>
            </w:r>
            <w:r w:rsidRPr="00E43BE8">
              <w:rPr>
                <w:lang w:bidi="ar-KW"/>
              </w:rPr>
              <w:t>conditions</w:t>
            </w:r>
          </w:p>
        </w:tc>
        <w:tc>
          <w:tcPr>
            <w:tcW w:w="5962" w:type="dxa"/>
            <w:vAlign w:val="center"/>
          </w:tcPr>
          <w:p w14:paraId="1B034E72" w14:textId="5DC2C6B3" w:rsidR="00EE459F" w:rsidRPr="00E43BE8" w:rsidRDefault="00EE459F" w:rsidP="009B46F3">
            <w:pPr>
              <w:pStyle w:val="TAL"/>
              <w:keepNext w:val="0"/>
              <w:jc w:val="both"/>
            </w:pPr>
            <w:r w:rsidRPr="00E43BE8">
              <w:rPr>
                <w:lang w:bidi="ar-KW"/>
              </w:rPr>
              <w:t>None</w:t>
            </w:r>
            <w:r w:rsidR="00C17682">
              <w:rPr>
                <w:lang w:bidi="ar-KW"/>
              </w:rPr>
              <w:t>.</w:t>
            </w:r>
          </w:p>
        </w:tc>
        <w:tc>
          <w:tcPr>
            <w:tcW w:w="1586" w:type="dxa"/>
            <w:vAlign w:val="center"/>
          </w:tcPr>
          <w:p w14:paraId="68E5209C" w14:textId="77777777" w:rsidR="00EE459F" w:rsidRPr="00E43BE8" w:rsidRDefault="00EE459F" w:rsidP="009B46F3">
            <w:pPr>
              <w:pStyle w:val="TAL"/>
              <w:keepNext w:val="0"/>
              <w:keepLines w:val="0"/>
              <w:jc w:val="both"/>
              <w:rPr>
                <w:rFonts w:cs="Arial"/>
                <w:szCs w:val="18"/>
                <w:lang w:eastAsia="ja-JP" w:bidi="ar-KW"/>
              </w:rPr>
            </w:pPr>
          </w:p>
        </w:tc>
      </w:tr>
      <w:tr w:rsidR="00EE459F" w:rsidRPr="00E92C01" w14:paraId="5E9D9010" w14:textId="77777777" w:rsidTr="00005C86">
        <w:trPr>
          <w:jc w:val="center"/>
        </w:trPr>
        <w:tc>
          <w:tcPr>
            <w:tcW w:w="1579" w:type="dxa"/>
            <w:vAlign w:val="center"/>
          </w:tcPr>
          <w:p w14:paraId="41F7A560"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 (O)</w:t>
            </w:r>
          </w:p>
        </w:tc>
        <w:tc>
          <w:tcPr>
            <w:tcW w:w="5962" w:type="dxa"/>
          </w:tcPr>
          <w:p w14:paraId="54902AB7" w14:textId="77777777"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[Shared O-RU operated in hierarchical management mode]</w:t>
            </w:r>
          </w:p>
          <w:p w14:paraId="39C39C53" w14:textId="2C61A2CE"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rApp determines which O-DU is responsible for common configuration of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r w:rsidRPr="00E43BE8">
              <w:rPr>
                <w:rFonts w:ascii="Arial" w:eastAsia="Meiryo UI" w:hAnsi="Arial" w:cs="Arial"/>
                <w:color w:val="000000"/>
                <w:sz w:val="18"/>
                <w:szCs w:val="18"/>
                <w:lang w:val="en-GB"/>
              </w:rPr>
              <w:t xml:space="preserve"> </w:t>
            </w:r>
          </w:p>
        </w:tc>
        <w:tc>
          <w:tcPr>
            <w:tcW w:w="1586" w:type="dxa"/>
            <w:vAlign w:val="center"/>
          </w:tcPr>
          <w:p w14:paraId="205100EF" w14:textId="77777777" w:rsidR="00EE459F" w:rsidRPr="00E43BE8" w:rsidRDefault="00EE459F" w:rsidP="009B46F3">
            <w:pPr>
              <w:pStyle w:val="TAL"/>
              <w:keepNext w:val="0"/>
              <w:keepLines w:val="0"/>
              <w:rPr>
                <w:rFonts w:cs="Arial"/>
                <w:szCs w:val="18"/>
                <w:lang w:eastAsia="zh-CN" w:bidi="ar-KW"/>
              </w:rPr>
            </w:pPr>
          </w:p>
        </w:tc>
      </w:tr>
      <w:tr w:rsidR="00EE459F" w:rsidRPr="00E92C01" w14:paraId="37EC617F" w14:textId="77777777" w:rsidTr="00005C86">
        <w:trPr>
          <w:jc w:val="center"/>
        </w:trPr>
        <w:tc>
          <w:tcPr>
            <w:tcW w:w="1579" w:type="dxa"/>
            <w:vAlign w:val="center"/>
          </w:tcPr>
          <w:p w14:paraId="5DAC9B57"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2 (M)</w:t>
            </w:r>
          </w:p>
        </w:tc>
        <w:tc>
          <w:tcPr>
            <w:tcW w:w="5962" w:type="dxa"/>
          </w:tcPr>
          <w:p w14:paraId="41D0372A" w14:textId="38AF90E1"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rApp triggers the configuration of the common aspects of the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6BE128F0" w14:textId="77777777" w:rsidR="00EE459F" w:rsidRPr="00E43BE8" w:rsidDel="00AC3272" w:rsidRDefault="00EE459F" w:rsidP="009B46F3">
            <w:pPr>
              <w:pStyle w:val="TAL"/>
              <w:keepNext w:val="0"/>
              <w:keepLines w:val="0"/>
              <w:rPr>
                <w:rFonts w:cs="Arial"/>
                <w:szCs w:val="18"/>
                <w:lang w:eastAsia="zh-CN" w:bidi="ar-KW"/>
              </w:rPr>
            </w:pPr>
          </w:p>
        </w:tc>
      </w:tr>
      <w:tr w:rsidR="00EE459F" w:rsidRPr="00E92C01" w14:paraId="1979F61D" w14:textId="77777777" w:rsidTr="00005C86">
        <w:trPr>
          <w:jc w:val="center"/>
        </w:trPr>
        <w:tc>
          <w:tcPr>
            <w:tcW w:w="1579" w:type="dxa"/>
            <w:vAlign w:val="center"/>
          </w:tcPr>
          <w:p w14:paraId="0265049B"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3 (M)</w:t>
            </w:r>
          </w:p>
        </w:tc>
        <w:tc>
          <w:tcPr>
            <w:tcW w:w="5962" w:type="dxa"/>
          </w:tcPr>
          <w:p w14:paraId="786E5C03" w14:textId="4255CBA0"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Non</w:t>
            </w:r>
            <w:r>
              <w:rPr>
                <w:rFonts w:ascii="Arial" w:eastAsia="Meiryo UI" w:hAnsi="Arial" w:cs="Arial"/>
                <w:color w:val="000000"/>
                <w:sz w:val="18"/>
                <w:szCs w:val="18"/>
                <w:lang w:val="en-GB"/>
              </w:rPr>
              <w:t>-</w:t>
            </w:r>
            <w:r w:rsidRPr="00E43BE8">
              <w:rPr>
                <w:rFonts w:ascii="Arial" w:eastAsia="Meiryo UI" w:hAnsi="Arial" w:cs="Arial"/>
                <w:color w:val="000000"/>
                <w:sz w:val="18"/>
                <w:szCs w:val="18"/>
                <w:lang w:val="en-GB"/>
              </w:rPr>
              <w:t>RT</w:t>
            </w:r>
            <w:r>
              <w:rPr>
                <w:rFonts w:ascii="Arial" w:eastAsia="Meiryo UI" w:hAnsi="Arial" w:cs="Arial"/>
                <w:color w:val="000000"/>
                <w:sz w:val="18"/>
                <w:szCs w:val="18"/>
                <w:lang w:val="en-GB"/>
              </w:rPr>
              <w:t xml:space="preserve"> </w:t>
            </w:r>
            <w:r w:rsidRPr="00E43BE8">
              <w:rPr>
                <w:rFonts w:ascii="Arial" w:eastAsia="Meiryo UI" w:hAnsi="Arial" w:cs="Arial"/>
                <w:color w:val="000000"/>
                <w:sz w:val="18"/>
                <w:szCs w:val="18"/>
                <w:lang w:val="en-GB"/>
              </w:rPr>
              <w:t xml:space="preserve">RIC triggers the configuration of the common aspects of the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3CCCD7A7" w14:textId="77777777" w:rsidR="00EE459F" w:rsidRPr="00E43BE8" w:rsidDel="00AC3272" w:rsidRDefault="00EE459F" w:rsidP="009B46F3">
            <w:pPr>
              <w:pStyle w:val="TAL"/>
              <w:keepNext w:val="0"/>
              <w:keepLines w:val="0"/>
              <w:rPr>
                <w:rFonts w:cs="Arial"/>
                <w:szCs w:val="18"/>
                <w:lang w:eastAsia="zh-CN" w:bidi="ar-KW"/>
              </w:rPr>
            </w:pPr>
          </w:p>
        </w:tc>
      </w:tr>
      <w:tr w:rsidR="00EE459F" w:rsidRPr="00E92C01" w14:paraId="0DDCDCFD" w14:textId="77777777" w:rsidTr="00005C86">
        <w:trPr>
          <w:jc w:val="center"/>
        </w:trPr>
        <w:tc>
          <w:tcPr>
            <w:tcW w:w="1579" w:type="dxa"/>
            <w:vAlign w:val="center"/>
          </w:tcPr>
          <w:p w14:paraId="76E38535"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4 (ALT)</w:t>
            </w:r>
          </w:p>
        </w:tc>
        <w:tc>
          <w:tcPr>
            <w:tcW w:w="5962" w:type="dxa"/>
          </w:tcPr>
          <w:p w14:paraId="117A37D2" w14:textId="77777777"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[Hybrid </w:t>
            </w:r>
            <w:r>
              <w:rPr>
                <w:rFonts w:ascii="Arial" w:eastAsia="Meiryo UI" w:hAnsi="Arial" w:cs="Arial"/>
                <w:color w:val="000000"/>
                <w:sz w:val="18"/>
                <w:szCs w:val="18"/>
                <w:lang w:val="en-GB"/>
              </w:rPr>
              <w:t xml:space="preserve">or neutral host </w:t>
            </w:r>
            <w:r w:rsidRPr="00E43BE8">
              <w:rPr>
                <w:rFonts w:ascii="Arial" w:eastAsia="Meiryo UI" w:hAnsi="Arial" w:cs="Arial"/>
                <w:color w:val="000000"/>
                <w:sz w:val="18"/>
                <w:szCs w:val="18"/>
                <w:lang w:val="en-GB"/>
              </w:rPr>
              <w:t>management mode]</w:t>
            </w:r>
          </w:p>
          <w:p w14:paraId="18BC269E" w14:textId="70718254"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SMO uses OpenFronthaul interface to configure common aspects of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05223F23" w14:textId="52E8A8D3" w:rsidR="00EE459F" w:rsidRPr="00E43BE8" w:rsidDel="00AC3272" w:rsidRDefault="00EE459F" w:rsidP="009B46F3">
            <w:pPr>
              <w:pStyle w:val="TAL"/>
              <w:keepNext w:val="0"/>
              <w:keepLines w:val="0"/>
              <w:rPr>
                <w:rFonts w:cs="Arial"/>
                <w:szCs w:val="18"/>
                <w:lang w:eastAsia="zh-CN" w:bidi="ar-KW"/>
              </w:rPr>
            </w:pPr>
            <w:r w:rsidRPr="00E43BE8">
              <w:rPr>
                <w:rFonts w:cs="Arial"/>
                <w:szCs w:val="18"/>
                <w:lang w:eastAsia="zh-CN" w:bidi="ar-KW"/>
              </w:rPr>
              <w:t>O</w:t>
            </w:r>
            <w:r w:rsidR="00960FD7">
              <w:rPr>
                <w:rFonts w:cs="Arial"/>
                <w:szCs w:val="18"/>
                <w:lang w:eastAsia="zh-CN" w:bidi="ar-KW"/>
              </w:rPr>
              <w:t>-</w:t>
            </w:r>
            <w:r w:rsidRPr="00E43BE8">
              <w:rPr>
                <w:rFonts w:cs="Arial"/>
                <w:szCs w:val="18"/>
                <w:lang w:eastAsia="zh-CN" w:bidi="ar-KW"/>
              </w:rPr>
              <w:t>RAN</w:t>
            </w:r>
            <w:r w:rsidR="00960FD7">
              <w:rPr>
                <w:rFonts w:cs="Arial"/>
                <w:szCs w:val="18"/>
                <w:lang w:eastAsia="zh-CN" w:bidi="ar-KW"/>
              </w:rPr>
              <w:t>.</w:t>
            </w:r>
            <w:r w:rsidRPr="00E43BE8">
              <w:rPr>
                <w:rFonts w:cs="Arial"/>
                <w:szCs w:val="18"/>
                <w:lang w:eastAsia="zh-CN" w:bidi="ar-KW"/>
              </w:rPr>
              <w:t>WG4.MP</w:t>
            </w:r>
            <w:r w:rsidR="00960FD7">
              <w:rPr>
                <w:rFonts w:cs="Arial"/>
                <w:szCs w:val="18"/>
                <w:lang w:eastAsia="zh-CN" w:bidi="ar-KW"/>
              </w:rPr>
              <w:t xml:space="preserve"> [28]</w:t>
            </w:r>
            <w:r w:rsidR="00C17682">
              <w:rPr>
                <w:rFonts w:cs="Arial"/>
                <w:szCs w:val="18"/>
                <w:lang w:eastAsia="zh-CN" w:bidi="ar-KW"/>
              </w:rPr>
              <w:t>, c</w:t>
            </w:r>
            <w:r w:rsidRPr="00E43BE8">
              <w:rPr>
                <w:rFonts w:cs="Arial"/>
                <w:szCs w:val="18"/>
                <w:lang w:eastAsia="zh-CN" w:bidi="ar-KW"/>
              </w:rPr>
              <w:t>lause 9</w:t>
            </w:r>
          </w:p>
        </w:tc>
      </w:tr>
      <w:tr w:rsidR="00EE459F" w:rsidRPr="00E92C01" w14:paraId="0F7CE788" w14:textId="77777777" w:rsidTr="00005C86">
        <w:trPr>
          <w:jc w:val="center"/>
        </w:trPr>
        <w:tc>
          <w:tcPr>
            <w:tcW w:w="1579" w:type="dxa"/>
            <w:vAlign w:val="center"/>
          </w:tcPr>
          <w:p w14:paraId="6D167D05"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5 (ALT)</w:t>
            </w:r>
          </w:p>
        </w:tc>
        <w:tc>
          <w:tcPr>
            <w:tcW w:w="5962" w:type="dxa"/>
          </w:tcPr>
          <w:p w14:paraId="12C721FB" w14:textId="77777777"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[Hierarchical management mode]</w:t>
            </w:r>
          </w:p>
          <w:p w14:paraId="7C6F42B7" w14:textId="1C9D856A" w:rsidR="00EE459F" w:rsidRPr="00E43BE8" w:rsidDel="00322F50"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SMO uses O1 interface to configure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O-RU’s common aspects via O-DU</w:t>
            </w:r>
            <w:r w:rsidR="00C17682">
              <w:rPr>
                <w:rFonts w:ascii="Arial" w:eastAsia="Meiryo UI" w:hAnsi="Arial" w:cs="Arial"/>
                <w:color w:val="000000"/>
                <w:sz w:val="18"/>
                <w:szCs w:val="18"/>
                <w:lang w:val="en-GB"/>
              </w:rPr>
              <w:t>.</w:t>
            </w:r>
          </w:p>
        </w:tc>
        <w:tc>
          <w:tcPr>
            <w:tcW w:w="1586" w:type="dxa"/>
            <w:vAlign w:val="center"/>
          </w:tcPr>
          <w:p w14:paraId="535F70F2" w14:textId="77777777" w:rsidR="00EE459F" w:rsidRPr="00E43BE8" w:rsidRDefault="00EE459F" w:rsidP="009B46F3">
            <w:pPr>
              <w:pStyle w:val="TAL"/>
              <w:keepNext w:val="0"/>
              <w:keepLines w:val="0"/>
              <w:rPr>
                <w:rFonts w:cs="Arial"/>
                <w:szCs w:val="18"/>
                <w:lang w:eastAsia="zh-CN" w:bidi="ar-KW"/>
              </w:rPr>
            </w:pPr>
          </w:p>
        </w:tc>
      </w:tr>
      <w:tr w:rsidR="00EE459F" w:rsidRPr="00E92C01" w14:paraId="7E98147E" w14:textId="77777777" w:rsidTr="00005C86">
        <w:trPr>
          <w:jc w:val="center"/>
        </w:trPr>
        <w:tc>
          <w:tcPr>
            <w:tcW w:w="1579" w:type="dxa"/>
            <w:vAlign w:val="center"/>
          </w:tcPr>
          <w:p w14:paraId="45CB0A4C"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6 (ALT)</w:t>
            </w:r>
          </w:p>
        </w:tc>
        <w:tc>
          <w:tcPr>
            <w:tcW w:w="5962" w:type="dxa"/>
          </w:tcPr>
          <w:p w14:paraId="1956E0CD" w14:textId="77777777"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[Hierarchical management mode]</w:t>
            </w:r>
          </w:p>
          <w:p w14:paraId="34FACE1F" w14:textId="6213E76E"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O-DU uses OpenFronthaul interface to configure common aspects of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14C25734" w14:textId="47F95CE3" w:rsidR="00EE459F" w:rsidRPr="00E43BE8" w:rsidRDefault="00EE459F" w:rsidP="009B46F3">
            <w:pPr>
              <w:pStyle w:val="TAL"/>
              <w:keepNext w:val="0"/>
              <w:keepLines w:val="0"/>
              <w:rPr>
                <w:rFonts w:cs="Arial"/>
                <w:szCs w:val="18"/>
                <w:lang w:eastAsia="zh-CN" w:bidi="ar-KW"/>
              </w:rPr>
            </w:pPr>
            <w:r w:rsidRPr="00E43BE8">
              <w:rPr>
                <w:rFonts w:cs="Arial"/>
                <w:szCs w:val="18"/>
                <w:lang w:eastAsia="zh-CN" w:bidi="ar-KW"/>
              </w:rPr>
              <w:t>O</w:t>
            </w:r>
            <w:r w:rsidR="00960FD7">
              <w:rPr>
                <w:rFonts w:cs="Arial"/>
                <w:szCs w:val="18"/>
                <w:lang w:eastAsia="zh-CN" w:bidi="ar-KW"/>
              </w:rPr>
              <w:t>-</w:t>
            </w:r>
            <w:r w:rsidRPr="00E43BE8">
              <w:rPr>
                <w:rFonts w:cs="Arial"/>
                <w:szCs w:val="18"/>
                <w:lang w:eastAsia="zh-CN" w:bidi="ar-KW"/>
              </w:rPr>
              <w:t>RAN</w:t>
            </w:r>
            <w:r w:rsidR="00960FD7">
              <w:rPr>
                <w:rFonts w:cs="Arial"/>
                <w:szCs w:val="18"/>
                <w:lang w:eastAsia="zh-CN" w:bidi="ar-KW"/>
              </w:rPr>
              <w:t>.</w:t>
            </w:r>
            <w:r w:rsidRPr="00E43BE8">
              <w:rPr>
                <w:rFonts w:cs="Arial"/>
                <w:szCs w:val="18"/>
                <w:lang w:eastAsia="zh-CN" w:bidi="ar-KW"/>
              </w:rPr>
              <w:t>WG4.MP</w:t>
            </w:r>
            <w:r w:rsidR="00960FD7">
              <w:rPr>
                <w:rFonts w:cs="Arial"/>
                <w:szCs w:val="18"/>
                <w:lang w:eastAsia="zh-CN" w:bidi="ar-KW"/>
              </w:rPr>
              <w:t xml:space="preserve"> [28]</w:t>
            </w:r>
            <w:r w:rsidR="00C17682">
              <w:rPr>
                <w:rFonts w:cs="Arial"/>
                <w:szCs w:val="18"/>
                <w:lang w:eastAsia="zh-CN" w:bidi="ar-KW"/>
              </w:rPr>
              <w:t>, c</w:t>
            </w:r>
            <w:r w:rsidRPr="00E43BE8">
              <w:rPr>
                <w:rFonts w:cs="Arial"/>
                <w:szCs w:val="18"/>
                <w:lang w:eastAsia="zh-CN" w:bidi="ar-KW"/>
              </w:rPr>
              <w:t>lause 9</w:t>
            </w:r>
          </w:p>
        </w:tc>
      </w:tr>
      <w:tr w:rsidR="00EE459F" w:rsidRPr="00E92C01" w14:paraId="16E59159" w14:textId="77777777" w:rsidTr="00005C86">
        <w:trPr>
          <w:jc w:val="center"/>
        </w:trPr>
        <w:tc>
          <w:tcPr>
            <w:tcW w:w="1579" w:type="dxa"/>
            <w:vAlign w:val="center"/>
          </w:tcPr>
          <w:p w14:paraId="2B57253A" w14:textId="77777777" w:rsidR="00EE459F" w:rsidRPr="00BC1C1B" w:rsidRDefault="00EE459F" w:rsidP="009B46F3">
            <w:pPr>
              <w:pStyle w:val="TAL"/>
              <w:keepNext w:val="0"/>
              <w:keepLines w:val="0"/>
              <w:rPr>
                <w:rFonts w:cs="Arial"/>
                <w:szCs w:val="18"/>
                <w:lang w:bidi="ar-KW"/>
              </w:rPr>
            </w:pPr>
            <w:r>
              <w:rPr>
                <w:rFonts w:cs="Arial"/>
                <w:szCs w:val="18"/>
                <w:lang w:bidi="ar-KW"/>
              </w:rPr>
              <w:t>Step 7 (O)</w:t>
            </w:r>
          </w:p>
        </w:tc>
        <w:tc>
          <w:tcPr>
            <w:tcW w:w="5962" w:type="dxa"/>
          </w:tcPr>
          <w:p w14:paraId="493BFADC" w14:textId="12837FBE" w:rsidR="00EE459F" w:rsidRPr="00BC1C1B"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Shared O</w:t>
            </w:r>
            <w:r w:rsidR="00C17682">
              <w:rPr>
                <w:rFonts w:ascii="Arial" w:eastAsia="Meiryo UI" w:hAnsi="Arial" w:cs="Arial"/>
                <w:color w:val="000000"/>
                <w:sz w:val="18"/>
                <w:szCs w:val="18"/>
                <w:lang w:val="en-GB"/>
              </w:rPr>
              <w:t>-</w:t>
            </w:r>
            <w:r>
              <w:rPr>
                <w:rFonts w:ascii="Arial" w:eastAsia="Meiryo UI" w:hAnsi="Arial" w:cs="Arial"/>
                <w:color w:val="000000"/>
                <w:sz w:val="18"/>
                <w:szCs w:val="18"/>
                <w:lang w:val="en-GB"/>
              </w:rPr>
              <w:t>RU calls home to tenant’s O-DU (multi-operator)</w:t>
            </w:r>
            <w:r w:rsidR="00C17682">
              <w:rPr>
                <w:rFonts w:ascii="Arial" w:eastAsia="Meiryo UI" w:hAnsi="Arial" w:cs="Arial"/>
                <w:color w:val="000000"/>
                <w:sz w:val="18"/>
                <w:szCs w:val="18"/>
                <w:lang w:val="en-GB"/>
              </w:rPr>
              <w:t>.</w:t>
            </w:r>
          </w:p>
        </w:tc>
        <w:tc>
          <w:tcPr>
            <w:tcW w:w="1586" w:type="dxa"/>
            <w:vAlign w:val="center"/>
          </w:tcPr>
          <w:p w14:paraId="1D13AD21" w14:textId="77777777" w:rsidR="00EE459F" w:rsidRPr="00BC1C1B" w:rsidRDefault="00EE459F" w:rsidP="009B46F3">
            <w:pPr>
              <w:pStyle w:val="TAL"/>
              <w:keepNext w:val="0"/>
              <w:keepLines w:val="0"/>
              <w:rPr>
                <w:rFonts w:cs="Arial"/>
                <w:szCs w:val="18"/>
                <w:lang w:eastAsia="zh-CN" w:bidi="ar-KW"/>
              </w:rPr>
            </w:pPr>
          </w:p>
        </w:tc>
      </w:tr>
      <w:tr w:rsidR="00EE459F" w:rsidRPr="00E92C01" w14:paraId="60467DC6" w14:textId="77777777" w:rsidTr="00005C86">
        <w:trPr>
          <w:jc w:val="center"/>
        </w:trPr>
        <w:tc>
          <w:tcPr>
            <w:tcW w:w="1579" w:type="dxa"/>
            <w:vAlign w:val="center"/>
          </w:tcPr>
          <w:p w14:paraId="0005CC51" w14:textId="77777777" w:rsidR="00EE459F" w:rsidRPr="00BC1C1B" w:rsidRDefault="00EE459F" w:rsidP="009B46F3">
            <w:pPr>
              <w:pStyle w:val="TAL"/>
              <w:keepNext w:val="0"/>
              <w:keepLines w:val="0"/>
              <w:rPr>
                <w:rFonts w:cs="Arial"/>
                <w:szCs w:val="18"/>
                <w:lang w:bidi="ar-KW"/>
              </w:rPr>
            </w:pPr>
            <w:r>
              <w:rPr>
                <w:rFonts w:cs="Arial"/>
                <w:szCs w:val="18"/>
                <w:lang w:bidi="ar-KW"/>
              </w:rPr>
              <w:t>Step 8 (O)</w:t>
            </w:r>
          </w:p>
        </w:tc>
        <w:tc>
          <w:tcPr>
            <w:tcW w:w="5962" w:type="dxa"/>
          </w:tcPr>
          <w:p w14:paraId="797BEFC0" w14:textId="65184F5E" w:rsidR="00EE459F" w:rsidRPr="00BC1C1B"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Shared O-RU calls home to tenant’s SMO (multi-operator)</w:t>
            </w:r>
            <w:r w:rsidR="00C17682">
              <w:rPr>
                <w:rFonts w:ascii="Arial" w:eastAsia="Meiryo UI" w:hAnsi="Arial" w:cs="Arial"/>
                <w:color w:val="000000"/>
                <w:sz w:val="18"/>
                <w:szCs w:val="18"/>
                <w:lang w:val="en-GB"/>
              </w:rPr>
              <w:t>.</w:t>
            </w:r>
          </w:p>
        </w:tc>
        <w:tc>
          <w:tcPr>
            <w:tcW w:w="1586" w:type="dxa"/>
            <w:vAlign w:val="center"/>
          </w:tcPr>
          <w:p w14:paraId="22A99F06" w14:textId="77777777" w:rsidR="00EE459F" w:rsidRPr="00BC1C1B" w:rsidRDefault="00EE459F" w:rsidP="009B46F3">
            <w:pPr>
              <w:pStyle w:val="TAL"/>
              <w:keepNext w:val="0"/>
              <w:keepLines w:val="0"/>
              <w:rPr>
                <w:rFonts w:cs="Arial"/>
                <w:szCs w:val="18"/>
                <w:lang w:eastAsia="zh-CN" w:bidi="ar-KW"/>
              </w:rPr>
            </w:pPr>
          </w:p>
        </w:tc>
      </w:tr>
      <w:tr w:rsidR="00EE459F" w:rsidRPr="00E92C01" w14:paraId="23C164F4" w14:textId="77777777" w:rsidTr="00005C86">
        <w:trPr>
          <w:jc w:val="center"/>
        </w:trPr>
        <w:tc>
          <w:tcPr>
            <w:tcW w:w="1579" w:type="dxa"/>
            <w:vAlign w:val="center"/>
          </w:tcPr>
          <w:p w14:paraId="0B53F18B"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 xml:space="preserve">Step </w:t>
            </w:r>
            <w:r>
              <w:rPr>
                <w:rFonts w:cs="Arial"/>
                <w:szCs w:val="18"/>
                <w:lang w:bidi="ar-KW"/>
              </w:rPr>
              <w:t>9</w:t>
            </w:r>
            <w:r w:rsidRPr="00E43BE8">
              <w:rPr>
                <w:rFonts w:cs="Arial"/>
                <w:szCs w:val="18"/>
                <w:lang w:bidi="ar-KW"/>
              </w:rPr>
              <w:t xml:space="preserve"> (</w:t>
            </w:r>
            <w:r>
              <w:rPr>
                <w:rFonts w:cs="Arial"/>
                <w:szCs w:val="18"/>
                <w:lang w:bidi="ar-KW"/>
              </w:rPr>
              <w:t>O</w:t>
            </w:r>
            <w:r w:rsidRPr="00E43BE8">
              <w:rPr>
                <w:rFonts w:cs="Arial"/>
                <w:szCs w:val="18"/>
                <w:lang w:bidi="ar-KW"/>
              </w:rPr>
              <w:t>)</w:t>
            </w:r>
          </w:p>
        </w:tc>
        <w:tc>
          <w:tcPr>
            <w:tcW w:w="5962" w:type="dxa"/>
          </w:tcPr>
          <w:p w14:paraId="2E662874" w14:textId="59C852A5"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rApp triggers the configuration of the carrier aspects of the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Pr>
                <w:rFonts w:ascii="Arial" w:eastAsia="Meiryo UI" w:hAnsi="Arial" w:cs="Arial"/>
                <w:color w:val="000000"/>
                <w:sz w:val="18"/>
                <w:szCs w:val="18"/>
                <w:lang w:val="en-GB"/>
              </w:rPr>
              <w:t xml:space="preserve"> (non-neutral host)</w:t>
            </w:r>
            <w:r w:rsidR="00C17682">
              <w:rPr>
                <w:rFonts w:ascii="Arial" w:eastAsia="Meiryo UI" w:hAnsi="Arial" w:cs="Arial"/>
                <w:color w:val="000000"/>
                <w:sz w:val="18"/>
                <w:szCs w:val="18"/>
                <w:lang w:val="en-GB"/>
              </w:rPr>
              <w:t>.</w:t>
            </w:r>
          </w:p>
        </w:tc>
        <w:tc>
          <w:tcPr>
            <w:tcW w:w="1586" w:type="dxa"/>
            <w:vAlign w:val="center"/>
          </w:tcPr>
          <w:p w14:paraId="202AC482" w14:textId="77777777" w:rsidR="00EE459F" w:rsidRPr="00E43BE8" w:rsidRDefault="00EE459F" w:rsidP="009B46F3">
            <w:pPr>
              <w:pStyle w:val="TAL"/>
              <w:keepNext w:val="0"/>
              <w:keepLines w:val="0"/>
              <w:rPr>
                <w:rFonts w:cs="Arial"/>
                <w:szCs w:val="18"/>
                <w:lang w:eastAsia="zh-CN" w:bidi="ar-KW"/>
              </w:rPr>
            </w:pPr>
          </w:p>
        </w:tc>
      </w:tr>
      <w:tr w:rsidR="00EE459F" w:rsidRPr="00E92C01" w14:paraId="77458CB8" w14:textId="77777777" w:rsidTr="00005C86">
        <w:trPr>
          <w:jc w:val="center"/>
        </w:trPr>
        <w:tc>
          <w:tcPr>
            <w:tcW w:w="1579" w:type="dxa"/>
            <w:vAlign w:val="center"/>
          </w:tcPr>
          <w:p w14:paraId="4D4AA12F"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 xml:space="preserve">Step </w:t>
            </w:r>
            <w:r>
              <w:rPr>
                <w:rFonts w:cs="Arial"/>
                <w:szCs w:val="18"/>
                <w:lang w:bidi="ar-KW"/>
              </w:rPr>
              <w:t>10</w:t>
            </w:r>
            <w:r w:rsidRPr="00E43BE8">
              <w:rPr>
                <w:rFonts w:cs="Arial"/>
                <w:szCs w:val="18"/>
                <w:lang w:bidi="ar-KW"/>
              </w:rPr>
              <w:t xml:space="preserve"> (</w:t>
            </w:r>
            <w:r>
              <w:rPr>
                <w:rFonts w:cs="Arial"/>
                <w:szCs w:val="18"/>
                <w:lang w:bidi="ar-KW"/>
              </w:rPr>
              <w:t>O</w:t>
            </w:r>
            <w:r w:rsidRPr="00E43BE8">
              <w:rPr>
                <w:rFonts w:cs="Arial"/>
                <w:szCs w:val="18"/>
                <w:lang w:bidi="ar-KW"/>
              </w:rPr>
              <w:t>)</w:t>
            </w:r>
          </w:p>
        </w:tc>
        <w:tc>
          <w:tcPr>
            <w:tcW w:w="5962" w:type="dxa"/>
          </w:tcPr>
          <w:p w14:paraId="431658EC" w14:textId="75176DBD"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Non</w:t>
            </w:r>
            <w:r>
              <w:rPr>
                <w:rFonts w:ascii="Arial" w:eastAsia="Meiryo UI" w:hAnsi="Arial" w:cs="Arial"/>
                <w:color w:val="000000"/>
                <w:sz w:val="18"/>
                <w:szCs w:val="18"/>
                <w:lang w:val="en-GB"/>
              </w:rPr>
              <w:t>-</w:t>
            </w:r>
            <w:r w:rsidRPr="00E43BE8">
              <w:rPr>
                <w:rFonts w:ascii="Arial" w:eastAsia="Meiryo UI" w:hAnsi="Arial" w:cs="Arial"/>
                <w:color w:val="000000"/>
                <w:sz w:val="18"/>
                <w:szCs w:val="18"/>
                <w:lang w:val="en-GB"/>
              </w:rPr>
              <w:t>RT</w:t>
            </w:r>
            <w:r>
              <w:rPr>
                <w:rFonts w:ascii="Arial" w:eastAsia="Meiryo UI" w:hAnsi="Arial" w:cs="Arial"/>
                <w:color w:val="000000"/>
                <w:sz w:val="18"/>
                <w:szCs w:val="18"/>
                <w:lang w:val="en-GB"/>
              </w:rPr>
              <w:t xml:space="preserve"> </w:t>
            </w:r>
            <w:r w:rsidRPr="00E43BE8">
              <w:rPr>
                <w:rFonts w:ascii="Arial" w:eastAsia="Meiryo UI" w:hAnsi="Arial" w:cs="Arial"/>
                <w:color w:val="000000"/>
                <w:sz w:val="18"/>
                <w:szCs w:val="18"/>
                <w:lang w:val="en-GB"/>
              </w:rPr>
              <w:t xml:space="preserve">RIC triggers the configuration of the carrier aspects of the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4B5E2F33" w14:textId="77777777" w:rsidR="00EE459F" w:rsidRPr="00E43BE8" w:rsidRDefault="00EE459F" w:rsidP="009B46F3">
            <w:pPr>
              <w:pStyle w:val="TAL"/>
              <w:keepNext w:val="0"/>
              <w:keepLines w:val="0"/>
              <w:rPr>
                <w:rFonts w:cs="Arial"/>
                <w:szCs w:val="18"/>
                <w:lang w:eastAsia="zh-CN" w:bidi="ar-KW"/>
              </w:rPr>
            </w:pPr>
          </w:p>
        </w:tc>
      </w:tr>
      <w:tr w:rsidR="00EE459F" w:rsidRPr="00E92C01" w14:paraId="0D68A5B7" w14:textId="77777777" w:rsidTr="00005C86">
        <w:trPr>
          <w:jc w:val="center"/>
        </w:trPr>
        <w:tc>
          <w:tcPr>
            <w:tcW w:w="1579" w:type="dxa"/>
            <w:vAlign w:val="center"/>
          </w:tcPr>
          <w:p w14:paraId="42345CD7"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 xml:space="preserve">Step </w:t>
            </w:r>
            <w:r>
              <w:rPr>
                <w:rFonts w:cs="Arial"/>
                <w:szCs w:val="18"/>
                <w:lang w:bidi="ar-KW"/>
              </w:rPr>
              <w:t>11</w:t>
            </w:r>
            <w:r w:rsidRPr="00E43BE8">
              <w:rPr>
                <w:rFonts w:cs="Arial"/>
                <w:szCs w:val="18"/>
                <w:lang w:bidi="ar-KW"/>
              </w:rPr>
              <w:t xml:space="preserve"> (</w:t>
            </w:r>
            <w:r>
              <w:rPr>
                <w:rFonts w:cs="Arial"/>
                <w:szCs w:val="18"/>
                <w:lang w:bidi="ar-KW"/>
              </w:rPr>
              <w:t>O</w:t>
            </w:r>
            <w:r w:rsidRPr="00E43BE8">
              <w:rPr>
                <w:rFonts w:cs="Arial"/>
                <w:szCs w:val="18"/>
                <w:lang w:bidi="ar-KW"/>
              </w:rPr>
              <w:t>)</w:t>
            </w:r>
          </w:p>
        </w:tc>
        <w:tc>
          <w:tcPr>
            <w:tcW w:w="5962" w:type="dxa"/>
          </w:tcPr>
          <w:p w14:paraId="6DDA7074" w14:textId="20BDFD68"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SMO configures O-DU#1 and partitioned carrier information #1</w:t>
            </w:r>
            <w:r w:rsidR="00C17682">
              <w:rPr>
                <w:rFonts w:ascii="Arial" w:eastAsia="Meiryo UI" w:hAnsi="Arial" w:cs="Arial"/>
                <w:color w:val="000000"/>
                <w:sz w:val="18"/>
                <w:szCs w:val="18"/>
                <w:lang w:val="en-GB"/>
              </w:rPr>
              <w:t>.</w:t>
            </w:r>
          </w:p>
        </w:tc>
        <w:tc>
          <w:tcPr>
            <w:tcW w:w="1586" w:type="dxa"/>
            <w:vAlign w:val="center"/>
          </w:tcPr>
          <w:p w14:paraId="701915DD" w14:textId="77777777" w:rsidR="00EE459F" w:rsidRPr="00E43BE8" w:rsidRDefault="00EE459F" w:rsidP="009B46F3">
            <w:pPr>
              <w:pStyle w:val="TAL"/>
              <w:keepNext w:val="0"/>
              <w:keepLines w:val="0"/>
              <w:rPr>
                <w:rFonts w:cs="Arial"/>
                <w:szCs w:val="18"/>
                <w:lang w:eastAsia="zh-CN" w:bidi="ar-KW"/>
              </w:rPr>
            </w:pPr>
          </w:p>
        </w:tc>
      </w:tr>
      <w:tr w:rsidR="00EE459F" w:rsidRPr="00E92C01" w14:paraId="392EEF05" w14:textId="77777777" w:rsidTr="00005C86">
        <w:trPr>
          <w:jc w:val="center"/>
        </w:trPr>
        <w:tc>
          <w:tcPr>
            <w:tcW w:w="1579" w:type="dxa"/>
            <w:vAlign w:val="center"/>
          </w:tcPr>
          <w:p w14:paraId="02AA1CA6"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2</w:t>
            </w:r>
            <w:r w:rsidRPr="00E43BE8">
              <w:rPr>
                <w:rFonts w:cs="Arial"/>
                <w:szCs w:val="18"/>
                <w:lang w:bidi="ar-KW"/>
              </w:rPr>
              <w:t xml:space="preserve"> (</w:t>
            </w:r>
            <w:r>
              <w:rPr>
                <w:rFonts w:cs="Arial"/>
                <w:szCs w:val="18"/>
                <w:lang w:bidi="ar-KW"/>
              </w:rPr>
              <w:t>O</w:t>
            </w:r>
            <w:r w:rsidRPr="00E43BE8">
              <w:rPr>
                <w:rFonts w:cs="Arial"/>
                <w:szCs w:val="18"/>
                <w:lang w:bidi="ar-KW"/>
              </w:rPr>
              <w:t>)</w:t>
            </w:r>
          </w:p>
        </w:tc>
        <w:tc>
          <w:tcPr>
            <w:tcW w:w="5962" w:type="dxa"/>
          </w:tcPr>
          <w:p w14:paraId="5319C480" w14:textId="1ED9D7C9"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O-DU#1 configures partitioned carrier information #1 on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Pr>
                <w:rFonts w:ascii="Arial" w:eastAsia="Meiryo UI" w:hAnsi="Arial" w:cs="Arial"/>
                <w:color w:val="000000"/>
                <w:sz w:val="18"/>
                <w:szCs w:val="18"/>
                <w:lang w:val="en-GB"/>
              </w:rPr>
              <w:t xml:space="preserve"> non-neutral host)</w:t>
            </w:r>
            <w:r w:rsidR="00C17682">
              <w:rPr>
                <w:rFonts w:ascii="Arial" w:eastAsia="Meiryo UI" w:hAnsi="Arial" w:cs="Arial"/>
                <w:color w:val="000000"/>
                <w:sz w:val="18"/>
                <w:szCs w:val="18"/>
                <w:lang w:val="en-GB"/>
              </w:rPr>
              <w:t>.</w:t>
            </w:r>
          </w:p>
        </w:tc>
        <w:tc>
          <w:tcPr>
            <w:tcW w:w="1586" w:type="dxa"/>
            <w:vAlign w:val="center"/>
          </w:tcPr>
          <w:p w14:paraId="1E94452F" w14:textId="2ECE4F43" w:rsidR="00EE459F" w:rsidRPr="00E43BE8" w:rsidRDefault="00EE459F" w:rsidP="009B46F3">
            <w:pPr>
              <w:pStyle w:val="TAL"/>
              <w:keepNext w:val="0"/>
              <w:keepLines w:val="0"/>
              <w:rPr>
                <w:rFonts w:cs="Arial"/>
                <w:szCs w:val="18"/>
                <w:lang w:eastAsia="zh-CN" w:bidi="ar-KW"/>
              </w:rPr>
            </w:pPr>
            <w:r w:rsidRPr="00E43BE8">
              <w:rPr>
                <w:rFonts w:cs="Arial"/>
                <w:szCs w:val="18"/>
                <w:lang w:eastAsia="zh-CN" w:bidi="ar-KW"/>
              </w:rPr>
              <w:t>O</w:t>
            </w:r>
            <w:r w:rsidR="00960FD7">
              <w:rPr>
                <w:rFonts w:cs="Arial"/>
                <w:szCs w:val="18"/>
                <w:lang w:eastAsia="zh-CN" w:bidi="ar-KW"/>
              </w:rPr>
              <w:t>-</w:t>
            </w:r>
            <w:r w:rsidRPr="00E43BE8">
              <w:rPr>
                <w:rFonts w:cs="Arial"/>
                <w:szCs w:val="18"/>
                <w:lang w:eastAsia="zh-CN" w:bidi="ar-KW"/>
              </w:rPr>
              <w:t>RAN</w:t>
            </w:r>
            <w:r w:rsidR="00960FD7">
              <w:rPr>
                <w:rFonts w:cs="Arial"/>
                <w:szCs w:val="18"/>
                <w:lang w:eastAsia="zh-CN" w:bidi="ar-KW"/>
              </w:rPr>
              <w:t>.</w:t>
            </w:r>
            <w:r w:rsidRPr="00E43BE8">
              <w:rPr>
                <w:rFonts w:cs="Arial"/>
                <w:szCs w:val="18"/>
                <w:lang w:eastAsia="zh-CN" w:bidi="ar-KW"/>
              </w:rPr>
              <w:t>WG4.MP</w:t>
            </w:r>
            <w:r w:rsidR="00960FD7">
              <w:rPr>
                <w:rFonts w:cs="Arial"/>
                <w:szCs w:val="18"/>
                <w:lang w:eastAsia="zh-CN" w:bidi="ar-KW"/>
              </w:rPr>
              <w:t xml:space="preserve"> [28]</w:t>
            </w:r>
            <w:r w:rsidR="00C17682">
              <w:rPr>
                <w:rFonts w:cs="Arial"/>
                <w:szCs w:val="18"/>
                <w:lang w:eastAsia="zh-CN" w:bidi="ar-KW"/>
              </w:rPr>
              <w:t>, c</w:t>
            </w:r>
            <w:r w:rsidRPr="00E43BE8">
              <w:rPr>
                <w:rFonts w:cs="Arial"/>
                <w:szCs w:val="18"/>
                <w:lang w:eastAsia="zh-CN" w:bidi="ar-KW"/>
              </w:rPr>
              <w:t>lause 9</w:t>
            </w:r>
          </w:p>
        </w:tc>
      </w:tr>
      <w:tr w:rsidR="00EE459F" w:rsidRPr="00E92C01" w14:paraId="750ED2C9" w14:textId="77777777" w:rsidTr="00005C86">
        <w:trPr>
          <w:jc w:val="center"/>
        </w:trPr>
        <w:tc>
          <w:tcPr>
            <w:tcW w:w="1579" w:type="dxa"/>
            <w:vAlign w:val="center"/>
          </w:tcPr>
          <w:p w14:paraId="58946F94" w14:textId="6E3CF2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3</w:t>
            </w:r>
            <w:r w:rsidR="00C17682">
              <w:rPr>
                <w:rFonts w:cs="Arial"/>
                <w:szCs w:val="18"/>
                <w:lang w:bidi="ar-KW"/>
              </w:rPr>
              <w:t xml:space="preserve"> </w:t>
            </w:r>
            <w:r w:rsidRPr="00E43BE8">
              <w:rPr>
                <w:rFonts w:cs="Arial"/>
                <w:szCs w:val="18"/>
                <w:lang w:bidi="ar-KW"/>
              </w:rPr>
              <w:t>(</w:t>
            </w:r>
            <w:r>
              <w:rPr>
                <w:rFonts w:cs="Arial"/>
                <w:szCs w:val="18"/>
                <w:lang w:bidi="ar-KW"/>
              </w:rPr>
              <w:t>O</w:t>
            </w:r>
            <w:r w:rsidRPr="00E43BE8">
              <w:rPr>
                <w:rFonts w:cs="Arial"/>
                <w:szCs w:val="18"/>
                <w:lang w:bidi="ar-KW"/>
              </w:rPr>
              <w:t>)</w:t>
            </w:r>
          </w:p>
        </w:tc>
        <w:tc>
          <w:tcPr>
            <w:tcW w:w="5962" w:type="dxa"/>
          </w:tcPr>
          <w:p w14:paraId="518955A9" w14:textId="3E63F2C4" w:rsidR="00EE459F" w:rsidRPr="00E43BE8"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Tenant’s </w:t>
            </w:r>
            <w:r w:rsidRPr="00E43BE8">
              <w:rPr>
                <w:rFonts w:ascii="Arial" w:eastAsia="Meiryo UI" w:hAnsi="Arial" w:cs="Arial"/>
                <w:color w:val="000000"/>
                <w:sz w:val="18"/>
                <w:szCs w:val="18"/>
                <w:lang w:val="en-GB"/>
              </w:rPr>
              <w:t>SMO configures O-DU#2 and partitioned carrier information #2</w:t>
            </w:r>
            <w:r>
              <w:rPr>
                <w:rFonts w:ascii="Arial" w:eastAsia="Meiryo UI" w:hAnsi="Arial" w:cs="Arial"/>
                <w:color w:val="000000"/>
                <w:sz w:val="18"/>
                <w:szCs w:val="18"/>
                <w:lang w:val="en-GB"/>
              </w:rPr>
              <w:t xml:space="preserve"> (multi-operator)</w:t>
            </w:r>
            <w:r w:rsidR="00C17682">
              <w:rPr>
                <w:rFonts w:ascii="Arial" w:eastAsia="Meiryo UI" w:hAnsi="Arial" w:cs="Arial"/>
                <w:color w:val="000000"/>
                <w:sz w:val="18"/>
                <w:szCs w:val="18"/>
                <w:lang w:val="en-GB"/>
              </w:rPr>
              <w:t>.</w:t>
            </w:r>
          </w:p>
        </w:tc>
        <w:tc>
          <w:tcPr>
            <w:tcW w:w="1586" w:type="dxa"/>
            <w:vAlign w:val="center"/>
          </w:tcPr>
          <w:p w14:paraId="1CA80685" w14:textId="77777777" w:rsidR="00EE459F" w:rsidRPr="00E43BE8" w:rsidRDefault="00EE459F" w:rsidP="009B46F3">
            <w:pPr>
              <w:pStyle w:val="TAL"/>
              <w:keepNext w:val="0"/>
              <w:keepLines w:val="0"/>
              <w:rPr>
                <w:rFonts w:cs="Arial"/>
                <w:szCs w:val="18"/>
                <w:lang w:eastAsia="zh-CN" w:bidi="ar-KW"/>
              </w:rPr>
            </w:pPr>
          </w:p>
        </w:tc>
      </w:tr>
      <w:tr w:rsidR="00EE459F" w:rsidRPr="00E92C01" w14:paraId="73951AF7" w14:textId="77777777" w:rsidTr="00005C86">
        <w:trPr>
          <w:jc w:val="center"/>
        </w:trPr>
        <w:tc>
          <w:tcPr>
            <w:tcW w:w="1579" w:type="dxa"/>
            <w:vAlign w:val="center"/>
          </w:tcPr>
          <w:p w14:paraId="54B96B3E"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4</w:t>
            </w:r>
            <w:r w:rsidRPr="00E43BE8">
              <w:rPr>
                <w:rFonts w:cs="Arial"/>
                <w:szCs w:val="18"/>
                <w:lang w:bidi="ar-KW"/>
              </w:rPr>
              <w:t xml:space="preserve"> (M)</w:t>
            </w:r>
          </w:p>
        </w:tc>
        <w:tc>
          <w:tcPr>
            <w:tcW w:w="5962" w:type="dxa"/>
          </w:tcPr>
          <w:p w14:paraId="68541E09" w14:textId="332EA270"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O-DU#2 configures partitioned carrier information #2 on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O-RU</w:t>
            </w:r>
            <w:r w:rsidR="00C17682">
              <w:rPr>
                <w:rFonts w:ascii="Arial" w:eastAsia="Meiryo UI" w:hAnsi="Arial" w:cs="Arial"/>
                <w:color w:val="000000"/>
                <w:sz w:val="18"/>
                <w:szCs w:val="18"/>
                <w:lang w:val="en-GB"/>
              </w:rPr>
              <w:t>.</w:t>
            </w:r>
          </w:p>
        </w:tc>
        <w:tc>
          <w:tcPr>
            <w:tcW w:w="1586" w:type="dxa"/>
            <w:vAlign w:val="center"/>
          </w:tcPr>
          <w:p w14:paraId="7E112A6A" w14:textId="55B75D7B" w:rsidR="00EE459F" w:rsidRPr="00E43BE8" w:rsidRDefault="00EE459F" w:rsidP="009B46F3">
            <w:pPr>
              <w:pStyle w:val="TAL"/>
              <w:keepNext w:val="0"/>
              <w:keepLines w:val="0"/>
              <w:rPr>
                <w:rFonts w:cs="Arial"/>
                <w:szCs w:val="18"/>
                <w:lang w:eastAsia="zh-CN" w:bidi="ar-KW"/>
              </w:rPr>
            </w:pPr>
            <w:r w:rsidRPr="00E43BE8">
              <w:rPr>
                <w:rFonts w:cs="Arial"/>
                <w:szCs w:val="18"/>
                <w:lang w:eastAsia="zh-CN" w:bidi="ar-KW"/>
              </w:rPr>
              <w:t>O</w:t>
            </w:r>
            <w:r w:rsidR="00960FD7">
              <w:rPr>
                <w:rFonts w:cs="Arial"/>
                <w:szCs w:val="18"/>
                <w:lang w:eastAsia="zh-CN" w:bidi="ar-KW"/>
              </w:rPr>
              <w:t>-</w:t>
            </w:r>
            <w:r w:rsidRPr="00E43BE8">
              <w:rPr>
                <w:rFonts w:cs="Arial"/>
                <w:szCs w:val="18"/>
                <w:lang w:eastAsia="zh-CN" w:bidi="ar-KW"/>
              </w:rPr>
              <w:t>RAN</w:t>
            </w:r>
            <w:r w:rsidR="00960FD7">
              <w:rPr>
                <w:rFonts w:cs="Arial"/>
                <w:szCs w:val="18"/>
                <w:lang w:eastAsia="zh-CN" w:bidi="ar-KW"/>
              </w:rPr>
              <w:t>.</w:t>
            </w:r>
            <w:r w:rsidRPr="00E43BE8">
              <w:rPr>
                <w:rFonts w:cs="Arial"/>
                <w:szCs w:val="18"/>
                <w:lang w:eastAsia="zh-CN" w:bidi="ar-KW"/>
              </w:rPr>
              <w:t>WG4.MP</w:t>
            </w:r>
            <w:r w:rsidR="00960FD7">
              <w:rPr>
                <w:rFonts w:cs="Arial"/>
                <w:szCs w:val="18"/>
                <w:lang w:eastAsia="zh-CN" w:bidi="ar-KW"/>
              </w:rPr>
              <w:t xml:space="preserve"> [28]</w:t>
            </w:r>
            <w:r w:rsidR="00C17682">
              <w:rPr>
                <w:rFonts w:cs="Arial"/>
                <w:szCs w:val="18"/>
                <w:lang w:eastAsia="zh-CN" w:bidi="ar-KW"/>
              </w:rPr>
              <w:t>, c</w:t>
            </w:r>
            <w:r w:rsidRPr="00E43BE8">
              <w:rPr>
                <w:rFonts w:cs="Arial"/>
                <w:szCs w:val="18"/>
                <w:lang w:eastAsia="zh-CN" w:bidi="ar-KW"/>
              </w:rPr>
              <w:t>lause 9</w:t>
            </w:r>
          </w:p>
        </w:tc>
      </w:tr>
      <w:tr w:rsidR="00EE459F" w:rsidRPr="00E92C01" w14:paraId="1481DD69" w14:textId="77777777" w:rsidTr="00005C86">
        <w:trPr>
          <w:jc w:val="center"/>
        </w:trPr>
        <w:tc>
          <w:tcPr>
            <w:tcW w:w="1579" w:type="dxa"/>
            <w:vAlign w:val="center"/>
          </w:tcPr>
          <w:p w14:paraId="3A387CAD" w14:textId="77777777" w:rsidR="00EE459F" w:rsidRPr="00275F0F" w:rsidRDefault="00EE459F" w:rsidP="009B46F3">
            <w:pPr>
              <w:pStyle w:val="TAL"/>
              <w:keepNext w:val="0"/>
              <w:keepLines w:val="0"/>
              <w:rPr>
                <w:rFonts w:cs="Arial"/>
                <w:szCs w:val="18"/>
                <w:lang w:bidi="ar-KW"/>
              </w:rPr>
            </w:pPr>
            <w:r>
              <w:rPr>
                <w:rFonts w:cs="Arial"/>
                <w:szCs w:val="18"/>
                <w:lang w:bidi="ar-KW"/>
              </w:rPr>
              <w:t>Step 15 (O)</w:t>
            </w:r>
          </w:p>
        </w:tc>
        <w:tc>
          <w:tcPr>
            <w:tcW w:w="5962" w:type="dxa"/>
          </w:tcPr>
          <w:p w14:paraId="2413D7EF" w14:textId="388A084A" w:rsidR="00EE459F" w:rsidRPr="00275F0F" w:rsidRDefault="00EE459F"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Shared O-RU implements role-based access control based oplmn-id#2</w:t>
            </w:r>
            <w:r w:rsidR="00C17682">
              <w:rPr>
                <w:rFonts w:ascii="Arial" w:eastAsia="Meiryo UI" w:hAnsi="Arial" w:cs="Arial"/>
                <w:color w:val="000000"/>
                <w:sz w:val="18"/>
                <w:szCs w:val="18"/>
                <w:lang w:val="en-GB"/>
              </w:rPr>
              <w:t>.</w:t>
            </w:r>
          </w:p>
        </w:tc>
        <w:tc>
          <w:tcPr>
            <w:tcW w:w="1586" w:type="dxa"/>
            <w:vAlign w:val="center"/>
          </w:tcPr>
          <w:p w14:paraId="284FB28F" w14:textId="77777777" w:rsidR="00EE459F" w:rsidRPr="00275F0F" w:rsidRDefault="00EE459F" w:rsidP="009B46F3">
            <w:pPr>
              <w:pStyle w:val="TAL"/>
              <w:keepNext w:val="0"/>
              <w:keepLines w:val="0"/>
              <w:rPr>
                <w:rFonts w:cs="Arial"/>
                <w:szCs w:val="18"/>
                <w:lang w:eastAsia="zh-CN" w:bidi="ar-KW"/>
              </w:rPr>
            </w:pPr>
          </w:p>
        </w:tc>
      </w:tr>
      <w:tr w:rsidR="00EE459F" w:rsidRPr="00E92C01" w14:paraId="2A0E263F" w14:textId="77777777" w:rsidTr="00005C86">
        <w:trPr>
          <w:jc w:val="center"/>
        </w:trPr>
        <w:tc>
          <w:tcPr>
            <w:tcW w:w="1579" w:type="dxa"/>
            <w:vAlign w:val="center"/>
          </w:tcPr>
          <w:p w14:paraId="5517C73B"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6</w:t>
            </w:r>
            <w:r w:rsidRPr="00E43BE8">
              <w:rPr>
                <w:rFonts w:cs="Arial"/>
                <w:szCs w:val="18"/>
                <w:lang w:bidi="ar-KW"/>
              </w:rPr>
              <w:t xml:space="preserve"> (O)</w:t>
            </w:r>
          </w:p>
        </w:tc>
        <w:tc>
          <w:tcPr>
            <w:tcW w:w="5962" w:type="dxa"/>
          </w:tcPr>
          <w:p w14:paraId="0C430438" w14:textId="5BC5724C"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The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 xml:space="preserve">O-RU </w:t>
            </w:r>
            <w:r w:rsidRPr="00E92C01">
              <w:rPr>
                <w:rFonts w:ascii="Arial" w:eastAsia="Meiryo UI" w:hAnsi="Arial" w:cs="Arial"/>
                <w:color w:val="000000"/>
                <w:sz w:val="18"/>
                <w:szCs w:val="18"/>
                <w:lang w:val="en-GB"/>
              </w:rPr>
              <w:t>notifies</w:t>
            </w:r>
            <w:r w:rsidRPr="00E43BE8">
              <w:rPr>
                <w:rFonts w:ascii="Arial" w:eastAsia="Meiryo UI" w:hAnsi="Arial" w:cs="Arial"/>
                <w:color w:val="000000"/>
                <w:sz w:val="18"/>
                <w:szCs w:val="18"/>
                <w:lang w:val="en-GB"/>
              </w:rPr>
              <w:t xml:space="preserve"> SMO of </w:t>
            </w:r>
            <w:r w:rsidRPr="00416EB3">
              <w:rPr>
                <w:rFonts w:ascii="Arial" w:eastAsia="Meiryo UI" w:hAnsi="Arial" w:cs="Arial"/>
                <w:color w:val="000000"/>
                <w:sz w:val="18"/>
                <w:szCs w:val="18"/>
                <w:lang w:val="en-GB"/>
              </w:rPr>
              <w:t>its</w:t>
            </w:r>
            <w:r w:rsidRPr="00E43BE8">
              <w:rPr>
                <w:rFonts w:ascii="Arial" w:eastAsia="Meiryo UI" w:hAnsi="Arial" w:cs="Arial"/>
                <w:color w:val="000000"/>
                <w:sz w:val="18"/>
                <w:szCs w:val="18"/>
                <w:lang w:val="en-GB"/>
              </w:rPr>
              <w:t xml:space="preserve"> modified configuration</w:t>
            </w:r>
            <w:r w:rsidR="00C17682">
              <w:rPr>
                <w:rFonts w:ascii="Arial" w:eastAsia="Meiryo UI" w:hAnsi="Arial" w:cs="Arial"/>
                <w:color w:val="000000"/>
                <w:sz w:val="18"/>
                <w:szCs w:val="18"/>
                <w:lang w:val="en-GB"/>
              </w:rPr>
              <w:t>.</w:t>
            </w:r>
          </w:p>
        </w:tc>
        <w:tc>
          <w:tcPr>
            <w:tcW w:w="1586" w:type="dxa"/>
            <w:vAlign w:val="center"/>
          </w:tcPr>
          <w:p w14:paraId="02058D66" w14:textId="2D5E4A5B" w:rsidR="00EE459F" w:rsidRPr="00E43BE8" w:rsidRDefault="00EE459F" w:rsidP="009B46F3">
            <w:pPr>
              <w:pStyle w:val="TAL"/>
              <w:keepNext w:val="0"/>
              <w:keepLines w:val="0"/>
              <w:rPr>
                <w:rFonts w:cs="Arial"/>
                <w:szCs w:val="18"/>
                <w:lang w:eastAsia="zh-CN" w:bidi="ar-KW"/>
              </w:rPr>
            </w:pPr>
            <w:r w:rsidRPr="00E43BE8">
              <w:rPr>
                <w:rFonts w:cs="Arial"/>
                <w:szCs w:val="18"/>
                <w:lang w:eastAsia="zh-CN" w:bidi="ar-KW"/>
              </w:rPr>
              <w:t>O</w:t>
            </w:r>
            <w:r w:rsidR="00960FD7">
              <w:rPr>
                <w:rFonts w:cs="Arial"/>
                <w:szCs w:val="18"/>
                <w:lang w:eastAsia="zh-CN" w:bidi="ar-KW"/>
              </w:rPr>
              <w:t>-</w:t>
            </w:r>
            <w:r w:rsidRPr="00E43BE8">
              <w:rPr>
                <w:rFonts w:cs="Arial"/>
                <w:szCs w:val="18"/>
                <w:lang w:eastAsia="zh-CN" w:bidi="ar-KW"/>
              </w:rPr>
              <w:t>RAN</w:t>
            </w:r>
            <w:r w:rsidR="00960FD7">
              <w:rPr>
                <w:rFonts w:cs="Arial"/>
                <w:szCs w:val="18"/>
                <w:lang w:eastAsia="zh-CN" w:bidi="ar-KW"/>
              </w:rPr>
              <w:t>.</w:t>
            </w:r>
            <w:r w:rsidRPr="00E43BE8">
              <w:rPr>
                <w:rFonts w:cs="Arial"/>
                <w:szCs w:val="18"/>
                <w:lang w:eastAsia="zh-CN" w:bidi="ar-KW"/>
              </w:rPr>
              <w:t>WG4.MP</w:t>
            </w:r>
            <w:r w:rsidR="00960FD7">
              <w:rPr>
                <w:rFonts w:cs="Arial"/>
                <w:szCs w:val="18"/>
                <w:lang w:eastAsia="zh-CN" w:bidi="ar-KW"/>
              </w:rPr>
              <w:t xml:space="preserve"> [28]</w:t>
            </w:r>
            <w:r w:rsidR="00A32832">
              <w:rPr>
                <w:rFonts w:cs="Arial"/>
                <w:szCs w:val="18"/>
                <w:lang w:eastAsia="zh-CN" w:bidi="ar-KW"/>
              </w:rPr>
              <w:t>, c</w:t>
            </w:r>
            <w:r w:rsidRPr="00E43BE8">
              <w:rPr>
                <w:rFonts w:cs="Arial"/>
                <w:szCs w:val="18"/>
                <w:lang w:eastAsia="zh-CN" w:bidi="ar-KW"/>
              </w:rPr>
              <w:t>lause 9.4</w:t>
            </w:r>
          </w:p>
        </w:tc>
      </w:tr>
      <w:tr w:rsidR="00EE459F" w:rsidRPr="00E92C01" w14:paraId="58BD17E3" w14:textId="77777777" w:rsidTr="00005C86">
        <w:trPr>
          <w:jc w:val="center"/>
        </w:trPr>
        <w:tc>
          <w:tcPr>
            <w:tcW w:w="1579" w:type="dxa"/>
            <w:vAlign w:val="center"/>
          </w:tcPr>
          <w:p w14:paraId="7BDE0E76"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7</w:t>
            </w:r>
            <w:r w:rsidRPr="00E43BE8">
              <w:rPr>
                <w:rFonts w:cs="Arial"/>
                <w:szCs w:val="18"/>
                <w:lang w:bidi="ar-KW"/>
              </w:rPr>
              <w:t xml:space="preserve"> (O)</w:t>
            </w:r>
          </w:p>
        </w:tc>
        <w:tc>
          <w:tcPr>
            <w:tcW w:w="5962" w:type="dxa"/>
          </w:tcPr>
          <w:p w14:paraId="10DDB1F7" w14:textId="1DF9AFB1"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SMO signals Non-RT</w:t>
            </w:r>
            <w:r w:rsidR="009B46F3">
              <w:rPr>
                <w:rFonts w:ascii="Arial" w:eastAsia="Meiryo UI" w:hAnsi="Arial" w:cs="Arial"/>
                <w:color w:val="000000"/>
                <w:sz w:val="18"/>
                <w:szCs w:val="18"/>
                <w:lang w:val="en-GB"/>
              </w:rPr>
              <w:t xml:space="preserve"> </w:t>
            </w:r>
            <w:r w:rsidRPr="00E43BE8">
              <w:rPr>
                <w:rFonts w:ascii="Arial" w:eastAsia="Meiryo UI" w:hAnsi="Arial" w:cs="Arial"/>
                <w:color w:val="000000"/>
                <w:sz w:val="18"/>
                <w:szCs w:val="18"/>
                <w:lang w:val="en-GB"/>
              </w:rPr>
              <w:t>RIC information pertaining to changed configuration</w:t>
            </w:r>
            <w:r w:rsidR="00C17682">
              <w:rPr>
                <w:rFonts w:ascii="Arial" w:eastAsia="Meiryo UI" w:hAnsi="Arial" w:cs="Arial"/>
                <w:color w:val="000000"/>
                <w:sz w:val="18"/>
                <w:szCs w:val="18"/>
                <w:lang w:val="en-GB"/>
              </w:rPr>
              <w:t>.</w:t>
            </w:r>
          </w:p>
        </w:tc>
        <w:tc>
          <w:tcPr>
            <w:tcW w:w="1586" w:type="dxa"/>
            <w:vAlign w:val="center"/>
          </w:tcPr>
          <w:p w14:paraId="24011631" w14:textId="77777777" w:rsidR="00EE459F" w:rsidRPr="00E43BE8" w:rsidRDefault="00EE459F" w:rsidP="009B46F3">
            <w:pPr>
              <w:pStyle w:val="TAL"/>
              <w:keepNext w:val="0"/>
              <w:keepLines w:val="0"/>
              <w:rPr>
                <w:rFonts w:cs="Arial"/>
                <w:szCs w:val="18"/>
                <w:lang w:eastAsia="zh-CN" w:bidi="ar-KW"/>
              </w:rPr>
            </w:pPr>
          </w:p>
        </w:tc>
      </w:tr>
      <w:tr w:rsidR="00EE459F" w:rsidRPr="00E92C01" w14:paraId="22487F9E" w14:textId="77777777" w:rsidTr="00005C86">
        <w:trPr>
          <w:jc w:val="center"/>
        </w:trPr>
        <w:tc>
          <w:tcPr>
            <w:tcW w:w="1579" w:type="dxa"/>
            <w:vAlign w:val="center"/>
          </w:tcPr>
          <w:p w14:paraId="694A413E"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8</w:t>
            </w:r>
            <w:r w:rsidRPr="00E43BE8">
              <w:rPr>
                <w:rFonts w:cs="Arial"/>
                <w:szCs w:val="18"/>
                <w:lang w:bidi="ar-KW"/>
              </w:rPr>
              <w:t xml:space="preserve"> (O)</w:t>
            </w:r>
          </w:p>
        </w:tc>
        <w:tc>
          <w:tcPr>
            <w:tcW w:w="5962" w:type="dxa"/>
          </w:tcPr>
          <w:p w14:paraId="60B5E94C" w14:textId="7FA6B944"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Non-RT RIC signals changed configuration to </w:t>
            </w:r>
            <w:r w:rsidR="00C17682">
              <w:rPr>
                <w:rFonts w:ascii="Arial" w:eastAsia="Meiryo UI" w:hAnsi="Arial" w:cs="Arial"/>
                <w:color w:val="000000"/>
                <w:sz w:val="18"/>
                <w:szCs w:val="18"/>
                <w:lang w:val="en-GB"/>
              </w:rPr>
              <w:t>S</w:t>
            </w:r>
            <w:r w:rsidR="00C17682" w:rsidRPr="00E43BE8">
              <w:rPr>
                <w:rFonts w:ascii="Arial" w:eastAsia="Meiryo UI" w:hAnsi="Arial" w:cs="Arial"/>
                <w:color w:val="000000"/>
                <w:sz w:val="18"/>
                <w:szCs w:val="18"/>
                <w:lang w:val="en-GB"/>
              </w:rPr>
              <w:t xml:space="preserve">hared </w:t>
            </w:r>
            <w:r w:rsidRPr="00E43BE8">
              <w:rPr>
                <w:rFonts w:ascii="Arial" w:eastAsia="Meiryo UI" w:hAnsi="Arial" w:cs="Arial"/>
                <w:color w:val="000000"/>
                <w:sz w:val="18"/>
                <w:szCs w:val="18"/>
                <w:lang w:val="en-GB"/>
              </w:rPr>
              <w:t xml:space="preserve">O-RU </w:t>
            </w:r>
            <w:r w:rsidR="00C17682">
              <w:rPr>
                <w:rFonts w:ascii="Arial" w:eastAsia="Meiryo UI" w:hAnsi="Arial" w:cs="Arial"/>
                <w:color w:val="000000"/>
                <w:sz w:val="18"/>
                <w:szCs w:val="18"/>
                <w:lang w:val="en-GB"/>
              </w:rPr>
              <w:t>o</w:t>
            </w:r>
            <w:r w:rsidR="00C17682" w:rsidRPr="00E43BE8">
              <w:rPr>
                <w:rFonts w:ascii="Arial" w:eastAsia="Meiryo UI" w:hAnsi="Arial" w:cs="Arial"/>
                <w:color w:val="000000"/>
                <w:sz w:val="18"/>
                <w:szCs w:val="18"/>
                <w:lang w:val="en-GB"/>
              </w:rPr>
              <w:t xml:space="preserve">rchestration </w:t>
            </w:r>
            <w:r w:rsidRPr="00E43BE8">
              <w:rPr>
                <w:rFonts w:ascii="Arial" w:eastAsia="Meiryo UI" w:hAnsi="Arial" w:cs="Arial"/>
                <w:color w:val="000000"/>
                <w:sz w:val="18"/>
                <w:szCs w:val="18"/>
                <w:lang w:val="en-GB"/>
              </w:rPr>
              <w:t>rApp</w:t>
            </w:r>
            <w:r w:rsidR="00C17682">
              <w:rPr>
                <w:rFonts w:ascii="Arial" w:eastAsia="Meiryo UI" w:hAnsi="Arial" w:cs="Arial"/>
                <w:color w:val="000000"/>
                <w:sz w:val="18"/>
                <w:szCs w:val="18"/>
                <w:lang w:val="en-GB"/>
              </w:rPr>
              <w:t>.</w:t>
            </w:r>
            <w:r w:rsidRPr="00E43BE8">
              <w:rPr>
                <w:rFonts w:ascii="Arial" w:eastAsia="Meiryo UI" w:hAnsi="Arial" w:cs="Arial"/>
                <w:color w:val="000000"/>
                <w:sz w:val="18"/>
                <w:szCs w:val="18"/>
                <w:lang w:val="en-GB"/>
              </w:rPr>
              <w:t xml:space="preserve"> </w:t>
            </w:r>
          </w:p>
        </w:tc>
        <w:tc>
          <w:tcPr>
            <w:tcW w:w="1586" w:type="dxa"/>
            <w:vAlign w:val="center"/>
          </w:tcPr>
          <w:p w14:paraId="3DC3F987" w14:textId="77777777" w:rsidR="00EE459F" w:rsidRPr="00E43BE8" w:rsidRDefault="00EE459F" w:rsidP="009B46F3">
            <w:pPr>
              <w:pStyle w:val="TAL"/>
              <w:keepNext w:val="0"/>
              <w:keepLines w:val="0"/>
              <w:rPr>
                <w:rFonts w:cs="Arial"/>
                <w:szCs w:val="18"/>
                <w:lang w:eastAsia="zh-CN" w:bidi="ar-KW"/>
              </w:rPr>
            </w:pPr>
          </w:p>
        </w:tc>
      </w:tr>
      <w:tr w:rsidR="00EE459F" w:rsidRPr="00E92C01" w14:paraId="1E338CA8" w14:textId="77777777" w:rsidTr="00005C86">
        <w:trPr>
          <w:jc w:val="center"/>
        </w:trPr>
        <w:tc>
          <w:tcPr>
            <w:tcW w:w="1579" w:type="dxa"/>
            <w:vAlign w:val="center"/>
          </w:tcPr>
          <w:p w14:paraId="5254A67E"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Step 1</w:t>
            </w:r>
            <w:r>
              <w:rPr>
                <w:rFonts w:cs="Arial"/>
                <w:szCs w:val="18"/>
                <w:lang w:bidi="ar-KW"/>
              </w:rPr>
              <w:t>9</w:t>
            </w:r>
            <w:r w:rsidRPr="00E43BE8">
              <w:rPr>
                <w:rFonts w:cs="Arial"/>
                <w:szCs w:val="18"/>
                <w:lang w:bidi="ar-KW"/>
              </w:rPr>
              <w:t xml:space="preserve"> (O)</w:t>
            </w:r>
          </w:p>
        </w:tc>
        <w:tc>
          <w:tcPr>
            <w:tcW w:w="5962" w:type="dxa"/>
          </w:tcPr>
          <w:p w14:paraId="1483FE4D" w14:textId="0BFBDF31"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Sharing co-ordinator checks that the changed configuration compliance with the sharing agreement</w:t>
            </w:r>
            <w:r w:rsidR="00C17682">
              <w:rPr>
                <w:rFonts w:ascii="Arial" w:eastAsia="Meiryo UI" w:hAnsi="Arial" w:cs="Arial"/>
                <w:color w:val="000000"/>
                <w:sz w:val="18"/>
                <w:szCs w:val="18"/>
                <w:lang w:val="en-GB"/>
              </w:rPr>
              <w:t>.</w:t>
            </w:r>
          </w:p>
        </w:tc>
        <w:tc>
          <w:tcPr>
            <w:tcW w:w="1586" w:type="dxa"/>
            <w:vAlign w:val="center"/>
          </w:tcPr>
          <w:p w14:paraId="26BF913D" w14:textId="77777777" w:rsidR="00EE459F" w:rsidRPr="00E43BE8" w:rsidRDefault="00EE459F" w:rsidP="009B46F3">
            <w:pPr>
              <w:pStyle w:val="TAL"/>
              <w:keepNext w:val="0"/>
              <w:keepLines w:val="0"/>
              <w:rPr>
                <w:rFonts w:cs="Arial"/>
                <w:szCs w:val="18"/>
                <w:lang w:eastAsia="zh-CN" w:bidi="ar-KW"/>
              </w:rPr>
            </w:pPr>
          </w:p>
        </w:tc>
      </w:tr>
      <w:tr w:rsidR="00EE459F" w:rsidRPr="00E92C01" w14:paraId="75DB3140" w14:textId="77777777" w:rsidTr="00005C86">
        <w:trPr>
          <w:jc w:val="center"/>
        </w:trPr>
        <w:tc>
          <w:tcPr>
            <w:tcW w:w="1579" w:type="dxa"/>
            <w:vAlign w:val="center"/>
          </w:tcPr>
          <w:p w14:paraId="3AA7C50D"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 xml:space="preserve">Step </w:t>
            </w:r>
            <w:r>
              <w:rPr>
                <w:rFonts w:cs="Arial"/>
                <w:szCs w:val="18"/>
                <w:lang w:bidi="ar-KW"/>
              </w:rPr>
              <w:t>20</w:t>
            </w:r>
            <w:r w:rsidRPr="00E43BE8">
              <w:rPr>
                <w:rFonts w:cs="Arial"/>
                <w:szCs w:val="18"/>
                <w:lang w:bidi="ar-KW"/>
              </w:rPr>
              <w:t xml:space="preserve"> (O)</w:t>
            </w:r>
          </w:p>
        </w:tc>
        <w:tc>
          <w:tcPr>
            <w:tcW w:w="5962" w:type="dxa"/>
          </w:tcPr>
          <w:p w14:paraId="513F4A28" w14:textId="61152B3E"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 xml:space="preserve">Host sharing co-ordinator indicates non-compliance with tenant sharing co-ordinator and </w:t>
            </w:r>
            <w:r w:rsidRPr="00E92C01">
              <w:rPr>
                <w:rFonts w:ascii="Arial" w:eastAsia="Meiryo UI" w:hAnsi="Arial" w:cs="Arial"/>
                <w:color w:val="000000"/>
                <w:sz w:val="18"/>
                <w:szCs w:val="18"/>
                <w:lang w:val="en-GB"/>
              </w:rPr>
              <w:t>remedial</w:t>
            </w:r>
            <w:r w:rsidRPr="00E43BE8">
              <w:rPr>
                <w:rFonts w:ascii="Arial" w:eastAsia="Meiryo UI" w:hAnsi="Arial" w:cs="Arial"/>
                <w:color w:val="000000"/>
                <w:sz w:val="18"/>
                <w:szCs w:val="18"/>
                <w:lang w:val="en-GB"/>
              </w:rPr>
              <w:t xml:space="preserve"> actions agreed (out of band exchange)</w:t>
            </w:r>
            <w:r w:rsidR="00C17682">
              <w:rPr>
                <w:rFonts w:ascii="Arial" w:eastAsia="Meiryo UI" w:hAnsi="Arial" w:cs="Arial"/>
                <w:color w:val="000000"/>
                <w:sz w:val="18"/>
                <w:szCs w:val="18"/>
                <w:lang w:val="en-GB"/>
              </w:rPr>
              <w:t>.</w:t>
            </w:r>
          </w:p>
        </w:tc>
        <w:tc>
          <w:tcPr>
            <w:tcW w:w="1586" w:type="dxa"/>
            <w:vAlign w:val="center"/>
          </w:tcPr>
          <w:p w14:paraId="040CB07C" w14:textId="77777777" w:rsidR="00EE459F" w:rsidRPr="00E43BE8" w:rsidRDefault="00EE459F" w:rsidP="009B46F3">
            <w:pPr>
              <w:pStyle w:val="TAL"/>
              <w:keepNext w:val="0"/>
              <w:keepLines w:val="0"/>
              <w:rPr>
                <w:rFonts w:cs="Arial"/>
                <w:szCs w:val="18"/>
                <w:lang w:eastAsia="zh-CN" w:bidi="ar-KW"/>
              </w:rPr>
            </w:pPr>
          </w:p>
        </w:tc>
      </w:tr>
      <w:tr w:rsidR="00EE459F" w:rsidRPr="00E92C01" w14:paraId="5B230D10" w14:textId="77777777" w:rsidTr="00005C86">
        <w:trPr>
          <w:jc w:val="center"/>
        </w:trPr>
        <w:tc>
          <w:tcPr>
            <w:tcW w:w="1579" w:type="dxa"/>
            <w:vAlign w:val="center"/>
          </w:tcPr>
          <w:p w14:paraId="74FD6AE5"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Ends when</w:t>
            </w:r>
          </w:p>
        </w:tc>
        <w:tc>
          <w:tcPr>
            <w:tcW w:w="5962" w:type="dxa"/>
            <w:vAlign w:val="center"/>
          </w:tcPr>
          <w:p w14:paraId="38FABCC4" w14:textId="3A1E6D8C" w:rsidR="00EE459F" w:rsidRPr="00E43BE8" w:rsidRDefault="00EE459F" w:rsidP="009B46F3">
            <w:pPr>
              <w:pStyle w:val="aff8"/>
              <w:jc w:val="both"/>
              <w:rPr>
                <w:rFonts w:ascii="Arial" w:hAnsi="Arial" w:cs="Arial"/>
                <w:color w:val="000000" w:themeColor="text1"/>
                <w:sz w:val="18"/>
                <w:szCs w:val="18"/>
                <w:lang w:val="en-GB" w:bidi="ar-KW"/>
              </w:rPr>
            </w:pPr>
            <w:r w:rsidRPr="00E43BE8">
              <w:rPr>
                <w:rFonts w:ascii="Arial" w:hAnsi="Arial" w:cs="Arial"/>
                <w:color w:val="000000" w:themeColor="text1"/>
                <w:sz w:val="18"/>
                <w:szCs w:val="18"/>
                <w:lang w:val="en-GB" w:bidi="ar-KW"/>
              </w:rPr>
              <w:t xml:space="preserve"> The </w:t>
            </w:r>
            <w:r w:rsidR="00A32832">
              <w:rPr>
                <w:rFonts w:ascii="Arial" w:hAnsi="Arial" w:cs="Arial"/>
                <w:color w:val="000000" w:themeColor="text1"/>
                <w:sz w:val="18"/>
                <w:szCs w:val="18"/>
                <w:lang w:val="en-GB" w:bidi="ar-KW"/>
              </w:rPr>
              <w:t>S</w:t>
            </w:r>
            <w:r w:rsidR="00A32832" w:rsidRPr="00E43BE8">
              <w:rPr>
                <w:rFonts w:ascii="Arial" w:hAnsi="Arial" w:cs="Arial"/>
                <w:color w:val="000000" w:themeColor="text1"/>
                <w:sz w:val="18"/>
                <w:szCs w:val="18"/>
                <w:lang w:val="en-GB" w:bidi="ar-KW"/>
              </w:rPr>
              <w:t xml:space="preserve">hared </w:t>
            </w:r>
            <w:r w:rsidRPr="00E43BE8">
              <w:rPr>
                <w:rFonts w:ascii="Arial" w:hAnsi="Arial" w:cs="Arial"/>
                <w:color w:val="000000" w:themeColor="text1"/>
                <w:sz w:val="18"/>
                <w:szCs w:val="18"/>
                <w:lang w:val="en-GB" w:bidi="ar-KW"/>
              </w:rPr>
              <w:t>O-RU is configured with common aspects and partitioned carrier#1 for O-DU#1 and partitioned carrier #2 for O-DU#2</w:t>
            </w:r>
            <w:r w:rsidR="00C17682">
              <w:rPr>
                <w:rFonts w:ascii="Arial" w:hAnsi="Arial" w:cs="Arial"/>
                <w:color w:val="000000" w:themeColor="text1"/>
                <w:sz w:val="18"/>
                <w:szCs w:val="18"/>
                <w:lang w:val="en-GB" w:bidi="ar-KW"/>
              </w:rPr>
              <w:t>.</w:t>
            </w:r>
            <w:r w:rsidRPr="00E43BE8" w:rsidDel="00127D50">
              <w:rPr>
                <w:rFonts w:ascii="Arial" w:hAnsi="Arial" w:cs="Arial"/>
                <w:color w:val="000000" w:themeColor="text1"/>
                <w:sz w:val="18"/>
                <w:szCs w:val="18"/>
                <w:lang w:val="en-GB" w:bidi="ar-KW"/>
              </w:rPr>
              <w:t xml:space="preserve"> </w:t>
            </w:r>
          </w:p>
        </w:tc>
        <w:tc>
          <w:tcPr>
            <w:tcW w:w="1586" w:type="dxa"/>
            <w:vAlign w:val="center"/>
          </w:tcPr>
          <w:p w14:paraId="06288280" w14:textId="77777777" w:rsidR="00EE459F" w:rsidRPr="00E43BE8" w:rsidRDefault="00EE459F" w:rsidP="009B46F3">
            <w:pPr>
              <w:pStyle w:val="TAL"/>
              <w:keepNext w:val="0"/>
              <w:keepLines w:val="0"/>
              <w:rPr>
                <w:rFonts w:cs="Arial"/>
                <w:szCs w:val="18"/>
                <w:lang w:eastAsia="zh-CN" w:bidi="ar-KW"/>
              </w:rPr>
            </w:pPr>
          </w:p>
        </w:tc>
      </w:tr>
      <w:tr w:rsidR="00EE459F" w:rsidRPr="00E92C01" w14:paraId="6D78515E" w14:textId="77777777" w:rsidTr="00005C86">
        <w:trPr>
          <w:jc w:val="center"/>
        </w:trPr>
        <w:tc>
          <w:tcPr>
            <w:tcW w:w="1579" w:type="dxa"/>
            <w:vAlign w:val="center"/>
          </w:tcPr>
          <w:p w14:paraId="6AB9113A"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Exceptions</w:t>
            </w:r>
          </w:p>
        </w:tc>
        <w:tc>
          <w:tcPr>
            <w:tcW w:w="5962" w:type="dxa"/>
            <w:vAlign w:val="center"/>
          </w:tcPr>
          <w:p w14:paraId="58D6C5EB" w14:textId="77777777" w:rsidR="00EE459F" w:rsidRPr="00E43BE8" w:rsidRDefault="00EE459F" w:rsidP="009B46F3">
            <w:pPr>
              <w:pStyle w:val="aff8"/>
              <w:jc w:val="both"/>
              <w:rPr>
                <w:rFonts w:ascii="Arial" w:eastAsia="Meiryo UI" w:hAnsi="Arial" w:cs="Arial"/>
                <w:color w:val="000000"/>
                <w:sz w:val="18"/>
                <w:szCs w:val="18"/>
                <w:lang w:val="en-GB"/>
              </w:rPr>
            </w:pPr>
            <w:r w:rsidRPr="00E43BE8">
              <w:rPr>
                <w:rFonts w:ascii="Arial" w:eastAsia="Meiryo UI" w:hAnsi="Arial" w:cs="Arial"/>
                <w:color w:val="000000"/>
                <w:sz w:val="18"/>
                <w:szCs w:val="18"/>
                <w:lang w:val="en-GB"/>
              </w:rPr>
              <w:t>None identified.</w:t>
            </w:r>
          </w:p>
        </w:tc>
        <w:tc>
          <w:tcPr>
            <w:tcW w:w="1586" w:type="dxa"/>
            <w:vAlign w:val="center"/>
          </w:tcPr>
          <w:p w14:paraId="4273BF22" w14:textId="77777777" w:rsidR="00EE459F" w:rsidRPr="00E43BE8" w:rsidRDefault="00EE459F" w:rsidP="009B46F3">
            <w:pPr>
              <w:pStyle w:val="TAL"/>
              <w:keepNext w:val="0"/>
              <w:keepLines w:val="0"/>
              <w:rPr>
                <w:rFonts w:cs="Arial"/>
                <w:szCs w:val="18"/>
                <w:lang w:eastAsia="zh-CN" w:bidi="ar-KW"/>
              </w:rPr>
            </w:pPr>
          </w:p>
        </w:tc>
      </w:tr>
      <w:tr w:rsidR="00EE459F" w:rsidRPr="00E92C01" w14:paraId="5CB414C6" w14:textId="77777777" w:rsidTr="00005C86">
        <w:trPr>
          <w:jc w:val="center"/>
        </w:trPr>
        <w:tc>
          <w:tcPr>
            <w:tcW w:w="1579" w:type="dxa"/>
            <w:vAlign w:val="center"/>
          </w:tcPr>
          <w:p w14:paraId="3BD67112" w14:textId="77777777" w:rsidR="00EE459F" w:rsidRPr="00E43BE8" w:rsidRDefault="00EE459F" w:rsidP="009B46F3">
            <w:pPr>
              <w:pStyle w:val="TAL"/>
              <w:keepNext w:val="0"/>
              <w:keepLines w:val="0"/>
              <w:rPr>
                <w:rFonts w:cs="Arial"/>
                <w:szCs w:val="18"/>
                <w:lang w:bidi="ar-KW"/>
              </w:rPr>
            </w:pPr>
            <w:r w:rsidRPr="00E43BE8">
              <w:rPr>
                <w:rFonts w:cs="Arial"/>
                <w:szCs w:val="18"/>
                <w:lang w:bidi="ar-KW"/>
              </w:rPr>
              <w:t>Post Conditions</w:t>
            </w:r>
          </w:p>
        </w:tc>
        <w:tc>
          <w:tcPr>
            <w:tcW w:w="5962" w:type="dxa"/>
            <w:vAlign w:val="center"/>
          </w:tcPr>
          <w:p w14:paraId="2CBC8500" w14:textId="234CE1D0" w:rsidR="00EE459F" w:rsidRPr="00E43BE8" w:rsidRDefault="00D43EA9"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See NOTE.</w:t>
            </w:r>
          </w:p>
        </w:tc>
        <w:tc>
          <w:tcPr>
            <w:tcW w:w="1586" w:type="dxa"/>
            <w:vAlign w:val="center"/>
          </w:tcPr>
          <w:p w14:paraId="57471316" w14:textId="77777777" w:rsidR="00EE459F" w:rsidRPr="00E43BE8" w:rsidRDefault="00EE459F" w:rsidP="009B46F3">
            <w:pPr>
              <w:pStyle w:val="TAL"/>
              <w:keepNext w:val="0"/>
              <w:keepLines w:val="0"/>
              <w:rPr>
                <w:rFonts w:cs="Arial"/>
                <w:szCs w:val="18"/>
                <w:lang w:eastAsia="zh-CN" w:bidi="ar-KW"/>
              </w:rPr>
            </w:pPr>
          </w:p>
        </w:tc>
      </w:tr>
      <w:tr w:rsidR="003D4E25" w:rsidRPr="00E92C01" w14:paraId="7DBE8614" w14:textId="77777777" w:rsidTr="005E2858">
        <w:trPr>
          <w:jc w:val="center"/>
        </w:trPr>
        <w:tc>
          <w:tcPr>
            <w:tcW w:w="9127" w:type="dxa"/>
            <w:gridSpan w:val="3"/>
            <w:vAlign w:val="center"/>
          </w:tcPr>
          <w:p w14:paraId="23AB4D3B" w14:textId="2F988E4D" w:rsidR="003D4E25" w:rsidRPr="00E43BE8" w:rsidRDefault="003D4E25" w:rsidP="009B46F3">
            <w:pPr>
              <w:pStyle w:val="TAL"/>
              <w:keepNext w:val="0"/>
              <w:keepLines w:val="0"/>
              <w:rPr>
                <w:rFonts w:cs="Arial"/>
                <w:szCs w:val="18"/>
                <w:lang w:eastAsia="zh-CN" w:bidi="ar-KW"/>
              </w:rPr>
            </w:pPr>
            <w:r>
              <w:rPr>
                <w:rFonts w:eastAsia="Meiryo UI" w:cs="Arial"/>
                <w:color w:val="000000"/>
                <w:szCs w:val="18"/>
                <w:lang w:val="en-GB"/>
              </w:rPr>
              <w:t xml:space="preserve">NOTE: </w:t>
            </w:r>
            <w:r w:rsidRPr="00F92FF4">
              <w:rPr>
                <w:rFonts w:eastAsia="Meiryo UI" w:cs="Arial"/>
                <w:color w:val="000000"/>
                <w:szCs w:val="18"/>
                <w:lang w:val="en-GB"/>
              </w:rPr>
              <w:t xml:space="preserve">Before activation of carriers, O-RU needs to have sync </w:t>
            </w:r>
            <w:r>
              <w:rPr>
                <w:rFonts w:eastAsia="Meiryo UI" w:cs="Arial"/>
                <w:color w:val="000000"/>
                <w:szCs w:val="18"/>
                <w:lang w:val="en-GB"/>
              </w:rPr>
              <w:t>state “</w:t>
            </w:r>
            <w:r w:rsidRPr="00AA6E7D">
              <w:rPr>
                <w:rFonts w:eastAsia="Meiryo UI" w:cs="Arial"/>
                <w:i/>
                <w:iCs/>
                <w:color w:val="000000"/>
                <w:szCs w:val="18"/>
                <w:lang w:val="en-GB"/>
              </w:rPr>
              <w:t>LOCKED</w:t>
            </w:r>
            <w:r>
              <w:rPr>
                <w:rFonts w:eastAsia="Meiryo UI" w:cs="Arial"/>
                <w:color w:val="000000"/>
                <w:szCs w:val="18"/>
                <w:lang w:val="en-GB"/>
              </w:rPr>
              <w:t>”</w:t>
            </w:r>
            <w:r w:rsidRPr="00F92FF4">
              <w:rPr>
                <w:rFonts w:eastAsia="Meiryo UI" w:cs="Arial"/>
                <w:color w:val="000000"/>
                <w:szCs w:val="18"/>
                <w:lang w:val="en-GB"/>
              </w:rPr>
              <w:t xml:space="preserve"> with its sync source</w:t>
            </w:r>
            <w:r>
              <w:rPr>
                <w:rFonts w:eastAsia="Meiryo UI" w:cs="Arial"/>
                <w:color w:val="000000"/>
                <w:szCs w:val="18"/>
                <w:lang w:val="en-GB"/>
              </w:rPr>
              <w:t xml:space="preserve">. For more details, see </w:t>
            </w:r>
            <w:r w:rsidR="00F21AB5" w:rsidRPr="0015657A">
              <w:rPr>
                <w:rFonts w:eastAsia="Meiryo UI" w:cs="Arial"/>
                <w:color w:val="000000"/>
                <w:szCs w:val="18"/>
                <w:lang w:val="en-GB"/>
              </w:rPr>
              <w:t>O-RAN.WG4.MP</w:t>
            </w:r>
            <w:r w:rsidR="00F21AB5">
              <w:rPr>
                <w:rFonts w:eastAsia="Meiryo UI" w:cs="Arial"/>
                <w:color w:val="000000"/>
                <w:szCs w:val="18"/>
                <w:lang w:val="en-GB"/>
              </w:rPr>
              <w:t xml:space="preserve"> [28], </w:t>
            </w:r>
            <w:r>
              <w:rPr>
                <w:rFonts w:eastAsia="Meiryo UI" w:cs="Arial"/>
                <w:color w:val="000000"/>
                <w:szCs w:val="18"/>
                <w:lang w:val="en-GB"/>
              </w:rPr>
              <w:t>clause 15.3.3.</w:t>
            </w:r>
          </w:p>
        </w:tc>
      </w:tr>
    </w:tbl>
    <w:p w14:paraId="71BEB985" w14:textId="77777777" w:rsidR="00EE459F" w:rsidRPr="00D11D71" w:rsidRDefault="00EE459F" w:rsidP="006E4C35">
      <w:pPr>
        <w:pStyle w:val="PlantUML"/>
      </w:pPr>
      <w:r w:rsidRPr="00E92C01">
        <w:t>@startuml</w:t>
      </w:r>
    </w:p>
    <w:p w14:paraId="3CE01941" w14:textId="77777777" w:rsidR="00EE459F" w:rsidRPr="00D11D71" w:rsidRDefault="00EE459F" w:rsidP="006E4C35">
      <w:pPr>
        <w:pStyle w:val="PlantUML"/>
      </w:pPr>
      <w:r w:rsidRPr="00D11D71">
        <w:t>!pragma teoz true</w:t>
      </w:r>
    </w:p>
    <w:p w14:paraId="7C35A8DA" w14:textId="77777777" w:rsidR="00EE459F" w:rsidRPr="00D11D71" w:rsidRDefault="00EE459F" w:rsidP="006E4C35">
      <w:pPr>
        <w:pStyle w:val="PlantUML"/>
      </w:pPr>
    </w:p>
    <w:p w14:paraId="319BB605" w14:textId="77777777" w:rsidR="00EE459F" w:rsidRPr="00D11D71" w:rsidRDefault="00EE459F" w:rsidP="006E4C35">
      <w:pPr>
        <w:pStyle w:val="PlantUML"/>
      </w:pPr>
      <w:r w:rsidRPr="00D11D71">
        <w:t>skin rose</w:t>
      </w:r>
    </w:p>
    <w:p w14:paraId="3DA2BD5A" w14:textId="77777777" w:rsidR="00EE459F" w:rsidRPr="00D11D71" w:rsidRDefault="00EE459F" w:rsidP="006E4C35">
      <w:pPr>
        <w:pStyle w:val="PlantUML"/>
      </w:pPr>
      <w:r w:rsidRPr="00D11D71">
        <w:t>skinparam ParticipantPadding 5</w:t>
      </w:r>
    </w:p>
    <w:p w14:paraId="2746EFE0" w14:textId="77777777" w:rsidR="00EE459F" w:rsidRPr="00D11D71" w:rsidRDefault="00EE459F" w:rsidP="006E4C35">
      <w:pPr>
        <w:pStyle w:val="PlantUML"/>
      </w:pPr>
      <w:r w:rsidRPr="00D11D71">
        <w:t>skinparam BoxPadding 10</w:t>
      </w:r>
    </w:p>
    <w:p w14:paraId="676D3778" w14:textId="77777777" w:rsidR="00EE459F" w:rsidRPr="00D11D71" w:rsidRDefault="00EE459F" w:rsidP="006E4C35">
      <w:pPr>
        <w:pStyle w:val="PlantUML"/>
      </w:pPr>
      <w:r w:rsidRPr="00D11D71">
        <w:t>skinparam defaultFontSize 14</w:t>
      </w:r>
    </w:p>
    <w:p w14:paraId="63F5E14A" w14:textId="77777777" w:rsidR="00EE459F" w:rsidRPr="00D11D71" w:rsidRDefault="00EE459F" w:rsidP="006E4C35">
      <w:pPr>
        <w:pStyle w:val="PlantUML"/>
      </w:pPr>
      <w:r w:rsidRPr="00D11D71">
        <w:t xml:space="preserve">autonumber </w:t>
      </w:r>
    </w:p>
    <w:p w14:paraId="6AD0C6E5" w14:textId="77777777" w:rsidR="00EE459F" w:rsidRPr="00D11D71" w:rsidRDefault="00EE459F" w:rsidP="006E4C35">
      <w:pPr>
        <w:pStyle w:val="PlantUML"/>
      </w:pPr>
    </w:p>
    <w:p w14:paraId="666B386C" w14:textId="77777777" w:rsidR="00EE459F" w:rsidRPr="00D11D71" w:rsidRDefault="00EE459F" w:rsidP="006E4C35">
      <w:pPr>
        <w:pStyle w:val="PlantUML"/>
      </w:pPr>
      <w:r w:rsidRPr="00D11D71">
        <w:t>Box "Personnel\nShared O-RU Host" #Lightblue</w:t>
      </w:r>
    </w:p>
    <w:p w14:paraId="3A60838B" w14:textId="77777777" w:rsidR="00EE459F" w:rsidRPr="00D11D71" w:rsidRDefault="00EE459F" w:rsidP="006E4C35">
      <w:pPr>
        <w:pStyle w:val="PlantUML"/>
      </w:pPr>
      <w:r w:rsidRPr="00D11D71">
        <w:t xml:space="preserve">   Actor planner as "Sharing Co-ordinator"</w:t>
      </w:r>
    </w:p>
    <w:p w14:paraId="23A32C16" w14:textId="77777777" w:rsidR="00EE459F" w:rsidRPr="00D11D71" w:rsidRDefault="00EE459F" w:rsidP="006E4C35">
      <w:pPr>
        <w:pStyle w:val="PlantUML"/>
      </w:pPr>
      <w:r w:rsidRPr="00D11D71">
        <w:t xml:space="preserve">   </w:t>
      </w:r>
    </w:p>
    <w:p w14:paraId="45DF117F" w14:textId="77777777" w:rsidR="00EE459F" w:rsidRPr="00D11D71" w:rsidRDefault="00EE459F" w:rsidP="006E4C35">
      <w:pPr>
        <w:pStyle w:val="PlantUML"/>
      </w:pPr>
      <w:r w:rsidRPr="00D11D71">
        <w:t>End box</w:t>
      </w:r>
    </w:p>
    <w:p w14:paraId="19AF163F" w14:textId="77777777" w:rsidR="00EE459F" w:rsidRPr="00D11D71" w:rsidRDefault="00EE459F" w:rsidP="006E4C35">
      <w:pPr>
        <w:pStyle w:val="PlantUML"/>
      </w:pPr>
    </w:p>
    <w:p w14:paraId="6CF531F2" w14:textId="77777777" w:rsidR="00EE459F" w:rsidRPr="00D11D71" w:rsidRDefault="00EE459F" w:rsidP="006E4C35">
      <w:pPr>
        <w:pStyle w:val="PlantUML"/>
      </w:pPr>
      <w:r w:rsidRPr="00D11D71">
        <w:t>Box “Service Management and Orchestration\nShared O-RU Operator” #gold</w:t>
      </w:r>
    </w:p>
    <w:p w14:paraId="158A008F" w14:textId="77777777" w:rsidR="00EE459F" w:rsidRPr="00D11D71" w:rsidRDefault="00EE459F" w:rsidP="006E4C35">
      <w:pPr>
        <w:pStyle w:val="PlantUML"/>
      </w:pPr>
      <w:r w:rsidRPr="00D11D71">
        <w:t xml:space="preserve">   Participant CFG as "Configuration\nManagement"</w:t>
      </w:r>
    </w:p>
    <w:p w14:paraId="6A443A4D" w14:textId="77777777" w:rsidR="00EE459F" w:rsidRPr="00D11D71" w:rsidRDefault="00EE459F" w:rsidP="006E4C35">
      <w:pPr>
        <w:pStyle w:val="PlantUML"/>
      </w:pPr>
      <w:r w:rsidRPr="00D11D71">
        <w:t xml:space="preserve">   Participant R_APP as "Shared O-RU\nOrchestration \nrApp"</w:t>
      </w:r>
    </w:p>
    <w:p w14:paraId="567D7955" w14:textId="77777777" w:rsidR="00EE459F" w:rsidRPr="00D11D71" w:rsidRDefault="00EE459F" w:rsidP="006E4C35">
      <w:pPr>
        <w:pStyle w:val="PlantUML"/>
      </w:pPr>
      <w:r w:rsidRPr="00D11D71">
        <w:t xml:space="preserve">   Participant SMO_a as “Non-RT\nRIC”</w:t>
      </w:r>
    </w:p>
    <w:p w14:paraId="26A49828" w14:textId="77777777" w:rsidR="00EE459F" w:rsidRPr="00D11D71" w:rsidRDefault="00EE459F" w:rsidP="006E4C35">
      <w:pPr>
        <w:pStyle w:val="PlantUML"/>
      </w:pPr>
      <w:r w:rsidRPr="00D11D71">
        <w:t xml:space="preserve">   end box</w:t>
      </w:r>
    </w:p>
    <w:p w14:paraId="136E0E0D" w14:textId="77777777" w:rsidR="00EE459F" w:rsidRPr="00D11D71" w:rsidRDefault="00EE459F" w:rsidP="006E4C35">
      <w:pPr>
        <w:pStyle w:val="PlantUML"/>
      </w:pPr>
    </w:p>
    <w:p w14:paraId="001DC232" w14:textId="77777777" w:rsidR="00EE459F" w:rsidRPr="00D11D71" w:rsidRDefault="00EE459F" w:rsidP="006E4C35">
      <w:pPr>
        <w:pStyle w:val="PlantUML"/>
      </w:pPr>
      <w:r w:rsidRPr="00D11D71">
        <w:t>Box “O-RAN\nShared O-RU Operator” #lightpink</w:t>
      </w:r>
    </w:p>
    <w:p w14:paraId="10AFB7DB" w14:textId="77777777" w:rsidR="00EE459F" w:rsidRPr="00D11D71" w:rsidRDefault="00EE459F" w:rsidP="006E4C35">
      <w:pPr>
        <w:pStyle w:val="PlantUML"/>
      </w:pPr>
      <w:r w:rsidRPr="00D11D71">
        <w:t xml:space="preserve">    Participant ODU1 as “O-DU\n(#1)”</w:t>
      </w:r>
    </w:p>
    <w:p w14:paraId="402D0F2C" w14:textId="77777777" w:rsidR="00EE459F" w:rsidRPr="00D11D71" w:rsidRDefault="00EE459F" w:rsidP="006E4C35">
      <w:pPr>
        <w:pStyle w:val="PlantUML"/>
      </w:pPr>
    </w:p>
    <w:p w14:paraId="1BABDF30" w14:textId="77777777" w:rsidR="00EE459F" w:rsidRPr="00D11D71" w:rsidRDefault="00EE459F" w:rsidP="006E4C35">
      <w:pPr>
        <w:pStyle w:val="PlantUML"/>
      </w:pPr>
      <w:r w:rsidRPr="00D11D71">
        <w:t xml:space="preserve">    </w:t>
      </w:r>
    </w:p>
    <w:p w14:paraId="2B9DF614" w14:textId="77777777" w:rsidR="00EE459F" w:rsidRPr="00D11D71" w:rsidRDefault="00EE459F" w:rsidP="006E4C35">
      <w:pPr>
        <w:pStyle w:val="PlantUML"/>
      </w:pPr>
      <w:r w:rsidRPr="00D11D71">
        <w:t xml:space="preserve">    participant ORU as "O-RU\n(Shared)"</w:t>
      </w:r>
    </w:p>
    <w:p w14:paraId="65F6153C" w14:textId="77777777" w:rsidR="00EE459F" w:rsidRPr="00D11D71" w:rsidRDefault="00EE459F" w:rsidP="006E4C35">
      <w:pPr>
        <w:pStyle w:val="PlantUML"/>
      </w:pPr>
      <w:r w:rsidRPr="00D11D71">
        <w:t>End box</w:t>
      </w:r>
    </w:p>
    <w:p w14:paraId="2C9992F0" w14:textId="77777777" w:rsidR="00EE459F" w:rsidRPr="00D11D71" w:rsidRDefault="00EE459F" w:rsidP="006E4C35">
      <w:pPr>
        <w:pStyle w:val="PlantUML"/>
      </w:pPr>
    </w:p>
    <w:p w14:paraId="1AA6C97F" w14:textId="77777777" w:rsidR="00EE459F" w:rsidRPr="00D11D71" w:rsidRDefault="00EE459F" w:rsidP="006E4C35">
      <w:pPr>
        <w:pStyle w:val="PlantUML"/>
      </w:pPr>
      <w:r w:rsidRPr="00D11D71">
        <w:t>Box "O-RAN Tenant\nOperator PLMN-ID#2" #lightpink</w:t>
      </w:r>
    </w:p>
    <w:p w14:paraId="0B8CCB7B" w14:textId="77777777" w:rsidR="00EE459F" w:rsidRPr="00D11D71" w:rsidRDefault="00EE459F" w:rsidP="006E4C35">
      <w:pPr>
        <w:pStyle w:val="PlantUML"/>
      </w:pPr>
      <w:r w:rsidRPr="00D11D71">
        <w:t xml:space="preserve">   Participant ODU2 as "O-DU\n(#2)"</w:t>
      </w:r>
    </w:p>
    <w:p w14:paraId="3366E5F5" w14:textId="77777777" w:rsidR="00EE459F" w:rsidRPr="00D11D71" w:rsidRDefault="00EE459F" w:rsidP="006E4C35">
      <w:pPr>
        <w:pStyle w:val="PlantUML"/>
      </w:pPr>
    </w:p>
    <w:p w14:paraId="0D90AB4B" w14:textId="77777777" w:rsidR="00EE459F" w:rsidRPr="00D11D71" w:rsidRDefault="00EE459F" w:rsidP="006E4C35">
      <w:pPr>
        <w:pStyle w:val="PlantUML"/>
      </w:pPr>
      <w:r w:rsidRPr="00D11D71">
        <w:t>End box</w:t>
      </w:r>
    </w:p>
    <w:p w14:paraId="02081412" w14:textId="77777777" w:rsidR="00EE459F" w:rsidRPr="00D11D71" w:rsidRDefault="00EE459F" w:rsidP="006E4C35">
      <w:pPr>
        <w:pStyle w:val="PlantUML"/>
      </w:pPr>
    </w:p>
    <w:p w14:paraId="0AF6B662" w14:textId="77777777" w:rsidR="00EE459F" w:rsidRPr="00D11D71" w:rsidRDefault="00EE459F" w:rsidP="006E4C35">
      <w:pPr>
        <w:pStyle w:val="PlantUML"/>
      </w:pPr>
      <w:r w:rsidRPr="00D11D71">
        <w:t>Box "Service Management and Orchestration\nTenant Operator PLMN-ID#2" #gold</w:t>
      </w:r>
    </w:p>
    <w:p w14:paraId="35BF77CA" w14:textId="77777777" w:rsidR="00EE459F" w:rsidRPr="00D11D71" w:rsidRDefault="00EE459F" w:rsidP="006E4C35">
      <w:pPr>
        <w:pStyle w:val="PlantUML"/>
      </w:pPr>
      <w:r w:rsidRPr="00D11D71">
        <w:t xml:space="preserve">   Participant CFG_b as "Configuration\nManagement"</w:t>
      </w:r>
    </w:p>
    <w:p w14:paraId="0D6354F9" w14:textId="77777777" w:rsidR="00EE459F" w:rsidRPr="00D11D71" w:rsidRDefault="00EE459F" w:rsidP="006E4C35">
      <w:pPr>
        <w:pStyle w:val="PlantUML"/>
      </w:pPr>
    </w:p>
    <w:p w14:paraId="36BF7B6C" w14:textId="77777777" w:rsidR="00EE459F" w:rsidRPr="00D11D71" w:rsidRDefault="00EE459F" w:rsidP="006E4C35">
      <w:pPr>
        <w:pStyle w:val="PlantUML"/>
      </w:pPr>
      <w:r w:rsidRPr="00D11D71">
        <w:t xml:space="preserve">   end box</w:t>
      </w:r>
    </w:p>
    <w:p w14:paraId="6AEEA317" w14:textId="77777777" w:rsidR="00EE459F" w:rsidRPr="00D11D71" w:rsidRDefault="00EE459F" w:rsidP="006E4C35">
      <w:pPr>
        <w:pStyle w:val="PlantUML"/>
      </w:pPr>
      <w:r w:rsidRPr="00D11D71">
        <w:br/>
      </w:r>
      <w:r w:rsidRPr="00D11D71">
        <w:br/>
      </w:r>
    </w:p>
    <w:p w14:paraId="5FF3A6C9" w14:textId="77777777" w:rsidR="00EE459F" w:rsidRPr="00D11D71" w:rsidRDefault="00EE459F" w:rsidP="006E4C35">
      <w:pPr>
        <w:pStyle w:val="PlantUML"/>
      </w:pPr>
      <w:r w:rsidRPr="00D11D71">
        <w:t>Box "Personnel\nTenant Operator" #lightblue</w:t>
      </w:r>
    </w:p>
    <w:p w14:paraId="2152498F" w14:textId="77777777" w:rsidR="00EE459F" w:rsidRPr="00D11D71" w:rsidRDefault="00EE459F" w:rsidP="006E4C35">
      <w:pPr>
        <w:pStyle w:val="PlantUML"/>
      </w:pPr>
      <w:r w:rsidRPr="00D11D71">
        <w:t xml:space="preserve">   Actor planner2 as "Sharing Co-ordinator"</w:t>
      </w:r>
    </w:p>
    <w:p w14:paraId="6CDCB2F0" w14:textId="77777777" w:rsidR="00EE459F" w:rsidRPr="00D11D71" w:rsidRDefault="00EE459F" w:rsidP="006E4C35">
      <w:pPr>
        <w:pStyle w:val="PlantUML"/>
      </w:pPr>
      <w:r w:rsidRPr="00D11D71">
        <w:t>End box</w:t>
      </w:r>
    </w:p>
    <w:p w14:paraId="69C97FAB" w14:textId="77777777" w:rsidR="00EE459F" w:rsidRPr="00D11D71" w:rsidRDefault="00EE459F" w:rsidP="006E4C35">
      <w:pPr>
        <w:pStyle w:val="PlantUML"/>
      </w:pPr>
    </w:p>
    <w:p w14:paraId="7233C545" w14:textId="77777777" w:rsidR="00EE459F" w:rsidRPr="00D11D71" w:rsidRDefault="00EE459F" w:rsidP="006E4C35">
      <w:pPr>
        <w:pStyle w:val="PlantUML"/>
      </w:pPr>
      <w:r w:rsidRPr="00D11D71">
        <w:t>== CONFIGURATION ==</w:t>
      </w:r>
    </w:p>
    <w:p w14:paraId="4723D576" w14:textId="77777777" w:rsidR="00EE459F" w:rsidRPr="00D11D71" w:rsidRDefault="00EE459F" w:rsidP="006E4C35">
      <w:pPr>
        <w:pStyle w:val="PlantUML"/>
      </w:pPr>
      <w:r w:rsidRPr="00D11D71">
        <w:t xml:space="preserve">group Configure common aspects of shared O-RU </w:t>
      </w:r>
    </w:p>
    <w:p w14:paraId="44C0F133" w14:textId="77777777" w:rsidR="00EE459F" w:rsidRPr="00D11D71" w:rsidRDefault="00EE459F" w:rsidP="006E4C35">
      <w:pPr>
        <w:pStyle w:val="PlantUML"/>
      </w:pPr>
    </w:p>
    <w:p w14:paraId="38F2097E" w14:textId="77777777" w:rsidR="00EE459F" w:rsidRPr="00D11D71" w:rsidRDefault="00EE459F" w:rsidP="006E4C35">
      <w:pPr>
        <w:pStyle w:val="PlantUML"/>
      </w:pPr>
      <w:r w:rsidRPr="00D11D71">
        <w:t>opt Hierarchical Management</w:t>
      </w:r>
    </w:p>
    <w:p w14:paraId="38630A0E" w14:textId="77777777" w:rsidR="00EE459F" w:rsidRPr="00D11D71" w:rsidRDefault="00EE459F" w:rsidP="006E4C35">
      <w:pPr>
        <w:pStyle w:val="PlantUML"/>
      </w:pPr>
      <w:r w:rsidRPr="00D11D71">
        <w:t>Hnote over R_APP</w:t>
      </w:r>
    </w:p>
    <w:p w14:paraId="4A858869" w14:textId="77777777" w:rsidR="00EE459F" w:rsidRPr="00D11D71" w:rsidRDefault="00EE459F" w:rsidP="006E4C35">
      <w:pPr>
        <w:pStyle w:val="PlantUML"/>
      </w:pPr>
      <w:r w:rsidRPr="00D11D71">
        <w:t xml:space="preserve">1. Decide on O-DU(#1) </w:t>
      </w:r>
    </w:p>
    <w:p w14:paraId="7FCF0F5D" w14:textId="77777777" w:rsidR="00EE459F" w:rsidRPr="00D11D71" w:rsidRDefault="00EE459F" w:rsidP="006E4C35">
      <w:pPr>
        <w:pStyle w:val="PlantUML"/>
      </w:pPr>
      <w:r w:rsidRPr="00D11D71">
        <w:t xml:space="preserve">or O-DU(#2) for </w:t>
      </w:r>
    </w:p>
    <w:p w14:paraId="458D6037" w14:textId="77777777" w:rsidR="00EE459F" w:rsidRPr="00D11D71" w:rsidRDefault="00EE459F" w:rsidP="006E4C35">
      <w:pPr>
        <w:pStyle w:val="PlantUML"/>
      </w:pPr>
      <w:r w:rsidRPr="00D11D71">
        <w:t>common management</w:t>
      </w:r>
    </w:p>
    <w:p w14:paraId="5BB0FA84" w14:textId="77777777" w:rsidR="00EE459F" w:rsidRPr="00D11D71" w:rsidRDefault="00EE459F" w:rsidP="006E4C35">
      <w:pPr>
        <w:pStyle w:val="PlantUML"/>
      </w:pPr>
      <w:r w:rsidRPr="00D11D71">
        <w:t>end note</w:t>
      </w:r>
    </w:p>
    <w:p w14:paraId="2F87804E" w14:textId="77777777" w:rsidR="00EE459F" w:rsidRPr="00D11D71" w:rsidRDefault="00EE459F" w:rsidP="006E4C35">
      <w:pPr>
        <w:pStyle w:val="PlantUML"/>
      </w:pPr>
      <w:r w:rsidRPr="00D11D71">
        <w:t>end</w:t>
      </w:r>
    </w:p>
    <w:p w14:paraId="7C520ED1" w14:textId="77777777" w:rsidR="00EE459F" w:rsidRPr="00D11D71" w:rsidRDefault="00EE459F" w:rsidP="006E4C35">
      <w:pPr>
        <w:pStyle w:val="PlantUML"/>
      </w:pPr>
      <w:r w:rsidRPr="00D11D71">
        <w:t>autonumber 2</w:t>
      </w:r>
    </w:p>
    <w:p w14:paraId="730F6A00" w14:textId="77777777" w:rsidR="00EE459F" w:rsidRPr="00D11D71" w:rsidRDefault="00EE459F" w:rsidP="006E4C35">
      <w:pPr>
        <w:pStyle w:val="PlantUML"/>
      </w:pPr>
      <w:r w:rsidRPr="00D11D71">
        <w:t>R_APP -&gt; SMO_a: &lt;&lt;R1&gt;&gt; Configure\nShared O-RU\nCommon aspects including any tenant account (with plmn-id)</w:t>
      </w:r>
    </w:p>
    <w:p w14:paraId="3162686E" w14:textId="77777777" w:rsidR="00EE459F" w:rsidRPr="00D11D71" w:rsidRDefault="00EE459F" w:rsidP="006E4C35">
      <w:pPr>
        <w:pStyle w:val="PlantUML"/>
      </w:pPr>
      <w:r w:rsidRPr="00D11D71">
        <w:t>SMO_a-&gt;CFG: Configure Shared O-RU Common Aspects including any tenant account (with plmn-id)</w:t>
      </w:r>
    </w:p>
    <w:p w14:paraId="274D0321" w14:textId="77777777" w:rsidR="00EE459F" w:rsidRPr="00D11D71" w:rsidRDefault="00EE459F" w:rsidP="006E4C35">
      <w:pPr>
        <w:pStyle w:val="PlantUML"/>
      </w:pPr>
      <w:r w:rsidRPr="00D11D71">
        <w:t xml:space="preserve">alt Hybrid </w:t>
      </w:r>
      <w:r>
        <w:t xml:space="preserve">or Neutral-Host </w:t>
      </w:r>
      <w:r w:rsidRPr="00D11D71">
        <w:t>Management</w:t>
      </w:r>
    </w:p>
    <w:p w14:paraId="507DC12F" w14:textId="77777777" w:rsidR="00EE459F" w:rsidRPr="00D11D71" w:rsidRDefault="00EE459F" w:rsidP="006E4C35">
      <w:pPr>
        <w:pStyle w:val="PlantUML"/>
      </w:pPr>
      <w:r w:rsidRPr="00D11D71">
        <w:t>CFG-&gt;ORU: &lt;&lt;OFH&gt;&gt; Configure Shared O-RU common aspects including any tenant account (with plmn-id)</w:t>
      </w:r>
    </w:p>
    <w:p w14:paraId="03690AC2" w14:textId="77777777" w:rsidR="00EE459F" w:rsidRPr="00D11D71" w:rsidRDefault="00EE459F" w:rsidP="006E4C35">
      <w:pPr>
        <w:pStyle w:val="PlantUML"/>
      </w:pPr>
      <w:r w:rsidRPr="00D11D71">
        <w:t>end</w:t>
      </w:r>
    </w:p>
    <w:p w14:paraId="6FCE706B" w14:textId="77777777" w:rsidR="00EE459F" w:rsidRPr="00D11D71" w:rsidRDefault="00EE459F" w:rsidP="006E4C35">
      <w:pPr>
        <w:pStyle w:val="PlantUML"/>
      </w:pPr>
      <w:r w:rsidRPr="00D11D71">
        <w:t>alt Hierarchical Management</w:t>
      </w:r>
    </w:p>
    <w:p w14:paraId="5DBB9EB2" w14:textId="77777777" w:rsidR="00EE459F" w:rsidRPr="00D11D71" w:rsidRDefault="00EE459F" w:rsidP="006E4C35">
      <w:pPr>
        <w:pStyle w:val="PlantUML"/>
      </w:pPr>
      <w:r w:rsidRPr="00D11D71">
        <w:t>CFG-&gt;ODU1: &lt;&lt;O1&gt;&gt; Configure Shared O-RU common aspects including any tenant account (with plmn-id)</w:t>
      </w:r>
    </w:p>
    <w:p w14:paraId="01C40D2D" w14:textId="77777777" w:rsidR="00EE459F" w:rsidRPr="00D11D71" w:rsidRDefault="00EE459F" w:rsidP="006E4C35">
      <w:pPr>
        <w:pStyle w:val="PlantUML"/>
      </w:pPr>
      <w:r w:rsidRPr="00D11D71">
        <w:t>&amp;ODU1-&gt;ORU: &lt;&lt;OFH&gt;&gt; Configure Shared O-RU\ncommon aspects including\nany tenant account (with plmn-id)</w:t>
      </w:r>
    </w:p>
    <w:p w14:paraId="593A2A26" w14:textId="77777777" w:rsidR="00EE459F" w:rsidRPr="00D11D71" w:rsidRDefault="00EE459F" w:rsidP="006E4C35">
      <w:pPr>
        <w:pStyle w:val="PlantUML"/>
      </w:pPr>
      <w:r w:rsidRPr="00D11D71">
        <w:t>end</w:t>
      </w:r>
    </w:p>
    <w:p w14:paraId="276FD37E" w14:textId="77777777" w:rsidR="00EE459F" w:rsidRPr="00D11D71" w:rsidRDefault="00EE459F" w:rsidP="006E4C35">
      <w:pPr>
        <w:pStyle w:val="PlantUML"/>
      </w:pPr>
      <w:r w:rsidRPr="00D11D71">
        <w:t>end</w:t>
      </w:r>
    </w:p>
    <w:p w14:paraId="08115188" w14:textId="77777777" w:rsidR="00EE459F" w:rsidRPr="00D11D71" w:rsidRDefault="00EE459F" w:rsidP="006E4C35">
      <w:pPr>
        <w:pStyle w:val="PlantUML"/>
      </w:pPr>
    </w:p>
    <w:p w14:paraId="1B719032" w14:textId="77777777" w:rsidR="00EE459F" w:rsidRPr="00D11D71" w:rsidRDefault="00EE459F" w:rsidP="006E4C35">
      <w:pPr>
        <w:pStyle w:val="PlantUML"/>
      </w:pPr>
      <w:r w:rsidRPr="00D11D71">
        <w:t>opt Call home to tenant</w:t>
      </w:r>
    </w:p>
    <w:p w14:paraId="6EB59412" w14:textId="77777777" w:rsidR="00EE459F" w:rsidRPr="00D11D71" w:rsidRDefault="00EE459F" w:rsidP="006E4C35">
      <w:pPr>
        <w:pStyle w:val="PlantUML"/>
      </w:pPr>
      <w:r w:rsidRPr="00D11D71">
        <w:t>ORU-&gt;ODU2: &lt;&lt;OFH&gt;&gt; Call Home &amp; Network\nmanagement session\nestablishment using\naccount linked to plmn-id#2</w:t>
      </w:r>
    </w:p>
    <w:p w14:paraId="46FE6270" w14:textId="77777777" w:rsidR="00EE459F" w:rsidRPr="00D11D71" w:rsidRDefault="00EE459F" w:rsidP="006E4C35">
      <w:pPr>
        <w:pStyle w:val="PlantUML"/>
      </w:pPr>
      <w:r w:rsidRPr="00D11D71">
        <w:t>opt Call home to tenant SMO</w:t>
      </w:r>
    </w:p>
    <w:p w14:paraId="28132BBF" w14:textId="77777777" w:rsidR="00EE459F" w:rsidRPr="00D11D71" w:rsidRDefault="00EE459F" w:rsidP="006E4C35">
      <w:pPr>
        <w:pStyle w:val="PlantUML"/>
      </w:pPr>
      <w:r w:rsidRPr="00D11D71">
        <w:t>ORU-&gt;CFG_b: &lt;&lt;OFH&gt;&gt; Call Home &amp; Network management session \nestablishment using account linked to plmn-id#2</w:t>
      </w:r>
    </w:p>
    <w:p w14:paraId="0281F5B0" w14:textId="77777777" w:rsidR="00EE459F" w:rsidRPr="00D11D71" w:rsidRDefault="00EE459F" w:rsidP="006E4C35">
      <w:pPr>
        <w:pStyle w:val="PlantUML"/>
      </w:pPr>
    </w:p>
    <w:p w14:paraId="4EBB165C" w14:textId="77777777" w:rsidR="00EE459F" w:rsidRPr="00D11D71" w:rsidRDefault="00EE459F" w:rsidP="006E4C35">
      <w:pPr>
        <w:pStyle w:val="PlantUML"/>
      </w:pPr>
      <w:r w:rsidRPr="00D11D71">
        <w:t>end</w:t>
      </w:r>
    </w:p>
    <w:p w14:paraId="7A55B4D1" w14:textId="77777777" w:rsidR="00EE459F" w:rsidRPr="00D11D71" w:rsidRDefault="00EE459F" w:rsidP="006E4C35">
      <w:pPr>
        <w:pStyle w:val="PlantUML"/>
      </w:pPr>
    </w:p>
    <w:p w14:paraId="4506AE43" w14:textId="77777777" w:rsidR="00EE459F" w:rsidRPr="00D11D71" w:rsidRDefault="00EE459F" w:rsidP="006E4C35">
      <w:pPr>
        <w:pStyle w:val="PlantUML"/>
      </w:pPr>
      <w:r w:rsidRPr="00D11D71">
        <w:t>end</w:t>
      </w:r>
    </w:p>
    <w:p w14:paraId="2C580F64" w14:textId="77777777" w:rsidR="00EE459F" w:rsidRPr="00D11D71" w:rsidRDefault="00EE459F" w:rsidP="006E4C35">
      <w:pPr>
        <w:pStyle w:val="PlantUML"/>
      </w:pPr>
    </w:p>
    <w:p w14:paraId="49533B01" w14:textId="77777777" w:rsidR="00EE459F" w:rsidRPr="00D11D71" w:rsidRDefault="00EE459F" w:rsidP="006E4C35">
      <w:pPr>
        <w:pStyle w:val="PlantUML"/>
      </w:pPr>
      <w:r w:rsidRPr="00D11D71">
        <w:t xml:space="preserve">group Configure carrier aspects of shared O-RU </w:t>
      </w:r>
    </w:p>
    <w:p w14:paraId="190B80BD" w14:textId="77777777" w:rsidR="00EE459F" w:rsidRPr="00D11D71" w:rsidRDefault="00EE459F" w:rsidP="006E4C35">
      <w:pPr>
        <w:pStyle w:val="PlantUML"/>
      </w:pPr>
    </w:p>
    <w:p w14:paraId="6956914C" w14:textId="77777777" w:rsidR="00EE459F" w:rsidRPr="00D11D71" w:rsidRDefault="00EE459F" w:rsidP="006E4C35">
      <w:pPr>
        <w:pStyle w:val="PlantUML"/>
      </w:pPr>
      <w:r w:rsidRPr="00D11D71">
        <w:t>opt non-neutral host</w:t>
      </w:r>
    </w:p>
    <w:p w14:paraId="39110B1E" w14:textId="77777777" w:rsidR="00EE459F" w:rsidRPr="00D11D71" w:rsidRDefault="00EE459F" w:rsidP="006E4C35">
      <w:pPr>
        <w:pStyle w:val="PlantUML"/>
      </w:pPr>
      <w:r w:rsidRPr="00D11D71">
        <w:t>R_APP -&gt; SMO_a: &lt;&lt;R1&gt;&gt; Configure\nShared O-RU\nCarrier aspects</w:t>
      </w:r>
    </w:p>
    <w:p w14:paraId="5DE45710" w14:textId="77777777" w:rsidR="00EE459F" w:rsidRPr="00D11D71" w:rsidRDefault="00EE459F" w:rsidP="006E4C35">
      <w:pPr>
        <w:pStyle w:val="PlantUML"/>
      </w:pPr>
      <w:r w:rsidRPr="00D11D71">
        <w:t>SMO_a-&gt;CFG: Configure Shared O-RU Carrier Aspects</w:t>
      </w:r>
    </w:p>
    <w:p w14:paraId="1BECE080" w14:textId="77777777" w:rsidR="00EE459F" w:rsidRPr="00D11D71" w:rsidRDefault="00EE459F" w:rsidP="006E4C35">
      <w:pPr>
        <w:pStyle w:val="PlantUML"/>
      </w:pPr>
    </w:p>
    <w:p w14:paraId="696D4040" w14:textId="77777777" w:rsidR="00EE459F" w:rsidRPr="00D11D71" w:rsidRDefault="00EE459F" w:rsidP="006E4C35">
      <w:pPr>
        <w:pStyle w:val="PlantUML"/>
      </w:pPr>
      <w:r w:rsidRPr="00D11D71">
        <w:t>CFG -&gt; ODU1: &lt;&lt;O1&gt;&gt; Configure O-DU ID#1 and partitioned carrier information #1</w:t>
      </w:r>
    </w:p>
    <w:p w14:paraId="1F46C878" w14:textId="77777777" w:rsidR="00EE459F" w:rsidRPr="00D11D71" w:rsidRDefault="00EE459F" w:rsidP="006E4C35">
      <w:pPr>
        <w:pStyle w:val="PlantUML"/>
      </w:pPr>
      <w:r w:rsidRPr="00D11D71">
        <w:t xml:space="preserve">ODU1-&gt;ORU: &lt;&lt;OFH&gt;&gt; Configure O-DU ID#1 and\npartitioned carrier information #1 </w:t>
      </w:r>
    </w:p>
    <w:p w14:paraId="798568AD" w14:textId="77777777" w:rsidR="00EE459F" w:rsidRPr="00D11D71" w:rsidRDefault="00EE459F" w:rsidP="006E4C35">
      <w:pPr>
        <w:pStyle w:val="PlantUML"/>
      </w:pPr>
    </w:p>
    <w:p w14:paraId="0E0DA0D3" w14:textId="77777777" w:rsidR="00EE459F" w:rsidRPr="00D11D71" w:rsidRDefault="00EE459F" w:rsidP="006E4C35">
      <w:pPr>
        <w:pStyle w:val="PlantUML"/>
      </w:pPr>
      <w:r w:rsidRPr="00D11D71">
        <w:t>end</w:t>
      </w:r>
    </w:p>
    <w:p w14:paraId="3BDF6863" w14:textId="77777777" w:rsidR="00EE459F" w:rsidRPr="00D11D71" w:rsidRDefault="00EE459F" w:rsidP="006E4C35">
      <w:pPr>
        <w:pStyle w:val="PlantUML"/>
      </w:pPr>
    </w:p>
    <w:p w14:paraId="04B47E7A" w14:textId="77777777" w:rsidR="00EE459F" w:rsidRPr="00D11D71" w:rsidRDefault="00EE459F" w:rsidP="006E4C35">
      <w:pPr>
        <w:pStyle w:val="PlantUML"/>
      </w:pPr>
      <w:r w:rsidRPr="00D11D71">
        <w:t>group tenant configuration of carrier aspects</w:t>
      </w:r>
    </w:p>
    <w:p w14:paraId="1B64C000" w14:textId="77777777" w:rsidR="00EE459F" w:rsidRPr="00D11D71" w:rsidRDefault="00EE459F" w:rsidP="006E4C35">
      <w:pPr>
        <w:pStyle w:val="PlantUML"/>
      </w:pPr>
      <w:r w:rsidRPr="00D11D71">
        <w:t>CFG_b -&gt; ODU2: &lt;&lt;O1&gt;&gt; Configure\nShared O-RU\ncarrier#2 aspects\nPLMN-ID#2</w:t>
      </w:r>
    </w:p>
    <w:p w14:paraId="032683E4" w14:textId="77777777" w:rsidR="00EE459F" w:rsidRPr="00D11D71" w:rsidRDefault="00EE459F" w:rsidP="006E4C35">
      <w:pPr>
        <w:pStyle w:val="PlantUML"/>
      </w:pPr>
      <w:r w:rsidRPr="00D11D71">
        <w:t>ODU2-&gt;ORU: &lt;&lt;OFH&gt;&gt; Configure carrier#2\nPLMN-ID#2</w:t>
      </w:r>
    </w:p>
    <w:p w14:paraId="779E64AB" w14:textId="77777777" w:rsidR="00EE459F" w:rsidRPr="00D11D71" w:rsidRDefault="00EE459F" w:rsidP="006E4C35">
      <w:pPr>
        <w:pStyle w:val="PlantUML"/>
      </w:pPr>
      <w:r w:rsidRPr="00D11D71">
        <w:t>Hnote over ORU</w:t>
      </w:r>
    </w:p>
    <w:p w14:paraId="1288DFB9" w14:textId="77777777" w:rsidR="00EE459F" w:rsidRPr="00D11D71" w:rsidRDefault="00EE459F" w:rsidP="006E4C35">
      <w:pPr>
        <w:pStyle w:val="PlantUML"/>
      </w:pPr>
      <w:r w:rsidRPr="00D11D71">
        <w:t>1</w:t>
      </w:r>
      <w:r>
        <w:t>5</w:t>
      </w:r>
      <w:r w:rsidRPr="00D11D71">
        <w:t xml:space="preserve">. O-RU implements </w:t>
      </w:r>
    </w:p>
    <w:p w14:paraId="27FB8078" w14:textId="77777777" w:rsidR="00EE459F" w:rsidRPr="00D11D71" w:rsidRDefault="00EE459F" w:rsidP="006E4C35">
      <w:pPr>
        <w:pStyle w:val="PlantUML"/>
      </w:pPr>
      <w:r w:rsidRPr="00D11D71">
        <w:t xml:space="preserve">enhanced role based </w:t>
      </w:r>
    </w:p>
    <w:p w14:paraId="767C4146" w14:textId="77777777" w:rsidR="00EE459F" w:rsidRPr="00D11D71" w:rsidRDefault="00EE459F" w:rsidP="006E4C35">
      <w:pPr>
        <w:pStyle w:val="PlantUML"/>
      </w:pPr>
      <w:r w:rsidRPr="00D11D71">
        <w:t xml:space="preserve">access control </w:t>
      </w:r>
    </w:p>
    <w:p w14:paraId="17E117CA" w14:textId="77777777" w:rsidR="00EE459F" w:rsidRPr="00D11D71" w:rsidRDefault="00EE459F" w:rsidP="006E4C35">
      <w:pPr>
        <w:pStyle w:val="PlantUML"/>
      </w:pPr>
      <w:r w:rsidRPr="00D11D71">
        <w:t>based on plmn-id#2</w:t>
      </w:r>
    </w:p>
    <w:p w14:paraId="315A4F84" w14:textId="77777777" w:rsidR="00EE459F" w:rsidRPr="00D11D71" w:rsidRDefault="00EE459F" w:rsidP="006E4C35">
      <w:pPr>
        <w:pStyle w:val="PlantUML"/>
      </w:pPr>
      <w:r w:rsidRPr="00D11D71">
        <w:t>end note</w:t>
      </w:r>
    </w:p>
    <w:p w14:paraId="70A93818" w14:textId="77777777" w:rsidR="00EE459F" w:rsidRPr="00D11D71" w:rsidRDefault="00EE459F" w:rsidP="006E4C35">
      <w:pPr>
        <w:pStyle w:val="PlantUML"/>
      </w:pPr>
      <w:r w:rsidRPr="00D11D71">
        <w:t>end</w:t>
      </w:r>
    </w:p>
    <w:p w14:paraId="26D9D2F4" w14:textId="77777777" w:rsidR="00EE459F" w:rsidRPr="00D11D71" w:rsidRDefault="00EE459F" w:rsidP="006E4C35">
      <w:pPr>
        <w:pStyle w:val="PlantUML"/>
      </w:pPr>
    </w:p>
    <w:p w14:paraId="0D7E9337" w14:textId="77777777" w:rsidR="00EE459F" w:rsidRDefault="00EE459F" w:rsidP="006E4C35">
      <w:pPr>
        <w:pStyle w:val="PlantUML"/>
      </w:pPr>
      <w:r w:rsidRPr="00D11D71">
        <w:t xml:space="preserve">end </w:t>
      </w:r>
    </w:p>
    <w:p w14:paraId="4BE25DC7" w14:textId="77777777" w:rsidR="00EE459F" w:rsidRPr="00D11D71" w:rsidRDefault="00EE459F" w:rsidP="006E4C35">
      <w:pPr>
        <w:pStyle w:val="PlantUML"/>
      </w:pPr>
      <w:r>
        <w:t>autonumber 16</w:t>
      </w:r>
    </w:p>
    <w:p w14:paraId="463468FE" w14:textId="77777777" w:rsidR="00EE459F" w:rsidRPr="00D11D71" w:rsidRDefault="00EE459F" w:rsidP="006E4C35">
      <w:pPr>
        <w:pStyle w:val="PlantUML"/>
      </w:pPr>
    </w:p>
    <w:p w14:paraId="63ACBFF9" w14:textId="77777777" w:rsidR="00EE459F" w:rsidRPr="00D11D71" w:rsidRDefault="00EE459F" w:rsidP="006E4C35">
      <w:pPr>
        <w:pStyle w:val="PlantUML"/>
      </w:pPr>
      <w:r w:rsidRPr="00D11D71">
        <w:t>opt notification of committed configuration</w:t>
      </w:r>
    </w:p>
    <w:p w14:paraId="754D9C47" w14:textId="77777777" w:rsidR="00EE459F" w:rsidRPr="00D11D71" w:rsidRDefault="00EE459F" w:rsidP="006E4C35">
      <w:pPr>
        <w:pStyle w:val="PlantUML"/>
      </w:pPr>
      <w:r w:rsidRPr="00D11D71">
        <w:t>ORU-&gt;CFG: &lt;&lt;OFH&gt;&gt; Notification of Configuration Update</w:t>
      </w:r>
    </w:p>
    <w:p w14:paraId="3D71546B" w14:textId="77777777" w:rsidR="00EE459F" w:rsidRPr="00D11D71" w:rsidRDefault="00EE459F" w:rsidP="006E4C35">
      <w:pPr>
        <w:pStyle w:val="PlantUML"/>
      </w:pPr>
      <w:r w:rsidRPr="00D11D71">
        <w:t>CFG-&gt;SMO_a: Notification of Configuration Update</w:t>
      </w:r>
    </w:p>
    <w:p w14:paraId="3FC053D4" w14:textId="77777777" w:rsidR="00EE459F" w:rsidRPr="00D11D71" w:rsidRDefault="00EE459F" w:rsidP="006E4C35">
      <w:pPr>
        <w:pStyle w:val="PlantUML"/>
      </w:pPr>
      <w:r w:rsidRPr="00D11D71">
        <w:t>SMO_a-&gt;R_APP: &lt;&lt;R1&gt;&gt; Configuration Update</w:t>
      </w:r>
    </w:p>
    <w:p w14:paraId="505CC661" w14:textId="77777777" w:rsidR="00EE459F" w:rsidRPr="00D11D71" w:rsidRDefault="00EE459F" w:rsidP="006E4C35">
      <w:pPr>
        <w:pStyle w:val="PlantUML"/>
      </w:pPr>
    </w:p>
    <w:p w14:paraId="12335354" w14:textId="77777777" w:rsidR="00EE459F" w:rsidRPr="00D11D71" w:rsidRDefault="00EE459F" w:rsidP="006E4C35">
      <w:pPr>
        <w:pStyle w:val="PlantUML"/>
      </w:pPr>
      <w:r w:rsidRPr="00D11D71">
        <w:t xml:space="preserve">planner &lt;--&gt; R_APP: Sharing Co-ordinator confirms compliance to partioning rules </w:t>
      </w:r>
    </w:p>
    <w:p w14:paraId="56107A0F" w14:textId="77777777" w:rsidR="00EE459F" w:rsidRPr="00D11D71" w:rsidRDefault="00EE459F" w:rsidP="006E4C35">
      <w:pPr>
        <w:pStyle w:val="PlantUML"/>
      </w:pPr>
    </w:p>
    <w:p w14:paraId="5127624C" w14:textId="77777777" w:rsidR="00EE459F" w:rsidRPr="00D11D71" w:rsidRDefault="00EE459F" w:rsidP="006E4C35">
      <w:pPr>
        <w:pStyle w:val="PlantUML"/>
      </w:pPr>
      <w:r w:rsidRPr="00D11D71">
        <w:t>opt Non-Compliant partitioning</w:t>
      </w:r>
    </w:p>
    <w:p w14:paraId="6EF2D712" w14:textId="77777777" w:rsidR="00EE459F" w:rsidRPr="00D11D71" w:rsidRDefault="00EE459F" w:rsidP="006E4C35">
      <w:pPr>
        <w:pStyle w:val="PlantUML"/>
      </w:pPr>
      <w:r w:rsidRPr="00D11D71">
        <w:t>Hnote over planner, planner2</w:t>
      </w:r>
    </w:p>
    <w:p w14:paraId="7531C918" w14:textId="77777777" w:rsidR="00EE459F" w:rsidRPr="00D11D71" w:rsidRDefault="00EE459F" w:rsidP="006E4C35">
      <w:pPr>
        <w:pStyle w:val="PlantUML"/>
      </w:pPr>
      <w:r>
        <w:t xml:space="preserve">20. </w:t>
      </w:r>
      <w:r w:rsidRPr="00D11D71">
        <w:t>Indication of non-compliance and agreement on remdial action (out of band exchange)</w:t>
      </w:r>
    </w:p>
    <w:p w14:paraId="11FC8BCB" w14:textId="77777777" w:rsidR="00EE459F" w:rsidRPr="00D11D71" w:rsidRDefault="00EE459F" w:rsidP="006E4C35">
      <w:pPr>
        <w:pStyle w:val="PlantUML"/>
      </w:pPr>
      <w:r w:rsidRPr="00D11D71">
        <w:t xml:space="preserve">end note </w:t>
      </w:r>
    </w:p>
    <w:p w14:paraId="208B97C8" w14:textId="77777777" w:rsidR="00EE459F" w:rsidRPr="00D11D71" w:rsidRDefault="00EE459F" w:rsidP="006E4C35">
      <w:pPr>
        <w:pStyle w:val="PlantUML"/>
      </w:pPr>
      <w:r w:rsidRPr="00D11D71">
        <w:t>end</w:t>
      </w:r>
    </w:p>
    <w:p w14:paraId="264A8D81" w14:textId="77777777" w:rsidR="00EE459F" w:rsidRDefault="00EE459F" w:rsidP="006E4C35">
      <w:pPr>
        <w:pStyle w:val="PlantUML"/>
      </w:pPr>
      <w:r w:rsidRPr="00D11D71">
        <w:t>end</w:t>
      </w:r>
    </w:p>
    <w:p w14:paraId="15234A09" w14:textId="77777777" w:rsidR="00EE459F" w:rsidRDefault="00EE459F" w:rsidP="006E4C35">
      <w:pPr>
        <w:pStyle w:val="PlantUML"/>
      </w:pPr>
    </w:p>
    <w:p w14:paraId="05DBE948" w14:textId="77777777" w:rsidR="00EE459F" w:rsidRDefault="00EE459F" w:rsidP="006E4C35">
      <w:pPr>
        <w:pStyle w:val="PlantUML"/>
      </w:pPr>
      <w:r>
        <w:t>Note over ORU</w:t>
      </w:r>
    </w:p>
    <w:p w14:paraId="6091107F" w14:textId="77777777" w:rsidR="00EE459F" w:rsidRDefault="00EE459F" w:rsidP="006E4C35">
      <w:pPr>
        <w:pStyle w:val="PlantUML"/>
      </w:pPr>
      <w:r>
        <w:t xml:space="preserve">  Before activation of carriers, O-RU needs to have sync lock with its sync source</w:t>
      </w:r>
    </w:p>
    <w:p w14:paraId="3832D1D2" w14:textId="77777777" w:rsidR="00EE459F" w:rsidRPr="00D11D71" w:rsidRDefault="00EE459F" w:rsidP="006E4C35">
      <w:pPr>
        <w:pStyle w:val="PlantUML"/>
      </w:pPr>
      <w:r>
        <w:t>End Note</w:t>
      </w:r>
    </w:p>
    <w:p w14:paraId="10A83E88" w14:textId="77777777" w:rsidR="00EE459F" w:rsidRPr="00E92C01" w:rsidRDefault="00EE459F" w:rsidP="006E4C35">
      <w:pPr>
        <w:pStyle w:val="PlantUML"/>
      </w:pPr>
    </w:p>
    <w:p w14:paraId="2173A7B2" w14:textId="77777777" w:rsidR="00EE459F" w:rsidRDefault="00EE459F" w:rsidP="006E4C35">
      <w:pPr>
        <w:pStyle w:val="PlantUML"/>
      </w:pPr>
      <w:r w:rsidRPr="00E92C01">
        <w:t>@enduml</w:t>
      </w:r>
    </w:p>
    <w:p w14:paraId="73006D53" w14:textId="77777777" w:rsidR="002C0463" w:rsidRPr="002C0463" w:rsidRDefault="002C0463" w:rsidP="002C0463">
      <w:pPr>
        <w:rPr>
          <w:lang w:eastAsia="zh-CN"/>
        </w:rPr>
      </w:pPr>
    </w:p>
    <w:p w14:paraId="2BA6E975" w14:textId="3130F9A4" w:rsidR="002C0463" w:rsidRPr="00A5094A" w:rsidRDefault="002C0463" w:rsidP="00A5094A">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flow diagram of the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DB238B">
        <w:rPr>
          <w:rFonts w:ascii="Times New Roman" w:hAnsi="Times New Roman" w:cs="Times New Roman"/>
          <w:sz w:val="20"/>
          <w:szCs w:val="20"/>
        </w:rPr>
        <w:t>c</w:t>
      </w:r>
      <w:r w:rsidR="00DB238B" w:rsidRPr="005F7BFD">
        <w:rPr>
          <w:rFonts w:ascii="Times New Roman" w:hAnsi="Times New Roman" w:cs="Times New Roman"/>
          <w:sz w:val="20"/>
          <w:szCs w:val="20"/>
        </w:rPr>
        <w:t xml:space="preserve">onfiguration </w:t>
      </w:r>
      <w:r w:rsidRPr="005F7BFD">
        <w:rPr>
          <w:rFonts w:ascii="Times New Roman" w:hAnsi="Times New Roman" w:cs="Times New Roman"/>
          <w:sz w:val="20"/>
          <w:szCs w:val="20"/>
        </w:rPr>
        <w:t>use case is given in figure 4.20.3.4-1.</w:t>
      </w:r>
    </w:p>
    <w:p w14:paraId="51C22440" w14:textId="75FAEE75" w:rsidR="002C0463" w:rsidRPr="002C0463" w:rsidRDefault="002C0463" w:rsidP="002C0463">
      <w:pPr>
        <w:tabs>
          <w:tab w:val="left" w:pos="670"/>
        </w:tabs>
        <w:rPr>
          <w:lang w:eastAsia="zh-CN"/>
        </w:rPr>
      </w:pPr>
    </w:p>
    <w:p w14:paraId="6CF52BA8" w14:textId="77777777" w:rsidR="00EE459F" w:rsidRDefault="00EE459F" w:rsidP="002A483E">
      <w:pPr>
        <w:pStyle w:val="PlantUMLImg"/>
      </w:pPr>
      <w:r>
        <w:drawing>
          <wp:inline distT="0" distB="0" distL="0" distR="0" wp14:anchorId="1820FB6E" wp14:editId="6688EFFD">
            <wp:extent cx="6122035" cy="5244201"/>
            <wp:effectExtent l="0" t="0" r="0" b="0"/>
            <wp:docPr id="29" name="Picture 29"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Generated by PlantUML"/>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2035" cy="5244201"/>
                    </a:xfrm>
                    <a:prstGeom prst="rect">
                      <a:avLst/>
                    </a:prstGeom>
                  </pic:spPr>
                </pic:pic>
              </a:graphicData>
            </a:graphic>
          </wp:inline>
        </w:drawing>
      </w:r>
    </w:p>
    <w:p w14:paraId="1498BDA0" w14:textId="60EF1E15" w:rsidR="00EE459F" w:rsidRPr="005F7BFD" w:rsidRDefault="00EE459F" w:rsidP="00EE459F">
      <w:pPr>
        <w:pStyle w:val="TF"/>
        <w:rPr>
          <w:sz w:val="20"/>
          <w:szCs w:val="20"/>
        </w:rPr>
      </w:pPr>
      <w:r w:rsidRPr="005F7BFD">
        <w:rPr>
          <w:sz w:val="20"/>
          <w:szCs w:val="20"/>
        </w:rPr>
        <w:t xml:space="preserve">Figure </w:t>
      </w:r>
      <w:r w:rsidR="00C04891" w:rsidRPr="005F7BFD">
        <w:rPr>
          <w:sz w:val="20"/>
          <w:szCs w:val="20"/>
        </w:rPr>
        <w:t>4</w:t>
      </w:r>
      <w:r w:rsidRPr="005F7BFD">
        <w:rPr>
          <w:sz w:val="20"/>
          <w:szCs w:val="20"/>
        </w:rPr>
        <w:t xml:space="preserve">.20.3.4-1: Shared O-RU </w:t>
      </w:r>
      <w:r w:rsidR="00DB238B">
        <w:rPr>
          <w:sz w:val="20"/>
          <w:szCs w:val="20"/>
        </w:rPr>
        <w:t>c</w:t>
      </w:r>
      <w:r w:rsidR="00DB238B" w:rsidRPr="005F7BFD">
        <w:rPr>
          <w:sz w:val="20"/>
          <w:szCs w:val="20"/>
        </w:rPr>
        <w:t xml:space="preserve">onfiguration </w:t>
      </w:r>
      <w:r w:rsidR="00DB238B">
        <w:rPr>
          <w:sz w:val="20"/>
          <w:szCs w:val="20"/>
        </w:rPr>
        <w:t>u</w:t>
      </w:r>
      <w:r w:rsidR="00DB238B" w:rsidRPr="005F7BFD">
        <w:rPr>
          <w:sz w:val="20"/>
          <w:szCs w:val="20"/>
        </w:rPr>
        <w:t xml:space="preserve">se </w:t>
      </w:r>
      <w:r w:rsidR="00DB238B">
        <w:rPr>
          <w:sz w:val="20"/>
          <w:szCs w:val="20"/>
        </w:rPr>
        <w:t>c</w:t>
      </w:r>
      <w:r w:rsidR="00DB238B" w:rsidRPr="005F7BFD">
        <w:rPr>
          <w:sz w:val="20"/>
          <w:szCs w:val="20"/>
        </w:rPr>
        <w:t>ase</w:t>
      </w:r>
    </w:p>
    <w:p w14:paraId="42AF64B0" w14:textId="2FCA4E90"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3.5</w:t>
      </w:r>
      <w:r w:rsidRPr="00286492">
        <w:rPr>
          <w:lang w:val="en-US"/>
        </w:rPr>
        <w:tab/>
      </w:r>
      <w:r w:rsidR="00EE459F" w:rsidRPr="00E92C01">
        <w:rPr>
          <w:lang w:eastAsia="en-GB"/>
        </w:rPr>
        <w:t xml:space="preserve">Supervision use case of a </w:t>
      </w:r>
      <w:r w:rsidR="00A32832">
        <w:rPr>
          <w:lang w:eastAsia="en-GB"/>
        </w:rPr>
        <w:t>S</w:t>
      </w:r>
      <w:r w:rsidR="00A32832"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A32832">
        <w:rPr>
          <w:lang w:val="en-US"/>
        </w:rPr>
        <w:t>-</w:t>
      </w:r>
      <w:r w:rsidR="00754494">
        <w:rPr>
          <w:lang w:val="en-US"/>
        </w:rPr>
        <w:t>MNO</w:t>
      </w:r>
    </w:p>
    <w:p w14:paraId="5DB68B4D" w14:textId="26DFD7A2"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supervision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6BE5BFA1" w14:textId="29E79219" w:rsidR="00E32FB7" w:rsidRPr="005F7BFD" w:rsidRDefault="00E32FB7"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lang w:eastAsia="en-GB"/>
        </w:rPr>
        <w:t>s</w:t>
      </w:r>
      <w:r w:rsidR="00AD282F" w:rsidRPr="005F7BFD">
        <w:rPr>
          <w:rFonts w:ascii="Times New Roman" w:hAnsi="Times New Roman" w:cs="Times New Roman"/>
          <w:sz w:val="20"/>
          <w:szCs w:val="20"/>
          <w:lang w:eastAsia="en-GB"/>
        </w:rPr>
        <w:t xml:space="preserve">upervision </w:t>
      </w:r>
      <w:r w:rsidRPr="005F7BFD">
        <w:rPr>
          <w:rFonts w:ascii="Times New Roman" w:hAnsi="Times New Roman" w:cs="Times New Roman"/>
          <w:sz w:val="20"/>
          <w:szCs w:val="20"/>
          <w:lang w:eastAsia="en-GB"/>
        </w:rPr>
        <w:t xml:space="preserve">use case of a </w:t>
      </w:r>
      <w:r w:rsidR="00A32832">
        <w:rPr>
          <w:rFonts w:ascii="Times New Roman" w:hAnsi="Times New Roman" w:cs="Times New Roman"/>
          <w:sz w:val="20"/>
          <w:szCs w:val="20"/>
          <w:lang w:eastAsia="en-GB"/>
        </w:rPr>
        <w:t>S</w:t>
      </w:r>
      <w:r w:rsidR="00A32832" w:rsidRPr="005F7BFD">
        <w:rPr>
          <w:rFonts w:ascii="Times New Roman" w:hAnsi="Times New Roman" w:cs="Times New Roman"/>
          <w:sz w:val="20"/>
          <w:szCs w:val="20"/>
          <w:lang w:eastAsia="en-GB"/>
        </w:rPr>
        <w:t xml:space="preserve">hared </w:t>
      </w:r>
      <w:r w:rsidRPr="005F7BFD">
        <w:rPr>
          <w:rFonts w:ascii="Times New Roman" w:hAnsi="Times New Roman" w:cs="Times New Roman"/>
          <w:sz w:val="20"/>
          <w:szCs w:val="20"/>
          <w:lang w:eastAsia="en-GB"/>
        </w:rPr>
        <w:t>O-RU is captured in table 4.20.3.5-1.</w:t>
      </w:r>
    </w:p>
    <w:p w14:paraId="68E4CBC4" w14:textId="2DF0BC9F" w:rsidR="00E32FB7" w:rsidRDefault="00E32FB7" w:rsidP="009B46F3">
      <w:pPr>
        <w:spacing w:before="60"/>
        <w:jc w:val="center"/>
      </w:pPr>
      <w:r w:rsidRPr="005F7BFD">
        <w:rPr>
          <w:rFonts w:ascii="Arial" w:hAnsi="Arial" w:cs="Arial"/>
          <w:b/>
          <w:bCs/>
          <w:sz w:val="20"/>
          <w:szCs w:val="20"/>
        </w:rPr>
        <w:t xml:space="preserve">Table 4.20.3.5-1: </w:t>
      </w:r>
      <w:r w:rsidRPr="005F7BFD">
        <w:rPr>
          <w:rFonts w:ascii="Arial" w:hAnsi="Arial" w:cs="Arial"/>
          <w:b/>
          <w:bCs/>
          <w:sz w:val="20"/>
          <w:szCs w:val="20"/>
          <w:lang w:eastAsia="en-GB"/>
        </w:rPr>
        <w:t xml:space="preserve">Supervision use case of a </w:t>
      </w:r>
      <w:r w:rsidR="00A32832">
        <w:rPr>
          <w:rFonts w:ascii="Arial" w:hAnsi="Arial" w:cs="Arial"/>
          <w:b/>
          <w:bCs/>
          <w:sz w:val="20"/>
          <w:szCs w:val="20"/>
          <w:lang w:eastAsia="en-GB"/>
        </w:rPr>
        <w:t>S</w:t>
      </w:r>
      <w:r w:rsidR="00A32832" w:rsidRPr="005F7BFD">
        <w:rPr>
          <w:rFonts w:ascii="Arial" w:hAnsi="Arial" w:cs="Arial"/>
          <w:b/>
          <w:bCs/>
          <w:sz w:val="20"/>
          <w:szCs w:val="20"/>
          <w:lang w:eastAsia="en-GB"/>
        </w:rPr>
        <w:t xml:space="preserve">hared </w:t>
      </w:r>
      <w:r w:rsidRPr="005F7BFD">
        <w:rPr>
          <w:rFonts w:ascii="Arial" w:hAnsi="Arial" w:cs="Arial"/>
          <w:b/>
          <w:bCs/>
          <w:sz w:val="20"/>
          <w:szCs w:val="20"/>
          <w:lang w:eastAsia="en-GB"/>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EE459F" w:rsidRPr="00E92C01" w14:paraId="3E8EBA53" w14:textId="77777777" w:rsidTr="00454715">
        <w:trPr>
          <w:tblHeader/>
          <w:jc w:val="center"/>
        </w:trPr>
        <w:tc>
          <w:tcPr>
            <w:tcW w:w="1579" w:type="dxa"/>
            <w:shd w:val="clear" w:color="auto" w:fill="D9D9D9"/>
            <w:vAlign w:val="center"/>
          </w:tcPr>
          <w:p w14:paraId="3F0B013C" w14:textId="77777777" w:rsidR="00EE459F" w:rsidRPr="00B8165F" w:rsidRDefault="00EE459F" w:rsidP="009B46F3">
            <w:pPr>
              <w:pStyle w:val="TAH"/>
              <w:keepNext w:val="0"/>
              <w:rPr>
                <w:lang w:bidi="ar-KW"/>
              </w:rPr>
            </w:pPr>
            <w:r w:rsidRPr="00B8165F">
              <w:rPr>
                <w:lang w:bidi="ar-KW"/>
              </w:rPr>
              <w:t>Use Case Stage</w:t>
            </w:r>
          </w:p>
        </w:tc>
        <w:tc>
          <w:tcPr>
            <w:tcW w:w="5962" w:type="dxa"/>
            <w:shd w:val="clear" w:color="auto" w:fill="D9D9D9"/>
            <w:vAlign w:val="center"/>
          </w:tcPr>
          <w:p w14:paraId="243B22BB" w14:textId="77777777" w:rsidR="00EE459F" w:rsidRPr="00B8165F" w:rsidRDefault="00EE459F" w:rsidP="009B46F3">
            <w:pPr>
              <w:pStyle w:val="TAH"/>
              <w:keepNext w:val="0"/>
              <w:rPr>
                <w:lang w:bidi="ar-KW"/>
              </w:rPr>
            </w:pPr>
            <w:r w:rsidRPr="00B8165F">
              <w:rPr>
                <w:lang w:bidi="ar-KW"/>
              </w:rPr>
              <w:t>Evolution / Specification</w:t>
            </w:r>
          </w:p>
        </w:tc>
        <w:tc>
          <w:tcPr>
            <w:tcW w:w="1586" w:type="dxa"/>
            <w:shd w:val="clear" w:color="auto" w:fill="D9D9D9"/>
            <w:vAlign w:val="center"/>
          </w:tcPr>
          <w:p w14:paraId="0BB021CD" w14:textId="77777777" w:rsidR="00EE459F" w:rsidRPr="00B8165F" w:rsidRDefault="00EE459F" w:rsidP="009B46F3">
            <w:pPr>
              <w:pStyle w:val="TAH"/>
              <w:keepNext w:val="0"/>
              <w:rPr>
                <w:lang w:bidi="ar-KW"/>
              </w:rPr>
            </w:pPr>
            <w:r w:rsidRPr="00B8165F">
              <w:rPr>
                <w:lang w:bidi="ar-KW"/>
              </w:rPr>
              <w:t>&lt;&lt;Uses&gt;&gt;</w:t>
            </w:r>
          </w:p>
          <w:p w14:paraId="7F0D5BFB" w14:textId="77777777" w:rsidR="00EE459F" w:rsidRPr="00B8165F" w:rsidRDefault="00EE459F" w:rsidP="009B46F3">
            <w:pPr>
              <w:pStyle w:val="TAH"/>
              <w:keepNext w:val="0"/>
              <w:rPr>
                <w:lang w:bidi="ar-KW"/>
              </w:rPr>
            </w:pPr>
            <w:r w:rsidRPr="00B8165F">
              <w:rPr>
                <w:lang w:bidi="ar-KW"/>
              </w:rPr>
              <w:t xml:space="preserve">Related use </w:t>
            </w:r>
          </w:p>
        </w:tc>
      </w:tr>
      <w:tr w:rsidR="00EE459F" w:rsidRPr="00E92C01" w14:paraId="7433AB6E" w14:textId="77777777" w:rsidTr="00005C86">
        <w:trPr>
          <w:jc w:val="center"/>
        </w:trPr>
        <w:tc>
          <w:tcPr>
            <w:tcW w:w="1579" w:type="dxa"/>
            <w:vAlign w:val="center"/>
          </w:tcPr>
          <w:p w14:paraId="048ECBA9" w14:textId="77777777" w:rsidR="00EE459F" w:rsidRPr="00B8165F" w:rsidRDefault="00EE459F" w:rsidP="009B46F3">
            <w:pPr>
              <w:pStyle w:val="TAL"/>
              <w:keepNext w:val="0"/>
              <w:rPr>
                <w:lang w:bidi="ar-KW"/>
              </w:rPr>
            </w:pPr>
            <w:r w:rsidRPr="00B8165F">
              <w:rPr>
                <w:lang w:bidi="ar-KW"/>
              </w:rPr>
              <w:t>Goal</w:t>
            </w:r>
          </w:p>
        </w:tc>
        <w:tc>
          <w:tcPr>
            <w:tcW w:w="5962" w:type="dxa"/>
            <w:vAlign w:val="center"/>
          </w:tcPr>
          <w:p w14:paraId="7527CD23" w14:textId="0780E779" w:rsidR="00EE459F" w:rsidRPr="00B8165F" w:rsidRDefault="00EE459F" w:rsidP="009B46F3">
            <w:pPr>
              <w:pStyle w:val="TAL"/>
              <w:keepNext w:val="0"/>
              <w:jc w:val="both"/>
              <w:rPr>
                <w:lang w:bidi="ar-KW"/>
              </w:rPr>
            </w:pPr>
            <w:r w:rsidRPr="00E92C01">
              <w:t xml:space="preserve">The </w:t>
            </w:r>
            <w:r w:rsidR="00A32832">
              <w:t>S</w:t>
            </w:r>
            <w:r w:rsidR="00A32832" w:rsidRPr="00E92C01">
              <w:t xml:space="preserve">hared </w:t>
            </w:r>
            <w:r w:rsidRPr="00E92C01">
              <w:t>O-RU operates watchdog timers with each of its O-DUs and ceases transmitting on a partitioned carrier associated with an O-DU if is watchdog timer to that O-DU expires.</w:t>
            </w:r>
          </w:p>
        </w:tc>
        <w:tc>
          <w:tcPr>
            <w:tcW w:w="1586" w:type="dxa"/>
            <w:vAlign w:val="center"/>
          </w:tcPr>
          <w:p w14:paraId="12F5A124"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3D5F2F3B" w14:textId="77777777" w:rsidTr="00005C86">
        <w:trPr>
          <w:jc w:val="center"/>
        </w:trPr>
        <w:tc>
          <w:tcPr>
            <w:tcW w:w="1579" w:type="dxa"/>
            <w:vAlign w:val="center"/>
          </w:tcPr>
          <w:p w14:paraId="7D44947E" w14:textId="77777777" w:rsidR="00EE459F" w:rsidRPr="00B8165F" w:rsidRDefault="00EE459F" w:rsidP="009B46F3">
            <w:pPr>
              <w:pStyle w:val="TAL"/>
              <w:keepNext w:val="0"/>
              <w:rPr>
                <w:lang w:bidi="ar-KW"/>
              </w:rPr>
            </w:pPr>
            <w:r w:rsidRPr="00B8165F">
              <w:rPr>
                <w:lang w:bidi="ar-KW"/>
              </w:rPr>
              <w:t>Actors and Roles</w:t>
            </w:r>
          </w:p>
        </w:tc>
        <w:tc>
          <w:tcPr>
            <w:tcW w:w="5962" w:type="dxa"/>
            <w:vAlign w:val="center"/>
          </w:tcPr>
          <w:p w14:paraId="4B019797" w14:textId="194ED2C6" w:rsidR="00EE459F" w:rsidRPr="00E92C01" w:rsidRDefault="00EE459F" w:rsidP="009B46F3">
            <w:pPr>
              <w:pStyle w:val="TAL"/>
              <w:keepNext w:val="0"/>
              <w:jc w:val="both"/>
            </w:pPr>
            <w:r w:rsidRPr="00E92C01">
              <w:t>Shared O-RU operates watchdog timers and deactivates any carriers associated with an expired watchdog timer</w:t>
            </w:r>
            <w:r w:rsidR="00A32832">
              <w:t>.</w:t>
            </w:r>
          </w:p>
          <w:p w14:paraId="17215267" w14:textId="773CB9E9" w:rsidR="00EE459F" w:rsidRPr="00E92C01" w:rsidRDefault="00EE459F" w:rsidP="009B46F3">
            <w:pPr>
              <w:pStyle w:val="TAL"/>
              <w:keepNext w:val="0"/>
              <w:jc w:val="both"/>
            </w:pPr>
            <w:r w:rsidRPr="00E92C01">
              <w:t xml:space="preserve">O-DU repeatedly resets the </w:t>
            </w:r>
            <w:r w:rsidR="00A32832">
              <w:t>S</w:t>
            </w:r>
            <w:r w:rsidR="00A32832" w:rsidRPr="00E92C01">
              <w:t xml:space="preserve">hared </w:t>
            </w:r>
            <w:r w:rsidRPr="00E92C01">
              <w:t>O-RU’s supervision timer</w:t>
            </w:r>
            <w:r w:rsidR="00A32832">
              <w:t>.</w:t>
            </w:r>
            <w:r w:rsidRPr="00E92C01">
              <w:t xml:space="preserve"> </w:t>
            </w:r>
          </w:p>
          <w:p w14:paraId="7462E506" w14:textId="6FB51F3F" w:rsidR="00EE459F" w:rsidRPr="00E92C01" w:rsidRDefault="00EE459F" w:rsidP="009B46F3">
            <w:pPr>
              <w:pStyle w:val="TAL"/>
              <w:keepNext w:val="0"/>
              <w:jc w:val="both"/>
            </w:pPr>
            <w:r w:rsidRPr="00E92C01">
              <w:t xml:space="preserve">SMO forwards any alarms to </w:t>
            </w:r>
            <w:r w:rsidR="00A32832">
              <w:t>S</w:t>
            </w:r>
            <w:r w:rsidR="00A32832" w:rsidRPr="00E92C01">
              <w:t xml:space="preserve">hared </w:t>
            </w:r>
            <w:r w:rsidRPr="00E92C01">
              <w:t>O-RU rApp</w:t>
            </w:r>
            <w:r w:rsidR="00A32832">
              <w:t>.</w:t>
            </w:r>
          </w:p>
        </w:tc>
        <w:tc>
          <w:tcPr>
            <w:tcW w:w="1586" w:type="dxa"/>
            <w:vAlign w:val="center"/>
          </w:tcPr>
          <w:p w14:paraId="10F90C72"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BA09D2D" w14:textId="77777777" w:rsidTr="00005C86">
        <w:trPr>
          <w:jc w:val="center"/>
        </w:trPr>
        <w:tc>
          <w:tcPr>
            <w:tcW w:w="1579" w:type="dxa"/>
            <w:vAlign w:val="center"/>
          </w:tcPr>
          <w:p w14:paraId="07A3BEA8" w14:textId="77777777" w:rsidR="00EE459F" w:rsidRPr="00B8165F" w:rsidRDefault="00EE459F" w:rsidP="009B46F3">
            <w:pPr>
              <w:pStyle w:val="TAL"/>
              <w:keepNext w:val="0"/>
              <w:rPr>
                <w:lang w:bidi="ar-KW"/>
              </w:rPr>
            </w:pPr>
            <w:r w:rsidRPr="00B8165F">
              <w:rPr>
                <w:lang w:bidi="ar-KW"/>
              </w:rPr>
              <w:t>Assumptions</w:t>
            </w:r>
          </w:p>
        </w:tc>
        <w:tc>
          <w:tcPr>
            <w:tcW w:w="5962" w:type="dxa"/>
            <w:vAlign w:val="center"/>
          </w:tcPr>
          <w:p w14:paraId="2FD5ECCD" w14:textId="12063949" w:rsidR="00EE459F" w:rsidRPr="00B8165F" w:rsidRDefault="00EE459F" w:rsidP="009B46F3">
            <w:pPr>
              <w:pStyle w:val="TAL"/>
              <w:keepNext w:val="0"/>
              <w:jc w:val="both"/>
              <w:rPr>
                <w:lang w:bidi="ar-KW"/>
              </w:rPr>
            </w:pPr>
            <w:r w:rsidRPr="00B8165F">
              <w:rPr>
                <w:lang w:bidi="ar-KW"/>
              </w:rPr>
              <w:t>O-DUs are operating fronthaul control and user plane for their respective partitioned carriers</w:t>
            </w:r>
            <w:r w:rsidR="00A32832">
              <w:rPr>
                <w:lang w:bidi="ar-KW"/>
              </w:rPr>
              <w:t>.</w:t>
            </w:r>
          </w:p>
          <w:p w14:paraId="3CEA5009" w14:textId="4D0F4E3E" w:rsidR="00EE459F" w:rsidRPr="00B8165F" w:rsidRDefault="00EE459F" w:rsidP="009B46F3">
            <w:pPr>
              <w:pStyle w:val="TAL"/>
              <w:keepNext w:val="0"/>
              <w:jc w:val="both"/>
              <w:rPr>
                <w:lang w:bidi="ar-KW"/>
              </w:rPr>
            </w:pPr>
            <w:r w:rsidRPr="00B8165F">
              <w:rPr>
                <w:lang w:bidi="ar-KW"/>
              </w:rPr>
              <w:t>SMO has subscribed to receive alarm notifications (hybrid management model)</w:t>
            </w:r>
            <w:r w:rsidR="00A32832">
              <w:rPr>
                <w:lang w:bidi="ar-KW"/>
              </w:rPr>
              <w:t>.</w:t>
            </w:r>
          </w:p>
        </w:tc>
        <w:tc>
          <w:tcPr>
            <w:tcW w:w="1586" w:type="dxa"/>
            <w:vAlign w:val="center"/>
          </w:tcPr>
          <w:p w14:paraId="040D41C4"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7CC2F19B" w14:textId="77777777" w:rsidTr="00005C86">
        <w:trPr>
          <w:trHeight w:val="302"/>
          <w:jc w:val="center"/>
        </w:trPr>
        <w:tc>
          <w:tcPr>
            <w:tcW w:w="1579" w:type="dxa"/>
            <w:vAlign w:val="center"/>
          </w:tcPr>
          <w:p w14:paraId="2BBA77D4" w14:textId="77777777" w:rsidR="00EE459F" w:rsidRPr="00B8165F" w:rsidRDefault="00EE459F" w:rsidP="009B46F3">
            <w:pPr>
              <w:pStyle w:val="TAL"/>
              <w:keepNext w:val="0"/>
              <w:rPr>
                <w:lang w:bidi="ar-KW"/>
              </w:rPr>
            </w:pPr>
            <w:r w:rsidRPr="00B8165F">
              <w:rPr>
                <w:lang w:bidi="ar-KW"/>
              </w:rPr>
              <w:t>Begins when</w:t>
            </w:r>
          </w:p>
        </w:tc>
        <w:tc>
          <w:tcPr>
            <w:tcW w:w="5962" w:type="dxa"/>
            <w:vAlign w:val="center"/>
          </w:tcPr>
          <w:p w14:paraId="2B93C780" w14:textId="483DF760" w:rsidR="00EE459F" w:rsidRPr="00B8165F" w:rsidRDefault="00EE459F" w:rsidP="009B46F3">
            <w:pPr>
              <w:pStyle w:val="TAL"/>
              <w:keepNext w:val="0"/>
              <w:jc w:val="both"/>
            </w:pPr>
            <w:r w:rsidRPr="00B8165F">
              <w:t>An O-DU subscribes to receive supervision notifications</w:t>
            </w:r>
            <w:r w:rsidR="00A32832">
              <w:t>.</w:t>
            </w:r>
          </w:p>
        </w:tc>
        <w:tc>
          <w:tcPr>
            <w:tcW w:w="1586" w:type="dxa"/>
            <w:vAlign w:val="center"/>
          </w:tcPr>
          <w:p w14:paraId="5F5937EA"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6476C2AE" w14:textId="77777777" w:rsidTr="00005C86">
        <w:trPr>
          <w:trHeight w:val="302"/>
          <w:jc w:val="center"/>
        </w:trPr>
        <w:tc>
          <w:tcPr>
            <w:tcW w:w="1579" w:type="dxa"/>
            <w:vAlign w:val="center"/>
          </w:tcPr>
          <w:p w14:paraId="5DBBD333" w14:textId="77777777" w:rsidR="00EE459F" w:rsidRPr="00B8165F" w:rsidRDefault="00EE459F" w:rsidP="009B46F3">
            <w:pPr>
              <w:pStyle w:val="TAL"/>
              <w:keepNext w:val="0"/>
              <w:rPr>
                <w:lang w:bidi="ar-KW"/>
              </w:rPr>
            </w:pPr>
            <w:r w:rsidRPr="00B8165F">
              <w:rPr>
                <w:rFonts w:cs="Arial"/>
                <w:szCs w:val="18"/>
                <w:lang w:bidi="ar-KW"/>
              </w:rPr>
              <w:t>Step 1 (Loop)</w:t>
            </w:r>
          </w:p>
        </w:tc>
        <w:tc>
          <w:tcPr>
            <w:tcW w:w="5962" w:type="dxa"/>
          </w:tcPr>
          <w:p w14:paraId="09A22A2A" w14:textId="097E7D1C" w:rsidR="00EE459F" w:rsidRPr="00B8165F" w:rsidDel="005C63B3" w:rsidRDefault="00EE459F" w:rsidP="009B46F3">
            <w:pPr>
              <w:pStyle w:val="TAL"/>
              <w:keepNext w:val="0"/>
              <w:jc w:val="both"/>
            </w:pPr>
            <w:r w:rsidRPr="00B8165F">
              <w:rPr>
                <w:rFonts w:eastAsia="Meiryo UI" w:cs="Arial"/>
                <w:color w:val="000000"/>
                <w:szCs w:val="18"/>
              </w:rPr>
              <w:t>O-DU#1 performs supervision operations</w:t>
            </w:r>
            <w:r w:rsidR="00A32832">
              <w:rPr>
                <w:rFonts w:eastAsia="Meiryo UI" w:cs="Arial"/>
                <w:color w:val="000000"/>
                <w:szCs w:val="18"/>
              </w:rPr>
              <w:t>.</w:t>
            </w:r>
            <w:r w:rsidRPr="00B8165F">
              <w:rPr>
                <w:rFonts w:eastAsia="Meiryo UI" w:cs="Arial"/>
                <w:color w:val="000000"/>
                <w:szCs w:val="18"/>
              </w:rPr>
              <w:t xml:space="preserve"> </w:t>
            </w:r>
          </w:p>
        </w:tc>
        <w:tc>
          <w:tcPr>
            <w:tcW w:w="1586" w:type="dxa"/>
            <w:vAlign w:val="center"/>
          </w:tcPr>
          <w:p w14:paraId="2D38508B"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720B184F" w14:textId="77777777" w:rsidTr="00005C86">
        <w:trPr>
          <w:trHeight w:val="302"/>
          <w:jc w:val="center"/>
        </w:trPr>
        <w:tc>
          <w:tcPr>
            <w:tcW w:w="1579" w:type="dxa"/>
            <w:vAlign w:val="center"/>
          </w:tcPr>
          <w:p w14:paraId="3B17736A" w14:textId="77777777" w:rsidR="00EE459F" w:rsidRPr="00B8165F" w:rsidRDefault="00EE459F" w:rsidP="009B46F3">
            <w:pPr>
              <w:pStyle w:val="TAL"/>
              <w:keepNext w:val="0"/>
              <w:rPr>
                <w:lang w:bidi="ar-KW"/>
              </w:rPr>
            </w:pPr>
            <w:r w:rsidRPr="00B8165F">
              <w:rPr>
                <w:lang w:bidi="ar-KW"/>
              </w:rPr>
              <w:t>Step 2 (O)</w:t>
            </w:r>
          </w:p>
        </w:tc>
        <w:tc>
          <w:tcPr>
            <w:tcW w:w="5962" w:type="dxa"/>
            <w:vAlign w:val="center"/>
          </w:tcPr>
          <w:p w14:paraId="0DB37A0F" w14:textId="61C71F76" w:rsidR="00EE459F" w:rsidRPr="00B8165F" w:rsidDel="005C63B3" w:rsidRDefault="00EE459F" w:rsidP="009B46F3">
            <w:pPr>
              <w:pStyle w:val="TAL"/>
              <w:keepNext w:val="0"/>
              <w:jc w:val="both"/>
            </w:pPr>
            <w:r w:rsidRPr="00B8165F">
              <w:t>Shared O-RU detects supervision failure with O-DU#1 and ceases transmitting on partitioned carrier associated with O-DU</w:t>
            </w:r>
            <w:r w:rsidR="00A32832">
              <w:t>.</w:t>
            </w:r>
          </w:p>
        </w:tc>
        <w:tc>
          <w:tcPr>
            <w:tcW w:w="1586" w:type="dxa"/>
            <w:vAlign w:val="center"/>
          </w:tcPr>
          <w:p w14:paraId="395E4F0A"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684318C8" w14:textId="77777777" w:rsidTr="00005C86">
        <w:trPr>
          <w:trHeight w:val="302"/>
          <w:jc w:val="center"/>
        </w:trPr>
        <w:tc>
          <w:tcPr>
            <w:tcW w:w="1579" w:type="dxa"/>
            <w:vAlign w:val="center"/>
          </w:tcPr>
          <w:p w14:paraId="2EB07B32" w14:textId="77777777" w:rsidR="00EE459F" w:rsidRPr="00B8165F" w:rsidRDefault="00EE459F" w:rsidP="009B46F3">
            <w:pPr>
              <w:pStyle w:val="TAL"/>
              <w:keepNext w:val="0"/>
              <w:rPr>
                <w:lang w:bidi="ar-KW"/>
              </w:rPr>
            </w:pPr>
            <w:r w:rsidRPr="00B8165F">
              <w:rPr>
                <w:lang w:bidi="ar-KW"/>
              </w:rPr>
              <w:t>Step 3 (O)</w:t>
            </w:r>
          </w:p>
        </w:tc>
        <w:tc>
          <w:tcPr>
            <w:tcW w:w="5962" w:type="dxa"/>
            <w:vAlign w:val="center"/>
          </w:tcPr>
          <w:p w14:paraId="4373079A" w14:textId="77777777" w:rsidR="00EE459F" w:rsidRPr="00B8165F" w:rsidRDefault="00EE459F" w:rsidP="009B46F3">
            <w:pPr>
              <w:pStyle w:val="TAL"/>
              <w:keepNext w:val="0"/>
              <w:jc w:val="both"/>
            </w:pPr>
            <w:r w:rsidRPr="00B8165F">
              <w:t xml:space="preserve">Shared O-RU sends alarm notification to Fault Management </w:t>
            </w:r>
          </w:p>
        </w:tc>
        <w:tc>
          <w:tcPr>
            <w:tcW w:w="1586" w:type="dxa"/>
            <w:vAlign w:val="center"/>
          </w:tcPr>
          <w:p w14:paraId="2EF78200"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7FED6872" w14:textId="77777777" w:rsidTr="00005C86">
        <w:trPr>
          <w:trHeight w:val="302"/>
          <w:jc w:val="center"/>
        </w:trPr>
        <w:tc>
          <w:tcPr>
            <w:tcW w:w="1579" w:type="dxa"/>
            <w:vAlign w:val="center"/>
          </w:tcPr>
          <w:p w14:paraId="711AA83D" w14:textId="77777777" w:rsidR="00EE459F" w:rsidRPr="00B8165F" w:rsidRDefault="00EE459F" w:rsidP="009B46F3">
            <w:pPr>
              <w:pStyle w:val="TAL"/>
              <w:keepNext w:val="0"/>
              <w:rPr>
                <w:lang w:bidi="ar-KW"/>
              </w:rPr>
            </w:pPr>
            <w:r w:rsidRPr="00E92C01">
              <w:rPr>
                <w:lang w:bidi="ar-KW"/>
              </w:rPr>
              <w:t>Step</w:t>
            </w:r>
            <w:r w:rsidRPr="00B8165F">
              <w:rPr>
                <w:lang w:bidi="ar-KW"/>
              </w:rPr>
              <w:t xml:space="preserve"> 4 (O)</w:t>
            </w:r>
          </w:p>
        </w:tc>
        <w:tc>
          <w:tcPr>
            <w:tcW w:w="5962" w:type="dxa"/>
            <w:vAlign w:val="center"/>
          </w:tcPr>
          <w:p w14:paraId="26B52878" w14:textId="04A10DA4" w:rsidR="00EE459F" w:rsidRPr="00B8165F" w:rsidDel="00CB2816" w:rsidRDefault="00EE459F" w:rsidP="009B46F3">
            <w:pPr>
              <w:pStyle w:val="TAL"/>
              <w:keepNext w:val="0"/>
              <w:jc w:val="both"/>
            </w:pPr>
            <w:r w:rsidRPr="00B8165F">
              <w:t>Fault management sends alarm notification to Non-RT RIC</w:t>
            </w:r>
            <w:r w:rsidR="00A32832">
              <w:t>.</w:t>
            </w:r>
          </w:p>
        </w:tc>
        <w:tc>
          <w:tcPr>
            <w:tcW w:w="1586" w:type="dxa"/>
            <w:vAlign w:val="center"/>
          </w:tcPr>
          <w:p w14:paraId="0EDE4443"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6569219" w14:textId="77777777" w:rsidTr="00005C86">
        <w:trPr>
          <w:trHeight w:val="302"/>
          <w:jc w:val="center"/>
        </w:trPr>
        <w:tc>
          <w:tcPr>
            <w:tcW w:w="1579" w:type="dxa"/>
            <w:vAlign w:val="center"/>
          </w:tcPr>
          <w:p w14:paraId="51CCE0C3" w14:textId="77777777" w:rsidR="00EE459F" w:rsidRPr="00B8165F" w:rsidRDefault="00EE459F" w:rsidP="009B46F3">
            <w:pPr>
              <w:pStyle w:val="TAL"/>
              <w:keepNext w:val="0"/>
              <w:rPr>
                <w:lang w:bidi="ar-KW"/>
              </w:rPr>
            </w:pPr>
            <w:r w:rsidRPr="00B8165F">
              <w:rPr>
                <w:lang w:bidi="ar-KW"/>
              </w:rPr>
              <w:t>Step 5 (O)</w:t>
            </w:r>
          </w:p>
        </w:tc>
        <w:tc>
          <w:tcPr>
            <w:tcW w:w="5962" w:type="dxa"/>
            <w:vAlign w:val="center"/>
          </w:tcPr>
          <w:p w14:paraId="3BD782B7" w14:textId="455A2AFA" w:rsidR="00EE459F" w:rsidRPr="00B8165F" w:rsidDel="00CB2816" w:rsidRDefault="00EE459F" w:rsidP="009B46F3">
            <w:pPr>
              <w:pStyle w:val="TAL"/>
              <w:keepNext w:val="0"/>
              <w:jc w:val="both"/>
            </w:pPr>
            <w:r w:rsidRPr="00B8165F">
              <w:t xml:space="preserve">Non-RT RIC sends alarm notification to </w:t>
            </w:r>
            <w:r w:rsidR="00A32832">
              <w:t>S</w:t>
            </w:r>
            <w:r w:rsidR="00A32832" w:rsidRPr="00B8165F">
              <w:t xml:space="preserve">hared </w:t>
            </w:r>
            <w:r w:rsidR="00A32832">
              <w:t>O</w:t>
            </w:r>
            <w:r w:rsidRPr="00B8165F">
              <w:t xml:space="preserve">-RU </w:t>
            </w:r>
            <w:r w:rsidR="00A32832">
              <w:t>o</w:t>
            </w:r>
            <w:r w:rsidR="00A32832" w:rsidRPr="00B8165F">
              <w:t xml:space="preserve">rchestration </w:t>
            </w:r>
            <w:r w:rsidRPr="00B8165F">
              <w:t>rApp</w:t>
            </w:r>
            <w:r w:rsidR="00A32832">
              <w:t>.</w:t>
            </w:r>
          </w:p>
        </w:tc>
        <w:tc>
          <w:tcPr>
            <w:tcW w:w="1586" w:type="dxa"/>
            <w:vAlign w:val="center"/>
          </w:tcPr>
          <w:p w14:paraId="55BE7335"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30C93C4B" w14:textId="77777777" w:rsidTr="00005C86">
        <w:trPr>
          <w:trHeight w:val="302"/>
          <w:jc w:val="center"/>
        </w:trPr>
        <w:tc>
          <w:tcPr>
            <w:tcW w:w="1579" w:type="dxa"/>
            <w:vAlign w:val="center"/>
          </w:tcPr>
          <w:p w14:paraId="422F7464" w14:textId="77777777" w:rsidR="00EE459F" w:rsidRPr="00B8165F" w:rsidRDefault="00EE459F" w:rsidP="009B46F3">
            <w:pPr>
              <w:pStyle w:val="TAL"/>
              <w:keepNext w:val="0"/>
              <w:rPr>
                <w:lang w:bidi="ar-KW"/>
              </w:rPr>
            </w:pPr>
            <w:r w:rsidRPr="00B8165F">
              <w:rPr>
                <w:rFonts w:cs="Arial"/>
                <w:szCs w:val="18"/>
                <w:lang w:bidi="ar-KW"/>
              </w:rPr>
              <w:t>Step 6 (Loop)</w:t>
            </w:r>
          </w:p>
        </w:tc>
        <w:tc>
          <w:tcPr>
            <w:tcW w:w="5962" w:type="dxa"/>
          </w:tcPr>
          <w:p w14:paraId="3190F9B8" w14:textId="319875CA" w:rsidR="00EE459F" w:rsidRPr="00B8165F" w:rsidRDefault="00EE459F" w:rsidP="009B46F3">
            <w:pPr>
              <w:pStyle w:val="TAL"/>
              <w:keepNext w:val="0"/>
              <w:jc w:val="both"/>
            </w:pPr>
            <w:r w:rsidRPr="00B8165F">
              <w:rPr>
                <w:rFonts w:eastAsia="Meiryo UI" w:cs="Arial"/>
                <w:color w:val="000000"/>
                <w:szCs w:val="18"/>
              </w:rPr>
              <w:t>O</w:t>
            </w:r>
            <w:r w:rsidRPr="00B8165F">
              <w:rPr>
                <w:rFonts w:eastAsia="Meiryo UI" w:cs="Arial"/>
                <w:color w:val="000000"/>
                <w:szCs w:val="18"/>
                <w:lang w:eastAsia="ja-JP"/>
              </w:rPr>
              <w:t>-DU#2 performs supervision operations</w:t>
            </w:r>
            <w:r w:rsidR="00A32832">
              <w:rPr>
                <w:rFonts w:eastAsia="Meiryo UI" w:cs="Arial"/>
                <w:color w:val="000000"/>
                <w:szCs w:val="18"/>
                <w:lang w:eastAsia="ja-JP"/>
              </w:rPr>
              <w:t>.</w:t>
            </w:r>
            <w:r w:rsidRPr="00B8165F">
              <w:rPr>
                <w:rFonts w:eastAsia="Meiryo UI" w:cs="Arial"/>
                <w:color w:val="000000"/>
                <w:szCs w:val="18"/>
              </w:rPr>
              <w:t xml:space="preserve"> </w:t>
            </w:r>
          </w:p>
        </w:tc>
        <w:tc>
          <w:tcPr>
            <w:tcW w:w="1586" w:type="dxa"/>
            <w:vAlign w:val="center"/>
          </w:tcPr>
          <w:p w14:paraId="21C8D612"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2818E585" w14:textId="77777777" w:rsidTr="00005C86">
        <w:trPr>
          <w:trHeight w:val="302"/>
          <w:jc w:val="center"/>
        </w:trPr>
        <w:tc>
          <w:tcPr>
            <w:tcW w:w="1579" w:type="dxa"/>
            <w:vAlign w:val="center"/>
          </w:tcPr>
          <w:p w14:paraId="331AD539" w14:textId="77777777" w:rsidR="00EE459F" w:rsidRPr="00B8165F" w:rsidRDefault="00EE459F" w:rsidP="009B46F3">
            <w:pPr>
              <w:pStyle w:val="TAL"/>
              <w:keepNext w:val="0"/>
              <w:rPr>
                <w:lang w:bidi="ar-KW"/>
              </w:rPr>
            </w:pPr>
            <w:r w:rsidRPr="00B8165F">
              <w:rPr>
                <w:lang w:bidi="ar-KW"/>
              </w:rPr>
              <w:t>Step 7 (O)</w:t>
            </w:r>
          </w:p>
        </w:tc>
        <w:tc>
          <w:tcPr>
            <w:tcW w:w="5962" w:type="dxa"/>
            <w:vAlign w:val="center"/>
          </w:tcPr>
          <w:p w14:paraId="2772CC97" w14:textId="4EBB5B55" w:rsidR="00EE459F" w:rsidRPr="00B8165F" w:rsidRDefault="00EE459F" w:rsidP="009B46F3">
            <w:pPr>
              <w:pStyle w:val="TAL"/>
              <w:keepNext w:val="0"/>
              <w:jc w:val="both"/>
            </w:pPr>
            <w:r w:rsidRPr="00B8165F">
              <w:t>Shared O-RU detects supervision failure with O-DU#2 and ceases transmitting on partitioned carrier associated with O-DU</w:t>
            </w:r>
            <w:r w:rsidR="00A32832">
              <w:t>.</w:t>
            </w:r>
          </w:p>
        </w:tc>
        <w:tc>
          <w:tcPr>
            <w:tcW w:w="1586" w:type="dxa"/>
            <w:vAlign w:val="center"/>
          </w:tcPr>
          <w:p w14:paraId="7A1F915F"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2D30F1A4" w14:textId="77777777" w:rsidTr="00005C86">
        <w:trPr>
          <w:trHeight w:val="302"/>
          <w:jc w:val="center"/>
        </w:trPr>
        <w:tc>
          <w:tcPr>
            <w:tcW w:w="1579" w:type="dxa"/>
            <w:vAlign w:val="center"/>
          </w:tcPr>
          <w:p w14:paraId="5E29EA78" w14:textId="77777777" w:rsidR="00EE459F" w:rsidRPr="00B8165F" w:rsidRDefault="00EE459F" w:rsidP="009B46F3">
            <w:pPr>
              <w:pStyle w:val="TAL"/>
              <w:keepNext w:val="0"/>
              <w:rPr>
                <w:lang w:bidi="ar-KW"/>
              </w:rPr>
            </w:pPr>
            <w:r w:rsidRPr="00B8165F">
              <w:rPr>
                <w:lang w:bidi="ar-KW"/>
              </w:rPr>
              <w:t>Step 8 (O)</w:t>
            </w:r>
          </w:p>
        </w:tc>
        <w:tc>
          <w:tcPr>
            <w:tcW w:w="5962" w:type="dxa"/>
            <w:vAlign w:val="center"/>
          </w:tcPr>
          <w:p w14:paraId="0914DE8E" w14:textId="50A6DD38" w:rsidR="00EE459F" w:rsidRPr="00B8165F" w:rsidRDefault="00EE459F" w:rsidP="009B46F3">
            <w:pPr>
              <w:pStyle w:val="TAL"/>
              <w:keepNext w:val="0"/>
              <w:jc w:val="both"/>
            </w:pPr>
            <w:r w:rsidRPr="00B8165F">
              <w:t xml:space="preserve">Shared O-RU sends alarm notification to </w:t>
            </w:r>
            <w:r w:rsidR="00A32832">
              <w:t>f</w:t>
            </w:r>
            <w:r w:rsidR="00A32832" w:rsidRPr="00B8165F">
              <w:t xml:space="preserve">ault </w:t>
            </w:r>
            <w:r w:rsidR="00A32832">
              <w:t>m</w:t>
            </w:r>
            <w:r w:rsidR="00A32832" w:rsidRPr="00B8165F">
              <w:t>anagement</w:t>
            </w:r>
            <w:r w:rsidR="00A32832">
              <w:t>.</w:t>
            </w:r>
            <w:r w:rsidRPr="00B8165F">
              <w:t xml:space="preserve"> </w:t>
            </w:r>
          </w:p>
        </w:tc>
        <w:tc>
          <w:tcPr>
            <w:tcW w:w="1586" w:type="dxa"/>
            <w:vAlign w:val="center"/>
          </w:tcPr>
          <w:p w14:paraId="00AAA2B7"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2A7B9F0B" w14:textId="77777777" w:rsidTr="00005C86">
        <w:trPr>
          <w:trHeight w:val="302"/>
          <w:jc w:val="center"/>
        </w:trPr>
        <w:tc>
          <w:tcPr>
            <w:tcW w:w="1579" w:type="dxa"/>
            <w:vAlign w:val="center"/>
          </w:tcPr>
          <w:p w14:paraId="49B2EC08" w14:textId="77777777" w:rsidR="00EE459F" w:rsidRPr="00B8165F" w:rsidRDefault="00EE459F" w:rsidP="009B46F3">
            <w:pPr>
              <w:pStyle w:val="TAL"/>
              <w:keepNext w:val="0"/>
              <w:rPr>
                <w:lang w:bidi="ar-KW"/>
              </w:rPr>
            </w:pPr>
            <w:r w:rsidRPr="00E92C01">
              <w:rPr>
                <w:lang w:bidi="ar-KW"/>
              </w:rPr>
              <w:t>Step</w:t>
            </w:r>
            <w:r w:rsidRPr="00B8165F">
              <w:rPr>
                <w:lang w:bidi="ar-KW"/>
              </w:rPr>
              <w:t xml:space="preserve"> 9 (O)</w:t>
            </w:r>
          </w:p>
        </w:tc>
        <w:tc>
          <w:tcPr>
            <w:tcW w:w="5962" w:type="dxa"/>
            <w:vAlign w:val="center"/>
          </w:tcPr>
          <w:p w14:paraId="7015D0DF" w14:textId="6F385FD6" w:rsidR="00EE459F" w:rsidRPr="00B8165F" w:rsidRDefault="00EE459F" w:rsidP="009B46F3">
            <w:pPr>
              <w:pStyle w:val="TAL"/>
              <w:keepNext w:val="0"/>
              <w:jc w:val="both"/>
            </w:pPr>
            <w:r w:rsidRPr="00B8165F">
              <w:t>Fault management sends alarm notification to Non-RT RIC</w:t>
            </w:r>
            <w:r w:rsidR="00A32832">
              <w:t>.</w:t>
            </w:r>
          </w:p>
        </w:tc>
        <w:tc>
          <w:tcPr>
            <w:tcW w:w="1586" w:type="dxa"/>
            <w:vAlign w:val="center"/>
          </w:tcPr>
          <w:p w14:paraId="0FFAFAF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56622234" w14:textId="77777777" w:rsidTr="00005C86">
        <w:trPr>
          <w:trHeight w:val="302"/>
          <w:jc w:val="center"/>
        </w:trPr>
        <w:tc>
          <w:tcPr>
            <w:tcW w:w="1579" w:type="dxa"/>
            <w:vAlign w:val="center"/>
          </w:tcPr>
          <w:p w14:paraId="63912862" w14:textId="77777777" w:rsidR="00EE459F" w:rsidRPr="00B8165F" w:rsidRDefault="00EE459F" w:rsidP="009B46F3">
            <w:pPr>
              <w:pStyle w:val="TAL"/>
              <w:keepNext w:val="0"/>
              <w:rPr>
                <w:lang w:bidi="ar-KW"/>
              </w:rPr>
            </w:pPr>
            <w:r w:rsidRPr="00B8165F">
              <w:rPr>
                <w:lang w:bidi="ar-KW"/>
              </w:rPr>
              <w:t>Step 10 (O)</w:t>
            </w:r>
          </w:p>
        </w:tc>
        <w:tc>
          <w:tcPr>
            <w:tcW w:w="5962" w:type="dxa"/>
            <w:vAlign w:val="center"/>
          </w:tcPr>
          <w:p w14:paraId="52C72B11" w14:textId="011D5CE3" w:rsidR="00EE459F" w:rsidRPr="00B8165F" w:rsidRDefault="00EE459F" w:rsidP="009B46F3">
            <w:pPr>
              <w:pStyle w:val="TAL"/>
              <w:keepNext w:val="0"/>
              <w:jc w:val="both"/>
            </w:pPr>
            <w:r w:rsidRPr="00B8165F">
              <w:t xml:space="preserve">Non-RT RIC sends alarm notification to </w:t>
            </w:r>
            <w:r w:rsidR="00A32832">
              <w:t>S</w:t>
            </w:r>
            <w:r w:rsidR="00A32832" w:rsidRPr="00B8165F">
              <w:t xml:space="preserve">hared </w:t>
            </w:r>
            <w:r w:rsidRPr="00B8165F">
              <w:t xml:space="preserve">O-RU </w:t>
            </w:r>
            <w:r w:rsidR="00A32832">
              <w:t>o</w:t>
            </w:r>
            <w:r w:rsidR="00A32832" w:rsidRPr="00B8165F">
              <w:t xml:space="preserve">rchestration </w:t>
            </w:r>
            <w:r w:rsidRPr="00B8165F">
              <w:t>rApp</w:t>
            </w:r>
            <w:r w:rsidR="00A32832">
              <w:t>.</w:t>
            </w:r>
          </w:p>
        </w:tc>
        <w:tc>
          <w:tcPr>
            <w:tcW w:w="1586" w:type="dxa"/>
            <w:vAlign w:val="center"/>
          </w:tcPr>
          <w:p w14:paraId="3DCC017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8DD411C" w14:textId="77777777" w:rsidTr="00005C86">
        <w:trPr>
          <w:trHeight w:val="302"/>
          <w:jc w:val="center"/>
        </w:trPr>
        <w:tc>
          <w:tcPr>
            <w:tcW w:w="1579" w:type="dxa"/>
            <w:vAlign w:val="center"/>
          </w:tcPr>
          <w:p w14:paraId="0DC70028" w14:textId="77777777" w:rsidR="00EE459F" w:rsidRPr="00B8165F" w:rsidRDefault="00EE459F" w:rsidP="009B46F3">
            <w:pPr>
              <w:pStyle w:val="TAL"/>
              <w:keepNext w:val="0"/>
              <w:rPr>
                <w:lang w:bidi="ar-KW"/>
              </w:rPr>
            </w:pPr>
            <w:r w:rsidRPr="00B8165F">
              <w:rPr>
                <w:rFonts w:cs="Arial"/>
                <w:szCs w:val="18"/>
                <w:lang w:bidi="ar-KW"/>
              </w:rPr>
              <w:t>Ends when</w:t>
            </w:r>
          </w:p>
        </w:tc>
        <w:tc>
          <w:tcPr>
            <w:tcW w:w="5962" w:type="dxa"/>
            <w:vAlign w:val="center"/>
          </w:tcPr>
          <w:p w14:paraId="265DBB26" w14:textId="18E3BEC2" w:rsidR="00EE459F" w:rsidRPr="00B8165F" w:rsidDel="005C63B3" w:rsidRDefault="00EE459F" w:rsidP="009B46F3">
            <w:pPr>
              <w:pStyle w:val="TAL"/>
              <w:keepNext w:val="0"/>
              <w:jc w:val="both"/>
            </w:pPr>
            <w:r w:rsidRPr="00B8165F">
              <w:rPr>
                <w:rFonts w:cs="Arial"/>
                <w:color w:val="000000" w:themeColor="text1"/>
                <w:szCs w:val="18"/>
                <w:lang w:bidi="ar-KW"/>
              </w:rPr>
              <w:t>O-DU terminates subscription to supervision notification</w:t>
            </w:r>
            <w:r w:rsidR="00A32832">
              <w:rPr>
                <w:rFonts w:cs="Arial"/>
                <w:color w:val="000000" w:themeColor="text1"/>
                <w:szCs w:val="18"/>
                <w:lang w:bidi="ar-KW"/>
              </w:rPr>
              <w:t>.</w:t>
            </w:r>
            <w:r w:rsidRPr="00B8165F" w:rsidDel="00127D50">
              <w:rPr>
                <w:rFonts w:cs="Arial"/>
                <w:color w:val="000000" w:themeColor="text1"/>
                <w:szCs w:val="18"/>
                <w:lang w:bidi="ar-KW"/>
              </w:rPr>
              <w:t xml:space="preserve"> </w:t>
            </w:r>
          </w:p>
        </w:tc>
        <w:tc>
          <w:tcPr>
            <w:tcW w:w="1586" w:type="dxa"/>
            <w:vAlign w:val="center"/>
          </w:tcPr>
          <w:p w14:paraId="74E1789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49D4ED7D" w14:textId="77777777" w:rsidTr="00005C86">
        <w:trPr>
          <w:trHeight w:val="302"/>
          <w:jc w:val="center"/>
        </w:trPr>
        <w:tc>
          <w:tcPr>
            <w:tcW w:w="1579" w:type="dxa"/>
            <w:vAlign w:val="center"/>
          </w:tcPr>
          <w:p w14:paraId="2B177E74" w14:textId="77777777" w:rsidR="00EE459F" w:rsidRPr="00B8165F" w:rsidRDefault="00EE459F" w:rsidP="009B46F3">
            <w:pPr>
              <w:pStyle w:val="TAL"/>
              <w:keepNext w:val="0"/>
              <w:rPr>
                <w:lang w:bidi="ar-KW"/>
              </w:rPr>
            </w:pPr>
            <w:r w:rsidRPr="00B8165F">
              <w:rPr>
                <w:rFonts w:cs="Arial"/>
                <w:szCs w:val="18"/>
                <w:lang w:bidi="ar-KW"/>
              </w:rPr>
              <w:t>Exceptions</w:t>
            </w:r>
          </w:p>
        </w:tc>
        <w:tc>
          <w:tcPr>
            <w:tcW w:w="5962" w:type="dxa"/>
            <w:vAlign w:val="center"/>
          </w:tcPr>
          <w:p w14:paraId="3F5AF338" w14:textId="77777777" w:rsidR="00EE459F" w:rsidRPr="00B8165F" w:rsidDel="005C63B3" w:rsidRDefault="00EE459F" w:rsidP="009B46F3">
            <w:pPr>
              <w:pStyle w:val="TAL"/>
              <w:keepNext w:val="0"/>
              <w:jc w:val="both"/>
            </w:pPr>
            <w:r w:rsidRPr="00B8165F">
              <w:rPr>
                <w:rFonts w:eastAsia="Meiryo UI" w:cs="Arial"/>
                <w:color w:val="000000"/>
                <w:szCs w:val="18"/>
              </w:rPr>
              <w:t>None identified.</w:t>
            </w:r>
          </w:p>
        </w:tc>
        <w:tc>
          <w:tcPr>
            <w:tcW w:w="1586" w:type="dxa"/>
            <w:vAlign w:val="center"/>
          </w:tcPr>
          <w:p w14:paraId="1F318556"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21C14B55" w14:textId="77777777" w:rsidTr="00005C86">
        <w:trPr>
          <w:trHeight w:val="302"/>
          <w:jc w:val="center"/>
        </w:trPr>
        <w:tc>
          <w:tcPr>
            <w:tcW w:w="1579" w:type="dxa"/>
            <w:vAlign w:val="center"/>
          </w:tcPr>
          <w:p w14:paraId="08A7A590" w14:textId="77777777" w:rsidR="00EE459F" w:rsidRPr="00B8165F" w:rsidRDefault="00EE459F" w:rsidP="009B46F3">
            <w:pPr>
              <w:pStyle w:val="TAL"/>
              <w:keepNext w:val="0"/>
              <w:rPr>
                <w:lang w:bidi="ar-KW"/>
              </w:rPr>
            </w:pPr>
            <w:r w:rsidRPr="00B8165F">
              <w:rPr>
                <w:rFonts w:cs="Arial"/>
                <w:szCs w:val="18"/>
                <w:lang w:bidi="ar-KW"/>
              </w:rPr>
              <w:t>Post Conditions</w:t>
            </w:r>
          </w:p>
        </w:tc>
        <w:tc>
          <w:tcPr>
            <w:tcW w:w="5962" w:type="dxa"/>
            <w:vAlign w:val="center"/>
          </w:tcPr>
          <w:p w14:paraId="22872DED" w14:textId="39446030" w:rsidR="00EE459F" w:rsidRPr="00B8165F" w:rsidDel="005C63B3" w:rsidRDefault="00EE459F" w:rsidP="009B46F3">
            <w:pPr>
              <w:pStyle w:val="TAL"/>
              <w:keepNext w:val="0"/>
              <w:jc w:val="both"/>
            </w:pPr>
            <w:r w:rsidRPr="00B8165F">
              <w:rPr>
                <w:rFonts w:eastAsia="Meiryo UI" w:cs="Arial"/>
                <w:color w:val="000000"/>
                <w:szCs w:val="18"/>
              </w:rPr>
              <w:t>None identified</w:t>
            </w:r>
            <w:r w:rsidR="00A32832">
              <w:rPr>
                <w:rFonts w:eastAsia="Meiryo UI" w:cs="Arial"/>
                <w:color w:val="000000"/>
                <w:szCs w:val="18"/>
              </w:rPr>
              <w:t>.</w:t>
            </w:r>
          </w:p>
        </w:tc>
        <w:tc>
          <w:tcPr>
            <w:tcW w:w="1586" w:type="dxa"/>
            <w:vAlign w:val="center"/>
          </w:tcPr>
          <w:p w14:paraId="36F9A1CF" w14:textId="77777777" w:rsidR="00EE459F" w:rsidRPr="00B8165F" w:rsidRDefault="00EE459F" w:rsidP="009B46F3">
            <w:pPr>
              <w:pStyle w:val="TAL"/>
              <w:keepNext w:val="0"/>
              <w:keepLines w:val="0"/>
              <w:jc w:val="both"/>
              <w:rPr>
                <w:rFonts w:cs="Arial"/>
                <w:szCs w:val="18"/>
                <w:lang w:eastAsia="ja-JP" w:bidi="ar-KW"/>
              </w:rPr>
            </w:pPr>
          </w:p>
        </w:tc>
      </w:tr>
    </w:tbl>
    <w:p w14:paraId="65B8F51B" w14:textId="77777777" w:rsidR="00EE459F" w:rsidRPr="00E92C01" w:rsidRDefault="00EE459F" w:rsidP="006E4C35">
      <w:pPr>
        <w:pStyle w:val="PlantUML"/>
      </w:pPr>
      <w:r w:rsidRPr="00E92C01">
        <w:t>@startuml</w:t>
      </w:r>
    </w:p>
    <w:p w14:paraId="039FFA95" w14:textId="77777777" w:rsidR="00EE459F" w:rsidRPr="00E92C01" w:rsidRDefault="00EE459F" w:rsidP="006E4C35">
      <w:pPr>
        <w:pStyle w:val="PlantUML"/>
      </w:pPr>
      <w:r w:rsidRPr="00E92C01">
        <w:t>!pragma teoz true</w:t>
      </w:r>
    </w:p>
    <w:p w14:paraId="2B5CDD94" w14:textId="77777777" w:rsidR="00EE459F" w:rsidRPr="00E92C01" w:rsidRDefault="00EE459F" w:rsidP="006E4C35">
      <w:pPr>
        <w:pStyle w:val="PlantUML"/>
      </w:pPr>
    </w:p>
    <w:p w14:paraId="24AD3A21" w14:textId="77777777" w:rsidR="00EE459F" w:rsidRPr="00E92C01" w:rsidRDefault="00EE459F" w:rsidP="006E4C35">
      <w:pPr>
        <w:pStyle w:val="PlantUML"/>
      </w:pPr>
      <w:r w:rsidRPr="00E92C01">
        <w:t>skin rose</w:t>
      </w:r>
    </w:p>
    <w:p w14:paraId="249BC2C8" w14:textId="77777777" w:rsidR="00EE459F" w:rsidRPr="00E92C01" w:rsidRDefault="00EE459F" w:rsidP="006E4C35">
      <w:pPr>
        <w:pStyle w:val="PlantUML"/>
      </w:pPr>
      <w:r w:rsidRPr="00E92C01">
        <w:t>skinparam ParticipantPadding 5</w:t>
      </w:r>
    </w:p>
    <w:p w14:paraId="068C2E61" w14:textId="77777777" w:rsidR="00EE459F" w:rsidRPr="00E92C01" w:rsidRDefault="00EE459F" w:rsidP="006E4C35">
      <w:pPr>
        <w:pStyle w:val="PlantUML"/>
      </w:pPr>
      <w:r w:rsidRPr="00E92C01">
        <w:t>skinparam BoxPadding 10</w:t>
      </w:r>
    </w:p>
    <w:p w14:paraId="4ADBE9CC" w14:textId="77777777" w:rsidR="00EE459F" w:rsidRPr="00E92C01" w:rsidRDefault="00EE459F" w:rsidP="006E4C35">
      <w:pPr>
        <w:pStyle w:val="PlantUML"/>
      </w:pPr>
      <w:r w:rsidRPr="00E92C01">
        <w:t>skinparam defaultFontSize 14</w:t>
      </w:r>
    </w:p>
    <w:p w14:paraId="71A5178A" w14:textId="77777777" w:rsidR="00EE459F" w:rsidRPr="00E92C01" w:rsidRDefault="00EE459F" w:rsidP="006E4C35">
      <w:pPr>
        <w:pStyle w:val="PlantUML"/>
      </w:pPr>
      <w:r w:rsidRPr="00E92C01">
        <w:t>autonumber 1</w:t>
      </w:r>
    </w:p>
    <w:p w14:paraId="65850091" w14:textId="77777777" w:rsidR="00EE459F" w:rsidRPr="00E92C01" w:rsidRDefault="00EE459F" w:rsidP="006E4C35">
      <w:pPr>
        <w:pStyle w:val="PlantUML"/>
      </w:pPr>
    </w:p>
    <w:p w14:paraId="3A73A932" w14:textId="77777777" w:rsidR="00EE459F" w:rsidRPr="00E92C01" w:rsidRDefault="00EE459F" w:rsidP="006E4C35">
      <w:pPr>
        <w:pStyle w:val="PlantUML"/>
      </w:pPr>
    </w:p>
    <w:p w14:paraId="022EB9EF" w14:textId="77777777" w:rsidR="00EE459F" w:rsidRPr="00E92C01" w:rsidRDefault="00EE459F" w:rsidP="006E4C35">
      <w:pPr>
        <w:pStyle w:val="PlantUML"/>
      </w:pPr>
      <w:r w:rsidRPr="00E92C01">
        <w:t>Box "Service Management and Orchestration\nShared O-RU Operator" #gold</w:t>
      </w:r>
    </w:p>
    <w:p w14:paraId="559FC656" w14:textId="77777777" w:rsidR="00EE459F" w:rsidRPr="00E92C01" w:rsidRDefault="00EE459F" w:rsidP="006E4C35">
      <w:pPr>
        <w:pStyle w:val="PlantUML"/>
      </w:pPr>
      <w:r w:rsidRPr="00E92C01">
        <w:t xml:space="preserve">   Participant FM as "Alarm\nManagement"</w:t>
      </w:r>
    </w:p>
    <w:p w14:paraId="6D88BA24" w14:textId="77777777" w:rsidR="00EE459F" w:rsidRPr="00E92C01" w:rsidRDefault="00EE459F" w:rsidP="006E4C35">
      <w:pPr>
        <w:pStyle w:val="PlantUML"/>
      </w:pPr>
      <w:r w:rsidRPr="00E92C01">
        <w:t xml:space="preserve">   Participant R_APP as "Shared O-RU\nOrchestration \nrApp"</w:t>
      </w:r>
    </w:p>
    <w:p w14:paraId="3159F34F" w14:textId="77777777" w:rsidR="00EE459F" w:rsidRPr="00E92C01" w:rsidRDefault="00EE459F" w:rsidP="006E4C35">
      <w:pPr>
        <w:pStyle w:val="PlantUML"/>
      </w:pPr>
      <w:r w:rsidRPr="00E92C01">
        <w:t xml:space="preserve">   Participant SMO_a as "Non-RT\nRIC"</w:t>
      </w:r>
    </w:p>
    <w:p w14:paraId="62D7FDD5" w14:textId="77777777" w:rsidR="00EE459F" w:rsidRPr="00E92C01" w:rsidRDefault="00EE459F" w:rsidP="006E4C35">
      <w:pPr>
        <w:pStyle w:val="PlantUML"/>
      </w:pPr>
      <w:r w:rsidRPr="00E92C01">
        <w:t xml:space="preserve">   end box</w:t>
      </w:r>
    </w:p>
    <w:p w14:paraId="1331AFF2" w14:textId="77777777" w:rsidR="00EE459F" w:rsidRPr="00E92C01" w:rsidRDefault="00EE459F" w:rsidP="006E4C35">
      <w:pPr>
        <w:pStyle w:val="PlantUML"/>
      </w:pPr>
    </w:p>
    <w:p w14:paraId="7437890A" w14:textId="77777777" w:rsidR="00EE459F" w:rsidRPr="00E92C01" w:rsidRDefault="00EE459F" w:rsidP="006E4C35">
      <w:pPr>
        <w:pStyle w:val="PlantUML"/>
      </w:pPr>
      <w:r w:rsidRPr="00E92C01">
        <w:t>Box "O-RAN\nShared O-RU Operator" #lightpink</w:t>
      </w:r>
    </w:p>
    <w:p w14:paraId="11913255" w14:textId="77777777" w:rsidR="00EE459F" w:rsidRPr="00E92C01" w:rsidRDefault="00EE459F" w:rsidP="006E4C35">
      <w:pPr>
        <w:pStyle w:val="PlantUML"/>
      </w:pPr>
      <w:r w:rsidRPr="00E92C01">
        <w:t xml:space="preserve">    Participant ODU1 as "O-DU\n(#1)"</w:t>
      </w:r>
    </w:p>
    <w:p w14:paraId="0A44975C" w14:textId="77777777" w:rsidR="00EE459F" w:rsidRPr="00E92C01" w:rsidRDefault="00EE459F" w:rsidP="006E4C35">
      <w:pPr>
        <w:pStyle w:val="PlantUML"/>
      </w:pPr>
      <w:r w:rsidRPr="00E92C01">
        <w:t xml:space="preserve">    Participant ODU2 as "O-DU\n(#2)"</w:t>
      </w:r>
    </w:p>
    <w:p w14:paraId="046F6BE8" w14:textId="77777777" w:rsidR="00EE459F" w:rsidRPr="00E92C01" w:rsidRDefault="00EE459F" w:rsidP="006E4C35">
      <w:pPr>
        <w:pStyle w:val="PlantUML"/>
      </w:pPr>
      <w:r w:rsidRPr="00E92C01">
        <w:t xml:space="preserve">    </w:t>
      </w:r>
    </w:p>
    <w:p w14:paraId="418B61B2" w14:textId="77777777" w:rsidR="00EE459F" w:rsidRPr="00E92C01" w:rsidRDefault="00EE459F" w:rsidP="006E4C35">
      <w:pPr>
        <w:pStyle w:val="PlantUML"/>
      </w:pPr>
      <w:r w:rsidRPr="00E92C01">
        <w:t xml:space="preserve">    participant ORU as "O-RU\n(Shared)"</w:t>
      </w:r>
    </w:p>
    <w:p w14:paraId="1B2FCF45" w14:textId="77777777" w:rsidR="00EE459F" w:rsidRPr="00E92C01" w:rsidRDefault="00EE459F" w:rsidP="006E4C35">
      <w:pPr>
        <w:pStyle w:val="PlantUML"/>
      </w:pPr>
      <w:r w:rsidRPr="00E92C01">
        <w:t>End box</w:t>
      </w:r>
    </w:p>
    <w:p w14:paraId="142F493C" w14:textId="77777777" w:rsidR="00EE459F" w:rsidRPr="00E92C01" w:rsidRDefault="00EE459F" w:rsidP="006E4C35">
      <w:pPr>
        <w:pStyle w:val="PlantUML"/>
      </w:pPr>
    </w:p>
    <w:p w14:paraId="75193AFD" w14:textId="77777777" w:rsidR="00EE459F" w:rsidRPr="00E92C01" w:rsidRDefault="00EE459F" w:rsidP="006E4C35">
      <w:pPr>
        <w:pStyle w:val="PlantUML"/>
      </w:pPr>
    </w:p>
    <w:p w14:paraId="63F904F4" w14:textId="77777777" w:rsidR="00EE459F" w:rsidRPr="00E92C01" w:rsidRDefault="00EE459F" w:rsidP="006E4C35">
      <w:pPr>
        <w:pStyle w:val="PlantUML"/>
      </w:pPr>
    </w:p>
    <w:p w14:paraId="633FE705" w14:textId="77777777" w:rsidR="00EE459F" w:rsidRPr="00E92C01" w:rsidRDefault="00EE459F" w:rsidP="006E4C35">
      <w:pPr>
        <w:pStyle w:val="PlantUML"/>
      </w:pPr>
      <w:r w:rsidRPr="00E92C01">
        <w:t>== RUNNING ==</w:t>
      </w:r>
    </w:p>
    <w:p w14:paraId="258E979D" w14:textId="77777777" w:rsidR="00EE459F" w:rsidRPr="00E92C01" w:rsidRDefault="00EE459F" w:rsidP="006E4C35">
      <w:pPr>
        <w:pStyle w:val="PlantUML"/>
      </w:pPr>
    </w:p>
    <w:p w14:paraId="6A5B31FB" w14:textId="77777777" w:rsidR="00EE459F" w:rsidRPr="00E92C01" w:rsidRDefault="00EE459F" w:rsidP="006E4C35">
      <w:pPr>
        <w:pStyle w:val="PlantUML"/>
      </w:pPr>
      <w:r w:rsidRPr="00E92C01">
        <w:t>hnote over ODU1, ORU</w:t>
      </w:r>
    </w:p>
    <w:p w14:paraId="4799631E" w14:textId="77777777" w:rsidR="00EE459F" w:rsidRPr="00E92C01" w:rsidRDefault="00EE459F" w:rsidP="006E4C35">
      <w:pPr>
        <w:pStyle w:val="PlantUML"/>
      </w:pPr>
      <w:r w:rsidRPr="00E92C01">
        <w:t>&lt;&lt;OFH&gt;&gt; Fronthaul Control &amp; User Plane for partitioned carrier #1</w:t>
      </w:r>
    </w:p>
    <w:p w14:paraId="627C562E" w14:textId="77777777" w:rsidR="00EE459F" w:rsidRPr="00E92C01" w:rsidRDefault="00EE459F" w:rsidP="006E4C35">
      <w:pPr>
        <w:pStyle w:val="PlantUML"/>
      </w:pPr>
      <w:r w:rsidRPr="00E92C01">
        <w:t>end note</w:t>
      </w:r>
    </w:p>
    <w:p w14:paraId="57030C35" w14:textId="77777777" w:rsidR="00EE459F" w:rsidRPr="00E92C01" w:rsidRDefault="00EE459F" w:rsidP="006E4C35">
      <w:pPr>
        <w:pStyle w:val="PlantUML"/>
      </w:pPr>
    </w:p>
    <w:p w14:paraId="2AF843DE" w14:textId="77777777" w:rsidR="00EE459F" w:rsidRPr="00E92C01" w:rsidRDefault="00EE459F" w:rsidP="006E4C35">
      <w:pPr>
        <w:pStyle w:val="PlantUML"/>
      </w:pPr>
      <w:r w:rsidRPr="00E92C01">
        <w:t>hnote over ODU2, ORU</w:t>
      </w:r>
    </w:p>
    <w:p w14:paraId="115063BC" w14:textId="77777777" w:rsidR="00EE459F" w:rsidRPr="00E92C01" w:rsidRDefault="00EE459F" w:rsidP="006E4C35">
      <w:pPr>
        <w:pStyle w:val="PlantUML"/>
      </w:pPr>
      <w:r w:rsidRPr="00E92C01">
        <w:t>&lt;&lt;OFH&gt;&gt; Fronthaul Control &amp; User Plane for partitioned carrier #2</w:t>
      </w:r>
    </w:p>
    <w:p w14:paraId="540ECCBB" w14:textId="77777777" w:rsidR="00EE459F" w:rsidRPr="00E92C01" w:rsidRDefault="00EE459F" w:rsidP="006E4C35">
      <w:pPr>
        <w:pStyle w:val="PlantUML"/>
      </w:pPr>
      <w:r w:rsidRPr="00E92C01">
        <w:t>end note</w:t>
      </w:r>
    </w:p>
    <w:p w14:paraId="56D10CEE" w14:textId="77777777" w:rsidR="00EE459F" w:rsidRPr="00E92C01" w:rsidRDefault="00EE459F" w:rsidP="006E4C35">
      <w:pPr>
        <w:pStyle w:val="PlantUML"/>
      </w:pPr>
    </w:p>
    <w:p w14:paraId="2CE9EEFD" w14:textId="77777777" w:rsidR="00EE459F" w:rsidRPr="00E92C01" w:rsidRDefault="00EE459F" w:rsidP="006E4C35">
      <w:pPr>
        <w:pStyle w:val="PlantUML"/>
      </w:pPr>
      <w:r w:rsidRPr="00E92C01">
        <w:t>group Per O-DU Supervision</w:t>
      </w:r>
    </w:p>
    <w:p w14:paraId="2582224C" w14:textId="77777777" w:rsidR="00EE459F" w:rsidRPr="00E92C01" w:rsidRDefault="00EE459F" w:rsidP="006E4C35">
      <w:pPr>
        <w:pStyle w:val="PlantUML"/>
      </w:pPr>
    </w:p>
    <w:p w14:paraId="0C6A94E8" w14:textId="77777777" w:rsidR="00EE459F" w:rsidRPr="00E92C01" w:rsidRDefault="00EE459F" w:rsidP="006E4C35">
      <w:pPr>
        <w:pStyle w:val="PlantUML"/>
      </w:pPr>
      <w:r w:rsidRPr="00E92C01">
        <w:t>loop odu #1 supervision</w:t>
      </w:r>
    </w:p>
    <w:p w14:paraId="6FDF2CD8" w14:textId="77777777" w:rsidR="00EE459F" w:rsidRPr="00E92C01" w:rsidRDefault="00EE459F" w:rsidP="006E4C35">
      <w:pPr>
        <w:pStyle w:val="PlantUML"/>
      </w:pPr>
      <w:r w:rsidRPr="00E92C01">
        <w:t>ODU1&lt;-&gt;ORU: &lt;&lt;OFH&gt;&gt; Supervision Operation O-DU #1</w:t>
      </w:r>
    </w:p>
    <w:p w14:paraId="5FC84CE2" w14:textId="77777777" w:rsidR="00EE459F" w:rsidRPr="00E92C01" w:rsidRDefault="00EE459F" w:rsidP="006E4C35">
      <w:pPr>
        <w:pStyle w:val="PlantUML"/>
      </w:pPr>
      <w:r w:rsidRPr="00E92C01">
        <w:t>end</w:t>
      </w:r>
    </w:p>
    <w:p w14:paraId="223A6207" w14:textId="77777777" w:rsidR="00EE459F" w:rsidRPr="00E92C01" w:rsidRDefault="00EE459F" w:rsidP="006E4C35">
      <w:pPr>
        <w:pStyle w:val="PlantUML"/>
      </w:pPr>
    </w:p>
    <w:p w14:paraId="34CF7DE9" w14:textId="77777777" w:rsidR="00EE459F" w:rsidRPr="00E92C01" w:rsidRDefault="00EE459F" w:rsidP="006E4C35">
      <w:pPr>
        <w:pStyle w:val="PlantUML"/>
      </w:pPr>
      <w:r w:rsidRPr="00E92C01">
        <w:t>opt Supervision failure to odu-id#1</w:t>
      </w:r>
    </w:p>
    <w:p w14:paraId="171E258B" w14:textId="77777777" w:rsidR="00EE459F" w:rsidRPr="00E92C01" w:rsidRDefault="00EE459F" w:rsidP="006E4C35">
      <w:pPr>
        <w:pStyle w:val="PlantUML"/>
      </w:pPr>
      <w:r w:rsidRPr="00E92C01">
        <w:t>hnote over ORU</w:t>
      </w:r>
    </w:p>
    <w:p w14:paraId="7A930D6D" w14:textId="77777777" w:rsidR="00EE459F" w:rsidRPr="00E92C01" w:rsidRDefault="00EE459F" w:rsidP="006E4C35">
      <w:pPr>
        <w:pStyle w:val="PlantUML"/>
      </w:pPr>
      <w:r w:rsidRPr="00E92C01">
        <w:t>2. cease transmitting</w:t>
      </w:r>
    </w:p>
    <w:p w14:paraId="7676F6D2" w14:textId="77777777" w:rsidR="00EE459F" w:rsidRPr="00E92C01" w:rsidRDefault="00EE459F" w:rsidP="006E4C35">
      <w:pPr>
        <w:pStyle w:val="PlantUML"/>
      </w:pPr>
      <w:r w:rsidRPr="00E92C01">
        <w:t>partitioned carrier #1</w:t>
      </w:r>
    </w:p>
    <w:p w14:paraId="4CE7C99A" w14:textId="77777777" w:rsidR="00EE459F" w:rsidRPr="00E92C01" w:rsidRDefault="00EE459F" w:rsidP="006E4C35">
      <w:pPr>
        <w:pStyle w:val="PlantUML"/>
      </w:pPr>
      <w:r w:rsidRPr="00E92C01">
        <w:t>end note</w:t>
      </w:r>
    </w:p>
    <w:p w14:paraId="732E07C3" w14:textId="77777777" w:rsidR="00EE459F" w:rsidRPr="00E92C01" w:rsidRDefault="00EE459F" w:rsidP="006E4C35">
      <w:pPr>
        <w:pStyle w:val="PlantUML"/>
      </w:pPr>
    </w:p>
    <w:p w14:paraId="47ECB67B" w14:textId="77777777" w:rsidR="00EE459F" w:rsidRPr="00E92C01" w:rsidRDefault="00EE459F" w:rsidP="006E4C35">
      <w:pPr>
        <w:pStyle w:val="PlantUML"/>
      </w:pPr>
      <w:r w:rsidRPr="00E92C01">
        <w:t>autonumber 3</w:t>
      </w:r>
    </w:p>
    <w:p w14:paraId="5F216339" w14:textId="77777777" w:rsidR="00EE459F" w:rsidRPr="00E92C01" w:rsidRDefault="00EE459F" w:rsidP="006E4C35">
      <w:pPr>
        <w:pStyle w:val="PlantUML"/>
      </w:pPr>
    </w:p>
    <w:p w14:paraId="1EE87A0B" w14:textId="77777777" w:rsidR="00EE459F" w:rsidRPr="00E92C01" w:rsidRDefault="00EE459F" w:rsidP="006E4C35">
      <w:pPr>
        <w:pStyle w:val="PlantUML"/>
      </w:pPr>
      <w:r w:rsidRPr="00E92C01">
        <w:t>opt SMO has subscribed to reveive alarm notifications</w:t>
      </w:r>
    </w:p>
    <w:p w14:paraId="579EC6E5" w14:textId="77777777" w:rsidR="00EE459F" w:rsidRPr="00E92C01" w:rsidRDefault="00EE459F" w:rsidP="006E4C35">
      <w:pPr>
        <w:pStyle w:val="PlantUML"/>
      </w:pPr>
      <w:r w:rsidRPr="00E92C01">
        <w:t>ORU-&gt;FM: (Opt) &lt;&lt;OFH&gt;&gt; O-DU Supervision Alarm O-DU#1</w:t>
      </w:r>
    </w:p>
    <w:p w14:paraId="0141234D" w14:textId="77777777" w:rsidR="00EE459F" w:rsidRPr="00E92C01" w:rsidRDefault="00EE459F" w:rsidP="006E4C35">
      <w:pPr>
        <w:pStyle w:val="PlantUML"/>
      </w:pPr>
      <w:r w:rsidRPr="00E92C01">
        <w:t>FM-&gt;SMO_a: Alarm Indication</w:t>
      </w:r>
    </w:p>
    <w:p w14:paraId="3AF3E7DC" w14:textId="77777777" w:rsidR="00EE459F" w:rsidRPr="00E92C01" w:rsidRDefault="00EE459F" w:rsidP="006E4C35">
      <w:pPr>
        <w:pStyle w:val="PlantUML"/>
      </w:pPr>
      <w:r w:rsidRPr="00E92C01">
        <w:t>SMO_a-&gt;R_APP: &lt;&lt;R1&gt;&gt; Alarm\nIndication</w:t>
      </w:r>
    </w:p>
    <w:p w14:paraId="3A12C72E" w14:textId="77777777" w:rsidR="00EE459F" w:rsidRPr="00E92C01" w:rsidRDefault="00EE459F" w:rsidP="006E4C35">
      <w:pPr>
        <w:pStyle w:val="PlantUML"/>
      </w:pPr>
      <w:r w:rsidRPr="00E92C01">
        <w:t>end</w:t>
      </w:r>
    </w:p>
    <w:p w14:paraId="7D6FEFFF" w14:textId="77777777" w:rsidR="00EE459F" w:rsidRPr="00E92C01" w:rsidRDefault="00EE459F" w:rsidP="006E4C35">
      <w:pPr>
        <w:pStyle w:val="PlantUML"/>
      </w:pPr>
      <w:r w:rsidRPr="00E92C01">
        <w:t>end</w:t>
      </w:r>
    </w:p>
    <w:p w14:paraId="4A5703FF" w14:textId="77777777" w:rsidR="00EE459F" w:rsidRPr="00E92C01" w:rsidRDefault="00EE459F" w:rsidP="006E4C35">
      <w:pPr>
        <w:pStyle w:val="PlantUML"/>
      </w:pPr>
    </w:p>
    <w:p w14:paraId="074118F2" w14:textId="77777777" w:rsidR="00EE459F" w:rsidRPr="00E92C01" w:rsidRDefault="00EE459F" w:rsidP="006E4C35">
      <w:pPr>
        <w:pStyle w:val="PlantUML"/>
      </w:pPr>
      <w:r w:rsidRPr="00E92C01">
        <w:t>loop odu #2 supervision</w:t>
      </w:r>
    </w:p>
    <w:p w14:paraId="67669E14" w14:textId="77777777" w:rsidR="00EE459F" w:rsidRPr="00E92C01" w:rsidRDefault="00EE459F" w:rsidP="006E4C35">
      <w:pPr>
        <w:pStyle w:val="PlantUML"/>
      </w:pPr>
      <w:r w:rsidRPr="00E92C01">
        <w:t>ODU2&lt;-&gt;ORU: &lt;&lt;OFH&gt;&gt; Supervision Operation O-DU #2</w:t>
      </w:r>
    </w:p>
    <w:p w14:paraId="66CB5EDF" w14:textId="77777777" w:rsidR="00EE459F" w:rsidRPr="00E92C01" w:rsidRDefault="00EE459F" w:rsidP="006E4C35">
      <w:pPr>
        <w:pStyle w:val="PlantUML"/>
      </w:pPr>
      <w:r w:rsidRPr="00E92C01">
        <w:t>end</w:t>
      </w:r>
    </w:p>
    <w:p w14:paraId="230389A6" w14:textId="77777777" w:rsidR="00EE459F" w:rsidRPr="00E92C01" w:rsidRDefault="00EE459F" w:rsidP="006E4C35">
      <w:pPr>
        <w:pStyle w:val="PlantUML"/>
      </w:pPr>
    </w:p>
    <w:p w14:paraId="59C469B7" w14:textId="77777777" w:rsidR="00EE459F" w:rsidRPr="00E92C01" w:rsidRDefault="00EE459F" w:rsidP="006E4C35">
      <w:pPr>
        <w:pStyle w:val="PlantUML"/>
      </w:pPr>
      <w:r w:rsidRPr="00E92C01">
        <w:t>opt Supervision failure to odu-id#2</w:t>
      </w:r>
    </w:p>
    <w:p w14:paraId="5F186519" w14:textId="77777777" w:rsidR="00EE459F" w:rsidRPr="00E92C01" w:rsidRDefault="00EE459F" w:rsidP="006E4C35">
      <w:pPr>
        <w:pStyle w:val="PlantUML"/>
      </w:pPr>
      <w:r w:rsidRPr="00E92C01">
        <w:t>hnote over ORU</w:t>
      </w:r>
    </w:p>
    <w:p w14:paraId="45EB6532" w14:textId="77777777" w:rsidR="00EE459F" w:rsidRPr="00E92C01" w:rsidRDefault="00EE459F" w:rsidP="006E4C35">
      <w:pPr>
        <w:pStyle w:val="PlantUML"/>
      </w:pPr>
      <w:r w:rsidRPr="00E92C01">
        <w:t>7. cease transmitting</w:t>
      </w:r>
    </w:p>
    <w:p w14:paraId="72960554" w14:textId="77777777" w:rsidR="00EE459F" w:rsidRPr="00E92C01" w:rsidRDefault="00EE459F" w:rsidP="006E4C35">
      <w:pPr>
        <w:pStyle w:val="PlantUML"/>
      </w:pPr>
      <w:r w:rsidRPr="00E92C01">
        <w:t>partitioned carrier #2</w:t>
      </w:r>
    </w:p>
    <w:p w14:paraId="00576360" w14:textId="77777777" w:rsidR="00EE459F" w:rsidRPr="00E92C01" w:rsidRDefault="00EE459F" w:rsidP="006E4C35">
      <w:pPr>
        <w:pStyle w:val="PlantUML"/>
      </w:pPr>
      <w:r w:rsidRPr="00E92C01">
        <w:t>end note</w:t>
      </w:r>
    </w:p>
    <w:p w14:paraId="338C1718" w14:textId="77777777" w:rsidR="00EE459F" w:rsidRPr="00E92C01" w:rsidRDefault="00EE459F" w:rsidP="006E4C35">
      <w:pPr>
        <w:pStyle w:val="PlantUML"/>
      </w:pPr>
      <w:r w:rsidRPr="00E92C01">
        <w:t>opt SMO has subscribed to reveive alarm notifications</w:t>
      </w:r>
    </w:p>
    <w:p w14:paraId="205EB68F" w14:textId="77777777" w:rsidR="00EE459F" w:rsidRPr="00E92C01" w:rsidRDefault="00EE459F" w:rsidP="006E4C35">
      <w:pPr>
        <w:pStyle w:val="PlantUML"/>
      </w:pPr>
      <w:r w:rsidRPr="00E92C01">
        <w:t>autonumber 8</w:t>
      </w:r>
    </w:p>
    <w:p w14:paraId="6C8E4EB5" w14:textId="77777777" w:rsidR="00EE459F" w:rsidRPr="00E92C01" w:rsidRDefault="00EE459F" w:rsidP="006E4C35">
      <w:pPr>
        <w:pStyle w:val="PlantUML"/>
      </w:pPr>
      <w:r w:rsidRPr="00E92C01">
        <w:t>ORU-&gt;FM: (Opt) &lt;&lt;OFH&gt;&gt; O-DU Supervision Alarm O-DU#2</w:t>
      </w:r>
    </w:p>
    <w:p w14:paraId="2A6E6FE4" w14:textId="77777777" w:rsidR="00EE459F" w:rsidRPr="00E92C01" w:rsidRDefault="00EE459F" w:rsidP="006E4C35">
      <w:pPr>
        <w:pStyle w:val="PlantUML"/>
      </w:pPr>
      <w:r w:rsidRPr="00E92C01">
        <w:t>FM-&gt;SMO_a: Alarm Indication</w:t>
      </w:r>
    </w:p>
    <w:p w14:paraId="69C7344C" w14:textId="77777777" w:rsidR="00EE459F" w:rsidRPr="00E92C01" w:rsidRDefault="00EE459F" w:rsidP="006E4C35">
      <w:pPr>
        <w:pStyle w:val="PlantUML"/>
      </w:pPr>
      <w:r w:rsidRPr="00E92C01">
        <w:t>SMO_a-&gt;R_APP: &lt;&lt;R1&gt;&gt; Alarm\nIndication</w:t>
      </w:r>
    </w:p>
    <w:p w14:paraId="1A2E49D6" w14:textId="77777777" w:rsidR="00EE459F" w:rsidRPr="00E92C01" w:rsidRDefault="00EE459F" w:rsidP="006E4C35">
      <w:pPr>
        <w:pStyle w:val="PlantUML"/>
      </w:pPr>
      <w:r w:rsidRPr="00E92C01">
        <w:t>end</w:t>
      </w:r>
    </w:p>
    <w:p w14:paraId="7CD364BD" w14:textId="77777777" w:rsidR="00EE459F" w:rsidRPr="00E92C01" w:rsidRDefault="00EE459F" w:rsidP="006E4C35">
      <w:pPr>
        <w:pStyle w:val="PlantUML"/>
      </w:pPr>
      <w:r w:rsidRPr="00E92C01">
        <w:t>end</w:t>
      </w:r>
    </w:p>
    <w:p w14:paraId="54CCAA3C" w14:textId="77777777" w:rsidR="00EE459F" w:rsidRPr="00E92C01" w:rsidRDefault="00EE459F" w:rsidP="006E4C35">
      <w:pPr>
        <w:pStyle w:val="PlantUML"/>
      </w:pPr>
    </w:p>
    <w:p w14:paraId="4AAB9823" w14:textId="77777777" w:rsidR="00EE459F" w:rsidRPr="00E92C01" w:rsidRDefault="00EE459F" w:rsidP="006E4C35">
      <w:pPr>
        <w:pStyle w:val="PlantUML"/>
      </w:pPr>
      <w:r w:rsidRPr="00E92C01">
        <w:t>end</w:t>
      </w:r>
    </w:p>
    <w:p w14:paraId="33F85679" w14:textId="77777777" w:rsidR="00EE459F" w:rsidRPr="00E92C01" w:rsidRDefault="00EE459F" w:rsidP="006E4C35">
      <w:pPr>
        <w:pStyle w:val="PlantUML"/>
      </w:pPr>
    </w:p>
    <w:p w14:paraId="591A3F0A" w14:textId="77777777" w:rsidR="00EE459F" w:rsidRPr="00E92C01" w:rsidRDefault="00EE459F" w:rsidP="006E4C35">
      <w:pPr>
        <w:pStyle w:val="PlantUML"/>
      </w:pPr>
    </w:p>
    <w:p w14:paraId="5EF14FBA" w14:textId="77777777" w:rsidR="00EE459F" w:rsidRPr="00E92C01" w:rsidRDefault="00EE459F" w:rsidP="006E4C35">
      <w:pPr>
        <w:pStyle w:val="PlantUML"/>
      </w:pPr>
    </w:p>
    <w:p w14:paraId="6A8C7E64" w14:textId="77777777" w:rsidR="00EE459F" w:rsidRDefault="00EE459F" w:rsidP="006E4C35">
      <w:pPr>
        <w:pStyle w:val="PlantUML"/>
      </w:pPr>
      <w:r w:rsidRPr="00E92C01">
        <w:t>@enduml</w:t>
      </w:r>
    </w:p>
    <w:p w14:paraId="1241BA9A" w14:textId="77777777" w:rsidR="002C0463" w:rsidRPr="002C0463" w:rsidRDefault="002C0463" w:rsidP="002C0463">
      <w:pPr>
        <w:rPr>
          <w:lang w:eastAsia="zh-CN"/>
        </w:rPr>
      </w:pPr>
    </w:p>
    <w:p w14:paraId="619FD1FB" w14:textId="339179F7" w:rsidR="002C0463" w:rsidRDefault="002C0463" w:rsidP="00A5094A">
      <w:pPr>
        <w:pStyle w:val="B10"/>
        <w:ind w:left="0" w:firstLine="0"/>
        <w:jc w:val="both"/>
        <w:rPr>
          <w:rFonts w:ascii="Times New Roman" w:hAnsi="Times New Roman" w:cs="Times New Roman"/>
          <w:sz w:val="20"/>
          <w:szCs w:val="20"/>
          <w:lang w:eastAsia="en-GB"/>
        </w:rPr>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lang w:eastAsia="en-GB"/>
        </w:rPr>
        <w:t>s</w:t>
      </w:r>
      <w:r w:rsidR="00DB238B" w:rsidRPr="005F7BFD">
        <w:rPr>
          <w:rFonts w:ascii="Times New Roman" w:hAnsi="Times New Roman" w:cs="Times New Roman"/>
          <w:sz w:val="20"/>
          <w:szCs w:val="20"/>
          <w:lang w:eastAsia="en-GB"/>
        </w:rPr>
        <w:t xml:space="preserve">upervision </w:t>
      </w:r>
      <w:r w:rsidRPr="005F7BFD">
        <w:rPr>
          <w:rFonts w:ascii="Times New Roman" w:hAnsi="Times New Roman" w:cs="Times New Roman"/>
          <w:sz w:val="20"/>
          <w:szCs w:val="20"/>
          <w:lang w:eastAsia="en-GB"/>
        </w:rPr>
        <w:t xml:space="preserve">use case of a </w:t>
      </w:r>
      <w:r w:rsidR="00A32832">
        <w:rPr>
          <w:rFonts w:ascii="Times New Roman" w:hAnsi="Times New Roman" w:cs="Times New Roman"/>
          <w:sz w:val="20"/>
          <w:szCs w:val="20"/>
          <w:lang w:eastAsia="en-GB"/>
        </w:rPr>
        <w:t>S</w:t>
      </w:r>
      <w:r w:rsidR="00A32832" w:rsidRPr="005F7BFD">
        <w:rPr>
          <w:rFonts w:ascii="Times New Roman" w:hAnsi="Times New Roman" w:cs="Times New Roman"/>
          <w:sz w:val="20"/>
          <w:szCs w:val="20"/>
          <w:lang w:eastAsia="en-GB"/>
        </w:rPr>
        <w:t xml:space="preserve">hared </w:t>
      </w:r>
      <w:r w:rsidRPr="005F7BFD">
        <w:rPr>
          <w:rFonts w:ascii="Times New Roman" w:hAnsi="Times New Roman" w:cs="Times New Roman"/>
          <w:sz w:val="20"/>
          <w:szCs w:val="20"/>
          <w:lang w:eastAsia="en-GB"/>
        </w:rPr>
        <w:t>O-RU is given in figure 4.20.3.5-1.</w:t>
      </w:r>
    </w:p>
    <w:p w14:paraId="690E52CA" w14:textId="77777777" w:rsidR="00A5094A" w:rsidRPr="00A5094A" w:rsidRDefault="00A5094A" w:rsidP="00A5094A">
      <w:pPr>
        <w:pStyle w:val="B10"/>
        <w:ind w:left="0" w:firstLine="0"/>
        <w:jc w:val="both"/>
        <w:rPr>
          <w:rFonts w:ascii="Times New Roman" w:hAnsi="Times New Roman" w:cs="Times New Roman"/>
          <w:bCs/>
          <w:color w:val="000000" w:themeColor="text1"/>
          <w:sz w:val="20"/>
          <w:szCs w:val="20"/>
          <w:lang w:eastAsia="zh-CN"/>
        </w:rPr>
      </w:pPr>
    </w:p>
    <w:p w14:paraId="2AD9AAC8" w14:textId="77777777" w:rsidR="00EE459F" w:rsidRPr="00E92C01" w:rsidRDefault="00EE459F" w:rsidP="002A483E">
      <w:pPr>
        <w:pStyle w:val="PlantUMLImg"/>
      </w:pPr>
      <w:r w:rsidRPr="00E92C01">
        <w:drawing>
          <wp:inline distT="0" distB="0" distL="0" distR="0" wp14:anchorId="59504715" wp14:editId="77C3E07E">
            <wp:extent cx="6122035" cy="6917771"/>
            <wp:effectExtent l="0" t="0" r="0" b="0"/>
            <wp:docPr id="33" name="Picture 3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Generated by PlantUML"/>
                    <pic:cNvPicPr/>
                  </pic:nvPicPr>
                  <pic:blipFill>
                    <a:blip r:embed="rId56">
                      <a:extLst>
                        <a:ext uri="{28A0092B-C50C-407E-A947-70E740481C1C}">
                          <a14:useLocalDpi xmlns:a14="http://schemas.microsoft.com/office/drawing/2010/main" val="0"/>
                        </a:ext>
                      </a:extLst>
                    </a:blip>
                    <a:stretch>
                      <a:fillRect/>
                    </a:stretch>
                  </pic:blipFill>
                  <pic:spPr>
                    <a:xfrm>
                      <a:off x="0" y="0"/>
                      <a:ext cx="6122035" cy="6917771"/>
                    </a:xfrm>
                    <a:prstGeom prst="rect">
                      <a:avLst/>
                    </a:prstGeom>
                  </pic:spPr>
                </pic:pic>
              </a:graphicData>
            </a:graphic>
          </wp:inline>
        </w:drawing>
      </w:r>
    </w:p>
    <w:p w14:paraId="7B797612" w14:textId="44C45FDF" w:rsidR="00EE459F" w:rsidRPr="005F7BFD" w:rsidRDefault="00EE459F" w:rsidP="00EE459F">
      <w:pPr>
        <w:pStyle w:val="TF"/>
        <w:rPr>
          <w:sz w:val="20"/>
          <w:szCs w:val="20"/>
        </w:rPr>
      </w:pPr>
      <w:r w:rsidRPr="005F7BFD">
        <w:rPr>
          <w:sz w:val="20"/>
          <w:szCs w:val="20"/>
        </w:rPr>
        <w:t xml:space="preserve">Figure </w:t>
      </w:r>
      <w:r w:rsidR="00C04891" w:rsidRPr="005F7BFD">
        <w:rPr>
          <w:sz w:val="20"/>
          <w:szCs w:val="20"/>
        </w:rPr>
        <w:t>4</w:t>
      </w:r>
      <w:r w:rsidRPr="005F7BFD">
        <w:rPr>
          <w:sz w:val="20"/>
          <w:szCs w:val="20"/>
        </w:rPr>
        <w:t xml:space="preserve">.20.3.5-1: </w:t>
      </w:r>
      <w:r w:rsidRPr="005F7BFD">
        <w:rPr>
          <w:sz w:val="20"/>
          <w:szCs w:val="20"/>
          <w:lang w:eastAsia="en-GB"/>
        </w:rPr>
        <w:t xml:space="preserve">Supervision use case of a </w:t>
      </w:r>
      <w:r w:rsidR="00A32832">
        <w:rPr>
          <w:sz w:val="20"/>
          <w:szCs w:val="20"/>
          <w:lang w:eastAsia="en-GB"/>
        </w:rPr>
        <w:t>S</w:t>
      </w:r>
      <w:r w:rsidR="00A32832" w:rsidRPr="005F7BFD">
        <w:rPr>
          <w:sz w:val="20"/>
          <w:szCs w:val="20"/>
          <w:lang w:eastAsia="en-GB"/>
        </w:rPr>
        <w:t xml:space="preserve">hared </w:t>
      </w:r>
      <w:r w:rsidRPr="005F7BFD">
        <w:rPr>
          <w:sz w:val="20"/>
          <w:szCs w:val="20"/>
          <w:lang w:eastAsia="en-GB"/>
        </w:rPr>
        <w:t>O-RU</w:t>
      </w:r>
    </w:p>
    <w:p w14:paraId="7DB39250" w14:textId="5A838F75"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3.6</w:t>
      </w:r>
      <w:r w:rsidRPr="00286492">
        <w:rPr>
          <w:lang w:val="en-US"/>
        </w:rPr>
        <w:tab/>
      </w:r>
      <w:r w:rsidR="00EE459F" w:rsidRPr="00E92C01">
        <w:rPr>
          <w:lang w:eastAsia="en-GB"/>
        </w:rPr>
        <w:t xml:space="preserve">Performance </w:t>
      </w:r>
      <w:r w:rsidR="00EE459F">
        <w:rPr>
          <w:lang w:eastAsia="en-GB"/>
        </w:rPr>
        <w:t>m</w:t>
      </w:r>
      <w:r w:rsidR="00EE459F" w:rsidRPr="00E92C01">
        <w:rPr>
          <w:lang w:eastAsia="en-GB"/>
        </w:rPr>
        <w:t xml:space="preserve">anagement use case of a </w:t>
      </w:r>
      <w:r w:rsidR="00A32832">
        <w:rPr>
          <w:lang w:eastAsia="en-GB"/>
        </w:rPr>
        <w:t>S</w:t>
      </w:r>
      <w:r w:rsidR="00A32832" w:rsidRPr="00E92C01">
        <w:rPr>
          <w:lang w:eastAsia="en-GB"/>
        </w:rPr>
        <w:t xml:space="preserve">hared </w:t>
      </w:r>
      <w:r w:rsidR="00EE459F" w:rsidRPr="00E92C01">
        <w:rPr>
          <w:lang w:eastAsia="en-GB"/>
        </w:rPr>
        <w:t>O-RU</w:t>
      </w:r>
      <w:r w:rsidR="008423D2">
        <w:rPr>
          <w:lang w:eastAsia="en-GB"/>
        </w:rPr>
        <w:t xml:space="preserve"> for Single</w:t>
      </w:r>
      <w:r w:rsidR="00A32832">
        <w:rPr>
          <w:lang w:eastAsia="en-GB"/>
        </w:rPr>
        <w:t>-</w:t>
      </w:r>
      <w:r w:rsidR="008423D2">
        <w:rPr>
          <w:lang w:eastAsia="en-GB"/>
        </w:rPr>
        <w:t>MNO</w:t>
      </w:r>
    </w:p>
    <w:p w14:paraId="6D00F7FA" w14:textId="5A3D6643"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performance management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010409DA" w14:textId="20B9E0A5" w:rsidR="00E32FB7" w:rsidRPr="005F7BFD" w:rsidRDefault="00E32FB7"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lang w:eastAsia="en-GB"/>
        </w:rPr>
        <w:t>p</w:t>
      </w:r>
      <w:r w:rsidR="00AD282F" w:rsidRPr="005F7BFD">
        <w:rPr>
          <w:rFonts w:ascii="Times New Roman" w:hAnsi="Times New Roman" w:cs="Times New Roman"/>
          <w:sz w:val="20"/>
          <w:szCs w:val="20"/>
          <w:lang w:eastAsia="en-GB"/>
        </w:rPr>
        <w:t xml:space="preserve">erformance </w:t>
      </w:r>
      <w:r w:rsidRPr="005F7BFD">
        <w:rPr>
          <w:rFonts w:ascii="Times New Roman" w:hAnsi="Times New Roman" w:cs="Times New Roman"/>
          <w:sz w:val="20"/>
          <w:szCs w:val="20"/>
          <w:lang w:eastAsia="en-GB"/>
        </w:rPr>
        <w:t xml:space="preserve">management use case of a </w:t>
      </w:r>
      <w:r w:rsidR="00A32832">
        <w:rPr>
          <w:rFonts w:ascii="Times New Roman" w:hAnsi="Times New Roman" w:cs="Times New Roman"/>
          <w:sz w:val="20"/>
          <w:szCs w:val="20"/>
          <w:lang w:eastAsia="en-GB"/>
        </w:rPr>
        <w:t>S</w:t>
      </w:r>
      <w:r w:rsidR="00A32832" w:rsidRPr="005F7BFD">
        <w:rPr>
          <w:rFonts w:ascii="Times New Roman" w:hAnsi="Times New Roman" w:cs="Times New Roman"/>
          <w:sz w:val="20"/>
          <w:szCs w:val="20"/>
          <w:lang w:eastAsia="en-GB"/>
        </w:rPr>
        <w:t xml:space="preserve">hared </w:t>
      </w:r>
      <w:r w:rsidRPr="005F7BFD">
        <w:rPr>
          <w:rFonts w:ascii="Times New Roman" w:hAnsi="Times New Roman" w:cs="Times New Roman"/>
          <w:sz w:val="20"/>
          <w:szCs w:val="20"/>
          <w:lang w:eastAsia="en-GB"/>
        </w:rPr>
        <w:t>O-RU is captured in table 4.20.3.6-1.</w:t>
      </w:r>
    </w:p>
    <w:p w14:paraId="593627D5" w14:textId="135F5199" w:rsidR="00EE459F" w:rsidRPr="003849DF" w:rsidRDefault="00E32FB7" w:rsidP="009B46F3">
      <w:pPr>
        <w:spacing w:before="60"/>
        <w:jc w:val="center"/>
      </w:pPr>
      <w:r w:rsidRPr="005F7BFD">
        <w:rPr>
          <w:rFonts w:ascii="Arial" w:hAnsi="Arial" w:cs="Arial"/>
          <w:b/>
          <w:bCs/>
          <w:sz w:val="20"/>
          <w:szCs w:val="20"/>
        </w:rPr>
        <w:t xml:space="preserve">Table 4.20.3.6-1: </w:t>
      </w:r>
      <w:r w:rsidRPr="005F7BFD">
        <w:rPr>
          <w:rFonts w:ascii="Arial" w:hAnsi="Arial" w:cs="Arial"/>
          <w:b/>
          <w:bCs/>
          <w:sz w:val="20"/>
          <w:szCs w:val="20"/>
          <w:lang w:eastAsia="en-GB"/>
        </w:rPr>
        <w:t xml:space="preserve">Performance management use case of a </w:t>
      </w:r>
      <w:r w:rsidR="00A32832">
        <w:rPr>
          <w:rFonts w:ascii="Arial" w:hAnsi="Arial" w:cs="Arial"/>
          <w:b/>
          <w:bCs/>
          <w:sz w:val="20"/>
          <w:szCs w:val="20"/>
          <w:lang w:eastAsia="en-GB"/>
        </w:rPr>
        <w:t>S</w:t>
      </w:r>
      <w:r w:rsidR="00A32832" w:rsidRPr="005F7BFD">
        <w:rPr>
          <w:rFonts w:ascii="Arial" w:hAnsi="Arial" w:cs="Arial"/>
          <w:b/>
          <w:bCs/>
          <w:sz w:val="20"/>
          <w:szCs w:val="20"/>
          <w:lang w:eastAsia="en-GB"/>
        </w:rPr>
        <w:t xml:space="preserve">hared </w:t>
      </w:r>
      <w:r w:rsidRPr="005F7BFD">
        <w:rPr>
          <w:rFonts w:ascii="Arial" w:hAnsi="Arial" w:cs="Arial"/>
          <w:b/>
          <w:bCs/>
          <w:sz w:val="20"/>
          <w:szCs w:val="20"/>
          <w:lang w:eastAsia="en-GB"/>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EE459F" w:rsidRPr="00E92C01" w14:paraId="57A5F8A7" w14:textId="77777777" w:rsidTr="00454715">
        <w:trPr>
          <w:tblHeader/>
          <w:jc w:val="center"/>
        </w:trPr>
        <w:tc>
          <w:tcPr>
            <w:tcW w:w="1579" w:type="dxa"/>
            <w:shd w:val="clear" w:color="auto" w:fill="D9D9D9"/>
            <w:vAlign w:val="center"/>
          </w:tcPr>
          <w:p w14:paraId="0DA2F385" w14:textId="77777777" w:rsidR="00EE459F" w:rsidRPr="00B8165F" w:rsidRDefault="00EE459F" w:rsidP="009B46F3">
            <w:pPr>
              <w:pStyle w:val="TAH"/>
              <w:keepNext w:val="0"/>
              <w:rPr>
                <w:lang w:bidi="ar-KW"/>
              </w:rPr>
            </w:pPr>
            <w:r w:rsidRPr="00B8165F">
              <w:rPr>
                <w:lang w:bidi="ar-KW"/>
              </w:rPr>
              <w:t>Use Case Stage</w:t>
            </w:r>
          </w:p>
        </w:tc>
        <w:tc>
          <w:tcPr>
            <w:tcW w:w="5962" w:type="dxa"/>
            <w:shd w:val="clear" w:color="auto" w:fill="D9D9D9"/>
            <w:vAlign w:val="center"/>
          </w:tcPr>
          <w:p w14:paraId="3F64E053" w14:textId="77777777" w:rsidR="00EE459F" w:rsidRPr="00B8165F" w:rsidRDefault="00EE459F" w:rsidP="009B46F3">
            <w:pPr>
              <w:pStyle w:val="TAH"/>
              <w:keepNext w:val="0"/>
              <w:rPr>
                <w:lang w:bidi="ar-KW"/>
              </w:rPr>
            </w:pPr>
            <w:r w:rsidRPr="00B8165F">
              <w:rPr>
                <w:lang w:bidi="ar-KW"/>
              </w:rPr>
              <w:t>Evolution / Specification</w:t>
            </w:r>
          </w:p>
        </w:tc>
        <w:tc>
          <w:tcPr>
            <w:tcW w:w="1675" w:type="dxa"/>
            <w:shd w:val="clear" w:color="auto" w:fill="D9D9D9"/>
            <w:vAlign w:val="center"/>
          </w:tcPr>
          <w:p w14:paraId="1BFEB409" w14:textId="77777777" w:rsidR="00EE459F" w:rsidRPr="00B8165F" w:rsidRDefault="00EE459F" w:rsidP="009B46F3">
            <w:pPr>
              <w:pStyle w:val="TAH"/>
              <w:keepNext w:val="0"/>
              <w:rPr>
                <w:lang w:bidi="ar-KW"/>
              </w:rPr>
            </w:pPr>
            <w:r w:rsidRPr="00B8165F">
              <w:rPr>
                <w:lang w:bidi="ar-KW"/>
              </w:rPr>
              <w:t>&lt;&lt;Uses&gt;&gt;</w:t>
            </w:r>
          </w:p>
          <w:p w14:paraId="154D759E" w14:textId="77777777" w:rsidR="00EE459F" w:rsidRPr="00B8165F" w:rsidRDefault="00EE459F" w:rsidP="009B46F3">
            <w:pPr>
              <w:pStyle w:val="TAH"/>
              <w:keepNext w:val="0"/>
              <w:rPr>
                <w:lang w:bidi="ar-KW"/>
              </w:rPr>
            </w:pPr>
            <w:r w:rsidRPr="00B8165F">
              <w:rPr>
                <w:lang w:bidi="ar-KW"/>
              </w:rPr>
              <w:t xml:space="preserve">Related use </w:t>
            </w:r>
          </w:p>
        </w:tc>
      </w:tr>
      <w:tr w:rsidR="00EE459F" w:rsidRPr="00E92C01" w14:paraId="77A296BF" w14:textId="77777777" w:rsidTr="00005C86">
        <w:trPr>
          <w:jc w:val="center"/>
        </w:trPr>
        <w:tc>
          <w:tcPr>
            <w:tcW w:w="1579" w:type="dxa"/>
            <w:vAlign w:val="center"/>
          </w:tcPr>
          <w:p w14:paraId="1540F8BC" w14:textId="77777777" w:rsidR="00EE459F" w:rsidRPr="00B8165F" w:rsidRDefault="00EE459F" w:rsidP="009B46F3">
            <w:pPr>
              <w:pStyle w:val="TAL"/>
              <w:keepNext w:val="0"/>
              <w:rPr>
                <w:lang w:bidi="ar-KW"/>
              </w:rPr>
            </w:pPr>
            <w:r w:rsidRPr="00B8165F">
              <w:rPr>
                <w:lang w:bidi="ar-KW"/>
              </w:rPr>
              <w:t>Goal</w:t>
            </w:r>
          </w:p>
        </w:tc>
        <w:tc>
          <w:tcPr>
            <w:tcW w:w="5962" w:type="dxa"/>
            <w:vAlign w:val="center"/>
          </w:tcPr>
          <w:p w14:paraId="752C2E8D" w14:textId="4ACA15AA" w:rsidR="00EE459F" w:rsidRDefault="00EE459F" w:rsidP="009B46F3">
            <w:pPr>
              <w:pStyle w:val="TAL"/>
              <w:keepNext w:val="0"/>
              <w:jc w:val="both"/>
            </w:pPr>
            <w:r w:rsidRPr="00E92C01">
              <w:t>Each O-DU has establishe</w:t>
            </w:r>
            <w:r w:rsidRPr="00B8165F">
              <w:t>d</w:t>
            </w:r>
            <w:r w:rsidRPr="00E92C01">
              <w:t xml:space="preserve"> subscriptions to receive performance management notifications regarding operation of the fronthaul between the O-DUs and </w:t>
            </w:r>
            <w:r w:rsidR="00A32832">
              <w:t>S</w:t>
            </w:r>
            <w:r w:rsidR="00A32832" w:rsidRPr="00E92C01">
              <w:t xml:space="preserve">hared </w:t>
            </w:r>
            <w:r w:rsidRPr="00E92C01">
              <w:t>O-RU.</w:t>
            </w:r>
          </w:p>
          <w:p w14:paraId="78930482" w14:textId="043A6AD9" w:rsidR="008423D2" w:rsidRPr="00B8165F" w:rsidRDefault="008423D2" w:rsidP="009B46F3">
            <w:pPr>
              <w:pStyle w:val="TAL"/>
              <w:keepNext w:val="0"/>
              <w:jc w:val="both"/>
              <w:rPr>
                <w:lang w:bidi="ar-KW"/>
              </w:rPr>
            </w:pPr>
            <w:r>
              <w:rPr>
                <w:lang w:bidi="ar-KW"/>
              </w:rPr>
              <w:t xml:space="preserve">The O-DU and Shared O-RU are able to report </w:t>
            </w:r>
            <w:r w:rsidR="00A32832">
              <w:rPr>
                <w:lang w:bidi="ar-KW"/>
              </w:rPr>
              <w:t xml:space="preserve">performance measurement data </w:t>
            </w:r>
            <w:r>
              <w:rPr>
                <w:lang w:bidi="ar-KW"/>
              </w:rPr>
              <w:t xml:space="preserve">towards their consumers in a Multi-MNO </w:t>
            </w:r>
            <w:r w:rsidR="00A32832">
              <w:rPr>
                <w:lang w:bidi="ar-KW"/>
              </w:rPr>
              <w:t>configuration</w:t>
            </w:r>
            <w:r>
              <w:rPr>
                <w:lang w:bidi="ar-KW"/>
              </w:rPr>
              <w:t>.</w:t>
            </w:r>
          </w:p>
        </w:tc>
        <w:tc>
          <w:tcPr>
            <w:tcW w:w="1675" w:type="dxa"/>
            <w:vAlign w:val="center"/>
          </w:tcPr>
          <w:p w14:paraId="3B20E29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10760FFC" w14:textId="77777777" w:rsidTr="00005C86">
        <w:trPr>
          <w:jc w:val="center"/>
        </w:trPr>
        <w:tc>
          <w:tcPr>
            <w:tcW w:w="1579" w:type="dxa"/>
            <w:vAlign w:val="center"/>
          </w:tcPr>
          <w:p w14:paraId="337E04F0" w14:textId="77777777" w:rsidR="00EE459F" w:rsidRPr="00B8165F" w:rsidRDefault="00EE459F" w:rsidP="009B46F3">
            <w:pPr>
              <w:pStyle w:val="TAL"/>
              <w:keepNext w:val="0"/>
              <w:rPr>
                <w:lang w:bidi="ar-KW"/>
              </w:rPr>
            </w:pPr>
            <w:r w:rsidRPr="00B8165F">
              <w:rPr>
                <w:lang w:bidi="ar-KW"/>
              </w:rPr>
              <w:t>Actors and Roles</w:t>
            </w:r>
          </w:p>
        </w:tc>
        <w:tc>
          <w:tcPr>
            <w:tcW w:w="5962" w:type="dxa"/>
            <w:vAlign w:val="center"/>
          </w:tcPr>
          <w:p w14:paraId="0490463B" w14:textId="1417D4F9" w:rsidR="00EE459F" w:rsidRPr="00B8165F" w:rsidRDefault="00EE459F" w:rsidP="009B46F3">
            <w:pPr>
              <w:pStyle w:val="TAL"/>
              <w:keepNext w:val="0"/>
              <w:jc w:val="both"/>
            </w:pPr>
            <w:r w:rsidRPr="00E92C01">
              <w:t>S</w:t>
            </w:r>
            <w:r w:rsidRPr="00B8165F">
              <w:t>hared O-RU generates performance management notifications on a per partitioned carrier basis</w:t>
            </w:r>
            <w:r w:rsidR="00F35424">
              <w:t>.</w:t>
            </w:r>
          </w:p>
          <w:p w14:paraId="2DE2ED26" w14:textId="5021ABFF" w:rsidR="00EE459F" w:rsidRPr="00E92C01" w:rsidRDefault="00EE459F" w:rsidP="009B46F3">
            <w:pPr>
              <w:pStyle w:val="TAL"/>
              <w:keepNext w:val="0"/>
              <w:jc w:val="both"/>
            </w:pPr>
            <w:r w:rsidRPr="00B8165F">
              <w:t xml:space="preserve">O-DU subscribes to receive performance management notifications from </w:t>
            </w:r>
            <w:r w:rsidR="00A32832">
              <w:t>S</w:t>
            </w:r>
            <w:r w:rsidR="00A32832" w:rsidRPr="00B8165F">
              <w:t xml:space="preserve">hared </w:t>
            </w:r>
            <w:r w:rsidRPr="00B8165F">
              <w:t>O-RU</w:t>
            </w:r>
            <w:r w:rsidR="00A32832">
              <w:t>.</w:t>
            </w:r>
          </w:p>
        </w:tc>
        <w:tc>
          <w:tcPr>
            <w:tcW w:w="1675" w:type="dxa"/>
            <w:vAlign w:val="center"/>
          </w:tcPr>
          <w:p w14:paraId="75B0889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128DCEC1" w14:textId="77777777" w:rsidTr="00005C86">
        <w:trPr>
          <w:jc w:val="center"/>
        </w:trPr>
        <w:tc>
          <w:tcPr>
            <w:tcW w:w="1579" w:type="dxa"/>
            <w:vAlign w:val="center"/>
          </w:tcPr>
          <w:p w14:paraId="1C4FF052" w14:textId="77777777" w:rsidR="00EE459F" w:rsidRPr="00B8165F" w:rsidRDefault="00EE459F" w:rsidP="009B46F3">
            <w:pPr>
              <w:pStyle w:val="TAL"/>
              <w:keepNext w:val="0"/>
              <w:rPr>
                <w:lang w:bidi="ar-KW"/>
              </w:rPr>
            </w:pPr>
            <w:r w:rsidRPr="00B8165F">
              <w:rPr>
                <w:lang w:bidi="ar-KW"/>
              </w:rPr>
              <w:t>Assumptions</w:t>
            </w:r>
          </w:p>
        </w:tc>
        <w:tc>
          <w:tcPr>
            <w:tcW w:w="5962" w:type="dxa"/>
            <w:vAlign w:val="center"/>
          </w:tcPr>
          <w:p w14:paraId="41C32EFD" w14:textId="18DBC139" w:rsidR="00EE459F" w:rsidRPr="00B8165F" w:rsidRDefault="00EE459F" w:rsidP="009B46F3">
            <w:pPr>
              <w:pStyle w:val="TAL"/>
              <w:keepNext w:val="0"/>
              <w:jc w:val="both"/>
              <w:rPr>
                <w:lang w:bidi="ar-KW"/>
              </w:rPr>
            </w:pPr>
            <w:r w:rsidRPr="00B8165F">
              <w:rPr>
                <w:lang w:bidi="ar-KW"/>
              </w:rPr>
              <w:t>O-DU has configured performance management metrics for respective partitioned carrier</w:t>
            </w:r>
            <w:r w:rsidR="00A32832">
              <w:rPr>
                <w:lang w:bidi="ar-KW"/>
              </w:rPr>
              <w:t>.</w:t>
            </w:r>
          </w:p>
        </w:tc>
        <w:tc>
          <w:tcPr>
            <w:tcW w:w="1675" w:type="dxa"/>
            <w:vAlign w:val="center"/>
          </w:tcPr>
          <w:p w14:paraId="77EE7866"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6FDAF770" w14:textId="77777777" w:rsidTr="00005C86">
        <w:trPr>
          <w:trHeight w:val="302"/>
          <w:jc w:val="center"/>
        </w:trPr>
        <w:tc>
          <w:tcPr>
            <w:tcW w:w="1579" w:type="dxa"/>
            <w:vAlign w:val="center"/>
          </w:tcPr>
          <w:p w14:paraId="65417297" w14:textId="77777777" w:rsidR="00EE459F" w:rsidRPr="00B8165F" w:rsidRDefault="00EE459F" w:rsidP="009B46F3">
            <w:pPr>
              <w:pStyle w:val="TAL"/>
              <w:keepNext w:val="0"/>
              <w:rPr>
                <w:lang w:bidi="ar-KW"/>
              </w:rPr>
            </w:pPr>
            <w:r w:rsidRPr="00B8165F">
              <w:rPr>
                <w:lang w:bidi="ar-KW"/>
              </w:rPr>
              <w:t>Begins when</w:t>
            </w:r>
          </w:p>
        </w:tc>
        <w:tc>
          <w:tcPr>
            <w:tcW w:w="5962" w:type="dxa"/>
            <w:vAlign w:val="center"/>
          </w:tcPr>
          <w:p w14:paraId="1AD5F8B4" w14:textId="760F28EF" w:rsidR="00EE459F" w:rsidRPr="00B8165F" w:rsidRDefault="00EE459F" w:rsidP="009B46F3">
            <w:pPr>
              <w:pStyle w:val="TAL"/>
              <w:keepNext w:val="0"/>
              <w:jc w:val="both"/>
            </w:pPr>
            <w:r w:rsidRPr="00B8165F">
              <w:t xml:space="preserve">Fronthaul </w:t>
            </w:r>
            <w:r w:rsidR="00A32832">
              <w:t>c</w:t>
            </w:r>
            <w:r w:rsidR="00A32832" w:rsidRPr="00B8165F">
              <w:t xml:space="preserve">ontrol </w:t>
            </w:r>
            <w:r w:rsidRPr="00B8165F">
              <w:t xml:space="preserve">and </w:t>
            </w:r>
            <w:r w:rsidR="00A32832">
              <w:t>u</w:t>
            </w:r>
            <w:r w:rsidR="00A32832" w:rsidRPr="00B8165F">
              <w:t xml:space="preserve">ser </w:t>
            </w:r>
            <w:r w:rsidR="00A32832">
              <w:t>p</w:t>
            </w:r>
            <w:r w:rsidR="00A32832" w:rsidRPr="00B8165F">
              <w:t xml:space="preserve">lane </w:t>
            </w:r>
            <w:r w:rsidRPr="00B8165F">
              <w:t xml:space="preserve">is operational between O-DU and </w:t>
            </w:r>
            <w:r w:rsidR="00A32832">
              <w:t>S</w:t>
            </w:r>
            <w:r w:rsidR="00A32832" w:rsidRPr="00B8165F">
              <w:t xml:space="preserve">hared </w:t>
            </w:r>
            <w:r w:rsidRPr="00B8165F">
              <w:t>O-</w:t>
            </w:r>
            <w:r w:rsidR="00F35424" w:rsidRPr="00B8165F">
              <w:t>R</w:t>
            </w:r>
            <w:r w:rsidR="00F35424">
              <w:t>U.</w:t>
            </w:r>
            <w:r w:rsidR="00F35424" w:rsidRPr="00B8165F">
              <w:t xml:space="preserve"> </w:t>
            </w:r>
          </w:p>
        </w:tc>
        <w:tc>
          <w:tcPr>
            <w:tcW w:w="1675" w:type="dxa"/>
            <w:vAlign w:val="center"/>
          </w:tcPr>
          <w:p w14:paraId="1DB2CFCF"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9EBD0C3" w14:textId="77777777" w:rsidTr="00005C86">
        <w:trPr>
          <w:trHeight w:val="302"/>
          <w:jc w:val="center"/>
        </w:trPr>
        <w:tc>
          <w:tcPr>
            <w:tcW w:w="1579" w:type="dxa"/>
            <w:vAlign w:val="center"/>
          </w:tcPr>
          <w:p w14:paraId="3E536937" w14:textId="77777777" w:rsidR="00EE459F" w:rsidRPr="00B8165F" w:rsidRDefault="00EE459F" w:rsidP="009B46F3">
            <w:pPr>
              <w:pStyle w:val="TAL"/>
              <w:keepNext w:val="0"/>
              <w:rPr>
                <w:lang w:bidi="ar-KW"/>
              </w:rPr>
            </w:pPr>
            <w:r w:rsidRPr="00B8165F">
              <w:rPr>
                <w:rFonts w:cs="Arial"/>
                <w:szCs w:val="18"/>
                <w:lang w:bidi="ar-KW"/>
              </w:rPr>
              <w:t>Step 1 (M)</w:t>
            </w:r>
          </w:p>
        </w:tc>
        <w:tc>
          <w:tcPr>
            <w:tcW w:w="5962" w:type="dxa"/>
          </w:tcPr>
          <w:p w14:paraId="20F8419E" w14:textId="3EA24A91" w:rsidR="00EE459F" w:rsidRPr="00B8165F" w:rsidDel="005C63B3" w:rsidRDefault="00EE459F" w:rsidP="009B46F3">
            <w:pPr>
              <w:pStyle w:val="TAL"/>
              <w:keepNext w:val="0"/>
              <w:jc w:val="both"/>
            </w:pPr>
            <w:r w:rsidRPr="00B8165F">
              <w:rPr>
                <w:rFonts w:eastAsia="Meiryo UI" w:cs="Arial"/>
                <w:color w:val="000000"/>
                <w:szCs w:val="18"/>
              </w:rPr>
              <w:t>O</w:t>
            </w:r>
            <w:r w:rsidR="00F35424">
              <w:rPr>
                <w:rFonts w:eastAsia="Meiryo UI" w:cs="Arial"/>
                <w:color w:val="000000"/>
                <w:szCs w:val="18"/>
              </w:rPr>
              <w:t>-</w:t>
            </w:r>
            <w:r w:rsidRPr="00B8165F">
              <w:rPr>
                <w:rFonts w:eastAsia="Meiryo UI" w:cs="Arial"/>
                <w:color w:val="000000"/>
                <w:szCs w:val="18"/>
              </w:rPr>
              <w:t xml:space="preserve">DU#1 </w:t>
            </w:r>
            <w:r w:rsidRPr="00E92C01">
              <w:rPr>
                <w:rFonts w:eastAsia="Meiryo UI" w:cs="Arial"/>
                <w:color w:val="000000"/>
                <w:szCs w:val="18"/>
              </w:rPr>
              <w:t>subscribes</w:t>
            </w:r>
            <w:r w:rsidRPr="00B8165F">
              <w:rPr>
                <w:rFonts w:eastAsia="Meiryo UI" w:cs="Arial"/>
                <w:color w:val="000000"/>
                <w:szCs w:val="18"/>
              </w:rPr>
              <w:t xml:space="preserve"> to receive PM notifications from </w:t>
            </w:r>
            <w:r w:rsidR="00A32832">
              <w:rPr>
                <w:rFonts w:eastAsia="Meiryo UI" w:cs="Arial"/>
                <w:color w:val="000000"/>
                <w:szCs w:val="18"/>
              </w:rPr>
              <w:t>S</w:t>
            </w:r>
            <w:r w:rsidR="00A32832" w:rsidRPr="00B8165F">
              <w:rPr>
                <w:rFonts w:eastAsia="Meiryo UI" w:cs="Arial"/>
                <w:color w:val="000000"/>
                <w:szCs w:val="18"/>
              </w:rPr>
              <w:t xml:space="preserve">hared </w:t>
            </w:r>
            <w:r w:rsidRPr="00B8165F">
              <w:rPr>
                <w:rFonts w:eastAsia="Meiryo UI" w:cs="Arial"/>
                <w:color w:val="000000"/>
                <w:szCs w:val="18"/>
              </w:rPr>
              <w:t>O-RU</w:t>
            </w:r>
            <w:r w:rsidR="00A32832">
              <w:rPr>
                <w:rFonts w:eastAsia="Meiryo UI" w:cs="Arial"/>
                <w:color w:val="000000"/>
                <w:szCs w:val="18"/>
              </w:rPr>
              <w:t>.</w:t>
            </w:r>
          </w:p>
        </w:tc>
        <w:tc>
          <w:tcPr>
            <w:tcW w:w="1675" w:type="dxa"/>
            <w:vAlign w:val="center"/>
          </w:tcPr>
          <w:p w14:paraId="6EFA0DAE"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4F11F2D7" w14:textId="77777777" w:rsidTr="00005C86">
        <w:trPr>
          <w:trHeight w:val="302"/>
          <w:jc w:val="center"/>
        </w:trPr>
        <w:tc>
          <w:tcPr>
            <w:tcW w:w="1579" w:type="dxa"/>
            <w:vAlign w:val="center"/>
          </w:tcPr>
          <w:p w14:paraId="36B488C1" w14:textId="77777777" w:rsidR="00EE459F" w:rsidRPr="00B8165F" w:rsidRDefault="00EE459F" w:rsidP="009B46F3">
            <w:pPr>
              <w:pStyle w:val="TAL"/>
              <w:keepNext w:val="0"/>
              <w:rPr>
                <w:lang w:bidi="ar-KW"/>
              </w:rPr>
            </w:pPr>
            <w:r w:rsidRPr="00B8165F">
              <w:rPr>
                <w:lang w:bidi="ar-KW"/>
              </w:rPr>
              <w:t>Step 2 (M)</w:t>
            </w:r>
          </w:p>
        </w:tc>
        <w:tc>
          <w:tcPr>
            <w:tcW w:w="5962" w:type="dxa"/>
          </w:tcPr>
          <w:p w14:paraId="46EF2BA1" w14:textId="73136C2C" w:rsidR="00EE459F" w:rsidRPr="00B8165F" w:rsidRDefault="00EE459F" w:rsidP="009B46F3">
            <w:pPr>
              <w:pStyle w:val="TAL"/>
              <w:keepNext w:val="0"/>
              <w:jc w:val="both"/>
            </w:pPr>
            <w:r w:rsidRPr="00B8165F">
              <w:rPr>
                <w:rFonts w:eastAsia="Meiryo UI" w:cs="Arial"/>
                <w:color w:val="000000"/>
                <w:szCs w:val="18"/>
              </w:rPr>
              <w:t>O</w:t>
            </w:r>
            <w:r w:rsidR="00F35424">
              <w:rPr>
                <w:rFonts w:eastAsia="Meiryo UI" w:cs="Arial"/>
                <w:color w:val="000000"/>
                <w:szCs w:val="18"/>
              </w:rPr>
              <w:t>-</w:t>
            </w:r>
            <w:r w:rsidRPr="00B8165F">
              <w:rPr>
                <w:rFonts w:eastAsia="Meiryo UI" w:cs="Arial"/>
                <w:color w:val="000000"/>
                <w:szCs w:val="18"/>
              </w:rPr>
              <w:t xml:space="preserve">DU#2 </w:t>
            </w:r>
            <w:r w:rsidRPr="00E92C01">
              <w:rPr>
                <w:rFonts w:eastAsia="Meiryo UI" w:cs="Arial"/>
                <w:color w:val="000000"/>
                <w:szCs w:val="18"/>
              </w:rPr>
              <w:t>subscribes</w:t>
            </w:r>
            <w:r w:rsidRPr="00B8165F">
              <w:rPr>
                <w:rFonts w:eastAsia="Meiryo UI" w:cs="Arial"/>
                <w:color w:val="000000"/>
                <w:szCs w:val="18"/>
              </w:rPr>
              <w:t xml:space="preserve"> to receive PM notifications from </w:t>
            </w:r>
            <w:r w:rsidR="00A32832">
              <w:rPr>
                <w:rFonts w:eastAsia="Meiryo UI" w:cs="Arial"/>
                <w:color w:val="000000"/>
                <w:szCs w:val="18"/>
              </w:rPr>
              <w:t>S</w:t>
            </w:r>
            <w:r w:rsidR="00A32832" w:rsidRPr="00B8165F">
              <w:rPr>
                <w:rFonts w:eastAsia="Meiryo UI" w:cs="Arial"/>
                <w:color w:val="000000"/>
                <w:szCs w:val="18"/>
              </w:rPr>
              <w:t xml:space="preserve">hared </w:t>
            </w:r>
            <w:r w:rsidRPr="00B8165F">
              <w:rPr>
                <w:rFonts w:eastAsia="Meiryo UI" w:cs="Arial"/>
                <w:color w:val="000000"/>
                <w:szCs w:val="18"/>
              </w:rPr>
              <w:t>O-RU</w:t>
            </w:r>
            <w:r w:rsidR="00A32832">
              <w:rPr>
                <w:rFonts w:eastAsia="Meiryo UI" w:cs="Arial"/>
                <w:color w:val="000000"/>
                <w:szCs w:val="18"/>
              </w:rPr>
              <w:t>.</w:t>
            </w:r>
          </w:p>
        </w:tc>
        <w:tc>
          <w:tcPr>
            <w:tcW w:w="1675" w:type="dxa"/>
            <w:vAlign w:val="center"/>
          </w:tcPr>
          <w:p w14:paraId="60699F52"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56C58049" w14:textId="77777777" w:rsidTr="00005C86">
        <w:trPr>
          <w:trHeight w:val="302"/>
          <w:jc w:val="center"/>
        </w:trPr>
        <w:tc>
          <w:tcPr>
            <w:tcW w:w="1579" w:type="dxa"/>
            <w:vAlign w:val="center"/>
          </w:tcPr>
          <w:p w14:paraId="7E9E0B14" w14:textId="77777777" w:rsidR="00EE459F" w:rsidRPr="00B8165F" w:rsidRDefault="00EE459F" w:rsidP="009B46F3">
            <w:pPr>
              <w:pStyle w:val="TAL"/>
              <w:keepNext w:val="0"/>
              <w:rPr>
                <w:lang w:bidi="ar-KW"/>
              </w:rPr>
            </w:pPr>
            <w:r w:rsidRPr="00B8165F">
              <w:rPr>
                <w:lang w:bidi="ar-KW"/>
              </w:rPr>
              <w:t>Step 3 (loop)</w:t>
            </w:r>
          </w:p>
        </w:tc>
        <w:tc>
          <w:tcPr>
            <w:tcW w:w="5962" w:type="dxa"/>
          </w:tcPr>
          <w:p w14:paraId="101BEA77" w14:textId="4B29C979" w:rsidR="00EE459F" w:rsidRPr="00B8165F" w:rsidRDefault="00EE459F" w:rsidP="009B46F3">
            <w:pPr>
              <w:pStyle w:val="TAL"/>
              <w:keepNext w:val="0"/>
              <w:jc w:val="both"/>
              <w:rPr>
                <w:rFonts w:eastAsia="Meiryo UI" w:cs="Arial"/>
                <w:color w:val="000000"/>
                <w:szCs w:val="18"/>
              </w:rPr>
            </w:pPr>
            <w:r w:rsidRPr="00B8165F">
              <w:rPr>
                <w:rFonts w:eastAsia="Meiryo UI" w:cs="Arial"/>
                <w:color w:val="000000"/>
                <w:szCs w:val="18"/>
              </w:rPr>
              <w:t xml:space="preserve">Shared O-RU sends PM </w:t>
            </w:r>
            <w:r w:rsidR="00A32832">
              <w:rPr>
                <w:rFonts w:eastAsia="Meiryo UI" w:cs="Arial"/>
                <w:color w:val="000000"/>
                <w:szCs w:val="18"/>
              </w:rPr>
              <w:t>n</w:t>
            </w:r>
            <w:r w:rsidR="00A32832" w:rsidRPr="00B8165F">
              <w:rPr>
                <w:rFonts w:eastAsia="Meiryo UI" w:cs="Arial"/>
                <w:color w:val="000000"/>
                <w:szCs w:val="18"/>
              </w:rPr>
              <w:t xml:space="preserve">otification </w:t>
            </w:r>
            <w:r w:rsidRPr="00B8165F">
              <w:rPr>
                <w:rFonts w:eastAsia="Meiryo UI" w:cs="Arial"/>
                <w:color w:val="000000"/>
                <w:szCs w:val="18"/>
              </w:rPr>
              <w:t>to O-DU#1</w:t>
            </w:r>
            <w:r w:rsidR="00A32832">
              <w:rPr>
                <w:rFonts w:eastAsia="Meiryo UI" w:cs="Arial"/>
                <w:color w:val="000000"/>
                <w:szCs w:val="18"/>
              </w:rPr>
              <w:t>.</w:t>
            </w:r>
          </w:p>
        </w:tc>
        <w:tc>
          <w:tcPr>
            <w:tcW w:w="1675" w:type="dxa"/>
            <w:vAlign w:val="center"/>
          </w:tcPr>
          <w:p w14:paraId="19FE95CC"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7303F8CC" w14:textId="77777777" w:rsidTr="00005C86">
        <w:trPr>
          <w:trHeight w:val="302"/>
          <w:jc w:val="center"/>
        </w:trPr>
        <w:tc>
          <w:tcPr>
            <w:tcW w:w="1579" w:type="dxa"/>
            <w:vAlign w:val="center"/>
          </w:tcPr>
          <w:p w14:paraId="71D74DCD" w14:textId="77777777" w:rsidR="00EE459F" w:rsidRPr="00B8165F" w:rsidRDefault="00EE459F" w:rsidP="009B46F3">
            <w:pPr>
              <w:pStyle w:val="TAL"/>
              <w:keepNext w:val="0"/>
              <w:rPr>
                <w:lang w:bidi="ar-KW"/>
              </w:rPr>
            </w:pPr>
            <w:r w:rsidRPr="00B8165F">
              <w:rPr>
                <w:lang w:bidi="ar-KW"/>
              </w:rPr>
              <w:t>Step 4 (loop)</w:t>
            </w:r>
          </w:p>
        </w:tc>
        <w:tc>
          <w:tcPr>
            <w:tcW w:w="5962" w:type="dxa"/>
          </w:tcPr>
          <w:p w14:paraId="6BD0B724" w14:textId="1D22F99B" w:rsidR="00EE459F" w:rsidRPr="00B8165F" w:rsidRDefault="00EE459F" w:rsidP="009B46F3">
            <w:pPr>
              <w:pStyle w:val="TAL"/>
              <w:keepNext w:val="0"/>
              <w:jc w:val="both"/>
              <w:rPr>
                <w:rFonts w:eastAsia="Meiryo UI" w:cs="Arial"/>
                <w:color w:val="000000"/>
                <w:szCs w:val="18"/>
              </w:rPr>
            </w:pPr>
            <w:r w:rsidRPr="00B8165F">
              <w:rPr>
                <w:rFonts w:eastAsia="Meiryo UI" w:cs="Arial"/>
                <w:color w:val="000000"/>
                <w:szCs w:val="18"/>
              </w:rPr>
              <w:t xml:space="preserve">Shared O-RU sends PM </w:t>
            </w:r>
            <w:r w:rsidR="00A32832">
              <w:rPr>
                <w:rFonts w:eastAsia="Meiryo UI" w:cs="Arial"/>
                <w:color w:val="000000"/>
                <w:szCs w:val="18"/>
              </w:rPr>
              <w:t>n</w:t>
            </w:r>
            <w:r w:rsidR="00A32832" w:rsidRPr="00B8165F">
              <w:rPr>
                <w:rFonts w:eastAsia="Meiryo UI" w:cs="Arial"/>
                <w:color w:val="000000"/>
                <w:szCs w:val="18"/>
              </w:rPr>
              <w:t xml:space="preserve">otification </w:t>
            </w:r>
            <w:r w:rsidRPr="00B8165F">
              <w:rPr>
                <w:rFonts w:eastAsia="Meiryo UI" w:cs="Arial"/>
                <w:color w:val="000000"/>
                <w:szCs w:val="18"/>
              </w:rPr>
              <w:t>to O-DU#2</w:t>
            </w:r>
            <w:r w:rsidR="00A32832">
              <w:rPr>
                <w:rFonts w:eastAsia="Meiryo UI" w:cs="Arial"/>
                <w:color w:val="000000"/>
                <w:szCs w:val="18"/>
              </w:rPr>
              <w:t>.</w:t>
            </w:r>
          </w:p>
        </w:tc>
        <w:tc>
          <w:tcPr>
            <w:tcW w:w="1675" w:type="dxa"/>
            <w:vAlign w:val="center"/>
          </w:tcPr>
          <w:p w14:paraId="410EE214" w14:textId="77777777" w:rsidR="00EE459F" w:rsidRPr="00B8165F" w:rsidRDefault="00EE459F" w:rsidP="009B46F3">
            <w:pPr>
              <w:pStyle w:val="TAL"/>
              <w:keepNext w:val="0"/>
              <w:keepLines w:val="0"/>
              <w:jc w:val="both"/>
              <w:rPr>
                <w:rFonts w:cs="Arial"/>
                <w:szCs w:val="18"/>
                <w:lang w:eastAsia="ja-JP" w:bidi="ar-KW"/>
              </w:rPr>
            </w:pPr>
          </w:p>
        </w:tc>
      </w:tr>
      <w:tr w:rsidR="008423D2" w:rsidRPr="00E92C01" w14:paraId="50E4B426" w14:textId="77777777" w:rsidTr="005E2858">
        <w:trPr>
          <w:trHeight w:val="302"/>
          <w:jc w:val="center"/>
        </w:trPr>
        <w:tc>
          <w:tcPr>
            <w:tcW w:w="9216" w:type="dxa"/>
            <w:gridSpan w:val="3"/>
            <w:vAlign w:val="center"/>
          </w:tcPr>
          <w:p w14:paraId="5FA17A7B" w14:textId="47B3138B" w:rsidR="008423D2" w:rsidRPr="00B8165F" w:rsidRDefault="008423D2" w:rsidP="00307E4A">
            <w:pPr>
              <w:pStyle w:val="TAL"/>
              <w:keepNext w:val="0"/>
              <w:keepLines w:val="0"/>
              <w:jc w:val="center"/>
              <w:rPr>
                <w:rFonts w:cs="Arial"/>
                <w:szCs w:val="18"/>
                <w:lang w:eastAsia="ja-JP" w:bidi="ar-KW"/>
              </w:rPr>
            </w:pPr>
            <w:r w:rsidRPr="00F3062C">
              <w:rPr>
                <w:rFonts w:cs="Arial"/>
                <w:b/>
                <w:bCs/>
                <w:szCs w:val="18"/>
                <w:lang w:eastAsia="ja-JP" w:bidi="ar-KW"/>
              </w:rPr>
              <w:t>O</w:t>
            </w:r>
            <w:r>
              <w:rPr>
                <w:rFonts w:cs="Arial"/>
                <w:b/>
                <w:bCs/>
                <w:szCs w:val="18"/>
                <w:lang w:eastAsia="ja-JP" w:bidi="ar-KW"/>
              </w:rPr>
              <w:t>-</w:t>
            </w:r>
            <w:r w:rsidRPr="00F3062C">
              <w:rPr>
                <w:rFonts w:cs="Arial"/>
                <w:b/>
                <w:bCs/>
                <w:szCs w:val="18"/>
                <w:lang w:eastAsia="ja-JP" w:bidi="ar-KW"/>
              </w:rPr>
              <w:t xml:space="preserve">DU </w:t>
            </w:r>
            <w:r w:rsidR="00A32832">
              <w:rPr>
                <w:rFonts w:cs="Arial"/>
                <w:b/>
                <w:bCs/>
                <w:szCs w:val="18"/>
                <w:lang w:eastAsia="ja-JP" w:bidi="ar-KW"/>
              </w:rPr>
              <w:t>to</w:t>
            </w:r>
            <w:r w:rsidR="00A32832" w:rsidRPr="00F3062C">
              <w:rPr>
                <w:rFonts w:cs="Arial"/>
                <w:b/>
                <w:bCs/>
                <w:szCs w:val="18"/>
                <w:lang w:eastAsia="ja-JP" w:bidi="ar-KW"/>
              </w:rPr>
              <w:t xml:space="preserve"> </w:t>
            </w:r>
            <w:r w:rsidRPr="00F3062C">
              <w:rPr>
                <w:rFonts w:cs="Arial"/>
                <w:b/>
                <w:bCs/>
                <w:szCs w:val="18"/>
                <w:lang w:eastAsia="ja-JP" w:bidi="ar-KW"/>
              </w:rPr>
              <w:t xml:space="preserve">SMO </w:t>
            </w:r>
            <w:r w:rsidR="00A32832">
              <w:rPr>
                <w:rFonts w:cs="Arial"/>
                <w:b/>
                <w:bCs/>
                <w:szCs w:val="18"/>
                <w:lang w:eastAsia="ja-JP" w:bidi="ar-KW"/>
              </w:rPr>
              <w:t>performance operations</w:t>
            </w:r>
          </w:p>
        </w:tc>
      </w:tr>
      <w:tr w:rsidR="008423D2" w:rsidRPr="00E92C01" w14:paraId="1363B34B" w14:textId="77777777" w:rsidTr="00005C86">
        <w:trPr>
          <w:trHeight w:val="302"/>
          <w:jc w:val="center"/>
        </w:trPr>
        <w:tc>
          <w:tcPr>
            <w:tcW w:w="1579" w:type="dxa"/>
            <w:vAlign w:val="center"/>
          </w:tcPr>
          <w:p w14:paraId="48FBB6BA" w14:textId="3E0DC1E4" w:rsidR="008423D2" w:rsidRPr="00B8165F" w:rsidRDefault="008423D2" w:rsidP="008423D2">
            <w:pPr>
              <w:pStyle w:val="TAL"/>
              <w:keepNext w:val="0"/>
              <w:rPr>
                <w:lang w:bidi="ar-KW"/>
              </w:rPr>
            </w:pPr>
            <w:r>
              <w:rPr>
                <w:lang w:bidi="ar-KW"/>
              </w:rPr>
              <w:t>Step 1 (O)</w:t>
            </w:r>
          </w:p>
        </w:tc>
        <w:tc>
          <w:tcPr>
            <w:tcW w:w="5962" w:type="dxa"/>
          </w:tcPr>
          <w:p w14:paraId="30D42F61" w14:textId="3BA86AD9" w:rsidR="008423D2" w:rsidRPr="00F3062C" w:rsidRDefault="008423D2" w:rsidP="008423D2">
            <w:pPr>
              <w:pStyle w:val="TAL"/>
              <w:keepNext w:val="0"/>
              <w:jc w:val="both"/>
              <w:rPr>
                <w:rFonts w:eastAsia="Meiryo UI" w:cs="Arial"/>
                <w:b/>
                <w:bCs/>
                <w:color w:val="000000"/>
                <w:szCs w:val="18"/>
              </w:rPr>
            </w:pPr>
            <w:r w:rsidRPr="00F3062C">
              <w:rPr>
                <w:rFonts w:eastAsia="Meiryo UI" w:cs="Arial"/>
                <w:b/>
                <w:bCs/>
                <w:color w:val="000000"/>
                <w:szCs w:val="18"/>
              </w:rPr>
              <w:t xml:space="preserve">PM </w:t>
            </w:r>
            <w:r w:rsidR="00A32832">
              <w:rPr>
                <w:rFonts w:eastAsia="Meiryo UI" w:cs="Arial"/>
                <w:b/>
                <w:bCs/>
                <w:color w:val="000000"/>
                <w:szCs w:val="18"/>
              </w:rPr>
              <w:t>e</w:t>
            </w:r>
            <w:r w:rsidR="00A32832" w:rsidRPr="00F3062C">
              <w:rPr>
                <w:rFonts w:eastAsia="Meiryo UI" w:cs="Arial"/>
                <w:b/>
                <w:bCs/>
                <w:color w:val="000000"/>
                <w:szCs w:val="18"/>
              </w:rPr>
              <w:t xml:space="preserve">vent </w:t>
            </w:r>
            <w:r w:rsidR="00A32832">
              <w:rPr>
                <w:rFonts w:eastAsia="Meiryo UI" w:cs="Arial"/>
                <w:b/>
                <w:bCs/>
                <w:color w:val="000000"/>
                <w:szCs w:val="18"/>
              </w:rPr>
              <w:t>n</w:t>
            </w:r>
            <w:r w:rsidR="00A32832" w:rsidRPr="00F3062C">
              <w:rPr>
                <w:rFonts w:eastAsia="Meiryo UI" w:cs="Arial"/>
                <w:b/>
                <w:bCs/>
                <w:color w:val="000000"/>
                <w:szCs w:val="18"/>
              </w:rPr>
              <w:t xml:space="preserve">otification </w:t>
            </w:r>
            <w:r w:rsidR="00A32832">
              <w:rPr>
                <w:rFonts w:eastAsia="Meiryo UI" w:cs="Arial"/>
                <w:b/>
                <w:bCs/>
                <w:color w:val="000000"/>
                <w:szCs w:val="18"/>
              </w:rPr>
              <w:t>r</w:t>
            </w:r>
            <w:r w:rsidR="00A32832" w:rsidRPr="00F3062C">
              <w:rPr>
                <w:rFonts w:eastAsia="Meiryo UI" w:cs="Arial"/>
                <w:b/>
                <w:bCs/>
                <w:color w:val="000000"/>
                <w:szCs w:val="18"/>
              </w:rPr>
              <w:t>eporting</w:t>
            </w:r>
          </w:p>
          <w:p w14:paraId="572A7720" w14:textId="77777777" w:rsidR="008423D2" w:rsidRDefault="008423D2" w:rsidP="008423D2">
            <w:pPr>
              <w:pStyle w:val="TAL"/>
              <w:keepNext w:val="0"/>
              <w:jc w:val="both"/>
              <w:rPr>
                <w:rFonts w:eastAsia="Meiryo UI" w:cs="Arial"/>
                <w:color w:val="000000"/>
                <w:szCs w:val="18"/>
              </w:rPr>
            </w:pPr>
          </w:p>
          <w:p w14:paraId="7B9DDFA6" w14:textId="4C062AB8" w:rsidR="008423D2" w:rsidRPr="00B8165F" w:rsidRDefault="008423D2" w:rsidP="008423D2">
            <w:pPr>
              <w:pStyle w:val="TAL"/>
              <w:keepNext w:val="0"/>
              <w:jc w:val="both"/>
              <w:rPr>
                <w:rFonts w:eastAsia="Meiryo UI" w:cs="Arial"/>
                <w:color w:val="000000"/>
                <w:szCs w:val="18"/>
              </w:rPr>
            </w:pPr>
            <w:r>
              <w:rPr>
                <w:rFonts w:eastAsia="Meiryo UI" w:cs="Arial"/>
                <w:color w:val="000000"/>
                <w:szCs w:val="18"/>
              </w:rPr>
              <w:t xml:space="preserve">The O-DU (producer) sends </w:t>
            </w:r>
            <w:r w:rsidR="00A32832">
              <w:rPr>
                <w:rFonts w:eastAsia="Meiryo UI" w:cs="Arial"/>
                <w:color w:val="000000"/>
                <w:szCs w:val="18"/>
              </w:rPr>
              <w:t xml:space="preserve">performance data </w:t>
            </w:r>
            <w:r>
              <w:rPr>
                <w:rFonts w:eastAsia="Meiryo UI" w:cs="Arial"/>
                <w:color w:val="000000"/>
                <w:szCs w:val="18"/>
              </w:rPr>
              <w:t xml:space="preserve">to the SMO (consumer) through an </w:t>
            </w:r>
            <w:r w:rsidR="00A32832">
              <w:rPr>
                <w:rFonts w:eastAsia="Meiryo UI" w:cs="Arial"/>
                <w:color w:val="000000"/>
                <w:szCs w:val="18"/>
              </w:rPr>
              <w:t>event notification</w:t>
            </w:r>
            <w:r>
              <w:rPr>
                <w:rFonts w:eastAsia="Meiryo UI" w:cs="Arial"/>
                <w:color w:val="000000"/>
                <w:szCs w:val="18"/>
              </w:rPr>
              <w:t>.</w:t>
            </w:r>
          </w:p>
        </w:tc>
        <w:tc>
          <w:tcPr>
            <w:tcW w:w="1675" w:type="dxa"/>
            <w:vAlign w:val="center"/>
          </w:tcPr>
          <w:p w14:paraId="7299DA96" w14:textId="77777777" w:rsidR="008423D2" w:rsidRPr="00B8165F" w:rsidRDefault="008423D2" w:rsidP="008423D2">
            <w:pPr>
              <w:pStyle w:val="TAL"/>
              <w:keepNext w:val="0"/>
              <w:keepLines w:val="0"/>
              <w:jc w:val="both"/>
              <w:rPr>
                <w:rFonts w:cs="Arial"/>
                <w:szCs w:val="18"/>
                <w:lang w:eastAsia="ja-JP" w:bidi="ar-KW"/>
              </w:rPr>
            </w:pPr>
          </w:p>
        </w:tc>
      </w:tr>
      <w:tr w:rsidR="008423D2" w:rsidRPr="00E92C01" w14:paraId="39FFC07D" w14:textId="77777777" w:rsidTr="00005C86">
        <w:trPr>
          <w:trHeight w:val="302"/>
          <w:jc w:val="center"/>
        </w:trPr>
        <w:tc>
          <w:tcPr>
            <w:tcW w:w="1579" w:type="dxa"/>
            <w:vAlign w:val="center"/>
          </w:tcPr>
          <w:p w14:paraId="6755CBA6" w14:textId="241DD10C" w:rsidR="008423D2" w:rsidRPr="00B8165F" w:rsidRDefault="008423D2" w:rsidP="008423D2">
            <w:pPr>
              <w:pStyle w:val="TAL"/>
              <w:keepNext w:val="0"/>
              <w:rPr>
                <w:lang w:bidi="ar-KW"/>
              </w:rPr>
            </w:pPr>
            <w:r>
              <w:rPr>
                <w:lang w:bidi="ar-KW"/>
              </w:rPr>
              <w:t>Step 2 (O)</w:t>
            </w:r>
          </w:p>
        </w:tc>
        <w:tc>
          <w:tcPr>
            <w:tcW w:w="5962" w:type="dxa"/>
          </w:tcPr>
          <w:p w14:paraId="26E98CD5" w14:textId="23A1C1CB" w:rsidR="008423D2" w:rsidRPr="00F3062C" w:rsidRDefault="008423D2" w:rsidP="008423D2">
            <w:pPr>
              <w:pStyle w:val="TAL"/>
              <w:keepNext w:val="0"/>
              <w:jc w:val="both"/>
              <w:rPr>
                <w:rFonts w:eastAsia="Meiryo UI" w:cs="Arial"/>
                <w:b/>
                <w:bCs/>
                <w:color w:val="000000"/>
                <w:szCs w:val="18"/>
              </w:rPr>
            </w:pPr>
            <w:r w:rsidRPr="00F3062C">
              <w:rPr>
                <w:rFonts w:eastAsia="Meiryo UI" w:cs="Arial"/>
                <w:b/>
                <w:bCs/>
                <w:color w:val="000000"/>
                <w:szCs w:val="18"/>
              </w:rPr>
              <w:t xml:space="preserve">Streaming PM </w:t>
            </w:r>
            <w:r w:rsidR="00A32832">
              <w:rPr>
                <w:rFonts w:eastAsia="Meiryo UI" w:cs="Arial"/>
                <w:b/>
                <w:bCs/>
                <w:color w:val="000000"/>
                <w:szCs w:val="18"/>
              </w:rPr>
              <w:t>r</w:t>
            </w:r>
            <w:r w:rsidR="00A32832" w:rsidRPr="00F3062C">
              <w:rPr>
                <w:rFonts w:eastAsia="Meiryo UI" w:cs="Arial"/>
                <w:b/>
                <w:bCs/>
                <w:color w:val="000000"/>
                <w:szCs w:val="18"/>
              </w:rPr>
              <w:t>eports</w:t>
            </w:r>
          </w:p>
          <w:p w14:paraId="68CC8831" w14:textId="77777777" w:rsidR="008423D2" w:rsidRDefault="008423D2" w:rsidP="008423D2">
            <w:pPr>
              <w:pStyle w:val="TAL"/>
              <w:keepNext w:val="0"/>
              <w:jc w:val="both"/>
              <w:rPr>
                <w:rFonts w:eastAsia="Meiryo UI" w:cs="Arial"/>
                <w:color w:val="000000"/>
                <w:szCs w:val="18"/>
              </w:rPr>
            </w:pPr>
          </w:p>
          <w:p w14:paraId="6172958A" w14:textId="500F40B9" w:rsidR="008423D2" w:rsidRPr="00B8165F" w:rsidRDefault="008423D2" w:rsidP="008423D2">
            <w:pPr>
              <w:pStyle w:val="TAL"/>
              <w:keepNext w:val="0"/>
              <w:jc w:val="both"/>
              <w:rPr>
                <w:rFonts w:eastAsia="Meiryo UI" w:cs="Arial"/>
                <w:color w:val="000000"/>
                <w:szCs w:val="18"/>
              </w:rPr>
            </w:pPr>
            <w:r>
              <w:rPr>
                <w:rFonts w:eastAsia="Meiryo UI" w:cs="Arial"/>
                <w:color w:val="000000"/>
                <w:szCs w:val="18"/>
              </w:rPr>
              <w:t xml:space="preserve">The O-DU establishes a </w:t>
            </w:r>
            <w:r w:rsidR="00A32832">
              <w:rPr>
                <w:rFonts w:eastAsia="Meiryo UI" w:cs="Arial"/>
                <w:color w:val="000000"/>
                <w:szCs w:val="18"/>
              </w:rPr>
              <w:t xml:space="preserve">persistent </w:t>
            </w:r>
            <w:r>
              <w:rPr>
                <w:rFonts w:eastAsia="Meiryo UI" w:cs="Arial"/>
                <w:color w:val="000000"/>
                <w:szCs w:val="18"/>
              </w:rPr>
              <w:t xml:space="preserve">connection to the SMO (consumer) and sends </w:t>
            </w:r>
            <w:r w:rsidR="00A32832">
              <w:rPr>
                <w:rFonts w:eastAsia="Meiryo UI" w:cs="Arial"/>
                <w:color w:val="000000"/>
                <w:szCs w:val="18"/>
              </w:rPr>
              <w:t>performance data</w:t>
            </w:r>
            <w:r>
              <w:rPr>
                <w:rFonts w:eastAsia="Meiryo UI" w:cs="Arial"/>
                <w:color w:val="000000"/>
                <w:szCs w:val="18"/>
              </w:rPr>
              <w:t>.</w:t>
            </w:r>
          </w:p>
        </w:tc>
        <w:tc>
          <w:tcPr>
            <w:tcW w:w="1675" w:type="dxa"/>
            <w:vAlign w:val="center"/>
          </w:tcPr>
          <w:p w14:paraId="03DFC11A" w14:textId="77777777" w:rsidR="008423D2" w:rsidRPr="00B8165F" w:rsidRDefault="008423D2" w:rsidP="008423D2">
            <w:pPr>
              <w:pStyle w:val="TAL"/>
              <w:keepNext w:val="0"/>
              <w:keepLines w:val="0"/>
              <w:jc w:val="both"/>
              <w:rPr>
                <w:rFonts w:cs="Arial"/>
                <w:szCs w:val="18"/>
                <w:lang w:eastAsia="ja-JP" w:bidi="ar-KW"/>
              </w:rPr>
            </w:pPr>
          </w:p>
        </w:tc>
      </w:tr>
      <w:tr w:rsidR="008423D2" w:rsidRPr="00E92C01" w14:paraId="2B5AF81A" w14:textId="77777777" w:rsidTr="00005C86">
        <w:trPr>
          <w:trHeight w:val="302"/>
          <w:jc w:val="center"/>
        </w:trPr>
        <w:tc>
          <w:tcPr>
            <w:tcW w:w="1579" w:type="dxa"/>
            <w:vAlign w:val="center"/>
          </w:tcPr>
          <w:p w14:paraId="55322A4E" w14:textId="326F525D" w:rsidR="008423D2" w:rsidRPr="00B8165F" w:rsidRDefault="008423D2" w:rsidP="008423D2">
            <w:pPr>
              <w:pStyle w:val="TAL"/>
              <w:keepNext w:val="0"/>
              <w:rPr>
                <w:lang w:bidi="ar-KW"/>
              </w:rPr>
            </w:pPr>
            <w:r>
              <w:rPr>
                <w:lang w:bidi="ar-KW"/>
              </w:rPr>
              <w:t>Step 3 (O)</w:t>
            </w:r>
          </w:p>
        </w:tc>
        <w:tc>
          <w:tcPr>
            <w:tcW w:w="5962" w:type="dxa"/>
          </w:tcPr>
          <w:p w14:paraId="73B77DF8" w14:textId="60C398D1" w:rsidR="008423D2" w:rsidRPr="00F3062C" w:rsidRDefault="008423D2" w:rsidP="008423D2">
            <w:pPr>
              <w:pStyle w:val="TAL"/>
              <w:keepNext w:val="0"/>
              <w:jc w:val="both"/>
              <w:rPr>
                <w:rFonts w:eastAsia="Meiryo UI" w:cs="Arial"/>
                <w:b/>
                <w:bCs/>
                <w:color w:val="000000"/>
                <w:szCs w:val="18"/>
              </w:rPr>
            </w:pPr>
            <w:r w:rsidRPr="00F3062C">
              <w:rPr>
                <w:rFonts w:eastAsia="Meiryo UI" w:cs="Arial"/>
                <w:b/>
                <w:bCs/>
                <w:color w:val="000000"/>
                <w:szCs w:val="18"/>
              </w:rPr>
              <w:t>Attribute</w:t>
            </w:r>
            <w:r w:rsidR="00A32832">
              <w:rPr>
                <w:rFonts w:eastAsia="Meiryo UI" w:cs="Arial"/>
                <w:b/>
                <w:bCs/>
                <w:color w:val="000000"/>
                <w:szCs w:val="18"/>
              </w:rPr>
              <w:t>-b</w:t>
            </w:r>
            <w:r w:rsidRPr="00F3062C">
              <w:rPr>
                <w:rFonts w:eastAsia="Meiryo UI" w:cs="Arial"/>
                <w:b/>
                <w:bCs/>
                <w:color w:val="000000"/>
                <w:szCs w:val="18"/>
              </w:rPr>
              <w:t>ased or URI</w:t>
            </w:r>
            <w:r w:rsidR="00A32832">
              <w:rPr>
                <w:rFonts w:eastAsia="Meiryo UI" w:cs="Arial"/>
                <w:b/>
                <w:bCs/>
                <w:color w:val="000000"/>
                <w:szCs w:val="18"/>
              </w:rPr>
              <w:t>-b</w:t>
            </w:r>
            <w:r w:rsidRPr="00F3062C">
              <w:rPr>
                <w:rFonts w:eastAsia="Meiryo UI" w:cs="Arial"/>
                <w:b/>
                <w:bCs/>
                <w:color w:val="000000"/>
                <w:szCs w:val="18"/>
              </w:rPr>
              <w:t xml:space="preserve">ased </w:t>
            </w:r>
            <w:r w:rsidR="00A32832">
              <w:rPr>
                <w:rFonts w:eastAsia="Meiryo UI" w:cs="Arial"/>
                <w:b/>
                <w:bCs/>
                <w:color w:val="000000"/>
                <w:szCs w:val="18"/>
              </w:rPr>
              <w:t>c</w:t>
            </w:r>
            <w:r w:rsidR="00A32832" w:rsidRPr="00F3062C">
              <w:rPr>
                <w:rFonts w:eastAsia="Meiryo UI" w:cs="Arial"/>
                <w:b/>
                <w:bCs/>
                <w:color w:val="000000"/>
                <w:szCs w:val="18"/>
              </w:rPr>
              <w:t>ollection</w:t>
            </w:r>
          </w:p>
          <w:p w14:paraId="6168782C" w14:textId="77777777" w:rsidR="008423D2" w:rsidRDefault="008423D2" w:rsidP="008423D2">
            <w:pPr>
              <w:pStyle w:val="TAL"/>
              <w:keepNext w:val="0"/>
              <w:jc w:val="both"/>
              <w:rPr>
                <w:rFonts w:eastAsia="Meiryo UI" w:cs="Arial"/>
                <w:color w:val="000000"/>
                <w:szCs w:val="18"/>
              </w:rPr>
            </w:pPr>
          </w:p>
          <w:p w14:paraId="008DD10D" w14:textId="052C3FB8" w:rsidR="008423D2" w:rsidRPr="00B8165F" w:rsidRDefault="008423D2" w:rsidP="008423D2">
            <w:pPr>
              <w:pStyle w:val="TAL"/>
              <w:keepNext w:val="0"/>
              <w:jc w:val="both"/>
              <w:rPr>
                <w:rFonts w:eastAsia="Meiryo UI" w:cs="Arial"/>
                <w:color w:val="000000"/>
                <w:szCs w:val="18"/>
              </w:rPr>
            </w:pPr>
            <w:r>
              <w:rPr>
                <w:rFonts w:eastAsia="Meiryo UI" w:cs="Arial"/>
                <w:color w:val="000000"/>
                <w:szCs w:val="18"/>
              </w:rPr>
              <w:t>P</w:t>
            </w:r>
            <w:r w:rsidRPr="00D03F0E">
              <w:rPr>
                <w:rFonts w:eastAsia="Meiryo UI" w:cs="Arial"/>
                <w:color w:val="000000"/>
                <w:szCs w:val="18"/>
              </w:rPr>
              <w:t xml:space="preserve">erformance data is read by the consumer </w:t>
            </w:r>
            <w:r>
              <w:rPr>
                <w:rFonts w:eastAsia="Meiryo UI" w:cs="Arial"/>
                <w:color w:val="000000"/>
                <w:szCs w:val="18"/>
              </w:rPr>
              <w:t xml:space="preserve">(SMO) through </w:t>
            </w:r>
            <w:r w:rsidRPr="00D03F0E">
              <w:rPr>
                <w:rFonts w:eastAsia="Meiryo UI" w:cs="Arial"/>
                <w:color w:val="000000"/>
                <w:szCs w:val="18"/>
              </w:rPr>
              <w:t>configuration management attribute</w:t>
            </w:r>
            <w:r>
              <w:rPr>
                <w:rFonts w:eastAsia="Meiryo UI" w:cs="Arial"/>
                <w:color w:val="000000"/>
                <w:szCs w:val="18"/>
              </w:rPr>
              <w:t>. Alternatively, the O-DU can support a d</w:t>
            </w:r>
            <w:r w:rsidRPr="00D03F0E">
              <w:rPr>
                <w:rFonts w:eastAsia="Meiryo UI" w:cs="Arial"/>
                <w:color w:val="000000"/>
                <w:szCs w:val="18"/>
              </w:rPr>
              <w:t xml:space="preserve">ata scraping </w:t>
            </w:r>
            <w:r>
              <w:rPr>
                <w:rFonts w:eastAsia="Meiryo UI" w:cs="Arial"/>
                <w:color w:val="000000"/>
                <w:szCs w:val="18"/>
              </w:rPr>
              <w:t xml:space="preserve">method </w:t>
            </w:r>
            <w:r w:rsidRPr="00D03F0E">
              <w:rPr>
                <w:rFonts w:eastAsia="Meiryo UI" w:cs="Arial"/>
                <w:color w:val="000000"/>
                <w:szCs w:val="18"/>
              </w:rPr>
              <w:t xml:space="preserve">where a collector </w:t>
            </w:r>
            <w:r>
              <w:rPr>
                <w:rFonts w:eastAsia="Meiryo UI" w:cs="Arial"/>
                <w:color w:val="000000"/>
                <w:szCs w:val="18"/>
              </w:rPr>
              <w:t xml:space="preserve">(SMO) </w:t>
            </w:r>
            <w:r w:rsidRPr="00D03F0E">
              <w:rPr>
                <w:rFonts w:eastAsia="Meiryo UI" w:cs="Arial"/>
                <w:color w:val="000000"/>
                <w:szCs w:val="18"/>
              </w:rPr>
              <w:t>reads the data from a pre-defined URI.</w:t>
            </w:r>
          </w:p>
        </w:tc>
        <w:tc>
          <w:tcPr>
            <w:tcW w:w="1675" w:type="dxa"/>
            <w:vAlign w:val="center"/>
          </w:tcPr>
          <w:p w14:paraId="5B99839D" w14:textId="77777777" w:rsidR="008423D2" w:rsidRPr="00B8165F" w:rsidRDefault="008423D2" w:rsidP="008423D2">
            <w:pPr>
              <w:pStyle w:val="TAL"/>
              <w:keepNext w:val="0"/>
              <w:keepLines w:val="0"/>
              <w:jc w:val="both"/>
              <w:rPr>
                <w:rFonts w:cs="Arial"/>
                <w:szCs w:val="18"/>
                <w:lang w:eastAsia="ja-JP" w:bidi="ar-KW"/>
              </w:rPr>
            </w:pPr>
          </w:p>
        </w:tc>
      </w:tr>
      <w:tr w:rsidR="008423D2" w:rsidRPr="00E92C01" w14:paraId="440E9D21" w14:textId="77777777" w:rsidTr="00005C86">
        <w:trPr>
          <w:trHeight w:val="302"/>
          <w:jc w:val="center"/>
        </w:trPr>
        <w:tc>
          <w:tcPr>
            <w:tcW w:w="1579" w:type="dxa"/>
            <w:vAlign w:val="center"/>
          </w:tcPr>
          <w:p w14:paraId="59BCBA8E" w14:textId="77D472FE" w:rsidR="008423D2" w:rsidRPr="00B8165F" w:rsidRDefault="008423D2" w:rsidP="008423D2">
            <w:pPr>
              <w:pStyle w:val="TAL"/>
              <w:keepNext w:val="0"/>
              <w:rPr>
                <w:lang w:bidi="ar-KW"/>
              </w:rPr>
            </w:pPr>
            <w:r>
              <w:rPr>
                <w:lang w:bidi="ar-KW"/>
              </w:rPr>
              <w:t>Step 4 (O)</w:t>
            </w:r>
          </w:p>
        </w:tc>
        <w:tc>
          <w:tcPr>
            <w:tcW w:w="5962" w:type="dxa"/>
          </w:tcPr>
          <w:p w14:paraId="2C4C7C93" w14:textId="240F99E1" w:rsidR="008423D2" w:rsidRPr="00F3062C" w:rsidRDefault="008423D2" w:rsidP="008423D2">
            <w:pPr>
              <w:pStyle w:val="TAL"/>
              <w:keepNext w:val="0"/>
              <w:jc w:val="both"/>
              <w:rPr>
                <w:rFonts w:eastAsia="Meiryo UI" w:cs="Arial"/>
                <w:b/>
                <w:bCs/>
                <w:color w:val="000000"/>
                <w:szCs w:val="18"/>
              </w:rPr>
            </w:pPr>
            <w:r w:rsidRPr="00F3062C">
              <w:rPr>
                <w:rFonts w:eastAsia="Meiryo UI" w:cs="Arial"/>
                <w:b/>
                <w:bCs/>
                <w:color w:val="000000"/>
                <w:szCs w:val="18"/>
              </w:rPr>
              <w:t xml:space="preserve">Producer or PM </w:t>
            </w:r>
            <w:r w:rsidR="00A32832">
              <w:rPr>
                <w:rFonts w:eastAsia="Meiryo UI" w:cs="Arial"/>
                <w:b/>
                <w:bCs/>
                <w:color w:val="000000"/>
                <w:szCs w:val="18"/>
              </w:rPr>
              <w:t>f</w:t>
            </w:r>
            <w:r w:rsidR="00A32832" w:rsidRPr="00F3062C">
              <w:rPr>
                <w:rFonts w:eastAsia="Meiryo UI" w:cs="Arial"/>
                <w:b/>
                <w:bCs/>
                <w:color w:val="000000"/>
                <w:szCs w:val="18"/>
              </w:rPr>
              <w:t xml:space="preserve">ile </w:t>
            </w:r>
            <w:r w:rsidR="00A32832">
              <w:rPr>
                <w:rFonts w:eastAsia="Meiryo UI" w:cs="Arial"/>
                <w:b/>
                <w:bCs/>
                <w:color w:val="000000"/>
                <w:szCs w:val="18"/>
              </w:rPr>
              <w:t>u</w:t>
            </w:r>
            <w:r w:rsidR="00A32832" w:rsidRPr="00F3062C">
              <w:rPr>
                <w:rFonts w:eastAsia="Meiryo UI" w:cs="Arial"/>
                <w:b/>
                <w:bCs/>
                <w:color w:val="000000"/>
                <w:szCs w:val="18"/>
              </w:rPr>
              <w:t xml:space="preserve">pload </w:t>
            </w:r>
            <w:r w:rsidRPr="00F3062C">
              <w:rPr>
                <w:rFonts w:eastAsia="Meiryo UI" w:cs="Arial"/>
                <w:b/>
                <w:bCs/>
                <w:color w:val="000000"/>
                <w:szCs w:val="18"/>
              </w:rPr>
              <w:t>(</w:t>
            </w:r>
            <w:r w:rsidR="00A32832">
              <w:rPr>
                <w:rFonts w:eastAsia="Meiryo UI" w:cs="Arial"/>
                <w:b/>
                <w:bCs/>
                <w:color w:val="000000"/>
                <w:szCs w:val="18"/>
              </w:rPr>
              <w:t>f</w:t>
            </w:r>
            <w:r w:rsidR="00A32832" w:rsidRPr="00F3062C">
              <w:rPr>
                <w:rFonts w:eastAsia="Meiryo UI" w:cs="Arial"/>
                <w:b/>
                <w:bCs/>
                <w:color w:val="000000"/>
                <w:szCs w:val="18"/>
              </w:rPr>
              <w:t xml:space="preserve">ile </w:t>
            </w:r>
            <w:r w:rsidR="00A32832">
              <w:rPr>
                <w:rFonts w:eastAsia="Meiryo UI" w:cs="Arial"/>
                <w:b/>
                <w:bCs/>
                <w:color w:val="000000"/>
                <w:szCs w:val="18"/>
              </w:rPr>
              <w:t>u</w:t>
            </w:r>
            <w:r w:rsidR="00A32832" w:rsidRPr="00F3062C">
              <w:rPr>
                <w:rFonts w:eastAsia="Meiryo UI" w:cs="Arial"/>
                <w:b/>
                <w:bCs/>
                <w:color w:val="000000"/>
                <w:szCs w:val="18"/>
              </w:rPr>
              <w:t>pload</w:t>
            </w:r>
            <w:r w:rsidRPr="00F3062C">
              <w:rPr>
                <w:rFonts w:eastAsia="Meiryo UI" w:cs="Arial"/>
                <w:b/>
                <w:bCs/>
                <w:color w:val="000000"/>
                <w:szCs w:val="18"/>
              </w:rPr>
              <w:t>)</w:t>
            </w:r>
          </w:p>
          <w:p w14:paraId="0D53E873" w14:textId="77777777" w:rsidR="008423D2" w:rsidRDefault="008423D2" w:rsidP="008423D2">
            <w:pPr>
              <w:pStyle w:val="TAL"/>
              <w:keepNext w:val="0"/>
              <w:jc w:val="both"/>
              <w:rPr>
                <w:rFonts w:eastAsia="Meiryo UI" w:cs="Arial"/>
                <w:color w:val="000000"/>
                <w:szCs w:val="18"/>
              </w:rPr>
            </w:pPr>
          </w:p>
          <w:p w14:paraId="67093D78" w14:textId="058F0922" w:rsidR="008423D2" w:rsidRDefault="008423D2" w:rsidP="008423D2">
            <w:pPr>
              <w:pStyle w:val="TAL"/>
              <w:keepNext w:val="0"/>
              <w:jc w:val="both"/>
              <w:rPr>
                <w:rFonts w:eastAsia="Meiryo UI" w:cs="Arial"/>
                <w:color w:val="000000"/>
                <w:szCs w:val="18"/>
              </w:rPr>
            </w:pPr>
            <w:r>
              <w:rPr>
                <w:rFonts w:eastAsia="Meiryo UI" w:cs="Arial"/>
                <w:color w:val="000000"/>
                <w:szCs w:val="18"/>
              </w:rPr>
              <w:t xml:space="preserve">O-DU uploads a PM </w:t>
            </w:r>
            <w:r w:rsidR="00A32832">
              <w:rPr>
                <w:rFonts w:eastAsia="Meiryo UI" w:cs="Arial"/>
                <w:color w:val="000000"/>
                <w:szCs w:val="18"/>
              </w:rPr>
              <w:t xml:space="preserve">file </w:t>
            </w:r>
            <w:r>
              <w:rPr>
                <w:rFonts w:eastAsia="Meiryo UI" w:cs="Arial"/>
                <w:color w:val="000000"/>
                <w:szCs w:val="18"/>
              </w:rPr>
              <w:t>to the SMO.</w:t>
            </w:r>
          </w:p>
          <w:p w14:paraId="68881F8D" w14:textId="77777777" w:rsidR="008423D2" w:rsidRDefault="008423D2" w:rsidP="008423D2">
            <w:pPr>
              <w:pStyle w:val="TAL"/>
              <w:keepNext w:val="0"/>
              <w:jc w:val="both"/>
              <w:rPr>
                <w:rFonts w:eastAsia="Meiryo UI" w:cs="Arial"/>
                <w:color w:val="000000"/>
                <w:szCs w:val="18"/>
              </w:rPr>
            </w:pPr>
          </w:p>
          <w:p w14:paraId="384DB872" w14:textId="05D045CF" w:rsidR="008423D2" w:rsidRPr="00B8165F" w:rsidRDefault="008423D2" w:rsidP="008423D2">
            <w:pPr>
              <w:pStyle w:val="TAL"/>
              <w:keepNext w:val="0"/>
              <w:jc w:val="both"/>
              <w:rPr>
                <w:rFonts w:eastAsia="Meiryo UI" w:cs="Arial"/>
                <w:color w:val="000000"/>
                <w:szCs w:val="18"/>
              </w:rPr>
            </w:pPr>
            <w:r>
              <w:rPr>
                <w:rFonts w:eastAsia="Meiryo UI" w:cs="Arial"/>
                <w:color w:val="000000"/>
                <w:szCs w:val="18"/>
              </w:rPr>
              <w:t xml:space="preserve">See </w:t>
            </w:r>
            <w:r w:rsidR="000E5F61">
              <w:rPr>
                <w:rFonts w:eastAsia="Meiryo UI" w:cs="Arial"/>
                <w:color w:val="000000"/>
                <w:szCs w:val="18"/>
              </w:rPr>
              <w:t>NOTE</w:t>
            </w:r>
            <w:r>
              <w:rPr>
                <w:rFonts w:eastAsia="Meiryo UI" w:cs="Arial"/>
                <w:color w:val="000000"/>
                <w:szCs w:val="18"/>
              </w:rPr>
              <w:t xml:space="preserve"> 1</w:t>
            </w:r>
            <w:r w:rsidR="000E5F61">
              <w:rPr>
                <w:rFonts w:eastAsia="Meiryo UI" w:cs="Arial"/>
                <w:color w:val="000000"/>
                <w:szCs w:val="18"/>
              </w:rPr>
              <w:t>.</w:t>
            </w:r>
          </w:p>
        </w:tc>
        <w:tc>
          <w:tcPr>
            <w:tcW w:w="1675" w:type="dxa"/>
            <w:vAlign w:val="center"/>
          </w:tcPr>
          <w:p w14:paraId="18A9C59B" w14:textId="77777777" w:rsidR="008423D2" w:rsidRPr="00B8165F" w:rsidRDefault="008423D2" w:rsidP="008423D2">
            <w:pPr>
              <w:pStyle w:val="TAL"/>
              <w:keepNext w:val="0"/>
              <w:keepLines w:val="0"/>
              <w:jc w:val="both"/>
              <w:rPr>
                <w:rFonts w:cs="Arial"/>
                <w:szCs w:val="18"/>
                <w:lang w:eastAsia="ja-JP" w:bidi="ar-KW"/>
              </w:rPr>
            </w:pPr>
          </w:p>
        </w:tc>
      </w:tr>
      <w:tr w:rsidR="008423D2" w:rsidRPr="00E92C01" w14:paraId="4FDAF166" w14:textId="77777777" w:rsidTr="00005C86">
        <w:trPr>
          <w:trHeight w:val="302"/>
          <w:jc w:val="center"/>
        </w:trPr>
        <w:tc>
          <w:tcPr>
            <w:tcW w:w="1579" w:type="dxa"/>
            <w:vAlign w:val="center"/>
          </w:tcPr>
          <w:p w14:paraId="43EAD7E3" w14:textId="34D718B3" w:rsidR="008423D2" w:rsidRPr="00B8165F" w:rsidRDefault="008423D2" w:rsidP="008423D2">
            <w:pPr>
              <w:pStyle w:val="TAL"/>
              <w:keepNext w:val="0"/>
              <w:rPr>
                <w:lang w:bidi="ar-KW"/>
              </w:rPr>
            </w:pPr>
            <w:r>
              <w:rPr>
                <w:lang w:bidi="ar-KW"/>
              </w:rPr>
              <w:t>Step 5 (O)</w:t>
            </w:r>
          </w:p>
        </w:tc>
        <w:tc>
          <w:tcPr>
            <w:tcW w:w="5962" w:type="dxa"/>
          </w:tcPr>
          <w:p w14:paraId="3ADB6564" w14:textId="124DB984" w:rsidR="008423D2" w:rsidRPr="00F3062C" w:rsidRDefault="008423D2" w:rsidP="008423D2">
            <w:pPr>
              <w:pStyle w:val="TAL"/>
              <w:keepNext w:val="0"/>
              <w:jc w:val="both"/>
              <w:rPr>
                <w:rFonts w:eastAsia="Meiryo UI" w:cs="Arial"/>
                <w:b/>
                <w:bCs/>
                <w:color w:val="000000"/>
                <w:szCs w:val="18"/>
              </w:rPr>
            </w:pPr>
            <w:r w:rsidRPr="00F3062C">
              <w:rPr>
                <w:rFonts w:eastAsia="Meiryo UI" w:cs="Arial"/>
                <w:b/>
                <w:bCs/>
                <w:color w:val="000000"/>
                <w:szCs w:val="18"/>
              </w:rPr>
              <w:t xml:space="preserve">Consumer </w:t>
            </w:r>
            <w:r w:rsidR="00A32832">
              <w:rPr>
                <w:rFonts w:eastAsia="Meiryo UI" w:cs="Arial"/>
                <w:b/>
                <w:bCs/>
                <w:color w:val="000000"/>
                <w:szCs w:val="18"/>
              </w:rPr>
              <w:t>d</w:t>
            </w:r>
            <w:r w:rsidR="00A32832" w:rsidRPr="00F3062C">
              <w:rPr>
                <w:rFonts w:eastAsia="Meiryo UI" w:cs="Arial"/>
                <w:b/>
                <w:bCs/>
                <w:color w:val="000000"/>
                <w:szCs w:val="18"/>
              </w:rPr>
              <w:t xml:space="preserve">ownloads </w:t>
            </w:r>
            <w:r w:rsidRPr="00F3062C">
              <w:rPr>
                <w:rFonts w:eastAsia="Meiryo UI" w:cs="Arial"/>
                <w:b/>
                <w:bCs/>
                <w:color w:val="000000"/>
                <w:szCs w:val="18"/>
              </w:rPr>
              <w:t xml:space="preserve">PM </w:t>
            </w:r>
            <w:r w:rsidR="00A32832">
              <w:rPr>
                <w:rFonts w:eastAsia="Meiryo UI" w:cs="Arial"/>
                <w:b/>
                <w:bCs/>
                <w:color w:val="000000"/>
                <w:szCs w:val="18"/>
              </w:rPr>
              <w:t>f</w:t>
            </w:r>
            <w:r w:rsidR="00A32832" w:rsidRPr="00F3062C">
              <w:rPr>
                <w:rFonts w:eastAsia="Meiryo UI" w:cs="Arial"/>
                <w:b/>
                <w:bCs/>
                <w:color w:val="000000"/>
                <w:szCs w:val="18"/>
              </w:rPr>
              <w:t xml:space="preserve">ile </w:t>
            </w:r>
            <w:r w:rsidRPr="00F3062C">
              <w:rPr>
                <w:rFonts w:eastAsia="Meiryo UI" w:cs="Arial"/>
                <w:b/>
                <w:bCs/>
                <w:color w:val="000000"/>
                <w:szCs w:val="18"/>
              </w:rPr>
              <w:t>(</w:t>
            </w:r>
            <w:r w:rsidR="00A32832">
              <w:rPr>
                <w:rFonts w:eastAsia="Meiryo UI" w:cs="Arial"/>
                <w:b/>
                <w:bCs/>
                <w:color w:val="000000"/>
                <w:szCs w:val="18"/>
              </w:rPr>
              <w:t>f</w:t>
            </w:r>
            <w:r w:rsidR="00A32832" w:rsidRPr="00F3062C">
              <w:rPr>
                <w:rFonts w:eastAsia="Meiryo UI" w:cs="Arial"/>
                <w:b/>
                <w:bCs/>
                <w:color w:val="000000"/>
                <w:szCs w:val="18"/>
              </w:rPr>
              <w:t xml:space="preserve">ile </w:t>
            </w:r>
            <w:r w:rsidR="00A32832">
              <w:rPr>
                <w:rFonts w:eastAsia="Meiryo UI" w:cs="Arial"/>
                <w:b/>
                <w:bCs/>
                <w:color w:val="000000"/>
                <w:szCs w:val="18"/>
              </w:rPr>
              <w:t>d</w:t>
            </w:r>
            <w:r w:rsidR="00A32832" w:rsidRPr="00F3062C">
              <w:rPr>
                <w:rFonts w:eastAsia="Meiryo UI" w:cs="Arial"/>
                <w:b/>
                <w:bCs/>
                <w:color w:val="000000"/>
                <w:szCs w:val="18"/>
              </w:rPr>
              <w:t>ownload</w:t>
            </w:r>
            <w:r w:rsidRPr="00F3062C">
              <w:rPr>
                <w:rFonts w:eastAsia="Meiryo UI" w:cs="Arial"/>
                <w:b/>
                <w:bCs/>
                <w:color w:val="000000"/>
                <w:szCs w:val="18"/>
              </w:rPr>
              <w:t>)</w:t>
            </w:r>
          </w:p>
          <w:p w14:paraId="0DCD896B" w14:textId="77777777" w:rsidR="008423D2" w:rsidRDefault="008423D2" w:rsidP="008423D2">
            <w:pPr>
              <w:pStyle w:val="TAL"/>
              <w:keepNext w:val="0"/>
              <w:jc w:val="both"/>
              <w:rPr>
                <w:rFonts w:eastAsia="Meiryo UI" w:cs="Arial"/>
                <w:color w:val="000000"/>
                <w:szCs w:val="18"/>
              </w:rPr>
            </w:pPr>
          </w:p>
          <w:p w14:paraId="2368FBDA" w14:textId="4AD2A5CA" w:rsidR="008423D2" w:rsidRPr="00B8165F" w:rsidRDefault="008423D2" w:rsidP="008423D2">
            <w:pPr>
              <w:pStyle w:val="TAL"/>
              <w:keepNext w:val="0"/>
              <w:jc w:val="both"/>
              <w:rPr>
                <w:rFonts w:eastAsia="Meiryo UI" w:cs="Arial"/>
                <w:color w:val="000000"/>
                <w:szCs w:val="18"/>
              </w:rPr>
            </w:pPr>
            <w:r>
              <w:rPr>
                <w:rFonts w:eastAsia="Meiryo UI" w:cs="Arial"/>
                <w:color w:val="000000"/>
                <w:szCs w:val="18"/>
              </w:rPr>
              <w:t xml:space="preserve">O-DU issues </w:t>
            </w:r>
            <w:r w:rsidRPr="008E3DB7">
              <w:rPr>
                <w:rFonts w:eastAsia="Meiryo UI" w:cs="Arial"/>
                <w:color w:val="000000"/>
                <w:szCs w:val="18"/>
              </w:rPr>
              <w:t xml:space="preserve">file ready notification </w:t>
            </w:r>
            <w:r>
              <w:rPr>
                <w:rFonts w:eastAsia="Meiryo UI" w:cs="Arial"/>
                <w:color w:val="000000"/>
                <w:szCs w:val="18"/>
              </w:rPr>
              <w:t xml:space="preserve">to SMO </w:t>
            </w:r>
            <w:r w:rsidRPr="008E3DB7">
              <w:rPr>
                <w:rFonts w:eastAsia="Meiryo UI" w:cs="Arial"/>
                <w:color w:val="000000"/>
                <w:szCs w:val="18"/>
              </w:rPr>
              <w:t>about the data being ready for download</w:t>
            </w:r>
            <w:r>
              <w:rPr>
                <w:rFonts w:eastAsia="Meiryo UI" w:cs="Arial"/>
                <w:color w:val="000000"/>
                <w:szCs w:val="18"/>
              </w:rPr>
              <w:t xml:space="preserve">, or SMO periodically polls the O-DU. Afterwards, the SMO (consumer) can download the PM </w:t>
            </w:r>
            <w:r w:rsidR="00A32832">
              <w:rPr>
                <w:rFonts w:eastAsia="Meiryo UI" w:cs="Arial"/>
                <w:color w:val="000000"/>
                <w:szCs w:val="18"/>
              </w:rPr>
              <w:t>file</w:t>
            </w:r>
            <w:r>
              <w:rPr>
                <w:rFonts w:eastAsia="Meiryo UI" w:cs="Arial"/>
                <w:color w:val="000000"/>
                <w:szCs w:val="18"/>
              </w:rPr>
              <w:t>.</w:t>
            </w:r>
          </w:p>
        </w:tc>
        <w:tc>
          <w:tcPr>
            <w:tcW w:w="1675" w:type="dxa"/>
            <w:vAlign w:val="center"/>
          </w:tcPr>
          <w:p w14:paraId="0D92B29D" w14:textId="77777777" w:rsidR="008423D2" w:rsidRPr="00B8165F" w:rsidRDefault="008423D2" w:rsidP="008423D2">
            <w:pPr>
              <w:pStyle w:val="TAL"/>
              <w:keepNext w:val="0"/>
              <w:keepLines w:val="0"/>
              <w:jc w:val="both"/>
              <w:rPr>
                <w:rFonts w:cs="Arial"/>
                <w:szCs w:val="18"/>
                <w:lang w:eastAsia="ja-JP" w:bidi="ar-KW"/>
              </w:rPr>
            </w:pPr>
          </w:p>
        </w:tc>
      </w:tr>
      <w:tr w:rsidR="000E5F61" w:rsidRPr="00E92C01" w14:paraId="1552DFB1" w14:textId="77777777" w:rsidTr="005E2858">
        <w:trPr>
          <w:trHeight w:val="302"/>
          <w:jc w:val="center"/>
        </w:trPr>
        <w:tc>
          <w:tcPr>
            <w:tcW w:w="9216" w:type="dxa"/>
            <w:gridSpan w:val="3"/>
            <w:vAlign w:val="center"/>
          </w:tcPr>
          <w:p w14:paraId="65E17503" w14:textId="62DB241A" w:rsidR="000E5F61" w:rsidRPr="00B8165F" w:rsidRDefault="000E5F61" w:rsidP="00307E4A">
            <w:pPr>
              <w:pStyle w:val="TAL"/>
              <w:keepNext w:val="0"/>
              <w:keepLines w:val="0"/>
              <w:jc w:val="center"/>
              <w:rPr>
                <w:rFonts w:cs="Arial"/>
                <w:szCs w:val="18"/>
                <w:lang w:eastAsia="ja-JP" w:bidi="ar-KW"/>
              </w:rPr>
            </w:pPr>
            <w:r w:rsidRPr="00F3062C">
              <w:rPr>
                <w:rFonts w:cs="Arial"/>
                <w:b/>
                <w:bCs/>
                <w:szCs w:val="18"/>
                <w:lang w:eastAsia="ja-JP" w:bidi="ar-KW"/>
              </w:rPr>
              <w:t>O</w:t>
            </w:r>
            <w:r>
              <w:rPr>
                <w:rFonts w:cs="Arial"/>
                <w:b/>
                <w:bCs/>
                <w:szCs w:val="18"/>
                <w:lang w:eastAsia="ja-JP" w:bidi="ar-KW"/>
              </w:rPr>
              <w:t>-</w:t>
            </w:r>
            <w:r w:rsidRPr="00F3062C">
              <w:rPr>
                <w:rFonts w:cs="Arial"/>
                <w:b/>
                <w:bCs/>
                <w:szCs w:val="18"/>
                <w:lang w:eastAsia="ja-JP" w:bidi="ar-KW"/>
              </w:rPr>
              <w:t xml:space="preserve">RU </w:t>
            </w:r>
            <w:r w:rsidR="00A32832">
              <w:rPr>
                <w:rFonts w:cs="Arial"/>
                <w:b/>
                <w:bCs/>
                <w:szCs w:val="18"/>
                <w:lang w:eastAsia="ja-JP" w:bidi="ar-KW"/>
              </w:rPr>
              <w:t>to</w:t>
            </w:r>
            <w:r w:rsidR="00A32832" w:rsidRPr="00F3062C">
              <w:rPr>
                <w:rFonts w:cs="Arial"/>
                <w:b/>
                <w:bCs/>
                <w:szCs w:val="18"/>
                <w:lang w:eastAsia="ja-JP" w:bidi="ar-KW"/>
              </w:rPr>
              <w:t xml:space="preserve"> </w:t>
            </w:r>
            <w:r w:rsidRPr="00F3062C">
              <w:rPr>
                <w:rFonts w:cs="Arial"/>
                <w:b/>
                <w:bCs/>
                <w:szCs w:val="18"/>
                <w:lang w:eastAsia="ja-JP" w:bidi="ar-KW"/>
              </w:rPr>
              <w:t>O</w:t>
            </w:r>
            <w:r>
              <w:rPr>
                <w:rFonts w:cs="Arial"/>
                <w:b/>
                <w:bCs/>
                <w:szCs w:val="18"/>
                <w:lang w:eastAsia="ja-JP" w:bidi="ar-KW"/>
              </w:rPr>
              <w:t>-</w:t>
            </w:r>
            <w:r w:rsidRPr="00F3062C">
              <w:rPr>
                <w:rFonts w:cs="Arial"/>
                <w:b/>
                <w:bCs/>
                <w:szCs w:val="18"/>
                <w:lang w:eastAsia="ja-JP" w:bidi="ar-KW"/>
              </w:rPr>
              <w:t xml:space="preserve">DU </w:t>
            </w:r>
            <w:r w:rsidR="00A32832">
              <w:rPr>
                <w:rFonts w:cs="Arial"/>
                <w:b/>
                <w:bCs/>
                <w:szCs w:val="18"/>
                <w:lang w:eastAsia="ja-JP" w:bidi="ar-KW"/>
              </w:rPr>
              <w:t>performance operations</w:t>
            </w:r>
            <w:r w:rsidRPr="00F3062C">
              <w:rPr>
                <w:rFonts w:cs="Arial"/>
                <w:b/>
                <w:bCs/>
                <w:szCs w:val="18"/>
                <w:lang w:eastAsia="ja-JP" w:bidi="ar-KW"/>
              </w:rPr>
              <w:t xml:space="preserve"> (in </w:t>
            </w:r>
            <w:r w:rsidR="00A32832">
              <w:rPr>
                <w:rFonts w:cs="Arial"/>
                <w:b/>
                <w:bCs/>
                <w:szCs w:val="18"/>
                <w:lang w:eastAsia="ja-JP" w:bidi="ar-KW"/>
              </w:rPr>
              <w:t>h</w:t>
            </w:r>
            <w:r w:rsidR="00A32832" w:rsidRPr="00F3062C">
              <w:rPr>
                <w:rFonts w:cs="Arial"/>
                <w:b/>
                <w:bCs/>
                <w:szCs w:val="18"/>
                <w:lang w:eastAsia="ja-JP" w:bidi="ar-KW"/>
              </w:rPr>
              <w:t xml:space="preserve">ierarchical </w:t>
            </w:r>
            <w:r w:rsidR="00A32832">
              <w:rPr>
                <w:rFonts w:cs="Arial"/>
                <w:b/>
                <w:bCs/>
                <w:szCs w:val="18"/>
                <w:lang w:eastAsia="ja-JP" w:bidi="ar-KW"/>
              </w:rPr>
              <w:t>c</w:t>
            </w:r>
            <w:r w:rsidR="00A32832" w:rsidRPr="00F3062C">
              <w:rPr>
                <w:rFonts w:cs="Arial"/>
                <w:b/>
                <w:bCs/>
                <w:szCs w:val="18"/>
                <w:lang w:eastAsia="ja-JP" w:bidi="ar-KW"/>
              </w:rPr>
              <w:t>onfiguration</w:t>
            </w:r>
            <w:r w:rsidRPr="00F3062C">
              <w:rPr>
                <w:rFonts w:cs="Arial"/>
                <w:b/>
                <w:bCs/>
                <w:szCs w:val="18"/>
                <w:lang w:eastAsia="ja-JP" w:bidi="ar-KW"/>
              </w:rPr>
              <w:t>)</w:t>
            </w:r>
          </w:p>
        </w:tc>
      </w:tr>
      <w:tr w:rsidR="000E5F61" w:rsidRPr="00E92C01" w14:paraId="054B9BC5" w14:textId="77777777" w:rsidTr="00005C86">
        <w:trPr>
          <w:trHeight w:val="302"/>
          <w:jc w:val="center"/>
        </w:trPr>
        <w:tc>
          <w:tcPr>
            <w:tcW w:w="1579" w:type="dxa"/>
            <w:vAlign w:val="center"/>
          </w:tcPr>
          <w:p w14:paraId="0C153862" w14:textId="2176C84C" w:rsidR="000E5F61" w:rsidRDefault="000E5F61" w:rsidP="000E5F61">
            <w:pPr>
              <w:pStyle w:val="TAL"/>
              <w:keepNext w:val="0"/>
              <w:rPr>
                <w:lang w:bidi="ar-KW"/>
              </w:rPr>
            </w:pPr>
            <w:r>
              <w:rPr>
                <w:lang w:bidi="ar-KW"/>
              </w:rPr>
              <w:t>Step 1 (O)</w:t>
            </w:r>
          </w:p>
        </w:tc>
        <w:tc>
          <w:tcPr>
            <w:tcW w:w="5962" w:type="dxa"/>
          </w:tcPr>
          <w:p w14:paraId="64EECB5F" w14:textId="33F8AD5A" w:rsidR="000E5F61" w:rsidRPr="00F3062C" w:rsidRDefault="000E5F61" w:rsidP="000E5F61">
            <w:pPr>
              <w:pStyle w:val="TAL"/>
              <w:keepNext w:val="0"/>
              <w:jc w:val="both"/>
              <w:rPr>
                <w:rFonts w:eastAsia="Meiryo UI" w:cs="Arial"/>
                <w:b/>
                <w:bCs/>
                <w:color w:val="000000"/>
                <w:szCs w:val="18"/>
              </w:rPr>
            </w:pPr>
            <w:r w:rsidRPr="00F3062C">
              <w:rPr>
                <w:rFonts w:eastAsia="Meiryo UI" w:cs="Arial"/>
                <w:b/>
                <w:bCs/>
                <w:color w:val="000000"/>
                <w:szCs w:val="18"/>
              </w:rPr>
              <w:t xml:space="preserve">PM </w:t>
            </w:r>
            <w:r w:rsidR="00A32832">
              <w:rPr>
                <w:rFonts w:eastAsia="Meiryo UI" w:cs="Arial"/>
                <w:b/>
                <w:bCs/>
                <w:color w:val="000000"/>
                <w:szCs w:val="18"/>
              </w:rPr>
              <w:t>e</w:t>
            </w:r>
            <w:r w:rsidR="00A32832" w:rsidRPr="00F3062C">
              <w:rPr>
                <w:rFonts w:eastAsia="Meiryo UI" w:cs="Arial"/>
                <w:b/>
                <w:bCs/>
                <w:color w:val="000000"/>
                <w:szCs w:val="18"/>
              </w:rPr>
              <w:t xml:space="preserve">vent </w:t>
            </w:r>
            <w:r w:rsidR="00A32832">
              <w:rPr>
                <w:rFonts w:eastAsia="Meiryo UI" w:cs="Arial"/>
                <w:b/>
                <w:bCs/>
                <w:color w:val="000000"/>
                <w:szCs w:val="18"/>
              </w:rPr>
              <w:t>n</w:t>
            </w:r>
            <w:r w:rsidR="00A32832" w:rsidRPr="00F3062C">
              <w:rPr>
                <w:rFonts w:eastAsia="Meiryo UI" w:cs="Arial"/>
                <w:b/>
                <w:bCs/>
                <w:color w:val="000000"/>
                <w:szCs w:val="18"/>
              </w:rPr>
              <w:t xml:space="preserve">otification </w:t>
            </w:r>
            <w:r w:rsidR="00A32832">
              <w:rPr>
                <w:rFonts w:eastAsia="Meiryo UI" w:cs="Arial"/>
                <w:b/>
                <w:bCs/>
                <w:color w:val="000000"/>
                <w:szCs w:val="18"/>
              </w:rPr>
              <w:t>r</w:t>
            </w:r>
            <w:r w:rsidR="00A32832" w:rsidRPr="00F3062C">
              <w:rPr>
                <w:rFonts w:eastAsia="Meiryo UI" w:cs="Arial"/>
                <w:b/>
                <w:bCs/>
                <w:color w:val="000000"/>
                <w:szCs w:val="18"/>
              </w:rPr>
              <w:t>eporting</w:t>
            </w:r>
          </w:p>
          <w:p w14:paraId="37FCEB75" w14:textId="77777777" w:rsidR="000E5F61" w:rsidRDefault="000E5F61" w:rsidP="000E5F61">
            <w:pPr>
              <w:pStyle w:val="TAL"/>
              <w:keepNext w:val="0"/>
              <w:jc w:val="both"/>
              <w:rPr>
                <w:rFonts w:eastAsia="Meiryo UI" w:cs="Arial"/>
                <w:color w:val="000000"/>
                <w:szCs w:val="18"/>
              </w:rPr>
            </w:pPr>
          </w:p>
          <w:p w14:paraId="2520ADEE" w14:textId="580E4063"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 xml:space="preserve">The O-RU sends </w:t>
            </w:r>
            <w:r w:rsidR="00A32832">
              <w:rPr>
                <w:rFonts w:eastAsia="Meiryo UI" w:cs="Arial"/>
                <w:color w:val="000000"/>
                <w:szCs w:val="18"/>
              </w:rPr>
              <w:t xml:space="preserve">performance data </w:t>
            </w:r>
            <w:r>
              <w:rPr>
                <w:rFonts w:eastAsia="Meiryo UI" w:cs="Arial"/>
                <w:color w:val="000000"/>
                <w:szCs w:val="18"/>
              </w:rPr>
              <w:t xml:space="preserve">to the O-DU through an </w:t>
            </w:r>
            <w:r w:rsidR="00A32832">
              <w:rPr>
                <w:rFonts w:eastAsia="Meiryo UI" w:cs="Arial"/>
                <w:color w:val="000000"/>
                <w:szCs w:val="18"/>
              </w:rPr>
              <w:t>event notification</w:t>
            </w:r>
            <w:r>
              <w:rPr>
                <w:rFonts w:eastAsia="Meiryo UI" w:cs="Arial"/>
                <w:color w:val="000000"/>
                <w:szCs w:val="18"/>
              </w:rPr>
              <w:t xml:space="preserve">. The </w:t>
            </w:r>
            <w:r w:rsidR="00A32832">
              <w:rPr>
                <w:rFonts w:eastAsia="Meiryo UI" w:cs="Arial"/>
                <w:color w:val="000000"/>
                <w:szCs w:val="18"/>
              </w:rPr>
              <w:t xml:space="preserve">notification </w:t>
            </w:r>
            <w:r>
              <w:rPr>
                <w:rFonts w:eastAsia="Meiryo UI" w:cs="Arial"/>
                <w:color w:val="000000"/>
                <w:szCs w:val="18"/>
              </w:rPr>
              <w:t xml:space="preserve">is sent to a subscriber of </w:t>
            </w:r>
            <w:r w:rsidR="00A32832">
              <w:rPr>
                <w:rFonts w:eastAsia="Meiryo UI" w:cs="Arial"/>
                <w:color w:val="000000"/>
                <w:szCs w:val="18"/>
              </w:rPr>
              <w:t>performance data</w:t>
            </w:r>
            <w:r>
              <w:rPr>
                <w:rFonts w:eastAsia="Meiryo UI" w:cs="Arial"/>
                <w:color w:val="000000"/>
                <w:szCs w:val="18"/>
              </w:rPr>
              <w:t>.</w:t>
            </w:r>
          </w:p>
        </w:tc>
        <w:tc>
          <w:tcPr>
            <w:tcW w:w="1675" w:type="dxa"/>
            <w:vAlign w:val="center"/>
          </w:tcPr>
          <w:p w14:paraId="71BD46A2"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61FD0C93" w14:textId="77777777" w:rsidTr="00005C86">
        <w:trPr>
          <w:trHeight w:val="302"/>
          <w:jc w:val="center"/>
        </w:trPr>
        <w:tc>
          <w:tcPr>
            <w:tcW w:w="1579" w:type="dxa"/>
            <w:vAlign w:val="center"/>
          </w:tcPr>
          <w:p w14:paraId="5607F866" w14:textId="78258848" w:rsidR="000E5F61" w:rsidRDefault="000E5F61" w:rsidP="000E5F61">
            <w:pPr>
              <w:pStyle w:val="TAL"/>
              <w:keepNext w:val="0"/>
              <w:rPr>
                <w:lang w:bidi="ar-KW"/>
              </w:rPr>
            </w:pPr>
            <w:r>
              <w:rPr>
                <w:lang w:bidi="ar-KW"/>
              </w:rPr>
              <w:t>Step 1 (M)</w:t>
            </w:r>
          </w:p>
        </w:tc>
        <w:tc>
          <w:tcPr>
            <w:tcW w:w="5962" w:type="dxa"/>
          </w:tcPr>
          <w:p w14:paraId="52EA222C" w14:textId="35C8F623" w:rsidR="000E5F61" w:rsidRPr="00F3062C" w:rsidRDefault="000E5F61" w:rsidP="000E5F61">
            <w:pPr>
              <w:pStyle w:val="TAL"/>
              <w:keepNext w:val="0"/>
              <w:jc w:val="both"/>
              <w:rPr>
                <w:rFonts w:eastAsia="Meiryo UI" w:cs="Arial"/>
                <w:b/>
                <w:bCs/>
                <w:color w:val="000000"/>
                <w:szCs w:val="18"/>
              </w:rPr>
            </w:pPr>
            <w:r w:rsidRPr="00F3062C">
              <w:rPr>
                <w:rFonts w:eastAsia="Meiryo UI" w:cs="Arial"/>
                <w:b/>
                <w:bCs/>
                <w:color w:val="000000"/>
                <w:szCs w:val="18"/>
              </w:rPr>
              <w:t xml:space="preserve">O-DU </w:t>
            </w:r>
            <w:r w:rsidR="00A32832">
              <w:rPr>
                <w:rFonts w:eastAsia="Meiryo UI" w:cs="Arial"/>
                <w:b/>
                <w:bCs/>
                <w:color w:val="000000"/>
                <w:szCs w:val="18"/>
              </w:rPr>
              <w:t>r</w:t>
            </w:r>
            <w:r w:rsidR="00A32832" w:rsidRPr="00F3062C">
              <w:rPr>
                <w:rFonts w:eastAsia="Meiryo UI" w:cs="Arial"/>
                <w:b/>
                <w:bCs/>
                <w:color w:val="000000"/>
                <w:szCs w:val="18"/>
              </w:rPr>
              <w:t xml:space="preserve">equests </w:t>
            </w:r>
            <w:r w:rsidRPr="00F3062C">
              <w:rPr>
                <w:rFonts w:eastAsia="Meiryo UI" w:cs="Arial"/>
                <w:b/>
                <w:bCs/>
                <w:color w:val="000000"/>
                <w:szCs w:val="18"/>
              </w:rPr>
              <w:t>for O-RU to start sending PM data</w:t>
            </w:r>
          </w:p>
          <w:p w14:paraId="7B2DE11A" w14:textId="77777777" w:rsidR="000E5F61" w:rsidRDefault="000E5F61" w:rsidP="000E5F61">
            <w:pPr>
              <w:pStyle w:val="TAL"/>
              <w:keepNext w:val="0"/>
              <w:jc w:val="both"/>
              <w:rPr>
                <w:rFonts w:eastAsia="Meiryo UI" w:cs="Arial"/>
                <w:color w:val="000000"/>
                <w:szCs w:val="18"/>
              </w:rPr>
            </w:pPr>
          </w:p>
          <w:p w14:paraId="2A218A99" w14:textId="40954F50" w:rsidR="000E5F61" w:rsidRDefault="000E5F61" w:rsidP="000E5F61">
            <w:pPr>
              <w:pStyle w:val="TAL"/>
              <w:keepNext w:val="0"/>
              <w:jc w:val="both"/>
              <w:rPr>
                <w:rFonts w:eastAsia="Meiryo UI" w:cs="Arial"/>
                <w:color w:val="000000"/>
                <w:szCs w:val="18"/>
              </w:rPr>
            </w:pPr>
            <w:r>
              <w:rPr>
                <w:rFonts w:eastAsia="Meiryo UI" w:cs="Arial"/>
                <w:color w:val="000000"/>
                <w:szCs w:val="18"/>
              </w:rPr>
              <w:t xml:space="preserve">O-DU </w:t>
            </w:r>
            <w:r w:rsidR="00A32832">
              <w:rPr>
                <w:rFonts w:eastAsia="Meiryo UI" w:cs="Arial"/>
                <w:color w:val="000000"/>
                <w:szCs w:val="18"/>
              </w:rPr>
              <w:t xml:space="preserve">invokes </w:t>
            </w:r>
            <w:r>
              <w:rPr>
                <w:rFonts w:eastAsia="Meiryo UI" w:cs="Arial"/>
                <w:color w:val="000000"/>
                <w:szCs w:val="18"/>
              </w:rPr>
              <w:t xml:space="preserve">an RPC to give PM credentials, </w:t>
            </w:r>
            <w:r w:rsidR="00A32832">
              <w:rPr>
                <w:rFonts w:eastAsia="Meiryo UI" w:cs="Arial"/>
                <w:color w:val="000000"/>
                <w:szCs w:val="18"/>
              </w:rPr>
              <w:t xml:space="preserve">target </w:t>
            </w:r>
            <w:r>
              <w:rPr>
                <w:rFonts w:eastAsia="Meiryo UI" w:cs="Arial"/>
                <w:color w:val="000000"/>
                <w:szCs w:val="18"/>
              </w:rPr>
              <w:t xml:space="preserve">URI, and periodicity notification interval to the Shared O-RU. This includes all the necessary information for the O-RU to perform a file transfer to an endpoint periodically. </w:t>
            </w:r>
          </w:p>
          <w:p w14:paraId="63CED57D" w14:textId="77777777" w:rsidR="000E5F61" w:rsidRDefault="000E5F61" w:rsidP="000E5F61">
            <w:pPr>
              <w:pStyle w:val="TAL"/>
              <w:keepNext w:val="0"/>
              <w:jc w:val="both"/>
              <w:rPr>
                <w:rFonts w:eastAsia="Meiryo UI" w:cs="Arial"/>
                <w:color w:val="000000"/>
                <w:szCs w:val="18"/>
              </w:rPr>
            </w:pPr>
          </w:p>
          <w:p w14:paraId="0AD1320E" w14:textId="39BE2A1C"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See NOTE 2.</w:t>
            </w:r>
          </w:p>
        </w:tc>
        <w:tc>
          <w:tcPr>
            <w:tcW w:w="1675" w:type="dxa"/>
            <w:vAlign w:val="center"/>
          </w:tcPr>
          <w:p w14:paraId="167A0420"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7364E255" w14:textId="77777777" w:rsidTr="00005C86">
        <w:trPr>
          <w:trHeight w:val="302"/>
          <w:jc w:val="center"/>
        </w:trPr>
        <w:tc>
          <w:tcPr>
            <w:tcW w:w="1579" w:type="dxa"/>
            <w:vAlign w:val="center"/>
          </w:tcPr>
          <w:p w14:paraId="32E1A17D" w14:textId="240887C2" w:rsidR="000E5F61" w:rsidRDefault="000E5F61" w:rsidP="000E5F61">
            <w:pPr>
              <w:pStyle w:val="TAL"/>
              <w:keepNext w:val="0"/>
              <w:rPr>
                <w:lang w:bidi="ar-KW"/>
              </w:rPr>
            </w:pPr>
            <w:r>
              <w:rPr>
                <w:lang w:bidi="ar-KW"/>
              </w:rPr>
              <w:t>Step 2 (M)</w:t>
            </w:r>
          </w:p>
        </w:tc>
        <w:tc>
          <w:tcPr>
            <w:tcW w:w="5962" w:type="dxa"/>
          </w:tcPr>
          <w:p w14:paraId="764CD4C5" w14:textId="045936AA" w:rsidR="000E5F61" w:rsidRDefault="000E5F61" w:rsidP="000E5F61">
            <w:pPr>
              <w:pStyle w:val="TAL"/>
              <w:keepNext w:val="0"/>
              <w:jc w:val="both"/>
              <w:rPr>
                <w:rFonts w:eastAsia="Meiryo UI" w:cs="Arial"/>
                <w:color w:val="000000"/>
                <w:szCs w:val="18"/>
              </w:rPr>
            </w:pPr>
            <w:r w:rsidRPr="00F3062C">
              <w:rPr>
                <w:rFonts w:eastAsia="Meiryo UI" w:cs="Arial"/>
                <w:b/>
                <w:bCs/>
                <w:color w:val="000000"/>
                <w:szCs w:val="18"/>
              </w:rPr>
              <w:t xml:space="preserve">Shared O-RU </w:t>
            </w:r>
            <w:r w:rsidR="00A32832">
              <w:rPr>
                <w:rFonts w:eastAsia="Meiryo UI" w:cs="Arial"/>
                <w:b/>
                <w:bCs/>
                <w:color w:val="000000"/>
                <w:szCs w:val="18"/>
              </w:rPr>
              <w:t>u</w:t>
            </w:r>
            <w:r w:rsidR="00A32832" w:rsidRPr="00F3062C">
              <w:rPr>
                <w:rFonts w:eastAsia="Meiryo UI" w:cs="Arial"/>
                <w:b/>
                <w:bCs/>
                <w:color w:val="000000"/>
                <w:szCs w:val="18"/>
              </w:rPr>
              <w:t xml:space="preserve">ploads </w:t>
            </w:r>
            <w:r w:rsidRPr="00F3062C">
              <w:rPr>
                <w:rFonts w:eastAsia="Meiryo UI" w:cs="Arial"/>
                <w:b/>
                <w:bCs/>
                <w:color w:val="000000"/>
                <w:szCs w:val="18"/>
              </w:rPr>
              <w:t xml:space="preserve">PM </w:t>
            </w:r>
            <w:r w:rsidR="00A32832">
              <w:rPr>
                <w:rFonts w:eastAsia="Meiryo UI" w:cs="Arial"/>
                <w:b/>
                <w:bCs/>
                <w:color w:val="000000"/>
                <w:szCs w:val="18"/>
              </w:rPr>
              <w:t>f</w:t>
            </w:r>
            <w:r w:rsidR="00A32832" w:rsidRPr="00F3062C">
              <w:rPr>
                <w:rFonts w:eastAsia="Meiryo UI" w:cs="Arial"/>
                <w:b/>
                <w:bCs/>
                <w:color w:val="000000"/>
                <w:szCs w:val="18"/>
              </w:rPr>
              <w:t>ile</w:t>
            </w:r>
          </w:p>
          <w:p w14:paraId="7C8B8BB7" w14:textId="77777777" w:rsidR="000E5F61" w:rsidRDefault="000E5F61" w:rsidP="000E5F61">
            <w:pPr>
              <w:pStyle w:val="TAL"/>
              <w:keepNext w:val="0"/>
              <w:jc w:val="both"/>
              <w:rPr>
                <w:rFonts w:eastAsia="Meiryo UI" w:cs="Arial"/>
                <w:color w:val="000000"/>
                <w:szCs w:val="18"/>
              </w:rPr>
            </w:pPr>
          </w:p>
          <w:p w14:paraId="14FD03B7" w14:textId="6EA35F62"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 xml:space="preserve">The Shared O-RU periodically uploads a </w:t>
            </w:r>
            <w:r w:rsidR="00A32832">
              <w:rPr>
                <w:rFonts w:eastAsia="Meiryo UI" w:cs="Arial"/>
                <w:color w:val="000000"/>
                <w:szCs w:val="18"/>
              </w:rPr>
              <w:t xml:space="preserve">performance file </w:t>
            </w:r>
            <w:r>
              <w:rPr>
                <w:rFonts w:eastAsia="Meiryo UI" w:cs="Arial"/>
                <w:color w:val="000000"/>
                <w:szCs w:val="18"/>
              </w:rPr>
              <w:t xml:space="preserve">to the </w:t>
            </w:r>
            <w:r w:rsidR="00A32832">
              <w:rPr>
                <w:rFonts w:eastAsia="Meiryo UI" w:cs="Arial"/>
                <w:color w:val="000000"/>
                <w:szCs w:val="18"/>
              </w:rPr>
              <w:t xml:space="preserve">target </w:t>
            </w:r>
            <w:r>
              <w:rPr>
                <w:rFonts w:eastAsia="Meiryo UI" w:cs="Arial"/>
                <w:color w:val="000000"/>
                <w:szCs w:val="18"/>
              </w:rPr>
              <w:t>URI using the PM credentials given by the O-DU.</w:t>
            </w:r>
          </w:p>
        </w:tc>
        <w:tc>
          <w:tcPr>
            <w:tcW w:w="1675" w:type="dxa"/>
            <w:vAlign w:val="center"/>
          </w:tcPr>
          <w:p w14:paraId="49844C03"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69B26E77" w14:textId="77777777" w:rsidTr="005E2858">
        <w:trPr>
          <w:trHeight w:val="302"/>
          <w:jc w:val="center"/>
        </w:trPr>
        <w:tc>
          <w:tcPr>
            <w:tcW w:w="9216" w:type="dxa"/>
            <w:gridSpan w:val="3"/>
            <w:vAlign w:val="center"/>
          </w:tcPr>
          <w:p w14:paraId="1B1758B2" w14:textId="6C4D09EF" w:rsidR="000E5F61" w:rsidRPr="00B8165F" w:rsidRDefault="000E5F61" w:rsidP="00307E4A">
            <w:pPr>
              <w:pStyle w:val="TAL"/>
              <w:keepNext w:val="0"/>
              <w:keepLines w:val="0"/>
              <w:jc w:val="center"/>
              <w:rPr>
                <w:rFonts w:cs="Arial"/>
                <w:szCs w:val="18"/>
                <w:lang w:eastAsia="ja-JP" w:bidi="ar-KW"/>
              </w:rPr>
            </w:pPr>
            <w:r w:rsidRPr="00F3062C">
              <w:rPr>
                <w:rFonts w:cs="Arial"/>
                <w:b/>
                <w:bCs/>
                <w:szCs w:val="18"/>
                <w:lang w:eastAsia="ja-JP" w:bidi="ar-KW"/>
              </w:rPr>
              <w:t>O</w:t>
            </w:r>
            <w:r>
              <w:rPr>
                <w:rFonts w:cs="Arial"/>
                <w:b/>
                <w:bCs/>
                <w:szCs w:val="18"/>
                <w:lang w:eastAsia="ja-JP" w:bidi="ar-KW"/>
              </w:rPr>
              <w:t>-</w:t>
            </w:r>
            <w:r w:rsidRPr="00F3062C">
              <w:rPr>
                <w:rFonts w:cs="Arial"/>
                <w:b/>
                <w:bCs/>
                <w:szCs w:val="18"/>
                <w:lang w:eastAsia="ja-JP" w:bidi="ar-KW"/>
              </w:rPr>
              <w:t xml:space="preserve">RU </w:t>
            </w:r>
            <w:r w:rsidR="00A32832">
              <w:rPr>
                <w:rFonts w:cs="Arial"/>
                <w:b/>
                <w:bCs/>
                <w:szCs w:val="18"/>
                <w:lang w:eastAsia="ja-JP" w:bidi="ar-KW"/>
              </w:rPr>
              <w:t>to</w:t>
            </w:r>
            <w:r w:rsidR="00A32832" w:rsidRPr="00F3062C">
              <w:rPr>
                <w:rFonts w:cs="Arial"/>
                <w:b/>
                <w:bCs/>
                <w:szCs w:val="18"/>
                <w:lang w:eastAsia="ja-JP" w:bidi="ar-KW"/>
              </w:rPr>
              <w:t xml:space="preserve"> </w:t>
            </w:r>
            <w:r w:rsidRPr="00F3062C">
              <w:rPr>
                <w:rFonts w:cs="Arial"/>
                <w:b/>
                <w:bCs/>
                <w:szCs w:val="18"/>
                <w:lang w:eastAsia="ja-JP" w:bidi="ar-KW"/>
              </w:rPr>
              <w:t xml:space="preserve">SMO </w:t>
            </w:r>
            <w:r w:rsidR="00A32832">
              <w:rPr>
                <w:rFonts w:cs="Arial"/>
                <w:b/>
                <w:bCs/>
                <w:szCs w:val="18"/>
                <w:lang w:eastAsia="ja-JP" w:bidi="ar-KW"/>
              </w:rPr>
              <w:t>performance operations</w:t>
            </w:r>
            <w:r w:rsidRPr="00F3062C">
              <w:rPr>
                <w:rFonts w:cs="Arial"/>
                <w:b/>
                <w:bCs/>
                <w:szCs w:val="18"/>
                <w:lang w:eastAsia="ja-JP" w:bidi="ar-KW"/>
              </w:rPr>
              <w:t xml:space="preserve"> (in </w:t>
            </w:r>
            <w:r w:rsidR="00A32832">
              <w:rPr>
                <w:rFonts w:cs="Arial"/>
                <w:b/>
                <w:bCs/>
                <w:szCs w:val="18"/>
                <w:lang w:eastAsia="ja-JP" w:bidi="ar-KW"/>
              </w:rPr>
              <w:t>h</w:t>
            </w:r>
            <w:r w:rsidR="00A32832" w:rsidRPr="00F3062C">
              <w:rPr>
                <w:rFonts w:cs="Arial"/>
                <w:b/>
                <w:bCs/>
                <w:szCs w:val="18"/>
                <w:lang w:eastAsia="ja-JP" w:bidi="ar-KW"/>
              </w:rPr>
              <w:t xml:space="preserve">ybrid </w:t>
            </w:r>
            <w:r w:rsidR="00A32832">
              <w:rPr>
                <w:rFonts w:cs="Arial"/>
                <w:b/>
                <w:bCs/>
                <w:szCs w:val="18"/>
                <w:lang w:eastAsia="ja-JP" w:bidi="ar-KW"/>
              </w:rPr>
              <w:t>c</w:t>
            </w:r>
            <w:r w:rsidR="00A32832" w:rsidRPr="00F3062C">
              <w:rPr>
                <w:rFonts w:cs="Arial"/>
                <w:b/>
                <w:bCs/>
                <w:szCs w:val="18"/>
                <w:lang w:eastAsia="ja-JP" w:bidi="ar-KW"/>
              </w:rPr>
              <w:t>onfiguration</w:t>
            </w:r>
            <w:r w:rsidRPr="00F3062C">
              <w:rPr>
                <w:rFonts w:cs="Arial"/>
                <w:b/>
                <w:bCs/>
                <w:szCs w:val="18"/>
                <w:lang w:eastAsia="ja-JP" w:bidi="ar-KW"/>
              </w:rPr>
              <w:t>)</w:t>
            </w:r>
          </w:p>
        </w:tc>
      </w:tr>
      <w:tr w:rsidR="000E5F61" w:rsidRPr="00E92C01" w14:paraId="5F60EA29" w14:textId="77777777" w:rsidTr="00005C86">
        <w:trPr>
          <w:trHeight w:val="302"/>
          <w:jc w:val="center"/>
        </w:trPr>
        <w:tc>
          <w:tcPr>
            <w:tcW w:w="1579" w:type="dxa"/>
            <w:vAlign w:val="center"/>
          </w:tcPr>
          <w:p w14:paraId="78EDA01A" w14:textId="75668147" w:rsidR="000E5F61" w:rsidRDefault="000E5F61" w:rsidP="000E5F61">
            <w:pPr>
              <w:pStyle w:val="TAL"/>
              <w:keepNext w:val="0"/>
              <w:rPr>
                <w:lang w:bidi="ar-KW"/>
              </w:rPr>
            </w:pPr>
            <w:r>
              <w:rPr>
                <w:lang w:bidi="ar-KW"/>
              </w:rPr>
              <w:t>Step 1 (O)</w:t>
            </w:r>
          </w:p>
        </w:tc>
        <w:tc>
          <w:tcPr>
            <w:tcW w:w="5962" w:type="dxa"/>
          </w:tcPr>
          <w:p w14:paraId="787A6E69" w14:textId="594161A9" w:rsidR="000E5F61" w:rsidRPr="00F3062C" w:rsidRDefault="000E5F61" w:rsidP="000E5F61">
            <w:pPr>
              <w:pStyle w:val="TAL"/>
              <w:keepNext w:val="0"/>
              <w:jc w:val="both"/>
              <w:rPr>
                <w:rFonts w:eastAsia="Meiryo UI" w:cs="Arial"/>
                <w:b/>
                <w:bCs/>
                <w:color w:val="000000"/>
                <w:szCs w:val="18"/>
              </w:rPr>
            </w:pPr>
            <w:r w:rsidRPr="00F3062C">
              <w:rPr>
                <w:rFonts w:eastAsia="Meiryo UI" w:cs="Arial"/>
                <w:b/>
                <w:bCs/>
                <w:color w:val="000000"/>
                <w:szCs w:val="18"/>
              </w:rPr>
              <w:t xml:space="preserve">PM </w:t>
            </w:r>
            <w:r w:rsidR="00A32832">
              <w:rPr>
                <w:rFonts w:eastAsia="Meiryo UI" w:cs="Arial"/>
                <w:b/>
                <w:bCs/>
                <w:color w:val="000000"/>
                <w:szCs w:val="18"/>
              </w:rPr>
              <w:t>e</w:t>
            </w:r>
            <w:r w:rsidR="00A32832" w:rsidRPr="00F3062C">
              <w:rPr>
                <w:rFonts w:eastAsia="Meiryo UI" w:cs="Arial"/>
                <w:b/>
                <w:bCs/>
                <w:color w:val="000000"/>
                <w:szCs w:val="18"/>
              </w:rPr>
              <w:t xml:space="preserve">vent </w:t>
            </w:r>
            <w:r w:rsidR="00A32832">
              <w:rPr>
                <w:rFonts w:eastAsia="Meiryo UI" w:cs="Arial"/>
                <w:b/>
                <w:bCs/>
                <w:color w:val="000000"/>
                <w:szCs w:val="18"/>
              </w:rPr>
              <w:t>n</w:t>
            </w:r>
            <w:r w:rsidR="00A32832" w:rsidRPr="00F3062C">
              <w:rPr>
                <w:rFonts w:eastAsia="Meiryo UI" w:cs="Arial"/>
                <w:b/>
                <w:bCs/>
                <w:color w:val="000000"/>
                <w:szCs w:val="18"/>
              </w:rPr>
              <w:t xml:space="preserve">otification </w:t>
            </w:r>
            <w:r w:rsidR="00A32832">
              <w:rPr>
                <w:rFonts w:eastAsia="Meiryo UI" w:cs="Arial"/>
                <w:b/>
                <w:bCs/>
                <w:color w:val="000000"/>
                <w:szCs w:val="18"/>
              </w:rPr>
              <w:t>r</w:t>
            </w:r>
            <w:r w:rsidR="00A32832" w:rsidRPr="00F3062C">
              <w:rPr>
                <w:rFonts w:eastAsia="Meiryo UI" w:cs="Arial"/>
                <w:b/>
                <w:bCs/>
                <w:color w:val="000000"/>
                <w:szCs w:val="18"/>
              </w:rPr>
              <w:t>eporting</w:t>
            </w:r>
          </w:p>
          <w:p w14:paraId="0BEAA876" w14:textId="77777777" w:rsidR="000E5F61" w:rsidRDefault="000E5F61" w:rsidP="000E5F61">
            <w:pPr>
              <w:pStyle w:val="TAL"/>
              <w:keepNext w:val="0"/>
              <w:jc w:val="both"/>
              <w:rPr>
                <w:rFonts w:eastAsia="Meiryo UI" w:cs="Arial"/>
                <w:color w:val="000000"/>
                <w:szCs w:val="18"/>
              </w:rPr>
            </w:pPr>
          </w:p>
          <w:p w14:paraId="4F23ECEC" w14:textId="54DD7F70"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 xml:space="preserve">The O-RU sends </w:t>
            </w:r>
            <w:r w:rsidR="00A32832">
              <w:rPr>
                <w:rFonts w:eastAsia="Meiryo UI" w:cs="Arial"/>
                <w:color w:val="000000"/>
                <w:szCs w:val="18"/>
              </w:rPr>
              <w:t xml:space="preserve">performance data </w:t>
            </w:r>
            <w:r>
              <w:rPr>
                <w:rFonts w:eastAsia="Meiryo UI" w:cs="Arial"/>
                <w:color w:val="000000"/>
                <w:szCs w:val="18"/>
              </w:rPr>
              <w:t xml:space="preserve">to the SMO through an </w:t>
            </w:r>
            <w:r w:rsidR="00A32832">
              <w:rPr>
                <w:rFonts w:eastAsia="Meiryo UI" w:cs="Arial"/>
                <w:color w:val="000000"/>
                <w:szCs w:val="18"/>
              </w:rPr>
              <w:t xml:space="preserve">event notification </w:t>
            </w:r>
            <w:r>
              <w:rPr>
                <w:rFonts w:eastAsia="Meiryo UI" w:cs="Arial"/>
                <w:color w:val="000000"/>
                <w:szCs w:val="18"/>
              </w:rPr>
              <w:t>via M-</w:t>
            </w:r>
            <w:r w:rsidR="00A32832">
              <w:rPr>
                <w:rFonts w:eastAsia="Meiryo UI" w:cs="Arial"/>
                <w:color w:val="000000"/>
                <w:szCs w:val="18"/>
              </w:rPr>
              <w:t>plane</w:t>
            </w:r>
            <w:r>
              <w:rPr>
                <w:rFonts w:eastAsia="Meiryo UI" w:cs="Arial"/>
                <w:color w:val="000000"/>
                <w:szCs w:val="18"/>
              </w:rPr>
              <w:t>.</w:t>
            </w:r>
          </w:p>
        </w:tc>
        <w:tc>
          <w:tcPr>
            <w:tcW w:w="1675" w:type="dxa"/>
            <w:vAlign w:val="center"/>
          </w:tcPr>
          <w:p w14:paraId="3044EDBB"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2F9E9EC6" w14:textId="77777777" w:rsidTr="00005C86">
        <w:trPr>
          <w:trHeight w:val="302"/>
          <w:jc w:val="center"/>
        </w:trPr>
        <w:tc>
          <w:tcPr>
            <w:tcW w:w="1579" w:type="dxa"/>
            <w:vAlign w:val="center"/>
          </w:tcPr>
          <w:p w14:paraId="026415AE" w14:textId="67E1900E" w:rsidR="000E5F61" w:rsidRDefault="000E5F61" w:rsidP="000E5F61">
            <w:pPr>
              <w:pStyle w:val="TAL"/>
              <w:keepNext w:val="0"/>
              <w:rPr>
                <w:lang w:bidi="ar-KW"/>
              </w:rPr>
            </w:pPr>
            <w:r>
              <w:rPr>
                <w:lang w:bidi="ar-KW"/>
              </w:rPr>
              <w:t>Step 1 (O)</w:t>
            </w:r>
          </w:p>
        </w:tc>
        <w:tc>
          <w:tcPr>
            <w:tcW w:w="5962" w:type="dxa"/>
          </w:tcPr>
          <w:p w14:paraId="53604E77" w14:textId="506EC6F3" w:rsidR="000E5F61" w:rsidRPr="00F3062C" w:rsidRDefault="000E5F61" w:rsidP="000E5F61">
            <w:pPr>
              <w:pStyle w:val="TAL"/>
              <w:keepNext w:val="0"/>
              <w:jc w:val="both"/>
              <w:rPr>
                <w:rFonts w:eastAsia="Meiryo UI" w:cs="Arial"/>
                <w:b/>
                <w:bCs/>
                <w:color w:val="000000"/>
                <w:szCs w:val="18"/>
              </w:rPr>
            </w:pPr>
            <w:r w:rsidRPr="00F3062C">
              <w:rPr>
                <w:rFonts w:eastAsia="Meiryo UI" w:cs="Arial"/>
                <w:b/>
                <w:bCs/>
                <w:color w:val="000000"/>
                <w:szCs w:val="18"/>
              </w:rPr>
              <w:t xml:space="preserve">SMO </w:t>
            </w:r>
            <w:r w:rsidR="00A32832">
              <w:rPr>
                <w:rFonts w:eastAsia="Meiryo UI" w:cs="Arial"/>
                <w:b/>
                <w:bCs/>
                <w:color w:val="000000"/>
                <w:szCs w:val="18"/>
              </w:rPr>
              <w:t>r</w:t>
            </w:r>
            <w:r w:rsidR="00A32832" w:rsidRPr="00F3062C">
              <w:rPr>
                <w:rFonts w:eastAsia="Meiryo UI" w:cs="Arial"/>
                <w:b/>
                <w:bCs/>
                <w:color w:val="000000"/>
                <w:szCs w:val="18"/>
              </w:rPr>
              <w:t xml:space="preserve">equests </w:t>
            </w:r>
            <w:r w:rsidRPr="00F3062C">
              <w:rPr>
                <w:rFonts w:eastAsia="Meiryo UI" w:cs="Arial"/>
                <w:b/>
                <w:bCs/>
                <w:color w:val="000000"/>
                <w:szCs w:val="18"/>
              </w:rPr>
              <w:t>for O-RU to start sending PM data</w:t>
            </w:r>
          </w:p>
          <w:p w14:paraId="30AEFBDB" w14:textId="77777777" w:rsidR="000E5F61" w:rsidRDefault="000E5F61" w:rsidP="000E5F61">
            <w:pPr>
              <w:pStyle w:val="TAL"/>
              <w:keepNext w:val="0"/>
              <w:jc w:val="both"/>
              <w:rPr>
                <w:rFonts w:eastAsia="Meiryo UI" w:cs="Arial"/>
                <w:color w:val="000000"/>
                <w:szCs w:val="18"/>
              </w:rPr>
            </w:pPr>
          </w:p>
          <w:p w14:paraId="54A072DA" w14:textId="44D33B42"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 xml:space="preserve">SMO invokes an RPC to give PM credentials, </w:t>
            </w:r>
            <w:r w:rsidR="00A32832">
              <w:rPr>
                <w:rFonts w:eastAsia="Meiryo UI" w:cs="Arial"/>
                <w:color w:val="000000"/>
                <w:szCs w:val="18"/>
              </w:rPr>
              <w:t xml:space="preserve">target </w:t>
            </w:r>
            <w:r>
              <w:rPr>
                <w:rFonts w:eastAsia="Meiryo UI" w:cs="Arial"/>
                <w:color w:val="000000"/>
                <w:szCs w:val="18"/>
              </w:rPr>
              <w:t xml:space="preserve">URI, and periodicity notification interval to the Shared O-RU. This includes all the necessary information for the O-RU to perform a file transfer to an endpoint periodically. </w:t>
            </w:r>
          </w:p>
        </w:tc>
        <w:tc>
          <w:tcPr>
            <w:tcW w:w="1675" w:type="dxa"/>
            <w:vAlign w:val="center"/>
          </w:tcPr>
          <w:p w14:paraId="2A62E958"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23ED956F" w14:textId="77777777" w:rsidTr="00005C86">
        <w:trPr>
          <w:trHeight w:val="302"/>
          <w:jc w:val="center"/>
        </w:trPr>
        <w:tc>
          <w:tcPr>
            <w:tcW w:w="1579" w:type="dxa"/>
            <w:vAlign w:val="center"/>
          </w:tcPr>
          <w:p w14:paraId="174ADFCC" w14:textId="6C96F174" w:rsidR="000E5F61" w:rsidRDefault="000E5F61" w:rsidP="000E5F61">
            <w:pPr>
              <w:pStyle w:val="TAL"/>
              <w:keepNext w:val="0"/>
              <w:rPr>
                <w:lang w:bidi="ar-KW"/>
              </w:rPr>
            </w:pPr>
            <w:r>
              <w:rPr>
                <w:lang w:bidi="ar-KW"/>
              </w:rPr>
              <w:t>Step 2 (O)</w:t>
            </w:r>
          </w:p>
        </w:tc>
        <w:tc>
          <w:tcPr>
            <w:tcW w:w="5962" w:type="dxa"/>
          </w:tcPr>
          <w:p w14:paraId="75B9DC02" w14:textId="53978317" w:rsidR="000E5F61" w:rsidRPr="00F3062C" w:rsidRDefault="000E5F61" w:rsidP="000E5F61">
            <w:pPr>
              <w:pStyle w:val="TAL"/>
              <w:keepNext w:val="0"/>
              <w:jc w:val="both"/>
              <w:rPr>
                <w:rFonts w:eastAsia="Meiryo UI" w:cs="Arial"/>
                <w:b/>
                <w:bCs/>
                <w:color w:val="000000"/>
                <w:szCs w:val="18"/>
              </w:rPr>
            </w:pPr>
            <w:r w:rsidRPr="00F3062C">
              <w:rPr>
                <w:rFonts w:eastAsia="Meiryo UI" w:cs="Arial"/>
                <w:b/>
                <w:bCs/>
                <w:color w:val="000000"/>
                <w:szCs w:val="18"/>
              </w:rPr>
              <w:t xml:space="preserve">Shared O-RU </w:t>
            </w:r>
            <w:r w:rsidR="00A32832">
              <w:rPr>
                <w:rFonts w:eastAsia="Meiryo UI" w:cs="Arial"/>
                <w:b/>
                <w:bCs/>
                <w:color w:val="000000"/>
                <w:szCs w:val="18"/>
              </w:rPr>
              <w:t>u</w:t>
            </w:r>
            <w:r w:rsidR="00A32832" w:rsidRPr="00F3062C">
              <w:rPr>
                <w:rFonts w:eastAsia="Meiryo UI" w:cs="Arial"/>
                <w:b/>
                <w:bCs/>
                <w:color w:val="000000"/>
                <w:szCs w:val="18"/>
              </w:rPr>
              <w:t xml:space="preserve">ploads </w:t>
            </w:r>
            <w:r w:rsidRPr="00F3062C">
              <w:rPr>
                <w:rFonts w:eastAsia="Meiryo UI" w:cs="Arial"/>
                <w:b/>
                <w:bCs/>
                <w:color w:val="000000"/>
                <w:szCs w:val="18"/>
              </w:rPr>
              <w:t xml:space="preserve">PM </w:t>
            </w:r>
            <w:r w:rsidR="00A32832">
              <w:rPr>
                <w:rFonts w:eastAsia="Meiryo UI" w:cs="Arial"/>
                <w:b/>
                <w:bCs/>
                <w:color w:val="000000"/>
                <w:szCs w:val="18"/>
              </w:rPr>
              <w:t>f</w:t>
            </w:r>
            <w:r w:rsidR="00A32832" w:rsidRPr="00F3062C">
              <w:rPr>
                <w:rFonts w:eastAsia="Meiryo UI" w:cs="Arial"/>
                <w:b/>
                <w:bCs/>
                <w:color w:val="000000"/>
                <w:szCs w:val="18"/>
              </w:rPr>
              <w:t>ile</w:t>
            </w:r>
          </w:p>
          <w:p w14:paraId="763A3614" w14:textId="77777777" w:rsidR="000E5F61" w:rsidRDefault="000E5F61" w:rsidP="000E5F61">
            <w:pPr>
              <w:pStyle w:val="TAL"/>
              <w:keepNext w:val="0"/>
              <w:jc w:val="both"/>
              <w:rPr>
                <w:rFonts w:eastAsia="Meiryo UI" w:cs="Arial"/>
                <w:color w:val="000000"/>
                <w:szCs w:val="18"/>
              </w:rPr>
            </w:pPr>
          </w:p>
          <w:p w14:paraId="2E784D88" w14:textId="4B15AF41" w:rsidR="000E5F61" w:rsidRPr="00F3062C" w:rsidRDefault="000E5F61" w:rsidP="000E5F61">
            <w:pPr>
              <w:pStyle w:val="TAL"/>
              <w:keepNext w:val="0"/>
              <w:jc w:val="both"/>
              <w:rPr>
                <w:rFonts w:eastAsia="Meiryo UI" w:cs="Arial"/>
                <w:b/>
                <w:bCs/>
                <w:color w:val="000000"/>
                <w:szCs w:val="18"/>
              </w:rPr>
            </w:pPr>
            <w:r>
              <w:rPr>
                <w:rFonts w:eastAsia="Meiryo UI" w:cs="Arial"/>
                <w:color w:val="000000"/>
                <w:szCs w:val="18"/>
              </w:rPr>
              <w:t xml:space="preserve">The Shared O-RU uploads </w:t>
            </w:r>
            <w:r w:rsidR="00A32832">
              <w:rPr>
                <w:rFonts w:eastAsia="Meiryo UI" w:cs="Arial"/>
                <w:color w:val="000000"/>
                <w:szCs w:val="18"/>
              </w:rPr>
              <w:t xml:space="preserve">performance file </w:t>
            </w:r>
            <w:r>
              <w:rPr>
                <w:rFonts w:eastAsia="Meiryo UI" w:cs="Arial"/>
                <w:color w:val="000000"/>
                <w:szCs w:val="18"/>
              </w:rPr>
              <w:t xml:space="preserve">to </w:t>
            </w:r>
            <w:r w:rsidR="00A32832">
              <w:rPr>
                <w:rFonts w:eastAsia="Meiryo UI" w:cs="Arial"/>
                <w:color w:val="000000"/>
                <w:szCs w:val="18"/>
              </w:rPr>
              <w:t xml:space="preserve">target </w:t>
            </w:r>
            <w:r>
              <w:rPr>
                <w:rFonts w:eastAsia="Meiryo UI" w:cs="Arial"/>
                <w:color w:val="000000"/>
                <w:szCs w:val="18"/>
              </w:rPr>
              <w:t>URI using PM credentials given by the SMO.</w:t>
            </w:r>
          </w:p>
        </w:tc>
        <w:tc>
          <w:tcPr>
            <w:tcW w:w="1675" w:type="dxa"/>
            <w:vAlign w:val="center"/>
          </w:tcPr>
          <w:p w14:paraId="58432BA1"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6A8D486F" w14:textId="77777777" w:rsidTr="00005C86">
        <w:trPr>
          <w:trHeight w:val="302"/>
          <w:jc w:val="center"/>
        </w:trPr>
        <w:tc>
          <w:tcPr>
            <w:tcW w:w="1579" w:type="dxa"/>
            <w:vAlign w:val="center"/>
          </w:tcPr>
          <w:p w14:paraId="7A6C9AA6" w14:textId="77777777" w:rsidR="000E5F61" w:rsidRPr="00B8165F" w:rsidRDefault="000E5F61" w:rsidP="000E5F61">
            <w:pPr>
              <w:pStyle w:val="TAL"/>
              <w:keepNext w:val="0"/>
              <w:rPr>
                <w:lang w:bidi="ar-KW"/>
              </w:rPr>
            </w:pPr>
            <w:r w:rsidRPr="00B8165F">
              <w:rPr>
                <w:rFonts w:cs="Arial"/>
                <w:szCs w:val="18"/>
                <w:lang w:bidi="ar-KW"/>
              </w:rPr>
              <w:t>Ends when</w:t>
            </w:r>
          </w:p>
        </w:tc>
        <w:tc>
          <w:tcPr>
            <w:tcW w:w="5962" w:type="dxa"/>
            <w:vAlign w:val="center"/>
          </w:tcPr>
          <w:p w14:paraId="124D61BC" w14:textId="54D3CBDA" w:rsidR="000E5F61" w:rsidRDefault="00A32832" w:rsidP="00A2230D">
            <w:pPr>
              <w:pStyle w:val="TAL"/>
              <w:keepNext w:val="0"/>
              <w:numPr>
                <w:ilvl w:val="0"/>
                <w:numId w:val="149"/>
              </w:numPr>
              <w:jc w:val="both"/>
              <w:rPr>
                <w:rFonts w:cs="Arial"/>
                <w:color w:val="000000" w:themeColor="text1"/>
                <w:szCs w:val="18"/>
                <w:lang w:bidi="ar-KW"/>
              </w:rPr>
            </w:pPr>
            <w:r>
              <w:rPr>
                <w:rFonts w:cs="Arial"/>
                <w:color w:val="000000" w:themeColor="text1"/>
                <w:szCs w:val="18"/>
                <w:lang w:bidi="ar-KW"/>
              </w:rPr>
              <w:t>Subscriptions setup</w:t>
            </w:r>
            <w:r w:rsidR="000E5F61">
              <w:rPr>
                <w:rFonts w:cs="Arial"/>
                <w:color w:val="000000" w:themeColor="text1"/>
                <w:szCs w:val="18"/>
                <w:lang w:bidi="ar-KW"/>
              </w:rPr>
              <w:t xml:space="preserve">: </w:t>
            </w:r>
            <w:r w:rsidR="000E5F61" w:rsidRPr="00B8165F">
              <w:rPr>
                <w:rFonts w:cs="Arial"/>
                <w:color w:val="000000" w:themeColor="text1"/>
                <w:szCs w:val="18"/>
                <w:lang w:bidi="ar-KW"/>
              </w:rPr>
              <w:t>O-DU terminates subscription to performance management notification</w:t>
            </w:r>
            <w:r w:rsidR="000E5F61">
              <w:rPr>
                <w:rFonts w:cs="Arial"/>
                <w:color w:val="000000" w:themeColor="text1"/>
                <w:szCs w:val="18"/>
                <w:lang w:bidi="ar-KW"/>
              </w:rPr>
              <w:t>.</w:t>
            </w:r>
            <w:r w:rsidR="000E5F61" w:rsidRPr="00B8165F" w:rsidDel="00127D50">
              <w:rPr>
                <w:rFonts w:cs="Arial"/>
                <w:color w:val="000000" w:themeColor="text1"/>
                <w:szCs w:val="18"/>
                <w:lang w:bidi="ar-KW"/>
              </w:rPr>
              <w:t xml:space="preserve"> </w:t>
            </w:r>
          </w:p>
          <w:p w14:paraId="0094CF0A" w14:textId="48897800" w:rsidR="000E5F61" w:rsidRPr="00307E4A" w:rsidRDefault="000E5F61" w:rsidP="00A2230D">
            <w:pPr>
              <w:pStyle w:val="TAL"/>
              <w:keepNext w:val="0"/>
              <w:numPr>
                <w:ilvl w:val="0"/>
                <w:numId w:val="149"/>
              </w:numPr>
              <w:jc w:val="both"/>
            </w:pPr>
            <w:r>
              <w:rPr>
                <w:rFonts w:cs="Arial"/>
                <w:color w:val="000000" w:themeColor="text1"/>
                <w:szCs w:val="18"/>
                <w:lang w:bidi="ar-KW"/>
              </w:rPr>
              <w:t xml:space="preserve">O-DU to SMO </w:t>
            </w:r>
            <w:r w:rsidR="00A32832">
              <w:rPr>
                <w:rFonts w:cs="Arial"/>
                <w:color w:val="000000" w:themeColor="text1"/>
                <w:szCs w:val="18"/>
                <w:lang w:bidi="ar-KW"/>
              </w:rPr>
              <w:t xml:space="preserve">sending </w:t>
            </w:r>
            <w:r>
              <w:rPr>
                <w:rFonts w:cs="Arial"/>
                <w:color w:val="000000" w:themeColor="text1"/>
                <w:szCs w:val="18"/>
                <w:lang w:bidi="ar-KW"/>
              </w:rPr>
              <w:t xml:space="preserve">PM </w:t>
            </w:r>
            <w:r w:rsidR="00A32832">
              <w:rPr>
                <w:rFonts w:cs="Arial"/>
                <w:color w:val="000000" w:themeColor="text1"/>
                <w:szCs w:val="18"/>
                <w:lang w:bidi="ar-KW"/>
              </w:rPr>
              <w:t>data</w:t>
            </w:r>
            <w:r>
              <w:rPr>
                <w:rFonts w:cs="Arial"/>
                <w:color w:val="000000" w:themeColor="text1"/>
                <w:szCs w:val="18"/>
                <w:lang w:bidi="ar-KW"/>
              </w:rPr>
              <w:t xml:space="preserve">: Use </w:t>
            </w:r>
            <w:r w:rsidR="00A32832">
              <w:rPr>
                <w:rFonts w:cs="Arial"/>
                <w:color w:val="000000" w:themeColor="text1"/>
                <w:szCs w:val="18"/>
                <w:lang w:bidi="ar-KW"/>
              </w:rPr>
              <w:t xml:space="preserve">case </w:t>
            </w:r>
            <w:r>
              <w:rPr>
                <w:rFonts w:cs="Arial"/>
                <w:color w:val="000000" w:themeColor="text1"/>
                <w:szCs w:val="18"/>
                <w:lang w:bidi="ar-KW"/>
              </w:rPr>
              <w:t xml:space="preserve">ends with the producer (O-DU) sending </w:t>
            </w:r>
            <w:r w:rsidR="00A32832">
              <w:rPr>
                <w:rFonts w:cs="Arial"/>
                <w:color w:val="000000" w:themeColor="text1"/>
                <w:szCs w:val="18"/>
                <w:lang w:bidi="ar-KW"/>
              </w:rPr>
              <w:t xml:space="preserve">performance data </w:t>
            </w:r>
            <w:r>
              <w:rPr>
                <w:rFonts w:cs="Arial"/>
                <w:color w:val="000000" w:themeColor="text1"/>
                <w:szCs w:val="18"/>
                <w:lang w:bidi="ar-KW"/>
              </w:rPr>
              <w:t xml:space="preserve">to the </w:t>
            </w:r>
            <w:r w:rsidR="00A32832">
              <w:rPr>
                <w:rFonts w:cs="Arial"/>
                <w:color w:val="000000" w:themeColor="text1"/>
                <w:szCs w:val="18"/>
                <w:lang w:bidi="ar-KW"/>
              </w:rPr>
              <w:t xml:space="preserve">consumer </w:t>
            </w:r>
            <w:r>
              <w:rPr>
                <w:rFonts w:cs="Arial"/>
                <w:color w:val="000000" w:themeColor="text1"/>
                <w:szCs w:val="18"/>
                <w:lang w:bidi="ar-KW"/>
              </w:rPr>
              <w:t>(SMO).</w:t>
            </w:r>
          </w:p>
          <w:p w14:paraId="3375CBEA" w14:textId="1C609E6E" w:rsidR="000E5F61" w:rsidRPr="00B8165F" w:rsidDel="005C63B3" w:rsidRDefault="000E5F61" w:rsidP="00A2230D">
            <w:pPr>
              <w:pStyle w:val="TAL"/>
              <w:keepNext w:val="0"/>
              <w:numPr>
                <w:ilvl w:val="0"/>
                <w:numId w:val="149"/>
              </w:numPr>
              <w:jc w:val="both"/>
            </w:pPr>
            <w:r>
              <w:t xml:space="preserve">O-RU </w:t>
            </w:r>
            <w:r w:rsidR="00A32832">
              <w:t>sending performance data</w:t>
            </w:r>
            <w:r>
              <w:t xml:space="preserve">: Use </w:t>
            </w:r>
            <w:r w:rsidR="00A32832">
              <w:t xml:space="preserve">case </w:t>
            </w:r>
            <w:r>
              <w:t xml:space="preserve">ends with the producer (O-RU) starting to send </w:t>
            </w:r>
            <w:r w:rsidR="00A32832">
              <w:t xml:space="preserve">performance data </w:t>
            </w:r>
            <w:r>
              <w:t xml:space="preserve">to the </w:t>
            </w:r>
            <w:r w:rsidR="00A32832">
              <w:t>subscriber</w:t>
            </w:r>
            <w:r>
              <w:t>.</w:t>
            </w:r>
          </w:p>
        </w:tc>
        <w:tc>
          <w:tcPr>
            <w:tcW w:w="1675" w:type="dxa"/>
            <w:vAlign w:val="center"/>
          </w:tcPr>
          <w:p w14:paraId="491CA25B"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5C2C6C41" w14:textId="77777777" w:rsidTr="00005C86">
        <w:trPr>
          <w:trHeight w:val="302"/>
          <w:jc w:val="center"/>
        </w:trPr>
        <w:tc>
          <w:tcPr>
            <w:tcW w:w="1579" w:type="dxa"/>
            <w:vAlign w:val="center"/>
          </w:tcPr>
          <w:p w14:paraId="4920C030" w14:textId="77777777" w:rsidR="000E5F61" w:rsidRPr="00B8165F" w:rsidRDefault="000E5F61" w:rsidP="000E5F61">
            <w:pPr>
              <w:pStyle w:val="TAL"/>
              <w:keepNext w:val="0"/>
              <w:rPr>
                <w:lang w:bidi="ar-KW"/>
              </w:rPr>
            </w:pPr>
            <w:r w:rsidRPr="00B8165F">
              <w:rPr>
                <w:rFonts w:cs="Arial"/>
                <w:szCs w:val="18"/>
                <w:lang w:bidi="ar-KW"/>
              </w:rPr>
              <w:t>Exceptions</w:t>
            </w:r>
          </w:p>
        </w:tc>
        <w:tc>
          <w:tcPr>
            <w:tcW w:w="5962" w:type="dxa"/>
            <w:vAlign w:val="center"/>
          </w:tcPr>
          <w:p w14:paraId="0879C091" w14:textId="77777777" w:rsidR="000E5F61" w:rsidRPr="00B8165F" w:rsidDel="005C63B3" w:rsidRDefault="000E5F61" w:rsidP="000E5F61">
            <w:pPr>
              <w:pStyle w:val="TAL"/>
              <w:keepNext w:val="0"/>
              <w:jc w:val="both"/>
            </w:pPr>
            <w:r w:rsidRPr="00B8165F">
              <w:rPr>
                <w:rFonts w:eastAsia="Meiryo UI" w:cs="Arial"/>
                <w:color w:val="000000"/>
                <w:szCs w:val="18"/>
              </w:rPr>
              <w:t>None identified.</w:t>
            </w:r>
          </w:p>
        </w:tc>
        <w:tc>
          <w:tcPr>
            <w:tcW w:w="1675" w:type="dxa"/>
            <w:vAlign w:val="center"/>
          </w:tcPr>
          <w:p w14:paraId="41DD26F5"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642D3C17" w14:textId="77777777" w:rsidTr="00005C86">
        <w:trPr>
          <w:trHeight w:val="302"/>
          <w:jc w:val="center"/>
        </w:trPr>
        <w:tc>
          <w:tcPr>
            <w:tcW w:w="1579" w:type="dxa"/>
            <w:vAlign w:val="center"/>
          </w:tcPr>
          <w:p w14:paraId="2F41DEFE" w14:textId="77777777" w:rsidR="000E5F61" w:rsidRPr="00B8165F" w:rsidRDefault="000E5F61" w:rsidP="000E5F61">
            <w:pPr>
              <w:pStyle w:val="TAL"/>
              <w:keepNext w:val="0"/>
              <w:rPr>
                <w:lang w:bidi="ar-KW"/>
              </w:rPr>
            </w:pPr>
            <w:r w:rsidRPr="00B8165F">
              <w:rPr>
                <w:rFonts w:cs="Arial"/>
                <w:szCs w:val="18"/>
                <w:lang w:bidi="ar-KW"/>
              </w:rPr>
              <w:t>Post Conditions</w:t>
            </w:r>
          </w:p>
        </w:tc>
        <w:tc>
          <w:tcPr>
            <w:tcW w:w="5962" w:type="dxa"/>
            <w:vAlign w:val="center"/>
          </w:tcPr>
          <w:p w14:paraId="0D1486E6" w14:textId="0B04E7DB" w:rsidR="000E5F61" w:rsidRPr="00B8165F" w:rsidDel="005C63B3" w:rsidRDefault="000E5F61" w:rsidP="000E5F61">
            <w:pPr>
              <w:pStyle w:val="TAL"/>
              <w:keepNext w:val="0"/>
              <w:jc w:val="both"/>
            </w:pPr>
            <w:r>
              <w:rPr>
                <w:rFonts w:eastAsia="Meiryo UI" w:cs="Arial"/>
                <w:color w:val="000000"/>
                <w:szCs w:val="18"/>
              </w:rPr>
              <w:t xml:space="preserve">The </w:t>
            </w:r>
            <w:r w:rsidR="00A32832">
              <w:rPr>
                <w:rFonts w:eastAsia="Meiryo UI" w:cs="Arial"/>
                <w:color w:val="000000"/>
                <w:szCs w:val="18"/>
              </w:rPr>
              <w:t xml:space="preserve">consumer </w:t>
            </w:r>
            <w:r>
              <w:rPr>
                <w:rFonts w:eastAsia="Meiryo UI" w:cs="Arial"/>
                <w:color w:val="000000"/>
                <w:szCs w:val="18"/>
              </w:rPr>
              <w:t xml:space="preserve">has received </w:t>
            </w:r>
            <w:r w:rsidR="00A32832">
              <w:rPr>
                <w:rFonts w:eastAsia="Meiryo UI" w:cs="Arial"/>
                <w:color w:val="000000"/>
                <w:szCs w:val="18"/>
              </w:rPr>
              <w:t xml:space="preserve">performance data </w:t>
            </w:r>
            <w:r>
              <w:rPr>
                <w:rFonts w:eastAsia="Meiryo UI" w:cs="Arial"/>
                <w:color w:val="000000"/>
                <w:szCs w:val="18"/>
              </w:rPr>
              <w:t>and may perform post processing operations on the data.</w:t>
            </w:r>
          </w:p>
        </w:tc>
        <w:tc>
          <w:tcPr>
            <w:tcW w:w="1675" w:type="dxa"/>
            <w:vAlign w:val="center"/>
          </w:tcPr>
          <w:p w14:paraId="6787EA1D" w14:textId="77777777" w:rsidR="000E5F61" w:rsidRPr="00B8165F" w:rsidRDefault="000E5F61" w:rsidP="000E5F61">
            <w:pPr>
              <w:pStyle w:val="TAL"/>
              <w:keepNext w:val="0"/>
              <w:keepLines w:val="0"/>
              <w:jc w:val="both"/>
              <w:rPr>
                <w:rFonts w:cs="Arial"/>
                <w:szCs w:val="18"/>
                <w:lang w:eastAsia="ja-JP" w:bidi="ar-KW"/>
              </w:rPr>
            </w:pPr>
          </w:p>
        </w:tc>
      </w:tr>
      <w:tr w:rsidR="000E5F61" w:rsidRPr="00E92C01" w14:paraId="50C297E4" w14:textId="77777777" w:rsidTr="005E2858">
        <w:trPr>
          <w:trHeight w:val="302"/>
          <w:jc w:val="center"/>
        </w:trPr>
        <w:tc>
          <w:tcPr>
            <w:tcW w:w="9216" w:type="dxa"/>
            <w:gridSpan w:val="3"/>
            <w:vAlign w:val="center"/>
          </w:tcPr>
          <w:p w14:paraId="6072D3F9" w14:textId="5CDEE23D" w:rsidR="000E5F61" w:rsidRPr="000E5F61" w:rsidRDefault="000E5F61" w:rsidP="000E5F61">
            <w:pPr>
              <w:pStyle w:val="TAL"/>
              <w:jc w:val="both"/>
              <w:rPr>
                <w:rFonts w:cs="Arial"/>
                <w:szCs w:val="18"/>
                <w:lang w:eastAsia="ja-JP" w:bidi="ar-KW"/>
              </w:rPr>
            </w:pPr>
            <w:r>
              <w:rPr>
                <w:rFonts w:cs="Arial"/>
                <w:szCs w:val="18"/>
                <w:lang w:eastAsia="ja-JP" w:bidi="ar-KW"/>
              </w:rPr>
              <w:t>NOTE</w:t>
            </w:r>
            <w:r w:rsidRPr="000E5F61">
              <w:rPr>
                <w:rFonts w:cs="Arial"/>
                <w:szCs w:val="18"/>
                <w:lang w:eastAsia="ja-JP" w:bidi="ar-KW"/>
              </w:rPr>
              <w:t xml:space="preserve"> 1: When the O-DU sends </w:t>
            </w:r>
            <w:r w:rsidR="00A32832">
              <w:rPr>
                <w:rFonts w:cs="Arial"/>
                <w:szCs w:val="18"/>
                <w:lang w:eastAsia="ja-JP" w:bidi="ar-KW"/>
              </w:rPr>
              <w:t>p</w:t>
            </w:r>
            <w:r w:rsidR="00A32832" w:rsidRPr="000E5F61">
              <w:rPr>
                <w:rFonts w:cs="Arial"/>
                <w:szCs w:val="18"/>
                <w:lang w:eastAsia="ja-JP" w:bidi="ar-KW"/>
              </w:rPr>
              <w:t xml:space="preserve">erformance </w:t>
            </w:r>
            <w:r w:rsidR="00A32832">
              <w:rPr>
                <w:rFonts w:cs="Arial"/>
                <w:szCs w:val="18"/>
                <w:lang w:eastAsia="ja-JP" w:bidi="ar-KW"/>
              </w:rPr>
              <w:t>f</w:t>
            </w:r>
            <w:r w:rsidR="00A32832" w:rsidRPr="000E5F61">
              <w:rPr>
                <w:rFonts w:cs="Arial"/>
                <w:szCs w:val="18"/>
                <w:lang w:eastAsia="ja-JP" w:bidi="ar-KW"/>
              </w:rPr>
              <w:t xml:space="preserve">iles </w:t>
            </w:r>
            <w:r w:rsidRPr="000E5F61">
              <w:rPr>
                <w:rFonts w:cs="Arial"/>
                <w:szCs w:val="18"/>
                <w:lang w:eastAsia="ja-JP" w:bidi="ar-KW"/>
              </w:rPr>
              <w:t xml:space="preserve">received from a Shared O-RU, they are converted to the proper 3GPP format before sending to SMO. See </w:t>
            </w:r>
            <w:r w:rsidR="00D96633" w:rsidRPr="00D96633">
              <w:rPr>
                <w:rFonts w:cs="Arial"/>
                <w:szCs w:val="18"/>
                <w:lang w:eastAsia="ja-JP" w:bidi="ar-KW"/>
              </w:rPr>
              <w:t>O-RAN WG5.O-DU-O1</w:t>
            </w:r>
            <w:r w:rsidR="00D96633">
              <w:rPr>
                <w:rFonts w:cs="Arial"/>
                <w:szCs w:val="18"/>
                <w:lang w:eastAsia="ja-JP" w:bidi="ar-KW"/>
              </w:rPr>
              <w:t xml:space="preserve"> [25]</w:t>
            </w:r>
            <w:r w:rsidRPr="000E5F61">
              <w:rPr>
                <w:rFonts w:cs="Arial"/>
                <w:szCs w:val="18"/>
                <w:lang w:eastAsia="ja-JP" w:bidi="ar-KW"/>
              </w:rPr>
              <w:t xml:space="preserve">.  </w:t>
            </w:r>
          </w:p>
          <w:p w14:paraId="099FC12D" w14:textId="6D9A2A0E" w:rsidR="000E5F61" w:rsidRPr="00B8165F" w:rsidRDefault="000E5F61" w:rsidP="000E5F61">
            <w:pPr>
              <w:pStyle w:val="TAL"/>
              <w:keepNext w:val="0"/>
              <w:keepLines w:val="0"/>
              <w:jc w:val="both"/>
              <w:rPr>
                <w:rFonts w:cs="Arial"/>
                <w:szCs w:val="18"/>
                <w:lang w:eastAsia="ja-JP" w:bidi="ar-KW"/>
              </w:rPr>
            </w:pPr>
            <w:r>
              <w:rPr>
                <w:rFonts w:cs="Arial"/>
                <w:szCs w:val="18"/>
                <w:lang w:eastAsia="ja-JP" w:bidi="ar-KW"/>
              </w:rPr>
              <w:t>NOTE</w:t>
            </w:r>
            <w:r w:rsidRPr="000E5F61">
              <w:rPr>
                <w:rFonts w:cs="Arial"/>
                <w:szCs w:val="18"/>
                <w:lang w:eastAsia="ja-JP" w:bidi="ar-KW"/>
              </w:rPr>
              <w:t xml:space="preserve"> 2: The O-DU establishes a framework for the Shared O-RU to send PM </w:t>
            </w:r>
            <w:r w:rsidR="00A32832">
              <w:rPr>
                <w:rFonts w:cs="Arial"/>
                <w:szCs w:val="18"/>
                <w:lang w:eastAsia="ja-JP" w:bidi="ar-KW"/>
              </w:rPr>
              <w:t>f</w:t>
            </w:r>
            <w:r w:rsidR="00A32832" w:rsidRPr="000E5F61">
              <w:rPr>
                <w:rFonts w:cs="Arial"/>
                <w:szCs w:val="18"/>
                <w:lang w:eastAsia="ja-JP" w:bidi="ar-KW"/>
              </w:rPr>
              <w:t>iles</w:t>
            </w:r>
            <w:r w:rsidRPr="000E5F61">
              <w:rPr>
                <w:rFonts w:cs="Arial"/>
                <w:szCs w:val="18"/>
                <w:lang w:eastAsia="ja-JP" w:bidi="ar-KW"/>
              </w:rPr>
              <w:t>. This operation is performed only once, thereafter, the Shared O-RU sends the PM files periodically.</w:t>
            </w:r>
          </w:p>
        </w:tc>
      </w:tr>
    </w:tbl>
    <w:p w14:paraId="4D4E45FC" w14:textId="77777777" w:rsidR="000E5F61" w:rsidRPr="00E92C01" w:rsidRDefault="000E5F61" w:rsidP="006E4C35">
      <w:pPr>
        <w:pStyle w:val="PlantUML"/>
      </w:pPr>
      <w:r w:rsidRPr="00E92C01">
        <w:t>@startuml</w:t>
      </w:r>
    </w:p>
    <w:p w14:paraId="4EDFB0DC" w14:textId="77777777" w:rsidR="000E5F61" w:rsidRPr="00E92C01" w:rsidRDefault="000E5F61" w:rsidP="006E4C35">
      <w:pPr>
        <w:pStyle w:val="PlantUML"/>
      </w:pPr>
      <w:r w:rsidRPr="00E92C01">
        <w:t>!pragma teoz true</w:t>
      </w:r>
    </w:p>
    <w:p w14:paraId="7690B95E" w14:textId="77777777" w:rsidR="000E5F61" w:rsidRPr="00E92C01" w:rsidRDefault="000E5F61" w:rsidP="006E4C35">
      <w:pPr>
        <w:pStyle w:val="PlantUML"/>
      </w:pPr>
    </w:p>
    <w:p w14:paraId="292435FF" w14:textId="77777777" w:rsidR="000E5F61" w:rsidRPr="00E92C01" w:rsidRDefault="000E5F61" w:rsidP="006E4C35">
      <w:pPr>
        <w:pStyle w:val="PlantUML"/>
      </w:pPr>
      <w:r w:rsidRPr="00E92C01">
        <w:t>skin rose</w:t>
      </w:r>
    </w:p>
    <w:p w14:paraId="6D385239" w14:textId="77777777" w:rsidR="000E5F61" w:rsidRPr="00E92C01" w:rsidRDefault="000E5F61" w:rsidP="006E4C35">
      <w:pPr>
        <w:pStyle w:val="PlantUML"/>
      </w:pPr>
      <w:r w:rsidRPr="00E92C01">
        <w:t>skinparam ParticipantPadding 5</w:t>
      </w:r>
    </w:p>
    <w:p w14:paraId="24B745B3" w14:textId="77777777" w:rsidR="000E5F61" w:rsidRPr="00E92C01" w:rsidRDefault="000E5F61" w:rsidP="006E4C35">
      <w:pPr>
        <w:pStyle w:val="PlantUML"/>
      </w:pPr>
      <w:r w:rsidRPr="00E92C01">
        <w:t>skinparam BoxPadding 10</w:t>
      </w:r>
    </w:p>
    <w:p w14:paraId="25F9BA92" w14:textId="77777777" w:rsidR="000E5F61" w:rsidRPr="00E92C01" w:rsidRDefault="000E5F61" w:rsidP="006E4C35">
      <w:pPr>
        <w:pStyle w:val="PlantUML"/>
      </w:pPr>
      <w:r w:rsidRPr="00E92C01">
        <w:t>skinparam defaultFontSize 14</w:t>
      </w:r>
    </w:p>
    <w:p w14:paraId="78774502" w14:textId="77777777" w:rsidR="000E5F61" w:rsidRPr="00E92C01" w:rsidRDefault="000E5F61" w:rsidP="006E4C35">
      <w:pPr>
        <w:pStyle w:val="PlantUML"/>
      </w:pPr>
      <w:r w:rsidRPr="00E92C01">
        <w:t>autonumber 1</w:t>
      </w:r>
    </w:p>
    <w:p w14:paraId="129F52FE" w14:textId="77777777" w:rsidR="000E5F61" w:rsidRPr="00E92C01" w:rsidRDefault="000E5F61" w:rsidP="006E4C35">
      <w:pPr>
        <w:pStyle w:val="PlantUML"/>
      </w:pPr>
    </w:p>
    <w:p w14:paraId="053F9818" w14:textId="77777777" w:rsidR="000E5F61" w:rsidRPr="00E92C01" w:rsidRDefault="000E5F61" w:rsidP="006E4C35">
      <w:pPr>
        <w:pStyle w:val="PlantUML"/>
      </w:pPr>
      <w:r w:rsidRPr="00E92C01">
        <w:t xml:space="preserve">Box </w:t>
      </w:r>
      <w:r>
        <w:t>“Owning Operator</w:t>
      </w:r>
      <w:r w:rsidRPr="00E92C01">
        <w:t>\n</w:t>
      </w:r>
      <w:r w:rsidRPr="008B30BC">
        <w:t xml:space="preserve"> </w:t>
      </w:r>
      <w:r w:rsidRPr="00E92C01">
        <w:t>Service Management and Orchestration</w:t>
      </w:r>
      <w:r>
        <w:t xml:space="preserve"> (SMO)”</w:t>
      </w:r>
      <w:r w:rsidRPr="00E92C01">
        <w:t xml:space="preserve"> #gold</w:t>
      </w:r>
    </w:p>
    <w:p w14:paraId="73BA7E92" w14:textId="77777777" w:rsidR="000E5F61" w:rsidRPr="00E92C01" w:rsidRDefault="000E5F61" w:rsidP="006E4C35">
      <w:pPr>
        <w:pStyle w:val="PlantUML"/>
      </w:pPr>
      <w:r w:rsidRPr="00E92C01">
        <w:t xml:space="preserve">   Participant </w:t>
      </w:r>
      <w:r>
        <w:t xml:space="preserve">PMS as “Performance </w:t>
      </w:r>
      <w:r w:rsidRPr="00E92C01">
        <w:t>Managem</w:t>
      </w:r>
      <w:r>
        <w:t>e</w:t>
      </w:r>
      <w:r w:rsidRPr="00E92C01">
        <w:t>nt</w:t>
      </w:r>
      <w:r>
        <w:t>\nService”</w:t>
      </w:r>
    </w:p>
    <w:p w14:paraId="5496AD89" w14:textId="77777777" w:rsidR="000E5F61" w:rsidRPr="00E92C01" w:rsidRDefault="000E5F61" w:rsidP="006E4C35">
      <w:pPr>
        <w:pStyle w:val="PlantUML"/>
      </w:pPr>
      <w:r w:rsidRPr="00E92C01">
        <w:t xml:space="preserve">   end box</w:t>
      </w:r>
    </w:p>
    <w:p w14:paraId="338C3C68" w14:textId="77777777" w:rsidR="000E5F61" w:rsidRPr="00E92C01" w:rsidRDefault="000E5F61" w:rsidP="006E4C35">
      <w:pPr>
        <w:pStyle w:val="PlantUML"/>
      </w:pPr>
    </w:p>
    <w:p w14:paraId="25F6413E" w14:textId="77777777" w:rsidR="000E5F61" w:rsidRPr="00E92C01" w:rsidRDefault="000E5F61" w:rsidP="006E4C35">
      <w:pPr>
        <w:pStyle w:val="PlantUML"/>
      </w:pPr>
      <w:r w:rsidRPr="00E92C01">
        <w:t xml:space="preserve">Box </w:t>
      </w:r>
      <w:r>
        <w:t>“</w:t>
      </w:r>
      <w:r w:rsidRPr="00E92C01">
        <w:t>O-RAN\nShared O-RU Operator</w:t>
      </w:r>
      <w:r>
        <w:t>”</w:t>
      </w:r>
      <w:r w:rsidRPr="00E92C01">
        <w:t xml:space="preserve"> #lightpink</w:t>
      </w:r>
    </w:p>
    <w:p w14:paraId="7331AABB" w14:textId="77777777" w:rsidR="000E5F61" w:rsidRPr="00E92C01" w:rsidRDefault="000E5F61" w:rsidP="006E4C35">
      <w:pPr>
        <w:pStyle w:val="PlantUML"/>
      </w:pPr>
      <w:r w:rsidRPr="00E92C01">
        <w:t xml:space="preserve">    Participant ODU1 as </w:t>
      </w:r>
      <w:r>
        <w:t>“</w:t>
      </w:r>
      <w:r w:rsidRPr="00E92C01">
        <w:t>O-DU\n(#1)</w:t>
      </w:r>
      <w:r>
        <w:t>”</w:t>
      </w:r>
    </w:p>
    <w:p w14:paraId="536FC583" w14:textId="77777777" w:rsidR="000E5F61" w:rsidRPr="00E92C01" w:rsidRDefault="000E5F61" w:rsidP="006E4C35">
      <w:pPr>
        <w:pStyle w:val="PlantUML"/>
      </w:pPr>
      <w:r w:rsidRPr="00E92C01">
        <w:t xml:space="preserve">    Participant ODU2 as </w:t>
      </w:r>
      <w:r>
        <w:t>“</w:t>
      </w:r>
      <w:r w:rsidRPr="00E92C01">
        <w:t>O-DU\n(#2)</w:t>
      </w:r>
      <w:r>
        <w:t>”</w:t>
      </w:r>
    </w:p>
    <w:p w14:paraId="01F91CEB" w14:textId="77777777" w:rsidR="000E5F61" w:rsidRPr="00E92C01" w:rsidRDefault="000E5F61" w:rsidP="006E4C35">
      <w:pPr>
        <w:pStyle w:val="PlantUML"/>
      </w:pPr>
      <w:r w:rsidRPr="00E92C01">
        <w:t xml:space="preserve">    participant ORU as </w:t>
      </w:r>
      <w:r>
        <w:t>“</w:t>
      </w:r>
      <w:r w:rsidRPr="00E92C01">
        <w:t>O-RU\n(Shared)</w:t>
      </w:r>
      <w:r>
        <w:t>”</w:t>
      </w:r>
    </w:p>
    <w:p w14:paraId="4CD70D2E" w14:textId="77777777" w:rsidR="000E5F61" w:rsidRPr="00E92C01" w:rsidRDefault="000E5F61" w:rsidP="006E4C35">
      <w:pPr>
        <w:pStyle w:val="PlantUML"/>
      </w:pPr>
      <w:r w:rsidRPr="00E92C01">
        <w:t>End box</w:t>
      </w:r>
    </w:p>
    <w:p w14:paraId="71218530" w14:textId="77777777" w:rsidR="000E5F61" w:rsidRPr="00E92C01" w:rsidRDefault="000E5F61" w:rsidP="006E4C35">
      <w:pPr>
        <w:pStyle w:val="PlantUML"/>
      </w:pPr>
    </w:p>
    <w:p w14:paraId="2DFF6D5D" w14:textId="77777777" w:rsidR="000E5F61" w:rsidRPr="00E92C01" w:rsidRDefault="000E5F61" w:rsidP="006E4C35">
      <w:pPr>
        <w:pStyle w:val="PlantUML"/>
      </w:pPr>
    </w:p>
    <w:p w14:paraId="3B13440E" w14:textId="77777777" w:rsidR="000E5F61" w:rsidRPr="00E92C01" w:rsidRDefault="000E5F61" w:rsidP="006E4C35">
      <w:pPr>
        <w:pStyle w:val="PlantUML"/>
      </w:pPr>
      <w:r w:rsidRPr="00E92C01">
        <w:t xml:space="preserve">== </w:t>
      </w:r>
      <w:r>
        <w:t>SUBSCRIPTION SETUP</w:t>
      </w:r>
      <w:r w:rsidRPr="00E92C01">
        <w:t xml:space="preserve"> ==</w:t>
      </w:r>
    </w:p>
    <w:p w14:paraId="6D269A8F" w14:textId="77777777" w:rsidR="000E5F61" w:rsidRPr="00E92C01" w:rsidRDefault="000E5F61" w:rsidP="006E4C35">
      <w:pPr>
        <w:pStyle w:val="PlantUML"/>
      </w:pPr>
    </w:p>
    <w:p w14:paraId="7D04591B" w14:textId="77777777" w:rsidR="000E5F61" w:rsidRPr="00E92C01" w:rsidRDefault="000E5F61" w:rsidP="006E4C35">
      <w:pPr>
        <w:pStyle w:val="PlantUML"/>
      </w:pPr>
      <w:r w:rsidRPr="00E92C01">
        <w:t>hnote over ODU1, ORU</w:t>
      </w:r>
    </w:p>
    <w:p w14:paraId="2ADB5613" w14:textId="77777777" w:rsidR="000E5F61" w:rsidRPr="00E92C01" w:rsidRDefault="000E5F61" w:rsidP="006E4C35">
      <w:pPr>
        <w:pStyle w:val="PlantUML"/>
      </w:pPr>
      <w:r w:rsidRPr="00E92C01">
        <w:t>&lt;&lt;OFH&gt;&gt; Fronthaul Control &amp; User Plane for partitioned carrier #1</w:t>
      </w:r>
    </w:p>
    <w:p w14:paraId="3B81D4B8" w14:textId="77777777" w:rsidR="000E5F61" w:rsidRPr="00E92C01" w:rsidRDefault="000E5F61" w:rsidP="006E4C35">
      <w:pPr>
        <w:pStyle w:val="PlantUML"/>
      </w:pPr>
      <w:r w:rsidRPr="00E92C01">
        <w:t>end note</w:t>
      </w:r>
    </w:p>
    <w:p w14:paraId="7ECA6B0F" w14:textId="77777777" w:rsidR="000E5F61" w:rsidRPr="00E92C01" w:rsidRDefault="000E5F61" w:rsidP="006E4C35">
      <w:pPr>
        <w:pStyle w:val="PlantUML"/>
      </w:pPr>
    </w:p>
    <w:p w14:paraId="367A24F2" w14:textId="77777777" w:rsidR="000E5F61" w:rsidRPr="00E92C01" w:rsidRDefault="000E5F61" w:rsidP="006E4C35">
      <w:pPr>
        <w:pStyle w:val="PlantUML"/>
      </w:pPr>
      <w:r w:rsidRPr="00E92C01">
        <w:t>hnote over ODU2, ORU</w:t>
      </w:r>
    </w:p>
    <w:p w14:paraId="06E8338E" w14:textId="77777777" w:rsidR="000E5F61" w:rsidRPr="00E92C01" w:rsidRDefault="000E5F61" w:rsidP="006E4C35">
      <w:pPr>
        <w:pStyle w:val="PlantUML"/>
      </w:pPr>
      <w:r w:rsidRPr="00E92C01">
        <w:t>&lt;&lt;OFH&gt;&gt; Fronthaul Control &amp; User Plane for partitioned carrier #2</w:t>
      </w:r>
    </w:p>
    <w:p w14:paraId="150E87AF" w14:textId="77777777" w:rsidR="000E5F61" w:rsidRPr="00E92C01" w:rsidRDefault="000E5F61" w:rsidP="006E4C35">
      <w:pPr>
        <w:pStyle w:val="PlantUML"/>
      </w:pPr>
      <w:r w:rsidRPr="00E92C01">
        <w:t>end note</w:t>
      </w:r>
    </w:p>
    <w:p w14:paraId="697807C8" w14:textId="77777777" w:rsidR="000E5F61" w:rsidRPr="00E92C01" w:rsidRDefault="000E5F61" w:rsidP="006E4C35">
      <w:pPr>
        <w:pStyle w:val="PlantUML"/>
      </w:pPr>
    </w:p>
    <w:p w14:paraId="3CCF813D" w14:textId="77777777" w:rsidR="000E5F61" w:rsidRPr="00E92C01" w:rsidRDefault="000E5F61" w:rsidP="006E4C35">
      <w:pPr>
        <w:pStyle w:val="PlantUML"/>
      </w:pPr>
      <w:r w:rsidRPr="00E92C01">
        <w:t>group Per O-DU Performance Management</w:t>
      </w:r>
    </w:p>
    <w:p w14:paraId="7F9DC51E" w14:textId="77777777" w:rsidR="000E5F61" w:rsidRPr="00E92C01" w:rsidRDefault="000E5F61" w:rsidP="006E4C35">
      <w:pPr>
        <w:pStyle w:val="PlantUML"/>
      </w:pPr>
    </w:p>
    <w:p w14:paraId="62A0066F" w14:textId="77777777" w:rsidR="000E5F61" w:rsidRPr="00E92C01" w:rsidRDefault="000E5F61" w:rsidP="006E4C35">
      <w:pPr>
        <w:pStyle w:val="PlantUML"/>
      </w:pPr>
      <w:r w:rsidRPr="00E92C01">
        <w:t>ODU1&lt;-&gt;ORU: &lt;&lt;OFH&gt;&gt; Subscribe to receive PM notifications for partitioned carrier #1</w:t>
      </w:r>
    </w:p>
    <w:p w14:paraId="3023B7CD" w14:textId="77777777" w:rsidR="000E5F61" w:rsidRPr="00E92C01" w:rsidRDefault="000E5F61" w:rsidP="006E4C35">
      <w:pPr>
        <w:pStyle w:val="PlantUML"/>
      </w:pPr>
      <w:r w:rsidRPr="00E92C01">
        <w:t>ODU2&lt;-&gt;ORU: &lt;&lt;OFH&gt;&gt; Subscribe to receive PM notifications for partitioned carrier #2</w:t>
      </w:r>
    </w:p>
    <w:p w14:paraId="654F0764" w14:textId="77777777" w:rsidR="000E5F61" w:rsidRPr="00E92C01" w:rsidRDefault="000E5F61" w:rsidP="006E4C35">
      <w:pPr>
        <w:pStyle w:val="PlantUML"/>
      </w:pPr>
    </w:p>
    <w:p w14:paraId="23DB71F4" w14:textId="77777777" w:rsidR="000E5F61" w:rsidRPr="00E92C01" w:rsidRDefault="000E5F61" w:rsidP="006E4C35">
      <w:pPr>
        <w:pStyle w:val="PlantUML"/>
      </w:pPr>
      <w:r w:rsidRPr="00E92C01">
        <w:t>loop Shared O-RU performance management</w:t>
      </w:r>
    </w:p>
    <w:p w14:paraId="34AF6353" w14:textId="77777777" w:rsidR="000E5F61" w:rsidRPr="00E92C01" w:rsidRDefault="000E5F61" w:rsidP="006E4C35">
      <w:pPr>
        <w:pStyle w:val="PlantUML"/>
      </w:pPr>
      <w:r w:rsidRPr="00E92C01">
        <w:t>ORU-&gt;ODU1: &lt;&lt;OFH&gt;&gt; PM Notification (partitioned carrier #1)</w:t>
      </w:r>
    </w:p>
    <w:p w14:paraId="47823E25" w14:textId="77777777" w:rsidR="000E5F61" w:rsidRPr="00E92C01" w:rsidRDefault="000E5F61" w:rsidP="006E4C35">
      <w:pPr>
        <w:pStyle w:val="PlantUML"/>
      </w:pPr>
      <w:r w:rsidRPr="00E92C01">
        <w:t>ORU-&gt;ODU2: &lt;&lt;OFH&gt;&gt; PM Notification (partitioned carrier #2)</w:t>
      </w:r>
    </w:p>
    <w:p w14:paraId="6A96E6DB" w14:textId="77777777" w:rsidR="000E5F61" w:rsidRPr="00E92C01" w:rsidRDefault="000E5F61" w:rsidP="006E4C35">
      <w:pPr>
        <w:pStyle w:val="PlantUML"/>
      </w:pPr>
      <w:r w:rsidRPr="00E92C01">
        <w:t>end</w:t>
      </w:r>
    </w:p>
    <w:p w14:paraId="3A236276" w14:textId="77777777" w:rsidR="000E5F61" w:rsidRDefault="000E5F61" w:rsidP="006E4C35">
      <w:pPr>
        <w:pStyle w:val="PlantUML"/>
      </w:pPr>
      <w:r>
        <w:t>end</w:t>
      </w:r>
    </w:p>
    <w:p w14:paraId="7A8508DA" w14:textId="77777777" w:rsidR="000E5F61" w:rsidRDefault="000E5F61" w:rsidP="006E4C35">
      <w:pPr>
        <w:pStyle w:val="PlantUML"/>
      </w:pPr>
    </w:p>
    <w:p w14:paraId="5CB1980B" w14:textId="77777777" w:rsidR="000E5F61" w:rsidRPr="00E92C01" w:rsidRDefault="000E5F61" w:rsidP="006E4C35">
      <w:pPr>
        <w:pStyle w:val="PlantUML"/>
      </w:pPr>
      <w:r w:rsidRPr="00E92C01">
        <w:t xml:space="preserve">== </w:t>
      </w:r>
      <w:r>
        <w:t>SUBSCRIPTION SETUP</w:t>
      </w:r>
      <w:r w:rsidRPr="00E92C01">
        <w:t xml:space="preserve"> ==</w:t>
      </w:r>
    </w:p>
    <w:p w14:paraId="2422B9C9" w14:textId="77777777" w:rsidR="000E5F61" w:rsidRPr="00E92C01" w:rsidRDefault="000E5F61" w:rsidP="006E4C35">
      <w:pPr>
        <w:pStyle w:val="PlantUML"/>
      </w:pPr>
    </w:p>
    <w:p w14:paraId="633E1B0D" w14:textId="77777777" w:rsidR="000E5F61" w:rsidRPr="00E92C01" w:rsidRDefault="000E5F61" w:rsidP="006E4C35">
      <w:pPr>
        <w:pStyle w:val="PlantUML"/>
      </w:pPr>
      <w:r w:rsidRPr="00E92C01">
        <w:t>==</w:t>
      </w:r>
      <w:r>
        <w:t xml:space="preserve"> ODU TO SMO PERFORMANCE</w:t>
      </w:r>
      <w:r w:rsidRPr="00E92C01">
        <w:t xml:space="preserve"> </w:t>
      </w:r>
      <w:r>
        <w:t xml:space="preserve">OPERATIONS </w:t>
      </w:r>
      <w:r w:rsidRPr="00E92C01">
        <w:t>==</w:t>
      </w:r>
    </w:p>
    <w:p w14:paraId="60A0A30E" w14:textId="77777777" w:rsidR="000E5F61" w:rsidRDefault="000E5F61" w:rsidP="006E4C35">
      <w:pPr>
        <w:pStyle w:val="PlantUML"/>
      </w:pPr>
      <w:r>
        <w:t>Autonumber 1</w:t>
      </w:r>
    </w:p>
    <w:p w14:paraId="0D9C280E" w14:textId="77777777" w:rsidR="000E5F61" w:rsidRDefault="000E5F61" w:rsidP="006E4C35">
      <w:pPr>
        <w:pStyle w:val="PlantUML"/>
      </w:pPr>
    </w:p>
    <w:p w14:paraId="3AB95E01" w14:textId="77777777" w:rsidR="000E5F61" w:rsidRDefault="000E5F61" w:rsidP="006E4C35">
      <w:pPr>
        <w:pStyle w:val="PlantUML"/>
      </w:pPr>
      <w:r>
        <w:t>Alt O-DU Notification-based Reporting</w:t>
      </w:r>
    </w:p>
    <w:p w14:paraId="745819B0" w14:textId="77777777" w:rsidR="000E5F61" w:rsidRDefault="000E5F61" w:rsidP="006E4C35">
      <w:pPr>
        <w:pStyle w:val="PlantUML"/>
      </w:pPr>
      <w:r>
        <w:t>ODU1-&gt;PMS: &lt;&lt;O1&gt;&gt; PM Event Notification Reporting</w:t>
      </w:r>
    </w:p>
    <w:p w14:paraId="72DE6028" w14:textId="77777777" w:rsidR="000E5F61" w:rsidRPr="00E92C01" w:rsidRDefault="000E5F61" w:rsidP="006E4C35">
      <w:pPr>
        <w:pStyle w:val="PlantUML"/>
      </w:pPr>
      <w:r>
        <w:t>Else O-DU Streaming-based Reporting</w:t>
      </w:r>
    </w:p>
    <w:p w14:paraId="581BDC09" w14:textId="77777777" w:rsidR="000E5F61" w:rsidRDefault="000E5F61" w:rsidP="006E4C35">
      <w:pPr>
        <w:pStyle w:val="PlantUML"/>
      </w:pPr>
      <w:r>
        <w:t>ODU1-&gt;PMS: &lt;&lt;O1&gt;&gt; Streaming PM Reports</w:t>
      </w:r>
    </w:p>
    <w:p w14:paraId="3FD528B3" w14:textId="77777777" w:rsidR="000E5F61" w:rsidRDefault="000E5F61" w:rsidP="006E4C35">
      <w:pPr>
        <w:pStyle w:val="PlantUML"/>
      </w:pPr>
      <w:r>
        <w:t>Else Consumer Actively Collects</w:t>
      </w:r>
    </w:p>
    <w:p w14:paraId="6F87364A" w14:textId="77777777" w:rsidR="000E5F61" w:rsidRDefault="000E5F61" w:rsidP="006E4C35">
      <w:pPr>
        <w:pStyle w:val="PlantUML"/>
      </w:pPr>
      <w:r>
        <w:t>PMS-&gt;ODU1: &lt;&lt;O1&gt;&gt; Attribute based or URI based collection</w:t>
      </w:r>
    </w:p>
    <w:p w14:paraId="313A97DD" w14:textId="77777777" w:rsidR="000E5F61" w:rsidRDefault="000E5F61" w:rsidP="006E4C35">
      <w:pPr>
        <w:pStyle w:val="PlantUML"/>
      </w:pPr>
      <w:r>
        <w:t>Else O-DU File-based Reporting</w:t>
      </w:r>
    </w:p>
    <w:p w14:paraId="2FE0D12D" w14:textId="77777777" w:rsidR="000E5F61" w:rsidRPr="00E92C01" w:rsidRDefault="000E5F61" w:rsidP="006E4C35">
      <w:pPr>
        <w:pStyle w:val="PlantUML"/>
      </w:pPr>
      <w:r>
        <w:t>ODU1-&gt;PMS: &lt;&lt;O1&gt;&gt; Producer PM File Upload (File Upload)</w:t>
      </w:r>
    </w:p>
    <w:p w14:paraId="5EC587A8" w14:textId="77777777" w:rsidR="000E5F61" w:rsidRDefault="000E5F61" w:rsidP="006E4C35">
      <w:pPr>
        <w:pStyle w:val="PlantUML"/>
      </w:pPr>
      <w:r>
        <w:t>Else O-DU File-based Reporting</w:t>
      </w:r>
    </w:p>
    <w:p w14:paraId="5AF22FD7" w14:textId="77777777" w:rsidR="000E5F61" w:rsidRPr="00E92C01" w:rsidRDefault="000E5F61" w:rsidP="006E4C35">
      <w:pPr>
        <w:pStyle w:val="PlantUML"/>
      </w:pPr>
      <w:r>
        <w:t>PMS-&gt;ODU1: &lt;&lt;O1&gt;&gt; Consumer Downloads PM File (File Download)</w:t>
      </w:r>
    </w:p>
    <w:p w14:paraId="182235F5" w14:textId="77777777" w:rsidR="000E5F61" w:rsidRDefault="000E5F61" w:rsidP="006E4C35">
      <w:pPr>
        <w:pStyle w:val="PlantUML"/>
      </w:pPr>
      <w:r>
        <w:t>E</w:t>
      </w:r>
      <w:r w:rsidRPr="00E92C01">
        <w:t>nd</w:t>
      </w:r>
    </w:p>
    <w:p w14:paraId="737CAC3A" w14:textId="77777777" w:rsidR="000E5F61" w:rsidRDefault="000E5F61" w:rsidP="006E4C35">
      <w:pPr>
        <w:pStyle w:val="PlantUML"/>
      </w:pPr>
    </w:p>
    <w:p w14:paraId="10E81E11" w14:textId="77777777" w:rsidR="000E5F61" w:rsidRDefault="000E5F61" w:rsidP="006E4C35">
      <w:pPr>
        <w:pStyle w:val="PlantUML"/>
      </w:pPr>
      <w:r w:rsidRPr="00E92C01">
        <w:t>==</w:t>
      </w:r>
      <w:r>
        <w:t xml:space="preserve"> ODU TO SMO PERFORMANCE</w:t>
      </w:r>
      <w:r w:rsidRPr="00E92C01">
        <w:t xml:space="preserve"> </w:t>
      </w:r>
      <w:r>
        <w:t xml:space="preserve">OPERATIONS </w:t>
      </w:r>
      <w:r w:rsidRPr="00E92C01">
        <w:t>==</w:t>
      </w:r>
    </w:p>
    <w:p w14:paraId="33D6225B" w14:textId="77777777" w:rsidR="000E5F61" w:rsidRDefault="000E5F61" w:rsidP="006E4C35">
      <w:pPr>
        <w:pStyle w:val="PlantUML"/>
      </w:pPr>
    </w:p>
    <w:p w14:paraId="38F0CF08" w14:textId="77777777" w:rsidR="000E5F61" w:rsidRPr="00E92C01" w:rsidRDefault="000E5F61" w:rsidP="006E4C35">
      <w:pPr>
        <w:pStyle w:val="PlantUML"/>
      </w:pPr>
      <w:r w:rsidRPr="00E92C01">
        <w:t>==</w:t>
      </w:r>
      <w:r>
        <w:t xml:space="preserve"> ORU TO ODU PERFORMANCE</w:t>
      </w:r>
      <w:r w:rsidRPr="00E92C01">
        <w:t xml:space="preserve"> </w:t>
      </w:r>
      <w:r>
        <w:t xml:space="preserve">OPERATIONS (Hierarchical Config) </w:t>
      </w:r>
      <w:r w:rsidRPr="00E92C01">
        <w:t>==</w:t>
      </w:r>
    </w:p>
    <w:p w14:paraId="094334CF" w14:textId="77777777" w:rsidR="000E5F61" w:rsidRDefault="000E5F61" w:rsidP="006E4C35">
      <w:pPr>
        <w:pStyle w:val="PlantUML"/>
      </w:pPr>
      <w:r>
        <w:t>Autonumber 1</w:t>
      </w:r>
    </w:p>
    <w:p w14:paraId="724DA6F0" w14:textId="77777777" w:rsidR="000E5F61" w:rsidRDefault="000E5F61" w:rsidP="006E4C35">
      <w:pPr>
        <w:pStyle w:val="PlantUML"/>
      </w:pPr>
    </w:p>
    <w:p w14:paraId="280A38CE" w14:textId="77777777" w:rsidR="000E5F61" w:rsidRDefault="000E5F61" w:rsidP="006E4C35">
      <w:pPr>
        <w:pStyle w:val="PlantUML"/>
      </w:pPr>
      <w:r>
        <w:t>Opt O-RU Notification-based Reporting</w:t>
      </w:r>
    </w:p>
    <w:p w14:paraId="2B31F4CE" w14:textId="77777777" w:rsidR="000E5F61" w:rsidRDefault="000E5F61" w:rsidP="006E4C35">
      <w:pPr>
        <w:pStyle w:val="PlantUML"/>
      </w:pPr>
      <w:r>
        <w:t>ORU-&gt;ODU1: &lt;&lt;OFH&gt;&gt; PM Event Notification Reporting</w:t>
      </w:r>
    </w:p>
    <w:p w14:paraId="36893EA1" w14:textId="77777777" w:rsidR="000E5F61" w:rsidRDefault="000E5F61" w:rsidP="006E4C35">
      <w:pPr>
        <w:pStyle w:val="PlantUML"/>
      </w:pPr>
      <w:r>
        <w:t>End</w:t>
      </w:r>
    </w:p>
    <w:p w14:paraId="4A347E61" w14:textId="77777777" w:rsidR="000E5F61" w:rsidRDefault="000E5F61" w:rsidP="006E4C35">
      <w:pPr>
        <w:pStyle w:val="PlantUML"/>
      </w:pPr>
    </w:p>
    <w:p w14:paraId="5AE12B8C" w14:textId="77777777" w:rsidR="000E5F61" w:rsidRDefault="000E5F61" w:rsidP="006E4C35">
      <w:pPr>
        <w:pStyle w:val="PlantUML"/>
      </w:pPr>
      <w:r>
        <w:t>Autonumber 1</w:t>
      </w:r>
    </w:p>
    <w:p w14:paraId="0B5091AC" w14:textId="77777777" w:rsidR="000E5F61" w:rsidRDefault="000E5F61" w:rsidP="006E4C35">
      <w:pPr>
        <w:pStyle w:val="PlantUML"/>
      </w:pPr>
    </w:p>
    <w:p w14:paraId="2CF137F8" w14:textId="77777777" w:rsidR="000E5F61" w:rsidRDefault="000E5F61" w:rsidP="006E4C35">
      <w:pPr>
        <w:pStyle w:val="PlantUML"/>
      </w:pPr>
      <w:r>
        <w:t>Group O-DU Actively Collects PM</w:t>
      </w:r>
    </w:p>
    <w:p w14:paraId="3CFCFFAF" w14:textId="77777777" w:rsidR="000E5F61" w:rsidRDefault="000E5F61" w:rsidP="006E4C35">
      <w:pPr>
        <w:pStyle w:val="PlantUML"/>
      </w:pPr>
      <w:r>
        <w:t>ODU1-&gt;ORU: &lt;&lt;OFH&gt;&gt; ODU invokes RPC to give PM Credentials, Periodicity, &amp; Target URI</w:t>
      </w:r>
    </w:p>
    <w:p w14:paraId="50E9A734" w14:textId="77777777" w:rsidR="000E5F61" w:rsidRDefault="000E5F61" w:rsidP="006E4C35">
      <w:pPr>
        <w:pStyle w:val="PlantUML"/>
      </w:pPr>
      <w:r>
        <w:t>ORU--&gt;ODU1: &lt;&lt;OFH&gt;&gt; ORU uploads Performance File to Target URI using PM Credentials</w:t>
      </w:r>
    </w:p>
    <w:p w14:paraId="2EC04C6F" w14:textId="77777777" w:rsidR="000E5F61" w:rsidRDefault="000E5F61" w:rsidP="006E4C35">
      <w:pPr>
        <w:pStyle w:val="PlantUML"/>
      </w:pPr>
      <w:r>
        <w:t>End</w:t>
      </w:r>
    </w:p>
    <w:p w14:paraId="2241104C" w14:textId="77777777" w:rsidR="000E5F61" w:rsidRDefault="000E5F61" w:rsidP="006E4C35">
      <w:pPr>
        <w:pStyle w:val="PlantUML"/>
      </w:pPr>
    </w:p>
    <w:p w14:paraId="351B0283" w14:textId="77777777" w:rsidR="000E5F61" w:rsidRPr="00E92C01" w:rsidRDefault="000E5F61" w:rsidP="006E4C35">
      <w:pPr>
        <w:pStyle w:val="PlantUML"/>
      </w:pPr>
      <w:r w:rsidRPr="00E92C01">
        <w:t>==</w:t>
      </w:r>
      <w:r>
        <w:t xml:space="preserve"> ORU TO ODU PERFORMANCE</w:t>
      </w:r>
      <w:r w:rsidRPr="00E92C01">
        <w:t xml:space="preserve"> </w:t>
      </w:r>
      <w:r>
        <w:t xml:space="preserve">OPERATIONS (Hierarchical Config) </w:t>
      </w:r>
      <w:r w:rsidRPr="00E92C01">
        <w:t>==</w:t>
      </w:r>
    </w:p>
    <w:p w14:paraId="683C1954" w14:textId="77777777" w:rsidR="000E5F61" w:rsidRDefault="000E5F61" w:rsidP="006E4C35">
      <w:pPr>
        <w:pStyle w:val="PlantUML"/>
      </w:pPr>
    </w:p>
    <w:p w14:paraId="64A49F21" w14:textId="77777777" w:rsidR="000E5F61" w:rsidRPr="00E92C01" w:rsidRDefault="000E5F61" w:rsidP="006E4C35">
      <w:pPr>
        <w:pStyle w:val="PlantUML"/>
      </w:pPr>
      <w:r w:rsidRPr="00E92C01">
        <w:t>==</w:t>
      </w:r>
      <w:r>
        <w:t xml:space="preserve"> ORU TO SMO PERFORMANCE</w:t>
      </w:r>
      <w:r w:rsidRPr="00E92C01">
        <w:t xml:space="preserve"> </w:t>
      </w:r>
      <w:r>
        <w:t xml:space="preserve">OPERATIONS (Hybrid Config) </w:t>
      </w:r>
      <w:r w:rsidRPr="00E92C01">
        <w:t>==</w:t>
      </w:r>
    </w:p>
    <w:p w14:paraId="1A79993F" w14:textId="77777777" w:rsidR="000E5F61" w:rsidRDefault="000E5F61" w:rsidP="006E4C35">
      <w:pPr>
        <w:pStyle w:val="PlantUML"/>
      </w:pPr>
      <w:r>
        <w:t>Autonumber 1</w:t>
      </w:r>
    </w:p>
    <w:p w14:paraId="45F8BAB6" w14:textId="77777777" w:rsidR="000E5F61" w:rsidRDefault="000E5F61" w:rsidP="006E4C35">
      <w:pPr>
        <w:pStyle w:val="PlantUML"/>
      </w:pPr>
    </w:p>
    <w:p w14:paraId="721FB420" w14:textId="77777777" w:rsidR="000E5F61" w:rsidRDefault="000E5F61" w:rsidP="006E4C35">
      <w:pPr>
        <w:pStyle w:val="PlantUML"/>
      </w:pPr>
      <w:r>
        <w:t>Opt O-RU Notification-based Reporting</w:t>
      </w:r>
    </w:p>
    <w:p w14:paraId="454E31ED" w14:textId="77777777" w:rsidR="000E5F61" w:rsidRDefault="000E5F61" w:rsidP="006E4C35">
      <w:pPr>
        <w:pStyle w:val="PlantUML"/>
      </w:pPr>
      <w:r>
        <w:t>ORU-&gt;PMS: &lt;&lt;OFH&gt;&gt; PM Event Notification Reporting</w:t>
      </w:r>
    </w:p>
    <w:p w14:paraId="63DE2624" w14:textId="77777777" w:rsidR="000E5F61" w:rsidRDefault="000E5F61" w:rsidP="006E4C35">
      <w:pPr>
        <w:pStyle w:val="PlantUML"/>
      </w:pPr>
      <w:r>
        <w:t>End</w:t>
      </w:r>
    </w:p>
    <w:p w14:paraId="5C6A1323" w14:textId="77777777" w:rsidR="000E5F61" w:rsidRDefault="000E5F61" w:rsidP="006E4C35">
      <w:pPr>
        <w:pStyle w:val="PlantUML"/>
      </w:pPr>
    </w:p>
    <w:p w14:paraId="6C6CFA4E" w14:textId="77777777" w:rsidR="000E5F61" w:rsidRDefault="000E5F61" w:rsidP="006E4C35">
      <w:pPr>
        <w:pStyle w:val="PlantUML"/>
      </w:pPr>
      <w:r>
        <w:t>Autonumber 1</w:t>
      </w:r>
    </w:p>
    <w:p w14:paraId="2BCB8550" w14:textId="77777777" w:rsidR="000E5F61" w:rsidRDefault="000E5F61" w:rsidP="006E4C35">
      <w:pPr>
        <w:pStyle w:val="PlantUML"/>
      </w:pPr>
    </w:p>
    <w:p w14:paraId="39C61505" w14:textId="77777777" w:rsidR="000E5F61" w:rsidRDefault="000E5F61" w:rsidP="006E4C35">
      <w:pPr>
        <w:pStyle w:val="PlantUML"/>
      </w:pPr>
      <w:r>
        <w:t>Group SMO Actively Collects PM</w:t>
      </w:r>
    </w:p>
    <w:p w14:paraId="7F213B2D" w14:textId="77777777" w:rsidR="000E5F61" w:rsidRDefault="000E5F61" w:rsidP="006E4C35">
      <w:pPr>
        <w:pStyle w:val="PlantUML"/>
      </w:pPr>
      <w:r>
        <w:t>PMS-&gt;ORU: &lt;&lt;OFH&gt;&gt; SMO invokes RPC to give PM Credentials, Periodicity, &amp; Target URI</w:t>
      </w:r>
    </w:p>
    <w:p w14:paraId="38E82FCC" w14:textId="77777777" w:rsidR="000E5F61" w:rsidRDefault="000E5F61" w:rsidP="006E4C35">
      <w:pPr>
        <w:pStyle w:val="PlantUML"/>
      </w:pPr>
      <w:r>
        <w:t>ORU-&gt;PMS: &lt;&lt;OFH&gt;&gt; ORU uploads Performance File to Target URI using PM Credentials</w:t>
      </w:r>
    </w:p>
    <w:p w14:paraId="3E7E8817" w14:textId="77777777" w:rsidR="000E5F61" w:rsidRDefault="000E5F61" w:rsidP="006E4C35">
      <w:pPr>
        <w:pStyle w:val="PlantUML"/>
      </w:pPr>
      <w:r>
        <w:t>End</w:t>
      </w:r>
    </w:p>
    <w:p w14:paraId="1737B22D" w14:textId="77777777" w:rsidR="000E5F61" w:rsidRDefault="000E5F61" w:rsidP="006E4C35">
      <w:pPr>
        <w:pStyle w:val="PlantUML"/>
      </w:pPr>
    </w:p>
    <w:p w14:paraId="4EBB1754" w14:textId="77777777" w:rsidR="000E5F61" w:rsidRPr="00E92C01" w:rsidRDefault="000E5F61" w:rsidP="006E4C35">
      <w:pPr>
        <w:pStyle w:val="PlantUML"/>
      </w:pPr>
      <w:r w:rsidRPr="00E92C01">
        <w:t>==</w:t>
      </w:r>
      <w:r>
        <w:t xml:space="preserve"> ORU TO SMO PERFORMANCE</w:t>
      </w:r>
      <w:r w:rsidRPr="00E92C01">
        <w:t xml:space="preserve"> </w:t>
      </w:r>
      <w:r>
        <w:t xml:space="preserve">OPERATIONS (Hybrid Config) </w:t>
      </w:r>
      <w:r w:rsidRPr="00E92C01">
        <w:t>==</w:t>
      </w:r>
    </w:p>
    <w:p w14:paraId="7A7AC715" w14:textId="77777777" w:rsidR="000E5F61" w:rsidRDefault="000E5F61" w:rsidP="006E4C35">
      <w:pPr>
        <w:pStyle w:val="PlantUML"/>
      </w:pPr>
    </w:p>
    <w:p w14:paraId="53345B1A" w14:textId="77777777" w:rsidR="000E5F61" w:rsidRDefault="000E5F61" w:rsidP="006E4C35">
      <w:pPr>
        <w:pStyle w:val="PlantUML"/>
      </w:pPr>
    </w:p>
    <w:p w14:paraId="1A97D2A2" w14:textId="77777777" w:rsidR="000E5F61" w:rsidRPr="00E92C01" w:rsidRDefault="000E5F61" w:rsidP="006E4C35">
      <w:pPr>
        <w:pStyle w:val="PlantUML"/>
      </w:pPr>
    </w:p>
    <w:p w14:paraId="35BA54AD" w14:textId="12941EE1" w:rsidR="000E5F61" w:rsidRDefault="000E5F61" w:rsidP="00307E4A">
      <w:pPr>
        <w:pStyle w:val="PlantUML"/>
      </w:pPr>
      <w:r w:rsidRPr="00E92C01">
        <w:t>@enduml</w:t>
      </w:r>
    </w:p>
    <w:p w14:paraId="5AD4C424" w14:textId="77777777" w:rsidR="000E5F61" w:rsidRPr="00E92C01" w:rsidRDefault="000E5F61" w:rsidP="009B46F3"/>
    <w:p w14:paraId="0EEC8414" w14:textId="5FD31499" w:rsidR="002C0463" w:rsidRPr="002C0463" w:rsidRDefault="002C0463" w:rsidP="005F7BFD">
      <w:pPr>
        <w:pStyle w:val="B10"/>
        <w:ind w:left="0" w:firstLine="0"/>
        <w:jc w:val="both"/>
        <w:rPr>
          <w:lang w:eastAsia="zh-CN"/>
        </w:rPr>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lang w:eastAsia="en-GB"/>
        </w:rPr>
        <w:t>p</w:t>
      </w:r>
      <w:r w:rsidR="00DB238B" w:rsidRPr="005F7BFD">
        <w:rPr>
          <w:rFonts w:ascii="Times New Roman" w:hAnsi="Times New Roman" w:cs="Times New Roman"/>
          <w:sz w:val="20"/>
          <w:szCs w:val="20"/>
          <w:lang w:eastAsia="en-GB"/>
        </w:rPr>
        <w:t xml:space="preserve">erformance </w:t>
      </w:r>
      <w:r w:rsidRPr="005F7BFD">
        <w:rPr>
          <w:rFonts w:ascii="Times New Roman" w:hAnsi="Times New Roman" w:cs="Times New Roman"/>
          <w:sz w:val="20"/>
          <w:szCs w:val="20"/>
          <w:lang w:eastAsia="en-GB"/>
        </w:rPr>
        <w:t xml:space="preserve">management use case of a </w:t>
      </w:r>
      <w:r w:rsidR="00A32832">
        <w:rPr>
          <w:rFonts w:ascii="Times New Roman" w:hAnsi="Times New Roman" w:cs="Times New Roman"/>
          <w:sz w:val="20"/>
          <w:szCs w:val="20"/>
          <w:lang w:eastAsia="en-GB"/>
        </w:rPr>
        <w:t>S</w:t>
      </w:r>
      <w:r w:rsidR="00A32832" w:rsidRPr="005F7BFD">
        <w:rPr>
          <w:rFonts w:ascii="Times New Roman" w:hAnsi="Times New Roman" w:cs="Times New Roman"/>
          <w:sz w:val="20"/>
          <w:szCs w:val="20"/>
          <w:lang w:eastAsia="en-GB"/>
        </w:rPr>
        <w:t xml:space="preserve">hared </w:t>
      </w:r>
      <w:r w:rsidRPr="005F7BFD">
        <w:rPr>
          <w:rFonts w:ascii="Times New Roman" w:hAnsi="Times New Roman" w:cs="Times New Roman"/>
          <w:sz w:val="20"/>
          <w:szCs w:val="20"/>
          <w:lang w:eastAsia="en-GB"/>
        </w:rPr>
        <w:t>O-RU is given in figure 4.20.3.6-1.</w:t>
      </w:r>
    </w:p>
    <w:p w14:paraId="3A60AFF8" w14:textId="188CA119" w:rsidR="00EE459F" w:rsidRPr="00E92C01" w:rsidRDefault="000E5F61" w:rsidP="002A483E">
      <w:pPr>
        <w:pStyle w:val="PlantUMLImg"/>
      </w:pPr>
      <w:r>
        <w:drawing>
          <wp:inline distT="0" distB="0" distL="0" distR="0" wp14:anchorId="630E500C" wp14:editId="3721C5EF">
            <wp:extent cx="6122034" cy="7999801"/>
            <wp:effectExtent l="0" t="0" r="0" b="1270"/>
            <wp:docPr id="654557914"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557914" name="Picture 1" descr="Generated by PlantUML"/>
                    <pic:cNvPicPr/>
                  </pic:nvPicPr>
                  <pic:blipFill>
                    <a:blip r:embed="rId57">
                      <a:extLst>
                        <a:ext uri="{28A0092B-C50C-407E-A947-70E740481C1C}">
                          <a14:useLocalDpi xmlns:a14="http://schemas.microsoft.com/office/drawing/2010/main" val="0"/>
                        </a:ext>
                      </a:extLst>
                    </a:blip>
                    <a:stretch>
                      <a:fillRect/>
                    </a:stretch>
                  </pic:blipFill>
                  <pic:spPr>
                    <a:xfrm>
                      <a:off x="0" y="0"/>
                      <a:ext cx="6122034" cy="7999801"/>
                    </a:xfrm>
                    <a:prstGeom prst="rect">
                      <a:avLst/>
                    </a:prstGeom>
                  </pic:spPr>
                </pic:pic>
              </a:graphicData>
            </a:graphic>
          </wp:inline>
        </w:drawing>
      </w:r>
    </w:p>
    <w:p w14:paraId="2A4B9A62" w14:textId="467B1084" w:rsidR="00EE459F" w:rsidRPr="005F7BFD" w:rsidRDefault="00EE459F" w:rsidP="00EE459F">
      <w:pPr>
        <w:pStyle w:val="TF"/>
        <w:rPr>
          <w:sz w:val="20"/>
          <w:szCs w:val="20"/>
        </w:rPr>
      </w:pPr>
      <w:r w:rsidRPr="005F7BFD">
        <w:rPr>
          <w:sz w:val="20"/>
          <w:szCs w:val="20"/>
        </w:rPr>
        <w:t xml:space="preserve">Figure </w:t>
      </w:r>
      <w:r w:rsidR="00C04891" w:rsidRPr="005F7BFD">
        <w:rPr>
          <w:sz w:val="20"/>
          <w:szCs w:val="20"/>
        </w:rPr>
        <w:t>4</w:t>
      </w:r>
      <w:r w:rsidRPr="005F7BFD">
        <w:rPr>
          <w:sz w:val="20"/>
          <w:szCs w:val="20"/>
        </w:rPr>
        <w:t xml:space="preserve">.20.3.6-1: </w:t>
      </w:r>
      <w:r w:rsidRPr="005F7BFD">
        <w:rPr>
          <w:sz w:val="20"/>
          <w:szCs w:val="20"/>
          <w:lang w:eastAsia="en-GB"/>
        </w:rPr>
        <w:t xml:space="preserve">Performance management use case of a </w:t>
      </w:r>
      <w:r w:rsidR="00A32832">
        <w:rPr>
          <w:sz w:val="20"/>
          <w:szCs w:val="20"/>
          <w:lang w:eastAsia="en-GB"/>
        </w:rPr>
        <w:t>S</w:t>
      </w:r>
      <w:r w:rsidR="00A32832" w:rsidRPr="005F7BFD">
        <w:rPr>
          <w:sz w:val="20"/>
          <w:szCs w:val="20"/>
          <w:lang w:eastAsia="en-GB"/>
        </w:rPr>
        <w:t xml:space="preserve">hared </w:t>
      </w:r>
      <w:r w:rsidRPr="005F7BFD">
        <w:rPr>
          <w:sz w:val="20"/>
          <w:szCs w:val="20"/>
          <w:lang w:eastAsia="en-GB"/>
        </w:rPr>
        <w:t>O-RU</w:t>
      </w:r>
      <w:r w:rsidR="000E5F61">
        <w:rPr>
          <w:sz w:val="20"/>
          <w:szCs w:val="20"/>
          <w:lang w:eastAsia="en-GB"/>
        </w:rPr>
        <w:t xml:space="preserve"> for Single</w:t>
      </w:r>
      <w:r w:rsidR="00F35424">
        <w:rPr>
          <w:sz w:val="20"/>
          <w:szCs w:val="20"/>
          <w:lang w:eastAsia="en-GB"/>
        </w:rPr>
        <w:t>-</w:t>
      </w:r>
      <w:r w:rsidR="000E5F61">
        <w:rPr>
          <w:sz w:val="20"/>
          <w:szCs w:val="20"/>
          <w:lang w:eastAsia="en-GB"/>
        </w:rPr>
        <w:t>MNO</w:t>
      </w:r>
    </w:p>
    <w:p w14:paraId="316E5A8C" w14:textId="22BFD1CE"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3.7</w:t>
      </w:r>
      <w:r w:rsidRPr="00286492">
        <w:rPr>
          <w:lang w:val="en-US"/>
        </w:rPr>
        <w:tab/>
      </w:r>
      <w:r w:rsidR="00EE459F" w:rsidRPr="00E92C01">
        <w:rPr>
          <w:lang w:eastAsia="en-GB"/>
        </w:rPr>
        <w:t xml:space="preserve">Antenna Line </w:t>
      </w:r>
      <w:r w:rsidR="00A32832">
        <w:rPr>
          <w:lang w:eastAsia="en-GB"/>
        </w:rPr>
        <w:t>D</w:t>
      </w:r>
      <w:r w:rsidR="00A32832" w:rsidRPr="00E92C01">
        <w:rPr>
          <w:lang w:eastAsia="en-GB"/>
        </w:rPr>
        <w:t xml:space="preserve">evice </w:t>
      </w:r>
      <w:r w:rsidR="00EE459F">
        <w:rPr>
          <w:lang w:eastAsia="en-GB"/>
        </w:rPr>
        <w:t xml:space="preserve">(ALD) control </w:t>
      </w:r>
      <w:r w:rsidR="00EE459F" w:rsidRPr="00E92C01">
        <w:rPr>
          <w:lang w:eastAsia="en-GB"/>
        </w:rPr>
        <w:t xml:space="preserve">use case of a </w:t>
      </w:r>
      <w:r w:rsidR="00A32832">
        <w:rPr>
          <w:lang w:eastAsia="en-GB"/>
        </w:rPr>
        <w:t>S</w:t>
      </w:r>
      <w:r w:rsidR="00A32832" w:rsidRPr="00E92C01">
        <w:rPr>
          <w:lang w:eastAsia="en-GB"/>
        </w:rPr>
        <w:t xml:space="preserve">hared </w:t>
      </w:r>
      <w:r w:rsidR="00EE459F" w:rsidRPr="00E92C01">
        <w:rPr>
          <w:lang w:eastAsia="en-GB"/>
        </w:rPr>
        <w:t>O-RU</w:t>
      </w:r>
      <w:r w:rsidR="00754494">
        <w:rPr>
          <w:lang w:eastAsia="en-GB"/>
        </w:rPr>
        <w:t xml:space="preserve"> </w:t>
      </w:r>
      <w:r w:rsidR="00754494">
        <w:rPr>
          <w:lang w:val="en-US"/>
        </w:rPr>
        <w:t>for Single</w:t>
      </w:r>
      <w:r w:rsidR="00A32832">
        <w:rPr>
          <w:lang w:val="en-US"/>
        </w:rPr>
        <w:t>-</w:t>
      </w:r>
      <w:r w:rsidR="00754494">
        <w:rPr>
          <w:lang w:val="en-US"/>
        </w:rPr>
        <w:t>MNO</w:t>
      </w:r>
    </w:p>
    <w:p w14:paraId="7194887E" w14:textId="46E58D35"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describes the solution for the ALD control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798F9FE3" w14:textId="6F670CDB" w:rsidR="00E32FB7" w:rsidRPr="005F7BFD" w:rsidRDefault="00E32FB7"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a</w:t>
      </w:r>
      <w:r w:rsidR="00AD282F" w:rsidRPr="005F7BFD">
        <w:rPr>
          <w:rFonts w:ascii="Times New Roman" w:hAnsi="Times New Roman" w:cs="Times New Roman"/>
          <w:sz w:val="20"/>
          <w:szCs w:val="20"/>
        </w:rPr>
        <w:t xml:space="preserve">ntenna </w:t>
      </w:r>
      <w:r w:rsidR="00AD282F">
        <w:rPr>
          <w:rFonts w:ascii="Times New Roman" w:hAnsi="Times New Roman" w:cs="Times New Roman"/>
          <w:sz w:val="20"/>
          <w:szCs w:val="20"/>
        </w:rPr>
        <w:t>l</w:t>
      </w:r>
      <w:r w:rsidR="00AD282F" w:rsidRPr="005F7BFD">
        <w:rPr>
          <w:rFonts w:ascii="Times New Roman" w:hAnsi="Times New Roman" w:cs="Times New Roman"/>
          <w:sz w:val="20"/>
          <w:szCs w:val="20"/>
        </w:rPr>
        <w:t xml:space="preserve">ine </w:t>
      </w:r>
      <w:r w:rsidR="00AD282F">
        <w:rPr>
          <w:rFonts w:ascii="Times New Roman" w:hAnsi="Times New Roman" w:cs="Times New Roman"/>
          <w:sz w:val="20"/>
          <w:szCs w:val="20"/>
        </w:rPr>
        <w:t>d</w:t>
      </w:r>
      <w:r w:rsidR="00AD282F" w:rsidRPr="005F7BFD">
        <w:rPr>
          <w:rFonts w:ascii="Times New Roman" w:hAnsi="Times New Roman" w:cs="Times New Roman"/>
          <w:sz w:val="20"/>
          <w:szCs w:val="20"/>
        </w:rPr>
        <w:t xml:space="preserve">evice </w:t>
      </w:r>
      <w:r w:rsidR="009B588B" w:rsidRPr="005F7BFD">
        <w:rPr>
          <w:rFonts w:ascii="Times New Roman" w:hAnsi="Times New Roman" w:cs="Times New Roman"/>
          <w:sz w:val="20"/>
          <w:szCs w:val="20"/>
        </w:rPr>
        <w:t xml:space="preserve">control use case of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009B588B" w:rsidRPr="005F7BFD">
        <w:rPr>
          <w:rFonts w:ascii="Times New Roman" w:hAnsi="Times New Roman" w:cs="Times New Roman"/>
          <w:sz w:val="20"/>
          <w:szCs w:val="20"/>
        </w:rPr>
        <w:t xml:space="preserve">O-RU </w:t>
      </w:r>
      <w:r w:rsidRPr="005F7BFD">
        <w:rPr>
          <w:rFonts w:ascii="Times New Roman" w:hAnsi="Times New Roman" w:cs="Times New Roman"/>
          <w:sz w:val="20"/>
          <w:szCs w:val="20"/>
        </w:rPr>
        <w:t>is captured in table 4.20.3.7-1.</w:t>
      </w:r>
    </w:p>
    <w:p w14:paraId="76DBBA2F" w14:textId="5F652F42" w:rsidR="00E32FB7" w:rsidRPr="005F7BFD" w:rsidRDefault="00E32FB7" w:rsidP="009B46F3">
      <w:pPr>
        <w:spacing w:before="60"/>
        <w:jc w:val="center"/>
        <w:rPr>
          <w:rFonts w:ascii="Arial" w:hAnsi="Arial" w:cs="Arial"/>
          <w:b/>
          <w:bCs/>
          <w:sz w:val="20"/>
          <w:szCs w:val="20"/>
        </w:rPr>
      </w:pPr>
      <w:r w:rsidRPr="005F7BFD">
        <w:rPr>
          <w:rFonts w:ascii="Arial" w:hAnsi="Arial" w:cs="Arial"/>
          <w:b/>
          <w:bCs/>
          <w:sz w:val="20"/>
          <w:szCs w:val="20"/>
        </w:rPr>
        <w:t xml:space="preserve">Table 4.20.3.7-1: Antenna </w:t>
      </w:r>
      <w:r w:rsidR="00AD282F">
        <w:rPr>
          <w:rFonts w:ascii="Arial" w:hAnsi="Arial" w:cs="Arial"/>
          <w:b/>
          <w:bCs/>
          <w:sz w:val="20"/>
          <w:szCs w:val="20"/>
        </w:rPr>
        <w:t>l</w:t>
      </w:r>
      <w:r w:rsidR="00AD282F" w:rsidRPr="005F7BFD">
        <w:rPr>
          <w:rFonts w:ascii="Arial" w:hAnsi="Arial" w:cs="Arial"/>
          <w:b/>
          <w:bCs/>
          <w:sz w:val="20"/>
          <w:szCs w:val="20"/>
        </w:rPr>
        <w:t xml:space="preserve">ine </w:t>
      </w:r>
      <w:r w:rsidR="00AD282F">
        <w:rPr>
          <w:rFonts w:ascii="Arial" w:hAnsi="Arial" w:cs="Arial"/>
          <w:b/>
          <w:bCs/>
          <w:sz w:val="20"/>
          <w:szCs w:val="20"/>
        </w:rPr>
        <w:t>d</w:t>
      </w:r>
      <w:r w:rsidR="00AD282F" w:rsidRPr="005F7BFD">
        <w:rPr>
          <w:rFonts w:ascii="Arial" w:hAnsi="Arial" w:cs="Arial"/>
          <w:b/>
          <w:bCs/>
          <w:sz w:val="20"/>
          <w:szCs w:val="20"/>
        </w:rPr>
        <w:t xml:space="preserve">evice </w:t>
      </w:r>
      <w:r w:rsidR="009B588B" w:rsidRPr="005F7BFD">
        <w:rPr>
          <w:rFonts w:ascii="Arial" w:hAnsi="Arial" w:cs="Arial"/>
          <w:b/>
          <w:bCs/>
          <w:sz w:val="20"/>
          <w:szCs w:val="20"/>
        </w:rPr>
        <w:t xml:space="preserve">control use case of a </w:t>
      </w:r>
      <w:r w:rsidR="00A32832">
        <w:rPr>
          <w:rFonts w:ascii="Arial" w:hAnsi="Arial" w:cs="Arial"/>
          <w:b/>
          <w:bCs/>
          <w:sz w:val="20"/>
          <w:szCs w:val="20"/>
        </w:rPr>
        <w:t>S</w:t>
      </w:r>
      <w:r w:rsidR="00A32832" w:rsidRPr="005F7BFD">
        <w:rPr>
          <w:rFonts w:ascii="Arial" w:hAnsi="Arial" w:cs="Arial"/>
          <w:b/>
          <w:bCs/>
          <w:sz w:val="20"/>
          <w:szCs w:val="20"/>
        </w:rPr>
        <w:t xml:space="preserve">hared </w:t>
      </w:r>
      <w:r w:rsidR="009B588B"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EE459F" w:rsidRPr="00E92C01" w14:paraId="67A11084" w14:textId="77777777" w:rsidTr="00454715">
        <w:trPr>
          <w:tblHeader/>
          <w:jc w:val="center"/>
        </w:trPr>
        <w:tc>
          <w:tcPr>
            <w:tcW w:w="1579" w:type="dxa"/>
            <w:shd w:val="clear" w:color="auto" w:fill="D9D9D9"/>
            <w:vAlign w:val="center"/>
          </w:tcPr>
          <w:p w14:paraId="6A454F98" w14:textId="77777777" w:rsidR="00EE459F" w:rsidRPr="00B8165F" w:rsidRDefault="00EE459F" w:rsidP="009B46F3">
            <w:pPr>
              <w:pStyle w:val="TAH"/>
              <w:keepNext w:val="0"/>
              <w:rPr>
                <w:lang w:bidi="ar-KW"/>
              </w:rPr>
            </w:pPr>
            <w:r w:rsidRPr="00B8165F">
              <w:rPr>
                <w:lang w:bidi="ar-KW"/>
              </w:rPr>
              <w:t>Use Case Stage</w:t>
            </w:r>
          </w:p>
        </w:tc>
        <w:tc>
          <w:tcPr>
            <w:tcW w:w="5962" w:type="dxa"/>
            <w:shd w:val="clear" w:color="auto" w:fill="D9D9D9"/>
            <w:vAlign w:val="center"/>
          </w:tcPr>
          <w:p w14:paraId="000B63F2" w14:textId="77777777" w:rsidR="00EE459F" w:rsidRPr="00B8165F" w:rsidRDefault="00EE459F" w:rsidP="009B46F3">
            <w:pPr>
              <w:pStyle w:val="TAH"/>
              <w:keepNext w:val="0"/>
              <w:rPr>
                <w:lang w:bidi="ar-KW"/>
              </w:rPr>
            </w:pPr>
            <w:r w:rsidRPr="00B8165F">
              <w:rPr>
                <w:lang w:bidi="ar-KW"/>
              </w:rPr>
              <w:t>Evolution / Specification</w:t>
            </w:r>
          </w:p>
        </w:tc>
        <w:tc>
          <w:tcPr>
            <w:tcW w:w="1586" w:type="dxa"/>
            <w:shd w:val="clear" w:color="auto" w:fill="D9D9D9"/>
            <w:vAlign w:val="center"/>
          </w:tcPr>
          <w:p w14:paraId="5005F9B4" w14:textId="77777777" w:rsidR="00EE459F" w:rsidRPr="00B8165F" w:rsidRDefault="00EE459F" w:rsidP="009B46F3">
            <w:pPr>
              <w:pStyle w:val="TAH"/>
              <w:keepNext w:val="0"/>
              <w:rPr>
                <w:lang w:bidi="ar-KW"/>
              </w:rPr>
            </w:pPr>
            <w:r w:rsidRPr="00B8165F">
              <w:rPr>
                <w:lang w:bidi="ar-KW"/>
              </w:rPr>
              <w:t>&lt;&lt;Uses&gt;&gt;</w:t>
            </w:r>
          </w:p>
          <w:p w14:paraId="1049507A" w14:textId="77777777" w:rsidR="00EE459F" w:rsidRPr="00B8165F" w:rsidRDefault="00EE459F" w:rsidP="009B46F3">
            <w:pPr>
              <w:pStyle w:val="TAH"/>
              <w:keepNext w:val="0"/>
              <w:rPr>
                <w:lang w:bidi="ar-KW"/>
              </w:rPr>
            </w:pPr>
            <w:r w:rsidRPr="00B8165F">
              <w:rPr>
                <w:lang w:bidi="ar-KW"/>
              </w:rPr>
              <w:t xml:space="preserve">Related use </w:t>
            </w:r>
          </w:p>
        </w:tc>
      </w:tr>
      <w:tr w:rsidR="00EE459F" w:rsidRPr="00E92C01" w14:paraId="27A3047E" w14:textId="77777777" w:rsidTr="00005C86">
        <w:trPr>
          <w:jc w:val="center"/>
        </w:trPr>
        <w:tc>
          <w:tcPr>
            <w:tcW w:w="1579" w:type="dxa"/>
            <w:vAlign w:val="center"/>
          </w:tcPr>
          <w:p w14:paraId="29037AA3" w14:textId="77777777" w:rsidR="00EE459F" w:rsidRPr="00B8165F" w:rsidRDefault="00EE459F" w:rsidP="009B46F3">
            <w:pPr>
              <w:pStyle w:val="TAL"/>
              <w:keepNext w:val="0"/>
              <w:rPr>
                <w:lang w:bidi="ar-KW"/>
              </w:rPr>
            </w:pPr>
            <w:r w:rsidRPr="00B8165F">
              <w:rPr>
                <w:lang w:bidi="ar-KW"/>
              </w:rPr>
              <w:t>Goal</w:t>
            </w:r>
          </w:p>
        </w:tc>
        <w:tc>
          <w:tcPr>
            <w:tcW w:w="5962" w:type="dxa"/>
            <w:vAlign w:val="center"/>
          </w:tcPr>
          <w:p w14:paraId="05847B29" w14:textId="000E97AB" w:rsidR="00EE459F" w:rsidRPr="00B8165F" w:rsidRDefault="00EE459F" w:rsidP="009B46F3">
            <w:pPr>
              <w:pStyle w:val="TAL"/>
              <w:keepNext w:val="0"/>
              <w:jc w:val="both"/>
              <w:rPr>
                <w:lang w:bidi="ar-KW"/>
              </w:rPr>
            </w:pPr>
            <w:r w:rsidRPr="00E92C01">
              <w:t xml:space="preserve">The ALD connected to </w:t>
            </w:r>
            <w:r w:rsidR="00A32832">
              <w:t>S</w:t>
            </w:r>
            <w:r w:rsidR="00A32832" w:rsidRPr="00E92C01">
              <w:t xml:space="preserve">hared </w:t>
            </w:r>
            <w:r w:rsidRPr="00E92C01">
              <w:t xml:space="preserve">O-RU is configured to operate with ALD </w:t>
            </w:r>
            <w:r w:rsidR="00A32832">
              <w:t>c</w:t>
            </w:r>
            <w:r w:rsidR="00A32832" w:rsidRPr="00E92C01">
              <w:t>ontroller</w:t>
            </w:r>
            <w:r w:rsidR="00A32832">
              <w:t>.</w:t>
            </w:r>
          </w:p>
        </w:tc>
        <w:tc>
          <w:tcPr>
            <w:tcW w:w="1586" w:type="dxa"/>
            <w:vAlign w:val="center"/>
          </w:tcPr>
          <w:p w14:paraId="4675935C"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3343AED3" w14:textId="77777777" w:rsidTr="00005C86">
        <w:trPr>
          <w:jc w:val="center"/>
        </w:trPr>
        <w:tc>
          <w:tcPr>
            <w:tcW w:w="1579" w:type="dxa"/>
            <w:vAlign w:val="center"/>
          </w:tcPr>
          <w:p w14:paraId="33F027F9" w14:textId="77777777" w:rsidR="00EE459F" w:rsidRPr="00B8165F" w:rsidRDefault="00EE459F" w:rsidP="009B46F3">
            <w:pPr>
              <w:pStyle w:val="TAL"/>
              <w:keepNext w:val="0"/>
              <w:rPr>
                <w:lang w:bidi="ar-KW"/>
              </w:rPr>
            </w:pPr>
            <w:r w:rsidRPr="00B8165F">
              <w:rPr>
                <w:lang w:bidi="ar-KW"/>
              </w:rPr>
              <w:t>Actors and Roles</w:t>
            </w:r>
          </w:p>
        </w:tc>
        <w:tc>
          <w:tcPr>
            <w:tcW w:w="5962" w:type="dxa"/>
            <w:vAlign w:val="center"/>
          </w:tcPr>
          <w:p w14:paraId="1F3A38E7" w14:textId="4ADD265B" w:rsidR="00EE459F" w:rsidRPr="00E92C01" w:rsidRDefault="00EE459F" w:rsidP="009B46F3">
            <w:pPr>
              <w:pStyle w:val="TAL"/>
              <w:keepNext w:val="0"/>
              <w:jc w:val="both"/>
            </w:pPr>
            <w:r w:rsidRPr="00E92C01">
              <w:t xml:space="preserve">rApp is responsible for determining which O-DU is responsible for ALD </w:t>
            </w:r>
            <w:r w:rsidR="00A32832">
              <w:t>c</w:t>
            </w:r>
            <w:r w:rsidR="00A32832" w:rsidRPr="00E92C01">
              <w:t xml:space="preserve">ontroller </w:t>
            </w:r>
            <w:r w:rsidRPr="00E92C01">
              <w:t>aspects</w:t>
            </w:r>
            <w:r w:rsidR="00A32832">
              <w:t>.</w:t>
            </w:r>
          </w:p>
          <w:p w14:paraId="17A5A74C" w14:textId="2115437C" w:rsidR="00EE459F" w:rsidRPr="00E92C01" w:rsidRDefault="00EE459F" w:rsidP="009B46F3">
            <w:pPr>
              <w:pStyle w:val="TAL"/>
              <w:keepNext w:val="0"/>
              <w:jc w:val="both"/>
            </w:pPr>
            <w:r w:rsidRPr="00E92C01">
              <w:t xml:space="preserve">O-DU is responsible for implementing ALD </w:t>
            </w:r>
            <w:r w:rsidR="00A32832">
              <w:t>c</w:t>
            </w:r>
            <w:r w:rsidR="00A32832" w:rsidRPr="00E92C01">
              <w:t>ontroller</w:t>
            </w:r>
            <w:r w:rsidR="00A32832">
              <w:t>.</w:t>
            </w:r>
          </w:p>
          <w:p w14:paraId="490FDCFC" w14:textId="68FE1F16" w:rsidR="00EE459F" w:rsidRPr="00E92C01" w:rsidRDefault="00EE459F" w:rsidP="009B46F3">
            <w:pPr>
              <w:pStyle w:val="TAL"/>
              <w:keepNext w:val="0"/>
              <w:jc w:val="both"/>
            </w:pPr>
            <w:r w:rsidRPr="00E92C01">
              <w:t>O-RU is responsible for bridging between OFH and HDLC</w:t>
            </w:r>
            <w:r w:rsidR="00A32832">
              <w:t>.</w:t>
            </w:r>
          </w:p>
          <w:p w14:paraId="009D893E" w14:textId="10951326" w:rsidR="00EE459F" w:rsidRPr="00E92C01" w:rsidRDefault="00EE459F" w:rsidP="009B46F3">
            <w:pPr>
              <w:pStyle w:val="TAL"/>
              <w:keepNext w:val="0"/>
              <w:jc w:val="both"/>
            </w:pPr>
            <w:r w:rsidRPr="00E92C01">
              <w:t>ALD is responsible for terminating HDLC</w:t>
            </w:r>
            <w:r w:rsidR="00A32832">
              <w:t>.</w:t>
            </w:r>
            <w:r w:rsidRPr="00E92C01">
              <w:t xml:space="preserve"> </w:t>
            </w:r>
          </w:p>
        </w:tc>
        <w:tc>
          <w:tcPr>
            <w:tcW w:w="1586" w:type="dxa"/>
            <w:vAlign w:val="center"/>
          </w:tcPr>
          <w:p w14:paraId="36A6ACE5"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1B751A2" w14:textId="77777777" w:rsidTr="00005C86">
        <w:trPr>
          <w:jc w:val="center"/>
        </w:trPr>
        <w:tc>
          <w:tcPr>
            <w:tcW w:w="1579" w:type="dxa"/>
            <w:vAlign w:val="center"/>
          </w:tcPr>
          <w:p w14:paraId="4696AD98" w14:textId="77777777" w:rsidR="00EE459F" w:rsidRPr="00B8165F" w:rsidRDefault="00EE459F" w:rsidP="009B46F3">
            <w:pPr>
              <w:pStyle w:val="TAL"/>
              <w:keepNext w:val="0"/>
              <w:rPr>
                <w:lang w:bidi="ar-KW"/>
              </w:rPr>
            </w:pPr>
            <w:r w:rsidRPr="00B8165F">
              <w:rPr>
                <w:lang w:bidi="ar-KW"/>
              </w:rPr>
              <w:t>Assumptions</w:t>
            </w:r>
          </w:p>
        </w:tc>
        <w:tc>
          <w:tcPr>
            <w:tcW w:w="5962" w:type="dxa"/>
            <w:vAlign w:val="center"/>
          </w:tcPr>
          <w:p w14:paraId="1D8E6B00" w14:textId="493011E6" w:rsidR="00EE459F" w:rsidRPr="00B8165F" w:rsidRDefault="00EE459F" w:rsidP="009B46F3">
            <w:pPr>
              <w:pStyle w:val="TAL"/>
              <w:keepNext w:val="0"/>
              <w:jc w:val="both"/>
              <w:rPr>
                <w:lang w:bidi="ar-KW"/>
              </w:rPr>
            </w:pPr>
            <w:r w:rsidRPr="00B8165F">
              <w:rPr>
                <w:lang w:bidi="ar-KW"/>
              </w:rPr>
              <w:t>None</w:t>
            </w:r>
            <w:r w:rsidR="00A32832">
              <w:rPr>
                <w:lang w:bidi="ar-KW"/>
              </w:rPr>
              <w:t>.</w:t>
            </w:r>
          </w:p>
        </w:tc>
        <w:tc>
          <w:tcPr>
            <w:tcW w:w="1586" w:type="dxa"/>
            <w:vAlign w:val="center"/>
          </w:tcPr>
          <w:p w14:paraId="7BAB9D1D"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0FDE9CD6" w14:textId="77777777" w:rsidTr="00005C86">
        <w:trPr>
          <w:trHeight w:val="302"/>
          <w:jc w:val="center"/>
        </w:trPr>
        <w:tc>
          <w:tcPr>
            <w:tcW w:w="1579" w:type="dxa"/>
            <w:vAlign w:val="center"/>
          </w:tcPr>
          <w:p w14:paraId="70C35D22" w14:textId="77777777" w:rsidR="00EE459F" w:rsidRPr="00B8165F" w:rsidRDefault="00EE459F" w:rsidP="009B46F3">
            <w:pPr>
              <w:pStyle w:val="TAL"/>
              <w:keepNext w:val="0"/>
              <w:rPr>
                <w:lang w:bidi="ar-KW"/>
              </w:rPr>
            </w:pPr>
            <w:r w:rsidRPr="00B8165F">
              <w:rPr>
                <w:lang w:bidi="ar-KW"/>
              </w:rPr>
              <w:t>Begins when</w:t>
            </w:r>
          </w:p>
        </w:tc>
        <w:tc>
          <w:tcPr>
            <w:tcW w:w="5962" w:type="dxa"/>
            <w:vAlign w:val="center"/>
          </w:tcPr>
          <w:p w14:paraId="11D8E4C8" w14:textId="618C55C4" w:rsidR="00EE459F" w:rsidRPr="00B8165F" w:rsidRDefault="00EE459F" w:rsidP="009B46F3">
            <w:pPr>
              <w:pStyle w:val="TAL"/>
              <w:keepNext w:val="0"/>
              <w:jc w:val="both"/>
            </w:pPr>
            <w:r w:rsidRPr="00B8165F">
              <w:t>Shared O-RU has started up and has been configured with correct software version</w:t>
            </w:r>
            <w:r w:rsidR="00A32832">
              <w:t>.</w:t>
            </w:r>
          </w:p>
        </w:tc>
        <w:tc>
          <w:tcPr>
            <w:tcW w:w="1586" w:type="dxa"/>
            <w:vAlign w:val="center"/>
          </w:tcPr>
          <w:p w14:paraId="48CD87C6"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3F8F34F0" w14:textId="77777777" w:rsidTr="00005C86">
        <w:trPr>
          <w:trHeight w:val="302"/>
          <w:jc w:val="center"/>
        </w:trPr>
        <w:tc>
          <w:tcPr>
            <w:tcW w:w="1579" w:type="dxa"/>
            <w:vAlign w:val="center"/>
          </w:tcPr>
          <w:p w14:paraId="6A33726A" w14:textId="2F77A01E" w:rsidR="00EE459F" w:rsidRPr="00B8165F" w:rsidRDefault="00EE459F" w:rsidP="009B46F3">
            <w:pPr>
              <w:pStyle w:val="TAL"/>
              <w:keepNext w:val="0"/>
              <w:rPr>
                <w:color w:val="000000"/>
              </w:rPr>
            </w:pPr>
            <w:r w:rsidRPr="00B8165F">
              <w:rPr>
                <w:lang w:bidi="ar-KW"/>
              </w:rPr>
              <w:t>Pre</w:t>
            </w:r>
            <w:r w:rsidR="00A32832">
              <w:rPr>
                <w:lang w:bidi="ar-KW"/>
              </w:rPr>
              <w:t>-</w:t>
            </w:r>
            <w:r w:rsidRPr="00B8165F">
              <w:rPr>
                <w:lang w:bidi="ar-KW"/>
              </w:rPr>
              <w:t>conditions</w:t>
            </w:r>
          </w:p>
        </w:tc>
        <w:tc>
          <w:tcPr>
            <w:tcW w:w="5962" w:type="dxa"/>
            <w:vAlign w:val="center"/>
          </w:tcPr>
          <w:p w14:paraId="52B940F2" w14:textId="180ECCFC" w:rsidR="00EE459F" w:rsidRPr="00B8165F" w:rsidRDefault="00EE459F" w:rsidP="009B46F3">
            <w:pPr>
              <w:pStyle w:val="TAL"/>
              <w:keepNext w:val="0"/>
              <w:jc w:val="both"/>
            </w:pPr>
            <w:r w:rsidRPr="00B8165F">
              <w:rPr>
                <w:lang w:bidi="ar-KW"/>
              </w:rPr>
              <w:t>None</w:t>
            </w:r>
            <w:r w:rsidR="00A32832">
              <w:rPr>
                <w:lang w:bidi="ar-KW"/>
              </w:rPr>
              <w:t>.</w:t>
            </w:r>
          </w:p>
        </w:tc>
        <w:tc>
          <w:tcPr>
            <w:tcW w:w="1586" w:type="dxa"/>
            <w:vAlign w:val="center"/>
          </w:tcPr>
          <w:p w14:paraId="27FD6818" w14:textId="77777777" w:rsidR="00EE459F" w:rsidRPr="00B8165F" w:rsidRDefault="00EE459F" w:rsidP="009B46F3">
            <w:pPr>
              <w:pStyle w:val="TAL"/>
              <w:keepNext w:val="0"/>
              <w:keepLines w:val="0"/>
              <w:jc w:val="both"/>
              <w:rPr>
                <w:rFonts w:cs="Arial"/>
                <w:szCs w:val="18"/>
                <w:lang w:eastAsia="ja-JP" w:bidi="ar-KW"/>
              </w:rPr>
            </w:pPr>
          </w:p>
        </w:tc>
      </w:tr>
      <w:tr w:rsidR="00EE459F" w:rsidRPr="00E92C01" w14:paraId="35194D83" w14:textId="77777777" w:rsidTr="00005C86">
        <w:trPr>
          <w:jc w:val="center"/>
        </w:trPr>
        <w:tc>
          <w:tcPr>
            <w:tcW w:w="1579" w:type="dxa"/>
            <w:vAlign w:val="center"/>
          </w:tcPr>
          <w:p w14:paraId="73EEBB51"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1 (M)</w:t>
            </w:r>
          </w:p>
        </w:tc>
        <w:tc>
          <w:tcPr>
            <w:tcW w:w="5962" w:type="dxa"/>
          </w:tcPr>
          <w:p w14:paraId="2895145A" w14:textId="47CAA5AB"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rApp determines which O-DU is responsible for performing ALD </w:t>
            </w:r>
            <w:r w:rsidR="00A32832">
              <w:rPr>
                <w:rFonts w:ascii="Arial" w:eastAsia="Meiryo UI" w:hAnsi="Arial" w:cs="Arial"/>
                <w:color w:val="000000"/>
                <w:sz w:val="18"/>
                <w:szCs w:val="18"/>
                <w:lang w:val="en-GB"/>
              </w:rPr>
              <w:t>c</w:t>
            </w:r>
            <w:r w:rsidR="00A32832"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functionality</w:t>
            </w:r>
            <w:r w:rsidR="00A32832">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 xml:space="preserve"> </w:t>
            </w:r>
          </w:p>
        </w:tc>
        <w:tc>
          <w:tcPr>
            <w:tcW w:w="1586" w:type="dxa"/>
            <w:vAlign w:val="center"/>
          </w:tcPr>
          <w:p w14:paraId="7A3A9955" w14:textId="77777777" w:rsidR="00EE459F" w:rsidRPr="00B8165F" w:rsidRDefault="00EE459F" w:rsidP="009B46F3">
            <w:pPr>
              <w:pStyle w:val="TAL"/>
              <w:keepNext w:val="0"/>
              <w:keepLines w:val="0"/>
              <w:rPr>
                <w:rFonts w:cs="Arial"/>
                <w:szCs w:val="18"/>
                <w:lang w:eastAsia="zh-CN" w:bidi="ar-KW"/>
              </w:rPr>
            </w:pPr>
          </w:p>
        </w:tc>
      </w:tr>
      <w:tr w:rsidR="00EE459F" w:rsidRPr="00E92C01" w14:paraId="616C13BD" w14:textId="77777777" w:rsidTr="00005C86">
        <w:trPr>
          <w:jc w:val="center"/>
        </w:trPr>
        <w:tc>
          <w:tcPr>
            <w:tcW w:w="1579" w:type="dxa"/>
            <w:vAlign w:val="center"/>
          </w:tcPr>
          <w:p w14:paraId="26BF6957"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2 (M)</w:t>
            </w:r>
          </w:p>
        </w:tc>
        <w:tc>
          <w:tcPr>
            <w:tcW w:w="5962" w:type="dxa"/>
          </w:tcPr>
          <w:p w14:paraId="183904C7" w14:textId="4139A61F"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rApp triggers the configuration of the ALD </w:t>
            </w:r>
            <w:r w:rsidR="00A32832">
              <w:rPr>
                <w:rFonts w:ascii="Arial" w:eastAsia="Meiryo UI" w:hAnsi="Arial" w:cs="Arial"/>
                <w:color w:val="000000"/>
                <w:sz w:val="18"/>
                <w:szCs w:val="18"/>
                <w:lang w:val="en-GB"/>
              </w:rPr>
              <w:t>c</w:t>
            </w:r>
            <w:r w:rsidR="00A32832"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A32832">
              <w:rPr>
                <w:rFonts w:ascii="Arial" w:eastAsia="Meiryo UI" w:hAnsi="Arial" w:cs="Arial"/>
                <w:color w:val="000000"/>
                <w:sz w:val="18"/>
                <w:szCs w:val="18"/>
                <w:lang w:val="en-GB"/>
              </w:rPr>
              <w:t>S</w:t>
            </w:r>
            <w:r w:rsidR="00A32832"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A32832">
              <w:rPr>
                <w:rFonts w:ascii="Arial" w:eastAsia="Meiryo UI" w:hAnsi="Arial" w:cs="Arial"/>
                <w:color w:val="000000"/>
                <w:sz w:val="18"/>
                <w:szCs w:val="18"/>
                <w:lang w:val="en-GB"/>
              </w:rPr>
              <w:t>.</w:t>
            </w:r>
          </w:p>
        </w:tc>
        <w:tc>
          <w:tcPr>
            <w:tcW w:w="1586" w:type="dxa"/>
            <w:vAlign w:val="center"/>
          </w:tcPr>
          <w:p w14:paraId="5E78F56C" w14:textId="77777777" w:rsidR="00EE459F" w:rsidRPr="00B8165F" w:rsidDel="00AC3272" w:rsidRDefault="00EE459F" w:rsidP="009B46F3">
            <w:pPr>
              <w:pStyle w:val="TAL"/>
              <w:keepNext w:val="0"/>
              <w:keepLines w:val="0"/>
              <w:rPr>
                <w:rFonts w:cs="Arial"/>
                <w:szCs w:val="18"/>
                <w:lang w:eastAsia="zh-CN" w:bidi="ar-KW"/>
              </w:rPr>
            </w:pPr>
          </w:p>
        </w:tc>
      </w:tr>
      <w:tr w:rsidR="00EE459F" w:rsidRPr="00E92C01" w14:paraId="0C82B3D0" w14:textId="77777777" w:rsidTr="00005C86">
        <w:trPr>
          <w:jc w:val="center"/>
        </w:trPr>
        <w:tc>
          <w:tcPr>
            <w:tcW w:w="1579" w:type="dxa"/>
            <w:vAlign w:val="center"/>
          </w:tcPr>
          <w:p w14:paraId="0A3E1BE5"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3 (M)</w:t>
            </w:r>
          </w:p>
        </w:tc>
        <w:tc>
          <w:tcPr>
            <w:tcW w:w="5962" w:type="dxa"/>
          </w:tcPr>
          <w:p w14:paraId="0BC0D8B1" w14:textId="2634715B"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Non</w:t>
            </w:r>
            <w:r>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RT</w:t>
            </w:r>
            <w:r>
              <w:rPr>
                <w:rFonts w:ascii="Arial" w:eastAsia="Meiryo UI" w:hAnsi="Arial" w:cs="Arial"/>
                <w:color w:val="000000"/>
                <w:sz w:val="18"/>
                <w:szCs w:val="18"/>
                <w:lang w:val="en-GB"/>
              </w:rPr>
              <w:t xml:space="preserve"> </w:t>
            </w:r>
            <w:r w:rsidRPr="00B8165F">
              <w:rPr>
                <w:rFonts w:ascii="Arial" w:eastAsia="Meiryo UI" w:hAnsi="Arial" w:cs="Arial"/>
                <w:color w:val="000000"/>
                <w:sz w:val="18"/>
                <w:szCs w:val="18"/>
                <w:lang w:val="en-GB"/>
              </w:rPr>
              <w:t xml:space="preserve">RIC triggers the configuration of ALD </w:t>
            </w:r>
            <w:r w:rsidR="00A32832">
              <w:rPr>
                <w:rFonts w:ascii="Arial" w:eastAsia="Meiryo UI" w:hAnsi="Arial" w:cs="Arial"/>
                <w:color w:val="000000"/>
                <w:sz w:val="18"/>
                <w:szCs w:val="18"/>
                <w:lang w:val="en-GB"/>
              </w:rPr>
              <w:t>c</w:t>
            </w:r>
            <w:r w:rsidR="00A32832"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A32832">
              <w:rPr>
                <w:rFonts w:ascii="Arial" w:eastAsia="Meiryo UI" w:hAnsi="Arial" w:cs="Arial"/>
                <w:color w:val="000000"/>
                <w:sz w:val="18"/>
                <w:szCs w:val="18"/>
                <w:lang w:val="en-GB"/>
              </w:rPr>
              <w:t>S</w:t>
            </w:r>
            <w:r w:rsidR="00A32832"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A32832">
              <w:rPr>
                <w:rFonts w:ascii="Arial" w:eastAsia="Meiryo UI" w:hAnsi="Arial" w:cs="Arial"/>
                <w:color w:val="000000"/>
                <w:sz w:val="18"/>
                <w:szCs w:val="18"/>
                <w:lang w:val="en-GB"/>
              </w:rPr>
              <w:t>.</w:t>
            </w:r>
          </w:p>
        </w:tc>
        <w:tc>
          <w:tcPr>
            <w:tcW w:w="1586" w:type="dxa"/>
            <w:vAlign w:val="center"/>
          </w:tcPr>
          <w:p w14:paraId="0045B022" w14:textId="77777777" w:rsidR="00EE459F" w:rsidRPr="00B8165F" w:rsidDel="00AC3272" w:rsidRDefault="00EE459F" w:rsidP="009B46F3">
            <w:pPr>
              <w:pStyle w:val="TAL"/>
              <w:keepNext w:val="0"/>
              <w:keepLines w:val="0"/>
              <w:rPr>
                <w:rFonts w:cs="Arial"/>
                <w:szCs w:val="18"/>
                <w:lang w:eastAsia="zh-CN" w:bidi="ar-KW"/>
              </w:rPr>
            </w:pPr>
          </w:p>
        </w:tc>
      </w:tr>
      <w:tr w:rsidR="00EE459F" w:rsidRPr="00E92C01" w14:paraId="16EE8C14" w14:textId="77777777" w:rsidTr="00005C86">
        <w:trPr>
          <w:jc w:val="center"/>
        </w:trPr>
        <w:tc>
          <w:tcPr>
            <w:tcW w:w="1579" w:type="dxa"/>
            <w:vAlign w:val="center"/>
          </w:tcPr>
          <w:p w14:paraId="0D38F388"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4 (M)</w:t>
            </w:r>
          </w:p>
        </w:tc>
        <w:tc>
          <w:tcPr>
            <w:tcW w:w="5962" w:type="dxa"/>
          </w:tcPr>
          <w:p w14:paraId="5CE35667" w14:textId="44ED7A63"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SMO uses O1 interface to configure ALD </w:t>
            </w:r>
            <w:r w:rsidR="00A32832">
              <w:rPr>
                <w:rFonts w:ascii="Arial" w:eastAsia="Meiryo UI" w:hAnsi="Arial" w:cs="Arial"/>
                <w:color w:val="000000"/>
                <w:sz w:val="18"/>
                <w:szCs w:val="18"/>
                <w:lang w:val="en-GB"/>
              </w:rPr>
              <w:t>c</w:t>
            </w:r>
            <w:r w:rsidR="00A32832"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in O-DU</w:t>
            </w:r>
            <w:r w:rsidR="00A32832">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 xml:space="preserve"> </w:t>
            </w:r>
          </w:p>
        </w:tc>
        <w:tc>
          <w:tcPr>
            <w:tcW w:w="1586" w:type="dxa"/>
            <w:vAlign w:val="center"/>
          </w:tcPr>
          <w:p w14:paraId="18768C3C" w14:textId="77777777" w:rsidR="00EE459F" w:rsidRPr="00B8165F" w:rsidDel="00AC3272" w:rsidRDefault="00EE459F" w:rsidP="009B46F3">
            <w:pPr>
              <w:pStyle w:val="TAL"/>
              <w:keepNext w:val="0"/>
              <w:keepLines w:val="0"/>
              <w:rPr>
                <w:rFonts w:cs="Arial"/>
                <w:szCs w:val="18"/>
                <w:lang w:eastAsia="zh-CN" w:bidi="ar-KW"/>
              </w:rPr>
            </w:pPr>
          </w:p>
        </w:tc>
      </w:tr>
      <w:tr w:rsidR="00EE459F" w:rsidRPr="00E92C01" w14:paraId="459F58F1" w14:textId="77777777" w:rsidTr="00005C86">
        <w:trPr>
          <w:jc w:val="center"/>
        </w:trPr>
        <w:tc>
          <w:tcPr>
            <w:tcW w:w="1579" w:type="dxa"/>
            <w:vAlign w:val="center"/>
          </w:tcPr>
          <w:p w14:paraId="58808A2B"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5 (M)</w:t>
            </w:r>
          </w:p>
        </w:tc>
        <w:tc>
          <w:tcPr>
            <w:tcW w:w="5962" w:type="dxa"/>
          </w:tcPr>
          <w:p w14:paraId="56418895" w14:textId="657D08FF" w:rsidR="00EE459F" w:rsidRPr="00B8165F" w:rsidDel="00322F50"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O-DU uses OpenFronthaul interface to configure ALD aspects of </w:t>
            </w:r>
            <w:r w:rsidR="00A32832">
              <w:rPr>
                <w:rFonts w:ascii="Arial" w:eastAsia="Meiryo UI" w:hAnsi="Arial" w:cs="Arial"/>
                <w:color w:val="000000"/>
                <w:sz w:val="18"/>
                <w:szCs w:val="18"/>
                <w:lang w:val="en-GB"/>
              </w:rPr>
              <w:t>S</w:t>
            </w:r>
            <w:r w:rsidR="00A32832"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A32832">
              <w:rPr>
                <w:rFonts w:ascii="Arial" w:eastAsia="Meiryo UI" w:hAnsi="Arial" w:cs="Arial"/>
                <w:color w:val="000000"/>
                <w:sz w:val="18"/>
                <w:szCs w:val="18"/>
                <w:lang w:val="en-GB"/>
              </w:rPr>
              <w:t>.</w:t>
            </w:r>
          </w:p>
        </w:tc>
        <w:tc>
          <w:tcPr>
            <w:tcW w:w="1586" w:type="dxa"/>
            <w:vAlign w:val="center"/>
          </w:tcPr>
          <w:p w14:paraId="2B21AABA" w14:textId="3F7C66AA" w:rsidR="00EE459F" w:rsidRPr="00B8165F" w:rsidRDefault="00EE459F" w:rsidP="009B46F3">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A32832">
              <w:rPr>
                <w:rFonts w:cs="Arial"/>
                <w:szCs w:val="18"/>
                <w:lang w:eastAsia="zh-CN" w:bidi="ar-KW"/>
              </w:rPr>
              <w:t>, c</w:t>
            </w:r>
            <w:r w:rsidRPr="00B8165F">
              <w:rPr>
                <w:rFonts w:cs="Arial"/>
                <w:szCs w:val="18"/>
                <w:lang w:eastAsia="zh-CN" w:bidi="ar-KW"/>
              </w:rPr>
              <w:t>lause 9</w:t>
            </w:r>
          </w:p>
        </w:tc>
      </w:tr>
      <w:tr w:rsidR="00EE459F" w:rsidRPr="00E92C01" w14:paraId="32CC50AF" w14:textId="77777777" w:rsidTr="00005C86">
        <w:trPr>
          <w:jc w:val="center"/>
        </w:trPr>
        <w:tc>
          <w:tcPr>
            <w:tcW w:w="1579" w:type="dxa"/>
            <w:vAlign w:val="center"/>
          </w:tcPr>
          <w:p w14:paraId="0D23F84F"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6 (M)</w:t>
            </w:r>
          </w:p>
        </w:tc>
        <w:tc>
          <w:tcPr>
            <w:tcW w:w="5962" w:type="dxa"/>
          </w:tcPr>
          <w:p w14:paraId="37F9B19C" w14:textId="7ED21FBE"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O-DU uses OpenFronthaul interface to signal ALD</w:t>
            </w:r>
            <w:r w:rsidR="00A32832">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 xml:space="preserve"> </w:t>
            </w:r>
          </w:p>
        </w:tc>
        <w:tc>
          <w:tcPr>
            <w:tcW w:w="1586" w:type="dxa"/>
            <w:vAlign w:val="center"/>
          </w:tcPr>
          <w:p w14:paraId="011F8F62" w14:textId="715C27C3" w:rsidR="00EE459F" w:rsidRPr="00B8165F" w:rsidRDefault="00EE459F" w:rsidP="009B46F3">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A32832">
              <w:rPr>
                <w:rFonts w:cs="Arial"/>
                <w:szCs w:val="18"/>
                <w:lang w:eastAsia="zh-CN" w:bidi="ar-KW"/>
              </w:rPr>
              <w:t>, c</w:t>
            </w:r>
            <w:r w:rsidRPr="00B8165F">
              <w:rPr>
                <w:rFonts w:cs="Arial"/>
                <w:szCs w:val="18"/>
                <w:lang w:eastAsia="zh-CN" w:bidi="ar-KW"/>
              </w:rPr>
              <w:t>lause 14.4</w:t>
            </w:r>
          </w:p>
        </w:tc>
      </w:tr>
      <w:tr w:rsidR="00EE459F" w:rsidRPr="00E92C01" w14:paraId="3E45FC9C" w14:textId="77777777" w:rsidTr="00005C86">
        <w:trPr>
          <w:jc w:val="center"/>
        </w:trPr>
        <w:tc>
          <w:tcPr>
            <w:tcW w:w="1579" w:type="dxa"/>
            <w:vAlign w:val="center"/>
          </w:tcPr>
          <w:p w14:paraId="63401840"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Step 7 (M)</w:t>
            </w:r>
          </w:p>
        </w:tc>
        <w:tc>
          <w:tcPr>
            <w:tcW w:w="5962" w:type="dxa"/>
          </w:tcPr>
          <w:p w14:paraId="2CEF29F4" w14:textId="3D368B10"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Shared O-RU provides interworking between OFH and HDLC</w:t>
            </w:r>
            <w:r w:rsidR="00A32832">
              <w:rPr>
                <w:rFonts w:ascii="Arial" w:eastAsia="Meiryo UI" w:hAnsi="Arial" w:cs="Arial"/>
                <w:color w:val="000000"/>
                <w:sz w:val="18"/>
                <w:szCs w:val="18"/>
                <w:lang w:val="en-GB"/>
              </w:rPr>
              <w:t>.</w:t>
            </w:r>
          </w:p>
        </w:tc>
        <w:tc>
          <w:tcPr>
            <w:tcW w:w="1586" w:type="dxa"/>
            <w:vAlign w:val="center"/>
          </w:tcPr>
          <w:p w14:paraId="6E293793" w14:textId="5E68C98A" w:rsidR="00EE459F" w:rsidRPr="00B8165F" w:rsidRDefault="00EE459F" w:rsidP="009B46F3">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A32832">
              <w:rPr>
                <w:rFonts w:cs="Arial"/>
                <w:szCs w:val="18"/>
                <w:lang w:eastAsia="zh-CN" w:bidi="ar-KW"/>
              </w:rPr>
              <w:t>, c</w:t>
            </w:r>
            <w:r w:rsidRPr="00B8165F">
              <w:rPr>
                <w:rFonts w:cs="Arial"/>
                <w:szCs w:val="18"/>
                <w:lang w:eastAsia="zh-CN" w:bidi="ar-KW"/>
              </w:rPr>
              <w:t>lause 14.4</w:t>
            </w:r>
          </w:p>
        </w:tc>
      </w:tr>
      <w:tr w:rsidR="00EE459F" w:rsidRPr="00E92C01" w14:paraId="3C71CF00" w14:textId="77777777" w:rsidTr="00005C86">
        <w:trPr>
          <w:jc w:val="center"/>
        </w:trPr>
        <w:tc>
          <w:tcPr>
            <w:tcW w:w="1579" w:type="dxa"/>
            <w:vAlign w:val="center"/>
          </w:tcPr>
          <w:p w14:paraId="1DF8D067"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Ends when</w:t>
            </w:r>
          </w:p>
        </w:tc>
        <w:tc>
          <w:tcPr>
            <w:tcW w:w="5962" w:type="dxa"/>
            <w:vAlign w:val="center"/>
          </w:tcPr>
          <w:p w14:paraId="6D5FD030" w14:textId="722FDBE0" w:rsidR="00EE459F" w:rsidRPr="00B8165F" w:rsidRDefault="00EE459F" w:rsidP="009B46F3">
            <w:pPr>
              <w:pStyle w:val="aff8"/>
              <w:jc w:val="both"/>
              <w:rPr>
                <w:rFonts w:ascii="Arial" w:hAnsi="Arial" w:cs="Arial"/>
                <w:color w:val="000000" w:themeColor="text1"/>
                <w:sz w:val="18"/>
                <w:szCs w:val="18"/>
                <w:lang w:val="en-GB" w:bidi="ar-KW"/>
              </w:rPr>
            </w:pPr>
            <w:r w:rsidRPr="00B8165F">
              <w:rPr>
                <w:rFonts w:ascii="Arial" w:hAnsi="Arial" w:cs="Arial"/>
                <w:color w:val="000000" w:themeColor="text1"/>
                <w:sz w:val="18"/>
                <w:szCs w:val="18"/>
                <w:lang w:val="en-GB" w:bidi="ar-KW"/>
              </w:rPr>
              <w:t>ALD connected to Shared O-RU is configured correctly</w:t>
            </w:r>
            <w:r w:rsidR="00A32832">
              <w:rPr>
                <w:rFonts w:ascii="Arial" w:hAnsi="Arial" w:cs="Arial"/>
                <w:color w:val="000000" w:themeColor="text1"/>
                <w:sz w:val="18"/>
                <w:szCs w:val="18"/>
                <w:lang w:val="en-GB" w:bidi="ar-KW"/>
              </w:rPr>
              <w:t>.</w:t>
            </w:r>
            <w:r w:rsidRPr="00B8165F">
              <w:rPr>
                <w:rFonts w:ascii="Arial" w:hAnsi="Arial" w:cs="Arial"/>
                <w:color w:val="000000" w:themeColor="text1"/>
                <w:sz w:val="18"/>
                <w:szCs w:val="18"/>
                <w:lang w:val="en-GB" w:bidi="ar-KW"/>
              </w:rPr>
              <w:t xml:space="preserve"> </w:t>
            </w:r>
          </w:p>
        </w:tc>
        <w:tc>
          <w:tcPr>
            <w:tcW w:w="1586" w:type="dxa"/>
            <w:vAlign w:val="center"/>
          </w:tcPr>
          <w:p w14:paraId="0FC2BA4D" w14:textId="77777777" w:rsidR="00EE459F" w:rsidRPr="00B8165F" w:rsidRDefault="00EE459F" w:rsidP="009B46F3">
            <w:pPr>
              <w:pStyle w:val="TAL"/>
              <w:keepNext w:val="0"/>
              <w:keepLines w:val="0"/>
              <w:rPr>
                <w:rFonts w:cs="Arial"/>
                <w:szCs w:val="18"/>
                <w:lang w:eastAsia="zh-CN" w:bidi="ar-KW"/>
              </w:rPr>
            </w:pPr>
          </w:p>
        </w:tc>
      </w:tr>
      <w:tr w:rsidR="00EE459F" w:rsidRPr="00E92C01" w14:paraId="0BD3C43F" w14:textId="77777777" w:rsidTr="00005C86">
        <w:trPr>
          <w:jc w:val="center"/>
        </w:trPr>
        <w:tc>
          <w:tcPr>
            <w:tcW w:w="1579" w:type="dxa"/>
            <w:vAlign w:val="center"/>
          </w:tcPr>
          <w:p w14:paraId="751F0139"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Exceptions</w:t>
            </w:r>
          </w:p>
        </w:tc>
        <w:tc>
          <w:tcPr>
            <w:tcW w:w="5962" w:type="dxa"/>
            <w:vAlign w:val="center"/>
          </w:tcPr>
          <w:p w14:paraId="417ED9D3" w14:textId="77777777"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None identified.</w:t>
            </w:r>
          </w:p>
        </w:tc>
        <w:tc>
          <w:tcPr>
            <w:tcW w:w="1586" w:type="dxa"/>
            <w:vAlign w:val="center"/>
          </w:tcPr>
          <w:p w14:paraId="3A773FB5" w14:textId="77777777" w:rsidR="00EE459F" w:rsidRPr="00B8165F" w:rsidRDefault="00EE459F" w:rsidP="009B46F3">
            <w:pPr>
              <w:pStyle w:val="TAL"/>
              <w:keepNext w:val="0"/>
              <w:keepLines w:val="0"/>
              <w:rPr>
                <w:rFonts w:cs="Arial"/>
                <w:szCs w:val="18"/>
                <w:lang w:eastAsia="zh-CN" w:bidi="ar-KW"/>
              </w:rPr>
            </w:pPr>
          </w:p>
        </w:tc>
      </w:tr>
      <w:tr w:rsidR="00EE459F" w:rsidRPr="00E92C01" w14:paraId="3ADB23DE" w14:textId="77777777" w:rsidTr="00005C86">
        <w:trPr>
          <w:jc w:val="center"/>
        </w:trPr>
        <w:tc>
          <w:tcPr>
            <w:tcW w:w="1579" w:type="dxa"/>
            <w:vAlign w:val="center"/>
          </w:tcPr>
          <w:p w14:paraId="561C4EEC" w14:textId="77777777" w:rsidR="00EE459F" w:rsidRPr="00B8165F" w:rsidRDefault="00EE459F" w:rsidP="009B46F3">
            <w:pPr>
              <w:pStyle w:val="TAL"/>
              <w:keepNext w:val="0"/>
              <w:keepLines w:val="0"/>
              <w:rPr>
                <w:rFonts w:cs="Arial"/>
                <w:szCs w:val="18"/>
                <w:lang w:bidi="ar-KW"/>
              </w:rPr>
            </w:pPr>
            <w:r w:rsidRPr="00B8165F">
              <w:rPr>
                <w:rFonts w:cs="Arial"/>
                <w:szCs w:val="18"/>
                <w:lang w:bidi="ar-KW"/>
              </w:rPr>
              <w:t>Post Conditions</w:t>
            </w:r>
          </w:p>
        </w:tc>
        <w:tc>
          <w:tcPr>
            <w:tcW w:w="5962" w:type="dxa"/>
            <w:vAlign w:val="center"/>
          </w:tcPr>
          <w:p w14:paraId="170C89C1" w14:textId="4D92C4B2" w:rsidR="00EE459F" w:rsidRPr="00B8165F" w:rsidRDefault="00EE459F" w:rsidP="009B46F3">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None identified</w:t>
            </w:r>
            <w:r w:rsidR="00A32832">
              <w:rPr>
                <w:rFonts w:ascii="Arial" w:eastAsia="Meiryo UI" w:hAnsi="Arial" w:cs="Arial"/>
                <w:color w:val="000000"/>
                <w:sz w:val="18"/>
                <w:szCs w:val="18"/>
                <w:lang w:val="en-GB"/>
              </w:rPr>
              <w:t>.</w:t>
            </w:r>
          </w:p>
        </w:tc>
        <w:tc>
          <w:tcPr>
            <w:tcW w:w="1586" w:type="dxa"/>
            <w:vAlign w:val="center"/>
          </w:tcPr>
          <w:p w14:paraId="570D78AB" w14:textId="77777777" w:rsidR="00EE459F" w:rsidRPr="00B8165F" w:rsidRDefault="00EE459F" w:rsidP="009B46F3">
            <w:pPr>
              <w:pStyle w:val="TAL"/>
              <w:keepNext w:val="0"/>
              <w:keepLines w:val="0"/>
              <w:rPr>
                <w:rFonts w:cs="Arial"/>
                <w:szCs w:val="18"/>
                <w:lang w:eastAsia="zh-CN" w:bidi="ar-KW"/>
              </w:rPr>
            </w:pPr>
          </w:p>
        </w:tc>
      </w:tr>
    </w:tbl>
    <w:p w14:paraId="705F20E3" w14:textId="77777777" w:rsidR="00EE459F" w:rsidRPr="00E92C01" w:rsidRDefault="00EE459F" w:rsidP="006E4C35">
      <w:pPr>
        <w:pStyle w:val="PlantUML"/>
      </w:pPr>
      <w:r w:rsidRPr="00E92C01">
        <w:t>@startuml</w:t>
      </w:r>
    </w:p>
    <w:p w14:paraId="0C7DA5DF" w14:textId="77777777" w:rsidR="00EE459F" w:rsidRPr="00E92C01" w:rsidRDefault="00EE459F" w:rsidP="006E4C35">
      <w:pPr>
        <w:pStyle w:val="PlantUML"/>
      </w:pPr>
      <w:r w:rsidRPr="00E92C01">
        <w:t>!pragma teoz true</w:t>
      </w:r>
    </w:p>
    <w:p w14:paraId="4B5103CC" w14:textId="77777777" w:rsidR="00EE459F" w:rsidRPr="00E92C01" w:rsidRDefault="00EE459F" w:rsidP="006E4C35">
      <w:pPr>
        <w:pStyle w:val="PlantUML"/>
      </w:pPr>
    </w:p>
    <w:p w14:paraId="7E0B9441" w14:textId="77777777" w:rsidR="00EE459F" w:rsidRPr="00E92C01" w:rsidRDefault="00EE459F" w:rsidP="006E4C35">
      <w:pPr>
        <w:pStyle w:val="PlantUML"/>
      </w:pPr>
      <w:r w:rsidRPr="00E92C01">
        <w:t>skin rose</w:t>
      </w:r>
    </w:p>
    <w:p w14:paraId="1D437814" w14:textId="77777777" w:rsidR="00EE459F" w:rsidRPr="00E92C01" w:rsidRDefault="00EE459F" w:rsidP="006E4C35">
      <w:pPr>
        <w:pStyle w:val="PlantUML"/>
      </w:pPr>
      <w:r w:rsidRPr="00E92C01">
        <w:t>skinparam ParticipantPadding 5</w:t>
      </w:r>
    </w:p>
    <w:p w14:paraId="4062517C" w14:textId="77777777" w:rsidR="00EE459F" w:rsidRPr="00E92C01" w:rsidRDefault="00EE459F" w:rsidP="006E4C35">
      <w:pPr>
        <w:pStyle w:val="PlantUML"/>
      </w:pPr>
      <w:r w:rsidRPr="00E92C01">
        <w:t>skinparam BoxPadding 10</w:t>
      </w:r>
    </w:p>
    <w:p w14:paraId="16DCE10F" w14:textId="77777777" w:rsidR="00EE459F" w:rsidRPr="00E92C01" w:rsidRDefault="00EE459F" w:rsidP="006E4C35">
      <w:pPr>
        <w:pStyle w:val="PlantUML"/>
      </w:pPr>
      <w:r w:rsidRPr="00E92C01">
        <w:t>skinparam defaultFontSize 14</w:t>
      </w:r>
    </w:p>
    <w:p w14:paraId="32B2BC37" w14:textId="77777777" w:rsidR="00EE459F" w:rsidRPr="00E92C01" w:rsidRDefault="00EE459F" w:rsidP="006E4C35">
      <w:pPr>
        <w:pStyle w:val="PlantUML"/>
      </w:pPr>
      <w:r w:rsidRPr="00E92C01">
        <w:t xml:space="preserve">autonumber </w:t>
      </w:r>
    </w:p>
    <w:p w14:paraId="0DEB5390" w14:textId="77777777" w:rsidR="00EE459F" w:rsidRPr="00E92C01" w:rsidRDefault="00EE459F" w:rsidP="006E4C35">
      <w:pPr>
        <w:pStyle w:val="PlantUML"/>
      </w:pPr>
    </w:p>
    <w:p w14:paraId="17F17D07" w14:textId="77777777" w:rsidR="00EE459F" w:rsidRPr="00E92C01" w:rsidRDefault="00EE459F" w:rsidP="006E4C35">
      <w:pPr>
        <w:pStyle w:val="PlantUML"/>
      </w:pPr>
      <w:r w:rsidRPr="00E92C01">
        <w:t>Box "Service Management and Orchestration\nShared O-RU Operator" #gold</w:t>
      </w:r>
    </w:p>
    <w:p w14:paraId="2656347C" w14:textId="77777777" w:rsidR="00EE459F" w:rsidRPr="00E92C01" w:rsidRDefault="00EE459F" w:rsidP="006E4C35">
      <w:pPr>
        <w:pStyle w:val="PlantUML"/>
      </w:pPr>
      <w:r w:rsidRPr="00E92C01">
        <w:t xml:space="preserve">   Participant CFG as "Configuration\nManagement"</w:t>
      </w:r>
    </w:p>
    <w:p w14:paraId="542842B3" w14:textId="77777777" w:rsidR="00EE459F" w:rsidRPr="00E92C01" w:rsidRDefault="00EE459F" w:rsidP="006E4C35">
      <w:pPr>
        <w:pStyle w:val="PlantUML"/>
      </w:pPr>
      <w:r w:rsidRPr="00E92C01">
        <w:t xml:space="preserve">   Participant R_APP as "Shared O-RU\nOrchestration \nrApp"</w:t>
      </w:r>
    </w:p>
    <w:p w14:paraId="2793BC13" w14:textId="77777777" w:rsidR="00EE459F" w:rsidRPr="00E92C01" w:rsidRDefault="00EE459F" w:rsidP="006E4C35">
      <w:pPr>
        <w:pStyle w:val="PlantUML"/>
      </w:pPr>
      <w:r w:rsidRPr="00E92C01">
        <w:t xml:space="preserve">   Participant SMO_a as "Non-RT\nRIC"</w:t>
      </w:r>
    </w:p>
    <w:p w14:paraId="69A2DFB8" w14:textId="77777777" w:rsidR="00EE459F" w:rsidRPr="00E92C01" w:rsidRDefault="00EE459F" w:rsidP="006E4C35">
      <w:pPr>
        <w:pStyle w:val="PlantUML"/>
      </w:pPr>
      <w:r w:rsidRPr="00E92C01">
        <w:t xml:space="preserve">   end box</w:t>
      </w:r>
    </w:p>
    <w:p w14:paraId="286D863D" w14:textId="77777777" w:rsidR="00EE459F" w:rsidRPr="00E92C01" w:rsidRDefault="00EE459F" w:rsidP="006E4C35">
      <w:pPr>
        <w:pStyle w:val="PlantUML"/>
      </w:pPr>
    </w:p>
    <w:p w14:paraId="0CC39753" w14:textId="77777777" w:rsidR="00EE459F" w:rsidRPr="00E92C01" w:rsidRDefault="00EE459F" w:rsidP="006E4C35">
      <w:pPr>
        <w:pStyle w:val="PlantUML"/>
      </w:pPr>
      <w:r w:rsidRPr="00E92C01">
        <w:t>Box "O-RAN\nShared O-RU Operator" #lightpink</w:t>
      </w:r>
    </w:p>
    <w:p w14:paraId="4690F15E" w14:textId="77777777" w:rsidR="00EE459F" w:rsidRPr="00E92C01" w:rsidRDefault="00EE459F" w:rsidP="006E4C35">
      <w:pPr>
        <w:pStyle w:val="PlantUML"/>
      </w:pPr>
      <w:r w:rsidRPr="00E92C01">
        <w:t xml:space="preserve">    Participant ODU1 as "O-DU(#1)\nALD Controller"</w:t>
      </w:r>
    </w:p>
    <w:p w14:paraId="41886F0D" w14:textId="77777777" w:rsidR="00EE459F" w:rsidRPr="00E92C01" w:rsidRDefault="00EE459F" w:rsidP="006E4C35">
      <w:pPr>
        <w:pStyle w:val="PlantUML"/>
      </w:pPr>
    </w:p>
    <w:p w14:paraId="2A191FA3" w14:textId="77777777" w:rsidR="00EE459F" w:rsidRPr="00E92C01" w:rsidRDefault="00EE459F" w:rsidP="006E4C35">
      <w:pPr>
        <w:pStyle w:val="PlantUML"/>
      </w:pPr>
      <w:r w:rsidRPr="00E92C01">
        <w:t xml:space="preserve">    </w:t>
      </w:r>
    </w:p>
    <w:p w14:paraId="20DF88DB" w14:textId="77777777" w:rsidR="00EE459F" w:rsidRPr="00E92C01" w:rsidRDefault="00EE459F" w:rsidP="006E4C35">
      <w:pPr>
        <w:pStyle w:val="PlantUML"/>
      </w:pPr>
      <w:r w:rsidRPr="00E92C01">
        <w:t xml:space="preserve">    participant ORU as "O-RU\n(Shared)"</w:t>
      </w:r>
    </w:p>
    <w:p w14:paraId="3A920ED4" w14:textId="77777777" w:rsidR="00EE459F" w:rsidRPr="00E92C01" w:rsidRDefault="00EE459F" w:rsidP="006E4C35">
      <w:pPr>
        <w:pStyle w:val="PlantUML"/>
      </w:pPr>
      <w:r w:rsidRPr="00E92C01">
        <w:t xml:space="preserve">    participant ALD as "ALD"</w:t>
      </w:r>
    </w:p>
    <w:p w14:paraId="104FA99E" w14:textId="77777777" w:rsidR="00EE459F" w:rsidRPr="00E92C01" w:rsidRDefault="00EE459F" w:rsidP="006E4C35">
      <w:pPr>
        <w:pStyle w:val="PlantUML"/>
      </w:pPr>
      <w:r w:rsidRPr="00E92C01">
        <w:t>End box</w:t>
      </w:r>
    </w:p>
    <w:p w14:paraId="5B2ADAA1" w14:textId="77777777" w:rsidR="00EE459F" w:rsidRPr="00E92C01" w:rsidRDefault="00EE459F" w:rsidP="006E4C35">
      <w:pPr>
        <w:pStyle w:val="PlantUML"/>
      </w:pPr>
    </w:p>
    <w:p w14:paraId="1612303A" w14:textId="77777777" w:rsidR="00EE459F" w:rsidRPr="00E92C01" w:rsidRDefault="00EE459F" w:rsidP="006E4C35">
      <w:pPr>
        <w:pStyle w:val="PlantUML"/>
      </w:pPr>
    </w:p>
    <w:p w14:paraId="52D0DD76" w14:textId="77777777" w:rsidR="00EE459F" w:rsidRPr="00E92C01" w:rsidRDefault="00EE459F" w:rsidP="006E4C35">
      <w:pPr>
        <w:pStyle w:val="PlantUML"/>
      </w:pPr>
      <w:r w:rsidRPr="00E92C01">
        <w:t>== CONFIGURATION ==</w:t>
      </w:r>
    </w:p>
    <w:p w14:paraId="31CCE125" w14:textId="77777777" w:rsidR="00EE459F" w:rsidRPr="00E92C01" w:rsidRDefault="00EE459F" w:rsidP="006E4C35">
      <w:pPr>
        <w:pStyle w:val="PlantUML"/>
      </w:pPr>
      <w:r w:rsidRPr="00E92C01">
        <w:t xml:space="preserve">group Configure ALD aspects of shared O-RU </w:t>
      </w:r>
    </w:p>
    <w:p w14:paraId="1BE603CA" w14:textId="77777777" w:rsidR="00EE459F" w:rsidRPr="00E92C01" w:rsidRDefault="00EE459F" w:rsidP="006E4C35">
      <w:pPr>
        <w:pStyle w:val="PlantUML"/>
      </w:pPr>
    </w:p>
    <w:p w14:paraId="622C0A76" w14:textId="77777777" w:rsidR="00EE459F" w:rsidRPr="00E92C01" w:rsidRDefault="00EE459F" w:rsidP="006E4C35">
      <w:pPr>
        <w:pStyle w:val="PlantUML"/>
      </w:pPr>
      <w:r w:rsidRPr="00E92C01">
        <w:t>Hnote over R_APP</w:t>
      </w:r>
    </w:p>
    <w:p w14:paraId="4E9A45E8" w14:textId="77777777" w:rsidR="00EE459F" w:rsidRPr="00E92C01" w:rsidRDefault="00EE459F" w:rsidP="006E4C35">
      <w:pPr>
        <w:pStyle w:val="PlantUML"/>
      </w:pPr>
      <w:r w:rsidRPr="00E92C01">
        <w:t xml:space="preserve">1. Decide on O-DU(#1) </w:t>
      </w:r>
    </w:p>
    <w:p w14:paraId="0F78A47C" w14:textId="77777777" w:rsidR="00EE459F" w:rsidRPr="00E92C01" w:rsidRDefault="00EE459F" w:rsidP="006E4C35">
      <w:pPr>
        <w:pStyle w:val="PlantUML"/>
      </w:pPr>
      <w:r w:rsidRPr="00E92C01">
        <w:t xml:space="preserve">or O-DU(#2) for </w:t>
      </w:r>
    </w:p>
    <w:p w14:paraId="224ADC4D" w14:textId="77777777" w:rsidR="00EE459F" w:rsidRPr="00E92C01" w:rsidRDefault="00EE459F" w:rsidP="006E4C35">
      <w:pPr>
        <w:pStyle w:val="PlantUML"/>
      </w:pPr>
      <w:r w:rsidRPr="00E92C01">
        <w:t>ALD Control</w:t>
      </w:r>
    </w:p>
    <w:p w14:paraId="2CF232BE" w14:textId="77777777" w:rsidR="00EE459F" w:rsidRPr="00E92C01" w:rsidRDefault="00EE459F" w:rsidP="006E4C35">
      <w:pPr>
        <w:pStyle w:val="PlantUML"/>
      </w:pPr>
      <w:r w:rsidRPr="00E92C01">
        <w:t>end note</w:t>
      </w:r>
    </w:p>
    <w:p w14:paraId="62916269" w14:textId="77777777" w:rsidR="00EE459F" w:rsidRPr="00E92C01" w:rsidRDefault="00EE459F" w:rsidP="006E4C35">
      <w:pPr>
        <w:pStyle w:val="PlantUML"/>
      </w:pPr>
    </w:p>
    <w:p w14:paraId="7E79499B" w14:textId="77777777" w:rsidR="00EE459F" w:rsidRPr="00E92C01" w:rsidRDefault="00EE459F" w:rsidP="006E4C35">
      <w:pPr>
        <w:pStyle w:val="PlantUML"/>
      </w:pPr>
      <w:r w:rsidRPr="00E92C01">
        <w:t>autonumber 2</w:t>
      </w:r>
    </w:p>
    <w:p w14:paraId="0E09BBFE" w14:textId="77777777" w:rsidR="00EE459F" w:rsidRPr="00E92C01" w:rsidRDefault="00EE459F" w:rsidP="006E4C35">
      <w:pPr>
        <w:pStyle w:val="PlantUML"/>
      </w:pPr>
      <w:r w:rsidRPr="00E92C01">
        <w:t>R_APP -&gt; SMO_a: &lt;&lt;R1&gt;&gt; Configure\nShared O-RU\nALD aspects</w:t>
      </w:r>
    </w:p>
    <w:p w14:paraId="267DBC58" w14:textId="77777777" w:rsidR="00EE459F" w:rsidRPr="00E92C01" w:rsidRDefault="00EE459F" w:rsidP="006E4C35">
      <w:pPr>
        <w:pStyle w:val="PlantUML"/>
      </w:pPr>
      <w:r w:rsidRPr="00E92C01">
        <w:t>SMO_a-&gt;CFG: Configure Shared O-RU ALD Aspects</w:t>
      </w:r>
    </w:p>
    <w:p w14:paraId="40AF30DE" w14:textId="77777777" w:rsidR="00EE459F" w:rsidRPr="00E92C01" w:rsidRDefault="00EE459F" w:rsidP="006E4C35">
      <w:pPr>
        <w:pStyle w:val="PlantUML"/>
      </w:pPr>
    </w:p>
    <w:p w14:paraId="1BF297A2" w14:textId="77777777" w:rsidR="00EE459F" w:rsidRPr="00E92C01" w:rsidRDefault="00EE459F" w:rsidP="006E4C35">
      <w:pPr>
        <w:pStyle w:val="PlantUML"/>
      </w:pPr>
      <w:r w:rsidRPr="00E92C01">
        <w:t>CFG-&gt;ODU1: &lt;&lt;O1&gt;&gt; Configure Shared O-RU ALD aspects</w:t>
      </w:r>
    </w:p>
    <w:p w14:paraId="44AFD34E" w14:textId="77777777" w:rsidR="00EE459F" w:rsidRPr="00E92C01" w:rsidRDefault="00EE459F" w:rsidP="006E4C35">
      <w:pPr>
        <w:pStyle w:val="PlantUML"/>
      </w:pPr>
      <w:r w:rsidRPr="00E92C01">
        <w:t>&amp;ODU1-&gt;ORU: &lt;&lt;OFH&gt;&gt; Configure Shared O-RU ALD aspects</w:t>
      </w:r>
    </w:p>
    <w:p w14:paraId="284A2CAE" w14:textId="77777777" w:rsidR="00EE459F" w:rsidRPr="00E92C01" w:rsidRDefault="00EE459F" w:rsidP="006E4C35">
      <w:pPr>
        <w:pStyle w:val="PlantUML"/>
      </w:pPr>
    </w:p>
    <w:p w14:paraId="40A0E4C8" w14:textId="77777777" w:rsidR="00EE459F" w:rsidRPr="00E92C01" w:rsidRDefault="00EE459F" w:rsidP="006E4C35">
      <w:pPr>
        <w:pStyle w:val="PlantUML"/>
      </w:pPr>
      <w:r w:rsidRPr="00E92C01">
        <w:t>end</w:t>
      </w:r>
    </w:p>
    <w:p w14:paraId="777590C3" w14:textId="77777777" w:rsidR="00EE459F" w:rsidRPr="00E92C01" w:rsidRDefault="00EE459F" w:rsidP="006E4C35">
      <w:pPr>
        <w:pStyle w:val="PlantUML"/>
      </w:pPr>
      <w:r w:rsidRPr="00E92C01">
        <w:t>== RUNNING ==</w:t>
      </w:r>
    </w:p>
    <w:p w14:paraId="743F8D4F" w14:textId="77777777" w:rsidR="00EE459F" w:rsidRPr="00E92C01" w:rsidRDefault="00EE459F" w:rsidP="006E4C35">
      <w:pPr>
        <w:pStyle w:val="PlantUML"/>
      </w:pPr>
    </w:p>
    <w:p w14:paraId="451D154C" w14:textId="77777777" w:rsidR="00EE459F" w:rsidRPr="00E92C01" w:rsidRDefault="00EE459F" w:rsidP="006E4C35">
      <w:pPr>
        <w:pStyle w:val="PlantUML"/>
      </w:pPr>
      <w:r w:rsidRPr="00E92C01">
        <w:t xml:space="preserve">group ALD Operation for shared O-RU </w:t>
      </w:r>
    </w:p>
    <w:p w14:paraId="07C6D95B" w14:textId="77777777" w:rsidR="00EE459F" w:rsidRPr="00E92C01" w:rsidRDefault="00EE459F" w:rsidP="006E4C35">
      <w:pPr>
        <w:pStyle w:val="PlantUML"/>
      </w:pPr>
    </w:p>
    <w:p w14:paraId="728D3C3E" w14:textId="77777777" w:rsidR="00EE459F" w:rsidRPr="00212130" w:rsidRDefault="00EE459F" w:rsidP="006E4C35">
      <w:pPr>
        <w:pStyle w:val="PlantUML"/>
        <w:rPr>
          <w:lang w:val="nl-NL"/>
        </w:rPr>
      </w:pPr>
      <w:r w:rsidRPr="00212130">
        <w:rPr>
          <w:lang w:val="nl-NL"/>
        </w:rPr>
        <w:t xml:space="preserve">ODU1&lt;-&gt;ORU: &lt;&lt;OFH&gt;&gt; HDLC-over-OFH  </w:t>
      </w:r>
    </w:p>
    <w:p w14:paraId="2F4CFB9A" w14:textId="77777777" w:rsidR="00EE459F" w:rsidRPr="00212130" w:rsidRDefault="00EE459F" w:rsidP="006E4C35">
      <w:pPr>
        <w:pStyle w:val="PlantUML"/>
        <w:rPr>
          <w:lang w:val="nl-NL"/>
        </w:rPr>
      </w:pPr>
      <w:r w:rsidRPr="00212130">
        <w:rPr>
          <w:lang w:val="nl-NL"/>
        </w:rPr>
        <w:t>&amp;ORU&lt;-&gt;ALD: HDLC</w:t>
      </w:r>
    </w:p>
    <w:p w14:paraId="375D1E22" w14:textId="77777777" w:rsidR="00EE459F" w:rsidRPr="00E92C01" w:rsidRDefault="00EE459F" w:rsidP="006E4C35">
      <w:pPr>
        <w:pStyle w:val="PlantUML"/>
      </w:pPr>
      <w:r w:rsidRPr="00E92C01">
        <w:t xml:space="preserve">end </w:t>
      </w:r>
    </w:p>
    <w:p w14:paraId="0A59DA5E" w14:textId="77777777" w:rsidR="00EE459F" w:rsidRDefault="00EE459F" w:rsidP="006E4C35">
      <w:pPr>
        <w:pStyle w:val="PlantUML"/>
      </w:pPr>
      <w:r w:rsidRPr="00E92C01">
        <w:t>@enduml</w:t>
      </w:r>
    </w:p>
    <w:p w14:paraId="5DB46871" w14:textId="77777777" w:rsidR="002C0463" w:rsidRPr="002C0463" w:rsidRDefault="002C0463" w:rsidP="002C0463">
      <w:pPr>
        <w:rPr>
          <w:lang w:eastAsia="zh-CN"/>
        </w:rPr>
      </w:pPr>
    </w:p>
    <w:p w14:paraId="11AC0D66" w14:textId="78BB78C7" w:rsidR="002C0463" w:rsidRPr="002C0463" w:rsidRDefault="002C0463" w:rsidP="005F7BFD">
      <w:pPr>
        <w:pStyle w:val="B10"/>
        <w:ind w:left="0" w:firstLine="0"/>
        <w:jc w:val="both"/>
        <w:rPr>
          <w:lang w:eastAsia="zh-CN"/>
        </w:rPr>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a</w:t>
      </w:r>
      <w:r w:rsidR="00DB238B" w:rsidRPr="005F7BFD">
        <w:rPr>
          <w:rFonts w:ascii="Times New Roman" w:hAnsi="Times New Roman" w:cs="Times New Roman"/>
          <w:sz w:val="20"/>
          <w:szCs w:val="20"/>
        </w:rPr>
        <w:t xml:space="preserve">ntenna </w:t>
      </w:r>
      <w:r w:rsidR="00DB238B">
        <w:rPr>
          <w:rFonts w:ascii="Times New Roman" w:hAnsi="Times New Roman" w:cs="Times New Roman"/>
          <w:sz w:val="20"/>
          <w:szCs w:val="20"/>
        </w:rPr>
        <w:t>l</w:t>
      </w:r>
      <w:r w:rsidR="00DB238B" w:rsidRPr="005F7BFD">
        <w:rPr>
          <w:rFonts w:ascii="Times New Roman" w:hAnsi="Times New Roman" w:cs="Times New Roman"/>
          <w:sz w:val="20"/>
          <w:szCs w:val="20"/>
        </w:rPr>
        <w:t xml:space="preserve">ine </w:t>
      </w:r>
      <w:r w:rsidR="00DB238B">
        <w:rPr>
          <w:rFonts w:ascii="Times New Roman" w:hAnsi="Times New Roman" w:cs="Times New Roman"/>
          <w:sz w:val="20"/>
          <w:szCs w:val="20"/>
        </w:rPr>
        <w:t>d</w:t>
      </w:r>
      <w:r w:rsidR="00DB238B" w:rsidRPr="005F7BFD">
        <w:rPr>
          <w:rFonts w:ascii="Times New Roman" w:hAnsi="Times New Roman" w:cs="Times New Roman"/>
          <w:sz w:val="20"/>
          <w:szCs w:val="20"/>
        </w:rPr>
        <w:t xml:space="preserve">evice </w:t>
      </w:r>
      <w:r w:rsidR="00DB238B">
        <w:rPr>
          <w:rFonts w:ascii="Times New Roman" w:hAnsi="Times New Roman" w:cs="Times New Roman"/>
          <w:sz w:val="20"/>
          <w:szCs w:val="20"/>
        </w:rPr>
        <w:t>u</w:t>
      </w:r>
      <w:r w:rsidR="00DB238B" w:rsidRPr="005F7BFD">
        <w:rPr>
          <w:rFonts w:ascii="Times New Roman" w:hAnsi="Times New Roman" w:cs="Times New Roman"/>
          <w:sz w:val="20"/>
          <w:szCs w:val="20"/>
        </w:rPr>
        <w:t xml:space="preserve">se </w:t>
      </w:r>
      <w:r w:rsidR="00DB238B">
        <w:rPr>
          <w:rFonts w:ascii="Times New Roman" w:hAnsi="Times New Roman" w:cs="Times New Roman"/>
          <w:sz w:val="20"/>
          <w:szCs w:val="20"/>
        </w:rPr>
        <w:t>c</w:t>
      </w:r>
      <w:r w:rsidR="00DB238B" w:rsidRPr="005F7BFD">
        <w:rPr>
          <w:rFonts w:ascii="Times New Roman" w:hAnsi="Times New Roman" w:cs="Times New Roman"/>
          <w:sz w:val="20"/>
          <w:szCs w:val="20"/>
        </w:rPr>
        <w:t xml:space="preserve">ase </w:t>
      </w:r>
      <w:r w:rsidRPr="005F7BFD">
        <w:rPr>
          <w:rFonts w:ascii="Times New Roman" w:hAnsi="Times New Roman" w:cs="Times New Roman"/>
          <w:sz w:val="20"/>
          <w:szCs w:val="20"/>
        </w:rPr>
        <w:t>is given in figure 4.20.3.7-1.</w:t>
      </w:r>
    </w:p>
    <w:p w14:paraId="341AFDB9" w14:textId="77777777" w:rsidR="00EE459F" w:rsidRPr="00E92C01" w:rsidRDefault="00EE459F" w:rsidP="002A483E">
      <w:pPr>
        <w:pStyle w:val="PlantUMLImg"/>
      </w:pPr>
      <w:r w:rsidRPr="00E92C01">
        <w:drawing>
          <wp:inline distT="0" distB="0" distL="0" distR="0" wp14:anchorId="6DBA0B8E" wp14:editId="155A394E">
            <wp:extent cx="6122035" cy="4098541"/>
            <wp:effectExtent l="0" t="0" r="0" b="0"/>
            <wp:docPr id="10" name="Picture 1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Generated by PlantUML"/>
                    <pic:cNvPicPr/>
                  </pic:nvPicPr>
                  <pic:blipFill>
                    <a:blip r:embed="rId58">
                      <a:extLst>
                        <a:ext uri="{28A0092B-C50C-407E-A947-70E740481C1C}">
                          <a14:useLocalDpi xmlns:a14="http://schemas.microsoft.com/office/drawing/2010/main" val="0"/>
                        </a:ext>
                      </a:extLst>
                    </a:blip>
                    <a:stretch>
                      <a:fillRect/>
                    </a:stretch>
                  </pic:blipFill>
                  <pic:spPr>
                    <a:xfrm>
                      <a:off x="0" y="0"/>
                      <a:ext cx="6122035" cy="4098541"/>
                    </a:xfrm>
                    <a:prstGeom prst="rect">
                      <a:avLst/>
                    </a:prstGeom>
                  </pic:spPr>
                </pic:pic>
              </a:graphicData>
            </a:graphic>
          </wp:inline>
        </w:drawing>
      </w:r>
    </w:p>
    <w:p w14:paraId="0A84772E" w14:textId="02521F52" w:rsidR="00EE459F" w:rsidRPr="005F7BFD" w:rsidRDefault="00EE459F" w:rsidP="00EE459F">
      <w:pPr>
        <w:pStyle w:val="TF"/>
        <w:rPr>
          <w:sz w:val="20"/>
          <w:szCs w:val="20"/>
        </w:rPr>
      </w:pPr>
      <w:r w:rsidRPr="005F7BFD">
        <w:rPr>
          <w:sz w:val="20"/>
          <w:szCs w:val="20"/>
        </w:rPr>
        <w:t xml:space="preserve">Figure </w:t>
      </w:r>
      <w:r w:rsidR="00C04891" w:rsidRPr="005F7BFD">
        <w:rPr>
          <w:sz w:val="20"/>
          <w:szCs w:val="20"/>
        </w:rPr>
        <w:t>4</w:t>
      </w:r>
      <w:r w:rsidRPr="005F7BFD">
        <w:rPr>
          <w:sz w:val="20"/>
          <w:szCs w:val="20"/>
        </w:rPr>
        <w:t xml:space="preserve">.20.3.7-1: Antenna </w:t>
      </w:r>
      <w:r w:rsidR="00DB238B">
        <w:rPr>
          <w:sz w:val="20"/>
          <w:szCs w:val="20"/>
        </w:rPr>
        <w:t>l</w:t>
      </w:r>
      <w:r w:rsidR="00DB238B" w:rsidRPr="005F7BFD">
        <w:rPr>
          <w:sz w:val="20"/>
          <w:szCs w:val="20"/>
        </w:rPr>
        <w:t xml:space="preserve">ine </w:t>
      </w:r>
      <w:r w:rsidR="00DB238B">
        <w:rPr>
          <w:sz w:val="20"/>
          <w:szCs w:val="20"/>
        </w:rPr>
        <w:t>d</w:t>
      </w:r>
      <w:r w:rsidR="00DB238B" w:rsidRPr="005F7BFD">
        <w:rPr>
          <w:sz w:val="20"/>
          <w:szCs w:val="20"/>
        </w:rPr>
        <w:t xml:space="preserve">evice </w:t>
      </w:r>
      <w:r w:rsidR="00DB238B">
        <w:rPr>
          <w:sz w:val="20"/>
          <w:szCs w:val="20"/>
        </w:rPr>
        <w:t>u</w:t>
      </w:r>
      <w:r w:rsidR="00DB238B" w:rsidRPr="005F7BFD">
        <w:rPr>
          <w:sz w:val="20"/>
          <w:szCs w:val="20"/>
        </w:rPr>
        <w:t xml:space="preserve">se </w:t>
      </w:r>
      <w:r w:rsidR="00DB238B">
        <w:rPr>
          <w:sz w:val="20"/>
          <w:szCs w:val="20"/>
        </w:rPr>
        <w:t>c</w:t>
      </w:r>
      <w:r w:rsidR="00DB238B" w:rsidRPr="005F7BFD">
        <w:rPr>
          <w:sz w:val="20"/>
          <w:szCs w:val="20"/>
        </w:rPr>
        <w:t>ase</w:t>
      </w:r>
    </w:p>
    <w:p w14:paraId="16DCD271" w14:textId="3B823103"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3.8</w:t>
      </w:r>
      <w:r w:rsidRPr="00286492">
        <w:rPr>
          <w:lang w:val="en-US"/>
        </w:rPr>
        <w:tab/>
      </w:r>
      <w:r w:rsidR="00A3429C">
        <w:rPr>
          <w:lang w:val="en-US"/>
        </w:rPr>
        <w:t xml:space="preserve">Basic </w:t>
      </w:r>
      <w:r w:rsidR="00A32832">
        <w:rPr>
          <w:lang w:eastAsia="en-GB"/>
        </w:rPr>
        <w:t>r</w:t>
      </w:r>
      <w:r w:rsidR="00A32832" w:rsidRPr="00E92C01">
        <w:rPr>
          <w:lang w:eastAsia="en-GB"/>
        </w:rPr>
        <w:t xml:space="preserve">esiliency </w:t>
      </w:r>
      <w:r w:rsidR="00EE459F" w:rsidRPr="00E92C01">
        <w:rPr>
          <w:lang w:eastAsia="en-GB"/>
        </w:rPr>
        <w:t xml:space="preserve">use case </w:t>
      </w:r>
      <w:r w:rsidR="00A3429C">
        <w:rPr>
          <w:lang w:eastAsia="en-GB"/>
        </w:rPr>
        <w:t>(</w:t>
      </w:r>
      <w:r w:rsidR="004C748C">
        <w:rPr>
          <w:lang w:eastAsia="en-GB"/>
        </w:rPr>
        <w:t xml:space="preserve">active </w:t>
      </w:r>
      <w:r w:rsidR="00A3429C">
        <w:rPr>
          <w:lang w:eastAsia="en-GB"/>
        </w:rPr>
        <w:t xml:space="preserve">O-DU failure) </w:t>
      </w:r>
      <w:r w:rsidR="004C748C">
        <w:rPr>
          <w:lang w:eastAsia="en-GB"/>
        </w:rPr>
        <w:t>for Single-MNO</w:t>
      </w:r>
    </w:p>
    <w:p w14:paraId="3081EB67" w14:textId="2803927C"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 xml:space="preserve">The following describes the solution for the </w:t>
      </w:r>
      <w:r w:rsidR="004C748C">
        <w:rPr>
          <w:rFonts w:ascii="Times New Roman" w:hAnsi="Times New Roman" w:cs="Times New Roman"/>
          <w:sz w:val="20"/>
          <w:szCs w:val="20"/>
        </w:rPr>
        <w:t xml:space="preserve">basic </w:t>
      </w:r>
      <w:r w:rsidR="00AD282F">
        <w:rPr>
          <w:rFonts w:ascii="Times New Roman" w:hAnsi="Times New Roman" w:cs="Times New Roman"/>
          <w:sz w:val="20"/>
          <w:szCs w:val="20"/>
        </w:rPr>
        <w:t>r</w:t>
      </w:r>
      <w:r w:rsidR="00AD282F" w:rsidRPr="005F7BFD">
        <w:rPr>
          <w:rFonts w:ascii="Times New Roman" w:hAnsi="Times New Roman" w:cs="Times New Roman"/>
          <w:sz w:val="20"/>
          <w:szCs w:val="20"/>
        </w:rPr>
        <w:t xml:space="preserve">esiliency </w:t>
      </w:r>
      <w:r w:rsidRPr="005F7BFD">
        <w:rPr>
          <w:rFonts w:ascii="Times New Roman" w:hAnsi="Times New Roman" w:cs="Times New Roman"/>
          <w:sz w:val="20"/>
          <w:szCs w:val="20"/>
        </w:rPr>
        <w:t>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777837E4" w14:textId="6484A464" w:rsidR="00E32FB7" w:rsidRPr="005F7BFD" w:rsidRDefault="00E32FB7"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bCs/>
          <w:color w:val="000000" w:themeColor="text1"/>
          <w:sz w:val="20"/>
          <w:szCs w:val="20"/>
          <w:lang w:eastAsia="zh-CN"/>
        </w:rPr>
        <w:t xml:space="preserve">The context of the </w:t>
      </w:r>
      <w:r w:rsidR="00981260">
        <w:rPr>
          <w:rFonts w:ascii="Times New Roman" w:hAnsi="Times New Roman" w:cs="Times New Roman"/>
          <w:bCs/>
          <w:color w:val="000000" w:themeColor="text1"/>
          <w:sz w:val="20"/>
          <w:szCs w:val="20"/>
          <w:lang w:eastAsia="zh-CN"/>
        </w:rPr>
        <w:t xml:space="preserve">basic </w:t>
      </w:r>
      <w:r w:rsidR="00AD282F">
        <w:rPr>
          <w:rFonts w:ascii="Times New Roman" w:hAnsi="Times New Roman" w:cs="Times New Roman"/>
          <w:sz w:val="20"/>
          <w:szCs w:val="20"/>
        </w:rPr>
        <w:t>r</w:t>
      </w:r>
      <w:r w:rsidR="00AD282F" w:rsidRPr="005F7BFD">
        <w:rPr>
          <w:rFonts w:ascii="Times New Roman" w:hAnsi="Times New Roman" w:cs="Times New Roman"/>
          <w:sz w:val="20"/>
          <w:szCs w:val="20"/>
        </w:rPr>
        <w:t xml:space="preserve">esiliency </w:t>
      </w:r>
      <w:r w:rsidRPr="005F7BFD">
        <w:rPr>
          <w:rFonts w:ascii="Times New Roman" w:hAnsi="Times New Roman" w:cs="Times New Roman"/>
          <w:sz w:val="20"/>
          <w:szCs w:val="20"/>
        </w:rPr>
        <w:t>use case</w:t>
      </w:r>
      <w:r w:rsidR="009B588B" w:rsidRPr="005F7BFD">
        <w:rPr>
          <w:rFonts w:ascii="Times New Roman" w:hAnsi="Times New Roman" w:cs="Times New Roman"/>
          <w:sz w:val="20"/>
          <w:szCs w:val="20"/>
        </w:rPr>
        <w:t xml:space="preserve"> of a </w:t>
      </w:r>
      <w:r w:rsidR="00A32832">
        <w:rPr>
          <w:rFonts w:ascii="Times New Roman" w:hAnsi="Times New Roman" w:cs="Times New Roman"/>
          <w:sz w:val="20"/>
          <w:szCs w:val="20"/>
        </w:rPr>
        <w:t>S</w:t>
      </w:r>
      <w:r w:rsidR="00A32832" w:rsidRPr="005F7BFD">
        <w:rPr>
          <w:rFonts w:ascii="Times New Roman" w:hAnsi="Times New Roman" w:cs="Times New Roman"/>
          <w:sz w:val="20"/>
          <w:szCs w:val="20"/>
        </w:rPr>
        <w:t xml:space="preserve">hared </w:t>
      </w:r>
      <w:r w:rsidR="009B588B" w:rsidRPr="005F7BFD">
        <w:rPr>
          <w:rFonts w:ascii="Times New Roman" w:hAnsi="Times New Roman" w:cs="Times New Roman"/>
          <w:sz w:val="20"/>
          <w:szCs w:val="20"/>
        </w:rPr>
        <w:t>O-RU</w:t>
      </w:r>
      <w:r w:rsidRPr="005F7BFD">
        <w:rPr>
          <w:rFonts w:ascii="Times New Roman" w:hAnsi="Times New Roman" w:cs="Times New Roman"/>
          <w:sz w:val="20"/>
          <w:szCs w:val="20"/>
        </w:rPr>
        <w:t xml:space="preserve"> is captured in table 4.20.3.8-1.</w:t>
      </w:r>
    </w:p>
    <w:p w14:paraId="0FED3640" w14:textId="0DCF6CC8" w:rsidR="00B04B5C" w:rsidRPr="00454715" w:rsidRDefault="00E32FB7" w:rsidP="00A5094A">
      <w:pPr>
        <w:pStyle w:val="B10"/>
        <w:keepNext/>
        <w:spacing w:before="60"/>
        <w:ind w:left="0" w:firstLine="0"/>
        <w:jc w:val="center"/>
        <w:rPr>
          <w:b/>
          <w:bCs/>
          <w:color w:val="000000" w:themeColor="text1"/>
          <w:lang w:eastAsia="zh-CN"/>
        </w:rPr>
      </w:pPr>
      <w:r w:rsidRPr="005F7BFD">
        <w:rPr>
          <w:rFonts w:ascii="Arial" w:hAnsi="Arial" w:cs="Arial"/>
          <w:b/>
          <w:bCs/>
          <w:sz w:val="20"/>
          <w:szCs w:val="20"/>
        </w:rPr>
        <w:t>Table 4.20.3.8-1: Resiliency use case</w:t>
      </w:r>
      <w:r w:rsidR="009B588B" w:rsidRPr="005F7BFD">
        <w:rPr>
          <w:rFonts w:ascii="Arial" w:hAnsi="Arial" w:cs="Arial"/>
          <w:b/>
          <w:bCs/>
          <w:sz w:val="20"/>
          <w:szCs w:val="20"/>
        </w:rPr>
        <w:t xml:space="preserve"> of a </w:t>
      </w:r>
      <w:r w:rsidR="00A32832">
        <w:rPr>
          <w:rFonts w:ascii="Arial" w:hAnsi="Arial" w:cs="Arial"/>
          <w:b/>
          <w:bCs/>
          <w:sz w:val="20"/>
          <w:szCs w:val="20"/>
        </w:rPr>
        <w:t>S</w:t>
      </w:r>
      <w:r w:rsidR="00A32832" w:rsidRPr="005F7BFD">
        <w:rPr>
          <w:rFonts w:ascii="Arial" w:hAnsi="Arial" w:cs="Arial"/>
          <w:b/>
          <w:bCs/>
          <w:sz w:val="20"/>
          <w:szCs w:val="20"/>
        </w:rPr>
        <w:t xml:space="preserve">hared </w:t>
      </w:r>
      <w:r w:rsidR="009B588B"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992"/>
      </w:tblGrid>
      <w:tr w:rsidR="00B04B5C" w:rsidRPr="00592B30" w14:paraId="61AFF25D" w14:textId="77777777" w:rsidTr="005E2858">
        <w:trPr>
          <w:tblHeader/>
          <w:jc w:val="center"/>
        </w:trPr>
        <w:tc>
          <w:tcPr>
            <w:tcW w:w="1579" w:type="dxa"/>
            <w:shd w:val="clear" w:color="auto" w:fill="D9D9D9"/>
            <w:vAlign w:val="center"/>
          </w:tcPr>
          <w:p w14:paraId="4D2CC9BD" w14:textId="77777777" w:rsidR="00B04B5C" w:rsidRPr="00592B30" w:rsidRDefault="00B04B5C" w:rsidP="009B46F3">
            <w:pPr>
              <w:pStyle w:val="TAH"/>
              <w:keepNext w:val="0"/>
              <w:rPr>
                <w:lang w:bidi="ar-KW"/>
              </w:rPr>
            </w:pPr>
            <w:r w:rsidRPr="00592B30">
              <w:rPr>
                <w:lang w:bidi="ar-KW"/>
              </w:rPr>
              <w:t>Use Case Stage</w:t>
            </w:r>
          </w:p>
        </w:tc>
        <w:tc>
          <w:tcPr>
            <w:tcW w:w="5962" w:type="dxa"/>
            <w:shd w:val="clear" w:color="auto" w:fill="D9D9D9"/>
            <w:vAlign w:val="center"/>
          </w:tcPr>
          <w:p w14:paraId="4A4448E0" w14:textId="77777777" w:rsidR="00B04B5C" w:rsidRPr="00592B30" w:rsidRDefault="00B04B5C" w:rsidP="009B46F3">
            <w:pPr>
              <w:pStyle w:val="TAH"/>
              <w:keepNext w:val="0"/>
              <w:rPr>
                <w:lang w:bidi="ar-KW"/>
              </w:rPr>
            </w:pPr>
            <w:r w:rsidRPr="00592B30">
              <w:rPr>
                <w:lang w:bidi="ar-KW"/>
              </w:rPr>
              <w:t>Evolution / Specification</w:t>
            </w:r>
          </w:p>
        </w:tc>
        <w:tc>
          <w:tcPr>
            <w:tcW w:w="1992" w:type="dxa"/>
            <w:shd w:val="clear" w:color="auto" w:fill="D9D9D9"/>
            <w:vAlign w:val="center"/>
          </w:tcPr>
          <w:p w14:paraId="38ACA4D3" w14:textId="77777777" w:rsidR="00B04B5C" w:rsidRPr="00592B30" w:rsidRDefault="00B04B5C" w:rsidP="009B46F3">
            <w:pPr>
              <w:pStyle w:val="TAH"/>
              <w:keepNext w:val="0"/>
              <w:rPr>
                <w:lang w:bidi="ar-KW"/>
              </w:rPr>
            </w:pPr>
            <w:r w:rsidRPr="00592B30">
              <w:rPr>
                <w:lang w:bidi="ar-KW"/>
              </w:rPr>
              <w:t>&lt;&lt;Uses&gt;&gt;</w:t>
            </w:r>
          </w:p>
          <w:p w14:paraId="523BF843" w14:textId="77777777" w:rsidR="00B04B5C" w:rsidRPr="00592B30" w:rsidRDefault="00B04B5C" w:rsidP="009B46F3">
            <w:pPr>
              <w:pStyle w:val="TAH"/>
              <w:keepNext w:val="0"/>
              <w:rPr>
                <w:lang w:bidi="ar-KW"/>
              </w:rPr>
            </w:pPr>
            <w:r w:rsidRPr="00592B30">
              <w:rPr>
                <w:lang w:bidi="ar-KW"/>
              </w:rPr>
              <w:t xml:space="preserve">Related use </w:t>
            </w:r>
          </w:p>
        </w:tc>
      </w:tr>
      <w:tr w:rsidR="00B04B5C" w:rsidRPr="00592B30" w14:paraId="632FB481" w14:textId="77777777" w:rsidTr="005E2858">
        <w:trPr>
          <w:jc w:val="center"/>
        </w:trPr>
        <w:tc>
          <w:tcPr>
            <w:tcW w:w="1579" w:type="dxa"/>
            <w:vAlign w:val="center"/>
          </w:tcPr>
          <w:p w14:paraId="35F1B353" w14:textId="77777777" w:rsidR="00B04B5C" w:rsidRPr="00867FCF" w:rsidRDefault="00B04B5C" w:rsidP="009B46F3">
            <w:pPr>
              <w:pStyle w:val="TAL"/>
              <w:keepNext w:val="0"/>
              <w:rPr>
                <w:rFonts w:cs="Arial"/>
                <w:szCs w:val="18"/>
                <w:lang w:bidi="ar-KW"/>
              </w:rPr>
            </w:pPr>
            <w:r w:rsidRPr="00867FCF">
              <w:rPr>
                <w:rFonts w:cs="Arial"/>
                <w:szCs w:val="18"/>
                <w:lang w:bidi="ar-KW"/>
              </w:rPr>
              <w:t>Goal</w:t>
            </w:r>
          </w:p>
        </w:tc>
        <w:tc>
          <w:tcPr>
            <w:tcW w:w="5962" w:type="dxa"/>
            <w:vAlign w:val="center"/>
          </w:tcPr>
          <w:p w14:paraId="14795351" w14:textId="30254B0B" w:rsidR="00B04B5C" w:rsidRPr="00867FCF" w:rsidRDefault="00B04B5C" w:rsidP="009B46F3">
            <w:pPr>
              <w:pStyle w:val="TAL"/>
              <w:keepNext w:val="0"/>
              <w:jc w:val="both"/>
              <w:rPr>
                <w:rFonts w:cs="Arial"/>
                <w:szCs w:val="18"/>
              </w:rPr>
            </w:pPr>
            <w:r w:rsidRPr="00867FCF">
              <w:rPr>
                <w:rFonts w:cs="Arial"/>
                <w:szCs w:val="18"/>
              </w:rPr>
              <w:t>The goal of this sub</w:t>
            </w:r>
            <w:r w:rsidR="00A32832">
              <w:rPr>
                <w:rFonts w:cs="Arial"/>
                <w:szCs w:val="18"/>
              </w:rPr>
              <w:t>-</w:t>
            </w:r>
            <w:r w:rsidRPr="00867FCF">
              <w:rPr>
                <w:rFonts w:cs="Arial"/>
                <w:szCs w:val="18"/>
              </w:rPr>
              <w:t>use case is to handle situations related to resiliency operations with the Shared O-RU</w:t>
            </w:r>
            <w:r w:rsidR="004C748C">
              <w:rPr>
                <w:rFonts w:cs="Arial"/>
                <w:szCs w:val="18"/>
              </w:rPr>
              <w:t xml:space="preserve"> </w:t>
            </w:r>
            <w:r w:rsidR="004C748C">
              <w:rPr>
                <w:lang w:val="en-GB"/>
              </w:rPr>
              <w:t xml:space="preserve">when the </w:t>
            </w:r>
            <w:r w:rsidR="004C748C" w:rsidRPr="00537A58">
              <w:rPr>
                <w:lang w:val="en-GB"/>
              </w:rPr>
              <w:t>O-DU</w:t>
            </w:r>
            <w:r w:rsidR="004C748C">
              <w:rPr>
                <w:lang w:val="en-GB"/>
              </w:rPr>
              <w:t xml:space="preserve"> is</w:t>
            </w:r>
            <w:r w:rsidR="004C748C" w:rsidRPr="00537A58">
              <w:rPr>
                <w:lang w:val="en-GB"/>
              </w:rPr>
              <w:t xml:space="preserve"> out of service</w:t>
            </w:r>
            <w:r w:rsidRPr="00867FCF">
              <w:rPr>
                <w:rFonts w:cs="Arial"/>
                <w:szCs w:val="18"/>
              </w:rPr>
              <w:t xml:space="preserve">. </w:t>
            </w:r>
          </w:p>
          <w:p w14:paraId="0D7E0DF1" w14:textId="77777777" w:rsidR="00B04B5C" w:rsidRPr="00867FCF" w:rsidRDefault="00B04B5C" w:rsidP="009B46F3">
            <w:pPr>
              <w:pStyle w:val="TAL"/>
              <w:keepNext w:val="0"/>
              <w:jc w:val="both"/>
              <w:rPr>
                <w:rFonts w:cs="Arial"/>
                <w:szCs w:val="18"/>
                <w:lang w:bidi="ar-KW"/>
              </w:rPr>
            </w:pPr>
          </w:p>
          <w:p w14:paraId="37E97CEA" w14:textId="77777777" w:rsidR="00B04B5C" w:rsidRPr="00867FCF" w:rsidRDefault="00B04B5C" w:rsidP="009B46F3">
            <w:pPr>
              <w:pStyle w:val="TAL"/>
              <w:keepNext w:val="0"/>
              <w:jc w:val="both"/>
              <w:rPr>
                <w:rFonts w:cs="Arial"/>
                <w:szCs w:val="18"/>
                <w:lang w:bidi="ar-KW"/>
              </w:rPr>
            </w:pPr>
            <w:r w:rsidRPr="00867FCF">
              <w:rPr>
                <w:rFonts w:cs="Arial"/>
                <w:szCs w:val="18"/>
                <w:lang w:bidi="ar-KW"/>
              </w:rPr>
              <w:t>This is a service impacting use case.</w:t>
            </w:r>
          </w:p>
        </w:tc>
        <w:tc>
          <w:tcPr>
            <w:tcW w:w="1992" w:type="dxa"/>
            <w:vAlign w:val="center"/>
          </w:tcPr>
          <w:p w14:paraId="1369F6DA" w14:textId="77777777" w:rsidR="00B04B5C" w:rsidRPr="00592B30" w:rsidRDefault="00B04B5C" w:rsidP="009B46F3">
            <w:pPr>
              <w:pStyle w:val="TAL"/>
              <w:keepNext w:val="0"/>
              <w:keepLines w:val="0"/>
              <w:jc w:val="both"/>
              <w:rPr>
                <w:rFonts w:cs="Arial"/>
                <w:szCs w:val="18"/>
                <w:lang w:eastAsia="ja-JP" w:bidi="ar-KW"/>
              </w:rPr>
            </w:pPr>
          </w:p>
        </w:tc>
      </w:tr>
      <w:tr w:rsidR="00B04B5C" w:rsidRPr="00592B30" w14:paraId="184184D8" w14:textId="77777777" w:rsidTr="005E2858">
        <w:trPr>
          <w:jc w:val="center"/>
        </w:trPr>
        <w:tc>
          <w:tcPr>
            <w:tcW w:w="1579" w:type="dxa"/>
            <w:vAlign w:val="center"/>
          </w:tcPr>
          <w:p w14:paraId="382C9241" w14:textId="77777777" w:rsidR="00B04B5C" w:rsidRPr="00867FCF" w:rsidRDefault="00B04B5C" w:rsidP="009B46F3">
            <w:pPr>
              <w:pStyle w:val="TAL"/>
              <w:keepNext w:val="0"/>
              <w:rPr>
                <w:rFonts w:cs="Arial"/>
                <w:szCs w:val="18"/>
                <w:lang w:bidi="ar-KW"/>
              </w:rPr>
            </w:pPr>
            <w:r w:rsidRPr="00867FCF">
              <w:rPr>
                <w:rFonts w:cs="Arial"/>
                <w:szCs w:val="18"/>
                <w:lang w:bidi="ar-KW"/>
              </w:rPr>
              <w:t>Actors and Roles</w:t>
            </w:r>
          </w:p>
        </w:tc>
        <w:tc>
          <w:tcPr>
            <w:tcW w:w="5962" w:type="dxa"/>
            <w:vAlign w:val="center"/>
          </w:tcPr>
          <w:p w14:paraId="20F395D7" w14:textId="77777777" w:rsidR="00B04B5C" w:rsidRPr="00867FCF" w:rsidRDefault="00B04B5C" w:rsidP="009B46F3">
            <w:pPr>
              <w:spacing w:after="200"/>
              <w:contextualSpacing/>
              <w:jc w:val="both"/>
              <w:rPr>
                <w:rFonts w:ascii="Arial" w:hAnsi="Arial" w:cs="Arial"/>
                <w:sz w:val="18"/>
                <w:szCs w:val="18"/>
              </w:rPr>
            </w:pPr>
            <w:r w:rsidRPr="00867FCF">
              <w:rPr>
                <w:rFonts w:ascii="Arial" w:hAnsi="Arial" w:cs="Arial"/>
                <w:sz w:val="18"/>
                <w:szCs w:val="18"/>
              </w:rPr>
              <w:t>Shared O-RU</w:t>
            </w:r>
          </w:p>
          <w:p w14:paraId="4129D2E4" w14:textId="77777777" w:rsidR="004C748C" w:rsidRPr="005B6DB8" w:rsidRDefault="004C748C" w:rsidP="004C748C">
            <w:pPr>
              <w:spacing w:after="200" w:line="276" w:lineRule="auto"/>
              <w:ind w:left="420"/>
              <w:contextualSpacing/>
              <w:jc w:val="both"/>
              <w:rPr>
                <w:rFonts w:ascii="Arial" w:hAnsi="Arial" w:cs="Arial"/>
                <w:sz w:val="18"/>
                <w:szCs w:val="18"/>
              </w:rPr>
            </w:pPr>
            <w:r w:rsidRPr="005B6DB8">
              <w:rPr>
                <w:rFonts w:ascii="Arial" w:hAnsi="Arial" w:cs="Arial"/>
                <w:sz w:val="18"/>
                <w:szCs w:val="18"/>
              </w:rPr>
              <w:t xml:space="preserve">The Shared O-RU handles the fronthaul and air interfaces and </w:t>
            </w:r>
          </w:p>
          <w:p w14:paraId="7C8C3976" w14:textId="77777777" w:rsidR="004C748C" w:rsidRPr="005B6DB8" w:rsidRDefault="004C748C" w:rsidP="004C748C">
            <w:pPr>
              <w:spacing w:after="200" w:line="276" w:lineRule="auto"/>
              <w:ind w:left="420"/>
              <w:contextualSpacing/>
              <w:jc w:val="both"/>
              <w:rPr>
                <w:rFonts w:ascii="Arial" w:hAnsi="Arial" w:cs="Arial"/>
                <w:sz w:val="18"/>
                <w:szCs w:val="18"/>
              </w:rPr>
            </w:pPr>
            <w:r w:rsidRPr="005B6DB8">
              <w:rPr>
                <w:rFonts w:ascii="Arial" w:hAnsi="Arial" w:cs="Arial"/>
                <w:sz w:val="18"/>
                <w:szCs w:val="18"/>
              </w:rPr>
              <w:t xml:space="preserve">the reporting of performance counters and failures. </w:t>
            </w:r>
          </w:p>
          <w:p w14:paraId="083AD7E7" w14:textId="2E2ABD36" w:rsidR="00B04B5C" w:rsidRPr="00867FCF" w:rsidRDefault="00B04B5C" w:rsidP="009B46F3">
            <w:pPr>
              <w:spacing w:after="200"/>
              <w:contextualSpacing/>
              <w:jc w:val="both"/>
              <w:rPr>
                <w:rFonts w:ascii="Arial" w:hAnsi="Arial" w:cs="Arial"/>
                <w:sz w:val="18"/>
                <w:szCs w:val="18"/>
              </w:rPr>
            </w:pPr>
            <w:r w:rsidRPr="00867FCF">
              <w:rPr>
                <w:rFonts w:ascii="Arial" w:hAnsi="Arial" w:cs="Arial"/>
                <w:sz w:val="18"/>
                <w:szCs w:val="18"/>
              </w:rPr>
              <w:t>O-DUs (</w:t>
            </w:r>
            <w:r w:rsidR="004C748C">
              <w:rPr>
                <w:rFonts w:ascii="Arial" w:hAnsi="Arial" w:cs="Arial"/>
                <w:sz w:val="18"/>
                <w:szCs w:val="18"/>
              </w:rPr>
              <w:t>active</w:t>
            </w:r>
            <w:r>
              <w:rPr>
                <w:rFonts w:ascii="Arial" w:hAnsi="Arial" w:cs="Arial"/>
                <w:sz w:val="18"/>
                <w:szCs w:val="18"/>
              </w:rPr>
              <w:t>/</w:t>
            </w:r>
            <w:r w:rsidR="004C748C">
              <w:rPr>
                <w:rFonts w:ascii="Arial" w:hAnsi="Arial" w:cs="Arial"/>
                <w:sz w:val="18"/>
                <w:szCs w:val="18"/>
              </w:rPr>
              <w:t>standby</w:t>
            </w:r>
            <w:r w:rsidR="004C748C" w:rsidRPr="00867FCF">
              <w:rPr>
                <w:rFonts w:ascii="Arial" w:hAnsi="Arial" w:cs="Arial"/>
                <w:sz w:val="18"/>
                <w:szCs w:val="18"/>
              </w:rPr>
              <w:t xml:space="preserve"> </w:t>
            </w:r>
            <w:r w:rsidRPr="00867FCF">
              <w:rPr>
                <w:rFonts w:ascii="Arial" w:hAnsi="Arial" w:cs="Arial"/>
                <w:sz w:val="18"/>
                <w:szCs w:val="18"/>
              </w:rPr>
              <w:t>O-DUs)</w:t>
            </w:r>
          </w:p>
          <w:p w14:paraId="54797370" w14:textId="38A97D76" w:rsidR="00B04B5C" w:rsidRDefault="00B04B5C" w:rsidP="009B46F3">
            <w:pPr>
              <w:spacing w:after="200"/>
              <w:ind w:left="420"/>
              <w:contextualSpacing/>
              <w:jc w:val="both"/>
              <w:rPr>
                <w:rFonts w:ascii="Arial" w:hAnsi="Arial" w:cs="Arial"/>
                <w:sz w:val="18"/>
                <w:szCs w:val="18"/>
              </w:rPr>
            </w:pPr>
            <w:r w:rsidRPr="00867FCF">
              <w:rPr>
                <w:rFonts w:ascii="Arial" w:hAnsi="Arial" w:cs="Arial"/>
                <w:sz w:val="18"/>
                <w:szCs w:val="18"/>
              </w:rPr>
              <w:t xml:space="preserve">All the O-DUs connected to the Shared O-RU are actors that are </w:t>
            </w:r>
            <w:r w:rsidR="004C748C" w:rsidRPr="004C748C">
              <w:rPr>
                <w:rFonts w:ascii="Arial" w:hAnsi="Arial" w:cs="Arial"/>
                <w:sz w:val="18"/>
                <w:szCs w:val="18"/>
              </w:rPr>
              <w:t xml:space="preserve">involved in </w:t>
            </w:r>
            <w:r w:rsidR="00981260">
              <w:rPr>
                <w:rFonts w:ascii="Arial" w:hAnsi="Arial" w:cs="Arial"/>
                <w:sz w:val="18"/>
                <w:szCs w:val="18"/>
              </w:rPr>
              <w:t>b</w:t>
            </w:r>
            <w:r w:rsidR="004C748C" w:rsidRPr="004C748C">
              <w:rPr>
                <w:rFonts w:ascii="Arial" w:hAnsi="Arial" w:cs="Arial"/>
                <w:sz w:val="18"/>
                <w:szCs w:val="18"/>
              </w:rPr>
              <w:t>asic resiliency scenario</w:t>
            </w:r>
            <w:r w:rsidRPr="00867FCF">
              <w:rPr>
                <w:rFonts w:ascii="Arial" w:hAnsi="Arial" w:cs="Arial"/>
                <w:sz w:val="18"/>
                <w:szCs w:val="18"/>
              </w:rPr>
              <w:t>.</w:t>
            </w:r>
          </w:p>
          <w:p w14:paraId="3641B667" w14:textId="77777777" w:rsidR="004C748C" w:rsidRPr="005B6DB8" w:rsidRDefault="004C748C" w:rsidP="004C748C">
            <w:pPr>
              <w:spacing w:after="200" w:line="276" w:lineRule="auto"/>
              <w:contextualSpacing/>
              <w:jc w:val="both"/>
              <w:rPr>
                <w:rFonts w:ascii="Arial" w:hAnsi="Arial" w:cs="Arial"/>
                <w:sz w:val="18"/>
                <w:szCs w:val="18"/>
              </w:rPr>
            </w:pPr>
            <w:r w:rsidRPr="005B6DB8">
              <w:rPr>
                <w:rFonts w:ascii="Arial" w:hAnsi="Arial" w:cs="Arial"/>
                <w:sz w:val="18"/>
                <w:szCs w:val="18"/>
              </w:rPr>
              <w:t>O-CU:</w:t>
            </w:r>
          </w:p>
          <w:p w14:paraId="1874ACA2" w14:textId="395FB5E6" w:rsidR="004C748C" w:rsidRPr="00867FCF" w:rsidRDefault="004C748C" w:rsidP="005B6DB8">
            <w:pPr>
              <w:spacing w:after="200" w:line="276" w:lineRule="auto"/>
              <w:ind w:left="439"/>
              <w:contextualSpacing/>
              <w:jc w:val="both"/>
              <w:rPr>
                <w:rFonts w:ascii="Arial" w:hAnsi="Arial" w:cs="Arial"/>
                <w:sz w:val="18"/>
                <w:szCs w:val="18"/>
              </w:rPr>
            </w:pPr>
            <w:r w:rsidRPr="005B6DB8">
              <w:rPr>
                <w:rFonts w:ascii="Arial" w:hAnsi="Arial" w:cs="Arial"/>
                <w:sz w:val="18"/>
                <w:szCs w:val="18"/>
              </w:rPr>
              <w:t>O-CU receives cell related configurations from SMO and         available cell details from O-DU(s). Based on the available         resources reported by O-DU and desired availability of cells received from SMO, the O-CU activates or deactivates the cells in the O-DU using F1 interface.</w:t>
            </w:r>
          </w:p>
          <w:p w14:paraId="524E6435" w14:textId="77777777" w:rsidR="00B04B5C" w:rsidRPr="00867FCF" w:rsidRDefault="00B04B5C" w:rsidP="009B46F3">
            <w:pPr>
              <w:spacing w:after="200"/>
              <w:contextualSpacing/>
              <w:jc w:val="both"/>
              <w:rPr>
                <w:rFonts w:ascii="Arial" w:hAnsi="Arial" w:cs="Arial"/>
                <w:sz w:val="18"/>
                <w:szCs w:val="18"/>
              </w:rPr>
            </w:pPr>
            <w:r w:rsidRPr="00867FCF">
              <w:rPr>
                <w:rFonts w:ascii="Arial" w:hAnsi="Arial" w:cs="Arial"/>
                <w:sz w:val="18"/>
                <w:szCs w:val="18"/>
              </w:rPr>
              <w:t>SMO:</w:t>
            </w:r>
          </w:p>
          <w:p w14:paraId="0B7F9513" w14:textId="47B70D9E" w:rsidR="004C748C" w:rsidRPr="004C748C" w:rsidRDefault="004C748C" w:rsidP="004C748C">
            <w:pPr>
              <w:spacing w:after="200"/>
              <w:ind w:left="420"/>
              <w:contextualSpacing/>
              <w:jc w:val="both"/>
              <w:rPr>
                <w:rFonts w:ascii="Arial" w:hAnsi="Arial" w:cs="Arial"/>
                <w:sz w:val="18"/>
                <w:szCs w:val="18"/>
              </w:rPr>
            </w:pPr>
            <w:r w:rsidRPr="004C748C">
              <w:rPr>
                <w:rFonts w:ascii="Arial" w:hAnsi="Arial" w:cs="Arial"/>
                <w:sz w:val="18"/>
                <w:szCs w:val="18"/>
              </w:rPr>
              <w:t xml:space="preserve">The SMO configures the role of O-DUs as </w:t>
            </w:r>
            <w:r w:rsidR="00981260">
              <w:rPr>
                <w:rFonts w:ascii="Arial" w:hAnsi="Arial" w:cs="Arial"/>
                <w:sz w:val="18"/>
                <w:szCs w:val="18"/>
              </w:rPr>
              <w:t>a</w:t>
            </w:r>
            <w:r w:rsidRPr="004C748C">
              <w:rPr>
                <w:rFonts w:ascii="Arial" w:hAnsi="Arial" w:cs="Arial"/>
                <w:sz w:val="18"/>
                <w:szCs w:val="18"/>
              </w:rPr>
              <w:t xml:space="preserve">ctive or </w:t>
            </w:r>
            <w:r w:rsidR="00981260">
              <w:rPr>
                <w:rFonts w:ascii="Arial" w:hAnsi="Arial" w:cs="Arial"/>
                <w:sz w:val="18"/>
                <w:szCs w:val="18"/>
              </w:rPr>
              <w:t>s</w:t>
            </w:r>
            <w:r w:rsidRPr="004C748C">
              <w:rPr>
                <w:rFonts w:ascii="Arial" w:hAnsi="Arial" w:cs="Arial"/>
                <w:sz w:val="18"/>
                <w:szCs w:val="18"/>
              </w:rPr>
              <w:t xml:space="preserve">tandby O-DUs and informs these roles to Shared O-RU through O-DU in </w:t>
            </w:r>
          </w:p>
          <w:p w14:paraId="24671AE6" w14:textId="039AFD1F" w:rsidR="00B04B5C" w:rsidRPr="00867FCF" w:rsidRDefault="004C748C" w:rsidP="004C748C">
            <w:pPr>
              <w:spacing w:after="200"/>
              <w:ind w:left="420"/>
              <w:contextualSpacing/>
              <w:jc w:val="both"/>
              <w:rPr>
                <w:rFonts w:ascii="Arial" w:hAnsi="Arial" w:cs="Arial"/>
                <w:sz w:val="18"/>
                <w:szCs w:val="18"/>
              </w:rPr>
            </w:pPr>
            <w:r w:rsidRPr="004C748C">
              <w:rPr>
                <w:rFonts w:ascii="Arial" w:hAnsi="Arial" w:cs="Arial"/>
                <w:sz w:val="18"/>
                <w:szCs w:val="18"/>
              </w:rPr>
              <w:t xml:space="preserve">hierarchical deployment. It </w:t>
            </w:r>
            <w:r w:rsidR="00B04B5C" w:rsidRPr="00867FCF">
              <w:rPr>
                <w:rFonts w:ascii="Arial" w:hAnsi="Arial" w:cs="Arial"/>
                <w:sz w:val="18"/>
                <w:szCs w:val="18"/>
              </w:rPr>
              <w:t xml:space="preserve">makes high-level decisions related </w:t>
            </w:r>
            <w:r w:rsidRPr="004C748C">
              <w:rPr>
                <w:rFonts w:ascii="Arial" w:hAnsi="Arial" w:cs="Arial"/>
                <w:sz w:val="18"/>
                <w:szCs w:val="18"/>
              </w:rPr>
              <w:t xml:space="preserve">to conditions listed in </w:t>
            </w:r>
            <w:r w:rsidR="004E3AB1">
              <w:rPr>
                <w:rFonts w:ascii="Arial" w:hAnsi="Arial" w:cs="Arial"/>
                <w:sz w:val="18"/>
                <w:szCs w:val="18"/>
              </w:rPr>
              <w:t xml:space="preserve">clause </w:t>
            </w:r>
            <w:r w:rsidRPr="004C748C">
              <w:rPr>
                <w:rFonts w:ascii="Arial" w:hAnsi="Arial" w:cs="Arial"/>
                <w:sz w:val="18"/>
                <w:szCs w:val="18"/>
              </w:rPr>
              <w:t>4.20.1.8.</w:t>
            </w:r>
            <w:r w:rsidR="00B04B5C" w:rsidRPr="00867FCF">
              <w:rPr>
                <w:rFonts w:ascii="Arial" w:hAnsi="Arial" w:cs="Arial"/>
                <w:sz w:val="18"/>
                <w:szCs w:val="18"/>
              </w:rPr>
              <w:t xml:space="preserve"> </w:t>
            </w:r>
          </w:p>
        </w:tc>
        <w:tc>
          <w:tcPr>
            <w:tcW w:w="1992" w:type="dxa"/>
            <w:vAlign w:val="center"/>
          </w:tcPr>
          <w:p w14:paraId="227FB4A3" w14:textId="77777777" w:rsidR="00B04B5C" w:rsidRPr="00592B30" w:rsidRDefault="00B04B5C" w:rsidP="009B46F3">
            <w:pPr>
              <w:pStyle w:val="TAL"/>
              <w:keepNext w:val="0"/>
              <w:keepLines w:val="0"/>
              <w:jc w:val="both"/>
              <w:rPr>
                <w:rFonts w:cs="Arial"/>
                <w:szCs w:val="18"/>
                <w:lang w:eastAsia="ja-JP" w:bidi="ar-KW"/>
              </w:rPr>
            </w:pPr>
          </w:p>
        </w:tc>
      </w:tr>
      <w:tr w:rsidR="00B04B5C" w:rsidRPr="00592B30" w14:paraId="21904EAF" w14:textId="77777777" w:rsidTr="005E2858">
        <w:trPr>
          <w:jc w:val="center"/>
        </w:trPr>
        <w:tc>
          <w:tcPr>
            <w:tcW w:w="1579" w:type="dxa"/>
            <w:vAlign w:val="center"/>
          </w:tcPr>
          <w:p w14:paraId="24920BB7" w14:textId="77777777" w:rsidR="00B04B5C" w:rsidRPr="00867FCF" w:rsidRDefault="00B04B5C" w:rsidP="009B46F3">
            <w:pPr>
              <w:pStyle w:val="TAL"/>
              <w:keepNext w:val="0"/>
              <w:rPr>
                <w:rFonts w:cs="Arial"/>
                <w:szCs w:val="18"/>
                <w:lang w:bidi="ar-KW"/>
              </w:rPr>
            </w:pPr>
            <w:r w:rsidRPr="00867FCF">
              <w:rPr>
                <w:rFonts w:cs="Arial"/>
                <w:szCs w:val="18"/>
                <w:lang w:bidi="ar-KW"/>
              </w:rPr>
              <w:t>Assumptions</w:t>
            </w:r>
          </w:p>
        </w:tc>
        <w:tc>
          <w:tcPr>
            <w:tcW w:w="5962" w:type="dxa"/>
            <w:vAlign w:val="center"/>
          </w:tcPr>
          <w:p w14:paraId="2DCD0061" w14:textId="403A696A" w:rsidR="004C748C" w:rsidRDefault="004C748C" w:rsidP="004C748C">
            <w:pPr>
              <w:pStyle w:val="TAL"/>
              <w:jc w:val="both"/>
              <w:rPr>
                <w:lang w:val="en-GB" w:bidi="ar-KW"/>
              </w:rPr>
            </w:pPr>
            <w:r w:rsidRPr="0073200C">
              <w:rPr>
                <w:lang w:val="en-GB" w:bidi="ar-KW"/>
              </w:rPr>
              <w:t xml:space="preserve">It is assumed that when </w:t>
            </w:r>
            <w:r>
              <w:rPr>
                <w:lang w:val="en-GB" w:bidi="ar-KW"/>
              </w:rPr>
              <w:t>a</w:t>
            </w:r>
            <w:r w:rsidRPr="0073200C">
              <w:rPr>
                <w:lang w:val="en-GB" w:bidi="ar-KW"/>
              </w:rPr>
              <w:t xml:space="preserve">ctive O-DU fails, there is still at least one </w:t>
            </w:r>
            <w:r>
              <w:rPr>
                <w:lang w:val="en-GB" w:bidi="ar-KW"/>
              </w:rPr>
              <w:t>s</w:t>
            </w:r>
            <w:r w:rsidRPr="0073200C">
              <w:rPr>
                <w:lang w:val="en-GB" w:bidi="ar-KW"/>
              </w:rPr>
              <w:t>tandby O-DU having active Net</w:t>
            </w:r>
            <w:r w:rsidR="00DA3FDE">
              <w:rPr>
                <w:lang w:val="en-GB" w:bidi="ar-KW"/>
              </w:rPr>
              <w:t>C</w:t>
            </w:r>
            <w:r w:rsidRPr="0073200C">
              <w:rPr>
                <w:lang w:val="en-GB" w:bidi="ar-KW"/>
              </w:rPr>
              <w:t>onf session with the Shared O-RU</w:t>
            </w:r>
            <w:r>
              <w:rPr>
                <w:lang w:val="en-GB" w:bidi="ar-KW"/>
              </w:rPr>
              <w:t>.</w:t>
            </w:r>
          </w:p>
          <w:p w14:paraId="3E8E308A" w14:textId="77777777" w:rsidR="004C748C" w:rsidRDefault="004C748C" w:rsidP="009B46F3">
            <w:pPr>
              <w:pStyle w:val="TAL"/>
              <w:keepNext w:val="0"/>
              <w:jc w:val="both"/>
              <w:rPr>
                <w:rFonts w:cs="Arial"/>
                <w:szCs w:val="18"/>
                <w:lang w:bidi="ar-KW"/>
              </w:rPr>
            </w:pPr>
          </w:p>
          <w:p w14:paraId="2F9ABB77" w14:textId="6C4CB1E5" w:rsidR="00B04B5C" w:rsidRPr="00867FCF" w:rsidRDefault="00B04B5C" w:rsidP="009B46F3">
            <w:pPr>
              <w:pStyle w:val="TAL"/>
              <w:keepNext w:val="0"/>
              <w:jc w:val="both"/>
              <w:rPr>
                <w:rFonts w:cs="Arial"/>
                <w:szCs w:val="18"/>
                <w:lang w:bidi="ar-KW"/>
              </w:rPr>
            </w:pPr>
            <w:r w:rsidRPr="00867FCF">
              <w:rPr>
                <w:rFonts w:cs="Arial"/>
                <w:szCs w:val="18"/>
                <w:lang w:bidi="ar-KW"/>
              </w:rPr>
              <w:t xml:space="preserve">It is assumed that the resiliency operations are intended to </w:t>
            </w:r>
            <w:r w:rsidR="004C748C">
              <w:rPr>
                <w:rFonts w:cs="Arial"/>
                <w:szCs w:val="18"/>
                <w:lang w:bidi="ar-KW"/>
              </w:rPr>
              <w:t xml:space="preserve">take over the </w:t>
            </w:r>
            <w:r w:rsidRPr="00867FCF">
              <w:rPr>
                <w:rFonts w:cs="Arial"/>
                <w:szCs w:val="18"/>
                <w:lang w:bidi="ar-KW"/>
              </w:rPr>
              <w:t xml:space="preserve">Shared O-RU </w:t>
            </w:r>
            <w:r w:rsidR="004C748C">
              <w:rPr>
                <w:lang w:val="en-GB" w:bidi="ar-KW"/>
              </w:rPr>
              <w:t>operation and recover the service to the end user</w:t>
            </w:r>
            <w:r w:rsidR="00A32832">
              <w:rPr>
                <w:rFonts w:cs="Arial"/>
                <w:szCs w:val="18"/>
                <w:lang w:bidi="ar-KW"/>
              </w:rPr>
              <w:t>.</w:t>
            </w:r>
            <w:r w:rsidRPr="00867FCF">
              <w:rPr>
                <w:rFonts w:cs="Arial"/>
                <w:szCs w:val="18"/>
                <w:lang w:bidi="ar-KW"/>
              </w:rPr>
              <w:t xml:space="preserve"> </w:t>
            </w:r>
          </w:p>
        </w:tc>
        <w:tc>
          <w:tcPr>
            <w:tcW w:w="1992" w:type="dxa"/>
            <w:vAlign w:val="center"/>
          </w:tcPr>
          <w:p w14:paraId="5E1688F0" w14:textId="77777777" w:rsidR="00B04B5C" w:rsidRPr="00592B30" w:rsidRDefault="00B04B5C" w:rsidP="009B46F3">
            <w:pPr>
              <w:pStyle w:val="TAL"/>
              <w:keepNext w:val="0"/>
              <w:keepLines w:val="0"/>
              <w:jc w:val="both"/>
              <w:rPr>
                <w:rFonts w:cs="Arial"/>
                <w:szCs w:val="18"/>
                <w:lang w:eastAsia="ja-JP" w:bidi="ar-KW"/>
              </w:rPr>
            </w:pPr>
          </w:p>
        </w:tc>
      </w:tr>
      <w:tr w:rsidR="00B04B5C" w:rsidRPr="00592B30" w14:paraId="76152A7C" w14:textId="77777777" w:rsidTr="005E2858">
        <w:trPr>
          <w:trHeight w:val="302"/>
          <w:jc w:val="center"/>
        </w:trPr>
        <w:tc>
          <w:tcPr>
            <w:tcW w:w="1579" w:type="dxa"/>
            <w:vAlign w:val="center"/>
          </w:tcPr>
          <w:p w14:paraId="38274DD7" w14:textId="77777777" w:rsidR="00B04B5C" w:rsidRPr="00867FCF" w:rsidRDefault="00B04B5C" w:rsidP="009B46F3">
            <w:pPr>
              <w:pStyle w:val="TAL"/>
              <w:keepNext w:val="0"/>
              <w:rPr>
                <w:rFonts w:cs="Arial"/>
                <w:szCs w:val="18"/>
                <w:lang w:bidi="ar-KW"/>
              </w:rPr>
            </w:pPr>
            <w:r w:rsidRPr="00867FCF">
              <w:rPr>
                <w:rFonts w:cs="Arial"/>
                <w:szCs w:val="18"/>
                <w:lang w:bidi="ar-KW"/>
              </w:rPr>
              <w:t>Begins when</w:t>
            </w:r>
          </w:p>
        </w:tc>
        <w:tc>
          <w:tcPr>
            <w:tcW w:w="5962" w:type="dxa"/>
            <w:vAlign w:val="center"/>
          </w:tcPr>
          <w:p w14:paraId="56E208C5" w14:textId="55518AC3" w:rsidR="00B04B5C" w:rsidRPr="00867FCF" w:rsidRDefault="00B04B5C" w:rsidP="009B46F3">
            <w:pPr>
              <w:pStyle w:val="TAL"/>
              <w:keepNext w:val="0"/>
              <w:jc w:val="both"/>
              <w:rPr>
                <w:rFonts w:cs="Arial"/>
                <w:szCs w:val="18"/>
              </w:rPr>
            </w:pPr>
            <w:r w:rsidRPr="00867FCF">
              <w:rPr>
                <w:rFonts w:cs="Arial"/>
                <w:szCs w:val="18"/>
              </w:rPr>
              <w:t xml:space="preserve">There are many possible </w:t>
            </w:r>
            <w:r w:rsidR="004C748C">
              <w:rPr>
                <w:rFonts w:cs="Arial"/>
                <w:szCs w:val="18"/>
              </w:rPr>
              <w:t>scenarios</w:t>
            </w:r>
            <w:r w:rsidR="004C748C" w:rsidRPr="00867FCF">
              <w:rPr>
                <w:rFonts w:cs="Arial"/>
                <w:szCs w:val="18"/>
              </w:rPr>
              <w:t xml:space="preserve"> </w:t>
            </w:r>
            <w:r w:rsidRPr="00867FCF">
              <w:rPr>
                <w:rFonts w:cs="Arial"/>
                <w:szCs w:val="18"/>
              </w:rPr>
              <w:t xml:space="preserve">that trigger the </w:t>
            </w:r>
            <w:r w:rsidR="00115B94">
              <w:rPr>
                <w:rFonts w:cs="Arial"/>
                <w:szCs w:val="18"/>
              </w:rPr>
              <w:t xml:space="preserve">basic </w:t>
            </w:r>
            <w:r w:rsidRPr="00867FCF">
              <w:rPr>
                <w:rFonts w:cs="Arial"/>
                <w:szCs w:val="18"/>
              </w:rPr>
              <w:t>resiliency use case</w:t>
            </w:r>
            <w:r w:rsidR="00115B94">
              <w:rPr>
                <w:rFonts w:cs="Arial"/>
                <w:szCs w:val="18"/>
              </w:rPr>
              <w:t xml:space="preserve"> </w:t>
            </w:r>
            <w:r w:rsidR="00115B94">
              <w:rPr>
                <w:lang w:val="en-GB"/>
              </w:rPr>
              <w:t>as described in clause 4.20.1.8</w:t>
            </w:r>
            <w:r w:rsidRPr="00867FCF">
              <w:rPr>
                <w:rFonts w:cs="Arial"/>
                <w:szCs w:val="18"/>
              </w:rPr>
              <w:t>.</w:t>
            </w:r>
          </w:p>
          <w:p w14:paraId="38775B56" w14:textId="05DC2265" w:rsidR="00B04B5C" w:rsidRDefault="00B04B5C" w:rsidP="009B46F3">
            <w:pPr>
              <w:pStyle w:val="TAL"/>
              <w:keepNext w:val="0"/>
              <w:jc w:val="both"/>
              <w:rPr>
                <w:rFonts w:cs="Arial"/>
                <w:szCs w:val="18"/>
                <w:lang w:val="en-GB"/>
              </w:rPr>
            </w:pPr>
            <w:r w:rsidRPr="00A3429C">
              <w:rPr>
                <w:rFonts w:cs="Arial"/>
                <w:szCs w:val="18"/>
                <w:lang w:val="en-GB"/>
              </w:rPr>
              <w:t xml:space="preserve">In this basic </w:t>
            </w:r>
            <w:r w:rsidR="00A32832">
              <w:rPr>
                <w:rFonts w:cs="Arial"/>
                <w:szCs w:val="18"/>
                <w:lang w:val="en-GB"/>
              </w:rPr>
              <w:t>r</w:t>
            </w:r>
            <w:r w:rsidR="00A32832" w:rsidRPr="00A3429C">
              <w:rPr>
                <w:rFonts w:cs="Arial"/>
                <w:szCs w:val="18"/>
                <w:lang w:val="en-GB"/>
              </w:rPr>
              <w:t xml:space="preserve">esiliency </w:t>
            </w:r>
            <w:r w:rsidRPr="00A3429C">
              <w:rPr>
                <w:rFonts w:cs="Arial"/>
                <w:szCs w:val="18"/>
                <w:lang w:val="en-GB"/>
              </w:rPr>
              <w:t xml:space="preserve">use case, only the </w:t>
            </w:r>
            <w:r w:rsidR="00115B94">
              <w:rPr>
                <w:rFonts w:cs="Arial"/>
                <w:szCs w:val="18"/>
                <w:lang w:val="en-GB"/>
              </w:rPr>
              <w:t>complete</w:t>
            </w:r>
            <w:r w:rsidR="00115B94" w:rsidRPr="00A3429C">
              <w:rPr>
                <w:rFonts w:cs="Arial"/>
                <w:szCs w:val="18"/>
                <w:lang w:val="en-GB"/>
              </w:rPr>
              <w:t xml:space="preserve"> </w:t>
            </w:r>
            <w:r w:rsidRPr="00A3429C">
              <w:rPr>
                <w:rFonts w:cs="Arial"/>
                <w:szCs w:val="18"/>
                <w:lang w:val="en-GB"/>
              </w:rPr>
              <w:t>failure of a O-DU is considered.</w:t>
            </w:r>
          </w:p>
          <w:p w14:paraId="55F7D00D" w14:textId="77777777" w:rsidR="00B04B5C" w:rsidRPr="00582D8A" w:rsidRDefault="00B04B5C" w:rsidP="009B46F3">
            <w:pPr>
              <w:pStyle w:val="TAL"/>
              <w:keepNext w:val="0"/>
              <w:jc w:val="both"/>
              <w:rPr>
                <w:rFonts w:cs="Arial"/>
                <w:szCs w:val="18"/>
                <w:lang w:val="en-GB"/>
              </w:rPr>
            </w:pPr>
          </w:p>
          <w:p w14:paraId="1EF56C73" w14:textId="45CC86D5" w:rsidR="00B04B5C" w:rsidRPr="00867FCF" w:rsidRDefault="00B04B5C" w:rsidP="009B46F3">
            <w:pPr>
              <w:pStyle w:val="TAL"/>
              <w:keepNext w:val="0"/>
              <w:jc w:val="both"/>
              <w:rPr>
                <w:rFonts w:cs="Arial"/>
                <w:szCs w:val="18"/>
              </w:rPr>
            </w:pPr>
            <w:r w:rsidRPr="00867FCF">
              <w:rPr>
                <w:rFonts w:cs="Arial"/>
                <w:szCs w:val="18"/>
              </w:rPr>
              <w:t xml:space="preserve">The purpose of the </w:t>
            </w:r>
            <w:r w:rsidR="00A32832">
              <w:rPr>
                <w:rFonts w:cs="Arial"/>
                <w:szCs w:val="18"/>
              </w:rPr>
              <w:t>r</w:t>
            </w:r>
            <w:r w:rsidR="00A32832" w:rsidRPr="00867FCF">
              <w:rPr>
                <w:rFonts w:cs="Arial"/>
                <w:szCs w:val="18"/>
              </w:rPr>
              <w:t xml:space="preserve">esiliency </w:t>
            </w:r>
            <w:r w:rsidRPr="00867FCF">
              <w:rPr>
                <w:rFonts w:cs="Arial"/>
                <w:szCs w:val="18"/>
              </w:rPr>
              <w:t>use case is to keep the Shared O-RU</w:t>
            </w:r>
            <w:r>
              <w:rPr>
                <w:rFonts w:cs="Arial"/>
                <w:szCs w:val="18"/>
              </w:rPr>
              <w:t xml:space="preserve"> &amp; O-DU system</w:t>
            </w:r>
            <w:r w:rsidRPr="00867FCF">
              <w:rPr>
                <w:rFonts w:cs="Arial"/>
                <w:szCs w:val="18"/>
              </w:rPr>
              <w:t xml:space="preserve"> operational in the </w:t>
            </w:r>
            <w:r w:rsidR="00115B94">
              <w:rPr>
                <w:rFonts w:cs="Arial"/>
                <w:szCs w:val="18"/>
              </w:rPr>
              <w:t>case</w:t>
            </w:r>
            <w:r w:rsidR="00115B94" w:rsidRPr="00867FCF">
              <w:rPr>
                <w:rFonts w:cs="Arial"/>
                <w:szCs w:val="18"/>
              </w:rPr>
              <w:t xml:space="preserve"> </w:t>
            </w:r>
            <w:r w:rsidRPr="00867FCF">
              <w:rPr>
                <w:rFonts w:cs="Arial"/>
                <w:szCs w:val="18"/>
              </w:rPr>
              <w:t>of a failure of the active O-DU.</w:t>
            </w:r>
          </w:p>
          <w:p w14:paraId="484E3691" w14:textId="77777777" w:rsidR="00B04B5C" w:rsidRPr="00867FCF" w:rsidRDefault="00B04B5C" w:rsidP="009B46F3">
            <w:pPr>
              <w:pStyle w:val="TAL"/>
              <w:keepNext w:val="0"/>
              <w:jc w:val="both"/>
              <w:rPr>
                <w:rFonts w:cs="Arial"/>
                <w:szCs w:val="18"/>
              </w:rPr>
            </w:pPr>
          </w:p>
          <w:p w14:paraId="7B903AC1" w14:textId="6359BCB3" w:rsidR="00B04B5C" w:rsidRPr="00867FCF" w:rsidRDefault="00B04B5C" w:rsidP="009B46F3">
            <w:pPr>
              <w:pStyle w:val="TAL"/>
              <w:keepNext w:val="0"/>
              <w:jc w:val="both"/>
              <w:rPr>
                <w:rFonts w:cs="Arial"/>
                <w:szCs w:val="18"/>
              </w:rPr>
            </w:pPr>
            <w:r w:rsidRPr="00A3429C">
              <w:rPr>
                <w:rFonts w:cs="Arial"/>
                <w:szCs w:val="18"/>
              </w:rPr>
              <w:t xml:space="preserve">This use case begins when the </w:t>
            </w:r>
            <w:r w:rsidR="00115B94">
              <w:rPr>
                <w:rFonts w:cs="Arial"/>
                <w:szCs w:val="18"/>
              </w:rPr>
              <w:t>active</w:t>
            </w:r>
            <w:r w:rsidR="00115B94" w:rsidRPr="00A3429C">
              <w:rPr>
                <w:rFonts w:cs="Arial"/>
                <w:szCs w:val="18"/>
              </w:rPr>
              <w:t xml:space="preserve"> </w:t>
            </w:r>
            <w:r w:rsidRPr="00A3429C">
              <w:rPr>
                <w:rFonts w:cs="Arial"/>
                <w:szCs w:val="18"/>
              </w:rPr>
              <w:t>O-DU encounters a failure (</w:t>
            </w:r>
            <w:r w:rsidR="00A32832">
              <w:rPr>
                <w:rFonts w:cs="Arial"/>
                <w:szCs w:val="18"/>
              </w:rPr>
              <w:t>o</w:t>
            </w:r>
            <w:r w:rsidR="00A32832" w:rsidRPr="00A3429C">
              <w:rPr>
                <w:rFonts w:cs="Arial"/>
                <w:szCs w:val="18"/>
              </w:rPr>
              <w:t xml:space="preserve">perational </w:t>
            </w:r>
            <w:r w:rsidR="00A32832">
              <w:rPr>
                <w:rFonts w:cs="Arial"/>
                <w:szCs w:val="18"/>
              </w:rPr>
              <w:t>s</w:t>
            </w:r>
            <w:r w:rsidR="00A32832" w:rsidRPr="00A3429C">
              <w:rPr>
                <w:rFonts w:cs="Arial"/>
                <w:szCs w:val="18"/>
              </w:rPr>
              <w:t xml:space="preserve">tate </w:t>
            </w:r>
            <w:r w:rsidRPr="00A3429C">
              <w:rPr>
                <w:rFonts w:cs="Arial"/>
                <w:szCs w:val="18"/>
              </w:rPr>
              <w:t>= disabled)</w:t>
            </w:r>
            <w:r w:rsidR="00186BA6">
              <w:rPr>
                <w:rFonts w:cs="Arial"/>
                <w:szCs w:val="18"/>
              </w:rPr>
              <w:t>.</w:t>
            </w:r>
          </w:p>
        </w:tc>
        <w:tc>
          <w:tcPr>
            <w:tcW w:w="1992" w:type="dxa"/>
            <w:vAlign w:val="center"/>
          </w:tcPr>
          <w:p w14:paraId="672AF566" w14:textId="77777777" w:rsidR="00B04B5C" w:rsidRPr="00592B30" w:rsidRDefault="00B04B5C" w:rsidP="009B46F3">
            <w:pPr>
              <w:pStyle w:val="TAL"/>
              <w:keepNext w:val="0"/>
              <w:keepLines w:val="0"/>
              <w:jc w:val="both"/>
              <w:rPr>
                <w:rFonts w:cs="Arial"/>
                <w:szCs w:val="18"/>
                <w:lang w:eastAsia="ja-JP" w:bidi="ar-KW"/>
              </w:rPr>
            </w:pPr>
          </w:p>
        </w:tc>
      </w:tr>
      <w:tr w:rsidR="00B04B5C" w:rsidRPr="00592B30" w14:paraId="2AE61D68" w14:textId="77777777" w:rsidTr="005E2858">
        <w:trPr>
          <w:trHeight w:val="302"/>
          <w:jc w:val="center"/>
        </w:trPr>
        <w:tc>
          <w:tcPr>
            <w:tcW w:w="1579" w:type="dxa"/>
            <w:vAlign w:val="center"/>
          </w:tcPr>
          <w:p w14:paraId="250BCE7C" w14:textId="70ADE9E5" w:rsidR="00B04B5C" w:rsidRPr="00867FCF" w:rsidRDefault="00B04B5C" w:rsidP="009B46F3">
            <w:pPr>
              <w:pStyle w:val="TAL"/>
              <w:keepNext w:val="0"/>
              <w:rPr>
                <w:rFonts w:cs="Arial"/>
                <w:color w:val="000000"/>
                <w:szCs w:val="18"/>
              </w:rPr>
            </w:pPr>
            <w:r w:rsidRPr="00867FCF">
              <w:rPr>
                <w:rFonts w:cs="Arial"/>
                <w:szCs w:val="18"/>
                <w:lang w:bidi="ar-KW"/>
              </w:rPr>
              <w:t>Pre</w:t>
            </w:r>
            <w:r w:rsidR="00186BA6">
              <w:rPr>
                <w:rFonts w:cs="Arial"/>
                <w:szCs w:val="18"/>
                <w:lang w:bidi="ar-KW"/>
              </w:rPr>
              <w:t>-</w:t>
            </w:r>
            <w:r w:rsidRPr="00867FCF">
              <w:rPr>
                <w:rFonts w:cs="Arial"/>
                <w:szCs w:val="18"/>
                <w:lang w:bidi="ar-KW"/>
              </w:rPr>
              <w:t>conditions</w:t>
            </w:r>
          </w:p>
        </w:tc>
        <w:tc>
          <w:tcPr>
            <w:tcW w:w="5962" w:type="dxa"/>
            <w:vAlign w:val="center"/>
          </w:tcPr>
          <w:p w14:paraId="50FD330D" w14:textId="630CCA03" w:rsidR="00B04B5C" w:rsidRPr="00867FCF" w:rsidRDefault="00B04B5C" w:rsidP="009B46F3">
            <w:pPr>
              <w:pStyle w:val="TAL"/>
              <w:keepNext w:val="0"/>
              <w:jc w:val="both"/>
              <w:rPr>
                <w:rFonts w:cs="Arial"/>
                <w:szCs w:val="18"/>
              </w:rPr>
            </w:pPr>
            <w:r w:rsidRPr="00867FCF">
              <w:rPr>
                <w:rFonts w:cs="Arial"/>
                <w:szCs w:val="18"/>
              </w:rPr>
              <w:t xml:space="preserve">The </w:t>
            </w:r>
            <w:r w:rsidR="00186BA6">
              <w:rPr>
                <w:rFonts w:cs="Arial"/>
                <w:szCs w:val="18"/>
              </w:rPr>
              <w:t>S</w:t>
            </w:r>
            <w:r w:rsidR="00186BA6" w:rsidRPr="00867FCF">
              <w:rPr>
                <w:rFonts w:cs="Arial"/>
                <w:szCs w:val="18"/>
              </w:rPr>
              <w:t xml:space="preserve">hared </w:t>
            </w:r>
            <w:r w:rsidRPr="00867FCF">
              <w:rPr>
                <w:rFonts w:cs="Arial"/>
                <w:szCs w:val="18"/>
              </w:rPr>
              <w:t xml:space="preserve">O-RU has </w:t>
            </w:r>
            <w:r w:rsidR="00115B94">
              <w:rPr>
                <w:rFonts w:cs="Arial"/>
                <w:szCs w:val="18"/>
              </w:rPr>
              <w:t>the Net</w:t>
            </w:r>
            <w:r w:rsidR="00DA3FDE">
              <w:rPr>
                <w:rFonts w:cs="Arial"/>
                <w:szCs w:val="18"/>
              </w:rPr>
              <w:t>C</w:t>
            </w:r>
            <w:r w:rsidR="00115B94">
              <w:rPr>
                <w:rFonts w:cs="Arial"/>
                <w:szCs w:val="18"/>
              </w:rPr>
              <w:t xml:space="preserve">onf </w:t>
            </w:r>
            <w:r w:rsidRPr="00867FCF">
              <w:rPr>
                <w:rFonts w:cs="Arial"/>
                <w:szCs w:val="18"/>
              </w:rPr>
              <w:t xml:space="preserve">connectivity </w:t>
            </w:r>
            <w:r w:rsidR="00115B94">
              <w:rPr>
                <w:rFonts w:cs="Arial"/>
                <w:szCs w:val="18"/>
              </w:rPr>
              <w:t>with two</w:t>
            </w:r>
            <w:r w:rsidRPr="00867FCF">
              <w:rPr>
                <w:rFonts w:cs="Arial"/>
                <w:szCs w:val="18"/>
              </w:rPr>
              <w:t xml:space="preserve"> or more O-DUs</w:t>
            </w:r>
            <w:r w:rsidR="00186BA6">
              <w:rPr>
                <w:rFonts w:cs="Arial"/>
                <w:szCs w:val="18"/>
              </w:rPr>
              <w:t>.</w:t>
            </w:r>
          </w:p>
          <w:p w14:paraId="3771C821" w14:textId="77777777" w:rsidR="00B04B5C" w:rsidRPr="00867FCF" w:rsidRDefault="00B04B5C" w:rsidP="009B46F3">
            <w:pPr>
              <w:pStyle w:val="TAL"/>
              <w:keepNext w:val="0"/>
              <w:jc w:val="both"/>
              <w:rPr>
                <w:rFonts w:cs="Arial"/>
                <w:szCs w:val="18"/>
              </w:rPr>
            </w:pPr>
          </w:p>
          <w:p w14:paraId="23175BC7" w14:textId="70316693" w:rsidR="00B04B5C" w:rsidRPr="00867FCF" w:rsidRDefault="00B04B5C" w:rsidP="009B46F3">
            <w:pPr>
              <w:pStyle w:val="TAL"/>
              <w:keepNext w:val="0"/>
              <w:jc w:val="both"/>
              <w:rPr>
                <w:rFonts w:cs="Arial"/>
                <w:szCs w:val="18"/>
              </w:rPr>
            </w:pPr>
            <w:r w:rsidRPr="00867FCF">
              <w:rPr>
                <w:rFonts w:cs="Arial"/>
                <w:szCs w:val="18"/>
              </w:rPr>
              <w:t xml:space="preserve">CU </w:t>
            </w:r>
            <w:r w:rsidR="00186BA6">
              <w:rPr>
                <w:rFonts w:cs="Arial"/>
                <w:szCs w:val="18"/>
              </w:rPr>
              <w:t>p</w:t>
            </w:r>
            <w:r w:rsidR="00186BA6" w:rsidRPr="00867FCF">
              <w:rPr>
                <w:rFonts w:cs="Arial"/>
                <w:szCs w:val="18"/>
              </w:rPr>
              <w:t xml:space="preserve">lane </w:t>
            </w:r>
            <w:r w:rsidR="00186BA6">
              <w:rPr>
                <w:rFonts w:cs="Arial"/>
                <w:szCs w:val="18"/>
              </w:rPr>
              <w:t>m</w:t>
            </w:r>
            <w:r w:rsidR="00186BA6" w:rsidRPr="00867FCF">
              <w:rPr>
                <w:rFonts w:cs="Arial"/>
                <w:szCs w:val="18"/>
              </w:rPr>
              <w:t xml:space="preserve">onitoring </w:t>
            </w:r>
            <w:r w:rsidRPr="00867FCF">
              <w:rPr>
                <w:rFonts w:cs="Arial"/>
                <w:szCs w:val="18"/>
              </w:rPr>
              <w:t xml:space="preserve">has been properly configured which sets up a communication monitoring interval for the interface between the </w:t>
            </w:r>
            <w:r w:rsidR="00186BA6">
              <w:rPr>
                <w:rFonts w:cs="Arial"/>
                <w:szCs w:val="18"/>
              </w:rPr>
              <w:t>S</w:t>
            </w:r>
            <w:r w:rsidR="00186BA6" w:rsidRPr="00867FCF">
              <w:rPr>
                <w:rFonts w:cs="Arial"/>
                <w:szCs w:val="18"/>
              </w:rPr>
              <w:t xml:space="preserve">hared </w:t>
            </w:r>
            <w:r w:rsidRPr="00867FCF">
              <w:rPr>
                <w:rFonts w:cs="Arial"/>
                <w:szCs w:val="18"/>
              </w:rPr>
              <w:t xml:space="preserve">O-RU and </w:t>
            </w:r>
            <w:r w:rsidR="00115B94">
              <w:rPr>
                <w:rFonts w:cs="Arial"/>
                <w:szCs w:val="18"/>
              </w:rPr>
              <w:t xml:space="preserve">active </w:t>
            </w:r>
            <w:r w:rsidRPr="00867FCF">
              <w:rPr>
                <w:rFonts w:cs="Arial"/>
                <w:szCs w:val="18"/>
              </w:rPr>
              <w:t>O-DU.</w:t>
            </w:r>
          </w:p>
          <w:p w14:paraId="5228A733" w14:textId="77777777" w:rsidR="00B04B5C" w:rsidRPr="00867FCF" w:rsidRDefault="00B04B5C" w:rsidP="009B46F3">
            <w:pPr>
              <w:pStyle w:val="TAL"/>
              <w:keepNext w:val="0"/>
              <w:jc w:val="both"/>
              <w:rPr>
                <w:rFonts w:cs="Arial"/>
                <w:szCs w:val="18"/>
              </w:rPr>
            </w:pPr>
          </w:p>
          <w:p w14:paraId="7CA33B6C" w14:textId="77777777" w:rsidR="00B04B5C" w:rsidRPr="00867FCF" w:rsidRDefault="00B04B5C" w:rsidP="009B46F3">
            <w:pPr>
              <w:pStyle w:val="TAL"/>
              <w:keepNext w:val="0"/>
              <w:jc w:val="both"/>
              <w:rPr>
                <w:rFonts w:cs="Arial"/>
                <w:szCs w:val="18"/>
              </w:rPr>
            </w:pPr>
            <w:r w:rsidRPr="00867FCF">
              <w:rPr>
                <w:rFonts w:cs="Arial"/>
                <w:szCs w:val="18"/>
              </w:rPr>
              <w:t>O-DUs have subscribed to alarm notifications successfully.</w:t>
            </w:r>
          </w:p>
        </w:tc>
        <w:tc>
          <w:tcPr>
            <w:tcW w:w="1992" w:type="dxa"/>
            <w:vAlign w:val="center"/>
          </w:tcPr>
          <w:p w14:paraId="1D2B8DA8" w14:textId="77777777" w:rsidR="00B04B5C" w:rsidRPr="00592B30" w:rsidRDefault="00B04B5C" w:rsidP="009B46F3">
            <w:pPr>
              <w:pStyle w:val="TAL"/>
              <w:keepNext w:val="0"/>
              <w:keepLines w:val="0"/>
              <w:jc w:val="both"/>
              <w:rPr>
                <w:rFonts w:cs="Arial"/>
                <w:szCs w:val="18"/>
                <w:lang w:eastAsia="ja-JP" w:bidi="ar-KW"/>
              </w:rPr>
            </w:pPr>
          </w:p>
        </w:tc>
      </w:tr>
      <w:tr w:rsidR="00115B94" w:rsidRPr="00592B30" w14:paraId="3531750A" w14:textId="77777777" w:rsidTr="0005292E">
        <w:trPr>
          <w:trHeight w:val="302"/>
          <w:jc w:val="center"/>
        </w:trPr>
        <w:tc>
          <w:tcPr>
            <w:tcW w:w="9533" w:type="dxa"/>
            <w:gridSpan w:val="3"/>
            <w:vAlign w:val="center"/>
          </w:tcPr>
          <w:p w14:paraId="0E92EA41" w14:textId="1D5E19C4" w:rsidR="00115B94" w:rsidRPr="0005292E" w:rsidRDefault="00115B94" w:rsidP="005B6DB8">
            <w:pPr>
              <w:pStyle w:val="TAL"/>
              <w:keepNext w:val="0"/>
              <w:keepLines w:val="0"/>
              <w:jc w:val="center"/>
              <w:rPr>
                <w:rFonts w:cs="Arial"/>
                <w:b/>
                <w:bCs/>
                <w:szCs w:val="18"/>
                <w:lang w:eastAsia="ja-JP" w:bidi="ar-KW"/>
              </w:rPr>
            </w:pPr>
            <w:r w:rsidRPr="0005292E">
              <w:rPr>
                <w:rFonts w:cs="Arial"/>
                <w:b/>
                <w:bCs/>
                <w:color w:val="000000" w:themeColor="text1"/>
                <w:szCs w:val="18"/>
                <w:lang w:val="en-GB" w:eastAsia="zh-CN" w:bidi="ar-KW"/>
              </w:rPr>
              <w:t>Basic resiliency use case – Initial system setup</w:t>
            </w:r>
          </w:p>
        </w:tc>
      </w:tr>
      <w:tr w:rsidR="00115B94" w:rsidRPr="00592B30" w14:paraId="1C3EA17E" w14:textId="77777777" w:rsidTr="005E2858">
        <w:trPr>
          <w:jc w:val="center"/>
        </w:trPr>
        <w:tc>
          <w:tcPr>
            <w:tcW w:w="1579" w:type="dxa"/>
            <w:vAlign w:val="center"/>
          </w:tcPr>
          <w:p w14:paraId="5902DB2C" w14:textId="47912073" w:rsidR="00115B94" w:rsidRPr="00867FCF" w:rsidRDefault="00115B94" w:rsidP="00115B94">
            <w:pPr>
              <w:pStyle w:val="TAL"/>
              <w:keepNext w:val="0"/>
              <w:keepLines w:val="0"/>
              <w:rPr>
                <w:rFonts w:cs="Arial"/>
                <w:szCs w:val="18"/>
                <w:lang w:bidi="ar-KW"/>
              </w:rPr>
            </w:pPr>
            <w:r w:rsidRPr="00867FCF">
              <w:rPr>
                <w:rFonts w:cs="Arial"/>
                <w:szCs w:val="18"/>
                <w:lang w:bidi="ar-KW"/>
              </w:rPr>
              <w:t>Step 1</w:t>
            </w:r>
            <w:r>
              <w:rPr>
                <w:rFonts w:cs="Arial"/>
                <w:szCs w:val="18"/>
                <w:lang w:bidi="ar-KW"/>
              </w:rPr>
              <w:t>.1</w:t>
            </w:r>
            <w:r w:rsidRPr="00867FCF">
              <w:rPr>
                <w:rFonts w:cs="Arial"/>
                <w:szCs w:val="18"/>
                <w:lang w:bidi="ar-KW"/>
              </w:rPr>
              <w:t xml:space="preserve"> (M)</w:t>
            </w:r>
          </w:p>
        </w:tc>
        <w:tc>
          <w:tcPr>
            <w:tcW w:w="5962" w:type="dxa"/>
          </w:tcPr>
          <w:p w14:paraId="3A3F95AF" w14:textId="190F8440" w:rsidR="00115B94" w:rsidRPr="00867FCF" w:rsidRDefault="00115B94" w:rsidP="00115B94">
            <w:pPr>
              <w:pStyle w:val="TAL"/>
              <w:keepNext w:val="0"/>
              <w:jc w:val="both"/>
              <w:rPr>
                <w:rFonts w:eastAsia="Meiryo UI" w:cs="Arial"/>
                <w:color w:val="000000"/>
                <w:szCs w:val="18"/>
              </w:rPr>
            </w:pPr>
            <w:r w:rsidRPr="00363974">
              <w:rPr>
                <w:rFonts w:eastAsia="Meiryo UI" w:cs="Arial"/>
                <w:color w:val="000000"/>
                <w:szCs w:val="18"/>
                <w:lang w:val="en-GB"/>
              </w:rPr>
              <w:t>The SMO may configure O-DU#1 to take active role in controlling the Shared O-RU. It then configures the cells and corresponding carrier resources (including NRCGI(s) for the cells) via the O1 interface.</w:t>
            </w:r>
            <w:r>
              <w:rPr>
                <w:rFonts w:eastAsia="Meiryo UI" w:cs="Arial"/>
                <w:color w:val="000000"/>
                <w:szCs w:val="18"/>
                <w:lang w:val="en-GB"/>
              </w:rPr>
              <w:t xml:space="preserve"> </w:t>
            </w:r>
          </w:p>
        </w:tc>
        <w:tc>
          <w:tcPr>
            <w:tcW w:w="1992" w:type="dxa"/>
            <w:vAlign w:val="center"/>
          </w:tcPr>
          <w:p w14:paraId="345E2F05" w14:textId="77777777" w:rsidR="00115B94" w:rsidRPr="00592B30" w:rsidRDefault="00115B94" w:rsidP="00115B94">
            <w:pPr>
              <w:pStyle w:val="TAL"/>
              <w:keepNext w:val="0"/>
              <w:keepLines w:val="0"/>
              <w:rPr>
                <w:rFonts w:cs="Arial"/>
                <w:szCs w:val="18"/>
                <w:lang w:eastAsia="zh-CN" w:bidi="ar-KW"/>
              </w:rPr>
            </w:pPr>
          </w:p>
        </w:tc>
      </w:tr>
      <w:tr w:rsidR="00115B94" w:rsidRPr="00592B30" w14:paraId="345981E0" w14:textId="77777777" w:rsidTr="005E2858">
        <w:trPr>
          <w:jc w:val="center"/>
        </w:trPr>
        <w:tc>
          <w:tcPr>
            <w:tcW w:w="1579" w:type="dxa"/>
            <w:vAlign w:val="center"/>
          </w:tcPr>
          <w:p w14:paraId="29C62DF9" w14:textId="2398105A" w:rsidR="00115B94" w:rsidRPr="00867FCF" w:rsidRDefault="00115B94" w:rsidP="00115B94">
            <w:pPr>
              <w:pStyle w:val="TAL"/>
              <w:keepNext w:val="0"/>
              <w:keepLines w:val="0"/>
              <w:rPr>
                <w:rFonts w:cs="Arial"/>
                <w:szCs w:val="18"/>
                <w:lang w:bidi="ar-KW"/>
              </w:rPr>
            </w:pPr>
            <w:r w:rsidRPr="00867FCF">
              <w:rPr>
                <w:rFonts w:cs="Arial"/>
                <w:szCs w:val="18"/>
                <w:lang w:bidi="ar-KW"/>
              </w:rPr>
              <w:t xml:space="preserve">Step </w:t>
            </w:r>
            <w:r>
              <w:rPr>
                <w:rFonts w:cs="Arial"/>
                <w:szCs w:val="18"/>
                <w:lang w:bidi="ar-KW"/>
              </w:rPr>
              <w:t>1.</w:t>
            </w:r>
            <w:r w:rsidRPr="00867FCF">
              <w:rPr>
                <w:rFonts w:cs="Arial"/>
                <w:szCs w:val="18"/>
                <w:lang w:bidi="ar-KW"/>
              </w:rPr>
              <w:t>2 (M)</w:t>
            </w:r>
          </w:p>
        </w:tc>
        <w:tc>
          <w:tcPr>
            <w:tcW w:w="5962" w:type="dxa"/>
          </w:tcPr>
          <w:p w14:paraId="32DE8313" w14:textId="132F5256" w:rsidR="00115B94" w:rsidRPr="00867FCF" w:rsidRDefault="00115B94" w:rsidP="00115B94">
            <w:pPr>
              <w:pStyle w:val="TAL"/>
              <w:keepNext w:val="0"/>
              <w:jc w:val="both"/>
              <w:rPr>
                <w:rFonts w:eastAsia="Meiryo UI" w:cs="Arial"/>
                <w:color w:val="000000"/>
                <w:szCs w:val="18"/>
              </w:rPr>
            </w:pPr>
            <w:r w:rsidRPr="00363974">
              <w:rPr>
                <w:rFonts w:eastAsia="Meiryo UI" w:cs="Arial"/>
                <w:color w:val="000000"/>
                <w:szCs w:val="18"/>
                <w:lang w:val="en-GB"/>
              </w:rPr>
              <w:t xml:space="preserve">O-DU configures the carriers in O-RU, corresponding to the carrier resources outlined in </w:t>
            </w:r>
            <w:r w:rsidR="00981260">
              <w:rPr>
                <w:rFonts w:eastAsia="Meiryo UI" w:cs="Arial"/>
                <w:color w:val="000000"/>
                <w:szCs w:val="18"/>
                <w:lang w:val="en-GB"/>
              </w:rPr>
              <w:t>s</w:t>
            </w:r>
            <w:r w:rsidRPr="00363974">
              <w:rPr>
                <w:rFonts w:eastAsia="Meiryo UI" w:cs="Arial"/>
                <w:color w:val="000000"/>
                <w:szCs w:val="18"/>
                <w:lang w:val="en-GB"/>
              </w:rPr>
              <w:t>tep 1.</w:t>
            </w:r>
            <w:r>
              <w:rPr>
                <w:rFonts w:eastAsia="Meiryo UI" w:cs="Arial"/>
                <w:color w:val="000000"/>
                <w:szCs w:val="18"/>
                <w:lang w:val="en-GB"/>
              </w:rPr>
              <w:t xml:space="preserve"> </w:t>
            </w:r>
          </w:p>
        </w:tc>
        <w:tc>
          <w:tcPr>
            <w:tcW w:w="1992" w:type="dxa"/>
            <w:vAlign w:val="center"/>
          </w:tcPr>
          <w:p w14:paraId="1D572CAC" w14:textId="77777777" w:rsidR="00115B94" w:rsidRPr="00592B30" w:rsidRDefault="00115B94" w:rsidP="00115B94">
            <w:pPr>
              <w:pStyle w:val="TAL"/>
              <w:keepNext w:val="0"/>
              <w:keepLines w:val="0"/>
              <w:rPr>
                <w:rFonts w:cs="Arial"/>
                <w:szCs w:val="18"/>
                <w:lang w:eastAsia="zh-CN" w:bidi="ar-KW"/>
              </w:rPr>
            </w:pPr>
          </w:p>
        </w:tc>
      </w:tr>
      <w:tr w:rsidR="00115B94" w:rsidRPr="00592B30" w14:paraId="3B18C5D4" w14:textId="77777777" w:rsidTr="005E2858">
        <w:trPr>
          <w:jc w:val="center"/>
        </w:trPr>
        <w:tc>
          <w:tcPr>
            <w:tcW w:w="1579" w:type="dxa"/>
            <w:vAlign w:val="center"/>
          </w:tcPr>
          <w:p w14:paraId="68D83B79" w14:textId="013409EC" w:rsidR="00115B94" w:rsidRPr="00867FCF" w:rsidRDefault="00115B94" w:rsidP="00115B94">
            <w:pPr>
              <w:pStyle w:val="TAL"/>
              <w:keepNext w:val="0"/>
              <w:keepLines w:val="0"/>
              <w:rPr>
                <w:rFonts w:cs="Arial"/>
                <w:szCs w:val="18"/>
                <w:lang w:bidi="ar-KW"/>
              </w:rPr>
            </w:pPr>
            <w:r w:rsidRPr="00867FCF">
              <w:rPr>
                <w:rFonts w:cs="Arial"/>
                <w:szCs w:val="18"/>
                <w:lang w:bidi="ar-KW"/>
              </w:rPr>
              <w:t xml:space="preserve">Step </w:t>
            </w:r>
            <w:r>
              <w:rPr>
                <w:rFonts w:cs="Arial"/>
                <w:szCs w:val="18"/>
                <w:lang w:bidi="ar-KW"/>
              </w:rPr>
              <w:t>1.</w:t>
            </w:r>
            <w:r w:rsidRPr="00867FCF">
              <w:rPr>
                <w:rFonts w:cs="Arial"/>
                <w:szCs w:val="18"/>
                <w:lang w:bidi="ar-KW"/>
              </w:rPr>
              <w:t>3 (M)</w:t>
            </w:r>
          </w:p>
        </w:tc>
        <w:tc>
          <w:tcPr>
            <w:tcW w:w="5962" w:type="dxa"/>
          </w:tcPr>
          <w:p w14:paraId="43795A34" w14:textId="5682652E" w:rsidR="00115B94" w:rsidRPr="00867FCF" w:rsidRDefault="00115B94" w:rsidP="00115B94">
            <w:pPr>
              <w:pStyle w:val="TAL"/>
              <w:keepNext w:val="0"/>
              <w:jc w:val="both"/>
              <w:rPr>
                <w:rFonts w:eastAsia="Meiryo UI" w:cs="Arial"/>
                <w:color w:val="000000"/>
                <w:szCs w:val="18"/>
              </w:rPr>
            </w:pPr>
            <w:r w:rsidRPr="002E23CE">
              <w:rPr>
                <w:rFonts w:eastAsia="Meiryo UI" w:cs="Arial"/>
                <w:color w:val="000000"/>
                <w:szCs w:val="18"/>
                <w:lang w:val="en-GB"/>
              </w:rPr>
              <w:t>The SMO may configure O-DU#2 to take standby role via O1 interface.</w:t>
            </w:r>
          </w:p>
        </w:tc>
        <w:tc>
          <w:tcPr>
            <w:tcW w:w="1992" w:type="dxa"/>
            <w:vAlign w:val="center"/>
          </w:tcPr>
          <w:p w14:paraId="21865FE0" w14:textId="77777777" w:rsidR="00115B94" w:rsidRPr="00592B30" w:rsidRDefault="00115B94" w:rsidP="00115B94">
            <w:pPr>
              <w:pStyle w:val="TAL"/>
              <w:keepNext w:val="0"/>
              <w:keepLines w:val="0"/>
              <w:rPr>
                <w:rFonts w:cs="Arial"/>
                <w:szCs w:val="18"/>
                <w:lang w:eastAsia="zh-CN" w:bidi="ar-KW"/>
              </w:rPr>
            </w:pPr>
          </w:p>
        </w:tc>
      </w:tr>
      <w:tr w:rsidR="00981260" w:rsidRPr="00592B30" w14:paraId="219217D7" w14:textId="77777777" w:rsidTr="005E2858">
        <w:trPr>
          <w:jc w:val="center"/>
        </w:trPr>
        <w:tc>
          <w:tcPr>
            <w:tcW w:w="1579" w:type="dxa"/>
            <w:vAlign w:val="center"/>
          </w:tcPr>
          <w:p w14:paraId="09B2A1BE" w14:textId="607676A3" w:rsidR="00981260" w:rsidRPr="00867FCF" w:rsidRDefault="00981260" w:rsidP="00981260">
            <w:pPr>
              <w:pStyle w:val="TAL"/>
              <w:keepNext w:val="0"/>
              <w:keepLines w:val="0"/>
              <w:rPr>
                <w:rFonts w:cs="Arial"/>
                <w:szCs w:val="18"/>
                <w:lang w:bidi="ar-KW"/>
              </w:rPr>
            </w:pPr>
            <w:r>
              <w:rPr>
                <w:rFonts w:cs="Arial"/>
                <w:szCs w:val="18"/>
                <w:lang w:val="en-GB" w:bidi="ar-KW"/>
              </w:rPr>
              <w:t>Step 1.4 (M)</w:t>
            </w:r>
          </w:p>
        </w:tc>
        <w:tc>
          <w:tcPr>
            <w:tcW w:w="5962" w:type="dxa"/>
          </w:tcPr>
          <w:p w14:paraId="24F3BD0F" w14:textId="3BB233F7" w:rsidR="00981260" w:rsidRPr="002E23CE" w:rsidRDefault="00981260" w:rsidP="00981260">
            <w:pPr>
              <w:pStyle w:val="TAL"/>
              <w:keepNext w:val="0"/>
              <w:jc w:val="both"/>
              <w:rPr>
                <w:rFonts w:eastAsia="Meiryo UI" w:cs="Arial"/>
                <w:color w:val="000000"/>
                <w:szCs w:val="18"/>
                <w:lang w:val="en-GB"/>
              </w:rPr>
            </w:pPr>
            <w:r w:rsidRPr="002E23CE">
              <w:rPr>
                <w:rFonts w:eastAsia="Meiryo UI" w:cs="Arial"/>
                <w:color w:val="000000"/>
                <w:szCs w:val="18"/>
                <w:lang w:val="en-GB"/>
              </w:rPr>
              <w:t xml:space="preserve">SMO may provide O-CU with information </w:t>
            </w:r>
            <w:r>
              <w:rPr>
                <w:rFonts w:eastAsia="Meiryo UI" w:cs="Arial"/>
                <w:color w:val="000000"/>
                <w:szCs w:val="18"/>
                <w:lang w:val="en-GB"/>
              </w:rPr>
              <w:t xml:space="preserve">via the O1 interface </w:t>
            </w:r>
            <w:r w:rsidRPr="002E23CE">
              <w:rPr>
                <w:rFonts w:eastAsia="Meiryo UI" w:cs="Arial"/>
                <w:color w:val="000000"/>
                <w:szCs w:val="18"/>
                <w:lang w:val="en-GB"/>
              </w:rPr>
              <w:t>regarding which cell(s) (NRCGI(s)) associated with O-DU#1 need to be activated.</w:t>
            </w:r>
            <w:r>
              <w:rPr>
                <w:rFonts w:eastAsia="Meiryo UI" w:cs="Arial"/>
                <w:color w:val="000000"/>
                <w:szCs w:val="18"/>
                <w:lang w:val="en-GB"/>
              </w:rPr>
              <w:t xml:space="preserve"> See NOTE 1, NOTE 2, NOTE 3, NOTE 4.</w:t>
            </w:r>
          </w:p>
        </w:tc>
        <w:tc>
          <w:tcPr>
            <w:tcW w:w="1992" w:type="dxa"/>
            <w:vAlign w:val="center"/>
          </w:tcPr>
          <w:p w14:paraId="35A8A36B" w14:textId="77777777" w:rsidR="00981260" w:rsidRPr="00592B30" w:rsidRDefault="00981260" w:rsidP="00981260">
            <w:pPr>
              <w:pStyle w:val="TAL"/>
              <w:keepNext w:val="0"/>
              <w:keepLines w:val="0"/>
              <w:rPr>
                <w:rFonts w:cs="Arial"/>
                <w:szCs w:val="18"/>
                <w:lang w:eastAsia="zh-CN" w:bidi="ar-KW"/>
              </w:rPr>
            </w:pPr>
          </w:p>
        </w:tc>
      </w:tr>
      <w:tr w:rsidR="00981260" w:rsidRPr="00592B30" w14:paraId="440E3DFD" w14:textId="77777777" w:rsidTr="0005292E">
        <w:trPr>
          <w:jc w:val="center"/>
        </w:trPr>
        <w:tc>
          <w:tcPr>
            <w:tcW w:w="9533" w:type="dxa"/>
            <w:gridSpan w:val="3"/>
            <w:vAlign w:val="center"/>
          </w:tcPr>
          <w:p w14:paraId="406A2B5C" w14:textId="63706C07" w:rsidR="00981260" w:rsidRPr="0005292E" w:rsidRDefault="00981260" w:rsidP="00981260">
            <w:pPr>
              <w:pStyle w:val="TAL"/>
              <w:keepNext w:val="0"/>
              <w:keepLines w:val="0"/>
              <w:jc w:val="center"/>
              <w:rPr>
                <w:rFonts w:cs="Arial"/>
                <w:b/>
                <w:bCs/>
                <w:color w:val="FFFFFF" w:themeColor="background1"/>
                <w:szCs w:val="18"/>
                <w:lang w:eastAsia="zh-CN" w:bidi="ar-KW"/>
              </w:rPr>
            </w:pPr>
            <w:r w:rsidRPr="0005292E">
              <w:rPr>
                <w:rFonts w:cs="Arial"/>
                <w:b/>
                <w:bCs/>
                <w:color w:val="000000" w:themeColor="text1"/>
                <w:szCs w:val="18"/>
                <w:lang w:val="en-GB" w:eastAsia="zh-CN" w:bidi="ar-KW"/>
              </w:rPr>
              <w:t>Basic resiliency use case – O-DU#1 failure detection</w:t>
            </w:r>
          </w:p>
        </w:tc>
      </w:tr>
      <w:tr w:rsidR="00981260" w:rsidRPr="00592B30" w:rsidDel="00AC3272" w14:paraId="7EDD197C" w14:textId="77777777" w:rsidTr="005E2858">
        <w:trPr>
          <w:jc w:val="center"/>
        </w:trPr>
        <w:tc>
          <w:tcPr>
            <w:tcW w:w="1579" w:type="dxa"/>
            <w:vAlign w:val="center"/>
          </w:tcPr>
          <w:p w14:paraId="716CFD61" w14:textId="10B9D7D4" w:rsidR="00981260" w:rsidRPr="00867FCF" w:rsidRDefault="00981260" w:rsidP="00981260">
            <w:pPr>
              <w:pStyle w:val="TAL"/>
              <w:keepNext w:val="0"/>
              <w:keepLines w:val="0"/>
              <w:rPr>
                <w:rFonts w:cs="Arial"/>
                <w:szCs w:val="18"/>
                <w:lang w:bidi="ar-KW"/>
              </w:rPr>
            </w:pPr>
            <w:r>
              <w:rPr>
                <w:rFonts w:cs="Arial"/>
                <w:szCs w:val="18"/>
                <w:lang w:val="en-GB" w:bidi="ar-KW"/>
              </w:rPr>
              <w:t>Step 2 (M)</w:t>
            </w:r>
          </w:p>
        </w:tc>
        <w:tc>
          <w:tcPr>
            <w:tcW w:w="5962" w:type="dxa"/>
          </w:tcPr>
          <w:p w14:paraId="55C39488" w14:textId="3651BD62" w:rsidR="00981260" w:rsidRDefault="00981260" w:rsidP="005B6DB8">
            <w:pPr>
              <w:pStyle w:val="TAL"/>
              <w:jc w:val="both"/>
              <w:rPr>
                <w:rFonts w:eastAsia="Meiryo UI" w:cs="Arial"/>
                <w:color w:val="000000"/>
                <w:szCs w:val="18"/>
                <w:lang w:val="en-GB"/>
              </w:rPr>
            </w:pPr>
            <w:r>
              <w:rPr>
                <w:rFonts w:eastAsia="Meiryo UI" w:cs="Arial"/>
                <w:color w:val="000000"/>
                <w:szCs w:val="18"/>
                <w:lang w:val="en-GB"/>
              </w:rPr>
              <w:t xml:space="preserve">Active O-DU fails </w:t>
            </w:r>
          </w:p>
          <w:p w14:paraId="4B25FBA6" w14:textId="77777777" w:rsidR="00981260" w:rsidRDefault="00981260" w:rsidP="005B6DB8">
            <w:pPr>
              <w:pStyle w:val="TAL"/>
              <w:jc w:val="both"/>
              <w:rPr>
                <w:rFonts w:eastAsia="Meiryo UI" w:cs="Arial"/>
                <w:color w:val="000000"/>
                <w:szCs w:val="18"/>
                <w:lang w:val="en-GB"/>
              </w:rPr>
            </w:pPr>
          </w:p>
          <w:p w14:paraId="0B33EBC5" w14:textId="76E0629A" w:rsidR="00981260" w:rsidRDefault="00981260" w:rsidP="005B6DB8">
            <w:pPr>
              <w:pStyle w:val="TAL"/>
              <w:jc w:val="both"/>
              <w:rPr>
                <w:rFonts w:eastAsia="Meiryo UI" w:cs="Arial"/>
                <w:color w:val="000000"/>
                <w:szCs w:val="18"/>
                <w:lang w:val="en-GB"/>
              </w:rPr>
            </w:pPr>
            <w:r>
              <w:rPr>
                <w:rFonts w:eastAsia="Meiryo UI" w:cs="Arial"/>
                <w:color w:val="000000"/>
                <w:szCs w:val="18"/>
                <w:lang w:val="en-GB"/>
              </w:rPr>
              <w:t xml:space="preserve">Active O-DU (the one serving as the active role) is no longer operational. The O-DU is no longer able to provide service. The O-DU has operational state = </w:t>
            </w:r>
            <w:r w:rsidRPr="00E81E26">
              <w:rPr>
                <w:rFonts w:eastAsia="Meiryo UI" w:cs="Arial"/>
                <w:i/>
                <w:iCs/>
                <w:color w:val="000000"/>
                <w:szCs w:val="18"/>
                <w:lang w:val="en-GB"/>
              </w:rPr>
              <w:t>disabled</w:t>
            </w:r>
            <w:r>
              <w:rPr>
                <w:rFonts w:eastAsia="Meiryo UI" w:cs="Arial"/>
                <w:color w:val="000000"/>
                <w:szCs w:val="18"/>
                <w:lang w:val="en-GB"/>
              </w:rPr>
              <w:t>. The Shared O-RU losses communication with the active O-DU. See NOTE 5.</w:t>
            </w:r>
          </w:p>
          <w:p w14:paraId="61E89D96" w14:textId="77777777" w:rsidR="00981260" w:rsidRDefault="00981260" w:rsidP="00981260">
            <w:pPr>
              <w:pStyle w:val="TAL"/>
              <w:rPr>
                <w:rFonts w:eastAsia="Meiryo UI" w:cs="Arial"/>
                <w:color w:val="000000"/>
                <w:szCs w:val="18"/>
                <w:lang w:val="en-GB"/>
              </w:rPr>
            </w:pPr>
          </w:p>
          <w:p w14:paraId="45007B3C" w14:textId="77777777" w:rsidR="00981260" w:rsidRPr="00867FCF" w:rsidRDefault="00981260" w:rsidP="00981260">
            <w:pPr>
              <w:pStyle w:val="aff8"/>
              <w:jc w:val="both"/>
              <w:rPr>
                <w:rFonts w:ascii="Arial" w:eastAsia="Meiryo UI" w:hAnsi="Arial" w:cs="Arial"/>
                <w:color w:val="000000"/>
                <w:sz w:val="18"/>
                <w:szCs w:val="18"/>
                <w:lang w:val="en-GB"/>
              </w:rPr>
            </w:pPr>
          </w:p>
        </w:tc>
        <w:tc>
          <w:tcPr>
            <w:tcW w:w="1992" w:type="dxa"/>
            <w:vAlign w:val="center"/>
          </w:tcPr>
          <w:p w14:paraId="3E8491E0"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rsidDel="00AC3272" w14:paraId="50E802C4" w14:textId="77777777" w:rsidTr="005E2858">
        <w:trPr>
          <w:jc w:val="center"/>
        </w:trPr>
        <w:tc>
          <w:tcPr>
            <w:tcW w:w="1579" w:type="dxa"/>
            <w:vAlign w:val="center"/>
          </w:tcPr>
          <w:p w14:paraId="0327A575" w14:textId="7497D127" w:rsidR="00981260" w:rsidRPr="00592B30" w:rsidRDefault="00981260" w:rsidP="00981260">
            <w:pPr>
              <w:pStyle w:val="TAL"/>
              <w:keepNext w:val="0"/>
              <w:keepLines w:val="0"/>
              <w:rPr>
                <w:rFonts w:cs="Arial"/>
                <w:szCs w:val="18"/>
                <w:lang w:bidi="ar-KW"/>
              </w:rPr>
            </w:pPr>
            <w:r>
              <w:rPr>
                <w:rFonts w:cs="Arial"/>
                <w:szCs w:val="18"/>
                <w:lang w:val="en-GB" w:bidi="ar-KW"/>
              </w:rPr>
              <w:t>Step 3 (M)</w:t>
            </w:r>
          </w:p>
        </w:tc>
        <w:tc>
          <w:tcPr>
            <w:tcW w:w="5962" w:type="dxa"/>
          </w:tcPr>
          <w:p w14:paraId="7D491861" w14:textId="3DF8462D" w:rsidR="00981260" w:rsidRDefault="00981260" w:rsidP="005B6DB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O-RU raises alarms to subscribers</w:t>
            </w:r>
          </w:p>
          <w:p w14:paraId="78393539" w14:textId="77777777" w:rsidR="00981260" w:rsidRDefault="00981260" w:rsidP="005B6DB8">
            <w:pPr>
              <w:pStyle w:val="aff8"/>
              <w:jc w:val="both"/>
              <w:rPr>
                <w:rFonts w:ascii="Arial" w:eastAsia="Meiryo UI" w:hAnsi="Arial" w:cs="Arial"/>
                <w:color w:val="000000"/>
                <w:sz w:val="18"/>
                <w:szCs w:val="18"/>
                <w:lang w:val="en-GB"/>
              </w:rPr>
            </w:pPr>
          </w:p>
          <w:p w14:paraId="23033347" w14:textId="7F3FBCD3" w:rsidR="00981260" w:rsidRDefault="00981260" w:rsidP="00981260">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The Shared O-RU raises the loss of connectivity alarm to subscriber(s). The simple case shows that the O-DU#1 and O-DU#2 are subscribers. The Shared O-RU raises an alarm to subscribers (O-DUs) that are still active that is O-DU #2, connected and subscribed.</w:t>
            </w:r>
          </w:p>
        </w:tc>
        <w:tc>
          <w:tcPr>
            <w:tcW w:w="1992" w:type="dxa"/>
            <w:vAlign w:val="center"/>
          </w:tcPr>
          <w:p w14:paraId="4CD2DFFE"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rsidDel="00AC3272" w14:paraId="419EACB7" w14:textId="77777777" w:rsidTr="005E2858">
        <w:trPr>
          <w:jc w:val="center"/>
        </w:trPr>
        <w:tc>
          <w:tcPr>
            <w:tcW w:w="1579" w:type="dxa"/>
            <w:vAlign w:val="center"/>
          </w:tcPr>
          <w:p w14:paraId="6FBEFDD4" w14:textId="3C38E11A" w:rsidR="00981260" w:rsidRPr="00867FCF" w:rsidRDefault="00981260" w:rsidP="00981260">
            <w:pPr>
              <w:pStyle w:val="TAL"/>
              <w:keepNext w:val="0"/>
              <w:keepLines w:val="0"/>
              <w:rPr>
                <w:rFonts w:cs="Arial"/>
                <w:szCs w:val="18"/>
                <w:lang w:bidi="ar-KW"/>
              </w:rPr>
            </w:pPr>
            <w:r>
              <w:rPr>
                <w:rFonts w:cs="Arial"/>
                <w:szCs w:val="18"/>
                <w:lang w:val="en-GB" w:bidi="ar-KW"/>
              </w:rPr>
              <w:t>Step 4 (M)</w:t>
            </w:r>
          </w:p>
        </w:tc>
        <w:tc>
          <w:tcPr>
            <w:tcW w:w="5962" w:type="dxa"/>
          </w:tcPr>
          <w:p w14:paraId="0558CB70" w14:textId="4F613201" w:rsidR="00981260" w:rsidRDefault="00981260" w:rsidP="00981260">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Alarm forwarded</w:t>
            </w:r>
          </w:p>
          <w:p w14:paraId="3A813099" w14:textId="77777777" w:rsidR="00981260" w:rsidRDefault="00981260" w:rsidP="00981260">
            <w:pPr>
              <w:pStyle w:val="aff8"/>
              <w:jc w:val="both"/>
              <w:rPr>
                <w:rFonts w:ascii="Arial" w:eastAsia="Meiryo UI" w:hAnsi="Arial" w:cs="Arial"/>
                <w:color w:val="000000"/>
                <w:sz w:val="18"/>
                <w:szCs w:val="18"/>
                <w:lang w:val="en-GB"/>
              </w:rPr>
            </w:pPr>
          </w:p>
          <w:p w14:paraId="63C6B003" w14:textId="6F478FC6" w:rsidR="00981260" w:rsidRPr="00867FCF" w:rsidRDefault="00981260" w:rsidP="00981260">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The Shared O-RU alarm is forwarded to the managing entity, such as the SMO. It is possible that the SMO will make the decision for making the standby O-DU#2 into the active O-DU. </w:t>
            </w:r>
          </w:p>
        </w:tc>
        <w:tc>
          <w:tcPr>
            <w:tcW w:w="1992" w:type="dxa"/>
            <w:vAlign w:val="center"/>
          </w:tcPr>
          <w:p w14:paraId="585B4CD0"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rsidDel="00AC3272" w14:paraId="2BCD8373" w14:textId="77777777" w:rsidTr="005E2858">
        <w:trPr>
          <w:jc w:val="center"/>
        </w:trPr>
        <w:tc>
          <w:tcPr>
            <w:tcW w:w="1579" w:type="dxa"/>
            <w:vAlign w:val="center"/>
          </w:tcPr>
          <w:p w14:paraId="7F54CA8F" w14:textId="5F147226" w:rsidR="00981260" w:rsidRPr="00867FCF" w:rsidRDefault="00981260" w:rsidP="00981260">
            <w:pPr>
              <w:pStyle w:val="TAL"/>
              <w:keepNext w:val="0"/>
              <w:keepLines w:val="0"/>
              <w:rPr>
                <w:rFonts w:cs="Arial"/>
                <w:szCs w:val="18"/>
                <w:lang w:bidi="ar-KW"/>
              </w:rPr>
            </w:pPr>
            <w:r>
              <w:rPr>
                <w:rFonts w:cs="Arial"/>
                <w:szCs w:val="18"/>
                <w:lang w:val="en-GB" w:bidi="ar-KW"/>
              </w:rPr>
              <w:t>Step 5 (M)</w:t>
            </w:r>
          </w:p>
        </w:tc>
        <w:tc>
          <w:tcPr>
            <w:tcW w:w="5962" w:type="dxa"/>
          </w:tcPr>
          <w:p w14:paraId="2B155C1B" w14:textId="723161F1" w:rsidR="00981260" w:rsidRPr="00867FCF" w:rsidRDefault="00981260" w:rsidP="00981260">
            <w:pPr>
              <w:pStyle w:val="aff8"/>
              <w:jc w:val="both"/>
              <w:rPr>
                <w:rFonts w:ascii="Arial" w:eastAsia="Meiryo UI" w:hAnsi="Arial" w:cs="Arial"/>
                <w:color w:val="000000"/>
                <w:sz w:val="18"/>
                <w:szCs w:val="18"/>
                <w:lang w:val="en-GB"/>
              </w:rPr>
            </w:pPr>
            <w:r w:rsidRPr="0050615D">
              <w:rPr>
                <w:rFonts w:ascii="Arial" w:eastAsia="Meiryo UI" w:hAnsi="Arial" w:cs="Arial"/>
                <w:color w:val="000000"/>
                <w:sz w:val="18"/>
                <w:szCs w:val="18"/>
                <w:lang w:val="en-GB"/>
              </w:rPr>
              <w:t>SMO provides O-CU with information regarding which cell(s) (NRCGI(s)) associated with O-DU#2 need to be</w:t>
            </w:r>
            <w:r>
              <w:rPr>
                <w:rFonts w:ascii="Arial" w:eastAsia="Meiryo UI" w:hAnsi="Arial" w:cs="Arial"/>
                <w:color w:val="000000"/>
                <w:sz w:val="18"/>
                <w:szCs w:val="18"/>
                <w:lang w:val="en-GB"/>
              </w:rPr>
              <w:t xml:space="preserve"> made inactive and/or removed</w:t>
            </w:r>
            <w:r w:rsidRPr="0050615D">
              <w:rPr>
                <w:rFonts w:ascii="Arial" w:eastAsia="Meiryo UI" w:hAnsi="Arial" w:cs="Arial"/>
                <w:color w:val="000000"/>
                <w:sz w:val="18"/>
                <w:szCs w:val="18"/>
                <w:lang w:val="en-GB"/>
              </w:rPr>
              <w:t>.</w:t>
            </w:r>
          </w:p>
        </w:tc>
        <w:tc>
          <w:tcPr>
            <w:tcW w:w="1992" w:type="dxa"/>
            <w:vAlign w:val="center"/>
          </w:tcPr>
          <w:p w14:paraId="6D7B3C84"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rsidDel="00AC3272" w14:paraId="50BCAFDF" w14:textId="77777777" w:rsidTr="0005292E">
        <w:trPr>
          <w:jc w:val="center"/>
        </w:trPr>
        <w:tc>
          <w:tcPr>
            <w:tcW w:w="9533" w:type="dxa"/>
            <w:gridSpan w:val="3"/>
            <w:vAlign w:val="center"/>
          </w:tcPr>
          <w:p w14:paraId="14566065" w14:textId="6B874A6B" w:rsidR="00981260" w:rsidRPr="0005292E" w:rsidDel="00AC3272" w:rsidRDefault="00981260" w:rsidP="00981260">
            <w:pPr>
              <w:pStyle w:val="TAL"/>
              <w:keepNext w:val="0"/>
              <w:keepLines w:val="0"/>
              <w:jc w:val="center"/>
              <w:rPr>
                <w:rFonts w:cs="Arial"/>
                <w:b/>
                <w:bCs/>
                <w:color w:val="FFFFFF" w:themeColor="background1"/>
                <w:szCs w:val="18"/>
                <w:lang w:eastAsia="zh-CN" w:bidi="ar-KW"/>
              </w:rPr>
            </w:pPr>
            <w:r w:rsidRPr="0005292E">
              <w:rPr>
                <w:rFonts w:cs="Arial"/>
                <w:b/>
                <w:bCs/>
                <w:color w:val="000000" w:themeColor="text1"/>
                <w:szCs w:val="18"/>
                <w:lang w:eastAsia="zh-CN" w:bidi="ar-KW"/>
              </w:rPr>
              <w:t>Recover Shared O-RU operation</w:t>
            </w:r>
          </w:p>
        </w:tc>
      </w:tr>
      <w:tr w:rsidR="00981260" w:rsidRPr="00592B30" w:rsidDel="00AC3272" w14:paraId="647E57C3" w14:textId="77777777" w:rsidTr="005E2858">
        <w:trPr>
          <w:jc w:val="center"/>
        </w:trPr>
        <w:tc>
          <w:tcPr>
            <w:tcW w:w="1579" w:type="dxa"/>
            <w:vAlign w:val="center"/>
          </w:tcPr>
          <w:p w14:paraId="71B3EC27" w14:textId="2718C6EE" w:rsidR="00981260" w:rsidRPr="00867FCF" w:rsidRDefault="00981260" w:rsidP="00981260">
            <w:pPr>
              <w:pStyle w:val="TAL"/>
              <w:keepNext w:val="0"/>
              <w:keepLines w:val="0"/>
              <w:rPr>
                <w:rFonts w:cs="Arial"/>
                <w:szCs w:val="18"/>
                <w:lang w:bidi="ar-KW"/>
              </w:rPr>
            </w:pPr>
            <w:r>
              <w:rPr>
                <w:rFonts w:cs="Arial"/>
                <w:szCs w:val="18"/>
                <w:lang w:val="en-GB" w:bidi="ar-KW"/>
              </w:rPr>
              <w:t>Step 6.1 (M)</w:t>
            </w:r>
          </w:p>
        </w:tc>
        <w:tc>
          <w:tcPr>
            <w:tcW w:w="5962" w:type="dxa"/>
          </w:tcPr>
          <w:p w14:paraId="139E7DC4" w14:textId="57F31838" w:rsidR="00981260" w:rsidRPr="00867FCF" w:rsidRDefault="00981260" w:rsidP="00981260">
            <w:pPr>
              <w:pStyle w:val="aff8"/>
              <w:jc w:val="both"/>
              <w:rPr>
                <w:rFonts w:ascii="Arial" w:eastAsia="Meiryo UI" w:hAnsi="Arial" w:cs="Arial"/>
                <w:color w:val="000000"/>
                <w:sz w:val="18"/>
                <w:szCs w:val="18"/>
                <w:lang w:val="en-GB"/>
              </w:rPr>
            </w:pPr>
            <w:r w:rsidRPr="006E71B9">
              <w:rPr>
                <w:rFonts w:ascii="Arial" w:eastAsia="Meiryo UI" w:hAnsi="Arial" w:cs="Arial"/>
                <w:color w:val="000000"/>
                <w:sz w:val="18"/>
                <w:szCs w:val="18"/>
                <w:lang w:val="en-GB"/>
              </w:rPr>
              <w:t>The SMO may configure O-DU#2 to take standby role via O1 interface.</w:t>
            </w:r>
            <w:r>
              <w:rPr>
                <w:rFonts w:ascii="Arial" w:eastAsia="Meiryo UI" w:hAnsi="Arial" w:cs="Arial"/>
                <w:color w:val="000000"/>
                <w:sz w:val="18"/>
                <w:szCs w:val="18"/>
                <w:lang w:val="en-GB"/>
              </w:rPr>
              <w:t xml:space="preserve"> See NOTE 6.</w:t>
            </w:r>
          </w:p>
        </w:tc>
        <w:tc>
          <w:tcPr>
            <w:tcW w:w="1992" w:type="dxa"/>
            <w:vAlign w:val="center"/>
          </w:tcPr>
          <w:p w14:paraId="424B796E"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rsidDel="00AC3272" w14:paraId="7E75C10F" w14:textId="77777777" w:rsidTr="005E2858">
        <w:trPr>
          <w:jc w:val="center"/>
        </w:trPr>
        <w:tc>
          <w:tcPr>
            <w:tcW w:w="1579" w:type="dxa"/>
            <w:vAlign w:val="center"/>
          </w:tcPr>
          <w:p w14:paraId="5DF9B5C5" w14:textId="6D742C89" w:rsidR="00981260" w:rsidRPr="00867FCF" w:rsidRDefault="00981260" w:rsidP="00981260">
            <w:pPr>
              <w:pStyle w:val="TAL"/>
              <w:keepNext w:val="0"/>
              <w:keepLines w:val="0"/>
              <w:rPr>
                <w:rFonts w:cs="Arial"/>
                <w:szCs w:val="18"/>
                <w:lang w:bidi="ar-KW"/>
              </w:rPr>
            </w:pPr>
            <w:r>
              <w:rPr>
                <w:rFonts w:cs="Arial"/>
                <w:szCs w:val="18"/>
                <w:lang w:val="en-GB" w:bidi="ar-KW"/>
              </w:rPr>
              <w:t>Step 6.2 (M)</w:t>
            </w:r>
          </w:p>
        </w:tc>
        <w:tc>
          <w:tcPr>
            <w:tcW w:w="5962" w:type="dxa"/>
          </w:tcPr>
          <w:p w14:paraId="6E5965E5" w14:textId="010F548B" w:rsidR="00981260" w:rsidRPr="00867FCF" w:rsidRDefault="00981260" w:rsidP="00981260">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O-DU#2 becomes the active O-DU to recover Shared O-RU operation. See NOTE 7.</w:t>
            </w:r>
          </w:p>
        </w:tc>
        <w:tc>
          <w:tcPr>
            <w:tcW w:w="1992" w:type="dxa"/>
            <w:vAlign w:val="center"/>
          </w:tcPr>
          <w:p w14:paraId="76A6F79A" w14:textId="77777777" w:rsidR="00981260" w:rsidRPr="00592B30" w:rsidDel="00AC3272" w:rsidRDefault="00981260" w:rsidP="00981260">
            <w:pPr>
              <w:pStyle w:val="TAL"/>
              <w:keepNext w:val="0"/>
              <w:keepLines w:val="0"/>
              <w:rPr>
                <w:rFonts w:cs="Arial"/>
                <w:szCs w:val="18"/>
                <w:lang w:eastAsia="zh-CN" w:bidi="ar-KW"/>
              </w:rPr>
            </w:pPr>
          </w:p>
        </w:tc>
      </w:tr>
      <w:tr w:rsidR="00981260" w:rsidRPr="00592B30" w14:paraId="617EEB0A" w14:textId="77777777" w:rsidTr="005E2858">
        <w:trPr>
          <w:jc w:val="center"/>
        </w:trPr>
        <w:tc>
          <w:tcPr>
            <w:tcW w:w="1579" w:type="dxa"/>
            <w:vAlign w:val="center"/>
          </w:tcPr>
          <w:p w14:paraId="067C4EDE" w14:textId="218D8BCF" w:rsidR="00981260" w:rsidRPr="00867FCF" w:rsidRDefault="00981260" w:rsidP="00981260">
            <w:pPr>
              <w:pStyle w:val="TAL"/>
              <w:keepNext w:val="0"/>
              <w:keepLines w:val="0"/>
              <w:rPr>
                <w:rFonts w:cs="Arial"/>
                <w:szCs w:val="18"/>
                <w:lang w:bidi="ar-KW"/>
              </w:rPr>
            </w:pPr>
            <w:r>
              <w:rPr>
                <w:rFonts w:cs="Arial"/>
                <w:szCs w:val="18"/>
                <w:lang w:val="en-GB" w:bidi="ar-KW"/>
              </w:rPr>
              <w:t>Step 6.3 (M)</w:t>
            </w:r>
          </w:p>
        </w:tc>
        <w:tc>
          <w:tcPr>
            <w:tcW w:w="5962" w:type="dxa"/>
          </w:tcPr>
          <w:p w14:paraId="4534A858" w14:textId="2AEE60FE" w:rsidR="00981260" w:rsidRPr="00867FCF" w:rsidDel="00322F50" w:rsidRDefault="00981260" w:rsidP="00981260">
            <w:pPr>
              <w:pStyle w:val="aff8"/>
              <w:jc w:val="both"/>
              <w:rPr>
                <w:rFonts w:ascii="Arial" w:eastAsia="Meiryo UI" w:hAnsi="Arial" w:cs="Arial"/>
                <w:color w:val="000000"/>
                <w:sz w:val="18"/>
                <w:szCs w:val="18"/>
                <w:lang w:val="en-GB"/>
              </w:rPr>
            </w:pPr>
            <w:r w:rsidRPr="00D37318">
              <w:rPr>
                <w:rFonts w:ascii="Arial" w:eastAsia="Meiryo UI" w:hAnsi="Arial" w:cs="Arial"/>
                <w:color w:val="000000"/>
                <w:sz w:val="18"/>
                <w:szCs w:val="18"/>
              </w:rPr>
              <w:t xml:space="preserve">O-DU configures the carriers in O-RU, corresponding to the carrier resources outlined in </w:t>
            </w:r>
            <w:r>
              <w:rPr>
                <w:rFonts w:ascii="Arial" w:eastAsia="Meiryo UI" w:hAnsi="Arial" w:cs="Arial"/>
                <w:color w:val="000000"/>
                <w:sz w:val="18"/>
                <w:szCs w:val="18"/>
              </w:rPr>
              <w:t>s</w:t>
            </w:r>
            <w:r w:rsidRPr="00D37318">
              <w:rPr>
                <w:rFonts w:ascii="Arial" w:eastAsia="Meiryo UI" w:hAnsi="Arial" w:cs="Arial"/>
                <w:color w:val="000000"/>
                <w:sz w:val="18"/>
                <w:szCs w:val="18"/>
              </w:rPr>
              <w:t>tep</w:t>
            </w:r>
            <w:r>
              <w:rPr>
                <w:rFonts w:ascii="Arial" w:eastAsia="Meiryo UI" w:hAnsi="Arial" w:cs="Arial"/>
                <w:color w:val="000000"/>
                <w:sz w:val="18"/>
                <w:szCs w:val="18"/>
              </w:rPr>
              <w:t xml:space="preserve"> 6.1. See NOTE 8.</w:t>
            </w:r>
          </w:p>
        </w:tc>
        <w:tc>
          <w:tcPr>
            <w:tcW w:w="1992" w:type="dxa"/>
            <w:vAlign w:val="center"/>
          </w:tcPr>
          <w:p w14:paraId="102B2032" w14:textId="77777777" w:rsidR="00981260" w:rsidRPr="00592B30" w:rsidRDefault="00981260" w:rsidP="00981260">
            <w:pPr>
              <w:pStyle w:val="TAL"/>
              <w:keepNext w:val="0"/>
              <w:keepLines w:val="0"/>
              <w:rPr>
                <w:rFonts w:cs="Arial"/>
                <w:szCs w:val="18"/>
                <w:lang w:eastAsia="zh-CN" w:bidi="ar-KW"/>
              </w:rPr>
            </w:pPr>
          </w:p>
        </w:tc>
      </w:tr>
      <w:tr w:rsidR="00981260" w:rsidRPr="00592B30" w14:paraId="77CDD8A9" w14:textId="77777777" w:rsidTr="005E2858">
        <w:trPr>
          <w:jc w:val="center"/>
        </w:trPr>
        <w:tc>
          <w:tcPr>
            <w:tcW w:w="1579" w:type="dxa"/>
            <w:vAlign w:val="center"/>
          </w:tcPr>
          <w:p w14:paraId="5D0BC668" w14:textId="11514501" w:rsidR="00981260" w:rsidRPr="00867FCF" w:rsidRDefault="00981260" w:rsidP="00981260">
            <w:pPr>
              <w:pStyle w:val="TAL"/>
              <w:keepNext w:val="0"/>
              <w:keepLines w:val="0"/>
              <w:rPr>
                <w:rFonts w:cs="Arial"/>
                <w:szCs w:val="18"/>
                <w:lang w:bidi="ar-KW"/>
              </w:rPr>
            </w:pPr>
            <w:r>
              <w:rPr>
                <w:rFonts w:cs="Arial"/>
                <w:szCs w:val="18"/>
                <w:lang w:val="en-GB" w:bidi="ar-KW"/>
              </w:rPr>
              <w:t>Step 6.4 (M)</w:t>
            </w:r>
          </w:p>
        </w:tc>
        <w:tc>
          <w:tcPr>
            <w:tcW w:w="5962" w:type="dxa"/>
          </w:tcPr>
          <w:p w14:paraId="429B131E" w14:textId="267C5B7E" w:rsidR="00981260" w:rsidRPr="00867FCF" w:rsidRDefault="00981260" w:rsidP="00981260">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rPr>
              <w:t>SMO provide</w:t>
            </w:r>
            <w:r>
              <w:rPr>
                <w:rFonts w:ascii="Arial" w:eastAsia="Meiryo UI" w:hAnsi="Arial" w:cs="Arial"/>
                <w:color w:val="000000"/>
                <w:sz w:val="18"/>
                <w:szCs w:val="18"/>
              </w:rPr>
              <w:t>s</w:t>
            </w:r>
            <w:r w:rsidRPr="00C95303">
              <w:rPr>
                <w:rFonts w:ascii="Arial" w:eastAsia="Meiryo UI" w:hAnsi="Arial" w:cs="Arial"/>
                <w:color w:val="000000"/>
                <w:sz w:val="18"/>
                <w:szCs w:val="18"/>
              </w:rPr>
              <w:t xml:space="preserve"> O-CU with information regarding which cell(s) (NRCGI(s)) associated with O-DU#2 need to be activated.</w:t>
            </w:r>
            <w:r>
              <w:rPr>
                <w:rFonts w:ascii="Arial" w:eastAsia="Meiryo UI" w:hAnsi="Arial" w:cs="Arial"/>
                <w:color w:val="000000"/>
                <w:sz w:val="18"/>
                <w:szCs w:val="18"/>
              </w:rPr>
              <w:t xml:space="preserve"> </w:t>
            </w:r>
            <w:r>
              <w:rPr>
                <w:rFonts w:ascii="Arial" w:eastAsia="Meiryo UI" w:hAnsi="Arial" w:cs="Arial"/>
                <w:color w:val="000000"/>
                <w:sz w:val="18"/>
                <w:szCs w:val="18"/>
                <w:lang w:val="en-GB"/>
              </w:rPr>
              <w:t>See NOTE 1, NOTE 2, NOTE 9, NOTE 10, NOTE 11.</w:t>
            </w:r>
          </w:p>
        </w:tc>
        <w:tc>
          <w:tcPr>
            <w:tcW w:w="1992" w:type="dxa"/>
            <w:vAlign w:val="center"/>
          </w:tcPr>
          <w:p w14:paraId="523935B2" w14:textId="77777777" w:rsidR="00981260" w:rsidRPr="00592B30" w:rsidRDefault="00981260" w:rsidP="00981260">
            <w:pPr>
              <w:pStyle w:val="TAL"/>
              <w:keepNext w:val="0"/>
              <w:keepLines w:val="0"/>
              <w:rPr>
                <w:rFonts w:cs="Arial"/>
                <w:szCs w:val="18"/>
                <w:lang w:eastAsia="zh-CN" w:bidi="ar-KW"/>
              </w:rPr>
            </w:pPr>
          </w:p>
        </w:tc>
      </w:tr>
      <w:tr w:rsidR="00981260" w:rsidRPr="00592B30" w14:paraId="3A3DCBB0" w14:textId="77777777" w:rsidTr="005E2858">
        <w:trPr>
          <w:jc w:val="center"/>
        </w:trPr>
        <w:tc>
          <w:tcPr>
            <w:tcW w:w="1579" w:type="dxa"/>
            <w:vAlign w:val="center"/>
          </w:tcPr>
          <w:p w14:paraId="2370C223" w14:textId="77777777" w:rsidR="00981260" w:rsidRPr="00867FCF" w:rsidRDefault="00981260" w:rsidP="00981260">
            <w:pPr>
              <w:pStyle w:val="TAL"/>
              <w:keepNext w:val="0"/>
              <w:keepLines w:val="0"/>
              <w:rPr>
                <w:rFonts w:cs="Arial"/>
                <w:szCs w:val="18"/>
                <w:lang w:bidi="ar-KW"/>
              </w:rPr>
            </w:pPr>
            <w:r w:rsidRPr="00867FCF">
              <w:rPr>
                <w:rFonts w:cs="Arial"/>
                <w:szCs w:val="18"/>
                <w:lang w:bidi="ar-KW"/>
              </w:rPr>
              <w:t>Ends when</w:t>
            </w:r>
          </w:p>
        </w:tc>
        <w:tc>
          <w:tcPr>
            <w:tcW w:w="5962" w:type="dxa"/>
          </w:tcPr>
          <w:p w14:paraId="37D483F2" w14:textId="0BCEC320" w:rsidR="00981260" w:rsidRPr="00867FCF" w:rsidRDefault="00981260" w:rsidP="00981260">
            <w:pPr>
              <w:pStyle w:val="aff8"/>
              <w:jc w:val="both"/>
              <w:rPr>
                <w:rFonts w:ascii="Arial" w:hAnsi="Arial" w:cs="Arial"/>
                <w:color w:val="000000" w:themeColor="text1"/>
                <w:sz w:val="18"/>
                <w:szCs w:val="18"/>
                <w:lang w:val="en-GB" w:bidi="ar-KW"/>
              </w:rPr>
            </w:pPr>
            <w:r w:rsidRPr="00867FCF">
              <w:rPr>
                <w:rFonts w:ascii="Arial" w:hAnsi="Arial" w:cs="Arial"/>
                <w:color w:val="000000" w:themeColor="text1"/>
                <w:sz w:val="18"/>
                <w:szCs w:val="18"/>
                <w:lang w:val="en-GB" w:bidi="ar-KW"/>
              </w:rPr>
              <w:t xml:space="preserve">The </w:t>
            </w:r>
            <w:r>
              <w:rPr>
                <w:rFonts w:ascii="Arial" w:hAnsi="Arial" w:cs="Arial"/>
                <w:color w:val="000000" w:themeColor="text1"/>
                <w:sz w:val="18"/>
                <w:szCs w:val="18"/>
                <w:lang w:val="en-GB" w:bidi="ar-KW"/>
              </w:rPr>
              <w:t>u</w:t>
            </w:r>
            <w:r w:rsidRPr="00867FCF">
              <w:rPr>
                <w:rFonts w:ascii="Arial" w:hAnsi="Arial" w:cs="Arial"/>
                <w:color w:val="000000" w:themeColor="text1"/>
                <w:sz w:val="18"/>
                <w:szCs w:val="18"/>
                <w:lang w:val="en-GB" w:bidi="ar-KW"/>
              </w:rPr>
              <w:t xml:space="preserve">se </w:t>
            </w:r>
            <w:r>
              <w:rPr>
                <w:rFonts w:ascii="Arial" w:hAnsi="Arial" w:cs="Arial"/>
                <w:color w:val="000000" w:themeColor="text1"/>
                <w:sz w:val="18"/>
                <w:szCs w:val="18"/>
                <w:lang w:val="en-GB" w:bidi="ar-KW"/>
              </w:rPr>
              <w:t>c</w:t>
            </w:r>
            <w:r w:rsidRPr="00867FCF">
              <w:rPr>
                <w:rFonts w:ascii="Arial" w:hAnsi="Arial" w:cs="Arial"/>
                <w:color w:val="000000" w:themeColor="text1"/>
                <w:sz w:val="18"/>
                <w:szCs w:val="18"/>
                <w:lang w:val="en-GB" w:bidi="ar-KW"/>
              </w:rPr>
              <w:t>ase ends when the standby O-DU, O-DU#2 shown in the flow diagram has taken over for the previously active O-DU, O-DU #1.</w:t>
            </w:r>
          </w:p>
        </w:tc>
        <w:tc>
          <w:tcPr>
            <w:tcW w:w="1992" w:type="dxa"/>
            <w:vAlign w:val="center"/>
          </w:tcPr>
          <w:p w14:paraId="6ED69C79" w14:textId="77777777" w:rsidR="00981260" w:rsidRPr="00592B30" w:rsidRDefault="00981260" w:rsidP="00981260">
            <w:pPr>
              <w:pStyle w:val="TAL"/>
              <w:keepNext w:val="0"/>
              <w:keepLines w:val="0"/>
              <w:rPr>
                <w:rFonts w:cs="Arial"/>
                <w:szCs w:val="18"/>
                <w:lang w:eastAsia="zh-CN" w:bidi="ar-KW"/>
              </w:rPr>
            </w:pPr>
          </w:p>
        </w:tc>
      </w:tr>
      <w:tr w:rsidR="00981260" w:rsidRPr="00592B30" w14:paraId="5D12AF02" w14:textId="77777777" w:rsidTr="005E2858">
        <w:trPr>
          <w:jc w:val="center"/>
        </w:trPr>
        <w:tc>
          <w:tcPr>
            <w:tcW w:w="1579" w:type="dxa"/>
            <w:vAlign w:val="center"/>
          </w:tcPr>
          <w:p w14:paraId="6FBBF0D5" w14:textId="77777777" w:rsidR="00981260" w:rsidRPr="00867FCF" w:rsidRDefault="00981260" w:rsidP="00981260">
            <w:pPr>
              <w:pStyle w:val="TAL"/>
              <w:keepNext w:val="0"/>
              <w:keepLines w:val="0"/>
              <w:rPr>
                <w:rFonts w:cs="Arial"/>
                <w:szCs w:val="18"/>
                <w:lang w:bidi="ar-KW"/>
              </w:rPr>
            </w:pPr>
            <w:r w:rsidRPr="00867FCF">
              <w:rPr>
                <w:rFonts w:cs="Arial"/>
                <w:szCs w:val="18"/>
                <w:lang w:bidi="ar-KW"/>
              </w:rPr>
              <w:t>Exceptions</w:t>
            </w:r>
          </w:p>
        </w:tc>
        <w:tc>
          <w:tcPr>
            <w:tcW w:w="5962" w:type="dxa"/>
            <w:vAlign w:val="center"/>
          </w:tcPr>
          <w:p w14:paraId="181309AD" w14:textId="77777777"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There are many possible exceptions. Some of these include:</w:t>
            </w:r>
          </w:p>
          <w:p w14:paraId="2D66F3B6" w14:textId="4F12D655"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If the Shared O-RU fails during a switch over</w:t>
            </w:r>
            <w:r>
              <w:rPr>
                <w:rFonts w:ascii="Arial" w:eastAsia="Meiryo UI" w:hAnsi="Arial" w:cs="Arial"/>
                <w:color w:val="000000"/>
                <w:sz w:val="18"/>
                <w:szCs w:val="18"/>
                <w:lang w:val="en-GB"/>
              </w:rPr>
              <w:t>.</w:t>
            </w:r>
          </w:p>
          <w:p w14:paraId="61A059FE" w14:textId="162047A4"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If the </w:t>
            </w:r>
            <w:r>
              <w:rPr>
                <w:rFonts w:ascii="Arial" w:eastAsia="Meiryo UI" w:hAnsi="Arial" w:cs="Arial"/>
                <w:color w:val="000000"/>
                <w:sz w:val="18"/>
                <w:szCs w:val="18"/>
                <w:lang w:val="en-GB"/>
              </w:rPr>
              <w:t>s</w:t>
            </w:r>
            <w:r w:rsidRPr="00867FCF">
              <w:rPr>
                <w:rFonts w:ascii="Arial" w:eastAsia="Meiryo UI" w:hAnsi="Arial" w:cs="Arial"/>
                <w:color w:val="000000"/>
                <w:sz w:val="18"/>
                <w:szCs w:val="18"/>
                <w:lang w:val="en-GB"/>
              </w:rPr>
              <w:t>tandby O-DU#2 also becomes unavailable when it is due to become active.</w:t>
            </w:r>
          </w:p>
          <w:p w14:paraId="5FA94D0C" w14:textId="66E6B1F5"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If any event messaging for the flow is lost</w:t>
            </w:r>
            <w:r>
              <w:rPr>
                <w:rFonts w:ascii="Arial" w:eastAsia="Meiryo UI" w:hAnsi="Arial" w:cs="Arial"/>
                <w:color w:val="000000"/>
                <w:sz w:val="18"/>
                <w:szCs w:val="18"/>
                <w:lang w:val="en-GB"/>
              </w:rPr>
              <w:t>.</w:t>
            </w:r>
          </w:p>
          <w:p w14:paraId="7CFDB526" w14:textId="612AD970"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If configuration was not done properly</w:t>
            </w:r>
            <w:r>
              <w:rPr>
                <w:rFonts w:ascii="Arial" w:eastAsia="Meiryo UI" w:hAnsi="Arial" w:cs="Arial"/>
                <w:color w:val="000000"/>
                <w:sz w:val="18"/>
                <w:szCs w:val="18"/>
                <w:lang w:val="en-GB"/>
              </w:rPr>
              <w:t>.</w:t>
            </w:r>
          </w:p>
          <w:p w14:paraId="2C1B734F" w14:textId="06DDC6B6"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If the </w:t>
            </w:r>
            <w:r>
              <w:rPr>
                <w:rFonts w:ascii="Arial" w:eastAsia="Meiryo UI" w:hAnsi="Arial" w:cs="Arial"/>
                <w:color w:val="000000"/>
                <w:sz w:val="18"/>
                <w:szCs w:val="18"/>
                <w:lang w:val="en-GB"/>
              </w:rPr>
              <w:t>s</w:t>
            </w:r>
            <w:r w:rsidRPr="00867FCF">
              <w:rPr>
                <w:rFonts w:ascii="Arial" w:eastAsia="Meiryo UI" w:hAnsi="Arial" w:cs="Arial"/>
                <w:color w:val="000000"/>
                <w:sz w:val="18"/>
                <w:szCs w:val="18"/>
                <w:lang w:val="en-GB"/>
              </w:rPr>
              <w:t>tandby O-DU losses the configuration data from the configuration replica.</w:t>
            </w:r>
          </w:p>
          <w:p w14:paraId="342364F5" w14:textId="31198464"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If the </w:t>
            </w:r>
            <w:r>
              <w:rPr>
                <w:rFonts w:ascii="Arial" w:eastAsia="Meiryo UI" w:hAnsi="Arial" w:cs="Arial"/>
                <w:color w:val="000000"/>
                <w:sz w:val="18"/>
                <w:szCs w:val="18"/>
                <w:lang w:val="en-GB"/>
              </w:rPr>
              <w:t>a</w:t>
            </w:r>
            <w:r w:rsidRPr="00867FCF">
              <w:rPr>
                <w:rFonts w:ascii="Arial" w:eastAsia="Meiryo UI" w:hAnsi="Arial" w:cs="Arial"/>
                <w:color w:val="000000"/>
                <w:sz w:val="18"/>
                <w:szCs w:val="18"/>
                <w:lang w:val="en-GB"/>
              </w:rPr>
              <w:t xml:space="preserve">ctive O-DU returns to service while the </w:t>
            </w:r>
            <w:r>
              <w:rPr>
                <w:rFonts w:ascii="Arial" w:eastAsia="Meiryo UI" w:hAnsi="Arial" w:cs="Arial"/>
                <w:color w:val="000000"/>
                <w:sz w:val="18"/>
                <w:szCs w:val="18"/>
                <w:lang w:val="en-GB"/>
              </w:rPr>
              <w:t>s</w:t>
            </w:r>
            <w:r w:rsidRPr="00867FCF">
              <w:rPr>
                <w:rFonts w:ascii="Arial" w:eastAsia="Meiryo UI" w:hAnsi="Arial" w:cs="Arial"/>
                <w:color w:val="000000"/>
                <w:sz w:val="18"/>
                <w:szCs w:val="18"/>
                <w:lang w:val="en-GB"/>
              </w:rPr>
              <w:t>tandby O-DU is trying to become the active O-DU.</w:t>
            </w:r>
          </w:p>
          <w:p w14:paraId="4CE4DAE1" w14:textId="77777777"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If the connectivity, or functionality of the management system (SMO) becomes unavailable. </w:t>
            </w:r>
          </w:p>
        </w:tc>
        <w:tc>
          <w:tcPr>
            <w:tcW w:w="1992" w:type="dxa"/>
            <w:vAlign w:val="center"/>
          </w:tcPr>
          <w:p w14:paraId="02ADB558" w14:textId="77777777" w:rsidR="00981260" w:rsidRPr="00592B30" w:rsidRDefault="00981260" w:rsidP="00981260">
            <w:pPr>
              <w:pStyle w:val="TAL"/>
              <w:keepNext w:val="0"/>
              <w:keepLines w:val="0"/>
              <w:rPr>
                <w:rFonts w:cs="Arial"/>
                <w:szCs w:val="18"/>
                <w:lang w:eastAsia="zh-CN" w:bidi="ar-KW"/>
              </w:rPr>
            </w:pPr>
          </w:p>
        </w:tc>
      </w:tr>
      <w:tr w:rsidR="00981260" w:rsidRPr="00592B30" w14:paraId="6CCEB362" w14:textId="77777777" w:rsidTr="005E2858">
        <w:trPr>
          <w:jc w:val="center"/>
        </w:trPr>
        <w:tc>
          <w:tcPr>
            <w:tcW w:w="1579" w:type="dxa"/>
            <w:vAlign w:val="center"/>
          </w:tcPr>
          <w:p w14:paraId="30D0C8DB" w14:textId="77777777" w:rsidR="00981260" w:rsidRPr="00867FCF" w:rsidRDefault="00981260" w:rsidP="00981260">
            <w:pPr>
              <w:pStyle w:val="TAL"/>
              <w:keepNext w:val="0"/>
              <w:keepLines w:val="0"/>
              <w:rPr>
                <w:rFonts w:cs="Arial"/>
                <w:szCs w:val="18"/>
                <w:lang w:bidi="ar-KW"/>
              </w:rPr>
            </w:pPr>
            <w:r w:rsidRPr="00867FCF">
              <w:rPr>
                <w:rFonts w:cs="Arial"/>
                <w:szCs w:val="18"/>
                <w:lang w:bidi="ar-KW"/>
              </w:rPr>
              <w:t>Post Conditions</w:t>
            </w:r>
          </w:p>
        </w:tc>
        <w:tc>
          <w:tcPr>
            <w:tcW w:w="5962" w:type="dxa"/>
            <w:vAlign w:val="center"/>
          </w:tcPr>
          <w:p w14:paraId="54B63DF8" w14:textId="745CB1B5"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S</w:t>
            </w:r>
            <w:r>
              <w:rPr>
                <w:rFonts w:ascii="Arial" w:eastAsia="Meiryo UI" w:hAnsi="Arial" w:cs="Arial"/>
                <w:color w:val="000000"/>
                <w:sz w:val="18"/>
                <w:szCs w:val="18"/>
                <w:lang w:val="en-GB"/>
              </w:rPr>
              <w:t>uccessful</w:t>
            </w:r>
            <w:r w:rsidRPr="00867FCF">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post condition</w:t>
            </w:r>
            <w:r w:rsidRPr="00867FCF">
              <w:rPr>
                <w:rFonts w:ascii="Arial" w:eastAsia="Meiryo UI" w:hAnsi="Arial" w:cs="Arial"/>
                <w:color w:val="000000"/>
                <w:sz w:val="18"/>
                <w:szCs w:val="18"/>
                <w:lang w:val="en-GB"/>
              </w:rPr>
              <w:t xml:space="preserve"> – On a successful post-condition, the Shared O-RU is connected to the newly active O-DU, the newly active O-DU is operational and has properly synced with the O-RU.</w:t>
            </w:r>
          </w:p>
          <w:p w14:paraId="6E7426B6" w14:textId="77777777" w:rsidR="00981260" w:rsidRPr="00867FCF" w:rsidRDefault="00981260" w:rsidP="00981260">
            <w:pPr>
              <w:pStyle w:val="aff8"/>
              <w:jc w:val="both"/>
              <w:rPr>
                <w:rFonts w:ascii="Arial" w:eastAsia="Meiryo UI" w:hAnsi="Arial" w:cs="Arial"/>
                <w:color w:val="000000"/>
                <w:sz w:val="18"/>
                <w:szCs w:val="18"/>
                <w:lang w:val="en-GB"/>
              </w:rPr>
            </w:pPr>
          </w:p>
          <w:p w14:paraId="78FE093A" w14:textId="65EB2BCF" w:rsidR="00981260" w:rsidRPr="00867FCF" w:rsidRDefault="00981260" w:rsidP="00981260">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F</w:t>
            </w:r>
            <w:r>
              <w:rPr>
                <w:rFonts w:ascii="Arial" w:eastAsia="Meiryo UI" w:hAnsi="Arial" w:cs="Arial"/>
                <w:color w:val="000000"/>
                <w:sz w:val="18"/>
                <w:szCs w:val="18"/>
                <w:lang w:val="en-GB"/>
              </w:rPr>
              <w:t>ailure</w:t>
            </w:r>
            <w:r w:rsidRPr="00867FCF">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post condition</w:t>
            </w:r>
            <w:r w:rsidRPr="00867FCF">
              <w:rPr>
                <w:rFonts w:ascii="Arial" w:eastAsia="Meiryo UI" w:hAnsi="Arial" w:cs="Arial"/>
                <w:color w:val="000000"/>
                <w:sz w:val="18"/>
                <w:szCs w:val="18"/>
                <w:lang w:val="en-GB"/>
              </w:rPr>
              <w:t xml:space="preserve"> – If one of the various exception cases occurs, there are a variety of failure post conditions. If no O-DUs are available and the O-RU is orphaned no service is available and the O-RU </w:t>
            </w:r>
            <w:r>
              <w:rPr>
                <w:rFonts w:ascii="Arial" w:eastAsia="Meiryo UI" w:hAnsi="Arial" w:cs="Arial"/>
                <w:color w:val="000000"/>
                <w:sz w:val="18"/>
                <w:szCs w:val="18"/>
                <w:lang w:val="en-GB"/>
              </w:rPr>
              <w:t>shall</w:t>
            </w:r>
            <w:r w:rsidRPr="00867FCF">
              <w:rPr>
                <w:rFonts w:ascii="Arial" w:eastAsia="Meiryo UI" w:hAnsi="Arial" w:cs="Arial"/>
                <w:color w:val="000000"/>
                <w:sz w:val="18"/>
                <w:szCs w:val="18"/>
                <w:lang w:val="en-GB"/>
              </w:rPr>
              <w:t xml:space="preserve"> shut down operations. If misconfiguration occurs the O-RU will respond accordingly. If there are ever two active O-DUs, the </w:t>
            </w:r>
            <w:r>
              <w:rPr>
                <w:rFonts w:ascii="Arial" w:eastAsia="Meiryo UI" w:hAnsi="Arial" w:cs="Arial"/>
                <w:color w:val="000000"/>
                <w:sz w:val="18"/>
                <w:szCs w:val="18"/>
                <w:lang w:val="en-GB"/>
              </w:rPr>
              <w:t>S</w:t>
            </w:r>
            <w:r w:rsidRPr="00867FCF">
              <w:rPr>
                <w:rFonts w:ascii="Arial" w:eastAsia="Meiryo UI" w:hAnsi="Arial" w:cs="Arial"/>
                <w:color w:val="000000"/>
                <w:sz w:val="18"/>
                <w:szCs w:val="18"/>
                <w:lang w:val="en-GB"/>
              </w:rPr>
              <w:t>hared O-RU will operate accordingly.</w:t>
            </w:r>
          </w:p>
        </w:tc>
        <w:tc>
          <w:tcPr>
            <w:tcW w:w="1992" w:type="dxa"/>
            <w:vAlign w:val="center"/>
          </w:tcPr>
          <w:p w14:paraId="44B4F2AD" w14:textId="77777777" w:rsidR="00981260" w:rsidRPr="00592B30" w:rsidRDefault="00981260" w:rsidP="00981260">
            <w:pPr>
              <w:pStyle w:val="TAL"/>
              <w:keepNext w:val="0"/>
              <w:keepLines w:val="0"/>
              <w:rPr>
                <w:rFonts w:cs="Arial"/>
                <w:szCs w:val="18"/>
                <w:lang w:eastAsia="zh-CN" w:bidi="ar-KW"/>
              </w:rPr>
            </w:pPr>
          </w:p>
        </w:tc>
      </w:tr>
      <w:tr w:rsidR="00981260" w:rsidRPr="00592B30" w14:paraId="2EF4DC36" w14:textId="77777777" w:rsidTr="005E2858">
        <w:trPr>
          <w:jc w:val="center"/>
        </w:trPr>
        <w:tc>
          <w:tcPr>
            <w:tcW w:w="9533" w:type="dxa"/>
            <w:gridSpan w:val="3"/>
            <w:vAlign w:val="center"/>
          </w:tcPr>
          <w:p w14:paraId="2F4404F4" w14:textId="7541F137" w:rsidR="00981260" w:rsidRDefault="00981260" w:rsidP="00981260">
            <w:pPr>
              <w:pStyle w:val="TAL"/>
              <w:jc w:val="both"/>
              <w:rPr>
                <w:rFonts w:cs="Arial"/>
                <w:szCs w:val="18"/>
                <w:lang w:val="en-GB" w:eastAsia="zh-CN" w:bidi="ar-KW"/>
              </w:rPr>
            </w:pPr>
            <w:r>
              <w:rPr>
                <w:rFonts w:cs="Arial"/>
                <w:szCs w:val="18"/>
                <w:lang w:val="en-GB" w:eastAsia="zh-CN" w:bidi="ar-KW"/>
              </w:rPr>
              <w:t xml:space="preserve">NOTE 1: </w:t>
            </w:r>
            <w:r w:rsidRPr="007343C0">
              <w:rPr>
                <w:rFonts w:cs="Arial"/>
                <w:szCs w:val="18"/>
                <w:lang w:val="en-GB" w:eastAsia="zh-CN" w:bidi="ar-KW"/>
              </w:rPr>
              <w:t>When cells and corresponding carriers are configured and available for service, the O-DU informs O-CU about cells availability using F1 interface.</w:t>
            </w:r>
            <w:r>
              <w:rPr>
                <w:rFonts w:cs="Arial"/>
                <w:szCs w:val="18"/>
                <w:lang w:val="en-GB" w:eastAsia="zh-CN" w:bidi="ar-KW"/>
              </w:rPr>
              <w:t xml:space="preserve"> </w:t>
            </w:r>
            <w:r w:rsidRPr="007343C0">
              <w:rPr>
                <w:rFonts w:cs="Arial"/>
                <w:szCs w:val="18"/>
                <w:lang w:val="en-GB" w:eastAsia="zh-CN" w:bidi="ar-KW"/>
              </w:rPr>
              <w:t>O-CU requests O-DU</w:t>
            </w:r>
            <w:r>
              <w:rPr>
                <w:rFonts w:cs="Arial"/>
                <w:szCs w:val="18"/>
                <w:lang w:val="en-GB" w:eastAsia="zh-CN" w:bidi="ar-KW"/>
              </w:rPr>
              <w:t xml:space="preserve"> </w:t>
            </w:r>
            <w:r w:rsidRPr="007343C0">
              <w:rPr>
                <w:rFonts w:cs="Arial"/>
                <w:szCs w:val="18"/>
                <w:lang w:val="en-GB" w:eastAsia="zh-CN" w:bidi="ar-KW"/>
              </w:rPr>
              <w:t>to activate the cell(s) (NRCGI(s)), using the associated messages exchanged via the F1 interface.</w:t>
            </w:r>
            <w:r>
              <w:rPr>
                <w:rFonts w:cs="Arial"/>
                <w:szCs w:val="18"/>
                <w:lang w:val="en-GB" w:eastAsia="zh-CN" w:bidi="ar-KW"/>
              </w:rPr>
              <w:t xml:space="preserve"> </w:t>
            </w:r>
            <w:r w:rsidRPr="007343C0">
              <w:rPr>
                <w:rFonts w:cs="Arial"/>
                <w:szCs w:val="18"/>
                <w:lang w:val="en-GB" w:eastAsia="zh-CN" w:bidi="ar-KW"/>
              </w:rPr>
              <w:t>O-DU activates the</w:t>
            </w:r>
            <w:r>
              <w:rPr>
                <w:rFonts w:cs="Arial"/>
                <w:szCs w:val="18"/>
                <w:lang w:val="en-GB" w:eastAsia="zh-CN" w:bidi="ar-KW"/>
              </w:rPr>
              <w:t xml:space="preserve"> </w:t>
            </w:r>
            <w:r w:rsidRPr="007343C0">
              <w:rPr>
                <w:rFonts w:cs="Arial"/>
                <w:szCs w:val="18"/>
                <w:lang w:val="en-GB" w:eastAsia="zh-CN" w:bidi="ar-KW"/>
              </w:rPr>
              <w:t>carrier in O-RU that are associated with the specific cell(s) (NRCGI(s)) requested for activation.</w:t>
            </w:r>
          </w:p>
          <w:p w14:paraId="21AE2069" w14:textId="70FD5BED" w:rsidR="00981260" w:rsidRDefault="00981260" w:rsidP="00981260">
            <w:pPr>
              <w:pStyle w:val="TAL"/>
              <w:jc w:val="both"/>
              <w:rPr>
                <w:rFonts w:cs="Arial"/>
                <w:szCs w:val="18"/>
                <w:lang w:val="en-GB" w:eastAsia="zh-CN" w:bidi="ar-KW"/>
              </w:rPr>
            </w:pPr>
            <w:r>
              <w:rPr>
                <w:rFonts w:cs="Arial"/>
                <w:szCs w:val="18"/>
                <w:lang w:val="en-GB" w:eastAsia="zh-CN" w:bidi="ar-KW"/>
              </w:rPr>
              <w:t xml:space="preserve">NOTE 2: </w:t>
            </w:r>
            <w:r w:rsidRPr="00064834">
              <w:rPr>
                <w:rFonts w:cs="Arial"/>
                <w:szCs w:val="18"/>
                <w:lang w:val="en-GB" w:eastAsia="zh-CN" w:bidi="ar-KW"/>
              </w:rPr>
              <w:t xml:space="preserve">O-DU activates </w:t>
            </w:r>
            <w:r>
              <w:rPr>
                <w:rFonts w:cs="Arial"/>
                <w:szCs w:val="18"/>
                <w:lang w:val="en-GB" w:eastAsia="zh-CN" w:bidi="ar-KW"/>
              </w:rPr>
              <w:t>carriers related to</w:t>
            </w:r>
            <w:r w:rsidRPr="00064834">
              <w:rPr>
                <w:rFonts w:cs="Arial"/>
                <w:szCs w:val="18"/>
                <w:lang w:val="en-GB" w:eastAsia="zh-CN" w:bidi="ar-KW"/>
              </w:rPr>
              <w:t xml:space="preserve"> cell(s) requested by O-CU</w:t>
            </w:r>
            <w:r>
              <w:rPr>
                <w:rFonts w:cs="Arial"/>
                <w:szCs w:val="18"/>
                <w:lang w:val="en-GB" w:eastAsia="zh-CN" w:bidi="ar-KW"/>
              </w:rPr>
              <w:t xml:space="preserve">. </w:t>
            </w:r>
            <w:r w:rsidRPr="00064834">
              <w:rPr>
                <w:rFonts w:cs="Arial"/>
                <w:szCs w:val="18"/>
                <w:lang w:val="en-GB" w:eastAsia="zh-CN" w:bidi="ar-KW"/>
              </w:rPr>
              <w:t>O-DU uses the F1 interface to inform O-CU about activation status for cells requested</w:t>
            </w:r>
            <w:r>
              <w:rPr>
                <w:rFonts w:cs="Arial"/>
                <w:szCs w:val="18"/>
                <w:lang w:val="en-GB" w:eastAsia="zh-CN" w:bidi="ar-KW"/>
              </w:rPr>
              <w:t>.</w:t>
            </w:r>
          </w:p>
          <w:p w14:paraId="0C8F1555" w14:textId="350A2AC5" w:rsidR="00981260" w:rsidRPr="00ED0277" w:rsidRDefault="00981260" w:rsidP="00981260">
            <w:pPr>
              <w:pStyle w:val="TAL"/>
              <w:jc w:val="both"/>
              <w:rPr>
                <w:rFonts w:cs="Arial"/>
                <w:szCs w:val="18"/>
                <w:lang w:val="en-GB" w:eastAsia="zh-CN" w:bidi="ar-KW"/>
              </w:rPr>
            </w:pPr>
            <w:r w:rsidRPr="00ED0277">
              <w:rPr>
                <w:rFonts w:cs="Arial"/>
                <w:szCs w:val="18"/>
                <w:lang w:val="en-GB" w:eastAsia="zh-CN" w:bidi="ar-KW"/>
              </w:rPr>
              <w:t xml:space="preserve">NOTE </w:t>
            </w:r>
            <w:r>
              <w:rPr>
                <w:rFonts w:cs="Arial"/>
                <w:szCs w:val="18"/>
                <w:lang w:val="en-GB" w:eastAsia="zh-CN" w:bidi="ar-KW"/>
              </w:rPr>
              <w:t>3</w:t>
            </w:r>
            <w:r w:rsidRPr="00ED0277">
              <w:rPr>
                <w:rFonts w:cs="Arial"/>
                <w:szCs w:val="18"/>
                <w:lang w:val="en-GB" w:eastAsia="zh-CN" w:bidi="ar-KW"/>
              </w:rPr>
              <w:t xml:space="preserve">: </w:t>
            </w:r>
            <w:r w:rsidRPr="008F1407">
              <w:rPr>
                <w:rFonts w:cs="Arial"/>
                <w:szCs w:val="18"/>
                <w:lang w:val="en-GB" w:eastAsia="zh-CN" w:bidi="ar-KW"/>
              </w:rPr>
              <w:t>Shared O-RU becomes operational with O-DU</w:t>
            </w:r>
            <w:r>
              <w:rPr>
                <w:rFonts w:cs="Arial"/>
                <w:szCs w:val="18"/>
                <w:lang w:val="en-GB" w:eastAsia="zh-CN" w:bidi="ar-KW"/>
              </w:rPr>
              <w:t>#1</w:t>
            </w:r>
            <w:r w:rsidRPr="008F1407">
              <w:rPr>
                <w:rFonts w:cs="Arial"/>
                <w:szCs w:val="18"/>
                <w:lang w:val="en-GB" w:eastAsia="zh-CN" w:bidi="ar-KW"/>
              </w:rPr>
              <w:t xml:space="preserve"> with cell on air and ready to serve UEs.</w:t>
            </w:r>
          </w:p>
          <w:p w14:paraId="662C4692" w14:textId="6440D36D" w:rsidR="00981260" w:rsidRPr="00ED0277" w:rsidRDefault="00981260" w:rsidP="00981260">
            <w:pPr>
              <w:pStyle w:val="TAL"/>
              <w:jc w:val="both"/>
              <w:rPr>
                <w:rFonts w:cs="Arial"/>
                <w:szCs w:val="18"/>
                <w:lang w:val="en-GB" w:eastAsia="zh-CN" w:bidi="ar-KW"/>
              </w:rPr>
            </w:pPr>
            <w:r w:rsidRPr="00ED0277">
              <w:rPr>
                <w:rFonts w:cs="Arial"/>
                <w:szCs w:val="18"/>
                <w:lang w:val="en-GB" w:eastAsia="zh-CN" w:bidi="ar-KW"/>
              </w:rPr>
              <w:t xml:space="preserve">NOTE </w:t>
            </w:r>
            <w:r>
              <w:rPr>
                <w:rFonts w:cs="Arial"/>
                <w:szCs w:val="18"/>
                <w:lang w:val="en-GB" w:eastAsia="zh-CN" w:bidi="ar-KW"/>
              </w:rPr>
              <w:t>4</w:t>
            </w:r>
            <w:r w:rsidRPr="00ED0277">
              <w:rPr>
                <w:rFonts w:cs="Arial"/>
                <w:szCs w:val="18"/>
                <w:lang w:val="en-GB" w:eastAsia="zh-CN" w:bidi="ar-KW"/>
              </w:rPr>
              <w:t xml:space="preserve">: </w:t>
            </w:r>
            <w:r w:rsidRPr="00F476B3">
              <w:rPr>
                <w:rFonts w:cs="Arial"/>
                <w:szCs w:val="18"/>
                <w:lang w:val="en-GB" w:eastAsia="zh-CN" w:bidi="ar-KW"/>
              </w:rPr>
              <w:t>SMO collects alarms and performance management data from O-DU#1.</w:t>
            </w:r>
          </w:p>
          <w:p w14:paraId="435174F5" w14:textId="1C228FBC" w:rsidR="00981260" w:rsidRPr="00ED0277" w:rsidRDefault="00981260" w:rsidP="00981260">
            <w:pPr>
              <w:pStyle w:val="TAL"/>
              <w:jc w:val="both"/>
              <w:rPr>
                <w:rFonts w:cs="Arial"/>
                <w:szCs w:val="18"/>
                <w:lang w:val="en-GB" w:eastAsia="zh-CN" w:bidi="ar-KW"/>
              </w:rPr>
            </w:pPr>
            <w:r w:rsidRPr="00ED0277">
              <w:rPr>
                <w:rFonts w:cs="Arial"/>
                <w:szCs w:val="18"/>
                <w:lang w:val="en-GB" w:eastAsia="zh-CN" w:bidi="ar-KW"/>
              </w:rPr>
              <w:t xml:space="preserve">NOTE </w:t>
            </w:r>
            <w:r>
              <w:rPr>
                <w:rFonts w:cs="Arial"/>
                <w:szCs w:val="18"/>
                <w:lang w:val="en-GB" w:eastAsia="zh-CN" w:bidi="ar-KW"/>
              </w:rPr>
              <w:t>5</w:t>
            </w:r>
            <w:r w:rsidRPr="00ED0277">
              <w:rPr>
                <w:rFonts w:cs="Arial"/>
                <w:szCs w:val="18"/>
                <w:lang w:val="en-GB" w:eastAsia="zh-CN" w:bidi="ar-KW"/>
              </w:rPr>
              <w:t xml:space="preserve">: </w:t>
            </w:r>
            <w:r w:rsidRPr="004F48FC">
              <w:rPr>
                <w:rFonts w:cs="Arial"/>
                <w:szCs w:val="18"/>
                <w:lang w:val="en-GB" w:eastAsia="zh-CN" w:bidi="ar-KW"/>
              </w:rPr>
              <w:t>The active O-DU can be no longer operational for a variety of reasons. (see the “Begins when” section)</w:t>
            </w:r>
            <w:r>
              <w:rPr>
                <w:rFonts w:cs="Arial"/>
                <w:szCs w:val="18"/>
                <w:lang w:val="en-GB" w:eastAsia="zh-CN" w:bidi="ar-KW"/>
              </w:rPr>
              <w:t xml:space="preserve">. </w:t>
            </w:r>
          </w:p>
          <w:p w14:paraId="6331BC9A" w14:textId="3E222724" w:rsidR="00981260" w:rsidRDefault="00981260" w:rsidP="00981260">
            <w:pPr>
              <w:pStyle w:val="TAL"/>
              <w:jc w:val="both"/>
            </w:pPr>
            <w:r w:rsidRPr="00ED0277">
              <w:rPr>
                <w:rFonts w:cs="Arial"/>
                <w:szCs w:val="18"/>
                <w:lang w:val="en-GB" w:eastAsia="zh-CN" w:bidi="ar-KW"/>
              </w:rPr>
              <w:t xml:space="preserve">NOTE </w:t>
            </w:r>
            <w:r>
              <w:rPr>
                <w:rFonts w:cs="Arial"/>
                <w:szCs w:val="18"/>
                <w:lang w:val="en-GB" w:eastAsia="zh-CN" w:bidi="ar-KW"/>
              </w:rPr>
              <w:t>6</w:t>
            </w:r>
            <w:r w:rsidRPr="00ED0277">
              <w:rPr>
                <w:rFonts w:cs="Arial"/>
                <w:szCs w:val="18"/>
                <w:lang w:val="en-GB" w:eastAsia="zh-CN" w:bidi="ar-KW"/>
              </w:rPr>
              <w:t xml:space="preserve">: </w:t>
            </w:r>
            <w:r>
              <w:t>There might be multiple other O-DUs, but only one active O-DU. The management system, SMO, shall know and coordinate and ensure that there is only one active O-DU.</w:t>
            </w:r>
          </w:p>
          <w:p w14:paraId="061D4A92" w14:textId="77777777" w:rsidR="00981260" w:rsidRPr="00643489" w:rsidRDefault="00981260" w:rsidP="00981260">
            <w:pPr>
              <w:pStyle w:val="TAL"/>
              <w:jc w:val="both"/>
              <w:rPr>
                <w:rFonts w:cs="Arial"/>
                <w:szCs w:val="18"/>
                <w:lang w:val="en-GB" w:eastAsia="zh-CN" w:bidi="ar-KW"/>
              </w:rPr>
            </w:pPr>
            <w:r w:rsidRPr="00ED0277">
              <w:rPr>
                <w:rFonts w:cs="Arial"/>
                <w:szCs w:val="18"/>
                <w:lang w:val="en-GB" w:eastAsia="zh-CN" w:bidi="ar-KW"/>
              </w:rPr>
              <w:t xml:space="preserve">NOTE </w:t>
            </w:r>
            <w:r>
              <w:rPr>
                <w:rFonts w:cs="Arial"/>
                <w:szCs w:val="18"/>
                <w:lang w:val="en-GB" w:eastAsia="zh-CN" w:bidi="ar-KW"/>
              </w:rPr>
              <w:t>7</w:t>
            </w:r>
            <w:r w:rsidRPr="00ED0277">
              <w:rPr>
                <w:rFonts w:cs="Arial"/>
                <w:szCs w:val="18"/>
                <w:lang w:val="en-GB" w:eastAsia="zh-CN" w:bidi="ar-KW"/>
              </w:rPr>
              <w:t xml:space="preserve">: </w:t>
            </w:r>
            <w:r w:rsidRPr="00643489">
              <w:rPr>
                <w:rFonts w:cs="Arial"/>
                <w:szCs w:val="18"/>
                <w:lang w:val="en-GB" w:eastAsia="zh-CN" w:bidi="ar-KW"/>
              </w:rPr>
              <w:t xml:space="preserve">There are preconditions that are relevant and necessary for this to happen. It is necessary that a call home </w:t>
            </w:r>
          </w:p>
          <w:p w14:paraId="2CC288B9" w14:textId="77777777" w:rsidR="00981260" w:rsidRPr="00643489" w:rsidRDefault="00981260" w:rsidP="00981260">
            <w:pPr>
              <w:pStyle w:val="TAL"/>
              <w:jc w:val="both"/>
              <w:rPr>
                <w:rFonts w:cs="Arial"/>
                <w:szCs w:val="18"/>
                <w:lang w:val="en-GB" w:eastAsia="zh-CN" w:bidi="ar-KW"/>
              </w:rPr>
            </w:pPr>
            <w:r w:rsidRPr="00643489">
              <w:rPr>
                <w:rFonts w:cs="Arial"/>
                <w:szCs w:val="18"/>
                <w:lang w:val="en-GB" w:eastAsia="zh-CN" w:bidi="ar-KW"/>
              </w:rPr>
              <w:t xml:space="preserve">between the O-RU and standby O-DU, and the replication of the configuration information has occurred, and that the </w:t>
            </w:r>
          </w:p>
          <w:p w14:paraId="395591F2" w14:textId="6F7B5F71" w:rsidR="00981260" w:rsidRPr="00ED0277" w:rsidRDefault="00981260" w:rsidP="00981260">
            <w:pPr>
              <w:pStyle w:val="TAL"/>
              <w:jc w:val="both"/>
              <w:rPr>
                <w:rFonts w:cs="Arial"/>
                <w:szCs w:val="18"/>
                <w:lang w:val="en-GB" w:eastAsia="zh-CN" w:bidi="ar-KW"/>
              </w:rPr>
            </w:pPr>
            <w:r w:rsidRPr="00643489">
              <w:rPr>
                <w:rFonts w:cs="Arial"/>
                <w:szCs w:val="18"/>
                <w:lang w:val="en-GB" w:eastAsia="zh-CN" w:bidi="ar-KW"/>
              </w:rPr>
              <w:t>standby O-DU has the configuration of the active O-DU.</w:t>
            </w:r>
          </w:p>
          <w:p w14:paraId="25F29B22" w14:textId="3F5A86E3" w:rsidR="00981260" w:rsidRDefault="00981260" w:rsidP="005B6DB8">
            <w:pPr>
              <w:pStyle w:val="TAL"/>
              <w:keepNext w:val="0"/>
              <w:keepLines w:val="0"/>
              <w:jc w:val="both"/>
              <w:rPr>
                <w:rFonts w:cs="Arial"/>
                <w:szCs w:val="18"/>
                <w:lang w:val="en-GB" w:eastAsia="zh-CN" w:bidi="ar-KW"/>
              </w:rPr>
            </w:pPr>
            <w:r w:rsidRPr="00ED0277">
              <w:rPr>
                <w:rFonts w:cs="Arial"/>
                <w:szCs w:val="18"/>
                <w:lang w:val="en-GB" w:eastAsia="zh-CN" w:bidi="ar-KW"/>
              </w:rPr>
              <w:t xml:space="preserve">NOTE </w:t>
            </w:r>
            <w:r>
              <w:rPr>
                <w:rFonts w:cs="Arial"/>
                <w:szCs w:val="18"/>
                <w:lang w:val="en-GB" w:eastAsia="zh-CN" w:bidi="ar-KW"/>
              </w:rPr>
              <w:t>8</w:t>
            </w:r>
            <w:r w:rsidRPr="00ED0277">
              <w:rPr>
                <w:rFonts w:cs="Arial"/>
                <w:szCs w:val="18"/>
                <w:lang w:val="en-GB" w:eastAsia="zh-CN" w:bidi="ar-KW"/>
              </w:rPr>
              <w:t xml:space="preserve">: The new active O-DU has control only of its carriers. </w:t>
            </w:r>
            <w:r>
              <w:rPr>
                <w:rFonts w:cs="Arial"/>
                <w:szCs w:val="18"/>
                <w:lang w:val="en-GB" w:eastAsia="zh-CN" w:bidi="ar-KW"/>
              </w:rPr>
              <w:t>The new O-DU does not handle</w:t>
            </w:r>
            <w:r w:rsidRPr="00ED0277">
              <w:rPr>
                <w:rFonts w:cs="Arial"/>
                <w:szCs w:val="18"/>
                <w:lang w:val="en-GB" w:eastAsia="zh-CN" w:bidi="ar-KW"/>
              </w:rPr>
              <w:t xml:space="preserve"> ALD</w:t>
            </w:r>
            <w:r>
              <w:rPr>
                <w:rFonts w:cs="Arial"/>
                <w:szCs w:val="18"/>
                <w:lang w:val="en-GB" w:eastAsia="zh-CN" w:bidi="ar-KW"/>
              </w:rPr>
              <w:t>s</w:t>
            </w:r>
            <w:r w:rsidRPr="00ED0277">
              <w:rPr>
                <w:rFonts w:cs="Arial"/>
                <w:szCs w:val="18"/>
                <w:lang w:val="en-GB" w:eastAsia="zh-CN" w:bidi="ar-KW"/>
              </w:rPr>
              <w:t>.</w:t>
            </w:r>
          </w:p>
          <w:p w14:paraId="226240AC" w14:textId="3AAC28C1" w:rsidR="00981260" w:rsidRDefault="00981260" w:rsidP="005B6DB8">
            <w:pPr>
              <w:pStyle w:val="TAL"/>
              <w:keepNext w:val="0"/>
              <w:keepLines w:val="0"/>
              <w:jc w:val="both"/>
              <w:rPr>
                <w:rFonts w:cs="Arial"/>
                <w:szCs w:val="18"/>
                <w:lang w:val="en-GB" w:eastAsia="zh-CN" w:bidi="ar-KW"/>
              </w:rPr>
            </w:pPr>
            <w:r>
              <w:rPr>
                <w:rFonts w:cs="Arial"/>
                <w:szCs w:val="18"/>
                <w:lang w:val="en-GB" w:eastAsia="zh-CN" w:bidi="ar-KW"/>
              </w:rPr>
              <w:t xml:space="preserve">NOTE 9: </w:t>
            </w:r>
            <w:r w:rsidRPr="00227652">
              <w:rPr>
                <w:rFonts w:cs="Arial"/>
                <w:szCs w:val="18"/>
                <w:lang w:val="en-GB" w:eastAsia="zh-CN" w:bidi="ar-KW"/>
              </w:rPr>
              <w:t>Shared O-RU operations are restored with O-DU#2</w:t>
            </w:r>
            <w:r>
              <w:rPr>
                <w:rFonts w:cs="Arial"/>
                <w:szCs w:val="18"/>
                <w:lang w:val="en-GB" w:eastAsia="zh-CN" w:bidi="ar-KW"/>
              </w:rPr>
              <w:t xml:space="preserve">, subsequently </w:t>
            </w:r>
            <w:r w:rsidRPr="00227652">
              <w:rPr>
                <w:rFonts w:cs="Arial"/>
                <w:szCs w:val="18"/>
                <w:lang w:val="en-GB" w:eastAsia="zh-CN" w:bidi="ar-KW"/>
              </w:rPr>
              <w:t>services to the users</w:t>
            </w:r>
            <w:r>
              <w:rPr>
                <w:rFonts w:cs="Arial"/>
                <w:szCs w:val="18"/>
                <w:lang w:val="en-GB" w:eastAsia="zh-CN" w:bidi="ar-KW"/>
              </w:rPr>
              <w:t xml:space="preserve"> are reestablished</w:t>
            </w:r>
            <w:r w:rsidRPr="00227652">
              <w:rPr>
                <w:rFonts w:cs="Arial"/>
                <w:szCs w:val="18"/>
                <w:lang w:val="en-GB" w:eastAsia="zh-CN" w:bidi="ar-KW"/>
              </w:rPr>
              <w:t>, i.e., CUS-</w:t>
            </w:r>
            <w:r>
              <w:rPr>
                <w:rFonts w:cs="Arial"/>
                <w:szCs w:val="18"/>
                <w:lang w:val="en-GB" w:eastAsia="zh-CN" w:bidi="ar-KW"/>
              </w:rPr>
              <w:t>p</w:t>
            </w:r>
            <w:r w:rsidRPr="00227652">
              <w:rPr>
                <w:rFonts w:cs="Arial"/>
                <w:szCs w:val="18"/>
                <w:lang w:val="en-GB" w:eastAsia="zh-CN" w:bidi="ar-KW"/>
              </w:rPr>
              <w:t>lane is up and running.</w:t>
            </w:r>
          </w:p>
          <w:p w14:paraId="7868CE4F" w14:textId="41701B09" w:rsidR="00981260" w:rsidRDefault="00981260" w:rsidP="005B6DB8">
            <w:pPr>
              <w:pStyle w:val="TAL"/>
              <w:keepNext w:val="0"/>
              <w:keepLines w:val="0"/>
              <w:jc w:val="both"/>
              <w:rPr>
                <w:rFonts w:cs="Arial"/>
                <w:szCs w:val="18"/>
                <w:lang w:val="en-GB" w:eastAsia="zh-CN" w:bidi="ar-KW"/>
              </w:rPr>
            </w:pPr>
            <w:r>
              <w:rPr>
                <w:rFonts w:cs="Arial"/>
                <w:szCs w:val="18"/>
                <w:lang w:val="en-GB" w:eastAsia="zh-CN" w:bidi="ar-KW"/>
              </w:rPr>
              <w:t xml:space="preserve">NOTE 10: </w:t>
            </w:r>
            <w:r w:rsidRPr="00227652">
              <w:rPr>
                <w:rFonts w:cs="Arial"/>
                <w:szCs w:val="18"/>
                <w:lang w:val="en-GB" w:eastAsia="zh-CN" w:bidi="ar-KW"/>
              </w:rPr>
              <w:t>SMO collects the alarms and performance management data from O-DU#2.</w:t>
            </w:r>
          </w:p>
          <w:p w14:paraId="6AD9573E" w14:textId="2120D83F" w:rsidR="00981260" w:rsidRPr="00592B30" w:rsidRDefault="00981260" w:rsidP="005B6DB8">
            <w:pPr>
              <w:pStyle w:val="TAL"/>
              <w:keepNext w:val="0"/>
              <w:keepLines w:val="0"/>
              <w:jc w:val="both"/>
              <w:rPr>
                <w:rFonts w:cs="Arial"/>
                <w:szCs w:val="18"/>
                <w:lang w:eastAsia="zh-CN" w:bidi="ar-KW"/>
              </w:rPr>
            </w:pPr>
            <w:r>
              <w:rPr>
                <w:rFonts w:cs="Arial"/>
                <w:szCs w:val="18"/>
                <w:lang w:val="en-GB" w:eastAsia="zh-CN" w:bidi="ar-KW"/>
              </w:rPr>
              <w:t xml:space="preserve">NOTE 11: </w:t>
            </w:r>
            <w:r w:rsidRPr="00227652">
              <w:rPr>
                <w:rFonts w:cs="Arial"/>
                <w:szCs w:val="18"/>
                <w:lang w:val="en-GB" w:eastAsia="zh-CN" w:bidi="ar-KW"/>
              </w:rPr>
              <w:t>The transition of the active role from O-DU#2 back to O-DU#1 involves the same steps as the initial transition from the O-DU#1 to O-DU#2, with the exception of which O-DU is to be activated. This activity is initiated based on a trigger from the SMO and/or the operator's decision.</w:t>
            </w:r>
          </w:p>
        </w:tc>
      </w:tr>
    </w:tbl>
    <w:p w14:paraId="28E68DDD" w14:textId="77777777" w:rsidR="00EE459F" w:rsidRDefault="00EE459F" w:rsidP="00EE459F">
      <w:pPr>
        <w:pStyle w:val="aff6"/>
        <w:rPr>
          <w:rFonts w:ascii="Times New Roman" w:hAnsi="Times New Roman"/>
          <w:sz w:val="20"/>
        </w:rPr>
      </w:pPr>
    </w:p>
    <w:p w14:paraId="2FDD0F5F" w14:textId="77777777" w:rsidR="00EE459F" w:rsidRPr="00D11D71" w:rsidRDefault="00EE459F" w:rsidP="006E4C35">
      <w:pPr>
        <w:pStyle w:val="PlantUML"/>
      </w:pPr>
      <w:r w:rsidRPr="00E92C01">
        <w:t>@startuml</w:t>
      </w:r>
    </w:p>
    <w:p w14:paraId="55773A96" w14:textId="77777777" w:rsidR="00F35411" w:rsidRPr="00D11D71" w:rsidRDefault="00F35411" w:rsidP="006E4C35">
      <w:pPr>
        <w:pStyle w:val="PlantUML"/>
      </w:pPr>
      <w:r w:rsidRPr="00D11D71">
        <w:t>!pragma teoz true</w:t>
      </w:r>
    </w:p>
    <w:p w14:paraId="5A0F80A1" w14:textId="77777777" w:rsidR="00F35411" w:rsidRPr="00D11D71" w:rsidRDefault="00F35411" w:rsidP="006E4C35">
      <w:pPr>
        <w:pStyle w:val="PlantUML"/>
      </w:pPr>
    </w:p>
    <w:p w14:paraId="1FC68F29" w14:textId="77777777" w:rsidR="00F35411" w:rsidRPr="00D11D71" w:rsidRDefault="00F35411" w:rsidP="006E4C35">
      <w:pPr>
        <w:pStyle w:val="PlantUML"/>
      </w:pPr>
      <w:r w:rsidRPr="00D11D71">
        <w:t>skin rose</w:t>
      </w:r>
    </w:p>
    <w:p w14:paraId="1F6ED63D" w14:textId="77777777" w:rsidR="00F35411" w:rsidRPr="00D11D71" w:rsidRDefault="00F35411" w:rsidP="006E4C35">
      <w:pPr>
        <w:pStyle w:val="PlantUML"/>
      </w:pPr>
      <w:r w:rsidRPr="00D11D71">
        <w:t>skinparam ParticipantPadding 5</w:t>
      </w:r>
    </w:p>
    <w:p w14:paraId="7A1D9A6E" w14:textId="77777777" w:rsidR="00F35411" w:rsidRPr="00D11D71" w:rsidRDefault="00F35411" w:rsidP="006E4C35">
      <w:pPr>
        <w:pStyle w:val="PlantUML"/>
      </w:pPr>
      <w:r w:rsidRPr="00D11D71">
        <w:t>skinparam BoxPadding 10</w:t>
      </w:r>
    </w:p>
    <w:p w14:paraId="5CBA579C" w14:textId="77777777" w:rsidR="00F35411" w:rsidRPr="00D11D71" w:rsidRDefault="00F35411" w:rsidP="006E4C35">
      <w:pPr>
        <w:pStyle w:val="PlantUML"/>
      </w:pPr>
      <w:r w:rsidRPr="00D11D71">
        <w:t>skinparam defaultFontSize 14</w:t>
      </w:r>
    </w:p>
    <w:p w14:paraId="73BFD9DB" w14:textId="77777777" w:rsidR="00F35411" w:rsidRPr="00D11D71" w:rsidRDefault="00F35411" w:rsidP="006E4C35">
      <w:pPr>
        <w:pStyle w:val="PlantUML"/>
      </w:pPr>
      <w:r w:rsidRPr="00D11D71">
        <w:t xml:space="preserve">autonumber </w:t>
      </w:r>
    </w:p>
    <w:p w14:paraId="22158CC3" w14:textId="77777777" w:rsidR="00F35411" w:rsidRPr="00D11D71" w:rsidRDefault="00F35411" w:rsidP="006E4C35">
      <w:pPr>
        <w:pStyle w:val="PlantUML"/>
      </w:pPr>
    </w:p>
    <w:p w14:paraId="2FC5E564" w14:textId="77777777" w:rsidR="00F35411" w:rsidRPr="00D11D71" w:rsidRDefault="00F35411" w:rsidP="006E4C35">
      <w:pPr>
        <w:pStyle w:val="PlantUML"/>
      </w:pPr>
      <w:r w:rsidRPr="00D11D71">
        <w:t>Box "Personnel\nShared O-RU Host" #Lightblue</w:t>
      </w:r>
    </w:p>
    <w:p w14:paraId="55FDEAEB" w14:textId="77777777" w:rsidR="00F35411" w:rsidRPr="00D11D71" w:rsidRDefault="00F35411" w:rsidP="006E4C35">
      <w:pPr>
        <w:pStyle w:val="PlantUML"/>
      </w:pPr>
      <w:r w:rsidRPr="00D11D71">
        <w:t xml:space="preserve">   Actor </w:t>
      </w:r>
      <w:r>
        <w:t>operator</w:t>
      </w:r>
      <w:r w:rsidRPr="00D11D71">
        <w:t xml:space="preserve"> as "</w:t>
      </w:r>
      <w:r>
        <w:t>Operations Actor</w:t>
      </w:r>
      <w:r w:rsidRPr="00D11D71">
        <w:t>"</w:t>
      </w:r>
    </w:p>
    <w:p w14:paraId="092A1F0D" w14:textId="77777777" w:rsidR="00F35411" w:rsidRPr="00D11D71" w:rsidRDefault="00F35411" w:rsidP="006E4C35">
      <w:pPr>
        <w:pStyle w:val="PlantUML"/>
      </w:pPr>
      <w:r w:rsidRPr="00D11D71">
        <w:t xml:space="preserve">   </w:t>
      </w:r>
    </w:p>
    <w:p w14:paraId="2FF5FBDB" w14:textId="77777777" w:rsidR="00F35411" w:rsidRPr="00D11D71" w:rsidRDefault="00F35411" w:rsidP="006E4C35">
      <w:pPr>
        <w:pStyle w:val="PlantUML"/>
      </w:pPr>
      <w:r w:rsidRPr="00D11D71">
        <w:t>End box</w:t>
      </w:r>
    </w:p>
    <w:p w14:paraId="0ACBDB00" w14:textId="77777777" w:rsidR="00F35411" w:rsidRPr="00D11D71" w:rsidRDefault="00F35411" w:rsidP="006E4C35">
      <w:pPr>
        <w:pStyle w:val="PlantUML"/>
      </w:pPr>
    </w:p>
    <w:p w14:paraId="499D4BB1" w14:textId="77777777" w:rsidR="00F35411" w:rsidRPr="00D11D71" w:rsidRDefault="00F35411" w:rsidP="006E4C35">
      <w:pPr>
        <w:pStyle w:val="PlantUML"/>
      </w:pPr>
      <w:r w:rsidRPr="00D11D71">
        <w:t>Box “Service Management and Orchestration\nShared O-RU Operator” #gold</w:t>
      </w:r>
    </w:p>
    <w:p w14:paraId="326DA416" w14:textId="77777777" w:rsidR="00F35411" w:rsidRPr="00D11D71" w:rsidRDefault="00F35411" w:rsidP="006E4C35">
      <w:pPr>
        <w:pStyle w:val="PlantUML"/>
      </w:pPr>
      <w:r w:rsidRPr="00D11D71">
        <w:t xml:space="preserve">   Participant </w:t>
      </w:r>
      <w:r>
        <w:t>SMO_a</w:t>
      </w:r>
      <w:r w:rsidRPr="00D11D71">
        <w:t xml:space="preserve"> as "</w:t>
      </w:r>
      <w:r>
        <w:t>Shared O-RU Resiliency\nrApp</w:t>
      </w:r>
      <w:r w:rsidRPr="00D11D71">
        <w:t>"</w:t>
      </w:r>
    </w:p>
    <w:p w14:paraId="333CB137" w14:textId="77777777" w:rsidR="00F35411" w:rsidRPr="00D11D71" w:rsidRDefault="00F35411" w:rsidP="006E4C35">
      <w:pPr>
        <w:pStyle w:val="PlantUML"/>
      </w:pPr>
      <w:r w:rsidRPr="00D11D71">
        <w:t xml:space="preserve">   end box</w:t>
      </w:r>
    </w:p>
    <w:p w14:paraId="3A6760ED" w14:textId="77777777" w:rsidR="00F35411" w:rsidRPr="00D11D71" w:rsidRDefault="00F35411" w:rsidP="006E4C35">
      <w:pPr>
        <w:pStyle w:val="PlantUML"/>
      </w:pPr>
    </w:p>
    <w:p w14:paraId="2AFE24B0" w14:textId="77777777" w:rsidR="00F35411" w:rsidRPr="00D11D71" w:rsidRDefault="00F35411" w:rsidP="006E4C35">
      <w:pPr>
        <w:pStyle w:val="PlantUML"/>
      </w:pPr>
      <w:r w:rsidRPr="00D11D71">
        <w:t>Box “O-RAN\nShared O-RU Operator” #lightpink</w:t>
      </w:r>
    </w:p>
    <w:p w14:paraId="06E89601" w14:textId="1DB815DE" w:rsidR="00410DE9" w:rsidRDefault="00F35411" w:rsidP="006E4C35">
      <w:pPr>
        <w:pStyle w:val="PlantUML"/>
      </w:pPr>
      <w:r w:rsidRPr="00D11D71">
        <w:t xml:space="preserve">   </w:t>
      </w:r>
      <w:r w:rsidR="00410DE9">
        <w:t>Participant OCU as "O-CU"</w:t>
      </w:r>
    </w:p>
    <w:p w14:paraId="1FF8FEAC" w14:textId="77777777" w:rsidR="00410DE9" w:rsidRDefault="00410DE9" w:rsidP="006E4C35">
      <w:pPr>
        <w:pStyle w:val="PlantUML"/>
      </w:pPr>
    </w:p>
    <w:p w14:paraId="72D23D70" w14:textId="0414B04C" w:rsidR="00F35411" w:rsidRPr="00D11D71" w:rsidRDefault="00410DE9" w:rsidP="006E4C35">
      <w:pPr>
        <w:pStyle w:val="PlantUML"/>
      </w:pPr>
      <w:r>
        <w:t xml:space="preserve">   </w:t>
      </w:r>
      <w:r w:rsidR="00F35411" w:rsidRPr="00D11D71">
        <w:t>Participant ODU1 as “O-DU\n(#1)”</w:t>
      </w:r>
    </w:p>
    <w:p w14:paraId="068BF929" w14:textId="77777777" w:rsidR="00F35411" w:rsidRPr="00D11D71" w:rsidRDefault="00F35411" w:rsidP="006E4C35">
      <w:pPr>
        <w:pStyle w:val="PlantUML"/>
      </w:pPr>
      <w:r w:rsidRPr="00D11D71">
        <w:t xml:space="preserve">    </w:t>
      </w:r>
    </w:p>
    <w:p w14:paraId="42E25CF5" w14:textId="28BC0B0F" w:rsidR="00F35411" w:rsidRDefault="00F35411" w:rsidP="006E4C35">
      <w:pPr>
        <w:pStyle w:val="PlantUML"/>
      </w:pPr>
      <w:r w:rsidRPr="00D11D71">
        <w:t xml:space="preserve">   </w:t>
      </w:r>
      <w:r w:rsidR="00410DE9">
        <w:t>P</w:t>
      </w:r>
      <w:r w:rsidR="00410DE9" w:rsidRPr="00D11D71">
        <w:t xml:space="preserve">articipant </w:t>
      </w:r>
      <w:r w:rsidRPr="00D11D71">
        <w:t>ORU as "O-RU\n(Shared)"</w:t>
      </w:r>
    </w:p>
    <w:p w14:paraId="0114EC4A" w14:textId="77777777" w:rsidR="00F35411" w:rsidRPr="00D11D71" w:rsidRDefault="00F35411" w:rsidP="006E4C35">
      <w:pPr>
        <w:pStyle w:val="PlantUML"/>
      </w:pPr>
    </w:p>
    <w:p w14:paraId="1AB978B9" w14:textId="77777777" w:rsidR="00F35411" w:rsidRPr="00D11D71" w:rsidRDefault="00F35411" w:rsidP="006E4C35">
      <w:pPr>
        <w:pStyle w:val="PlantUML"/>
      </w:pPr>
      <w:r w:rsidRPr="00D11D71">
        <w:t xml:space="preserve">   Participant ODU2 as "O-DU\n(#2)"</w:t>
      </w:r>
    </w:p>
    <w:p w14:paraId="585920A2" w14:textId="77777777" w:rsidR="00F35411" w:rsidRPr="00D11D71" w:rsidRDefault="00F35411" w:rsidP="006E4C35">
      <w:pPr>
        <w:pStyle w:val="PlantUML"/>
      </w:pPr>
    </w:p>
    <w:p w14:paraId="6E45BA82" w14:textId="77777777" w:rsidR="00F35411" w:rsidRPr="00D11D71" w:rsidRDefault="00F35411" w:rsidP="006E4C35">
      <w:pPr>
        <w:pStyle w:val="PlantUML"/>
      </w:pPr>
      <w:r w:rsidRPr="00D11D71">
        <w:t>End box</w:t>
      </w:r>
    </w:p>
    <w:p w14:paraId="0410F2AF" w14:textId="77777777" w:rsidR="00F35411" w:rsidRDefault="00F35411" w:rsidP="006E4C35">
      <w:pPr>
        <w:pStyle w:val="PlantUML"/>
      </w:pPr>
    </w:p>
    <w:p w14:paraId="193AD4CE" w14:textId="77777777" w:rsidR="00F35411" w:rsidRDefault="00F35411" w:rsidP="006E4C35">
      <w:pPr>
        <w:pStyle w:val="PlantUML"/>
      </w:pPr>
      <w:r>
        <w:t>Note over operator, ODU2</w:t>
      </w:r>
    </w:p>
    <w:p w14:paraId="0102A347" w14:textId="77777777" w:rsidR="00F35411" w:rsidRDefault="00F35411" w:rsidP="006E4C35">
      <w:pPr>
        <w:pStyle w:val="PlantUML"/>
      </w:pPr>
      <w:r>
        <w:t xml:space="preserve">   &lt;B&gt;PRECONDITIONS:&lt;/B&gt;</w:t>
      </w:r>
    </w:p>
    <w:p w14:paraId="5D3E965C" w14:textId="77777777" w:rsidR="00F35411" w:rsidRDefault="00F35411" w:rsidP="006E4C35">
      <w:pPr>
        <w:pStyle w:val="PlantUML"/>
      </w:pPr>
      <w:r>
        <w:t xml:space="preserve">   Timing setup, all have same sync source</w:t>
      </w:r>
    </w:p>
    <w:p w14:paraId="451B30C6" w14:textId="77777777" w:rsidR="00F35411" w:rsidRDefault="00F35411" w:rsidP="006E4C35">
      <w:pPr>
        <w:pStyle w:val="PlantUML"/>
      </w:pPr>
      <w:r>
        <w:t xml:space="preserve">   Call home procedure between ORU &amp; (standby) O-DU#2 is done</w:t>
      </w:r>
    </w:p>
    <w:p w14:paraId="6C548D0F" w14:textId="77777777" w:rsidR="00F35411" w:rsidRPr="00D11D71" w:rsidRDefault="00F35411" w:rsidP="006E4C35">
      <w:pPr>
        <w:pStyle w:val="PlantUML"/>
      </w:pPr>
      <w:r>
        <w:t>End Note</w:t>
      </w:r>
    </w:p>
    <w:p w14:paraId="02B45D28" w14:textId="77777777" w:rsidR="00F35411" w:rsidRPr="00D11D71" w:rsidRDefault="00F35411" w:rsidP="006E4C35">
      <w:pPr>
        <w:pStyle w:val="PlantUML"/>
      </w:pPr>
    </w:p>
    <w:p w14:paraId="5C667FCD" w14:textId="48DD8709" w:rsidR="00F35411" w:rsidRDefault="00F35411" w:rsidP="006E4C35">
      <w:pPr>
        <w:pStyle w:val="PlantUML"/>
      </w:pPr>
      <w:r w:rsidRPr="00D11D71">
        <w:t xml:space="preserve">== </w:t>
      </w:r>
      <w:r>
        <w:t xml:space="preserve">BEGIN </w:t>
      </w:r>
      <w:r w:rsidR="00410DE9">
        <w:t xml:space="preserve">BASIC </w:t>
      </w:r>
      <w:r>
        <w:t>RESILIENCY USE CASE</w:t>
      </w:r>
      <w:r w:rsidRPr="00D11D71">
        <w:t xml:space="preserve"> ==</w:t>
      </w:r>
    </w:p>
    <w:p w14:paraId="4785FDC9" w14:textId="77777777" w:rsidR="00410DE9" w:rsidRDefault="00410DE9" w:rsidP="00410DE9">
      <w:pPr>
        <w:pStyle w:val="PlantUML"/>
      </w:pPr>
      <w:r>
        <w:t>Note over SMO_a, ODU2</w:t>
      </w:r>
    </w:p>
    <w:p w14:paraId="7A65F3FD" w14:textId="77777777" w:rsidR="00410DE9" w:rsidRDefault="00410DE9" w:rsidP="00410DE9">
      <w:pPr>
        <w:pStyle w:val="PlantUML"/>
      </w:pPr>
      <w:r>
        <w:t>BASIC RESILIENCY USE CASE – INITIAL SYSTEM SETUP</w:t>
      </w:r>
    </w:p>
    <w:p w14:paraId="344E274C" w14:textId="77777777" w:rsidR="00410DE9" w:rsidRDefault="00410DE9" w:rsidP="00410DE9">
      <w:pPr>
        <w:pStyle w:val="PlantUML"/>
      </w:pPr>
      <w:r>
        <w:t>end Note</w:t>
      </w:r>
    </w:p>
    <w:p w14:paraId="35466826" w14:textId="77777777" w:rsidR="00410DE9" w:rsidRDefault="00410DE9" w:rsidP="00410DE9">
      <w:pPr>
        <w:pStyle w:val="PlantUML"/>
      </w:pPr>
    </w:p>
    <w:p w14:paraId="691655F7" w14:textId="77777777" w:rsidR="00410DE9" w:rsidRDefault="00410DE9" w:rsidP="00410DE9">
      <w:pPr>
        <w:pStyle w:val="PlantUML"/>
      </w:pPr>
      <w:r>
        <w:t>Autonumber 1.1</w:t>
      </w:r>
    </w:p>
    <w:p w14:paraId="18ECCE9B" w14:textId="77777777" w:rsidR="00410DE9" w:rsidRDefault="00410DE9" w:rsidP="00410DE9">
      <w:pPr>
        <w:pStyle w:val="PlantUML"/>
      </w:pPr>
      <w:r>
        <w:t>group SMO (non RT RIC) configures Cells and O-DUs with Active and Standby operations</w:t>
      </w:r>
    </w:p>
    <w:p w14:paraId="4FBEDD09" w14:textId="77777777" w:rsidR="00410DE9" w:rsidRDefault="00410DE9" w:rsidP="00410DE9">
      <w:pPr>
        <w:pStyle w:val="PlantUML"/>
      </w:pPr>
      <w:r>
        <w:t xml:space="preserve">SMO_a -&gt; ODU1 : &lt;&lt;O1&gt;&gt; Configures O-DU#1 to take active role </w:t>
      </w:r>
    </w:p>
    <w:p w14:paraId="68327C1B" w14:textId="77777777" w:rsidR="00410DE9" w:rsidRDefault="00410DE9" w:rsidP="00410DE9">
      <w:pPr>
        <w:pStyle w:val="PlantUML"/>
      </w:pPr>
      <w:r>
        <w:t>ODU1 -&gt; ORU : &lt;&lt;FH&gt;&gt; Configuration of Carriers</w:t>
      </w:r>
    </w:p>
    <w:p w14:paraId="73D00FD7" w14:textId="77777777" w:rsidR="00410DE9" w:rsidRDefault="00410DE9" w:rsidP="00410DE9">
      <w:pPr>
        <w:pStyle w:val="PlantUML"/>
      </w:pPr>
      <w:r>
        <w:t>SMO_a -&gt; ODU2 : &lt;&lt;O1&gt;&gt; Configures O-DU#2 to take standby role</w:t>
      </w:r>
    </w:p>
    <w:p w14:paraId="0FFCAADD" w14:textId="77777777" w:rsidR="00410DE9" w:rsidRDefault="00410DE9" w:rsidP="00410DE9">
      <w:pPr>
        <w:pStyle w:val="PlantUML"/>
      </w:pPr>
      <w:r>
        <w:t>SMO_a -&gt; OCU : &lt;&lt;O1&gt;&gt; Cell(s) to be activated</w:t>
      </w:r>
    </w:p>
    <w:p w14:paraId="6B338838" w14:textId="77777777" w:rsidR="00410DE9" w:rsidRDefault="00410DE9" w:rsidP="00410DE9">
      <w:pPr>
        <w:pStyle w:val="PlantUML"/>
      </w:pPr>
      <w:r>
        <w:t>Note over OCU, ORU</w:t>
      </w:r>
    </w:p>
    <w:p w14:paraId="32FDC56E" w14:textId="77777777" w:rsidR="00410DE9" w:rsidRDefault="00410DE9" w:rsidP="00410DE9">
      <w:pPr>
        <w:pStyle w:val="PlantUML"/>
      </w:pPr>
      <w:r>
        <w:t>Cell(s) and carriers activation process</w:t>
      </w:r>
    </w:p>
    <w:p w14:paraId="4C8BD4D1" w14:textId="77777777" w:rsidR="00410DE9" w:rsidRDefault="00410DE9" w:rsidP="00410DE9">
      <w:pPr>
        <w:pStyle w:val="PlantUML"/>
      </w:pPr>
      <w:r>
        <w:t>End note</w:t>
      </w:r>
    </w:p>
    <w:p w14:paraId="2B70372F" w14:textId="77777777" w:rsidR="00410DE9" w:rsidRDefault="00410DE9" w:rsidP="00410DE9">
      <w:pPr>
        <w:pStyle w:val="PlantUML"/>
      </w:pPr>
      <w:r>
        <w:t>Note over OCU, ORU</w:t>
      </w:r>
    </w:p>
    <w:p w14:paraId="0B01D713" w14:textId="77777777" w:rsidR="00410DE9" w:rsidRDefault="00410DE9" w:rsidP="00410DE9">
      <w:pPr>
        <w:pStyle w:val="PlantUML"/>
      </w:pPr>
      <w:r>
        <w:t>Cell(s) and corresponding carriers activated</w:t>
      </w:r>
    </w:p>
    <w:p w14:paraId="60A4B4F0" w14:textId="77777777" w:rsidR="00410DE9" w:rsidRDefault="00410DE9" w:rsidP="00410DE9">
      <w:pPr>
        <w:pStyle w:val="PlantUML"/>
      </w:pPr>
      <w:r>
        <w:t>End note</w:t>
      </w:r>
    </w:p>
    <w:p w14:paraId="29BE4E81" w14:textId="77777777" w:rsidR="00410DE9" w:rsidRDefault="00410DE9" w:rsidP="00410DE9">
      <w:pPr>
        <w:pStyle w:val="PlantUML"/>
      </w:pPr>
      <w:r>
        <w:t>end</w:t>
      </w:r>
    </w:p>
    <w:p w14:paraId="6341C51F" w14:textId="77777777" w:rsidR="00F35411" w:rsidRDefault="00F35411" w:rsidP="006E4C35">
      <w:pPr>
        <w:pStyle w:val="PlantUML"/>
      </w:pPr>
    </w:p>
    <w:p w14:paraId="43635D74" w14:textId="714115FD" w:rsidR="00F35411" w:rsidRDefault="00F35411" w:rsidP="006E4C35">
      <w:pPr>
        <w:pStyle w:val="PlantUML"/>
      </w:pPr>
      <w:r>
        <w:t xml:space="preserve">Note over </w:t>
      </w:r>
      <w:r w:rsidR="00410DE9">
        <w:t xml:space="preserve">ODU1, </w:t>
      </w:r>
      <w:r>
        <w:t>ORU</w:t>
      </w:r>
    </w:p>
    <w:p w14:paraId="7B27AA20" w14:textId="27162F9E" w:rsidR="00F35411" w:rsidRDefault="00F35411" w:rsidP="006E4C35">
      <w:pPr>
        <w:pStyle w:val="PlantUML"/>
      </w:pPr>
      <w:r>
        <w:t xml:space="preserve">   Shared O-RU is operational,</w:t>
      </w:r>
      <w:r w:rsidR="00981260">
        <w:t xml:space="preserve"> </w:t>
      </w:r>
      <w:r>
        <w:t>connected,</w:t>
      </w:r>
      <w:r w:rsidR="00410DE9">
        <w:t xml:space="preserve"> </w:t>
      </w:r>
      <w:r>
        <w:t xml:space="preserve">in service </w:t>
      </w:r>
    </w:p>
    <w:p w14:paraId="3BB68A88" w14:textId="20358438" w:rsidR="00F35411" w:rsidRDefault="00F35411" w:rsidP="006E4C35">
      <w:pPr>
        <w:pStyle w:val="PlantUML"/>
      </w:pPr>
      <w:r>
        <w:t xml:space="preserve">   (M-Plane, CU-Plane are up</w:t>
      </w:r>
      <w:r w:rsidR="00410DE9">
        <w:t xml:space="preserve"> and running</w:t>
      </w:r>
      <w:r>
        <w:t>)</w:t>
      </w:r>
    </w:p>
    <w:p w14:paraId="64ED5573" w14:textId="77777777" w:rsidR="00F35411" w:rsidRDefault="00F35411" w:rsidP="006E4C35">
      <w:pPr>
        <w:pStyle w:val="PlantUML"/>
      </w:pPr>
      <w:r>
        <w:t>End Note</w:t>
      </w:r>
    </w:p>
    <w:p w14:paraId="0F73E6E3" w14:textId="77777777" w:rsidR="00410DE9" w:rsidRDefault="00410DE9" w:rsidP="006E4C35">
      <w:pPr>
        <w:pStyle w:val="PlantUML"/>
      </w:pPr>
    </w:p>
    <w:p w14:paraId="1F0022D8" w14:textId="77777777" w:rsidR="00410DE9" w:rsidRDefault="00410DE9" w:rsidP="00410DE9">
      <w:pPr>
        <w:pStyle w:val="PlantUML"/>
      </w:pPr>
      <w:r>
        <w:t>Note over SMO_a, ODU1</w:t>
      </w:r>
    </w:p>
    <w:p w14:paraId="63458831" w14:textId="77777777" w:rsidR="00410DE9" w:rsidRDefault="00410DE9" w:rsidP="00410DE9">
      <w:pPr>
        <w:pStyle w:val="PlantUML"/>
      </w:pPr>
      <w:r>
        <w:t>SMO collects alarms and performance counters from O-DU#1</w:t>
      </w:r>
    </w:p>
    <w:p w14:paraId="7D86A3D4" w14:textId="77777777" w:rsidR="00410DE9" w:rsidRDefault="00410DE9" w:rsidP="00410DE9">
      <w:pPr>
        <w:pStyle w:val="PlantUML"/>
      </w:pPr>
      <w:r>
        <w:t>End note</w:t>
      </w:r>
    </w:p>
    <w:p w14:paraId="3147E8AA" w14:textId="77777777" w:rsidR="00410DE9" w:rsidRDefault="00410DE9" w:rsidP="00410DE9">
      <w:pPr>
        <w:pStyle w:val="PlantUML"/>
      </w:pPr>
    </w:p>
    <w:p w14:paraId="2EB583C5" w14:textId="77777777" w:rsidR="00410DE9" w:rsidRDefault="00410DE9" w:rsidP="00410DE9">
      <w:pPr>
        <w:pStyle w:val="PlantUML"/>
      </w:pPr>
      <w:r>
        <w:t>Note over SMO_a, ODU2</w:t>
      </w:r>
    </w:p>
    <w:p w14:paraId="048CF762" w14:textId="77777777" w:rsidR="00410DE9" w:rsidRDefault="00410DE9" w:rsidP="00410DE9">
      <w:pPr>
        <w:pStyle w:val="PlantUML"/>
      </w:pPr>
      <w:r>
        <w:t>BASIC RESILIENCY USE CASE - O-DU#1 FAILURE DETECTION</w:t>
      </w:r>
    </w:p>
    <w:p w14:paraId="2EFB23C6" w14:textId="77777777" w:rsidR="00410DE9" w:rsidRDefault="00410DE9" w:rsidP="00410DE9">
      <w:pPr>
        <w:pStyle w:val="PlantUML"/>
      </w:pPr>
      <w:r>
        <w:t>end Note</w:t>
      </w:r>
    </w:p>
    <w:p w14:paraId="73982D1B" w14:textId="77777777" w:rsidR="00410DE9" w:rsidRDefault="00410DE9" w:rsidP="00410DE9">
      <w:pPr>
        <w:pStyle w:val="PlantUML"/>
      </w:pPr>
    </w:p>
    <w:p w14:paraId="7FF41901" w14:textId="192D8230" w:rsidR="00F35411" w:rsidRDefault="00410DE9" w:rsidP="006E4C35">
      <w:pPr>
        <w:pStyle w:val="PlantUML"/>
      </w:pPr>
      <w:r>
        <w:t>Autonumber 2</w:t>
      </w:r>
    </w:p>
    <w:p w14:paraId="527041B5" w14:textId="77777777" w:rsidR="00F35411" w:rsidRDefault="00F35411" w:rsidP="006E4C35">
      <w:pPr>
        <w:pStyle w:val="PlantUML"/>
      </w:pPr>
      <w:r>
        <w:t>ODU1 -&gt; ODU1 : ODU #1 Fails (Operational State = disabled)</w:t>
      </w:r>
    </w:p>
    <w:p w14:paraId="103762BA" w14:textId="77777777" w:rsidR="0094296B" w:rsidRPr="00D11D71" w:rsidRDefault="0094296B" w:rsidP="006E4C35">
      <w:pPr>
        <w:pStyle w:val="PlantUML"/>
      </w:pPr>
    </w:p>
    <w:p w14:paraId="3795B0D2" w14:textId="77777777" w:rsidR="00F35411" w:rsidRPr="00D11D71" w:rsidRDefault="00F35411" w:rsidP="006E4C35">
      <w:pPr>
        <w:pStyle w:val="PlantUML"/>
      </w:pPr>
      <w:r w:rsidRPr="00D11D71">
        <w:t xml:space="preserve">note </w:t>
      </w:r>
      <w:r>
        <w:t>left</w:t>
      </w:r>
    </w:p>
    <w:p w14:paraId="55833EB1" w14:textId="01E8315A" w:rsidR="0094296B" w:rsidRDefault="00F35411" w:rsidP="006E4C35">
      <w:pPr>
        <w:pStyle w:val="PlantUML"/>
      </w:pPr>
      <w:r>
        <w:t xml:space="preserve">    Active ODU for </w:t>
      </w:r>
    </w:p>
    <w:p w14:paraId="0222C7F4" w14:textId="4E2755B5" w:rsidR="00F35411" w:rsidRPr="00D11D71" w:rsidRDefault="0094296B" w:rsidP="006E4C35">
      <w:pPr>
        <w:pStyle w:val="PlantUML"/>
      </w:pPr>
      <w:r>
        <w:t xml:space="preserve">    </w:t>
      </w:r>
      <w:r w:rsidR="00F35411">
        <w:t>the</w:t>
      </w:r>
      <w:r>
        <w:t xml:space="preserve"> </w:t>
      </w:r>
      <w:r w:rsidR="00F35411">
        <w:t>Shared O-RU fails</w:t>
      </w:r>
    </w:p>
    <w:p w14:paraId="0B5D938A" w14:textId="77777777" w:rsidR="00F35411" w:rsidRDefault="00F35411" w:rsidP="006E4C35">
      <w:pPr>
        <w:pStyle w:val="PlantUML"/>
      </w:pPr>
      <w:r w:rsidRPr="00D11D71">
        <w:t>end note</w:t>
      </w:r>
    </w:p>
    <w:p w14:paraId="1FF1DBF2" w14:textId="77777777" w:rsidR="00F35411" w:rsidRDefault="00F35411" w:rsidP="006E4C35">
      <w:pPr>
        <w:pStyle w:val="PlantUML"/>
      </w:pPr>
    </w:p>
    <w:p w14:paraId="4C4F39D0" w14:textId="13D719DA" w:rsidR="00F35411" w:rsidRDefault="00F35411" w:rsidP="006E4C35">
      <w:pPr>
        <w:pStyle w:val="PlantUML"/>
      </w:pPr>
      <w:r>
        <w:t>ORU --&gt; ODU2 :</w:t>
      </w:r>
      <w:r w:rsidRPr="001A5810">
        <w:t xml:space="preserve"> </w:t>
      </w:r>
      <w:r>
        <w:t>&lt;&lt;OFH&gt;&gt;</w:t>
      </w:r>
      <w:r w:rsidR="00981260">
        <w:t xml:space="preserve"> </w:t>
      </w:r>
      <w:r>
        <w:t>O-RU raises alarms to Subscriber</w:t>
      </w:r>
    </w:p>
    <w:p w14:paraId="1669BE87" w14:textId="6C6FEC03" w:rsidR="00F35411" w:rsidRDefault="00F35411" w:rsidP="006E4C35">
      <w:pPr>
        <w:pStyle w:val="PlantUML"/>
      </w:pPr>
      <w:r>
        <w:t>ODU2 --&gt; SMO_a :</w:t>
      </w:r>
      <w:r w:rsidRPr="001A5810">
        <w:t xml:space="preserve"> </w:t>
      </w:r>
      <w:r>
        <w:t>&lt;&lt;</w:t>
      </w:r>
      <w:r w:rsidR="00410DE9">
        <w:t>O1</w:t>
      </w:r>
      <w:r>
        <w:t>&gt;&gt;</w:t>
      </w:r>
      <w:r w:rsidR="00981260">
        <w:t xml:space="preserve"> </w:t>
      </w:r>
      <w:r>
        <w:t xml:space="preserve">O-RU alarm (forwarded) </w:t>
      </w:r>
    </w:p>
    <w:p w14:paraId="4F6414B3" w14:textId="77777777" w:rsidR="00410DE9" w:rsidRPr="00C45F0D" w:rsidRDefault="00410DE9" w:rsidP="00410DE9">
      <w:pPr>
        <w:pStyle w:val="PlantUML"/>
      </w:pPr>
      <w:r w:rsidRPr="00C45F0D">
        <w:t xml:space="preserve">SMO_a -&gt; OCU : &lt;&lt;O1&gt;&gt; </w:t>
      </w:r>
      <w:r>
        <w:t>Remove Cell</w:t>
      </w:r>
      <w:r w:rsidRPr="00C45F0D">
        <w:t xml:space="preserve">(s) </w:t>
      </w:r>
    </w:p>
    <w:p w14:paraId="0B933316" w14:textId="77777777" w:rsidR="00F35411" w:rsidRDefault="00F35411" w:rsidP="006E4C35">
      <w:pPr>
        <w:pStyle w:val="PlantUML"/>
      </w:pPr>
    </w:p>
    <w:p w14:paraId="319D2371" w14:textId="77777777" w:rsidR="00410DE9" w:rsidRDefault="00410DE9" w:rsidP="00410DE9">
      <w:pPr>
        <w:pStyle w:val="PlantUML"/>
      </w:pPr>
      <w:r>
        <w:t>Note over SMO_a, ODU2</w:t>
      </w:r>
    </w:p>
    <w:p w14:paraId="74656C68" w14:textId="77777777" w:rsidR="00410DE9" w:rsidRDefault="00410DE9" w:rsidP="00410DE9">
      <w:pPr>
        <w:pStyle w:val="PlantUML"/>
      </w:pPr>
      <w:r>
        <w:t>BASIC RESILIENCY USE CASE - RECOVER SHARED O-RU OPERATION</w:t>
      </w:r>
    </w:p>
    <w:p w14:paraId="71FCC11F" w14:textId="77777777" w:rsidR="00410DE9" w:rsidRDefault="00410DE9" w:rsidP="00410DE9">
      <w:pPr>
        <w:pStyle w:val="PlantUML"/>
      </w:pPr>
      <w:r>
        <w:t>end Note</w:t>
      </w:r>
    </w:p>
    <w:p w14:paraId="3E944615" w14:textId="77777777" w:rsidR="00F35411" w:rsidRDefault="00F35411" w:rsidP="006E4C35">
      <w:pPr>
        <w:pStyle w:val="PlantUML"/>
      </w:pPr>
    </w:p>
    <w:p w14:paraId="3373F8EF" w14:textId="77777777" w:rsidR="00410DE9" w:rsidRDefault="00410DE9" w:rsidP="00410DE9">
      <w:pPr>
        <w:pStyle w:val="PlantUML"/>
      </w:pPr>
      <w:r>
        <w:t>Autonumber 6.1</w:t>
      </w:r>
    </w:p>
    <w:p w14:paraId="0321BEB2" w14:textId="77777777" w:rsidR="00410DE9" w:rsidRDefault="00410DE9" w:rsidP="00410DE9">
      <w:pPr>
        <w:pStyle w:val="PlantUML"/>
      </w:pPr>
    </w:p>
    <w:p w14:paraId="409D6C49" w14:textId="77777777" w:rsidR="00410DE9" w:rsidRDefault="00410DE9" w:rsidP="00410DE9">
      <w:pPr>
        <w:pStyle w:val="PlantUML"/>
      </w:pPr>
      <w:r>
        <w:t>group SMO triggers O-DU switch for recovering the Shared O-RU operation</w:t>
      </w:r>
    </w:p>
    <w:p w14:paraId="724FFA25" w14:textId="77777777" w:rsidR="00410DE9" w:rsidRDefault="00410DE9" w:rsidP="00410DE9">
      <w:pPr>
        <w:pStyle w:val="PlantUML"/>
      </w:pPr>
      <w:r>
        <w:t xml:space="preserve">SMO_a -&gt; ODU2 : &lt;&lt;O1&gt;&gt; Configures O-DU#2 to take active role </w:t>
      </w:r>
    </w:p>
    <w:p w14:paraId="013C552E" w14:textId="77777777" w:rsidR="00410DE9" w:rsidRDefault="00410DE9" w:rsidP="00410DE9">
      <w:pPr>
        <w:pStyle w:val="PlantUML"/>
      </w:pPr>
      <w:r>
        <w:t>ODU2 &lt;- ODU2 : Standby ODU#2 becomes\n the active O-DU</w:t>
      </w:r>
    </w:p>
    <w:p w14:paraId="029C833B" w14:textId="77777777" w:rsidR="00410DE9" w:rsidRDefault="00410DE9" w:rsidP="00410DE9">
      <w:pPr>
        <w:pStyle w:val="PlantUML"/>
      </w:pPr>
      <w:r>
        <w:t>ODU2 --&gt; ORU : &lt;&lt;OFH&gt;&gt; Configuration of Carriers</w:t>
      </w:r>
    </w:p>
    <w:p w14:paraId="496326C8" w14:textId="77777777" w:rsidR="00410DE9" w:rsidRDefault="00410DE9" w:rsidP="00410DE9">
      <w:pPr>
        <w:pStyle w:val="PlantUML"/>
      </w:pPr>
      <w:r>
        <w:t xml:space="preserve">SMO_a -&gt; OCU : &lt;&lt;O1&gt;&gt; </w:t>
      </w:r>
      <w:r w:rsidRPr="00CC4C72">
        <w:t>Cell(s</w:t>
      </w:r>
      <w:r>
        <w:t>)</w:t>
      </w:r>
      <w:r w:rsidRPr="00CC4C72">
        <w:t xml:space="preserve"> to be activated</w:t>
      </w:r>
      <w:r>
        <w:t xml:space="preserve"> </w:t>
      </w:r>
    </w:p>
    <w:p w14:paraId="7BD39C68" w14:textId="77777777" w:rsidR="00410DE9" w:rsidRDefault="00410DE9" w:rsidP="00410DE9">
      <w:pPr>
        <w:pStyle w:val="PlantUML"/>
      </w:pPr>
      <w:r>
        <w:t>Note over OCU, ORU</w:t>
      </w:r>
    </w:p>
    <w:p w14:paraId="002439E5" w14:textId="77777777" w:rsidR="00410DE9" w:rsidRDefault="00410DE9" w:rsidP="00410DE9">
      <w:pPr>
        <w:pStyle w:val="PlantUML"/>
      </w:pPr>
      <w:r>
        <w:t>Cell(s) and carriers activation process</w:t>
      </w:r>
    </w:p>
    <w:p w14:paraId="08CDC044" w14:textId="77777777" w:rsidR="00410DE9" w:rsidRDefault="00410DE9" w:rsidP="00410DE9">
      <w:pPr>
        <w:pStyle w:val="PlantUML"/>
      </w:pPr>
      <w:r>
        <w:t>End note</w:t>
      </w:r>
    </w:p>
    <w:p w14:paraId="58559B6A" w14:textId="77777777" w:rsidR="00410DE9" w:rsidRDefault="00410DE9" w:rsidP="00410DE9">
      <w:pPr>
        <w:pStyle w:val="PlantUML"/>
      </w:pPr>
      <w:r>
        <w:t>Note over OCU, ORU</w:t>
      </w:r>
    </w:p>
    <w:p w14:paraId="673807E4" w14:textId="77777777" w:rsidR="00410DE9" w:rsidRDefault="00410DE9" w:rsidP="00410DE9">
      <w:pPr>
        <w:pStyle w:val="PlantUML"/>
      </w:pPr>
      <w:r>
        <w:t>Cell(s) and corresponding carriers activated</w:t>
      </w:r>
    </w:p>
    <w:p w14:paraId="6B9390F0" w14:textId="77777777" w:rsidR="00410DE9" w:rsidRDefault="00410DE9" w:rsidP="00410DE9">
      <w:pPr>
        <w:pStyle w:val="PlantUML"/>
      </w:pPr>
      <w:r>
        <w:t>End note</w:t>
      </w:r>
    </w:p>
    <w:p w14:paraId="172C4299" w14:textId="77777777" w:rsidR="00410DE9" w:rsidRDefault="00410DE9" w:rsidP="00410DE9">
      <w:pPr>
        <w:pStyle w:val="PlantUML"/>
      </w:pPr>
      <w:r>
        <w:t>End</w:t>
      </w:r>
    </w:p>
    <w:p w14:paraId="1803A15B" w14:textId="77777777" w:rsidR="00410DE9" w:rsidRDefault="00410DE9" w:rsidP="00410DE9">
      <w:pPr>
        <w:pStyle w:val="PlantUML"/>
      </w:pPr>
    </w:p>
    <w:p w14:paraId="5E51D542" w14:textId="77777777" w:rsidR="00410DE9" w:rsidRDefault="00410DE9" w:rsidP="00410DE9">
      <w:pPr>
        <w:pStyle w:val="PlantUML"/>
      </w:pPr>
      <w:r>
        <w:t>Note over ORU, ODU2</w:t>
      </w:r>
    </w:p>
    <w:p w14:paraId="046F1D79" w14:textId="77777777" w:rsidR="00410DE9" w:rsidRDefault="00410DE9" w:rsidP="00410DE9">
      <w:pPr>
        <w:pStyle w:val="PlantUML"/>
      </w:pPr>
      <w:r>
        <w:t xml:space="preserve">Shared O-RU is operational again, connected, in service </w:t>
      </w:r>
    </w:p>
    <w:p w14:paraId="35CA4BED" w14:textId="77777777" w:rsidR="00410DE9" w:rsidRDefault="00410DE9" w:rsidP="00410DE9">
      <w:pPr>
        <w:pStyle w:val="PlantUML"/>
      </w:pPr>
      <w:r>
        <w:t xml:space="preserve">        (M-Plane, CUS-Plane is up and running)</w:t>
      </w:r>
    </w:p>
    <w:p w14:paraId="2CCF99F1" w14:textId="77777777" w:rsidR="00410DE9" w:rsidRDefault="00410DE9" w:rsidP="00410DE9">
      <w:pPr>
        <w:pStyle w:val="PlantUML"/>
      </w:pPr>
      <w:r>
        <w:t>end Note</w:t>
      </w:r>
    </w:p>
    <w:p w14:paraId="33517A09" w14:textId="77777777" w:rsidR="00410DE9" w:rsidRDefault="00410DE9" w:rsidP="00410DE9">
      <w:pPr>
        <w:pStyle w:val="PlantUML"/>
      </w:pPr>
    </w:p>
    <w:p w14:paraId="57C369AF" w14:textId="77777777" w:rsidR="00410DE9" w:rsidRDefault="00410DE9" w:rsidP="00410DE9">
      <w:pPr>
        <w:pStyle w:val="PlantUML"/>
      </w:pPr>
      <w:r>
        <w:t>Note over SMO_a, ODU2</w:t>
      </w:r>
    </w:p>
    <w:p w14:paraId="7EBA442C" w14:textId="77777777" w:rsidR="00410DE9" w:rsidRDefault="00410DE9" w:rsidP="00410DE9">
      <w:pPr>
        <w:pStyle w:val="PlantUML"/>
      </w:pPr>
      <w:r>
        <w:t>SMO collects alarms and performance counters from O-DU#2</w:t>
      </w:r>
    </w:p>
    <w:p w14:paraId="4AD657E0" w14:textId="77777777" w:rsidR="00410DE9" w:rsidRDefault="00410DE9" w:rsidP="00410DE9">
      <w:pPr>
        <w:pStyle w:val="PlantUML"/>
      </w:pPr>
      <w:r>
        <w:t>end note</w:t>
      </w:r>
    </w:p>
    <w:p w14:paraId="1BF60B03" w14:textId="77777777" w:rsidR="00410DE9" w:rsidRDefault="00410DE9" w:rsidP="00410DE9">
      <w:pPr>
        <w:pStyle w:val="PlantUML"/>
      </w:pPr>
    </w:p>
    <w:p w14:paraId="49113560" w14:textId="77777777" w:rsidR="00410DE9" w:rsidRDefault="00410DE9" w:rsidP="00410DE9">
      <w:pPr>
        <w:pStyle w:val="PlantUML"/>
      </w:pPr>
      <w:r>
        <w:t>Note over SMO_a, ODU1</w:t>
      </w:r>
    </w:p>
    <w:p w14:paraId="34398210" w14:textId="77777777" w:rsidR="00410DE9" w:rsidRDefault="00410DE9" w:rsidP="00410DE9">
      <w:pPr>
        <w:pStyle w:val="PlantUML"/>
      </w:pPr>
      <w:r>
        <w:t xml:space="preserve">Active role transition from O-DU#2 to O-DU#1 involves same steps transitioned </w:t>
      </w:r>
    </w:p>
    <w:p w14:paraId="1D3F5FA7" w14:textId="77777777" w:rsidR="00410DE9" w:rsidRDefault="00410DE9" w:rsidP="00410DE9">
      <w:pPr>
        <w:pStyle w:val="PlantUML"/>
      </w:pPr>
      <w:r>
        <w:t xml:space="preserve">from O-DU#1 to O-DU#2, except which O-DU to be activated. This activity is </w:t>
      </w:r>
    </w:p>
    <w:p w14:paraId="23455A38" w14:textId="77777777" w:rsidR="00410DE9" w:rsidRDefault="00410DE9" w:rsidP="00410DE9">
      <w:pPr>
        <w:pStyle w:val="PlantUML"/>
      </w:pPr>
      <w:r>
        <w:t>based on trigger from SMO and/or operator’s decision.</w:t>
      </w:r>
    </w:p>
    <w:p w14:paraId="36A2D3F0" w14:textId="77777777" w:rsidR="00410DE9" w:rsidRDefault="00410DE9" w:rsidP="00410DE9">
      <w:pPr>
        <w:pStyle w:val="PlantUML"/>
      </w:pPr>
      <w:r>
        <w:t>end note</w:t>
      </w:r>
    </w:p>
    <w:p w14:paraId="0B8018CB" w14:textId="77777777" w:rsidR="00F35411" w:rsidRDefault="00F35411" w:rsidP="006E4C35">
      <w:pPr>
        <w:pStyle w:val="PlantUML"/>
      </w:pPr>
    </w:p>
    <w:p w14:paraId="4C43CD55" w14:textId="77777777" w:rsidR="00F35411" w:rsidRDefault="00F35411" w:rsidP="006E4C35">
      <w:pPr>
        <w:pStyle w:val="PlantUML"/>
      </w:pPr>
    </w:p>
    <w:p w14:paraId="60290873" w14:textId="3ADD91B6" w:rsidR="00F35411" w:rsidRDefault="00F35411" w:rsidP="006E4C35">
      <w:pPr>
        <w:pStyle w:val="PlantUML"/>
      </w:pPr>
      <w:r w:rsidRPr="00D11D71">
        <w:t xml:space="preserve">== </w:t>
      </w:r>
      <w:r>
        <w:t xml:space="preserve">END </w:t>
      </w:r>
      <w:r w:rsidR="00410DE9">
        <w:t xml:space="preserve">BASIC </w:t>
      </w:r>
      <w:r>
        <w:t>RESILIENCY USE CASE</w:t>
      </w:r>
      <w:r w:rsidRPr="00D11D71">
        <w:t xml:space="preserve"> ==</w:t>
      </w:r>
    </w:p>
    <w:p w14:paraId="21360410" w14:textId="77777777" w:rsidR="00F35411" w:rsidRPr="00D11D71" w:rsidRDefault="00F35411" w:rsidP="006E4C35">
      <w:pPr>
        <w:pStyle w:val="PlantUML"/>
      </w:pPr>
    </w:p>
    <w:p w14:paraId="30469CF3" w14:textId="77777777" w:rsidR="00F35411" w:rsidRPr="00E92C01" w:rsidRDefault="00F35411" w:rsidP="006E4C35">
      <w:pPr>
        <w:pStyle w:val="PlantUML"/>
      </w:pPr>
    </w:p>
    <w:p w14:paraId="78690C72" w14:textId="77777777" w:rsidR="00EE459F" w:rsidRPr="00E92C01" w:rsidRDefault="00EE459F" w:rsidP="006E4C35">
      <w:pPr>
        <w:pStyle w:val="PlantUML"/>
      </w:pPr>
      <w:r w:rsidRPr="00E92C01">
        <w:t>@enduml</w:t>
      </w:r>
    </w:p>
    <w:p w14:paraId="510FD5CC" w14:textId="77777777" w:rsidR="00C04891" w:rsidRDefault="00C04891" w:rsidP="002A483E">
      <w:pPr>
        <w:pStyle w:val="PlantUMLImg"/>
      </w:pPr>
    </w:p>
    <w:p w14:paraId="71EAEE34" w14:textId="22320E2E" w:rsidR="002C0463" w:rsidRDefault="002C0463"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the </w:t>
      </w:r>
      <w:r w:rsidR="00410DE9">
        <w:rPr>
          <w:rFonts w:ascii="Times New Roman" w:hAnsi="Times New Roman" w:cs="Times New Roman"/>
          <w:bCs/>
          <w:color w:val="000000" w:themeColor="text1"/>
          <w:sz w:val="20"/>
          <w:szCs w:val="20"/>
          <w:lang w:eastAsia="zh-CN"/>
        </w:rPr>
        <w:t xml:space="preserve">basic </w:t>
      </w:r>
      <w:r w:rsidR="00DB238B">
        <w:rPr>
          <w:rFonts w:ascii="Times New Roman" w:hAnsi="Times New Roman" w:cs="Times New Roman"/>
          <w:sz w:val="20"/>
          <w:szCs w:val="20"/>
        </w:rPr>
        <w:t>r</w:t>
      </w:r>
      <w:r w:rsidR="00DB238B" w:rsidRPr="005F7BFD">
        <w:rPr>
          <w:rFonts w:ascii="Times New Roman" w:hAnsi="Times New Roman" w:cs="Times New Roman"/>
          <w:sz w:val="20"/>
          <w:szCs w:val="20"/>
        </w:rPr>
        <w:t xml:space="preserve">esiliency </w:t>
      </w:r>
      <w:r w:rsidRPr="005F7BFD">
        <w:rPr>
          <w:rFonts w:ascii="Times New Roman" w:hAnsi="Times New Roman" w:cs="Times New Roman"/>
          <w:sz w:val="20"/>
          <w:szCs w:val="20"/>
        </w:rPr>
        <w:t>use case is given in figure 4.20.3.8-1.</w:t>
      </w:r>
    </w:p>
    <w:p w14:paraId="710F7B21" w14:textId="6166937C" w:rsidR="00EE459F" w:rsidRDefault="00410DE9" w:rsidP="002A483E">
      <w:pPr>
        <w:pStyle w:val="PlantUMLImg"/>
      </w:pPr>
      <w:r>
        <w:drawing>
          <wp:inline distT="0" distB="0" distL="0" distR="0" wp14:anchorId="5C6693F2" wp14:editId="254464AC">
            <wp:extent cx="6122035" cy="6891655"/>
            <wp:effectExtent l="0" t="0" r="0" b="4445"/>
            <wp:docPr id="2117482867"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7482867" name="Picture 1" descr="Generated by PlantUML"/>
                    <pic:cNvPicPr/>
                  </pic:nvPicPr>
                  <pic:blipFill>
                    <a:blip r:embed="rId59">
                      <a:extLst>
                        <a:ext uri="{28A0092B-C50C-407E-A947-70E740481C1C}">
                          <a14:useLocalDpi xmlns:a14="http://schemas.microsoft.com/office/drawing/2010/main" val="0"/>
                        </a:ext>
                      </a:extLst>
                    </a:blip>
                    <a:stretch>
                      <a:fillRect/>
                    </a:stretch>
                  </pic:blipFill>
                  <pic:spPr>
                    <a:xfrm>
                      <a:off x="0" y="0"/>
                      <a:ext cx="6122035" cy="6891655"/>
                    </a:xfrm>
                    <a:prstGeom prst="rect">
                      <a:avLst/>
                    </a:prstGeom>
                  </pic:spPr>
                </pic:pic>
              </a:graphicData>
            </a:graphic>
          </wp:inline>
        </w:drawing>
      </w:r>
    </w:p>
    <w:p w14:paraId="11ACAFDD" w14:textId="4B83B25D" w:rsidR="00EE459F" w:rsidRPr="009B46F3" w:rsidRDefault="00EE459F" w:rsidP="005F7BFD">
      <w:pPr>
        <w:pStyle w:val="af5"/>
        <w:spacing w:after="240"/>
        <w:jc w:val="center"/>
      </w:pPr>
      <w:r w:rsidRPr="009B46F3">
        <w:rPr>
          <w:rFonts w:ascii="Arial" w:hAnsi="Arial" w:cs="Arial"/>
          <w:sz w:val="20"/>
          <w:szCs w:val="20"/>
        </w:rPr>
        <w:t xml:space="preserve">Figure </w:t>
      </w:r>
      <w:r w:rsidR="00C04891" w:rsidRPr="009B46F3">
        <w:rPr>
          <w:rFonts w:ascii="Arial" w:hAnsi="Arial" w:cs="Arial"/>
          <w:sz w:val="20"/>
          <w:szCs w:val="20"/>
        </w:rPr>
        <w:t>4</w:t>
      </w:r>
      <w:r w:rsidRPr="009B46F3">
        <w:rPr>
          <w:rFonts w:ascii="Arial" w:hAnsi="Arial" w:cs="Arial"/>
          <w:sz w:val="20"/>
          <w:szCs w:val="20"/>
        </w:rPr>
        <w:t xml:space="preserve">.20.3.8-1: </w:t>
      </w:r>
      <w:r w:rsidR="00410DE9">
        <w:rPr>
          <w:rFonts w:ascii="Arial" w:hAnsi="Arial" w:cs="Arial"/>
          <w:sz w:val="20"/>
          <w:szCs w:val="20"/>
        </w:rPr>
        <w:t>Basic r</w:t>
      </w:r>
      <w:r w:rsidRPr="009B46F3">
        <w:rPr>
          <w:rFonts w:ascii="Arial" w:hAnsi="Arial" w:cs="Arial"/>
          <w:sz w:val="20"/>
          <w:szCs w:val="20"/>
        </w:rPr>
        <w:t>esiliency use case</w:t>
      </w:r>
    </w:p>
    <w:p w14:paraId="28E3612B" w14:textId="0B2ACCAF"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3.9</w:t>
      </w:r>
      <w:r w:rsidRPr="00286492">
        <w:rPr>
          <w:lang w:val="en-US"/>
        </w:rPr>
        <w:tab/>
      </w:r>
      <w:r w:rsidR="00EE459F" w:rsidRPr="00E92C01">
        <w:rPr>
          <w:lang w:eastAsia="en-GB"/>
        </w:rPr>
        <w:t xml:space="preserve">Antenna </w:t>
      </w:r>
      <w:r w:rsidR="00EE459F">
        <w:rPr>
          <w:lang w:eastAsia="en-GB"/>
        </w:rPr>
        <w:t>c</w:t>
      </w:r>
      <w:r w:rsidR="00EE459F" w:rsidRPr="00E92C01">
        <w:rPr>
          <w:lang w:eastAsia="en-GB"/>
        </w:rPr>
        <w:t xml:space="preserve">alibration use case of a </w:t>
      </w:r>
      <w:r w:rsidR="008F61C1">
        <w:rPr>
          <w:lang w:eastAsia="en-GB"/>
        </w:rPr>
        <w:t>S</w:t>
      </w:r>
      <w:r w:rsidR="008F61C1" w:rsidRPr="00E92C01">
        <w:rPr>
          <w:lang w:eastAsia="en-GB"/>
        </w:rPr>
        <w:t xml:space="preserve">hared </w:t>
      </w:r>
      <w:r w:rsidR="00EE459F" w:rsidRPr="00E92C01">
        <w:rPr>
          <w:lang w:eastAsia="en-GB"/>
        </w:rPr>
        <w:t>O-RU</w:t>
      </w:r>
      <w:r w:rsidR="00EE459F">
        <w:rPr>
          <w:lang w:eastAsia="en-GB"/>
        </w:rPr>
        <w:t xml:space="preserve"> </w:t>
      </w:r>
      <w:r w:rsidR="00434814">
        <w:rPr>
          <w:lang w:eastAsia="en-GB"/>
        </w:rPr>
        <w:t>for Single</w:t>
      </w:r>
      <w:r w:rsidR="008F61C1">
        <w:rPr>
          <w:lang w:eastAsia="en-GB"/>
        </w:rPr>
        <w:t>-</w:t>
      </w:r>
      <w:r w:rsidR="00434814">
        <w:rPr>
          <w:lang w:eastAsia="en-GB"/>
        </w:rPr>
        <w:t>MNO</w:t>
      </w:r>
    </w:p>
    <w:p w14:paraId="7B328FFE" w14:textId="4E8BE0EE" w:rsidR="00434814" w:rsidRPr="00307E4A" w:rsidRDefault="00434814" w:rsidP="00307E4A">
      <w:pPr>
        <w:jc w:val="both"/>
        <w:rPr>
          <w:rFonts w:ascii="Times New Roman" w:hAnsi="Times New Roman" w:cs="Times New Roman"/>
          <w:sz w:val="20"/>
          <w:szCs w:val="20"/>
        </w:rPr>
      </w:pPr>
      <w:r w:rsidRPr="00307E4A">
        <w:rPr>
          <w:rFonts w:ascii="Times New Roman" w:hAnsi="Times New Roman" w:cs="Times New Roman"/>
          <w:sz w:val="20"/>
          <w:szCs w:val="20"/>
        </w:rPr>
        <w:t xml:space="preserve">The following describes the solution for the </w:t>
      </w:r>
      <w:r w:rsidR="00AF5FBF">
        <w:rPr>
          <w:rFonts w:ascii="Times New Roman" w:hAnsi="Times New Roman" w:cs="Times New Roman"/>
          <w:sz w:val="20"/>
          <w:szCs w:val="20"/>
        </w:rPr>
        <w:t>a</w:t>
      </w:r>
      <w:r w:rsidR="00AF5FBF" w:rsidRPr="00307E4A">
        <w:rPr>
          <w:rFonts w:ascii="Times New Roman" w:hAnsi="Times New Roman" w:cs="Times New Roman"/>
          <w:sz w:val="20"/>
          <w:szCs w:val="20"/>
        </w:rPr>
        <w:t xml:space="preserve">ntenna </w:t>
      </w:r>
      <w:r w:rsidR="00AF5FBF">
        <w:rPr>
          <w:rFonts w:ascii="Times New Roman" w:hAnsi="Times New Roman" w:cs="Times New Roman"/>
          <w:sz w:val="20"/>
          <w:szCs w:val="20"/>
        </w:rPr>
        <w:t>c</w:t>
      </w:r>
      <w:r w:rsidR="00AF5FBF" w:rsidRPr="00307E4A">
        <w:rPr>
          <w:rFonts w:ascii="Times New Roman" w:hAnsi="Times New Roman" w:cs="Times New Roman"/>
          <w:sz w:val="20"/>
          <w:szCs w:val="20"/>
        </w:rPr>
        <w:t xml:space="preserve">alibration </w:t>
      </w:r>
      <w:r w:rsidRPr="00307E4A">
        <w:rPr>
          <w:rFonts w:ascii="Times New Roman" w:hAnsi="Times New Roman" w:cs="Times New Roman"/>
          <w:sz w:val="20"/>
          <w:szCs w:val="20"/>
        </w:rPr>
        <w:t>sub</w:t>
      </w:r>
      <w:r w:rsidR="008F61C1">
        <w:rPr>
          <w:rFonts w:ascii="Times New Roman" w:hAnsi="Times New Roman" w:cs="Times New Roman"/>
          <w:sz w:val="20"/>
          <w:szCs w:val="20"/>
        </w:rPr>
        <w:t>-</w:t>
      </w:r>
      <w:r w:rsidRPr="00307E4A">
        <w:rPr>
          <w:rFonts w:ascii="Times New Roman" w:hAnsi="Times New Roman" w:cs="Times New Roman"/>
          <w:sz w:val="20"/>
          <w:szCs w:val="20"/>
        </w:rPr>
        <w:t xml:space="preserve">use case for a Shared O-RU in a </w:t>
      </w:r>
      <w:r w:rsidR="008F61C1">
        <w:rPr>
          <w:rFonts w:ascii="Times New Roman" w:hAnsi="Times New Roman" w:cs="Times New Roman"/>
          <w:sz w:val="20"/>
          <w:szCs w:val="20"/>
        </w:rPr>
        <w:t>S</w:t>
      </w:r>
      <w:r w:rsidR="008F61C1" w:rsidRPr="00307E4A">
        <w:rPr>
          <w:rFonts w:ascii="Times New Roman" w:hAnsi="Times New Roman" w:cs="Times New Roman"/>
          <w:sz w:val="20"/>
          <w:szCs w:val="20"/>
        </w:rPr>
        <w:t>ingle</w:t>
      </w:r>
      <w:r w:rsidR="008F61C1">
        <w:rPr>
          <w:rFonts w:ascii="Times New Roman" w:hAnsi="Times New Roman" w:cs="Times New Roman"/>
          <w:sz w:val="20"/>
          <w:szCs w:val="20"/>
        </w:rPr>
        <w:t>-</w:t>
      </w:r>
      <w:r w:rsidRPr="00307E4A">
        <w:rPr>
          <w:rFonts w:ascii="Times New Roman" w:hAnsi="Times New Roman" w:cs="Times New Roman"/>
          <w:sz w:val="20"/>
          <w:szCs w:val="20"/>
        </w:rPr>
        <w:t>MNO configuration.</w:t>
      </w:r>
    </w:p>
    <w:p w14:paraId="5DCB0DD0" w14:textId="52855262" w:rsidR="00434814" w:rsidRPr="00307E4A" w:rsidRDefault="00434814" w:rsidP="00434814">
      <w:pPr>
        <w:pStyle w:val="B10"/>
        <w:ind w:left="0" w:firstLine="0"/>
        <w:jc w:val="both"/>
        <w:rPr>
          <w:rFonts w:ascii="Times New Roman" w:hAnsi="Times New Roman" w:cs="Times New Roman"/>
          <w:bCs/>
          <w:color w:val="000000" w:themeColor="text1"/>
          <w:sz w:val="20"/>
          <w:szCs w:val="20"/>
          <w:lang w:eastAsia="zh-CN"/>
        </w:rPr>
      </w:pPr>
      <w:r w:rsidRPr="00307E4A">
        <w:rPr>
          <w:rFonts w:ascii="Times New Roman" w:hAnsi="Times New Roman" w:cs="Times New Roman"/>
          <w:bCs/>
          <w:color w:val="000000" w:themeColor="text1"/>
          <w:sz w:val="20"/>
          <w:szCs w:val="20"/>
          <w:lang w:eastAsia="zh-CN"/>
        </w:rPr>
        <w:t xml:space="preserve">The step-by-step details of the </w:t>
      </w:r>
      <w:r w:rsidR="00AF5FBF">
        <w:rPr>
          <w:rFonts w:ascii="Times New Roman" w:hAnsi="Times New Roman" w:cs="Times New Roman"/>
          <w:sz w:val="20"/>
          <w:szCs w:val="20"/>
          <w:lang w:eastAsia="en-GB"/>
        </w:rPr>
        <w:t>a</w:t>
      </w:r>
      <w:r w:rsidR="00AF5FBF" w:rsidRPr="00307E4A">
        <w:rPr>
          <w:rFonts w:ascii="Times New Roman" w:hAnsi="Times New Roman" w:cs="Times New Roman"/>
          <w:sz w:val="20"/>
          <w:szCs w:val="20"/>
          <w:lang w:eastAsia="en-GB"/>
        </w:rPr>
        <w:t xml:space="preserve">ntenna </w:t>
      </w:r>
      <w:r w:rsidR="00AF5FBF">
        <w:rPr>
          <w:rFonts w:ascii="Times New Roman" w:hAnsi="Times New Roman" w:cs="Times New Roman"/>
          <w:sz w:val="20"/>
          <w:szCs w:val="20"/>
          <w:lang w:eastAsia="en-GB"/>
        </w:rPr>
        <w:t>c</w:t>
      </w:r>
      <w:r w:rsidR="00AF5FBF" w:rsidRPr="00307E4A">
        <w:rPr>
          <w:rFonts w:ascii="Times New Roman" w:hAnsi="Times New Roman" w:cs="Times New Roman"/>
          <w:sz w:val="20"/>
          <w:szCs w:val="20"/>
          <w:lang w:eastAsia="en-GB"/>
        </w:rPr>
        <w:t xml:space="preserve">alibration </w:t>
      </w:r>
      <w:r w:rsidRPr="00307E4A">
        <w:rPr>
          <w:rFonts w:ascii="Times New Roman" w:hAnsi="Times New Roman" w:cs="Times New Roman"/>
          <w:sz w:val="20"/>
          <w:szCs w:val="20"/>
          <w:lang w:eastAsia="en-GB"/>
        </w:rPr>
        <w:t xml:space="preserve">use case of a Shared O-RU </w:t>
      </w:r>
      <w:r>
        <w:rPr>
          <w:rFonts w:ascii="Times New Roman" w:hAnsi="Times New Roman" w:cs="Times New Roman"/>
          <w:sz w:val="20"/>
          <w:szCs w:val="20"/>
          <w:lang w:eastAsia="en-GB"/>
        </w:rPr>
        <w:t>are captured</w:t>
      </w:r>
      <w:r w:rsidRPr="00307E4A">
        <w:rPr>
          <w:rFonts w:ascii="Times New Roman" w:hAnsi="Times New Roman" w:cs="Times New Roman"/>
          <w:sz w:val="20"/>
          <w:szCs w:val="20"/>
          <w:lang w:eastAsia="en-GB"/>
        </w:rPr>
        <w:t xml:space="preserve"> in table 4.20.3.</w:t>
      </w:r>
      <w:r>
        <w:rPr>
          <w:rFonts w:ascii="Times New Roman" w:hAnsi="Times New Roman" w:cs="Times New Roman"/>
          <w:sz w:val="20"/>
          <w:szCs w:val="20"/>
          <w:lang w:eastAsia="en-GB"/>
        </w:rPr>
        <w:t>9</w:t>
      </w:r>
      <w:r w:rsidRPr="00307E4A">
        <w:rPr>
          <w:rFonts w:ascii="Times New Roman" w:hAnsi="Times New Roman" w:cs="Times New Roman"/>
          <w:sz w:val="20"/>
          <w:szCs w:val="20"/>
          <w:lang w:eastAsia="en-GB"/>
        </w:rPr>
        <w:t>-1.</w:t>
      </w:r>
    </w:p>
    <w:p w14:paraId="51DDDF38" w14:textId="7C0CCA60" w:rsidR="00434814" w:rsidRPr="003849DF" w:rsidRDefault="00434814" w:rsidP="00A5094A">
      <w:pPr>
        <w:keepNext/>
        <w:spacing w:before="60"/>
        <w:jc w:val="center"/>
      </w:pPr>
      <w:r w:rsidRPr="005F7BFD">
        <w:rPr>
          <w:rFonts w:ascii="Arial" w:hAnsi="Arial" w:cs="Arial"/>
          <w:b/>
          <w:bCs/>
          <w:sz w:val="20"/>
          <w:szCs w:val="20"/>
        </w:rPr>
        <w:t>Table 4.20.3.</w:t>
      </w:r>
      <w:r>
        <w:rPr>
          <w:rFonts w:ascii="Arial" w:hAnsi="Arial" w:cs="Arial"/>
          <w:b/>
          <w:bCs/>
          <w:sz w:val="20"/>
          <w:szCs w:val="20"/>
        </w:rPr>
        <w:t>9</w:t>
      </w:r>
      <w:r w:rsidRPr="005F7BFD">
        <w:rPr>
          <w:rFonts w:ascii="Arial" w:hAnsi="Arial" w:cs="Arial"/>
          <w:b/>
          <w:bCs/>
          <w:sz w:val="20"/>
          <w:szCs w:val="20"/>
        </w:rPr>
        <w:t xml:space="preserve">-1: </w:t>
      </w:r>
      <w:r>
        <w:rPr>
          <w:rFonts w:ascii="Arial" w:hAnsi="Arial" w:cs="Arial"/>
          <w:b/>
          <w:bCs/>
          <w:sz w:val="20"/>
          <w:szCs w:val="20"/>
        </w:rPr>
        <w:t xml:space="preserve">Antenna </w:t>
      </w:r>
      <w:r w:rsidR="00AF5FBF">
        <w:rPr>
          <w:rFonts w:ascii="Arial" w:hAnsi="Arial" w:cs="Arial"/>
          <w:b/>
          <w:bCs/>
          <w:sz w:val="20"/>
          <w:szCs w:val="20"/>
        </w:rPr>
        <w:t>calibration</w:t>
      </w:r>
      <w:r w:rsidR="00AF5FBF" w:rsidRPr="005F7BFD">
        <w:rPr>
          <w:rFonts w:ascii="Arial" w:hAnsi="Arial" w:cs="Arial"/>
          <w:b/>
          <w:bCs/>
          <w:sz w:val="20"/>
          <w:szCs w:val="20"/>
        </w:rPr>
        <w:t xml:space="preserve"> </w:t>
      </w:r>
      <w:r w:rsidRPr="005F7BFD">
        <w:rPr>
          <w:rFonts w:ascii="Arial" w:hAnsi="Arial" w:cs="Arial"/>
          <w:b/>
          <w:bCs/>
          <w:sz w:val="20"/>
          <w:szCs w:val="20"/>
        </w:rPr>
        <w:t xml:space="preserve">use case of a </w:t>
      </w:r>
      <w:r w:rsidR="00913B9F">
        <w:rPr>
          <w:rFonts w:ascii="Arial" w:hAnsi="Arial" w:cs="Arial"/>
          <w:b/>
          <w:bCs/>
          <w:sz w:val="20"/>
          <w:szCs w:val="20"/>
        </w:rPr>
        <w:t>S</w:t>
      </w:r>
      <w:r w:rsidRPr="005F7BFD">
        <w:rPr>
          <w:rFonts w:ascii="Arial" w:hAnsi="Arial" w:cs="Arial"/>
          <w:b/>
          <w:bCs/>
          <w:sz w:val="20"/>
          <w:szCs w:val="20"/>
        </w:rPr>
        <w:t>hared 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434814" w:rsidRPr="00E92C01" w14:paraId="6F715761" w14:textId="77777777" w:rsidTr="005E2858">
        <w:trPr>
          <w:tblHeader/>
          <w:jc w:val="center"/>
        </w:trPr>
        <w:tc>
          <w:tcPr>
            <w:tcW w:w="1579" w:type="dxa"/>
            <w:shd w:val="clear" w:color="auto" w:fill="D9D9D9"/>
            <w:vAlign w:val="center"/>
          </w:tcPr>
          <w:p w14:paraId="47C94E72" w14:textId="77777777" w:rsidR="00434814" w:rsidRPr="00B8165F" w:rsidRDefault="00434814" w:rsidP="005E2858">
            <w:pPr>
              <w:pStyle w:val="TAH"/>
              <w:keepNext w:val="0"/>
              <w:rPr>
                <w:lang w:bidi="ar-KW"/>
              </w:rPr>
            </w:pPr>
            <w:r w:rsidRPr="00B8165F">
              <w:rPr>
                <w:lang w:bidi="ar-KW"/>
              </w:rPr>
              <w:t>Use Case Stage</w:t>
            </w:r>
          </w:p>
        </w:tc>
        <w:tc>
          <w:tcPr>
            <w:tcW w:w="5962" w:type="dxa"/>
            <w:shd w:val="clear" w:color="auto" w:fill="D9D9D9"/>
            <w:vAlign w:val="center"/>
          </w:tcPr>
          <w:p w14:paraId="10D342DC" w14:textId="77777777" w:rsidR="00434814" w:rsidRPr="00B8165F" w:rsidRDefault="00434814" w:rsidP="005E2858">
            <w:pPr>
              <w:pStyle w:val="TAH"/>
              <w:keepNext w:val="0"/>
              <w:rPr>
                <w:lang w:bidi="ar-KW"/>
              </w:rPr>
            </w:pPr>
            <w:r w:rsidRPr="00B8165F">
              <w:rPr>
                <w:lang w:bidi="ar-KW"/>
              </w:rPr>
              <w:t>Evolution / Specification</w:t>
            </w:r>
          </w:p>
        </w:tc>
        <w:tc>
          <w:tcPr>
            <w:tcW w:w="1675" w:type="dxa"/>
            <w:shd w:val="clear" w:color="auto" w:fill="D9D9D9"/>
            <w:vAlign w:val="center"/>
          </w:tcPr>
          <w:p w14:paraId="13B8A46D" w14:textId="77777777" w:rsidR="00434814" w:rsidRPr="00B8165F" w:rsidRDefault="00434814" w:rsidP="005E2858">
            <w:pPr>
              <w:pStyle w:val="TAH"/>
              <w:keepNext w:val="0"/>
              <w:rPr>
                <w:lang w:bidi="ar-KW"/>
              </w:rPr>
            </w:pPr>
            <w:r w:rsidRPr="00B8165F">
              <w:rPr>
                <w:lang w:bidi="ar-KW"/>
              </w:rPr>
              <w:t>&lt;&lt;Uses&gt;&gt;</w:t>
            </w:r>
          </w:p>
          <w:p w14:paraId="2D88AD69" w14:textId="77777777" w:rsidR="00434814" w:rsidRPr="00B8165F" w:rsidRDefault="00434814" w:rsidP="005E2858">
            <w:pPr>
              <w:pStyle w:val="TAH"/>
              <w:keepNext w:val="0"/>
              <w:rPr>
                <w:lang w:bidi="ar-KW"/>
              </w:rPr>
            </w:pPr>
            <w:r w:rsidRPr="00B8165F">
              <w:rPr>
                <w:lang w:bidi="ar-KW"/>
              </w:rPr>
              <w:t xml:space="preserve">Related use </w:t>
            </w:r>
          </w:p>
        </w:tc>
      </w:tr>
      <w:tr w:rsidR="00434814" w:rsidRPr="00E92C01" w14:paraId="2FA0C0FA" w14:textId="77777777" w:rsidTr="005E2858">
        <w:trPr>
          <w:jc w:val="center"/>
        </w:trPr>
        <w:tc>
          <w:tcPr>
            <w:tcW w:w="1579" w:type="dxa"/>
            <w:vAlign w:val="center"/>
          </w:tcPr>
          <w:p w14:paraId="6A3213F4" w14:textId="77777777" w:rsidR="00434814" w:rsidRPr="00B8165F" w:rsidRDefault="00434814" w:rsidP="005E2858">
            <w:pPr>
              <w:pStyle w:val="TAL"/>
              <w:keepNext w:val="0"/>
              <w:rPr>
                <w:lang w:bidi="ar-KW"/>
              </w:rPr>
            </w:pPr>
            <w:r w:rsidRPr="00B8165F">
              <w:rPr>
                <w:lang w:bidi="ar-KW"/>
              </w:rPr>
              <w:t>Goal</w:t>
            </w:r>
          </w:p>
        </w:tc>
        <w:tc>
          <w:tcPr>
            <w:tcW w:w="5962" w:type="dxa"/>
            <w:vAlign w:val="center"/>
          </w:tcPr>
          <w:p w14:paraId="1E347140" w14:textId="15B1DE68" w:rsidR="00434814" w:rsidRDefault="00434814" w:rsidP="005E2858">
            <w:pPr>
              <w:pStyle w:val="TAL"/>
              <w:keepNext w:val="0"/>
              <w:jc w:val="both"/>
            </w:pPr>
            <w:r>
              <w:t xml:space="preserve">The </w:t>
            </w:r>
            <w:r w:rsidR="008F61C1">
              <w:t xml:space="preserve">host </w:t>
            </w:r>
            <w:r w:rsidRPr="00E92C01">
              <w:t xml:space="preserve">O-DU </w:t>
            </w:r>
            <w:r>
              <w:t xml:space="preserve">performs an </w:t>
            </w:r>
            <w:r w:rsidR="008F61C1">
              <w:t>antenna calibration</w:t>
            </w:r>
            <w:r w:rsidR="008F61C1" w:rsidRPr="00E92C01">
              <w:t xml:space="preserve"> </w:t>
            </w:r>
            <w:r>
              <w:t>procedure with the</w:t>
            </w:r>
            <w:r w:rsidRPr="00E92C01">
              <w:t xml:space="preserve"> </w:t>
            </w:r>
            <w:r w:rsidR="008F61C1">
              <w:t>S</w:t>
            </w:r>
            <w:r w:rsidR="008F61C1" w:rsidRPr="00E92C01">
              <w:t xml:space="preserve">hared </w:t>
            </w:r>
            <w:r w:rsidRPr="00E92C01">
              <w:t>O-RU.</w:t>
            </w:r>
          </w:p>
          <w:p w14:paraId="5CE97685" w14:textId="411D1980" w:rsidR="00434814" w:rsidRPr="00B8165F" w:rsidRDefault="00434814" w:rsidP="005E2858">
            <w:pPr>
              <w:pStyle w:val="TAL"/>
              <w:keepNext w:val="0"/>
              <w:jc w:val="both"/>
              <w:rPr>
                <w:lang w:bidi="ar-KW"/>
              </w:rPr>
            </w:pPr>
            <w:r>
              <w:rPr>
                <w:lang w:bidi="ar-KW"/>
              </w:rPr>
              <w:t xml:space="preserve">The O-DU reports </w:t>
            </w:r>
            <w:r w:rsidR="008F61C1">
              <w:rPr>
                <w:lang w:bidi="ar-KW"/>
              </w:rPr>
              <w:t xml:space="preserve">antenna calibration results </w:t>
            </w:r>
            <w:r>
              <w:rPr>
                <w:lang w:bidi="ar-KW"/>
              </w:rPr>
              <w:t>to the SMO.</w:t>
            </w:r>
          </w:p>
        </w:tc>
        <w:tc>
          <w:tcPr>
            <w:tcW w:w="1675" w:type="dxa"/>
            <w:vAlign w:val="center"/>
          </w:tcPr>
          <w:p w14:paraId="0374B718"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619ECF4F" w14:textId="77777777" w:rsidTr="005E2858">
        <w:trPr>
          <w:jc w:val="center"/>
        </w:trPr>
        <w:tc>
          <w:tcPr>
            <w:tcW w:w="1579" w:type="dxa"/>
            <w:vAlign w:val="center"/>
          </w:tcPr>
          <w:p w14:paraId="45180592" w14:textId="77777777" w:rsidR="00434814" w:rsidRPr="00B8165F" w:rsidRDefault="00434814" w:rsidP="005E2858">
            <w:pPr>
              <w:pStyle w:val="TAL"/>
              <w:keepNext w:val="0"/>
              <w:rPr>
                <w:lang w:bidi="ar-KW"/>
              </w:rPr>
            </w:pPr>
            <w:r w:rsidRPr="00B8165F">
              <w:rPr>
                <w:lang w:bidi="ar-KW"/>
              </w:rPr>
              <w:t>Actors and Roles</w:t>
            </w:r>
          </w:p>
        </w:tc>
        <w:tc>
          <w:tcPr>
            <w:tcW w:w="5962" w:type="dxa"/>
            <w:vAlign w:val="center"/>
          </w:tcPr>
          <w:p w14:paraId="459A8835" w14:textId="2B09FB1E" w:rsidR="00434814" w:rsidRPr="00B8165F" w:rsidRDefault="00434814" w:rsidP="005E2858">
            <w:pPr>
              <w:pStyle w:val="TAL"/>
              <w:keepNext w:val="0"/>
              <w:jc w:val="both"/>
            </w:pPr>
            <w:r w:rsidRPr="00E92C01">
              <w:t>S</w:t>
            </w:r>
            <w:r w:rsidRPr="00B8165F">
              <w:t xml:space="preserve">hared O-RU </w:t>
            </w:r>
            <w:r>
              <w:t>performs the</w:t>
            </w:r>
            <w:r w:rsidRPr="00B8165F">
              <w:t xml:space="preserve"> </w:t>
            </w:r>
            <w:r w:rsidR="008F61C1">
              <w:t>antenna calibration</w:t>
            </w:r>
            <w:r w:rsidR="008F61C1" w:rsidRPr="00B8165F">
              <w:t xml:space="preserve"> </w:t>
            </w:r>
            <w:r>
              <w:t>procedure.</w:t>
            </w:r>
          </w:p>
          <w:p w14:paraId="54682EBF" w14:textId="7E08CCAF" w:rsidR="00434814" w:rsidRDefault="00434814" w:rsidP="005E2858">
            <w:pPr>
              <w:pStyle w:val="TAL"/>
              <w:keepNext w:val="0"/>
              <w:jc w:val="both"/>
            </w:pPr>
            <w:r w:rsidRPr="00B8165F">
              <w:t xml:space="preserve">O-DU </w:t>
            </w:r>
            <w:r>
              <w:t>(</w:t>
            </w:r>
            <w:r w:rsidR="008F61C1">
              <w:t>host</w:t>
            </w:r>
            <w:r>
              <w:t xml:space="preserve">) can request for </w:t>
            </w:r>
            <w:r w:rsidR="008F61C1">
              <w:t>antenna calibration</w:t>
            </w:r>
            <w:r w:rsidR="008F61C1" w:rsidRPr="00B8165F">
              <w:t xml:space="preserve"> </w:t>
            </w:r>
            <w:r>
              <w:t>procedure with S</w:t>
            </w:r>
            <w:r w:rsidRPr="00B8165F">
              <w:t>hared O-RU</w:t>
            </w:r>
            <w:r w:rsidR="008F61C1">
              <w:t>.</w:t>
            </w:r>
          </w:p>
          <w:p w14:paraId="3BD638E4" w14:textId="32A15E65" w:rsidR="00434814" w:rsidRPr="00E92C01" w:rsidRDefault="00434814" w:rsidP="005E2858">
            <w:pPr>
              <w:pStyle w:val="TAL"/>
              <w:keepNext w:val="0"/>
              <w:jc w:val="both"/>
            </w:pPr>
            <w:r>
              <w:t xml:space="preserve">SMO can receive results from </w:t>
            </w:r>
            <w:r w:rsidR="008F61C1">
              <w:t>calibration.</w:t>
            </w:r>
          </w:p>
        </w:tc>
        <w:tc>
          <w:tcPr>
            <w:tcW w:w="1675" w:type="dxa"/>
            <w:vAlign w:val="center"/>
          </w:tcPr>
          <w:p w14:paraId="24516510"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6DD79DB5" w14:textId="77777777" w:rsidTr="005E2858">
        <w:trPr>
          <w:jc w:val="center"/>
        </w:trPr>
        <w:tc>
          <w:tcPr>
            <w:tcW w:w="1579" w:type="dxa"/>
            <w:vAlign w:val="center"/>
          </w:tcPr>
          <w:p w14:paraId="2483E1E4" w14:textId="77777777" w:rsidR="00434814" w:rsidRPr="00B8165F" w:rsidRDefault="00434814" w:rsidP="005E2858">
            <w:pPr>
              <w:pStyle w:val="TAL"/>
              <w:keepNext w:val="0"/>
              <w:rPr>
                <w:lang w:bidi="ar-KW"/>
              </w:rPr>
            </w:pPr>
            <w:r w:rsidRPr="00B8165F">
              <w:rPr>
                <w:lang w:bidi="ar-KW"/>
              </w:rPr>
              <w:t>Assumptions</w:t>
            </w:r>
          </w:p>
        </w:tc>
        <w:tc>
          <w:tcPr>
            <w:tcW w:w="5962" w:type="dxa"/>
            <w:vAlign w:val="center"/>
          </w:tcPr>
          <w:p w14:paraId="727DB9A6" w14:textId="328103B2" w:rsidR="00434814" w:rsidRDefault="00434814" w:rsidP="005E2858">
            <w:pPr>
              <w:pStyle w:val="TAL"/>
              <w:keepNext w:val="0"/>
              <w:jc w:val="both"/>
              <w:rPr>
                <w:lang w:bidi="ar-KW"/>
              </w:rPr>
            </w:pPr>
            <w:r w:rsidRPr="00B8165F">
              <w:rPr>
                <w:lang w:bidi="ar-KW"/>
              </w:rPr>
              <w:t xml:space="preserve">O-DU has </w:t>
            </w:r>
            <w:r>
              <w:rPr>
                <w:lang w:bidi="ar-KW"/>
              </w:rPr>
              <w:t>connectivity to O-RU</w:t>
            </w:r>
            <w:r w:rsidR="008F61C1">
              <w:rPr>
                <w:lang w:bidi="ar-KW"/>
              </w:rPr>
              <w:t>.</w:t>
            </w:r>
          </w:p>
          <w:p w14:paraId="5C47FCA1" w14:textId="73AF1617" w:rsidR="00434814" w:rsidRDefault="00434814" w:rsidP="005E2858">
            <w:pPr>
              <w:pStyle w:val="TAL"/>
              <w:keepNext w:val="0"/>
              <w:jc w:val="both"/>
              <w:rPr>
                <w:lang w:bidi="ar-KW"/>
              </w:rPr>
            </w:pPr>
            <w:r>
              <w:rPr>
                <w:lang w:bidi="ar-KW"/>
              </w:rPr>
              <w:t xml:space="preserve">All </w:t>
            </w:r>
            <w:r w:rsidR="008F61C1">
              <w:rPr>
                <w:lang w:bidi="ar-KW"/>
              </w:rPr>
              <w:t xml:space="preserve">actors </w:t>
            </w:r>
            <w:r>
              <w:rPr>
                <w:lang w:bidi="ar-KW"/>
              </w:rPr>
              <w:t>are operational and have initialized.</w:t>
            </w:r>
          </w:p>
          <w:p w14:paraId="50B398E9" w14:textId="11E8907B" w:rsidR="00434814" w:rsidRPr="00B8165F" w:rsidRDefault="00434814" w:rsidP="005E2858">
            <w:pPr>
              <w:pStyle w:val="TAL"/>
              <w:keepNext w:val="0"/>
              <w:jc w:val="both"/>
              <w:rPr>
                <w:lang w:bidi="ar-KW"/>
              </w:rPr>
            </w:pPr>
            <w:r w:rsidRPr="00B8165F">
              <w:t xml:space="preserve">Fronthaul </w:t>
            </w:r>
            <w:r w:rsidR="008F61C1">
              <w:t>c</w:t>
            </w:r>
            <w:r w:rsidR="008F61C1" w:rsidRPr="00B8165F">
              <w:t xml:space="preserve">ontrol </w:t>
            </w:r>
            <w:r w:rsidRPr="00B8165F">
              <w:t xml:space="preserve">and </w:t>
            </w:r>
            <w:r w:rsidR="008F61C1">
              <w:t>u</w:t>
            </w:r>
            <w:r w:rsidR="008F61C1" w:rsidRPr="00B8165F">
              <w:t xml:space="preserve">ser </w:t>
            </w:r>
            <w:r w:rsidR="008F61C1">
              <w:t>p</w:t>
            </w:r>
            <w:r w:rsidR="008F61C1" w:rsidRPr="00B8165F">
              <w:t xml:space="preserve">lane </w:t>
            </w:r>
            <w:r w:rsidRPr="00B8165F">
              <w:t xml:space="preserve">is operational between O-DU and </w:t>
            </w:r>
            <w:r w:rsidR="008F61C1">
              <w:t>S</w:t>
            </w:r>
            <w:r w:rsidR="008F61C1" w:rsidRPr="00B8165F">
              <w:t xml:space="preserve">hared </w:t>
            </w:r>
            <w:r w:rsidRPr="00B8165F">
              <w:t>O-R</w:t>
            </w:r>
            <w:r>
              <w:t>U.</w:t>
            </w:r>
          </w:p>
        </w:tc>
        <w:tc>
          <w:tcPr>
            <w:tcW w:w="1675" w:type="dxa"/>
            <w:vAlign w:val="center"/>
          </w:tcPr>
          <w:p w14:paraId="14FDF61E"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344DA33A" w14:textId="77777777" w:rsidTr="005E2858">
        <w:trPr>
          <w:trHeight w:val="302"/>
          <w:jc w:val="center"/>
        </w:trPr>
        <w:tc>
          <w:tcPr>
            <w:tcW w:w="1579" w:type="dxa"/>
            <w:vAlign w:val="center"/>
          </w:tcPr>
          <w:p w14:paraId="03CA2D88" w14:textId="77777777" w:rsidR="00434814" w:rsidRPr="00B8165F" w:rsidRDefault="00434814" w:rsidP="005E2858">
            <w:pPr>
              <w:pStyle w:val="TAL"/>
              <w:keepNext w:val="0"/>
              <w:rPr>
                <w:lang w:bidi="ar-KW"/>
              </w:rPr>
            </w:pPr>
            <w:r w:rsidRPr="00B8165F">
              <w:rPr>
                <w:lang w:bidi="ar-KW"/>
              </w:rPr>
              <w:t>Begins when</w:t>
            </w:r>
          </w:p>
        </w:tc>
        <w:tc>
          <w:tcPr>
            <w:tcW w:w="5962" w:type="dxa"/>
            <w:vAlign w:val="center"/>
          </w:tcPr>
          <w:p w14:paraId="7E4168C9" w14:textId="452F4DE3" w:rsidR="00434814" w:rsidRDefault="00434814" w:rsidP="005E2858">
            <w:pPr>
              <w:pStyle w:val="TAL"/>
              <w:keepNext w:val="0"/>
              <w:jc w:val="both"/>
            </w:pPr>
            <w:r>
              <w:t xml:space="preserve">1. The Shared O-RU has detected that </w:t>
            </w:r>
            <w:r w:rsidR="008F61C1">
              <w:t xml:space="preserve">antenna calibration </w:t>
            </w:r>
            <w:r>
              <w:t>is required.</w:t>
            </w:r>
          </w:p>
          <w:p w14:paraId="2E5DD192" w14:textId="215D3985" w:rsidR="00434814" w:rsidRPr="00B8165F" w:rsidRDefault="00434814" w:rsidP="005E2858">
            <w:pPr>
              <w:pStyle w:val="TAL"/>
              <w:keepNext w:val="0"/>
              <w:jc w:val="both"/>
            </w:pPr>
            <w:r>
              <w:t xml:space="preserve">2. The O-DU initiates an </w:t>
            </w:r>
            <w:r w:rsidR="008F61C1">
              <w:t xml:space="preserve">antenna calibration </w:t>
            </w:r>
            <w:r>
              <w:t>procedure</w:t>
            </w:r>
            <w:r w:rsidR="004D7FD5">
              <w:t>.</w:t>
            </w:r>
          </w:p>
        </w:tc>
        <w:tc>
          <w:tcPr>
            <w:tcW w:w="1675" w:type="dxa"/>
            <w:vAlign w:val="center"/>
          </w:tcPr>
          <w:p w14:paraId="603D8CC1"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1B22DBB4" w14:textId="77777777" w:rsidTr="005E2858">
        <w:trPr>
          <w:trHeight w:val="302"/>
          <w:jc w:val="center"/>
        </w:trPr>
        <w:tc>
          <w:tcPr>
            <w:tcW w:w="1579" w:type="dxa"/>
            <w:vAlign w:val="center"/>
          </w:tcPr>
          <w:p w14:paraId="217BBD1E" w14:textId="77777777" w:rsidR="00434814" w:rsidRPr="00B8165F" w:rsidRDefault="00434814" w:rsidP="005E2858">
            <w:pPr>
              <w:pStyle w:val="TAL"/>
              <w:keepNext w:val="0"/>
              <w:rPr>
                <w:rFonts w:cs="Arial"/>
                <w:szCs w:val="18"/>
                <w:lang w:bidi="ar-KW"/>
              </w:rPr>
            </w:pPr>
            <w:r>
              <w:rPr>
                <w:rFonts w:cs="Arial"/>
                <w:szCs w:val="18"/>
                <w:lang w:bidi="ar-KW"/>
              </w:rPr>
              <w:t>Step 1.1 (O)</w:t>
            </w:r>
          </w:p>
        </w:tc>
        <w:tc>
          <w:tcPr>
            <w:tcW w:w="5962" w:type="dxa"/>
          </w:tcPr>
          <w:p w14:paraId="2312E198" w14:textId="40162E57" w:rsidR="00434814" w:rsidRPr="000A76D0"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R</w:t>
            </w:r>
            <w:r>
              <w:rPr>
                <w:rFonts w:eastAsia="Meiryo UI" w:cs="Arial"/>
                <w:b/>
                <w:bCs/>
                <w:color w:val="000000"/>
                <w:szCs w:val="18"/>
              </w:rPr>
              <w:t>ecalibration</w:t>
            </w:r>
            <w:r w:rsidRPr="000A76D0">
              <w:rPr>
                <w:rFonts w:eastAsia="Meiryo UI" w:cs="Arial"/>
                <w:b/>
                <w:bCs/>
                <w:color w:val="000000"/>
                <w:szCs w:val="18"/>
              </w:rPr>
              <w:t xml:space="preserve"> </w:t>
            </w:r>
            <w:r>
              <w:rPr>
                <w:rFonts w:eastAsia="Meiryo UI" w:cs="Arial"/>
                <w:b/>
                <w:bCs/>
                <w:color w:val="000000"/>
                <w:szCs w:val="18"/>
              </w:rPr>
              <w:t xml:space="preserve">required </w:t>
            </w:r>
            <w:r w:rsidR="00434814">
              <w:rPr>
                <w:rFonts w:eastAsia="Meiryo UI" w:cs="Arial"/>
                <w:b/>
                <w:bCs/>
                <w:color w:val="000000"/>
                <w:szCs w:val="18"/>
              </w:rPr>
              <w:t>(O</w:t>
            </w:r>
            <w:r w:rsidR="009A7165">
              <w:rPr>
                <w:rFonts w:eastAsia="Meiryo UI" w:cs="Arial"/>
                <w:b/>
                <w:bCs/>
                <w:color w:val="000000"/>
                <w:szCs w:val="18"/>
              </w:rPr>
              <w:t>-</w:t>
            </w:r>
            <w:r w:rsidR="00434814">
              <w:rPr>
                <w:rFonts w:eastAsia="Meiryo UI" w:cs="Arial"/>
                <w:b/>
                <w:bCs/>
                <w:color w:val="000000"/>
                <w:szCs w:val="18"/>
              </w:rPr>
              <w:t>RU initiated)</w:t>
            </w:r>
          </w:p>
          <w:p w14:paraId="266558D1" w14:textId="77777777" w:rsidR="00434814" w:rsidRDefault="00434814" w:rsidP="005E2858">
            <w:pPr>
              <w:pStyle w:val="TAL"/>
              <w:keepNext w:val="0"/>
              <w:jc w:val="both"/>
              <w:rPr>
                <w:rFonts w:eastAsia="Meiryo UI" w:cs="Arial"/>
                <w:color w:val="000000"/>
                <w:szCs w:val="18"/>
              </w:rPr>
            </w:pPr>
          </w:p>
          <w:p w14:paraId="190D002D" w14:textId="1E112F31" w:rsidR="00434814" w:rsidRDefault="00434814" w:rsidP="005E2858">
            <w:pPr>
              <w:pStyle w:val="TAL"/>
              <w:keepNext w:val="0"/>
              <w:jc w:val="both"/>
              <w:rPr>
                <w:rFonts w:eastAsia="Meiryo UI" w:cs="Arial"/>
                <w:color w:val="000000"/>
                <w:szCs w:val="18"/>
              </w:rPr>
            </w:pPr>
            <w:r>
              <w:rPr>
                <w:rFonts w:eastAsia="Meiryo UI" w:cs="Arial"/>
                <w:color w:val="000000"/>
                <w:szCs w:val="18"/>
              </w:rPr>
              <w:t xml:space="preserve">The Shared O-RU has detected that </w:t>
            </w:r>
            <w:r w:rsidR="008F61C1">
              <w:rPr>
                <w:rFonts w:eastAsia="Meiryo UI" w:cs="Arial"/>
                <w:color w:val="000000"/>
                <w:szCs w:val="18"/>
              </w:rPr>
              <w:t xml:space="preserve">antenna calibration </w:t>
            </w:r>
            <w:r>
              <w:rPr>
                <w:rFonts w:eastAsia="Meiryo UI" w:cs="Arial"/>
                <w:color w:val="000000"/>
                <w:szCs w:val="18"/>
              </w:rPr>
              <w:t xml:space="preserve">is needed and sends an </w:t>
            </w:r>
            <w:r w:rsidR="008F61C1">
              <w:rPr>
                <w:rFonts w:eastAsia="Meiryo UI" w:cs="Arial"/>
                <w:color w:val="000000"/>
                <w:szCs w:val="18"/>
              </w:rPr>
              <w:t xml:space="preserve">antenna calibration </w:t>
            </w:r>
            <w:r>
              <w:rPr>
                <w:rFonts w:eastAsia="Meiryo UI" w:cs="Arial"/>
                <w:color w:val="000000"/>
                <w:szCs w:val="18"/>
              </w:rPr>
              <w:t xml:space="preserve">needed notification to the host O-DU over the </w:t>
            </w:r>
            <w:r w:rsidR="008F61C1">
              <w:rPr>
                <w:rFonts w:eastAsia="Meiryo UI" w:cs="Arial"/>
                <w:color w:val="000000"/>
                <w:szCs w:val="18"/>
              </w:rPr>
              <w:t xml:space="preserve">open </w:t>
            </w:r>
            <w:r>
              <w:rPr>
                <w:rFonts w:eastAsia="Meiryo UI" w:cs="Arial"/>
                <w:color w:val="000000"/>
                <w:szCs w:val="18"/>
              </w:rPr>
              <w:t xml:space="preserve">FH. In this case, the O-RU initiates the </w:t>
            </w:r>
            <w:r w:rsidR="008F61C1">
              <w:rPr>
                <w:rFonts w:eastAsia="Meiryo UI" w:cs="Arial"/>
                <w:color w:val="000000"/>
                <w:szCs w:val="18"/>
              </w:rPr>
              <w:t>calibration procedure</w:t>
            </w:r>
            <w:r>
              <w:rPr>
                <w:rFonts w:eastAsia="Meiryo UI" w:cs="Arial"/>
                <w:color w:val="000000"/>
                <w:szCs w:val="18"/>
              </w:rPr>
              <w:t>.</w:t>
            </w:r>
          </w:p>
        </w:tc>
        <w:tc>
          <w:tcPr>
            <w:tcW w:w="1675" w:type="dxa"/>
            <w:vAlign w:val="center"/>
          </w:tcPr>
          <w:p w14:paraId="22CC854F" w14:textId="77777777" w:rsidR="00434814" w:rsidRPr="00B8165F" w:rsidRDefault="00434814" w:rsidP="005E2858">
            <w:pPr>
              <w:pStyle w:val="TAL"/>
              <w:keepNext w:val="0"/>
              <w:keepLines w:val="0"/>
              <w:jc w:val="both"/>
              <w:rPr>
                <w:rFonts w:cs="Arial"/>
                <w:szCs w:val="18"/>
                <w:lang w:eastAsia="ja-JP" w:bidi="ar-KW"/>
              </w:rPr>
            </w:pPr>
          </w:p>
        </w:tc>
      </w:tr>
      <w:tr w:rsidR="00434814" w:rsidRPr="00B8165F" w14:paraId="3C4140B9" w14:textId="77777777" w:rsidTr="005E2858">
        <w:trPr>
          <w:trHeight w:val="302"/>
          <w:jc w:val="center"/>
        </w:trPr>
        <w:tc>
          <w:tcPr>
            <w:tcW w:w="1579" w:type="dxa"/>
            <w:vAlign w:val="center"/>
          </w:tcPr>
          <w:p w14:paraId="23533E1E" w14:textId="77777777" w:rsidR="00434814" w:rsidRPr="00B8165F" w:rsidRDefault="00434814" w:rsidP="005E2858">
            <w:pPr>
              <w:pStyle w:val="TAL"/>
              <w:keepNext w:val="0"/>
              <w:rPr>
                <w:rFonts w:cs="Arial"/>
                <w:szCs w:val="18"/>
                <w:lang w:bidi="ar-KW"/>
              </w:rPr>
            </w:pPr>
            <w:r>
              <w:rPr>
                <w:rFonts w:cs="Arial"/>
                <w:szCs w:val="18"/>
                <w:lang w:bidi="ar-KW"/>
              </w:rPr>
              <w:t>Step 1.2 (O)</w:t>
            </w:r>
          </w:p>
        </w:tc>
        <w:tc>
          <w:tcPr>
            <w:tcW w:w="5962" w:type="dxa"/>
          </w:tcPr>
          <w:p w14:paraId="4B82C171" w14:textId="4B6B2AD7" w:rsidR="00434814" w:rsidRPr="000A76D0"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request</w:t>
            </w:r>
          </w:p>
          <w:p w14:paraId="7243DCE5" w14:textId="77777777" w:rsidR="00434814" w:rsidRDefault="00434814" w:rsidP="005E2858">
            <w:pPr>
              <w:pStyle w:val="TAL"/>
              <w:keepNext w:val="0"/>
              <w:jc w:val="both"/>
              <w:rPr>
                <w:rFonts w:eastAsia="Meiryo UI" w:cs="Arial"/>
                <w:color w:val="000000"/>
                <w:szCs w:val="18"/>
              </w:rPr>
            </w:pPr>
          </w:p>
          <w:p w14:paraId="307E3D05" w14:textId="7F84658E" w:rsidR="00434814" w:rsidRDefault="00434814" w:rsidP="005E2858">
            <w:pPr>
              <w:pStyle w:val="TAL"/>
              <w:keepNext w:val="0"/>
              <w:jc w:val="both"/>
              <w:rPr>
                <w:rFonts w:eastAsia="Meiryo UI" w:cs="Arial"/>
                <w:color w:val="000000"/>
                <w:szCs w:val="18"/>
              </w:rPr>
            </w:pPr>
            <w:r>
              <w:rPr>
                <w:rFonts w:eastAsia="Meiryo UI" w:cs="Arial"/>
                <w:color w:val="000000"/>
                <w:szCs w:val="18"/>
              </w:rPr>
              <w:t xml:space="preserve">The </w:t>
            </w:r>
            <w:r w:rsidR="008F61C1">
              <w:rPr>
                <w:rFonts w:eastAsia="Meiryo UI" w:cs="Arial"/>
                <w:color w:val="000000"/>
                <w:szCs w:val="18"/>
              </w:rPr>
              <w:t xml:space="preserve">host </w:t>
            </w:r>
            <w:r w:rsidRPr="00B8165F">
              <w:rPr>
                <w:rFonts w:eastAsia="Meiryo UI" w:cs="Arial"/>
                <w:color w:val="000000"/>
                <w:szCs w:val="18"/>
              </w:rPr>
              <w:t>O</w:t>
            </w:r>
            <w:r>
              <w:rPr>
                <w:rFonts w:eastAsia="Meiryo UI" w:cs="Arial"/>
                <w:color w:val="000000"/>
                <w:szCs w:val="18"/>
              </w:rPr>
              <w:t>-</w:t>
            </w:r>
            <w:r w:rsidRPr="00B8165F">
              <w:rPr>
                <w:rFonts w:eastAsia="Meiryo UI" w:cs="Arial"/>
                <w:color w:val="000000"/>
                <w:szCs w:val="18"/>
              </w:rPr>
              <w:t xml:space="preserve">DU </w:t>
            </w:r>
            <w:r>
              <w:rPr>
                <w:rFonts w:eastAsia="Meiryo UI" w:cs="Arial"/>
                <w:color w:val="000000"/>
                <w:szCs w:val="18"/>
              </w:rPr>
              <w:t xml:space="preserve">requests for </w:t>
            </w:r>
            <w:r w:rsidR="008F61C1">
              <w:rPr>
                <w:rFonts w:eastAsia="Meiryo UI" w:cs="Arial"/>
                <w:color w:val="000000"/>
                <w:szCs w:val="18"/>
              </w:rPr>
              <w:t xml:space="preserve">antenna calibration procedure </w:t>
            </w:r>
            <w:r>
              <w:rPr>
                <w:rFonts w:eastAsia="Meiryo UI" w:cs="Arial"/>
                <w:color w:val="000000"/>
                <w:szCs w:val="18"/>
              </w:rPr>
              <w:t>to start for S</w:t>
            </w:r>
            <w:r w:rsidRPr="00B8165F">
              <w:rPr>
                <w:rFonts w:eastAsia="Meiryo UI" w:cs="Arial"/>
                <w:color w:val="000000"/>
                <w:szCs w:val="18"/>
              </w:rPr>
              <w:t>hared O-RU</w:t>
            </w:r>
            <w:r>
              <w:rPr>
                <w:rFonts w:eastAsia="Meiryo UI" w:cs="Arial"/>
                <w:color w:val="000000"/>
                <w:szCs w:val="18"/>
              </w:rPr>
              <w:t xml:space="preserve">. </w:t>
            </w:r>
          </w:p>
        </w:tc>
        <w:tc>
          <w:tcPr>
            <w:tcW w:w="1675" w:type="dxa"/>
            <w:vAlign w:val="center"/>
          </w:tcPr>
          <w:p w14:paraId="75F7BE02"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0A891C08" w14:textId="77777777" w:rsidTr="005E2858">
        <w:trPr>
          <w:trHeight w:val="302"/>
          <w:jc w:val="center"/>
        </w:trPr>
        <w:tc>
          <w:tcPr>
            <w:tcW w:w="1579" w:type="dxa"/>
            <w:vAlign w:val="center"/>
          </w:tcPr>
          <w:p w14:paraId="2E5CC58F" w14:textId="77777777" w:rsidR="00434814" w:rsidRPr="00B8165F" w:rsidRDefault="00434814" w:rsidP="005E2858">
            <w:pPr>
              <w:pStyle w:val="TAL"/>
              <w:keepNext w:val="0"/>
              <w:rPr>
                <w:lang w:bidi="ar-KW"/>
              </w:rPr>
            </w:pPr>
            <w:r w:rsidRPr="00B8165F">
              <w:rPr>
                <w:rFonts w:cs="Arial"/>
                <w:szCs w:val="18"/>
                <w:lang w:bidi="ar-KW"/>
              </w:rPr>
              <w:t xml:space="preserve">Step </w:t>
            </w:r>
            <w:r>
              <w:rPr>
                <w:rFonts w:cs="Arial"/>
                <w:szCs w:val="18"/>
                <w:lang w:bidi="ar-KW"/>
              </w:rPr>
              <w:t>1</w:t>
            </w:r>
            <w:r w:rsidRPr="00B8165F">
              <w:rPr>
                <w:rFonts w:cs="Arial"/>
                <w:szCs w:val="18"/>
                <w:lang w:bidi="ar-KW"/>
              </w:rPr>
              <w:t xml:space="preserve"> (M)</w:t>
            </w:r>
          </w:p>
        </w:tc>
        <w:tc>
          <w:tcPr>
            <w:tcW w:w="5962" w:type="dxa"/>
          </w:tcPr>
          <w:p w14:paraId="3813DC50" w14:textId="53991AEE" w:rsidR="00434814" w:rsidRPr="000A76D0"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 xml:space="preserve">request </w:t>
            </w:r>
            <w:r w:rsidR="00434814">
              <w:rPr>
                <w:rFonts w:eastAsia="Meiryo UI" w:cs="Arial"/>
                <w:b/>
                <w:bCs/>
                <w:color w:val="000000"/>
                <w:szCs w:val="18"/>
              </w:rPr>
              <w:t>(O</w:t>
            </w:r>
            <w:r w:rsidR="009A7165">
              <w:rPr>
                <w:rFonts w:eastAsia="Meiryo UI" w:cs="Arial"/>
                <w:b/>
                <w:bCs/>
                <w:color w:val="000000"/>
                <w:szCs w:val="18"/>
              </w:rPr>
              <w:t>-</w:t>
            </w:r>
            <w:r w:rsidR="00434814">
              <w:rPr>
                <w:rFonts w:eastAsia="Meiryo UI" w:cs="Arial"/>
                <w:b/>
                <w:bCs/>
                <w:color w:val="000000"/>
                <w:szCs w:val="18"/>
              </w:rPr>
              <w:t>DU initiated)</w:t>
            </w:r>
          </w:p>
          <w:p w14:paraId="6CF7A8F9" w14:textId="77777777" w:rsidR="00434814" w:rsidRDefault="00434814" w:rsidP="005E2858">
            <w:pPr>
              <w:pStyle w:val="TAL"/>
              <w:keepNext w:val="0"/>
              <w:jc w:val="both"/>
              <w:rPr>
                <w:rFonts w:eastAsia="Meiryo UI" w:cs="Arial"/>
                <w:color w:val="000000"/>
                <w:szCs w:val="18"/>
              </w:rPr>
            </w:pPr>
          </w:p>
          <w:p w14:paraId="741A5655" w14:textId="53294BB2" w:rsidR="00434814" w:rsidRPr="00B8165F" w:rsidDel="005C63B3" w:rsidRDefault="00434814" w:rsidP="005E2858">
            <w:pPr>
              <w:pStyle w:val="TAL"/>
              <w:keepNext w:val="0"/>
              <w:jc w:val="both"/>
            </w:pPr>
            <w:r>
              <w:rPr>
                <w:rFonts w:eastAsia="Meiryo UI" w:cs="Arial"/>
                <w:color w:val="000000"/>
                <w:szCs w:val="18"/>
              </w:rPr>
              <w:t xml:space="preserve">The </w:t>
            </w:r>
            <w:r w:rsidR="008F61C1">
              <w:rPr>
                <w:rFonts w:eastAsia="Meiryo UI" w:cs="Arial"/>
                <w:color w:val="000000"/>
                <w:szCs w:val="18"/>
              </w:rPr>
              <w:t xml:space="preserve">host </w:t>
            </w:r>
            <w:r w:rsidRPr="00B8165F">
              <w:rPr>
                <w:rFonts w:eastAsia="Meiryo UI" w:cs="Arial"/>
                <w:color w:val="000000"/>
                <w:szCs w:val="18"/>
              </w:rPr>
              <w:t>O</w:t>
            </w:r>
            <w:r>
              <w:rPr>
                <w:rFonts w:eastAsia="Meiryo UI" w:cs="Arial"/>
                <w:color w:val="000000"/>
                <w:szCs w:val="18"/>
              </w:rPr>
              <w:t>-</w:t>
            </w:r>
            <w:r w:rsidRPr="00B8165F">
              <w:rPr>
                <w:rFonts w:eastAsia="Meiryo UI" w:cs="Arial"/>
                <w:color w:val="000000"/>
                <w:szCs w:val="18"/>
              </w:rPr>
              <w:t xml:space="preserve">DU </w:t>
            </w:r>
            <w:r>
              <w:rPr>
                <w:rFonts w:eastAsia="Meiryo UI" w:cs="Arial"/>
                <w:color w:val="000000"/>
                <w:szCs w:val="18"/>
              </w:rPr>
              <w:t xml:space="preserve">requests for </w:t>
            </w:r>
            <w:r w:rsidR="008F61C1">
              <w:rPr>
                <w:rFonts w:eastAsia="Meiryo UI" w:cs="Arial"/>
                <w:color w:val="000000"/>
                <w:szCs w:val="18"/>
              </w:rPr>
              <w:t xml:space="preserve">antenna calibration procedure </w:t>
            </w:r>
            <w:r>
              <w:rPr>
                <w:rFonts w:eastAsia="Meiryo UI" w:cs="Arial"/>
                <w:color w:val="000000"/>
                <w:szCs w:val="18"/>
              </w:rPr>
              <w:t>to start for S</w:t>
            </w:r>
            <w:r w:rsidRPr="00B8165F">
              <w:rPr>
                <w:rFonts w:eastAsia="Meiryo UI" w:cs="Arial"/>
                <w:color w:val="000000"/>
                <w:szCs w:val="18"/>
              </w:rPr>
              <w:t>hared O-RU</w:t>
            </w:r>
            <w:r>
              <w:rPr>
                <w:rFonts w:eastAsia="Meiryo UI" w:cs="Arial"/>
                <w:color w:val="000000"/>
                <w:szCs w:val="18"/>
              </w:rPr>
              <w:t>. In this case the O</w:t>
            </w:r>
            <w:r w:rsidR="009A7165">
              <w:rPr>
                <w:rFonts w:eastAsia="Meiryo UI" w:cs="Arial"/>
                <w:color w:val="000000"/>
                <w:szCs w:val="18"/>
              </w:rPr>
              <w:t>-</w:t>
            </w:r>
            <w:r>
              <w:rPr>
                <w:rFonts w:eastAsia="Meiryo UI" w:cs="Arial"/>
                <w:color w:val="000000"/>
                <w:szCs w:val="18"/>
              </w:rPr>
              <w:t xml:space="preserve">DU initiates the </w:t>
            </w:r>
            <w:r w:rsidR="008F61C1">
              <w:rPr>
                <w:rFonts w:eastAsia="Meiryo UI" w:cs="Arial"/>
                <w:color w:val="000000"/>
                <w:szCs w:val="18"/>
              </w:rPr>
              <w:t>calibration procedure</w:t>
            </w:r>
            <w:r>
              <w:rPr>
                <w:rFonts w:eastAsia="Meiryo UI" w:cs="Arial"/>
                <w:color w:val="000000"/>
                <w:szCs w:val="18"/>
              </w:rPr>
              <w:t>.</w:t>
            </w:r>
          </w:p>
        </w:tc>
        <w:tc>
          <w:tcPr>
            <w:tcW w:w="1675" w:type="dxa"/>
            <w:vAlign w:val="center"/>
          </w:tcPr>
          <w:p w14:paraId="316F0114"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7F010B21" w14:textId="77777777" w:rsidTr="005E2858">
        <w:trPr>
          <w:trHeight w:val="302"/>
          <w:jc w:val="center"/>
        </w:trPr>
        <w:tc>
          <w:tcPr>
            <w:tcW w:w="1579" w:type="dxa"/>
            <w:vAlign w:val="center"/>
          </w:tcPr>
          <w:p w14:paraId="4905287C" w14:textId="77777777" w:rsidR="00434814" w:rsidRPr="00B8165F" w:rsidRDefault="00434814" w:rsidP="005E2858">
            <w:pPr>
              <w:pStyle w:val="TAL"/>
              <w:keepNext w:val="0"/>
              <w:rPr>
                <w:lang w:bidi="ar-KW"/>
              </w:rPr>
            </w:pPr>
            <w:r w:rsidRPr="00B8165F">
              <w:rPr>
                <w:lang w:bidi="ar-KW"/>
              </w:rPr>
              <w:t xml:space="preserve">Step </w:t>
            </w:r>
            <w:r>
              <w:rPr>
                <w:lang w:bidi="ar-KW"/>
              </w:rPr>
              <w:t>2</w:t>
            </w:r>
            <w:r w:rsidRPr="00B8165F">
              <w:rPr>
                <w:lang w:bidi="ar-KW"/>
              </w:rPr>
              <w:t xml:space="preserve"> (M)</w:t>
            </w:r>
          </w:p>
        </w:tc>
        <w:tc>
          <w:tcPr>
            <w:tcW w:w="5962" w:type="dxa"/>
          </w:tcPr>
          <w:p w14:paraId="65EF051F" w14:textId="120584BB" w:rsidR="00434814" w:rsidRPr="000A76D0"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operation at</w:t>
            </w:r>
            <w:r w:rsidR="00434814" w:rsidRPr="000A76D0">
              <w:rPr>
                <w:rFonts w:eastAsia="Meiryo UI" w:cs="Arial"/>
                <w:b/>
                <w:bCs/>
                <w:color w:val="000000"/>
                <w:szCs w:val="18"/>
              </w:rPr>
              <w:t xml:space="preserve"> O</w:t>
            </w:r>
            <w:r>
              <w:rPr>
                <w:rFonts w:eastAsia="Meiryo UI" w:cs="Arial"/>
                <w:b/>
                <w:bCs/>
                <w:color w:val="000000"/>
                <w:szCs w:val="18"/>
              </w:rPr>
              <w:t>-</w:t>
            </w:r>
            <w:r w:rsidR="00434814" w:rsidRPr="000A76D0">
              <w:rPr>
                <w:rFonts w:eastAsia="Meiryo UI" w:cs="Arial"/>
                <w:b/>
                <w:bCs/>
                <w:color w:val="000000"/>
                <w:szCs w:val="18"/>
              </w:rPr>
              <w:t>RU</w:t>
            </w:r>
          </w:p>
          <w:p w14:paraId="1DA45B91" w14:textId="77777777" w:rsidR="00434814" w:rsidRDefault="00434814" w:rsidP="005E2858">
            <w:pPr>
              <w:pStyle w:val="TAL"/>
              <w:keepNext w:val="0"/>
              <w:jc w:val="both"/>
              <w:rPr>
                <w:rFonts w:eastAsia="Meiryo UI" w:cs="Arial"/>
                <w:color w:val="000000"/>
                <w:szCs w:val="18"/>
              </w:rPr>
            </w:pPr>
          </w:p>
          <w:p w14:paraId="45599355" w14:textId="018FA461" w:rsidR="00434814" w:rsidRPr="00B8165F" w:rsidRDefault="00434814" w:rsidP="005E2858">
            <w:pPr>
              <w:pStyle w:val="TAL"/>
              <w:keepNext w:val="0"/>
              <w:jc w:val="both"/>
            </w:pPr>
            <w:r>
              <w:rPr>
                <w:rFonts w:eastAsia="Meiryo UI" w:cs="Arial"/>
                <w:color w:val="000000"/>
                <w:szCs w:val="18"/>
              </w:rPr>
              <w:t>S</w:t>
            </w:r>
            <w:r w:rsidRPr="00B8165F">
              <w:rPr>
                <w:rFonts w:eastAsia="Meiryo UI" w:cs="Arial"/>
                <w:color w:val="000000"/>
                <w:szCs w:val="18"/>
              </w:rPr>
              <w:t>hared O-RU</w:t>
            </w:r>
            <w:r>
              <w:rPr>
                <w:rFonts w:eastAsia="Meiryo UI" w:cs="Arial"/>
                <w:color w:val="000000"/>
                <w:szCs w:val="18"/>
              </w:rPr>
              <w:t xml:space="preserve"> performs </w:t>
            </w:r>
            <w:r w:rsidR="008F61C1">
              <w:rPr>
                <w:rFonts w:eastAsia="Meiryo UI" w:cs="Arial"/>
                <w:color w:val="000000"/>
                <w:szCs w:val="18"/>
              </w:rPr>
              <w:t>antenna calibration procedure</w:t>
            </w:r>
            <w:r>
              <w:rPr>
                <w:rFonts w:eastAsia="Meiryo UI" w:cs="Arial"/>
                <w:color w:val="000000"/>
                <w:szCs w:val="18"/>
              </w:rPr>
              <w:t>.</w:t>
            </w:r>
          </w:p>
        </w:tc>
        <w:tc>
          <w:tcPr>
            <w:tcW w:w="1675" w:type="dxa"/>
            <w:vAlign w:val="center"/>
          </w:tcPr>
          <w:p w14:paraId="1875EC90"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73E6F5FA" w14:textId="77777777" w:rsidTr="005E2858">
        <w:trPr>
          <w:trHeight w:val="302"/>
          <w:jc w:val="center"/>
        </w:trPr>
        <w:tc>
          <w:tcPr>
            <w:tcW w:w="1579" w:type="dxa"/>
            <w:vAlign w:val="center"/>
          </w:tcPr>
          <w:p w14:paraId="6614E161" w14:textId="77777777" w:rsidR="00434814" w:rsidRPr="00B8165F" w:rsidRDefault="00434814" w:rsidP="005E2858">
            <w:pPr>
              <w:pStyle w:val="TAL"/>
              <w:keepNext w:val="0"/>
              <w:rPr>
                <w:lang w:bidi="ar-KW"/>
              </w:rPr>
            </w:pPr>
            <w:r w:rsidRPr="00B8165F">
              <w:rPr>
                <w:lang w:bidi="ar-KW"/>
              </w:rPr>
              <w:t xml:space="preserve">Step </w:t>
            </w:r>
            <w:r>
              <w:rPr>
                <w:lang w:bidi="ar-KW"/>
              </w:rPr>
              <w:t>3</w:t>
            </w:r>
            <w:r w:rsidRPr="00B8165F">
              <w:rPr>
                <w:lang w:bidi="ar-KW"/>
              </w:rPr>
              <w:t xml:space="preserve"> (</w:t>
            </w:r>
            <w:r>
              <w:rPr>
                <w:lang w:bidi="ar-KW"/>
              </w:rPr>
              <w:t>M)</w:t>
            </w:r>
          </w:p>
        </w:tc>
        <w:tc>
          <w:tcPr>
            <w:tcW w:w="5962" w:type="dxa"/>
          </w:tcPr>
          <w:p w14:paraId="4A1731C3" w14:textId="7F31554B" w:rsidR="00434814" w:rsidRPr="000A76D0"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response</w:t>
            </w:r>
          </w:p>
          <w:p w14:paraId="76DCD26A" w14:textId="77777777" w:rsidR="00434814" w:rsidRDefault="00434814" w:rsidP="005E2858">
            <w:pPr>
              <w:pStyle w:val="TAL"/>
              <w:keepNext w:val="0"/>
              <w:jc w:val="both"/>
              <w:rPr>
                <w:rFonts w:eastAsia="Meiryo UI" w:cs="Arial"/>
                <w:color w:val="000000"/>
                <w:szCs w:val="18"/>
              </w:rPr>
            </w:pPr>
          </w:p>
          <w:p w14:paraId="10811EC7" w14:textId="3E352D72" w:rsidR="00434814" w:rsidRPr="00B8165F" w:rsidRDefault="00434814" w:rsidP="005E2858">
            <w:pPr>
              <w:pStyle w:val="TAL"/>
              <w:keepNext w:val="0"/>
              <w:jc w:val="both"/>
              <w:rPr>
                <w:rFonts w:eastAsia="Meiryo UI" w:cs="Arial"/>
                <w:color w:val="000000"/>
                <w:szCs w:val="18"/>
              </w:rPr>
            </w:pPr>
            <w:r w:rsidRPr="00B8165F">
              <w:rPr>
                <w:rFonts w:eastAsia="Meiryo UI" w:cs="Arial"/>
                <w:color w:val="000000"/>
                <w:szCs w:val="18"/>
              </w:rPr>
              <w:t xml:space="preserve">Shared O-RU </w:t>
            </w:r>
            <w:r>
              <w:rPr>
                <w:rFonts w:eastAsia="Meiryo UI" w:cs="Arial"/>
                <w:color w:val="000000"/>
                <w:szCs w:val="18"/>
              </w:rPr>
              <w:t xml:space="preserve">responds with </w:t>
            </w:r>
            <w:r w:rsidR="008F61C1">
              <w:rPr>
                <w:rFonts w:eastAsia="Meiryo UI" w:cs="Arial"/>
                <w:color w:val="000000"/>
                <w:szCs w:val="18"/>
              </w:rPr>
              <w:t xml:space="preserve">antenna calibration </w:t>
            </w:r>
            <w:r>
              <w:rPr>
                <w:rFonts w:eastAsia="Meiryo UI" w:cs="Arial"/>
                <w:color w:val="000000"/>
                <w:szCs w:val="18"/>
              </w:rPr>
              <w:t>results.</w:t>
            </w:r>
          </w:p>
        </w:tc>
        <w:tc>
          <w:tcPr>
            <w:tcW w:w="1675" w:type="dxa"/>
            <w:vAlign w:val="center"/>
          </w:tcPr>
          <w:p w14:paraId="44866BEB"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03C550FD" w14:textId="77777777" w:rsidTr="005E2858">
        <w:trPr>
          <w:trHeight w:val="302"/>
          <w:jc w:val="center"/>
        </w:trPr>
        <w:tc>
          <w:tcPr>
            <w:tcW w:w="1579" w:type="dxa"/>
            <w:vAlign w:val="center"/>
          </w:tcPr>
          <w:p w14:paraId="7E776F54" w14:textId="77777777" w:rsidR="00434814" w:rsidRPr="00B8165F" w:rsidRDefault="00434814" w:rsidP="005E2858">
            <w:pPr>
              <w:pStyle w:val="TAL"/>
              <w:keepNext w:val="0"/>
              <w:rPr>
                <w:lang w:bidi="ar-KW"/>
              </w:rPr>
            </w:pPr>
            <w:r w:rsidRPr="00B8165F">
              <w:rPr>
                <w:lang w:bidi="ar-KW"/>
              </w:rPr>
              <w:t xml:space="preserve">Step </w:t>
            </w:r>
            <w:r>
              <w:rPr>
                <w:lang w:bidi="ar-KW"/>
              </w:rPr>
              <w:t>4</w:t>
            </w:r>
            <w:r w:rsidRPr="00B8165F">
              <w:rPr>
                <w:lang w:bidi="ar-KW"/>
              </w:rPr>
              <w:t xml:space="preserve"> (</w:t>
            </w:r>
            <w:r>
              <w:rPr>
                <w:lang w:bidi="ar-KW"/>
              </w:rPr>
              <w:t>M</w:t>
            </w:r>
            <w:r w:rsidRPr="00B8165F">
              <w:rPr>
                <w:lang w:bidi="ar-KW"/>
              </w:rPr>
              <w:t>)</w:t>
            </w:r>
          </w:p>
        </w:tc>
        <w:tc>
          <w:tcPr>
            <w:tcW w:w="5962" w:type="dxa"/>
          </w:tcPr>
          <w:p w14:paraId="46F6DEEE" w14:textId="10FFB318" w:rsidR="00434814" w:rsidRDefault="008F61C1"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results</w:t>
            </w:r>
          </w:p>
          <w:p w14:paraId="07D31C38" w14:textId="77777777" w:rsidR="00434814" w:rsidRDefault="00434814" w:rsidP="005E2858">
            <w:pPr>
              <w:pStyle w:val="TAL"/>
              <w:keepNext w:val="0"/>
              <w:jc w:val="both"/>
              <w:rPr>
                <w:rFonts w:eastAsia="Meiryo UI" w:cs="Arial"/>
                <w:color w:val="000000"/>
                <w:szCs w:val="18"/>
              </w:rPr>
            </w:pPr>
          </w:p>
          <w:p w14:paraId="48EE35F5" w14:textId="08AE1147" w:rsidR="00434814" w:rsidRPr="00B8165F" w:rsidRDefault="00434814" w:rsidP="005E2858">
            <w:pPr>
              <w:pStyle w:val="TAL"/>
              <w:keepNext w:val="0"/>
              <w:jc w:val="both"/>
              <w:rPr>
                <w:rFonts w:eastAsia="Meiryo UI" w:cs="Arial"/>
                <w:color w:val="000000"/>
                <w:szCs w:val="18"/>
              </w:rPr>
            </w:pPr>
            <w:r>
              <w:rPr>
                <w:rFonts w:eastAsia="Meiryo UI" w:cs="Arial"/>
                <w:color w:val="000000"/>
                <w:szCs w:val="18"/>
              </w:rPr>
              <w:t xml:space="preserve">The O-DU returns </w:t>
            </w:r>
            <w:r w:rsidR="008F61C1">
              <w:rPr>
                <w:rFonts w:eastAsia="Meiryo UI" w:cs="Arial"/>
                <w:color w:val="000000"/>
                <w:szCs w:val="18"/>
              </w:rPr>
              <w:t xml:space="preserve">antenna calibration </w:t>
            </w:r>
            <w:r>
              <w:rPr>
                <w:rFonts w:eastAsia="Meiryo UI" w:cs="Arial"/>
                <w:color w:val="000000"/>
                <w:szCs w:val="18"/>
              </w:rPr>
              <w:t>results to SMO</w:t>
            </w:r>
            <w:r w:rsidR="008F61C1">
              <w:rPr>
                <w:rFonts w:eastAsia="Meiryo UI" w:cs="Arial"/>
                <w:color w:val="000000"/>
                <w:szCs w:val="18"/>
              </w:rPr>
              <w:t>.</w:t>
            </w:r>
          </w:p>
        </w:tc>
        <w:tc>
          <w:tcPr>
            <w:tcW w:w="1675" w:type="dxa"/>
            <w:vAlign w:val="center"/>
          </w:tcPr>
          <w:p w14:paraId="7598D8E2"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044D6B2F" w14:textId="77777777" w:rsidTr="005E2858">
        <w:trPr>
          <w:trHeight w:val="302"/>
          <w:jc w:val="center"/>
        </w:trPr>
        <w:tc>
          <w:tcPr>
            <w:tcW w:w="1579" w:type="dxa"/>
            <w:vAlign w:val="center"/>
          </w:tcPr>
          <w:p w14:paraId="43C0A931" w14:textId="77777777" w:rsidR="00434814" w:rsidRPr="00B8165F" w:rsidRDefault="00434814" w:rsidP="005E2858">
            <w:pPr>
              <w:pStyle w:val="TAL"/>
              <w:keepNext w:val="0"/>
              <w:rPr>
                <w:lang w:bidi="ar-KW"/>
              </w:rPr>
            </w:pPr>
            <w:r w:rsidRPr="00B8165F">
              <w:rPr>
                <w:rFonts w:cs="Arial"/>
                <w:szCs w:val="18"/>
                <w:lang w:bidi="ar-KW"/>
              </w:rPr>
              <w:t>Ends when</w:t>
            </w:r>
          </w:p>
        </w:tc>
        <w:tc>
          <w:tcPr>
            <w:tcW w:w="5962" w:type="dxa"/>
            <w:vAlign w:val="center"/>
          </w:tcPr>
          <w:p w14:paraId="512787E1" w14:textId="71F8EF45" w:rsidR="00434814" w:rsidRPr="00504080" w:rsidDel="005C63B3" w:rsidRDefault="00434814" w:rsidP="005E2858">
            <w:pPr>
              <w:pStyle w:val="TAL"/>
              <w:keepNext w:val="0"/>
              <w:jc w:val="both"/>
              <w:rPr>
                <w:rFonts w:cs="Arial"/>
                <w:color w:val="000000" w:themeColor="text1"/>
                <w:szCs w:val="18"/>
                <w:lang w:bidi="ar-KW"/>
              </w:rPr>
            </w:pPr>
            <w:r>
              <w:rPr>
                <w:rFonts w:cs="Arial"/>
                <w:color w:val="000000" w:themeColor="text1"/>
                <w:szCs w:val="18"/>
                <w:lang w:bidi="ar-KW"/>
              </w:rPr>
              <w:t xml:space="preserve">(1) </w:t>
            </w:r>
            <w:r w:rsidR="008F61C1" w:rsidRPr="00F3062C">
              <w:rPr>
                <w:rFonts w:cs="Arial"/>
                <w:b/>
                <w:bCs/>
                <w:color w:val="000000" w:themeColor="text1"/>
                <w:szCs w:val="18"/>
                <w:lang w:bidi="ar-KW"/>
              </w:rPr>
              <w:t>A</w:t>
            </w:r>
            <w:r w:rsidR="008F61C1">
              <w:rPr>
                <w:rFonts w:cs="Arial"/>
                <w:b/>
                <w:bCs/>
                <w:color w:val="000000" w:themeColor="text1"/>
                <w:szCs w:val="18"/>
                <w:lang w:bidi="ar-KW"/>
              </w:rPr>
              <w:t>ntenna</w:t>
            </w:r>
            <w:r w:rsidR="008F61C1" w:rsidRPr="00F3062C">
              <w:rPr>
                <w:rFonts w:cs="Arial"/>
                <w:b/>
                <w:bCs/>
                <w:color w:val="000000" w:themeColor="text1"/>
                <w:szCs w:val="18"/>
                <w:lang w:bidi="ar-KW"/>
              </w:rPr>
              <w:t xml:space="preserve"> </w:t>
            </w:r>
            <w:r w:rsidR="008F61C1">
              <w:rPr>
                <w:rFonts w:cs="Arial"/>
                <w:b/>
                <w:bCs/>
                <w:color w:val="000000" w:themeColor="text1"/>
                <w:szCs w:val="18"/>
                <w:lang w:bidi="ar-KW"/>
              </w:rPr>
              <w:t>calibrated</w:t>
            </w:r>
            <w:r>
              <w:rPr>
                <w:rFonts w:cs="Arial"/>
                <w:color w:val="000000" w:themeColor="text1"/>
                <w:szCs w:val="18"/>
                <w:lang w:bidi="ar-KW"/>
              </w:rPr>
              <w:t xml:space="preserve">: Antenna </w:t>
            </w:r>
            <w:r w:rsidR="008F61C1">
              <w:rPr>
                <w:rFonts w:cs="Arial"/>
                <w:color w:val="000000" w:themeColor="text1"/>
                <w:szCs w:val="18"/>
                <w:lang w:bidi="ar-KW"/>
              </w:rPr>
              <w:t>calibration</w:t>
            </w:r>
            <w:r w:rsidR="008F61C1" w:rsidRPr="00B8165F">
              <w:rPr>
                <w:rFonts w:cs="Arial"/>
                <w:color w:val="000000" w:themeColor="text1"/>
                <w:szCs w:val="18"/>
                <w:lang w:bidi="ar-KW"/>
              </w:rPr>
              <w:t xml:space="preserve"> </w:t>
            </w:r>
            <w:r>
              <w:rPr>
                <w:rFonts w:cs="Arial"/>
                <w:color w:val="000000" w:themeColor="text1"/>
                <w:szCs w:val="18"/>
                <w:lang w:bidi="ar-KW"/>
              </w:rPr>
              <w:t>procedure has finished, and results reported.</w:t>
            </w:r>
          </w:p>
        </w:tc>
        <w:tc>
          <w:tcPr>
            <w:tcW w:w="1675" w:type="dxa"/>
            <w:vAlign w:val="center"/>
          </w:tcPr>
          <w:p w14:paraId="74949CB9"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7F521FD4" w14:textId="77777777" w:rsidTr="005E2858">
        <w:trPr>
          <w:trHeight w:val="302"/>
          <w:jc w:val="center"/>
        </w:trPr>
        <w:tc>
          <w:tcPr>
            <w:tcW w:w="1579" w:type="dxa"/>
            <w:vAlign w:val="center"/>
          </w:tcPr>
          <w:p w14:paraId="291594DC" w14:textId="77777777" w:rsidR="00434814" w:rsidRPr="00B8165F" w:rsidRDefault="00434814" w:rsidP="005E2858">
            <w:pPr>
              <w:pStyle w:val="TAL"/>
              <w:keepNext w:val="0"/>
              <w:rPr>
                <w:lang w:bidi="ar-KW"/>
              </w:rPr>
            </w:pPr>
            <w:r w:rsidRPr="00B8165F">
              <w:rPr>
                <w:rFonts w:cs="Arial"/>
                <w:szCs w:val="18"/>
                <w:lang w:bidi="ar-KW"/>
              </w:rPr>
              <w:t>Exceptions</w:t>
            </w:r>
          </w:p>
        </w:tc>
        <w:tc>
          <w:tcPr>
            <w:tcW w:w="5962" w:type="dxa"/>
            <w:vAlign w:val="center"/>
          </w:tcPr>
          <w:p w14:paraId="3BFC8AE6" w14:textId="0F8F20BE" w:rsidR="00434814" w:rsidRPr="00B8165F" w:rsidDel="005C63B3" w:rsidRDefault="00434814" w:rsidP="005E2858">
            <w:pPr>
              <w:pStyle w:val="TAL"/>
              <w:keepNext w:val="0"/>
              <w:jc w:val="both"/>
            </w:pPr>
            <w:r>
              <w:rPr>
                <w:rFonts w:eastAsia="Meiryo UI" w:cs="Arial"/>
                <w:color w:val="000000"/>
                <w:szCs w:val="18"/>
              </w:rPr>
              <w:t>The O-RU may indicate a calibration failure, which is reported to the O-DU. The O-DU logs the failure and notifies north-bound entities.</w:t>
            </w:r>
          </w:p>
        </w:tc>
        <w:tc>
          <w:tcPr>
            <w:tcW w:w="1675" w:type="dxa"/>
            <w:vAlign w:val="center"/>
          </w:tcPr>
          <w:p w14:paraId="62695E43" w14:textId="77777777" w:rsidR="00434814" w:rsidRPr="00B8165F" w:rsidRDefault="00434814" w:rsidP="005E2858">
            <w:pPr>
              <w:pStyle w:val="TAL"/>
              <w:keepNext w:val="0"/>
              <w:keepLines w:val="0"/>
              <w:jc w:val="both"/>
              <w:rPr>
                <w:rFonts w:cs="Arial"/>
                <w:szCs w:val="18"/>
                <w:lang w:eastAsia="ja-JP" w:bidi="ar-KW"/>
              </w:rPr>
            </w:pPr>
          </w:p>
        </w:tc>
      </w:tr>
      <w:tr w:rsidR="00434814" w:rsidRPr="00E92C01" w14:paraId="2B00ABC9" w14:textId="77777777" w:rsidTr="005E2858">
        <w:trPr>
          <w:trHeight w:val="302"/>
          <w:jc w:val="center"/>
        </w:trPr>
        <w:tc>
          <w:tcPr>
            <w:tcW w:w="1579" w:type="dxa"/>
            <w:vAlign w:val="center"/>
          </w:tcPr>
          <w:p w14:paraId="0C9C1303" w14:textId="77777777" w:rsidR="00434814" w:rsidRPr="00B8165F" w:rsidRDefault="00434814" w:rsidP="005E2858">
            <w:pPr>
              <w:pStyle w:val="TAL"/>
              <w:keepNext w:val="0"/>
              <w:rPr>
                <w:lang w:bidi="ar-KW"/>
              </w:rPr>
            </w:pPr>
            <w:r w:rsidRPr="00B8165F">
              <w:rPr>
                <w:rFonts w:cs="Arial"/>
                <w:szCs w:val="18"/>
                <w:lang w:bidi="ar-KW"/>
              </w:rPr>
              <w:t>Post Conditions</w:t>
            </w:r>
          </w:p>
        </w:tc>
        <w:tc>
          <w:tcPr>
            <w:tcW w:w="5962" w:type="dxa"/>
            <w:vAlign w:val="center"/>
          </w:tcPr>
          <w:p w14:paraId="5A920B77" w14:textId="68A2C328" w:rsidR="00434814" w:rsidRPr="00B8165F" w:rsidDel="005C63B3" w:rsidRDefault="00434814" w:rsidP="005E2858">
            <w:pPr>
              <w:pStyle w:val="TAL"/>
              <w:keepNext w:val="0"/>
              <w:jc w:val="both"/>
            </w:pPr>
            <w:r>
              <w:rPr>
                <w:rFonts w:eastAsia="Meiryo UI" w:cs="Arial"/>
                <w:color w:val="000000"/>
                <w:szCs w:val="18"/>
              </w:rPr>
              <w:t>None</w:t>
            </w:r>
            <w:r w:rsidR="008F61C1">
              <w:rPr>
                <w:rFonts w:eastAsia="Meiryo UI" w:cs="Arial"/>
                <w:color w:val="000000"/>
                <w:szCs w:val="18"/>
              </w:rPr>
              <w:t>.</w:t>
            </w:r>
          </w:p>
        </w:tc>
        <w:tc>
          <w:tcPr>
            <w:tcW w:w="1675" w:type="dxa"/>
            <w:vAlign w:val="center"/>
          </w:tcPr>
          <w:p w14:paraId="2FCEC8F8" w14:textId="77777777" w:rsidR="00434814" w:rsidRPr="00B8165F" w:rsidRDefault="00434814" w:rsidP="005E2858">
            <w:pPr>
              <w:pStyle w:val="TAL"/>
              <w:keepNext w:val="0"/>
              <w:keepLines w:val="0"/>
              <w:jc w:val="both"/>
              <w:rPr>
                <w:rFonts w:cs="Arial"/>
                <w:szCs w:val="18"/>
                <w:lang w:eastAsia="ja-JP" w:bidi="ar-KW"/>
              </w:rPr>
            </w:pPr>
          </w:p>
        </w:tc>
      </w:tr>
    </w:tbl>
    <w:p w14:paraId="16E7AEDE" w14:textId="77777777" w:rsidR="00434814" w:rsidRPr="00E92C01" w:rsidRDefault="00434814" w:rsidP="006E4C35">
      <w:pPr>
        <w:pStyle w:val="PlantUML"/>
      </w:pPr>
      <w:r w:rsidRPr="00E92C01">
        <w:t>@startuml</w:t>
      </w:r>
    </w:p>
    <w:p w14:paraId="512C2715" w14:textId="77777777" w:rsidR="00434814" w:rsidRPr="00E92C01" w:rsidRDefault="00434814" w:rsidP="006E4C35">
      <w:pPr>
        <w:pStyle w:val="PlantUML"/>
      </w:pPr>
      <w:r w:rsidRPr="00E92C01">
        <w:t>!pragma teoz true</w:t>
      </w:r>
    </w:p>
    <w:p w14:paraId="25E41F75" w14:textId="77777777" w:rsidR="00434814" w:rsidRPr="00E92C01" w:rsidRDefault="00434814" w:rsidP="006E4C35">
      <w:pPr>
        <w:pStyle w:val="PlantUML"/>
      </w:pPr>
    </w:p>
    <w:p w14:paraId="3B978247" w14:textId="77777777" w:rsidR="00434814" w:rsidRPr="00E92C01" w:rsidRDefault="00434814" w:rsidP="006E4C35">
      <w:pPr>
        <w:pStyle w:val="PlantUML"/>
      </w:pPr>
      <w:r w:rsidRPr="00E92C01">
        <w:t>skin rose</w:t>
      </w:r>
    </w:p>
    <w:p w14:paraId="3E6DAF2A" w14:textId="77777777" w:rsidR="00434814" w:rsidRPr="00E92C01" w:rsidRDefault="00434814" w:rsidP="006E4C35">
      <w:pPr>
        <w:pStyle w:val="PlantUML"/>
      </w:pPr>
      <w:r w:rsidRPr="00E92C01">
        <w:t>skinparam ParticipantPadding 5</w:t>
      </w:r>
    </w:p>
    <w:p w14:paraId="10E5C224" w14:textId="77777777" w:rsidR="00434814" w:rsidRPr="00E92C01" w:rsidRDefault="00434814" w:rsidP="006E4C35">
      <w:pPr>
        <w:pStyle w:val="PlantUML"/>
      </w:pPr>
      <w:r w:rsidRPr="00E92C01">
        <w:t>skinparam BoxPadding 10</w:t>
      </w:r>
    </w:p>
    <w:p w14:paraId="5955976C" w14:textId="77777777" w:rsidR="00434814" w:rsidRPr="00E92C01" w:rsidRDefault="00434814" w:rsidP="006E4C35">
      <w:pPr>
        <w:pStyle w:val="PlantUML"/>
      </w:pPr>
      <w:r w:rsidRPr="00E92C01">
        <w:t>skinparam defaultFontSize 14</w:t>
      </w:r>
    </w:p>
    <w:p w14:paraId="439EFADA" w14:textId="77777777" w:rsidR="00434814" w:rsidRPr="00E92C01" w:rsidRDefault="00434814" w:rsidP="006E4C35">
      <w:pPr>
        <w:pStyle w:val="PlantUML"/>
      </w:pPr>
      <w:r w:rsidRPr="00E92C01">
        <w:t>autonumber 1</w:t>
      </w:r>
    </w:p>
    <w:p w14:paraId="450A5742" w14:textId="77777777" w:rsidR="00434814" w:rsidRPr="00E92C01" w:rsidRDefault="00434814" w:rsidP="006E4C35">
      <w:pPr>
        <w:pStyle w:val="PlantUML"/>
      </w:pPr>
    </w:p>
    <w:p w14:paraId="38C2658E" w14:textId="77777777" w:rsidR="00434814" w:rsidRPr="00E92C01" w:rsidRDefault="00434814" w:rsidP="006E4C35">
      <w:pPr>
        <w:pStyle w:val="PlantUML"/>
      </w:pPr>
      <w:r w:rsidRPr="00E92C01">
        <w:t xml:space="preserve">Box </w:t>
      </w:r>
      <w:r>
        <w:t>“</w:t>
      </w:r>
      <w:r w:rsidRPr="00E92C01">
        <w:t>Service Management</w:t>
      </w:r>
      <w:r>
        <w:t>\n</w:t>
      </w:r>
      <w:r w:rsidRPr="00E92C01">
        <w:t>and Orchestration</w:t>
      </w:r>
      <w:r>
        <w:t xml:space="preserve"> (SMO)”</w:t>
      </w:r>
      <w:r w:rsidRPr="00E92C01">
        <w:t xml:space="preserve"> #gold</w:t>
      </w:r>
    </w:p>
    <w:p w14:paraId="14BEC59D" w14:textId="77777777" w:rsidR="00434814" w:rsidRPr="00E92C01" w:rsidRDefault="00434814" w:rsidP="006E4C35">
      <w:pPr>
        <w:pStyle w:val="PlantUML"/>
      </w:pPr>
      <w:r w:rsidRPr="00E92C01">
        <w:t xml:space="preserve">   Participant </w:t>
      </w:r>
      <w:r>
        <w:t>SMO as “Antenna Calibration\nService”</w:t>
      </w:r>
    </w:p>
    <w:p w14:paraId="75AFE762" w14:textId="77777777" w:rsidR="00434814" w:rsidRPr="00E92C01" w:rsidRDefault="00434814" w:rsidP="006E4C35">
      <w:pPr>
        <w:pStyle w:val="PlantUML"/>
      </w:pPr>
      <w:r w:rsidRPr="00E92C01">
        <w:t xml:space="preserve">   end box</w:t>
      </w:r>
    </w:p>
    <w:p w14:paraId="784C8226" w14:textId="77777777" w:rsidR="00434814" w:rsidRPr="00E92C01" w:rsidRDefault="00434814" w:rsidP="006E4C35">
      <w:pPr>
        <w:pStyle w:val="PlantUML"/>
      </w:pPr>
    </w:p>
    <w:p w14:paraId="2A29ED0F" w14:textId="77777777" w:rsidR="00434814" w:rsidRPr="00E92C01" w:rsidRDefault="00434814" w:rsidP="006E4C35">
      <w:pPr>
        <w:pStyle w:val="PlantUML"/>
      </w:pPr>
      <w:r w:rsidRPr="00E92C01">
        <w:t xml:space="preserve">Box </w:t>
      </w:r>
      <w:r>
        <w:t>“</w:t>
      </w:r>
      <w:r w:rsidRPr="00E92C01">
        <w:t>O-RAN\nShared O-RU Operator</w:t>
      </w:r>
      <w:r>
        <w:t>”</w:t>
      </w:r>
      <w:r w:rsidRPr="00E92C01">
        <w:t xml:space="preserve"> #lightpink</w:t>
      </w:r>
    </w:p>
    <w:p w14:paraId="257818AA" w14:textId="77777777" w:rsidR="00434814" w:rsidRPr="00E92C01" w:rsidRDefault="00434814" w:rsidP="006E4C35">
      <w:pPr>
        <w:pStyle w:val="PlantUML"/>
      </w:pPr>
      <w:r w:rsidRPr="00E92C01">
        <w:t xml:space="preserve">    Participant ODU1 as </w:t>
      </w:r>
      <w:r>
        <w:t>“</w:t>
      </w:r>
      <w:r w:rsidRPr="00E92C01">
        <w:t>O-DU\n</w:t>
      </w:r>
      <w:r>
        <w:t>(#1) Host”</w:t>
      </w:r>
    </w:p>
    <w:p w14:paraId="0B56FECA" w14:textId="77777777" w:rsidR="00434814" w:rsidRPr="00E92C01" w:rsidRDefault="00434814" w:rsidP="006E4C35">
      <w:pPr>
        <w:pStyle w:val="PlantUML"/>
      </w:pPr>
      <w:r w:rsidRPr="00E92C01">
        <w:t xml:space="preserve">    Participant ODU2 as </w:t>
      </w:r>
      <w:r>
        <w:t>“</w:t>
      </w:r>
      <w:r w:rsidRPr="00E92C01">
        <w:t>O-DU\n(#2)</w:t>
      </w:r>
      <w:r>
        <w:t>”</w:t>
      </w:r>
    </w:p>
    <w:p w14:paraId="2379345F" w14:textId="77777777" w:rsidR="00434814" w:rsidRPr="00E92C01" w:rsidRDefault="00434814" w:rsidP="006E4C35">
      <w:pPr>
        <w:pStyle w:val="PlantUML"/>
      </w:pPr>
      <w:r w:rsidRPr="00E92C01">
        <w:t xml:space="preserve">    participant ORU as </w:t>
      </w:r>
      <w:r>
        <w:t>“</w:t>
      </w:r>
      <w:r w:rsidRPr="00E92C01">
        <w:t>O-RU\n(Shared)</w:t>
      </w:r>
      <w:r>
        <w:t>”</w:t>
      </w:r>
    </w:p>
    <w:p w14:paraId="7BDAE1B2" w14:textId="77777777" w:rsidR="00434814" w:rsidRPr="00E92C01" w:rsidRDefault="00434814" w:rsidP="006E4C35">
      <w:pPr>
        <w:pStyle w:val="PlantUML"/>
      </w:pPr>
      <w:r w:rsidRPr="00E92C01">
        <w:t>End box</w:t>
      </w:r>
    </w:p>
    <w:p w14:paraId="17116AEB" w14:textId="77777777" w:rsidR="00434814" w:rsidRPr="00E92C01" w:rsidRDefault="00434814" w:rsidP="006E4C35">
      <w:pPr>
        <w:pStyle w:val="PlantUML"/>
      </w:pPr>
    </w:p>
    <w:p w14:paraId="123F7996" w14:textId="77777777" w:rsidR="00434814" w:rsidRPr="00E92C01" w:rsidRDefault="00434814" w:rsidP="006E4C35">
      <w:pPr>
        <w:pStyle w:val="PlantUML"/>
      </w:pPr>
    </w:p>
    <w:p w14:paraId="28283C85" w14:textId="77777777" w:rsidR="00434814" w:rsidRPr="00E92C01" w:rsidRDefault="00434814" w:rsidP="006E4C35">
      <w:pPr>
        <w:pStyle w:val="PlantUML"/>
      </w:pPr>
      <w:r w:rsidRPr="00E92C01">
        <w:t xml:space="preserve">== </w:t>
      </w:r>
      <w:r>
        <w:t xml:space="preserve">ANTENNA CALIBRATION PROCEDURE BEGIN (Hybrid) </w:t>
      </w:r>
      <w:r w:rsidRPr="00E92C01">
        <w:t>==</w:t>
      </w:r>
    </w:p>
    <w:p w14:paraId="2AA689AB" w14:textId="77777777" w:rsidR="00434814" w:rsidRPr="00E92C01" w:rsidRDefault="00434814" w:rsidP="006E4C35">
      <w:pPr>
        <w:pStyle w:val="PlantUML"/>
      </w:pPr>
    </w:p>
    <w:p w14:paraId="51FC264F" w14:textId="77777777" w:rsidR="00434814" w:rsidRPr="00E92C01" w:rsidRDefault="00434814" w:rsidP="006E4C35">
      <w:pPr>
        <w:pStyle w:val="PlantUML"/>
      </w:pPr>
      <w:r w:rsidRPr="00E92C01">
        <w:t>hnote over ODU1, ORU</w:t>
      </w:r>
    </w:p>
    <w:p w14:paraId="51567F96" w14:textId="77777777" w:rsidR="00434814" w:rsidRPr="00E92C01" w:rsidRDefault="00434814" w:rsidP="006E4C35">
      <w:pPr>
        <w:pStyle w:val="PlantUML"/>
      </w:pPr>
      <w:r w:rsidRPr="00E92C01">
        <w:t>&lt;&lt;OFH&gt;&gt; Fronthaul Control &amp; User Plane for partitioned carrier #1</w:t>
      </w:r>
    </w:p>
    <w:p w14:paraId="7E6983FE" w14:textId="77777777" w:rsidR="00434814" w:rsidRPr="00E92C01" w:rsidRDefault="00434814" w:rsidP="006E4C35">
      <w:pPr>
        <w:pStyle w:val="PlantUML"/>
      </w:pPr>
      <w:r w:rsidRPr="00E92C01">
        <w:t>end note</w:t>
      </w:r>
    </w:p>
    <w:p w14:paraId="30F993B2" w14:textId="77777777" w:rsidR="00434814" w:rsidRPr="00E92C01" w:rsidRDefault="00434814" w:rsidP="006E4C35">
      <w:pPr>
        <w:pStyle w:val="PlantUML"/>
      </w:pPr>
    </w:p>
    <w:p w14:paraId="71A3E735" w14:textId="77777777" w:rsidR="00434814" w:rsidRPr="00E92C01" w:rsidRDefault="00434814" w:rsidP="006E4C35">
      <w:pPr>
        <w:pStyle w:val="PlantUML"/>
      </w:pPr>
      <w:r w:rsidRPr="00E92C01">
        <w:t>hnote over ODU2, ORU</w:t>
      </w:r>
    </w:p>
    <w:p w14:paraId="37E9CA66" w14:textId="77777777" w:rsidR="00434814" w:rsidRPr="00E92C01" w:rsidRDefault="00434814" w:rsidP="006E4C35">
      <w:pPr>
        <w:pStyle w:val="PlantUML"/>
      </w:pPr>
      <w:r w:rsidRPr="00E92C01">
        <w:t>&lt;&lt;OFH&gt;&gt; Fronthaul Control &amp; User Plane for partitioned carrier #2</w:t>
      </w:r>
    </w:p>
    <w:p w14:paraId="1F068558" w14:textId="77777777" w:rsidR="00434814" w:rsidRPr="00E92C01" w:rsidRDefault="00434814" w:rsidP="006E4C35">
      <w:pPr>
        <w:pStyle w:val="PlantUML"/>
      </w:pPr>
      <w:r w:rsidRPr="00E92C01">
        <w:t>end note</w:t>
      </w:r>
    </w:p>
    <w:p w14:paraId="58365616" w14:textId="77777777" w:rsidR="00434814" w:rsidRDefault="00434814" w:rsidP="006E4C35">
      <w:pPr>
        <w:pStyle w:val="PlantUML"/>
      </w:pPr>
    </w:p>
    <w:p w14:paraId="37917105" w14:textId="77777777" w:rsidR="00434814" w:rsidRDefault="00434814" w:rsidP="006E4C35">
      <w:pPr>
        <w:pStyle w:val="PlantUML"/>
      </w:pPr>
      <w:r>
        <w:t>alt ORU Initiated Calibration</w:t>
      </w:r>
    </w:p>
    <w:p w14:paraId="61A99D4A" w14:textId="77777777" w:rsidR="00434814" w:rsidRPr="00E92C01" w:rsidRDefault="00434814" w:rsidP="006E4C35">
      <w:pPr>
        <w:pStyle w:val="PlantUML"/>
      </w:pPr>
      <w:r>
        <w:t xml:space="preserve">  Autonumber 1.1</w:t>
      </w:r>
    </w:p>
    <w:p w14:paraId="4303FCDE" w14:textId="77777777" w:rsidR="00434814" w:rsidRPr="00E92C01" w:rsidRDefault="00434814" w:rsidP="006E4C35">
      <w:pPr>
        <w:pStyle w:val="PlantUML"/>
      </w:pPr>
      <w:r>
        <w:t xml:space="preserve">  </w:t>
      </w:r>
      <w:r w:rsidRPr="00E92C01">
        <w:t>O</w:t>
      </w:r>
      <w:r>
        <w:t>R</w:t>
      </w:r>
      <w:r w:rsidRPr="00E92C01">
        <w:t>U-&gt;O</w:t>
      </w:r>
      <w:r>
        <w:t>D</w:t>
      </w:r>
      <w:r w:rsidRPr="00E92C01">
        <w:t>U</w:t>
      </w:r>
      <w:r>
        <w:t>1</w:t>
      </w:r>
      <w:r w:rsidRPr="00E92C01">
        <w:t xml:space="preserve">: &lt;&lt;OFH&gt;&gt; </w:t>
      </w:r>
      <w:r>
        <w:t>Recalibration Needed Notification</w:t>
      </w:r>
    </w:p>
    <w:p w14:paraId="0B08BA73" w14:textId="77777777" w:rsidR="00434814" w:rsidRDefault="00434814" w:rsidP="006E4C35">
      <w:pPr>
        <w:pStyle w:val="PlantUML"/>
      </w:pPr>
      <w:r>
        <w:t xml:space="preserve">  </w:t>
      </w:r>
      <w:r w:rsidRPr="00E92C01">
        <w:t xml:space="preserve">ODU1-&gt;ORU: &lt;&lt;OFH&gt;&gt; </w:t>
      </w:r>
      <w:r>
        <w:t>Request Antenna Calibration Procedure</w:t>
      </w:r>
    </w:p>
    <w:p w14:paraId="68E59389" w14:textId="77777777" w:rsidR="00434814" w:rsidRDefault="00434814" w:rsidP="006E4C35">
      <w:pPr>
        <w:pStyle w:val="PlantUML"/>
      </w:pPr>
      <w:r>
        <w:t>Else ODU Initiated Calibration</w:t>
      </w:r>
    </w:p>
    <w:p w14:paraId="4A59CCBB" w14:textId="77777777" w:rsidR="00434814" w:rsidRPr="00E92C01" w:rsidRDefault="00434814" w:rsidP="006E4C35">
      <w:pPr>
        <w:pStyle w:val="PlantUML"/>
      </w:pPr>
      <w:r>
        <w:t xml:space="preserve">  Autonumber 1</w:t>
      </w:r>
    </w:p>
    <w:p w14:paraId="720FF33A" w14:textId="77777777" w:rsidR="00434814" w:rsidRDefault="00434814" w:rsidP="006E4C35">
      <w:pPr>
        <w:pStyle w:val="PlantUML"/>
      </w:pPr>
      <w:r>
        <w:t xml:space="preserve">  </w:t>
      </w:r>
      <w:r w:rsidRPr="00E92C01">
        <w:t xml:space="preserve">ODU1-&gt;ORU: &lt;&lt;OFH&gt;&gt; </w:t>
      </w:r>
      <w:r>
        <w:t>Request Antenna Calibration Procedure</w:t>
      </w:r>
    </w:p>
    <w:p w14:paraId="68F2FB58" w14:textId="77777777" w:rsidR="00434814" w:rsidRDefault="00434814" w:rsidP="006E4C35">
      <w:pPr>
        <w:pStyle w:val="PlantUML"/>
      </w:pPr>
      <w:r>
        <w:t>End</w:t>
      </w:r>
    </w:p>
    <w:p w14:paraId="4CA141CC" w14:textId="77777777" w:rsidR="00434814" w:rsidRPr="00E92C01" w:rsidRDefault="00434814" w:rsidP="006E4C35">
      <w:pPr>
        <w:pStyle w:val="PlantUML"/>
      </w:pPr>
    </w:p>
    <w:p w14:paraId="61661F5A" w14:textId="77777777" w:rsidR="00434814" w:rsidRPr="00E92C01" w:rsidRDefault="00434814" w:rsidP="006E4C35">
      <w:pPr>
        <w:pStyle w:val="PlantUML"/>
      </w:pPr>
      <w:r w:rsidRPr="00E92C01">
        <w:t>ORU-&gt;O</w:t>
      </w:r>
      <w:r>
        <w:t>R</w:t>
      </w:r>
      <w:r w:rsidRPr="00E92C01">
        <w:t xml:space="preserve">U: </w:t>
      </w:r>
      <w:r>
        <w:t>Perform\nAntenna\nCalibration\nProcedure</w:t>
      </w:r>
    </w:p>
    <w:p w14:paraId="25CD9D48" w14:textId="77777777" w:rsidR="00434814" w:rsidRPr="00E92C01" w:rsidRDefault="00434814" w:rsidP="006E4C35">
      <w:pPr>
        <w:pStyle w:val="PlantUML"/>
      </w:pPr>
      <w:r w:rsidRPr="00E92C01">
        <w:t>ORU-&gt;ODU</w:t>
      </w:r>
      <w:r>
        <w:t>1</w:t>
      </w:r>
      <w:r w:rsidRPr="00E92C01">
        <w:t xml:space="preserve">: &lt;&lt;OFH&gt;&gt; </w:t>
      </w:r>
      <w:r>
        <w:t>Respond Antenna Calibration Procedure Results</w:t>
      </w:r>
    </w:p>
    <w:p w14:paraId="5C17A7F9" w14:textId="77777777" w:rsidR="00434814" w:rsidRDefault="00434814" w:rsidP="006E4C35">
      <w:pPr>
        <w:pStyle w:val="PlantUML"/>
      </w:pPr>
      <w:r w:rsidRPr="00E92C01">
        <w:t>O</w:t>
      </w:r>
      <w:r>
        <w:t>D</w:t>
      </w:r>
      <w:r w:rsidRPr="00E92C01">
        <w:t>U</w:t>
      </w:r>
      <w:r>
        <w:t>1</w:t>
      </w:r>
      <w:r w:rsidRPr="00E92C01">
        <w:t>-&gt;</w:t>
      </w:r>
      <w:r>
        <w:t>SMO</w:t>
      </w:r>
      <w:r w:rsidRPr="00E92C01">
        <w:t>: &lt;&lt;O</w:t>
      </w:r>
      <w:r>
        <w:t>1</w:t>
      </w:r>
      <w:r w:rsidRPr="00E92C01">
        <w:t xml:space="preserve">&gt;&gt; </w:t>
      </w:r>
      <w:r>
        <w:t>Respond Antenna\nCalibration Procedure Results</w:t>
      </w:r>
    </w:p>
    <w:p w14:paraId="1293ECFA" w14:textId="77777777" w:rsidR="00434814" w:rsidRDefault="00434814" w:rsidP="006E4C35">
      <w:pPr>
        <w:pStyle w:val="PlantUML"/>
      </w:pPr>
    </w:p>
    <w:p w14:paraId="4FF6ED6A" w14:textId="77777777" w:rsidR="00434814" w:rsidRPr="00E92C01" w:rsidRDefault="00434814" w:rsidP="006E4C35">
      <w:pPr>
        <w:pStyle w:val="PlantUML"/>
      </w:pPr>
      <w:r w:rsidRPr="00E92C01">
        <w:t xml:space="preserve">== </w:t>
      </w:r>
      <w:r>
        <w:t>ANTENNA CALIBRATION PROCEDURE END (Hybrid)</w:t>
      </w:r>
      <w:r w:rsidRPr="00E92C01">
        <w:t xml:space="preserve"> ==</w:t>
      </w:r>
    </w:p>
    <w:p w14:paraId="4EFED6FF" w14:textId="77777777" w:rsidR="00434814" w:rsidRPr="00E92C01" w:rsidRDefault="00434814" w:rsidP="006E4C35">
      <w:pPr>
        <w:pStyle w:val="PlantUML"/>
      </w:pPr>
    </w:p>
    <w:p w14:paraId="218AC629" w14:textId="77777777" w:rsidR="00434814" w:rsidRDefault="00434814" w:rsidP="006E4C35">
      <w:pPr>
        <w:pStyle w:val="PlantUML"/>
      </w:pPr>
    </w:p>
    <w:p w14:paraId="63E0DE58" w14:textId="77777777" w:rsidR="00434814" w:rsidRPr="00E92C01" w:rsidRDefault="00434814" w:rsidP="006E4C35">
      <w:pPr>
        <w:pStyle w:val="PlantUML"/>
      </w:pPr>
    </w:p>
    <w:p w14:paraId="44BED2CD" w14:textId="77777777" w:rsidR="00434814" w:rsidRDefault="00434814" w:rsidP="006E4C35">
      <w:pPr>
        <w:pStyle w:val="PlantUML"/>
      </w:pPr>
      <w:r w:rsidRPr="00E92C01">
        <w:t>@enduml</w:t>
      </w:r>
    </w:p>
    <w:p w14:paraId="4F6C44B5" w14:textId="77777777" w:rsidR="00434814" w:rsidRDefault="00434814" w:rsidP="002A483E">
      <w:pPr>
        <w:pStyle w:val="PlantUMLImg"/>
      </w:pPr>
    </w:p>
    <w:p w14:paraId="67A9CD79" w14:textId="13DB4B41" w:rsidR="00434814" w:rsidRPr="005D3950" w:rsidRDefault="00434814" w:rsidP="005D3950">
      <w:pPr>
        <w:rPr>
          <w:rFonts w:ascii="Times New Roman" w:hAnsi="Times New Roman" w:cs="Times New Roman"/>
          <w:sz w:val="20"/>
          <w:szCs w:val="20"/>
        </w:rPr>
      </w:pPr>
      <w:r w:rsidRPr="005D3950">
        <w:rPr>
          <w:rFonts w:ascii="Times New Roman" w:hAnsi="Times New Roman" w:cs="Times New Roman"/>
          <w:sz w:val="20"/>
          <w:szCs w:val="20"/>
        </w:rPr>
        <w:t xml:space="preserve">The flow diagram of the </w:t>
      </w:r>
      <w:r w:rsidR="00AF5FBF" w:rsidRPr="005D3950">
        <w:rPr>
          <w:rFonts w:ascii="Times New Roman" w:hAnsi="Times New Roman" w:cs="Times New Roman"/>
          <w:sz w:val="20"/>
          <w:szCs w:val="20"/>
        </w:rPr>
        <w:t xml:space="preserve">antenna calibration </w:t>
      </w:r>
      <w:r w:rsidRPr="005D3950">
        <w:rPr>
          <w:rFonts w:ascii="Times New Roman" w:hAnsi="Times New Roman" w:cs="Times New Roman"/>
          <w:sz w:val="20"/>
          <w:szCs w:val="20"/>
        </w:rPr>
        <w:t>use case of a Shared O-RU for Single</w:t>
      </w:r>
      <w:r w:rsidR="004D7FD5" w:rsidRPr="005D3950">
        <w:rPr>
          <w:rFonts w:ascii="Times New Roman" w:hAnsi="Times New Roman" w:cs="Times New Roman"/>
          <w:sz w:val="20"/>
          <w:szCs w:val="20"/>
        </w:rPr>
        <w:t>-</w:t>
      </w:r>
      <w:r w:rsidRPr="005D3950">
        <w:rPr>
          <w:rFonts w:ascii="Times New Roman" w:hAnsi="Times New Roman" w:cs="Times New Roman"/>
          <w:sz w:val="20"/>
          <w:szCs w:val="20"/>
        </w:rPr>
        <w:t>MNO is given in figure 4.20.3.</w:t>
      </w:r>
      <w:r w:rsidR="00913B9F" w:rsidRPr="005D3950">
        <w:rPr>
          <w:rFonts w:ascii="Times New Roman" w:hAnsi="Times New Roman" w:cs="Times New Roman"/>
          <w:sz w:val="20"/>
          <w:szCs w:val="20"/>
        </w:rPr>
        <w:t>9</w:t>
      </w:r>
      <w:r w:rsidRPr="005D3950">
        <w:rPr>
          <w:rFonts w:ascii="Times New Roman" w:hAnsi="Times New Roman" w:cs="Times New Roman"/>
          <w:sz w:val="20"/>
          <w:szCs w:val="20"/>
        </w:rPr>
        <w:t>-1.</w:t>
      </w:r>
    </w:p>
    <w:p w14:paraId="3EE6E67E" w14:textId="77777777" w:rsidR="00434814" w:rsidRPr="00434814" w:rsidRDefault="00434814" w:rsidP="002A483E">
      <w:pPr>
        <w:pStyle w:val="PlantUMLImg"/>
      </w:pPr>
    </w:p>
    <w:p w14:paraId="783C9456" w14:textId="77777777" w:rsidR="00434814" w:rsidRDefault="00434814" w:rsidP="002A483E">
      <w:pPr>
        <w:pStyle w:val="PlantUMLImg"/>
      </w:pPr>
      <w:r>
        <w:drawing>
          <wp:inline distT="0" distB="0" distL="0" distR="0" wp14:anchorId="2B41A8D2" wp14:editId="10F6557C">
            <wp:extent cx="6122035" cy="4968815"/>
            <wp:effectExtent l="0" t="0" r="0" b="3810"/>
            <wp:docPr id="1949138277"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9138277" name="Picture 2" descr="Generated by PlantUML"/>
                    <pic:cNvPicPr/>
                  </pic:nvPicPr>
                  <pic:blipFill>
                    <a:blip r:embed="rId60">
                      <a:extLst>
                        <a:ext uri="{28A0092B-C50C-407E-A947-70E740481C1C}">
                          <a14:useLocalDpi xmlns:a14="http://schemas.microsoft.com/office/drawing/2010/main" val="0"/>
                        </a:ext>
                      </a:extLst>
                    </a:blip>
                    <a:stretch>
                      <a:fillRect/>
                    </a:stretch>
                  </pic:blipFill>
                  <pic:spPr>
                    <a:xfrm>
                      <a:off x="0" y="0"/>
                      <a:ext cx="6122035" cy="4968815"/>
                    </a:xfrm>
                    <a:prstGeom prst="rect">
                      <a:avLst/>
                    </a:prstGeom>
                  </pic:spPr>
                </pic:pic>
              </a:graphicData>
            </a:graphic>
          </wp:inline>
        </w:drawing>
      </w:r>
    </w:p>
    <w:p w14:paraId="4713B156" w14:textId="77777777" w:rsidR="00434814" w:rsidRDefault="00434814" w:rsidP="002A483E">
      <w:pPr>
        <w:pStyle w:val="PlantUMLImg"/>
      </w:pPr>
    </w:p>
    <w:p w14:paraId="4D6F48C7" w14:textId="5BEE8EF0" w:rsidR="00434814" w:rsidRPr="002A483E" w:rsidRDefault="00434814" w:rsidP="002A483E">
      <w:pPr>
        <w:pStyle w:val="TF"/>
        <w:rPr>
          <w:sz w:val="20"/>
          <w:szCs w:val="20"/>
        </w:rPr>
      </w:pPr>
      <w:r w:rsidRPr="00307E4A">
        <w:rPr>
          <w:sz w:val="20"/>
          <w:szCs w:val="20"/>
        </w:rPr>
        <w:t>Figure 4.20.3.</w:t>
      </w:r>
      <w:r w:rsidR="00913B9F">
        <w:rPr>
          <w:sz w:val="20"/>
          <w:szCs w:val="20"/>
        </w:rPr>
        <w:t>9</w:t>
      </w:r>
      <w:r w:rsidRPr="00307E4A">
        <w:rPr>
          <w:sz w:val="20"/>
          <w:szCs w:val="20"/>
        </w:rPr>
        <w:t xml:space="preserve">-1: </w:t>
      </w:r>
      <w:r w:rsidRPr="00307E4A">
        <w:rPr>
          <w:sz w:val="20"/>
          <w:szCs w:val="20"/>
          <w:lang w:eastAsia="en-GB"/>
        </w:rPr>
        <w:t xml:space="preserve">Antenna </w:t>
      </w:r>
      <w:r w:rsidR="00AF5FBF">
        <w:rPr>
          <w:sz w:val="20"/>
          <w:szCs w:val="20"/>
          <w:lang w:eastAsia="en-GB"/>
        </w:rPr>
        <w:t>c</w:t>
      </w:r>
      <w:r w:rsidR="00AF5FBF" w:rsidRPr="00307E4A">
        <w:rPr>
          <w:sz w:val="20"/>
          <w:szCs w:val="20"/>
          <w:lang w:eastAsia="en-GB"/>
        </w:rPr>
        <w:t xml:space="preserve">alibration </w:t>
      </w:r>
      <w:r w:rsidRPr="00307E4A">
        <w:rPr>
          <w:sz w:val="20"/>
          <w:szCs w:val="20"/>
          <w:lang w:eastAsia="en-GB"/>
        </w:rPr>
        <w:t xml:space="preserve">use case of a </w:t>
      </w:r>
      <w:r w:rsidR="001E1141">
        <w:rPr>
          <w:sz w:val="20"/>
          <w:szCs w:val="20"/>
          <w:lang w:eastAsia="en-GB"/>
        </w:rPr>
        <w:t>S</w:t>
      </w:r>
      <w:r w:rsidRPr="00307E4A">
        <w:rPr>
          <w:sz w:val="20"/>
          <w:szCs w:val="20"/>
          <w:lang w:eastAsia="en-GB"/>
        </w:rPr>
        <w:t>hared O-RU for Single</w:t>
      </w:r>
      <w:r w:rsidR="001E1141">
        <w:rPr>
          <w:sz w:val="20"/>
          <w:szCs w:val="20"/>
          <w:lang w:eastAsia="en-GB"/>
        </w:rPr>
        <w:t>-</w:t>
      </w:r>
      <w:r w:rsidRPr="00307E4A">
        <w:rPr>
          <w:sz w:val="20"/>
          <w:szCs w:val="20"/>
          <w:lang w:eastAsia="en-GB"/>
        </w:rPr>
        <w:t>MNO</w:t>
      </w:r>
    </w:p>
    <w:p w14:paraId="210BC63B" w14:textId="165E88C2"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3.10</w:t>
      </w:r>
      <w:r w:rsidRPr="00286492">
        <w:rPr>
          <w:lang w:val="en-US"/>
        </w:rPr>
        <w:tab/>
      </w:r>
      <w:r w:rsidR="00EE459F" w:rsidRPr="00E92C01">
        <w:rPr>
          <w:lang w:eastAsia="en-GB"/>
        </w:rPr>
        <w:t xml:space="preserve">Rehoming use case of a </w:t>
      </w:r>
      <w:r w:rsidR="00266078">
        <w:rPr>
          <w:lang w:eastAsia="en-GB"/>
        </w:rPr>
        <w:t>S</w:t>
      </w:r>
      <w:r w:rsidR="00266078" w:rsidRPr="00E92C01">
        <w:rPr>
          <w:lang w:eastAsia="en-GB"/>
        </w:rPr>
        <w:t xml:space="preserve">hared </w:t>
      </w:r>
      <w:r w:rsidR="00EE459F" w:rsidRPr="00E92C01">
        <w:rPr>
          <w:lang w:eastAsia="en-GB"/>
        </w:rPr>
        <w:t>O-RU</w:t>
      </w:r>
      <w:r w:rsidR="00EE459F">
        <w:rPr>
          <w:lang w:eastAsia="en-GB"/>
        </w:rPr>
        <w:t xml:space="preserve"> </w:t>
      </w:r>
      <w:r w:rsidR="00700FF8">
        <w:rPr>
          <w:lang w:eastAsia="en-GB"/>
        </w:rPr>
        <w:t>for Single-MNO</w:t>
      </w:r>
    </w:p>
    <w:p w14:paraId="5BC081AD" w14:textId="66B3E040" w:rsidR="00EE459F"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will describe the solution for the rehoming sub</w:t>
      </w:r>
      <w:r w:rsidR="00266078">
        <w:rPr>
          <w:rFonts w:ascii="Times New Roman" w:hAnsi="Times New Roman" w:cs="Times New Roman"/>
          <w:sz w:val="20"/>
          <w:szCs w:val="20"/>
        </w:rPr>
        <w:t>-</w:t>
      </w:r>
      <w:r w:rsidRPr="005F7BFD">
        <w:rPr>
          <w:rFonts w:ascii="Times New Roman" w:hAnsi="Times New Roman" w:cs="Times New Roman"/>
          <w:sz w:val="20"/>
          <w:szCs w:val="20"/>
        </w:rPr>
        <w:t>use case for a Shared O-RU.</w:t>
      </w:r>
    </w:p>
    <w:p w14:paraId="32FC075B" w14:textId="37C35567" w:rsidR="00700FF8" w:rsidRDefault="00700FF8" w:rsidP="00700FF8">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Pr>
          <w:rFonts w:ascii="Times New Roman" w:hAnsi="Times New Roman" w:cs="Times New Roman"/>
          <w:bCs/>
          <w:color w:val="000000" w:themeColor="text1"/>
          <w:sz w:val="20"/>
          <w:szCs w:val="20"/>
          <w:lang w:eastAsia="zh-CN"/>
        </w:rPr>
        <w:t>rehoming</w:t>
      </w:r>
      <w:r w:rsidRPr="005F7BFD">
        <w:rPr>
          <w:rFonts w:ascii="Times New Roman" w:hAnsi="Times New Roman" w:cs="Times New Roman"/>
          <w:bCs/>
          <w:color w:val="000000" w:themeColor="text1"/>
          <w:sz w:val="20"/>
          <w:szCs w:val="20"/>
          <w:lang w:eastAsia="zh-CN"/>
        </w:rPr>
        <w:t xml:space="preserve"> use case of a </w:t>
      </w:r>
      <w:r>
        <w:rPr>
          <w:rFonts w:ascii="Times New Roman" w:hAnsi="Times New Roman" w:cs="Times New Roman"/>
          <w:bCs/>
          <w:color w:val="000000" w:themeColor="text1"/>
          <w:sz w:val="20"/>
          <w:szCs w:val="20"/>
          <w:lang w:eastAsia="zh-CN"/>
        </w:rPr>
        <w:t>S</w:t>
      </w:r>
      <w:r w:rsidRPr="005F7BFD">
        <w:rPr>
          <w:rFonts w:ascii="Times New Roman" w:hAnsi="Times New Roman" w:cs="Times New Roman"/>
          <w:bCs/>
          <w:color w:val="000000" w:themeColor="text1"/>
          <w:sz w:val="20"/>
          <w:szCs w:val="20"/>
          <w:lang w:eastAsia="zh-CN"/>
        </w:rPr>
        <w:t xml:space="preserve">hared O-RU </w:t>
      </w:r>
      <w:r>
        <w:rPr>
          <w:rFonts w:ascii="Times New Roman" w:hAnsi="Times New Roman" w:cs="Times New Roman"/>
          <w:bCs/>
          <w:color w:val="000000" w:themeColor="text1"/>
          <w:sz w:val="20"/>
          <w:szCs w:val="20"/>
          <w:lang w:eastAsia="zh-CN"/>
        </w:rPr>
        <w:t xml:space="preserve">for Single-MNO </w:t>
      </w:r>
      <w:r w:rsidRPr="005F7BFD">
        <w:rPr>
          <w:rFonts w:ascii="Times New Roman" w:hAnsi="Times New Roman" w:cs="Times New Roman"/>
          <w:bCs/>
          <w:color w:val="000000" w:themeColor="text1"/>
          <w:sz w:val="20"/>
          <w:szCs w:val="20"/>
          <w:lang w:eastAsia="zh-CN"/>
        </w:rPr>
        <w:t>is captured in table 4.20.3.1</w:t>
      </w:r>
      <w:r>
        <w:rPr>
          <w:rFonts w:ascii="Times New Roman" w:hAnsi="Times New Roman" w:cs="Times New Roman"/>
          <w:bCs/>
          <w:color w:val="000000" w:themeColor="text1"/>
          <w:sz w:val="20"/>
          <w:szCs w:val="20"/>
          <w:lang w:eastAsia="zh-CN"/>
        </w:rPr>
        <w:t>0</w:t>
      </w:r>
      <w:r w:rsidRPr="005F7BFD">
        <w:rPr>
          <w:rFonts w:ascii="Times New Roman" w:hAnsi="Times New Roman" w:cs="Times New Roman"/>
          <w:bCs/>
          <w:color w:val="000000" w:themeColor="text1"/>
          <w:sz w:val="20"/>
          <w:szCs w:val="20"/>
          <w:lang w:eastAsia="zh-CN"/>
        </w:rPr>
        <w:t>-1.</w:t>
      </w:r>
    </w:p>
    <w:p w14:paraId="1D1A4375" w14:textId="5127E1F3" w:rsidR="00700FF8" w:rsidRPr="003849DF" w:rsidRDefault="00700FF8" w:rsidP="00700FF8">
      <w:pPr>
        <w:spacing w:before="60"/>
        <w:jc w:val="center"/>
      </w:pPr>
      <w:r w:rsidRPr="005F7BFD">
        <w:rPr>
          <w:rFonts w:ascii="Arial" w:hAnsi="Arial" w:cs="Arial"/>
          <w:b/>
          <w:bCs/>
          <w:sz w:val="20"/>
          <w:szCs w:val="20"/>
        </w:rPr>
        <w:t>Table 4.20.3.</w:t>
      </w:r>
      <w:r>
        <w:rPr>
          <w:rFonts w:ascii="Arial" w:hAnsi="Arial" w:cs="Arial"/>
          <w:b/>
          <w:bCs/>
          <w:sz w:val="20"/>
          <w:szCs w:val="20"/>
        </w:rPr>
        <w:t>10</w:t>
      </w:r>
      <w:r w:rsidRPr="005F7BFD">
        <w:rPr>
          <w:rFonts w:ascii="Arial" w:hAnsi="Arial" w:cs="Arial"/>
          <w:b/>
          <w:bCs/>
          <w:sz w:val="20"/>
          <w:szCs w:val="20"/>
        </w:rPr>
        <w:t xml:space="preserve">-1: </w:t>
      </w:r>
      <w:r>
        <w:rPr>
          <w:rFonts w:ascii="Arial" w:hAnsi="Arial" w:cs="Arial"/>
          <w:b/>
          <w:bCs/>
          <w:sz w:val="20"/>
          <w:szCs w:val="20"/>
        </w:rPr>
        <w:t>Rehoming</w:t>
      </w:r>
      <w:r w:rsidRPr="005F7BFD">
        <w:rPr>
          <w:rFonts w:ascii="Arial" w:hAnsi="Arial" w:cs="Arial"/>
          <w:b/>
          <w:bCs/>
          <w:sz w:val="20"/>
          <w:szCs w:val="20"/>
        </w:rPr>
        <w:t xml:space="preserve"> use case of a Shared O-RU</w:t>
      </w:r>
      <w:r>
        <w:rPr>
          <w:rFonts w:ascii="Arial" w:hAnsi="Arial" w:cs="Arial"/>
          <w:b/>
          <w:bCs/>
          <w:sz w:val="20"/>
          <w:szCs w:val="20"/>
        </w:rPr>
        <w:t xml:space="preserve"> for Single-MNO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700FF8" w:rsidRPr="00E92C01" w14:paraId="453BC4C1" w14:textId="77777777" w:rsidTr="005E2858">
        <w:trPr>
          <w:tblHeader/>
          <w:jc w:val="center"/>
        </w:trPr>
        <w:tc>
          <w:tcPr>
            <w:tcW w:w="1579" w:type="dxa"/>
            <w:shd w:val="clear" w:color="auto" w:fill="D9D9D9"/>
            <w:vAlign w:val="center"/>
          </w:tcPr>
          <w:p w14:paraId="139A977A" w14:textId="77777777" w:rsidR="00700FF8" w:rsidRPr="00B8165F" w:rsidRDefault="00700FF8" w:rsidP="005E2858">
            <w:pPr>
              <w:pStyle w:val="TAH"/>
              <w:keepNext w:val="0"/>
              <w:rPr>
                <w:lang w:bidi="ar-KW"/>
              </w:rPr>
            </w:pPr>
            <w:r w:rsidRPr="00B8165F">
              <w:rPr>
                <w:lang w:bidi="ar-KW"/>
              </w:rPr>
              <w:t>Use Case Stage</w:t>
            </w:r>
          </w:p>
        </w:tc>
        <w:tc>
          <w:tcPr>
            <w:tcW w:w="5962" w:type="dxa"/>
            <w:shd w:val="clear" w:color="auto" w:fill="D9D9D9"/>
            <w:vAlign w:val="center"/>
          </w:tcPr>
          <w:p w14:paraId="2CB1F119" w14:textId="77777777" w:rsidR="00700FF8" w:rsidRPr="00B8165F" w:rsidRDefault="00700FF8" w:rsidP="005E2858">
            <w:pPr>
              <w:pStyle w:val="TAH"/>
              <w:keepNext w:val="0"/>
              <w:rPr>
                <w:lang w:bidi="ar-KW"/>
              </w:rPr>
            </w:pPr>
            <w:r w:rsidRPr="00B8165F">
              <w:rPr>
                <w:lang w:bidi="ar-KW"/>
              </w:rPr>
              <w:t>Evolution / Specification</w:t>
            </w:r>
          </w:p>
        </w:tc>
        <w:tc>
          <w:tcPr>
            <w:tcW w:w="1675" w:type="dxa"/>
            <w:shd w:val="clear" w:color="auto" w:fill="D9D9D9"/>
            <w:vAlign w:val="center"/>
          </w:tcPr>
          <w:p w14:paraId="417B1463" w14:textId="77777777" w:rsidR="00700FF8" w:rsidRPr="00B8165F" w:rsidRDefault="00700FF8" w:rsidP="005E2858">
            <w:pPr>
              <w:pStyle w:val="TAH"/>
              <w:keepNext w:val="0"/>
              <w:rPr>
                <w:lang w:bidi="ar-KW"/>
              </w:rPr>
            </w:pPr>
            <w:r w:rsidRPr="00B8165F">
              <w:rPr>
                <w:lang w:bidi="ar-KW"/>
              </w:rPr>
              <w:t>&lt;&lt;Uses&gt;&gt;</w:t>
            </w:r>
          </w:p>
          <w:p w14:paraId="29C9FEAC" w14:textId="77777777" w:rsidR="00700FF8" w:rsidRPr="00B8165F" w:rsidRDefault="00700FF8" w:rsidP="005E2858">
            <w:pPr>
              <w:pStyle w:val="TAH"/>
              <w:keepNext w:val="0"/>
              <w:rPr>
                <w:lang w:bidi="ar-KW"/>
              </w:rPr>
            </w:pPr>
            <w:r w:rsidRPr="00B8165F">
              <w:rPr>
                <w:lang w:bidi="ar-KW"/>
              </w:rPr>
              <w:t xml:space="preserve">Related use </w:t>
            </w:r>
          </w:p>
        </w:tc>
      </w:tr>
      <w:tr w:rsidR="00700FF8" w:rsidRPr="00E92C01" w14:paraId="624DD826" w14:textId="77777777" w:rsidTr="005E2858">
        <w:trPr>
          <w:jc w:val="center"/>
        </w:trPr>
        <w:tc>
          <w:tcPr>
            <w:tcW w:w="1579" w:type="dxa"/>
            <w:vAlign w:val="center"/>
          </w:tcPr>
          <w:p w14:paraId="20F809C4" w14:textId="77777777" w:rsidR="00700FF8" w:rsidRPr="00B8165F" w:rsidRDefault="00700FF8" w:rsidP="005E2858">
            <w:pPr>
              <w:pStyle w:val="TAL"/>
              <w:keepNext w:val="0"/>
              <w:rPr>
                <w:lang w:bidi="ar-KW"/>
              </w:rPr>
            </w:pPr>
            <w:r w:rsidRPr="00B8165F">
              <w:rPr>
                <w:lang w:bidi="ar-KW"/>
              </w:rPr>
              <w:t>Goal</w:t>
            </w:r>
          </w:p>
        </w:tc>
        <w:tc>
          <w:tcPr>
            <w:tcW w:w="5962" w:type="dxa"/>
            <w:vAlign w:val="center"/>
          </w:tcPr>
          <w:p w14:paraId="669B5C06" w14:textId="4A6433B8" w:rsidR="00700FF8" w:rsidRPr="00B8165F" w:rsidRDefault="00700FF8" w:rsidP="005E2858">
            <w:pPr>
              <w:pStyle w:val="TAL"/>
              <w:keepNext w:val="0"/>
              <w:jc w:val="both"/>
              <w:rPr>
                <w:lang w:bidi="ar-KW"/>
              </w:rPr>
            </w:pPr>
            <w:r>
              <w:t>A Shared O-RU is rehomed</w:t>
            </w:r>
            <w:r w:rsidRPr="00E92C01">
              <w:t xml:space="preserve"> </w:t>
            </w:r>
            <w:r>
              <w:t>and is able to pair with new O-DU or existing (previous) O-DU parents</w:t>
            </w:r>
            <w:r>
              <w:rPr>
                <w:lang w:bidi="ar-KW"/>
              </w:rPr>
              <w:t>.</w:t>
            </w:r>
          </w:p>
        </w:tc>
        <w:tc>
          <w:tcPr>
            <w:tcW w:w="1675" w:type="dxa"/>
            <w:vAlign w:val="center"/>
          </w:tcPr>
          <w:p w14:paraId="71263861"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3358544C" w14:textId="77777777" w:rsidTr="005E2858">
        <w:trPr>
          <w:jc w:val="center"/>
        </w:trPr>
        <w:tc>
          <w:tcPr>
            <w:tcW w:w="1579" w:type="dxa"/>
            <w:vAlign w:val="center"/>
          </w:tcPr>
          <w:p w14:paraId="5F6A0DD5" w14:textId="77777777" w:rsidR="00700FF8" w:rsidRPr="00B8165F" w:rsidRDefault="00700FF8" w:rsidP="005E2858">
            <w:pPr>
              <w:pStyle w:val="TAL"/>
              <w:keepNext w:val="0"/>
              <w:rPr>
                <w:lang w:bidi="ar-KW"/>
              </w:rPr>
            </w:pPr>
            <w:r w:rsidRPr="00B8165F">
              <w:rPr>
                <w:lang w:bidi="ar-KW"/>
              </w:rPr>
              <w:t>Actors and Roles</w:t>
            </w:r>
          </w:p>
        </w:tc>
        <w:tc>
          <w:tcPr>
            <w:tcW w:w="5962" w:type="dxa"/>
            <w:vAlign w:val="center"/>
          </w:tcPr>
          <w:p w14:paraId="02A19107" w14:textId="77777777" w:rsidR="00700FF8" w:rsidRDefault="00700FF8" w:rsidP="005E2858">
            <w:pPr>
              <w:pStyle w:val="TAL"/>
              <w:keepNext w:val="0"/>
              <w:jc w:val="both"/>
            </w:pPr>
            <w:r w:rsidRPr="00E92C01">
              <w:t>S</w:t>
            </w:r>
            <w:r w:rsidRPr="00B8165F">
              <w:t xml:space="preserve">hared O-RU </w:t>
            </w:r>
            <w:r>
              <w:t>is the element that is rehomed.</w:t>
            </w:r>
          </w:p>
          <w:p w14:paraId="0B457B8F" w14:textId="77777777" w:rsidR="00700FF8" w:rsidRDefault="00700FF8" w:rsidP="005E2858">
            <w:pPr>
              <w:pStyle w:val="TAL"/>
              <w:keepNext w:val="0"/>
              <w:jc w:val="both"/>
            </w:pPr>
            <w:r>
              <w:t xml:space="preserve">Host </w:t>
            </w:r>
            <w:r w:rsidRPr="00B8165F">
              <w:t>O-DU</w:t>
            </w:r>
            <w:r>
              <w:t xml:space="preserve"> (old)</w:t>
            </w:r>
            <w:r w:rsidRPr="00B8165F">
              <w:t xml:space="preserve"> </w:t>
            </w:r>
            <w:r>
              <w:t>is the original Shared O-RU parent.</w:t>
            </w:r>
          </w:p>
          <w:p w14:paraId="03A1D168" w14:textId="77777777" w:rsidR="00700FF8" w:rsidRPr="00B8165F" w:rsidRDefault="00700FF8" w:rsidP="005E2858">
            <w:pPr>
              <w:pStyle w:val="TAL"/>
              <w:keepNext w:val="0"/>
              <w:jc w:val="both"/>
            </w:pPr>
            <w:r>
              <w:t>SRO O-DU (old) is another original O-DU Shared O-RU is connected to.</w:t>
            </w:r>
          </w:p>
          <w:p w14:paraId="71EB2C94" w14:textId="77777777" w:rsidR="00700FF8" w:rsidRDefault="00700FF8" w:rsidP="005E2858">
            <w:pPr>
              <w:pStyle w:val="TAL"/>
              <w:keepNext w:val="0"/>
              <w:jc w:val="both"/>
            </w:pPr>
            <w:r>
              <w:t xml:space="preserve">Host </w:t>
            </w:r>
            <w:r w:rsidRPr="00B8165F">
              <w:t>O-DU</w:t>
            </w:r>
            <w:r>
              <w:t xml:space="preserve"> (new)</w:t>
            </w:r>
            <w:r w:rsidRPr="00B8165F">
              <w:t xml:space="preserve"> </w:t>
            </w:r>
            <w:r>
              <w:t>is the new Shared O-RU parent.</w:t>
            </w:r>
          </w:p>
          <w:p w14:paraId="661A2858" w14:textId="77777777" w:rsidR="00700FF8" w:rsidRDefault="00700FF8" w:rsidP="005E2858">
            <w:pPr>
              <w:pStyle w:val="TAL"/>
              <w:keepNext w:val="0"/>
              <w:jc w:val="both"/>
            </w:pPr>
            <w:r>
              <w:t>SRO O-DU (new) is another new O-DU Shared O-RU is connected to.</w:t>
            </w:r>
          </w:p>
          <w:p w14:paraId="148AB793" w14:textId="3DFE97D9" w:rsidR="00700FF8" w:rsidRPr="00E92C01" w:rsidRDefault="00700FF8" w:rsidP="005E2858">
            <w:pPr>
              <w:pStyle w:val="TAL"/>
              <w:keepNext w:val="0"/>
              <w:jc w:val="both"/>
            </w:pPr>
            <w:r>
              <w:t xml:space="preserve">SMO can receive results from </w:t>
            </w:r>
            <w:r w:rsidR="00C16F9D">
              <w:t>c</w:t>
            </w:r>
            <w:r>
              <w:t>alibration</w:t>
            </w:r>
            <w:r w:rsidR="00C16F9D">
              <w:t>.</w:t>
            </w:r>
          </w:p>
        </w:tc>
        <w:tc>
          <w:tcPr>
            <w:tcW w:w="1675" w:type="dxa"/>
            <w:vAlign w:val="center"/>
          </w:tcPr>
          <w:p w14:paraId="28B142B1"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7D1289B6" w14:textId="77777777" w:rsidTr="005E2858">
        <w:trPr>
          <w:jc w:val="center"/>
        </w:trPr>
        <w:tc>
          <w:tcPr>
            <w:tcW w:w="1579" w:type="dxa"/>
            <w:vAlign w:val="center"/>
          </w:tcPr>
          <w:p w14:paraId="5EA6B2D6" w14:textId="77777777" w:rsidR="00700FF8" w:rsidRPr="00B8165F" w:rsidRDefault="00700FF8" w:rsidP="005E2858">
            <w:pPr>
              <w:pStyle w:val="TAL"/>
              <w:keepNext w:val="0"/>
              <w:rPr>
                <w:lang w:bidi="ar-KW"/>
              </w:rPr>
            </w:pPr>
            <w:r w:rsidRPr="00B8165F">
              <w:rPr>
                <w:lang w:bidi="ar-KW"/>
              </w:rPr>
              <w:t>Assumptions</w:t>
            </w:r>
          </w:p>
        </w:tc>
        <w:tc>
          <w:tcPr>
            <w:tcW w:w="5962" w:type="dxa"/>
            <w:vAlign w:val="center"/>
          </w:tcPr>
          <w:p w14:paraId="3C27A3AB" w14:textId="77777777" w:rsidR="00700FF8" w:rsidRDefault="00700FF8" w:rsidP="005E2858">
            <w:pPr>
              <w:pStyle w:val="TAL"/>
              <w:keepNext w:val="0"/>
              <w:jc w:val="both"/>
              <w:rPr>
                <w:lang w:bidi="ar-KW"/>
              </w:rPr>
            </w:pPr>
            <w:r>
              <w:rPr>
                <w:lang w:bidi="ar-KW"/>
              </w:rPr>
              <w:t>The Shared O-RU is in a deployment with the original (old) O-DUs and will be moved to the new ones or could stay with original O-DUs (as parents).</w:t>
            </w:r>
          </w:p>
          <w:p w14:paraId="57BEAE7D" w14:textId="77777777" w:rsidR="00700FF8" w:rsidRPr="00B8165F" w:rsidRDefault="00700FF8" w:rsidP="005E2858">
            <w:pPr>
              <w:pStyle w:val="TAL"/>
              <w:keepNext w:val="0"/>
              <w:jc w:val="both"/>
              <w:rPr>
                <w:lang w:bidi="ar-KW"/>
              </w:rPr>
            </w:pPr>
            <w:r>
              <w:rPr>
                <w:lang w:bidi="ar-KW"/>
              </w:rPr>
              <w:t>(Typically) the operator will plan a Shared O-RU rehoming activity before they actually perform the operations related to the move.</w:t>
            </w:r>
          </w:p>
          <w:p w14:paraId="4938C34E" w14:textId="77777777" w:rsidR="00700FF8" w:rsidRPr="00B8165F" w:rsidRDefault="00700FF8" w:rsidP="005E2858">
            <w:pPr>
              <w:pStyle w:val="TAL"/>
              <w:keepNext w:val="0"/>
              <w:jc w:val="both"/>
              <w:rPr>
                <w:lang w:bidi="ar-KW"/>
              </w:rPr>
            </w:pPr>
          </w:p>
        </w:tc>
        <w:tc>
          <w:tcPr>
            <w:tcW w:w="1675" w:type="dxa"/>
            <w:vAlign w:val="center"/>
          </w:tcPr>
          <w:p w14:paraId="21A975A2"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3A44E888" w14:textId="77777777" w:rsidTr="005E2858">
        <w:trPr>
          <w:trHeight w:val="302"/>
          <w:jc w:val="center"/>
        </w:trPr>
        <w:tc>
          <w:tcPr>
            <w:tcW w:w="1579" w:type="dxa"/>
            <w:vAlign w:val="center"/>
          </w:tcPr>
          <w:p w14:paraId="4B39FE5B" w14:textId="77777777" w:rsidR="00700FF8" w:rsidRPr="00B8165F" w:rsidRDefault="00700FF8" w:rsidP="005E2858">
            <w:pPr>
              <w:pStyle w:val="TAL"/>
              <w:keepNext w:val="0"/>
              <w:rPr>
                <w:lang w:bidi="ar-KW"/>
              </w:rPr>
            </w:pPr>
            <w:r w:rsidRPr="00B8165F">
              <w:rPr>
                <w:lang w:bidi="ar-KW"/>
              </w:rPr>
              <w:t>Begins when</w:t>
            </w:r>
          </w:p>
        </w:tc>
        <w:tc>
          <w:tcPr>
            <w:tcW w:w="5962" w:type="dxa"/>
            <w:vAlign w:val="center"/>
          </w:tcPr>
          <w:p w14:paraId="0ADFD0D6" w14:textId="0FE77182" w:rsidR="00700FF8" w:rsidRDefault="00700FF8" w:rsidP="005E2858">
            <w:pPr>
              <w:pStyle w:val="TAL"/>
              <w:keepNext w:val="0"/>
              <w:jc w:val="both"/>
            </w:pPr>
            <w:r>
              <w:t>This use case starts with any of these three situations:</w:t>
            </w:r>
          </w:p>
          <w:p w14:paraId="475B6B2C" w14:textId="7C420996" w:rsidR="00700FF8" w:rsidRDefault="00700FF8" w:rsidP="005E2858">
            <w:pPr>
              <w:pStyle w:val="TAL"/>
              <w:keepNext w:val="0"/>
              <w:jc w:val="both"/>
            </w:pPr>
            <w:r>
              <w:t>Case #1 starts when the Shared O-RU is physically moved to a new location (however still connected to original O-DUs).</w:t>
            </w:r>
          </w:p>
          <w:p w14:paraId="192B5120" w14:textId="57B64E0A" w:rsidR="00700FF8" w:rsidRDefault="00700FF8" w:rsidP="005E2858">
            <w:pPr>
              <w:pStyle w:val="TAL"/>
              <w:keepNext w:val="0"/>
              <w:jc w:val="both"/>
            </w:pPr>
            <w:r>
              <w:t xml:space="preserve">Case #2 starts when the Shared O-RU is physically moved to a new location but is connected to new O-DUs. </w:t>
            </w:r>
          </w:p>
          <w:p w14:paraId="2DD3FFCF" w14:textId="7B52AE8E" w:rsidR="00700FF8" w:rsidRPr="00B8165F" w:rsidRDefault="00700FF8" w:rsidP="005E2858">
            <w:pPr>
              <w:pStyle w:val="TAL"/>
              <w:keepNext w:val="0"/>
              <w:jc w:val="both"/>
            </w:pPr>
            <w:r>
              <w:t>Case #3 starts when the Shared O-RU stays in same physical location but is connected to new O-DUs (management-initiated rehoming).</w:t>
            </w:r>
          </w:p>
        </w:tc>
        <w:tc>
          <w:tcPr>
            <w:tcW w:w="1675" w:type="dxa"/>
            <w:vAlign w:val="center"/>
          </w:tcPr>
          <w:p w14:paraId="3909711B"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1DD3C7F9" w14:textId="77777777" w:rsidTr="005E2858">
        <w:trPr>
          <w:trHeight w:val="302"/>
          <w:jc w:val="center"/>
        </w:trPr>
        <w:tc>
          <w:tcPr>
            <w:tcW w:w="9216" w:type="dxa"/>
            <w:gridSpan w:val="3"/>
            <w:vAlign w:val="center"/>
          </w:tcPr>
          <w:p w14:paraId="00998D71" w14:textId="6FE07D74" w:rsidR="00700FF8" w:rsidRPr="00B8165F" w:rsidRDefault="00700FF8" w:rsidP="005E2858">
            <w:pPr>
              <w:pStyle w:val="TAL"/>
              <w:keepNext w:val="0"/>
              <w:keepLines w:val="0"/>
              <w:jc w:val="center"/>
              <w:rPr>
                <w:rFonts w:cs="Arial"/>
                <w:szCs w:val="18"/>
                <w:lang w:eastAsia="ja-JP" w:bidi="ar-KW"/>
              </w:rPr>
            </w:pPr>
            <w:r w:rsidRPr="009E619A">
              <w:rPr>
                <w:rFonts w:cs="Arial"/>
                <w:b/>
                <w:bCs/>
                <w:szCs w:val="18"/>
                <w:lang w:eastAsia="ja-JP" w:bidi="ar-KW"/>
              </w:rPr>
              <w:t>C</w:t>
            </w:r>
            <w:r>
              <w:rPr>
                <w:rFonts w:cs="Arial"/>
                <w:b/>
                <w:bCs/>
                <w:szCs w:val="18"/>
                <w:lang w:eastAsia="ja-JP" w:bidi="ar-KW"/>
              </w:rPr>
              <w:t>ase</w:t>
            </w:r>
            <w:r w:rsidRPr="009E619A">
              <w:rPr>
                <w:rFonts w:cs="Arial"/>
                <w:b/>
                <w:bCs/>
                <w:szCs w:val="18"/>
                <w:lang w:eastAsia="ja-JP" w:bidi="ar-KW"/>
              </w:rPr>
              <w:t xml:space="preserve"> #1</w:t>
            </w:r>
            <w:r>
              <w:rPr>
                <w:rFonts w:cs="Arial"/>
                <w:szCs w:val="18"/>
                <w:lang w:eastAsia="ja-JP" w:bidi="ar-KW"/>
              </w:rPr>
              <w:t xml:space="preserve"> – O-RU is physically moved with same O-DU parents </w:t>
            </w:r>
          </w:p>
        </w:tc>
      </w:tr>
      <w:tr w:rsidR="00700FF8" w:rsidRPr="00E92C01" w14:paraId="7538F53E" w14:textId="77777777" w:rsidTr="005E2858">
        <w:trPr>
          <w:trHeight w:val="302"/>
          <w:jc w:val="center"/>
        </w:trPr>
        <w:tc>
          <w:tcPr>
            <w:tcW w:w="1579" w:type="dxa"/>
            <w:vAlign w:val="center"/>
          </w:tcPr>
          <w:p w14:paraId="60AB5D78" w14:textId="77777777" w:rsidR="00700FF8" w:rsidRDefault="00700FF8" w:rsidP="005E2858">
            <w:pPr>
              <w:pStyle w:val="TAL"/>
              <w:keepNext w:val="0"/>
              <w:rPr>
                <w:rFonts w:cs="Arial"/>
                <w:szCs w:val="18"/>
                <w:lang w:bidi="ar-KW"/>
              </w:rPr>
            </w:pPr>
            <w:r>
              <w:rPr>
                <w:rFonts w:cs="Arial"/>
                <w:szCs w:val="18"/>
                <w:lang w:bidi="ar-KW"/>
              </w:rPr>
              <w:t>Step 1 (M)</w:t>
            </w:r>
          </w:p>
        </w:tc>
        <w:tc>
          <w:tcPr>
            <w:tcW w:w="5962" w:type="dxa"/>
          </w:tcPr>
          <w:p w14:paraId="292DAAE9" w14:textId="77777777"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Shared O-RU is disconnected from original O-DUs</w:t>
            </w:r>
          </w:p>
          <w:p w14:paraId="58027480" w14:textId="77777777" w:rsidR="00700FF8" w:rsidRDefault="00700FF8" w:rsidP="005E2858">
            <w:pPr>
              <w:pStyle w:val="TAL"/>
              <w:keepNext w:val="0"/>
              <w:jc w:val="both"/>
              <w:rPr>
                <w:rFonts w:eastAsia="Meiryo UI" w:cs="Arial"/>
                <w:color w:val="000000"/>
                <w:szCs w:val="18"/>
              </w:rPr>
            </w:pPr>
          </w:p>
          <w:p w14:paraId="713C33C1" w14:textId="77777777" w:rsidR="00700FF8" w:rsidRDefault="00700FF8" w:rsidP="005E2858">
            <w:pPr>
              <w:pStyle w:val="TAL"/>
              <w:keepNext w:val="0"/>
              <w:jc w:val="both"/>
              <w:rPr>
                <w:rFonts w:eastAsia="Meiryo UI" w:cs="Arial"/>
                <w:color w:val="000000"/>
                <w:szCs w:val="18"/>
              </w:rPr>
            </w:pPr>
            <w:r>
              <w:rPr>
                <w:rFonts w:eastAsia="Meiryo UI" w:cs="Arial"/>
                <w:color w:val="000000"/>
                <w:szCs w:val="18"/>
              </w:rPr>
              <w:t>The Shared O-RU is physically disconnected (fiber disconnected) from the existing O-DU parents.</w:t>
            </w:r>
          </w:p>
          <w:p w14:paraId="2D9A6A7A" w14:textId="77777777" w:rsidR="00700FF8" w:rsidRDefault="00700FF8" w:rsidP="005E2858">
            <w:pPr>
              <w:pStyle w:val="TAL"/>
              <w:keepNext w:val="0"/>
              <w:jc w:val="both"/>
              <w:rPr>
                <w:rFonts w:eastAsia="Meiryo UI" w:cs="Arial"/>
                <w:b/>
                <w:bCs/>
                <w:color w:val="000000"/>
                <w:szCs w:val="18"/>
              </w:rPr>
            </w:pPr>
            <w:r>
              <w:rPr>
                <w:rFonts w:eastAsia="Meiryo UI" w:cs="Arial"/>
                <w:color w:val="000000"/>
                <w:szCs w:val="18"/>
              </w:rPr>
              <w:t>Then, the Shared O-RU is physically moved to a new location.</w:t>
            </w:r>
          </w:p>
        </w:tc>
        <w:tc>
          <w:tcPr>
            <w:tcW w:w="1675" w:type="dxa"/>
            <w:vAlign w:val="center"/>
          </w:tcPr>
          <w:p w14:paraId="17F38B70"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2DE27B3F" w14:textId="77777777" w:rsidTr="005E2858">
        <w:trPr>
          <w:trHeight w:val="302"/>
          <w:jc w:val="center"/>
        </w:trPr>
        <w:tc>
          <w:tcPr>
            <w:tcW w:w="1579" w:type="dxa"/>
            <w:vAlign w:val="center"/>
          </w:tcPr>
          <w:p w14:paraId="25253626" w14:textId="77777777" w:rsidR="00700FF8" w:rsidRDefault="00700FF8" w:rsidP="005E2858">
            <w:pPr>
              <w:pStyle w:val="TAL"/>
              <w:keepNext w:val="0"/>
              <w:rPr>
                <w:rFonts w:cs="Arial"/>
                <w:szCs w:val="18"/>
                <w:lang w:bidi="ar-KW"/>
              </w:rPr>
            </w:pPr>
            <w:r>
              <w:rPr>
                <w:rFonts w:cs="Arial"/>
                <w:szCs w:val="18"/>
                <w:lang w:bidi="ar-KW"/>
              </w:rPr>
              <w:t>Step 2 (M)</w:t>
            </w:r>
          </w:p>
        </w:tc>
        <w:tc>
          <w:tcPr>
            <w:tcW w:w="5962" w:type="dxa"/>
          </w:tcPr>
          <w:p w14:paraId="1F9B1591" w14:textId="77777777"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Shared O-RU is reconnected to original O-DUs</w:t>
            </w:r>
          </w:p>
          <w:p w14:paraId="1B971346" w14:textId="77777777" w:rsidR="00700FF8" w:rsidRDefault="00700FF8" w:rsidP="005E2858">
            <w:pPr>
              <w:pStyle w:val="TAL"/>
              <w:keepNext w:val="0"/>
              <w:jc w:val="both"/>
              <w:rPr>
                <w:rFonts w:eastAsia="Meiryo UI" w:cs="Arial"/>
                <w:color w:val="000000"/>
                <w:szCs w:val="18"/>
              </w:rPr>
            </w:pPr>
          </w:p>
          <w:p w14:paraId="0DCB35BB" w14:textId="4A995881" w:rsidR="00700FF8" w:rsidRDefault="00700FF8" w:rsidP="005E2858">
            <w:pPr>
              <w:pStyle w:val="TAL"/>
              <w:keepNext w:val="0"/>
              <w:jc w:val="both"/>
              <w:rPr>
                <w:rFonts w:eastAsia="Meiryo UI" w:cs="Arial"/>
                <w:color w:val="000000"/>
                <w:szCs w:val="18"/>
              </w:rPr>
            </w:pPr>
            <w:r>
              <w:rPr>
                <w:rFonts w:eastAsia="Meiryo UI" w:cs="Arial"/>
                <w:color w:val="000000"/>
                <w:szCs w:val="18"/>
              </w:rPr>
              <w:t>The Shared O-RU is either physically reconnected (different fiber) or connected at the transport layer (with the original fiber) to the original O-DU parents, and the following sub-use cases are triggered as a result:</w:t>
            </w:r>
          </w:p>
          <w:p w14:paraId="47D8FD7B" w14:textId="7ED095CF" w:rsidR="00700FF8" w:rsidRDefault="00700FF8" w:rsidP="00A2230D">
            <w:pPr>
              <w:pStyle w:val="TAL"/>
              <w:keepNext w:val="0"/>
              <w:numPr>
                <w:ilvl w:val="0"/>
                <w:numId w:val="158"/>
              </w:numPr>
              <w:jc w:val="both"/>
            </w:pPr>
            <w:r>
              <w:t>Shared O-RU startup sub-use case</w:t>
            </w:r>
          </w:p>
          <w:p w14:paraId="6A813A83" w14:textId="7F72F748" w:rsidR="00700FF8" w:rsidRDefault="00700FF8" w:rsidP="00A2230D">
            <w:pPr>
              <w:pStyle w:val="TAL"/>
              <w:keepNext w:val="0"/>
              <w:numPr>
                <w:ilvl w:val="0"/>
                <w:numId w:val="158"/>
              </w:numPr>
              <w:jc w:val="both"/>
            </w:pPr>
            <w:r>
              <w:t>Configuration sub-use case</w:t>
            </w:r>
          </w:p>
          <w:p w14:paraId="7AAEA3D4" w14:textId="0F4B7237" w:rsidR="00700FF8" w:rsidRDefault="00700FF8" w:rsidP="00A2230D">
            <w:pPr>
              <w:pStyle w:val="TAL"/>
              <w:keepNext w:val="0"/>
              <w:numPr>
                <w:ilvl w:val="0"/>
                <w:numId w:val="158"/>
              </w:numPr>
              <w:jc w:val="both"/>
            </w:pPr>
            <w:r>
              <w:t>Resource partitioning sub-use case</w:t>
            </w:r>
          </w:p>
          <w:p w14:paraId="18CFFFF8" w14:textId="2C2BFF0A" w:rsidR="00700FF8" w:rsidRDefault="00700FF8" w:rsidP="00A2230D">
            <w:pPr>
              <w:pStyle w:val="TAL"/>
              <w:keepNext w:val="0"/>
              <w:numPr>
                <w:ilvl w:val="0"/>
                <w:numId w:val="158"/>
              </w:numPr>
              <w:jc w:val="both"/>
              <w:rPr>
                <w:rFonts w:eastAsia="Meiryo UI" w:cs="Arial"/>
                <w:b/>
                <w:bCs/>
                <w:color w:val="000000"/>
                <w:szCs w:val="18"/>
              </w:rPr>
            </w:pPr>
            <w:r>
              <w:t>Reset sub-use case supervision sub-use case</w:t>
            </w:r>
          </w:p>
        </w:tc>
        <w:tc>
          <w:tcPr>
            <w:tcW w:w="1675" w:type="dxa"/>
            <w:vAlign w:val="center"/>
          </w:tcPr>
          <w:p w14:paraId="7E9B7B9F" w14:textId="77777777" w:rsidR="00700FF8" w:rsidRPr="00B8165F" w:rsidRDefault="00700FF8" w:rsidP="005E2858">
            <w:pPr>
              <w:pStyle w:val="TAL"/>
              <w:keepNext w:val="0"/>
              <w:keepLines w:val="0"/>
              <w:jc w:val="both"/>
              <w:rPr>
                <w:rFonts w:cs="Arial"/>
                <w:szCs w:val="18"/>
                <w:lang w:eastAsia="ja-JP" w:bidi="ar-KW"/>
              </w:rPr>
            </w:pPr>
          </w:p>
        </w:tc>
      </w:tr>
      <w:tr w:rsidR="00700FF8" w:rsidRPr="00B8165F" w14:paraId="42522112" w14:textId="77777777" w:rsidTr="005E2858">
        <w:trPr>
          <w:trHeight w:val="302"/>
          <w:jc w:val="center"/>
        </w:trPr>
        <w:tc>
          <w:tcPr>
            <w:tcW w:w="9216" w:type="dxa"/>
            <w:gridSpan w:val="3"/>
            <w:vAlign w:val="center"/>
          </w:tcPr>
          <w:p w14:paraId="649EFCB9" w14:textId="7239D2D7" w:rsidR="00700FF8" w:rsidRPr="00B8165F" w:rsidRDefault="00700FF8" w:rsidP="005E2858">
            <w:pPr>
              <w:pStyle w:val="TAL"/>
              <w:keepNext w:val="0"/>
              <w:keepLines w:val="0"/>
              <w:jc w:val="center"/>
              <w:rPr>
                <w:rFonts w:cs="Arial"/>
                <w:szCs w:val="18"/>
                <w:lang w:eastAsia="ja-JP" w:bidi="ar-KW"/>
              </w:rPr>
            </w:pPr>
            <w:r w:rsidRPr="009E619A">
              <w:rPr>
                <w:rFonts w:cs="Arial"/>
                <w:b/>
                <w:bCs/>
                <w:szCs w:val="18"/>
                <w:lang w:eastAsia="ja-JP" w:bidi="ar-KW"/>
              </w:rPr>
              <w:t>C</w:t>
            </w:r>
            <w:r>
              <w:rPr>
                <w:rFonts w:cs="Arial"/>
                <w:b/>
                <w:bCs/>
                <w:szCs w:val="18"/>
                <w:lang w:eastAsia="ja-JP" w:bidi="ar-KW"/>
              </w:rPr>
              <w:t>ase</w:t>
            </w:r>
            <w:r w:rsidRPr="009E619A">
              <w:rPr>
                <w:rFonts w:cs="Arial"/>
                <w:b/>
                <w:bCs/>
                <w:szCs w:val="18"/>
                <w:lang w:eastAsia="ja-JP" w:bidi="ar-KW"/>
              </w:rPr>
              <w:t xml:space="preserve"> #</w:t>
            </w:r>
            <w:r>
              <w:rPr>
                <w:rFonts w:cs="Arial"/>
                <w:b/>
                <w:bCs/>
                <w:szCs w:val="18"/>
                <w:lang w:eastAsia="ja-JP" w:bidi="ar-KW"/>
              </w:rPr>
              <w:t>2</w:t>
            </w:r>
            <w:r>
              <w:rPr>
                <w:rFonts w:cs="Arial"/>
                <w:szCs w:val="18"/>
                <w:lang w:eastAsia="ja-JP" w:bidi="ar-KW"/>
              </w:rPr>
              <w:t xml:space="preserve"> – O-RU is physically moved with new O-DU parents</w:t>
            </w:r>
          </w:p>
        </w:tc>
      </w:tr>
      <w:tr w:rsidR="00700FF8" w:rsidRPr="00E92C01" w14:paraId="7EE8AA4F" w14:textId="77777777" w:rsidTr="005E2858">
        <w:trPr>
          <w:trHeight w:val="302"/>
          <w:jc w:val="center"/>
        </w:trPr>
        <w:tc>
          <w:tcPr>
            <w:tcW w:w="1579" w:type="dxa"/>
            <w:vAlign w:val="center"/>
          </w:tcPr>
          <w:p w14:paraId="63CB7D8A" w14:textId="77777777" w:rsidR="00700FF8" w:rsidRPr="00B8165F" w:rsidRDefault="00700FF8" w:rsidP="005E2858">
            <w:pPr>
              <w:pStyle w:val="TAL"/>
              <w:keepNext w:val="0"/>
              <w:rPr>
                <w:lang w:bidi="ar-KW"/>
              </w:rPr>
            </w:pPr>
            <w:r>
              <w:rPr>
                <w:rFonts w:cs="Arial"/>
                <w:szCs w:val="18"/>
                <w:lang w:bidi="ar-KW"/>
              </w:rPr>
              <w:t>Step 1 (M)</w:t>
            </w:r>
          </w:p>
        </w:tc>
        <w:tc>
          <w:tcPr>
            <w:tcW w:w="5962" w:type="dxa"/>
          </w:tcPr>
          <w:p w14:paraId="109BF459" w14:textId="77777777"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Shared O-RU is disconnected from original O-DUs</w:t>
            </w:r>
          </w:p>
          <w:p w14:paraId="49F9AC4F" w14:textId="77777777" w:rsidR="00700FF8" w:rsidRDefault="00700FF8" w:rsidP="005E2858">
            <w:pPr>
              <w:pStyle w:val="TAL"/>
              <w:keepNext w:val="0"/>
              <w:jc w:val="both"/>
              <w:rPr>
                <w:rFonts w:eastAsia="Meiryo UI" w:cs="Arial"/>
                <w:color w:val="000000"/>
                <w:szCs w:val="18"/>
              </w:rPr>
            </w:pPr>
          </w:p>
          <w:p w14:paraId="0A543276" w14:textId="77777777" w:rsidR="00700FF8" w:rsidRDefault="00700FF8" w:rsidP="005E2858">
            <w:pPr>
              <w:pStyle w:val="TAL"/>
              <w:keepNext w:val="0"/>
              <w:jc w:val="both"/>
              <w:rPr>
                <w:rFonts w:eastAsia="Meiryo UI" w:cs="Arial"/>
                <w:color w:val="000000"/>
                <w:szCs w:val="18"/>
              </w:rPr>
            </w:pPr>
            <w:r>
              <w:rPr>
                <w:rFonts w:eastAsia="Meiryo UI" w:cs="Arial"/>
                <w:color w:val="000000"/>
                <w:szCs w:val="18"/>
              </w:rPr>
              <w:t>The Shared O-RU is physically disconnected (fiber disconnected) from the former O-DU parents.</w:t>
            </w:r>
          </w:p>
          <w:p w14:paraId="5B209196" w14:textId="77777777" w:rsidR="00700FF8" w:rsidRPr="00B8165F" w:rsidDel="005C63B3" w:rsidRDefault="00700FF8" w:rsidP="005E2858">
            <w:pPr>
              <w:pStyle w:val="TAL"/>
              <w:keepNext w:val="0"/>
              <w:jc w:val="both"/>
            </w:pPr>
            <w:r>
              <w:rPr>
                <w:rFonts w:eastAsia="Meiryo UI" w:cs="Arial"/>
                <w:color w:val="000000"/>
                <w:szCs w:val="18"/>
              </w:rPr>
              <w:t>Then, the Shared O-RU is physically moved to a new location.</w:t>
            </w:r>
          </w:p>
        </w:tc>
        <w:tc>
          <w:tcPr>
            <w:tcW w:w="1675" w:type="dxa"/>
            <w:vAlign w:val="center"/>
          </w:tcPr>
          <w:p w14:paraId="0B7E1497"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283DE62D" w14:textId="77777777" w:rsidTr="005E2858">
        <w:trPr>
          <w:trHeight w:val="302"/>
          <w:jc w:val="center"/>
        </w:trPr>
        <w:tc>
          <w:tcPr>
            <w:tcW w:w="1579" w:type="dxa"/>
            <w:vAlign w:val="center"/>
          </w:tcPr>
          <w:p w14:paraId="3EDAA783" w14:textId="77777777" w:rsidR="00700FF8" w:rsidRPr="00B8165F" w:rsidRDefault="00700FF8" w:rsidP="005E2858">
            <w:pPr>
              <w:pStyle w:val="TAL"/>
              <w:keepNext w:val="0"/>
              <w:rPr>
                <w:lang w:bidi="ar-KW"/>
              </w:rPr>
            </w:pPr>
            <w:r>
              <w:rPr>
                <w:rFonts w:cs="Arial"/>
                <w:szCs w:val="18"/>
                <w:lang w:bidi="ar-KW"/>
              </w:rPr>
              <w:t>Step 2 (M)</w:t>
            </w:r>
          </w:p>
        </w:tc>
        <w:tc>
          <w:tcPr>
            <w:tcW w:w="5962" w:type="dxa"/>
          </w:tcPr>
          <w:p w14:paraId="65592E5F" w14:textId="77777777"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Shared O-RU is connected to new O-DUs</w:t>
            </w:r>
          </w:p>
          <w:p w14:paraId="2954CDED" w14:textId="77777777" w:rsidR="00700FF8" w:rsidRDefault="00700FF8" w:rsidP="005E2858">
            <w:pPr>
              <w:pStyle w:val="TAL"/>
              <w:keepNext w:val="0"/>
              <w:jc w:val="both"/>
              <w:rPr>
                <w:rFonts w:eastAsia="Meiryo UI" w:cs="Arial"/>
                <w:color w:val="000000"/>
                <w:szCs w:val="18"/>
              </w:rPr>
            </w:pPr>
          </w:p>
          <w:p w14:paraId="356CC7A7" w14:textId="61CDE10B" w:rsidR="00700FF8" w:rsidRDefault="00700FF8" w:rsidP="005E2858">
            <w:pPr>
              <w:pStyle w:val="TAL"/>
              <w:keepNext w:val="0"/>
              <w:jc w:val="both"/>
              <w:rPr>
                <w:rFonts w:eastAsia="Meiryo UI" w:cs="Arial"/>
                <w:color w:val="000000"/>
                <w:szCs w:val="18"/>
              </w:rPr>
            </w:pPr>
            <w:r>
              <w:rPr>
                <w:rFonts w:eastAsia="Meiryo UI" w:cs="Arial"/>
                <w:color w:val="000000"/>
                <w:szCs w:val="18"/>
              </w:rPr>
              <w:t xml:space="preserve">The Shared O-RU is either physically reconnected (different fiber) or connected at the transport layer (with the original fiber) to new O-DU parents, and the following </w:t>
            </w:r>
            <w:r w:rsidR="00C16F9D">
              <w:rPr>
                <w:rFonts w:eastAsia="Meiryo UI" w:cs="Arial"/>
                <w:color w:val="000000"/>
                <w:szCs w:val="18"/>
              </w:rPr>
              <w:t>s</w:t>
            </w:r>
            <w:r>
              <w:rPr>
                <w:rFonts w:eastAsia="Meiryo UI" w:cs="Arial"/>
                <w:color w:val="000000"/>
                <w:szCs w:val="18"/>
              </w:rPr>
              <w:t>ub</w:t>
            </w:r>
            <w:r w:rsidR="00C16F9D">
              <w:rPr>
                <w:rFonts w:eastAsia="Meiryo UI" w:cs="Arial"/>
                <w:color w:val="000000"/>
                <w:szCs w:val="18"/>
              </w:rPr>
              <w:t>-u</w:t>
            </w:r>
            <w:r>
              <w:rPr>
                <w:rFonts w:eastAsia="Meiryo UI" w:cs="Arial"/>
                <w:color w:val="000000"/>
                <w:szCs w:val="18"/>
              </w:rPr>
              <w:t xml:space="preserve">se </w:t>
            </w:r>
            <w:r w:rsidR="00C16F9D">
              <w:rPr>
                <w:rFonts w:eastAsia="Meiryo UI" w:cs="Arial"/>
                <w:color w:val="000000"/>
                <w:szCs w:val="18"/>
              </w:rPr>
              <w:t>c</w:t>
            </w:r>
            <w:r>
              <w:rPr>
                <w:rFonts w:eastAsia="Meiryo UI" w:cs="Arial"/>
                <w:color w:val="000000"/>
                <w:szCs w:val="18"/>
              </w:rPr>
              <w:t>ases are triggered as a result:</w:t>
            </w:r>
          </w:p>
          <w:p w14:paraId="2934213E" w14:textId="770F5A81" w:rsidR="00700FF8" w:rsidRDefault="00700FF8" w:rsidP="00A2230D">
            <w:pPr>
              <w:pStyle w:val="TAL"/>
              <w:keepNext w:val="0"/>
              <w:numPr>
                <w:ilvl w:val="0"/>
                <w:numId w:val="158"/>
              </w:numPr>
              <w:jc w:val="both"/>
            </w:pPr>
            <w:r>
              <w:t>Shared O-RU startup sub-use case</w:t>
            </w:r>
          </w:p>
          <w:p w14:paraId="4FEC1D9E" w14:textId="366BF953" w:rsidR="00700FF8" w:rsidRDefault="00700FF8" w:rsidP="00A2230D">
            <w:pPr>
              <w:pStyle w:val="TAL"/>
              <w:keepNext w:val="0"/>
              <w:numPr>
                <w:ilvl w:val="0"/>
                <w:numId w:val="158"/>
              </w:numPr>
              <w:jc w:val="both"/>
            </w:pPr>
            <w:r>
              <w:t>Configuration sub-use case</w:t>
            </w:r>
          </w:p>
          <w:p w14:paraId="303904ED" w14:textId="56ACFF6A" w:rsidR="00700FF8" w:rsidRDefault="00700FF8" w:rsidP="00A2230D">
            <w:pPr>
              <w:pStyle w:val="TAL"/>
              <w:keepNext w:val="0"/>
              <w:numPr>
                <w:ilvl w:val="0"/>
                <w:numId w:val="158"/>
              </w:numPr>
              <w:jc w:val="both"/>
            </w:pPr>
            <w:r>
              <w:t>Resource partitioning sub-use case</w:t>
            </w:r>
          </w:p>
          <w:p w14:paraId="167EB95D" w14:textId="28CA0238" w:rsidR="00700FF8" w:rsidRPr="00B8165F" w:rsidRDefault="00700FF8" w:rsidP="00A2230D">
            <w:pPr>
              <w:pStyle w:val="TAL"/>
              <w:keepNext w:val="0"/>
              <w:numPr>
                <w:ilvl w:val="0"/>
                <w:numId w:val="158"/>
              </w:numPr>
              <w:jc w:val="both"/>
            </w:pPr>
            <w:r>
              <w:t>Reset sub-use case supervision sub-use case</w:t>
            </w:r>
          </w:p>
        </w:tc>
        <w:tc>
          <w:tcPr>
            <w:tcW w:w="1675" w:type="dxa"/>
            <w:vAlign w:val="center"/>
          </w:tcPr>
          <w:p w14:paraId="1699E048"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3C41529B" w14:textId="77777777" w:rsidTr="005E2858">
        <w:trPr>
          <w:trHeight w:val="302"/>
          <w:jc w:val="center"/>
        </w:trPr>
        <w:tc>
          <w:tcPr>
            <w:tcW w:w="9216" w:type="dxa"/>
            <w:gridSpan w:val="3"/>
            <w:vAlign w:val="center"/>
          </w:tcPr>
          <w:p w14:paraId="69B412C7" w14:textId="1C6711A0" w:rsidR="00700FF8" w:rsidRPr="00B8165F" w:rsidRDefault="00700FF8" w:rsidP="005E2858">
            <w:pPr>
              <w:pStyle w:val="TAL"/>
              <w:keepNext w:val="0"/>
              <w:keepLines w:val="0"/>
              <w:jc w:val="center"/>
              <w:rPr>
                <w:rFonts w:cs="Arial"/>
                <w:szCs w:val="18"/>
                <w:lang w:eastAsia="ja-JP" w:bidi="ar-KW"/>
              </w:rPr>
            </w:pPr>
            <w:r w:rsidRPr="009E619A">
              <w:rPr>
                <w:rFonts w:cs="Arial"/>
                <w:b/>
                <w:bCs/>
                <w:szCs w:val="18"/>
                <w:lang w:eastAsia="ja-JP" w:bidi="ar-KW"/>
              </w:rPr>
              <w:t>C</w:t>
            </w:r>
            <w:r>
              <w:rPr>
                <w:rFonts w:cs="Arial"/>
                <w:b/>
                <w:bCs/>
                <w:szCs w:val="18"/>
                <w:lang w:eastAsia="ja-JP" w:bidi="ar-KW"/>
              </w:rPr>
              <w:t>ase</w:t>
            </w:r>
            <w:r w:rsidRPr="009E619A">
              <w:rPr>
                <w:rFonts w:cs="Arial"/>
                <w:b/>
                <w:bCs/>
                <w:szCs w:val="18"/>
                <w:lang w:eastAsia="ja-JP" w:bidi="ar-KW"/>
              </w:rPr>
              <w:t xml:space="preserve"> #</w:t>
            </w:r>
            <w:r>
              <w:rPr>
                <w:rFonts w:cs="Arial"/>
                <w:b/>
                <w:bCs/>
                <w:szCs w:val="18"/>
                <w:lang w:eastAsia="ja-JP" w:bidi="ar-KW"/>
              </w:rPr>
              <w:t>3</w:t>
            </w:r>
            <w:r>
              <w:rPr>
                <w:rFonts w:cs="Arial"/>
                <w:szCs w:val="18"/>
                <w:lang w:eastAsia="ja-JP" w:bidi="ar-KW"/>
              </w:rPr>
              <w:t xml:space="preserve"> – Management initiated rehoming</w:t>
            </w:r>
          </w:p>
        </w:tc>
      </w:tr>
      <w:tr w:rsidR="00700FF8" w:rsidRPr="00E92C01" w14:paraId="5942CB0C" w14:textId="77777777" w:rsidTr="005E2858">
        <w:trPr>
          <w:trHeight w:val="302"/>
          <w:jc w:val="center"/>
        </w:trPr>
        <w:tc>
          <w:tcPr>
            <w:tcW w:w="1579" w:type="dxa"/>
            <w:vAlign w:val="center"/>
          </w:tcPr>
          <w:p w14:paraId="310AD6E1" w14:textId="77777777" w:rsidR="00700FF8" w:rsidRDefault="00700FF8" w:rsidP="005E2858">
            <w:pPr>
              <w:pStyle w:val="TAL"/>
              <w:keepNext w:val="0"/>
              <w:rPr>
                <w:rFonts w:cs="Arial"/>
                <w:szCs w:val="18"/>
                <w:lang w:bidi="ar-KW"/>
              </w:rPr>
            </w:pPr>
            <w:r>
              <w:rPr>
                <w:rFonts w:cs="Arial"/>
                <w:szCs w:val="18"/>
                <w:lang w:bidi="ar-KW"/>
              </w:rPr>
              <w:t>Step 1 (M)</w:t>
            </w:r>
          </w:p>
        </w:tc>
        <w:tc>
          <w:tcPr>
            <w:tcW w:w="5962" w:type="dxa"/>
          </w:tcPr>
          <w:p w14:paraId="07E25606" w14:textId="699D5D12"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 xml:space="preserve">Management initiated rehoming for Shared O-RU </w:t>
            </w:r>
          </w:p>
          <w:p w14:paraId="110AE752" w14:textId="77777777" w:rsidR="00700FF8" w:rsidRDefault="00700FF8" w:rsidP="005E2858">
            <w:pPr>
              <w:pStyle w:val="TAL"/>
              <w:keepNext w:val="0"/>
              <w:jc w:val="both"/>
              <w:rPr>
                <w:rFonts w:eastAsia="Meiryo UI" w:cs="Arial"/>
                <w:color w:val="000000"/>
                <w:szCs w:val="18"/>
              </w:rPr>
            </w:pPr>
          </w:p>
          <w:p w14:paraId="6A58DEAC" w14:textId="77777777" w:rsidR="00700FF8" w:rsidRDefault="00700FF8" w:rsidP="005E2858">
            <w:pPr>
              <w:pStyle w:val="TAL"/>
              <w:keepNext w:val="0"/>
              <w:jc w:val="both"/>
              <w:rPr>
                <w:rFonts w:eastAsia="Meiryo UI" w:cs="Arial"/>
                <w:color w:val="000000"/>
                <w:szCs w:val="18"/>
              </w:rPr>
            </w:pPr>
            <w:r>
              <w:rPr>
                <w:rFonts w:eastAsia="Meiryo UI" w:cs="Arial"/>
                <w:color w:val="000000"/>
                <w:szCs w:val="18"/>
              </w:rPr>
              <w:t>Shared O-RU already has physical front-haul connections in place.</w:t>
            </w:r>
          </w:p>
          <w:p w14:paraId="6E635AED" w14:textId="465F08BA" w:rsidR="00700FF8" w:rsidRDefault="00700FF8" w:rsidP="005E2858">
            <w:pPr>
              <w:pStyle w:val="TAL"/>
              <w:keepNext w:val="0"/>
              <w:jc w:val="both"/>
              <w:rPr>
                <w:rFonts w:eastAsia="Meiryo UI" w:cs="Arial"/>
                <w:b/>
                <w:bCs/>
                <w:color w:val="000000"/>
                <w:szCs w:val="18"/>
              </w:rPr>
            </w:pPr>
            <w:r>
              <w:rPr>
                <w:rFonts w:eastAsia="Meiryo UI" w:cs="Arial"/>
                <w:color w:val="000000"/>
                <w:szCs w:val="18"/>
              </w:rPr>
              <w:t>SMO initiates rehoming operation with connected O-DUs to the Shared O-RU.</w:t>
            </w:r>
          </w:p>
        </w:tc>
        <w:tc>
          <w:tcPr>
            <w:tcW w:w="1675" w:type="dxa"/>
            <w:vAlign w:val="center"/>
          </w:tcPr>
          <w:p w14:paraId="74A42C42"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532022B2" w14:textId="77777777" w:rsidTr="005E2858">
        <w:trPr>
          <w:trHeight w:val="302"/>
          <w:jc w:val="center"/>
        </w:trPr>
        <w:tc>
          <w:tcPr>
            <w:tcW w:w="1579" w:type="dxa"/>
            <w:vAlign w:val="center"/>
          </w:tcPr>
          <w:p w14:paraId="72747AED" w14:textId="77777777" w:rsidR="00700FF8" w:rsidRDefault="00700FF8" w:rsidP="005E2858">
            <w:pPr>
              <w:pStyle w:val="TAL"/>
              <w:keepNext w:val="0"/>
              <w:rPr>
                <w:rFonts w:cs="Arial"/>
                <w:szCs w:val="18"/>
                <w:lang w:bidi="ar-KW"/>
              </w:rPr>
            </w:pPr>
            <w:r>
              <w:rPr>
                <w:rFonts w:cs="Arial"/>
                <w:szCs w:val="18"/>
                <w:lang w:bidi="ar-KW"/>
              </w:rPr>
              <w:t>Step 2 (M)</w:t>
            </w:r>
          </w:p>
        </w:tc>
        <w:tc>
          <w:tcPr>
            <w:tcW w:w="5962" w:type="dxa"/>
          </w:tcPr>
          <w:p w14:paraId="799CC1B1" w14:textId="4F71BD7B" w:rsidR="00700FF8" w:rsidRPr="000A76D0" w:rsidRDefault="00700FF8" w:rsidP="005E2858">
            <w:pPr>
              <w:pStyle w:val="TAL"/>
              <w:keepNext w:val="0"/>
              <w:jc w:val="both"/>
              <w:rPr>
                <w:rFonts w:eastAsia="Meiryo UI" w:cs="Arial"/>
                <w:b/>
                <w:bCs/>
                <w:color w:val="000000"/>
                <w:szCs w:val="18"/>
              </w:rPr>
            </w:pPr>
            <w:r>
              <w:rPr>
                <w:rFonts w:eastAsia="Meiryo UI" w:cs="Arial"/>
                <w:b/>
                <w:bCs/>
                <w:color w:val="000000"/>
                <w:szCs w:val="18"/>
              </w:rPr>
              <w:t>Shared O-RU starts up</w:t>
            </w:r>
          </w:p>
          <w:p w14:paraId="0DBF9D36" w14:textId="77777777" w:rsidR="00700FF8" w:rsidRDefault="00700FF8" w:rsidP="005E2858">
            <w:pPr>
              <w:pStyle w:val="TAL"/>
              <w:keepNext w:val="0"/>
              <w:jc w:val="both"/>
              <w:rPr>
                <w:rFonts w:eastAsia="Meiryo UI" w:cs="Arial"/>
                <w:color w:val="000000"/>
                <w:szCs w:val="18"/>
              </w:rPr>
            </w:pPr>
          </w:p>
          <w:p w14:paraId="0AFEE87A" w14:textId="0C7BA2DF" w:rsidR="00700FF8" w:rsidRDefault="00700FF8" w:rsidP="005E2858">
            <w:pPr>
              <w:pStyle w:val="TAL"/>
              <w:keepNext w:val="0"/>
              <w:jc w:val="both"/>
              <w:rPr>
                <w:rFonts w:eastAsia="Meiryo UI" w:cs="Arial"/>
                <w:color w:val="000000"/>
                <w:szCs w:val="18"/>
              </w:rPr>
            </w:pPr>
            <w:r>
              <w:rPr>
                <w:rFonts w:eastAsia="Meiryo UI" w:cs="Arial"/>
                <w:color w:val="000000"/>
                <w:szCs w:val="18"/>
              </w:rPr>
              <w:t>The Shared O-RU starts up with the new O-DU parents, and the following sub-use cases are triggered as a result:</w:t>
            </w:r>
          </w:p>
          <w:p w14:paraId="70294B36" w14:textId="70B9FFB2" w:rsidR="00700FF8" w:rsidRDefault="00700FF8" w:rsidP="00A2230D">
            <w:pPr>
              <w:pStyle w:val="TAL"/>
              <w:keepNext w:val="0"/>
              <w:numPr>
                <w:ilvl w:val="0"/>
                <w:numId w:val="158"/>
              </w:numPr>
              <w:jc w:val="both"/>
            </w:pPr>
            <w:r>
              <w:t>Shared O-RU startup sub-use case</w:t>
            </w:r>
          </w:p>
          <w:p w14:paraId="7B374DFA" w14:textId="38523CD9" w:rsidR="00700FF8" w:rsidRDefault="00700FF8" w:rsidP="00A2230D">
            <w:pPr>
              <w:pStyle w:val="TAL"/>
              <w:keepNext w:val="0"/>
              <w:numPr>
                <w:ilvl w:val="0"/>
                <w:numId w:val="158"/>
              </w:numPr>
              <w:jc w:val="both"/>
            </w:pPr>
            <w:r>
              <w:t>Configuration sub-use case</w:t>
            </w:r>
          </w:p>
          <w:p w14:paraId="13B7574D" w14:textId="05712213" w:rsidR="00700FF8" w:rsidRDefault="00700FF8" w:rsidP="00A2230D">
            <w:pPr>
              <w:pStyle w:val="TAL"/>
              <w:keepNext w:val="0"/>
              <w:numPr>
                <w:ilvl w:val="0"/>
                <w:numId w:val="158"/>
              </w:numPr>
              <w:jc w:val="both"/>
            </w:pPr>
            <w:r>
              <w:t>Resource partitioning sub-use case</w:t>
            </w:r>
          </w:p>
          <w:p w14:paraId="7B9CD29A" w14:textId="2441375A" w:rsidR="00700FF8" w:rsidRDefault="00700FF8" w:rsidP="00A2230D">
            <w:pPr>
              <w:pStyle w:val="TAL"/>
              <w:keepNext w:val="0"/>
              <w:numPr>
                <w:ilvl w:val="0"/>
                <w:numId w:val="158"/>
              </w:numPr>
              <w:jc w:val="both"/>
              <w:rPr>
                <w:rFonts w:eastAsia="Meiryo UI" w:cs="Arial"/>
                <w:b/>
                <w:bCs/>
                <w:color w:val="000000"/>
                <w:szCs w:val="18"/>
              </w:rPr>
            </w:pPr>
            <w:r>
              <w:t>Reset sub-use case supervision sub-use case</w:t>
            </w:r>
          </w:p>
        </w:tc>
        <w:tc>
          <w:tcPr>
            <w:tcW w:w="1675" w:type="dxa"/>
            <w:vAlign w:val="center"/>
          </w:tcPr>
          <w:p w14:paraId="4A484F89"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456E0F6E" w14:textId="77777777" w:rsidTr="005E2858">
        <w:trPr>
          <w:trHeight w:val="302"/>
          <w:jc w:val="center"/>
        </w:trPr>
        <w:tc>
          <w:tcPr>
            <w:tcW w:w="1579" w:type="dxa"/>
            <w:vAlign w:val="center"/>
          </w:tcPr>
          <w:p w14:paraId="12DFDE09" w14:textId="77777777" w:rsidR="00700FF8" w:rsidRPr="00B8165F" w:rsidRDefault="00700FF8" w:rsidP="005E2858">
            <w:pPr>
              <w:pStyle w:val="TAL"/>
              <w:keepNext w:val="0"/>
              <w:rPr>
                <w:lang w:bidi="ar-KW"/>
              </w:rPr>
            </w:pPr>
            <w:r w:rsidRPr="00B8165F">
              <w:rPr>
                <w:rFonts w:cs="Arial"/>
                <w:szCs w:val="18"/>
                <w:lang w:bidi="ar-KW"/>
              </w:rPr>
              <w:t>Ends when</w:t>
            </w:r>
          </w:p>
        </w:tc>
        <w:tc>
          <w:tcPr>
            <w:tcW w:w="5962" w:type="dxa"/>
            <w:vAlign w:val="center"/>
          </w:tcPr>
          <w:p w14:paraId="3155AACE" w14:textId="3EA07676" w:rsidR="00700FF8" w:rsidRPr="00504080" w:rsidDel="005C63B3" w:rsidRDefault="00700FF8" w:rsidP="005E2858">
            <w:pPr>
              <w:pStyle w:val="TAL"/>
              <w:keepNext w:val="0"/>
              <w:jc w:val="both"/>
              <w:rPr>
                <w:rFonts w:cs="Arial"/>
                <w:color w:val="000000" w:themeColor="text1"/>
                <w:szCs w:val="18"/>
                <w:lang w:bidi="ar-KW"/>
              </w:rPr>
            </w:pPr>
            <w:r>
              <w:rPr>
                <w:rFonts w:cs="Arial"/>
                <w:color w:val="000000" w:themeColor="text1"/>
                <w:szCs w:val="18"/>
                <w:lang w:bidi="ar-KW"/>
              </w:rPr>
              <w:t>The Shared O-RU has been moved and connected to the appropriate O-DUs, and is operational again.</w:t>
            </w:r>
          </w:p>
        </w:tc>
        <w:tc>
          <w:tcPr>
            <w:tcW w:w="1675" w:type="dxa"/>
            <w:vAlign w:val="center"/>
          </w:tcPr>
          <w:p w14:paraId="3E8668C4" w14:textId="77777777" w:rsidR="00700FF8" w:rsidRPr="00B8165F" w:rsidRDefault="00700FF8" w:rsidP="005E2858">
            <w:pPr>
              <w:pStyle w:val="TAL"/>
              <w:keepNext w:val="0"/>
              <w:keepLines w:val="0"/>
              <w:jc w:val="both"/>
              <w:rPr>
                <w:rFonts w:cs="Arial"/>
                <w:szCs w:val="18"/>
                <w:lang w:eastAsia="ja-JP" w:bidi="ar-KW"/>
              </w:rPr>
            </w:pPr>
          </w:p>
        </w:tc>
      </w:tr>
      <w:tr w:rsidR="00700FF8" w:rsidRPr="00E92C01" w14:paraId="39101C87" w14:textId="77777777" w:rsidTr="005E2858">
        <w:trPr>
          <w:trHeight w:val="302"/>
          <w:jc w:val="center"/>
        </w:trPr>
        <w:tc>
          <w:tcPr>
            <w:tcW w:w="1579" w:type="dxa"/>
            <w:vAlign w:val="center"/>
          </w:tcPr>
          <w:p w14:paraId="2A52BBD7" w14:textId="77777777" w:rsidR="00700FF8" w:rsidRPr="00B8165F" w:rsidRDefault="00700FF8" w:rsidP="006F457B">
            <w:pPr>
              <w:pStyle w:val="TAL"/>
              <w:rPr>
                <w:lang w:bidi="ar-KW"/>
              </w:rPr>
            </w:pPr>
            <w:r w:rsidRPr="00B8165F">
              <w:rPr>
                <w:rFonts w:cs="Arial"/>
                <w:szCs w:val="18"/>
                <w:lang w:bidi="ar-KW"/>
              </w:rPr>
              <w:t>Exceptions</w:t>
            </w:r>
          </w:p>
        </w:tc>
        <w:tc>
          <w:tcPr>
            <w:tcW w:w="5962" w:type="dxa"/>
            <w:vAlign w:val="center"/>
          </w:tcPr>
          <w:p w14:paraId="42FCE885" w14:textId="5BCAFB8E" w:rsidR="00700FF8" w:rsidRPr="00B8165F" w:rsidDel="005C63B3" w:rsidRDefault="00700FF8" w:rsidP="006F457B">
            <w:pPr>
              <w:pStyle w:val="TAL"/>
              <w:jc w:val="both"/>
            </w:pPr>
            <w:r>
              <w:rPr>
                <w:rFonts w:eastAsia="Meiryo UI" w:cs="Arial"/>
                <w:color w:val="000000"/>
                <w:szCs w:val="18"/>
              </w:rPr>
              <w:t>None.</w:t>
            </w:r>
          </w:p>
        </w:tc>
        <w:tc>
          <w:tcPr>
            <w:tcW w:w="1675" w:type="dxa"/>
            <w:vAlign w:val="center"/>
          </w:tcPr>
          <w:p w14:paraId="7B70FFBE" w14:textId="77777777" w:rsidR="00700FF8" w:rsidRPr="00B8165F" w:rsidRDefault="00700FF8" w:rsidP="006F457B">
            <w:pPr>
              <w:pStyle w:val="TAL"/>
              <w:jc w:val="both"/>
              <w:rPr>
                <w:rFonts w:cs="Arial"/>
                <w:szCs w:val="18"/>
                <w:lang w:eastAsia="ja-JP" w:bidi="ar-KW"/>
              </w:rPr>
            </w:pPr>
          </w:p>
        </w:tc>
      </w:tr>
      <w:tr w:rsidR="00700FF8" w:rsidRPr="00E92C01" w14:paraId="63E65DCD" w14:textId="77777777" w:rsidTr="005E2858">
        <w:trPr>
          <w:trHeight w:val="302"/>
          <w:jc w:val="center"/>
        </w:trPr>
        <w:tc>
          <w:tcPr>
            <w:tcW w:w="1579" w:type="dxa"/>
            <w:vAlign w:val="center"/>
          </w:tcPr>
          <w:p w14:paraId="3A232E4D" w14:textId="77777777" w:rsidR="00700FF8" w:rsidRPr="00B8165F" w:rsidRDefault="00700FF8" w:rsidP="006F457B">
            <w:pPr>
              <w:pStyle w:val="TAL"/>
              <w:rPr>
                <w:lang w:bidi="ar-KW"/>
              </w:rPr>
            </w:pPr>
            <w:r w:rsidRPr="00B8165F">
              <w:rPr>
                <w:rFonts w:cs="Arial"/>
                <w:szCs w:val="18"/>
                <w:lang w:bidi="ar-KW"/>
              </w:rPr>
              <w:t>Post Conditions</w:t>
            </w:r>
          </w:p>
        </w:tc>
        <w:tc>
          <w:tcPr>
            <w:tcW w:w="5962" w:type="dxa"/>
            <w:vAlign w:val="center"/>
          </w:tcPr>
          <w:p w14:paraId="72B40FD8" w14:textId="7F0E2B2C" w:rsidR="00700FF8" w:rsidRPr="00B8165F" w:rsidDel="005C63B3" w:rsidRDefault="00700FF8" w:rsidP="006F457B">
            <w:pPr>
              <w:pStyle w:val="TAL"/>
              <w:jc w:val="both"/>
            </w:pPr>
            <w:r>
              <w:rPr>
                <w:rFonts w:eastAsia="Meiryo UI" w:cs="Arial"/>
                <w:color w:val="000000"/>
                <w:szCs w:val="18"/>
              </w:rPr>
              <w:t>None.</w:t>
            </w:r>
          </w:p>
        </w:tc>
        <w:tc>
          <w:tcPr>
            <w:tcW w:w="1675" w:type="dxa"/>
            <w:vAlign w:val="center"/>
          </w:tcPr>
          <w:p w14:paraId="00D0C370" w14:textId="77777777" w:rsidR="00700FF8" w:rsidRPr="00B8165F" w:rsidRDefault="00700FF8" w:rsidP="006F457B">
            <w:pPr>
              <w:pStyle w:val="TAL"/>
              <w:jc w:val="both"/>
              <w:rPr>
                <w:rFonts w:cs="Arial"/>
                <w:szCs w:val="18"/>
                <w:lang w:eastAsia="ja-JP" w:bidi="ar-KW"/>
              </w:rPr>
            </w:pPr>
          </w:p>
        </w:tc>
      </w:tr>
    </w:tbl>
    <w:p w14:paraId="17A97192" w14:textId="77777777" w:rsidR="00700FF8" w:rsidRDefault="00700FF8" w:rsidP="006F457B">
      <w:pPr>
        <w:pStyle w:val="NO"/>
        <w:keepNext/>
      </w:pPr>
    </w:p>
    <w:p w14:paraId="5A60D9A8" w14:textId="77777777" w:rsidR="00700FF8" w:rsidRPr="00E92C01" w:rsidRDefault="00700FF8" w:rsidP="006F457B">
      <w:pPr>
        <w:pStyle w:val="PlantUML"/>
        <w:keepNext/>
        <w:keepLines/>
      </w:pPr>
      <w:r w:rsidRPr="00E92C01">
        <w:t>@startuml</w:t>
      </w:r>
    </w:p>
    <w:p w14:paraId="508AD6A0" w14:textId="77777777" w:rsidR="00700FF8" w:rsidRPr="00E92C01" w:rsidRDefault="00700FF8" w:rsidP="006F457B">
      <w:pPr>
        <w:pStyle w:val="PlantUML"/>
        <w:keepNext/>
        <w:keepLines/>
      </w:pPr>
      <w:r w:rsidRPr="00E92C01">
        <w:t>!pragma teoz true</w:t>
      </w:r>
    </w:p>
    <w:p w14:paraId="795894BC" w14:textId="77777777" w:rsidR="00700FF8" w:rsidRPr="00E92C01" w:rsidRDefault="00700FF8" w:rsidP="006F457B">
      <w:pPr>
        <w:pStyle w:val="PlantUML"/>
        <w:keepNext/>
        <w:keepLines/>
      </w:pPr>
    </w:p>
    <w:p w14:paraId="564EDD9E" w14:textId="77777777" w:rsidR="00700FF8" w:rsidRPr="00E92C01" w:rsidRDefault="00700FF8" w:rsidP="006F457B">
      <w:pPr>
        <w:pStyle w:val="PlantUML"/>
        <w:keepNext/>
        <w:keepLines/>
      </w:pPr>
      <w:r w:rsidRPr="00E92C01">
        <w:t>skin rose</w:t>
      </w:r>
    </w:p>
    <w:p w14:paraId="2A98D0D7" w14:textId="77777777" w:rsidR="00700FF8" w:rsidRPr="00E92C01" w:rsidRDefault="00700FF8" w:rsidP="006F457B">
      <w:pPr>
        <w:pStyle w:val="PlantUML"/>
        <w:keepNext/>
        <w:keepLines/>
      </w:pPr>
      <w:r w:rsidRPr="00E92C01">
        <w:t>skinparam ParticipantPadding 5</w:t>
      </w:r>
    </w:p>
    <w:p w14:paraId="439084CC" w14:textId="77777777" w:rsidR="00700FF8" w:rsidRPr="00E92C01" w:rsidRDefault="00700FF8" w:rsidP="006F457B">
      <w:pPr>
        <w:pStyle w:val="PlantUML"/>
        <w:keepNext/>
        <w:keepLines/>
      </w:pPr>
      <w:r w:rsidRPr="00E92C01">
        <w:t>skinparam BoxPadding 10</w:t>
      </w:r>
    </w:p>
    <w:p w14:paraId="1A4364E5" w14:textId="77777777" w:rsidR="00700FF8" w:rsidRPr="00E92C01" w:rsidRDefault="00700FF8" w:rsidP="006F457B">
      <w:pPr>
        <w:pStyle w:val="PlantUML"/>
        <w:keepNext/>
        <w:keepLines/>
      </w:pPr>
      <w:r w:rsidRPr="00E92C01">
        <w:t>skinparam defaultFontSize 14</w:t>
      </w:r>
    </w:p>
    <w:p w14:paraId="2682766A" w14:textId="77777777" w:rsidR="00700FF8" w:rsidRPr="00E92C01" w:rsidRDefault="00700FF8" w:rsidP="006F457B">
      <w:pPr>
        <w:pStyle w:val="PlantUML"/>
        <w:keepNext/>
        <w:keepLines/>
      </w:pPr>
      <w:r w:rsidRPr="00E92C01">
        <w:t>autonumber 1</w:t>
      </w:r>
    </w:p>
    <w:p w14:paraId="76059673" w14:textId="77777777" w:rsidR="00700FF8" w:rsidRPr="00E92C01" w:rsidRDefault="00700FF8" w:rsidP="006F457B">
      <w:pPr>
        <w:pStyle w:val="PlantUML"/>
        <w:keepNext/>
        <w:keepLines/>
      </w:pPr>
    </w:p>
    <w:p w14:paraId="4F69A0BA" w14:textId="77777777" w:rsidR="00700FF8" w:rsidRPr="00E92C01" w:rsidRDefault="00700FF8" w:rsidP="006F457B">
      <w:pPr>
        <w:pStyle w:val="PlantUML"/>
        <w:keepNext/>
        <w:keepLines/>
      </w:pPr>
      <w:r w:rsidRPr="00E92C01">
        <w:t xml:space="preserve">Box </w:t>
      </w:r>
      <w:r>
        <w:t>“</w:t>
      </w:r>
      <w:r w:rsidRPr="00E92C01">
        <w:t>Service Management</w:t>
      </w:r>
      <w:r>
        <w:t>\n</w:t>
      </w:r>
      <w:r w:rsidRPr="00E92C01">
        <w:t>and Orchestration</w:t>
      </w:r>
      <w:r>
        <w:t xml:space="preserve"> (SMO)”</w:t>
      </w:r>
      <w:r w:rsidRPr="00E92C01">
        <w:t xml:space="preserve"> #gold</w:t>
      </w:r>
    </w:p>
    <w:p w14:paraId="2247EF71" w14:textId="77777777" w:rsidR="00700FF8" w:rsidRPr="00D11D71" w:rsidRDefault="00700FF8" w:rsidP="006F457B">
      <w:pPr>
        <w:pStyle w:val="PlantUML"/>
        <w:keepNext/>
        <w:keepLines/>
      </w:pPr>
      <w:r w:rsidRPr="00E92C01">
        <w:t xml:space="preserve">   </w:t>
      </w:r>
      <w:r>
        <w:t>P</w:t>
      </w:r>
      <w:r w:rsidRPr="00D11D71">
        <w:t>articipant CFG as "Configuration\nManagement"</w:t>
      </w:r>
    </w:p>
    <w:p w14:paraId="3CB97CCC" w14:textId="77777777" w:rsidR="00700FF8" w:rsidRPr="00E92C01" w:rsidRDefault="00700FF8" w:rsidP="006F457B">
      <w:pPr>
        <w:pStyle w:val="PlantUML"/>
        <w:keepNext/>
        <w:keepLines/>
      </w:pPr>
      <w:r>
        <w:t xml:space="preserve">   </w:t>
      </w:r>
      <w:r w:rsidRPr="00E92C01">
        <w:t xml:space="preserve">Participant </w:t>
      </w:r>
      <w:r>
        <w:t>SMO as “Shared O-RU\nOrchestration\nrApp”</w:t>
      </w:r>
    </w:p>
    <w:p w14:paraId="32F5612C" w14:textId="77777777" w:rsidR="00700FF8" w:rsidRPr="00E92C01" w:rsidRDefault="00700FF8" w:rsidP="006F457B">
      <w:pPr>
        <w:pStyle w:val="PlantUML"/>
        <w:keepNext/>
        <w:keepLines/>
      </w:pPr>
      <w:r w:rsidRPr="00E92C01">
        <w:t xml:space="preserve">   end box</w:t>
      </w:r>
    </w:p>
    <w:p w14:paraId="0A9D9E45" w14:textId="77777777" w:rsidR="00700FF8" w:rsidRPr="00E92C01" w:rsidRDefault="00700FF8" w:rsidP="006F457B">
      <w:pPr>
        <w:pStyle w:val="PlantUML"/>
        <w:keepNext/>
        <w:keepLines/>
      </w:pPr>
    </w:p>
    <w:p w14:paraId="5BCD62E7" w14:textId="77777777" w:rsidR="00700FF8" w:rsidRPr="00E92C01" w:rsidRDefault="00700FF8" w:rsidP="006F457B">
      <w:pPr>
        <w:pStyle w:val="PlantUML"/>
        <w:keepNext/>
        <w:keepLines/>
      </w:pPr>
      <w:r w:rsidRPr="00E92C01">
        <w:t xml:space="preserve">Box </w:t>
      </w:r>
      <w:r>
        <w:t>“</w:t>
      </w:r>
      <w:r w:rsidRPr="00E92C01">
        <w:t>O-RAN\nShared O-RU Operator</w:t>
      </w:r>
      <w:r>
        <w:t>”</w:t>
      </w:r>
      <w:r w:rsidRPr="00E92C01">
        <w:t xml:space="preserve"> #lightpink</w:t>
      </w:r>
    </w:p>
    <w:p w14:paraId="71582DB4" w14:textId="77777777" w:rsidR="00700FF8" w:rsidRPr="00E92C01" w:rsidRDefault="00700FF8" w:rsidP="006F457B">
      <w:pPr>
        <w:pStyle w:val="PlantUML"/>
        <w:keepNext/>
        <w:keepLines/>
      </w:pPr>
      <w:r w:rsidRPr="00E92C01">
        <w:t xml:space="preserve">    Participant ODU1 as </w:t>
      </w:r>
      <w:r>
        <w:t>“</w:t>
      </w:r>
      <w:r w:rsidRPr="00E92C01">
        <w:t>O-DU\n</w:t>
      </w:r>
      <w:r>
        <w:t>(#1) Host”</w:t>
      </w:r>
    </w:p>
    <w:p w14:paraId="5EDE40E9" w14:textId="77777777" w:rsidR="00700FF8" w:rsidRDefault="00700FF8" w:rsidP="006F457B">
      <w:pPr>
        <w:pStyle w:val="PlantUML"/>
        <w:keepNext/>
        <w:keepLines/>
      </w:pPr>
      <w:r w:rsidRPr="00E92C01">
        <w:t xml:space="preserve">    Participant ODU2 as </w:t>
      </w:r>
      <w:r>
        <w:t>“</w:t>
      </w:r>
      <w:r w:rsidRPr="00E92C01">
        <w:t>O-DU\n(#2)</w:t>
      </w:r>
      <w:r>
        <w:t>”</w:t>
      </w:r>
    </w:p>
    <w:p w14:paraId="0F6D017D" w14:textId="77777777" w:rsidR="00700FF8" w:rsidRPr="00E92C01" w:rsidRDefault="00700FF8" w:rsidP="006F457B">
      <w:pPr>
        <w:pStyle w:val="PlantUML"/>
        <w:keepNext/>
        <w:keepLines/>
      </w:pPr>
      <w:r w:rsidRPr="00E92C01">
        <w:t xml:space="preserve">    </w:t>
      </w:r>
      <w:r>
        <w:t>P</w:t>
      </w:r>
      <w:r w:rsidRPr="00E92C01">
        <w:t xml:space="preserve">articipant ORU as </w:t>
      </w:r>
      <w:r>
        <w:t>“</w:t>
      </w:r>
      <w:r w:rsidRPr="00E92C01">
        <w:t>O-RU\n(Shared)</w:t>
      </w:r>
      <w:r>
        <w:t>”</w:t>
      </w:r>
    </w:p>
    <w:p w14:paraId="63DEDFE4" w14:textId="77777777" w:rsidR="00700FF8" w:rsidRPr="00E92C01" w:rsidRDefault="00700FF8" w:rsidP="006F457B">
      <w:pPr>
        <w:pStyle w:val="PlantUML"/>
        <w:keepNext/>
        <w:keepLines/>
      </w:pPr>
      <w:r w:rsidRPr="00E92C01">
        <w:t>End box</w:t>
      </w:r>
    </w:p>
    <w:p w14:paraId="7840129B" w14:textId="77777777" w:rsidR="00700FF8" w:rsidRPr="00E92C01" w:rsidRDefault="00700FF8" w:rsidP="006F457B">
      <w:pPr>
        <w:pStyle w:val="PlantUML"/>
        <w:keepNext/>
        <w:keepLines/>
      </w:pPr>
    </w:p>
    <w:p w14:paraId="4D16A9E9" w14:textId="77777777" w:rsidR="00700FF8" w:rsidRPr="00E92C01" w:rsidRDefault="00700FF8" w:rsidP="006F457B">
      <w:pPr>
        <w:pStyle w:val="PlantUML"/>
        <w:keepNext/>
        <w:keepLines/>
      </w:pPr>
    </w:p>
    <w:p w14:paraId="7981352B" w14:textId="77777777" w:rsidR="00700FF8" w:rsidRPr="00E92C01" w:rsidRDefault="00700FF8" w:rsidP="006F457B">
      <w:pPr>
        <w:pStyle w:val="PlantUML"/>
        <w:keepNext/>
        <w:keepLines/>
      </w:pPr>
      <w:r w:rsidRPr="00E92C01">
        <w:t xml:space="preserve">== </w:t>
      </w:r>
      <w:r>
        <w:t xml:space="preserve">BEGIN CASE #1 PHYSICAL REHOMING OF THE SHARED O-RU SAME O-DUs </w:t>
      </w:r>
      <w:r w:rsidRPr="00E92C01">
        <w:t>==</w:t>
      </w:r>
    </w:p>
    <w:p w14:paraId="6CE1B78B" w14:textId="77777777" w:rsidR="00700FF8" w:rsidRDefault="00700FF8" w:rsidP="006F457B">
      <w:pPr>
        <w:pStyle w:val="PlantUML"/>
        <w:keepNext/>
        <w:keepLines/>
      </w:pPr>
    </w:p>
    <w:p w14:paraId="2A4B322E" w14:textId="77777777" w:rsidR="00700FF8" w:rsidRPr="00E92C01" w:rsidRDefault="00700FF8" w:rsidP="006F457B">
      <w:pPr>
        <w:pStyle w:val="PlantUML"/>
        <w:keepNext/>
        <w:keepLines/>
      </w:pPr>
    </w:p>
    <w:p w14:paraId="21D0CABB" w14:textId="77777777" w:rsidR="00700FF8" w:rsidRPr="00E92C01" w:rsidRDefault="00700FF8" w:rsidP="006F457B">
      <w:pPr>
        <w:pStyle w:val="PlantUML"/>
        <w:keepNext/>
        <w:keepLines/>
      </w:pPr>
      <w:r w:rsidRPr="00E92C01">
        <w:t>hnote over</w:t>
      </w:r>
      <w:r>
        <w:t xml:space="preserve"> ODU1,</w:t>
      </w:r>
      <w:r w:rsidRPr="00E92C01">
        <w:t xml:space="preserve"> ORU</w:t>
      </w:r>
    </w:p>
    <w:p w14:paraId="61FE2E5D" w14:textId="77777777" w:rsidR="00700FF8" w:rsidRDefault="00700FF8" w:rsidP="006F457B">
      <w:pPr>
        <w:pStyle w:val="PlantUML"/>
        <w:keepNext/>
        <w:keepLines/>
      </w:pPr>
      <w:r>
        <w:t>The O-RU FH is disconnected</w:t>
      </w:r>
    </w:p>
    <w:p w14:paraId="6F459C18" w14:textId="77777777" w:rsidR="00700FF8" w:rsidRPr="00E92C01" w:rsidRDefault="00700FF8" w:rsidP="006F457B">
      <w:pPr>
        <w:pStyle w:val="PlantUML"/>
        <w:keepNext/>
        <w:keepLines/>
      </w:pPr>
      <w:r>
        <w:t>from O-DU #1, O-DU #2</w:t>
      </w:r>
    </w:p>
    <w:p w14:paraId="5C823DA7" w14:textId="77777777" w:rsidR="00700FF8" w:rsidRPr="00E92C01" w:rsidRDefault="00700FF8" w:rsidP="006F457B">
      <w:pPr>
        <w:pStyle w:val="PlantUML"/>
        <w:keepNext/>
        <w:keepLines/>
      </w:pPr>
      <w:r w:rsidRPr="00E92C01">
        <w:t>end note</w:t>
      </w:r>
    </w:p>
    <w:p w14:paraId="0B840FF4" w14:textId="77777777" w:rsidR="00700FF8" w:rsidRDefault="00700FF8" w:rsidP="006F457B">
      <w:pPr>
        <w:pStyle w:val="PlantUML"/>
        <w:keepNext/>
        <w:keepLines/>
      </w:pPr>
    </w:p>
    <w:p w14:paraId="6464C6C6" w14:textId="77777777" w:rsidR="00700FF8" w:rsidRDefault="00700FF8" w:rsidP="006F457B">
      <w:pPr>
        <w:pStyle w:val="PlantUML"/>
        <w:keepNext/>
        <w:keepLines/>
      </w:pPr>
      <w:r>
        <w:t>ORU -&gt; ORU: O-RU FH is \ndisconnected</w:t>
      </w:r>
    </w:p>
    <w:p w14:paraId="092A908B" w14:textId="77777777" w:rsidR="00700FF8" w:rsidRPr="00E92C01" w:rsidRDefault="00700FF8" w:rsidP="006F457B">
      <w:pPr>
        <w:pStyle w:val="PlantUML"/>
        <w:keepNext/>
        <w:keepLines/>
      </w:pPr>
    </w:p>
    <w:p w14:paraId="40F7EC94" w14:textId="77777777" w:rsidR="00700FF8" w:rsidRPr="00E92C01" w:rsidRDefault="00700FF8" w:rsidP="006F457B">
      <w:pPr>
        <w:pStyle w:val="PlantUML"/>
        <w:keepNext/>
        <w:keepLines/>
      </w:pPr>
      <w:r w:rsidRPr="00E92C01">
        <w:t>hnote over ORU</w:t>
      </w:r>
    </w:p>
    <w:p w14:paraId="023BB991" w14:textId="77777777" w:rsidR="00700FF8" w:rsidRDefault="00700FF8" w:rsidP="006F457B">
      <w:pPr>
        <w:pStyle w:val="PlantUML"/>
        <w:keepNext/>
        <w:keepLines/>
      </w:pPr>
      <w:r>
        <w:t xml:space="preserve">The O-RU is </w:t>
      </w:r>
    </w:p>
    <w:p w14:paraId="484AB44F" w14:textId="77777777" w:rsidR="00700FF8" w:rsidRDefault="00700FF8" w:rsidP="006F457B">
      <w:pPr>
        <w:pStyle w:val="PlantUML"/>
        <w:keepNext/>
        <w:keepLines/>
      </w:pPr>
      <w:r>
        <w:t xml:space="preserve">physically moved </w:t>
      </w:r>
    </w:p>
    <w:p w14:paraId="74F42339" w14:textId="77777777" w:rsidR="00700FF8" w:rsidRPr="00E92C01" w:rsidRDefault="00700FF8" w:rsidP="006F457B">
      <w:pPr>
        <w:pStyle w:val="PlantUML"/>
        <w:keepNext/>
        <w:keepLines/>
      </w:pPr>
      <w:r>
        <w:t>to a new location</w:t>
      </w:r>
    </w:p>
    <w:p w14:paraId="54F84175" w14:textId="77777777" w:rsidR="00700FF8" w:rsidRPr="00E92C01" w:rsidRDefault="00700FF8" w:rsidP="006F457B">
      <w:pPr>
        <w:pStyle w:val="PlantUML"/>
        <w:keepNext/>
        <w:keepLines/>
      </w:pPr>
      <w:r w:rsidRPr="00E92C01">
        <w:t>end note</w:t>
      </w:r>
    </w:p>
    <w:p w14:paraId="52F41A2B" w14:textId="77777777" w:rsidR="00700FF8" w:rsidRDefault="00700FF8" w:rsidP="006F457B">
      <w:pPr>
        <w:pStyle w:val="PlantUML"/>
        <w:keepNext/>
        <w:keepLines/>
      </w:pPr>
    </w:p>
    <w:p w14:paraId="799CB657" w14:textId="77777777" w:rsidR="00700FF8" w:rsidRPr="00E92C01" w:rsidRDefault="00700FF8" w:rsidP="006F457B">
      <w:pPr>
        <w:pStyle w:val="PlantUML"/>
        <w:keepNext/>
        <w:keepLines/>
      </w:pPr>
      <w:r w:rsidRPr="00E92C01">
        <w:t xml:space="preserve">hnote over </w:t>
      </w:r>
      <w:r>
        <w:t xml:space="preserve">ODU1, </w:t>
      </w:r>
      <w:r w:rsidRPr="00E92C01">
        <w:t>ORU</w:t>
      </w:r>
    </w:p>
    <w:p w14:paraId="0C0C15D4" w14:textId="77777777" w:rsidR="00700FF8" w:rsidRDefault="00700FF8" w:rsidP="006F457B">
      <w:pPr>
        <w:pStyle w:val="PlantUML"/>
        <w:keepNext/>
        <w:keepLines/>
      </w:pPr>
      <w:r>
        <w:t>The O-RU FH is reconnected</w:t>
      </w:r>
    </w:p>
    <w:p w14:paraId="46AE20FC" w14:textId="77777777" w:rsidR="00700FF8" w:rsidRPr="00E92C01" w:rsidRDefault="00700FF8" w:rsidP="006F457B">
      <w:pPr>
        <w:pStyle w:val="PlantUML"/>
        <w:keepNext/>
        <w:keepLines/>
      </w:pPr>
      <w:r>
        <w:t>to O-DU #1, O-DU #2</w:t>
      </w:r>
    </w:p>
    <w:p w14:paraId="21343B84" w14:textId="77777777" w:rsidR="00700FF8" w:rsidRPr="00E92C01" w:rsidRDefault="00700FF8" w:rsidP="006F457B">
      <w:pPr>
        <w:pStyle w:val="PlantUML"/>
        <w:keepNext/>
        <w:keepLines/>
      </w:pPr>
      <w:r w:rsidRPr="00E92C01">
        <w:t>end note</w:t>
      </w:r>
    </w:p>
    <w:p w14:paraId="6BDBF3DE" w14:textId="77777777" w:rsidR="00700FF8" w:rsidRDefault="00700FF8" w:rsidP="006F457B">
      <w:pPr>
        <w:pStyle w:val="PlantUML"/>
        <w:keepNext/>
        <w:keepLines/>
      </w:pPr>
    </w:p>
    <w:p w14:paraId="70277F56" w14:textId="77777777" w:rsidR="00700FF8" w:rsidRDefault="00700FF8" w:rsidP="006F457B">
      <w:pPr>
        <w:pStyle w:val="PlantUML"/>
        <w:keepNext/>
        <w:keepLines/>
      </w:pPr>
      <w:r>
        <w:t>ORU -&gt; ORU: O-RU FH is \nconnected</w:t>
      </w:r>
    </w:p>
    <w:p w14:paraId="364CF177" w14:textId="77777777" w:rsidR="00700FF8" w:rsidRPr="00E92C01" w:rsidRDefault="00700FF8" w:rsidP="006F457B">
      <w:pPr>
        <w:pStyle w:val="PlantUML"/>
        <w:keepNext/>
        <w:keepLines/>
      </w:pPr>
    </w:p>
    <w:p w14:paraId="40D8395F" w14:textId="77777777" w:rsidR="00700FF8" w:rsidRPr="00E92C01" w:rsidRDefault="00700FF8" w:rsidP="006F457B">
      <w:pPr>
        <w:pStyle w:val="PlantUML"/>
        <w:keepNext/>
        <w:keepLines/>
      </w:pPr>
      <w:r w:rsidRPr="00E92C01">
        <w:t>hnote over ODU</w:t>
      </w:r>
      <w:r>
        <w:t>1</w:t>
      </w:r>
      <w:r w:rsidRPr="00E92C01">
        <w:t>, ORU</w:t>
      </w:r>
    </w:p>
    <w:p w14:paraId="421DD4DE" w14:textId="77777777" w:rsidR="00700FF8" w:rsidRPr="00E92C01" w:rsidRDefault="00700FF8" w:rsidP="006F457B">
      <w:pPr>
        <w:pStyle w:val="PlantUML"/>
        <w:keepNext/>
        <w:keepLines/>
      </w:pPr>
      <w:r>
        <w:t>The O-RU Starts up with O-DU1 and O-DU2</w:t>
      </w:r>
    </w:p>
    <w:p w14:paraId="0D7C1CF2" w14:textId="77777777" w:rsidR="00700FF8" w:rsidRDefault="00700FF8" w:rsidP="006F457B">
      <w:pPr>
        <w:pStyle w:val="PlantUML"/>
        <w:keepNext/>
        <w:keepLines/>
      </w:pPr>
      <w:r w:rsidRPr="00E92C01">
        <w:t>end note</w:t>
      </w:r>
    </w:p>
    <w:p w14:paraId="6D6F30A6" w14:textId="77777777" w:rsidR="00700FF8" w:rsidRDefault="00700FF8" w:rsidP="006F457B">
      <w:pPr>
        <w:pStyle w:val="PlantUML"/>
        <w:keepNext/>
        <w:keepLines/>
      </w:pPr>
    </w:p>
    <w:p w14:paraId="5DAA4E1C" w14:textId="77777777" w:rsidR="00700FF8" w:rsidRDefault="00700FF8" w:rsidP="006F457B">
      <w:pPr>
        <w:pStyle w:val="PlantUML"/>
        <w:keepNext/>
        <w:keepLines/>
      </w:pPr>
      <w:r>
        <w:t>Ref over CFG, ORU: Shared O-RU Startup Sub Use Case \n Configuration Sub Use Case\n Resource Partitioning Sub Use Case\n Reset Sub Use Case\n Supervision Sub Use Case</w:t>
      </w:r>
    </w:p>
    <w:p w14:paraId="6983611C" w14:textId="77777777" w:rsidR="00700FF8" w:rsidRDefault="00700FF8" w:rsidP="006F457B">
      <w:pPr>
        <w:pStyle w:val="PlantUML"/>
        <w:keepNext/>
        <w:keepLines/>
      </w:pPr>
    </w:p>
    <w:p w14:paraId="70316050" w14:textId="77777777" w:rsidR="00700FF8" w:rsidRDefault="00700FF8" w:rsidP="006F457B">
      <w:pPr>
        <w:pStyle w:val="PlantUML"/>
        <w:keepNext/>
        <w:keepLines/>
      </w:pPr>
    </w:p>
    <w:p w14:paraId="3148C18B" w14:textId="77777777" w:rsidR="00700FF8" w:rsidRPr="00E92C01" w:rsidRDefault="00700FF8" w:rsidP="006F457B">
      <w:pPr>
        <w:pStyle w:val="PlantUML"/>
        <w:keepNext/>
        <w:keepLines/>
      </w:pPr>
      <w:r w:rsidRPr="00E92C01">
        <w:t xml:space="preserve">== </w:t>
      </w:r>
      <w:r>
        <w:t xml:space="preserve">END PHYSICAL REHOMING OF THE SHARED O-RU SAME O-DUs </w:t>
      </w:r>
      <w:r w:rsidRPr="00E92C01">
        <w:t>==</w:t>
      </w:r>
    </w:p>
    <w:p w14:paraId="4F35BB4D" w14:textId="77777777" w:rsidR="00700FF8" w:rsidRDefault="00700FF8" w:rsidP="006F457B">
      <w:pPr>
        <w:pStyle w:val="PlantUML"/>
        <w:keepNext/>
        <w:keepLines/>
      </w:pPr>
    </w:p>
    <w:p w14:paraId="5B5F4F97" w14:textId="77777777" w:rsidR="00700FF8" w:rsidRPr="00E92C01" w:rsidRDefault="00700FF8" w:rsidP="006F457B">
      <w:pPr>
        <w:pStyle w:val="PlantUML"/>
        <w:keepNext/>
        <w:keepLines/>
      </w:pPr>
    </w:p>
    <w:p w14:paraId="727D2CCB" w14:textId="77777777" w:rsidR="00700FF8" w:rsidRPr="00E92C01" w:rsidRDefault="00700FF8" w:rsidP="006F457B">
      <w:pPr>
        <w:pStyle w:val="PlantUML"/>
        <w:keepNext/>
        <w:keepLines/>
      </w:pPr>
    </w:p>
    <w:p w14:paraId="472C58E3" w14:textId="77777777" w:rsidR="00700FF8" w:rsidRDefault="00700FF8" w:rsidP="006F457B">
      <w:pPr>
        <w:pStyle w:val="PlantUML"/>
        <w:keepNext/>
        <w:keepLines/>
      </w:pPr>
      <w:r w:rsidRPr="00E92C01">
        <w:t>@enduml</w:t>
      </w:r>
    </w:p>
    <w:p w14:paraId="33F98300" w14:textId="0684B840" w:rsidR="00700FF8" w:rsidRPr="007F238F" w:rsidRDefault="00700FF8" w:rsidP="002A483E">
      <w:pPr>
        <w:pStyle w:val="PlantUMLImg"/>
      </w:pPr>
      <w:r w:rsidRPr="007F238F">
        <w:t>The flow diagram of the rehoming use case of a Shared O-RU for Single-MNO is given in figure 4.20.3.10-1.</w:t>
      </w:r>
    </w:p>
    <w:p w14:paraId="6DCB57D4" w14:textId="77777777" w:rsidR="00700FF8" w:rsidRDefault="00700FF8" w:rsidP="002A483E">
      <w:pPr>
        <w:pStyle w:val="PlantUMLImg"/>
      </w:pPr>
    </w:p>
    <w:p w14:paraId="38746DA5" w14:textId="29CAE394" w:rsidR="00700FF8" w:rsidRDefault="00700FF8" w:rsidP="002A483E">
      <w:pPr>
        <w:pStyle w:val="PlantUMLImg"/>
      </w:pPr>
      <w:r>
        <w:drawing>
          <wp:inline distT="0" distB="0" distL="0" distR="0" wp14:anchorId="24FED7EB" wp14:editId="2C438246">
            <wp:extent cx="6057900" cy="7305675"/>
            <wp:effectExtent l="0" t="0" r="0" b="0"/>
            <wp:docPr id="1378138173"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8138173" name="Picture 2" descr="Generated by PlantUML"/>
                    <pic:cNvPicPr/>
                  </pic:nvPicPr>
                  <pic:blipFill>
                    <a:blip r:embed="rId61">
                      <a:extLst>
                        <a:ext uri="{28A0092B-C50C-407E-A947-70E740481C1C}">
                          <a14:useLocalDpi xmlns:a14="http://schemas.microsoft.com/office/drawing/2010/main" val="0"/>
                        </a:ext>
                      </a:extLst>
                    </a:blip>
                    <a:stretch>
                      <a:fillRect/>
                    </a:stretch>
                  </pic:blipFill>
                  <pic:spPr>
                    <a:xfrm>
                      <a:off x="0" y="0"/>
                      <a:ext cx="6057900" cy="7305675"/>
                    </a:xfrm>
                    <a:prstGeom prst="rect">
                      <a:avLst/>
                    </a:prstGeom>
                  </pic:spPr>
                </pic:pic>
              </a:graphicData>
            </a:graphic>
          </wp:inline>
        </w:drawing>
      </w:r>
    </w:p>
    <w:p w14:paraId="659F2297" w14:textId="01F355D8" w:rsidR="00700FF8" w:rsidRPr="005B6DB8" w:rsidRDefault="00700FF8" w:rsidP="00700FF8">
      <w:pPr>
        <w:pStyle w:val="TF"/>
        <w:rPr>
          <w:sz w:val="20"/>
          <w:szCs w:val="20"/>
        </w:rPr>
      </w:pPr>
      <w:r w:rsidRPr="005B6DB8">
        <w:rPr>
          <w:sz w:val="20"/>
          <w:szCs w:val="20"/>
        </w:rPr>
        <w:t xml:space="preserve">Figure 4.20.3.10-1: </w:t>
      </w:r>
      <w:r w:rsidRPr="005B6DB8">
        <w:rPr>
          <w:sz w:val="20"/>
          <w:szCs w:val="20"/>
          <w:lang w:eastAsia="en-GB"/>
        </w:rPr>
        <w:t>Rehome by physically moving Shared O-RU with same O</w:t>
      </w:r>
      <w:r>
        <w:rPr>
          <w:sz w:val="20"/>
          <w:szCs w:val="20"/>
          <w:lang w:eastAsia="en-GB"/>
        </w:rPr>
        <w:t>-</w:t>
      </w:r>
      <w:r w:rsidRPr="005B6DB8">
        <w:rPr>
          <w:sz w:val="20"/>
          <w:szCs w:val="20"/>
          <w:lang w:eastAsia="en-GB"/>
        </w:rPr>
        <w:t>DU for Single-MNO</w:t>
      </w:r>
    </w:p>
    <w:p w14:paraId="7613349D" w14:textId="77777777" w:rsidR="00700FF8" w:rsidRPr="00E92C01" w:rsidRDefault="00700FF8" w:rsidP="00700FF8">
      <w:pPr>
        <w:pStyle w:val="PlantUML"/>
      </w:pPr>
      <w:r w:rsidRPr="00E92C01">
        <w:t>@startuml</w:t>
      </w:r>
    </w:p>
    <w:p w14:paraId="59D66BC3" w14:textId="77777777" w:rsidR="00700FF8" w:rsidRPr="00E92C01" w:rsidRDefault="00700FF8" w:rsidP="00700FF8">
      <w:pPr>
        <w:pStyle w:val="PlantUML"/>
      </w:pPr>
      <w:r w:rsidRPr="00E92C01">
        <w:t>!pragma teoz true</w:t>
      </w:r>
    </w:p>
    <w:p w14:paraId="11F0F3EE" w14:textId="77777777" w:rsidR="00700FF8" w:rsidRPr="00E92C01" w:rsidRDefault="00700FF8" w:rsidP="00700FF8">
      <w:pPr>
        <w:pStyle w:val="PlantUML"/>
      </w:pPr>
    </w:p>
    <w:p w14:paraId="63CAAE00" w14:textId="77777777" w:rsidR="00700FF8" w:rsidRPr="00E92C01" w:rsidRDefault="00700FF8" w:rsidP="00700FF8">
      <w:pPr>
        <w:pStyle w:val="PlantUML"/>
      </w:pPr>
      <w:r w:rsidRPr="00E92C01">
        <w:t>skin rose</w:t>
      </w:r>
    </w:p>
    <w:p w14:paraId="71822D35" w14:textId="77777777" w:rsidR="00700FF8" w:rsidRPr="00E92C01" w:rsidRDefault="00700FF8" w:rsidP="00700FF8">
      <w:pPr>
        <w:pStyle w:val="PlantUML"/>
      </w:pPr>
      <w:r w:rsidRPr="00E92C01">
        <w:t>skinparam ParticipantPadding 5</w:t>
      </w:r>
    </w:p>
    <w:p w14:paraId="2A0D4A15" w14:textId="77777777" w:rsidR="00700FF8" w:rsidRPr="00E92C01" w:rsidRDefault="00700FF8" w:rsidP="00700FF8">
      <w:pPr>
        <w:pStyle w:val="PlantUML"/>
      </w:pPr>
      <w:r w:rsidRPr="00E92C01">
        <w:t>skinparam BoxPadding 10</w:t>
      </w:r>
    </w:p>
    <w:p w14:paraId="5ADFDCD2" w14:textId="77777777" w:rsidR="00700FF8" w:rsidRPr="00E92C01" w:rsidRDefault="00700FF8" w:rsidP="00700FF8">
      <w:pPr>
        <w:pStyle w:val="PlantUML"/>
      </w:pPr>
      <w:r w:rsidRPr="00E92C01">
        <w:t>skinparam defaultFontSize 14</w:t>
      </w:r>
    </w:p>
    <w:p w14:paraId="59275248" w14:textId="77777777" w:rsidR="00700FF8" w:rsidRPr="00E92C01" w:rsidRDefault="00700FF8" w:rsidP="00700FF8">
      <w:pPr>
        <w:pStyle w:val="PlantUML"/>
      </w:pPr>
      <w:r w:rsidRPr="00E92C01">
        <w:t>autonumber 1</w:t>
      </w:r>
    </w:p>
    <w:p w14:paraId="548C86DF" w14:textId="77777777" w:rsidR="00700FF8" w:rsidRPr="00E92C01" w:rsidRDefault="00700FF8" w:rsidP="00700FF8">
      <w:pPr>
        <w:pStyle w:val="PlantUML"/>
      </w:pPr>
    </w:p>
    <w:p w14:paraId="2E1EF660" w14:textId="77777777" w:rsidR="00700FF8" w:rsidRPr="00E92C01" w:rsidRDefault="00700FF8" w:rsidP="00700FF8">
      <w:pPr>
        <w:pStyle w:val="PlantUML"/>
      </w:pPr>
      <w:r w:rsidRPr="00E92C01">
        <w:t xml:space="preserve">Box </w:t>
      </w:r>
      <w:r>
        <w:t>“</w:t>
      </w:r>
      <w:r w:rsidRPr="00E92C01">
        <w:t>Service Management</w:t>
      </w:r>
      <w:r>
        <w:t>\n</w:t>
      </w:r>
      <w:r w:rsidRPr="00E92C01">
        <w:t>and Orchestration</w:t>
      </w:r>
      <w:r>
        <w:t xml:space="preserve"> (SMO)”</w:t>
      </w:r>
      <w:r w:rsidRPr="00E92C01">
        <w:t xml:space="preserve"> #gold</w:t>
      </w:r>
    </w:p>
    <w:p w14:paraId="74DE80C9" w14:textId="77777777" w:rsidR="00700FF8" w:rsidRPr="00D11D71" w:rsidRDefault="00700FF8" w:rsidP="00700FF8">
      <w:pPr>
        <w:pStyle w:val="PlantUML"/>
      </w:pPr>
      <w:r w:rsidRPr="00E92C01">
        <w:t xml:space="preserve">   </w:t>
      </w:r>
      <w:r>
        <w:t>P</w:t>
      </w:r>
      <w:r w:rsidRPr="00D11D71">
        <w:t>articipant CFG as "Configuration\nManagement"</w:t>
      </w:r>
    </w:p>
    <w:p w14:paraId="16FF9CE7" w14:textId="77777777" w:rsidR="00700FF8" w:rsidRPr="00E92C01" w:rsidRDefault="00700FF8" w:rsidP="00700FF8">
      <w:pPr>
        <w:pStyle w:val="PlantUML"/>
      </w:pPr>
      <w:r>
        <w:t xml:space="preserve">   </w:t>
      </w:r>
      <w:r w:rsidRPr="00E92C01">
        <w:t xml:space="preserve">Participant </w:t>
      </w:r>
      <w:r>
        <w:t>SMO as “Shared O-RU\nOrchestration\nrApp”</w:t>
      </w:r>
    </w:p>
    <w:p w14:paraId="67330363" w14:textId="77777777" w:rsidR="00700FF8" w:rsidRPr="00E92C01" w:rsidRDefault="00700FF8" w:rsidP="00700FF8">
      <w:pPr>
        <w:pStyle w:val="PlantUML"/>
      </w:pPr>
      <w:r w:rsidRPr="00E92C01">
        <w:t xml:space="preserve">   end box</w:t>
      </w:r>
    </w:p>
    <w:p w14:paraId="2B15D305" w14:textId="77777777" w:rsidR="00700FF8" w:rsidRPr="00E92C01" w:rsidRDefault="00700FF8" w:rsidP="00700FF8">
      <w:pPr>
        <w:pStyle w:val="PlantUML"/>
      </w:pPr>
    </w:p>
    <w:p w14:paraId="7F4D296D" w14:textId="77777777" w:rsidR="00700FF8" w:rsidRPr="00E92C01" w:rsidRDefault="00700FF8" w:rsidP="00700FF8">
      <w:pPr>
        <w:pStyle w:val="PlantUML"/>
      </w:pPr>
      <w:r w:rsidRPr="00E92C01">
        <w:t xml:space="preserve">Box </w:t>
      </w:r>
      <w:r>
        <w:t>“</w:t>
      </w:r>
      <w:r w:rsidRPr="00E92C01">
        <w:t>O-RAN\nShared O-RU Operator</w:t>
      </w:r>
      <w:r>
        <w:t>”</w:t>
      </w:r>
      <w:r w:rsidRPr="00E92C01">
        <w:t xml:space="preserve"> #lightpink</w:t>
      </w:r>
    </w:p>
    <w:p w14:paraId="4E3B26CB" w14:textId="77777777" w:rsidR="00700FF8" w:rsidRPr="00E92C01" w:rsidRDefault="00700FF8" w:rsidP="00700FF8">
      <w:pPr>
        <w:pStyle w:val="PlantUML"/>
      </w:pPr>
      <w:r w:rsidRPr="00E92C01">
        <w:t xml:space="preserve">    Participant ODU1 as </w:t>
      </w:r>
      <w:r>
        <w:t>“</w:t>
      </w:r>
      <w:r w:rsidRPr="00E92C01">
        <w:t>O-DU\n</w:t>
      </w:r>
      <w:r>
        <w:t>(#1) Host”</w:t>
      </w:r>
    </w:p>
    <w:p w14:paraId="4E4C1EAD" w14:textId="77777777" w:rsidR="00700FF8" w:rsidRDefault="00700FF8" w:rsidP="00700FF8">
      <w:pPr>
        <w:pStyle w:val="PlantUML"/>
      </w:pPr>
      <w:r w:rsidRPr="00E92C01">
        <w:t xml:space="preserve">    Participant ODU2 as </w:t>
      </w:r>
      <w:r>
        <w:t>“</w:t>
      </w:r>
      <w:r w:rsidRPr="00E92C01">
        <w:t>O-DU\n(#2)</w:t>
      </w:r>
      <w:r>
        <w:t>”</w:t>
      </w:r>
    </w:p>
    <w:p w14:paraId="5941A006" w14:textId="77777777" w:rsidR="00700FF8" w:rsidRPr="00E92C01" w:rsidRDefault="00700FF8" w:rsidP="00700FF8">
      <w:pPr>
        <w:pStyle w:val="PlantUML"/>
      </w:pPr>
      <w:r w:rsidRPr="00E92C01">
        <w:t xml:space="preserve">    Participant ODU</w:t>
      </w:r>
      <w:r>
        <w:t>3</w:t>
      </w:r>
      <w:r w:rsidRPr="00E92C01">
        <w:t xml:space="preserve"> as </w:t>
      </w:r>
      <w:r>
        <w:t>“</w:t>
      </w:r>
      <w:r w:rsidRPr="00E92C01">
        <w:t>O-DU\n</w:t>
      </w:r>
      <w:r>
        <w:t>(#3) Host”</w:t>
      </w:r>
    </w:p>
    <w:p w14:paraId="45A4E377" w14:textId="77777777" w:rsidR="00700FF8" w:rsidRPr="00E92C01" w:rsidRDefault="00700FF8" w:rsidP="00700FF8">
      <w:pPr>
        <w:pStyle w:val="PlantUML"/>
      </w:pPr>
      <w:r w:rsidRPr="00E92C01">
        <w:t xml:space="preserve">    Participant ODU</w:t>
      </w:r>
      <w:r>
        <w:t>4</w:t>
      </w:r>
      <w:r w:rsidRPr="00E92C01">
        <w:t xml:space="preserve"> as </w:t>
      </w:r>
      <w:r>
        <w:t>“</w:t>
      </w:r>
      <w:r w:rsidRPr="00E92C01">
        <w:t>O-DU\n(#</w:t>
      </w:r>
      <w:r>
        <w:t>4</w:t>
      </w:r>
      <w:r w:rsidRPr="00E92C01">
        <w:t>)</w:t>
      </w:r>
      <w:r>
        <w:t>”</w:t>
      </w:r>
    </w:p>
    <w:p w14:paraId="61B72B8A" w14:textId="77777777" w:rsidR="00700FF8" w:rsidRPr="00E92C01" w:rsidRDefault="00700FF8" w:rsidP="00700FF8">
      <w:pPr>
        <w:pStyle w:val="PlantUML"/>
      </w:pPr>
      <w:r w:rsidRPr="00E92C01">
        <w:t xml:space="preserve">    participant ORU as </w:t>
      </w:r>
      <w:r>
        <w:t>“</w:t>
      </w:r>
      <w:r w:rsidRPr="00E92C01">
        <w:t>O-RU\n(Shared)</w:t>
      </w:r>
      <w:r>
        <w:t>”</w:t>
      </w:r>
    </w:p>
    <w:p w14:paraId="4B0E28C5" w14:textId="77777777" w:rsidR="00700FF8" w:rsidRPr="00E92C01" w:rsidRDefault="00700FF8" w:rsidP="00700FF8">
      <w:pPr>
        <w:pStyle w:val="PlantUML"/>
      </w:pPr>
      <w:r w:rsidRPr="00E92C01">
        <w:t>End box</w:t>
      </w:r>
    </w:p>
    <w:p w14:paraId="793EED06" w14:textId="77777777" w:rsidR="00700FF8" w:rsidRPr="00E92C01" w:rsidRDefault="00700FF8" w:rsidP="00700FF8">
      <w:pPr>
        <w:pStyle w:val="PlantUML"/>
      </w:pPr>
    </w:p>
    <w:p w14:paraId="7E17E8C0" w14:textId="77777777" w:rsidR="00700FF8" w:rsidRPr="00E92C01" w:rsidRDefault="00700FF8" w:rsidP="00700FF8">
      <w:pPr>
        <w:pStyle w:val="PlantUML"/>
      </w:pPr>
    </w:p>
    <w:p w14:paraId="76490B67" w14:textId="77777777" w:rsidR="00700FF8" w:rsidRPr="00E92C01" w:rsidRDefault="00700FF8" w:rsidP="00700FF8">
      <w:pPr>
        <w:pStyle w:val="PlantUML"/>
      </w:pPr>
      <w:r w:rsidRPr="00E92C01">
        <w:t xml:space="preserve">== </w:t>
      </w:r>
      <w:r>
        <w:t xml:space="preserve">BEGIN CASE #2 PHYSICAL REHOMING OF THE SHARED O-RU </w:t>
      </w:r>
      <w:r w:rsidRPr="00E92C01">
        <w:t>==</w:t>
      </w:r>
    </w:p>
    <w:p w14:paraId="6B475FC8" w14:textId="77777777" w:rsidR="00700FF8" w:rsidRDefault="00700FF8" w:rsidP="00700FF8">
      <w:pPr>
        <w:pStyle w:val="PlantUML"/>
      </w:pPr>
    </w:p>
    <w:p w14:paraId="2C32751E" w14:textId="77777777" w:rsidR="00700FF8" w:rsidRDefault="00700FF8" w:rsidP="00700FF8">
      <w:pPr>
        <w:pStyle w:val="PlantUML"/>
      </w:pPr>
      <w:r>
        <w:t>Opt Configuration\npreparation</w:t>
      </w:r>
    </w:p>
    <w:p w14:paraId="26C3C44F" w14:textId="77777777" w:rsidR="00700FF8" w:rsidRDefault="00700FF8" w:rsidP="00700FF8">
      <w:pPr>
        <w:pStyle w:val="PlantUML"/>
      </w:pPr>
      <w:r>
        <w:t>Alt Hybrid\n Type</w:t>
      </w:r>
    </w:p>
    <w:p w14:paraId="3F4EDE52" w14:textId="77777777" w:rsidR="00700FF8" w:rsidRDefault="00700FF8" w:rsidP="00700FF8">
      <w:pPr>
        <w:pStyle w:val="PlantUML"/>
      </w:pPr>
      <w:r>
        <w:t xml:space="preserve">hnote over CFG </w:t>
      </w:r>
    </w:p>
    <w:p w14:paraId="4FB3BE8A" w14:textId="77777777" w:rsidR="00700FF8" w:rsidRDefault="00700FF8" w:rsidP="00700FF8">
      <w:pPr>
        <w:pStyle w:val="PlantUML"/>
      </w:pPr>
      <w:r>
        <w:t xml:space="preserve">  Preparation for</w:t>
      </w:r>
    </w:p>
    <w:p w14:paraId="3DA18A4D" w14:textId="77777777" w:rsidR="00700FF8" w:rsidRDefault="00700FF8" w:rsidP="00700FF8">
      <w:pPr>
        <w:pStyle w:val="PlantUML"/>
      </w:pPr>
      <w:r>
        <w:t xml:space="preserve">  SMO &amp; O-RU</w:t>
      </w:r>
    </w:p>
    <w:p w14:paraId="79438176" w14:textId="77777777" w:rsidR="00700FF8" w:rsidRDefault="00700FF8" w:rsidP="00700FF8">
      <w:pPr>
        <w:pStyle w:val="PlantUML"/>
      </w:pPr>
      <w:r>
        <w:t>end note</w:t>
      </w:r>
    </w:p>
    <w:p w14:paraId="2DCA95BD" w14:textId="77777777" w:rsidR="00700FF8" w:rsidRDefault="00700FF8" w:rsidP="00700FF8">
      <w:pPr>
        <w:pStyle w:val="PlantUML"/>
      </w:pPr>
      <w:r>
        <w:t>Else Hierarchical Type</w:t>
      </w:r>
    </w:p>
    <w:p w14:paraId="4FDF2F87" w14:textId="77777777" w:rsidR="00700FF8" w:rsidRDefault="00700FF8" w:rsidP="00700FF8">
      <w:pPr>
        <w:pStyle w:val="PlantUML"/>
      </w:pPr>
      <w:r>
        <w:t>Hnote over CFG</w:t>
      </w:r>
    </w:p>
    <w:p w14:paraId="402F2CE7" w14:textId="77777777" w:rsidR="00700FF8" w:rsidRDefault="00700FF8" w:rsidP="00700FF8">
      <w:pPr>
        <w:pStyle w:val="PlantUML"/>
      </w:pPr>
      <w:r>
        <w:t xml:space="preserve">  Preparation</w:t>
      </w:r>
    </w:p>
    <w:p w14:paraId="6CDA721B" w14:textId="77777777" w:rsidR="00700FF8" w:rsidRPr="00E92C01" w:rsidRDefault="00700FF8" w:rsidP="00700FF8">
      <w:pPr>
        <w:pStyle w:val="PlantUML"/>
      </w:pPr>
      <w:r>
        <w:t xml:space="preserve">  for O-DU</w:t>
      </w:r>
    </w:p>
    <w:p w14:paraId="13586DFF" w14:textId="77777777" w:rsidR="00700FF8" w:rsidRDefault="00700FF8" w:rsidP="00700FF8">
      <w:pPr>
        <w:pStyle w:val="PlantUML"/>
      </w:pPr>
      <w:r>
        <w:t>End note</w:t>
      </w:r>
    </w:p>
    <w:p w14:paraId="4280909A" w14:textId="77777777" w:rsidR="00700FF8" w:rsidRDefault="00700FF8" w:rsidP="00700FF8">
      <w:pPr>
        <w:pStyle w:val="PlantUML"/>
      </w:pPr>
      <w:r>
        <w:t>End</w:t>
      </w:r>
    </w:p>
    <w:p w14:paraId="593829ED" w14:textId="77777777" w:rsidR="00700FF8" w:rsidRPr="00E92C01" w:rsidRDefault="00700FF8" w:rsidP="00700FF8">
      <w:pPr>
        <w:pStyle w:val="PlantUML"/>
      </w:pPr>
      <w:r>
        <w:t>End</w:t>
      </w:r>
    </w:p>
    <w:p w14:paraId="5AAD5BF6" w14:textId="77777777" w:rsidR="00700FF8" w:rsidRDefault="00700FF8" w:rsidP="00700FF8">
      <w:pPr>
        <w:pStyle w:val="PlantUML"/>
      </w:pPr>
    </w:p>
    <w:p w14:paraId="47ADD7AA" w14:textId="77777777" w:rsidR="00700FF8" w:rsidRPr="00E92C01" w:rsidRDefault="00700FF8" w:rsidP="00700FF8">
      <w:pPr>
        <w:pStyle w:val="PlantUML"/>
      </w:pPr>
    </w:p>
    <w:p w14:paraId="733772CA" w14:textId="77777777" w:rsidR="00700FF8" w:rsidRPr="00E92C01" w:rsidRDefault="00700FF8" w:rsidP="00700FF8">
      <w:pPr>
        <w:pStyle w:val="PlantUML"/>
      </w:pPr>
      <w:r w:rsidRPr="00E92C01">
        <w:t>hnote over</w:t>
      </w:r>
      <w:r>
        <w:t xml:space="preserve"> ODU1,</w:t>
      </w:r>
      <w:r w:rsidRPr="00E92C01">
        <w:t xml:space="preserve"> ORU</w:t>
      </w:r>
    </w:p>
    <w:p w14:paraId="313BAE03" w14:textId="77777777" w:rsidR="00700FF8" w:rsidRDefault="00700FF8" w:rsidP="00700FF8">
      <w:pPr>
        <w:pStyle w:val="PlantUML"/>
      </w:pPr>
      <w:r>
        <w:t>The O-RU FH is disconnected</w:t>
      </w:r>
    </w:p>
    <w:p w14:paraId="598F81E1" w14:textId="77777777" w:rsidR="00700FF8" w:rsidRPr="00E92C01" w:rsidRDefault="00700FF8" w:rsidP="00700FF8">
      <w:pPr>
        <w:pStyle w:val="PlantUML"/>
      </w:pPr>
      <w:r>
        <w:t>from O-DU #1, O-DU #2</w:t>
      </w:r>
    </w:p>
    <w:p w14:paraId="717677F1" w14:textId="77777777" w:rsidR="00700FF8" w:rsidRPr="00E92C01" w:rsidRDefault="00700FF8" w:rsidP="00700FF8">
      <w:pPr>
        <w:pStyle w:val="PlantUML"/>
      </w:pPr>
      <w:r w:rsidRPr="00E92C01">
        <w:t>end note</w:t>
      </w:r>
    </w:p>
    <w:p w14:paraId="68E44545" w14:textId="77777777" w:rsidR="00700FF8" w:rsidRDefault="00700FF8" w:rsidP="00700FF8">
      <w:pPr>
        <w:pStyle w:val="PlantUML"/>
      </w:pPr>
    </w:p>
    <w:p w14:paraId="1842577D" w14:textId="77777777" w:rsidR="00700FF8" w:rsidRDefault="00700FF8" w:rsidP="00700FF8">
      <w:pPr>
        <w:pStyle w:val="PlantUML"/>
      </w:pPr>
      <w:r>
        <w:t>ORU -&gt; ORU: O-RU FH is \ndisconnected</w:t>
      </w:r>
    </w:p>
    <w:p w14:paraId="44230DB5" w14:textId="77777777" w:rsidR="00700FF8" w:rsidRPr="00E92C01" w:rsidRDefault="00700FF8" w:rsidP="00700FF8">
      <w:pPr>
        <w:pStyle w:val="PlantUML"/>
      </w:pPr>
    </w:p>
    <w:p w14:paraId="0FD1B48B" w14:textId="77777777" w:rsidR="00700FF8" w:rsidRPr="00E92C01" w:rsidRDefault="00700FF8" w:rsidP="00700FF8">
      <w:pPr>
        <w:pStyle w:val="PlantUML"/>
      </w:pPr>
      <w:r w:rsidRPr="00E92C01">
        <w:t>hnote over ORU</w:t>
      </w:r>
    </w:p>
    <w:p w14:paraId="7B07FF86" w14:textId="77777777" w:rsidR="00700FF8" w:rsidRDefault="00700FF8" w:rsidP="00700FF8">
      <w:pPr>
        <w:pStyle w:val="PlantUML"/>
      </w:pPr>
      <w:r>
        <w:t>The O-RU is physically</w:t>
      </w:r>
    </w:p>
    <w:p w14:paraId="7CE2BF5F" w14:textId="77777777" w:rsidR="00700FF8" w:rsidRPr="00E92C01" w:rsidRDefault="00700FF8" w:rsidP="00700FF8">
      <w:pPr>
        <w:pStyle w:val="PlantUML"/>
      </w:pPr>
      <w:r>
        <w:t>moved to a new location</w:t>
      </w:r>
    </w:p>
    <w:p w14:paraId="21D49DEB" w14:textId="77777777" w:rsidR="00700FF8" w:rsidRPr="00E92C01" w:rsidRDefault="00700FF8" w:rsidP="00700FF8">
      <w:pPr>
        <w:pStyle w:val="PlantUML"/>
      </w:pPr>
      <w:r w:rsidRPr="00E92C01">
        <w:t>end note</w:t>
      </w:r>
    </w:p>
    <w:p w14:paraId="74BB0454" w14:textId="77777777" w:rsidR="00700FF8" w:rsidRDefault="00700FF8" w:rsidP="00700FF8">
      <w:pPr>
        <w:pStyle w:val="PlantUML"/>
      </w:pPr>
    </w:p>
    <w:p w14:paraId="45A2010D" w14:textId="77777777" w:rsidR="00700FF8" w:rsidRPr="00E92C01" w:rsidRDefault="00700FF8" w:rsidP="00700FF8">
      <w:pPr>
        <w:pStyle w:val="PlantUML"/>
      </w:pPr>
      <w:r w:rsidRPr="00E92C01">
        <w:t xml:space="preserve">hnote over </w:t>
      </w:r>
      <w:r>
        <w:t xml:space="preserve">ODU3, </w:t>
      </w:r>
      <w:r w:rsidRPr="00E92C01">
        <w:t>ORU</w:t>
      </w:r>
    </w:p>
    <w:p w14:paraId="730F3732" w14:textId="77777777" w:rsidR="00700FF8" w:rsidRDefault="00700FF8" w:rsidP="00700FF8">
      <w:pPr>
        <w:pStyle w:val="PlantUML"/>
      </w:pPr>
      <w:r>
        <w:t>The O-RU FH is reconnected</w:t>
      </w:r>
    </w:p>
    <w:p w14:paraId="29C57373" w14:textId="77777777" w:rsidR="00700FF8" w:rsidRPr="00E92C01" w:rsidRDefault="00700FF8" w:rsidP="00700FF8">
      <w:pPr>
        <w:pStyle w:val="PlantUML"/>
      </w:pPr>
      <w:r>
        <w:t>to O-DU #3, O-DU #4</w:t>
      </w:r>
    </w:p>
    <w:p w14:paraId="16EAC70A" w14:textId="77777777" w:rsidR="00700FF8" w:rsidRPr="00E92C01" w:rsidRDefault="00700FF8" w:rsidP="00700FF8">
      <w:pPr>
        <w:pStyle w:val="PlantUML"/>
      </w:pPr>
      <w:r w:rsidRPr="00E92C01">
        <w:t>end note</w:t>
      </w:r>
    </w:p>
    <w:p w14:paraId="47E29051" w14:textId="77777777" w:rsidR="00700FF8" w:rsidRDefault="00700FF8" w:rsidP="00700FF8">
      <w:pPr>
        <w:pStyle w:val="PlantUML"/>
      </w:pPr>
    </w:p>
    <w:p w14:paraId="59C74A6B" w14:textId="77777777" w:rsidR="00700FF8" w:rsidRDefault="00700FF8" w:rsidP="00700FF8">
      <w:pPr>
        <w:pStyle w:val="PlantUML"/>
      </w:pPr>
      <w:r>
        <w:t>ORU -&gt; ORU: O-RU FH is \nconnected</w:t>
      </w:r>
    </w:p>
    <w:p w14:paraId="4D7EC04A" w14:textId="77777777" w:rsidR="00700FF8" w:rsidRPr="00E92C01" w:rsidRDefault="00700FF8" w:rsidP="00700FF8">
      <w:pPr>
        <w:pStyle w:val="PlantUML"/>
      </w:pPr>
    </w:p>
    <w:p w14:paraId="12A3B36C" w14:textId="77777777" w:rsidR="00700FF8" w:rsidRPr="00E92C01" w:rsidRDefault="00700FF8" w:rsidP="00700FF8">
      <w:pPr>
        <w:pStyle w:val="PlantUML"/>
      </w:pPr>
      <w:r w:rsidRPr="00E92C01">
        <w:t>hnote over ODU</w:t>
      </w:r>
      <w:r>
        <w:t>3</w:t>
      </w:r>
      <w:r w:rsidRPr="00E92C01">
        <w:t>, ORU</w:t>
      </w:r>
    </w:p>
    <w:p w14:paraId="2D26F63A" w14:textId="77777777" w:rsidR="00700FF8" w:rsidRPr="00E92C01" w:rsidRDefault="00700FF8" w:rsidP="00700FF8">
      <w:pPr>
        <w:pStyle w:val="PlantUML"/>
      </w:pPr>
      <w:r>
        <w:t>The O-RU Starts up with O-DU3 and O-DU4</w:t>
      </w:r>
    </w:p>
    <w:p w14:paraId="4AC0C731" w14:textId="77777777" w:rsidR="00700FF8" w:rsidRPr="00E92C01" w:rsidRDefault="00700FF8" w:rsidP="00700FF8">
      <w:pPr>
        <w:pStyle w:val="PlantUML"/>
      </w:pPr>
      <w:r w:rsidRPr="00E92C01">
        <w:t>end note</w:t>
      </w:r>
    </w:p>
    <w:p w14:paraId="60A67E83" w14:textId="77777777" w:rsidR="00700FF8" w:rsidRDefault="00700FF8" w:rsidP="00700FF8">
      <w:pPr>
        <w:pStyle w:val="PlantUML"/>
      </w:pPr>
    </w:p>
    <w:p w14:paraId="6E504E04" w14:textId="77777777" w:rsidR="00700FF8" w:rsidRDefault="00700FF8" w:rsidP="00700FF8">
      <w:pPr>
        <w:pStyle w:val="PlantUML"/>
      </w:pPr>
      <w:r>
        <w:t>Ref over SMO, ORU: Shared O-RU Startup Sub Use Case \n Configuration Sub Use Case\n Resource Partitioning Sub Use Case\n Reset Sub Use Case\n Supervision Sub Use Case</w:t>
      </w:r>
    </w:p>
    <w:p w14:paraId="19CDD4E9" w14:textId="77777777" w:rsidR="00700FF8" w:rsidRDefault="00700FF8" w:rsidP="00700FF8">
      <w:pPr>
        <w:pStyle w:val="PlantUML"/>
      </w:pPr>
    </w:p>
    <w:p w14:paraId="086D9FE0" w14:textId="77777777" w:rsidR="00700FF8" w:rsidRDefault="00700FF8" w:rsidP="00700FF8">
      <w:pPr>
        <w:pStyle w:val="PlantUML"/>
      </w:pPr>
    </w:p>
    <w:p w14:paraId="709B14D0" w14:textId="77777777" w:rsidR="00700FF8" w:rsidRPr="00E92C01" w:rsidRDefault="00700FF8" w:rsidP="00700FF8">
      <w:pPr>
        <w:pStyle w:val="PlantUML"/>
      </w:pPr>
      <w:r w:rsidRPr="00E92C01">
        <w:t xml:space="preserve">== </w:t>
      </w:r>
      <w:r>
        <w:t xml:space="preserve">END PHYSICAL REHOMING OF THE SHARED O-RU NEW O-DUs </w:t>
      </w:r>
      <w:r w:rsidRPr="00E92C01">
        <w:t>==</w:t>
      </w:r>
    </w:p>
    <w:p w14:paraId="087A517F" w14:textId="77777777" w:rsidR="00700FF8" w:rsidRDefault="00700FF8" w:rsidP="00700FF8">
      <w:pPr>
        <w:pStyle w:val="PlantUML"/>
      </w:pPr>
    </w:p>
    <w:p w14:paraId="57953832" w14:textId="77777777" w:rsidR="00700FF8" w:rsidRPr="00E92C01" w:rsidRDefault="00700FF8" w:rsidP="00700FF8">
      <w:pPr>
        <w:pStyle w:val="PlantUML"/>
      </w:pPr>
    </w:p>
    <w:p w14:paraId="1299C5CF" w14:textId="77777777" w:rsidR="00700FF8" w:rsidRPr="00E92C01" w:rsidRDefault="00700FF8" w:rsidP="00700FF8">
      <w:pPr>
        <w:pStyle w:val="PlantUML"/>
      </w:pPr>
      <w:r w:rsidRPr="00E92C01">
        <w:t xml:space="preserve">== </w:t>
      </w:r>
      <w:r>
        <w:t xml:space="preserve">BEGIN CASE #3 MANAGEMENT INITIATED REHOMING OF THE SHARED O-RU </w:t>
      </w:r>
      <w:r w:rsidRPr="00E92C01">
        <w:t>==</w:t>
      </w:r>
    </w:p>
    <w:p w14:paraId="30466267" w14:textId="77777777" w:rsidR="00700FF8" w:rsidRDefault="00700FF8" w:rsidP="00700FF8">
      <w:pPr>
        <w:pStyle w:val="PlantUML"/>
      </w:pPr>
    </w:p>
    <w:p w14:paraId="1739D8D8" w14:textId="77777777" w:rsidR="00700FF8" w:rsidRDefault="00700FF8" w:rsidP="00700FF8">
      <w:pPr>
        <w:pStyle w:val="PlantUML"/>
      </w:pPr>
      <w:r>
        <w:t>SMO -&gt; ODU1: Rehoming Operation</w:t>
      </w:r>
    </w:p>
    <w:p w14:paraId="21409EA0" w14:textId="77777777" w:rsidR="00700FF8" w:rsidRDefault="00700FF8" w:rsidP="00700FF8">
      <w:pPr>
        <w:pStyle w:val="PlantUML"/>
      </w:pPr>
      <w:r>
        <w:t>SMO -&gt; ODU3: Rehoming Operation</w:t>
      </w:r>
    </w:p>
    <w:p w14:paraId="471236E4" w14:textId="77777777" w:rsidR="00700FF8" w:rsidRDefault="00700FF8" w:rsidP="00700FF8">
      <w:pPr>
        <w:pStyle w:val="PlantUML"/>
      </w:pPr>
      <w:r>
        <w:t xml:space="preserve"> </w:t>
      </w:r>
    </w:p>
    <w:p w14:paraId="20D0AFB5" w14:textId="77777777" w:rsidR="00700FF8" w:rsidRDefault="00700FF8" w:rsidP="00700FF8">
      <w:pPr>
        <w:pStyle w:val="PlantUML"/>
      </w:pPr>
      <w:r>
        <w:t>Ref over SMO, ORU: Shared O-RU Startup Sub Use Case \n Configuration Sub Use Case\n Resource Partitioning Sub Use Case\n Reset Sub Use Case\n Supervision Sub Use Case</w:t>
      </w:r>
    </w:p>
    <w:p w14:paraId="00F1754B" w14:textId="77777777" w:rsidR="00700FF8" w:rsidRDefault="00700FF8" w:rsidP="00700FF8">
      <w:pPr>
        <w:pStyle w:val="PlantUML"/>
      </w:pPr>
    </w:p>
    <w:p w14:paraId="4A2D7D1C" w14:textId="77777777" w:rsidR="00700FF8" w:rsidRDefault="00700FF8" w:rsidP="00700FF8">
      <w:pPr>
        <w:pStyle w:val="PlantUML"/>
      </w:pPr>
    </w:p>
    <w:p w14:paraId="4E258439" w14:textId="77777777" w:rsidR="00700FF8" w:rsidRPr="00E92C01" w:rsidRDefault="00700FF8" w:rsidP="00700FF8">
      <w:pPr>
        <w:pStyle w:val="PlantUML"/>
      </w:pPr>
      <w:r w:rsidRPr="00E92C01">
        <w:t xml:space="preserve">== </w:t>
      </w:r>
      <w:r>
        <w:t xml:space="preserve">END MANAGEMENT INITIATED REHOMING OF THE SHARED O-RU </w:t>
      </w:r>
      <w:r w:rsidRPr="00E92C01">
        <w:t>==</w:t>
      </w:r>
    </w:p>
    <w:p w14:paraId="104E56FA" w14:textId="77777777" w:rsidR="00700FF8" w:rsidRDefault="00700FF8" w:rsidP="00700FF8">
      <w:pPr>
        <w:pStyle w:val="PlantUML"/>
      </w:pPr>
    </w:p>
    <w:p w14:paraId="286B6740" w14:textId="77777777" w:rsidR="00700FF8" w:rsidRPr="00E92C01" w:rsidRDefault="00700FF8" w:rsidP="00700FF8">
      <w:pPr>
        <w:pStyle w:val="PlantUML"/>
      </w:pPr>
    </w:p>
    <w:p w14:paraId="3B64BF18" w14:textId="77777777" w:rsidR="00700FF8" w:rsidRDefault="00700FF8" w:rsidP="00700FF8">
      <w:pPr>
        <w:pStyle w:val="PlantUML"/>
      </w:pPr>
      <w:r w:rsidRPr="00E92C01">
        <w:t>@enduml</w:t>
      </w:r>
    </w:p>
    <w:p w14:paraId="76091B61" w14:textId="77777777" w:rsidR="00700FF8" w:rsidRPr="00DA3FDE" w:rsidRDefault="00700FF8" w:rsidP="005B6DB8"/>
    <w:p w14:paraId="34FC58B0" w14:textId="0719650F" w:rsidR="00700FF8" w:rsidRPr="005F1F28" w:rsidRDefault="00700FF8" w:rsidP="002A483E">
      <w:pPr>
        <w:pStyle w:val="PlantUMLImg"/>
      </w:pPr>
      <w:r w:rsidRPr="005F1F28">
        <w:t>The flow diagram of the rehoming use case of a Shared O-RU for Single-MNO is given in figure 4.20.3.10-2.</w:t>
      </w:r>
    </w:p>
    <w:p w14:paraId="39092720" w14:textId="33C21180" w:rsidR="00700FF8" w:rsidRPr="00DA3FDE" w:rsidRDefault="00700FF8" w:rsidP="005B6DB8">
      <w:pPr>
        <w:tabs>
          <w:tab w:val="left" w:pos="640"/>
        </w:tabs>
      </w:pPr>
    </w:p>
    <w:p w14:paraId="2303C214" w14:textId="77777777" w:rsidR="00700FF8" w:rsidRDefault="00700FF8" w:rsidP="002A483E">
      <w:pPr>
        <w:pStyle w:val="PlantUMLImg"/>
      </w:pPr>
      <w:r>
        <w:drawing>
          <wp:inline distT="0" distB="0" distL="0" distR="0" wp14:anchorId="49AF4194" wp14:editId="04A3E6BE">
            <wp:extent cx="5437163" cy="8574258"/>
            <wp:effectExtent l="0" t="0" r="0" b="0"/>
            <wp:docPr id="1433354095"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3354095" name="Picture 3" descr="Generated by PlantUML"/>
                    <pic:cNvPicPr/>
                  </pic:nvPicPr>
                  <pic:blipFill>
                    <a:blip r:embed="rId62">
                      <a:extLst>
                        <a:ext uri="{28A0092B-C50C-407E-A947-70E740481C1C}">
                          <a14:useLocalDpi xmlns:a14="http://schemas.microsoft.com/office/drawing/2010/main" val="0"/>
                        </a:ext>
                      </a:extLst>
                    </a:blip>
                    <a:stretch>
                      <a:fillRect/>
                    </a:stretch>
                  </pic:blipFill>
                  <pic:spPr>
                    <a:xfrm>
                      <a:off x="0" y="0"/>
                      <a:ext cx="5440178" cy="8579012"/>
                    </a:xfrm>
                    <a:prstGeom prst="rect">
                      <a:avLst/>
                    </a:prstGeom>
                  </pic:spPr>
                </pic:pic>
              </a:graphicData>
            </a:graphic>
          </wp:inline>
        </w:drawing>
      </w:r>
    </w:p>
    <w:p w14:paraId="6239423E" w14:textId="23846185" w:rsidR="00700FF8" w:rsidRPr="005B6DB8" w:rsidRDefault="00700FF8" w:rsidP="00700FF8">
      <w:pPr>
        <w:pStyle w:val="TF"/>
        <w:rPr>
          <w:sz w:val="20"/>
          <w:szCs w:val="20"/>
        </w:rPr>
      </w:pPr>
      <w:r w:rsidRPr="005B6DB8">
        <w:rPr>
          <w:sz w:val="20"/>
          <w:szCs w:val="20"/>
        </w:rPr>
        <w:t xml:space="preserve">Figure 4.20.3.10-2: </w:t>
      </w:r>
      <w:r w:rsidRPr="005B6DB8">
        <w:rPr>
          <w:sz w:val="20"/>
          <w:szCs w:val="20"/>
          <w:lang w:eastAsia="en-GB"/>
        </w:rPr>
        <w:t>Rehome by physically moving Shared O-RU with new O</w:t>
      </w:r>
      <w:r>
        <w:rPr>
          <w:sz w:val="20"/>
          <w:szCs w:val="20"/>
          <w:lang w:eastAsia="en-GB"/>
        </w:rPr>
        <w:t>-</w:t>
      </w:r>
      <w:r w:rsidRPr="005B6DB8">
        <w:rPr>
          <w:sz w:val="20"/>
          <w:szCs w:val="20"/>
          <w:lang w:eastAsia="en-GB"/>
        </w:rPr>
        <w:t>DUs for Single-MNO</w:t>
      </w:r>
    </w:p>
    <w:p w14:paraId="33CB4D38" w14:textId="77777777" w:rsidR="00700FF8" w:rsidRPr="005F7BFD" w:rsidRDefault="00700FF8" w:rsidP="005F7BFD">
      <w:pPr>
        <w:rPr>
          <w:rFonts w:ascii="Times New Roman" w:hAnsi="Times New Roman" w:cs="Times New Roman"/>
          <w:sz w:val="20"/>
          <w:szCs w:val="20"/>
        </w:rPr>
      </w:pPr>
    </w:p>
    <w:p w14:paraId="033BA530" w14:textId="584D1D5E"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3.11</w:t>
      </w:r>
      <w:r w:rsidRPr="00286492">
        <w:rPr>
          <w:lang w:val="en-US"/>
        </w:rPr>
        <w:tab/>
      </w:r>
      <w:r w:rsidR="00EE459F">
        <w:t xml:space="preserve">Reset use case of a </w:t>
      </w:r>
      <w:r w:rsidR="00266078">
        <w:t xml:space="preserve">Shared </w:t>
      </w:r>
      <w:r w:rsidR="00EE459F">
        <w:t>O-RU</w:t>
      </w:r>
      <w:r w:rsidR="00754494">
        <w:t xml:space="preserve"> </w:t>
      </w:r>
      <w:r w:rsidR="00754494">
        <w:rPr>
          <w:lang w:val="en-US"/>
        </w:rPr>
        <w:t>for Single</w:t>
      </w:r>
      <w:r w:rsidR="00266078">
        <w:rPr>
          <w:lang w:val="en-US"/>
        </w:rPr>
        <w:t>-</w:t>
      </w:r>
      <w:r w:rsidR="00754494">
        <w:rPr>
          <w:lang w:val="en-US"/>
        </w:rPr>
        <w:t>MNO</w:t>
      </w:r>
    </w:p>
    <w:p w14:paraId="223CE606" w14:textId="5D35E7DE"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rPr>
        <w:t>The following describe</w:t>
      </w:r>
      <w:r w:rsidR="00AD282F">
        <w:rPr>
          <w:rFonts w:ascii="Times New Roman" w:hAnsi="Times New Roman" w:cs="Times New Roman"/>
          <w:sz w:val="20"/>
          <w:szCs w:val="20"/>
        </w:rPr>
        <w:t>s</w:t>
      </w:r>
      <w:r w:rsidRPr="005F7BFD">
        <w:rPr>
          <w:rFonts w:ascii="Times New Roman" w:hAnsi="Times New Roman" w:cs="Times New Roman"/>
          <w:sz w:val="20"/>
          <w:szCs w:val="20"/>
        </w:rPr>
        <w:t xml:space="preserve"> the solution for the reset sub</w:t>
      </w:r>
      <w:r w:rsidR="00AD282F">
        <w:rPr>
          <w:rFonts w:ascii="Times New Roman" w:hAnsi="Times New Roman" w:cs="Times New Roman"/>
          <w:sz w:val="20"/>
          <w:szCs w:val="20"/>
        </w:rPr>
        <w:t>-</w:t>
      </w:r>
      <w:r w:rsidRPr="005F7BFD">
        <w:rPr>
          <w:rFonts w:ascii="Times New Roman" w:hAnsi="Times New Roman" w:cs="Times New Roman"/>
          <w:sz w:val="20"/>
          <w:szCs w:val="20"/>
        </w:rPr>
        <w:t xml:space="preserve">use case for a </w:t>
      </w:r>
      <w:r w:rsidR="00266078">
        <w:rPr>
          <w:rFonts w:ascii="Times New Roman" w:hAnsi="Times New Roman" w:cs="Times New Roman"/>
          <w:sz w:val="20"/>
          <w:szCs w:val="20"/>
        </w:rPr>
        <w:t>S</w:t>
      </w:r>
      <w:r w:rsidR="00266078"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O-RU.</w:t>
      </w:r>
    </w:p>
    <w:p w14:paraId="176EB17D" w14:textId="780D238F" w:rsidR="00E32FB7" w:rsidRPr="005F7BFD" w:rsidRDefault="00E32FB7"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bCs/>
          <w:color w:val="000000" w:themeColor="text1"/>
          <w:sz w:val="20"/>
          <w:szCs w:val="20"/>
          <w:lang w:eastAsia="zh-CN"/>
        </w:rPr>
        <w:t>r</w:t>
      </w:r>
      <w:r w:rsidR="00AD282F" w:rsidRPr="005F7BFD">
        <w:rPr>
          <w:rFonts w:ascii="Times New Roman" w:hAnsi="Times New Roman" w:cs="Times New Roman"/>
          <w:bCs/>
          <w:color w:val="000000" w:themeColor="text1"/>
          <w:sz w:val="20"/>
          <w:szCs w:val="20"/>
          <w:lang w:eastAsia="zh-CN"/>
        </w:rPr>
        <w:t xml:space="preserve">eset </w:t>
      </w:r>
      <w:r w:rsidRPr="005F7BFD">
        <w:rPr>
          <w:rFonts w:ascii="Times New Roman" w:hAnsi="Times New Roman" w:cs="Times New Roman"/>
          <w:bCs/>
          <w:color w:val="000000" w:themeColor="text1"/>
          <w:sz w:val="20"/>
          <w:szCs w:val="20"/>
          <w:lang w:eastAsia="zh-CN"/>
        </w:rPr>
        <w:t xml:space="preserve">use case </w:t>
      </w:r>
      <w:r w:rsidR="009B588B" w:rsidRPr="005F7BFD">
        <w:rPr>
          <w:rFonts w:ascii="Times New Roman" w:hAnsi="Times New Roman" w:cs="Times New Roman"/>
          <w:bCs/>
          <w:color w:val="000000" w:themeColor="text1"/>
          <w:sz w:val="20"/>
          <w:szCs w:val="20"/>
          <w:lang w:eastAsia="zh-CN"/>
        </w:rPr>
        <w:t xml:space="preserve">of a </w:t>
      </w:r>
      <w:r w:rsidR="00266078">
        <w:rPr>
          <w:rFonts w:ascii="Times New Roman" w:hAnsi="Times New Roman" w:cs="Times New Roman"/>
          <w:bCs/>
          <w:color w:val="000000" w:themeColor="text1"/>
          <w:sz w:val="20"/>
          <w:szCs w:val="20"/>
          <w:lang w:eastAsia="zh-CN"/>
        </w:rPr>
        <w:t>S</w:t>
      </w:r>
      <w:r w:rsidR="00266078" w:rsidRPr="005F7BFD">
        <w:rPr>
          <w:rFonts w:ascii="Times New Roman" w:hAnsi="Times New Roman" w:cs="Times New Roman"/>
          <w:bCs/>
          <w:color w:val="000000" w:themeColor="text1"/>
          <w:sz w:val="20"/>
          <w:szCs w:val="20"/>
          <w:lang w:eastAsia="zh-CN"/>
        </w:rPr>
        <w:t xml:space="preserve">hared </w:t>
      </w:r>
      <w:r w:rsidR="009B588B" w:rsidRPr="005F7BFD">
        <w:rPr>
          <w:rFonts w:ascii="Times New Roman" w:hAnsi="Times New Roman" w:cs="Times New Roman"/>
          <w:bCs/>
          <w:color w:val="000000" w:themeColor="text1"/>
          <w:sz w:val="20"/>
          <w:szCs w:val="20"/>
          <w:lang w:eastAsia="zh-CN"/>
        </w:rPr>
        <w:t xml:space="preserve">O-RU </w:t>
      </w:r>
      <w:r w:rsidRPr="005F7BFD">
        <w:rPr>
          <w:rFonts w:ascii="Times New Roman" w:hAnsi="Times New Roman" w:cs="Times New Roman"/>
          <w:bCs/>
          <w:color w:val="000000" w:themeColor="text1"/>
          <w:sz w:val="20"/>
          <w:szCs w:val="20"/>
          <w:lang w:eastAsia="zh-CN"/>
        </w:rPr>
        <w:t>is captured in table 4.20.3.11-1.</w:t>
      </w:r>
    </w:p>
    <w:p w14:paraId="07C916D5" w14:textId="2B1A2514" w:rsidR="00E32FB7" w:rsidRPr="005F7BFD" w:rsidRDefault="00E32FB7" w:rsidP="009B46F3">
      <w:pPr>
        <w:spacing w:before="60"/>
        <w:jc w:val="center"/>
        <w:rPr>
          <w:rFonts w:ascii="Arial" w:hAnsi="Arial" w:cs="Arial"/>
          <w:b/>
          <w:bCs/>
          <w:sz w:val="20"/>
          <w:szCs w:val="20"/>
        </w:rPr>
      </w:pPr>
      <w:r w:rsidRPr="005F7BFD">
        <w:rPr>
          <w:rFonts w:ascii="Arial" w:hAnsi="Arial" w:cs="Arial"/>
          <w:b/>
          <w:bCs/>
          <w:sz w:val="20"/>
          <w:szCs w:val="20"/>
        </w:rPr>
        <w:t xml:space="preserve">Table 4.20.3.11-1: </w:t>
      </w:r>
      <w:r w:rsidRPr="005F7BFD">
        <w:rPr>
          <w:rFonts w:ascii="Arial" w:hAnsi="Arial" w:cs="Arial"/>
          <w:b/>
          <w:bCs/>
          <w:color w:val="000000" w:themeColor="text1"/>
          <w:sz w:val="20"/>
          <w:szCs w:val="20"/>
          <w:lang w:eastAsia="zh-CN"/>
        </w:rPr>
        <w:t>Reset use case</w:t>
      </w:r>
      <w:r w:rsidR="009B588B" w:rsidRPr="005F7BFD">
        <w:rPr>
          <w:rFonts w:ascii="Arial" w:hAnsi="Arial" w:cs="Arial"/>
          <w:b/>
          <w:bCs/>
          <w:color w:val="000000" w:themeColor="text1"/>
          <w:sz w:val="20"/>
          <w:szCs w:val="20"/>
          <w:lang w:eastAsia="zh-CN"/>
        </w:rPr>
        <w:t xml:space="preserve"> of a </w:t>
      </w:r>
      <w:r w:rsidR="00266078">
        <w:rPr>
          <w:rFonts w:ascii="Arial" w:hAnsi="Arial" w:cs="Arial"/>
          <w:b/>
          <w:bCs/>
          <w:color w:val="000000" w:themeColor="text1"/>
          <w:sz w:val="20"/>
          <w:szCs w:val="20"/>
          <w:lang w:eastAsia="zh-CN"/>
        </w:rPr>
        <w:t>S</w:t>
      </w:r>
      <w:r w:rsidR="00266078" w:rsidRPr="005F7BFD">
        <w:rPr>
          <w:rFonts w:ascii="Arial" w:hAnsi="Arial" w:cs="Arial"/>
          <w:b/>
          <w:bCs/>
          <w:color w:val="000000" w:themeColor="text1"/>
          <w:sz w:val="20"/>
          <w:szCs w:val="20"/>
          <w:lang w:eastAsia="zh-CN"/>
        </w:rPr>
        <w:t xml:space="preserve">hared </w:t>
      </w:r>
      <w:r w:rsidR="009B588B" w:rsidRPr="005F7BFD">
        <w:rPr>
          <w:rFonts w:ascii="Arial" w:hAnsi="Arial" w:cs="Arial"/>
          <w:b/>
          <w:bCs/>
          <w:color w:val="000000" w:themeColor="text1"/>
          <w:sz w:val="20"/>
          <w:szCs w:val="20"/>
          <w:lang w:eastAsia="zh-CN"/>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992"/>
      </w:tblGrid>
      <w:tr w:rsidR="00EE459F" w:rsidRPr="00592B30" w14:paraId="4E3835C5" w14:textId="77777777" w:rsidTr="00454715">
        <w:trPr>
          <w:tblHeader/>
          <w:jc w:val="center"/>
        </w:trPr>
        <w:tc>
          <w:tcPr>
            <w:tcW w:w="1579" w:type="dxa"/>
            <w:shd w:val="clear" w:color="auto" w:fill="D9D9D9"/>
            <w:vAlign w:val="center"/>
          </w:tcPr>
          <w:p w14:paraId="155147E1" w14:textId="77777777" w:rsidR="00EE459F" w:rsidRPr="00592B30" w:rsidRDefault="00EE459F" w:rsidP="009B46F3">
            <w:pPr>
              <w:pStyle w:val="TAH"/>
              <w:keepNext w:val="0"/>
              <w:rPr>
                <w:lang w:bidi="ar-KW"/>
              </w:rPr>
            </w:pPr>
            <w:r w:rsidRPr="00592B30">
              <w:rPr>
                <w:lang w:bidi="ar-KW"/>
              </w:rPr>
              <w:t>Use Case Stage</w:t>
            </w:r>
          </w:p>
        </w:tc>
        <w:tc>
          <w:tcPr>
            <w:tcW w:w="5962" w:type="dxa"/>
            <w:shd w:val="clear" w:color="auto" w:fill="D9D9D9"/>
            <w:vAlign w:val="center"/>
          </w:tcPr>
          <w:p w14:paraId="6A3F4918" w14:textId="77777777" w:rsidR="00EE459F" w:rsidRPr="00592B30" w:rsidRDefault="00EE459F" w:rsidP="009B46F3">
            <w:pPr>
              <w:pStyle w:val="TAH"/>
              <w:keepNext w:val="0"/>
              <w:rPr>
                <w:lang w:bidi="ar-KW"/>
              </w:rPr>
            </w:pPr>
            <w:r w:rsidRPr="00592B30">
              <w:rPr>
                <w:lang w:bidi="ar-KW"/>
              </w:rPr>
              <w:t>Evolution / Specification</w:t>
            </w:r>
          </w:p>
        </w:tc>
        <w:tc>
          <w:tcPr>
            <w:tcW w:w="1992" w:type="dxa"/>
            <w:shd w:val="clear" w:color="auto" w:fill="D9D9D9"/>
            <w:vAlign w:val="center"/>
          </w:tcPr>
          <w:p w14:paraId="18E40D11" w14:textId="77777777" w:rsidR="00EE459F" w:rsidRPr="00592B30" w:rsidRDefault="00EE459F" w:rsidP="009B46F3">
            <w:pPr>
              <w:pStyle w:val="TAH"/>
              <w:keepNext w:val="0"/>
              <w:rPr>
                <w:lang w:bidi="ar-KW"/>
              </w:rPr>
            </w:pPr>
            <w:r w:rsidRPr="00592B30">
              <w:rPr>
                <w:lang w:bidi="ar-KW"/>
              </w:rPr>
              <w:t>&lt;&lt;Uses&gt;&gt;</w:t>
            </w:r>
          </w:p>
          <w:p w14:paraId="7FD5F580" w14:textId="77777777" w:rsidR="00EE459F" w:rsidRPr="00592B30" w:rsidRDefault="00EE459F" w:rsidP="009B46F3">
            <w:pPr>
              <w:pStyle w:val="TAH"/>
              <w:keepNext w:val="0"/>
              <w:rPr>
                <w:lang w:bidi="ar-KW"/>
              </w:rPr>
            </w:pPr>
            <w:r w:rsidRPr="00592B30">
              <w:rPr>
                <w:lang w:bidi="ar-KW"/>
              </w:rPr>
              <w:t xml:space="preserve">Related use </w:t>
            </w:r>
          </w:p>
        </w:tc>
      </w:tr>
      <w:tr w:rsidR="00EE459F" w:rsidRPr="00592B30" w14:paraId="2026BD56" w14:textId="77777777" w:rsidTr="00005C86">
        <w:trPr>
          <w:jc w:val="center"/>
        </w:trPr>
        <w:tc>
          <w:tcPr>
            <w:tcW w:w="1579" w:type="dxa"/>
            <w:vAlign w:val="center"/>
          </w:tcPr>
          <w:p w14:paraId="5D73B396" w14:textId="77777777" w:rsidR="00EE459F" w:rsidRPr="00867FCF" w:rsidRDefault="00EE459F" w:rsidP="009B46F3">
            <w:pPr>
              <w:pStyle w:val="TAL"/>
              <w:keepNext w:val="0"/>
              <w:rPr>
                <w:rFonts w:cs="Arial"/>
                <w:szCs w:val="18"/>
                <w:lang w:bidi="ar-KW"/>
              </w:rPr>
            </w:pPr>
            <w:r w:rsidRPr="00867FCF">
              <w:rPr>
                <w:rFonts w:cs="Arial"/>
                <w:szCs w:val="18"/>
                <w:lang w:bidi="ar-KW"/>
              </w:rPr>
              <w:t>Goal</w:t>
            </w:r>
          </w:p>
        </w:tc>
        <w:tc>
          <w:tcPr>
            <w:tcW w:w="5962" w:type="dxa"/>
            <w:vAlign w:val="center"/>
          </w:tcPr>
          <w:p w14:paraId="3ABD6659" w14:textId="0A8F1D2A" w:rsidR="00EE459F" w:rsidRPr="00867FCF" w:rsidRDefault="00EE459F" w:rsidP="009B46F3">
            <w:pPr>
              <w:pStyle w:val="TAL"/>
              <w:keepNext w:val="0"/>
              <w:rPr>
                <w:rFonts w:cs="Arial"/>
                <w:szCs w:val="18"/>
              </w:rPr>
            </w:pPr>
            <w:r w:rsidRPr="00867FCF">
              <w:rPr>
                <w:rFonts w:cs="Arial"/>
                <w:szCs w:val="18"/>
              </w:rPr>
              <w:t>The goal of this sub</w:t>
            </w:r>
            <w:r w:rsidR="00266078">
              <w:rPr>
                <w:rFonts w:cs="Arial"/>
                <w:szCs w:val="18"/>
              </w:rPr>
              <w:t>-</w:t>
            </w:r>
            <w:r w:rsidRPr="00867FCF">
              <w:rPr>
                <w:rFonts w:cs="Arial"/>
                <w:szCs w:val="18"/>
              </w:rPr>
              <w:t>use case is to describe the flow related to reset of Shared O-RU for a Single</w:t>
            </w:r>
            <w:r w:rsidR="00266078">
              <w:rPr>
                <w:rFonts w:cs="Arial"/>
                <w:szCs w:val="18"/>
              </w:rPr>
              <w:t>-</w:t>
            </w:r>
            <w:r w:rsidRPr="00867FCF">
              <w:rPr>
                <w:rFonts w:cs="Arial"/>
                <w:szCs w:val="18"/>
              </w:rPr>
              <w:t xml:space="preserve">MNO </w:t>
            </w:r>
            <w:r w:rsidR="00266078">
              <w:rPr>
                <w:rFonts w:cs="Arial"/>
                <w:szCs w:val="18"/>
              </w:rPr>
              <w:t>o</w:t>
            </w:r>
            <w:r w:rsidR="00266078" w:rsidRPr="00867FCF">
              <w:rPr>
                <w:rFonts w:cs="Arial"/>
                <w:szCs w:val="18"/>
              </w:rPr>
              <w:t xml:space="preserve">perator </w:t>
            </w:r>
            <w:r w:rsidRPr="00867FCF">
              <w:rPr>
                <w:rFonts w:cs="Arial"/>
                <w:szCs w:val="18"/>
              </w:rPr>
              <w:t>configuration.</w:t>
            </w:r>
          </w:p>
          <w:p w14:paraId="0F0C2A8B" w14:textId="77777777" w:rsidR="00EE459F" w:rsidRPr="00867FCF" w:rsidRDefault="00EE459F" w:rsidP="009B46F3">
            <w:pPr>
              <w:pStyle w:val="TAL"/>
              <w:keepNext w:val="0"/>
              <w:rPr>
                <w:rFonts w:cs="Arial"/>
                <w:szCs w:val="18"/>
                <w:lang w:bidi="ar-KW"/>
              </w:rPr>
            </w:pPr>
          </w:p>
          <w:p w14:paraId="60C8D18A" w14:textId="77777777" w:rsidR="00EE459F" w:rsidRPr="00867FCF" w:rsidRDefault="00EE459F" w:rsidP="009B46F3">
            <w:pPr>
              <w:pStyle w:val="TAL"/>
              <w:keepNext w:val="0"/>
              <w:rPr>
                <w:rFonts w:cs="Arial"/>
                <w:szCs w:val="18"/>
                <w:lang w:bidi="ar-KW"/>
              </w:rPr>
            </w:pPr>
            <w:r w:rsidRPr="00867FCF">
              <w:rPr>
                <w:rFonts w:cs="Arial"/>
                <w:szCs w:val="18"/>
                <w:lang w:bidi="ar-KW"/>
              </w:rPr>
              <w:t>This is a service impacting use case.</w:t>
            </w:r>
          </w:p>
        </w:tc>
        <w:tc>
          <w:tcPr>
            <w:tcW w:w="1992" w:type="dxa"/>
            <w:vAlign w:val="center"/>
          </w:tcPr>
          <w:p w14:paraId="131B7A12" w14:textId="77777777" w:rsidR="00EE459F" w:rsidRPr="00592B30" w:rsidRDefault="00EE459F" w:rsidP="009B46F3">
            <w:pPr>
              <w:pStyle w:val="TAL"/>
              <w:keepNext w:val="0"/>
              <w:keepLines w:val="0"/>
              <w:jc w:val="both"/>
              <w:rPr>
                <w:rFonts w:cs="Arial"/>
                <w:szCs w:val="18"/>
                <w:lang w:eastAsia="ja-JP" w:bidi="ar-KW"/>
              </w:rPr>
            </w:pPr>
          </w:p>
        </w:tc>
      </w:tr>
      <w:tr w:rsidR="00EE459F" w:rsidRPr="00592B30" w14:paraId="2CABF31F" w14:textId="77777777" w:rsidTr="00005C86">
        <w:trPr>
          <w:jc w:val="center"/>
        </w:trPr>
        <w:tc>
          <w:tcPr>
            <w:tcW w:w="1579" w:type="dxa"/>
            <w:vAlign w:val="center"/>
          </w:tcPr>
          <w:p w14:paraId="093A59F2" w14:textId="77777777" w:rsidR="00EE459F" w:rsidRPr="00867FCF" w:rsidRDefault="00EE459F" w:rsidP="009B46F3">
            <w:pPr>
              <w:pStyle w:val="TAL"/>
              <w:keepNext w:val="0"/>
              <w:rPr>
                <w:rFonts w:cs="Arial"/>
                <w:szCs w:val="18"/>
                <w:lang w:bidi="ar-KW"/>
              </w:rPr>
            </w:pPr>
            <w:r w:rsidRPr="00867FCF">
              <w:rPr>
                <w:rFonts w:cs="Arial"/>
                <w:szCs w:val="18"/>
                <w:lang w:bidi="ar-KW"/>
              </w:rPr>
              <w:t>Actors and Roles</w:t>
            </w:r>
          </w:p>
        </w:tc>
        <w:tc>
          <w:tcPr>
            <w:tcW w:w="5962" w:type="dxa"/>
            <w:vAlign w:val="center"/>
          </w:tcPr>
          <w:p w14:paraId="1E995A41" w14:textId="32B2ADA2" w:rsidR="00EE459F" w:rsidRPr="00DF2815" w:rsidRDefault="00EE459F" w:rsidP="009B46F3">
            <w:pPr>
              <w:spacing w:after="200"/>
              <w:contextualSpacing/>
              <w:jc w:val="both"/>
              <w:rPr>
                <w:rFonts w:ascii="Arial" w:hAnsi="Arial" w:cs="Arial"/>
                <w:sz w:val="18"/>
                <w:szCs w:val="18"/>
                <w:lang w:bidi="ar-KW"/>
              </w:rPr>
            </w:pPr>
            <w:r w:rsidRPr="00DF2815">
              <w:rPr>
                <w:rFonts w:ascii="Arial" w:hAnsi="Arial" w:cs="Arial"/>
                <w:sz w:val="18"/>
                <w:szCs w:val="18"/>
                <w:lang w:bidi="ar-KW"/>
              </w:rPr>
              <w:t>Shared O-RU</w:t>
            </w:r>
            <w:r w:rsidR="00266078">
              <w:rPr>
                <w:rFonts w:ascii="Arial" w:hAnsi="Arial" w:cs="Arial"/>
                <w:sz w:val="18"/>
                <w:szCs w:val="18"/>
                <w:lang w:bidi="ar-KW"/>
              </w:rPr>
              <w:t>:</w:t>
            </w:r>
          </w:p>
          <w:p w14:paraId="7C283212" w14:textId="56F4BB34" w:rsidR="00EE459F" w:rsidRPr="00DF2815" w:rsidRDefault="00EE459F" w:rsidP="009B46F3">
            <w:pPr>
              <w:spacing w:after="200"/>
              <w:ind w:left="420"/>
              <w:contextualSpacing/>
              <w:jc w:val="both"/>
              <w:rPr>
                <w:rFonts w:ascii="Arial" w:hAnsi="Arial" w:cs="Arial"/>
                <w:sz w:val="18"/>
                <w:szCs w:val="18"/>
                <w:lang w:bidi="ar-KW"/>
              </w:rPr>
            </w:pPr>
            <w:r w:rsidRPr="00DF2815">
              <w:rPr>
                <w:rFonts w:ascii="Arial" w:hAnsi="Arial" w:cs="Arial"/>
                <w:sz w:val="18"/>
                <w:szCs w:val="18"/>
                <w:lang w:bidi="ar-KW"/>
              </w:rPr>
              <w:t xml:space="preserve">The Shared O-RU is a key actor. It undergoes reset in this use case. The Shared O-RU </w:t>
            </w:r>
            <w:r w:rsidR="00DF2815">
              <w:rPr>
                <w:rFonts w:ascii="Arial" w:hAnsi="Arial" w:cs="Arial"/>
                <w:sz w:val="18"/>
                <w:szCs w:val="18"/>
                <w:lang w:bidi="ar-KW"/>
              </w:rPr>
              <w:t>can</w:t>
            </w:r>
            <w:r w:rsidR="00DF2815" w:rsidRPr="00DF2815">
              <w:rPr>
                <w:rFonts w:ascii="Arial" w:hAnsi="Arial" w:cs="Arial"/>
                <w:sz w:val="18"/>
                <w:szCs w:val="18"/>
                <w:lang w:bidi="ar-KW"/>
              </w:rPr>
              <w:t xml:space="preserve"> </w:t>
            </w:r>
            <w:r w:rsidRPr="00DF2815">
              <w:rPr>
                <w:rFonts w:ascii="Arial" w:hAnsi="Arial" w:cs="Arial"/>
                <w:sz w:val="18"/>
                <w:szCs w:val="18"/>
                <w:lang w:bidi="ar-KW"/>
              </w:rPr>
              <w:t>be reset by intention/request or autonomously.</w:t>
            </w:r>
          </w:p>
          <w:p w14:paraId="2D15E12A" w14:textId="7BFC95AE" w:rsidR="00EE459F" w:rsidRPr="00DF2815" w:rsidRDefault="00EE459F" w:rsidP="009B46F3">
            <w:pPr>
              <w:spacing w:after="200"/>
              <w:contextualSpacing/>
              <w:jc w:val="both"/>
              <w:rPr>
                <w:rFonts w:ascii="Arial" w:hAnsi="Arial" w:cs="Arial"/>
                <w:sz w:val="18"/>
                <w:szCs w:val="18"/>
                <w:lang w:bidi="ar-KW"/>
              </w:rPr>
            </w:pPr>
            <w:r w:rsidRPr="00DF2815">
              <w:rPr>
                <w:rFonts w:ascii="Arial" w:hAnsi="Arial" w:cs="Arial"/>
                <w:sz w:val="18"/>
                <w:szCs w:val="18"/>
                <w:lang w:bidi="ar-KW"/>
              </w:rPr>
              <w:t>O-DUs (</w:t>
            </w:r>
            <w:r w:rsidR="00266078">
              <w:rPr>
                <w:rFonts w:ascii="Arial" w:hAnsi="Arial" w:cs="Arial"/>
                <w:sz w:val="18"/>
                <w:szCs w:val="18"/>
                <w:lang w:bidi="ar-KW"/>
              </w:rPr>
              <w:t>h</w:t>
            </w:r>
            <w:r w:rsidR="00266078" w:rsidRPr="00DF2815">
              <w:rPr>
                <w:rFonts w:ascii="Arial" w:hAnsi="Arial" w:cs="Arial"/>
                <w:sz w:val="18"/>
                <w:szCs w:val="18"/>
                <w:lang w:bidi="ar-KW"/>
              </w:rPr>
              <w:t>ost</w:t>
            </w:r>
            <w:r w:rsidRPr="00DF2815">
              <w:rPr>
                <w:rFonts w:ascii="Arial" w:hAnsi="Arial" w:cs="Arial"/>
                <w:sz w:val="18"/>
                <w:szCs w:val="18"/>
                <w:lang w:bidi="ar-KW"/>
              </w:rPr>
              <w:t>/</w:t>
            </w:r>
            <w:r w:rsidR="00266078">
              <w:rPr>
                <w:rFonts w:ascii="Arial" w:hAnsi="Arial" w:cs="Arial"/>
                <w:sz w:val="18"/>
                <w:szCs w:val="18"/>
                <w:lang w:bidi="ar-KW"/>
              </w:rPr>
              <w:t>t</w:t>
            </w:r>
            <w:r w:rsidR="00266078" w:rsidRPr="00DF2815">
              <w:rPr>
                <w:rFonts w:ascii="Arial" w:hAnsi="Arial" w:cs="Arial"/>
                <w:sz w:val="18"/>
                <w:szCs w:val="18"/>
                <w:lang w:bidi="ar-KW"/>
              </w:rPr>
              <w:t>enant</w:t>
            </w:r>
            <w:r w:rsidRPr="00DF2815">
              <w:rPr>
                <w:rFonts w:ascii="Arial" w:hAnsi="Arial" w:cs="Arial"/>
                <w:sz w:val="18"/>
                <w:szCs w:val="18"/>
                <w:lang w:bidi="ar-KW"/>
              </w:rPr>
              <w:t>/ &amp;other O-DUs)</w:t>
            </w:r>
            <w:r w:rsidR="00266078">
              <w:rPr>
                <w:rFonts w:ascii="Arial" w:hAnsi="Arial" w:cs="Arial"/>
                <w:sz w:val="18"/>
                <w:szCs w:val="18"/>
                <w:lang w:bidi="ar-KW"/>
              </w:rPr>
              <w:t>:</w:t>
            </w:r>
          </w:p>
          <w:p w14:paraId="3B6BCF37" w14:textId="24072428" w:rsidR="00EE459F" w:rsidRPr="00DF2815" w:rsidRDefault="00EE459F" w:rsidP="009B46F3">
            <w:pPr>
              <w:spacing w:after="200"/>
              <w:ind w:left="420"/>
              <w:contextualSpacing/>
              <w:jc w:val="both"/>
              <w:rPr>
                <w:rFonts w:ascii="Arial" w:hAnsi="Arial" w:cs="Arial"/>
                <w:sz w:val="18"/>
                <w:szCs w:val="18"/>
                <w:lang w:bidi="ar-KW"/>
              </w:rPr>
            </w:pPr>
            <w:r w:rsidRPr="00DF2815">
              <w:rPr>
                <w:rFonts w:ascii="Arial" w:hAnsi="Arial" w:cs="Arial"/>
                <w:sz w:val="18"/>
                <w:szCs w:val="18"/>
                <w:lang w:bidi="ar-KW"/>
              </w:rPr>
              <w:t xml:space="preserve">All the O-DUs connected to the Shared O-RU are actors are involved in the reset operation. O-DU#1 has the role of the Shared O-RU </w:t>
            </w:r>
            <w:r w:rsidR="00266078">
              <w:rPr>
                <w:rFonts w:ascii="Arial" w:hAnsi="Arial" w:cs="Arial"/>
                <w:sz w:val="18"/>
                <w:szCs w:val="18"/>
                <w:lang w:bidi="ar-KW"/>
              </w:rPr>
              <w:t>h</w:t>
            </w:r>
            <w:r w:rsidR="00266078" w:rsidRPr="00DF2815">
              <w:rPr>
                <w:rFonts w:ascii="Arial" w:hAnsi="Arial" w:cs="Arial"/>
                <w:sz w:val="18"/>
                <w:szCs w:val="18"/>
                <w:lang w:bidi="ar-KW"/>
              </w:rPr>
              <w:t>ost</w:t>
            </w:r>
            <w:r w:rsidRPr="00DF2815">
              <w:rPr>
                <w:rFonts w:ascii="Arial" w:hAnsi="Arial" w:cs="Arial"/>
                <w:sz w:val="18"/>
                <w:szCs w:val="18"/>
                <w:lang w:bidi="ar-KW"/>
              </w:rPr>
              <w:t>, it also has a role of Shared Resource Operator (SRO). O-DU#2 is only a</w:t>
            </w:r>
            <w:r w:rsidR="00266078">
              <w:rPr>
                <w:rFonts w:ascii="Arial" w:hAnsi="Arial" w:cs="Arial"/>
                <w:sz w:val="18"/>
                <w:szCs w:val="18"/>
                <w:lang w:bidi="ar-KW"/>
              </w:rPr>
              <w:t>n</w:t>
            </w:r>
            <w:r w:rsidRPr="00DF2815">
              <w:rPr>
                <w:rFonts w:ascii="Arial" w:hAnsi="Arial" w:cs="Arial"/>
                <w:sz w:val="18"/>
                <w:szCs w:val="18"/>
                <w:lang w:bidi="ar-KW"/>
              </w:rPr>
              <w:t xml:space="preserve"> SRO.</w:t>
            </w:r>
          </w:p>
          <w:p w14:paraId="31F94B58" w14:textId="77777777" w:rsidR="00EE459F" w:rsidRPr="00DF2815" w:rsidRDefault="00EE459F" w:rsidP="009B46F3">
            <w:pPr>
              <w:spacing w:after="200"/>
              <w:contextualSpacing/>
              <w:jc w:val="both"/>
              <w:rPr>
                <w:rFonts w:ascii="Arial" w:hAnsi="Arial" w:cs="Arial"/>
                <w:sz w:val="18"/>
                <w:szCs w:val="18"/>
                <w:lang w:bidi="ar-KW"/>
              </w:rPr>
            </w:pPr>
            <w:r w:rsidRPr="00DF2815">
              <w:rPr>
                <w:rFonts w:ascii="Arial" w:hAnsi="Arial" w:cs="Arial"/>
                <w:sz w:val="18"/>
                <w:szCs w:val="18"/>
                <w:lang w:bidi="ar-KW"/>
              </w:rPr>
              <w:t>SMO:</w:t>
            </w:r>
          </w:p>
          <w:p w14:paraId="43CC4B0E" w14:textId="77777777" w:rsidR="00EE459F" w:rsidRPr="00DF2815" w:rsidRDefault="00EE459F" w:rsidP="009B46F3">
            <w:pPr>
              <w:spacing w:after="200"/>
              <w:ind w:left="420"/>
              <w:contextualSpacing/>
              <w:jc w:val="both"/>
              <w:rPr>
                <w:rFonts w:ascii="Arial" w:hAnsi="Arial" w:cs="Arial"/>
                <w:sz w:val="18"/>
                <w:szCs w:val="18"/>
              </w:rPr>
            </w:pPr>
            <w:r w:rsidRPr="00DF2815">
              <w:rPr>
                <w:rFonts w:ascii="Arial" w:hAnsi="Arial" w:cs="Arial"/>
                <w:sz w:val="18"/>
                <w:szCs w:val="18"/>
                <w:lang w:bidi="ar-KW"/>
              </w:rPr>
              <w:t>The SMO is informed by the O-DU that O-RU has been reset or issues a reset.</w:t>
            </w:r>
          </w:p>
        </w:tc>
        <w:tc>
          <w:tcPr>
            <w:tcW w:w="1992" w:type="dxa"/>
            <w:vAlign w:val="center"/>
          </w:tcPr>
          <w:p w14:paraId="0F683AFF" w14:textId="77777777" w:rsidR="00EE459F" w:rsidRPr="00592B30" w:rsidRDefault="00EE459F" w:rsidP="009B46F3">
            <w:pPr>
              <w:pStyle w:val="TAL"/>
              <w:keepNext w:val="0"/>
              <w:keepLines w:val="0"/>
              <w:jc w:val="both"/>
              <w:rPr>
                <w:rFonts w:cs="Arial"/>
                <w:szCs w:val="18"/>
                <w:lang w:eastAsia="ja-JP" w:bidi="ar-KW"/>
              </w:rPr>
            </w:pPr>
          </w:p>
        </w:tc>
      </w:tr>
      <w:tr w:rsidR="00EE459F" w:rsidRPr="00592B30" w14:paraId="1B057FC2" w14:textId="77777777" w:rsidTr="00005C86">
        <w:trPr>
          <w:jc w:val="center"/>
        </w:trPr>
        <w:tc>
          <w:tcPr>
            <w:tcW w:w="1579" w:type="dxa"/>
            <w:vAlign w:val="center"/>
          </w:tcPr>
          <w:p w14:paraId="5B9AC5BA" w14:textId="77777777" w:rsidR="00EE459F" w:rsidRPr="00867FCF" w:rsidRDefault="00EE459F" w:rsidP="009B46F3">
            <w:pPr>
              <w:pStyle w:val="TAL"/>
              <w:keepNext w:val="0"/>
              <w:rPr>
                <w:rFonts w:cs="Arial"/>
                <w:szCs w:val="18"/>
                <w:lang w:bidi="ar-KW"/>
              </w:rPr>
            </w:pPr>
            <w:r w:rsidRPr="00867FCF">
              <w:rPr>
                <w:rFonts w:cs="Arial"/>
                <w:szCs w:val="18"/>
                <w:lang w:bidi="ar-KW"/>
              </w:rPr>
              <w:t>Assumptions</w:t>
            </w:r>
          </w:p>
        </w:tc>
        <w:tc>
          <w:tcPr>
            <w:tcW w:w="5962" w:type="dxa"/>
            <w:vAlign w:val="center"/>
          </w:tcPr>
          <w:p w14:paraId="5BA045C3" w14:textId="77777777" w:rsidR="00EE459F" w:rsidRPr="00DF2815" w:rsidRDefault="00EE459F" w:rsidP="009B46F3">
            <w:pPr>
              <w:pStyle w:val="TAL"/>
              <w:keepNext w:val="0"/>
              <w:rPr>
                <w:rFonts w:cs="Arial"/>
                <w:szCs w:val="18"/>
                <w:lang w:bidi="ar-KW"/>
              </w:rPr>
            </w:pPr>
            <w:r w:rsidRPr="00DF2815">
              <w:rPr>
                <w:rFonts w:cs="Arial"/>
                <w:szCs w:val="18"/>
                <w:lang w:bidi="ar-KW"/>
              </w:rPr>
              <w:t>It is assumed that there is always at least one O-DU still operational with the Shared O-RU.</w:t>
            </w:r>
          </w:p>
          <w:p w14:paraId="2EA137D6" w14:textId="77777777" w:rsidR="00EE459F" w:rsidRPr="00DF2815" w:rsidRDefault="00EE459F" w:rsidP="009B46F3">
            <w:pPr>
              <w:pStyle w:val="TAL"/>
              <w:keepNext w:val="0"/>
              <w:rPr>
                <w:rFonts w:cs="Arial"/>
                <w:szCs w:val="18"/>
                <w:lang w:bidi="ar-KW"/>
              </w:rPr>
            </w:pPr>
          </w:p>
          <w:p w14:paraId="79E7D917" w14:textId="249533D4" w:rsidR="00EE459F" w:rsidRPr="00DF2815" w:rsidRDefault="00EE459F" w:rsidP="009B46F3">
            <w:pPr>
              <w:pStyle w:val="TAL"/>
              <w:keepNext w:val="0"/>
              <w:rPr>
                <w:rFonts w:cs="Arial"/>
                <w:szCs w:val="18"/>
                <w:lang w:bidi="ar-KW"/>
              </w:rPr>
            </w:pPr>
            <w:r w:rsidRPr="00DF2815">
              <w:rPr>
                <w:rFonts w:cs="Arial"/>
                <w:szCs w:val="18"/>
                <w:lang w:bidi="ar-KW"/>
              </w:rPr>
              <w:t xml:space="preserve">This use case describes the flow for a </w:t>
            </w:r>
            <w:r w:rsidRPr="00DF2815">
              <w:rPr>
                <w:rFonts w:cs="Arial"/>
                <w:szCs w:val="18"/>
              </w:rPr>
              <w:t>Single</w:t>
            </w:r>
            <w:r w:rsidR="00266078">
              <w:rPr>
                <w:rFonts w:cs="Arial"/>
                <w:szCs w:val="18"/>
              </w:rPr>
              <w:t>-</w:t>
            </w:r>
            <w:r w:rsidRPr="00DF2815">
              <w:rPr>
                <w:rFonts w:cs="Arial"/>
                <w:szCs w:val="18"/>
              </w:rPr>
              <w:t xml:space="preserve">MNO </w:t>
            </w:r>
            <w:r w:rsidR="00266078">
              <w:rPr>
                <w:rFonts w:cs="Arial"/>
                <w:szCs w:val="18"/>
              </w:rPr>
              <w:t>o</w:t>
            </w:r>
            <w:r w:rsidR="00266078" w:rsidRPr="00DF2815">
              <w:rPr>
                <w:rFonts w:cs="Arial"/>
                <w:szCs w:val="18"/>
              </w:rPr>
              <w:t xml:space="preserve">perator </w:t>
            </w:r>
            <w:r w:rsidRPr="00DF2815">
              <w:rPr>
                <w:rFonts w:cs="Arial"/>
                <w:szCs w:val="18"/>
              </w:rPr>
              <w:t>configuration.</w:t>
            </w:r>
          </w:p>
          <w:p w14:paraId="4E804B14" w14:textId="77777777" w:rsidR="00EE459F" w:rsidRPr="00DF2815" w:rsidRDefault="00EE459F" w:rsidP="009B46F3">
            <w:pPr>
              <w:pStyle w:val="TAL"/>
              <w:keepNext w:val="0"/>
              <w:rPr>
                <w:rFonts w:cs="Arial"/>
                <w:szCs w:val="18"/>
                <w:lang w:bidi="ar-KW"/>
              </w:rPr>
            </w:pPr>
          </w:p>
        </w:tc>
        <w:tc>
          <w:tcPr>
            <w:tcW w:w="1992" w:type="dxa"/>
            <w:vAlign w:val="center"/>
          </w:tcPr>
          <w:p w14:paraId="2ACD24B2" w14:textId="77777777" w:rsidR="00EE459F" w:rsidRPr="00592B30" w:rsidRDefault="00EE459F" w:rsidP="009B46F3">
            <w:pPr>
              <w:pStyle w:val="TAL"/>
              <w:keepNext w:val="0"/>
              <w:keepLines w:val="0"/>
              <w:jc w:val="both"/>
              <w:rPr>
                <w:rFonts w:cs="Arial"/>
                <w:szCs w:val="18"/>
                <w:lang w:eastAsia="ja-JP" w:bidi="ar-KW"/>
              </w:rPr>
            </w:pPr>
          </w:p>
        </w:tc>
      </w:tr>
      <w:tr w:rsidR="00EE459F" w:rsidRPr="00592B30" w14:paraId="49FCF7B4" w14:textId="77777777" w:rsidTr="00005C86">
        <w:trPr>
          <w:trHeight w:val="302"/>
          <w:jc w:val="center"/>
        </w:trPr>
        <w:tc>
          <w:tcPr>
            <w:tcW w:w="1579" w:type="dxa"/>
            <w:vAlign w:val="center"/>
          </w:tcPr>
          <w:p w14:paraId="3D02E6B4" w14:textId="77777777" w:rsidR="00EE459F" w:rsidRPr="00867FCF" w:rsidRDefault="00EE459F" w:rsidP="009B46F3">
            <w:pPr>
              <w:pStyle w:val="TAL"/>
              <w:keepNext w:val="0"/>
              <w:rPr>
                <w:rFonts w:cs="Arial"/>
                <w:szCs w:val="18"/>
                <w:lang w:bidi="ar-KW"/>
              </w:rPr>
            </w:pPr>
            <w:r w:rsidRPr="00867FCF">
              <w:rPr>
                <w:rFonts w:cs="Arial"/>
                <w:szCs w:val="18"/>
                <w:lang w:bidi="ar-KW"/>
              </w:rPr>
              <w:t>Begins when</w:t>
            </w:r>
          </w:p>
        </w:tc>
        <w:tc>
          <w:tcPr>
            <w:tcW w:w="5962" w:type="dxa"/>
            <w:vAlign w:val="center"/>
          </w:tcPr>
          <w:p w14:paraId="33596E31" w14:textId="094115F8" w:rsidR="00EE459F" w:rsidRPr="00DF2815" w:rsidRDefault="00EE459F" w:rsidP="009B46F3">
            <w:pPr>
              <w:pStyle w:val="TAL"/>
              <w:keepNext w:val="0"/>
              <w:rPr>
                <w:rFonts w:cs="Arial"/>
                <w:szCs w:val="18"/>
              </w:rPr>
            </w:pPr>
            <w:r w:rsidRPr="00DF2815">
              <w:rPr>
                <w:rFonts w:cs="Arial"/>
                <w:szCs w:val="18"/>
              </w:rPr>
              <w:t xml:space="preserve">The reset of a Shared O-RU use case </w:t>
            </w:r>
            <w:r w:rsidR="00DF2815">
              <w:rPr>
                <w:rFonts w:cs="Arial"/>
                <w:szCs w:val="18"/>
              </w:rPr>
              <w:t>can</w:t>
            </w:r>
            <w:r w:rsidR="00DF2815" w:rsidRPr="00DF2815">
              <w:rPr>
                <w:rFonts w:cs="Arial"/>
                <w:szCs w:val="18"/>
              </w:rPr>
              <w:t xml:space="preserve"> </w:t>
            </w:r>
            <w:r w:rsidRPr="00DF2815">
              <w:rPr>
                <w:rFonts w:cs="Arial"/>
                <w:szCs w:val="18"/>
              </w:rPr>
              <w:t>be invoked when there is a direct request to reset the Shared O-RU</w:t>
            </w:r>
            <w:r w:rsidR="00266078">
              <w:rPr>
                <w:rFonts w:cs="Arial"/>
                <w:szCs w:val="18"/>
              </w:rPr>
              <w:t>,</w:t>
            </w:r>
            <w:r w:rsidRPr="00DF2815">
              <w:rPr>
                <w:rFonts w:cs="Arial"/>
                <w:szCs w:val="18"/>
              </w:rPr>
              <w:t xml:space="preserve"> or it </w:t>
            </w:r>
            <w:r w:rsidR="00DF2815">
              <w:rPr>
                <w:rFonts w:cs="Arial"/>
                <w:szCs w:val="18"/>
              </w:rPr>
              <w:t>can</w:t>
            </w:r>
            <w:r w:rsidR="00DF2815" w:rsidRPr="00DF2815">
              <w:rPr>
                <w:rFonts w:cs="Arial"/>
                <w:szCs w:val="18"/>
              </w:rPr>
              <w:t xml:space="preserve"> </w:t>
            </w:r>
            <w:r w:rsidRPr="00DF2815">
              <w:rPr>
                <w:rFonts w:cs="Arial"/>
                <w:szCs w:val="18"/>
              </w:rPr>
              <w:t>be reset autonomously.</w:t>
            </w:r>
          </w:p>
          <w:p w14:paraId="08E52FBC" w14:textId="77777777" w:rsidR="00EE459F" w:rsidRPr="00DF2815" w:rsidRDefault="00EE459F" w:rsidP="009B46F3">
            <w:pPr>
              <w:pStyle w:val="TAL"/>
              <w:keepNext w:val="0"/>
              <w:rPr>
                <w:rFonts w:cs="Arial"/>
                <w:szCs w:val="18"/>
              </w:rPr>
            </w:pPr>
          </w:p>
          <w:p w14:paraId="5B650248" w14:textId="4D0AF1B0" w:rsidR="00EE459F" w:rsidRPr="00DF2815" w:rsidRDefault="00EE459F" w:rsidP="009B46F3">
            <w:pPr>
              <w:pStyle w:val="TAL"/>
              <w:keepNext w:val="0"/>
              <w:rPr>
                <w:rFonts w:cs="Arial"/>
                <w:szCs w:val="18"/>
              </w:rPr>
            </w:pPr>
            <w:r w:rsidRPr="00DF2815">
              <w:rPr>
                <w:rFonts w:cs="Arial"/>
                <w:szCs w:val="18"/>
              </w:rPr>
              <w:t xml:space="preserve">There are many possible reasons why a Shared O-RU </w:t>
            </w:r>
            <w:r w:rsidR="00DF2815">
              <w:rPr>
                <w:rFonts w:cs="Arial"/>
                <w:szCs w:val="18"/>
              </w:rPr>
              <w:t>can</w:t>
            </w:r>
            <w:r w:rsidR="00DF2815" w:rsidRPr="00DF2815">
              <w:rPr>
                <w:rFonts w:cs="Arial"/>
                <w:szCs w:val="18"/>
              </w:rPr>
              <w:t xml:space="preserve"> </w:t>
            </w:r>
            <w:r w:rsidRPr="00DF2815">
              <w:rPr>
                <w:rFonts w:cs="Arial"/>
                <w:szCs w:val="18"/>
              </w:rPr>
              <w:t>need to be intentionally reset. Maintenance, software upgrade, network failure, power outages, communication link issues are just some of the many possible situations where the active O-RU would be reset.</w:t>
            </w:r>
          </w:p>
        </w:tc>
        <w:tc>
          <w:tcPr>
            <w:tcW w:w="1992" w:type="dxa"/>
            <w:vAlign w:val="center"/>
          </w:tcPr>
          <w:p w14:paraId="4D156CD5" w14:textId="77777777" w:rsidR="00EE459F" w:rsidRPr="00592B30" w:rsidRDefault="00EE459F" w:rsidP="009B46F3">
            <w:pPr>
              <w:pStyle w:val="TAL"/>
              <w:keepNext w:val="0"/>
              <w:keepLines w:val="0"/>
              <w:jc w:val="both"/>
              <w:rPr>
                <w:rFonts w:cs="Arial"/>
                <w:szCs w:val="18"/>
                <w:lang w:eastAsia="ja-JP" w:bidi="ar-KW"/>
              </w:rPr>
            </w:pPr>
          </w:p>
        </w:tc>
      </w:tr>
      <w:tr w:rsidR="00EE459F" w:rsidRPr="00592B30" w14:paraId="2CC7AB44" w14:textId="77777777" w:rsidTr="00005C86">
        <w:trPr>
          <w:trHeight w:val="302"/>
          <w:jc w:val="center"/>
        </w:trPr>
        <w:tc>
          <w:tcPr>
            <w:tcW w:w="1579" w:type="dxa"/>
            <w:vAlign w:val="center"/>
          </w:tcPr>
          <w:p w14:paraId="08B78372" w14:textId="7BDF57DC" w:rsidR="00EE459F" w:rsidRPr="00867FCF" w:rsidRDefault="00EE459F" w:rsidP="009B46F3">
            <w:pPr>
              <w:pStyle w:val="TAL"/>
              <w:keepNext w:val="0"/>
              <w:rPr>
                <w:rFonts w:cs="Arial"/>
                <w:color w:val="000000"/>
                <w:szCs w:val="18"/>
              </w:rPr>
            </w:pPr>
            <w:r w:rsidRPr="00867FCF">
              <w:rPr>
                <w:rFonts w:cs="Arial"/>
                <w:szCs w:val="18"/>
                <w:lang w:bidi="ar-KW"/>
              </w:rPr>
              <w:t>Pre</w:t>
            </w:r>
            <w:r w:rsidR="00266078">
              <w:rPr>
                <w:rFonts w:cs="Arial"/>
                <w:szCs w:val="18"/>
                <w:lang w:bidi="ar-KW"/>
              </w:rPr>
              <w:t>-</w:t>
            </w:r>
            <w:r w:rsidRPr="00867FCF">
              <w:rPr>
                <w:rFonts w:cs="Arial"/>
                <w:szCs w:val="18"/>
                <w:lang w:bidi="ar-KW"/>
              </w:rPr>
              <w:t>conditions</w:t>
            </w:r>
          </w:p>
        </w:tc>
        <w:tc>
          <w:tcPr>
            <w:tcW w:w="5962" w:type="dxa"/>
            <w:vAlign w:val="center"/>
          </w:tcPr>
          <w:p w14:paraId="033A51BB" w14:textId="0AF215AC" w:rsidR="00EE459F" w:rsidRPr="00DF2815" w:rsidRDefault="00EE459F" w:rsidP="009B46F3">
            <w:pPr>
              <w:pStyle w:val="TAL"/>
              <w:keepNext w:val="0"/>
              <w:rPr>
                <w:rFonts w:cs="Arial"/>
                <w:szCs w:val="18"/>
              </w:rPr>
            </w:pPr>
            <w:r w:rsidRPr="00DF2815">
              <w:rPr>
                <w:rFonts w:cs="Arial"/>
                <w:szCs w:val="18"/>
              </w:rPr>
              <w:t xml:space="preserve">The </w:t>
            </w:r>
            <w:r w:rsidR="00266078">
              <w:rPr>
                <w:rFonts w:cs="Arial"/>
                <w:szCs w:val="18"/>
              </w:rPr>
              <w:t>S</w:t>
            </w:r>
            <w:r w:rsidR="00266078" w:rsidRPr="00DF2815">
              <w:rPr>
                <w:rFonts w:cs="Arial"/>
                <w:szCs w:val="18"/>
              </w:rPr>
              <w:t xml:space="preserve">hared </w:t>
            </w:r>
            <w:r w:rsidRPr="00DF2815">
              <w:rPr>
                <w:rFonts w:cs="Arial"/>
                <w:szCs w:val="18"/>
              </w:rPr>
              <w:t>O-RU has connectivity to one or more O-DUs (and one of them is serving the primary role).</w:t>
            </w:r>
          </w:p>
          <w:p w14:paraId="6F5E37F1" w14:textId="77777777" w:rsidR="00EE459F" w:rsidRPr="00DF2815" w:rsidRDefault="00EE459F" w:rsidP="009B46F3">
            <w:pPr>
              <w:pStyle w:val="TAL"/>
              <w:keepNext w:val="0"/>
              <w:rPr>
                <w:rFonts w:cs="Arial"/>
                <w:szCs w:val="18"/>
              </w:rPr>
            </w:pPr>
            <w:r w:rsidRPr="00DF2815">
              <w:rPr>
                <w:rFonts w:cs="Arial"/>
                <w:szCs w:val="18"/>
              </w:rPr>
              <w:t>The Shared O-DU has been configured originally by the active O-DU, and also carriers for the standby O-DUs.</w:t>
            </w:r>
          </w:p>
          <w:p w14:paraId="0C94FD8F" w14:textId="77777777" w:rsidR="00EE459F" w:rsidRPr="00DF2815" w:rsidRDefault="00EE459F" w:rsidP="009B46F3">
            <w:pPr>
              <w:pStyle w:val="TAL"/>
              <w:keepNext w:val="0"/>
              <w:rPr>
                <w:rFonts w:cs="Arial"/>
                <w:szCs w:val="18"/>
              </w:rPr>
            </w:pPr>
            <w:r w:rsidRPr="00DF2815">
              <w:rPr>
                <w:rFonts w:cs="Arial"/>
                <w:szCs w:val="18"/>
              </w:rPr>
              <w:t>O-DUs have subscribed to alarm notifications successfully.</w:t>
            </w:r>
          </w:p>
        </w:tc>
        <w:tc>
          <w:tcPr>
            <w:tcW w:w="1992" w:type="dxa"/>
            <w:vAlign w:val="center"/>
          </w:tcPr>
          <w:p w14:paraId="4AD01BCF" w14:textId="77777777" w:rsidR="00EE459F" w:rsidRPr="00592B30" w:rsidRDefault="00EE459F" w:rsidP="009B46F3">
            <w:pPr>
              <w:pStyle w:val="TAL"/>
              <w:keepNext w:val="0"/>
              <w:keepLines w:val="0"/>
              <w:jc w:val="both"/>
              <w:rPr>
                <w:rFonts w:cs="Arial"/>
                <w:szCs w:val="18"/>
                <w:lang w:eastAsia="ja-JP" w:bidi="ar-KW"/>
              </w:rPr>
            </w:pPr>
          </w:p>
        </w:tc>
      </w:tr>
      <w:tr w:rsidR="00EE459F" w:rsidRPr="00592B30" w14:paraId="5E1F5C86" w14:textId="77777777" w:rsidTr="00005C86">
        <w:trPr>
          <w:jc w:val="center"/>
        </w:trPr>
        <w:tc>
          <w:tcPr>
            <w:tcW w:w="1579" w:type="dxa"/>
            <w:vAlign w:val="center"/>
          </w:tcPr>
          <w:p w14:paraId="03022C18"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1 (M)</w:t>
            </w:r>
          </w:p>
        </w:tc>
        <w:tc>
          <w:tcPr>
            <w:tcW w:w="5962" w:type="dxa"/>
          </w:tcPr>
          <w:p w14:paraId="056246C6" w14:textId="2DE29C71"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w:t>
            </w:r>
            <w:r w:rsidR="00266078" w:rsidRPr="00DF2815">
              <w:rPr>
                <w:rFonts w:ascii="Arial" w:eastAsia="Meiryo UI" w:hAnsi="Arial" w:cs="Arial"/>
                <w:color w:val="000000"/>
                <w:sz w:val="18"/>
                <w:szCs w:val="18"/>
                <w:lang w:val="en-GB"/>
              </w:rPr>
              <w:t>S</w:t>
            </w:r>
            <w:r w:rsidR="00266078">
              <w:rPr>
                <w:rFonts w:ascii="Arial" w:eastAsia="Meiryo UI" w:hAnsi="Arial" w:cs="Arial"/>
                <w:color w:val="000000"/>
                <w:sz w:val="18"/>
                <w:szCs w:val="18"/>
                <w:lang w:val="en-GB"/>
              </w:rPr>
              <w:t>hared</w:t>
            </w:r>
            <w:r w:rsidR="00266078" w:rsidRPr="00DF2815">
              <w:rPr>
                <w:rFonts w:ascii="Arial" w:eastAsia="Meiryo UI" w:hAnsi="Arial" w:cs="Arial"/>
                <w:color w:val="000000"/>
                <w:sz w:val="18"/>
                <w:szCs w:val="18"/>
                <w:lang w:val="en-GB"/>
              </w:rPr>
              <w:t xml:space="preserve"> </w:t>
            </w:r>
            <w:r w:rsidRPr="00DF2815">
              <w:rPr>
                <w:rFonts w:ascii="Arial" w:eastAsia="Meiryo UI" w:hAnsi="Arial" w:cs="Arial"/>
                <w:color w:val="000000"/>
                <w:sz w:val="18"/>
                <w:szCs w:val="18"/>
                <w:lang w:val="en-GB"/>
              </w:rPr>
              <w:t xml:space="preserve">O-RU </w:t>
            </w:r>
            <w:r w:rsidR="00266078">
              <w:rPr>
                <w:rFonts w:ascii="Arial" w:eastAsia="Meiryo UI" w:hAnsi="Arial" w:cs="Arial"/>
                <w:color w:val="000000"/>
                <w:sz w:val="18"/>
                <w:szCs w:val="18"/>
                <w:lang w:val="en-GB"/>
              </w:rPr>
              <w:t>reset flow</w:t>
            </w:r>
            <w:r w:rsidRPr="00DF2815">
              <w:rPr>
                <w:rFonts w:ascii="Arial" w:eastAsia="Meiryo UI" w:hAnsi="Arial" w:cs="Arial"/>
                <w:color w:val="000000"/>
                <w:sz w:val="18"/>
                <w:szCs w:val="18"/>
                <w:lang w:val="en-GB"/>
              </w:rPr>
              <w:t>]</w:t>
            </w:r>
          </w:p>
          <w:p w14:paraId="2641DA4C" w14:textId="166A9BCA" w:rsidR="00EE459F" w:rsidRPr="00DF2815" w:rsidRDefault="00266078" w:rsidP="009B46F3">
            <w:pPr>
              <w:pStyle w:val="TAL"/>
              <w:keepNext w:val="0"/>
              <w:rPr>
                <w:rFonts w:eastAsia="Meiryo UI" w:cs="Arial"/>
                <w:color w:val="000000"/>
                <w:szCs w:val="18"/>
              </w:rPr>
            </w:pPr>
            <w:r w:rsidRPr="00DF2815">
              <w:rPr>
                <w:rFonts w:eastAsia="Meiryo UI" w:cs="Arial"/>
                <w:color w:val="000000"/>
                <w:szCs w:val="18"/>
              </w:rPr>
              <w:t>R</w:t>
            </w:r>
            <w:r>
              <w:rPr>
                <w:rFonts w:eastAsia="Meiryo UI" w:cs="Arial"/>
                <w:color w:val="000000"/>
                <w:szCs w:val="18"/>
              </w:rPr>
              <w:t>eset</w:t>
            </w:r>
            <w:r w:rsidRPr="00DF2815">
              <w:rPr>
                <w:rFonts w:eastAsia="Meiryo UI" w:cs="Arial"/>
                <w:color w:val="000000"/>
                <w:szCs w:val="18"/>
              </w:rPr>
              <w:t xml:space="preserve"> </w:t>
            </w:r>
            <w:r>
              <w:rPr>
                <w:rFonts w:eastAsia="Meiryo UI" w:cs="Arial"/>
                <w:color w:val="000000"/>
                <w:szCs w:val="18"/>
              </w:rPr>
              <w:t>request from</w:t>
            </w:r>
            <w:r w:rsidR="00EE459F" w:rsidRPr="00DF2815">
              <w:rPr>
                <w:rFonts w:eastAsia="Meiryo UI" w:cs="Arial"/>
                <w:color w:val="000000"/>
                <w:szCs w:val="18"/>
              </w:rPr>
              <w:t xml:space="preserve"> SMO</w:t>
            </w:r>
          </w:p>
          <w:p w14:paraId="47606134" w14:textId="77777777" w:rsidR="00EE459F" w:rsidRPr="00DF2815" w:rsidRDefault="00EE459F" w:rsidP="009B46F3">
            <w:pPr>
              <w:pStyle w:val="TAL"/>
              <w:keepNext w:val="0"/>
              <w:rPr>
                <w:rFonts w:eastAsia="Meiryo UI" w:cs="Arial"/>
                <w:color w:val="000000"/>
                <w:szCs w:val="18"/>
              </w:rPr>
            </w:pPr>
          </w:p>
          <w:p w14:paraId="577DDD0C" w14:textId="12E760F6" w:rsidR="00EE459F" w:rsidRPr="00DF2815" w:rsidRDefault="00EE459F" w:rsidP="009B46F3">
            <w:pPr>
              <w:pStyle w:val="TAL"/>
              <w:keepNext w:val="0"/>
              <w:rPr>
                <w:rFonts w:eastAsia="Meiryo UI" w:cs="Arial"/>
                <w:color w:val="000000"/>
                <w:szCs w:val="18"/>
              </w:rPr>
            </w:pPr>
            <w:r w:rsidRPr="00DF2815">
              <w:rPr>
                <w:rFonts w:eastAsia="Meiryo UI" w:cs="Arial"/>
                <w:color w:val="000000"/>
                <w:szCs w:val="18"/>
              </w:rPr>
              <w:t xml:space="preserve">A reset request is communicated from the SMO to the Shared O-RU </w:t>
            </w:r>
            <w:r w:rsidR="00266078">
              <w:rPr>
                <w:rFonts w:eastAsia="Meiryo UI" w:cs="Arial"/>
                <w:color w:val="000000"/>
                <w:szCs w:val="18"/>
              </w:rPr>
              <w:t>h</w:t>
            </w:r>
            <w:r w:rsidR="00266078" w:rsidRPr="00DF2815">
              <w:rPr>
                <w:rFonts w:eastAsia="Meiryo UI" w:cs="Arial"/>
                <w:color w:val="000000"/>
                <w:szCs w:val="18"/>
              </w:rPr>
              <w:t xml:space="preserve">ost </w:t>
            </w:r>
            <w:r w:rsidRPr="00DF2815">
              <w:rPr>
                <w:rFonts w:eastAsia="Meiryo UI" w:cs="Arial"/>
                <w:color w:val="000000"/>
                <w:szCs w:val="18"/>
              </w:rPr>
              <w:t xml:space="preserve">(O-DU #1). The reset request </w:t>
            </w:r>
            <w:r w:rsidR="00DF2815">
              <w:rPr>
                <w:rFonts w:eastAsia="Meiryo UI" w:cs="Arial"/>
                <w:color w:val="000000"/>
                <w:szCs w:val="18"/>
              </w:rPr>
              <w:t>can</w:t>
            </w:r>
            <w:r w:rsidR="00DF2815" w:rsidRPr="00DF2815">
              <w:rPr>
                <w:rFonts w:eastAsia="Meiryo UI" w:cs="Arial"/>
                <w:color w:val="000000"/>
                <w:szCs w:val="18"/>
              </w:rPr>
              <w:t xml:space="preserve"> </w:t>
            </w:r>
            <w:r w:rsidRPr="00DF2815">
              <w:rPr>
                <w:rFonts w:eastAsia="Meiryo UI" w:cs="Arial"/>
                <w:color w:val="000000"/>
                <w:szCs w:val="18"/>
              </w:rPr>
              <w:t>be originated from the SMO for a variety of reasons.</w:t>
            </w:r>
          </w:p>
          <w:p w14:paraId="1295ECBB" w14:textId="77777777" w:rsidR="00EE459F" w:rsidRPr="00DF2815" w:rsidRDefault="00EE459F" w:rsidP="009B46F3">
            <w:pPr>
              <w:pStyle w:val="TAL"/>
              <w:keepNext w:val="0"/>
              <w:rPr>
                <w:rFonts w:eastAsia="Meiryo UI" w:cs="Arial"/>
                <w:color w:val="000000"/>
                <w:szCs w:val="18"/>
              </w:rPr>
            </w:pPr>
          </w:p>
        </w:tc>
        <w:tc>
          <w:tcPr>
            <w:tcW w:w="1992" w:type="dxa"/>
            <w:vAlign w:val="center"/>
          </w:tcPr>
          <w:p w14:paraId="1CA76D78" w14:textId="77777777" w:rsidR="00EE459F" w:rsidRPr="00592B30" w:rsidRDefault="00EE459F" w:rsidP="009B46F3">
            <w:pPr>
              <w:pStyle w:val="TAL"/>
              <w:keepNext w:val="0"/>
              <w:keepLines w:val="0"/>
              <w:rPr>
                <w:rFonts w:cs="Arial"/>
                <w:szCs w:val="18"/>
                <w:lang w:eastAsia="zh-CN" w:bidi="ar-KW"/>
              </w:rPr>
            </w:pPr>
          </w:p>
        </w:tc>
      </w:tr>
      <w:tr w:rsidR="00EE459F" w:rsidRPr="00592B30" w14:paraId="3DB7BBA1" w14:textId="77777777" w:rsidTr="00005C86">
        <w:trPr>
          <w:jc w:val="center"/>
        </w:trPr>
        <w:tc>
          <w:tcPr>
            <w:tcW w:w="1579" w:type="dxa"/>
            <w:vAlign w:val="center"/>
          </w:tcPr>
          <w:p w14:paraId="742D68E7"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2 (M)</w:t>
            </w:r>
          </w:p>
        </w:tc>
        <w:tc>
          <w:tcPr>
            <w:tcW w:w="5962" w:type="dxa"/>
          </w:tcPr>
          <w:p w14:paraId="0D1E5929" w14:textId="517F8945" w:rsidR="00EE459F" w:rsidRPr="00867FCF" w:rsidRDefault="00EE459F" w:rsidP="009B46F3">
            <w:pPr>
              <w:pStyle w:val="TAL"/>
              <w:keepNext w:val="0"/>
              <w:rPr>
                <w:rFonts w:eastAsia="Meiryo UI" w:cs="Arial"/>
                <w:color w:val="000000"/>
                <w:szCs w:val="18"/>
              </w:rPr>
            </w:pPr>
            <w:r w:rsidRPr="00867FCF">
              <w:rPr>
                <w:rFonts w:eastAsia="Meiryo UI" w:cs="Arial"/>
                <w:color w:val="000000"/>
                <w:szCs w:val="18"/>
              </w:rPr>
              <w:t>R</w:t>
            </w:r>
            <w:r w:rsidR="00266078">
              <w:rPr>
                <w:rFonts w:eastAsia="Meiryo UI" w:cs="Arial"/>
                <w:color w:val="000000"/>
                <w:szCs w:val="18"/>
              </w:rPr>
              <w:t xml:space="preserve">eset request from </w:t>
            </w:r>
            <w:r w:rsidRPr="00867FCF">
              <w:rPr>
                <w:rFonts w:eastAsia="Meiryo UI" w:cs="Arial"/>
                <w:color w:val="000000"/>
                <w:szCs w:val="18"/>
              </w:rPr>
              <w:t>O-DU</w:t>
            </w:r>
          </w:p>
          <w:p w14:paraId="604F3B75" w14:textId="77777777" w:rsidR="00EE459F" w:rsidRPr="00867FCF" w:rsidRDefault="00EE459F" w:rsidP="009B46F3">
            <w:pPr>
              <w:pStyle w:val="TAL"/>
              <w:keepNext w:val="0"/>
              <w:rPr>
                <w:rFonts w:eastAsia="Meiryo UI" w:cs="Arial"/>
                <w:color w:val="000000"/>
                <w:szCs w:val="18"/>
              </w:rPr>
            </w:pPr>
          </w:p>
          <w:p w14:paraId="5AA8CEDE" w14:textId="24C1F5FB" w:rsidR="00EE459F" w:rsidRPr="00867FCF" w:rsidRDefault="00EE459F" w:rsidP="009B46F3">
            <w:pPr>
              <w:pStyle w:val="TAL"/>
              <w:keepNext w:val="0"/>
              <w:rPr>
                <w:rFonts w:eastAsia="Meiryo UI" w:cs="Arial"/>
                <w:color w:val="000000"/>
                <w:szCs w:val="18"/>
              </w:rPr>
            </w:pPr>
            <w:r w:rsidRPr="00867FCF">
              <w:rPr>
                <w:rFonts w:eastAsia="Meiryo UI" w:cs="Arial"/>
                <w:color w:val="000000"/>
                <w:szCs w:val="18"/>
              </w:rPr>
              <w:t xml:space="preserve">The reset request is communicated onward from the Shared O-RU </w:t>
            </w:r>
            <w:r w:rsidR="00266078">
              <w:rPr>
                <w:rFonts w:eastAsia="Meiryo UI" w:cs="Arial"/>
                <w:color w:val="000000"/>
                <w:szCs w:val="18"/>
              </w:rPr>
              <w:t>h</w:t>
            </w:r>
            <w:r w:rsidR="00266078" w:rsidRPr="00867FCF">
              <w:rPr>
                <w:rFonts w:eastAsia="Meiryo UI" w:cs="Arial"/>
                <w:color w:val="000000"/>
                <w:szCs w:val="18"/>
              </w:rPr>
              <w:t xml:space="preserve">ost </w:t>
            </w:r>
            <w:r w:rsidRPr="00867FCF">
              <w:rPr>
                <w:rFonts w:eastAsia="Meiryo UI" w:cs="Arial"/>
                <w:color w:val="000000"/>
                <w:szCs w:val="18"/>
              </w:rPr>
              <w:t>(O-DU #1) to the Shared O-RU through the open front-haul interface.</w:t>
            </w:r>
          </w:p>
          <w:p w14:paraId="191512E9" w14:textId="77777777" w:rsidR="00EE459F" w:rsidRPr="00867FCF" w:rsidRDefault="00EE459F" w:rsidP="009B46F3">
            <w:pPr>
              <w:pStyle w:val="TAL"/>
              <w:keepNext w:val="0"/>
              <w:rPr>
                <w:rFonts w:eastAsia="Meiryo UI" w:cs="Arial"/>
                <w:color w:val="000000"/>
                <w:szCs w:val="18"/>
              </w:rPr>
            </w:pPr>
          </w:p>
        </w:tc>
        <w:tc>
          <w:tcPr>
            <w:tcW w:w="1992" w:type="dxa"/>
            <w:vAlign w:val="center"/>
          </w:tcPr>
          <w:p w14:paraId="58833C93" w14:textId="77777777" w:rsidR="00EE459F" w:rsidRPr="00592B30" w:rsidRDefault="00EE459F" w:rsidP="009B46F3">
            <w:pPr>
              <w:pStyle w:val="TAL"/>
              <w:keepNext w:val="0"/>
              <w:keepLines w:val="0"/>
              <w:rPr>
                <w:rFonts w:cs="Arial"/>
                <w:szCs w:val="18"/>
                <w:lang w:eastAsia="zh-CN" w:bidi="ar-KW"/>
              </w:rPr>
            </w:pPr>
          </w:p>
        </w:tc>
      </w:tr>
      <w:tr w:rsidR="00EE459F" w:rsidRPr="00592B30" w14:paraId="713EF677" w14:textId="77777777" w:rsidTr="00005C86">
        <w:trPr>
          <w:jc w:val="center"/>
        </w:trPr>
        <w:tc>
          <w:tcPr>
            <w:tcW w:w="1579" w:type="dxa"/>
            <w:vAlign w:val="center"/>
          </w:tcPr>
          <w:p w14:paraId="4CA5DC5D"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3 (M)</w:t>
            </w:r>
          </w:p>
        </w:tc>
        <w:tc>
          <w:tcPr>
            <w:tcW w:w="5962" w:type="dxa"/>
          </w:tcPr>
          <w:p w14:paraId="1203C390" w14:textId="400676D3" w:rsidR="00EE459F" w:rsidRPr="00867FCF" w:rsidRDefault="00EE459F" w:rsidP="009B46F3">
            <w:pPr>
              <w:pStyle w:val="TAL"/>
              <w:keepNext w:val="0"/>
              <w:rPr>
                <w:rFonts w:eastAsia="Meiryo UI" w:cs="Arial"/>
                <w:color w:val="000000"/>
                <w:szCs w:val="18"/>
              </w:rPr>
            </w:pPr>
            <w:r w:rsidRPr="00867FCF">
              <w:rPr>
                <w:rFonts w:eastAsia="Meiryo UI" w:cs="Arial"/>
                <w:color w:val="000000"/>
                <w:szCs w:val="18"/>
              </w:rPr>
              <w:t>R</w:t>
            </w:r>
            <w:r w:rsidR="00266078">
              <w:rPr>
                <w:rFonts w:eastAsia="Meiryo UI" w:cs="Arial"/>
                <w:color w:val="000000"/>
                <w:szCs w:val="18"/>
              </w:rPr>
              <w:t>eset reply</w:t>
            </w:r>
          </w:p>
          <w:p w14:paraId="357234BE" w14:textId="77777777" w:rsidR="00EE459F" w:rsidRPr="00867FCF" w:rsidRDefault="00EE459F" w:rsidP="009B46F3">
            <w:pPr>
              <w:pStyle w:val="TAL"/>
              <w:keepNext w:val="0"/>
              <w:rPr>
                <w:rFonts w:eastAsia="Meiryo UI" w:cs="Arial"/>
                <w:color w:val="000000"/>
                <w:szCs w:val="18"/>
              </w:rPr>
            </w:pPr>
          </w:p>
          <w:p w14:paraId="795E3729" w14:textId="530951EB" w:rsidR="00EE459F" w:rsidRPr="00867FCF" w:rsidRDefault="00EE459F" w:rsidP="009B46F3">
            <w:pPr>
              <w:pStyle w:val="TAL"/>
              <w:keepNext w:val="0"/>
              <w:rPr>
                <w:rFonts w:eastAsia="Meiryo UI" w:cs="Arial"/>
                <w:color w:val="000000"/>
                <w:szCs w:val="18"/>
              </w:rPr>
            </w:pPr>
            <w:r w:rsidRPr="00867FCF">
              <w:rPr>
                <w:rFonts w:eastAsia="Meiryo UI" w:cs="Arial"/>
                <w:color w:val="000000"/>
                <w:szCs w:val="18"/>
              </w:rPr>
              <w:t xml:space="preserve">The Shared O-RU RPC Reply Acknowledge is sent from the Shared O-RU to the Shared O-RU </w:t>
            </w:r>
            <w:r w:rsidR="00266078">
              <w:rPr>
                <w:rFonts w:eastAsia="Meiryo UI" w:cs="Arial"/>
                <w:color w:val="000000"/>
                <w:szCs w:val="18"/>
              </w:rPr>
              <w:t>h</w:t>
            </w:r>
            <w:r w:rsidR="00266078" w:rsidRPr="00867FCF">
              <w:rPr>
                <w:rFonts w:eastAsia="Meiryo UI" w:cs="Arial"/>
                <w:color w:val="000000"/>
                <w:szCs w:val="18"/>
              </w:rPr>
              <w:t xml:space="preserve">ost </w:t>
            </w:r>
            <w:r w:rsidRPr="00867FCF">
              <w:rPr>
                <w:rFonts w:eastAsia="Meiryo UI" w:cs="Arial"/>
                <w:color w:val="000000"/>
                <w:szCs w:val="18"/>
              </w:rPr>
              <w:t>(O-DU #1).</w:t>
            </w:r>
          </w:p>
          <w:p w14:paraId="2E770D71" w14:textId="77777777" w:rsidR="00EE459F" w:rsidRPr="00867FCF" w:rsidRDefault="00EE459F" w:rsidP="009B46F3">
            <w:pPr>
              <w:pStyle w:val="TAL"/>
              <w:keepNext w:val="0"/>
              <w:rPr>
                <w:rFonts w:eastAsia="Meiryo UI" w:cs="Arial"/>
                <w:color w:val="000000"/>
                <w:szCs w:val="18"/>
              </w:rPr>
            </w:pPr>
          </w:p>
        </w:tc>
        <w:tc>
          <w:tcPr>
            <w:tcW w:w="1992" w:type="dxa"/>
            <w:vAlign w:val="center"/>
          </w:tcPr>
          <w:p w14:paraId="284B711C" w14:textId="77777777" w:rsidR="00EE459F" w:rsidRPr="00592B30" w:rsidRDefault="00EE459F" w:rsidP="009B46F3">
            <w:pPr>
              <w:pStyle w:val="TAL"/>
              <w:keepNext w:val="0"/>
              <w:keepLines w:val="0"/>
              <w:rPr>
                <w:rFonts w:cs="Arial"/>
                <w:szCs w:val="18"/>
                <w:lang w:eastAsia="zh-CN" w:bidi="ar-KW"/>
              </w:rPr>
            </w:pPr>
          </w:p>
        </w:tc>
      </w:tr>
      <w:tr w:rsidR="00EE459F" w:rsidRPr="00592B30" w:rsidDel="00AC3272" w14:paraId="36810515" w14:textId="77777777" w:rsidTr="00005C86">
        <w:trPr>
          <w:jc w:val="center"/>
        </w:trPr>
        <w:tc>
          <w:tcPr>
            <w:tcW w:w="1579" w:type="dxa"/>
            <w:vAlign w:val="center"/>
          </w:tcPr>
          <w:p w14:paraId="17823562"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4 (M)</w:t>
            </w:r>
          </w:p>
        </w:tc>
        <w:tc>
          <w:tcPr>
            <w:tcW w:w="5962" w:type="dxa"/>
          </w:tcPr>
          <w:p w14:paraId="7946B7B5" w14:textId="243F407A" w:rsidR="00EE459F" w:rsidRPr="00867FCF" w:rsidRDefault="00266078"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S</w:t>
            </w:r>
            <w:r>
              <w:rPr>
                <w:rFonts w:ascii="Arial" w:eastAsia="Meiryo UI" w:hAnsi="Arial" w:cs="Arial"/>
                <w:color w:val="000000"/>
                <w:sz w:val="18"/>
                <w:szCs w:val="18"/>
                <w:lang w:val="en-GB"/>
              </w:rPr>
              <w:t>hared</w:t>
            </w:r>
            <w:r w:rsidRPr="00867FCF">
              <w:rPr>
                <w:rFonts w:ascii="Arial" w:eastAsia="Meiryo UI" w:hAnsi="Arial" w:cs="Arial"/>
                <w:color w:val="000000"/>
                <w:sz w:val="18"/>
                <w:szCs w:val="18"/>
                <w:lang w:val="en-GB"/>
              </w:rPr>
              <w:t xml:space="preserve"> </w:t>
            </w:r>
            <w:r w:rsidR="00EE459F" w:rsidRPr="00867FCF">
              <w:rPr>
                <w:rFonts w:ascii="Arial" w:eastAsia="Meiryo UI" w:hAnsi="Arial" w:cs="Arial"/>
                <w:color w:val="000000"/>
                <w:sz w:val="18"/>
                <w:szCs w:val="18"/>
                <w:lang w:val="en-GB"/>
              </w:rPr>
              <w:t xml:space="preserve">O-RU </w:t>
            </w:r>
            <w:r>
              <w:rPr>
                <w:rFonts w:ascii="Arial" w:eastAsia="Meiryo UI" w:hAnsi="Arial" w:cs="Arial"/>
                <w:color w:val="000000"/>
                <w:sz w:val="18"/>
                <w:szCs w:val="18"/>
                <w:lang w:val="en-GB"/>
              </w:rPr>
              <w:t>reset</w:t>
            </w:r>
          </w:p>
          <w:p w14:paraId="2902830E" w14:textId="77777777" w:rsidR="00EE459F" w:rsidRPr="00867FCF" w:rsidRDefault="00EE459F" w:rsidP="009B46F3">
            <w:pPr>
              <w:pStyle w:val="aff8"/>
              <w:rPr>
                <w:rFonts w:ascii="Arial" w:eastAsia="Meiryo UI" w:hAnsi="Arial" w:cs="Arial"/>
                <w:color w:val="000000"/>
                <w:sz w:val="18"/>
                <w:szCs w:val="18"/>
                <w:lang w:val="en-GB"/>
              </w:rPr>
            </w:pPr>
          </w:p>
          <w:p w14:paraId="606A83EE" w14:textId="77777777" w:rsidR="00EE459F" w:rsidRPr="00867FCF" w:rsidRDefault="00EE459F"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Once invoked, the Shared O-RU goes through its reset sequence to complete the reset operation.</w:t>
            </w:r>
          </w:p>
          <w:p w14:paraId="7154251D" w14:textId="77777777" w:rsidR="00EE459F" w:rsidRPr="00867FCF" w:rsidRDefault="00EE459F" w:rsidP="009B46F3">
            <w:pPr>
              <w:pStyle w:val="TAL"/>
              <w:keepNext w:val="0"/>
              <w:rPr>
                <w:rFonts w:eastAsia="Meiryo UI" w:cs="Arial"/>
                <w:color w:val="000000"/>
                <w:szCs w:val="18"/>
              </w:rPr>
            </w:pPr>
          </w:p>
        </w:tc>
        <w:tc>
          <w:tcPr>
            <w:tcW w:w="1992" w:type="dxa"/>
            <w:vAlign w:val="center"/>
          </w:tcPr>
          <w:p w14:paraId="4420B9B4"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rsidDel="00AC3272" w14:paraId="63FDB079" w14:textId="77777777" w:rsidTr="00005C86">
        <w:trPr>
          <w:jc w:val="center"/>
        </w:trPr>
        <w:tc>
          <w:tcPr>
            <w:tcW w:w="1579" w:type="dxa"/>
            <w:vAlign w:val="center"/>
          </w:tcPr>
          <w:p w14:paraId="0EACD68A"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5 (M)</w:t>
            </w:r>
          </w:p>
        </w:tc>
        <w:tc>
          <w:tcPr>
            <w:tcW w:w="5962" w:type="dxa"/>
          </w:tcPr>
          <w:p w14:paraId="17AF32CB" w14:textId="772D4C0E" w:rsidR="00EE459F" w:rsidRPr="00867FCF" w:rsidRDefault="00266078" w:rsidP="009B46F3">
            <w:pPr>
              <w:pStyle w:val="TAL"/>
              <w:keepNext w:val="0"/>
              <w:rPr>
                <w:rFonts w:eastAsia="Meiryo UI" w:cs="Arial"/>
                <w:color w:val="000000"/>
                <w:szCs w:val="18"/>
              </w:rPr>
            </w:pPr>
            <w:r w:rsidRPr="00867FCF">
              <w:rPr>
                <w:rFonts w:eastAsia="Meiryo UI" w:cs="Arial"/>
                <w:color w:val="000000"/>
                <w:szCs w:val="18"/>
              </w:rPr>
              <w:t>R</w:t>
            </w:r>
            <w:r>
              <w:rPr>
                <w:rFonts w:eastAsia="Meiryo UI" w:cs="Arial"/>
                <w:color w:val="000000"/>
                <w:szCs w:val="18"/>
              </w:rPr>
              <w:t>eset</w:t>
            </w:r>
            <w:r w:rsidRPr="00867FCF">
              <w:rPr>
                <w:rFonts w:eastAsia="Meiryo UI" w:cs="Arial"/>
                <w:color w:val="000000"/>
                <w:szCs w:val="18"/>
              </w:rPr>
              <w:t xml:space="preserve"> </w:t>
            </w:r>
            <w:r>
              <w:rPr>
                <w:rFonts w:eastAsia="Meiryo UI" w:cs="Arial"/>
                <w:color w:val="000000"/>
                <w:szCs w:val="18"/>
              </w:rPr>
              <w:t>response</w:t>
            </w:r>
          </w:p>
          <w:p w14:paraId="373C543D" w14:textId="77777777" w:rsidR="00EE459F" w:rsidRPr="00867FCF" w:rsidRDefault="00EE459F" w:rsidP="009B46F3">
            <w:pPr>
              <w:pStyle w:val="TAL"/>
              <w:keepNext w:val="0"/>
              <w:rPr>
                <w:rFonts w:eastAsia="Meiryo UI" w:cs="Arial"/>
                <w:color w:val="000000"/>
                <w:szCs w:val="18"/>
              </w:rPr>
            </w:pPr>
          </w:p>
          <w:p w14:paraId="20786E5F" w14:textId="1FCB9E5D" w:rsidR="00EE459F" w:rsidRPr="00867FCF" w:rsidRDefault="00EE459F" w:rsidP="009B46F3">
            <w:pPr>
              <w:pStyle w:val="TAL"/>
              <w:keepNext w:val="0"/>
              <w:rPr>
                <w:rFonts w:eastAsia="Meiryo UI" w:cs="Arial"/>
                <w:color w:val="000000"/>
                <w:szCs w:val="18"/>
              </w:rPr>
            </w:pPr>
            <w:r w:rsidRPr="00867FCF">
              <w:rPr>
                <w:rFonts w:eastAsia="Meiryo UI" w:cs="Arial"/>
                <w:color w:val="000000"/>
                <w:szCs w:val="18"/>
              </w:rPr>
              <w:t xml:space="preserve">The Shared O-RU </w:t>
            </w:r>
            <w:r w:rsidR="00266078">
              <w:rPr>
                <w:rFonts w:eastAsia="Meiryo UI" w:cs="Arial"/>
                <w:color w:val="000000"/>
                <w:szCs w:val="18"/>
              </w:rPr>
              <w:t>h</w:t>
            </w:r>
            <w:r w:rsidR="00266078" w:rsidRPr="00867FCF">
              <w:rPr>
                <w:rFonts w:eastAsia="Meiryo UI" w:cs="Arial"/>
                <w:color w:val="000000"/>
                <w:szCs w:val="18"/>
              </w:rPr>
              <w:t xml:space="preserve">ost </w:t>
            </w:r>
            <w:r w:rsidRPr="00867FCF">
              <w:rPr>
                <w:rFonts w:eastAsia="Meiryo UI" w:cs="Arial"/>
                <w:color w:val="000000"/>
                <w:szCs w:val="18"/>
              </w:rPr>
              <w:t>(O-DU #1) informs the SMO with a reset response</w:t>
            </w:r>
            <w:r w:rsidR="00266078">
              <w:rPr>
                <w:rFonts w:eastAsia="Meiryo UI" w:cs="Arial"/>
                <w:color w:val="000000"/>
                <w:szCs w:val="18"/>
              </w:rPr>
              <w:t>.</w:t>
            </w:r>
          </w:p>
          <w:p w14:paraId="472EED8E" w14:textId="77777777" w:rsidR="00EE459F" w:rsidRPr="00867FCF" w:rsidRDefault="00EE459F" w:rsidP="009B46F3">
            <w:pPr>
              <w:pStyle w:val="aff8"/>
              <w:rPr>
                <w:rFonts w:ascii="Arial" w:eastAsia="Meiryo UI" w:hAnsi="Arial" w:cs="Arial"/>
                <w:color w:val="000000"/>
                <w:sz w:val="18"/>
                <w:szCs w:val="18"/>
                <w:lang w:val="en-GB"/>
              </w:rPr>
            </w:pPr>
          </w:p>
        </w:tc>
        <w:tc>
          <w:tcPr>
            <w:tcW w:w="1992" w:type="dxa"/>
            <w:vAlign w:val="center"/>
          </w:tcPr>
          <w:p w14:paraId="6E5C3F85"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rsidDel="00AC3272" w14:paraId="6202288E" w14:textId="77777777" w:rsidTr="00005C86">
        <w:trPr>
          <w:jc w:val="center"/>
        </w:trPr>
        <w:tc>
          <w:tcPr>
            <w:tcW w:w="1579" w:type="dxa"/>
            <w:vAlign w:val="center"/>
          </w:tcPr>
          <w:p w14:paraId="1668062C"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6 (M)</w:t>
            </w:r>
          </w:p>
        </w:tc>
        <w:tc>
          <w:tcPr>
            <w:tcW w:w="5962" w:type="dxa"/>
          </w:tcPr>
          <w:p w14:paraId="2FC19543" w14:textId="15ABD34E" w:rsidR="00EE459F" w:rsidRPr="00867FCF" w:rsidRDefault="00EE459F"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w:t>
            </w:r>
            <w:r w:rsidR="00266078" w:rsidRPr="00867FCF">
              <w:rPr>
                <w:rFonts w:ascii="Arial" w:eastAsia="Meiryo UI" w:hAnsi="Arial" w:cs="Arial"/>
                <w:color w:val="000000"/>
                <w:sz w:val="18"/>
                <w:szCs w:val="18"/>
                <w:lang w:val="en-GB"/>
              </w:rPr>
              <w:t>A</w:t>
            </w:r>
            <w:r w:rsidR="00266078">
              <w:rPr>
                <w:rFonts w:ascii="Arial" w:eastAsia="Meiryo UI" w:hAnsi="Arial" w:cs="Arial"/>
                <w:color w:val="000000"/>
                <w:sz w:val="18"/>
                <w:szCs w:val="18"/>
                <w:lang w:val="en-GB"/>
              </w:rPr>
              <w:t>utonomous</w:t>
            </w:r>
            <w:r w:rsidR="00266078" w:rsidRPr="00867FCF">
              <w:rPr>
                <w:rFonts w:ascii="Arial" w:eastAsia="Meiryo UI" w:hAnsi="Arial" w:cs="Arial"/>
                <w:color w:val="000000"/>
                <w:sz w:val="18"/>
                <w:szCs w:val="18"/>
                <w:lang w:val="en-GB"/>
              </w:rPr>
              <w:t xml:space="preserve"> </w:t>
            </w:r>
            <w:r w:rsidR="00266078">
              <w:rPr>
                <w:rFonts w:ascii="Arial" w:eastAsia="Meiryo UI" w:hAnsi="Arial" w:cs="Arial"/>
                <w:color w:val="000000"/>
                <w:sz w:val="18"/>
                <w:szCs w:val="18"/>
                <w:lang w:val="en-GB"/>
              </w:rPr>
              <w:t>reset flow</w:t>
            </w:r>
            <w:r w:rsidRPr="00867FCF">
              <w:rPr>
                <w:rFonts w:ascii="Arial" w:eastAsia="Meiryo UI" w:hAnsi="Arial" w:cs="Arial"/>
                <w:color w:val="000000"/>
                <w:sz w:val="18"/>
                <w:szCs w:val="18"/>
                <w:lang w:val="en-GB"/>
              </w:rPr>
              <w:t>]</w:t>
            </w:r>
          </w:p>
          <w:p w14:paraId="3087E58F" w14:textId="77777777" w:rsidR="00EE459F" w:rsidRPr="00867FCF" w:rsidRDefault="00EE459F" w:rsidP="009B46F3">
            <w:pPr>
              <w:pStyle w:val="aff8"/>
              <w:rPr>
                <w:rFonts w:ascii="Arial" w:eastAsia="Meiryo UI" w:hAnsi="Arial" w:cs="Arial"/>
                <w:color w:val="000000"/>
                <w:sz w:val="18"/>
                <w:szCs w:val="18"/>
                <w:lang w:val="en-GB"/>
              </w:rPr>
            </w:pPr>
          </w:p>
          <w:p w14:paraId="687E7DF5" w14:textId="64C60082" w:rsidR="00EE459F" w:rsidRPr="00867FCF" w:rsidRDefault="00266078"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A</w:t>
            </w:r>
            <w:r>
              <w:rPr>
                <w:rFonts w:ascii="Arial" w:eastAsia="Meiryo UI" w:hAnsi="Arial" w:cs="Arial"/>
                <w:color w:val="000000"/>
                <w:sz w:val="18"/>
                <w:szCs w:val="18"/>
                <w:lang w:val="en-GB"/>
              </w:rPr>
              <w:t>utonomous</w:t>
            </w:r>
            <w:r w:rsidRPr="00867FCF">
              <w:rPr>
                <w:rFonts w:ascii="Arial" w:eastAsia="Meiryo UI" w:hAnsi="Arial" w:cs="Arial"/>
                <w:color w:val="000000"/>
                <w:sz w:val="18"/>
                <w:szCs w:val="18"/>
                <w:lang w:val="en-GB"/>
              </w:rPr>
              <w:t xml:space="preserve"> S</w:t>
            </w:r>
            <w:r>
              <w:rPr>
                <w:rFonts w:ascii="Arial" w:eastAsia="Meiryo UI" w:hAnsi="Arial" w:cs="Arial"/>
                <w:color w:val="000000"/>
                <w:sz w:val="18"/>
                <w:szCs w:val="18"/>
                <w:lang w:val="en-GB"/>
              </w:rPr>
              <w:t>hared</w:t>
            </w:r>
            <w:r w:rsidRPr="00867FCF">
              <w:rPr>
                <w:rFonts w:ascii="Arial" w:eastAsia="Meiryo UI" w:hAnsi="Arial" w:cs="Arial"/>
                <w:color w:val="000000"/>
                <w:sz w:val="18"/>
                <w:szCs w:val="18"/>
                <w:lang w:val="en-GB"/>
              </w:rPr>
              <w:t xml:space="preserve"> </w:t>
            </w:r>
            <w:r w:rsidR="00EE459F" w:rsidRPr="00867FCF">
              <w:rPr>
                <w:rFonts w:ascii="Arial" w:eastAsia="Meiryo UI" w:hAnsi="Arial" w:cs="Arial"/>
                <w:color w:val="000000"/>
                <w:sz w:val="18"/>
                <w:szCs w:val="18"/>
                <w:lang w:val="en-GB"/>
              </w:rPr>
              <w:t xml:space="preserve">O-RU </w:t>
            </w:r>
            <w:r>
              <w:rPr>
                <w:rFonts w:ascii="Arial" w:eastAsia="Meiryo UI" w:hAnsi="Arial" w:cs="Arial"/>
                <w:color w:val="000000"/>
                <w:sz w:val="18"/>
                <w:szCs w:val="18"/>
                <w:lang w:val="en-GB"/>
              </w:rPr>
              <w:t>reset</w:t>
            </w:r>
          </w:p>
          <w:p w14:paraId="57B30621" w14:textId="77777777" w:rsidR="00EE459F" w:rsidRPr="00867FCF" w:rsidRDefault="00EE459F" w:rsidP="009B46F3">
            <w:pPr>
              <w:pStyle w:val="aff8"/>
              <w:rPr>
                <w:rFonts w:ascii="Arial" w:eastAsia="Meiryo UI" w:hAnsi="Arial" w:cs="Arial"/>
                <w:color w:val="000000"/>
                <w:sz w:val="18"/>
                <w:szCs w:val="18"/>
                <w:lang w:val="en-GB"/>
              </w:rPr>
            </w:pPr>
          </w:p>
          <w:p w14:paraId="09FF0FEF" w14:textId="13EFF02A" w:rsidR="00EE459F" w:rsidRPr="00867FCF" w:rsidRDefault="00EE459F"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The Shared O-RU is </w:t>
            </w:r>
            <w:r w:rsidR="00266078">
              <w:rPr>
                <w:rFonts w:ascii="Arial" w:eastAsia="Meiryo UI" w:hAnsi="Arial" w:cs="Arial"/>
                <w:color w:val="000000"/>
                <w:sz w:val="18"/>
                <w:szCs w:val="18"/>
                <w:lang w:val="en-GB"/>
              </w:rPr>
              <w:t>a</w:t>
            </w:r>
            <w:r w:rsidR="00266078" w:rsidRPr="00867FCF">
              <w:rPr>
                <w:rFonts w:ascii="Arial" w:eastAsia="Meiryo UI" w:hAnsi="Arial" w:cs="Arial"/>
                <w:color w:val="000000"/>
                <w:sz w:val="18"/>
                <w:szCs w:val="18"/>
                <w:lang w:val="en-GB"/>
              </w:rPr>
              <w:t xml:space="preserve">utonomously </w:t>
            </w:r>
            <w:r w:rsidR="00266078">
              <w:rPr>
                <w:rFonts w:ascii="Arial" w:eastAsia="Meiryo UI" w:hAnsi="Arial" w:cs="Arial"/>
                <w:color w:val="000000"/>
                <w:sz w:val="18"/>
                <w:szCs w:val="18"/>
                <w:lang w:val="en-GB"/>
              </w:rPr>
              <w:t>r</w:t>
            </w:r>
            <w:r w:rsidR="00266078" w:rsidRPr="00867FCF">
              <w:rPr>
                <w:rFonts w:ascii="Arial" w:eastAsia="Meiryo UI" w:hAnsi="Arial" w:cs="Arial"/>
                <w:color w:val="000000"/>
                <w:sz w:val="18"/>
                <w:szCs w:val="18"/>
                <w:lang w:val="en-GB"/>
              </w:rPr>
              <w:t>eset</w:t>
            </w:r>
            <w:r w:rsidRPr="00867FCF">
              <w:rPr>
                <w:rFonts w:ascii="Arial" w:eastAsia="Meiryo UI" w:hAnsi="Arial" w:cs="Arial"/>
                <w:color w:val="000000"/>
                <w:sz w:val="18"/>
                <w:szCs w:val="18"/>
                <w:lang w:val="en-GB"/>
              </w:rPr>
              <w:t>.</w:t>
            </w:r>
          </w:p>
          <w:p w14:paraId="1913058A" w14:textId="77777777" w:rsidR="00EE459F" w:rsidRPr="00867FCF" w:rsidRDefault="00EE459F" w:rsidP="009B46F3">
            <w:pPr>
              <w:pStyle w:val="aff8"/>
              <w:rPr>
                <w:rFonts w:ascii="Arial" w:eastAsia="Meiryo UI" w:hAnsi="Arial" w:cs="Arial"/>
                <w:color w:val="000000"/>
                <w:sz w:val="18"/>
                <w:szCs w:val="18"/>
                <w:lang w:val="en-GB"/>
              </w:rPr>
            </w:pPr>
          </w:p>
        </w:tc>
        <w:tc>
          <w:tcPr>
            <w:tcW w:w="1992" w:type="dxa"/>
            <w:vAlign w:val="center"/>
          </w:tcPr>
          <w:p w14:paraId="09C83E14"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rsidDel="00AC3272" w14:paraId="0B678FAE" w14:textId="77777777" w:rsidTr="00005C86">
        <w:trPr>
          <w:jc w:val="center"/>
        </w:trPr>
        <w:tc>
          <w:tcPr>
            <w:tcW w:w="1579" w:type="dxa"/>
            <w:vAlign w:val="center"/>
          </w:tcPr>
          <w:p w14:paraId="07DABEA2"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7 (M)</w:t>
            </w:r>
          </w:p>
        </w:tc>
        <w:tc>
          <w:tcPr>
            <w:tcW w:w="5962" w:type="dxa"/>
          </w:tcPr>
          <w:p w14:paraId="6DD007AB" w14:textId="76DD36BF" w:rsidR="00EE459F" w:rsidRPr="00867FCF" w:rsidRDefault="00EE459F"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O-DU </w:t>
            </w:r>
            <w:r w:rsidR="00266078">
              <w:rPr>
                <w:rFonts w:ascii="Arial" w:eastAsia="Meiryo UI" w:hAnsi="Arial" w:cs="Arial"/>
                <w:color w:val="000000"/>
                <w:sz w:val="18"/>
                <w:szCs w:val="18"/>
                <w:lang w:val="en-GB"/>
              </w:rPr>
              <w:t>initial detects loss of connection.</w:t>
            </w:r>
          </w:p>
          <w:p w14:paraId="60C31B83" w14:textId="77777777" w:rsidR="00EE459F" w:rsidRPr="00867FCF" w:rsidRDefault="00EE459F" w:rsidP="009B46F3">
            <w:pPr>
              <w:pStyle w:val="aff8"/>
              <w:rPr>
                <w:rFonts w:ascii="Arial" w:eastAsia="Meiryo UI" w:hAnsi="Arial" w:cs="Arial"/>
                <w:color w:val="000000"/>
                <w:sz w:val="18"/>
                <w:szCs w:val="18"/>
                <w:lang w:val="en-GB"/>
              </w:rPr>
            </w:pPr>
          </w:p>
          <w:p w14:paraId="38035C1D" w14:textId="7D749081" w:rsidR="00EE459F" w:rsidRPr="00867FCF" w:rsidRDefault="00EE459F" w:rsidP="009B46F3">
            <w:pPr>
              <w:pStyle w:val="aff8"/>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 xml:space="preserve">The Shared O-DU </w:t>
            </w:r>
            <w:r w:rsidR="00266078">
              <w:rPr>
                <w:rFonts w:ascii="Arial" w:eastAsia="Meiryo UI" w:hAnsi="Arial" w:cs="Arial"/>
                <w:color w:val="000000"/>
                <w:sz w:val="18"/>
                <w:szCs w:val="18"/>
                <w:lang w:val="en-GB"/>
              </w:rPr>
              <w:t>h</w:t>
            </w:r>
            <w:r w:rsidR="00266078" w:rsidRPr="00867FCF">
              <w:rPr>
                <w:rFonts w:ascii="Arial" w:eastAsia="Meiryo UI" w:hAnsi="Arial" w:cs="Arial"/>
                <w:color w:val="000000"/>
                <w:sz w:val="18"/>
                <w:szCs w:val="18"/>
                <w:lang w:val="en-GB"/>
              </w:rPr>
              <w:t xml:space="preserve">ost </w:t>
            </w:r>
            <w:r w:rsidRPr="00867FCF">
              <w:rPr>
                <w:rFonts w:ascii="Arial" w:eastAsia="Meiryo UI" w:hAnsi="Arial" w:cs="Arial"/>
                <w:color w:val="000000"/>
                <w:sz w:val="18"/>
                <w:szCs w:val="18"/>
                <w:lang w:val="en-GB"/>
              </w:rPr>
              <w:t xml:space="preserve">(O-DU #1) detects </w:t>
            </w:r>
            <w:r w:rsidR="00266078">
              <w:rPr>
                <w:rFonts w:ascii="Arial" w:eastAsia="Meiryo UI" w:hAnsi="Arial" w:cs="Arial"/>
                <w:color w:val="000000"/>
                <w:sz w:val="18"/>
                <w:szCs w:val="18"/>
                <w:lang w:val="en-GB"/>
              </w:rPr>
              <w:t>l</w:t>
            </w:r>
            <w:r w:rsidR="00266078" w:rsidRPr="00867FCF">
              <w:rPr>
                <w:rFonts w:ascii="Arial" w:eastAsia="Meiryo UI" w:hAnsi="Arial" w:cs="Arial"/>
                <w:color w:val="000000"/>
                <w:sz w:val="18"/>
                <w:szCs w:val="18"/>
                <w:lang w:val="en-GB"/>
              </w:rPr>
              <w:t xml:space="preserve">oss </w:t>
            </w:r>
            <w:r w:rsidRPr="00867FCF">
              <w:rPr>
                <w:rFonts w:ascii="Arial" w:eastAsia="Meiryo UI" w:hAnsi="Arial" w:cs="Arial"/>
                <w:color w:val="000000"/>
                <w:sz w:val="18"/>
                <w:szCs w:val="18"/>
                <w:lang w:val="en-GB"/>
              </w:rPr>
              <w:t>of polling as a result of the autonomous O-</w:t>
            </w:r>
            <w:r w:rsidRPr="00DF2815">
              <w:rPr>
                <w:rFonts w:ascii="Arial" w:eastAsia="Meiryo UI" w:hAnsi="Arial" w:cs="Arial"/>
                <w:color w:val="000000"/>
                <w:sz w:val="18"/>
                <w:szCs w:val="18"/>
                <w:lang w:val="en-GB"/>
              </w:rPr>
              <w:t xml:space="preserve">RU reset. It </w:t>
            </w:r>
            <w:r w:rsidR="00DF2815">
              <w:rPr>
                <w:rFonts w:ascii="Arial" w:eastAsia="Meiryo UI" w:hAnsi="Arial" w:cs="Arial"/>
                <w:color w:val="000000"/>
                <w:sz w:val="18"/>
                <w:szCs w:val="18"/>
                <w:lang w:val="en-GB"/>
              </w:rPr>
              <w:t>can</w:t>
            </w:r>
            <w:r w:rsidR="00DF2815" w:rsidRPr="00DF2815">
              <w:rPr>
                <w:rFonts w:ascii="Arial" w:eastAsia="Meiryo UI" w:hAnsi="Arial" w:cs="Arial"/>
                <w:color w:val="000000"/>
                <w:sz w:val="18"/>
                <w:szCs w:val="18"/>
                <w:lang w:val="en-GB"/>
              </w:rPr>
              <w:t xml:space="preserve"> </w:t>
            </w:r>
            <w:r w:rsidRPr="00DF2815">
              <w:rPr>
                <w:rFonts w:ascii="Arial" w:eastAsia="Meiryo UI" w:hAnsi="Arial" w:cs="Arial"/>
                <w:color w:val="000000"/>
                <w:sz w:val="18"/>
                <w:szCs w:val="18"/>
                <w:lang w:val="en-GB"/>
              </w:rPr>
              <w:t xml:space="preserve">also detect a </w:t>
            </w:r>
            <w:r w:rsidR="00266078">
              <w:rPr>
                <w:rFonts w:ascii="Arial" w:eastAsia="Meiryo UI" w:hAnsi="Arial" w:cs="Arial"/>
                <w:color w:val="000000"/>
                <w:sz w:val="18"/>
                <w:szCs w:val="18"/>
                <w:lang w:val="en-GB"/>
              </w:rPr>
              <w:t>c</w:t>
            </w:r>
            <w:r w:rsidR="00266078" w:rsidRPr="00DF2815">
              <w:rPr>
                <w:rFonts w:ascii="Arial" w:eastAsia="Meiryo UI" w:hAnsi="Arial" w:cs="Arial"/>
                <w:color w:val="000000"/>
                <w:sz w:val="18"/>
                <w:szCs w:val="18"/>
                <w:lang w:val="en-GB"/>
              </w:rPr>
              <w:t>all</w:t>
            </w:r>
            <w:r w:rsidR="00266078" w:rsidRPr="00867FCF">
              <w:rPr>
                <w:rFonts w:ascii="Arial" w:eastAsia="Meiryo UI" w:hAnsi="Arial" w:cs="Arial"/>
                <w:color w:val="000000"/>
                <w:sz w:val="18"/>
                <w:szCs w:val="18"/>
                <w:lang w:val="en-GB"/>
              </w:rPr>
              <w:t xml:space="preserve"> </w:t>
            </w:r>
            <w:r w:rsidR="00266078">
              <w:rPr>
                <w:rFonts w:ascii="Arial" w:eastAsia="Meiryo UI" w:hAnsi="Arial" w:cs="Arial"/>
                <w:color w:val="000000"/>
                <w:sz w:val="18"/>
                <w:szCs w:val="18"/>
                <w:lang w:val="en-GB"/>
              </w:rPr>
              <w:t>h</w:t>
            </w:r>
            <w:r w:rsidR="00266078" w:rsidRPr="00867FCF">
              <w:rPr>
                <w:rFonts w:ascii="Arial" w:eastAsia="Meiryo UI" w:hAnsi="Arial" w:cs="Arial"/>
                <w:color w:val="000000"/>
                <w:sz w:val="18"/>
                <w:szCs w:val="18"/>
                <w:lang w:val="en-GB"/>
              </w:rPr>
              <w:t xml:space="preserve">ome </w:t>
            </w:r>
            <w:r w:rsidR="00266078">
              <w:rPr>
                <w:rFonts w:ascii="Arial" w:eastAsia="Meiryo UI" w:hAnsi="Arial" w:cs="Arial"/>
                <w:color w:val="000000"/>
                <w:sz w:val="18"/>
                <w:szCs w:val="18"/>
                <w:lang w:val="en-GB"/>
              </w:rPr>
              <w:t>s</w:t>
            </w:r>
            <w:r w:rsidR="00266078" w:rsidRPr="00867FCF">
              <w:rPr>
                <w:rFonts w:ascii="Arial" w:eastAsia="Meiryo UI" w:hAnsi="Arial" w:cs="Arial"/>
                <w:color w:val="000000"/>
                <w:sz w:val="18"/>
                <w:szCs w:val="18"/>
                <w:lang w:val="en-GB"/>
              </w:rPr>
              <w:t xml:space="preserve">ignal </w:t>
            </w:r>
            <w:r w:rsidRPr="00867FCF">
              <w:rPr>
                <w:rFonts w:ascii="Arial" w:eastAsia="Meiryo UI" w:hAnsi="Arial" w:cs="Arial"/>
                <w:color w:val="000000"/>
                <w:sz w:val="18"/>
                <w:szCs w:val="18"/>
                <w:lang w:val="en-GB"/>
              </w:rPr>
              <w:t>from a Shared O-RU that just had a valid M-</w:t>
            </w:r>
            <w:r w:rsidR="00266078">
              <w:rPr>
                <w:rFonts w:ascii="Arial" w:eastAsia="Meiryo UI" w:hAnsi="Arial" w:cs="Arial"/>
                <w:color w:val="000000"/>
                <w:sz w:val="18"/>
                <w:szCs w:val="18"/>
                <w:lang w:val="en-GB"/>
              </w:rPr>
              <w:t>p</w:t>
            </w:r>
            <w:r w:rsidR="00266078" w:rsidRPr="00867FCF">
              <w:rPr>
                <w:rFonts w:ascii="Arial" w:eastAsia="Meiryo UI" w:hAnsi="Arial" w:cs="Arial"/>
                <w:color w:val="000000"/>
                <w:sz w:val="18"/>
                <w:szCs w:val="18"/>
                <w:lang w:val="en-GB"/>
              </w:rPr>
              <w:t xml:space="preserve">lane </w:t>
            </w:r>
            <w:r w:rsidRPr="00867FCF">
              <w:rPr>
                <w:rFonts w:ascii="Arial" w:eastAsia="Meiryo UI" w:hAnsi="Arial" w:cs="Arial"/>
                <w:color w:val="000000"/>
                <w:sz w:val="18"/>
                <w:szCs w:val="18"/>
                <w:lang w:val="en-GB"/>
              </w:rPr>
              <w:t xml:space="preserve">session. </w:t>
            </w:r>
          </w:p>
          <w:p w14:paraId="73F1911C" w14:textId="77777777" w:rsidR="00EE459F" w:rsidRPr="00867FCF" w:rsidRDefault="00EE459F" w:rsidP="009B46F3">
            <w:pPr>
              <w:pStyle w:val="aff8"/>
              <w:rPr>
                <w:rFonts w:ascii="Arial" w:eastAsia="Meiryo UI" w:hAnsi="Arial" w:cs="Arial"/>
                <w:color w:val="000000"/>
                <w:sz w:val="18"/>
                <w:szCs w:val="18"/>
                <w:lang w:val="en-GB"/>
              </w:rPr>
            </w:pPr>
          </w:p>
        </w:tc>
        <w:tc>
          <w:tcPr>
            <w:tcW w:w="1992" w:type="dxa"/>
            <w:vAlign w:val="center"/>
          </w:tcPr>
          <w:p w14:paraId="1558D171"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rsidDel="00AC3272" w14:paraId="6AEEBBEC" w14:textId="77777777" w:rsidTr="00005C86">
        <w:trPr>
          <w:jc w:val="center"/>
        </w:trPr>
        <w:tc>
          <w:tcPr>
            <w:tcW w:w="1579" w:type="dxa"/>
            <w:vAlign w:val="center"/>
          </w:tcPr>
          <w:p w14:paraId="1EFFBF75"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8 (M)</w:t>
            </w:r>
          </w:p>
        </w:tc>
        <w:tc>
          <w:tcPr>
            <w:tcW w:w="5962" w:type="dxa"/>
          </w:tcPr>
          <w:p w14:paraId="5460BCA6" w14:textId="7BD8952D"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O-DU </w:t>
            </w:r>
            <w:r w:rsidR="00266078">
              <w:rPr>
                <w:rFonts w:ascii="Arial" w:eastAsia="Meiryo UI" w:hAnsi="Arial" w:cs="Arial"/>
                <w:color w:val="000000"/>
                <w:sz w:val="18"/>
                <w:szCs w:val="18"/>
                <w:lang w:val="en-GB"/>
              </w:rPr>
              <w:t>determines loss of connection.</w:t>
            </w:r>
          </w:p>
          <w:p w14:paraId="1E3221A5" w14:textId="77777777" w:rsidR="00EE459F" w:rsidRPr="00DF2815" w:rsidRDefault="00EE459F" w:rsidP="009B46F3">
            <w:pPr>
              <w:pStyle w:val="aff8"/>
              <w:rPr>
                <w:rFonts w:ascii="Arial" w:eastAsia="Meiryo UI" w:hAnsi="Arial" w:cs="Arial"/>
                <w:color w:val="000000"/>
                <w:sz w:val="18"/>
                <w:szCs w:val="18"/>
                <w:lang w:val="en-GB"/>
              </w:rPr>
            </w:pPr>
          </w:p>
          <w:p w14:paraId="04417BA8" w14:textId="77777777"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The O-DU can deduce that O-RU has a lost connection with broken polling with the O-DU. The O-DU does not know if the O-RU was performing a reset or if there was other reason for the lost connection, for example, a broken optical fiber. The O-DU can only report lost connection to O-RU in such a case.</w:t>
            </w:r>
          </w:p>
          <w:p w14:paraId="5F317ECC" w14:textId="77777777" w:rsidR="00EE459F" w:rsidRPr="00DF2815" w:rsidRDefault="00EE459F" w:rsidP="009B46F3">
            <w:pPr>
              <w:pStyle w:val="aff8"/>
              <w:rPr>
                <w:rFonts w:ascii="Arial" w:eastAsia="Meiryo UI" w:hAnsi="Arial" w:cs="Arial"/>
                <w:color w:val="000000"/>
                <w:sz w:val="18"/>
                <w:szCs w:val="18"/>
                <w:lang w:val="en-GB"/>
              </w:rPr>
            </w:pPr>
          </w:p>
          <w:p w14:paraId="08DA3CBE" w14:textId="1D9D4872"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The O-DU redetects the Shared O-RU through a </w:t>
            </w:r>
            <w:r w:rsidR="00266078">
              <w:rPr>
                <w:rFonts w:ascii="Arial" w:eastAsia="Meiryo UI" w:hAnsi="Arial" w:cs="Arial"/>
                <w:color w:val="000000"/>
                <w:sz w:val="18"/>
                <w:szCs w:val="18"/>
                <w:lang w:val="en-GB"/>
              </w:rPr>
              <w:t>c</w:t>
            </w:r>
            <w:r w:rsidR="00266078" w:rsidRPr="00DF2815">
              <w:rPr>
                <w:rFonts w:ascii="Arial" w:eastAsia="Meiryo UI" w:hAnsi="Arial" w:cs="Arial"/>
                <w:color w:val="000000"/>
                <w:sz w:val="18"/>
                <w:szCs w:val="18"/>
                <w:lang w:val="en-GB"/>
              </w:rPr>
              <w:t xml:space="preserve">all </w:t>
            </w:r>
            <w:r w:rsidRPr="00DF2815">
              <w:rPr>
                <w:rFonts w:ascii="Arial" w:eastAsia="Meiryo UI" w:hAnsi="Arial" w:cs="Arial"/>
                <w:color w:val="000000"/>
                <w:sz w:val="18"/>
                <w:szCs w:val="18"/>
                <w:lang w:val="en-GB"/>
              </w:rPr>
              <w:t xml:space="preserve">home from the Shared O-RU. Then the Shared O-RU Start up sequence of that </w:t>
            </w:r>
            <w:r w:rsidR="00266078">
              <w:rPr>
                <w:rFonts w:ascii="Arial" w:eastAsia="Meiryo UI" w:hAnsi="Arial" w:cs="Arial"/>
                <w:color w:val="000000"/>
                <w:sz w:val="18"/>
                <w:szCs w:val="18"/>
                <w:lang w:val="en-GB"/>
              </w:rPr>
              <w:t>s</w:t>
            </w:r>
            <w:r w:rsidR="00266078" w:rsidRPr="00DF2815">
              <w:rPr>
                <w:rFonts w:ascii="Arial" w:eastAsia="Meiryo UI" w:hAnsi="Arial" w:cs="Arial"/>
                <w:color w:val="000000"/>
                <w:sz w:val="18"/>
                <w:szCs w:val="18"/>
                <w:lang w:val="en-GB"/>
              </w:rPr>
              <w:t>ub</w:t>
            </w:r>
            <w:r w:rsidR="00266078">
              <w:rPr>
                <w:rFonts w:ascii="Arial" w:eastAsia="Meiryo UI" w:hAnsi="Arial" w:cs="Arial"/>
                <w:color w:val="000000"/>
                <w:sz w:val="18"/>
                <w:szCs w:val="18"/>
                <w:lang w:val="en-GB"/>
              </w:rPr>
              <w:t>-u</w:t>
            </w:r>
            <w:r w:rsidRPr="00DF2815">
              <w:rPr>
                <w:rFonts w:ascii="Arial" w:eastAsia="Meiryo UI" w:hAnsi="Arial" w:cs="Arial"/>
                <w:color w:val="000000"/>
                <w:sz w:val="18"/>
                <w:szCs w:val="18"/>
                <w:lang w:val="en-GB"/>
              </w:rPr>
              <w:t xml:space="preserve">se </w:t>
            </w:r>
            <w:r w:rsidR="00266078">
              <w:rPr>
                <w:rFonts w:ascii="Arial" w:eastAsia="Meiryo UI" w:hAnsi="Arial" w:cs="Arial"/>
                <w:color w:val="000000"/>
                <w:sz w:val="18"/>
                <w:szCs w:val="18"/>
                <w:lang w:val="en-GB"/>
              </w:rPr>
              <w:t>c</w:t>
            </w:r>
            <w:r w:rsidRPr="00DF2815">
              <w:rPr>
                <w:rFonts w:ascii="Arial" w:eastAsia="Meiryo UI" w:hAnsi="Arial" w:cs="Arial"/>
                <w:color w:val="000000"/>
                <w:sz w:val="18"/>
                <w:szCs w:val="18"/>
                <w:lang w:val="en-GB"/>
              </w:rPr>
              <w:t>ase happens (see the ref flow). Afterwards, the O-DU can read the reset cause from the Shared O-RU.</w:t>
            </w:r>
          </w:p>
        </w:tc>
        <w:tc>
          <w:tcPr>
            <w:tcW w:w="1992" w:type="dxa"/>
            <w:vAlign w:val="center"/>
          </w:tcPr>
          <w:p w14:paraId="3758F654"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rsidDel="00AC3272" w14:paraId="1F31A23C" w14:textId="77777777" w:rsidTr="00005C86">
        <w:trPr>
          <w:jc w:val="center"/>
        </w:trPr>
        <w:tc>
          <w:tcPr>
            <w:tcW w:w="1579" w:type="dxa"/>
            <w:vAlign w:val="center"/>
          </w:tcPr>
          <w:p w14:paraId="63AC2A8B"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Step 9 (M)</w:t>
            </w:r>
          </w:p>
        </w:tc>
        <w:tc>
          <w:tcPr>
            <w:tcW w:w="5962" w:type="dxa"/>
          </w:tcPr>
          <w:p w14:paraId="5EE90038" w14:textId="35F10126"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O-DU </w:t>
            </w:r>
            <w:r w:rsidR="00266078">
              <w:rPr>
                <w:rFonts w:ascii="Arial" w:eastAsia="Meiryo UI" w:hAnsi="Arial" w:cs="Arial"/>
                <w:color w:val="000000"/>
                <w:sz w:val="18"/>
                <w:szCs w:val="18"/>
                <w:lang w:val="en-GB"/>
              </w:rPr>
              <w:t>informs</w:t>
            </w:r>
            <w:r w:rsidR="00266078" w:rsidRPr="00DF2815">
              <w:rPr>
                <w:rFonts w:ascii="Arial" w:eastAsia="Meiryo UI" w:hAnsi="Arial" w:cs="Arial"/>
                <w:color w:val="000000"/>
                <w:sz w:val="18"/>
                <w:szCs w:val="18"/>
                <w:lang w:val="en-GB"/>
              </w:rPr>
              <w:t xml:space="preserve"> </w:t>
            </w:r>
            <w:r w:rsidRPr="00DF2815">
              <w:rPr>
                <w:rFonts w:ascii="Arial" w:eastAsia="Meiryo UI" w:hAnsi="Arial" w:cs="Arial"/>
                <w:color w:val="000000"/>
                <w:sz w:val="18"/>
                <w:szCs w:val="18"/>
                <w:lang w:val="en-GB"/>
              </w:rPr>
              <w:t>SMO</w:t>
            </w:r>
            <w:r w:rsidR="00266078">
              <w:rPr>
                <w:rFonts w:ascii="Arial" w:eastAsia="Meiryo UI" w:hAnsi="Arial" w:cs="Arial"/>
                <w:color w:val="000000"/>
                <w:sz w:val="18"/>
                <w:szCs w:val="18"/>
                <w:lang w:val="en-GB"/>
              </w:rPr>
              <w:t>.</w:t>
            </w:r>
          </w:p>
          <w:p w14:paraId="2BBA4980" w14:textId="77777777" w:rsidR="00EE459F" w:rsidRPr="00DF2815" w:rsidRDefault="00EE459F" w:rsidP="009B46F3">
            <w:pPr>
              <w:pStyle w:val="aff8"/>
              <w:rPr>
                <w:rFonts w:ascii="Arial" w:eastAsia="Meiryo UI" w:hAnsi="Arial" w:cs="Arial"/>
                <w:color w:val="000000"/>
                <w:sz w:val="18"/>
                <w:szCs w:val="18"/>
                <w:lang w:val="en-GB"/>
              </w:rPr>
            </w:pPr>
          </w:p>
          <w:p w14:paraId="24A26F38" w14:textId="39A5C62A"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When the O-DU #1 starts sensing </w:t>
            </w:r>
            <w:r w:rsidR="00266078">
              <w:rPr>
                <w:rFonts w:ascii="Arial" w:eastAsia="Meiryo UI" w:hAnsi="Arial" w:cs="Arial"/>
                <w:color w:val="000000"/>
                <w:sz w:val="18"/>
                <w:szCs w:val="18"/>
                <w:lang w:val="en-GB"/>
              </w:rPr>
              <w:t>c</w:t>
            </w:r>
            <w:r w:rsidR="00266078" w:rsidRPr="00DF2815">
              <w:rPr>
                <w:rFonts w:ascii="Arial" w:eastAsia="Meiryo UI" w:hAnsi="Arial" w:cs="Arial"/>
                <w:color w:val="000000"/>
                <w:sz w:val="18"/>
                <w:szCs w:val="18"/>
                <w:lang w:val="en-GB"/>
              </w:rPr>
              <w:t xml:space="preserve">all </w:t>
            </w:r>
            <w:r w:rsidR="00266078">
              <w:rPr>
                <w:rFonts w:ascii="Arial" w:eastAsia="Meiryo UI" w:hAnsi="Arial" w:cs="Arial"/>
                <w:color w:val="000000"/>
                <w:sz w:val="18"/>
                <w:szCs w:val="18"/>
                <w:lang w:val="en-GB"/>
              </w:rPr>
              <w:t>h</w:t>
            </w:r>
            <w:r w:rsidR="00266078" w:rsidRPr="00DF2815">
              <w:rPr>
                <w:rFonts w:ascii="Arial" w:eastAsia="Meiryo UI" w:hAnsi="Arial" w:cs="Arial"/>
                <w:color w:val="000000"/>
                <w:sz w:val="18"/>
                <w:szCs w:val="18"/>
                <w:lang w:val="en-GB"/>
              </w:rPr>
              <w:t xml:space="preserve">ome </w:t>
            </w:r>
            <w:r w:rsidRPr="00DF2815">
              <w:rPr>
                <w:rFonts w:ascii="Arial" w:eastAsia="Meiryo UI" w:hAnsi="Arial" w:cs="Arial"/>
                <w:color w:val="000000"/>
                <w:sz w:val="18"/>
                <w:szCs w:val="18"/>
                <w:lang w:val="en-GB"/>
              </w:rPr>
              <w:t>signals from O-RU, O-DU can deduce that O-RU has returns to service after a reset. Afterwards, the O-DU #1 can read the restart cause. Then, the Shared O-DU host can report to SMO that O-RU is re-detected and what was the reason why the O-RU reset. Then O-DU can fill update its aggregated model with details obtained from the O-RU and populate this information to SMO.</w:t>
            </w:r>
          </w:p>
          <w:p w14:paraId="06918845" w14:textId="77777777" w:rsidR="00EE459F" w:rsidRPr="00DF2815" w:rsidRDefault="00EE459F" w:rsidP="009B46F3">
            <w:pPr>
              <w:pStyle w:val="aff8"/>
              <w:rPr>
                <w:rFonts w:ascii="Arial" w:eastAsia="Meiryo UI" w:hAnsi="Arial" w:cs="Arial"/>
                <w:color w:val="000000"/>
                <w:sz w:val="18"/>
                <w:szCs w:val="18"/>
                <w:lang w:val="en-GB"/>
              </w:rPr>
            </w:pPr>
          </w:p>
          <w:p w14:paraId="18257923" w14:textId="2A6FFCA3" w:rsidR="00EE459F" w:rsidRPr="00DF2815" w:rsidRDefault="00EE459F"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Step 14 When O-DU redetects, the SMO can clear the alarm</w:t>
            </w:r>
            <w:r w:rsidR="00266078">
              <w:rPr>
                <w:rFonts w:ascii="Arial" w:eastAsia="Meiryo UI" w:hAnsi="Arial" w:cs="Arial"/>
                <w:color w:val="000000"/>
                <w:sz w:val="18"/>
                <w:szCs w:val="18"/>
                <w:lang w:val="en-GB"/>
              </w:rPr>
              <w:t>.</w:t>
            </w:r>
          </w:p>
          <w:p w14:paraId="70A504C9" w14:textId="77777777" w:rsidR="00EE459F" w:rsidRPr="00DF2815" w:rsidRDefault="00EE459F" w:rsidP="009B46F3">
            <w:pPr>
              <w:pStyle w:val="aff8"/>
              <w:rPr>
                <w:rFonts w:ascii="Arial" w:eastAsia="Meiryo UI" w:hAnsi="Arial" w:cs="Arial"/>
                <w:color w:val="000000"/>
                <w:sz w:val="18"/>
                <w:szCs w:val="18"/>
                <w:lang w:val="en-GB"/>
              </w:rPr>
            </w:pPr>
          </w:p>
        </w:tc>
        <w:tc>
          <w:tcPr>
            <w:tcW w:w="1992" w:type="dxa"/>
            <w:vAlign w:val="center"/>
          </w:tcPr>
          <w:p w14:paraId="05B58165" w14:textId="77777777" w:rsidR="00EE459F" w:rsidRPr="00592B30" w:rsidDel="00AC3272" w:rsidRDefault="00EE459F" w:rsidP="009B46F3">
            <w:pPr>
              <w:pStyle w:val="TAL"/>
              <w:keepNext w:val="0"/>
              <w:keepLines w:val="0"/>
              <w:rPr>
                <w:rFonts w:cs="Arial"/>
                <w:szCs w:val="18"/>
                <w:lang w:eastAsia="zh-CN" w:bidi="ar-KW"/>
              </w:rPr>
            </w:pPr>
          </w:p>
        </w:tc>
      </w:tr>
      <w:tr w:rsidR="00EE459F" w:rsidRPr="00592B30" w14:paraId="05E556F6" w14:textId="77777777" w:rsidTr="00005C86">
        <w:trPr>
          <w:jc w:val="center"/>
        </w:trPr>
        <w:tc>
          <w:tcPr>
            <w:tcW w:w="1579" w:type="dxa"/>
            <w:vAlign w:val="center"/>
          </w:tcPr>
          <w:p w14:paraId="4E29A785"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Ends when</w:t>
            </w:r>
          </w:p>
        </w:tc>
        <w:tc>
          <w:tcPr>
            <w:tcW w:w="5962" w:type="dxa"/>
          </w:tcPr>
          <w:p w14:paraId="2F0C7D59" w14:textId="27CB43EA" w:rsidR="00EE459F" w:rsidRPr="00867FCF" w:rsidRDefault="00EE459F" w:rsidP="009B46F3">
            <w:pPr>
              <w:pStyle w:val="aff8"/>
              <w:jc w:val="both"/>
              <w:rPr>
                <w:rFonts w:ascii="Arial" w:hAnsi="Arial" w:cs="Arial"/>
                <w:color w:val="000000" w:themeColor="text1"/>
                <w:sz w:val="18"/>
                <w:szCs w:val="18"/>
                <w:lang w:val="en-GB" w:bidi="ar-KW"/>
              </w:rPr>
            </w:pPr>
            <w:r w:rsidRPr="00867FCF">
              <w:rPr>
                <w:rFonts w:ascii="Arial" w:hAnsi="Arial" w:cs="Arial"/>
                <w:color w:val="000000" w:themeColor="text1"/>
                <w:sz w:val="18"/>
                <w:szCs w:val="18"/>
                <w:lang w:val="en-GB" w:bidi="ar-KW"/>
              </w:rPr>
              <w:t xml:space="preserve">The </w:t>
            </w:r>
            <w:r w:rsidR="00266078">
              <w:rPr>
                <w:rFonts w:ascii="Arial" w:hAnsi="Arial" w:cs="Arial"/>
                <w:color w:val="000000" w:themeColor="text1"/>
                <w:sz w:val="18"/>
                <w:szCs w:val="18"/>
                <w:lang w:val="en-GB" w:bidi="ar-KW"/>
              </w:rPr>
              <w:t>u</w:t>
            </w:r>
            <w:r w:rsidR="00266078" w:rsidRPr="00867FCF">
              <w:rPr>
                <w:rFonts w:ascii="Arial" w:hAnsi="Arial" w:cs="Arial"/>
                <w:color w:val="000000" w:themeColor="text1"/>
                <w:sz w:val="18"/>
                <w:szCs w:val="18"/>
                <w:lang w:val="en-GB" w:bidi="ar-KW"/>
              </w:rPr>
              <w:t xml:space="preserve">se </w:t>
            </w:r>
            <w:r w:rsidR="00266078">
              <w:rPr>
                <w:rFonts w:ascii="Arial" w:hAnsi="Arial" w:cs="Arial"/>
                <w:color w:val="000000" w:themeColor="text1"/>
                <w:sz w:val="18"/>
                <w:szCs w:val="18"/>
                <w:lang w:val="en-GB" w:bidi="ar-KW"/>
              </w:rPr>
              <w:t>c</w:t>
            </w:r>
            <w:r w:rsidRPr="00867FCF">
              <w:rPr>
                <w:rFonts w:ascii="Arial" w:hAnsi="Arial" w:cs="Arial"/>
                <w:color w:val="000000" w:themeColor="text1"/>
                <w:sz w:val="18"/>
                <w:szCs w:val="18"/>
                <w:lang w:val="en-GB" w:bidi="ar-KW"/>
              </w:rPr>
              <w:t>ase ends the Shared O-RU has reset whether by reset or by autonomous reset.</w:t>
            </w:r>
          </w:p>
          <w:p w14:paraId="0D31859E" w14:textId="77777777" w:rsidR="00EE459F" w:rsidRPr="00867FCF" w:rsidRDefault="00EE459F" w:rsidP="009B46F3">
            <w:pPr>
              <w:pStyle w:val="aff8"/>
              <w:jc w:val="both"/>
              <w:rPr>
                <w:rFonts w:ascii="Arial" w:hAnsi="Arial" w:cs="Arial"/>
                <w:color w:val="000000" w:themeColor="text1"/>
                <w:sz w:val="18"/>
                <w:szCs w:val="18"/>
                <w:lang w:val="en-GB" w:bidi="ar-KW"/>
              </w:rPr>
            </w:pPr>
          </w:p>
        </w:tc>
        <w:tc>
          <w:tcPr>
            <w:tcW w:w="1992" w:type="dxa"/>
            <w:vAlign w:val="center"/>
          </w:tcPr>
          <w:p w14:paraId="3FDFC069" w14:textId="77777777" w:rsidR="00EE459F" w:rsidRPr="00592B30" w:rsidRDefault="00EE459F" w:rsidP="009B46F3">
            <w:pPr>
              <w:pStyle w:val="TAL"/>
              <w:keepNext w:val="0"/>
              <w:keepLines w:val="0"/>
              <w:rPr>
                <w:rFonts w:cs="Arial"/>
                <w:szCs w:val="18"/>
                <w:lang w:eastAsia="zh-CN" w:bidi="ar-KW"/>
              </w:rPr>
            </w:pPr>
          </w:p>
        </w:tc>
      </w:tr>
      <w:tr w:rsidR="00EE459F" w:rsidRPr="00592B30" w14:paraId="53134ADA" w14:textId="77777777" w:rsidTr="00005C86">
        <w:trPr>
          <w:jc w:val="center"/>
        </w:trPr>
        <w:tc>
          <w:tcPr>
            <w:tcW w:w="1579" w:type="dxa"/>
            <w:vAlign w:val="center"/>
          </w:tcPr>
          <w:p w14:paraId="4A45D48A"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Exceptions</w:t>
            </w:r>
          </w:p>
        </w:tc>
        <w:tc>
          <w:tcPr>
            <w:tcW w:w="5962" w:type="dxa"/>
            <w:vAlign w:val="center"/>
          </w:tcPr>
          <w:p w14:paraId="73F77C4F" w14:textId="77777777" w:rsidR="00EE459F" w:rsidRPr="00867FCF" w:rsidRDefault="00EE459F"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There are many possible exceptions. Some of these include:</w:t>
            </w:r>
          </w:p>
          <w:p w14:paraId="7868DC28" w14:textId="77777777" w:rsidR="00EE459F" w:rsidRPr="00867FCF" w:rsidRDefault="00EE459F"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The Shared O-RU was not able to successfully reset.</w:t>
            </w:r>
          </w:p>
          <w:p w14:paraId="69D2D54D" w14:textId="77777777" w:rsidR="00EE459F" w:rsidRPr="00867FCF" w:rsidRDefault="00EE459F"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The O-DU #1 was not able to properly detect lost connection with the Shared O-RU through loss of polling or call home signal was never sent.</w:t>
            </w:r>
          </w:p>
          <w:p w14:paraId="584DE508" w14:textId="77777777" w:rsidR="00EE459F" w:rsidRPr="00867FCF" w:rsidRDefault="00EE459F"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The O-DU #1 was not able to establish a restore connection to the Shared O-RU after reset.</w:t>
            </w:r>
          </w:p>
          <w:p w14:paraId="3F5839A0" w14:textId="77777777" w:rsidR="00EE459F" w:rsidRPr="00867FCF" w:rsidRDefault="00EE459F" w:rsidP="009B46F3">
            <w:pPr>
              <w:pStyle w:val="aff8"/>
              <w:jc w:val="both"/>
              <w:rPr>
                <w:rFonts w:ascii="Arial" w:eastAsia="Meiryo UI" w:hAnsi="Arial" w:cs="Arial"/>
                <w:color w:val="000000"/>
                <w:sz w:val="18"/>
                <w:szCs w:val="18"/>
                <w:lang w:val="en-GB"/>
              </w:rPr>
            </w:pPr>
          </w:p>
        </w:tc>
        <w:tc>
          <w:tcPr>
            <w:tcW w:w="1992" w:type="dxa"/>
            <w:vAlign w:val="center"/>
          </w:tcPr>
          <w:p w14:paraId="36A7812C" w14:textId="77777777" w:rsidR="00EE459F" w:rsidRPr="00592B30" w:rsidRDefault="00EE459F" w:rsidP="009B46F3">
            <w:pPr>
              <w:pStyle w:val="TAL"/>
              <w:keepNext w:val="0"/>
              <w:keepLines w:val="0"/>
              <w:rPr>
                <w:rFonts w:cs="Arial"/>
                <w:szCs w:val="18"/>
                <w:lang w:eastAsia="zh-CN" w:bidi="ar-KW"/>
              </w:rPr>
            </w:pPr>
          </w:p>
        </w:tc>
      </w:tr>
      <w:tr w:rsidR="00EE459F" w:rsidRPr="00592B30" w14:paraId="035ACC8F" w14:textId="77777777" w:rsidTr="00005C86">
        <w:trPr>
          <w:jc w:val="center"/>
        </w:trPr>
        <w:tc>
          <w:tcPr>
            <w:tcW w:w="1579" w:type="dxa"/>
            <w:vAlign w:val="center"/>
          </w:tcPr>
          <w:p w14:paraId="262B6D2E" w14:textId="77777777" w:rsidR="00EE459F" w:rsidRPr="00867FCF" w:rsidRDefault="00EE459F" w:rsidP="009B46F3">
            <w:pPr>
              <w:pStyle w:val="TAL"/>
              <w:keepNext w:val="0"/>
              <w:keepLines w:val="0"/>
              <w:rPr>
                <w:rFonts w:cs="Arial"/>
                <w:szCs w:val="18"/>
                <w:lang w:bidi="ar-KW"/>
              </w:rPr>
            </w:pPr>
            <w:r w:rsidRPr="00867FCF">
              <w:rPr>
                <w:rFonts w:cs="Arial"/>
                <w:szCs w:val="18"/>
                <w:lang w:bidi="ar-KW"/>
              </w:rPr>
              <w:t>Post Conditions</w:t>
            </w:r>
          </w:p>
        </w:tc>
        <w:tc>
          <w:tcPr>
            <w:tcW w:w="5962" w:type="dxa"/>
            <w:vAlign w:val="center"/>
          </w:tcPr>
          <w:p w14:paraId="6B084B56" w14:textId="3753E06C" w:rsidR="00EE459F" w:rsidRPr="00867FCF" w:rsidRDefault="00266078"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S</w:t>
            </w:r>
            <w:r>
              <w:rPr>
                <w:rFonts w:ascii="Arial" w:eastAsia="Meiryo UI" w:hAnsi="Arial" w:cs="Arial"/>
                <w:color w:val="000000"/>
                <w:sz w:val="18"/>
                <w:szCs w:val="18"/>
                <w:lang w:val="en-GB"/>
              </w:rPr>
              <w:t>uccessful</w:t>
            </w:r>
            <w:r w:rsidRPr="00867FCF">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post condition</w:t>
            </w:r>
            <w:r w:rsidR="00EE459F" w:rsidRPr="00867FCF">
              <w:rPr>
                <w:rFonts w:ascii="Arial" w:eastAsia="Meiryo UI" w:hAnsi="Arial" w:cs="Arial"/>
                <w:color w:val="000000"/>
                <w:sz w:val="18"/>
                <w:szCs w:val="18"/>
                <w:lang w:val="en-GB"/>
              </w:rPr>
              <w:t xml:space="preserve"> – On a successful post-condition, the Shared O-RU is reset, and has restored connectivity to the Shared O-RU </w:t>
            </w:r>
            <w:r>
              <w:rPr>
                <w:rFonts w:ascii="Arial" w:eastAsia="Meiryo UI" w:hAnsi="Arial" w:cs="Arial"/>
                <w:color w:val="000000"/>
                <w:sz w:val="18"/>
                <w:szCs w:val="18"/>
                <w:lang w:val="en-GB"/>
              </w:rPr>
              <w:t>h</w:t>
            </w:r>
            <w:r w:rsidRPr="00867FCF">
              <w:rPr>
                <w:rFonts w:ascii="Arial" w:eastAsia="Meiryo UI" w:hAnsi="Arial" w:cs="Arial"/>
                <w:color w:val="000000"/>
                <w:sz w:val="18"/>
                <w:szCs w:val="18"/>
                <w:lang w:val="en-GB"/>
              </w:rPr>
              <w:t xml:space="preserve">ost </w:t>
            </w:r>
            <w:r w:rsidR="00EE459F" w:rsidRPr="00867FCF">
              <w:rPr>
                <w:rFonts w:ascii="Arial" w:eastAsia="Meiryo UI" w:hAnsi="Arial" w:cs="Arial"/>
                <w:color w:val="000000"/>
                <w:sz w:val="18"/>
                <w:szCs w:val="18"/>
                <w:lang w:val="en-GB"/>
              </w:rPr>
              <w:t>(O-DU #1).</w:t>
            </w:r>
          </w:p>
          <w:p w14:paraId="383F02FA" w14:textId="77777777" w:rsidR="00EE459F" w:rsidRPr="00867FCF" w:rsidRDefault="00EE459F" w:rsidP="009B46F3">
            <w:pPr>
              <w:pStyle w:val="aff8"/>
              <w:jc w:val="both"/>
              <w:rPr>
                <w:rFonts w:ascii="Arial" w:eastAsia="Meiryo UI" w:hAnsi="Arial" w:cs="Arial"/>
                <w:color w:val="000000"/>
                <w:sz w:val="18"/>
                <w:szCs w:val="18"/>
                <w:lang w:val="en-GB"/>
              </w:rPr>
            </w:pPr>
          </w:p>
          <w:p w14:paraId="6461F77A" w14:textId="41E7A72B" w:rsidR="00EE459F" w:rsidRPr="00867FCF" w:rsidRDefault="00266078" w:rsidP="009B46F3">
            <w:pPr>
              <w:pStyle w:val="aff8"/>
              <w:jc w:val="both"/>
              <w:rPr>
                <w:rFonts w:ascii="Arial" w:eastAsia="Meiryo UI" w:hAnsi="Arial" w:cs="Arial"/>
                <w:color w:val="000000"/>
                <w:sz w:val="18"/>
                <w:szCs w:val="18"/>
                <w:lang w:val="en-GB"/>
              </w:rPr>
            </w:pPr>
            <w:r w:rsidRPr="00867FCF">
              <w:rPr>
                <w:rFonts w:ascii="Arial" w:eastAsia="Meiryo UI" w:hAnsi="Arial" w:cs="Arial"/>
                <w:color w:val="000000"/>
                <w:sz w:val="18"/>
                <w:szCs w:val="18"/>
                <w:lang w:val="en-GB"/>
              </w:rPr>
              <w:t>F</w:t>
            </w:r>
            <w:r>
              <w:rPr>
                <w:rFonts w:ascii="Arial" w:eastAsia="Meiryo UI" w:hAnsi="Arial" w:cs="Arial"/>
                <w:color w:val="000000"/>
                <w:sz w:val="18"/>
                <w:szCs w:val="18"/>
                <w:lang w:val="en-GB"/>
              </w:rPr>
              <w:t>ailure</w:t>
            </w:r>
            <w:r w:rsidRPr="00867FCF">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post condition</w:t>
            </w:r>
            <w:r w:rsidR="00EE459F" w:rsidRPr="00867FCF">
              <w:rPr>
                <w:rFonts w:ascii="Arial" w:eastAsia="Meiryo UI" w:hAnsi="Arial" w:cs="Arial"/>
                <w:color w:val="000000"/>
                <w:sz w:val="18"/>
                <w:szCs w:val="18"/>
                <w:lang w:val="en-GB"/>
              </w:rPr>
              <w:t xml:space="preserve"> – One of the failure exceptions has been encountered.</w:t>
            </w:r>
          </w:p>
        </w:tc>
        <w:tc>
          <w:tcPr>
            <w:tcW w:w="1992" w:type="dxa"/>
            <w:vAlign w:val="center"/>
          </w:tcPr>
          <w:p w14:paraId="1D5FE82D" w14:textId="77777777" w:rsidR="00EE459F" w:rsidRPr="00592B30" w:rsidRDefault="00EE459F" w:rsidP="009B46F3">
            <w:pPr>
              <w:pStyle w:val="TAL"/>
              <w:keepNext w:val="0"/>
              <w:keepLines w:val="0"/>
              <w:rPr>
                <w:rFonts w:cs="Arial"/>
                <w:szCs w:val="18"/>
                <w:lang w:eastAsia="zh-CN" w:bidi="ar-KW"/>
              </w:rPr>
            </w:pPr>
          </w:p>
        </w:tc>
      </w:tr>
    </w:tbl>
    <w:p w14:paraId="6771A335" w14:textId="77777777" w:rsidR="00EE459F" w:rsidRPr="00E92C01" w:rsidRDefault="00EE459F" w:rsidP="006E4C35">
      <w:pPr>
        <w:pStyle w:val="PlantUML"/>
      </w:pPr>
      <w:r w:rsidRPr="00E92C01">
        <w:t>@startuml</w:t>
      </w:r>
    </w:p>
    <w:p w14:paraId="0D8F076B" w14:textId="77777777" w:rsidR="00EE459F" w:rsidRPr="00E92C01" w:rsidRDefault="00EE459F" w:rsidP="006E4C35">
      <w:pPr>
        <w:pStyle w:val="PlantUML"/>
      </w:pPr>
      <w:r w:rsidRPr="00E92C01">
        <w:t>!pragma teoz true</w:t>
      </w:r>
    </w:p>
    <w:p w14:paraId="431C3B35" w14:textId="77777777" w:rsidR="00EE459F" w:rsidRPr="00E92C01" w:rsidRDefault="00EE459F" w:rsidP="006E4C35">
      <w:pPr>
        <w:pStyle w:val="PlantUML"/>
      </w:pPr>
    </w:p>
    <w:p w14:paraId="2D1847F5" w14:textId="77777777" w:rsidR="00EE459F" w:rsidRPr="00E92C01" w:rsidRDefault="00EE459F" w:rsidP="006E4C35">
      <w:pPr>
        <w:pStyle w:val="PlantUML"/>
      </w:pPr>
      <w:r w:rsidRPr="00E92C01">
        <w:t>skin rose</w:t>
      </w:r>
    </w:p>
    <w:p w14:paraId="178D4478" w14:textId="77777777" w:rsidR="00EE459F" w:rsidRPr="00E92C01" w:rsidRDefault="00EE459F" w:rsidP="006E4C35">
      <w:pPr>
        <w:pStyle w:val="PlantUML"/>
      </w:pPr>
      <w:r w:rsidRPr="00E92C01">
        <w:t>skinparam ParticipantPadding 5</w:t>
      </w:r>
    </w:p>
    <w:p w14:paraId="2188677E" w14:textId="77777777" w:rsidR="00EE459F" w:rsidRPr="00E92C01" w:rsidRDefault="00EE459F" w:rsidP="006E4C35">
      <w:pPr>
        <w:pStyle w:val="PlantUML"/>
      </w:pPr>
      <w:r w:rsidRPr="00E92C01">
        <w:t>skinparam BoxPadding 10</w:t>
      </w:r>
    </w:p>
    <w:p w14:paraId="08F71396" w14:textId="77777777" w:rsidR="00EE459F" w:rsidRPr="00E92C01" w:rsidRDefault="00EE459F" w:rsidP="006E4C35">
      <w:pPr>
        <w:pStyle w:val="PlantUML"/>
      </w:pPr>
      <w:r w:rsidRPr="00E92C01">
        <w:t>skinparam defaultFontSize 14</w:t>
      </w:r>
    </w:p>
    <w:p w14:paraId="09B7078F" w14:textId="77777777" w:rsidR="00EE459F" w:rsidRPr="00E92C01" w:rsidRDefault="00EE459F" w:rsidP="006E4C35">
      <w:pPr>
        <w:pStyle w:val="PlantUML"/>
      </w:pPr>
      <w:r w:rsidRPr="00E92C01">
        <w:t>autonumber 1</w:t>
      </w:r>
    </w:p>
    <w:p w14:paraId="4DA9B6EA" w14:textId="77777777" w:rsidR="00EE459F" w:rsidRDefault="00EE459F" w:rsidP="006E4C35">
      <w:pPr>
        <w:pStyle w:val="PlantUML"/>
      </w:pPr>
    </w:p>
    <w:p w14:paraId="02DB112B" w14:textId="77777777" w:rsidR="00EE459F" w:rsidRPr="00E92C01" w:rsidRDefault="00EE459F" w:rsidP="006E4C35">
      <w:pPr>
        <w:pStyle w:val="PlantUML"/>
      </w:pPr>
    </w:p>
    <w:p w14:paraId="292E5027" w14:textId="77777777" w:rsidR="00EE459F" w:rsidRPr="00E92C01" w:rsidRDefault="00EE459F" w:rsidP="006E4C35">
      <w:pPr>
        <w:pStyle w:val="PlantUML"/>
      </w:pPr>
      <w:r w:rsidRPr="00E92C01">
        <w:t>Box "Service Management and Orchestration\nShared O-RU Operator" #gold</w:t>
      </w:r>
    </w:p>
    <w:p w14:paraId="70C59E1E" w14:textId="77777777" w:rsidR="00EE459F" w:rsidRPr="00E92C01" w:rsidRDefault="00EE459F" w:rsidP="006E4C35">
      <w:pPr>
        <w:pStyle w:val="PlantUML"/>
      </w:pPr>
      <w:r w:rsidRPr="00E92C01">
        <w:t xml:space="preserve">   Participant R_APP as "Shared O-RU\nOrchestration \nrApp"</w:t>
      </w:r>
    </w:p>
    <w:p w14:paraId="684FCD59" w14:textId="77777777" w:rsidR="00EE459F" w:rsidRPr="00E92C01" w:rsidRDefault="00EE459F" w:rsidP="006E4C35">
      <w:pPr>
        <w:pStyle w:val="PlantUML"/>
      </w:pPr>
      <w:r w:rsidRPr="00E92C01">
        <w:t xml:space="preserve">   end box</w:t>
      </w:r>
    </w:p>
    <w:p w14:paraId="5885B143" w14:textId="77777777" w:rsidR="00EE459F" w:rsidRPr="00E92C01" w:rsidRDefault="00EE459F" w:rsidP="006E4C35">
      <w:pPr>
        <w:pStyle w:val="PlantUML"/>
      </w:pPr>
    </w:p>
    <w:p w14:paraId="1BEE40B1" w14:textId="77777777" w:rsidR="00EE459F" w:rsidRPr="00E92C01" w:rsidRDefault="00EE459F" w:rsidP="006E4C35">
      <w:pPr>
        <w:pStyle w:val="PlantUML"/>
      </w:pPr>
      <w:r w:rsidRPr="00E92C01">
        <w:t>Box "O-RAN\nShared O-RU Operator" #lightpink</w:t>
      </w:r>
    </w:p>
    <w:p w14:paraId="1E34889D" w14:textId="77777777" w:rsidR="00EE459F" w:rsidRPr="00E92C01" w:rsidRDefault="00EE459F" w:rsidP="006E4C35">
      <w:pPr>
        <w:pStyle w:val="PlantUML"/>
      </w:pPr>
      <w:r w:rsidRPr="00E92C01">
        <w:t xml:space="preserve">    Participant ODU1 as "O-DU\n(#1)"</w:t>
      </w:r>
    </w:p>
    <w:p w14:paraId="6069BF5B" w14:textId="77777777" w:rsidR="00EE459F" w:rsidRPr="00E92C01" w:rsidRDefault="00EE459F" w:rsidP="006E4C35">
      <w:pPr>
        <w:pStyle w:val="PlantUML"/>
      </w:pPr>
      <w:r w:rsidRPr="00E92C01">
        <w:t xml:space="preserve">    Participant ODU2 as "O-DU\n(#2)"</w:t>
      </w:r>
    </w:p>
    <w:p w14:paraId="53DEFB78" w14:textId="77777777" w:rsidR="00EE459F" w:rsidRPr="00E92C01" w:rsidRDefault="00EE459F" w:rsidP="006E4C35">
      <w:pPr>
        <w:pStyle w:val="PlantUML"/>
      </w:pPr>
      <w:r w:rsidRPr="00E92C01">
        <w:t xml:space="preserve">    </w:t>
      </w:r>
    </w:p>
    <w:p w14:paraId="2C621CA3" w14:textId="77777777" w:rsidR="00EE459F" w:rsidRPr="00E92C01" w:rsidRDefault="00EE459F" w:rsidP="006E4C35">
      <w:pPr>
        <w:pStyle w:val="PlantUML"/>
      </w:pPr>
      <w:r w:rsidRPr="00E92C01">
        <w:t xml:space="preserve">    participant ORU as "O-RU\n(Shared)"</w:t>
      </w:r>
    </w:p>
    <w:p w14:paraId="4AF15E39" w14:textId="77777777" w:rsidR="00EE459F" w:rsidRPr="00E92C01" w:rsidRDefault="00EE459F" w:rsidP="006E4C35">
      <w:pPr>
        <w:pStyle w:val="PlantUML"/>
      </w:pPr>
      <w:r w:rsidRPr="00E92C01">
        <w:t>End box</w:t>
      </w:r>
    </w:p>
    <w:p w14:paraId="28B895B6" w14:textId="77777777" w:rsidR="00EE459F" w:rsidRPr="00E92C01" w:rsidRDefault="00EE459F" w:rsidP="006E4C35">
      <w:pPr>
        <w:pStyle w:val="PlantUML"/>
      </w:pPr>
    </w:p>
    <w:p w14:paraId="4C543B43" w14:textId="77777777" w:rsidR="00EE459F" w:rsidRPr="00E92C01" w:rsidRDefault="00EE459F" w:rsidP="006E4C35">
      <w:pPr>
        <w:pStyle w:val="PlantUML"/>
      </w:pPr>
    </w:p>
    <w:p w14:paraId="56725281" w14:textId="77777777" w:rsidR="00EE459F" w:rsidRPr="00E92C01" w:rsidRDefault="00EE459F" w:rsidP="006E4C35">
      <w:pPr>
        <w:pStyle w:val="PlantUML"/>
      </w:pPr>
    </w:p>
    <w:p w14:paraId="7AD3FE8B" w14:textId="77777777" w:rsidR="00EE459F" w:rsidRPr="00E92C01" w:rsidRDefault="00EE459F" w:rsidP="006E4C35">
      <w:pPr>
        <w:pStyle w:val="PlantUML"/>
      </w:pPr>
      <w:r w:rsidRPr="00E92C01">
        <w:t xml:space="preserve">== </w:t>
      </w:r>
      <w:r>
        <w:t>RESET OF SHARED O-RU SUB USE CASE</w:t>
      </w:r>
      <w:r w:rsidRPr="00E92C01">
        <w:t xml:space="preserve"> ==</w:t>
      </w:r>
    </w:p>
    <w:p w14:paraId="31D918FA" w14:textId="77777777" w:rsidR="00EE459F" w:rsidRPr="00E92C01" w:rsidRDefault="00EE459F" w:rsidP="006E4C35">
      <w:pPr>
        <w:pStyle w:val="PlantUML"/>
      </w:pPr>
    </w:p>
    <w:p w14:paraId="709FF9AC" w14:textId="77777777" w:rsidR="00EE459F" w:rsidRPr="00E92C01" w:rsidRDefault="00EE459F" w:rsidP="006E4C35">
      <w:pPr>
        <w:pStyle w:val="PlantUML"/>
      </w:pPr>
      <w:r w:rsidRPr="00E92C01">
        <w:t>hnote over ODU1, ORU</w:t>
      </w:r>
    </w:p>
    <w:p w14:paraId="443A26EE" w14:textId="77777777" w:rsidR="00EE459F" w:rsidRPr="00E92C01" w:rsidRDefault="00EE459F" w:rsidP="006E4C35">
      <w:pPr>
        <w:pStyle w:val="PlantUML"/>
      </w:pPr>
      <w:r>
        <w:t>Shared O-RU Reset Operation</w:t>
      </w:r>
    </w:p>
    <w:p w14:paraId="05F46496" w14:textId="77777777" w:rsidR="00EE459F" w:rsidRPr="00E92C01" w:rsidRDefault="00EE459F" w:rsidP="006E4C35">
      <w:pPr>
        <w:pStyle w:val="PlantUML"/>
      </w:pPr>
      <w:r w:rsidRPr="00E92C01">
        <w:t>end note</w:t>
      </w:r>
    </w:p>
    <w:p w14:paraId="0BC38618" w14:textId="77777777" w:rsidR="00EE459F" w:rsidRDefault="00EE459F" w:rsidP="006E4C35">
      <w:pPr>
        <w:pStyle w:val="PlantUML"/>
      </w:pPr>
    </w:p>
    <w:p w14:paraId="66FBF1A7" w14:textId="77777777" w:rsidR="00EE459F" w:rsidRPr="00E92C01" w:rsidRDefault="00EE459F" w:rsidP="006E4C35">
      <w:pPr>
        <w:pStyle w:val="PlantUML"/>
      </w:pPr>
      <w:r>
        <w:t>R_APP-&gt;ODU1: &lt;&lt;O1&gt;&gt; Reset Request to Shared O-RU Host</w:t>
      </w:r>
    </w:p>
    <w:p w14:paraId="6A727094" w14:textId="77777777" w:rsidR="00EE459F" w:rsidRPr="00E92C01" w:rsidRDefault="00EE459F" w:rsidP="006E4C35">
      <w:pPr>
        <w:pStyle w:val="PlantUML"/>
      </w:pPr>
      <w:r w:rsidRPr="00E92C01">
        <w:t xml:space="preserve">ODU1-&gt;ORU: &lt;&lt;OFH&gt;&gt; </w:t>
      </w:r>
      <w:r>
        <w:t>Reset Request</w:t>
      </w:r>
    </w:p>
    <w:p w14:paraId="4355C099" w14:textId="77777777" w:rsidR="00EE459F" w:rsidRDefault="00EE459F" w:rsidP="006E4C35">
      <w:pPr>
        <w:pStyle w:val="PlantUML"/>
      </w:pPr>
      <w:r w:rsidRPr="00E92C01">
        <w:t>O</w:t>
      </w:r>
      <w:r>
        <w:t>RU</w:t>
      </w:r>
      <w:r w:rsidRPr="00E92C01">
        <w:t>-&gt;O</w:t>
      </w:r>
      <w:r>
        <w:t>D</w:t>
      </w:r>
      <w:r w:rsidRPr="00E92C01">
        <w:t>U</w:t>
      </w:r>
      <w:r>
        <w:t>1</w:t>
      </w:r>
      <w:r w:rsidRPr="00E92C01">
        <w:t xml:space="preserve">: &lt;&lt;OFH&gt;&gt; </w:t>
      </w:r>
      <w:r>
        <w:t>Reset rpc-reply Acknowledge</w:t>
      </w:r>
    </w:p>
    <w:p w14:paraId="4BCA7776" w14:textId="77777777" w:rsidR="00EE459F" w:rsidRPr="00E92C01" w:rsidRDefault="00EE459F" w:rsidP="006E4C35">
      <w:pPr>
        <w:pStyle w:val="PlantUML"/>
      </w:pPr>
    </w:p>
    <w:p w14:paraId="3155C774" w14:textId="77777777" w:rsidR="00EE459F" w:rsidRPr="00E92C01" w:rsidRDefault="00EE459F" w:rsidP="006E4C35">
      <w:pPr>
        <w:pStyle w:val="PlantUML"/>
      </w:pPr>
      <w:r>
        <w:t>ORU-&gt;ORU : Shared\n O-RU Reset\n sequence</w:t>
      </w:r>
    </w:p>
    <w:p w14:paraId="42D181F6" w14:textId="77777777" w:rsidR="00EE459F" w:rsidRDefault="00EE459F" w:rsidP="006E4C35">
      <w:pPr>
        <w:pStyle w:val="PlantUML"/>
      </w:pPr>
      <w:r>
        <w:t>Ref over ORU : Start-up Sub-Use\n Case for Shared O-RU</w:t>
      </w:r>
    </w:p>
    <w:p w14:paraId="7A738584" w14:textId="77777777" w:rsidR="00EE459F" w:rsidRDefault="00EE459F" w:rsidP="006E4C35">
      <w:pPr>
        <w:pStyle w:val="PlantUML"/>
      </w:pPr>
    </w:p>
    <w:p w14:paraId="3CD62046" w14:textId="77777777" w:rsidR="00EE459F" w:rsidRDefault="00EE459F" w:rsidP="006E4C35">
      <w:pPr>
        <w:pStyle w:val="PlantUML"/>
      </w:pPr>
      <w:r w:rsidRPr="00E92C01">
        <w:t>O</w:t>
      </w:r>
      <w:r>
        <w:t>DU2</w:t>
      </w:r>
      <w:r w:rsidRPr="00E92C01">
        <w:t>-&gt;</w:t>
      </w:r>
      <w:r>
        <w:t>ODU2</w:t>
      </w:r>
      <w:r w:rsidRPr="00E92C01">
        <w:t>:</w:t>
      </w:r>
      <w:r>
        <w:t xml:space="preserve"> Detect Loss of \nM-Plane \n Connection\nor Call Home Signal</w:t>
      </w:r>
    </w:p>
    <w:p w14:paraId="7DA0F910" w14:textId="77777777" w:rsidR="00EE459F" w:rsidRDefault="00EE459F" w:rsidP="006E4C35">
      <w:pPr>
        <w:pStyle w:val="PlantUML"/>
      </w:pPr>
      <w:r>
        <w:t>ODU2-&gt;ODU2: Determines Lost\n Connection to O-RU</w:t>
      </w:r>
    </w:p>
    <w:p w14:paraId="237FE0A3" w14:textId="77777777" w:rsidR="00EE459F" w:rsidRDefault="00EE459F" w:rsidP="006E4C35">
      <w:pPr>
        <w:pStyle w:val="PlantUML"/>
      </w:pPr>
    </w:p>
    <w:p w14:paraId="7BD99092" w14:textId="77777777" w:rsidR="00EE459F" w:rsidRDefault="00EE459F" w:rsidP="006E4C35">
      <w:pPr>
        <w:pStyle w:val="PlantUML"/>
      </w:pPr>
      <w:r>
        <w:t>ODU2-&gt;R_APP: &lt;&lt;O1&gt;&gt; Shared O-RU Communication Lost Alarm</w:t>
      </w:r>
    </w:p>
    <w:p w14:paraId="648C3C8E" w14:textId="77777777" w:rsidR="00EE459F" w:rsidRDefault="00EE459F" w:rsidP="006E4C35">
      <w:pPr>
        <w:pStyle w:val="PlantUML"/>
      </w:pPr>
      <w:r>
        <w:t>ODU2--&gt;R_APP: O-RU Redetected with Restart Cause</w:t>
      </w:r>
    </w:p>
    <w:p w14:paraId="72FBF5D0" w14:textId="77777777" w:rsidR="00EE459F" w:rsidRDefault="00EE459F" w:rsidP="006E4C35">
      <w:pPr>
        <w:pStyle w:val="PlantUML"/>
      </w:pPr>
    </w:p>
    <w:p w14:paraId="471231C9" w14:textId="77777777" w:rsidR="00EE459F" w:rsidRPr="00E92C01" w:rsidRDefault="00EE459F" w:rsidP="006E4C35">
      <w:pPr>
        <w:pStyle w:val="PlantUML"/>
      </w:pPr>
      <w:r>
        <w:t xml:space="preserve">ODU1-&gt;R_APP: &lt;&lt;O1&gt;&gt; Reset Response </w:t>
      </w:r>
    </w:p>
    <w:p w14:paraId="200CC45D" w14:textId="77777777" w:rsidR="00EE459F" w:rsidRPr="00E92C01" w:rsidRDefault="00EE459F" w:rsidP="006E4C35">
      <w:pPr>
        <w:pStyle w:val="PlantUML"/>
      </w:pPr>
    </w:p>
    <w:p w14:paraId="24D5DD2F" w14:textId="77777777" w:rsidR="00EE459F" w:rsidRPr="00E92C01" w:rsidRDefault="00EE459F" w:rsidP="006E4C35">
      <w:pPr>
        <w:pStyle w:val="PlantUML"/>
      </w:pPr>
      <w:r w:rsidRPr="00E92C01">
        <w:t xml:space="preserve">== </w:t>
      </w:r>
      <w:r>
        <w:t>END RESET OF SHARED O-RU SUB USE CASE</w:t>
      </w:r>
      <w:r w:rsidRPr="00E92C01">
        <w:t xml:space="preserve"> ==</w:t>
      </w:r>
    </w:p>
    <w:p w14:paraId="3B930CCC" w14:textId="77777777" w:rsidR="00EE459F" w:rsidRPr="00E92C01" w:rsidRDefault="00EE459F" w:rsidP="006E4C35">
      <w:pPr>
        <w:pStyle w:val="PlantUML"/>
      </w:pPr>
    </w:p>
    <w:p w14:paraId="135EB4D8" w14:textId="77777777" w:rsidR="00EE459F" w:rsidRDefault="00EE459F" w:rsidP="006E4C35">
      <w:pPr>
        <w:pStyle w:val="PlantUML"/>
      </w:pPr>
    </w:p>
    <w:p w14:paraId="334C87EE" w14:textId="77777777" w:rsidR="00EE459F" w:rsidRPr="00E92C01" w:rsidRDefault="00EE459F" w:rsidP="006E4C35">
      <w:pPr>
        <w:pStyle w:val="PlantUML"/>
      </w:pPr>
      <w:r w:rsidRPr="00E92C01">
        <w:t xml:space="preserve">== </w:t>
      </w:r>
      <w:r>
        <w:t>AUTONOMOUS RESET OF SHARED O-RU</w:t>
      </w:r>
      <w:r w:rsidRPr="00E92C01">
        <w:t xml:space="preserve"> </w:t>
      </w:r>
      <w:r>
        <w:t xml:space="preserve">SUB USE CASE </w:t>
      </w:r>
      <w:r w:rsidRPr="00E92C01">
        <w:t>==</w:t>
      </w:r>
    </w:p>
    <w:p w14:paraId="1A07778D" w14:textId="77777777" w:rsidR="00EE459F" w:rsidRPr="00E92C01" w:rsidRDefault="00EE459F" w:rsidP="006E4C35">
      <w:pPr>
        <w:pStyle w:val="PlantUML"/>
      </w:pPr>
    </w:p>
    <w:p w14:paraId="2B8217A4" w14:textId="77777777" w:rsidR="00EE459F" w:rsidRPr="00E92C01" w:rsidRDefault="00EE459F" w:rsidP="006E4C35">
      <w:pPr>
        <w:pStyle w:val="PlantUML"/>
      </w:pPr>
      <w:r>
        <w:t>ORU-&gt;ORU : Autonomous \nShared\n O-RU Reset</w:t>
      </w:r>
    </w:p>
    <w:p w14:paraId="38D1C9FE" w14:textId="77777777" w:rsidR="00EE459F" w:rsidRDefault="00EE459F" w:rsidP="006E4C35">
      <w:pPr>
        <w:pStyle w:val="PlantUML"/>
      </w:pPr>
      <w:r w:rsidRPr="00E92C01">
        <w:t>O</w:t>
      </w:r>
      <w:r>
        <w:t>DU1</w:t>
      </w:r>
      <w:r w:rsidRPr="00E92C01">
        <w:t>-&gt;</w:t>
      </w:r>
      <w:r>
        <w:t>ODU1</w:t>
      </w:r>
      <w:r w:rsidRPr="00E92C01">
        <w:t>:</w:t>
      </w:r>
      <w:r>
        <w:t xml:space="preserve"> Detect Loss of \nM-Plane \n Connection\nor Call Home Signal</w:t>
      </w:r>
    </w:p>
    <w:p w14:paraId="633EDFD3" w14:textId="77777777" w:rsidR="00EE459F" w:rsidRDefault="00EE459F" w:rsidP="006E4C35">
      <w:pPr>
        <w:pStyle w:val="PlantUML"/>
      </w:pPr>
      <w:r>
        <w:t>ODU1-&gt;ODU1: Determines Lost\n Connection to O-RU</w:t>
      </w:r>
    </w:p>
    <w:p w14:paraId="7E1D9796" w14:textId="77777777" w:rsidR="00EE459F" w:rsidRDefault="00EE459F" w:rsidP="006E4C35">
      <w:pPr>
        <w:pStyle w:val="PlantUML"/>
      </w:pPr>
    </w:p>
    <w:p w14:paraId="504D51F3" w14:textId="77777777" w:rsidR="00EE459F" w:rsidRDefault="00EE459F" w:rsidP="006E4C35">
      <w:pPr>
        <w:pStyle w:val="PlantUML"/>
      </w:pPr>
      <w:r>
        <w:t>ODU1-&gt;R_APP: &lt;&lt;O1&gt;&gt; Shared O-RU Communication Lost Alarm</w:t>
      </w:r>
    </w:p>
    <w:p w14:paraId="414DA5E1" w14:textId="77777777" w:rsidR="00EE459F" w:rsidRDefault="00EE459F" w:rsidP="006E4C35">
      <w:pPr>
        <w:pStyle w:val="PlantUML"/>
      </w:pPr>
    </w:p>
    <w:p w14:paraId="5AE170F8" w14:textId="77777777" w:rsidR="00EE459F" w:rsidRDefault="00EE459F" w:rsidP="006E4C35">
      <w:pPr>
        <w:pStyle w:val="PlantUML"/>
      </w:pPr>
      <w:r w:rsidRPr="00E92C01">
        <w:t>O</w:t>
      </w:r>
      <w:r>
        <w:t>RU</w:t>
      </w:r>
      <w:r w:rsidRPr="00E92C01">
        <w:t>-&gt;</w:t>
      </w:r>
      <w:r>
        <w:t>ODU2</w:t>
      </w:r>
      <w:r w:rsidRPr="00E92C01">
        <w:t>:</w:t>
      </w:r>
      <w:r>
        <w:t xml:space="preserve"> About to Reset notification</w:t>
      </w:r>
    </w:p>
    <w:p w14:paraId="15B7B7D5" w14:textId="77777777" w:rsidR="00EE459F" w:rsidRDefault="00EE459F" w:rsidP="006E4C35">
      <w:pPr>
        <w:pStyle w:val="PlantUML"/>
      </w:pPr>
      <w:r w:rsidRPr="00E92C01">
        <w:t>O</w:t>
      </w:r>
      <w:r>
        <w:t>DU2</w:t>
      </w:r>
      <w:r w:rsidRPr="00E92C01">
        <w:t>-&gt;</w:t>
      </w:r>
      <w:r>
        <w:t>ODU2</w:t>
      </w:r>
      <w:r w:rsidRPr="00E92C01">
        <w:t>:</w:t>
      </w:r>
      <w:r>
        <w:t xml:space="preserve"> Detect Loss of \nM-Plane \n Connection\nor Call Home Signal</w:t>
      </w:r>
    </w:p>
    <w:p w14:paraId="441422C5" w14:textId="77777777" w:rsidR="00EE459F" w:rsidRDefault="00EE459F" w:rsidP="006E4C35">
      <w:pPr>
        <w:pStyle w:val="PlantUML"/>
      </w:pPr>
      <w:r>
        <w:t>ODU2-&gt;ODU2: Determines Lost\n Connection to O-RU</w:t>
      </w:r>
    </w:p>
    <w:p w14:paraId="5386C8D7" w14:textId="77777777" w:rsidR="00EE459F" w:rsidRDefault="00EE459F" w:rsidP="006E4C35">
      <w:pPr>
        <w:pStyle w:val="PlantUML"/>
      </w:pPr>
    </w:p>
    <w:p w14:paraId="74D3C1CF" w14:textId="77777777" w:rsidR="00EE459F" w:rsidRDefault="00EE459F" w:rsidP="006E4C35">
      <w:pPr>
        <w:pStyle w:val="PlantUML"/>
      </w:pPr>
      <w:r>
        <w:t>ODU2-&gt;R_APP: &lt;&lt;O1&gt;&gt; Shared O-RU Communication Lost Alarm</w:t>
      </w:r>
    </w:p>
    <w:p w14:paraId="7ABF1D01" w14:textId="77777777" w:rsidR="00EE459F" w:rsidRDefault="00EE459F" w:rsidP="006E4C35">
      <w:pPr>
        <w:pStyle w:val="PlantUML"/>
      </w:pPr>
    </w:p>
    <w:p w14:paraId="10C8A47B" w14:textId="77777777" w:rsidR="00EE459F" w:rsidRDefault="00EE459F" w:rsidP="006E4C35">
      <w:pPr>
        <w:pStyle w:val="PlantUML"/>
      </w:pPr>
      <w:r>
        <w:t>Ref over ORU : Start-up Sub-Use\n Case for Shared O-RU</w:t>
      </w:r>
    </w:p>
    <w:p w14:paraId="7C5AB28F" w14:textId="77777777" w:rsidR="00EE459F" w:rsidRDefault="00EE459F" w:rsidP="006E4C35">
      <w:pPr>
        <w:pStyle w:val="PlantUML"/>
      </w:pPr>
    </w:p>
    <w:p w14:paraId="3E811AC6" w14:textId="77777777" w:rsidR="00EE459F" w:rsidRDefault="00EE459F" w:rsidP="006E4C35">
      <w:pPr>
        <w:pStyle w:val="PlantUML"/>
      </w:pPr>
      <w:r>
        <w:t>ODU1--&gt;R_APP: O-RU Redetected with Restart Cause</w:t>
      </w:r>
    </w:p>
    <w:p w14:paraId="79ECFD76" w14:textId="77777777" w:rsidR="00EE459F" w:rsidRDefault="00EE459F" w:rsidP="006E4C35">
      <w:pPr>
        <w:pStyle w:val="PlantUML"/>
      </w:pPr>
      <w:r>
        <w:t>ODU2--&gt;R_APP: O-RU Redetected with Restart Cause</w:t>
      </w:r>
    </w:p>
    <w:p w14:paraId="13C4886A" w14:textId="77777777" w:rsidR="00EE459F" w:rsidRDefault="00EE459F" w:rsidP="006E4C35">
      <w:pPr>
        <w:pStyle w:val="PlantUML"/>
      </w:pPr>
    </w:p>
    <w:p w14:paraId="75B1F763" w14:textId="77777777" w:rsidR="00EE459F" w:rsidRDefault="00EE459F" w:rsidP="006E4C35">
      <w:pPr>
        <w:pStyle w:val="PlantUML"/>
      </w:pPr>
    </w:p>
    <w:p w14:paraId="476C8999" w14:textId="77777777" w:rsidR="00EE459F" w:rsidRPr="00E92C01" w:rsidRDefault="00EE459F" w:rsidP="006E4C35">
      <w:pPr>
        <w:pStyle w:val="PlantUML"/>
      </w:pPr>
      <w:r w:rsidRPr="00E92C01">
        <w:t xml:space="preserve">== </w:t>
      </w:r>
      <w:r>
        <w:t>END AUTONOMOUS RESET OF SHARED O-RU</w:t>
      </w:r>
      <w:r w:rsidRPr="00E92C01">
        <w:t xml:space="preserve"> </w:t>
      </w:r>
      <w:r>
        <w:t xml:space="preserve">SUB USE CASE </w:t>
      </w:r>
      <w:r w:rsidRPr="00E92C01">
        <w:t>==</w:t>
      </w:r>
    </w:p>
    <w:p w14:paraId="29E79D82" w14:textId="77777777" w:rsidR="00EE459F" w:rsidRPr="00E92C01" w:rsidRDefault="00EE459F" w:rsidP="006E4C35">
      <w:pPr>
        <w:pStyle w:val="PlantUML"/>
      </w:pPr>
    </w:p>
    <w:p w14:paraId="35923F6C" w14:textId="77777777" w:rsidR="00EE459F" w:rsidRPr="00E92C01" w:rsidRDefault="00EE459F" w:rsidP="006E4C35">
      <w:pPr>
        <w:pStyle w:val="PlantUML"/>
      </w:pPr>
    </w:p>
    <w:p w14:paraId="4697D8BE" w14:textId="77777777" w:rsidR="00EE459F" w:rsidRDefault="00EE459F" w:rsidP="006E4C35">
      <w:pPr>
        <w:pStyle w:val="PlantUML"/>
      </w:pPr>
      <w:r w:rsidRPr="00E92C01">
        <w:t>@enduml</w:t>
      </w:r>
    </w:p>
    <w:p w14:paraId="67CB20E6" w14:textId="77777777" w:rsidR="002C0463" w:rsidRPr="002C0463" w:rsidRDefault="002C0463" w:rsidP="002C0463">
      <w:pPr>
        <w:rPr>
          <w:lang w:eastAsia="zh-CN"/>
        </w:rPr>
      </w:pPr>
    </w:p>
    <w:p w14:paraId="7EB3F7DC" w14:textId="476FDC05" w:rsidR="002C0463" w:rsidRPr="002C0463" w:rsidRDefault="002C0463" w:rsidP="005F7BFD">
      <w:pPr>
        <w:pStyle w:val="B10"/>
        <w:ind w:left="0" w:firstLine="0"/>
        <w:jc w:val="both"/>
        <w:rPr>
          <w:lang w:eastAsia="zh-CN"/>
        </w:rPr>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bCs/>
          <w:color w:val="000000" w:themeColor="text1"/>
          <w:sz w:val="20"/>
          <w:szCs w:val="20"/>
          <w:lang w:eastAsia="zh-CN"/>
        </w:rPr>
        <w:t>r</w:t>
      </w:r>
      <w:r w:rsidR="00DB238B" w:rsidRPr="005F7BFD">
        <w:rPr>
          <w:rFonts w:ascii="Times New Roman" w:hAnsi="Times New Roman" w:cs="Times New Roman"/>
          <w:bCs/>
          <w:color w:val="000000" w:themeColor="text1"/>
          <w:sz w:val="20"/>
          <w:szCs w:val="20"/>
          <w:lang w:eastAsia="zh-CN"/>
        </w:rPr>
        <w:t xml:space="preserve">eset </w:t>
      </w:r>
      <w:r w:rsidRPr="005F7BFD">
        <w:rPr>
          <w:rFonts w:ascii="Times New Roman" w:hAnsi="Times New Roman" w:cs="Times New Roman"/>
          <w:bCs/>
          <w:color w:val="000000" w:themeColor="text1"/>
          <w:sz w:val="20"/>
          <w:szCs w:val="20"/>
          <w:lang w:eastAsia="zh-CN"/>
        </w:rPr>
        <w:t>use case is given in figure 4.20.3.11-1.</w:t>
      </w:r>
    </w:p>
    <w:p w14:paraId="4A62C7F1" w14:textId="77777777" w:rsidR="00EE459F" w:rsidRDefault="00EE459F" w:rsidP="002A483E">
      <w:pPr>
        <w:pStyle w:val="PlantUMLImg"/>
      </w:pPr>
      <w:r>
        <w:drawing>
          <wp:inline distT="0" distB="0" distL="0" distR="0" wp14:anchorId="355A72F0" wp14:editId="69F84178">
            <wp:extent cx="5319423" cy="8531749"/>
            <wp:effectExtent l="0" t="0" r="0" b="3175"/>
            <wp:docPr id="40" name="Picture 4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0" descr="Generated by PlantUML"/>
                    <pic:cNvPicPr/>
                  </pic:nvPicPr>
                  <pic:blipFill>
                    <a:blip r:embed="rId63">
                      <a:extLst>
                        <a:ext uri="{28A0092B-C50C-407E-A947-70E740481C1C}">
                          <a14:useLocalDpi xmlns:a14="http://schemas.microsoft.com/office/drawing/2010/main" val="0"/>
                        </a:ext>
                      </a:extLst>
                    </a:blip>
                    <a:stretch>
                      <a:fillRect/>
                    </a:stretch>
                  </pic:blipFill>
                  <pic:spPr>
                    <a:xfrm>
                      <a:off x="0" y="0"/>
                      <a:ext cx="5326454" cy="8543026"/>
                    </a:xfrm>
                    <a:prstGeom prst="rect">
                      <a:avLst/>
                    </a:prstGeom>
                  </pic:spPr>
                </pic:pic>
              </a:graphicData>
            </a:graphic>
          </wp:inline>
        </w:drawing>
      </w:r>
    </w:p>
    <w:p w14:paraId="4A9D3700" w14:textId="771CEA7A"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w:t>
      </w:r>
      <w:r w:rsidR="00C04891" w:rsidRPr="005F7BFD">
        <w:rPr>
          <w:rFonts w:ascii="Arial" w:hAnsi="Arial" w:cs="Arial"/>
          <w:sz w:val="20"/>
          <w:szCs w:val="20"/>
        </w:rPr>
        <w:t>4</w:t>
      </w:r>
      <w:r w:rsidRPr="005F7BFD">
        <w:rPr>
          <w:rFonts w:ascii="Arial" w:hAnsi="Arial" w:cs="Arial"/>
          <w:sz w:val="20"/>
          <w:szCs w:val="20"/>
        </w:rPr>
        <w:t>.20.3.11-1: Reset use case</w:t>
      </w:r>
    </w:p>
    <w:p w14:paraId="0C53DBA9" w14:textId="258C6B45"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3.12</w:t>
      </w:r>
      <w:r w:rsidRPr="00286492">
        <w:rPr>
          <w:lang w:val="en-US"/>
        </w:rPr>
        <w:tab/>
      </w:r>
      <w:r w:rsidR="00EE459F">
        <w:t xml:space="preserve">Advanced </w:t>
      </w:r>
      <w:r w:rsidR="00266078">
        <w:t>resiliency sub</w:t>
      </w:r>
      <w:r w:rsidR="00EE459F">
        <w:t xml:space="preserve">-use cases of a </w:t>
      </w:r>
      <w:r w:rsidR="00DF1D9B">
        <w:t xml:space="preserve">Shared </w:t>
      </w:r>
      <w:r w:rsidR="00EE459F">
        <w:t>O-RU</w:t>
      </w:r>
      <w:r w:rsidR="00DF1D9B">
        <w:t xml:space="preserve"> for Single</w:t>
      </w:r>
      <w:r w:rsidR="00266078">
        <w:t>-</w:t>
      </w:r>
      <w:r w:rsidR="00DF1D9B">
        <w:t>MNO</w:t>
      </w:r>
    </w:p>
    <w:p w14:paraId="05C44818" w14:textId="56ED3F58" w:rsidR="00DF1D9B" w:rsidRPr="00307E4A" w:rsidRDefault="00DF1D9B" w:rsidP="00307E4A">
      <w:pPr>
        <w:jc w:val="both"/>
        <w:rPr>
          <w:rFonts w:ascii="Times New Roman" w:hAnsi="Times New Roman" w:cs="Times New Roman"/>
          <w:sz w:val="20"/>
          <w:szCs w:val="20"/>
        </w:rPr>
      </w:pPr>
      <w:r w:rsidRPr="00307E4A">
        <w:rPr>
          <w:rFonts w:ascii="Times New Roman" w:hAnsi="Times New Roman" w:cs="Times New Roman"/>
          <w:sz w:val="20"/>
          <w:szCs w:val="20"/>
        </w:rPr>
        <w:t xml:space="preserve">Advanced </w:t>
      </w:r>
      <w:r w:rsidR="001A1D18">
        <w:rPr>
          <w:rFonts w:ascii="Times New Roman" w:hAnsi="Times New Roman" w:cs="Times New Roman"/>
          <w:sz w:val="20"/>
          <w:szCs w:val="20"/>
        </w:rPr>
        <w:t>r</w:t>
      </w:r>
      <w:r w:rsidR="001A1D18" w:rsidRPr="00307E4A">
        <w:rPr>
          <w:rFonts w:ascii="Times New Roman" w:hAnsi="Times New Roman" w:cs="Times New Roman"/>
          <w:sz w:val="20"/>
          <w:szCs w:val="20"/>
        </w:rPr>
        <w:t xml:space="preserve">esiliency </w:t>
      </w:r>
      <w:r w:rsidR="001A1D18">
        <w:rPr>
          <w:rFonts w:ascii="Times New Roman" w:hAnsi="Times New Roman" w:cs="Times New Roman"/>
          <w:sz w:val="20"/>
          <w:szCs w:val="20"/>
        </w:rPr>
        <w:t>s</w:t>
      </w:r>
      <w:r w:rsidR="001A1D18" w:rsidRPr="00307E4A">
        <w:rPr>
          <w:rFonts w:ascii="Times New Roman" w:hAnsi="Times New Roman" w:cs="Times New Roman"/>
          <w:sz w:val="20"/>
          <w:szCs w:val="20"/>
        </w:rPr>
        <w:t>ub</w:t>
      </w:r>
      <w:r w:rsidRPr="00307E4A">
        <w:rPr>
          <w:rFonts w:ascii="Times New Roman" w:hAnsi="Times New Roman" w:cs="Times New Roman"/>
          <w:sz w:val="20"/>
          <w:szCs w:val="20"/>
        </w:rPr>
        <w:t>-</w:t>
      </w:r>
      <w:r w:rsidR="001A1D18">
        <w:rPr>
          <w:rFonts w:ascii="Times New Roman" w:hAnsi="Times New Roman" w:cs="Times New Roman"/>
          <w:sz w:val="20"/>
          <w:szCs w:val="20"/>
        </w:rPr>
        <w:t>u</w:t>
      </w:r>
      <w:r w:rsidR="001A1D18" w:rsidRPr="00307E4A">
        <w:rPr>
          <w:rFonts w:ascii="Times New Roman" w:hAnsi="Times New Roman" w:cs="Times New Roman"/>
          <w:sz w:val="20"/>
          <w:szCs w:val="20"/>
        </w:rPr>
        <w:t xml:space="preserve">se </w:t>
      </w:r>
      <w:r w:rsidR="001A1D18">
        <w:rPr>
          <w:rFonts w:ascii="Times New Roman" w:hAnsi="Times New Roman" w:cs="Times New Roman"/>
          <w:sz w:val="20"/>
          <w:szCs w:val="20"/>
        </w:rPr>
        <w:t>c</w:t>
      </w:r>
      <w:r w:rsidR="001A1D18" w:rsidRPr="00307E4A">
        <w:rPr>
          <w:rFonts w:ascii="Times New Roman" w:hAnsi="Times New Roman" w:cs="Times New Roman"/>
          <w:sz w:val="20"/>
          <w:szCs w:val="20"/>
        </w:rPr>
        <w:t xml:space="preserve">ases </w:t>
      </w:r>
      <w:r w:rsidRPr="00307E4A">
        <w:rPr>
          <w:rFonts w:ascii="Times New Roman" w:hAnsi="Times New Roman" w:cs="Times New Roman"/>
          <w:sz w:val="20"/>
          <w:szCs w:val="20"/>
        </w:rPr>
        <w:t xml:space="preserve">describe interactions between actors for </w:t>
      </w:r>
      <w:r w:rsidR="00773FA9">
        <w:rPr>
          <w:rFonts w:ascii="Times New Roman" w:hAnsi="Times New Roman" w:cs="Times New Roman"/>
          <w:sz w:val="20"/>
          <w:szCs w:val="20"/>
        </w:rPr>
        <w:t>r</w:t>
      </w:r>
      <w:r w:rsidR="00773FA9" w:rsidRPr="00307E4A">
        <w:rPr>
          <w:rFonts w:ascii="Times New Roman" w:hAnsi="Times New Roman" w:cs="Times New Roman"/>
          <w:sz w:val="20"/>
          <w:szCs w:val="20"/>
        </w:rPr>
        <w:t xml:space="preserve">esiliency </w:t>
      </w:r>
      <w:r w:rsidRPr="00307E4A">
        <w:rPr>
          <w:rFonts w:ascii="Times New Roman" w:hAnsi="Times New Roman" w:cs="Times New Roman"/>
          <w:sz w:val="20"/>
          <w:szCs w:val="20"/>
        </w:rPr>
        <w:t>operations.</w:t>
      </w:r>
    </w:p>
    <w:p w14:paraId="0908365C" w14:textId="5E73EF08" w:rsidR="00DF1D9B" w:rsidRDefault="00DF1D9B" w:rsidP="00DF1D9B">
      <w:pPr>
        <w:pStyle w:val="5"/>
        <w:spacing w:before="180"/>
        <w:ind w:left="1134" w:hanging="1134"/>
      </w:pPr>
      <w:r w:rsidRPr="0054011C">
        <w:t>4.20.3.1</w:t>
      </w:r>
      <w:r>
        <w:t>2</w:t>
      </w:r>
      <w:r w:rsidRPr="0054011C">
        <w:t xml:space="preserve">.1 </w:t>
      </w:r>
      <w:r>
        <w:t xml:space="preserve">Advanced </w:t>
      </w:r>
      <w:r w:rsidR="00266078">
        <w:t>resiliency sub</w:t>
      </w:r>
      <w:r>
        <w:t>-use case with 1 O-DU active + 1 O-DU standby (1+1)</w:t>
      </w:r>
      <w:r w:rsidRPr="0054011C">
        <w:t xml:space="preserve"> </w:t>
      </w:r>
    </w:p>
    <w:p w14:paraId="073E4FAD" w14:textId="2D97155C" w:rsidR="00DF1D9B" w:rsidRPr="005F7BFD" w:rsidRDefault="00DF1D9B" w:rsidP="00DF1D9B">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1A1D18">
        <w:rPr>
          <w:rFonts w:ascii="Times New Roman" w:hAnsi="Times New Roman" w:cs="Times New Roman"/>
          <w:bCs/>
          <w:color w:val="000000" w:themeColor="text1"/>
          <w:sz w:val="20"/>
          <w:szCs w:val="20"/>
          <w:lang w:eastAsia="zh-CN"/>
        </w:rPr>
        <w:t>a</w:t>
      </w:r>
      <w:r w:rsidR="001A1D18" w:rsidRPr="006E4C35">
        <w:rPr>
          <w:rFonts w:ascii="Times New Roman" w:hAnsi="Times New Roman" w:cs="Times New Roman"/>
          <w:bCs/>
          <w:color w:val="000000" w:themeColor="text1"/>
          <w:sz w:val="20"/>
          <w:szCs w:val="20"/>
          <w:lang w:eastAsia="zh-CN"/>
        </w:rPr>
        <w:t xml:space="preserve">dvanced </w:t>
      </w:r>
      <w:r w:rsidR="001A1D18">
        <w:rPr>
          <w:rFonts w:ascii="Times New Roman" w:hAnsi="Times New Roman" w:cs="Times New Roman"/>
          <w:bCs/>
          <w:color w:val="000000" w:themeColor="text1"/>
          <w:sz w:val="20"/>
          <w:szCs w:val="20"/>
          <w:lang w:eastAsia="zh-CN"/>
        </w:rPr>
        <w:t>r</w:t>
      </w:r>
      <w:r w:rsidR="001A1D18" w:rsidRPr="006E4C35">
        <w:rPr>
          <w:rFonts w:ascii="Times New Roman" w:hAnsi="Times New Roman" w:cs="Times New Roman"/>
          <w:bCs/>
          <w:color w:val="000000" w:themeColor="text1"/>
          <w:sz w:val="20"/>
          <w:szCs w:val="20"/>
          <w:lang w:eastAsia="zh-CN"/>
        </w:rPr>
        <w:t xml:space="preserve">esiliency </w:t>
      </w:r>
      <w:r w:rsidR="001A1D18">
        <w:rPr>
          <w:rFonts w:ascii="Times New Roman" w:hAnsi="Times New Roman" w:cs="Times New Roman"/>
          <w:bCs/>
          <w:color w:val="000000" w:themeColor="text1"/>
          <w:sz w:val="20"/>
          <w:szCs w:val="20"/>
          <w:lang w:eastAsia="zh-CN"/>
        </w:rPr>
        <w:t>s</w:t>
      </w:r>
      <w:r w:rsidR="001A1D18" w:rsidRPr="006E4C35">
        <w:rPr>
          <w:rFonts w:ascii="Times New Roman" w:hAnsi="Times New Roman" w:cs="Times New Roman"/>
          <w:bCs/>
          <w:color w:val="000000" w:themeColor="text1"/>
          <w:sz w:val="20"/>
          <w:szCs w:val="20"/>
          <w:lang w:eastAsia="zh-CN"/>
        </w:rPr>
        <w:t>ub</w:t>
      </w:r>
      <w:r w:rsidR="006E4C35" w:rsidRPr="006E4C35">
        <w:rPr>
          <w:rFonts w:ascii="Times New Roman" w:hAnsi="Times New Roman" w:cs="Times New Roman"/>
          <w:bCs/>
          <w:color w:val="000000" w:themeColor="text1"/>
          <w:sz w:val="20"/>
          <w:szCs w:val="20"/>
          <w:lang w:eastAsia="zh-CN"/>
        </w:rPr>
        <w:t xml:space="preserve">-use case with 1 O-DU active + 1 O-DU standby (1+1) </w:t>
      </w:r>
      <w:r w:rsidRPr="005F7BFD">
        <w:rPr>
          <w:rFonts w:ascii="Times New Roman" w:hAnsi="Times New Roman" w:cs="Times New Roman"/>
          <w:bCs/>
          <w:color w:val="000000" w:themeColor="text1"/>
          <w:sz w:val="20"/>
          <w:szCs w:val="20"/>
          <w:lang w:eastAsia="zh-CN"/>
        </w:rPr>
        <w:t>is captured in table 4.20.3.1</w:t>
      </w:r>
      <w:r w:rsidR="006E4C35">
        <w:rPr>
          <w:rFonts w:ascii="Times New Roman" w:hAnsi="Times New Roman" w:cs="Times New Roman"/>
          <w:bCs/>
          <w:color w:val="000000" w:themeColor="text1"/>
          <w:sz w:val="20"/>
          <w:szCs w:val="20"/>
          <w:lang w:eastAsia="zh-CN"/>
        </w:rPr>
        <w:t>2.1</w:t>
      </w:r>
      <w:r w:rsidRPr="005F7BFD">
        <w:rPr>
          <w:rFonts w:ascii="Times New Roman" w:hAnsi="Times New Roman" w:cs="Times New Roman"/>
          <w:bCs/>
          <w:color w:val="000000" w:themeColor="text1"/>
          <w:sz w:val="20"/>
          <w:szCs w:val="20"/>
          <w:lang w:eastAsia="zh-CN"/>
        </w:rPr>
        <w:t>-1.</w:t>
      </w:r>
    </w:p>
    <w:p w14:paraId="6E71890C" w14:textId="6744E4F6" w:rsidR="00DF1D9B" w:rsidRPr="00307E4A" w:rsidRDefault="00DF1D9B" w:rsidP="009A31B2">
      <w:pPr>
        <w:keepNext/>
        <w:spacing w:before="60"/>
        <w:jc w:val="center"/>
        <w:rPr>
          <w:rFonts w:ascii="Arial" w:hAnsi="Arial" w:cs="Arial"/>
          <w:b/>
          <w:bCs/>
          <w:sz w:val="20"/>
          <w:szCs w:val="20"/>
        </w:rPr>
      </w:pPr>
      <w:r w:rsidRPr="005F7BFD">
        <w:rPr>
          <w:rFonts w:ascii="Arial" w:hAnsi="Arial" w:cs="Arial"/>
          <w:b/>
          <w:bCs/>
          <w:sz w:val="20"/>
          <w:szCs w:val="20"/>
        </w:rPr>
        <w:t>Table 4.20.3.1</w:t>
      </w:r>
      <w:r>
        <w:rPr>
          <w:rFonts w:ascii="Arial" w:hAnsi="Arial" w:cs="Arial"/>
          <w:b/>
          <w:bCs/>
          <w:sz w:val="20"/>
          <w:szCs w:val="20"/>
        </w:rPr>
        <w:t>2</w:t>
      </w:r>
      <w:r w:rsidR="006E4C35">
        <w:rPr>
          <w:rFonts w:ascii="Arial" w:hAnsi="Arial" w:cs="Arial"/>
          <w:b/>
          <w:bCs/>
          <w:sz w:val="20"/>
          <w:szCs w:val="20"/>
        </w:rPr>
        <w:t>.1</w:t>
      </w:r>
      <w:r w:rsidRPr="005F7BFD">
        <w:rPr>
          <w:rFonts w:ascii="Arial" w:hAnsi="Arial" w:cs="Arial"/>
          <w:b/>
          <w:bCs/>
          <w:sz w:val="20"/>
          <w:szCs w:val="20"/>
        </w:rPr>
        <w:t xml:space="preserve">-1: </w:t>
      </w:r>
      <w:r w:rsidR="006E4C35" w:rsidRPr="006E4C35">
        <w:rPr>
          <w:rFonts w:ascii="Arial" w:hAnsi="Arial" w:cs="Arial"/>
          <w:b/>
          <w:bCs/>
          <w:color w:val="000000" w:themeColor="text1"/>
          <w:sz w:val="20"/>
          <w:szCs w:val="20"/>
          <w:lang w:eastAsia="zh-CN"/>
        </w:rPr>
        <w:t xml:space="preserve">Advanced </w:t>
      </w:r>
      <w:r w:rsidR="001A1D18">
        <w:rPr>
          <w:rFonts w:ascii="Arial" w:hAnsi="Arial" w:cs="Arial"/>
          <w:b/>
          <w:bCs/>
          <w:color w:val="000000" w:themeColor="text1"/>
          <w:sz w:val="20"/>
          <w:szCs w:val="20"/>
          <w:lang w:eastAsia="zh-CN"/>
        </w:rPr>
        <w:t>r</w:t>
      </w:r>
      <w:r w:rsidR="001A1D18" w:rsidRPr="006E4C35">
        <w:rPr>
          <w:rFonts w:ascii="Arial" w:hAnsi="Arial" w:cs="Arial"/>
          <w:b/>
          <w:bCs/>
          <w:color w:val="000000" w:themeColor="text1"/>
          <w:sz w:val="20"/>
          <w:szCs w:val="20"/>
          <w:lang w:eastAsia="zh-CN"/>
        </w:rPr>
        <w:t xml:space="preserve">esiliency </w:t>
      </w:r>
      <w:r w:rsidR="001A1D18">
        <w:rPr>
          <w:rFonts w:ascii="Arial" w:hAnsi="Arial" w:cs="Arial"/>
          <w:b/>
          <w:bCs/>
          <w:color w:val="000000" w:themeColor="text1"/>
          <w:sz w:val="20"/>
          <w:szCs w:val="20"/>
          <w:lang w:eastAsia="zh-CN"/>
        </w:rPr>
        <w:t>s</w:t>
      </w:r>
      <w:r w:rsidR="001A1D18" w:rsidRPr="006E4C35">
        <w:rPr>
          <w:rFonts w:ascii="Arial" w:hAnsi="Arial" w:cs="Arial"/>
          <w:b/>
          <w:bCs/>
          <w:color w:val="000000" w:themeColor="text1"/>
          <w:sz w:val="20"/>
          <w:szCs w:val="20"/>
          <w:lang w:eastAsia="zh-CN"/>
        </w:rPr>
        <w:t>ub</w:t>
      </w:r>
      <w:r w:rsidR="006E4C35" w:rsidRPr="006E4C35">
        <w:rPr>
          <w:rFonts w:ascii="Arial" w:hAnsi="Arial" w:cs="Arial"/>
          <w:b/>
          <w:bCs/>
          <w:color w:val="000000" w:themeColor="text1"/>
          <w:sz w:val="20"/>
          <w:szCs w:val="20"/>
          <w:lang w:eastAsia="zh-CN"/>
        </w:rPr>
        <w:t>-use case with 1 O-DU active + 1 O-DU standby (1+1)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787"/>
        <w:gridCol w:w="2167"/>
      </w:tblGrid>
      <w:tr w:rsidR="00DF1D9B" w:rsidRPr="00592B30" w14:paraId="4DA91337" w14:textId="77777777" w:rsidTr="00307E4A">
        <w:trPr>
          <w:tblHeader/>
          <w:jc w:val="center"/>
        </w:trPr>
        <w:tc>
          <w:tcPr>
            <w:tcW w:w="1579" w:type="dxa"/>
            <w:shd w:val="clear" w:color="auto" w:fill="D9D9D9"/>
            <w:vAlign w:val="center"/>
          </w:tcPr>
          <w:p w14:paraId="14A37ED5" w14:textId="77777777" w:rsidR="00DF1D9B" w:rsidRPr="00592B30" w:rsidRDefault="00DF1D9B" w:rsidP="009A31B2">
            <w:pPr>
              <w:pStyle w:val="TAH"/>
              <w:rPr>
                <w:lang w:val="en-GB" w:bidi="ar-KW"/>
              </w:rPr>
            </w:pPr>
            <w:r w:rsidRPr="00592B30">
              <w:rPr>
                <w:lang w:val="en-GB" w:bidi="ar-KW"/>
              </w:rPr>
              <w:t>Use Case Stage</w:t>
            </w:r>
          </w:p>
        </w:tc>
        <w:tc>
          <w:tcPr>
            <w:tcW w:w="5787" w:type="dxa"/>
            <w:shd w:val="clear" w:color="auto" w:fill="D9D9D9"/>
            <w:vAlign w:val="center"/>
          </w:tcPr>
          <w:p w14:paraId="5F457364" w14:textId="77777777" w:rsidR="00DF1D9B" w:rsidRPr="00592B30" w:rsidRDefault="00DF1D9B" w:rsidP="009A31B2">
            <w:pPr>
              <w:pStyle w:val="TAH"/>
              <w:rPr>
                <w:lang w:val="en-GB" w:bidi="ar-KW"/>
              </w:rPr>
            </w:pPr>
            <w:r w:rsidRPr="00592B30">
              <w:rPr>
                <w:lang w:val="en-GB" w:bidi="ar-KW"/>
              </w:rPr>
              <w:t>Evolution / Specification</w:t>
            </w:r>
          </w:p>
        </w:tc>
        <w:tc>
          <w:tcPr>
            <w:tcW w:w="2167" w:type="dxa"/>
            <w:shd w:val="clear" w:color="auto" w:fill="D9D9D9"/>
            <w:vAlign w:val="center"/>
          </w:tcPr>
          <w:p w14:paraId="06689E25" w14:textId="77777777" w:rsidR="00DF1D9B" w:rsidRPr="00592B30" w:rsidRDefault="00DF1D9B" w:rsidP="009A31B2">
            <w:pPr>
              <w:pStyle w:val="TAH"/>
              <w:rPr>
                <w:lang w:val="en-GB" w:bidi="ar-KW"/>
              </w:rPr>
            </w:pPr>
            <w:r w:rsidRPr="00592B30">
              <w:rPr>
                <w:lang w:val="en-GB" w:bidi="ar-KW"/>
              </w:rPr>
              <w:t>&lt;&lt;Uses&gt;&gt;</w:t>
            </w:r>
          </w:p>
          <w:p w14:paraId="7687AA9C" w14:textId="77777777" w:rsidR="00DF1D9B" w:rsidRPr="00592B30" w:rsidRDefault="00DF1D9B" w:rsidP="009A31B2">
            <w:pPr>
              <w:pStyle w:val="TAH"/>
              <w:rPr>
                <w:lang w:val="en-GB" w:bidi="ar-KW"/>
              </w:rPr>
            </w:pPr>
            <w:r w:rsidRPr="00592B30">
              <w:rPr>
                <w:lang w:val="en-GB" w:bidi="ar-KW"/>
              </w:rPr>
              <w:t xml:space="preserve">Related use </w:t>
            </w:r>
          </w:p>
        </w:tc>
      </w:tr>
      <w:tr w:rsidR="00DF1D9B" w:rsidRPr="00592B30" w14:paraId="501C8FEA" w14:textId="77777777" w:rsidTr="005E2858">
        <w:trPr>
          <w:jc w:val="center"/>
        </w:trPr>
        <w:tc>
          <w:tcPr>
            <w:tcW w:w="1579" w:type="dxa"/>
            <w:vAlign w:val="center"/>
          </w:tcPr>
          <w:p w14:paraId="6A52F813" w14:textId="77777777" w:rsidR="00DF1D9B" w:rsidRPr="00592B30" w:rsidRDefault="00DF1D9B" w:rsidP="009A31B2">
            <w:pPr>
              <w:pStyle w:val="TAL"/>
              <w:rPr>
                <w:lang w:val="en-GB" w:bidi="ar-KW"/>
              </w:rPr>
            </w:pPr>
            <w:r w:rsidRPr="00592B30">
              <w:rPr>
                <w:lang w:val="en-GB" w:bidi="ar-KW"/>
              </w:rPr>
              <w:t>Goal</w:t>
            </w:r>
          </w:p>
        </w:tc>
        <w:tc>
          <w:tcPr>
            <w:tcW w:w="5787" w:type="dxa"/>
            <w:vAlign w:val="center"/>
          </w:tcPr>
          <w:p w14:paraId="0C03DB9B" w14:textId="77777777" w:rsidR="00DF1D9B" w:rsidRPr="00110DC5" w:rsidRDefault="00DF1D9B" w:rsidP="009A31B2">
            <w:pPr>
              <w:pStyle w:val="TAL"/>
              <w:jc w:val="both"/>
              <w:rPr>
                <w:rFonts w:cs="Arial"/>
                <w:szCs w:val="18"/>
              </w:rPr>
            </w:pPr>
            <w:r w:rsidRPr="00110DC5">
              <w:rPr>
                <w:rFonts w:cs="Arial"/>
                <w:szCs w:val="18"/>
                <w:lang w:val="en-GB"/>
              </w:rPr>
              <w:t>The objective of this sub-use case is to manage resiliency operations involving the active and stand-by O-DUs with the Shared O-RU. This includes system behaviour in situations such as partial O-DU failures, interface failures, and power outages related to the O-DU. This ensure</w:t>
            </w:r>
            <w:r>
              <w:rPr>
                <w:rFonts w:cs="Arial"/>
                <w:szCs w:val="18"/>
                <w:lang w:val="en-GB"/>
              </w:rPr>
              <w:t>s</w:t>
            </w:r>
            <w:r w:rsidRPr="00110DC5">
              <w:rPr>
                <w:rFonts w:cs="Arial"/>
                <w:szCs w:val="18"/>
                <w:lang w:val="en-GB"/>
              </w:rPr>
              <w:t xml:space="preserve"> to restore the service availability to end users. </w:t>
            </w:r>
          </w:p>
          <w:p w14:paraId="0B0C6F9A" w14:textId="77777777" w:rsidR="00DF1D9B" w:rsidRPr="00110DC5" w:rsidRDefault="00DF1D9B" w:rsidP="009A31B2">
            <w:pPr>
              <w:pStyle w:val="TAL"/>
              <w:jc w:val="both"/>
              <w:rPr>
                <w:rFonts w:cs="Arial"/>
                <w:szCs w:val="18"/>
                <w:lang w:val="en-GB" w:bidi="ar-KW"/>
              </w:rPr>
            </w:pPr>
          </w:p>
          <w:p w14:paraId="77221373" w14:textId="77777777" w:rsidR="00DF1D9B" w:rsidRPr="0099477D" w:rsidRDefault="00DF1D9B" w:rsidP="009A31B2">
            <w:pPr>
              <w:pStyle w:val="TAL"/>
              <w:jc w:val="both"/>
              <w:rPr>
                <w:rFonts w:cs="Arial"/>
                <w:szCs w:val="18"/>
                <w:lang w:val="en-GB" w:bidi="ar-KW"/>
              </w:rPr>
            </w:pPr>
            <w:r w:rsidRPr="00110DC5">
              <w:rPr>
                <w:rFonts w:cs="Arial"/>
                <w:szCs w:val="18"/>
                <w:lang w:val="en-GB" w:bidi="ar-KW"/>
              </w:rPr>
              <w:t>This is a service impacting use case.</w:t>
            </w:r>
          </w:p>
        </w:tc>
        <w:tc>
          <w:tcPr>
            <w:tcW w:w="2167" w:type="dxa"/>
            <w:vAlign w:val="center"/>
          </w:tcPr>
          <w:p w14:paraId="71511EEE" w14:textId="77777777" w:rsidR="00DF1D9B" w:rsidRPr="00592B30" w:rsidRDefault="00DF1D9B" w:rsidP="009A31B2">
            <w:pPr>
              <w:pStyle w:val="TAL"/>
              <w:keepLines w:val="0"/>
              <w:jc w:val="both"/>
              <w:rPr>
                <w:rFonts w:cs="Arial"/>
                <w:szCs w:val="18"/>
                <w:lang w:val="en-GB" w:eastAsia="ja-JP" w:bidi="ar-KW"/>
              </w:rPr>
            </w:pPr>
          </w:p>
        </w:tc>
      </w:tr>
      <w:tr w:rsidR="00DF1D9B" w:rsidRPr="00592B30" w14:paraId="0B8474B1" w14:textId="77777777" w:rsidTr="005E2858">
        <w:trPr>
          <w:jc w:val="center"/>
        </w:trPr>
        <w:tc>
          <w:tcPr>
            <w:tcW w:w="1579" w:type="dxa"/>
            <w:vAlign w:val="center"/>
          </w:tcPr>
          <w:p w14:paraId="72C9DCCC" w14:textId="77777777" w:rsidR="00DF1D9B" w:rsidRPr="00592B30" w:rsidRDefault="00DF1D9B" w:rsidP="005E2858">
            <w:pPr>
              <w:pStyle w:val="TAL"/>
              <w:rPr>
                <w:lang w:val="en-GB" w:bidi="ar-KW"/>
              </w:rPr>
            </w:pPr>
            <w:r w:rsidRPr="00592B30">
              <w:rPr>
                <w:lang w:val="en-GB" w:bidi="ar-KW"/>
              </w:rPr>
              <w:t>Actors and Roles</w:t>
            </w:r>
          </w:p>
        </w:tc>
        <w:tc>
          <w:tcPr>
            <w:tcW w:w="5787" w:type="dxa"/>
            <w:vAlign w:val="center"/>
          </w:tcPr>
          <w:p w14:paraId="45286150" w14:textId="77777777" w:rsidR="00DF1D9B" w:rsidRPr="00110DC5" w:rsidRDefault="00DF1D9B" w:rsidP="005E2858">
            <w:pPr>
              <w:spacing w:after="200" w:line="276" w:lineRule="auto"/>
              <w:contextualSpacing/>
              <w:jc w:val="both"/>
              <w:rPr>
                <w:rFonts w:ascii="Arial" w:hAnsi="Arial" w:cs="Arial"/>
                <w:sz w:val="18"/>
                <w:szCs w:val="18"/>
              </w:rPr>
            </w:pPr>
            <w:r w:rsidRPr="00110DC5">
              <w:rPr>
                <w:rFonts w:ascii="Arial" w:hAnsi="Arial" w:cs="Arial"/>
                <w:sz w:val="18"/>
                <w:szCs w:val="18"/>
              </w:rPr>
              <w:t>Shared O-RU:</w:t>
            </w:r>
          </w:p>
          <w:p w14:paraId="392A26C9" w14:textId="77777777" w:rsidR="00DF1D9B" w:rsidRPr="00110DC5" w:rsidRDefault="00DF1D9B" w:rsidP="005E2858">
            <w:pPr>
              <w:spacing w:after="200" w:line="276" w:lineRule="auto"/>
              <w:ind w:left="420"/>
              <w:contextualSpacing/>
              <w:jc w:val="both"/>
              <w:rPr>
                <w:rFonts w:ascii="Arial" w:hAnsi="Arial" w:cs="Arial"/>
                <w:sz w:val="18"/>
                <w:szCs w:val="18"/>
              </w:rPr>
            </w:pPr>
            <w:r w:rsidRPr="00110DC5">
              <w:rPr>
                <w:rFonts w:ascii="Arial" w:hAnsi="Arial" w:cs="Arial"/>
                <w:sz w:val="18"/>
                <w:szCs w:val="18"/>
              </w:rPr>
              <w:t>The Shared O-RU handles the fronthaul and air interfaces and the reporting of performance counters and failures.</w:t>
            </w:r>
          </w:p>
          <w:p w14:paraId="211EB600" w14:textId="77777777" w:rsidR="00DF1D9B" w:rsidRPr="00110DC5" w:rsidRDefault="00DF1D9B" w:rsidP="005E2858">
            <w:pPr>
              <w:spacing w:after="200" w:line="276" w:lineRule="auto"/>
              <w:ind w:left="420"/>
              <w:contextualSpacing/>
              <w:jc w:val="both"/>
              <w:rPr>
                <w:rFonts w:ascii="Arial" w:hAnsi="Arial" w:cs="Arial"/>
                <w:sz w:val="18"/>
                <w:szCs w:val="18"/>
              </w:rPr>
            </w:pPr>
            <w:r w:rsidRPr="00110DC5">
              <w:rPr>
                <w:rFonts w:ascii="Arial" w:hAnsi="Arial" w:cs="Arial"/>
                <w:sz w:val="18"/>
                <w:szCs w:val="18"/>
              </w:rPr>
              <w:t xml:space="preserve"> </w:t>
            </w:r>
          </w:p>
          <w:p w14:paraId="3238F4B1" w14:textId="16BC119B" w:rsidR="00DF1D9B" w:rsidRPr="00110DC5" w:rsidRDefault="00DF1D9B" w:rsidP="005E2858">
            <w:pPr>
              <w:spacing w:after="200" w:line="276" w:lineRule="auto"/>
              <w:contextualSpacing/>
              <w:jc w:val="both"/>
              <w:rPr>
                <w:rFonts w:ascii="Arial" w:hAnsi="Arial" w:cs="Arial"/>
                <w:sz w:val="18"/>
                <w:szCs w:val="18"/>
              </w:rPr>
            </w:pPr>
            <w:r w:rsidRPr="00110DC5">
              <w:rPr>
                <w:rFonts w:ascii="Arial" w:hAnsi="Arial" w:cs="Arial"/>
                <w:sz w:val="18"/>
                <w:szCs w:val="18"/>
              </w:rPr>
              <w:t>O-DUs (active/stand-by O-DUs):</w:t>
            </w:r>
          </w:p>
          <w:p w14:paraId="4E100A35" w14:textId="2D4EC62F" w:rsidR="00DF1D9B" w:rsidRPr="00110DC5" w:rsidRDefault="00DF1D9B" w:rsidP="005E2858">
            <w:pPr>
              <w:spacing w:after="200" w:line="276" w:lineRule="auto"/>
              <w:ind w:left="420"/>
              <w:contextualSpacing/>
              <w:jc w:val="both"/>
              <w:rPr>
                <w:rFonts w:ascii="Arial" w:hAnsi="Arial" w:cs="Arial"/>
                <w:sz w:val="18"/>
                <w:szCs w:val="18"/>
              </w:rPr>
            </w:pPr>
            <w:r w:rsidRPr="00110DC5">
              <w:rPr>
                <w:rFonts w:ascii="Arial" w:hAnsi="Arial" w:cs="Arial"/>
                <w:sz w:val="18"/>
                <w:szCs w:val="18"/>
              </w:rPr>
              <w:t xml:space="preserve">O-DUs may receive configurations from SMO. The O-DU may report performance counters and alarms to SMO. The O-DU is also responsible for configuring and collecting the performance data and alarms from O-RU(s) in hierarchical deployment. This </w:t>
            </w:r>
            <w:r w:rsidR="00266078">
              <w:rPr>
                <w:rFonts w:ascii="Arial" w:hAnsi="Arial" w:cs="Arial"/>
                <w:sz w:val="18"/>
                <w:szCs w:val="18"/>
              </w:rPr>
              <w:t>u</w:t>
            </w:r>
            <w:r w:rsidR="00266078" w:rsidRPr="00110DC5">
              <w:rPr>
                <w:rFonts w:ascii="Arial" w:hAnsi="Arial" w:cs="Arial"/>
                <w:sz w:val="18"/>
                <w:szCs w:val="18"/>
              </w:rPr>
              <w:t xml:space="preserve">se </w:t>
            </w:r>
            <w:r w:rsidR="00266078">
              <w:rPr>
                <w:rFonts w:ascii="Arial" w:hAnsi="Arial" w:cs="Arial"/>
                <w:sz w:val="18"/>
                <w:szCs w:val="18"/>
              </w:rPr>
              <w:t>c</w:t>
            </w:r>
            <w:r w:rsidRPr="00110DC5">
              <w:rPr>
                <w:rFonts w:ascii="Arial" w:hAnsi="Arial" w:cs="Arial"/>
                <w:sz w:val="18"/>
                <w:szCs w:val="18"/>
              </w:rPr>
              <w:t>ase focusses on active / stand-by role change for O-DUs to minimize service disruption.</w:t>
            </w:r>
          </w:p>
          <w:p w14:paraId="58648046" w14:textId="77777777" w:rsidR="00DF1D9B" w:rsidRPr="00110DC5" w:rsidRDefault="00DF1D9B" w:rsidP="005E2858">
            <w:pPr>
              <w:spacing w:after="200" w:line="276" w:lineRule="auto"/>
              <w:ind w:left="420"/>
              <w:contextualSpacing/>
              <w:jc w:val="both"/>
              <w:rPr>
                <w:rFonts w:ascii="Arial" w:hAnsi="Arial" w:cs="Arial"/>
                <w:sz w:val="18"/>
                <w:szCs w:val="18"/>
              </w:rPr>
            </w:pPr>
          </w:p>
          <w:p w14:paraId="2299E249" w14:textId="77777777" w:rsidR="00DF1D9B" w:rsidRPr="00110DC5" w:rsidRDefault="00DF1D9B" w:rsidP="005E2858">
            <w:pPr>
              <w:spacing w:after="200" w:line="276" w:lineRule="auto"/>
              <w:contextualSpacing/>
              <w:jc w:val="both"/>
              <w:rPr>
                <w:rFonts w:ascii="Arial" w:hAnsi="Arial" w:cs="Arial"/>
                <w:sz w:val="18"/>
                <w:szCs w:val="18"/>
              </w:rPr>
            </w:pPr>
            <w:r w:rsidRPr="00110DC5">
              <w:rPr>
                <w:rFonts w:ascii="Arial" w:hAnsi="Arial" w:cs="Arial"/>
                <w:sz w:val="18"/>
                <w:szCs w:val="18"/>
              </w:rPr>
              <w:t>O-CU:</w:t>
            </w:r>
          </w:p>
          <w:p w14:paraId="048AD0BB" w14:textId="77777777" w:rsidR="00DF1D9B" w:rsidRPr="00110DC5" w:rsidRDefault="00DF1D9B" w:rsidP="005E2858">
            <w:pPr>
              <w:spacing w:after="200" w:line="276" w:lineRule="auto"/>
              <w:ind w:left="435"/>
              <w:contextualSpacing/>
              <w:jc w:val="both"/>
              <w:rPr>
                <w:rFonts w:ascii="Arial" w:hAnsi="Arial" w:cs="Arial"/>
                <w:sz w:val="18"/>
                <w:szCs w:val="18"/>
              </w:rPr>
            </w:pPr>
            <w:r w:rsidRPr="00110DC5">
              <w:rPr>
                <w:rFonts w:ascii="Arial" w:hAnsi="Arial" w:cs="Arial"/>
                <w:sz w:val="18"/>
                <w:szCs w:val="18"/>
              </w:rPr>
              <w:t>O-CU receives cell related configurations from SMO and available cell details from O-DU(s). Respectively to available resources reported by O-DU and desired availability of cells received from SMO. The O-CU activates or deactivates the cells in the O-DU using F1 interface.</w:t>
            </w:r>
          </w:p>
          <w:p w14:paraId="5C7650FA" w14:textId="77777777" w:rsidR="00DF1D9B" w:rsidRPr="00110DC5" w:rsidRDefault="00DF1D9B" w:rsidP="005E2858">
            <w:pPr>
              <w:spacing w:after="200" w:line="276" w:lineRule="auto"/>
              <w:contextualSpacing/>
              <w:jc w:val="both"/>
              <w:rPr>
                <w:rFonts w:ascii="Arial" w:hAnsi="Arial" w:cs="Arial"/>
                <w:sz w:val="18"/>
                <w:szCs w:val="18"/>
              </w:rPr>
            </w:pPr>
          </w:p>
          <w:p w14:paraId="420D65C1" w14:textId="77777777" w:rsidR="00DF1D9B" w:rsidRPr="00110DC5" w:rsidRDefault="00DF1D9B" w:rsidP="005E2858">
            <w:pPr>
              <w:spacing w:after="200" w:line="276" w:lineRule="auto"/>
              <w:contextualSpacing/>
              <w:jc w:val="both"/>
              <w:rPr>
                <w:rFonts w:ascii="Arial" w:hAnsi="Arial" w:cs="Arial"/>
                <w:sz w:val="18"/>
                <w:szCs w:val="18"/>
              </w:rPr>
            </w:pPr>
            <w:r w:rsidRPr="00110DC5">
              <w:rPr>
                <w:rFonts w:ascii="Arial" w:hAnsi="Arial" w:cs="Arial"/>
                <w:sz w:val="18"/>
                <w:szCs w:val="18"/>
              </w:rPr>
              <w:t>SMO:</w:t>
            </w:r>
          </w:p>
          <w:p w14:paraId="17057C46" w14:textId="4215CEA4" w:rsidR="00DF1D9B" w:rsidRPr="00110DC5" w:rsidRDefault="00DF1D9B" w:rsidP="005E2858">
            <w:pPr>
              <w:spacing w:line="276" w:lineRule="auto"/>
              <w:ind w:left="420"/>
              <w:contextualSpacing/>
              <w:jc w:val="both"/>
              <w:rPr>
                <w:rFonts w:ascii="Arial" w:hAnsi="Arial" w:cs="Arial"/>
                <w:sz w:val="18"/>
                <w:szCs w:val="18"/>
              </w:rPr>
            </w:pPr>
            <w:r w:rsidRPr="00110DC5">
              <w:rPr>
                <w:rFonts w:ascii="Arial" w:hAnsi="Arial" w:cs="Arial"/>
                <w:sz w:val="18"/>
                <w:szCs w:val="18"/>
              </w:rPr>
              <w:t>The SMO configures the role of O-DUs as active and standby O-DUs and informs these roles to Shared O-RU through O-DU in hierarchical deployment or directly in case of hybrid deployment. SMO also makes high-level decisions about O-DU role change based on e.g.,</w:t>
            </w:r>
            <w:r>
              <w:rPr>
                <w:rFonts w:ascii="Arial" w:hAnsi="Arial" w:cs="Arial"/>
                <w:sz w:val="18"/>
                <w:szCs w:val="18"/>
              </w:rPr>
              <w:t xml:space="preserve"> </w:t>
            </w:r>
            <w:r w:rsidRPr="00110DC5">
              <w:rPr>
                <w:rFonts w:ascii="Arial" w:hAnsi="Arial" w:cs="Arial"/>
                <w:sz w:val="18"/>
                <w:szCs w:val="18"/>
              </w:rPr>
              <w:t>received alarms and degraded performance.</w:t>
            </w:r>
          </w:p>
        </w:tc>
        <w:tc>
          <w:tcPr>
            <w:tcW w:w="2167" w:type="dxa"/>
            <w:vAlign w:val="center"/>
          </w:tcPr>
          <w:p w14:paraId="487D5721" w14:textId="77777777" w:rsidR="00DF1D9B" w:rsidRPr="00592B30" w:rsidRDefault="00DF1D9B" w:rsidP="005E2858">
            <w:pPr>
              <w:pStyle w:val="TAL"/>
              <w:keepNext w:val="0"/>
              <w:keepLines w:val="0"/>
              <w:jc w:val="both"/>
              <w:rPr>
                <w:rFonts w:cs="Arial"/>
                <w:szCs w:val="18"/>
                <w:lang w:val="en-GB" w:eastAsia="ja-JP" w:bidi="ar-KW"/>
              </w:rPr>
            </w:pPr>
          </w:p>
        </w:tc>
      </w:tr>
      <w:tr w:rsidR="00DF1D9B" w:rsidRPr="00592B30" w14:paraId="3B87310A" w14:textId="77777777" w:rsidTr="005E2858">
        <w:trPr>
          <w:jc w:val="center"/>
        </w:trPr>
        <w:tc>
          <w:tcPr>
            <w:tcW w:w="1579" w:type="dxa"/>
            <w:vAlign w:val="center"/>
          </w:tcPr>
          <w:p w14:paraId="737D6CC2" w14:textId="77777777" w:rsidR="00DF1D9B" w:rsidRPr="00592B30" w:rsidRDefault="00DF1D9B" w:rsidP="005E2858">
            <w:pPr>
              <w:pStyle w:val="TAL"/>
              <w:rPr>
                <w:lang w:val="en-GB" w:bidi="ar-KW"/>
              </w:rPr>
            </w:pPr>
            <w:r w:rsidRPr="00592B30">
              <w:rPr>
                <w:lang w:val="en-GB" w:bidi="ar-KW"/>
              </w:rPr>
              <w:t>Assumptions</w:t>
            </w:r>
          </w:p>
        </w:tc>
        <w:tc>
          <w:tcPr>
            <w:tcW w:w="5787" w:type="dxa"/>
            <w:vAlign w:val="center"/>
          </w:tcPr>
          <w:p w14:paraId="2DC2531A" w14:textId="77777777" w:rsidR="00DF1D9B" w:rsidRPr="00110DC5" w:rsidRDefault="00DF1D9B" w:rsidP="005E2858">
            <w:pPr>
              <w:pStyle w:val="TAL"/>
              <w:jc w:val="both"/>
              <w:rPr>
                <w:rFonts w:cs="Arial"/>
                <w:szCs w:val="18"/>
                <w:lang w:val="en-GB" w:bidi="ar-KW"/>
              </w:rPr>
            </w:pPr>
            <w:r w:rsidRPr="009B0BEF">
              <w:rPr>
                <w:rFonts w:cs="Arial"/>
                <w:szCs w:val="18"/>
                <w:lang w:val="en-GB" w:bidi="ar-KW"/>
              </w:rPr>
              <w:t>The assumptions are based on the premise that there will always be at least one O-DU remains operational with the Shared O-RU.</w:t>
            </w:r>
          </w:p>
        </w:tc>
        <w:tc>
          <w:tcPr>
            <w:tcW w:w="2167" w:type="dxa"/>
            <w:vAlign w:val="center"/>
          </w:tcPr>
          <w:p w14:paraId="12FAD341" w14:textId="77777777" w:rsidR="00DF1D9B" w:rsidRPr="00592B30" w:rsidRDefault="00DF1D9B" w:rsidP="005E2858">
            <w:pPr>
              <w:pStyle w:val="TAL"/>
              <w:keepNext w:val="0"/>
              <w:keepLines w:val="0"/>
              <w:jc w:val="both"/>
              <w:rPr>
                <w:rFonts w:cs="Arial"/>
                <w:szCs w:val="18"/>
                <w:lang w:val="en-GB" w:eastAsia="ja-JP" w:bidi="ar-KW"/>
              </w:rPr>
            </w:pPr>
          </w:p>
        </w:tc>
      </w:tr>
      <w:tr w:rsidR="00DF1D9B" w:rsidRPr="00592B30" w14:paraId="69E86059" w14:textId="77777777" w:rsidTr="005E2858">
        <w:trPr>
          <w:trHeight w:val="302"/>
          <w:jc w:val="center"/>
        </w:trPr>
        <w:tc>
          <w:tcPr>
            <w:tcW w:w="1579" w:type="dxa"/>
            <w:vAlign w:val="center"/>
          </w:tcPr>
          <w:p w14:paraId="4C7130F6" w14:textId="77777777" w:rsidR="00DF1D9B" w:rsidRPr="00592B30" w:rsidRDefault="00DF1D9B" w:rsidP="005E2858">
            <w:pPr>
              <w:pStyle w:val="TAL"/>
              <w:rPr>
                <w:lang w:val="en-GB" w:bidi="ar-KW"/>
              </w:rPr>
            </w:pPr>
            <w:r w:rsidRPr="00592B30">
              <w:rPr>
                <w:lang w:val="en-GB" w:bidi="ar-KW"/>
              </w:rPr>
              <w:t>Begins when</w:t>
            </w:r>
          </w:p>
        </w:tc>
        <w:tc>
          <w:tcPr>
            <w:tcW w:w="5787" w:type="dxa"/>
            <w:vAlign w:val="center"/>
          </w:tcPr>
          <w:p w14:paraId="2D702F86" w14:textId="77777777" w:rsidR="00DF1D9B" w:rsidRPr="00110DC5" w:rsidRDefault="00DF1D9B" w:rsidP="005E2858">
            <w:pPr>
              <w:pStyle w:val="TAL"/>
              <w:jc w:val="both"/>
              <w:rPr>
                <w:rFonts w:cs="Arial"/>
                <w:szCs w:val="18"/>
                <w:lang w:val="en-GB"/>
              </w:rPr>
            </w:pPr>
            <w:r w:rsidRPr="00110DC5">
              <w:rPr>
                <w:rFonts w:cs="Arial"/>
                <w:szCs w:val="18"/>
                <w:lang w:val="en-GB"/>
              </w:rPr>
              <w:t>This use case is triggered when the SMO detects the partial failure related to active O-DU based on alarms or service performance degradation. The use case may also be triggered due to various interfaces malfunction or service degradation.</w:t>
            </w:r>
          </w:p>
        </w:tc>
        <w:tc>
          <w:tcPr>
            <w:tcW w:w="2167" w:type="dxa"/>
            <w:vAlign w:val="center"/>
          </w:tcPr>
          <w:p w14:paraId="43DBFF92" w14:textId="77777777" w:rsidR="00DF1D9B" w:rsidRPr="00592B30" w:rsidRDefault="00DF1D9B" w:rsidP="005E2858">
            <w:pPr>
              <w:pStyle w:val="TAL"/>
              <w:keepNext w:val="0"/>
              <w:keepLines w:val="0"/>
              <w:jc w:val="both"/>
              <w:rPr>
                <w:rFonts w:cs="Arial"/>
                <w:szCs w:val="18"/>
                <w:lang w:val="en-GB" w:eastAsia="ja-JP" w:bidi="ar-KW"/>
              </w:rPr>
            </w:pPr>
          </w:p>
        </w:tc>
      </w:tr>
      <w:tr w:rsidR="00DF1D9B" w:rsidRPr="00592B30" w14:paraId="3F5CC851" w14:textId="77777777" w:rsidTr="005E2858">
        <w:trPr>
          <w:trHeight w:val="302"/>
          <w:jc w:val="center"/>
        </w:trPr>
        <w:tc>
          <w:tcPr>
            <w:tcW w:w="1579" w:type="dxa"/>
            <w:vAlign w:val="center"/>
          </w:tcPr>
          <w:p w14:paraId="12C52E25" w14:textId="59A5540D" w:rsidR="00DF1D9B" w:rsidRPr="00592B30" w:rsidRDefault="00DF1D9B" w:rsidP="005E2858">
            <w:pPr>
              <w:pStyle w:val="TAL"/>
              <w:rPr>
                <w:color w:val="000000"/>
                <w:lang w:val="en-GB"/>
              </w:rPr>
            </w:pPr>
            <w:r w:rsidRPr="00592B30">
              <w:rPr>
                <w:lang w:val="en-GB" w:bidi="ar-KW"/>
              </w:rPr>
              <w:t>Pre</w:t>
            </w:r>
            <w:r w:rsidR="00266078">
              <w:rPr>
                <w:lang w:val="en-GB" w:bidi="ar-KW"/>
              </w:rPr>
              <w:t>-</w:t>
            </w:r>
            <w:r w:rsidRPr="00592B30">
              <w:rPr>
                <w:lang w:val="en-GB" w:bidi="ar-KW"/>
              </w:rPr>
              <w:t>conditions</w:t>
            </w:r>
          </w:p>
        </w:tc>
        <w:tc>
          <w:tcPr>
            <w:tcW w:w="5787" w:type="dxa"/>
            <w:vAlign w:val="center"/>
          </w:tcPr>
          <w:p w14:paraId="318805ED" w14:textId="369654D5" w:rsidR="00DF1D9B" w:rsidRDefault="00DF1D9B" w:rsidP="00A2230D">
            <w:pPr>
              <w:pStyle w:val="TAL"/>
              <w:numPr>
                <w:ilvl w:val="0"/>
                <w:numId w:val="153"/>
              </w:numPr>
              <w:ind w:left="291" w:hanging="284"/>
              <w:jc w:val="both"/>
              <w:rPr>
                <w:rFonts w:cs="Arial"/>
                <w:lang w:val="en-GB"/>
              </w:rPr>
            </w:pPr>
            <w:r w:rsidRPr="00C95303">
              <w:rPr>
                <w:rFonts w:cs="Arial"/>
                <w:lang w:val="en-GB"/>
              </w:rPr>
              <w:t xml:space="preserve">The Shared O-RU </w:t>
            </w:r>
            <w:r>
              <w:rPr>
                <w:rFonts w:cs="Arial"/>
                <w:lang w:val="en-GB"/>
              </w:rPr>
              <w:t>is on</w:t>
            </w:r>
            <w:r w:rsidR="00266078">
              <w:rPr>
                <w:rFonts w:cs="Arial"/>
                <w:lang w:val="en-GB"/>
              </w:rPr>
              <w:t>.</w:t>
            </w:r>
            <w:r>
              <w:rPr>
                <w:rFonts w:cs="Arial"/>
                <w:lang w:val="en-GB"/>
              </w:rPr>
              <w:t xml:space="preserve"> </w:t>
            </w:r>
          </w:p>
          <w:p w14:paraId="4A582FB0" w14:textId="77777777" w:rsidR="00DF1D9B" w:rsidRPr="00C95303" w:rsidRDefault="00DF1D9B" w:rsidP="00A2230D">
            <w:pPr>
              <w:pStyle w:val="TAL"/>
              <w:numPr>
                <w:ilvl w:val="0"/>
                <w:numId w:val="153"/>
              </w:numPr>
              <w:ind w:left="291" w:hanging="284"/>
              <w:jc w:val="both"/>
              <w:rPr>
                <w:rFonts w:cs="Arial"/>
                <w:lang w:val="en-GB"/>
              </w:rPr>
            </w:pPr>
            <w:r w:rsidRPr="002F5BBE">
              <w:rPr>
                <w:rFonts w:cs="Arial"/>
                <w:lang w:val="en-GB"/>
              </w:rPr>
              <w:t>Prior carrier activation (step 6) O-RU's sync-state is "locked"</w:t>
            </w:r>
            <w:r>
              <w:rPr>
                <w:rFonts w:cs="Arial"/>
                <w:lang w:val="en-GB"/>
              </w:rPr>
              <w:t>.</w:t>
            </w:r>
          </w:p>
          <w:p w14:paraId="342A3D91" w14:textId="77777777" w:rsidR="00DF1D9B" w:rsidRPr="00C95303" w:rsidRDefault="00DF1D9B" w:rsidP="00A2230D">
            <w:pPr>
              <w:pStyle w:val="TAL"/>
              <w:numPr>
                <w:ilvl w:val="0"/>
                <w:numId w:val="153"/>
              </w:numPr>
              <w:ind w:left="291" w:hanging="284"/>
              <w:jc w:val="both"/>
              <w:rPr>
                <w:rFonts w:cs="Arial"/>
                <w:lang w:val="en-GB"/>
              </w:rPr>
            </w:pPr>
            <w:r>
              <w:rPr>
                <w:rFonts w:cs="Arial"/>
                <w:lang w:val="en-GB"/>
              </w:rPr>
              <w:t>All actors are connected to same sync source.</w:t>
            </w:r>
          </w:p>
        </w:tc>
        <w:tc>
          <w:tcPr>
            <w:tcW w:w="2167" w:type="dxa"/>
            <w:vAlign w:val="center"/>
          </w:tcPr>
          <w:p w14:paraId="5388BA38" w14:textId="77777777" w:rsidR="00DF1D9B" w:rsidRPr="00592B30" w:rsidRDefault="00DF1D9B" w:rsidP="005E2858">
            <w:pPr>
              <w:pStyle w:val="TAL"/>
              <w:keepNext w:val="0"/>
              <w:keepLines w:val="0"/>
              <w:jc w:val="both"/>
              <w:rPr>
                <w:rFonts w:cs="Arial"/>
                <w:szCs w:val="18"/>
                <w:lang w:val="en-GB" w:eastAsia="ja-JP" w:bidi="ar-KW"/>
              </w:rPr>
            </w:pPr>
          </w:p>
        </w:tc>
      </w:tr>
      <w:tr w:rsidR="00DF1D9B" w:rsidRPr="00592B30" w14:paraId="0044D854" w14:textId="77777777" w:rsidTr="005E2858">
        <w:trPr>
          <w:jc w:val="center"/>
        </w:trPr>
        <w:tc>
          <w:tcPr>
            <w:tcW w:w="1579" w:type="dxa"/>
            <w:vAlign w:val="center"/>
          </w:tcPr>
          <w:p w14:paraId="657D9A53" w14:textId="77777777" w:rsidR="00DF1D9B" w:rsidRPr="00592B30" w:rsidRDefault="00DF1D9B" w:rsidP="005E2858">
            <w:pPr>
              <w:pStyle w:val="TAL"/>
              <w:keepNext w:val="0"/>
              <w:keepLines w:val="0"/>
              <w:rPr>
                <w:rFonts w:cs="Arial"/>
                <w:szCs w:val="18"/>
                <w:lang w:val="en-GB" w:bidi="ar-KW"/>
              </w:rPr>
            </w:pPr>
            <w:r w:rsidRPr="00592B30">
              <w:rPr>
                <w:rFonts w:cs="Arial"/>
                <w:szCs w:val="18"/>
                <w:lang w:val="en-GB" w:bidi="ar-KW"/>
              </w:rPr>
              <w:t xml:space="preserve">Step </w:t>
            </w:r>
            <w:r>
              <w:rPr>
                <w:rFonts w:cs="Arial"/>
                <w:szCs w:val="18"/>
                <w:lang w:val="en-GB" w:bidi="ar-KW"/>
              </w:rPr>
              <w:t>1 (M)</w:t>
            </w:r>
          </w:p>
        </w:tc>
        <w:tc>
          <w:tcPr>
            <w:tcW w:w="5787" w:type="dxa"/>
          </w:tcPr>
          <w:p w14:paraId="1E964642" w14:textId="77777777"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 xml:space="preserve">The SMO </w:t>
            </w:r>
            <w:r>
              <w:rPr>
                <w:rFonts w:eastAsia="Meiryo UI" w:cs="Arial"/>
                <w:color w:val="000000"/>
                <w:szCs w:val="18"/>
                <w:lang w:val="en-GB"/>
              </w:rPr>
              <w:t xml:space="preserve">may </w:t>
            </w:r>
            <w:r w:rsidRPr="00C95303">
              <w:rPr>
                <w:rFonts w:eastAsia="Meiryo UI" w:cs="Arial"/>
                <w:color w:val="000000"/>
                <w:szCs w:val="18"/>
                <w:lang w:val="en-GB"/>
              </w:rPr>
              <w:t xml:space="preserve">configure O-DU#1 to </w:t>
            </w:r>
            <w:r>
              <w:rPr>
                <w:rFonts w:eastAsia="Meiryo UI" w:cs="Arial"/>
                <w:color w:val="000000"/>
                <w:szCs w:val="18"/>
                <w:lang w:val="en-GB"/>
              </w:rPr>
              <w:t>take</w:t>
            </w:r>
            <w:r w:rsidRPr="00C95303">
              <w:rPr>
                <w:rFonts w:eastAsia="Meiryo UI" w:cs="Arial"/>
                <w:color w:val="000000"/>
                <w:szCs w:val="18"/>
                <w:lang w:val="en-GB"/>
              </w:rPr>
              <w:t xml:space="preserve"> active role in controlling the Shared O-RU. It then configures the cells and corresponding carrier resources (including NRCGI(s) for the cells) via the O1 interface.</w:t>
            </w:r>
          </w:p>
        </w:tc>
        <w:tc>
          <w:tcPr>
            <w:tcW w:w="2167" w:type="dxa"/>
            <w:vAlign w:val="center"/>
          </w:tcPr>
          <w:p w14:paraId="06121F3B"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2C760062" w14:textId="77777777" w:rsidTr="005E2858">
        <w:trPr>
          <w:jc w:val="center"/>
        </w:trPr>
        <w:tc>
          <w:tcPr>
            <w:tcW w:w="1579" w:type="dxa"/>
            <w:vAlign w:val="center"/>
          </w:tcPr>
          <w:p w14:paraId="6C2BC356" w14:textId="77777777" w:rsidR="00DF1D9B" w:rsidRDefault="00DF1D9B" w:rsidP="005E2858">
            <w:pPr>
              <w:pStyle w:val="TAL"/>
              <w:keepNext w:val="0"/>
              <w:keepLines w:val="0"/>
              <w:rPr>
                <w:rFonts w:cs="Arial"/>
                <w:szCs w:val="18"/>
                <w:lang w:val="en-GB" w:bidi="ar-KW"/>
              </w:rPr>
            </w:pPr>
            <w:r>
              <w:rPr>
                <w:rFonts w:cs="Arial"/>
                <w:szCs w:val="18"/>
                <w:lang w:val="en-GB" w:bidi="ar-KW"/>
              </w:rPr>
              <w:t>Step 2 (M)</w:t>
            </w:r>
          </w:p>
        </w:tc>
        <w:tc>
          <w:tcPr>
            <w:tcW w:w="5787" w:type="dxa"/>
          </w:tcPr>
          <w:p w14:paraId="65F1BC9E" w14:textId="40414E9D" w:rsidR="00DF1D9B" w:rsidRPr="00C95303" w:rsidRDefault="00DF1D9B" w:rsidP="005E2858">
            <w:pPr>
              <w:pStyle w:val="TAL"/>
              <w:jc w:val="both"/>
              <w:rPr>
                <w:rFonts w:eastAsia="Meiryo UI" w:cs="Arial"/>
                <w:color w:val="000000"/>
                <w:szCs w:val="18"/>
                <w:lang w:val="en-GB"/>
              </w:rPr>
            </w:pPr>
            <w:r>
              <w:rPr>
                <w:rFonts w:eastAsia="Meiryo UI" w:cs="Arial"/>
                <w:color w:val="000000"/>
                <w:szCs w:val="18"/>
                <w:lang w:val="en-GB"/>
              </w:rPr>
              <w:t xml:space="preserve">O-DU configures the [tr]x-array-carrier(s) in O-RU, corresponding to the carrier resources outlined in </w:t>
            </w:r>
            <w:r w:rsidR="00266078">
              <w:rPr>
                <w:rFonts w:eastAsia="Meiryo UI" w:cs="Arial"/>
                <w:color w:val="000000"/>
                <w:szCs w:val="18"/>
                <w:lang w:val="en-GB"/>
              </w:rPr>
              <w:t xml:space="preserve">step </w:t>
            </w:r>
            <w:r>
              <w:rPr>
                <w:rFonts w:eastAsia="Meiryo UI" w:cs="Arial"/>
                <w:color w:val="000000"/>
                <w:szCs w:val="18"/>
                <w:lang w:val="en-GB"/>
              </w:rPr>
              <w:t>1.</w:t>
            </w:r>
          </w:p>
        </w:tc>
        <w:tc>
          <w:tcPr>
            <w:tcW w:w="2167" w:type="dxa"/>
            <w:vAlign w:val="center"/>
          </w:tcPr>
          <w:p w14:paraId="05DDE3BA"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7B30CFE4" w14:textId="77777777" w:rsidTr="005E2858">
        <w:trPr>
          <w:jc w:val="center"/>
        </w:trPr>
        <w:tc>
          <w:tcPr>
            <w:tcW w:w="1579" w:type="dxa"/>
            <w:vAlign w:val="center"/>
          </w:tcPr>
          <w:p w14:paraId="45F970B7" w14:textId="77777777" w:rsidR="00DF1D9B" w:rsidRPr="00592B30" w:rsidRDefault="00DF1D9B" w:rsidP="005E2858">
            <w:pPr>
              <w:pStyle w:val="TAL"/>
              <w:keepNext w:val="0"/>
              <w:keepLines w:val="0"/>
              <w:rPr>
                <w:rFonts w:cs="Arial"/>
                <w:szCs w:val="18"/>
                <w:lang w:val="en-GB" w:bidi="ar-KW"/>
              </w:rPr>
            </w:pPr>
            <w:r>
              <w:rPr>
                <w:rFonts w:cs="Arial"/>
                <w:szCs w:val="18"/>
                <w:lang w:val="en-GB" w:bidi="ar-KW"/>
              </w:rPr>
              <w:t>Step 3 (M)</w:t>
            </w:r>
          </w:p>
        </w:tc>
        <w:tc>
          <w:tcPr>
            <w:tcW w:w="5787" w:type="dxa"/>
          </w:tcPr>
          <w:p w14:paraId="0D65F067" w14:textId="77777777"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 xml:space="preserve">The SMO </w:t>
            </w:r>
            <w:r>
              <w:rPr>
                <w:rFonts w:eastAsia="Meiryo UI" w:cs="Arial"/>
                <w:color w:val="000000"/>
                <w:szCs w:val="18"/>
                <w:lang w:val="en-GB"/>
              </w:rPr>
              <w:t xml:space="preserve">may </w:t>
            </w:r>
            <w:r w:rsidRPr="00C95303">
              <w:rPr>
                <w:rFonts w:eastAsia="Meiryo UI" w:cs="Arial"/>
                <w:color w:val="000000"/>
                <w:szCs w:val="18"/>
                <w:lang w:val="en-GB"/>
              </w:rPr>
              <w:t xml:space="preserve">configure O-DU#2 to </w:t>
            </w:r>
            <w:r>
              <w:rPr>
                <w:rFonts w:eastAsia="Meiryo UI" w:cs="Arial"/>
                <w:color w:val="000000"/>
                <w:szCs w:val="18"/>
                <w:lang w:val="en-GB"/>
              </w:rPr>
              <w:t>take</w:t>
            </w:r>
            <w:r w:rsidRPr="00C95303">
              <w:rPr>
                <w:rFonts w:eastAsia="Meiryo UI" w:cs="Arial"/>
                <w:color w:val="000000"/>
                <w:szCs w:val="18"/>
                <w:lang w:val="en-GB"/>
              </w:rPr>
              <w:t xml:space="preserve"> stand-by role via O1 interface.</w:t>
            </w:r>
          </w:p>
        </w:tc>
        <w:tc>
          <w:tcPr>
            <w:tcW w:w="2167" w:type="dxa"/>
            <w:vAlign w:val="center"/>
          </w:tcPr>
          <w:p w14:paraId="1AC463AE"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1663D3F2" w14:textId="77777777" w:rsidTr="005E2858">
        <w:trPr>
          <w:jc w:val="center"/>
        </w:trPr>
        <w:tc>
          <w:tcPr>
            <w:tcW w:w="1579" w:type="dxa"/>
            <w:vAlign w:val="center"/>
          </w:tcPr>
          <w:p w14:paraId="1AA45B30" w14:textId="77777777" w:rsidR="00DF1D9B" w:rsidRDefault="00DF1D9B" w:rsidP="005E2858">
            <w:pPr>
              <w:pStyle w:val="TAL"/>
              <w:keepNext w:val="0"/>
              <w:keepLines w:val="0"/>
              <w:rPr>
                <w:rFonts w:cs="Arial"/>
                <w:szCs w:val="18"/>
                <w:lang w:val="en-GB" w:bidi="ar-KW"/>
              </w:rPr>
            </w:pPr>
            <w:r>
              <w:rPr>
                <w:rFonts w:cs="Arial"/>
                <w:szCs w:val="18"/>
                <w:lang w:val="en-GB" w:bidi="ar-KW"/>
              </w:rPr>
              <w:t>Step 4 (M)</w:t>
            </w:r>
          </w:p>
        </w:tc>
        <w:tc>
          <w:tcPr>
            <w:tcW w:w="5787" w:type="dxa"/>
          </w:tcPr>
          <w:p w14:paraId="2E4AEF92" w14:textId="77777777"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 xml:space="preserve">SMO </w:t>
            </w:r>
            <w:r>
              <w:rPr>
                <w:rFonts w:eastAsia="Meiryo UI" w:cs="Arial"/>
                <w:color w:val="000000"/>
                <w:szCs w:val="18"/>
                <w:lang w:val="en-GB"/>
              </w:rPr>
              <w:t xml:space="preserve">may </w:t>
            </w:r>
            <w:r w:rsidRPr="00C95303">
              <w:rPr>
                <w:rFonts w:eastAsia="Meiryo UI" w:cs="Arial"/>
                <w:color w:val="000000"/>
                <w:szCs w:val="18"/>
                <w:lang w:val="en-GB"/>
              </w:rPr>
              <w:t>provide O-CU with information regarding which cell(s) (NRCGI(s)) associated with O-DU#1 need to be activated.</w:t>
            </w:r>
          </w:p>
        </w:tc>
        <w:tc>
          <w:tcPr>
            <w:tcW w:w="2167" w:type="dxa"/>
            <w:vAlign w:val="center"/>
          </w:tcPr>
          <w:p w14:paraId="0BD5712F"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65317123" w14:textId="77777777" w:rsidTr="005E2858">
        <w:trPr>
          <w:jc w:val="center"/>
        </w:trPr>
        <w:tc>
          <w:tcPr>
            <w:tcW w:w="1579" w:type="dxa"/>
            <w:vAlign w:val="center"/>
          </w:tcPr>
          <w:p w14:paraId="0EC6A36A" w14:textId="77777777" w:rsidR="00DF1D9B" w:rsidRDefault="00DF1D9B" w:rsidP="005E2858">
            <w:pPr>
              <w:pStyle w:val="TAL"/>
              <w:keepNext w:val="0"/>
              <w:keepLines w:val="0"/>
              <w:rPr>
                <w:rFonts w:cs="Arial"/>
                <w:szCs w:val="18"/>
                <w:lang w:val="en-GB" w:bidi="ar-KW"/>
              </w:rPr>
            </w:pPr>
            <w:r>
              <w:rPr>
                <w:rFonts w:cs="Arial"/>
                <w:szCs w:val="18"/>
                <w:lang w:val="en-GB" w:bidi="ar-KW"/>
              </w:rPr>
              <w:t>Step 5 (M)</w:t>
            </w:r>
          </w:p>
        </w:tc>
        <w:tc>
          <w:tcPr>
            <w:tcW w:w="5787" w:type="dxa"/>
          </w:tcPr>
          <w:p w14:paraId="7577CB55" w14:textId="77777777" w:rsidR="00DF1D9B" w:rsidRPr="00C95303" w:rsidRDefault="00DF1D9B" w:rsidP="005E2858">
            <w:pPr>
              <w:pStyle w:val="TAL"/>
              <w:jc w:val="both"/>
              <w:rPr>
                <w:rFonts w:eastAsia="Meiryo UI" w:cs="Arial"/>
                <w:color w:val="000000"/>
                <w:szCs w:val="18"/>
                <w:lang w:val="en-GB"/>
              </w:rPr>
            </w:pPr>
            <w:r w:rsidRPr="00744603">
              <w:rPr>
                <w:rFonts w:eastAsia="Meiryo UI" w:cs="Arial"/>
                <w:color w:val="000000"/>
                <w:szCs w:val="18"/>
                <w:lang w:val="en-GB"/>
              </w:rPr>
              <w:t>When cells and corresponding carriers are configured and available for service, the O-DU informs O-CU about cells availability using F1 interface</w:t>
            </w:r>
            <w:r>
              <w:rPr>
                <w:rFonts w:eastAsia="Meiryo UI" w:cs="Arial"/>
                <w:color w:val="000000"/>
                <w:szCs w:val="18"/>
                <w:lang w:val="en-GB"/>
              </w:rPr>
              <w:t>.</w:t>
            </w:r>
          </w:p>
        </w:tc>
        <w:tc>
          <w:tcPr>
            <w:tcW w:w="2167" w:type="dxa"/>
            <w:vAlign w:val="center"/>
          </w:tcPr>
          <w:p w14:paraId="0FC07411"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36364975" w14:textId="77777777" w:rsidTr="005E2858">
        <w:trPr>
          <w:jc w:val="center"/>
        </w:trPr>
        <w:tc>
          <w:tcPr>
            <w:tcW w:w="1579" w:type="dxa"/>
            <w:vAlign w:val="center"/>
          </w:tcPr>
          <w:p w14:paraId="34CE3810" w14:textId="77777777" w:rsidR="00DF1D9B" w:rsidRDefault="00DF1D9B" w:rsidP="005E2858">
            <w:pPr>
              <w:pStyle w:val="TAL"/>
              <w:keepNext w:val="0"/>
              <w:keepLines w:val="0"/>
              <w:rPr>
                <w:rFonts w:cs="Arial"/>
                <w:szCs w:val="18"/>
                <w:lang w:val="en-GB" w:bidi="ar-KW"/>
              </w:rPr>
            </w:pPr>
            <w:r>
              <w:rPr>
                <w:rFonts w:cs="Arial"/>
                <w:szCs w:val="18"/>
                <w:lang w:val="en-GB" w:bidi="ar-KW"/>
              </w:rPr>
              <w:t>Step 6 (M)</w:t>
            </w:r>
          </w:p>
        </w:tc>
        <w:tc>
          <w:tcPr>
            <w:tcW w:w="5787" w:type="dxa"/>
          </w:tcPr>
          <w:p w14:paraId="66498A50" w14:textId="77777777"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O-CU</w:t>
            </w:r>
            <w:r>
              <w:rPr>
                <w:rFonts w:eastAsia="Meiryo UI" w:cs="Arial"/>
                <w:color w:val="000000"/>
                <w:szCs w:val="18"/>
                <w:lang w:val="en-GB"/>
              </w:rPr>
              <w:t xml:space="preserve"> </w:t>
            </w:r>
            <w:r w:rsidRPr="00C95303">
              <w:rPr>
                <w:rFonts w:eastAsia="Meiryo UI" w:cs="Arial"/>
                <w:color w:val="000000"/>
                <w:szCs w:val="18"/>
                <w:lang w:val="en-GB"/>
              </w:rPr>
              <w:t>request</w:t>
            </w:r>
            <w:r>
              <w:rPr>
                <w:rFonts w:eastAsia="Meiryo UI" w:cs="Arial"/>
                <w:color w:val="000000"/>
                <w:szCs w:val="18"/>
                <w:lang w:val="en-GB"/>
              </w:rPr>
              <w:t>s</w:t>
            </w:r>
            <w:r w:rsidRPr="00C95303">
              <w:rPr>
                <w:rFonts w:eastAsia="Meiryo UI" w:cs="Arial"/>
                <w:color w:val="000000"/>
                <w:szCs w:val="18"/>
                <w:lang w:val="en-GB"/>
              </w:rPr>
              <w:t xml:space="preserve"> O-DU#1 to activate the cell(s) (NRCGI(s)), using the associated messages exchanged via the F1 interface.</w:t>
            </w:r>
          </w:p>
        </w:tc>
        <w:tc>
          <w:tcPr>
            <w:tcW w:w="2167" w:type="dxa"/>
            <w:vAlign w:val="center"/>
          </w:tcPr>
          <w:p w14:paraId="2E4C0A5C"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3D8FEC10" w14:textId="77777777" w:rsidTr="005E2858">
        <w:trPr>
          <w:jc w:val="center"/>
        </w:trPr>
        <w:tc>
          <w:tcPr>
            <w:tcW w:w="1579" w:type="dxa"/>
            <w:vAlign w:val="center"/>
          </w:tcPr>
          <w:p w14:paraId="5BACE5C5" w14:textId="77777777" w:rsidR="00DF1D9B" w:rsidRDefault="00DF1D9B" w:rsidP="005E2858">
            <w:pPr>
              <w:pStyle w:val="TAL"/>
              <w:keepNext w:val="0"/>
              <w:keepLines w:val="0"/>
              <w:rPr>
                <w:rFonts w:cs="Arial"/>
                <w:szCs w:val="18"/>
                <w:lang w:val="en-GB" w:bidi="ar-KW"/>
              </w:rPr>
            </w:pPr>
            <w:r>
              <w:rPr>
                <w:rFonts w:cs="Arial"/>
                <w:szCs w:val="18"/>
                <w:lang w:val="en-GB" w:bidi="ar-KW"/>
              </w:rPr>
              <w:t>Step 7 (M)</w:t>
            </w:r>
          </w:p>
        </w:tc>
        <w:tc>
          <w:tcPr>
            <w:tcW w:w="5787" w:type="dxa"/>
          </w:tcPr>
          <w:p w14:paraId="12F78F5C" w14:textId="2471B1B5"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O-DU#1 activate</w:t>
            </w:r>
            <w:r>
              <w:rPr>
                <w:rFonts w:eastAsia="Meiryo UI" w:cs="Arial"/>
                <w:color w:val="000000"/>
                <w:szCs w:val="18"/>
                <w:lang w:val="en-GB"/>
              </w:rPr>
              <w:t>s</w:t>
            </w:r>
            <w:r w:rsidRPr="00C95303">
              <w:rPr>
                <w:rFonts w:eastAsia="Meiryo UI" w:cs="Arial"/>
                <w:color w:val="000000"/>
                <w:szCs w:val="18"/>
                <w:lang w:val="en-GB"/>
              </w:rPr>
              <w:t xml:space="preserve"> the [tr]x-array-carrier(s) in O-RU that are associated with the specific cell(s) (NRCGI(s)) requested for activation in </w:t>
            </w:r>
            <w:r w:rsidR="00266078">
              <w:rPr>
                <w:rFonts w:eastAsia="Meiryo UI" w:cs="Arial"/>
                <w:color w:val="000000"/>
                <w:szCs w:val="18"/>
                <w:lang w:val="en-GB"/>
              </w:rPr>
              <w:t>s</w:t>
            </w:r>
            <w:r w:rsidR="00266078" w:rsidRPr="00C95303">
              <w:rPr>
                <w:rFonts w:eastAsia="Meiryo UI" w:cs="Arial"/>
                <w:color w:val="000000"/>
                <w:szCs w:val="18"/>
                <w:lang w:val="en-GB"/>
              </w:rPr>
              <w:t xml:space="preserve">tep </w:t>
            </w:r>
            <w:r>
              <w:rPr>
                <w:rFonts w:eastAsia="Meiryo UI" w:cs="Arial"/>
                <w:color w:val="000000"/>
                <w:szCs w:val="18"/>
                <w:lang w:val="en-GB"/>
              </w:rPr>
              <w:t>6</w:t>
            </w:r>
            <w:r w:rsidRPr="00C95303">
              <w:rPr>
                <w:rFonts w:eastAsia="Meiryo UI" w:cs="Arial"/>
                <w:color w:val="000000"/>
                <w:szCs w:val="18"/>
                <w:lang w:val="en-GB"/>
              </w:rPr>
              <w:t>.</w:t>
            </w:r>
          </w:p>
        </w:tc>
        <w:tc>
          <w:tcPr>
            <w:tcW w:w="2167" w:type="dxa"/>
            <w:vAlign w:val="center"/>
          </w:tcPr>
          <w:p w14:paraId="3E437944"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563A203D" w14:textId="77777777" w:rsidTr="005E2858">
        <w:trPr>
          <w:jc w:val="center"/>
        </w:trPr>
        <w:tc>
          <w:tcPr>
            <w:tcW w:w="1579" w:type="dxa"/>
            <w:vAlign w:val="center"/>
          </w:tcPr>
          <w:p w14:paraId="555FEACB" w14:textId="77777777" w:rsidR="00DF1D9B" w:rsidRDefault="00DF1D9B" w:rsidP="005E2858">
            <w:pPr>
              <w:pStyle w:val="TAL"/>
              <w:keepNext w:val="0"/>
              <w:keepLines w:val="0"/>
              <w:rPr>
                <w:rFonts w:cs="Arial"/>
                <w:szCs w:val="18"/>
                <w:lang w:val="en-GB" w:bidi="ar-KW"/>
              </w:rPr>
            </w:pPr>
            <w:r>
              <w:rPr>
                <w:rFonts w:cs="Arial"/>
                <w:szCs w:val="18"/>
                <w:lang w:val="en-GB" w:bidi="ar-KW"/>
              </w:rPr>
              <w:t>Step 8 (M)</w:t>
            </w:r>
          </w:p>
        </w:tc>
        <w:tc>
          <w:tcPr>
            <w:tcW w:w="5787" w:type="dxa"/>
          </w:tcPr>
          <w:p w14:paraId="5BBF4470" w14:textId="38BB29F9"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O-DU#1 activate</w:t>
            </w:r>
            <w:r>
              <w:rPr>
                <w:rFonts w:eastAsia="Meiryo UI" w:cs="Arial"/>
                <w:color w:val="000000"/>
                <w:szCs w:val="18"/>
                <w:lang w:val="en-GB"/>
              </w:rPr>
              <w:t>s</w:t>
            </w:r>
            <w:r w:rsidRPr="00C95303">
              <w:rPr>
                <w:rFonts w:eastAsia="Meiryo UI" w:cs="Arial"/>
                <w:color w:val="000000"/>
                <w:szCs w:val="18"/>
                <w:lang w:val="en-GB"/>
              </w:rPr>
              <w:t xml:space="preserve"> the cell(s) </w:t>
            </w:r>
            <w:r>
              <w:rPr>
                <w:rFonts w:eastAsia="Meiryo UI" w:cs="Arial"/>
                <w:color w:val="000000"/>
                <w:szCs w:val="18"/>
                <w:lang w:val="en-GB"/>
              </w:rPr>
              <w:t>as requested</w:t>
            </w:r>
            <w:r w:rsidRPr="00C95303">
              <w:rPr>
                <w:rFonts w:eastAsia="Meiryo UI" w:cs="Arial"/>
                <w:color w:val="000000"/>
                <w:szCs w:val="18"/>
                <w:lang w:val="en-GB"/>
              </w:rPr>
              <w:t xml:space="preserve"> by O-CU in </w:t>
            </w:r>
            <w:r w:rsidR="00266078">
              <w:rPr>
                <w:rFonts w:eastAsia="Meiryo UI" w:cs="Arial"/>
                <w:color w:val="000000"/>
                <w:szCs w:val="18"/>
                <w:lang w:val="en-GB"/>
              </w:rPr>
              <w:t>s</w:t>
            </w:r>
            <w:r w:rsidR="00266078" w:rsidRPr="00C95303">
              <w:rPr>
                <w:rFonts w:eastAsia="Meiryo UI" w:cs="Arial"/>
                <w:color w:val="000000"/>
                <w:szCs w:val="18"/>
                <w:lang w:val="en-GB"/>
              </w:rPr>
              <w:t xml:space="preserve">tep </w:t>
            </w:r>
            <w:r>
              <w:rPr>
                <w:rFonts w:eastAsia="Meiryo UI" w:cs="Arial"/>
                <w:color w:val="000000"/>
                <w:szCs w:val="18"/>
                <w:lang w:val="en-GB"/>
              </w:rPr>
              <w:t>6</w:t>
            </w:r>
            <w:r w:rsidRPr="00C95303">
              <w:rPr>
                <w:rFonts w:eastAsia="Meiryo UI" w:cs="Arial"/>
                <w:color w:val="000000"/>
                <w:szCs w:val="18"/>
                <w:lang w:val="en-GB"/>
              </w:rPr>
              <w:t>.</w:t>
            </w:r>
          </w:p>
        </w:tc>
        <w:tc>
          <w:tcPr>
            <w:tcW w:w="2167" w:type="dxa"/>
            <w:vAlign w:val="center"/>
          </w:tcPr>
          <w:p w14:paraId="53B15C98"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13A5A641" w14:textId="77777777" w:rsidTr="005E2858">
        <w:trPr>
          <w:jc w:val="center"/>
        </w:trPr>
        <w:tc>
          <w:tcPr>
            <w:tcW w:w="1579" w:type="dxa"/>
            <w:vAlign w:val="center"/>
          </w:tcPr>
          <w:p w14:paraId="0EF3A904" w14:textId="77777777" w:rsidR="00DF1D9B" w:rsidRDefault="00DF1D9B" w:rsidP="005E2858">
            <w:pPr>
              <w:pStyle w:val="TAL"/>
              <w:keepNext w:val="0"/>
              <w:keepLines w:val="0"/>
              <w:rPr>
                <w:rFonts w:cs="Arial"/>
                <w:szCs w:val="18"/>
                <w:lang w:val="en-GB" w:bidi="ar-KW"/>
              </w:rPr>
            </w:pPr>
            <w:r>
              <w:rPr>
                <w:rFonts w:cs="Arial"/>
                <w:szCs w:val="18"/>
                <w:lang w:val="en-GB" w:bidi="ar-KW"/>
              </w:rPr>
              <w:t>Step 9 (M)</w:t>
            </w:r>
          </w:p>
        </w:tc>
        <w:tc>
          <w:tcPr>
            <w:tcW w:w="5787" w:type="dxa"/>
          </w:tcPr>
          <w:p w14:paraId="34A7C4A9" w14:textId="7F45F84A" w:rsidR="00DF1D9B" w:rsidRPr="00C95303"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O-DU#1</w:t>
            </w:r>
            <w:r w:rsidRPr="00C95303" w:rsidDel="00C31974">
              <w:rPr>
                <w:rFonts w:eastAsia="Meiryo UI" w:cs="Arial"/>
                <w:color w:val="000000"/>
                <w:szCs w:val="18"/>
                <w:lang w:val="en-GB"/>
              </w:rPr>
              <w:t xml:space="preserve"> </w:t>
            </w:r>
            <w:r w:rsidRPr="00C31974">
              <w:rPr>
                <w:rFonts w:eastAsia="Meiryo UI" w:cs="Arial"/>
                <w:color w:val="000000"/>
                <w:szCs w:val="18"/>
                <w:lang w:val="en-GB"/>
              </w:rPr>
              <w:t>use</w:t>
            </w:r>
            <w:r>
              <w:rPr>
                <w:rFonts w:eastAsia="Meiryo UI" w:cs="Arial"/>
                <w:color w:val="000000"/>
                <w:szCs w:val="18"/>
                <w:lang w:val="en-GB"/>
              </w:rPr>
              <w:t xml:space="preserve">s the </w:t>
            </w:r>
            <w:r w:rsidRPr="00C31974">
              <w:rPr>
                <w:rFonts w:eastAsia="Meiryo UI" w:cs="Arial"/>
                <w:color w:val="000000"/>
                <w:szCs w:val="18"/>
                <w:lang w:val="en-GB"/>
              </w:rPr>
              <w:t xml:space="preserve">F1 interface to inform O-CU about activation status for cells requested in </w:t>
            </w:r>
            <w:r w:rsidR="00266078">
              <w:rPr>
                <w:rFonts w:eastAsia="Meiryo UI" w:cs="Arial"/>
                <w:color w:val="000000"/>
                <w:szCs w:val="18"/>
                <w:lang w:val="en-GB"/>
              </w:rPr>
              <w:t>s</w:t>
            </w:r>
            <w:r w:rsidR="00266078" w:rsidRPr="00C31974">
              <w:rPr>
                <w:rFonts w:eastAsia="Meiryo UI" w:cs="Arial"/>
                <w:color w:val="000000"/>
                <w:szCs w:val="18"/>
                <w:lang w:val="en-GB"/>
              </w:rPr>
              <w:t xml:space="preserve">tep </w:t>
            </w:r>
            <w:r>
              <w:rPr>
                <w:rFonts w:eastAsia="Meiryo UI" w:cs="Arial"/>
                <w:color w:val="000000"/>
                <w:szCs w:val="18"/>
                <w:lang w:val="en-GB"/>
              </w:rPr>
              <w:t>6</w:t>
            </w:r>
            <w:r w:rsidRPr="00C95303">
              <w:rPr>
                <w:rFonts w:eastAsia="Meiryo UI" w:cs="Arial"/>
                <w:color w:val="000000"/>
                <w:szCs w:val="18"/>
                <w:lang w:val="en-GB"/>
              </w:rPr>
              <w:t>.</w:t>
            </w:r>
          </w:p>
          <w:p w14:paraId="233068CE" w14:textId="77777777" w:rsidR="00DF1D9B" w:rsidRPr="00C95303" w:rsidRDefault="00DF1D9B" w:rsidP="005E2858">
            <w:pPr>
              <w:pStyle w:val="TAL"/>
              <w:jc w:val="both"/>
              <w:rPr>
                <w:rFonts w:eastAsia="Meiryo UI" w:cs="Arial"/>
                <w:color w:val="000000"/>
                <w:szCs w:val="18"/>
                <w:lang w:val="en-GB"/>
              </w:rPr>
            </w:pPr>
          </w:p>
          <w:p w14:paraId="13315F69" w14:textId="6F1BC2C9" w:rsidR="00DF1D9B" w:rsidRPr="00C95303" w:rsidRDefault="006E4C35" w:rsidP="005E2858">
            <w:pPr>
              <w:pStyle w:val="TAL"/>
              <w:jc w:val="both"/>
              <w:rPr>
                <w:rFonts w:eastAsia="Meiryo UI" w:cs="Arial"/>
                <w:color w:val="000000"/>
                <w:szCs w:val="18"/>
                <w:lang w:val="en-GB"/>
              </w:rPr>
            </w:pPr>
            <w:r>
              <w:rPr>
                <w:rFonts w:eastAsia="Meiryo UI" w:cs="Arial"/>
                <w:color w:val="000000"/>
                <w:szCs w:val="18"/>
                <w:lang w:val="en-GB"/>
              </w:rPr>
              <w:t>See NOTE 1.</w:t>
            </w:r>
          </w:p>
        </w:tc>
        <w:tc>
          <w:tcPr>
            <w:tcW w:w="2167" w:type="dxa"/>
            <w:vAlign w:val="center"/>
          </w:tcPr>
          <w:p w14:paraId="6825F7F0" w14:textId="77777777" w:rsidR="00DF1D9B" w:rsidRPr="00592B30" w:rsidRDefault="00DF1D9B" w:rsidP="005E2858">
            <w:pPr>
              <w:pStyle w:val="TAL"/>
              <w:keepNext w:val="0"/>
              <w:keepLines w:val="0"/>
              <w:rPr>
                <w:rFonts w:cs="Arial"/>
                <w:szCs w:val="18"/>
                <w:lang w:val="en-GB" w:eastAsia="zh-CN" w:bidi="ar-KW"/>
              </w:rPr>
            </w:pPr>
          </w:p>
        </w:tc>
      </w:tr>
      <w:tr w:rsidR="00DF1D9B" w:rsidRPr="00592B30" w:rsidDel="00AC3272" w14:paraId="5BAE6F1A" w14:textId="77777777" w:rsidTr="0005292E">
        <w:trPr>
          <w:jc w:val="center"/>
        </w:trPr>
        <w:tc>
          <w:tcPr>
            <w:tcW w:w="9533" w:type="dxa"/>
            <w:gridSpan w:val="3"/>
            <w:vAlign w:val="center"/>
          </w:tcPr>
          <w:p w14:paraId="54E7CCF3" w14:textId="78DDDCAE" w:rsidR="00DF1D9B" w:rsidRPr="0005292E" w:rsidDel="00AC3272" w:rsidRDefault="00266078" w:rsidP="005E2858">
            <w:pPr>
              <w:pStyle w:val="TAL"/>
              <w:keepNext w:val="0"/>
              <w:keepLines w:val="0"/>
              <w:jc w:val="center"/>
              <w:rPr>
                <w:rFonts w:cs="Arial"/>
                <w:b/>
                <w:bCs/>
                <w:szCs w:val="18"/>
                <w:lang w:val="en-GB" w:eastAsia="zh-CN" w:bidi="ar-KW"/>
              </w:rPr>
            </w:pPr>
            <w:r w:rsidRPr="0005292E">
              <w:rPr>
                <w:rFonts w:cs="Arial"/>
                <w:b/>
                <w:bCs/>
                <w:color w:val="000000" w:themeColor="text1"/>
                <w:szCs w:val="18"/>
                <w:lang w:val="en-GB" w:eastAsia="zh-CN" w:bidi="ar-KW"/>
              </w:rPr>
              <w:t>Advanced resiliency use case</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for partial failure</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interface or node</w:t>
            </w:r>
            <w:r w:rsidR="00DF1D9B" w:rsidRPr="0005292E">
              <w:rPr>
                <w:rFonts w:cs="Arial"/>
                <w:b/>
                <w:bCs/>
                <w:color w:val="000000" w:themeColor="text1"/>
                <w:szCs w:val="18"/>
                <w:lang w:val="en-GB" w:eastAsia="zh-CN" w:bidi="ar-KW"/>
              </w:rPr>
              <w:t>)/</w:t>
            </w:r>
            <w:r w:rsidRPr="0005292E">
              <w:rPr>
                <w:rFonts w:cs="Arial"/>
                <w:b/>
                <w:bCs/>
                <w:color w:val="000000" w:themeColor="text1"/>
                <w:szCs w:val="18"/>
                <w:lang w:val="en-GB" w:eastAsia="zh-CN" w:bidi="ar-KW"/>
              </w:rPr>
              <w:t>performance degrade scenarios</w:t>
            </w:r>
            <w:r w:rsidR="00DF1D9B" w:rsidRPr="0005292E">
              <w:rPr>
                <w:rFonts w:cs="Arial"/>
                <w:b/>
                <w:bCs/>
                <w:color w:val="000000" w:themeColor="text1"/>
                <w:szCs w:val="18"/>
                <w:lang w:val="en-GB" w:eastAsia="zh-CN" w:bidi="ar-KW"/>
              </w:rPr>
              <w:t xml:space="preserve">. SMO </w:t>
            </w:r>
            <w:r w:rsidRPr="0005292E">
              <w:rPr>
                <w:rFonts w:cs="Arial"/>
                <w:b/>
                <w:bCs/>
                <w:color w:val="000000" w:themeColor="text1"/>
                <w:szCs w:val="18"/>
                <w:lang w:val="en-GB" w:eastAsia="zh-CN" w:bidi="ar-KW"/>
              </w:rPr>
              <w:t>makes a</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high-level decision</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to make the</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 xml:space="preserve">Shared </w:t>
            </w:r>
            <w:r w:rsidR="00DF1D9B" w:rsidRPr="0005292E">
              <w:rPr>
                <w:rFonts w:cs="Arial"/>
                <w:b/>
                <w:bCs/>
                <w:color w:val="000000" w:themeColor="text1"/>
                <w:szCs w:val="18"/>
                <w:lang w:val="en-GB" w:eastAsia="zh-CN" w:bidi="ar-KW"/>
              </w:rPr>
              <w:t xml:space="preserve">O-RU </w:t>
            </w:r>
            <w:r w:rsidRPr="0005292E">
              <w:rPr>
                <w:rFonts w:cs="Arial"/>
                <w:b/>
                <w:bCs/>
                <w:color w:val="000000" w:themeColor="text1"/>
                <w:szCs w:val="18"/>
                <w:lang w:val="en-GB" w:eastAsia="zh-CN" w:bidi="ar-KW"/>
              </w:rPr>
              <w:t>remains operational by</w:t>
            </w:r>
            <w:r w:rsidR="00DF1D9B"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initiating an</w:t>
            </w:r>
            <w:r w:rsidR="00DF1D9B" w:rsidRPr="0005292E">
              <w:rPr>
                <w:rFonts w:cs="Arial"/>
                <w:b/>
                <w:bCs/>
                <w:color w:val="000000" w:themeColor="text1"/>
                <w:szCs w:val="18"/>
                <w:lang w:val="en-GB" w:eastAsia="zh-CN" w:bidi="ar-KW"/>
              </w:rPr>
              <w:t xml:space="preserve"> O-DU </w:t>
            </w:r>
            <w:r w:rsidRPr="0005292E">
              <w:rPr>
                <w:rFonts w:cs="Arial"/>
                <w:b/>
                <w:bCs/>
                <w:color w:val="000000" w:themeColor="text1"/>
                <w:szCs w:val="18"/>
                <w:lang w:val="en-GB" w:eastAsia="zh-CN" w:bidi="ar-KW"/>
              </w:rPr>
              <w:t>switch</w:t>
            </w:r>
          </w:p>
        </w:tc>
      </w:tr>
      <w:tr w:rsidR="00DF1D9B" w:rsidRPr="00592B30" w:rsidDel="00AC3272" w14:paraId="72F4F6A5" w14:textId="77777777" w:rsidTr="005E2858">
        <w:trPr>
          <w:jc w:val="center"/>
        </w:trPr>
        <w:tc>
          <w:tcPr>
            <w:tcW w:w="1579" w:type="dxa"/>
            <w:vAlign w:val="center"/>
          </w:tcPr>
          <w:p w14:paraId="4DE916B4" w14:textId="77777777" w:rsidR="00DF1D9B" w:rsidRPr="00592B30" w:rsidRDefault="00DF1D9B" w:rsidP="005E2858">
            <w:pPr>
              <w:pStyle w:val="TAL"/>
              <w:keepNext w:val="0"/>
              <w:keepLines w:val="0"/>
              <w:rPr>
                <w:rFonts w:cs="Arial"/>
                <w:szCs w:val="18"/>
                <w:lang w:val="en-GB" w:bidi="ar-KW"/>
              </w:rPr>
            </w:pPr>
            <w:r>
              <w:rPr>
                <w:rFonts w:cs="Arial"/>
                <w:szCs w:val="18"/>
                <w:lang w:val="en-GB" w:bidi="ar-KW"/>
              </w:rPr>
              <w:t>Step 10.1 (M)</w:t>
            </w:r>
          </w:p>
        </w:tc>
        <w:tc>
          <w:tcPr>
            <w:tcW w:w="5787" w:type="dxa"/>
          </w:tcPr>
          <w:p w14:paraId="4EA95512" w14:textId="5FECADF2" w:rsidR="00DF1D9B" w:rsidRDefault="006E4C35" w:rsidP="00307E4A">
            <w:pPr>
              <w:pStyle w:val="TAL"/>
              <w:jc w:val="both"/>
              <w:rPr>
                <w:rFonts w:eastAsia="Meiryo UI" w:cs="Arial"/>
                <w:color w:val="000000"/>
                <w:szCs w:val="18"/>
                <w:lang w:val="en-GB"/>
              </w:rPr>
            </w:pPr>
            <w:r>
              <w:rPr>
                <w:rFonts w:eastAsia="Meiryo UI" w:cs="Arial"/>
                <w:color w:val="000000"/>
                <w:szCs w:val="18"/>
                <w:lang w:val="en-GB"/>
              </w:rPr>
              <w:t>See NOTE 2 and NOTE 3.</w:t>
            </w:r>
          </w:p>
          <w:p w14:paraId="50038029" w14:textId="77777777" w:rsidR="006E4C35" w:rsidRPr="00C95303" w:rsidRDefault="006E4C35" w:rsidP="005E2858">
            <w:pPr>
              <w:pStyle w:val="TAL"/>
              <w:rPr>
                <w:rFonts w:eastAsia="Meiryo UI" w:cs="Arial"/>
                <w:color w:val="000000"/>
                <w:szCs w:val="18"/>
                <w:lang w:val="en-GB"/>
              </w:rPr>
            </w:pPr>
          </w:p>
          <w:p w14:paraId="5131625D" w14:textId="6AE75AE6" w:rsidR="00DF1D9B" w:rsidRDefault="00DF1D9B" w:rsidP="005E2858">
            <w:pPr>
              <w:pStyle w:val="TAL"/>
              <w:jc w:val="both"/>
              <w:rPr>
                <w:rFonts w:eastAsia="Meiryo UI" w:cs="Arial"/>
                <w:color w:val="000000"/>
                <w:szCs w:val="18"/>
                <w:lang w:val="en-GB"/>
              </w:rPr>
            </w:pPr>
            <w:r w:rsidRPr="00C95303">
              <w:rPr>
                <w:rFonts w:eastAsia="Meiryo UI" w:cs="Arial"/>
                <w:color w:val="000000"/>
                <w:szCs w:val="18"/>
                <w:lang w:val="en-GB"/>
              </w:rPr>
              <w:t xml:space="preserve">The SMO </w:t>
            </w:r>
            <w:r>
              <w:rPr>
                <w:rFonts w:eastAsia="Meiryo UI" w:cs="Arial"/>
                <w:color w:val="000000"/>
                <w:szCs w:val="18"/>
                <w:lang w:val="en-GB"/>
              </w:rPr>
              <w:t xml:space="preserve">set the </w:t>
            </w:r>
            <w:r w:rsidR="00266078">
              <w:rPr>
                <w:rFonts w:eastAsia="Meiryo UI" w:cs="Arial"/>
                <w:color w:val="000000"/>
                <w:szCs w:val="18"/>
                <w:lang w:val="en-GB"/>
              </w:rPr>
              <w:t xml:space="preserve">administrative state </w:t>
            </w:r>
            <w:r>
              <w:rPr>
                <w:rFonts w:eastAsia="Meiryo UI" w:cs="Arial"/>
                <w:color w:val="000000"/>
                <w:szCs w:val="18"/>
                <w:lang w:val="en-GB"/>
              </w:rPr>
              <w:t xml:space="preserve">of the </w:t>
            </w:r>
            <w:r w:rsidRPr="00C95303">
              <w:rPr>
                <w:rFonts w:eastAsia="Meiryo UI" w:cs="Arial"/>
                <w:color w:val="000000"/>
                <w:szCs w:val="18"/>
                <w:lang w:val="en-GB"/>
              </w:rPr>
              <w:t>O-DU#1 to “</w:t>
            </w:r>
            <w:r w:rsidR="00266078">
              <w:rPr>
                <w:rFonts w:eastAsia="Meiryo UI" w:cs="Arial"/>
                <w:color w:val="000000"/>
                <w:szCs w:val="18"/>
                <w:lang w:val="en-GB"/>
              </w:rPr>
              <w:t>locked</w:t>
            </w:r>
            <w:r w:rsidRPr="00C95303">
              <w:rPr>
                <w:rFonts w:eastAsia="Meiryo UI" w:cs="Arial"/>
                <w:color w:val="000000"/>
                <w:szCs w:val="18"/>
                <w:lang w:val="en-GB"/>
              </w:rPr>
              <w:t xml:space="preserve">” </w:t>
            </w:r>
            <w:r>
              <w:rPr>
                <w:rFonts w:eastAsia="Meiryo UI" w:cs="Arial"/>
                <w:color w:val="000000"/>
                <w:szCs w:val="18"/>
                <w:lang w:val="en-GB"/>
              </w:rPr>
              <w:t xml:space="preserve">and its </w:t>
            </w:r>
            <w:r w:rsidR="00266078">
              <w:rPr>
                <w:rFonts w:eastAsia="Meiryo UI" w:cs="Arial"/>
                <w:color w:val="000000"/>
                <w:szCs w:val="18"/>
                <w:lang w:val="en-GB"/>
              </w:rPr>
              <w:t xml:space="preserve">operational state </w:t>
            </w:r>
            <w:r>
              <w:rPr>
                <w:rFonts w:eastAsia="Meiryo UI" w:cs="Arial"/>
                <w:color w:val="000000"/>
                <w:szCs w:val="18"/>
                <w:lang w:val="en-GB"/>
              </w:rPr>
              <w:t>is set to “</w:t>
            </w:r>
            <w:r w:rsidR="00266078">
              <w:rPr>
                <w:rFonts w:eastAsia="Meiryo UI" w:cs="Arial"/>
                <w:color w:val="000000"/>
                <w:szCs w:val="18"/>
                <w:lang w:val="en-GB"/>
              </w:rPr>
              <w:t>disabled</w:t>
            </w:r>
            <w:r>
              <w:rPr>
                <w:rFonts w:eastAsia="Meiryo UI" w:cs="Arial"/>
                <w:color w:val="000000"/>
                <w:szCs w:val="18"/>
                <w:lang w:val="en-GB"/>
              </w:rPr>
              <w:t>”.</w:t>
            </w:r>
          </w:p>
          <w:p w14:paraId="6E9766EB" w14:textId="77777777" w:rsidR="00DF1D9B" w:rsidRDefault="00DF1D9B" w:rsidP="005E2858">
            <w:pPr>
              <w:pStyle w:val="TAL"/>
              <w:jc w:val="both"/>
              <w:rPr>
                <w:rFonts w:eastAsia="Meiryo UI" w:cs="Arial"/>
                <w:color w:val="000000"/>
                <w:szCs w:val="18"/>
                <w:lang w:val="en-GB"/>
              </w:rPr>
            </w:pPr>
          </w:p>
          <w:p w14:paraId="41543D1B" w14:textId="0DA33F94" w:rsidR="00DF1D9B" w:rsidRPr="00C95303" w:rsidRDefault="006E4C35" w:rsidP="005E2858">
            <w:pPr>
              <w:pStyle w:val="TAL"/>
              <w:jc w:val="both"/>
              <w:rPr>
                <w:rFonts w:eastAsia="Meiryo UI" w:cs="Arial"/>
                <w:color w:val="000000"/>
                <w:szCs w:val="18"/>
                <w:lang w:val="en-GB"/>
              </w:rPr>
            </w:pPr>
            <w:r>
              <w:rPr>
                <w:rFonts w:eastAsia="Meiryo UI" w:cs="Arial"/>
                <w:color w:val="000000"/>
                <w:szCs w:val="18"/>
                <w:lang w:val="en-GB"/>
              </w:rPr>
              <w:t>See NOTE 4.</w:t>
            </w:r>
          </w:p>
        </w:tc>
        <w:tc>
          <w:tcPr>
            <w:tcW w:w="2167" w:type="dxa"/>
            <w:vAlign w:val="center"/>
          </w:tcPr>
          <w:p w14:paraId="57B918B0"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6178F616" w14:textId="77777777" w:rsidTr="005E2858">
        <w:trPr>
          <w:jc w:val="center"/>
        </w:trPr>
        <w:tc>
          <w:tcPr>
            <w:tcW w:w="1579" w:type="dxa"/>
            <w:vAlign w:val="center"/>
          </w:tcPr>
          <w:p w14:paraId="3AA7088F" w14:textId="77777777" w:rsidR="00DF1D9B" w:rsidRDefault="00DF1D9B" w:rsidP="005E2858">
            <w:pPr>
              <w:pStyle w:val="TAL"/>
              <w:keepNext w:val="0"/>
              <w:keepLines w:val="0"/>
              <w:rPr>
                <w:rFonts w:cs="Arial"/>
                <w:szCs w:val="18"/>
                <w:lang w:val="en-GB" w:bidi="ar-KW"/>
              </w:rPr>
            </w:pPr>
            <w:r>
              <w:rPr>
                <w:rFonts w:cs="Arial"/>
                <w:szCs w:val="18"/>
                <w:lang w:val="en-GB" w:bidi="ar-KW"/>
              </w:rPr>
              <w:t>Step 10.2 (M)</w:t>
            </w:r>
          </w:p>
        </w:tc>
        <w:tc>
          <w:tcPr>
            <w:tcW w:w="5787" w:type="dxa"/>
          </w:tcPr>
          <w:p w14:paraId="35003017" w14:textId="77777777" w:rsidR="00DF1D9B" w:rsidRPr="005752FF" w:rsidRDefault="00DF1D9B"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SMO</w:t>
            </w:r>
            <w:r w:rsidRPr="005752FF">
              <w:rPr>
                <w:rFonts w:ascii="Arial" w:eastAsia="Meiryo UI" w:hAnsi="Arial" w:cs="Arial"/>
                <w:color w:val="000000"/>
                <w:sz w:val="18"/>
                <w:szCs w:val="18"/>
                <w:lang w:val="en-GB"/>
              </w:rPr>
              <w:t xml:space="preserve"> removes the cell(s) configuration from O-DU#1. This result</w:t>
            </w:r>
            <w:r>
              <w:rPr>
                <w:rFonts w:ascii="Arial" w:eastAsia="Meiryo UI" w:hAnsi="Arial" w:cs="Arial"/>
                <w:color w:val="000000"/>
                <w:sz w:val="18"/>
                <w:szCs w:val="18"/>
                <w:lang w:val="en-GB"/>
              </w:rPr>
              <w:t>s</w:t>
            </w:r>
            <w:r w:rsidRPr="005752FF">
              <w:rPr>
                <w:rFonts w:ascii="Arial" w:eastAsia="Meiryo UI" w:hAnsi="Arial" w:cs="Arial"/>
                <w:color w:val="000000"/>
                <w:sz w:val="18"/>
                <w:szCs w:val="18"/>
                <w:lang w:val="en-GB"/>
              </w:rPr>
              <w:t xml:space="preserve"> in removal of the associated carrier resources from Shared O-RU.</w:t>
            </w:r>
          </w:p>
          <w:p w14:paraId="6341A989" w14:textId="77777777" w:rsidR="00DF1D9B" w:rsidRPr="005752FF" w:rsidRDefault="00DF1D9B" w:rsidP="005E2858">
            <w:pPr>
              <w:pStyle w:val="aff8"/>
              <w:jc w:val="both"/>
              <w:rPr>
                <w:rFonts w:ascii="Arial" w:eastAsia="Meiryo UI" w:hAnsi="Arial" w:cs="Arial"/>
                <w:color w:val="000000"/>
                <w:sz w:val="18"/>
                <w:szCs w:val="18"/>
                <w:lang w:val="en-GB"/>
              </w:rPr>
            </w:pPr>
          </w:p>
          <w:p w14:paraId="6911DC09" w14:textId="309A0483" w:rsidR="00DF1D9B" w:rsidRPr="00C95303" w:rsidRDefault="006E4C35"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See NOTE 5.</w:t>
            </w:r>
          </w:p>
        </w:tc>
        <w:tc>
          <w:tcPr>
            <w:tcW w:w="2167" w:type="dxa"/>
            <w:vAlign w:val="center"/>
          </w:tcPr>
          <w:p w14:paraId="6D333B5B"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7237499E" w14:textId="77777777" w:rsidTr="005E2858">
        <w:trPr>
          <w:jc w:val="center"/>
        </w:trPr>
        <w:tc>
          <w:tcPr>
            <w:tcW w:w="1579" w:type="dxa"/>
            <w:vAlign w:val="center"/>
          </w:tcPr>
          <w:p w14:paraId="788596B6" w14:textId="77777777" w:rsidR="00DF1D9B" w:rsidRPr="00592B30" w:rsidRDefault="00DF1D9B" w:rsidP="005E2858">
            <w:pPr>
              <w:pStyle w:val="TAL"/>
              <w:keepNext w:val="0"/>
              <w:keepLines w:val="0"/>
              <w:rPr>
                <w:rFonts w:cs="Arial"/>
                <w:szCs w:val="18"/>
                <w:lang w:val="en-GB" w:bidi="ar-KW"/>
              </w:rPr>
            </w:pPr>
            <w:r>
              <w:rPr>
                <w:rFonts w:cs="Arial"/>
                <w:szCs w:val="18"/>
                <w:lang w:val="en-GB" w:bidi="ar-KW"/>
              </w:rPr>
              <w:t>Step 10.3 (M)</w:t>
            </w:r>
          </w:p>
        </w:tc>
        <w:tc>
          <w:tcPr>
            <w:tcW w:w="5787" w:type="dxa"/>
          </w:tcPr>
          <w:p w14:paraId="37F3B376" w14:textId="6A34960C" w:rsidR="00DF1D9B"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O-DU#1</w:t>
            </w:r>
            <w:r>
              <w:rPr>
                <w:rFonts w:ascii="Arial" w:eastAsia="Meiryo UI" w:hAnsi="Arial" w:cs="Arial"/>
                <w:color w:val="000000"/>
                <w:sz w:val="18"/>
                <w:szCs w:val="18"/>
                <w:lang w:val="en-GB"/>
              </w:rPr>
              <w:t xml:space="preserve"> may</w:t>
            </w:r>
            <w:r w:rsidRPr="00C95303">
              <w:rPr>
                <w:rFonts w:ascii="Arial" w:eastAsia="Meiryo UI" w:hAnsi="Arial" w:cs="Arial"/>
                <w:color w:val="000000"/>
                <w:sz w:val="18"/>
                <w:szCs w:val="18"/>
                <w:lang w:val="en-GB"/>
              </w:rPr>
              <w:t xml:space="preserve"> send the RPCs to the O-RU via </w:t>
            </w:r>
            <w:r w:rsidR="00266078">
              <w:rPr>
                <w:rFonts w:ascii="Arial" w:eastAsia="Meiryo UI" w:hAnsi="Arial" w:cs="Arial"/>
                <w:color w:val="000000"/>
                <w:sz w:val="18"/>
                <w:szCs w:val="18"/>
                <w:lang w:val="en-GB"/>
              </w:rPr>
              <w:t>f</w:t>
            </w:r>
            <w:r w:rsidR="00266078" w:rsidRPr="00C95303">
              <w:rPr>
                <w:rFonts w:ascii="Arial" w:eastAsia="Meiryo UI" w:hAnsi="Arial" w:cs="Arial"/>
                <w:color w:val="000000"/>
                <w:sz w:val="18"/>
                <w:szCs w:val="18"/>
                <w:lang w:val="en-GB"/>
              </w:rPr>
              <w:t xml:space="preserve">ronthaul </w:t>
            </w:r>
            <w:r w:rsidRPr="00C95303">
              <w:rPr>
                <w:rFonts w:ascii="Arial" w:eastAsia="Meiryo UI" w:hAnsi="Arial" w:cs="Arial"/>
                <w:color w:val="000000"/>
                <w:sz w:val="18"/>
                <w:szCs w:val="18"/>
                <w:lang w:val="en-GB"/>
              </w:rPr>
              <w:t>M-</w:t>
            </w:r>
            <w:r w:rsidR="00266078">
              <w:rPr>
                <w:rFonts w:ascii="Arial" w:eastAsia="Meiryo UI" w:hAnsi="Arial" w:cs="Arial"/>
                <w:color w:val="000000"/>
                <w:sz w:val="18"/>
                <w:szCs w:val="18"/>
                <w:lang w:val="en-GB"/>
              </w:rPr>
              <w:t>p</w:t>
            </w:r>
            <w:r w:rsidR="00266078" w:rsidRPr="00C95303">
              <w:rPr>
                <w:rFonts w:ascii="Arial" w:eastAsia="Meiryo UI" w:hAnsi="Arial" w:cs="Arial"/>
                <w:color w:val="000000"/>
                <w:sz w:val="18"/>
                <w:szCs w:val="18"/>
                <w:lang w:val="en-GB"/>
              </w:rPr>
              <w:t xml:space="preserve">lane </w:t>
            </w:r>
            <w:r w:rsidRPr="00C95303">
              <w:rPr>
                <w:rFonts w:ascii="Arial" w:eastAsia="Meiryo UI" w:hAnsi="Arial" w:cs="Arial"/>
                <w:color w:val="000000"/>
                <w:sz w:val="18"/>
                <w:szCs w:val="18"/>
                <w:lang w:val="en-GB"/>
              </w:rPr>
              <w:t xml:space="preserve">to deactivate and remove </w:t>
            </w:r>
            <w:r>
              <w:rPr>
                <w:rFonts w:ascii="Arial" w:eastAsia="Meiryo UI" w:hAnsi="Arial" w:cs="Arial"/>
                <w:color w:val="000000"/>
                <w:sz w:val="18"/>
                <w:szCs w:val="18"/>
                <w:lang w:val="en-GB"/>
              </w:rPr>
              <w:t>the U-</w:t>
            </w:r>
            <w:r w:rsidR="00266078">
              <w:rPr>
                <w:rFonts w:ascii="Arial" w:eastAsia="Meiryo UI" w:hAnsi="Arial" w:cs="Arial"/>
                <w:color w:val="000000"/>
                <w:sz w:val="18"/>
                <w:szCs w:val="18"/>
                <w:lang w:val="en-GB"/>
              </w:rPr>
              <w:t xml:space="preserve">plane </w:t>
            </w:r>
            <w:r>
              <w:rPr>
                <w:rFonts w:ascii="Arial" w:eastAsia="Meiryo UI" w:hAnsi="Arial" w:cs="Arial"/>
                <w:color w:val="000000"/>
                <w:sz w:val="18"/>
                <w:szCs w:val="18"/>
                <w:lang w:val="en-GB"/>
              </w:rPr>
              <w:t>configurations</w:t>
            </w:r>
            <w:r w:rsidRPr="00C95303">
              <w:rPr>
                <w:rFonts w:ascii="Arial" w:eastAsia="Meiryo UI" w:hAnsi="Arial" w:cs="Arial"/>
                <w:color w:val="000000"/>
                <w:sz w:val="18"/>
                <w:szCs w:val="18"/>
                <w:lang w:val="en-GB"/>
              </w:rPr>
              <w:t xml:space="preserve"> related </w:t>
            </w:r>
            <w:r>
              <w:rPr>
                <w:rFonts w:ascii="Arial" w:eastAsia="Meiryo UI" w:hAnsi="Arial" w:cs="Arial"/>
                <w:color w:val="000000"/>
                <w:sz w:val="18"/>
                <w:szCs w:val="18"/>
                <w:lang w:val="en-GB"/>
              </w:rPr>
              <w:t xml:space="preserve">to </w:t>
            </w:r>
            <w:r w:rsidRPr="00C95303">
              <w:rPr>
                <w:rFonts w:ascii="Arial" w:eastAsia="Meiryo UI" w:hAnsi="Arial" w:cs="Arial"/>
                <w:color w:val="000000"/>
                <w:sz w:val="18"/>
                <w:szCs w:val="18"/>
                <w:lang w:val="en-GB"/>
              </w:rPr>
              <w:t>cell(s) mentioned in Step 9.</w:t>
            </w:r>
            <w:r>
              <w:rPr>
                <w:rFonts w:ascii="Arial" w:eastAsia="Meiryo UI" w:hAnsi="Arial" w:cs="Arial"/>
                <w:color w:val="000000"/>
                <w:sz w:val="18"/>
                <w:szCs w:val="18"/>
                <w:lang w:val="en-GB"/>
              </w:rPr>
              <w:t>1</w:t>
            </w:r>
            <w:r w:rsidRPr="00C95303">
              <w:rPr>
                <w:rFonts w:ascii="Arial" w:eastAsia="Meiryo UI" w:hAnsi="Arial" w:cs="Arial"/>
                <w:color w:val="000000"/>
                <w:sz w:val="18"/>
                <w:szCs w:val="18"/>
                <w:lang w:val="en-GB"/>
              </w:rPr>
              <w:t xml:space="preserve">. </w:t>
            </w:r>
          </w:p>
          <w:p w14:paraId="1B388C90" w14:textId="77777777" w:rsidR="00DF1D9B" w:rsidRDefault="00DF1D9B" w:rsidP="005E2858">
            <w:pPr>
              <w:pStyle w:val="aff8"/>
              <w:jc w:val="both"/>
              <w:rPr>
                <w:rFonts w:ascii="Arial" w:eastAsia="Meiryo UI" w:hAnsi="Arial" w:cs="Arial"/>
                <w:color w:val="000000"/>
                <w:sz w:val="18"/>
                <w:szCs w:val="18"/>
                <w:lang w:val="en-GB"/>
              </w:rPr>
            </w:pPr>
          </w:p>
          <w:p w14:paraId="637529DB" w14:textId="010EACEB" w:rsidR="00DF1D9B" w:rsidRPr="00C95303" w:rsidRDefault="006E4C35"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See NOTE 6.</w:t>
            </w:r>
          </w:p>
        </w:tc>
        <w:tc>
          <w:tcPr>
            <w:tcW w:w="2167" w:type="dxa"/>
            <w:vAlign w:val="center"/>
          </w:tcPr>
          <w:p w14:paraId="20D3A395"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742B2366" w14:textId="77777777" w:rsidTr="005E2858">
        <w:trPr>
          <w:jc w:val="center"/>
        </w:trPr>
        <w:tc>
          <w:tcPr>
            <w:tcW w:w="1579" w:type="dxa"/>
            <w:vAlign w:val="center"/>
          </w:tcPr>
          <w:p w14:paraId="4E101EF8" w14:textId="77777777" w:rsidR="00DF1D9B" w:rsidRPr="00592B30" w:rsidRDefault="00DF1D9B" w:rsidP="005E2858">
            <w:pPr>
              <w:pStyle w:val="TAL"/>
              <w:keepNext w:val="0"/>
              <w:keepLines w:val="0"/>
              <w:rPr>
                <w:rFonts w:cs="Arial"/>
                <w:szCs w:val="18"/>
                <w:lang w:val="en-GB" w:bidi="ar-KW"/>
              </w:rPr>
            </w:pPr>
            <w:r>
              <w:rPr>
                <w:rFonts w:cs="Arial"/>
                <w:szCs w:val="18"/>
                <w:lang w:val="en-GB" w:bidi="ar-KW"/>
              </w:rPr>
              <w:t>Step 10.4 (M)</w:t>
            </w:r>
          </w:p>
        </w:tc>
        <w:tc>
          <w:tcPr>
            <w:tcW w:w="5787" w:type="dxa"/>
          </w:tcPr>
          <w:p w14:paraId="5B80F193" w14:textId="77777777" w:rsidR="00DF1D9B"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 xml:space="preserve">O-DU#1 </w:t>
            </w:r>
            <w:r>
              <w:rPr>
                <w:rFonts w:ascii="Arial" w:eastAsia="Meiryo UI" w:hAnsi="Arial" w:cs="Arial"/>
                <w:color w:val="000000"/>
                <w:sz w:val="18"/>
                <w:szCs w:val="18"/>
                <w:lang w:val="en-GB"/>
              </w:rPr>
              <w:t>informs</w:t>
            </w:r>
            <w:r w:rsidRPr="00C95303">
              <w:rPr>
                <w:rFonts w:ascii="Arial" w:eastAsia="Meiryo UI" w:hAnsi="Arial" w:cs="Arial"/>
                <w:color w:val="000000"/>
                <w:sz w:val="18"/>
                <w:szCs w:val="18"/>
                <w:lang w:val="en-GB"/>
              </w:rPr>
              <w:t xml:space="preserve"> O-CU </w:t>
            </w:r>
            <w:r>
              <w:rPr>
                <w:rFonts w:ascii="Arial" w:eastAsia="Meiryo UI" w:hAnsi="Arial" w:cs="Arial"/>
                <w:color w:val="000000"/>
                <w:sz w:val="18"/>
                <w:szCs w:val="18"/>
                <w:lang w:val="en-GB"/>
              </w:rPr>
              <w:t>about</w:t>
            </w:r>
            <w:r w:rsidRPr="00C95303">
              <w:rPr>
                <w:rFonts w:ascii="Arial" w:eastAsia="Meiryo UI" w:hAnsi="Arial" w:cs="Arial"/>
                <w:color w:val="000000"/>
                <w:sz w:val="18"/>
                <w:szCs w:val="18"/>
                <w:lang w:val="en-GB"/>
              </w:rPr>
              <w:t xml:space="preserve"> the cell(s) removal using associated messages via F1 interface.</w:t>
            </w:r>
          </w:p>
          <w:p w14:paraId="7CC07A4D" w14:textId="77777777" w:rsidR="00DF1D9B" w:rsidRDefault="00DF1D9B" w:rsidP="005E2858">
            <w:pPr>
              <w:pStyle w:val="aff8"/>
              <w:jc w:val="both"/>
              <w:rPr>
                <w:rFonts w:ascii="Arial" w:eastAsia="Meiryo UI" w:hAnsi="Arial" w:cs="Arial"/>
                <w:color w:val="000000"/>
                <w:sz w:val="18"/>
                <w:szCs w:val="18"/>
                <w:lang w:val="en-GB"/>
              </w:rPr>
            </w:pPr>
          </w:p>
          <w:p w14:paraId="7F20DD5F" w14:textId="2A63083D" w:rsidR="00DF1D9B" w:rsidRPr="00C95303" w:rsidRDefault="006E4C35"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See NOTE 7.</w:t>
            </w:r>
          </w:p>
        </w:tc>
        <w:tc>
          <w:tcPr>
            <w:tcW w:w="2167" w:type="dxa"/>
            <w:vAlign w:val="center"/>
          </w:tcPr>
          <w:p w14:paraId="2AD97A07"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08A13564" w14:textId="77777777" w:rsidTr="005E2858">
        <w:trPr>
          <w:jc w:val="center"/>
        </w:trPr>
        <w:tc>
          <w:tcPr>
            <w:tcW w:w="1579" w:type="dxa"/>
            <w:vAlign w:val="center"/>
          </w:tcPr>
          <w:p w14:paraId="35F9FD7C" w14:textId="77777777" w:rsidR="00DF1D9B" w:rsidRDefault="00DF1D9B" w:rsidP="005E2858">
            <w:pPr>
              <w:pStyle w:val="TAL"/>
              <w:keepNext w:val="0"/>
              <w:keepLines w:val="0"/>
              <w:rPr>
                <w:rFonts w:cs="Arial"/>
                <w:szCs w:val="18"/>
                <w:lang w:val="en-GB" w:bidi="ar-KW"/>
              </w:rPr>
            </w:pPr>
            <w:r>
              <w:rPr>
                <w:rFonts w:cs="Arial"/>
                <w:szCs w:val="18"/>
                <w:lang w:val="en-GB" w:bidi="ar-KW"/>
              </w:rPr>
              <w:t>Step 10.5 (M)</w:t>
            </w:r>
          </w:p>
        </w:tc>
        <w:tc>
          <w:tcPr>
            <w:tcW w:w="5787" w:type="dxa"/>
          </w:tcPr>
          <w:p w14:paraId="527E5A6F" w14:textId="7E6D2EFC" w:rsidR="00DF1D9B" w:rsidRPr="00C95303" w:rsidRDefault="00DF1D9B" w:rsidP="005E2858">
            <w:pPr>
              <w:pStyle w:val="aff8"/>
              <w:jc w:val="both"/>
              <w:rPr>
                <w:rFonts w:ascii="Arial" w:eastAsia="Meiryo UI" w:hAnsi="Arial" w:cs="Arial"/>
                <w:color w:val="000000"/>
                <w:sz w:val="18"/>
                <w:szCs w:val="18"/>
                <w:lang w:val="en-GB"/>
              </w:rPr>
            </w:pPr>
            <w:r w:rsidRPr="00596BAF">
              <w:rPr>
                <w:rFonts w:ascii="Arial" w:eastAsia="Meiryo UI" w:hAnsi="Arial" w:cs="Arial"/>
                <w:color w:val="000000"/>
                <w:sz w:val="18"/>
                <w:szCs w:val="18"/>
                <w:lang w:val="en-GB"/>
              </w:rPr>
              <w:t>The SMO configures the cells (including NRCGI) and corresponding carrier resources to O-DU#2 via O1 interface</w:t>
            </w:r>
            <w:r w:rsidR="00266078">
              <w:rPr>
                <w:rFonts w:ascii="Arial" w:eastAsia="Meiryo UI" w:hAnsi="Arial" w:cs="Arial"/>
                <w:color w:val="000000"/>
                <w:sz w:val="18"/>
                <w:szCs w:val="18"/>
                <w:lang w:val="en-GB"/>
              </w:rPr>
              <w:t>.</w:t>
            </w:r>
          </w:p>
        </w:tc>
        <w:tc>
          <w:tcPr>
            <w:tcW w:w="2167" w:type="dxa"/>
            <w:vAlign w:val="center"/>
          </w:tcPr>
          <w:p w14:paraId="54602CBD"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474292AA" w14:textId="77777777" w:rsidTr="005E2858">
        <w:trPr>
          <w:jc w:val="center"/>
        </w:trPr>
        <w:tc>
          <w:tcPr>
            <w:tcW w:w="1579" w:type="dxa"/>
            <w:vAlign w:val="center"/>
          </w:tcPr>
          <w:p w14:paraId="2B89F1EE" w14:textId="77777777" w:rsidR="00DF1D9B" w:rsidRDefault="00DF1D9B" w:rsidP="005E2858">
            <w:pPr>
              <w:pStyle w:val="TAL"/>
              <w:keepNext w:val="0"/>
              <w:keepLines w:val="0"/>
              <w:rPr>
                <w:rFonts w:cs="Arial"/>
                <w:szCs w:val="18"/>
                <w:lang w:val="en-GB" w:bidi="ar-KW"/>
              </w:rPr>
            </w:pPr>
            <w:r>
              <w:rPr>
                <w:rFonts w:cs="Arial"/>
                <w:szCs w:val="18"/>
                <w:lang w:val="en-GB" w:bidi="ar-KW"/>
              </w:rPr>
              <w:t>Step 10.6 (M)</w:t>
            </w:r>
          </w:p>
        </w:tc>
        <w:tc>
          <w:tcPr>
            <w:tcW w:w="5787" w:type="dxa"/>
          </w:tcPr>
          <w:p w14:paraId="6612FE91" w14:textId="3DB07794" w:rsidR="00DF1D9B" w:rsidRPr="00C95303" w:rsidRDefault="00DF1D9B" w:rsidP="005E2858">
            <w:pPr>
              <w:pStyle w:val="aff8"/>
              <w:jc w:val="both"/>
              <w:rPr>
                <w:rFonts w:ascii="Arial" w:eastAsia="Meiryo UI" w:hAnsi="Arial" w:cs="Arial"/>
                <w:color w:val="000000"/>
                <w:sz w:val="18"/>
                <w:szCs w:val="18"/>
              </w:rPr>
            </w:pPr>
            <w:r w:rsidRPr="00D37318">
              <w:rPr>
                <w:rFonts w:ascii="Arial" w:eastAsia="Meiryo UI" w:hAnsi="Arial" w:cs="Arial"/>
                <w:color w:val="000000"/>
                <w:sz w:val="18"/>
                <w:szCs w:val="18"/>
              </w:rPr>
              <w:t xml:space="preserve">O-DU configures the [tr]x-array-carrier(s) in O-RU, corresponding to the carrier resources outlined in </w:t>
            </w:r>
            <w:r w:rsidR="00266078">
              <w:rPr>
                <w:rFonts w:ascii="Arial" w:eastAsia="Meiryo UI" w:hAnsi="Arial" w:cs="Arial"/>
                <w:color w:val="000000"/>
                <w:sz w:val="18"/>
                <w:szCs w:val="18"/>
              </w:rPr>
              <w:t>s</w:t>
            </w:r>
            <w:r w:rsidR="00266078" w:rsidRPr="00D37318">
              <w:rPr>
                <w:rFonts w:ascii="Arial" w:eastAsia="Meiryo UI" w:hAnsi="Arial" w:cs="Arial"/>
                <w:color w:val="000000"/>
                <w:sz w:val="18"/>
                <w:szCs w:val="18"/>
              </w:rPr>
              <w:t xml:space="preserve">tep </w:t>
            </w:r>
            <w:r>
              <w:rPr>
                <w:rFonts w:ascii="Arial" w:eastAsia="Meiryo UI" w:hAnsi="Arial" w:cs="Arial"/>
                <w:color w:val="000000"/>
                <w:sz w:val="18"/>
                <w:szCs w:val="18"/>
              </w:rPr>
              <w:t>10.5.</w:t>
            </w:r>
          </w:p>
        </w:tc>
        <w:tc>
          <w:tcPr>
            <w:tcW w:w="2167" w:type="dxa"/>
            <w:vAlign w:val="center"/>
          </w:tcPr>
          <w:p w14:paraId="01BCE8FB"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06EC9E97" w14:textId="77777777" w:rsidTr="005E2858">
        <w:trPr>
          <w:jc w:val="center"/>
        </w:trPr>
        <w:tc>
          <w:tcPr>
            <w:tcW w:w="1579" w:type="dxa"/>
            <w:vAlign w:val="center"/>
          </w:tcPr>
          <w:p w14:paraId="6001676A" w14:textId="77777777" w:rsidR="00DF1D9B" w:rsidRDefault="00DF1D9B" w:rsidP="005E2858">
            <w:pPr>
              <w:pStyle w:val="TAL"/>
              <w:keepNext w:val="0"/>
              <w:keepLines w:val="0"/>
              <w:rPr>
                <w:rFonts w:cs="Arial"/>
                <w:szCs w:val="18"/>
                <w:lang w:val="en-GB" w:bidi="ar-KW"/>
              </w:rPr>
            </w:pPr>
            <w:r>
              <w:rPr>
                <w:rFonts w:cs="Arial"/>
                <w:szCs w:val="18"/>
                <w:lang w:val="en-GB" w:bidi="ar-KW"/>
              </w:rPr>
              <w:t>Step 10.7 (M)</w:t>
            </w:r>
          </w:p>
        </w:tc>
        <w:tc>
          <w:tcPr>
            <w:tcW w:w="5787" w:type="dxa"/>
          </w:tcPr>
          <w:p w14:paraId="30E92E51" w14:textId="77777777" w:rsidR="00DF1D9B" w:rsidRPr="00C95303" w:rsidRDefault="00DF1D9B" w:rsidP="005E2858">
            <w:pPr>
              <w:pStyle w:val="aff8"/>
              <w:jc w:val="both"/>
              <w:rPr>
                <w:rFonts w:ascii="Arial" w:eastAsia="Meiryo UI" w:hAnsi="Arial" w:cs="Arial"/>
                <w:color w:val="000000"/>
                <w:sz w:val="18"/>
                <w:szCs w:val="18"/>
              </w:rPr>
            </w:pPr>
            <w:r w:rsidRPr="00C95303">
              <w:rPr>
                <w:rFonts w:ascii="Arial" w:eastAsia="Meiryo UI" w:hAnsi="Arial" w:cs="Arial"/>
                <w:color w:val="000000"/>
                <w:sz w:val="18"/>
                <w:szCs w:val="18"/>
              </w:rPr>
              <w:t>SMO provide</w:t>
            </w:r>
            <w:r>
              <w:rPr>
                <w:rFonts w:ascii="Arial" w:eastAsia="Meiryo UI" w:hAnsi="Arial" w:cs="Arial"/>
                <w:color w:val="000000"/>
                <w:sz w:val="18"/>
                <w:szCs w:val="18"/>
              </w:rPr>
              <w:t>s</w:t>
            </w:r>
            <w:r w:rsidRPr="00C95303">
              <w:rPr>
                <w:rFonts w:ascii="Arial" w:eastAsia="Meiryo UI" w:hAnsi="Arial" w:cs="Arial"/>
                <w:color w:val="000000"/>
                <w:sz w:val="18"/>
                <w:szCs w:val="18"/>
              </w:rPr>
              <w:t xml:space="preserve"> O-CU with information regarding which cell(s) (NRCGI(s)) associated with O-DU#2 need to be activated.</w:t>
            </w:r>
          </w:p>
        </w:tc>
        <w:tc>
          <w:tcPr>
            <w:tcW w:w="2167" w:type="dxa"/>
            <w:vAlign w:val="center"/>
          </w:tcPr>
          <w:p w14:paraId="7CA2A6F9"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7656FE4C" w14:textId="77777777" w:rsidTr="005E2858">
        <w:trPr>
          <w:jc w:val="center"/>
        </w:trPr>
        <w:tc>
          <w:tcPr>
            <w:tcW w:w="1579" w:type="dxa"/>
            <w:vAlign w:val="center"/>
          </w:tcPr>
          <w:p w14:paraId="3E8CAB32" w14:textId="77777777" w:rsidR="00DF1D9B" w:rsidRDefault="00DF1D9B" w:rsidP="005E2858">
            <w:pPr>
              <w:pStyle w:val="TAL"/>
              <w:keepNext w:val="0"/>
              <w:keepLines w:val="0"/>
              <w:rPr>
                <w:rFonts w:cs="Arial"/>
                <w:szCs w:val="18"/>
                <w:lang w:val="en-GB" w:bidi="ar-KW"/>
              </w:rPr>
            </w:pPr>
            <w:r>
              <w:rPr>
                <w:rFonts w:cs="Arial"/>
                <w:szCs w:val="18"/>
                <w:lang w:val="en-GB" w:bidi="ar-KW"/>
              </w:rPr>
              <w:t>Step 10.8 (M)</w:t>
            </w:r>
          </w:p>
        </w:tc>
        <w:tc>
          <w:tcPr>
            <w:tcW w:w="5787" w:type="dxa"/>
          </w:tcPr>
          <w:p w14:paraId="35907AAD" w14:textId="77777777" w:rsidR="00DF1D9B" w:rsidRPr="00C95303"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 xml:space="preserve">O-DU#2 </w:t>
            </w:r>
            <w:r>
              <w:rPr>
                <w:rFonts w:ascii="Arial" w:eastAsia="Meiryo UI" w:hAnsi="Arial" w:cs="Arial"/>
                <w:color w:val="000000"/>
                <w:sz w:val="18"/>
                <w:szCs w:val="18"/>
                <w:lang w:val="en-GB"/>
              </w:rPr>
              <w:t>informs</w:t>
            </w:r>
            <w:r w:rsidRPr="00C95303">
              <w:rPr>
                <w:rFonts w:ascii="Arial" w:eastAsia="Meiryo UI" w:hAnsi="Arial" w:cs="Arial"/>
                <w:color w:val="000000"/>
                <w:sz w:val="18"/>
                <w:szCs w:val="18"/>
                <w:lang w:val="en-GB"/>
              </w:rPr>
              <w:t xml:space="preserve"> O-CU, </w:t>
            </w:r>
            <w:r>
              <w:rPr>
                <w:rFonts w:ascii="Arial" w:eastAsia="Meiryo UI" w:hAnsi="Arial" w:cs="Arial"/>
                <w:color w:val="000000"/>
                <w:sz w:val="18"/>
                <w:szCs w:val="18"/>
                <w:lang w:val="en-GB"/>
              </w:rPr>
              <w:t>about the added</w:t>
            </w:r>
            <w:r w:rsidRPr="00C95303">
              <w:rPr>
                <w:rFonts w:ascii="Arial" w:eastAsia="Meiryo UI" w:hAnsi="Arial" w:cs="Arial"/>
                <w:color w:val="000000"/>
                <w:sz w:val="18"/>
                <w:szCs w:val="18"/>
                <w:lang w:val="en-GB"/>
              </w:rPr>
              <w:t xml:space="preserve"> cell(s) (NRCGI(s)) that are ready for activation via F1 interface using the associated messages.</w:t>
            </w:r>
          </w:p>
        </w:tc>
        <w:tc>
          <w:tcPr>
            <w:tcW w:w="2167" w:type="dxa"/>
            <w:vAlign w:val="center"/>
          </w:tcPr>
          <w:p w14:paraId="02BF0CB4"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348E5259" w14:textId="77777777" w:rsidTr="005E2858">
        <w:trPr>
          <w:jc w:val="center"/>
        </w:trPr>
        <w:tc>
          <w:tcPr>
            <w:tcW w:w="1579" w:type="dxa"/>
            <w:vAlign w:val="center"/>
          </w:tcPr>
          <w:p w14:paraId="0266B090" w14:textId="77777777" w:rsidR="00DF1D9B" w:rsidRDefault="00DF1D9B" w:rsidP="005E2858">
            <w:pPr>
              <w:pStyle w:val="TAL"/>
              <w:keepNext w:val="0"/>
              <w:keepLines w:val="0"/>
              <w:rPr>
                <w:rFonts w:cs="Arial"/>
                <w:szCs w:val="18"/>
                <w:lang w:val="en-GB" w:bidi="ar-KW"/>
              </w:rPr>
            </w:pPr>
            <w:r>
              <w:rPr>
                <w:rFonts w:cs="Arial"/>
                <w:szCs w:val="18"/>
                <w:lang w:val="en-GB" w:bidi="ar-KW"/>
              </w:rPr>
              <w:t>Step 10.9 (M)</w:t>
            </w:r>
          </w:p>
        </w:tc>
        <w:tc>
          <w:tcPr>
            <w:tcW w:w="5787" w:type="dxa"/>
          </w:tcPr>
          <w:p w14:paraId="38902D99" w14:textId="77777777" w:rsidR="00DF1D9B" w:rsidRPr="00C95303"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O-CU</w:t>
            </w:r>
            <w:r>
              <w:rPr>
                <w:rFonts w:ascii="Arial" w:eastAsia="Meiryo UI" w:hAnsi="Arial" w:cs="Arial"/>
                <w:color w:val="000000"/>
                <w:sz w:val="18"/>
                <w:szCs w:val="18"/>
                <w:lang w:val="en-GB"/>
              </w:rPr>
              <w:t xml:space="preserve"> </w:t>
            </w:r>
            <w:r w:rsidRPr="00C95303">
              <w:rPr>
                <w:rFonts w:ascii="Arial" w:eastAsia="Meiryo UI" w:hAnsi="Arial" w:cs="Arial"/>
                <w:color w:val="000000"/>
                <w:sz w:val="18"/>
                <w:szCs w:val="18"/>
                <w:lang w:val="en-GB"/>
              </w:rPr>
              <w:t>request</w:t>
            </w:r>
            <w:r>
              <w:rPr>
                <w:rFonts w:ascii="Arial" w:eastAsia="Meiryo UI" w:hAnsi="Arial" w:cs="Arial"/>
                <w:color w:val="000000"/>
                <w:sz w:val="18"/>
                <w:szCs w:val="18"/>
                <w:lang w:val="en-GB"/>
              </w:rPr>
              <w:t>s</w:t>
            </w:r>
            <w:r w:rsidRPr="00C95303">
              <w:rPr>
                <w:rFonts w:ascii="Arial" w:eastAsia="Meiryo UI" w:hAnsi="Arial" w:cs="Arial"/>
                <w:color w:val="000000"/>
                <w:sz w:val="18"/>
                <w:szCs w:val="18"/>
                <w:lang w:val="en-GB"/>
              </w:rPr>
              <w:t xml:space="preserve"> O-DU#2 to activate the cell(s) (NRCGI(s)), using the associated messages exchanged via the F1 interface.</w:t>
            </w:r>
          </w:p>
        </w:tc>
        <w:tc>
          <w:tcPr>
            <w:tcW w:w="2167" w:type="dxa"/>
            <w:vAlign w:val="center"/>
          </w:tcPr>
          <w:p w14:paraId="0E3223A6"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630ACC3F" w14:textId="77777777" w:rsidTr="005E2858">
        <w:trPr>
          <w:jc w:val="center"/>
        </w:trPr>
        <w:tc>
          <w:tcPr>
            <w:tcW w:w="1579" w:type="dxa"/>
            <w:vAlign w:val="center"/>
          </w:tcPr>
          <w:p w14:paraId="52F9FF44" w14:textId="77777777" w:rsidR="00DF1D9B" w:rsidRPr="00592B30" w:rsidRDefault="00DF1D9B" w:rsidP="005E2858">
            <w:pPr>
              <w:pStyle w:val="TAL"/>
              <w:keepNext w:val="0"/>
              <w:keepLines w:val="0"/>
              <w:rPr>
                <w:rFonts w:cs="Arial"/>
                <w:szCs w:val="18"/>
                <w:lang w:val="en-GB" w:bidi="ar-KW"/>
              </w:rPr>
            </w:pPr>
            <w:r>
              <w:rPr>
                <w:rFonts w:cs="Arial"/>
                <w:szCs w:val="18"/>
                <w:lang w:val="en-GB" w:bidi="ar-KW"/>
              </w:rPr>
              <w:t>Step 10.10 (M)</w:t>
            </w:r>
          </w:p>
        </w:tc>
        <w:tc>
          <w:tcPr>
            <w:tcW w:w="5787" w:type="dxa"/>
          </w:tcPr>
          <w:p w14:paraId="5BC2B2DC" w14:textId="4D3DC152" w:rsidR="00DF1D9B" w:rsidRPr="00C95303" w:rsidRDefault="00DF1D9B" w:rsidP="005E2858">
            <w:pPr>
              <w:pStyle w:val="aff8"/>
              <w:jc w:val="both"/>
              <w:rPr>
                <w:rFonts w:ascii="Arial" w:eastAsia="Meiryo UI" w:hAnsi="Arial" w:cs="Arial"/>
                <w:color w:val="000000"/>
                <w:sz w:val="18"/>
                <w:szCs w:val="18"/>
                <w:lang w:val="en-GB"/>
              </w:rPr>
            </w:pPr>
            <w:r w:rsidRPr="008D0A40">
              <w:rPr>
                <w:rFonts w:ascii="Arial" w:eastAsia="Meiryo UI" w:hAnsi="Arial" w:cs="Arial"/>
                <w:color w:val="000000"/>
                <w:sz w:val="18"/>
                <w:szCs w:val="18"/>
                <w:lang w:val="en-GB"/>
              </w:rPr>
              <w:t>O-DU#2 activated [tr]x-array-carriers related to cells</w:t>
            </w:r>
            <w:r>
              <w:rPr>
                <w:rFonts w:ascii="Arial" w:eastAsia="Meiryo UI" w:hAnsi="Arial" w:cs="Arial"/>
                <w:color w:val="000000"/>
                <w:sz w:val="18"/>
                <w:szCs w:val="18"/>
                <w:lang w:val="en-GB"/>
              </w:rPr>
              <w:t xml:space="preserve"> </w:t>
            </w:r>
            <w:r w:rsidRPr="008D0A40">
              <w:rPr>
                <w:rFonts w:ascii="Arial" w:eastAsia="Meiryo UI" w:hAnsi="Arial" w:cs="Arial"/>
                <w:color w:val="000000"/>
                <w:sz w:val="18"/>
                <w:szCs w:val="18"/>
                <w:lang w:val="en-GB"/>
              </w:rPr>
              <w:t xml:space="preserve">(NRCGI) requested by O-CU in step </w:t>
            </w:r>
            <w:r>
              <w:rPr>
                <w:rFonts w:ascii="Arial" w:eastAsia="Meiryo UI" w:hAnsi="Arial" w:cs="Arial"/>
                <w:color w:val="000000"/>
                <w:sz w:val="18"/>
                <w:szCs w:val="18"/>
                <w:lang w:val="en-GB"/>
              </w:rPr>
              <w:t>10.9</w:t>
            </w:r>
            <w:r w:rsidR="00266078">
              <w:rPr>
                <w:rFonts w:ascii="Arial" w:eastAsia="Meiryo UI" w:hAnsi="Arial" w:cs="Arial"/>
                <w:color w:val="000000"/>
                <w:sz w:val="18"/>
                <w:szCs w:val="18"/>
                <w:lang w:val="en-GB"/>
              </w:rPr>
              <w:t>.</w:t>
            </w:r>
          </w:p>
        </w:tc>
        <w:tc>
          <w:tcPr>
            <w:tcW w:w="2167" w:type="dxa"/>
            <w:vAlign w:val="center"/>
          </w:tcPr>
          <w:p w14:paraId="575495FC"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5ECF35C9" w14:textId="77777777" w:rsidTr="005E2858">
        <w:trPr>
          <w:jc w:val="center"/>
        </w:trPr>
        <w:tc>
          <w:tcPr>
            <w:tcW w:w="1579" w:type="dxa"/>
            <w:vAlign w:val="center"/>
          </w:tcPr>
          <w:p w14:paraId="304A75B6" w14:textId="77777777" w:rsidR="00DF1D9B" w:rsidRDefault="00DF1D9B" w:rsidP="005E2858">
            <w:pPr>
              <w:pStyle w:val="TAL"/>
              <w:keepNext w:val="0"/>
              <w:keepLines w:val="0"/>
              <w:rPr>
                <w:rFonts w:cs="Arial"/>
                <w:szCs w:val="18"/>
                <w:lang w:val="en-GB" w:bidi="ar-KW"/>
              </w:rPr>
            </w:pPr>
            <w:r>
              <w:rPr>
                <w:rFonts w:cs="Arial"/>
                <w:szCs w:val="18"/>
                <w:lang w:val="en-GB" w:bidi="ar-KW"/>
              </w:rPr>
              <w:t>Step 10.11 (M)</w:t>
            </w:r>
          </w:p>
        </w:tc>
        <w:tc>
          <w:tcPr>
            <w:tcW w:w="5787" w:type="dxa"/>
          </w:tcPr>
          <w:p w14:paraId="3392A561" w14:textId="35E8302C" w:rsidR="00DF1D9B" w:rsidRPr="00C95303" w:rsidRDefault="00DF1D9B" w:rsidP="005E2858">
            <w:pPr>
              <w:pStyle w:val="aff8"/>
              <w:jc w:val="both"/>
              <w:rPr>
                <w:rFonts w:ascii="Arial" w:eastAsia="Meiryo UI" w:hAnsi="Arial" w:cs="Arial"/>
                <w:color w:val="000000"/>
                <w:sz w:val="18"/>
                <w:szCs w:val="18"/>
              </w:rPr>
            </w:pPr>
            <w:r w:rsidRPr="00C95303">
              <w:rPr>
                <w:rFonts w:ascii="Arial" w:eastAsia="Meiryo UI" w:hAnsi="Arial" w:cs="Arial"/>
                <w:color w:val="000000"/>
                <w:sz w:val="18"/>
                <w:szCs w:val="18"/>
              </w:rPr>
              <w:t xml:space="preserve">O-DU#2 activates the cell(s) that were specified by O-CU in </w:t>
            </w:r>
            <w:r w:rsidR="00266078">
              <w:rPr>
                <w:rFonts w:ascii="Arial" w:eastAsia="Meiryo UI" w:hAnsi="Arial" w:cs="Arial"/>
                <w:color w:val="000000"/>
                <w:sz w:val="18"/>
                <w:szCs w:val="18"/>
              </w:rPr>
              <w:t>s</w:t>
            </w:r>
            <w:r w:rsidR="00266078" w:rsidRPr="00C95303">
              <w:rPr>
                <w:rFonts w:ascii="Arial" w:eastAsia="Meiryo UI" w:hAnsi="Arial" w:cs="Arial"/>
                <w:color w:val="000000"/>
                <w:sz w:val="18"/>
                <w:szCs w:val="18"/>
              </w:rPr>
              <w:t xml:space="preserve">tep </w:t>
            </w:r>
            <w:r>
              <w:rPr>
                <w:rFonts w:ascii="Arial" w:eastAsia="Meiryo UI" w:hAnsi="Arial" w:cs="Arial"/>
                <w:color w:val="000000"/>
                <w:sz w:val="18"/>
                <w:szCs w:val="18"/>
              </w:rPr>
              <w:t>10.9</w:t>
            </w:r>
            <w:r w:rsidRPr="00C95303">
              <w:rPr>
                <w:rFonts w:ascii="Arial" w:eastAsia="Meiryo UI" w:hAnsi="Arial" w:cs="Arial"/>
                <w:color w:val="000000"/>
                <w:sz w:val="18"/>
                <w:szCs w:val="18"/>
              </w:rPr>
              <w:t>.</w:t>
            </w:r>
          </w:p>
        </w:tc>
        <w:tc>
          <w:tcPr>
            <w:tcW w:w="2167" w:type="dxa"/>
            <w:vAlign w:val="center"/>
          </w:tcPr>
          <w:p w14:paraId="1BDF410C"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rsidDel="00AC3272" w14:paraId="6ED007BA" w14:textId="77777777" w:rsidTr="005E2858">
        <w:trPr>
          <w:jc w:val="center"/>
        </w:trPr>
        <w:tc>
          <w:tcPr>
            <w:tcW w:w="1579" w:type="dxa"/>
            <w:vAlign w:val="center"/>
          </w:tcPr>
          <w:p w14:paraId="4E4F4459" w14:textId="77777777" w:rsidR="00DF1D9B" w:rsidRDefault="00DF1D9B" w:rsidP="005E2858">
            <w:pPr>
              <w:pStyle w:val="TAL"/>
              <w:keepNext w:val="0"/>
              <w:keepLines w:val="0"/>
              <w:rPr>
                <w:rFonts w:cs="Arial"/>
                <w:szCs w:val="18"/>
                <w:lang w:val="en-GB" w:bidi="ar-KW"/>
              </w:rPr>
            </w:pPr>
            <w:r>
              <w:rPr>
                <w:rFonts w:cs="Arial"/>
                <w:szCs w:val="18"/>
                <w:lang w:val="en-GB" w:bidi="ar-KW"/>
              </w:rPr>
              <w:t>Step 10.12 (M)</w:t>
            </w:r>
          </w:p>
        </w:tc>
        <w:tc>
          <w:tcPr>
            <w:tcW w:w="5787" w:type="dxa"/>
          </w:tcPr>
          <w:p w14:paraId="51FDEC7D" w14:textId="77777777" w:rsidR="00DF1D9B" w:rsidRPr="00C95303"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O-DU#2 informs O-CU about the cell(s) that are activated using associated messages via F1 interface.</w:t>
            </w:r>
          </w:p>
          <w:p w14:paraId="15664F4E" w14:textId="77777777" w:rsidR="00DF1D9B" w:rsidRPr="00C95303" w:rsidRDefault="00DF1D9B" w:rsidP="005E2858">
            <w:pPr>
              <w:pStyle w:val="aff8"/>
              <w:jc w:val="both"/>
              <w:rPr>
                <w:rFonts w:ascii="Arial" w:eastAsia="Meiryo UI" w:hAnsi="Arial" w:cs="Arial"/>
                <w:color w:val="000000"/>
                <w:sz w:val="18"/>
                <w:szCs w:val="18"/>
                <w:lang w:val="en-GB"/>
              </w:rPr>
            </w:pPr>
          </w:p>
          <w:p w14:paraId="6FDD61AF" w14:textId="3B1DD8CC" w:rsidR="006E4C35" w:rsidRPr="00C95303" w:rsidRDefault="006E4C35"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See NOTE 8, NOTE 9 and NOTE 10.</w:t>
            </w:r>
          </w:p>
        </w:tc>
        <w:tc>
          <w:tcPr>
            <w:tcW w:w="2167" w:type="dxa"/>
            <w:vAlign w:val="center"/>
          </w:tcPr>
          <w:p w14:paraId="1AF9737B" w14:textId="77777777" w:rsidR="00DF1D9B" w:rsidRPr="00592B30" w:rsidDel="00AC3272" w:rsidRDefault="00DF1D9B" w:rsidP="005E2858">
            <w:pPr>
              <w:pStyle w:val="TAL"/>
              <w:keepNext w:val="0"/>
              <w:keepLines w:val="0"/>
              <w:rPr>
                <w:rFonts w:cs="Arial"/>
                <w:szCs w:val="18"/>
                <w:lang w:val="en-GB" w:eastAsia="zh-CN" w:bidi="ar-KW"/>
              </w:rPr>
            </w:pPr>
          </w:p>
        </w:tc>
      </w:tr>
      <w:tr w:rsidR="00DF1D9B" w:rsidRPr="00592B30" w14:paraId="60D866B8" w14:textId="77777777" w:rsidTr="005E2858">
        <w:trPr>
          <w:jc w:val="center"/>
        </w:trPr>
        <w:tc>
          <w:tcPr>
            <w:tcW w:w="1579" w:type="dxa"/>
            <w:vAlign w:val="center"/>
          </w:tcPr>
          <w:p w14:paraId="3DC566CD" w14:textId="77777777" w:rsidR="00DF1D9B" w:rsidRPr="00592B30" w:rsidRDefault="00DF1D9B" w:rsidP="005E2858">
            <w:pPr>
              <w:pStyle w:val="TAL"/>
              <w:keepNext w:val="0"/>
              <w:keepLines w:val="0"/>
              <w:rPr>
                <w:rFonts w:cs="Arial"/>
                <w:szCs w:val="18"/>
                <w:lang w:val="en-GB" w:bidi="ar-KW"/>
              </w:rPr>
            </w:pPr>
            <w:r w:rsidRPr="00592B30">
              <w:rPr>
                <w:rFonts w:cs="Arial"/>
                <w:szCs w:val="18"/>
                <w:lang w:val="en-GB" w:bidi="ar-KW"/>
              </w:rPr>
              <w:t>Ends when</w:t>
            </w:r>
          </w:p>
        </w:tc>
        <w:tc>
          <w:tcPr>
            <w:tcW w:w="5787" w:type="dxa"/>
          </w:tcPr>
          <w:p w14:paraId="5905A674" w14:textId="63588678" w:rsidR="00DF1D9B" w:rsidRPr="00C95303" w:rsidRDefault="00DF1D9B" w:rsidP="005E2858">
            <w:pPr>
              <w:pStyle w:val="aff8"/>
              <w:jc w:val="both"/>
              <w:rPr>
                <w:rFonts w:ascii="Arial" w:hAnsi="Arial" w:cs="Arial"/>
                <w:color w:val="000000" w:themeColor="text1"/>
                <w:sz w:val="18"/>
                <w:szCs w:val="18"/>
                <w:lang w:val="en-GB" w:bidi="ar-KW"/>
              </w:rPr>
            </w:pPr>
            <w:r>
              <w:rPr>
                <w:rFonts w:ascii="Arial" w:hAnsi="Arial" w:cs="Arial"/>
                <w:color w:val="000000" w:themeColor="text1"/>
                <w:sz w:val="18"/>
                <w:szCs w:val="18"/>
                <w:lang w:val="en-GB" w:bidi="ar-KW"/>
              </w:rPr>
              <w:t xml:space="preserve"> </w:t>
            </w:r>
            <w:r w:rsidRPr="000338E0">
              <w:rPr>
                <w:rFonts w:ascii="Arial" w:hAnsi="Arial" w:cs="Arial"/>
                <w:color w:val="000000" w:themeColor="text1"/>
                <w:sz w:val="18"/>
                <w:szCs w:val="18"/>
                <w:lang w:val="en-GB" w:bidi="ar-KW"/>
              </w:rPr>
              <w:t xml:space="preserve">This </w:t>
            </w:r>
            <w:r w:rsidR="00266078">
              <w:rPr>
                <w:rFonts w:ascii="Arial" w:hAnsi="Arial" w:cs="Arial"/>
                <w:color w:val="000000" w:themeColor="text1"/>
                <w:sz w:val="18"/>
                <w:szCs w:val="18"/>
                <w:lang w:val="en-GB" w:bidi="ar-KW"/>
              </w:rPr>
              <w:t>u</w:t>
            </w:r>
            <w:r w:rsidR="00266078" w:rsidRPr="000338E0">
              <w:rPr>
                <w:rFonts w:ascii="Arial" w:hAnsi="Arial" w:cs="Arial"/>
                <w:color w:val="000000" w:themeColor="text1"/>
                <w:sz w:val="18"/>
                <w:szCs w:val="18"/>
                <w:lang w:val="en-GB" w:bidi="ar-KW"/>
              </w:rPr>
              <w:t xml:space="preserve">se </w:t>
            </w:r>
            <w:r w:rsidR="00266078">
              <w:rPr>
                <w:rFonts w:ascii="Arial" w:hAnsi="Arial" w:cs="Arial"/>
                <w:color w:val="000000" w:themeColor="text1"/>
                <w:sz w:val="18"/>
                <w:szCs w:val="18"/>
                <w:lang w:val="en-GB" w:bidi="ar-KW"/>
              </w:rPr>
              <w:t>c</w:t>
            </w:r>
            <w:r w:rsidR="00266078" w:rsidRPr="000338E0">
              <w:rPr>
                <w:rFonts w:ascii="Arial" w:hAnsi="Arial" w:cs="Arial"/>
                <w:color w:val="000000" w:themeColor="text1"/>
                <w:sz w:val="18"/>
                <w:szCs w:val="18"/>
                <w:lang w:val="en-GB" w:bidi="ar-KW"/>
              </w:rPr>
              <w:t xml:space="preserve">ase </w:t>
            </w:r>
            <w:r w:rsidRPr="000338E0">
              <w:rPr>
                <w:rFonts w:ascii="Arial" w:hAnsi="Arial" w:cs="Arial"/>
                <w:color w:val="000000" w:themeColor="text1"/>
                <w:sz w:val="18"/>
                <w:szCs w:val="18"/>
                <w:lang w:val="en-GB" w:bidi="ar-KW"/>
              </w:rPr>
              <w:t>ends when roles are changed as per SMO's request (or when their process ends with non-recoverable error)</w:t>
            </w:r>
            <w:r>
              <w:rPr>
                <w:rFonts w:ascii="Arial" w:hAnsi="Arial" w:cs="Arial"/>
                <w:color w:val="000000" w:themeColor="text1"/>
                <w:sz w:val="18"/>
                <w:szCs w:val="18"/>
                <w:lang w:val="en-GB" w:bidi="ar-KW"/>
              </w:rPr>
              <w:t>.</w:t>
            </w:r>
          </w:p>
        </w:tc>
        <w:tc>
          <w:tcPr>
            <w:tcW w:w="2167" w:type="dxa"/>
            <w:vAlign w:val="center"/>
          </w:tcPr>
          <w:p w14:paraId="48CFA421"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04C47AEF" w14:textId="77777777" w:rsidTr="005E2858">
        <w:trPr>
          <w:jc w:val="center"/>
        </w:trPr>
        <w:tc>
          <w:tcPr>
            <w:tcW w:w="1579" w:type="dxa"/>
            <w:vAlign w:val="center"/>
          </w:tcPr>
          <w:p w14:paraId="68E98DCA" w14:textId="77777777" w:rsidR="00DF1D9B" w:rsidRPr="00592B30" w:rsidRDefault="00DF1D9B" w:rsidP="005E2858">
            <w:pPr>
              <w:pStyle w:val="TAL"/>
              <w:keepNext w:val="0"/>
              <w:keepLines w:val="0"/>
              <w:rPr>
                <w:rFonts w:cs="Arial"/>
                <w:szCs w:val="18"/>
                <w:lang w:val="en-GB" w:bidi="ar-KW"/>
              </w:rPr>
            </w:pPr>
            <w:r w:rsidRPr="00592B30">
              <w:rPr>
                <w:rFonts w:cs="Arial"/>
                <w:szCs w:val="18"/>
                <w:lang w:val="en-GB" w:bidi="ar-KW"/>
              </w:rPr>
              <w:t>Exceptions</w:t>
            </w:r>
          </w:p>
        </w:tc>
        <w:tc>
          <w:tcPr>
            <w:tcW w:w="5787" w:type="dxa"/>
            <w:vAlign w:val="center"/>
          </w:tcPr>
          <w:p w14:paraId="62F15C44" w14:textId="77777777" w:rsidR="00DF1D9B" w:rsidRPr="00C95303"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 xml:space="preserve">There are several exceptions that </w:t>
            </w:r>
            <w:r>
              <w:rPr>
                <w:rFonts w:ascii="Arial" w:eastAsia="Meiryo UI" w:hAnsi="Arial" w:cs="Arial"/>
                <w:color w:val="000000"/>
                <w:sz w:val="18"/>
                <w:szCs w:val="18"/>
                <w:lang w:val="en-GB"/>
              </w:rPr>
              <w:t xml:space="preserve">may </w:t>
            </w:r>
            <w:r w:rsidRPr="00C95303">
              <w:rPr>
                <w:rFonts w:ascii="Arial" w:eastAsia="Meiryo UI" w:hAnsi="Arial" w:cs="Arial"/>
                <w:color w:val="000000"/>
                <w:sz w:val="18"/>
                <w:szCs w:val="18"/>
                <w:lang w:val="en-GB"/>
              </w:rPr>
              <w:t>occur during this process. These include:</w:t>
            </w:r>
          </w:p>
          <w:p w14:paraId="606D8D65" w14:textId="11D98B4D" w:rsidR="00DF1D9B" w:rsidRPr="00C95303" w:rsidRDefault="00DF1D9B" w:rsidP="00A2230D">
            <w:pPr>
              <w:pStyle w:val="aff8"/>
              <w:numPr>
                <w:ilvl w:val="0"/>
                <w:numId w:val="152"/>
              </w:numPr>
              <w:ind w:left="296" w:hanging="284"/>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Shared O-RU fails during a switch over</w:t>
            </w:r>
            <w:r w:rsidR="00266078">
              <w:rPr>
                <w:rFonts w:ascii="Arial" w:eastAsia="Meiryo UI" w:hAnsi="Arial" w:cs="Arial"/>
                <w:color w:val="000000"/>
                <w:sz w:val="18"/>
                <w:szCs w:val="18"/>
                <w:lang w:val="en-GB"/>
              </w:rPr>
              <w:t>.</w:t>
            </w:r>
          </w:p>
          <w:p w14:paraId="65D63CB9" w14:textId="562B8EBF" w:rsidR="00DF1D9B" w:rsidRPr="00C95303" w:rsidRDefault="00DF1D9B" w:rsidP="00A2230D">
            <w:pPr>
              <w:pStyle w:val="aff8"/>
              <w:numPr>
                <w:ilvl w:val="0"/>
                <w:numId w:val="152"/>
              </w:numPr>
              <w:ind w:left="296" w:hanging="284"/>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 xml:space="preserve">If the </w:t>
            </w:r>
            <w:r w:rsidR="00266078">
              <w:rPr>
                <w:rFonts w:ascii="Arial" w:eastAsia="Meiryo UI" w:hAnsi="Arial" w:cs="Arial"/>
                <w:color w:val="000000"/>
                <w:sz w:val="18"/>
                <w:szCs w:val="18"/>
                <w:lang w:val="en-GB"/>
              </w:rPr>
              <w:t>s</w:t>
            </w:r>
            <w:r w:rsidR="00266078" w:rsidRPr="00C95303">
              <w:rPr>
                <w:rFonts w:ascii="Arial" w:eastAsia="Meiryo UI" w:hAnsi="Arial" w:cs="Arial"/>
                <w:color w:val="000000"/>
                <w:sz w:val="18"/>
                <w:szCs w:val="18"/>
                <w:lang w:val="en-GB"/>
              </w:rPr>
              <w:t xml:space="preserve">tandby </w:t>
            </w:r>
            <w:r w:rsidRPr="00C95303">
              <w:rPr>
                <w:rFonts w:ascii="Arial" w:eastAsia="Meiryo UI" w:hAnsi="Arial" w:cs="Arial"/>
                <w:color w:val="000000"/>
                <w:sz w:val="18"/>
                <w:szCs w:val="18"/>
                <w:lang w:val="en-GB"/>
              </w:rPr>
              <w:t>O-DU #2 also becomes unavailable when it is due to become active.</w:t>
            </w:r>
          </w:p>
          <w:p w14:paraId="66E467A9" w14:textId="3B4781B2" w:rsidR="00DF1D9B" w:rsidRPr="00C95303" w:rsidRDefault="00DF1D9B" w:rsidP="00A2230D">
            <w:pPr>
              <w:pStyle w:val="aff8"/>
              <w:numPr>
                <w:ilvl w:val="0"/>
                <w:numId w:val="152"/>
              </w:numPr>
              <w:ind w:left="296" w:hanging="284"/>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If same event messaging for the flow is lost</w:t>
            </w:r>
            <w:r w:rsidR="00266078">
              <w:rPr>
                <w:rFonts w:ascii="Arial" w:eastAsia="Meiryo UI" w:hAnsi="Arial" w:cs="Arial"/>
                <w:color w:val="000000"/>
                <w:sz w:val="18"/>
                <w:szCs w:val="18"/>
                <w:lang w:val="en-GB"/>
              </w:rPr>
              <w:t>.</w:t>
            </w:r>
          </w:p>
          <w:p w14:paraId="6369B228" w14:textId="77777777" w:rsidR="00DF1D9B" w:rsidRPr="00C95303" w:rsidRDefault="00DF1D9B" w:rsidP="00A2230D">
            <w:pPr>
              <w:pStyle w:val="aff8"/>
              <w:numPr>
                <w:ilvl w:val="0"/>
                <w:numId w:val="152"/>
              </w:numPr>
              <w:ind w:left="296" w:hanging="284"/>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If configuration provided to O-DU or O-CU is improper.</w:t>
            </w:r>
          </w:p>
          <w:p w14:paraId="68E49AB8" w14:textId="77777777" w:rsidR="00DF1D9B" w:rsidRPr="00C95303" w:rsidRDefault="00DF1D9B" w:rsidP="00A2230D">
            <w:pPr>
              <w:pStyle w:val="aff8"/>
              <w:numPr>
                <w:ilvl w:val="0"/>
                <w:numId w:val="152"/>
              </w:numPr>
              <w:ind w:left="296" w:hanging="284"/>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 xml:space="preserve">If the connectivity or functionality of the management system (SMO) becomes unavailable. </w:t>
            </w:r>
          </w:p>
        </w:tc>
        <w:tc>
          <w:tcPr>
            <w:tcW w:w="2167" w:type="dxa"/>
            <w:vAlign w:val="center"/>
          </w:tcPr>
          <w:p w14:paraId="25107E28" w14:textId="77777777" w:rsidR="00DF1D9B" w:rsidRPr="00592B30" w:rsidRDefault="00DF1D9B" w:rsidP="005E2858">
            <w:pPr>
              <w:pStyle w:val="TAL"/>
              <w:keepNext w:val="0"/>
              <w:keepLines w:val="0"/>
              <w:rPr>
                <w:rFonts w:cs="Arial"/>
                <w:szCs w:val="18"/>
                <w:lang w:val="en-GB" w:eastAsia="zh-CN" w:bidi="ar-KW"/>
              </w:rPr>
            </w:pPr>
          </w:p>
        </w:tc>
      </w:tr>
      <w:tr w:rsidR="00DF1D9B" w:rsidRPr="00592B30" w14:paraId="117C3C74" w14:textId="77777777" w:rsidTr="005E2858">
        <w:trPr>
          <w:jc w:val="center"/>
        </w:trPr>
        <w:tc>
          <w:tcPr>
            <w:tcW w:w="1579" w:type="dxa"/>
            <w:vAlign w:val="center"/>
          </w:tcPr>
          <w:p w14:paraId="00ACD15C" w14:textId="77777777" w:rsidR="00DF1D9B" w:rsidRPr="00592B30" w:rsidRDefault="00DF1D9B" w:rsidP="005E2858">
            <w:pPr>
              <w:pStyle w:val="TAL"/>
              <w:keepNext w:val="0"/>
              <w:keepLines w:val="0"/>
              <w:rPr>
                <w:rFonts w:cs="Arial"/>
                <w:szCs w:val="18"/>
                <w:lang w:val="en-GB" w:bidi="ar-KW"/>
              </w:rPr>
            </w:pPr>
            <w:r w:rsidRPr="00592B30">
              <w:rPr>
                <w:rFonts w:cs="Arial"/>
                <w:szCs w:val="18"/>
                <w:lang w:val="en-GB" w:bidi="ar-KW"/>
              </w:rPr>
              <w:t>Post Conditions</w:t>
            </w:r>
          </w:p>
        </w:tc>
        <w:tc>
          <w:tcPr>
            <w:tcW w:w="5787" w:type="dxa"/>
            <w:vAlign w:val="center"/>
          </w:tcPr>
          <w:p w14:paraId="00E8622F" w14:textId="64612784" w:rsidR="00DF1D9B" w:rsidRPr="00C95303" w:rsidRDefault="00266078"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S</w:t>
            </w:r>
            <w:r>
              <w:rPr>
                <w:rFonts w:ascii="Arial" w:eastAsia="Meiryo UI" w:hAnsi="Arial" w:cs="Arial"/>
                <w:color w:val="000000"/>
                <w:sz w:val="18"/>
                <w:szCs w:val="18"/>
                <w:lang w:val="en-GB"/>
              </w:rPr>
              <w:t>uccessful</w:t>
            </w:r>
            <w:r w:rsidRPr="00C95303">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post condition</w:t>
            </w:r>
            <w:r w:rsidR="00DF1D9B" w:rsidRPr="00C95303">
              <w:rPr>
                <w:rFonts w:ascii="Arial" w:eastAsia="Meiryo UI" w:hAnsi="Arial" w:cs="Arial"/>
                <w:color w:val="000000"/>
                <w:sz w:val="18"/>
                <w:szCs w:val="18"/>
                <w:lang w:val="en-GB"/>
              </w:rPr>
              <w:t xml:space="preserve"> – </w:t>
            </w:r>
            <w:r w:rsidR="00DF1D9B" w:rsidRPr="000338E0">
              <w:rPr>
                <w:rFonts w:ascii="Arial" w:eastAsia="Meiryo UI" w:hAnsi="Arial" w:cs="Arial"/>
                <w:color w:val="000000"/>
                <w:sz w:val="18"/>
                <w:szCs w:val="18"/>
                <w:lang w:val="en-GB"/>
              </w:rPr>
              <w:t>O-DU's roles are changed successfully, services for end users are available</w:t>
            </w:r>
            <w:r w:rsidR="00DF1D9B" w:rsidRPr="00C95303">
              <w:rPr>
                <w:rFonts w:ascii="Arial" w:eastAsia="Meiryo UI" w:hAnsi="Arial" w:cs="Arial"/>
                <w:color w:val="000000"/>
                <w:sz w:val="18"/>
                <w:szCs w:val="18"/>
                <w:lang w:val="en-GB"/>
              </w:rPr>
              <w:t>.</w:t>
            </w:r>
          </w:p>
          <w:p w14:paraId="6E0B5B8C" w14:textId="77777777" w:rsidR="00DF1D9B" w:rsidRPr="00C95303" w:rsidRDefault="00DF1D9B" w:rsidP="005E2858">
            <w:pPr>
              <w:pStyle w:val="aff8"/>
              <w:jc w:val="both"/>
              <w:rPr>
                <w:rFonts w:ascii="Arial" w:eastAsia="Meiryo UI" w:hAnsi="Arial" w:cs="Arial"/>
                <w:color w:val="000000"/>
                <w:sz w:val="18"/>
                <w:szCs w:val="18"/>
                <w:lang w:val="en-GB"/>
              </w:rPr>
            </w:pPr>
          </w:p>
          <w:p w14:paraId="44C3F138" w14:textId="7E35D362" w:rsidR="00DF1D9B" w:rsidRPr="00C95303" w:rsidRDefault="00DF1D9B" w:rsidP="005E2858">
            <w:pPr>
              <w:pStyle w:val="aff8"/>
              <w:jc w:val="both"/>
              <w:rPr>
                <w:rFonts w:ascii="Arial" w:eastAsia="Meiryo UI" w:hAnsi="Arial" w:cs="Arial"/>
                <w:color w:val="000000"/>
                <w:sz w:val="18"/>
                <w:szCs w:val="18"/>
                <w:lang w:val="en-GB"/>
              </w:rPr>
            </w:pPr>
            <w:r w:rsidRPr="00C95303">
              <w:rPr>
                <w:rFonts w:ascii="Arial" w:eastAsia="Meiryo UI" w:hAnsi="Arial" w:cs="Arial"/>
                <w:color w:val="000000"/>
                <w:sz w:val="18"/>
                <w:szCs w:val="18"/>
                <w:lang w:val="en-GB"/>
              </w:rPr>
              <w:t>F</w:t>
            </w:r>
            <w:r w:rsidR="00266078">
              <w:rPr>
                <w:rFonts w:ascii="Arial" w:eastAsia="Meiryo UI" w:hAnsi="Arial" w:cs="Arial"/>
                <w:color w:val="000000"/>
                <w:sz w:val="18"/>
                <w:szCs w:val="18"/>
                <w:lang w:val="en-GB"/>
              </w:rPr>
              <w:t>ailure post condition</w:t>
            </w:r>
            <w:r w:rsidRPr="00C95303">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O-RU does not have active </w:t>
            </w:r>
            <w:r w:rsidRPr="000338E0">
              <w:rPr>
                <w:rFonts w:ascii="Arial" w:eastAsia="Meiryo UI" w:hAnsi="Arial" w:cs="Arial"/>
                <w:color w:val="000000"/>
                <w:sz w:val="18"/>
                <w:szCs w:val="18"/>
                <w:lang w:val="en-GB"/>
              </w:rPr>
              <w:t>O-DU connected and services for end user are not available</w:t>
            </w:r>
            <w:r>
              <w:rPr>
                <w:rFonts w:ascii="Arial" w:eastAsia="Meiryo UI" w:hAnsi="Arial" w:cs="Arial"/>
                <w:color w:val="000000"/>
                <w:sz w:val="18"/>
                <w:szCs w:val="18"/>
                <w:lang w:val="en-GB"/>
              </w:rPr>
              <w:t>.</w:t>
            </w:r>
            <w:r w:rsidRPr="00C95303">
              <w:rPr>
                <w:rFonts w:ascii="Arial" w:eastAsia="Meiryo UI" w:hAnsi="Arial" w:cs="Arial"/>
                <w:color w:val="000000"/>
                <w:sz w:val="18"/>
                <w:szCs w:val="18"/>
                <w:lang w:val="en-GB"/>
              </w:rPr>
              <w:t xml:space="preserve"> </w:t>
            </w:r>
          </w:p>
        </w:tc>
        <w:tc>
          <w:tcPr>
            <w:tcW w:w="2167" w:type="dxa"/>
            <w:vAlign w:val="center"/>
          </w:tcPr>
          <w:p w14:paraId="2C09DD51" w14:textId="77777777" w:rsidR="00DF1D9B" w:rsidRPr="00592B30" w:rsidRDefault="00DF1D9B" w:rsidP="005E2858">
            <w:pPr>
              <w:pStyle w:val="TAL"/>
              <w:keepNext w:val="0"/>
              <w:keepLines w:val="0"/>
              <w:rPr>
                <w:rFonts w:cs="Arial"/>
                <w:szCs w:val="18"/>
                <w:lang w:val="en-GB" w:eastAsia="zh-CN" w:bidi="ar-KW"/>
              </w:rPr>
            </w:pPr>
          </w:p>
        </w:tc>
      </w:tr>
      <w:tr w:rsidR="006E4C35" w:rsidRPr="00592B30" w14:paraId="2FFC4617" w14:textId="77777777" w:rsidTr="005E2858">
        <w:trPr>
          <w:jc w:val="center"/>
        </w:trPr>
        <w:tc>
          <w:tcPr>
            <w:tcW w:w="9533" w:type="dxa"/>
            <w:gridSpan w:val="3"/>
            <w:vAlign w:val="center"/>
          </w:tcPr>
          <w:p w14:paraId="673E2E5D" w14:textId="77777777" w:rsidR="006E4C35" w:rsidRDefault="006E4C35" w:rsidP="00307E4A">
            <w:pPr>
              <w:pStyle w:val="TAL"/>
              <w:keepNext w:val="0"/>
              <w:keepLines w:val="0"/>
              <w:jc w:val="both"/>
              <w:rPr>
                <w:rFonts w:eastAsia="Meiryo UI" w:cs="Arial"/>
                <w:color w:val="000000"/>
                <w:szCs w:val="18"/>
                <w:lang w:val="en-GB"/>
              </w:rPr>
            </w:pPr>
            <w:r>
              <w:rPr>
                <w:rFonts w:eastAsia="Meiryo UI" w:cs="Arial"/>
                <w:color w:val="000000"/>
                <w:szCs w:val="18"/>
                <w:lang w:val="en-GB"/>
              </w:rPr>
              <w:t>NOTE 1</w:t>
            </w:r>
            <w:r w:rsidRPr="00C95303">
              <w:rPr>
                <w:rFonts w:eastAsia="Meiryo UI" w:cs="Arial"/>
                <w:color w:val="000000"/>
                <w:szCs w:val="18"/>
                <w:lang w:val="en-GB"/>
              </w:rPr>
              <w:t>: Shared O-RU becomes operational with O-DU#</w:t>
            </w:r>
            <w:r>
              <w:rPr>
                <w:rFonts w:eastAsia="Meiryo UI" w:cs="Arial"/>
                <w:color w:val="000000"/>
                <w:szCs w:val="18"/>
                <w:lang w:val="en-GB"/>
              </w:rPr>
              <w:t>1 with cell on air and ready to serve UEs.</w:t>
            </w:r>
          </w:p>
          <w:p w14:paraId="6EB390C5" w14:textId="651DA628" w:rsidR="006E4C35" w:rsidRPr="00C95303" w:rsidRDefault="006E4C35" w:rsidP="006E4C35">
            <w:pPr>
              <w:pStyle w:val="TAL"/>
              <w:jc w:val="both"/>
              <w:rPr>
                <w:rFonts w:eastAsia="Meiryo UI" w:cs="Arial"/>
                <w:color w:val="000000"/>
                <w:szCs w:val="18"/>
                <w:lang w:val="en-GB"/>
              </w:rPr>
            </w:pPr>
            <w:r>
              <w:rPr>
                <w:rFonts w:eastAsia="Meiryo UI" w:cs="Arial"/>
                <w:color w:val="000000"/>
                <w:szCs w:val="18"/>
                <w:lang w:val="en-GB"/>
              </w:rPr>
              <w:t>NOTE 2</w:t>
            </w:r>
            <w:r w:rsidRPr="00C95303">
              <w:rPr>
                <w:rFonts w:eastAsia="Meiryo UI" w:cs="Arial"/>
                <w:color w:val="000000"/>
                <w:szCs w:val="18"/>
                <w:lang w:val="en-GB"/>
              </w:rPr>
              <w:t xml:space="preserve">: SMO collects alarms and performance management data </w:t>
            </w:r>
            <w:r>
              <w:rPr>
                <w:rFonts w:eastAsia="Meiryo UI" w:cs="Arial"/>
                <w:color w:val="000000"/>
                <w:szCs w:val="18"/>
                <w:lang w:val="en-GB"/>
              </w:rPr>
              <w:t>from</w:t>
            </w:r>
            <w:r w:rsidRPr="00C95303">
              <w:rPr>
                <w:rFonts w:eastAsia="Meiryo UI" w:cs="Arial"/>
                <w:color w:val="000000"/>
                <w:szCs w:val="18"/>
                <w:lang w:val="en-GB"/>
              </w:rPr>
              <w:t xml:space="preserve"> O-DU#1.</w:t>
            </w:r>
          </w:p>
          <w:p w14:paraId="0CEF3B0B" w14:textId="2909D4A8" w:rsidR="006E4C35" w:rsidRPr="00C95303" w:rsidRDefault="006E4C35" w:rsidP="006E4C35">
            <w:pPr>
              <w:pStyle w:val="TAL"/>
              <w:jc w:val="both"/>
              <w:rPr>
                <w:rFonts w:eastAsia="Meiryo UI" w:cs="Arial"/>
                <w:color w:val="000000"/>
                <w:szCs w:val="18"/>
                <w:lang w:val="en-GB"/>
              </w:rPr>
            </w:pPr>
            <w:r>
              <w:rPr>
                <w:rFonts w:eastAsia="Meiryo UI" w:cs="Arial"/>
                <w:color w:val="000000"/>
                <w:szCs w:val="18"/>
                <w:lang w:val="en-GB"/>
              </w:rPr>
              <w:t>NOTE 3</w:t>
            </w:r>
            <w:r w:rsidRPr="00C95303">
              <w:rPr>
                <w:rFonts w:eastAsia="Meiryo UI" w:cs="Arial"/>
                <w:color w:val="000000"/>
                <w:szCs w:val="18"/>
                <w:lang w:val="en-GB"/>
              </w:rPr>
              <w:t xml:space="preserve">: </w:t>
            </w:r>
            <w:r w:rsidRPr="005E1C00">
              <w:rPr>
                <w:rFonts w:eastAsia="Meiryo UI" w:cs="Arial"/>
                <w:color w:val="000000"/>
                <w:szCs w:val="18"/>
                <w:lang w:val="en-GB"/>
              </w:rPr>
              <w:t>When analysing</w:t>
            </w:r>
            <w:r>
              <w:rPr>
                <w:rFonts w:eastAsia="Meiryo UI" w:cs="Arial"/>
                <w:color w:val="000000"/>
                <w:szCs w:val="18"/>
                <w:lang w:val="en-GB"/>
              </w:rPr>
              <w:t xml:space="preserve"> the</w:t>
            </w:r>
            <w:r w:rsidRPr="005E1C00">
              <w:rPr>
                <w:rFonts w:eastAsia="Meiryo UI" w:cs="Arial"/>
                <w:color w:val="000000"/>
                <w:szCs w:val="18"/>
                <w:lang w:val="en-GB"/>
              </w:rPr>
              <w:t xml:space="preserve"> active alarms and performance counters, SMO may detect </w:t>
            </w:r>
            <w:r>
              <w:rPr>
                <w:rFonts w:eastAsia="Meiryo UI" w:cs="Arial"/>
                <w:color w:val="000000"/>
                <w:szCs w:val="18"/>
                <w:lang w:val="en-GB"/>
              </w:rPr>
              <w:t xml:space="preserve">a </w:t>
            </w:r>
            <w:r w:rsidRPr="005E1C00">
              <w:rPr>
                <w:rFonts w:eastAsia="Meiryo UI" w:cs="Arial"/>
                <w:color w:val="000000"/>
                <w:szCs w:val="18"/>
                <w:lang w:val="en-GB"/>
              </w:rPr>
              <w:t xml:space="preserve">partial failure of O-DU#1. Scenario continues in case </w:t>
            </w:r>
            <w:r>
              <w:rPr>
                <w:rFonts w:eastAsia="Meiryo UI" w:cs="Arial"/>
                <w:color w:val="000000"/>
                <w:szCs w:val="18"/>
                <w:lang w:val="en-GB"/>
              </w:rPr>
              <w:t xml:space="preserve">of </w:t>
            </w:r>
            <w:r w:rsidRPr="005E1C00">
              <w:rPr>
                <w:rFonts w:eastAsia="Meiryo UI" w:cs="Arial"/>
                <w:color w:val="000000"/>
                <w:szCs w:val="18"/>
                <w:lang w:val="en-GB"/>
              </w:rPr>
              <w:t>partial failure is detected</w:t>
            </w:r>
            <w:r w:rsidRPr="00C95303">
              <w:rPr>
                <w:rFonts w:eastAsia="Meiryo UI" w:cs="Arial"/>
                <w:color w:val="000000"/>
                <w:szCs w:val="18"/>
                <w:lang w:val="en-GB"/>
              </w:rPr>
              <w:t>.</w:t>
            </w:r>
          </w:p>
          <w:p w14:paraId="1E641061" w14:textId="3014AB38" w:rsidR="006E4C35" w:rsidRDefault="006E4C35" w:rsidP="00307E4A">
            <w:pPr>
              <w:pStyle w:val="TAL"/>
              <w:keepNext w:val="0"/>
              <w:keepLines w:val="0"/>
              <w:jc w:val="both"/>
              <w:rPr>
                <w:rFonts w:eastAsia="Meiryo UI" w:cs="Arial"/>
                <w:color w:val="000000"/>
                <w:szCs w:val="18"/>
                <w:lang w:val="en-GB"/>
              </w:rPr>
            </w:pPr>
            <w:r>
              <w:rPr>
                <w:rFonts w:eastAsia="Meiryo UI" w:cs="Arial"/>
                <w:color w:val="000000"/>
                <w:szCs w:val="18"/>
                <w:lang w:val="en-GB"/>
              </w:rPr>
              <w:t xml:space="preserve">NOTE 4: </w:t>
            </w:r>
            <w:r w:rsidRPr="00984044">
              <w:rPr>
                <w:rFonts w:eastAsia="Meiryo UI" w:cs="Arial"/>
                <w:color w:val="000000"/>
                <w:szCs w:val="18"/>
                <w:lang w:val="en-GB"/>
              </w:rPr>
              <w:t xml:space="preserve">The meanings of </w:t>
            </w:r>
            <w:r w:rsidR="00266078">
              <w:rPr>
                <w:rFonts w:eastAsia="Meiryo UI" w:cs="Arial"/>
                <w:color w:val="000000"/>
                <w:szCs w:val="18"/>
                <w:lang w:val="en-GB"/>
              </w:rPr>
              <w:t xml:space="preserve">administrate </w:t>
            </w:r>
            <w:r>
              <w:rPr>
                <w:rFonts w:eastAsia="Meiryo UI" w:cs="Arial"/>
                <w:color w:val="000000"/>
                <w:szCs w:val="18"/>
                <w:lang w:val="en-GB"/>
              </w:rPr>
              <w:t xml:space="preserve">and </w:t>
            </w:r>
            <w:r w:rsidR="00266078">
              <w:rPr>
                <w:rFonts w:eastAsia="Meiryo UI" w:cs="Arial"/>
                <w:color w:val="000000"/>
                <w:szCs w:val="18"/>
                <w:lang w:val="en-GB"/>
              </w:rPr>
              <w:t>operational states</w:t>
            </w:r>
            <w:r w:rsidR="00266078" w:rsidRPr="00984044">
              <w:rPr>
                <w:rFonts w:eastAsia="Meiryo UI" w:cs="Arial"/>
                <w:color w:val="000000"/>
                <w:szCs w:val="18"/>
                <w:lang w:val="en-GB"/>
              </w:rPr>
              <w:t xml:space="preserve"> </w:t>
            </w:r>
            <w:r w:rsidRPr="00984044">
              <w:rPr>
                <w:rFonts w:eastAsia="Meiryo UI" w:cs="Arial"/>
                <w:color w:val="000000"/>
                <w:szCs w:val="18"/>
                <w:lang w:val="en-GB"/>
              </w:rPr>
              <w:t>are defined in ITU</w:t>
            </w:r>
            <w:r w:rsidR="00F21AB5">
              <w:rPr>
                <w:rFonts w:eastAsia="Meiryo UI" w:cs="Arial"/>
                <w:color w:val="000000"/>
                <w:szCs w:val="18"/>
                <w:lang w:val="en-GB"/>
              </w:rPr>
              <w:t>-</w:t>
            </w:r>
            <w:r w:rsidRPr="00984044">
              <w:rPr>
                <w:rFonts w:eastAsia="Meiryo UI" w:cs="Arial"/>
                <w:color w:val="000000"/>
                <w:szCs w:val="18"/>
                <w:lang w:val="en-GB"/>
              </w:rPr>
              <w:t>T X.731</w:t>
            </w:r>
            <w:r w:rsidR="00F21AB5">
              <w:rPr>
                <w:rFonts w:eastAsia="Meiryo UI" w:cs="Arial"/>
                <w:color w:val="000000"/>
                <w:szCs w:val="18"/>
                <w:lang w:val="en-GB"/>
              </w:rPr>
              <w:t xml:space="preserve"> [18]</w:t>
            </w:r>
            <w:r>
              <w:rPr>
                <w:rFonts w:eastAsia="Meiryo UI" w:cs="Arial"/>
                <w:color w:val="000000"/>
                <w:szCs w:val="18"/>
                <w:lang w:val="en-GB"/>
              </w:rPr>
              <w:t>.</w:t>
            </w:r>
          </w:p>
          <w:p w14:paraId="16A2272B" w14:textId="45F70A98" w:rsidR="006E4C35" w:rsidRDefault="006E4C35" w:rsidP="00307E4A">
            <w:pPr>
              <w:pStyle w:val="TAL"/>
              <w:keepNext w:val="0"/>
              <w:keepLines w:val="0"/>
              <w:jc w:val="both"/>
              <w:rPr>
                <w:rFonts w:eastAsia="Meiryo UI" w:cs="Arial"/>
                <w:color w:val="000000"/>
                <w:szCs w:val="18"/>
                <w:lang w:val="en-GB"/>
              </w:rPr>
            </w:pPr>
            <w:r>
              <w:rPr>
                <w:rFonts w:eastAsia="Meiryo UI" w:cs="Arial"/>
                <w:color w:val="000000"/>
                <w:szCs w:val="18"/>
                <w:lang w:val="en-GB"/>
              </w:rPr>
              <w:t>NOTE 5</w:t>
            </w:r>
            <w:r w:rsidRPr="005752FF">
              <w:rPr>
                <w:rFonts w:eastAsia="Meiryo UI" w:cs="Arial"/>
                <w:color w:val="000000"/>
                <w:szCs w:val="18"/>
                <w:lang w:val="en-GB"/>
              </w:rPr>
              <w:t>: If the above role change is due to M-</w:t>
            </w:r>
            <w:r w:rsidR="00266078">
              <w:rPr>
                <w:rFonts w:eastAsia="Meiryo UI" w:cs="Arial"/>
                <w:color w:val="000000"/>
                <w:szCs w:val="18"/>
                <w:lang w:val="en-GB"/>
              </w:rPr>
              <w:t>p</w:t>
            </w:r>
            <w:r w:rsidR="00266078" w:rsidRPr="005752FF">
              <w:rPr>
                <w:rFonts w:eastAsia="Meiryo UI" w:cs="Arial"/>
                <w:color w:val="000000"/>
                <w:szCs w:val="18"/>
                <w:lang w:val="en-GB"/>
              </w:rPr>
              <w:t xml:space="preserve">lane </w:t>
            </w:r>
            <w:r w:rsidRPr="005752FF">
              <w:rPr>
                <w:rFonts w:eastAsia="Meiryo UI" w:cs="Arial"/>
                <w:color w:val="000000"/>
                <w:szCs w:val="18"/>
                <w:lang w:val="en-GB"/>
              </w:rPr>
              <w:t>failure between O-DU#1 and Shared O-RU, then O-DU#1 would not have access to O-RU and hence cannot remove carriers.</w:t>
            </w:r>
          </w:p>
          <w:p w14:paraId="0E994AE8" w14:textId="315E55DE" w:rsidR="006E4C35" w:rsidRDefault="006E4C35" w:rsidP="00307E4A">
            <w:pPr>
              <w:pStyle w:val="TAL"/>
              <w:keepNext w:val="0"/>
              <w:keepLines w:val="0"/>
              <w:jc w:val="both"/>
              <w:rPr>
                <w:rFonts w:eastAsia="Meiryo UI" w:cs="Arial"/>
                <w:color w:val="000000"/>
                <w:szCs w:val="18"/>
                <w:lang w:val="en-GB"/>
              </w:rPr>
            </w:pPr>
            <w:r>
              <w:rPr>
                <w:rFonts w:eastAsia="Meiryo UI" w:cs="Arial"/>
                <w:color w:val="000000"/>
                <w:szCs w:val="18"/>
                <w:lang w:val="en-GB"/>
              </w:rPr>
              <w:t>NOTE 6</w:t>
            </w:r>
            <w:r w:rsidRPr="00E40CB1">
              <w:rPr>
                <w:rFonts w:eastAsia="Meiryo UI" w:cs="Arial"/>
                <w:color w:val="000000"/>
                <w:szCs w:val="18"/>
                <w:lang w:val="en-GB"/>
              </w:rPr>
              <w:t>: If M-</w:t>
            </w:r>
            <w:r w:rsidR="00266078">
              <w:rPr>
                <w:rFonts w:eastAsia="Meiryo UI" w:cs="Arial"/>
                <w:color w:val="000000"/>
                <w:szCs w:val="18"/>
                <w:lang w:val="en-GB"/>
              </w:rPr>
              <w:t>p</w:t>
            </w:r>
            <w:r w:rsidR="00266078" w:rsidRPr="00E40CB1">
              <w:rPr>
                <w:rFonts w:eastAsia="Meiryo UI" w:cs="Arial"/>
                <w:color w:val="000000"/>
                <w:szCs w:val="18"/>
                <w:lang w:val="en-GB"/>
              </w:rPr>
              <w:t xml:space="preserve">lane </w:t>
            </w:r>
            <w:r w:rsidRPr="00E40CB1">
              <w:rPr>
                <w:rFonts w:eastAsia="Meiryo UI" w:cs="Arial"/>
                <w:color w:val="000000"/>
                <w:szCs w:val="18"/>
                <w:lang w:val="en-GB"/>
              </w:rPr>
              <w:t>failure</w:t>
            </w:r>
            <w:r>
              <w:rPr>
                <w:rFonts w:eastAsia="Meiryo UI" w:cs="Arial"/>
                <w:color w:val="000000"/>
                <w:szCs w:val="18"/>
                <w:lang w:val="en-GB"/>
              </w:rPr>
              <w:t xml:space="preserve"> occurs</w:t>
            </w:r>
            <w:r w:rsidRPr="00E40CB1">
              <w:rPr>
                <w:rFonts w:eastAsia="Meiryo UI" w:cs="Arial"/>
                <w:color w:val="000000"/>
                <w:szCs w:val="18"/>
                <w:lang w:val="en-GB"/>
              </w:rPr>
              <w:t xml:space="preserve"> between O-DU#1 and Shared O-RU, then </w:t>
            </w:r>
            <w:r>
              <w:rPr>
                <w:rFonts w:eastAsia="Meiryo UI" w:cs="Arial"/>
                <w:color w:val="000000"/>
                <w:szCs w:val="18"/>
                <w:lang w:val="en-GB"/>
              </w:rPr>
              <w:t xml:space="preserve">the </w:t>
            </w:r>
            <w:r w:rsidRPr="00E40CB1">
              <w:rPr>
                <w:rFonts w:eastAsia="Meiryo UI" w:cs="Arial"/>
                <w:color w:val="000000"/>
                <w:szCs w:val="18"/>
                <w:lang w:val="en-GB"/>
              </w:rPr>
              <w:t xml:space="preserve">O-DU#1 would not have access to O-RU and </w:t>
            </w:r>
            <w:r>
              <w:rPr>
                <w:rFonts w:eastAsia="Meiryo UI" w:cs="Arial"/>
                <w:color w:val="000000"/>
                <w:szCs w:val="18"/>
                <w:lang w:val="en-GB"/>
              </w:rPr>
              <w:t>can</w:t>
            </w:r>
            <w:r w:rsidRPr="00E40CB1">
              <w:rPr>
                <w:rFonts w:eastAsia="Meiryo UI" w:cs="Arial"/>
                <w:color w:val="000000"/>
                <w:szCs w:val="18"/>
                <w:lang w:val="en-GB"/>
              </w:rPr>
              <w:t>not</w:t>
            </w:r>
            <w:r>
              <w:rPr>
                <w:rFonts w:eastAsia="Meiryo UI" w:cs="Arial"/>
                <w:color w:val="000000"/>
                <w:szCs w:val="18"/>
                <w:lang w:val="en-GB"/>
              </w:rPr>
              <w:t xml:space="preserve"> deactivate and</w:t>
            </w:r>
            <w:r w:rsidRPr="00E40CB1">
              <w:rPr>
                <w:rFonts w:eastAsia="Meiryo UI" w:cs="Arial"/>
                <w:color w:val="000000"/>
                <w:szCs w:val="18"/>
                <w:lang w:val="en-GB"/>
              </w:rPr>
              <w:t xml:space="preserve"> remove carriers</w:t>
            </w:r>
            <w:r>
              <w:rPr>
                <w:rFonts w:eastAsia="Meiryo UI" w:cs="Arial"/>
                <w:color w:val="000000"/>
                <w:szCs w:val="18"/>
                <w:lang w:val="en-GB"/>
              </w:rPr>
              <w:t>.</w:t>
            </w:r>
          </w:p>
          <w:p w14:paraId="0A96C860" w14:textId="77777777" w:rsidR="006E4C35" w:rsidRDefault="006E4C35" w:rsidP="00307E4A">
            <w:pPr>
              <w:pStyle w:val="TAL"/>
              <w:keepNext w:val="0"/>
              <w:keepLines w:val="0"/>
              <w:jc w:val="both"/>
              <w:rPr>
                <w:rFonts w:eastAsia="Meiryo UI" w:cs="Arial"/>
                <w:color w:val="000000"/>
                <w:szCs w:val="18"/>
                <w:lang w:val="en-GB"/>
              </w:rPr>
            </w:pPr>
            <w:r>
              <w:rPr>
                <w:rFonts w:eastAsia="Meiryo UI" w:cs="Arial"/>
                <w:color w:val="000000"/>
                <w:szCs w:val="18"/>
                <w:lang w:val="en-GB"/>
              </w:rPr>
              <w:t>NOTE 7</w:t>
            </w:r>
            <w:r w:rsidRPr="00E40CB1">
              <w:rPr>
                <w:rFonts w:eastAsia="Meiryo UI" w:cs="Arial"/>
                <w:color w:val="000000"/>
                <w:szCs w:val="18"/>
                <w:lang w:val="en-GB"/>
              </w:rPr>
              <w:t>: If</w:t>
            </w:r>
            <w:r>
              <w:rPr>
                <w:rFonts w:eastAsia="Meiryo UI" w:cs="Arial"/>
                <w:color w:val="000000"/>
                <w:szCs w:val="18"/>
                <w:lang w:val="en-GB"/>
              </w:rPr>
              <w:t xml:space="preserve"> F1 interface failure occurs</w:t>
            </w:r>
            <w:r w:rsidRPr="00E40CB1">
              <w:rPr>
                <w:rFonts w:eastAsia="Meiryo UI" w:cs="Arial"/>
                <w:color w:val="000000"/>
                <w:szCs w:val="18"/>
                <w:lang w:val="en-GB"/>
              </w:rPr>
              <w:t xml:space="preserve"> between </w:t>
            </w:r>
            <w:r>
              <w:rPr>
                <w:rFonts w:eastAsia="Meiryo UI" w:cs="Arial"/>
                <w:color w:val="000000"/>
                <w:szCs w:val="18"/>
                <w:lang w:val="en-GB"/>
              </w:rPr>
              <w:t xml:space="preserve">O-CU and </w:t>
            </w:r>
            <w:r w:rsidRPr="00E40CB1">
              <w:rPr>
                <w:rFonts w:eastAsia="Meiryo UI" w:cs="Arial"/>
                <w:color w:val="000000"/>
                <w:szCs w:val="18"/>
                <w:lang w:val="en-GB"/>
              </w:rPr>
              <w:t xml:space="preserve">O-DU#1, then </w:t>
            </w:r>
            <w:r>
              <w:rPr>
                <w:rFonts w:eastAsia="Meiryo UI" w:cs="Arial"/>
                <w:color w:val="000000"/>
                <w:szCs w:val="18"/>
                <w:lang w:val="en-GB"/>
              </w:rPr>
              <w:t xml:space="preserve">the </w:t>
            </w:r>
            <w:r w:rsidRPr="00E40CB1">
              <w:rPr>
                <w:rFonts w:eastAsia="Meiryo UI" w:cs="Arial"/>
                <w:color w:val="000000"/>
                <w:szCs w:val="18"/>
                <w:lang w:val="en-GB"/>
              </w:rPr>
              <w:t>O-</w:t>
            </w:r>
            <w:r>
              <w:rPr>
                <w:rFonts w:eastAsia="Meiryo UI" w:cs="Arial"/>
                <w:color w:val="000000"/>
                <w:szCs w:val="18"/>
                <w:lang w:val="en-GB"/>
              </w:rPr>
              <w:t>DU#1</w:t>
            </w:r>
            <w:r w:rsidRPr="00E40CB1">
              <w:rPr>
                <w:rFonts w:eastAsia="Meiryo UI" w:cs="Arial"/>
                <w:color w:val="000000"/>
                <w:szCs w:val="18"/>
                <w:lang w:val="en-GB"/>
              </w:rPr>
              <w:t xml:space="preserve"> would not have access to O-</w:t>
            </w:r>
            <w:r>
              <w:rPr>
                <w:rFonts w:eastAsia="Meiryo UI" w:cs="Arial"/>
                <w:color w:val="000000"/>
                <w:szCs w:val="18"/>
                <w:lang w:val="en-GB"/>
              </w:rPr>
              <w:t>C</w:t>
            </w:r>
            <w:r w:rsidRPr="00E40CB1">
              <w:rPr>
                <w:rFonts w:eastAsia="Meiryo UI" w:cs="Arial"/>
                <w:color w:val="000000"/>
                <w:szCs w:val="18"/>
                <w:lang w:val="en-GB"/>
              </w:rPr>
              <w:t>U and</w:t>
            </w:r>
            <w:r>
              <w:rPr>
                <w:rFonts w:eastAsia="Meiryo UI" w:cs="Arial"/>
                <w:color w:val="000000"/>
                <w:szCs w:val="18"/>
                <w:lang w:val="en-GB"/>
              </w:rPr>
              <w:t xml:space="preserve"> hence it</w:t>
            </w:r>
            <w:r w:rsidRPr="00E40CB1">
              <w:rPr>
                <w:rFonts w:eastAsia="Meiryo UI" w:cs="Arial"/>
                <w:color w:val="000000"/>
                <w:szCs w:val="18"/>
                <w:lang w:val="en-GB"/>
              </w:rPr>
              <w:t xml:space="preserve"> </w:t>
            </w:r>
            <w:r>
              <w:rPr>
                <w:rFonts w:eastAsia="Meiryo UI" w:cs="Arial"/>
                <w:color w:val="000000"/>
                <w:szCs w:val="18"/>
                <w:lang w:val="en-GB"/>
              </w:rPr>
              <w:t>can</w:t>
            </w:r>
            <w:r w:rsidRPr="00E40CB1">
              <w:rPr>
                <w:rFonts w:eastAsia="Meiryo UI" w:cs="Arial"/>
                <w:color w:val="000000"/>
                <w:szCs w:val="18"/>
                <w:lang w:val="en-GB"/>
              </w:rPr>
              <w:t>not</w:t>
            </w:r>
            <w:r>
              <w:rPr>
                <w:rFonts w:eastAsia="Meiryo UI" w:cs="Arial"/>
                <w:color w:val="000000"/>
                <w:szCs w:val="18"/>
                <w:lang w:val="en-GB"/>
              </w:rPr>
              <w:t xml:space="preserve"> request for cell(s) removal.</w:t>
            </w:r>
          </w:p>
          <w:p w14:paraId="4B0C9C2E" w14:textId="0B10E7AA" w:rsidR="006E4C35" w:rsidRPr="00C95303" w:rsidRDefault="006E4C35" w:rsidP="006E4C35">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NOTE 8</w:t>
            </w:r>
            <w:r w:rsidRPr="00C95303">
              <w:rPr>
                <w:rFonts w:ascii="Arial" w:eastAsia="Meiryo UI" w:hAnsi="Arial" w:cs="Arial"/>
                <w:color w:val="000000"/>
                <w:sz w:val="18"/>
                <w:szCs w:val="18"/>
                <w:lang w:val="en-GB"/>
              </w:rPr>
              <w:t>: Shared O-RU operations are restored with O-DU#2 and begins providing services to the users, i.e., CUS-</w:t>
            </w:r>
            <w:r w:rsidR="00266078">
              <w:rPr>
                <w:rFonts w:ascii="Arial" w:eastAsia="Meiryo UI" w:hAnsi="Arial" w:cs="Arial"/>
                <w:color w:val="000000"/>
                <w:sz w:val="18"/>
                <w:szCs w:val="18"/>
                <w:lang w:val="en-GB"/>
              </w:rPr>
              <w:t>p</w:t>
            </w:r>
            <w:r w:rsidR="00266078" w:rsidRPr="00C95303">
              <w:rPr>
                <w:rFonts w:ascii="Arial" w:eastAsia="Meiryo UI" w:hAnsi="Arial" w:cs="Arial"/>
                <w:color w:val="000000"/>
                <w:sz w:val="18"/>
                <w:szCs w:val="18"/>
                <w:lang w:val="en-GB"/>
              </w:rPr>
              <w:t xml:space="preserve">lane </w:t>
            </w:r>
            <w:r w:rsidRPr="00C95303">
              <w:rPr>
                <w:rFonts w:ascii="Arial" w:eastAsia="Meiryo UI" w:hAnsi="Arial" w:cs="Arial"/>
                <w:color w:val="000000"/>
                <w:sz w:val="18"/>
                <w:szCs w:val="18"/>
                <w:lang w:val="en-GB"/>
              </w:rPr>
              <w:t>is up and running.</w:t>
            </w:r>
          </w:p>
          <w:p w14:paraId="024375FD" w14:textId="5FF0CE9E" w:rsidR="006E4C35" w:rsidRPr="00C95303" w:rsidRDefault="006E4C35" w:rsidP="006E4C35">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NOTE 9</w:t>
            </w:r>
            <w:r w:rsidRPr="00C95303">
              <w:rPr>
                <w:rFonts w:ascii="Arial" w:eastAsia="Meiryo UI" w:hAnsi="Arial" w:cs="Arial"/>
                <w:color w:val="000000"/>
                <w:sz w:val="18"/>
                <w:szCs w:val="18"/>
                <w:lang w:val="en-GB"/>
              </w:rPr>
              <w:t xml:space="preserve">: SMO collects the alarms and performance management data </w:t>
            </w:r>
            <w:r>
              <w:rPr>
                <w:rFonts w:ascii="Arial" w:eastAsia="Meiryo UI" w:hAnsi="Arial" w:cs="Arial"/>
                <w:color w:val="000000"/>
                <w:sz w:val="18"/>
                <w:szCs w:val="18"/>
                <w:lang w:val="en-GB"/>
              </w:rPr>
              <w:t>from</w:t>
            </w:r>
            <w:r w:rsidRPr="00C95303">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O-DU#1 (if it is only partial failure and not lost communication, </w:t>
            </w:r>
            <w:r w:rsidRPr="00C65632">
              <w:rPr>
                <w:rFonts w:ascii="Arial" w:eastAsia="Meiryo UI" w:hAnsi="Arial" w:cs="Arial"/>
                <w:color w:val="000000"/>
                <w:sz w:val="18"/>
                <w:szCs w:val="18"/>
                <w:lang w:val="en-GB"/>
              </w:rPr>
              <w:t>list of available PM counters reported by O-DU#1 will probably be reduced (when compared to the list available from fully operational O-DU</w:t>
            </w:r>
            <w:r>
              <w:rPr>
                <w:rFonts w:ascii="Arial" w:eastAsia="Meiryo UI" w:hAnsi="Arial" w:cs="Arial"/>
                <w:color w:val="000000"/>
                <w:sz w:val="18"/>
                <w:szCs w:val="18"/>
                <w:lang w:val="en-GB"/>
              </w:rPr>
              <w:t xml:space="preserve">)) and </w:t>
            </w:r>
            <w:r w:rsidRPr="00C95303">
              <w:rPr>
                <w:rFonts w:ascii="Arial" w:eastAsia="Meiryo UI" w:hAnsi="Arial" w:cs="Arial"/>
                <w:color w:val="000000"/>
                <w:sz w:val="18"/>
                <w:szCs w:val="18"/>
                <w:lang w:val="en-GB"/>
              </w:rPr>
              <w:t>O-DU#2.</w:t>
            </w:r>
          </w:p>
          <w:p w14:paraId="2A6641EF" w14:textId="33F732D1" w:rsidR="006E4C35" w:rsidRPr="00592B30" w:rsidRDefault="006E4C35" w:rsidP="00307E4A">
            <w:pPr>
              <w:pStyle w:val="TAL"/>
              <w:keepNext w:val="0"/>
              <w:keepLines w:val="0"/>
              <w:jc w:val="both"/>
              <w:rPr>
                <w:rFonts w:cs="Arial"/>
                <w:szCs w:val="18"/>
                <w:lang w:val="en-GB" w:eastAsia="zh-CN" w:bidi="ar-KW"/>
              </w:rPr>
            </w:pPr>
            <w:r>
              <w:rPr>
                <w:rFonts w:eastAsia="Meiryo UI" w:cs="Arial"/>
                <w:color w:val="000000"/>
                <w:szCs w:val="18"/>
                <w:lang w:val="en-GB"/>
              </w:rPr>
              <w:t>NOTE 10</w:t>
            </w:r>
            <w:r w:rsidRPr="00C95303">
              <w:rPr>
                <w:rFonts w:eastAsia="Meiryo UI" w:cs="Arial"/>
                <w:color w:val="000000"/>
                <w:szCs w:val="18"/>
                <w:lang w:val="en-GB"/>
              </w:rPr>
              <w:t>: The transition of the active role from O-DU#2 back to O-DU#1 involves the same steps as the initial transition from</w:t>
            </w:r>
            <w:r>
              <w:rPr>
                <w:rFonts w:eastAsia="Meiryo UI" w:cs="Arial"/>
                <w:color w:val="000000"/>
                <w:szCs w:val="18"/>
                <w:lang w:val="en-GB"/>
              </w:rPr>
              <w:t xml:space="preserve"> the</w:t>
            </w:r>
            <w:r w:rsidRPr="00C95303">
              <w:rPr>
                <w:rFonts w:eastAsia="Meiryo UI" w:cs="Arial"/>
                <w:color w:val="000000"/>
                <w:szCs w:val="18"/>
                <w:lang w:val="en-GB"/>
              </w:rPr>
              <w:t xml:space="preserve"> O-DU#1 to O-DU#2, with the exception of which O-DU is to be activated. This activity is initiated based on a trigger from the SMO and/or the operator's decision.</w:t>
            </w:r>
          </w:p>
        </w:tc>
      </w:tr>
    </w:tbl>
    <w:p w14:paraId="22FBBC97" w14:textId="77777777" w:rsidR="00DF1D9B" w:rsidRPr="000F1EDA" w:rsidRDefault="00DF1D9B" w:rsidP="006E4C35">
      <w:pPr>
        <w:pStyle w:val="PlantUML"/>
      </w:pPr>
      <w:r w:rsidRPr="000F1EDA">
        <w:t>@startuml</w:t>
      </w:r>
    </w:p>
    <w:p w14:paraId="2E7EB05E" w14:textId="77777777" w:rsidR="00DF1D9B" w:rsidRPr="000F1EDA" w:rsidRDefault="00DF1D9B" w:rsidP="006E4C35">
      <w:pPr>
        <w:pStyle w:val="PlantUML"/>
      </w:pPr>
      <w:r w:rsidRPr="000F1EDA">
        <w:t>!pragma teoz true</w:t>
      </w:r>
    </w:p>
    <w:p w14:paraId="4D40D2E0" w14:textId="77777777" w:rsidR="00DF1D9B" w:rsidRPr="000F1EDA" w:rsidRDefault="00DF1D9B" w:rsidP="006E4C35">
      <w:pPr>
        <w:pStyle w:val="PlantUML"/>
      </w:pPr>
      <w:r w:rsidRPr="000F1EDA">
        <w:t>skin rose</w:t>
      </w:r>
    </w:p>
    <w:p w14:paraId="4AE6B537" w14:textId="77777777" w:rsidR="00DF1D9B" w:rsidRPr="000F1EDA" w:rsidRDefault="00DF1D9B" w:rsidP="006E4C35">
      <w:pPr>
        <w:pStyle w:val="PlantUML"/>
      </w:pPr>
      <w:r w:rsidRPr="000F1EDA">
        <w:t>skinparam ParticipantPadding 5</w:t>
      </w:r>
    </w:p>
    <w:p w14:paraId="0FC2D0A8" w14:textId="77777777" w:rsidR="00DF1D9B" w:rsidRPr="000F1EDA" w:rsidRDefault="00DF1D9B" w:rsidP="006E4C35">
      <w:pPr>
        <w:pStyle w:val="PlantUML"/>
      </w:pPr>
      <w:r w:rsidRPr="000F1EDA">
        <w:t>skinparam BoxPadding 10</w:t>
      </w:r>
    </w:p>
    <w:p w14:paraId="3FCB700F" w14:textId="77777777" w:rsidR="00DF1D9B" w:rsidRPr="000F1EDA" w:rsidRDefault="00DF1D9B" w:rsidP="006E4C35">
      <w:pPr>
        <w:pStyle w:val="PlantUML"/>
      </w:pPr>
      <w:r w:rsidRPr="000F1EDA">
        <w:t>skinparam defaultFontSize</w:t>
      </w:r>
      <w:r>
        <w:t xml:space="preserve"> </w:t>
      </w:r>
      <w:r w:rsidRPr="000F1EDA">
        <w:t>14</w:t>
      </w:r>
    </w:p>
    <w:p w14:paraId="7A96BDAC" w14:textId="77777777" w:rsidR="00DF1D9B" w:rsidRPr="000F1EDA" w:rsidRDefault="00DF1D9B" w:rsidP="006E4C35">
      <w:pPr>
        <w:pStyle w:val="PlantUML"/>
      </w:pPr>
      <w:r w:rsidRPr="000F1EDA">
        <w:t>skinparam sequenceMessageAlign center</w:t>
      </w:r>
    </w:p>
    <w:p w14:paraId="03F7619B" w14:textId="77777777" w:rsidR="00DF1D9B" w:rsidRPr="000F1EDA" w:rsidRDefault="00DF1D9B" w:rsidP="006E4C35">
      <w:pPr>
        <w:pStyle w:val="PlantUML"/>
      </w:pPr>
      <w:r w:rsidRPr="000F1EDA">
        <w:t xml:space="preserve">autonumber </w:t>
      </w:r>
    </w:p>
    <w:p w14:paraId="44681CFF" w14:textId="77777777" w:rsidR="00DF1D9B" w:rsidRPr="000F1EDA" w:rsidRDefault="00DF1D9B" w:rsidP="006E4C35">
      <w:pPr>
        <w:pStyle w:val="PlantUML"/>
      </w:pPr>
      <w:r w:rsidRPr="000F1EDA">
        <w:t>Box "Personnel\nShared O-RU Host" #Lightblue</w:t>
      </w:r>
    </w:p>
    <w:p w14:paraId="692D4A7C" w14:textId="77777777" w:rsidR="00DF1D9B" w:rsidRPr="000F1EDA" w:rsidRDefault="00DF1D9B" w:rsidP="006E4C35">
      <w:pPr>
        <w:pStyle w:val="PlantUML"/>
      </w:pPr>
      <w:r w:rsidRPr="000F1EDA">
        <w:t xml:space="preserve">   Actor operator as "Operations Actor" </w:t>
      </w:r>
    </w:p>
    <w:p w14:paraId="098F6DD0" w14:textId="77777777" w:rsidR="00DF1D9B" w:rsidRPr="000F1EDA" w:rsidRDefault="00DF1D9B" w:rsidP="006E4C35">
      <w:pPr>
        <w:pStyle w:val="PlantUML"/>
      </w:pPr>
      <w:r w:rsidRPr="000F1EDA">
        <w:t>End box</w:t>
      </w:r>
    </w:p>
    <w:p w14:paraId="5E747437" w14:textId="77777777" w:rsidR="00DF1D9B" w:rsidRPr="000F1EDA" w:rsidRDefault="00DF1D9B" w:rsidP="006E4C35">
      <w:pPr>
        <w:pStyle w:val="PlantUML"/>
      </w:pPr>
      <w:r w:rsidRPr="000F1EDA">
        <w:t>Box “Service Management and Orchestration\nShared O-RU Operator</w:t>
      </w:r>
      <w:r>
        <w:t xml:space="preserve"> (</w:t>
      </w:r>
      <w:r w:rsidRPr="000F1EDA">
        <w:t>non RT RIC)” #gold</w:t>
      </w:r>
    </w:p>
    <w:p w14:paraId="349B4FE7" w14:textId="77777777" w:rsidR="00DF1D9B" w:rsidRPr="000F1EDA" w:rsidRDefault="00DF1D9B" w:rsidP="006E4C35">
      <w:pPr>
        <w:pStyle w:val="PlantUML"/>
      </w:pPr>
      <w:r w:rsidRPr="000F1EDA">
        <w:t xml:space="preserve">   Participant SMO_a as "Shared O-RU Resilienc</w:t>
      </w:r>
      <w:r w:rsidRPr="00360A5B">
        <w:t>y\nSMO(non-RT RIC)"</w:t>
      </w:r>
    </w:p>
    <w:p w14:paraId="4555164D" w14:textId="77777777" w:rsidR="00DF1D9B" w:rsidRPr="000F1EDA" w:rsidRDefault="00DF1D9B" w:rsidP="006E4C35">
      <w:pPr>
        <w:pStyle w:val="PlantUML"/>
      </w:pPr>
      <w:r>
        <w:t>E</w:t>
      </w:r>
      <w:r w:rsidRPr="000F1EDA">
        <w:t>nd box</w:t>
      </w:r>
    </w:p>
    <w:p w14:paraId="6C456974" w14:textId="77777777" w:rsidR="00DF1D9B" w:rsidRPr="000F1EDA" w:rsidRDefault="00DF1D9B" w:rsidP="006E4C35">
      <w:pPr>
        <w:pStyle w:val="PlantUML"/>
      </w:pPr>
      <w:r w:rsidRPr="000F1EDA">
        <w:t>Box “O-RAN\nShared O-RU Operator” #lightpink</w:t>
      </w:r>
    </w:p>
    <w:p w14:paraId="3DEB6D0B" w14:textId="77777777" w:rsidR="00DF1D9B" w:rsidRPr="000F1EDA" w:rsidRDefault="00DF1D9B" w:rsidP="006E4C35">
      <w:pPr>
        <w:pStyle w:val="PlantUML"/>
      </w:pPr>
    </w:p>
    <w:p w14:paraId="0BC31A0A" w14:textId="77777777" w:rsidR="00DF1D9B" w:rsidRPr="000F1EDA" w:rsidRDefault="00DF1D9B" w:rsidP="006E4C35">
      <w:pPr>
        <w:pStyle w:val="PlantUML"/>
      </w:pPr>
      <w:r w:rsidRPr="000F1EDA">
        <w:t xml:space="preserve">    Participant OCU as "O-CU"</w:t>
      </w:r>
    </w:p>
    <w:p w14:paraId="56CA9958" w14:textId="77777777" w:rsidR="00DF1D9B" w:rsidRPr="000F1EDA" w:rsidRDefault="00DF1D9B" w:rsidP="006E4C35">
      <w:pPr>
        <w:pStyle w:val="PlantUML"/>
      </w:pPr>
    </w:p>
    <w:p w14:paraId="3569A926" w14:textId="77777777" w:rsidR="00DF1D9B" w:rsidRPr="000F1EDA" w:rsidRDefault="00DF1D9B" w:rsidP="006E4C35">
      <w:pPr>
        <w:pStyle w:val="PlantUML"/>
      </w:pPr>
      <w:r w:rsidRPr="000F1EDA">
        <w:t xml:space="preserve">    Participant ODU1 as “O-DU\n(#1)”</w:t>
      </w:r>
    </w:p>
    <w:p w14:paraId="318AEB06" w14:textId="77777777" w:rsidR="00DF1D9B" w:rsidRPr="000F1EDA" w:rsidRDefault="00DF1D9B" w:rsidP="006E4C35">
      <w:pPr>
        <w:pStyle w:val="PlantUML"/>
      </w:pPr>
      <w:r w:rsidRPr="000F1EDA">
        <w:t xml:space="preserve">    </w:t>
      </w:r>
    </w:p>
    <w:p w14:paraId="39672550" w14:textId="77777777" w:rsidR="00DF1D9B" w:rsidRPr="000F1EDA" w:rsidRDefault="00DF1D9B" w:rsidP="006E4C35">
      <w:pPr>
        <w:pStyle w:val="PlantUML"/>
      </w:pPr>
      <w:r w:rsidRPr="000F1EDA">
        <w:t xml:space="preserve">    participant ORU as "O-RU\n(Shared)"</w:t>
      </w:r>
    </w:p>
    <w:p w14:paraId="450F49A0" w14:textId="77777777" w:rsidR="00DF1D9B" w:rsidRPr="000F1EDA" w:rsidRDefault="00DF1D9B" w:rsidP="006E4C35">
      <w:pPr>
        <w:pStyle w:val="PlantUML"/>
      </w:pPr>
    </w:p>
    <w:p w14:paraId="7688579D" w14:textId="77777777" w:rsidR="00DF1D9B" w:rsidRPr="000F1EDA" w:rsidRDefault="00DF1D9B" w:rsidP="006E4C35">
      <w:pPr>
        <w:pStyle w:val="PlantUML"/>
      </w:pPr>
      <w:r w:rsidRPr="000F1EDA">
        <w:t xml:space="preserve">    Participant ODU2 as "O-DU\n(#2)"</w:t>
      </w:r>
    </w:p>
    <w:p w14:paraId="67960FBA" w14:textId="77777777" w:rsidR="00DF1D9B" w:rsidRPr="000F1EDA" w:rsidRDefault="00DF1D9B" w:rsidP="006E4C35">
      <w:pPr>
        <w:pStyle w:val="PlantUML"/>
      </w:pPr>
      <w:r w:rsidRPr="000F1EDA">
        <w:t>End box</w:t>
      </w:r>
    </w:p>
    <w:p w14:paraId="02E64FC8" w14:textId="77777777" w:rsidR="00DF1D9B" w:rsidRPr="000F1EDA" w:rsidRDefault="00DF1D9B" w:rsidP="006E4C35">
      <w:pPr>
        <w:pStyle w:val="PlantUML"/>
      </w:pPr>
      <w:r w:rsidRPr="000F1EDA">
        <w:t>Note over operator, ODU2</w:t>
      </w:r>
    </w:p>
    <w:p w14:paraId="588F4CC6" w14:textId="77777777" w:rsidR="00DF1D9B" w:rsidRPr="000F1EDA" w:rsidRDefault="00DF1D9B" w:rsidP="006E4C35">
      <w:pPr>
        <w:pStyle w:val="PlantUML"/>
      </w:pPr>
      <w:r w:rsidRPr="000F1EDA">
        <w:t>&lt;B&gt;PRECONDITIONS:&lt;/B&gt;</w:t>
      </w:r>
    </w:p>
    <w:p w14:paraId="0C812CB7" w14:textId="77777777" w:rsidR="00DF1D9B" w:rsidRDefault="00DF1D9B" w:rsidP="006E4C35">
      <w:pPr>
        <w:pStyle w:val="PlantUML"/>
      </w:pPr>
      <w:r>
        <w:t>Shared O-RU is on</w:t>
      </w:r>
    </w:p>
    <w:p w14:paraId="529D185C" w14:textId="77777777" w:rsidR="00DF1D9B" w:rsidRDefault="00DF1D9B" w:rsidP="006E4C35">
      <w:pPr>
        <w:pStyle w:val="PlantUML"/>
      </w:pPr>
      <w:r w:rsidRPr="00974429">
        <w:t>Prior carrier activation (step 6) O-RU's sync-state is "locked"</w:t>
      </w:r>
      <w:r w:rsidRPr="000F1EDA">
        <w:t xml:space="preserve"> </w:t>
      </w:r>
    </w:p>
    <w:p w14:paraId="6FBC5DE1" w14:textId="77777777" w:rsidR="00DF1D9B" w:rsidRPr="00360A5B" w:rsidRDefault="00DF1D9B" w:rsidP="006E4C35">
      <w:pPr>
        <w:pStyle w:val="PlantUML"/>
      </w:pPr>
      <w:r>
        <w:t>A</w:t>
      </w:r>
      <w:r w:rsidRPr="000F1EDA">
        <w:t>ll have same sync source</w:t>
      </w:r>
    </w:p>
    <w:p w14:paraId="286A867D" w14:textId="77777777" w:rsidR="00DF1D9B" w:rsidRPr="00360A5B" w:rsidRDefault="00DF1D9B" w:rsidP="006E4C35">
      <w:pPr>
        <w:pStyle w:val="PlantUML"/>
      </w:pPr>
      <w:r w:rsidRPr="00360A5B">
        <w:t>End Note</w:t>
      </w:r>
    </w:p>
    <w:p w14:paraId="19B625BB" w14:textId="77777777" w:rsidR="00DF1D9B" w:rsidRPr="00360A5B" w:rsidRDefault="00DF1D9B" w:rsidP="006E4C35">
      <w:pPr>
        <w:pStyle w:val="PlantUML"/>
      </w:pPr>
      <w:r w:rsidRPr="00360A5B">
        <w:t>== BEGIN ADVANCED RESILIENCY USE CASE ==</w:t>
      </w:r>
    </w:p>
    <w:p w14:paraId="7BD232DF" w14:textId="77777777" w:rsidR="00DF1D9B" w:rsidRPr="00360A5B" w:rsidRDefault="00DF1D9B" w:rsidP="006E4C35">
      <w:pPr>
        <w:pStyle w:val="PlantUML"/>
      </w:pPr>
      <w:r w:rsidRPr="00360A5B">
        <w:t>group SMO (non RT RIC) configures Cells and O-DUs with Active and Standby operations</w:t>
      </w:r>
    </w:p>
    <w:p w14:paraId="49F6A134" w14:textId="77777777" w:rsidR="00DF1D9B" w:rsidRDefault="00DF1D9B" w:rsidP="006E4C35">
      <w:pPr>
        <w:pStyle w:val="PlantUML"/>
      </w:pPr>
      <w:r w:rsidRPr="00360A5B">
        <w:t xml:space="preserve">SMO_a -&gt; ODU1 : &lt;&lt;O1&gt;&gt; Configures O-DU#1 to take active role and configures cell(s) and </w:t>
      </w:r>
      <w:r>
        <w:t>\n</w:t>
      </w:r>
      <w:r w:rsidRPr="00360A5B">
        <w:t>corresponding carrier(s)resources (including NRCGI(s) for the cell(s))</w:t>
      </w:r>
    </w:p>
    <w:p w14:paraId="15931C0A" w14:textId="77777777" w:rsidR="00DF1D9B" w:rsidRPr="00ED5DE5" w:rsidRDefault="00DF1D9B" w:rsidP="006E4C35">
      <w:pPr>
        <w:pStyle w:val="PlantUML"/>
      </w:pPr>
      <w:r w:rsidRPr="00ED5DE5">
        <w:t xml:space="preserve">ODU1 -&gt; ORU : </w:t>
      </w:r>
      <w:r>
        <w:t xml:space="preserve">&lt;&lt;FH&gt;&gt; </w:t>
      </w:r>
      <w:r w:rsidRPr="00ED5DE5">
        <w:t>[tr]x-arr</w:t>
      </w:r>
      <w:r w:rsidRPr="00CC1BDF">
        <w:rPr>
          <w:lang w:val="en-GB"/>
        </w:rPr>
        <w:t>ay-ca</w:t>
      </w:r>
      <w:r>
        <w:t>rrier(s) configuration</w:t>
      </w:r>
    </w:p>
    <w:p w14:paraId="47A75E6F" w14:textId="77777777" w:rsidR="00DF1D9B" w:rsidRPr="00360A5B" w:rsidRDefault="00DF1D9B" w:rsidP="006E4C35">
      <w:pPr>
        <w:pStyle w:val="PlantUML"/>
      </w:pPr>
      <w:r w:rsidRPr="00360A5B">
        <w:t>SMO_a -&gt; ODU2 : &lt;&lt;O1&gt;&gt; Configures O-DU#2 to take standby role</w:t>
      </w:r>
    </w:p>
    <w:p w14:paraId="7ADEA801" w14:textId="77777777" w:rsidR="00DF1D9B" w:rsidRPr="00360A5B" w:rsidRDefault="00DF1D9B" w:rsidP="006E4C35">
      <w:pPr>
        <w:pStyle w:val="PlantUML"/>
      </w:pPr>
      <w:r w:rsidRPr="00360A5B">
        <w:t>SMO_a -&gt; OCU : &lt;&lt;O1&gt;&gt; Provides O-CU with information about which \ncell(s)(NRCGI(s))</w:t>
      </w:r>
      <w:r>
        <w:t xml:space="preserve"> </w:t>
      </w:r>
      <w:r w:rsidRPr="00360A5B">
        <w:t>to be activ</w:t>
      </w:r>
      <w:r>
        <w:t>at</w:t>
      </w:r>
      <w:r w:rsidRPr="00360A5B">
        <w:t>ed</w:t>
      </w:r>
    </w:p>
    <w:p w14:paraId="4AE02CD8" w14:textId="77777777" w:rsidR="00DF1D9B" w:rsidRPr="00360A5B" w:rsidRDefault="00DF1D9B" w:rsidP="006E4C35">
      <w:pPr>
        <w:pStyle w:val="PlantUML"/>
      </w:pPr>
      <w:r w:rsidRPr="00360A5B">
        <w:t>OCU &lt;- ODU1 : &lt;&lt;F1&gt;&gt; Cell(s) (NRCGI(s)) ready for activation</w:t>
      </w:r>
    </w:p>
    <w:p w14:paraId="15252553" w14:textId="77777777" w:rsidR="00DF1D9B" w:rsidRPr="00360A5B" w:rsidRDefault="00DF1D9B" w:rsidP="006E4C35">
      <w:pPr>
        <w:pStyle w:val="PlantUML"/>
      </w:pPr>
      <w:r w:rsidRPr="00360A5B">
        <w:t>OCU -&gt; ODU1 : &lt;&lt;F1&gt;&gt; Request for cell(s) (NRCGI(s)) activation</w:t>
      </w:r>
    </w:p>
    <w:p w14:paraId="4D15A63C" w14:textId="77777777" w:rsidR="00DF1D9B" w:rsidRPr="00360A5B" w:rsidRDefault="00DF1D9B" w:rsidP="006E4C35">
      <w:pPr>
        <w:pStyle w:val="PlantUML"/>
      </w:pPr>
      <w:r w:rsidRPr="00360A5B">
        <w:t xml:space="preserve">ODU1 -&gt; ORU : &lt;&lt;FH&gt;&gt; Activates the </w:t>
      </w:r>
      <w:r>
        <w:t>[tr]x-array-</w:t>
      </w:r>
      <w:r w:rsidRPr="00360A5B">
        <w:t>carrier(s) in O-RU that \nis associated with specific Cell(s) (NRCGI(s))</w:t>
      </w:r>
    </w:p>
    <w:p w14:paraId="529737C5" w14:textId="77777777" w:rsidR="00DF1D9B" w:rsidRPr="00360A5B" w:rsidRDefault="00DF1D9B" w:rsidP="006E4C35">
      <w:pPr>
        <w:pStyle w:val="PlantUML"/>
      </w:pPr>
      <w:r w:rsidRPr="00360A5B">
        <w:t>ODU1 -&gt; ODU1 : Activates cell(s) as per O-CU request</w:t>
      </w:r>
    </w:p>
    <w:p w14:paraId="0E435098" w14:textId="77777777" w:rsidR="00DF1D9B" w:rsidRPr="00360A5B" w:rsidRDefault="00DF1D9B" w:rsidP="006E4C35">
      <w:pPr>
        <w:pStyle w:val="PlantUML"/>
      </w:pPr>
      <w:r w:rsidRPr="00360A5B">
        <w:t xml:space="preserve">OCU &lt;- ODU1 : &lt;&lt;F1&gt;&gt; Cell(s) activated  </w:t>
      </w:r>
    </w:p>
    <w:p w14:paraId="47778A65" w14:textId="77777777" w:rsidR="00DF1D9B" w:rsidRPr="00360A5B" w:rsidRDefault="00DF1D9B" w:rsidP="006E4C35">
      <w:pPr>
        <w:pStyle w:val="PlantUML"/>
      </w:pPr>
      <w:r w:rsidRPr="00360A5B">
        <w:t>end</w:t>
      </w:r>
    </w:p>
    <w:p w14:paraId="500520DA" w14:textId="77777777" w:rsidR="00DF1D9B" w:rsidRPr="00360A5B" w:rsidRDefault="00DF1D9B" w:rsidP="006E4C35">
      <w:pPr>
        <w:pStyle w:val="PlantUML"/>
      </w:pPr>
      <w:r w:rsidRPr="00360A5B">
        <w:t>Note over ODU1, ORU</w:t>
      </w:r>
    </w:p>
    <w:p w14:paraId="6FCA3511" w14:textId="77777777" w:rsidR="00DF1D9B" w:rsidRPr="00360A5B" w:rsidRDefault="00DF1D9B" w:rsidP="006E4C35">
      <w:pPr>
        <w:pStyle w:val="PlantUML"/>
      </w:pPr>
      <w:r w:rsidRPr="00360A5B">
        <w:t>Shared O-RU is operational, connected, in service</w:t>
      </w:r>
    </w:p>
    <w:p w14:paraId="3B62C044" w14:textId="77777777" w:rsidR="00DF1D9B" w:rsidRPr="00360A5B" w:rsidRDefault="00DF1D9B" w:rsidP="006E4C35">
      <w:pPr>
        <w:pStyle w:val="PlantUML"/>
      </w:pPr>
      <w:r w:rsidRPr="00360A5B">
        <w:t>CU</w:t>
      </w:r>
      <w:r>
        <w:t>S</w:t>
      </w:r>
      <w:r w:rsidRPr="00360A5B">
        <w:t xml:space="preserve">-Plane </w:t>
      </w:r>
      <w:r>
        <w:t>is</w:t>
      </w:r>
      <w:r w:rsidRPr="00360A5B">
        <w:t xml:space="preserve"> up</w:t>
      </w:r>
      <w:r>
        <w:t xml:space="preserve"> and running</w:t>
      </w:r>
      <w:r w:rsidRPr="00360A5B">
        <w:t>)</w:t>
      </w:r>
    </w:p>
    <w:p w14:paraId="5676CA8B" w14:textId="77777777" w:rsidR="00DF1D9B" w:rsidRPr="00360A5B" w:rsidRDefault="00DF1D9B" w:rsidP="006E4C35">
      <w:pPr>
        <w:pStyle w:val="PlantUML"/>
      </w:pPr>
      <w:r w:rsidRPr="00360A5B">
        <w:t>End Note</w:t>
      </w:r>
    </w:p>
    <w:p w14:paraId="2645082B" w14:textId="77777777" w:rsidR="00DF1D9B" w:rsidRPr="00360A5B" w:rsidRDefault="00DF1D9B" w:rsidP="006E4C35">
      <w:pPr>
        <w:pStyle w:val="PlantUML"/>
      </w:pPr>
      <w:r w:rsidRPr="00360A5B">
        <w:t>Note over SMO_a, ODU1</w:t>
      </w:r>
    </w:p>
    <w:p w14:paraId="41573303" w14:textId="77777777" w:rsidR="00DF1D9B" w:rsidRPr="00360A5B" w:rsidRDefault="00DF1D9B" w:rsidP="006E4C35">
      <w:pPr>
        <w:pStyle w:val="PlantUML"/>
      </w:pPr>
      <w:r w:rsidRPr="00360A5B">
        <w:t>SMO collects alarms and performance counters from O-DU#1</w:t>
      </w:r>
    </w:p>
    <w:p w14:paraId="494CC851" w14:textId="77777777" w:rsidR="00DF1D9B" w:rsidRPr="00360A5B" w:rsidRDefault="00DF1D9B" w:rsidP="006E4C35">
      <w:pPr>
        <w:pStyle w:val="PlantUML"/>
      </w:pPr>
      <w:r w:rsidRPr="00360A5B">
        <w:t>End note</w:t>
      </w:r>
    </w:p>
    <w:p w14:paraId="21AD972E" w14:textId="77777777" w:rsidR="00DF1D9B" w:rsidRPr="00360A5B" w:rsidRDefault="00DF1D9B" w:rsidP="006E4C35">
      <w:pPr>
        <w:pStyle w:val="PlantUML"/>
      </w:pPr>
      <w:r w:rsidRPr="00360A5B">
        <w:t>Note over SMO_a, ODU2</w:t>
      </w:r>
    </w:p>
    <w:p w14:paraId="1B8D8BB1" w14:textId="77777777" w:rsidR="00DF1D9B" w:rsidRPr="00360A5B" w:rsidRDefault="00DF1D9B" w:rsidP="006E4C35">
      <w:pPr>
        <w:pStyle w:val="PlantUML"/>
      </w:pPr>
      <w:r w:rsidRPr="00360A5B">
        <w:t>ADVANCED RESILIENCY USE CASE FOR PARTIAL FAILURES OF O-DU AND PARTIAL FAILURE (INTERFACE OR NODE)/PERFORMANCE DEGRADE SCENARIOS</w:t>
      </w:r>
    </w:p>
    <w:p w14:paraId="2034BFD2" w14:textId="77777777" w:rsidR="00DF1D9B" w:rsidRPr="00360A5B" w:rsidRDefault="00DF1D9B" w:rsidP="006E4C35">
      <w:pPr>
        <w:pStyle w:val="PlantUML"/>
      </w:pPr>
      <w:r w:rsidRPr="00360A5B">
        <w:t>End Note</w:t>
      </w:r>
    </w:p>
    <w:p w14:paraId="22AFAFCF" w14:textId="77777777" w:rsidR="00DF1D9B" w:rsidRPr="00360A5B" w:rsidRDefault="00DF1D9B" w:rsidP="006E4C35">
      <w:pPr>
        <w:pStyle w:val="PlantUML"/>
      </w:pPr>
      <w:r w:rsidRPr="00360A5B">
        <w:t>Note over SMO_a, ORU</w:t>
      </w:r>
    </w:p>
    <w:p w14:paraId="48F86DD8" w14:textId="77777777" w:rsidR="00DF1D9B" w:rsidRPr="00360A5B" w:rsidRDefault="00DF1D9B" w:rsidP="006E4C35">
      <w:pPr>
        <w:pStyle w:val="PlantUML"/>
      </w:pPr>
      <w:r w:rsidRPr="00360A5B">
        <w:t>**Advanced Resiliency use case failure scenarios:**</w:t>
      </w:r>
    </w:p>
    <w:p w14:paraId="7D9AC28B" w14:textId="77777777" w:rsidR="00DF1D9B" w:rsidRPr="00360A5B" w:rsidRDefault="00DF1D9B" w:rsidP="006E4C35">
      <w:pPr>
        <w:pStyle w:val="PlantUML"/>
      </w:pPr>
      <w:r w:rsidRPr="00360A5B">
        <w:t>SMO detects the partial failure related to O-DU#1 based on alarms or service performance deg</w:t>
      </w:r>
      <w:r>
        <w:t>ra</w:t>
      </w:r>
      <w:r w:rsidRPr="00360A5B">
        <w:t>dation based on KPIs</w:t>
      </w:r>
    </w:p>
    <w:p w14:paraId="35264ED9" w14:textId="77777777" w:rsidR="00DF1D9B" w:rsidRPr="00360A5B" w:rsidRDefault="00DF1D9B" w:rsidP="006E4C35">
      <w:pPr>
        <w:pStyle w:val="PlantUML"/>
      </w:pPr>
      <w:r w:rsidRPr="00360A5B">
        <w:t>End Note</w:t>
      </w:r>
    </w:p>
    <w:p w14:paraId="19ABBA85" w14:textId="77777777" w:rsidR="00DF1D9B" w:rsidRPr="00360A5B" w:rsidRDefault="00DF1D9B" w:rsidP="006E4C35">
      <w:pPr>
        <w:pStyle w:val="PlantUML"/>
      </w:pPr>
      <w:r w:rsidRPr="00360A5B">
        <w:t>Note over SMO_a, ODU2</w:t>
      </w:r>
    </w:p>
    <w:p w14:paraId="6C1F3211" w14:textId="77777777" w:rsidR="00DF1D9B" w:rsidRPr="00360A5B" w:rsidRDefault="00DF1D9B" w:rsidP="006E4C35">
      <w:pPr>
        <w:pStyle w:val="PlantUML"/>
      </w:pPr>
      <w:r w:rsidRPr="00360A5B">
        <w:t>SMO MAKES A HIGH LEVEL DECISION TO THE OPERATION OF THE SHARED O-RU OPERATIONAL BY INITIATING AN O-DU SWITCH</w:t>
      </w:r>
    </w:p>
    <w:p w14:paraId="03D0A765" w14:textId="77777777" w:rsidR="00DF1D9B" w:rsidRPr="00360A5B" w:rsidRDefault="00DF1D9B" w:rsidP="006E4C35">
      <w:pPr>
        <w:pStyle w:val="PlantUML"/>
      </w:pPr>
      <w:r w:rsidRPr="00360A5B">
        <w:t>End Note</w:t>
      </w:r>
    </w:p>
    <w:p w14:paraId="76B292D9" w14:textId="77777777" w:rsidR="00DF1D9B" w:rsidRPr="00360A5B" w:rsidRDefault="00DF1D9B" w:rsidP="006E4C35">
      <w:pPr>
        <w:pStyle w:val="PlantUML"/>
      </w:pPr>
      <w:r w:rsidRPr="00360A5B">
        <w:t>group The SMO(non-RT RIC) initiates an O-DU switch to restore the operation of the Shared O-RU</w:t>
      </w:r>
    </w:p>
    <w:p w14:paraId="3BB881C6" w14:textId="77777777" w:rsidR="00DF1D9B" w:rsidRPr="00360A5B" w:rsidRDefault="00DF1D9B" w:rsidP="006E4C35">
      <w:pPr>
        <w:pStyle w:val="PlantUML"/>
      </w:pPr>
      <w:r w:rsidRPr="00360A5B">
        <w:t xml:space="preserve">Autonumber </w:t>
      </w:r>
      <w:r>
        <w:t>10</w:t>
      </w:r>
      <w:r w:rsidRPr="00360A5B">
        <w:t>.1</w:t>
      </w:r>
    </w:p>
    <w:p w14:paraId="305754D5" w14:textId="77777777" w:rsidR="00DF1D9B" w:rsidRPr="00360A5B" w:rsidRDefault="00DF1D9B" w:rsidP="006E4C35">
      <w:pPr>
        <w:pStyle w:val="PlantUML"/>
      </w:pPr>
      <w:r w:rsidRPr="00360A5B">
        <w:t>group SMO triggers the switch or transition of the O-DU</w:t>
      </w:r>
    </w:p>
    <w:p w14:paraId="215E494C" w14:textId="77777777" w:rsidR="00DF1D9B" w:rsidRDefault="00DF1D9B" w:rsidP="006E4C35">
      <w:pPr>
        <w:pStyle w:val="PlantUML"/>
        <w:rPr>
          <w:rStyle w:val="cf01"/>
        </w:rPr>
      </w:pPr>
      <w:r w:rsidRPr="00360A5B">
        <w:t>SMO_a -&gt; ODU1 : &lt;&lt;O1&gt;&gt;</w:t>
      </w:r>
      <w:r>
        <w:t xml:space="preserve"> Lock the O-DU</w:t>
      </w:r>
      <w:r w:rsidRPr="00360A5B">
        <w:t xml:space="preserve"> </w:t>
      </w:r>
    </w:p>
    <w:p w14:paraId="392E9AE3" w14:textId="77777777" w:rsidR="00DF1D9B" w:rsidRPr="00360A5B" w:rsidRDefault="00DF1D9B" w:rsidP="006E4C35">
      <w:pPr>
        <w:pStyle w:val="PlantUML"/>
      </w:pPr>
      <w:r w:rsidRPr="00360A5B">
        <w:t xml:space="preserve">SMO_a -&gt; ODU1 : &lt;&lt;O1&gt;&gt; </w:t>
      </w:r>
      <w:r>
        <w:t>R</w:t>
      </w:r>
      <w:r w:rsidRPr="00360A5B">
        <w:t>emoves the cell(s) that were served</w:t>
      </w:r>
      <w:r>
        <w:rPr>
          <w:rStyle w:val="cf01"/>
        </w:rPr>
        <w:t xml:space="preserve"> </w:t>
      </w:r>
    </w:p>
    <w:p w14:paraId="4BF8CBBC" w14:textId="77777777" w:rsidR="00DF1D9B" w:rsidRPr="00360A5B" w:rsidRDefault="00DF1D9B" w:rsidP="006E4C35">
      <w:pPr>
        <w:pStyle w:val="PlantUML"/>
      </w:pPr>
      <w:r w:rsidRPr="00360A5B">
        <w:t xml:space="preserve">ODU1 -&gt; ORU : &lt;&lt;FH&gt;&gt; Removes the </w:t>
      </w:r>
      <w:r>
        <w:t>[tr]x-array-</w:t>
      </w:r>
      <w:r w:rsidRPr="00360A5B">
        <w:t xml:space="preserve">carrier(s) </w:t>
      </w:r>
      <w:r>
        <w:t>\n</w:t>
      </w:r>
      <w:r w:rsidRPr="00360A5B">
        <w:t>configurations of related cell(s)</w:t>
      </w:r>
    </w:p>
    <w:p w14:paraId="22ACB9E6" w14:textId="77777777" w:rsidR="00DF1D9B" w:rsidRPr="00360A5B" w:rsidRDefault="00DF1D9B" w:rsidP="006E4C35">
      <w:pPr>
        <w:pStyle w:val="PlantUML"/>
      </w:pPr>
      <w:r>
        <w:t>OCU</w:t>
      </w:r>
      <w:r w:rsidRPr="00360A5B">
        <w:t xml:space="preserve"> </w:t>
      </w:r>
      <w:r>
        <w:t>&lt;</w:t>
      </w:r>
      <w:r w:rsidRPr="00360A5B">
        <w:t>- O</w:t>
      </w:r>
      <w:r>
        <w:t>DU1</w:t>
      </w:r>
      <w:r w:rsidRPr="00360A5B">
        <w:t xml:space="preserve"> : &lt;&lt;F1&gt;&gt; Cell(s) removal</w:t>
      </w:r>
    </w:p>
    <w:p w14:paraId="576474C9" w14:textId="77777777" w:rsidR="00DF1D9B" w:rsidRDefault="00DF1D9B" w:rsidP="006E4C35">
      <w:pPr>
        <w:pStyle w:val="PlantUML"/>
      </w:pPr>
      <w:r w:rsidRPr="00360A5B">
        <w:t>SMO_a -&gt; ODU2 : &lt;&lt;O1&gt;&gt; Configures O-DU#2 to take active role and configures cell(s) and corresponding carrier(s)resources (including NRCGI(s) for the cell(s))</w:t>
      </w:r>
    </w:p>
    <w:p w14:paraId="43E120C1" w14:textId="77777777" w:rsidR="00DF1D9B" w:rsidRPr="00ED5DE5" w:rsidRDefault="00DF1D9B" w:rsidP="006E4C35">
      <w:pPr>
        <w:pStyle w:val="PlantUML"/>
      </w:pPr>
      <w:r w:rsidRPr="00ED18E7">
        <w:t>ODU</w:t>
      </w:r>
      <w:r>
        <w:t>2</w:t>
      </w:r>
      <w:r w:rsidRPr="00ED18E7">
        <w:t xml:space="preserve"> -&gt; ORU : </w:t>
      </w:r>
      <w:r>
        <w:t xml:space="preserve">&lt;&lt;FH&gt;&gt; </w:t>
      </w:r>
      <w:r w:rsidRPr="00ED18E7">
        <w:t>[tr]x-array-ca</w:t>
      </w:r>
      <w:r>
        <w:t>rrier(s) configuration</w:t>
      </w:r>
    </w:p>
    <w:p w14:paraId="2EB26EDF" w14:textId="77777777" w:rsidR="00DF1D9B" w:rsidRPr="00360A5B" w:rsidRDefault="00DF1D9B" w:rsidP="006E4C35">
      <w:pPr>
        <w:pStyle w:val="PlantUML"/>
      </w:pPr>
      <w:r w:rsidRPr="00360A5B">
        <w:t xml:space="preserve">SMO_a -&gt; OCU : &lt;&lt;O1&gt;&gt; Provides O-CU with information about which \ncell(s) (NRCGI(s)) to be actived </w:t>
      </w:r>
    </w:p>
    <w:p w14:paraId="0E5423ED" w14:textId="77777777" w:rsidR="00DF1D9B" w:rsidRPr="00360A5B" w:rsidRDefault="00DF1D9B" w:rsidP="006E4C35">
      <w:pPr>
        <w:pStyle w:val="PlantUML"/>
      </w:pPr>
      <w:r w:rsidRPr="00360A5B">
        <w:t>OCU &lt;</w:t>
      </w:r>
      <w:r>
        <w:t>-</w:t>
      </w:r>
      <w:r w:rsidRPr="00360A5B">
        <w:t xml:space="preserve"> ODU2 : &lt;&lt;F1&gt;&gt; Cell(s) (NRCGI(s)) ready for activation</w:t>
      </w:r>
    </w:p>
    <w:p w14:paraId="4CF2F671" w14:textId="77777777" w:rsidR="00DF1D9B" w:rsidRPr="00360A5B" w:rsidRDefault="00DF1D9B" w:rsidP="006E4C35">
      <w:pPr>
        <w:pStyle w:val="PlantUML"/>
      </w:pPr>
      <w:r w:rsidRPr="00360A5B">
        <w:t>OCU -&gt; ODU2 : &lt;&lt;F1&gt;&gt; Request for cell(s) (NRCGI(s)) activation</w:t>
      </w:r>
    </w:p>
    <w:p w14:paraId="1FE5217F" w14:textId="77777777" w:rsidR="00DF1D9B" w:rsidRPr="00360A5B" w:rsidRDefault="00DF1D9B" w:rsidP="006E4C35">
      <w:pPr>
        <w:pStyle w:val="PlantUML"/>
      </w:pPr>
      <w:r w:rsidRPr="00360A5B">
        <w:t xml:space="preserve">ODU2 -&gt; ORU : &lt;&lt;FH&gt;&gt; Activates the </w:t>
      </w:r>
      <w:r>
        <w:t>[tr]x-array-</w:t>
      </w:r>
      <w:r w:rsidRPr="00360A5B">
        <w:t>carrier(s) in O-RU that is \n associated with specific Cell(s) (NRCGI(s))</w:t>
      </w:r>
    </w:p>
    <w:p w14:paraId="3442D3D0" w14:textId="77777777" w:rsidR="00DF1D9B" w:rsidRPr="00360A5B" w:rsidRDefault="00DF1D9B" w:rsidP="006E4C35">
      <w:pPr>
        <w:pStyle w:val="PlantUML"/>
      </w:pPr>
      <w:r w:rsidRPr="00360A5B">
        <w:t>ODU</w:t>
      </w:r>
      <w:r>
        <w:t>2</w:t>
      </w:r>
      <w:r w:rsidRPr="00360A5B">
        <w:t xml:space="preserve"> </w:t>
      </w:r>
      <w:r>
        <w:t>&lt;</w:t>
      </w:r>
      <w:r w:rsidRPr="00360A5B">
        <w:t>- ODU2 : Activates cell(s) as per O-CU request</w:t>
      </w:r>
    </w:p>
    <w:p w14:paraId="02C4A1C4" w14:textId="77777777" w:rsidR="00DF1D9B" w:rsidRPr="00360A5B" w:rsidRDefault="00DF1D9B" w:rsidP="006E4C35">
      <w:pPr>
        <w:pStyle w:val="PlantUML"/>
      </w:pPr>
      <w:r w:rsidRPr="00360A5B">
        <w:t xml:space="preserve">OCU &lt;- ODU2 : &lt;&lt;F1&gt;&gt; Cell(s) activated  </w:t>
      </w:r>
    </w:p>
    <w:p w14:paraId="4C7E8F74" w14:textId="77777777" w:rsidR="00DF1D9B" w:rsidRPr="00360A5B" w:rsidRDefault="00DF1D9B" w:rsidP="006E4C35">
      <w:pPr>
        <w:pStyle w:val="PlantUML"/>
      </w:pPr>
      <w:r w:rsidRPr="00360A5B">
        <w:t>end</w:t>
      </w:r>
    </w:p>
    <w:p w14:paraId="2E523846" w14:textId="77777777" w:rsidR="00DF1D9B" w:rsidRPr="00360A5B" w:rsidRDefault="00DF1D9B" w:rsidP="006E4C35">
      <w:pPr>
        <w:pStyle w:val="PlantUML"/>
      </w:pPr>
      <w:r w:rsidRPr="00360A5B">
        <w:t>Note over ODU2, ORU</w:t>
      </w:r>
    </w:p>
    <w:p w14:paraId="2345ABD3" w14:textId="77777777" w:rsidR="00DF1D9B" w:rsidRPr="00360A5B" w:rsidRDefault="00DF1D9B" w:rsidP="006E4C35">
      <w:pPr>
        <w:pStyle w:val="PlantUML"/>
      </w:pPr>
      <w:r w:rsidRPr="00360A5B">
        <w:t xml:space="preserve">Shared O-RU is operational again,connected, in service </w:t>
      </w:r>
    </w:p>
    <w:p w14:paraId="42DD81B0" w14:textId="77777777" w:rsidR="00DF1D9B" w:rsidRPr="00360A5B" w:rsidRDefault="00DF1D9B" w:rsidP="006E4C35">
      <w:pPr>
        <w:pStyle w:val="PlantUML"/>
      </w:pPr>
      <w:r>
        <w:t>(</w:t>
      </w:r>
      <w:r w:rsidRPr="00331AE5">
        <w:t>CUS-Plane is up and running</w:t>
      </w:r>
      <w:r w:rsidRPr="00360A5B">
        <w:t>)</w:t>
      </w:r>
    </w:p>
    <w:p w14:paraId="46C51414" w14:textId="77777777" w:rsidR="00DF1D9B" w:rsidRPr="00360A5B" w:rsidRDefault="00DF1D9B" w:rsidP="006E4C35">
      <w:pPr>
        <w:pStyle w:val="PlantUML"/>
      </w:pPr>
      <w:r w:rsidRPr="00360A5B">
        <w:t>End Note</w:t>
      </w:r>
    </w:p>
    <w:p w14:paraId="11A026A0" w14:textId="77777777" w:rsidR="00DF1D9B" w:rsidRDefault="00DF1D9B" w:rsidP="006E4C35">
      <w:pPr>
        <w:pStyle w:val="PlantUML"/>
      </w:pPr>
      <w:r w:rsidRPr="00360A5B">
        <w:t>Note over SMO_a, ODU2</w:t>
      </w:r>
    </w:p>
    <w:p w14:paraId="47F6760E" w14:textId="77777777" w:rsidR="00DF1D9B" w:rsidRDefault="00DF1D9B" w:rsidP="006E4C35">
      <w:pPr>
        <w:pStyle w:val="PlantUML"/>
      </w:pPr>
      <w:r>
        <w:t>SMO collects alarms and performance counters from O-DU#2</w:t>
      </w:r>
    </w:p>
    <w:p w14:paraId="551BDE30" w14:textId="77777777" w:rsidR="00DF1D9B" w:rsidRPr="000F1EDA" w:rsidRDefault="00DF1D9B" w:rsidP="006E4C35">
      <w:pPr>
        <w:pStyle w:val="PlantUML"/>
      </w:pPr>
      <w:r>
        <w:t>End note</w:t>
      </w:r>
    </w:p>
    <w:p w14:paraId="2927AEE1" w14:textId="77777777" w:rsidR="00DF1D9B" w:rsidRPr="000F1EDA" w:rsidRDefault="00DF1D9B" w:rsidP="006E4C35">
      <w:pPr>
        <w:pStyle w:val="PlantUML"/>
      </w:pPr>
      <w:r>
        <w:t>Note over SMO_a, ODU1</w:t>
      </w:r>
    </w:p>
    <w:p w14:paraId="726CC69A" w14:textId="77777777" w:rsidR="00DF1D9B" w:rsidRDefault="00DF1D9B" w:rsidP="006E4C35">
      <w:pPr>
        <w:pStyle w:val="PlantUML"/>
      </w:pPr>
      <w:r>
        <w:t xml:space="preserve">Active role transition from O-DU#2 to O-DU#1 involves same steps transitioned </w:t>
      </w:r>
    </w:p>
    <w:p w14:paraId="520BEC1E" w14:textId="77777777" w:rsidR="00DF1D9B" w:rsidRDefault="00DF1D9B" w:rsidP="006E4C35">
      <w:pPr>
        <w:pStyle w:val="PlantUML"/>
      </w:pPr>
      <w:r>
        <w:t xml:space="preserve">from O-DU#1 to O-DU#2, except which O-DU to be activated. This activity is </w:t>
      </w:r>
    </w:p>
    <w:p w14:paraId="2E6E2393" w14:textId="77777777" w:rsidR="00DF1D9B" w:rsidRDefault="00DF1D9B" w:rsidP="006E4C35">
      <w:pPr>
        <w:pStyle w:val="PlantUML"/>
      </w:pPr>
      <w:r>
        <w:t>based on trigger from SMO and/or operator’s decision.</w:t>
      </w:r>
    </w:p>
    <w:p w14:paraId="52578EBA" w14:textId="77777777" w:rsidR="00DF1D9B" w:rsidRPr="000F1EDA" w:rsidRDefault="00DF1D9B" w:rsidP="006E4C35">
      <w:pPr>
        <w:pStyle w:val="PlantUML"/>
      </w:pPr>
      <w:r>
        <w:t>End note</w:t>
      </w:r>
    </w:p>
    <w:p w14:paraId="040B44A0" w14:textId="77777777" w:rsidR="00DF1D9B" w:rsidRPr="000F1EDA" w:rsidRDefault="00DF1D9B" w:rsidP="006E4C35">
      <w:pPr>
        <w:pStyle w:val="PlantUML"/>
      </w:pPr>
      <w:r w:rsidRPr="000F1EDA">
        <w:t xml:space="preserve">End </w:t>
      </w:r>
    </w:p>
    <w:p w14:paraId="3F545371" w14:textId="77777777" w:rsidR="00DF1D9B" w:rsidRPr="000F1EDA" w:rsidRDefault="00DF1D9B" w:rsidP="006E4C35">
      <w:pPr>
        <w:pStyle w:val="PlantUML"/>
      </w:pPr>
      <w:r w:rsidRPr="000F1EDA">
        <w:t>== END ADVANCED RESILIENCY USE CASE ==</w:t>
      </w:r>
    </w:p>
    <w:p w14:paraId="2111DB10" w14:textId="77777777" w:rsidR="00DF1D9B" w:rsidRDefault="00DF1D9B" w:rsidP="006E4C35">
      <w:pPr>
        <w:pStyle w:val="PlantUML"/>
      </w:pPr>
      <w:r w:rsidRPr="000F1EDA">
        <w:t>@enduml</w:t>
      </w:r>
    </w:p>
    <w:p w14:paraId="4CC23AB4" w14:textId="77777777" w:rsidR="006E4C35" w:rsidRDefault="006E4C35" w:rsidP="002A483E">
      <w:pPr>
        <w:pStyle w:val="PlantUMLImg"/>
      </w:pPr>
    </w:p>
    <w:p w14:paraId="6DDE00C0" w14:textId="0725B4A0" w:rsidR="006E4C35" w:rsidRPr="005F7BFD" w:rsidRDefault="006E4C35" w:rsidP="006E4C35">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w:t>
      </w:r>
      <w:r>
        <w:rPr>
          <w:rFonts w:ascii="Times New Roman" w:hAnsi="Times New Roman" w:cs="Times New Roman"/>
          <w:bCs/>
          <w:color w:val="000000" w:themeColor="text1"/>
          <w:sz w:val="20"/>
          <w:szCs w:val="20"/>
          <w:lang w:eastAsia="zh-CN"/>
        </w:rPr>
        <w:t>flow diagram</w:t>
      </w:r>
      <w:r w:rsidRPr="005F7BFD">
        <w:rPr>
          <w:rFonts w:ascii="Times New Roman" w:hAnsi="Times New Roman" w:cs="Times New Roman"/>
          <w:bCs/>
          <w:color w:val="000000" w:themeColor="text1"/>
          <w:sz w:val="20"/>
          <w:szCs w:val="20"/>
          <w:lang w:eastAsia="zh-CN"/>
        </w:rPr>
        <w:t xml:space="preserve"> of the </w:t>
      </w:r>
      <w:r w:rsidR="001A1D18">
        <w:rPr>
          <w:rFonts w:ascii="Times New Roman" w:hAnsi="Times New Roman" w:cs="Times New Roman"/>
          <w:bCs/>
          <w:color w:val="000000" w:themeColor="text1"/>
          <w:sz w:val="20"/>
          <w:szCs w:val="20"/>
          <w:lang w:eastAsia="zh-CN"/>
        </w:rPr>
        <w:t>a</w:t>
      </w:r>
      <w:r w:rsidR="001A1D18" w:rsidRPr="006E4C35">
        <w:rPr>
          <w:rFonts w:ascii="Times New Roman" w:hAnsi="Times New Roman" w:cs="Times New Roman"/>
          <w:bCs/>
          <w:color w:val="000000" w:themeColor="text1"/>
          <w:sz w:val="20"/>
          <w:szCs w:val="20"/>
          <w:lang w:eastAsia="zh-CN"/>
        </w:rPr>
        <w:t xml:space="preserve">dvanced </w:t>
      </w:r>
      <w:r w:rsidR="001A1D18">
        <w:rPr>
          <w:rFonts w:ascii="Times New Roman" w:hAnsi="Times New Roman" w:cs="Times New Roman"/>
          <w:bCs/>
          <w:color w:val="000000" w:themeColor="text1"/>
          <w:sz w:val="20"/>
          <w:szCs w:val="20"/>
          <w:lang w:eastAsia="zh-CN"/>
        </w:rPr>
        <w:t>r</w:t>
      </w:r>
      <w:r w:rsidR="001A1D18" w:rsidRPr="006E4C35">
        <w:rPr>
          <w:rFonts w:ascii="Times New Roman" w:hAnsi="Times New Roman" w:cs="Times New Roman"/>
          <w:bCs/>
          <w:color w:val="000000" w:themeColor="text1"/>
          <w:sz w:val="20"/>
          <w:szCs w:val="20"/>
          <w:lang w:eastAsia="zh-CN"/>
        </w:rPr>
        <w:t xml:space="preserve">esiliency </w:t>
      </w:r>
      <w:r w:rsidR="001A1D18">
        <w:rPr>
          <w:rFonts w:ascii="Times New Roman" w:hAnsi="Times New Roman" w:cs="Times New Roman"/>
          <w:bCs/>
          <w:color w:val="000000" w:themeColor="text1"/>
          <w:sz w:val="20"/>
          <w:szCs w:val="20"/>
          <w:lang w:eastAsia="zh-CN"/>
        </w:rPr>
        <w:t>s</w:t>
      </w:r>
      <w:r w:rsidR="001A1D18" w:rsidRPr="006E4C35">
        <w:rPr>
          <w:rFonts w:ascii="Times New Roman" w:hAnsi="Times New Roman" w:cs="Times New Roman"/>
          <w:bCs/>
          <w:color w:val="000000" w:themeColor="text1"/>
          <w:sz w:val="20"/>
          <w:szCs w:val="20"/>
          <w:lang w:eastAsia="zh-CN"/>
        </w:rPr>
        <w:t>ub</w:t>
      </w:r>
      <w:r w:rsidRPr="006E4C35">
        <w:rPr>
          <w:rFonts w:ascii="Times New Roman" w:hAnsi="Times New Roman" w:cs="Times New Roman"/>
          <w:bCs/>
          <w:color w:val="000000" w:themeColor="text1"/>
          <w:sz w:val="20"/>
          <w:szCs w:val="20"/>
          <w:lang w:eastAsia="zh-CN"/>
        </w:rPr>
        <w:t xml:space="preserve">-use case with 1 O-DU active + 1 O-DU standby (1+1) </w:t>
      </w:r>
      <w:r w:rsidRPr="005F7BFD">
        <w:rPr>
          <w:rFonts w:ascii="Times New Roman" w:hAnsi="Times New Roman" w:cs="Times New Roman"/>
          <w:bCs/>
          <w:color w:val="000000" w:themeColor="text1"/>
          <w:sz w:val="20"/>
          <w:szCs w:val="20"/>
          <w:lang w:eastAsia="zh-CN"/>
        </w:rPr>
        <w:t xml:space="preserve">is </w:t>
      </w:r>
      <w:r>
        <w:rPr>
          <w:rFonts w:ascii="Times New Roman" w:hAnsi="Times New Roman" w:cs="Times New Roman"/>
          <w:bCs/>
          <w:color w:val="000000" w:themeColor="text1"/>
          <w:sz w:val="20"/>
          <w:szCs w:val="20"/>
          <w:lang w:eastAsia="zh-CN"/>
        </w:rPr>
        <w:t>given</w:t>
      </w:r>
      <w:r w:rsidRPr="005F7BFD">
        <w:rPr>
          <w:rFonts w:ascii="Times New Roman" w:hAnsi="Times New Roman" w:cs="Times New Roman"/>
          <w:bCs/>
          <w:color w:val="000000" w:themeColor="text1"/>
          <w:sz w:val="20"/>
          <w:szCs w:val="20"/>
          <w:lang w:eastAsia="zh-CN"/>
        </w:rPr>
        <w:t xml:space="preserve"> in </w:t>
      </w:r>
      <w:r>
        <w:rPr>
          <w:rFonts w:ascii="Times New Roman" w:hAnsi="Times New Roman" w:cs="Times New Roman"/>
          <w:bCs/>
          <w:color w:val="000000" w:themeColor="text1"/>
          <w:sz w:val="20"/>
          <w:szCs w:val="20"/>
          <w:lang w:eastAsia="zh-CN"/>
        </w:rPr>
        <w:t>figure</w:t>
      </w:r>
      <w:r w:rsidRPr="005F7BFD">
        <w:rPr>
          <w:rFonts w:ascii="Times New Roman" w:hAnsi="Times New Roman" w:cs="Times New Roman"/>
          <w:bCs/>
          <w:color w:val="000000" w:themeColor="text1"/>
          <w:sz w:val="20"/>
          <w:szCs w:val="20"/>
          <w:lang w:eastAsia="zh-CN"/>
        </w:rPr>
        <w:t xml:space="preserve"> 4.20.3.1</w:t>
      </w:r>
      <w:r>
        <w:rPr>
          <w:rFonts w:ascii="Times New Roman" w:hAnsi="Times New Roman" w:cs="Times New Roman"/>
          <w:bCs/>
          <w:color w:val="000000" w:themeColor="text1"/>
          <w:sz w:val="20"/>
          <w:szCs w:val="20"/>
          <w:lang w:eastAsia="zh-CN"/>
        </w:rPr>
        <w:t>2.1</w:t>
      </w:r>
      <w:r w:rsidRPr="005F7BFD">
        <w:rPr>
          <w:rFonts w:ascii="Times New Roman" w:hAnsi="Times New Roman" w:cs="Times New Roman"/>
          <w:bCs/>
          <w:color w:val="000000" w:themeColor="text1"/>
          <w:sz w:val="20"/>
          <w:szCs w:val="20"/>
          <w:lang w:eastAsia="zh-CN"/>
        </w:rPr>
        <w:t>-1.</w:t>
      </w:r>
    </w:p>
    <w:p w14:paraId="7954D873" w14:textId="77777777" w:rsidR="006E4C35" w:rsidRDefault="006E4C35" w:rsidP="002A483E">
      <w:pPr>
        <w:pStyle w:val="PlantUMLImg"/>
      </w:pPr>
    </w:p>
    <w:p w14:paraId="450DB374" w14:textId="777908D5" w:rsidR="00DF1D9B" w:rsidRDefault="00DF1D9B" w:rsidP="002A483E">
      <w:pPr>
        <w:pStyle w:val="PlantUMLImg"/>
      </w:pPr>
      <w:r>
        <w:drawing>
          <wp:inline distT="0" distB="0" distL="0" distR="0" wp14:anchorId="52FDF2AF" wp14:editId="5FC36866">
            <wp:extent cx="6122035" cy="5746036"/>
            <wp:effectExtent l="0" t="0" r="0" b="7620"/>
            <wp:docPr id="549451352" name="Picture 1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451352" name="Picture 14" descr="Generated by PlantUML"/>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2035" cy="5746036"/>
                    </a:xfrm>
                    <a:prstGeom prst="rect">
                      <a:avLst/>
                    </a:prstGeom>
                  </pic:spPr>
                </pic:pic>
              </a:graphicData>
            </a:graphic>
          </wp:inline>
        </w:drawing>
      </w:r>
    </w:p>
    <w:p w14:paraId="39AA3D49" w14:textId="25A369A4" w:rsidR="00DF1D9B" w:rsidRPr="00307E4A" w:rsidRDefault="00DF1D9B" w:rsidP="00DF1D9B">
      <w:pPr>
        <w:pStyle w:val="TH"/>
        <w:rPr>
          <w:sz w:val="20"/>
          <w:szCs w:val="20"/>
        </w:rPr>
      </w:pPr>
      <w:r w:rsidRPr="00307E4A">
        <w:rPr>
          <w:sz w:val="20"/>
          <w:szCs w:val="20"/>
        </w:rPr>
        <w:t>Figure 4.20.3.12</w:t>
      </w:r>
      <w:r w:rsidR="00CB02F6">
        <w:rPr>
          <w:sz w:val="20"/>
          <w:szCs w:val="20"/>
        </w:rPr>
        <w:t>.1</w:t>
      </w:r>
      <w:r w:rsidRPr="00307E4A">
        <w:rPr>
          <w:sz w:val="20"/>
          <w:szCs w:val="20"/>
        </w:rPr>
        <w:t xml:space="preserve">-1: Advanced </w:t>
      </w:r>
      <w:r w:rsidR="001A1D18">
        <w:rPr>
          <w:sz w:val="20"/>
          <w:szCs w:val="20"/>
        </w:rPr>
        <w:t>r</w:t>
      </w:r>
      <w:r w:rsidR="001A1D18" w:rsidRPr="00307E4A">
        <w:rPr>
          <w:sz w:val="20"/>
          <w:szCs w:val="20"/>
        </w:rPr>
        <w:t xml:space="preserve">esiliency </w:t>
      </w:r>
      <w:r w:rsidR="001A1D18">
        <w:rPr>
          <w:sz w:val="20"/>
          <w:szCs w:val="20"/>
        </w:rPr>
        <w:t>s</w:t>
      </w:r>
      <w:r w:rsidR="001A1D18" w:rsidRPr="00307E4A">
        <w:rPr>
          <w:sz w:val="20"/>
          <w:szCs w:val="20"/>
        </w:rPr>
        <w:t>ub</w:t>
      </w:r>
      <w:r w:rsidRPr="00307E4A">
        <w:rPr>
          <w:sz w:val="20"/>
          <w:szCs w:val="20"/>
        </w:rPr>
        <w:t>-use case implementation flow for 1 active + 1 standby O-DUs with various resiliency situations</w:t>
      </w:r>
    </w:p>
    <w:p w14:paraId="5FA609EC" w14:textId="77777777" w:rsidR="00DF1D9B" w:rsidRPr="00DF1D9B" w:rsidRDefault="00DF1D9B" w:rsidP="005F7BFD">
      <w:pPr>
        <w:rPr>
          <w:rFonts w:ascii="Times New Roman" w:hAnsi="Times New Roman" w:cs="Times New Roman"/>
          <w:sz w:val="20"/>
          <w:szCs w:val="20"/>
        </w:rPr>
      </w:pPr>
    </w:p>
    <w:p w14:paraId="1A3A08BC" w14:textId="2C574090"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3.13</w:t>
      </w:r>
      <w:r w:rsidRPr="00286492">
        <w:rPr>
          <w:lang w:val="en-US"/>
        </w:rPr>
        <w:tab/>
      </w:r>
      <w:r w:rsidR="00EE459F">
        <w:t>Load-</w:t>
      </w:r>
      <w:r w:rsidR="00266078">
        <w:t>balancing sub</w:t>
      </w:r>
      <w:r w:rsidR="00EE459F">
        <w:t xml:space="preserve">-use cases of a </w:t>
      </w:r>
      <w:r w:rsidR="00266078">
        <w:t xml:space="preserve">Shared </w:t>
      </w:r>
      <w:r w:rsidR="00EE459F">
        <w:t>O-RU</w:t>
      </w:r>
    </w:p>
    <w:p w14:paraId="3F6DDE40" w14:textId="0733E81E"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w:t>
      </w:r>
      <w:r w:rsidR="00266078">
        <w:rPr>
          <w:rFonts w:ascii="Times New Roman" w:hAnsi="Times New Roman" w:cs="Times New Roman"/>
          <w:sz w:val="20"/>
          <w:szCs w:val="20"/>
        </w:rPr>
        <w:t>l</w:t>
      </w:r>
      <w:r w:rsidR="00266078" w:rsidRPr="005F7BFD">
        <w:rPr>
          <w:rFonts w:ascii="Times New Roman" w:hAnsi="Times New Roman" w:cs="Times New Roman"/>
          <w:sz w:val="20"/>
          <w:szCs w:val="20"/>
        </w:rPr>
        <w:t>oad</w:t>
      </w:r>
      <w:r w:rsidRPr="005F7BFD">
        <w:rPr>
          <w:rFonts w:ascii="Times New Roman" w:hAnsi="Times New Roman" w:cs="Times New Roman"/>
          <w:sz w:val="20"/>
          <w:szCs w:val="20"/>
        </w:rPr>
        <w:t xml:space="preserve">-balancing </w:t>
      </w:r>
      <w:r w:rsidR="00266078">
        <w:rPr>
          <w:rFonts w:ascii="Times New Roman" w:hAnsi="Times New Roman" w:cs="Times New Roman"/>
          <w:sz w:val="20"/>
          <w:szCs w:val="20"/>
        </w:rPr>
        <w:t>s</w:t>
      </w:r>
      <w:r w:rsidR="00266078" w:rsidRPr="005F7BFD">
        <w:rPr>
          <w:rFonts w:ascii="Times New Roman" w:hAnsi="Times New Roman" w:cs="Times New Roman"/>
          <w:sz w:val="20"/>
          <w:szCs w:val="20"/>
        </w:rPr>
        <w:t>ub</w:t>
      </w:r>
      <w:r w:rsidR="00266078">
        <w:rPr>
          <w:rFonts w:ascii="Times New Roman" w:hAnsi="Times New Roman" w:cs="Times New Roman"/>
          <w:sz w:val="20"/>
          <w:szCs w:val="20"/>
        </w:rPr>
        <w:t>-u</w:t>
      </w:r>
      <w:r w:rsidRPr="005F7BFD">
        <w:rPr>
          <w:rFonts w:ascii="Times New Roman" w:hAnsi="Times New Roman" w:cs="Times New Roman"/>
          <w:sz w:val="20"/>
          <w:szCs w:val="20"/>
        </w:rPr>
        <w:t xml:space="preserve">se </w:t>
      </w:r>
      <w:r w:rsidR="00266078">
        <w:rPr>
          <w:rFonts w:ascii="Times New Roman" w:hAnsi="Times New Roman" w:cs="Times New Roman"/>
          <w:sz w:val="20"/>
          <w:szCs w:val="20"/>
        </w:rPr>
        <w:t>c</w:t>
      </w:r>
      <w:r w:rsidR="00266078" w:rsidRPr="005F7BFD">
        <w:rPr>
          <w:rFonts w:ascii="Times New Roman" w:hAnsi="Times New Roman" w:cs="Times New Roman"/>
          <w:sz w:val="20"/>
          <w:szCs w:val="20"/>
        </w:rPr>
        <w:t xml:space="preserve">ases </w:t>
      </w:r>
      <w:r w:rsidRPr="005F7BFD">
        <w:rPr>
          <w:rFonts w:ascii="Times New Roman" w:hAnsi="Times New Roman" w:cs="Times New Roman"/>
          <w:sz w:val="20"/>
          <w:szCs w:val="20"/>
        </w:rPr>
        <w:t>describes the flow of how actors involved execute a policy to load-balance the resources of the O-DUs and Shared O-RU coordinated through a policy enforcer (actor).</w:t>
      </w:r>
    </w:p>
    <w:p w14:paraId="5B7FF771" w14:textId="648F2C27" w:rsidR="00AF4D29" w:rsidRPr="00C04891" w:rsidRDefault="00AF4D29" w:rsidP="005F7BFD">
      <w:pPr>
        <w:pStyle w:val="4"/>
        <w:spacing w:before="180"/>
        <w:ind w:left="1134" w:hanging="1134"/>
        <w:rPr>
          <w:lang w:val="en-US"/>
        </w:rPr>
      </w:pPr>
      <w:r>
        <w:rPr>
          <w:lang w:val="en-US"/>
        </w:rPr>
        <w:t>4.20</w:t>
      </w:r>
      <w:r w:rsidRPr="00286492">
        <w:rPr>
          <w:lang w:val="en-US"/>
        </w:rPr>
        <w:t>.</w:t>
      </w:r>
      <w:r>
        <w:rPr>
          <w:lang w:val="en-US"/>
        </w:rPr>
        <w:t>3.14</w:t>
      </w:r>
      <w:r w:rsidRPr="00286492">
        <w:rPr>
          <w:lang w:val="en-US"/>
        </w:rPr>
        <w:tab/>
      </w:r>
      <w:r>
        <w:t xml:space="preserve">Coordinated </w:t>
      </w:r>
      <w:r w:rsidR="00266078">
        <w:t xml:space="preserve">reset </w:t>
      </w:r>
      <w:r>
        <w:t xml:space="preserve">of a Shared O-RU </w:t>
      </w:r>
      <w:r w:rsidR="00266078">
        <w:t>sub</w:t>
      </w:r>
      <w:r>
        <w:t>-use cases</w:t>
      </w:r>
      <w:r w:rsidR="00754494">
        <w:t xml:space="preserve"> </w:t>
      </w:r>
      <w:r w:rsidR="00754494">
        <w:rPr>
          <w:lang w:val="en-US"/>
        </w:rPr>
        <w:t>for Multi</w:t>
      </w:r>
      <w:r w:rsidR="00266078">
        <w:rPr>
          <w:lang w:val="en-US"/>
        </w:rPr>
        <w:t>-</w:t>
      </w:r>
      <w:r w:rsidR="00754494">
        <w:rPr>
          <w:lang w:val="en-US"/>
        </w:rPr>
        <w:t>MNO</w:t>
      </w:r>
      <w:r>
        <w:t xml:space="preserve"> </w:t>
      </w:r>
    </w:p>
    <w:p w14:paraId="6C88DC54" w14:textId="1AC87348" w:rsidR="00AF4D29" w:rsidRPr="005F7BFD" w:rsidRDefault="00AF4D29" w:rsidP="005F7BFD">
      <w:pPr>
        <w:jc w:val="both"/>
        <w:rPr>
          <w:rFonts w:ascii="Times New Roman" w:hAnsi="Times New Roman" w:cs="Times New Roman"/>
          <w:sz w:val="20"/>
          <w:szCs w:val="20"/>
        </w:rPr>
      </w:pPr>
      <w:r w:rsidRPr="005F7BFD">
        <w:rPr>
          <w:rFonts w:ascii="Times New Roman" w:hAnsi="Times New Roman" w:cs="Times New Roman"/>
          <w:sz w:val="20"/>
          <w:szCs w:val="20"/>
        </w:rPr>
        <w:t>The</w:t>
      </w:r>
      <w:r w:rsidR="00D378E9" w:rsidRPr="005F7BFD">
        <w:rPr>
          <w:rFonts w:ascii="Times New Roman" w:hAnsi="Times New Roman" w:cs="Times New Roman"/>
          <w:sz w:val="20"/>
          <w:szCs w:val="20"/>
        </w:rPr>
        <w:t xml:space="preserve"> </w:t>
      </w:r>
      <w:r w:rsidR="00AD282F">
        <w:rPr>
          <w:rFonts w:ascii="Times New Roman" w:hAnsi="Times New Roman" w:cs="Times New Roman"/>
          <w:sz w:val="20"/>
          <w:szCs w:val="20"/>
        </w:rPr>
        <w:t>c</w:t>
      </w:r>
      <w:r w:rsidR="00AD282F" w:rsidRPr="005F7BFD">
        <w:rPr>
          <w:rFonts w:ascii="Times New Roman" w:hAnsi="Times New Roman" w:cs="Times New Roman"/>
          <w:sz w:val="20"/>
          <w:szCs w:val="20"/>
        </w:rPr>
        <w:t xml:space="preserve">oordinated </w:t>
      </w:r>
      <w:r w:rsidR="00AD282F">
        <w:rPr>
          <w:rFonts w:ascii="Times New Roman" w:hAnsi="Times New Roman" w:cs="Times New Roman"/>
          <w:sz w:val="20"/>
          <w:szCs w:val="20"/>
        </w:rPr>
        <w:t>r</w:t>
      </w:r>
      <w:r w:rsidR="00AD282F" w:rsidRPr="005F7BFD">
        <w:rPr>
          <w:rFonts w:ascii="Times New Roman" w:hAnsi="Times New Roman" w:cs="Times New Roman"/>
          <w:sz w:val="20"/>
          <w:szCs w:val="20"/>
        </w:rPr>
        <w:t xml:space="preserve">eset </w:t>
      </w:r>
      <w:r w:rsidR="00D378E9" w:rsidRPr="005F7BFD">
        <w:rPr>
          <w:rFonts w:ascii="Times New Roman" w:hAnsi="Times New Roman" w:cs="Times New Roman"/>
          <w:sz w:val="20"/>
          <w:szCs w:val="20"/>
        </w:rPr>
        <w:t xml:space="preserve">of a </w:t>
      </w:r>
      <w:r w:rsidR="00266078">
        <w:rPr>
          <w:rFonts w:ascii="Times New Roman" w:hAnsi="Times New Roman" w:cs="Times New Roman"/>
          <w:sz w:val="20"/>
          <w:szCs w:val="20"/>
        </w:rPr>
        <w:t>S</w:t>
      </w:r>
      <w:r w:rsidR="00266078" w:rsidRPr="005F7BFD">
        <w:rPr>
          <w:rFonts w:ascii="Times New Roman" w:hAnsi="Times New Roman" w:cs="Times New Roman"/>
          <w:sz w:val="20"/>
          <w:szCs w:val="20"/>
        </w:rPr>
        <w:t xml:space="preserve">hared </w:t>
      </w:r>
      <w:r w:rsidR="00D378E9" w:rsidRPr="005F7BFD">
        <w:rPr>
          <w:rFonts w:ascii="Times New Roman" w:hAnsi="Times New Roman" w:cs="Times New Roman"/>
          <w:sz w:val="20"/>
          <w:szCs w:val="20"/>
        </w:rPr>
        <w:t xml:space="preserve">O-RU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ub</w:t>
      </w:r>
      <w:r w:rsidR="00AD282F">
        <w:rPr>
          <w:rFonts w:ascii="Times New Roman" w:hAnsi="Times New Roman" w:cs="Times New Roman"/>
          <w:sz w:val="20"/>
          <w:szCs w:val="20"/>
        </w:rPr>
        <w:t>-u</w:t>
      </w:r>
      <w:r w:rsidR="00AD282F" w:rsidRPr="005F7BFD">
        <w:rPr>
          <w:rFonts w:ascii="Times New Roman" w:hAnsi="Times New Roman" w:cs="Times New Roman"/>
          <w:sz w:val="20"/>
          <w:szCs w:val="20"/>
        </w:rPr>
        <w:t xml:space="preserve">se </w:t>
      </w:r>
      <w:r w:rsidR="00AD282F">
        <w:rPr>
          <w:rFonts w:ascii="Times New Roman" w:hAnsi="Times New Roman" w:cs="Times New Roman"/>
          <w:sz w:val="20"/>
          <w:szCs w:val="20"/>
        </w:rPr>
        <w:t>c</w:t>
      </w:r>
      <w:r w:rsidR="00D378E9" w:rsidRPr="005F7BFD">
        <w:rPr>
          <w:rFonts w:ascii="Times New Roman" w:hAnsi="Times New Roman" w:cs="Times New Roman"/>
          <w:sz w:val="20"/>
          <w:szCs w:val="20"/>
        </w:rPr>
        <w:t xml:space="preserve">ases describes the flow of how actors coordinate to reset </w:t>
      </w:r>
      <w:r w:rsidR="00266078">
        <w:rPr>
          <w:rFonts w:ascii="Times New Roman" w:hAnsi="Times New Roman" w:cs="Times New Roman"/>
          <w:sz w:val="20"/>
          <w:szCs w:val="20"/>
        </w:rPr>
        <w:t>S</w:t>
      </w:r>
      <w:r w:rsidR="00266078" w:rsidRPr="005F7BFD">
        <w:rPr>
          <w:rFonts w:ascii="Times New Roman" w:hAnsi="Times New Roman" w:cs="Times New Roman"/>
          <w:sz w:val="20"/>
          <w:szCs w:val="20"/>
        </w:rPr>
        <w:t xml:space="preserve">hared </w:t>
      </w:r>
      <w:r w:rsidR="00D378E9" w:rsidRPr="005F7BFD">
        <w:rPr>
          <w:rFonts w:ascii="Times New Roman" w:hAnsi="Times New Roman" w:cs="Times New Roman"/>
          <w:sz w:val="20"/>
          <w:szCs w:val="20"/>
        </w:rPr>
        <w:t>O-RU.</w:t>
      </w:r>
    </w:p>
    <w:p w14:paraId="34F6AFCC" w14:textId="443C41B7" w:rsidR="00F561FA" w:rsidRPr="005F7BFD" w:rsidRDefault="00F561FA"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AD282F">
        <w:rPr>
          <w:rFonts w:ascii="Times New Roman" w:hAnsi="Times New Roman" w:cs="Times New Roman"/>
          <w:sz w:val="20"/>
          <w:szCs w:val="20"/>
        </w:rPr>
        <w:t>c</w:t>
      </w:r>
      <w:r w:rsidR="00AD282F" w:rsidRPr="005F7BFD">
        <w:rPr>
          <w:rFonts w:ascii="Times New Roman" w:hAnsi="Times New Roman" w:cs="Times New Roman"/>
          <w:sz w:val="20"/>
          <w:szCs w:val="20"/>
        </w:rPr>
        <w:t xml:space="preserve">oordinated </w:t>
      </w:r>
      <w:r w:rsidR="00AD282F">
        <w:rPr>
          <w:rFonts w:ascii="Times New Roman" w:hAnsi="Times New Roman" w:cs="Times New Roman"/>
          <w:sz w:val="20"/>
          <w:szCs w:val="20"/>
        </w:rPr>
        <w:t>r</w:t>
      </w:r>
      <w:r w:rsidR="00AD282F" w:rsidRPr="005F7BFD">
        <w:rPr>
          <w:rFonts w:ascii="Times New Roman" w:hAnsi="Times New Roman" w:cs="Times New Roman"/>
          <w:sz w:val="20"/>
          <w:szCs w:val="20"/>
        </w:rPr>
        <w:t xml:space="preserve">eset </w:t>
      </w:r>
      <w:r w:rsidRPr="005F7BFD">
        <w:rPr>
          <w:rFonts w:ascii="Times New Roman" w:hAnsi="Times New Roman" w:cs="Times New Roman"/>
          <w:sz w:val="20"/>
          <w:szCs w:val="20"/>
        </w:rPr>
        <w:t xml:space="preserve">of a </w:t>
      </w:r>
      <w:r w:rsidR="00266078">
        <w:rPr>
          <w:rFonts w:ascii="Times New Roman" w:hAnsi="Times New Roman" w:cs="Times New Roman"/>
          <w:sz w:val="20"/>
          <w:szCs w:val="20"/>
        </w:rPr>
        <w:t>S</w:t>
      </w:r>
      <w:r w:rsidR="00266078"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AD282F">
        <w:rPr>
          <w:rFonts w:ascii="Times New Roman" w:hAnsi="Times New Roman" w:cs="Times New Roman"/>
          <w:sz w:val="20"/>
          <w:szCs w:val="20"/>
        </w:rPr>
        <w:t>s</w:t>
      </w:r>
      <w:r w:rsidR="00AD282F" w:rsidRPr="005F7BFD">
        <w:rPr>
          <w:rFonts w:ascii="Times New Roman" w:hAnsi="Times New Roman" w:cs="Times New Roman"/>
          <w:sz w:val="20"/>
          <w:szCs w:val="20"/>
        </w:rPr>
        <w:t>ub</w:t>
      </w:r>
      <w:r w:rsidRPr="005F7BFD">
        <w:rPr>
          <w:rFonts w:ascii="Times New Roman" w:hAnsi="Times New Roman" w:cs="Times New Roman"/>
          <w:sz w:val="20"/>
          <w:szCs w:val="20"/>
        </w:rPr>
        <w:t>-use cases is captured in table 4.20.3.14-1.</w:t>
      </w:r>
    </w:p>
    <w:p w14:paraId="4B467645" w14:textId="03E5D5E2" w:rsidR="00E32FB7" w:rsidRPr="005F7BFD" w:rsidRDefault="00F561FA" w:rsidP="009B46F3">
      <w:pPr>
        <w:spacing w:before="60"/>
        <w:jc w:val="center"/>
        <w:rPr>
          <w:rFonts w:ascii="Arial" w:hAnsi="Arial" w:cs="Arial"/>
          <w:b/>
          <w:bCs/>
          <w:sz w:val="20"/>
          <w:szCs w:val="20"/>
        </w:rPr>
      </w:pPr>
      <w:r w:rsidRPr="005F7BFD">
        <w:rPr>
          <w:rFonts w:ascii="Arial" w:hAnsi="Arial" w:cs="Arial"/>
          <w:b/>
          <w:bCs/>
          <w:sz w:val="20"/>
          <w:szCs w:val="20"/>
        </w:rPr>
        <w:t xml:space="preserve">Table 4.20.3.14-1: Coordinated </w:t>
      </w:r>
      <w:r w:rsidR="00FB070C">
        <w:rPr>
          <w:rFonts w:ascii="Arial" w:hAnsi="Arial" w:cs="Arial"/>
          <w:b/>
          <w:bCs/>
          <w:sz w:val="20"/>
          <w:szCs w:val="20"/>
        </w:rPr>
        <w:t>r</w:t>
      </w:r>
      <w:r w:rsidR="00FB070C" w:rsidRPr="005F7BFD">
        <w:rPr>
          <w:rFonts w:ascii="Arial" w:hAnsi="Arial" w:cs="Arial"/>
          <w:b/>
          <w:bCs/>
          <w:sz w:val="20"/>
          <w:szCs w:val="20"/>
        </w:rPr>
        <w:t xml:space="preserve">eset </w:t>
      </w:r>
      <w:r w:rsidRPr="005F7BFD">
        <w:rPr>
          <w:rFonts w:ascii="Arial" w:hAnsi="Arial" w:cs="Arial"/>
          <w:b/>
          <w:bCs/>
          <w:sz w:val="20"/>
          <w:szCs w:val="20"/>
        </w:rPr>
        <w:t xml:space="preserve">of a </w:t>
      </w:r>
      <w:r w:rsidR="00266078">
        <w:rPr>
          <w:rFonts w:ascii="Arial" w:hAnsi="Arial" w:cs="Arial"/>
          <w:b/>
          <w:bCs/>
          <w:sz w:val="20"/>
          <w:szCs w:val="20"/>
        </w:rPr>
        <w:t>S</w:t>
      </w:r>
      <w:r w:rsidR="00266078" w:rsidRPr="005F7BFD">
        <w:rPr>
          <w:rFonts w:ascii="Arial" w:hAnsi="Arial" w:cs="Arial"/>
          <w:b/>
          <w:bCs/>
          <w:sz w:val="20"/>
          <w:szCs w:val="20"/>
        </w:rPr>
        <w:t xml:space="preserve">hared </w:t>
      </w:r>
      <w:r w:rsidRPr="005F7BFD">
        <w:rPr>
          <w:rFonts w:ascii="Arial" w:hAnsi="Arial" w:cs="Arial"/>
          <w:b/>
          <w:bCs/>
          <w:sz w:val="20"/>
          <w:szCs w:val="20"/>
        </w:rPr>
        <w:t xml:space="preserve">O-RU </w:t>
      </w:r>
      <w:r w:rsidR="00FB070C">
        <w:rPr>
          <w:rFonts w:ascii="Arial" w:hAnsi="Arial" w:cs="Arial"/>
          <w:b/>
          <w:bCs/>
          <w:sz w:val="20"/>
          <w:szCs w:val="20"/>
        </w:rPr>
        <w:t>s</w:t>
      </w:r>
      <w:r w:rsidR="00FB070C" w:rsidRPr="005F7BFD">
        <w:rPr>
          <w:rFonts w:ascii="Arial" w:hAnsi="Arial" w:cs="Arial"/>
          <w:b/>
          <w:bCs/>
          <w:sz w:val="20"/>
          <w:szCs w:val="20"/>
        </w:rPr>
        <w:t>ub</w:t>
      </w:r>
      <w:r w:rsidRPr="005F7BFD">
        <w:rPr>
          <w:rFonts w:ascii="Arial" w:hAnsi="Arial" w:cs="Arial"/>
          <w:b/>
          <w:bCs/>
          <w:sz w:val="20"/>
          <w:szCs w:val="20"/>
        </w:rPr>
        <w:t>-use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7"/>
        <w:gridCol w:w="6936"/>
        <w:gridCol w:w="1278"/>
      </w:tblGrid>
      <w:tr w:rsidR="00D378E9" w:rsidRPr="00D378E9" w14:paraId="602308CF" w14:textId="77777777" w:rsidTr="00454715">
        <w:trPr>
          <w:tblHeader/>
        </w:trPr>
        <w:tc>
          <w:tcPr>
            <w:tcW w:w="1417" w:type="dxa"/>
            <w:shd w:val="clear" w:color="auto" w:fill="D9D9D9"/>
            <w:vAlign w:val="center"/>
          </w:tcPr>
          <w:p w14:paraId="7526DE3D" w14:textId="77777777" w:rsidR="00D378E9" w:rsidRPr="00D378E9" w:rsidRDefault="00D378E9" w:rsidP="009B46F3">
            <w:pPr>
              <w:pStyle w:val="TAH"/>
              <w:keepNext w:val="0"/>
              <w:rPr>
                <w:rFonts w:cs="Arial"/>
                <w:lang w:val="en-GB" w:bidi="ar-KW"/>
              </w:rPr>
            </w:pPr>
            <w:r w:rsidRPr="00D378E9">
              <w:rPr>
                <w:rFonts w:cs="Arial"/>
                <w:lang w:val="en-GB" w:bidi="ar-KW"/>
              </w:rPr>
              <w:t>Use Case Stage</w:t>
            </w:r>
          </w:p>
        </w:tc>
        <w:tc>
          <w:tcPr>
            <w:tcW w:w="6936" w:type="dxa"/>
            <w:shd w:val="clear" w:color="auto" w:fill="D9D9D9"/>
            <w:vAlign w:val="center"/>
          </w:tcPr>
          <w:p w14:paraId="6F28B588" w14:textId="77777777" w:rsidR="00D378E9" w:rsidRPr="00D378E9" w:rsidRDefault="00D378E9" w:rsidP="009B46F3">
            <w:pPr>
              <w:pStyle w:val="TAH"/>
              <w:keepNext w:val="0"/>
              <w:rPr>
                <w:rFonts w:cs="Arial"/>
                <w:lang w:val="en-GB" w:bidi="ar-KW"/>
              </w:rPr>
            </w:pPr>
            <w:r w:rsidRPr="00D378E9">
              <w:rPr>
                <w:rFonts w:cs="Arial"/>
                <w:lang w:val="en-GB" w:bidi="ar-KW"/>
              </w:rPr>
              <w:t>Evolution / Specification</w:t>
            </w:r>
          </w:p>
        </w:tc>
        <w:tc>
          <w:tcPr>
            <w:tcW w:w="1278" w:type="dxa"/>
            <w:shd w:val="clear" w:color="auto" w:fill="D9D9D9"/>
            <w:vAlign w:val="center"/>
          </w:tcPr>
          <w:p w14:paraId="07C9077D" w14:textId="77777777" w:rsidR="00D378E9" w:rsidRPr="00D378E9" w:rsidRDefault="00D378E9" w:rsidP="009B46F3">
            <w:pPr>
              <w:pStyle w:val="TAH"/>
              <w:keepNext w:val="0"/>
              <w:rPr>
                <w:rFonts w:cs="Arial"/>
                <w:lang w:val="en-GB" w:bidi="ar-KW"/>
              </w:rPr>
            </w:pPr>
            <w:r w:rsidRPr="00D378E9">
              <w:rPr>
                <w:rFonts w:cs="Arial"/>
                <w:lang w:val="en-GB" w:bidi="ar-KW"/>
              </w:rPr>
              <w:t>&lt;&lt;Uses&gt;&gt;</w:t>
            </w:r>
          </w:p>
          <w:p w14:paraId="4630FB3C" w14:textId="77777777" w:rsidR="00D378E9" w:rsidRPr="00D378E9" w:rsidRDefault="00D378E9" w:rsidP="009B46F3">
            <w:pPr>
              <w:pStyle w:val="TAH"/>
              <w:keepNext w:val="0"/>
              <w:rPr>
                <w:rFonts w:cs="Arial"/>
                <w:lang w:val="en-GB" w:bidi="ar-KW"/>
              </w:rPr>
            </w:pPr>
            <w:r w:rsidRPr="00D378E9">
              <w:rPr>
                <w:rFonts w:cs="Arial"/>
                <w:lang w:val="en-GB" w:bidi="ar-KW"/>
              </w:rPr>
              <w:t xml:space="preserve">Related use </w:t>
            </w:r>
          </w:p>
        </w:tc>
      </w:tr>
      <w:tr w:rsidR="00D378E9" w:rsidRPr="00D378E9" w14:paraId="62B0B479" w14:textId="77777777" w:rsidTr="002B29A0">
        <w:tc>
          <w:tcPr>
            <w:tcW w:w="1417" w:type="dxa"/>
            <w:vAlign w:val="center"/>
          </w:tcPr>
          <w:p w14:paraId="3B15C923" w14:textId="77777777" w:rsidR="00D378E9" w:rsidRPr="00D378E9" w:rsidRDefault="00D378E9" w:rsidP="009B46F3">
            <w:pPr>
              <w:pStyle w:val="TAL"/>
              <w:keepNext w:val="0"/>
              <w:rPr>
                <w:rFonts w:cs="Arial"/>
                <w:lang w:val="en-GB" w:bidi="ar-KW"/>
              </w:rPr>
            </w:pPr>
            <w:r w:rsidRPr="00D378E9">
              <w:rPr>
                <w:rFonts w:cs="Arial"/>
                <w:lang w:val="en-GB" w:bidi="ar-KW"/>
              </w:rPr>
              <w:t>Goal</w:t>
            </w:r>
          </w:p>
        </w:tc>
        <w:tc>
          <w:tcPr>
            <w:tcW w:w="6936" w:type="dxa"/>
            <w:vAlign w:val="center"/>
          </w:tcPr>
          <w:p w14:paraId="4DD218AF" w14:textId="07B4094F" w:rsidR="00D378E9" w:rsidRPr="00D378E9" w:rsidRDefault="00D378E9" w:rsidP="009B46F3">
            <w:pPr>
              <w:pStyle w:val="TAL"/>
              <w:keepNext w:val="0"/>
              <w:rPr>
                <w:rFonts w:cs="Arial"/>
                <w:lang w:val="en-GB" w:bidi="ar-KW"/>
              </w:rPr>
            </w:pPr>
            <w:r w:rsidRPr="00D378E9">
              <w:rPr>
                <w:rFonts w:cs="Arial"/>
                <w:lang w:val="en-GB"/>
              </w:rPr>
              <w:t>Coordinated reset of a Shared O-RU</w:t>
            </w:r>
            <w:r w:rsidR="00266078">
              <w:rPr>
                <w:rFonts w:cs="Arial"/>
                <w:lang w:val="en-GB"/>
              </w:rPr>
              <w:t>.</w:t>
            </w:r>
          </w:p>
        </w:tc>
        <w:tc>
          <w:tcPr>
            <w:tcW w:w="1278" w:type="dxa"/>
            <w:vAlign w:val="center"/>
          </w:tcPr>
          <w:p w14:paraId="1009CAAB" w14:textId="77777777" w:rsidR="00D378E9" w:rsidRPr="00D378E9" w:rsidRDefault="00D378E9" w:rsidP="009B46F3">
            <w:pPr>
              <w:pStyle w:val="TAL"/>
              <w:keepNext w:val="0"/>
              <w:keepLines w:val="0"/>
              <w:jc w:val="both"/>
              <w:rPr>
                <w:rFonts w:cs="Arial"/>
                <w:szCs w:val="18"/>
                <w:lang w:val="en-GB" w:eastAsia="ja-JP" w:bidi="ar-KW"/>
              </w:rPr>
            </w:pPr>
          </w:p>
        </w:tc>
      </w:tr>
      <w:tr w:rsidR="00D378E9" w:rsidRPr="00D378E9" w14:paraId="41AEBD1F" w14:textId="77777777" w:rsidTr="002B29A0">
        <w:tc>
          <w:tcPr>
            <w:tcW w:w="1417" w:type="dxa"/>
            <w:vAlign w:val="center"/>
          </w:tcPr>
          <w:p w14:paraId="30086232" w14:textId="77777777" w:rsidR="00D378E9" w:rsidRPr="00D378E9" w:rsidRDefault="00D378E9" w:rsidP="009B46F3">
            <w:pPr>
              <w:pStyle w:val="TAL"/>
              <w:keepNext w:val="0"/>
              <w:rPr>
                <w:rFonts w:cs="Arial"/>
                <w:lang w:val="en-GB" w:bidi="ar-KW"/>
              </w:rPr>
            </w:pPr>
            <w:r w:rsidRPr="00D378E9">
              <w:rPr>
                <w:rFonts w:cs="Arial"/>
                <w:lang w:val="en-GB" w:bidi="ar-KW"/>
              </w:rPr>
              <w:t>Actors and Roles</w:t>
            </w:r>
          </w:p>
        </w:tc>
        <w:tc>
          <w:tcPr>
            <w:tcW w:w="6936" w:type="dxa"/>
            <w:vAlign w:val="center"/>
          </w:tcPr>
          <w:p w14:paraId="4CABE2A4" w14:textId="0EB5F904" w:rsidR="00D378E9" w:rsidRPr="00D378E9" w:rsidRDefault="00D378E9" w:rsidP="009B46F3">
            <w:pPr>
              <w:pStyle w:val="TAL"/>
              <w:keepNext w:val="0"/>
              <w:rPr>
                <w:rFonts w:cs="Arial"/>
                <w:lang w:val="en-GB"/>
              </w:rPr>
            </w:pPr>
            <w:r w:rsidRPr="00D378E9">
              <w:rPr>
                <w:rFonts w:cs="Arial"/>
                <w:lang w:val="en-GB"/>
              </w:rPr>
              <w:t xml:space="preserve">Host SMO – The connected </w:t>
            </w:r>
            <w:r w:rsidR="00266078">
              <w:rPr>
                <w:rFonts w:cs="Arial"/>
                <w:lang w:val="en-GB"/>
              </w:rPr>
              <w:t>h</w:t>
            </w:r>
            <w:r w:rsidR="00266078" w:rsidRPr="00D378E9">
              <w:rPr>
                <w:rFonts w:cs="Arial"/>
                <w:lang w:val="en-GB"/>
              </w:rPr>
              <w:t xml:space="preserve">ost </w:t>
            </w:r>
            <w:r w:rsidRPr="00D378E9">
              <w:rPr>
                <w:rFonts w:cs="Arial"/>
                <w:lang w:val="en-GB"/>
              </w:rPr>
              <w:t xml:space="preserve">SMO to the </w:t>
            </w:r>
            <w:r w:rsidR="00266078">
              <w:rPr>
                <w:rFonts w:cs="Arial"/>
                <w:lang w:val="en-GB"/>
              </w:rPr>
              <w:t>h</w:t>
            </w:r>
            <w:r w:rsidR="00266078" w:rsidRPr="00D378E9">
              <w:rPr>
                <w:rFonts w:cs="Arial"/>
                <w:lang w:val="en-GB"/>
              </w:rPr>
              <w:t xml:space="preserve">ost </w:t>
            </w:r>
            <w:r w:rsidRPr="00D378E9">
              <w:rPr>
                <w:rFonts w:cs="Arial"/>
                <w:lang w:val="en-GB"/>
              </w:rPr>
              <w:t>O-DU</w:t>
            </w:r>
            <w:r w:rsidR="00266078">
              <w:rPr>
                <w:rFonts w:cs="Arial"/>
                <w:lang w:val="en-GB"/>
              </w:rPr>
              <w:t>.</w:t>
            </w:r>
          </w:p>
          <w:p w14:paraId="79229C8B" w14:textId="77777777" w:rsidR="00D378E9" w:rsidRPr="00D378E9" w:rsidRDefault="00D378E9" w:rsidP="009B46F3">
            <w:pPr>
              <w:pStyle w:val="TAL"/>
              <w:keepNext w:val="0"/>
              <w:rPr>
                <w:rFonts w:cs="Arial"/>
                <w:lang w:val="en-GB"/>
              </w:rPr>
            </w:pPr>
            <w:r w:rsidRPr="00D378E9">
              <w:rPr>
                <w:rFonts w:cs="Arial"/>
                <w:lang w:val="en-GB"/>
              </w:rPr>
              <w:t>Partner SMO – The partner operator SMO. It connects to the SROs.</w:t>
            </w:r>
          </w:p>
          <w:p w14:paraId="3FDC8113" w14:textId="76BD5697" w:rsidR="00D378E9" w:rsidRPr="00D378E9" w:rsidRDefault="00D378E9" w:rsidP="009B46F3">
            <w:pPr>
              <w:pStyle w:val="TAL"/>
              <w:keepNext w:val="0"/>
              <w:rPr>
                <w:rFonts w:cs="Arial"/>
                <w:lang w:val="en-GB"/>
              </w:rPr>
            </w:pPr>
            <w:r w:rsidRPr="00D378E9">
              <w:rPr>
                <w:rFonts w:cs="Arial"/>
                <w:lang w:val="en-GB"/>
              </w:rPr>
              <w:t>Host O-DU – Host O-DU connected to the Shared O-RU</w:t>
            </w:r>
            <w:r w:rsidR="00266078">
              <w:rPr>
                <w:rFonts w:cs="Arial"/>
                <w:lang w:val="en-GB"/>
              </w:rPr>
              <w:t>.</w:t>
            </w:r>
          </w:p>
          <w:p w14:paraId="0950840E" w14:textId="6180C5F9" w:rsidR="00D378E9" w:rsidRPr="00D378E9" w:rsidRDefault="00D378E9" w:rsidP="009B46F3">
            <w:pPr>
              <w:pStyle w:val="TAL"/>
              <w:keepNext w:val="0"/>
              <w:rPr>
                <w:rFonts w:cs="Arial"/>
                <w:lang w:val="en-GB"/>
              </w:rPr>
            </w:pPr>
            <w:r w:rsidRPr="00D378E9">
              <w:rPr>
                <w:rFonts w:cs="Arial"/>
                <w:lang w:val="en-GB"/>
              </w:rPr>
              <w:t>Operator O-DU – The SRO O-DU connected to the Shared O-RU</w:t>
            </w:r>
            <w:r w:rsidR="00266078">
              <w:rPr>
                <w:rFonts w:cs="Arial"/>
                <w:lang w:val="en-GB"/>
              </w:rPr>
              <w:t>.</w:t>
            </w:r>
          </w:p>
          <w:p w14:paraId="70E6D1DE" w14:textId="77777777" w:rsidR="00D378E9" w:rsidRPr="00D378E9" w:rsidRDefault="00D378E9" w:rsidP="009B46F3">
            <w:pPr>
              <w:pStyle w:val="TAL"/>
              <w:keepNext w:val="0"/>
              <w:rPr>
                <w:rFonts w:cs="Arial"/>
                <w:lang w:val="en-GB"/>
              </w:rPr>
            </w:pPr>
            <w:r w:rsidRPr="00D378E9">
              <w:rPr>
                <w:rFonts w:cs="Arial"/>
                <w:lang w:val="en-GB"/>
              </w:rPr>
              <w:t>Shared O-RU – The target Shared O-RU that will be reset.</w:t>
            </w:r>
          </w:p>
          <w:p w14:paraId="620E281C" w14:textId="77777777" w:rsidR="00D378E9" w:rsidRPr="00D378E9" w:rsidRDefault="00D378E9" w:rsidP="009B46F3">
            <w:pPr>
              <w:pStyle w:val="TAL"/>
              <w:keepNext w:val="0"/>
              <w:rPr>
                <w:rFonts w:cs="Arial"/>
                <w:lang w:val="en-GB"/>
              </w:rPr>
            </w:pPr>
          </w:p>
        </w:tc>
        <w:tc>
          <w:tcPr>
            <w:tcW w:w="1278" w:type="dxa"/>
            <w:vAlign w:val="center"/>
          </w:tcPr>
          <w:p w14:paraId="54259AC1" w14:textId="77777777" w:rsidR="00D378E9" w:rsidRPr="00D378E9" w:rsidRDefault="00D378E9" w:rsidP="009B46F3">
            <w:pPr>
              <w:pStyle w:val="TAL"/>
              <w:keepNext w:val="0"/>
              <w:keepLines w:val="0"/>
              <w:jc w:val="both"/>
              <w:rPr>
                <w:rFonts w:cs="Arial"/>
                <w:szCs w:val="18"/>
                <w:lang w:val="en-GB" w:eastAsia="ja-JP" w:bidi="ar-KW"/>
              </w:rPr>
            </w:pPr>
          </w:p>
        </w:tc>
      </w:tr>
      <w:tr w:rsidR="00D378E9" w:rsidRPr="00D378E9" w14:paraId="2DD5B55D" w14:textId="77777777" w:rsidTr="002B29A0">
        <w:tc>
          <w:tcPr>
            <w:tcW w:w="1417" w:type="dxa"/>
            <w:vAlign w:val="center"/>
          </w:tcPr>
          <w:p w14:paraId="679A3463" w14:textId="77777777" w:rsidR="00D378E9" w:rsidRPr="00D378E9" w:rsidRDefault="00D378E9" w:rsidP="009B46F3">
            <w:pPr>
              <w:pStyle w:val="TAL"/>
              <w:keepNext w:val="0"/>
              <w:rPr>
                <w:rFonts w:cs="Arial"/>
                <w:lang w:val="en-GB" w:bidi="ar-KW"/>
              </w:rPr>
            </w:pPr>
            <w:r w:rsidRPr="00D378E9">
              <w:rPr>
                <w:rFonts w:cs="Arial"/>
                <w:lang w:val="en-GB" w:bidi="ar-KW"/>
              </w:rPr>
              <w:t>Assumptions</w:t>
            </w:r>
          </w:p>
        </w:tc>
        <w:tc>
          <w:tcPr>
            <w:tcW w:w="6936" w:type="dxa"/>
            <w:vAlign w:val="center"/>
          </w:tcPr>
          <w:p w14:paraId="21D8A9E9" w14:textId="0852C43A" w:rsidR="00D378E9" w:rsidRPr="00D378E9" w:rsidRDefault="00D378E9" w:rsidP="009B46F3">
            <w:pPr>
              <w:pStyle w:val="TAL"/>
              <w:keepNext w:val="0"/>
              <w:rPr>
                <w:rFonts w:cs="Arial"/>
                <w:lang w:val="en-GB" w:bidi="ar-KW"/>
              </w:rPr>
            </w:pPr>
            <w:r w:rsidRPr="00D378E9">
              <w:rPr>
                <w:rFonts w:cs="Arial"/>
                <w:lang w:val="en-GB" w:bidi="ar-KW"/>
              </w:rPr>
              <w:t>None</w:t>
            </w:r>
            <w:r w:rsidR="00266078">
              <w:rPr>
                <w:rFonts w:cs="Arial"/>
                <w:lang w:val="en-GB" w:bidi="ar-KW"/>
              </w:rPr>
              <w:t>.</w:t>
            </w:r>
          </w:p>
        </w:tc>
        <w:tc>
          <w:tcPr>
            <w:tcW w:w="1278" w:type="dxa"/>
            <w:vAlign w:val="center"/>
          </w:tcPr>
          <w:p w14:paraId="0FFB115C" w14:textId="77777777" w:rsidR="00D378E9" w:rsidRPr="00D378E9" w:rsidRDefault="00D378E9" w:rsidP="009B46F3">
            <w:pPr>
              <w:pStyle w:val="TAL"/>
              <w:keepNext w:val="0"/>
              <w:keepLines w:val="0"/>
              <w:jc w:val="both"/>
              <w:rPr>
                <w:rFonts w:cs="Arial"/>
                <w:szCs w:val="18"/>
                <w:lang w:val="en-GB" w:eastAsia="ja-JP" w:bidi="ar-KW"/>
              </w:rPr>
            </w:pPr>
          </w:p>
        </w:tc>
      </w:tr>
      <w:tr w:rsidR="00D378E9" w:rsidRPr="00D378E9" w14:paraId="4D7D3DC4" w14:textId="77777777" w:rsidTr="002B29A0">
        <w:trPr>
          <w:trHeight w:val="302"/>
        </w:trPr>
        <w:tc>
          <w:tcPr>
            <w:tcW w:w="1417" w:type="dxa"/>
            <w:vAlign w:val="center"/>
          </w:tcPr>
          <w:p w14:paraId="7A9B7A70" w14:textId="77777777" w:rsidR="00D378E9" w:rsidRPr="00D378E9" w:rsidRDefault="00D378E9" w:rsidP="009B46F3">
            <w:pPr>
              <w:pStyle w:val="TAL"/>
              <w:keepNext w:val="0"/>
              <w:rPr>
                <w:rFonts w:cs="Arial"/>
                <w:lang w:val="en-GB" w:bidi="ar-KW"/>
              </w:rPr>
            </w:pPr>
            <w:r w:rsidRPr="00D378E9">
              <w:rPr>
                <w:rFonts w:cs="Arial"/>
                <w:lang w:val="en-GB" w:bidi="ar-KW"/>
              </w:rPr>
              <w:t>Begins when</w:t>
            </w:r>
          </w:p>
        </w:tc>
        <w:tc>
          <w:tcPr>
            <w:tcW w:w="6936" w:type="dxa"/>
            <w:vAlign w:val="center"/>
          </w:tcPr>
          <w:p w14:paraId="39B509BB" w14:textId="77777777" w:rsidR="00D378E9" w:rsidRPr="00D378E9" w:rsidRDefault="00D378E9" w:rsidP="009B46F3">
            <w:pPr>
              <w:pStyle w:val="TAL"/>
              <w:keepNext w:val="0"/>
              <w:rPr>
                <w:rFonts w:cs="Arial"/>
                <w:lang w:val="en-GB"/>
              </w:rPr>
            </w:pPr>
            <w:r w:rsidRPr="00D378E9">
              <w:rPr>
                <w:rFonts w:cs="Arial"/>
                <w:lang w:val="en-GB"/>
              </w:rPr>
              <w:t>There are four basic variations of a coordinated reset of a Shared O-RU. These are described in the following steps and diagrams.</w:t>
            </w:r>
          </w:p>
          <w:p w14:paraId="71432C43" w14:textId="77777777" w:rsidR="00D378E9" w:rsidRPr="00D378E9" w:rsidRDefault="00D378E9" w:rsidP="009B46F3">
            <w:pPr>
              <w:pStyle w:val="TAL"/>
              <w:keepNext w:val="0"/>
              <w:rPr>
                <w:rFonts w:cs="Arial"/>
                <w:lang w:val="en-GB"/>
              </w:rPr>
            </w:pPr>
          </w:p>
          <w:p w14:paraId="390604AB" w14:textId="761ECF30" w:rsidR="00D378E9" w:rsidRPr="00D378E9" w:rsidRDefault="00D378E9" w:rsidP="00A2230D">
            <w:pPr>
              <w:pStyle w:val="TAL"/>
              <w:keepNext w:val="0"/>
              <w:numPr>
                <w:ilvl w:val="0"/>
                <w:numId w:val="117"/>
              </w:numPr>
              <w:rPr>
                <w:rFonts w:cs="Arial"/>
                <w:lang w:val="en-GB"/>
              </w:rPr>
            </w:pPr>
            <w:r w:rsidRPr="00D378E9">
              <w:rPr>
                <w:rFonts w:cs="Arial"/>
                <w:lang w:val="en-GB"/>
              </w:rPr>
              <w:t xml:space="preserve">Coordinated </w:t>
            </w:r>
            <w:r w:rsidR="00266078">
              <w:rPr>
                <w:rFonts w:cs="Arial"/>
                <w:lang w:val="en-GB"/>
              </w:rPr>
              <w:t>r</w:t>
            </w:r>
            <w:r w:rsidR="00266078" w:rsidRPr="00D378E9">
              <w:rPr>
                <w:rFonts w:cs="Arial"/>
                <w:lang w:val="en-GB"/>
              </w:rPr>
              <w:t xml:space="preserve">eset </w:t>
            </w:r>
            <w:r w:rsidRPr="00D378E9">
              <w:rPr>
                <w:rFonts w:cs="Arial"/>
                <w:lang w:val="en-GB"/>
              </w:rPr>
              <w:t>of a Shared O-RU initiated by host personnel</w:t>
            </w:r>
          </w:p>
          <w:p w14:paraId="36EDF78D" w14:textId="16FF623F" w:rsidR="00D378E9" w:rsidRPr="00D378E9" w:rsidRDefault="00D378E9" w:rsidP="00A2230D">
            <w:pPr>
              <w:pStyle w:val="TAL"/>
              <w:keepNext w:val="0"/>
              <w:numPr>
                <w:ilvl w:val="0"/>
                <w:numId w:val="117"/>
              </w:numPr>
              <w:rPr>
                <w:rFonts w:cs="Arial"/>
                <w:lang w:val="en-GB"/>
              </w:rPr>
            </w:pPr>
            <w:r w:rsidRPr="00D378E9">
              <w:rPr>
                <w:rFonts w:cs="Arial"/>
                <w:lang w:val="en-GB"/>
              </w:rPr>
              <w:t xml:space="preserve">Coordinated </w:t>
            </w:r>
            <w:r w:rsidR="00266078">
              <w:rPr>
                <w:rFonts w:cs="Arial"/>
                <w:lang w:val="en-GB"/>
              </w:rPr>
              <w:t>r</w:t>
            </w:r>
            <w:r w:rsidR="00266078" w:rsidRPr="00D378E9">
              <w:rPr>
                <w:rFonts w:cs="Arial"/>
                <w:lang w:val="en-GB"/>
              </w:rPr>
              <w:t xml:space="preserve">eset </w:t>
            </w:r>
            <w:r w:rsidRPr="00D378E9">
              <w:rPr>
                <w:rFonts w:cs="Arial"/>
                <w:lang w:val="en-GB"/>
              </w:rPr>
              <w:t>of a Shared O-RU initiated by SRO personnel</w:t>
            </w:r>
          </w:p>
          <w:p w14:paraId="623EB77C" w14:textId="5E68BD76" w:rsidR="00D378E9" w:rsidRPr="00D378E9" w:rsidRDefault="00D378E9" w:rsidP="00A2230D">
            <w:pPr>
              <w:pStyle w:val="TAL"/>
              <w:keepNext w:val="0"/>
              <w:numPr>
                <w:ilvl w:val="0"/>
                <w:numId w:val="117"/>
              </w:numPr>
              <w:rPr>
                <w:rFonts w:cs="Arial"/>
                <w:lang w:val="en-GB"/>
              </w:rPr>
            </w:pPr>
            <w:r w:rsidRPr="00D378E9">
              <w:rPr>
                <w:rFonts w:cs="Arial"/>
                <w:lang w:val="en-GB"/>
              </w:rPr>
              <w:t xml:space="preserve">Coordinated </w:t>
            </w:r>
            <w:r w:rsidR="00266078">
              <w:rPr>
                <w:rFonts w:cs="Arial"/>
                <w:lang w:val="en-GB"/>
              </w:rPr>
              <w:t>r</w:t>
            </w:r>
            <w:r w:rsidR="00266078" w:rsidRPr="00D378E9">
              <w:rPr>
                <w:rFonts w:cs="Arial"/>
                <w:lang w:val="en-GB"/>
              </w:rPr>
              <w:t xml:space="preserve">eset </w:t>
            </w:r>
            <w:r w:rsidRPr="00D378E9">
              <w:rPr>
                <w:rFonts w:cs="Arial"/>
                <w:lang w:val="en-GB"/>
              </w:rPr>
              <w:t>of a Shared O-RU autonomously initiated by host O-DU</w:t>
            </w:r>
          </w:p>
          <w:p w14:paraId="1B11F308" w14:textId="73394902" w:rsidR="00D378E9" w:rsidRPr="00D378E9" w:rsidRDefault="00D378E9" w:rsidP="00A2230D">
            <w:pPr>
              <w:pStyle w:val="TAL"/>
              <w:keepNext w:val="0"/>
              <w:numPr>
                <w:ilvl w:val="0"/>
                <w:numId w:val="117"/>
              </w:numPr>
              <w:rPr>
                <w:rFonts w:cs="Arial"/>
                <w:lang w:val="en-GB"/>
              </w:rPr>
            </w:pPr>
            <w:r w:rsidRPr="00D378E9">
              <w:rPr>
                <w:rFonts w:cs="Arial"/>
                <w:lang w:val="en-GB"/>
              </w:rPr>
              <w:t xml:space="preserve">Coordinated </w:t>
            </w:r>
            <w:r w:rsidR="00266078">
              <w:rPr>
                <w:rFonts w:cs="Arial"/>
                <w:lang w:val="en-GB"/>
              </w:rPr>
              <w:t>r</w:t>
            </w:r>
            <w:r w:rsidR="00266078" w:rsidRPr="00D378E9">
              <w:rPr>
                <w:rFonts w:cs="Arial"/>
                <w:lang w:val="en-GB"/>
              </w:rPr>
              <w:t xml:space="preserve">eset </w:t>
            </w:r>
            <w:r w:rsidRPr="00D378E9">
              <w:rPr>
                <w:rFonts w:cs="Arial"/>
                <w:lang w:val="en-GB"/>
              </w:rPr>
              <w:t>of a Shared O-RU autonomously initiated by SRO O-DU</w:t>
            </w:r>
          </w:p>
        </w:tc>
        <w:tc>
          <w:tcPr>
            <w:tcW w:w="1278" w:type="dxa"/>
            <w:vAlign w:val="center"/>
          </w:tcPr>
          <w:p w14:paraId="1AA52B5D" w14:textId="77777777" w:rsidR="00D378E9" w:rsidRPr="00D378E9" w:rsidRDefault="00D378E9" w:rsidP="009B46F3">
            <w:pPr>
              <w:pStyle w:val="TAL"/>
              <w:keepNext w:val="0"/>
              <w:keepLines w:val="0"/>
              <w:jc w:val="both"/>
              <w:rPr>
                <w:rFonts w:cs="Arial"/>
                <w:szCs w:val="18"/>
                <w:lang w:val="en-GB" w:eastAsia="ja-JP" w:bidi="ar-KW"/>
              </w:rPr>
            </w:pPr>
          </w:p>
        </w:tc>
      </w:tr>
      <w:tr w:rsidR="00D378E9" w:rsidRPr="00D378E9" w14:paraId="6D6DE241" w14:textId="77777777" w:rsidTr="002B29A0">
        <w:trPr>
          <w:trHeight w:val="302"/>
        </w:trPr>
        <w:tc>
          <w:tcPr>
            <w:tcW w:w="1417" w:type="dxa"/>
            <w:vAlign w:val="center"/>
          </w:tcPr>
          <w:p w14:paraId="58B75DC5" w14:textId="4361B347" w:rsidR="00D378E9" w:rsidRPr="00D378E9" w:rsidRDefault="00D378E9" w:rsidP="009B46F3">
            <w:pPr>
              <w:pStyle w:val="TAL"/>
              <w:keepNext w:val="0"/>
              <w:rPr>
                <w:rFonts w:cs="Arial"/>
                <w:color w:val="000000"/>
                <w:lang w:val="en-GB"/>
              </w:rPr>
            </w:pPr>
            <w:r w:rsidRPr="00D378E9">
              <w:rPr>
                <w:rFonts w:cs="Arial"/>
                <w:lang w:val="en-GB" w:bidi="ar-KW"/>
              </w:rPr>
              <w:t>Pre</w:t>
            </w:r>
            <w:r w:rsidR="00266078">
              <w:rPr>
                <w:rFonts w:cs="Arial"/>
                <w:lang w:val="en-GB" w:bidi="ar-KW"/>
              </w:rPr>
              <w:t>-</w:t>
            </w:r>
            <w:r w:rsidRPr="00D378E9">
              <w:rPr>
                <w:rFonts w:cs="Arial"/>
                <w:lang w:val="en-GB" w:bidi="ar-KW"/>
              </w:rPr>
              <w:t>conditions</w:t>
            </w:r>
          </w:p>
        </w:tc>
        <w:tc>
          <w:tcPr>
            <w:tcW w:w="6936" w:type="dxa"/>
            <w:vAlign w:val="center"/>
          </w:tcPr>
          <w:p w14:paraId="0D95390B" w14:textId="3C4B7D25" w:rsidR="00D378E9" w:rsidRPr="00D378E9" w:rsidRDefault="00D378E9" w:rsidP="009B46F3">
            <w:pPr>
              <w:pStyle w:val="TAL"/>
              <w:keepNext w:val="0"/>
              <w:rPr>
                <w:rFonts w:cs="Arial"/>
                <w:lang w:val="en-GB"/>
              </w:rPr>
            </w:pPr>
            <w:r w:rsidRPr="00D378E9">
              <w:rPr>
                <w:rFonts w:cs="Arial"/>
                <w:lang w:val="en-GB" w:bidi="ar-KW"/>
              </w:rPr>
              <w:t>None</w:t>
            </w:r>
            <w:r w:rsidR="00266078">
              <w:rPr>
                <w:rFonts w:cs="Arial"/>
                <w:lang w:val="en-GB" w:bidi="ar-KW"/>
              </w:rPr>
              <w:t>.</w:t>
            </w:r>
            <w:r w:rsidRPr="00D378E9">
              <w:rPr>
                <w:rFonts w:cs="Arial"/>
                <w:noProof/>
              </w:rPr>
              <w:t xml:space="preserve"> </w:t>
            </w:r>
          </w:p>
        </w:tc>
        <w:tc>
          <w:tcPr>
            <w:tcW w:w="1278" w:type="dxa"/>
            <w:vAlign w:val="center"/>
          </w:tcPr>
          <w:p w14:paraId="30BA12BE" w14:textId="77777777" w:rsidR="00D378E9" w:rsidRPr="00D378E9" w:rsidRDefault="00D378E9" w:rsidP="009B46F3">
            <w:pPr>
              <w:pStyle w:val="TAL"/>
              <w:keepNext w:val="0"/>
              <w:keepLines w:val="0"/>
              <w:jc w:val="both"/>
              <w:rPr>
                <w:rFonts w:cs="Arial"/>
                <w:szCs w:val="18"/>
                <w:lang w:val="en-GB" w:eastAsia="ja-JP" w:bidi="ar-KW"/>
              </w:rPr>
            </w:pPr>
          </w:p>
        </w:tc>
      </w:tr>
      <w:tr w:rsidR="00D378E9" w:rsidRPr="00D378E9" w14:paraId="7AD6E7AB" w14:textId="77777777" w:rsidTr="0005292E">
        <w:tc>
          <w:tcPr>
            <w:tcW w:w="9631" w:type="dxa"/>
            <w:gridSpan w:val="3"/>
            <w:vAlign w:val="center"/>
          </w:tcPr>
          <w:p w14:paraId="2B8DD2A6" w14:textId="39D4A3FD" w:rsidR="00D378E9" w:rsidRPr="00D378E9" w:rsidRDefault="00266078" w:rsidP="009B46F3">
            <w:pPr>
              <w:pStyle w:val="TAL"/>
              <w:keepNext w:val="0"/>
              <w:keepLines w:val="0"/>
              <w:jc w:val="center"/>
              <w:rPr>
                <w:rFonts w:cs="Arial"/>
                <w:b/>
                <w:bCs/>
                <w:szCs w:val="18"/>
                <w:lang w:val="en-GB" w:eastAsia="zh-CN" w:bidi="ar-KW"/>
              </w:rPr>
            </w:pPr>
            <w:r w:rsidRPr="0005292E">
              <w:rPr>
                <w:rFonts w:cs="Arial"/>
                <w:b/>
                <w:bCs/>
                <w:color w:val="000000" w:themeColor="text1"/>
                <w:szCs w:val="18"/>
                <w:lang w:val="en-GB" w:eastAsia="zh-CN" w:bidi="ar-KW"/>
              </w:rPr>
              <w:t>Coordinated reset of</w:t>
            </w:r>
            <w:r w:rsidR="00D378E9"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 xml:space="preserve">Shared </w:t>
            </w:r>
            <w:r w:rsidR="00D378E9" w:rsidRPr="0005292E">
              <w:rPr>
                <w:rFonts w:cs="Arial"/>
                <w:b/>
                <w:bCs/>
                <w:color w:val="000000" w:themeColor="text1"/>
                <w:szCs w:val="18"/>
                <w:lang w:val="en-GB" w:eastAsia="zh-CN" w:bidi="ar-KW"/>
              </w:rPr>
              <w:t xml:space="preserve">O-RU </w:t>
            </w:r>
            <w:r w:rsidRPr="0005292E">
              <w:rPr>
                <w:rFonts w:cs="Arial"/>
                <w:b/>
                <w:bCs/>
                <w:color w:val="000000" w:themeColor="text1"/>
                <w:szCs w:val="18"/>
                <w:lang w:val="en-GB" w:eastAsia="zh-CN" w:bidi="ar-KW"/>
              </w:rPr>
              <w:t>initiated by host personnel</w:t>
            </w:r>
          </w:p>
        </w:tc>
      </w:tr>
      <w:tr w:rsidR="00D378E9" w:rsidRPr="00D378E9" w14:paraId="5B293BD4" w14:textId="77777777" w:rsidTr="002B29A0">
        <w:tc>
          <w:tcPr>
            <w:tcW w:w="1417" w:type="dxa"/>
            <w:vAlign w:val="center"/>
          </w:tcPr>
          <w:p w14:paraId="2182824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 (M)</w:t>
            </w:r>
          </w:p>
        </w:tc>
        <w:tc>
          <w:tcPr>
            <w:tcW w:w="6936" w:type="dxa"/>
          </w:tcPr>
          <w:p w14:paraId="26CBF0A0" w14:textId="2DA3E792"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eset request from operator</w:t>
            </w:r>
          </w:p>
          <w:p w14:paraId="78DAEB02" w14:textId="77777777" w:rsidR="00D378E9" w:rsidRPr="00D378E9" w:rsidRDefault="00D378E9" w:rsidP="009B46F3">
            <w:pPr>
              <w:pStyle w:val="aff8"/>
              <w:rPr>
                <w:rFonts w:ascii="Arial" w:eastAsia="Meiryo UI" w:hAnsi="Arial" w:cs="Arial"/>
                <w:color w:val="000000"/>
                <w:sz w:val="18"/>
                <w:szCs w:val="18"/>
                <w:lang w:val="en-GB"/>
              </w:rPr>
            </w:pPr>
          </w:p>
          <w:p w14:paraId="0176B779" w14:textId="743FE6FB"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request for the coordinated reset of a Shared O-RU is initiated from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00266078">
              <w:rPr>
                <w:rFonts w:ascii="Arial" w:eastAsia="Meiryo UI" w:hAnsi="Arial" w:cs="Arial"/>
                <w:color w:val="000000"/>
                <w:sz w:val="18"/>
                <w:szCs w:val="18"/>
                <w:lang w:val="en-GB"/>
              </w:rPr>
              <w:t>o</w:t>
            </w:r>
            <w:r w:rsidR="00266078"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 xml:space="preserve">and is received by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00266078">
              <w:rPr>
                <w:rFonts w:ascii="Arial" w:eastAsia="Meiryo UI" w:hAnsi="Arial" w:cs="Arial"/>
                <w:color w:val="000000"/>
                <w:sz w:val="18"/>
                <w:szCs w:val="18"/>
                <w:lang w:val="en-GB"/>
              </w:rPr>
              <w:t>o</w:t>
            </w:r>
            <w:r w:rsidR="00266078"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SMO.</w:t>
            </w:r>
          </w:p>
          <w:p w14:paraId="4269474B"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5BE0D3C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833AF05" w14:textId="77777777" w:rsidTr="002B29A0">
        <w:tc>
          <w:tcPr>
            <w:tcW w:w="1417" w:type="dxa"/>
            <w:vAlign w:val="center"/>
          </w:tcPr>
          <w:p w14:paraId="57E9193E"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2 (M)</w:t>
            </w:r>
          </w:p>
        </w:tc>
        <w:tc>
          <w:tcPr>
            <w:tcW w:w="6936" w:type="dxa"/>
          </w:tcPr>
          <w:p w14:paraId="247A4893" w14:textId="0D925D75"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SMO </w:t>
            </w:r>
            <w:r>
              <w:rPr>
                <w:rFonts w:ascii="Arial" w:eastAsia="Meiryo UI" w:hAnsi="Arial" w:cs="Arial"/>
                <w:b/>
                <w:bCs/>
                <w:color w:val="000000"/>
                <w:sz w:val="18"/>
                <w:szCs w:val="18"/>
                <w:lang w:val="en-GB"/>
              </w:rPr>
              <w:t>informs partner</w:t>
            </w:r>
            <w:r w:rsidR="00D378E9" w:rsidRPr="00D378E9">
              <w:rPr>
                <w:rFonts w:ascii="Arial" w:eastAsia="Meiryo UI" w:hAnsi="Arial" w:cs="Arial"/>
                <w:b/>
                <w:bCs/>
                <w:color w:val="000000"/>
                <w:sz w:val="18"/>
                <w:szCs w:val="18"/>
                <w:lang w:val="en-GB"/>
              </w:rPr>
              <w:t xml:space="preserve"> SMOs</w:t>
            </w:r>
          </w:p>
          <w:p w14:paraId="023EFC35" w14:textId="77777777" w:rsidR="00D378E9" w:rsidRPr="00D378E9" w:rsidRDefault="00D378E9" w:rsidP="009B46F3">
            <w:pPr>
              <w:pStyle w:val="aff8"/>
              <w:rPr>
                <w:rFonts w:ascii="Arial" w:eastAsia="Meiryo UI" w:hAnsi="Arial" w:cs="Arial"/>
                <w:color w:val="000000"/>
                <w:sz w:val="18"/>
                <w:szCs w:val="18"/>
                <w:lang w:val="en-GB"/>
              </w:rPr>
            </w:pPr>
          </w:p>
          <w:p w14:paraId="455E37B3" w14:textId="0D97AAEF"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00266078">
              <w:rPr>
                <w:rFonts w:ascii="Arial" w:eastAsia="Meiryo UI" w:hAnsi="Arial" w:cs="Arial"/>
                <w:color w:val="000000"/>
                <w:sz w:val="18"/>
                <w:szCs w:val="18"/>
                <w:lang w:val="en-GB"/>
              </w:rPr>
              <w:t>o</w:t>
            </w:r>
            <w:r w:rsidR="00266078"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SMO informs associated SMOs that the coordinated reset of a Shared O-RU has been initiated. Associated SMOs are other SMOs which are connected to O-DUs that are connected to the affected Shared O-RU</w:t>
            </w:r>
            <w:r w:rsidR="00D43EA9">
              <w:rPr>
                <w:rFonts w:ascii="Arial" w:eastAsia="Meiryo UI" w:hAnsi="Arial" w:cs="Arial"/>
                <w:color w:val="000000"/>
                <w:sz w:val="18"/>
                <w:szCs w:val="18"/>
                <w:lang w:val="en-GB"/>
              </w:rPr>
              <w:t>. See NOTE 1, NOTE 2.</w:t>
            </w:r>
          </w:p>
          <w:p w14:paraId="4B948E1E"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D1CE2C0" w14:textId="77777777" w:rsidR="00D378E9" w:rsidRPr="00D378E9" w:rsidDel="00AC3272" w:rsidRDefault="00D378E9" w:rsidP="009B46F3">
            <w:pPr>
              <w:pStyle w:val="TAL"/>
              <w:keepNext w:val="0"/>
              <w:keepLines w:val="0"/>
              <w:rPr>
                <w:rFonts w:cs="Arial"/>
                <w:szCs w:val="18"/>
                <w:lang w:val="en-GB" w:eastAsia="zh-CN" w:bidi="ar-KW"/>
              </w:rPr>
            </w:pPr>
          </w:p>
        </w:tc>
      </w:tr>
      <w:tr w:rsidR="00D378E9" w:rsidRPr="00D378E9" w14:paraId="1A35B455" w14:textId="77777777" w:rsidTr="002B29A0">
        <w:tc>
          <w:tcPr>
            <w:tcW w:w="1417" w:type="dxa"/>
            <w:vAlign w:val="center"/>
          </w:tcPr>
          <w:p w14:paraId="71CE59C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3.1 (ALT)</w:t>
            </w:r>
          </w:p>
        </w:tc>
        <w:tc>
          <w:tcPr>
            <w:tcW w:w="6936" w:type="dxa"/>
          </w:tcPr>
          <w:p w14:paraId="14566CED" w14:textId="499D5155"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to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ierarchal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529D86E7" w14:textId="77777777" w:rsidR="00D378E9" w:rsidRPr="00D378E9" w:rsidRDefault="00D378E9" w:rsidP="009B46F3">
            <w:pPr>
              <w:pStyle w:val="aff8"/>
              <w:rPr>
                <w:rFonts w:ascii="Arial" w:eastAsia="Meiryo UI" w:hAnsi="Arial" w:cs="Arial"/>
                <w:color w:val="000000"/>
                <w:sz w:val="18"/>
                <w:szCs w:val="18"/>
                <w:lang w:val="en-GB"/>
              </w:rPr>
            </w:pPr>
          </w:p>
          <w:p w14:paraId="004D3EB6" w14:textId="754DB9CA"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request for the coordinated reset of the target Shared O-RU is sent from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00266078">
              <w:rPr>
                <w:rFonts w:ascii="Arial" w:eastAsia="Meiryo UI" w:hAnsi="Arial" w:cs="Arial"/>
                <w:color w:val="000000"/>
                <w:sz w:val="18"/>
                <w:szCs w:val="18"/>
                <w:lang w:val="en-GB"/>
              </w:rPr>
              <w:t>o</w:t>
            </w:r>
            <w:r w:rsidR="00266078"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 xml:space="preserve">SMO to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O-DU over the O1 interface.</w:t>
            </w:r>
            <w:r w:rsidR="00D43EA9">
              <w:rPr>
                <w:rFonts w:ascii="Arial" w:eastAsia="Meiryo UI" w:hAnsi="Arial" w:cs="Arial"/>
                <w:color w:val="000000"/>
                <w:sz w:val="18"/>
                <w:szCs w:val="18"/>
                <w:lang w:val="en-GB"/>
              </w:rPr>
              <w:t xml:space="preserve"> See NOTE 3.</w:t>
            </w:r>
          </w:p>
          <w:p w14:paraId="1E58EA4D"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54213D33" w14:textId="77777777" w:rsidR="00D378E9" w:rsidRPr="00D378E9" w:rsidDel="00AC3272" w:rsidRDefault="00D378E9" w:rsidP="009B46F3">
            <w:pPr>
              <w:pStyle w:val="TAL"/>
              <w:keepNext w:val="0"/>
              <w:keepLines w:val="0"/>
              <w:rPr>
                <w:rFonts w:cs="Arial"/>
                <w:szCs w:val="18"/>
                <w:lang w:val="en-GB" w:eastAsia="zh-CN" w:bidi="ar-KW"/>
              </w:rPr>
            </w:pPr>
          </w:p>
        </w:tc>
      </w:tr>
      <w:tr w:rsidR="00D378E9" w:rsidRPr="00D378E9" w14:paraId="0594DCD2" w14:textId="77777777" w:rsidTr="002B29A0">
        <w:tc>
          <w:tcPr>
            <w:tcW w:w="1417" w:type="dxa"/>
            <w:vAlign w:val="center"/>
          </w:tcPr>
          <w:p w14:paraId="1953DC7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3.2 (ALT)</w:t>
            </w:r>
          </w:p>
        </w:tc>
        <w:tc>
          <w:tcPr>
            <w:tcW w:w="6936" w:type="dxa"/>
          </w:tcPr>
          <w:p w14:paraId="413CEAC3" w14:textId="05BE8932"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ierarchical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59072383" w14:textId="77777777" w:rsidR="00D378E9" w:rsidRPr="00D378E9" w:rsidRDefault="00D378E9" w:rsidP="009B46F3">
            <w:pPr>
              <w:pStyle w:val="aff8"/>
              <w:rPr>
                <w:rFonts w:ascii="Arial" w:eastAsia="Meiryo UI" w:hAnsi="Arial" w:cs="Arial"/>
                <w:color w:val="000000"/>
                <w:sz w:val="18"/>
                <w:szCs w:val="18"/>
                <w:lang w:val="en-GB"/>
              </w:rPr>
            </w:pPr>
          </w:p>
          <w:p w14:paraId="01EA4F48" w14:textId="70134D83"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In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ierarchical </w:t>
            </w:r>
            <w:r w:rsidRPr="00D378E9">
              <w:rPr>
                <w:rFonts w:ascii="Arial" w:eastAsia="Meiryo UI" w:hAnsi="Arial" w:cs="Arial"/>
                <w:color w:val="000000"/>
                <w:sz w:val="18"/>
                <w:szCs w:val="18"/>
                <w:lang w:val="en-GB"/>
              </w:rPr>
              <w:t xml:space="preserve">mode, the coordinated reset request of the target Shared O-RU is sent from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to the target Shared O-RU through the </w:t>
            </w:r>
            <w:r w:rsidR="00266078">
              <w:rPr>
                <w:rFonts w:ascii="Arial" w:eastAsia="Meiryo UI" w:hAnsi="Arial" w:cs="Arial"/>
                <w:color w:val="000000"/>
                <w:sz w:val="18"/>
                <w:szCs w:val="18"/>
                <w:lang w:val="en-GB"/>
              </w:rPr>
              <w:t>f</w:t>
            </w:r>
            <w:r w:rsidR="00266078" w:rsidRPr="00D378E9">
              <w:rPr>
                <w:rFonts w:ascii="Arial" w:eastAsia="Meiryo UI" w:hAnsi="Arial" w:cs="Arial"/>
                <w:color w:val="000000"/>
                <w:sz w:val="18"/>
                <w:szCs w:val="18"/>
                <w:lang w:val="en-GB"/>
              </w:rPr>
              <w:t xml:space="preserve">ronthaul </w:t>
            </w:r>
            <w:r w:rsidRPr="00D378E9">
              <w:rPr>
                <w:rFonts w:ascii="Arial" w:eastAsia="Meiryo UI" w:hAnsi="Arial" w:cs="Arial"/>
                <w:color w:val="000000"/>
                <w:sz w:val="18"/>
                <w:szCs w:val="18"/>
                <w:lang w:val="en-GB"/>
              </w:rPr>
              <w:t>as an RPC request.</w:t>
            </w:r>
          </w:p>
          <w:p w14:paraId="14F025D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5BE89B26" w14:textId="77777777" w:rsidR="00D378E9" w:rsidRPr="00D378E9" w:rsidDel="00AC3272" w:rsidRDefault="00D378E9" w:rsidP="009B46F3">
            <w:pPr>
              <w:pStyle w:val="TAL"/>
              <w:keepNext w:val="0"/>
              <w:keepLines w:val="0"/>
              <w:rPr>
                <w:rFonts w:cs="Arial"/>
                <w:szCs w:val="18"/>
                <w:lang w:val="en-GB" w:eastAsia="zh-CN" w:bidi="ar-KW"/>
              </w:rPr>
            </w:pPr>
          </w:p>
        </w:tc>
      </w:tr>
      <w:tr w:rsidR="00D378E9" w:rsidRPr="00D378E9" w14:paraId="3FC27BF0" w14:textId="77777777" w:rsidTr="002B29A0">
        <w:tc>
          <w:tcPr>
            <w:tcW w:w="1417" w:type="dxa"/>
            <w:vAlign w:val="center"/>
          </w:tcPr>
          <w:p w14:paraId="3AE819DD"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3.3 (ALT)</w:t>
            </w:r>
          </w:p>
        </w:tc>
        <w:tc>
          <w:tcPr>
            <w:tcW w:w="6936" w:type="dxa"/>
          </w:tcPr>
          <w:p w14:paraId="75350840" w14:textId="4E51548E"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00D378E9" w:rsidRPr="00D378E9">
              <w:rPr>
                <w:rFonts w:ascii="Arial" w:eastAsia="Meiryo UI" w:hAnsi="Arial" w:cs="Arial"/>
                <w:b/>
                <w:bCs/>
                <w:color w:val="000000"/>
                <w:sz w:val="18"/>
                <w:szCs w:val="18"/>
                <w:lang w:val="en-GB"/>
              </w:rPr>
              <w:t xml:space="preserve"> 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ybrid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0E8A7EB5" w14:textId="77777777" w:rsidR="00D378E9" w:rsidRPr="00D378E9" w:rsidRDefault="00D378E9" w:rsidP="009B46F3">
            <w:pPr>
              <w:pStyle w:val="aff8"/>
              <w:rPr>
                <w:rFonts w:ascii="Arial" w:eastAsia="Meiryo UI" w:hAnsi="Arial" w:cs="Arial"/>
                <w:b/>
                <w:bCs/>
                <w:color w:val="000000"/>
                <w:sz w:val="18"/>
                <w:szCs w:val="18"/>
                <w:lang w:val="en-GB"/>
              </w:rPr>
            </w:pPr>
          </w:p>
          <w:p w14:paraId="722B982E" w14:textId="3EF7195C"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In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ybrid </w:t>
            </w:r>
            <w:r w:rsidRPr="00D378E9">
              <w:rPr>
                <w:rFonts w:ascii="Arial" w:eastAsia="Meiryo UI" w:hAnsi="Arial" w:cs="Arial"/>
                <w:color w:val="000000"/>
                <w:sz w:val="18"/>
                <w:szCs w:val="18"/>
                <w:lang w:val="en-GB"/>
              </w:rPr>
              <w:t>mode, the coordinated reset request of the target Shared O-RU is sent from the host SMO to target Shared O-RU as an RPC request via the M-</w:t>
            </w:r>
            <w:r w:rsidR="00266078">
              <w:rPr>
                <w:rFonts w:ascii="Arial" w:eastAsia="Meiryo UI" w:hAnsi="Arial" w:cs="Arial"/>
                <w:color w:val="000000"/>
                <w:sz w:val="18"/>
                <w:szCs w:val="18"/>
                <w:lang w:val="en-GB"/>
              </w:rPr>
              <w:t>p</w:t>
            </w:r>
            <w:r w:rsidR="00266078" w:rsidRPr="00D378E9">
              <w:rPr>
                <w:rFonts w:ascii="Arial" w:eastAsia="Meiryo UI" w:hAnsi="Arial" w:cs="Arial"/>
                <w:color w:val="000000"/>
                <w:sz w:val="18"/>
                <w:szCs w:val="18"/>
                <w:lang w:val="en-GB"/>
              </w:rPr>
              <w:t>lane</w:t>
            </w:r>
            <w:r w:rsidRPr="00D378E9">
              <w:rPr>
                <w:rFonts w:ascii="Arial" w:eastAsia="Meiryo UI" w:hAnsi="Arial" w:cs="Arial"/>
                <w:color w:val="000000"/>
                <w:sz w:val="18"/>
                <w:szCs w:val="18"/>
                <w:lang w:val="en-GB"/>
              </w:rPr>
              <w:t>.</w:t>
            </w:r>
            <w:r w:rsidR="00D43EA9">
              <w:rPr>
                <w:rFonts w:ascii="Arial" w:eastAsia="Meiryo UI" w:hAnsi="Arial" w:cs="Arial"/>
                <w:color w:val="000000"/>
                <w:sz w:val="18"/>
                <w:szCs w:val="18"/>
                <w:lang w:val="en-GB"/>
              </w:rPr>
              <w:t xml:space="preserve"> See NOTE 4.</w:t>
            </w:r>
          </w:p>
          <w:p w14:paraId="0231EEEB" w14:textId="77777777" w:rsidR="00D378E9" w:rsidRPr="00D378E9" w:rsidRDefault="00D378E9" w:rsidP="009B46F3">
            <w:pPr>
              <w:pStyle w:val="aff8"/>
              <w:rPr>
                <w:rFonts w:ascii="Arial" w:eastAsia="Meiryo UI" w:hAnsi="Arial" w:cs="Arial"/>
                <w:b/>
                <w:bCs/>
                <w:color w:val="000000"/>
                <w:sz w:val="18"/>
                <w:szCs w:val="18"/>
                <w:lang w:val="en-GB"/>
              </w:rPr>
            </w:pPr>
          </w:p>
        </w:tc>
        <w:tc>
          <w:tcPr>
            <w:tcW w:w="1278" w:type="dxa"/>
            <w:vAlign w:val="center"/>
          </w:tcPr>
          <w:p w14:paraId="50A75DB3" w14:textId="77777777" w:rsidR="00D378E9" w:rsidRPr="00D378E9" w:rsidDel="00AC3272" w:rsidRDefault="00D378E9" w:rsidP="009B46F3">
            <w:pPr>
              <w:pStyle w:val="TAL"/>
              <w:keepNext w:val="0"/>
              <w:keepLines w:val="0"/>
              <w:rPr>
                <w:rFonts w:cs="Arial"/>
                <w:szCs w:val="18"/>
                <w:lang w:val="en-GB" w:eastAsia="zh-CN" w:bidi="ar-KW"/>
              </w:rPr>
            </w:pPr>
          </w:p>
        </w:tc>
      </w:tr>
      <w:tr w:rsidR="00D378E9" w:rsidRPr="00D378E9" w14:paraId="65274CAC" w14:textId="77777777" w:rsidTr="002B29A0">
        <w:tc>
          <w:tcPr>
            <w:tcW w:w="1417" w:type="dxa"/>
            <w:vAlign w:val="center"/>
          </w:tcPr>
          <w:p w14:paraId="231983DA"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 (M)</w:t>
            </w:r>
          </w:p>
        </w:tc>
        <w:tc>
          <w:tcPr>
            <w:tcW w:w="6936" w:type="dxa"/>
          </w:tcPr>
          <w:p w14:paraId="24E3F79F" w14:textId="6E3C7F30" w:rsidR="00D378E9" w:rsidRPr="005A090D" w:rsidRDefault="00266078" w:rsidP="009B46F3">
            <w:pPr>
              <w:pStyle w:val="aff8"/>
              <w:rPr>
                <w:rFonts w:ascii="Arial" w:eastAsia="Meiryo UI" w:hAnsi="Arial" w:cs="Arial"/>
                <w:b/>
                <w:bCs/>
                <w:color w:val="000000"/>
                <w:sz w:val="18"/>
                <w:szCs w:val="18"/>
                <w:lang w:val="en-GB"/>
              </w:rPr>
            </w:pPr>
            <w:r w:rsidRPr="005A090D">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5A090D">
              <w:rPr>
                <w:rFonts w:ascii="Arial" w:eastAsia="Meiryo UI" w:hAnsi="Arial" w:cs="Arial"/>
                <w:b/>
                <w:bCs/>
                <w:color w:val="000000"/>
                <w:sz w:val="18"/>
                <w:szCs w:val="18"/>
                <w:lang w:val="en-GB"/>
              </w:rPr>
              <w:t xml:space="preserve"> </w:t>
            </w:r>
            <w:r w:rsidR="00D378E9" w:rsidRPr="005A090D">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the host</w:t>
            </w:r>
            <w:r w:rsidR="00D378E9" w:rsidRPr="005A090D">
              <w:rPr>
                <w:rFonts w:ascii="Arial" w:eastAsia="Meiryo UI" w:hAnsi="Arial" w:cs="Arial"/>
                <w:b/>
                <w:bCs/>
                <w:color w:val="000000"/>
                <w:sz w:val="18"/>
                <w:szCs w:val="18"/>
                <w:lang w:val="en-GB"/>
              </w:rPr>
              <w:t xml:space="preserve"> O-DU</w:t>
            </w:r>
          </w:p>
          <w:p w14:paraId="589F55CB" w14:textId="77777777" w:rsidR="00D378E9" w:rsidRPr="005A090D" w:rsidRDefault="00D378E9" w:rsidP="009B46F3">
            <w:pPr>
              <w:pStyle w:val="aff8"/>
              <w:rPr>
                <w:rFonts w:ascii="Arial" w:eastAsia="Meiryo UI" w:hAnsi="Arial" w:cs="Arial"/>
                <w:color w:val="000000"/>
                <w:sz w:val="18"/>
                <w:szCs w:val="18"/>
                <w:lang w:val="en-GB"/>
              </w:rPr>
            </w:pPr>
          </w:p>
          <w:p w14:paraId="73AB2E13" w14:textId="21E848E1" w:rsidR="00D378E9" w:rsidRDefault="00D378E9" w:rsidP="009B46F3">
            <w:pPr>
              <w:pStyle w:val="aff8"/>
              <w:rPr>
                <w:rFonts w:ascii="Arial" w:eastAsia="Meiryo UI" w:hAnsi="Arial" w:cs="Arial"/>
                <w:color w:val="000000"/>
                <w:sz w:val="18"/>
                <w:szCs w:val="18"/>
                <w:lang w:val="en-GB"/>
              </w:rPr>
            </w:pPr>
            <w:r w:rsidRPr="005A090D">
              <w:rPr>
                <w:rFonts w:ascii="Arial" w:eastAsia="Meiryo UI" w:hAnsi="Arial" w:cs="Arial"/>
                <w:color w:val="000000"/>
                <w:sz w:val="18"/>
                <w:szCs w:val="18"/>
                <w:lang w:val="en-GB"/>
              </w:rPr>
              <w:t xml:space="preserve">The affected Shared O-RU notifies the host O-DU (hierarchical mode) or </w:t>
            </w:r>
            <w:r w:rsidR="00266078">
              <w:rPr>
                <w:rFonts w:ascii="Arial" w:eastAsia="Meiryo UI" w:hAnsi="Arial" w:cs="Arial"/>
                <w:color w:val="000000"/>
                <w:sz w:val="18"/>
                <w:szCs w:val="18"/>
                <w:lang w:val="en-GB"/>
              </w:rPr>
              <w:t>h</w:t>
            </w:r>
            <w:r w:rsidR="00266078" w:rsidRPr="005A090D">
              <w:rPr>
                <w:rFonts w:ascii="Arial" w:eastAsia="Meiryo UI" w:hAnsi="Arial" w:cs="Arial"/>
                <w:color w:val="000000"/>
                <w:sz w:val="18"/>
                <w:szCs w:val="18"/>
                <w:lang w:val="en-GB"/>
              </w:rPr>
              <w:t xml:space="preserve">ost </w:t>
            </w:r>
            <w:r w:rsidRPr="005A090D">
              <w:rPr>
                <w:rFonts w:ascii="Arial" w:eastAsia="Meiryo UI" w:hAnsi="Arial" w:cs="Arial"/>
                <w:color w:val="000000"/>
                <w:sz w:val="18"/>
                <w:szCs w:val="18"/>
                <w:lang w:val="en-GB"/>
              </w:rPr>
              <w:t>SMO (hybrid mode).</w:t>
            </w:r>
            <w:r w:rsidR="00D43EA9">
              <w:rPr>
                <w:rFonts w:ascii="Arial" w:eastAsia="Meiryo UI" w:hAnsi="Arial" w:cs="Arial"/>
                <w:color w:val="000000"/>
                <w:sz w:val="18"/>
                <w:szCs w:val="18"/>
                <w:lang w:val="en-GB"/>
              </w:rPr>
              <w:t xml:space="preserve"> See NOTE 5, NOTE 6, NOTE 7.</w:t>
            </w:r>
          </w:p>
          <w:p w14:paraId="4A151DB9" w14:textId="77777777" w:rsidR="00D378E9" w:rsidRPr="005A090D" w:rsidDel="00322F50" w:rsidRDefault="00D378E9" w:rsidP="009B46F3">
            <w:pPr>
              <w:pStyle w:val="aff8"/>
              <w:rPr>
                <w:rFonts w:ascii="Arial" w:eastAsia="Meiryo UI" w:hAnsi="Arial" w:cs="Arial"/>
                <w:color w:val="000000"/>
                <w:sz w:val="18"/>
                <w:szCs w:val="18"/>
                <w:lang w:val="en-GB"/>
              </w:rPr>
            </w:pPr>
          </w:p>
        </w:tc>
        <w:tc>
          <w:tcPr>
            <w:tcW w:w="1278" w:type="dxa"/>
            <w:vAlign w:val="center"/>
          </w:tcPr>
          <w:p w14:paraId="27222D0E"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20B44C28" w14:textId="77777777" w:rsidTr="002B29A0">
        <w:tc>
          <w:tcPr>
            <w:tcW w:w="1417" w:type="dxa"/>
            <w:vAlign w:val="center"/>
          </w:tcPr>
          <w:p w14:paraId="2FB5537A"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5 (M)</w:t>
            </w:r>
          </w:p>
        </w:tc>
        <w:tc>
          <w:tcPr>
            <w:tcW w:w="6936" w:type="dxa"/>
          </w:tcPr>
          <w:p w14:paraId="5A5045DC" w14:textId="34E924CE"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notifies the</w:t>
            </w:r>
            <w:r w:rsidR="00D378E9" w:rsidRPr="00D378E9">
              <w:rPr>
                <w:rFonts w:ascii="Arial" w:eastAsia="Meiryo UI" w:hAnsi="Arial" w:cs="Arial"/>
                <w:b/>
                <w:bCs/>
                <w:color w:val="000000"/>
                <w:sz w:val="18"/>
                <w:szCs w:val="18"/>
                <w:lang w:val="en-GB"/>
              </w:rPr>
              <w:t xml:space="preserve"> SMO</w:t>
            </w:r>
          </w:p>
          <w:p w14:paraId="54950141" w14:textId="77777777" w:rsidR="00D378E9" w:rsidRPr="00D378E9" w:rsidRDefault="00D378E9" w:rsidP="009B46F3">
            <w:pPr>
              <w:pStyle w:val="aff8"/>
              <w:rPr>
                <w:rFonts w:ascii="Arial" w:eastAsia="Meiryo UI" w:hAnsi="Arial" w:cs="Arial"/>
                <w:color w:val="000000"/>
                <w:sz w:val="18"/>
                <w:szCs w:val="18"/>
                <w:lang w:val="en-GB"/>
              </w:rPr>
            </w:pPr>
          </w:p>
          <w:p w14:paraId="735E0FE0" w14:textId="7EEB4FA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7A93E87A"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74A83F0"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4955754" w14:textId="77777777" w:rsidTr="002B29A0">
        <w:tc>
          <w:tcPr>
            <w:tcW w:w="1417" w:type="dxa"/>
            <w:vAlign w:val="center"/>
          </w:tcPr>
          <w:p w14:paraId="3FDA565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6 (M)</w:t>
            </w:r>
          </w:p>
        </w:tc>
        <w:tc>
          <w:tcPr>
            <w:tcW w:w="6936" w:type="dxa"/>
          </w:tcPr>
          <w:p w14:paraId="362E860B" w14:textId="6DC2B415"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O-DUs</w:t>
            </w:r>
          </w:p>
          <w:p w14:paraId="31D9304F" w14:textId="77777777" w:rsidR="00D378E9" w:rsidRPr="00D378E9" w:rsidRDefault="00D378E9" w:rsidP="009B46F3">
            <w:pPr>
              <w:pStyle w:val="aff8"/>
              <w:rPr>
                <w:rFonts w:ascii="Arial" w:eastAsia="Meiryo UI" w:hAnsi="Arial" w:cs="Arial"/>
                <w:b/>
                <w:bCs/>
                <w:color w:val="000000"/>
                <w:sz w:val="18"/>
                <w:szCs w:val="18"/>
                <w:lang w:val="en-GB"/>
              </w:rPr>
            </w:pPr>
          </w:p>
          <w:p w14:paraId="741F1825" w14:textId="565CF251"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w:t>
            </w:r>
            <w:r w:rsidR="00266078" w:rsidRPr="00D378E9">
              <w:rPr>
                <w:rFonts w:ascii="Arial" w:eastAsia="Meiryo UI" w:hAnsi="Arial" w:cs="Arial"/>
                <w:color w:val="000000"/>
                <w:sz w:val="18"/>
                <w:szCs w:val="18"/>
                <w:lang w:val="en-GB"/>
              </w:rPr>
              <w:t>D</w:t>
            </w:r>
            <w:r w:rsidR="00266078">
              <w:rPr>
                <w:rFonts w:ascii="Arial" w:eastAsia="Meiryo UI" w:hAnsi="Arial" w:cs="Arial"/>
                <w:color w:val="000000"/>
                <w:sz w:val="18"/>
                <w:szCs w:val="18"/>
                <w:lang w:val="en-GB"/>
              </w:rPr>
              <w:t>U</w:t>
            </w:r>
            <w:r w:rsidR="00266078"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as SROs. This is a notification message originating from the Shared O-RU with no specific ordering.</w:t>
            </w:r>
          </w:p>
          <w:p w14:paraId="67EE2E49"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772A79F"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B7D7C59" w14:textId="77777777" w:rsidTr="002B29A0">
        <w:tc>
          <w:tcPr>
            <w:tcW w:w="1417" w:type="dxa"/>
            <w:vAlign w:val="center"/>
          </w:tcPr>
          <w:p w14:paraId="3043FFD1"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7 (M)</w:t>
            </w:r>
          </w:p>
        </w:tc>
        <w:tc>
          <w:tcPr>
            <w:tcW w:w="6936" w:type="dxa"/>
          </w:tcPr>
          <w:p w14:paraId="3BB9C7A6" w14:textId="46C8EF82"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266078">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612CF329" w14:textId="77777777" w:rsidR="00D378E9" w:rsidRPr="00D378E9" w:rsidRDefault="00D378E9" w:rsidP="009B46F3">
            <w:pPr>
              <w:pStyle w:val="aff8"/>
              <w:rPr>
                <w:rFonts w:ascii="Arial" w:eastAsia="Meiryo UI" w:hAnsi="Arial" w:cs="Arial"/>
                <w:color w:val="000000"/>
                <w:sz w:val="18"/>
                <w:szCs w:val="18"/>
                <w:lang w:val="en-GB"/>
              </w:rPr>
            </w:pPr>
          </w:p>
          <w:p w14:paraId="14794D28"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0C91A22B"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4A070CA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1281A0DC" w14:textId="77777777" w:rsidTr="002B29A0">
        <w:tc>
          <w:tcPr>
            <w:tcW w:w="1417" w:type="dxa"/>
            <w:vAlign w:val="center"/>
          </w:tcPr>
          <w:p w14:paraId="68182AB6"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 (M)</w:t>
            </w:r>
          </w:p>
        </w:tc>
        <w:tc>
          <w:tcPr>
            <w:tcW w:w="6936" w:type="dxa"/>
          </w:tcPr>
          <w:p w14:paraId="022B73CB" w14:textId="649D563B"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O-D</w:t>
            </w:r>
            <w:r>
              <w:rPr>
                <w:rFonts w:ascii="Arial" w:eastAsia="Meiryo UI" w:hAnsi="Arial" w:cs="Arial"/>
                <w:b/>
                <w:bCs/>
                <w:color w:val="000000"/>
                <w:sz w:val="18"/>
                <w:szCs w:val="18"/>
                <w:lang w:val="en-GB"/>
              </w:rPr>
              <w:t>U</w:t>
            </w:r>
            <w:r w:rsidR="00D378E9" w:rsidRPr="00D378E9">
              <w:rPr>
                <w:rFonts w:ascii="Arial" w:eastAsia="Meiryo UI" w:hAnsi="Arial" w:cs="Arial"/>
                <w:b/>
                <w:bCs/>
                <w:color w:val="000000"/>
                <w:sz w:val="18"/>
                <w:szCs w:val="18"/>
                <w:lang w:val="en-GB"/>
              </w:rPr>
              <w:t>s</w:t>
            </w:r>
          </w:p>
          <w:p w14:paraId="5805E6E5" w14:textId="77777777" w:rsidR="00D378E9" w:rsidRPr="00D378E9" w:rsidRDefault="00D378E9" w:rsidP="009B46F3">
            <w:pPr>
              <w:pStyle w:val="aff8"/>
              <w:rPr>
                <w:rFonts w:ascii="Arial" w:eastAsia="Meiryo UI" w:hAnsi="Arial" w:cs="Arial"/>
                <w:color w:val="000000"/>
                <w:sz w:val="18"/>
                <w:szCs w:val="18"/>
                <w:lang w:val="en-GB"/>
              </w:rPr>
            </w:pPr>
          </w:p>
          <w:p w14:paraId="7577C937" w14:textId="0A976EE2"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w:t>
            </w:r>
            <w:r w:rsidR="00266078" w:rsidRPr="00D378E9">
              <w:rPr>
                <w:rFonts w:ascii="Arial" w:eastAsia="Meiryo UI" w:hAnsi="Arial" w:cs="Arial"/>
                <w:color w:val="000000"/>
                <w:sz w:val="18"/>
                <w:szCs w:val="18"/>
                <w:lang w:val="en-GB"/>
              </w:rPr>
              <w:t>D</w:t>
            </w:r>
            <w:r w:rsidR="00266078">
              <w:rPr>
                <w:rFonts w:ascii="Arial" w:eastAsia="Meiryo UI" w:hAnsi="Arial" w:cs="Arial"/>
                <w:color w:val="000000"/>
                <w:sz w:val="18"/>
                <w:szCs w:val="18"/>
                <w:lang w:val="en-GB"/>
              </w:rPr>
              <w:t>U</w:t>
            </w:r>
            <w:r w:rsidR="00266078"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as SROs. This is a notification message originating from the Shared O-RU with no specific ordering.</w:t>
            </w:r>
          </w:p>
          <w:p w14:paraId="0F6F34A6"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8438CE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069DC10" w14:textId="77777777" w:rsidTr="002B29A0">
        <w:tc>
          <w:tcPr>
            <w:tcW w:w="1417" w:type="dxa"/>
            <w:vAlign w:val="center"/>
          </w:tcPr>
          <w:p w14:paraId="1204E61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9 (M)</w:t>
            </w:r>
          </w:p>
        </w:tc>
        <w:tc>
          <w:tcPr>
            <w:tcW w:w="6936" w:type="dxa"/>
          </w:tcPr>
          <w:p w14:paraId="60FB2BAF" w14:textId="6E858687"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266078">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1EC7CF0A" w14:textId="77777777" w:rsidR="00D378E9" w:rsidRPr="00D378E9" w:rsidRDefault="00D378E9" w:rsidP="009B46F3">
            <w:pPr>
              <w:pStyle w:val="aff8"/>
              <w:rPr>
                <w:rFonts w:ascii="Arial" w:eastAsia="Meiryo UI" w:hAnsi="Arial" w:cs="Arial"/>
                <w:color w:val="000000"/>
                <w:sz w:val="18"/>
                <w:szCs w:val="18"/>
                <w:lang w:val="en-GB"/>
              </w:rPr>
            </w:pPr>
          </w:p>
          <w:p w14:paraId="725E6CC6"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xml:space="preserve">” notification. </w:t>
            </w:r>
          </w:p>
          <w:p w14:paraId="2B7FE656"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64B43533"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684DA93" w14:textId="77777777" w:rsidTr="002B29A0">
        <w:tc>
          <w:tcPr>
            <w:tcW w:w="1417" w:type="dxa"/>
            <w:vAlign w:val="center"/>
          </w:tcPr>
          <w:p w14:paraId="282C394A"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10 (M)</w:t>
            </w:r>
          </w:p>
        </w:tc>
        <w:tc>
          <w:tcPr>
            <w:tcW w:w="6936" w:type="dxa"/>
          </w:tcPr>
          <w:p w14:paraId="439E9FE1" w14:textId="3556799C"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notifes connected host</w:t>
            </w:r>
            <w:r w:rsidR="00D378E9" w:rsidRPr="00D378E9">
              <w:rPr>
                <w:rFonts w:ascii="Arial" w:eastAsia="Meiryo UI" w:hAnsi="Arial" w:cs="Arial"/>
                <w:b/>
                <w:bCs/>
                <w:color w:val="000000"/>
                <w:sz w:val="18"/>
                <w:szCs w:val="18"/>
                <w:lang w:val="en-GB"/>
              </w:rPr>
              <w:t xml:space="preserve"> O-DU</w:t>
            </w:r>
          </w:p>
          <w:p w14:paraId="376845F8" w14:textId="77777777" w:rsidR="00D378E9" w:rsidRPr="00D378E9" w:rsidRDefault="00D378E9" w:rsidP="009B46F3">
            <w:pPr>
              <w:pStyle w:val="aff8"/>
              <w:rPr>
                <w:rFonts w:ascii="Arial" w:eastAsia="Meiryo UI" w:hAnsi="Arial" w:cs="Arial"/>
                <w:color w:val="000000"/>
                <w:sz w:val="18"/>
                <w:szCs w:val="18"/>
                <w:lang w:val="en-GB"/>
              </w:rPr>
            </w:pPr>
          </w:p>
          <w:p w14:paraId="3650FCA8" w14:textId="038B8056"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target Shared O-RU notifies the host O-DU (hierarchical mode) or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SMO (hybrid mode) with a </w:t>
            </w:r>
            <w:r w:rsidR="00266078">
              <w:rPr>
                <w:rFonts w:ascii="Arial" w:eastAsia="Meiryo UI" w:hAnsi="Arial" w:cs="Arial"/>
                <w:color w:val="000000"/>
                <w:sz w:val="18"/>
                <w:szCs w:val="18"/>
                <w:lang w:val="en-GB"/>
              </w:rPr>
              <w:t>r</w:t>
            </w:r>
            <w:r w:rsidR="00266078" w:rsidRPr="00D378E9">
              <w:rPr>
                <w:rFonts w:ascii="Arial" w:eastAsia="Meiryo UI" w:hAnsi="Arial" w:cs="Arial"/>
                <w:color w:val="000000"/>
                <w:sz w:val="18"/>
                <w:szCs w:val="18"/>
                <w:lang w:val="en-GB"/>
              </w:rPr>
              <w:t xml:space="preserve">eset </w:t>
            </w:r>
            <w:r w:rsidR="00266078">
              <w:rPr>
                <w:rFonts w:ascii="Arial" w:eastAsia="Meiryo UI" w:hAnsi="Arial" w:cs="Arial"/>
                <w:color w:val="000000"/>
                <w:sz w:val="18"/>
                <w:szCs w:val="18"/>
                <w:lang w:val="en-GB"/>
              </w:rPr>
              <w:t>r</w:t>
            </w:r>
            <w:r w:rsidR="00266078" w:rsidRPr="00D378E9">
              <w:rPr>
                <w:rFonts w:ascii="Arial" w:eastAsia="Meiryo UI" w:hAnsi="Arial" w:cs="Arial"/>
                <w:color w:val="000000"/>
                <w:sz w:val="18"/>
                <w:szCs w:val="18"/>
                <w:lang w:val="en-GB"/>
              </w:rPr>
              <w:t>esponse</w:t>
            </w:r>
            <w:r w:rsidRPr="00D378E9">
              <w:rPr>
                <w:rFonts w:ascii="Arial" w:eastAsia="Meiryo UI" w:hAnsi="Arial" w:cs="Arial"/>
                <w:color w:val="000000"/>
                <w:sz w:val="18"/>
                <w:szCs w:val="18"/>
                <w:lang w:val="en-GB"/>
              </w:rPr>
              <w:t>. This is an RPC reply-acknowledgement.</w:t>
            </w:r>
          </w:p>
          <w:p w14:paraId="5BF99065"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0256AF4"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7FB6814" w14:textId="77777777" w:rsidTr="002B29A0">
        <w:tc>
          <w:tcPr>
            <w:tcW w:w="1417" w:type="dxa"/>
            <w:vAlign w:val="center"/>
          </w:tcPr>
          <w:p w14:paraId="31C1FB44"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11 (M)</w:t>
            </w:r>
          </w:p>
        </w:tc>
        <w:tc>
          <w:tcPr>
            <w:tcW w:w="6936" w:type="dxa"/>
          </w:tcPr>
          <w:p w14:paraId="79D12C94" w14:textId="02DF83A1"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notifies the</w:t>
            </w:r>
            <w:r w:rsidR="00D378E9" w:rsidRPr="00D378E9">
              <w:rPr>
                <w:rFonts w:ascii="Arial" w:eastAsia="Meiryo UI" w:hAnsi="Arial" w:cs="Arial"/>
                <w:b/>
                <w:bCs/>
                <w:color w:val="000000"/>
                <w:sz w:val="18"/>
                <w:szCs w:val="18"/>
                <w:lang w:val="en-GB"/>
              </w:rPr>
              <w:t xml:space="preserve"> SMO</w:t>
            </w:r>
          </w:p>
          <w:p w14:paraId="68A8118A" w14:textId="77777777" w:rsidR="00D378E9" w:rsidRPr="00D378E9" w:rsidRDefault="00D378E9" w:rsidP="009B46F3">
            <w:pPr>
              <w:pStyle w:val="aff8"/>
              <w:rPr>
                <w:rFonts w:ascii="Arial" w:eastAsia="Meiryo UI" w:hAnsi="Arial" w:cs="Arial"/>
                <w:color w:val="000000"/>
                <w:sz w:val="18"/>
                <w:szCs w:val="18"/>
                <w:lang w:val="en-GB"/>
              </w:rPr>
            </w:pPr>
          </w:p>
          <w:p w14:paraId="12B5CB01" w14:textId="6E283949"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operator SMO that the Shared O-RU has executed the reset with a </w:t>
            </w:r>
            <w:r w:rsidR="00266078">
              <w:rPr>
                <w:rFonts w:ascii="Arial" w:eastAsia="Meiryo UI" w:hAnsi="Arial" w:cs="Arial"/>
                <w:color w:val="000000"/>
                <w:sz w:val="18"/>
                <w:szCs w:val="18"/>
                <w:lang w:val="en-GB"/>
              </w:rPr>
              <w:t>“</w:t>
            </w:r>
            <w:r w:rsidRPr="00D378E9">
              <w:rPr>
                <w:rFonts w:ascii="Arial" w:eastAsia="Meiryo UI" w:hAnsi="Arial" w:cs="Arial"/>
                <w:i/>
                <w:iCs/>
                <w:color w:val="000000"/>
                <w:sz w:val="18"/>
                <w:szCs w:val="18"/>
                <w:lang w:val="en-GB"/>
              </w:rPr>
              <w:t>Shared O-RU Reset Executed</w:t>
            </w:r>
            <w:r w:rsidR="00266078">
              <w:rPr>
                <w:rFonts w:ascii="Arial" w:eastAsia="Meiryo UI" w:hAnsi="Arial" w:cs="Arial"/>
                <w:i/>
                <w:iCs/>
                <w:color w:val="000000"/>
                <w:sz w:val="18"/>
                <w:szCs w:val="18"/>
                <w:lang w:val="en-GB"/>
              </w:rPr>
              <w:t>”</w:t>
            </w:r>
            <w:r w:rsidRPr="00D378E9">
              <w:rPr>
                <w:rFonts w:ascii="Arial" w:eastAsia="Meiryo UI" w:hAnsi="Arial" w:cs="Arial"/>
                <w:color w:val="000000"/>
                <w:sz w:val="18"/>
                <w:szCs w:val="18"/>
                <w:lang w:val="en-GB"/>
              </w:rPr>
              <w:t xml:space="preserve"> notification.</w:t>
            </w:r>
          </w:p>
          <w:p w14:paraId="6339A01B"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4C0153C"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09282C8" w14:textId="77777777" w:rsidTr="002B29A0">
        <w:tc>
          <w:tcPr>
            <w:tcW w:w="1417" w:type="dxa"/>
            <w:vAlign w:val="center"/>
          </w:tcPr>
          <w:p w14:paraId="12D49379"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12 (M)</w:t>
            </w:r>
          </w:p>
        </w:tc>
        <w:tc>
          <w:tcPr>
            <w:tcW w:w="6936" w:type="dxa"/>
          </w:tcPr>
          <w:p w14:paraId="002A3206" w14:textId="0A02951C"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reset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&amp; </w:t>
            </w:r>
            <w:r>
              <w:rPr>
                <w:rFonts w:ascii="Arial" w:eastAsia="Meiryo UI" w:hAnsi="Arial" w:cs="Arial"/>
                <w:b/>
                <w:bCs/>
                <w:color w:val="000000"/>
                <w:sz w:val="18"/>
                <w:szCs w:val="18"/>
                <w:lang w:val="en-GB"/>
              </w:rPr>
              <w:t>startup</w:t>
            </w:r>
          </w:p>
          <w:p w14:paraId="6DCDB1F8" w14:textId="77777777" w:rsidR="00D378E9" w:rsidRPr="00D378E9" w:rsidRDefault="00D378E9" w:rsidP="009B46F3">
            <w:pPr>
              <w:pStyle w:val="aff8"/>
              <w:rPr>
                <w:rFonts w:ascii="Arial" w:eastAsia="Meiryo UI" w:hAnsi="Arial" w:cs="Arial"/>
                <w:color w:val="000000"/>
                <w:sz w:val="18"/>
                <w:szCs w:val="18"/>
                <w:lang w:val="en-GB"/>
              </w:rPr>
            </w:pPr>
          </w:p>
          <w:p w14:paraId="0731743B"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Shared O-RU resets; and then initiates its start-up sequence. </w:t>
            </w:r>
          </w:p>
          <w:p w14:paraId="0F44A3F9"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5753453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1BAC060D" w14:textId="77777777" w:rsidTr="0005292E">
        <w:tc>
          <w:tcPr>
            <w:tcW w:w="9631" w:type="dxa"/>
            <w:gridSpan w:val="3"/>
            <w:vAlign w:val="center"/>
          </w:tcPr>
          <w:p w14:paraId="7FAFF08B" w14:textId="50B0521E" w:rsidR="00D378E9" w:rsidRPr="00D378E9" w:rsidRDefault="00266078" w:rsidP="009B46F3">
            <w:pPr>
              <w:pStyle w:val="TAL"/>
              <w:keepNext w:val="0"/>
              <w:keepLines w:val="0"/>
              <w:jc w:val="center"/>
              <w:rPr>
                <w:rFonts w:cs="Arial"/>
                <w:b/>
                <w:bCs/>
                <w:szCs w:val="18"/>
                <w:lang w:val="en-GB" w:eastAsia="zh-CN" w:bidi="ar-KW"/>
              </w:rPr>
            </w:pPr>
            <w:r w:rsidRPr="0005292E">
              <w:rPr>
                <w:rFonts w:cs="Arial"/>
                <w:b/>
                <w:bCs/>
                <w:color w:val="000000" w:themeColor="text1"/>
                <w:szCs w:val="18"/>
                <w:lang w:val="en-GB" w:eastAsia="zh-CN" w:bidi="ar-KW"/>
              </w:rPr>
              <w:t>Coordinated reset of</w:t>
            </w:r>
            <w:r w:rsidR="00D378E9" w:rsidRPr="0005292E">
              <w:rPr>
                <w:rFonts w:cs="Arial"/>
                <w:b/>
                <w:bCs/>
                <w:color w:val="000000" w:themeColor="text1"/>
                <w:szCs w:val="18"/>
                <w:lang w:val="en-GB" w:eastAsia="zh-CN" w:bidi="ar-KW"/>
              </w:rPr>
              <w:t xml:space="preserve"> </w:t>
            </w:r>
            <w:r w:rsidRPr="0005292E">
              <w:rPr>
                <w:rFonts w:cs="Arial"/>
                <w:b/>
                <w:bCs/>
                <w:color w:val="000000" w:themeColor="text1"/>
                <w:szCs w:val="18"/>
                <w:lang w:val="en-GB" w:eastAsia="zh-CN" w:bidi="ar-KW"/>
              </w:rPr>
              <w:t xml:space="preserve">Shared </w:t>
            </w:r>
            <w:r w:rsidR="00D378E9" w:rsidRPr="0005292E">
              <w:rPr>
                <w:rFonts w:cs="Arial"/>
                <w:b/>
                <w:bCs/>
                <w:color w:val="000000" w:themeColor="text1"/>
                <w:szCs w:val="18"/>
                <w:lang w:val="en-GB" w:eastAsia="zh-CN" w:bidi="ar-KW"/>
              </w:rPr>
              <w:t xml:space="preserve">O-RU </w:t>
            </w:r>
            <w:r w:rsidRPr="0005292E">
              <w:rPr>
                <w:rFonts w:cs="Arial"/>
                <w:b/>
                <w:bCs/>
                <w:color w:val="000000" w:themeColor="text1"/>
                <w:szCs w:val="18"/>
                <w:lang w:val="en-GB" w:eastAsia="zh-CN" w:bidi="ar-KW"/>
              </w:rPr>
              <w:t>initiated by</w:t>
            </w:r>
            <w:r w:rsidR="00D378E9" w:rsidRPr="0005292E">
              <w:rPr>
                <w:rFonts w:cs="Arial"/>
                <w:b/>
                <w:bCs/>
                <w:color w:val="000000" w:themeColor="text1"/>
                <w:szCs w:val="18"/>
                <w:lang w:val="en-GB" w:eastAsia="zh-CN" w:bidi="ar-KW"/>
              </w:rPr>
              <w:t xml:space="preserve"> SRO </w:t>
            </w:r>
            <w:r w:rsidRPr="0005292E">
              <w:rPr>
                <w:rFonts w:cs="Arial"/>
                <w:b/>
                <w:bCs/>
                <w:color w:val="000000" w:themeColor="text1"/>
                <w:szCs w:val="18"/>
                <w:lang w:val="en-GB" w:eastAsia="zh-CN" w:bidi="ar-KW"/>
              </w:rPr>
              <w:t>personnel</w:t>
            </w:r>
          </w:p>
        </w:tc>
      </w:tr>
      <w:tr w:rsidR="00D378E9" w:rsidRPr="00D378E9" w14:paraId="7B2EB5DB" w14:textId="77777777" w:rsidTr="002B29A0">
        <w:tc>
          <w:tcPr>
            <w:tcW w:w="1417" w:type="dxa"/>
            <w:vAlign w:val="center"/>
          </w:tcPr>
          <w:p w14:paraId="3170D67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 (M)</w:t>
            </w:r>
          </w:p>
        </w:tc>
        <w:tc>
          <w:tcPr>
            <w:tcW w:w="6936" w:type="dxa"/>
          </w:tcPr>
          <w:p w14:paraId="50DFB652" w14:textId="174B1B79"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eset procedure initiated</w:t>
            </w:r>
          </w:p>
          <w:p w14:paraId="316238A3" w14:textId="77777777" w:rsidR="00D378E9" w:rsidRPr="00D378E9" w:rsidRDefault="00D378E9" w:rsidP="009B46F3">
            <w:pPr>
              <w:pStyle w:val="aff8"/>
              <w:rPr>
                <w:rFonts w:ascii="Arial" w:eastAsia="Meiryo UI" w:hAnsi="Arial" w:cs="Arial"/>
                <w:color w:val="000000"/>
                <w:sz w:val="18"/>
                <w:szCs w:val="18"/>
                <w:lang w:val="en-GB"/>
              </w:rPr>
            </w:pPr>
          </w:p>
          <w:p w14:paraId="20239EAE" w14:textId="3769AAE1"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partner operator has identified a need to reset the target </w:t>
            </w:r>
            <w:r w:rsidR="00266078">
              <w:rPr>
                <w:rFonts w:ascii="Arial" w:eastAsia="Meiryo UI" w:hAnsi="Arial" w:cs="Arial"/>
                <w:color w:val="000000"/>
                <w:sz w:val="18"/>
                <w:szCs w:val="18"/>
                <w:lang w:val="en-GB"/>
              </w:rPr>
              <w:t>S</w:t>
            </w:r>
            <w:r w:rsidR="00266078" w:rsidRPr="00D378E9">
              <w:rPr>
                <w:rFonts w:ascii="Arial" w:eastAsia="Meiryo UI" w:hAnsi="Arial" w:cs="Arial"/>
                <w:color w:val="000000"/>
                <w:sz w:val="18"/>
                <w:szCs w:val="18"/>
                <w:lang w:val="en-GB"/>
              </w:rPr>
              <w:t xml:space="preserve">hared </w:t>
            </w:r>
            <w:r w:rsidRPr="00D378E9">
              <w:rPr>
                <w:rFonts w:ascii="Arial" w:eastAsia="Meiryo UI" w:hAnsi="Arial" w:cs="Arial"/>
                <w:color w:val="000000"/>
                <w:sz w:val="18"/>
                <w:szCs w:val="18"/>
                <w:lang w:val="en-GB"/>
              </w:rPr>
              <w:t xml:space="preserve">O-RU and initiates a reset procedure. </w:t>
            </w:r>
          </w:p>
          <w:p w14:paraId="118B4E6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284BB36A"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1A559A5D" w14:textId="77777777" w:rsidTr="002B29A0">
        <w:tc>
          <w:tcPr>
            <w:tcW w:w="1417" w:type="dxa"/>
            <w:vAlign w:val="center"/>
          </w:tcPr>
          <w:p w14:paraId="4A039648"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2 (M)</w:t>
            </w:r>
          </w:p>
        </w:tc>
        <w:tc>
          <w:tcPr>
            <w:tcW w:w="6936" w:type="dxa"/>
          </w:tcPr>
          <w:p w14:paraId="06A92E96" w14:textId="6BCD3CDF"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I</w:t>
            </w:r>
            <w:r w:rsidR="00266078">
              <w:rPr>
                <w:rFonts w:ascii="Arial" w:eastAsia="Meiryo UI" w:hAnsi="Arial" w:cs="Arial"/>
                <w:b/>
                <w:bCs/>
                <w:color w:val="000000"/>
                <w:sz w:val="18"/>
                <w:szCs w:val="18"/>
                <w:lang w:val="en-GB"/>
              </w:rPr>
              <w:t>dentify host</w:t>
            </w:r>
          </w:p>
          <w:p w14:paraId="236CEF95" w14:textId="77777777" w:rsidR="00D378E9" w:rsidRPr="00D378E9" w:rsidRDefault="00D378E9" w:rsidP="009B46F3">
            <w:pPr>
              <w:pStyle w:val="aff8"/>
              <w:rPr>
                <w:rFonts w:ascii="Arial" w:eastAsia="Meiryo UI" w:hAnsi="Arial" w:cs="Arial"/>
                <w:color w:val="000000"/>
                <w:sz w:val="18"/>
                <w:szCs w:val="18"/>
                <w:lang w:val="en-GB"/>
              </w:rPr>
            </w:pPr>
          </w:p>
          <w:p w14:paraId="252FFEB9" w14:textId="4AD41B48"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for the target </w:t>
            </w:r>
            <w:r w:rsidR="00266078">
              <w:rPr>
                <w:rFonts w:ascii="Arial" w:eastAsia="Meiryo UI" w:hAnsi="Arial" w:cs="Arial"/>
                <w:color w:val="000000"/>
                <w:sz w:val="18"/>
                <w:szCs w:val="18"/>
                <w:lang w:val="en-GB"/>
              </w:rPr>
              <w:t>S</w:t>
            </w:r>
            <w:r w:rsidR="00266078" w:rsidRPr="00D378E9">
              <w:rPr>
                <w:rFonts w:ascii="Arial" w:eastAsia="Meiryo UI" w:hAnsi="Arial" w:cs="Arial"/>
                <w:color w:val="000000"/>
                <w:sz w:val="18"/>
                <w:szCs w:val="18"/>
                <w:lang w:val="en-GB"/>
              </w:rPr>
              <w:t xml:space="preserve">hared </w:t>
            </w:r>
            <w:r w:rsidRPr="00D378E9">
              <w:rPr>
                <w:rFonts w:ascii="Arial" w:eastAsia="Meiryo UI" w:hAnsi="Arial" w:cs="Arial"/>
                <w:color w:val="000000"/>
                <w:sz w:val="18"/>
                <w:szCs w:val="18"/>
                <w:lang w:val="en-GB"/>
              </w:rPr>
              <w:t>O-RU is identified.</w:t>
            </w:r>
          </w:p>
          <w:p w14:paraId="3D4BBFA5"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E03FEE0"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4ED22AA" w14:textId="77777777" w:rsidTr="002B29A0">
        <w:tc>
          <w:tcPr>
            <w:tcW w:w="1417" w:type="dxa"/>
            <w:vAlign w:val="center"/>
          </w:tcPr>
          <w:p w14:paraId="610FA418"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 (M)</w:t>
            </w:r>
          </w:p>
        </w:tc>
        <w:tc>
          <w:tcPr>
            <w:tcW w:w="6936" w:type="dxa"/>
          </w:tcPr>
          <w:p w14:paraId="30172368" w14:textId="71FD979C"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eset coordination</w:t>
            </w:r>
          </w:p>
          <w:p w14:paraId="02B61BD6" w14:textId="77777777" w:rsidR="00D378E9" w:rsidRPr="00D378E9" w:rsidRDefault="00D378E9" w:rsidP="009B46F3">
            <w:pPr>
              <w:pStyle w:val="aff8"/>
              <w:rPr>
                <w:rFonts w:ascii="Arial" w:eastAsia="Meiryo UI" w:hAnsi="Arial" w:cs="Arial"/>
                <w:color w:val="000000"/>
                <w:sz w:val="18"/>
                <w:szCs w:val="18"/>
                <w:lang w:val="en-GB"/>
              </w:rPr>
            </w:pPr>
          </w:p>
          <w:p w14:paraId="1F56860F" w14:textId="0D72365E"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Coordination between </w:t>
            </w:r>
            <w:r w:rsidRPr="00DF2815">
              <w:rPr>
                <w:rFonts w:ascii="Arial" w:eastAsia="Meiryo UI" w:hAnsi="Arial" w:cs="Arial"/>
                <w:color w:val="000000"/>
                <w:sz w:val="18"/>
                <w:szCs w:val="18"/>
                <w:lang w:val="en-GB"/>
              </w:rPr>
              <w:t xml:space="preserve">the operators </w:t>
            </w:r>
            <w:r w:rsidR="00DF2815">
              <w:rPr>
                <w:rFonts w:ascii="Arial" w:eastAsia="Meiryo UI" w:hAnsi="Arial" w:cs="Arial"/>
                <w:color w:val="000000"/>
                <w:sz w:val="18"/>
                <w:szCs w:val="18"/>
                <w:lang w:val="en-GB"/>
              </w:rPr>
              <w:t>can</w:t>
            </w:r>
            <w:r w:rsidR="00DF2815" w:rsidRPr="00DF2815">
              <w:rPr>
                <w:rFonts w:ascii="Arial" w:eastAsia="Meiryo UI" w:hAnsi="Arial" w:cs="Arial"/>
                <w:color w:val="000000"/>
                <w:sz w:val="18"/>
                <w:szCs w:val="18"/>
                <w:lang w:val="en-GB"/>
              </w:rPr>
              <w:t xml:space="preserve"> </w:t>
            </w:r>
            <w:r w:rsidRPr="00DF2815">
              <w:rPr>
                <w:rFonts w:ascii="Arial" w:eastAsia="Meiryo UI" w:hAnsi="Arial" w:cs="Arial"/>
                <w:color w:val="000000"/>
                <w:sz w:val="18"/>
                <w:szCs w:val="18"/>
                <w:lang w:val="en-GB"/>
              </w:rPr>
              <w:t>occur, so that the partner operator can</w:t>
            </w:r>
            <w:r w:rsidRPr="00D378E9">
              <w:rPr>
                <w:rFonts w:ascii="Arial" w:eastAsia="Meiryo UI" w:hAnsi="Arial" w:cs="Arial"/>
                <w:color w:val="000000"/>
                <w:sz w:val="18"/>
                <w:szCs w:val="18"/>
                <w:lang w:val="en-GB"/>
              </w:rPr>
              <w:t xml:space="preserve"> indicate to the host the need for a reset.</w:t>
            </w:r>
          </w:p>
          <w:p w14:paraId="5561B276"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20082E83"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DFC5E7B" w14:textId="77777777" w:rsidTr="002B29A0">
        <w:tc>
          <w:tcPr>
            <w:tcW w:w="1417" w:type="dxa"/>
            <w:vAlign w:val="center"/>
          </w:tcPr>
          <w:p w14:paraId="4857D41C"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 (M)</w:t>
            </w:r>
          </w:p>
        </w:tc>
        <w:tc>
          <w:tcPr>
            <w:tcW w:w="6936" w:type="dxa"/>
          </w:tcPr>
          <w:p w14:paraId="6C7115DA" w14:textId="28AE2493"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eset request from operator</w:t>
            </w:r>
          </w:p>
          <w:p w14:paraId="49604AAD" w14:textId="77777777" w:rsidR="00D378E9" w:rsidRPr="00D378E9" w:rsidRDefault="00D378E9" w:rsidP="009B46F3">
            <w:pPr>
              <w:pStyle w:val="aff8"/>
              <w:rPr>
                <w:rFonts w:ascii="Arial" w:eastAsia="Meiryo UI" w:hAnsi="Arial" w:cs="Arial"/>
                <w:color w:val="000000"/>
                <w:sz w:val="18"/>
                <w:szCs w:val="18"/>
                <w:lang w:val="en-GB"/>
              </w:rPr>
            </w:pPr>
          </w:p>
          <w:p w14:paraId="0E1D99B4" w14:textId="6C77D21F"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reset request from the partner operator is sent to the partner SMO</w:t>
            </w:r>
            <w:r w:rsidR="00266078">
              <w:rPr>
                <w:rFonts w:ascii="Arial" w:eastAsia="Meiryo UI" w:hAnsi="Arial" w:cs="Arial"/>
                <w:color w:val="000000"/>
                <w:sz w:val="18"/>
                <w:szCs w:val="18"/>
                <w:lang w:val="en-GB"/>
              </w:rPr>
              <w:t>.</w:t>
            </w:r>
          </w:p>
          <w:p w14:paraId="209E537A"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74F534ED"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553A4D9" w14:textId="77777777" w:rsidTr="002B29A0">
        <w:tc>
          <w:tcPr>
            <w:tcW w:w="1417" w:type="dxa"/>
            <w:vAlign w:val="center"/>
          </w:tcPr>
          <w:p w14:paraId="55C19496"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5 (M)</w:t>
            </w:r>
          </w:p>
        </w:tc>
        <w:tc>
          <w:tcPr>
            <w:tcW w:w="6936" w:type="dxa"/>
          </w:tcPr>
          <w:p w14:paraId="7E6E1ABA" w14:textId="3BBDDA45"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I</w:t>
            </w:r>
            <w:r w:rsidR="00266078">
              <w:rPr>
                <w:rFonts w:ascii="Arial" w:eastAsia="Meiryo UI" w:hAnsi="Arial" w:cs="Arial"/>
                <w:b/>
                <w:bCs/>
                <w:color w:val="000000"/>
                <w:sz w:val="18"/>
                <w:szCs w:val="18"/>
                <w:lang w:val="en-GB"/>
              </w:rPr>
              <w:t>dentify host</w:t>
            </w:r>
          </w:p>
          <w:p w14:paraId="61044269" w14:textId="77777777" w:rsidR="00D378E9" w:rsidRPr="00D378E9" w:rsidRDefault="00D378E9" w:rsidP="009B46F3">
            <w:pPr>
              <w:pStyle w:val="aff8"/>
              <w:rPr>
                <w:rFonts w:ascii="Arial" w:eastAsia="Meiryo UI" w:hAnsi="Arial" w:cs="Arial"/>
                <w:color w:val="000000"/>
                <w:sz w:val="18"/>
                <w:szCs w:val="18"/>
                <w:lang w:val="en-GB"/>
              </w:rPr>
            </w:pPr>
          </w:p>
          <w:p w14:paraId="7B74A543" w14:textId="00CB24BA"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partner SMO identifies the proper host SMO for the target Shared O-RU</w:t>
            </w:r>
            <w:r w:rsidR="00266078">
              <w:rPr>
                <w:rFonts w:ascii="Arial" w:eastAsia="Meiryo UI" w:hAnsi="Arial" w:cs="Arial"/>
                <w:color w:val="000000"/>
                <w:sz w:val="18"/>
                <w:szCs w:val="18"/>
                <w:lang w:val="en-GB"/>
              </w:rPr>
              <w:t>.</w:t>
            </w:r>
          </w:p>
          <w:p w14:paraId="44F4E37D"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01C81ED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CA9F34B" w14:textId="77777777" w:rsidTr="002B29A0">
        <w:tc>
          <w:tcPr>
            <w:tcW w:w="1417" w:type="dxa"/>
            <w:vAlign w:val="center"/>
          </w:tcPr>
          <w:p w14:paraId="24E8000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6 (M)</w:t>
            </w:r>
          </w:p>
        </w:tc>
        <w:tc>
          <w:tcPr>
            <w:tcW w:w="6936" w:type="dxa"/>
          </w:tcPr>
          <w:p w14:paraId="73554223" w14:textId="1845F7EB"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 xml:space="preserve">eset request </w:t>
            </w:r>
            <w:r w:rsidRPr="00D378E9">
              <w:rPr>
                <w:rFonts w:ascii="Arial" w:eastAsia="Meiryo UI" w:hAnsi="Arial" w:cs="Arial"/>
                <w:b/>
                <w:bCs/>
                <w:color w:val="000000"/>
                <w:sz w:val="18"/>
                <w:szCs w:val="18"/>
                <w:lang w:val="en-GB"/>
              </w:rPr>
              <w:t>(</w:t>
            </w:r>
            <w:r w:rsidR="00266078">
              <w:rPr>
                <w:rFonts w:ascii="Arial" w:eastAsia="Meiryo UI" w:hAnsi="Arial" w:cs="Arial"/>
                <w:b/>
                <w:bCs/>
                <w:color w:val="000000"/>
                <w:sz w:val="18"/>
                <w:szCs w:val="18"/>
                <w:lang w:val="en-GB"/>
              </w:rPr>
              <w:t>coordination</w:t>
            </w:r>
            <w:r w:rsidRPr="00D378E9">
              <w:rPr>
                <w:rFonts w:ascii="Arial" w:eastAsia="Meiryo UI" w:hAnsi="Arial" w:cs="Arial"/>
                <w:b/>
                <w:bCs/>
                <w:color w:val="000000"/>
                <w:sz w:val="18"/>
                <w:szCs w:val="18"/>
                <w:lang w:val="en-GB"/>
              </w:rPr>
              <w:t>)</w:t>
            </w:r>
          </w:p>
          <w:p w14:paraId="28D72AC2" w14:textId="77777777" w:rsidR="00D378E9" w:rsidRPr="00D378E9" w:rsidRDefault="00D378E9" w:rsidP="009B46F3">
            <w:pPr>
              <w:pStyle w:val="aff8"/>
              <w:rPr>
                <w:rFonts w:ascii="Arial" w:eastAsia="Meiryo UI" w:hAnsi="Arial" w:cs="Arial"/>
                <w:color w:val="000000"/>
                <w:sz w:val="18"/>
                <w:szCs w:val="18"/>
                <w:lang w:val="en-GB"/>
              </w:rPr>
            </w:pPr>
          </w:p>
          <w:p w14:paraId="619019A2"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partner shared operator SMO sends a request to the host SMO to initiate a coordinate reset of the target Shared O-RU.</w:t>
            </w:r>
          </w:p>
          <w:p w14:paraId="70344ECA"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21BF8DA7"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22184B2" w14:textId="77777777" w:rsidTr="002B29A0">
        <w:tc>
          <w:tcPr>
            <w:tcW w:w="1417" w:type="dxa"/>
            <w:vAlign w:val="center"/>
          </w:tcPr>
          <w:p w14:paraId="2EE763DB"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7 (M)</w:t>
            </w:r>
          </w:p>
        </w:tc>
        <w:tc>
          <w:tcPr>
            <w:tcW w:w="6936" w:type="dxa"/>
          </w:tcPr>
          <w:p w14:paraId="7DEE99B4" w14:textId="18A97B5A"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 xml:space="preserve">eset response </w:t>
            </w:r>
            <w:r w:rsidRPr="00D378E9">
              <w:rPr>
                <w:rFonts w:ascii="Arial" w:eastAsia="Meiryo UI" w:hAnsi="Arial" w:cs="Arial"/>
                <w:b/>
                <w:bCs/>
                <w:color w:val="000000"/>
                <w:sz w:val="18"/>
                <w:szCs w:val="18"/>
                <w:lang w:val="en-GB"/>
              </w:rPr>
              <w:t>(</w:t>
            </w:r>
            <w:r w:rsidR="00266078">
              <w:rPr>
                <w:rFonts w:ascii="Arial" w:eastAsia="Meiryo UI" w:hAnsi="Arial" w:cs="Arial"/>
                <w:b/>
                <w:bCs/>
                <w:color w:val="000000"/>
                <w:sz w:val="18"/>
                <w:szCs w:val="18"/>
                <w:lang w:val="en-GB"/>
              </w:rPr>
              <w:t>coordination</w:t>
            </w:r>
            <w:r w:rsidRPr="00D378E9">
              <w:rPr>
                <w:rFonts w:ascii="Arial" w:eastAsia="Meiryo UI" w:hAnsi="Arial" w:cs="Arial"/>
                <w:b/>
                <w:bCs/>
                <w:color w:val="000000"/>
                <w:sz w:val="18"/>
                <w:szCs w:val="18"/>
                <w:lang w:val="en-GB"/>
              </w:rPr>
              <w:t>)</w:t>
            </w:r>
          </w:p>
          <w:p w14:paraId="458B83BA" w14:textId="77777777" w:rsidR="00D378E9" w:rsidRPr="00D378E9" w:rsidRDefault="00D378E9" w:rsidP="009B46F3">
            <w:pPr>
              <w:pStyle w:val="aff8"/>
              <w:rPr>
                <w:rFonts w:ascii="Arial" w:eastAsia="Meiryo UI" w:hAnsi="Arial" w:cs="Arial"/>
                <w:color w:val="000000"/>
                <w:sz w:val="18"/>
                <w:szCs w:val="18"/>
                <w:lang w:val="en-GB"/>
              </w:rPr>
            </w:pPr>
          </w:p>
          <w:p w14:paraId="144961CC"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host SMO responds to the partner shared operator SMO regarding the initiation of a coordinate reset of the target Shared O-RU.</w:t>
            </w:r>
          </w:p>
          <w:p w14:paraId="5E397FD0"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5EE92AF3"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E98744A" w14:textId="77777777" w:rsidTr="002B29A0">
        <w:tc>
          <w:tcPr>
            <w:tcW w:w="1417" w:type="dxa"/>
            <w:vAlign w:val="center"/>
          </w:tcPr>
          <w:p w14:paraId="4AEC6107"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8.1 (ALT)</w:t>
            </w:r>
          </w:p>
        </w:tc>
        <w:tc>
          <w:tcPr>
            <w:tcW w:w="6936" w:type="dxa"/>
          </w:tcPr>
          <w:p w14:paraId="69532481" w14:textId="11BF6C1C"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sidR="00266078">
              <w:rPr>
                <w:rFonts w:ascii="Arial" w:eastAsia="Meiryo UI" w:hAnsi="Arial" w:cs="Arial"/>
                <w:b/>
                <w:bCs/>
                <w:color w:val="000000"/>
                <w:sz w:val="18"/>
                <w:szCs w:val="18"/>
                <w:lang w:val="en-GB"/>
              </w:rPr>
              <w:t xml:space="preserve">eset request from host </w:t>
            </w:r>
            <w:r w:rsidRPr="00D378E9">
              <w:rPr>
                <w:rFonts w:ascii="Arial" w:eastAsia="Meiryo UI" w:hAnsi="Arial" w:cs="Arial"/>
                <w:b/>
                <w:bCs/>
                <w:color w:val="000000"/>
                <w:sz w:val="18"/>
                <w:szCs w:val="18"/>
                <w:lang w:val="en-GB"/>
              </w:rPr>
              <w:t xml:space="preserve">SMO </w:t>
            </w:r>
            <w:r w:rsidR="00266078">
              <w:rPr>
                <w:rFonts w:ascii="Arial" w:eastAsia="Meiryo UI" w:hAnsi="Arial" w:cs="Arial"/>
                <w:b/>
                <w:bCs/>
                <w:color w:val="000000"/>
                <w:sz w:val="18"/>
                <w:szCs w:val="18"/>
                <w:lang w:val="en-GB"/>
              </w:rPr>
              <w:t>to host</w:t>
            </w:r>
            <w:r w:rsidRPr="00D378E9">
              <w:rPr>
                <w:rFonts w:ascii="Arial" w:eastAsia="Meiryo UI" w:hAnsi="Arial" w:cs="Arial"/>
                <w:b/>
                <w:bCs/>
                <w:color w:val="000000"/>
                <w:sz w:val="18"/>
                <w:szCs w:val="18"/>
                <w:lang w:val="en-GB"/>
              </w:rPr>
              <w:t xml:space="preserve"> O-DU (</w:t>
            </w:r>
            <w:r w:rsidR="00266078">
              <w:rPr>
                <w:rFonts w:ascii="Arial" w:eastAsia="Meiryo UI" w:hAnsi="Arial" w:cs="Arial"/>
                <w:b/>
                <w:bCs/>
                <w:color w:val="000000"/>
                <w:sz w:val="18"/>
                <w:szCs w:val="18"/>
                <w:lang w:val="en-GB"/>
              </w:rPr>
              <w:t>h</w:t>
            </w:r>
            <w:r w:rsidR="00266078" w:rsidRPr="00D378E9">
              <w:rPr>
                <w:rFonts w:ascii="Arial" w:eastAsia="Meiryo UI" w:hAnsi="Arial" w:cs="Arial"/>
                <w:b/>
                <w:bCs/>
                <w:color w:val="000000"/>
                <w:sz w:val="18"/>
                <w:szCs w:val="18"/>
                <w:lang w:val="en-GB"/>
              </w:rPr>
              <w:t xml:space="preserve">ierarchal </w:t>
            </w:r>
            <w:r w:rsidR="00266078">
              <w:rPr>
                <w:rFonts w:ascii="Arial" w:eastAsia="Meiryo UI" w:hAnsi="Arial" w:cs="Arial"/>
                <w:b/>
                <w:bCs/>
                <w:color w:val="000000"/>
                <w:sz w:val="18"/>
                <w:szCs w:val="18"/>
                <w:lang w:val="en-GB"/>
              </w:rPr>
              <w:t>m</w:t>
            </w:r>
            <w:r w:rsidR="00266078" w:rsidRPr="00D378E9">
              <w:rPr>
                <w:rFonts w:ascii="Arial" w:eastAsia="Meiryo UI" w:hAnsi="Arial" w:cs="Arial"/>
                <w:b/>
                <w:bCs/>
                <w:color w:val="000000"/>
                <w:sz w:val="18"/>
                <w:szCs w:val="18"/>
                <w:lang w:val="en-GB"/>
              </w:rPr>
              <w:t>ode</w:t>
            </w:r>
            <w:r w:rsidRPr="00D378E9">
              <w:rPr>
                <w:rFonts w:ascii="Arial" w:eastAsia="Meiryo UI" w:hAnsi="Arial" w:cs="Arial"/>
                <w:b/>
                <w:bCs/>
                <w:color w:val="000000"/>
                <w:sz w:val="18"/>
                <w:szCs w:val="18"/>
                <w:lang w:val="en-GB"/>
              </w:rPr>
              <w:t>)</w:t>
            </w:r>
          </w:p>
          <w:p w14:paraId="35AC5656" w14:textId="77777777" w:rsidR="00D378E9" w:rsidRPr="00D378E9" w:rsidRDefault="00D378E9" w:rsidP="009B46F3">
            <w:pPr>
              <w:pStyle w:val="aff8"/>
              <w:rPr>
                <w:rFonts w:ascii="Arial" w:eastAsia="Meiryo UI" w:hAnsi="Arial" w:cs="Arial"/>
                <w:color w:val="000000"/>
                <w:sz w:val="18"/>
                <w:szCs w:val="18"/>
                <w:lang w:val="en-GB"/>
              </w:rPr>
            </w:pPr>
          </w:p>
          <w:p w14:paraId="2F78E32E" w14:textId="15B38AE5"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request for the coordinated reset of the target Shared O-RU is sent from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00266078">
              <w:rPr>
                <w:rFonts w:ascii="Arial" w:eastAsia="Meiryo UI" w:hAnsi="Arial" w:cs="Arial"/>
                <w:color w:val="000000"/>
                <w:sz w:val="18"/>
                <w:szCs w:val="18"/>
                <w:lang w:val="en-GB"/>
              </w:rPr>
              <w:t>o</w:t>
            </w:r>
            <w:r w:rsidR="00266078"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 xml:space="preserve">SMO to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O-DU over the O1 interface.</w:t>
            </w:r>
            <w:r w:rsidR="00D43EA9">
              <w:rPr>
                <w:rFonts w:ascii="Arial" w:eastAsia="Meiryo UI" w:hAnsi="Arial" w:cs="Arial"/>
                <w:color w:val="000000"/>
                <w:sz w:val="18"/>
                <w:szCs w:val="18"/>
                <w:lang w:val="en-GB"/>
              </w:rPr>
              <w:t xml:space="preserve"> See NOTE 8.</w:t>
            </w:r>
          </w:p>
          <w:p w14:paraId="19E99A55"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1D25F2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CC4F4A3" w14:textId="77777777" w:rsidTr="002B29A0">
        <w:tc>
          <w:tcPr>
            <w:tcW w:w="1417" w:type="dxa"/>
            <w:vAlign w:val="center"/>
          </w:tcPr>
          <w:p w14:paraId="69B22C06"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8.2 (ALT)</w:t>
            </w:r>
          </w:p>
        </w:tc>
        <w:tc>
          <w:tcPr>
            <w:tcW w:w="6936" w:type="dxa"/>
          </w:tcPr>
          <w:p w14:paraId="734FC6CE" w14:textId="6799CEF1" w:rsidR="00D378E9" w:rsidRPr="00D378E9" w:rsidRDefault="00266078"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SHARED 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ierarchical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568ACADD" w14:textId="77777777" w:rsidR="00D378E9" w:rsidRPr="00D378E9" w:rsidRDefault="00D378E9" w:rsidP="009B46F3">
            <w:pPr>
              <w:pStyle w:val="aff8"/>
              <w:rPr>
                <w:rFonts w:ascii="Arial" w:eastAsia="Meiryo UI" w:hAnsi="Arial" w:cs="Arial"/>
                <w:color w:val="000000"/>
                <w:sz w:val="18"/>
                <w:szCs w:val="18"/>
                <w:lang w:val="en-GB"/>
              </w:rPr>
            </w:pPr>
          </w:p>
          <w:p w14:paraId="25956E35" w14:textId="28C85536"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In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ierarchical </w:t>
            </w:r>
            <w:r w:rsidRPr="00D378E9">
              <w:rPr>
                <w:rFonts w:ascii="Arial" w:eastAsia="Meiryo UI" w:hAnsi="Arial" w:cs="Arial"/>
                <w:color w:val="000000"/>
                <w:sz w:val="18"/>
                <w:szCs w:val="18"/>
                <w:lang w:val="en-GB"/>
              </w:rPr>
              <w:t xml:space="preserve">mode, the coordinated reset request of the target Shared O-RU is sent from the </w:t>
            </w:r>
            <w:r w:rsidR="00266078">
              <w:rPr>
                <w:rFonts w:ascii="Arial" w:eastAsia="Meiryo UI" w:hAnsi="Arial" w:cs="Arial"/>
                <w:color w:val="000000"/>
                <w:sz w:val="18"/>
                <w:szCs w:val="18"/>
                <w:lang w:val="en-GB"/>
              </w:rPr>
              <w:t>h</w:t>
            </w:r>
            <w:r w:rsidR="00266078"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to the target Shared O-RU through the </w:t>
            </w:r>
            <w:r w:rsidR="00266078">
              <w:rPr>
                <w:rFonts w:ascii="Arial" w:eastAsia="Meiryo UI" w:hAnsi="Arial" w:cs="Arial"/>
                <w:color w:val="000000"/>
                <w:sz w:val="18"/>
                <w:szCs w:val="18"/>
                <w:lang w:val="en-GB"/>
              </w:rPr>
              <w:t>f</w:t>
            </w:r>
            <w:r w:rsidR="00266078" w:rsidRPr="00D378E9">
              <w:rPr>
                <w:rFonts w:ascii="Arial" w:eastAsia="Meiryo UI" w:hAnsi="Arial" w:cs="Arial"/>
                <w:color w:val="000000"/>
                <w:sz w:val="18"/>
                <w:szCs w:val="18"/>
                <w:lang w:val="en-GB"/>
              </w:rPr>
              <w:t xml:space="preserve">ronthaul </w:t>
            </w:r>
            <w:r w:rsidRPr="00D378E9">
              <w:rPr>
                <w:rFonts w:ascii="Arial" w:eastAsia="Meiryo UI" w:hAnsi="Arial" w:cs="Arial"/>
                <w:color w:val="000000"/>
                <w:sz w:val="18"/>
                <w:szCs w:val="18"/>
                <w:lang w:val="en-GB"/>
              </w:rPr>
              <w:t>as an RPC request.</w:t>
            </w:r>
          </w:p>
          <w:p w14:paraId="70B1ACA3"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6B38CAB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01F6B67" w14:textId="77777777" w:rsidTr="002B29A0">
        <w:tc>
          <w:tcPr>
            <w:tcW w:w="1417" w:type="dxa"/>
            <w:vAlign w:val="center"/>
          </w:tcPr>
          <w:p w14:paraId="2AEA19A9"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8.3 (ALT)</w:t>
            </w:r>
          </w:p>
        </w:tc>
        <w:tc>
          <w:tcPr>
            <w:tcW w:w="6936" w:type="dxa"/>
          </w:tcPr>
          <w:p w14:paraId="71E73964" w14:textId="65AE9D74"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ybrid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4E9198BB" w14:textId="77777777" w:rsidR="00D378E9" w:rsidRPr="00D378E9" w:rsidRDefault="00D378E9" w:rsidP="009B46F3">
            <w:pPr>
              <w:pStyle w:val="aff8"/>
              <w:rPr>
                <w:rFonts w:ascii="Arial" w:eastAsia="Meiryo UI" w:hAnsi="Arial" w:cs="Arial"/>
                <w:b/>
                <w:bCs/>
                <w:color w:val="000000"/>
                <w:sz w:val="18"/>
                <w:szCs w:val="18"/>
                <w:lang w:val="en-GB"/>
              </w:rPr>
            </w:pPr>
          </w:p>
          <w:p w14:paraId="429D0AE3" w14:textId="57172A27"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In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ybrid </w:t>
            </w:r>
            <w:r w:rsidRPr="00D378E9">
              <w:rPr>
                <w:rFonts w:ascii="Arial" w:eastAsia="Meiryo UI" w:hAnsi="Arial" w:cs="Arial"/>
                <w:color w:val="000000"/>
                <w:sz w:val="18"/>
                <w:szCs w:val="18"/>
                <w:lang w:val="en-GB"/>
              </w:rPr>
              <w:t>mode, the coordinated reset request of the target Shared O-RU is sent from the host SMO to target Shared O-RU as an RPC request via the M-</w:t>
            </w:r>
            <w:r w:rsidR="000062DF">
              <w:rPr>
                <w:rFonts w:ascii="Arial" w:eastAsia="Meiryo UI" w:hAnsi="Arial" w:cs="Arial"/>
                <w:color w:val="000000"/>
                <w:sz w:val="18"/>
                <w:szCs w:val="18"/>
                <w:lang w:val="en-GB"/>
              </w:rPr>
              <w:t>p</w:t>
            </w:r>
            <w:r w:rsidR="000062DF" w:rsidRPr="00D378E9">
              <w:rPr>
                <w:rFonts w:ascii="Arial" w:eastAsia="Meiryo UI" w:hAnsi="Arial" w:cs="Arial"/>
                <w:color w:val="000000"/>
                <w:sz w:val="18"/>
                <w:szCs w:val="18"/>
                <w:lang w:val="en-GB"/>
              </w:rPr>
              <w:t>lane</w:t>
            </w:r>
            <w:r w:rsidRPr="00D378E9">
              <w:rPr>
                <w:rFonts w:ascii="Arial" w:eastAsia="Meiryo UI" w:hAnsi="Arial" w:cs="Arial"/>
                <w:color w:val="000000"/>
                <w:sz w:val="18"/>
                <w:szCs w:val="18"/>
                <w:lang w:val="en-GB"/>
              </w:rPr>
              <w:t>.</w:t>
            </w:r>
            <w:r w:rsidR="00D43EA9">
              <w:rPr>
                <w:rFonts w:ascii="Arial" w:eastAsia="Meiryo UI" w:hAnsi="Arial" w:cs="Arial"/>
                <w:color w:val="000000"/>
                <w:sz w:val="18"/>
                <w:szCs w:val="18"/>
                <w:lang w:val="en-GB"/>
              </w:rPr>
              <w:t xml:space="preserve"> See NOTE 9.</w:t>
            </w:r>
          </w:p>
          <w:p w14:paraId="06BD7F9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2ED4ADE1"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94F1841" w14:textId="77777777" w:rsidTr="002B29A0">
        <w:tc>
          <w:tcPr>
            <w:tcW w:w="1417" w:type="dxa"/>
            <w:vAlign w:val="center"/>
          </w:tcPr>
          <w:p w14:paraId="40682004"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9 (M)</w:t>
            </w:r>
          </w:p>
        </w:tc>
        <w:tc>
          <w:tcPr>
            <w:tcW w:w="6936" w:type="dxa"/>
          </w:tcPr>
          <w:p w14:paraId="75A10BDF" w14:textId="0B2D631B"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the host</w:t>
            </w:r>
            <w:r w:rsidR="00D378E9" w:rsidRPr="00D378E9">
              <w:rPr>
                <w:rFonts w:ascii="Arial" w:eastAsia="Meiryo UI" w:hAnsi="Arial" w:cs="Arial"/>
                <w:b/>
                <w:bCs/>
                <w:color w:val="000000"/>
                <w:sz w:val="18"/>
                <w:szCs w:val="18"/>
                <w:lang w:val="en-GB"/>
              </w:rPr>
              <w:t xml:space="preserve"> O-DU</w:t>
            </w:r>
          </w:p>
          <w:p w14:paraId="3E5162B9" w14:textId="77777777" w:rsidR="00D378E9" w:rsidRPr="00D378E9" w:rsidRDefault="00D378E9" w:rsidP="009B46F3">
            <w:pPr>
              <w:pStyle w:val="aff8"/>
              <w:rPr>
                <w:rFonts w:ascii="Arial" w:eastAsia="Meiryo UI" w:hAnsi="Arial" w:cs="Arial"/>
                <w:color w:val="000000"/>
                <w:sz w:val="18"/>
                <w:szCs w:val="18"/>
                <w:lang w:val="en-GB"/>
              </w:rPr>
            </w:pPr>
          </w:p>
          <w:p w14:paraId="53451EA9" w14:textId="673FB5FC"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affected Shared O-RU notifies the host O-DU (hierarchical mode) or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SMO (hybrid mode).</w:t>
            </w:r>
            <w:r w:rsidR="00D43EA9">
              <w:rPr>
                <w:rFonts w:ascii="Arial" w:eastAsia="Meiryo UI" w:hAnsi="Arial" w:cs="Arial"/>
                <w:color w:val="000000"/>
                <w:sz w:val="18"/>
                <w:szCs w:val="18"/>
                <w:lang w:val="en-GB"/>
              </w:rPr>
              <w:t xml:space="preserve"> See NOTE 10, NOTE 11, NOTE 12.</w:t>
            </w:r>
          </w:p>
          <w:p w14:paraId="2DC1E22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020DDFCB"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9FAF895" w14:textId="77777777" w:rsidTr="002B29A0">
        <w:tc>
          <w:tcPr>
            <w:tcW w:w="1417" w:type="dxa"/>
            <w:vAlign w:val="center"/>
          </w:tcPr>
          <w:p w14:paraId="1A626796"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10 (M)</w:t>
            </w:r>
          </w:p>
        </w:tc>
        <w:tc>
          <w:tcPr>
            <w:tcW w:w="6936" w:type="dxa"/>
          </w:tcPr>
          <w:p w14:paraId="4C2C942C" w14:textId="24CBE9A1"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notifies the</w:t>
            </w:r>
            <w:r w:rsidR="00D378E9" w:rsidRPr="00D378E9">
              <w:rPr>
                <w:rFonts w:ascii="Arial" w:eastAsia="Meiryo UI" w:hAnsi="Arial" w:cs="Arial"/>
                <w:b/>
                <w:bCs/>
                <w:color w:val="000000"/>
                <w:sz w:val="18"/>
                <w:szCs w:val="18"/>
                <w:lang w:val="en-GB"/>
              </w:rPr>
              <w:t xml:space="preserve"> SMO</w:t>
            </w:r>
          </w:p>
          <w:p w14:paraId="653D3C0A" w14:textId="77777777" w:rsidR="00D378E9" w:rsidRPr="00D378E9" w:rsidRDefault="00D378E9" w:rsidP="009B46F3">
            <w:pPr>
              <w:pStyle w:val="aff8"/>
              <w:rPr>
                <w:rFonts w:ascii="Arial" w:eastAsia="Meiryo UI" w:hAnsi="Arial" w:cs="Arial"/>
                <w:color w:val="000000"/>
                <w:sz w:val="18"/>
                <w:szCs w:val="18"/>
                <w:lang w:val="en-GB"/>
              </w:rPr>
            </w:pPr>
          </w:p>
          <w:p w14:paraId="79354696" w14:textId="38CC21D2"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0BE1EB7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7513218C"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20575E4A" w14:textId="77777777" w:rsidTr="002B29A0">
        <w:tc>
          <w:tcPr>
            <w:tcW w:w="1417" w:type="dxa"/>
            <w:vAlign w:val="center"/>
          </w:tcPr>
          <w:p w14:paraId="2C1F6EBB"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11 (M)</w:t>
            </w:r>
          </w:p>
        </w:tc>
        <w:tc>
          <w:tcPr>
            <w:tcW w:w="6936" w:type="dxa"/>
          </w:tcPr>
          <w:p w14:paraId="4CE7C67D" w14:textId="78C124C1"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O-DUs</w:t>
            </w:r>
          </w:p>
          <w:p w14:paraId="72B678FB" w14:textId="77777777" w:rsidR="00D378E9" w:rsidRPr="00D378E9" w:rsidRDefault="00D378E9" w:rsidP="009B46F3">
            <w:pPr>
              <w:pStyle w:val="aff8"/>
              <w:rPr>
                <w:rFonts w:ascii="Arial" w:eastAsia="Meiryo UI" w:hAnsi="Arial" w:cs="Arial"/>
                <w:b/>
                <w:bCs/>
                <w:color w:val="000000"/>
                <w:sz w:val="18"/>
                <w:szCs w:val="18"/>
                <w:lang w:val="en-GB"/>
              </w:rPr>
            </w:pPr>
          </w:p>
          <w:p w14:paraId="5D4C31A3" w14:textId="29E97C6C"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as SROs. This is a notification message originating from the Shared O-RU with no specific ordering.</w:t>
            </w:r>
          </w:p>
          <w:p w14:paraId="4F192F2D"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433BFF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299F900C" w14:textId="77777777" w:rsidTr="002B29A0">
        <w:tc>
          <w:tcPr>
            <w:tcW w:w="1417" w:type="dxa"/>
            <w:vAlign w:val="center"/>
          </w:tcPr>
          <w:p w14:paraId="52C8F946"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12 (M)</w:t>
            </w:r>
          </w:p>
        </w:tc>
        <w:tc>
          <w:tcPr>
            <w:tcW w:w="6936" w:type="dxa"/>
          </w:tcPr>
          <w:p w14:paraId="030FDBB5" w14:textId="7D56F5C0"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126C6A1A" w14:textId="77777777" w:rsidR="00D378E9" w:rsidRPr="00D378E9" w:rsidRDefault="00D378E9" w:rsidP="009B46F3">
            <w:pPr>
              <w:pStyle w:val="aff8"/>
              <w:rPr>
                <w:rFonts w:ascii="Arial" w:eastAsia="Meiryo UI" w:hAnsi="Arial" w:cs="Arial"/>
                <w:color w:val="000000"/>
                <w:sz w:val="18"/>
                <w:szCs w:val="18"/>
                <w:lang w:val="en-GB"/>
              </w:rPr>
            </w:pPr>
          </w:p>
          <w:p w14:paraId="642F1587"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7D59C1B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77699C5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E4E43BC" w14:textId="77777777" w:rsidTr="002B29A0">
        <w:tc>
          <w:tcPr>
            <w:tcW w:w="1417" w:type="dxa"/>
            <w:vAlign w:val="center"/>
          </w:tcPr>
          <w:p w14:paraId="6965D920"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13 (M)</w:t>
            </w:r>
          </w:p>
        </w:tc>
        <w:tc>
          <w:tcPr>
            <w:tcW w:w="6936" w:type="dxa"/>
          </w:tcPr>
          <w:p w14:paraId="03478662" w14:textId="4970C68A"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w:t>
            </w:r>
            <w:r w:rsidRPr="00D378E9">
              <w:rPr>
                <w:rFonts w:ascii="Arial" w:eastAsia="Meiryo UI" w:hAnsi="Arial" w:cs="Arial"/>
                <w:b/>
                <w:bCs/>
                <w:color w:val="000000"/>
                <w:sz w:val="18"/>
                <w:szCs w:val="18"/>
                <w:lang w:val="en-GB"/>
              </w:rPr>
              <w:t>D</w:t>
            </w:r>
            <w:r>
              <w:rPr>
                <w:rFonts w:ascii="Arial" w:eastAsia="Meiryo UI" w:hAnsi="Arial" w:cs="Arial"/>
                <w:b/>
                <w:bCs/>
                <w:color w:val="000000"/>
                <w:sz w:val="18"/>
                <w:szCs w:val="18"/>
                <w:lang w:val="en-GB"/>
              </w:rPr>
              <w:t>U</w:t>
            </w:r>
            <w:r w:rsidRPr="00D378E9">
              <w:rPr>
                <w:rFonts w:ascii="Arial" w:eastAsia="Meiryo UI" w:hAnsi="Arial" w:cs="Arial"/>
                <w:b/>
                <w:bCs/>
                <w:color w:val="000000"/>
                <w:sz w:val="18"/>
                <w:szCs w:val="18"/>
                <w:lang w:val="en-GB"/>
              </w:rPr>
              <w:t>s</w:t>
            </w:r>
          </w:p>
          <w:p w14:paraId="69FB0456" w14:textId="77777777" w:rsidR="00D378E9" w:rsidRPr="00D378E9" w:rsidRDefault="00D378E9" w:rsidP="009B46F3">
            <w:pPr>
              <w:pStyle w:val="aff8"/>
              <w:rPr>
                <w:rFonts w:ascii="Arial" w:eastAsia="Meiryo UI" w:hAnsi="Arial" w:cs="Arial"/>
                <w:color w:val="000000"/>
                <w:sz w:val="18"/>
                <w:szCs w:val="18"/>
                <w:lang w:val="en-GB"/>
              </w:rPr>
            </w:pPr>
          </w:p>
          <w:p w14:paraId="5DE253EC" w14:textId="7A54083A"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as SROs. This is a notification message originating from the Shared O-RU with no specific ordering.</w:t>
            </w:r>
          </w:p>
          <w:p w14:paraId="4EBA7F2B"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63AD66D1"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C94EBFE" w14:textId="77777777" w:rsidTr="002B29A0">
        <w:tc>
          <w:tcPr>
            <w:tcW w:w="1417" w:type="dxa"/>
            <w:vAlign w:val="center"/>
          </w:tcPr>
          <w:p w14:paraId="6B8934AC"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14 (M)</w:t>
            </w:r>
          </w:p>
        </w:tc>
        <w:tc>
          <w:tcPr>
            <w:tcW w:w="6936" w:type="dxa"/>
          </w:tcPr>
          <w:p w14:paraId="09B69F3A" w14:textId="04CCA411"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3E07278C" w14:textId="77777777" w:rsidR="00D378E9" w:rsidRPr="00D378E9" w:rsidRDefault="00D378E9" w:rsidP="009B46F3">
            <w:pPr>
              <w:pStyle w:val="aff8"/>
              <w:rPr>
                <w:rFonts w:ascii="Arial" w:eastAsia="Meiryo UI" w:hAnsi="Arial" w:cs="Arial"/>
                <w:color w:val="000000"/>
                <w:sz w:val="18"/>
                <w:szCs w:val="18"/>
                <w:lang w:val="en-GB"/>
              </w:rPr>
            </w:pPr>
          </w:p>
          <w:p w14:paraId="3384F788"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xml:space="preserve">” notification. </w:t>
            </w:r>
          </w:p>
          <w:p w14:paraId="0F18F5CD"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4B9A615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ABF8BC4" w14:textId="77777777" w:rsidTr="002B29A0">
        <w:tc>
          <w:tcPr>
            <w:tcW w:w="1417" w:type="dxa"/>
            <w:vAlign w:val="center"/>
          </w:tcPr>
          <w:p w14:paraId="782E619C"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15 (M)</w:t>
            </w:r>
          </w:p>
        </w:tc>
        <w:tc>
          <w:tcPr>
            <w:tcW w:w="6936" w:type="dxa"/>
          </w:tcPr>
          <w:p w14:paraId="2663A512" w14:textId="2BD0710F"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w:t>
            </w:r>
            <w:r w:rsidR="00D378E9"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host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O-DU</w:t>
            </w:r>
          </w:p>
          <w:p w14:paraId="57C05FB5" w14:textId="77777777" w:rsidR="00D378E9" w:rsidRPr="00D378E9" w:rsidRDefault="00D378E9" w:rsidP="009B46F3">
            <w:pPr>
              <w:pStyle w:val="aff8"/>
              <w:rPr>
                <w:rFonts w:ascii="Arial" w:eastAsia="Meiryo UI" w:hAnsi="Arial" w:cs="Arial"/>
                <w:color w:val="000000"/>
                <w:sz w:val="18"/>
                <w:szCs w:val="18"/>
                <w:lang w:val="en-GB"/>
              </w:rPr>
            </w:pPr>
          </w:p>
          <w:p w14:paraId="0A247720" w14:textId="4DC7394E"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target Shared O-RU notifies the host O-DU (hierarchical mode) or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SMO (hybrid mode) with a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 xml:space="preserve">eset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esponse</w:t>
            </w:r>
            <w:r w:rsidRPr="00D378E9">
              <w:rPr>
                <w:rFonts w:ascii="Arial" w:eastAsia="Meiryo UI" w:hAnsi="Arial" w:cs="Arial"/>
                <w:color w:val="000000"/>
                <w:sz w:val="18"/>
                <w:szCs w:val="18"/>
                <w:lang w:val="en-GB"/>
              </w:rPr>
              <w:t>. This is an RPC reply-acknowledgement.</w:t>
            </w:r>
          </w:p>
          <w:p w14:paraId="33FACE55"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7CA6633"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1C7A4BBC" w14:textId="77777777" w:rsidTr="002B29A0">
        <w:tc>
          <w:tcPr>
            <w:tcW w:w="1417" w:type="dxa"/>
            <w:vAlign w:val="center"/>
          </w:tcPr>
          <w:p w14:paraId="5161C4DB"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16 (M)</w:t>
            </w:r>
          </w:p>
        </w:tc>
        <w:tc>
          <w:tcPr>
            <w:tcW w:w="6936" w:type="dxa"/>
          </w:tcPr>
          <w:p w14:paraId="2EC9D98E" w14:textId="6EEE3F19"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notifes the</w:t>
            </w:r>
            <w:r w:rsidRPr="00D378E9">
              <w:rPr>
                <w:rFonts w:ascii="Arial" w:eastAsia="Meiryo UI" w:hAnsi="Arial" w:cs="Arial"/>
                <w:b/>
                <w:bCs/>
                <w:color w:val="000000"/>
                <w:sz w:val="18"/>
                <w:szCs w:val="18"/>
                <w:lang w:val="en-GB"/>
              </w:rPr>
              <w:t xml:space="preserve"> SMO</w:t>
            </w:r>
          </w:p>
          <w:p w14:paraId="10ABE7D1" w14:textId="77777777" w:rsidR="00D378E9" w:rsidRPr="00D378E9" w:rsidRDefault="00D378E9" w:rsidP="009B46F3">
            <w:pPr>
              <w:pStyle w:val="aff8"/>
              <w:rPr>
                <w:rFonts w:ascii="Arial" w:eastAsia="Meiryo UI" w:hAnsi="Arial" w:cs="Arial"/>
                <w:color w:val="000000"/>
                <w:sz w:val="18"/>
                <w:szCs w:val="18"/>
                <w:lang w:val="en-GB"/>
              </w:rPr>
            </w:pPr>
          </w:p>
          <w:p w14:paraId="2DE8FE7D" w14:textId="68D4F663"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operator SMO that the Shared O-RU has executed the reset with a </w:t>
            </w:r>
            <w:r w:rsidR="000062DF">
              <w:rPr>
                <w:rFonts w:ascii="Arial" w:eastAsia="Meiryo UI" w:hAnsi="Arial" w:cs="Arial"/>
                <w:color w:val="000000"/>
                <w:sz w:val="18"/>
                <w:szCs w:val="18"/>
                <w:lang w:val="en-GB"/>
              </w:rPr>
              <w:t>“</w:t>
            </w:r>
            <w:r w:rsidRPr="00D378E9">
              <w:rPr>
                <w:rFonts w:ascii="Arial" w:eastAsia="Meiryo UI" w:hAnsi="Arial" w:cs="Arial"/>
                <w:i/>
                <w:iCs/>
                <w:color w:val="000000"/>
                <w:sz w:val="18"/>
                <w:szCs w:val="18"/>
                <w:lang w:val="en-GB"/>
              </w:rPr>
              <w:t>Shared O-RU Reset Executed</w:t>
            </w:r>
            <w:r w:rsidR="000062DF">
              <w:rPr>
                <w:rFonts w:ascii="Arial" w:eastAsia="Meiryo UI" w:hAnsi="Arial" w:cs="Arial"/>
                <w:i/>
                <w:iCs/>
                <w:color w:val="000000"/>
                <w:sz w:val="18"/>
                <w:szCs w:val="18"/>
                <w:lang w:val="en-GB"/>
              </w:rPr>
              <w:t>”</w:t>
            </w:r>
            <w:r w:rsidRPr="00D378E9">
              <w:rPr>
                <w:rFonts w:ascii="Arial" w:eastAsia="Meiryo UI" w:hAnsi="Arial" w:cs="Arial"/>
                <w:color w:val="000000"/>
                <w:sz w:val="18"/>
                <w:szCs w:val="18"/>
                <w:lang w:val="en-GB"/>
              </w:rPr>
              <w:t xml:space="preserve"> notification.</w:t>
            </w:r>
          </w:p>
          <w:p w14:paraId="5E77D8C6"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6C41C31"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53D073C" w14:textId="77777777" w:rsidTr="002B29A0">
        <w:tc>
          <w:tcPr>
            <w:tcW w:w="1417" w:type="dxa"/>
            <w:vAlign w:val="center"/>
          </w:tcPr>
          <w:p w14:paraId="1AB82D29"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17 (M)</w:t>
            </w:r>
          </w:p>
        </w:tc>
        <w:tc>
          <w:tcPr>
            <w:tcW w:w="6936" w:type="dxa"/>
          </w:tcPr>
          <w:p w14:paraId="26A94AC6" w14:textId="1ECD8AF7"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reset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&amp; </w:t>
            </w:r>
            <w:r>
              <w:rPr>
                <w:rFonts w:ascii="Arial" w:eastAsia="Meiryo UI" w:hAnsi="Arial" w:cs="Arial"/>
                <w:b/>
                <w:bCs/>
                <w:color w:val="000000"/>
                <w:sz w:val="18"/>
                <w:szCs w:val="18"/>
                <w:lang w:val="en-GB"/>
              </w:rPr>
              <w:t>startup</w:t>
            </w:r>
          </w:p>
          <w:p w14:paraId="47A64F58" w14:textId="77777777" w:rsidR="00D378E9" w:rsidRPr="00D378E9" w:rsidRDefault="00D378E9" w:rsidP="009B46F3">
            <w:pPr>
              <w:pStyle w:val="aff8"/>
              <w:rPr>
                <w:rFonts w:ascii="Arial" w:eastAsia="Meiryo UI" w:hAnsi="Arial" w:cs="Arial"/>
                <w:color w:val="000000"/>
                <w:sz w:val="18"/>
                <w:szCs w:val="18"/>
                <w:lang w:val="en-GB"/>
              </w:rPr>
            </w:pPr>
          </w:p>
          <w:p w14:paraId="523EAC66"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Shared O-RU resets; and then initiates its start-up sequence. </w:t>
            </w:r>
          </w:p>
          <w:p w14:paraId="49689F31"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4DB00858"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84F8822" w14:textId="77777777" w:rsidTr="0005292E">
        <w:tc>
          <w:tcPr>
            <w:tcW w:w="9631" w:type="dxa"/>
            <w:gridSpan w:val="3"/>
            <w:vAlign w:val="center"/>
          </w:tcPr>
          <w:p w14:paraId="414B7EE2" w14:textId="12D8C619" w:rsidR="00D378E9" w:rsidRPr="00D378E9" w:rsidRDefault="000062DF" w:rsidP="009B46F3">
            <w:pPr>
              <w:pStyle w:val="TAL"/>
              <w:keepNext w:val="0"/>
              <w:keepLines w:val="0"/>
              <w:jc w:val="center"/>
              <w:rPr>
                <w:rFonts w:cs="Arial"/>
                <w:b/>
                <w:bCs/>
                <w:szCs w:val="18"/>
                <w:lang w:val="en-GB" w:eastAsia="zh-CN" w:bidi="ar-KW"/>
              </w:rPr>
            </w:pPr>
            <w:r w:rsidRPr="0005292E">
              <w:rPr>
                <w:rFonts w:cs="Arial"/>
                <w:b/>
                <w:bCs/>
                <w:color w:val="000000" w:themeColor="text1"/>
              </w:rPr>
              <w:t>Coordinated reset of</w:t>
            </w:r>
            <w:r w:rsidR="00D378E9" w:rsidRPr="0005292E">
              <w:rPr>
                <w:rFonts w:cs="Arial"/>
                <w:b/>
                <w:bCs/>
                <w:color w:val="000000" w:themeColor="text1"/>
              </w:rPr>
              <w:t xml:space="preserve"> </w:t>
            </w:r>
            <w:r w:rsidRPr="0005292E">
              <w:rPr>
                <w:rFonts w:cs="Arial"/>
                <w:b/>
                <w:bCs/>
                <w:color w:val="000000" w:themeColor="text1"/>
              </w:rPr>
              <w:t xml:space="preserve">Shared </w:t>
            </w:r>
            <w:r w:rsidR="00D378E9" w:rsidRPr="0005292E">
              <w:rPr>
                <w:rFonts w:cs="Arial"/>
                <w:b/>
                <w:bCs/>
                <w:color w:val="000000" w:themeColor="text1"/>
              </w:rPr>
              <w:t xml:space="preserve">O-RU </w:t>
            </w:r>
            <w:r w:rsidRPr="0005292E">
              <w:rPr>
                <w:rFonts w:cs="Arial"/>
                <w:b/>
                <w:bCs/>
                <w:color w:val="000000" w:themeColor="text1"/>
              </w:rPr>
              <w:t>autonomously initiated by host</w:t>
            </w:r>
            <w:r w:rsidR="00D378E9" w:rsidRPr="0005292E">
              <w:rPr>
                <w:rFonts w:cs="Arial"/>
                <w:b/>
                <w:bCs/>
                <w:color w:val="000000" w:themeColor="text1"/>
              </w:rPr>
              <w:t xml:space="preserve"> O-DU</w:t>
            </w:r>
          </w:p>
        </w:tc>
      </w:tr>
      <w:tr w:rsidR="00D378E9" w:rsidRPr="00D378E9" w14:paraId="727189FD" w14:textId="77777777" w:rsidTr="002B29A0">
        <w:tc>
          <w:tcPr>
            <w:tcW w:w="1417" w:type="dxa"/>
            <w:vAlign w:val="center"/>
          </w:tcPr>
          <w:p w14:paraId="6E2646A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 (M)</w:t>
            </w:r>
          </w:p>
        </w:tc>
        <w:tc>
          <w:tcPr>
            <w:tcW w:w="6936" w:type="dxa"/>
          </w:tcPr>
          <w:p w14:paraId="4D709D3A" w14:textId="3D1A3623"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O-RU</w:t>
            </w:r>
          </w:p>
          <w:p w14:paraId="744C94F5" w14:textId="77777777" w:rsidR="00D378E9" w:rsidRPr="00D378E9" w:rsidRDefault="00D378E9" w:rsidP="009B46F3">
            <w:pPr>
              <w:pStyle w:val="aff8"/>
              <w:rPr>
                <w:rFonts w:ascii="Arial" w:eastAsia="Meiryo UI" w:hAnsi="Arial" w:cs="Arial"/>
                <w:color w:val="000000"/>
                <w:sz w:val="18"/>
                <w:szCs w:val="18"/>
                <w:lang w:val="en-GB"/>
              </w:rPr>
            </w:pPr>
          </w:p>
          <w:p w14:paraId="38FB6182" w14:textId="116FA6EA"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 xml:space="preserve">eset </w:t>
            </w:r>
            <w:r w:rsidRPr="00D378E9">
              <w:rPr>
                <w:rFonts w:ascii="Arial" w:eastAsia="Meiryo UI" w:hAnsi="Arial" w:cs="Arial"/>
                <w:color w:val="000000"/>
                <w:sz w:val="18"/>
                <w:szCs w:val="18"/>
                <w:lang w:val="en-GB"/>
              </w:rPr>
              <w:t xml:space="preserve">request goes from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to Shared O-RU through the </w:t>
            </w:r>
            <w:r w:rsidR="000062DF">
              <w:rPr>
                <w:rFonts w:ascii="Arial" w:eastAsia="Meiryo UI" w:hAnsi="Arial" w:cs="Arial"/>
                <w:color w:val="000000"/>
                <w:sz w:val="18"/>
                <w:szCs w:val="18"/>
                <w:lang w:val="en-GB"/>
              </w:rPr>
              <w:t>f</w:t>
            </w:r>
            <w:r w:rsidR="000062DF" w:rsidRPr="00D378E9">
              <w:rPr>
                <w:rFonts w:ascii="Arial" w:eastAsia="Meiryo UI" w:hAnsi="Arial" w:cs="Arial"/>
                <w:color w:val="000000"/>
                <w:sz w:val="18"/>
                <w:szCs w:val="18"/>
                <w:lang w:val="en-GB"/>
              </w:rPr>
              <w:t xml:space="preserve">ronthaul </w:t>
            </w:r>
            <w:r w:rsidRPr="00D378E9">
              <w:rPr>
                <w:rFonts w:ascii="Arial" w:eastAsia="Meiryo UI" w:hAnsi="Arial" w:cs="Arial"/>
                <w:color w:val="000000"/>
                <w:sz w:val="18"/>
                <w:szCs w:val="18"/>
                <w:lang w:val="en-GB"/>
              </w:rPr>
              <w:t>as an RPC request.</w:t>
            </w:r>
          </w:p>
        </w:tc>
        <w:tc>
          <w:tcPr>
            <w:tcW w:w="1278" w:type="dxa"/>
            <w:vAlign w:val="center"/>
          </w:tcPr>
          <w:p w14:paraId="1ED87E4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4C8F1D3" w14:textId="77777777" w:rsidTr="002B29A0">
        <w:tc>
          <w:tcPr>
            <w:tcW w:w="1417" w:type="dxa"/>
            <w:vAlign w:val="center"/>
          </w:tcPr>
          <w:p w14:paraId="08C79617"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2 (M)</w:t>
            </w:r>
          </w:p>
        </w:tc>
        <w:tc>
          <w:tcPr>
            <w:tcW w:w="6936" w:type="dxa"/>
          </w:tcPr>
          <w:p w14:paraId="6BD5A879" w14:textId="5D18EFEF"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notification from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SMO</w:t>
            </w:r>
          </w:p>
          <w:p w14:paraId="7EAD2C07" w14:textId="77777777" w:rsidR="00D378E9" w:rsidRPr="00D378E9" w:rsidRDefault="00D378E9" w:rsidP="009B46F3">
            <w:pPr>
              <w:pStyle w:val="aff8"/>
              <w:rPr>
                <w:rFonts w:ascii="Arial" w:eastAsia="Meiryo UI" w:hAnsi="Arial" w:cs="Arial"/>
                <w:color w:val="000000"/>
                <w:sz w:val="18"/>
                <w:szCs w:val="18"/>
                <w:lang w:val="en-GB"/>
              </w:rPr>
            </w:pPr>
          </w:p>
          <w:p w14:paraId="547F1555" w14:textId="328DE6BE"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notification of a coordinated reset for a Shared O-RU goes from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to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000062DF">
              <w:rPr>
                <w:rFonts w:ascii="Arial" w:eastAsia="Meiryo UI" w:hAnsi="Arial" w:cs="Arial"/>
                <w:color w:val="000000"/>
                <w:sz w:val="18"/>
                <w:szCs w:val="18"/>
                <w:lang w:val="en-GB"/>
              </w:rPr>
              <w:t>o</w:t>
            </w:r>
            <w:r w:rsidR="000062DF"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SMO over the O1 interface.</w:t>
            </w:r>
          </w:p>
          <w:p w14:paraId="2A624369" w14:textId="77777777" w:rsidR="00D378E9" w:rsidRPr="00D378E9" w:rsidRDefault="00D378E9" w:rsidP="009B46F3">
            <w:pPr>
              <w:pStyle w:val="aff8"/>
              <w:rPr>
                <w:rFonts w:ascii="Arial" w:eastAsia="Meiryo UI" w:hAnsi="Arial" w:cs="Arial"/>
                <w:color w:val="000000"/>
                <w:sz w:val="18"/>
                <w:szCs w:val="18"/>
                <w:lang w:val="en-GB"/>
              </w:rPr>
            </w:pPr>
          </w:p>
          <w:p w14:paraId="16C0CB58"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7D45AB48"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958EDA6" w14:textId="77777777" w:rsidTr="002B29A0">
        <w:tc>
          <w:tcPr>
            <w:tcW w:w="1417" w:type="dxa"/>
            <w:vAlign w:val="center"/>
          </w:tcPr>
          <w:p w14:paraId="5BF2117B"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 (M)</w:t>
            </w:r>
          </w:p>
        </w:tc>
        <w:tc>
          <w:tcPr>
            <w:tcW w:w="6936" w:type="dxa"/>
          </w:tcPr>
          <w:p w14:paraId="70956FD3" w14:textId="3088094A"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SMO </w:t>
            </w:r>
            <w:r>
              <w:rPr>
                <w:rFonts w:ascii="Arial" w:eastAsia="Meiryo UI" w:hAnsi="Arial" w:cs="Arial"/>
                <w:b/>
                <w:bCs/>
                <w:color w:val="000000"/>
                <w:sz w:val="18"/>
                <w:szCs w:val="18"/>
                <w:lang w:val="en-GB"/>
              </w:rPr>
              <w:t>informs partner</w:t>
            </w:r>
            <w:r w:rsidR="00D378E9" w:rsidRPr="00D378E9">
              <w:rPr>
                <w:rFonts w:ascii="Arial" w:eastAsia="Meiryo UI" w:hAnsi="Arial" w:cs="Arial"/>
                <w:b/>
                <w:bCs/>
                <w:color w:val="000000"/>
                <w:sz w:val="18"/>
                <w:szCs w:val="18"/>
                <w:lang w:val="en-GB"/>
              </w:rPr>
              <w:t xml:space="preserve"> SMOs (</w:t>
            </w:r>
            <w:r>
              <w:rPr>
                <w:rFonts w:ascii="Arial" w:eastAsia="Meiryo UI" w:hAnsi="Arial" w:cs="Arial"/>
                <w:b/>
                <w:bCs/>
                <w:color w:val="000000"/>
                <w:sz w:val="18"/>
                <w:szCs w:val="18"/>
                <w:lang w:val="en-GB"/>
              </w:rPr>
              <w:t>coordination</w:t>
            </w:r>
            <w:r w:rsidR="00D378E9" w:rsidRPr="00D378E9">
              <w:rPr>
                <w:rFonts w:ascii="Arial" w:eastAsia="Meiryo UI" w:hAnsi="Arial" w:cs="Arial"/>
                <w:b/>
                <w:bCs/>
                <w:color w:val="000000"/>
                <w:sz w:val="18"/>
                <w:szCs w:val="18"/>
                <w:lang w:val="en-GB"/>
              </w:rPr>
              <w:t>)</w:t>
            </w:r>
          </w:p>
          <w:p w14:paraId="2FEFF12E" w14:textId="77777777" w:rsidR="00D378E9" w:rsidRPr="00D378E9" w:rsidRDefault="00D378E9" w:rsidP="009B46F3">
            <w:pPr>
              <w:pStyle w:val="aff8"/>
              <w:rPr>
                <w:rFonts w:ascii="Arial" w:eastAsia="Meiryo UI" w:hAnsi="Arial" w:cs="Arial"/>
                <w:color w:val="000000"/>
                <w:sz w:val="18"/>
                <w:szCs w:val="18"/>
                <w:lang w:val="en-GB"/>
              </w:rPr>
            </w:pPr>
          </w:p>
          <w:p w14:paraId="2304518C" w14:textId="2CFED644"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000062DF">
              <w:rPr>
                <w:rFonts w:ascii="Arial" w:eastAsia="Meiryo UI" w:hAnsi="Arial" w:cs="Arial"/>
                <w:color w:val="000000"/>
                <w:sz w:val="18"/>
                <w:szCs w:val="18"/>
                <w:lang w:val="en-GB"/>
              </w:rPr>
              <w:t>o</w:t>
            </w:r>
            <w:r w:rsidR="000062DF"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SMO informs associated SMOs that the coordinated reset of a Shared O-RU has been initiated. Associated SMOs are other SMOs which are connected to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that are connected to the affected Shared O-RU</w:t>
            </w:r>
          </w:p>
          <w:p w14:paraId="77B9278C"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152F0ED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54F2E6EA" w14:textId="77777777" w:rsidTr="002B29A0">
        <w:tc>
          <w:tcPr>
            <w:tcW w:w="1417" w:type="dxa"/>
            <w:vAlign w:val="center"/>
          </w:tcPr>
          <w:p w14:paraId="73A1E53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 (M)</w:t>
            </w:r>
          </w:p>
        </w:tc>
        <w:tc>
          <w:tcPr>
            <w:tcW w:w="6936" w:type="dxa"/>
          </w:tcPr>
          <w:p w14:paraId="24E2C4F3" w14:textId="0B293161"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P</w:t>
            </w:r>
            <w:r>
              <w:rPr>
                <w:rFonts w:ascii="Arial" w:eastAsia="Meiryo UI" w:hAnsi="Arial" w:cs="Arial"/>
                <w:b/>
                <w:bCs/>
                <w:color w:val="000000"/>
                <w:sz w:val="18"/>
                <w:szCs w:val="18"/>
                <w:lang w:val="en-GB"/>
              </w:rPr>
              <w:t>artner</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SMOs </w:t>
            </w:r>
            <w:r>
              <w:rPr>
                <w:rFonts w:ascii="Arial" w:eastAsia="Meiryo UI" w:hAnsi="Arial" w:cs="Arial"/>
                <w:b/>
                <w:bCs/>
                <w:color w:val="000000"/>
                <w:sz w:val="18"/>
                <w:szCs w:val="18"/>
                <w:lang w:val="en-GB"/>
              </w:rPr>
              <w:t>respond to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coordination</w:t>
            </w:r>
            <w:r w:rsidR="00D378E9" w:rsidRPr="00D378E9">
              <w:rPr>
                <w:rFonts w:ascii="Arial" w:eastAsia="Meiryo UI" w:hAnsi="Arial" w:cs="Arial"/>
                <w:b/>
                <w:bCs/>
                <w:color w:val="000000"/>
                <w:sz w:val="18"/>
                <w:szCs w:val="18"/>
                <w:lang w:val="en-GB"/>
              </w:rPr>
              <w:t>)</w:t>
            </w:r>
          </w:p>
          <w:p w14:paraId="2AAA55A7" w14:textId="77777777" w:rsidR="00D378E9" w:rsidRPr="00D378E9" w:rsidRDefault="00D378E9" w:rsidP="009B46F3">
            <w:pPr>
              <w:pStyle w:val="aff8"/>
              <w:rPr>
                <w:rFonts w:ascii="Arial" w:eastAsia="Meiryo UI" w:hAnsi="Arial" w:cs="Arial"/>
                <w:color w:val="000000"/>
                <w:sz w:val="18"/>
                <w:szCs w:val="18"/>
                <w:lang w:val="en-GB"/>
              </w:rPr>
            </w:pPr>
          </w:p>
          <w:p w14:paraId="63A4A40F" w14:textId="395FCFD4"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associated SMO responds to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000062DF">
              <w:rPr>
                <w:rFonts w:ascii="Arial" w:eastAsia="Meiryo UI" w:hAnsi="Arial" w:cs="Arial"/>
                <w:color w:val="000000"/>
                <w:sz w:val="18"/>
                <w:szCs w:val="18"/>
                <w:lang w:val="en-GB"/>
              </w:rPr>
              <w:t>o</w:t>
            </w:r>
            <w:r w:rsidR="000062DF"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 xml:space="preserve">SMO regarding the Shared O-RU reset. </w:t>
            </w:r>
          </w:p>
        </w:tc>
        <w:tc>
          <w:tcPr>
            <w:tcW w:w="1278" w:type="dxa"/>
            <w:vAlign w:val="center"/>
          </w:tcPr>
          <w:p w14:paraId="3E36BCB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021FA31" w14:textId="77777777" w:rsidTr="002B29A0">
        <w:tc>
          <w:tcPr>
            <w:tcW w:w="1417" w:type="dxa"/>
            <w:vAlign w:val="center"/>
          </w:tcPr>
          <w:p w14:paraId="05917375"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5 (M)</w:t>
            </w:r>
          </w:p>
        </w:tc>
        <w:tc>
          <w:tcPr>
            <w:tcW w:w="6936" w:type="dxa"/>
          </w:tcPr>
          <w:p w14:paraId="3806F7D1" w14:textId="54721BFB"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w:t>
            </w:r>
            <w:r w:rsidR="00D378E9" w:rsidRPr="00D378E9">
              <w:rPr>
                <w:rFonts w:ascii="Arial" w:eastAsia="Meiryo UI" w:hAnsi="Arial" w:cs="Arial"/>
                <w:b/>
                <w:bCs/>
                <w:color w:val="000000"/>
                <w:sz w:val="18"/>
                <w:szCs w:val="18"/>
                <w:lang w:val="en-GB"/>
              </w:rPr>
              <w:t xml:space="preserve"> O-</w:t>
            </w:r>
            <w:r w:rsidRPr="00D378E9">
              <w:rPr>
                <w:rFonts w:ascii="Arial" w:eastAsia="Meiryo UI" w:hAnsi="Arial" w:cs="Arial"/>
                <w:b/>
                <w:bCs/>
                <w:color w:val="000000"/>
                <w:sz w:val="18"/>
                <w:szCs w:val="18"/>
                <w:lang w:val="en-GB"/>
              </w:rPr>
              <w:t>D</w:t>
            </w:r>
            <w:r>
              <w:rPr>
                <w:rFonts w:ascii="Arial" w:eastAsia="Meiryo UI" w:hAnsi="Arial" w:cs="Arial"/>
                <w:b/>
                <w:bCs/>
                <w:color w:val="000000"/>
                <w:sz w:val="18"/>
                <w:szCs w:val="18"/>
                <w:lang w:val="en-GB"/>
              </w:rPr>
              <w:t>U</w:t>
            </w:r>
            <w:r w:rsidRPr="00D378E9">
              <w:rPr>
                <w:rFonts w:ascii="Arial" w:eastAsia="Meiryo UI" w:hAnsi="Arial" w:cs="Arial"/>
                <w:b/>
                <w:bCs/>
                <w:color w:val="000000"/>
                <w:sz w:val="18"/>
                <w:szCs w:val="18"/>
                <w:lang w:val="en-GB"/>
              </w:rPr>
              <w:t>s</w:t>
            </w:r>
          </w:p>
          <w:p w14:paraId="7E5DDC1F" w14:textId="77777777" w:rsidR="00D378E9" w:rsidRPr="00D378E9" w:rsidRDefault="00D378E9" w:rsidP="009B46F3">
            <w:pPr>
              <w:pStyle w:val="aff8"/>
              <w:rPr>
                <w:rFonts w:ascii="Arial" w:eastAsia="Meiryo UI" w:hAnsi="Arial" w:cs="Arial"/>
                <w:color w:val="000000"/>
                <w:sz w:val="18"/>
                <w:szCs w:val="18"/>
                <w:lang w:val="en-GB"/>
              </w:rPr>
            </w:pPr>
          </w:p>
          <w:p w14:paraId="71D2913D" w14:textId="00020E60"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affected Shared O-RU notifies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including the host O-DU, SOH and other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s</w:t>
            </w:r>
            <w:r w:rsidRPr="00D378E9">
              <w:rPr>
                <w:rFonts w:ascii="Arial" w:eastAsia="Meiryo UI" w:hAnsi="Arial" w:cs="Arial"/>
                <w:color w:val="000000"/>
                <w:sz w:val="18"/>
                <w:szCs w:val="18"/>
                <w:lang w:val="en-GB"/>
              </w:rPr>
              <w:t>, SROs. This is a notification message originating from the Shared O-RU and sent to all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s</w:t>
            </w:r>
            <w:r w:rsidRPr="00D378E9">
              <w:rPr>
                <w:rFonts w:ascii="Arial" w:eastAsia="Meiryo UI" w:hAnsi="Arial" w:cs="Arial"/>
                <w:color w:val="000000"/>
                <w:sz w:val="18"/>
                <w:szCs w:val="18"/>
                <w:lang w:val="en-GB"/>
              </w:rPr>
              <w:t>.</w:t>
            </w:r>
          </w:p>
          <w:p w14:paraId="361AB44B"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398360B6"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7214B45" w14:textId="77777777" w:rsidTr="002B29A0">
        <w:tc>
          <w:tcPr>
            <w:tcW w:w="1417" w:type="dxa"/>
            <w:vAlign w:val="center"/>
          </w:tcPr>
          <w:p w14:paraId="3287D5A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6 (M)</w:t>
            </w:r>
          </w:p>
        </w:tc>
        <w:tc>
          <w:tcPr>
            <w:tcW w:w="6936" w:type="dxa"/>
          </w:tcPr>
          <w:p w14:paraId="201B8BA9" w14:textId="71A6C4AD"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notifes host</w:t>
            </w:r>
            <w:r w:rsidR="00D378E9" w:rsidRPr="00D378E9">
              <w:rPr>
                <w:rFonts w:ascii="Arial" w:eastAsia="Meiryo UI" w:hAnsi="Arial" w:cs="Arial"/>
                <w:b/>
                <w:bCs/>
                <w:color w:val="000000"/>
                <w:sz w:val="18"/>
                <w:szCs w:val="18"/>
                <w:lang w:val="en-GB"/>
              </w:rPr>
              <w:t xml:space="preserve"> SMO</w:t>
            </w:r>
          </w:p>
          <w:p w14:paraId="5BC99228" w14:textId="77777777" w:rsidR="00D378E9" w:rsidRPr="00D378E9" w:rsidRDefault="00D378E9" w:rsidP="009B46F3">
            <w:pPr>
              <w:pStyle w:val="aff8"/>
              <w:rPr>
                <w:rFonts w:ascii="Arial" w:eastAsia="Meiryo UI" w:hAnsi="Arial" w:cs="Arial"/>
                <w:color w:val="000000"/>
                <w:sz w:val="18"/>
                <w:szCs w:val="18"/>
                <w:lang w:val="en-GB"/>
              </w:rPr>
            </w:pPr>
          </w:p>
          <w:p w14:paraId="5EF8F879" w14:textId="53D9FA5A"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host O-DU notifies the host SMO with a Shared O-RU Reset Initiated message that is triggered from the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 xml:space="preserve">eset </w:t>
            </w:r>
            <w:r w:rsidRPr="00D378E9">
              <w:rPr>
                <w:rFonts w:ascii="Arial" w:eastAsia="Meiryo UI" w:hAnsi="Arial" w:cs="Arial"/>
                <w:color w:val="000000"/>
                <w:sz w:val="18"/>
                <w:szCs w:val="18"/>
                <w:lang w:val="en-GB"/>
              </w:rPr>
              <w:t xml:space="preserve">requested by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notification sent from the Shared O-RU.</w:t>
            </w:r>
          </w:p>
          <w:p w14:paraId="10612209" w14:textId="77777777" w:rsidR="00D378E9" w:rsidRPr="00D378E9" w:rsidRDefault="00D378E9" w:rsidP="009B46F3">
            <w:pPr>
              <w:pStyle w:val="aff8"/>
              <w:rPr>
                <w:rFonts w:ascii="Arial" w:eastAsia="Meiryo UI" w:hAnsi="Arial" w:cs="Arial"/>
                <w:b/>
                <w:bCs/>
                <w:color w:val="000000"/>
                <w:sz w:val="18"/>
                <w:szCs w:val="18"/>
                <w:lang w:val="en-GB"/>
              </w:rPr>
            </w:pPr>
          </w:p>
        </w:tc>
        <w:tc>
          <w:tcPr>
            <w:tcW w:w="1278" w:type="dxa"/>
            <w:vAlign w:val="center"/>
          </w:tcPr>
          <w:p w14:paraId="79637235"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A3ED35D" w14:textId="77777777" w:rsidTr="002B29A0">
        <w:tc>
          <w:tcPr>
            <w:tcW w:w="1417" w:type="dxa"/>
            <w:vAlign w:val="center"/>
          </w:tcPr>
          <w:p w14:paraId="5351852F"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7 (M)</w:t>
            </w:r>
          </w:p>
        </w:tc>
        <w:tc>
          <w:tcPr>
            <w:tcW w:w="6936" w:type="dxa"/>
          </w:tcPr>
          <w:p w14:paraId="796F444C" w14:textId="63C75E98"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w:t>
            </w:r>
            <w:r w:rsidR="00D378E9" w:rsidRPr="00D378E9">
              <w:rPr>
                <w:rFonts w:ascii="Arial" w:eastAsia="Meiryo UI" w:hAnsi="Arial" w:cs="Arial"/>
                <w:b/>
                <w:bCs/>
                <w:color w:val="000000"/>
                <w:sz w:val="18"/>
                <w:szCs w:val="18"/>
                <w:lang w:val="en-GB"/>
              </w:rPr>
              <w:t xml:space="preserve"> O-</w:t>
            </w:r>
            <w:r w:rsidRPr="00D378E9">
              <w:rPr>
                <w:rFonts w:ascii="Arial" w:eastAsia="Meiryo UI" w:hAnsi="Arial" w:cs="Arial"/>
                <w:b/>
                <w:bCs/>
                <w:color w:val="000000"/>
                <w:sz w:val="18"/>
                <w:szCs w:val="18"/>
                <w:lang w:val="en-GB"/>
              </w:rPr>
              <w:t>D</w:t>
            </w:r>
            <w:r>
              <w:rPr>
                <w:rFonts w:ascii="Arial" w:eastAsia="Meiryo UI" w:hAnsi="Arial" w:cs="Arial"/>
                <w:b/>
                <w:bCs/>
                <w:color w:val="000000"/>
                <w:sz w:val="18"/>
                <w:szCs w:val="18"/>
                <w:lang w:val="en-GB"/>
              </w:rPr>
              <w:t>U</w:t>
            </w:r>
            <w:r w:rsidRPr="00D378E9">
              <w:rPr>
                <w:rFonts w:ascii="Arial" w:eastAsia="Meiryo UI" w:hAnsi="Arial" w:cs="Arial"/>
                <w:b/>
                <w:bCs/>
                <w:color w:val="000000"/>
                <w:sz w:val="18"/>
                <w:szCs w:val="18"/>
                <w:lang w:val="en-GB"/>
              </w:rPr>
              <w:t>s</w:t>
            </w:r>
          </w:p>
          <w:p w14:paraId="3C9C0ADA" w14:textId="77777777" w:rsidR="00D378E9" w:rsidRPr="00D378E9" w:rsidRDefault="00D378E9" w:rsidP="009B46F3">
            <w:pPr>
              <w:pStyle w:val="aff8"/>
              <w:rPr>
                <w:rFonts w:ascii="Arial" w:eastAsia="Meiryo UI" w:hAnsi="Arial" w:cs="Arial"/>
                <w:color w:val="000000"/>
                <w:sz w:val="18"/>
                <w:szCs w:val="18"/>
                <w:lang w:val="en-GB"/>
              </w:rPr>
            </w:pPr>
          </w:p>
          <w:p w14:paraId="49590EC2" w14:textId="5651C10E"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affected Shared O-RU notifies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including the host O-DU, SOH and other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s</w:t>
            </w:r>
            <w:r w:rsidRPr="00D378E9">
              <w:rPr>
                <w:rFonts w:ascii="Arial" w:eastAsia="Meiryo UI" w:hAnsi="Arial" w:cs="Arial"/>
                <w:color w:val="000000"/>
                <w:sz w:val="18"/>
                <w:szCs w:val="18"/>
                <w:lang w:val="en-GB"/>
              </w:rPr>
              <w:t xml:space="preserve">, SROs. </w:t>
            </w:r>
          </w:p>
        </w:tc>
        <w:tc>
          <w:tcPr>
            <w:tcW w:w="1278" w:type="dxa"/>
            <w:vAlign w:val="center"/>
          </w:tcPr>
          <w:p w14:paraId="7897FFD7"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AA12CDC" w14:textId="77777777" w:rsidTr="002B29A0">
        <w:tc>
          <w:tcPr>
            <w:tcW w:w="1417" w:type="dxa"/>
            <w:vAlign w:val="center"/>
          </w:tcPr>
          <w:p w14:paraId="573F8527"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 (M)</w:t>
            </w:r>
          </w:p>
        </w:tc>
        <w:tc>
          <w:tcPr>
            <w:tcW w:w="6936" w:type="dxa"/>
          </w:tcPr>
          <w:p w14:paraId="3AE41870" w14:textId="19681E2A"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(SRO) </w:t>
            </w:r>
            <w:r w:rsidR="000062DF">
              <w:rPr>
                <w:rFonts w:ascii="Arial" w:eastAsia="Meiryo UI" w:hAnsi="Arial" w:cs="Arial"/>
                <w:b/>
                <w:bCs/>
                <w:color w:val="000000"/>
                <w:sz w:val="18"/>
                <w:szCs w:val="18"/>
                <w:lang w:val="en-GB"/>
              </w:rPr>
              <w:t>notifies the operator</w:t>
            </w:r>
            <w:r w:rsidRPr="00D378E9">
              <w:rPr>
                <w:rFonts w:ascii="Arial" w:eastAsia="Meiryo UI" w:hAnsi="Arial" w:cs="Arial"/>
                <w:b/>
                <w:bCs/>
                <w:color w:val="000000"/>
                <w:sz w:val="18"/>
                <w:szCs w:val="18"/>
                <w:lang w:val="en-GB"/>
              </w:rPr>
              <w:t xml:space="preserve"> SMO</w:t>
            </w:r>
          </w:p>
          <w:p w14:paraId="5B8A5069" w14:textId="77777777" w:rsidR="00D378E9" w:rsidRPr="00D378E9" w:rsidRDefault="00D378E9" w:rsidP="009B46F3">
            <w:pPr>
              <w:pStyle w:val="aff8"/>
              <w:rPr>
                <w:rFonts w:ascii="Arial" w:eastAsia="Meiryo UI" w:hAnsi="Arial" w:cs="Arial"/>
                <w:color w:val="000000"/>
                <w:sz w:val="18"/>
                <w:szCs w:val="18"/>
                <w:lang w:val="en-GB"/>
              </w:rPr>
            </w:pPr>
          </w:p>
          <w:p w14:paraId="643BB02C"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operator SMO that the Shared O-RU has initiated a reset.</w:t>
            </w:r>
          </w:p>
        </w:tc>
        <w:tc>
          <w:tcPr>
            <w:tcW w:w="1278" w:type="dxa"/>
            <w:vAlign w:val="center"/>
          </w:tcPr>
          <w:p w14:paraId="60E274A1"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590DC69" w14:textId="77777777" w:rsidTr="002B29A0">
        <w:tc>
          <w:tcPr>
            <w:tcW w:w="1417" w:type="dxa"/>
            <w:vAlign w:val="center"/>
          </w:tcPr>
          <w:p w14:paraId="4442F519"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9 (M)</w:t>
            </w:r>
          </w:p>
        </w:tc>
        <w:tc>
          <w:tcPr>
            <w:tcW w:w="6936" w:type="dxa"/>
          </w:tcPr>
          <w:p w14:paraId="57C19F9D" w14:textId="0A6067A4"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w:t>
            </w:r>
            <w:r w:rsidR="00D378E9" w:rsidRPr="00D378E9">
              <w:rPr>
                <w:rFonts w:ascii="Arial" w:eastAsia="Meiryo UI" w:hAnsi="Arial" w:cs="Arial"/>
                <w:b/>
                <w:bCs/>
                <w:color w:val="000000"/>
                <w:sz w:val="18"/>
                <w:szCs w:val="18"/>
                <w:lang w:val="en-GB"/>
              </w:rPr>
              <w:t xml:space="preserve"> O-</w:t>
            </w:r>
            <w:r w:rsidRPr="00D378E9">
              <w:rPr>
                <w:rFonts w:ascii="Arial" w:eastAsia="Meiryo UI" w:hAnsi="Arial" w:cs="Arial"/>
                <w:b/>
                <w:bCs/>
                <w:color w:val="000000"/>
                <w:sz w:val="18"/>
                <w:szCs w:val="18"/>
                <w:lang w:val="en-GB"/>
              </w:rPr>
              <w:t>D</w:t>
            </w:r>
            <w:r>
              <w:rPr>
                <w:rFonts w:ascii="Arial" w:eastAsia="Meiryo UI" w:hAnsi="Arial" w:cs="Arial"/>
                <w:b/>
                <w:bCs/>
                <w:color w:val="000000"/>
                <w:sz w:val="18"/>
                <w:szCs w:val="18"/>
                <w:lang w:val="en-GB"/>
              </w:rPr>
              <w:t>U</w:t>
            </w:r>
            <w:r w:rsidRPr="00D378E9">
              <w:rPr>
                <w:rFonts w:ascii="Arial" w:eastAsia="Meiryo UI" w:hAnsi="Arial" w:cs="Arial"/>
                <w:b/>
                <w:bCs/>
                <w:color w:val="000000"/>
                <w:sz w:val="18"/>
                <w:szCs w:val="18"/>
                <w:lang w:val="en-GB"/>
              </w:rPr>
              <w:t>s</w:t>
            </w:r>
          </w:p>
          <w:p w14:paraId="3A153A94" w14:textId="77777777" w:rsidR="00D378E9" w:rsidRPr="00D378E9" w:rsidRDefault="00D378E9" w:rsidP="009B46F3">
            <w:pPr>
              <w:pStyle w:val="aff8"/>
              <w:rPr>
                <w:rFonts w:ascii="Arial" w:eastAsia="Meiryo UI" w:hAnsi="Arial" w:cs="Arial"/>
                <w:color w:val="000000"/>
                <w:sz w:val="18"/>
                <w:szCs w:val="18"/>
                <w:lang w:val="en-GB"/>
              </w:rPr>
            </w:pPr>
          </w:p>
          <w:p w14:paraId="5B7512DC" w14:textId="50F0C1E3"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affected Shared O-RU notifies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including the host O-DU, SOH and other connected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s</w:t>
            </w:r>
            <w:r w:rsidRPr="00D378E9">
              <w:rPr>
                <w:rFonts w:ascii="Arial" w:eastAsia="Meiryo UI" w:hAnsi="Arial" w:cs="Arial"/>
                <w:color w:val="000000"/>
                <w:sz w:val="18"/>
                <w:szCs w:val="18"/>
                <w:lang w:val="en-GB"/>
              </w:rPr>
              <w:t xml:space="preserve">, SROs. </w:t>
            </w:r>
          </w:p>
        </w:tc>
        <w:tc>
          <w:tcPr>
            <w:tcW w:w="1278" w:type="dxa"/>
            <w:vAlign w:val="center"/>
          </w:tcPr>
          <w:p w14:paraId="35616C9F"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8C68BD6" w14:textId="77777777" w:rsidTr="002B29A0">
        <w:tc>
          <w:tcPr>
            <w:tcW w:w="1417" w:type="dxa"/>
            <w:vAlign w:val="center"/>
          </w:tcPr>
          <w:p w14:paraId="5164A161"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10 (M)</w:t>
            </w:r>
          </w:p>
        </w:tc>
        <w:tc>
          <w:tcPr>
            <w:tcW w:w="6936" w:type="dxa"/>
          </w:tcPr>
          <w:p w14:paraId="1C8FDC2F" w14:textId="3F4AF011"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(SRO) </w:t>
            </w:r>
            <w:r w:rsidR="000062DF">
              <w:rPr>
                <w:rFonts w:ascii="Arial" w:eastAsia="Meiryo UI" w:hAnsi="Arial" w:cs="Arial"/>
                <w:b/>
                <w:bCs/>
                <w:color w:val="000000"/>
                <w:sz w:val="18"/>
                <w:szCs w:val="18"/>
                <w:lang w:val="en-GB"/>
              </w:rPr>
              <w:t>notifes the operator</w:t>
            </w:r>
            <w:r w:rsidRPr="00D378E9">
              <w:rPr>
                <w:rFonts w:ascii="Arial" w:eastAsia="Meiryo UI" w:hAnsi="Arial" w:cs="Arial"/>
                <w:b/>
                <w:bCs/>
                <w:color w:val="000000"/>
                <w:sz w:val="18"/>
                <w:szCs w:val="18"/>
                <w:lang w:val="en-GB"/>
              </w:rPr>
              <w:t xml:space="preserve"> SMO</w:t>
            </w:r>
          </w:p>
          <w:p w14:paraId="55FEB7A9" w14:textId="77777777" w:rsidR="00D378E9" w:rsidRPr="00D378E9" w:rsidRDefault="00D378E9" w:rsidP="009B46F3">
            <w:pPr>
              <w:pStyle w:val="aff8"/>
              <w:rPr>
                <w:rFonts w:ascii="Arial" w:eastAsia="Meiryo UI" w:hAnsi="Arial" w:cs="Arial"/>
                <w:color w:val="000000"/>
                <w:sz w:val="18"/>
                <w:szCs w:val="18"/>
                <w:lang w:val="en-GB"/>
              </w:rPr>
            </w:pPr>
          </w:p>
          <w:p w14:paraId="27D8BE44"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operator SMO that the Shared O-RU has initiated a reset.</w:t>
            </w:r>
          </w:p>
        </w:tc>
        <w:tc>
          <w:tcPr>
            <w:tcW w:w="1278" w:type="dxa"/>
            <w:vAlign w:val="center"/>
          </w:tcPr>
          <w:p w14:paraId="4107F17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6CB1AB9" w14:textId="77777777" w:rsidTr="002B29A0">
        <w:tc>
          <w:tcPr>
            <w:tcW w:w="1417" w:type="dxa"/>
            <w:vAlign w:val="center"/>
          </w:tcPr>
          <w:p w14:paraId="23EF806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11 (M)</w:t>
            </w:r>
          </w:p>
        </w:tc>
        <w:tc>
          <w:tcPr>
            <w:tcW w:w="6936" w:type="dxa"/>
          </w:tcPr>
          <w:p w14:paraId="361D222B" w14:textId="018C15B6"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 host</w:t>
            </w:r>
            <w:r w:rsidR="00D378E9" w:rsidRPr="00D378E9">
              <w:rPr>
                <w:rFonts w:ascii="Arial" w:eastAsia="Meiryo UI" w:hAnsi="Arial" w:cs="Arial"/>
                <w:b/>
                <w:bCs/>
                <w:color w:val="000000"/>
                <w:sz w:val="18"/>
                <w:szCs w:val="18"/>
                <w:lang w:val="en-GB"/>
              </w:rPr>
              <w:t xml:space="preserve"> O-DU</w:t>
            </w:r>
          </w:p>
          <w:p w14:paraId="16B49B0C" w14:textId="77777777" w:rsidR="00D378E9" w:rsidRPr="00D378E9" w:rsidRDefault="00D378E9" w:rsidP="009B46F3">
            <w:pPr>
              <w:pStyle w:val="aff8"/>
              <w:rPr>
                <w:rFonts w:ascii="Arial" w:eastAsia="Meiryo UI" w:hAnsi="Arial" w:cs="Arial"/>
                <w:color w:val="000000"/>
                <w:sz w:val="18"/>
                <w:szCs w:val="18"/>
                <w:lang w:val="en-GB"/>
              </w:rPr>
            </w:pPr>
          </w:p>
          <w:p w14:paraId="29ACE384" w14:textId="5FB2673B"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affected Shared O-RU notifies the host O-</w:t>
            </w:r>
            <w:r w:rsidR="000062DF" w:rsidRPr="00D378E9">
              <w:rPr>
                <w:rFonts w:ascii="Arial" w:eastAsia="Meiryo UI" w:hAnsi="Arial" w:cs="Arial"/>
                <w:color w:val="000000"/>
                <w:sz w:val="18"/>
                <w:szCs w:val="18"/>
                <w:lang w:val="en-GB"/>
              </w:rPr>
              <w:t>D</w:t>
            </w:r>
            <w:r w:rsidR="000062DF">
              <w:rPr>
                <w:rFonts w:ascii="Arial" w:eastAsia="Meiryo UI" w:hAnsi="Arial" w:cs="Arial"/>
                <w:color w:val="000000"/>
                <w:sz w:val="18"/>
                <w:szCs w:val="18"/>
                <w:lang w:val="en-GB"/>
              </w:rPr>
              <w:t>U</w:t>
            </w:r>
            <w:r w:rsidR="000062DF" w:rsidRPr="00D378E9">
              <w:rPr>
                <w:rFonts w:ascii="Arial" w:eastAsia="Meiryo UI" w:hAnsi="Arial" w:cs="Arial"/>
                <w:color w:val="000000"/>
                <w:sz w:val="18"/>
                <w:szCs w:val="18"/>
                <w:lang w:val="en-GB"/>
              </w:rPr>
              <w:t xml:space="preserve">s </w:t>
            </w:r>
            <w:r w:rsidRPr="00D378E9">
              <w:rPr>
                <w:rFonts w:ascii="Arial" w:eastAsia="Meiryo UI" w:hAnsi="Arial" w:cs="Arial"/>
                <w:color w:val="000000"/>
                <w:sz w:val="18"/>
                <w:szCs w:val="18"/>
                <w:lang w:val="en-GB"/>
              </w:rPr>
              <w:t>with a Reset Response. This is an RPC reply-acknowledgement.</w:t>
            </w:r>
          </w:p>
        </w:tc>
        <w:tc>
          <w:tcPr>
            <w:tcW w:w="1278" w:type="dxa"/>
            <w:vAlign w:val="center"/>
          </w:tcPr>
          <w:p w14:paraId="68A115B8"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4F8D661" w14:textId="77777777" w:rsidTr="002B29A0">
        <w:tc>
          <w:tcPr>
            <w:tcW w:w="1417" w:type="dxa"/>
            <w:vAlign w:val="center"/>
          </w:tcPr>
          <w:p w14:paraId="38CCEDBE"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12 (M)</w:t>
            </w:r>
          </w:p>
        </w:tc>
        <w:tc>
          <w:tcPr>
            <w:tcW w:w="6936" w:type="dxa"/>
          </w:tcPr>
          <w:p w14:paraId="28C97741" w14:textId="38E9C9AD"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notifies the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with reset executed</w:t>
            </w:r>
          </w:p>
          <w:p w14:paraId="53F0BB4C" w14:textId="77777777" w:rsidR="00D378E9" w:rsidRPr="00D378E9" w:rsidRDefault="00D378E9" w:rsidP="009B46F3">
            <w:pPr>
              <w:pStyle w:val="aff8"/>
              <w:rPr>
                <w:rFonts w:ascii="Arial" w:eastAsia="Meiryo UI" w:hAnsi="Arial" w:cs="Arial"/>
                <w:color w:val="000000"/>
                <w:sz w:val="18"/>
                <w:szCs w:val="18"/>
                <w:lang w:val="en-GB"/>
              </w:rPr>
            </w:pPr>
          </w:p>
          <w:p w14:paraId="554E45C6" w14:textId="7BEACFBB"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host operator SMO that the Shared O-RU has executed the reset with a </w:t>
            </w:r>
            <w:r w:rsidR="000062DF">
              <w:rPr>
                <w:rFonts w:ascii="Arial" w:eastAsia="Meiryo UI" w:hAnsi="Arial" w:cs="Arial"/>
                <w:color w:val="000000"/>
                <w:sz w:val="18"/>
                <w:szCs w:val="18"/>
                <w:lang w:val="en-GB"/>
              </w:rPr>
              <w:t>“</w:t>
            </w:r>
            <w:r w:rsidRPr="00D378E9">
              <w:rPr>
                <w:rFonts w:ascii="Arial" w:eastAsia="Meiryo UI" w:hAnsi="Arial" w:cs="Arial"/>
                <w:i/>
                <w:iCs/>
                <w:color w:val="000000"/>
                <w:sz w:val="18"/>
                <w:szCs w:val="18"/>
                <w:lang w:val="en-GB"/>
              </w:rPr>
              <w:t>Shared O-RU Reset Executed</w:t>
            </w:r>
            <w:r w:rsidR="000062DF">
              <w:rPr>
                <w:rFonts w:ascii="Arial" w:eastAsia="Meiryo UI" w:hAnsi="Arial" w:cs="Arial"/>
                <w:i/>
                <w:iCs/>
                <w:color w:val="000000"/>
                <w:sz w:val="18"/>
                <w:szCs w:val="18"/>
                <w:lang w:val="en-GB"/>
              </w:rPr>
              <w:t>”</w:t>
            </w:r>
            <w:r w:rsidRPr="00D378E9">
              <w:rPr>
                <w:rFonts w:ascii="Arial" w:eastAsia="Meiryo UI" w:hAnsi="Arial" w:cs="Arial"/>
                <w:color w:val="000000"/>
                <w:sz w:val="18"/>
                <w:szCs w:val="18"/>
                <w:lang w:val="en-GB"/>
              </w:rPr>
              <w:t xml:space="preserve"> notification.</w:t>
            </w:r>
          </w:p>
          <w:p w14:paraId="36D79DBD"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08CB2937"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15E75FD" w14:textId="77777777" w:rsidTr="002B29A0">
        <w:tc>
          <w:tcPr>
            <w:tcW w:w="1417" w:type="dxa"/>
            <w:vAlign w:val="center"/>
          </w:tcPr>
          <w:p w14:paraId="0945384F"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13 (M)</w:t>
            </w:r>
          </w:p>
        </w:tc>
        <w:tc>
          <w:tcPr>
            <w:tcW w:w="6936" w:type="dxa"/>
          </w:tcPr>
          <w:p w14:paraId="3F8DE5EC" w14:textId="050DA111"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reset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&amp; </w:t>
            </w:r>
            <w:r>
              <w:rPr>
                <w:rFonts w:ascii="Arial" w:eastAsia="Meiryo UI" w:hAnsi="Arial" w:cs="Arial"/>
                <w:b/>
                <w:bCs/>
                <w:color w:val="000000"/>
                <w:sz w:val="18"/>
                <w:szCs w:val="18"/>
                <w:lang w:val="en-GB"/>
              </w:rPr>
              <w:t>startup</w:t>
            </w:r>
          </w:p>
          <w:p w14:paraId="41BA638E" w14:textId="77777777" w:rsidR="00D378E9" w:rsidRPr="00D378E9" w:rsidRDefault="00D378E9" w:rsidP="009B46F3">
            <w:pPr>
              <w:pStyle w:val="aff8"/>
              <w:rPr>
                <w:rFonts w:ascii="Arial" w:eastAsia="Meiryo UI" w:hAnsi="Arial" w:cs="Arial"/>
                <w:color w:val="000000"/>
                <w:sz w:val="18"/>
                <w:szCs w:val="18"/>
                <w:lang w:val="en-GB"/>
              </w:rPr>
            </w:pPr>
          </w:p>
          <w:p w14:paraId="268A09BE"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Shared O-RU resets; and then initiates its start-up sequence. </w:t>
            </w:r>
          </w:p>
          <w:p w14:paraId="18A4789F" w14:textId="77777777" w:rsidR="00D378E9" w:rsidRPr="00D378E9" w:rsidRDefault="00D378E9" w:rsidP="009B46F3">
            <w:pPr>
              <w:pStyle w:val="aff8"/>
              <w:rPr>
                <w:rFonts w:ascii="Arial" w:eastAsia="Meiryo UI" w:hAnsi="Arial" w:cs="Arial"/>
                <w:color w:val="000000"/>
                <w:sz w:val="18"/>
                <w:szCs w:val="18"/>
                <w:lang w:val="en-GB"/>
              </w:rPr>
            </w:pPr>
          </w:p>
        </w:tc>
        <w:tc>
          <w:tcPr>
            <w:tcW w:w="1278" w:type="dxa"/>
            <w:vAlign w:val="center"/>
          </w:tcPr>
          <w:p w14:paraId="78B420E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DEF6440" w14:textId="77777777" w:rsidTr="0005292E">
        <w:tc>
          <w:tcPr>
            <w:tcW w:w="9631" w:type="dxa"/>
            <w:gridSpan w:val="3"/>
            <w:vAlign w:val="center"/>
          </w:tcPr>
          <w:p w14:paraId="0FE1365E" w14:textId="5D0063EE" w:rsidR="00D378E9" w:rsidRPr="00D378E9" w:rsidRDefault="000062DF" w:rsidP="009B46F3">
            <w:pPr>
              <w:pStyle w:val="TAL"/>
              <w:keepNext w:val="0"/>
              <w:keepLines w:val="0"/>
              <w:jc w:val="center"/>
              <w:rPr>
                <w:rFonts w:cs="Arial"/>
                <w:b/>
                <w:bCs/>
                <w:szCs w:val="18"/>
                <w:lang w:val="en-GB" w:eastAsia="zh-CN" w:bidi="ar-KW"/>
              </w:rPr>
            </w:pPr>
            <w:r w:rsidRPr="0005292E">
              <w:rPr>
                <w:rFonts w:cs="Arial"/>
                <w:b/>
                <w:bCs/>
                <w:color w:val="000000" w:themeColor="text1"/>
              </w:rPr>
              <w:t>Coordinated reset of</w:t>
            </w:r>
            <w:r w:rsidR="00D378E9" w:rsidRPr="0005292E">
              <w:rPr>
                <w:rFonts w:cs="Arial"/>
                <w:b/>
                <w:bCs/>
                <w:color w:val="000000" w:themeColor="text1"/>
              </w:rPr>
              <w:t xml:space="preserve"> </w:t>
            </w:r>
            <w:r w:rsidRPr="0005292E">
              <w:rPr>
                <w:rFonts w:cs="Arial"/>
                <w:b/>
                <w:bCs/>
                <w:color w:val="000000" w:themeColor="text1"/>
              </w:rPr>
              <w:t xml:space="preserve">Shared </w:t>
            </w:r>
            <w:r w:rsidR="00D378E9" w:rsidRPr="0005292E">
              <w:rPr>
                <w:rFonts w:cs="Arial"/>
                <w:b/>
                <w:bCs/>
                <w:color w:val="000000" w:themeColor="text1"/>
              </w:rPr>
              <w:t xml:space="preserve">O-RU </w:t>
            </w:r>
            <w:r w:rsidRPr="0005292E">
              <w:rPr>
                <w:rFonts w:cs="Arial"/>
                <w:b/>
                <w:bCs/>
                <w:color w:val="000000" w:themeColor="text1"/>
              </w:rPr>
              <w:t>autonomously initiated by</w:t>
            </w:r>
            <w:r w:rsidR="00D378E9" w:rsidRPr="0005292E">
              <w:rPr>
                <w:rFonts w:cs="Arial"/>
                <w:b/>
                <w:bCs/>
                <w:color w:val="000000" w:themeColor="text1"/>
              </w:rPr>
              <w:t xml:space="preserve"> SRO O-DU</w:t>
            </w:r>
          </w:p>
        </w:tc>
      </w:tr>
      <w:tr w:rsidR="00D378E9" w:rsidRPr="00D378E9" w14:paraId="5DCCA7FD" w14:textId="77777777" w:rsidTr="002B29A0">
        <w:tc>
          <w:tcPr>
            <w:tcW w:w="1417" w:type="dxa"/>
            <w:vAlign w:val="center"/>
          </w:tcPr>
          <w:p w14:paraId="73E5DC9D"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 (M)</w:t>
            </w:r>
          </w:p>
        </w:tc>
        <w:tc>
          <w:tcPr>
            <w:tcW w:w="6936" w:type="dxa"/>
            <w:vAlign w:val="center"/>
          </w:tcPr>
          <w:p w14:paraId="544D6C6B" w14:textId="5C027BA4"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w:t>
            </w:r>
          </w:p>
          <w:p w14:paraId="3945289A" w14:textId="77777777" w:rsidR="00D378E9" w:rsidRPr="00D378E9" w:rsidRDefault="00D378E9" w:rsidP="009B46F3">
            <w:pPr>
              <w:pStyle w:val="aff8"/>
              <w:rPr>
                <w:rFonts w:ascii="Arial" w:eastAsia="Meiryo UI" w:hAnsi="Arial" w:cs="Arial"/>
                <w:color w:val="000000"/>
                <w:sz w:val="18"/>
                <w:szCs w:val="18"/>
                <w:lang w:val="en-GB"/>
              </w:rPr>
            </w:pPr>
          </w:p>
          <w:p w14:paraId="2D336CB8"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SRO O-DU has determined that the target Shared O-RU needs to be reset. The SRO O-DU sends a reset request to its associated SMO.</w:t>
            </w:r>
          </w:p>
          <w:p w14:paraId="28DEA157"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7FE05FEB"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51B413B0" w14:textId="77777777" w:rsidTr="002B29A0">
        <w:tc>
          <w:tcPr>
            <w:tcW w:w="1417" w:type="dxa"/>
            <w:vAlign w:val="center"/>
          </w:tcPr>
          <w:p w14:paraId="0F558B3A"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2 (M)</w:t>
            </w:r>
          </w:p>
        </w:tc>
        <w:tc>
          <w:tcPr>
            <w:tcW w:w="6936" w:type="dxa"/>
          </w:tcPr>
          <w:p w14:paraId="5FCADC47" w14:textId="6D3C8A5D"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w:t>
            </w:r>
            <w:r>
              <w:rPr>
                <w:rFonts w:ascii="Arial" w:eastAsia="Meiryo UI" w:hAnsi="Arial" w:cs="Arial"/>
                <w:b/>
                <w:bCs/>
                <w:color w:val="000000"/>
                <w:sz w:val="18"/>
                <w:szCs w:val="18"/>
                <w:lang w:val="en-GB"/>
              </w:rPr>
              <w:t>coordination</w:t>
            </w:r>
            <w:r w:rsidR="00D378E9" w:rsidRPr="00D378E9">
              <w:rPr>
                <w:rFonts w:ascii="Arial" w:eastAsia="Meiryo UI" w:hAnsi="Arial" w:cs="Arial"/>
                <w:b/>
                <w:bCs/>
                <w:color w:val="000000"/>
                <w:sz w:val="18"/>
                <w:szCs w:val="18"/>
                <w:lang w:val="en-GB"/>
              </w:rPr>
              <w:t>)</w:t>
            </w:r>
          </w:p>
          <w:p w14:paraId="04717014" w14:textId="77777777" w:rsidR="00D378E9" w:rsidRPr="00D378E9" w:rsidRDefault="00D378E9" w:rsidP="009B46F3">
            <w:pPr>
              <w:pStyle w:val="aff8"/>
              <w:rPr>
                <w:rFonts w:ascii="Arial" w:eastAsia="Meiryo UI" w:hAnsi="Arial" w:cs="Arial"/>
                <w:color w:val="000000"/>
                <w:sz w:val="18"/>
                <w:szCs w:val="18"/>
                <w:lang w:val="en-GB"/>
              </w:rPr>
            </w:pPr>
          </w:p>
          <w:p w14:paraId="0EE57268"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partner shared operator SMO sends a request to the host SMO to initiate a coordinate reset of the target Shared O-RU.</w:t>
            </w:r>
          </w:p>
          <w:p w14:paraId="1362A9AB"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4B13CD34"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292ECF0D" w14:textId="77777777" w:rsidTr="002B29A0">
        <w:tc>
          <w:tcPr>
            <w:tcW w:w="1417" w:type="dxa"/>
            <w:vAlign w:val="center"/>
          </w:tcPr>
          <w:p w14:paraId="046431F0"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3 (M)</w:t>
            </w:r>
          </w:p>
        </w:tc>
        <w:tc>
          <w:tcPr>
            <w:tcW w:w="6936" w:type="dxa"/>
          </w:tcPr>
          <w:p w14:paraId="12DC865A" w14:textId="481F68CD"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 xml:space="preserve">response </w:t>
            </w:r>
            <w:r w:rsidR="00D378E9" w:rsidRPr="00D378E9">
              <w:rPr>
                <w:rFonts w:ascii="Arial" w:eastAsia="Meiryo UI" w:hAnsi="Arial" w:cs="Arial"/>
                <w:b/>
                <w:bCs/>
                <w:color w:val="000000"/>
                <w:sz w:val="18"/>
                <w:szCs w:val="18"/>
                <w:lang w:val="en-GB"/>
              </w:rPr>
              <w:t>(</w:t>
            </w:r>
            <w:r>
              <w:rPr>
                <w:rFonts w:ascii="Arial" w:eastAsia="Meiryo UI" w:hAnsi="Arial" w:cs="Arial"/>
                <w:b/>
                <w:bCs/>
                <w:color w:val="000000"/>
                <w:sz w:val="18"/>
                <w:szCs w:val="18"/>
                <w:lang w:val="en-GB"/>
              </w:rPr>
              <w:t>coordination</w:t>
            </w:r>
            <w:r w:rsidR="00D378E9" w:rsidRPr="00D378E9">
              <w:rPr>
                <w:rFonts w:ascii="Arial" w:eastAsia="Meiryo UI" w:hAnsi="Arial" w:cs="Arial"/>
                <w:b/>
                <w:bCs/>
                <w:color w:val="000000"/>
                <w:sz w:val="18"/>
                <w:szCs w:val="18"/>
                <w:lang w:val="en-GB"/>
              </w:rPr>
              <w:t>)</w:t>
            </w:r>
          </w:p>
          <w:p w14:paraId="311AED15" w14:textId="77777777" w:rsidR="00D378E9" w:rsidRPr="00D378E9" w:rsidRDefault="00D378E9" w:rsidP="009B46F3">
            <w:pPr>
              <w:pStyle w:val="aff8"/>
              <w:rPr>
                <w:rFonts w:ascii="Arial" w:eastAsia="Meiryo UI" w:hAnsi="Arial" w:cs="Arial"/>
                <w:color w:val="000000"/>
                <w:sz w:val="18"/>
                <w:szCs w:val="18"/>
                <w:lang w:val="en-GB"/>
              </w:rPr>
            </w:pPr>
          </w:p>
          <w:p w14:paraId="710615EB"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host SMO responds to the partner shared operator SMO regarding the initiation of a coordinate reset of the target Shared O-RU.</w:t>
            </w:r>
          </w:p>
          <w:p w14:paraId="1183C9AA"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07DC4AD0"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85230AA" w14:textId="77777777" w:rsidTr="002B29A0">
        <w:tc>
          <w:tcPr>
            <w:tcW w:w="1417" w:type="dxa"/>
            <w:vAlign w:val="center"/>
          </w:tcPr>
          <w:p w14:paraId="03C9F620"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4.1 (ALT)</w:t>
            </w:r>
          </w:p>
        </w:tc>
        <w:tc>
          <w:tcPr>
            <w:tcW w:w="6936" w:type="dxa"/>
          </w:tcPr>
          <w:p w14:paraId="75F3D947" w14:textId="2C566362"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to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ierarchal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26E366B7" w14:textId="77777777" w:rsidR="00D378E9" w:rsidRPr="00D378E9" w:rsidRDefault="00D378E9" w:rsidP="009B46F3">
            <w:pPr>
              <w:pStyle w:val="aff8"/>
              <w:rPr>
                <w:rFonts w:ascii="Arial" w:eastAsia="Meiryo UI" w:hAnsi="Arial" w:cs="Arial"/>
                <w:color w:val="000000"/>
                <w:sz w:val="18"/>
                <w:szCs w:val="18"/>
                <w:lang w:val="en-GB"/>
              </w:rPr>
            </w:pPr>
          </w:p>
          <w:p w14:paraId="7CE83FF0" w14:textId="21AD4384"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request for the coordinated reset of the target Shared O-RU is sent from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000062DF">
              <w:rPr>
                <w:rFonts w:ascii="Arial" w:eastAsia="Meiryo UI" w:hAnsi="Arial" w:cs="Arial"/>
                <w:color w:val="000000"/>
                <w:sz w:val="18"/>
                <w:szCs w:val="18"/>
                <w:lang w:val="en-GB"/>
              </w:rPr>
              <w:t>o</w:t>
            </w:r>
            <w:r w:rsidR="000062DF" w:rsidRPr="00D378E9">
              <w:rPr>
                <w:rFonts w:ascii="Arial" w:eastAsia="Meiryo UI" w:hAnsi="Arial" w:cs="Arial"/>
                <w:color w:val="000000"/>
                <w:sz w:val="18"/>
                <w:szCs w:val="18"/>
                <w:lang w:val="en-GB"/>
              </w:rPr>
              <w:t xml:space="preserve">perator </w:t>
            </w:r>
            <w:r w:rsidRPr="00D378E9">
              <w:rPr>
                <w:rFonts w:ascii="Arial" w:eastAsia="Meiryo UI" w:hAnsi="Arial" w:cs="Arial"/>
                <w:color w:val="000000"/>
                <w:sz w:val="18"/>
                <w:szCs w:val="18"/>
                <w:lang w:val="en-GB"/>
              </w:rPr>
              <w:t xml:space="preserve">SMO to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O-DU over the O1 interface.</w:t>
            </w:r>
            <w:r w:rsidR="00D43EA9">
              <w:rPr>
                <w:rFonts w:ascii="Arial" w:eastAsia="Meiryo UI" w:hAnsi="Arial" w:cs="Arial"/>
                <w:color w:val="000000"/>
                <w:sz w:val="18"/>
                <w:szCs w:val="18"/>
                <w:lang w:val="en-GB"/>
              </w:rPr>
              <w:t xml:space="preserve"> See NOTE 13.</w:t>
            </w:r>
          </w:p>
          <w:p w14:paraId="1F1D79DE" w14:textId="77777777" w:rsidR="00D378E9" w:rsidRPr="00D378E9" w:rsidRDefault="00D378E9" w:rsidP="009B46F3">
            <w:pPr>
              <w:pStyle w:val="aff8"/>
              <w:rPr>
                <w:rFonts w:ascii="Arial" w:hAnsi="Arial" w:cs="Arial"/>
                <w:color w:val="000000" w:themeColor="text1"/>
                <w:sz w:val="18"/>
                <w:szCs w:val="18"/>
                <w:lang w:val="en-GB" w:bidi="ar-KW"/>
              </w:rPr>
            </w:pPr>
          </w:p>
        </w:tc>
        <w:tc>
          <w:tcPr>
            <w:tcW w:w="1278" w:type="dxa"/>
            <w:vAlign w:val="center"/>
          </w:tcPr>
          <w:p w14:paraId="48D902EE"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EDCBD1F" w14:textId="77777777" w:rsidTr="002B29A0">
        <w:tc>
          <w:tcPr>
            <w:tcW w:w="1417" w:type="dxa"/>
            <w:vAlign w:val="center"/>
          </w:tcPr>
          <w:p w14:paraId="1421B92F"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4.2 (ALT)</w:t>
            </w:r>
          </w:p>
        </w:tc>
        <w:tc>
          <w:tcPr>
            <w:tcW w:w="6936" w:type="dxa"/>
          </w:tcPr>
          <w:p w14:paraId="6CCA083A" w14:textId="28CB9878"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O-DU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ierarchical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1DAA9634" w14:textId="77777777" w:rsidR="00D378E9" w:rsidRPr="00D378E9" w:rsidRDefault="00D378E9" w:rsidP="009B46F3">
            <w:pPr>
              <w:pStyle w:val="aff8"/>
              <w:rPr>
                <w:rFonts w:ascii="Arial" w:eastAsia="Meiryo UI" w:hAnsi="Arial" w:cs="Arial"/>
                <w:color w:val="000000"/>
                <w:sz w:val="18"/>
                <w:szCs w:val="18"/>
                <w:lang w:val="en-GB"/>
              </w:rPr>
            </w:pPr>
          </w:p>
          <w:p w14:paraId="3451098E" w14:textId="74B082CB"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In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ierarchical </w:t>
            </w:r>
            <w:r w:rsidRPr="00D378E9">
              <w:rPr>
                <w:rFonts w:ascii="Arial" w:eastAsia="Meiryo UI" w:hAnsi="Arial" w:cs="Arial"/>
                <w:color w:val="000000"/>
                <w:sz w:val="18"/>
                <w:szCs w:val="18"/>
                <w:lang w:val="en-GB"/>
              </w:rPr>
              <w:t xml:space="preserve">mode, the coordinated reset request of the target Shared O-RU is sent from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to the target Shared O-RU through the </w:t>
            </w:r>
            <w:r w:rsidR="000062DF">
              <w:rPr>
                <w:rFonts w:ascii="Arial" w:eastAsia="Meiryo UI" w:hAnsi="Arial" w:cs="Arial"/>
                <w:color w:val="000000"/>
                <w:sz w:val="18"/>
                <w:szCs w:val="18"/>
                <w:lang w:val="en-GB"/>
              </w:rPr>
              <w:t>f</w:t>
            </w:r>
            <w:r w:rsidR="000062DF" w:rsidRPr="00D378E9">
              <w:rPr>
                <w:rFonts w:ascii="Arial" w:eastAsia="Meiryo UI" w:hAnsi="Arial" w:cs="Arial"/>
                <w:color w:val="000000"/>
                <w:sz w:val="18"/>
                <w:szCs w:val="18"/>
                <w:lang w:val="en-GB"/>
              </w:rPr>
              <w:t xml:space="preserve">ronthaul </w:t>
            </w:r>
            <w:r w:rsidRPr="00D378E9">
              <w:rPr>
                <w:rFonts w:ascii="Arial" w:eastAsia="Meiryo UI" w:hAnsi="Arial" w:cs="Arial"/>
                <w:color w:val="000000"/>
                <w:sz w:val="18"/>
                <w:szCs w:val="18"/>
                <w:lang w:val="en-GB"/>
              </w:rPr>
              <w:t>as an RPC request.</w:t>
            </w:r>
          </w:p>
          <w:p w14:paraId="23E85D10"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2446E570"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F4AF617" w14:textId="77777777" w:rsidTr="002B29A0">
        <w:tc>
          <w:tcPr>
            <w:tcW w:w="1417" w:type="dxa"/>
            <w:vAlign w:val="center"/>
          </w:tcPr>
          <w:p w14:paraId="05503A63"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4.3 (ALT)</w:t>
            </w:r>
          </w:p>
        </w:tc>
        <w:tc>
          <w:tcPr>
            <w:tcW w:w="6936" w:type="dxa"/>
          </w:tcPr>
          <w:p w14:paraId="71DC9F8F" w14:textId="375F6B86"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R</w:t>
            </w:r>
            <w:r>
              <w:rPr>
                <w:rFonts w:ascii="Arial" w:eastAsia="Meiryo UI" w:hAnsi="Arial" w:cs="Arial"/>
                <w:b/>
                <w:bCs/>
                <w:color w:val="000000"/>
                <w:sz w:val="18"/>
                <w:szCs w:val="18"/>
                <w:lang w:val="en-GB"/>
              </w:rPr>
              <w:t>eset</w:t>
            </w:r>
            <w:r w:rsidRPr="00D378E9">
              <w:rPr>
                <w:rFonts w:ascii="Arial" w:eastAsia="Meiryo UI" w:hAnsi="Arial" w:cs="Arial"/>
                <w:b/>
                <w:bCs/>
                <w:color w:val="000000"/>
                <w:sz w:val="18"/>
                <w:szCs w:val="18"/>
                <w:lang w:val="en-GB"/>
              </w:rPr>
              <w:t xml:space="preserve"> </w:t>
            </w:r>
            <w:r>
              <w:rPr>
                <w:rFonts w:ascii="Arial" w:eastAsia="Meiryo UI" w:hAnsi="Arial" w:cs="Arial"/>
                <w:b/>
                <w:bCs/>
                <w:color w:val="000000"/>
                <w:sz w:val="18"/>
                <w:szCs w:val="18"/>
                <w:lang w:val="en-GB"/>
              </w:rPr>
              <w:t>request from host</w:t>
            </w:r>
            <w:r w:rsidR="00D378E9" w:rsidRPr="00D378E9">
              <w:rPr>
                <w:rFonts w:ascii="Arial" w:eastAsia="Meiryo UI" w:hAnsi="Arial" w:cs="Arial"/>
                <w:b/>
                <w:bCs/>
                <w:color w:val="000000"/>
                <w:sz w:val="18"/>
                <w:szCs w:val="18"/>
                <w:lang w:val="en-GB"/>
              </w:rPr>
              <w:t xml:space="preserve"> SMO </w:t>
            </w:r>
            <w:r>
              <w:rPr>
                <w:rFonts w:ascii="Arial" w:eastAsia="Meiryo UI" w:hAnsi="Arial" w:cs="Arial"/>
                <w:b/>
                <w:bCs/>
                <w:color w:val="000000"/>
                <w:sz w:val="18"/>
                <w:szCs w:val="18"/>
                <w:lang w:val="en-GB"/>
              </w:rPr>
              <w:t>to</w:t>
            </w:r>
            <w:r w:rsidRPr="00D378E9">
              <w:rPr>
                <w:rFonts w:ascii="Arial" w:eastAsia="Meiryo UI" w:hAnsi="Arial" w:cs="Arial"/>
                <w:b/>
                <w:bCs/>
                <w:color w:val="000000"/>
                <w:sz w:val="18"/>
                <w:szCs w:val="18"/>
                <w:lang w:val="en-GB"/>
              </w:rPr>
              <w:t xml:space="preserve"> 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O-RU (</w:t>
            </w:r>
            <w:r>
              <w:rPr>
                <w:rFonts w:ascii="Arial" w:eastAsia="Meiryo UI" w:hAnsi="Arial" w:cs="Arial"/>
                <w:b/>
                <w:bCs/>
                <w:color w:val="000000"/>
                <w:sz w:val="18"/>
                <w:szCs w:val="18"/>
                <w:lang w:val="en-GB"/>
              </w:rPr>
              <w:t>h</w:t>
            </w:r>
            <w:r w:rsidRPr="00D378E9">
              <w:rPr>
                <w:rFonts w:ascii="Arial" w:eastAsia="Meiryo UI" w:hAnsi="Arial" w:cs="Arial"/>
                <w:b/>
                <w:bCs/>
                <w:color w:val="000000"/>
                <w:sz w:val="18"/>
                <w:szCs w:val="18"/>
                <w:lang w:val="en-GB"/>
              </w:rPr>
              <w:t xml:space="preserve">ybrid </w:t>
            </w:r>
            <w:r>
              <w:rPr>
                <w:rFonts w:ascii="Arial" w:eastAsia="Meiryo UI" w:hAnsi="Arial" w:cs="Arial"/>
                <w:b/>
                <w:bCs/>
                <w:color w:val="000000"/>
                <w:sz w:val="18"/>
                <w:szCs w:val="18"/>
                <w:lang w:val="en-GB"/>
              </w:rPr>
              <w:t>m</w:t>
            </w:r>
            <w:r w:rsidRPr="00D378E9">
              <w:rPr>
                <w:rFonts w:ascii="Arial" w:eastAsia="Meiryo UI" w:hAnsi="Arial" w:cs="Arial"/>
                <w:b/>
                <w:bCs/>
                <w:color w:val="000000"/>
                <w:sz w:val="18"/>
                <w:szCs w:val="18"/>
                <w:lang w:val="en-GB"/>
              </w:rPr>
              <w:t>ode</w:t>
            </w:r>
            <w:r w:rsidR="00D378E9" w:rsidRPr="00D378E9">
              <w:rPr>
                <w:rFonts w:ascii="Arial" w:eastAsia="Meiryo UI" w:hAnsi="Arial" w:cs="Arial"/>
                <w:b/>
                <w:bCs/>
                <w:color w:val="000000"/>
                <w:sz w:val="18"/>
                <w:szCs w:val="18"/>
                <w:lang w:val="en-GB"/>
              </w:rPr>
              <w:t>)</w:t>
            </w:r>
          </w:p>
          <w:p w14:paraId="37E2289C" w14:textId="77777777" w:rsidR="00D378E9" w:rsidRPr="00D378E9" w:rsidRDefault="00D378E9" w:rsidP="009B46F3">
            <w:pPr>
              <w:pStyle w:val="aff8"/>
              <w:rPr>
                <w:rFonts w:ascii="Arial" w:eastAsia="Meiryo UI" w:hAnsi="Arial" w:cs="Arial"/>
                <w:b/>
                <w:bCs/>
                <w:color w:val="000000"/>
                <w:sz w:val="18"/>
                <w:szCs w:val="18"/>
                <w:lang w:val="en-GB"/>
              </w:rPr>
            </w:pPr>
          </w:p>
          <w:p w14:paraId="7A3CC5A8" w14:textId="1A359A6A" w:rsidR="00D378E9" w:rsidRDefault="00D378E9" w:rsidP="009B46F3">
            <w:pPr>
              <w:pStyle w:val="aff8"/>
              <w:rPr>
                <w:rFonts w:ascii="Arial" w:eastAsia="Meiryo UI" w:hAnsi="Arial" w:cs="Arial"/>
                <w:bCs/>
                <w:color w:val="000000"/>
                <w:sz w:val="18"/>
                <w:szCs w:val="18"/>
                <w:lang w:val="en-GB"/>
              </w:rPr>
            </w:pPr>
            <w:r w:rsidRPr="00D378E9">
              <w:rPr>
                <w:rFonts w:ascii="Arial" w:eastAsia="Meiryo UI" w:hAnsi="Arial" w:cs="Arial"/>
                <w:color w:val="000000"/>
                <w:sz w:val="18"/>
                <w:szCs w:val="18"/>
                <w:lang w:val="en-GB"/>
              </w:rPr>
              <w:t xml:space="preserve">In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ybrid </w:t>
            </w:r>
            <w:r w:rsidRPr="00D378E9">
              <w:rPr>
                <w:rFonts w:ascii="Arial" w:eastAsia="Meiryo UI" w:hAnsi="Arial" w:cs="Arial"/>
                <w:color w:val="000000"/>
                <w:sz w:val="18"/>
                <w:szCs w:val="18"/>
                <w:lang w:val="en-GB"/>
              </w:rPr>
              <w:t>mode, the coordinated reset request of the target Shared O-RU is sent from the host SMO to target Shared O-RU as an RPC request via the M-</w:t>
            </w:r>
            <w:r w:rsidR="000062DF">
              <w:rPr>
                <w:rFonts w:ascii="Arial" w:eastAsia="Meiryo UI" w:hAnsi="Arial" w:cs="Arial"/>
                <w:color w:val="000000"/>
                <w:sz w:val="18"/>
                <w:szCs w:val="18"/>
                <w:lang w:val="en-GB"/>
              </w:rPr>
              <w:t>p</w:t>
            </w:r>
            <w:r w:rsidR="000062DF" w:rsidRPr="00D378E9">
              <w:rPr>
                <w:rFonts w:ascii="Arial" w:eastAsia="Meiryo UI" w:hAnsi="Arial" w:cs="Arial"/>
                <w:color w:val="000000"/>
                <w:sz w:val="18"/>
                <w:szCs w:val="18"/>
                <w:lang w:val="en-GB"/>
              </w:rPr>
              <w:t>lane</w:t>
            </w:r>
            <w:r w:rsidRPr="00D378E9">
              <w:rPr>
                <w:rFonts w:ascii="Arial" w:eastAsia="Meiryo UI" w:hAnsi="Arial" w:cs="Arial"/>
                <w:color w:val="000000"/>
                <w:sz w:val="18"/>
                <w:szCs w:val="18"/>
                <w:lang w:val="en-GB"/>
              </w:rPr>
              <w:t>.</w:t>
            </w:r>
            <w:r w:rsidR="00D43EA9">
              <w:rPr>
                <w:rFonts w:ascii="Arial" w:eastAsia="Meiryo UI" w:hAnsi="Arial" w:cs="Arial"/>
                <w:bCs/>
                <w:color w:val="000000"/>
                <w:sz w:val="18"/>
                <w:szCs w:val="18"/>
                <w:lang w:val="en-GB"/>
              </w:rPr>
              <w:t xml:space="preserve"> See NOTE 14.</w:t>
            </w:r>
          </w:p>
          <w:p w14:paraId="31D188AD" w14:textId="77777777" w:rsidR="00D378E9" w:rsidRPr="00D378E9" w:rsidRDefault="00D378E9" w:rsidP="009B46F3">
            <w:pPr>
              <w:pStyle w:val="aff8"/>
              <w:rPr>
                <w:rFonts w:ascii="Arial" w:hAnsi="Arial" w:cs="Arial"/>
                <w:color w:val="000000" w:themeColor="text1"/>
                <w:sz w:val="18"/>
                <w:szCs w:val="18"/>
                <w:lang w:val="en-GB" w:bidi="ar-KW"/>
              </w:rPr>
            </w:pPr>
          </w:p>
        </w:tc>
        <w:tc>
          <w:tcPr>
            <w:tcW w:w="1278" w:type="dxa"/>
            <w:vAlign w:val="center"/>
          </w:tcPr>
          <w:p w14:paraId="4E75264B"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5FAB8FF" w14:textId="77777777" w:rsidTr="002B29A0">
        <w:tc>
          <w:tcPr>
            <w:tcW w:w="1417" w:type="dxa"/>
            <w:vAlign w:val="center"/>
          </w:tcPr>
          <w:p w14:paraId="79CFD14E"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5 (M)</w:t>
            </w:r>
          </w:p>
        </w:tc>
        <w:tc>
          <w:tcPr>
            <w:tcW w:w="6936" w:type="dxa"/>
          </w:tcPr>
          <w:p w14:paraId="349D8E67" w14:textId="4074B4F8"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the host</w:t>
            </w:r>
            <w:r w:rsidR="00D378E9" w:rsidRPr="00D378E9">
              <w:rPr>
                <w:rFonts w:ascii="Arial" w:eastAsia="Meiryo UI" w:hAnsi="Arial" w:cs="Arial"/>
                <w:b/>
                <w:bCs/>
                <w:color w:val="000000"/>
                <w:sz w:val="18"/>
                <w:szCs w:val="18"/>
                <w:lang w:val="en-GB"/>
              </w:rPr>
              <w:t xml:space="preserve"> O-DU</w:t>
            </w:r>
          </w:p>
          <w:p w14:paraId="1B6CE302" w14:textId="77777777" w:rsidR="00D378E9" w:rsidRPr="00D378E9" w:rsidRDefault="00D378E9" w:rsidP="009B46F3">
            <w:pPr>
              <w:pStyle w:val="aff8"/>
              <w:rPr>
                <w:rFonts w:ascii="Arial" w:eastAsia="Meiryo UI" w:hAnsi="Arial" w:cs="Arial"/>
                <w:color w:val="000000"/>
                <w:sz w:val="18"/>
                <w:szCs w:val="18"/>
                <w:lang w:val="en-GB"/>
              </w:rPr>
            </w:pPr>
          </w:p>
          <w:p w14:paraId="3B4D722F" w14:textId="584F5A38" w:rsid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affected Shared O-RU notifies the host O-DU (hierarchical mode) or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SMO (hybrid mode).</w:t>
            </w:r>
            <w:r w:rsidR="00D43EA9">
              <w:rPr>
                <w:rFonts w:ascii="Arial" w:eastAsia="Meiryo UI" w:hAnsi="Arial" w:cs="Arial"/>
                <w:color w:val="000000"/>
                <w:sz w:val="18"/>
                <w:szCs w:val="18"/>
                <w:lang w:val="en-GB"/>
              </w:rPr>
              <w:t xml:space="preserve"> See NOTE 15, NOTE 16, NOTE 17.</w:t>
            </w:r>
          </w:p>
          <w:p w14:paraId="67F9BEF9" w14:textId="77777777" w:rsidR="00D378E9" w:rsidRPr="00D378E9" w:rsidRDefault="00D378E9" w:rsidP="009B46F3">
            <w:pPr>
              <w:pStyle w:val="aff8"/>
              <w:rPr>
                <w:rFonts w:ascii="Arial" w:hAnsi="Arial" w:cs="Arial"/>
                <w:color w:val="000000" w:themeColor="text1"/>
                <w:sz w:val="18"/>
                <w:szCs w:val="18"/>
                <w:lang w:val="en-GB" w:bidi="ar-KW"/>
              </w:rPr>
            </w:pPr>
          </w:p>
        </w:tc>
        <w:tc>
          <w:tcPr>
            <w:tcW w:w="1278" w:type="dxa"/>
            <w:vAlign w:val="center"/>
          </w:tcPr>
          <w:p w14:paraId="7320376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2034B2C" w14:textId="77777777" w:rsidTr="002B29A0">
        <w:tc>
          <w:tcPr>
            <w:tcW w:w="1417" w:type="dxa"/>
            <w:vAlign w:val="center"/>
          </w:tcPr>
          <w:p w14:paraId="6E97E03B"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6 (M)</w:t>
            </w:r>
          </w:p>
        </w:tc>
        <w:tc>
          <w:tcPr>
            <w:tcW w:w="6936" w:type="dxa"/>
          </w:tcPr>
          <w:p w14:paraId="53823038" w14:textId="2DE3E889"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H</w:t>
            </w:r>
            <w:r>
              <w:rPr>
                <w:rFonts w:ascii="Arial" w:eastAsia="Meiryo UI" w:hAnsi="Arial" w:cs="Arial"/>
                <w:b/>
                <w:bCs/>
                <w:color w:val="000000"/>
                <w:sz w:val="18"/>
                <w:szCs w:val="18"/>
                <w:lang w:val="en-GB"/>
              </w:rPr>
              <w:t>ost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O-DU </w:t>
            </w:r>
            <w:r>
              <w:rPr>
                <w:rFonts w:ascii="Arial" w:eastAsia="Meiryo UI" w:hAnsi="Arial" w:cs="Arial"/>
                <w:b/>
                <w:bCs/>
                <w:color w:val="000000"/>
                <w:sz w:val="18"/>
                <w:szCs w:val="18"/>
                <w:lang w:val="en-GB"/>
              </w:rPr>
              <w:t>notifies the</w:t>
            </w:r>
            <w:r w:rsidR="00D378E9" w:rsidRPr="00D378E9">
              <w:rPr>
                <w:rFonts w:ascii="Arial" w:eastAsia="Meiryo UI" w:hAnsi="Arial" w:cs="Arial"/>
                <w:b/>
                <w:bCs/>
                <w:color w:val="000000"/>
                <w:sz w:val="18"/>
                <w:szCs w:val="18"/>
                <w:lang w:val="en-GB"/>
              </w:rPr>
              <w:t xml:space="preserve"> SMO</w:t>
            </w:r>
          </w:p>
          <w:p w14:paraId="4480A6B1" w14:textId="77777777" w:rsidR="00D378E9" w:rsidRPr="00D378E9" w:rsidRDefault="00D378E9" w:rsidP="009B46F3">
            <w:pPr>
              <w:pStyle w:val="aff8"/>
              <w:rPr>
                <w:rFonts w:ascii="Arial" w:eastAsia="Meiryo UI" w:hAnsi="Arial" w:cs="Arial"/>
                <w:color w:val="000000"/>
                <w:sz w:val="18"/>
                <w:szCs w:val="18"/>
                <w:lang w:val="en-GB"/>
              </w:rPr>
            </w:pPr>
          </w:p>
          <w:p w14:paraId="16879FAE" w14:textId="4C5F5D4B"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6C05A5B5"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2FB3063E"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7AEE37B" w14:textId="77777777" w:rsidTr="002B29A0">
        <w:tc>
          <w:tcPr>
            <w:tcW w:w="1417" w:type="dxa"/>
            <w:vAlign w:val="center"/>
          </w:tcPr>
          <w:p w14:paraId="536797DF"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7 (M)</w:t>
            </w:r>
          </w:p>
        </w:tc>
        <w:tc>
          <w:tcPr>
            <w:tcW w:w="6936" w:type="dxa"/>
          </w:tcPr>
          <w:p w14:paraId="483A2B64" w14:textId="475C0252"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O-DUs</w:t>
            </w:r>
          </w:p>
          <w:p w14:paraId="7A9F82F3" w14:textId="77777777" w:rsidR="00D378E9" w:rsidRPr="00D378E9" w:rsidRDefault="00D378E9" w:rsidP="009B46F3">
            <w:pPr>
              <w:pStyle w:val="aff8"/>
              <w:rPr>
                <w:rFonts w:ascii="Arial" w:eastAsia="Meiryo UI" w:hAnsi="Arial" w:cs="Arial"/>
                <w:b/>
                <w:bCs/>
                <w:color w:val="000000"/>
                <w:sz w:val="18"/>
                <w:szCs w:val="18"/>
                <w:lang w:val="en-GB"/>
              </w:rPr>
            </w:pPr>
          </w:p>
          <w:p w14:paraId="546FAC7F"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O-DUs as SROs. This is a notification message originating from the Shared O-RU with no specific ordering.</w:t>
            </w:r>
          </w:p>
          <w:p w14:paraId="5B3966AB"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4424827E"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37C45A65" w14:textId="77777777" w:rsidTr="002B29A0">
        <w:tc>
          <w:tcPr>
            <w:tcW w:w="1417" w:type="dxa"/>
            <w:vAlign w:val="center"/>
          </w:tcPr>
          <w:p w14:paraId="1B59B90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8 (M)</w:t>
            </w:r>
          </w:p>
        </w:tc>
        <w:tc>
          <w:tcPr>
            <w:tcW w:w="6936" w:type="dxa"/>
          </w:tcPr>
          <w:p w14:paraId="5C1B349A" w14:textId="2FD1D816"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1ABDDE9A" w14:textId="77777777" w:rsidR="00D378E9" w:rsidRPr="00D378E9" w:rsidRDefault="00D378E9" w:rsidP="009B46F3">
            <w:pPr>
              <w:pStyle w:val="aff8"/>
              <w:rPr>
                <w:rFonts w:ascii="Arial" w:eastAsia="Meiryo UI" w:hAnsi="Arial" w:cs="Arial"/>
                <w:color w:val="000000"/>
                <w:sz w:val="18"/>
                <w:szCs w:val="18"/>
                <w:lang w:val="en-GB"/>
              </w:rPr>
            </w:pPr>
          </w:p>
          <w:p w14:paraId="01116795"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notification.</w:t>
            </w:r>
          </w:p>
          <w:p w14:paraId="13BF63FF"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306BEF34"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B6DFAB2" w14:textId="77777777" w:rsidTr="002B29A0">
        <w:tc>
          <w:tcPr>
            <w:tcW w:w="1417" w:type="dxa"/>
            <w:vAlign w:val="center"/>
          </w:tcPr>
          <w:p w14:paraId="02CCB53E"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9 (M)</w:t>
            </w:r>
          </w:p>
        </w:tc>
        <w:tc>
          <w:tcPr>
            <w:tcW w:w="6936" w:type="dxa"/>
          </w:tcPr>
          <w:p w14:paraId="0251AD8C" w14:textId="73B79D96"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other connected</w:t>
            </w:r>
            <w:r w:rsidR="00D378E9" w:rsidRPr="00D378E9">
              <w:rPr>
                <w:rFonts w:ascii="Arial" w:eastAsia="Meiryo UI" w:hAnsi="Arial" w:cs="Arial"/>
                <w:b/>
                <w:bCs/>
                <w:color w:val="000000"/>
                <w:sz w:val="18"/>
                <w:szCs w:val="18"/>
                <w:lang w:val="en-GB"/>
              </w:rPr>
              <w:t xml:space="preserve"> O-DUs</w:t>
            </w:r>
          </w:p>
          <w:p w14:paraId="127B72CF" w14:textId="77777777" w:rsidR="00D378E9" w:rsidRPr="00D378E9" w:rsidRDefault="00D378E9" w:rsidP="009B46F3">
            <w:pPr>
              <w:pStyle w:val="aff8"/>
              <w:rPr>
                <w:rFonts w:ascii="Arial" w:eastAsia="Meiryo UI" w:hAnsi="Arial" w:cs="Arial"/>
                <w:color w:val="000000"/>
                <w:sz w:val="18"/>
                <w:szCs w:val="18"/>
                <w:lang w:val="en-GB"/>
              </w:rPr>
            </w:pPr>
          </w:p>
          <w:p w14:paraId="24F03A59"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target Shared O-RU notifies other connected O-DUs as SROs. This is a notification message originating from the Shared O-RU with no specific ordering.</w:t>
            </w:r>
          </w:p>
          <w:p w14:paraId="2EFB41AB"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7812FC82"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552794CF" w14:textId="77777777" w:rsidTr="002B29A0">
        <w:tc>
          <w:tcPr>
            <w:tcW w:w="1417" w:type="dxa"/>
            <w:vAlign w:val="center"/>
          </w:tcPr>
          <w:p w14:paraId="15372EB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10 (M)</w:t>
            </w:r>
          </w:p>
        </w:tc>
        <w:tc>
          <w:tcPr>
            <w:tcW w:w="6936" w:type="dxa"/>
          </w:tcPr>
          <w:p w14:paraId="010726B4" w14:textId="66257202"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notifies associated</w:t>
            </w:r>
            <w:r w:rsidRPr="00D378E9">
              <w:rPr>
                <w:rFonts w:ascii="Arial" w:eastAsia="Meiryo UI" w:hAnsi="Arial" w:cs="Arial"/>
                <w:b/>
                <w:bCs/>
                <w:color w:val="000000"/>
                <w:sz w:val="18"/>
                <w:szCs w:val="18"/>
                <w:lang w:val="en-GB"/>
              </w:rPr>
              <w:t xml:space="preserve"> SMO</w:t>
            </w:r>
          </w:p>
          <w:p w14:paraId="0A64782C" w14:textId="77777777" w:rsidR="00D378E9" w:rsidRPr="00D378E9" w:rsidRDefault="00D378E9" w:rsidP="009B46F3">
            <w:pPr>
              <w:pStyle w:val="aff8"/>
              <w:rPr>
                <w:rFonts w:ascii="Arial" w:eastAsia="Meiryo UI" w:hAnsi="Arial" w:cs="Arial"/>
                <w:color w:val="000000"/>
                <w:sz w:val="18"/>
                <w:szCs w:val="18"/>
                <w:lang w:val="en-GB"/>
              </w:rPr>
            </w:pPr>
          </w:p>
          <w:p w14:paraId="4B62ECFA"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The O-DU (SRO) informs its associated SMO with a “</w:t>
            </w:r>
            <w:r w:rsidRPr="00D378E9">
              <w:rPr>
                <w:rFonts w:ascii="Arial" w:eastAsia="Meiryo UI" w:hAnsi="Arial" w:cs="Arial"/>
                <w:i/>
                <w:iCs/>
                <w:color w:val="000000"/>
                <w:sz w:val="18"/>
                <w:szCs w:val="18"/>
                <w:lang w:val="en-GB"/>
              </w:rPr>
              <w:t>Shared O-RU reset initiated</w:t>
            </w:r>
            <w:r w:rsidRPr="00D378E9">
              <w:rPr>
                <w:rFonts w:ascii="Arial" w:eastAsia="Meiryo UI" w:hAnsi="Arial" w:cs="Arial"/>
                <w:color w:val="000000"/>
                <w:sz w:val="18"/>
                <w:szCs w:val="18"/>
                <w:lang w:val="en-GB"/>
              </w:rPr>
              <w:t xml:space="preserve">” notification. </w:t>
            </w:r>
          </w:p>
          <w:p w14:paraId="2D2A129E"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421906D3"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4D1E4DE4" w14:textId="77777777" w:rsidTr="002B29A0">
        <w:tc>
          <w:tcPr>
            <w:tcW w:w="1417" w:type="dxa"/>
            <w:vAlign w:val="center"/>
          </w:tcPr>
          <w:p w14:paraId="6A849FF7"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11 (M)</w:t>
            </w:r>
          </w:p>
        </w:tc>
        <w:tc>
          <w:tcPr>
            <w:tcW w:w="6936" w:type="dxa"/>
          </w:tcPr>
          <w:p w14:paraId="7CF9AD9B" w14:textId="4E6A9F4E"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notifies connected host</w:t>
            </w:r>
            <w:r w:rsidR="00D378E9" w:rsidRPr="00D378E9">
              <w:rPr>
                <w:rFonts w:ascii="Arial" w:eastAsia="Meiryo UI" w:hAnsi="Arial" w:cs="Arial"/>
                <w:b/>
                <w:bCs/>
                <w:color w:val="000000"/>
                <w:sz w:val="18"/>
                <w:szCs w:val="18"/>
                <w:lang w:val="en-GB"/>
              </w:rPr>
              <w:t xml:space="preserve"> O-DU</w:t>
            </w:r>
          </w:p>
          <w:p w14:paraId="1185FC36" w14:textId="77777777" w:rsidR="00D378E9" w:rsidRPr="00D378E9" w:rsidRDefault="00D378E9" w:rsidP="009B46F3">
            <w:pPr>
              <w:pStyle w:val="aff8"/>
              <w:rPr>
                <w:rFonts w:ascii="Arial" w:eastAsia="Meiryo UI" w:hAnsi="Arial" w:cs="Arial"/>
                <w:color w:val="000000"/>
                <w:sz w:val="18"/>
                <w:szCs w:val="18"/>
                <w:lang w:val="en-GB"/>
              </w:rPr>
            </w:pPr>
          </w:p>
          <w:p w14:paraId="5C29627B" w14:textId="7824C23D"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target Shared O-RU notifies the host O-DU (hierarchical mode) or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SMO (hybrid mode) with a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 xml:space="preserve">eset </w:t>
            </w:r>
            <w:r w:rsidR="000062DF">
              <w:rPr>
                <w:rFonts w:ascii="Arial" w:eastAsia="Meiryo UI" w:hAnsi="Arial" w:cs="Arial"/>
                <w:color w:val="000000"/>
                <w:sz w:val="18"/>
                <w:szCs w:val="18"/>
                <w:lang w:val="en-GB"/>
              </w:rPr>
              <w:t>r</w:t>
            </w:r>
            <w:r w:rsidR="000062DF" w:rsidRPr="00D378E9">
              <w:rPr>
                <w:rFonts w:ascii="Arial" w:eastAsia="Meiryo UI" w:hAnsi="Arial" w:cs="Arial"/>
                <w:color w:val="000000"/>
                <w:sz w:val="18"/>
                <w:szCs w:val="18"/>
                <w:lang w:val="en-GB"/>
              </w:rPr>
              <w:t>esponse</w:t>
            </w:r>
            <w:r w:rsidRPr="00D378E9">
              <w:rPr>
                <w:rFonts w:ascii="Arial" w:eastAsia="Meiryo UI" w:hAnsi="Arial" w:cs="Arial"/>
                <w:color w:val="000000"/>
                <w:sz w:val="18"/>
                <w:szCs w:val="18"/>
                <w:lang w:val="en-GB"/>
              </w:rPr>
              <w:t>. This is an RPC reply-acknowledgement.</w:t>
            </w:r>
          </w:p>
          <w:p w14:paraId="3AB3F1BC"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244D861A"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0C00A4C4" w14:textId="77777777" w:rsidTr="002B29A0">
        <w:tc>
          <w:tcPr>
            <w:tcW w:w="1417" w:type="dxa"/>
            <w:vAlign w:val="center"/>
          </w:tcPr>
          <w:p w14:paraId="1E9EF162"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12 (M)</w:t>
            </w:r>
          </w:p>
        </w:tc>
        <w:tc>
          <w:tcPr>
            <w:tcW w:w="6936" w:type="dxa"/>
          </w:tcPr>
          <w:p w14:paraId="529EF000" w14:textId="353CA316" w:rsidR="00D378E9" w:rsidRPr="00D378E9" w:rsidRDefault="00D378E9"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 xml:space="preserve">O-DU </w:t>
            </w:r>
            <w:r w:rsidR="000062DF">
              <w:rPr>
                <w:rFonts w:ascii="Arial" w:eastAsia="Meiryo UI" w:hAnsi="Arial" w:cs="Arial"/>
                <w:b/>
                <w:bCs/>
                <w:color w:val="000000"/>
                <w:sz w:val="18"/>
                <w:szCs w:val="18"/>
                <w:lang w:val="en-GB"/>
              </w:rPr>
              <w:t>notifies the</w:t>
            </w:r>
            <w:r w:rsidRPr="00D378E9">
              <w:rPr>
                <w:rFonts w:ascii="Arial" w:eastAsia="Meiryo UI" w:hAnsi="Arial" w:cs="Arial"/>
                <w:b/>
                <w:bCs/>
                <w:color w:val="000000"/>
                <w:sz w:val="18"/>
                <w:szCs w:val="18"/>
                <w:lang w:val="en-GB"/>
              </w:rPr>
              <w:t xml:space="preserve"> SMO</w:t>
            </w:r>
          </w:p>
          <w:p w14:paraId="366A2111" w14:textId="77777777" w:rsidR="00D378E9" w:rsidRPr="00D378E9" w:rsidRDefault="00D378E9" w:rsidP="009B46F3">
            <w:pPr>
              <w:pStyle w:val="aff8"/>
              <w:rPr>
                <w:rFonts w:ascii="Arial" w:eastAsia="Meiryo UI" w:hAnsi="Arial" w:cs="Arial"/>
                <w:color w:val="000000"/>
                <w:sz w:val="18"/>
                <w:szCs w:val="18"/>
                <w:lang w:val="en-GB"/>
              </w:rPr>
            </w:pPr>
          </w:p>
          <w:p w14:paraId="208366B0" w14:textId="027E346F"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O-DU informs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operator SMO that the Shared O-RU has executed the reset with a </w:t>
            </w:r>
            <w:r w:rsidR="000062DF">
              <w:rPr>
                <w:rFonts w:ascii="Arial" w:eastAsia="Meiryo UI" w:hAnsi="Arial" w:cs="Arial"/>
                <w:color w:val="000000"/>
                <w:sz w:val="18"/>
                <w:szCs w:val="18"/>
                <w:lang w:val="en-GB"/>
              </w:rPr>
              <w:t>“</w:t>
            </w:r>
            <w:r w:rsidRPr="00D378E9">
              <w:rPr>
                <w:rFonts w:ascii="Arial" w:eastAsia="Meiryo UI" w:hAnsi="Arial" w:cs="Arial"/>
                <w:i/>
                <w:iCs/>
                <w:color w:val="000000"/>
                <w:sz w:val="18"/>
                <w:szCs w:val="18"/>
                <w:lang w:val="en-GB"/>
              </w:rPr>
              <w:t>Shared O-RU Reset Executed</w:t>
            </w:r>
            <w:r w:rsidR="000062DF">
              <w:rPr>
                <w:rFonts w:ascii="Arial" w:eastAsia="Meiryo UI" w:hAnsi="Arial" w:cs="Arial"/>
                <w:i/>
                <w:iCs/>
                <w:color w:val="000000"/>
                <w:sz w:val="18"/>
                <w:szCs w:val="18"/>
                <w:lang w:val="en-GB"/>
              </w:rPr>
              <w:t>”</w:t>
            </w:r>
            <w:r w:rsidRPr="00D378E9">
              <w:rPr>
                <w:rFonts w:ascii="Arial" w:eastAsia="Meiryo UI" w:hAnsi="Arial" w:cs="Arial"/>
                <w:color w:val="000000"/>
                <w:sz w:val="18"/>
                <w:szCs w:val="18"/>
                <w:lang w:val="en-GB"/>
              </w:rPr>
              <w:t xml:space="preserve"> notification.</w:t>
            </w:r>
          </w:p>
          <w:p w14:paraId="6C073BC9"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6C8D83A8"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253826FC" w14:textId="77777777" w:rsidTr="002B29A0">
        <w:tc>
          <w:tcPr>
            <w:tcW w:w="1417" w:type="dxa"/>
            <w:vAlign w:val="center"/>
          </w:tcPr>
          <w:p w14:paraId="0FBDB9DD"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Step 13 (M)</w:t>
            </w:r>
          </w:p>
        </w:tc>
        <w:tc>
          <w:tcPr>
            <w:tcW w:w="6936" w:type="dxa"/>
          </w:tcPr>
          <w:p w14:paraId="7C9011C6" w14:textId="2868DA20" w:rsidR="00D378E9" w:rsidRPr="00D378E9" w:rsidRDefault="000062DF" w:rsidP="009B46F3">
            <w:pPr>
              <w:pStyle w:val="aff8"/>
              <w:rPr>
                <w:rFonts w:ascii="Arial" w:eastAsia="Meiryo UI" w:hAnsi="Arial" w:cs="Arial"/>
                <w:b/>
                <w:bCs/>
                <w:color w:val="000000"/>
                <w:sz w:val="18"/>
                <w:szCs w:val="18"/>
                <w:lang w:val="en-GB"/>
              </w:rPr>
            </w:pPr>
            <w:r w:rsidRPr="00D378E9">
              <w:rPr>
                <w:rFonts w:ascii="Arial" w:eastAsia="Meiryo UI" w:hAnsi="Arial" w:cs="Arial"/>
                <w:b/>
                <w:bCs/>
                <w:color w:val="000000"/>
                <w:sz w:val="18"/>
                <w:szCs w:val="18"/>
                <w:lang w:val="en-GB"/>
              </w:rPr>
              <w:t>S</w:t>
            </w:r>
            <w:r>
              <w:rPr>
                <w:rFonts w:ascii="Arial" w:eastAsia="Meiryo UI" w:hAnsi="Arial" w:cs="Arial"/>
                <w:b/>
                <w:bCs/>
                <w:color w:val="000000"/>
                <w:sz w:val="18"/>
                <w:szCs w:val="18"/>
                <w:lang w:val="en-GB"/>
              </w:rPr>
              <w:t>hared</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O-RU </w:t>
            </w:r>
            <w:r>
              <w:rPr>
                <w:rFonts w:ascii="Arial" w:eastAsia="Meiryo UI" w:hAnsi="Arial" w:cs="Arial"/>
                <w:b/>
                <w:bCs/>
                <w:color w:val="000000"/>
                <w:sz w:val="18"/>
                <w:szCs w:val="18"/>
                <w:lang w:val="en-GB"/>
              </w:rPr>
              <w:t>reset</w:t>
            </w:r>
            <w:r w:rsidRPr="00D378E9">
              <w:rPr>
                <w:rFonts w:ascii="Arial" w:eastAsia="Meiryo UI" w:hAnsi="Arial" w:cs="Arial"/>
                <w:b/>
                <w:bCs/>
                <w:color w:val="000000"/>
                <w:sz w:val="18"/>
                <w:szCs w:val="18"/>
                <w:lang w:val="en-GB"/>
              </w:rPr>
              <w:t xml:space="preserve"> </w:t>
            </w:r>
            <w:r w:rsidR="00D378E9" w:rsidRPr="00D378E9">
              <w:rPr>
                <w:rFonts w:ascii="Arial" w:eastAsia="Meiryo UI" w:hAnsi="Arial" w:cs="Arial"/>
                <w:b/>
                <w:bCs/>
                <w:color w:val="000000"/>
                <w:sz w:val="18"/>
                <w:szCs w:val="18"/>
                <w:lang w:val="en-GB"/>
              </w:rPr>
              <w:t xml:space="preserve">&amp; </w:t>
            </w:r>
            <w:r>
              <w:rPr>
                <w:rFonts w:ascii="Arial" w:eastAsia="Meiryo UI" w:hAnsi="Arial" w:cs="Arial"/>
                <w:b/>
                <w:bCs/>
                <w:color w:val="000000"/>
                <w:sz w:val="18"/>
                <w:szCs w:val="18"/>
                <w:lang w:val="en-GB"/>
              </w:rPr>
              <w:t>startup</w:t>
            </w:r>
          </w:p>
          <w:p w14:paraId="3E06C580" w14:textId="77777777" w:rsidR="00D378E9" w:rsidRPr="00D378E9" w:rsidRDefault="00D378E9" w:rsidP="009B46F3">
            <w:pPr>
              <w:pStyle w:val="aff8"/>
              <w:rPr>
                <w:rFonts w:ascii="Arial" w:eastAsia="Meiryo UI" w:hAnsi="Arial" w:cs="Arial"/>
                <w:color w:val="000000"/>
                <w:sz w:val="18"/>
                <w:szCs w:val="18"/>
                <w:lang w:val="en-GB"/>
              </w:rPr>
            </w:pPr>
          </w:p>
          <w:p w14:paraId="24D3A0FC" w14:textId="77777777" w:rsidR="00D378E9" w:rsidRPr="00D378E9" w:rsidRDefault="00D378E9" w:rsidP="009B46F3">
            <w:pPr>
              <w:pStyle w:val="aff8"/>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 xml:space="preserve">The Shared O-RU resets; and then initiates its start-up sequence. </w:t>
            </w:r>
          </w:p>
          <w:p w14:paraId="65D3A316"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03245E09"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108CDAAA" w14:textId="77777777" w:rsidTr="002B29A0">
        <w:tc>
          <w:tcPr>
            <w:tcW w:w="1417" w:type="dxa"/>
            <w:vAlign w:val="center"/>
          </w:tcPr>
          <w:p w14:paraId="763C4F5D"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Ends when</w:t>
            </w:r>
          </w:p>
        </w:tc>
        <w:tc>
          <w:tcPr>
            <w:tcW w:w="6936" w:type="dxa"/>
            <w:vAlign w:val="center"/>
          </w:tcPr>
          <w:p w14:paraId="02BD8E03" w14:textId="3E5AEB7D" w:rsidR="00D378E9" w:rsidRPr="00D378E9" w:rsidRDefault="00D378E9" w:rsidP="009B46F3">
            <w:pPr>
              <w:pStyle w:val="aff8"/>
              <w:jc w:val="both"/>
              <w:rPr>
                <w:rFonts w:ascii="Arial" w:hAnsi="Arial" w:cs="Arial"/>
                <w:color w:val="000000" w:themeColor="text1"/>
                <w:sz w:val="18"/>
                <w:szCs w:val="18"/>
                <w:lang w:val="en-GB" w:bidi="ar-KW"/>
              </w:rPr>
            </w:pPr>
            <w:r w:rsidRPr="00D378E9">
              <w:rPr>
                <w:rFonts w:ascii="Arial" w:hAnsi="Arial" w:cs="Arial"/>
                <w:color w:val="000000" w:themeColor="text1"/>
                <w:sz w:val="18"/>
                <w:szCs w:val="18"/>
                <w:lang w:val="en-GB" w:bidi="ar-KW"/>
              </w:rPr>
              <w:t>The target Shared O-RU has been reset</w:t>
            </w:r>
            <w:r w:rsidR="000062DF">
              <w:rPr>
                <w:rFonts w:ascii="Arial" w:hAnsi="Arial" w:cs="Arial"/>
                <w:color w:val="000000" w:themeColor="text1"/>
                <w:sz w:val="18"/>
                <w:szCs w:val="18"/>
                <w:lang w:val="en-GB" w:bidi="ar-KW"/>
              </w:rPr>
              <w:t>.</w:t>
            </w:r>
          </w:p>
          <w:p w14:paraId="3CFDB9DE" w14:textId="77777777" w:rsidR="00D378E9" w:rsidRPr="00D378E9" w:rsidRDefault="00D378E9" w:rsidP="009B46F3">
            <w:pPr>
              <w:pStyle w:val="aff8"/>
              <w:jc w:val="both"/>
              <w:rPr>
                <w:rFonts w:ascii="Arial" w:hAnsi="Arial" w:cs="Arial"/>
                <w:color w:val="000000" w:themeColor="text1"/>
                <w:sz w:val="18"/>
                <w:szCs w:val="18"/>
                <w:lang w:val="en-GB" w:bidi="ar-KW"/>
              </w:rPr>
            </w:pPr>
          </w:p>
        </w:tc>
        <w:tc>
          <w:tcPr>
            <w:tcW w:w="1278" w:type="dxa"/>
            <w:vAlign w:val="center"/>
          </w:tcPr>
          <w:p w14:paraId="6CD05D01"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6DDF4F58" w14:textId="77777777" w:rsidTr="002B29A0">
        <w:tc>
          <w:tcPr>
            <w:tcW w:w="1417" w:type="dxa"/>
            <w:vAlign w:val="center"/>
          </w:tcPr>
          <w:p w14:paraId="06AD636F"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Exceptions</w:t>
            </w:r>
          </w:p>
        </w:tc>
        <w:tc>
          <w:tcPr>
            <w:tcW w:w="6936" w:type="dxa"/>
            <w:vAlign w:val="center"/>
          </w:tcPr>
          <w:p w14:paraId="44CC4B3A" w14:textId="77777777" w:rsidR="00D378E9" w:rsidRPr="00D378E9" w:rsidRDefault="00D378E9" w:rsidP="009B46F3">
            <w:pPr>
              <w:pStyle w:val="aff8"/>
              <w:jc w:val="both"/>
              <w:rPr>
                <w:rFonts w:ascii="Arial" w:eastAsia="Meiryo UI" w:hAnsi="Arial" w:cs="Arial"/>
                <w:color w:val="000000"/>
                <w:sz w:val="18"/>
                <w:szCs w:val="18"/>
                <w:lang w:val="en-GB"/>
              </w:rPr>
            </w:pPr>
            <w:r w:rsidRPr="00D378E9">
              <w:rPr>
                <w:rFonts w:ascii="Arial" w:eastAsia="Meiryo UI" w:hAnsi="Arial" w:cs="Arial"/>
                <w:color w:val="000000"/>
                <w:sz w:val="18"/>
                <w:szCs w:val="18"/>
                <w:lang w:val="en-GB"/>
              </w:rPr>
              <w:t>None identified.</w:t>
            </w:r>
          </w:p>
          <w:p w14:paraId="6C6EC8DC" w14:textId="77777777" w:rsidR="00D378E9" w:rsidRPr="00D378E9" w:rsidRDefault="00D378E9" w:rsidP="009B46F3">
            <w:pPr>
              <w:pStyle w:val="aff8"/>
              <w:jc w:val="both"/>
              <w:rPr>
                <w:rFonts w:ascii="Arial" w:eastAsia="Meiryo UI" w:hAnsi="Arial" w:cs="Arial"/>
                <w:color w:val="000000"/>
                <w:sz w:val="18"/>
                <w:szCs w:val="18"/>
                <w:lang w:val="en-GB"/>
              </w:rPr>
            </w:pPr>
          </w:p>
        </w:tc>
        <w:tc>
          <w:tcPr>
            <w:tcW w:w="1278" w:type="dxa"/>
            <w:vAlign w:val="center"/>
          </w:tcPr>
          <w:p w14:paraId="711C8320" w14:textId="77777777" w:rsidR="00D378E9" w:rsidRPr="00D378E9" w:rsidRDefault="00D378E9" w:rsidP="009B46F3">
            <w:pPr>
              <w:pStyle w:val="TAL"/>
              <w:keepNext w:val="0"/>
              <w:keepLines w:val="0"/>
              <w:rPr>
                <w:rFonts w:cs="Arial"/>
                <w:szCs w:val="18"/>
                <w:lang w:val="en-GB" w:eastAsia="zh-CN" w:bidi="ar-KW"/>
              </w:rPr>
            </w:pPr>
          </w:p>
        </w:tc>
      </w:tr>
      <w:tr w:rsidR="00D378E9" w:rsidRPr="00D378E9" w14:paraId="7D0AC0EF" w14:textId="77777777" w:rsidTr="002B29A0">
        <w:tc>
          <w:tcPr>
            <w:tcW w:w="1417" w:type="dxa"/>
            <w:vAlign w:val="center"/>
          </w:tcPr>
          <w:p w14:paraId="2AF3D264" w14:textId="77777777" w:rsidR="00D378E9" w:rsidRPr="00D378E9" w:rsidRDefault="00D378E9" w:rsidP="009B46F3">
            <w:pPr>
              <w:pStyle w:val="TAL"/>
              <w:keepNext w:val="0"/>
              <w:keepLines w:val="0"/>
              <w:rPr>
                <w:rFonts w:cs="Arial"/>
                <w:szCs w:val="18"/>
                <w:lang w:val="en-GB" w:bidi="ar-KW"/>
              </w:rPr>
            </w:pPr>
            <w:r w:rsidRPr="00D378E9">
              <w:rPr>
                <w:rFonts w:cs="Arial"/>
                <w:szCs w:val="18"/>
                <w:lang w:val="en-GB" w:bidi="ar-KW"/>
              </w:rPr>
              <w:t>Post Conditions</w:t>
            </w:r>
          </w:p>
        </w:tc>
        <w:tc>
          <w:tcPr>
            <w:tcW w:w="6936" w:type="dxa"/>
            <w:vAlign w:val="center"/>
          </w:tcPr>
          <w:p w14:paraId="66DAFDB3" w14:textId="5984CABA" w:rsidR="00D378E9" w:rsidRPr="00D378E9" w:rsidRDefault="000062DF" w:rsidP="009B46F3">
            <w:pPr>
              <w:pStyle w:val="aff8"/>
              <w:jc w:val="both"/>
              <w:rPr>
                <w:rFonts w:ascii="Arial" w:hAnsi="Arial" w:cs="Arial"/>
                <w:color w:val="000000" w:themeColor="text1"/>
                <w:sz w:val="18"/>
                <w:szCs w:val="18"/>
                <w:lang w:val="en-GB" w:bidi="ar-KW"/>
              </w:rPr>
            </w:pPr>
            <w:r w:rsidRPr="00D378E9">
              <w:rPr>
                <w:rFonts w:ascii="Arial" w:hAnsi="Arial" w:cs="Arial"/>
                <w:b/>
                <w:bCs/>
                <w:color w:val="000000" w:themeColor="text1"/>
                <w:sz w:val="18"/>
                <w:szCs w:val="18"/>
                <w:lang w:val="en-GB" w:bidi="ar-KW"/>
              </w:rPr>
              <w:t>S</w:t>
            </w:r>
            <w:r>
              <w:rPr>
                <w:rFonts w:ascii="Arial" w:hAnsi="Arial" w:cs="Arial"/>
                <w:b/>
                <w:bCs/>
                <w:color w:val="000000" w:themeColor="text1"/>
                <w:sz w:val="18"/>
                <w:szCs w:val="18"/>
                <w:lang w:val="en-GB" w:bidi="ar-KW"/>
              </w:rPr>
              <w:t>uccess</w:t>
            </w:r>
            <w:r w:rsidR="00D378E9" w:rsidRPr="00D378E9">
              <w:rPr>
                <w:rFonts w:ascii="Arial" w:hAnsi="Arial" w:cs="Arial"/>
                <w:color w:val="000000" w:themeColor="text1"/>
                <w:sz w:val="18"/>
                <w:szCs w:val="18"/>
                <w:lang w:val="en-GB" w:bidi="ar-KW"/>
              </w:rPr>
              <w:t>: The target Shared O-RU has been reset</w:t>
            </w:r>
            <w:r>
              <w:rPr>
                <w:rFonts w:ascii="Arial" w:hAnsi="Arial" w:cs="Arial"/>
                <w:color w:val="000000" w:themeColor="text1"/>
                <w:sz w:val="18"/>
                <w:szCs w:val="18"/>
                <w:lang w:val="en-GB" w:bidi="ar-KW"/>
              </w:rPr>
              <w:t>.</w:t>
            </w:r>
          </w:p>
          <w:p w14:paraId="7A439EC8" w14:textId="566217E3" w:rsidR="00D378E9" w:rsidRPr="00D378E9" w:rsidRDefault="000062DF" w:rsidP="009B46F3">
            <w:pPr>
              <w:pStyle w:val="aff8"/>
              <w:jc w:val="both"/>
              <w:rPr>
                <w:rFonts w:ascii="Arial" w:hAnsi="Arial" w:cs="Arial"/>
                <w:color w:val="000000" w:themeColor="text1"/>
                <w:sz w:val="18"/>
                <w:szCs w:val="18"/>
                <w:lang w:val="en-GB" w:bidi="ar-KW"/>
              </w:rPr>
            </w:pPr>
            <w:r w:rsidRPr="00D378E9">
              <w:rPr>
                <w:rFonts w:ascii="Arial" w:hAnsi="Arial" w:cs="Arial"/>
                <w:b/>
                <w:bCs/>
                <w:color w:val="000000" w:themeColor="text1"/>
                <w:sz w:val="18"/>
                <w:szCs w:val="18"/>
                <w:lang w:val="en-GB" w:bidi="ar-KW"/>
              </w:rPr>
              <w:t>F</w:t>
            </w:r>
            <w:r>
              <w:rPr>
                <w:rFonts w:ascii="Arial" w:hAnsi="Arial" w:cs="Arial"/>
                <w:b/>
                <w:bCs/>
                <w:color w:val="000000" w:themeColor="text1"/>
                <w:sz w:val="18"/>
                <w:szCs w:val="18"/>
                <w:lang w:val="en-GB" w:bidi="ar-KW"/>
              </w:rPr>
              <w:t>ailure</w:t>
            </w:r>
            <w:r w:rsidR="00D378E9" w:rsidRPr="00D378E9">
              <w:rPr>
                <w:rFonts w:ascii="Arial" w:hAnsi="Arial" w:cs="Arial"/>
                <w:color w:val="000000" w:themeColor="text1"/>
                <w:sz w:val="18"/>
                <w:szCs w:val="18"/>
                <w:lang w:val="en-GB" w:bidi="ar-KW"/>
              </w:rPr>
              <w:t>: The target Shared O-RU fails to be reset</w:t>
            </w:r>
            <w:r>
              <w:rPr>
                <w:rFonts w:ascii="Arial" w:hAnsi="Arial" w:cs="Arial"/>
                <w:color w:val="000000" w:themeColor="text1"/>
                <w:sz w:val="18"/>
                <w:szCs w:val="18"/>
                <w:lang w:val="en-GB" w:bidi="ar-KW"/>
              </w:rPr>
              <w:t>.</w:t>
            </w:r>
          </w:p>
          <w:p w14:paraId="0F2F47EF" w14:textId="77777777" w:rsidR="00D378E9" w:rsidRPr="00D378E9" w:rsidRDefault="00D378E9" w:rsidP="009B46F3">
            <w:pPr>
              <w:pStyle w:val="aff8"/>
              <w:jc w:val="both"/>
              <w:rPr>
                <w:rFonts w:ascii="Arial" w:eastAsia="Meiryo UI" w:hAnsi="Arial" w:cs="Arial"/>
                <w:color w:val="000000"/>
                <w:sz w:val="18"/>
                <w:szCs w:val="18"/>
                <w:lang w:val="en-GB"/>
              </w:rPr>
            </w:pPr>
          </w:p>
        </w:tc>
        <w:tc>
          <w:tcPr>
            <w:tcW w:w="1278" w:type="dxa"/>
            <w:vAlign w:val="center"/>
          </w:tcPr>
          <w:p w14:paraId="23E7573F" w14:textId="77777777" w:rsidR="00D378E9" w:rsidRPr="00D378E9" w:rsidRDefault="00D378E9" w:rsidP="009B46F3">
            <w:pPr>
              <w:pStyle w:val="TAL"/>
              <w:keepNext w:val="0"/>
              <w:keepLines w:val="0"/>
              <w:rPr>
                <w:rFonts w:cs="Arial"/>
                <w:szCs w:val="18"/>
                <w:lang w:val="en-GB" w:eastAsia="zh-CN" w:bidi="ar-KW"/>
              </w:rPr>
            </w:pPr>
          </w:p>
        </w:tc>
      </w:tr>
      <w:tr w:rsidR="003D4E25" w:rsidRPr="00D378E9" w14:paraId="698C5534" w14:textId="77777777" w:rsidTr="005E2858">
        <w:tc>
          <w:tcPr>
            <w:tcW w:w="9631" w:type="dxa"/>
            <w:gridSpan w:val="3"/>
            <w:vAlign w:val="center"/>
          </w:tcPr>
          <w:p w14:paraId="0E3D61E3" w14:textId="140A1320" w:rsidR="003D4E25" w:rsidRPr="005A090D" w:rsidRDefault="003D4E25" w:rsidP="009B46F3">
            <w:pPr>
              <w:pStyle w:val="aff8"/>
              <w:rPr>
                <w:rFonts w:ascii="Arial" w:eastAsia="Meiryo UI" w:hAnsi="Arial" w:cs="Arial"/>
                <w:color w:val="000000"/>
                <w:sz w:val="18"/>
                <w:szCs w:val="18"/>
                <w:lang w:val="en-GB"/>
              </w:rPr>
            </w:pPr>
            <w:r w:rsidRPr="005A090D">
              <w:rPr>
                <w:rFonts w:ascii="Arial" w:eastAsia="Meiryo UI" w:hAnsi="Arial" w:cs="Arial"/>
                <w:color w:val="000000"/>
                <w:sz w:val="18"/>
                <w:szCs w:val="18"/>
                <w:lang w:val="en-GB"/>
              </w:rPr>
              <w:t>NOTE</w:t>
            </w:r>
            <w:r>
              <w:rPr>
                <w:rFonts w:ascii="Arial" w:eastAsia="Meiryo UI" w:hAnsi="Arial" w:cs="Arial"/>
                <w:color w:val="000000"/>
                <w:sz w:val="18"/>
                <w:szCs w:val="18"/>
                <w:lang w:val="en-GB"/>
              </w:rPr>
              <w:t xml:space="preserve"> 1</w:t>
            </w:r>
            <w:r w:rsidRPr="005A090D">
              <w:rPr>
                <w:rFonts w:ascii="Arial" w:eastAsia="Meiryo UI" w:hAnsi="Arial" w:cs="Arial"/>
                <w:color w:val="000000"/>
                <w:sz w:val="18"/>
                <w:szCs w:val="18"/>
                <w:lang w:val="en-GB"/>
              </w:rPr>
              <w:t xml:space="preserve">: There are other use cases exploring operator to operator coordination and in 3GPP specifications as well. These are the </w:t>
            </w:r>
            <w:r w:rsidR="000062DF">
              <w:rPr>
                <w:rFonts w:ascii="Arial" w:eastAsia="Meiryo UI" w:hAnsi="Arial" w:cs="Arial"/>
                <w:color w:val="000000"/>
                <w:sz w:val="18"/>
                <w:szCs w:val="18"/>
                <w:lang w:val="en-GB"/>
              </w:rPr>
              <w:t>e</w:t>
            </w:r>
            <w:r w:rsidR="000062DF" w:rsidRPr="005A090D">
              <w:rPr>
                <w:rFonts w:ascii="Arial" w:eastAsia="Meiryo UI" w:hAnsi="Arial" w:cs="Arial"/>
                <w:color w:val="000000"/>
                <w:sz w:val="18"/>
                <w:szCs w:val="18"/>
                <w:lang w:val="en-GB"/>
              </w:rPr>
              <w:t xml:space="preserve">xposure </w:t>
            </w:r>
            <w:r w:rsidRPr="005A090D">
              <w:rPr>
                <w:rFonts w:ascii="Arial" w:eastAsia="Meiryo UI" w:hAnsi="Arial" w:cs="Arial"/>
                <w:color w:val="000000"/>
                <w:sz w:val="18"/>
                <w:szCs w:val="18"/>
                <w:lang w:val="en-GB"/>
              </w:rPr>
              <w:t xml:space="preserve">of </w:t>
            </w:r>
            <w:r w:rsidR="000062DF">
              <w:rPr>
                <w:rFonts w:ascii="Arial" w:eastAsia="Meiryo UI" w:hAnsi="Arial" w:cs="Arial"/>
                <w:color w:val="000000"/>
                <w:sz w:val="18"/>
                <w:szCs w:val="18"/>
                <w:lang w:val="en-GB"/>
              </w:rPr>
              <w:t>m</w:t>
            </w:r>
            <w:r w:rsidR="000062DF" w:rsidRPr="005A090D">
              <w:rPr>
                <w:rFonts w:ascii="Arial" w:eastAsia="Meiryo UI" w:hAnsi="Arial" w:cs="Arial"/>
                <w:color w:val="000000"/>
                <w:sz w:val="18"/>
                <w:szCs w:val="18"/>
                <w:lang w:val="en-GB"/>
              </w:rPr>
              <w:t xml:space="preserve">anagement </w:t>
            </w:r>
            <w:r w:rsidR="000062DF">
              <w:rPr>
                <w:rFonts w:ascii="Arial" w:eastAsia="Meiryo UI" w:hAnsi="Arial" w:cs="Arial"/>
                <w:color w:val="000000"/>
                <w:sz w:val="18"/>
                <w:szCs w:val="18"/>
                <w:lang w:val="en-GB"/>
              </w:rPr>
              <w:t>s</w:t>
            </w:r>
            <w:r w:rsidR="000062DF" w:rsidRPr="005A090D">
              <w:rPr>
                <w:rFonts w:ascii="Arial" w:eastAsia="Meiryo UI" w:hAnsi="Arial" w:cs="Arial"/>
                <w:color w:val="000000"/>
                <w:sz w:val="18"/>
                <w:szCs w:val="18"/>
                <w:lang w:val="en-GB"/>
              </w:rPr>
              <w:t xml:space="preserve">ervices </w:t>
            </w:r>
            <w:r w:rsidRPr="005A090D">
              <w:rPr>
                <w:rFonts w:ascii="Arial" w:eastAsia="Meiryo UI" w:hAnsi="Arial" w:cs="Arial"/>
                <w:color w:val="000000"/>
                <w:sz w:val="18"/>
                <w:szCs w:val="18"/>
                <w:lang w:val="en-GB"/>
              </w:rPr>
              <w:t>(SMO Services).</w:t>
            </w:r>
          </w:p>
          <w:p w14:paraId="63E0ED25" w14:textId="61E8289B" w:rsidR="003D4E25" w:rsidRPr="00D378E9" w:rsidRDefault="003D4E25" w:rsidP="009B46F3">
            <w:pPr>
              <w:pStyle w:val="aff8"/>
              <w:rPr>
                <w:rFonts w:ascii="Arial" w:eastAsia="Meiryo UI" w:hAnsi="Arial" w:cs="Arial"/>
                <w:color w:val="000000"/>
                <w:sz w:val="18"/>
                <w:szCs w:val="18"/>
                <w:lang w:val="en-GB"/>
              </w:rPr>
            </w:pPr>
            <w:r w:rsidRPr="005A090D">
              <w:rPr>
                <w:rFonts w:ascii="Arial" w:eastAsia="Meiryo UI" w:hAnsi="Arial" w:cs="Arial"/>
                <w:color w:val="000000"/>
                <w:sz w:val="18"/>
                <w:szCs w:val="18"/>
                <w:lang w:val="en-GB"/>
              </w:rPr>
              <w:t>NOTE</w:t>
            </w:r>
            <w:r>
              <w:rPr>
                <w:rFonts w:ascii="Arial" w:eastAsia="Meiryo UI" w:hAnsi="Arial" w:cs="Arial"/>
                <w:color w:val="000000"/>
                <w:sz w:val="18"/>
                <w:szCs w:val="18"/>
                <w:lang w:val="en-GB"/>
              </w:rPr>
              <w:t xml:space="preserve"> 2</w:t>
            </w:r>
            <w:r w:rsidRPr="005A090D">
              <w:rPr>
                <w:rFonts w:ascii="Arial" w:eastAsia="Meiryo UI" w:hAnsi="Arial" w:cs="Arial"/>
                <w:color w:val="000000"/>
                <w:sz w:val="18"/>
                <w:szCs w:val="18"/>
                <w:lang w:val="en-GB"/>
              </w:rPr>
              <w:t xml:space="preserve">: There might be some coordination between SMOs such that the </w:t>
            </w:r>
            <w:r w:rsidR="000062DF">
              <w:rPr>
                <w:rFonts w:ascii="Arial" w:eastAsia="Meiryo UI" w:hAnsi="Arial" w:cs="Arial"/>
                <w:color w:val="000000"/>
                <w:sz w:val="18"/>
                <w:szCs w:val="18"/>
                <w:lang w:val="en-GB"/>
              </w:rPr>
              <w:t>h</w:t>
            </w:r>
            <w:r w:rsidR="000062DF" w:rsidRPr="005A090D">
              <w:rPr>
                <w:rFonts w:ascii="Arial" w:eastAsia="Meiryo UI" w:hAnsi="Arial" w:cs="Arial"/>
                <w:color w:val="000000"/>
                <w:sz w:val="18"/>
                <w:szCs w:val="18"/>
                <w:lang w:val="en-GB"/>
              </w:rPr>
              <w:t xml:space="preserve">ost </w:t>
            </w:r>
            <w:r w:rsidRPr="005A090D">
              <w:rPr>
                <w:rFonts w:ascii="Arial" w:eastAsia="Meiryo UI" w:hAnsi="Arial" w:cs="Arial"/>
                <w:color w:val="000000"/>
                <w:sz w:val="18"/>
                <w:szCs w:val="18"/>
                <w:lang w:val="en-GB"/>
              </w:rPr>
              <w:t xml:space="preserve">SMO would not initiate a coordinated reset if the </w:t>
            </w:r>
            <w:r w:rsidR="000062DF">
              <w:rPr>
                <w:rFonts w:ascii="Arial" w:eastAsia="Meiryo UI" w:hAnsi="Arial" w:cs="Arial"/>
                <w:color w:val="000000"/>
                <w:sz w:val="18"/>
                <w:szCs w:val="18"/>
                <w:lang w:val="en-GB"/>
              </w:rPr>
              <w:t>p</w:t>
            </w:r>
            <w:r w:rsidR="000062DF" w:rsidRPr="005A090D">
              <w:rPr>
                <w:rFonts w:ascii="Arial" w:eastAsia="Meiryo UI" w:hAnsi="Arial" w:cs="Arial"/>
                <w:color w:val="000000"/>
                <w:sz w:val="18"/>
                <w:szCs w:val="18"/>
                <w:lang w:val="en-GB"/>
              </w:rPr>
              <w:t xml:space="preserve">artner </w:t>
            </w:r>
            <w:r w:rsidRPr="005A090D">
              <w:rPr>
                <w:rFonts w:ascii="Arial" w:eastAsia="Meiryo UI" w:hAnsi="Arial" w:cs="Arial"/>
                <w:color w:val="000000"/>
                <w:sz w:val="18"/>
                <w:szCs w:val="18"/>
                <w:lang w:val="en-GB"/>
              </w:rPr>
              <w:t>SMOs objected, this would be part of the SMO decomposition work. Thus, there might be other transactions happening between the SMOs before step 4.</w:t>
            </w:r>
            <w:r w:rsidRPr="00D378E9">
              <w:rPr>
                <w:rFonts w:ascii="Arial" w:eastAsia="Meiryo UI" w:hAnsi="Arial" w:cs="Arial"/>
                <w:color w:val="000000"/>
                <w:sz w:val="18"/>
                <w:szCs w:val="18"/>
                <w:lang w:val="en-GB"/>
              </w:rPr>
              <w:t xml:space="preserve"> </w:t>
            </w:r>
          </w:p>
          <w:p w14:paraId="46F6A0AC" w14:textId="226ABE3E" w:rsidR="003D4E25" w:rsidRPr="00DF2815" w:rsidRDefault="003D4E25" w:rsidP="009B46F3">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NOTE 3</w:t>
            </w:r>
            <w:r w:rsidRPr="00D378E9">
              <w:rPr>
                <w:rFonts w:ascii="Arial" w:eastAsia="Meiryo UI" w:hAnsi="Arial" w:cs="Arial"/>
                <w:color w:val="000000"/>
                <w:sz w:val="18"/>
                <w:szCs w:val="18"/>
                <w:lang w:val="en-GB"/>
              </w:rPr>
              <w:t xml:space="preserve">: Once the coordinate reset request is issued from the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 xml:space="preserve">SMO, the </w:t>
            </w:r>
            <w:r w:rsidRPr="00DF2815">
              <w:rPr>
                <w:rFonts w:ascii="Arial" w:eastAsia="Meiryo UI" w:hAnsi="Arial" w:cs="Arial"/>
                <w:color w:val="000000"/>
                <w:sz w:val="18"/>
                <w:szCs w:val="18"/>
                <w:lang w:val="en-GB"/>
              </w:rPr>
              <w:t>operation will be executed and can no longer be rejected by the system. This implies that any OSS/SMO coordination has finalized before reaching this step.</w:t>
            </w:r>
          </w:p>
          <w:p w14:paraId="7E7EC677" w14:textId="4E5168F6"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4: Step 3.3 is specifically for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ybrid </w:t>
            </w:r>
            <w:r w:rsidRPr="00DF2815">
              <w:rPr>
                <w:rFonts w:ascii="Arial" w:eastAsia="Meiryo UI" w:hAnsi="Arial" w:cs="Arial"/>
                <w:color w:val="000000"/>
                <w:sz w:val="18"/>
                <w:szCs w:val="18"/>
                <w:lang w:val="en-GB"/>
              </w:rPr>
              <w:t xml:space="preserve">mode configuration where the SMO could be a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ost </w:t>
            </w:r>
            <w:r w:rsidRPr="00DF2815">
              <w:rPr>
                <w:rFonts w:ascii="Arial" w:eastAsia="Meiryo UI" w:hAnsi="Arial" w:cs="Arial"/>
                <w:color w:val="000000"/>
                <w:sz w:val="18"/>
                <w:szCs w:val="18"/>
                <w:lang w:val="en-GB"/>
              </w:rPr>
              <w:t>and thus initiate a coordinated reset of a Shared O-RU as an RPC request.</w:t>
            </w:r>
          </w:p>
          <w:p w14:paraId="6090B738" w14:textId="77777777"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NOTE 5: These set of notification messages originating from the Shared O-RU and are sent to all connected O-DUs.</w:t>
            </w:r>
          </w:p>
          <w:p w14:paraId="2AD1C014" w14:textId="77777777"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NOTE 6: The notification messages sent to all connected O-DUs in steps 4, 6, and 8 happen in an unspecified order.</w:t>
            </w:r>
          </w:p>
          <w:p w14:paraId="4BC285D9" w14:textId="7A4F569D"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7: In both </w:t>
            </w:r>
            <w:r w:rsidR="000062DF">
              <w:rPr>
                <w:rFonts w:ascii="Arial" w:eastAsia="Meiryo UI" w:hAnsi="Arial" w:cs="Arial"/>
                <w:color w:val="000000"/>
                <w:sz w:val="18"/>
                <w:szCs w:val="18"/>
                <w:lang w:val="en-GB"/>
              </w:rPr>
              <w:t>h</w:t>
            </w:r>
            <w:r w:rsidRPr="00DF2815">
              <w:rPr>
                <w:rFonts w:ascii="Arial" w:eastAsia="Meiryo UI" w:hAnsi="Arial" w:cs="Arial"/>
                <w:color w:val="000000"/>
                <w:sz w:val="18"/>
                <w:szCs w:val="18"/>
                <w:lang w:val="en-GB"/>
              </w:rPr>
              <w:t xml:space="preserve">ybrid and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ierarchal </w:t>
            </w:r>
            <w:r w:rsidRPr="00DF2815">
              <w:rPr>
                <w:rFonts w:ascii="Arial" w:eastAsia="Meiryo UI" w:hAnsi="Arial" w:cs="Arial"/>
                <w:color w:val="000000"/>
                <w:sz w:val="18"/>
                <w:szCs w:val="18"/>
                <w:lang w:val="en-GB"/>
              </w:rPr>
              <w:t xml:space="preserve">mode, the Shared O-RU will inform all the connected O-DUs of a </w:t>
            </w:r>
            <w:r w:rsidR="000062DF">
              <w:rPr>
                <w:rFonts w:ascii="Arial" w:eastAsia="Meiryo UI" w:hAnsi="Arial" w:cs="Arial"/>
                <w:color w:val="000000"/>
                <w:sz w:val="18"/>
                <w:szCs w:val="18"/>
                <w:lang w:val="en-GB"/>
              </w:rPr>
              <w:t>r</w:t>
            </w:r>
            <w:r w:rsidR="000062DF" w:rsidRPr="00DF2815">
              <w:rPr>
                <w:rFonts w:ascii="Arial" w:eastAsia="Meiryo UI" w:hAnsi="Arial" w:cs="Arial"/>
                <w:color w:val="000000"/>
                <w:sz w:val="18"/>
                <w:szCs w:val="18"/>
                <w:lang w:val="en-GB"/>
              </w:rPr>
              <w:t xml:space="preserve">eset </w:t>
            </w:r>
            <w:r w:rsidRPr="00DF2815">
              <w:rPr>
                <w:rFonts w:ascii="Arial" w:eastAsia="Meiryo UI" w:hAnsi="Arial" w:cs="Arial"/>
                <w:color w:val="000000"/>
                <w:sz w:val="18"/>
                <w:szCs w:val="18"/>
                <w:lang w:val="en-GB"/>
              </w:rPr>
              <w:t>requested by host notification.</w:t>
            </w:r>
          </w:p>
          <w:p w14:paraId="0095B3B9" w14:textId="50BAAE3C"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8: Once the coordinate reset request is issued from the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ost </w:t>
            </w:r>
            <w:r w:rsidRPr="00DF2815">
              <w:rPr>
                <w:rFonts w:ascii="Arial" w:eastAsia="Meiryo UI" w:hAnsi="Arial" w:cs="Arial"/>
                <w:color w:val="000000"/>
                <w:sz w:val="18"/>
                <w:szCs w:val="18"/>
                <w:lang w:val="en-GB"/>
              </w:rPr>
              <w:t>SMO, the operation will be executed and can no longer be rejected by the system. This implies that any OSS/SMO coordination has finalized before reaching this step.</w:t>
            </w:r>
          </w:p>
          <w:p w14:paraId="0A1C642D" w14:textId="37297656"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9: Step 8.3 is specifically for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ybrid </w:t>
            </w:r>
            <w:r w:rsidRPr="00DF2815">
              <w:rPr>
                <w:rFonts w:ascii="Arial" w:eastAsia="Meiryo UI" w:hAnsi="Arial" w:cs="Arial"/>
                <w:color w:val="000000"/>
                <w:sz w:val="18"/>
                <w:szCs w:val="18"/>
                <w:lang w:val="en-GB"/>
              </w:rPr>
              <w:t xml:space="preserve">mode configuration where the SMO could be a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ost </w:t>
            </w:r>
            <w:r w:rsidRPr="00DF2815">
              <w:rPr>
                <w:rFonts w:ascii="Arial" w:eastAsia="Meiryo UI" w:hAnsi="Arial" w:cs="Arial"/>
                <w:color w:val="000000"/>
                <w:sz w:val="18"/>
                <w:szCs w:val="18"/>
                <w:lang w:val="en-GB"/>
              </w:rPr>
              <w:t>and thus initiate a coordinated reset of a Shared O-RU as an RPC request.</w:t>
            </w:r>
          </w:p>
          <w:p w14:paraId="7E3BCD04" w14:textId="77777777"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NOTE 10: These set of notification messages originating from the Shared O-RU and are sent to all connected O-DUs.</w:t>
            </w:r>
          </w:p>
          <w:p w14:paraId="57350069" w14:textId="77777777"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NOTE 11: The notification messages sent to all connected O-DUs in steps 9, 11, and 13 happen in an unspecified order.</w:t>
            </w:r>
          </w:p>
          <w:p w14:paraId="275D983C" w14:textId="7CF11E32" w:rsidR="003D4E25" w:rsidRPr="00DF2815"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12: In both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ybrid </w:t>
            </w:r>
            <w:r w:rsidRPr="00DF2815">
              <w:rPr>
                <w:rFonts w:ascii="Arial" w:eastAsia="Meiryo UI" w:hAnsi="Arial" w:cs="Arial"/>
                <w:color w:val="000000"/>
                <w:sz w:val="18"/>
                <w:szCs w:val="18"/>
                <w:lang w:val="en-GB"/>
              </w:rPr>
              <w:t xml:space="preserve">and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ierarchal </w:t>
            </w:r>
            <w:r w:rsidRPr="00DF2815">
              <w:rPr>
                <w:rFonts w:ascii="Arial" w:eastAsia="Meiryo UI" w:hAnsi="Arial" w:cs="Arial"/>
                <w:color w:val="000000"/>
                <w:sz w:val="18"/>
                <w:szCs w:val="18"/>
                <w:lang w:val="en-GB"/>
              </w:rPr>
              <w:t xml:space="preserve">mode, the Shared O-RU will inform all the connected O-DUs of a </w:t>
            </w:r>
            <w:r w:rsidR="000062DF">
              <w:rPr>
                <w:rFonts w:ascii="Arial" w:eastAsia="Meiryo UI" w:hAnsi="Arial" w:cs="Arial"/>
                <w:color w:val="000000"/>
                <w:sz w:val="18"/>
                <w:szCs w:val="18"/>
                <w:lang w:val="en-GB"/>
              </w:rPr>
              <w:t>r</w:t>
            </w:r>
            <w:r w:rsidR="000062DF" w:rsidRPr="00DF2815">
              <w:rPr>
                <w:rFonts w:ascii="Arial" w:eastAsia="Meiryo UI" w:hAnsi="Arial" w:cs="Arial"/>
                <w:color w:val="000000"/>
                <w:sz w:val="18"/>
                <w:szCs w:val="18"/>
                <w:lang w:val="en-GB"/>
              </w:rPr>
              <w:t xml:space="preserve">eset </w:t>
            </w:r>
            <w:r w:rsidRPr="00DF2815">
              <w:rPr>
                <w:rFonts w:ascii="Arial" w:eastAsia="Meiryo UI" w:hAnsi="Arial" w:cs="Arial"/>
                <w:color w:val="000000"/>
                <w:sz w:val="18"/>
                <w:szCs w:val="18"/>
                <w:lang w:val="en-GB"/>
              </w:rPr>
              <w:t>requested by host notification.</w:t>
            </w:r>
          </w:p>
          <w:p w14:paraId="4CA5F257" w14:textId="49206BC9" w:rsidR="003D4E25" w:rsidRPr="00C62950" w:rsidRDefault="003D4E25" w:rsidP="009B46F3">
            <w:pPr>
              <w:pStyle w:val="aff8"/>
              <w:rPr>
                <w:rFonts w:ascii="Arial" w:eastAsia="Meiryo UI" w:hAnsi="Arial" w:cs="Arial"/>
                <w:color w:val="000000"/>
                <w:sz w:val="18"/>
                <w:szCs w:val="18"/>
                <w:lang w:val="en-GB"/>
              </w:rPr>
            </w:pPr>
            <w:r w:rsidRPr="00DF2815">
              <w:rPr>
                <w:rFonts w:ascii="Arial" w:eastAsia="Meiryo UI" w:hAnsi="Arial" w:cs="Arial"/>
                <w:color w:val="000000"/>
                <w:sz w:val="18"/>
                <w:szCs w:val="18"/>
                <w:lang w:val="en-GB"/>
              </w:rPr>
              <w:t xml:space="preserve">NOTE 13: Once the coordinate reset request is issued from the </w:t>
            </w:r>
            <w:r w:rsidR="000062DF">
              <w:rPr>
                <w:rFonts w:ascii="Arial" w:eastAsia="Meiryo UI" w:hAnsi="Arial" w:cs="Arial"/>
                <w:color w:val="000000"/>
                <w:sz w:val="18"/>
                <w:szCs w:val="18"/>
                <w:lang w:val="en-GB"/>
              </w:rPr>
              <w:t>h</w:t>
            </w:r>
            <w:r w:rsidR="000062DF" w:rsidRPr="00DF2815">
              <w:rPr>
                <w:rFonts w:ascii="Arial" w:eastAsia="Meiryo UI" w:hAnsi="Arial" w:cs="Arial"/>
                <w:color w:val="000000"/>
                <w:sz w:val="18"/>
                <w:szCs w:val="18"/>
                <w:lang w:val="en-GB"/>
              </w:rPr>
              <w:t xml:space="preserve">ost </w:t>
            </w:r>
            <w:r w:rsidRPr="00DF2815">
              <w:rPr>
                <w:rFonts w:ascii="Arial" w:eastAsia="Meiryo UI" w:hAnsi="Arial" w:cs="Arial"/>
                <w:color w:val="000000"/>
                <w:sz w:val="18"/>
                <w:szCs w:val="18"/>
                <w:lang w:val="en-GB"/>
              </w:rPr>
              <w:t xml:space="preserve">SMO, the operation will be executed and can no </w:t>
            </w:r>
            <w:r w:rsidRPr="00D378E9">
              <w:rPr>
                <w:rFonts w:ascii="Arial" w:eastAsia="Meiryo UI" w:hAnsi="Arial" w:cs="Arial"/>
                <w:color w:val="000000"/>
                <w:sz w:val="18"/>
                <w:szCs w:val="18"/>
                <w:lang w:val="en-GB"/>
              </w:rPr>
              <w:t>longer be rejected by the system. This implies that any OSS/SMO coordination has finalized before reaching this step.</w:t>
            </w:r>
          </w:p>
          <w:p w14:paraId="154EC475" w14:textId="07B9B3DC" w:rsidR="003D4E25" w:rsidRPr="00D378E9" w:rsidRDefault="003D4E25" w:rsidP="009B46F3">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NOTE 14</w:t>
            </w:r>
            <w:r w:rsidRPr="00D378E9">
              <w:rPr>
                <w:rFonts w:ascii="Arial" w:eastAsia="Meiryo UI" w:hAnsi="Arial" w:cs="Arial"/>
                <w:color w:val="000000"/>
                <w:sz w:val="18"/>
                <w:szCs w:val="18"/>
                <w:lang w:val="en-GB"/>
              </w:rPr>
              <w:t xml:space="preserve">: Step 4.3 is specifically for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ybrid </w:t>
            </w:r>
            <w:r w:rsidRPr="00D378E9">
              <w:rPr>
                <w:rFonts w:ascii="Arial" w:eastAsia="Meiryo UI" w:hAnsi="Arial" w:cs="Arial"/>
                <w:color w:val="000000"/>
                <w:sz w:val="18"/>
                <w:szCs w:val="18"/>
                <w:lang w:val="en-GB"/>
              </w:rPr>
              <w:t xml:space="preserve">mode configuration where the SMO could be a </w:t>
            </w:r>
            <w:r w:rsidR="000062DF">
              <w:rPr>
                <w:rFonts w:ascii="Arial" w:eastAsia="Meiryo UI" w:hAnsi="Arial" w:cs="Arial"/>
                <w:color w:val="000000"/>
                <w:sz w:val="18"/>
                <w:szCs w:val="18"/>
                <w:lang w:val="en-GB"/>
              </w:rPr>
              <w:t>h</w:t>
            </w:r>
            <w:r w:rsidR="000062DF" w:rsidRPr="00D378E9">
              <w:rPr>
                <w:rFonts w:ascii="Arial" w:eastAsia="Meiryo UI" w:hAnsi="Arial" w:cs="Arial"/>
                <w:color w:val="000000"/>
                <w:sz w:val="18"/>
                <w:szCs w:val="18"/>
                <w:lang w:val="en-GB"/>
              </w:rPr>
              <w:t xml:space="preserve">ost </w:t>
            </w:r>
            <w:r w:rsidRPr="00D378E9">
              <w:rPr>
                <w:rFonts w:ascii="Arial" w:eastAsia="Meiryo UI" w:hAnsi="Arial" w:cs="Arial"/>
                <w:color w:val="000000"/>
                <w:sz w:val="18"/>
                <w:szCs w:val="18"/>
                <w:lang w:val="en-GB"/>
              </w:rPr>
              <w:t>and thus initiate a coordinated reset of a Shared O-RU as an RPC request.</w:t>
            </w:r>
          </w:p>
          <w:p w14:paraId="09D36F9C" w14:textId="77777777" w:rsidR="003D4E25" w:rsidRPr="005A090D" w:rsidRDefault="003D4E25" w:rsidP="009B46F3">
            <w:pPr>
              <w:pStyle w:val="aff8"/>
              <w:rPr>
                <w:rFonts w:ascii="Arial" w:eastAsia="Meiryo UI" w:hAnsi="Arial" w:cs="Arial"/>
                <w:color w:val="000000"/>
                <w:sz w:val="18"/>
                <w:szCs w:val="18"/>
                <w:lang w:val="en-GB"/>
              </w:rPr>
            </w:pPr>
            <w:r w:rsidRPr="005A090D">
              <w:rPr>
                <w:rFonts w:ascii="Arial" w:eastAsia="Meiryo UI" w:hAnsi="Arial" w:cs="Arial"/>
                <w:color w:val="000000"/>
                <w:sz w:val="18"/>
                <w:szCs w:val="18"/>
                <w:lang w:val="en-GB"/>
              </w:rPr>
              <w:t>NOTE</w:t>
            </w:r>
            <w:r>
              <w:rPr>
                <w:rFonts w:ascii="Arial" w:eastAsia="Meiryo UI" w:hAnsi="Arial" w:cs="Arial"/>
                <w:color w:val="000000"/>
                <w:sz w:val="18"/>
                <w:szCs w:val="18"/>
                <w:lang w:val="en-GB"/>
              </w:rPr>
              <w:t xml:space="preserve"> 15</w:t>
            </w:r>
            <w:r w:rsidRPr="005A090D">
              <w:rPr>
                <w:rFonts w:ascii="Arial" w:eastAsia="Meiryo UI" w:hAnsi="Arial" w:cs="Arial"/>
                <w:color w:val="000000"/>
                <w:sz w:val="18"/>
                <w:szCs w:val="18"/>
                <w:lang w:val="en-GB"/>
              </w:rPr>
              <w:t>: These set of notification messages originating from the Shared O-RU and are sent to all connected O-DUs.</w:t>
            </w:r>
          </w:p>
          <w:p w14:paraId="0F6D6281" w14:textId="77777777" w:rsidR="003D4E25" w:rsidRPr="005A090D" w:rsidRDefault="003D4E25" w:rsidP="009B46F3">
            <w:pPr>
              <w:pStyle w:val="aff8"/>
              <w:rPr>
                <w:rFonts w:ascii="Arial" w:eastAsia="Meiryo UI" w:hAnsi="Arial" w:cs="Arial"/>
                <w:color w:val="000000"/>
                <w:sz w:val="18"/>
                <w:szCs w:val="18"/>
                <w:lang w:val="en-GB"/>
              </w:rPr>
            </w:pPr>
            <w:r w:rsidRPr="005A090D">
              <w:rPr>
                <w:rFonts w:ascii="Arial" w:eastAsia="Meiryo UI" w:hAnsi="Arial" w:cs="Arial"/>
                <w:color w:val="000000"/>
                <w:sz w:val="18"/>
                <w:szCs w:val="18"/>
                <w:lang w:val="en-GB"/>
              </w:rPr>
              <w:t>NOTE</w:t>
            </w:r>
            <w:r>
              <w:rPr>
                <w:rFonts w:ascii="Arial" w:eastAsia="Meiryo UI" w:hAnsi="Arial" w:cs="Arial"/>
                <w:color w:val="000000"/>
                <w:sz w:val="18"/>
                <w:szCs w:val="18"/>
                <w:lang w:val="en-GB"/>
              </w:rPr>
              <w:t xml:space="preserve"> 16</w:t>
            </w:r>
            <w:r w:rsidRPr="005A090D">
              <w:rPr>
                <w:rFonts w:ascii="Arial" w:eastAsia="Meiryo UI" w:hAnsi="Arial" w:cs="Arial"/>
                <w:color w:val="000000"/>
                <w:sz w:val="18"/>
                <w:szCs w:val="18"/>
                <w:lang w:val="en-GB"/>
              </w:rPr>
              <w:t>: The notification messages sent to all connected O-DUs in steps 5, 7, and 9 happen in an unspecified order.</w:t>
            </w:r>
          </w:p>
          <w:p w14:paraId="6564DD58" w14:textId="6F7DC7C3" w:rsidR="003D4E25" w:rsidRPr="00D378E9" w:rsidRDefault="003D4E25" w:rsidP="009B46F3">
            <w:pPr>
              <w:pStyle w:val="TAL"/>
              <w:keepNext w:val="0"/>
              <w:keepLines w:val="0"/>
              <w:rPr>
                <w:rFonts w:cs="Arial"/>
                <w:szCs w:val="18"/>
                <w:lang w:val="en-GB" w:eastAsia="zh-CN" w:bidi="ar-KW"/>
              </w:rPr>
            </w:pPr>
            <w:r w:rsidRPr="005A090D">
              <w:rPr>
                <w:rFonts w:eastAsia="Meiryo UI" w:cs="Arial"/>
                <w:color w:val="000000"/>
                <w:szCs w:val="18"/>
                <w:lang w:val="en-GB"/>
              </w:rPr>
              <w:t>NOTE</w:t>
            </w:r>
            <w:r>
              <w:rPr>
                <w:rFonts w:eastAsia="Meiryo UI" w:cs="Arial"/>
                <w:color w:val="000000"/>
                <w:szCs w:val="18"/>
                <w:lang w:val="en-GB"/>
              </w:rPr>
              <w:t xml:space="preserve"> 17</w:t>
            </w:r>
            <w:r w:rsidRPr="005A090D">
              <w:rPr>
                <w:rFonts w:eastAsia="Meiryo UI" w:cs="Arial"/>
                <w:color w:val="000000"/>
                <w:szCs w:val="18"/>
                <w:lang w:val="en-GB"/>
              </w:rPr>
              <w:t xml:space="preserve">: In both </w:t>
            </w:r>
            <w:r w:rsidR="000062DF">
              <w:rPr>
                <w:rFonts w:eastAsia="Meiryo UI" w:cs="Arial"/>
                <w:color w:val="000000"/>
                <w:szCs w:val="18"/>
                <w:lang w:val="en-GB"/>
              </w:rPr>
              <w:t>h</w:t>
            </w:r>
            <w:r w:rsidR="000062DF" w:rsidRPr="005A090D">
              <w:rPr>
                <w:rFonts w:eastAsia="Meiryo UI" w:cs="Arial"/>
                <w:color w:val="000000"/>
                <w:szCs w:val="18"/>
                <w:lang w:val="en-GB"/>
              </w:rPr>
              <w:t xml:space="preserve">ybrid </w:t>
            </w:r>
            <w:r w:rsidRPr="005A090D">
              <w:rPr>
                <w:rFonts w:eastAsia="Meiryo UI" w:cs="Arial"/>
                <w:color w:val="000000"/>
                <w:szCs w:val="18"/>
                <w:lang w:val="en-GB"/>
              </w:rPr>
              <w:t xml:space="preserve">and </w:t>
            </w:r>
            <w:r w:rsidR="000062DF">
              <w:rPr>
                <w:rFonts w:eastAsia="Meiryo UI" w:cs="Arial"/>
                <w:color w:val="000000"/>
                <w:szCs w:val="18"/>
                <w:lang w:val="en-GB"/>
              </w:rPr>
              <w:t>h</w:t>
            </w:r>
            <w:r w:rsidR="000062DF" w:rsidRPr="005A090D">
              <w:rPr>
                <w:rFonts w:eastAsia="Meiryo UI" w:cs="Arial"/>
                <w:color w:val="000000"/>
                <w:szCs w:val="18"/>
                <w:lang w:val="en-GB"/>
              </w:rPr>
              <w:t xml:space="preserve">ierarchal </w:t>
            </w:r>
            <w:r w:rsidRPr="005A090D">
              <w:rPr>
                <w:rFonts w:eastAsia="Meiryo UI" w:cs="Arial"/>
                <w:color w:val="000000"/>
                <w:szCs w:val="18"/>
                <w:lang w:val="en-GB"/>
              </w:rPr>
              <w:t xml:space="preserve">mode, the Shared O-RU will inform all the connected O-DUs of a </w:t>
            </w:r>
            <w:r w:rsidR="000062DF">
              <w:rPr>
                <w:rFonts w:eastAsia="Meiryo UI" w:cs="Arial"/>
                <w:color w:val="000000"/>
                <w:szCs w:val="18"/>
                <w:lang w:val="en-GB"/>
              </w:rPr>
              <w:t>r</w:t>
            </w:r>
            <w:r w:rsidR="000062DF" w:rsidRPr="005A090D">
              <w:rPr>
                <w:rFonts w:eastAsia="Meiryo UI" w:cs="Arial"/>
                <w:color w:val="000000"/>
                <w:szCs w:val="18"/>
                <w:lang w:val="en-GB"/>
              </w:rPr>
              <w:t xml:space="preserve">eset </w:t>
            </w:r>
            <w:r w:rsidRPr="005A090D">
              <w:rPr>
                <w:rFonts w:eastAsia="Meiryo UI" w:cs="Arial"/>
                <w:color w:val="000000"/>
                <w:szCs w:val="18"/>
                <w:lang w:val="en-GB"/>
              </w:rPr>
              <w:t>requested by host notification.</w:t>
            </w:r>
          </w:p>
        </w:tc>
      </w:tr>
    </w:tbl>
    <w:p w14:paraId="15B625AD" w14:textId="77777777" w:rsidR="00D378E9" w:rsidRPr="00E92C01" w:rsidRDefault="00D378E9" w:rsidP="006E4C35">
      <w:pPr>
        <w:pStyle w:val="PlantUML"/>
      </w:pPr>
      <w:bookmarkStart w:id="1699" w:name="_Hlk119326664"/>
      <w:r w:rsidRPr="00E92C01">
        <w:t>@startuml</w:t>
      </w:r>
    </w:p>
    <w:p w14:paraId="07D0148D" w14:textId="77777777" w:rsidR="00D378E9" w:rsidRPr="00E92C01" w:rsidRDefault="00D378E9" w:rsidP="006E4C35">
      <w:pPr>
        <w:pStyle w:val="PlantUML"/>
      </w:pPr>
      <w:r w:rsidRPr="00E92C01">
        <w:t>!pragma teoz true</w:t>
      </w:r>
    </w:p>
    <w:p w14:paraId="54B10943" w14:textId="77777777" w:rsidR="00D378E9" w:rsidRPr="00E92C01" w:rsidRDefault="00D378E9" w:rsidP="006E4C35">
      <w:pPr>
        <w:pStyle w:val="PlantUML"/>
      </w:pPr>
    </w:p>
    <w:p w14:paraId="26BD3758" w14:textId="77777777" w:rsidR="00D378E9" w:rsidRPr="00E92C01" w:rsidRDefault="00D378E9" w:rsidP="006E4C35">
      <w:pPr>
        <w:pStyle w:val="PlantUML"/>
      </w:pPr>
      <w:r w:rsidRPr="00E92C01">
        <w:t>skinparam ParticipantPadding 5</w:t>
      </w:r>
    </w:p>
    <w:p w14:paraId="4400E2F1" w14:textId="77777777" w:rsidR="00D378E9" w:rsidRPr="00E92C01" w:rsidRDefault="00D378E9" w:rsidP="006E4C35">
      <w:pPr>
        <w:pStyle w:val="PlantUML"/>
      </w:pPr>
      <w:r w:rsidRPr="00E92C01">
        <w:t>skinparam BoxPadding 10</w:t>
      </w:r>
    </w:p>
    <w:p w14:paraId="710F0553" w14:textId="77777777" w:rsidR="00D378E9" w:rsidRPr="00E92C01" w:rsidRDefault="00D378E9" w:rsidP="006E4C35">
      <w:pPr>
        <w:pStyle w:val="PlantUML"/>
      </w:pPr>
      <w:r w:rsidRPr="00E92C01">
        <w:t>skinparam defaultFontSize 14</w:t>
      </w:r>
    </w:p>
    <w:p w14:paraId="684C2FD2" w14:textId="77777777" w:rsidR="00D378E9" w:rsidRPr="00E92C01" w:rsidRDefault="00D378E9" w:rsidP="006E4C35">
      <w:pPr>
        <w:pStyle w:val="PlantUML"/>
      </w:pPr>
      <w:r w:rsidRPr="00E92C01">
        <w:t>autonumber 1</w:t>
      </w:r>
    </w:p>
    <w:p w14:paraId="4DD37011" w14:textId="77777777" w:rsidR="00D378E9" w:rsidRPr="00E92C01" w:rsidRDefault="00D378E9" w:rsidP="006E4C35">
      <w:pPr>
        <w:pStyle w:val="PlantUML"/>
      </w:pPr>
    </w:p>
    <w:p w14:paraId="437F21C7" w14:textId="77777777" w:rsidR="00D378E9" w:rsidRPr="00D11D71" w:rsidRDefault="00D378E9" w:rsidP="006E4C35">
      <w:pPr>
        <w:pStyle w:val="PlantUML"/>
      </w:pPr>
      <w:r w:rsidRPr="00D11D71">
        <w:t>Box "Personnel\nShared</w:t>
      </w:r>
      <w:r>
        <w:t>\n</w:t>
      </w:r>
      <w:r w:rsidRPr="00D11D71">
        <w:t xml:space="preserve"> O-RU Host" #Lightblue</w:t>
      </w:r>
    </w:p>
    <w:p w14:paraId="7F3FB4D1" w14:textId="77777777" w:rsidR="00D378E9" w:rsidRPr="00D11D71" w:rsidRDefault="00D378E9" w:rsidP="006E4C35">
      <w:pPr>
        <w:pStyle w:val="PlantUML"/>
      </w:pPr>
      <w:r w:rsidRPr="00D11D71">
        <w:t xml:space="preserve">   Actor </w:t>
      </w:r>
      <w:r>
        <w:t>Operator1</w:t>
      </w:r>
      <w:r w:rsidRPr="00D11D71">
        <w:t xml:space="preserve"> as "</w:t>
      </w:r>
      <w:r>
        <w:t>Operations\n Actor1</w:t>
      </w:r>
      <w:r w:rsidRPr="00D11D71">
        <w:t xml:space="preserve">"  </w:t>
      </w:r>
    </w:p>
    <w:p w14:paraId="4A08BAD9" w14:textId="77777777" w:rsidR="00D378E9" w:rsidRDefault="00D378E9" w:rsidP="006E4C35">
      <w:pPr>
        <w:pStyle w:val="PlantUML"/>
      </w:pPr>
      <w:r w:rsidRPr="00D11D71">
        <w:t>End box</w:t>
      </w:r>
    </w:p>
    <w:p w14:paraId="4BF4F9A9" w14:textId="77777777" w:rsidR="00D378E9" w:rsidRPr="00D11D71" w:rsidRDefault="00D378E9" w:rsidP="006E4C35">
      <w:pPr>
        <w:pStyle w:val="PlantUML"/>
      </w:pPr>
    </w:p>
    <w:p w14:paraId="101AB8A4" w14:textId="77777777" w:rsidR="00D378E9" w:rsidRPr="00D11D71" w:rsidRDefault="00D378E9" w:rsidP="006E4C35">
      <w:pPr>
        <w:pStyle w:val="PlantUML"/>
      </w:pPr>
      <w:r w:rsidRPr="00D11D71">
        <w:t>Box "Personnel\nShared</w:t>
      </w:r>
      <w:r>
        <w:t>\n</w:t>
      </w:r>
      <w:r w:rsidRPr="00D11D71">
        <w:t xml:space="preserve"> O-RU </w:t>
      </w:r>
      <w:r>
        <w:t>SRO</w:t>
      </w:r>
      <w:r w:rsidRPr="00D11D71">
        <w:t>" #Lightblue</w:t>
      </w:r>
    </w:p>
    <w:p w14:paraId="6C2A22CC" w14:textId="77777777" w:rsidR="00D378E9" w:rsidRPr="00D11D71" w:rsidRDefault="00D378E9" w:rsidP="006E4C35">
      <w:pPr>
        <w:pStyle w:val="PlantUML"/>
      </w:pPr>
      <w:r w:rsidRPr="00D11D71">
        <w:t xml:space="preserve">   Actor </w:t>
      </w:r>
      <w:r>
        <w:t>Operator2</w:t>
      </w:r>
      <w:r w:rsidRPr="00D11D71">
        <w:t xml:space="preserve"> as "</w:t>
      </w:r>
      <w:r>
        <w:t>Operations\n Actor2</w:t>
      </w:r>
      <w:r w:rsidRPr="00D11D71">
        <w:t xml:space="preserve">"  </w:t>
      </w:r>
    </w:p>
    <w:p w14:paraId="2785E74B" w14:textId="77777777" w:rsidR="00D378E9" w:rsidRPr="00D11D71" w:rsidRDefault="00D378E9" w:rsidP="006E4C35">
      <w:pPr>
        <w:pStyle w:val="PlantUML"/>
      </w:pPr>
      <w:r w:rsidRPr="00D11D71">
        <w:t>End box</w:t>
      </w:r>
    </w:p>
    <w:p w14:paraId="5706F366" w14:textId="77777777" w:rsidR="00D378E9" w:rsidRPr="00D11D71" w:rsidRDefault="00D378E9" w:rsidP="006E4C35">
      <w:pPr>
        <w:pStyle w:val="PlantUML"/>
      </w:pPr>
    </w:p>
    <w:p w14:paraId="40B47103" w14:textId="77777777" w:rsidR="00D378E9" w:rsidRPr="00D11D71" w:rsidRDefault="00D378E9" w:rsidP="006E4C35">
      <w:pPr>
        <w:pStyle w:val="PlantUML"/>
      </w:pPr>
      <w:r w:rsidRPr="00D11D71">
        <w:t>Box “Service Management</w:t>
      </w:r>
      <w:r>
        <w:t>\n</w:t>
      </w:r>
      <w:r w:rsidRPr="00D11D71">
        <w:t xml:space="preserve"> and Orchestration\nShared O-RU </w:t>
      </w:r>
      <w:r>
        <w:t>Host</w:t>
      </w:r>
      <w:r w:rsidRPr="00D11D71">
        <w:t>” #gold</w:t>
      </w:r>
    </w:p>
    <w:p w14:paraId="65605B93" w14:textId="77777777" w:rsidR="00D378E9" w:rsidRPr="00D11D71" w:rsidRDefault="00D378E9" w:rsidP="006E4C35">
      <w:pPr>
        <w:pStyle w:val="PlantUML"/>
      </w:pPr>
      <w:r w:rsidRPr="00D11D71">
        <w:t xml:space="preserve">   Participant </w:t>
      </w:r>
      <w:r>
        <w:t>SMO_a</w:t>
      </w:r>
      <w:r w:rsidRPr="00D11D71">
        <w:t xml:space="preserve"> as "</w:t>
      </w:r>
      <w:r>
        <w:t>Shared O-RU\nrApp</w:t>
      </w:r>
      <w:r w:rsidRPr="00D11D71">
        <w:t>"</w:t>
      </w:r>
    </w:p>
    <w:p w14:paraId="3CA60E4A" w14:textId="77777777" w:rsidR="00D378E9" w:rsidRPr="00D11D71" w:rsidRDefault="00D378E9" w:rsidP="006E4C35">
      <w:pPr>
        <w:pStyle w:val="PlantUML"/>
      </w:pPr>
      <w:r>
        <w:t>E</w:t>
      </w:r>
      <w:r w:rsidRPr="00D11D71">
        <w:t>nd box</w:t>
      </w:r>
    </w:p>
    <w:p w14:paraId="497EF856" w14:textId="77777777" w:rsidR="00D378E9" w:rsidRDefault="00D378E9" w:rsidP="006E4C35">
      <w:pPr>
        <w:pStyle w:val="PlantUML"/>
      </w:pPr>
    </w:p>
    <w:p w14:paraId="2709D1B6" w14:textId="77777777" w:rsidR="00D378E9" w:rsidRPr="00D11D71" w:rsidRDefault="00D378E9" w:rsidP="006E4C35">
      <w:pPr>
        <w:pStyle w:val="PlantUML"/>
      </w:pPr>
      <w:r w:rsidRPr="00D11D71">
        <w:t>Box “Service Management</w:t>
      </w:r>
      <w:r>
        <w:t>\n</w:t>
      </w:r>
      <w:r w:rsidRPr="00D11D71">
        <w:t xml:space="preserve"> and Orchestration\nShared O-RU Operator” #gold</w:t>
      </w:r>
    </w:p>
    <w:p w14:paraId="3EBEFE1F" w14:textId="77777777" w:rsidR="00D378E9" w:rsidRPr="00D11D71" w:rsidRDefault="00D378E9" w:rsidP="006E4C35">
      <w:pPr>
        <w:pStyle w:val="PlantUML"/>
      </w:pPr>
      <w:r w:rsidRPr="00D11D71">
        <w:t xml:space="preserve">   Participant </w:t>
      </w:r>
      <w:r>
        <w:t>SMO_b</w:t>
      </w:r>
      <w:r w:rsidRPr="00D11D71">
        <w:t xml:space="preserve"> as "</w:t>
      </w:r>
      <w:r>
        <w:t>Shared O-RU\nrApp</w:t>
      </w:r>
      <w:r w:rsidRPr="00D11D71">
        <w:t>"</w:t>
      </w:r>
    </w:p>
    <w:p w14:paraId="4027BE48" w14:textId="77777777" w:rsidR="00D378E9" w:rsidRPr="00D11D71" w:rsidRDefault="00D378E9" w:rsidP="006E4C35">
      <w:pPr>
        <w:pStyle w:val="PlantUML"/>
      </w:pPr>
      <w:r>
        <w:t>E</w:t>
      </w:r>
      <w:r w:rsidRPr="00D11D71">
        <w:t>nd box</w:t>
      </w:r>
    </w:p>
    <w:p w14:paraId="4FBBB3E3" w14:textId="77777777" w:rsidR="00D378E9" w:rsidRPr="00E92C01" w:rsidRDefault="00D378E9" w:rsidP="006E4C35">
      <w:pPr>
        <w:pStyle w:val="PlantUML"/>
      </w:pPr>
    </w:p>
    <w:p w14:paraId="6EF0DC3C" w14:textId="77777777" w:rsidR="00D378E9" w:rsidRPr="00E92C01" w:rsidRDefault="00D378E9" w:rsidP="006E4C35">
      <w:pPr>
        <w:pStyle w:val="PlantUML"/>
      </w:pPr>
      <w:r w:rsidRPr="00E92C01">
        <w:t>Box "O-RAN\nShared O-RU Operator" #lightpink</w:t>
      </w:r>
    </w:p>
    <w:p w14:paraId="293DE2A8" w14:textId="77777777" w:rsidR="00D378E9" w:rsidRPr="00E92C01" w:rsidRDefault="00D378E9" w:rsidP="006E4C35">
      <w:pPr>
        <w:pStyle w:val="PlantUML"/>
      </w:pPr>
      <w:r w:rsidRPr="00E92C01">
        <w:t xml:space="preserve">    Participant ODU1 as "O-DU\n</w:t>
      </w:r>
      <w:r>
        <w:t>SRO</w:t>
      </w:r>
      <w:r w:rsidRPr="00E92C01">
        <w:t>#1"</w:t>
      </w:r>
    </w:p>
    <w:p w14:paraId="462D206C" w14:textId="77777777" w:rsidR="00D378E9" w:rsidRPr="00E92C01" w:rsidRDefault="00D378E9" w:rsidP="006E4C35">
      <w:pPr>
        <w:pStyle w:val="PlantUML"/>
      </w:pPr>
      <w:r w:rsidRPr="00E92C01">
        <w:t xml:space="preserve">    Participant ODU2</w:t>
      </w:r>
      <w:r>
        <w:t xml:space="preserve"> </w:t>
      </w:r>
      <w:r w:rsidRPr="00E92C01">
        <w:t>as "O-DU\n</w:t>
      </w:r>
      <w:r>
        <w:t>SRO</w:t>
      </w:r>
      <w:r w:rsidRPr="00E92C01">
        <w:t>#2"</w:t>
      </w:r>
    </w:p>
    <w:p w14:paraId="4C419D76" w14:textId="77777777" w:rsidR="00D378E9" w:rsidRPr="00E92C01" w:rsidRDefault="00D378E9" w:rsidP="006E4C35">
      <w:pPr>
        <w:pStyle w:val="PlantUML"/>
      </w:pPr>
      <w:r w:rsidRPr="00E92C01">
        <w:t xml:space="preserve">    </w:t>
      </w:r>
      <w:r>
        <w:t>Participant Host as “O-DU\nHost”</w:t>
      </w:r>
    </w:p>
    <w:p w14:paraId="0C4283A0" w14:textId="77777777" w:rsidR="00D378E9" w:rsidRPr="00E92C01" w:rsidRDefault="00D378E9" w:rsidP="006E4C35">
      <w:pPr>
        <w:pStyle w:val="PlantUML"/>
      </w:pPr>
      <w:r w:rsidRPr="00E92C01">
        <w:t xml:space="preserve">    participant ORU as "O-RU\n(Shared)"</w:t>
      </w:r>
    </w:p>
    <w:p w14:paraId="6EC036BD" w14:textId="77777777" w:rsidR="00D378E9" w:rsidRPr="00E92C01" w:rsidRDefault="00D378E9" w:rsidP="006E4C35">
      <w:pPr>
        <w:pStyle w:val="PlantUML"/>
      </w:pPr>
      <w:r w:rsidRPr="00E92C01">
        <w:t>End box</w:t>
      </w:r>
    </w:p>
    <w:p w14:paraId="5F00D18A" w14:textId="77777777" w:rsidR="00D378E9" w:rsidRPr="00E92C01" w:rsidRDefault="00D378E9" w:rsidP="006E4C35">
      <w:pPr>
        <w:pStyle w:val="PlantUML"/>
      </w:pPr>
    </w:p>
    <w:p w14:paraId="3D739617" w14:textId="77777777" w:rsidR="00D378E9" w:rsidRPr="00E92C01" w:rsidRDefault="00D378E9" w:rsidP="006E4C35">
      <w:pPr>
        <w:pStyle w:val="PlantUML"/>
      </w:pPr>
      <w:r w:rsidRPr="00E92C01">
        <w:t xml:space="preserve">== </w:t>
      </w:r>
      <w:r>
        <w:t xml:space="preserve">COORDINATED RESET OF SHARED O-RU INITIATED BY HOST PERSONNEL </w:t>
      </w:r>
      <w:r w:rsidRPr="00E92C01">
        <w:t>==</w:t>
      </w:r>
    </w:p>
    <w:p w14:paraId="1651CCF8" w14:textId="77777777" w:rsidR="00D378E9" w:rsidRDefault="00D378E9" w:rsidP="006E4C35">
      <w:pPr>
        <w:pStyle w:val="PlantUML"/>
      </w:pPr>
    </w:p>
    <w:p w14:paraId="5B310D0D" w14:textId="77777777" w:rsidR="00D378E9" w:rsidRDefault="00D378E9" w:rsidP="006E4C35">
      <w:pPr>
        <w:pStyle w:val="PlantUML"/>
      </w:pPr>
      <w:r>
        <w:t xml:space="preserve">Opt </w:t>
      </w:r>
      <w:r w:rsidRPr="00515738">
        <w:t xml:space="preserve">Reset </w:t>
      </w:r>
      <w:r>
        <w:t>request</w:t>
      </w:r>
      <w:r w:rsidRPr="00515738">
        <w:t>ed by host</w:t>
      </w:r>
    </w:p>
    <w:p w14:paraId="03CE8617" w14:textId="77777777" w:rsidR="00D378E9" w:rsidRDefault="00D378E9" w:rsidP="006E4C35">
      <w:pPr>
        <w:pStyle w:val="PlantUML"/>
      </w:pPr>
    </w:p>
    <w:p w14:paraId="24FAD615" w14:textId="77777777" w:rsidR="00D378E9" w:rsidRDefault="00D378E9" w:rsidP="006E4C35">
      <w:pPr>
        <w:pStyle w:val="PlantUML"/>
      </w:pPr>
      <w:r>
        <w:t>Operator1 -&gt; SMO_a:  Reset request from operator</w:t>
      </w:r>
    </w:p>
    <w:p w14:paraId="45F3A02C" w14:textId="77777777" w:rsidR="00D378E9" w:rsidRDefault="00D378E9" w:rsidP="006E4C35">
      <w:pPr>
        <w:pStyle w:val="PlantUML"/>
      </w:pPr>
    </w:p>
    <w:p w14:paraId="2E5488D5" w14:textId="77777777" w:rsidR="00D378E9" w:rsidRDefault="00D378E9" w:rsidP="006E4C35">
      <w:pPr>
        <w:pStyle w:val="PlantUML"/>
      </w:pPr>
      <w:r>
        <w:t>SMO_a -&gt; SMO_b: Reset request\n (coordination)</w:t>
      </w:r>
    </w:p>
    <w:p w14:paraId="7C122CD7" w14:textId="77777777" w:rsidR="00D378E9" w:rsidRDefault="00D378E9" w:rsidP="006E4C35">
      <w:pPr>
        <w:pStyle w:val="PlantUML"/>
      </w:pPr>
    </w:p>
    <w:p w14:paraId="604F2FA9" w14:textId="77777777" w:rsidR="00D378E9" w:rsidRDefault="00D378E9" w:rsidP="006E4C35">
      <w:pPr>
        <w:pStyle w:val="PlantUML"/>
      </w:pPr>
      <w:r>
        <w:t>Autonumber 3.1</w:t>
      </w:r>
    </w:p>
    <w:p w14:paraId="58E45477" w14:textId="77777777" w:rsidR="00D378E9" w:rsidRDefault="00D378E9" w:rsidP="006E4C35">
      <w:pPr>
        <w:pStyle w:val="PlantUML"/>
      </w:pPr>
      <w:r>
        <w:t>Alt Reset request in Hierarchical Mode</w:t>
      </w:r>
    </w:p>
    <w:p w14:paraId="4A892C8D" w14:textId="77777777" w:rsidR="00D378E9" w:rsidRDefault="00D378E9" w:rsidP="006E4C35">
      <w:pPr>
        <w:pStyle w:val="PlantUML"/>
      </w:pPr>
      <w:r>
        <w:t>SMO_a -&gt; Host: &lt;&lt;O1&gt;&gt; Reset request to Shared O-DU Host</w:t>
      </w:r>
    </w:p>
    <w:p w14:paraId="0B7EF677" w14:textId="77777777" w:rsidR="00D378E9" w:rsidRDefault="00D378E9" w:rsidP="006E4C35">
      <w:pPr>
        <w:pStyle w:val="PlantUML"/>
      </w:pPr>
      <w:r>
        <w:t xml:space="preserve">  Host -&gt; ORU: &lt;&lt;FH&gt;&gt; Reset Request\n(RPC Reset)</w:t>
      </w:r>
    </w:p>
    <w:p w14:paraId="20C1F385" w14:textId="77777777" w:rsidR="00D378E9" w:rsidRDefault="00D378E9" w:rsidP="006E4C35">
      <w:pPr>
        <w:pStyle w:val="PlantUML"/>
      </w:pPr>
      <w:r>
        <w:t>Else Reset request in Hybrid Mode</w:t>
      </w:r>
    </w:p>
    <w:p w14:paraId="4BA80950" w14:textId="77777777" w:rsidR="00D378E9" w:rsidRDefault="00D378E9" w:rsidP="006E4C35">
      <w:pPr>
        <w:pStyle w:val="PlantUML"/>
      </w:pPr>
      <w:r>
        <w:t>SMO_a -&gt; ORU: Reset request to Shared O-DU Host (RPC Reset)</w:t>
      </w:r>
    </w:p>
    <w:p w14:paraId="087A0D4B" w14:textId="77777777" w:rsidR="00D378E9" w:rsidRDefault="00D378E9" w:rsidP="006E4C35">
      <w:pPr>
        <w:pStyle w:val="PlantUML"/>
      </w:pPr>
      <w:r>
        <w:t xml:space="preserve">end  </w:t>
      </w:r>
    </w:p>
    <w:p w14:paraId="4D5CB7CF" w14:textId="77777777" w:rsidR="00D378E9" w:rsidRDefault="00D378E9" w:rsidP="006E4C35">
      <w:pPr>
        <w:pStyle w:val="PlantUML"/>
      </w:pPr>
    </w:p>
    <w:p w14:paraId="79045790" w14:textId="77777777" w:rsidR="00D378E9" w:rsidRDefault="00D378E9" w:rsidP="006E4C35">
      <w:pPr>
        <w:pStyle w:val="PlantUML"/>
      </w:pPr>
      <w:r>
        <w:t>Autonumber 4</w:t>
      </w:r>
    </w:p>
    <w:p w14:paraId="36A02793" w14:textId="77777777" w:rsidR="00D378E9" w:rsidRDefault="00D378E9" w:rsidP="006E4C35">
      <w:pPr>
        <w:pStyle w:val="PlantUML"/>
      </w:pPr>
      <w:r>
        <w:t xml:space="preserve">    Par</w:t>
      </w:r>
    </w:p>
    <w:p w14:paraId="391AFA69" w14:textId="77777777" w:rsidR="00D378E9" w:rsidRDefault="00D378E9" w:rsidP="006E4C35">
      <w:pPr>
        <w:pStyle w:val="PlantUML"/>
      </w:pPr>
      <w:r>
        <w:t xml:space="preserve">       ORU --&gt; Host: &lt;&lt;FH&gt;&gt; Reset requested\nby Host (Notification)</w:t>
      </w:r>
    </w:p>
    <w:p w14:paraId="5B0556F9" w14:textId="77777777" w:rsidR="00D378E9" w:rsidRDefault="00D378E9" w:rsidP="006E4C35">
      <w:pPr>
        <w:pStyle w:val="PlantUML"/>
      </w:pPr>
      <w:r>
        <w:t xml:space="preserve">       Host -&gt; SMO_a: &lt;&lt;O1&gt;&gt; Shared O-RU Reset initiated</w:t>
      </w:r>
    </w:p>
    <w:p w14:paraId="76E67D93" w14:textId="77777777" w:rsidR="00D378E9" w:rsidRDefault="00D378E9" w:rsidP="006E4C35">
      <w:pPr>
        <w:pStyle w:val="PlantUML"/>
      </w:pPr>
      <w:r>
        <w:t xml:space="preserve">       ORU --&gt; ODU2: &lt;&lt;FH&gt;&gt; Reset requested\nby Host (Notification)</w:t>
      </w:r>
    </w:p>
    <w:p w14:paraId="036C588F" w14:textId="77777777" w:rsidR="00D378E9" w:rsidRDefault="00D378E9" w:rsidP="006E4C35">
      <w:pPr>
        <w:pStyle w:val="PlantUML"/>
      </w:pPr>
      <w:r>
        <w:t xml:space="preserve">       ODU2 -&gt; SMO_b: &lt;&lt;O1&gt;&gt; Shared O-RU Reset initiated</w:t>
      </w:r>
    </w:p>
    <w:p w14:paraId="6E8E05A4" w14:textId="77777777" w:rsidR="00D378E9" w:rsidRDefault="00D378E9" w:rsidP="006E4C35">
      <w:pPr>
        <w:pStyle w:val="PlantUML"/>
      </w:pPr>
      <w:r>
        <w:t xml:space="preserve">       ORU --&gt; ODU1: &lt;&lt;FH&gt;&gt; Reset requested by Host (Notification)</w:t>
      </w:r>
    </w:p>
    <w:p w14:paraId="597B5E69" w14:textId="77777777" w:rsidR="00D378E9" w:rsidRDefault="00D378E9" w:rsidP="006E4C35">
      <w:pPr>
        <w:pStyle w:val="PlantUML"/>
      </w:pPr>
      <w:r>
        <w:t xml:space="preserve">       ODU1 -&gt; SMO_b: &lt;&lt;O1&gt;&gt; Shared O-RU Reset initiated</w:t>
      </w:r>
    </w:p>
    <w:p w14:paraId="6CE1C978" w14:textId="77777777" w:rsidR="00D378E9" w:rsidRDefault="00D378E9" w:rsidP="006E4C35">
      <w:pPr>
        <w:pStyle w:val="PlantUML"/>
      </w:pPr>
      <w:r>
        <w:t xml:space="preserve">    End</w:t>
      </w:r>
    </w:p>
    <w:p w14:paraId="2CFAECF1" w14:textId="77777777" w:rsidR="00D378E9" w:rsidRDefault="00D378E9" w:rsidP="006E4C35">
      <w:pPr>
        <w:pStyle w:val="PlantUML"/>
      </w:pPr>
    </w:p>
    <w:p w14:paraId="3160A634" w14:textId="77777777" w:rsidR="00D378E9" w:rsidRDefault="00D378E9" w:rsidP="006E4C35">
      <w:pPr>
        <w:pStyle w:val="PlantUML"/>
      </w:pPr>
      <w:r>
        <w:t xml:space="preserve">  ORU -&gt; Host: &lt;&lt;FH&gt;&gt; Reset Response\n(rpc-reply ACK)</w:t>
      </w:r>
    </w:p>
    <w:p w14:paraId="63D4EBC2" w14:textId="77777777" w:rsidR="00D378E9" w:rsidRDefault="00D378E9" w:rsidP="006E4C35">
      <w:pPr>
        <w:pStyle w:val="PlantUML"/>
      </w:pPr>
      <w:r>
        <w:t xml:space="preserve">  Host -&gt; SMO_a: Shared O-RU Reset executed</w:t>
      </w:r>
    </w:p>
    <w:p w14:paraId="7A656DA1" w14:textId="77777777" w:rsidR="00D378E9" w:rsidRDefault="00D378E9" w:rsidP="006E4C35">
      <w:pPr>
        <w:pStyle w:val="PlantUML"/>
      </w:pPr>
      <w:r>
        <w:t xml:space="preserve">  ORU -&gt; ORU: Reset &amp;\nStartup\n of Shared\n O-RU</w:t>
      </w:r>
    </w:p>
    <w:p w14:paraId="202BB8DE" w14:textId="77777777" w:rsidR="00D378E9" w:rsidRDefault="00D378E9" w:rsidP="006E4C35">
      <w:pPr>
        <w:pStyle w:val="PlantUML"/>
      </w:pPr>
    </w:p>
    <w:p w14:paraId="485FEE65" w14:textId="77777777" w:rsidR="00D378E9" w:rsidRDefault="00D378E9" w:rsidP="006E4C35">
      <w:pPr>
        <w:pStyle w:val="PlantUML"/>
      </w:pPr>
      <w:r>
        <w:t>End</w:t>
      </w:r>
    </w:p>
    <w:p w14:paraId="2349790D" w14:textId="77777777" w:rsidR="00D378E9" w:rsidRDefault="00D378E9" w:rsidP="006E4C35">
      <w:pPr>
        <w:pStyle w:val="PlantUML"/>
      </w:pPr>
    </w:p>
    <w:p w14:paraId="54B5B1D3" w14:textId="77777777" w:rsidR="00D378E9" w:rsidRPr="00E92C01" w:rsidRDefault="00D378E9" w:rsidP="006E4C35">
      <w:pPr>
        <w:pStyle w:val="PlantUML"/>
      </w:pPr>
      <w:r w:rsidRPr="00E92C01">
        <w:t xml:space="preserve">== </w:t>
      </w:r>
      <w:r>
        <w:t xml:space="preserve">COORDINATED RESET OF SHARED O-RU INITIATED BY HOST PERSONNEL </w:t>
      </w:r>
      <w:r w:rsidRPr="00E92C01">
        <w:t>==</w:t>
      </w:r>
    </w:p>
    <w:p w14:paraId="5973DE24" w14:textId="77777777" w:rsidR="00D378E9" w:rsidRDefault="00D378E9" w:rsidP="006E4C35">
      <w:pPr>
        <w:pStyle w:val="PlantUML"/>
      </w:pPr>
    </w:p>
    <w:p w14:paraId="4D1DF9E6" w14:textId="77777777" w:rsidR="00D378E9" w:rsidRPr="00E92C01" w:rsidRDefault="00D378E9" w:rsidP="006E4C35">
      <w:pPr>
        <w:pStyle w:val="PlantUML"/>
      </w:pPr>
      <w:r w:rsidRPr="00E92C01">
        <w:t xml:space="preserve">== </w:t>
      </w:r>
      <w:r>
        <w:t xml:space="preserve">COORDINATED RESET OF SHARED O-RU INITIATED BY SRO PERSONNEL </w:t>
      </w:r>
      <w:r w:rsidRPr="00E92C01">
        <w:t>==</w:t>
      </w:r>
    </w:p>
    <w:p w14:paraId="1208B8D6" w14:textId="77777777" w:rsidR="00D378E9" w:rsidRDefault="00D378E9" w:rsidP="006E4C35">
      <w:pPr>
        <w:pStyle w:val="PlantUML"/>
      </w:pPr>
    </w:p>
    <w:p w14:paraId="73A799C5" w14:textId="77777777" w:rsidR="00D378E9" w:rsidRDefault="00D378E9" w:rsidP="006E4C35">
      <w:pPr>
        <w:pStyle w:val="PlantUML"/>
      </w:pPr>
      <w:r>
        <w:t>Autonumber 1</w:t>
      </w:r>
    </w:p>
    <w:p w14:paraId="7FC304F6" w14:textId="77777777" w:rsidR="00D378E9" w:rsidRDefault="00D378E9" w:rsidP="006E4C35">
      <w:pPr>
        <w:pStyle w:val="PlantUML"/>
      </w:pPr>
    </w:p>
    <w:p w14:paraId="77A24EDE" w14:textId="77777777" w:rsidR="00D378E9" w:rsidRDefault="00D378E9" w:rsidP="006E4C35">
      <w:pPr>
        <w:pStyle w:val="PlantUML"/>
      </w:pPr>
      <w:r>
        <w:t>Opt Reset triggered by SRO (coordinated by Host)</w:t>
      </w:r>
    </w:p>
    <w:p w14:paraId="28B8A471" w14:textId="77777777" w:rsidR="00D378E9" w:rsidRDefault="00D378E9" w:rsidP="006E4C35">
      <w:pPr>
        <w:pStyle w:val="PlantUML"/>
      </w:pPr>
    </w:p>
    <w:p w14:paraId="4E895E63" w14:textId="77777777" w:rsidR="00D378E9" w:rsidRDefault="00D378E9" w:rsidP="006E4C35">
      <w:pPr>
        <w:pStyle w:val="PlantUML"/>
      </w:pPr>
      <w:r>
        <w:t xml:space="preserve">  Operator2 -&gt; Operator2: Reset procedure\n initiated</w:t>
      </w:r>
    </w:p>
    <w:p w14:paraId="06F6E5EB" w14:textId="77777777" w:rsidR="00D378E9" w:rsidRDefault="00D378E9" w:rsidP="006E4C35">
      <w:pPr>
        <w:pStyle w:val="PlantUML"/>
      </w:pPr>
      <w:r>
        <w:t xml:space="preserve">  Operator2 -&gt; Operator2: Identify Host</w:t>
      </w:r>
    </w:p>
    <w:p w14:paraId="48DF15B4" w14:textId="77777777" w:rsidR="00D378E9" w:rsidRDefault="00D378E9" w:rsidP="006E4C35">
      <w:pPr>
        <w:pStyle w:val="PlantUML"/>
      </w:pPr>
    </w:p>
    <w:p w14:paraId="3150701C" w14:textId="77777777" w:rsidR="00D378E9" w:rsidRDefault="00D378E9" w:rsidP="006E4C35">
      <w:pPr>
        <w:pStyle w:val="PlantUML"/>
      </w:pPr>
      <w:r>
        <w:t xml:space="preserve">  Operator2 -&gt; Operator1: Reset\ncoordination</w:t>
      </w:r>
    </w:p>
    <w:p w14:paraId="75E9B437" w14:textId="77777777" w:rsidR="00D378E9" w:rsidRDefault="00D378E9" w:rsidP="006E4C35">
      <w:pPr>
        <w:pStyle w:val="PlantUML"/>
      </w:pPr>
      <w:r>
        <w:t xml:space="preserve">  Operator2 -&gt; SMO_b:  Reset request from operator</w:t>
      </w:r>
    </w:p>
    <w:p w14:paraId="21B39E37" w14:textId="77777777" w:rsidR="00D378E9" w:rsidRDefault="00D378E9" w:rsidP="006E4C35">
      <w:pPr>
        <w:pStyle w:val="PlantUML"/>
      </w:pPr>
      <w:r>
        <w:t xml:space="preserve">  SMO_b -&gt; SMO_b: Identify Host</w:t>
      </w:r>
    </w:p>
    <w:p w14:paraId="02C95DC1" w14:textId="77777777" w:rsidR="00D378E9" w:rsidRDefault="00D378E9" w:rsidP="006E4C35">
      <w:pPr>
        <w:pStyle w:val="PlantUML"/>
      </w:pPr>
      <w:r>
        <w:t xml:space="preserve">  SMO_b -&gt; SMO_a: Reset request\n (coordination) </w:t>
      </w:r>
    </w:p>
    <w:p w14:paraId="021E6A51" w14:textId="77777777" w:rsidR="00D378E9" w:rsidRDefault="00D378E9" w:rsidP="006E4C35">
      <w:pPr>
        <w:pStyle w:val="PlantUML"/>
      </w:pPr>
      <w:r>
        <w:t xml:space="preserve">  SMO_a -&gt; SMO_b: Reset response\n (coordination)</w:t>
      </w:r>
    </w:p>
    <w:p w14:paraId="63E1578E" w14:textId="77777777" w:rsidR="00D378E9" w:rsidRDefault="00D378E9" w:rsidP="006E4C35">
      <w:pPr>
        <w:pStyle w:val="PlantUML"/>
      </w:pPr>
    </w:p>
    <w:p w14:paraId="56E8C0EA" w14:textId="77777777" w:rsidR="00D378E9" w:rsidRDefault="00D378E9" w:rsidP="006E4C35">
      <w:pPr>
        <w:pStyle w:val="PlantUML"/>
      </w:pPr>
      <w:r>
        <w:t>Autonumber 8.1</w:t>
      </w:r>
    </w:p>
    <w:p w14:paraId="3A3DBD81" w14:textId="77777777" w:rsidR="00D378E9" w:rsidRDefault="00D378E9" w:rsidP="006E4C35">
      <w:pPr>
        <w:pStyle w:val="PlantUML"/>
      </w:pPr>
      <w:r>
        <w:t>Alt Reset request in Hierarchical Mode</w:t>
      </w:r>
    </w:p>
    <w:p w14:paraId="6D9BD84D" w14:textId="77777777" w:rsidR="00D378E9" w:rsidRDefault="00D378E9" w:rsidP="006E4C35">
      <w:pPr>
        <w:pStyle w:val="PlantUML"/>
      </w:pPr>
      <w:r>
        <w:t>SMO_a -&gt; Host: &lt;&lt;O1&gt;&gt; Reset request to Shared O-DU Host</w:t>
      </w:r>
    </w:p>
    <w:p w14:paraId="0EC5E508" w14:textId="77777777" w:rsidR="00D378E9" w:rsidRDefault="00D378E9" w:rsidP="006E4C35">
      <w:pPr>
        <w:pStyle w:val="PlantUML"/>
      </w:pPr>
      <w:r>
        <w:t xml:space="preserve">  Host -&gt; ORU: &lt;&lt;FH&gt;&gt; Reset Request\n(RPC Reset)</w:t>
      </w:r>
    </w:p>
    <w:p w14:paraId="58F01C7A" w14:textId="77777777" w:rsidR="00D378E9" w:rsidRDefault="00D378E9" w:rsidP="006E4C35">
      <w:pPr>
        <w:pStyle w:val="PlantUML"/>
      </w:pPr>
      <w:r>
        <w:t>Else Reset request in Hybrid Mode</w:t>
      </w:r>
    </w:p>
    <w:p w14:paraId="0E81537C" w14:textId="77777777" w:rsidR="00D378E9" w:rsidRDefault="00D378E9" w:rsidP="006E4C35">
      <w:pPr>
        <w:pStyle w:val="PlantUML"/>
      </w:pPr>
      <w:r>
        <w:t>SMO_a -&gt; ORU: Reset request to Shared O-DU Host (RPC Reset)</w:t>
      </w:r>
    </w:p>
    <w:p w14:paraId="126C6363" w14:textId="77777777" w:rsidR="00D378E9" w:rsidRDefault="00D378E9" w:rsidP="006E4C35">
      <w:pPr>
        <w:pStyle w:val="PlantUML"/>
      </w:pPr>
      <w:r>
        <w:t xml:space="preserve">end  </w:t>
      </w:r>
    </w:p>
    <w:p w14:paraId="632D8E4D" w14:textId="77777777" w:rsidR="00D378E9" w:rsidRDefault="00D378E9" w:rsidP="006E4C35">
      <w:pPr>
        <w:pStyle w:val="PlantUML"/>
      </w:pPr>
    </w:p>
    <w:p w14:paraId="65B908CC" w14:textId="77777777" w:rsidR="00D378E9" w:rsidRDefault="00D378E9" w:rsidP="006E4C35">
      <w:pPr>
        <w:pStyle w:val="PlantUML"/>
      </w:pPr>
      <w:r>
        <w:t>Autonumber 9</w:t>
      </w:r>
    </w:p>
    <w:p w14:paraId="0693585F" w14:textId="77777777" w:rsidR="00D378E9" w:rsidRDefault="00D378E9" w:rsidP="006E4C35">
      <w:pPr>
        <w:pStyle w:val="PlantUML"/>
      </w:pPr>
      <w:r>
        <w:t xml:space="preserve">    Par</w:t>
      </w:r>
    </w:p>
    <w:p w14:paraId="5DB1FB51" w14:textId="77777777" w:rsidR="00D378E9" w:rsidRDefault="00D378E9" w:rsidP="006E4C35">
      <w:pPr>
        <w:pStyle w:val="PlantUML"/>
      </w:pPr>
      <w:r>
        <w:t xml:space="preserve">       ORU --&gt; Host: &lt;&lt;FH&gt;&gt; Reset requested\nby Host (Notification)</w:t>
      </w:r>
    </w:p>
    <w:p w14:paraId="10034538" w14:textId="77777777" w:rsidR="00D378E9" w:rsidRDefault="00D378E9" w:rsidP="006E4C35">
      <w:pPr>
        <w:pStyle w:val="PlantUML"/>
      </w:pPr>
      <w:r>
        <w:t xml:space="preserve">       Host -&gt; SMO_a: &lt;&lt;O1&gt;&gt; Shared O-RU Reset initiated</w:t>
      </w:r>
    </w:p>
    <w:p w14:paraId="6883334F" w14:textId="77777777" w:rsidR="00D378E9" w:rsidRDefault="00D378E9" w:rsidP="006E4C35">
      <w:pPr>
        <w:pStyle w:val="PlantUML"/>
      </w:pPr>
      <w:r>
        <w:t xml:space="preserve">       ORU --&gt; ODU2: &lt;&lt;FH&gt;&gt; Reset requested\nby Host (Notification)</w:t>
      </w:r>
    </w:p>
    <w:p w14:paraId="0C543FDC" w14:textId="77777777" w:rsidR="00D378E9" w:rsidRDefault="00D378E9" w:rsidP="006E4C35">
      <w:pPr>
        <w:pStyle w:val="PlantUML"/>
      </w:pPr>
      <w:r>
        <w:t xml:space="preserve">       ODU2 -&gt; SMO_b: &lt;&lt;O1&gt;&gt; Shared O-RU Reset initiated</w:t>
      </w:r>
    </w:p>
    <w:p w14:paraId="17228C74" w14:textId="77777777" w:rsidR="00D378E9" w:rsidRDefault="00D378E9" w:rsidP="006E4C35">
      <w:pPr>
        <w:pStyle w:val="PlantUML"/>
      </w:pPr>
      <w:r>
        <w:t xml:space="preserve">       ORU --&gt; ODU1: &lt;&lt;FH&gt;&gt; Reset requested by Host (Notification)</w:t>
      </w:r>
    </w:p>
    <w:p w14:paraId="2372F417" w14:textId="77777777" w:rsidR="00D378E9" w:rsidRDefault="00D378E9" w:rsidP="006E4C35">
      <w:pPr>
        <w:pStyle w:val="PlantUML"/>
      </w:pPr>
      <w:r>
        <w:t xml:space="preserve">       ODU1 -&gt; SMO_b: &lt;&lt;O1&gt;&gt; Shared O-RU Reset initiated</w:t>
      </w:r>
    </w:p>
    <w:p w14:paraId="0C0AE7CE" w14:textId="77777777" w:rsidR="00D378E9" w:rsidRDefault="00D378E9" w:rsidP="006E4C35">
      <w:pPr>
        <w:pStyle w:val="PlantUML"/>
      </w:pPr>
      <w:r>
        <w:t xml:space="preserve">    End</w:t>
      </w:r>
    </w:p>
    <w:p w14:paraId="196B8E53" w14:textId="77777777" w:rsidR="00D378E9" w:rsidRDefault="00D378E9" w:rsidP="006E4C35">
      <w:pPr>
        <w:pStyle w:val="PlantUML"/>
      </w:pPr>
    </w:p>
    <w:p w14:paraId="4E3FBA60" w14:textId="77777777" w:rsidR="00D378E9" w:rsidRDefault="00D378E9" w:rsidP="006E4C35">
      <w:pPr>
        <w:pStyle w:val="PlantUML"/>
      </w:pPr>
      <w:r>
        <w:t xml:space="preserve">  ORU -&gt; Host: &lt;&lt;FH&gt;&gt; Reset Response\n(rpc-reply ACK)</w:t>
      </w:r>
    </w:p>
    <w:p w14:paraId="7DDDE5DD" w14:textId="77777777" w:rsidR="00D378E9" w:rsidRDefault="00D378E9" w:rsidP="006E4C35">
      <w:pPr>
        <w:pStyle w:val="PlantUML"/>
      </w:pPr>
      <w:r>
        <w:t xml:space="preserve">  Host -&gt; SMO_a: Shared O-RU Reset executed</w:t>
      </w:r>
    </w:p>
    <w:p w14:paraId="44C84C31" w14:textId="77777777" w:rsidR="00D378E9" w:rsidRDefault="00D378E9" w:rsidP="006E4C35">
      <w:pPr>
        <w:pStyle w:val="PlantUML"/>
      </w:pPr>
      <w:r>
        <w:t xml:space="preserve">  ORU -&gt; ORU: Reset &amp;\nStartup\n of Shared\n O-RU</w:t>
      </w:r>
    </w:p>
    <w:p w14:paraId="531FC5D9" w14:textId="77777777" w:rsidR="00D378E9" w:rsidRDefault="00D378E9" w:rsidP="006E4C35">
      <w:pPr>
        <w:pStyle w:val="PlantUML"/>
      </w:pPr>
      <w:r>
        <w:t>End</w:t>
      </w:r>
    </w:p>
    <w:p w14:paraId="04F5EBB4" w14:textId="77777777" w:rsidR="00D378E9" w:rsidRDefault="00D378E9" w:rsidP="006E4C35">
      <w:pPr>
        <w:pStyle w:val="PlantUML"/>
      </w:pPr>
    </w:p>
    <w:p w14:paraId="69601202" w14:textId="77777777" w:rsidR="00D378E9" w:rsidRPr="00E92C01" w:rsidRDefault="00D378E9" w:rsidP="006E4C35">
      <w:pPr>
        <w:pStyle w:val="PlantUML"/>
      </w:pPr>
      <w:r w:rsidRPr="00E92C01">
        <w:t xml:space="preserve">== </w:t>
      </w:r>
      <w:r>
        <w:t xml:space="preserve">COORDINATED RESET OF SHARED O-RU INITIATED BY SRO PERSONNEL </w:t>
      </w:r>
      <w:r w:rsidRPr="00E92C01">
        <w:t>==</w:t>
      </w:r>
    </w:p>
    <w:p w14:paraId="259FCAB8" w14:textId="77777777" w:rsidR="00D378E9" w:rsidRPr="00E92C01" w:rsidRDefault="00D378E9" w:rsidP="006E4C35">
      <w:pPr>
        <w:pStyle w:val="PlantUML"/>
      </w:pPr>
    </w:p>
    <w:p w14:paraId="7E30AF36" w14:textId="77777777" w:rsidR="00D378E9" w:rsidRPr="00E92C01" w:rsidRDefault="00D378E9" w:rsidP="006E4C35">
      <w:pPr>
        <w:pStyle w:val="PlantUML"/>
      </w:pPr>
    </w:p>
    <w:p w14:paraId="2CBE9790" w14:textId="77777777" w:rsidR="00D378E9" w:rsidRPr="00E92C01" w:rsidRDefault="00D378E9" w:rsidP="006E4C35">
      <w:pPr>
        <w:pStyle w:val="PlantUML"/>
      </w:pPr>
      <w:r w:rsidRPr="00E92C01">
        <w:t>@enduml</w:t>
      </w:r>
    </w:p>
    <w:bookmarkEnd w:id="1699"/>
    <w:p w14:paraId="7208D698" w14:textId="2E70D194" w:rsidR="00D378E9" w:rsidRDefault="00D378E9" w:rsidP="00D378E9">
      <w:pPr>
        <w:jc w:val="both"/>
        <w:rPr>
          <w:szCs w:val="16"/>
        </w:rPr>
      </w:pPr>
    </w:p>
    <w:p w14:paraId="2CF17F73" w14:textId="5DCEC741" w:rsidR="002C0463" w:rsidRDefault="002C0463"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c</w:t>
      </w:r>
      <w:r w:rsidR="00DB238B" w:rsidRPr="005F7BFD">
        <w:rPr>
          <w:rFonts w:ascii="Times New Roman" w:hAnsi="Times New Roman" w:cs="Times New Roman"/>
          <w:sz w:val="20"/>
          <w:szCs w:val="20"/>
        </w:rPr>
        <w:t xml:space="preserve">oordinated </w:t>
      </w:r>
      <w:r w:rsidR="00DB238B">
        <w:rPr>
          <w:rFonts w:ascii="Times New Roman" w:hAnsi="Times New Roman" w:cs="Times New Roman"/>
          <w:sz w:val="20"/>
          <w:szCs w:val="20"/>
        </w:rPr>
        <w:t>r</w:t>
      </w:r>
      <w:r w:rsidR="00DB238B" w:rsidRPr="005F7BFD">
        <w:rPr>
          <w:rFonts w:ascii="Times New Roman" w:hAnsi="Times New Roman" w:cs="Times New Roman"/>
          <w:sz w:val="20"/>
          <w:szCs w:val="20"/>
        </w:rPr>
        <w:t xml:space="preserve">eset </w:t>
      </w:r>
      <w:r w:rsidRPr="005F7BFD">
        <w:rPr>
          <w:rFonts w:ascii="Times New Roman" w:hAnsi="Times New Roman" w:cs="Times New Roman"/>
          <w:sz w:val="20"/>
          <w:szCs w:val="20"/>
        </w:rPr>
        <w:t>sub</w:t>
      </w:r>
      <w:r w:rsidR="00DB238B">
        <w:rPr>
          <w:rFonts w:ascii="Times New Roman" w:hAnsi="Times New Roman" w:cs="Times New Roman"/>
          <w:sz w:val="20"/>
          <w:szCs w:val="20"/>
        </w:rPr>
        <w:t>-</w:t>
      </w:r>
      <w:r w:rsidRPr="005F7BFD">
        <w:rPr>
          <w:rFonts w:ascii="Times New Roman" w:hAnsi="Times New Roman" w:cs="Times New Roman"/>
          <w:sz w:val="20"/>
          <w:szCs w:val="20"/>
        </w:rPr>
        <w:t>use case 1 (</w:t>
      </w:r>
      <w:r w:rsidR="00DB238B">
        <w:rPr>
          <w:rFonts w:ascii="Times New Roman" w:hAnsi="Times New Roman" w:cs="Times New Roman"/>
          <w:sz w:val="20"/>
          <w:szCs w:val="20"/>
        </w:rPr>
        <w:t>p</w:t>
      </w:r>
      <w:r w:rsidR="00DB238B" w:rsidRPr="005F7BFD">
        <w:rPr>
          <w:rFonts w:ascii="Times New Roman" w:hAnsi="Times New Roman" w:cs="Times New Roman"/>
          <w:sz w:val="20"/>
          <w:szCs w:val="20"/>
        </w:rPr>
        <w:t xml:space="preserve">ersonnel </w:t>
      </w:r>
      <w:r w:rsidRPr="005F7BFD">
        <w:rPr>
          <w:rFonts w:ascii="Times New Roman" w:hAnsi="Times New Roman" w:cs="Times New Roman"/>
          <w:sz w:val="20"/>
          <w:szCs w:val="20"/>
        </w:rPr>
        <w:t>triggered) is given in figure 4.20.3.14-1.</w:t>
      </w:r>
    </w:p>
    <w:p w14:paraId="3924F701" w14:textId="6231EDA4" w:rsidR="00D378E9" w:rsidRDefault="00D378E9" w:rsidP="005F7BFD">
      <w:pPr>
        <w:jc w:val="center"/>
        <w:rPr>
          <w:szCs w:val="16"/>
        </w:rPr>
      </w:pPr>
      <w:r>
        <w:rPr>
          <w:noProof/>
        </w:rPr>
        <w:drawing>
          <wp:inline distT="0" distB="0" distL="0" distR="0" wp14:anchorId="0D1B6824" wp14:editId="54767716">
            <wp:extent cx="4522763" cy="8581292"/>
            <wp:effectExtent l="0" t="0" r="0" b="0"/>
            <wp:docPr id="5"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Generated by PlantUML"/>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35250" cy="8604984"/>
                    </a:xfrm>
                    <a:prstGeom prst="rect">
                      <a:avLst/>
                    </a:prstGeom>
                  </pic:spPr>
                </pic:pic>
              </a:graphicData>
            </a:graphic>
          </wp:inline>
        </w:drawing>
      </w:r>
    </w:p>
    <w:p w14:paraId="10184DC3" w14:textId="22144983" w:rsidR="00D378E9" w:rsidRPr="005F7BFD" w:rsidRDefault="00D378E9" w:rsidP="005F7BFD">
      <w:pPr>
        <w:pStyle w:val="af5"/>
        <w:spacing w:after="240"/>
        <w:jc w:val="center"/>
        <w:rPr>
          <w:rFonts w:ascii="Arial" w:hAnsi="Arial" w:cs="Arial"/>
          <w:sz w:val="20"/>
          <w:szCs w:val="20"/>
        </w:rPr>
      </w:pPr>
      <w:r w:rsidRPr="005F7BFD">
        <w:rPr>
          <w:rFonts w:ascii="Arial" w:hAnsi="Arial" w:cs="Arial"/>
          <w:sz w:val="20"/>
          <w:szCs w:val="20"/>
        </w:rPr>
        <w:t xml:space="preserve">Figure 4.20.3.14-1: Coordinated </w:t>
      </w:r>
      <w:r w:rsidR="00DB238B">
        <w:rPr>
          <w:rFonts w:ascii="Arial" w:hAnsi="Arial" w:cs="Arial"/>
          <w:sz w:val="20"/>
          <w:szCs w:val="20"/>
        </w:rPr>
        <w:t>r</w:t>
      </w:r>
      <w:r w:rsidR="00DB238B" w:rsidRPr="005F7BFD">
        <w:rPr>
          <w:rFonts w:ascii="Arial" w:hAnsi="Arial" w:cs="Arial"/>
          <w:sz w:val="20"/>
          <w:szCs w:val="20"/>
        </w:rPr>
        <w:t xml:space="preserve">eset </w:t>
      </w:r>
      <w:r w:rsidRPr="005F7BFD">
        <w:rPr>
          <w:rFonts w:ascii="Arial" w:hAnsi="Arial" w:cs="Arial"/>
          <w:sz w:val="20"/>
          <w:szCs w:val="20"/>
        </w:rPr>
        <w:t>sub</w:t>
      </w:r>
      <w:r w:rsidR="00DB238B">
        <w:rPr>
          <w:rFonts w:ascii="Arial" w:hAnsi="Arial" w:cs="Arial"/>
          <w:sz w:val="20"/>
          <w:szCs w:val="20"/>
        </w:rPr>
        <w:t>-</w:t>
      </w:r>
      <w:r w:rsidRPr="005F7BFD">
        <w:rPr>
          <w:rFonts w:ascii="Arial" w:hAnsi="Arial" w:cs="Arial"/>
          <w:sz w:val="20"/>
          <w:szCs w:val="20"/>
        </w:rPr>
        <w:t>use case 1 (</w:t>
      </w:r>
      <w:r w:rsidR="00DB238B">
        <w:rPr>
          <w:rFonts w:ascii="Arial" w:hAnsi="Arial" w:cs="Arial"/>
          <w:sz w:val="20"/>
          <w:szCs w:val="20"/>
        </w:rPr>
        <w:t>p</w:t>
      </w:r>
      <w:r w:rsidRPr="005F7BFD">
        <w:rPr>
          <w:rFonts w:ascii="Arial" w:hAnsi="Arial" w:cs="Arial"/>
          <w:sz w:val="20"/>
          <w:szCs w:val="20"/>
        </w:rPr>
        <w:t>ersonnel triggered)</w:t>
      </w:r>
    </w:p>
    <w:p w14:paraId="7BC8E44C" w14:textId="77777777" w:rsidR="00D378E9" w:rsidRPr="00E92C01" w:rsidRDefault="00D378E9" w:rsidP="006E4C35">
      <w:pPr>
        <w:pStyle w:val="PlantUML"/>
      </w:pPr>
      <w:r w:rsidRPr="00E92C01">
        <w:t>@startuml</w:t>
      </w:r>
    </w:p>
    <w:p w14:paraId="64EB30EB" w14:textId="77777777" w:rsidR="00D378E9" w:rsidRPr="00E92C01" w:rsidRDefault="00D378E9" w:rsidP="006E4C35">
      <w:pPr>
        <w:pStyle w:val="PlantUML"/>
      </w:pPr>
      <w:r w:rsidRPr="00E92C01">
        <w:t>!pragma teoz true</w:t>
      </w:r>
    </w:p>
    <w:p w14:paraId="2DC08435" w14:textId="77777777" w:rsidR="00D378E9" w:rsidRPr="00E92C01" w:rsidRDefault="00D378E9" w:rsidP="006E4C35">
      <w:pPr>
        <w:pStyle w:val="PlantUML"/>
      </w:pPr>
    </w:p>
    <w:p w14:paraId="4D9CC11E" w14:textId="77777777" w:rsidR="00D378E9" w:rsidRPr="00E92C01" w:rsidRDefault="00D378E9" w:rsidP="006E4C35">
      <w:pPr>
        <w:pStyle w:val="PlantUML"/>
      </w:pPr>
      <w:r w:rsidRPr="00E92C01">
        <w:t>skinparam ParticipantPadding 5</w:t>
      </w:r>
    </w:p>
    <w:p w14:paraId="11A969E7" w14:textId="77777777" w:rsidR="00D378E9" w:rsidRPr="00E92C01" w:rsidRDefault="00D378E9" w:rsidP="006E4C35">
      <w:pPr>
        <w:pStyle w:val="PlantUML"/>
      </w:pPr>
      <w:r w:rsidRPr="00E92C01">
        <w:t>skinparam BoxPadding 10</w:t>
      </w:r>
    </w:p>
    <w:p w14:paraId="2B5079C4" w14:textId="77777777" w:rsidR="00D378E9" w:rsidRPr="00E92C01" w:rsidRDefault="00D378E9" w:rsidP="006E4C35">
      <w:pPr>
        <w:pStyle w:val="PlantUML"/>
      </w:pPr>
      <w:r w:rsidRPr="00E92C01">
        <w:t>skinparam defaultFontSize 14</w:t>
      </w:r>
    </w:p>
    <w:p w14:paraId="495C2C8B" w14:textId="77777777" w:rsidR="00D378E9" w:rsidRPr="00E92C01" w:rsidRDefault="00D378E9" w:rsidP="006E4C35">
      <w:pPr>
        <w:pStyle w:val="PlantUML"/>
      </w:pPr>
      <w:r w:rsidRPr="00E92C01">
        <w:t>autonumber 1</w:t>
      </w:r>
    </w:p>
    <w:p w14:paraId="7025B040" w14:textId="77777777" w:rsidR="00D378E9" w:rsidRPr="00E92C01" w:rsidRDefault="00D378E9" w:rsidP="006E4C35">
      <w:pPr>
        <w:pStyle w:val="PlantUML"/>
      </w:pPr>
    </w:p>
    <w:p w14:paraId="70E78CB2" w14:textId="77777777" w:rsidR="00D378E9" w:rsidRPr="00D11D71" w:rsidRDefault="00D378E9" w:rsidP="006E4C35">
      <w:pPr>
        <w:pStyle w:val="PlantUML"/>
      </w:pPr>
      <w:r w:rsidRPr="00D11D71">
        <w:t>Box "Personnel\nShared</w:t>
      </w:r>
      <w:r>
        <w:t>\n</w:t>
      </w:r>
      <w:r w:rsidRPr="00D11D71">
        <w:t xml:space="preserve"> O-RU Host" #Lightblue</w:t>
      </w:r>
    </w:p>
    <w:p w14:paraId="7E0D75D5" w14:textId="77777777" w:rsidR="00D378E9" w:rsidRPr="00D11D71" w:rsidRDefault="00D378E9" w:rsidP="006E4C35">
      <w:pPr>
        <w:pStyle w:val="PlantUML"/>
      </w:pPr>
      <w:r w:rsidRPr="00D11D71">
        <w:t xml:space="preserve">   Actor </w:t>
      </w:r>
      <w:r>
        <w:t>Operator1</w:t>
      </w:r>
      <w:r w:rsidRPr="00D11D71">
        <w:t xml:space="preserve"> as "</w:t>
      </w:r>
      <w:r>
        <w:t>Operations\n Actor1</w:t>
      </w:r>
      <w:r w:rsidRPr="00D11D71">
        <w:t xml:space="preserve">"  </w:t>
      </w:r>
    </w:p>
    <w:p w14:paraId="656E5F3E" w14:textId="77777777" w:rsidR="00D378E9" w:rsidRDefault="00D378E9" w:rsidP="006E4C35">
      <w:pPr>
        <w:pStyle w:val="PlantUML"/>
      </w:pPr>
      <w:r w:rsidRPr="00D11D71">
        <w:t>End box</w:t>
      </w:r>
    </w:p>
    <w:p w14:paraId="5648B8E5" w14:textId="77777777" w:rsidR="00D378E9" w:rsidRPr="00D11D71" w:rsidRDefault="00D378E9" w:rsidP="006E4C35">
      <w:pPr>
        <w:pStyle w:val="PlantUML"/>
      </w:pPr>
    </w:p>
    <w:p w14:paraId="3EEA0E32" w14:textId="77777777" w:rsidR="00D378E9" w:rsidRPr="00D11D71" w:rsidRDefault="00D378E9" w:rsidP="006E4C35">
      <w:pPr>
        <w:pStyle w:val="PlantUML"/>
      </w:pPr>
      <w:r w:rsidRPr="00D11D71">
        <w:t>Box "Personnel\nShared</w:t>
      </w:r>
      <w:r>
        <w:t>\n</w:t>
      </w:r>
      <w:r w:rsidRPr="00D11D71">
        <w:t xml:space="preserve"> O-RU </w:t>
      </w:r>
      <w:r>
        <w:t>SRO</w:t>
      </w:r>
      <w:r w:rsidRPr="00D11D71">
        <w:t>" #Lightblue</w:t>
      </w:r>
    </w:p>
    <w:p w14:paraId="342F684F" w14:textId="77777777" w:rsidR="00D378E9" w:rsidRPr="00D11D71" w:rsidRDefault="00D378E9" w:rsidP="006E4C35">
      <w:pPr>
        <w:pStyle w:val="PlantUML"/>
      </w:pPr>
      <w:r w:rsidRPr="00D11D71">
        <w:t xml:space="preserve">   Actor </w:t>
      </w:r>
      <w:r>
        <w:t>Operator2</w:t>
      </w:r>
      <w:r w:rsidRPr="00D11D71">
        <w:t xml:space="preserve"> as "</w:t>
      </w:r>
      <w:r>
        <w:t>Operations\n Actor2</w:t>
      </w:r>
      <w:r w:rsidRPr="00D11D71">
        <w:t xml:space="preserve">"  </w:t>
      </w:r>
    </w:p>
    <w:p w14:paraId="19C177DE" w14:textId="77777777" w:rsidR="00D378E9" w:rsidRPr="00D11D71" w:rsidRDefault="00D378E9" w:rsidP="006E4C35">
      <w:pPr>
        <w:pStyle w:val="PlantUML"/>
      </w:pPr>
      <w:r w:rsidRPr="00D11D71">
        <w:t>End box</w:t>
      </w:r>
    </w:p>
    <w:p w14:paraId="2E2038F8" w14:textId="77777777" w:rsidR="00D378E9" w:rsidRPr="00D11D71" w:rsidRDefault="00D378E9" w:rsidP="006E4C35">
      <w:pPr>
        <w:pStyle w:val="PlantUML"/>
      </w:pPr>
    </w:p>
    <w:p w14:paraId="25365A36" w14:textId="77777777" w:rsidR="00D378E9" w:rsidRPr="00D11D71" w:rsidRDefault="00D378E9" w:rsidP="006E4C35">
      <w:pPr>
        <w:pStyle w:val="PlantUML"/>
      </w:pPr>
      <w:r w:rsidRPr="00D11D71">
        <w:t>Box “Service Management</w:t>
      </w:r>
      <w:r>
        <w:t>\n</w:t>
      </w:r>
      <w:r w:rsidRPr="00D11D71">
        <w:t xml:space="preserve"> and Orchestration\nShared O-RU </w:t>
      </w:r>
      <w:r>
        <w:t>Host</w:t>
      </w:r>
      <w:r w:rsidRPr="00D11D71">
        <w:t>” #gold</w:t>
      </w:r>
    </w:p>
    <w:p w14:paraId="312F9479" w14:textId="77777777" w:rsidR="00D378E9" w:rsidRPr="00D11D71" w:rsidRDefault="00D378E9" w:rsidP="006E4C35">
      <w:pPr>
        <w:pStyle w:val="PlantUML"/>
      </w:pPr>
      <w:r w:rsidRPr="00D11D71">
        <w:t xml:space="preserve">   Participant </w:t>
      </w:r>
      <w:r>
        <w:t>SMO_a</w:t>
      </w:r>
      <w:r w:rsidRPr="00D11D71">
        <w:t xml:space="preserve"> as "</w:t>
      </w:r>
      <w:r>
        <w:t>Shared O-RU\nrApp</w:t>
      </w:r>
      <w:r w:rsidRPr="00D11D71">
        <w:t>"</w:t>
      </w:r>
    </w:p>
    <w:p w14:paraId="095FAB0B" w14:textId="77777777" w:rsidR="00D378E9" w:rsidRPr="00D11D71" w:rsidRDefault="00D378E9" w:rsidP="006E4C35">
      <w:pPr>
        <w:pStyle w:val="PlantUML"/>
      </w:pPr>
      <w:r>
        <w:t>E</w:t>
      </w:r>
      <w:r w:rsidRPr="00D11D71">
        <w:t>nd box</w:t>
      </w:r>
    </w:p>
    <w:p w14:paraId="36318A9B" w14:textId="77777777" w:rsidR="00D378E9" w:rsidRDefault="00D378E9" w:rsidP="006E4C35">
      <w:pPr>
        <w:pStyle w:val="PlantUML"/>
      </w:pPr>
    </w:p>
    <w:p w14:paraId="259F2C55" w14:textId="77777777" w:rsidR="00D378E9" w:rsidRPr="00D11D71" w:rsidRDefault="00D378E9" w:rsidP="006E4C35">
      <w:pPr>
        <w:pStyle w:val="PlantUML"/>
      </w:pPr>
      <w:r w:rsidRPr="00D11D71">
        <w:t>Box “Service Management</w:t>
      </w:r>
      <w:r>
        <w:t>\n</w:t>
      </w:r>
      <w:r w:rsidRPr="00D11D71">
        <w:t xml:space="preserve"> and Orchestration\nShared O-RU Operator” #gold</w:t>
      </w:r>
    </w:p>
    <w:p w14:paraId="6674926B" w14:textId="77777777" w:rsidR="00D378E9" w:rsidRPr="00D11D71" w:rsidRDefault="00D378E9" w:rsidP="006E4C35">
      <w:pPr>
        <w:pStyle w:val="PlantUML"/>
      </w:pPr>
      <w:r w:rsidRPr="00D11D71">
        <w:t xml:space="preserve">   Participant </w:t>
      </w:r>
      <w:r>
        <w:t>SMO_b</w:t>
      </w:r>
      <w:r w:rsidRPr="00D11D71">
        <w:t xml:space="preserve"> as "</w:t>
      </w:r>
      <w:r>
        <w:t>Shared O-RU\nrApp</w:t>
      </w:r>
      <w:r w:rsidRPr="00D11D71">
        <w:t>"</w:t>
      </w:r>
    </w:p>
    <w:p w14:paraId="2121EF09" w14:textId="77777777" w:rsidR="00D378E9" w:rsidRPr="00D11D71" w:rsidRDefault="00D378E9" w:rsidP="006E4C35">
      <w:pPr>
        <w:pStyle w:val="PlantUML"/>
      </w:pPr>
      <w:r>
        <w:t>E</w:t>
      </w:r>
      <w:r w:rsidRPr="00D11D71">
        <w:t>nd box</w:t>
      </w:r>
    </w:p>
    <w:p w14:paraId="2DDBEFC8" w14:textId="77777777" w:rsidR="00D378E9" w:rsidRPr="00E92C01" w:rsidRDefault="00D378E9" w:rsidP="006E4C35">
      <w:pPr>
        <w:pStyle w:val="PlantUML"/>
      </w:pPr>
    </w:p>
    <w:p w14:paraId="698A9861" w14:textId="77777777" w:rsidR="00D378E9" w:rsidRPr="00E92C01" w:rsidRDefault="00D378E9" w:rsidP="006E4C35">
      <w:pPr>
        <w:pStyle w:val="PlantUML"/>
      </w:pPr>
      <w:r w:rsidRPr="00E92C01">
        <w:t>Box "O-RAN\nShared O-RU Operator" #lightpink</w:t>
      </w:r>
    </w:p>
    <w:p w14:paraId="0504C172" w14:textId="77777777" w:rsidR="00D378E9" w:rsidRPr="00E92C01" w:rsidRDefault="00D378E9" w:rsidP="006E4C35">
      <w:pPr>
        <w:pStyle w:val="PlantUML"/>
      </w:pPr>
      <w:r w:rsidRPr="00E92C01">
        <w:t xml:space="preserve">    Participant ODU1 as "O-DU\n</w:t>
      </w:r>
      <w:r>
        <w:t>SRO</w:t>
      </w:r>
      <w:r w:rsidRPr="00E92C01">
        <w:t>#1"</w:t>
      </w:r>
    </w:p>
    <w:p w14:paraId="227DDDBA" w14:textId="77777777" w:rsidR="00D378E9" w:rsidRPr="00E92C01" w:rsidRDefault="00D378E9" w:rsidP="006E4C35">
      <w:pPr>
        <w:pStyle w:val="PlantUML"/>
      </w:pPr>
      <w:r w:rsidRPr="00E92C01">
        <w:t xml:space="preserve">    Participant ODU2</w:t>
      </w:r>
      <w:r>
        <w:t xml:space="preserve"> </w:t>
      </w:r>
      <w:r w:rsidRPr="00E92C01">
        <w:t>as "O-DU\n</w:t>
      </w:r>
      <w:r>
        <w:t>SRO</w:t>
      </w:r>
      <w:r w:rsidRPr="00E92C01">
        <w:t>#2"</w:t>
      </w:r>
    </w:p>
    <w:p w14:paraId="51AFDB99" w14:textId="77777777" w:rsidR="00D378E9" w:rsidRPr="00E92C01" w:rsidRDefault="00D378E9" w:rsidP="006E4C35">
      <w:pPr>
        <w:pStyle w:val="PlantUML"/>
      </w:pPr>
      <w:r w:rsidRPr="00E92C01">
        <w:t xml:space="preserve">    </w:t>
      </w:r>
      <w:r>
        <w:t>Participant Host as “O-DU\nHost”</w:t>
      </w:r>
    </w:p>
    <w:p w14:paraId="62884ACE" w14:textId="77777777" w:rsidR="00D378E9" w:rsidRPr="00E92C01" w:rsidRDefault="00D378E9" w:rsidP="006E4C35">
      <w:pPr>
        <w:pStyle w:val="PlantUML"/>
      </w:pPr>
      <w:r w:rsidRPr="00E92C01">
        <w:t xml:space="preserve">    participant ORU as "O-RU\n(Shared)"</w:t>
      </w:r>
    </w:p>
    <w:p w14:paraId="21AAB2F4" w14:textId="77777777" w:rsidR="00D378E9" w:rsidRPr="00E92C01" w:rsidRDefault="00D378E9" w:rsidP="006E4C35">
      <w:pPr>
        <w:pStyle w:val="PlantUML"/>
      </w:pPr>
      <w:r w:rsidRPr="00E92C01">
        <w:t>End box</w:t>
      </w:r>
    </w:p>
    <w:p w14:paraId="2CA0069F" w14:textId="77777777" w:rsidR="00D378E9" w:rsidRPr="00E92C01" w:rsidRDefault="00D378E9" w:rsidP="006E4C35">
      <w:pPr>
        <w:pStyle w:val="PlantUML"/>
      </w:pPr>
    </w:p>
    <w:p w14:paraId="122ABC49" w14:textId="77777777" w:rsidR="00D378E9" w:rsidRDefault="00D378E9" w:rsidP="006E4C35">
      <w:pPr>
        <w:pStyle w:val="PlantUML"/>
      </w:pPr>
    </w:p>
    <w:p w14:paraId="0C85EAAE" w14:textId="77777777" w:rsidR="00D378E9" w:rsidRDefault="00D378E9" w:rsidP="006E4C35">
      <w:pPr>
        <w:pStyle w:val="PlantUML"/>
      </w:pPr>
      <w:r w:rsidRPr="00E92C01">
        <w:t xml:space="preserve">== </w:t>
      </w:r>
      <w:r>
        <w:t xml:space="preserve">COORDINATED RESET OF SHARED O-RU AUTONOMOUSLY INITIATED BY HOST O-DU </w:t>
      </w:r>
      <w:r w:rsidRPr="00E92C01">
        <w:t>==</w:t>
      </w:r>
    </w:p>
    <w:p w14:paraId="0888C47F" w14:textId="77777777" w:rsidR="00D378E9" w:rsidRDefault="00D378E9" w:rsidP="006E4C35">
      <w:pPr>
        <w:pStyle w:val="PlantUML"/>
      </w:pPr>
    </w:p>
    <w:p w14:paraId="01E6E0DB" w14:textId="77777777" w:rsidR="00D378E9" w:rsidRDefault="00D378E9" w:rsidP="006E4C35">
      <w:pPr>
        <w:pStyle w:val="PlantUML"/>
      </w:pPr>
      <w:r>
        <w:t>Autonumber 1</w:t>
      </w:r>
    </w:p>
    <w:p w14:paraId="114CE530" w14:textId="77777777" w:rsidR="00D378E9" w:rsidRDefault="00D378E9" w:rsidP="006E4C35">
      <w:pPr>
        <w:pStyle w:val="PlantUML"/>
      </w:pPr>
    </w:p>
    <w:p w14:paraId="4E011BAF" w14:textId="77777777" w:rsidR="00D378E9" w:rsidRDefault="00D378E9" w:rsidP="006E4C35">
      <w:pPr>
        <w:pStyle w:val="PlantUML"/>
      </w:pPr>
      <w:r>
        <w:t>Opt Reset triggered by SRO O-DU#1</w:t>
      </w:r>
    </w:p>
    <w:p w14:paraId="1B8FF0BA" w14:textId="77777777" w:rsidR="00D378E9" w:rsidRDefault="00D378E9" w:rsidP="006E4C35">
      <w:pPr>
        <w:pStyle w:val="PlantUML"/>
      </w:pPr>
    </w:p>
    <w:p w14:paraId="7C12D57A" w14:textId="77777777" w:rsidR="00D378E9" w:rsidRDefault="00D378E9" w:rsidP="006E4C35">
      <w:pPr>
        <w:pStyle w:val="PlantUML"/>
      </w:pPr>
      <w:r>
        <w:t xml:space="preserve">  Host -&gt; ORU: &lt;&lt;FH&gt;&gt; Reset Request\n(RPC Reset)</w:t>
      </w:r>
    </w:p>
    <w:p w14:paraId="79949537" w14:textId="77777777" w:rsidR="00D378E9" w:rsidRDefault="00D378E9" w:rsidP="006E4C35">
      <w:pPr>
        <w:pStyle w:val="PlantUML"/>
      </w:pPr>
    </w:p>
    <w:p w14:paraId="542D4E66" w14:textId="77777777" w:rsidR="00D378E9" w:rsidRDefault="00D378E9" w:rsidP="006E4C35">
      <w:pPr>
        <w:pStyle w:val="PlantUML"/>
      </w:pPr>
      <w:r>
        <w:t xml:space="preserve">  Host -&gt; SMO_a: Reset initiated</w:t>
      </w:r>
    </w:p>
    <w:p w14:paraId="69257CCA" w14:textId="77777777" w:rsidR="00D378E9" w:rsidRDefault="00D378E9" w:rsidP="006E4C35">
      <w:pPr>
        <w:pStyle w:val="PlantUML"/>
      </w:pPr>
      <w:r>
        <w:t xml:space="preserve">  SMO_a -&gt; SMO_b: Reset request\n (coordination) </w:t>
      </w:r>
    </w:p>
    <w:p w14:paraId="5E313423" w14:textId="77777777" w:rsidR="00D378E9" w:rsidRDefault="00D378E9" w:rsidP="006E4C35">
      <w:pPr>
        <w:pStyle w:val="PlantUML"/>
      </w:pPr>
      <w:r>
        <w:t xml:space="preserve">  SMO_b -&gt; SMO_a: Reset response\n (coordination)</w:t>
      </w:r>
    </w:p>
    <w:p w14:paraId="20AA0BFE" w14:textId="77777777" w:rsidR="00D378E9" w:rsidRDefault="00D378E9" w:rsidP="006E4C35">
      <w:pPr>
        <w:pStyle w:val="PlantUML"/>
      </w:pPr>
      <w:r>
        <w:t xml:space="preserve">  </w:t>
      </w:r>
    </w:p>
    <w:p w14:paraId="369ACA9E" w14:textId="77777777" w:rsidR="00D378E9" w:rsidRDefault="00D378E9" w:rsidP="006E4C35">
      <w:pPr>
        <w:pStyle w:val="PlantUML"/>
      </w:pPr>
      <w:r>
        <w:t xml:space="preserve">    Par</w:t>
      </w:r>
    </w:p>
    <w:p w14:paraId="6B5BE3D7" w14:textId="77777777" w:rsidR="00D378E9" w:rsidRDefault="00D378E9" w:rsidP="006E4C35">
      <w:pPr>
        <w:pStyle w:val="PlantUML"/>
      </w:pPr>
      <w:r>
        <w:t xml:space="preserve">       ORU -&gt; Host: &lt;&lt;FH&gt;&gt; Reset requested\nby Host (Notification)</w:t>
      </w:r>
    </w:p>
    <w:p w14:paraId="3F40A425" w14:textId="77777777" w:rsidR="00D378E9" w:rsidRDefault="00D378E9" w:rsidP="006E4C35">
      <w:pPr>
        <w:pStyle w:val="PlantUML"/>
      </w:pPr>
      <w:r>
        <w:t xml:space="preserve">       Host -&gt; SMO_a: &lt;&lt;O1&gt;&gt; Shared O-RU Reset initiated</w:t>
      </w:r>
    </w:p>
    <w:p w14:paraId="2DE5EECB" w14:textId="77777777" w:rsidR="00D378E9" w:rsidRDefault="00D378E9" w:rsidP="006E4C35">
      <w:pPr>
        <w:pStyle w:val="PlantUML"/>
      </w:pPr>
      <w:r>
        <w:t xml:space="preserve">       ORU -&gt; ODU2: &lt;&lt;FH&gt;&gt; Reset requested\nby Host (Notification)</w:t>
      </w:r>
    </w:p>
    <w:p w14:paraId="6906A2EE" w14:textId="77777777" w:rsidR="00D378E9" w:rsidRDefault="00D378E9" w:rsidP="006E4C35">
      <w:pPr>
        <w:pStyle w:val="PlantUML"/>
      </w:pPr>
      <w:r>
        <w:t xml:space="preserve">       ODU2 -&gt; SMO_b: &lt;&lt;O1&gt;&gt; Shared O-RU Reset initiated</w:t>
      </w:r>
    </w:p>
    <w:p w14:paraId="3EA585B6" w14:textId="77777777" w:rsidR="00D378E9" w:rsidRDefault="00D378E9" w:rsidP="006E4C35">
      <w:pPr>
        <w:pStyle w:val="PlantUML"/>
      </w:pPr>
      <w:r>
        <w:t xml:space="preserve">       ORU -&gt; ODU1: &lt;&lt;FH&gt;&gt; Reset requested by Host (Notification)</w:t>
      </w:r>
    </w:p>
    <w:p w14:paraId="6F077D9E" w14:textId="77777777" w:rsidR="00D378E9" w:rsidRDefault="00D378E9" w:rsidP="006E4C35">
      <w:pPr>
        <w:pStyle w:val="PlantUML"/>
      </w:pPr>
      <w:r>
        <w:t xml:space="preserve">       ODU1 -&gt; SMO_b: &lt;&lt;O1&gt;&gt; Shared O-RU Reset initiated</w:t>
      </w:r>
    </w:p>
    <w:p w14:paraId="0D6B02D3" w14:textId="77777777" w:rsidR="00D378E9" w:rsidRPr="00515738" w:rsidRDefault="00D378E9" w:rsidP="006E4C35">
      <w:pPr>
        <w:pStyle w:val="PlantUML"/>
      </w:pPr>
      <w:r>
        <w:t xml:space="preserve">    End</w:t>
      </w:r>
    </w:p>
    <w:p w14:paraId="5D5805D5" w14:textId="77777777" w:rsidR="00D378E9" w:rsidRDefault="00D378E9" w:rsidP="006E4C35">
      <w:pPr>
        <w:pStyle w:val="PlantUML"/>
      </w:pPr>
    </w:p>
    <w:p w14:paraId="14E4AA87" w14:textId="77777777" w:rsidR="00D378E9" w:rsidRDefault="00D378E9" w:rsidP="006E4C35">
      <w:pPr>
        <w:pStyle w:val="PlantUML"/>
      </w:pPr>
      <w:r>
        <w:t xml:space="preserve"> ORU -&gt; Host: &lt;&lt;FH&gt;&gt; Reset Response\n(rpc-reply ACK) </w:t>
      </w:r>
    </w:p>
    <w:p w14:paraId="236EB0F8" w14:textId="77777777" w:rsidR="00D378E9" w:rsidRDefault="00D378E9" w:rsidP="006E4C35">
      <w:pPr>
        <w:pStyle w:val="PlantUML"/>
      </w:pPr>
      <w:r>
        <w:t xml:space="preserve"> Host -&gt; SMO_a: Shared O-RU Reset executed</w:t>
      </w:r>
    </w:p>
    <w:p w14:paraId="6887EF36" w14:textId="77777777" w:rsidR="00D378E9" w:rsidRDefault="00D378E9" w:rsidP="006E4C35">
      <w:pPr>
        <w:pStyle w:val="PlantUML"/>
      </w:pPr>
      <w:r>
        <w:t xml:space="preserve"> ORU -&gt; ORU: Reset &amp;\nStartup\n of Shared\n O-RU</w:t>
      </w:r>
    </w:p>
    <w:p w14:paraId="41F0D1A5" w14:textId="77777777" w:rsidR="00D378E9" w:rsidRDefault="00D378E9" w:rsidP="006E4C35">
      <w:pPr>
        <w:pStyle w:val="PlantUML"/>
      </w:pPr>
    </w:p>
    <w:p w14:paraId="4EA7776A" w14:textId="77777777" w:rsidR="00D378E9" w:rsidRDefault="00D378E9" w:rsidP="006E4C35">
      <w:pPr>
        <w:pStyle w:val="PlantUML"/>
      </w:pPr>
      <w:r>
        <w:t>End</w:t>
      </w:r>
    </w:p>
    <w:p w14:paraId="099CFA7F" w14:textId="77777777" w:rsidR="00D378E9" w:rsidRDefault="00D378E9" w:rsidP="006E4C35">
      <w:pPr>
        <w:pStyle w:val="PlantUML"/>
      </w:pPr>
    </w:p>
    <w:p w14:paraId="66429D92" w14:textId="77777777" w:rsidR="00D378E9" w:rsidRDefault="00D378E9" w:rsidP="006E4C35">
      <w:pPr>
        <w:pStyle w:val="PlantUML"/>
      </w:pPr>
      <w:r w:rsidRPr="00E92C01">
        <w:t xml:space="preserve">== </w:t>
      </w:r>
      <w:r>
        <w:t xml:space="preserve">COORDINATED RESET OF SHARED O-RU AUTONOMOUSLY INITIATED BY HOST O-DU </w:t>
      </w:r>
      <w:r w:rsidRPr="00E92C01">
        <w:t>==</w:t>
      </w:r>
    </w:p>
    <w:p w14:paraId="24A3D62A" w14:textId="77777777" w:rsidR="00D378E9" w:rsidRDefault="00D378E9" w:rsidP="006E4C35">
      <w:pPr>
        <w:pStyle w:val="PlantUML"/>
      </w:pPr>
    </w:p>
    <w:p w14:paraId="3C5BC0DB" w14:textId="77777777" w:rsidR="00D378E9" w:rsidRDefault="00D378E9" w:rsidP="006E4C35">
      <w:pPr>
        <w:pStyle w:val="PlantUML"/>
      </w:pPr>
      <w:r w:rsidRPr="00E92C01">
        <w:t xml:space="preserve">== </w:t>
      </w:r>
      <w:r>
        <w:t xml:space="preserve">COORDINATED RESET OF SHARED O-RU AUTONOMOUSLY INITIATED BY SRO O-DU </w:t>
      </w:r>
      <w:r w:rsidRPr="00E92C01">
        <w:t>==</w:t>
      </w:r>
    </w:p>
    <w:p w14:paraId="270262DC" w14:textId="77777777" w:rsidR="00D378E9" w:rsidRDefault="00D378E9" w:rsidP="006E4C35">
      <w:pPr>
        <w:pStyle w:val="PlantUML"/>
      </w:pPr>
    </w:p>
    <w:p w14:paraId="21974879" w14:textId="77777777" w:rsidR="00D378E9" w:rsidRDefault="00D378E9" w:rsidP="006E4C35">
      <w:pPr>
        <w:pStyle w:val="PlantUML"/>
      </w:pPr>
      <w:r>
        <w:t>Autonumber 1</w:t>
      </w:r>
    </w:p>
    <w:p w14:paraId="43C4066D" w14:textId="77777777" w:rsidR="00D378E9" w:rsidRPr="00515738" w:rsidRDefault="00D378E9" w:rsidP="006E4C35">
      <w:pPr>
        <w:pStyle w:val="PlantUML"/>
      </w:pPr>
    </w:p>
    <w:p w14:paraId="52374D7A" w14:textId="77777777" w:rsidR="00D378E9" w:rsidRDefault="00D378E9" w:rsidP="006E4C35">
      <w:pPr>
        <w:pStyle w:val="PlantUML"/>
      </w:pPr>
      <w:r>
        <w:t>Opt Reset triggered by SRO O-DU#1</w:t>
      </w:r>
    </w:p>
    <w:p w14:paraId="2EA41EE8" w14:textId="77777777" w:rsidR="00D378E9" w:rsidRDefault="00D378E9" w:rsidP="006E4C35">
      <w:pPr>
        <w:pStyle w:val="PlantUML"/>
      </w:pPr>
      <w:r>
        <w:t xml:space="preserve">  ODU1 -&gt; SMO_b: Reset request\n (coordination) </w:t>
      </w:r>
    </w:p>
    <w:p w14:paraId="69427F19" w14:textId="77777777" w:rsidR="00D378E9" w:rsidRDefault="00D378E9" w:rsidP="006E4C35">
      <w:pPr>
        <w:pStyle w:val="PlantUML"/>
      </w:pPr>
      <w:r>
        <w:t xml:space="preserve">  SMO_b -&gt; SMO_a: Reset request\n (coordination) </w:t>
      </w:r>
    </w:p>
    <w:p w14:paraId="3712D399" w14:textId="77777777" w:rsidR="00D378E9" w:rsidRDefault="00D378E9" w:rsidP="006E4C35">
      <w:pPr>
        <w:pStyle w:val="PlantUML"/>
      </w:pPr>
      <w:r>
        <w:t xml:space="preserve">  SMO_a -&gt; SMO_b: Reset response\n (coordination)</w:t>
      </w:r>
    </w:p>
    <w:p w14:paraId="684C7589" w14:textId="77777777" w:rsidR="00D378E9" w:rsidRDefault="00D378E9" w:rsidP="006E4C35">
      <w:pPr>
        <w:pStyle w:val="PlantUML"/>
      </w:pPr>
    </w:p>
    <w:p w14:paraId="58460A9E" w14:textId="77777777" w:rsidR="00D378E9" w:rsidRDefault="00D378E9" w:rsidP="006E4C35">
      <w:pPr>
        <w:pStyle w:val="PlantUML"/>
      </w:pPr>
      <w:r>
        <w:t>Autonumber 4.1</w:t>
      </w:r>
    </w:p>
    <w:p w14:paraId="12124749" w14:textId="77777777" w:rsidR="00D378E9" w:rsidRDefault="00D378E9" w:rsidP="006E4C35">
      <w:pPr>
        <w:pStyle w:val="PlantUML"/>
      </w:pPr>
      <w:r>
        <w:t>Alt Reset request in Hierarchical Mode</w:t>
      </w:r>
    </w:p>
    <w:p w14:paraId="624586F8" w14:textId="77777777" w:rsidR="00D378E9" w:rsidRDefault="00D378E9" w:rsidP="006E4C35">
      <w:pPr>
        <w:pStyle w:val="PlantUML"/>
      </w:pPr>
      <w:r>
        <w:t>SMO_a -&gt; Host: &lt;&lt;O1&gt;&gt; Reset request to Shared O-DU Host</w:t>
      </w:r>
    </w:p>
    <w:p w14:paraId="2057D4ED" w14:textId="77777777" w:rsidR="00D378E9" w:rsidRDefault="00D378E9" w:rsidP="006E4C35">
      <w:pPr>
        <w:pStyle w:val="PlantUML"/>
      </w:pPr>
      <w:r>
        <w:t xml:space="preserve">  Host -&gt; ORU: &lt;&lt;FH&gt;&gt; Reset Request\n(RPC Reset)</w:t>
      </w:r>
    </w:p>
    <w:p w14:paraId="64905319" w14:textId="77777777" w:rsidR="00D378E9" w:rsidRDefault="00D378E9" w:rsidP="006E4C35">
      <w:pPr>
        <w:pStyle w:val="PlantUML"/>
      </w:pPr>
      <w:r>
        <w:t>Else Reset request in Hybrid Mode</w:t>
      </w:r>
    </w:p>
    <w:p w14:paraId="0FD0DF78" w14:textId="77777777" w:rsidR="00D378E9" w:rsidRDefault="00D378E9" w:rsidP="006E4C35">
      <w:pPr>
        <w:pStyle w:val="PlantUML"/>
      </w:pPr>
      <w:r>
        <w:t>SMO_a -&gt; ORU: Reset request to Shared O-DU Host (RPC Reset)</w:t>
      </w:r>
    </w:p>
    <w:p w14:paraId="5B19BBF5" w14:textId="77777777" w:rsidR="00D378E9" w:rsidRDefault="00D378E9" w:rsidP="006E4C35">
      <w:pPr>
        <w:pStyle w:val="PlantUML"/>
      </w:pPr>
      <w:r>
        <w:t xml:space="preserve">End  </w:t>
      </w:r>
    </w:p>
    <w:p w14:paraId="054C9D25" w14:textId="77777777" w:rsidR="00D378E9" w:rsidRDefault="00D378E9" w:rsidP="006E4C35">
      <w:pPr>
        <w:pStyle w:val="PlantUML"/>
      </w:pPr>
    </w:p>
    <w:p w14:paraId="67354092" w14:textId="77777777" w:rsidR="00D378E9" w:rsidRDefault="00D378E9" w:rsidP="006E4C35">
      <w:pPr>
        <w:pStyle w:val="PlantUML"/>
      </w:pPr>
      <w:r>
        <w:t>Autonumber 5</w:t>
      </w:r>
    </w:p>
    <w:p w14:paraId="00FB20B9" w14:textId="77777777" w:rsidR="00D378E9" w:rsidRDefault="00D378E9" w:rsidP="006E4C35">
      <w:pPr>
        <w:pStyle w:val="PlantUML"/>
      </w:pPr>
      <w:r>
        <w:t xml:space="preserve">    Par</w:t>
      </w:r>
    </w:p>
    <w:p w14:paraId="3D22FA1A" w14:textId="77777777" w:rsidR="00D378E9" w:rsidRDefault="00D378E9" w:rsidP="006E4C35">
      <w:pPr>
        <w:pStyle w:val="PlantUML"/>
      </w:pPr>
      <w:r>
        <w:t xml:space="preserve">       ORU --&gt; Host: &lt;&lt;FH&gt;&gt; Reset requested\nby Host (Notification)</w:t>
      </w:r>
    </w:p>
    <w:p w14:paraId="01E18753" w14:textId="77777777" w:rsidR="00D378E9" w:rsidRDefault="00D378E9" w:rsidP="006E4C35">
      <w:pPr>
        <w:pStyle w:val="PlantUML"/>
      </w:pPr>
      <w:r>
        <w:t xml:space="preserve">       Host -&gt; SMO_a: &lt;&lt;O1&gt;&gt; Shared O-RU Reset initiated</w:t>
      </w:r>
    </w:p>
    <w:p w14:paraId="44112BDB" w14:textId="77777777" w:rsidR="00D378E9" w:rsidRDefault="00D378E9" w:rsidP="006E4C35">
      <w:pPr>
        <w:pStyle w:val="PlantUML"/>
      </w:pPr>
      <w:r>
        <w:t xml:space="preserve">       ORU --&gt; ODU2: &lt;&lt;FH&gt;&gt; Reset requested\nby Host (Notification)</w:t>
      </w:r>
    </w:p>
    <w:p w14:paraId="61CC4CF2" w14:textId="77777777" w:rsidR="00D378E9" w:rsidRDefault="00D378E9" w:rsidP="006E4C35">
      <w:pPr>
        <w:pStyle w:val="PlantUML"/>
      </w:pPr>
      <w:r>
        <w:t xml:space="preserve">       ODU2 -&gt; SMO_b: &lt;&lt;O1&gt;&gt; Shared O-RU Reset initiated</w:t>
      </w:r>
    </w:p>
    <w:p w14:paraId="75B0CF54" w14:textId="77777777" w:rsidR="00D378E9" w:rsidRDefault="00D378E9" w:rsidP="006E4C35">
      <w:pPr>
        <w:pStyle w:val="PlantUML"/>
      </w:pPr>
      <w:r>
        <w:t xml:space="preserve">       ORU --&gt; ODU1: &lt;&lt;FH&gt;&gt; Reset requested by Host (Notification)</w:t>
      </w:r>
    </w:p>
    <w:p w14:paraId="1B0ECD8B" w14:textId="77777777" w:rsidR="00D378E9" w:rsidRDefault="00D378E9" w:rsidP="006E4C35">
      <w:pPr>
        <w:pStyle w:val="PlantUML"/>
      </w:pPr>
      <w:r>
        <w:t xml:space="preserve">       ODU1 -&gt; SMO_b: &lt;&lt;O1&gt;&gt; Shared O-RU Reset initiated</w:t>
      </w:r>
    </w:p>
    <w:p w14:paraId="21F00312" w14:textId="77777777" w:rsidR="00D378E9" w:rsidRDefault="00D378E9" w:rsidP="006E4C35">
      <w:pPr>
        <w:pStyle w:val="PlantUML"/>
      </w:pPr>
      <w:r>
        <w:t xml:space="preserve">    End</w:t>
      </w:r>
    </w:p>
    <w:p w14:paraId="0FB29E83" w14:textId="77777777" w:rsidR="00D378E9" w:rsidRDefault="00D378E9" w:rsidP="006E4C35">
      <w:pPr>
        <w:pStyle w:val="PlantUML"/>
      </w:pPr>
    </w:p>
    <w:p w14:paraId="5277BA51" w14:textId="77777777" w:rsidR="00D378E9" w:rsidRDefault="00D378E9" w:rsidP="006E4C35">
      <w:pPr>
        <w:pStyle w:val="PlantUML"/>
      </w:pPr>
      <w:r>
        <w:t xml:space="preserve">  ORU -&gt; Host: &lt;&lt;FH&gt;&gt; Reset Response\n(rpc-reply ACK)</w:t>
      </w:r>
    </w:p>
    <w:p w14:paraId="56338E24" w14:textId="77777777" w:rsidR="00D378E9" w:rsidRDefault="00D378E9" w:rsidP="006E4C35">
      <w:pPr>
        <w:pStyle w:val="PlantUML"/>
      </w:pPr>
      <w:r>
        <w:t xml:space="preserve">  Host -&gt; SMO_a: Shared O-RU Reset executed</w:t>
      </w:r>
    </w:p>
    <w:p w14:paraId="12E0D751" w14:textId="77777777" w:rsidR="00D378E9" w:rsidRDefault="00D378E9" w:rsidP="006E4C35">
      <w:pPr>
        <w:pStyle w:val="PlantUML"/>
      </w:pPr>
      <w:r>
        <w:t xml:space="preserve">  ORU -&gt; ORU: Reset &amp;\nStartup\n of Shared\n O-RU</w:t>
      </w:r>
    </w:p>
    <w:p w14:paraId="56B108E7" w14:textId="77777777" w:rsidR="00D378E9" w:rsidRDefault="00D378E9" w:rsidP="006E4C35">
      <w:pPr>
        <w:pStyle w:val="PlantUML"/>
      </w:pPr>
    </w:p>
    <w:p w14:paraId="60AF74E3" w14:textId="77777777" w:rsidR="00D378E9" w:rsidRDefault="00D378E9" w:rsidP="006E4C35">
      <w:pPr>
        <w:pStyle w:val="PlantUML"/>
      </w:pPr>
      <w:r>
        <w:t>End</w:t>
      </w:r>
    </w:p>
    <w:p w14:paraId="462402AE" w14:textId="77777777" w:rsidR="00D378E9" w:rsidRDefault="00D378E9" w:rsidP="006E4C35">
      <w:pPr>
        <w:pStyle w:val="PlantUML"/>
      </w:pPr>
    </w:p>
    <w:p w14:paraId="6E879B5C" w14:textId="77777777" w:rsidR="00D378E9" w:rsidRDefault="00D378E9" w:rsidP="006E4C35">
      <w:pPr>
        <w:pStyle w:val="PlantUML"/>
      </w:pPr>
      <w:r w:rsidRPr="00E92C01">
        <w:t xml:space="preserve">== </w:t>
      </w:r>
      <w:r>
        <w:t xml:space="preserve">COORDINATED RESET OF SHARED O-RU AUTONOMOUSLY INITIATED BY SRO O-DU </w:t>
      </w:r>
      <w:r w:rsidRPr="00E92C01">
        <w:t>==</w:t>
      </w:r>
    </w:p>
    <w:p w14:paraId="63600391" w14:textId="77777777" w:rsidR="00D378E9" w:rsidRPr="00E92C01" w:rsidRDefault="00D378E9" w:rsidP="006E4C35">
      <w:pPr>
        <w:pStyle w:val="PlantUML"/>
      </w:pPr>
    </w:p>
    <w:p w14:paraId="7575C849" w14:textId="77777777" w:rsidR="00D378E9" w:rsidRPr="00E92C01" w:rsidRDefault="00D378E9" w:rsidP="006E4C35">
      <w:pPr>
        <w:pStyle w:val="PlantUML"/>
      </w:pPr>
    </w:p>
    <w:p w14:paraId="429186F7" w14:textId="77777777" w:rsidR="00D378E9" w:rsidRPr="00E92C01" w:rsidRDefault="00D378E9" w:rsidP="006E4C35">
      <w:pPr>
        <w:pStyle w:val="PlantUML"/>
      </w:pPr>
      <w:r w:rsidRPr="00E92C01">
        <w:t>@enduml</w:t>
      </w:r>
    </w:p>
    <w:p w14:paraId="38238BB7" w14:textId="3F41D64E" w:rsidR="002C0463" w:rsidRDefault="002C0463"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the </w:t>
      </w:r>
      <w:r w:rsidR="00DB238B">
        <w:rPr>
          <w:rFonts w:ascii="Times New Roman" w:hAnsi="Times New Roman" w:cs="Times New Roman"/>
          <w:sz w:val="20"/>
          <w:szCs w:val="20"/>
        </w:rPr>
        <w:t>c</w:t>
      </w:r>
      <w:r w:rsidR="00DB238B" w:rsidRPr="005F7BFD">
        <w:rPr>
          <w:rFonts w:ascii="Times New Roman" w:hAnsi="Times New Roman" w:cs="Times New Roman"/>
          <w:sz w:val="20"/>
          <w:szCs w:val="20"/>
        </w:rPr>
        <w:t xml:space="preserve">oordinated </w:t>
      </w:r>
      <w:r w:rsidR="00DB238B">
        <w:rPr>
          <w:rFonts w:ascii="Times New Roman" w:hAnsi="Times New Roman" w:cs="Times New Roman"/>
          <w:sz w:val="20"/>
          <w:szCs w:val="20"/>
        </w:rPr>
        <w:t>r</w:t>
      </w:r>
      <w:r w:rsidR="00DB238B" w:rsidRPr="005F7BFD">
        <w:rPr>
          <w:rFonts w:ascii="Times New Roman" w:hAnsi="Times New Roman" w:cs="Times New Roman"/>
          <w:sz w:val="20"/>
          <w:szCs w:val="20"/>
        </w:rPr>
        <w:t xml:space="preserve">eset </w:t>
      </w:r>
      <w:r w:rsidRPr="005F7BFD">
        <w:rPr>
          <w:rFonts w:ascii="Times New Roman" w:hAnsi="Times New Roman" w:cs="Times New Roman"/>
          <w:sz w:val="20"/>
          <w:szCs w:val="20"/>
        </w:rPr>
        <w:t>sub</w:t>
      </w:r>
      <w:r w:rsidR="00DB238B">
        <w:rPr>
          <w:rFonts w:ascii="Times New Roman" w:hAnsi="Times New Roman" w:cs="Times New Roman"/>
          <w:sz w:val="20"/>
          <w:szCs w:val="20"/>
        </w:rPr>
        <w:t>-</w:t>
      </w:r>
      <w:r w:rsidRPr="005F7BFD">
        <w:rPr>
          <w:rFonts w:ascii="Times New Roman" w:hAnsi="Times New Roman" w:cs="Times New Roman"/>
          <w:sz w:val="20"/>
          <w:szCs w:val="20"/>
        </w:rPr>
        <w:t>use case 2 (</w:t>
      </w:r>
      <w:r w:rsidR="00DB238B">
        <w:rPr>
          <w:rFonts w:ascii="Times New Roman" w:hAnsi="Times New Roman" w:cs="Times New Roman"/>
          <w:sz w:val="20"/>
          <w:szCs w:val="20"/>
        </w:rPr>
        <w:t>a</w:t>
      </w:r>
      <w:r w:rsidR="00DB238B" w:rsidRPr="005F7BFD">
        <w:rPr>
          <w:rFonts w:ascii="Times New Roman" w:hAnsi="Times New Roman" w:cs="Times New Roman"/>
          <w:sz w:val="20"/>
          <w:szCs w:val="20"/>
        </w:rPr>
        <w:t>utonomous</w:t>
      </w:r>
      <w:r w:rsidRPr="005F7BFD">
        <w:rPr>
          <w:rFonts w:ascii="Times New Roman" w:hAnsi="Times New Roman" w:cs="Times New Roman"/>
          <w:sz w:val="20"/>
          <w:szCs w:val="20"/>
        </w:rPr>
        <w:t>) is given in figure 4.20.3.14-2.</w:t>
      </w:r>
    </w:p>
    <w:p w14:paraId="59AB4590" w14:textId="32F3651E" w:rsidR="00D378E9" w:rsidRDefault="00D378E9" w:rsidP="005F7BFD">
      <w:pPr>
        <w:jc w:val="center"/>
        <w:rPr>
          <w:szCs w:val="16"/>
        </w:rPr>
      </w:pPr>
      <w:r>
        <w:rPr>
          <w:noProof/>
        </w:rPr>
        <w:drawing>
          <wp:inline distT="0" distB="0" distL="0" distR="0" wp14:anchorId="55D84D92" wp14:editId="18998455">
            <wp:extent cx="5092504" cy="8152716"/>
            <wp:effectExtent l="0" t="0" r="0" b="1270"/>
            <wp:docPr id="6"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Generated by PlantUML"/>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98383" cy="8162127"/>
                    </a:xfrm>
                    <a:prstGeom prst="rect">
                      <a:avLst/>
                    </a:prstGeom>
                  </pic:spPr>
                </pic:pic>
              </a:graphicData>
            </a:graphic>
          </wp:inline>
        </w:drawing>
      </w:r>
    </w:p>
    <w:p w14:paraId="7C074344" w14:textId="4A84B146" w:rsidR="00D378E9" w:rsidRPr="005F7BFD" w:rsidRDefault="00D378E9" w:rsidP="005F7BFD">
      <w:pPr>
        <w:pStyle w:val="af5"/>
        <w:spacing w:after="240"/>
        <w:jc w:val="center"/>
        <w:rPr>
          <w:rFonts w:ascii="Arial" w:hAnsi="Arial" w:cs="Arial"/>
          <w:sz w:val="20"/>
          <w:szCs w:val="20"/>
        </w:rPr>
      </w:pPr>
      <w:r w:rsidRPr="005F7BFD">
        <w:rPr>
          <w:rFonts w:ascii="Arial" w:hAnsi="Arial" w:cs="Arial"/>
          <w:sz w:val="20"/>
          <w:szCs w:val="20"/>
        </w:rPr>
        <w:t xml:space="preserve">Figure 4.20.3.14-2: Coordinated </w:t>
      </w:r>
      <w:r w:rsidR="00DB238B">
        <w:rPr>
          <w:rFonts w:ascii="Arial" w:hAnsi="Arial" w:cs="Arial"/>
          <w:sz w:val="20"/>
          <w:szCs w:val="20"/>
        </w:rPr>
        <w:t>r</w:t>
      </w:r>
      <w:r w:rsidR="00DB238B" w:rsidRPr="005F7BFD">
        <w:rPr>
          <w:rFonts w:ascii="Arial" w:hAnsi="Arial" w:cs="Arial"/>
          <w:sz w:val="20"/>
          <w:szCs w:val="20"/>
        </w:rPr>
        <w:t xml:space="preserve">eset </w:t>
      </w:r>
      <w:r w:rsidRPr="005F7BFD">
        <w:rPr>
          <w:rFonts w:ascii="Arial" w:hAnsi="Arial" w:cs="Arial"/>
          <w:sz w:val="20"/>
          <w:szCs w:val="20"/>
        </w:rPr>
        <w:t>sub</w:t>
      </w:r>
      <w:r w:rsidR="00DB238B">
        <w:rPr>
          <w:rFonts w:ascii="Arial" w:hAnsi="Arial" w:cs="Arial"/>
          <w:sz w:val="20"/>
          <w:szCs w:val="20"/>
        </w:rPr>
        <w:t>-</w:t>
      </w:r>
      <w:r w:rsidRPr="005F7BFD">
        <w:rPr>
          <w:rFonts w:ascii="Arial" w:hAnsi="Arial" w:cs="Arial"/>
          <w:sz w:val="20"/>
          <w:szCs w:val="20"/>
        </w:rPr>
        <w:t>use case 2 (</w:t>
      </w:r>
      <w:r w:rsidR="00DB238B">
        <w:rPr>
          <w:rFonts w:ascii="Arial" w:hAnsi="Arial" w:cs="Arial"/>
          <w:sz w:val="20"/>
          <w:szCs w:val="20"/>
        </w:rPr>
        <w:t>a</w:t>
      </w:r>
      <w:r w:rsidR="00DB238B" w:rsidRPr="005F7BFD">
        <w:rPr>
          <w:rFonts w:ascii="Arial" w:hAnsi="Arial" w:cs="Arial"/>
          <w:sz w:val="20"/>
          <w:szCs w:val="20"/>
        </w:rPr>
        <w:t>utonomous</w:t>
      </w:r>
      <w:r w:rsidRPr="005F7BFD">
        <w:rPr>
          <w:rFonts w:ascii="Arial" w:hAnsi="Arial" w:cs="Arial"/>
          <w:sz w:val="20"/>
          <w:szCs w:val="20"/>
        </w:rPr>
        <w:t>)</w:t>
      </w:r>
    </w:p>
    <w:p w14:paraId="1CAFB763" w14:textId="16CA4293" w:rsidR="0054011C" w:rsidRDefault="0054011C" w:rsidP="005F7BFD">
      <w:pPr>
        <w:pStyle w:val="4"/>
        <w:spacing w:before="180"/>
        <w:ind w:left="1134" w:hanging="1134"/>
      </w:pPr>
      <w:r>
        <w:rPr>
          <w:lang w:val="en-US"/>
        </w:rPr>
        <w:t>4.20</w:t>
      </w:r>
      <w:r w:rsidRPr="00286492">
        <w:rPr>
          <w:lang w:val="en-US"/>
        </w:rPr>
        <w:t>.</w:t>
      </w:r>
      <w:r>
        <w:rPr>
          <w:lang w:val="en-US"/>
        </w:rPr>
        <w:t>3.15</w:t>
      </w:r>
      <w:r w:rsidRPr="00286492">
        <w:rPr>
          <w:lang w:val="en-US"/>
        </w:rPr>
        <w:tab/>
      </w:r>
      <w:r>
        <w:t xml:space="preserve">Management </w:t>
      </w:r>
      <w:r w:rsidRPr="0054011C">
        <w:t xml:space="preserve">of Shared O-RU during O-DU </w:t>
      </w:r>
      <w:r w:rsidR="000062DF">
        <w:t>s</w:t>
      </w:r>
      <w:r w:rsidR="000062DF" w:rsidRPr="0054011C">
        <w:t xml:space="preserve">oftware </w:t>
      </w:r>
      <w:r w:rsidR="000062DF">
        <w:t>u</w:t>
      </w:r>
      <w:r w:rsidR="000062DF" w:rsidRPr="0054011C">
        <w:t xml:space="preserve">pdate </w:t>
      </w:r>
      <w:r w:rsidRPr="0054011C">
        <w:t>sub</w:t>
      </w:r>
      <w:r w:rsidR="000062DF">
        <w:t>-</w:t>
      </w:r>
      <w:r w:rsidRPr="0054011C">
        <w:t xml:space="preserve">use case for </w:t>
      </w:r>
      <w:r w:rsidR="000062DF">
        <w:t>S</w:t>
      </w:r>
      <w:r w:rsidR="000062DF" w:rsidRPr="0054011C">
        <w:t xml:space="preserve">hared </w:t>
      </w:r>
      <w:r w:rsidRPr="0054011C">
        <w:t>O-RU</w:t>
      </w:r>
      <w:r w:rsidR="00754494">
        <w:t xml:space="preserve"> </w:t>
      </w:r>
      <w:r w:rsidR="00754494">
        <w:rPr>
          <w:lang w:val="en-US"/>
        </w:rPr>
        <w:t>for Single &amp; Multi</w:t>
      </w:r>
      <w:r w:rsidR="000062DF">
        <w:rPr>
          <w:lang w:val="en-US"/>
        </w:rPr>
        <w:t>-</w:t>
      </w:r>
      <w:r w:rsidR="00754494">
        <w:rPr>
          <w:lang w:val="en-US"/>
        </w:rPr>
        <w:t>MNO</w:t>
      </w:r>
    </w:p>
    <w:p w14:paraId="3046ACDC" w14:textId="6868BB9F" w:rsidR="0054011C" w:rsidRPr="005F7BFD" w:rsidRDefault="0054011C" w:rsidP="005F7BFD">
      <w:pPr>
        <w:jc w:val="both"/>
        <w:rPr>
          <w:rFonts w:ascii="Times New Roman" w:eastAsia="Yu Mincho" w:hAnsi="Times New Roman" w:cs="Times New Roman"/>
          <w:sz w:val="20"/>
          <w:szCs w:val="20"/>
        </w:rPr>
      </w:pPr>
      <w:r w:rsidRPr="005F7BFD">
        <w:rPr>
          <w:rFonts w:ascii="Times New Roman" w:eastAsia="Yu Mincho" w:hAnsi="Times New Roman" w:cs="Times New Roman"/>
          <w:sz w:val="20"/>
          <w:szCs w:val="20"/>
        </w:rPr>
        <w:t>This sub-use</w:t>
      </w:r>
      <w:r w:rsidR="002F001B" w:rsidRPr="005F7BFD">
        <w:rPr>
          <w:rFonts w:ascii="Times New Roman" w:eastAsia="Yu Mincho" w:hAnsi="Times New Roman" w:cs="Times New Roman"/>
          <w:sz w:val="20"/>
          <w:szCs w:val="20"/>
        </w:rPr>
        <w:t xml:space="preserve"> </w:t>
      </w:r>
      <w:r w:rsidRPr="005F7BFD">
        <w:rPr>
          <w:rFonts w:ascii="Times New Roman" w:eastAsia="Yu Mincho" w:hAnsi="Times New Roman" w:cs="Times New Roman"/>
          <w:sz w:val="20"/>
          <w:szCs w:val="20"/>
        </w:rPr>
        <w:t xml:space="preserve">case describes the Shared O-RU management scenarios associated with various stages in the O-DU </w:t>
      </w:r>
      <w:r w:rsidR="000062DF">
        <w:rPr>
          <w:rFonts w:ascii="Times New Roman" w:eastAsia="Yu Mincho" w:hAnsi="Times New Roman" w:cs="Times New Roman"/>
          <w:sz w:val="20"/>
          <w:szCs w:val="20"/>
        </w:rPr>
        <w:t>s</w:t>
      </w:r>
      <w:r w:rsidR="000062DF" w:rsidRPr="005F7BFD">
        <w:rPr>
          <w:rFonts w:ascii="Times New Roman" w:eastAsia="Yu Mincho" w:hAnsi="Times New Roman" w:cs="Times New Roman"/>
          <w:sz w:val="20"/>
          <w:szCs w:val="20"/>
        </w:rPr>
        <w:t xml:space="preserve">oftware </w:t>
      </w:r>
      <w:r w:rsidRPr="005F7BFD">
        <w:rPr>
          <w:rFonts w:ascii="Times New Roman" w:eastAsia="Yu Mincho" w:hAnsi="Times New Roman" w:cs="Times New Roman"/>
          <w:sz w:val="20"/>
          <w:szCs w:val="20"/>
        </w:rPr>
        <w:t>update such as planning, deployment</w:t>
      </w:r>
      <w:r w:rsidR="000062DF">
        <w:rPr>
          <w:rFonts w:ascii="Times New Roman" w:eastAsia="Yu Mincho" w:hAnsi="Times New Roman" w:cs="Times New Roman"/>
          <w:sz w:val="20"/>
          <w:szCs w:val="20"/>
        </w:rPr>
        <w:t>,</w:t>
      </w:r>
      <w:r w:rsidRPr="005F7BFD">
        <w:rPr>
          <w:rFonts w:ascii="Times New Roman" w:eastAsia="Yu Mincho" w:hAnsi="Times New Roman" w:cs="Times New Roman"/>
          <w:sz w:val="20"/>
          <w:szCs w:val="20"/>
        </w:rPr>
        <w:t xml:space="preserve"> and monitoring.  The detailed steps for each of these stages are described in the subsequent </w:t>
      </w:r>
      <w:r w:rsidR="00AC4C09">
        <w:rPr>
          <w:rFonts w:ascii="Times New Roman" w:eastAsia="Yu Mincho" w:hAnsi="Times New Roman" w:cs="Times New Roman"/>
          <w:sz w:val="20"/>
          <w:szCs w:val="20"/>
        </w:rPr>
        <w:t>clauses</w:t>
      </w:r>
      <w:r w:rsidRPr="005F7BFD">
        <w:rPr>
          <w:rFonts w:ascii="Times New Roman" w:eastAsia="Yu Mincho" w:hAnsi="Times New Roman" w:cs="Times New Roman"/>
          <w:sz w:val="20"/>
          <w:szCs w:val="20"/>
        </w:rPr>
        <w:t xml:space="preserve">. </w:t>
      </w:r>
    </w:p>
    <w:p w14:paraId="53BB919D" w14:textId="77C23899" w:rsidR="0054011C" w:rsidRDefault="0054011C" w:rsidP="005F7BFD">
      <w:pPr>
        <w:pStyle w:val="5"/>
        <w:spacing w:before="180"/>
        <w:ind w:left="1134" w:hanging="1134"/>
      </w:pPr>
      <w:r w:rsidRPr="0054011C">
        <w:t xml:space="preserve">4.20.3.15.1 Shared O-RU </w:t>
      </w:r>
      <w:r w:rsidR="00DC5C90">
        <w:t>m</w:t>
      </w:r>
      <w:r w:rsidR="00DC5C90" w:rsidRPr="0054011C">
        <w:t xml:space="preserve">anagement </w:t>
      </w:r>
      <w:r w:rsidRPr="0054011C">
        <w:t xml:space="preserve">during O-DU SW </w:t>
      </w:r>
      <w:r w:rsidR="00DC5C90">
        <w:t>c</w:t>
      </w:r>
      <w:r w:rsidR="00DC5C90" w:rsidRPr="0054011C">
        <w:t xml:space="preserve">hange </w:t>
      </w:r>
      <w:r w:rsidR="00DC5C90">
        <w:t>m</w:t>
      </w:r>
      <w:r w:rsidR="00DC5C90" w:rsidRPr="0054011C">
        <w:t xml:space="preserve">anagement </w:t>
      </w:r>
      <w:r w:rsidR="00DC5C90">
        <w:t>p</w:t>
      </w:r>
      <w:r w:rsidR="00DC5C90" w:rsidRPr="0054011C">
        <w:t xml:space="preserve">lanning </w:t>
      </w:r>
    </w:p>
    <w:p w14:paraId="2FB342DF" w14:textId="7B36F010" w:rsidR="00BB0D4B" w:rsidRPr="005F7BFD" w:rsidRDefault="00BB0D4B"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DC5C90">
        <w:rPr>
          <w:rFonts w:ascii="Times New Roman" w:hAnsi="Times New Roman" w:cs="Times New Roman"/>
          <w:sz w:val="20"/>
          <w:szCs w:val="20"/>
        </w:rPr>
        <w:t>S</w:t>
      </w:r>
      <w:r w:rsidR="00DC5C9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anagement </w:t>
      </w:r>
      <w:r w:rsidRPr="005F7BFD">
        <w:rPr>
          <w:rFonts w:ascii="Times New Roman" w:hAnsi="Times New Roman" w:cs="Times New Roman"/>
          <w:sz w:val="20"/>
          <w:szCs w:val="20"/>
        </w:rPr>
        <w:t xml:space="preserve">during O-DU SW </w:t>
      </w:r>
      <w:r w:rsidR="00FB070C">
        <w:rPr>
          <w:rFonts w:ascii="Times New Roman" w:hAnsi="Times New Roman" w:cs="Times New Roman"/>
          <w:sz w:val="20"/>
          <w:szCs w:val="20"/>
        </w:rPr>
        <w:t>c</w:t>
      </w:r>
      <w:r w:rsidR="00FB070C" w:rsidRPr="005F7BFD">
        <w:rPr>
          <w:rFonts w:ascii="Times New Roman" w:hAnsi="Times New Roman" w:cs="Times New Roman"/>
          <w:sz w:val="20"/>
          <w:szCs w:val="20"/>
        </w:rPr>
        <w:t xml:space="preserve">hange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anagement </w:t>
      </w:r>
      <w:r w:rsidR="00FB070C">
        <w:rPr>
          <w:rFonts w:ascii="Times New Roman" w:hAnsi="Times New Roman" w:cs="Times New Roman"/>
          <w:sz w:val="20"/>
          <w:szCs w:val="20"/>
        </w:rPr>
        <w:t>p</w:t>
      </w:r>
      <w:r w:rsidR="00FB070C" w:rsidRPr="005F7BFD">
        <w:rPr>
          <w:rFonts w:ascii="Times New Roman" w:hAnsi="Times New Roman" w:cs="Times New Roman"/>
          <w:sz w:val="20"/>
          <w:szCs w:val="20"/>
        </w:rPr>
        <w:t xml:space="preserve">lanning </w:t>
      </w:r>
      <w:r w:rsidRPr="005F7BFD">
        <w:rPr>
          <w:rFonts w:ascii="Times New Roman" w:hAnsi="Times New Roman" w:cs="Times New Roman"/>
          <w:sz w:val="20"/>
          <w:szCs w:val="20"/>
        </w:rPr>
        <w:t>is captured in table 4.20.3.15</w:t>
      </w:r>
      <w:r w:rsidR="00FB070C">
        <w:rPr>
          <w:rFonts w:ascii="Times New Roman" w:hAnsi="Times New Roman" w:cs="Times New Roman"/>
          <w:sz w:val="20"/>
          <w:szCs w:val="20"/>
        </w:rPr>
        <w:t>.1</w:t>
      </w:r>
      <w:r w:rsidRPr="005F7BFD">
        <w:rPr>
          <w:rFonts w:ascii="Times New Roman" w:hAnsi="Times New Roman" w:cs="Times New Roman"/>
          <w:sz w:val="20"/>
          <w:szCs w:val="20"/>
        </w:rPr>
        <w:t>-1.</w:t>
      </w:r>
    </w:p>
    <w:p w14:paraId="671E90BF" w14:textId="43B70D60" w:rsidR="00BB0D4B" w:rsidRPr="005F7BFD" w:rsidRDefault="00BB0D4B" w:rsidP="009B46F3">
      <w:pPr>
        <w:spacing w:before="60"/>
        <w:jc w:val="center"/>
        <w:rPr>
          <w:rFonts w:ascii="Arial" w:hAnsi="Arial" w:cs="Arial"/>
          <w:b/>
          <w:bCs/>
          <w:sz w:val="20"/>
          <w:szCs w:val="20"/>
        </w:rPr>
      </w:pPr>
      <w:r w:rsidRPr="005F7BFD">
        <w:rPr>
          <w:rFonts w:ascii="Arial" w:hAnsi="Arial" w:cs="Arial"/>
          <w:b/>
          <w:bCs/>
          <w:sz w:val="20"/>
          <w:szCs w:val="20"/>
        </w:rPr>
        <w:t>Table 4.20.3.15</w:t>
      </w:r>
      <w:r w:rsidR="00FB070C">
        <w:rPr>
          <w:rFonts w:ascii="Arial" w:hAnsi="Arial" w:cs="Arial"/>
          <w:b/>
          <w:bCs/>
          <w:sz w:val="20"/>
          <w:szCs w:val="20"/>
        </w:rPr>
        <w:t>.1</w:t>
      </w:r>
      <w:r w:rsidRPr="005F7BFD">
        <w:rPr>
          <w:rFonts w:ascii="Arial" w:hAnsi="Arial" w:cs="Arial"/>
          <w:b/>
          <w:bCs/>
          <w:sz w:val="20"/>
          <w:szCs w:val="20"/>
        </w:rPr>
        <w:t xml:space="preserve">-1: Shared O-RU </w:t>
      </w:r>
      <w:r w:rsidR="00FB070C">
        <w:rPr>
          <w:rFonts w:ascii="Arial" w:hAnsi="Arial" w:cs="Arial"/>
          <w:b/>
          <w:bCs/>
          <w:sz w:val="20"/>
          <w:szCs w:val="20"/>
        </w:rPr>
        <w:t>m</w:t>
      </w:r>
      <w:r w:rsidR="00FB070C" w:rsidRPr="005F7BFD">
        <w:rPr>
          <w:rFonts w:ascii="Arial" w:hAnsi="Arial" w:cs="Arial"/>
          <w:b/>
          <w:bCs/>
          <w:sz w:val="20"/>
          <w:szCs w:val="20"/>
        </w:rPr>
        <w:t xml:space="preserve">anagement </w:t>
      </w:r>
      <w:r w:rsidRPr="005F7BFD">
        <w:rPr>
          <w:rFonts w:ascii="Arial" w:hAnsi="Arial" w:cs="Arial"/>
          <w:b/>
          <w:bCs/>
          <w:sz w:val="20"/>
          <w:szCs w:val="20"/>
        </w:rPr>
        <w:t xml:space="preserve">during O-DU SW </w:t>
      </w:r>
      <w:r w:rsidR="00FB070C">
        <w:rPr>
          <w:rFonts w:ascii="Arial" w:hAnsi="Arial" w:cs="Arial"/>
          <w:b/>
          <w:bCs/>
          <w:sz w:val="20"/>
          <w:szCs w:val="20"/>
        </w:rPr>
        <w:t>c</w:t>
      </w:r>
      <w:r w:rsidR="00FB070C" w:rsidRPr="005F7BFD">
        <w:rPr>
          <w:rFonts w:ascii="Arial" w:hAnsi="Arial" w:cs="Arial"/>
          <w:b/>
          <w:bCs/>
          <w:sz w:val="20"/>
          <w:szCs w:val="20"/>
        </w:rPr>
        <w:t xml:space="preserve">hange </w:t>
      </w:r>
      <w:r w:rsidR="00FB070C">
        <w:rPr>
          <w:rFonts w:ascii="Arial" w:hAnsi="Arial" w:cs="Arial"/>
          <w:b/>
          <w:bCs/>
          <w:sz w:val="20"/>
          <w:szCs w:val="20"/>
        </w:rPr>
        <w:t>m</w:t>
      </w:r>
      <w:r w:rsidR="00FB070C" w:rsidRPr="005F7BFD">
        <w:rPr>
          <w:rFonts w:ascii="Arial" w:hAnsi="Arial" w:cs="Arial"/>
          <w:b/>
          <w:bCs/>
          <w:sz w:val="20"/>
          <w:szCs w:val="20"/>
        </w:rPr>
        <w:t xml:space="preserve">anagement </w:t>
      </w:r>
      <w:r w:rsidR="00FB070C">
        <w:rPr>
          <w:rFonts w:ascii="Arial" w:hAnsi="Arial" w:cs="Arial"/>
          <w:b/>
          <w:bCs/>
          <w:sz w:val="20"/>
          <w:szCs w:val="20"/>
        </w:rPr>
        <w:t>p</w:t>
      </w:r>
      <w:r w:rsidR="00FB070C" w:rsidRPr="005F7BFD">
        <w:rPr>
          <w:rFonts w:ascii="Arial" w:hAnsi="Arial" w:cs="Arial"/>
          <w:b/>
          <w:bCs/>
          <w:sz w:val="20"/>
          <w:szCs w:val="20"/>
        </w:rPr>
        <w:t>lanning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54011C" w:rsidRPr="00E92C01" w14:paraId="37036A26" w14:textId="77777777" w:rsidTr="005936EF">
        <w:trPr>
          <w:tblHeader/>
          <w:jc w:val="center"/>
        </w:trPr>
        <w:tc>
          <w:tcPr>
            <w:tcW w:w="1579" w:type="dxa"/>
            <w:shd w:val="clear" w:color="auto" w:fill="D9D9D9"/>
            <w:vAlign w:val="center"/>
          </w:tcPr>
          <w:p w14:paraId="5DCE1F08" w14:textId="77777777" w:rsidR="0054011C" w:rsidRPr="00E43BE8" w:rsidRDefault="0054011C" w:rsidP="009B46F3">
            <w:pPr>
              <w:pStyle w:val="TAH"/>
              <w:keepNext w:val="0"/>
              <w:rPr>
                <w:lang w:val="en-GB" w:bidi="ar-KW"/>
              </w:rPr>
            </w:pPr>
            <w:r w:rsidRPr="00E43BE8">
              <w:rPr>
                <w:lang w:val="en-GB" w:bidi="ar-KW"/>
              </w:rPr>
              <w:t>Use Case Stage</w:t>
            </w:r>
          </w:p>
        </w:tc>
        <w:tc>
          <w:tcPr>
            <w:tcW w:w="5962" w:type="dxa"/>
            <w:shd w:val="clear" w:color="auto" w:fill="D9D9D9"/>
            <w:vAlign w:val="center"/>
          </w:tcPr>
          <w:p w14:paraId="47895E6E" w14:textId="77777777" w:rsidR="0054011C" w:rsidRPr="00E43BE8" w:rsidRDefault="0054011C" w:rsidP="009B46F3">
            <w:pPr>
              <w:pStyle w:val="TAH"/>
              <w:keepNext w:val="0"/>
              <w:rPr>
                <w:lang w:val="en-GB" w:bidi="ar-KW"/>
              </w:rPr>
            </w:pPr>
            <w:r w:rsidRPr="00E43BE8">
              <w:rPr>
                <w:lang w:val="en-GB" w:bidi="ar-KW"/>
              </w:rPr>
              <w:t>Evolution / Specification</w:t>
            </w:r>
          </w:p>
        </w:tc>
        <w:tc>
          <w:tcPr>
            <w:tcW w:w="1586" w:type="dxa"/>
            <w:shd w:val="clear" w:color="auto" w:fill="D9D9D9"/>
            <w:vAlign w:val="center"/>
          </w:tcPr>
          <w:p w14:paraId="7BF88AB5" w14:textId="77777777" w:rsidR="0054011C" w:rsidRPr="00E43BE8" w:rsidRDefault="0054011C" w:rsidP="009B46F3">
            <w:pPr>
              <w:pStyle w:val="TAH"/>
              <w:keepNext w:val="0"/>
              <w:rPr>
                <w:lang w:val="en-GB" w:bidi="ar-KW"/>
              </w:rPr>
            </w:pPr>
            <w:r w:rsidRPr="00E43BE8">
              <w:rPr>
                <w:lang w:val="en-GB" w:bidi="ar-KW"/>
              </w:rPr>
              <w:t>&lt;&lt;Uses&gt;&gt;</w:t>
            </w:r>
          </w:p>
          <w:p w14:paraId="08EE3F6A" w14:textId="77777777" w:rsidR="0054011C" w:rsidRPr="00E43BE8" w:rsidRDefault="0054011C" w:rsidP="009B46F3">
            <w:pPr>
              <w:pStyle w:val="TAH"/>
              <w:keepNext w:val="0"/>
              <w:rPr>
                <w:lang w:val="en-GB" w:bidi="ar-KW"/>
              </w:rPr>
            </w:pPr>
            <w:r w:rsidRPr="00E43BE8">
              <w:rPr>
                <w:lang w:val="en-GB" w:bidi="ar-KW"/>
              </w:rPr>
              <w:t xml:space="preserve">Related use </w:t>
            </w:r>
          </w:p>
        </w:tc>
      </w:tr>
      <w:tr w:rsidR="0054011C" w:rsidRPr="00E92C01" w14:paraId="0CF0E560" w14:textId="77777777" w:rsidTr="005E2858">
        <w:trPr>
          <w:jc w:val="center"/>
        </w:trPr>
        <w:tc>
          <w:tcPr>
            <w:tcW w:w="1579" w:type="dxa"/>
            <w:vAlign w:val="center"/>
          </w:tcPr>
          <w:p w14:paraId="190C06D4" w14:textId="77777777" w:rsidR="0054011C" w:rsidRPr="00E43BE8" w:rsidRDefault="0054011C" w:rsidP="009B46F3">
            <w:pPr>
              <w:pStyle w:val="TAL"/>
              <w:keepNext w:val="0"/>
              <w:rPr>
                <w:lang w:val="en-GB" w:bidi="ar-KW"/>
              </w:rPr>
            </w:pPr>
            <w:r w:rsidRPr="00E43BE8">
              <w:rPr>
                <w:lang w:val="en-GB" w:bidi="ar-KW"/>
              </w:rPr>
              <w:t>Goal</w:t>
            </w:r>
          </w:p>
        </w:tc>
        <w:tc>
          <w:tcPr>
            <w:tcW w:w="5962" w:type="dxa"/>
            <w:vAlign w:val="center"/>
          </w:tcPr>
          <w:p w14:paraId="7D6EB061" w14:textId="05A487C8" w:rsidR="0054011C" w:rsidRPr="00E43BE8" w:rsidRDefault="0054011C" w:rsidP="009B46F3">
            <w:pPr>
              <w:pStyle w:val="TAL"/>
              <w:keepNext w:val="0"/>
              <w:rPr>
                <w:lang w:val="en-GB" w:bidi="ar-KW"/>
              </w:rPr>
            </w:pPr>
            <w:r>
              <w:rPr>
                <w:lang w:val="en-GB"/>
              </w:rPr>
              <w:t xml:space="preserve">Management scenarios associated with Shared O-RU during the O-DU SW </w:t>
            </w:r>
            <w:r w:rsidR="00DC5C90">
              <w:rPr>
                <w:lang w:val="en-GB"/>
              </w:rPr>
              <w:t xml:space="preserve">change </w:t>
            </w:r>
            <w:r>
              <w:rPr>
                <w:lang w:val="en-GB"/>
              </w:rPr>
              <w:t>management planning</w:t>
            </w:r>
            <w:r w:rsidR="00DC5C90">
              <w:rPr>
                <w:lang w:val="en-GB"/>
              </w:rPr>
              <w:t>.</w:t>
            </w:r>
            <w:r>
              <w:rPr>
                <w:lang w:val="en-GB"/>
              </w:rPr>
              <w:t xml:space="preserve"> </w:t>
            </w:r>
          </w:p>
        </w:tc>
        <w:tc>
          <w:tcPr>
            <w:tcW w:w="1586" w:type="dxa"/>
            <w:vAlign w:val="center"/>
          </w:tcPr>
          <w:p w14:paraId="1A717060" w14:textId="77777777" w:rsidR="0054011C" w:rsidRPr="00E43BE8" w:rsidRDefault="0054011C" w:rsidP="009B46F3">
            <w:pPr>
              <w:pStyle w:val="TAL"/>
              <w:keepNext w:val="0"/>
              <w:keepLines w:val="0"/>
              <w:jc w:val="both"/>
              <w:rPr>
                <w:rFonts w:cs="Arial"/>
                <w:szCs w:val="18"/>
                <w:lang w:val="en-GB" w:eastAsia="ja-JP" w:bidi="ar-KW"/>
              </w:rPr>
            </w:pPr>
          </w:p>
        </w:tc>
      </w:tr>
      <w:tr w:rsidR="0054011C" w:rsidRPr="00E92C01" w14:paraId="313FDEF4" w14:textId="77777777" w:rsidTr="005E2858">
        <w:trPr>
          <w:jc w:val="center"/>
        </w:trPr>
        <w:tc>
          <w:tcPr>
            <w:tcW w:w="1579" w:type="dxa"/>
            <w:vAlign w:val="center"/>
          </w:tcPr>
          <w:p w14:paraId="109C46D4" w14:textId="77777777" w:rsidR="0054011C" w:rsidRPr="00E43BE8" w:rsidRDefault="0054011C" w:rsidP="009B46F3">
            <w:pPr>
              <w:pStyle w:val="TAL"/>
              <w:keepNext w:val="0"/>
              <w:rPr>
                <w:lang w:val="en-GB" w:bidi="ar-KW"/>
              </w:rPr>
            </w:pPr>
            <w:r w:rsidRPr="00E43BE8">
              <w:rPr>
                <w:lang w:val="en-GB" w:bidi="ar-KW"/>
              </w:rPr>
              <w:t>Actors and Roles</w:t>
            </w:r>
          </w:p>
        </w:tc>
        <w:tc>
          <w:tcPr>
            <w:tcW w:w="5962" w:type="dxa"/>
            <w:vAlign w:val="center"/>
          </w:tcPr>
          <w:p w14:paraId="5655FA45" w14:textId="6F8B92A8" w:rsidR="0054011C" w:rsidRDefault="0054011C" w:rsidP="00A2230D">
            <w:pPr>
              <w:pStyle w:val="TAL"/>
              <w:keepNext w:val="0"/>
              <w:numPr>
                <w:ilvl w:val="0"/>
                <w:numId w:val="126"/>
              </w:numPr>
              <w:rPr>
                <w:lang w:val="en-GB"/>
              </w:rPr>
            </w:pPr>
            <w:r>
              <w:rPr>
                <w:lang w:val="en-GB"/>
              </w:rPr>
              <w:t xml:space="preserve">SMO: Maintains up-to-date information about the deployed RAN </w:t>
            </w:r>
            <w:r w:rsidR="00DC5C90">
              <w:rPr>
                <w:lang w:val="en-GB"/>
              </w:rPr>
              <w:t xml:space="preserve">nodes </w:t>
            </w:r>
            <w:r>
              <w:rPr>
                <w:lang w:val="en-GB"/>
              </w:rPr>
              <w:t xml:space="preserve">including inventory, FM and PM data that help to identify appropriate Shared O-RU resources that can be allocated for validating the O-DU SW </w:t>
            </w:r>
            <w:r w:rsidR="00DC5C90">
              <w:rPr>
                <w:lang w:val="en-GB"/>
              </w:rPr>
              <w:t>update</w:t>
            </w:r>
            <w:r>
              <w:rPr>
                <w:lang w:val="en-GB"/>
              </w:rPr>
              <w:t xml:space="preserve">. </w:t>
            </w:r>
          </w:p>
          <w:p w14:paraId="3B6F1F4E" w14:textId="58862D0B" w:rsidR="0054011C" w:rsidRDefault="0054011C" w:rsidP="00A2230D">
            <w:pPr>
              <w:pStyle w:val="TAL"/>
              <w:keepNext w:val="0"/>
              <w:numPr>
                <w:ilvl w:val="0"/>
                <w:numId w:val="126"/>
              </w:numPr>
              <w:rPr>
                <w:lang w:val="en-GB"/>
              </w:rPr>
            </w:pPr>
            <w:r w:rsidRPr="000B5E5E">
              <w:rPr>
                <w:lang w:val="en-GB"/>
              </w:rPr>
              <w:t xml:space="preserve">O-DU SW </w:t>
            </w:r>
            <w:r w:rsidR="00DC5C90">
              <w:rPr>
                <w:lang w:val="en-GB"/>
              </w:rPr>
              <w:t>p</w:t>
            </w:r>
            <w:r w:rsidR="00DC5C90" w:rsidRPr="000B5E5E">
              <w:rPr>
                <w:lang w:val="en-GB"/>
              </w:rPr>
              <w:t>lanner</w:t>
            </w:r>
            <w:r>
              <w:rPr>
                <w:lang w:val="en-GB"/>
              </w:rPr>
              <w:t>: Personnel who p</w:t>
            </w:r>
            <w:r w:rsidRPr="00B560F6">
              <w:rPr>
                <w:lang w:val="en-GB"/>
              </w:rPr>
              <w:t xml:space="preserve">repares deployment strategy </w:t>
            </w:r>
            <w:r>
              <w:rPr>
                <w:lang w:val="en-GB"/>
              </w:rPr>
              <w:t xml:space="preserve">of O-DU SW </w:t>
            </w:r>
            <w:r w:rsidRPr="00B560F6">
              <w:rPr>
                <w:lang w:val="en-GB"/>
              </w:rPr>
              <w:t>and associated pla</w:t>
            </w:r>
            <w:r>
              <w:rPr>
                <w:lang w:val="en-GB"/>
              </w:rPr>
              <w:t xml:space="preserve">n based on the Shared O-RU resources that need to be allocated for validation. </w:t>
            </w:r>
          </w:p>
          <w:p w14:paraId="3110BEF1" w14:textId="7022FE15" w:rsidR="0054011C" w:rsidRDefault="0054011C" w:rsidP="00A2230D">
            <w:pPr>
              <w:pStyle w:val="TAL"/>
              <w:keepNext w:val="0"/>
              <w:numPr>
                <w:ilvl w:val="0"/>
                <w:numId w:val="126"/>
              </w:numPr>
              <w:rPr>
                <w:lang w:val="en-GB"/>
              </w:rPr>
            </w:pPr>
            <w:r w:rsidRPr="00171EC2">
              <w:rPr>
                <w:lang w:val="en-GB"/>
              </w:rPr>
              <w:t xml:space="preserve">O-DU SW </w:t>
            </w:r>
            <w:r w:rsidR="00DC5C90">
              <w:rPr>
                <w:lang w:val="en-GB"/>
              </w:rPr>
              <w:t>c</w:t>
            </w:r>
            <w:r w:rsidR="00DC5C90" w:rsidRPr="00171EC2">
              <w:rPr>
                <w:lang w:val="en-GB"/>
              </w:rPr>
              <w:t xml:space="preserve">hange </w:t>
            </w:r>
            <w:r w:rsidR="00DC5C90">
              <w:rPr>
                <w:lang w:val="en-GB"/>
              </w:rPr>
              <w:t>m</w:t>
            </w:r>
            <w:r w:rsidR="00DC5C90" w:rsidRPr="00171EC2">
              <w:rPr>
                <w:lang w:val="en-GB"/>
              </w:rPr>
              <w:t xml:space="preserve">anagement </w:t>
            </w:r>
            <w:r w:rsidRPr="00171EC2">
              <w:rPr>
                <w:lang w:val="en-GB"/>
              </w:rPr>
              <w:t>rApp</w:t>
            </w:r>
            <w:r>
              <w:rPr>
                <w:lang w:val="en-GB"/>
              </w:rPr>
              <w:t xml:space="preserve">: </w:t>
            </w:r>
            <w:r w:rsidRPr="00054B7B">
              <w:rPr>
                <w:lang w:val="en-GB"/>
              </w:rPr>
              <w:t xml:space="preserve">The rApp that supports SMO and Non-RT RIC in managing the </w:t>
            </w:r>
            <w:r>
              <w:rPr>
                <w:lang w:val="en-GB"/>
              </w:rPr>
              <w:t>O-DU SW update</w:t>
            </w:r>
            <w:r w:rsidRPr="00054B7B">
              <w:rPr>
                <w:lang w:val="en-GB"/>
              </w:rPr>
              <w:t xml:space="preserve"> </w:t>
            </w:r>
            <w:r>
              <w:rPr>
                <w:lang w:val="en-GB"/>
              </w:rPr>
              <w:t xml:space="preserve">based on the plan prepared by the </w:t>
            </w:r>
            <w:r w:rsidR="00DC5C90">
              <w:rPr>
                <w:lang w:val="en-GB"/>
              </w:rPr>
              <w:t>planner.</w:t>
            </w:r>
          </w:p>
          <w:p w14:paraId="6A79E197" w14:textId="31CDA374" w:rsidR="0054011C" w:rsidRPr="00B560F6" w:rsidRDefault="0054011C" w:rsidP="00A2230D">
            <w:pPr>
              <w:pStyle w:val="TAL"/>
              <w:keepNext w:val="0"/>
              <w:numPr>
                <w:ilvl w:val="0"/>
                <w:numId w:val="126"/>
              </w:numPr>
              <w:rPr>
                <w:lang w:val="en-GB"/>
              </w:rPr>
            </w:pPr>
            <w:r>
              <w:rPr>
                <w:lang w:val="en-GB"/>
              </w:rPr>
              <w:t>Non-RT RIC: Facilitates communication between rApps and SMO services over R1 interface</w:t>
            </w:r>
            <w:r w:rsidR="00DC5C90">
              <w:rPr>
                <w:lang w:val="en-GB"/>
              </w:rPr>
              <w:t>.</w:t>
            </w:r>
          </w:p>
        </w:tc>
        <w:tc>
          <w:tcPr>
            <w:tcW w:w="1586" w:type="dxa"/>
            <w:vAlign w:val="center"/>
          </w:tcPr>
          <w:p w14:paraId="60D046FA" w14:textId="77777777" w:rsidR="0054011C" w:rsidRPr="00E43BE8" w:rsidRDefault="0054011C" w:rsidP="009B46F3">
            <w:pPr>
              <w:pStyle w:val="TAL"/>
              <w:keepNext w:val="0"/>
              <w:keepLines w:val="0"/>
              <w:jc w:val="both"/>
              <w:rPr>
                <w:rFonts w:cs="Arial"/>
                <w:szCs w:val="18"/>
                <w:lang w:val="en-GB" w:eastAsia="ja-JP" w:bidi="ar-KW"/>
              </w:rPr>
            </w:pPr>
          </w:p>
        </w:tc>
      </w:tr>
      <w:tr w:rsidR="0054011C" w:rsidRPr="00E92C01" w14:paraId="37B27952" w14:textId="77777777" w:rsidTr="005E2858">
        <w:trPr>
          <w:jc w:val="center"/>
        </w:trPr>
        <w:tc>
          <w:tcPr>
            <w:tcW w:w="1579" w:type="dxa"/>
            <w:vAlign w:val="center"/>
          </w:tcPr>
          <w:p w14:paraId="7A591353" w14:textId="77777777" w:rsidR="0054011C" w:rsidRPr="00E43BE8" w:rsidRDefault="0054011C" w:rsidP="009B46F3">
            <w:pPr>
              <w:pStyle w:val="TAL"/>
              <w:keepNext w:val="0"/>
              <w:rPr>
                <w:lang w:val="en-GB" w:bidi="ar-KW"/>
              </w:rPr>
            </w:pPr>
            <w:r w:rsidRPr="00E43BE8">
              <w:rPr>
                <w:lang w:val="en-GB" w:bidi="ar-KW"/>
              </w:rPr>
              <w:t>Assumptions</w:t>
            </w:r>
          </w:p>
        </w:tc>
        <w:tc>
          <w:tcPr>
            <w:tcW w:w="5962" w:type="dxa"/>
            <w:vAlign w:val="center"/>
          </w:tcPr>
          <w:p w14:paraId="46474B71" w14:textId="097A70B5" w:rsidR="0054011C" w:rsidRDefault="0054011C" w:rsidP="00A2230D">
            <w:pPr>
              <w:pStyle w:val="TAL"/>
              <w:keepNext w:val="0"/>
              <w:numPr>
                <w:ilvl w:val="0"/>
                <w:numId w:val="127"/>
              </w:numPr>
              <w:rPr>
                <w:lang w:val="en-GB" w:bidi="ar-KW"/>
              </w:rPr>
            </w:pPr>
            <w:r>
              <w:rPr>
                <w:lang w:val="en-GB" w:bidi="ar-KW"/>
              </w:rPr>
              <w:t xml:space="preserve">SW </w:t>
            </w:r>
            <w:r w:rsidR="00DC5C90">
              <w:rPr>
                <w:lang w:val="en-GB" w:bidi="ar-KW"/>
              </w:rPr>
              <w:t xml:space="preserve">updated </w:t>
            </w:r>
            <w:r>
              <w:rPr>
                <w:lang w:val="en-GB" w:bidi="ar-KW"/>
              </w:rPr>
              <w:t>O-DU shares the O-RU resources with an existing O-DU</w:t>
            </w:r>
            <w:r w:rsidR="00DC5C90">
              <w:rPr>
                <w:lang w:val="en-GB" w:bidi="ar-KW"/>
              </w:rPr>
              <w:t>.</w:t>
            </w:r>
            <w:r>
              <w:rPr>
                <w:lang w:val="en-GB" w:bidi="ar-KW"/>
              </w:rPr>
              <w:t xml:space="preserve"> </w:t>
            </w:r>
          </w:p>
          <w:p w14:paraId="3826044B" w14:textId="394273A5" w:rsidR="0054011C" w:rsidRDefault="0054011C" w:rsidP="00A2230D">
            <w:pPr>
              <w:pStyle w:val="TAL"/>
              <w:keepNext w:val="0"/>
              <w:numPr>
                <w:ilvl w:val="0"/>
                <w:numId w:val="127"/>
              </w:numPr>
              <w:rPr>
                <w:lang w:val="en-GB" w:bidi="ar-KW"/>
              </w:rPr>
            </w:pPr>
            <w:r>
              <w:rPr>
                <w:lang w:val="en-GB" w:bidi="ar-KW"/>
              </w:rPr>
              <w:t xml:space="preserve">SW </w:t>
            </w:r>
            <w:r w:rsidR="00DC5C90">
              <w:rPr>
                <w:lang w:val="en-GB" w:bidi="ar-KW"/>
              </w:rPr>
              <w:t xml:space="preserve">updated </w:t>
            </w:r>
            <w:r>
              <w:rPr>
                <w:lang w:val="en-GB" w:bidi="ar-KW"/>
              </w:rPr>
              <w:t xml:space="preserve">O-DU and existing O-DUs address different set of component carriers and does not have common component carriers among them. </w:t>
            </w:r>
          </w:p>
          <w:p w14:paraId="257F8DB6" w14:textId="455B5B01" w:rsidR="0054011C" w:rsidRPr="00E43BE8" w:rsidRDefault="0054011C" w:rsidP="00A2230D">
            <w:pPr>
              <w:pStyle w:val="TAL"/>
              <w:keepNext w:val="0"/>
              <w:numPr>
                <w:ilvl w:val="0"/>
                <w:numId w:val="127"/>
              </w:numPr>
              <w:rPr>
                <w:lang w:val="en-GB" w:bidi="ar-KW"/>
              </w:rPr>
            </w:pPr>
            <w:r>
              <w:rPr>
                <w:lang w:val="en-GB" w:bidi="ar-KW"/>
              </w:rPr>
              <w:t xml:space="preserve">SW </w:t>
            </w:r>
            <w:r w:rsidR="00DC5C90">
              <w:rPr>
                <w:lang w:val="en-GB" w:bidi="ar-KW"/>
              </w:rPr>
              <w:t xml:space="preserve">updated </w:t>
            </w:r>
            <w:r>
              <w:rPr>
                <w:lang w:val="en-GB" w:bidi="ar-KW"/>
              </w:rPr>
              <w:t xml:space="preserve">O-DU is considered for single operator Shared O-RU scenario. </w:t>
            </w:r>
          </w:p>
        </w:tc>
        <w:tc>
          <w:tcPr>
            <w:tcW w:w="1586" w:type="dxa"/>
            <w:vAlign w:val="center"/>
          </w:tcPr>
          <w:p w14:paraId="296C3824" w14:textId="77777777" w:rsidR="0054011C" w:rsidRPr="00E43BE8" w:rsidRDefault="0054011C" w:rsidP="009B46F3">
            <w:pPr>
              <w:pStyle w:val="TAL"/>
              <w:keepNext w:val="0"/>
              <w:keepLines w:val="0"/>
              <w:jc w:val="both"/>
              <w:rPr>
                <w:rFonts w:cs="Arial"/>
                <w:szCs w:val="18"/>
                <w:lang w:val="en-GB" w:eastAsia="ja-JP" w:bidi="ar-KW"/>
              </w:rPr>
            </w:pPr>
          </w:p>
        </w:tc>
      </w:tr>
      <w:tr w:rsidR="0054011C" w:rsidRPr="00E92C01" w14:paraId="148DC2E1" w14:textId="77777777" w:rsidTr="005E2858">
        <w:trPr>
          <w:trHeight w:val="302"/>
          <w:jc w:val="center"/>
        </w:trPr>
        <w:tc>
          <w:tcPr>
            <w:tcW w:w="1579" w:type="dxa"/>
            <w:vAlign w:val="center"/>
          </w:tcPr>
          <w:p w14:paraId="54E51A20" w14:textId="77777777" w:rsidR="0054011C" w:rsidRPr="00E43BE8" w:rsidRDefault="0054011C" w:rsidP="009B46F3">
            <w:pPr>
              <w:pStyle w:val="TAL"/>
              <w:keepNext w:val="0"/>
              <w:rPr>
                <w:lang w:val="en-GB" w:bidi="ar-KW"/>
              </w:rPr>
            </w:pPr>
            <w:r w:rsidRPr="00E43BE8">
              <w:rPr>
                <w:lang w:val="en-GB" w:bidi="ar-KW"/>
              </w:rPr>
              <w:t>Begins when</w:t>
            </w:r>
          </w:p>
        </w:tc>
        <w:tc>
          <w:tcPr>
            <w:tcW w:w="5962" w:type="dxa"/>
            <w:vAlign w:val="center"/>
          </w:tcPr>
          <w:p w14:paraId="74282792" w14:textId="5CBF1BF0" w:rsidR="0054011C" w:rsidRPr="00E43BE8" w:rsidRDefault="0054011C" w:rsidP="009B46F3">
            <w:pPr>
              <w:pStyle w:val="TAL"/>
              <w:keepNext w:val="0"/>
              <w:rPr>
                <w:lang w:val="en-GB"/>
              </w:rPr>
            </w:pPr>
            <w:r>
              <w:rPr>
                <w:lang w:val="en-GB"/>
              </w:rPr>
              <w:t xml:space="preserve">O-DU SW planner identifies changes in O-DU software that need to be validated and rolled out on the RAN </w:t>
            </w:r>
            <w:r w:rsidR="00DC5C90">
              <w:rPr>
                <w:lang w:val="en-GB"/>
              </w:rPr>
              <w:t xml:space="preserve">node </w:t>
            </w:r>
            <w:r>
              <w:rPr>
                <w:lang w:val="en-GB"/>
              </w:rPr>
              <w:t xml:space="preserve">deployment with limited service disruption. </w:t>
            </w:r>
          </w:p>
        </w:tc>
        <w:tc>
          <w:tcPr>
            <w:tcW w:w="1586" w:type="dxa"/>
            <w:vAlign w:val="center"/>
          </w:tcPr>
          <w:p w14:paraId="43830619" w14:textId="77777777" w:rsidR="0054011C" w:rsidRPr="00E43BE8" w:rsidRDefault="0054011C" w:rsidP="009B46F3">
            <w:pPr>
              <w:pStyle w:val="TAL"/>
              <w:keepNext w:val="0"/>
              <w:keepLines w:val="0"/>
              <w:jc w:val="both"/>
              <w:rPr>
                <w:rFonts w:cs="Arial"/>
                <w:szCs w:val="18"/>
                <w:lang w:val="en-GB" w:eastAsia="ja-JP" w:bidi="ar-KW"/>
              </w:rPr>
            </w:pPr>
          </w:p>
        </w:tc>
      </w:tr>
      <w:tr w:rsidR="0054011C" w:rsidRPr="00E92C01" w14:paraId="36A5E462" w14:textId="77777777" w:rsidTr="005E2858">
        <w:trPr>
          <w:trHeight w:val="302"/>
          <w:jc w:val="center"/>
        </w:trPr>
        <w:tc>
          <w:tcPr>
            <w:tcW w:w="1579" w:type="dxa"/>
            <w:vAlign w:val="center"/>
          </w:tcPr>
          <w:p w14:paraId="1D79E464" w14:textId="767331FA" w:rsidR="0054011C" w:rsidRPr="00E43BE8" w:rsidRDefault="0054011C" w:rsidP="009B46F3">
            <w:pPr>
              <w:pStyle w:val="TAL"/>
              <w:keepNext w:val="0"/>
              <w:rPr>
                <w:color w:val="000000"/>
                <w:lang w:val="en-GB"/>
              </w:rPr>
            </w:pPr>
            <w:r w:rsidRPr="00E43BE8">
              <w:rPr>
                <w:lang w:val="en-GB" w:bidi="ar-KW"/>
              </w:rPr>
              <w:t>Pre</w:t>
            </w:r>
            <w:r w:rsidR="00DC5C90">
              <w:rPr>
                <w:lang w:val="en-GB" w:bidi="ar-KW"/>
              </w:rPr>
              <w:t>-</w:t>
            </w:r>
            <w:r w:rsidRPr="00E43BE8">
              <w:rPr>
                <w:lang w:val="en-GB" w:bidi="ar-KW"/>
              </w:rPr>
              <w:t>conditions</w:t>
            </w:r>
          </w:p>
        </w:tc>
        <w:tc>
          <w:tcPr>
            <w:tcW w:w="5962" w:type="dxa"/>
            <w:vAlign w:val="center"/>
          </w:tcPr>
          <w:p w14:paraId="683BA213" w14:textId="5208A21C" w:rsidR="0054011C" w:rsidRDefault="0054011C" w:rsidP="00A2230D">
            <w:pPr>
              <w:pStyle w:val="TAL"/>
              <w:keepNext w:val="0"/>
              <w:numPr>
                <w:ilvl w:val="0"/>
                <w:numId w:val="128"/>
              </w:numPr>
              <w:rPr>
                <w:lang w:val="en-GB"/>
              </w:rPr>
            </w:pPr>
            <w:r>
              <w:rPr>
                <w:lang w:val="en-GB"/>
              </w:rPr>
              <w:t>O-DU SW planner received the O-DU software change specification (for example a document detailing the changes in the O-DU software with information about impact of change and priority)</w:t>
            </w:r>
            <w:r w:rsidR="00DC5C90">
              <w:rPr>
                <w:lang w:val="en-GB"/>
              </w:rPr>
              <w:t>.</w:t>
            </w:r>
            <w:r>
              <w:rPr>
                <w:lang w:val="en-GB"/>
              </w:rPr>
              <w:t xml:space="preserve"> </w:t>
            </w:r>
          </w:p>
          <w:p w14:paraId="52C59342" w14:textId="2A9FB994" w:rsidR="0054011C" w:rsidRPr="00954895" w:rsidRDefault="0054011C" w:rsidP="00A2230D">
            <w:pPr>
              <w:pStyle w:val="TAL"/>
              <w:keepNext w:val="0"/>
              <w:numPr>
                <w:ilvl w:val="0"/>
                <w:numId w:val="128"/>
              </w:numPr>
              <w:rPr>
                <w:lang w:val="en-GB"/>
              </w:rPr>
            </w:pPr>
            <w:r w:rsidRPr="00954895">
              <w:rPr>
                <w:lang w:val="en-GB"/>
              </w:rPr>
              <w:t xml:space="preserve">O-DU SW planner collected the information about the RAN </w:t>
            </w:r>
            <w:r w:rsidR="00DC5C90">
              <w:rPr>
                <w:lang w:val="en-GB"/>
              </w:rPr>
              <w:t>n</w:t>
            </w:r>
            <w:r w:rsidR="00DC5C90" w:rsidRPr="00954895">
              <w:rPr>
                <w:lang w:val="en-GB"/>
              </w:rPr>
              <w:t xml:space="preserve">odes </w:t>
            </w:r>
            <w:r w:rsidRPr="00954895">
              <w:rPr>
                <w:lang w:val="en-GB"/>
              </w:rPr>
              <w:t>from the SMO Topology Exposure &amp; InVentory Management (TE&amp;IV) service</w:t>
            </w:r>
            <w:r w:rsidR="00DC5C90">
              <w:rPr>
                <w:lang w:val="en-GB"/>
              </w:rPr>
              <w:t>.</w:t>
            </w:r>
            <w:r w:rsidRPr="00954895">
              <w:rPr>
                <w:lang w:val="en-GB"/>
              </w:rPr>
              <w:t xml:space="preserve"> </w:t>
            </w:r>
          </w:p>
          <w:p w14:paraId="00AF3B73" w14:textId="4C9F321D" w:rsidR="0054011C" w:rsidRDefault="0054011C" w:rsidP="00A2230D">
            <w:pPr>
              <w:pStyle w:val="TAL"/>
              <w:keepNext w:val="0"/>
              <w:numPr>
                <w:ilvl w:val="0"/>
                <w:numId w:val="128"/>
              </w:numPr>
              <w:rPr>
                <w:lang w:val="en-GB"/>
              </w:rPr>
            </w:pPr>
            <w:r>
              <w:rPr>
                <w:lang w:val="en-GB"/>
              </w:rPr>
              <w:t xml:space="preserve">O-DU SW planner collected the performance indicators and health/fault details of the RAN </w:t>
            </w:r>
            <w:r w:rsidR="00DC5C90">
              <w:rPr>
                <w:lang w:val="en-GB"/>
              </w:rPr>
              <w:t xml:space="preserve">nodes </w:t>
            </w:r>
            <w:r>
              <w:rPr>
                <w:lang w:val="en-GB"/>
              </w:rPr>
              <w:t>from the SMO</w:t>
            </w:r>
            <w:r w:rsidR="00DC5C90">
              <w:rPr>
                <w:lang w:val="en-GB"/>
              </w:rPr>
              <w:t>.</w:t>
            </w:r>
          </w:p>
          <w:p w14:paraId="5D88508A" w14:textId="1E9EC3F8" w:rsidR="0054011C" w:rsidRPr="00281EEC" w:rsidRDefault="0054011C" w:rsidP="00A2230D">
            <w:pPr>
              <w:pStyle w:val="TAL"/>
              <w:keepNext w:val="0"/>
              <w:numPr>
                <w:ilvl w:val="0"/>
                <w:numId w:val="128"/>
              </w:numPr>
              <w:rPr>
                <w:lang w:val="en-GB"/>
              </w:rPr>
            </w:pPr>
            <w:r>
              <w:rPr>
                <w:lang w:val="en-GB"/>
              </w:rPr>
              <w:t xml:space="preserve">O-DU SW planner identified the KPIs, PMJobs and scaling parameters of O-DU and Shared O-RU that need to be modified or redefined. </w:t>
            </w:r>
            <w:r w:rsidRPr="008F5D05">
              <w:rPr>
                <w:lang w:val="en-GB"/>
              </w:rPr>
              <w:t>This is to ensure that any temporary degradation during the software update does not result in false alarms or unintended actions</w:t>
            </w:r>
            <w:r w:rsidR="00DC5C90">
              <w:rPr>
                <w:lang w:val="en-GB"/>
              </w:rPr>
              <w:t>.</w:t>
            </w:r>
          </w:p>
        </w:tc>
        <w:tc>
          <w:tcPr>
            <w:tcW w:w="1586" w:type="dxa"/>
            <w:vAlign w:val="center"/>
          </w:tcPr>
          <w:p w14:paraId="5186ACF4" w14:textId="77777777" w:rsidR="0054011C" w:rsidRPr="00E43BE8" w:rsidRDefault="0054011C" w:rsidP="009B46F3">
            <w:pPr>
              <w:pStyle w:val="TAL"/>
              <w:keepNext w:val="0"/>
              <w:keepLines w:val="0"/>
              <w:jc w:val="both"/>
              <w:rPr>
                <w:rFonts w:cs="Arial"/>
                <w:szCs w:val="18"/>
                <w:lang w:val="en-GB" w:eastAsia="ja-JP" w:bidi="ar-KW"/>
              </w:rPr>
            </w:pPr>
          </w:p>
        </w:tc>
      </w:tr>
      <w:tr w:rsidR="0054011C" w:rsidRPr="00E92C01" w14:paraId="6B08CC86" w14:textId="77777777" w:rsidTr="005E2858">
        <w:trPr>
          <w:jc w:val="center"/>
        </w:trPr>
        <w:tc>
          <w:tcPr>
            <w:tcW w:w="1579" w:type="dxa"/>
            <w:vAlign w:val="center"/>
          </w:tcPr>
          <w:p w14:paraId="153751FB" w14:textId="77777777" w:rsidR="0054011C" w:rsidRPr="003A1201" w:rsidRDefault="0054011C" w:rsidP="009B46F3">
            <w:pPr>
              <w:pStyle w:val="TAL"/>
              <w:keepNext w:val="0"/>
              <w:keepLines w:val="0"/>
              <w:rPr>
                <w:rFonts w:cs="Arial"/>
                <w:szCs w:val="18"/>
                <w:lang w:val="en-GB" w:bidi="ar-KW"/>
              </w:rPr>
            </w:pPr>
            <w:r w:rsidRPr="003A1201">
              <w:rPr>
                <w:rFonts w:cs="Arial"/>
                <w:szCs w:val="18"/>
                <w:lang w:val="en-GB" w:bidi="ar-KW"/>
              </w:rPr>
              <w:t>Step 1 (O)</w:t>
            </w:r>
          </w:p>
        </w:tc>
        <w:tc>
          <w:tcPr>
            <w:tcW w:w="5962" w:type="dxa"/>
          </w:tcPr>
          <w:p w14:paraId="0650BD83" w14:textId="77777777" w:rsidR="0054011C" w:rsidRPr="00447CFC" w:rsidRDefault="0054011C" w:rsidP="009B46F3">
            <w:pPr>
              <w:pStyle w:val="aff8"/>
              <w:rPr>
                <w:rFonts w:ascii="Arial" w:eastAsia="Meiryo UI" w:hAnsi="Arial" w:cs="Arial"/>
                <w:color w:val="000000"/>
                <w:sz w:val="18"/>
                <w:szCs w:val="18"/>
                <w:lang w:val="en-GB"/>
              </w:rPr>
            </w:pPr>
            <w:r w:rsidRPr="00D44FAB">
              <w:rPr>
                <w:rFonts w:ascii="Arial" w:eastAsia="Meiryo UI" w:hAnsi="Arial" w:cs="Arial"/>
                <w:color w:val="000000"/>
                <w:sz w:val="18"/>
                <w:szCs w:val="18"/>
                <w:lang w:val="en-GB"/>
              </w:rPr>
              <w:t>O-DU SW planner designs the change management plan for SW update based on the information collected from SMO services</w:t>
            </w:r>
            <w:r w:rsidRPr="00447CFC">
              <w:rPr>
                <w:rFonts w:ascii="Arial" w:eastAsia="Meiryo UI" w:hAnsi="Arial" w:cs="Arial"/>
                <w:color w:val="000000"/>
                <w:sz w:val="18"/>
                <w:szCs w:val="18"/>
                <w:lang w:val="en-GB"/>
              </w:rPr>
              <w:t xml:space="preserve">. </w:t>
            </w:r>
          </w:p>
          <w:p w14:paraId="62830E53" w14:textId="5511EE24" w:rsidR="0054011C" w:rsidRPr="00447CFC" w:rsidRDefault="0054011C" w:rsidP="009B46F3">
            <w:pPr>
              <w:pStyle w:val="aff8"/>
              <w:rPr>
                <w:rFonts w:ascii="Arial" w:eastAsia="Meiryo UI" w:hAnsi="Arial" w:cs="Arial"/>
                <w:color w:val="000000"/>
                <w:sz w:val="18"/>
                <w:szCs w:val="18"/>
                <w:lang w:val="en-GB"/>
              </w:rPr>
            </w:pPr>
            <w:r w:rsidRPr="00447CFC">
              <w:rPr>
                <w:rFonts w:ascii="Arial" w:eastAsia="Meiryo UI" w:hAnsi="Arial" w:cs="Arial"/>
                <w:color w:val="000000"/>
                <w:sz w:val="18"/>
                <w:szCs w:val="18"/>
                <w:lang w:val="en-GB"/>
              </w:rPr>
              <w:t xml:space="preserve">The plan </w:t>
            </w:r>
            <w:r w:rsidR="00293797">
              <w:rPr>
                <w:rFonts w:ascii="Arial" w:eastAsia="Meiryo UI" w:hAnsi="Arial" w:cs="Arial"/>
                <w:color w:val="000000"/>
                <w:sz w:val="18"/>
                <w:szCs w:val="18"/>
                <w:lang w:val="en-GB"/>
              </w:rPr>
              <w:t>can</w:t>
            </w:r>
            <w:r w:rsidRPr="00447CFC">
              <w:rPr>
                <w:rFonts w:ascii="Arial" w:eastAsia="Meiryo UI" w:hAnsi="Arial" w:cs="Arial"/>
                <w:color w:val="000000"/>
                <w:sz w:val="18"/>
                <w:szCs w:val="18"/>
                <w:lang w:val="en-GB"/>
              </w:rPr>
              <w:t xml:space="preserve"> include but not limited to </w:t>
            </w:r>
          </w:p>
          <w:p w14:paraId="58C967C8" w14:textId="760F18AD" w:rsidR="0054011C" w:rsidRPr="00447CFC" w:rsidRDefault="0054011C" w:rsidP="00A2230D">
            <w:pPr>
              <w:pStyle w:val="aff8"/>
              <w:numPr>
                <w:ilvl w:val="0"/>
                <w:numId w:val="129"/>
              </w:numPr>
              <w:rPr>
                <w:rFonts w:ascii="Arial" w:eastAsia="Meiryo UI" w:hAnsi="Arial" w:cs="Arial"/>
                <w:color w:val="000000"/>
                <w:sz w:val="18"/>
                <w:szCs w:val="18"/>
                <w:lang w:val="en-GB"/>
              </w:rPr>
            </w:pPr>
            <w:r w:rsidRPr="00447CFC">
              <w:rPr>
                <w:rFonts w:ascii="Arial" w:eastAsia="Meiryo UI" w:hAnsi="Arial" w:cs="Arial"/>
                <w:color w:val="000000"/>
                <w:sz w:val="18"/>
                <w:szCs w:val="18"/>
                <w:lang w:val="en-GB"/>
              </w:rPr>
              <w:t>The version of O-DU software to be used for SW update</w:t>
            </w:r>
            <w:r w:rsidR="00DC5C90">
              <w:rPr>
                <w:rFonts w:ascii="Arial" w:eastAsia="Meiryo UI" w:hAnsi="Arial" w:cs="Arial"/>
                <w:color w:val="000000"/>
                <w:sz w:val="18"/>
                <w:szCs w:val="18"/>
                <w:lang w:val="en-GB"/>
              </w:rPr>
              <w:t>.</w:t>
            </w:r>
          </w:p>
          <w:p w14:paraId="419F577F" w14:textId="12526A17" w:rsidR="0054011C" w:rsidRPr="00447CFC" w:rsidRDefault="00DC5C90" w:rsidP="00A2230D">
            <w:pPr>
              <w:pStyle w:val="aff8"/>
              <w:numPr>
                <w:ilvl w:val="0"/>
                <w:numId w:val="129"/>
              </w:numPr>
              <w:rPr>
                <w:rFonts w:ascii="Arial" w:eastAsia="Meiryo UI" w:hAnsi="Arial" w:cs="Arial"/>
                <w:color w:val="000000"/>
                <w:sz w:val="18"/>
                <w:szCs w:val="18"/>
                <w:lang w:val="en-GB"/>
              </w:rPr>
            </w:pPr>
            <w:r>
              <w:rPr>
                <w:rFonts w:ascii="Arial" w:eastAsia="Meiryo UI" w:hAnsi="Arial" w:cs="Arial"/>
                <w:color w:val="000000"/>
                <w:sz w:val="18"/>
                <w:szCs w:val="18"/>
                <w:lang w:val="en-GB"/>
              </w:rPr>
              <w:t>T</w:t>
            </w:r>
            <w:r w:rsidRPr="00447CFC">
              <w:rPr>
                <w:rFonts w:ascii="Arial" w:eastAsia="Meiryo UI" w:hAnsi="Arial" w:cs="Arial"/>
                <w:color w:val="000000"/>
                <w:sz w:val="18"/>
                <w:szCs w:val="18"/>
                <w:lang w:val="en-GB"/>
              </w:rPr>
              <w:t xml:space="preserve">he </w:t>
            </w:r>
            <w:r w:rsidR="0054011C" w:rsidRPr="00447CFC">
              <w:rPr>
                <w:rFonts w:ascii="Arial" w:eastAsia="Meiryo UI" w:hAnsi="Arial" w:cs="Arial"/>
                <w:color w:val="000000"/>
                <w:sz w:val="18"/>
                <w:szCs w:val="18"/>
                <w:lang w:val="en-GB"/>
              </w:rPr>
              <w:t>policy to select the target O-DU</w:t>
            </w:r>
            <w:r w:rsidR="00F41A39">
              <w:rPr>
                <w:rFonts w:ascii="Arial" w:eastAsia="Meiryo UI" w:hAnsi="Arial" w:cs="Arial"/>
                <w:color w:val="000000"/>
                <w:sz w:val="18"/>
                <w:szCs w:val="18"/>
                <w:lang w:val="en-GB"/>
              </w:rPr>
              <w:t xml:space="preserve"> </w:t>
            </w:r>
            <w:r w:rsidR="0054011C" w:rsidRPr="00447CFC">
              <w:rPr>
                <w:rFonts w:ascii="Arial" w:eastAsia="Meiryo UI" w:hAnsi="Arial" w:cs="Arial"/>
                <w:color w:val="000000"/>
                <w:sz w:val="18"/>
                <w:szCs w:val="18"/>
                <w:lang w:val="en-GB"/>
              </w:rPr>
              <w:t>(e.g.</w:t>
            </w:r>
            <w:r w:rsidR="00F41A39">
              <w:rPr>
                <w:rFonts w:ascii="Arial" w:eastAsia="Meiryo UI" w:hAnsi="Arial" w:cs="Arial"/>
                <w:color w:val="000000"/>
                <w:sz w:val="18"/>
                <w:szCs w:val="18"/>
                <w:lang w:val="en-GB"/>
              </w:rPr>
              <w:t>,</w:t>
            </w:r>
            <w:r w:rsidR="0054011C" w:rsidRPr="00447CFC">
              <w:rPr>
                <w:rFonts w:ascii="Arial" w:eastAsia="Meiryo UI" w:hAnsi="Arial" w:cs="Arial"/>
                <w:color w:val="000000"/>
                <w:sz w:val="18"/>
                <w:szCs w:val="18"/>
                <w:lang w:val="en-GB"/>
              </w:rPr>
              <w:t xml:space="preserve"> least loaded cell, particular S-NSSAI, random or specific O-DU ID)</w:t>
            </w:r>
            <w:r>
              <w:rPr>
                <w:rFonts w:ascii="Arial" w:eastAsia="Meiryo UI" w:hAnsi="Arial" w:cs="Arial"/>
                <w:color w:val="000000"/>
                <w:sz w:val="18"/>
                <w:szCs w:val="18"/>
                <w:lang w:val="en-GB"/>
              </w:rPr>
              <w:t>.</w:t>
            </w:r>
            <w:r w:rsidR="0054011C" w:rsidRPr="00447CFC">
              <w:rPr>
                <w:rFonts w:ascii="Arial" w:eastAsia="Meiryo UI" w:hAnsi="Arial" w:cs="Arial"/>
                <w:color w:val="000000"/>
                <w:sz w:val="18"/>
                <w:szCs w:val="18"/>
                <w:lang w:val="en-GB"/>
              </w:rPr>
              <w:t xml:space="preserve"> </w:t>
            </w:r>
          </w:p>
          <w:p w14:paraId="18EC75EF" w14:textId="7EBCA8E0" w:rsidR="0054011C" w:rsidRPr="00447CFC" w:rsidRDefault="00DC5C90" w:rsidP="00A2230D">
            <w:pPr>
              <w:pStyle w:val="aff8"/>
              <w:numPr>
                <w:ilvl w:val="0"/>
                <w:numId w:val="129"/>
              </w:numPr>
              <w:rPr>
                <w:rFonts w:ascii="Arial" w:eastAsia="Meiryo UI" w:hAnsi="Arial" w:cs="Arial"/>
                <w:color w:val="000000"/>
                <w:sz w:val="18"/>
                <w:szCs w:val="18"/>
                <w:lang w:val="en-GB"/>
              </w:rPr>
            </w:pPr>
            <w:r>
              <w:rPr>
                <w:rFonts w:ascii="Arial" w:eastAsia="Meiryo UI" w:hAnsi="Arial" w:cs="Arial"/>
                <w:color w:val="000000"/>
                <w:sz w:val="18"/>
                <w:szCs w:val="18"/>
                <w:lang w:val="en-GB"/>
              </w:rPr>
              <w:t>E</w:t>
            </w:r>
            <w:r w:rsidRPr="00447CFC">
              <w:rPr>
                <w:rFonts w:ascii="Arial" w:eastAsia="Meiryo UI" w:hAnsi="Arial" w:cs="Arial"/>
                <w:color w:val="000000"/>
                <w:sz w:val="18"/>
                <w:szCs w:val="18"/>
                <w:lang w:val="en-GB"/>
              </w:rPr>
              <w:t xml:space="preserve">vacuation </w:t>
            </w:r>
            <w:r w:rsidR="0054011C" w:rsidRPr="00447CFC">
              <w:rPr>
                <w:rFonts w:ascii="Arial" w:eastAsia="Meiryo UI" w:hAnsi="Arial" w:cs="Arial"/>
                <w:color w:val="000000"/>
                <w:sz w:val="18"/>
                <w:szCs w:val="18"/>
                <w:lang w:val="en-GB"/>
              </w:rPr>
              <w:t>policies of currently occupied component carriers associated with the Shared O-RU which need to be reallocated based on the O-DU SW update</w:t>
            </w:r>
            <w:r>
              <w:rPr>
                <w:rFonts w:ascii="Arial" w:eastAsia="Meiryo UI" w:hAnsi="Arial" w:cs="Arial"/>
                <w:color w:val="000000"/>
                <w:sz w:val="18"/>
                <w:szCs w:val="18"/>
                <w:lang w:val="en-GB"/>
              </w:rPr>
              <w:t>.</w:t>
            </w:r>
          </w:p>
          <w:p w14:paraId="427520A6" w14:textId="26A7A63E" w:rsidR="0054011C" w:rsidRPr="00447CFC" w:rsidRDefault="00DC5C90" w:rsidP="00A2230D">
            <w:pPr>
              <w:pStyle w:val="aff8"/>
              <w:numPr>
                <w:ilvl w:val="0"/>
                <w:numId w:val="129"/>
              </w:numPr>
              <w:rPr>
                <w:rFonts w:ascii="Arial" w:eastAsia="Meiryo UI" w:hAnsi="Arial" w:cs="Arial"/>
                <w:color w:val="000000"/>
                <w:sz w:val="18"/>
                <w:szCs w:val="18"/>
                <w:lang w:val="en-GB"/>
              </w:rPr>
            </w:pPr>
            <w:r>
              <w:rPr>
                <w:rFonts w:ascii="Arial" w:eastAsia="Meiryo UI" w:hAnsi="Arial" w:cs="Arial"/>
                <w:color w:val="000000"/>
                <w:sz w:val="18"/>
                <w:szCs w:val="18"/>
                <w:lang w:val="en-GB"/>
              </w:rPr>
              <w:t>T</w:t>
            </w:r>
            <w:r w:rsidRPr="00447CFC">
              <w:rPr>
                <w:rFonts w:ascii="Arial" w:eastAsia="Meiryo UI" w:hAnsi="Arial" w:cs="Arial"/>
                <w:color w:val="000000"/>
                <w:sz w:val="18"/>
                <w:szCs w:val="18"/>
                <w:lang w:val="en-GB"/>
              </w:rPr>
              <w:t xml:space="preserve">he </w:t>
            </w:r>
            <w:r w:rsidR="0054011C" w:rsidRPr="00447CFC">
              <w:rPr>
                <w:rFonts w:ascii="Arial" w:eastAsia="Meiryo UI" w:hAnsi="Arial" w:cs="Arial"/>
                <w:color w:val="000000"/>
                <w:sz w:val="18"/>
                <w:szCs w:val="18"/>
                <w:lang w:val="en-GB"/>
              </w:rPr>
              <w:t>traffic-distribution or component carrier allocation policy between target O-DU and existing O-DU</w:t>
            </w:r>
            <w:r>
              <w:rPr>
                <w:rFonts w:ascii="Arial" w:eastAsia="Meiryo UI" w:hAnsi="Arial" w:cs="Arial"/>
                <w:color w:val="000000"/>
                <w:sz w:val="18"/>
                <w:szCs w:val="18"/>
                <w:lang w:val="en-GB"/>
              </w:rPr>
              <w:t>.</w:t>
            </w:r>
          </w:p>
          <w:p w14:paraId="22725D71" w14:textId="08A15E96" w:rsidR="0054011C" w:rsidRPr="00447CFC" w:rsidRDefault="00DC5C90" w:rsidP="00A2230D">
            <w:pPr>
              <w:pStyle w:val="aff8"/>
              <w:numPr>
                <w:ilvl w:val="0"/>
                <w:numId w:val="129"/>
              </w:numPr>
              <w:rPr>
                <w:rFonts w:ascii="Arial" w:eastAsia="Meiryo UI" w:hAnsi="Arial" w:cs="Arial"/>
                <w:color w:val="000000"/>
                <w:sz w:val="18"/>
                <w:szCs w:val="18"/>
                <w:lang w:val="en-GB"/>
              </w:rPr>
            </w:pPr>
            <w:r>
              <w:rPr>
                <w:rFonts w:ascii="Arial" w:eastAsia="Meiryo UI" w:hAnsi="Arial" w:cs="Arial"/>
                <w:color w:val="000000"/>
                <w:sz w:val="18"/>
                <w:szCs w:val="18"/>
                <w:lang w:val="en-GB"/>
              </w:rPr>
              <w:t>P</w:t>
            </w:r>
            <w:r w:rsidRPr="00447CFC">
              <w:rPr>
                <w:rFonts w:ascii="Arial" w:eastAsia="Meiryo UI" w:hAnsi="Arial" w:cs="Arial"/>
                <w:color w:val="000000"/>
                <w:sz w:val="18"/>
                <w:szCs w:val="18"/>
                <w:lang w:val="en-GB"/>
              </w:rPr>
              <w:t xml:space="preserve">erformance </w:t>
            </w:r>
            <w:r w:rsidR="0054011C" w:rsidRPr="00447CFC">
              <w:rPr>
                <w:rFonts w:ascii="Arial" w:eastAsia="Meiryo UI" w:hAnsi="Arial" w:cs="Arial"/>
                <w:color w:val="000000"/>
                <w:sz w:val="18"/>
                <w:szCs w:val="18"/>
                <w:lang w:val="en-GB"/>
              </w:rPr>
              <w:t>and fault indicators with threshold values, monitoring schedule for the updated O-DU</w:t>
            </w:r>
            <w:r>
              <w:rPr>
                <w:rFonts w:ascii="Arial" w:eastAsia="Meiryo UI" w:hAnsi="Arial" w:cs="Arial"/>
                <w:color w:val="000000"/>
                <w:sz w:val="18"/>
                <w:szCs w:val="18"/>
                <w:lang w:val="en-GB"/>
              </w:rPr>
              <w:t>.</w:t>
            </w:r>
            <w:r w:rsidR="0054011C" w:rsidRPr="00447CFC">
              <w:rPr>
                <w:rFonts w:ascii="Arial" w:eastAsia="Meiryo UI" w:hAnsi="Arial" w:cs="Arial"/>
                <w:color w:val="000000"/>
                <w:sz w:val="18"/>
                <w:szCs w:val="18"/>
                <w:lang w:val="en-GB"/>
              </w:rPr>
              <w:t xml:space="preserve"> </w:t>
            </w:r>
          </w:p>
          <w:p w14:paraId="1877896D" w14:textId="77777777" w:rsidR="0054011C" w:rsidRPr="00447CFC" w:rsidRDefault="0054011C" w:rsidP="00A2230D">
            <w:pPr>
              <w:pStyle w:val="aff8"/>
              <w:numPr>
                <w:ilvl w:val="0"/>
                <w:numId w:val="129"/>
              </w:numPr>
              <w:rPr>
                <w:rFonts w:ascii="Arial" w:eastAsia="Meiryo UI" w:hAnsi="Arial" w:cs="Arial"/>
                <w:color w:val="000000"/>
                <w:sz w:val="18"/>
                <w:szCs w:val="18"/>
                <w:lang w:val="en-GB"/>
              </w:rPr>
            </w:pPr>
            <w:r w:rsidRPr="00447CFC">
              <w:rPr>
                <w:rFonts w:ascii="Arial" w:eastAsia="Meiryo UI" w:hAnsi="Arial" w:cs="Arial"/>
                <w:color w:val="000000"/>
                <w:sz w:val="18"/>
                <w:szCs w:val="18"/>
                <w:lang w:val="en-GB"/>
              </w:rPr>
              <w:t xml:space="preserve">Mitigation policy in case of a SW update failure or any disruptions. </w:t>
            </w:r>
          </w:p>
          <w:p w14:paraId="3CDFD81D" w14:textId="39CBCDC2" w:rsidR="0054011C" w:rsidRPr="00447CFC" w:rsidRDefault="0054011C" w:rsidP="009B46F3">
            <w:pPr>
              <w:pStyle w:val="aff8"/>
              <w:rPr>
                <w:rFonts w:ascii="Arial" w:eastAsia="Meiryo UI" w:hAnsi="Arial" w:cs="Arial"/>
                <w:color w:val="000000"/>
                <w:sz w:val="18"/>
                <w:szCs w:val="18"/>
                <w:lang w:val="en-GB"/>
              </w:rPr>
            </w:pPr>
            <w:r w:rsidRPr="00447CFC">
              <w:rPr>
                <w:rFonts w:ascii="Arial" w:eastAsia="Meiryo UI" w:hAnsi="Arial" w:cs="Arial"/>
                <w:color w:val="000000"/>
                <w:sz w:val="18"/>
                <w:szCs w:val="18"/>
                <w:lang w:val="en-GB"/>
              </w:rPr>
              <w:t xml:space="preserve">The availability of plan </w:t>
            </w:r>
            <w:r w:rsidR="00293797">
              <w:rPr>
                <w:rFonts w:ascii="Arial" w:eastAsia="Meiryo UI" w:hAnsi="Arial" w:cs="Arial"/>
                <w:color w:val="000000"/>
                <w:sz w:val="18"/>
                <w:szCs w:val="18"/>
                <w:lang w:val="en-GB"/>
              </w:rPr>
              <w:t>can</w:t>
            </w:r>
            <w:r w:rsidRPr="00447CFC">
              <w:rPr>
                <w:rFonts w:ascii="Arial" w:eastAsia="Meiryo UI" w:hAnsi="Arial" w:cs="Arial"/>
                <w:color w:val="000000"/>
                <w:sz w:val="18"/>
                <w:szCs w:val="18"/>
                <w:lang w:val="en-GB"/>
              </w:rPr>
              <w:t xml:space="preserve"> be notified to the subscribed SMO services and rApps (for example O-DU SW </w:t>
            </w:r>
            <w:r w:rsidR="00DC5C90">
              <w:rPr>
                <w:rFonts w:ascii="Arial" w:eastAsia="Meiryo UI" w:hAnsi="Arial" w:cs="Arial"/>
                <w:color w:val="000000"/>
                <w:sz w:val="18"/>
                <w:szCs w:val="18"/>
                <w:lang w:val="en-GB"/>
              </w:rPr>
              <w:t>c</w:t>
            </w:r>
            <w:r w:rsidR="00DC5C90" w:rsidRPr="00447CFC">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447CFC">
              <w:rPr>
                <w:rFonts w:ascii="Arial" w:eastAsia="Meiryo UI" w:hAnsi="Arial" w:cs="Arial"/>
                <w:color w:val="000000"/>
                <w:sz w:val="18"/>
                <w:szCs w:val="18"/>
                <w:lang w:val="en-GB"/>
              </w:rPr>
              <w:t xml:space="preserve">anagement </w:t>
            </w:r>
            <w:r w:rsidRPr="00447CFC">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p>
          <w:p w14:paraId="7272AF3E" w14:textId="77777777" w:rsidR="0054011C" w:rsidRPr="00447CFC" w:rsidRDefault="0054011C" w:rsidP="009B46F3">
            <w:pPr>
              <w:pStyle w:val="aff8"/>
              <w:rPr>
                <w:rFonts w:ascii="Arial" w:eastAsia="Meiryo UI" w:hAnsi="Arial" w:cs="Arial"/>
                <w:color w:val="000000"/>
                <w:sz w:val="18"/>
                <w:szCs w:val="18"/>
                <w:lang w:val="en-GB"/>
              </w:rPr>
            </w:pPr>
          </w:p>
          <w:p w14:paraId="34B9CE24" w14:textId="73D2155F" w:rsidR="0054011C" w:rsidRPr="003A1201" w:rsidRDefault="00BB0D4B" w:rsidP="009B46F3">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w:t>
            </w:r>
          </w:p>
        </w:tc>
        <w:tc>
          <w:tcPr>
            <w:tcW w:w="1586" w:type="dxa"/>
            <w:vAlign w:val="center"/>
          </w:tcPr>
          <w:p w14:paraId="57261537"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75935C14" w14:textId="77777777" w:rsidTr="005E2858">
        <w:trPr>
          <w:jc w:val="center"/>
        </w:trPr>
        <w:tc>
          <w:tcPr>
            <w:tcW w:w="1579" w:type="dxa"/>
            <w:vAlign w:val="center"/>
          </w:tcPr>
          <w:p w14:paraId="4B9B1FF3" w14:textId="77777777" w:rsidR="0054011C" w:rsidRPr="00E43BE8" w:rsidRDefault="0054011C" w:rsidP="009B46F3">
            <w:pPr>
              <w:pStyle w:val="TAL"/>
              <w:keepNext w:val="0"/>
              <w:keepLines w:val="0"/>
              <w:rPr>
                <w:rFonts w:cs="Arial"/>
                <w:szCs w:val="18"/>
                <w:lang w:val="en-GB" w:bidi="ar-KW"/>
              </w:rPr>
            </w:pPr>
            <w:r w:rsidRPr="00E43BE8">
              <w:rPr>
                <w:rFonts w:cs="Arial"/>
                <w:szCs w:val="18"/>
                <w:lang w:val="en-GB" w:bidi="ar-KW"/>
              </w:rPr>
              <w:t>Step 2 (M)</w:t>
            </w:r>
          </w:p>
        </w:tc>
        <w:tc>
          <w:tcPr>
            <w:tcW w:w="5962" w:type="dxa"/>
          </w:tcPr>
          <w:p w14:paraId="19257D14" w14:textId="496D9A8D" w:rsidR="0054011C" w:rsidRPr="00E43BE8" w:rsidRDefault="0054011C" w:rsidP="009B46F3">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The </w:t>
            </w:r>
            <w:r w:rsidRPr="00954895">
              <w:rPr>
                <w:rFonts w:ascii="Arial" w:eastAsia="Meiryo UI" w:hAnsi="Arial" w:cs="Arial"/>
                <w:color w:val="000000"/>
                <w:sz w:val="18"/>
                <w:szCs w:val="18"/>
                <w:lang w:val="en-GB"/>
              </w:rPr>
              <w:t>O-DU SW planner</w:t>
            </w:r>
            <w:r>
              <w:rPr>
                <w:rFonts w:ascii="Arial" w:eastAsia="Meiryo UI" w:hAnsi="Arial" w:cs="Arial"/>
                <w:color w:val="000000"/>
                <w:sz w:val="18"/>
                <w:szCs w:val="18"/>
                <w:lang w:val="en-GB"/>
              </w:rPr>
              <w:t xml:space="preserve"> initiates SW update of O-DU through the </w:t>
            </w:r>
            <w:r w:rsidRPr="00F52A91">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Pr>
                <w:rFonts w:ascii="Arial" w:eastAsia="Meiryo UI" w:hAnsi="Arial" w:cs="Arial"/>
                <w:color w:val="000000"/>
                <w:sz w:val="18"/>
                <w:szCs w:val="18"/>
                <w:lang w:val="en-GB"/>
              </w:rPr>
              <w:t xml:space="preserve"> with reference to the change management plan prepared and made available to the</w:t>
            </w:r>
            <w:r w:rsidRPr="00F52A91">
              <w:rPr>
                <w:rFonts w:ascii="Arial" w:eastAsia="Meiryo UI" w:hAnsi="Arial" w:cs="Arial"/>
                <w:color w:val="000000"/>
                <w:sz w:val="18"/>
                <w:szCs w:val="18"/>
                <w:lang w:val="en-GB"/>
              </w:rPr>
              <w:t xml:space="preserve"> 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p>
        </w:tc>
        <w:tc>
          <w:tcPr>
            <w:tcW w:w="1586" w:type="dxa"/>
            <w:vAlign w:val="center"/>
          </w:tcPr>
          <w:p w14:paraId="4E3C2CE6" w14:textId="77777777" w:rsidR="0054011C" w:rsidRPr="00E43BE8" w:rsidDel="00AC3272" w:rsidRDefault="0054011C" w:rsidP="009B46F3">
            <w:pPr>
              <w:pStyle w:val="TAL"/>
              <w:keepNext w:val="0"/>
              <w:keepLines w:val="0"/>
              <w:rPr>
                <w:rFonts w:cs="Arial"/>
                <w:szCs w:val="18"/>
                <w:lang w:val="en-GB" w:eastAsia="zh-CN" w:bidi="ar-KW"/>
              </w:rPr>
            </w:pPr>
          </w:p>
        </w:tc>
      </w:tr>
      <w:tr w:rsidR="0054011C" w:rsidRPr="00E92C01" w14:paraId="4BFF057A" w14:textId="77777777" w:rsidTr="005E2858">
        <w:trPr>
          <w:jc w:val="center"/>
        </w:trPr>
        <w:tc>
          <w:tcPr>
            <w:tcW w:w="1579" w:type="dxa"/>
            <w:vAlign w:val="center"/>
          </w:tcPr>
          <w:p w14:paraId="31405404" w14:textId="77777777" w:rsidR="0054011C" w:rsidRPr="00E43BE8" w:rsidRDefault="0054011C" w:rsidP="009B46F3">
            <w:pPr>
              <w:pStyle w:val="TAL"/>
              <w:keepNext w:val="0"/>
              <w:keepLines w:val="0"/>
              <w:rPr>
                <w:rFonts w:cs="Arial"/>
                <w:szCs w:val="18"/>
                <w:lang w:val="en-GB" w:bidi="ar-KW"/>
              </w:rPr>
            </w:pPr>
            <w:r>
              <w:rPr>
                <w:rFonts w:cs="Arial"/>
                <w:szCs w:val="18"/>
                <w:lang w:val="en-GB" w:bidi="ar-KW"/>
              </w:rPr>
              <w:t>Step 3 (O</w:t>
            </w:r>
            <w:r w:rsidRPr="00E43BE8">
              <w:rPr>
                <w:rFonts w:cs="Arial"/>
                <w:szCs w:val="18"/>
                <w:lang w:val="en-GB" w:bidi="ar-KW"/>
              </w:rPr>
              <w:t>)</w:t>
            </w:r>
          </w:p>
        </w:tc>
        <w:tc>
          <w:tcPr>
            <w:tcW w:w="5962" w:type="dxa"/>
          </w:tcPr>
          <w:p w14:paraId="0BE3F4C0" w14:textId="799A2E48" w:rsidR="0054011C" w:rsidRPr="00E43BE8" w:rsidRDefault="0054011C" w:rsidP="009B46F3">
            <w:pPr>
              <w:pStyle w:val="aff8"/>
              <w:rPr>
                <w:rFonts w:ascii="Arial" w:eastAsia="Meiryo UI" w:hAnsi="Arial" w:cs="Arial"/>
                <w:color w:val="000000"/>
                <w:sz w:val="18"/>
                <w:szCs w:val="18"/>
                <w:lang w:val="en-GB"/>
              </w:rPr>
            </w:pPr>
            <w:r w:rsidRPr="00F52A91">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Pr>
                <w:rFonts w:ascii="Arial" w:eastAsia="Meiryo UI" w:hAnsi="Arial" w:cs="Arial"/>
                <w:color w:val="000000"/>
                <w:sz w:val="18"/>
                <w:szCs w:val="18"/>
                <w:lang w:val="en-GB"/>
              </w:rPr>
              <w:t xml:space="preserve"> collects the change management plan for O-DU software update</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43310E51" w14:textId="77777777" w:rsidR="0054011C" w:rsidRPr="00E43BE8" w:rsidDel="00AC3272" w:rsidRDefault="0054011C" w:rsidP="009B46F3">
            <w:pPr>
              <w:pStyle w:val="TAL"/>
              <w:keepNext w:val="0"/>
              <w:keepLines w:val="0"/>
              <w:rPr>
                <w:rFonts w:cs="Arial"/>
                <w:szCs w:val="18"/>
                <w:lang w:val="en-GB" w:eastAsia="zh-CN" w:bidi="ar-KW"/>
              </w:rPr>
            </w:pPr>
          </w:p>
        </w:tc>
      </w:tr>
      <w:tr w:rsidR="0054011C" w:rsidRPr="00E92C01" w14:paraId="73389951" w14:textId="77777777" w:rsidTr="005E2858">
        <w:trPr>
          <w:jc w:val="center"/>
        </w:trPr>
        <w:tc>
          <w:tcPr>
            <w:tcW w:w="1579" w:type="dxa"/>
            <w:vAlign w:val="center"/>
          </w:tcPr>
          <w:p w14:paraId="1182012D" w14:textId="77777777" w:rsidR="0054011C" w:rsidRPr="00E43BE8" w:rsidRDefault="0054011C" w:rsidP="009B46F3">
            <w:pPr>
              <w:pStyle w:val="TAL"/>
              <w:keepNext w:val="0"/>
              <w:keepLines w:val="0"/>
              <w:rPr>
                <w:rFonts w:cs="Arial"/>
                <w:szCs w:val="18"/>
                <w:lang w:val="en-GB" w:bidi="ar-KW"/>
              </w:rPr>
            </w:pPr>
            <w:r>
              <w:rPr>
                <w:rFonts w:cs="Arial"/>
                <w:szCs w:val="18"/>
                <w:lang w:val="en-GB" w:bidi="ar-KW"/>
              </w:rPr>
              <w:t>Step 4 (O</w:t>
            </w:r>
            <w:r w:rsidRPr="00E43BE8">
              <w:rPr>
                <w:rFonts w:cs="Arial"/>
                <w:szCs w:val="18"/>
                <w:lang w:val="en-GB" w:bidi="ar-KW"/>
              </w:rPr>
              <w:t>)</w:t>
            </w:r>
          </w:p>
        </w:tc>
        <w:tc>
          <w:tcPr>
            <w:tcW w:w="5962" w:type="dxa"/>
          </w:tcPr>
          <w:p w14:paraId="4373C562" w14:textId="1BADB05D" w:rsidR="0054011C" w:rsidRPr="00E43BE8" w:rsidRDefault="0054011C" w:rsidP="009B46F3">
            <w:pPr>
              <w:pStyle w:val="aff8"/>
              <w:rPr>
                <w:rFonts w:ascii="Arial" w:eastAsia="Meiryo UI" w:hAnsi="Arial" w:cs="Arial"/>
                <w:color w:val="000000"/>
                <w:sz w:val="18"/>
                <w:szCs w:val="18"/>
                <w:lang w:val="en-GB"/>
              </w:rPr>
            </w:pPr>
            <w:r w:rsidRPr="00F52A91">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Pr>
                <w:rFonts w:ascii="Arial" w:eastAsia="Meiryo UI" w:hAnsi="Arial" w:cs="Arial"/>
                <w:color w:val="000000"/>
                <w:sz w:val="18"/>
                <w:szCs w:val="18"/>
                <w:lang w:val="en-GB"/>
              </w:rPr>
              <w:t xml:space="preserve"> validates the change management plan. </w:t>
            </w:r>
          </w:p>
        </w:tc>
        <w:tc>
          <w:tcPr>
            <w:tcW w:w="1586" w:type="dxa"/>
            <w:vAlign w:val="center"/>
          </w:tcPr>
          <w:p w14:paraId="4B68169E" w14:textId="77777777" w:rsidR="0054011C" w:rsidRPr="00E43BE8" w:rsidDel="00AC3272" w:rsidRDefault="0054011C" w:rsidP="009B46F3">
            <w:pPr>
              <w:pStyle w:val="TAL"/>
              <w:keepNext w:val="0"/>
              <w:keepLines w:val="0"/>
              <w:rPr>
                <w:rFonts w:cs="Arial"/>
                <w:szCs w:val="18"/>
                <w:lang w:val="en-GB" w:eastAsia="zh-CN" w:bidi="ar-KW"/>
              </w:rPr>
            </w:pPr>
          </w:p>
        </w:tc>
      </w:tr>
      <w:tr w:rsidR="0054011C" w:rsidRPr="00E92C01" w14:paraId="5D961763" w14:textId="77777777" w:rsidTr="005E2858">
        <w:trPr>
          <w:jc w:val="center"/>
        </w:trPr>
        <w:tc>
          <w:tcPr>
            <w:tcW w:w="1579" w:type="dxa"/>
            <w:vAlign w:val="center"/>
          </w:tcPr>
          <w:p w14:paraId="5D5EA42C" w14:textId="77777777" w:rsidR="0054011C" w:rsidRPr="00E43BE8" w:rsidRDefault="0054011C" w:rsidP="009B46F3">
            <w:pPr>
              <w:pStyle w:val="TAL"/>
              <w:keepNext w:val="0"/>
              <w:keepLines w:val="0"/>
              <w:rPr>
                <w:rFonts w:cs="Arial"/>
                <w:szCs w:val="18"/>
                <w:lang w:val="en-GB" w:bidi="ar-KW"/>
              </w:rPr>
            </w:pPr>
            <w:r>
              <w:rPr>
                <w:rFonts w:cs="Arial"/>
                <w:szCs w:val="18"/>
                <w:lang w:val="en-GB" w:bidi="ar-KW"/>
              </w:rPr>
              <w:t>Step 5 (ALT</w:t>
            </w:r>
            <w:r w:rsidRPr="00E43BE8">
              <w:rPr>
                <w:rFonts w:cs="Arial"/>
                <w:szCs w:val="18"/>
                <w:lang w:val="en-GB" w:bidi="ar-KW"/>
              </w:rPr>
              <w:t>)</w:t>
            </w:r>
          </w:p>
        </w:tc>
        <w:tc>
          <w:tcPr>
            <w:tcW w:w="5962" w:type="dxa"/>
          </w:tcPr>
          <w:p w14:paraId="12CD0D78" w14:textId="2255F183" w:rsidR="0054011C" w:rsidRPr="00E43BE8" w:rsidDel="00322F50" w:rsidRDefault="0054011C" w:rsidP="009B46F3">
            <w:pPr>
              <w:pStyle w:val="aff8"/>
              <w:rPr>
                <w:rFonts w:ascii="Arial" w:eastAsia="Meiryo UI" w:hAnsi="Arial" w:cs="Arial"/>
                <w:color w:val="000000"/>
                <w:sz w:val="18"/>
                <w:szCs w:val="18"/>
                <w:lang w:val="en-GB"/>
              </w:rPr>
            </w:pPr>
            <w:r w:rsidRPr="00580CED">
              <w:rPr>
                <w:rFonts w:ascii="Arial" w:eastAsia="Meiryo UI" w:hAnsi="Arial" w:cs="Arial"/>
                <w:color w:val="000000"/>
                <w:sz w:val="18"/>
                <w:szCs w:val="18"/>
                <w:lang w:val="en-GB"/>
              </w:rPr>
              <w:t xml:space="preserve">Upon successful validation, the O-DU SW </w:t>
            </w:r>
            <w:r w:rsidR="00DC5C90">
              <w:rPr>
                <w:rFonts w:ascii="Arial" w:eastAsia="Meiryo UI" w:hAnsi="Arial" w:cs="Arial"/>
                <w:color w:val="000000"/>
                <w:sz w:val="18"/>
                <w:szCs w:val="18"/>
                <w:lang w:val="en-GB"/>
              </w:rPr>
              <w:t>c</w:t>
            </w:r>
            <w:r w:rsidR="00DC5C90" w:rsidRPr="00580CED">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580CED">
              <w:rPr>
                <w:rFonts w:ascii="Arial" w:eastAsia="Meiryo UI" w:hAnsi="Arial" w:cs="Arial"/>
                <w:color w:val="000000"/>
                <w:sz w:val="18"/>
                <w:szCs w:val="18"/>
                <w:lang w:val="en-GB"/>
              </w:rPr>
              <w:t xml:space="preserve">anagement </w:t>
            </w:r>
            <w:r w:rsidRPr="00580CED">
              <w:rPr>
                <w:rFonts w:ascii="Arial" w:eastAsia="Meiryo UI" w:hAnsi="Arial" w:cs="Arial"/>
                <w:color w:val="000000"/>
                <w:sz w:val="18"/>
                <w:szCs w:val="18"/>
                <w:lang w:val="en-GB"/>
              </w:rPr>
              <w:t xml:space="preserve">rApp prepares the provisioning configurations for the Shared O-RU and O-DU (target and existing), along with the execution steps for the software update, for the designated RAN </w:t>
            </w:r>
            <w:r w:rsidR="00DC5C90">
              <w:rPr>
                <w:rFonts w:ascii="Arial" w:eastAsia="Meiryo UI" w:hAnsi="Arial" w:cs="Arial"/>
                <w:color w:val="000000"/>
                <w:sz w:val="18"/>
                <w:szCs w:val="18"/>
                <w:lang w:val="en-GB"/>
              </w:rPr>
              <w:t>n</w:t>
            </w:r>
            <w:r w:rsidR="00DC5C90" w:rsidRPr="00580CED">
              <w:rPr>
                <w:rFonts w:ascii="Arial" w:eastAsia="Meiryo UI" w:hAnsi="Arial" w:cs="Arial"/>
                <w:color w:val="000000"/>
                <w:sz w:val="18"/>
                <w:szCs w:val="18"/>
                <w:lang w:val="en-GB"/>
              </w:rPr>
              <w:t>odes</w:t>
            </w:r>
            <w:r w:rsidR="00DC5C90">
              <w:rPr>
                <w:rFonts w:ascii="Arial" w:eastAsia="Meiryo UI" w:hAnsi="Arial" w:cs="Arial"/>
                <w:color w:val="000000"/>
                <w:sz w:val="18"/>
                <w:szCs w:val="18"/>
                <w:lang w:val="en-GB"/>
              </w:rPr>
              <w:t>.</w:t>
            </w:r>
          </w:p>
        </w:tc>
        <w:tc>
          <w:tcPr>
            <w:tcW w:w="1586" w:type="dxa"/>
            <w:vAlign w:val="center"/>
          </w:tcPr>
          <w:p w14:paraId="5F8A7422"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4B77999B" w14:textId="77777777" w:rsidTr="005E2858">
        <w:trPr>
          <w:jc w:val="center"/>
        </w:trPr>
        <w:tc>
          <w:tcPr>
            <w:tcW w:w="1579" w:type="dxa"/>
            <w:vAlign w:val="center"/>
          </w:tcPr>
          <w:p w14:paraId="620C2567" w14:textId="77777777" w:rsidR="0054011C" w:rsidRPr="00E43BE8" w:rsidRDefault="0054011C" w:rsidP="009B46F3">
            <w:pPr>
              <w:pStyle w:val="TAL"/>
              <w:keepNext w:val="0"/>
              <w:keepLines w:val="0"/>
              <w:rPr>
                <w:rFonts w:cs="Arial"/>
                <w:szCs w:val="18"/>
                <w:lang w:val="en-GB" w:bidi="ar-KW"/>
              </w:rPr>
            </w:pPr>
            <w:r w:rsidRPr="00E43BE8">
              <w:rPr>
                <w:rFonts w:cs="Arial"/>
                <w:szCs w:val="18"/>
                <w:lang w:val="en-GB" w:bidi="ar-KW"/>
              </w:rPr>
              <w:t>Step 6 (</w:t>
            </w:r>
            <w:r>
              <w:rPr>
                <w:rFonts w:cs="Arial"/>
                <w:szCs w:val="18"/>
                <w:lang w:val="en-GB" w:bidi="ar-KW"/>
              </w:rPr>
              <w:t>O</w:t>
            </w:r>
            <w:r w:rsidRPr="00E43BE8">
              <w:rPr>
                <w:rFonts w:cs="Arial"/>
                <w:szCs w:val="18"/>
                <w:lang w:val="en-GB" w:bidi="ar-KW"/>
              </w:rPr>
              <w:t>)</w:t>
            </w:r>
          </w:p>
        </w:tc>
        <w:tc>
          <w:tcPr>
            <w:tcW w:w="5962" w:type="dxa"/>
          </w:tcPr>
          <w:p w14:paraId="0703C49A" w14:textId="3C7E79C6" w:rsidR="0054011C" w:rsidRPr="00E43BE8" w:rsidRDefault="0054011C" w:rsidP="009B46F3">
            <w:pPr>
              <w:pStyle w:val="aff8"/>
              <w:rPr>
                <w:rFonts w:ascii="Arial" w:eastAsia="Meiryo UI" w:hAnsi="Arial" w:cs="Arial"/>
                <w:color w:val="000000"/>
                <w:sz w:val="18"/>
                <w:szCs w:val="18"/>
                <w:lang w:val="en-GB"/>
              </w:rPr>
            </w:pPr>
            <w:r w:rsidRPr="00F52A91">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Pr>
                <w:rFonts w:ascii="Arial" w:eastAsia="Meiryo UI" w:hAnsi="Arial" w:cs="Arial"/>
                <w:color w:val="000000"/>
                <w:sz w:val="18"/>
                <w:szCs w:val="18"/>
                <w:lang w:val="en-GB"/>
              </w:rPr>
              <w:t xml:space="preserve"> notifies the </w:t>
            </w:r>
            <w:r w:rsidRPr="00954895">
              <w:rPr>
                <w:rFonts w:ascii="Arial" w:eastAsia="Meiryo UI" w:hAnsi="Arial" w:cs="Arial"/>
                <w:color w:val="000000"/>
                <w:sz w:val="18"/>
                <w:szCs w:val="18"/>
                <w:lang w:val="en-GB"/>
              </w:rPr>
              <w:t>O-DU SW planner</w:t>
            </w:r>
            <w:r>
              <w:rPr>
                <w:rFonts w:ascii="Arial" w:eastAsia="Meiryo UI" w:hAnsi="Arial" w:cs="Arial"/>
                <w:color w:val="000000"/>
                <w:sz w:val="18"/>
                <w:szCs w:val="18"/>
                <w:lang w:val="en-GB"/>
              </w:rPr>
              <w:t xml:space="preserve"> about the execution steps, target RAN </w:t>
            </w:r>
            <w:r w:rsidR="00DC5C90">
              <w:rPr>
                <w:rFonts w:ascii="Arial" w:eastAsia="Meiryo UI" w:hAnsi="Arial" w:cs="Arial"/>
                <w:color w:val="000000"/>
                <w:sz w:val="18"/>
                <w:szCs w:val="18"/>
                <w:lang w:val="en-GB"/>
              </w:rPr>
              <w:t xml:space="preserve">nodes </w:t>
            </w:r>
            <w:r>
              <w:rPr>
                <w:rFonts w:ascii="Arial" w:eastAsia="Meiryo UI" w:hAnsi="Arial" w:cs="Arial"/>
                <w:color w:val="000000"/>
                <w:sz w:val="18"/>
                <w:szCs w:val="18"/>
                <w:lang w:val="en-GB"/>
              </w:rPr>
              <w:t>and configuration changes</w:t>
            </w:r>
            <w:r w:rsidR="00DC5C90">
              <w:rPr>
                <w:rFonts w:ascii="Arial" w:eastAsia="Meiryo UI" w:hAnsi="Arial" w:cs="Arial"/>
                <w:color w:val="000000"/>
                <w:sz w:val="18"/>
                <w:szCs w:val="18"/>
                <w:lang w:val="en-GB"/>
              </w:rPr>
              <w:t>.</w:t>
            </w:r>
          </w:p>
        </w:tc>
        <w:tc>
          <w:tcPr>
            <w:tcW w:w="1586" w:type="dxa"/>
            <w:vAlign w:val="center"/>
          </w:tcPr>
          <w:p w14:paraId="3699F5CD"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17FF6E02" w14:textId="77777777" w:rsidTr="005E2858">
        <w:trPr>
          <w:jc w:val="center"/>
        </w:trPr>
        <w:tc>
          <w:tcPr>
            <w:tcW w:w="1579" w:type="dxa"/>
            <w:vAlign w:val="center"/>
          </w:tcPr>
          <w:p w14:paraId="464CAADF" w14:textId="77777777" w:rsidR="0054011C" w:rsidRPr="00BC1C1B" w:rsidRDefault="0054011C" w:rsidP="009B46F3">
            <w:pPr>
              <w:pStyle w:val="TAL"/>
              <w:keepNext w:val="0"/>
              <w:keepLines w:val="0"/>
              <w:rPr>
                <w:rFonts w:cs="Arial"/>
                <w:szCs w:val="18"/>
                <w:lang w:val="en-GB" w:bidi="ar-KW"/>
              </w:rPr>
            </w:pPr>
            <w:r>
              <w:rPr>
                <w:rFonts w:cs="Arial"/>
                <w:szCs w:val="18"/>
                <w:lang w:val="en-GB" w:bidi="ar-KW"/>
              </w:rPr>
              <w:t>Step 7 (O)</w:t>
            </w:r>
          </w:p>
        </w:tc>
        <w:tc>
          <w:tcPr>
            <w:tcW w:w="5962" w:type="dxa"/>
          </w:tcPr>
          <w:p w14:paraId="06440582" w14:textId="6E672FF6" w:rsidR="0054011C" w:rsidRPr="00BC1C1B" w:rsidRDefault="0054011C" w:rsidP="009B46F3">
            <w:pPr>
              <w:pStyle w:val="aff8"/>
              <w:rPr>
                <w:rFonts w:ascii="Arial" w:eastAsia="Meiryo UI" w:hAnsi="Arial" w:cs="Arial"/>
                <w:color w:val="000000"/>
                <w:sz w:val="18"/>
                <w:szCs w:val="18"/>
                <w:lang w:val="en-GB"/>
              </w:rPr>
            </w:pPr>
            <w:r w:rsidRPr="00954895">
              <w:rPr>
                <w:rFonts w:ascii="Arial" w:eastAsia="Meiryo UI" w:hAnsi="Arial" w:cs="Arial"/>
                <w:color w:val="000000"/>
                <w:sz w:val="18"/>
                <w:szCs w:val="18"/>
                <w:lang w:val="en-GB"/>
              </w:rPr>
              <w:t>O-DU SW planner</w:t>
            </w:r>
            <w:r>
              <w:rPr>
                <w:rFonts w:ascii="Arial" w:eastAsia="Meiryo UI" w:hAnsi="Arial" w:cs="Arial"/>
                <w:color w:val="000000"/>
                <w:sz w:val="18"/>
                <w:szCs w:val="18"/>
                <w:lang w:val="en-GB"/>
              </w:rPr>
              <w:t xml:space="preserve"> verifies and sends approval to the </w:t>
            </w:r>
            <w:r w:rsidRPr="00580CED">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580CED">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580CED">
              <w:rPr>
                <w:rFonts w:ascii="Arial" w:eastAsia="Meiryo UI" w:hAnsi="Arial" w:cs="Arial"/>
                <w:color w:val="000000"/>
                <w:sz w:val="18"/>
                <w:szCs w:val="18"/>
                <w:lang w:val="en-GB"/>
              </w:rPr>
              <w:t xml:space="preserve">anagement </w:t>
            </w:r>
            <w:r w:rsidRPr="00580CED">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p>
        </w:tc>
        <w:tc>
          <w:tcPr>
            <w:tcW w:w="1586" w:type="dxa"/>
            <w:vAlign w:val="center"/>
          </w:tcPr>
          <w:p w14:paraId="7A93ED31" w14:textId="77777777" w:rsidR="0054011C" w:rsidRPr="00BC1C1B" w:rsidRDefault="0054011C" w:rsidP="009B46F3">
            <w:pPr>
              <w:pStyle w:val="TAL"/>
              <w:keepNext w:val="0"/>
              <w:keepLines w:val="0"/>
              <w:rPr>
                <w:rFonts w:cs="Arial"/>
                <w:szCs w:val="18"/>
                <w:lang w:val="en-GB" w:eastAsia="zh-CN" w:bidi="ar-KW"/>
              </w:rPr>
            </w:pPr>
          </w:p>
        </w:tc>
      </w:tr>
      <w:tr w:rsidR="0054011C" w:rsidRPr="00E92C01" w14:paraId="3121A0F5" w14:textId="77777777" w:rsidTr="005E2858">
        <w:trPr>
          <w:jc w:val="center"/>
        </w:trPr>
        <w:tc>
          <w:tcPr>
            <w:tcW w:w="1579" w:type="dxa"/>
            <w:vAlign w:val="center"/>
          </w:tcPr>
          <w:p w14:paraId="3D2C0A49" w14:textId="77777777" w:rsidR="0054011C" w:rsidRPr="00BC1C1B" w:rsidRDefault="0054011C" w:rsidP="009B46F3">
            <w:pPr>
              <w:pStyle w:val="TAL"/>
              <w:keepNext w:val="0"/>
              <w:keepLines w:val="0"/>
              <w:rPr>
                <w:rFonts w:cs="Arial"/>
                <w:szCs w:val="18"/>
                <w:lang w:val="en-GB" w:bidi="ar-KW"/>
              </w:rPr>
            </w:pPr>
            <w:r>
              <w:rPr>
                <w:rFonts w:cs="Arial"/>
                <w:szCs w:val="18"/>
                <w:lang w:val="en-GB" w:bidi="ar-KW"/>
              </w:rPr>
              <w:t>Step 8 (O)</w:t>
            </w:r>
          </w:p>
        </w:tc>
        <w:tc>
          <w:tcPr>
            <w:tcW w:w="5962" w:type="dxa"/>
          </w:tcPr>
          <w:p w14:paraId="5D9357E7" w14:textId="07A7E03D" w:rsidR="0054011C" w:rsidRPr="00BC1C1B" w:rsidRDefault="0054011C" w:rsidP="009B46F3">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Prepares detailed execution plan which </w:t>
            </w:r>
            <w:r w:rsidR="00293797">
              <w:rPr>
                <w:rFonts w:ascii="Arial" w:eastAsia="Meiryo UI" w:hAnsi="Arial" w:cs="Arial"/>
                <w:color w:val="000000"/>
                <w:sz w:val="18"/>
                <w:szCs w:val="18"/>
                <w:lang w:val="en-GB"/>
              </w:rPr>
              <w:t>can</w:t>
            </w:r>
            <w:r>
              <w:rPr>
                <w:rFonts w:ascii="Arial" w:eastAsia="Meiryo UI" w:hAnsi="Arial" w:cs="Arial"/>
                <w:color w:val="000000"/>
                <w:sz w:val="18"/>
                <w:szCs w:val="18"/>
                <w:lang w:val="en-GB"/>
              </w:rPr>
              <w:t xml:space="preserve"> be notified to the subscribed SMO </w:t>
            </w:r>
            <w:r w:rsidR="00DC5C90">
              <w:rPr>
                <w:rFonts w:ascii="Arial" w:eastAsia="Meiryo UI" w:hAnsi="Arial" w:cs="Arial"/>
                <w:color w:val="000000"/>
                <w:sz w:val="18"/>
                <w:szCs w:val="18"/>
                <w:lang w:val="en-GB"/>
              </w:rPr>
              <w:t xml:space="preserve">services </w:t>
            </w:r>
            <w:r>
              <w:rPr>
                <w:rFonts w:ascii="Arial" w:eastAsia="Meiryo UI" w:hAnsi="Arial" w:cs="Arial"/>
                <w:color w:val="000000"/>
                <w:sz w:val="18"/>
                <w:szCs w:val="18"/>
                <w:lang w:val="en-GB"/>
              </w:rPr>
              <w:t>and rApps</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78A01A66" w14:textId="77777777" w:rsidR="0054011C" w:rsidRPr="00BC1C1B" w:rsidRDefault="0054011C" w:rsidP="009B46F3">
            <w:pPr>
              <w:pStyle w:val="TAL"/>
              <w:keepNext w:val="0"/>
              <w:keepLines w:val="0"/>
              <w:rPr>
                <w:rFonts w:cs="Arial"/>
                <w:szCs w:val="18"/>
                <w:lang w:val="en-GB" w:eastAsia="zh-CN" w:bidi="ar-KW"/>
              </w:rPr>
            </w:pPr>
          </w:p>
        </w:tc>
      </w:tr>
      <w:tr w:rsidR="0054011C" w:rsidRPr="00E92C01" w14:paraId="71EE730F" w14:textId="77777777" w:rsidTr="005E2858">
        <w:trPr>
          <w:jc w:val="center"/>
        </w:trPr>
        <w:tc>
          <w:tcPr>
            <w:tcW w:w="1579" w:type="dxa"/>
            <w:vAlign w:val="center"/>
          </w:tcPr>
          <w:p w14:paraId="7228B20A" w14:textId="77777777" w:rsidR="0054011C" w:rsidRPr="00E43BE8" w:rsidRDefault="0054011C" w:rsidP="009B46F3">
            <w:pPr>
              <w:pStyle w:val="TAL"/>
              <w:keepNext w:val="0"/>
              <w:keepLines w:val="0"/>
              <w:rPr>
                <w:rFonts w:cs="Arial"/>
                <w:szCs w:val="18"/>
                <w:lang w:val="en-GB" w:bidi="ar-KW"/>
              </w:rPr>
            </w:pPr>
            <w:r>
              <w:rPr>
                <w:rFonts w:cs="Arial"/>
                <w:szCs w:val="18"/>
                <w:lang w:val="en-GB" w:bidi="ar-KW"/>
              </w:rPr>
              <w:t>Step 9 (ALT)</w:t>
            </w:r>
          </w:p>
        </w:tc>
        <w:tc>
          <w:tcPr>
            <w:tcW w:w="5962" w:type="dxa"/>
          </w:tcPr>
          <w:p w14:paraId="1E431E13" w14:textId="77777777" w:rsidR="0054011C" w:rsidRDefault="0054011C" w:rsidP="009B46F3">
            <w:pPr>
              <w:pStyle w:val="aff8"/>
              <w:jc w:val="both"/>
              <w:rPr>
                <w:rFonts w:ascii="Arial" w:hAnsi="Arial" w:cs="Arial"/>
                <w:color w:val="000000" w:themeColor="text1"/>
                <w:sz w:val="18"/>
                <w:szCs w:val="18"/>
                <w:lang w:val="en-GB" w:bidi="ar-KW"/>
              </w:rPr>
            </w:pPr>
            <w:r>
              <w:rPr>
                <w:rFonts w:ascii="Arial" w:eastAsia="Meiryo UI" w:hAnsi="Arial" w:cs="Arial"/>
                <w:color w:val="000000"/>
                <w:sz w:val="18"/>
                <w:szCs w:val="18"/>
                <w:lang w:val="en-GB"/>
              </w:rPr>
              <w:t xml:space="preserve">If the validation of the change management plan failed, a notification is sent to the </w:t>
            </w:r>
            <w:r w:rsidRPr="00954895">
              <w:rPr>
                <w:rFonts w:ascii="Arial" w:eastAsia="Meiryo UI" w:hAnsi="Arial" w:cs="Arial"/>
                <w:color w:val="000000"/>
                <w:sz w:val="18"/>
                <w:szCs w:val="18"/>
                <w:lang w:val="en-GB"/>
              </w:rPr>
              <w:t>O-DU SW planner</w:t>
            </w:r>
            <w:r>
              <w:rPr>
                <w:rFonts w:ascii="Arial" w:eastAsia="Meiryo UI" w:hAnsi="Arial" w:cs="Arial"/>
                <w:color w:val="000000"/>
                <w:sz w:val="18"/>
                <w:szCs w:val="18"/>
                <w:lang w:val="en-GB"/>
              </w:rPr>
              <w:t xml:space="preserve"> with the reason for failure. </w:t>
            </w:r>
          </w:p>
        </w:tc>
        <w:tc>
          <w:tcPr>
            <w:tcW w:w="1586" w:type="dxa"/>
            <w:vAlign w:val="center"/>
          </w:tcPr>
          <w:p w14:paraId="0FE57CB9"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691A8FC9" w14:textId="77777777" w:rsidTr="005E2858">
        <w:trPr>
          <w:jc w:val="center"/>
        </w:trPr>
        <w:tc>
          <w:tcPr>
            <w:tcW w:w="1579" w:type="dxa"/>
            <w:vAlign w:val="center"/>
          </w:tcPr>
          <w:p w14:paraId="63C10CF2" w14:textId="77777777" w:rsidR="0054011C" w:rsidRPr="00E43BE8" w:rsidRDefault="0054011C" w:rsidP="009B46F3">
            <w:pPr>
              <w:pStyle w:val="TAL"/>
              <w:keepNext w:val="0"/>
              <w:keepLines w:val="0"/>
              <w:rPr>
                <w:rFonts w:cs="Arial"/>
                <w:szCs w:val="18"/>
                <w:lang w:val="en-GB" w:bidi="ar-KW"/>
              </w:rPr>
            </w:pPr>
            <w:r w:rsidRPr="00E43BE8">
              <w:rPr>
                <w:rFonts w:cs="Arial"/>
                <w:szCs w:val="18"/>
                <w:lang w:val="en-GB" w:bidi="ar-KW"/>
              </w:rPr>
              <w:t>Ends when</w:t>
            </w:r>
          </w:p>
        </w:tc>
        <w:tc>
          <w:tcPr>
            <w:tcW w:w="5962" w:type="dxa"/>
            <w:vAlign w:val="center"/>
          </w:tcPr>
          <w:p w14:paraId="001A7B8E" w14:textId="65F0316B" w:rsidR="0054011C" w:rsidRPr="00E43BE8" w:rsidRDefault="0054011C" w:rsidP="009B46F3">
            <w:pPr>
              <w:pStyle w:val="aff8"/>
              <w:jc w:val="both"/>
              <w:rPr>
                <w:rFonts w:ascii="Arial" w:hAnsi="Arial" w:cs="Arial"/>
                <w:color w:val="000000" w:themeColor="text1"/>
                <w:sz w:val="18"/>
                <w:szCs w:val="18"/>
                <w:lang w:val="en-GB" w:bidi="ar-KW"/>
              </w:rPr>
            </w:pPr>
            <w:r>
              <w:rPr>
                <w:rFonts w:ascii="Arial" w:hAnsi="Arial" w:cs="Arial"/>
                <w:color w:val="000000" w:themeColor="text1"/>
                <w:sz w:val="18"/>
                <w:szCs w:val="18"/>
                <w:lang w:val="en-GB" w:bidi="ar-KW"/>
              </w:rPr>
              <w:t xml:space="preserve">The change management plan for SW update is ready for execution. The execution </w:t>
            </w:r>
            <w:r w:rsidR="00293797">
              <w:rPr>
                <w:rFonts w:ascii="Arial" w:hAnsi="Arial" w:cs="Arial"/>
                <w:color w:val="000000" w:themeColor="text1"/>
                <w:sz w:val="18"/>
                <w:szCs w:val="18"/>
                <w:lang w:val="en-GB" w:bidi="ar-KW"/>
              </w:rPr>
              <w:t>can</w:t>
            </w:r>
            <w:r>
              <w:rPr>
                <w:rFonts w:ascii="Arial" w:hAnsi="Arial" w:cs="Arial"/>
                <w:color w:val="000000" w:themeColor="text1"/>
                <w:sz w:val="18"/>
                <w:szCs w:val="18"/>
                <w:lang w:val="en-GB" w:bidi="ar-KW"/>
              </w:rPr>
              <w:t xml:space="preserve"> be auto </w:t>
            </w:r>
            <w:r w:rsidR="00F41A39">
              <w:rPr>
                <w:rFonts w:ascii="Arial" w:hAnsi="Arial" w:cs="Arial"/>
                <w:color w:val="000000" w:themeColor="text1"/>
                <w:sz w:val="18"/>
                <w:szCs w:val="18"/>
                <w:lang w:val="en-GB" w:bidi="ar-KW"/>
              </w:rPr>
              <w:t>triggered,</w:t>
            </w:r>
            <w:r>
              <w:rPr>
                <w:rFonts w:ascii="Arial" w:hAnsi="Arial" w:cs="Arial"/>
                <w:color w:val="000000" w:themeColor="text1"/>
                <w:sz w:val="18"/>
                <w:szCs w:val="18"/>
                <w:lang w:val="en-GB" w:bidi="ar-KW"/>
              </w:rPr>
              <w:t xml:space="preserve"> or it </w:t>
            </w:r>
            <w:r w:rsidR="00293797">
              <w:rPr>
                <w:rFonts w:ascii="Arial" w:hAnsi="Arial" w:cs="Arial"/>
                <w:color w:val="000000" w:themeColor="text1"/>
                <w:sz w:val="18"/>
                <w:szCs w:val="18"/>
                <w:lang w:val="en-GB" w:bidi="ar-KW"/>
              </w:rPr>
              <w:t>can</w:t>
            </w:r>
            <w:r>
              <w:rPr>
                <w:rFonts w:ascii="Arial" w:hAnsi="Arial" w:cs="Arial"/>
                <w:color w:val="000000" w:themeColor="text1"/>
                <w:sz w:val="18"/>
                <w:szCs w:val="18"/>
                <w:lang w:val="en-GB" w:bidi="ar-KW"/>
              </w:rPr>
              <w:t xml:space="preserve"> be manually initiated by the </w:t>
            </w:r>
            <w:r w:rsidRPr="00954895">
              <w:rPr>
                <w:rFonts w:ascii="Arial" w:eastAsia="Meiryo UI" w:hAnsi="Arial" w:cs="Arial"/>
                <w:color w:val="000000"/>
                <w:sz w:val="18"/>
                <w:szCs w:val="18"/>
                <w:lang w:val="en-GB"/>
              </w:rPr>
              <w:t>O-DU SW planner</w:t>
            </w:r>
            <w:r>
              <w:rPr>
                <w:rFonts w:ascii="Arial" w:hAnsi="Arial" w:cs="Arial"/>
                <w:color w:val="000000" w:themeColor="text1"/>
                <w:sz w:val="18"/>
                <w:szCs w:val="18"/>
                <w:lang w:val="en-GB" w:bidi="ar-KW"/>
              </w:rPr>
              <w:t xml:space="preserve">. </w:t>
            </w:r>
          </w:p>
        </w:tc>
        <w:tc>
          <w:tcPr>
            <w:tcW w:w="1586" w:type="dxa"/>
            <w:vAlign w:val="center"/>
          </w:tcPr>
          <w:p w14:paraId="1302AFAF"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3C876D27" w14:textId="77777777" w:rsidTr="005E2858">
        <w:trPr>
          <w:jc w:val="center"/>
        </w:trPr>
        <w:tc>
          <w:tcPr>
            <w:tcW w:w="1579" w:type="dxa"/>
            <w:vAlign w:val="center"/>
          </w:tcPr>
          <w:p w14:paraId="3B0AF79B" w14:textId="77777777" w:rsidR="0054011C" w:rsidRPr="00E43BE8" w:rsidRDefault="0054011C" w:rsidP="009B46F3">
            <w:pPr>
              <w:pStyle w:val="TAL"/>
              <w:keepNext w:val="0"/>
              <w:keepLines w:val="0"/>
              <w:rPr>
                <w:rFonts w:cs="Arial"/>
                <w:szCs w:val="18"/>
                <w:lang w:val="en-GB" w:bidi="ar-KW"/>
              </w:rPr>
            </w:pPr>
            <w:r w:rsidRPr="00E43BE8">
              <w:rPr>
                <w:rFonts w:cs="Arial"/>
                <w:szCs w:val="18"/>
                <w:lang w:val="en-GB" w:bidi="ar-KW"/>
              </w:rPr>
              <w:t>Exceptions</w:t>
            </w:r>
          </w:p>
        </w:tc>
        <w:tc>
          <w:tcPr>
            <w:tcW w:w="5962" w:type="dxa"/>
            <w:vAlign w:val="center"/>
          </w:tcPr>
          <w:p w14:paraId="2EC9BC58" w14:textId="2C13BC5F" w:rsidR="0054011C" w:rsidRPr="00E43BE8" w:rsidRDefault="0054011C"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None</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0C4B36F1" w14:textId="77777777" w:rsidR="0054011C" w:rsidRPr="00E43BE8" w:rsidRDefault="0054011C" w:rsidP="009B46F3">
            <w:pPr>
              <w:pStyle w:val="TAL"/>
              <w:keepNext w:val="0"/>
              <w:keepLines w:val="0"/>
              <w:rPr>
                <w:rFonts w:cs="Arial"/>
                <w:szCs w:val="18"/>
                <w:lang w:val="en-GB" w:eastAsia="zh-CN" w:bidi="ar-KW"/>
              </w:rPr>
            </w:pPr>
          </w:p>
        </w:tc>
      </w:tr>
      <w:tr w:rsidR="0054011C" w:rsidRPr="00E92C01" w14:paraId="6F3CBC2F" w14:textId="77777777" w:rsidTr="005E2858">
        <w:trPr>
          <w:jc w:val="center"/>
        </w:trPr>
        <w:tc>
          <w:tcPr>
            <w:tcW w:w="1579" w:type="dxa"/>
            <w:vAlign w:val="center"/>
          </w:tcPr>
          <w:p w14:paraId="32735473" w14:textId="77777777" w:rsidR="0054011C" w:rsidRPr="00E43BE8" w:rsidRDefault="0054011C" w:rsidP="009B46F3">
            <w:pPr>
              <w:pStyle w:val="TAL"/>
              <w:keepNext w:val="0"/>
              <w:keepLines w:val="0"/>
              <w:rPr>
                <w:rFonts w:cs="Arial"/>
                <w:szCs w:val="18"/>
                <w:lang w:val="en-GB" w:bidi="ar-KW"/>
              </w:rPr>
            </w:pPr>
            <w:r w:rsidRPr="00E43BE8">
              <w:rPr>
                <w:rFonts w:cs="Arial"/>
                <w:szCs w:val="18"/>
                <w:lang w:val="en-GB" w:bidi="ar-KW"/>
              </w:rPr>
              <w:t>Post Conditions</w:t>
            </w:r>
          </w:p>
        </w:tc>
        <w:tc>
          <w:tcPr>
            <w:tcW w:w="5962" w:type="dxa"/>
            <w:vAlign w:val="center"/>
          </w:tcPr>
          <w:p w14:paraId="0D7B8D1B" w14:textId="6D6811A7" w:rsidR="0054011C" w:rsidRPr="00E43BE8" w:rsidRDefault="0054011C" w:rsidP="009B46F3">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None</w:t>
            </w:r>
            <w:r w:rsidR="00DC5C90">
              <w:rPr>
                <w:rFonts w:ascii="Arial" w:eastAsia="Meiryo UI" w:hAnsi="Arial" w:cs="Arial"/>
                <w:color w:val="000000"/>
                <w:sz w:val="18"/>
                <w:szCs w:val="18"/>
                <w:lang w:val="en-GB"/>
              </w:rPr>
              <w:t>.</w:t>
            </w:r>
          </w:p>
        </w:tc>
        <w:tc>
          <w:tcPr>
            <w:tcW w:w="1586" w:type="dxa"/>
            <w:vAlign w:val="center"/>
          </w:tcPr>
          <w:p w14:paraId="57E109AB" w14:textId="77777777" w:rsidR="0054011C" w:rsidRPr="00E43BE8" w:rsidRDefault="0054011C" w:rsidP="009B46F3">
            <w:pPr>
              <w:pStyle w:val="TAL"/>
              <w:keepNext w:val="0"/>
              <w:keepLines w:val="0"/>
              <w:rPr>
                <w:rFonts w:cs="Arial"/>
                <w:szCs w:val="18"/>
                <w:lang w:val="en-GB" w:eastAsia="zh-CN" w:bidi="ar-KW"/>
              </w:rPr>
            </w:pPr>
          </w:p>
        </w:tc>
      </w:tr>
      <w:tr w:rsidR="00BB0D4B" w:rsidRPr="00E92C01" w14:paraId="191C5F56" w14:textId="77777777" w:rsidTr="005E2858">
        <w:trPr>
          <w:jc w:val="center"/>
        </w:trPr>
        <w:tc>
          <w:tcPr>
            <w:tcW w:w="9127" w:type="dxa"/>
            <w:gridSpan w:val="3"/>
            <w:vAlign w:val="center"/>
          </w:tcPr>
          <w:p w14:paraId="2ECD6805" w14:textId="70071C23" w:rsidR="00BB0D4B" w:rsidRPr="00E43BE8" w:rsidRDefault="00BB0D4B" w:rsidP="009B46F3">
            <w:pPr>
              <w:pStyle w:val="TAL"/>
              <w:keepNext w:val="0"/>
              <w:keepLines w:val="0"/>
              <w:rPr>
                <w:rFonts w:cs="Arial"/>
                <w:szCs w:val="18"/>
                <w:lang w:val="en-GB" w:eastAsia="zh-CN" w:bidi="ar-KW"/>
              </w:rPr>
            </w:pPr>
            <w:r>
              <w:rPr>
                <w:rFonts w:eastAsia="Meiryo UI" w:cs="Arial"/>
                <w:color w:val="000000"/>
                <w:szCs w:val="18"/>
                <w:lang w:val="en-GB"/>
              </w:rPr>
              <w:t>NOTE</w:t>
            </w:r>
            <w:r w:rsidRPr="003A1201">
              <w:rPr>
                <w:rFonts w:eastAsia="Meiryo UI" w:cs="Arial"/>
                <w:color w:val="000000"/>
                <w:szCs w:val="18"/>
                <w:lang w:val="en-GB"/>
              </w:rPr>
              <w:t xml:space="preserve">: It is optional to store the change management plan for SW update in SMO TE&amp;IV. The change management plan can be stored in alternate SMO </w:t>
            </w:r>
            <w:r w:rsidR="00DC5C90">
              <w:rPr>
                <w:rFonts w:eastAsia="Meiryo UI" w:cs="Arial"/>
                <w:color w:val="000000"/>
                <w:szCs w:val="18"/>
                <w:lang w:val="en-GB"/>
              </w:rPr>
              <w:t>f</w:t>
            </w:r>
            <w:r w:rsidR="00DC5C90" w:rsidRPr="003A1201">
              <w:rPr>
                <w:rFonts w:eastAsia="Meiryo UI" w:cs="Arial"/>
                <w:color w:val="000000"/>
                <w:szCs w:val="18"/>
                <w:lang w:val="en-GB"/>
              </w:rPr>
              <w:t xml:space="preserve">unctions </w:t>
            </w:r>
            <w:r w:rsidRPr="003A1201">
              <w:rPr>
                <w:rFonts w:eastAsia="Meiryo UI" w:cs="Arial"/>
                <w:color w:val="000000"/>
                <w:szCs w:val="18"/>
                <w:lang w:val="en-GB"/>
              </w:rPr>
              <w:t xml:space="preserve">registered with and authorized by SMO </w:t>
            </w:r>
            <w:r w:rsidR="00DC5C90">
              <w:rPr>
                <w:rFonts w:eastAsia="Meiryo UI" w:cs="Arial"/>
                <w:color w:val="000000"/>
                <w:szCs w:val="18"/>
                <w:lang w:val="en-GB"/>
              </w:rPr>
              <w:t>d</w:t>
            </w:r>
            <w:r w:rsidR="00DC5C90" w:rsidRPr="003A1201">
              <w:rPr>
                <w:rFonts w:eastAsia="Meiryo UI" w:cs="Arial"/>
                <w:color w:val="000000"/>
                <w:szCs w:val="18"/>
                <w:lang w:val="en-GB"/>
              </w:rPr>
              <w:t xml:space="preserve">ata </w:t>
            </w:r>
            <w:r w:rsidR="00DC5C90">
              <w:rPr>
                <w:rFonts w:eastAsia="Meiryo UI" w:cs="Arial"/>
                <w:color w:val="000000"/>
                <w:szCs w:val="18"/>
                <w:lang w:val="en-GB"/>
              </w:rPr>
              <w:t>m</w:t>
            </w:r>
            <w:r w:rsidR="00DC5C90" w:rsidRPr="003A1201">
              <w:rPr>
                <w:rFonts w:eastAsia="Meiryo UI" w:cs="Arial"/>
                <w:color w:val="000000"/>
                <w:szCs w:val="18"/>
                <w:lang w:val="en-GB"/>
              </w:rPr>
              <w:t xml:space="preserve">anagement </w:t>
            </w:r>
            <w:r w:rsidRPr="003A1201">
              <w:rPr>
                <w:rFonts w:eastAsia="Meiryo UI" w:cs="Arial"/>
                <w:color w:val="000000"/>
                <w:szCs w:val="18"/>
                <w:lang w:val="en-GB"/>
              </w:rPr>
              <w:t>and exposure functions based on the implementation choice.</w:t>
            </w:r>
          </w:p>
        </w:tc>
      </w:tr>
    </w:tbl>
    <w:p w14:paraId="5CDECC24" w14:textId="77777777" w:rsidR="0054011C" w:rsidRPr="00E92C01" w:rsidRDefault="0054011C" w:rsidP="006E4C35">
      <w:pPr>
        <w:pStyle w:val="PlantUML"/>
      </w:pPr>
      <w:r w:rsidRPr="00E92C01">
        <w:t>@startuml</w:t>
      </w:r>
    </w:p>
    <w:p w14:paraId="6A4A6EC5" w14:textId="77777777" w:rsidR="0054011C" w:rsidRPr="00E92C01" w:rsidRDefault="0054011C" w:rsidP="006E4C35">
      <w:pPr>
        <w:pStyle w:val="PlantUML"/>
      </w:pPr>
      <w:r w:rsidRPr="00E92C01">
        <w:t>!pragma teoz true</w:t>
      </w:r>
    </w:p>
    <w:p w14:paraId="448878C6" w14:textId="77777777" w:rsidR="0054011C" w:rsidRPr="00E92C01" w:rsidRDefault="0054011C" w:rsidP="006E4C35">
      <w:pPr>
        <w:pStyle w:val="PlantUML"/>
      </w:pPr>
    </w:p>
    <w:p w14:paraId="428E0B69" w14:textId="77777777" w:rsidR="0054011C" w:rsidRPr="00E92C01" w:rsidRDefault="0054011C" w:rsidP="006E4C35">
      <w:pPr>
        <w:pStyle w:val="PlantUML"/>
      </w:pPr>
      <w:r w:rsidRPr="00E92C01">
        <w:t>skin rose</w:t>
      </w:r>
    </w:p>
    <w:p w14:paraId="5E589FEC" w14:textId="77777777" w:rsidR="0054011C" w:rsidRPr="00E92C01" w:rsidRDefault="0054011C" w:rsidP="006E4C35">
      <w:pPr>
        <w:pStyle w:val="PlantUML"/>
      </w:pPr>
      <w:r w:rsidRPr="00E92C01">
        <w:t>skinparam ParticipantPadding 5</w:t>
      </w:r>
    </w:p>
    <w:p w14:paraId="08FC0657" w14:textId="77777777" w:rsidR="0054011C" w:rsidRPr="00E92C01" w:rsidRDefault="0054011C" w:rsidP="006E4C35">
      <w:pPr>
        <w:pStyle w:val="PlantUML"/>
      </w:pPr>
      <w:r w:rsidRPr="00E92C01">
        <w:t>skinparam BoxPadding 10</w:t>
      </w:r>
    </w:p>
    <w:p w14:paraId="478BF6C5" w14:textId="77777777" w:rsidR="0054011C" w:rsidRPr="00E92C01" w:rsidRDefault="0054011C" w:rsidP="006E4C35">
      <w:pPr>
        <w:pStyle w:val="PlantUML"/>
      </w:pPr>
      <w:r w:rsidRPr="00E92C01">
        <w:t>skinparam defaultFontSize 14</w:t>
      </w:r>
    </w:p>
    <w:p w14:paraId="5F86C220" w14:textId="77777777" w:rsidR="0054011C" w:rsidRPr="00E92C01" w:rsidRDefault="0054011C" w:rsidP="006E4C35">
      <w:pPr>
        <w:pStyle w:val="PlantUML"/>
      </w:pPr>
      <w:r w:rsidRPr="00E92C01">
        <w:t>autonumber</w:t>
      </w:r>
    </w:p>
    <w:p w14:paraId="4FD2284E" w14:textId="77777777" w:rsidR="0054011C" w:rsidRPr="00E92C01" w:rsidRDefault="0054011C" w:rsidP="006E4C35">
      <w:pPr>
        <w:pStyle w:val="PlantUML"/>
      </w:pPr>
    </w:p>
    <w:p w14:paraId="4C611AA4" w14:textId="77777777" w:rsidR="0054011C" w:rsidRPr="00E92C01" w:rsidRDefault="0054011C" w:rsidP="006E4C35">
      <w:pPr>
        <w:pStyle w:val="PlantUML"/>
      </w:pPr>
      <w:r w:rsidRPr="00E92C01">
        <w:t>Box "Personnel" #Lightblue</w:t>
      </w:r>
    </w:p>
    <w:p w14:paraId="4447EB68" w14:textId="77777777" w:rsidR="0054011C" w:rsidRPr="00E92C01" w:rsidRDefault="0054011C" w:rsidP="006E4C35">
      <w:pPr>
        <w:pStyle w:val="PlantUML"/>
      </w:pPr>
      <w:r w:rsidRPr="00E92C01">
        <w:t xml:space="preserve">   Actor planner as "</w:t>
      </w:r>
      <w:r w:rsidRPr="001E4BE2">
        <w:t>O-DU SW planner</w:t>
      </w:r>
      <w:r w:rsidRPr="00E92C01">
        <w:t>"</w:t>
      </w:r>
    </w:p>
    <w:p w14:paraId="161EC8DB" w14:textId="77777777" w:rsidR="0054011C" w:rsidRPr="00E92C01" w:rsidRDefault="0054011C" w:rsidP="006E4C35">
      <w:pPr>
        <w:pStyle w:val="PlantUML"/>
      </w:pPr>
      <w:r w:rsidRPr="00E92C01">
        <w:t xml:space="preserve">   </w:t>
      </w:r>
    </w:p>
    <w:p w14:paraId="360C2565" w14:textId="77777777" w:rsidR="0054011C" w:rsidRPr="00E92C01" w:rsidRDefault="0054011C" w:rsidP="006E4C35">
      <w:pPr>
        <w:pStyle w:val="PlantUML"/>
      </w:pPr>
      <w:r w:rsidRPr="00E92C01">
        <w:t>End box</w:t>
      </w:r>
    </w:p>
    <w:p w14:paraId="0B035123" w14:textId="77777777" w:rsidR="0054011C" w:rsidRPr="00E92C01" w:rsidRDefault="0054011C" w:rsidP="006E4C35">
      <w:pPr>
        <w:pStyle w:val="PlantUML"/>
      </w:pPr>
    </w:p>
    <w:p w14:paraId="194C5D18" w14:textId="77777777" w:rsidR="0054011C" w:rsidRPr="00E92C01" w:rsidRDefault="0054011C" w:rsidP="006E4C35">
      <w:pPr>
        <w:pStyle w:val="PlantUML"/>
      </w:pPr>
      <w:r w:rsidRPr="00E92C01">
        <w:t>Box "Service Management and Orchestration\nShared O-RU Operator" #gold</w:t>
      </w:r>
    </w:p>
    <w:p w14:paraId="219C3019" w14:textId="77777777" w:rsidR="0054011C" w:rsidRDefault="0054011C" w:rsidP="006E4C35">
      <w:pPr>
        <w:pStyle w:val="PlantUML"/>
      </w:pPr>
      <w:r>
        <w:t xml:space="preserve">   Participant CAN_APP as “</w:t>
      </w:r>
      <w:r w:rsidRPr="0072153F">
        <w:t>O-DU SW Change Management rApp</w:t>
      </w:r>
      <w:r>
        <w:t>”</w:t>
      </w:r>
    </w:p>
    <w:p w14:paraId="7FEDE268" w14:textId="77777777" w:rsidR="0054011C" w:rsidRPr="00E92C01" w:rsidRDefault="0054011C" w:rsidP="006E4C35">
      <w:pPr>
        <w:pStyle w:val="PlantUML"/>
      </w:pPr>
      <w:r w:rsidRPr="00E92C01">
        <w:t xml:space="preserve">   end box</w:t>
      </w:r>
    </w:p>
    <w:p w14:paraId="641399E1" w14:textId="77777777" w:rsidR="0054011C" w:rsidRPr="00E92C01" w:rsidRDefault="0054011C" w:rsidP="006E4C35">
      <w:pPr>
        <w:pStyle w:val="PlantUML"/>
      </w:pPr>
    </w:p>
    <w:p w14:paraId="5F032E5E" w14:textId="77777777" w:rsidR="0054011C" w:rsidRPr="00E92C01" w:rsidRDefault="0054011C" w:rsidP="006E4C35">
      <w:pPr>
        <w:pStyle w:val="PlantUML"/>
      </w:pPr>
    </w:p>
    <w:p w14:paraId="1816BFFE" w14:textId="77777777" w:rsidR="0054011C" w:rsidRPr="00E92C01" w:rsidRDefault="0054011C" w:rsidP="006E4C35">
      <w:pPr>
        <w:pStyle w:val="PlantUML"/>
      </w:pPr>
      <w:r w:rsidRPr="00E92C01">
        <w:t xml:space="preserve">== </w:t>
      </w:r>
      <w:r>
        <w:t>CHANGE MANAGEMENT PLANNING</w:t>
      </w:r>
      <w:r w:rsidRPr="00E92C01">
        <w:t xml:space="preserve"> ==</w:t>
      </w:r>
    </w:p>
    <w:p w14:paraId="3BD01FB5" w14:textId="77777777" w:rsidR="0054011C" w:rsidRPr="00E92C01" w:rsidRDefault="0054011C" w:rsidP="006E4C35">
      <w:pPr>
        <w:pStyle w:val="PlantUML"/>
      </w:pPr>
    </w:p>
    <w:p w14:paraId="3A5D3194" w14:textId="77777777" w:rsidR="0054011C" w:rsidRPr="00E92C01" w:rsidRDefault="0054011C" w:rsidP="006E4C35">
      <w:pPr>
        <w:pStyle w:val="PlantUML"/>
      </w:pPr>
      <w:r w:rsidRPr="00E92C01">
        <w:t xml:space="preserve">planner &lt;--&gt; </w:t>
      </w:r>
      <w:r>
        <w:t>CAN_APP</w:t>
      </w:r>
      <w:r w:rsidRPr="00E92C01">
        <w:t xml:space="preserve">: </w:t>
      </w:r>
      <w:r>
        <w:t xml:space="preserve">Prepare change management plan for O-DU SW update </w:t>
      </w:r>
    </w:p>
    <w:p w14:paraId="2443D7E7" w14:textId="77777777" w:rsidR="0054011C" w:rsidRDefault="0054011C" w:rsidP="006E4C35">
      <w:pPr>
        <w:pStyle w:val="PlantUML"/>
      </w:pPr>
      <w:r>
        <w:t xml:space="preserve">planner --&gt; CAN_APP: Request change management for O-DU SW update </w:t>
      </w:r>
    </w:p>
    <w:p w14:paraId="59BE8A4A" w14:textId="77777777" w:rsidR="0054011C" w:rsidRDefault="0054011C" w:rsidP="006E4C35">
      <w:pPr>
        <w:pStyle w:val="PlantUML"/>
      </w:pPr>
      <w:r>
        <w:t xml:space="preserve">CAN_APP -&gt; CAN_APP : Validate the plan </w:t>
      </w:r>
    </w:p>
    <w:p w14:paraId="7DCC1CC2" w14:textId="77777777" w:rsidR="0054011C" w:rsidRDefault="0054011C" w:rsidP="006E4C35">
      <w:pPr>
        <w:pStyle w:val="PlantUML"/>
      </w:pPr>
      <w:r>
        <w:t>Alt If Validation Successful</w:t>
      </w:r>
    </w:p>
    <w:p w14:paraId="1A78438D" w14:textId="77777777" w:rsidR="0054011C" w:rsidRDefault="0054011C" w:rsidP="006E4C35">
      <w:pPr>
        <w:pStyle w:val="PlantUML"/>
      </w:pPr>
      <w:r>
        <w:tab/>
        <w:t xml:space="preserve">CAN_APP --&gt; CAN_APP: Identify target RAN Nodes ,\nExecution steps </w:t>
      </w:r>
    </w:p>
    <w:p w14:paraId="12C4427B" w14:textId="77777777" w:rsidR="0054011C" w:rsidRDefault="0054011C" w:rsidP="006E4C35">
      <w:pPr>
        <w:pStyle w:val="PlantUML"/>
      </w:pPr>
      <w:r>
        <w:tab/>
        <w:t xml:space="preserve">CAN_APP --&gt; planner: Notify planner about Execution steps </w:t>
      </w:r>
    </w:p>
    <w:p w14:paraId="0E371C63" w14:textId="77777777" w:rsidR="0054011C" w:rsidRDefault="0054011C" w:rsidP="006E4C35">
      <w:pPr>
        <w:pStyle w:val="PlantUML"/>
      </w:pPr>
      <w:r>
        <w:tab/>
        <w:t xml:space="preserve">planner --&gt; CAN_APP: Confirm Execution steps </w:t>
      </w:r>
    </w:p>
    <w:p w14:paraId="7348C22D" w14:textId="77777777" w:rsidR="0054011C" w:rsidRPr="00E92C01" w:rsidRDefault="0054011C" w:rsidP="006E4C35">
      <w:pPr>
        <w:pStyle w:val="PlantUML"/>
      </w:pPr>
      <w:r>
        <w:tab/>
        <w:t xml:space="preserve">CAN_APP -&gt; CAN_APP: Update Execution steps \n as Approved </w:t>
      </w:r>
    </w:p>
    <w:p w14:paraId="494E2BBD" w14:textId="77777777" w:rsidR="0054011C" w:rsidRDefault="0054011C" w:rsidP="006E4C35">
      <w:pPr>
        <w:pStyle w:val="PlantUML"/>
      </w:pPr>
      <w:r>
        <w:t>Else If Validation Failed</w:t>
      </w:r>
    </w:p>
    <w:p w14:paraId="56F0C102" w14:textId="77777777" w:rsidR="0054011C" w:rsidRDefault="0054011C" w:rsidP="006E4C35">
      <w:pPr>
        <w:pStyle w:val="PlantUML"/>
      </w:pPr>
      <w:r>
        <w:tab/>
        <w:t>CAN_APP --&gt; planner : Notification of change management\n initiation failure</w:t>
      </w:r>
    </w:p>
    <w:p w14:paraId="6D295146" w14:textId="77777777" w:rsidR="0054011C" w:rsidRDefault="0054011C" w:rsidP="006E4C35">
      <w:pPr>
        <w:pStyle w:val="PlantUML"/>
      </w:pPr>
      <w:r>
        <w:t xml:space="preserve">end </w:t>
      </w:r>
    </w:p>
    <w:p w14:paraId="651FEBAE" w14:textId="77777777" w:rsidR="0054011C" w:rsidRDefault="0054011C" w:rsidP="006E4C35">
      <w:pPr>
        <w:pStyle w:val="PlantUML"/>
      </w:pPr>
    </w:p>
    <w:p w14:paraId="14A158CA" w14:textId="77777777" w:rsidR="0054011C" w:rsidRDefault="0054011C" w:rsidP="006E4C35">
      <w:pPr>
        <w:pStyle w:val="PlantUML"/>
      </w:pPr>
      <w:r w:rsidRPr="00E92C01">
        <w:t>@enduml</w:t>
      </w:r>
    </w:p>
    <w:p w14:paraId="1296748A" w14:textId="77777777" w:rsidR="00BB0D4B" w:rsidRPr="00014122" w:rsidRDefault="00BB0D4B" w:rsidP="005936EF"/>
    <w:p w14:paraId="3532F3D2" w14:textId="0EF759EE" w:rsidR="00BB0D4B" w:rsidRPr="00014122" w:rsidRDefault="00BB0D4B"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w:t>
      </w:r>
      <w:r w:rsidRPr="005F7BFD">
        <w:rPr>
          <w:rFonts w:ascii="Times New Roman" w:hAnsi="Times New Roman" w:cs="Times New Roman"/>
          <w:sz w:val="20"/>
          <w:szCs w:val="20"/>
        </w:rPr>
        <w:t>O-DU SW update change management planning sequence diagram</w:t>
      </w:r>
      <w:r w:rsidRPr="005F7BFD">
        <w:rPr>
          <w:rFonts w:ascii="Times New Roman" w:hAnsi="Times New Roman" w:cs="Times New Roman"/>
          <w:bCs/>
          <w:color w:val="000000" w:themeColor="text1"/>
          <w:sz w:val="20"/>
          <w:szCs w:val="20"/>
          <w:lang w:eastAsia="zh-CN"/>
        </w:rPr>
        <w:t xml:space="preserve"> </w:t>
      </w:r>
      <w:r w:rsidRPr="005F7BFD">
        <w:rPr>
          <w:rFonts w:ascii="Times New Roman" w:hAnsi="Times New Roman" w:cs="Times New Roman"/>
          <w:sz w:val="20"/>
          <w:szCs w:val="20"/>
        </w:rPr>
        <w:t>is given in figure 4.20.3.15</w:t>
      </w:r>
      <w:r w:rsidR="000E7164">
        <w:rPr>
          <w:rFonts w:ascii="Times New Roman" w:hAnsi="Times New Roman" w:cs="Times New Roman"/>
          <w:sz w:val="20"/>
          <w:szCs w:val="20"/>
        </w:rPr>
        <w:t>.1</w:t>
      </w:r>
      <w:r w:rsidRPr="005F7BFD">
        <w:rPr>
          <w:rFonts w:ascii="Times New Roman" w:hAnsi="Times New Roman" w:cs="Times New Roman"/>
          <w:sz w:val="20"/>
          <w:szCs w:val="20"/>
        </w:rPr>
        <w:t>-1.</w:t>
      </w:r>
    </w:p>
    <w:p w14:paraId="0CD80A6A" w14:textId="77777777" w:rsidR="0054011C" w:rsidRDefault="0054011C" w:rsidP="002A483E">
      <w:pPr>
        <w:pStyle w:val="PlantUMLImg"/>
      </w:pPr>
      <w:r>
        <w:drawing>
          <wp:inline distT="0" distB="0" distL="0" distR="0" wp14:anchorId="13962156" wp14:editId="0189954C">
            <wp:extent cx="6122035" cy="6139256"/>
            <wp:effectExtent l="0" t="0" r="0" b="0"/>
            <wp:docPr id="823272120" name="Picture 82327212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67">
                      <a:extLst>
                        <a:ext uri="{28A0092B-C50C-407E-A947-70E740481C1C}">
                          <a14:useLocalDpi xmlns:a14="http://schemas.microsoft.com/office/drawing/2010/main" val="0"/>
                        </a:ext>
                      </a:extLst>
                    </a:blip>
                    <a:stretch>
                      <a:fillRect/>
                    </a:stretch>
                  </pic:blipFill>
                  <pic:spPr>
                    <a:xfrm>
                      <a:off x="0" y="0"/>
                      <a:ext cx="6122035" cy="6139256"/>
                    </a:xfrm>
                    <a:prstGeom prst="rect">
                      <a:avLst/>
                    </a:prstGeom>
                  </pic:spPr>
                </pic:pic>
              </a:graphicData>
            </a:graphic>
          </wp:inline>
        </w:drawing>
      </w:r>
    </w:p>
    <w:p w14:paraId="35AED431" w14:textId="7377AF65" w:rsidR="00EB2391" w:rsidRPr="00C856BB" w:rsidRDefault="00EB2391" w:rsidP="00C856BB">
      <w:pPr>
        <w:jc w:val="center"/>
        <w:rPr>
          <w:rFonts w:ascii="Arial" w:hAnsi="Arial" w:cs="Arial"/>
          <w:b/>
          <w:bCs/>
          <w:sz w:val="20"/>
          <w:szCs w:val="20"/>
        </w:rPr>
      </w:pPr>
      <w:r w:rsidRPr="00C856BB">
        <w:rPr>
          <w:rFonts w:ascii="Arial" w:hAnsi="Arial" w:cs="Arial"/>
          <w:b/>
          <w:bCs/>
          <w:sz w:val="20"/>
          <w:szCs w:val="20"/>
        </w:rPr>
        <w:t>Figure 4.20.3.15</w:t>
      </w:r>
      <w:r w:rsidR="000E7164" w:rsidRPr="00C856BB">
        <w:rPr>
          <w:rFonts w:ascii="Arial" w:hAnsi="Arial" w:cs="Arial"/>
          <w:b/>
          <w:bCs/>
          <w:sz w:val="20"/>
          <w:szCs w:val="20"/>
        </w:rPr>
        <w:t>.1</w:t>
      </w:r>
      <w:r w:rsidRPr="00C856BB">
        <w:rPr>
          <w:rFonts w:ascii="Arial" w:hAnsi="Arial" w:cs="Arial"/>
          <w:b/>
          <w:bCs/>
          <w:sz w:val="20"/>
          <w:szCs w:val="20"/>
        </w:rPr>
        <w:t>-1: O-DU SW update change management planning sequence diagram</w:t>
      </w:r>
    </w:p>
    <w:p w14:paraId="1172C37A" w14:textId="77777777" w:rsidR="00EB2391" w:rsidRDefault="00EB2391" w:rsidP="002A483E">
      <w:pPr>
        <w:pStyle w:val="PlantUMLImg"/>
      </w:pPr>
    </w:p>
    <w:p w14:paraId="048BA50B" w14:textId="08AF764E" w:rsidR="0054011C" w:rsidRDefault="0054011C" w:rsidP="005F7BFD">
      <w:pPr>
        <w:pStyle w:val="5"/>
        <w:spacing w:before="180"/>
        <w:ind w:left="1134" w:hanging="1134"/>
      </w:pPr>
      <w:r>
        <w:t xml:space="preserve">4.20.3.15.2 Shared O-RU </w:t>
      </w:r>
      <w:r w:rsidR="00DC5C90">
        <w:t xml:space="preserve">management </w:t>
      </w:r>
      <w:r>
        <w:t xml:space="preserve">during O-DU SW </w:t>
      </w:r>
      <w:r w:rsidR="00DC5C90">
        <w:t>update</w:t>
      </w:r>
      <w:r w:rsidR="00DC5C90" w:rsidRPr="003772FB">
        <w:t xml:space="preserve"> </w:t>
      </w:r>
      <w:r w:rsidR="00DC5C90">
        <w:t xml:space="preserve"> </w:t>
      </w:r>
    </w:p>
    <w:p w14:paraId="414286F5" w14:textId="76EC421F" w:rsidR="00BB0D4B" w:rsidRPr="005F7BFD" w:rsidRDefault="00BB0D4B"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DC5C90">
        <w:rPr>
          <w:rFonts w:ascii="Times New Roman" w:hAnsi="Times New Roman" w:cs="Times New Roman"/>
          <w:sz w:val="20"/>
          <w:szCs w:val="20"/>
        </w:rPr>
        <w:t>S</w:t>
      </w:r>
      <w:r w:rsidR="00DC5C9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anagement </w:t>
      </w:r>
      <w:r w:rsidRPr="005F7BFD">
        <w:rPr>
          <w:rFonts w:ascii="Times New Roman" w:hAnsi="Times New Roman" w:cs="Times New Roman"/>
          <w:sz w:val="20"/>
          <w:szCs w:val="20"/>
        </w:rPr>
        <w:t xml:space="preserve">during O-DU SW </w:t>
      </w:r>
      <w:r w:rsidR="00FB070C">
        <w:rPr>
          <w:rFonts w:ascii="Times New Roman" w:hAnsi="Times New Roman" w:cs="Times New Roman"/>
          <w:sz w:val="20"/>
          <w:szCs w:val="20"/>
        </w:rPr>
        <w:t>u</w:t>
      </w:r>
      <w:r w:rsidR="00FB070C" w:rsidRPr="005F7BFD">
        <w:rPr>
          <w:rFonts w:ascii="Times New Roman" w:hAnsi="Times New Roman" w:cs="Times New Roman"/>
          <w:sz w:val="20"/>
          <w:szCs w:val="20"/>
        </w:rPr>
        <w:t xml:space="preserve">pdate </w:t>
      </w:r>
      <w:r w:rsidRPr="005F7BFD">
        <w:rPr>
          <w:rFonts w:ascii="Times New Roman" w:hAnsi="Times New Roman" w:cs="Times New Roman"/>
          <w:sz w:val="20"/>
          <w:szCs w:val="20"/>
        </w:rPr>
        <w:t>is captured in table 4.20.3.15</w:t>
      </w:r>
      <w:r w:rsidR="00FB070C">
        <w:rPr>
          <w:rFonts w:ascii="Times New Roman" w:hAnsi="Times New Roman" w:cs="Times New Roman"/>
          <w:sz w:val="20"/>
          <w:szCs w:val="20"/>
        </w:rPr>
        <w:t>.2</w:t>
      </w:r>
      <w:r w:rsidRPr="005F7BFD">
        <w:rPr>
          <w:rFonts w:ascii="Times New Roman" w:hAnsi="Times New Roman" w:cs="Times New Roman"/>
          <w:sz w:val="20"/>
          <w:szCs w:val="20"/>
        </w:rPr>
        <w:t>-</w:t>
      </w:r>
      <w:r w:rsidR="00FB070C">
        <w:rPr>
          <w:rFonts w:ascii="Times New Roman" w:hAnsi="Times New Roman" w:cs="Times New Roman"/>
          <w:sz w:val="20"/>
          <w:szCs w:val="20"/>
        </w:rPr>
        <w:t>1</w:t>
      </w:r>
      <w:r w:rsidRPr="005F7BFD">
        <w:rPr>
          <w:rFonts w:ascii="Times New Roman" w:hAnsi="Times New Roman" w:cs="Times New Roman"/>
          <w:sz w:val="20"/>
          <w:szCs w:val="20"/>
        </w:rPr>
        <w:t>.</w:t>
      </w:r>
    </w:p>
    <w:p w14:paraId="7E907DA9" w14:textId="090FC5EE" w:rsidR="00BB0D4B" w:rsidRPr="00C856BB" w:rsidRDefault="00BB0D4B" w:rsidP="00C856BB">
      <w:pPr>
        <w:spacing w:before="60"/>
        <w:jc w:val="center"/>
        <w:rPr>
          <w:rFonts w:ascii="Arial" w:hAnsi="Arial" w:cs="Arial"/>
          <w:b/>
          <w:bCs/>
          <w:sz w:val="20"/>
          <w:szCs w:val="20"/>
        </w:rPr>
      </w:pPr>
      <w:r w:rsidRPr="005F7BFD">
        <w:rPr>
          <w:rFonts w:ascii="Arial" w:hAnsi="Arial" w:cs="Arial"/>
          <w:b/>
          <w:bCs/>
          <w:sz w:val="20"/>
          <w:szCs w:val="20"/>
        </w:rPr>
        <w:t>Table 4.20.3.15</w:t>
      </w:r>
      <w:r w:rsidR="00FB070C">
        <w:rPr>
          <w:rFonts w:ascii="Arial" w:hAnsi="Arial" w:cs="Arial"/>
          <w:b/>
          <w:bCs/>
          <w:sz w:val="20"/>
          <w:szCs w:val="20"/>
        </w:rPr>
        <w:t>.2</w:t>
      </w:r>
      <w:r w:rsidRPr="005F7BFD">
        <w:rPr>
          <w:rFonts w:ascii="Arial" w:hAnsi="Arial" w:cs="Arial"/>
          <w:b/>
          <w:bCs/>
          <w:sz w:val="20"/>
          <w:szCs w:val="20"/>
        </w:rPr>
        <w:t>-</w:t>
      </w:r>
      <w:r w:rsidR="00FB070C">
        <w:rPr>
          <w:rFonts w:ascii="Arial" w:hAnsi="Arial" w:cs="Arial"/>
          <w:b/>
          <w:bCs/>
          <w:sz w:val="20"/>
          <w:szCs w:val="20"/>
        </w:rPr>
        <w:t>1</w:t>
      </w:r>
      <w:r w:rsidRPr="005F7BFD">
        <w:rPr>
          <w:rFonts w:ascii="Arial" w:hAnsi="Arial" w:cs="Arial"/>
          <w:b/>
          <w:bCs/>
          <w:sz w:val="20"/>
          <w:szCs w:val="20"/>
        </w:rPr>
        <w:t xml:space="preserve">: Shared O-RU </w:t>
      </w:r>
      <w:r w:rsidR="00FB070C">
        <w:rPr>
          <w:rFonts w:ascii="Arial" w:hAnsi="Arial" w:cs="Arial"/>
          <w:b/>
          <w:bCs/>
          <w:sz w:val="20"/>
          <w:szCs w:val="20"/>
        </w:rPr>
        <w:t>m</w:t>
      </w:r>
      <w:r w:rsidR="00FB070C" w:rsidRPr="005F7BFD">
        <w:rPr>
          <w:rFonts w:ascii="Arial" w:hAnsi="Arial" w:cs="Arial"/>
          <w:b/>
          <w:bCs/>
          <w:sz w:val="20"/>
          <w:szCs w:val="20"/>
        </w:rPr>
        <w:t xml:space="preserve">anagement </w:t>
      </w:r>
      <w:r w:rsidRPr="005F7BFD">
        <w:rPr>
          <w:rFonts w:ascii="Arial" w:hAnsi="Arial" w:cs="Arial"/>
          <w:b/>
          <w:bCs/>
          <w:sz w:val="20"/>
          <w:szCs w:val="20"/>
        </w:rPr>
        <w:t xml:space="preserve">during O-DU SW </w:t>
      </w:r>
      <w:r w:rsidR="00FB070C">
        <w:rPr>
          <w:rFonts w:ascii="Arial" w:hAnsi="Arial" w:cs="Arial"/>
          <w:b/>
          <w:bCs/>
          <w:sz w:val="20"/>
          <w:szCs w:val="20"/>
        </w:rPr>
        <w:t>u</w:t>
      </w:r>
      <w:r w:rsidR="00FB070C" w:rsidRPr="005F7BFD">
        <w:rPr>
          <w:rFonts w:ascii="Arial" w:hAnsi="Arial" w:cs="Arial"/>
          <w:b/>
          <w:bCs/>
          <w:sz w:val="20"/>
          <w:szCs w:val="20"/>
        </w:rPr>
        <w:t>pdate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54011C" w:rsidRPr="00E92C01" w14:paraId="779361BB" w14:textId="77777777" w:rsidTr="005936EF">
        <w:trPr>
          <w:tblHeader/>
          <w:jc w:val="center"/>
        </w:trPr>
        <w:tc>
          <w:tcPr>
            <w:tcW w:w="1579" w:type="dxa"/>
            <w:shd w:val="clear" w:color="auto" w:fill="D9D9D9"/>
            <w:vAlign w:val="center"/>
          </w:tcPr>
          <w:p w14:paraId="7C475722" w14:textId="77777777" w:rsidR="0054011C" w:rsidRPr="00E43BE8" w:rsidRDefault="0054011C" w:rsidP="00F41A39">
            <w:pPr>
              <w:pStyle w:val="TAH"/>
              <w:keepNext w:val="0"/>
              <w:rPr>
                <w:lang w:val="en-GB" w:bidi="ar-KW"/>
              </w:rPr>
            </w:pPr>
            <w:r w:rsidRPr="00E43BE8">
              <w:rPr>
                <w:lang w:val="en-GB" w:bidi="ar-KW"/>
              </w:rPr>
              <w:t>Use Case Stage</w:t>
            </w:r>
          </w:p>
        </w:tc>
        <w:tc>
          <w:tcPr>
            <w:tcW w:w="5962" w:type="dxa"/>
            <w:shd w:val="clear" w:color="auto" w:fill="D9D9D9"/>
            <w:vAlign w:val="center"/>
          </w:tcPr>
          <w:p w14:paraId="57E69FC6" w14:textId="77777777" w:rsidR="0054011C" w:rsidRPr="00E43BE8" w:rsidRDefault="0054011C" w:rsidP="00F41A39">
            <w:pPr>
              <w:pStyle w:val="TAH"/>
              <w:keepNext w:val="0"/>
              <w:rPr>
                <w:lang w:val="en-GB" w:bidi="ar-KW"/>
              </w:rPr>
            </w:pPr>
            <w:r w:rsidRPr="00E43BE8">
              <w:rPr>
                <w:lang w:val="en-GB" w:bidi="ar-KW"/>
              </w:rPr>
              <w:t>Evolution / Specification</w:t>
            </w:r>
          </w:p>
        </w:tc>
        <w:tc>
          <w:tcPr>
            <w:tcW w:w="1586" w:type="dxa"/>
            <w:shd w:val="clear" w:color="auto" w:fill="D9D9D9"/>
            <w:vAlign w:val="center"/>
          </w:tcPr>
          <w:p w14:paraId="458C427A" w14:textId="77777777" w:rsidR="0054011C" w:rsidRPr="00E43BE8" w:rsidRDefault="0054011C" w:rsidP="00F41A39">
            <w:pPr>
              <w:pStyle w:val="TAH"/>
              <w:keepNext w:val="0"/>
              <w:rPr>
                <w:lang w:val="en-GB" w:bidi="ar-KW"/>
              </w:rPr>
            </w:pPr>
            <w:r w:rsidRPr="00E43BE8">
              <w:rPr>
                <w:lang w:val="en-GB" w:bidi="ar-KW"/>
              </w:rPr>
              <w:t>&lt;&lt;Uses&gt;&gt;</w:t>
            </w:r>
          </w:p>
          <w:p w14:paraId="30DF0A1A" w14:textId="77777777" w:rsidR="0054011C" w:rsidRPr="00E43BE8" w:rsidRDefault="0054011C" w:rsidP="00F41A39">
            <w:pPr>
              <w:pStyle w:val="TAH"/>
              <w:keepNext w:val="0"/>
              <w:rPr>
                <w:lang w:val="en-GB" w:bidi="ar-KW"/>
              </w:rPr>
            </w:pPr>
            <w:r w:rsidRPr="00E43BE8">
              <w:rPr>
                <w:lang w:val="en-GB" w:bidi="ar-KW"/>
              </w:rPr>
              <w:t xml:space="preserve">Related use </w:t>
            </w:r>
          </w:p>
        </w:tc>
      </w:tr>
      <w:tr w:rsidR="0054011C" w:rsidRPr="00E92C01" w14:paraId="59330661" w14:textId="77777777" w:rsidTr="005E2858">
        <w:trPr>
          <w:jc w:val="center"/>
        </w:trPr>
        <w:tc>
          <w:tcPr>
            <w:tcW w:w="1579" w:type="dxa"/>
            <w:vAlign w:val="center"/>
          </w:tcPr>
          <w:p w14:paraId="6C193E6A" w14:textId="77777777" w:rsidR="0054011C" w:rsidRPr="00E43BE8" w:rsidRDefault="0054011C" w:rsidP="00F41A39">
            <w:pPr>
              <w:pStyle w:val="TAL"/>
              <w:keepNext w:val="0"/>
              <w:rPr>
                <w:lang w:val="en-GB" w:bidi="ar-KW"/>
              </w:rPr>
            </w:pPr>
            <w:r w:rsidRPr="00E43BE8">
              <w:rPr>
                <w:lang w:val="en-GB" w:bidi="ar-KW"/>
              </w:rPr>
              <w:t>Goal</w:t>
            </w:r>
          </w:p>
        </w:tc>
        <w:tc>
          <w:tcPr>
            <w:tcW w:w="5962" w:type="dxa"/>
            <w:vAlign w:val="center"/>
          </w:tcPr>
          <w:p w14:paraId="1F7C4F89" w14:textId="60B18DDB" w:rsidR="0054011C" w:rsidRPr="00E43BE8" w:rsidRDefault="0054011C" w:rsidP="00F41A39">
            <w:pPr>
              <w:pStyle w:val="TAL"/>
              <w:keepNext w:val="0"/>
              <w:rPr>
                <w:lang w:val="en-GB" w:bidi="ar-KW"/>
              </w:rPr>
            </w:pPr>
            <w:r>
              <w:rPr>
                <w:lang w:val="en-GB" w:bidi="ar-KW"/>
              </w:rPr>
              <w:t xml:space="preserve">Shared O-RU </w:t>
            </w:r>
            <w:r w:rsidR="00DC5C90">
              <w:rPr>
                <w:lang w:val="en-GB" w:bidi="ar-KW"/>
              </w:rPr>
              <w:t xml:space="preserve">management </w:t>
            </w:r>
            <w:r>
              <w:rPr>
                <w:lang w:val="en-GB" w:bidi="ar-KW"/>
              </w:rPr>
              <w:t>during O-DU SW update</w:t>
            </w:r>
            <w:r w:rsidR="00DC5C90">
              <w:rPr>
                <w:lang w:val="en-GB" w:bidi="ar-KW"/>
              </w:rPr>
              <w:t>.</w:t>
            </w:r>
          </w:p>
        </w:tc>
        <w:tc>
          <w:tcPr>
            <w:tcW w:w="1586" w:type="dxa"/>
            <w:vAlign w:val="center"/>
          </w:tcPr>
          <w:p w14:paraId="7F040B50" w14:textId="77777777" w:rsidR="0054011C" w:rsidRPr="00E43BE8" w:rsidRDefault="0054011C" w:rsidP="00F41A39">
            <w:pPr>
              <w:pStyle w:val="TAL"/>
              <w:keepNext w:val="0"/>
              <w:keepLines w:val="0"/>
              <w:jc w:val="both"/>
              <w:rPr>
                <w:rFonts w:cs="Arial"/>
                <w:szCs w:val="18"/>
                <w:lang w:val="en-GB" w:eastAsia="ja-JP" w:bidi="ar-KW"/>
              </w:rPr>
            </w:pPr>
          </w:p>
        </w:tc>
      </w:tr>
      <w:tr w:rsidR="0054011C" w:rsidRPr="00E92C01" w14:paraId="6F162CED" w14:textId="77777777" w:rsidTr="005E2858">
        <w:trPr>
          <w:jc w:val="center"/>
        </w:trPr>
        <w:tc>
          <w:tcPr>
            <w:tcW w:w="1579" w:type="dxa"/>
            <w:vAlign w:val="center"/>
          </w:tcPr>
          <w:p w14:paraId="15889CEB" w14:textId="77777777" w:rsidR="0054011C" w:rsidRPr="00E43BE8" w:rsidRDefault="0054011C" w:rsidP="00F41A39">
            <w:pPr>
              <w:pStyle w:val="TAL"/>
              <w:keepNext w:val="0"/>
              <w:rPr>
                <w:lang w:val="en-GB" w:bidi="ar-KW"/>
              </w:rPr>
            </w:pPr>
            <w:r w:rsidRPr="00E43BE8">
              <w:rPr>
                <w:lang w:val="en-GB" w:bidi="ar-KW"/>
              </w:rPr>
              <w:t>Actors and Roles</w:t>
            </w:r>
          </w:p>
        </w:tc>
        <w:tc>
          <w:tcPr>
            <w:tcW w:w="5962" w:type="dxa"/>
            <w:vAlign w:val="center"/>
          </w:tcPr>
          <w:p w14:paraId="34F8A981" w14:textId="7A41B145" w:rsidR="0054011C" w:rsidRDefault="0054011C" w:rsidP="00A2230D">
            <w:pPr>
              <w:pStyle w:val="TAL"/>
              <w:keepNext w:val="0"/>
              <w:numPr>
                <w:ilvl w:val="0"/>
                <w:numId w:val="126"/>
              </w:numPr>
              <w:rPr>
                <w:lang w:val="en-GB"/>
              </w:rPr>
            </w:pPr>
            <w:r w:rsidRPr="00806843">
              <w:rPr>
                <w:lang w:val="en-GB"/>
              </w:rPr>
              <w:t xml:space="preserve">SMO: Facilitates the </w:t>
            </w:r>
            <w:r w:rsidRPr="004D3FA0">
              <w:rPr>
                <w:lang w:val="en-GB"/>
              </w:rPr>
              <w:t xml:space="preserve">execution of </w:t>
            </w:r>
            <w:r>
              <w:rPr>
                <w:lang w:val="en-GB"/>
              </w:rPr>
              <w:t xml:space="preserve">O-DU SW </w:t>
            </w:r>
            <w:r w:rsidR="00DC5C90">
              <w:rPr>
                <w:lang w:val="en-GB"/>
              </w:rPr>
              <w:t xml:space="preserve">update </w:t>
            </w:r>
            <w:r>
              <w:rPr>
                <w:lang w:val="en-GB"/>
              </w:rPr>
              <w:t>and associated Shared O-RU provisioning</w:t>
            </w:r>
            <w:r w:rsidRPr="004D3FA0">
              <w:rPr>
                <w:lang w:val="en-GB"/>
              </w:rPr>
              <w:t xml:space="preserve"> by enabling interaction across SMO services, rApps and RAN </w:t>
            </w:r>
            <w:r w:rsidR="00DC5C90">
              <w:rPr>
                <w:lang w:val="en-GB"/>
              </w:rPr>
              <w:t>n</w:t>
            </w:r>
            <w:r w:rsidR="00DC5C90" w:rsidRPr="004D3FA0">
              <w:rPr>
                <w:lang w:val="en-GB"/>
              </w:rPr>
              <w:t xml:space="preserve">odes </w:t>
            </w:r>
            <w:r>
              <w:rPr>
                <w:lang w:val="en-GB"/>
              </w:rPr>
              <w:t xml:space="preserve">– These services include but not limited to – TE&amp;IV, OAM </w:t>
            </w:r>
            <w:r w:rsidR="00DC5C90">
              <w:rPr>
                <w:lang w:val="en-GB"/>
              </w:rPr>
              <w:t>functions</w:t>
            </w:r>
            <w:r>
              <w:rPr>
                <w:lang w:val="en-GB"/>
              </w:rPr>
              <w:t>, O2 related functions</w:t>
            </w:r>
            <w:r w:rsidR="00DC5C90">
              <w:rPr>
                <w:lang w:val="en-GB"/>
              </w:rPr>
              <w:t>.</w:t>
            </w:r>
            <w:r>
              <w:rPr>
                <w:lang w:val="en-GB"/>
              </w:rPr>
              <w:t xml:space="preserve"> </w:t>
            </w:r>
          </w:p>
          <w:p w14:paraId="428B944D" w14:textId="453AAC36" w:rsidR="0054011C" w:rsidRDefault="0054011C" w:rsidP="00A2230D">
            <w:pPr>
              <w:pStyle w:val="TAL"/>
              <w:keepNext w:val="0"/>
              <w:numPr>
                <w:ilvl w:val="0"/>
                <w:numId w:val="126"/>
              </w:numPr>
              <w:rPr>
                <w:lang w:val="en-GB"/>
              </w:rPr>
            </w:pPr>
            <w:r>
              <w:rPr>
                <w:lang w:val="en-GB"/>
              </w:rPr>
              <w:t xml:space="preserve">O-RU </w:t>
            </w:r>
            <w:r w:rsidR="00DC5C90">
              <w:rPr>
                <w:lang w:val="en-GB"/>
              </w:rPr>
              <w:t>s</w:t>
            </w:r>
            <w:r w:rsidR="00DC5C90" w:rsidRPr="00806843">
              <w:rPr>
                <w:lang w:val="en-GB"/>
              </w:rPr>
              <w:t xml:space="preserve">haring </w:t>
            </w:r>
            <w:r w:rsidRPr="00806843">
              <w:rPr>
                <w:lang w:val="en-GB"/>
              </w:rPr>
              <w:t xml:space="preserve">co-ordinator </w:t>
            </w:r>
            <w:r>
              <w:rPr>
                <w:lang w:val="en-GB"/>
              </w:rPr>
              <w:t>retrieves</w:t>
            </w:r>
            <w:r w:rsidRPr="00806843">
              <w:rPr>
                <w:lang w:val="en-GB"/>
              </w:rPr>
              <w:t xml:space="preserve"> </w:t>
            </w:r>
            <w:r>
              <w:rPr>
                <w:lang w:val="en-GB"/>
              </w:rPr>
              <w:t xml:space="preserve">change management plan for O-DU SW update </w:t>
            </w:r>
            <w:r w:rsidRPr="00806843">
              <w:rPr>
                <w:lang w:val="en-GB"/>
              </w:rPr>
              <w:t>and decides on partitioning of carriers between O-DUs</w:t>
            </w:r>
            <w:r w:rsidR="00DC5C90">
              <w:rPr>
                <w:lang w:val="en-GB"/>
              </w:rPr>
              <w:t>.</w:t>
            </w:r>
            <w:r>
              <w:rPr>
                <w:lang w:val="en-GB"/>
              </w:rPr>
              <w:t xml:space="preserve"> </w:t>
            </w:r>
          </w:p>
          <w:p w14:paraId="7FC53106" w14:textId="6D66F854" w:rsidR="0054011C" w:rsidRPr="00806843" w:rsidRDefault="0054011C" w:rsidP="00A2230D">
            <w:pPr>
              <w:pStyle w:val="TAL"/>
              <w:keepNext w:val="0"/>
              <w:numPr>
                <w:ilvl w:val="0"/>
                <w:numId w:val="126"/>
              </w:numPr>
              <w:rPr>
                <w:lang w:val="en-GB"/>
              </w:rPr>
            </w:pPr>
            <w:r w:rsidRPr="00E92C01">
              <w:rPr>
                <w:lang w:val="en-GB"/>
              </w:rPr>
              <w:t xml:space="preserve">Sharing co-ordinator </w:t>
            </w:r>
            <w:r>
              <w:rPr>
                <w:lang w:val="en-GB"/>
              </w:rPr>
              <w:t xml:space="preserve">uses Shared O-RU </w:t>
            </w:r>
            <w:r w:rsidR="00DC5C90">
              <w:rPr>
                <w:lang w:val="en-GB"/>
              </w:rPr>
              <w:t>orchestration</w:t>
            </w:r>
            <w:r w:rsidR="00DC5C90" w:rsidRPr="00E92C01">
              <w:rPr>
                <w:lang w:val="en-GB"/>
              </w:rPr>
              <w:t xml:space="preserve"> </w:t>
            </w:r>
            <w:r w:rsidRPr="00E92C01">
              <w:rPr>
                <w:lang w:val="en-GB"/>
              </w:rPr>
              <w:t xml:space="preserve">rApp </w:t>
            </w:r>
            <w:r>
              <w:rPr>
                <w:lang w:val="en-GB"/>
              </w:rPr>
              <w:t>to</w:t>
            </w:r>
            <w:r w:rsidRPr="00E92C01">
              <w:rPr>
                <w:lang w:val="en-GB"/>
              </w:rPr>
              <w:t xml:space="preserve"> partition resource configuration of a </w:t>
            </w:r>
            <w:r w:rsidR="00DC5C90">
              <w:rPr>
                <w:lang w:val="en-GB"/>
              </w:rPr>
              <w:t>S</w:t>
            </w:r>
            <w:r w:rsidR="00DC5C90" w:rsidRPr="00E92C01">
              <w:rPr>
                <w:lang w:val="en-GB"/>
              </w:rPr>
              <w:t xml:space="preserve">hared </w:t>
            </w:r>
            <w:r w:rsidRPr="00E92C01">
              <w:rPr>
                <w:lang w:val="en-GB"/>
              </w:rPr>
              <w:t>O-RU between O-DUs</w:t>
            </w:r>
            <w:r w:rsidR="00DC5C90">
              <w:rPr>
                <w:lang w:val="en-GB"/>
              </w:rPr>
              <w:t>.</w:t>
            </w:r>
          </w:p>
          <w:p w14:paraId="4AF6B854" w14:textId="26DBF644" w:rsidR="0054011C" w:rsidRDefault="0054011C" w:rsidP="00A2230D">
            <w:pPr>
              <w:pStyle w:val="TAL"/>
              <w:keepNext w:val="0"/>
              <w:numPr>
                <w:ilvl w:val="0"/>
                <w:numId w:val="126"/>
              </w:numPr>
              <w:rPr>
                <w:lang w:val="en-GB"/>
              </w:rPr>
            </w:pPr>
            <w:r w:rsidRPr="00F52A91">
              <w:rPr>
                <w:rFonts w:eastAsia="Meiryo UI" w:cs="Arial"/>
                <w:color w:val="000000"/>
                <w:szCs w:val="18"/>
                <w:lang w:val="en-GB"/>
              </w:rPr>
              <w:t xml:space="preserve">O-DU SW </w:t>
            </w:r>
            <w:r w:rsidR="00DC5C90">
              <w:rPr>
                <w:rFonts w:eastAsia="Meiryo UI" w:cs="Arial"/>
                <w:color w:val="000000"/>
                <w:szCs w:val="18"/>
                <w:lang w:val="en-GB"/>
              </w:rPr>
              <w:t>c</w:t>
            </w:r>
            <w:r w:rsidR="00DC5C90" w:rsidRPr="00F52A91">
              <w:rPr>
                <w:rFonts w:eastAsia="Meiryo UI" w:cs="Arial"/>
                <w:color w:val="000000"/>
                <w:szCs w:val="18"/>
                <w:lang w:val="en-GB"/>
              </w:rPr>
              <w:t xml:space="preserve">hange </w:t>
            </w:r>
            <w:r w:rsidR="00DC5C90">
              <w:rPr>
                <w:rFonts w:eastAsia="Meiryo UI" w:cs="Arial"/>
                <w:color w:val="000000"/>
                <w:szCs w:val="18"/>
                <w:lang w:val="en-GB"/>
              </w:rPr>
              <w:t>m</w:t>
            </w:r>
            <w:r w:rsidR="00DC5C90" w:rsidRPr="00F52A91">
              <w:rPr>
                <w:rFonts w:eastAsia="Meiryo UI" w:cs="Arial"/>
                <w:color w:val="000000"/>
                <w:szCs w:val="18"/>
                <w:lang w:val="en-GB"/>
              </w:rPr>
              <w:t xml:space="preserve">anagement </w:t>
            </w:r>
            <w:r w:rsidRPr="00F52A91">
              <w:rPr>
                <w:rFonts w:eastAsia="Meiryo UI" w:cs="Arial"/>
                <w:color w:val="000000"/>
                <w:szCs w:val="18"/>
                <w:lang w:val="en-GB"/>
              </w:rPr>
              <w:t>rApp</w:t>
            </w:r>
            <w:r>
              <w:rPr>
                <w:lang w:val="en-GB"/>
              </w:rPr>
              <w:t xml:space="preserve">: </w:t>
            </w:r>
            <w:r w:rsidRPr="00054B7B">
              <w:rPr>
                <w:lang w:val="en-GB"/>
              </w:rPr>
              <w:t xml:space="preserve">The rApp that supports SMO and Non-RT RIC in managing the </w:t>
            </w:r>
            <w:r>
              <w:rPr>
                <w:lang w:val="en-GB"/>
              </w:rPr>
              <w:t xml:space="preserve">O-DU SW update based on the plan prepared by the O-DU SW </w:t>
            </w:r>
            <w:r w:rsidR="00DC5C90">
              <w:rPr>
                <w:lang w:val="en-GB"/>
              </w:rPr>
              <w:t>planner.</w:t>
            </w:r>
          </w:p>
          <w:p w14:paraId="760A3FCF" w14:textId="3A864BE9" w:rsidR="0054011C" w:rsidRDefault="0054011C" w:rsidP="00A2230D">
            <w:pPr>
              <w:pStyle w:val="TAL"/>
              <w:keepNext w:val="0"/>
              <w:numPr>
                <w:ilvl w:val="0"/>
                <w:numId w:val="126"/>
              </w:numPr>
              <w:rPr>
                <w:lang w:val="en-GB"/>
              </w:rPr>
            </w:pPr>
            <w:r>
              <w:rPr>
                <w:lang w:val="en-GB"/>
              </w:rPr>
              <w:t>Non-RT RIC: Facilitates communication between rApps and SMO services over R1 interface</w:t>
            </w:r>
            <w:r w:rsidR="00DC5C90">
              <w:rPr>
                <w:lang w:val="en-GB"/>
              </w:rPr>
              <w:t>.</w:t>
            </w:r>
          </w:p>
          <w:p w14:paraId="023EEB7A" w14:textId="3F370613" w:rsidR="0054011C" w:rsidRDefault="0054011C" w:rsidP="00A2230D">
            <w:pPr>
              <w:pStyle w:val="TAL"/>
              <w:keepNext w:val="0"/>
              <w:numPr>
                <w:ilvl w:val="0"/>
                <w:numId w:val="126"/>
              </w:numPr>
              <w:rPr>
                <w:lang w:val="en-GB"/>
              </w:rPr>
            </w:pPr>
            <w:r>
              <w:rPr>
                <w:lang w:val="en-GB"/>
              </w:rPr>
              <w:t>O-DU(#n): An active O-DU in the RAN being managed by the SMO</w:t>
            </w:r>
            <w:r w:rsidR="00DC5C90">
              <w:rPr>
                <w:lang w:val="en-GB"/>
              </w:rPr>
              <w:t>.</w:t>
            </w:r>
          </w:p>
          <w:p w14:paraId="42DC63CA" w14:textId="5F834C11" w:rsidR="0054011C" w:rsidRPr="00E92C01" w:rsidRDefault="0054011C" w:rsidP="00A2230D">
            <w:pPr>
              <w:pStyle w:val="TAL"/>
              <w:keepNext w:val="0"/>
              <w:numPr>
                <w:ilvl w:val="0"/>
                <w:numId w:val="126"/>
              </w:numPr>
              <w:rPr>
                <w:lang w:val="en-GB"/>
              </w:rPr>
            </w:pPr>
            <w:r>
              <w:rPr>
                <w:lang w:val="en-GB"/>
              </w:rPr>
              <w:t>O-DU</w:t>
            </w:r>
            <w:r w:rsidR="00DC5C90">
              <w:rPr>
                <w:lang w:val="en-GB"/>
              </w:rPr>
              <w:t xml:space="preserve"> </w:t>
            </w:r>
            <w:r>
              <w:rPr>
                <w:lang w:val="en-GB"/>
              </w:rPr>
              <w:t>(</w:t>
            </w:r>
            <w:r w:rsidR="00DC5C90">
              <w:rPr>
                <w:lang w:val="en-GB"/>
              </w:rPr>
              <w:t>updated</w:t>
            </w:r>
            <w:r>
              <w:rPr>
                <w:lang w:val="en-GB"/>
              </w:rPr>
              <w:t>): O-DU updated with new SW based on the change management plan</w:t>
            </w:r>
            <w:r w:rsidR="00DC5C90">
              <w:rPr>
                <w:lang w:val="en-GB"/>
              </w:rPr>
              <w:t>.</w:t>
            </w:r>
          </w:p>
        </w:tc>
        <w:tc>
          <w:tcPr>
            <w:tcW w:w="1586" w:type="dxa"/>
            <w:vAlign w:val="center"/>
          </w:tcPr>
          <w:p w14:paraId="1BED0644" w14:textId="77777777" w:rsidR="0054011C" w:rsidRPr="00E43BE8" w:rsidRDefault="0054011C" w:rsidP="00F41A39">
            <w:pPr>
              <w:pStyle w:val="TAL"/>
              <w:keepNext w:val="0"/>
              <w:keepLines w:val="0"/>
              <w:jc w:val="both"/>
              <w:rPr>
                <w:rFonts w:cs="Arial"/>
                <w:szCs w:val="18"/>
                <w:lang w:val="en-GB" w:eastAsia="ja-JP" w:bidi="ar-KW"/>
              </w:rPr>
            </w:pPr>
          </w:p>
        </w:tc>
      </w:tr>
      <w:tr w:rsidR="0054011C" w:rsidRPr="00E92C01" w14:paraId="1EE4AF87" w14:textId="77777777" w:rsidTr="005E2858">
        <w:trPr>
          <w:jc w:val="center"/>
        </w:trPr>
        <w:tc>
          <w:tcPr>
            <w:tcW w:w="1579" w:type="dxa"/>
            <w:vAlign w:val="center"/>
          </w:tcPr>
          <w:p w14:paraId="40C67237" w14:textId="77777777" w:rsidR="0054011C" w:rsidRPr="00E43BE8" w:rsidRDefault="0054011C" w:rsidP="00F41A39">
            <w:pPr>
              <w:pStyle w:val="TAL"/>
              <w:keepNext w:val="0"/>
              <w:rPr>
                <w:lang w:val="en-GB" w:bidi="ar-KW"/>
              </w:rPr>
            </w:pPr>
            <w:r w:rsidRPr="00E43BE8">
              <w:rPr>
                <w:lang w:val="en-GB" w:bidi="ar-KW"/>
              </w:rPr>
              <w:t>Assumptions</w:t>
            </w:r>
          </w:p>
        </w:tc>
        <w:tc>
          <w:tcPr>
            <w:tcW w:w="5962" w:type="dxa"/>
            <w:vAlign w:val="center"/>
          </w:tcPr>
          <w:p w14:paraId="18187409" w14:textId="6EF2E59B" w:rsidR="0054011C" w:rsidRDefault="0054011C" w:rsidP="00A2230D">
            <w:pPr>
              <w:pStyle w:val="TAL"/>
              <w:keepNext w:val="0"/>
              <w:numPr>
                <w:ilvl w:val="0"/>
                <w:numId w:val="127"/>
              </w:numPr>
              <w:rPr>
                <w:lang w:val="en-GB" w:bidi="ar-KW"/>
              </w:rPr>
            </w:pPr>
            <w:r>
              <w:rPr>
                <w:lang w:val="en-GB" w:bidi="ar-KW"/>
              </w:rPr>
              <w:t>SW updated O-DU shares the O-RU resources with an existing O-DU</w:t>
            </w:r>
            <w:r w:rsidR="00DC5C90">
              <w:rPr>
                <w:lang w:val="en-GB" w:bidi="ar-KW"/>
              </w:rPr>
              <w:t>.</w:t>
            </w:r>
            <w:r>
              <w:rPr>
                <w:lang w:val="en-GB" w:bidi="ar-KW"/>
              </w:rPr>
              <w:t xml:space="preserve"> </w:t>
            </w:r>
          </w:p>
          <w:p w14:paraId="7D283EC1" w14:textId="77777777" w:rsidR="0054011C" w:rsidRDefault="0054011C" w:rsidP="00A2230D">
            <w:pPr>
              <w:pStyle w:val="TAL"/>
              <w:keepNext w:val="0"/>
              <w:numPr>
                <w:ilvl w:val="0"/>
                <w:numId w:val="127"/>
              </w:numPr>
              <w:rPr>
                <w:lang w:val="en-GB" w:bidi="ar-KW"/>
              </w:rPr>
            </w:pPr>
            <w:r>
              <w:rPr>
                <w:lang w:val="en-GB" w:bidi="ar-KW"/>
              </w:rPr>
              <w:t xml:space="preserve">SW updated O-DU and existing O-DUs address different set of component carriers and does not have common component carriers among them. </w:t>
            </w:r>
          </w:p>
          <w:p w14:paraId="0BFC68E1" w14:textId="4B0A1F50" w:rsidR="0054011C" w:rsidRDefault="0054011C" w:rsidP="00A2230D">
            <w:pPr>
              <w:pStyle w:val="TAL"/>
              <w:keepNext w:val="0"/>
              <w:numPr>
                <w:ilvl w:val="0"/>
                <w:numId w:val="127"/>
              </w:numPr>
              <w:rPr>
                <w:lang w:val="en-GB" w:bidi="ar-KW"/>
              </w:rPr>
            </w:pPr>
            <w:r>
              <w:rPr>
                <w:lang w:val="en-GB" w:bidi="ar-KW"/>
              </w:rPr>
              <w:t xml:space="preserve">SW </w:t>
            </w:r>
            <w:r w:rsidR="00DC5C90">
              <w:rPr>
                <w:lang w:val="en-GB" w:bidi="ar-KW"/>
              </w:rPr>
              <w:t xml:space="preserve">updated </w:t>
            </w:r>
            <w:r>
              <w:rPr>
                <w:lang w:val="en-GB" w:bidi="ar-KW"/>
              </w:rPr>
              <w:t>O-DU and existing O-DUs do not have common cell IDs</w:t>
            </w:r>
            <w:r w:rsidR="00DC5C90">
              <w:rPr>
                <w:lang w:val="en-GB" w:bidi="ar-KW"/>
              </w:rPr>
              <w:t>.</w:t>
            </w:r>
            <w:r>
              <w:rPr>
                <w:lang w:val="en-GB" w:bidi="ar-KW"/>
              </w:rPr>
              <w:t xml:space="preserve"> </w:t>
            </w:r>
          </w:p>
          <w:p w14:paraId="6D502F77" w14:textId="77777777" w:rsidR="0054011C" w:rsidRPr="006E0D40" w:rsidRDefault="0054011C" w:rsidP="00A2230D">
            <w:pPr>
              <w:pStyle w:val="TAL"/>
              <w:keepNext w:val="0"/>
              <w:numPr>
                <w:ilvl w:val="0"/>
                <w:numId w:val="127"/>
              </w:numPr>
              <w:rPr>
                <w:lang w:val="en-GB" w:bidi="ar-KW"/>
              </w:rPr>
            </w:pPr>
            <w:r>
              <w:rPr>
                <w:lang w:val="en-GB" w:bidi="ar-KW"/>
              </w:rPr>
              <w:t xml:space="preserve">SW update for O-DU is considered for single operator Shared O-RU scenario. </w:t>
            </w:r>
          </w:p>
        </w:tc>
        <w:tc>
          <w:tcPr>
            <w:tcW w:w="1586" w:type="dxa"/>
            <w:vAlign w:val="center"/>
          </w:tcPr>
          <w:p w14:paraId="3839DD1F" w14:textId="77777777" w:rsidR="0054011C" w:rsidRPr="00E43BE8" w:rsidRDefault="0054011C" w:rsidP="00F41A39">
            <w:pPr>
              <w:pStyle w:val="TAL"/>
              <w:keepNext w:val="0"/>
              <w:keepLines w:val="0"/>
              <w:jc w:val="both"/>
              <w:rPr>
                <w:rFonts w:cs="Arial"/>
                <w:szCs w:val="18"/>
                <w:lang w:val="en-GB" w:eastAsia="ja-JP" w:bidi="ar-KW"/>
              </w:rPr>
            </w:pPr>
          </w:p>
        </w:tc>
      </w:tr>
      <w:tr w:rsidR="0054011C" w:rsidRPr="00E92C01" w14:paraId="67CA30E5" w14:textId="77777777" w:rsidTr="005E2858">
        <w:trPr>
          <w:trHeight w:val="302"/>
          <w:jc w:val="center"/>
        </w:trPr>
        <w:tc>
          <w:tcPr>
            <w:tcW w:w="1579" w:type="dxa"/>
            <w:vAlign w:val="center"/>
          </w:tcPr>
          <w:p w14:paraId="462E8989" w14:textId="77777777" w:rsidR="0054011C" w:rsidRPr="00E43BE8" w:rsidRDefault="0054011C" w:rsidP="00F41A39">
            <w:pPr>
              <w:pStyle w:val="TAL"/>
              <w:keepNext w:val="0"/>
              <w:rPr>
                <w:lang w:val="en-GB" w:bidi="ar-KW"/>
              </w:rPr>
            </w:pPr>
            <w:r w:rsidRPr="00E43BE8">
              <w:rPr>
                <w:lang w:val="en-GB" w:bidi="ar-KW"/>
              </w:rPr>
              <w:t>Begins when</w:t>
            </w:r>
          </w:p>
        </w:tc>
        <w:tc>
          <w:tcPr>
            <w:tcW w:w="5962" w:type="dxa"/>
            <w:vAlign w:val="center"/>
          </w:tcPr>
          <w:p w14:paraId="025F2F28" w14:textId="26B4D144" w:rsidR="0054011C" w:rsidRPr="00E43BE8" w:rsidRDefault="0054011C" w:rsidP="00F41A39">
            <w:pPr>
              <w:pStyle w:val="TAL"/>
              <w:keepNext w:val="0"/>
              <w:rPr>
                <w:lang w:val="en-GB"/>
              </w:rPr>
            </w:pPr>
            <w:r w:rsidRPr="00F52A91">
              <w:rPr>
                <w:rFonts w:eastAsia="Meiryo UI" w:cs="Arial"/>
                <w:color w:val="000000"/>
                <w:szCs w:val="18"/>
                <w:lang w:val="en-GB"/>
              </w:rPr>
              <w:t xml:space="preserve">O-DU SW </w:t>
            </w:r>
            <w:r w:rsidR="00DC5C90">
              <w:rPr>
                <w:rFonts w:eastAsia="Meiryo UI" w:cs="Arial"/>
                <w:color w:val="000000"/>
                <w:szCs w:val="18"/>
                <w:lang w:val="en-GB"/>
              </w:rPr>
              <w:t>c</w:t>
            </w:r>
            <w:r w:rsidR="00DC5C90" w:rsidRPr="00F52A91">
              <w:rPr>
                <w:rFonts w:eastAsia="Meiryo UI" w:cs="Arial"/>
                <w:color w:val="000000"/>
                <w:szCs w:val="18"/>
                <w:lang w:val="en-GB"/>
              </w:rPr>
              <w:t xml:space="preserve">hange </w:t>
            </w:r>
            <w:r w:rsidR="00DC5C90">
              <w:rPr>
                <w:rFonts w:eastAsia="Meiryo UI" w:cs="Arial"/>
                <w:color w:val="000000"/>
                <w:szCs w:val="18"/>
                <w:lang w:val="en-GB"/>
              </w:rPr>
              <w:t>m</w:t>
            </w:r>
            <w:r w:rsidR="00DC5C90" w:rsidRPr="00F52A91">
              <w:rPr>
                <w:rFonts w:eastAsia="Meiryo UI" w:cs="Arial"/>
                <w:color w:val="000000"/>
                <w:szCs w:val="18"/>
                <w:lang w:val="en-GB"/>
              </w:rPr>
              <w:t xml:space="preserve">anagement </w:t>
            </w:r>
            <w:r w:rsidRPr="00F52A91">
              <w:rPr>
                <w:rFonts w:eastAsia="Meiryo UI" w:cs="Arial"/>
                <w:color w:val="000000"/>
                <w:szCs w:val="18"/>
                <w:lang w:val="en-GB"/>
              </w:rPr>
              <w:t>rApp</w:t>
            </w:r>
            <w:r>
              <w:rPr>
                <w:lang w:val="en-GB"/>
              </w:rPr>
              <w:t xml:space="preserve"> receives confirmation about the O-DU SW update and Shared O-RU provisioning steps</w:t>
            </w:r>
            <w:r w:rsidR="00DC5C90">
              <w:rPr>
                <w:lang w:val="en-GB"/>
              </w:rPr>
              <w:t>.</w:t>
            </w:r>
            <w:r>
              <w:rPr>
                <w:lang w:val="en-GB"/>
              </w:rPr>
              <w:t xml:space="preserve"> </w:t>
            </w:r>
          </w:p>
        </w:tc>
        <w:tc>
          <w:tcPr>
            <w:tcW w:w="1586" w:type="dxa"/>
            <w:vAlign w:val="center"/>
          </w:tcPr>
          <w:p w14:paraId="18A0B19A" w14:textId="77777777" w:rsidR="0054011C" w:rsidRPr="00E43BE8" w:rsidRDefault="0054011C" w:rsidP="00F41A39">
            <w:pPr>
              <w:pStyle w:val="TAL"/>
              <w:keepNext w:val="0"/>
              <w:keepLines w:val="0"/>
              <w:jc w:val="both"/>
              <w:rPr>
                <w:rFonts w:cs="Arial"/>
                <w:szCs w:val="18"/>
                <w:lang w:val="en-GB" w:eastAsia="ja-JP" w:bidi="ar-KW"/>
              </w:rPr>
            </w:pPr>
          </w:p>
        </w:tc>
      </w:tr>
      <w:tr w:rsidR="0054011C" w:rsidRPr="00E92C01" w14:paraId="594A4D56" w14:textId="77777777" w:rsidTr="005E2858">
        <w:trPr>
          <w:trHeight w:val="302"/>
          <w:jc w:val="center"/>
        </w:trPr>
        <w:tc>
          <w:tcPr>
            <w:tcW w:w="1579" w:type="dxa"/>
            <w:vAlign w:val="center"/>
          </w:tcPr>
          <w:p w14:paraId="52C2AAC4" w14:textId="77777777" w:rsidR="0054011C" w:rsidRPr="00E43BE8" w:rsidRDefault="0054011C" w:rsidP="00F41A39">
            <w:pPr>
              <w:pStyle w:val="TAL"/>
              <w:keepNext w:val="0"/>
              <w:rPr>
                <w:color w:val="000000"/>
                <w:lang w:val="en-GB"/>
              </w:rPr>
            </w:pPr>
            <w:r w:rsidRPr="00E43BE8">
              <w:rPr>
                <w:lang w:val="en-GB" w:bidi="ar-KW"/>
              </w:rPr>
              <w:t>Preconditions</w:t>
            </w:r>
          </w:p>
        </w:tc>
        <w:tc>
          <w:tcPr>
            <w:tcW w:w="5962" w:type="dxa"/>
            <w:vAlign w:val="center"/>
          </w:tcPr>
          <w:p w14:paraId="111DF86C" w14:textId="5A360E08" w:rsidR="0054011C" w:rsidRPr="00E43BE8" w:rsidRDefault="0054011C" w:rsidP="00F41A39">
            <w:pPr>
              <w:pStyle w:val="TAL"/>
              <w:keepNext w:val="0"/>
              <w:rPr>
                <w:lang w:val="en-GB"/>
              </w:rPr>
            </w:pPr>
            <w:r>
              <w:rPr>
                <w:lang w:val="en-GB"/>
              </w:rPr>
              <w:t xml:space="preserve">O-DU </w:t>
            </w:r>
            <w:r w:rsidR="00DC5C90">
              <w:rPr>
                <w:lang w:val="en-GB"/>
              </w:rPr>
              <w:t xml:space="preserve">software </w:t>
            </w:r>
            <w:r>
              <w:rPr>
                <w:lang w:val="en-GB"/>
              </w:rPr>
              <w:t xml:space="preserve">update and Shared O-RU provisioning steps approved by the O-DU SW </w:t>
            </w:r>
            <w:r w:rsidR="00DC5C90">
              <w:rPr>
                <w:lang w:val="en-GB"/>
              </w:rPr>
              <w:t xml:space="preserve">planner </w:t>
            </w:r>
            <w:r>
              <w:rPr>
                <w:lang w:val="en-GB"/>
              </w:rPr>
              <w:t xml:space="preserve">and made available to the </w:t>
            </w:r>
            <w:r w:rsidRPr="00F52A91">
              <w:rPr>
                <w:rFonts w:eastAsia="Meiryo UI" w:cs="Arial"/>
                <w:color w:val="000000"/>
                <w:szCs w:val="18"/>
                <w:lang w:val="en-GB"/>
              </w:rPr>
              <w:t xml:space="preserve">O-DU SW </w:t>
            </w:r>
            <w:r w:rsidR="00DC5C90">
              <w:rPr>
                <w:rFonts w:eastAsia="Meiryo UI" w:cs="Arial"/>
                <w:color w:val="000000"/>
                <w:szCs w:val="18"/>
                <w:lang w:val="en-GB"/>
              </w:rPr>
              <w:t>c</w:t>
            </w:r>
            <w:r w:rsidR="00DC5C90" w:rsidRPr="00F52A91">
              <w:rPr>
                <w:rFonts w:eastAsia="Meiryo UI" w:cs="Arial"/>
                <w:color w:val="000000"/>
                <w:szCs w:val="18"/>
                <w:lang w:val="en-GB"/>
              </w:rPr>
              <w:t xml:space="preserve">hange </w:t>
            </w:r>
            <w:r w:rsidR="00DC5C90">
              <w:rPr>
                <w:rFonts w:eastAsia="Meiryo UI" w:cs="Arial"/>
                <w:color w:val="000000"/>
                <w:szCs w:val="18"/>
                <w:lang w:val="en-GB"/>
              </w:rPr>
              <w:t>m</w:t>
            </w:r>
            <w:r w:rsidR="00DC5C90" w:rsidRPr="00F52A91">
              <w:rPr>
                <w:rFonts w:eastAsia="Meiryo UI" w:cs="Arial"/>
                <w:color w:val="000000"/>
                <w:szCs w:val="18"/>
                <w:lang w:val="en-GB"/>
              </w:rPr>
              <w:t xml:space="preserve">anagement </w:t>
            </w:r>
            <w:r w:rsidRPr="00F52A91">
              <w:rPr>
                <w:rFonts w:eastAsia="Meiryo UI" w:cs="Arial"/>
                <w:color w:val="000000"/>
                <w:szCs w:val="18"/>
                <w:lang w:val="en-GB"/>
              </w:rPr>
              <w:t>rApp</w:t>
            </w:r>
            <w:r w:rsidR="00DC5C90">
              <w:rPr>
                <w:rFonts w:eastAsia="Meiryo UI" w:cs="Arial"/>
                <w:color w:val="000000"/>
                <w:szCs w:val="18"/>
                <w:lang w:val="en-GB"/>
              </w:rPr>
              <w:t>.</w:t>
            </w:r>
          </w:p>
        </w:tc>
        <w:tc>
          <w:tcPr>
            <w:tcW w:w="1586" w:type="dxa"/>
            <w:vAlign w:val="center"/>
          </w:tcPr>
          <w:p w14:paraId="45D00B32" w14:textId="77777777" w:rsidR="0054011C" w:rsidRPr="00E43BE8" w:rsidRDefault="0054011C" w:rsidP="00F41A39">
            <w:pPr>
              <w:pStyle w:val="TAL"/>
              <w:keepNext w:val="0"/>
              <w:keepLines w:val="0"/>
              <w:jc w:val="both"/>
              <w:rPr>
                <w:rFonts w:cs="Arial"/>
                <w:szCs w:val="18"/>
                <w:lang w:val="en-GB" w:eastAsia="ja-JP" w:bidi="ar-KW"/>
              </w:rPr>
            </w:pPr>
          </w:p>
        </w:tc>
      </w:tr>
      <w:tr w:rsidR="0054011C" w:rsidRPr="00E92C01" w14:paraId="07398601" w14:textId="77777777" w:rsidTr="005E2858">
        <w:trPr>
          <w:jc w:val="center"/>
        </w:trPr>
        <w:tc>
          <w:tcPr>
            <w:tcW w:w="1579" w:type="dxa"/>
            <w:vAlign w:val="center"/>
          </w:tcPr>
          <w:p w14:paraId="1285C3B9"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0</w:t>
            </w:r>
            <w:r w:rsidRPr="00E43BE8">
              <w:rPr>
                <w:rFonts w:cs="Arial"/>
                <w:szCs w:val="18"/>
                <w:lang w:val="en-GB" w:bidi="ar-KW"/>
              </w:rPr>
              <w:t xml:space="preserve"> (</w:t>
            </w:r>
            <w:r>
              <w:rPr>
                <w:rFonts w:cs="Arial"/>
                <w:szCs w:val="18"/>
                <w:lang w:val="en-GB" w:bidi="ar-KW"/>
              </w:rPr>
              <w:t>Ref</w:t>
            </w:r>
            <w:r w:rsidRPr="00E43BE8">
              <w:rPr>
                <w:rFonts w:cs="Arial"/>
                <w:szCs w:val="18"/>
                <w:lang w:val="en-GB" w:bidi="ar-KW"/>
              </w:rPr>
              <w:t>)</w:t>
            </w:r>
          </w:p>
        </w:tc>
        <w:tc>
          <w:tcPr>
            <w:tcW w:w="5962" w:type="dxa"/>
          </w:tcPr>
          <w:p w14:paraId="30B23DC4" w14:textId="0457222A" w:rsidR="0054011C" w:rsidRDefault="0054011C" w:rsidP="00A2230D">
            <w:pPr>
              <w:pStyle w:val="aff8"/>
              <w:numPr>
                <w:ilvl w:val="0"/>
                <w:numId w:val="133"/>
              </w:numPr>
              <w:rPr>
                <w:rFonts w:ascii="Arial" w:eastAsia="Meiryo UI" w:hAnsi="Arial" w:cs="Arial"/>
                <w:color w:val="000000"/>
                <w:sz w:val="18"/>
                <w:szCs w:val="18"/>
                <w:lang w:val="en-GB"/>
              </w:rPr>
            </w:pPr>
            <w:r w:rsidRPr="00F52A91">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F52A91">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F52A91">
              <w:rPr>
                <w:rFonts w:ascii="Arial" w:eastAsia="Meiryo UI" w:hAnsi="Arial" w:cs="Arial"/>
                <w:color w:val="000000"/>
                <w:sz w:val="18"/>
                <w:szCs w:val="18"/>
                <w:lang w:val="en-GB"/>
              </w:rPr>
              <w:t xml:space="preserve">anagement </w:t>
            </w:r>
            <w:r w:rsidRPr="00F52A91">
              <w:rPr>
                <w:rFonts w:ascii="Arial" w:eastAsia="Meiryo UI" w:hAnsi="Arial" w:cs="Arial"/>
                <w:color w:val="000000"/>
                <w:sz w:val="18"/>
                <w:szCs w:val="18"/>
                <w:lang w:val="en-GB"/>
              </w:rPr>
              <w:t>rApp</w:t>
            </w:r>
            <w:r>
              <w:rPr>
                <w:rFonts w:ascii="Arial" w:eastAsia="Meiryo UI" w:hAnsi="Arial" w:cs="Arial"/>
                <w:color w:val="000000"/>
                <w:sz w:val="18"/>
                <w:szCs w:val="18"/>
                <w:lang w:val="en-GB"/>
              </w:rPr>
              <w:t xml:space="preserve">, based on the </w:t>
            </w:r>
            <w:r w:rsidR="00DC5C90">
              <w:rPr>
                <w:rFonts w:ascii="Arial" w:eastAsia="Meiryo UI" w:hAnsi="Arial" w:cs="Arial"/>
                <w:color w:val="000000"/>
                <w:sz w:val="18"/>
                <w:szCs w:val="18"/>
                <w:lang w:val="en-GB"/>
              </w:rPr>
              <w:t xml:space="preserve">change </w:t>
            </w:r>
            <w:r>
              <w:rPr>
                <w:rFonts w:ascii="Arial" w:eastAsia="Meiryo UI" w:hAnsi="Arial" w:cs="Arial"/>
                <w:color w:val="000000"/>
                <w:sz w:val="18"/>
                <w:szCs w:val="18"/>
                <w:lang w:val="en-GB"/>
              </w:rPr>
              <w:t xml:space="preserve">management plan identifies </w:t>
            </w:r>
            <w:r w:rsidR="00DC5C90">
              <w:rPr>
                <w:rFonts w:ascii="Arial" w:eastAsia="Meiryo UI" w:hAnsi="Arial" w:cs="Arial"/>
                <w:color w:val="000000"/>
                <w:sz w:val="18"/>
                <w:szCs w:val="18"/>
                <w:lang w:val="en-GB"/>
              </w:rPr>
              <w:t xml:space="preserve">software </w:t>
            </w:r>
            <w:r>
              <w:rPr>
                <w:rFonts w:ascii="Arial" w:eastAsia="Meiryo UI" w:hAnsi="Arial" w:cs="Arial"/>
                <w:color w:val="000000"/>
                <w:sz w:val="18"/>
                <w:szCs w:val="18"/>
                <w:lang w:val="en-GB"/>
              </w:rPr>
              <w:t xml:space="preserve">version to be updated and recommends (via R1 interface) to SMO the specifics of change like the software version and O-DU identifier. </w:t>
            </w:r>
          </w:p>
          <w:p w14:paraId="40F84C77" w14:textId="23F95C5C" w:rsidR="0054011C" w:rsidRPr="00E43BE8" w:rsidRDefault="0054011C" w:rsidP="00A2230D">
            <w:pPr>
              <w:pStyle w:val="aff8"/>
              <w:numPr>
                <w:ilvl w:val="0"/>
                <w:numId w:val="133"/>
              </w:numPr>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For </w:t>
            </w:r>
            <w:r w:rsidR="00DC5C90">
              <w:rPr>
                <w:rFonts w:ascii="Arial" w:eastAsia="Meiryo UI" w:hAnsi="Arial" w:cs="Arial"/>
                <w:color w:val="000000"/>
                <w:sz w:val="18"/>
                <w:szCs w:val="18"/>
                <w:lang w:val="en-GB"/>
              </w:rPr>
              <w:t xml:space="preserve">software </w:t>
            </w:r>
            <w:r>
              <w:rPr>
                <w:rFonts w:ascii="Arial" w:eastAsia="Meiryo UI" w:hAnsi="Arial" w:cs="Arial"/>
                <w:color w:val="000000"/>
                <w:sz w:val="18"/>
                <w:szCs w:val="18"/>
                <w:lang w:val="en-GB"/>
              </w:rPr>
              <w:t>update of an existing O-DU, the designated O-DU</w:t>
            </w:r>
            <w:r w:rsidR="00DC5C9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w:t>
            </w:r>
            <w:r w:rsidR="00DC5C90">
              <w:rPr>
                <w:rFonts w:ascii="Arial" w:eastAsia="Meiryo UI" w:hAnsi="Arial" w:cs="Arial"/>
                <w:color w:val="000000"/>
                <w:sz w:val="18"/>
                <w:szCs w:val="18"/>
                <w:lang w:val="en-GB"/>
              </w:rPr>
              <w:t>u</w:t>
            </w:r>
            <w:r>
              <w:rPr>
                <w:rFonts w:ascii="Arial" w:eastAsia="Meiryo UI" w:hAnsi="Arial" w:cs="Arial"/>
                <w:color w:val="000000"/>
                <w:sz w:val="18"/>
                <w:szCs w:val="18"/>
                <w:lang w:val="en-GB"/>
              </w:rPr>
              <w:t xml:space="preserve">pdated) is updated using </w:t>
            </w:r>
            <w:r w:rsidR="00F21AB5">
              <w:rPr>
                <w:rFonts w:ascii="Arial" w:eastAsia="Meiryo UI" w:hAnsi="Arial" w:cs="Arial"/>
                <w:color w:val="000000"/>
                <w:sz w:val="18"/>
                <w:szCs w:val="18"/>
                <w:lang w:val="en-GB"/>
              </w:rPr>
              <w:t>O-RAN</w:t>
            </w:r>
            <w:r w:rsidR="00F21AB5" w:rsidRPr="00213216">
              <w:rPr>
                <w:rFonts w:ascii="Arial" w:eastAsia="Meiryo UI" w:hAnsi="Arial" w:cs="Arial"/>
                <w:color w:val="000000"/>
                <w:sz w:val="18"/>
                <w:szCs w:val="18"/>
                <w:lang w:val="en-GB"/>
              </w:rPr>
              <w:t>.WG6.ORCH-USE-CASES</w:t>
            </w:r>
            <w:r w:rsidR="00F21AB5">
              <w:rPr>
                <w:rFonts w:ascii="Arial" w:eastAsia="Meiryo UI" w:hAnsi="Arial" w:cs="Arial"/>
                <w:color w:val="000000"/>
                <w:sz w:val="18"/>
                <w:szCs w:val="18"/>
                <w:lang w:val="en-GB"/>
              </w:rPr>
              <w:t xml:space="preserve"> [26]</w:t>
            </w:r>
            <w:r w:rsidR="00DC5C90">
              <w:rPr>
                <w:rFonts w:ascii="Arial" w:eastAsia="Meiryo UI" w:hAnsi="Arial" w:cs="Arial"/>
                <w:color w:val="000000"/>
                <w:sz w:val="18"/>
                <w:szCs w:val="18"/>
                <w:lang w:val="en-GB"/>
              </w:rPr>
              <w:t>, c</w:t>
            </w:r>
            <w:r>
              <w:rPr>
                <w:rFonts w:ascii="Arial" w:eastAsia="Meiryo UI" w:hAnsi="Arial" w:cs="Arial"/>
                <w:color w:val="000000"/>
                <w:sz w:val="18"/>
                <w:szCs w:val="18"/>
                <w:lang w:val="en-GB"/>
              </w:rPr>
              <w:t>lause 3.2.4 (</w:t>
            </w:r>
            <w:r w:rsidR="00DC5C90">
              <w:rPr>
                <w:rFonts w:ascii="Arial" w:eastAsia="Meiryo UI" w:hAnsi="Arial" w:cs="Arial"/>
                <w:color w:val="000000"/>
                <w:sz w:val="18"/>
                <w:szCs w:val="18"/>
                <w:lang w:val="en-GB"/>
              </w:rPr>
              <w:t xml:space="preserve">steps </w:t>
            </w:r>
            <w:r>
              <w:rPr>
                <w:rFonts w:ascii="Arial" w:eastAsia="Meiryo UI" w:hAnsi="Arial" w:cs="Arial"/>
                <w:color w:val="000000"/>
                <w:sz w:val="18"/>
                <w:szCs w:val="18"/>
                <w:lang w:val="en-GB"/>
              </w:rPr>
              <w:t>1 to 4)</w:t>
            </w:r>
          </w:p>
        </w:tc>
        <w:tc>
          <w:tcPr>
            <w:tcW w:w="1586" w:type="dxa"/>
            <w:vAlign w:val="center"/>
          </w:tcPr>
          <w:p w14:paraId="109A36EB"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5F4A2F91" w14:textId="77777777" w:rsidTr="005E2858">
        <w:trPr>
          <w:jc w:val="center"/>
        </w:trPr>
        <w:tc>
          <w:tcPr>
            <w:tcW w:w="1579" w:type="dxa"/>
            <w:vAlign w:val="center"/>
          </w:tcPr>
          <w:p w14:paraId="44D6836B"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 xml:space="preserve">Step 1 (M) </w:t>
            </w:r>
          </w:p>
        </w:tc>
        <w:tc>
          <w:tcPr>
            <w:tcW w:w="5962" w:type="dxa"/>
          </w:tcPr>
          <w:p w14:paraId="747C7C68" w14:textId="0A97E330" w:rsidR="0054011C"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Initial </w:t>
            </w:r>
            <w:r w:rsidR="00DC5C90">
              <w:rPr>
                <w:rFonts w:ascii="Arial" w:eastAsia="Meiryo UI" w:hAnsi="Arial" w:cs="Arial"/>
                <w:color w:val="000000"/>
                <w:sz w:val="18"/>
                <w:szCs w:val="18"/>
                <w:lang w:val="en-GB"/>
              </w:rPr>
              <w:t xml:space="preserve">provisioning </w:t>
            </w:r>
            <w:r>
              <w:rPr>
                <w:rFonts w:ascii="Arial" w:eastAsia="Meiryo UI" w:hAnsi="Arial" w:cs="Arial"/>
                <w:color w:val="000000"/>
                <w:sz w:val="18"/>
                <w:szCs w:val="18"/>
                <w:lang w:val="en-GB"/>
              </w:rPr>
              <w:t>of O-DU (</w:t>
            </w:r>
            <w:r w:rsidR="00DC5C90">
              <w:rPr>
                <w:rFonts w:ascii="Arial" w:eastAsia="Meiryo UI" w:hAnsi="Arial" w:cs="Arial"/>
                <w:color w:val="000000"/>
                <w:sz w:val="18"/>
                <w:szCs w:val="18"/>
                <w:lang w:val="en-GB"/>
              </w:rPr>
              <w:t>updated</w:t>
            </w:r>
            <w:r>
              <w:rPr>
                <w:rFonts w:ascii="Arial" w:eastAsia="Meiryo UI" w:hAnsi="Arial" w:cs="Arial"/>
                <w:color w:val="000000"/>
                <w:sz w:val="18"/>
                <w:szCs w:val="18"/>
                <w:lang w:val="en-GB"/>
              </w:rPr>
              <w:t xml:space="preserve">) as per </w:t>
            </w:r>
            <w:r w:rsidR="00DC5C90">
              <w:rPr>
                <w:rFonts w:ascii="Arial" w:eastAsia="Meiryo UI" w:hAnsi="Arial" w:cs="Arial"/>
                <w:color w:val="000000"/>
                <w:sz w:val="18"/>
                <w:szCs w:val="18"/>
                <w:lang w:val="en-GB"/>
              </w:rPr>
              <w:t xml:space="preserve">change </w:t>
            </w:r>
            <w:r>
              <w:rPr>
                <w:rFonts w:ascii="Arial" w:eastAsia="Meiryo UI" w:hAnsi="Arial" w:cs="Arial"/>
                <w:color w:val="000000"/>
                <w:sz w:val="18"/>
                <w:szCs w:val="18"/>
                <w:lang w:val="en-GB"/>
              </w:rPr>
              <w:t xml:space="preserve">management plan– Refer to </w:t>
            </w:r>
            <w:r w:rsidR="00F21AB5">
              <w:rPr>
                <w:rFonts w:ascii="Arial" w:eastAsia="Meiryo UI" w:hAnsi="Arial" w:cs="Arial"/>
                <w:color w:val="000000"/>
                <w:sz w:val="18"/>
                <w:szCs w:val="18"/>
                <w:lang w:val="en-GB"/>
              </w:rPr>
              <w:t>O-RAN.</w:t>
            </w:r>
            <w:r w:rsidR="00F21AB5" w:rsidRPr="00213216">
              <w:rPr>
                <w:rFonts w:ascii="Arial" w:eastAsia="Meiryo UI" w:hAnsi="Arial" w:cs="Arial"/>
                <w:color w:val="000000"/>
                <w:sz w:val="18"/>
                <w:szCs w:val="18"/>
                <w:lang w:val="en-GB"/>
              </w:rPr>
              <w:t>WG10.OAM-Architecture</w:t>
            </w:r>
            <w:r w:rsidR="00F21AB5">
              <w:rPr>
                <w:rFonts w:ascii="Arial" w:eastAsia="Meiryo UI" w:hAnsi="Arial" w:cs="Arial"/>
                <w:color w:val="000000"/>
                <w:sz w:val="18"/>
                <w:szCs w:val="18"/>
                <w:lang w:val="en-GB"/>
              </w:rPr>
              <w:t xml:space="preserve"> [27]</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r w:rsidR="00DC5C90">
              <w:rPr>
                <w:rFonts w:ascii="Arial" w:eastAsia="Meiryo UI" w:hAnsi="Arial" w:cs="Arial"/>
                <w:color w:val="000000"/>
                <w:sz w:val="18"/>
                <w:szCs w:val="18"/>
                <w:lang w:val="en-GB"/>
              </w:rPr>
              <w:t>c</w:t>
            </w:r>
            <w:r>
              <w:rPr>
                <w:rFonts w:ascii="Arial" w:eastAsia="Meiryo UI" w:hAnsi="Arial" w:cs="Arial"/>
                <w:color w:val="000000"/>
                <w:sz w:val="18"/>
                <w:szCs w:val="18"/>
                <w:lang w:val="en-GB"/>
              </w:rPr>
              <w:t xml:space="preserve">lause </w:t>
            </w:r>
            <w:r w:rsidR="008F438D">
              <w:rPr>
                <w:rFonts w:ascii="Arial" w:eastAsia="Meiryo UI" w:hAnsi="Arial" w:cs="Arial"/>
                <w:color w:val="000000"/>
                <w:sz w:val="18"/>
                <w:szCs w:val="18"/>
                <w:lang w:val="en-GB"/>
              </w:rPr>
              <w:t>4</w:t>
            </w:r>
            <w:r>
              <w:rPr>
                <w:rFonts w:ascii="Arial" w:eastAsia="Meiryo UI" w:hAnsi="Arial" w:cs="Arial"/>
                <w:color w:val="000000"/>
                <w:sz w:val="18"/>
                <w:szCs w:val="18"/>
                <w:lang w:val="en-GB"/>
              </w:rPr>
              <w:t xml:space="preserve">.2.1 </w:t>
            </w:r>
          </w:p>
          <w:p w14:paraId="101C5ED7" w14:textId="1C0C7337" w:rsidR="0054011C" w:rsidRPr="00E43BE8" w:rsidRDefault="003147E6"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1.</w:t>
            </w:r>
            <w:r w:rsidR="0054011C" w:rsidRPr="006144CF">
              <w:rPr>
                <w:rFonts w:ascii="Arial" w:eastAsia="Meiryo UI" w:hAnsi="Arial" w:cs="Arial"/>
                <w:color w:val="000000"/>
                <w:sz w:val="18"/>
                <w:szCs w:val="18"/>
                <w:lang w:val="en-GB"/>
              </w:rPr>
              <w:t xml:space="preserve"> </w:t>
            </w:r>
          </w:p>
        </w:tc>
        <w:tc>
          <w:tcPr>
            <w:tcW w:w="1586" w:type="dxa"/>
            <w:vAlign w:val="center"/>
          </w:tcPr>
          <w:p w14:paraId="2B6F1375" w14:textId="77777777" w:rsidR="0054011C" w:rsidRPr="00E43BE8" w:rsidDel="00AC3272" w:rsidRDefault="0054011C" w:rsidP="00F41A39">
            <w:pPr>
              <w:pStyle w:val="TAL"/>
              <w:keepNext w:val="0"/>
              <w:keepLines w:val="0"/>
              <w:rPr>
                <w:rFonts w:cs="Arial"/>
                <w:szCs w:val="18"/>
                <w:lang w:val="en-GB" w:eastAsia="zh-CN" w:bidi="ar-KW"/>
              </w:rPr>
            </w:pPr>
          </w:p>
        </w:tc>
      </w:tr>
      <w:tr w:rsidR="0054011C" w:rsidRPr="00E92C01" w14:paraId="0B6493A9" w14:textId="77777777" w:rsidTr="005E2858">
        <w:trPr>
          <w:jc w:val="center"/>
        </w:trPr>
        <w:tc>
          <w:tcPr>
            <w:tcW w:w="1579" w:type="dxa"/>
            <w:vAlign w:val="center"/>
          </w:tcPr>
          <w:p w14:paraId="3C0FB321"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2</w:t>
            </w:r>
            <w:r w:rsidRPr="00E43BE8">
              <w:rPr>
                <w:rFonts w:cs="Arial"/>
                <w:szCs w:val="18"/>
                <w:lang w:val="en-GB" w:bidi="ar-KW"/>
              </w:rPr>
              <w:t xml:space="preserve"> (</w:t>
            </w:r>
            <w:r>
              <w:rPr>
                <w:rFonts w:cs="Arial"/>
                <w:szCs w:val="18"/>
                <w:lang w:val="en-GB" w:bidi="ar-KW"/>
              </w:rPr>
              <w:t>M</w:t>
            </w:r>
            <w:r w:rsidRPr="00E43BE8">
              <w:rPr>
                <w:rFonts w:cs="Arial"/>
                <w:szCs w:val="18"/>
                <w:lang w:val="en-GB" w:bidi="ar-KW"/>
              </w:rPr>
              <w:t>)</w:t>
            </w:r>
          </w:p>
        </w:tc>
        <w:tc>
          <w:tcPr>
            <w:tcW w:w="5962" w:type="dxa"/>
          </w:tcPr>
          <w:p w14:paraId="4157D094" w14:textId="3DE66343" w:rsidR="0054011C" w:rsidRDefault="0054011C" w:rsidP="00F41A39">
            <w:pPr>
              <w:pStyle w:val="aff8"/>
              <w:rPr>
                <w:rFonts w:ascii="Arial" w:eastAsia="Meiryo UI" w:hAnsi="Arial" w:cs="Arial"/>
                <w:color w:val="000000"/>
                <w:sz w:val="18"/>
                <w:szCs w:val="18"/>
                <w:lang w:val="en-GB"/>
              </w:rPr>
            </w:pPr>
            <w:r w:rsidRPr="006144CF">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6144CF">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6144CF">
              <w:rPr>
                <w:rFonts w:ascii="Arial" w:eastAsia="Meiryo UI" w:hAnsi="Arial" w:cs="Arial"/>
                <w:color w:val="000000"/>
                <w:sz w:val="18"/>
                <w:szCs w:val="18"/>
                <w:lang w:val="en-GB"/>
              </w:rPr>
              <w:t xml:space="preserve">anagement </w:t>
            </w:r>
            <w:r w:rsidRPr="006144CF">
              <w:rPr>
                <w:rFonts w:ascii="Arial" w:eastAsia="Meiryo UI" w:hAnsi="Arial" w:cs="Arial"/>
                <w:color w:val="000000"/>
                <w:sz w:val="18"/>
                <w:szCs w:val="18"/>
                <w:lang w:val="en-GB"/>
              </w:rPr>
              <w:t xml:space="preserve">rApp </w:t>
            </w:r>
            <w:r>
              <w:rPr>
                <w:rFonts w:ascii="Arial" w:eastAsia="Meiryo UI" w:hAnsi="Arial" w:cs="Arial"/>
                <w:color w:val="000000"/>
                <w:sz w:val="18"/>
                <w:szCs w:val="18"/>
                <w:lang w:val="en-GB"/>
              </w:rPr>
              <w:t xml:space="preserve">request (via R1 and SMO/Non-RT RIC) Shared O-RU </w:t>
            </w:r>
            <w:r w:rsidR="00DC5C90">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rApp to facilitate resource sharing between O-DU (</w:t>
            </w:r>
            <w:r w:rsidR="00DC5C90">
              <w:rPr>
                <w:rFonts w:ascii="Arial" w:eastAsia="Meiryo UI" w:hAnsi="Arial" w:cs="Arial"/>
                <w:color w:val="000000"/>
                <w:sz w:val="18"/>
                <w:szCs w:val="18"/>
                <w:lang w:val="en-GB"/>
              </w:rPr>
              <w:t>updated</w:t>
            </w:r>
            <w:r>
              <w:rPr>
                <w:rFonts w:ascii="Arial" w:eastAsia="Meiryo UI" w:hAnsi="Arial" w:cs="Arial"/>
                <w:color w:val="000000"/>
                <w:sz w:val="18"/>
                <w:szCs w:val="18"/>
                <w:lang w:val="en-GB"/>
              </w:rPr>
              <w:t>) and existing O-DUs based on the change management plan.</w:t>
            </w:r>
          </w:p>
          <w:p w14:paraId="60E9A491" w14:textId="3FF87735" w:rsidR="0054011C" w:rsidRPr="00E43BE8" w:rsidRDefault="003147E6"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2.</w:t>
            </w:r>
          </w:p>
        </w:tc>
        <w:tc>
          <w:tcPr>
            <w:tcW w:w="1586" w:type="dxa"/>
            <w:vAlign w:val="center"/>
          </w:tcPr>
          <w:p w14:paraId="7E5B309B" w14:textId="77777777" w:rsidR="0054011C" w:rsidRPr="00E43BE8" w:rsidDel="00AC3272" w:rsidRDefault="0054011C" w:rsidP="00F41A39">
            <w:pPr>
              <w:pStyle w:val="TAL"/>
              <w:keepNext w:val="0"/>
              <w:keepLines w:val="0"/>
              <w:rPr>
                <w:rFonts w:cs="Arial"/>
                <w:szCs w:val="18"/>
                <w:lang w:val="en-GB" w:eastAsia="zh-CN" w:bidi="ar-KW"/>
              </w:rPr>
            </w:pPr>
          </w:p>
        </w:tc>
      </w:tr>
      <w:tr w:rsidR="0054011C" w:rsidRPr="00E92C01" w14:paraId="625DA12D" w14:textId="77777777" w:rsidTr="005E2858">
        <w:trPr>
          <w:jc w:val="center"/>
        </w:trPr>
        <w:tc>
          <w:tcPr>
            <w:tcW w:w="1579" w:type="dxa"/>
            <w:vAlign w:val="center"/>
          </w:tcPr>
          <w:p w14:paraId="2C817CB5"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3</w:t>
            </w:r>
            <w:r w:rsidRPr="00E43BE8">
              <w:rPr>
                <w:rFonts w:cs="Arial"/>
                <w:szCs w:val="18"/>
                <w:lang w:val="en-GB" w:bidi="ar-KW"/>
              </w:rPr>
              <w:t xml:space="preserve"> (</w:t>
            </w:r>
            <w:r>
              <w:rPr>
                <w:rFonts w:cs="Arial"/>
                <w:szCs w:val="18"/>
                <w:lang w:val="en-GB" w:bidi="ar-KW"/>
              </w:rPr>
              <w:t>M</w:t>
            </w:r>
            <w:r w:rsidRPr="00E43BE8">
              <w:rPr>
                <w:rFonts w:cs="Arial"/>
                <w:szCs w:val="18"/>
                <w:lang w:val="en-GB" w:bidi="ar-KW"/>
              </w:rPr>
              <w:t>)</w:t>
            </w:r>
          </w:p>
        </w:tc>
        <w:tc>
          <w:tcPr>
            <w:tcW w:w="5962" w:type="dxa"/>
          </w:tcPr>
          <w:p w14:paraId="7E99FC13" w14:textId="6479B96D" w:rsidR="0054011C" w:rsidRPr="00E43BE8" w:rsidDel="00322F50"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Shared O-RU </w:t>
            </w:r>
            <w:r w:rsidR="00DC5C90">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 xml:space="preserve">r-App initiates configuration of the Shared O-RU </w:t>
            </w:r>
            <w:r w:rsidR="00DC5C90">
              <w:rPr>
                <w:rFonts w:ascii="Arial" w:eastAsia="Meiryo UI" w:hAnsi="Arial" w:cs="Arial"/>
                <w:color w:val="000000"/>
                <w:sz w:val="18"/>
                <w:szCs w:val="18"/>
                <w:lang w:val="en-GB"/>
              </w:rPr>
              <w:t xml:space="preserve">common </w:t>
            </w:r>
            <w:r>
              <w:rPr>
                <w:rFonts w:ascii="Arial" w:eastAsia="Meiryo UI" w:hAnsi="Arial" w:cs="Arial"/>
                <w:color w:val="000000"/>
                <w:sz w:val="18"/>
                <w:szCs w:val="18"/>
                <w:lang w:val="en-GB"/>
              </w:rPr>
              <w:t xml:space="preserve">aspects </w:t>
            </w:r>
          </w:p>
        </w:tc>
        <w:tc>
          <w:tcPr>
            <w:tcW w:w="1586" w:type="dxa"/>
            <w:vAlign w:val="center"/>
          </w:tcPr>
          <w:p w14:paraId="74685A50"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3002E80C" w14:textId="77777777" w:rsidTr="005E2858">
        <w:trPr>
          <w:jc w:val="center"/>
        </w:trPr>
        <w:tc>
          <w:tcPr>
            <w:tcW w:w="1579" w:type="dxa"/>
            <w:vAlign w:val="center"/>
          </w:tcPr>
          <w:p w14:paraId="3CFD2DC3"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4-6</w:t>
            </w:r>
            <w:r w:rsidRPr="00E43BE8">
              <w:rPr>
                <w:rFonts w:cs="Arial"/>
                <w:szCs w:val="18"/>
                <w:lang w:val="en-GB" w:bidi="ar-KW"/>
              </w:rPr>
              <w:t xml:space="preserve"> (</w:t>
            </w:r>
            <w:r>
              <w:rPr>
                <w:rFonts w:cs="Arial"/>
                <w:szCs w:val="18"/>
                <w:lang w:val="en-GB" w:bidi="ar-KW"/>
              </w:rPr>
              <w:t>M</w:t>
            </w:r>
            <w:r w:rsidRPr="00E43BE8">
              <w:rPr>
                <w:rFonts w:cs="Arial"/>
                <w:szCs w:val="18"/>
                <w:lang w:val="en-GB" w:bidi="ar-KW"/>
              </w:rPr>
              <w:t>)</w:t>
            </w:r>
          </w:p>
        </w:tc>
        <w:tc>
          <w:tcPr>
            <w:tcW w:w="5962" w:type="dxa"/>
          </w:tcPr>
          <w:p w14:paraId="57D179B0" w14:textId="7FF3594A"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Common aspect provisioning of Shared O-RU as per WG1 Use Case</w:t>
            </w:r>
            <w:r w:rsidR="00F21AB5">
              <w:rPr>
                <w:rFonts w:ascii="Arial" w:eastAsia="Meiryo UI" w:hAnsi="Arial" w:cs="Arial"/>
                <w:color w:val="000000"/>
                <w:sz w:val="18"/>
                <w:szCs w:val="18"/>
                <w:lang w:val="en-GB"/>
              </w:rPr>
              <w:t>s</w:t>
            </w:r>
            <w:r>
              <w:rPr>
                <w:rFonts w:ascii="Arial" w:eastAsia="Meiryo UI" w:hAnsi="Arial" w:cs="Arial"/>
                <w:color w:val="000000"/>
                <w:sz w:val="18"/>
                <w:szCs w:val="18"/>
                <w:lang w:val="en-GB"/>
              </w:rPr>
              <w:t xml:space="preserve"> </w:t>
            </w:r>
            <w:r w:rsidR="00F21AB5">
              <w:rPr>
                <w:rFonts w:ascii="Arial" w:eastAsia="Meiryo UI" w:hAnsi="Arial" w:cs="Arial"/>
                <w:color w:val="000000"/>
                <w:sz w:val="18"/>
                <w:szCs w:val="18"/>
                <w:lang w:val="en-GB"/>
              </w:rPr>
              <w:t xml:space="preserve">Detailed </w:t>
            </w:r>
            <w:r>
              <w:rPr>
                <w:rFonts w:ascii="Arial" w:eastAsia="Meiryo UI" w:hAnsi="Arial" w:cs="Arial"/>
                <w:color w:val="000000"/>
                <w:sz w:val="18"/>
                <w:szCs w:val="18"/>
                <w:lang w:val="en-GB"/>
              </w:rPr>
              <w:t>Specification</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r w:rsidR="00DC5C90">
              <w:rPr>
                <w:rFonts w:ascii="Arial" w:eastAsia="Meiryo UI" w:hAnsi="Arial" w:cs="Arial"/>
                <w:color w:val="000000"/>
                <w:sz w:val="18"/>
                <w:szCs w:val="18"/>
                <w:lang w:val="en-GB"/>
              </w:rPr>
              <w:t>c</w:t>
            </w:r>
            <w:r>
              <w:rPr>
                <w:rFonts w:ascii="Arial" w:eastAsia="Meiryo UI" w:hAnsi="Arial" w:cs="Arial"/>
                <w:color w:val="000000"/>
                <w:sz w:val="18"/>
                <w:szCs w:val="18"/>
                <w:lang w:val="en-GB"/>
              </w:rPr>
              <w:t xml:space="preserve">lause </w:t>
            </w:r>
            <w:r w:rsidR="008F438D">
              <w:rPr>
                <w:rFonts w:ascii="Arial" w:eastAsia="Meiryo UI" w:hAnsi="Arial" w:cs="Arial"/>
                <w:color w:val="000000"/>
                <w:sz w:val="18"/>
                <w:szCs w:val="18"/>
                <w:lang w:val="en-GB"/>
              </w:rPr>
              <w:t>4</w:t>
            </w:r>
            <w:r>
              <w:rPr>
                <w:rFonts w:ascii="Arial" w:eastAsia="Meiryo UI" w:hAnsi="Arial" w:cs="Arial"/>
                <w:color w:val="000000"/>
                <w:sz w:val="18"/>
                <w:szCs w:val="18"/>
                <w:lang w:val="en-GB"/>
              </w:rPr>
              <w:t xml:space="preserve">.20.1.1 which include the </w:t>
            </w:r>
            <w:r w:rsidRPr="00457A07">
              <w:rPr>
                <w:rFonts w:ascii="Arial" w:eastAsia="Meiryo UI" w:hAnsi="Arial" w:cs="Arial"/>
                <w:color w:val="000000"/>
                <w:sz w:val="18"/>
                <w:szCs w:val="18"/>
                <w:lang w:val="en-GB"/>
              </w:rPr>
              <w:t>include the security, operational, transmission, and connectivity related parameters.</w:t>
            </w:r>
          </w:p>
        </w:tc>
        <w:tc>
          <w:tcPr>
            <w:tcW w:w="1586" w:type="dxa"/>
            <w:vAlign w:val="center"/>
          </w:tcPr>
          <w:p w14:paraId="1A364BB4"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37CC054D" w14:textId="77777777" w:rsidTr="005E2858">
        <w:trPr>
          <w:jc w:val="center"/>
        </w:trPr>
        <w:tc>
          <w:tcPr>
            <w:tcW w:w="1579" w:type="dxa"/>
            <w:vAlign w:val="center"/>
          </w:tcPr>
          <w:p w14:paraId="7A8CDBEA" w14:textId="77777777" w:rsidR="0054011C" w:rsidRPr="00BC1C1B" w:rsidRDefault="0054011C" w:rsidP="00F41A39">
            <w:pPr>
              <w:pStyle w:val="TAL"/>
              <w:keepNext w:val="0"/>
              <w:keepLines w:val="0"/>
              <w:rPr>
                <w:rFonts w:cs="Arial"/>
                <w:szCs w:val="18"/>
                <w:lang w:val="en-GB" w:bidi="ar-KW"/>
              </w:rPr>
            </w:pPr>
            <w:r>
              <w:rPr>
                <w:rFonts w:cs="Arial"/>
                <w:szCs w:val="18"/>
                <w:lang w:val="en-GB" w:bidi="ar-KW"/>
              </w:rPr>
              <w:t>Step 7 (M)</w:t>
            </w:r>
          </w:p>
        </w:tc>
        <w:tc>
          <w:tcPr>
            <w:tcW w:w="5962" w:type="dxa"/>
          </w:tcPr>
          <w:p w14:paraId="32200829" w14:textId="1584E413" w:rsidR="0054011C" w:rsidRDefault="0054011C" w:rsidP="00F41A39">
            <w:pPr>
              <w:pStyle w:val="aff8"/>
              <w:rPr>
                <w:rFonts w:ascii="Arial" w:eastAsia="Meiryo UI" w:hAnsi="Arial" w:cs="Arial"/>
                <w:color w:val="000000"/>
                <w:sz w:val="18"/>
                <w:szCs w:val="18"/>
                <w:lang w:val="en-GB"/>
              </w:rPr>
            </w:pPr>
            <w:r w:rsidRPr="00AA7B24">
              <w:rPr>
                <w:rFonts w:ascii="Arial" w:eastAsia="Meiryo UI" w:hAnsi="Arial" w:cs="Arial"/>
                <w:color w:val="000000"/>
                <w:sz w:val="18"/>
                <w:szCs w:val="18"/>
                <w:lang w:val="en-GB"/>
              </w:rPr>
              <w:t>Based on the call home procedure, Shared O-RU establishes management session with O-DU (</w:t>
            </w:r>
            <w:r w:rsidR="00DC5C90">
              <w:rPr>
                <w:rFonts w:ascii="Arial" w:eastAsia="Meiryo UI" w:hAnsi="Arial" w:cs="Arial"/>
                <w:color w:val="000000"/>
                <w:sz w:val="18"/>
                <w:szCs w:val="18"/>
                <w:lang w:val="en-GB"/>
              </w:rPr>
              <w:t>updated</w:t>
            </w:r>
            <w:r w:rsidRPr="00AA7B24">
              <w:rPr>
                <w:rFonts w:ascii="Arial" w:eastAsia="Meiryo UI" w:hAnsi="Arial" w:cs="Arial"/>
                <w:color w:val="000000"/>
                <w:sz w:val="18"/>
                <w:szCs w:val="18"/>
                <w:lang w:val="en-GB"/>
              </w:rPr>
              <w:t>).</w:t>
            </w:r>
          </w:p>
          <w:p w14:paraId="36474C99" w14:textId="1C946C0F" w:rsidR="00BB0D4B" w:rsidRPr="005936EF" w:rsidRDefault="00BB0D4B"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3.</w:t>
            </w:r>
          </w:p>
        </w:tc>
        <w:tc>
          <w:tcPr>
            <w:tcW w:w="1586" w:type="dxa"/>
            <w:vAlign w:val="center"/>
          </w:tcPr>
          <w:p w14:paraId="6852491E" w14:textId="77777777" w:rsidR="0054011C" w:rsidRPr="00BC1C1B" w:rsidRDefault="0054011C" w:rsidP="00F41A39">
            <w:pPr>
              <w:pStyle w:val="TAL"/>
              <w:keepNext w:val="0"/>
              <w:keepLines w:val="0"/>
              <w:rPr>
                <w:rFonts w:cs="Arial"/>
                <w:szCs w:val="18"/>
                <w:lang w:val="en-GB" w:eastAsia="zh-CN" w:bidi="ar-KW"/>
              </w:rPr>
            </w:pPr>
          </w:p>
        </w:tc>
      </w:tr>
      <w:tr w:rsidR="0054011C" w:rsidRPr="00E92C01" w14:paraId="6CE29141" w14:textId="77777777" w:rsidTr="005E2858">
        <w:trPr>
          <w:jc w:val="center"/>
        </w:trPr>
        <w:tc>
          <w:tcPr>
            <w:tcW w:w="1579" w:type="dxa"/>
            <w:vAlign w:val="center"/>
          </w:tcPr>
          <w:p w14:paraId="28F4290D"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8-10</w:t>
            </w:r>
            <w:r w:rsidRPr="00E43BE8">
              <w:rPr>
                <w:rFonts w:cs="Arial"/>
                <w:szCs w:val="18"/>
                <w:lang w:val="en-GB" w:bidi="ar-KW"/>
              </w:rPr>
              <w:t xml:space="preserve"> (</w:t>
            </w:r>
            <w:r>
              <w:rPr>
                <w:rFonts w:cs="Arial"/>
                <w:szCs w:val="18"/>
                <w:lang w:val="en-GB" w:bidi="ar-KW"/>
              </w:rPr>
              <w:t>O</w:t>
            </w:r>
            <w:r w:rsidRPr="00E43BE8">
              <w:rPr>
                <w:rFonts w:cs="Arial"/>
                <w:szCs w:val="18"/>
                <w:lang w:val="en-GB" w:bidi="ar-KW"/>
              </w:rPr>
              <w:t>)</w:t>
            </w:r>
          </w:p>
        </w:tc>
        <w:tc>
          <w:tcPr>
            <w:tcW w:w="5962" w:type="dxa"/>
          </w:tcPr>
          <w:p w14:paraId="1E90A35B" w14:textId="5B682417" w:rsidR="0054011C"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Notification of configuration update to SMO OAM </w:t>
            </w:r>
            <w:r w:rsidR="00DC5C90">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 xml:space="preserve">and subsequently to Shared O-RU </w:t>
            </w:r>
            <w:r w:rsidR="00DC5C90">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p w14:paraId="2DD793D4" w14:textId="12989ED1" w:rsidR="0054011C" w:rsidRPr="00E43BE8" w:rsidRDefault="00BB0D4B"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4.</w:t>
            </w:r>
          </w:p>
        </w:tc>
        <w:tc>
          <w:tcPr>
            <w:tcW w:w="1586" w:type="dxa"/>
            <w:vAlign w:val="center"/>
          </w:tcPr>
          <w:p w14:paraId="424F0794"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5FDB3799" w14:textId="77777777" w:rsidTr="005E2858">
        <w:trPr>
          <w:jc w:val="center"/>
        </w:trPr>
        <w:tc>
          <w:tcPr>
            <w:tcW w:w="1579" w:type="dxa"/>
            <w:vAlign w:val="center"/>
          </w:tcPr>
          <w:p w14:paraId="4AEB584F"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 xml:space="preserve">11-13 </w:t>
            </w:r>
            <w:r w:rsidRPr="00E43BE8">
              <w:rPr>
                <w:rFonts w:cs="Arial"/>
                <w:szCs w:val="18"/>
                <w:lang w:val="en-GB" w:bidi="ar-KW"/>
              </w:rPr>
              <w:t>(</w:t>
            </w:r>
            <w:r>
              <w:rPr>
                <w:rFonts w:cs="Arial"/>
                <w:szCs w:val="18"/>
                <w:lang w:val="en-GB" w:bidi="ar-KW"/>
              </w:rPr>
              <w:t>O</w:t>
            </w:r>
            <w:r w:rsidRPr="00E43BE8">
              <w:rPr>
                <w:rFonts w:cs="Arial"/>
                <w:szCs w:val="18"/>
                <w:lang w:val="en-GB" w:bidi="ar-KW"/>
              </w:rPr>
              <w:t>)</w:t>
            </w:r>
          </w:p>
        </w:tc>
        <w:tc>
          <w:tcPr>
            <w:tcW w:w="5962" w:type="dxa"/>
          </w:tcPr>
          <w:p w14:paraId="41A7A58B" w14:textId="453D77CC" w:rsidR="0054011C" w:rsidRPr="002901B2" w:rsidRDefault="0054011C" w:rsidP="00F41A39">
            <w:pPr>
              <w:pStyle w:val="aff8"/>
              <w:rPr>
                <w:rFonts w:ascii="Arial" w:eastAsia="Meiryo UI" w:hAnsi="Arial" w:cs="Arial"/>
                <w:color w:val="000000"/>
                <w:sz w:val="18"/>
                <w:szCs w:val="18"/>
                <w:lang w:val="en-GB"/>
              </w:rPr>
            </w:pPr>
            <w:r w:rsidRPr="002901B2">
              <w:rPr>
                <w:rFonts w:ascii="Arial" w:eastAsia="Meiryo UI" w:hAnsi="Arial" w:cs="Arial"/>
                <w:color w:val="000000"/>
                <w:sz w:val="18"/>
                <w:szCs w:val="18"/>
                <w:lang w:val="en-GB"/>
              </w:rPr>
              <w:t xml:space="preserve">Carrier aspect provisioning to deactivate and </w:t>
            </w:r>
            <w:r w:rsidR="00F41A39" w:rsidRPr="002901B2">
              <w:rPr>
                <w:rFonts w:ascii="Arial" w:eastAsia="Meiryo UI" w:hAnsi="Arial" w:cs="Arial"/>
                <w:color w:val="000000"/>
                <w:sz w:val="18"/>
                <w:szCs w:val="18"/>
                <w:lang w:val="en-GB"/>
              </w:rPr>
              <w:t>evacuate component</w:t>
            </w:r>
            <w:r w:rsidRPr="002901B2">
              <w:rPr>
                <w:rFonts w:ascii="Arial" w:eastAsia="Meiryo UI" w:hAnsi="Arial" w:cs="Arial"/>
                <w:color w:val="000000"/>
                <w:sz w:val="18"/>
                <w:szCs w:val="18"/>
                <w:lang w:val="en-GB"/>
              </w:rPr>
              <w:t xml:space="preserve"> carriers designated for the O-DU (</w:t>
            </w:r>
            <w:r w:rsidR="00DC5C90">
              <w:rPr>
                <w:rFonts w:ascii="Arial" w:eastAsia="Meiryo UI" w:hAnsi="Arial" w:cs="Arial"/>
                <w:color w:val="000000"/>
                <w:sz w:val="18"/>
                <w:szCs w:val="18"/>
                <w:lang w:val="en-GB"/>
              </w:rPr>
              <w:t>updated</w:t>
            </w:r>
            <w:r w:rsidRPr="002901B2">
              <w:rPr>
                <w:rFonts w:ascii="Arial" w:eastAsia="Meiryo UI" w:hAnsi="Arial" w:cs="Arial"/>
                <w:color w:val="000000"/>
                <w:sz w:val="18"/>
                <w:szCs w:val="18"/>
                <w:lang w:val="en-GB"/>
              </w:rPr>
              <w:t xml:space="preserve">) from the existing O-DU </w:t>
            </w:r>
            <w:r w:rsidR="00BC3672" w:rsidRPr="002901B2">
              <w:rPr>
                <w:rFonts w:ascii="Arial" w:eastAsia="Meiryo UI" w:hAnsi="Arial" w:cs="Arial"/>
                <w:color w:val="000000"/>
                <w:sz w:val="18"/>
                <w:szCs w:val="18"/>
                <w:lang w:val="en-GB"/>
              </w:rPr>
              <w:t>i.e.,</w:t>
            </w:r>
            <w:r w:rsidRPr="002901B2">
              <w:rPr>
                <w:rFonts w:ascii="Arial" w:eastAsia="Meiryo UI" w:hAnsi="Arial" w:cs="Arial"/>
                <w:color w:val="000000"/>
                <w:sz w:val="18"/>
                <w:szCs w:val="18"/>
                <w:lang w:val="en-GB"/>
              </w:rPr>
              <w:t xml:space="preserve"> O-DU (#1)</w:t>
            </w:r>
            <w:r w:rsidR="00DC5C90">
              <w:rPr>
                <w:rFonts w:ascii="Arial" w:eastAsia="Meiryo UI" w:hAnsi="Arial" w:cs="Arial"/>
                <w:color w:val="000000"/>
                <w:sz w:val="18"/>
                <w:szCs w:val="18"/>
                <w:lang w:val="en-GB"/>
              </w:rPr>
              <w:t>.</w:t>
            </w:r>
          </w:p>
        </w:tc>
        <w:tc>
          <w:tcPr>
            <w:tcW w:w="1586" w:type="dxa"/>
            <w:vAlign w:val="center"/>
          </w:tcPr>
          <w:p w14:paraId="57868CFA"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1A99777E" w14:textId="77777777" w:rsidTr="005E2858">
        <w:trPr>
          <w:jc w:val="center"/>
        </w:trPr>
        <w:tc>
          <w:tcPr>
            <w:tcW w:w="1579" w:type="dxa"/>
            <w:vAlign w:val="center"/>
          </w:tcPr>
          <w:p w14:paraId="77F0CE2F"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14-15</w:t>
            </w:r>
            <w:r w:rsidRPr="00E43BE8">
              <w:rPr>
                <w:rFonts w:cs="Arial"/>
                <w:szCs w:val="18"/>
                <w:lang w:val="en-GB" w:bidi="ar-KW"/>
              </w:rPr>
              <w:t xml:space="preserve"> (</w:t>
            </w:r>
            <w:r>
              <w:rPr>
                <w:rFonts w:cs="Arial"/>
                <w:szCs w:val="18"/>
                <w:lang w:val="en-GB" w:bidi="ar-KW"/>
              </w:rPr>
              <w:t>O</w:t>
            </w:r>
            <w:r w:rsidRPr="00E43BE8">
              <w:rPr>
                <w:rFonts w:cs="Arial"/>
                <w:szCs w:val="18"/>
                <w:lang w:val="en-GB" w:bidi="ar-KW"/>
              </w:rPr>
              <w:t>)</w:t>
            </w:r>
          </w:p>
        </w:tc>
        <w:tc>
          <w:tcPr>
            <w:tcW w:w="5962" w:type="dxa"/>
          </w:tcPr>
          <w:p w14:paraId="6C22C69A" w14:textId="6229A719"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Carrier aspect provisioning to activate component carriers designated for the O-DU (</w:t>
            </w:r>
            <w:r w:rsidR="00DC5C90">
              <w:rPr>
                <w:rFonts w:ascii="Arial" w:eastAsia="Meiryo UI" w:hAnsi="Arial" w:cs="Arial"/>
                <w:color w:val="000000"/>
                <w:sz w:val="18"/>
                <w:szCs w:val="18"/>
                <w:lang w:val="en-GB"/>
              </w:rPr>
              <w:t>updated</w:t>
            </w:r>
            <w:r>
              <w:rPr>
                <w:rFonts w:ascii="Arial" w:eastAsia="Meiryo UI" w:hAnsi="Arial" w:cs="Arial"/>
                <w:color w:val="000000"/>
                <w:sz w:val="18"/>
                <w:szCs w:val="18"/>
                <w:lang w:val="en-GB"/>
              </w:rPr>
              <w:t>)</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0D29E095"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56539B78" w14:textId="77777777" w:rsidTr="005E2858">
        <w:trPr>
          <w:jc w:val="center"/>
        </w:trPr>
        <w:tc>
          <w:tcPr>
            <w:tcW w:w="1579" w:type="dxa"/>
            <w:vAlign w:val="center"/>
          </w:tcPr>
          <w:p w14:paraId="0C89DB91" w14:textId="69F4FCC2"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16-18</w:t>
            </w:r>
            <w:r w:rsidR="00F41A39">
              <w:rPr>
                <w:rFonts w:cs="Arial"/>
                <w:szCs w:val="18"/>
                <w:lang w:val="en-GB" w:bidi="ar-KW"/>
              </w:rPr>
              <w:t xml:space="preserve"> </w:t>
            </w:r>
            <w:r w:rsidRPr="00E43BE8">
              <w:rPr>
                <w:rFonts w:cs="Arial"/>
                <w:szCs w:val="18"/>
                <w:lang w:val="en-GB" w:bidi="ar-KW"/>
              </w:rPr>
              <w:t>(</w:t>
            </w:r>
            <w:r>
              <w:rPr>
                <w:rFonts w:cs="Arial"/>
                <w:szCs w:val="18"/>
                <w:lang w:val="en-GB" w:bidi="ar-KW"/>
              </w:rPr>
              <w:t>O</w:t>
            </w:r>
            <w:r w:rsidRPr="00E43BE8">
              <w:rPr>
                <w:rFonts w:cs="Arial"/>
                <w:szCs w:val="18"/>
                <w:lang w:val="en-GB" w:bidi="ar-KW"/>
              </w:rPr>
              <w:t>)</w:t>
            </w:r>
          </w:p>
        </w:tc>
        <w:tc>
          <w:tcPr>
            <w:tcW w:w="5962" w:type="dxa"/>
          </w:tcPr>
          <w:p w14:paraId="1FB90565" w14:textId="53A3DC72"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Notification of committed </w:t>
            </w:r>
            <w:r w:rsidR="00DC5C90">
              <w:rPr>
                <w:rFonts w:ascii="Arial" w:eastAsia="Meiryo UI" w:hAnsi="Arial" w:cs="Arial"/>
                <w:color w:val="000000"/>
                <w:sz w:val="18"/>
                <w:szCs w:val="18"/>
                <w:lang w:val="en-GB"/>
              </w:rPr>
              <w:t xml:space="preserve">carrier </w:t>
            </w:r>
            <w:r>
              <w:rPr>
                <w:rFonts w:ascii="Arial" w:eastAsia="Meiryo UI" w:hAnsi="Arial" w:cs="Arial"/>
                <w:color w:val="000000"/>
                <w:sz w:val="18"/>
                <w:szCs w:val="18"/>
                <w:lang w:val="en-GB"/>
              </w:rPr>
              <w:t xml:space="preserve">aspect configuration to SMO OAM </w:t>
            </w:r>
            <w:r w:rsidR="00DC5C90">
              <w:rPr>
                <w:rFonts w:ascii="Arial" w:eastAsia="Meiryo UI" w:hAnsi="Arial" w:cs="Arial"/>
                <w:color w:val="000000"/>
                <w:sz w:val="18"/>
                <w:szCs w:val="18"/>
                <w:lang w:val="en-GB"/>
              </w:rPr>
              <w:t xml:space="preserve">functions. </w:t>
            </w:r>
          </w:p>
        </w:tc>
        <w:tc>
          <w:tcPr>
            <w:tcW w:w="1586" w:type="dxa"/>
            <w:vAlign w:val="center"/>
          </w:tcPr>
          <w:p w14:paraId="1810C49E"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0EC1020C" w14:textId="77777777" w:rsidTr="005E2858">
        <w:trPr>
          <w:jc w:val="center"/>
        </w:trPr>
        <w:tc>
          <w:tcPr>
            <w:tcW w:w="1579" w:type="dxa"/>
            <w:vAlign w:val="center"/>
          </w:tcPr>
          <w:p w14:paraId="60801BAA" w14:textId="77777777" w:rsidR="0054011C" w:rsidRPr="00275F0F" w:rsidRDefault="0054011C" w:rsidP="00F41A39">
            <w:pPr>
              <w:pStyle w:val="TAL"/>
              <w:keepNext w:val="0"/>
              <w:keepLines w:val="0"/>
              <w:rPr>
                <w:rFonts w:cs="Arial"/>
                <w:szCs w:val="18"/>
                <w:lang w:val="en-GB" w:bidi="ar-KW"/>
              </w:rPr>
            </w:pPr>
            <w:r>
              <w:rPr>
                <w:rFonts w:cs="Arial"/>
                <w:szCs w:val="18"/>
                <w:lang w:val="en-GB" w:bidi="ar-KW"/>
              </w:rPr>
              <w:t>Step 19-20 (O)</w:t>
            </w:r>
          </w:p>
        </w:tc>
        <w:tc>
          <w:tcPr>
            <w:tcW w:w="5962" w:type="dxa"/>
          </w:tcPr>
          <w:p w14:paraId="2DB23721" w14:textId="504CF6D3" w:rsidR="0054011C" w:rsidRPr="00275F0F"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Notification of configuration aspect to Shared O-RU </w:t>
            </w:r>
            <w:r w:rsidR="00DC5C90">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28F9B5D2" w14:textId="77777777" w:rsidR="0054011C" w:rsidRPr="00275F0F" w:rsidRDefault="0054011C" w:rsidP="00F41A39">
            <w:pPr>
              <w:pStyle w:val="TAL"/>
              <w:keepNext w:val="0"/>
              <w:keepLines w:val="0"/>
              <w:rPr>
                <w:rFonts w:cs="Arial"/>
                <w:szCs w:val="18"/>
                <w:lang w:val="en-GB" w:eastAsia="zh-CN" w:bidi="ar-KW"/>
              </w:rPr>
            </w:pPr>
          </w:p>
        </w:tc>
      </w:tr>
      <w:tr w:rsidR="0054011C" w:rsidRPr="00E92C01" w14:paraId="00076383" w14:textId="77777777" w:rsidTr="005E2858">
        <w:trPr>
          <w:jc w:val="center"/>
        </w:trPr>
        <w:tc>
          <w:tcPr>
            <w:tcW w:w="1579" w:type="dxa"/>
            <w:vAlign w:val="center"/>
          </w:tcPr>
          <w:p w14:paraId="1D784826"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21</w:t>
            </w:r>
            <w:r w:rsidRPr="00E43BE8">
              <w:rPr>
                <w:rFonts w:cs="Arial"/>
                <w:szCs w:val="18"/>
                <w:lang w:val="en-GB" w:bidi="ar-KW"/>
              </w:rPr>
              <w:t xml:space="preserve"> (O)</w:t>
            </w:r>
          </w:p>
        </w:tc>
        <w:tc>
          <w:tcPr>
            <w:tcW w:w="5962" w:type="dxa"/>
          </w:tcPr>
          <w:p w14:paraId="2A749FB7" w14:textId="7FC2E7AB"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Notification to </w:t>
            </w:r>
            <w:r w:rsidR="00DC5C90">
              <w:rPr>
                <w:rFonts w:ascii="Arial" w:eastAsia="Meiryo UI" w:hAnsi="Arial" w:cs="Arial"/>
                <w:color w:val="000000"/>
                <w:sz w:val="18"/>
                <w:szCs w:val="18"/>
                <w:lang w:val="en-GB"/>
              </w:rPr>
              <w:t xml:space="preserve">sharing coordinator </w:t>
            </w:r>
            <w:r>
              <w:rPr>
                <w:rFonts w:ascii="Arial" w:eastAsia="Meiryo UI" w:hAnsi="Arial" w:cs="Arial"/>
                <w:color w:val="000000"/>
                <w:sz w:val="18"/>
                <w:szCs w:val="18"/>
                <w:lang w:val="en-GB"/>
              </w:rPr>
              <w:t>to validate the committed configuration.</w:t>
            </w:r>
          </w:p>
        </w:tc>
        <w:tc>
          <w:tcPr>
            <w:tcW w:w="1586" w:type="dxa"/>
            <w:vAlign w:val="center"/>
          </w:tcPr>
          <w:p w14:paraId="571FF503"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126322BD" w14:textId="77777777" w:rsidTr="005E2858">
        <w:trPr>
          <w:jc w:val="center"/>
        </w:trPr>
        <w:tc>
          <w:tcPr>
            <w:tcW w:w="1579" w:type="dxa"/>
            <w:vAlign w:val="center"/>
          </w:tcPr>
          <w:p w14:paraId="36814FE3"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22</w:t>
            </w:r>
            <w:r w:rsidRPr="00E43BE8">
              <w:rPr>
                <w:rFonts w:cs="Arial"/>
                <w:szCs w:val="18"/>
                <w:lang w:val="en-GB" w:bidi="ar-KW"/>
              </w:rPr>
              <w:t xml:space="preserve"> (O)</w:t>
            </w:r>
          </w:p>
        </w:tc>
        <w:tc>
          <w:tcPr>
            <w:tcW w:w="5962" w:type="dxa"/>
          </w:tcPr>
          <w:p w14:paraId="19E29342" w14:textId="733E967C"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Validation of committed configuration by Shared O-RU </w:t>
            </w:r>
            <w:r w:rsidR="00DC5C90">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2437F949"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6757BC37" w14:textId="77777777" w:rsidTr="005E2858">
        <w:trPr>
          <w:jc w:val="center"/>
        </w:trPr>
        <w:tc>
          <w:tcPr>
            <w:tcW w:w="1579" w:type="dxa"/>
            <w:vAlign w:val="center"/>
          </w:tcPr>
          <w:p w14:paraId="00386F80"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23</w:t>
            </w:r>
            <w:r w:rsidRPr="00E43BE8">
              <w:rPr>
                <w:rFonts w:cs="Arial"/>
                <w:szCs w:val="18"/>
                <w:lang w:val="en-GB" w:bidi="ar-KW"/>
              </w:rPr>
              <w:t xml:space="preserve"> (O)</w:t>
            </w:r>
          </w:p>
        </w:tc>
        <w:tc>
          <w:tcPr>
            <w:tcW w:w="5962" w:type="dxa"/>
          </w:tcPr>
          <w:p w14:paraId="101A35E1" w14:textId="3FB4D9D3" w:rsidR="0054011C" w:rsidRPr="00E43BE8" w:rsidRDefault="0054011C" w:rsidP="00F41A3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Validation of committed configuration by </w:t>
            </w:r>
            <w:r w:rsidRPr="006144CF">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6144CF">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6144CF">
              <w:rPr>
                <w:rFonts w:ascii="Arial" w:eastAsia="Meiryo UI" w:hAnsi="Arial" w:cs="Arial"/>
                <w:color w:val="000000"/>
                <w:sz w:val="18"/>
                <w:szCs w:val="18"/>
                <w:lang w:val="en-GB"/>
              </w:rPr>
              <w:t xml:space="preserve">anagement </w:t>
            </w:r>
            <w:r w:rsidRPr="006144CF">
              <w:rPr>
                <w:rFonts w:ascii="Arial" w:eastAsia="Meiryo UI" w:hAnsi="Arial" w:cs="Arial"/>
                <w:color w:val="000000"/>
                <w:sz w:val="18"/>
                <w:szCs w:val="18"/>
                <w:lang w:val="en-GB"/>
              </w:rPr>
              <w:t xml:space="preserve">rApp </w:t>
            </w:r>
            <w:r>
              <w:rPr>
                <w:rFonts w:ascii="Arial" w:eastAsia="Meiryo UI" w:hAnsi="Arial" w:cs="Arial"/>
                <w:color w:val="000000"/>
                <w:sz w:val="18"/>
                <w:szCs w:val="18"/>
                <w:lang w:val="en-GB"/>
              </w:rPr>
              <w:t>based on the change management plan</w:t>
            </w:r>
            <w:r w:rsidR="00DC5C9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5891AAF1"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6414BB91" w14:textId="77777777" w:rsidTr="005E2858">
        <w:trPr>
          <w:jc w:val="center"/>
        </w:trPr>
        <w:tc>
          <w:tcPr>
            <w:tcW w:w="1579" w:type="dxa"/>
            <w:vAlign w:val="center"/>
          </w:tcPr>
          <w:p w14:paraId="2BDC8623" w14:textId="77777777" w:rsidR="0054011C" w:rsidRPr="00E43BE8" w:rsidRDefault="0054011C" w:rsidP="00F41A39">
            <w:pPr>
              <w:pStyle w:val="TAL"/>
              <w:keepNext w:val="0"/>
              <w:keepLines w:val="0"/>
              <w:rPr>
                <w:rFonts w:cs="Arial"/>
                <w:szCs w:val="18"/>
                <w:lang w:val="en-GB" w:bidi="ar-KW"/>
              </w:rPr>
            </w:pPr>
            <w:r>
              <w:rPr>
                <w:rFonts w:cs="Arial"/>
                <w:szCs w:val="18"/>
                <w:lang w:val="en-GB" w:bidi="ar-KW"/>
              </w:rPr>
              <w:t>Step 24 (O)</w:t>
            </w:r>
          </w:p>
        </w:tc>
        <w:tc>
          <w:tcPr>
            <w:tcW w:w="5962" w:type="dxa"/>
          </w:tcPr>
          <w:p w14:paraId="4612C5BB" w14:textId="363053F7" w:rsidR="0054011C" w:rsidRPr="00D44FAB" w:rsidRDefault="0054011C" w:rsidP="00F41A39">
            <w:pPr>
              <w:pStyle w:val="aff8"/>
              <w:rPr>
                <w:rFonts w:ascii="Arial" w:eastAsia="Meiryo UI" w:hAnsi="Arial" w:cs="Arial"/>
                <w:color w:val="000000"/>
                <w:sz w:val="18"/>
                <w:szCs w:val="18"/>
                <w:highlight w:val="yellow"/>
                <w:lang w:val="en-GB"/>
              </w:rPr>
            </w:pPr>
            <w:r w:rsidRPr="006144CF">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6144CF">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6144CF">
              <w:rPr>
                <w:rFonts w:ascii="Arial" w:eastAsia="Meiryo UI" w:hAnsi="Arial" w:cs="Arial"/>
                <w:color w:val="000000"/>
                <w:sz w:val="18"/>
                <w:szCs w:val="18"/>
                <w:lang w:val="en-GB"/>
              </w:rPr>
              <w:t xml:space="preserve">anagement </w:t>
            </w:r>
            <w:r w:rsidRPr="006144CF">
              <w:rPr>
                <w:rFonts w:ascii="Arial" w:eastAsia="Meiryo UI" w:hAnsi="Arial" w:cs="Arial"/>
                <w:color w:val="000000"/>
                <w:sz w:val="18"/>
                <w:szCs w:val="18"/>
                <w:lang w:val="en-GB"/>
              </w:rPr>
              <w:t>rApp</w:t>
            </w:r>
            <w:r w:rsidRPr="00D44FAB">
              <w:rPr>
                <w:rFonts w:ascii="Arial" w:eastAsia="Meiryo UI" w:hAnsi="Arial" w:cs="Arial"/>
                <w:color w:val="000000"/>
                <w:sz w:val="18"/>
                <w:szCs w:val="18"/>
                <w:lang w:val="en-GB"/>
              </w:rPr>
              <w:t xml:space="preserve"> coordinates </w:t>
            </w:r>
            <w:r>
              <w:rPr>
                <w:rFonts w:ascii="Arial" w:eastAsia="Meiryo UI" w:hAnsi="Arial" w:cs="Arial"/>
                <w:color w:val="000000"/>
                <w:sz w:val="18"/>
                <w:szCs w:val="18"/>
                <w:lang w:val="en-GB"/>
              </w:rPr>
              <w:t>with OAM functions to provision</w:t>
            </w:r>
            <w:r w:rsidRPr="00D44FAB">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KPIs, PM </w:t>
            </w:r>
            <w:r w:rsidR="00DC5C90">
              <w:rPr>
                <w:rFonts w:ascii="Arial" w:eastAsia="Meiryo UI" w:hAnsi="Arial" w:cs="Arial"/>
                <w:color w:val="000000"/>
                <w:sz w:val="18"/>
                <w:szCs w:val="18"/>
                <w:lang w:val="en-GB"/>
              </w:rPr>
              <w:t xml:space="preserve">jobs </w:t>
            </w:r>
            <w:r>
              <w:rPr>
                <w:rFonts w:ascii="Arial" w:eastAsia="Meiryo UI" w:hAnsi="Arial" w:cs="Arial"/>
                <w:color w:val="000000"/>
                <w:sz w:val="18"/>
                <w:szCs w:val="18"/>
                <w:lang w:val="en-GB"/>
              </w:rPr>
              <w:t xml:space="preserve">or </w:t>
            </w:r>
            <w:r w:rsidR="00DC5C90">
              <w:rPr>
                <w:rFonts w:ascii="Arial" w:eastAsia="Meiryo UI" w:hAnsi="Arial" w:cs="Arial"/>
                <w:color w:val="000000"/>
                <w:sz w:val="18"/>
                <w:szCs w:val="18"/>
                <w:lang w:val="en-GB"/>
              </w:rPr>
              <w:t xml:space="preserve">scaling </w:t>
            </w:r>
            <w:r>
              <w:rPr>
                <w:rFonts w:ascii="Arial" w:eastAsia="Meiryo UI" w:hAnsi="Arial" w:cs="Arial"/>
                <w:color w:val="000000"/>
                <w:sz w:val="18"/>
                <w:szCs w:val="18"/>
                <w:lang w:val="en-GB"/>
              </w:rPr>
              <w:t>parameters</w:t>
            </w:r>
            <w:r w:rsidRPr="00D44FAB">
              <w:rPr>
                <w:rFonts w:ascii="Arial" w:eastAsia="Meiryo UI" w:hAnsi="Arial" w:cs="Arial"/>
                <w:color w:val="000000"/>
                <w:sz w:val="18"/>
                <w:szCs w:val="18"/>
                <w:lang w:val="en-GB"/>
              </w:rPr>
              <w:t xml:space="preserve"> used for assessing the health of the </w:t>
            </w:r>
            <w:r>
              <w:rPr>
                <w:rFonts w:ascii="Arial" w:eastAsia="Meiryo UI" w:hAnsi="Arial" w:cs="Arial"/>
                <w:color w:val="000000"/>
                <w:sz w:val="18"/>
                <w:szCs w:val="18"/>
                <w:lang w:val="en-GB"/>
              </w:rPr>
              <w:t xml:space="preserve">RAN </w:t>
            </w:r>
            <w:r w:rsidR="00DC5C90">
              <w:rPr>
                <w:rFonts w:ascii="Arial" w:eastAsia="Meiryo UI" w:hAnsi="Arial" w:cs="Arial"/>
                <w:color w:val="000000"/>
                <w:sz w:val="18"/>
                <w:szCs w:val="18"/>
                <w:lang w:val="en-GB"/>
              </w:rPr>
              <w:t>nodes</w:t>
            </w:r>
            <w:r w:rsidR="00DC5C90" w:rsidRPr="00D44FAB">
              <w:rPr>
                <w:rFonts w:ascii="Arial" w:eastAsia="Meiryo UI" w:hAnsi="Arial" w:cs="Arial"/>
                <w:color w:val="000000"/>
                <w:sz w:val="18"/>
                <w:szCs w:val="18"/>
                <w:lang w:val="en-GB"/>
              </w:rPr>
              <w:t xml:space="preserve"> </w:t>
            </w:r>
            <w:r w:rsidRPr="00D44FAB">
              <w:rPr>
                <w:rFonts w:ascii="Arial" w:eastAsia="Meiryo UI" w:hAnsi="Arial" w:cs="Arial"/>
                <w:color w:val="000000"/>
                <w:sz w:val="18"/>
                <w:szCs w:val="18"/>
                <w:lang w:val="en-GB"/>
              </w:rPr>
              <w:t xml:space="preserve">so that any variations </w:t>
            </w:r>
            <w:r>
              <w:rPr>
                <w:rFonts w:ascii="Arial" w:eastAsia="Meiryo UI" w:hAnsi="Arial" w:cs="Arial"/>
                <w:color w:val="000000"/>
                <w:sz w:val="18"/>
                <w:szCs w:val="18"/>
                <w:lang w:val="en-GB"/>
              </w:rPr>
              <w:t xml:space="preserve">anticipated </w:t>
            </w:r>
            <w:r w:rsidRPr="00D44FAB">
              <w:rPr>
                <w:rFonts w:ascii="Arial" w:eastAsia="Meiryo UI" w:hAnsi="Arial" w:cs="Arial"/>
                <w:color w:val="000000"/>
                <w:sz w:val="18"/>
                <w:szCs w:val="18"/>
                <w:lang w:val="en-GB"/>
              </w:rPr>
              <w:t xml:space="preserve">due to </w:t>
            </w:r>
            <w:r>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 xml:space="preserve">update </w:t>
            </w:r>
            <w:r>
              <w:rPr>
                <w:rFonts w:ascii="Arial" w:eastAsia="Meiryo UI" w:hAnsi="Arial" w:cs="Arial"/>
                <w:color w:val="000000"/>
                <w:sz w:val="18"/>
                <w:szCs w:val="18"/>
                <w:lang w:val="en-GB"/>
              </w:rPr>
              <w:t xml:space="preserve">does not lead to false alarms or unintended actions. </w:t>
            </w:r>
            <w:r w:rsidRPr="00D44FAB">
              <w:rPr>
                <w:rFonts w:ascii="Arial" w:eastAsia="Meiryo UI" w:hAnsi="Arial" w:cs="Arial"/>
                <w:color w:val="000000"/>
                <w:sz w:val="18"/>
                <w:szCs w:val="18"/>
                <w:lang w:val="en-GB"/>
              </w:rPr>
              <w:t xml:space="preserve"> </w:t>
            </w:r>
          </w:p>
        </w:tc>
        <w:tc>
          <w:tcPr>
            <w:tcW w:w="1586" w:type="dxa"/>
            <w:vAlign w:val="center"/>
          </w:tcPr>
          <w:p w14:paraId="593868AE"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04C193F5" w14:textId="77777777" w:rsidTr="005E2858">
        <w:trPr>
          <w:jc w:val="center"/>
        </w:trPr>
        <w:tc>
          <w:tcPr>
            <w:tcW w:w="1579" w:type="dxa"/>
            <w:vAlign w:val="center"/>
          </w:tcPr>
          <w:p w14:paraId="0A6C9A26"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Ends when</w:t>
            </w:r>
          </w:p>
        </w:tc>
        <w:tc>
          <w:tcPr>
            <w:tcW w:w="5962" w:type="dxa"/>
            <w:vAlign w:val="center"/>
          </w:tcPr>
          <w:p w14:paraId="03624993" w14:textId="581391D0" w:rsidR="0054011C" w:rsidRDefault="0054011C" w:rsidP="00F41A39">
            <w:pPr>
              <w:pStyle w:val="aff8"/>
              <w:jc w:val="both"/>
              <w:rPr>
                <w:rFonts w:ascii="Arial" w:eastAsia="Meiryo UI" w:hAnsi="Arial" w:cs="Arial"/>
                <w:color w:val="000000"/>
                <w:sz w:val="18"/>
                <w:szCs w:val="18"/>
                <w:lang w:val="en-GB"/>
              </w:rPr>
            </w:pPr>
            <w:r>
              <w:rPr>
                <w:rFonts w:ascii="Arial" w:hAnsi="Arial" w:cs="Arial"/>
                <w:color w:val="000000" w:themeColor="text1"/>
                <w:sz w:val="18"/>
                <w:szCs w:val="18"/>
                <w:lang w:val="en-GB" w:bidi="ar-KW"/>
              </w:rPr>
              <w:t xml:space="preserve">Committed configuration associated with the Shared O-RU is accepted by </w:t>
            </w:r>
            <w:r w:rsidR="00DC5C90">
              <w:rPr>
                <w:rFonts w:ascii="Arial" w:hAnsi="Arial" w:cs="Arial"/>
                <w:color w:val="000000" w:themeColor="text1"/>
                <w:sz w:val="18"/>
                <w:szCs w:val="18"/>
                <w:lang w:val="en-GB" w:bidi="ar-KW"/>
              </w:rPr>
              <w:t>sharing coo</w:t>
            </w:r>
            <w:r>
              <w:rPr>
                <w:rFonts w:ascii="Arial" w:hAnsi="Arial" w:cs="Arial"/>
                <w:color w:val="000000" w:themeColor="text1"/>
                <w:sz w:val="18"/>
                <w:szCs w:val="18"/>
                <w:lang w:val="en-GB" w:bidi="ar-KW"/>
              </w:rPr>
              <w:t xml:space="preserve">rdinator and validation of the configuration is acknowledged by the </w:t>
            </w:r>
            <w:r w:rsidRPr="006144CF">
              <w:rPr>
                <w:rFonts w:ascii="Arial" w:eastAsia="Meiryo UI" w:hAnsi="Arial" w:cs="Arial"/>
                <w:color w:val="000000"/>
                <w:sz w:val="18"/>
                <w:szCs w:val="18"/>
                <w:lang w:val="en-GB"/>
              </w:rPr>
              <w:t xml:space="preserve">O-DU SW </w:t>
            </w:r>
            <w:r w:rsidR="00DC5C90">
              <w:rPr>
                <w:rFonts w:ascii="Arial" w:eastAsia="Meiryo UI" w:hAnsi="Arial" w:cs="Arial"/>
                <w:color w:val="000000"/>
                <w:sz w:val="18"/>
                <w:szCs w:val="18"/>
                <w:lang w:val="en-GB"/>
              </w:rPr>
              <w:t>c</w:t>
            </w:r>
            <w:r w:rsidR="00DC5C90" w:rsidRPr="006144CF">
              <w:rPr>
                <w:rFonts w:ascii="Arial" w:eastAsia="Meiryo UI" w:hAnsi="Arial" w:cs="Arial"/>
                <w:color w:val="000000"/>
                <w:sz w:val="18"/>
                <w:szCs w:val="18"/>
                <w:lang w:val="en-GB"/>
              </w:rPr>
              <w:t xml:space="preserve">hange </w:t>
            </w:r>
            <w:r w:rsidR="00DC5C90">
              <w:rPr>
                <w:rFonts w:ascii="Arial" w:eastAsia="Meiryo UI" w:hAnsi="Arial" w:cs="Arial"/>
                <w:color w:val="000000"/>
                <w:sz w:val="18"/>
                <w:szCs w:val="18"/>
                <w:lang w:val="en-GB"/>
              </w:rPr>
              <w:t>m</w:t>
            </w:r>
            <w:r w:rsidR="00DC5C90" w:rsidRPr="006144CF">
              <w:rPr>
                <w:rFonts w:ascii="Arial" w:eastAsia="Meiryo UI" w:hAnsi="Arial" w:cs="Arial"/>
                <w:color w:val="000000"/>
                <w:sz w:val="18"/>
                <w:szCs w:val="18"/>
                <w:lang w:val="en-GB"/>
              </w:rPr>
              <w:t xml:space="preserve">anagement </w:t>
            </w:r>
            <w:r w:rsidRPr="006144CF">
              <w:rPr>
                <w:rFonts w:ascii="Arial" w:eastAsia="Meiryo UI" w:hAnsi="Arial" w:cs="Arial"/>
                <w:color w:val="000000"/>
                <w:sz w:val="18"/>
                <w:szCs w:val="18"/>
                <w:lang w:val="en-GB"/>
              </w:rPr>
              <w:t>rApp</w:t>
            </w:r>
            <w:r w:rsidR="00DC5C90">
              <w:rPr>
                <w:rFonts w:ascii="Arial" w:eastAsia="Meiryo UI" w:hAnsi="Arial" w:cs="Arial"/>
                <w:color w:val="000000"/>
                <w:sz w:val="18"/>
                <w:szCs w:val="18"/>
                <w:lang w:val="en-GB"/>
              </w:rPr>
              <w:t>.</w:t>
            </w:r>
          </w:p>
          <w:p w14:paraId="6CAD2E7E" w14:textId="77777777" w:rsidR="0054011C" w:rsidRDefault="0054011C" w:rsidP="00F41A39">
            <w:pPr>
              <w:pStyle w:val="aff8"/>
              <w:jc w:val="both"/>
              <w:rPr>
                <w:rFonts w:ascii="Arial" w:eastAsia="Meiryo UI" w:hAnsi="Arial" w:cs="Arial"/>
                <w:color w:val="000000"/>
                <w:sz w:val="18"/>
                <w:szCs w:val="18"/>
                <w:lang w:val="en-GB"/>
              </w:rPr>
            </w:pPr>
          </w:p>
          <w:p w14:paraId="4ADD8A6A" w14:textId="01CDC61D" w:rsidR="0054011C" w:rsidRPr="00582D8A" w:rsidRDefault="0054011C" w:rsidP="00F41A39">
            <w:pPr>
              <w:pStyle w:val="aff8"/>
              <w:jc w:val="both"/>
              <w:rPr>
                <w:rFonts w:ascii="Arial" w:eastAsia="Meiryo UI" w:hAnsi="Arial" w:cs="Arial"/>
                <w:color w:val="000000"/>
                <w:sz w:val="18"/>
                <w:szCs w:val="18"/>
                <w:lang w:val="en-GB"/>
              </w:rPr>
            </w:pPr>
            <w:r w:rsidRPr="00D44FAB">
              <w:rPr>
                <w:rFonts w:ascii="Arial" w:eastAsia="Meiryo UI" w:hAnsi="Arial" w:cs="Arial"/>
                <w:color w:val="000000"/>
                <w:sz w:val="18"/>
                <w:szCs w:val="18"/>
                <w:lang w:val="en-GB"/>
              </w:rPr>
              <w:t>SMO TE&amp;IV service is updated with inventory details about the O-DU</w:t>
            </w:r>
            <w:r w:rsidR="00DC5C90">
              <w:rPr>
                <w:rFonts w:ascii="Arial" w:eastAsia="Meiryo UI" w:hAnsi="Arial" w:cs="Arial"/>
                <w:color w:val="000000"/>
                <w:sz w:val="18"/>
                <w:szCs w:val="18"/>
                <w:lang w:val="en-GB"/>
              </w:rPr>
              <w:t xml:space="preserve"> </w:t>
            </w:r>
            <w:r w:rsidRPr="00D44FAB">
              <w:rPr>
                <w:rFonts w:ascii="Arial" w:eastAsia="Meiryo UI" w:hAnsi="Arial" w:cs="Arial"/>
                <w:color w:val="000000"/>
                <w:sz w:val="18"/>
                <w:szCs w:val="18"/>
                <w:lang w:val="en-GB"/>
              </w:rPr>
              <w:t>(</w:t>
            </w:r>
            <w:r w:rsidR="00DC5C90">
              <w:rPr>
                <w:rFonts w:ascii="Arial" w:eastAsia="Meiryo UI" w:hAnsi="Arial" w:cs="Arial"/>
                <w:color w:val="000000"/>
                <w:sz w:val="18"/>
                <w:szCs w:val="18"/>
                <w:lang w:val="en-GB"/>
              </w:rPr>
              <w:t>u</w:t>
            </w:r>
            <w:r>
              <w:rPr>
                <w:rFonts w:ascii="Arial" w:eastAsia="Meiryo UI" w:hAnsi="Arial" w:cs="Arial"/>
                <w:color w:val="000000"/>
                <w:sz w:val="18"/>
                <w:szCs w:val="18"/>
                <w:lang w:val="en-GB"/>
              </w:rPr>
              <w:t>pdated</w:t>
            </w:r>
            <w:r w:rsidRPr="00D44FAB">
              <w:rPr>
                <w:rFonts w:ascii="Arial" w:eastAsia="Meiryo UI" w:hAnsi="Arial" w:cs="Arial"/>
                <w:color w:val="000000"/>
                <w:sz w:val="18"/>
                <w:szCs w:val="18"/>
                <w:lang w:val="en-GB"/>
              </w:rPr>
              <w:t>) and Shared O-RU</w:t>
            </w:r>
            <w:r w:rsidR="00DC5C90">
              <w:rPr>
                <w:rFonts w:ascii="Arial" w:eastAsia="Meiryo UI" w:hAnsi="Arial" w:cs="Arial"/>
                <w:color w:val="000000"/>
                <w:sz w:val="18"/>
                <w:szCs w:val="18"/>
                <w:lang w:val="en-GB"/>
              </w:rPr>
              <w:t>.</w:t>
            </w:r>
          </w:p>
        </w:tc>
        <w:tc>
          <w:tcPr>
            <w:tcW w:w="1586" w:type="dxa"/>
            <w:vAlign w:val="center"/>
          </w:tcPr>
          <w:p w14:paraId="3013DAE7"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2E2823B4" w14:textId="77777777" w:rsidTr="005E2858">
        <w:trPr>
          <w:jc w:val="center"/>
        </w:trPr>
        <w:tc>
          <w:tcPr>
            <w:tcW w:w="1579" w:type="dxa"/>
            <w:vAlign w:val="center"/>
          </w:tcPr>
          <w:p w14:paraId="1155CEC9"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Exceptions</w:t>
            </w:r>
          </w:p>
        </w:tc>
        <w:tc>
          <w:tcPr>
            <w:tcW w:w="5962" w:type="dxa"/>
            <w:vAlign w:val="center"/>
          </w:tcPr>
          <w:p w14:paraId="23EAB203" w14:textId="7C53C34B" w:rsidR="0054011C" w:rsidRPr="00E43BE8" w:rsidRDefault="0054011C" w:rsidP="00F41A39">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None</w:t>
            </w:r>
            <w:r w:rsidR="00DC5C90">
              <w:rPr>
                <w:rFonts w:ascii="Arial" w:eastAsia="Meiryo UI" w:hAnsi="Arial" w:cs="Arial"/>
                <w:color w:val="000000"/>
                <w:sz w:val="18"/>
                <w:szCs w:val="18"/>
                <w:lang w:val="en-GB"/>
              </w:rPr>
              <w:t>.</w:t>
            </w:r>
          </w:p>
        </w:tc>
        <w:tc>
          <w:tcPr>
            <w:tcW w:w="1586" w:type="dxa"/>
            <w:vAlign w:val="center"/>
          </w:tcPr>
          <w:p w14:paraId="7DBBF161" w14:textId="77777777" w:rsidR="0054011C" w:rsidRPr="00E43BE8" w:rsidRDefault="0054011C" w:rsidP="00F41A39">
            <w:pPr>
              <w:pStyle w:val="TAL"/>
              <w:keepNext w:val="0"/>
              <w:keepLines w:val="0"/>
              <w:rPr>
                <w:rFonts w:cs="Arial"/>
                <w:szCs w:val="18"/>
                <w:lang w:val="en-GB" w:eastAsia="zh-CN" w:bidi="ar-KW"/>
              </w:rPr>
            </w:pPr>
          </w:p>
        </w:tc>
      </w:tr>
      <w:tr w:rsidR="0054011C" w:rsidRPr="00E92C01" w14:paraId="23EB0044" w14:textId="77777777" w:rsidTr="005E2858">
        <w:trPr>
          <w:jc w:val="center"/>
        </w:trPr>
        <w:tc>
          <w:tcPr>
            <w:tcW w:w="1579" w:type="dxa"/>
            <w:vAlign w:val="center"/>
          </w:tcPr>
          <w:p w14:paraId="54EE87D5" w14:textId="77777777" w:rsidR="0054011C" w:rsidRPr="00E43BE8" w:rsidRDefault="0054011C" w:rsidP="00F41A39">
            <w:pPr>
              <w:pStyle w:val="TAL"/>
              <w:keepNext w:val="0"/>
              <w:keepLines w:val="0"/>
              <w:rPr>
                <w:rFonts w:cs="Arial"/>
                <w:szCs w:val="18"/>
                <w:lang w:val="en-GB" w:bidi="ar-KW"/>
              </w:rPr>
            </w:pPr>
            <w:r w:rsidRPr="00E43BE8">
              <w:rPr>
                <w:rFonts w:cs="Arial"/>
                <w:szCs w:val="18"/>
                <w:lang w:val="en-GB" w:bidi="ar-KW"/>
              </w:rPr>
              <w:t>Post Conditions</w:t>
            </w:r>
          </w:p>
        </w:tc>
        <w:tc>
          <w:tcPr>
            <w:tcW w:w="5962" w:type="dxa"/>
            <w:vAlign w:val="center"/>
          </w:tcPr>
          <w:p w14:paraId="5DDDCF3E" w14:textId="37DA12FB" w:rsidR="0054011C" w:rsidRPr="00D44FAB" w:rsidRDefault="0054011C" w:rsidP="00A2230D">
            <w:pPr>
              <w:pStyle w:val="aff8"/>
              <w:numPr>
                <w:ilvl w:val="0"/>
                <w:numId w:val="132"/>
              </w:numPr>
              <w:jc w:val="both"/>
              <w:rPr>
                <w:rFonts w:ascii="Arial" w:eastAsia="Meiryo UI" w:hAnsi="Arial" w:cs="Arial"/>
                <w:color w:val="000000"/>
                <w:sz w:val="18"/>
                <w:szCs w:val="18"/>
                <w:lang w:val="en-GB"/>
              </w:rPr>
            </w:pPr>
            <w:r>
              <w:rPr>
                <w:rFonts w:ascii="Arial" w:eastAsia="Meiryo UI" w:hAnsi="Arial" w:cs="Arial"/>
                <w:color w:val="000000"/>
                <w:sz w:val="18"/>
                <w:szCs w:val="18"/>
                <w:lang w:val="en-GB"/>
              </w:rPr>
              <w:t>SW updated</w:t>
            </w:r>
            <w:r w:rsidRPr="0029582C">
              <w:rPr>
                <w:rFonts w:ascii="Arial" w:eastAsia="Meiryo UI" w:hAnsi="Arial" w:cs="Arial"/>
                <w:color w:val="000000"/>
                <w:sz w:val="18"/>
                <w:szCs w:val="18"/>
                <w:lang w:val="en-GB"/>
              </w:rPr>
              <w:t xml:space="preserve"> O-DU is ready for </w:t>
            </w:r>
            <w:r>
              <w:rPr>
                <w:rFonts w:ascii="Arial" w:eastAsia="Meiryo UI" w:hAnsi="Arial" w:cs="Arial"/>
                <w:color w:val="000000"/>
                <w:sz w:val="18"/>
                <w:szCs w:val="18"/>
                <w:lang w:val="en-GB"/>
              </w:rPr>
              <w:t xml:space="preserve">health &amp; sanity check </w:t>
            </w:r>
            <w:r w:rsidRPr="0029582C">
              <w:rPr>
                <w:rFonts w:ascii="Arial" w:eastAsia="Meiryo UI" w:hAnsi="Arial" w:cs="Arial"/>
                <w:color w:val="000000"/>
                <w:sz w:val="18"/>
                <w:szCs w:val="18"/>
                <w:lang w:val="en-GB"/>
              </w:rPr>
              <w:t>and is actively handling UE sessions</w:t>
            </w:r>
            <w:r w:rsidR="00DC5C90">
              <w:rPr>
                <w:rFonts w:ascii="Arial" w:eastAsia="Meiryo UI" w:hAnsi="Arial" w:cs="Arial"/>
                <w:color w:val="000000"/>
                <w:sz w:val="18"/>
                <w:szCs w:val="18"/>
                <w:lang w:val="en-GB"/>
              </w:rPr>
              <w:t>.</w:t>
            </w:r>
          </w:p>
        </w:tc>
        <w:tc>
          <w:tcPr>
            <w:tcW w:w="1586" w:type="dxa"/>
            <w:vAlign w:val="center"/>
          </w:tcPr>
          <w:p w14:paraId="216467B3" w14:textId="77777777" w:rsidR="0054011C" w:rsidRPr="00E43BE8" w:rsidRDefault="0054011C" w:rsidP="00F41A39">
            <w:pPr>
              <w:pStyle w:val="TAL"/>
              <w:keepNext w:val="0"/>
              <w:keepLines w:val="0"/>
              <w:rPr>
                <w:rFonts w:cs="Arial"/>
                <w:szCs w:val="18"/>
                <w:lang w:val="en-GB" w:eastAsia="zh-CN" w:bidi="ar-KW"/>
              </w:rPr>
            </w:pPr>
          </w:p>
        </w:tc>
      </w:tr>
      <w:tr w:rsidR="003147E6" w:rsidRPr="00E92C01" w14:paraId="380ABA1F" w14:textId="77777777" w:rsidTr="005E2858">
        <w:trPr>
          <w:jc w:val="center"/>
        </w:trPr>
        <w:tc>
          <w:tcPr>
            <w:tcW w:w="9127" w:type="dxa"/>
            <w:gridSpan w:val="3"/>
            <w:vAlign w:val="center"/>
          </w:tcPr>
          <w:p w14:paraId="72ED968E" w14:textId="571A2021" w:rsidR="003147E6" w:rsidRDefault="003147E6" w:rsidP="00F41A39">
            <w:pPr>
              <w:pStyle w:val="TAL"/>
              <w:keepNext w:val="0"/>
              <w:rPr>
                <w:rFonts w:cs="Arial"/>
                <w:szCs w:val="18"/>
                <w:lang w:val="en-GB" w:eastAsia="zh-CN" w:bidi="ar-KW"/>
              </w:rPr>
            </w:pPr>
            <w:r>
              <w:rPr>
                <w:rFonts w:cs="Arial"/>
                <w:szCs w:val="18"/>
                <w:lang w:val="en-GB" w:eastAsia="zh-CN" w:bidi="ar-KW"/>
              </w:rPr>
              <w:t xml:space="preserve">NOTE 1: </w:t>
            </w:r>
            <w:r w:rsidRPr="003147E6">
              <w:rPr>
                <w:rFonts w:cs="Arial"/>
                <w:szCs w:val="18"/>
                <w:lang w:val="en-GB" w:eastAsia="zh-CN" w:bidi="ar-KW"/>
              </w:rPr>
              <w:t>It is assumed that based on the O-DU (</w:t>
            </w:r>
            <w:r w:rsidR="00DC5C90">
              <w:rPr>
                <w:rFonts w:cs="Arial"/>
                <w:szCs w:val="18"/>
                <w:lang w:val="en-GB" w:eastAsia="zh-CN" w:bidi="ar-KW"/>
              </w:rPr>
              <w:t>u</w:t>
            </w:r>
            <w:r w:rsidR="00DC5C90" w:rsidRPr="003147E6">
              <w:rPr>
                <w:rFonts w:cs="Arial"/>
                <w:szCs w:val="18"/>
                <w:lang w:val="en-GB" w:eastAsia="zh-CN" w:bidi="ar-KW"/>
              </w:rPr>
              <w:t>pdated</w:t>
            </w:r>
            <w:r w:rsidRPr="003147E6">
              <w:rPr>
                <w:rFonts w:cs="Arial"/>
                <w:szCs w:val="18"/>
                <w:lang w:val="en-GB" w:eastAsia="zh-CN" w:bidi="ar-KW"/>
              </w:rPr>
              <w:t xml:space="preserve">) </w:t>
            </w:r>
            <w:r w:rsidR="00DC5C90">
              <w:rPr>
                <w:rFonts w:cs="Arial"/>
                <w:szCs w:val="18"/>
                <w:lang w:val="en-GB" w:eastAsia="zh-CN" w:bidi="ar-KW"/>
              </w:rPr>
              <w:t>p</w:t>
            </w:r>
            <w:r w:rsidR="00DC5C90" w:rsidRPr="003147E6">
              <w:rPr>
                <w:rFonts w:cs="Arial"/>
                <w:szCs w:val="18"/>
                <w:lang w:val="en-GB" w:eastAsia="zh-CN" w:bidi="ar-KW"/>
              </w:rPr>
              <w:t xml:space="preserve">rovisioning </w:t>
            </w:r>
            <w:r w:rsidRPr="003147E6">
              <w:rPr>
                <w:rFonts w:cs="Arial"/>
                <w:szCs w:val="18"/>
                <w:lang w:val="en-GB" w:eastAsia="zh-CN" w:bidi="ar-KW"/>
              </w:rPr>
              <w:t>procedure SMO TE&amp;IV is updated with the inventory information of O-DU</w:t>
            </w:r>
            <w:r w:rsidR="00DC5C90">
              <w:rPr>
                <w:rFonts w:cs="Arial"/>
                <w:szCs w:val="18"/>
                <w:lang w:val="en-GB" w:eastAsia="zh-CN" w:bidi="ar-KW"/>
              </w:rPr>
              <w:t xml:space="preserve"> </w:t>
            </w:r>
            <w:r w:rsidRPr="003147E6">
              <w:rPr>
                <w:rFonts w:cs="Arial"/>
                <w:szCs w:val="18"/>
                <w:lang w:val="en-GB" w:eastAsia="zh-CN" w:bidi="ar-KW"/>
              </w:rPr>
              <w:t>(</w:t>
            </w:r>
            <w:r w:rsidR="00DC5C90">
              <w:rPr>
                <w:rFonts w:cs="Arial"/>
                <w:szCs w:val="18"/>
                <w:lang w:val="en-GB" w:eastAsia="zh-CN" w:bidi="ar-KW"/>
              </w:rPr>
              <w:t>u</w:t>
            </w:r>
            <w:r w:rsidRPr="003147E6">
              <w:rPr>
                <w:rFonts w:cs="Arial"/>
                <w:szCs w:val="18"/>
                <w:lang w:val="en-GB" w:eastAsia="zh-CN" w:bidi="ar-KW"/>
              </w:rPr>
              <w:t xml:space="preserve">pdated) as per </w:t>
            </w:r>
            <w:r w:rsidR="00DC5C90">
              <w:rPr>
                <w:rFonts w:cs="Arial"/>
                <w:szCs w:val="18"/>
                <w:lang w:val="en-GB" w:eastAsia="zh-CN" w:bidi="ar-KW"/>
              </w:rPr>
              <w:t>c</w:t>
            </w:r>
            <w:r w:rsidR="00DC5C90" w:rsidRPr="003147E6">
              <w:rPr>
                <w:rFonts w:cs="Arial"/>
                <w:szCs w:val="18"/>
                <w:lang w:val="en-GB" w:eastAsia="zh-CN" w:bidi="ar-KW"/>
              </w:rPr>
              <w:t xml:space="preserve">hange </w:t>
            </w:r>
            <w:r w:rsidRPr="003147E6">
              <w:rPr>
                <w:rFonts w:cs="Arial"/>
                <w:szCs w:val="18"/>
                <w:lang w:val="en-GB" w:eastAsia="zh-CN" w:bidi="ar-KW"/>
              </w:rPr>
              <w:t>management plan</w:t>
            </w:r>
            <w:r>
              <w:rPr>
                <w:rFonts w:cs="Arial"/>
                <w:szCs w:val="18"/>
                <w:lang w:val="en-GB" w:eastAsia="zh-CN" w:bidi="ar-KW"/>
              </w:rPr>
              <w:t>.</w:t>
            </w:r>
          </w:p>
          <w:p w14:paraId="32872C04" w14:textId="35B55635" w:rsidR="003147E6" w:rsidRDefault="003147E6" w:rsidP="00F41A39">
            <w:pPr>
              <w:pStyle w:val="TAL"/>
              <w:keepNext w:val="0"/>
              <w:rPr>
                <w:rFonts w:cs="Arial"/>
                <w:szCs w:val="18"/>
                <w:lang w:val="en-GB" w:eastAsia="zh-CN" w:bidi="ar-KW"/>
              </w:rPr>
            </w:pPr>
            <w:r>
              <w:rPr>
                <w:rFonts w:cs="Arial"/>
                <w:szCs w:val="18"/>
                <w:lang w:val="en-GB" w:eastAsia="zh-CN" w:bidi="ar-KW"/>
              </w:rPr>
              <w:t>NOTE 2</w:t>
            </w:r>
            <w:r w:rsidRPr="003147E6">
              <w:rPr>
                <w:rFonts w:cs="Arial"/>
                <w:szCs w:val="18"/>
                <w:lang w:val="en-GB" w:eastAsia="zh-CN" w:bidi="ar-KW"/>
              </w:rPr>
              <w:t xml:space="preserve">: Refer to the </w:t>
            </w:r>
            <w:r w:rsidR="00DC5C90">
              <w:rPr>
                <w:rFonts w:cs="Arial"/>
                <w:szCs w:val="18"/>
                <w:lang w:val="en-GB" w:eastAsia="zh-CN" w:bidi="ar-KW"/>
              </w:rPr>
              <w:t>r</w:t>
            </w:r>
            <w:r w:rsidR="00DC5C90" w:rsidRPr="003147E6">
              <w:rPr>
                <w:rFonts w:cs="Arial"/>
                <w:szCs w:val="18"/>
                <w:lang w:val="en-GB" w:eastAsia="zh-CN" w:bidi="ar-KW"/>
              </w:rPr>
              <w:t xml:space="preserve">esource </w:t>
            </w:r>
            <w:r w:rsidR="00DC5C90">
              <w:rPr>
                <w:rFonts w:cs="Arial"/>
                <w:szCs w:val="18"/>
                <w:lang w:val="en-GB" w:eastAsia="zh-CN" w:bidi="ar-KW"/>
              </w:rPr>
              <w:t>p</w:t>
            </w:r>
            <w:r w:rsidR="00DC5C90" w:rsidRPr="003147E6">
              <w:rPr>
                <w:rFonts w:cs="Arial"/>
                <w:szCs w:val="18"/>
                <w:lang w:val="en-GB" w:eastAsia="zh-CN" w:bidi="ar-KW"/>
              </w:rPr>
              <w:t xml:space="preserve">artitioning </w:t>
            </w:r>
            <w:r w:rsidRPr="003147E6">
              <w:rPr>
                <w:rFonts w:cs="Arial"/>
                <w:szCs w:val="18"/>
                <w:lang w:val="en-GB" w:eastAsia="zh-CN" w:bidi="ar-KW"/>
              </w:rPr>
              <w:t>use case described in WG1 Use Case</w:t>
            </w:r>
            <w:r w:rsidR="00F21AB5">
              <w:rPr>
                <w:rFonts w:cs="Arial"/>
                <w:szCs w:val="18"/>
                <w:lang w:val="en-GB" w:eastAsia="zh-CN" w:bidi="ar-KW"/>
              </w:rPr>
              <w:t>s</w:t>
            </w:r>
            <w:r w:rsidRPr="003147E6">
              <w:rPr>
                <w:rFonts w:cs="Arial"/>
                <w:szCs w:val="18"/>
                <w:lang w:val="en-GB" w:eastAsia="zh-CN" w:bidi="ar-KW"/>
              </w:rPr>
              <w:t xml:space="preserve"> Detailed Specification</w:t>
            </w:r>
            <w:r w:rsidR="00DC5C90">
              <w:rPr>
                <w:rFonts w:cs="Arial"/>
                <w:szCs w:val="18"/>
                <w:lang w:val="en-GB" w:eastAsia="zh-CN" w:bidi="ar-KW"/>
              </w:rPr>
              <w:t>,</w:t>
            </w:r>
            <w:r w:rsidRPr="003147E6">
              <w:rPr>
                <w:rFonts w:cs="Arial"/>
                <w:szCs w:val="18"/>
                <w:lang w:val="en-GB" w:eastAsia="zh-CN" w:bidi="ar-KW"/>
              </w:rPr>
              <w:t xml:space="preserve"> </w:t>
            </w:r>
            <w:r w:rsidR="00DC5C90">
              <w:rPr>
                <w:rFonts w:cs="Arial"/>
                <w:szCs w:val="18"/>
                <w:lang w:val="en-GB" w:eastAsia="zh-CN" w:bidi="ar-KW"/>
              </w:rPr>
              <w:t>c</w:t>
            </w:r>
            <w:r w:rsidRPr="003147E6">
              <w:rPr>
                <w:rFonts w:cs="Arial"/>
                <w:szCs w:val="18"/>
                <w:lang w:val="en-GB" w:eastAsia="zh-CN" w:bidi="ar-KW"/>
              </w:rPr>
              <w:t xml:space="preserve">lause </w:t>
            </w:r>
            <w:r w:rsidR="008F438D">
              <w:rPr>
                <w:rFonts w:cs="Arial"/>
                <w:szCs w:val="18"/>
                <w:lang w:val="en-GB" w:eastAsia="zh-CN" w:bidi="ar-KW"/>
              </w:rPr>
              <w:t>4</w:t>
            </w:r>
            <w:r w:rsidRPr="003147E6">
              <w:rPr>
                <w:rFonts w:cs="Arial"/>
                <w:szCs w:val="18"/>
                <w:lang w:val="en-GB" w:eastAsia="zh-CN" w:bidi="ar-KW"/>
              </w:rPr>
              <w:t>.20.3.2</w:t>
            </w:r>
            <w:r>
              <w:rPr>
                <w:rFonts w:cs="Arial"/>
                <w:szCs w:val="18"/>
                <w:lang w:val="en-GB" w:eastAsia="zh-CN" w:bidi="ar-KW"/>
              </w:rPr>
              <w:t>.</w:t>
            </w:r>
          </w:p>
          <w:p w14:paraId="24E11E4E" w14:textId="320E0C17" w:rsidR="00BB0D4B" w:rsidRPr="005936EF" w:rsidRDefault="00BB0D4B" w:rsidP="00F41A39">
            <w:pPr>
              <w:spacing w:after="200"/>
              <w:contextualSpacing/>
              <w:jc w:val="both"/>
              <w:rPr>
                <w:rFonts w:ascii="Arial" w:eastAsia="Yu Mincho" w:hAnsi="Arial" w:cs="Arial"/>
                <w:sz w:val="18"/>
                <w:szCs w:val="18"/>
              </w:rPr>
            </w:pPr>
            <w:r w:rsidRPr="005936EF">
              <w:rPr>
                <w:rFonts w:ascii="Arial" w:hAnsi="Arial" w:cs="Arial"/>
                <w:sz w:val="18"/>
                <w:szCs w:val="18"/>
                <w:lang w:val="en-GB" w:eastAsia="zh-CN" w:bidi="ar-KW"/>
              </w:rPr>
              <w:t xml:space="preserve">NOTE 3: </w:t>
            </w:r>
            <w:r w:rsidRPr="005936EF">
              <w:rPr>
                <w:rFonts w:ascii="Arial" w:eastAsia="Yu Mincho" w:hAnsi="Arial" w:cs="Arial"/>
                <w:sz w:val="18"/>
                <w:szCs w:val="18"/>
              </w:rPr>
              <w:t>After O-DU</w:t>
            </w:r>
            <w:r w:rsidR="00DC5C90">
              <w:rPr>
                <w:rFonts w:ascii="Arial" w:eastAsia="Yu Mincho" w:hAnsi="Arial" w:cs="Arial"/>
                <w:sz w:val="18"/>
                <w:szCs w:val="18"/>
              </w:rPr>
              <w:t xml:space="preserve"> </w:t>
            </w:r>
            <w:r w:rsidRPr="005936EF">
              <w:rPr>
                <w:rFonts w:ascii="Arial" w:eastAsia="Yu Mincho" w:hAnsi="Arial" w:cs="Arial"/>
                <w:sz w:val="18"/>
                <w:szCs w:val="18"/>
              </w:rPr>
              <w:t>(</w:t>
            </w:r>
            <w:r w:rsidR="00DC5C90">
              <w:rPr>
                <w:rFonts w:ascii="Arial" w:eastAsia="Yu Mincho" w:hAnsi="Arial" w:cs="Arial"/>
                <w:sz w:val="18"/>
                <w:szCs w:val="18"/>
              </w:rPr>
              <w:t>u</w:t>
            </w:r>
            <w:r w:rsidRPr="005936EF">
              <w:rPr>
                <w:rFonts w:ascii="Arial" w:eastAsia="Yu Mincho" w:hAnsi="Arial" w:cs="Arial"/>
                <w:sz w:val="18"/>
                <w:szCs w:val="18"/>
              </w:rPr>
              <w:t xml:space="preserve">pdated) deployment, before </w:t>
            </w:r>
            <w:r w:rsidR="00DC5C90">
              <w:rPr>
                <w:rFonts w:ascii="Arial" w:eastAsia="Yu Mincho" w:hAnsi="Arial" w:cs="Arial"/>
                <w:sz w:val="18"/>
                <w:szCs w:val="18"/>
              </w:rPr>
              <w:t>M</w:t>
            </w:r>
            <w:r w:rsidRPr="005936EF">
              <w:rPr>
                <w:rFonts w:ascii="Arial" w:eastAsia="Yu Mincho" w:hAnsi="Arial" w:cs="Arial"/>
                <w:sz w:val="18"/>
                <w:szCs w:val="18"/>
              </w:rPr>
              <w:t>-plane connection establishment, there is a possibility of race condition depending on when the Shared O-RU attempts call-home and the readiness of O-DU (</w:t>
            </w:r>
            <w:r w:rsidR="00DC5C90">
              <w:rPr>
                <w:rFonts w:ascii="Arial" w:eastAsia="Yu Mincho" w:hAnsi="Arial" w:cs="Arial"/>
                <w:sz w:val="18"/>
                <w:szCs w:val="18"/>
              </w:rPr>
              <w:t>u</w:t>
            </w:r>
            <w:r w:rsidR="00DC5C90" w:rsidRPr="005936EF">
              <w:rPr>
                <w:rFonts w:ascii="Arial" w:eastAsia="Yu Mincho" w:hAnsi="Arial" w:cs="Arial"/>
                <w:sz w:val="18"/>
                <w:szCs w:val="18"/>
              </w:rPr>
              <w:t>pdated</w:t>
            </w:r>
            <w:r w:rsidRPr="005936EF">
              <w:rPr>
                <w:rFonts w:ascii="Arial" w:eastAsia="Yu Mincho" w:hAnsi="Arial" w:cs="Arial"/>
                <w:sz w:val="18"/>
                <w:szCs w:val="18"/>
              </w:rPr>
              <w:t xml:space="preserve">) to process the call-home requests. There are two potential scenarios and associated approaches for addressing this. </w:t>
            </w:r>
          </w:p>
          <w:p w14:paraId="6B5450C7" w14:textId="7C47EB07" w:rsidR="00BB0D4B" w:rsidRPr="005936EF" w:rsidRDefault="00BB0D4B" w:rsidP="00A2230D">
            <w:pPr>
              <w:pStyle w:val="af0"/>
              <w:numPr>
                <w:ilvl w:val="0"/>
                <w:numId w:val="131"/>
              </w:numPr>
              <w:spacing w:after="200"/>
              <w:contextualSpacing/>
              <w:jc w:val="both"/>
              <w:rPr>
                <w:rFonts w:ascii="Arial" w:eastAsia="Yu Mincho" w:hAnsi="Arial" w:cs="Arial"/>
                <w:sz w:val="18"/>
                <w:szCs w:val="18"/>
                <w:lang w:eastAsia="en-US"/>
              </w:rPr>
            </w:pPr>
            <w:r w:rsidRPr="005936EF">
              <w:rPr>
                <w:rFonts w:ascii="Arial" w:eastAsia="Yu Mincho" w:hAnsi="Arial" w:cs="Arial"/>
                <w:sz w:val="18"/>
                <w:szCs w:val="18"/>
                <w:lang w:eastAsia="en-US"/>
              </w:rPr>
              <w:t>Scenario 1: O-DU (</w:t>
            </w:r>
            <w:r w:rsidR="00DC5C90">
              <w:rPr>
                <w:rFonts w:ascii="Arial" w:eastAsia="Yu Mincho" w:hAnsi="Arial" w:cs="Arial"/>
                <w:sz w:val="18"/>
                <w:szCs w:val="18"/>
                <w:lang w:eastAsia="en-US"/>
              </w:rPr>
              <w:t>u</w:t>
            </w:r>
            <w:r w:rsidR="00DC5C90" w:rsidRPr="005936EF">
              <w:rPr>
                <w:rFonts w:ascii="Arial" w:eastAsia="Yu Mincho" w:hAnsi="Arial" w:cs="Arial"/>
                <w:sz w:val="18"/>
                <w:szCs w:val="18"/>
                <w:lang w:eastAsia="en-US"/>
              </w:rPr>
              <w:t>pdated</w:t>
            </w:r>
            <w:r w:rsidRPr="005936EF">
              <w:rPr>
                <w:rFonts w:ascii="Arial" w:eastAsia="Yu Mincho" w:hAnsi="Arial" w:cs="Arial"/>
                <w:sz w:val="18"/>
                <w:szCs w:val="18"/>
                <w:lang w:eastAsia="en-US"/>
              </w:rPr>
              <w:t xml:space="preserve">) is ready for establishing </w:t>
            </w:r>
            <w:r w:rsidR="00DC5C90">
              <w:rPr>
                <w:rFonts w:ascii="Arial" w:eastAsia="Yu Mincho" w:hAnsi="Arial" w:cs="Arial"/>
                <w:sz w:val="18"/>
                <w:szCs w:val="18"/>
                <w:lang w:eastAsia="en-US"/>
              </w:rPr>
              <w:t>M</w:t>
            </w:r>
            <w:r w:rsidRPr="005936EF">
              <w:rPr>
                <w:rFonts w:ascii="Arial" w:eastAsia="Yu Mincho" w:hAnsi="Arial" w:cs="Arial"/>
                <w:sz w:val="18"/>
                <w:szCs w:val="18"/>
                <w:lang w:eastAsia="en-US"/>
              </w:rPr>
              <w:t xml:space="preserve">-plane connection when call home signals are still being sent by Shared O-RU </w:t>
            </w:r>
          </w:p>
          <w:p w14:paraId="1CABD636" w14:textId="77777777" w:rsidR="00BB0D4B" w:rsidRPr="005936EF" w:rsidRDefault="00BB0D4B" w:rsidP="00A2230D">
            <w:pPr>
              <w:pStyle w:val="af0"/>
              <w:numPr>
                <w:ilvl w:val="1"/>
                <w:numId w:val="131"/>
              </w:numPr>
              <w:spacing w:after="200"/>
              <w:contextualSpacing/>
              <w:jc w:val="both"/>
              <w:rPr>
                <w:rFonts w:ascii="Arial" w:eastAsia="Yu Mincho" w:hAnsi="Arial" w:cs="Arial"/>
                <w:sz w:val="18"/>
                <w:szCs w:val="18"/>
                <w:lang w:eastAsia="en-US"/>
              </w:rPr>
            </w:pPr>
            <w:r w:rsidRPr="005936EF">
              <w:rPr>
                <w:rFonts w:ascii="Arial" w:eastAsia="Yu Mincho" w:hAnsi="Arial" w:cs="Arial"/>
                <w:sz w:val="18"/>
                <w:szCs w:val="18"/>
                <w:lang w:eastAsia="en-US"/>
              </w:rPr>
              <w:t xml:space="preserve">In the O-RAN operations yang model (o-ran-operations.yang) there are two parameters that govern the call-home connection attempts – </w:t>
            </w:r>
          </w:p>
          <w:p w14:paraId="07458919" w14:textId="77777777" w:rsidR="00BB0D4B" w:rsidRPr="005936EF" w:rsidRDefault="00BB0D4B" w:rsidP="00A2230D">
            <w:pPr>
              <w:pStyle w:val="af0"/>
              <w:numPr>
                <w:ilvl w:val="2"/>
                <w:numId w:val="131"/>
              </w:numPr>
              <w:spacing w:after="200"/>
              <w:contextualSpacing/>
              <w:jc w:val="both"/>
              <w:rPr>
                <w:rFonts w:ascii="Arial" w:eastAsia="Yu Mincho" w:hAnsi="Arial" w:cs="Arial"/>
                <w:sz w:val="18"/>
                <w:szCs w:val="18"/>
                <w:lang w:eastAsia="en-US"/>
              </w:rPr>
            </w:pPr>
            <w:r w:rsidRPr="005936EF">
              <w:rPr>
                <w:rFonts w:ascii="Arial" w:eastAsia="Yu Mincho" w:hAnsi="Arial" w:cs="Arial"/>
                <w:sz w:val="18"/>
                <w:szCs w:val="18"/>
                <w:lang w:eastAsia="en-US"/>
              </w:rPr>
              <w:t xml:space="preserve">re-call-home-no-ssh-timer : A common timer used by the O-RAN equipment to trigger the repeated call-home procedure to all identified call-home servers to which the O-RAN equipment has not already an established NETCONF connection. </w:t>
            </w:r>
          </w:p>
          <w:p w14:paraId="11A92F65" w14:textId="33CC02BB" w:rsidR="00BB0D4B" w:rsidRPr="005936EF" w:rsidRDefault="00BB0D4B" w:rsidP="00A2230D">
            <w:pPr>
              <w:pStyle w:val="af0"/>
              <w:numPr>
                <w:ilvl w:val="2"/>
                <w:numId w:val="131"/>
              </w:numPr>
              <w:spacing w:after="200"/>
              <w:contextualSpacing/>
              <w:jc w:val="both"/>
              <w:rPr>
                <w:rFonts w:ascii="Arial" w:eastAsia="Yu Mincho" w:hAnsi="Arial" w:cs="Arial"/>
                <w:sz w:val="18"/>
                <w:szCs w:val="18"/>
                <w:lang w:eastAsia="en-US"/>
              </w:rPr>
            </w:pPr>
            <w:r w:rsidRPr="005936EF">
              <w:rPr>
                <w:rFonts w:ascii="Arial" w:eastAsia="Yu Mincho" w:hAnsi="Arial" w:cs="Arial"/>
                <w:sz w:val="18"/>
                <w:szCs w:val="18"/>
                <w:lang w:eastAsia="en-US"/>
              </w:rPr>
              <w:t>max-call-home-attempts : counter to repeat call-home procedures. In case counter is set with value zero O-RU shall not repeat call-home procedure</w:t>
            </w:r>
            <w:r w:rsidR="00DC5C90">
              <w:rPr>
                <w:rFonts w:ascii="Arial" w:eastAsia="Yu Mincho" w:hAnsi="Arial" w:cs="Arial"/>
                <w:sz w:val="18"/>
                <w:szCs w:val="18"/>
                <w:lang w:eastAsia="en-US"/>
              </w:rPr>
              <w:t>.</w:t>
            </w:r>
          </w:p>
          <w:p w14:paraId="228BE8B8" w14:textId="090A98A7" w:rsidR="00BB0D4B" w:rsidRPr="005936EF" w:rsidRDefault="00BB0D4B" w:rsidP="00F41A39">
            <w:pPr>
              <w:spacing w:after="200"/>
              <w:ind w:left="1136"/>
              <w:contextualSpacing/>
              <w:jc w:val="both"/>
              <w:rPr>
                <w:rFonts w:ascii="Arial" w:eastAsia="Yu Mincho" w:hAnsi="Arial" w:cs="Arial"/>
                <w:sz w:val="18"/>
                <w:szCs w:val="18"/>
              </w:rPr>
            </w:pPr>
            <w:r w:rsidRPr="005936EF">
              <w:rPr>
                <w:rFonts w:ascii="Arial" w:eastAsia="Yu Mincho" w:hAnsi="Arial" w:cs="Arial"/>
                <w:sz w:val="18"/>
                <w:szCs w:val="18"/>
              </w:rPr>
              <w:t>In order for the deployed O-DU (</w:t>
            </w:r>
            <w:r w:rsidR="00DC5C90">
              <w:rPr>
                <w:rFonts w:ascii="Arial" w:eastAsia="Yu Mincho" w:hAnsi="Arial" w:cs="Arial"/>
                <w:sz w:val="18"/>
                <w:szCs w:val="18"/>
              </w:rPr>
              <w:t>u</w:t>
            </w:r>
            <w:r w:rsidR="00DC5C90" w:rsidRPr="005936EF">
              <w:rPr>
                <w:rFonts w:ascii="Arial" w:eastAsia="Yu Mincho" w:hAnsi="Arial" w:cs="Arial"/>
                <w:sz w:val="18"/>
                <w:szCs w:val="18"/>
              </w:rPr>
              <w:t>pdated</w:t>
            </w:r>
            <w:r w:rsidRPr="005936EF">
              <w:rPr>
                <w:rFonts w:ascii="Arial" w:eastAsia="Yu Mincho" w:hAnsi="Arial" w:cs="Arial"/>
                <w:sz w:val="18"/>
                <w:szCs w:val="18"/>
              </w:rPr>
              <w:t>) to be ready to receive and process call-home requests from the shared O-RU, the above parameters shall be optimized, so that adequate time is allocated for the O-DU</w:t>
            </w:r>
            <w:r w:rsidR="00DC5C90">
              <w:rPr>
                <w:rFonts w:ascii="Arial" w:eastAsia="Yu Mincho" w:hAnsi="Arial" w:cs="Arial"/>
                <w:sz w:val="18"/>
                <w:szCs w:val="18"/>
              </w:rPr>
              <w:t xml:space="preserve"> </w:t>
            </w:r>
            <w:r w:rsidRPr="005936EF">
              <w:rPr>
                <w:rFonts w:ascii="Arial" w:eastAsia="Yu Mincho" w:hAnsi="Arial" w:cs="Arial"/>
                <w:sz w:val="18"/>
                <w:szCs w:val="18"/>
              </w:rPr>
              <w:t>(</w:t>
            </w:r>
            <w:r w:rsidR="00DC5C90">
              <w:rPr>
                <w:rFonts w:ascii="Arial" w:eastAsia="Yu Mincho" w:hAnsi="Arial" w:cs="Arial"/>
                <w:sz w:val="18"/>
                <w:szCs w:val="18"/>
              </w:rPr>
              <w:t>u</w:t>
            </w:r>
            <w:r w:rsidRPr="005936EF">
              <w:rPr>
                <w:rFonts w:ascii="Arial" w:eastAsia="Yu Mincho" w:hAnsi="Arial" w:cs="Arial"/>
                <w:sz w:val="18"/>
                <w:szCs w:val="18"/>
              </w:rPr>
              <w:t>pdated) to become operational.</w:t>
            </w:r>
          </w:p>
          <w:p w14:paraId="6C6BA911" w14:textId="681122E6" w:rsidR="00BB0D4B" w:rsidRPr="005936EF" w:rsidRDefault="00BB0D4B" w:rsidP="00A2230D">
            <w:pPr>
              <w:pStyle w:val="af0"/>
              <w:numPr>
                <w:ilvl w:val="0"/>
                <w:numId w:val="131"/>
              </w:numPr>
              <w:spacing w:after="200"/>
              <w:contextualSpacing/>
              <w:jc w:val="both"/>
              <w:rPr>
                <w:rFonts w:ascii="Arial" w:eastAsia="Yu Mincho" w:hAnsi="Arial" w:cs="Arial"/>
                <w:sz w:val="18"/>
                <w:szCs w:val="18"/>
                <w:lang w:eastAsia="en-US"/>
              </w:rPr>
            </w:pPr>
            <w:r w:rsidRPr="005936EF">
              <w:rPr>
                <w:rFonts w:ascii="Arial" w:eastAsia="Yu Mincho" w:hAnsi="Arial" w:cs="Arial"/>
                <w:sz w:val="18"/>
                <w:szCs w:val="18"/>
                <w:lang w:eastAsia="en-US"/>
              </w:rPr>
              <w:t>Scenario 2: O-DU (</w:t>
            </w:r>
            <w:r w:rsidR="00DC5C90">
              <w:rPr>
                <w:rFonts w:ascii="Arial" w:eastAsia="Yu Mincho" w:hAnsi="Arial" w:cs="Arial"/>
                <w:sz w:val="18"/>
                <w:szCs w:val="18"/>
                <w:lang w:eastAsia="en-US"/>
              </w:rPr>
              <w:t>u</w:t>
            </w:r>
            <w:r w:rsidR="00DC5C90" w:rsidRPr="005936EF">
              <w:rPr>
                <w:rFonts w:ascii="Arial" w:eastAsia="Yu Mincho" w:hAnsi="Arial" w:cs="Arial"/>
                <w:sz w:val="18"/>
                <w:szCs w:val="18"/>
                <w:lang w:eastAsia="en-US"/>
              </w:rPr>
              <w:t>pdated</w:t>
            </w:r>
            <w:r w:rsidRPr="005936EF">
              <w:rPr>
                <w:rFonts w:ascii="Arial" w:eastAsia="Yu Mincho" w:hAnsi="Arial" w:cs="Arial"/>
                <w:sz w:val="18"/>
                <w:szCs w:val="18"/>
                <w:lang w:eastAsia="en-US"/>
              </w:rPr>
              <w:t>) becomes ready after a long</w:t>
            </w:r>
            <w:r w:rsidR="00DC5C90">
              <w:rPr>
                <w:rFonts w:ascii="Arial" w:eastAsia="Yu Mincho" w:hAnsi="Arial" w:cs="Arial"/>
                <w:sz w:val="18"/>
                <w:szCs w:val="18"/>
                <w:lang w:eastAsia="en-US"/>
              </w:rPr>
              <w:t>-</w:t>
            </w:r>
            <w:r w:rsidRPr="005936EF">
              <w:rPr>
                <w:rFonts w:ascii="Arial" w:eastAsia="Yu Mincho" w:hAnsi="Arial" w:cs="Arial"/>
                <w:sz w:val="18"/>
                <w:szCs w:val="18"/>
                <w:lang w:eastAsia="en-US"/>
              </w:rPr>
              <w:t xml:space="preserve">time duration and Shared O-RU is not performing call home procedure anymore due to expiration of the timers. </w:t>
            </w:r>
          </w:p>
          <w:p w14:paraId="2E3355FC" w14:textId="401B9719" w:rsidR="00BB0D4B" w:rsidRPr="005936EF" w:rsidRDefault="00BB0D4B" w:rsidP="00A2230D">
            <w:pPr>
              <w:pStyle w:val="TAL"/>
              <w:keepNext w:val="0"/>
              <w:numPr>
                <w:ilvl w:val="0"/>
                <w:numId w:val="135"/>
              </w:numPr>
              <w:rPr>
                <w:rFonts w:cs="Arial"/>
                <w:szCs w:val="18"/>
                <w:lang w:val="en-GB" w:eastAsia="zh-CN" w:bidi="ar-KW"/>
              </w:rPr>
            </w:pPr>
            <w:r w:rsidRPr="005936EF">
              <w:rPr>
                <w:rFonts w:eastAsia="Yu Mincho" w:cs="Arial"/>
                <w:szCs w:val="18"/>
              </w:rPr>
              <w:t xml:space="preserve">In the O-RAN operations yang model (o-ran-operations.yang) restart-call-home RPC allows any active 'call home O-RU </w:t>
            </w:r>
            <w:r w:rsidR="00DC5C90">
              <w:rPr>
                <w:rFonts w:eastAsia="Yu Mincho" w:cs="Arial"/>
                <w:szCs w:val="18"/>
              </w:rPr>
              <w:t>c</w:t>
            </w:r>
            <w:r w:rsidR="00DC5C90" w:rsidRPr="005936EF">
              <w:rPr>
                <w:rFonts w:eastAsia="Yu Mincho" w:cs="Arial"/>
                <w:szCs w:val="18"/>
              </w:rPr>
              <w:t xml:space="preserve">ontroller' </w:t>
            </w:r>
            <w:r w:rsidRPr="005936EF">
              <w:rPr>
                <w:rFonts w:eastAsia="Yu Mincho" w:cs="Arial"/>
                <w:szCs w:val="18"/>
              </w:rPr>
              <w:t xml:space="preserve">having necessary permissions to instruct O-RU to re-activate call-home procedures. By triggering this request through an existing ‘call-home O-RU controller’, the O-RU will initiate call home towards all known ‘call-home O-RU controllers’ that do not currently have an active </w:t>
            </w:r>
            <w:r w:rsidR="00DC5C90">
              <w:rPr>
                <w:rFonts w:eastAsia="Yu Mincho" w:cs="Arial"/>
                <w:szCs w:val="18"/>
              </w:rPr>
              <w:t>M</w:t>
            </w:r>
            <w:r w:rsidRPr="005936EF">
              <w:rPr>
                <w:rFonts w:eastAsia="Yu Mincho" w:cs="Arial"/>
                <w:szCs w:val="18"/>
              </w:rPr>
              <w:t>-plane session</w:t>
            </w:r>
            <w:r w:rsidR="00DC5C90">
              <w:rPr>
                <w:rFonts w:eastAsia="Yu Mincho" w:cs="Arial"/>
                <w:szCs w:val="18"/>
              </w:rPr>
              <w:t>.</w:t>
            </w:r>
          </w:p>
          <w:p w14:paraId="6C2A9107" w14:textId="08B8FF81" w:rsidR="00BB0D4B" w:rsidRPr="00E43BE8" w:rsidRDefault="00BB0D4B" w:rsidP="00F41A39">
            <w:pPr>
              <w:pStyle w:val="TAL"/>
              <w:keepNext w:val="0"/>
              <w:rPr>
                <w:rFonts w:cs="Arial"/>
                <w:szCs w:val="18"/>
                <w:lang w:val="en-GB" w:eastAsia="zh-CN" w:bidi="ar-KW"/>
              </w:rPr>
            </w:pPr>
            <w:r>
              <w:rPr>
                <w:rFonts w:eastAsia="Meiryo UI" w:cs="Arial"/>
                <w:color w:val="000000"/>
                <w:szCs w:val="18"/>
                <w:lang w:val="en-GB"/>
              </w:rPr>
              <w:t xml:space="preserve">NOTE 4: The steps for hybrid scenario </w:t>
            </w:r>
            <w:r w:rsidR="00603029">
              <w:rPr>
                <w:rFonts w:eastAsia="Meiryo UI" w:cs="Arial"/>
                <w:color w:val="000000"/>
                <w:szCs w:val="18"/>
                <w:lang w:val="en-GB"/>
              </w:rPr>
              <w:t>are</w:t>
            </w:r>
            <w:r>
              <w:rPr>
                <w:rFonts w:eastAsia="Meiryo UI" w:cs="Arial"/>
                <w:color w:val="000000"/>
                <w:szCs w:val="18"/>
                <w:lang w:val="en-GB"/>
              </w:rPr>
              <w:t xml:space="preserve"> not shown explicitly, but it is similar to hierarchical scenario. Refer to WG1 Use Case</w:t>
            </w:r>
            <w:r w:rsidR="00F21AB5">
              <w:rPr>
                <w:rFonts w:eastAsia="Meiryo UI" w:cs="Arial"/>
                <w:color w:val="000000"/>
                <w:szCs w:val="18"/>
                <w:lang w:val="en-GB"/>
              </w:rPr>
              <w:t>s</w:t>
            </w:r>
            <w:r>
              <w:rPr>
                <w:rFonts w:eastAsia="Meiryo UI" w:cs="Arial"/>
                <w:color w:val="000000"/>
                <w:szCs w:val="18"/>
                <w:lang w:val="en-GB"/>
              </w:rPr>
              <w:t xml:space="preserve"> </w:t>
            </w:r>
            <w:r w:rsidR="00F21AB5">
              <w:rPr>
                <w:rFonts w:eastAsia="Meiryo UI" w:cs="Arial"/>
                <w:color w:val="000000"/>
                <w:szCs w:val="18"/>
                <w:lang w:val="en-GB"/>
              </w:rPr>
              <w:t xml:space="preserve">Detailed </w:t>
            </w:r>
            <w:r>
              <w:rPr>
                <w:rFonts w:eastAsia="Meiryo UI" w:cs="Arial"/>
                <w:color w:val="000000"/>
                <w:szCs w:val="18"/>
                <w:lang w:val="en-GB"/>
              </w:rPr>
              <w:t>Spec</w:t>
            </w:r>
            <w:r w:rsidR="00F21AB5">
              <w:rPr>
                <w:rFonts w:eastAsia="Meiryo UI" w:cs="Arial"/>
                <w:color w:val="000000"/>
                <w:szCs w:val="18"/>
                <w:lang w:val="en-GB"/>
              </w:rPr>
              <w:t>ification</w:t>
            </w:r>
            <w:r w:rsidR="00DC5C90">
              <w:rPr>
                <w:rFonts w:eastAsia="Meiryo UI" w:cs="Arial"/>
                <w:color w:val="000000"/>
                <w:szCs w:val="18"/>
                <w:lang w:val="en-GB"/>
              </w:rPr>
              <w:t>,</w:t>
            </w:r>
            <w:r>
              <w:rPr>
                <w:rFonts w:eastAsia="Meiryo UI" w:cs="Arial"/>
                <w:color w:val="000000"/>
                <w:szCs w:val="18"/>
                <w:lang w:val="en-GB"/>
              </w:rPr>
              <w:t xml:space="preserve"> </w:t>
            </w:r>
            <w:r w:rsidR="00DC5C90">
              <w:rPr>
                <w:rFonts w:eastAsia="Meiryo UI" w:cs="Arial"/>
                <w:color w:val="000000"/>
                <w:szCs w:val="18"/>
                <w:lang w:val="en-GB"/>
              </w:rPr>
              <w:t>c</w:t>
            </w:r>
            <w:r>
              <w:rPr>
                <w:rFonts w:eastAsia="Meiryo UI" w:cs="Arial"/>
                <w:color w:val="000000"/>
                <w:szCs w:val="18"/>
                <w:lang w:val="en-GB"/>
              </w:rPr>
              <w:t xml:space="preserve">lause </w:t>
            </w:r>
            <w:r w:rsidR="008F438D">
              <w:rPr>
                <w:rFonts w:eastAsia="Meiryo UI" w:cs="Arial"/>
                <w:color w:val="000000"/>
                <w:szCs w:val="18"/>
                <w:lang w:val="en-GB"/>
              </w:rPr>
              <w:t>4</w:t>
            </w:r>
            <w:r>
              <w:rPr>
                <w:rFonts w:eastAsia="Meiryo UI" w:cs="Arial"/>
                <w:color w:val="000000"/>
                <w:szCs w:val="18"/>
                <w:lang w:val="en-GB"/>
              </w:rPr>
              <w:t>.20.3.4 for details.</w:t>
            </w:r>
          </w:p>
        </w:tc>
      </w:tr>
    </w:tbl>
    <w:p w14:paraId="3977117F" w14:textId="77777777" w:rsidR="0054011C" w:rsidRPr="00D11D71" w:rsidRDefault="0054011C" w:rsidP="006E4C35">
      <w:pPr>
        <w:pStyle w:val="PlantUML"/>
      </w:pPr>
      <w:r w:rsidRPr="00E92C01">
        <w:t>@startuml</w:t>
      </w:r>
    </w:p>
    <w:p w14:paraId="27E718A5" w14:textId="77777777" w:rsidR="0054011C" w:rsidRPr="00D11D71" w:rsidRDefault="0054011C" w:rsidP="006E4C35">
      <w:pPr>
        <w:pStyle w:val="PlantUML"/>
      </w:pPr>
      <w:r w:rsidRPr="00D11D71">
        <w:t>!pragma teoz true</w:t>
      </w:r>
    </w:p>
    <w:p w14:paraId="67A92DCF" w14:textId="77777777" w:rsidR="0054011C" w:rsidRPr="00D11D71" w:rsidRDefault="0054011C" w:rsidP="006E4C35">
      <w:pPr>
        <w:pStyle w:val="PlantUML"/>
      </w:pPr>
    </w:p>
    <w:p w14:paraId="604F3D0F" w14:textId="77777777" w:rsidR="0054011C" w:rsidRPr="00D11D71" w:rsidRDefault="0054011C" w:rsidP="006E4C35">
      <w:pPr>
        <w:pStyle w:val="PlantUML"/>
      </w:pPr>
      <w:r w:rsidRPr="00D11D71">
        <w:t>skin rose</w:t>
      </w:r>
    </w:p>
    <w:p w14:paraId="5AE640A3" w14:textId="77777777" w:rsidR="0054011C" w:rsidRPr="00D11D71" w:rsidRDefault="0054011C" w:rsidP="006E4C35">
      <w:pPr>
        <w:pStyle w:val="PlantUML"/>
      </w:pPr>
      <w:r w:rsidRPr="00D11D71">
        <w:t>skinparam ParticipantPadding 5</w:t>
      </w:r>
    </w:p>
    <w:p w14:paraId="4E4AA566" w14:textId="77777777" w:rsidR="0054011C" w:rsidRPr="00D11D71" w:rsidRDefault="0054011C" w:rsidP="006E4C35">
      <w:pPr>
        <w:pStyle w:val="PlantUML"/>
      </w:pPr>
      <w:r w:rsidRPr="00D11D71">
        <w:t>skinparam BoxPadding 10</w:t>
      </w:r>
    </w:p>
    <w:p w14:paraId="20B82162" w14:textId="77777777" w:rsidR="0054011C" w:rsidRPr="00D11D71" w:rsidRDefault="0054011C" w:rsidP="006E4C35">
      <w:pPr>
        <w:pStyle w:val="PlantUML"/>
      </w:pPr>
      <w:r w:rsidRPr="00D11D71">
        <w:t>skinparam defaultFontSize 14</w:t>
      </w:r>
    </w:p>
    <w:p w14:paraId="52E57295" w14:textId="77777777" w:rsidR="0054011C" w:rsidRPr="00D11D71" w:rsidRDefault="0054011C" w:rsidP="006E4C35">
      <w:pPr>
        <w:pStyle w:val="PlantUML"/>
      </w:pPr>
      <w:r w:rsidRPr="00D11D71">
        <w:t xml:space="preserve">autonumber </w:t>
      </w:r>
    </w:p>
    <w:p w14:paraId="4769B0FE" w14:textId="77777777" w:rsidR="0054011C" w:rsidRPr="00D11D71" w:rsidRDefault="0054011C" w:rsidP="006E4C35">
      <w:pPr>
        <w:pStyle w:val="PlantUML"/>
      </w:pPr>
    </w:p>
    <w:p w14:paraId="3CB7EB92" w14:textId="77777777" w:rsidR="0054011C" w:rsidRPr="00D11D71" w:rsidRDefault="0054011C" w:rsidP="006E4C35">
      <w:pPr>
        <w:pStyle w:val="PlantUML"/>
      </w:pPr>
      <w:r w:rsidRPr="00D11D71">
        <w:t>Box "Personnel\nShared O-RU Host" #Lightblue</w:t>
      </w:r>
    </w:p>
    <w:p w14:paraId="76D51E12" w14:textId="77777777" w:rsidR="0054011C" w:rsidRPr="00D11D71" w:rsidRDefault="0054011C" w:rsidP="006E4C35">
      <w:pPr>
        <w:pStyle w:val="PlantUML"/>
      </w:pPr>
      <w:r w:rsidRPr="00D11D71">
        <w:t xml:space="preserve">   Actor planner as "Sharing Co-ordinator"</w:t>
      </w:r>
    </w:p>
    <w:p w14:paraId="68EF972A" w14:textId="77777777" w:rsidR="0054011C" w:rsidRPr="00D11D71" w:rsidRDefault="0054011C" w:rsidP="006E4C35">
      <w:pPr>
        <w:pStyle w:val="PlantUML"/>
      </w:pPr>
      <w:r w:rsidRPr="00D11D71">
        <w:t xml:space="preserve">   </w:t>
      </w:r>
    </w:p>
    <w:p w14:paraId="4A872569" w14:textId="77777777" w:rsidR="0054011C" w:rsidRPr="00D11D71" w:rsidRDefault="0054011C" w:rsidP="006E4C35">
      <w:pPr>
        <w:pStyle w:val="PlantUML"/>
      </w:pPr>
      <w:r w:rsidRPr="00D11D71">
        <w:t>End box</w:t>
      </w:r>
    </w:p>
    <w:p w14:paraId="3DB3105A" w14:textId="77777777" w:rsidR="0054011C" w:rsidRPr="00D11D71" w:rsidRDefault="0054011C" w:rsidP="006E4C35">
      <w:pPr>
        <w:pStyle w:val="PlantUML"/>
      </w:pPr>
    </w:p>
    <w:p w14:paraId="1987130E" w14:textId="77777777" w:rsidR="0054011C" w:rsidRPr="00D11D71" w:rsidRDefault="0054011C" w:rsidP="006E4C35">
      <w:pPr>
        <w:pStyle w:val="PlantUML"/>
      </w:pPr>
      <w:r w:rsidRPr="00D11D71">
        <w:t>Box “Service Management and Orchestration\nShared O-RU Operator” #gold</w:t>
      </w:r>
    </w:p>
    <w:p w14:paraId="6DF2C910" w14:textId="77777777" w:rsidR="0054011C" w:rsidRPr="00D11D71" w:rsidRDefault="0054011C" w:rsidP="006E4C35">
      <w:pPr>
        <w:pStyle w:val="PlantUML"/>
      </w:pPr>
      <w:r>
        <w:t xml:space="preserve">   Participant OAM as “OAM Functions” </w:t>
      </w:r>
    </w:p>
    <w:p w14:paraId="161867DF" w14:textId="77777777" w:rsidR="0054011C" w:rsidRDefault="0054011C" w:rsidP="006E4C35">
      <w:pPr>
        <w:pStyle w:val="PlantUML"/>
      </w:pPr>
      <w:r w:rsidRPr="00D11D71">
        <w:t xml:space="preserve">   Participant R_APP as "Shared O-RU\nOrchestration \nrApp"</w:t>
      </w:r>
    </w:p>
    <w:p w14:paraId="41558FA2" w14:textId="77777777" w:rsidR="0054011C" w:rsidRDefault="0054011C" w:rsidP="006E4C35">
      <w:pPr>
        <w:pStyle w:val="PlantUML"/>
      </w:pPr>
      <w:r>
        <w:t xml:space="preserve">   Participant CAN_APP as “O-DU SW\nChange Management \nrApp” </w:t>
      </w:r>
    </w:p>
    <w:p w14:paraId="0A74077B" w14:textId="77777777" w:rsidR="0054011C" w:rsidRPr="00D11D71" w:rsidRDefault="0054011C" w:rsidP="006E4C35">
      <w:pPr>
        <w:pStyle w:val="PlantUML"/>
      </w:pPr>
      <w:r w:rsidRPr="00D11D71">
        <w:t xml:space="preserve">   Participant </w:t>
      </w:r>
      <w:r>
        <w:t>NRT</w:t>
      </w:r>
      <w:r w:rsidRPr="00D11D71">
        <w:t xml:space="preserve"> as “Non-RT\nRIC”</w:t>
      </w:r>
    </w:p>
    <w:p w14:paraId="204FB40E" w14:textId="77777777" w:rsidR="0054011C" w:rsidRDefault="0054011C" w:rsidP="006E4C35">
      <w:pPr>
        <w:pStyle w:val="PlantUML"/>
      </w:pPr>
      <w:r>
        <w:t xml:space="preserve">   Participant NFO as “O2 Related \nFunctions” </w:t>
      </w:r>
    </w:p>
    <w:p w14:paraId="2CBB43AB" w14:textId="77777777" w:rsidR="0054011C" w:rsidRPr="00D11D71" w:rsidRDefault="0054011C" w:rsidP="006E4C35">
      <w:pPr>
        <w:pStyle w:val="PlantUML"/>
      </w:pPr>
      <w:r w:rsidRPr="00D11D71">
        <w:t xml:space="preserve">   end box</w:t>
      </w:r>
    </w:p>
    <w:p w14:paraId="271FD502" w14:textId="77777777" w:rsidR="0054011C" w:rsidRPr="00D11D71" w:rsidRDefault="0054011C" w:rsidP="006E4C35">
      <w:pPr>
        <w:pStyle w:val="PlantUML"/>
      </w:pPr>
    </w:p>
    <w:p w14:paraId="0B3B780F" w14:textId="77777777" w:rsidR="0054011C" w:rsidRPr="00D11D71" w:rsidRDefault="0054011C" w:rsidP="006E4C35">
      <w:pPr>
        <w:pStyle w:val="PlantUML"/>
      </w:pPr>
      <w:r w:rsidRPr="00D11D71">
        <w:t>Box “O-RAN\nShared O-RU Operator” #lightpink</w:t>
      </w:r>
    </w:p>
    <w:p w14:paraId="0379921F" w14:textId="77777777" w:rsidR="0054011C" w:rsidRPr="00D11D71" w:rsidRDefault="0054011C" w:rsidP="006E4C35">
      <w:pPr>
        <w:pStyle w:val="PlantUML"/>
      </w:pPr>
      <w:r w:rsidRPr="00D11D71">
        <w:t xml:space="preserve">    Participant ODU1 as “O-DU\n(#1)”</w:t>
      </w:r>
    </w:p>
    <w:p w14:paraId="69E76B5A" w14:textId="77777777" w:rsidR="0054011C" w:rsidRPr="00D11D71" w:rsidRDefault="0054011C" w:rsidP="006E4C35">
      <w:pPr>
        <w:pStyle w:val="PlantUML"/>
      </w:pPr>
    </w:p>
    <w:p w14:paraId="6E0E4F75" w14:textId="77777777" w:rsidR="0054011C" w:rsidRDefault="0054011C" w:rsidP="006E4C35">
      <w:pPr>
        <w:pStyle w:val="PlantUML"/>
      </w:pPr>
      <w:r w:rsidRPr="00D11D71">
        <w:t xml:space="preserve">    participant ORU as "O-RU\n(Shared)"</w:t>
      </w:r>
    </w:p>
    <w:p w14:paraId="360B2DB2" w14:textId="77777777" w:rsidR="0054011C" w:rsidRPr="00D11D71" w:rsidRDefault="0054011C" w:rsidP="006E4C35">
      <w:pPr>
        <w:pStyle w:val="PlantUML"/>
      </w:pPr>
      <w:r w:rsidRPr="00D11D71">
        <w:t xml:space="preserve">   Participant ODU2 as "O-DU\n(</w:t>
      </w:r>
      <w:r>
        <w:t>Updated</w:t>
      </w:r>
      <w:r w:rsidRPr="00D11D71">
        <w:t>)"</w:t>
      </w:r>
    </w:p>
    <w:p w14:paraId="65E4D89C" w14:textId="77777777" w:rsidR="0054011C" w:rsidRPr="00D11D71" w:rsidRDefault="0054011C" w:rsidP="006E4C35">
      <w:pPr>
        <w:pStyle w:val="PlantUML"/>
      </w:pPr>
      <w:r w:rsidRPr="00D11D71">
        <w:t>End box</w:t>
      </w:r>
    </w:p>
    <w:p w14:paraId="1756B570" w14:textId="77777777" w:rsidR="0054011C" w:rsidRPr="00D11D71" w:rsidRDefault="0054011C" w:rsidP="006E4C35">
      <w:pPr>
        <w:pStyle w:val="PlantUML"/>
      </w:pPr>
    </w:p>
    <w:p w14:paraId="747B3837" w14:textId="77777777" w:rsidR="0054011C" w:rsidRPr="00D11D71" w:rsidRDefault="0054011C" w:rsidP="006E4C35">
      <w:pPr>
        <w:pStyle w:val="PlantUML"/>
      </w:pPr>
    </w:p>
    <w:p w14:paraId="36288E77" w14:textId="77777777" w:rsidR="0054011C" w:rsidRDefault="0054011C" w:rsidP="006E4C35">
      <w:pPr>
        <w:pStyle w:val="PlantUML"/>
      </w:pPr>
      <w:r w:rsidRPr="00D11D71">
        <w:t xml:space="preserve">== </w:t>
      </w:r>
      <w:r>
        <w:t>O-DU SW UPDATE</w:t>
      </w:r>
      <w:r w:rsidRPr="00D11D71">
        <w:t xml:space="preserve"> ==</w:t>
      </w:r>
    </w:p>
    <w:p w14:paraId="4CEE4811" w14:textId="77777777" w:rsidR="0054011C" w:rsidRDefault="0054011C" w:rsidP="006E4C35">
      <w:pPr>
        <w:pStyle w:val="PlantUML"/>
      </w:pPr>
      <w:r>
        <w:t xml:space="preserve">Ref over CAN_APP, NFO </w:t>
      </w:r>
    </w:p>
    <w:p w14:paraId="6C4F9009" w14:textId="77777777" w:rsidR="0054011C" w:rsidRDefault="0054011C" w:rsidP="006E4C35">
      <w:pPr>
        <w:pStyle w:val="PlantUML"/>
      </w:pPr>
      <w:r>
        <w:t xml:space="preserve"> O-DU Deployment – Refer </w:t>
      </w:r>
      <w:r w:rsidRPr="00B040C9">
        <w:t>WG6 Orchestration Use Case</w:t>
      </w:r>
    </w:p>
    <w:p w14:paraId="43559DA2" w14:textId="77777777" w:rsidR="0054011C" w:rsidRDefault="0054011C" w:rsidP="006E4C35">
      <w:pPr>
        <w:pStyle w:val="PlantUML"/>
      </w:pPr>
      <w:r w:rsidRPr="00B040C9">
        <w:t xml:space="preserve"> Clause</w:t>
      </w:r>
      <w:r>
        <w:t xml:space="preserve">s 3.2.1, 3.2.4 </w:t>
      </w:r>
    </w:p>
    <w:p w14:paraId="468D2D23" w14:textId="77777777" w:rsidR="0054011C" w:rsidRDefault="0054011C" w:rsidP="006E4C35">
      <w:pPr>
        <w:pStyle w:val="PlantUML"/>
      </w:pPr>
      <w:r>
        <w:t xml:space="preserve">End Ref </w:t>
      </w:r>
    </w:p>
    <w:p w14:paraId="31097706" w14:textId="77777777" w:rsidR="0054011C" w:rsidRDefault="0054011C" w:rsidP="006E4C35">
      <w:pPr>
        <w:pStyle w:val="PlantUML"/>
      </w:pPr>
    </w:p>
    <w:p w14:paraId="5327FCD1" w14:textId="77777777" w:rsidR="0054011C" w:rsidRDefault="0054011C" w:rsidP="006E4C35">
      <w:pPr>
        <w:pStyle w:val="PlantUML"/>
      </w:pPr>
      <w:r>
        <w:t xml:space="preserve">CAN_APP &lt;--&gt; OAM : &lt;&lt;R1&gt;&gt; Initial provisioning of O-DU \n(Updated) as per Change management plan  </w:t>
      </w:r>
    </w:p>
    <w:p w14:paraId="401ABD62" w14:textId="77777777" w:rsidR="0054011C" w:rsidRDefault="0054011C" w:rsidP="006E4C35">
      <w:pPr>
        <w:pStyle w:val="PlantUML"/>
      </w:pPr>
      <w:r>
        <w:t>Ref over OAM, ODU2</w:t>
      </w:r>
    </w:p>
    <w:p w14:paraId="5CE0422D" w14:textId="3C2EBFF2" w:rsidR="0054011C" w:rsidRDefault="0054011C" w:rsidP="006E4C35">
      <w:pPr>
        <w:pStyle w:val="PlantUML"/>
      </w:pPr>
      <w:r>
        <w:t xml:space="preserve">Initial provisioning of O-DU (Updated) - Refer WG10 OAM Architecture Clause </w:t>
      </w:r>
      <w:r w:rsidR="0069184C">
        <w:t>4</w:t>
      </w:r>
      <w:r>
        <w:t>.2.1</w:t>
      </w:r>
    </w:p>
    <w:p w14:paraId="22578F91" w14:textId="77777777" w:rsidR="0054011C" w:rsidRDefault="0054011C" w:rsidP="006E4C35">
      <w:pPr>
        <w:pStyle w:val="PlantUML"/>
      </w:pPr>
      <w:r>
        <w:t xml:space="preserve">End Ref </w:t>
      </w:r>
    </w:p>
    <w:p w14:paraId="142B71A4" w14:textId="77777777" w:rsidR="0054011C" w:rsidRDefault="0054011C" w:rsidP="006E4C35">
      <w:pPr>
        <w:pStyle w:val="PlantUML"/>
      </w:pPr>
    </w:p>
    <w:p w14:paraId="61B34A63" w14:textId="77777777" w:rsidR="0054011C" w:rsidRDefault="0054011C" w:rsidP="006E4C35">
      <w:pPr>
        <w:pStyle w:val="PlantUML"/>
      </w:pPr>
      <w:r>
        <w:t xml:space="preserve">CAN_APP &lt;--&gt; R_APP : &lt;&lt;R1&gt;&gt; O-RU sharing request \n(shared O-RU between updated O-DU and \n existing O-DUs)as per the change management \nplan </w:t>
      </w:r>
    </w:p>
    <w:p w14:paraId="36399F71" w14:textId="77777777" w:rsidR="0054011C" w:rsidRDefault="0054011C" w:rsidP="006E4C35">
      <w:pPr>
        <w:pStyle w:val="PlantUML"/>
      </w:pPr>
      <w:r>
        <w:t>Ref over planner,R_APP</w:t>
      </w:r>
    </w:p>
    <w:p w14:paraId="5BA685F8" w14:textId="688676B6" w:rsidR="0054011C" w:rsidRDefault="0054011C" w:rsidP="006E4C35">
      <w:pPr>
        <w:pStyle w:val="PlantUML"/>
      </w:pPr>
      <w:r>
        <w:t xml:space="preserve"> Resource partitioning as per WG1 Use Case Detailed Spec Clause </w:t>
      </w:r>
      <w:r w:rsidR="0069184C">
        <w:t>4</w:t>
      </w:r>
      <w:r>
        <w:t>.20.3.2</w:t>
      </w:r>
    </w:p>
    <w:p w14:paraId="1E6E65B8" w14:textId="77777777" w:rsidR="0054011C" w:rsidRDefault="0054011C" w:rsidP="006E4C35">
      <w:pPr>
        <w:pStyle w:val="PlantUML"/>
      </w:pPr>
      <w:r>
        <w:t>End Ref</w:t>
      </w:r>
    </w:p>
    <w:p w14:paraId="0C410988" w14:textId="77777777" w:rsidR="0054011C" w:rsidRPr="00D11D71" w:rsidRDefault="0054011C" w:rsidP="006E4C35">
      <w:pPr>
        <w:pStyle w:val="PlantUML"/>
      </w:pPr>
    </w:p>
    <w:p w14:paraId="36175709" w14:textId="77777777" w:rsidR="0054011C" w:rsidRPr="00D11D71" w:rsidRDefault="0054011C" w:rsidP="006E4C35">
      <w:pPr>
        <w:pStyle w:val="PlantUML"/>
      </w:pPr>
      <w:r w:rsidRPr="00D11D71">
        <w:t xml:space="preserve">group Configure common aspects of shared O-RU </w:t>
      </w:r>
    </w:p>
    <w:p w14:paraId="3872C9B0" w14:textId="77777777" w:rsidR="0054011C" w:rsidRPr="00D11D71" w:rsidRDefault="0054011C" w:rsidP="006E4C35">
      <w:pPr>
        <w:pStyle w:val="PlantUML"/>
      </w:pPr>
      <w:r>
        <w:t xml:space="preserve">  </w:t>
      </w:r>
      <w:r w:rsidRPr="00D11D71">
        <w:t xml:space="preserve">R_APP -&gt; </w:t>
      </w:r>
      <w:r>
        <w:t xml:space="preserve">OAM </w:t>
      </w:r>
      <w:r w:rsidRPr="00D11D71">
        <w:t>:</w:t>
      </w:r>
      <w:r>
        <w:t xml:space="preserve"> &lt;&lt;R1&gt;&gt; Configure Shared O-RU </w:t>
      </w:r>
      <w:r w:rsidRPr="00D11D71">
        <w:t xml:space="preserve">Common aspects </w:t>
      </w:r>
    </w:p>
    <w:p w14:paraId="26B0417A" w14:textId="77777777" w:rsidR="0054011C" w:rsidRPr="00D11D71" w:rsidRDefault="0054011C" w:rsidP="006E4C35">
      <w:pPr>
        <w:pStyle w:val="PlantUML"/>
      </w:pPr>
      <w:r>
        <w:t xml:space="preserve">  Alt If</w:t>
      </w:r>
      <w:r w:rsidRPr="00D11D71">
        <w:t xml:space="preserve"> Hybrid </w:t>
      </w:r>
      <w:r>
        <w:t xml:space="preserve">or Neutral-Host </w:t>
      </w:r>
      <w:r w:rsidRPr="00D11D71">
        <w:t>Management</w:t>
      </w:r>
    </w:p>
    <w:p w14:paraId="52CCA54F" w14:textId="77777777" w:rsidR="0054011C" w:rsidRPr="00D11D71" w:rsidRDefault="0054011C" w:rsidP="006E4C35">
      <w:pPr>
        <w:pStyle w:val="PlantUML"/>
      </w:pPr>
      <w:r>
        <w:t xml:space="preserve">    OAM</w:t>
      </w:r>
      <w:r w:rsidRPr="00D11D71">
        <w:t>-&gt;ORU: &lt;&lt;OFH&gt;&gt; Configure Shared O-RU common aspects</w:t>
      </w:r>
      <w:r>
        <w:t xml:space="preserve"> (including O-DU(Updated) IP Address for Call home) </w:t>
      </w:r>
      <w:r w:rsidRPr="00D11D71">
        <w:t xml:space="preserve"> </w:t>
      </w:r>
    </w:p>
    <w:p w14:paraId="0FEEA630" w14:textId="77777777" w:rsidR="0054011C" w:rsidRDefault="0054011C" w:rsidP="006E4C35">
      <w:pPr>
        <w:pStyle w:val="PlantUML"/>
      </w:pPr>
      <w:r>
        <w:t xml:space="preserve">  Else If </w:t>
      </w:r>
      <w:r w:rsidRPr="00D11D71">
        <w:t>Hierarchical Management</w:t>
      </w:r>
      <w:r>
        <w:t xml:space="preserve"> </w:t>
      </w:r>
    </w:p>
    <w:p w14:paraId="516A34C9" w14:textId="77777777" w:rsidR="0054011C" w:rsidRPr="00D11D71" w:rsidRDefault="0054011C" w:rsidP="006E4C35">
      <w:pPr>
        <w:pStyle w:val="PlantUML"/>
      </w:pPr>
      <w:r>
        <w:t xml:space="preserve">    OAM</w:t>
      </w:r>
      <w:r w:rsidRPr="00D11D71">
        <w:t>-&gt;ODU</w:t>
      </w:r>
      <w:r>
        <w:t>1</w:t>
      </w:r>
      <w:r w:rsidRPr="00D11D71">
        <w:t xml:space="preserve">: &lt;&lt;O1&gt;&gt; Configure Shared O-RU common aspects </w:t>
      </w:r>
      <w:r>
        <w:t xml:space="preserve">(including O-DU(Updated) IP Address for Call home) </w:t>
      </w:r>
      <w:r w:rsidRPr="00D11D71">
        <w:t xml:space="preserve"> </w:t>
      </w:r>
    </w:p>
    <w:p w14:paraId="7277E972" w14:textId="77777777" w:rsidR="0054011C" w:rsidRPr="00D11D71" w:rsidRDefault="0054011C" w:rsidP="006E4C35">
      <w:pPr>
        <w:pStyle w:val="PlantUML"/>
      </w:pPr>
      <w:r>
        <w:t xml:space="preserve">    ODU1</w:t>
      </w:r>
      <w:r w:rsidRPr="00D11D71">
        <w:t xml:space="preserve">-&gt;ORU: &lt;&lt;OFH&gt;&gt; Configure Shared O-RU\ncommon aspects </w:t>
      </w:r>
    </w:p>
    <w:p w14:paraId="7D439FDD" w14:textId="77777777" w:rsidR="0054011C" w:rsidRDefault="0054011C" w:rsidP="006E4C35">
      <w:pPr>
        <w:pStyle w:val="PlantUML"/>
      </w:pPr>
      <w:r>
        <w:t xml:space="preserve">  </w:t>
      </w:r>
      <w:r w:rsidRPr="00D11D71">
        <w:t>end</w:t>
      </w:r>
    </w:p>
    <w:p w14:paraId="2658DF3E" w14:textId="77777777" w:rsidR="0054011C" w:rsidRPr="00D11D71" w:rsidRDefault="0054011C" w:rsidP="006E4C35">
      <w:pPr>
        <w:pStyle w:val="PlantUML"/>
      </w:pPr>
      <w:r w:rsidRPr="00D11D71">
        <w:t>end</w:t>
      </w:r>
    </w:p>
    <w:p w14:paraId="3A790E0A" w14:textId="77777777" w:rsidR="0054011C" w:rsidRDefault="0054011C" w:rsidP="006E4C35">
      <w:pPr>
        <w:pStyle w:val="PlantUML"/>
      </w:pPr>
      <w:r w:rsidRPr="00D11D71">
        <w:t xml:space="preserve">opt Call home to </w:t>
      </w:r>
      <w:r>
        <w:t>O-DU(Updated)- Loop till NetConf session established</w:t>
      </w:r>
    </w:p>
    <w:p w14:paraId="511C582B" w14:textId="77777777" w:rsidR="0054011C" w:rsidRDefault="0054011C" w:rsidP="006E4C35">
      <w:pPr>
        <w:pStyle w:val="PlantUML"/>
      </w:pPr>
      <w:r>
        <w:t>Hnote over OAM,ORU</w:t>
      </w:r>
    </w:p>
    <w:p w14:paraId="476F4ED9" w14:textId="77777777" w:rsidR="0054011C" w:rsidRDefault="0054011C" w:rsidP="006E4C35">
      <w:pPr>
        <w:pStyle w:val="PlantUML"/>
      </w:pPr>
      <w:r>
        <w:t xml:space="preserve">Check call-home attempts, re-initiate call-home if max call home attemts expired, adjust the call home timer with long delay </w:t>
      </w:r>
    </w:p>
    <w:p w14:paraId="1430C3E2" w14:textId="77777777" w:rsidR="0054011C" w:rsidRDefault="0054011C" w:rsidP="006E4C35">
      <w:pPr>
        <w:pStyle w:val="PlantUML"/>
      </w:pPr>
      <w:r>
        <w:t>End note</w:t>
      </w:r>
    </w:p>
    <w:p w14:paraId="2DD781E8" w14:textId="77777777" w:rsidR="0054011C" w:rsidRDefault="0054011C" w:rsidP="006E4C35">
      <w:pPr>
        <w:pStyle w:val="PlantUML"/>
      </w:pPr>
    </w:p>
    <w:p w14:paraId="3F9F5BBA" w14:textId="77777777" w:rsidR="0054011C" w:rsidRPr="00D11D71" w:rsidRDefault="0054011C" w:rsidP="006E4C35">
      <w:pPr>
        <w:pStyle w:val="PlantUML"/>
      </w:pPr>
      <w:r w:rsidRPr="00D11D71">
        <w:t>ORU-&gt;ODU2: &lt;&lt;OFH&gt;&gt; Call Home</w:t>
      </w:r>
      <w:r>
        <w:t xml:space="preserve"> &amp; Network\nmanagement session </w:t>
      </w:r>
      <w:r w:rsidRPr="00D11D71">
        <w:t>establishment</w:t>
      </w:r>
    </w:p>
    <w:p w14:paraId="5F8EBC1F" w14:textId="77777777" w:rsidR="0054011C" w:rsidRDefault="0054011C" w:rsidP="006E4C35">
      <w:pPr>
        <w:pStyle w:val="PlantUML"/>
      </w:pPr>
      <w:r w:rsidRPr="00D11D71">
        <w:t>End</w:t>
      </w:r>
    </w:p>
    <w:p w14:paraId="01D3CB08" w14:textId="77777777" w:rsidR="0054011C" w:rsidRDefault="0054011C" w:rsidP="006E4C35">
      <w:pPr>
        <w:pStyle w:val="PlantUML"/>
      </w:pPr>
    </w:p>
    <w:p w14:paraId="3520963F" w14:textId="09850F1E" w:rsidR="0054011C" w:rsidRDefault="0054011C" w:rsidP="006E4C35">
      <w:pPr>
        <w:pStyle w:val="PlantUML"/>
      </w:pPr>
      <w:r>
        <w:t xml:space="preserve">ODU2-&gt;OAM: &lt;&lt;O1&gt;&gt;Notification of Configuration update (ORU-ID)(WG10 OAM Architecture Specification Clause </w:t>
      </w:r>
      <w:r w:rsidR="0069184C">
        <w:t>4</w:t>
      </w:r>
      <w:r>
        <w:t>.2.1)</w:t>
      </w:r>
    </w:p>
    <w:p w14:paraId="3E30CC66" w14:textId="77777777" w:rsidR="0054011C" w:rsidRDefault="0054011C" w:rsidP="006E4C35">
      <w:pPr>
        <w:pStyle w:val="PlantUML"/>
      </w:pPr>
      <w:r>
        <w:t>OAM-&gt;NRT: Configuration Update Notification (ORU-ID)</w:t>
      </w:r>
    </w:p>
    <w:p w14:paraId="711E49E8" w14:textId="77777777" w:rsidR="0054011C" w:rsidRPr="00D11D71" w:rsidRDefault="0054011C" w:rsidP="006E4C35">
      <w:pPr>
        <w:pStyle w:val="PlantUML"/>
      </w:pPr>
      <w:r>
        <w:t>NRT-&gt;R_APP: &lt;&lt;R1&gt;&gt;Configuration Update Notification (ORU-ID)</w:t>
      </w:r>
    </w:p>
    <w:p w14:paraId="320635DB" w14:textId="77777777" w:rsidR="0054011C" w:rsidRDefault="0054011C" w:rsidP="006E4C35">
      <w:pPr>
        <w:pStyle w:val="PlantUML"/>
      </w:pPr>
      <w:r>
        <w:t>Hnote over OAM</w:t>
      </w:r>
    </w:p>
    <w:p w14:paraId="334CCDAE" w14:textId="77777777" w:rsidR="0054011C" w:rsidRDefault="0054011C" w:rsidP="006E4C35">
      <w:pPr>
        <w:pStyle w:val="PlantUML"/>
      </w:pPr>
      <w:r>
        <w:t>Steps for Hybrid case not shown, but similar to Hierarchical case</w:t>
      </w:r>
    </w:p>
    <w:p w14:paraId="247B4BC1" w14:textId="77777777" w:rsidR="0054011C" w:rsidRDefault="0054011C" w:rsidP="006E4C35">
      <w:pPr>
        <w:pStyle w:val="PlantUML"/>
      </w:pPr>
      <w:r>
        <w:t>End note</w:t>
      </w:r>
    </w:p>
    <w:p w14:paraId="2915DFCA" w14:textId="77777777" w:rsidR="0054011C" w:rsidRDefault="0054011C" w:rsidP="006E4C35">
      <w:pPr>
        <w:pStyle w:val="PlantUML"/>
      </w:pPr>
    </w:p>
    <w:p w14:paraId="47371675" w14:textId="77777777" w:rsidR="0054011C" w:rsidRPr="00D11D71" w:rsidRDefault="0054011C" w:rsidP="006E4C35">
      <w:pPr>
        <w:pStyle w:val="PlantUML"/>
      </w:pPr>
      <w:r w:rsidRPr="00D11D71">
        <w:t xml:space="preserve">group Configure carrier aspects of shared O-RU </w:t>
      </w:r>
    </w:p>
    <w:p w14:paraId="27656AAF" w14:textId="77777777" w:rsidR="0054011C" w:rsidRPr="00D11D71" w:rsidRDefault="0054011C" w:rsidP="006E4C35">
      <w:pPr>
        <w:pStyle w:val="PlantUML"/>
      </w:pPr>
      <w:r w:rsidRPr="00D11D71">
        <w:t xml:space="preserve">R_APP -&gt; </w:t>
      </w:r>
      <w:r>
        <w:t xml:space="preserve">OAM: &lt;&lt;R1&gt;&gt; Configure Shared O-RU </w:t>
      </w:r>
      <w:r w:rsidRPr="00D11D71">
        <w:t>Carrier aspects</w:t>
      </w:r>
    </w:p>
    <w:p w14:paraId="78BA8FCA" w14:textId="77777777" w:rsidR="0054011C" w:rsidRPr="00D11D71" w:rsidRDefault="0054011C" w:rsidP="006E4C35">
      <w:pPr>
        <w:pStyle w:val="PlantUML"/>
      </w:pPr>
      <w:r>
        <w:t>OAM</w:t>
      </w:r>
      <w:r w:rsidRPr="00D11D71">
        <w:t xml:space="preserve"> -&gt; ODU</w:t>
      </w:r>
      <w:r>
        <w:t xml:space="preserve">1: &lt;&lt;O1&gt;&gt; Configure O-DU#1 </w:t>
      </w:r>
      <w:r w:rsidRPr="00D11D71">
        <w:t xml:space="preserve">and partitioned carrier information </w:t>
      </w:r>
      <w:r>
        <w:t xml:space="preserve">(CC designated for O-DU(Updated) marked as inactive) </w:t>
      </w:r>
    </w:p>
    <w:p w14:paraId="282B3EE2" w14:textId="77777777" w:rsidR="0054011C" w:rsidRPr="00D11D71" w:rsidRDefault="0054011C" w:rsidP="006E4C35">
      <w:pPr>
        <w:pStyle w:val="PlantUML"/>
      </w:pPr>
      <w:r w:rsidRPr="00D11D71">
        <w:t>ODU</w:t>
      </w:r>
      <w:r>
        <w:t>1</w:t>
      </w:r>
      <w:r w:rsidRPr="00D11D71">
        <w:t xml:space="preserve">-&gt;ORU: &lt;&lt;OFH&gt;&gt; </w:t>
      </w:r>
      <w:r>
        <w:t>Update</w:t>
      </w:r>
      <w:r w:rsidRPr="00D11D71">
        <w:t xml:space="preserve"> \npartitioned carrier information </w:t>
      </w:r>
    </w:p>
    <w:p w14:paraId="1E181961" w14:textId="77777777" w:rsidR="0054011C" w:rsidRPr="00D11D71" w:rsidRDefault="0054011C" w:rsidP="006E4C35">
      <w:pPr>
        <w:pStyle w:val="PlantUML"/>
      </w:pPr>
    </w:p>
    <w:p w14:paraId="1D925756" w14:textId="77777777" w:rsidR="0054011C" w:rsidRPr="00D11D71" w:rsidRDefault="0054011C" w:rsidP="006E4C35">
      <w:pPr>
        <w:pStyle w:val="PlantUML"/>
      </w:pPr>
      <w:r>
        <w:t>OAM</w:t>
      </w:r>
      <w:r w:rsidRPr="00D11D71">
        <w:t xml:space="preserve"> -&gt; ODU</w:t>
      </w:r>
      <w:r>
        <w:t xml:space="preserve">2: &lt;&lt;O1&gt;&gt; Configure O-DU (Updated) </w:t>
      </w:r>
      <w:r w:rsidRPr="00D11D71">
        <w:t xml:space="preserve">and </w:t>
      </w:r>
      <w:r>
        <w:t xml:space="preserve">partitioned carrier information (Designated CC marked as active) </w:t>
      </w:r>
    </w:p>
    <w:p w14:paraId="122D4175" w14:textId="77777777" w:rsidR="0054011C" w:rsidRPr="00D11D71" w:rsidRDefault="0054011C" w:rsidP="006E4C35">
      <w:pPr>
        <w:pStyle w:val="PlantUML"/>
      </w:pPr>
      <w:r w:rsidRPr="00D11D71">
        <w:t>ODU</w:t>
      </w:r>
      <w:r>
        <w:t>2</w:t>
      </w:r>
      <w:r w:rsidRPr="00D11D71">
        <w:t xml:space="preserve">-&gt;ORU: &lt;&lt;OFH&gt;&gt; Configure \npartitioned carrier information </w:t>
      </w:r>
    </w:p>
    <w:p w14:paraId="6D34D65B" w14:textId="77777777" w:rsidR="0054011C" w:rsidRPr="00D11D71" w:rsidRDefault="0054011C" w:rsidP="006E4C35">
      <w:pPr>
        <w:pStyle w:val="PlantUML"/>
      </w:pPr>
    </w:p>
    <w:p w14:paraId="1F104B62" w14:textId="77777777" w:rsidR="0054011C" w:rsidRDefault="0054011C" w:rsidP="006E4C35">
      <w:pPr>
        <w:pStyle w:val="PlantUML"/>
      </w:pPr>
      <w:r w:rsidRPr="00D11D71">
        <w:t xml:space="preserve">end </w:t>
      </w:r>
    </w:p>
    <w:p w14:paraId="4F28BED9" w14:textId="77777777" w:rsidR="0054011C" w:rsidRPr="00D11D71" w:rsidRDefault="0054011C" w:rsidP="006E4C35">
      <w:pPr>
        <w:pStyle w:val="PlantUML"/>
      </w:pPr>
    </w:p>
    <w:p w14:paraId="692E7946" w14:textId="77777777" w:rsidR="0054011C" w:rsidRPr="00D11D71" w:rsidRDefault="0054011C" w:rsidP="006E4C35">
      <w:pPr>
        <w:pStyle w:val="PlantUML"/>
      </w:pPr>
      <w:r w:rsidRPr="00D11D71">
        <w:t>opt notification of committed configuration</w:t>
      </w:r>
    </w:p>
    <w:p w14:paraId="36EF6898" w14:textId="77777777" w:rsidR="0054011C" w:rsidRPr="00D11D71" w:rsidRDefault="0054011C" w:rsidP="006E4C35">
      <w:pPr>
        <w:pStyle w:val="PlantUML"/>
      </w:pPr>
      <w:r w:rsidRPr="00D11D71">
        <w:t>alt Hybrid Management</w:t>
      </w:r>
    </w:p>
    <w:p w14:paraId="198C53DB" w14:textId="77777777" w:rsidR="0054011C" w:rsidRDefault="0054011C" w:rsidP="006E4C35">
      <w:pPr>
        <w:pStyle w:val="PlantUML"/>
      </w:pPr>
      <w:r w:rsidRPr="00D11D71">
        <w:t>ORU-&gt;</w:t>
      </w:r>
      <w:r>
        <w:t>OAM</w:t>
      </w:r>
      <w:r w:rsidRPr="00D11D71">
        <w:t>: &lt;&lt;OFH&gt;&gt; Notification of Configuration Update</w:t>
      </w:r>
    </w:p>
    <w:p w14:paraId="3779BAB9" w14:textId="77777777" w:rsidR="0054011C" w:rsidRPr="00D11D71" w:rsidRDefault="0054011C" w:rsidP="006E4C35">
      <w:pPr>
        <w:pStyle w:val="PlantUML"/>
      </w:pPr>
      <w:r>
        <w:t xml:space="preserve">Else </w:t>
      </w:r>
      <w:r w:rsidRPr="00D11D71">
        <w:t>Hierarchical Management</w:t>
      </w:r>
    </w:p>
    <w:p w14:paraId="53FD0D98" w14:textId="77777777" w:rsidR="0054011C" w:rsidRDefault="0054011C" w:rsidP="006E4C35">
      <w:pPr>
        <w:pStyle w:val="PlantUML"/>
      </w:pPr>
      <w:r>
        <w:t xml:space="preserve">ORU-&gt;ODU2: &lt;&lt;OFH&gt;&gt; </w:t>
      </w:r>
      <w:r w:rsidRPr="00D11D71">
        <w:t xml:space="preserve">Notification of </w:t>
      </w:r>
      <w:r>
        <w:t xml:space="preserve">\n </w:t>
      </w:r>
      <w:r w:rsidRPr="00D11D71">
        <w:t>Configuration Update</w:t>
      </w:r>
    </w:p>
    <w:p w14:paraId="2DFF5783" w14:textId="77777777" w:rsidR="0054011C" w:rsidRDefault="0054011C" w:rsidP="006E4C35">
      <w:pPr>
        <w:pStyle w:val="PlantUML"/>
      </w:pPr>
      <w:r>
        <w:t xml:space="preserve">ODU2-&gt;OAM: &lt;&lt;O1&gt;&gt; </w:t>
      </w:r>
      <w:r w:rsidRPr="00D11D71">
        <w:t>Notification of Configuration Update</w:t>
      </w:r>
    </w:p>
    <w:p w14:paraId="37CD0785" w14:textId="77777777" w:rsidR="0054011C" w:rsidRDefault="0054011C" w:rsidP="006E4C35">
      <w:pPr>
        <w:pStyle w:val="PlantUML"/>
      </w:pPr>
      <w:r>
        <w:t xml:space="preserve">End </w:t>
      </w:r>
    </w:p>
    <w:p w14:paraId="4FA6455E" w14:textId="77777777" w:rsidR="0054011C" w:rsidRDefault="0054011C" w:rsidP="006E4C35">
      <w:pPr>
        <w:pStyle w:val="PlantUML"/>
      </w:pPr>
    </w:p>
    <w:p w14:paraId="38C00F00" w14:textId="77777777" w:rsidR="0054011C" w:rsidRPr="00D11D71" w:rsidRDefault="0054011C" w:rsidP="006E4C35">
      <w:pPr>
        <w:pStyle w:val="PlantUML"/>
      </w:pPr>
      <w:r>
        <w:t>OAM</w:t>
      </w:r>
      <w:r w:rsidRPr="00D11D71">
        <w:t>-&gt;</w:t>
      </w:r>
      <w:r>
        <w:t>NRT</w:t>
      </w:r>
      <w:r w:rsidRPr="00D11D71">
        <w:t>: Notification of Configuration Update</w:t>
      </w:r>
    </w:p>
    <w:p w14:paraId="3B0C4366" w14:textId="77777777" w:rsidR="0054011C" w:rsidRDefault="0054011C" w:rsidP="006E4C35">
      <w:pPr>
        <w:pStyle w:val="PlantUML"/>
      </w:pPr>
      <w:r>
        <w:t>NRT</w:t>
      </w:r>
      <w:r w:rsidRPr="00D11D71">
        <w:t>-&gt;R_APP: &lt;&lt;R1&gt;&gt; Configuration Update</w:t>
      </w:r>
    </w:p>
    <w:p w14:paraId="60827612" w14:textId="77777777" w:rsidR="0054011C" w:rsidRPr="00D11D71" w:rsidRDefault="0054011C" w:rsidP="006E4C35">
      <w:pPr>
        <w:pStyle w:val="PlantUML"/>
      </w:pPr>
      <w:r w:rsidRPr="00D11D71">
        <w:t xml:space="preserve">planner &lt;--&gt; R_APP: Sharing Co-ordinator confirms compliance to partioning rules </w:t>
      </w:r>
    </w:p>
    <w:p w14:paraId="07F87E76" w14:textId="77777777" w:rsidR="0054011C" w:rsidRDefault="0054011C" w:rsidP="006E4C35">
      <w:pPr>
        <w:pStyle w:val="PlantUML"/>
      </w:pPr>
      <w:r>
        <w:t xml:space="preserve">R_APP &lt;--&gt; OAM : Validates sanity of configuration </w:t>
      </w:r>
    </w:p>
    <w:p w14:paraId="63183A40" w14:textId="77777777" w:rsidR="0054011C" w:rsidRDefault="0054011C" w:rsidP="006E4C35">
      <w:pPr>
        <w:pStyle w:val="PlantUML"/>
      </w:pPr>
      <w:r>
        <w:t xml:space="preserve">CAN_APP &lt;--&gt; OAM : Validates the configuration against change management plan </w:t>
      </w:r>
    </w:p>
    <w:p w14:paraId="337F8ABC" w14:textId="77777777" w:rsidR="0054011C" w:rsidRDefault="0054011C" w:rsidP="006E4C35">
      <w:pPr>
        <w:pStyle w:val="PlantUML"/>
      </w:pPr>
      <w:r>
        <w:t xml:space="preserve">CAN_APP &lt;--&gt; OAM : Provisioning of KPIs, PM Jobs and Scaling Parameters to avoid false alarms,unintended actions </w:t>
      </w:r>
    </w:p>
    <w:p w14:paraId="3EFA0DD6" w14:textId="77777777" w:rsidR="0054011C" w:rsidRDefault="0054011C" w:rsidP="006E4C35">
      <w:pPr>
        <w:pStyle w:val="PlantUML"/>
      </w:pPr>
      <w:r w:rsidRPr="00D11D71">
        <w:t>End</w:t>
      </w:r>
    </w:p>
    <w:p w14:paraId="19F1A5C8" w14:textId="77777777" w:rsidR="0054011C" w:rsidRDefault="0054011C" w:rsidP="006E4C35">
      <w:pPr>
        <w:pStyle w:val="PlantUML"/>
      </w:pPr>
    </w:p>
    <w:p w14:paraId="6671B7BB" w14:textId="77777777" w:rsidR="0054011C" w:rsidRDefault="0054011C" w:rsidP="006E4C35">
      <w:pPr>
        <w:pStyle w:val="PlantUML"/>
      </w:pPr>
      <w:r w:rsidRPr="00E92C01">
        <w:t>@enduml</w:t>
      </w:r>
    </w:p>
    <w:p w14:paraId="08FACF23" w14:textId="77777777" w:rsidR="00BB0D4B" w:rsidRPr="00014122" w:rsidRDefault="00BB0D4B" w:rsidP="005936EF"/>
    <w:p w14:paraId="46295F3B" w14:textId="7B752042" w:rsidR="00BB0D4B" w:rsidRPr="00014122" w:rsidRDefault="00BB0D4B"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w:t>
      </w:r>
      <w:r w:rsidRPr="005F7BFD">
        <w:rPr>
          <w:rFonts w:ascii="Times New Roman" w:hAnsi="Times New Roman" w:cs="Times New Roman"/>
          <w:sz w:val="20"/>
          <w:szCs w:val="20"/>
        </w:rPr>
        <w:t>O-DU SW update sequence diagram</w:t>
      </w:r>
      <w:r w:rsidRPr="005F7BFD">
        <w:rPr>
          <w:rFonts w:ascii="Times New Roman" w:hAnsi="Times New Roman" w:cs="Times New Roman"/>
          <w:bCs/>
          <w:color w:val="000000" w:themeColor="text1"/>
          <w:sz w:val="20"/>
          <w:szCs w:val="20"/>
          <w:lang w:eastAsia="zh-CN"/>
        </w:rPr>
        <w:t xml:space="preserve"> </w:t>
      </w:r>
      <w:r w:rsidRPr="005F7BFD">
        <w:rPr>
          <w:rFonts w:ascii="Times New Roman" w:hAnsi="Times New Roman" w:cs="Times New Roman"/>
          <w:sz w:val="20"/>
          <w:szCs w:val="20"/>
        </w:rPr>
        <w:t>is given in figure 4.20.3.15</w:t>
      </w:r>
      <w:r w:rsidR="000E7164">
        <w:rPr>
          <w:rFonts w:ascii="Times New Roman" w:hAnsi="Times New Roman" w:cs="Times New Roman"/>
          <w:sz w:val="20"/>
          <w:szCs w:val="20"/>
        </w:rPr>
        <w:t>.2</w:t>
      </w:r>
      <w:r w:rsidRPr="005F7BFD">
        <w:rPr>
          <w:rFonts w:ascii="Times New Roman" w:hAnsi="Times New Roman" w:cs="Times New Roman"/>
          <w:sz w:val="20"/>
          <w:szCs w:val="20"/>
        </w:rPr>
        <w:t>-</w:t>
      </w:r>
      <w:r w:rsidR="000E7164">
        <w:rPr>
          <w:rFonts w:ascii="Times New Roman" w:hAnsi="Times New Roman" w:cs="Times New Roman"/>
          <w:sz w:val="20"/>
          <w:szCs w:val="20"/>
        </w:rPr>
        <w:t>1</w:t>
      </w:r>
      <w:r w:rsidRPr="005F7BFD">
        <w:rPr>
          <w:rFonts w:ascii="Times New Roman" w:hAnsi="Times New Roman" w:cs="Times New Roman"/>
          <w:sz w:val="20"/>
          <w:szCs w:val="20"/>
        </w:rPr>
        <w:t>.</w:t>
      </w:r>
    </w:p>
    <w:p w14:paraId="33A2651D" w14:textId="77777777" w:rsidR="0054011C" w:rsidRDefault="0054011C" w:rsidP="002A483E">
      <w:pPr>
        <w:pStyle w:val="PlantUMLImg"/>
      </w:pPr>
      <w:r>
        <w:drawing>
          <wp:inline distT="0" distB="0" distL="0" distR="0" wp14:anchorId="163128CD" wp14:editId="457AF1C2">
            <wp:extent cx="6122034" cy="5787638"/>
            <wp:effectExtent l="0" t="0" r="0" b="3810"/>
            <wp:docPr id="1574849656" name="Picture 157484965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122034" cy="5787638"/>
                    </a:xfrm>
                    <a:prstGeom prst="rect">
                      <a:avLst/>
                    </a:prstGeom>
                  </pic:spPr>
                </pic:pic>
              </a:graphicData>
            </a:graphic>
          </wp:inline>
        </w:drawing>
      </w:r>
    </w:p>
    <w:p w14:paraId="780DDDC0" w14:textId="1E431C5D" w:rsidR="0054011C" w:rsidRPr="00C856BB" w:rsidRDefault="0054011C" w:rsidP="00C856BB">
      <w:pPr>
        <w:jc w:val="center"/>
        <w:rPr>
          <w:rFonts w:ascii="Arial" w:hAnsi="Arial" w:cs="Arial"/>
          <w:b/>
          <w:bCs/>
          <w:sz w:val="20"/>
          <w:szCs w:val="20"/>
        </w:rPr>
      </w:pPr>
      <w:r w:rsidRPr="00C856BB">
        <w:rPr>
          <w:rFonts w:ascii="Arial" w:hAnsi="Arial" w:cs="Arial"/>
          <w:b/>
          <w:bCs/>
          <w:sz w:val="20"/>
          <w:szCs w:val="20"/>
        </w:rPr>
        <w:t>Figure 4.20.3.15</w:t>
      </w:r>
      <w:r w:rsidR="000E7164" w:rsidRPr="00C856BB">
        <w:rPr>
          <w:rFonts w:ascii="Arial" w:hAnsi="Arial" w:cs="Arial"/>
          <w:b/>
          <w:bCs/>
          <w:sz w:val="20"/>
          <w:szCs w:val="20"/>
        </w:rPr>
        <w:t>.2</w:t>
      </w:r>
      <w:r w:rsidRPr="00C856BB">
        <w:rPr>
          <w:rFonts w:ascii="Arial" w:hAnsi="Arial" w:cs="Arial"/>
          <w:b/>
          <w:bCs/>
          <w:sz w:val="20"/>
          <w:szCs w:val="20"/>
        </w:rPr>
        <w:t>-</w:t>
      </w:r>
      <w:r w:rsidR="000E7164" w:rsidRPr="00C856BB">
        <w:rPr>
          <w:rFonts w:ascii="Arial" w:hAnsi="Arial" w:cs="Arial"/>
          <w:b/>
          <w:bCs/>
          <w:sz w:val="20"/>
          <w:szCs w:val="20"/>
        </w:rPr>
        <w:t>1</w:t>
      </w:r>
      <w:r w:rsidRPr="00C856BB">
        <w:rPr>
          <w:rFonts w:ascii="Arial" w:hAnsi="Arial" w:cs="Arial"/>
          <w:b/>
          <w:bCs/>
          <w:sz w:val="20"/>
          <w:szCs w:val="20"/>
        </w:rPr>
        <w:t xml:space="preserve">: O-DU SW </w:t>
      </w:r>
      <w:r w:rsidR="000E7164" w:rsidRPr="00C856BB">
        <w:rPr>
          <w:rFonts w:ascii="Arial" w:hAnsi="Arial" w:cs="Arial"/>
          <w:b/>
          <w:bCs/>
          <w:sz w:val="20"/>
          <w:szCs w:val="20"/>
        </w:rPr>
        <w:t xml:space="preserve">update </w:t>
      </w:r>
      <w:r w:rsidRPr="00C856BB">
        <w:rPr>
          <w:rFonts w:ascii="Arial" w:hAnsi="Arial" w:cs="Arial"/>
          <w:b/>
          <w:bCs/>
          <w:sz w:val="20"/>
          <w:szCs w:val="20"/>
        </w:rPr>
        <w:t>sequence diagram</w:t>
      </w:r>
    </w:p>
    <w:p w14:paraId="4701153F" w14:textId="77777777" w:rsidR="0054011C" w:rsidRDefault="0054011C" w:rsidP="0054011C"/>
    <w:p w14:paraId="0F98ED87" w14:textId="69B89D15" w:rsidR="0054011C" w:rsidRDefault="0054011C" w:rsidP="005F7BFD">
      <w:pPr>
        <w:pStyle w:val="5"/>
        <w:spacing w:before="180"/>
        <w:ind w:left="1134" w:hanging="1134"/>
      </w:pPr>
      <w:r>
        <w:t xml:space="preserve">4.20.3.15.3 Shared O-RU </w:t>
      </w:r>
      <w:r w:rsidR="00DC5C90">
        <w:t xml:space="preserve">management </w:t>
      </w:r>
      <w:r>
        <w:t>during</w:t>
      </w:r>
      <w:r w:rsidRPr="003772FB">
        <w:t xml:space="preserve"> </w:t>
      </w:r>
      <w:r>
        <w:t xml:space="preserve">O-DU SW </w:t>
      </w:r>
      <w:r w:rsidR="00DC5C90">
        <w:t xml:space="preserve">update monitoring </w:t>
      </w:r>
      <w:r>
        <w:t xml:space="preserve">and </w:t>
      </w:r>
      <w:r w:rsidR="00DC5C90">
        <w:t xml:space="preserve">mitigation </w:t>
      </w:r>
    </w:p>
    <w:p w14:paraId="5804D0BC" w14:textId="463F14BB" w:rsidR="00BB0D4B" w:rsidRPr="005F7BFD" w:rsidRDefault="00BB0D4B"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the </w:t>
      </w:r>
      <w:r w:rsidR="00DC5C90">
        <w:rPr>
          <w:rFonts w:ascii="Times New Roman" w:hAnsi="Times New Roman" w:cs="Times New Roman"/>
          <w:sz w:val="20"/>
          <w:szCs w:val="20"/>
        </w:rPr>
        <w:t>S</w:t>
      </w:r>
      <w:r w:rsidR="00DC5C90" w:rsidRPr="005F7BFD">
        <w:rPr>
          <w:rFonts w:ascii="Times New Roman" w:hAnsi="Times New Roman" w:cs="Times New Roman"/>
          <w:sz w:val="20"/>
          <w:szCs w:val="20"/>
        </w:rPr>
        <w:t xml:space="preserve">hared </w:t>
      </w:r>
      <w:r w:rsidRPr="005F7BFD">
        <w:rPr>
          <w:rFonts w:ascii="Times New Roman" w:hAnsi="Times New Roman" w:cs="Times New Roman"/>
          <w:sz w:val="20"/>
          <w:szCs w:val="20"/>
        </w:rPr>
        <w:t xml:space="preserve">O-RU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anagement </w:t>
      </w:r>
      <w:r w:rsidRPr="005F7BFD">
        <w:rPr>
          <w:rFonts w:ascii="Times New Roman" w:hAnsi="Times New Roman" w:cs="Times New Roman"/>
          <w:sz w:val="20"/>
          <w:szCs w:val="20"/>
        </w:rPr>
        <w:t xml:space="preserve">during O-DU SW </w:t>
      </w:r>
      <w:r w:rsidR="00FB070C">
        <w:rPr>
          <w:rFonts w:ascii="Times New Roman" w:hAnsi="Times New Roman" w:cs="Times New Roman"/>
          <w:sz w:val="20"/>
          <w:szCs w:val="20"/>
        </w:rPr>
        <w:t>u</w:t>
      </w:r>
      <w:r w:rsidR="00FB070C" w:rsidRPr="005F7BFD">
        <w:rPr>
          <w:rFonts w:ascii="Times New Roman" w:hAnsi="Times New Roman" w:cs="Times New Roman"/>
          <w:sz w:val="20"/>
          <w:szCs w:val="20"/>
        </w:rPr>
        <w:t xml:space="preserve">pdate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onitoring </w:t>
      </w:r>
      <w:r w:rsidRPr="005F7BFD">
        <w:rPr>
          <w:rFonts w:ascii="Times New Roman" w:hAnsi="Times New Roman" w:cs="Times New Roman"/>
          <w:sz w:val="20"/>
          <w:szCs w:val="20"/>
        </w:rPr>
        <w:t xml:space="preserve">and </w:t>
      </w:r>
      <w:r w:rsidR="00FB070C">
        <w:rPr>
          <w:rFonts w:ascii="Times New Roman" w:hAnsi="Times New Roman" w:cs="Times New Roman"/>
          <w:sz w:val="20"/>
          <w:szCs w:val="20"/>
        </w:rPr>
        <w:t>m</w:t>
      </w:r>
      <w:r w:rsidR="00FB070C" w:rsidRPr="005F7BFD">
        <w:rPr>
          <w:rFonts w:ascii="Times New Roman" w:hAnsi="Times New Roman" w:cs="Times New Roman"/>
          <w:sz w:val="20"/>
          <w:szCs w:val="20"/>
        </w:rPr>
        <w:t xml:space="preserve">itigation </w:t>
      </w:r>
      <w:r w:rsidRPr="005F7BFD">
        <w:rPr>
          <w:rFonts w:ascii="Times New Roman" w:hAnsi="Times New Roman" w:cs="Times New Roman"/>
          <w:sz w:val="20"/>
          <w:szCs w:val="20"/>
        </w:rPr>
        <w:t>is captured in table 4.20.3.15</w:t>
      </w:r>
      <w:r w:rsidR="00FB070C">
        <w:rPr>
          <w:rFonts w:ascii="Times New Roman" w:hAnsi="Times New Roman" w:cs="Times New Roman"/>
          <w:sz w:val="20"/>
          <w:szCs w:val="20"/>
        </w:rPr>
        <w:t>.3</w:t>
      </w:r>
      <w:r w:rsidRPr="005F7BFD">
        <w:rPr>
          <w:rFonts w:ascii="Times New Roman" w:hAnsi="Times New Roman" w:cs="Times New Roman"/>
          <w:sz w:val="20"/>
          <w:szCs w:val="20"/>
        </w:rPr>
        <w:t>-</w:t>
      </w:r>
      <w:r w:rsidR="00FB070C">
        <w:rPr>
          <w:rFonts w:ascii="Times New Roman" w:hAnsi="Times New Roman" w:cs="Times New Roman"/>
          <w:sz w:val="20"/>
          <w:szCs w:val="20"/>
        </w:rPr>
        <w:t>1</w:t>
      </w:r>
      <w:r w:rsidRPr="005F7BFD">
        <w:rPr>
          <w:rFonts w:ascii="Times New Roman" w:hAnsi="Times New Roman" w:cs="Times New Roman"/>
          <w:sz w:val="20"/>
          <w:szCs w:val="20"/>
        </w:rPr>
        <w:t>.</w:t>
      </w:r>
    </w:p>
    <w:p w14:paraId="1ACBAE19" w14:textId="721EA510" w:rsidR="00BB0D4B" w:rsidRPr="00014122" w:rsidRDefault="00BB0D4B" w:rsidP="00CB6608">
      <w:pPr>
        <w:spacing w:before="60"/>
        <w:jc w:val="center"/>
      </w:pPr>
      <w:r w:rsidRPr="005F7BFD">
        <w:rPr>
          <w:rFonts w:ascii="Arial" w:hAnsi="Arial" w:cs="Arial"/>
          <w:b/>
          <w:bCs/>
          <w:sz w:val="20"/>
          <w:szCs w:val="20"/>
        </w:rPr>
        <w:t>Table 4.20.3.15</w:t>
      </w:r>
      <w:r w:rsidR="00FB070C">
        <w:rPr>
          <w:rFonts w:ascii="Arial" w:hAnsi="Arial" w:cs="Arial"/>
          <w:b/>
          <w:bCs/>
          <w:sz w:val="20"/>
          <w:szCs w:val="20"/>
        </w:rPr>
        <w:t>.3</w:t>
      </w:r>
      <w:r w:rsidRPr="005F7BFD">
        <w:rPr>
          <w:rFonts w:ascii="Arial" w:hAnsi="Arial" w:cs="Arial"/>
          <w:b/>
          <w:bCs/>
          <w:sz w:val="20"/>
          <w:szCs w:val="20"/>
        </w:rPr>
        <w:t>-</w:t>
      </w:r>
      <w:r w:rsidR="00FB070C">
        <w:rPr>
          <w:rFonts w:ascii="Arial" w:hAnsi="Arial" w:cs="Arial"/>
          <w:b/>
          <w:bCs/>
          <w:sz w:val="20"/>
          <w:szCs w:val="20"/>
        </w:rPr>
        <w:t>1</w:t>
      </w:r>
      <w:r w:rsidRPr="005F7BFD">
        <w:rPr>
          <w:rFonts w:ascii="Arial" w:hAnsi="Arial" w:cs="Arial"/>
          <w:b/>
          <w:bCs/>
          <w:sz w:val="20"/>
          <w:szCs w:val="20"/>
        </w:rPr>
        <w:t xml:space="preserve">: Shared O-RU </w:t>
      </w:r>
      <w:r w:rsidR="00FB070C">
        <w:rPr>
          <w:rFonts w:ascii="Arial" w:hAnsi="Arial" w:cs="Arial"/>
          <w:b/>
          <w:bCs/>
          <w:sz w:val="20"/>
          <w:szCs w:val="20"/>
        </w:rPr>
        <w:t>m</w:t>
      </w:r>
      <w:r w:rsidR="00FB070C" w:rsidRPr="005F7BFD">
        <w:rPr>
          <w:rFonts w:ascii="Arial" w:hAnsi="Arial" w:cs="Arial"/>
          <w:b/>
          <w:bCs/>
          <w:sz w:val="20"/>
          <w:szCs w:val="20"/>
        </w:rPr>
        <w:t xml:space="preserve">anagement </w:t>
      </w:r>
      <w:r w:rsidRPr="005F7BFD">
        <w:rPr>
          <w:rFonts w:ascii="Arial" w:hAnsi="Arial" w:cs="Arial"/>
          <w:b/>
          <w:bCs/>
          <w:sz w:val="20"/>
          <w:szCs w:val="20"/>
        </w:rPr>
        <w:t xml:space="preserve">during O-DU SW </w:t>
      </w:r>
      <w:r w:rsidR="00FB070C">
        <w:rPr>
          <w:rFonts w:ascii="Arial" w:hAnsi="Arial" w:cs="Arial"/>
          <w:b/>
          <w:bCs/>
          <w:sz w:val="20"/>
          <w:szCs w:val="20"/>
        </w:rPr>
        <w:t>u</w:t>
      </w:r>
      <w:r w:rsidR="00FB070C" w:rsidRPr="005F7BFD">
        <w:rPr>
          <w:rFonts w:ascii="Arial" w:hAnsi="Arial" w:cs="Arial"/>
          <w:b/>
          <w:bCs/>
          <w:sz w:val="20"/>
          <w:szCs w:val="20"/>
        </w:rPr>
        <w:t xml:space="preserve">pdate </w:t>
      </w:r>
      <w:r w:rsidR="00FB070C">
        <w:rPr>
          <w:rFonts w:ascii="Arial" w:hAnsi="Arial" w:cs="Arial"/>
          <w:b/>
          <w:bCs/>
          <w:sz w:val="20"/>
          <w:szCs w:val="20"/>
        </w:rPr>
        <w:t>m</w:t>
      </w:r>
      <w:r w:rsidR="00FB070C" w:rsidRPr="005F7BFD">
        <w:rPr>
          <w:rFonts w:ascii="Arial" w:hAnsi="Arial" w:cs="Arial"/>
          <w:b/>
          <w:bCs/>
          <w:sz w:val="20"/>
          <w:szCs w:val="20"/>
        </w:rPr>
        <w:t xml:space="preserve">onitoring </w:t>
      </w:r>
      <w:r w:rsidRPr="005F7BFD">
        <w:rPr>
          <w:rFonts w:ascii="Arial" w:hAnsi="Arial" w:cs="Arial"/>
          <w:b/>
          <w:bCs/>
          <w:sz w:val="20"/>
          <w:szCs w:val="20"/>
        </w:rPr>
        <w:t xml:space="preserve">and </w:t>
      </w:r>
      <w:r w:rsidR="00FB070C">
        <w:rPr>
          <w:rFonts w:ascii="Arial" w:hAnsi="Arial" w:cs="Arial"/>
          <w:b/>
          <w:bCs/>
          <w:sz w:val="20"/>
          <w:szCs w:val="20"/>
        </w:rPr>
        <w:t>m</w:t>
      </w:r>
      <w:r w:rsidR="00FB070C" w:rsidRPr="005F7BFD">
        <w:rPr>
          <w:rFonts w:ascii="Arial" w:hAnsi="Arial" w:cs="Arial"/>
          <w:b/>
          <w:bCs/>
          <w:sz w:val="20"/>
          <w:szCs w:val="20"/>
        </w:rPr>
        <w:t>itigation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54011C" w:rsidRPr="00E92C01" w14:paraId="455377D8" w14:textId="77777777" w:rsidTr="215BE9D6">
        <w:trPr>
          <w:tblHeader/>
          <w:jc w:val="center"/>
        </w:trPr>
        <w:tc>
          <w:tcPr>
            <w:tcW w:w="1579" w:type="dxa"/>
            <w:shd w:val="clear" w:color="auto" w:fill="D9D9D9" w:themeFill="background1" w:themeFillShade="D9"/>
            <w:vAlign w:val="center"/>
          </w:tcPr>
          <w:p w14:paraId="78DD0D23" w14:textId="77777777" w:rsidR="0054011C" w:rsidRPr="00E43BE8" w:rsidRDefault="0054011C" w:rsidP="00603029">
            <w:pPr>
              <w:pStyle w:val="TAH"/>
              <w:keepNext w:val="0"/>
              <w:rPr>
                <w:lang w:val="en-GB" w:bidi="ar-KW"/>
              </w:rPr>
            </w:pPr>
            <w:r w:rsidRPr="00E43BE8">
              <w:rPr>
                <w:lang w:val="en-GB" w:bidi="ar-KW"/>
              </w:rPr>
              <w:t>Use Case Stage</w:t>
            </w:r>
          </w:p>
        </w:tc>
        <w:tc>
          <w:tcPr>
            <w:tcW w:w="5962" w:type="dxa"/>
            <w:shd w:val="clear" w:color="auto" w:fill="D9D9D9" w:themeFill="background1" w:themeFillShade="D9"/>
            <w:vAlign w:val="center"/>
          </w:tcPr>
          <w:p w14:paraId="534DE14A" w14:textId="77777777" w:rsidR="0054011C" w:rsidRPr="00E43BE8" w:rsidRDefault="0054011C" w:rsidP="00603029">
            <w:pPr>
              <w:pStyle w:val="TAH"/>
              <w:keepNext w:val="0"/>
              <w:rPr>
                <w:lang w:val="en-GB" w:bidi="ar-KW"/>
              </w:rPr>
            </w:pPr>
            <w:r w:rsidRPr="00E43BE8">
              <w:rPr>
                <w:lang w:val="en-GB" w:bidi="ar-KW"/>
              </w:rPr>
              <w:t>Evolution / Specification</w:t>
            </w:r>
          </w:p>
        </w:tc>
        <w:tc>
          <w:tcPr>
            <w:tcW w:w="1586" w:type="dxa"/>
            <w:shd w:val="clear" w:color="auto" w:fill="D9D9D9" w:themeFill="background1" w:themeFillShade="D9"/>
            <w:vAlign w:val="center"/>
          </w:tcPr>
          <w:p w14:paraId="6DC8AB2C" w14:textId="77777777" w:rsidR="0054011C" w:rsidRPr="00E43BE8" w:rsidRDefault="0054011C" w:rsidP="00603029">
            <w:pPr>
              <w:pStyle w:val="TAH"/>
              <w:keepNext w:val="0"/>
              <w:rPr>
                <w:lang w:val="en-GB" w:bidi="ar-KW"/>
              </w:rPr>
            </w:pPr>
            <w:r w:rsidRPr="00E43BE8">
              <w:rPr>
                <w:lang w:val="en-GB" w:bidi="ar-KW"/>
              </w:rPr>
              <w:t>&lt;&lt;Uses&gt;&gt;</w:t>
            </w:r>
          </w:p>
          <w:p w14:paraId="465BA847" w14:textId="77777777" w:rsidR="0054011C" w:rsidRPr="00E43BE8" w:rsidRDefault="0054011C" w:rsidP="00603029">
            <w:pPr>
              <w:pStyle w:val="TAH"/>
              <w:keepNext w:val="0"/>
              <w:rPr>
                <w:lang w:val="en-GB" w:bidi="ar-KW"/>
              </w:rPr>
            </w:pPr>
            <w:r w:rsidRPr="00E43BE8">
              <w:rPr>
                <w:lang w:val="en-GB" w:bidi="ar-KW"/>
              </w:rPr>
              <w:t xml:space="preserve">Related use </w:t>
            </w:r>
          </w:p>
        </w:tc>
      </w:tr>
      <w:tr w:rsidR="0054011C" w:rsidRPr="00E92C01" w14:paraId="45EDCA0F" w14:textId="77777777" w:rsidTr="215BE9D6">
        <w:trPr>
          <w:jc w:val="center"/>
        </w:trPr>
        <w:tc>
          <w:tcPr>
            <w:tcW w:w="1579" w:type="dxa"/>
            <w:vAlign w:val="center"/>
          </w:tcPr>
          <w:p w14:paraId="2E298152" w14:textId="77777777" w:rsidR="0054011C" w:rsidRPr="00E43BE8" w:rsidRDefault="0054011C" w:rsidP="00603029">
            <w:pPr>
              <w:pStyle w:val="TAL"/>
              <w:keepNext w:val="0"/>
              <w:rPr>
                <w:lang w:val="en-GB" w:bidi="ar-KW"/>
              </w:rPr>
            </w:pPr>
            <w:r w:rsidRPr="00E43BE8">
              <w:rPr>
                <w:lang w:val="en-GB" w:bidi="ar-KW"/>
              </w:rPr>
              <w:t>Goal</w:t>
            </w:r>
          </w:p>
        </w:tc>
        <w:tc>
          <w:tcPr>
            <w:tcW w:w="5962" w:type="dxa"/>
            <w:vAlign w:val="center"/>
          </w:tcPr>
          <w:p w14:paraId="0952F731" w14:textId="49463648" w:rsidR="0054011C" w:rsidRPr="00E43BE8" w:rsidRDefault="0054011C" w:rsidP="00603029">
            <w:pPr>
              <w:pStyle w:val="TAL"/>
              <w:keepNext w:val="0"/>
              <w:rPr>
                <w:lang w:val="en-GB" w:bidi="ar-KW"/>
              </w:rPr>
            </w:pPr>
            <w:r w:rsidRPr="00663A58">
              <w:rPr>
                <w:lang w:val="en-GB" w:bidi="ar-KW"/>
              </w:rPr>
              <w:t xml:space="preserve">Shared O-RU </w:t>
            </w:r>
            <w:r w:rsidR="00135E90">
              <w:rPr>
                <w:lang w:val="en-GB" w:bidi="ar-KW"/>
              </w:rPr>
              <w:t>m</w:t>
            </w:r>
            <w:r w:rsidR="00135E90" w:rsidRPr="00663A58">
              <w:rPr>
                <w:lang w:val="en-GB" w:bidi="ar-KW"/>
              </w:rPr>
              <w:t xml:space="preserve">anagement </w:t>
            </w:r>
            <w:r w:rsidRPr="00663A58">
              <w:rPr>
                <w:lang w:val="en-GB" w:bidi="ar-KW"/>
              </w:rPr>
              <w:t xml:space="preserve">during O-DU SW </w:t>
            </w:r>
            <w:r w:rsidR="00135E90">
              <w:rPr>
                <w:lang w:val="en-GB" w:bidi="ar-KW"/>
              </w:rPr>
              <w:t>u</w:t>
            </w:r>
            <w:r w:rsidR="00135E90" w:rsidRPr="00663A58">
              <w:rPr>
                <w:lang w:val="en-GB" w:bidi="ar-KW"/>
              </w:rPr>
              <w:t xml:space="preserve">pdate </w:t>
            </w:r>
            <w:r w:rsidR="00135E90">
              <w:rPr>
                <w:lang w:val="en-GB" w:bidi="ar-KW"/>
              </w:rPr>
              <w:t>m</w:t>
            </w:r>
            <w:r w:rsidR="00135E90" w:rsidRPr="00663A58">
              <w:rPr>
                <w:lang w:val="en-GB" w:bidi="ar-KW"/>
              </w:rPr>
              <w:t xml:space="preserve">onitoring </w:t>
            </w:r>
            <w:r w:rsidRPr="00663A58">
              <w:rPr>
                <w:lang w:val="en-GB" w:bidi="ar-KW"/>
              </w:rPr>
              <w:t xml:space="preserve">and </w:t>
            </w:r>
            <w:r w:rsidR="00CE5D49">
              <w:rPr>
                <w:lang w:val="en-GB" w:bidi="ar-KW"/>
              </w:rPr>
              <w:t>m</w:t>
            </w:r>
            <w:r w:rsidR="00CE5D49" w:rsidRPr="00663A58">
              <w:rPr>
                <w:lang w:val="en-GB" w:bidi="ar-KW"/>
              </w:rPr>
              <w:t>itigation</w:t>
            </w:r>
            <w:r w:rsidR="00CE5D49">
              <w:rPr>
                <w:lang w:val="en-GB" w:bidi="ar-KW"/>
              </w:rPr>
              <w:t>.</w:t>
            </w:r>
          </w:p>
        </w:tc>
        <w:tc>
          <w:tcPr>
            <w:tcW w:w="1586" w:type="dxa"/>
            <w:vAlign w:val="center"/>
          </w:tcPr>
          <w:p w14:paraId="4EE1C274" w14:textId="77777777" w:rsidR="0054011C" w:rsidRPr="00E43BE8" w:rsidRDefault="0054011C" w:rsidP="00603029">
            <w:pPr>
              <w:pStyle w:val="TAL"/>
              <w:keepNext w:val="0"/>
              <w:keepLines w:val="0"/>
              <w:jc w:val="both"/>
              <w:rPr>
                <w:rFonts w:cs="Arial"/>
                <w:szCs w:val="18"/>
                <w:lang w:val="en-GB" w:eastAsia="ja-JP" w:bidi="ar-KW"/>
              </w:rPr>
            </w:pPr>
          </w:p>
        </w:tc>
      </w:tr>
      <w:tr w:rsidR="0054011C" w:rsidRPr="00E92C01" w14:paraId="32A95D6F" w14:textId="77777777" w:rsidTr="215BE9D6">
        <w:trPr>
          <w:jc w:val="center"/>
        </w:trPr>
        <w:tc>
          <w:tcPr>
            <w:tcW w:w="1579" w:type="dxa"/>
            <w:vAlign w:val="center"/>
          </w:tcPr>
          <w:p w14:paraId="4E6D8D32" w14:textId="77777777" w:rsidR="0054011C" w:rsidRPr="00E43BE8" w:rsidRDefault="0054011C" w:rsidP="00603029">
            <w:pPr>
              <w:pStyle w:val="TAL"/>
              <w:keepNext w:val="0"/>
              <w:rPr>
                <w:lang w:val="en-GB" w:bidi="ar-KW"/>
              </w:rPr>
            </w:pPr>
            <w:r w:rsidRPr="00E43BE8">
              <w:rPr>
                <w:lang w:val="en-GB" w:bidi="ar-KW"/>
              </w:rPr>
              <w:t>Actors and Roles</w:t>
            </w:r>
          </w:p>
        </w:tc>
        <w:tc>
          <w:tcPr>
            <w:tcW w:w="5962" w:type="dxa"/>
            <w:vAlign w:val="center"/>
          </w:tcPr>
          <w:p w14:paraId="5BCE98A5" w14:textId="305A8B68" w:rsidR="0054011C" w:rsidRDefault="0054011C" w:rsidP="00A2230D">
            <w:pPr>
              <w:pStyle w:val="TAL"/>
              <w:keepNext w:val="0"/>
              <w:numPr>
                <w:ilvl w:val="0"/>
                <w:numId w:val="126"/>
              </w:numPr>
              <w:rPr>
                <w:lang w:val="en-GB"/>
              </w:rPr>
            </w:pPr>
            <w:r w:rsidRPr="00806843">
              <w:rPr>
                <w:lang w:val="en-GB"/>
              </w:rPr>
              <w:t xml:space="preserve">SMO: Facilitates the </w:t>
            </w:r>
            <w:r>
              <w:rPr>
                <w:lang w:val="en-GB"/>
              </w:rPr>
              <w:t>monitoring, and mitigation</w:t>
            </w:r>
            <w:r w:rsidRPr="004D3FA0">
              <w:rPr>
                <w:lang w:val="en-GB"/>
              </w:rPr>
              <w:t xml:space="preserve"> of </w:t>
            </w:r>
            <w:r>
              <w:rPr>
                <w:lang w:val="en-GB"/>
              </w:rPr>
              <w:t xml:space="preserve">O-DU SW </w:t>
            </w:r>
            <w:r w:rsidR="00CE5D49">
              <w:rPr>
                <w:lang w:val="en-GB"/>
              </w:rPr>
              <w:t xml:space="preserve">update </w:t>
            </w:r>
            <w:r>
              <w:rPr>
                <w:lang w:val="en-GB"/>
              </w:rPr>
              <w:t xml:space="preserve">and associated </w:t>
            </w:r>
            <w:r w:rsidR="00CE5D49">
              <w:rPr>
                <w:lang w:val="en-GB"/>
              </w:rPr>
              <w:t xml:space="preserve">Shared </w:t>
            </w:r>
            <w:r>
              <w:rPr>
                <w:lang w:val="en-GB"/>
              </w:rPr>
              <w:t>O-RU provisioning</w:t>
            </w:r>
            <w:r w:rsidRPr="004D3FA0">
              <w:rPr>
                <w:lang w:val="en-GB"/>
              </w:rPr>
              <w:t xml:space="preserve"> by enabling interaction across SMO services, rApps and RAN </w:t>
            </w:r>
            <w:r w:rsidR="00CE5D49">
              <w:rPr>
                <w:lang w:val="en-GB"/>
              </w:rPr>
              <w:t>n</w:t>
            </w:r>
            <w:r w:rsidR="00CE5D49" w:rsidRPr="004D3FA0">
              <w:rPr>
                <w:lang w:val="en-GB"/>
              </w:rPr>
              <w:t xml:space="preserve">odes </w:t>
            </w:r>
            <w:r>
              <w:rPr>
                <w:lang w:val="en-GB"/>
              </w:rPr>
              <w:t xml:space="preserve">– These services include but not limited to – TE&amp;IV, OAM </w:t>
            </w:r>
            <w:r w:rsidR="00CE5D49">
              <w:rPr>
                <w:lang w:val="en-GB"/>
              </w:rPr>
              <w:t>functions</w:t>
            </w:r>
            <w:r>
              <w:rPr>
                <w:lang w:val="en-GB"/>
              </w:rPr>
              <w:t>, O2 related functions</w:t>
            </w:r>
            <w:r w:rsidR="00CE5D49">
              <w:rPr>
                <w:lang w:val="en-GB"/>
              </w:rPr>
              <w:t>.</w:t>
            </w:r>
            <w:r>
              <w:rPr>
                <w:lang w:val="en-GB"/>
              </w:rPr>
              <w:t xml:space="preserve"> </w:t>
            </w:r>
          </w:p>
          <w:p w14:paraId="1FC2D7D9" w14:textId="77777777" w:rsidR="0054011C" w:rsidRDefault="0054011C" w:rsidP="00A2230D">
            <w:pPr>
              <w:pStyle w:val="TAL"/>
              <w:keepNext w:val="0"/>
              <w:numPr>
                <w:ilvl w:val="0"/>
                <w:numId w:val="126"/>
              </w:numPr>
              <w:rPr>
                <w:lang w:val="en-GB"/>
              </w:rPr>
            </w:pPr>
            <w:r w:rsidRPr="006264B3">
              <w:rPr>
                <w:lang w:val="en-GB"/>
              </w:rPr>
              <w:t>O-DU SW planner</w:t>
            </w:r>
            <w:r>
              <w:rPr>
                <w:lang w:val="en-GB"/>
              </w:rPr>
              <w:t>: Personnel who p</w:t>
            </w:r>
            <w:r w:rsidRPr="00B560F6">
              <w:rPr>
                <w:lang w:val="en-GB"/>
              </w:rPr>
              <w:t xml:space="preserve">repares </w:t>
            </w:r>
            <w:r>
              <w:rPr>
                <w:lang w:val="en-GB"/>
              </w:rPr>
              <w:t>O-DU SW change management</w:t>
            </w:r>
            <w:r w:rsidRPr="00B560F6">
              <w:rPr>
                <w:lang w:val="en-GB"/>
              </w:rPr>
              <w:t xml:space="preserve"> strategy and associated plan based on the identified change</w:t>
            </w:r>
            <w:r>
              <w:rPr>
                <w:lang w:val="en-GB"/>
              </w:rPr>
              <w:t xml:space="preserve"> in the O-DU software. </w:t>
            </w:r>
          </w:p>
          <w:p w14:paraId="10DF5483" w14:textId="1CA2EA47" w:rsidR="0054011C" w:rsidRDefault="0054011C" w:rsidP="00A2230D">
            <w:pPr>
              <w:pStyle w:val="TAL"/>
              <w:keepNext w:val="0"/>
              <w:numPr>
                <w:ilvl w:val="0"/>
                <w:numId w:val="126"/>
              </w:numPr>
              <w:rPr>
                <w:lang w:val="en-GB"/>
              </w:rPr>
            </w:pPr>
            <w:r>
              <w:rPr>
                <w:lang w:val="en-GB"/>
              </w:rPr>
              <w:t xml:space="preserve">O-DU SW change management rApp: </w:t>
            </w:r>
            <w:r w:rsidRPr="00054B7B">
              <w:rPr>
                <w:lang w:val="en-GB"/>
              </w:rPr>
              <w:t xml:space="preserve">The rApp that supports SMO and Non-RT RIC in managing the </w:t>
            </w:r>
            <w:r>
              <w:rPr>
                <w:lang w:val="en-GB"/>
              </w:rPr>
              <w:t>O-DU SW update</w:t>
            </w:r>
            <w:r w:rsidRPr="00054B7B">
              <w:rPr>
                <w:lang w:val="en-GB"/>
              </w:rPr>
              <w:t xml:space="preserve"> </w:t>
            </w:r>
            <w:r>
              <w:rPr>
                <w:lang w:val="en-GB"/>
              </w:rPr>
              <w:t xml:space="preserve">and associated Shared O-RU provisioning based on the plan prepared by the O-DU SW </w:t>
            </w:r>
            <w:r w:rsidR="00CE5D49">
              <w:rPr>
                <w:lang w:val="en-GB"/>
              </w:rPr>
              <w:t xml:space="preserve">planner </w:t>
            </w:r>
            <w:r>
              <w:rPr>
                <w:lang w:val="en-GB"/>
              </w:rPr>
              <w:t>and subsequent health monitoring to decide on mitigation actions</w:t>
            </w:r>
            <w:r w:rsidR="00CE5D49">
              <w:rPr>
                <w:lang w:val="en-GB"/>
              </w:rPr>
              <w:t>.</w:t>
            </w:r>
          </w:p>
          <w:p w14:paraId="62B9CD4D" w14:textId="439A4D0E" w:rsidR="0054011C" w:rsidRPr="00806843" w:rsidRDefault="0054011C" w:rsidP="00A2230D">
            <w:pPr>
              <w:pStyle w:val="TAL"/>
              <w:keepNext w:val="0"/>
              <w:numPr>
                <w:ilvl w:val="0"/>
                <w:numId w:val="126"/>
              </w:numPr>
            </w:pPr>
            <w:r w:rsidRPr="215BE9D6">
              <w:t xml:space="preserve">Shared O-RU </w:t>
            </w:r>
            <w:r w:rsidR="00CE5D49" w:rsidRPr="215BE9D6">
              <w:t xml:space="preserve">orchestration </w:t>
            </w:r>
            <w:r w:rsidRPr="215BE9D6">
              <w:t>rApp is used to rebalance the Shared O-RU resources based on the health monitoring and mitigation action selection by the O-DU SW change management rApp</w:t>
            </w:r>
            <w:r w:rsidR="00CE5D49" w:rsidRPr="215BE9D6">
              <w:t>.</w:t>
            </w:r>
            <w:r w:rsidRPr="215BE9D6">
              <w:t xml:space="preserve">   </w:t>
            </w:r>
          </w:p>
          <w:p w14:paraId="0D05E728" w14:textId="66DFB80D" w:rsidR="0054011C" w:rsidRDefault="0054011C" w:rsidP="00A2230D">
            <w:pPr>
              <w:pStyle w:val="TAL"/>
              <w:keepNext w:val="0"/>
              <w:numPr>
                <w:ilvl w:val="0"/>
                <w:numId w:val="126"/>
              </w:numPr>
              <w:rPr>
                <w:lang w:val="en-GB"/>
              </w:rPr>
            </w:pPr>
            <w:r>
              <w:rPr>
                <w:lang w:val="en-GB"/>
              </w:rPr>
              <w:t>Non-RT RIC: Facilitates communication between rApps and SMO services over R1 interface</w:t>
            </w:r>
            <w:r w:rsidR="00CE5D49">
              <w:rPr>
                <w:lang w:val="en-GB"/>
              </w:rPr>
              <w:t>.</w:t>
            </w:r>
          </w:p>
          <w:p w14:paraId="36819763" w14:textId="12D3E838" w:rsidR="0054011C" w:rsidRDefault="0054011C" w:rsidP="00A2230D">
            <w:pPr>
              <w:pStyle w:val="TAL"/>
              <w:keepNext w:val="0"/>
              <w:numPr>
                <w:ilvl w:val="0"/>
                <w:numId w:val="126"/>
              </w:numPr>
              <w:rPr>
                <w:lang w:val="en-GB"/>
              </w:rPr>
            </w:pPr>
            <w:r>
              <w:rPr>
                <w:lang w:val="en-GB"/>
              </w:rPr>
              <w:t>O-DU(#n): An active O-DU in the RAN being managed by the SMO</w:t>
            </w:r>
            <w:r w:rsidR="00CE5D49">
              <w:rPr>
                <w:lang w:val="en-GB"/>
              </w:rPr>
              <w:t>.</w:t>
            </w:r>
          </w:p>
          <w:p w14:paraId="2499911A" w14:textId="118AF0F3" w:rsidR="0054011C" w:rsidRPr="00E92C01" w:rsidRDefault="0054011C" w:rsidP="00A2230D">
            <w:pPr>
              <w:pStyle w:val="TAL"/>
              <w:keepNext w:val="0"/>
              <w:numPr>
                <w:ilvl w:val="0"/>
                <w:numId w:val="126"/>
              </w:numPr>
              <w:rPr>
                <w:lang w:val="en-GB"/>
              </w:rPr>
            </w:pPr>
            <w:r>
              <w:rPr>
                <w:lang w:val="en-GB"/>
              </w:rPr>
              <w:t>O-DU</w:t>
            </w:r>
            <w:r w:rsidR="00CE5D49">
              <w:rPr>
                <w:lang w:val="en-GB"/>
              </w:rPr>
              <w:t xml:space="preserve"> </w:t>
            </w:r>
            <w:r>
              <w:rPr>
                <w:lang w:val="en-GB"/>
              </w:rPr>
              <w:t>(</w:t>
            </w:r>
            <w:r w:rsidR="00CE5D49">
              <w:rPr>
                <w:lang w:val="en-GB"/>
              </w:rPr>
              <w:t>u</w:t>
            </w:r>
            <w:r>
              <w:rPr>
                <w:lang w:val="en-GB"/>
              </w:rPr>
              <w:t>pdated): A new O-DU deployed through SW change management procedure</w:t>
            </w:r>
            <w:r w:rsidR="00CE5D49">
              <w:rPr>
                <w:lang w:val="en-GB"/>
              </w:rPr>
              <w:t>.</w:t>
            </w:r>
          </w:p>
        </w:tc>
        <w:tc>
          <w:tcPr>
            <w:tcW w:w="1586" w:type="dxa"/>
            <w:vAlign w:val="center"/>
          </w:tcPr>
          <w:p w14:paraId="326047A5" w14:textId="77777777" w:rsidR="0054011C" w:rsidRPr="00E43BE8" w:rsidRDefault="0054011C" w:rsidP="00603029">
            <w:pPr>
              <w:pStyle w:val="TAL"/>
              <w:keepNext w:val="0"/>
              <w:keepLines w:val="0"/>
              <w:jc w:val="both"/>
              <w:rPr>
                <w:rFonts w:cs="Arial"/>
                <w:szCs w:val="18"/>
                <w:lang w:val="en-GB" w:eastAsia="ja-JP" w:bidi="ar-KW"/>
              </w:rPr>
            </w:pPr>
          </w:p>
        </w:tc>
      </w:tr>
      <w:tr w:rsidR="0054011C" w:rsidRPr="00E92C01" w14:paraId="6AFA8332" w14:textId="77777777" w:rsidTr="215BE9D6">
        <w:trPr>
          <w:jc w:val="center"/>
        </w:trPr>
        <w:tc>
          <w:tcPr>
            <w:tcW w:w="1579" w:type="dxa"/>
            <w:vAlign w:val="center"/>
          </w:tcPr>
          <w:p w14:paraId="267232A8" w14:textId="77777777" w:rsidR="0054011C" w:rsidRPr="00E43BE8" w:rsidRDefault="0054011C" w:rsidP="00603029">
            <w:pPr>
              <w:pStyle w:val="TAL"/>
              <w:keepNext w:val="0"/>
              <w:rPr>
                <w:lang w:val="en-GB" w:bidi="ar-KW"/>
              </w:rPr>
            </w:pPr>
            <w:r w:rsidRPr="00E43BE8">
              <w:rPr>
                <w:lang w:val="en-GB" w:bidi="ar-KW"/>
              </w:rPr>
              <w:t>Assumptions</w:t>
            </w:r>
          </w:p>
        </w:tc>
        <w:tc>
          <w:tcPr>
            <w:tcW w:w="5962" w:type="dxa"/>
            <w:vAlign w:val="center"/>
          </w:tcPr>
          <w:p w14:paraId="060E2DE1" w14:textId="1C357790" w:rsidR="0054011C" w:rsidRDefault="0054011C" w:rsidP="00A2230D">
            <w:pPr>
              <w:pStyle w:val="TAL"/>
              <w:keepNext w:val="0"/>
              <w:numPr>
                <w:ilvl w:val="0"/>
                <w:numId w:val="127"/>
              </w:numPr>
              <w:rPr>
                <w:lang w:val="en-GB" w:bidi="ar-KW"/>
              </w:rPr>
            </w:pPr>
            <w:r>
              <w:rPr>
                <w:lang w:val="en-GB" w:bidi="ar-KW"/>
              </w:rPr>
              <w:t>Software updated O-DU shares the O-RU resources with an existing O-DU</w:t>
            </w:r>
            <w:r w:rsidR="00CE5D49">
              <w:rPr>
                <w:lang w:val="en-GB" w:bidi="ar-KW"/>
              </w:rPr>
              <w:t>.</w:t>
            </w:r>
            <w:r>
              <w:rPr>
                <w:lang w:val="en-GB" w:bidi="ar-KW"/>
              </w:rPr>
              <w:t xml:space="preserve"> </w:t>
            </w:r>
          </w:p>
          <w:p w14:paraId="6902B1DB" w14:textId="77777777" w:rsidR="0054011C" w:rsidRDefault="0054011C" w:rsidP="00A2230D">
            <w:pPr>
              <w:pStyle w:val="TAL"/>
              <w:keepNext w:val="0"/>
              <w:numPr>
                <w:ilvl w:val="0"/>
                <w:numId w:val="127"/>
              </w:numPr>
              <w:rPr>
                <w:lang w:val="en-GB" w:bidi="ar-KW"/>
              </w:rPr>
            </w:pPr>
            <w:r>
              <w:rPr>
                <w:lang w:val="en-GB" w:bidi="ar-KW"/>
              </w:rPr>
              <w:t xml:space="preserve">Software updated O-DU and existing O-DUs address different set of component carriers and does not have common component carriers among them. </w:t>
            </w:r>
          </w:p>
          <w:p w14:paraId="276E0357" w14:textId="4EEA0EC1" w:rsidR="0054011C" w:rsidRDefault="0054011C" w:rsidP="00A2230D">
            <w:pPr>
              <w:pStyle w:val="TAL"/>
              <w:keepNext w:val="0"/>
              <w:numPr>
                <w:ilvl w:val="0"/>
                <w:numId w:val="127"/>
              </w:numPr>
              <w:rPr>
                <w:lang w:val="en-GB" w:bidi="ar-KW"/>
              </w:rPr>
            </w:pPr>
            <w:r>
              <w:rPr>
                <w:lang w:val="en-GB" w:bidi="ar-KW"/>
              </w:rPr>
              <w:t>Software updated O-DU and existing O-DUs do not have common cell IDs</w:t>
            </w:r>
            <w:r w:rsidR="00CE5D49">
              <w:rPr>
                <w:lang w:val="en-GB" w:bidi="ar-KW"/>
              </w:rPr>
              <w:t>.</w:t>
            </w:r>
            <w:r>
              <w:rPr>
                <w:lang w:val="en-GB" w:bidi="ar-KW"/>
              </w:rPr>
              <w:t xml:space="preserve"> </w:t>
            </w:r>
          </w:p>
          <w:p w14:paraId="4282DFD8" w14:textId="7B2F2C23" w:rsidR="0054011C" w:rsidRPr="006264B3" w:rsidRDefault="0054011C" w:rsidP="00A2230D">
            <w:pPr>
              <w:pStyle w:val="TAL"/>
              <w:keepNext w:val="0"/>
              <w:numPr>
                <w:ilvl w:val="0"/>
                <w:numId w:val="127"/>
              </w:numPr>
              <w:rPr>
                <w:lang w:val="en-GB" w:bidi="ar-KW"/>
              </w:rPr>
            </w:pPr>
            <w:r>
              <w:rPr>
                <w:lang w:val="en-GB" w:bidi="ar-KW"/>
              </w:rPr>
              <w:t xml:space="preserve">Software update of O-DU is considered for single operator Shared O-RU scenario. </w:t>
            </w:r>
          </w:p>
        </w:tc>
        <w:tc>
          <w:tcPr>
            <w:tcW w:w="1586" w:type="dxa"/>
            <w:vAlign w:val="center"/>
          </w:tcPr>
          <w:p w14:paraId="31D246FF" w14:textId="77777777" w:rsidR="0054011C" w:rsidRPr="00E43BE8" w:rsidRDefault="0054011C" w:rsidP="00603029">
            <w:pPr>
              <w:pStyle w:val="TAL"/>
              <w:keepNext w:val="0"/>
              <w:keepLines w:val="0"/>
              <w:jc w:val="both"/>
              <w:rPr>
                <w:rFonts w:cs="Arial"/>
                <w:szCs w:val="18"/>
                <w:lang w:val="en-GB" w:eastAsia="ja-JP" w:bidi="ar-KW"/>
              </w:rPr>
            </w:pPr>
          </w:p>
        </w:tc>
      </w:tr>
      <w:tr w:rsidR="0054011C" w:rsidRPr="00E92C01" w14:paraId="632AA342" w14:textId="77777777" w:rsidTr="215BE9D6">
        <w:trPr>
          <w:trHeight w:val="302"/>
          <w:jc w:val="center"/>
        </w:trPr>
        <w:tc>
          <w:tcPr>
            <w:tcW w:w="1579" w:type="dxa"/>
            <w:vAlign w:val="center"/>
          </w:tcPr>
          <w:p w14:paraId="2787F7D9" w14:textId="77777777" w:rsidR="0054011C" w:rsidRPr="00E43BE8" w:rsidRDefault="0054011C" w:rsidP="00603029">
            <w:pPr>
              <w:pStyle w:val="TAL"/>
              <w:keepNext w:val="0"/>
              <w:rPr>
                <w:lang w:val="en-GB" w:bidi="ar-KW"/>
              </w:rPr>
            </w:pPr>
            <w:r w:rsidRPr="00E43BE8">
              <w:rPr>
                <w:lang w:val="en-GB" w:bidi="ar-KW"/>
              </w:rPr>
              <w:t>Begins when</w:t>
            </w:r>
          </w:p>
        </w:tc>
        <w:tc>
          <w:tcPr>
            <w:tcW w:w="5962" w:type="dxa"/>
            <w:vAlign w:val="center"/>
          </w:tcPr>
          <w:p w14:paraId="263BFBDA" w14:textId="1A4A4C1B" w:rsidR="0054011C" w:rsidRDefault="0054011C" w:rsidP="00603029">
            <w:pPr>
              <w:pStyle w:val="TAL"/>
              <w:keepNext w:val="0"/>
              <w:rPr>
                <w:lang w:val="en-GB"/>
              </w:rPr>
            </w:pPr>
            <w:r w:rsidRPr="006264B3">
              <w:rPr>
                <w:lang w:val="en-GB"/>
              </w:rPr>
              <w:t>O-DU SW planner</w:t>
            </w:r>
            <w:r>
              <w:rPr>
                <w:lang w:val="en-GB"/>
              </w:rPr>
              <w:t xml:space="preserve"> subscribes to the health monitoring events for the updated RAN </w:t>
            </w:r>
            <w:r w:rsidR="00CE5D49">
              <w:rPr>
                <w:lang w:val="en-GB"/>
              </w:rPr>
              <w:t>nodes</w:t>
            </w:r>
            <w:r>
              <w:rPr>
                <w:lang w:val="en-GB"/>
              </w:rPr>
              <w:t xml:space="preserve">, based on access granted by SMO external exposure service </w:t>
            </w:r>
          </w:p>
          <w:p w14:paraId="6639A0A0" w14:textId="77777777" w:rsidR="0054011C" w:rsidRDefault="0054011C" w:rsidP="00603029">
            <w:pPr>
              <w:pStyle w:val="TAL"/>
              <w:keepNext w:val="0"/>
              <w:rPr>
                <w:lang w:val="en-GB"/>
              </w:rPr>
            </w:pPr>
            <w:r>
              <w:rPr>
                <w:lang w:val="en-GB"/>
              </w:rPr>
              <w:t xml:space="preserve">OR </w:t>
            </w:r>
          </w:p>
          <w:p w14:paraId="4BD41070" w14:textId="6631DD8E" w:rsidR="0054011C" w:rsidRPr="00E43BE8" w:rsidRDefault="0054011C" w:rsidP="00603029">
            <w:pPr>
              <w:pStyle w:val="TAL"/>
              <w:keepNext w:val="0"/>
              <w:rPr>
                <w:lang w:val="en-GB"/>
              </w:rPr>
            </w:pPr>
            <w:r>
              <w:rPr>
                <w:lang w:val="en-GB"/>
              </w:rPr>
              <w:t xml:space="preserve">As per the predefined plan O-DU SW change management rApp initiates health check of the SW updated O-DU </w:t>
            </w:r>
          </w:p>
        </w:tc>
        <w:tc>
          <w:tcPr>
            <w:tcW w:w="1586" w:type="dxa"/>
            <w:vAlign w:val="center"/>
          </w:tcPr>
          <w:p w14:paraId="21876B43" w14:textId="77777777" w:rsidR="0054011C" w:rsidRPr="00E43BE8" w:rsidRDefault="0054011C" w:rsidP="00603029">
            <w:pPr>
              <w:pStyle w:val="TAL"/>
              <w:keepNext w:val="0"/>
              <w:keepLines w:val="0"/>
              <w:jc w:val="both"/>
              <w:rPr>
                <w:rFonts w:cs="Arial"/>
                <w:szCs w:val="18"/>
                <w:lang w:val="en-GB" w:eastAsia="ja-JP" w:bidi="ar-KW"/>
              </w:rPr>
            </w:pPr>
          </w:p>
        </w:tc>
      </w:tr>
      <w:tr w:rsidR="0054011C" w:rsidRPr="00E92C01" w14:paraId="4238784E" w14:textId="77777777" w:rsidTr="215BE9D6">
        <w:trPr>
          <w:trHeight w:val="302"/>
          <w:jc w:val="center"/>
        </w:trPr>
        <w:tc>
          <w:tcPr>
            <w:tcW w:w="1579" w:type="dxa"/>
            <w:vAlign w:val="center"/>
          </w:tcPr>
          <w:p w14:paraId="75C60479" w14:textId="6D5CB790" w:rsidR="0054011C" w:rsidRPr="00E43BE8" w:rsidRDefault="0054011C" w:rsidP="00603029">
            <w:pPr>
              <w:pStyle w:val="TAL"/>
              <w:keepNext w:val="0"/>
              <w:rPr>
                <w:color w:val="000000"/>
                <w:lang w:val="en-GB"/>
              </w:rPr>
            </w:pPr>
            <w:r w:rsidRPr="00E43BE8">
              <w:rPr>
                <w:lang w:val="en-GB" w:bidi="ar-KW"/>
              </w:rPr>
              <w:t>Pre</w:t>
            </w:r>
            <w:r w:rsidR="00CE5D49">
              <w:rPr>
                <w:lang w:val="en-GB" w:bidi="ar-KW"/>
              </w:rPr>
              <w:t>-</w:t>
            </w:r>
            <w:r w:rsidRPr="00E43BE8">
              <w:rPr>
                <w:lang w:val="en-GB" w:bidi="ar-KW"/>
              </w:rPr>
              <w:t>conditions</w:t>
            </w:r>
          </w:p>
        </w:tc>
        <w:tc>
          <w:tcPr>
            <w:tcW w:w="5962" w:type="dxa"/>
            <w:vAlign w:val="center"/>
          </w:tcPr>
          <w:p w14:paraId="48A68C91" w14:textId="77777777" w:rsidR="0054011C" w:rsidRDefault="0054011C" w:rsidP="00A2230D">
            <w:pPr>
              <w:pStyle w:val="TAL"/>
              <w:keepNext w:val="0"/>
              <w:numPr>
                <w:ilvl w:val="0"/>
                <w:numId w:val="130"/>
              </w:numPr>
              <w:rPr>
                <w:lang w:val="en-GB"/>
              </w:rPr>
            </w:pPr>
            <w:r>
              <w:rPr>
                <w:lang w:val="en-GB"/>
              </w:rPr>
              <w:t xml:space="preserve">Successfully completed the SW update of target O-DU </w:t>
            </w:r>
          </w:p>
          <w:p w14:paraId="386B8532" w14:textId="2F5679A2" w:rsidR="0054011C" w:rsidRDefault="0054011C" w:rsidP="00A2230D">
            <w:pPr>
              <w:pStyle w:val="TAL"/>
              <w:keepNext w:val="0"/>
              <w:numPr>
                <w:ilvl w:val="0"/>
                <w:numId w:val="130"/>
              </w:numPr>
              <w:rPr>
                <w:lang w:val="en-GB"/>
              </w:rPr>
            </w:pPr>
            <w:r>
              <w:rPr>
                <w:lang w:val="en-GB"/>
              </w:rPr>
              <w:t>Planned Shared O-RU resources allocated to O-DU</w:t>
            </w:r>
            <w:r w:rsidR="00CE5D49">
              <w:rPr>
                <w:lang w:val="en-GB"/>
              </w:rPr>
              <w:t xml:space="preserve"> </w:t>
            </w:r>
            <w:r>
              <w:rPr>
                <w:lang w:val="en-GB"/>
              </w:rPr>
              <w:t>(</w:t>
            </w:r>
            <w:r w:rsidR="00CE5D49">
              <w:rPr>
                <w:lang w:val="en-GB"/>
              </w:rPr>
              <w:t>u</w:t>
            </w:r>
            <w:r>
              <w:rPr>
                <w:lang w:val="en-GB"/>
              </w:rPr>
              <w:t xml:space="preserve">pdated) and activated   </w:t>
            </w:r>
          </w:p>
          <w:p w14:paraId="0FE1A5EF" w14:textId="2384FCD1" w:rsidR="0054011C" w:rsidRDefault="0054011C" w:rsidP="00A2230D">
            <w:pPr>
              <w:pStyle w:val="TAL"/>
              <w:keepNext w:val="0"/>
              <w:numPr>
                <w:ilvl w:val="0"/>
                <w:numId w:val="130"/>
              </w:numPr>
              <w:rPr>
                <w:lang w:val="en-GB"/>
              </w:rPr>
            </w:pPr>
            <w:r>
              <w:rPr>
                <w:lang w:val="en-GB"/>
              </w:rPr>
              <w:t>O-DU (</w:t>
            </w:r>
            <w:r w:rsidR="00CE5D49">
              <w:rPr>
                <w:lang w:val="en-GB"/>
              </w:rPr>
              <w:t>updated</w:t>
            </w:r>
            <w:r>
              <w:rPr>
                <w:lang w:val="en-GB"/>
              </w:rPr>
              <w:t xml:space="preserve">) sharing O-RU resources with an existing O-DU </w:t>
            </w:r>
          </w:p>
          <w:p w14:paraId="5EA78256" w14:textId="3FE3A3E9" w:rsidR="0054011C" w:rsidRPr="00E43BE8" w:rsidRDefault="0054011C" w:rsidP="00A2230D">
            <w:pPr>
              <w:pStyle w:val="TAL"/>
              <w:keepNext w:val="0"/>
              <w:numPr>
                <w:ilvl w:val="0"/>
                <w:numId w:val="130"/>
              </w:numPr>
              <w:rPr>
                <w:lang w:val="en-GB"/>
              </w:rPr>
            </w:pPr>
            <w:r>
              <w:rPr>
                <w:rFonts w:eastAsia="Meiryo UI" w:cs="Arial"/>
                <w:color w:val="000000"/>
                <w:szCs w:val="18"/>
                <w:lang w:val="en-GB"/>
              </w:rPr>
              <w:t>O-DU (</w:t>
            </w:r>
            <w:r w:rsidR="00CE5D49">
              <w:rPr>
                <w:rFonts w:eastAsia="Meiryo UI" w:cs="Arial"/>
                <w:color w:val="000000"/>
                <w:szCs w:val="18"/>
                <w:lang w:val="en-GB"/>
              </w:rPr>
              <w:t>updated</w:t>
            </w:r>
            <w:r>
              <w:rPr>
                <w:rFonts w:eastAsia="Meiryo UI" w:cs="Arial"/>
                <w:color w:val="000000"/>
                <w:szCs w:val="18"/>
                <w:lang w:val="en-GB"/>
              </w:rPr>
              <w:t>), existing O-DUs, Shared O-RU are ready for monitoring of KPIs and actively handling the UE sessions</w:t>
            </w:r>
          </w:p>
        </w:tc>
        <w:tc>
          <w:tcPr>
            <w:tcW w:w="1586" w:type="dxa"/>
            <w:vAlign w:val="center"/>
          </w:tcPr>
          <w:p w14:paraId="5B400624" w14:textId="77777777" w:rsidR="0054011C" w:rsidRPr="00E43BE8" w:rsidRDefault="0054011C" w:rsidP="00603029">
            <w:pPr>
              <w:pStyle w:val="TAL"/>
              <w:keepNext w:val="0"/>
              <w:keepLines w:val="0"/>
              <w:jc w:val="both"/>
              <w:rPr>
                <w:rFonts w:cs="Arial"/>
                <w:szCs w:val="18"/>
                <w:lang w:val="en-GB" w:eastAsia="ja-JP" w:bidi="ar-KW"/>
              </w:rPr>
            </w:pPr>
          </w:p>
        </w:tc>
      </w:tr>
      <w:tr w:rsidR="0054011C" w:rsidRPr="00E92C01" w14:paraId="6E97A7A3" w14:textId="77777777" w:rsidTr="215BE9D6">
        <w:trPr>
          <w:jc w:val="center"/>
        </w:trPr>
        <w:tc>
          <w:tcPr>
            <w:tcW w:w="1579" w:type="dxa"/>
            <w:vAlign w:val="center"/>
          </w:tcPr>
          <w:p w14:paraId="0B6C3164"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 (O)</w:t>
            </w:r>
          </w:p>
        </w:tc>
        <w:tc>
          <w:tcPr>
            <w:tcW w:w="5962" w:type="dxa"/>
            <w:vAlign w:val="center"/>
          </w:tcPr>
          <w:p w14:paraId="50AF6FC4" w14:textId="72DF169B" w:rsidR="0054011C" w:rsidRPr="00E43BE8" w:rsidRDefault="0054011C" w:rsidP="00603029">
            <w:pPr>
              <w:pStyle w:val="aff8"/>
              <w:rPr>
                <w:rFonts w:ascii="Arial" w:eastAsia="Meiryo UI" w:hAnsi="Arial" w:cs="Arial"/>
                <w:color w:val="000000"/>
                <w:sz w:val="18"/>
                <w:szCs w:val="18"/>
                <w:lang w:val="en-GB"/>
              </w:rPr>
            </w:pPr>
            <w:r w:rsidRPr="00402C30">
              <w:rPr>
                <w:rFonts w:ascii="Arial" w:eastAsia="Meiryo UI" w:hAnsi="Arial" w:cs="Arial"/>
                <w:color w:val="000000"/>
                <w:sz w:val="18"/>
                <w:szCs w:val="18"/>
                <w:lang w:val="en-GB"/>
              </w:rPr>
              <w:t xml:space="preserve">O-DU SW planner </w:t>
            </w:r>
            <w:r>
              <w:rPr>
                <w:rFonts w:ascii="Arial" w:eastAsia="Meiryo UI" w:hAnsi="Arial" w:cs="Arial"/>
                <w:color w:val="000000"/>
                <w:sz w:val="18"/>
                <w:szCs w:val="18"/>
                <w:lang w:val="en-GB"/>
              </w:rPr>
              <w:t xml:space="preserve">subscribes to change management events from </w:t>
            </w:r>
            <w:r w:rsidRPr="00A521D7">
              <w:rPr>
                <w:rFonts w:ascii="Arial" w:eastAsia="Meiryo UI" w:hAnsi="Arial" w:cs="Arial"/>
                <w:color w:val="000000"/>
                <w:sz w:val="18"/>
                <w:szCs w:val="18"/>
                <w:lang w:val="en-GB"/>
              </w:rPr>
              <w:t xml:space="preserve">O-DU SW change management rApp </w:t>
            </w:r>
            <w:r>
              <w:rPr>
                <w:rFonts w:ascii="Arial" w:eastAsia="Meiryo UI" w:hAnsi="Arial" w:cs="Arial"/>
                <w:color w:val="000000"/>
                <w:sz w:val="18"/>
                <w:szCs w:val="18"/>
                <w:lang w:val="en-GB"/>
              </w:rPr>
              <w:t>via SMO/Non-RT RIC</w:t>
            </w:r>
            <w:r w:rsidR="00CE5D49">
              <w:rPr>
                <w:rFonts w:ascii="Arial" w:eastAsia="Meiryo UI" w:hAnsi="Arial" w:cs="Arial"/>
                <w:color w:val="000000"/>
                <w:sz w:val="18"/>
                <w:szCs w:val="18"/>
                <w:lang w:val="en-GB"/>
              </w:rPr>
              <w:t>.</w:t>
            </w:r>
          </w:p>
        </w:tc>
        <w:tc>
          <w:tcPr>
            <w:tcW w:w="1586" w:type="dxa"/>
            <w:vAlign w:val="center"/>
          </w:tcPr>
          <w:p w14:paraId="755F9302"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6ADBB794" w14:textId="77777777" w:rsidTr="215BE9D6">
        <w:trPr>
          <w:jc w:val="center"/>
        </w:trPr>
        <w:tc>
          <w:tcPr>
            <w:tcW w:w="1579" w:type="dxa"/>
            <w:vAlign w:val="center"/>
          </w:tcPr>
          <w:p w14:paraId="4B07186B"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2 (</w:t>
            </w:r>
            <w:r>
              <w:rPr>
                <w:rFonts w:cs="Arial"/>
                <w:szCs w:val="18"/>
                <w:lang w:val="en-GB" w:bidi="ar-KW"/>
              </w:rPr>
              <w:t>M</w:t>
            </w:r>
            <w:r w:rsidRPr="00E43BE8">
              <w:rPr>
                <w:rFonts w:cs="Arial"/>
                <w:szCs w:val="18"/>
                <w:lang w:val="en-GB" w:bidi="ar-KW"/>
              </w:rPr>
              <w:t>)</w:t>
            </w:r>
          </w:p>
        </w:tc>
        <w:tc>
          <w:tcPr>
            <w:tcW w:w="5962" w:type="dxa"/>
          </w:tcPr>
          <w:p w14:paraId="6A40929E" w14:textId="66A3ECBD" w:rsidR="0054011C" w:rsidRPr="00E43BE8" w:rsidRDefault="0054011C" w:rsidP="00603029">
            <w:pPr>
              <w:pStyle w:val="aff8"/>
              <w:rPr>
                <w:rFonts w:ascii="Arial" w:eastAsia="Meiryo UI" w:hAnsi="Arial" w:cs="Arial"/>
                <w:color w:val="000000"/>
                <w:sz w:val="18"/>
                <w:szCs w:val="18"/>
                <w:lang w:val="en-GB"/>
              </w:rPr>
            </w:pPr>
            <w:r w:rsidRPr="00A521D7">
              <w:rPr>
                <w:rFonts w:ascii="Arial" w:eastAsia="Meiryo UI" w:hAnsi="Arial" w:cs="Arial"/>
                <w:color w:val="000000"/>
                <w:sz w:val="18"/>
                <w:szCs w:val="18"/>
                <w:lang w:val="en-GB"/>
              </w:rPr>
              <w:t xml:space="preserve">O-DU SW change management rApp </w:t>
            </w:r>
            <w:r>
              <w:rPr>
                <w:rFonts w:ascii="Arial" w:eastAsia="Meiryo UI" w:hAnsi="Arial" w:cs="Arial"/>
                <w:color w:val="000000"/>
                <w:sz w:val="18"/>
                <w:szCs w:val="18"/>
                <w:lang w:val="en-GB"/>
              </w:rPr>
              <w:t>subscribes to PM/FM data from O-DU (</w:t>
            </w:r>
            <w:r w:rsidR="00CE5D49">
              <w:rPr>
                <w:rFonts w:ascii="Arial" w:eastAsia="Meiryo UI" w:hAnsi="Arial" w:cs="Arial"/>
                <w:color w:val="000000"/>
                <w:sz w:val="18"/>
                <w:szCs w:val="18"/>
                <w:lang w:val="en-GB"/>
              </w:rPr>
              <w:t>updated</w:t>
            </w:r>
            <w:r>
              <w:rPr>
                <w:rFonts w:ascii="Arial" w:eastAsia="Meiryo UI" w:hAnsi="Arial" w:cs="Arial"/>
                <w:color w:val="000000"/>
                <w:sz w:val="18"/>
                <w:szCs w:val="18"/>
                <w:lang w:val="en-GB"/>
              </w:rPr>
              <w:t>) and existing O-DU, i.e O-DU</w:t>
            </w:r>
            <w:r w:rsidR="00920384">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(#1) through R1 interface</w:t>
            </w:r>
            <w:r w:rsidR="00CE5D49">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4A4597C2" w14:textId="77777777" w:rsidR="0054011C" w:rsidRPr="00E43BE8" w:rsidDel="00AC3272" w:rsidRDefault="0054011C" w:rsidP="00603029">
            <w:pPr>
              <w:pStyle w:val="TAL"/>
              <w:keepNext w:val="0"/>
              <w:keepLines w:val="0"/>
              <w:rPr>
                <w:rFonts w:cs="Arial"/>
                <w:szCs w:val="18"/>
                <w:lang w:val="en-GB" w:eastAsia="zh-CN" w:bidi="ar-KW"/>
              </w:rPr>
            </w:pPr>
          </w:p>
        </w:tc>
      </w:tr>
      <w:tr w:rsidR="0054011C" w:rsidRPr="00E92C01" w14:paraId="05A2F357" w14:textId="77777777" w:rsidTr="215BE9D6">
        <w:trPr>
          <w:jc w:val="center"/>
        </w:trPr>
        <w:tc>
          <w:tcPr>
            <w:tcW w:w="1579" w:type="dxa"/>
            <w:vAlign w:val="center"/>
          </w:tcPr>
          <w:p w14:paraId="0A1E9B42"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3 (M)</w:t>
            </w:r>
          </w:p>
        </w:tc>
        <w:tc>
          <w:tcPr>
            <w:tcW w:w="5962" w:type="dxa"/>
          </w:tcPr>
          <w:p w14:paraId="5336FB6E" w14:textId="39BDECB2"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Non-RT RIC forwards the subscription request to OAM </w:t>
            </w:r>
            <w:r w:rsidR="00CE5D49">
              <w:rPr>
                <w:rFonts w:ascii="Arial" w:eastAsia="Meiryo UI" w:hAnsi="Arial" w:cs="Arial"/>
                <w:color w:val="000000"/>
                <w:sz w:val="18"/>
                <w:szCs w:val="18"/>
                <w:lang w:val="en-GB"/>
              </w:rPr>
              <w:t xml:space="preserve">function. </w:t>
            </w:r>
          </w:p>
        </w:tc>
        <w:tc>
          <w:tcPr>
            <w:tcW w:w="1586" w:type="dxa"/>
            <w:vAlign w:val="center"/>
          </w:tcPr>
          <w:p w14:paraId="7F589D99" w14:textId="77777777" w:rsidR="0054011C" w:rsidRPr="00E43BE8" w:rsidDel="00AC3272" w:rsidRDefault="0054011C" w:rsidP="00603029">
            <w:pPr>
              <w:pStyle w:val="TAL"/>
              <w:keepNext w:val="0"/>
              <w:keepLines w:val="0"/>
              <w:rPr>
                <w:rFonts w:cs="Arial"/>
                <w:szCs w:val="18"/>
                <w:lang w:val="en-GB" w:eastAsia="zh-CN" w:bidi="ar-KW"/>
              </w:rPr>
            </w:pPr>
          </w:p>
        </w:tc>
      </w:tr>
      <w:tr w:rsidR="0054011C" w:rsidRPr="00E92C01" w14:paraId="33B04507" w14:textId="77777777" w:rsidTr="215BE9D6">
        <w:trPr>
          <w:jc w:val="center"/>
        </w:trPr>
        <w:tc>
          <w:tcPr>
            <w:tcW w:w="1579" w:type="dxa"/>
            <w:vAlign w:val="center"/>
          </w:tcPr>
          <w:p w14:paraId="575E14B7"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4 (</w:t>
            </w:r>
            <w:r>
              <w:rPr>
                <w:rFonts w:cs="Arial"/>
                <w:szCs w:val="18"/>
                <w:lang w:val="en-GB" w:bidi="ar-KW"/>
              </w:rPr>
              <w:t>M</w:t>
            </w:r>
            <w:r w:rsidRPr="00E43BE8">
              <w:rPr>
                <w:rFonts w:cs="Arial"/>
                <w:szCs w:val="18"/>
                <w:lang w:val="en-GB" w:bidi="ar-KW"/>
              </w:rPr>
              <w:t>)</w:t>
            </w:r>
          </w:p>
        </w:tc>
        <w:tc>
          <w:tcPr>
            <w:tcW w:w="5962" w:type="dxa"/>
          </w:tcPr>
          <w:p w14:paraId="4F4D8E97" w14:textId="2648D644"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OAM </w:t>
            </w:r>
            <w:r w:rsidR="00CE5D49">
              <w:rPr>
                <w:rFonts w:ascii="Arial" w:eastAsia="Meiryo UI" w:hAnsi="Arial" w:cs="Arial"/>
                <w:color w:val="000000"/>
                <w:sz w:val="18"/>
                <w:szCs w:val="18"/>
                <w:lang w:val="en-GB"/>
              </w:rPr>
              <w:t xml:space="preserve">function </w:t>
            </w:r>
            <w:r>
              <w:rPr>
                <w:rFonts w:ascii="Arial" w:eastAsia="Meiryo UI" w:hAnsi="Arial" w:cs="Arial"/>
                <w:color w:val="000000"/>
                <w:sz w:val="18"/>
                <w:szCs w:val="18"/>
                <w:lang w:val="en-GB"/>
              </w:rPr>
              <w:t>s</w:t>
            </w:r>
            <w:r w:rsidRPr="00855700">
              <w:rPr>
                <w:rFonts w:ascii="Arial" w:eastAsia="Meiryo UI" w:hAnsi="Arial" w:cs="Arial"/>
                <w:color w:val="000000"/>
                <w:sz w:val="18"/>
                <w:szCs w:val="18"/>
                <w:lang w:val="en-GB"/>
              </w:rPr>
              <w:t>ubscribe</w:t>
            </w:r>
            <w:r>
              <w:rPr>
                <w:rFonts w:ascii="Arial" w:eastAsia="Meiryo UI" w:hAnsi="Arial" w:cs="Arial"/>
                <w:color w:val="000000"/>
                <w:sz w:val="18"/>
                <w:szCs w:val="18"/>
                <w:lang w:val="en-GB"/>
              </w:rPr>
              <w:t>s</w:t>
            </w:r>
            <w:r w:rsidRPr="00855700">
              <w:rPr>
                <w:rFonts w:ascii="Arial" w:eastAsia="Meiryo UI" w:hAnsi="Arial" w:cs="Arial"/>
                <w:color w:val="000000"/>
                <w:sz w:val="18"/>
                <w:szCs w:val="18"/>
                <w:lang w:val="en-GB"/>
              </w:rPr>
              <w:t xml:space="preserve"> to </w:t>
            </w:r>
            <w:r>
              <w:rPr>
                <w:rFonts w:ascii="Arial" w:eastAsia="Meiryo UI" w:hAnsi="Arial" w:cs="Arial"/>
                <w:color w:val="000000"/>
                <w:sz w:val="18"/>
                <w:szCs w:val="18"/>
                <w:lang w:val="en-GB"/>
              </w:rPr>
              <w:t xml:space="preserve">the </w:t>
            </w:r>
            <w:r w:rsidRPr="00855700">
              <w:rPr>
                <w:rFonts w:ascii="Arial" w:eastAsia="Meiryo UI" w:hAnsi="Arial" w:cs="Arial"/>
                <w:color w:val="000000"/>
                <w:sz w:val="18"/>
                <w:szCs w:val="18"/>
                <w:lang w:val="en-GB"/>
              </w:rPr>
              <w:t xml:space="preserve">FM/PM </w:t>
            </w:r>
            <w:r w:rsidR="00CE5D49">
              <w:rPr>
                <w:rFonts w:ascii="Arial" w:eastAsia="Meiryo UI" w:hAnsi="Arial" w:cs="Arial"/>
                <w:color w:val="000000"/>
                <w:sz w:val="18"/>
                <w:szCs w:val="18"/>
                <w:lang w:val="en-GB"/>
              </w:rPr>
              <w:t>d</w:t>
            </w:r>
            <w:r w:rsidR="00CE5D49" w:rsidRPr="00855700">
              <w:rPr>
                <w:rFonts w:ascii="Arial" w:eastAsia="Meiryo UI" w:hAnsi="Arial" w:cs="Arial"/>
                <w:color w:val="000000"/>
                <w:sz w:val="18"/>
                <w:szCs w:val="18"/>
                <w:lang w:val="en-GB"/>
              </w:rPr>
              <w:t xml:space="preserve">ata </w:t>
            </w:r>
            <w:r w:rsidR="00CE5D49">
              <w:rPr>
                <w:rFonts w:ascii="Arial" w:eastAsia="Meiryo UI" w:hAnsi="Arial" w:cs="Arial"/>
                <w:color w:val="000000"/>
                <w:sz w:val="18"/>
                <w:szCs w:val="18"/>
                <w:lang w:val="en-GB"/>
              </w:rPr>
              <w:t>u</w:t>
            </w:r>
            <w:r w:rsidR="00CE5D49" w:rsidRPr="00855700">
              <w:rPr>
                <w:rFonts w:ascii="Arial" w:eastAsia="Meiryo UI" w:hAnsi="Arial" w:cs="Arial"/>
                <w:color w:val="000000"/>
                <w:sz w:val="18"/>
                <w:szCs w:val="18"/>
                <w:lang w:val="en-GB"/>
              </w:rPr>
              <w:t>pdates</w:t>
            </w:r>
            <w:r w:rsidR="00CE5D49">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for </w:t>
            </w:r>
            <w:r w:rsidRPr="00855700">
              <w:rPr>
                <w:rFonts w:ascii="Arial" w:eastAsia="Meiryo UI" w:hAnsi="Arial" w:cs="Arial"/>
                <w:color w:val="000000"/>
                <w:sz w:val="18"/>
                <w:szCs w:val="18"/>
                <w:lang w:val="en-GB"/>
              </w:rPr>
              <w:t>O-DU</w:t>
            </w:r>
            <w:r w:rsidR="00CE5D49">
              <w:rPr>
                <w:rFonts w:ascii="Arial" w:eastAsia="Meiryo UI" w:hAnsi="Arial" w:cs="Arial"/>
                <w:color w:val="000000"/>
                <w:sz w:val="18"/>
                <w:szCs w:val="18"/>
                <w:lang w:val="en-GB"/>
              </w:rPr>
              <w:t xml:space="preserve"> </w:t>
            </w:r>
            <w:r w:rsidRPr="00855700">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u</w:t>
            </w:r>
            <w:r>
              <w:rPr>
                <w:rFonts w:ascii="Arial" w:eastAsia="Meiryo UI" w:hAnsi="Arial" w:cs="Arial"/>
                <w:color w:val="000000"/>
                <w:sz w:val="18"/>
                <w:szCs w:val="18"/>
                <w:lang w:val="en-GB"/>
              </w:rPr>
              <w:t>pdated</w:t>
            </w:r>
            <w:r w:rsidRPr="0085570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and existing O-DU, i.e O-DU</w:t>
            </w:r>
            <w:r w:rsidR="00920384">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(#1) via O1 interface</w:t>
            </w:r>
            <w:r w:rsidR="00CE5D49">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6D641616" w14:textId="77777777" w:rsidR="0054011C" w:rsidRPr="00E43BE8" w:rsidDel="00AC3272" w:rsidRDefault="0054011C" w:rsidP="00603029">
            <w:pPr>
              <w:pStyle w:val="TAL"/>
              <w:keepNext w:val="0"/>
              <w:keepLines w:val="0"/>
              <w:rPr>
                <w:rFonts w:cs="Arial"/>
                <w:szCs w:val="18"/>
                <w:lang w:val="en-GB" w:eastAsia="zh-CN" w:bidi="ar-KW"/>
              </w:rPr>
            </w:pPr>
          </w:p>
        </w:tc>
      </w:tr>
      <w:tr w:rsidR="0054011C" w:rsidRPr="00E92C01" w14:paraId="0700F310" w14:textId="77777777" w:rsidTr="215BE9D6">
        <w:trPr>
          <w:jc w:val="center"/>
        </w:trPr>
        <w:tc>
          <w:tcPr>
            <w:tcW w:w="1579" w:type="dxa"/>
            <w:vAlign w:val="center"/>
          </w:tcPr>
          <w:p w14:paraId="0C54DAC3"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5 (</w:t>
            </w:r>
            <w:r>
              <w:rPr>
                <w:rFonts w:cs="Arial"/>
                <w:szCs w:val="18"/>
                <w:lang w:val="en-GB" w:bidi="ar-KW"/>
              </w:rPr>
              <w:t>M</w:t>
            </w:r>
            <w:r w:rsidRPr="00E43BE8">
              <w:rPr>
                <w:rFonts w:cs="Arial"/>
                <w:szCs w:val="18"/>
                <w:lang w:val="en-GB" w:bidi="ar-KW"/>
              </w:rPr>
              <w:t>)</w:t>
            </w:r>
          </w:p>
        </w:tc>
        <w:tc>
          <w:tcPr>
            <w:tcW w:w="5962" w:type="dxa"/>
          </w:tcPr>
          <w:p w14:paraId="2E592DAD" w14:textId="577995CC" w:rsidR="0054011C" w:rsidRPr="00E43BE8" w:rsidDel="00322F50"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O-DU</w:t>
            </w:r>
            <w:r w:rsidR="00CE5D49">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u</w:t>
            </w:r>
            <w:r>
              <w:rPr>
                <w:rFonts w:ascii="Arial" w:eastAsia="Meiryo UI" w:hAnsi="Arial" w:cs="Arial"/>
                <w:color w:val="000000"/>
                <w:sz w:val="18"/>
                <w:szCs w:val="18"/>
                <w:lang w:val="en-GB"/>
              </w:rPr>
              <w:t>pdated) s</w:t>
            </w:r>
            <w:r w:rsidRPr="00855700">
              <w:rPr>
                <w:rFonts w:ascii="Arial" w:eastAsia="Meiryo UI" w:hAnsi="Arial" w:cs="Arial"/>
                <w:color w:val="000000"/>
                <w:sz w:val="18"/>
                <w:szCs w:val="18"/>
                <w:lang w:val="en-GB"/>
              </w:rPr>
              <w:t>ubscribe</w:t>
            </w:r>
            <w:r>
              <w:rPr>
                <w:rFonts w:ascii="Arial" w:eastAsia="Meiryo UI" w:hAnsi="Arial" w:cs="Arial"/>
                <w:color w:val="000000"/>
                <w:sz w:val="18"/>
                <w:szCs w:val="18"/>
                <w:lang w:val="en-GB"/>
              </w:rPr>
              <w:t xml:space="preserve">s to FM/PM </w:t>
            </w:r>
            <w:r w:rsidR="00CE5D49">
              <w:rPr>
                <w:rFonts w:ascii="Arial" w:eastAsia="Meiryo UI" w:hAnsi="Arial" w:cs="Arial"/>
                <w:color w:val="000000"/>
                <w:sz w:val="18"/>
                <w:szCs w:val="18"/>
                <w:lang w:val="en-GB"/>
              </w:rPr>
              <w:t xml:space="preserve">data updates </w:t>
            </w:r>
            <w:r>
              <w:rPr>
                <w:rFonts w:ascii="Arial" w:eastAsia="Meiryo UI" w:hAnsi="Arial" w:cs="Arial"/>
                <w:color w:val="000000"/>
                <w:sz w:val="18"/>
                <w:szCs w:val="18"/>
                <w:lang w:val="en-GB"/>
              </w:rPr>
              <w:t xml:space="preserve">from Shared O-RU based on the </w:t>
            </w:r>
            <w:r w:rsidRPr="00855700">
              <w:rPr>
                <w:rFonts w:ascii="Arial" w:eastAsia="Meiryo UI" w:hAnsi="Arial" w:cs="Arial"/>
                <w:color w:val="000000"/>
                <w:sz w:val="18"/>
                <w:szCs w:val="18"/>
                <w:lang w:val="en-GB"/>
              </w:rPr>
              <w:t>O</w:t>
            </w:r>
            <w:r w:rsidR="00920384">
              <w:rPr>
                <w:rFonts w:ascii="Arial" w:eastAsia="Meiryo UI" w:hAnsi="Arial" w:cs="Arial"/>
                <w:color w:val="000000"/>
                <w:sz w:val="18"/>
                <w:szCs w:val="18"/>
                <w:lang w:val="en-GB"/>
              </w:rPr>
              <w:t>-</w:t>
            </w:r>
            <w:r w:rsidRPr="00855700">
              <w:rPr>
                <w:rFonts w:ascii="Arial" w:eastAsia="Meiryo UI" w:hAnsi="Arial" w:cs="Arial"/>
                <w:color w:val="000000"/>
                <w:sz w:val="18"/>
                <w:szCs w:val="18"/>
                <w:lang w:val="en-GB"/>
              </w:rPr>
              <w:t>DU_ID of O-DU</w:t>
            </w:r>
            <w:r w:rsidR="00CE5D49">
              <w:rPr>
                <w:rFonts w:ascii="Arial" w:eastAsia="Meiryo UI" w:hAnsi="Arial" w:cs="Arial"/>
                <w:color w:val="000000"/>
                <w:sz w:val="18"/>
                <w:szCs w:val="18"/>
                <w:lang w:val="en-GB"/>
              </w:rPr>
              <w:t xml:space="preserve"> </w:t>
            </w:r>
            <w:r w:rsidRPr="00855700">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u</w:t>
            </w:r>
            <w:r>
              <w:rPr>
                <w:rFonts w:ascii="Arial" w:eastAsia="Meiryo UI" w:hAnsi="Arial" w:cs="Arial"/>
                <w:color w:val="000000"/>
                <w:sz w:val="18"/>
                <w:szCs w:val="18"/>
                <w:lang w:val="en-GB"/>
              </w:rPr>
              <w:t>pdated</w:t>
            </w:r>
            <w:r w:rsidRPr="00855700">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as the filter criteria</w:t>
            </w:r>
            <w:r w:rsidR="00CE5D49">
              <w:rPr>
                <w:rFonts w:ascii="Arial" w:eastAsia="Meiryo UI" w:hAnsi="Arial" w:cs="Arial"/>
                <w:color w:val="000000"/>
                <w:sz w:val="18"/>
                <w:szCs w:val="18"/>
                <w:lang w:val="en-GB"/>
              </w:rPr>
              <w:t>.</w:t>
            </w:r>
          </w:p>
        </w:tc>
        <w:tc>
          <w:tcPr>
            <w:tcW w:w="1586" w:type="dxa"/>
            <w:vAlign w:val="center"/>
          </w:tcPr>
          <w:p w14:paraId="2E3A2096"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76DBADD1" w14:textId="77777777" w:rsidTr="215BE9D6">
        <w:trPr>
          <w:jc w:val="center"/>
        </w:trPr>
        <w:tc>
          <w:tcPr>
            <w:tcW w:w="1579" w:type="dxa"/>
            <w:vAlign w:val="center"/>
          </w:tcPr>
          <w:p w14:paraId="4A7954C0" w14:textId="77777777" w:rsidR="0054011C" w:rsidRPr="00E43BE8" w:rsidRDefault="0054011C" w:rsidP="00603029">
            <w:pPr>
              <w:pStyle w:val="TAL"/>
              <w:keepNext w:val="0"/>
              <w:keepLines w:val="0"/>
              <w:rPr>
                <w:rFonts w:cs="Arial"/>
                <w:szCs w:val="18"/>
                <w:lang w:val="en-GB" w:bidi="ar-KW"/>
              </w:rPr>
            </w:pPr>
            <w:r>
              <w:rPr>
                <w:rFonts w:cs="Arial"/>
                <w:szCs w:val="18"/>
                <w:lang w:val="en-GB" w:bidi="ar-KW"/>
              </w:rPr>
              <w:t>Step 6 (M</w:t>
            </w:r>
            <w:r w:rsidRPr="00E43BE8">
              <w:rPr>
                <w:rFonts w:cs="Arial"/>
                <w:szCs w:val="18"/>
                <w:lang w:val="en-GB" w:bidi="ar-KW"/>
              </w:rPr>
              <w:t>)</w:t>
            </w:r>
          </w:p>
        </w:tc>
        <w:tc>
          <w:tcPr>
            <w:tcW w:w="5962" w:type="dxa"/>
          </w:tcPr>
          <w:p w14:paraId="2BB51C79" w14:textId="6E749FAE" w:rsidR="0054011C" w:rsidRPr="00E43BE8" w:rsidRDefault="0054011C" w:rsidP="00603029">
            <w:pPr>
              <w:pStyle w:val="aff8"/>
              <w:rPr>
                <w:rFonts w:ascii="Arial" w:eastAsia="Meiryo UI" w:hAnsi="Arial" w:cs="Arial"/>
                <w:color w:val="000000"/>
                <w:sz w:val="18"/>
                <w:szCs w:val="18"/>
                <w:lang w:val="en-GB"/>
              </w:rPr>
            </w:pPr>
            <w:r w:rsidRPr="00855700">
              <w:rPr>
                <w:rFonts w:ascii="Arial" w:eastAsia="Meiryo UI" w:hAnsi="Arial" w:cs="Arial"/>
                <w:color w:val="000000"/>
                <w:sz w:val="18"/>
                <w:szCs w:val="18"/>
                <w:lang w:val="en-GB"/>
              </w:rPr>
              <w:t>Notification of FM/PM data</w:t>
            </w:r>
            <w:r>
              <w:rPr>
                <w:rFonts w:ascii="Arial" w:eastAsia="Meiryo UI" w:hAnsi="Arial" w:cs="Arial"/>
                <w:color w:val="000000"/>
                <w:sz w:val="18"/>
                <w:szCs w:val="18"/>
                <w:lang w:val="en-GB"/>
              </w:rPr>
              <w:t xml:space="preserve"> from Shared O-RU to O-DU (</w:t>
            </w:r>
            <w:r w:rsidR="00CE5D49">
              <w:rPr>
                <w:rFonts w:ascii="Arial" w:eastAsia="Meiryo UI" w:hAnsi="Arial" w:cs="Arial"/>
                <w:color w:val="000000"/>
                <w:sz w:val="18"/>
                <w:szCs w:val="18"/>
                <w:lang w:val="en-GB"/>
              </w:rPr>
              <w:t>updated</w:t>
            </w:r>
            <w:r>
              <w:rPr>
                <w:rFonts w:ascii="Arial" w:eastAsia="Meiryo UI" w:hAnsi="Arial" w:cs="Arial"/>
                <w:color w:val="000000"/>
                <w:sz w:val="18"/>
                <w:szCs w:val="18"/>
                <w:lang w:val="en-GB"/>
              </w:rPr>
              <w:t>) over OFH</w:t>
            </w:r>
            <w:r w:rsidR="00CE5D49">
              <w:rPr>
                <w:rFonts w:ascii="Arial" w:eastAsia="Meiryo UI" w:hAnsi="Arial" w:cs="Arial"/>
                <w:color w:val="000000"/>
                <w:sz w:val="18"/>
                <w:szCs w:val="18"/>
                <w:lang w:val="en-GB"/>
              </w:rPr>
              <w:t>.</w:t>
            </w:r>
          </w:p>
        </w:tc>
        <w:tc>
          <w:tcPr>
            <w:tcW w:w="1586" w:type="dxa"/>
            <w:vAlign w:val="center"/>
          </w:tcPr>
          <w:p w14:paraId="5E1215D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30744D36" w14:textId="77777777" w:rsidTr="215BE9D6">
        <w:trPr>
          <w:jc w:val="center"/>
        </w:trPr>
        <w:tc>
          <w:tcPr>
            <w:tcW w:w="1579" w:type="dxa"/>
            <w:vAlign w:val="center"/>
          </w:tcPr>
          <w:p w14:paraId="64A82249" w14:textId="77777777" w:rsidR="0054011C" w:rsidRPr="00BC1C1B" w:rsidRDefault="0054011C" w:rsidP="00603029">
            <w:pPr>
              <w:pStyle w:val="TAL"/>
              <w:keepNext w:val="0"/>
              <w:keepLines w:val="0"/>
              <w:rPr>
                <w:rFonts w:cs="Arial"/>
                <w:szCs w:val="18"/>
                <w:lang w:val="en-GB" w:bidi="ar-KW"/>
              </w:rPr>
            </w:pPr>
            <w:r>
              <w:rPr>
                <w:rFonts w:cs="Arial"/>
                <w:szCs w:val="18"/>
                <w:lang w:val="en-GB" w:bidi="ar-KW"/>
              </w:rPr>
              <w:t>Step 7 (M)</w:t>
            </w:r>
          </w:p>
        </w:tc>
        <w:tc>
          <w:tcPr>
            <w:tcW w:w="5962" w:type="dxa"/>
          </w:tcPr>
          <w:p w14:paraId="213831FF" w14:textId="34770755" w:rsidR="0054011C" w:rsidRPr="00BC1C1B" w:rsidRDefault="0054011C" w:rsidP="00603029">
            <w:pPr>
              <w:pStyle w:val="aff8"/>
              <w:rPr>
                <w:rFonts w:ascii="Arial" w:eastAsia="Meiryo UI" w:hAnsi="Arial" w:cs="Arial"/>
                <w:color w:val="000000"/>
                <w:sz w:val="18"/>
                <w:szCs w:val="18"/>
                <w:lang w:val="en-GB"/>
              </w:rPr>
            </w:pPr>
            <w:r w:rsidRPr="00855700">
              <w:rPr>
                <w:rFonts w:ascii="Arial" w:eastAsia="Meiryo UI" w:hAnsi="Arial" w:cs="Arial"/>
                <w:color w:val="000000"/>
                <w:sz w:val="18"/>
                <w:szCs w:val="18"/>
                <w:lang w:val="en-GB"/>
              </w:rPr>
              <w:t>Notification of FM/PM data</w:t>
            </w:r>
            <w:r>
              <w:rPr>
                <w:rFonts w:ascii="Arial" w:eastAsia="Meiryo UI" w:hAnsi="Arial" w:cs="Arial"/>
                <w:color w:val="000000"/>
                <w:sz w:val="18"/>
                <w:szCs w:val="18"/>
                <w:lang w:val="en-GB"/>
              </w:rPr>
              <w:t xml:space="preserve"> from O-DU (</w:t>
            </w:r>
            <w:r w:rsidR="00CE5D49">
              <w:rPr>
                <w:rFonts w:ascii="Arial" w:eastAsia="Meiryo UI" w:hAnsi="Arial" w:cs="Arial"/>
                <w:color w:val="000000"/>
                <w:sz w:val="18"/>
                <w:szCs w:val="18"/>
                <w:lang w:val="en-GB"/>
              </w:rPr>
              <w:t>updated</w:t>
            </w:r>
            <w:r>
              <w:rPr>
                <w:rFonts w:ascii="Arial" w:eastAsia="Meiryo UI" w:hAnsi="Arial" w:cs="Arial"/>
                <w:color w:val="000000"/>
                <w:sz w:val="18"/>
                <w:szCs w:val="18"/>
                <w:lang w:val="en-GB"/>
              </w:rPr>
              <w:t xml:space="preserve">) to OAM </w:t>
            </w:r>
            <w:r w:rsidR="00CE5D49">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over O1</w:t>
            </w:r>
            <w:r w:rsidR="00CE5D49">
              <w:rPr>
                <w:rFonts w:ascii="Arial" w:eastAsia="Meiryo UI" w:hAnsi="Arial" w:cs="Arial"/>
                <w:color w:val="000000"/>
                <w:sz w:val="18"/>
                <w:szCs w:val="18"/>
                <w:lang w:val="en-GB"/>
              </w:rPr>
              <w:t>.</w:t>
            </w:r>
          </w:p>
        </w:tc>
        <w:tc>
          <w:tcPr>
            <w:tcW w:w="1586" w:type="dxa"/>
            <w:vAlign w:val="center"/>
          </w:tcPr>
          <w:p w14:paraId="03E2D78F" w14:textId="77777777" w:rsidR="0054011C" w:rsidRPr="00BC1C1B" w:rsidRDefault="0054011C" w:rsidP="00603029">
            <w:pPr>
              <w:pStyle w:val="TAL"/>
              <w:keepNext w:val="0"/>
              <w:keepLines w:val="0"/>
              <w:rPr>
                <w:rFonts w:cs="Arial"/>
                <w:szCs w:val="18"/>
                <w:lang w:val="en-GB" w:eastAsia="zh-CN" w:bidi="ar-KW"/>
              </w:rPr>
            </w:pPr>
          </w:p>
        </w:tc>
      </w:tr>
      <w:tr w:rsidR="0054011C" w:rsidRPr="00E92C01" w14:paraId="3C68D136" w14:textId="77777777" w:rsidTr="215BE9D6">
        <w:trPr>
          <w:jc w:val="center"/>
        </w:trPr>
        <w:tc>
          <w:tcPr>
            <w:tcW w:w="1579" w:type="dxa"/>
            <w:vAlign w:val="center"/>
          </w:tcPr>
          <w:p w14:paraId="78C2D64C" w14:textId="77777777" w:rsidR="0054011C" w:rsidRPr="00BC1C1B" w:rsidRDefault="0054011C" w:rsidP="00603029">
            <w:pPr>
              <w:pStyle w:val="TAL"/>
              <w:keepNext w:val="0"/>
              <w:keepLines w:val="0"/>
              <w:rPr>
                <w:rFonts w:cs="Arial"/>
                <w:szCs w:val="18"/>
                <w:lang w:val="en-GB" w:bidi="ar-KW"/>
              </w:rPr>
            </w:pPr>
            <w:r>
              <w:rPr>
                <w:rFonts w:cs="Arial"/>
                <w:szCs w:val="18"/>
                <w:lang w:val="en-GB" w:bidi="ar-KW"/>
              </w:rPr>
              <w:t>Step 8 (M)</w:t>
            </w:r>
          </w:p>
        </w:tc>
        <w:tc>
          <w:tcPr>
            <w:tcW w:w="5962" w:type="dxa"/>
          </w:tcPr>
          <w:p w14:paraId="65A41EF6" w14:textId="0B237856" w:rsidR="0054011C" w:rsidRPr="00BC1C1B"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OAM </w:t>
            </w:r>
            <w:r w:rsidR="00CE5D49">
              <w:rPr>
                <w:rFonts w:ascii="Arial" w:eastAsia="Meiryo UI" w:hAnsi="Arial" w:cs="Arial"/>
                <w:color w:val="000000"/>
                <w:sz w:val="18"/>
                <w:szCs w:val="18"/>
                <w:lang w:val="en-GB"/>
              </w:rPr>
              <w:t xml:space="preserve">function </w:t>
            </w:r>
            <w:r>
              <w:rPr>
                <w:rFonts w:ascii="Arial" w:eastAsia="Meiryo UI" w:hAnsi="Arial" w:cs="Arial"/>
                <w:color w:val="000000"/>
                <w:sz w:val="18"/>
                <w:szCs w:val="18"/>
                <w:lang w:val="en-GB"/>
              </w:rPr>
              <w:t>forwards n</w:t>
            </w:r>
            <w:r w:rsidRPr="00855700">
              <w:rPr>
                <w:rFonts w:ascii="Arial" w:eastAsia="Meiryo UI" w:hAnsi="Arial" w:cs="Arial"/>
                <w:color w:val="000000"/>
                <w:sz w:val="18"/>
                <w:szCs w:val="18"/>
                <w:lang w:val="en-GB"/>
              </w:rPr>
              <w:t>otification of FM/PM data</w:t>
            </w:r>
            <w:r>
              <w:rPr>
                <w:rFonts w:ascii="Arial" w:eastAsia="Meiryo UI" w:hAnsi="Arial" w:cs="Arial"/>
                <w:color w:val="000000"/>
                <w:sz w:val="18"/>
                <w:szCs w:val="18"/>
                <w:lang w:val="en-GB"/>
              </w:rPr>
              <w:t xml:space="preserve"> received from O-DU (</w:t>
            </w:r>
            <w:r w:rsidR="00CE5D49">
              <w:rPr>
                <w:rFonts w:ascii="Arial" w:eastAsia="Meiryo UI" w:hAnsi="Arial" w:cs="Arial"/>
                <w:color w:val="000000"/>
                <w:sz w:val="18"/>
                <w:szCs w:val="18"/>
                <w:lang w:val="en-GB"/>
              </w:rPr>
              <w:t>updated</w:t>
            </w:r>
            <w:r>
              <w:rPr>
                <w:rFonts w:ascii="Arial" w:eastAsia="Meiryo UI" w:hAnsi="Arial" w:cs="Arial"/>
                <w:color w:val="000000"/>
                <w:sz w:val="18"/>
                <w:szCs w:val="18"/>
                <w:lang w:val="en-GB"/>
              </w:rPr>
              <w:t>) to Non-RT RIC through SMO internal interface</w:t>
            </w:r>
            <w:r w:rsidR="00CE5D49">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6444BF39" w14:textId="77777777" w:rsidR="0054011C" w:rsidRPr="00BC1C1B" w:rsidRDefault="0054011C" w:rsidP="00603029">
            <w:pPr>
              <w:pStyle w:val="TAL"/>
              <w:keepNext w:val="0"/>
              <w:keepLines w:val="0"/>
              <w:rPr>
                <w:rFonts w:cs="Arial"/>
                <w:szCs w:val="18"/>
                <w:lang w:val="en-GB" w:eastAsia="zh-CN" w:bidi="ar-KW"/>
              </w:rPr>
            </w:pPr>
          </w:p>
        </w:tc>
      </w:tr>
      <w:tr w:rsidR="0054011C" w:rsidRPr="00E92C01" w14:paraId="48B51298" w14:textId="77777777" w:rsidTr="215BE9D6">
        <w:trPr>
          <w:jc w:val="center"/>
        </w:trPr>
        <w:tc>
          <w:tcPr>
            <w:tcW w:w="1579" w:type="dxa"/>
            <w:vAlign w:val="center"/>
          </w:tcPr>
          <w:p w14:paraId="1C2EE6DA"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9</w:t>
            </w:r>
            <w:r w:rsidRPr="00E43BE8">
              <w:rPr>
                <w:rFonts w:cs="Arial"/>
                <w:szCs w:val="18"/>
                <w:lang w:val="en-GB" w:bidi="ar-KW"/>
              </w:rPr>
              <w:t xml:space="preserve"> (</w:t>
            </w:r>
            <w:r>
              <w:rPr>
                <w:rFonts w:cs="Arial"/>
                <w:szCs w:val="18"/>
                <w:lang w:val="en-GB" w:bidi="ar-KW"/>
              </w:rPr>
              <w:t>M</w:t>
            </w:r>
            <w:r w:rsidRPr="00E43BE8">
              <w:rPr>
                <w:rFonts w:cs="Arial"/>
                <w:szCs w:val="18"/>
                <w:lang w:val="en-GB" w:bidi="ar-KW"/>
              </w:rPr>
              <w:t>)</w:t>
            </w:r>
          </w:p>
        </w:tc>
        <w:tc>
          <w:tcPr>
            <w:tcW w:w="5962" w:type="dxa"/>
          </w:tcPr>
          <w:p w14:paraId="4E5AF1B1" w14:textId="383CE297" w:rsidR="0054011C" w:rsidRPr="00E43BE8" w:rsidRDefault="00CE5D49"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Non</w:t>
            </w:r>
            <w:r w:rsidR="0054011C">
              <w:rPr>
                <w:rFonts w:ascii="Arial" w:eastAsia="Meiryo UI" w:hAnsi="Arial" w:cs="Arial"/>
                <w:color w:val="000000"/>
                <w:sz w:val="18"/>
                <w:szCs w:val="18"/>
                <w:lang w:val="en-GB"/>
              </w:rPr>
              <w:t xml:space="preserve">-RT RIC notifies </w:t>
            </w:r>
            <w:r w:rsidR="0054011C" w:rsidRPr="00A521D7">
              <w:rPr>
                <w:rFonts w:ascii="Arial" w:eastAsia="Meiryo UI" w:hAnsi="Arial" w:cs="Arial"/>
                <w:color w:val="000000"/>
                <w:sz w:val="18"/>
                <w:szCs w:val="18"/>
                <w:lang w:val="en-GB"/>
              </w:rPr>
              <w:t xml:space="preserve">O-DU SW change management rApp </w:t>
            </w:r>
            <w:r w:rsidR="0054011C">
              <w:rPr>
                <w:rFonts w:ascii="Arial" w:eastAsia="Meiryo UI" w:hAnsi="Arial" w:cs="Arial"/>
                <w:color w:val="000000"/>
                <w:sz w:val="18"/>
                <w:szCs w:val="18"/>
                <w:lang w:val="en-GB"/>
              </w:rPr>
              <w:t>about FM/PM data received from O-DU (</w:t>
            </w:r>
            <w:r>
              <w:rPr>
                <w:rFonts w:ascii="Arial" w:eastAsia="Meiryo UI" w:hAnsi="Arial" w:cs="Arial"/>
                <w:color w:val="000000"/>
                <w:sz w:val="18"/>
                <w:szCs w:val="18"/>
                <w:lang w:val="en-GB"/>
              </w:rPr>
              <w:t>updated</w:t>
            </w:r>
            <w:r w:rsidR="0054011C">
              <w:rPr>
                <w:rFonts w:ascii="Arial" w:eastAsia="Meiryo UI" w:hAnsi="Arial" w:cs="Arial"/>
                <w:color w:val="000000"/>
                <w:sz w:val="18"/>
                <w:szCs w:val="18"/>
                <w:lang w:val="en-GB"/>
              </w:rPr>
              <w:t>)</w:t>
            </w:r>
            <w:r>
              <w:rPr>
                <w:rFonts w:ascii="Arial" w:eastAsia="Meiryo UI" w:hAnsi="Arial" w:cs="Arial"/>
                <w:color w:val="000000"/>
                <w:sz w:val="18"/>
                <w:szCs w:val="18"/>
                <w:lang w:val="en-GB"/>
              </w:rPr>
              <w:t>.</w:t>
            </w:r>
            <w:r w:rsidR="0054011C">
              <w:rPr>
                <w:rFonts w:ascii="Arial" w:eastAsia="Meiryo UI" w:hAnsi="Arial" w:cs="Arial"/>
                <w:color w:val="000000"/>
                <w:sz w:val="18"/>
                <w:szCs w:val="18"/>
                <w:lang w:val="en-GB"/>
              </w:rPr>
              <w:t xml:space="preserve"> </w:t>
            </w:r>
          </w:p>
        </w:tc>
        <w:tc>
          <w:tcPr>
            <w:tcW w:w="1586" w:type="dxa"/>
            <w:vAlign w:val="center"/>
          </w:tcPr>
          <w:p w14:paraId="11F6EB7F"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6ECA2F77" w14:textId="77777777" w:rsidTr="215BE9D6">
        <w:trPr>
          <w:jc w:val="center"/>
        </w:trPr>
        <w:tc>
          <w:tcPr>
            <w:tcW w:w="1579" w:type="dxa"/>
            <w:vAlign w:val="center"/>
          </w:tcPr>
          <w:p w14:paraId="6597388B"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10</w:t>
            </w:r>
            <w:r w:rsidRPr="00E43BE8">
              <w:rPr>
                <w:rFonts w:cs="Arial"/>
                <w:szCs w:val="18"/>
                <w:lang w:val="en-GB" w:bidi="ar-KW"/>
              </w:rPr>
              <w:t xml:space="preserve"> (</w:t>
            </w:r>
            <w:r>
              <w:rPr>
                <w:rFonts w:cs="Arial"/>
                <w:szCs w:val="18"/>
                <w:lang w:val="en-GB" w:bidi="ar-KW"/>
              </w:rPr>
              <w:t>M</w:t>
            </w:r>
            <w:r w:rsidRPr="00E43BE8">
              <w:rPr>
                <w:rFonts w:cs="Arial"/>
                <w:szCs w:val="18"/>
                <w:lang w:val="en-GB" w:bidi="ar-KW"/>
              </w:rPr>
              <w:t>)</w:t>
            </w:r>
          </w:p>
        </w:tc>
        <w:tc>
          <w:tcPr>
            <w:tcW w:w="5962" w:type="dxa"/>
          </w:tcPr>
          <w:p w14:paraId="756118D7" w14:textId="5223E996" w:rsidR="0054011C" w:rsidRPr="00E43BE8" w:rsidRDefault="0054011C" w:rsidP="00603029">
            <w:pPr>
              <w:pStyle w:val="aff8"/>
              <w:rPr>
                <w:rFonts w:ascii="Arial" w:eastAsia="Meiryo UI" w:hAnsi="Arial" w:cs="Arial"/>
                <w:color w:val="000000"/>
                <w:sz w:val="18"/>
                <w:szCs w:val="18"/>
                <w:lang w:val="en-GB"/>
              </w:rPr>
            </w:pPr>
            <w:r w:rsidRPr="00A521D7">
              <w:rPr>
                <w:rFonts w:ascii="Arial" w:eastAsia="Meiryo UI" w:hAnsi="Arial" w:cs="Arial"/>
                <w:color w:val="000000"/>
                <w:sz w:val="18"/>
                <w:szCs w:val="18"/>
                <w:lang w:val="en-GB"/>
              </w:rPr>
              <w:t xml:space="preserve">O-DU SW change management rApp </w:t>
            </w:r>
            <w:r>
              <w:rPr>
                <w:rFonts w:ascii="Arial" w:eastAsia="Meiryo UI" w:hAnsi="Arial" w:cs="Arial"/>
                <w:color w:val="000000"/>
                <w:sz w:val="18"/>
                <w:szCs w:val="18"/>
                <w:lang w:val="en-GB"/>
              </w:rPr>
              <w:t>evaluates</w:t>
            </w:r>
            <w:r w:rsidRPr="00855700">
              <w:rPr>
                <w:rFonts w:ascii="Arial" w:eastAsia="Meiryo UI" w:hAnsi="Arial" w:cs="Arial"/>
                <w:color w:val="000000"/>
                <w:sz w:val="18"/>
                <w:szCs w:val="18"/>
                <w:lang w:val="en-GB"/>
              </w:rPr>
              <w:t xml:space="preserve"> FM/PM data against the </w:t>
            </w:r>
            <w:r>
              <w:rPr>
                <w:rFonts w:ascii="Arial" w:eastAsia="Meiryo UI" w:hAnsi="Arial" w:cs="Arial"/>
                <w:color w:val="000000"/>
                <w:sz w:val="18"/>
                <w:szCs w:val="18"/>
                <w:lang w:val="en-GB"/>
              </w:rPr>
              <w:t>change management p</w:t>
            </w:r>
            <w:r w:rsidRPr="00855700">
              <w:rPr>
                <w:rFonts w:ascii="Arial" w:eastAsia="Meiryo UI" w:hAnsi="Arial" w:cs="Arial"/>
                <w:color w:val="000000"/>
                <w:sz w:val="18"/>
                <w:szCs w:val="18"/>
                <w:lang w:val="en-GB"/>
              </w:rPr>
              <w:t>lan</w:t>
            </w:r>
            <w:r w:rsidR="00CE5D49">
              <w:rPr>
                <w:rFonts w:ascii="Arial" w:eastAsia="Meiryo UI" w:hAnsi="Arial" w:cs="Arial"/>
                <w:color w:val="000000"/>
                <w:sz w:val="18"/>
                <w:szCs w:val="18"/>
                <w:lang w:val="en-GB"/>
              </w:rPr>
              <w:t>.</w:t>
            </w:r>
          </w:p>
        </w:tc>
        <w:tc>
          <w:tcPr>
            <w:tcW w:w="1586" w:type="dxa"/>
            <w:vAlign w:val="center"/>
          </w:tcPr>
          <w:p w14:paraId="2902E2F9"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11C6C42B" w14:textId="77777777" w:rsidTr="215BE9D6">
        <w:trPr>
          <w:jc w:val="center"/>
        </w:trPr>
        <w:tc>
          <w:tcPr>
            <w:tcW w:w="1579" w:type="dxa"/>
            <w:vAlign w:val="center"/>
          </w:tcPr>
          <w:p w14:paraId="5D8BCD3B"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11</w:t>
            </w:r>
            <w:r w:rsidRPr="00E43BE8">
              <w:rPr>
                <w:rFonts w:cs="Arial"/>
                <w:szCs w:val="18"/>
                <w:lang w:val="en-GB" w:bidi="ar-KW"/>
              </w:rPr>
              <w:t xml:space="preserve"> (</w:t>
            </w:r>
            <w:r>
              <w:rPr>
                <w:rFonts w:cs="Arial"/>
                <w:szCs w:val="18"/>
                <w:lang w:val="en-GB" w:bidi="ar-KW"/>
              </w:rPr>
              <w:t>O</w:t>
            </w:r>
            <w:r w:rsidRPr="00E43BE8">
              <w:rPr>
                <w:rFonts w:cs="Arial"/>
                <w:szCs w:val="18"/>
                <w:lang w:val="en-GB" w:bidi="ar-KW"/>
              </w:rPr>
              <w:t>)</w:t>
            </w:r>
          </w:p>
        </w:tc>
        <w:tc>
          <w:tcPr>
            <w:tcW w:w="5962" w:type="dxa"/>
          </w:tcPr>
          <w:p w14:paraId="574D4AF1" w14:textId="12CD9931"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If the health and sanity of the O-DU</w:t>
            </w:r>
            <w:r w:rsidR="00CE5D49">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u</w:t>
            </w:r>
            <w:r>
              <w:rPr>
                <w:rFonts w:ascii="Arial" w:eastAsia="Meiryo UI" w:hAnsi="Arial" w:cs="Arial"/>
                <w:color w:val="000000"/>
                <w:sz w:val="18"/>
                <w:szCs w:val="18"/>
                <w:lang w:val="en-GB"/>
              </w:rPr>
              <w:t xml:space="preserve">pdated) and Shared O-RU are not as per plan, </w:t>
            </w:r>
            <w:r w:rsidRPr="00A521D7">
              <w:rPr>
                <w:rFonts w:ascii="Arial" w:eastAsia="Meiryo UI" w:hAnsi="Arial" w:cs="Arial"/>
                <w:color w:val="000000"/>
                <w:sz w:val="18"/>
                <w:szCs w:val="18"/>
                <w:lang w:val="en-GB"/>
              </w:rPr>
              <w:t xml:space="preserve">O-DU SW change management rApp </w:t>
            </w:r>
            <w:r>
              <w:rPr>
                <w:rFonts w:ascii="Arial" w:eastAsia="Meiryo UI" w:hAnsi="Arial" w:cs="Arial"/>
                <w:color w:val="000000"/>
                <w:sz w:val="18"/>
                <w:szCs w:val="18"/>
                <w:lang w:val="en-GB"/>
              </w:rPr>
              <w:t xml:space="preserve">analyses </w:t>
            </w:r>
            <w:r w:rsidRPr="00061572">
              <w:rPr>
                <w:rFonts w:ascii="Arial" w:eastAsia="Meiryo UI" w:hAnsi="Arial" w:cs="Arial"/>
                <w:color w:val="000000"/>
                <w:sz w:val="18"/>
                <w:szCs w:val="18"/>
                <w:lang w:val="en-GB"/>
              </w:rPr>
              <w:t>mitigation action based on evaluation</w:t>
            </w:r>
            <w:r>
              <w:rPr>
                <w:rFonts w:ascii="Arial" w:eastAsia="Meiryo UI" w:hAnsi="Arial" w:cs="Arial"/>
                <w:color w:val="000000"/>
                <w:sz w:val="18"/>
                <w:szCs w:val="18"/>
                <w:lang w:val="en-GB"/>
              </w:rPr>
              <w:t xml:space="preserve"> of the FM/PM data</w:t>
            </w:r>
            <w:r w:rsidR="00CE5D49">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4B40D8B7"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1BCACA4E" w14:textId="77777777" w:rsidTr="215BE9D6">
        <w:trPr>
          <w:jc w:val="center"/>
        </w:trPr>
        <w:tc>
          <w:tcPr>
            <w:tcW w:w="1579" w:type="dxa"/>
            <w:vAlign w:val="center"/>
          </w:tcPr>
          <w:p w14:paraId="11605760"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2</w:t>
            </w:r>
            <w:r w:rsidRPr="00E43BE8">
              <w:rPr>
                <w:rFonts w:cs="Arial"/>
                <w:szCs w:val="18"/>
                <w:lang w:val="en-GB" w:bidi="ar-KW"/>
              </w:rPr>
              <w:t xml:space="preserve"> (</w:t>
            </w:r>
            <w:r>
              <w:rPr>
                <w:rFonts w:cs="Arial"/>
                <w:szCs w:val="18"/>
                <w:lang w:val="en-GB" w:bidi="ar-KW"/>
              </w:rPr>
              <w:t>O</w:t>
            </w:r>
            <w:r w:rsidRPr="00E43BE8">
              <w:rPr>
                <w:rFonts w:cs="Arial"/>
                <w:szCs w:val="18"/>
                <w:lang w:val="en-GB" w:bidi="ar-KW"/>
              </w:rPr>
              <w:t>)</w:t>
            </w:r>
          </w:p>
        </w:tc>
        <w:tc>
          <w:tcPr>
            <w:tcW w:w="5962" w:type="dxa"/>
          </w:tcPr>
          <w:p w14:paraId="3804C8BB" w14:textId="23548813" w:rsidR="0054011C"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If the health and sanity of the O-DU</w:t>
            </w:r>
            <w:r w:rsidR="00CE5D49">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u</w:t>
            </w:r>
            <w:r>
              <w:rPr>
                <w:rFonts w:ascii="Arial" w:eastAsia="Meiryo UI" w:hAnsi="Arial" w:cs="Arial"/>
                <w:color w:val="000000"/>
                <w:sz w:val="18"/>
                <w:szCs w:val="18"/>
                <w:lang w:val="en-GB"/>
              </w:rPr>
              <w:t xml:space="preserve">pdated) is not as per plan </w:t>
            </w:r>
            <w:r w:rsidRPr="00A521D7">
              <w:rPr>
                <w:rFonts w:ascii="Arial" w:eastAsia="Meiryo UI" w:hAnsi="Arial" w:cs="Arial"/>
                <w:color w:val="000000"/>
                <w:sz w:val="18"/>
                <w:szCs w:val="18"/>
                <w:lang w:val="en-GB"/>
              </w:rPr>
              <w:t xml:space="preserve">O-DU SW change management rApp </w:t>
            </w:r>
            <w:r>
              <w:rPr>
                <w:rFonts w:ascii="Arial" w:eastAsia="Meiryo UI" w:hAnsi="Arial" w:cs="Arial"/>
                <w:color w:val="000000"/>
                <w:sz w:val="18"/>
                <w:szCs w:val="18"/>
                <w:lang w:val="en-GB"/>
              </w:rPr>
              <w:t>sends</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change management report</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consisting of sanity, </w:t>
            </w:r>
            <w:r w:rsidRPr="00855700">
              <w:rPr>
                <w:rFonts w:ascii="Arial" w:eastAsia="Meiryo UI" w:hAnsi="Arial" w:cs="Arial"/>
                <w:color w:val="000000"/>
                <w:sz w:val="18"/>
                <w:szCs w:val="18"/>
                <w:lang w:val="en-GB"/>
              </w:rPr>
              <w:t xml:space="preserve">health </w:t>
            </w:r>
            <w:r>
              <w:rPr>
                <w:rFonts w:ascii="Arial" w:eastAsia="Meiryo UI" w:hAnsi="Arial" w:cs="Arial"/>
                <w:color w:val="000000"/>
                <w:sz w:val="18"/>
                <w:szCs w:val="18"/>
                <w:lang w:val="en-GB"/>
              </w:rPr>
              <w:t xml:space="preserve">details </w:t>
            </w:r>
            <w:r w:rsidRPr="00855700">
              <w:rPr>
                <w:rFonts w:ascii="Arial" w:eastAsia="Meiryo UI" w:hAnsi="Arial" w:cs="Arial"/>
                <w:color w:val="000000"/>
                <w:sz w:val="18"/>
                <w:szCs w:val="18"/>
                <w:lang w:val="en-GB"/>
              </w:rPr>
              <w:t>and mitigation action</w:t>
            </w:r>
            <w:r>
              <w:rPr>
                <w:rFonts w:ascii="Arial" w:eastAsia="Meiryo UI" w:hAnsi="Arial" w:cs="Arial"/>
                <w:color w:val="000000"/>
                <w:sz w:val="18"/>
                <w:szCs w:val="18"/>
                <w:lang w:val="en-GB"/>
              </w:rPr>
              <w:t xml:space="preserve">(s) to O-DU SW </w:t>
            </w:r>
            <w:r w:rsidR="00CE5D49">
              <w:rPr>
                <w:rFonts w:ascii="Arial" w:eastAsia="Meiryo UI" w:hAnsi="Arial" w:cs="Arial"/>
                <w:color w:val="000000"/>
                <w:sz w:val="18"/>
                <w:szCs w:val="18"/>
                <w:lang w:val="en-GB"/>
              </w:rPr>
              <w:t>planner</w:t>
            </w:r>
            <w:r w:rsidR="0044491F">
              <w:rPr>
                <w:rFonts w:ascii="Arial" w:eastAsia="Meiryo UI" w:hAnsi="Arial" w:cs="Arial"/>
                <w:color w:val="000000"/>
                <w:sz w:val="18"/>
                <w:szCs w:val="18"/>
                <w:lang w:val="en-GB"/>
              </w:rPr>
              <w:t>.</w:t>
            </w:r>
            <w:r w:rsidR="00CE5D49">
              <w:rPr>
                <w:rFonts w:ascii="Arial" w:eastAsia="Meiryo UI" w:hAnsi="Arial" w:cs="Arial"/>
                <w:color w:val="000000"/>
                <w:sz w:val="18"/>
                <w:szCs w:val="18"/>
                <w:lang w:val="en-GB"/>
              </w:rPr>
              <w:t xml:space="preserve"> </w:t>
            </w:r>
          </w:p>
          <w:p w14:paraId="2A957305" w14:textId="37A37C6D" w:rsidR="0054011C" w:rsidRDefault="00BB0D4B"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1.</w:t>
            </w:r>
          </w:p>
          <w:p w14:paraId="426A4C6D" w14:textId="4A930408" w:rsidR="0054011C" w:rsidRPr="00E43BE8" w:rsidRDefault="0054011C" w:rsidP="00603029">
            <w:pPr>
              <w:pStyle w:val="aff8"/>
              <w:rPr>
                <w:rFonts w:ascii="Arial" w:eastAsia="Meiryo UI" w:hAnsi="Arial" w:cs="Arial"/>
                <w:color w:val="000000"/>
                <w:sz w:val="18"/>
                <w:szCs w:val="18"/>
                <w:lang w:val="en-GB"/>
              </w:rPr>
            </w:pPr>
          </w:p>
        </w:tc>
        <w:tc>
          <w:tcPr>
            <w:tcW w:w="1586" w:type="dxa"/>
            <w:vAlign w:val="center"/>
          </w:tcPr>
          <w:p w14:paraId="0302C1A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1C954B62" w14:textId="77777777" w:rsidTr="215BE9D6">
        <w:trPr>
          <w:jc w:val="center"/>
        </w:trPr>
        <w:tc>
          <w:tcPr>
            <w:tcW w:w="1579" w:type="dxa"/>
            <w:vAlign w:val="center"/>
          </w:tcPr>
          <w:p w14:paraId="4DBFC823" w14:textId="2753398F"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3</w:t>
            </w:r>
            <w:r w:rsidR="00CF55F9">
              <w:rPr>
                <w:rFonts w:cs="Arial"/>
                <w:szCs w:val="18"/>
                <w:lang w:val="en-GB" w:bidi="ar-KW"/>
              </w:rPr>
              <w:t xml:space="preserve"> </w:t>
            </w:r>
            <w:r w:rsidRPr="00E43BE8">
              <w:rPr>
                <w:rFonts w:cs="Arial"/>
                <w:szCs w:val="18"/>
                <w:lang w:val="en-GB" w:bidi="ar-KW"/>
              </w:rPr>
              <w:t>(</w:t>
            </w:r>
            <w:r>
              <w:rPr>
                <w:rFonts w:cs="Arial"/>
                <w:szCs w:val="18"/>
                <w:lang w:val="en-GB" w:bidi="ar-KW"/>
              </w:rPr>
              <w:t>O</w:t>
            </w:r>
            <w:r w:rsidRPr="00E43BE8">
              <w:rPr>
                <w:rFonts w:cs="Arial"/>
                <w:szCs w:val="18"/>
                <w:lang w:val="en-GB" w:bidi="ar-KW"/>
              </w:rPr>
              <w:t>)</w:t>
            </w:r>
          </w:p>
        </w:tc>
        <w:tc>
          <w:tcPr>
            <w:tcW w:w="5962" w:type="dxa"/>
          </w:tcPr>
          <w:p w14:paraId="516DC13A" w14:textId="73506FD0"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O-DU SW planner verifies the mitigation action and sends approval if action is within the scope of the plan</w:t>
            </w:r>
            <w:r w:rsidR="0044491F">
              <w:rPr>
                <w:rFonts w:ascii="Arial" w:eastAsia="Meiryo UI" w:hAnsi="Arial" w:cs="Arial"/>
                <w:color w:val="000000"/>
                <w:sz w:val="18"/>
                <w:szCs w:val="18"/>
                <w:lang w:val="en-GB"/>
              </w:rPr>
              <w:t>.</w:t>
            </w:r>
          </w:p>
        </w:tc>
        <w:tc>
          <w:tcPr>
            <w:tcW w:w="1586" w:type="dxa"/>
            <w:vAlign w:val="center"/>
          </w:tcPr>
          <w:p w14:paraId="7A9AB817"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3D2AC1E9" w14:textId="77777777" w:rsidTr="215BE9D6">
        <w:trPr>
          <w:jc w:val="center"/>
        </w:trPr>
        <w:tc>
          <w:tcPr>
            <w:tcW w:w="1579" w:type="dxa"/>
            <w:vAlign w:val="center"/>
          </w:tcPr>
          <w:p w14:paraId="2679C033"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4 (O</w:t>
            </w:r>
            <w:r w:rsidRPr="00E43BE8">
              <w:rPr>
                <w:rFonts w:cs="Arial"/>
                <w:szCs w:val="18"/>
                <w:lang w:val="en-GB" w:bidi="ar-KW"/>
              </w:rPr>
              <w:t>)</w:t>
            </w:r>
          </w:p>
        </w:tc>
        <w:tc>
          <w:tcPr>
            <w:tcW w:w="5962" w:type="dxa"/>
          </w:tcPr>
          <w:p w14:paraId="27CF36F3" w14:textId="7CF4FF50" w:rsidR="0054011C" w:rsidRDefault="0054011C" w:rsidP="215BE9D6">
            <w:pPr>
              <w:pStyle w:val="aff8"/>
              <w:rPr>
                <w:rFonts w:ascii="Arial" w:eastAsia="Meiryo UI" w:hAnsi="Arial" w:cs="Arial"/>
                <w:color w:val="000000"/>
                <w:sz w:val="18"/>
                <w:szCs w:val="18"/>
              </w:rPr>
            </w:pPr>
            <w:r w:rsidRPr="215BE9D6">
              <w:rPr>
                <w:rFonts w:ascii="Arial" w:eastAsia="Meiryo UI" w:hAnsi="Arial" w:cs="Arial"/>
                <w:color w:val="000000" w:themeColor="text1"/>
                <w:sz w:val="18"/>
                <w:szCs w:val="18"/>
              </w:rPr>
              <w:t xml:space="preserve">If mitigation involves provisioning of Shared O-RU, O-DU SW change management rApp recommends to Shared O-RU </w:t>
            </w:r>
            <w:r w:rsidR="0044491F" w:rsidRPr="215BE9D6">
              <w:rPr>
                <w:rFonts w:ascii="Arial" w:eastAsia="Meiryo UI" w:hAnsi="Arial" w:cs="Arial"/>
                <w:color w:val="000000" w:themeColor="text1"/>
                <w:sz w:val="18"/>
                <w:szCs w:val="18"/>
              </w:rPr>
              <w:t xml:space="preserve">orchestration </w:t>
            </w:r>
            <w:r w:rsidRPr="215BE9D6">
              <w:rPr>
                <w:rFonts w:ascii="Arial" w:eastAsia="Meiryo UI" w:hAnsi="Arial" w:cs="Arial"/>
                <w:color w:val="000000" w:themeColor="text1"/>
                <w:sz w:val="18"/>
                <w:szCs w:val="18"/>
              </w:rPr>
              <w:t>rApp re-provisioning of O-RU resources based on recommended action</w:t>
            </w:r>
            <w:r w:rsidR="0044491F" w:rsidRPr="215BE9D6">
              <w:rPr>
                <w:rFonts w:ascii="Arial" w:eastAsia="Meiryo UI" w:hAnsi="Arial" w:cs="Arial"/>
                <w:color w:val="000000" w:themeColor="text1"/>
                <w:sz w:val="18"/>
                <w:szCs w:val="18"/>
              </w:rPr>
              <w:t>.</w:t>
            </w:r>
            <w:r w:rsidRPr="215BE9D6">
              <w:rPr>
                <w:rFonts w:ascii="Arial" w:eastAsia="Meiryo UI" w:hAnsi="Arial" w:cs="Arial"/>
                <w:color w:val="000000" w:themeColor="text1"/>
                <w:sz w:val="18"/>
                <w:szCs w:val="18"/>
              </w:rPr>
              <w:t xml:space="preserve">  </w:t>
            </w:r>
          </w:p>
          <w:p w14:paraId="517EF781" w14:textId="0DE1CDA5" w:rsidR="0054011C" w:rsidRPr="00E43BE8" w:rsidRDefault="00BB0D4B"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See NOTE 2.</w:t>
            </w:r>
            <w:r w:rsidR="0054011C">
              <w:rPr>
                <w:rFonts w:ascii="Arial" w:eastAsia="Meiryo UI" w:hAnsi="Arial" w:cs="Arial"/>
                <w:color w:val="000000"/>
                <w:sz w:val="18"/>
                <w:szCs w:val="18"/>
                <w:lang w:val="en-GB"/>
              </w:rPr>
              <w:t xml:space="preserve"> </w:t>
            </w:r>
          </w:p>
        </w:tc>
        <w:tc>
          <w:tcPr>
            <w:tcW w:w="1586" w:type="dxa"/>
            <w:vAlign w:val="center"/>
          </w:tcPr>
          <w:p w14:paraId="0EE9DF5E"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78C16F8E" w14:textId="77777777" w:rsidTr="215BE9D6">
        <w:trPr>
          <w:jc w:val="center"/>
        </w:trPr>
        <w:tc>
          <w:tcPr>
            <w:tcW w:w="1579" w:type="dxa"/>
            <w:vAlign w:val="center"/>
          </w:tcPr>
          <w:p w14:paraId="2C5DDA4B" w14:textId="77777777" w:rsidR="0054011C" w:rsidRPr="00275F0F" w:rsidRDefault="0054011C" w:rsidP="00603029">
            <w:pPr>
              <w:pStyle w:val="TAL"/>
              <w:keepNext w:val="0"/>
              <w:keepLines w:val="0"/>
              <w:rPr>
                <w:rFonts w:cs="Arial"/>
                <w:szCs w:val="18"/>
                <w:lang w:val="en-GB" w:bidi="ar-KW"/>
              </w:rPr>
            </w:pPr>
            <w:r>
              <w:rPr>
                <w:rFonts w:cs="Arial"/>
                <w:szCs w:val="18"/>
                <w:lang w:val="en-GB" w:bidi="ar-KW"/>
              </w:rPr>
              <w:t>Step 15 (O)</w:t>
            </w:r>
          </w:p>
        </w:tc>
        <w:tc>
          <w:tcPr>
            <w:tcW w:w="5962" w:type="dxa"/>
          </w:tcPr>
          <w:p w14:paraId="278C3023" w14:textId="681B6E12" w:rsidR="0054011C" w:rsidRPr="00275F0F"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Shared O-RU </w:t>
            </w:r>
            <w:r w:rsidR="0044491F">
              <w:rPr>
                <w:rFonts w:ascii="Arial" w:eastAsia="Meiryo UI" w:hAnsi="Arial" w:cs="Arial"/>
                <w:color w:val="000000"/>
                <w:sz w:val="18"/>
                <w:szCs w:val="18"/>
                <w:lang w:val="en-GB"/>
              </w:rPr>
              <w:t xml:space="preserve">orchestration </w:t>
            </w:r>
            <w:r>
              <w:rPr>
                <w:rFonts w:ascii="Arial" w:eastAsia="Meiryo UI" w:hAnsi="Arial" w:cs="Arial"/>
                <w:color w:val="000000"/>
                <w:sz w:val="18"/>
                <w:szCs w:val="18"/>
                <w:lang w:val="en-GB"/>
              </w:rPr>
              <w:t xml:space="preserve">rApp recommends re-configuration to OAM </w:t>
            </w:r>
            <w:r w:rsidR="0044491F">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over R1 interface</w:t>
            </w:r>
            <w:r w:rsidR="0044491F">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481F6DBB" w14:textId="77777777" w:rsidR="0054011C" w:rsidRPr="00275F0F" w:rsidRDefault="0054011C" w:rsidP="00603029">
            <w:pPr>
              <w:pStyle w:val="TAL"/>
              <w:keepNext w:val="0"/>
              <w:keepLines w:val="0"/>
              <w:rPr>
                <w:rFonts w:cs="Arial"/>
                <w:szCs w:val="18"/>
                <w:lang w:val="en-GB" w:eastAsia="zh-CN" w:bidi="ar-KW"/>
              </w:rPr>
            </w:pPr>
          </w:p>
        </w:tc>
      </w:tr>
      <w:tr w:rsidR="0054011C" w:rsidRPr="00E92C01" w14:paraId="589E81D9" w14:textId="77777777" w:rsidTr="215BE9D6">
        <w:trPr>
          <w:jc w:val="center"/>
        </w:trPr>
        <w:tc>
          <w:tcPr>
            <w:tcW w:w="1579" w:type="dxa"/>
            <w:vAlign w:val="center"/>
          </w:tcPr>
          <w:p w14:paraId="2FE18583"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6</w:t>
            </w:r>
            <w:r w:rsidRPr="00E43BE8">
              <w:rPr>
                <w:rFonts w:cs="Arial"/>
                <w:szCs w:val="18"/>
                <w:lang w:val="en-GB" w:bidi="ar-KW"/>
              </w:rPr>
              <w:t xml:space="preserve"> (O)</w:t>
            </w:r>
          </w:p>
        </w:tc>
        <w:tc>
          <w:tcPr>
            <w:tcW w:w="5962" w:type="dxa"/>
          </w:tcPr>
          <w:p w14:paraId="79CBADDB" w14:textId="4EFDACC3"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Non-RT RIC forwards </w:t>
            </w:r>
            <w:r w:rsidR="0044491F">
              <w:rPr>
                <w:rFonts w:ascii="Arial" w:eastAsia="Meiryo UI" w:hAnsi="Arial" w:cs="Arial"/>
                <w:color w:val="000000"/>
                <w:sz w:val="18"/>
                <w:szCs w:val="18"/>
                <w:lang w:val="en-GB"/>
              </w:rPr>
              <w:t xml:space="preserve">configuration </w:t>
            </w:r>
            <w:r>
              <w:rPr>
                <w:rFonts w:ascii="Arial" w:eastAsia="Meiryo UI" w:hAnsi="Arial" w:cs="Arial"/>
                <w:color w:val="000000"/>
                <w:sz w:val="18"/>
                <w:szCs w:val="18"/>
                <w:lang w:val="en-GB"/>
              </w:rPr>
              <w:t xml:space="preserve">request to OAM </w:t>
            </w:r>
            <w:r w:rsidR="0044491F">
              <w:rPr>
                <w:rFonts w:ascii="Arial" w:eastAsia="Meiryo UI" w:hAnsi="Arial" w:cs="Arial"/>
                <w:color w:val="000000"/>
                <w:sz w:val="18"/>
                <w:szCs w:val="18"/>
                <w:lang w:val="en-GB"/>
              </w:rPr>
              <w:t>functions.</w:t>
            </w:r>
          </w:p>
        </w:tc>
        <w:tc>
          <w:tcPr>
            <w:tcW w:w="1586" w:type="dxa"/>
            <w:vAlign w:val="center"/>
          </w:tcPr>
          <w:p w14:paraId="15D99E67"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5AE71FF8" w14:textId="77777777" w:rsidTr="215BE9D6">
        <w:trPr>
          <w:jc w:val="center"/>
        </w:trPr>
        <w:tc>
          <w:tcPr>
            <w:tcW w:w="1579" w:type="dxa"/>
            <w:vAlign w:val="center"/>
          </w:tcPr>
          <w:p w14:paraId="53E85705"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7</w:t>
            </w:r>
            <w:r w:rsidRPr="00E43BE8">
              <w:rPr>
                <w:rFonts w:cs="Arial"/>
                <w:szCs w:val="18"/>
                <w:lang w:val="en-GB" w:bidi="ar-KW"/>
              </w:rPr>
              <w:t xml:space="preserve"> (O)</w:t>
            </w:r>
          </w:p>
        </w:tc>
        <w:tc>
          <w:tcPr>
            <w:tcW w:w="5962" w:type="dxa"/>
          </w:tcPr>
          <w:p w14:paraId="135F37F5" w14:textId="5A8B2C23"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OAM </w:t>
            </w:r>
            <w:r w:rsidR="0044491F">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initiates configuration</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of </w:t>
            </w:r>
            <w:r w:rsidRPr="00855700">
              <w:rPr>
                <w:rFonts w:ascii="Arial" w:eastAsia="Meiryo UI" w:hAnsi="Arial" w:cs="Arial"/>
                <w:color w:val="000000"/>
                <w:sz w:val="18"/>
                <w:szCs w:val="18"/>
                <w:lang w:val="en-GB"/>
              </w:rPr>
              <w:t>O-DU (</w:t>
            </w:r>
            <w:r w:rsidR="0044491F">
              <w:rPr>
                <w:rFonts w:ascii="Arial" w:eastAsia="Meiryo UI" w:hAnsi="Arial" w:cs="Arial"/>
                <w:color w:val="000000"/>
                <w:sz w:val="18"/>
                <w:szCs w:val="18"/>
                <w:lang w:val="en-GB"/>
              </w:rPr>
              <w:t>updated</w:t>
            </w:r>
            <w:r w:rsidRPr="00855700">
              <w:rPr>
                <w:rFonts w:ascii="Arial" w:eastAsia="Meiryo UI" w:hAnsi="Arial" w:cs="Arial"/>
                <w:color w:val="000000"/>
                <w:sz w:val="18"/>
                <w:szCs w:val="18"/>
                <w:lang w:val="en-GB"/>
              </w:rPr>
              <w:t>) and partitioned carrier information</w:t>
            </w:r>
            <w:r w:rsidR="0044491F">
              <w:rPr>
                <w:rFonts w:ascii="Arial" w:eastAsia="Meiryo UI" w:hAnsi="Arial" w:cs="Arial"/>
                <w:color w:val="000000"/>
                <w:sz w:val="18"/>
                <w:szCs w:val="18"/>
                <w:lang w:val="en-GB"/>
              </w:rPr>
              <w:t>.</w:t>
            </w:r>
          </w:p>
        </w:tc>
        <w:tc>
          <w:tcPr>
            <w:tcW w:w="1586" w:type="dxa"/>
            <w:vAlign w:val="center"/>
          </w:tcPr>
          <w:p w14:paraId="46F25D03"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4DC39351" w14:textId="77777777" w:rsidTr="215BE9D6">
        <w:trPr>
          <w:jc w:val="center"/>
        </w:trPr>
        <w:tc>
          <w:tcPr>
            <w:tcW w:w="1579" w:type="dxa"/>
            <w:vAlign w:val="center"/>
          </w:tcPr>
          <w:p w14:paraId="6FC24BCD"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8</w:t>
            </w:r>
            <w:r w:rsidRPr="00E43BE8">
              <w:rPr>
                <w:rFonts w:cs="Arial"/>
                <w:szCs w:val="18"/>
                <w:lang w:val="en-GB" w:bidi="ar-KW"/>
              </w:rPr>
              <w:t xml:space="preserve"> (O)</w:t>
            </w:r>
          </w:p>
        </w:tc>
        <w:tc>
          <w:tcPr>
            <w:tcW w:w="5962" w:type="dxa"/>
          </w:tcPr>
          <w:p w14:paraId="0BE2E818" w14:textId="4F4AAC1D" w:rsidR="0054011C" w:rsidRPr="00E43BE8" w:rsidRDefault="0054011C" w:rsidP="00603029">
            <w:pPr>
              <w:pStyle w:val="aff8"/>
              <w:rPr>
                <w:rFonts w:ascii="Arial" w:eastAsia="Meiryo UI" w:hAnsi="Arial" w:cs="Arial"/>
                <w:color w:val="000000"/>
                <w:sz w:val="18"/>
                <w:szCs w:val="18"/>
                <w:lang w:val="en-GB"/>
              </w:rPr>
            </w:pPr>
            <w:r w:rsidRPr="00855700">
              <w:rPr>
                <w:rFonts w:ascii="Arial" w:eastAsia="Meiryo UI" w:hAnsi="Arial" w:cs="Arial"/>
                <w:color w:val="000000"/>
                <w:sz w:val="18"/>
                <w:szCs w:val="18"/>
                <w:lang w:val="en-GB"/>
              </w:rPr>
              <w:t>O-DU (</w:t>
            </w:r>
            <w:r w:rsidR="0044491F">
              <w:rPr>
                <w:rFonts w:ascii="Arial" w:eastAsia="Meiryo UI" w:hAnsi="Arial" w:cs="Arial"/>
                <w:color w:val="000000"/>
                <w:sz w:val="18"/>
                <w:szCs w:val="18"/>
                <w:lang w:val="en-GB"/>
              </w:rPr>
              <w:t>updated</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initiates reconfiguration of </w:t>
            </w:r>
            <w:r w:rsidRPr="00855700">
              <w:rPr>
                <w:rFonts w:ascii="Arial" w:eastAsia="Meiryo UI" w:hAnsi="Arial" w:cs="Arial"/>
                <w:color w:val="000000"/>
                <w:sz w:val="18"/>
                <w:szCs w:val="18"/>
                <w:lang w:val="en-GB"/>
              </w:rPr>
              <w:t>partitioned carrier information</w:t>
            </w:r>
            <w:r>
              <w:rPr>
                <w:rFonts w:ascii="Arial" w:eastAsia="Meiryo UI" w:hAnsi="Arial" w:cs="Arial"/>
                <w:color w:val="000000"/>
                <w:sz w:val="18"/>
                <w:szCs w:val="18"/>
                <w:lang w:val="en-GB"/>
              </w:rPr>
              <w:t xml:space="preserve"> on </w:t>
            </w:r>
            <w:r w:rsidR="0044491F">
              <w:rPr>
                <w:rFonts w:ascii="Arial" w:eastAsia="Meiryo UI" w:hAnsi="Arial" w:cs="Arial"/>
                <w:color w:val="000000"/>
                <w:sz w:val="18"/>
                <w:szCs w:val="18"/>
                <w:lang w:val="en-GB"/>
              </w:rPr>
              <w:t xml:space="preserve">Shared </w:t>
            </w:r>
            <w:r>
              <w:rPr>
                <w:rFonts w:ascii="Arial" w:eastAsia="Meiryo UI" w:hAnsi="Arial" w:cs="Arial"/>
                <w:color w:val="000000"/>
                <w:sz w:val="18"/>
                <w:szCs w:val="18"/>
                <w:lang w:val="en-GB"/>
              </w:rPr>
              <w:t xml:space="preserve">O-RU. This </w:t>
            </w:r>
            <w:r w:rsidR="00293797">
              <w:rPr>
                <w:rFonts w:ascii="Arial" w:eastAsia="Meiryo UI" w:hAnsi="Arial" w:cs="Arial"/>
                <w:color w:val="000000"/>
                <w:sz w:val="18"/>
                <w:szCs w:val="18"/>
                <w:lang w:val="en-GB"/>
              </w:rPr>
              <w:t>can</w:t>
            </w:r>
            <w:r>
              <w:rPr>
                <w:rFonts w:ascii="Arial" w:eastAsia="Meiryo UI" w:hAnsi="Arial" w:cs="Arial"/>
                <w:color w:val="000000"/>
                <w:sz w:val="18"/>
                <w:szCs w:val="18"/>
                <w:lang w:val="en-GB"/>
              </w:rPr>
              <w:t xml:space="preserve"> include required evacuation procedures if applicable</w:t>
            </w:r>
            <w:r w:rsidR="0044491F">
              <w:rPr>
                <w:rFonts w:ascii="Arial" w:eastAsia="Meiryo UI" w:hAnsi="Arial" w:cs="Arial"/>
                <w:color w:val="000000"/>
                <w:sz w:val="18"/>
                <w:szCs w:val="18"/>
                <w:lang w:val="en-GB"/>
              </w:rPr>
              <w:t>.</w:t>
            </w:r>
          </w:p>
        </w:tc>
        <w:tc>
          <w:tcPr>
            <w:tcW w:w="1586" w:type="dxa"/>
            <w:vAlign w:val="center"/>
          </w:tcPr>
          <w:p w14:paraId="1AEE947F"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0EA4EAEC" w14:textId="77777777" w:rsidTr="215BE9D6">
        <w:trPr>
          <w:jc w:val="center"/>
        </w:trPr>
        <w:tc>
          <w:tcPr>
            <w:tcW w:w="1579" w:type="dxa"/>
            <w:vAlign w:val="center"/>
          </w:tcPr>
          <w:p w14:paraId="62F779B1"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Step 1</w:t>
            </w:r>
            <w:r>
              <w:rPr>
                <w:rFonts w:cs="Arial"/>
                <w:szCs w:val="18"/>
                <w:lang w:val="en-GB" w:bidi="ar-KW"/>
              </w:rPr>
              <w:t>9</w:t>
            </w:r>
            <w:r w:rsidRPr="00E43BE8">
              <w:rPr>
                <w:rFonts w:cs="Arial"/>
                <w:szCs w:val="18"/>
                <w:lang w:val="en-GB" w:bidi="ar-KW"/>
              </w:rPr>
              <w:t xml:space="preserve"> (O)</w:t>
            </w:r>
          </w:p>
        </w:tc>
        <w:tc>
          <w:tcPr>
            <w:tcW w:w="5962" w:type="dxa"/>
          </w:tcPr>
          <w:p w14:paraId="4B047163" w14:textId="355A9F6D" w:rsidR="0054011C" w:rsidRPr="00E43BE8"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OAM </w:t>
            </w:r>
            <w:r w:rsidR="0044491F">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initiates configuration</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of </w:t>
            </w:r>
            <w:r w:rsidRPr="00855700">
              <w:rPr>
                <w:rFonts w:ascii="Arial" w:eastAsia="Meiryo UI" w:hAnsi="Arial" w:cs="Arial"/>
                <w:color w:val="000000"/>
                <w:sz w:val="18"/>
                <w:szCs w:val="18"/>
                <w:lang w:val="en-GB"/>
              </w:rPr>
              <w:t>O-DU (</w:t>
            </w:r>
            <w:r>
              <w:rPr>
                <w:rFonts w:ascii="Arial" w:eastAsia="Meiryo UI" w:hAnsi="Arial" w:cs="Arial"/>
                <w:color w:val="000000"/>
                <w:sz w:val="18"/>
                <w:szCs w:val="18"/>
                <w:lang w:val="en-GB"/>
              </w:rPr>
              <w:t>#n</w:t>
            </w:r>
            <w:r w:rsidRPr="00855700">
              <w:rPr>
                <w:rFonts w:ascii="Arial" w:eastAsia="Meiryo UI" w:hAnsi="Arial" w:cs="Arial"/>
                <w:color w:val="000000"/>
                <w:sz w:val="18"/>
                <w:szCs w:val="18"/>
                <w:lang w:val="en-GB"/>
              </w:rPr>
              <w:t>) and partitioned carrier information</w:t>
            </w:r>
            <w:r>
              <w:rPr>
                <w:rFonts w:ascii="Arial" w:eastAsia="Meiryo UI" w:hAnsi="Arial" w:cs="Arial"/>
                <w:color w:val="000000"/>
                <w:sz w:val="18"/>
                <w:szCs w:val="18"/>
                <w:lang w:val="en-GB"/>
              </w:rPr>
              <w:t xml:space="preserve"> on the O-RU shared with O-DU (</w:t>
            </w:r>
            <w:r w:rsidR="0044491F">
              <w:rPr>
                <w:rFonts w:ascii="Arial" w:eastAsia="Meiryo UI" w:hAnsi="Arial" w:cs="Arial"/>
                <w:color w:val="000000"/>
                <w:sz w:val="18"/>
                <w:szCs w:val="18"/>
                <w:lang w:val="en-GB"/>
              </w:rPr>
              <w:t>updated</w:t>
            </w:r>
            <w:r>
              <w:rPr>
                <w:rFonts w:ascii="Arial" w:eastAsia="Meiryo UI" w:hAnsi="Arial" w:cs="Arial"/>
                <w:color w:val="000000"/>
                <w:sz w:val="18"/>
                <w:szCs w:val="18"/>
                <w:lang w:val="en-GB"/>
              </w:rPr>
              <w:t>)</w:t>
            </w:r>
            <w:r w:rsidR="0044491F">
              <w:rPr>
                <w:rFonts w:ascii="Arial" w:eastAsia="Meiryo UI" w:hAnsi="Arial" w:cs="Arial"/>
                <w:color w:val="000000"/>
                <w:sz w:val="18"/>
                <w:szCs w:val="18"/>
                <w:lang w:val="en-GB"/>
              </w:rPr>
              <w:t>.</w:t>
            </w:r>
          </w:p>
        </w:tc>
        <w:tc>
          <w:tcPr>
            <w:tcW w:w="1586" w:type="dxa"/>
            <w:vAlign w:val="center"/>
          </w:tcPr>
          <w:p w14:paraId="047EC70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31AF9311" w14:textId="77777777" w:rsidTr="215BE9D6">
        <w:trPr>
          <w:jc w:val="center"/>
        </w:trPr>
        <w:tc>
          <w:tcPr>
            <w:tcW w:w="1579" w:type="dxa"/>
            <w:vAlign w:val="center"/>
          </w:tcPr>
          <w:p w14:paraId="67D521BE"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20</w:t>
            </w:r>
            <w:r w:rsidRPr="00E43BE8">
              <w:rPr>
                <w:rFonts w:cs="Arial"/>
                <w:szCs w:val="18"/>
                <w:lang w:val="en-GB" w:bidi="ar-KW"/>
              </w:rPr>
              <w:t xml:space="preserve"> (O)</w:t>
            </w:r>
          </w:p>
        </w:tc>
        <w:tc>
          <w:tcPr>
            <w:tcW w:w="5962" w:type="dxa"/>
          </w:tcPr>
          <w:p w14:paraId="767C7732" w14:textId="70A2E8D8" w:rsidR="0054011C" w:rsidRPr="00E43BE8" w:rsidRDefault="0054011C" w:rsidP="00603029">
            <w:pPr>
              <w:pStyle w:val="aff8"/>
              <w:rPr>
                <w:rFonts w:ascii="Arial" w:eastAsia="Meiryo UI" w:hAnsi="Arial" w:cs="Arial"/>
                <w:color w:val="000000"/>
                <w:sz w:val="18"/>
                <w:szCs w:val="18"/>
                <w:lang w:val="en-GB"/>
              </w:rPr>
            </w:pPr>
            <w:r w:rsidRPr="00855700">
              <w:rPr>
                <w:rFonts w:ascii="Arial" w:eastAsia="Meiryo UI" w:hAnsi="Arial" w:cs="Arial"/>
                <w:color w:val="000000"/>
                <w:sz w:val="18"/>
                <w:szCs w:val="18"/>
                <w:lang w:val="en-GB"/>
              </w:rPr>
              <w:t>O-DU (</w:t>
            </w:r>
            <w:r>
              <w:rPr>
                <w:rFonts w:ascii="Arial" w:eastAsia="Meiryo UI" w:hAnsi="Arial" w:cs="Arial"/>
                <w:color w:val="000000"/>
                <w:sz w:val="18"/>
                <w:szCs w:val="18"/>
                <w:lang w:val="en-GB"/>
              </w:rPr>
              <w:t>#n</w:t>
            </w:r>
            <w:r w:rsidRPr="00855700">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 xml:space="preserve">initiates reconfiguration of </w:t>
            </w:r>
            <w:r w:rsidRPr="00855700">
              <w:rPr>
                <w:rFonts w:ascii="Arial" w:eastAsia="Meiryo UI" w:hAnsi="Arial" w:cs="Arial"/>
                <w:color w:val="000000"/>
                <w:sz w:val="18"/>
                <w:szCs w:val="18"/>
                <w:lang w:val="en-GB"/>
              </w:rPr>
              <w:t>partitioned carrier information</w:t>
            </w:r>
            <w:r>
              <w:rPr>
                <w:rFonts w:ascii="Arial" w:eastAsia="Meiryo UI" w:hAnsi="Arial" w:cs="Arial"/>
                <w:color w:val="000000"/>
                <w:sz w:val="18"/>
                <w:szCs w:val="18"/>
                <w:lang w:val="en-GB"/>
              </w:rPr>
              <w:t xml:space="preserve"> on </w:t>
            </w:r>
            <w:r w:rsidR="0044491F">
              <w:rPr>
                <w:rFonts w:ascii="Arial" w:eastAsia="Meiryo UI" w:hAnsi="Arial" w:cs="Arial"/>
                <w:color w:val="000000"/>
                <w:sz w:val="18"/>
                <w:szCs w:val="18"/>
                <w:lang w:val="en-GB"/>
              </w:rPr>
              <w:t xml:space="preserve">Shared </w:t>
            </w:r>
            <w:r>
              <w:rPr>
                <w:rFonts w:ascii="Arial" w:eastAsia="Meiryo UI" w:hAnsi="Arial" w:cs="Arial"/>
                <w:color w:val="000000"/>
                <w:sz w:val="18"/>
                <w:szCs w:val="18"/>
                <w:lang w:val="en-GB"/>
              </w:rPr>
              <w:t xml:space="preserve">O-RU. </w:t>
            </w:r>
          </w:p>
        </w:tc>
        <w:tc>
          <w:tcPr>
            <w:tcW w:w="1586" w:type="dxa"/>
            <w:vAlign w:val="center"/>
          </w:tcPr>
          <w:p w14:paraId="1FF5BF1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48DA4D49" w14:textId="77777777" w:rsidTr="215BE9D6">
        <w:trPr>
          <w:jc w:val="center"/>
        </w:trPr>
        <w:tc>
          <w:tcPr>
            <w:tcW w:w="1579" w:type="dxa"/>
            <w:vAlign w:val="center"/>
          </w:tcPr>
          <w:p w14:paraId="37A9CD3E"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21</w:t>
            </w:r>
            <w:r w:rsidRPr="00E43BE8">
              <w:rPr>
                <w:rFonts w:cs="Arial"/>
                <w:szCs w:val="18"/>
                <w:lang w:val="en-GB" w:bidi="ar-KW"/>
              </w:rPr>
              <w:t xml:space="preserve"> (O)</w:t>
            </w:r>
          </w:p>
        </w:tc>
        <w:tc>
          <w:tcPr>
            <w:tcW w:w="5962" w:type="dxa"/>
          </w:tcPr>
          <w:p w14:paraId="083383BE" w14:textId="34CB94EA" w:rsidR="0054011C" w:rsidRPr="00855700"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O-DU (#n) sends notification about configuration update to OAM </w:t>
            </w:r>
            <w:r w:rsidR="0044491F">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 xml:space="preserve">over O1 interface </w:t>
            </w:r>
          </w:p>
        </w:tc>
        <w:tc>
          <w:tcPr>
            <w:tcW w:w="1586" w:type="dxa"/>
            <w:vAlign w:val="center"/>
          </w:tcPr>
          <w:p w14:paraId="3B51B6B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5854215F" w14:textId="77777777" w:rsidTr="215BE9D6">
        <w:trPr>
          <w:jc w:val="center"/>
        </w:trPr>
        <w:tc>
          <w:tcPr>
            <w:tcW w:w="1579" w:type="dxa"/>
            <w:vAlign w:val="center"/>
          </w:tcPr>
          <w:p w14:paraId="79D3D111"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22</w:t>
            </w:r>
            <w:r w:rsidRPr="00E43BE8">
              <w:rPr>
                <w:rFonts w:cs="Arial"/>
                <w:szCs w:val="18"/>
                <w:lang w:val="en-GB" w:bidi="ar-KW"/>
              </w:rPr>
              <w:t xml:space="preserve"> (O)</w:t>
            </w:r>
          </w:p>
        </w:tc>
        <w:tc>
          <w:tcPr>
            <w:tcW w:w="5962" w:type="dxa"/>
          </w:tcPr>
          <w:p w14:paraId="4E087A6D" w14:textId="42EB5DD5" w:rsidR="0054011C" w:rsidRPr="00855700" w:rsidRDefault="0054011C" w:rsidP="00603029">
            <w:pPr>
              <w:pStyle w:val="aff8"/>
              <w:rPr>
                <w:rFonts w:ascii="Arial" w:eastAsia="Meiryo UI" w:hAnsi="Arial" w:cs="Arial"/>
                <w:color w:val="000000"/>
                <w:sz w:val="18"/>
                <w:szCs w:val="18"/>
                <w:lang w:val="en-GB"/>
              </w:rPr>
            </w:pPr>
            <w:r>
              <w:rPr>
                <w:rFonts w:ascii="Arial" w:eastAsia="Meiryo UI" w:hAnsi="Arial" w:cs="Arial"/>
                <w:color w:val="000000"/>
                <w:sz w:val="18"/>
                <w:szCs w:val="18"/>
                <w:lang w:val="en-GB"/>
              </w:rPr>
              <w:t>O-DU (</w:t>
            </w:r>
            <w:r w:rsidR="0044491F">
              <w:rPr>
                <w:rFonts w:ascii="Arial" w:eastAsia="Meiryo UI" w:hAnsi="Arial" w:cs="Arial"/>
                <w:color w:val="000000"/>
                <w:sz w:val="18"/>
                <w:szCs w:val="18"/>
                <w:lang w:val="en-GB"/>
              </w:rPr>
              <w:t>updated</w:t>
            </w:r>
            <w:r>
              <w:rPr>
                <w:rFonts w:ascii="Arial" w:eastAsia="Meiryo UI" w:hAnsi="Arial" w:cs="Arial"/>
                <w:color w:val="000000"/>
                <w:sz w:val="18"/>
                <w:szCs w:val="18"/>
                <w:lang w:val="en-GB"/>
              </w:rPr>
              <w:t xml:space="preserve">) sends notification about configuration update to OAM </w:t>
            </w:r>
            <w:r w:rsidR="0044491F">
              <w:rPr>
                <w:rFonts w:ascii="Arial" w:eastAsia="Meiryo UI" w:hAnsi="Arial" w:cs="Arial"/>
                <w:color w:val="000000"/>
                <w:sz w:val="18"/>
                <w:szCs w:val="18"/>
                <w:lang w:val="en-GB"/>
              </w:rPr>
              <w:t xml:space="preserve">functions </w:t>
            </w:r>
            <w:r>
              <w:rPr>
                <w:rFonts w:ascii="Arial" w:eastAsia="Meiryo UI" w:hAnsi="Arial" w:cs="Arial"/>
                <w:color w:val="000000"/>
                <w:sz w:val="18"/>
                <w:szCs w:val="18"/>
                <w:lang w:val="en-GB"/>
              </w:rPr>
              <w:t>over O1 interface</w:t>
            </w:r>
            <w:r w:rsidR="0044491F">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364D8E2D"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0C3377CA" w14:textId="77777777" w:rsidTr="215BE9D6">
        <w:trPr>
          <w:jc w:val="center"/>
        </w:trPr>
        <w:tc>
          <w:tcPr>
            <w:tcW w:w="1579" w:type="dxa"/>
            <w:vAlign w:val="center"/>
          </w:tcPr>
          <w:p w14:paraId="2E912F3A"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 xml:space="preserve">Step </w:t>
            </w:r>
            <w:r>
              <w:rPr>
                <w:rFonts w:cs="Arial"/>
                <w:szCs w:val="18"/>
                <w:lang w:val="en-GB" w:bidi="ar-KW"/>
              </w:rPr>
              <w:t>23</w:t>
            </w:r>
            <w:r w:rsidRPr="00E43BE8">
              <w:rPr>
                <w:rFonts w:cs="Arial"/>
                <w:szCs w:val="18"/>
                <w:lang w:val="en-GB" w:bidi="ar-KW"/>
              </w:rPr>
              <w:t xml:space="preserve"> (O)</w:t>
            </w:r>
          </w:p>
        </w:tc>
        <w:tc>
          <w:tcPr>
            <w:tcW w:w="5962" w:type="dxa"/>
          </w:tcPr>
          <w:p w14:paraId="12CD8543" w14:textId="41FB27FF" w:rsidR="0054011C" w:rsidRPr="00855700" w:rsidRDefault="0054011C" w:rsidP="00603029">
            <w:pPr>
              <w:pStyle w:val="aff8"/>
              <w:rPr>
                <w:rFonts w:ascii="Arial" w:eastAsia="Meiryo UI" w:hAnsi="Arial" w:cs="Arial"/>
                <w:color w:val="000000"/>
                <w:sz w:val="18"/>
                <w:szCs w:val="18"/>
                <w:lang w:val="en-GB"/>
              </w:rPr>
            </w:pPr>
            <w:r w:rsidRPr="00A521D7">
              <w:rPr>
                <w:rFonts w:ascii="Arial" w:eastAsia="Meiryo UI" w:hAnsi="Arial" w:cs="Arial"/>
                <w:color w:val="000000"/>
                <w:sz w:val="18"/>
                <w:szCs w:val="18"/>
                <w:lang w:val="en-GB"/>
              </w:rPr>
              <w:t>O-DU SW change management rApp</w:t>
            </w:r>
            <w:r>
              <w:rPr>
                <w:rFonts w:ascii="Arial" w:eastAsia="Meiryo UI" w:hAnsi="Arial" w:cs="Arial"/>
                <w:color w:val="000000"/>
                <w:sz w:val="18"/>
                <w:szCs w:val="18"/>
                <w:lang w:val="en-GB"/>
              </w:rPr>
              <w:t xml:space="preserve"> sends revised report to O-DU SW planner</w:t>
            </w:r>
            <w:r w:rsidR="0044491F">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tc>
        <w:tc>
          <w:tcPr>
            <w:tcW w:w="1586" w:type="dxa"/>
            <w:vAlign w:val="center"/>
          </w:tcPr>
          <w:p w14:paraId="717E0FDD"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26E3CCD2" w14:textId="77777777" w:rsidTr="215BE9D6">
        <w:trPr>
          <w:jc w:val="center"/>
        </w:trPr>
        <w:tc>
          <w:tcPr>
            <w:tcW w:w="1579" w:type="dxa"/>
            <w:vAlign w:val="center"/>
          </w:tcPr>
          <w:p w14:paraId="2D874671"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Ends when</w:t>
            </w:r>
          </w:p>
        </w:tc>
        <w:tc>
          <w:tcPr>
            <w:tcW w:w="5962" w:type="dxa"/>
            <w:vAlign w:val="center"/>
          </w:tcPr>
          <w:p w14:paraId="39A63086" w14:textId="35508C4F" w:rsidR="0054011C" w:rsidRDefault="0054011C" w:rsidP="00603029">
            <w:pPr>
              <w:pStyle w:val="aff8"/>
              <w:jc w:val="both"/>
              <w:rPr>
                <w:rFonts w:ascii="Arial" w:hAnsi="Arial" w:cs="Arial"/>
                <w:color w:val="000000" w:themeColor="text1"/>
                <w:sz w:val="18"/>
                <w:szCs w:val="18"/>
                <w:lang w:val="en-GB" w:bidi="ar-KW"/>
              </w:rPr>
            </w:pPr>
            <w:r>
              <w:rPr>
                <w:rFonts w:ascii="Arial" w:eastAsia="Meiryo UI" w:hAnsi="Arial" w:cs="Arial"/>
                <w:color w:val="000000"/>
                <w:sz w:val="18"/>
                <w:szCs w:val="18"/>
                <w:lang w:val="en-GB"/>
              </w:rPr>
              <w:t xml:space="preserve">to O-DU SW planner </w:t>
            </w:r>
            <w:r>
              <w:rPr>
                <w:rFonts w:ascii="Arial" w:hAnsi="Arial" w:cs="Arial"/>
                <w:color w:val="000000" w:themeColor="text1"/>
                <w:sz w:val="18"/>
                <w:szCs w:val="18"/>
                <w:lang w:val="en-GB" w:bidi="ar-KW"/>
              </w:rPr>
              <w:t>validates the change management report and certifies the O-DU SW update</w:t>
            </w:r>
            <w:r w:rsidR="0044491F">
              <w:rPr>
                <w:rFonts w:ascii="Arial" w:hAnsi="Arial" w:cs="Arial"/>
                <w:color w:val="000000" w:themeColor="text1"/>
                <w:sz w:val="18"/>
                <w:szCs w:val="18"/>
                <w:lang w:val="en-GB" w:bidi="ar-KW"/>
              </w:rPr>
              <w:t>.</w:t>
            </w:r>
            <w:r>
              <w:rPr>
                <w:rFonts w:ascii="Arial" w:hAnsi="Arial" w:cs="Arial"/>
                <w:color w:val="000000" w:themeColor="text1"/>
                <w:sz w:val="18"/>
                <w:szCs w:val="18"/>
                <w:lang w:val="en-GB" w:bidi="ar-KW"/>
              </w:rPr>
              <w:t xml:space="preserve"> </w:t>
            </w:r>
          </w:p>
          <w:p w14:paraId="37A0457E" w14:textId="5A7B9CE7" w:rsidR="0054011C" w:rsidRPr="00E43BE8" w:rsidRDefault="0054011C" w:rsidP="00603029">
            <w:pPr>
              <w:pStyle w:val="aff8"/>
              <w:jc w:val="both"/>
              <w:rPr>
                <w:rFonts w:ascii="Arial" w:hAnsi="Arial" w:cs="Arial"/>
                <w:color w:val="000000" w:themeColor="text1"/>
                <w:sz w:val="18"/>
                <w:szCs w:val="18"/>
                <w:lang w:val="en-GB" w:bidi="ar-KW"/>
              </w:rPr>
            </w:pPr>
            <w:r w:rsidRPr="00BA207A">
              <w:rPr>
                <w:rFonts w:ascii="Arial" w:eastAsia="Meiryo UI" w:hAnsi="Arial" w:cs="Arial"/>
                <w:color w:val="000000"/>
                <w:sz w:val="18"/>
                <w:szCs w:val="18"/>
                <w:lang w:val="en-GB"/>
              </w:rPr>
              <w:t>SMO TE&amp;IV service is updated with inventory details about the O-DU</w:t>
            </w:r>
            <w:r w:rsidR="0044491F">
              <w:rPr>
                <w:rFonts w:ascii="Arial" w:eastAsia="Meiryo UI" w:hAnsi="Arial" w:cs="Arial"/>
                <w:color w:val="000000"/>
                <w:sz w:val="18"/>
                <w:szCs w:val="18"/>
                <w:lang w:val="en-GB"/>
              </w:rPr>
              <w:t xml:space="preserve"> </w:t>
            </w:r>
            <w:r w:rsidRPr="00BA207A">
              <w:rPr>
                <w:rFonts w:ascii="Arial" w:eastAsia="Meiryo UI" w:hAnsi="Arial" w:cs="Arial"/>
                <w:color w:val="000000"/>
                <w:sz w:val="18"/>
                <w:szCs w:val="18"/>
                <w:lang w:val="en-GB"/>
              </w:rPr>
              <w:t>(</w:t>
            </w:r>
            <w:r w:rsidR="0044491F">
              <w:rPr>
                <w:rFonts w:ascii="Arial" w:eastAsia="Meiryo UI" w:hAnsi="Arial" w:cs="Arial"/>
                <w:color w:val="000000"/>
                <w:sz w:val="18"/>
                <w:szCs w:val="18"/>
                <w:lang w:val="en-GB"/>
              </w:rPr>
              <w:t>u</w:t>
            </w:r>
            <w:r>
              <w:rPr>
                <w:rFonts w:ascii="Arial" w:eastAsia="Meiryo UI" w:hAnsi="Arial" w:cs="Arial"/>
                <w:color w:val="000000"/>
                <w:sz w:val="18"/>
                <w:szCs w:val="18"/>
                <w:lang w:val="en-GB"/>
              </w:rPr>
              <w:t>pdated</w:t>
            </w:r>
            <w:r w:rsidRPr="00BA207A">
              <w:rPr>
                <w:rFonts w:ascii="Arial" w:eastAsia="Meiryo UI" w:hAnsi="Arial" w:cs="Arial"/>
                <w:color w:val="000000"/>
                <w:sz w:val="18"/>
                <w:szCs w:val="18"/>
                <w:lang w:val="en-GB"/>
              </w:rPr>
              <w:t>) and Shared O-RU</w:t>
            </w:r>
            <w:r w:rsidR="0044491F">
              <w:rPr>
                <w:rFonts w:ascii="Arial" w:eastAsia="Meiryo UI" w:hAnsi="Arial" w:cs="Arial"/>
                <w:color w:val="000000"/>
                <w:sz w:val="18"/>
                <w:szCs w:val="18"/>
                <w:lang w:val="en-GB"/>
              </w:rPr>
              <w:t>.</w:t>
            </w:r>
          </w:p>
        </w:tc>
        <w:tc>
          <w:tcPr>
            <w:tcW w:w="1586" w:type="dxa"/>
            <w:vAlign w:val="center"/>
          </w:tcPr>
          <w:p w14:paraId="1A96D130"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694E9FA5" w14:textId="77777777" w:rsidTr="215BE9D6">
        <w:trPr>
          <w:jc w:val="center"/>
        </w:trPr>
        <w:tc>
          <w:tcPr>
            <w:tcW w:w="1579" w:type="dxa"/>
            <w:vAlign w:val="center"/>
          </w:tcPr>
          <w:p w14:paraId="0C35587A"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Exceptions</w:t>
            </w:r>
          </w:p>
        </w:tc>
        <w:tc>
          <w:tcPr>
            <w:tcW w:w="5962" w:type="dxa"/>
            <w:vAlign w:val="center"/>
          </w:tcPr>
          <w:p w14:paraId="758FFF08" w14:textId="77777777" w:rsidR="0054011C" w:rsidRPr="00E43BE8" w:rsidRDefault="0054011C" w:rsidP="00603029">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NA</w:t>
            </w:r>
          </w:p>
        </w:tc>
        <w:tc>
          <w:tcPr>
            <w:tcW w:w="1586" w:type="dxa"/>
            <w:vAlign w:val="center"/>
          </w:tcPr>
          <w:p w14:paraId="3037D762" w14:textId="77777777" w:rsidR="0054011C" w:rsidRPr="00E43BE8" w:rsidRDefault="0054011C" w:rsidP="00603029">
            <w:pPr>
              <w:pStyle w:val="TAL"/>
              <w:keepNext w:val="0"/>
              <w:keepLines w:val="0"/>
              <w:rPr>
                <w:rFonts w:cs="Arial"/>
                <w:szCs w:val="18"/>
                <w:lang w:val="en-GB" w:eastAsia="zh-CN" w:bidi="ar-KW"/>
              </w:rPr>
            </w:pPr>
          </w:p>
        </w:tc>
      </w:tr>
      <w:tr w:rsidR="0054011C" w:rsidRPr="00E92C01" w14:paraId="782A739A" w14:textId="77777777" w:rsidTr="215BE9D6">
        <w:trPr>
          <w:jc w:val="center"/>
        </w:trPr>
        <w:tc>
          <w:tcPr>
            <w:tcW w:w="1579" w:type="dxa"/>
            <w:vAlign w:val="center"/>
          </w:tcPr>
          <w:p w14:paraId="084F5D01" w14:textId="77777777" w:rsidR="0054011C" w:rsidRPr="00E43BE8" w:rsidRDefault="0054011C" w:rsidP="00603029">
            <w:pPr>
              <w:pStyle w:val="TAL"/>
              <w:keepNext w:val="0"/>
              <w:keepLines w:val="0"/>
              <w:rPr>
                <w:rFonts w:cs="Arial"/>
                <w:szCs w:val="18"/>
                <w:lang w:val="en-GB" w:bidi="ar-KW"/>
              </w:rPr>
            </w:pPr>
            <w:r w:rsidRPr="00E43BE8">
              <w:rPr>
                <w:rFonts w:cs="Arial"/>
                <w:szCs w:val="18"/>
                <w:lang w:val="en-GB" w:bidi="ar-KW"/>
              </w:rPr>
              <w:t>Post Conditions</w:t>
            </w:r>
          </w:p>
        </w:tc>
        <w:tc>
          <w:tcPr>
            <w:tcW w:w="5962" w:type="dxa"/>
            <w:vAlign w:val="center"/>
          </w:tcPr>
          <w:p w14:paraId="67AF9D98" w14:textId="5D98D05A" w:rsidR="0054011C" w:rsidRDefault="0054011C" w:rsidP="00603029">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SW updated O-DU is functioning as per the change management plan</w:t>
            </w:r>
            <w:r w:rsidR="0044491F">
              <w:rPr>
                <w:rFonts w:ascii="Arial" w:eastAsia="Meiryo UI" w:hAnsi="Arial" w:cs="Arial"/>
                <w:color w:val="000000"/>
                <w:sz w:val="18"/>
                <w:szCs w:val="18"/>
                <w:lang w:val="en-GB"/>
              </w:rPr>
              <w:t>.</w:t>
            </w:r>
            <w:r>
              <w:rPr>
                <w:rFonts w:ascii="Arial" w:eastAsia="Meiryo UI" w:hAnsi="Arial" w:cs="Arial"/>
                <w:color w:val="000000"/>
                <w:sz w:val="18"/>
                <w:szCs w:val="18"/>
                <w:lang w:val="en-GB"/>
              </w:rPr>
              <w:t xml:space="preserve"> </w:t>
            </w:r>
          </w:p>
          <w:p w14:paraId="573DACD4" w14:textId="77777777" w:rsidR="0054011C" w:rsidRPr="00E43BE8" w:rsidRDefault="0054011C" w:rsidP="00603029">
            <w:pPr>
              <w:pStyle w:val="aff8"/>
              <w:jc w:val="both"/>
              <w:rPr>
                <w:rFonts w:ascii="Arial" w:eastAsia="Meiryo UI" w:hAnsi="Arial" w:cs="Arial"/>
                <w:color w:val="000000"/>
                <w:sz w:val="18"/>
                <w:szCs w:val="18"/>
                <w:lang w:val="en-GB"/>
              </w:rPr>
            </w:pPr>
          </w:p>
        </w:tc>
        <w:tc>
          <w:tcPr>
            <w:tcW w:w="1586" w:type="dxa"/>
            <w:vAlign w:val="center"/>
          </w:tcPr>
          <w:p w14:paraId="741C2E55" w14:textId="77777777" w:rsidR="0054011C" w:rsidRPr="00E43BE8" w:rsidRDefault="0054011C" w:rsidP="00603029">
            <w:pPr>
              <w:pStyle w:val="TAL"/>
              <w:keepNext w:val="0"/>
              <w:keepLines w:val="0"/>
              <w:rPr>
                <w:rFonts w:cs="Arial"/>
                <w:szCs w:val="18"/>
                <w:lang w:val="en-GB" w:eastAsia="zh-CN" w:bidi="ar-KW"/>
              </w:rPr>
            </w:pPr>
          </w:p>
        </w:tc>
      </w:tr>
      <w:tr w:rsidR="00BB0D4B" w:rsidRPr="00E92C01" w14:paraId="6991A1B1" w14:textId="77777777" w:rsidTr="215BE9D6">
        <w:trPr>
          <w:jc w:val="center"/>
        </w:trPr>
        <w:tc>
          <w:tcPr>
            <w:tcW w:w="9127" w:type="dxa"/>
            <w:gridSpan w:val="3"/>
            <w:vAlign w:val="center"/>
          </w:tcPr>
          <w:p w14:paraId="42749A7A" w14:textId="533F3E22" w:rsidR="00BB0D4B" w:rsidRDefault="00BB0D4B" w:rsidP="00603029">
            <w:pPr>
              <w:pStyle w:val="TAL"/>
              <w:keepNext w:val="0"/>
              <w:keepLines w:val="0"/>
              <w:rPr>
                <w:rFonts w:eastAsia="Meiryo UI" w:cs="Arial"/>
                <w:color w:val="000000"/>
                <w:szCs w:val="18"/>
                <w:lang w:val="en-GB"/>
              </w:rPr>
            </w:pPr>
            <w:r>
              <w:rPr>
                <w:rFonts w:eastAsia="Meiryo UI" w:cs="Arial"/>
                <w:color w:val="000000"/>
                <w:szCs w:val="18"/>
                <w:lang w:val="en-GB"/>
              </w:rPr>
              <w:t xml:space="preserve">NOTE 1: Sanity check and </w:t>
            </w:r>
            <w:r w:rsidR="0044491F">
              <w:rPr>
                <w:rFonts w:eastAsia="Meiryo UI" w:cs="Arial"/>
                <w:color w:val="000000"/>
                <w:szCs w:val="18"/>
                <w:lang w:val="en-GB"/>
              </w:rPr>
              <w:t xml:space="preserve">health </w:t>
            </w:r>
            <w:r>
              <w:rPr>
                <w:rFonts w:eastAsia="Meiryo UI" w:cs="Arial"/>
                <w:color w:val="000000"/>
                <w:szCs w:val="18"/>
                <w:lang w:val="en-GB"/>
              </w:rPr>
              <w:t xml:space="preserve">check are assumed to be implementation specific and depends on the pre-defined change management plan for O-DU SW update. </w:t>
            </w:r>
            <w:r w:rsidRPr="004C21E9">
              <w:rPr>
                <w:rFonts w:eastAsia="Meiryo UI" w:cs="Arial"/>
                <w:color w:val="000000"/>
                <w:szCs w:val="18"/>
                <w:lang w:val="en-GB"/>
              </w:rPr>
              <w:t xml:space="preserve">In general, the sanity check assesses whether the </w:t>
            </w:r>
            <w:r>
              <w:rPr>
                <w:rFonts w:eastAsia="Meiryo UI" w:cs="Arial"/>
                <w:color w:val="000000"/>
                <w:szCs w:val="18"/>
                <w:lang w:val="en-GB"/>
              </w:rPr>
              <w:t>SW update</w:t>
            </w:r>
            <w:r w:rsidRPr="004C21E9">
              <w:rPr>
                <w:rFonts w:eastAsia="Meiryo UI" w:cs="Arial"/>
                <w:color w:val="000000"/>
                <w:szCs w:val="18"/>
                <w:lang w:val="en-GB"/>
              </w:rPr>
              <w:t xml:space="preserve"> satisfies the designated performance and connectivity objectives, while also ensuring compliance with the policies established in accordance with the plan. On the other hand, the health check examines the responsiveness and overall condition of the updated O-DU.</w:t>
            </w:r>
          </w:p>
          <w:p w14:paraId="1709AF2A" w14:textId="685D73B5" w:rsidR="00BB0D4B" w:rsidRPr="005936EF" w:rsidRDefault="00BB0D4B" w:rsidP="00603029">
            <w:pPr>
              <w:pStyle w:val="TAL"/>
              <w:keepNext w:val="0"/>
              <w:keepLines w:val="0"/>
              <w:rPr>
                <w:rFonts w:eastAsia="Meiryo UI" w:cs="Arial"/>
                <w:color w:val="000000"/>
                <w:szCs w:val="18"/>
                <w:lang w:val="en-GB"/>
              </w:rPr>
            </w:pPr>
            <w:r>
              <w:rPr>
                <w:rFonts w:eastAsia="Meiryo UI" w:cs="Arial"/>
                <w:color w:val="000000"/>
                <w:szCs w:val="18"/>
                <w:lang w:val="en-GB"/>
              </w:rPr>
              <w:t xml:space="preserve">NOTE 2: The mitigation action depends on the change management plan and specific implementation strategy. This can include but not limited to readjustment of component carriers in </w:t>
            </w:r>
            <w:r w:rsidR="0044491F">
              <w:rPr>
                <w:rFonts w:eastAsia="Meiryo UI" w:cs="Arial"/>
                <w:color w:val="000000"/>
                <w:szCs w:val="18"/>
                <w:lang w:val="en-GB"/>
              </w:rPr>
              <w:t xml:space="preserve">Shared </w:t>
            </w:r>
            <w:r>
              <w:rPr>
                <w:rFonts w:eastAsia="Meiryo UI" w:cs="Arial"/>
                <w:color w:val="000000"/>
                <w:szCs w:val="18"/>
                <w:lang w:val="en-GB"/>
              </w:rPr>
              <w:t>O-RU between O-DU (</w:t>
            </w:r>
            <w:r w:rsidR="0044491F">
              <w:rPr>
                <w:rFonts w:eastAsia="Meiryo UI" w:cs="Arial"/>
                <w:color w:val="000000"/>
                <w:szCs w:val="18"/>
                <w:lang w:val="en-GB"/>
              </w:rPr>
              <w:t>updated</w:t>
            </w:r>
            <w:r>
              <w:rPr>
                <w:rFonts w:eastAsia="Meiryo UI" w:cs="Arial"/>
                <w:color w:val="000000"/>
                <w:szCs w:val="18"/>
                <w:lang w:val="en-GB"/>
              </w:rPr>
              <w:t>) and other O-DUs.</w:t>
            </w:r>
          </w:p>
        </w:tc>
      </w:tr>
    </w:tbl>
    <w:p w14:paraId="0FA1DD66" w14:textId="77777777" w:rsidR="0054011C" w:rsidRDefault="0054011C" w:rsidP="006E4C35">
      <w:pPr>
        <w:pStyle w:val="PlantUML"/>
      </w:pPr>
    </w:p>
    <w:p w14:paraId="4FB74EAC" w14:textId="77777777" w:rsidR="0054011C" w:rsidRDefault="0054011C" w:rsidP="006E4C35">
      <w:pPr>
        <w:pStyle w:val="PlantUML"/>
      </w:pPr>
    </w:p>
    <w:p w14:paraId="4651F44D" w14:textId="77777777" w:rsidR="0054011C" w:rsidRPr="00D11D71" w:rsidRDefault="0054011C" w:rsidP="006E4C35">
      <w:pPr>
        <w:pStyle w:val="PlantUML"/>
      </w:pPr>
      <w:r w:rsidRPr="00E92C01">
        <w:t>@startuml</w:t>
      </w:r>
    </w:p>
    <w:p w14:paraId="51160351" w14:textId="77777777" w:rsidR="0054011C" w:rsidRPr="00D11D71" w:rsidRDefault="0054011C" w:rsidP="006E4C35">
      <w:pPr>
        <w:pStyle w:val="PlantUML"/>
      </w:pPr>
      <w:r w:rsidRPr="00D11D71">
        <w:t>!pragma teoz true</w:t>
      </w:r>
    </w:p>
    <w:p w14:paraId="548A0FFE" w14:textId="77777777" w:rsidR="0054011C" w:rsidRPr="00D11D71" w:rsidRDefault="0054011C" w:rsidP="006E4C35">
      <w:pPr>
        <w:pStyle w:val="PlantUML"/>
      </w:pPr>
    </w:p>
    <w:p w14:paraId="4F946DBF" w14:textId="77777777" w:rsidR="0054011C" w:rsidRPr="00D11D71" w:rsidRDefault="0054011C" w:rsidP="006E4C35">
      <w:pPr>
        <w:pStyle w:val="PlantUML"/>
      </w:pPr>
      <w:r w:rsidRPr="00D11D71">
        <w:t>skin rose</w:t>
      </w:r>
    </w:p>
    <w:p w14:paraId="0C431680" w14:textId="77777777" w:rsidR="0054011C" w:rsidRPr="00D11D71" w:rsidRDefault="0054011C" w:rsidP="006E4C35">
      <w:pPr>
        <w:pStyle w:val="PlantUML"/>
      </w:pPr>
      <w:r w:rsidRPr="00D11D71">
        <w:t>skinparam ParticipantPadding 5</w:t>
      </w:r>
    </w:p>
    <w:p w14:paraId="04C2E560" w14:textId="77777777" w:rsidR="0054011C" w:rsidRPr="00D11D71" w:rsidRDefault="0054011C" w:rsidP="006E4C35">
      <w:pPr>
        <w:pStyle w:val="PlantUML"/>
      </w:pPr>
      <w:r w:rsidRPr="00D11D71">
        <w:t>skinparam BoxPadding 10</w:t>
      </w:r>
    </w:p>
    <w:p w14:paraId="43E6422E" w14:textId="77777777" w:rsidR="0054011C" w:rsidRPr="00D11D71" w:rsidRDefault="0054011C" w:rsidP="006E4C35">
      <w:pPr>
        <w:pStyle w:val="PlantUML"/>
      </w:pPr>
      <w:r w:rsidRPr="00D11D71">
        <w:t>skinparam defaultFontSize 14</w:t>
      </w:r>
    </w:p>
    <w:p w14:paraId="7385C24A" w14:textId="77777777" w:rsidR="0054011C" w:rsidRPr="00D11D71" w:rsidRDefault="0054011C" w:rsidP="006E4C35">
      <w:pPr>
        <w:pStyle w:val="PlantUML"/>
      </w:pPr>
      <w:r w:rsidRPr="00D11D71">
        <w:t xml:space="preserve">autonumber </w:t>
      </w:r>
    </w:p>
    <w:p w14:paraId="6D7B7A14" w14:textId="77777777" w:rsidR="0054011C" w:rsidRPr="00D11D71" w:rsidRDefault="0054011C" w:rsidP="006E4C35">
      <w:pPr>
        <w:pStyle w:val="PlantUML"/>
      </w:pPr>
    </w:p>
    <w:p w14:paraId="3507525E" w14:textId="77777777" w:rsidR="0054011C" w:rsidRPr="00D11D71" w:rsidRDefault="0054011C" w:rsidP="006E4C35">
      <w:pPr>
        <w:pStyle w:val="PlantUML"/>
      </w:pPr>
      <w:r w:rsidRPr="00D11D71">
        <w:t>Box "Personnel\nShared O-RU Host" #Lightblue</w:t>
      </w:r>
    </w:p>
    <w:p w14:paraId="74EFB8C9" w14:textId="77777777" w:rsidR="0054011C" w:rsidRPr="00D11D71" w:rsidRDefault="0054011C" w:rsidP="006E4C35">
      <w:pPr>
        <w:pStyle w:val="PlantUML"/>
      </w:pPr>
      <w:r w:rsidRPr="00E92C01">
        <w:t xml:space="preserve">   Actor planner as "</w:t>
      </w:r>
      <w:r>
        <w:t>O-DU SW Planner</w:t>
      </w:r>
      <w:r w:rsidRPr="00E92C01">
        <w:t>"</w:t>
      </w:r>
      <w:r w:rsidRPr="00D11D71">
        <w:t xml:space="preserve">   </w:t>
      </w:r>
    </w:p>
    <w:p w14:paraId="2B90F2A7" w14:textId="77777777" w:rsidR="0054011C" w:rsidRPr="00D11D71" w:rsidRDefault="0054011C" w:rsidP="006E4C35">
      <w:pPr>
        <w:pStyle w:val="PlantUML"/>
      </w:pPr>
      <w:r w:rsidRPr="00D11D71">
        <w:t>End box</w:t>
      </w:r>
    </w:p>
    <w:p w14:paraId="72B9BF44" w14:textId="77777777" w:rsidR="0054011C" w:rsidRPr="00D11D71" w:rsidRDefault="0054011C" w:rsidP="006E4C35">
      <w:pPr>
        <w:pStyle w:val="PlantUML"/>
      </w:pPr>
    </w:p>
    <w:p w14:paraId="5AEB824C" w14:textId="77777777" w:rsidR="0054011C" w:rsidRPr="00D11D71" w:rsidRDefault="0054011C" w:rsidP="006E4C35">
      <w:pPr>
        <w:pStyle w:val="PlantUML"/>
      </w:pPr>
      <w:r w:rsidRPr="00D11D71">
        <w:t>Box “Service Management and Orchestration\nShared O-RU Operator” #gold</w:t>
      </w:r>
    </w:p>
    <w:p w14:paraId="17F27B59" w14:textId="77777777" w:rsidR="0054011C" w:rsidRDefault="0054011C" w:rsidP="006E4C35">
      <w:pPr>
        <w:pStyle w:val="PlantUML"/>
      </w:pPr>
      <w:r>
        <w:t xml:space="preserve">   Participant OAM as “OAM Functions”</w:t>
      </w:r>
    </w:p>
    <w:p w14:paraId="4C72C1B9" w14:textId="77777777" w:rsidR="0054011C" w:rsidRDefault="0054011C" w:rsidP="006E4C35">
      <w:pPr>
        <w:pStyle w:val="PlantUML"/>
      </w:pPr>
      <w:r w:rsidRPr="00D11D71">
        <w:t xml:space="preserve">   Participant R_APP as "Shared O-RU\nOrchestration \nrApp"</w:t>
      </w:r>
    </w:p>
    <w:p w14:paraId="697EBF7B" w14:textId="77777777" w:rsidR="0054011C" w:rsidRDefault="0054011C" w:rsidP="006E4C35">
      <w:pPr>
        <w:pStyle w:val="PlantUML"/>
      </w:pPr>
      <w:r>
        <w:t xml:space="preserve">   Participant CAN_APP as “O-DU \nSW Change Management \nrApp” </w:t>
      </w:r>
    </w:p>
    <w:p w14:paraId="3E84B364" w14:textId="77777777" w:rsidR="0054011C" w:rsidRPr="00D11D71" w:rsidRDefault="0054011C" w:rsidP="006E4C35">
      <w:pPr>
        <w:pStyle w:val="PlantUML"/>
      </w:pPr>
      <w:r w:rsidRPr="00D11D71">
        <w:t xml:space="preserve">   Participant </w:t>
      </w:r>
      <w:r>
        <w:t>NRT</w:t>
      </w:r>
      <w:r w:rsidRPr="00D11D71">
        <w:t xml:space="preserve"> as “Non-RT\nRIC”</w:t>
      </w:r>
    </w:p>
    <w:p w14:paraId="03E2D7C7" w14:textId="77777777" w:rsidR="0054011C" w:rsidRPr="00D11D71" w:rsidRDefault="0054011C" w:rsidP="006E4C35">
      <w:pPr>
        <w:pStyle w:val="PlantUML"/>
      </w:pPr>
      <w:r w:rsidRPr="00D11D71">
        <w:t>end box</w:t>
      </w:r>
    </w:p>
    <w:p w14:paraId="307C959B" w14:textId="77777777" w:rsidR="0054011C" w:rsidRPr="00D11D71" w:rsidRDefault="0054011C" w:rsidP="006E4C35">
      <w:pPr>
        <w:pStyle w:val="PlantUML"/>
      </w:pPr>
    </w:p>
    <w:p w14:paraId="36842A82" w14:textId="77777777" w:rsidR="0054011C" w:rsidRPr="00D11D71" w:rsidRDefault="0054011C" w:rsidP="006E4C35">
      <w:pPr>
        <w:pStyle w:val="PlantUML"/>
      </w:pPr>
      <w:r w:rsidRPr="00D11D71">
        <w:t>Box “O-RAN\nShared O-RU Operator” #lightpink</w:t>
      </w:r>
    </w:p>
    <w:p w14:paraId="075F96D8" w14:textId="77777777" w:rsidR="0054011C" w:rsidRPr="00D11D71" w:rsidRDefault="0054011C" w:rsidP="006E4C35">
      <w:pPr>
        <w:pStyle w:val="PlantUML"/>
      </w:pPr>
      <w:r w:rsidRPr="00D11D71">
        <w:t xml:space="preserve">    Participant ODU1 as “O-DU\n(#1)”</w:t>
      </w:r>
    </w:p>
    <w:p w14:paraId="792A993C" w14:textId="77777777" w:rsidR="0054011C" w:rsidRDefault="0054011C" w:rsidP="006E4C35">
      <w:pPr>
        <w:pStyle w:val="PlantUML"/>
      </w:pPr>
      <w:r w:rsidRPr="00D11D71">
        <w:t xml:space="preserve">    participant ORU as "O-RU\n(Shared)"</w:t>
      </w:r>
    </w:p>
    <w:p w14:paraId="7245788C" w14:textId="77777777" w:rsidR="0054011C" w:rsidRPr="00D11D71" w:rsidRDefault="0054011C" w:rsidP="006E4C35">
      <w:pPr>
        <w:pStyle w:val="PlantUML"/>
      </w:pPr>
      <w:r w:rsidRPr="00D11D71">
        <w:t xml:space="preserve">   Participant ODU2 as "O-DU\n(</w:t>
      </w:r>
      <w:r>
        <w:t>Updated</w:t>
      </w:r>
      <w:r w:rsidRPr="00D11D71">
        <w:t>)"</w:t>
      </w:r>
    </w:p>
    <w:p w14:paraId="6E2E8652" w14:textId="77777777" w:rsidR="0054011C" w:rsidRPr="00D11D71" w:rsidRDefault="0054011C" w:rsidP="006E4C35">
      <w:pPr>
        <w:pStyle w:val="PlantUML"/>
      </w:pPr>
      <w:r w:rsidRPr="00D11D71">
        <w:t>End box</w:t>
      </w:r>
    </w:p>
    <w:p w14:paraId="09E3F48C" w14:textId="77777777" w:rsidR="0054011C" w:rsidRDefault="0054011C" w:rsidP="006E4C35">
      <w:pPr>
        <w:pStyle w:val="PlantUML"/>
      </w:pPr>
    </w:p>
    <w:p w14:paraId="092962F9" w14:textId="77777777" w:rsidR="0054011C" w:rsidRDefault="0054011C" w:rsidP="006E4C35">
      <w:pPr>
        <w:pStyle w:val="PlantUML"/>
      </w:pPr>
    </w:p>
    <w:p w14:paraId="13C6A235" w14:textId="77777777" w:rsidR="0054011C" w:rsidRDefault="0054011C" w:rsidP="006E4C35">
      <w:pPr>
        <w:pStyle w:val="PlantUML"/>
      </w:pPr>
      <w:r>
        <w:t xml:space="preserve">Opt Monitoring of O-DU SW update health </w:t>
      </w:r>
    </w:p>
    <w:p w14:paraId="46498420" w14:textId="77777777" w:rsidR="0054011C" w:rsidRDefault="0054011C" w:rsidP="006E4C35">
      <w:pPr>
        <w:pStyle w:val="PlantUML"/>
      </w:pPr>
      <w:r>
        <w:t xml:space="preserve">planner &lt;--&gt; CAN_APP: Subscription of O-DU (Updated)&amp; O-DU (#1) Health Updates </w:t>
      </w:r>
    </w:p>
    <w:p w14:paraId="0D5E944C" w14:textId="77777777" w:rsidR="0054011C" w:rsidRDefault="0054011C" w:rsidP="006E4C35">
      <w:pPr>
        <w:pStyle w:val="PlantUML"/>
      </w:pPr>
      <w:r>
        <w:t>CAN_APP -&gt; NRT : &lt;&lt;R1&gt;&gt; Subscribe to O-DU(Updated)</w:t>
      </w:r>
      <w:r w:rsidRPr="00BA207A">
        <w:t xml:space="preserve"> </w:t>
      </w:r>
      <w:r>
        <w:t xml:space="preserve">&amp; O-DU (#1) \nPM/FM Data Updates </w:t>
      </w:r>
    </w:p>
    <w:p w14:paraId="006BE4D4" w14:textId="77777777" w:rsidR="0054011C" w:rsidRDefault="0054011C" w:rsidP="006E4C35">
      <w:pPr>
        <w:pStyle w:val="PlantUML"/>
      </w:pPr>
      <w:r>
        <w:t>NRT -&gt; OAM : Subscribe to O-DU(Updated)&amp;</w:t>
      </w:r>
      <w:r w:rsidRPr="00BA207A">
        <w:t xml:space="preserve"> </w:t>
      </w:r>
      <w:r>
        <w:t xml:space="preserve">O-DU (#1) PM/FM Data Updates </w:t>
      </w:r>
    </w:p>
    <w:p w14:paraId="46365BDA" w14:textId="77777777" w:rsidR="0054011C" w:rsidRDefault="0054011C" w:rsidP="006E4C35">
      <w:pPr>
        <w:pStyle w:val="PlantUML"/>
      </w:pPr>
      <w:r>
        <w:t>OAM &lt;--&gt; ODU2 : &lt;&lt;O1&gt;&gt; Subscribe to O-DU(Updated) FM/PM Data Updates</w:t>
      </w:r>
    </w:p>
    <w:p w14:paraId="2E6E94F0" w14:textId="77777777" w:rsidR="0054011C" w:rsidRDefault="0054011C" w:rsidP="006E4C35">
      <w:pPr>
        <w:pStyle w:val="PlantUML"/>
      </w:pPr>
      <w:r>
        <w:t>ODU2 &lt;--&gt; ORU : &lt;&lt;OFH&gt;&gt; Subscribe to FM/PM Data Updates \ncorresponding to ODU_ID of O-DU(Updated)</w:t>
      </w:r>
    </w:p>
    <w:p w14:paraId="635478DA" w14:textId="77777777" w:rsidR="0054011C" w:rsidRDefault="0054011C" w:rsidP="006E4C35">
      <w:pPr>
        <w:pStyle w:val="PlantUML"/>
      </w:pPr>
      <w:r>
        <w:t xml:space="preserve">ORU &lt;--&gt; ODU2: &lt;&lt;OFH&gt;&gt; Notification of FM/PM data </w:t>
      </w:r>
    </w:p>
    <w:p w14:paraId="3AAD2FD8" w14:textId="77777777" w:rsidR="0054011C" w:rsidRDefault="0054011C" w:rsidP="006E4C35">
      <w:pPr>
        <w:pStyle w:val="PlantUML"/>
      </w:pPr>
      <w:r>
        <w:t xml:space="preserve">ODU2 &lt;--&gt; OAM : &lt;&lt;O1&gt;&gt; Notification of FM/PM data </w:t>
      </w:r>
    </w:p>
    <w:p w14:paraId="2111337C" w14:textId="77777777" w:rsidR="0054011C" w:rsidRDefault="0054011C" w:rsidP="006E4C35">
      <w:pPr>
        <w:pStyle w:val="PlantUML"/>
      </w:pPr>
      <w:r>
        <w:t>OAM &lt;--&gt;NRT:  Notification of FM/PM data</w:t>
      </w:r>
    </w:p>
    <w:p w14:paraId="2BF0D080" w14:textId="77777777" w:rsidR="0054011C" w:rsidRDefault="0054011C" w:rsidP="006E4C35">
      <w:pPr>
        <w:pStyle w:val="PlantUML"/>
      </w:pPr>
      <w:r>
        <w:t>NRT -&gt;CAN_APP : &lt;&lt;via R1&gt;&gt; Notification of FM/PM data</w:t>
      </w:r>
    </w:p>
    <w:p w14:paraId="507B77AB" w14:textId="77777777" w:rsidR="0054011C" w:rsidRDefault="0054011C" w:rsidP="006E4C35">
      <w:pPr>
        <w:pStyle w:val="PlantUML"/>
      </w:pPr>
      <w:r>
        <w:t>CAN_APP -&gt; CAN_APP : Evaluation of FM/PM data \n against the change management plan</w:t>
      </w:r>
    </w:p>
    <w:p w14:paraId="2BAACBAA" w14:textId="77777777" w:rsidR="0054011C" w:rsidRDefault="0054011C" w:rsidP="006E4C35">
      <w:pPr>
        <w:pStyle w:val="PlantUML"/>
      </w:pPr>
      <w:r>
        <w:t xml:space="preserve">End </w:t>
      </w:r>
    </w:p>
    <w:p w14:paraId="52540BDA" w14:textId="77777777" w:rsidR="0054011C" w:rsidRDefault="0054011C" w:rsidP="006E4C35">
      <w:pPr>
        <w:pStyle w:val="PlantUML"/>
      </w:pPr>
      <w:r>
        <w:t xml:space="preserve">Opt If Mitigation Required based on health evaluation of O-DU (Updated) </w:t>
      </w:r>
    </w:p>
    <w:p w14:paraId="7D5794E4" w14:textId="77777777" w:rsidR="0054011C" w:rsidRDefault="0054011C" w:rsidP="006E4C35">
      <w:pPr>
        <w:pStyle w:val="PlantUML"/>
      </w:pPr>
      <w:r>
        <w:t xml:space="preserve">CAN_APP -&gt; CAN_APP : Analysis of the mitigation action \nbased on evaluation </w:t>
      </w:r>
    </w:p>
    <w:p w14:paraId="23F7E1D8" w14:textId="77777777" w:rsidR="0054011C" w:rsidRDefault="0054011C" w:rsidP="006E4C35">
      <w:pPr>
        <w:pStyle w:val="PlantUML"/>
      </w:pPr>
      <w:r>
        <w:t xml:space="preserve">CAN_APP &lt;--&gt; planner : Notification of change management report with health and mitigation action </w:t>
      </w:r>
    </w:p>
    <w:p w14:paraId="779FEE69" w14:textId="77777777" w:rsidR="0054011C" w:rsidRDefault="0054011C" w:rsidP="006E4C35">
      <w:pPr>
        <w:pStyle w:val="PlantUML"/>
      </w:pPr>
      <w:r>
        <w:t xml:space="preserve">planner &lt;--&gt; CAN_APP : Approval of the mitigation action </w:t>
      </w:r>
    </w:p>
    <w:p w14:paraId="4D8A3545" w14:textId="77777777" w:rsidR="0054011C" w:rsidRDefault="0054011C" w:rsidP="006E4C35">
      <w:pPr>
        <w:pStyle w:val="PlantUML"/>
      </w:pPr>
      <w:r>
        <w:t xml:space="preserve">CAN_APP -&gt; </w:t>
      </w:r>
      <w:r w:rsidRPr="00D11D71">
        <w:t>R_APP</w:t>
      </w:r>
      <w:r>
        <w:t xml:space="preserve"> : &lt;&lt;via R1&gt;&gt; Recommendation for \nre-provisioning based on mitigation \naction  </w:t>
      </w:r>
    </w:p>
    <w:p w14:paraId="4A2A6CF6" w14:textId="77777777" w:rsidR="0054011C" w:rsidRDefault="0054011C" w:rsidP="006E4C35">
      <w:pPr>
        <w:pStyle w:val="PlantUML"/>
      </w:pPr>
      <w:r>
        <w:t xml:space="preserve">R_APP &lt;--&gt; NRT : &lt;&lt;via R1&gt;&gt; Recommendation for  re-configuration </w:t>
      </w:r>
    </w:p>
    <w:p w14:paraId="58A2EB7D" w14:textId="77777777" w:rsidR="0054011C" w:rsidRDefault="0054011C" w:rsidP="006E4C35">
      <w:pPr>
        <w:pStyle w:val="PlantUML"/>
      </w:pPr>
      <w:r>
        <w:t>NRT -&gt; OAM : Recommendation for  re-configuration</w:t>
      </w:r>
    </w:p>
    <w:p w14:paraId="7D30F73E" w14:textId="77777777" w:rsidR="0054011C" w:rsidRPr="00D11D71" w:rsidRDefault="0054011C" w:rsidP="006E4C35">
      <w:pPr>
        <w:pStyle w:val="PlantUML"/>
      </w:pPr>
      <w:r>
        <w:t>OAM</w:t>
      </w:r>
      <w:r w:rsidRPr="00D11D71">
        <w:t xml:space="preserve"> -&gt; ODU</w:t>
      </w:r>
      <w:r>
        <w:t xml:space="preserve">2: &lt;&lt;O1&gt;&gt; Configure O-DU (Updated) </w:t>
      </w:r>
      <w:r w:rsidRPr="00D11D71">
        <w:t xml:space="preserve">and </w:t>
      </w:r>
      <w:r>
        <w:t xml:space="preserve">partitioned carrier information </w:t>
      </w:r>
    </w:p>
    <w:p w14:paraId="5A8A07BF" w14:textId="77777777" w:rsidR="0054011C" w:rsidRPr="00D11D71" w:rsidRDefault="0054011C" w:rsidP="006E4C35">
      <w:pPr>
        <w:pStyle w:val="PlantUML"/>
      </w:pPr>
      <w:r w:rsidRPr="00D11D71">
        <w:t>ODU</w:t>
      </w:r>
      <w:r>
        <w:t>2</w:t>
      </w:r>
      <w:r w:rsidRPr="00D11D71">
        <w:t xml:space="preserve">-&gt;ORU: &lt;&lt;OFH&gt;&gt; Configure \npartitioned carrier information </w:t>
      </w:r>
    </w:p>
    <w:p w14:paraId="7C581EBF" w14:textId="77777777" w:rsidR="0054011C" w:rsidRPr="00D11D71" w:rsidRDefault="0054011C" w:rsidP="006E4C35">
      <w:pPr>
        <w:pStyle w:val="PlantUML"/>
      </w:pPr>
      <w:r>
        <w:t>OAM</w:t>
      </w:r>
      <w:r w:rsidRPr="00D11D71">
        <w:t xml:space="preserve"> -&gt; ODU</w:t>
      </w:r>
      <w:r>
        <w:t xml:space="preserve">1: &lt;&lt;O1&gt;&gt; Configure O-DU (Updated) </w:t>
      </w:r>
      <w:r w:rsidRPr="00D11D71">
        <w:t xml:space="preserve">and </w:t>
      </w:r>
      <w:r>
        <w:t xml:space="preserve">partitioned carrier information </w:t>
      </w:r>
    </w:p>
    <w:p w14:paraId="5BA088F6" w14:textId="77777777" w:rsidR="0054011C" w:rsidRPr="00D11D71" w:rsidRDefault="0054011C" w:rsidP="006E4C35">
      <w:pPr>
        <w:pStyle w:val="PlantUML"/>
      </w:pPr>
      <w:r w:rsidRPr="00D11D71">
        <w:t>ODU</w:t>
      </w:r>
      <w:r>
        <w:t>1</w:t>
      </w:r>
      <w:r w:rsidRPr="00D11D71">
        <w:t xml:space="preserve">-&gt;ORU: &lt;&lt;OFH&gt;&gt; Configure \npartitioned carrier information </w:t>
      </w:r>
    </w:p>
    <w:p w14:paraId="38B31DB5" w14:textId="77777777" w:rsidR="0054011C" w:rsidRDefault="0054011C" w:rsidP="006E4C35">
      <w:pPr>
        <w:pStyle w:val="PlantUML"/>
      </w:pPr>
      <w:r>
        <w:t xml:space="preserve">ODU1 -&gt; OAM : &lt;&lt;O1&gt;&gt; Notification of configuration update </w:t>
      </w:r>
    </w:p>
    <w:p w14:paraId="4A878883" w14:textId="77777777" w:rsidR="0054011C" w:rsidRDefault="0054011C" w:rsidP="006E4C35">
      <w:pPr>
        <w:pStyle w:val="PlantUML"/>
      </w:pPr>
      <w:r>
        <w:t xml:space="preserve">ODU2 -&gt; OAM : &lt;&lt;O1&gt;&gt; Notification of configuration update </w:t>
      </w:r>
    </w:p>
    <w:p w14:paraId="4C8CE8AC" w14:textId="77777777" w:rsidR="0054011C" w:rsidRDefault="0054011C" w:rsidP="006E4C35">
      <w:pPr>
        <w:pStyle w:val="PlantUML"/>
      </w:pPr>
      <w:r>
        <w:t xml:space="preserve">CAN_APP &lt;--&gt; planner : Notification of change management report </w:t>
      </w:r>
    </w:p>
    <w:p w14:paraId="54C6FB94" w14:textId="77777777" w:rsidR="0054011C" w:rsidRPr="00E92C01" w:rsidRDefault="0054011C" w:rsidP="006E4C35">
      <w:pPr>
        <w:pStyle w:val="PlantUML"/>
      </w:pPr>
      <w:r>
        <w:t xml:space="preserve">End </w:t>
      </w:r>
    </w:p>
    <w:p w14:paraId="70AE4896" w14:textId="77777777" w:rsidR="0054011C" w:rsidRDefault="0054011C" w:rsidP="006E4C35">
      <w:pPr>
        <w:pStyle w:val="PlantUML"/>
      </w:pPr>
      <w:r w:rsidRPr="00E92C01">
        <w:t>@enduml</w:t>
      </w:r>
    </w:p>
    <w:p w14:paraId="238E3379" w14:textId="77777777" w:rsidR="00BB0D4B" w:rsidRPr="00014122" w:rsidRDefault="00BB0D4B" w:rsidP="005936EF"/>
    <w:p w14:paraId="7E409C6B" w14:textId="28755821" w:rsidR="00BB0D4B" w:rsidRPr="00014122" w:rsidRDefault="00BB0D4B"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w:t>
      </w:r>
      <w:r w:rsidRPr="005F7BFD">
        <w:rPr>
          <w:rFonts w:ascii="Times New Roman" w:hAnsi="Times New Roman" w:cs="Times New Roman"/>
          <w:sz w:val="20"/>
          <w:szCs w:val="20"/>
        </w:rPr>
        <w:t xml:space="preserve">O-DU SW </w:t>
      </w:r>
      <w:r w:rsidR="000E7164">
        <w:rPr>
          <w:rFonts w:ascii="Times New Roman" w:hAnsi="Times New Roman" w:cs="Times New Roman"/>
          <w:sz w:val="20"/>
          <w:szCs w:val="20"/>
        </w:rPr>
        <w:t>u</w:t>
      </w:r>
      <w:r w:rsidR="000E7164" w:rsidRPr="005F7BFD">
        <w:rPr>
          <w:rFonts w:ascii="Times New Roman" w:hAnsi="Times New Roman" w:cs="Times New Roman"/>
          <w:sz w:val="20"/>
          <w:szCs w:val="20"/>
        </w:rPr>
        <w:t xml:space="preserve">pdate </w:t>
      </w:r>
      <w:r w:rsidR="000E7164">
        <w:rPr>
          <w:rFonts w:ascii="Times New Roman" w:hAnsi="Times New Roman" w:cs="Times New Roman"/>
          <w:sz w:val="20"/>
          <w:szCs w:val="20"/>
        </w:rPr>
        <w:t>m</w:t>
      </w:r>
      <w:r w:rsidR="000E7164" w:rsidRPr="005F7BFD">
        <w:rPr>
          <w:rFonts w:ascii="Times New Roman" w:hAnsi="Times New Roman" w:cs="Times New Roman"/>
          <w:sz w:val="20"/>
          <w:szCs w:val="20"/>
        </w:rPr>
        <w:t xml:space="preserve">onitoring </w:t>
      </w:r>
      <w:r w:rsidRPr="005F7BFD">
        <w:rPr>
          <w:rFonts w:ascii="Times New Roman" w:hAnsi="Times New Roman" w:cs="Times New Roman"/>
          <w:sz w:val="20"/>
          <w:szCs w:val="20"/>
        </w:rPr>
        <w:t xml:space="preserve">and </w:t>
      </w:r>
      <w:r w:rsidR="000E7164">
        <w:rPr>
          <w:rFonts w:ascii="Times New Roman" w:hAnsi="Times New Roman" w:cs="Times New Roman"/>
          <w:sz w:val="20"/>
          <w:szCs w:val="20"/>
        </w:rPr>
        <w:t>m</w:t>
      </w:r>
      <w:r w:rsidR="000E7164" w:rsidRPr="005F7BFD">
        <w:rPr>
          <w:rFonts w:ascii="Times New Roman" w:hAnsi="Times New Roman" w:cs="Times New Roman"/>
          <w:sz w:val="20"/>
          <w:szCs w:val="20"/>
        </w:rPr>
        <w:t xml:space="preserve">itigation </w:t>
      </w:r>
      <w:r w:rsidRPr="005F7BFD">
        <w:rPr>
          <w:rFonts w:ascii="Times New Roman" w:hAnsi="Times New Roman" w:cs="Times New Roman"/>
          <w:sz w:val="20"/>
          <w:szCs w:val="20"/>
        </w:rPr>
        <w:t>sequence diagram</w:t>
      </w:r>
      <w:r w:rsidRPr="005F7BFD">
        <w:rPr>
          <w:rFonts w:ascii="Times New Roman" w:hAnsi="Times New Roman" w:cs="Times New Roman"/>
          <w:bCs/>
          <w:color w:val="000000" w:themeColor="text1"/>
          <w:sz w:val="20"/>
          <w:szCs w:val="20"/>
          <w:lang w:eastAsia="zh-CN"/>
        </w:rPr>
        <w:t xml:space="preserve"> </w:t>
      </w:r>
      <w:r w:rsidRPr="005F7BFD">
        <w:rPr>
          <w:rFonts w:ascii="Times New Roman" w:hAnsi="Times New Roman" w:cs="Times New Roman"/>
          <w:sz w:val="20"/>
          <w:szCs w:val="20"/>
        </w:rPr>
        <w:t>is given in figure 4.20.3.15</w:t>
      </w:r>
      <w:r w:rsidR="000E7164">
        <w:rPr>
          <w:rFonts w:ascii="Times New Roman" w:hAnsi="Times New Roman" w:cs="Times New Roman"/>
          <w:sz w:val="20"/>
          <w:szCs w:val="20"/>
        </w:rPr>
        <w:t>.3</w:t>
      </w:r>
      <w:r w:rsidRPr="005F7BFD">
        <w:rPr>
          <w:rFonts w:ascii="Times New Roman" w:hAnsi="Times New Roman" w:cs="Times New Roman"/>
          <w:sz w:val="20"/>
          <w:szCs w:val="20"/>
        </w:rPr>
        <w:t>-</w:t>
      </w:r>
      <w:r w:rsidR="000E7164">
        <w:rPr>
          <w:rFonts w:ascii="Times New Roman" w:hAnsi="Times New Roman" w:cs="Times New Roman"/>
          <w:sz w:val="20"/>
          <w:szCs w:val="20"/>
        </w:rPr>
        <w:t>1</w:t>
      </w:r>
      <w:r w:rsidRPr="005F7BFD">
        <w:rPr>
          <w:rFonts w:ascii="Times New Roman" w:hAnsi="Times New Roman" w:cs="Times New Roman"/>
          <w:sz w:val="20"/>
          <w:szCs w:val="20"/>
        </w:rPr>
        <w:t>.</w:t>
      </w:r>
    </w:p>
    <w:p w14:paraId="69238AF1" w14:textId="77777777" w:rsidR="0054011C" w:rsidRDefault="0054011C" w:rsidP="002A483E">
      <w:pPr>
        <w:pStyle w:val="PlantUMLImg"/>
        <w:rPr>
          <w:highlight w:val="yellow"/>
        </w:rPr>
      </w:pPr>
      <w:r>
        <w:drawing>
          <wp:inline distT="0" distB="0" distL="0" distR="0" wp14:anchorId="7F2F7DF3" wp14:editId="067EB1E2">
            <wp:extent cx="6122035" cy="4344783"/>
            <wp:effectExtent l="0" t="0" r="0" b="0"/>
            <wp:docPr id="520561987" name="Picture 52056198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122035" cy="4344783"/>
                    </a:xfrm>
                    <a:prstGeom prst="rect">
                      <a:avLst/>
                    </a:prstGeom>
                  </pic:spPr>
                </pic:pic>
              </a:graphicData>
            </a:graphic>
          </wp:inline>
        </w:drawing>
      </w:r>
    </w:p>
    <w:p w14:paraId="3E7AF056" w14:textId="07753932" w:rsidR="00D378E9" w:rsidRPr="00C856BB" w:rsidRDefault="0062383C" w:rsidP="00C856BB">
      <w:pPr>
        <w:jc w:val="center"/>
        <w:rPr>
          <w:rFonts w:ascii="Arial" w:hAnsi="Arial" w:cs="Arial"/>
          <w:b/>
          <w:bCs/>
          <w:sz w:val="20"/>
          <w:szCs w:val="20"/>
        </w:rPr>
      </w:pPr>
      <w:r w:rsidRPr="00C856BB">
        <w:rPr>
          <w:rFonts w:ascii="Arial" w:hAnsi="Arial" w:cs="Arial"/>
          <w:b/>
          <w:bCs/>
          <w:sz w:val="20"/>
          <w:szCs w:val="20"/>
        </w:rPr>
        <w:t>Figure 4.20.3.15</w:t>
      </w:r>
      <w:r w:rsidR="000E7164" w:rsidRPr="00C856BB">
        <w:rPr>
          <w:rFonts w:ascii="Arial" w:hAnsi="Arial" w:cs="Arial"/>
          <w:b/>
          <w:bCs/>
          <w:sz w:val="20"/>
          <w:szCs w:val="20"/>
        </w:rPr>
        <w:t>.3</w:t>
      </w:r>
      <w:r w:rsidRPr="00C856BB">
        <w:rPr>
          <w:rFonts w:ascii="Arial" w:hAnsi="Arial" w:cs="Arial"/>
          <w:b/>
          <w:bCs/>
          <w:sz w:val="20"/>
          <w:szCs w:val="20"/>
        </w:rPr>
        <w:t>-</w:t>
      </w:r>
      <w:r w:rsidR="000E7164" w:rsidRPr="00C856BB">
        <w:rPr>
          <w:rFonts w:ascii="Arial" w:hAnsi="Arial" w:cs="Arial"/>
          <w:b/>
          <w:bCs/>
          <w:sz w:val="20"/>
          <w:szCs w:val="20"/>
        </w:rPr>
        <w:t>1</w:t>
      </w:r>
      <w:r w:rsidRPr="00C856BB">
        <w:rPr>
          <w:rFonts w:ascii="Arial" w:hAnsi="Arial" w:cs="Arial"/>
          <w:b/>
          <w:bCs/>
          <w:sz w:val="20"/>
          <w:szCs w:val="20"/>
        </w:rPr>
        <w:t xml:space="preserve">: O-DU SW </w:t>
      </w:r>
      <w:r w:rsidR="000E7164" w:rsidRPr="00C856BB">
        <w:rPr>
          <w:rFonts w:ascii="Arial" w:hAnsi="Arial" w:cs="Arial"/>
          <w:b/>
          <w:bCs/>
          <w:sz w:val="20"/>
          <w:szCs w:val="20"/>
        </w:rPr>
        <w:t xml:space="preserve">update monitoring </w:t>
      </w:r>
      <w:r w:rsidRPr="00C856BB">
        <w:rPr>
          <w:rFonts w:ascii="Arial" w:hAnsi="Arial" w:cs="Arial"/>
          <w:b/>
          <w:bCs/>
          <w:sz w:val="20"/>
          <w:szCs w:val="20"/>
        </w:rPr>
        <w:t xml:space="preserve">and </w:t>
      </w:r>
      <w:r w:rsidR="000E7164" w:rsidRPr="00C856BB">
        <w:rPr>
          <w:rFonts w:ascii="Arial" w:hAnsi="Arial" w:cs="Arial"/>
          <w:b/>
          <w:bCs/>
          <w:sz w:val="20"/>
          <w:szCs w:val="20"/>
        </w:rPr>
        <w:t xml:space="preserve">mitigation </w:t>
      </w:r>
      <w:r w:rsidRPr="00C856BB">
        <w:rPr>
          <w:rFonts w:ascii="Arial" w:hAnsi="Arial" w:cs="Arial"/>
          <w:b/>
          <w:bCs/>
          <w:sz w:val="20"/>
          <w:szCs w:val="20"/>
        </w:rPr>
        <w:t>sequence diagram</w:t>
      </w:r>
    </w:p>
    <w:p w14:paraId="21979DF4" w14:textId="642CC5C3"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3.16</w:t>
      </w:r>
      <w:r w:rsidRPr="00286492">
        <w:rPr>
          <w:lang w:val="en-US"/>
        </w:rPr>
        <w:tab/>
      </w:r>
      <w:r>
        <w:t>R</w:t>
      </w:r>
      <w:r w:rsidRPr="00E92C01">
        <w:t xml:space="preserve">esource partitioning use case of </w:t>
      </w:r>
      <w:r w:rsidR="00876AE0">
        <w:t>S</w:t>
      </w:r>
      <w:r w:rsidR="00876AE0" w:rsidRPr="00E92C01">
        <w:t xml:space="preserve">hared </w:t>
      </w:r>
      <w:r w:rsidRPr="00E92C01">
        <w:t>O-RU</w:t>
      </w:r>
      <w:r>
        <w:t xml:space="preserve"> </w:t>
      </w:r>
      <w:r>
        <w:rPr>
          <w:lang w:val="en-US"/>
        </w:rPr>
        <w:t>for Multi-MNO configuration</w:t>
      </w:r>
    </w:p>
    <w:p w14:paraId="5093623F" w14:textId="52B4BF40" w:rsidR="00F61FDD" w:rsidRPr="00CB6608" w:rsidRDefault="00F61FDD" w:rsidP="00CB6608">
      <w:pPr>
        <w:jc w:val="both"/>
        <w:rPr>
          <w:rFonts w:ascii="Times New Roman" w:hAnsi="Times New Roman" w:cs="Times New Roman"/>
          <w:sz w:val="20"/>
          <w:szCs w:val="20"/>
        </w:rPr>
      </w:pPr>
      <w:r w:rsidRPr="00CB6608">
        <w:rPr>
          <w:rFonts w:ascii="Times New Roman" w:hAnsi="Times New Roman" w:cs="Times New Roman"/>
          <w:sz w:val="20"/>
          <w:szCs w:val="20"/>
        </w:rPr>
        <w:t>The following describes the solution for the resource partitioning sub</w:t>
      </w:r>
      <w:r w:rsidR="00FB070C">
        <w:rPr>
          <w:rFonts w:ascii="Times New Roman" w:hAnsi="Times New Roman" w:cs="Times New Roman"/>
          <w:sz w:val="20"/>
          <w:szCs w:val="20"/>
        </w:rPr>
        <w:t>-</w:t>
      </w:r>
      <w:r w:rsidRPr="00CB6608">
        <w:rPr>
          <w:rFonts w:ascii="Times New Roman" w:hAnsi="Times New Roman" w:cs="Times New Roman"/>
          <w:sz w:val="20"/>
          <w:szCs w:val="20"/>
        </w:rPr>
        <w:t xml:space="preserve">use case for a </w:t>
      </w:r>
      <w:r w:rsidR="00876AE0">
        <w:rPr>
          <w:rFonts w:ascii="Times New Roman" w:hAnsi="Times New Roman" w:cs="Times New Roman"/>
          <w:sz w:val="20"/>
          <w:szCs w:val="20"/>
        </w:rPr>
        <w:t>S</w:t>
      </w:r>
      <w:r w:rsidR="00876AE0"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in a </w:t>
      </w:r>
      <w:r w:rsidR="00876AE0">
        <w:rPr>
          <w:rFonts w:ascii="Times New Roman" w:hAnsi="Times New Roman" w:cs="Times New Roman"/>
          <w:sz w:val="20"/>
          <w:szCs w:val="20"/>
        </w:rPr>
        <w:t>M</w:t>
      </w:r>
      <w:r w:rsidR="00876AE0" w:rsidRPr="00CB6608">
        <w:rPr>
          <w:rFonts w:ascii="Times New Roman" w:hAnsi="Times New Roman" w:cs="Times New Roman"/>
          <w:sz w:val="20"/>
          <w:szCs w:val="20"/>
        </w:rPr>
        <w:t>ulti</w:t>
      </w:r>
      <w:r w:rsidRPr="00CB6608">
        <w:rPr>
          <w:rFonts w:ascii="Times New Roman" w:hAnsi="Times New Roman" w:cs="Times New Roman"/>
          <w:sz w:val="20"/>
          <w:szCs w:val="20"/>
        </w:rPr>
        <w:t>-MNO configuration.</w:t>
      </w:r>
    </w:p>
    <w:p w14:paraId="412CE51A" w14:textId="7B19EA44" w:rsidR="00F61FDD" w:rsidRPr="00CB6608" w:rsidRDefault="00F61FDD" w:rsidP="00F61FDD">
      <w:pPr>
        <w:pStyle w:val="B10"/>
        <w:ind w:left="0" w:firstLine="0"/>
        <w:jc w:val="both"/>
        <w:rPr>
          <w:rFonts w:ascii="Times New Roman" w:hAnsi="Times New Roman" w:cs="Times New Roman"/>
          <w:bCs/>
          <w:color w:val="000000" w:themeColor="text1"/>
          <w:sz w:val="20"/>
          <w:szCs w:val="20"/>
          <w:lang w:eastAsia="zh-CN"/>
        </w:rPr>
      </w:pPr>
      <w:r w:rsidRPr="00CB6608">
        <w:rPr>
          <w:rFonts w:ascii="Times New Roman" w:hAnsi="Times New Roman" w:cs="Times New Roman"/>
          <w:bCs/>
          <w:color w:val="000000" w:themeColor="text1"/>
          <w:sz w:val="20"/>
          <w:szCs w:val="20"/>
          <w:lang w:eastAsia="zh-CN"/>
        </w:rPr>
        <w:t xml:space="preserve">The context of the </w:t>
      </w:r>
      <w:r w:rsidR="00FB070C">
        <w:rPr>
          <w:rFonts w:ascii="Times New Roman" w:hAnsi="Times New Roman" w:cs="Times New Roman"/>
          <w:sz w:val="20"/>
          <w:szCs w:val="20"/>
        </w:rPr>
        <w:t>r</w:t>
      </w:r>
      <w:r w:rsidR="00FB070C" w:rsidRPr="00CB6608">
        <w:rPr>
          <w:rFonts w:ascii="Times New Roman" w:hAnsi="Times New Roman" w:cs="Times New Roman"/>
          <w:sz w:val="20"/>
          <w:szCs w:val="20"/>
        </w:rPr>
        <w:t xml:space="preserve">esource </w:t>
      </w:r>
      <w:r w:rsidRPr="00CB6608">
        <w:rPr>
          <w:rFonts w:ascii="Times New Roman" w:hAnsi="Times New Roman" w:cs="Times New Roman"/>
          <w:sz w:val="20"/>
          <w:szCs w:val="20"/>
        </w:rPr>
        <w:t xml:space="preserve">partitioning use case of </w:t>
      </w:r>
      <w:r w:rsidR="00876AE0">
        <w:rPr>
          <w:rFonts w:ascii="Times New Roman" w:hAnsi="Times New Roman" w:cs="Times New Roman"/>
          <w:sz w:val="20"/>
          <w:szCs w:val="20"/>
        </w:rPr>
        <w:t>S</w:t>
      </w:r>
      <w:r w:rsidR="00876AE0"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 is captured in table 4.20.3.16-1.</w:t>
      </w:r>
    </w:p>
    <w:p w14:paraId="725DE498" w14:textId="2C3D38C0" w:rsidR="00F61FDD" w:rsidRPr="005F7BFD" w:rsidRDefault="00F61FDD" w:rsidP="00F61FDD">
      <w:pPr>
        <w:spacing w:before="60"/>
        <w:jc w:val="center"/>
        <w:rPr>
          <w:rFonts w:ascii="Arial" w:hAnsi="Arial" w:cs="Arial"/>
          <w:b/>
          <w:bCs/>
          <w:sz w:val="20"/>
          <w:szCs w:val="20"/>
        </w:rPr>
      </w:pPr>
      <w:r w:rsidRPr="005F7BFD">
        <w:rPr>
          <w:rFonts w:ascii="Arial" w:hAnsi="Arial" w:cs="Arial"/>
          <w:b/>
          <w:bCs/>
          <w:sz w:val="20"/>
          <w:szCs w:val="20"/>
        </w:rPr>
        <w:t>Table 4.20.3.</w:t>
      </w:r>
      <w:r>
        <w:rPr>
          <w:rFonts w:ascii="Arial" w:hAnsi="Arial" w:cs="Arial"/>
          <w:b/>
          <w:bCs/>
          <w:sz w:val="20"/>
          <w:szCs w:val="20"/>
        </w:rPr>
        <w:t>16</w:t>
      </w:r>
      <w:r w:rsidRPr="005F7BFD">
        <w:rPr>
          <w:rFonts w:ascii="Arial" w:hAnsi="Arial" w:cs="Arial"/>
          <w:b/>
          <w:bCs/>
          <w:sz w:val="20"/>
          <w:szCs w:val="20"/>
        </w:rPr>
        <w:t xml:space="preserve">-1: Resource partitioning use case of </w:t>
      </w:r>
      <w:r w:rsidR="00876AE0">
        <w:rPr>
          <w:rFonts w:ascii="Arial" w:hAnsi="Arial" w:cs="Arial"/>
          <w:b/>
          <w:bCs/>
          <w:sz w:val="20"/>
          <w:szCs w:val="20"/>
        </w:rPr>
        <w:t>S</w:t>
      </w:r>
      <w:r w:rsidR="00876AE0" w:rsidRPr="005F7BFD">
        <w:rPr>
          <w:rFonts w:ascii="Arial" w:hAnsi="Arial" w:cs="Arial"/>
          <w:b/>
          <w:bCs/>
          <w:sz w:val="20"/>
          <w:szCs w:val="20"/>
        </w:rPr>
        <w:t xml:space="preserve">hared </w:t>
      </w:r>
      <w:r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1"/>
        <w:gridCol w:w="6423"/>
        <w:gridCol w:w="1597"/>
      </w:tblGrid>
      <w:tr w:rsidR="00F61FDD" w:rsidRPr="00E92C01" w14:paraId="77163F41" w14:textId="77777777" w:rsidTr="005E2858">
        <w:trPr>
          <w:tblHeader/>
          <w:jc w:val="center"/>
        </w:trPr>
        <w:tc>
          <w:tcPr>
            <w:tcW w:w="1611" w:type="dxa"/>
            <w:shd w:val="clear" w:color="auto" w:fill="D9D9D9"/>
            <w:vAlign w:val="center"/>
          </w:tcPr>
          <w:p w14:paraId="1717865E" w14:textId="77777777" w:rsidR="00F61FDD" w:rsidRPr="00760993" w:rsidRDefault="00F61FDD" w:rsidP="005E2858">
            <w:pPr>
              <w:pStyle w:val="TAH"/>
              <w:keepNext w:val="0"/>
              <w:rPr>
                <w:lang w:bidi="ar-KW"/>
              </w:rPr>
            </w:pPr>
            <w:r w:rsidRPr="00760993">
              <w:rPr>
                <w:lang w:bidi="ar-KW"/>
              </w:rPr>
              <w:t>Use Case Stage</w:t>
            </w:r>
          </w:p>
        </w:tc>
        <w:tc>
          <w:tcPr>
            <w:tcW w:w="6423" w:type="dxa"/>
            <w:shd w:val="clear" w:color="auto" w:fill="D9D9D9"/>
            <w:vAlign w:val="center"/>
          </w:tcPr>
          <w:p w14:paraId="7C8A943E" w14:textId="77777777" w:rsidR="00F61FDD" w:rsidRPr="00760993" w:rsidRDefault="00F61FDD" w:rsidP="005E2858">
            <w:pPr>
              <w:pStyle w:val="TAH"/>
              <w:keepNext w:val="0"/>
              <w:rPr>
                <w:lang w:bidi="ar-KW"/>
              </w:rPr>
            </w:pPr>
            <w:r w:rsidRPr="00760993">
              <w:rPr>
                <w:lang w:bidi="ar-KW"/>
              </w:rPr>
              <w:t>Evolution / Specification</w:t>
            </w:r>
          </w:p>
        </w:tc>
        <w:tc>
          <w:tcPr>
            <w:tcW w:w="1597" w:type="dxa"/>
            <w:shd w:val="clear" w:color="auto" w:fill="D9D9D9"/>
            <w:vAlign w:val="center"/>
          </w:tcPr>
          <w:p w14:paraId="6B661564" w14:textId="77777777" w:rsidR="00F61FDD" w:rsidRPr="00760993" w:rsidRDefault="00F61FDD" w:rsidP="005E2858">
            <w:pPr>
              <w:pStyle w:val="TAH"/>
              <w:keepNext w:val="0"/>
              <w:rPr>
                <w:lang w:bidi="ar-KW"/>
              </w:rPr>
            </w:pPr>
            <w:r w:rsidRPr="00760993">
              <w:rPr>
                <w:lang w:bidi="ar-KW"/>
              </w:rPr>
              <w:t>&lt;&lt;Uses&gt;&gt;</w:t>
            </w:r>
          </w:p>
          <w:p w14:paraId="464F9BBB" w14:textId="77777777" w:rsidR="00F61FDD" w:rsidRPr="00760993" w:rsidRDefault="00F61FDD" w:rsidP="005E2858">
            <w:pPr>
              <w:pStyle w:val="TAH"/>
              <w:keepNext w:val="0"/>
              <w:rPr>
                <w:lang w:bidi="ar-KW"/>
              </w:rPr>
            </w:pPr>
            <w:r w:rsidRPr="00760993">
              <w:rPr>
                <w:lang w:bidi="ar-KW"/>
              </w:rPr>
              <w:t xml:space="preserve">Related use </w:t>
            </w:r>
          </w:p>
        </w:tc>
      </w:tr>
      <w:tr w:rsidR="00F61FDD" w:rsidRPr="00E92C01" w14:paraId="443B3D86" w14:textId="77777777" w:rsidTr="005E2858">
        <w:trPr>
          <w:jc w:val="center"/>
        </w:trPr>
        <w:tc>
          <w:tcPr>
            <w:tcW w:w="1611" w:type="dxa"/>
            <w:vAlign w:val="center"/>
          </w:tcPr>
          <w:p w14:paraId="2B859727" w14:textId="77777777" w:rsidR="00F61FDD" w:rsidRPr="00760993" w:rsidRDefault="00F61FDD" w:rsidP="005E2858">
            <w:pPr>
              <w:pStyle w:val="TAL"/>
              <w:keepNext w:val="0"/>
              <w:rPr>
                <w:lang w:bidi="ar-KW"/>
              </w:rPr>
            </w:pPr>
            <w:r w:rsidRPr="00760993">
              <w:rPr>
                <w:lang w:bidi="ar-KW"/>
              </w:rPr>
              <w:t>Goal</w:t>
            </w:r>
          </w:p>
        </w:tc>
        <w:tc>
          <w:tcPr>
            <w:tcW w:w="6423" w:type="dxa"/>
            <w:vAlign w:val="center"/>
          </w:tcPr>
          <w:p w14:paraId="3F047448" w14:textId="43B6F5F1" w:rsidR="00F61FDD" w:rsidRPr="00760993" w:rsidRDefault="00F61FDD" w:rsidP="005E2858">
            <w:pPr>
              <w:pStyle w:val="TAL"/>
              <w:keepNext w:val="0"/>
              <w:jc w:val="both"/>
              <w:rPr>
                <w:lang w:bidi="ar-KW"/>
              </w:rPr>
            </w:pPr>
            <w:r w:rsidRPr="00760993">
              <w:t xml:space="preserve">rApp has details on how a </w:t>
            </w:r>
            <w:r w:rsidR="00876AE0">
              <w:t>S</w:t>
            </w:r>
            <w:r w:rsidR="00876AE0" w:rsidRPr="00760993">
              <w:t xml:space="preserve">hared </w:t>
            </w:r>
            <w:r w:rsidRPr="00760993">
              <w:t>O-RU’s resource are to be partitioned</w:t>
            </w:r>
            <w:r w:rsidR="00876AE0">
              <w:t>.</w:t>
            </w:r>
          </w:p>
        </w:tc>
        <w:tc>
          <w:tcPr>
            <w:tcW w:w="1597" w:type="dxa"/>
            <w:vAlign w:val="center"/>
          </w:tcPr>
          <w:p w14:paraId="28EDC214" w14:textId="77777777" w:rsidR="00F61FDD" w:rsidRPr="00760993" w:rsidRDefault="00F61FDD" w:rsidP="005E2858">
            <w:pPr>
              <w:pStyle w:val="TAL"/>
              <w:keepNext w:val="0"/>
              <w:keepLines w:val="0"/>
              <w:jc w:val="both"/>
              <w:rPr>
                <w:rFonts w:cs="Arial"/>
                <w:szCs w:val="18"/>
                <w:lang w:eastAsia="ja-JP" w:bidi="ar-KW"/>
              </w:rPr>
            </w:pPr>
          </w:p>
        </w:tc>
      </w:tr>
      <w:tr w:rsidR="00F61FDD" w:rsidRPr="00E92C01" w14:paraId="42D2E966" w14:textId="77777777" w:rsidTr="005E2858">
        <w:trPr>
          <w:jc w:val="center"/>
        </w:trPr>
        <w:tc>
          <w:tcPr>
            <w:tcW w:w="1611" w:type="dxa"/>
            <w:vAlign w:val="center"/>
          </w:tcPr>
          <w:p w14:paraId="2FB429BA" w14:textId="77777777" w:rsidR="00F61FDD" w:rsidRPr="00760993" w:rsidRDefault="00F61FDD" w:rsidP="005E2858">
            <w:pPr>
              <w:pStyle w:val="TAL"/>
              <w:keepNext w:val="0"/>
              <w:rPr>
                <w:lang w:bidi="ar-KW"/>
              </w:rPr>
            </w:pPr>
            <w:r w:rsidRPr="00760993">
              <w:rPr>
                <w:lang w:bidi="ar-KW"/>
              </w:rPr>
              <w:t>Actors and Roles</w:t>
            </w:r>
          </w:p>
        </w:tc>
        <w:tc>
          <w:tcPr>
            <w:tcW w:w="6423" w:type="dxa"/>
            <w:vAlign w:val="center"/>
          </w:tcPr>
          <w:p w14:paraId="2DB19B90" w14:textId="47E353D6" w:rsidR="00F61FDD" w:rsidRPr="00E92C01" w:rsidRDefault="00F61FDD" w:rsidP="005E2858">
            <w:pPr>
              <w:pStyle w:val="TAL"/>
              <w:keepNext w:val="0"/>
              <w:jc w:val="both"/>
            </w:pPr>
            <w:r>
              <w:t xml:space="preserve">Owning </w:t>
            </w:r>
            <w:r w:rsidR="00876AE0">
              <w:t xml:space="preserve">operator </w:t>
            </w:r>
            <w:r>
              <w:t>Service Management &amp; Orchestration (</w:t>
            </w:r>
            <w:r w:rsidRPr="00E92C01">
              <w:t>SMO</w:t>
            </w:r>
            <w:r>
              <w:t>)</w:t>
            </w:r>
            <w:r w:rsidRPr="00E92C01">
              <w:t xml:space="preserve"> provides inventory details of </w:t>
            </w:r>
            <w:r w:rsidR="00876AE0">
              <w:t>S</w:t>
            </w:r>
            <w:r w:rsidR="00876AE0" w:rsidRPr="00E92C01">
              <w:t xml:space="preserve">hared </w:t>
            </w:r>
            <w:r w:rsidRPr="00E92C01">
              <w:t>O-RU and O-DUs</w:t>
            </w:r>
            <w:r w:rsidR="00876AE0">
              <w:t>.</w:t>
            </w:r>
          </w:p>
          <w:p w14:paraId="11A9B8BC" w14:textId="5ADFAFDB" w:rsidR="00F61FDD" w:rsidRPr="00E92C01" w:rsidRDefault="00F61FDD" w:rsidP="005E2858">
            <w:pPr>
              <w:pStyle w:val="TAL"/>
              <w:keepNext w:val="0"/>
              <w:jc w:val="both"/>
            </w:pPr>
            <w:r>
              <w:t xml:space="preserve">Owning </w:t>
            </w:r>
            <w:r w:rsidR="00876AE0">
              <w:t>operator s</w:t>
            </w:r>
            <w:r w:rsidR="00876AE0" w:rsidRPr="00E92C01">
              <w:t xml:space="preserve">haring </w:t>
            </w:r>
            <w:r w:rsidRPr="00E92C01">
              <w:t>coordinator recovers inventory and decides on partitioning of carriers between O-DUs</w:t>
            </w:r>
            <w:r w:rsidR="00876AE0">
              <w:t>.</w:t>
            </w:r>
          </w:p>
          <w:p w14:paraId="3720BA79" w14:textId="53C7A360" w:rsidR="00F61FDD" w:rsidRPr="00E92C01" w:rsidRDefault="00F61FDD" w:rsidP="005E2858">
            <w:pPr>
              <w:pStyle w:val="TAL"/>
              <w:keepNext w:val="0"/>
              <w:jc w:val="both"/>
            </w:pPr>
            <w:r>
              <w:t xml:space="preserve">Owning </w:t>
            </w:r>
            <w:r w:rsidR="00876AE0">
              <w:t>operator s</w:t>
            </w:r>
            <w:r w:rsidR="00876AE0" w:rsidRPr="00E92C01">
              <w:t xml:space="preserve">haring </w:t>
            </w:r>
            <w:r w:rsidRPr="00E92C01">
              <w:t xml:space="preserve">coordinator </w:t>
            </w:r>
            <w:r>
              <w:t>uses resource partitioning</w:t>
            </w:r>
            <w:r w:rsidRPr="00E92C01">
              <w:t xml:space="preserve"> rApp </w:t>
            </w:r>
            <w:r>
              <w:t>to</w:t>
            </w:r>
            <w:r w:rsidRPr="00E92C01">
              <w:t xml:space="preserve"> partition resource configuration of a </w:t>
            </w:r>
            <w:r w:rsidR="00876AE0">
              <w:t>S</w:t>
            </w:r>
            <w:r w:rsidR="00876AE0" w:rsidRPr="00E92C01">
              <w:t xml:space="preserve">hared </w:t>
            </w:r>
            <w:r w:rsidRPr="00E92C01">
              <w:t>O-RU between O-DUs</w:t>
            </w:r>
            <w:r w:rsidR="00876AE0">
              <w:t>.</w:t>
            </w:r>
          </w:p>
        </w:tc>
        <w:tc>
          <w:tcPr>
            <w:tcW w:w="1597" w:type="dxa"/>
            <w:vAlign w:val="center"/>
          </w:tcPr>
          <w:p w14:paraId="7D9E73F1" w14:textId="77777777" w:rsidR="00F61FDD" w:rsidRPr="00760993" w:rsidRDefault="00F61FDD" w:rsidP="005E2858">
            <w:pPr>
              <w:pStyle w:val="TAL"/>
              <w:keepNext w:val="0"/>
              <w:keepLines w:val="0"/>
              <w:jc w:val="both"/>
              <w:rPr>
                <w:rFonts w:cs="Arial"/>
                <w:szCs w:val="18"/>
                <w:lang w:eastAsia="ja-JP" w:bidi="ar-KW"/>
              </w:rPr>
            </w:pPr>
          </w:p>
        </w:tc>
      </w:tr>
      <w:tr w:rsidR="00F61FDD" w:rsidRPr="00E92C01" w14:paraId="262A8340" w14:textId="77777777" w:rsidTr="005E2858">
        <w:trPr>
          <w:jc w:val="center"/>
        </w:trPr>
        <w:tc>
          <w:tcPr>
            <w:tcW w:w="1611" w:type="dxa"/>
            <w:vAlign w:val="center"/>
          </w:tcPr>
          <w:p w14:paraId="3050C9D8" w14:textId="77777777" w:rsidR="00F61FDD" w:rsidRPr="00760993" w:rsidRDefault="00F61FDD" w:rsidP="005E2858">
            <w:pPr>
              <w:pStyle w:val="TAL"/>
              <w:keepNext w:val="0"/>
              <w:rPr>
                <w:lang w:bidi="ar-KW"/>
              </w:rPr>
            </w:pPr>
            <w:r w:rsidRPr="00760993">
              <w:rPr>
                <w:lang w:bidi="ar-KW"/>
              </w:rPr>
              <w:t>Assumptions</w:t>
            </w:r>
          </w:p>
        </w:tc>
        <w:tc>
          <w:tcPr>
            <w:tcW w:w="6423" w:type="dxa"/>
            <w:vAlign w:val="center"/>
          </w:tcPr>
          <w:p w14:paraId="265C2A81" w14:textId="77777777" w:rsidR="00F61FDD" w:rsidRPr="00760993" w:rsidRDefault="00F61FDD" w:rsidP="005E2858">
            <w:pPr>
              <w:pStyle w:val="TAL"/>
              <w:keepNext w:val="0"/>
              <w:jc w:val="both"/>
              <w:rPr>
                <w:lang w:bidi="ar-KW"/>
              </w:rPr>
            </w:pPr>
            <w:r w:rsidRPr="00760993">
              <w:rPr>
                <w:lang w:bidi="ar-KW"/>
              </w:rPr>
              <w:t>All relevant functions and components are instantiated.</w:t>
            </w:r>
          </w:p>
          <w:p w14:paraId="38D751D5" w14:textId="2CD3730B" w:rsidR="00F61FDD" w:rsidRPr="00760993" w:rsidRDefault="00F61FDD" w:rsidP="005E2858">
            <w:pPr>
              <w:pStyle w:val="TAL"/>
              <w:keepNext w:val="0"/>
              <w:jc w:val="both"/>
              <w:rPr>
                <w:lang w:bidi="ar-KW"/>
              </w:rPr>
            </w:pPr>
            <w:r w:rsidRPr="00760993">
              <w:rPr>
                <w:lang w:bidi="ar-KW"/>
              </w:rPr>
              <w:t xml:space="preserve">Inventory management systems identify </w:t>
            </w:r>
            <w:r w:rsidR="00876AE0">
              <w:rPr>
                <w:lang w:bidi="ar-KW"/>
              </w:rPr>
              <w:t>S</w:t>
            </w:r>
            <w:r w:rsidR="00876AE0" w:rsidRPr="00760993">
              <w:rPr>
                <w:lang w:bidi="ar-KW"/>
              </w:rPr>
              <w:t xml:space="preserve">hared </w:t>
            </w:r>
            <w:r w:rsidRPr="00760993">
              <w:rPr>
                <w:lang w:bidi="ar-KW"/>
              </w:rPr>
              <w:t>O-RU carrier capabilities and available O-DUs.</w:t>
            </w:r>
          </w:p>
        </w:tc>
        <w:tc>
          <w:tcPr>
            <w:tcW w:w="1597" w:type="dxa"/>
            <w:vAlign w:val="center"/>
          </w:tcPr>
          <w:p w14:paraId="376B3058" w14:textId="77777777" w:rsidR="00F61FDD" w:rsidRPr="00760993" w:rsidRDefault="00F61FDD" w:rsidP="005E2858">
            <w:pPr>
              <w:pStyle w:val="TAL"/>
              <w:keepNext w:val="0"/>
              <w:keepLines w:val="0"/>
              <w:jc w:val="both"/>
              <w:rPr>
                <w:rFonts w:cs="Arial"/>
                <w:szCs w:val="18"/>
                <w:lang w:eastAsia="ja-JP" w:bidi="ar-KW"/>
              </w:rPr>
            </w:pPr>
          </w:p>
        </w:tc>
      </w:tr>
      <w:tr w:rsidR="00F61FDD" w:rsidRPr="00E92C01" w14:paraId="2C8E0A30" w14:textId="77777777" w:rsidTr="005E2858">
        <w:trPr>
          <w:trHeight w:val="302"/>
          <w:jc w:val="center"/>
        </w:trPr>
        <w:tc>
          <w:tcPr>
            <w:tcW w:w="1611" w:type="dxa"/>
            <w:vAlign w:val="center"/>
          </w:tcPr>
          <w:p w14:paraId="47F9FB93" w14:textId="77777777" w:rsidR="00F61FDD" w:rsidRPr="00760993" w:rsidRDefault="00F61FDD" w:rsidP="005E2858">
            <w:pPr>
              <w:pStyle w:val="TAL"/>
              <w:keepNext w:val="0"/>
              <w:rPr>
                <w:lang w:bidi="ar-KW"/>
              </w:rPr>
            </w:pPr>
            <w:r w:rsidRPr="00760993">
              <w:rPr>
                <w:lang w:bidi="ar-KW"/>
              </w:rPr>
              <w:t>Begins when</w:t>
            </w:r>
          </w:p>
        </w:tc>
        <w:tc>
          <w:tcPr>
            <w:tcW w:w="6423" w:type="dxa"/>
            <w:vAlign w:val="center"/>
          </w:tcPr>
          <w:p w14:paraId="5C3521A0" w14:textId="2C57C98B" w:rsidR="00F61FDD" w:rsidRPr="00760993" w:rsidRDefault="00F61FDD" w:rsidP="005E2858">
            <w:pPr>
              <w:pStyle w:val="TAL"/>
              <w:keepNext w:val="0"/>
              <w:jc w:val="both"/>
            </w:pPr>
            <w:r>
              <w:t xml:space="preserve">Owning </w:t>
            </w:r>
            <w:r w:rsidR="00876AE0">
              <w:t>operator s</w:t>
            </w:r>
            <w:r w:rsidR="00876AE0" w:rsidRPr="00760993">
              <w:t xml:space="preserve">haring </w:t>
            </w:r>
            <w:r w:rsidRPr="00760993">
              <w:t>coordinator decides to share an O-RU between multiple O-DUs</w:t>
            </w:r>
            <w:r w:rsidR="00876AE0">
              <w:t>.</w:t>
            </w:r>
          </w:p>
        </w:tc>
        <w:tc>
          <w:tcPr>
            <w:tcW w:w="1597" w:type="dxa"/>
            <w:vAlign w:val="center"/>
          </w:tcPr>
          <w:p w14:paraId="7D57CE30" w14:textId="77777777" w:rsidR="00F61FDD" w:rsidRPr="00760993" w:rsidRDefault="00F61FDD" w:rsidP="005E2858">
            <w:pPr>
              <w:pStyle w:val="TAL"/>
              <w:keepNext w:val="0"/>
              <w:keepLines w:val="0"/>
              <w:jc w:val="both"/>
              <w:rPr>
                <w:rFonts w:cs="Arial"/>
                <w:szCs w:val="18"/>
                <w:lang w:eastAsia="ja-JP" w:bidi="ar-KW"/>
              </w:rPr>
            </w:pPr>
          </w:p>
        </w:tc>
      </w:tr>
      <w:tr w:rsidR="00F61FDD" w:rsidRPr="00E92C01" w14:paraId="30847257" w14:textId="77777777" w:rsidTr="005E2858">
        <w:trPr>
          <w:trHeight w:val="302"/>
          <w:jc w:val="center"/>
        </w:trPr>
        <w:tc>
          <w:tcPr>
            <w:tcW w:w="1611" w:type="dxa"/>
            <w:vAlign w:val="center"/>
          </w:tcPr>
          <w:p w14:paraId="6029ABED" w14:textId="72DCA709" w:rsidR="00F61FDD" w:rsidRPr="00760993" w:rsidRDefault="00F61FDD" w:rsidP="005E2858">
            <w:pPr>
              <w:pStyle w:val="TAL"/>
              <w:keepNext w:val="0"/>
              <w:rPr>
                <w:color w:val="000000"/>
              </w:rPr>
            </w:pPr>
            <w:r w:rsidRPr="00760993">
              <w:rPr>
                <w:lang w:bidi="ar-KW"/>
              </w:rPr>
              <w:t>Pre</w:t>
            </w:r>
            <w:r w:rsidR="00876AE0">
              <w:rPr>
                <w:lang w:bidi="ar-KW"/>
              </w:rPr>
              <w:t>-</w:t>
            </w:r>
            <w:r w:rsidRPr="00760993">
              <w:rPr>
                <w:lang w:bidi="ar-KW"/>
              </w:rPr>
              <w:t>conditions</w:t>
            </w:r>
          </w:p>
        </w:tc>
        <w:tc>
          <w:tcPr>
            <w:tcW w:w="6423" w:type="dxa"/>
            <w:vAlign w:val="center"/>
          </w:tcPr>
          <w:p w14:paraId="39B590CB" w14:textId="00CA1C35" w:rsidR="00F61FDD" w:rsidRPr="00760993" w:rsidRDefault="00F61FDD" w:rsidP="005E2858">
            <w:pPr>
              <w:pStyle w:val="TAL"/>
              <w:keepNext w:val="0"/>
              <w:jc w:val="both"/>
            </w:pPr>
            <w:r w:rsidRPr="00760993">
              <w:t>Inventory system is up to date</w:t>
            </w:r>
            <w:r w:rsidR="00876AE0">
              <w:t>.</w:t>
            </w:r>
          </w:p>
        </w:tc>
        <w:tc>
          <w:tcPr>
            <w:tcW w:w="1597" w:type="dxa"/>
            <w:vAlign w:val="center"/>
          </w:tcPr>
          <w:p w14:paraId="05809298" w14:textId="77777777" w:rsidR="00F61FDD" w:rsidRPr="00760993" w:rsidRDefault="00F61FDD" w:rsidP="005E2858">
            <w:pPr>
              <w:pStyle w:val="TAL"/>
              <w:keepNext w:val="0"/>
              <w:keepLines w:val="0"/>
              <w:jc w:val="both"/>
              <w:rPr>
                <w:rFonts w:cs="Arial"/>
                <w:szCs w:val="18"/>
                <w:lang w:eastAsia="ja-JP" w:bidi="ar-KW"/>
              </w:rPr>
            </w:pPr>
          </w:p>
        </w:tc>
      </w:tr>
      <w:tr w:rsidR="00F61FDD" w:rsidRPr="00E92C01" w14:paraId="553A249D" w14:textId="77777777" w:rsidTr="005E2858">
        <w:trPr>
          <w:trHeight w:val="257"/>
          <w:jc w:val="center"/>
        </w:trPr>
        <w:tc>
          <w:tcPr>
            <w:tcW w:w="1611" w:type="dxa"/>
            <w:vAlign w:val="center"/>
          </w:tcPr>
          <w:p w14:paraId="64233205"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1</w:t>
            </w:r>
            <w:r w:rsidRPr="00760993">
              <w:rPr>
                <w:rFonts w:cs="Arial"/>
                <w:szCs w:val="18"/>
                <w:lang w:bidi="ar-KW"/>
              </w:rPr>
              <w:t xml:space="preserve"> (M)</w:t>
            </w:r>
          </w:p>
        </w:tc>
        <w:tc>
          <w:tcPr>
            <w:tcW w:w="6423" w:type="dxa"/>
          </w:tcPr>
          <w:p w14:paraId="3542CF6C" w14:textId="37E21F44" w:rsidR="00F61FDD" w:rsidRPr="00760993" w:rsidRDefault="00F61FDD" w:rsidP="005E2858">
            <w:pPr>
              <w:pStyle w:val="aff8"/>
              <w:jc w:val="both"/>
              <w:rPr>
                <w:rFonts w:ascii="Arial" w:eastAsia="Meiryo UI" w:hAnsi="Arial" w:cs="Arial"/>
                <w:color w:val="000000"/>
                <w:sz w:val="18"/>
                <w:szCs w:val="18"/>
                <w:lang w:val="en-GB"/>
              </w:rPr>
            </w:pPr>
            <w:r w:rsidRPr="00CB311E">
              <w:rPr>
                <w:rFonts w:ascii="Arial" w:eastAsia="Meiryo UI" w:hAnsi="Arial" w:cs="Arial"/>
                <w:color w:val="000000"/>
                <w:sz w:val="18"/>
                <w:szCs w:val="18"/>
                <w:lang w:val="en-GB"/>
              </w:rPr>
              <w:t xml:space="preserve">Owning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perator </w:t>
            </w:r>
            <w:r w:rsidR="00876AE0">
              <w:rPr>
                <w:rFonts w:ascii="Arial" w:eastAsia="Meiryo UI" w:hAnsi="Arial" w:cs="Arial"/>
                <w:color w:val="000000"/>
                <w:sz w:val="18"/>
                <w:szCs w:val="18"/>
                <w:lang w:val="en-GB"/>
              </w:rPr>
              <w:t>s</w:t>
            </w:r>
            <w:r w:rsidR="00876AE0" w:rsidRPr="00760993">
              <w:rPr>
                <w:rFonts w:ascii="Arial" w:eastAsia="Meiryo UI" w:hAnsi="Arial" w:cs="Arial"/>
                <w:color w:val="000000"/>
                <w:sz w:val="18"/>
                <w:szCs w:val="18"/>
                <w:lang w:val="en-GB"/>
              </w:rPr>
              <w:t xml:space="preserve">haring </w:t>
            </w:r>
            <w:r w:rsidRPr="00760993">
              <w:rPr>
                <w:rFonts w:ascii="Arial" w:eastAsia="Meiryo UI" w:hAnsi="Arial" w:cs="Arial"/>
                <w:color w:val="000000"/>
                <w:sz w:val="18"/>
                <w:szCs w:val="18"/>
                <w:lang w:val="en-GB"/>
              </w:rPr>
              <w:t>coordinator recovers O-RU and O-DU inventory and decides on resource partitioning</w:t>
            </w:r>
            <w:r w:rsidR="00876AE0">
              <w:rPr>
                <w:rFonts w:ascii="Arial" w:eastAsia="Meiryo UI" w:hAnsi="Arial" w:cs="Arial"/>
                <w:color w:val="000000"/>
                <w:sz w:val="18"/>
                <w:szCs w:val="18"/>
                <w:lang w:val="en-GB"/>
              </w:rPr>
              <w:t>.</w:t>
            </w:r>
          </w:p>
        </w:tc>
        <w:tc>
          <w:tcPr>
            <w:tcW w:w="1597" w:type="dxa"/>
            <w:vAlign w:val="center"/>
          </w:tcPr>
          <w:p w14:paraId="5F1C2166" w14:textId="77777777" w:rsidR="00F61FDD" w:rsidRPr="00760993" w:rsidRDefault="00F61FDD" w:rsidP="005E2858">
            <w:pPr>
              <w:pStyle w:val="TAL"/>
              <w:keepNext w:val="0"/>
              <w:keepLines w:val="0"/>
              <w:rPr>
                <w:rFonts w:cs="Arial"/>
                <w:szCs w:val="18"/>
                <w:lang w:eastAsia="zh-CN" w:bidi="ar-KW"/>
              </w:rPr>
            </w:pPr>
          </w:p>
        </w:tc>
      </w:tr>
      <w:tr w:rsidR="00F61FDD" w:rsidRPr="00E92C01" w14:paraId="20527BE7" w14:textId="77777777" w:rsidTr="005E2858">
        <w:trPr>
          <w:jc w:val="center"/>
        </w:trPr>
        <w:tc>
          <w:tcPr>
            <w:tcW w:w="1611" w:type="dxa"/>
            <w:vAlign w:val="center"/>
          </w:tcPr>
          <w:p w14:paraId="329B7DB8"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2</w:t>
            </w:r>
            <w:r w:rsidRPr="00760993">
              <w:rPr>
                <w:rFonts w:cs="Arial"/>
                <w:szCs w:val="18"/>
                <w:lang w:bidi="ar-KW"/>
              </w:rPr>
              <w:t xml:space="preserve"> (M)</w:t>
            </w:r>
          </w:p>
        </w:tc>
        <w:tc>
          <w:tcPr>
            <w:tcW w:w="6423" w:type="dxa"/>
            <w:vAlign w:val="center"/>
          </w:tcPr>
          <w:p w14:paraId="1232B7CA" w14:textId="1103DE69" w:rsidR="00F61FDD" w:rsidRPr="00760993" w:rsidRDefault="00F61FDD" w:rsidP="005E2858">
            <w:pPr>
              <w:pStyle w:val="aff8"/>
              <w:jc w:val="both"/>
              <w:rPr>
                <w:rFonts w:ascii="Arial" w:eastAsia="Meiryo UI" w:hAnsi="Arial" w:cs="Arial"/>
                <w:color w:val="000000"/>
                <w:sz w:val="18"/>
                <w:szCs w:val="18"/>
                <w:lang w:val="en-GB"/>
              </w:rPr>
            </w:pPr>
            <w:r w:rsidRPr="00CB311E">
              <w:rPr>
                <w:rFonts w:ascii="Arial" w:eastAsia="Meiryo UI" w:hAnsi="Arial" w:cs="Arial"/>
                <w:color w:val="000000"/>
                <w:sz w:val="18"/>
                <w:szCs w:val="18"/>
                <w:lang w:val="en-GB"/>
              </w:rPr>
              <w:t xml:space="preserve">Owning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perator </w:t>
            </w:r>
            <w:r w:rsidR="00876AE0">
              <w:rPr>
                <w:rFonts w:ascii="Arial" w:eastAsia="Meiryo UI" w:hAnsi="Arial" w:cs="Arial"/>
                <w:color w:val="000000"/>
                <w:sz w:val="18"/>
                <w:szCs w:val="18"/>
                <w:lang w:val="en-GB"/>
              </w:rPr>
              <w:t>s</w:t>
            </w:r>
            <w:r w:rsidR="00876AE0" w:rsidRPr="00760993">
              <w:rPr>
                <w:rFonts w:ascii="Arial" w:eastAsia="Meiryo UI" w:hAnsi="Arial" w:cs="Arial"/>
                <w:color w:val="000000"/>
                <w:sz w:val="18"/>
                <w:szCs w:val="18"/>
                <w:lang w:val="en-GB"/>
              </w:rPr>
              <w:t xml:space="preserve">haring </w:t>
            </w:r>
            <w:r w:rsidRPr="00760993">
              <w:rPr>
                <w:rFonts w:ascii="Arial" w:eastAsia="Meiryo UI" w:hAnsi="Arial" w:cs="Arial"/>
                <w:color w:val="000000"/>
                <w:sz w:val="18"/>
                <w:szCs w:val="18"/>
                <w:lang w:val="en-GB"/>
              </w:rPr>
              <w:t xml:space="preserve">coordinator </w:t>
            </w:r>
            <w:r>
              <w:rPr>
                <w:rFonts w:ascii="Arial" w:eastAsia="Meiryo UI" w:hAnsi="Arial" w:cs="Arial"/>
                <w:color w:val="000000"/>
                <w:sz w:val="18"/>
                <w:szCs w:val="18"/>
                <w:lang w:val="en-GB"/>
              </w:rPr>
              <w:t>resource partitioning</w:t>
            </w:r>
            <w:r w:rsidRPr="00760993">
              <w:rPr>
                <w:rFonts w:ascii="Arial" w:eastAsia="Meiryo UI" w:hAnsi="Arial" w:cs="Arial"/>
                <w:color w:val="000000"/>
                <w:sz w:val="18"/>
                <w:szCs w:val="18"/>
                <w:lang w:val="en-GB"/>
              </w:rPr>
              <w:t xml:space="preserve"> rApp to partition shared O-RU between multiple O-DUs</w:t>
            </w:r>
            <w:r w:rsidR="00876AE0">
              <w:rPr>
                <w:rFonts w:ascii="Arial" w:eastAsia="Meiryo UI" w:hAnsi="Arial" w:cs="Arial"/>
                <w:color w:val="000000"/>
                <w:sz w:val="18"/>
                <w:szCs w:val="18"/>
                <w:lang w:val="en-GB"/>
              </w:rPr>
              <w:t>.</w:t>
            </w:r>
          </w:p>
        </w:tc>
        <w:tc>
          <w:tcPr>
            <w:tcW w:w="1597" w:type="dxa"/>
            <w:vAlign w:val="center"/>
          </w:tcPr>
          <w:p w14:paraId="3EC17FD9" w14:textId="77777777" w:rsidR="00F61FDD" w:rsidRPr="00760993" w:rsidRDefault="00F61FDD" w:rsidP="005E2858">
            <w:pPr>
              <w:pStyle w:val="TAL"/>
              <w:keepNext w:val="0"/>
              <w:keepLines w:val="0"/>
              <w:rPr>
                <w:rFonts w:cs="Arial"/>
                <w:szCs w:val="18"/>
                <w:lang w:eastAsia="ja-JP" w:bidi="ar-KW"/>
              </w:rPr>
            </w:pPr>
          </w:p>
        </w:tc>
      </w:tr>
      <w:tr w:rsidR="00F61FDD" w:rsidRPr="00E92C01" w14:paraId="62FB98B5" w14:textId="77777777" w:rsidTr="005E2858">
        <w:trPr>
          <w:jc w:val="center"/>
        </w:trPr>
        <w:tc>
          <w:tcPr>
            <w:tcW w:w="1611" w:type="dxa"/>
            <w:vAlign w:val="center"/>
          </w:tcPr>
          <w:p w14:paraId="17681F1E"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Step 3 (M)</w:t>
            </w:r>
          </w:p>
        </w:tc>
        <w:tc>
          <w:tcPr>
            <w:tcW w:w="6423" w:type="dxa"/>
            <w:vAlign w:val="center"/>
          </w:tcPr>
          <w:p w14:paraId="107E7F58" w14:textId="1325E626" w:rsidR="00F61FDD" w:rsidRPr="00760993" w:rsidRDefault="00F61FDD" w:rsidP="005E2858">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 xml:space="preserve">rApp signals </w:t>
            </w:r>
            <w:r>
              <w:rPr>
                <w:rFonts w:ascii="Arial" w:eastAsia="Meiryo UI" w:hAnsi="Arial" w:cs="Arial"/>
                <w:color w:val="000000"/>
                <w:sz w:val="18"/>
                <w:szCs w:val="18"/>
                <w:lang w:val="en-GB"/>
              </w:rPr>
              <w:t xml:space="preserve">O-DU </w:t>
            </w:r>
            <w:r w:rsidRPr="00760993">
              <w:rPr>
                <w:rFonts w:ascii="Arial" w:eastAsia="Meiryo UI" w:hAnsi="Arial" w:cs="Arial"/>
                <w:color w:val="000000"/>
                <w:sz w:val="18"/>
                <w:szCs w:val="18"/>
                <w:lang w:val="en-GB"/>
              </w:rPr>
              <w:t>identity(ies) to</w:t>
            </w:r>
            <w:r>
              <w:rPr>
                <w:rFonts w:ascii="Arial" w:eastAsia="Meiryo UI" w:hAnsi="Arial" w:cs="Arial"/>
                <w:color w:val="000000"/>
                <w:sz w:val="18"/>
                <w:szCs w:val="18"/>
                <w:lang w:val="en-GB"/>
              </w:rPr>
              <w:t xml:space="preserve">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wning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perator</w:t>
            </w:r>
            <w:r w:rsidR="00876AE0" w:rsidRPr="00760993">
              <w:rPr>
                <w:rFonts w:ascii="Arial" w:eastAsia="Meiryo UI" w:hAnsi="Arial" w:cs="Arial"/>
                <w:color w:val="000000"/>
                <w:sz w:val="18"/>
                <w:szCs w:val="18"/>
                <w:lang w:val="en-GB"/>
              </w:rPr>
              <w:t xml:space="preserve"> </w:t>
            </w:r>
            <w:r w:rsidRPr="00760993">
              <w:rPr>
                <w:rFonts w:ascii="Arial" w:eastAsia="Meiryo UI" w:hAnsi="Arial" w:cs="Arial"/>
                <w:color w:val="000000"/>
                <w:sz w:val="18"/>
                <w:szCs w:val="18"/>
                <w:lang w:val="en-GB"/>
              </w:rPr>
              <w:t>configuration management system</w:t>
            </w:r>
            <w:r w:rsidR="00876AE0">
              <w:rPr>
                <w:rFonts w:ascii="Arial" w:eastAsia="Meiryo UI" w:hAnsi="Arial" w:cs="Arial"/>
                <w:color w:val="000000"/>
                <w:sz w:val="18"/>
                <w:szCs w:val="18"/>
                <w:lang w:val="en-GB"/>
              </w:rPr>
              <w:t>.</w:t>
            </w:r>
          </w:p>
        </w:tc>
        <w:tc>
          <w:tcPr>
            <w:tcW w:w="1597" w:type="dxa"/>
            <w:vAlign w:val="center"/>
          </w:tcPr>
          <w:p w14:paraId="5FE80458" w14:textId="77777777" w:rsidR="00F61FDD" w:rsidRPr="00760993" w:rsidRDefault="00F61FDD" w:rsidP="005E2858">
            <w:pPr>
              <w:pStyle w:val="TAL"/>
              <w:keepNext w:val="0"/>
              <w:keepLines w:val="0"/>
              <w:rPr>
                <w:rFonts w:cs="Arial"/>
                <w:szCs w:val="18"/>
                <w:lang w:eastAsia="ja-JP" w:bidi="ar-KW"/>
              </w:rPr>
            </w:pPr>
          </w:p>
        </w:tc>
      </w:tr>
      <w:tr w:rsidR="00F61FDD" w:rsidRPr="00E92C01" w14:paraId="74325329" w14:textId="77777777" w:rsidTr="005E2858">
        <w:trPr>
          <w:jc w:val="center"/>
        </w:trPr>
        <w:tc>
          <w:tcPr>
            <w:tcW w:w="1611" w:type="dxa"/>
            <w:vAlign w:val="center"/>
          </w:tcPr>
          <w:p w14:paraId="691E3171"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sidRPr="00760993">
              <w:rPr>
                <w:rFonts w:cs="Arial"/>
                <w:szCs w:val="18"/>
                <w:lang w:eastAsia="ja-JP" w:bidi="ar-KW"/>
              </w:rPr>
              <w:t>4</w:t>
            </w:r>
            <w:r w:rsidRPr="00760993">
              <w:rPr>
                <w:rFonts w:cs="Arial"/>
                <w:szCs w:val="18"/>
                <w:lang w:bidi="ar-KW"/>
              </w:rPr>
              <w:t xml:space="preserve"> (M)</w:t>
            </w:r>
          </w:p>
        </w:tc>
        <w:tc>
          <w:tcPr>
            <w:tcW w:w="6423" w:type="dxa"/>
          </w:tcPr>
          <w:p w14:paraId="465BA626" w14:textId="4D5334CA" w:rsidR="00F61FDD" w:rsidRPr="00760993" w:rsidRDefault="00F61FDD" w:rsidP="005E2858">
            <w:pPr>
              <w:pStyle w:val="aff8"/>
              <w:jc w:val="both"/>
              <w:rPr>
                <w:rFonts w:ascii="Arial" w:eastAsia="Meiryo UI" w:hAnsi="Arial" w:cs="Arial"/>
                <w:color w:val="000000"/>
                <w:sz w:val="18"/>
                <w:szCs w:val="18"/>
                <w:lang w:val="en-GB"/>
              </w:rPr>
            </w:pPr>
            <w:r w:rsidRPr="00CB311E">
              <w:rPr>
                <w:rFonts w:ascii="Arial" w:eastAsia="Meiryo UI" w:hAnsi="Arial" w:cs="Arial"/>
                <w:color w:val="000000"/>
                <w:sz w:val="18"/>
                <w:szCs w:val="18"/>
                <w:lang w:val="en-GB"/>
              </w:rPr>
              <w:t xml:space="preserve">Owning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perator </w:t>
            </w:r>
            <w:r w:rsidR="00876AE0">
              <w:rPr>
                <w:rFonts w:ascii="Arial" w:eastAsia="Meiryo UI" w:hAnsi="Arial" w:cs="Arial"/>
                <w:color w:val="000000"/>
                <w:sz w:val="18"/>
                <w:szCs w:val="18"/>
                <w:lang w:val="en-GB"/>
              </w:rPr>
              <w:t>c</w:t>
            </w:r>
            <w:r w:rsidR="00876AE0" w:rsidRPr="00760993">
              <w:rPr>
                <w:rFonts w:ascii="Arial" w:eastAsia="Meiryo UI" w:hAnsi="Arial" w:cs="Arial"/>
                <w:color w:val="000000"/>
                <w:sz w:val="18"/>
                <w:szCs w:val="18"/>
                <w:lang w:val="en-GB"/>
              </w:rPr>
              <w:t xml:space="preserve">onfiguration </w:t>
            </w:r>
            <w:r w:rsidRPr="00760993">
              <w:rPr>
                <w:rFonts w:ascii="Arial" w:eastAsia="Meiryo UI" w:hAnsi="Arial" w:cs="Arial"/>
                <w:color w:val="000000"/>
                <w:sz w:val="18"/>
                <w:szCs w:val="18"/>
                <w:lang w:val="en-GB"/>
              </w:rPr>
              <w:t>management system configures transport systems with call home identity(ies)</w:t>
            </w:r>
            <w:r>
              <w:rPr>
                <w:rFonts w:ascii="Arial" w:eastAsia="Meiryo UI" w:hAnsi="Arial" w:cs="Arial"/>
                <w:color w:val="000000"/>
                <w:sz w:val="18"/>
                <w:szCs w:val="18"/>
                <w:lang w:val="en-GB"/>
              </w:rPr>
              <w:t xml:space="preserve"> for O-DU(s)</w:t>
            </w:r>
            <w:r w:rsidR="00876AE0">
              <w:rPr>
                <w:rFonts w:ascii="Arial" w:eastAsia="Meiryo UI" w:hAnsi="Arial" w:cs="Arial"/>
                <w:color w:val="000000"/>
                <w:sz w:val="18"/>
                <w:szCs w:val="18"/>
                <w:lang w:val="en-GB"/>
              </w:rPr>
              <w:t>.</w:t>
            </w:r>
          </w:p>
        </w:tc>
        <w:tc>
          <w:tcPr>
            <w:tcW w:w="1597" w:type="dxa"/>
            <w:vAlign w:val="center"/>
          </w:tcPr>
          <w:p w14:paraId="4501E170" w14:textId="2FDE0A03" w:rsidR="00F61FDD" w:rsidRPr="00760993" w:rsidRDefault="00F61FDD" w:rsidP="005E2858">
            <w:pPr>
              <w:pStyle w:val="TAL"/>
              <w:keepNext w:val="0"/>
              <w:keepLines w:val="0"/>
              <w:rPr>
                <w:rFonts w:cs="Arial"/>
                <w:szCs w:val="18"/>
                <w:lang w:eastAsia="zh-CN" w:bidi="ar-KW"/>
              </w:rPr>
            </w:pPr>
            <w:r w:rsidRPr="00760993">
              <w:rPr>
                <w:rFonts w:cs="Arial"/>
                <w:szCs w:val="18"/>
                <w:lang w:eastAsia="zh-CN" w:bidi="ar-KW"/>
              </w:rPr>
              <w:t>O</w:t>
            </w:r>
            <w:r w:rsidR="00F21AB5">
              <w:rPr>
                <w:rFonts w:cs="Arial"/>
                <w:szCs w:val="18"/>
                <w:lang w:eastAsia="zh-CN" w:bidi="ar-KW"/>
              </w:rPr>
              <w:t>-</w:t>
            </w:r>
            <w:r w:rsidRPr="00760993">
              <w:rPr>
                <w:rFonts w:cs="Arial"/>
                <w:szCs w:val="18"/>
                <w:lang w:eastAsia="zh-CN" w:bidi="ar-KW"/>
              </w:rPr>
              <w:t>RAN</w:t>
            </w:r>
            <w:r w:rsidR="00F21AB5">
              <w:rPr>
                <w:rFonts w:cs="Arial"/>
                <w:szCs w:val="18"/>
                <w:lang w:eastAsia="zh-CN" w:bidi="ar-KW"/>
              </w:rPr>
              <w:t>.</w:t>
            </w:r>
            <w:r w:rsidRPr="00760993">
              <w:rPr>
                <w:rFonts w:cs="Arial"/>
                <w:szCs w:val="18"/>
                <w:lang w:eastAsia="zh-CN" w:bidi="ar-KW"/>
              </w:rPr>
              <w:t>WG4.MP</w:t>
            </w:r>
            <w:r w:rsidR="00F21AB5">
              <w:rPr>
                <w:rFonts w:cs="Arial"/>
                <w:szCs w:val="18"/>
                <w:lang w:eastAsia="zh-CN" w:bidi="ar-KW"/>
              </w:rPr>
              <w:t xml:space="preserve"> [28]</w:t>
            </w:r>
            <w:r w:rsidR="00876AE0">
              <w:rPr>
                <w:rFonts w:cs="Arial"/>
                <w:szCs w:val="18"/>
                <w:lang w:eastAsia="zh-CN" w:bidi="ar-KW"/>
              </w:rPr>
              <w:t>, c</w:t>
            </w:r>
            <w:r w:rsidRPr="00760993">
              <w:rPr>
                <w:rFonts w:cs="Arial"/>
                <w:szCs w:val="18"/>
                <w:lang w:eastAsia="zh-CN" w:bidi="ar-KW"/>
              </w:rPr>
              <w:t>lause 6.2.5</w:t>
            </w:r>
          </w:p>
        </w:tc>
      </w:tr>
      <w:tr w:rsidR="00F61FDD" w:rsidRPr="00E92C01" w14:paraId="46DF36EB" w14:textId="77777777" w:rsidTr="005E2858">
        <w:trPr>
          <w:jc w:val="center"/>
        </w:trPr>
        <w:tc>
          <w:tcPr>
            <w:tcW w:w="1611" w:type="dxa"/>
            <w:vAlign w:val="center"/>
          </w:tcPr>
          <w:p w14:paraId="49AD450E"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Pr>
                <w:rFonts w:cs="Arial"/>
                <w:szCs w:val="18"/>
                <w:lang w:bidi="ar-KW"/>
              </w:rPr>
              <w:t>5</w:t>
            </w:r>
            <w:r w:rsidRPr="00760993">
              <w:rPr>
                <w:rFonts w:cs="Arial"/>
                <w:szCs w:val="18"/>
                <w:lang w:bidi="ar-KW"/>
              </w:rPr>
              <w:t xml:space="preserve"> (M)</w:t>
            </w:r>
          </w:p>
        </w:tc>
        <w:tc>
          <w:tcPr>
            <w:tcW w:w="6423" w:type="dxa"/>
          </w:tcPr>
          <w:p w14:paraId="173EF8FD" w14:textId="2E428144" w:rsidR="00F61FDD" w:rsidRPr="00760993"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Participating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perator </w:t>
            </w:r>
            <w:r w:rsidR="00876AE0">
              <w:rPr>
                <w:rFonts w:ascii="Arial" w:eastAsia="Meiryo UI" w:hAnsi="Arial" w:cs="Arial"/>
                <w:color w:val="000000"/>
                <w:sz w:val="18"/>
                <w:szCs w:val="18"/>
                <w:lang w:val="en-GB"/>
              </w:rPr>
              <w:t>s</w:t>
            </w:r>
            <w:r w:rsidR="00876AE0" w:rsidRPr="00760993">
              <w:rPr>
                <w:rFonts w:ascii="Arial" w:eastAsia="Meiryo UI" w:hAnsi="Arial" w:cs="Arial"/>
                <w:color w:val="000000"/>
                <w:sz w:val="18"/>
                <w:szCs w:val="18"/>
                <w:lang w:val="en-GB"/>
              </w:rPr>
              <w:t xml:space="preserve">haring </w:t>
            </w:r>
            <w:r w:rsidRPr="00760993">
              <w:rPr>
                <w:rFonts w:ascii="Arial" w:eastAsia="Meiryo UI" w:hAnsi="Arial" w:cs="Arial"/>
                <w:color w:val="000000"/>
                <w:sz w:val="18"/>
                <w:szCs w:val="18"/>
                <w:lang w:val="en-GB"/>
              </w:rPr>
              <w:t>coordinator recovers O-RU and O-DU inventory and decides on resource partitioning</w:t>
            </w:r>
            <w:r w:rsidR="00876AE0">
              <w:rPr>
                <w:rFonts w:ascii="Arial" w:eastAsia="Meiryo UI" w:hAnsi="Arial" w:cs="Arial"/>
                <w:color w:val="000000"/>
                <w:sz w:val="18"/>
                <w:szCs w:val="18"/>
                <w:lang w:val="en-GB"/>
              </w:rPr>
              <w:t>.</w:t>
            </w:r>
          </w:p>
        </w:tc>
        <w:tc>
          <w:tcPr>
            <w:tcW w:w="1597" w:type="dxa"/>
            <w:vAlign w:val="center"/>
          </w:tcPr>
          <w:p w14:paraId="65E2BFA6" w14:textId="77777777" w:rsidR="00F61FDD" w:rsidRPr="00760993" w:rsidRDefault="00F61FDD" w:rsidP="005E2858">
            <w:pPr>
              <w:pStyle w:val="TAL"/>
              <w:keepNext w:val="0"/>
              <w:keepLines w:val="0"/>
              <w:rPr>
                <w:rFonts w:cs="Arial"/>
                <w:szCs w:val="18"/>
                <w:lang w:eastAsia="zh-CN" w:bidi="ar-KW"/>
              </w:rPr>
            </w:pPr>
          </w:p>
        </w:tc>
      </w:tr>
      <w:tr w:rsidR="00F61FDD" w:rsidRPr="00E92C01" w14:paraId="587943B5" w14:textId="77777777" w:rsidTr="005E2858">
        <w:trPr>
          <w:jc w:val="center"/>
        </w:trPr>
        <w:tc>
          <w:tcPr>
            <w:tcW w:w="1611" w:type="dxa"/>
            <w:vAlign w:val="center"/>
          </w:tcPr>
          <w:p w14:paraId="7C4AB99F"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Pr>
                <w:rFonts w:cs="Arial"/>
                <w:szCs w:val="18"/>
                <w:lang w:bidi="ar-KW"/>
              </w:rPr>
              <w:t>6</w:t>
            </w:r>
            <w:r w:rsidRPr="00760993">
              <w:rPr>
                <w:rFonts w:cs="Arial"/>
                <w:szCs w:val="18"/>
                <w:lang w:bidi="ar-KW"/>
              </w:rPr>
              <w:t xml:space="preserve"> (M)</w:t>
            </w:r>
          </w:p>
        </w:tc>
        <w:tc>
          <w:tcPr>
            <w:tcW w:w="6423" w:type="dxa"/>
            <w:vAlign w:val="center"/>
          </w:tcPr>
          <w:p w14:paraId="59C00A50" w14:textId="2DA6318E" w:rsidR="00F61FDD" w:rsidRPr="00760993"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Participating </w:t>
            </w:r>
            <w:r w:rsidR="00876AE0">
              <w:rPr>
                <w:rFonts w:ascii="Arial" w:eastAsia="Meiryo UI" w:hAnsi="Arial" w:cs="Arial"/>
                <w:color w:val="000000"/>
                <w:sz w:val="18"/>
                <w:szCs w:val="18"/>
                <w:lang w:val="en-GB"/>
              </w:rPr>
              <w:t>o</w:t>
            </w:r>
            <w:r w:rsidR="00876AE0" w:rsidRPr="00CB311E">
              <w:rPr>
                <w:rFonts w:ascii="Arial" w:eastAsia="Meiryo UI" w:hAnsi="Arial" w:cs="Arial"/>
                <w:color w:val="000000"/>
                <w:sz w:val="18"/>
                <w:szCs w:val="18"/>
                <w:lang w:val="en-GB"/>
              </w:rPr>
              <w:t xml:space="preserve">perator </w:t>
            </w:r>
            <w:r w:rsidR="00876AE0">
              <w:rPr>
                <w:rFonts w:ascii="Arial" w:eastAsia="Meiryo UI" w:hAnsi="Arial" w:cs="Arial"/>
                <w:color w:val="000000"/>
                <w:sz w:val="18"/>
                <w:szCs w:val="18"/>
                <w:lang w:val="en-GB"/>
              </w:rPr>
              <w:t>s</w:t>
            </w:r>
            <w:r w:rsidR="00876AE0" w:rsidRPr="00760993">
              <w:rPr>
                <w:rFonts w:ascii="Arial" w:eastAsia="Meiryo UI" w:hAnsi="Arial" w:cs="Arial"/>
                <w:color w:val="000000"/>
                <w:sz w:val="18"/>
                <w:szCs w:val="18"/>
                <w:lang w:val="en-GB"/>
              </w:rPr>
              <w:t xml:space="preserve">haring </w:t>
            </w:r>
            <w:r w:rsidRPr="00760993">
              <w:rPr>
                <w:rFonts w:ascii="Arial" w:eastAsia="Meiryo UI" w:hAnsi="Arial" w:cs="Arial"/>
                <w:color w:val="000000"/>
                <w:sz w:val="18"/>
                <w:szCs w:val="18"/>
                <w:lang w:val="en-GB"/>
              </w:rPr>
              <w:t xml:space="preserve">coordinator </w:t>
            </w:r>
            <w:r>
              <w:rPr>
                <w:rFonts w:ascii="Arial" w:eastAsia="Meiryo UI" w:hAnsi="Arial" w:cs="Arial"/>
                <w:color w:val="000000"/>
                <w:sz w:val="18"/>
                <w:szCs w:val="18"/>
                <w:lang w:val="en-GB"/>
              </w:rPr>
              <w:t>resource partitioning</w:t>
            </w:r>
            <w:r w:rsidRPr="00760993">
              <w:rPr>
                <w:rFonts w:ascii="Arial" w:eastAsia="Meiryo UI" w:hAnsi="Arial" w:cs="Arial"/>
                <w:color w:val="000000"/>
                <w:sz w:val="18"/>
                <w:szCs w:val="18"/>
                <w:lang w:val="en-GB"/>
              </w:rPr>
              <w:t xml:space="preserve"> rApp to partition </w:t>
            </w:r>
            <w:r w:rsidR="00876AE0">
              <w:rPr>
                <w:rFonts w:ascii="Arial" w:eastAsia="Meiryo UI" w:hAnsi="Arial" w:cs="Arial"/>
                <w:color w:val="000000"/>
                <w:sz w:val="18"/>
                <w:szCs w:val="18"/>
                <w:lang w:val="en-GB"/>
              </w:rPr>
              <w:t>S</w:t>
            </w:r>
            <w:r w:rsidR="00876AE0" w:rsidRPr="00760993">
              <w:rPr>
                <w:rFonts w:ascii="Arial" w:eastAsia="Meiryo UI" w:hAnsi="Arial" w:cs="Arial"/>
                <w:color w:val="000000"/>
                <w:sz w:val="18"/>
                <w:szCs w:val="18"/>
                <w:lang w:val="en-GB"/>
              </w:rPr>
              <w:t xml:space="preserve">hared </w:t>
            </w:r>
            <w:r w:rsidRPr="00760993">
              <w:rPr>
                <w:rFonts w:ascii="Arial" w:eastAsia="Meiryo UI" w:hAnsi="Arial" w:cs="Arial"/>
                <w:color w:val="000000"/>
                <w:sz w:val="18"/>
                <w:szCs w:val="18"/>
                <w:lang w:val="en-GB"/>
              </w:rPr>
              <w:t>O-RU between multiple O-DUs</w:t>
            </w:r>
            <w:r w:rsidR="00876AE0">
              <w:rPr>
                <w:rFonts w:ascii="Arial" w:eastAsia="Meiryo UI" w:hAnsi="Arial" w:cs="Arial"/>
                <w:color w:val="000000"/>
                <w:sz w:val="18"/>
                <w:szCs w:val="18"/>
                <w:lang w:val="en-GB"/>
              </w:rPr>
              <w:t>.</w:t>
            </w:r>
          </w:p>
        </w:tc>
        <w:tc>
          <w:tcPr>
            <w:tcW w:w="1597" w:type="dxa"/>
            <w:vAlign w:val="center"/>
          </w:tcPr>
          <w:p w14:paraId="37587B26" w14:textId="77777777" w:rsidR="00F61FDD" w:rsidRPr="00760993" w:rsidRDefault="00F61FDD" w:rsidP="005E2858">
            <w:pPr>
              <w:pStyle w:val="TAL"/>
              <w:keepNext w:val="0"/>
              <w:keepLines w:val="0"/>
              <w:rPr>
                <w:rFonts w:cs="Arial"/>
                <w:szCs w:val="18"/>
                <w:lang w:eastAsia="zh-CN" w:bidi="ar-KW"/>
              </w:rPr>
            </w:pPr>
          </w:p>
        </w:tc>
      </w:tr>
      <w:tr w:rsidR="00F61FDD" w:rsidRPr="00E92C01" w14:paraId="630B5E0D" w14:textId="77777777" w:rsidTr="005E2858">
        <w:trPr>
          <w:jc w:val="center"/>
        </w:trPr>
        <w:tc>
          <w:tcPr>
            <w:tcW w:w="1611" w:type="dxa"/>
            <w:vAlign w:val="center"/>
          </w:tcPr>
          <w:p w14:paraId="3F276DF7"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Pr>
                <w:rFonts w:cs="Arial"/>
                <w:szCs w:val="18"/>
                <w:lang w:bidi="ar-KW"/>
              </w:rPr>
              <w:t>7</w:t>
            </w:r>
            <w:r w:rsidRPr="00760993">
              <w:rPr>
                <w:rFonts w:cs="Arial"/>
                <w:szCs w:val="18"/>
                <w:lang w:bidi="ar-KW"/>
              </w:rPr>
              <w:t xml:space="preserve"> (M)</w:t>
            </w:r>
          </w:p>
        </w:tc>
        <w:tc>
          <w:tcPr>
            <w:tcW w:w="6423" w:type="dxa"/>
            <w:vAlign w:val="center"/>
          </w:tcPr>
          <w:p w14:paraId="66B27631" w14:textId="501A943C" w:rsidR="00F61FDD" w:rsidRPr="00760993" w:rsidRDefault="00F61FDD" w:rsidP="005E2858">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 xml:space="preserve">rApp signals </w:t>
            </w:r>
            <w:r>
              <w:rPr>
                <w:rFonts w:ascii="Arial" w:eastAsia="Meiryo UI" w:hAnsi="Arial" w:cs="Arial"/>
                <w:color w:val="000000"/>
                <w:sz w:val="18"/>
                <w:szCs w:val="18"/>
                <w:lang w:val="en-GB"/>
              </w:rPr>
              <w:t xml:space="preserve">O-DU </w:t>
            </w:r>
            <w:r w:rsidRPr="00760993">
              <w:rPr>
                <w:rFonts w:ascii="Arial" w:eastAsia="Meiryo UI" w:hAnsi="Arial" w:cs="Arial"/>
                <w:color w:val="000000"/>
                <w:sz w:val="18"/>
                <w:szCs w:val="18"/>
                <w:lang w:val="en-GB"/>
              </w:rPr>
              <w:t xml:space="preserve">identity(ies) to </w:t>
            </w:r>
            <w:r w:rsidR="00876AE0">
              <w:rPr>
                <w:rFonts w:ascii="Arial" w:eastAsia="Meiryo UI" w:hAnsi="Arial" w:cs="Arial"/>
                <w:color w:val="000000"/>
                <w:sz w:val="18"/>
                <w:szCs w:val="18"/>
                <w:lang w:val="en-GB"/>
              </w:rPr>
              <w:t>participating o</w:t>
            </w:r>
            <w:r w:rsidR="00876AE0" w:rsidRPr="00CB311E">
              <w:rPr>
                <w:rFonts w:ascii="Arial" w:eastAsia="Meiryo UI" w:hAnsi="Arial" w:cs="Arial"/>
                <w:color w:val="000000"/>
                <w:sz w:val="18"/>
                <w:szCs w:val="18"/>
                <w:lang w:val="en-GB"/>
              </w:rPr>
              <w:t>perator</w:t>
            </w:r>
            <w:r w:rsidR="00876AE0" w:rsidRPr="00760993">
              <w:rPr>
                <w:rFonts w:ascii="Arial" w:eastAsia="Meiryo UI" w:hAnsi="Arial" w:cs="Arial"/>
                <w:color w:val="000000"/>
                <w:sz w:val="18"/>
                <w:szCs w:val="18"/>
                <w:lang w:val="en-GB"/>
              </w:rPr>
              <w:t xml:space="preserve"> </w:t>
            </w:r>
            <w:r w:rsidRPr="00760993">
              <w:rPr>
                <w:rFonts w:ascii="Arial" w:eastAsia="Meiryo UI" w:hAnsi="Arial" w:cs="Arial"/>
                <w:color w:val="000000"/>
                <w:sz w:val="18"/>
                <w:szCs w:val="18"/>
                <w:lang w:val="en-GB"/>
              </w:rPr>
              <w:t>configuration management system</w:t>
            </w:r>
            <w:r w:rsidR="00876AE0">
              <w:rPr>
                <w:rFonts w:ascii="Arial" w:eastAsia="Meiryo UI" w:hAnsi="Arial" w:cs="Arial"/>
                <w:color w:val="000000"/>
                <w:sz w:val="18"/>
                <w:szCs w:val="18"/>
                <w:lang w:val="en-GB"/>
              </w:rPr>
              <w:t>.</w:t>
            </w:r>
          </w:p>
        </w:tc>
        <w:tc>
          <w:tcPr>
            <w:tcW w:w="1597" w:type="dxa"/>
            <w:vAlign w:val="center"/>
          </w:tcPr>
          <w:p w14:paraId="676D315B" w14:textId="77777777" w:rsidR="00F61FDD" w:rsidRPr="00760993" w:rsidRDefault="00F61FDD" w:rsidP="005E2858">
            <w:pPr>
              <w:pStyle w:val="TAL"/>
              <w:keepNext w:val="0"/>
              <w:keepLines w:val="0"/>
              <w:rPr>
                <w:rFonts w:cs="Arial"/>
                <w:szCs w:val="18"/>
                <w:lang w:eastAsia="zh-CN" w:bidi="ar-KW"/>
              </w:rPr>
            </w:pPr>
          </w:p>
        </w:tc>
      </w:tr>
      <w:tr w:rsidR="00F61FDD" w:rsidRPr="00E92C01" w14:paraId="3E097BCE" w14:textId="77777777" w:rsidTr="005E2858">
        <w:trPr>
          <w:jc w:val="center"/>
        </w:trPr>
        <w:tc>
          <w:tcPr>
            <w:tcW w:w="1611" w:type="dxa"/>
            <w:vAlign w:val="center"/>
          </w:tcPr>
          <w:p w14:paraId="46240B70"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 xml:space="preserve">Step </w:t>
            </w:r>
            <w:r>
              <w:rPr>
                <w:rFonts w:cs="Arial"/>
                <w:szCs w:val="18"/>
                <w:lang w:bidi="ar-KW"/>
              </w:rPr>
              <w:t>8</w:t>
            </w:r>
            <w:r w:rsidRPr="00760993">
              <w:rPr>
                <w:rFonts w:cs="Arial"/>
                <w:szCs w:val="18"/>
                <w:lang w:bidi="ar-KW"/>
              </w:rPr>
              <w:t xml:space="preserve"> (M)</w:t>
            </w:r>
          </w:p>
        </w:tc>
        <w:tc>
          <w:tcPr>
            <w:tcW w:w="6423" w:type="dxa"/>
          </w:tcPr>
          <w:p w14:paraId="6FD7A50C" w14:textId="20A7A7D0" w:rsidR="00F61FDD" w:rsidRPr="00760993"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Participating </w:t>
            </w:r>
            <w:r w:rsidR="00876AE0">
              <w:rPr>
                <w:rFonts w:ascii="Arial" w:eastAsia="Meiryo UI" w:hAnsi="Arial" w:cs="Arial"/>
                <w:color w:val="000000"/>
                <w:sz w:val="18"/>
                <w:szCs w:val="18"/>
                <w:lang w:val="en-GB"/>
              </w:rPr>
              <w:t>operator c</w:t>
            </w:r>
            <w:r w:rsidR="00876AE0" w:rsidRPr="00760993">
              <w:rPr>
                <w:rFonts w:ascii="Arial" w:eastAsia="Meiryo UI" w:hAnsi="Arial" w:cs="Arial"/>
                <w:color w:val="000000"/>
                <w:sz w:val="18"/>
                <w:szCs w:val="18"/>
                <w:lang w:val="en-GB"/>
              </w:rPr>
              <w:t xml:space="preserve">onfiguration </w:t>
            </w:r>
            <w:r w:rsidRPr="00760993">
              <w:rPr>
                <w:rFonts w:ascii="Arial" w:eastAsia="Meiryo UI" w:hAnsi="Arial" w:cs="Arial"/>
                <w:color w:val="000000"/>
                <w:sz w:val="18"/>
                <w:szCs w:val="18"/>
                <w:lang w:val="en-GB"/>
              </w:rPr>
              <w:t>management system configures transport systems with call home identity(ies)</w:t>
            </w:r>
            <w:r>
              <w:rPr>
                <w:rFonts w:ascii="Arial" w:eastAsia="Meiryo UI" w:hAnsi="Arial" w:cs="Arial"/>
                <w:color w:val="000000"/>
                <w:sz w:val="18"/>
                <w:szCs w:val="18"/>
                <w:lang w:val="en-GB"/>
              </w:rPr>
              <w:t xml:space="preserve"> for O-DU(s)</w:t>
            </w:r>
            <w:r w:rsidR="00876AE0">
              <w:rPr>
                <w:rFonts w:ascii="Arial" w:eastAsia="Meiryo UI" w:hAnsi="Arial" w:cs="Arial"/>
                <w:color w:val="000000"/>
                <w:sz w:val="18"/>
                <w:szCs w:val="18"/>
                <w:lang w:val="en-GB"/>
              </w:rPr>
              <w:t>.</w:t>
            </w:r>
          </w:p>
        </w:tc>
        <w:tc>
          <w:tcPr>
            <w:tcW w:w="1597" w:type="dxa"/>
            <w:vAlign w:val="center"/>
          </w:tcPr>
          <w:p w14:paraId="3EE3A3A3" w14:textId="5E6A1023" w:rsidR="00F61FDD" w:rsidRPr="00760993" w:rsidRDefault="00F61FDD" w:rsidP="005E2858">
            <w:pPr>
              <w:pStyle w:val="TAL"/>
              <w:keepNext w:val="0"/>
              <w:keepLines w:val="0"/>
              <w:rPr>
                <w:rFonts w:cs="Arial"/>
                <w:szCs w:val="18"/>
                <w:lang w:eastAsia="zh-CN" w:bidi="ar-KW"/>
              </w:rPr>
            </w:pPr>
            <w:r w:rsidRPr="00760993">
              <w:rPr>
                <w:rFonts w:cs="Arial"/>
                <w:szCs w:val="18"/>
                <w:lang w:eastAsia="zh-CN" w:bidi="ar-KW"/>
              </w:rPr>
              <w:t>O</w:t>
            </w:r>
            <w:r w:rsidR="00F21AB5">
              <w:rPr>
                <w:rFonts w:cs="Arial"/>
                <w:szCs w:val="18"/>
                <w:lang w:eastAsia="zh-CN" w:bidi="ar-KW"/>
              </w:rPr>
              <w:t>-</w:t>
            </w:r>
            <w:r w:rsidRPr="00760993">
              <w:rPr>
                <w:rFonts w:cs="Arial"/>
                <w:szCs w:val="18"/>
                <w:lang w:eastAsia="zh-CN" w:bidi="ar-KW"/>
              </w:rPr>
              <w:t>RAN</w:t>
            </w:r>
            <w:r w:rsidR="00F21AB5">
              <w:rPr>
                <w:rFonts w:cs="Arial"/>
                <w:szCs w:val="18"/>
                <w:lang w:eastAsia="zh-CN" w:bidi="ar-KW"/>
              </w:rPr>
              <w:t>.</w:t>
            </w:r>
            <w:r w:rsidRPr="00760993">
              <w:rPr>
                <w:rFonts w:cs="Arial"/>
                <w:szCs w:val="18"/>
                <w:lang w:eastAsia="zh-CN" w:bidi="ar-KW"/>
              </w:rPr>
              <w:t>WG4.MP</w:t>
            </w:r>
            <w:r w:rsidR="00F21AB5">
              <w:rPr>
                <w:rFonts w:cs="Arial"/>
                <w:szCs w:val="18"/>
                <w:lang w:eastAsia="zh-CN" w:bidi="ar-KW"/>
              </w:rPr>
              <w:t xml:space="preserve"> [28]</w:t>
            </w:r>
            <w:r w:rsidR="00876AE0">
              <w:rPr>
                <w:rFonts w:cs="Arial"/>
                <w:szCs w:val="18"/>
                <w:lang w:eastAsia="zh-CN" w:bidi="ar-KW"/>
              </w:rPr>
              <w:t>, c</w:t>
            </w:r>
            <w:r w:rsidRPr="00760993">
              <w:rPr>
                <w:rFonts w:cs="Arial"/>
                <w:szCs w:val="18"/>
                <w:lang w:eastAsia="zh-CN" w:bidi="ar-KW"/>
              </w:rPr>
              <w:t>lause 6.2.5</w:t>
            </w:r>
          </w:p>
        </w:tc>
      </w:tr>
      <w:tr w:rsidR="00F61FDD" w:rsidRPr="00E92C01" w14:paraId="69B29D0E" w14:textId="77777777" w:rsidTr="005E2858">
        <w:trPr>
          <w:jc w:val="center"/>
        </w:trPr>
        <w:tc>
          <w:tcPr>
            <w:tcW w:w="1611" w:type="dxa"/>
            <w:vAlign w:val="center"/>
          </w:tcPr>
          <w:p w14:paraId="0CDF74A4"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Ends when</w:t>
            </w:r>
          </w:p>
        </w:tc>
        <w:tc>
          <w:tcPr>
            <w:tcW w:w="6423" w:type="dxa"/>
            <w:vAlign w:val="center"/>
          </w:tcPr>
          <w:p w14:paraId="738A7325" w14:textId="08590783" w:rsidR="00F61FDD" w:rsidRPr="00760993" w:rsidRDefault="00F61FDD" w:rsidP="005E2858">
            <w:pPr>
              <w:pStyle w:val="aff8"/>
              <w:jc w:val="both"/>
              <w:rPr>
                <w:rFonts w:ascii="Arial" w:hAnsi="Arial" w:cs="Arial"/>
                <w:color w:val="000000" w:themeColor="text1"/>
                <w:sz w:val="18"/>
                <w:szCs w:val="18"/>
                <w:lang w:val="en-GB" w:bidi="ar-KW"/>
              </w:rPr>
            </w:pPr>
            <w:r w:rsidRPr="00CB311E">
              <w:rPr>
                <w:rFonts w:ascii="Arial" w:hAnsi="Arial" w:cs="Arial"/>
                <w:color w:val="000000" w:themeColor="text1"/>
                <w:sz w:val="18"/>
                <w:szCs w:val="18"/>
                <w:lang w:val="en-GB" w:bidi="ar-KW"/>
              </w:rPr>
              <w:t xml:space="preserve">Owning </w:t>
            </w:r>
            <w:r w:rsidR="00876AE0">
              <w:rPr>
                <w:rFonts w:ascii="Arial" w:hAnsi="Arial" w:cs="Arial"/>
                <w:color w:val="000000" w:themeColor="text1"/>
                <w:sz w:val="18"/>
                <w:szCs w:val="18"/>
                <w:lang w:val="en-GB" w:bidi="ar-KW"/>
              </w:rPr>
              <w:t>o</w:t>
            </w:r>
            <w:r w:rsidR="00876AE0" w:rsidRPr="00CB311E">
              <w:rPr>
                <w:rFonts w:ascii="Arial" w:hAnsi="Arial" w:cs="Arial"/>
                <w:color w:val="000000" w:themeColor="text1"/>
                <w:sz w:val="18"/>
                <w:szCs w:val="18"/>
                <w:lang w:val="en-GB" w:bidi="ar-KW"/>
              </w:rPr>
              <w:t xml:space="preserve">perator </w:t>
            </w:r>
            <w:r w:rsidRPr="00760993">
              <w:rPr>
                <w:rFonts w:ascii="Arial" w:hAnsi="Arial" w:cs="Arial"/>
                <w:color w:val="000000" w:themeColor="text1"/>
                <w:sz w:val="18"/>
                <w:szCs w:val="18"/>
                <w:lang w:val="en-GB" w:bidi="ar-KW"/>
              </w:rPr>
              <w:t>rA</w:t>
            </w:r>
            <w:r>
              <w:rPr>
                <w:rFonts w:ascii="Arial" w:hAnsi="Arial" w:cs="Arial"/>
                <w:color w:val="000000" w:themeColor="text1"/>
                <w:sz w:val="18"/>
                <w:szCs w:val="18"/>
                <w:lang w:val="en-GB" w:bidi="ar-KW"/>
              </w:rPr>
              <w:t>pp</w:t>
            </w:r>
            <w:r w:rsidRPr="00760993">
              <w:rPr>
                <w:rFonts w:ascii="Arial" w:hAnsi="Arial" w:cs="Arial"/>
                <w:color w:val="000000" w:themeColor="text1"/>
                <w:sz w:val="18"/>
                <w:szCs w:val="18"/>
                <w:lang w:val="en-GB" w:bidi="ar-KW"/>
              </w:rPr>
              <w:t xml:space="preserve"> has details on how </w:t>
            </w:r>
            <w:r w:rsidR="00876AE0">
              <w:rPr>
                <w:rFonts w:ascii="Arial" w:hAnsi="Arial" w:cs="Arial"/>
                <w:color w:val="000000" w:themeColor="text1"/>
                <w:sz w:val="18"/>
                <w:szCs w:val="18"/>
                <w:lang w:val="en-GB" w:bidi="ar-KW"/>
              </w:rPr>
              <w:t>s</w:t>
            </w:r>
            <w:r w:rsidR="00876AE0" w:rsidRPr="00760993">
              <w:rPr>
                <w:rFonts w:ascii="Arial" w:hAnsi="Arial" w:cs="Arial"/>
                <w:color w:val="000000" w:themeColor="text1"/>
                <w:sz w:val="18"/>
                <w:szCs w:val="18"/>
                <w:lang w:val="en-GB" w:bidi="ar-KW"/>
              </w:rPr>
              <w:t xml:space="preserve">hared </w:t>
            </w:r>
            <w:r w:rsidRPr="00760993">
              <w:rPr>
                <w:rFonts w:ascii="Arial" w:hAnsi="Arial" w:cs="Arial"/>
                <w:color w:val="000000" w:themeColor="text1"/>
                <w:sz w:val="18"/>
                <w:szCs w:val="18"/>
                <w:lang w:val="en-GB" w:bidi="ar-KW"/>
              </w:rPr>
              <w:t>O-RU’s resource are to be partitioned</w:t>
            </w:r>
            <w:r w:rsidR="00876AE0">
              <w:rPr>
                <w:rFonts w:ascii="Arial" w:hAnsi="Arial" w:cs="Arial"/>
                <w:color w:val="000000" w:themeColor="text1"/>
                <w:sz w:val="18"/>
                <w:szCs w:val="18"/>
                <w:lang w:val="en-GB" w:bidi="ar-KW"/>
              </w:rPr>
              <w:t>.</w:t>
            </w:r>
          </w:p>
        </w:tc>
        <w:tc>
          <w:tcPr>
            <w:tcW w:w="1597" w:type="dxa"/>
            <w:vAlign w:val="center"/>
          </w:tcPr>
          <w:p w14:paraId="21703BCB" w14:textId="77777777" w:rsidR="00F61FDD" w:rsidRPr="00760993" w:rsidRDefault="00F61FDD" w:rsidP="005E2858">
            <w:pPr>
              <w:pStyle w:val="TAL"/>
              <w:keepNext w:val="0"/>
              <w:keepLines w:val="0"/>
              <w:rPr>
                <w:rFonts w:cs="Arial"/>
                <w:szCs w:val="18"/>
                <w:lang w:eastAsia="zh-CN" w:bidi="ar-KW"/>
              </w:rPr>
            </w:pPr>
          </w:p>
        </w:tc>
      </w:tr>
      <w:tr w:rsidR="00F61FDD" w:rsidRPr="00E92C01" w14:paraId="1E59ED4C" w14:textId="77777777" w:rsidTr="005E2858">
        <w:trPr>
          <w:jc w:val="center"/>
        </w:trPr>
        <w:tc>
          <w:tcPr>
            <w:tcW w:w="1611" w:type="dxa"/>
            <w:vAlign w:val="center"/>
          </w:tcPr>
          <w:p w14:paraId="044018C7"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Exceptions</w:t>
            </w:r>
          </w:p>
        </w:tc>
        <w:tc>
          <w:tcPr>
            <w:tcW w:w="6423" w:type="dxa"/>
            <w:vAlign w:val="center"/>
          </w:tcPr>
          <w:p w14:paraId="2A0332FB" w14:textId="77777777" w:rsidR="00F61FDD" w:rsidRPr="00760993" w:rsidRDefault="00F61FDD" w:rsidP="005E2858">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None identified.</w:t>
            </w:r>
          </w:p>
        </w:tc>
        <w:tc>
          <w:tcPr>
            <w:tcW w:w="1597" w:type="dxa"/>
            <w:vAlign w:val="center"/>
          </w:tcPr>
          <w:p w14:paraId="57C792DC" w14:textId="77777777" w:rsidR="00F61FDD" w:rsidRPr="00760993" w:rsidRDefault="00F61FDD" w:rsidP="005E2858">
            <w:pPr>
              <w:pStyle w:val="TAL"/>
              <w:keepNext w:val="0"/>
              <w:keepLines w:val="0"/>
              <w:rPr>
                <w:rFonts w:cs="Arial"/>
                <w:szCs w:val="18"/>
                <w:lang w:eastAsia="zh-CN" w:bidi="ar-KW"/>
              </w:rPr>
            </w:pPr>
          </w:p>
        </w:tc>
      </w:tr>
      <w:tr w:rsidR="00F61FDD" w:rsidRPr="00E92C01" w14:paraId="4003EA1D" w14:textId="77777777" w:rsidTr="005E2858">
        <w:trPr>
          <w:jc w:val="center"/>
        </w:trPr>
        <w:tc>
          <w:tcPr>
            <w:tcW w:w="1611" w:type="dxa"/>
            <w:vAlign w:val="center"/>
          </w:tcPr>
          <w:p w14:paraId="7AF13B3F" w14:textId="77777777" w:rsidR="00F61FDD" w:rsidRPr="00760993" w:rsidRDefault="00F61FDD" w:rsidP="005E2858">
            <w:pPr>
              <w:pStyle w:val="TAL"/>
              <w:keepNext w:val="0"/>
              <w:keepLines w:val="0"/>
              <w:rPr>
                <w:rFonts w:cs="Arial"/>
                <w:szCs w:val="18"/>
                <w:lang w:bidi="ar-KW"/>
              </w:rPr>
            </w:pPr>
            <w:r w:rsidRPr="00760993">
              <w:rPr>
                <w:rFonts w:cs="Arial"/>
                <w:szCs w:val="18"/>
                <w:lang w:bidi="ar-KW"/>
              </w:rPr>
              <w:t>Post Conditions</w:t>
            </w:r>
          </w:p>
        </w:tc>
        <w:tc>
          <w:tcPr>
            <w:tcW w:w="6423" w:type="dxa"/>
            <w:vAlign w:val="center"/>
          </w:tcPr>
          <w:p w14:paraId="137ADA66" w14:textId="63EB12F6" w:rsidR="00F61FDD" w:rsidRPr="00760993" w:rsidRDefault="00F61FDD" w:rsidP="005E2858">
            <w:pPr>
              <w:pStyle w:val="aff8"/>
              <w:jc w:val="both"/>
              <w:rPr>
                <w:rFonts w:ascii="Arial" w:eastAsia="Meiryo UI" w:hAnsi="Arial" w:cs="Arial"/>
                <w:color w:val="000000"/>
                <w:sz w:val="18"/>
                <w:szCs w:val="18"/>
                <w:lang w:val="en-GB"/>
              </w:rPr>
            </w:pPr>
            <w:r w:rsidRPr="00760993">
              <w:rPr>
                <w:rFonts w:ascii="Arial" w:eastAsia="Meiryo UI" w:hAnsi="Arial" w:cs="Arial"/>
                <w:color w:val="000000"/>
                <w:sz w:val="18"/>
                <w:szCs w:val="18"/>
                <w:lang w:val="en-GB"/>
              </w:rPr>
              <w:t>None identified</w:t>
            </w:r>
            <w:r w:rsidR="00876AE0">
              <w:rPr>
                <w:rFonts w:ascii="Arial" w:eastAsia="Meiryo UI" w:hAnsi="Arial" w:cs="Arial"/>
                <w:color w:val="000000"/>
                <w:sz w:val="18"/>
                <w:szCs w:val="18"/>
                <w:lang w:val="en-GB"/>
              </w:rPr>
              <w:t>.</w:t>
            </w:r>
          </w:p>
        </w:tc>
        <w:tc>
          <w:tcPr>
            <w:tcW w:w="1597" w:type="dxa"/>
            <w:vAlign w:val="center"/>
          </w:tcPr>
          <w:p w14:paraId="6B192DEE" w14:textId="77777777" w:rsidR="00F61FDD" w:rsidRPr="00760993" w:rsidRDefault="00F61FDD" w:rsidP="005E2858">
            <w:pPr>
              <w:pStyle w:val="TAL"/>
              <w:keepNext w:val="0"/>
              <w:keepLines w:val="0"/>
              <w:rPr>
                <w:rFonts w:cs="Arial"/>
                <w:szCs w:val="18"/>
                <w:lang w:eastAsia="zh-CN" w:bidi="ar-KW"/>
              </w:rPr>
            </w:pPr>
          </w:p>
        </w:tc>
      </w:tr>
    </w:tbl>
    <w:p w14:paraId="39BAE2A3" w14:textId="77777777" w:rsidR="00F61FDD" w:rsidRPr="00E92C01" w:rsidRDefault="00F61FDD" w:rsidP="006E4C35">
      <w:pPr>
        <w:pStyle w:val="PlantUML"/>
      </w:pPr>
      <w:r w:rsidRPr="00E92C01">
        <w:t>@startuml</w:t>
      </w:r>
    </w:p>
    <w:p w14:paraId="519548C7" w14:textId="77777777" w:rsidR="00F61FDD" w:rsidRPr="00E92C01" w:rsidRDefault="00F61FDD" w:rsidP="006E4C35">
      <w:pPr>
        <w:pStyle w:val="PlantUML"/>
      </w:pPr>
      <w:r w:rsidRPr="00E92C01">
        <w:t>!pragma teoz true</w:t>
      </w:r>
    </w:p>
    <w:p w14:paraId="6715D1A8" w14:textId="77777777" w:rsidR="00F61FDD" w:rsidRPr="00E92C01" w:rsidRDefault="00F61FDD" w:rsidP="006E4C35">
      <w:pPr>
        <w:pStyle w:val="PlantUML"/>
      </w:pPr>
    </w:p>
    <w:p w14:paraId="4B19124A" w14:textId="77777777" w:rsidR="00F61FDD" w:rsidRPr="00E92C01" w:rsidRDefault="00F61FDD" w:rsidP="006E4C35">
      <w:pPr>
        <w:pStyle w:val="PlantUML"/>
      </w:pPr>
      <w:r w:rsidRPr="00E92C01">
        <w:t>skin rose</w:t>
      </w:r>
    </w:p>
    <w:p w14:paraId="1BDF8F2E" w14:textId="77777777" w:rsidR="00F61FDD" w:rsidRPr="00E92C01" w:rsidRDefault="00F61FDD" w:rsidP="006E4C35">
      <w:pPr>
        <w:pStyle w:val="PlantUML"/>
      </w:pPr>
      <w:r w:rsidRPr="00E92C01">
        <w:t>skinparam ParticipantPadding 5</w:t>
      </w:r>
    </w:p>
    <w:p w14:paraId="6A849992" w14:textId="77777777" w:rsidR="00F61FDD" w:rsidRPr="00E92C01" w:rsidRDefault="00F61FDD" w:rsidP="006E4C35">
      <w:pPr>
        <w:pStyle w:val="PlantUML"/>
      </w:pPr>
      <w:r w:rsidRPr="00E92C01">
        <w:t>skinparam BoxPadding 10</w:t>
      </w:r>
    </w:p>
    <w:p w14:paraId="7C046947" w14:textId="77777777" w:rsidR="00F61FDD" w:rsidRPr="00E92C01" w:rsidRDefault="00F61FDD" w:rsidP="006E4C35">
      <w:pPr>
        <w:pStyle w:val="PlantUML"/>
      </w:pPr>
      <w:r w:rsidRPr="00E92C01">
        <w:t>skinparam defaultFontSize 14</w:t>
      </w:r>
    </w:p>
    <w:p w14:paraId="5047B091" w14:textId="77777777" w:rsidR="00F61FDD" w:rsidRPr="00E92C01" w:rsidRDefault="00F61FDD" w:rsidP="006E4C35">
      <w:pPr>
        <w:pStyle w:val="PlantUML"/>
      </w:pPr>
      <w:r w:rsidRPr="00E92C01">
        <w:t>autonumber</w:t>
      </w:r>
    </w:p>
    <w:p w14:paraId="694D9A8B" w14:textId="77777777" w:rsidR="00F61FDD" w:rsidRPr="00E92C01" w:rsidRDefault="00F61FDD" w:rsidP="006E4C35">
      <w:pPr>
        <w:pStyle w:val="PlantUML"/>
      </w:pPr>
    </w:p>
    <w:p w14:paraId="612EA79A" w14:textId="77777777" w:rsidR="00F61FDD" w:rsidRPr="00E92C01" w:rsidRDefault="00F61FDD" w:rsidP="006E4C35">
      <w:pPr>
        <w:pStyle w:val="PlantUML"/>
      </w:pPr>
      <w:r w:rsidRPr="00E92C01">
        <w:t>Box "Personnel" #Lightblue</w:t>
      </w:r>
    </w:p>
    <w:p w14:paraId="55E0A85E" w14:textId="77777777" w:rsidR="00F61FDD" w:rsidRPr="00E92C01" w:rsidRDefault="00F61FDD" w:rsidP="006E4C35">
      <w:pPr>
        <w:pStyle w:val="PlantUML"/>
      </w:pPr>
      <w:r w:rsidRPr="00E92C01">
        <w:t xml:space="preserve">   Actor planner as "Sharing Co-ordinator"</w:t>
      </w:r>
    </w:p>
    <w:p w14:paraId="26A80DCB" w14:textId="77777777" w:rsidR="00F61FDD" w:rsidRPr="00E92C01" w:rsidRDefault="00F61FDD" w:rsidP="006E4C35">
      <w:pPr>
        <w:pStyle w:val="PlantUML"/>
      </w:pPr>
      <w:r w:rsidRPr="00E92C01">
        <w:t xml:space="preserve">   </w:t>
      </w:r>
    </w:p>
    <w:p w14:paraId="1825F0F3" w14:textId="77777777" w:rsidR="00F61FDD" w:rsidRPr="00E92C01" w:rsidRDefault="00F61FDD" w:rsidP="006E4C35">
      <w:pPr>
        <w:pStyle w:val="PlantUML"/>
      </w:pPr>
      <w:r w:rsidRPr="00E92C01">
        <w:t>End box</w:t>
      </w:r>
    </w:p>
    <w:p w14:paraId="029969B5" w14:textId="77777777" w:rsidR="00F61FDD" w:rsidRPr="00E92C01" w:rsidRDefault="00F61FDD" w:rsidP="006E4C35">
      <w:pPr>
        <w:pStyle w:val="PlantUML"/>
      </w:pPr>
    </w:p>
    <w:p w14:paraId="5278E68C" w14:textId="77777777" w:rsidR="00F61FDD" w:rsidRPr="00E92C01" w:rsidRDefault="00F61FDD" w:rsidP="006E4C35">
      <w:pPr>
        <w:pStyle w:val="PlantUML"/>
      </w:pPr>
      <w:r w:rsidRPr="00E92C01">
        <w:t>Box "</w:t>
      </w:r>
      <w:r>
        <w:t>Owning Operator</w:t>
      </w:r>
      <w:r w:rsidRPr="00E92C01">
        <w:t>\n</w:t>
      </w:r>
      <w:r>
        <w:t>Service Management &amp; Orchestration (SMO)</w:t>
      </w:r>
      <w:r w:rsidRPr="00E92C01">
        <w:t>" #gold</w:t>
      </w:r>
    </w:p>
    <w:p w14:paraId="03315FA2" w14:textId="77777777" w:rsidR="00F61FDD" w:rsidRPr="00E92C01" w:rsidRDefault="00F61FDD" w:rsidP="006E4C35">
      <w:pPr>
        <w:pStyle w:val="PlantUML"/>
      </w:pPr>
      <w:r w:rsidRPr="00E92C01">
        <w:t xml:space="preserve">   Participant INV as "Inventory\nManagement"</w:t>
      </w:r>
    </w:p>
    <w:p w14:paraId="182E7B02" w14:textId="77777777" w:rsidR="00F61FDD" w:rsidRPr="00E92C01" w:rsidRDefault="00F61FDD" w:rsidP="006E4C35">
      <w:pPr>
        <w:pStyle w:val="PlantUML"/>
      </w:pPr>
      <w:r w:rsidRPr="00E92C01">
        <w:t xml:space="preserve">   Participant CFG as "Configuration\nManagement"</w:t>
      </w:r>
    </w:p>
    <w:p w14:paraId="4A31B533" w14:textId="77777777" w:rsidR="00F61FDD" w:rsidRPr="00E92C01" w:rsidRDefault="00F61FDD" w:rsidP="006E4C35">
      <w:pPr>
        <w:pStyle w:val="PlantUML"/>
      </w:pPr>
      <w:r w:rsidRPr="00E92C01">
        <w:t xml:space="preserve">   Participant R_APP as "</w:t>
      </w:r>
      <w:r>
        <w:t>Resource\nParitioning\n</w:t>
      </w:r>
      <w:r w:rsidRPr="00E92C01">
        <w:t>rApp</w:t>
      </w:r>
      <w:r>
        <w:t xml:space="preserve"> (shared O-RU)</w:t>
      </w:r>
      <w:r w:rsidRPr="00E92C01">
        <w:t>"</w:t>
      </w:r>
    </w:p>
    <w:p w14:paraId="70013C37" w14:textId="77777777" w:rsidR="00F61FDD" w:rsidRPr="00E92C01" w:rsidRDefault="00F61FDD" w:rsidP="006E4C35">
      <w:pPr>
        <w:pStyle w:val="PlantUML"/>
      </w:pPr>
      <w:r w:rsidRPr="00E92C01">
        <w:t xml:space="preserve">   end box</w:t>
      </w:r>
    </w:p>
    <w:p w14:paraId="7A701040" w14:textId="77777777" w:rsidR="00F61FDD" w:rsidRDefault="00F61FDD" w:rsidP="006E4C35">
      <w:pPr>
        <w:pStyle w:val="PlantUML"/>
      </w:pPr>
    </w:p>
    <w:p w14:paraId="382C5445" w14:textId="77777777" w:rsidR="00F61FDD" w:rsidRPr="00E92C01" w:rsidRDefault="00F61FDD" w:rsidP="006E4C35">
      <w:pPr>
        <w:pStyle w:val="PlantUML"/>
      </w:pPr>
      <w:r w:rsidRPr="00E92C01">
        <w:t>Box "</w:t>
      </w:r>
      <w:r>
        <w:t>Participating Operator</w:t>
      </w:r>
      <w:r w:rsidRPr="00E92C01">
        <w:t>\n</w:t>
      </w:r>
      <w:r>
        <w:t>Service Management &amp; Orchestration (SMO)</w:t>
      </w:r>
      <w:r w:rsidRPr="00E92C01">
        <w:t>" #gold</w:t>
      </w:r>
    </w:p>
    <w:p w14:paraId="17A9BFFF" w14:textId="77777777" w:rsidR="00F61FDD" w:rsidRPr="00E92C01" w:rsidRDefault="00F61FDD" w:rsidP="006E4C35">
      <w:pPr>
        <w:pStyle w:val="PlantUML"/>
      </w:pPr>
      <w:r w:rsidRPr="00E92C01">
        <w:t xml:space="preserve">   Participant INV</w:t>
      </w:r>
      <w:r>
        <w:t>_PO</w:t>
      </w:r>
      <w:r w:rsidRPr="00E92C01">
        <w:t xml:space="preserve"> as "Inventory\nManagement"</w:t>
      </w:r>
    </w:p>
    <w:p w14:paraId="663766D0" w14:textId="77777777" w:rsidR="00F61FDD" w:rsidRPr="00E92C01" w:rsidRDefault="00F61FDD" w:rsidP="006E4C35">
      <w:pPr>
        <w:pStyle w:val="PlantUML"/>
      </w:pPr>
      <w:r w:rsidRPr="00E92C01">
        <w:t xml:space="preserve">   Participant CFG</w:t>
      </w:r>
      <w:r>
        <w:t>_PO</w:t>
      </w:r>
      <w:r w:rsidRPr="00E92C01">
        <w:t xml:space="preserve"> as "Configuration\nManagement"</w:t>
      </w:r>
    </w:p>
    <w:p w14:paraId="767016D8" w14:textId="77777777" w:rsidR="00F61FDD" w:rsidRPr="00E92C01" w:rsidRDefault="00F61FDD" w:rsidP="006E4C35">
      <w:pPr>
        <w:pStyle w:val="PlantUML"/>
      </w:pPr>
      <w:r w:rsidRPr="00E92C01">
        <w:t xml:space="preserve">   Participant R_APP</w:t>
      </w:r>
      <w:r>
        <w:t>_PO</w:t>
      </w:r>
      <w:r w:rsidRPr="00E92C01">
        <w:t xml:space="preserve"> as "</w:t>
      </w:r>
      <w:r>
        <w:t>Resource\nParitioning\n</w:t>
      </w:r>
      <w:r w:rsidRPr="00E92C01">
        <w:t>rApp</w:t>
      </w:r>
      <w:r>
        <w:t xml:space="preserve"> (shared O-RU)</w:t>
      </w:r>
      <w:r w:rsidRPr="00E92C01">
        <w:t>"</w:t>
      </w:r>
    </w:p>
    <w:p w14:paraId="45296224" w14:textId="77777777" w:rsidR="00F61FDD" w:rsidRPr="00E92C01" w:rsidRDefault="00F61FDD" w:rsidP="006E4C35">
      <w:pPr>
        <w:pStyle w:val="PlantUML"/>
      </w:pPr>
      <w:r w:rsidRPr="00E92C01">
        <w:t xml:space="preserve">   end box</w:t>
      </w:r>
    </w:p>
    <w:p w14:paraId="5FA6DAB7" w14:textId="77777777" w:rsidR="00F61FDD" w:rsidRPr="00E92C01" w:rsidRDefault="00F61FDD" w:rsidP="006E4C35">
      <w:pPr>
        <w:pStyle w:val="PlantUML"/>
      </w:pPr>
    </w:p>
    <w:p w14:paraId="1F217DF1" w14:textId="77777777" w:rsidR="00F61FDD" w:rsidRPr="00E92C01" w:rsidRDefault="00F61FDD" w:rsidP="006E4C35">
      <w:pPr>
        <w:pStyle w:val="PlantUML"/>
      </w:pPr>
    </w:p>
    <w:p w14:paraId="62E949C2" w14:textId="77777777" w:rsidR="00F61FDD" w:rsidRPr="00E92C01" w:rsidRDefault="00F61FDD" w:rsidP="006E4C35">
      <w:pPr>
        <w:pStyle w:val="PlantUML"/>
      </w:pPr>
      <w:r w:rsidRPr="00E92C01">
        <w:t xml:space="preserve">Box "External" </w:t>
      </w:r>
    </w:p>
    <w:p w14:paraId="2ABF950F" w14:textId="77777777" w:rsidR="00F61FDD" w:rsidRPr="00E92C01" w:rsidRDefault="00F61FDD" w:rsidP="006E4C35">
      <w:pPr>
        <w:pStyle w:val="PlantUML"/>
      </w:pPr>
      <w:r w:rsidRPr="00E92C01">
        <w:t xml:space="preserve">   Participant TRANS as "DHCP\nServer" </w:t>
      </w:r>
    </w:p>
    <w:p w14:paraId="12C6246A" w14:textId="77777777" w:rsidR="00F61FDD" w:rsidRPr="00E92C01" w:rsidRDefault="00F61FDD" w:rsidP="006E4C35">
      <w:pPr>
        <w:pStyle w:val="PlantUML"/>
      </w:pPr>
      <w:r w:rsidRPr="00E92C01">
        <w:t>End box</w:t>
      </w:r>
    </w:p>
    <w:p w14:paraId="566FA051" w14:textId="77777777" w:rsidR="00F61FDD" w:rsidRPr="00E92C01" w:rsidRDefault="00F61FDD" w:rsidP="006E4C35">
      <w:pPr>
        <w:pStyle w:val="PlantUML"/>
      </w:pPr>
    </w:p>
    <w:p w14:paraId="13662AE8" w14:textId="77777777" w:rsidR="00F61FDD" w:rsidRPr="00E92C01" w:rsidRDefault="00F61FDD" w:rsidP="006E4C35">
      <w:pPr>
        <w:pStyle w:val="PlantUML"/>
      </w:pPr>
      <w:r w:rsidRPr="00E92C01">
        <w:t xml:space="preserve">== RESOURCE PARTITIONING </w:t>
      </w:r>
      <w:r>
        <w:t xml:space="preserve">SUB USE CASE </w:t>
      </w:r>
      <w:r w:rsidRPr="00E92C01">
        <w:t>==</w:t>
      </w:r>
    </w:p>
    <w:p w14:paraId="5188B3D6" w14:textId="77777777" w:rsidR="00F61FDD" w:rsidRPr="00E92C01" w:rsidRDefault="00F61FDD" w:rsidP="006E4C35">
      <w:pPr>
        <w:pStyle w:val="PlantUML"/>
      </w:pPr>
    </w:p>
    <w:p w14:paraId="0468035E" w14:textId="77777777" w:rsidR="00F61FDD" w:rsidRPr="00E92C01" w:rsidRDefault="00F61FDD" w:rsidP="006E4C35">
      <w:pPr>
        <w:pStyle w:val="PlantUML"/>
      </w:pPr>
    </w:p>
    <w:p w14:paraId="2555F2D5" w14:textId="77777777" w:rsidR="00F61FDD" w:rsidRPr="00E92C01" w:rsidRDefault="00F61FDD" w:rsidP="006E4C35">
      <w:pPr>
        <w:pStyle w:val="PlantUML"/>
      </w:pPr>
      <w:r w:rsidRPr="00E92C01">
        <w:t>planner --&gt; INV: Recover inventory</w:t>
      </w:r>
      <w:r>
        <w:t>\n</w:t>
      </w:r>
      <w:r w:rsidRPr="00E92C01">
        <w:t xml:space="preserve">  and decide on \n resource partitioning</w:t>
      </w:r>
    </w:p>
    <w:p w14:paraId="6D51AC5E" w14:textId="77777777" w:rsidR="00F61FDD" w:rsidRPr="00E92C01" w:rsidRDefault="00F61FDD" w:rsidP="006E4C35">
      <w:pPr>
        <w:pStyle w:val="PlantUML"/>
      </w:pPr>
    </w:p>
    <w:p w14:paraId="714E8DED" w14:textId="77777777" w:rsidR="00F61FDD" w:rsidRPr="00E92C01" w:rsidRDefault="00F61FDD" w:rsidP="006E4C35">
      <w:pPr>
        <w:pStyle w:val="PlantUML"/>
      </w:pPr>
      <w:r w:rsidRPr="00E92C01">
        <w:t xml:space="preserve">planner --&gt; R_APP: Partition shared O-RU between multiple </w:t>
      </w:r>
      <w:r>
        <w:t>O</w:t>
      </w:r>
      <w:r w:rsidRPr="00E92C01">
        <w:t>-DUs</w:t>
      </w:r>
    </w:p>
    <w:p w14:paraId="6DA7BFFF" w14:textId="77777777" w:rsidR="00F61FDD" w:rsidRPr="00E92C01" w:rsidRDefault="00F61FDD" w:rsidP="006E4C35">
      <w:pPr>
        <w:pStyle w:val="PlantUML"/>
      </w:pPr>
      <w:r w:rsidRPr="00E92C01">
        <w:t>R_APP --&gt; CFG: Set call</w:t>
      </w:r>
      <w:r>
        <w:t>\n</w:t>
      </w:r>
      <w:r w:rsidRPr="00E92C01">
        <w:t xml:space="preserve"> home identity(ies)</w:t>
      </w:r>
    </w:p>
    <w:p w14:paraId="577D8010" w14:textId="77777777" w:rsidR="00F61FDD" w:rsidRPr="00E92C01" w:rsidRDefault="00F61FDD" w:rsidP="006E4C35">
      <w:pPr>
        <w:pStyle w:val="PlantUML"/>
      </w:pPr>
    </w:p>
    <w:p w14:paraId="04A6CB58" w14:textId="77777777" w:rsidR="00F61FDD" w:rsidRPr="00E92C01" w:rsidRDefault="00F61FDD" w:rsidP="006E4C35">
      <w:pPr>
        <w:pStyle w:val="PlantUML"/>
      </w:pPr>
      <w:r w:rsidRPr="00E92C01">
        <w:t xml:space="preserve">CFG--&gt;TRANS: Configure DHCP options for call home </w:t>
      </w:r>
    </w:p>
    <w:p w14:paraId="0DD3A72B" w14:textId="77777777" w:rsidR="00F61FDD" w:rsidRDefault="00F61FDD" w:rsidP="006E4C35">
      <w:pPr>
        <w:pStyle w:val="PlantUML"/>
      </w:pPr>
    </w:p>
    <w:p w14:paraId="0BC0D8F1" w14:textId="77777777" w:rsidR="00F61FDD" w:rsidRDefault="00F61FDD" w:rsidP="006E4C35">
      <w:pPr>
        <w:pStyle w:val="PlantUML"/>
      </w:pPr>
    </w:p>
    <w:p w14:paraId="004F517F" w14:textId="77777777" w:rsidR="00F61FDD" w:rsidRPr="00E92C01" w:rsidRDefault="00F61FDD" w:rsidP="006E4C35">
      <w:pPr>
        <w:pStyle w:val="PlantUML"/>
      </w:pPr>
      <w:r w:rsidRPr="00E92C01">
        <w:t>planner --&gt; INV</w:t>
      </w:r>
      <w:r>
        <w:t>_PO</w:t>
      </w:r>
      <w:r w:rsidRPr="00E92C01">
        <w:t>: Recover inventory</w:t>
      </w:r>
      <w:r>
        <w:t>\n</w:t>
      </w:r>
      <w:r w:rsidRPr="00E92C01">
        <w:t xml:space="preserve">  and decide on \n resource partitioning</w:t>
      </w:r>
    </w:p>
    <w:p w14:paraId="7DF63499" w14:textId="77777777" w:rsidR="00F61FDD" w:rsidRPr="00E92C01" w:rsidRDefault="00F61FDD" w:rsidP="006E4C35">
      <w:pPr>
        <w:pStyle w:val="PlantUML"/>
      </w:pPr>
    </w:p>
    <w:p w14:paraId="694CCC04" w14:textId="77777777" w:rsidR="00F61FDD" w:rsidRPr="00E92C01" w:rsidRDefault="00F61FDD" w:rsidP="006E4C35">
      <w:pPr>
        <w:pStyle w:val="PlantUML"/>
      </w:pPr>
      <w:r w:rsidRPr="00E92C01">
        <w:t>planner --&gt; R_APP</w:t>
      </w:r>
      <w:r>
        <w:t>_PO</w:t>
      </w:r>
      <w:r w:rsidRPr="00E92C01">
        <w:t xml:space="preserve">: Partition shared O-RU between multiple </w:t>
      </w:r>
      <w:r>
        <w:t>O</w:t>
      </w:r>
      <w:r w:rsidRPr="00E92C01">
        <w:t>-DUs</w:t>
      </w:r>
    </w:p>
    <w:p w14:paraId="423B9609" w14:textId="77777777" w:rsidR="00F61FDD" w:rsidRPr="00E92C01" w:rsidRDefault="00F61FDD" w:rsidP="006E4C35">
      <w:pPr>
        <w:pStyle w:val="PlantUML"/>
      </w:pPr>
      <w:r w:rsidRPr="00E92C01">
        <w:t>R_APP</w:t>
      </w:r>
      <w:r>
        <w:t>_PO</w:t>
      </w:r>
      <w:r w:rsidRPr="00E92C01">
        <w:t xml:space="preserve"> --&gt; CFG</w:t>
      </w:r>
      <w:r>
        <w:t>_PO</w:t>
      </w:r>
      <w:r w:rsidRPr="00E92C01">
        <w:t>: Set call</w:t>
      </w:r>
      <w:r>
        <w:t>\n</w:t>
      </w:r>
      <w:r w:rsidRPr="00E92C01">
        <w:t xml:space="preserve"> home identity(ies)</w:t>
      </w:r>
    </w:p>
    <w:p w14:paraId="02F7B648" w14:textId="77777777" w:rsidR="00F61FDD" w:rsidRPr="00E92C01" w:rsidRDefault="00F61FDD" w:rsidP="006E4C35">
      <w:pPr>
        <w:pStyle w:val="PlantUML"/>
      </w:pPr>
    </w:p>
    <w:p w14:paraId="7418A7EB" w14:textId="77777777" w:rsidR="00F61FDD" w:rsidRPr="00E92C01" w:rsidRDefault="00F61FDD" w:rsidP="006E4C35">
      <w:pPr>
        <w:pStyle w:val="PlantUML"/>
      </w:pPr>
      <w:r w:rsidRPr="00E92C01">
        <w:t>CFG</w:t>
      </w:r>
      <w:r>
        <w:t xml:space="preserve">_PO </w:t>
      </w:r>
      <w:r w:rsidRPr="00E92C01">
        <w:t>--&gt;</w:t>
      </w:r>
      <w:r>
        <w:t xml:space="preserve"> </w:t>
      </w:r>
      <w:r w:rsidRPr="00E92C01">
        <w:t xml:space="preserve">TRANS: Configure DHCP options for call home </w:t>
      </w:r>
    </w:p>
    <w:p w14:paraId="70EED250" w14:textId="77777777" w:rsidR="00F61FDD" w:rsidRDefault="00F61FDD" w:rsidP="006E4C35">
      <w:pPr>
        <w:pStyle w:val="PlantUML"/>
      </w:pPr>
    </w:p>
    <w:p w14:paraId="15074612" w14:textId="77777777" w:rsidR="00F61FDD" w:rsidRPr="00E92C01" w:rsidRDefault="00F61FDD" w:rsidP="006E4C35">
      <w:pPr>
        <w:pStyle w:val="PlantUML"/>
      </w:pPr>
    </w:p>
    <w:p w14:paraId="5317CF85" w14:textId="77777777" w:rsidR="00F61FDD" w:rsidRPr="00E92C01" w:rsidRDefault="00F61FDD" w:rsidP="006E4C35">
      <w:pPr>
        <w:pStyle w:val="PlantUML"/>
      </w:pPr>
      <w:r w:rsidRPr="00E92C01">
        <w:t>==</w:t>
      </w:r>
      <w:r>
        <w:t xml:space="preserve"> END</w:t>
      </w:r>
      <w:r w:rsidRPr="00E92C01">
        <w:t xml:space="preserve"> RESOURCE PARTITIONING </w:t>
      </w:r>
      <w:r>
        <w:t xml:space="preserve">SUB USE CASE </w:t>
      </w:r>
      <w:r w:rsidRPr="00E92C01">
        <w:t>==</w:t>
      </w:r>
    </w:p>
    <w:p w14:paraId="5380F6E2" w14:textId="77777777" w:rsidR="00F61FDD" w:rsidRPr="00E92C01" w:rsidRDefault="00F61FDD" w:rsidP="006E4C35">
      <w:pPr>
        <w:pStyle w:val="PlantUML"/>
      </w:pPr>
    </w:p>
    <w:p w14:paraId="158C2694" w14:textId="77777777" w:rsidR="00F61FDD" w:rsidRPr="00E92C01" w:rsidRDefault="00F61FDD" w:rsidP="006E4C35">
      <w:pPr>
        <w:pStyle w:val="PlantUML"/>
      </w:pPr>
    </w:p>
    <w:p w14:paraId="693C033F" w14:textId="40FBAE86" w:rsidR="00F61FDD" w:rsidRPr="00C856BB" w:rsidRDefault="00F61FDD" w:rsidP="00C856BB">
      <w:pPr>
        <w:pStyle w:val="PlantUML"/>
      </w:pPr>
      <w:r w:rsidRPr="00E92C01">
        <w:t>@enduml</w:t>
      </w:r>
      <w:r>
        <w:tab/>
      </w:r>
    </w:p>
    <w:p w14:paraId="61E387D2" w14:textId="463DFE2A" w:rsidR="00F61FDD" w:rsidRDefault="00F61FDD" w:rsidP="00F61FDD">
      <w:pPr>
        <w:pStyle w:val="B10"/>
        <w:ind w:left="0" w:firstLine="0"/>
        <w:jc w:val="both"/>
        <w:rPr>
          <w:rFonts w:ascii="Times New Roman" w:hAnsi="Times New Roman" w:cs="Times New Roman"/>
          <w:sz w:val="20"/>
          <w:szCs w:val="20"/>
        </w:rPr>
      </w:pPr>
      <w:r w:rsidRPr="00CB6608">
        <w:rPr>
          <w:rFonts w:ascii="Times New Roman" w:hAnsi="Times New Roman" w:cs="Times New Roman"/>
          <w:bCs/>
          <w:color w:val="000000" w:themeColor="text1"/>
          <w:sz w:val="20"/>
          <w:szCs w:val="20"/>
          <w:lang w:eastAsia="zh-CN"/>
        </w:rPr>
        <w:t xml:space="preserve">The flow diagram of the </w:t>
      </w:r>
      <w:r w:rsidR="000E7164">
        <w:rPr>
          <w:rFonts w:ascii="Times New Roman" w:hAnsi="Times New Roman" w:cs="Times New Roman"/>
          <w:sz w:val="20"/>
          <w:szCs w:val="20"/>
        </w:rPr>
        <w:t>r</w:t>
      </w:r>
      <w:r w:rsidR="000E7164" w:rsidRPr="00CB6608">
        <w:rPr>
          <w:rFonts w:ascii="Times New Roman" w:hAnsi="Times New Roman" w:cs="Times New Roman"/>
          <w:sz w:val="20"/>
          <w:szCs w:val="20"/>
        </w:rPr>
        <w:t xml:space="preserve">esource </w:t>
      </w:r>
      <w:r w:rsidRPr="00CB6608">
        <w:rPr>
          <w:rFonts w:ascii="Times New Roman" w:hAnsi="Times New Roman" w:cs="Times New Roman"/>
          <w:sz w:val="20"/>
          <w:szCs w:val="20"/>
        </w:rPr>
        <w:t xml:space="preserve">partitioning use case for </w:t>
      </w:r>
      <w:r w:rsidR="00876AE0">
        <w:rPr>
          <w:rFonts w:ascii="Times New Roman" w:hAnsi="Times New Roman" w:cs="Times New Roman"/>
          <w:sz w:val="20"/>
          <w:szCs w:val="20"/>
        </w:rPr>
        <w:t>M</w:t>
      </w:r>
      <w:r w:rsidR="00876AE0" w:rsidRPr="00CB6608">
        <w:rPr>
          <w:rFonts w:ascii="Times New Roman" w:hAnsi="Times New Roman" w:cs="Times New Roman"/>
          <w:sz w:val="20"/>
          <w:szCs w:val="20"/>
        </w:rPr>
        <w:t>ulti</w:t>
      </w:r>
      <w:r w:rsidRPr="00CB6608">
        <w:rPr>
          <w:rFonts w:ascii="Times New Roman" w:hAnsi="Times New Roman" w:cs="Times New Roman"/>
          <w:sz w:val="20"/>
          <w:szCs w:val="20"/>
        </w:rPr>
        <w:t>-MNO configuration is given in figure 4.20.3.16-1.</w:t>
      </w:r>
    </w:p>
    <w:p w14:paraId="70DE7E52" w14:textId="720BEBD8" w:rsidR="00F61FDD" w:rsidRPr="0042647C" w:rsidRDefault="0042647C" w:rsidP="0042647C">
      <w:pPr>
        <w:pStyle w:val="B10"/>
        <w:ind w:left="0" w:firstLine="0"/>
        <w:jc w:val="both"/>
        <w:rPr>
          <w:rFonts w:ascii="Times New Roman" w:hAnsi="Times New Roman" w:cs="Times New Roman"/>
          <w:sz w:val="20"/>
          <w:szCs w:val="20"/>
        </w:rPr>
      </w:pPr>
      <w:r>
        <w:rPr>
          <w:noProof/>
        </w:rPr>
        <w:drawing>
          <wp:inline distT="0" distB="0" distL="0" distR="0" wp14:anchorId="3E4107DD" wp14:editId="5DD275B9">
            <wp:extent cx="6122035" cy="3625850"/>
            <wp:effectExtent l="0" t="0" r="0" b="6350"/>
            <wp:docPr id="1141897740" name="Picture 114189774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132603" name="Picture 1" descr="Generated by PlantUML"/>
                    <pic:cNvPicPr/>
                  </pic:nvPicPr>
                  <pic:blipFill>
                    <a:blip r:embed="rId70">
                      <a:extLst>
                        <a:ext uri="{28A0092B-C50C-407E-A947-70E740481C1C}">
                          <a14:useLocalDpi xmlns:a14="http://schemas.microsoft.com/office/drawing/2010/main" val="0"/>
                        </a:ext>
                      </a:extLst>
                    </a:blip>
                    <a:stretch>
                      <a:fillRect/>
                    </a:stretch>
                  </pic:blipFill>
                  <pic:spPr>
                    <a:xfrm>
                      <a:off x="0" y="0"/>
                      <a:ext cx="6122035" cy="3625850"/>
                    </a:xfrm>
                    <a:prstGeom prst="rect">
                      <a:avLst/>
                    </a:prstGeom>
                  </pic:spPr>
                </pic:pic>
              </a:graphicData>
            </a:graphic>
          </wp:inline>
        </w:drawing>
      </w:r>
    </w:p>
    <w:p w14:paraId="13A5466D" w14:textId="33CFA59C" w:rsidR="00F61FDD" w:rsidRPr="00CB6608" w:rsidRDefault="00F61FDD" w:rsidP="00CB6608">
      <w:pPr>
        <w:pStyle w:val="TF"/>
        <w:rPr>
          <w:rFonts w:cs="Arial"/>
        </w:rPr>
      </w:pPr>
      <w:r w:rsidRPr="00CB6608">
        <w:rPr>
          <w:rFonts w:cs="Arial"/>
          <w:sz w:val="20"/>
          <w:szCs w:val="20"/>
        </w:rPr>
        <w:t xml:space="preserve">Figure 4.20.3.16-1: Resource partitioning </w:t>
      </w:r>
      <w:r w:rsidR="000E7164">
        <w:rPr>
          <w:rFonts w:cs="Arial"/>
          <w:sz w:val="20"/>
          <w:szCs w:val="20"/>
        </w:rPr>
        <w:t>u</w:t>
      </w:r>
      <w:r w:rsidR="000E7164" w:rsidRPr="00CB6608">
        <w:rPr>
          <w:rFonts w:cs="Arial"/>
          <w:sz w:val="20"/>
          <w:szCs w:val="20"/>
        </w:rPr>
        <w:t xml:space="preserve">se </w:t>
      </w:r>
      <w:r w:rsidR="000E7164">
        <w:rPr>
          <w:rFonts w:cs="Arial"/>
          <w:sz w:val="20"/>
          <w:szCs w:val="20"/>
        </w:rPr>
        <w:t>c</w:t>
      </w:r>
      <w:r w:rsidR="000E7164" w:rsidRPr="00CB6608">
        <w:rPr>
          <w:rFonts w:cs="Arial"/>
          <w:sz w:val="20"/>
          <w:szCs w:val="20"/>
        </w:rPr>
        <w:t xml:space="preserve">ase </w:t>
      </w:r>
      <w:r w:rsidRPr="00CB6608">
        <w:rPr>
          <w:rFonts w:cs="Arial"/>
          <w:sz w:val="20"/>
          <w:szCs w:val="20"/>
        </w:rPr>
        <w:t xml:space="preserve">for </w:t>
      </w:r>
      <w:r w:rsidR="00876AE0">
        <w:rPr>
          <w:rFonts w:cs="Arial"/>
          <w:sz w:val="20"/>
          <w:szCs w:val="20"/>
        </w:rPr>
        <w:t>M</w:t>
      </w:r>
      <w:r w:rsidR="00876AE0" w:rsidRPr="00CB6608">
        <w:rPr>
          <w:rFonts w:cs="Arial"/>
          <w:sz w:val="20"/>
          <w:szCs w:val="20"/>
        </w:rPr>
        <w:t>ulti</w:t>
      </w:r>
      <w:r w:rsidRPr="00CB6608">
        <w:rPr>
          <w:rFonts w:cs="Arial"/>
          <w:sz w:val="20"/>
          <w:szCs w:val="20"/>
        </w:rPr>
        <w:t>-MNO</w:t>
      </w:r>
    </w:p>
    <w:p w14:paraId="468B7EF1" w14:textId="401130FB"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3.17</w:t>
      </w:r>
      <w:r w:rsidRPr="00286492">
        <w:rPr>
          <w:lang w:val="en-US"/>
        </w:rPr>
        <w:tab/>
      </w:r>
      <w:r w:rsidRPr="00E92C01">
        <w:t xml:space="preserve">Start-up use case of </w:t>
      </w:r>
      <w:r w:rsidR="00876AE0">
        <w:t>S</w:t>
      </w:r>
      <w:r w:rsidR="00876AE0" w:rsidRPr="00E92C01">
        <w:t xml:space="preserve">hared </w:t>
      </w:r>
      <w:r w:rsidRPr="00E92C01">
        <w:t>O-RU</w:t>
      </w:r>
      <w:r>
        <w:t xml:space="preserve"> </w:t>
      </w:r>
      <w:r>
        <w:rPr>
          <w:lang w:val="en-US"/>
        </w:rPr>
        <w:t>for Multi-MNO configuration</w:t>
      </w:r>
    </w:p>
    <w:p w14:paraId="7091B7FE" w14:textId="3497F396" w:rsidR="00F61FDD" w:rsidRPr="00CB6608" w:rsidRDefault="00F61FDD" w:rsidP="00CB6608">
      <w:pPr>
        <w:jc w:val="both"/>
        <w:rPr>
          <w:rFonts w:ascii="Times New Roman" w:hAnsi="Times New Roman" w:cs="Times New Roman"/>
          <w:sz w:val="20"/>
          <w:szCs w:val="20"/>
        </w:rPr>
      </w:pPr>
      <w:r w:rsidRPr="00CB6608">
        <w:rPr>
          <w:rFonts w:ascii="Times New Roman" w:hAnsi="Times New Roman" w:cs="Times New Roman"/>
          <w:sz w:val="20"/>
          <w:szCs w:val="20"/>
        </w:rPr>
        <w:t>The following describes the solution for the start-up sub</w:t>
      </w:r>
      <w:r w:rsidR="00FB070C">
        <w:rPr>
          <w:rFonts w:ascii="Times New Roman" w:hAnsi="Times New Roman" w:cs="Times New Roman"/>
          <w:sz w:val="20"/>
          <w:szCs w:val="20"/>
        </w:rPr>
        <w:t>-</w:t>
      </w:r>
      <w:r w:rsidRPr="00CB6608">
        <w:rPr>
          <w:rFonts w:ascii="Times New Roman" w:hAnsi="Times New Roman" w:cs="Times New Roman"/>
          <w:sz w:val="20"/>
          <w:szCs w:val="20"/>
        </w:rPr>
        <w:t xml:space="preserve">use case for a </w:t>
      </w:r>
      <w:r w:rsidR="00876AE0">
        <w:rPr>
          <w:rFonts w:ascii="Times New Roman" w:hAnsi="Times New Roman" w:cs="Times New Roman"/>
          <w:sz w:val="20"/>
          <w:szCs w:val="20"/>
        </w:rPr>
        <w:t>S</w:t>
      </w:r>
      <w:r w:rsidR="00876AE0"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for </w:t>
      </w:r>
      <w:r w:rsidR="00876AE0">
        <w:rPr>
          <w:rFonts w:ascii="Times New Roman" w:hAnsi="Times New Roman" w:cs="Times New Roman"/>
          <w:sz w:val="20"/>
          <w:szCs w:val="20"/>
        </w:rPr>
        <w:t>M</w:t>
      </w:r>
      <w:r w:rsidR="00876AE0" w:rsidRPr="00CB6608">
        <w:rPr>
          <w:rFonts w:ascii="Times New Roman" w:hAnsi="Times New Roman" w:cs="Times New Roman"/>
          <w:sz w:val="20"/>
          <w:szCs w:val="20"/>
        </w:rPr>
        <w:t>ulti</w:t>
      </w:r>
      <w:r w:rsidRPr="00CB6608">
        <w:rPr>
          <w:rFonts w:ascii="Times New Roman" w:hAnsi="Times New Roman" w:cs="Times New Roman"/>
          <w:sz w:val="20"/>
          <w:szCs w:val="20"/>
        </w:rPr>
        <w:t xml:space="preserve">-MNO </w:t>
      </w:r>
      <w:r w:rsidR="00FB070C">
        <w:rPr>
          <w:rFonts w:ascii="Times New Roman" w:hAnsi="Times New Roman" w:cs="Times New Roman"/>
          <w:sz w:val="20"/>
          <w:szCs w:val="20"/>
        </w:rPr>
        <w:t>c</w:t>
      </w:r>
      <w:r w:rsidR="00FB070C" w:rsidRPr="00CB6608">
        <w:rPr>
          <w:rFonts w:ascii="Times New Roman" w:hAnsi="Times New Roman" w:cs="Times New Roman"/>
          <w:sz w:val="20"/>
          <w:szCs w:val="20"/>
        </w:rPr>
        <w:t>onfiguration</w:t>
      </w:r>
      <w:r w:rsidRPr="00CB6608">
        <w:rPr>
          <w:rFonts w:ascii="Times New Roman" w:hAnsi="Times New Roman" w:cs="Times New Roman"/>
          <w:sz w:val="20"/>
          <w:szCs w:val="20"/>
        </w:rPr>
        <w:t>.</w:t>
      </w:r>
    </w:p>
    <w:p w14:paraId="214C8050" w14:textId="78D48350" w:rsidR="00F61FDD" w:rsidRPr="00CB6608" w:rsidRDefault="00F61FDD" w:rsidP="00F61FDD">
      <w:pPr>
        <w:pStyle w:val="B10"/>
        <w:ind w:left="0" w:firstLine="0"/>
        <w:jc w:val="both"/>
        <w:rPr>
          <w:rFonts w:ascii="Times New Roman" w:hAnsi="Times New Roman" w:cs="Times New Roman"/>
          <w:bCs/>
          <w:color w:val="000000" w:themeColor="text1"/>
          <w:sz w:val="20"/>
          <w:szCs w:val="20"/>
          <w:lang w:eastAsia="zh-CN"/>
        </w:rPr>
      </w:pPr>
      <w:r w:rsidRPr="00CB6608">
        <w:rPr>
          <w:rFonts w:ascii="Times New Roman" w:hAnsi="Times New Roman" w:cs="Times New Roman"/>
          <w:bCs/>
          <w:color w:val="000000" w:themeColor="text1"/>
          <w:sz w:val="20"/>
          <w:szCs w:val="20"/>
          <w:lang w:eastAsia="zh-CN"/>
        </w:rPr>
        <w:t xml:space="preserve">The context of the </w:t>
      </w:r>
      <w:r w:rsidR="00876AE0">
        <w:rPr>
          <w:rFonts w:ascii="Times New Roman" w:hAnsi="Times New Roman" w:cs="Times New Roman"/>
          <w:sz w:val="20"/>
          <w:szCs w:val="20"/>
        </w:rPr>
        <w:t>S</w:t>
      </w:r>
      <w:r w:rsidR="00876AE0"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w:t>
      </w:r>
      <w:r w:rsidR="00FB070C">
        <w:rPr>
          <w:rFonts w:ascii="Times New Roman" w:hAnsi="Times New Roman" w:cs="Times New Roman"/>
          <w:sz w:val="20"/>
          <w:szCs w:val="20"/>
        </w:rPr>
        <w:t>s</w:t>
      </w:r>
      <w:r w:rsidR="00FB070C" w:rsidRPr="00CB6608">
        <w:rPr>
          <w:rFonts w:ascii="Times New Roman" w:hAnsi="Times New Roman" w:cs="Times New Roman"/>
          <w:sz w:val="20"/>
          <w:szCs w:val="20"/>
        </w:rPr>
        <w:t>tart</w:t>
      </w:r>
      <w:r w:rsidRPr="00CB6608">
        <w:rPr>
          <w:rFonts w:ascii="Times New Roman" w:hAnsi="Times New Roman" w:cs="Times New Roman"/>
          <w:sz w:val="20"/>
          <w:szCs w:val="20"/>
        </w:rPr>
        <w:t>-up use case is captured in table 4.20.3.17-1.</w:t>
      </w:r>
    </w:p>
    <w:p w14:paraId="0EE34C44" w14:textId="4FB3C527" w:rsidR="00F61FDD" w:rsidRPr="001D7376" w:rsidRDefault="00F61FDD" w:rsidP="00F61FDD">
      <w:pPr>
        <w:spacing w:before="60"/>
        <w:jc w:val="center"/>
      </w:pPr>
      <w:r w:rsidRPr="005F7BFD">
        <w:rPr>
          <w:rFonts w:ascii="Arial" w:hAnsi="Arial" w:cs="Arial"/>
          <w:b/>
          <w:bCs/>
          <w:sz w:val="20"/>
          <w:szCs w:val="20"/>
        </w:rPr>
        <w:t>Table 4.20.3.</w:t>
      </w:r>
      <w:r>
        <w:rPr>
          <w:rFonts w:ascii="Arial" w:hAnsi="Arial" w:cs="Arial"/>
          <w:b/>
          <w:bCs/>
          <w:sz w:val="20"/>
          <w:szCs w:val="20"/>
        </w:rPr>
        <w:t>17</w:t>
      </w:r>
      <w:r w:rsidRPr="005F7BFD">
        <w:rPr>
          <w:rFonts w:ascii="Arial" w:hAnsi="Arial" w:cs="Arial"/>
          <w:b/>
          <w:bCs/>
          <w:sz w:val="20"/>
          <w:szCs w:val="20"/>
        </w:rPr>
        <w:t xml:space="preserve">-1: Shared O-RU </w:t>
      </w:r>
      <w:r w:rsidR="00FB070C">
        <w:rPr>
          <w:rFonts w:ascii="Arial" w:hAnsi="Arial" w:cs="Arial"/>
          <w:b/>
          <w:bCs/>
          <w:sz w:val="20"/>
          <w:szCs w:val="20"/>
        </w:rPr>
        <w:t>s</w:t>
      </w:r>
      <w:r w:rsidR="00FB070C" w:rsidRPr="005F7BFD">
        <w:rPr>
          <w:rFonts w:ascii="Arial" w:hAnsi="Arial" w:cs="Arial"/>
          <w:b/>
          <w:bCs/>
          <w:sz w:val="20"/>
          <w:szCs w:val="20"/>
        </w:rPr>
        <w:t>tart</w:t>
      </w:r>
      <w:r w:rsidRPr="005F7BFD">
        <w:rPr>
          <w:rFonts w:ascii="Arial" w:hAnsi="Arial" w:cs="Arial"/>
          <w:b/>
          <w:bCs/>
          <w:sz w:val="20"/>
          <w:szCs w:val="20"/>
        </w:rPr>
        <w:t xml:space="preserve">-up </w:t>
      </w:r>
      <w:r w:rsidR="00FB070C">
        <w:rPr>
          <w:rFonts w:ascii="Arial" w:hAnsi="Arial" w:cs="Arial"/>
          <w:b/>
          <w:bCs/>
          <w:sz w:val="20"/>
          <w:szCs w:val="20"/>
        </w:rPr>
        <w:t>u</w:t>
      </w:r>
      <w:r w:rsidR="00FB070C" w:rsidRPr="005F7BFD">
        <w:rPr>
          <w:rFonts w:ascii="Arial" w:hAnsi="Arial" w:cs="Arial"/>
          <w:b/>
          <w:bCs/>
          <w:sz w:val="20"/>
          <w:szCs w:val="20"/>
        </w:rPr>
        <w:t xml:space="preserve">se </w:t>
      </w:r>
      <w:r w:rsidRPr="005F7BFD">
        <w:rPr>
          <w:rFonts w:ascii="Arial" w:hAnsi="Arial" w:cs="Arial"/>
          <w:b/>
          <w:bCs/>
          <w:sz w:val="20"/>
          <w:szCs w:val="20"/>
        </w:rPr>
        <w:t>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68"/>
      </w:tblGrid>
      <w:tr w:rsidR="00F61FDD" w:rsidRPr="00E92C01" w14:paraId="28EDF026" w14:textId="77777777" w:rsidTr="215BE9D6">
        <w:trPr>
          <w:tblHeader/>
          <w:jc w:val="center"/>
        </w:trPr>
        <w:tc>
          <w:tcPr>
            <w:tcW w:w="1579" w:type="dxa"/>
            <w:shd w:val="clear" w:color="auto" w:fill="D9D9D9" w:themeFill="background1" w:themeFillShade="D9"/>
            <w:vAlign w:val="center"/>
          </w:tcPr>
          <w:p w14:paraId="40F17FF4" w14:textId="77777777" w:rsidR="00F61FDD" w:rsidRPr="00791361" w:rsidRDefault="00F61FDD" w:rsidP="005E2858">
            <w:pPr>
              <w:pStyle w:val="TAH"/>
              <w:keepNext w:val="0"/>
              <w:rPr>
                <w:lang w:bidi="ar-KW"/>
              </w:rPr>
            </w:pPr>
            <w:r w:rsidRPr="00791361">
              <w:rPr>
                <w:lang w:bidi="ar-KW"/>
              </w:rPr>
              <w:t>Use Case Stage</w:t>
            </w:r>
          </w:p>
        </w:tc>
        <w:tc>
          <w:tcPr>
            <w:tcW w:w="5962" w:type="dxa"/>
            <w:shd w:val="clear" w:color="auto" w:fill="D9D9D9" w:themeFill="background1" w:themeFillShade="D9"/>
            <w:vAlign w:val="center"/>
          </w:tcPr>
          <w:p w14:paraId="0BC696C6" w14:textId="77777777" w:rsidR="00F61FDD" w:rsidRPr="00791361" w:rsidRDefault="00F61FDD" w:rsidP="005E2858">
            <w:pPr>
              <w:pStyle w:val="TAH"/>
              <w:keepNext w:val="0"/>
              <w:rPr>
                <w:lang w:bidi="ar-KW"/>
              </w:rPr>
            </w:pPr>
            <w:r w:rsidRPr="00791361">
              <w:rPr>
                <w:lang w:bidi="ar-KW"/>
              </w:rPr>
              <w:t>Evolution / Specification</w:t>
            </w:r>
          </w:p>
        </w:tc>
        <w:tc>
          <w:tcPr>
            <w:tcW w:w="1668" w:type="dxa"/>
            <w:shd w:val="clear" w:color="auto" w:fill="D9D9D9" w:themeFill="background1" w:themeFillShade="D9"/>
            <w:vAlign w:val="center"/>
          </w:tcPr>
          <w:p w14:paraId="5C92E951" w14:textId="77777777" w:rsidR="00F61FDD" w:rsidRPr="00791361" w:rsidRDefault="00F61FDD" w:rsidP="005E2858">
            <w:pPr>
              <w:pStyle w:val="TAH"/>
              <w:keepNext w:val="0"/>
              <w:rPr>
                <w:lang w:bidi="ar-KW"/>
              </w:rPr>
            </w:pPr>
            <w:r w:rsidRPr="00791361">
              <w:rPr>
                <w:lang w:bidi="ar-KW"/>
              </w:rPr>
              <w:t>&lt;&lt;Uses&gt;&gt;</w:t>
            </w:r>
          </w:p>
          <w:p w14:paraId="0B0DBBE5" w14:textId="77777777" w:rsidR="00F61FDD" w:rsidRPr="00791361" w:rsidRDefault="00F61FDD" w:rsidP="005E2858">
            <w:pPr>
              <w:pStyle w:val="TAH"/>
              <w:keepNext w:val="0"/>
              <w:rPr>
                <w:lang w:bidi="ar-KW"/>
              </w:rPr>
            </w:pPr>
            <w:r w:rsidRPr="00791361">
              <w:rPr>
                <w:lang w:bidi="ar-KW"/>
              </w:rPr>
              <w:t xml:space="preserve">Related use </w:t>
            </w:r>
          </w:p>
        </w:tc>
      </w:tr>
      <w:tr w:rsidR="00F61FDD" w:rsidRPr="00E92C01" w14:paraId="62FA7FF5" w14:textId="77777777" w:rsidTr="215BE9D6">
        <w:trPr>
          <w:jc w:val="center"/>
        </w:trPr>
        <w:tc>
          <w:tcPr>
            <w:tcW w:w="1579" w:type="dxa"/>
            <w:vAlign w:val="center"/>
          </w:tcPr>
          <w:p w14:paraId="4B229EDF" w14:textId="77777777" w:rsidR="00F61FDD" w:rsidRPr="00791361" w:rsidRDefault="00F61FDD" w:rsidP="005E2858">
            <w:pPr>
              <w:pStyle w:val="TAL"/>
              <w:keepNext w:val="0"/>
              <w:rPr>
                <w:lang w:bidi="ar-KW"/>
              </w:rPr>
            </w:pPr>
            <w:r w:rsidRPr="00791361">
              <w:rPr>
                <w:lang w:bidi="ar-KW"/>
              </w:rPr>
              <w:t>Goal</w:t>
            </w:r>
          </w:p>
        </w:tc>
        <w:tc>
          <w:tcPr>
            <w:tcW w:w="5962" w:type="dxa"/>
            <w:vAlign w:val="center"/>
          </w:tcPr>
          <w:p w14:paraId="0A35AC47" w14:textId="0BBE7B8B" w:rsidR="00F61FDD" w:rsidRPr="00791361" w:rsidRDefault="00F61FDD" w:rsidP="005E2858">
            <w:pPr>
              <w:pStyle w:val="TAL"/>
              <w:keepNext w:val="0"/>
              <w:jc w:val="both"/>
              <w:rPr>
                <w:lang w:bidi="ar-KW"/>
              </w:rPr>
            </w:pPr>
            <w:r w:rsidRPr="00E92C01">
              <w:t xml:space="preserve">The </w:t>
            </w:r>
            <w:r w:rsidR="00876AE0">
              <w:t>S</w:t>
            </w:r>
            <w:r w:rsidR="00876AE0" w:rsidRPr="00E92C01">
              <w:t xml:space="preserve">hared </w:t>
            </w:r>
            <w:r w:rsidRPr="00E92C01">
              <w:t>O-RU is operating with the necessary software version and has established network connectivity with the O-DU(s) and, for hybrid deployments, the SMO</w:t>
            </w:r>
            <w:r w:rsidR="00876AE0">
              <w:t>.</w:t>
            </w:r>
          </w:p>
        </w:tc>
        <w:tc>
          <w:tcPr>
            <w:tcW w:w="1668" w:type="dxa"/>
            <w:vAlign w:val="center"/>
          </w:tcPr>
          <w:p w14:paraId="481EDC69" w14:textId="77777777" w:rsidR="00F61FDD" w:rsidRPr="00791361" w:rsidRDefault="00F61FDD" w:rsidP="005E2858">
            <w:pPr>
              <w:pStyle w:val="TAL"/>
              <w:keepNext w:val="0"/>
              <w:keepLines w:val="0"/>
              <w:jc w:val="both"/>
              <w:rPr>
                <w:rFonts w:cs="Arial"/>
                <w:szCs w:val="18"/>
                <w:lang w:eastAsia="ja-JP" w:bidi="ar-KW"/>
              </w:rPr>
            </w:pPr>
          </w:p>
        </w:tc>
      </w:tr>
      <w:tr w:rsidR="00F61FDD" w:rsidRPr="00E92C01" w14:paraId="2E12E75E" w14:textId="77777777" w:rsidTr="215BE9D6">
        <w:trPr>
          <w:jc w:val="center"/>
        </w:trPr>
        <w:tc>
          <w:tcPr>
            <w:tcW w:w="1579" w:type="dxa"/>
            <w:vAlign w:val="center"/>
          </w:tcPr>
          <w:p w14:paraId="3F0BD5B6" w14:textId="77777777" w:rsidR="00F61FDD" w:rsidRPr="00791361" w:rsidRDefault="00F61FDD" w:rsidP="005E2858">
            <w:pPr>
              <w:pStyle w:val="TAL"/>
              <w:keepNext w:val="0"/>
              <w:rPr>
                <w:lang w:bidi="ar-KW"/>
              </w:rPr>
            </w:pPr>
            <w:r w:rsidRPr="00791361">
              <w:rPr>
                <w:lang w:bidi="ar-KW"/>
              </w:rPr>
              <w:t>Actors and Roles</w:t>
            </w:r>
          </w:p>
        </w:tc>
        <w:tc>
          <w:tcPr>
            <w:tcW w:w="5962" w:type="dxa"/>
            <w:vAlign w:val="center"/>
          </w:tcPr>
          <w:p w14:paraId="44127CAF" w14:textId="77777777" w:rsidR="00F61FDD" w:rsidRPr="00E92C01" w:rsidRDefault="00F61FDD" w:rsidP="005E2858">
            <w:pPr>
              <w:pStyle w:val="TAL"/>
              <w:keepNext w:val="0"/>
              <w:jc w:val="both"/>
            </w:pPr>
            <w:r w:rsidRPr="00E92C01">
              <w:t>Shared O-RU calls home and establishes network management session</w:t>
            </w:r>
            <w:r>
              <w:t>.</w:t>
            </w:r>
          </w:p>
          <w:p w14:paraId="1446300D" w14:textId="0DE78A38" w:rsidR="00F61FDD" w:rsidRPr="00E92C01" w:rsidRDefault="00F61FDD" w:rsidP="005E2858">
            <w:pPr>
              <w:pStyle w:val="TAL"/>
              <w:keepNext w:val="0"/>
              <w:jc w:val="both"/>
            </w:pPr>
            <w:r>
              <w:t xml:space="preserve">Owning </w:t>
            </w:r>
            <w:r w:rsidR="00876AE0">
              <w:t xml:space="preserve">operator </w:t>
            </w:r>
            <w:r w:rsidRPr="00E92C01">
              <w:t xml:space="preserve">SMO </w:t>
            </w:r>
            <w:r>
              <w:t xml:space="preserve">is </w:t>
            </w:r>
            <w:r w:rsidRPr="00E92C01">
              <w:t xml:space="preserve">responsible for software management for the </w:t>
            </w:r>
            <w:r w:rsidR="00876AE0">
              <w:t>S</w:t>
            </w:r>
            <w:r w:rsidR="00876AE0" w:rsidRPr="00E92C01">
              <w:t xml:space="preserve">hared </w:t>
            </w:r>
            <w:r w:rsidRPr="00E92C01">
              <w:t>O-RU when operating in hybrid management mode</w:t>
            </w:r>
            <w:r>
              <w:t>.</w:t>
            </w:r>
          </w:p>
          <w:p w14:paraId="63AE1A78" w14:textId="06AE47E9" w:rsidR="00F61FDD" w:rsidRDefault="00F61FDD" w:rsidP="005E2858">
            <w:pPr>
              <w:pStyle w:val="TAL"/>
              <w:keepNext w:val="0"/>
              <w:jc w:val="both"/>
            </w:pPr>
            <w:r w:rsidRPr="00E92C01">
              <w:t xml:space="preserve">O-DU </w:t>
            </w:r>
            <w:r>
              <w:t xml:space="preserve">is </w:t>
            </w:r>
            <w:r w:rsidRPr="00E92C01">
              <w:t xml:space="preserve">responsible for software management for the </w:t>
            </w:r>
            <w:r w:rsidR="00876AE0">
              <w:t>S</w:t>
            </w:r>
            <w:r w:rsidR="00876AE0" w:rsidRPr="00E92C01">
              <w:t xml:space="preserve">hared </w:t>
            </w:r>
            <w:r w:rsidRPr="00E92C01">
              <w:t>O-RU when operating in hierarchical management mode</w:t>
            </w:r>
            <w:r>
              <w:t>.</w:t>
            </w:r>
            <w:r w:rsidRPr="00E92C01">
              <w:t xml:space="preserve"> </w:t>
            </w:r>
          </w:p>
          <w:p w14:paraId="293A4CD4" w14:textId="670966A5" w:rsidR="00F61FDD" w:rsidRDefault="00F61FDD" w:rsidP="005E2858">
            <w:pPr>
              <w:pStyle w:val="TAL"/>
              <w:keepNext w:val="0"/>
              <w:jc w:val="both"/>
            </w:pPr>
            <w:r>
              <w:t xml:space="preserve">Participating </w:t>
            </w:r>
            <w:r w:rsidR="00876AE0">
              <w:t xml:space="preserve">operator </w:t>
            </w:r>
            <w:r>
              <w:t>SMO handles communication to its connected O-DU</w:t>
            </w:r>
            <w:r w:rsidR="00876AE0">
              <w:t>.</w:t>
            </w:r>
          </w:p>
          <w:p w14:paraId="3CA235AF" w14:textId="6EB3C033" w:rsidR="00F61FDD" w:rsidRPr="00E92C01" w:rsidRDefault="00F61FDD" w:rsidP="005E2858">
            <w:pPr>
              <w:pStyle w:val="TAL"/>
              <w:keepNext w:val="0"/>
              <w:jc w:val="both"/>
            </w:pPr>
            <w:r>
              <w:t xml:space="preserve">RAN NF OAM SMO </w:t>
            </w:r>
            <w:r w:rsidR="00876AE0">
              <w:t xml:space="preserve">services </w:t>
            </w:r>
            <w:r>
              <w:t>– provides RAN NF OAM related services for FCAPS and LCM type functions</w:t>
            </w:r>
            <w:r w:rsidR="00876AE0">
              <w:t>.</w:t>
            </w:r>
          </w:p>
        </w:tc>
        <w:tc>
          <w:tcPr>
            <w:tcW w:w="1668" w:type="dxa"/>
            <w:vAlign w:val="center"/>
          </w:tcPr>
          <w:p w14:paraId="35F25E28" w14:textId="77777777" w:rsidR="00F61FDD" w:rsidRPr="00791361" w:rsidRDefault="00F61FDD" w:rsidP="005E2858">
            <w:pPr>
              <w:pStyle w:val="TAL"/>
              <w:keepNext w:val="0"/>
              <w:keepLines w:val="0"/>
              <w:jc w:val="both"/>
              <w:rPr>
                <w:rFonts w:cs="Arial"/>
                <w:szCs w:val="18"/>
                <w:lang w:eastAsia="ja-JP" w:bidi="ar-KW"/>
              </w:rPr>
            </w:pPr>
          </w:p>
        </w:tc>
      </w:tr>
      <w:tr w:rsidR="00F61FDD" w:rsidRPr="00E92C01" w14:paraId="52ABED0D" w14:textId="77777777" w:rsidTr="215BE9D6">
        <w:trPr>
          <w:jc w:val="center"/>
        </w:trPr>
        <w:tc>
          <w:tcPr>
            <w:tcW w:w="1579" w:type="dxa"/>
            <w:vAlign w:val="center"/>
          </w:tcPr>
          <w:p w14:paraId="2642DBE3" w14:textId="77777777" w:rsidR="00F61FDD" w:rsidRPr="00791361" w:rsidRDefault="00F61FDD" w:rsidP="005E2858">
            <w:pPr>
              <w:pStyle w:val="TAL"/>
              <w:keepNext w:val="0"/>
              <w:rPr>
                <w:lang w:bidi="ar-KW"/>
              </w:rPr>
            </w:pPr>
            <w:r w:rsidRPr="00791361">
              <w:rPr>
                <w:lang w:bidi="ar-KW"/>
              </w:rPr>
              <w:t>Assumptions</w:t>
            </w:r>
          </w:p>
        </w:tc>
        <w:tc>
          <w:tcPr>
            <w:tcW w:w="5962" w:type="dxa"/>
            <w:vAlign w:val="center"/>
          </w:tcPr>
          <w:p w14:paraId="6DFA6C07" w14:textId="243EE75A" w:rsidR="00F61FDD" w:rsidRPr="00791361" w:rsidRDefault="00F61FDD" w:rsidP="005E2858">
            <w:pPr>
              <w:pStyle w:val="TAL"/>
              <w:keepNext w:val="0"/>
              <w:jc w:val="both"/>
              <w:rPr>
                <w:lang w:bidi="ar-KW"/>
              </w:rPr>
            </w:pPr>
            <w:r w:rsidRPr="00791361">
              <w:rPr>
                <w:lang w:bidi="ar-KW"/>
              </w:rPr>
              <w:t>None</w:t>
            </w:r>
            <w:r w:rsidR="00876AE0">
              <w:rPr>
                <w:lang w:bidi="ar-KW"/>
              </w:rPr>
              <w:t>.</w:t>
            </w:r>
          </w:p>
        </w:tc>
        <w:tc>
          <w:tcPr>
            <w:tcW w:w="1668" w:type="dxa"/>
            <w:vAlign w:val="center"/>
          </w:tcPr>
          <w:p w14:paraId="3B0F3D35" w14:textId="77777777" w:rsidR="00F61FDD" w:rsidRPr="00791361" w:rsidRDefault="00F61FDD" w:rsidP="005E2858">
            <w:pPr>
              <w:pStyle w:val="TAL"/>
              <w:keepNext w:val="0"/>
              <w:keepLines w:val="0"/>
              <w:jc w:val="both"/>
              <w:rPr>
                <w:rFonts w:cs="Arial"/>
                <w:szCs w:val="18"/>
                <w:lang w:eastAsia="ja-JP" w:bidi="ar-KW"/>
              </w:rPr>
            </w:pPr>
          </w:p>
        </w:tc>
      </w:tr>
      <w:tr w:rsidR="00F61FDD" w:rsidRPr="00E92C01" w14:paraId="2DDD299B" w14:textId="77777777" w:rsidTr="215BE9D6">
        <w:trPr>
          <w:trHeight w:val="302"/>
          <w:jc w:val="center"/>
        </w:trPr>
        <w:tc>
          <w:tcPr>
            <w:tcW w:w="1579" w:type="dxa"/>
            <w:vAlign w:val="center"/>
          </w:tcPr>
          <w:p w14:paraId="28B1DA8D" w14:textId="77777777" w:rsidR="00F61FDD" w:rsidRPr="00791361" w:rsidRDefault="00F61FDD" w:rsidP="005E2858">
            <w:pPr>
              <w:pStyle w:val="TAL"/>
              <w:keepNext w:val="0"/>
              <w:rPr>
                <w:lang w:bidi="ar-KW"/>
              </w:rPr>
            </w:pPr>
            <w:r w:rsidRPr="00791361">
              <w:rPr>
                <w:lang w:bidi="ar-KW"/>
              </w:rPr>
              <w:t>Begins when</w:t>
            </w:r>
          </w:p>
        </w:tc>
        <w:tc>
          <w:tcPr>
            <w:tcW w:w="5962" w:type="dxa"/>
            <w:vAlign w:val="center"/>
          </w:tcPr>
          <w:p w14:paraId="4A1A09FF" w14:textId="52BC9D96" w:rsidR="00F61FDD" w:rsidRPr="00791361" w:rsidRDefault="00F61FDD" w:rsidP="005E2858">
            <w:pPr>
              <w:pStyle w:val="TAL"/>
              <w:keepNext w:val="0"/>
              <w:jc w:val="both"/>
            </w:pPr>
            <w:r w:rsidRPr="00791361">
              <w:t>Shared O-RU powers on</w:t>
            </w:r>
            <w:r w:rsidR="00876AE0">
              <w:t>.</w:t>
            </w:r>
          </w:p>
        </w:tc>
        <w:tc>
          <w:tcPr>
            <w:tcW w:w="1668" w:type="dxa"/>
            <w:vAlign w:val="center"/>
          </w:tcPr>
          <w:p w14:paraId="63FE4D02" w14:textId="77777777" w:rsidR="00F61FDD" w:rsidRPr="00791361" w:rsidRDefault="00F61FDD" w:rsidP="005E2858">
            <w:pPr>
              <w:pStyle w:val="TAL"/>
              <w:keepNext w:val="0"/>
              <w:keepLines w:val="0"/>
              <w:jc w:val="both"/>
              <w:rPr>
                <w:rFonts w:cs="Arial"/>
                <w:szCs w:val="18"/>
                <w:lang w:eastAsia="ja-JP" w:bidi="ar-KW"/>
              </w:rPr>
            </w:pPr>
          </w:p>
        </w:tc>
      </w:tr>
      <w:tr w:rsidR="00F61FDD" w:rsidRPr="00E92C01" w14:paraId="545F2685" w14:textId="77777777" w:rsidTr="215BE9D6">
        <w:trPr>
          <w:trHeight w:val="302"/>
          <w:jc w:val="center"/>
        </w:trPr>
        <w:tc>
          <w:tcPr>
            <w:tcW w:w="1579" w:type="dxa"/>
            <w:vAlign w:val="center"/>
          </w:tcPr>
          <w:p w14:paraId="1891FE05" w14:textId="77777777" w:rsidR="00F61FDD" w:rsidRPr="00791361" w:rsidRDefault="00F61FDD" w:rsidP="005E2858">
            <w:pPr>
              <w:pStyle w:val="TAL"/>
              <w:keepNext w:val="0"/>
              <w:rPr>
                <w:color w:val="000000"/>
              </w:rPr>
            </w:pPr>
            <w:r w:rsidRPr="00791361">
              <w:rPr>
                <w:lang w:bidi="ar-KW"/>
              </w:rPr>
              <w:t>Preconditions</w:t>
            </w:r>
          </w:p>
        </w:tc>
        <w:tc>
          <w:tcPr>
            <w:tcW w:w="5962" w:type="dxa"/>
            <w:vAlign w:val="center"/>
          </w:tcPr>
          <w:p w14:paraId="33CAD012" w14:textId="51B92581" w:rsidR="00F61FDD" w:rsidRPr="00791361" w:rsidRDefault="00F61FDD" w:rsidP="005E2858">
            <w:pPr>
              <w:pStyle w:val="TAL"/>
              <w:keepNext w:val="0"/>
              <w:jc w:val="both"/>
            </w:pPr>
            <w:r w:rsidRPr="00791361">
              <w:rPr>
                <w:lang w:bidi="ar-KW"/>
              </w:rPr>
              <w:t>Transport systems (DHCP server) has been configured with call home configuration information</w:t>
            </w:r>
            <w:r w:rsidR="00876AE0">
              <w:rPr>
                <w:lang w:bidi="ar-KW"/>
              </w:rPr>
              <w:t>.</w:t>
            </w:r>
          </w:p>
        </w:tc>
        <w:tc>
          <w:tcPr>
            <w:tcW w:w="1668" w:type="dxa"/>
            <w:vAlign w:val="center"/>
          </w:tcPr>
          <w:p w14:paraId="069D1C9B" w14:textId="77777777" w:rsidR="00F61FDD" w:rsidRPr="00791361" w:rsidRDefault="00F61FDD" w:rsidP="005E2858">
            <w:pPr>
              <w:pStyle w:val="TAL"/>
              <w:keepNext w:val="0"/>
              <w:keepLines w:val="0"/>
              <w:jc w:val="both"/>
              <w:rPr>
                <w:rFonts w:cs="Arial"/>
                <w:szCs w:val="18"/>
                <w:lang w:eastAsia="ja-JP" w:bidi="ar-KW"/>
              </w:rPr>
            </w:pPr>
          </w:p>
        </w:tc>
      </w:tr>
      <w:tr w:rsidR="00F61FDD" w:rsidRPr="00E92C01" w14:paraId="7B447721" w14:textId="77777777" w:rsidTr="215BE9D6">
        <w:trPr>
          <w:trHeight w:val="257"/>
          <w:jc w:val="center"/>
        </w:trPr>
        <w:tc>
          <w:tcPr>
            <w:tcW w:w="1579" w:type="dxa"/>
            <w:vAlign w:val="center"/>
          </w:tcPr>
          <w:p w14:paraId="6155AFB4" w14:textId="77777777" w:rsidR="00F61FDD" w:rsidRPr="009D76F1" w:rsidRDefault="00F61FDD" w:rsidP="005E2858">
            <w:pPr>
              <w:pStyle w:val="TAL"/>
              <w:keepNext w:val="0"/>
              <w:keepLines w:val="0"/>
              <w:rPr>
                <w:rFonts w:cs="Arial"/>
                <w:szCs w:val="18"/>
                <w:lang w:eastAsia="ja-JP" w:bidi="ar-KW"/>
              </w:rPr>
            </w:pPr>
            <w:r>
              <w:rPr>
                <w:rFonts w:cs="Arial"/>
                <w:szCs w:val="18"/>
                <w:lang w:eastAsia="ja-JP" w:bidi="ar-KW"/>
              </w:rPr>
              <w:t>Step 1 (M)</w:t>
            </w:r>
          </w:p>
        </w:tc>
        <w:tc>
          <w:tcPr>
            <w:tcW w:w="5962" w:type="dxa"/>
          </w:tcPr>
          <w:p w14:paraId="2F42821B" w14:textId="5F332A83" w:rsidR="00F61FDD" w:rsidRDefault="00876AE0"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Establish synchronization</w:t>
            </w:r>
            <w:r w:rsidR="00F61FDD">
              <w:rPr>
                <w:rFonts w:ascii="Arial" w:eastAsia="Meiryo UI" w:hAnsi="Arial" w:cs="Arial"/>
                <w:color w:val="000000"/>
                <w:sz w:val="18"/>
                <w:szCs w:val="18"/>
                <w:lang w:val="en-GB"/>
              </w:rPr>
              <w:t>:</w:t>
            </w:r>
          </w:p>
          <w:p w14:paraId="25860700" w14:textId="77777777" w:rsidR="00F61FDD" w:rsidRDefault="00F61FDD" w:rsidP="005E2858">
            <w:pPr>
              <w:pStyle w:val="aff8"/>
              <w:jc w:val="both"/>
              <w:rPr>
                <w:rFonts w:ascii="Arial" w:eastAsia="Meiryo UI" w:hAnsi="Arial" w:cs="Arial"/>
                <w:color w:val="000000"/>
                <w:sz w:val="18"/>
                <w:szCs w:val="18"/>
                <w:lang w:val="en-GB"/>
              </w:rPr>
            </w:pPr>
          </w:p>
          <w:p w14:paraId="21C73F87" w14:textId="77777777" w:rsidR="00F61FDD" w:rsidRPr="009D76F1"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Each O-DU and Shared O-RU establish synchronisation with a timing source, for example PTP (IEEE 1588) or Sync-E. See NOTE 1, NOTE 2.</w:t>
            </w:r>
          </w:p>
        </w:tc>
        <w:tc>
          <w:tcPr>
            <w:tcW w:w="1668" w:type="dxa"/>
            <w:vAlign w:val="center"/>
          </w:tcPr>
          <w:p w14:paraId="73DCDE2E" w14:textId="77777777" w:rsidR="00F61FDD" w:rsidRPr="009D76F1" w:rsidRDefault="00F61FDD" w:rsidP="005E2858">
            <w:pPr>
              <w:pStyle w:val="TAL"/>
              <w:keepNext w:val="0"/>
              <w:keepLines w:val="0"/>
              <w:rPr>
                <w:rFonts w:cs="Arial"/>
                <w:szCs w:val="18"/>
                <w:lang w:eastAsia="zh-CN" w:bidi="ar-KW"/>
              </w:rPr>
            </w:pPr>
          </w:p>
        </w:tc>
      </w:tr>
      <w:tr w:rsidR="00F61FDD" w:rsidRPr="00E92C01" w14:paraId="7748EEE4" w14:textId="77777777" w:rsidTr="215BE9D6">
        <w:trPr>
          <w:trHeight w:val="257"/>
          <w:jc w:val="center"/>
        </w:trPr>
        <w:tc>
          <w:tcPr>
            <w:tcW w:w="1579" w:type="dxa"/>
            <w:vAlign w:val="center"/>
          </w:tcPr>
          <w:p w14:paraId="0C9B26E6" w14:textId="77777777" w:rsidR="00F61FDD" w:rsidRPr="009D76F1" w:rsidRDefault="00F61FDD" w:rsidP="005E2858">
            <w:pPr>
              <w:pStyle w:val="TAL"/>
              <w:keepNext w:val="0"/>
              <w:keepLines w:val="0"/>
              <w:rPr>
                <w:rFonts w:cs="Arial"/>
                <w:szCs w:val="18"/>
                <w:lang w:eastAsia="ja-JP" w:bidi="ar-KW"/>
              </w:rPr>
            </w:pPr>
            <w:r>
              <w:rPr>
                <w:rFonts w:cs="Arial"/>
                <w:szCs w:val="18"/>
                <w:lang w:eastAsia="ja-JP" w:bidi="ar-KW"/>
              </w:rPr>
              <w:t>Step 2 (M)</w:t>
            </w:r>
          </w:p>
        </w:tc>
        <w:tc>
          <w:tcPr>
            <w:tcW w:w="5962" w:type="dxa"/>
          </w:tcPr>
          <w:p w14:paraId="37300D69" w14:textId="27287642" w:rsidR="00F61FDD" w:rsidRDefault="00876AE0"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Synchronization state change notification</w:t>
            </w:r>
            <w:r w:rsidR="00F61FDD">
              <w:rPr>
                <w:rFonts w:ascii="Arial" w:eastAsia="Meiryo UI" w:hAnsi="Arial" w:cs="Arial"/>
                <w:color w:val="000000"/>
                <w:sz w:val="18"/>
                <w:szCs w:val="18"/>
                <w:lang w:val="en-GB"/>
              </w:rPr>
              <w:t>:</w:t>
            </w:r>
          </w:p>
          <w:p w14:paraId="497F5667" w14:textId="77777777" w:rsidR="00F61FDD" w:rsidRDefault="00F61FDD" w:rsidP="005E2858">
            <w:pPr>
              <w:pStyle w:val="aff8"/>
              <w:jc w:val="both"/>
              <w:rPr>
                <w:rFonts w:ascii="Arial" w:eastAsia="Meiryo UI" w:hAnsi="Arial" w:cs="Arial"/>
                <w:color w:val="000000"/>
                <w:sz w:val="18"/>
                <w:szCs w:val="18"/>
                <w:lang w:val="en-GB"/>
              </w:rPr>
            </w:pPr>
          </w:p>
          <w:p w14:paraId="35227E6B" w14:textId="2D816CA8" w:rsidR="00F61FDD" w:rsidRDefault="00F61FDD" w:rsidP="215BE9D6">
            <w:pPr>
              <w:pStyle w:val="aff8"/>
              <w:jc w:val="both"/>
              <w:rPr>
                <w:rFonts w:ascii="Arial" w:eastAsia="Meiryo UI" w:hAnsi="Arial" w:cs="Arial"/>
                <w:color w:val="000000"/>
                <w:sz w:val="18"/>
                <w:szCs w:val="18"/>
              </w:rPr>
            </w:pPr>
            <w:r w:rsidRPr="215BE9D6">
              <w:rPr>
                <w:rFonts w:ascii="Arial" w:eastAsia="Meiryo UI" w:hAnsi="Arial" w:cs="Arial"/>
                <w:color w:val="000000" w:themeColor="text1"/>
                <w:sz w:val="18"/>
                <w:szCs w:val="18"/>
              </w:rPr>
              <w:t xml:space="preserve">After the O-RU has a synchronisation source, all subscribed O-DU(s) are notified through a </w:t>
            </w:r>
            <w:r w:rsidR="00876AE0" w:rsidRPr="215BE9D6">
              <w:rPr>
                <w:rFonts w:ascii="Arial" w:eastAsia="Meiryo UI" w:hAnsi="Arial" w:cs="Arial"/>
                <w:color w:val="000000" w:themeColor="text1"/>
                <w:sz w:val="18"/>
                <w:szCs w:val="18"/>
              </w:rPr>
              <w:t>synchronisation state change notification</w:t>
            </w:r>
            <w:r w:rsidRPr="215BE9D6">
              <w:rPr>
                <w:rFonts w:ascii="Arial" w:eastAsia="Meiryo UI" w:hAnsi="Arial" w:cs="Arial"/>
                <w:color w:val="000000" w:themeColor="text1"/>
                <w:sz w:val="18"/>
                <w:szCs w:val="18"/>
              </w:rPr>
              <w:t>. We expect the O-RU to be in the sync state “</w:t>
            </w:r>
            <w:r w:rsidRPr="215BE9D6">
              <w:rPr>
                <w:rFonts w:ascii="Arial" w:eastAsia="Meiryo UI" w:hAnsi="Arial" w:cs="Arial"/>
                <w:i/>
                <w:iCs/>
                <w:color w:val="000000" w:themeColor="text1"/>
                <w:sz w:val="18"/>
                <w:szCs w:val="18"/>
              </w:rPr>
              <w:t>LOCKED</w:t>
            </w:r>
            <w:r w:rsidRPr="215BE9D6">
              <w:rPr>
                <w:rFonts w:ascii="Arial" w:eastAsia="Meiryo UI" w:hAnsi="Arial" w:cs="Arial"/>
                <w:color w:val="000000" w:themeColor="text1"/>
                <w:sz w:val="18"/>
                <w:szCs w:val="18"/>
              </w:rPr>
              <w:t>”.</w:t>
            </w:r>
          </w:p>
          <w:p w14:paraId="07588FEA" w14:textId="77777777" w:rsidR="00F61FDD" w:rsidRDefault="00F61FDD" w:rsidP="005E2858">
            <w:pPr>
              <w:pStyle w:val="aff8"/>
              <w:jc w:val="both"/>
              <w:rPr>
                <w:rFonts w:ascii="Arial" w:eastAsia="Meiryo UI" w:hAnsi="Arial" w:cs="Arial"/>
                <w:color w:val="000000"/>
                <w:sz w:val="18"/>
                <w:szCs w:val="18"/>
                <w:lang w:val="en-GB"/>
              </w:rPr>
            </w:pPr>
          </w:p>
          <w:p w14:paraId="6B95AA98" w14:textId="338E16FD" w:rsidR="00F61FDD"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The </w:t>
            </w:r>
            <w:r w:rsidR="00876AE0">
              <w:rPr>
                <w:rFonts w:ascii="Arial" w:eastAsia="Meiryo UI" w:hAnsi="Arial" w:cs="Arial"/>
                <w:color w:val="000000"/>
                <w:sz w:val="18"/>
                <w:szCs w:val="18"/>
                <w:lang w:val="en-GB"/>
              </w:rPr>
              <w:t xml:space="preserve">synchronisation state change notification </w:t>
            </w:r>
            <w:r>
              <w:rPr>
                <w:rFonts w:ascii="Arial" w:eastAsia="Meiryo UI" w:hAnsi="Arial" w:cs="Arial"/>
                <w:color w:val="000000"/>
                <w:sz w:val="18"/>
                <w:szCs w:val="18"/>
                <w:lang w:val="en-GB"/>
              </w:rPr>
              <w:t xml:space="preserve">goes from Shared O-RU to all subscribed O-DU(s). </w:t>
            </w:r>
          </w:p>
          <w:p w14:paraId="67BE77F6" w14:textId="77777777" w:rsidR="00F61FDD" w:rsidRDefault="00F61FDD" w:rsidP="005E2858">
            <w:pPr>
              <w:pStyle w:val="aff8"/>
              <w:jc w:val="both"/>
              <w:rPr>
                <w:rFonts w:ascii="Arial" w:eastAsia="Meiryo UI" w:hAnsi="Arial" w:cs="Arial"/>
                <w:color w:val="000000"/>
                <w:sz w:val="18"/>
                <w:szCs w:val="18"/>
                <w:lang w:val="en-GB"/>
              </w:rPr>
            </w:pPr>
          </w:p>
          <w:p w14:paraId="110D040B" w14:textId="77777777" w:rsidR="00F61FDD"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It is possible that the </w:t>
            </w:r>
            <w:r w:rsidRPr="00620861">
              <w:rPr>
                <w:rFonts w:ascii="Arial" w:eastAsia="Meiryo UI" w:hAnsi="Arial" w:cs="Arial"/>
                <w:color w:val="000000"/>
                <w:sz w:val="18"/>
                <w:szCs w:val="18"/>
                <w:lang w:val="en-GB"/>
              </w:rPr>
              <w:t>synchronisation procedure can happen in parallel to the other steps of the start-up sub-use case. Thus, many of the other steps in this use case can happen as the</w:t>
            </w:r>
            <w:r>
              <w:rPr>
                <w:rFonts w:ascii="Arial" w:eastAsia="Meiryo UI" w:hAnsi="Arial" w:cs="Arial"/>
                <w:color w:val="000000"/>
                <w:sz w:val="18"/>
                <w:szCs w:val="18"/>
                <w:lang w:val="en-GB"/>
              </w:rPr>
              <w:t xml:space="preserve"> synchronization procedure occurs. Even though this is shown as “</w:t>
            </w:r>
            <w:r w:rsidRPr="00620861">
              <w:rPr>
                <w:rFonts w:ascii="Arial" w:eastAsia="Meiryo UI" w:hAnsi="Arial" w:cs="Arial"/>
                <w:color w:val="000000"/>
                <w:sz w:val="18"/>
                <w:szCs w:val="18"/>
                <w:lang w:val="en-GB"/>
              </w:rPr>
              <w:t xml:space="preserve">step 2” this </w:t>
            </w:r>
            <w:r>
              <w:rPr>
                <w:rFonts w:ascii="Arial" w:eastAsia="Meiryo UI" w:hAnsi="Arial" w:cs="Arial"/>
                <w:color w:val="000000"/>
                <w:sz w:val="18"/>
                <w:szCs w:val="18"/>
                <w:lang w:val="en-GB"/>
              </w:rPr>
              <w:t>can</w:t>
            </w:r>
            <w:r w:rsidRPr="00620861">
              <w:rPr>
                <w:rFonts w:ascii="Arial" w:eastAsia="Meiryo UI" w:hAnsi="Arial" w:cs="Arial"/>
                <w:color w:val="000000"/>
                <w:sz w:val="18"/>
                <w:szCs w:val="18"/>
                <w:lang w:val="en-GB"/>
              </w:rPr>
              <w:t xml:space="preserve"> complete</w:t>
            </w:r>
            <w:r>
              <w:rPr>
                <w:rFonts w:ascii="Arial" w:eastAsia="Meiryo UI" w:hAnsi="Arial" w:cs="Arial"/>
                <w:color w:val="000000"/>
                <w:sz w:val="18"/>
                <w:szCs w:val="18"/>
                <w:lang w:val="en-GB"/>
              </w:rPr>
              <w:t xml:space="preserve"> after other steps.</w:t>
            </w:r>
          </w:p>
          <w:p w14:paraId="3B60CE26" w14:textId="77777777" w:rsidR="00F61FDD" w:rsidRPr="009D76F1" w:rsidRDefault="00F61FDD" w:rsidP="005E2858">
            <w:pPr>
              <w:pStyle w:val="aff8"/>
              <w:jc w:val="both"/>
              <w:rPr>
                <w:rFonts w:ascii="Arial" w:eastAsia="Meiryo UI" w:hAnsi="Arial" w:cs="Arial"/>
                <w:color w:val="000000"/>
                <w:sz w:val="18"/>
                <w:szCs w:val="18"/>
                <w:lang w:val="en-GB"/>
              </w:rPr>
            </w:pPr>
          </w:p>
        </w:tc>
        <w:tc>
          <w:tcPr>
            <w:tcW w:w="1668" w:type="dxa"/>
            <w:vAlign w:val="center"/>
          </w:tcPr>
          <w:p w14:paraId="0BD14B78" w14:textId="77777777" w:rsidR="00F61FDD" w:rsidRPr="009D76F1" w:rsidRDefault="00F61FDD" w:rsidP="005E2858">
            <w:pPr>
              <w:pStyle w:val="TAL"/>
              <w:keepNext w:val="0"/>
              <w:keepLines w:val="0"/>
              <w:rPr>
                <w:rFonts w:cs="Arial"/>
                <w:szCs w:val="18"/>
                <w:lang w:eastAsia="zh-CN" w:bidi="ar-KW"/>
              </w:rPr>
            </w:pPr>
          </w:p>
        </w:tc>
      </w:tr>
      <w:tr w:rsidR="00F61FDD" w:rsidRPr="00E92C01" w14:paraId="5CA2C3D7" w14:textId="77777777" w:rsidTr="215BE9D6">
        <w:trPr>
          <w:trHeight w:val="257"/>
          <w:jc w:val="center"/>
        </w:trPr>
        <w:tc>
          <w:tcPr>
            <w:tcW w:w="1579" w:type="dxa"/>
            <w:vAlign w:val="center"/>
          </w:tcPr>
          <w:p w14:paraId="440198CA" w14:textId="77777777" w:rsidR="00F61FDD" w:rsidRPr="009D76F1" w:rsidRDefault="00F61FDD" w:rsidP="005E2858">
            <w:pPr>
              <w:pStyle w:val="TAL"/>
              <w:keepNext w:val="0"/>
              <w:keepLines w:val="0"/>
              <w:rPr>
                <w:rFonts w:cs="Arial"/>
                <w:szCs w:val="18"/>
                <w:lang w:bidi="ar-KW"/>
              </w:rPr>
            </w:pPr>
            <w:r w:rsidRPr="009D76F1">
              <w:rPr>
                <w:rFonts w:cs="Arial"/>
                <w:szCs w:val="18"/>
                <w:lang w:eastAsia="ja-JP" w:bidi="ar-KW"/>
              </w:rPr>
              <w:t xml:space="preserve">Step </w:t>
            </w:r>
            <w:r>
              <w:rPr>
                <w:rFonts w:cs="Arial"/>
                <w:szCs w:val="18"/>
                <w:lang w:eastAsia="ja-JP" w:bidi="ar-KW"/>
              </w:rPr>
              <w:t>3</w:t>
            </w:r>
            <w:r w:rsidRPr="009D76F1">
              <w:rPr>
                <w:rFonts w:cs="Arial"/>
                <w:szCs w:val="18"/>
                <w:lang w:eastAsia="ja-JP" w:bidi="ar-KW"/>
              </w:rPr>
              <w:t xml:space="preserve"> (ALT)</w:t>
            </w:r>
          </w:p>
        </w:tc>
        <w:tc>
          <w:tcPr>
            <w:tcW w:w="5962" w:type="dxa"/>
          </w:tcPr>
          <w:p w14:paraId="0C4F4FE2" w14:textId="77777777" w:rsidR="00F61FDD" w:rsidRPr="009D76F1" w:rsidRDefault="00F61FDD" w:rsidP="005E2858">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operated in hybrid management mode]</w:t>
            </w:r>
          </w:p>
          <w:p w14:paraId="59B8440D" w14:textId="266A555F" w:rsidR="00F61FDD" w:rsidRPr="009D76F1" w:rsidRDefault="00F61FDD" w:rsidP="005E2858">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establish</w:t>
            </w:r>
            <w:r>
              <w:rPr>
                <w:rFonts w:ascii="Arial" w:eastAsia="Meiryo UI" w:hAnsi="Arial" w:cs="Arial"/>
                <w:color w:val="000000"/>
                <w:sz w:val="18"/>
                <w:szCs w:val="18"/>
                <w:lang w:val="en-GB"/>
              </w:rPr>
              <w:t>es</w:t>
            </w:r>
            <w:r w:rsidRPr="009D76F1">
              <w:rPr>
                <w:rFonts w:ascii="Arial" w:eastAsia="Meiryo UI" w:hAnsi="Arial" w:cs="Arial"/>
                <w:color w:val="000000"/>
                <w:sz w:val="18"/>
                <w:szCs w:val="18"/>
                <w:lang w:val="en-GB"/>
              </w:rPr>
              <w:t xml:space="preserve"> </w:t>
            </w:r>
            <w:r>
              <w:rPr>
                <w:rFonts w:ascii="Arial" w:eastAsia="Meiryo UI" w:hAnsi="Arial" w:cs="Arial"/>
                <w:color w:val="000000"/>
                <w:sz w:val="18"/>
                <w:szCs w:val="18"/>
                <w:lang w:val="en-GB"/>
              </w:rPr>
              <w:t>a</w:t>
            </w:r>
            <w:r w:rsidRPr="009D76F1">
              <w:rPr>
                <w:rFonts w:ascii="Arial" w:eastAsia="Meiryo UI" w:hAnsi="Arial" w:cs="Arial"/>
                <w:color w:val="000000"/>
                <w:sz w:val="18"/>
                <w:szCs w:val="18"/>
                <w:lang w:val="en-GB"/>
              </w:rPr>
              <w:t xml:space="preserve"> network management session with</w:t>
            </w:r>
            <w:r>
              <w:rPr>
                <w:rFonts w:ascii="Arial" w:eastAsia="Meiryo UI" w:hAnsi="Arial" w:cs="Arial"/>
                <w:color w:val="000000"/>
                <w:sz w:val="18"/>
                <w:szCs w:val="18"/>
                <w:lang w:val="en-GB"/>
              </w:rPr>
              <w:t xml:space="preserve"> </w:t>
            </w:r>
            <w:r w:rsidR="008E7969">
              <w:rPr>
                <w:rFonts w:ascii="Arial" w:eastAsia="Meiryo UI" w:hAnsi="Arial" w:cs="Arial"/>
                <w:color w:val="000000"/>
                <w:sz w:val="18"/>
                <w:szCs w:val="18"/>
                <w:lang w:val="en-GB"/>
              </w:rPr>
              <w:t>owning operator</w:t>
            </w:r>
            <w:r w:rsidR="008E7969" w:rsidRPr="009D76F1">
              <w:rPr>
                <w:rFonts w:ascii="Arial" w:eastAsia="Meiryo UI" w:hAnsi="Arial" w:cs="Arial"/>
                <w:color w:val="000000"/>
                <w:sz w:val="18"/>
                <w:szCs w:val="18"/>
                <w:lang w:val="en-GB"/>
              </w:rPr>
              <w:t xml:space="preserve"> </w:t>
            </w:r>
            <w:r w:rsidRPr="009D76F1">
              <w:rPr>
                <w:rFonts w:ascii="Arial" w:eastAsia="Meiryo UI" w:hAnsi="Arial" w:cs="Arial"/>
                <w:color w:val="000000"/>
                <w:sz w:val="18"/>
                <w:szCs w:val="18"/>
                <w:lang w:val="en-GB"/>
              </w:rPr>
              <w:t>SMO</w:t>
            </w:r>
            <w:r w:rsidR="008E7969">
              <w:rPr>
                <w:rFonts w:ascii="Arial" w:eastAsia="Meiryo UI" w:hAnsi="Arial" w:cs="Arial"/>
                <w:color w:val="000000"/>
                <w:sz w:val="18"/>
                <w:szCs w:val="18"/>
                <w:lang w:val="en-GB"/>
              </w:rPr>
              <w:t>.</w:t>
            </w:r>
          </w:p>
        </w:tc>
        <w:tc>
          <w:tcPr>
            <w:tcW w:w="1668" w:type="dxa"/>
            <w:vAlign w:val="center"/>
          </w:tcPr>
          <w:p w14:paraId="0D179459" w14:textId="7ED72734" w:rsidR="00F61FDD" w:rsidRPr="009D76F1" w:rsidRDefault="00F61FDD" w:rsidP="005E2858">
            <w:pPr>
              <w:pStyle w:val="TAL"/>
              <w:keepNext w:val="0"/>
              <w:keepLines w:val="0"/>
              <w:rPr>
                <w:rFonts w:cs="Arial"/>
                <w:szCs w:val="18"/>
                <w:lang w:eastAsia="zh-CN" w:bidi="ar-KW"/>
              </w:rPr>
            </w:pPr>
            <w:r w:rsidRPr="009D76F1">
              <w:rPr>
                <w:rFonts w:cs="Arial"/>
                <w:szCs w:val="18"/>
                <w:lang w:eastAsia="zh-CN" w:bidi="ar-KW"/>
              </w:rPr>
              <w:t>O</w:t>
            </w:r>
            <w:r w:rsidR="00F21AB5">
              <w:rPr>
                <w:rFonts w:cs="Arial"/>
                <w:szCs w:val="18"/>
                <w:lang w:eastAsia="zh-CN" w:bidi="ar-KW"/>
              </w:rPr>
              <w:t>-</w:t>
            </w:r>
            <w:r w:rsidRPr="009D76F1">
              <w:rPr>
                <w:rFonts w:cs="Arial"/>
                <w:szCs w:val="18"/>
                <w:lang w:eastAsia="zh-CN" w:bidi="ar-KW"/>
              </w:rPr>
              <w:t>RAN</w:t>
            </w:r>
            <w:r w:rsidR="00F21AB5">
              <w:rPr>
                <w:rFonts w:cs="Arial"/>
                <w:szCs w:val="18"/>
                <w:lang w:eastAsia="zh-CN" w:bidi="ar-KW"/>
              </w:rPr>
              <w:t>.</w:t>
            </w:r>
            <w:r w:rsidRPr="009D76F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9D76F1">
              <w:rPr>
                <w:rFonts w:cs="Arial"/>
                <w:szCs w:val="18"/>
                <w:lang w:eastAsia="zh-CN" w:bidi="ar-KW"/>
              </w:rPr>
              <w:t xml:space="preserve">lause 6.3 and/or </w:t>
            </w:r>
            <w:r w:rsidR="008E7969">
              <w:rPr>
                <w:rFonts w:cs="Arial"/>
                <w:szCs w:val="18"/>
                <w:lang w:eastAsia="zh-CN" w:bidi="ar-KW"/>
              </w:rPr>
              <w:t>c</w:t>
            </w:r>
            <w:r w:rsidR="008E7969" w:rsidRPr="009D76F1">
              <w:rPr>
                <w:rFonts w:cs="Arial"/>
                <w:szCs w:val="18"/>
                <w:lang w:eastAsia="zh-CN" w:bidi="ar-KW"/>
              </w:rPr>
              <w:t xml:space="preserve">lause </w:t>
            </w:r>
            <w:r w:rsidRPr="009D76F1">
              <w:rPr>
                <w:rFonts w:cs="Arial"/>
                <w:szCs w:val="18"/>
                <w:lang w:eastAsia="zh-CN" w:bidi="ar-KW"/>
              </w:rPr>
              <w:t>6.9.2</w:t>
            </w:r>
          </w:p>
        </w:tc>
      </w:tr>
      <w:tr w:rsidR="00F61FDD" w:rsidRPr="00E92C01" w14:paraId="03C9BF17" w14:textId="77777777" w:rsidTr="215BE9D6">
        <w:trPr>
          <w:jc w:val="center"/>
        </w:trPr>
        <w:tc>
          <w:tcPr>
            <w:tcW w:w="1579" w:type="dxa"/>
            <w:vAlign w:val="center"/>
          </w:tcPr>
          <w:p w14:paraId="6B400112" w14:textId="77777777" w:rsidR="00F61FDD" w:rsidRPr="00791361" w:rsidRDefault="00F61FDD" w:rsidP="005E2858">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4</w:t>
            </w:r>
            <w:r w:rsidRPr="00791361">
              <w:rPr>
                <w:rFonts w:cs="Arial"/>
                <w:szCs w:val="18"/>
                <w:lang w:bidi="ar-KW"/>
              </w:rPr>
              <w:t xml:space="preserve"> </w:t>
            </w:r>
          </w:p>
        </w:tc>
        <w:tc>
          <w:tcPr>
            <w:tcW w:w="5962" w:type="dxa"/>
          </w:tcPr>
          <w:p w14:paraId="1175F3F2"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hierarchical management mode]</w:t>
            </w:r>
          </w:p>
          <w:p w14:paraId="751C4DAC" w14:textId="0A4ACE5A"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 xml:space="preserve">Shared O-RU calls home and triggers establishment of network management session with </w:t>
            </w:r>
            <w:r w:rsidR="008E7969">
              <w:rPr>
                <w:rFonts w:ascii="Arial" w:eastAsia="Meiryo UI" w:hAnsi="Arial" w:cs="Arial"/>
                <w:color w:val="000000"/>
                <w:sz w:val="18"/>
                <w:szCs w:val="18"/>
                <w:lang w:val="en-GB"/>
              </w:rPr>
              <w:t>owning operator</w:t>
            </w:r>
            <w:r w:rsidR="008E7969" w:rsidRPr="009D76F1">
              <w:rPr>
                <w:rFonts w:ascii="Arial" w:eastAsia="Meiryo UI" w:hAnsi="Arial" w:cs="Arial"/>
                <w:color w:val="000000"/>
                <w:sz w:val="18"/>
                <w:szCs w:val="18"/>
                <w:lang w:val="en-GB"/>
              </w:rPr>
              <w:t xml:space="preserve"> </w:t>
            </w:r>
            <w:r w:rsidRPr="00791361">
              <w:rPr>
                <w:rFonts w:ascii="Arial" w:eastAsia="Meiryo UI" w:hAnsi="Arial" w:cs="Arial"/>
                <w:color w:val="000000"/>
                <w:sz w:val="18"/>
                <w:szCs w:val="18"/>
                <w:lang w:val="en-GB"/>
              </w:rPr>
              <w:t>O-DU#1</w:t>
            </w:r>
            <w:r w:rsidR="008E7969">
              <w:rPr>
                <w:rFonts w:ascii="Arial" w:eastAsia="Meiryo UI" w:hAnsi="Arial" w:cs="Arial"/>
                <w:color w:val="000000"/>
                <w:sz w:val="18"/>
                <w:szCs w:val="18"/>
                <w:lang w:val="en-GB"/>
              </w:rPr>
              <w:t>.</w:t>
            </w:r>
          </w:p>
        </w:tc>
        <w:tc>
          <w:tcPr>
            <w:tcW w:w="1668" w:type="dxa"/>
            <w:vAlign w:val="center"/>
          </w:tcPr>
          <w:p w14:paraId="59DCB99E" w14:textId="0F114D20" w:rsidR="00F61FDD" w:rsidRPr="00791361" w:rsidRDefault="00F61FDD" w:rsidP="005E2858">
            <w:pPr>
              <w:pStyle w:val="TAL"/>
              <w:keepNext w:val="0"/>
              <w:keepLines w:val="0"/>
              <w:rPr>
                <w:rFonts w:cs="Arial"/>
                <w:szCs w:val="18"/>
                <w:lang w:eastAsia="ja-JP" w:bidi="ar-KW"/>
              </w:rPr>
            </w:pPr>
            <w:r w:rsidRPr="00791361">
              <w:rPr>
                <w:rFonts w:cs="Arial"/>
                <w:szCs w:val="18"/>
                <w:lang w:eastAsia="zh-CN" w:bidi="ar-KW"/>
              </w:rPr>
              <w:t>O</w:t>
            </w:r>
            <w:r w:rsidR="00F21AB5">
              <w:rPr>
                <w:rFonts w:cs="Arial"/>
                <w:szCs w:val="18"/>
                <w:lang w:eastAsia="zh-CN" w:bidi="ar-KW"/>
              </w:rPr>
              <w:t>-</w:t>
            </w:r>
            <w:r w:rsidRPr="00791361">
              <w:rPr>
                <w:rFonts w:cs="Arial"/>
                <w:szCs w:val="18"/>
                <w:lang w:eastAsia="zh-CN" w:bidi="ar-KW"/>
              </w:rPr>
              <w:t>RAN</w:t>
            </w:r>
            <w:r w:rsidR="00F21AB5">
              <w:rPr>
                <w:rFonts w:cs="Arial"/>
                <w:szCs w:val="18"/>
                <w:lang w:eastAsia="zh-CN" w:bidi="ar-KW"/>
              </w:rPr>
              <w:t>.</w:t>
            </w:r>
            <w:r w:rsidRPr="0079136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791361">
              <w:rPr>
                <w:rFonts w:cs="Arial"/>
                <w:szCs w:val="18"/>
                <w:lang w:eastAsia="zh-CN" w:bidi="ar-KW"/>
              </w:rPr>
              <w:t>lause 6.3</w:t>
            </w:r>
          </w:p>
        </w:tc>
      </w:tr>
      <w:tr w:rsidR="00F61FDD" w:rsidRPr="00E92C01" w14:paraId="21465DD1" w14:textId="77777777" w:rsidTr="215BE9D6">
        <w:trPr>
          <w:jc w:val="center"/>
        </w:trPr>
        <w:tc>
          <w:tcPr>
            <w:tcW w:w="1579" w:type="dxa"/>
            <w:vAlign w:val="center"/>
          </w:tcPr>
          <w:p w14:paraId="6DB47CEA" w14:textId="77777777" w:rsidR="00F61FDD" w:rsidRPr="00791361" w:rsidRDefault="00F61FDD" w:rsidP="005E2858">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5</w:t>
            </w:r>
            <w:r w:rsidRPr="00791361">
              <w:rPr>
                <w:rFonts w:cs="Arial"/>
                <w:szCs w:val="18"/>
                <w:lang w:bidi="ar-KW"/>
              </w:rPr>
              <w:t xml:space="preserve"> </w:t>
            </w:r>
            <w:r>
              <w:rPr>
                <w:rFonts w:cs="Arial"/>
                <w:szCs w:val="18"/>
                <w:lang w:bidi="ar-KW"/>
              </w:rPr>
              <w:t>(ALT)</w:t>
            </w:r>
          </w:p>
        </w:tc>
        <w:tc>
          <w:tcPr>
            <w:tcW w:w="5962" w:type="dxa"/>
          </w:tcPr>
          <w:p w14:paraId="4029199D" w14:textId="77777777" w:rsidR="00F61FDD" w:rsidRPr="009D76F1" w:rsidRDefault="00F61FDD" w:rsidP="005E2858">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operated in hybrid management mode]</w:t>
            </w:r>
          </w:p>
          <w:p w14:paraId="03C87893" w14:textId="0B6AA361" w:rsidR="00F61FDD" w:rsidRPr="00791361" w:rsidRDefault="00F61FDD" w:rsidP="005E2858">
            <w:pPr>
              <w:pStyle w:val="aff8"/>
              <w:jc w:val="both"/>
              <w:rPr>
                <w:rFonts w:ascii="Arial" w:eastAsia="Meiryo UI" w:hAnsi="Arial" w:cs="Arial"/>
                <w:color w:val="000000"/>
                <w:sz w:val="18"/>
                <w:szCs w:val="18"/>
                <w:lang w:val="en-GB"/>
              </w:rPr>
            </w:pPr>
            <w:r w:rsidRPr="009D76F1">
              <w:rPr>
                <w:rFonts w:ascii="Arial" w:eastAsia="Meiryo UI" w:hAnsi="Arial" w:cs="Arial"/>
                <w:color w:val="000000"/>
                <w:sz w:val="18"/>
                <w:szCs w:val="18"/>
                <w:lang w:val="en-GB"/>
              </w:rPr>
              <w:t>Shared O-RU establish</w:t>
            </w:r>
            <w:r>
              <w:rPr>
                <w:rFonts w:ascii="Arial" w:eastAsia="Meiryo UI" w:hAnsi="Arial" w:cs="Arial"/>
                <w:color w:val="000000"/>
                <w:sz w:val="18"/>
                <w:szCs w:val="18"/>
                <w:lang w:val="en-GB"/>
              </w:rPr>
              <w:t>es</w:t>
            </w:r>
            <w:r w:rsidRPr="009D76F1">
              <w:rPr>
                <w:rFonts w:ascii="Arial" w:eastAsia="Meiryo UI" w:hAnsi="Arial" w:cs="Arial"/>
                <w:color w:val="000000"/>
                <w:sz w:val="18"/>
                <w:szCs w:val="18"/>
                <w:lang w:val="en-GB"/>
              </w:rPr>
              <w:t xml:space="preserve"> network management session with</w:t>
            </w:r>
            <w:r>
              <w:rPr>
                <w:rFonts w:ascii="Arial" w:eastAsia="Meiryo UI" w:hAnsi="Arial" w:cs="Arial"/>
                <w:color w:val="000000"/>
                <w:sz w:val="18"/>
                <w:szCs w:val="18"/>
                <w:lang w:val="en-GB"/>
              </w:rPr>
              <w:t xml:space="preserve"> </w:t>
            </w:r>
            <w:r w:rsidR="008E7969">
              <w:rPr>
                <w:rFonts w:ascii="Arial" w:eastAsia="Meiryo UI" w:hAnsi="Arial" w:cs="Arial"/>
                <w:color w:val="000000"/>
                <w:sz w:val="18"/>
                <w:szCs w:val="18"/>
                <w:lang w:val="en-GB"/>
              </w:rPr>
              <w:t>participating operator</w:t>
            </w:r>
            <w:r w:rsidR="008E7969" w:rsidRPr="009D76F1">
              <w:rPr>
                <w:rFonts w:ascii="Arial" w:eastAsia="Meiryo UI" w:hAnsi="Arial" w:cs="Arial"/>
                <w:color w:val="000000"/>
                <w:sz w:val="18"/>
                <w:szCs w:val="18"/>
                <w:lang w:val="en-GB"/>
              </w:rPr>
              <w:t xml:space="preserve"> </w:t>
            </w:r>
            <w:r w:rsidRPr="009D76F1">
              <w:rPr>
                <w:rFonts w:ascii="Arial" w:eastAsia="Meiryo UI" w:hAnsi="Arial" w:cs="Arial"/>
                <w:color w:val="000000"/>
                <w:sz w:val="18"/>
                <w:szCs w:val="18"/>
                <w:lang w:val="en-GB"/>
              </w:rPr>
              <w:t>SMO</w:t>
            </w:r>
            <w:r w:rsidR="008E7969">
              <w:rPr>
                <w:rFonts w:ascii="Arial" w:eastAsia="Meiryo UI" w:hAnsi="Arial" w:cs="Arial"/>
                <w:color w:val="000000"/>
                <w:sz w:val="18"/>
                <w:szCs w:val="18"/>
                <w:lang w:val="en-GB"/>
              </w:rPr>
              <w:t>.</w:t>
            </w:r>
          </w:p>
        </w:tc>
        <w:tc>
          <w:tcPr>
            <w:tcW w:w="1668" w:type="dxa"/>
            <w:vAlign w:val="center"/>
          </w:tcPr>
          <w:p w14:paraId="3CC65F64" w14:textId="16EAECAA" w:rsidR="00F61FDD" w:rsidRPr="00791361" w:rsidRDefault="00F61FDD" w:rsidP="005E2858">
            <w:pPr>
              <w:pStyle w:val="TAL"/>
              <w:keepNext w:val="0"/>
              <w:keepLines w:val="0"/>
              <w:rPr>
                <w:rFonts w:cs="Arial"/>
                <w:szCs w:val="18"/>
                <w:lang w:eastAsia="zh-CN" w:bidi="ar-KW"/>
              </w:rPr>
            </w:pPr>
            <w:r w:rsidRPr="00791361">
              <w:rPr>
                <w:rFonts w:cs="Arial"/>
                <w:szCs w:val="18"/>
                <w:lang w:eastAsia="zh-CN" w:bidi="ar-KW"/>
              </w:rPr>
              <w:t>O</w:t>
            </w:r>
            <w:r w:rsidR="00F21AB5">
              <w:rPr>
                <w:rFonts w:cs="Arial"/>
                <w:szCs w:val="18"/>
                <w:lang w:eastAsia="zh-CN" w:bidi="ar-KW"/>
              </w:rPr>
              <w:t>-</w:t>
            </w:r>
            <w:r w:rsidRPr="00791361">
              <w:rPr>
                <w:rFonts w:cs="Arial"/>
                <w:szCs w:val="18"/>
                <w:lang w:eastAsia="zh-CN" w:bidi="ar-KW"/>
              </w:rPr>
              <w:t>RAN</w:t>
            </w:r>
            <w:r w:rsidR="00F21AB5">
              <w:rPr>
                <w:rFonts w:cs="Arial"/>
                <w:szCs w:val="18"/>
                <w:lang w:eastAsia="zh-CN" w:bidi="ar-KW"/>
              </w:rPr>
              <w:t>.</w:t>
            </w:r>
            <w:r w:rsidRPr="0079136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791361">
              <w:rPr>
                <w:rFonts w:cs="Arial"/>
                <w:szCs w:val="18"/>
                <w:lang w:eastAsia="zh-CN" w:bidi="ar-KW"/>
              </w:rPr>
              <w:t>lause 8.4</w:t>
            </w:r>
          </w:p>
        </w:tc>
      </w:tr>
      <w:tr w:rsidR="00F61FDD" w:rsidRPr="00E92C01" w14:paraId="63F64A03" w14:textId="77777777" w:rsidTr="215BE9D6">
        <w:trPr>
          <w:jc w:val="center"/>
        </w:trPr>
        <w:tc>
          <w:tcPr>
            <w:tcW w:w="1579" w:type="dxa"/>
            <w:vAlign w:val="center"/>
          </w:tcPr>
          <w:p w14:paraId="2389D047" w14:textId="77777777" w:rsidR="00F61FDD" w:rsidRPr="00791361" w:rsidRDefault="00F61FDD" w:rsidP="005E2858">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6</w:t>
            </w:r>
            <w:r w:rsidRPr="00791361">
              <w:rPr>
                <w:rFonts w:cs="Arial"/>
                <w:szCs w:val="18"/>
                <w:lang w:bidi="ar-KW"/>
              </w:rPr>
              <w:t xml:space="preserve"> </w:t>
            </w:r>
          </w:p>
        </w:tc>
        <w:tc>
          <w:tcPr>
            <w:tcW w:w="5962" w:type="dxa"/>
          </w:tcPr>
          <w:p w14:paraId="7907F3DA"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hierarchical management mode]</w:t>
            </w:r>
          </w:p>
          <w:p w14:paraId="4122FE03" w14:textId="02FA1F90" w:rsidR="00F61FDD" w:rsidRPr="009D76F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 xml:space="preserve">Shared O-RU calls home and triggers establishment of network management session with </w:t>
            </w:r>
            <w:r w:rsidR="008E7969">
              <w:rPr>
                <w:rFonts w:ascii="Arial" w:eastAsia="Meiryo UI" w:hAnsi="Arial" w:cs="Arial"/>
                <w:color w:val="000000"/>
                <w:sz w:val="18"/>
                <w:szCs w:val="18"/>
                <w:lang w:val="en-GB"/>
              </w:rPr>
              <w:t xml:space="preserve">participating operator </w:t>
            </w:r>
            <w:r w:rsidRPr="00791361">
              <w:rPr>
                <w:rFonts w:ascii="Arial" w:eastAsia="Meiryo UI" w:hAnsi="Arial" w:cs="Arial"/>
                <w:color w:val="000000"/>
                <w:sz w:val="18"/>
                <w:szCs w:val="18"/>
                <w:lang w:val="en-GB"/>
              </w:rPr>
              <w:t>O-DU#2</w:t>
            </w:r>
            <w:r w:rsidR="008E7969">
              <w:rPr>
                <w:rFonts w:ascii="Arial" w:eastAsia="Meiryo UI" w:hAnsi="Arial" w:cs="Arial"/>
                <w:color w:val="000000"/>
                <w:sz w:val="18"/>
                <w:szCs w:val="18"/>
                <w:lang w:val="en-GB"/>
              </w:rPr>
              <w:t>.</w:t>
            </w:r>
          </w:p>
        </w:tc>
        <w:tc>
          <w:tcPr>
            <w:tcW w:w="1668" w:type="dxa"/>
            <w:vAlign w:val="center"/>
          </w:tcPr>
          <w:p w14:paraId="767790AE" w14:textId="2503D7F6" w:rsidR="00F61FDD" w:rsidRPr="00791361" w:rsidRDefault="00F61FDD" w:rsidP="005E2858">
            <w:pPr>
              <w:pStyle w:val="TAL"/>
              <w:keepNext w:val="0"/>
              <w:keepLines w:val="0"/>
              <w:rPr>
                <w:rFonts w:cs="Arial"/>
                <w:szCs w:val="18"/>
                <w:lang w:eastAsia="zh-CN" w:bidi="ar-KW"/>
              </w:rPr>
            </w:pPr>
            <w:r w:rsidRPr="00791361">
              <w:rPr>
                <w:rFonts w:cs="Arial"/>
                <w:szCs w:val="18"/>
                <w:lang w:eastAsia="zh-CN" w:bidi="ar-KW"/>
              </w:rPr>
              <w:t>O</w:t>
            </w:r>
            <w:r w:rsidR="00F21AB5">
              <w:rPr>
                <w:rFonts w:cs="Arial"/>
                <w:szCs w:val="18"/>
                <w:lang w:eastAsia="zh-CN" w:bidi="ar-KW"/>
              </w:rPr>
              <w:t>-</w:t>
            </w:r>
            <w:r w:rsidRPr="00791361">
              <w:rPr>
                <w:rFonts w:cs="Arial"/>
                <w:szCs w:val="18"/>
                <w:lang w:eastAsia="zh-CN" w:bidi="ar-KW"/>
              </w:rPr>
              <w:t>RAN</w:t>
            </w:r>
            <w:r w:rsidR="00F21AB5">
              <w:rPr>
                <w:rFonts w:cs="Arial"/>
                <w:szCs w:val="18"/>
                <w:lang w:eastAsia="zh-CN" w:bidi="ar-KW"/>
              </w:rPr>
              <w:t>.</w:t>
            </w:r>
            <w:r w:rsidRPr="0079136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791361">
              <w:rPr>
                <w:rFonts w:cs="Arial"/>
                <w:szCs w:val="18"/>
                <w:lang w:eastAsia="zh-CN" w:bidi="ar-KW"/>
              </w:rPr>
              <w:t>lause 6.3</w:t>
            </w:r>
          </w:p>
        </w:tc>
      </w:tr>
      <w:tr w:rsidR="00F61FDD" w:rsidRPr="00E92C01" w14:paraId="761C1CB9" w14:textId="77777777" w:rsidTr="215BE9D6">
        <w:trPr>
          <w:jc w:val="center"/>
        </w:trPr>
        <w:tc>
          <w:tcPr>
            <w:tcW w:w="1579" w:type="dxa"/>
            <w:vAlign w:val="center"/>
          </w:tcPr>
          <w:p w14:paraId="7A823705" w14:textId="77777777" w:rsidR="00F61FDD" w:rsidRPr="00791361" w:rsidRDefault="00F61FDD" w:rsidP="005E2858">
            <w:pPr>
              <w:pStyle w:val="TAL"/>
              <w:keepNext w:val="0"/>
              <w:keepLines w:val="0"/>
              <w:rPr>
                <w:rFonts w:cs="Arial"/>
                <w:szCs w:val="18"/>
                <w:lang w:bidi="ar-KW"/>
              </w:rPr>
            </w:pPr>
            <w:r>
              <w:rPr>
                <w:rFonts w:cs="Arial"/>
                <w:szCs w:val="18"/>
                <w:lang w:bidi="ar-KW"/>
              </w:rPr>
              <w:t xml:space="preserve">Step 7 </w:t>
            </w:r>
          </w:p>
        </w:tc>
        <w:tc>
          <w:tcPr>
            <w:tcW w:w="5962" w:type="dxa"/>
          </w:tcPr>
          <w:p w14:paraId="7085A42A"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w:t>
            </w:r>
          </w:p>
          <w:p w14:paraId="51F7C7EF" w14:textId="4A4CDFBB"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SMO recovers software inventory</w:t>
            </w:r>
            <w:r>
              <w:rPr>
                <w:rFonts w:ascii="Arial" w:eastAsia="Meiryo UI" w:hAnsi="Arial" w:cs="Arial"/>
                <w:color w:val="000000"/>
                <w:sz w:val="18"/>
                <w:szCs w:val="18"/>
                <w:lang w:val="en-GB"/>
              </w:rPr>
              <w:t xml:space="preserve"> request from Shared O-RU</w:t>
            </w:r>
            <w:r w:rsidR="008E7969">
              <w:rPr>
                <w:rFonts w:ascii="Arial" w:eastAsia="Meiryo UI" w:hAnsi="Arial" w:cs="Arial"/>
                <w:color w:val="000000"/>
                <w:sz w:val="18"/>
                <w:szCs w:val="18"/>
                <w:lang w:val="en-GB"/>
              </w:rPr>
              <w:t>.</w:t>
            </w:r>
          </w:p>
        </w:tc>
        <w:tc>
          <w:tcPr>
            <w:tcW w:w="1668" w:type="dxa"/>
            <w:vAlign w:val="center"/>
          </w:tcPr>
          <w:p w14:paraId="29BDEC39" w14:textId="77777777" w:rsidR="00F61FDD" w:rsidRPr="00791361" w:rsidRDefault="00F61FDD" w:rsidP="005E2858">
            <w:pPr>
              <w:pStyle w:val="TAL"/>
              <w:keepNext w:val="0"/>
              <w:keepLines w:val="0"/>
              <w:rPr>
                <w:rFonts w:cs="Arial"/>
                <w:szCs w:val="18"/>
                <w:lang w:eastAsia="zh-CN" w:bidi="ar-KW"/>
              </w:rPr>
            </w:pPr>
          </w:p>
        </w:tc>
      </w:tr>
      <w:tr w:rsidR="00F61FDD" w:rsidRPr="00E92C01" w14:paraId="1F61E297" w14:textId="77777777" w:rsidTr="215BE9D6">
        <w:trPr>
          <w:jc w:val="center"/>
        </w:trPr>
        <w:tc>
          <w:tcPr>
            <w:tcW w:w="1579" w:type="dxa"/>
            <w:vAlign w:val="center"/>
          </w:tcPr>
          <w:p w14:paraId="2F86D321" w14:textId="77777777" w:rsidR="00F61FDD" w:rsidRDefault="00F61FDD" w:rsidP="005E2858">
            <w:pPr>
              <w:pStyle w:val="TAL"/>
              <w:keepNext w:val="0"/>
              <w:keepLines w:val="0"/>
              <w:rPr>
                <w:rFonts w:cs="Arial"/>
                <w:szCs w:val="18"/>
                <w:lang w:bidi="ar-KW"/>
              </w:rPr>
            </w:pPr>
            <w:r>
              <w:rPr>
                <w:rFonts w:cs="Arial"/>
                <w:szCs w:val="18"/>
                <w:lang w:bidi="ar-KW"/>
              </w:rPr>
              <w:t xml:space="preserve">Step 8 </w:t>
            </w:r>
          </w:p>
        </w:tc>
        <w:tc>
          <w:tcPr>
            <w:tcW w:w="5962" w:type="dxa"/>
          </w:tcPr>
          <w:p w14:paraId="625E5E72"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w:t>
            </w:r>
          </w:p>
          <w:p w14:paraId="595A23DD" w14:textId="3829FB3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SMO recovers software inventory</w:t>
            </w:r>
            <w:r>
              <w:rPr>
                <w:rFonts w:ascii="Arial" w:eastAsia="Meiryo UI" w:hAnsi="Arial" w:cs="Arial"/>
                <w:color w:val="000000"/>
                <w:sz w:val="18"/>
                <w:szCs w:val="18"/>
                <w:lang w:val="en-GB"/>
              </w:rPr>
              <w:t xml:space="preserve"> response from Shared O-RU</w:t>
            </w:r>
            <w:r w:rsidR="008E7969">
              <w:rPr>
                <w:rFonts w:ascii="Arial" w:eastAsia="Meiryo UI" w:hAnsi="Arial" w:cs="Arial"/>
                <w:color w:val="000000"/>
                <w:sz w:val="18"/>
                <w:szCs w:val="18"/>
                <w:lang w:val="en-GB"/>
              </w:rPr>
              <w:t>.</w:t>
            </w:r>
          </w:p>
        </w:tc>
        <w:tc>
          <w:tcPr>
            <w:tcW w:w="1668" w:type="dxa"/>
            <w:vAlign w:val="center"/>
          </w:tcPr>
          <w:p w14:paraId="721EB710" w14:textId="77777777" w:rsidR="00F61FDD" w:rsidRPr="00791361" w:rsidRDefault="00F61FDD" w:rsidP="005E2858">
            <w:pPr>
              <w:pStyle w:val="TAL"/>
              <w:keepNext w:val="0"/>
              <w:keepLines w:val="0"/>
              <w:rPr>
                <w:rFonts w:cs="Arial"/>
                <w:szCs w:val="18"/>
                <w:lang w:eastAsia="zh-CN" w:bidi="ar-KW"/>
              </w:rPr>
            </w:pPr>
          </w:p>
        </w:tc>
      </w:tr>
      <w:tr w:rsidR="00F61FDD" w:rsidRPr="00E92C01" w14:paraId="3153B2BF" w14:textId="77777777" w:rsidTr="215BE9D6">
        <w:trPr>
          <w:jc w:val="center"/>
        </w:trPr>
        <w:tc>
          <w:tcPr>
            <w:tcW w:w="1579" w:type="dxa"/>
            <w:vAlign w:val="center"/>
          </w:tcPr>
          <w:p w14:paraId="093E856A" w14:textId="77777777" w:rsidR="00F61FDD" w:rsidRPr="00791361" w:rsidRDefault="00F61FDD" w:rsidP="005E2858">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9</w:t>
            </w:r>
            <w:r w:rsidRPr="00791361">
              <w:rPr>
                <w:rFonts w:cs="Arial"/>
                <w:szCs w:val="18"/>
                <w:lang w:bidi="ar-KW"/>
              </w:rPr>
              <w:t xml:space="preserve"> (O)</w:t>
            </w:r>
          </w:p>
        </w:tc>
        <w:tc>
          <w:tcPr>
            <w:tcW w:w="5962" w:type="dxa"/>
          </w:tcPr>
          <w:p w14:paraId="3E90DCB8"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 and software update required]</w:t>
            </w:r>
          </w:p>
          <w:p w14:paraId="567054EF" w14:textId="7D86C5A9"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SMO triggers download of new software</w:t>
            </w:r>
            <w:r w:rsidR="008E7969">
              <w:rPr>
                <w:rFonts w:ascii="Arial" w:eastAsia="Meiryo UI" w:hAnsi="Arial" w:cs="Arial"/>
                <w:color w:val="000000"/>
                <w:sz w:val="18"/>
                <w:szCs w:val="18"/>
                <w:lang w:val="en-GB"/>
              </w:rPr>
              <w:t>.</w:t>
            </w:r>
          </w:p>
        </w:tc>
        <w:tc>
          <w:tcPr>
            <w:tcW w:w="1668" w:type="dxa"/>
            <w:vAlign w:val="center"/>
          </w:tcPr>
          <w:p w14:paraId="2E7749B7" w14:textId="2B69344D" w:rsidR="00F61FDD" w:rsidRPr="00791361" w:rsidRDefault="00F61FDD" w:rsidP="005E2858">
            <w:pPr>
              <w:pStyle w:val="TAL"/>
              <w:keepNext w:val="0"/>
              <w:keepLines w:val="0"/>
              <w:rPr>
                <w:rFonts w:cs="Arial"/>
                <w:szCs w:val="18"/>
                <w:lang w:eastAsia="zh-CN" w:bidi="ar-KW"/>
              </w:rPr>
            </w:pPr>
            <w:r w:rsidRPr="00791361">
              <w:rPr>
                <w:rFonts w:cs="Arial"/>
                <w:szCs w:val="18"/>
                <w:lang w:eastAsia="zh-CN" w:bidi="ar-KW"/>
              </w:rPr>
              <w:t>O</w:t>
            </w:r>
            <w:r w:rsidR="00F21AB5">
              <w:rPr>
                <w:rFonts w:cs="Arial"/>
                <w:szCs w:val="18"/>
                <w:lang w:eastAsia="zh-CN" w:bidi="ar-KW"/>
              </w:rPr>
              <w:t>-</w:t>
            </w:r>
            <w:r w:rsidRPr="00791361">
              <w:rPr>
                <w:rFonts w:cs="Arial"/>
                <w:szCs w:val="18"/>
                <w:lang w:eastAsia="zh-CN" w:bidi="ar-KW"/>
              </w:rPr>
              <w:t>RAN</w:t>
            </w:r>
            <w:r w:rsidR="00F21AB5">
              <w:rPr>
                <w:rFonts w:cs="Arial"/>
                <w:szCs w:val="18"/>
                <w:lang w:eastAsia="zh-CN" w:bidi="ar-KW"/>
              </w:rPr>
              <w:t>.</w:t>
            </w:r>
            <w:r w:rsidRPr="0079136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791361">
              <w:rPr>
                <w:rFonts w:cs="Arial"/>
                <w:szCs w:val="18"/>
                <w:lang w:eastAsia="zh-CN" w:bidi="ar-KW"/>
              </w:rPr>
              <w:t>lause 8.5</w:t>
            </w:r>
          </w:p>
        </w:tc>
      </w:tr>
      <w:tr w:rsidR="00F61FDD" w:rsidRPr="00E92C01" w14:paraId="403EF871" w14:textId="77777777" w:rsidTr="215BE9D6">
        <w:trPr>
          <w:jc w:val="center"/>
        </w:trPr>
        <w:tc>
          <w:tcPr>
            <w:tcW w:w="1579" w:type="dxa"/>
            <w:vAlign w:val="center"/>
          </w:tcPr>
          <w:p w14:paraId="72FD04E1" w14:textId="77777777" w:rsidR="00F61FDD" w:rsidRPr="00791361" w:rsidRDefault="00F61FDD" w:rsidP="005E2858">
            <w:pPr>
              <w:pStyle w:val="TAL"/>
              <w:keepNext w:val="0"/>
              <w:keepLines w:val="0"/>
              <w:rPr>
                <w:rFonts w:cs="Arial"/>
                <w:szCs w:val="18"/>
                <w:lang w:bidi="ar-KW"/>
              </w:rPr>
            </w:pPr>
            <w:r w:rsidRPr="00791361">
              <w:rPr>
                <w:rFonts w:cs="Arial"/>
                <w:szCs w:val="18"/>
                <w:lang w:bidi="ar-KW"/>
              </w:rPr>
              <w:t xml:space="preserve">Step </w:t>
            </w:r>
            <w:r>
              <w:rPr>
                <w:rFonts w:cs="Arial"/>
                <w:szCs w:val="18"/>
                <w:lang w:bidi="ar-KW"/>
              </w:rPr>
              <w:t>10</w:t>
            </w:r>
            <w:r w:rsidRPr="00791361">
              <w:rPr>
                <w:rFonts w:cs="Arial"/>
                <w:szCs w:val="18"/>
                <w:lang w:bidi="ar-KW"/>
              </w:rPr>
              <w:t xml:space="preserve"> (O)</w:t>
            </w:r>
          </w:p>
        </w:tc>
        <w:tc>
          <w:tcPr>
            <w:tcW w:w="5962" w:type="dxa"/>
          </w:tcPr>
          <w:p w14:paraId="6FB10E1E" w14:textId="77777777"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[Shared O-RU operated in hybrid management mode and software update required]</w:t>
            </w:r>
          </w:p>
          <w:p w14:paraId="767781C4" w14:textId="1B3E6904" w:rsidR="00F61FDD" w:rsidRPr="00791361" w:rsidRDefault="00F61FDD" w:rsidP="005E2858">
            <w:pPr>
              <w:pStyle w:val="aff8"/>
              <w:jc w:val="both"/>
              <w:rPr>
                <w:rFonts w:ascii="Arial" w:eastAsia="Meiryo UI" w:hAnsi="Arial" w:cs="Arial"/>
                <w:color w:val="000000"/>
                <w:sz w:val="18"/>
                <w:szCs w:val="18"/>
                <w:lang w:val="en-GB"/>
              </w:rPr>
            </w:pPr>
            <w:r w:rsidRPr="00791361">
              <w:rPr>
                <w:rFonts w:ascii="Arial" w:eastAsia="Meiryo UI" w:hAnsi="Arial" w:cs="Arial"/>
                <w:color w:val="000000"/>
                <w:sz w:val="18"/>
                <w:szCs w:val="18"/>
                <w:lang w:val="en-GB"/>
              </w:rPr>
              <w:t>O-RU downloads software files</w:t>
            </w:r>
            <w:r w:rsidR="008E7969">
              <w:rPr>
                <w:rFonts w:ascii="Arial" w:eastAsia="Meiryo UI" w:hAnsi="Arial" w:cs="Arial"/>
                <w:color w:val="000000"/>
                <w:sz w:val="18"/>
                <w:szCs w:val="18"/>
                <w:lang w:val="en-GB"/>
              </w:rPr>
              <w:t>.</w:t>
            </w:r>
          </w:p>
        </w:tc>
        <w:tc>
          <w:tcPr>
            <w:tcW w:w="1668" w:type="dxa"/>
            <w:vAlign w:val="center"/>
          </w:tcPr>
          <w:p w14:paraId="61BA398E" w14:textId="199BE315" w:rsidR="00F61FDD" w:rsidRPr="00791361" w:rsidRDefault="00F61FDD" w:rsidP="005E2858">
            <w:pPr>
              <w:pStyle w:val="TAL"/>
              <w:keepNext w:val="0"/>
              <w:keepLines w:val="0"/>
              <w:rPr>
                <w:rFonts w:cs="Arial"/>
                <w:szCs w:val="18"/>
                <w:lang w:eastAsia="zh-CN" w:bidi="ar-KW"/>
              </w:rPr>
            </w:pPr>
            <w:r w:rsidRPr="00791361">
              <w:rPr>
                <w:rFonts w:cs="Arial"/>
                <w:szCs w:val="18"/>
                <w:lang w:eastAsia="zh-CN" w:bidi="ar-KW"/>
              </w:rPr>
              <w:t>O</w:t>
            </w:r>
            <w:r w:rsidR="00F21AB5">
              <w:rPr>
                <w:rFonts w:cs="Arial"/>
                <w:szCs w:val="18"/>
                <w:lang w:eastAsia="zh-CN" w:bidi="ar-KW"/>
              </w:rPr>
              <w:t>-</w:t>
            </w:r>
            <w:r w:rsidRPr="00791361">
              <w:rPr>
                <w:rFonts w:cs="Arial"/>
                <w:szCs w:val="18"/>
                <w:lang w:eastAsia="zh-CN" w:bidi="ar-KW"/>
              </w:rPr>
              <w:t>RAN</w:t>
            </w:r>
            <w:r w:rsidR="00F21AB5">
              <w:rPr>
                <w:rFonts w:cs="Arial"/>
                <w:szCs w:val="18"/>
                <w:lang w:eastAsia="zh-CN" w:bidi="ar-KW"/>
              </w:rPr>
              <w:t>.</w:t>
            </w:r>
            <w:r w:rsidRPr="00791361">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791361">
              <w:rPr>
                <w:rFonts w:cs="Arial"/>
                <w:szCs w:val="18"/>
                <w:lang w:eastAsia="zh-CN" w:bidi="ar-KW"/>
              </w:rPr>
              <w:t>lause 8.5</w:t>
            </w:r>
          </w:p>
        </w:tc>
      </w:tr>
      <w:tr w:rsidR="00F61FDD" w:rsidRPr="00E92C01" w14:paraId="4D712B70" w14:textId="77777777" w:rsidTr="215BE9D6">
        <w:trPr>
          <w:jc w:val="center"/>
        </w:trPr>
        <w:tc>
          <w:tcPr>
            <w:tcW w:w="1579" w:type="dxa"/>
            <w:vAlign w:val="center"/>
          </w:tcPr>
          <w:p w14:paraId="4ACDEA8E"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11</w:t>
            </w:r>
            <w:r w:rsidRPr="005B54FA">
              <w:rPr>
                <w:rFonts w:cs="Arial"/>
                <w:szCs w:val="18"/>
                <w:lang w:bidi="ar-KW"/>
              </w:rPr>
              <w:t xml:space="preserve"> (O)</w:t>
            </w:r>
          </w:p>
        </w:tc>
        <w:tc>
          <w:tcPr>
            <w:tcW w:w="5962" w:type="dxa"/>
          </w:tcPr>
          <w:p w14:paraId="58AC2BD1"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hybrid management mode and software update required]</w:t>
            </w:r>
          </w:p>
          <w:p w14:paraId="6019CFC9" w14:textId="7EDCE36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SMO triggers the installation of the software</w:t>
            </w:r>
            <w:r w:rsidR="008E7969">
              <w:rPr>
                <w:rFonts w:ascii="Arial" w:eastAsia="Meiryo UI" w:hAnsi="Arial" w:cs="Arial"/>
                <w:color w:val="000000"/>
                <w:sz w:val="18"/>
                <w:szCs w:val="18"/>
                <w:lang w:val="en-GB"/>
              </w:rPr>
              <w:t>.</w:t>
            </w:r>
          </w:p>
        </w:tc>
        <w:tc>
          <w:tcPr>
            <w:tcW w:w="1668" w:type="dxa"/>
            <w:vAlign w:val="center"/>
          </w:tcPr>
          <w:p w14:paraId="59452A35" w14:textId="58417646"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 xml:space="preserve">lause 8.6 </w:t>
            </w:r>
          </w:p>
        </w:tc>
      </w:tr>
      <w:tr w:rsidR="00F61FDD" w:rsidRPr="00E92C01" w14:paraId="1CBA8D56" w14:textId="77777777" w:rsidTr="215BE9D6">
        <w:trPr>
          <w:jc w:val="center"/>
        </w:trPr>
        <w:tc>
          <w:tcPr>
            <w:tcW w:w="1579" w:type="dxa"/>
            <w:vAlign w:val="center"/>
          </w:tcPr>
          <w:p w14:paraId="099C4F04"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12</w:t>
            </w:r>
            <w:r w:rsidRPr="005B54FA">
              <w:rPr>
                <w:rFonts w:cs="Arial"/>
                <w:szCs w:val="18"/>
                <w:lang w:bidi="ar-KW"/>
              </w:rPr>
              <w:t xml:space="preserve"> (O)</w:t>
            </w:r>
          </w:p>
        </w:tc>
        <w:tc>
          <w:tcPr>
            <w:tcW w:w="5962" w:type="dxa"/>
          </w:tcPr>
          <w:p w14:paraId="4C901270"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hybrid management mode and software update required]</w:t>
            </w:r>
          </w:p>
          <w:p w14:paraId="4E201F30" w14:textId="03445548"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SMO triggers the activation of the software</w:t>
            </w:r>
            <w:r w:rsidR="008E7969">
              <w:rPr>
                <w:rFonts w:ascii="Arial" w:eastAsia="Meiryo UI" w:hAnsi="Arial" w:cs="Arial"/>
                <w:color w:val="000000"/>
                <w:sz w:val="18"/>
                <w:szCs w:val="18"/>
                <w:lang w:val="en-GB"/>
              </w:rPr>
              <w:t>.</w:t>
            </w:r>
          </w:p>
        </w:tc>
        <w:tc>
          <w:tcPr>
            <w:tcW w:w="1668" w:type="dxa"/>
            <w:vAlign w:val="center"/>
          </w:tcPr>
          <w:p w14:paraId="41595FBC" w14:textId="14AE9658"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8.7</w:t>
            </w:r>
            <w:r>
              <w:rPr>
                <w:rFonts w:cs="Arial"/>
                <w:szCs w:val="18"/>
                <w:lang w:eastAsia="zh-CN" w:bidi="ar-KW"/>
              </w:rPr>
              <w:t>.2</w:t>
            </w:r>
          </w:p>
        </w:tc>
      </w:tr>
      <w:tr w:rsidR="00F61FDD" w:rsidRPr="00E92C01" w14:paraId="5D7D0DF8" w14:textId="77777777" w:rsidTr="215BE9D6">
        <w:trPr>
          <w:jc w:val="center"/>
        </w:trPr>
        <w:tc>
          <w:tcPr>
            <w:tcW w:w="1579" w:type="dxa"/>
            <w:vAlign w:val="center"/>
          </w:tcPr>
          <w:p w14:paraId="3BCCCE25"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13</w:t>
            </w:r>
            <w:r w:rsidRPr="005B54FA">
              <w:rPr>
                <w:rFonts w:cs="Arial"/>
                <w:szCs w:val="18"/>
                <w:lang w:bidi="ar-KW"/>
              </w:rPr>
              <w:t xml:space="preserve"> (O)</w:t>
            </w:r>
          </w:p>
        </w:tc>
        <w:tc>
          <w:tcPr>
            <w:tcW w:w="5962" w:type="dxa"/>
          </w:tcPr>
          <w:p w14:paraId="3B0D3A3B"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hybrid management mode and software update required]</w:t>
            </w:r>
          </w:p>
          <w:p w14:paraId="057FCCA4" w14:textId="77777777" w:rsidR="00F61FDD"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SMO brings active software into operation</w:t>
            </w:r>
            <w:r>
              <w:rPr>
                <w:rFonts w:ascii="Arial" w:eastAsia="Meiryo UI" w:hAnsi="Arial" w:cs="Arial"/>
                <w:color w:val="000000"/>
                <w:sz w:val="18"/>
                <w:szCs w:val="18"/>
                <w:lang w:val="en-GB"/>
              </w:rPr>
              <w:t>.</w:t>
            </w:r>
          </w:p>
          <w:p w14:paraId="12DA75F0" w14:textId="77777777" w:rsidR="00F61FDD" w:rsidRDefault="00F61FDD" w:rsidP="005E2858">
            <w:pPr>
              <w:pStyle w:val="aff8"/>
              <w:jc w:val="both"/>
              <w:rPr>
                <w:rFonts w:ascii="Arial" w:eastAsia="Meiryo UI" w:hAnsi="Arial" w:cs="Arial"/>
                <w:color w:val="000000"/>
                <w:sz w:val="18"/>
                <w:szCs w:val="18"/>
                <w:lang w:val="en-GB"/>
              </w:rPr>
            </w:pPr>
          </w:p>
          <w:p w14:paraId="61EB412A" w14:textId="77777777" w:rsidR="00F61FDD" w:rsidRPr="005B54FA" w:rsidRDefault="00F61FDD" w:rsidP="005E2858">
            <w:pPr>
              <w:pStyle w:val="aff8"/>
              <w:jc w:val="both"/>
              <w:rPr>
                <w:rFonts w:ascii="Arial" w:eastAsia="Meiryo UI" w:hAnsi="Arial" w:cs="Arial"/>
                <w:color w:val="000000"/>
                <w:sz w:val="18"/>
                <w:szCs w:val="18"/>
                <w:lang w:val="en-GB"/>
              </w:rPr>
            </w:pPr>
            <w:r w:rsidRPr="00C34CF7">
              <w:rPr>
                <w:rFonts w:ascii="Arial" w:eastAsia="Meiryo UI" w:hAnsi="Arial" w:cs="Arial"/>
                <w:color w:val="000000"/>
                <w:sz w:val="18"/>
                <w:szCs w:val="18"/>
                <w:lang w:val="en-GB"/>
              </w:rPr>
              <w:t>A O-RU reset is required to take the activated software into operation.</w:t>
            </w:r>
          </w:p>
        </w:tc>
        <w:tc>
          <w:tcPr>
            <w:tcW w:w="1668" w:type="dxa"/>
            <w:vAlign w:val="center"/>
          </w:tcPr>
          <w:p w14:paraId="192FE551" w14:textId="56512C5D"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8.7</w:t>
            </w:r>
            <w:r>
              <w:rPr>
                <w:rFonts w:cs="Arial"/>
                <w:szCs w:val="18"/>
                <w:lang w:eastAsia="zh-CN" w:bidi="ar-KW"/>
              </w:rPr>
              <w:t>.3</w:t>
            </w:r>
          </w:p>
        </w:tc>
      </w:tr>
      <w:tr w:rsidR="00F61FDD" w:rsidRPr="00E92C01" w14:paraId="2A471549" w14:textId="77777777" w:rsidTr="215BE9D6">
        <w:trPr>
          <w:jc w:val="center"/>
        </w:trPr>
        <w:tc>
          <w:tcPr>
            <w:tcW w:w="1579" w:type="dxa"/>
            <w:vAlign w:val="center"/>
          </w:tcPr>
          <w:p w14:paraId="218DD01E"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14</w:t>
            </w:r>
            <w:r w:rsidRPr="005B54FA">
              <w:rPr>
                <w:rFonts w:cs="Arial"/>
                <w:szCs w:val="18"/>
                <w:lang w:bidi="ar-KW"/>
              </w:rPr>
              <w:t xml:space="preserve"> (ALT)</w:t>
            </w:r>
          </w:p>
        </w:tc>
        <w:tc>
          <w:tcPr>
            <w:tcW w:w="5962" w:type="dxa"/>
          </w:tcPr>
          <w:p w14:paraId="5875CD63"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w:t>
            </w:r>
          </w:p>
          <w:p w14:paraId="3A553B89" w14:textId="1D5F1DC4"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recovers software inventory</w:t>
            </w:r>
            <w:r>
              <w:rPr>
                <w:rFonts w:ascii="Arial" w:eastAsia="Meiryo UI" w:hAnsi="Arial" w:cs="Arial"/>
                <w:color w:val="000000"/>
                <w:sz w:val="18"/>
                <w:szCs w:val="18"/>
                <w:lang w:val="en-GB"/>
              </w:rPr>
              <w:t xml:space="preserve"> request</w:t>
            </w:r>
            <w:r w:rsidR="008E7969">
              <w:rPr>
                <w:rFonts w:ascii="Arial" w:eastAsia="Meiryo UI" w:hAnsi="Arial" w:cs="Arial"/>
                <w:color w:val="000000"/>
                <w:sz w:val="18"/>
                <w:szCs w:val="18"/>
                <w:lang w:val="en-GB"/>
              </w:rPr>
              <w:t>.</w:t>
            </w:r>
          </w:p>
        </w:tc>
        <w:tc>
          <w:tcPr>
            <w:tcW w:w="1668" w:type="dxa"/>
            <w:vAlign w:val="center"/>
          </w:tcPr>
          <w:p w14:paraId="72D9D82C" w14:textId="742425D9"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8.4</w:t>
            </w:r>
          </w:p>
        </w:tc>
      </w:tr>
      <w:tr w:rsidR="00F61FDD" w:rsidRPr="00E92C01" w14:paraId="2373CE73" w14:textId="77777777" w:rsidTr="215BE9D6">
        <w:trPr>
          <w:jc w:val="center"/>
        </w:trPr>
        <w:tc>
          <w:tcPr>
            <w:tcW w:w="1579" w:type="dxa"/>
            <w:vAlign w:val="center"/>
          </w:tcPr>
          <w:p w14:paraId="04084A65"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 xml:space="preserve">Step </w:t>
            </w:r>
            <w:r>
              <w:rPr>
                <w:rFonts w:cs="Arial"/>
                <w:szCs w:val="18"/>
                <w:lang w:bidi="ar-KW"/>
              </w:rPr>
              <w:t>15</w:t>
            </w:r>
          </w:p>
        </w:tc>
        <w:tc>
          <w:tcPr>
            <w:tcW w:w="5962" w:type="dxa"/>
          </w:tcPr>
          <w:p w14:paraId="4D1AB2FF"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w:t>
            </w:r>
          </w:p>
          <w:p w14:paraId="1451C438" w14:textId="5DDF41D3"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recovers software inventory</w:t>
            </w:r>
            <w:r>
              <w:rPr>
                <w:rFonts w:ascii="Arial" w:eastAsia="Meiryo UI" w:hAnsi="Arial" w:cs="Arial"/>
                <w:color w:val="000000"/>
                <w:sz w:val="18"/>
                <w:szCs w:val="18"/>
                <w:lang w:val="en-GB"/>
              </w:rPr>
              <w:t xml:space="preserve"> response</w:t>
            </w:r>
            <w:r w:rsidR="008E7969">
              <w:rPr>
                <w:rFonts w:ascii="Arial" w:eastAsia="Meiryo UI" w:hAnsi="Arial" w:cs="Arial"/>
                <w:color w:val="000000"/>
                <w:sz w:val="18"/>
                <w:szCs w:val="18"/>
                <w:lang w:val="en-GB"/>
              </w:rPr>
              <w:t>.</w:t>
            </w:r>
          </w:p>
        </w:tc>
        <w:tc>
          <w:tcPr>
            <w:tcW w:w="1668" w:type="dxa"/>
            <w:vAlign w:val="center"/>
          </w:tcPr>
          <w:p w14:paraId="1FE15B2F" w14:textId="34334089"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8.4</w:t>
            </w:r>
          </w:p>
        </w:tc>
      </w:tr>
      <w:tr w:rsidR="00F61FDD" w:rsidRPr="00E92C01" w14:paraId="2225EF6B" w14:textId="77777777" w:rsidTr="215BE9D6">
        <w:trPr>
          <w:jc w:val="center"/>
        </w:trPr>
        <w:tc>
          <w:tcPr>
            <w:tcW w:w="1579" w:type="dxa"/>
            <w:vAlign w:val="center"/>
          </w:tcPr>
          <w:p w14:paraId="2CC3EA58"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Step 1</w:t>
            </w:r>
            <w:r>
              <w:rPr>
                <w:rFonts w:cs="Arial"/>
                <w:szCs w:val="18"/>
                <w:lang w:bidi="ar-KW"/>
              </w:rPr>
              <w:t>6</w:t>
            </w:r>
            <w:r w:rsidRPr="005B54FA">
              <w:rPr>
                <w:rFonts w:cs="Arial"/>
                <w:szCs w:val="18"/>
                <w:lang w:bidi="ar-KW"/>
              </w:rPr>
              <w:t xml:space="preserve"> (O)</w:t>
            </w:r>
          </w:p>
        </w:tc>
        <w:tc>
          <w:tcPr>
            <w:tcW w:w="5962" w:type="dxa"/>
          </w:tcPr>
          <w:p w14:paraId="73020044"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2ED129CA" w14:textId="4C240D54"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triggers download of new software</w:t>
            </w:r>
            <w:r w:rsidR="008E7969">
              <w:rPr>
                <w:rFonts w:ascii="Arial" w:eastAsia="Meiryo UI" w:hAnsi="Arial" w:cs="Arial"/>
                <w:color w:val="000000"/>
                <w:sz w:val="18"/>
                <w:szCs w:val="18"/>
                <w:lang w:val="en-GB"/>
              </w:rPr>
              <w:t>.</w:t>
            </w:r>
          </w:p>
        </w:tc>
        <w:tc>
          <w:tcPr>
            <w:tcW w:w="1668" w:type="dxa"/>
            <w:vAlign w:val="center"/>
          </w:tcPr>
          <w:p w14:paraId="293CF23E" w14:textId="7C221B1C"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8.5</w:t>
            </w:r>
          </w:p>
        </w:tc>
      </w:tr>
      <w:tr w:rsidR="00F61FDD" w:rsidRPr="00E92C01" w14:paraId="005F9CBF" w14:textId="77777777" w:rsidTr="215BE9D6">
        <w:trPr>
          <w:jc w:val="center"/>
        </w:trPr>
        <w:tc>
          <w:tcPr>
            <w:tcW w:w="1579" w:type="dxa"/>
            <w:vAlign w:val="center"/>
          </w:tcPr>
          <w:p w14:paraId="245EACDF"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Step 1</w:t>
            </w:r>
            <w:r>
              <w:rPr>
                <w:rFonts w:cs="Arial"/>
                <w:szCs w:val="18"/>
                <w:lang w:bidi="ar-KW"/>
              </w:rPr>
              <w:t>7</w:t>
            </w:r>
            <w:r w:rsidRPr="005B54FA">
              <w:rPr>
                <w:rFonts w:cs="Arial"/>
                <w:szCs w:val="18"/>
                <w:lang w:bidi="ar-KW"/>
              </w:rPr>
              <w:t xml:space="preserve"> (O)</w:t>
            </w:r>
          </w:p>
        </w:tc>
        <w:tc>
          <w:tcPr>
            <w:tcW w:w="5962" w:type="dxa"/>
          </w:tcPr>
          <w:p w14:paraId="5F1AA80C"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1CADC7AD" w14:textId="62F61DB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O-RU downloads software files</w:t>
            </w:r>
            <w:r w:rsidR="008E7969">
              <w:rPr>
                <w:rFonts w:ascii="Arial" w:eastAsia="Meiryo UI" w:hAnsi="Arial" w:cs="Arial"/>
                <w:color w:val="000000"/>
                <w:sz w:val="18"/>
                <w:szCs w:val="18"/>
                <w:lang w:val="en-GB"/>
              </w:rPr>
              <w:t>.</w:t>
            </w:r>
          </w:p>
        </w:tc>
        <w:tc>
          <w:tcPr>
            <w:tcW w:w="1668" w:type="dxa"/>
            <w:vAlign w:val="center"/>
          </w:tcPr>
          <w:p w14:paraId="51D2003A" w14:textId="4620C132"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8.5</w:t>
            </w:r>
          </w:p>
        </w:tc>
      </w:tr>
      <w:tr w:rsidR="00F61FDD" w:rsidRPr="00E92C01" w14:paraId="08CBDF91" w14:textId="77777777" w:rsidTr="215BE9D6">
        <w:trPr>
          <w:jc w:val="center"/>
        </w:trPr>
        <w:tc>
          <w:tcPr>
            <w:tcW w:w="1579" w:type="dxa"/>
            <w:vAlign w:val="center"/>
          </w:tcPr>
          <w:p w14:paraId="6F0CFF89"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Step 1</w:t>
            </w:r>
            <w:r>
              <w:rPr>
                <w:rFonts w:cs="Arial"/>
                <w:szCs w:val="18"/>
                <w:lang w:bidi="ar-KW"/>
              </w:rPr>
              <w:t>8</w:t>
            </w:r>
            <w:r w:rsidRPr="005B54FA">
              <w:rPr>
                <w:rFonts w:cs="Arial"/>
                <w:szCs w:val="18"/>
                <w:lang w:bidi="ar-KW"/>
              </w:rPr>
              <w:t xml:space="preserve"> (O)</w:t>
            </w:r>
          </w:p>
        </w:tc>
        <w:tc>
          <w:tcPr>
            <w:tcW w:w="5962" w:type="dxa"/>
          </w:tcPr>
          <w:p w14:paraId="60B414CB"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778E98B8" w14:textId="313D7288"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triggers the installation of the software</w:t>
            </w:r>
            <w:r w:rsidR="008E7969">
              <w:rPr>
                <w:rFonts w:ascii="Arial" w:eastAsia="Meiryo UI" w:hAnsi="Arial" w:cs="Arial"/>
                <w:color w:val="000000"/>
                <w:sz w:val="18"/>
                <w:szCs w:val="18"/>
                <w:lang w:val="en-GB"/>
              </w:rPr>
              <w:t>.</w:t>
            </w:r>
          </w:p>
        </w:tc>
        <w:tc>
          <w:tcPr>
            <w:tcW w:w="1668" w:type="dxa"/>
            <w:vAlign w:val="center"/>
          </w:tcPr>
          <w:p w14:paraId="3485B70B" w14:textId="33A159F1"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 xml:space="preserve">lause 8.6 </w:t>
            </w:r>
          </w:p>
        </w:tc>
      </w:tr>
      <w:tr w:rsidR="00F61FDD" w:rsidRPr="00E92C01" w14:paraId="30753341" w14:textId="77777777" w:rsidTr="215BE9D6">
        <w:trPr>
          <w:jc w:val="center"/>
        </w:trPr>
        <w:tc>
          <w:tcPr>
            <w:tcW w:w="1579" w:type="dxa"/>
            <w:vAlign w:val="center"/>
          </w:tcPr>
          <w:p w14:paraId="104C647E"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Step 1</w:t>
            </w:r>
            <w:r>
              <w:rPr>
                <w:rFonts w:cs="Arial"/>
                <w:szCs w:val="18"/>
                <w:lang w:bidi="ar-KW"/>
              </w:rPr>
              <w:t>8</w:t>
            </w:r>
            <w:r w:rsidRPr="005B54FA">
              <w:rPr>
                <w:rFonts w:cs="Arial"/>
                <w:szCs w:val="18"/>
                <w:lang w:bidi="ar-KW"/>
              </w:rPr>
              <w:t xml:space="preserve"> (O)</w:t>
            </w:r>
          </w:p>
        </w:tc>
        <w:tc>
          <w:tcPr>
            <w:tcW w:w="5962" w:type="dxa"/>
          </w:tcPr>
          <w:p w14:paraId="5DB7ECB2"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740047F8" w14:textId="15F45AE5"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triggers activation of the software</w:t>
            </w:r>
            <w:r w:rsidR="008E7969">
              <w:rPr>
                <w:rFonts w:ascii="Arial" w:eastAsia="Meiryo UI" w:hAnsi="Arial" w:cs="Arial"/>
                <w:color w:val="000000"/>
                <w:sz w:val="18"/>
                <w:szCs w:val="18"/>
                <w:lang w:val="en-GB"/>
              </w:rPr>
              <w:t>.</w:t>
            </w:r>
          </w:p>
        </w:tc>
        <w:tc>
          <w:tcPr>
            <w:tcW w:w="1668" w:type="dxa"/>
            <w:vAlign w:val="center"/>
          </w:tcPr>
          <w:p w14:paraId="49D5F718" w14:textId="4E77FB12"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8.7</w:t>
            </w:r>
          </w:p>
        </w:tc>
      </w:tr>
      <w:tr w:rsidR="00F61FDD" w:rsidRPr="00E92C01" w14:paraId="0BDA0349" w14:textId="77777777" w:rsidTr="215BE9D6">
        <w:trPr>
          <w:jc w:val="center"/>
        </w:trPr>
        <w:tc>
          <w:tcPr>
            <w:tcW w:w="1579" w:type="dxa"/>
            <w:vAlign w:val="center"/>
          </w:tcPr>
          <w:p w14:paraId="1B3C0ECB"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Step 1</w:t>
            </w:r>
            <w:r>
              <w:rPr>
                <w:rFonts w:cs="Arial"/>
                <w:szCs w:val="18"/>
                <w:lang w:bidi="ar-KW"/>
              </w:rPr>
              <w:t>9</w:t>
            </w:r>
            <w:r w:rsidRPr="005B54FA">
              <w:rPr>
                <w:rFonts w:cs="Arial"/>
                <w:szCs w:val="18"/>
                <w:lang w:bidi="ar-KW"/>
              </w:rPr>
              <w:t xml:space="preserve"> (O)</w:t>
            </w:r>
          </w:p>
        </w:tc>
        <w:tc>
          <w:tcPr>
            <w:tcW w:w="5962" w:type="dxa"/>
          </w:tcPr>
          <w:p w14:paraId="6A1054D7"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[Shared O-RU operated in hierarchical management mode and software update required]</w:t>
            </w:r>
          </w:p>
          <w:p w14:paraId="0F93A6CE" w14:textId="222EFFB0" w:rsidR="00F61FDD" w:rsidRPr="005B54FA"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operator</w:t>
            </w:r>
            <w:r w:rsidR="008E7969" w:rsidRPr="005B54FA">
              <w:rPr>
                <w:rFonts w:ascii="Arial" w:eastAsia="Meiryo UI" w:hAnsi="Arial" w:cs="Arial"/>
                <w:color w:val="000000"/>
                <w:sz w:val="18"/>
                <w:szCs w:val="18"/>
                <w:lang w:val="en-GB"/>
              </w:rPr>
              <w:t xml:space="preserve"> </w:t>
            </w:r>
            <w:r w:rsidRPr="005B54FA">
              <w:rPr>
                <w:rFonts w:ascii="Arial" w:eastAsia="Meiryo UI" w:hAnsi="Arial" w:cs="Arial"/>
                <w:color w:val="000000"/>
                <w:sz w:val="18"/>
                <w:szCs w:val="18"/>
                <w:lang w:val="en-GB"/>
              </w:rPr>
              <w:t>O-DU</w:t>
            </w:r>
            <w:r>
              <w:rPr>
                <w:rFonts w:ascii="Arial" w:eastAsia="Meiryo UI" w:hAnsi="Arial" w:cs="Arial"/>
                <w:color w:val="000000"/>
                <w:sz w:val="18"/>
                <w:szCs w:val="18"/>
                <w:lang w:val="en-GB"/>
              </w:rPr>
              <w:t>#1</w:t>
            </w:r>
            <w:r w:rsidRPr="005B54FA">
              <w:rPr>
                <w:rFonts w:ascii="Arial" w:eastAsia="Meiryo UI" w:hAnsi="Arial" w:cs="Arial"/>
                <w:color w:val="000000"/>
                <w:sz w:val="18"/>
                <w:szCs w:val="18"/>
                <w:lang w:val="en-GB"/>
              </w:rPr>
              <w:t xml:space="preserve"> brings active software into operation</w:t>
            </w:r>
            <w:r w:rsidR="008E7969">
              <w:rPr>
                <w:rFonts w:ascii="Arial" w:eastAsia="Meiryo UI" w:hAnsi="Arial" w:cs="Arial"/>
                <w:color w:val="000000"/>
                <w:sz w:val="18"/>
                <w:szCs w:val="18"/>
                <w:lang w:val="en-GB"/>
              </w:rPr>
              <w:t>.</w:t>
            </w:r>
            <w:r w:rsidRPr="005B54FA">
              <w:rPr>
                <w:rFonts w:ascii="Arial" w:eastAsia="Meiryo UI" w:hAnsi="Arial" w:cs="Arial"/>
                <w:color w:val="000000"/>
                <w:sz w:val="18"/>
                <w:szCs w:val="18"/>
                <w:lang w:val="en-GB"/>
              </w:rPr>
              <w:t xml:space="preserve"> </w:t>
            </w:r>
          </w:p>
        </w:tc>
        <w:tc>
          <w:tcPr>
            <w:tcW w:w="1668" w:type="dxa"/>
            <w:vAlign w:val="center"/>
          </w:tcPr>
          <w:p w14:paraId="2E72F97D" w14:textId="35037ECA" w:rsidR="00F61FDD" w:rsidRPr="005B54FA" w:rsidRDefault="00F61FDD" w:rsidP="005E2858">
            <w:pPr>
              <w:pStyle w:val="TAL"/>
              <w:keepNext w:val="0"/>
              <w:keepLines w:val="0"/>
              <w:rPr>
                <w:rFonts w:cs="Arial"/>
                <w:szCs w:val="18"/>
                <w:lang w:eastAsia="zh-CN" w:bidi="ar-KW"/>
              </w:rPr>
            </w:pPr>
            <w:r w:rsidRPr="005B54FA">
              <w:rPr>
                <w:rFonts w:cs="Arial"/>
                <w:szCs w:val="18"/>
                <w:lang w:eastAsia="zh-CN" w:bidi="ar-KW"/>
              </w:rPr>
              <w:t>O</w:t>
            </w:r>
            <w:r w:rsidR="00F21AB5">
              <w:rPr>
                <w:rFonts w:cs="Arial"/>
                <w:szCs w:val="18"/>
                <w:lang w:eastAsia="zh-CN" w:bidi="ar-KW"/>
              </w:rPr>
              <w:t>-</w:t>
            </w:r>
            <w:r w:rsidRPr="005B54FA">
              <w:rPr>
                <w:rFonts w:cs="Arial"/>
                <w:szCs w:val="18"/>
                <w:lang w:eastAsia="zh-CN" w:bidi="ar-KW"/>
              </w:rPr>
              <w:t>RAN</w:t>
            </w:r>
            <w:r w:rsidR="00F21AB5">
              <w:rPr>
                <w:rFonts w:cs="Arial"/>
                <w:szCs w:val="18"/>
                <w:lang w:eastAsia="zh-CN" w:bidi="ar-KW"/>
              </w:rPr>
              <w:t>.</w:t>
            </w:r>
            <w:r w:rsidRPr="005B54FA">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5B54FA">
              <w:rPr>
                <w:rFonts w:cs="Arial"/>
                <w:szCs w:val="18"/>
                <w:lang w:eastAsia="zh-CN" w:bidi="ar-KW"/>
              </w:rPr>
              <w:t>lause 8.7</w:t>
            </w:r>
          </w:p>
        </w:tc>
      </w:tr>
      <w:tr w:rsidR="00F61FDD" w:rsidRPr="00E92C01" w14:paraId="07082FB6" w14:textId="77777777" w:rsidTr="215BE9D6">
        <w:trPr>
          <w:jc w:val="center"/>
        </w:trPr>
        <w:tc>
          <w:tcPr>
            <w:tcW w:w="1579" w:type="dxa"/>
            <w:vAlign w:val="center"/>
          </w:tcPr>
          <w:p w14:paraId="45BCB6F3"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Ends when</w:t>
            </w:r>
          </w:p>
        </w:tc>
        <w:tc>
          <w:tcPr>
            <w:tcW w:w="5962" w:type="dxa"/>
            <w:vAlign w:val="center"/>
          </w:tcPr>
          <w:p w14:paraId="73C3614A" w14:textId="763A8DF9" w:rsidR="00F61FDD" w:rsidRPr="005B54FA" w:rsidRDefault="00F61FDD" w:rsidP="005E2858">
            <w:pPr>
              <w:pStyle w:val="aff8"/>
              <w:jc w:val="both"/>
              <w:rPr>
                <w:rFonts w:ascii="Arial" w:hAnsi="Arial" w:cs="Arial"/>
                <w:color w:val="000000" w:themeColor="text1"/>
                <w:sz w:val="18"/>
                <w:szCs w:val="18"/>
                <w:lang w:val="en-GB" w:bidi="ar-KW"/>
              </w:rPr>
            </w:pPr>
            <w:r w:rsidRPr="005B54FA">
              <w:rPr>
                <w:rFonts w:ascii="Arial" w:hAnsi="Arial" w:cs="Arial"/>
                <w:color w:val="000000" w:themeColor="text1"/>
                <w:sz w:val="18"/>
                <w:szCs w:val="18"/>
                <w:lang w:val="en-GB" w:bidi="ar-KW"/>
              </w:rPr>
              <w:t xml:space="preserve">The </w:t>
            </w:r>
            <w:r w:rsidR="008E7969">
              <w:rPr>
                <w:rFonts w:ascii="Arial" w:hAnsi="Arial" w:cs="Arial"/>
                <w:color w:val="000000" w:themeColor="text1"/>
                <w:sz w:val="18"/>
                <w:szCs w:val="18"/>
                <w:lang w:val="en-GB" w:bidi="ar-KW"/>
              </w:rPr>
              <w:t>S</w:t>
            </w:r>
            <w:r w:rsidR="008E7969" w:rsidRPr="005B54FA">
              <w:rPr>
                <w:rFonts w:ascii="Arial" w:hAnsi="Arial" w:cs="Arial"/>
                <w:color w:val="000000" w:themeColor="text1"/>
                <w:sz w:val="18"/>
                <w:szCs w:val="18"/>
                <w:lang w:val="en-GB" w:bidi="ar-KW"/>
              </w:rPr>
              <w:t xml:space="preserve">hared </w:t>
            </w:r>
            <w:r w:rsidRPr="005B54FA">
              <w:rPr>
                <w:rFonts w:ascii="Arial" w:hAnsi="Arial" w:cs="Arial"/>
                <w:color w:val="000000" w:themeColor="text1"/>
                <w:sz w:val="18"/>
                <w:szCs w:val="18"/>
                <w:lang w:val="en-GB" w:bidi="ar-KW"/>
              </w:rPr>
              <w:t xml:space="preserve">O-RU is operating with the necessary software version and has established network connectivity with the O-DU and, for hybrid deployments, the </w:t>
            </w:r>
            <w:r w:rsidR="008E7969">
              <w:rPr>
                <w:rFonts w:ascii="Arial" w:eastAsia="Meiryo UI" w:hAnsi="Arial" w:cs="Arial"/>
                <w:color w:val="000000"/>
                <w:sz w:val="18"/>
                <w:szCs w:val="18"/>
                <w:lang w:val="en-GB"/>
              </w:rPr>
              <w:t>owning operator</w:t>
            </w:r>
            <w:r w:rsidR="008E7969" w:rsidRPr="005B54FA">
              <w:rPr>
                <w:rFonts w:ascii="Arial" w:hAnsi="Arial" w:cs="Arial"/>
                <w:color w:val="000000" w:themeColor="text1"/>
                <w:sz w:val="18"/>
                <w:szCs w:val="18"/>
                <w:lang w:val="en-GB" w:bidi="ar-KW"/>
              </w:rPr>
              <w:t xml:space="preserve"> </w:t>
            </w:r>
            <w:r w:rsidRPr="005B54FA">
              <w:rPr>
                <w:rFonts w:ascii="Arial" w:hAnsi="Arial" w:cs="Arial"/>
                <w:color w:val="000000" w:themeColor="text1"/>
                <w:sz w:val="18"/>
                <w:szCs w:val="18"/>
                <w:lang w:val="en-GB" w:bidi="ar-KW"/>
              </w:rPr>
              <w:t>SMO</w:t>
            </w:r>
            <w:r w:rsidR="008E7969">
              <w:rPr>
                <w:rFonts w:ascii="Arial" w:hAnsi="Arial" w:cs="Arial"/>
                <w:color w:val="000000" w:themeColor="text1"/>
                <w:sz w:val="18"/>
                <w:szCs w:val="18"/>
                <w:lang w:val="en-GB" w:bidi="ar-KW"/>
              </w:rPr>
              <w:t>.</w:t>
            </w:r>
          </w:p>
        </w:tc>
        <w:tc>
          <w:tcPr>
            <w:tcW w:w="1668" w:type="dxa"/>
            <w:vAlign w:val="center"/>
          </w:tcPr>
          <w:p w14:paraId="29784BFF" w14:textId="77777777" w:rsidR="00F61FDD" w:rsidRPr="005B54FA" w:rsidRDefault="00F61FDD" w:rsidP="005E2858">
            <w:pPr>
              <w:pStyle w:val="TAL"/>
              <w:keepNext w:val="0"/>
              <w:keepLines w:val="0"/>
              <w:rPr>
                <w:rFonts w:cs="Arial"/>
                <w:szCs w:val="18"/>
                <w:lang w:eastAsia="zh-CN" w:bidi="ar-KW"/>
              </w:rPr>
            </w:pPr>
          </w:p>
        </w:tc>
      </w:tr>
      <w:tr w:rsidR="00F61FDD" w:rsidRPr="00E92C01" w14:paraId="57F292D8" w14:textId="77777777" w:rsidTr="215BE9D6">
        <w:trPr>
          <w:jc w:val="center"/>
        </w:trPr>
        <w:tc>
          <w:tcPr>
            <w:tcW w:w="1579" w:type="dxa"/>
            <w:vAlign w:val="center"/>
          </w:tcPr>
          <w:p w14:paraId="601B03D3"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Exceptions</w:t>
            </w:r>
          </w:p>
        </w:tc>
        <w:tc>
          <w:tcPr>
            <w:tcW w:w="5962" w:type="dxa"/>
            <w:vAlign w:val="center"/>
          </w:tcPr>
          <w:p w14:paraId="076EA407" w14:textId="77777777"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None identified.</w:t>
            </w:r>
          </w:p>
        </w:tc>
        <w:tc>
          <w:tcPr>
            <w:tcW w:w="1668" w:type="dxa"/>
            <w:vAlign w:val="center"/>
          </w:tcPr>
          <w:p w14:paraId="3A974303" w14:textId="77777777" w:rsidR="00F61FDD" w:rsidRPr="005B54FA" w:rsidRDefault="00F61FDD" w:rsidP="005E2858">
            <w:pPr>
              <w:pStyle w:val="TAL"/>
              <w:keepNext w:val="0"/>
              <w:keepLines w:val="0"/>
              <w:rPr>
                <w:rFonts w:cs="Arial"/>
                <w:szCs w:val="18"/>
                <w:lang w:eastAsia="zh-CN" w:bidi="ar-KW"/>
              </w:rPr>
            </w:pPr>
          </w:p>
        </w:tc>
      </w:tr>
      <w:tr w:rsidR="00F61FDD" w:rsidRPr="00E92C01" w14:paraId="6AE115DF" w14:textId="77777777" w:rsidTr="215BE9D6">
        <w:trPr>
          <w:jc w:val="center"/>
        </w:trPr>
        <w:tc>
          <w:tcPr>
            <w:tcW w:w="1579" w:type="dxa"/>
            <w:vAlign w:val="center"/>
          </w:tcPr>
          <w:p w14:paraId="0FF8509F" w14:textId="77777777" w:rsidR="00F61FDD" w:rsidRPr="005B54FA" w:rsidRDefault="00F61FDD" w:rsidP="005E2858">
            <w:pPr>
              <w:pStyle w:val="TAL"/>
              <w:keepNext w:val="0"/>
              <w:keepLines w:val="0"/>
              <w:rPr>
                <w:rFonts w:cs="Arial"/>
                <w:szCs w:val="18"/>
                <w:lang w:bidi="ar-KW"/>
              </w:rPr>
            </w:pPr>
            <w:r w:rsidRPr="005B54FA">
              <w:rPr>
                <w:rFonts w:cs="Arial"/>
                <w:szCs w:val="18"/>
                <w:lang w:bidi="ar-KW"/>
              </w:rPr>
              <w:t>Post Conditions</w:t>
            </w:r>
          </w:p>
        </w:tc>
        <w:tc>
          <w:tcPr>
            <w:tcW w:w="5962" w:type="dxa"/>
            <w:vAlign w:val="center"/>
          </w:tcPr>
          <w:p w14:paraId="4439A9AB" w14:textId="791AF568" w:rsidR="00F61FDD" w:rsidRPr="005B54FA" w:rsidRDefault="00F61FDD" w:rsidP="005E2858">
            <w:pPr>
              <w:pStyle w:val="aff8"/>
              <w:jc w:val="both"/>
              <w:rPr>
                <w:rFonts w:ascii="Arial" w:eastAsia="Meiryo UI" w:hAnsi="Arial" w:cs="Arial"/>
                <w:color w:val="000000"/>
                <w:sz w:val="18"/>
                <w:szCs w:val="18"/>
                <w:lang w:val="en-GB"/>
              </w:rPr>
            </w:pPr>
            <w:r w:rsidRPr="005B54FA">
              <w:rPr>
                <w:rFonts w:ascii="Arial" w:eastAsia="Meiryo UI" w:hAnsi="Arial" w:cs="Arial"/>
                <w:color w:val="000000"/>
                <w:sz w:val="18"/>
                <w:szCs w:val="18"/>
                <w:lang w:val="en-GB"/>
              </w:rPr>
              <w:t>None identified</w:t>
            </w:r>
            <w:r w:rsidR="008E7969">
              <w:rPr>
                <w:rFonts w:ascii="Arial" w:eastAsia="Meiryo UI" w:hAnsi="Arial" w:cs="Arial"/>
                <w:color w:val="000000"/>
                <w:sz w:val="18"/>
                <w:szCs w:val="18"/>
                <w:lang w:val="en-GB"/>
              </w:rPr>
              <w:t>.</w:t>
            </w:r>
          </w:p>
        </w:tc>
        <w:tc>
          <w:tcPr>
            <w:tcW w:w="1668" w:type="dxa"/>
            <w:vAlign w:val="center"/>
          </w:tcPr>
          <w:p w14:paraId="732EF104" w14:textId="77777777" w:rsidR="00F61FDD" w:rsidRPr="005B54FA" w:rsidRDefault="00F61FDD" w:rsidP="005E2858">
            <w:pPr>
              <w:pStyle w:val="TAL"/>
              <w:keepNext w:val="0"/>
              <w:keepLines w:val="0"/>
              <w:rPr>
                <w:rFonts w:cs="Arial"/>
                <w:szCs w:val="18"/>
                <w:lang w:eastAsia="zh-CN" w:bidi="ar-KW"/>
              </w:rPr>
            </w:pPr>
          </w:p>
        </w:tc>
      </w:tr>
      <w:tr w:rsidR="00F61FDD" w:rsidRPr="00E92C01" w14:paraId="1AC1593A" w14:textId="77777777" w:rsidTr="215BE9D6">
        <w:trPr>
          <w:jc w:val="center"/>
        </w:trPr>
        <w:tc>
          <w:tcPr>
            <w:tcW w:w="9209" w:type="dxa"/>
            <w:gridSpan w:val="3"/>
            <w:vAlign w:val="center"/>
          </w:tcPr>
          <w:p w14:paraId="5810E9BF" w14:textId="32178FE8" w:rsidR="00F61FDD" w:rsidRPr="00CB6608" w:rsidRDefault="00F61FDD" w:rsidP="00CB6608">
            <w:pPr>
              <w:pStyle w:val="NO"/>
              <w:ind w:left="0" w:firstLine="0"/>
              <w:jc w:val="both"/>
              <w:rPr>
                <w:rFonts w:ascii="Arial" w:hAnsi="Arial" w:cs="Arial"/>
                <w:sz w:val="18"/>
                <w:szCs w:val="18"/>
              </w:rPr>
            </w:pPr>
            <w:r w:rsidRPr="00CB6608">
              <w:rPr>
                <w:rFonts w:ascii="Arial" w:hAnsi="Arial" w:cs="Arial"/>
                <w:sz w:val="18"/>
                <w:szCs w:val="18"/>
              </w:rPr>
              <w:t>NOTE 1: It is expected the O-RU and all O-</w:t>
            </w:r>
            <w:r w:rsidR="008E7969" w:rsidRPr="00CB6608">
              <w:rPr>
                <w:rFonts w:ascii="Arial" w:hAnsi="Arial" w:cs="Arial"/>
                <w:sz w:val="18"/>
                <w:szCs w:val="18"/>
              </w:rPr>
              <w:t>D</w:t>
            </w:r>
            <w:r w:rsidR="008E7969">
              <w:rPr>
                <w:rFonts w:ascii="Arial" w:hAnsi="Arial" w:cs="Arial"/>
                <w:sz w:val="18"/>
                <w:szCs w:val="18"/>
              </w:rPr>
              <w:t>U</w:t>
            </w:r>
            <w:r w:rsidR="008E7969" w:rsidRPr="00CB6608">
              <w:rPr>
                <w:rFonts w:ascii="Arial" w:hAnsi="Arial" w:cs="Arial"/>
                <w:sz w:val="18"/>
                <w:szCs w:val="18"/>
              </w:rPr>
              <w:t xml:space="preserve">s </w:t>
            </w:r>
            <w:r w:rsidRPr="00CB6608">
              <w:rPr>
                <w:rFonts w:ascii="Arial" w:hAnsi="Arial" w:cs="Arial"/>
                <w:sz w:val="18"/>
                <w:szCs w:val="18"/>
              </w:rPr>
              <w:t>connected it would share the same synchronisation source otherwise, the O-</w:t>
            </w:r>
            <w:r w:rsidR="008E7969" w:rsidRPr="00CB6608">
              <w:rPr>
                <w:rFonts w:ascii="Arial" w:hAnsi="Arial" w:cs="Arial"/>
                <w:sz w:val="18"/>
                <w:szCs w:val="18"/>
              </w:rPr>
              <w:t>D</w:t>
            </w:r>
            <w:r w:rsidR="008E7969">
              <w:rPr>
                <w:rFonts w:ascii="Arial" w:hAnsi="Arial" w:cs="Arial"/>
                <w:sz w:val="18"/>
                <w:szCs w:val="18"/>
              </w:rPr>
              <w:t>U</w:t>
            </w:r>
            <w:r w:rsidR="008E7969" w:rsidRPr="00CB6608">
              <w:rPr>
                <w:rFonts w:ascii="Arial" w:hAnsi="Arial" w:cs="Arial"/>
                <w:sz w:val="18"/>
                <w:szCs w:val="18"/>
              </w:rPr>
              <w:t xml:space="preserve">s </w:t>
            </w:r>
            <w:r w:rsidRPr="00CB6608">
              <w:rPr>
                <w:rFonts w:ascii="Arial" w:hAnsi="Arial" w:cs="Arial"/>
                <w:sz w:val="18"/>
                <w:szCs w:val="18"/>
              </w:rPr>
              <w:t>will drift in timing.</w:t>
            </w:r>
          </w:p>
          <w:p w14:paraId="1BE42738" w14:textId="66858C32" w:rsidR="00F61FDD" w:rsidRPr="003625BB" w:rsidRDefault="00F61FDD" w:rsidP="00CB6608">
            <w:pPr>
              <w:pStyle w:val="NO"/>
              <w:ind w:left="0" w:firstLine="0"/>
              <w:jc w:val="both"/>
            </w:pPr>
            <w:r w:rsidRPr="00CB6608">
              <w:rPr>
                <w:rFonts w:ascii="Arial" w:hAnsi="Arial" w:cs="Arial"/>
                <w:sz w:val="18"/>
                <w:szCs w:val="18"/>
              </w:rPr>
              <w:t xml:space="preserve">NOTE 2: For more details on O-RU sync and O-RU loss of sync, see </w:t>
            </w:r>
            <w:r w:rsidR="00F21AB5" w:rsidRPr="0015657A">
              <w:rPr>
                <w:rFonts w:ascii="Arial" w:eastAsia="Meiryo UI" w:hAnsi="Arial" w:cs="Arial"/>
                <w:color w:val="000000"/>
                <w:sz w:val="18"/>
                <w:szCs w:val="18"/>
                <w:lang w:val="en-GB"/>
              </w:rPr>
              <w:t>O-RAN.WG4.MP</w:t>
            </w:r>
            <w:r w:rsidR="00F21AB5">
              <w:rPr>
                <w:rFonts w:ascii="Arial" w:eastAsia="Meiryo UI" w:hAnsi="Arial" w:cs="Arial"/>
                <w:color w:val="000000"/>
                <w:sz w:val="18"/>
                <w:szCs w:val="18"/>
                <w:lang w:val="en-GB"/>
              </w:rPr>
              <w:t xml:space="preserve"> [28]</w:t>
            </w:r>
            <w:r w:rsidR="008E7969">
              <w:rPr>
                <w:rFonts w:ascii="Arial" w:hAnsi="Arial" w:cs="Arial"/>
                <w:sz w:val="18"/>
                <w:szCs w:val="18"/>
              </w:rPr>
              <w:t>,</w:t>
            </w:r>
            <w:r w:rsidRPr="00CB6608">
              <w:rPr>
                <w:rFonts w:ascii="Arial" w:hAnsi="Arial" w:cs="Arial"/>
                <w:sz w:val="18"/>
                <w:szCs w:val="18"/>
              </w:rPr>
              <w:t xml:space="preserve"> clause 15.3.3.</w:t>
            </w:r>
          </w:p>
        </w:tc>
      </w:tr>
    </w:tbl>
    <w:p w14:paraId="46D2BB11" w14:textId="77777777" w:rsidR="00F61FDD" w:rsidRPr="00E92C01" w:rsidRDefault="00F61FDD" w:rsidP="006E4C35">
      <w:pPr>
        <w:pStyle w:val="PlantUML"/>
      </w:pPr>
      <w:r w:rsidRPr="00E92C01">
        <w:t>@startuml</w:t>
      </w:r>
    </w:p>
    <w:p w14:paraId="1D5F4655" w14:textId="77777777" w:rsidR="00F61FDD" w:rsidRPr="00E92C01" w:rsidRDefault="00F61FDD" w:rsidP="006E4C35">
      <w:pPr>
        <w:pStyle w:val="PlantUML"/>
      </w:pPr>
      <w:r w:rsidRPr="00E92C01">
        <w:t>!pragma teoz true</w:t>
      </w:r>
    </w:p>
    <w:p w14:paraId="6B19E578" w14:textId="77777777" w:rsidR="00F61FDD" w:rsidRPr="00E92C01" w:rsidRDefault="00F61FDD" w:rsidP="006E4C35">
      <w:pPr>
        <w:pStyle w:val="PlantUML"/>
      </w:pPr>
    </w:p>
    <w:p w14:paraId="5B852E71" w14:textId="77777777" w:rsidR="00F61FDD" w:rsidRPr="00E92C01" w:rsidRDefault="00F61FDD" w:rsidP="006E4C35">
      <w:pPr>
        <w:pStyle w:val="PlantUML"/>
      </w:pPr>
      <w:r w:rsidRPr="00E92C01">
        <w:t>skin rose</w:t>
      </w:r>
    </w:p>
    <w:p w14:paraId="1F539D03" w14:textId="77777777" w:rsidR="00F61FDD" w:rsidRPr="00E92C01" w:rsidRDefault="00F61FDD" w:rsidP="006E4C35">
      <w:pPr>
        <w:pStyle w:val="PlantUML"/>
      </w:pPr>
      <w:r w:rsidRPr="00E92C01">
        <w:t>skinparam ParticipantPadding 5</w:t>
      </w:r>
    </w:p>
    <w:p w14:paraId="65BB4E82" w14:textId="77777777" w:rsidR="00F61FDD" w:rsidRPr="00E92C01" w:rsidRDefault="00F61FDD" w:rsidP="006E4C35">
      <w:pPr>
        <w:pStyle w:val="PlantUML"/>
      </w:pPr>
      <w:r w:rsidRPr="00E92C01">
        <w:t>skinparam BoxPadding 10</w:t>
      </w:r>
    </w:p>
    <w:p w14:paraId="5DBFC9EF" w14:textId="77777777" w:rsidR="00F61FDD" w:rsidRPr="00E92C01" w:rsidRDefault="00F61FDD" w:rsidP="006E4C35">
      <w:pPr>
        <w:pStyle w:val="PlantUML"/>
      </w:pPr>
      <w:r w:rsidRPr="00E92C01">
        <w:t>skinparam defaultFontSize 14</w:t>
      </w:r>
    </w:p>
    <w:p w14:paraId="21B2C791" w14:textId="77777777" w:rsidR="00F61FDD" w:rsidRPr="00E92C01" w:rsidRDefault="00F61FDD" w:rsidP="006E4C35">
      <w:pPr>
        <w:pStyle w:val="PlantUML"/>
      </w:pPr>
    </w:p>
    <w:p w14:paraId="629ED52C" w14:textId="77777777" w:rsidR="00F61FDD" w:rsidRPr="00E92C01" w:rsidRDefault="00F61FDD" w:rsidP="006E4C35">
      <w:pPr>
        <w:pStyle w:val="PlantUML"/>
      </w:pPr>
      <w:r w:rsidRPr="00E92C01">
        <w:t xml:space="preserve">Box </w:t>
      </w:r>
      <w:r>
        <w:t>“Owning Operator</w:t>
      </w:r>
      <w:r w:rsidRPr="00E92C01">
        <w:t>\n</w:t>
      </w:r>
      <w:r w:rsidRPr="008B30BC">
        <w:t xml:space="preserve"> </w:t>
      </w:r>
      <w:r w:rsidRPr="00E92C01">
        <w:t>Service Management and Orchestration</w:t>
      </w:r>
      <w:r>
        <w:t xml:space="preserve"> (SMO)”</w:t>
      </w:r>
      <w:r w:rsidRPr="00E92C01">
        <w:t xml:space="preserve"> #gold</w:t>
      </w:r>
    </w:p>
    <w:p w14:paraId="0264EE7A" w14:textId="77777777" w:rsidR="00F61FDD" w:rsidRPr="00E92C01" w:rsidRDefault="00F61FDD" w:rsidP="006E4C35">
      <w:pPr>
        <w:pStyle w:val="PlantUML"/>
      </w:pPr>
      <w:r w:rsidRPr="00E92C01">
        <w:t xml:space="preserve">   Participant CFG </w:t>
      </w:r>
      <w:r>
        <w:t>as “</w:t>
      </w:r>
      <w:r w:rsidRPr="00E92C01">
        <w:t>Configuration\nManagem</w:t>
      </w:r>
      <w:r>
        <w:t>e</w:t>
      </w:r>
      <w:r w:rsidRPr="00E92C01">
        <w:t>nt</w:t>
      </w:r>
      <w:r>
        <w:t>”</w:t>
      </w:r>
    </w:p>
    <w:p w14:paraId="751D6A9A" w14:textId="77777777" w:rsidR="00F61FDD" w:rsidRPr="00E92C01" w:rsidRDefault="00F61FDD" w:rsidP="006E4C35">
      <w:pPr>
        <w:pStyle w:val="PlantUML"/>
      </w:pPr>
      <w:r w:rsidRPr="00E92C01">
        <w:t xml:space="preserve">   Participant SWM </w:t>
      </w:r>
      <w:r>
        <w:t>a</w:t>
      </w:r>
      <w:r w:rsidRPr="00E92C01">
        <w:t xml:space="preserve">s </w:t>
      </w:r>
      <w:r>
        <w:t>“</w:t>
      </w:r>
      <w:r w:rsidRPr="00E92C01">
        <w:t>Software\nManagem</w:t>
      </w:r>
      <w:r>
        <w:t>e</w:t>
      </w:r>
      <w:r w:rsidRPr="00E92C01">
        <w:t>nt</w:t>
      </w:r>
      <w:r>
        <w:t>”</w:t>
      </w:r>
    </w:p>
    <w:p w14:paraId="048F7D34" w14:textId="77777777" w:rsidR="00F61FDD" w:rsidRPr="00E92C01" w:rsidRDefault="00F61FDD" w:rsidP="006E4C35">
      <w:pPr>
        <w:pStyle w:val="PlantUML"/>
      </w:pPr>
      <w:r w:rsidRPr="00E92C01">
        <w:t xml:space="preserve">   Participant FS </w:t>
      </w:r>
      <w:r>
        <w:t>a</w:t>
      </w:r>
      <w:r w:rsidRPr="00E92C01">
        <w:t xml:space="preserve">s </w:t>
      </w:r>
      <w:r>
        <w:t>“</w:t>
      </w:r>
      <w:r w:rsidRPr="00E92C01">
        <w:t>File\nSer</w:t>
      </w:r>
      <w:r>
        <w:t>v</w:t>
      </w:r>
      <w:r w:rsidRPr="00E92C01">
        <w:t>er</w:t>
      </w:r>
      <w:r>
        <w:t>”</w:t>
      </w:r>
    </w:p>
    <w:p w14:paraId="0FC2E379" w14:textId="77777777" w:rsidR="00F61FDD" w:rsidRPr="00E92C01" w:rsidRDefault="00F61FDD" w:rsidP="006E4C35">
      <w:pPr>
        <w:pStyle w:val="PlantUML"/>
      </w:pPr>
      <w:r w:rsidRPr="00E92C01">
        <w:t xml:space="preserve">   end box</w:t>
      </w:r>
    </w:p>
    <w:p w14:paraId="429D598C" w14:textId="77777777" w:rsidR="00F61FDD" w:rsidRDefault="00F61FDD" w:rsidP="006E4C35">
      <w:pPr>
        <w:pStyle w:val="PlantUML"/>
      </w:pPr>
    </w:p>
    <w:p w14:paraId="2981195E" w14:textId="77777777" w:rsidR="00F61FDD" w:rsidRPr="00E92C01" w:rsidRDefault="00F61FDD" w:rsidP="006E4C35">
      <w:pPr>
        <w:pStyle w:val="PlantUML"/>
      </w:pPr>
      <w:r w:rsidRPr="00E92C01">
        <w:t xml:space="preserve">Box </w:t>
      </w:r>
      <w:r>
        <w:t>“Participating Operator</w:t>
      </w:r>
      <w:r w:rsidRPr="00E92C01">
        <w:t>\n</w:t>
      </w:r>
      <w:r>
        <w:t>SMO”</w:t>
      </w:r>
      <w:r w:rsidRPr="00E92C01">
        <w:t xml:space="preserve"> #gold</w:t>
      </w:r>
    </w:p>
    <w:p w14:paraId="58B6E5E4" w14:textId="77777777" w:rsidR="00F61FDD" w:rsidRPr="00E92C01" w:rsidRDefault="00F61FDD" w:rsidP="006E4C35">
      <w:pPr>
        <w:pStyle w:val="PlantUML"/>
      </w:pPr>
      <w:r w:rsidRPr="00E92C01">
        <w:t xml:space="preserve">   Participant CFG</w:t>
      </w:r>
      <w:r>
        <w:t>_PO</w:t>
      </w:r>
      <w:r w:rsidRPr="00E92C01">
        <w:t xml:space="preserve"> </w:t>
      </w:r>
      <w:r>
        <w:t>as “</w:t>
      </w:r>
      <w:r w:rsidRPr="00E92C01">
        <w:t>Configuration\nManagem</w:t>
      </w:r>
      <w:r>
        <w:t>e</w:t>
      </w:r>
      <w:r w:rsidRPr="00E92C01">
        <w:t>nt</w:t>
      </w:r>
      <w:r>
        <w:t>”</w:t>
      </w:r>
    </w:p>
    <w:p w14:paraId="7B9E4540" w14:textId="77777777" w:rsidR="00F61FDD" w:rsidRPr="00E92C01" w:rsidRDefault="00F61FDD" w:rsidP="006E4C35">
      <w:pPr>
        <w:pStyle w:val="PlantUML"/>
      </w:pPr>
      <w:r w:rsidRPr="00E92C01">
        <w:t xml:space="preserve">   end box</w:t>
      </w:r>
    </w:p>
    <w:p w14:paraId="01D397E6" w14:textId="77777777" w:rsidR="00F61FDD" w:rsidRPr="00E92C01" w:rsidRDefault="00F61FDD" w:rsidP="006E4C35">
      <w:pPr>
        <w:pStyle w:val="PlantUML"/>
      </w:pPr>
    </w:p>
    <w:p w14:paraId="2D76F865" w14:textId="77777777" w:rsidR="00F61FDD" w:rsidRPr="00E92C01" w:rsidRDefault="00F61FDD" w:rsidP="006E4C35">
      <w:pPr>
        <w:pStyle w:val="PlantUML"/>
      </w:pPr>
      <w:r w:rsidRPr="00E92C01">
        <w:t xml:space="preserve">Box </w:t>
      </w:r>
      <w:r>
        <w:t>“</w:t>
      </w:r>
      <w:r w:rsidRPr="00E92C01">
        <w:t>O-RAN\nShared O-RU Operator</w:t>
      </w:r>
      <w:r>
        <w:t>”</w:t>
      </w:r>
      <w:r w:rsidRPr="00E92C01">
        <w:t xml:space="preserve"> #lightpink</w:t>
      </w:r>
    </w:p>
    <w:p w14:paraId="48240A1E" w14:textId="77777777" w:rsidR="00F61FDD" w:rsidRPr="00E92C01" w:rsidRDefault="00F61FDD" w:rsidP="006E4C35">
      <w:pPr>
        <w:pStyle w:val="PlantUML"/>
      </w:pPr>
      <w:r w:rsidRPr="00E92C01">
        <w:t xml:space="preserve">    Participant ODU1 as </w:t>
      </w:r>
      <w:r>
        <w:t>“</w:t>
      </w:r>
      <w:r w:rsidRPr="00E92C01">
        <w:t>O-DU\n(#1)</w:t>
      </w:r>
      <w:r w:rsidRPr="00B8165F">
        <w:t xml:space="preserve"> </w:t>
      </w:r>
      <w:r>
        <w:t>“</w:t>
      </w:r>
    </w:p>
    <w:p w14:paraId="29A5000F" w14:textId="77777777" w:rsidR="00F61FDD" w:rsidRPr="00E92C01" w:rsidRDefault="00F61FDD" w:rsidP="006E4C35">
      <w:pPr>
        <w:pStyle w:val="PlantUML"/>
      </w:pPr>
      <w:r w:rsidRPr="00E92C01">
        <w:t xml:space="preserve">    Participant ODU2 as </w:t>
      </w:r>
      <w:r>
        <w:t>“</w:t>
      </w:r>
      <w:r w:rsidRPr="00E92C01">
        <w:t>O-DU\n(#2)</w:t>
      </w:r>
      <w:r w:rsidRPr="00B8165F">
        <w:t xml:space="preserve"> </w:t>
      </w:r>
      <w:r>
        <w:t>“</w:t>
      </w:r>
    </w:p>
    <w:p w14:paraId="3A000D27" w14:textId="77777777" w:rsidR="00F61FDD" w:rsidRPr="00E92C01" w:rsidRDefault="00F61FDD" w:rsidP="006E4C35">
      <w:pPr>
        <w:pStyle w:val="PlantUML"/>
      </w:pPr>
      <w:r w:rsidRPr="00E92C01">
        <w:t xml:space="preserve">    </w:t>
      </w:r>
    </w:p>
    <w:p w14:paraId="2F055282" w14:textId="77777777" w:rsidR="00F61FDD" w:rsidRPr="00E92C01" w:rsidRDefault="00F61FDD" w:rsidP="006E4C35">
      <w:pPr>
        <w:pStyle w:val="PlantUML"/>
      </w:pPr>
      <w:r w:rsidRPr="00E92C01">
        <w:t xml:space="preserve">    participant ORU </w:t>
      </w:r>
      <w:r>
        <w:t>a</w:t>
      </w:r>
      <w:r w:rsidRPr="00E92C01">
        <w:t xml:space="preserve">s </w:t>
      </w:r>
      <w:r>
        <w:t>“</w:t>
      </w:r>
      <w:r w:rsidRPr="00E92C01">
        <w:t>O-RU\n(Shar</w:t>
      </w:r>
      <w:r>
        <w:t>e</w:t>
      </w:r>
      <w:r w:rsidRPr="00E92C01">
        <w:t>d)</w:t>
      </w:r>
      <w:r>
        <w:t>”</w:t>
      </w:r>
    </w:p>
    <w:p w14:paraId="7A3B07AF" w14:textId="77777777" w:rsidR="00F61FDD" w:rsidRPr="00E92C01" w:rsidRDefault="00F61FDD" w:rsidP="006E4C35">
      <w:pPr>
        <w:pStyle w:val="PlantUML"/>
      </w:pPr>
      <w:r w:rsidRPr="00E92C01">
        <w:t>End box</w:t>
      </w:r>
    </w:p>
    <w:p w14:paraId="45A2C933" w14:textId="77777777" w:rsidR="00F61FDD" w:rsidRPr="00E92C01" w:rsidRDefault="00F61FDD" w:rsidP="006E4C35">
      <w:pPr>
        <w:pStyle w:val="PlantUML"/>
      </w:pPr>
    </w:p>
    <w:p w14:paraId="110D7056" w14:textId="77777777" w:rsidR="00F61FDD" w:rsidRPr="00E92C01" w:rsidRDefault="00F61FDD" w:rsidP="006E4C35">
      <w:pPr>
        <w:pStyle w:val="PlantUML"/>
      </w:pPr>
      <w:r w:rsidRPr="00E92C01">
        <w:t>autonumber</w:t>
      </w:r>
    </w:p>
    <w:p w14:paraId="4B9B5FAB" w14:textId="77777777" w:rsidR="00F61FDD" w:rsidRPr="00E92C01" w:rsidRDefault="00F61FDD" w:rsidP="006E4C35">
      <w:pPr>
        <w:pStyle w:val="PlantUML"/>
      </w:pPr>
    </w:p>
    <w:p w14:paraId="22B20774" w14:textId="77777777" w:rsidR="00F61FDD" w:rsidRPr="00E92C01" w:rsidRDefault="00F61FDD" w:rsidP="006E4C35">
      <w:pPr>
        <w:pStyle w:val="PlantUML"/>
      </w:pPr>
      <w:r w:rsidRPr="00E92C01">
        <w:t xml:space="preserve">== </w:t>
      </w:r>
      <w:r>
        <w:t xml:space="preserve">BEGIN </w:t>
      </w:r>
      <w:r w:rsidRPr="00E92C01">
        <w:t>STARTUP</w:t>
      </w:r>
      <w:r>
        <w:t xml:space="preserve"> FOR MULTI-MNO SUB USE CASE </w:t>
      </w:r>
      <w:r w:rsidRPr="00E92C01">
        <w:t xml:space="preserve"> ==</w:t>
      </w:r>
    </w:p>
    <w:p w14:paraId="22D4A8EF" w14:textId="77777777" w:rsidR="00F61FDD" w:rsidRDefault="00F61FDD" w:rsidP="006E4C35">
      <w:pPr>
        <w:pStyle w:val="PlantUML"/>
      </w:pPr>
    </w:p>
    <w:p w14:paraId="5361B0B7" w14:textId="77777777" w:rsidR="00F61FDD" w:rsidRDefault="00F61FDD" w:rsidP="006E4C35">
      <w:pPr>
        <w:pStyle w:val="PlantUML"/>
      </w:pPr>
      <w:r>
        <w:t>Note over ODU1, ORU</w:t>
      </w:r>
    </w:p>
    <w:p w14:paraId="65C538CA" w14:textId="77777777" w:rsidR="00F61FDD" w:rsidRDefault="00F61FDD" w:rsidP="006E4C35">
      <w:pPr>
        <w:pStyle w:val="PlantUML"/>
      </w:pPr>
      <w:r>
        <w:t xml:space="preserve">   Synchronization Timing is established for O-Dus and Shared O-RU</w:t>
      </w:r>
    </w:p>
    <w:p w14:paraId="5A209531" w14:textId="77777777" w:rsidR="00F61FDD" w:rsidRDefault="00F61FDD" w:rsidP="006E4C35">
      <w:pPr>
        <w:pStyle w:val="PlantUML"/>
      </w:pPr>
      <w:r>
        <w:t>End Note</w:t>
      </w:r>
    </w:p>
    <w:p w14:paraId="2F0863A6" w14:textId="77777777" w:rsidR="00F61FDD" w:rsidRDefault="00F61FDD" w:rsidP="006E4C35">
      <w:pPr>
        <w:pStyle w:val="PlantUML"/>
      </w:pPr>
      <w:r>
        <w:t>ORU -&gt; ODU1: &lt;&lt;OFH&gt;&gt; Synchronization state\n change notification</w:t>
      </w:r>
    </w:p>
    <w:p w14:paraId="6FE3B1E4" w14:textId="77777777" w:rsidR="00F61FDD" w:rsidRDefault="00F61FDD" w:rsidP="006E4C35">
      <w:pPr>
        <w:pStyle w:val="PlantUML"/>
      </w:pPr>
      <w:r>
        <w:t>ORU -&gt; ODU2: &lt;&lt;OFH&gt;&gt; Synchronization\n state change notification</w:t>
      </w:r>
    </w:p>
    <w:p w14:paraId="0D2C68D3" w14:textId="77777777" w:rsidR="00F61FDD" w:rsidRPr="00E92C01" w:rsidRDefault="00F61FDD" w:rsidP="006E4C35">
      <w:pPr>
        <w:pStyle w:val="PlantUML"/>
      </w:pPr>
    </w:p>
    <w:p w14:paraId="7BBE16D4" w14:textId="77777777" w:rsidR="00F61FDD" w:rsidRPr="00E92C01" w:rsidRDefault="00F61FDD" w:rsidP="006E4C35">
      <w:pPr>
        <w:pStyle w:val="PlantUML"/>
      </w:pPr>
      <w:r w:rsidRPr="00E92C01">
        <w:t>group Shared O-RU Call Home</w:t>
      </w:r>
    </w:p>
    <w:p w14:paraId="467EBB5A" w14:textId="77777777" w:rsidR="00F61FDD" w:rsidRPr="00E92C01" w:rsidRDefault="00F61FDD" w:rsidP="006E4C35">
      <w:pPr>
        <w:pStyle w:val="PlantUML"/>
      </w:pPr>
    </w:p>
    <w:p w14:paraId="06E63A99" w14:textId="77777777" w:rsidR="00F61FDD" w:rsidRPr="00E92C01" w:rsidRDefault="00F61FDD" w:rsidP="006E4C35">
      <w:pPr>
        <w:pStyle w:val="PlantUML"/>
      </w:pPr>
      <w:r w:rsidRPr="00E92C01">
        <w:t xml:space="preserve">alt </w:t>
      </w:r>
      <w:r>
        <w:t>C</w:t>
      </w:r>
      <w:r w:rsidRPr="00E92C01">
        <w:t xml:space="preserve">all </w:t>
      </w:r>
      <w:r>
        <w:t>H</w:t>
      </w:r>
      <w:r w:rsidRPr="00E92C01">
        <w:t xml:space="preserve">ome to </w:t>
      </w:r>
      <w:r>
        <w:t>Owning Operator</w:t>
      </w:r>
      <w:r w:rsidRPr="00E92C01">
        <w:t xml:space="preserve"> SMO (Hybrid Management)</w:t>
      </w:r>
    </w:p>
    <w:p w14:paraId="4962BD53" w14:textId="77777777" w:rsidR="00F61FDD" w:rsidRPr="00E92C01" w:rsidRDefault="00F61FDD" w:rsidP="006E4C35">
      <w:pPr>
        <w:pStyle w:val="PlantUML"/>
      </w:pPr>
      <w:r w:rsidRPr="00E92C01">
        <w:t>ORU&lt;-CFG: &lt;&lt;OFH&gt;&gt; Network management session establishment</w:t>
      </w:r>
    </w:p>
    <w:p w14:paraId="6C05E667" w14:textId="77777777" w:rsidR="00F61FDD" w:rsidRPr="00E92C01" w:rsidRDefault="00F61FDD" w:rsidP="006E4C35">
      <w:pPr>
        <w:pStyle w:val="PlantUML"/>
      </w:pPr>
    </w:p>
    <w:p w14:paraId="3964E1AC" w14:textId="77777777" w:rsidR="00F61FDD" w:rsidRPr="00E92C01" w:rsidRDefault="00F61FDD" w:rsidP="006E4C35">
      <w:pPr>
        <w:pStyle w:val="PlantUML"/>
      </w:pPr>
      <w:r>
        <w:t>else</w:t>
      </w:r>
      <w:r w:rsidRPr="00E92C01">
        <w:t xml:space="preserve"> </w:t>
      </w:r>
      <w:r>
        <w:t>C</w:t>
      </w:r>
      <w:r w:rsidRPr="00E92C01">
        <w:t xml:space="preserve">all </w:t>
      </w:r>
      <w:r>
        <w:t>H</w:t>
      </w:r>
      <w:r w:rsidRPr="00E92C01">
        <w:t xml:space="preserve">ome to </w:t>
      </w:r>
      <w:r>
        <w:t xml:space="preserve">Owning Operator </w:t>
      </w:r>
      <w:r w:rsidRPr="00E92C01">
        <w:t>ODU (Hierarchical</w:t>
      </w:r>
      <w:r>
        <w:t xml:space="preserve"> Management</w:t>
      </w:r>
      <w:r w:rsidRPr="00E92C01">
        <w:t>)</w:t>
      </w:r>
    </w:p>
    <w:p w14:paraId="6E325EAB" w14:textId="77777777" w:rsidR="00F61FDD" w:rsidRPr="00E92C01" w:rsidRDefault="00F61FDD" w:rsidP="006E4C35">
      <w:pPr>
        <w:pStyle w:val="PlantUML"/>
      </w:pPr>
      <w:r w:rsidRPr="00E92C01">
        <w:t xml:space="preserve">ORU&lt;-ODU1: &lt;&lt;OFH&gt;&gt; </w:t>
      </w:r>
      <w:r>
        <w:t xml:space="preserve">Call Home &amp; </w:t>
      </w:r>
      <w:r w:rsidRPr="00E92C01">
        <w:t>Network management</w:t>
      </w:r>
      <w:r>
        <w:t>\n</w:t>
      </w:r>
      <w:r w:rsidRPr="00E92C01">
        <w:t xml:space="preserve"> session establishment</w:t>
      </w:r>
    </w:p>
    <w:p w14:paraId="1D66C880" w14:textId="77777777" w:rsidR="00F61FDD" w:rsidRPr="00E92C01" w:rsidRDefault="00F61FDD" w:rsidP="006E4C35">
      <w:pPr>
        <w:pStyle w:val="PlantUML"/>
      </w:pPr>
      <w:r w:rsidRPr="00E92C01">
        <w:t>End</w:t>
      </w:r>
    </w:p>
    <w:p w14:paraId="0B268C14" w14:textId="77777777" w:rsidR="00F61FDD" w:rsidRPr="00E92C01" w:rsidRDefault="00F61FDD" w:rsidP="006E4C35">
      <w:pPr>
        <w:pStyle w:val="PlantUML"/>
      </w:pPr>
    </w:p>
    <w:p w14:paraId="60D889DF" w14:textId="77777777" w:rsidR="00F61FDD" w:rsidRDefault="00F61FDD" w:rsidP="006E4C35">
      <w:pPr>
        <w:pStyle w:val="PlantUML"/>
      </w:pPr>
    </w:p>
    <w:p w14:paraId="6E2E0919" w14:textId="77777777" w:rsidR="00F61FDD" w:rsidRPr="00E92C01" w:rsidRDefault="00F61FDD" w:rsidP="006E4C35">
      <w:pPr>
        <w:pStyle w:val="PlantUML"/>
      </w:pPr>
      <w:r w:rsidRPr="00E92C01">
        <w:t xml:space="preserve">alt </w:t>
      </w:r>
      <w:r>
        <w:t>C</w:t>
      </w:r>
      <w:r w:rsidRPr="00E92C01">
        <w:t xml:space="preserve">all </w:t>
      </w:r>
      <w:r>
        <w:t>H</w:t>
      </w:r>
      <w:r w:rsidRPr="00E92C01">
        <w:t>ome to</w:t>
      </w:r>
      <w:r>
        <w:t xml:space="preserve"> Participating Operator</w:t>
      </w:r>
      <w:r w:rsidRPr="00E92C01">
        <w:t xml:space="preserve"> SMO (Hybrid Management)</w:t>
      </w:r>
    </w:p>
    <w:p w14:paraId="77200328" w14:textId="77777777" w:rsidR="00F61FDD" w:rsidRDefault="00F61FDD" w:rsidP="006E4C35">
      <w:pPr>
        <w:pStyle w:val="PlantUML"/>
      </w:pPr>
      <w:r w:rsidRPr="00E92C01">
        <w:t>ORU&lt;-CFG</w:t>
      </w:r>
      <w:r>
        <w:t>_PO</w:t>
      </w:r>
      <w:r w:rsidRPr="00E92C01">
        <w:t>: &lt;&lt;OFH&gt;&gt; Network management session establishment</w:t>
      </w:r>
    </w:p>
    <w:p w14:paraId="22261822" w14:textId="77777777" w:rsidR="00F61FDD" w:rsidRDefault="00F61FDD" w:rsidP="006E4C35">
      <w:pPr>
        <w:pStyle w:val="PlantUML"/>
      </w:pPr>
      <w:r>
        <w:t>Else C</w:t>
      </w:r>
      <w:r w:rsidRPr="00E92C01">
        <w:t xml:space="preserve">all </w:t>
      </w:r>
      <w:r>
        <w:t>H</w:t>
      </w:r>
      <w:r w:rsidRPr="00E92C01">
        <w:t>ome to</w:t>
      </w:r>
      <w:r>
        <w:t xml:space="preserve"> Participating Operator</w:t>
      </w:r>
      <w:r w:rsidRPr="00E92C01">
        <w:t xml:space="preserve"> </w:t>
      </w:r>
      <w:r>
        <w:t xml:space="preserve">ODU </w:t>
      </w:r>
      <w:r w:rsidRPr="00E92C01">
        <w:t>(Hierarchical</w:t>
      </w:r>
      <w:r>
        <w:t xml:space="preserve"> Management</w:t>
      </w:r>
      <w:r w:rsidRPr="00E92C01">
        <w:t>)</w:t>
      </w:r>
    </w:p>
    <w:p w14:paraId="2A789AE8" w14:textId="77777777" w:rsidR="00F61FDD" w:rsidRPr="00E92C01" w:rsidRDefault="00F61FDD" w:rsidP="006E4C35">
      <w:pPr>
        <w:pStyle w:val="PlantUML"/>
      </w:pPr>
      <w:r w:rsidRPr="00E92C01">
        <w:t xml:space="preserve">ORU&lt;-ODU2: &lt;&lt;OFH&gt;&gt; </w:t>
      </w:r>
      <w:r>
        <w:t xml:space="preserve">Call Home &amp; </w:t>
      </w:r>
      <w:r w:rsidRPr="00E92C01">
        <w:t>Network management</w:t>
      </w:r>
      <w:r>
        <w:t>\n</w:t>
      </w:r>
      <w:r w:rsidRPr="00E92C01">
        <w:t xml:space="preserve"> session establishment</w:t>
      </w:r>
    </w:p>
    <w:p w14:paraId="6FDB85DA" w14:textId="77777777" w:rsidR="00F61FDD" w:rsidRPr="00E92C01" w:rsidRDefault="00F61FDD" w:rsidP="006E4C35">
      <w:pPr>
        <w:pStyle w:val="PlantUML"/>
      </w:pPr>
      <w:r w:rsidRPr="00E92C01">
        <w:t>end</w:t>
      </w:r>
    </w:p>
    <w:p w14:paraId="53AAF8A6" w14:textId="77777777" w:rsidR="00F61FDD" w:rsidRPr="00E92C01" w:rsidRDefault="00F61FDD" w:rsidP="006E4C35">
      <w:pPr>
        <w:pStyle w:val="PlantUML"/>
      </w:pPr>
    </w:p>
    <w:p w14:paraId="6111ED44" w14:textId="77777777" w:rsidR="00F61FDD" w:rsidRPr="00E92C01" w:rsidRDefault="00F61FDD" w:rsidP="006E4C35">
      <w:pPr>
        <w:pStyle w:val="PlantUML"/>
      </w:pPr>
      <w:r w:rsidRPr="00E92C01">
        <w:t>group Shared O-RU Software Management</w:t>
      </w:r>
    </w:p>
    <w:p w14:paraId="07C8384D" w14:textId="77777777" w:rsidR="00F61FDD" w:rsidRPr="00E92C01" w:rsidRDefault="00F61FDD" w:rsidP="006E4C35">
      <w:pPr>
        <w:pStyle w:val="PlantUML"/>
      </w:pPr>
      <w:r w:rsidRPr="00E92C01">
        <w:t>alt Hybrid Software Management</w:t>
      </w:r>
    </w:p>
    <w:p w14:paraId="27249959" w14:textId="77777777" w:rsidR="00F61FDD" w:rsidRPr="00E92C01" w:rsidRDefault="00F61FDD" w:rsidP="006E4C35">
      <w:pPr>
        <w:pStyle w:val="PlantUML"/>
      </w:pPr>
      <w:r w:rsidRPr="00E92C01">
        <w:t>SWM-&gt;ORU: Recover software inventory</w:t>
      </w:r>
      <w:r>
        <w:t xml:space="preserve"> (request)</w:t>
      </w:r>
    </w:p>
    <w:p w14:paraId="421BA7B9" w14:textId="77777777" w:rsidR="00F61FDD" w:rsidRPr="00E92C01" w:rsidRDefault="00F61FDD" w:rsidP="006E4C35">
      <w:pPr>
        <w:pStyle w:val="PlantUML"/>
      </w:pPr>
      <w:r w:rsidRPr="00E92C01">
        <w:t>SWM</w:t>
      </w:r>
      <w:r>
        <w:t>&lt;</w:t>
      </w:r>
      <w:r w:rsidRPr="00E92C01">
        <w:t>-ORU: Recover software inventory</w:t>
      </w:r>
      <w:r>
        <w:t xml:space="preserve"> (response)</w:t>
      </w:r>
    </w:p>
    <w:p w14:paraId="39FE4D7B" w14:textId="77777777" w:rsidR="00F61FDD" w:rsidRPr="00E92C01" w:rsidRDefault="00F61FDD" w:rsidP="006E4C35">
      <w:pPr>
        <w:pStyle w:val="PlantUML"/>
      </w:pPr>
      <w:r w:rsidRPr="00E92C01">
        <w:t>opt software update required</w:t>
      </w:r>
    </w:p>
    <w:p w14:paraId="6BEF4963" w14:textId="77777777" w:rsidR="00F61FDD" w:rsidRPr="00E92C01" w:rsidRDefault="00F61FDD" w:rsidP="006E4C35">
      <w:pPr>
        <w:pStyle w:val="PlantUML"/>
      </w:pPr>
      <w:r>
        <w:t xml:space="preserve">  </w:t>
      </w:r>
      <w:r w:rsidRPr="00E92C01">
        <w:t>SWM</w:t>
      </w:r>
      <w:r>
        <w:t xml:space="preserve"> --&gt; </w:t>
      </w:r>
      <w:r w:rsidRPr="00E92C01">
        <w:t>ORU: Trigger Software Download</w:t>
      </w:r>
    </w:p>
    <w:p w14:paraId="55DF55C5" w14:textId="77777777" w:rsidR="00F61FDD" w:rsidRPr="00E92C01" w:rsidRDefault="00F61FDD" w:rsidP="006E4C35">
      <w:pPr>
        <w:pStyle w:val="PlantUML"/>
      </w:pPr>
      <w:r>
        <w:t xml:space="preserve">  </w:t>
      </w:r>
      <w:r w:rsidRPr="00E92C01">
        <w:t>FS</w:t>
      </w:r>
      <w:r>
        <w:t>--&gt;</w:t>
      </w:r>
      <w:r w:rsidRPr="00E92C01">
        <w:t>ORU: Software Download</w:t>
      </w:r>
    </w:p>
    <w:p w14:paraId="73EA5BAD" w14:textId="77777777" w:rsidR="00F61FDD" w:rsidRDefault="00F61FDD" w:rsidP="006E4C35">
      <w:pPr>
        <w:pStyle w:val="PlantUML"/>
      </w:pPr>
      <w:r>
        <w:t xml:space="preserve">  </w:t>
      </w:r>
      <w:r w:rsidRPr="00E92C01">
        <w:t>SWM--&gt;ORU: Install Software</w:t>
      </w:r>
    </w:p>
    <w:p w14:paraId="00CBF862" w14:textId="77777777" w:rsidR="00F61FDD" w:rsidRPr="00E92C01" w:rsidRDefault="00F61FDD" w:rsidP="006E4C35">
      <w:pPr>
        <w:pStyle w:val="PlantUML"/>
      </w:pPr>
      <w:r>
        <w:t xml:space="preserve">  </w:t>
      </w:r>
      <w:r w:rsidRPr="00E92C01">
        <w:t>SWM--&gt;ORU: Activate Software</w:t>
      </w:r>
    </w:p>
    <w:p w14:paraId="2C0476BC" w14:textId="77777777" w:rsidR="00F61FDD" w:rsidRDefault="00F61FDD" w:rsidP="006E4C35">
      <w:pPr>
        <w:pStyle w:val="PlantUML"/>
      </w:pPr>
      <w:r>
        <w:t xml:space="preserve">  </w:t>
      </w:r>
      <w:r w:rsidRPr="00E92C01">
        <w:t>SWM&lt;--ORU: Bring Software into operation</w:t>
      </w:r>
    </w:p>
    <w:p w14:paraId="424BC771" w14:textId="77777777" w:rsidR="00F61FDD" w:rsidRPr="00E92C01" w:rsidRDefault="00F61FDD" w:rsidP="006E4C35">
      <w:pPr>
        <w:pStyle w:val="PlantUML"/>
      </w:pPr>
      <w:r>
        <w:t>end</w:t>
      </w:r>
    </w:p>
    <w:p w14:paraId="702F016B" w14:textId="77777777" w:rsidR="00F61FDD" w:rsidRPr="00E92C01" w:rsidRDefault="00F61FDD" w:rsidP="006E4C35">
      <w:pPr>
        <w:pStyle w:val="PlantUML"/>
      </w:pPr>
      <w:r>
        <w:t>else</w:t>
      </w:r>
      <w:r w:rsidRPr="00E92C01">
        <w:t xml:space="preserve"> Hierarchical Software Management</w:t>
      </w:r>
    </w:p>
    <w:p w14:paraId="5656536A" w14:textId="77777777" w:rsidR="00F61FDD" w:rsidRPr="00E92C01" w:rsidRDefault="00F61FDD" w:rsidP="006E4C35">
      <w:pPr>
        <w:pStyle w:val="PlantUML"/>
      </w:pPr>
      <w:r>
        <w:t>ODU1</w:t>
      </w:r>
      <w:r w:rsidRPr="00E92C01">
        <w:t>-&gt;ORU: Recover software inventory</w:t>
      </w:r>
      <w:r>
        <w:t xml:space="preserve"> (request)</w:t>
      </w:r>
    </w:p>
    <w:p w14:paraId="48CAF8C7" w14:textId="77777777" w:rsidR="00F61FDD" w:rsidRPr="00E92C01" w:rsidRDefault="00F61FDD" w:rsidP="006E4C35">
      <w:pPr>
        <w:pStyle w:val="PlantUML"/>
      </w:pPr>
      <w:r>
        <w:t>ODU1&lt;</w:t>
      </w:r>
      <w:r w:rsidRPr="00E92C01">
        <w:t>-ORU: Recover software inventory</w:t>
      </w:r>
      <w:r>
        <w:t xml:space="preserve"> (response)</w:t>
      </w:r>
    </w:p>
    <w:p w14:paraId="2DB6BA05" w14:textId="77777777" w:rsidR="00F61FDD" w:rsidRPr="00E92C01" w:rsidRDefault="00F61FDD" w:rsidP="006E4C35">
      <w:pPr>
        <w:pStyle w:val="PlantUML"/>
      </w:pPr>
      <w:r w:rsidRPr="00E92C01">
        <w:t>opt software update required</w:t>
      </w:r>
    </w:p>
    <w:p w14:paraId="560B0F7B" w14:textId="77777777" w:rsidR="00F61FDD" w:rsidRPr="00E92C01" w:rsidRDefault="00F61FDD" w:rsidP="006E4C35">
      <w:pPr>
        <w:pStyle w:val="PlantUML"/>
      </w:pPr>
      <w:r>
        <w:t xml:space="preserve">  </w:t>
      </w:r>
      <w:r w:rsidRPr="00E92C01">
        <w:t>ODU1--&gt;ORU: Trigger Software Download</w:t>
      </w:r>
    </w:p>
    <w:p w14:paraId="015DCE55" w14:textId="77777777" w:rsidR="00F61FDD" w:rsidRPr="00E92C01" w:rsidRDefault="00F61FDD" w:rsidP="006E4C35">
      <w:pPr>
        <w:pStyle w:val="PlantUML"/>
      </w:pPr>
      <w:r>
        <w:t xml:space="preserve">  </w:t>
      </w:r>
      <w:r w:rsidRPr="00E92C01">
        <w:t>FS--</w:t>
      </w:r>
      <w:r>
        <w:t>&gt;</w:t>
      </w:r>
      <w:r w:rsidRPr="00E92C01">
        <w:t>ORU: Software Download</w:t>
      </w:r>
    </w:p>
    <w:p w14:paraId="06C154E5" w14:textId="77777777" w:rsidR="00F61FDD" w:rsidRDefault="00F61FDD" w:rsidP="006E4C35">
      <w:pPr>
        <w:pStyle w:val="PlantUML"/>
      </w:pPr>
      <w:r>
        <w:t xml:space="preserve">  </w:t>
      </w:r>
      <w:r w:rsidRPr="00E92C01">
        <w:t>ODU1--&gt;ORU: Install Software</w:t>
      </w:r>
    </w:p>
    <w:p w14:paraId="41E289A5" w14:textId="77777777" w:rsidR="00F61FDD" w:rsidRPr="00E92C01" w:rsidRDefault="00F61FDD" w:rsidP="006E4C35">
      <w:pPr>
        <w:pStyle w:val="PlantUML"/>
      </w:pPr>
      <w:r>
        <w:t xml:space="preserve">  </w:t>
      </w:r>
      <w:r w:rsidRPr="00E92C01">
        <w:t>ODU1</w:t>
      </w:r>
      <w:r>
        <w:t>--&gt;</w:t>
      </w:r>
      <w:r w:rsidRPr="00E92C01">
        <w:t>ORU: Activate Software</w:t>
      </w:r>
    </w:p>
    <w:p w14:paraId="2AC7439D" w14:textId="77777777" w:rsidR="00F61FDD" w:rsidRPr="00E92C01" w:rsidRDefault="00F61FDD" w:rsidP="006E4C35">
      <w:pPr>
        <w:pStyle w:val="PlantUML"/>
      </w:pPr>
      <w:r>
        <w:t xml:space="preserve">  </w:t>
      </w:r>
      <w:r w:rsidRPr="00E92C01">
        <w:t>ODU1&lt;--ORU: Bring Software into operation</w:t>
      </w:r>
    </w:p>
    <w:p w14:paraId="3979B6E7" w14:textId="77777777" w:rsidR="00F61FDD" w:rsidRPr="00E92C01" w:rsidRDefault="00F61FDD" w:rsidP="006E4C35">
      <w:pPr>
        <w:pStyle w:val="PlantUML"/>
      </w:pPr>
      <w:r w:rsidRPr="00E92C01">
        <w:t>end</w:t>
      </w:r>
    </w:p>
    <w:p w14:paraId="0D6A7FBB" w14:textId="77777777" w:rsidR="00F61FDD" w:rsidRPr="00E92C01" w:rsidRDefault="00F61FDD" w:rsidP="006E4C35">
      <w:pPr>
        <w:pStyle w:val="PlantUML"/>
      </w:pPr>
    </w:p>
    <w:p w14:paraId="49B2EB2C" w14:textId="77777777" w:rsidR="00F61FDD" w:rsidRPr="00E92C01" w:rsidRDefault="00F61FDD" w:rsidP="006E4C35">
      <w:pPr>
        <w:pStyle w:val="PlantUML"/>
      </w:pPr>
      <w:r w:rsidRPr="00E92C01">
        <w:t>end</w:t>
      </w:r>
    </w:p>
    <w:p w14:paraId="6FF4C056" w14:textId="77777777" w:rsidR="00F61FDD" w:rsidRPr="00E92C01" w:rsidRDefault="00F61FDD" w:rsidP="006E4C35">
      <w:pPr>
        <w:pStyle w:val="PlantUML"/>
      </w:pPr>
    </w:p>
    <w:p w14:paraId="1B839CC7" w14:textId="77777777" w:rsidR="00F61FDD" w:rsidRPr="00E92C01" w:rsidRDefault="00F61FDD" w:rsidP="006E4C35">
      <w:pPr>
        <w:pStyle w:val="PlantUML"/>
      </w:pPr>
      <w:r w:rsidRPr="00E92C01">
        <w:t>end</w:t>
      </w:r>
    </w:p>
    <w:p w14:paraId="23224999" w14:textId="77777777" w:rsidR="00F61FDD" w:rsidRDefault="00F61FDD" w:rsidP="006E4C35">
      <w:pPr>
        <w:pStyle w:val="PlantUML"/>
      </w:pPr>
    </w:p>
    <w:p w14:paraId="756E3B1C" w14:textId="77777777" w:rsidR="00F61FDD" w:rsidRPr="00E92C01" w:rsidRDefault="00F61FDD" w:rsidP="006E4C35">
      <w:pPr>
        <w:pStyle w:val="PlantUML"/>
      </w:pPr>
      <w:r w:rsidRPr="00E92C01">
        <w:t xml:space="preserve">== </w:t>
      </w:r>
      <w:r>
        <w:t xml:space="preserve">END </w:t>
      </w:r>
      <w:r w:rsidRPr="00E92C01">
        <w:t>STARTUP</w:t>
      </w:r>
      <w:r>
        <w:t xml:space="preserve"> FOR MULTI-MNO SUB USE CASE </w:t>
      </w:r>
      <w:r w:rsidRPr="00E92C01">
        <w:t xml:space="preserve"> ==</w:t>
      </w:r>
    </w:p>
    <w:p w14:paraId="20DE9AC8" w14:textId="77777777" w:rsidR="00F61FDD" w:rsidRPr="00E92C01" w:rsidRDefault="00F61FDD" w:rsidP="006E4C35">
      <w:pPr>
        <w:pStyle w:val="PlantUML"/>
      </w:pPr>
      <w:r w:rsidRPr="00E92C01">
        <w:br/>
      </w:r>
    </w:p>
    <w:p w14:paraId="16E4BD01" w14:textId="77777777" w:rsidR="00F61FDD" w:rsidRDefault="00F61FDD" w:rsidP="006E4C35">
      <w:pPr>
        <w:pStyle w:val="PlantUML"/>
      </w:pPr>
      <w:r w:rsidRPr="00E92C01">
        <w:t>@enduml</w:t>
      </w:r>
    </w:p>
    <w:p w14:paraId="185DA19B" w14:textId="77777777" w:rsidR="00F61FDD" w:rsidRDefault="00F61FDD" w:rsidP="002C2BC0">
      <w:pPr>
        <w:pStyle w:val="43"/>
        <w:ind w:left="0" w:firstLine="0"/>
        <w:rPr>
          <w:rFonts w:ascii="Times New Roman" w:hAnsi="Times New Roman" w:cs="Times New Roman"/>
          <w:bCs/>
          <w:color w:val="000000" w:themeColor="text1"/>
          <w:sz w:val="20"/>
          <w:szCs w:val="20"/>
        </w:rPr>
      </w:pPr>
    </w:p>
    <w:p w14:paraId="60339ABD" w14:textId="721EDF8D" w:rsidR="00F61FDD" w:rsidRPr="00CB6608" w:rsidRDefault="00F61FDD" w:rsidP="00CB6608">
      <w:pPr>
        <w:pStyle w:val="43"/>
        <w:ind w:left="0" w:firstLine="0"/>
      </w:pPr>
      <w:r w:rsidRPr="00CB6608">
        <w:rPr>
          <w:rFonts w:ascii="Times New Roman" w:hAnsi="Times New Roman" w:cs="Times New Roman"/>
          <w:bCs/>
          <w:color w:val="000000" w:themeColor="text1"/>
          <w:sz w:val="20"/>
          <w:szCs w:val="20"/>
        </w:rPr>
        <w:t xml:space="preserve">The flow diagram of the </w:t>
      </w:r>
      <w:r w:rsidR="008E7969">
        <w:rPr>
          <w:rFonts w:ascii="Times New Roman" w:hAnsi="Times New Roman" w:cs="Times New Roman"/>
          <w:bCs/>
          <w:sz w:val="20"/>
          <w:szCs w:val="20"/>
        </w:rPr>
        <w:t>S</w:t>
      </w:r>
      <w:r w:rsidR="008E7969" w:rsidRPr="00CB6608">
        <w:rPr>
          <w:rFonts w:ascii="Times New Roman" w:hAnsi="Times New Roman" w:cs="Times New Roman"/>
          <w:bCs/>
          <w:sz w:val="20"/>
          <w:szCs w:val="20"/>
        </w:rPr>
        <w:t xml:space="preserve">hared </w:t>
      </w:r>
      <w:r w:rsidRPr="00CB6608">
        <w:rPr>
          <w:rFonts w:ascii="Times New Roman" w:hAnsi="Times New Roman" w:cs="Times New Roman"/>
          <w:bCs/>
          <w:sz w:val="20"/>
          <w:szCs w:val="20"/>
        </w:rPr>
        <w:t xml:space="preserve">O-RU </w:t>
      </w:r>
      <w:r w:rsidR="000E7164">
        <w:rPr>
          <w:rFonts w:ascii="Times New Roman" w:hAnsi="Times New Roman" w:cs="Times New Roman"/>
          <w:bCs/>
          <w:sz w:val="20"/>
          <w:szCs w:val="20"/>
        </w:rPr>
        <w:t>s</w:t>
      </w:r>
      <w:r w:rsidR="000E7164" w:rsidRPr="00CB6608">
        <w:rPr>
          <w:rFonts w:ascii="Times New Roman" w:hAnsi="Times New Roman" w:cs="Times New Roman"/>
          <w:bCs/>
          <w:sz w:val="20"/>
          <w:szCs w:val="20"/>
        </w:rPr>
        <w:t>tart</w:t>
      </w:r>
      <w:r w:rsidRPr="00CB6608">
        <w:rPr>
          <w:rFonts w:ascii="Times New Roman" w:hAnsi="Times New Roman" w:cs="Times New Roman"/>
          <w:bCs/>
          <w:sz w:val="20"/>
          <w:szCs w:val="20"/>
        </w:rPr>
        <w:t xml:space="preserve">-up use case is given in figure 4.20.3.17-1 for </w:t>
      </w:r>
      <w:r w:rsidR="008E7969">
        <w:rPr>
          <w:rFonts w:ascii="Times New Roman" w:hAnsi="Times New Roman" w:cs="Times New Roman"/>
          <w:bCs/>
          <w:sz w:val="20"/>
          <w:szCs w:val="20"/>
        </w:rPr>
        <w:t>M</w:t>
      </w:r>
      <w:r w:rsidR="008E7969" w:rsidRPr="00CB6608">
        <w:rPr>
          <w:rFonts w:ascii="Times New Roman" w:hAnsi="Times New Roman" w:cs="Times New Roman"/>
          <w:bCs/>
          <w:sz w:val="20"/>
          <w:szCs w:val="20"/>
        </w:rPr>
        <w:t>ulti</w:t>
      </w:r>
      <w:r w:rsidRPr="00CB6608">
        <w:rPr>
          <w:rFonts w:ascii="Times New Roman" w:hAnsi="Times New Roman" w:cs="Times New Roman"/>
          <w:bCs/>
          <w:sz w:val="20"/>
          <w:szCs w:val="20"/>
        </w:rPr>
        <w:t>-MNO.</w:t>
      </w:r>
    </w:p>
    <w:p w14:paraId="36C43A86" w14:textId="77777777" w:rsidR="00F61FDD" w:rsidRPr="0077154F" w:rsidRDefault="00F61FDD" w:rsidP="00A1427E">
      <w:pPr>
        <w:pStyle w:val="43"/>
        <w:ind w:left="0" w:firstLine="0"/>
        <w:jc w:val="center"/>
      </w:pPr>
      <w:r>
        <w:rPr>
          <w:noProof/>
        </w:rPr>
        <w:drawing>
          <wp:inline distT="0" distB="0" distL="0" distR="0" wp14:anchorId="07F05535" wp14:editId="2A018A14">
            <wp:extent cx="6122035" cy="7992199"/>
            <wp:effectExtent l="0" t="0" r="0" b="8890"/>
            <wp:docPr id="1642296300" name="Picture 1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296300" name="Picture 15" descr="Generated by PlantUML"/>
                    <pic:cNvPicPr/>
                  </pic:nvPicPr>
                  <pic:blipFill>
                    <a:blip r:embed="rId71">
                      <a:extLst>
                        <a:ext uri="{28A0092B-C50C-407E-A947-70E740481C1C}">
                          <a14:useLocalDpi xmlns:a14="http://schemas.microsoft.com/office/drawing/2010/main" val="0"/>
                        </a:ext>
                      </a:extLst>
                    </a:blip>
                    <a:stretch>
                      <a:fillRect/>
                    </a:stretch>
                  </pic:blipFill>
                  <pic:spPr>
                    <a:xfrm>
                      <a:off x="0" y="0"/>
                      <a:ext cx="6122035" cy="7992199"/>
                    </a:xfrm>
                    <a:prstGeom prst="rect">
                      <a:avLst/>
                    </a:prstGeom>
                  </pic:spPr>
                </pic:pic>
              </a:graphicData>
            </a:graphic>
          </wp:inline>
        </w:drawing>
      </w:r>
    </w:p>
    <w:p w14:paraId="2105F5CE" w14:textId="4CE77FBE" w:rsidR="00F61FDD" w:rsidRPr="00CB6608" w:rsidRDefault="00F61FDD" w:rsidP="00F61FDD">
      <w:pPr>
        <w:pStyle w:val="TF"/>
        <w:rPr>
          <w:sz w:val="20"/>
          <w:szCs w:val="20"/>
        </w:rPr>
      </w:pPr>
      <w:r w:rsidRPr="00CB6608">
        <w:rPr>
          <w:sz w:val="20"/>
          <w:szCs w:val="20"/>
        </w:rPr>
        <w:t xml:space="preserve">Figure 4.20.3.17-1: Shared O-RU </w:t>
      </w:r>
      <w:r w:rsidR="000E7164">
        <w:rPr>
          <w:sz w:val="20"/>
          <w:szCs w:val="20"/>
        </w:rPr>
        <w:t>s</w:t>
      </w:r>
      <w:r w:rsidR="000E7164" w:rsidRPr="00CB6608">
        <w:rPr>
          <w:sz w:val="20"/>
          <w:szCs w:val="20"/>
        </w:rPr>
        <w:t>tart</w:t>
      </w:r>
      <w:r w:rsidRPr="00CB6608">
        <w:rPr>
          <w:sz w:val="20"/>
          <w:szCs w:val="20"/>
        </w:rPr>
        <w:t xml:space="preserve">-up </w:t>
      </w:r>
      <w:r w:rsidR="000E7164">
        <w:rPr>
          <w:sz w:val="20"/>
          <w:szCs w:val="20"/>
        </w:rPr>
        <w:t>u</w:t>
      </w:r>
      <w:r w:rsidR="000E7164" w:rsidRPr="00CB6608">
        <w:rPr>
          <w:sz w:val="20"/>
          <w:szCs w:val="20"/>
        </w:rPr>
        <w:t xml:space="preserve">se </w:t>
      </w:r>
      <w:r w:rsidRPr="00CB6608">
        <w:rPr>
          <w:sz w:val="20"/>
          <w:szCs w:val="20"/>
        </w:rPr>
        <w:t xml:space="preserve">case for </w:t>
      </w:r>
      <w:r w:rsidR="008E7969">
        <w:rPr>
          <w:sz w:val="20"/>
          <w:szCs w:val="20"/>
        </w:rPr>
        <w:t>M</w:t>
      </w:r>
      <w:r w:rsidR="008E7969" w:rsidRPr="00CB6608">
        <w:rPr>
          <w:sz w:val="20"/>
          <w:szCs w:val="20"/>
        </w:rPr>
        <w:t>ulti</w:t>
      </w:r>
      <w:r w:rsidRPr="00CB6608">
        <w:rPr>
          <w:sz w:val="20"/>
          <w:szCs w:val="20"/>
        </w:rPr>
        <w:t>-MNO</w:t>
      </w:r>
    </w:p>
    <w:p w14:paraId="7CB3B27A" w14:textId="77777777" w:rsidR="00F61FDD" w:rsidRPr="005F7BFD" w:rsidRDefault="00F61FDD" w:rsidP="00F61FDD">
      <w:pPr>
        <w:pStyle w:val="TF"/>
      </w:pPr>
    </w:p>
    <w:p w14:paraId="14D2FFF0" w14:textId="250C9C58"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3.18</w:t>
      </w:r>
      <w:r w:rsidRPr="00286492">
        <w:rPr>
          <w:lang w:val="en-US"/>
        </w:rPr>
        <w:tab/>
      </w:r>
      <w:r w:rsidRPr="00E92C01">
        <w:rPr>
          <w:lang w:eastAsia="en-GB"/>
        </w:rPr>
        <w:t xml:space="preserve">Supervision </w:t>
      </w:r>
      <w:r w:rsidR="008E7969">
        <w:rPr>
          <w:lang w:eastAsia="en-GB"/>
        </w:rPr>
        <w:t>sub-</w:t>
      </w:r>
      <w:r w:rsidRPr="00E92C01">
        <w:rPr>
          <w:lang w:eastAsia="en-GB"/>
        </w:rPr>
        <w:t xml:space="preserve">use case of a </w:t>
      </w:r>
      <w:r w:rsidR="008E7969">
        <w:rPr>
          <w:lang w:eastAsia="en-GB"/>
        </w:rPr>
        <w:t>S</w:t>
      </w:r>
      <w:r w:rsidR="008E7969" w:rsidRPr="00E92C01">
        <w:rPr>
          <w:lang w:eastAsia="en-GB"/>
        </w:rPr>
        <w:t xml:space="preserve">hared </w:t>
      </w:r>
      <w:r w:rsidRPr="00E92C01">
        <w:rPr>
          <w:lang w:eastAsia="en-GB"/>
        </w:rPr>
        <w:t>O-RU</w:t>
      </w:r>
      <w:r>
        <w:rPr>
          <w:lang w:eastAsia="en-GB"/>
        </w:rPr>
        <w:t xml:space="preserve"> </w:t>
      </w:r>
      <w:r>
        <w:rPr>
          <w:lang w:val="en-US"/>
        </w:rPr>
        <w:t>for Multi-MNO configuration</w:t>
      </w:r>
    </w:p>
    <w:p w14:paraId="7DB15933" w14:textId="0DCECCC6" w:rsidR="00F61FDD" w:rsidRPr="00CB6608" w:rsidRDefault="00F61FDD" w:rsidP="00CB6608">
      <w:pPr>
        <w:jc w:val="both"/>
        <w:rPr>
          <w:rFonts w:ascii="Times New Roman" w:hAnsi="Times New Roman" w:cs="Times New Roman"/>
          <w:sz w:val="20"/>
          <w:szCs w:val="20"/>
        </w:rPr>
      </w:pPr>
      <w:r w:rsidRPr="00CB6608">
        <w:rPr>
          <w:rFonts w:ascii="Times New Roman" w:hAnsi="Times New Roman" w:cs="Times New Roman"/>
          <w:sz w:val="20"/>
          <w:szCs w:val="20"/>
        </w:rPr>
        <w:t>The following describes the solution for the supervision sub</w:t>
      </w:r>
      <w:r w:rsidR="00FB070C">
        <w:rPr>
          <w:rFonts w:ascii="Times New Roman" w:hAnsi="Times New Roman" w:cs="Times New Roman"/>
          <w:sz w:val="20"/>
          <w:szCs w:val="20"/>
        </w:rPr>
        <w:t>-</w:t>
      </w:r>
      <w:r w:rsidRPr="00CB6608">
        <w:rPr>
          <w:rFonts w:ascii="Times New Roman" w:hAnsi="Times New Roman" w:cs="Times New Roman"/>
          <w:sz w:val="20"/>
          <w:szCs w:val="20"/>
        </w:rPr>
        <w:t xml:space="preserve">use case for a </w:t>
      </w:r>
      <w:r w:rsidR="008E7969">
        <w:rPr>
          <w:rFonts w:ascii="Times New Roman" w:hAnsi="Times New Roman" w:cs="Times New Roman"/>
          <w:sz w:val="20"/>
          <w:szCs w:val="20"/>
        </w:rPr>
        <w:t>S</w:t>
      </w:r>
      <w:r w:rsidR="008E7969"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for a </w:t>
      </w:r>
      <w:r w:rsidR="008E7969">
        <w:rPr>
          <w:rFonts w:ascii="Times New Roman" w:hAnsi="Times New Roman" w:cs="Times New Roman"/>
          <w:sz w:val="20"/>
          <w:szCs w:val="20"/>
        </w:rPr>
        <w:t>M</w:t>
      </w:r>
      <w:r w:rsidR="008E7969" w:rsidRPr="00CB6608">
        <w:rPr>
          <w:rFonts w:ascii="Times New Roman" w:hAnsi="Times New Roman" w:cs="Times New Roman"/>
          <w:sz w:val="20"/>
          <w:szCs w:val="20"/>
        </w:rPr>
        <w:t>ulti</w:t>
      </w:r>
      <w:r w:rsidRPr="00CB6608">
        <w:rPr>
          <w:rFonts w:ascii="Times New Roman" w:hAnsi="Times New Roman" w:cs="Times New Roman"/>
          <w:sz w:val="20"/>
          <w:szCs w:val="20"/>
        </w:rPr>
        <w:t xml:space="preserve">-MNO </w:t>
      </w:r>
      <w:r w:rsidR="00FB070C">
        <w:rPr>
          <w:rFonts w:ascii="Times New Roman" w:hAnsi="Times New Roman" w:cs="Times New Roman"/>
          <w:sz w:val="20"/>
          <w:szCs w:val="20"/>
        </w:rPr>
        <w:t>c</w:t>
      </w:r>
      <w:r w:rsidR="00FB070C" w:rsidRPr="00CB6608">
        <w:rPr>
          <w:rFonts w:ascii="Times New Roman" w:hAnsi="Times New Roman" w:cs="Times New Roman"/>
          <w:sz w:val="20"/>
          <w:szCs w:val="20"/>
        </w:rPr>
        <w:t>onfiguration</w:t>
      </w:r>
      <w:r w:rsidRPr="00CB6608">
        <w:rPr>
          <w:rFonts w:ascii="Times New Roman" w:hAnsi="Times New Roman" w:cs="Times New Roman"/>
          <w:sz w:val="20"/>
          <w:szCs w:val="20"/>
        </w:rPr>
        <w:t>.</w:t>
      </w:r>
    </w:p>
    <w:p w14:paraId="17B7F084" w14:textId="7F32ACCE" w:rsidR="00F61FDD" w:rsidRPr="00CB6608" w:rsidRDefault="00F61FDD" w:rsidP="00F61FDD">
      <w:pPr>
        <w:pStyle w:val="B10"/>
        <w:ind w:left="0" w:firstLine="0"/>
        <w:jc w:val="both"/>
        <w:rPr>
          <w:rFonts w:ascii="Times New Roman" w:hAnsi="Times New Roman" w:cs="Times New Roman"/>
          <w:bCs/>
          <w:color w:val="000000" w:themeColor="text1"/>
          <w:sz w:val="20"/>
          <w:szCs w:val="20"/>
          <w:lang w:eastAsia="zh-CN"/>
        </w:rPr>
      </w:pPr>
      <w:r w:rsidRPr="00CB6608">
        <w:rPr>
          <w:rFonts w:ascii="Times New Roman" w:hAnsi="Times New Roman" w:cs="Times New Roman"/>
          <w:bCs/>
          <w:color w:val="000000" w:themeColor="text1"/>
          <w:sz w:val="20"/>
          <w:szCs w:val="20"/>
          <w:lang w:eastAsia="zh-CN"/>
        </w:rPr>
        <w:t xml:space="preserve">The context of the </w:t>
      </w:r>
      <w:r w:rsidR="00FB070C">
        <w:rPr>
          <w:rFonts w:ascii="Times New Roman" w:hAnsi="Times New Roman" w:cs="Times New Roman"/>
          <w:sz w:val="20"/>
          <w:szCs w:val="20"/>
          <w:lang w:eastAsia="en-GB"/>
        </w:rPr>
        <w:t>s</w:t>
      </w:r>
      <w:r w:rsidR="00FB070C" w:rsidRPr="00CB6608">
        <w:rPr>
          <w:rFonts w:ascii="Times New Roman" w:hAnsi="Times New Roman" w:cs="Times New Roman"/>
          <w:sz w:val="20"/>
          <w:szCs w:val="20"/>
          <w:lang w:eastAsia="en-GB"/>
        </w:rPr>
        <w:t xml:space="preserve">upervision </w:t>
      </w:r>
      <w:r w:rsidRPr="00CB6608">
        <w:rPr>
          <w:rFonts w:ascii="Times New Roman" w:hAnsi="Times New Roman" w:cs="Times New Roman"/>
          <w:sz w:val="20"/>
          <w:szCs w:val="20"/>
          <w:lang w:eastAsia="en-GB"/>
        </w:rPr>
        <w:t xml:space="preserve">use case of a </w:t>
      </w:r>
      <w:r w:rsidR="008E7969">
        <w:rPr>
          <w:rFonts w:ascii="Times New Roman" w:hAnsi="Times New Roman" w:cs="Times New Roman"/>
          <w:sz w:val="20"/>
          <w:szCs w:val="20"/>
          <w:lang w:eastAsia="en-GB"/>
        </w:rPr>
        <w:t>S</w:t>
      </w:r>
      <w:r w:rsidR="008E7969" w:rsidRPr="00CB6608">
        <w:rPr>
          <w:rFonts w:ascii="Times New Roman" w:hAnsi="Times New Roman" w:cs="Times New Roman"/>
          <w:sz w:val="20"/>
          <w:szCs w:val="20"/>
          <w:lang w:eastAsia="en-GB"/>
        </w:rPr>
        <w:t xml:space="preserve">hared </w:t>
      </w:r>
      <w:r w:rsidRPr="00CB6608">
        <w:rPr>
          <w:rFonts w:ascii="Times New Roman" w:hAnsi="Times New Roman" w:cs="Times New Roman"/>
          <w:sz w:val="20"/>
          <w:szCs w:val="20"/>
          <w:lang w:eastAsia="en-GB"/>
        </w:rPr>
        <w:t>O-RU is captured in table 4.20.3.18-1.</w:t>
      </w:r>
    </w:p>
    <w:p w14:paraId="0692BC84" w14:textId="1B27C600" w:rsidR="00F61FDD" w:rsidRDefault="00F61FDD" w:rsidP="00F61FDD">
      <w:pPr>
        <w:spacing w:before="60"/>
        <w:jc w:val="center"/>
      </w:pPr>
      <w:r w:rsidRPr="005F7BFD">
        <w:rPr>
          <w:rFonts w:ascii="Arial" w:hAnsi="Arial" w:cs="Arial"/>
          <w:b/>
          <w:bCs/>
          <w:sz w:val="20"/>
          <w:szCs w:val="20"/>
        </w:rPr>
        <w:t>Table 4.20.3.</w:t>
      </w:r>
      <w:r>
        <w:rPr>
          <w:rFonts w:ascii="Arial" w:hAnsi="Arial" w:cs="Arial"/>
          <w:b/>
          <w:bCs/>
          <w:sz w:val="20"/>
          <w:szCs w:val="20"/>
        </w:rPr>
        <w:t>18</w:t>
      </w:r>
      <w:r w:rsidRPr="005F7BFD">
        <w:rPr>
          <w:rFonts w:ascii="Arial" w:hAnsi="Arial" w:cs="Arial"/>
          <w:b/>
          <w:bCs/>
          <w:sz w:val="20"/>
          <w:szCs w:val="20"/>
        </w:rPr>
        <w:t xml:space="preserve">-1: Supervision </w:t>
      </w:r>
      <w:r w:rsidR="00FB070C">
        <w:rPr>
          <w:rFonts w:ascii="Arial" w:hAnsi="Arial" w:cs="Arial"/>
          <w:b/>
          <w:bCs/>
          <w:sz w:val="20"/>
          <w:szCs w:val="20"/>
        </w:rPr>
        <w:t>sub-</w:t>
      </w:r>
      <w:r w:rsidRPr="005F7BFD">
        <w:rPr>
          <w:rFonts w:ascii="Arial" w:hAnsi="Arial" w:cs="Arial"/>
          <w:b/>
          <w:bCs/>
          <w:sz w:val="20"/>
          <w:szCs w:val="20"/>
        </w:rPr>
        <w:t xml:space="preserve">use case of a </w:t>
      </w:r>
      <w:r w:rsidR="008E7969">
        <w:rPr>
          <w:rFonts w:ascii="Arial" w:hAnsi="Arial" w:cs="Arial"/>
          <w:b/>
          <w:bCs/>
          <w:sz w:val="20"/>
          <w:szCs w:val="20"/>
        </w:rPr>
        <w:t>S</w:t>
      </w:r>
      <w:r w:rsidR="008E7969" w:rsidRPr="005F7BFD">
        <w:rPr>
          <w:rFonts w:ascii="Arial" w:hAnsi="Arial" w:cs="Arial"/>
          <w:b/>
          <w:bCs/>
          <w:sz w:val="20"/>
          <w:szCs w:val="20"/>
        </w:rPr>
        <w:t xml:space="preserve">hared </w:t>
      </w:r>
      <w:r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F61FDD" w:rsidRPr="00E92C01" w14:paraId="16E10896" w14:textId="77777777" w:rsidTr="005E2858">
        <w:trPr>
          <w:tblHeader/>
          <w:jc w:val="center"/>
        </w:trPr>
        <w:tc>
          <w:tcPr>
            <w:tcW w:w="1579" w:type="dxa"/>
            <w:shd w:val="clear" w:color="auto" w:fill="D9D9D9"/>
            <w:vAlign w:val="center"/>
          </w:tcPr>
          <w:p w14:paraId="4656CF25" w14:textId="77777777" w:rsidR="00F61FDD" w:rsidRPr="00B8165F" w:rsidRDefault="00F61FDD" w:rsidP="005E2858">
            <w:pPr>
              <w:pStyle w:val="TAH"/>
              <w:keepNext w:val="0"/>
              <w:rPr>
                <w:lang w:bidi="ar-KW"/>
              </w:rPr>
            </w:pPr>
            <w:r w:rsidRPr="00B8165F">
              <w:rPr>
                <w:lang w:bidi="ar-KW"/>
              </w:rPr>
              <w:t>Use Case Stage</w:t>
            </w:r>
          </w:p>
        </w:tc>
        <w:tc>
          <w:tcPr>
            <w:tcW w:w="5962" w:type="dxa"/>
            <w:shd w:val="clear" w:color="auto" w:fill="D9D9D9"/>
            <w:vAlign w:val="center"/>
          </w:tcPr>
          <w:p w14:paraId="0B55AB51" w14:textId="77777777" w:rsidR="00F61FDD" w:rsidRPr="00B8165F" w:rsidRDefault="00F61FDD" w:rsidP="005E2858">
            <w:pPr>
              <w:pStyle w:val="TAH"/>
              <w:keepNext w:val="0"/>
              <w:rPr>
                <w:lang w:bidi="ar-KW"/>
              </w:rPr>
            </w:pPr>
            <w:r w:rsidRPr="00B8165F">
              <w:rPr>
                <w:lang w:bidi="ar-KW"/>
              </w:rPr>
              <w:t>Evolution / Specification</w:t>
            </w:r>
          </w:p>
        </w:tc>
        <w:tc>
          <w:tcPr>
            <w:tcW w:w="1586" w:type="dxa"/>
            <w:shd w:val="clear" w:color="auto" w:fill="D9D9D9"/>
            <w:vAlign w:val="center"/>
          </w:tcPr>
          <w:p w14:paraId="7099F2FA" w14:textId="77777777" w:rsidR="00F61FDD" w:rsidRPr="00B8165F" w:rsidRDefault="00F61FDD" w:rsidP="005E2858">
            <w:pPr>
              <w:pStyle w:val="TAH"/>
              <w:keepNext w:val="0"/>
              <w:rPr>
                <w:lang w:bidi="ar-KW"/>
              </w:rPr>
            </w:pPr>
            <w:r w:rsidRPr="00B8165F">
              <w:rPr>
                <w:lang w:bidi="ar-KW"/>
              </w:rPr>
              <w:t>&lt;&lt;Uses&gt;&gt;</w:t>
            </w:r>
          </w:p>
          <w:p w14:paraId="5D0B55A2" w14:textId="77777777" w:rsidR="00F61FDD" w:rsidRPr="00B8165F" w:rsidRDefault="00F61FDD" w:rsidP="005E2858">
            <w:pPr>
              <w:pStyle w:val="TAH"/>
              <w:keepNext w:val="0"/>
              <w:rPr>
                <w:lang w:bidi="ar-KW"/>
              </w:rPr>
            </w:pPr>
            <w:r w:rsidRPr="00B8165F">
              <w:rPr>
                <w:lang w:bidi="ar-KW"/>
              </w:rPr>
              <w:t xml:space="preserve">Related use </w:t>
            </w:r>
          </w:p>
        </w:tc>
      </w:tr>
      <w:tr w:rsidR="00F61FDD" w:rsidRPr="00E92C01" w14:paraId="5E224D26" w14:textId="77777777" w:rsidTr="005E2858">
        <w:trPr>
          <w:jc w:val="center"/>
        </w:trPr>
        <w:tc>
          <w:tcPr>
            <w:tcW w:w="1579" w:type="dxa"/>
            <w:vAlign w:val="center"/>
          </w:tcPr>
          <w:p w14:paraId="52132913" w14:textId="77777777" w:rsidR="00F61FDD" w:rsidRPr="00B8165F" w:rsidRDefault="00F61FDD" w:rsidP="005E2858">
            <w:pPr>
              <w:pStyle w:val="TAL"/>
              <w:keepNext w:val="0"/>
              <w:rPr>
                <w:lang w:bidi="ar-KW"/>
              </w:rPr>
            </w:pPr>
            <w:r w:rsidRPr="00B8165F">
              <w:rPr>
                <w:lang w:bidi="ar-KW"/>
              </w:rPr>
              <w:t>Goal</w:t>
            </w:r>
          </w:p>
        </w:tc>
        <w:tc>
          <w:tcPr>
            <w:tcW w:w="5962" w:type="dxa"/>
            <w:vAlign w:val="center"/>
          </w:tcPr>
          <w:p w14:paraId="441B9BCA" w14:textId="5FE3AB4A" w:rsidR="00F61FDD" w:rsidRPr="00B8165F" w:rsidRDefault="00F61FDD" w:rsidP="005E2858">
            <w:pPr>
              <w:pStyle w:val="TAL"/>
              <w:keepNext w:val="0"/>
              <w:jc w:val="both"/>
              <w:rPr>
                <w:lang w:bidi="ar-KW"/>
              </w:rPr>
            </w:pPr>
            <w:r w:rsidRPr="00E92C01">
              <w:t xml:space="preserve">The </w:t>
            </w:r>
            <w:r w:rsidR="008E7969">
              <w:t>S</w:t>
            </w:r>
            <w:r w:rsidR="008E7969" w:rsidRPr="00E92C01">
              <w:t xml:space="preserve">hared </w:t>
            </w:r>
            <w:r w:rsidRPr="00E92C01">
              <w:t>O-RU operates watchdog timers with each of its O-DUs and ceases transmitting on a partitioned carrier associated with an O-DU if is watchdog timer to that O-DU expires.</w:t>
            </w:r>
          </w:p>
        </w:tc>
        <w:tc>
          <w:tcPr>
            <w:tcW w:w="1586" w:type="dxa"/>
            <w:vAlign w:val="center"/>
          </w:tcPr>
          <w:p w14:paraId="72345EB5"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3A7A3EFB" w14:textId="77777777" w:rsidTr="005E2858">
        <w:trPr>
          <w:jc w:val="center"/>
        </w:trPr>
        <w:tc>
          <w:tcPr>
            <w:tcW w:w="1579" w:type="dxa"/>
            <w:vAlign w:val="center"/>
          </w:tcPr>
          <w:p w14:paraId="64F68D55" w14:textId="77777777" w:rsidR="00F61FDD" w:rsidRPr="00B8165F" w:rsidRDefault="00F61FDD" w:rsidP="005E2858">
            <w:pPr>
              <w:pStyle w:val="TAL"/>
              <w:keepNext w:val="0"/>
              <w:rPr>
                <w:lang w:bidi="ar-KW"/>
              </w:rPr>
            </w:pPr>
            <w:r w:rsidRPr="00B8165F">
              <w:rPr>
                <w:lang w:bidi="ar-KW"/>
              </w:rPr>
              <w:t>Actors and Roles</w:t>
            </w:r>
          </w:p>
        </w:tc>
        <w:tc>
          <w:tcPr>
            <w:tcW w:w="5962" w:type="dxa"/>
            <w:vAlign w:val="center"/>
          </w:tcPr>
          <w:p w14:paraId="6198F09C" w14:textId="77777777" w:rsidR="00F61FDD" w:rsidRPr="00E92C01" w:rsidRDefault="00F61FDD" w:rsidP="005E2858">
            <w:pPr>
              <w:pStyle w:val="TAL"/>
              <w:keepNext w:val="0"/>
              <w:jc w:val="both"/>
            </w:pPr>
            <w:r w:rsidRPr="00E92C01">
              <w:t>Shared O-RU operates watchdog timers and deactivates any carriers associated with an expired watchdog timer</w:t>
            </w:r>
            <w:r>
              <w:t>.</w:t>
            </w:r>
          </w:p>
          <w:p w14:paraId="43537EBE" w14:textId="3C2F260D" w:rsidR="00F61FDD" w:rsidRPr="00E92C01" w:rsidRDefault="00F61FDD" w:rsidP="005E2858">
            <w:pPr>
              <w:pStyle w:val="TAL"/>
              <w:keepNext w:val="0"/>
              <w:jc w:val="both"/>
            </w:pPr>
            <w:r w:rsidRPr="00E92C01">
              <w:t xml:space="preserve">O-DU repeatedly resets the </w:t>
            </w:r>
            <w:r w:rsidR="008E7969">
              <w:t>S</w:t>
            </w:r>
            <w:r w:rsidR="008E7969" w:rsidRPr="00E92C01">
              <w:t xml:space="preserve">hared </w:t>
            </w:r>
            <w:r w:rsidRPr="00E92C01">
              <w:t>O-RU’s supervision timer</w:t>
            </w:r>
            <w:r>
              <w:t>.</w:t>
            </w:r>
            <w:r w:rsidRPr="00E92C01">
              <w:t xml:space="preserve"> </w:t>
            </w:r>
          </w:p>
          <w:p w14:paraId="75321257" w14:textId="77D39756" w:rsidR="00F61FDD" w:rsidRPr="00E92C01" w:rsidRDefault="00F61FDD" w:rsidP="005E2858">
            <w:pPr>
              <w:pStyle w:val="TAL"/>
              <w:keepNext w:val="0"/>
              <w:jc w:val="both"/>
            </w:pPr>
            <w:r w:rsidRPr="00E92C01">
              <w:t xml:space="preserve">SMO forwards any alarms to </w:t>
            </w:r>
            <w:r w:rsidR="008E7969">
              <w:t>S</w:t>
            </w:r>
            <w:r w:rsidR="008E7969" w:rsidRPr="00E92C01">
              <w:t xml:space="preserve">hared </w:t>
            </w:r>
            <w:r w:rsidRPr="00E92C01">
              <w:t>O-RU rApp</w:t>
            </w:r>
            <w:r w:rsidR="008E7969">
              <w:t>.</w:t>
            </w:r>
          </w:p>
        </w:tc>
        <w:tc>
          <w:tcPr>
            <w:tcW w:w="1586" w:type="dxa"/>
            <w:vAlign w:val="center"/>
          </w:tcPr>
          <w:p w14:paraId="1CF69336"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74915305" w14:textId="77777777" w:rsidTr="005E2858">
        <w:trPr>
          <w:jc w:val="center"/>
        </w:trPr>
        <w:tc>
          <w:tcPr>
            <w:tcW w:w="1579" w:type="dxa"/>
            <w:vAlign w:val="center"/>
          </w:tcPr>
          <w:p w14:paraId="7ECEFE25" w14:textId="77777777" w:rsidR="00F61FDD" w:rsidRPr="00B8165F" w:rsidRDefault="00F61FDD" w:rsidP="005E2858">
            <w:pPr>
              <w:pStyle w:val="TAL"/>
              <w:keepNext w:val="0"/>
              <w:rPr>
                <w:lang w:bidi="ar-KW"/>
              </w:rPr>
            </w:pPr>
            <w:r w:rsidRPr="00B8165F">
              <w:rPr>
                <w:lang w:bidi="ar-KW"/>
              </w:rPr>
              <w:t>Assumptions</w:t>
            </w:r>
          </w:p>
        </w:tc>
        <w:tc>
          <w:tcPr>
            <w:tcW w:w="5962" w:type="dxa"/>
            <w:vAlign w:val="center"/>
          </w:tcPr>
          <w:p w14:paraId="65F8BEE9" w14:textId="77777777" w:rsidR="00F61FDD" w:rsidRPr="00B8165F" w:rsidRDefault="00F61FDD" w:rsidP="005E2858">
            <w:pPr>
              <w:pStyle w:val="TAL"/>
              <w:keepNext w:val="0"/>
              <w:jc w:val="both"/>
              <w:rPr>
                <w:lang w:bidi="ar-KW"/>
              </w:rPr>
            </w:pPr>
            <w:r w:rsidRPr="00B8165F">
              <w:rPr>
                <w:lang w:bidi="ar-KW"/>
              </w:rPr>
              <w:t>O-DUs are operating fronthaul control and user plane for their respective partitioned carriers</w:t>
            </w:r>
            <w:r>
              <w:rPr>
                <w:lang w:bidi="ar-KW"/>
              </w:rPr>
              <w:t>.</w:t>
            </w:r>
          </w:p>
          <w:p w14:paraId="12C0D906" w14:textId="0A9F3357" w:rsidR="00F61FDD" w:rsidRPr="00B8165F" w:rsidRDefault="00F61FDD" w:rsidP="005E2858">
            <w:pPr>
              <w:pStyle w:val="TAL"/>
              <w:keepNext w:val="0"/>
              <w:jc w:val="both"/>
              <w:rPr>
                <w:lang w:bidi="ar-KW"/>
              </w:rPr>
            </w:pPr>
            <w:r w:rsidRPr="00B8165F">
              <w:rPr>
                <w:lang w:bidi="ar-KW"/>
              </w:rPr>
              <w:t>SMO has subscribed to receive alarm notifications (hybrid management model)</w:t>
            </w:r>
            <w:r w:rsidR="008E7969">
              <w:rPr>
                <w:lang w:bidi="ar-KW"/>
              </w:rPr>
              <w:t>.</w:t>
            </w:r>
          </w:p>
        </w:tc>
        <w:tc>
          <w:tcPr>
            <w:tcW w:w="1586" w:type="dxa"/>
            <w:vAlign w:val="center"/>
          </w:tcPr>
          <w:p w14:paraId="0B526FA2"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6D512C51" w14:textId="77777777" w:rsidTr="005E2858">
        <w:trPr>
          <w:trHeight w:val="302"/>
          <w:jc w:val="center"/>
        </w:trPr>
        <w:tc>
          <w:tcPr>
            <w:tcW w:w="1579" w:type="dxa"/>
            <w:vAlign w:val="center"/>
          </w:tcPr>
          <w:p w14:paraId="062AD75D" w14:textId="77777777" w:rsidR="00F61FDD" w:rsidRPr="00B8165F" w:rsidRDefault="00F61FDD" w:rsidP="005E2858">
            <w:pPr>
              <w:pStyle w:val="TAL"/>
              <w:keepNext w:val="0"/>
              <w:rPr>
                <w:lang w:bidi="ar-KW"/>
              </w:rPr>
            </w:pPr>
            <w:r w:rsidRPr="00B8165F">
              <w:rPr>
                <w:lang w:bidi="ar-KW"/>
              </w:rPr>
              <w:t>Begins when</w:t>
            </w:r>
          </w:p>
        </w:tc>
        <w:tc>
          <w:tcPr>
            <w:tcW w:w="5962" w:type="dxa"/>
            <w:vAlign w:val="center"/>
          </w:tcPr>
          <w:p w14:paraId="3494B785" w14:textId="55B31CC6" w:rsidR="00F61FDD" w:rsidRPr="00B8165F" w:rsidRDefault="00F61FDD" w:rsidP="005E2858">
            <w:pPr>
              <w:pStyle w:val="TAL"/>
              <w:keepNext w:val="0"/>
              <w:jc w:val="both"/>
            </w:pPr>
            <w:r w:rsidRPr="00B8165F">
              <w:t>An O-DU subscribes to receive supervision notifications</w:t>
            </w:r>
            <w:r w:rsidR="008E7969">
              <w:t>.</w:t>
            </w:r>
          </w:p>
        </w:tc>
        <w:tc>
          <w:tcPr>
            <w:tcW w:w="1586" w:type="dxa"/>
            <w:vAlign w:val="center"/>
          </w:tcPr>
          <w:p w14:paraId="48512DA7"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20737EE4" w14:textId="77777777" w:rsidTr="005E2858">
        <w:trPr>
          <w:trHeight w:val="302"/>
          <w:jc w:val="center"/>
        </w:trPr>
        <w:tc>
          <w:tcPr>
            <w:tcW w:w="1579" w:type="dxa"/>
            <w:vAlign w:val="center"/>
          </w:tcPr>
          <w:p w14:paraId="5E1E18A9" w14:textId="77777777" w:rsidR="00F61FDD" w:rsidRPr="00B8165F" w:rsidRDefault="00F61FDD" w:rsidP="005E2858">
            <w:pPr>
              <w:pStyle w:val="TAL"/>
              <w:keepNext w:val="0"/>
              <w:rPr>
                <w:lang w:bidi="ar-KW"/>
              </w:rPr>
            </w:pPr>
            <w:r w:rsidRPr="00B8165F">
              <w:rPr>
                <w:rFonts w:cs="Arial"/>
                <w:szCs w:val="18"/>
                <w:lang w:bidi="ar-KW"/>
              </w:rPr>
              <w:t>Step 1 (Loop)</w:t>
            </w:r>
          </w:p>
        </w:tc>
        <w:tc>
          <w:tcPr>
            <w:tcW w:w="5962" w:type="dxa"/>
          </w:tcPr>
          <w:p w14:paraId="43A4E130" w14:textId="7EF66E82" w:rsidR="00F61FDD" w:rsidRPr="00B8165F" w:rsidDel="005C63B3" w:rsidRDefault="00F61FDD" w:rsidP="005E2858">
            <w:pPr>
              <w:pStyle w:val="TAL"/>
              <w:keepNext w:val="0"/>
              <w:jc w:val="both"/>
            </w:pPr>
            <w:r w:rsidRPr="00B8165F">
              <w:rPr>
                <w:rFonts w:eastAsia="Meiryo UI" w:cs="Arial"/>
                <w:color w:val="000000"/>
                <w:szCs w:val="18"/>
              </w:rPr>
              <w:t xml:space="preserve">O-DU#1 </w:t>
            </w:r>
            <w:r>
              <w:rPr>
                <w:rFonts w:eastAsia="Meiryo UI" w:cs="Arial"/>
                <w:color w:val="000000"/>
                <w:szCs w:val="18"/>
              </w:rPr>
              <w:t xml:space="preserve">initiates </w:t>
            </w:r>
            <w:r w:rsidRPr="00B8165F">
              <w:rPr>
                <w:rFonts w:eastAsia="Meiryo UI" w:cs="Arial"/>
                <w:color w:val="000000"/>
                <w:szCs w:val="18"/>
              </w:rPr>
              <w:t>supervision operations</w:t>
            </w:r>
            <w:r w:rsidR="008E7969">
              <w:rPr>
                <w:rFonts w:eastAsia="Meiryo UI" w:cs="Arial"/>
                <w:color w:val="000000"/>
                <w:szCs w:val="18"/>
              </w:rPr>
              <w:t>.</w:t>
            </w:r>
            <w:r w:rsidRPr="00B8165F">
              <w:rPr>
                <w:rFonts w:eastAsia="Meiryo UI" w:cs="Arial"/>
                <w:color w:val="000000"/>
                <w:szCs w:val="18"/>
              </w:rPr>
              <w:t xml:space="preserve"> </w:t>
            </w:r>
          </w:p>
        </w:tc>
        <w:tc>
          <w:tcPr>
            <w:tcW w:w="1586" w:type="dxa"/>
            <w:vAlign w:val="center"/>
          </w:tcPr>
          <w:p w14:paraId="275FC774"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32F9A2C4" w14:textId="77777777" w:rsidTr="005E2858">
        <w:trPr>
          <w:trHeight w:val="302"/>
          <w:jc w:val="center"/>
        </w:trPr>
        <w:tc>
          <w:tcPr>
            <w:tcW w:w="1579" w:type="dxa"/>
            <w:vAlign w:val="center"/>
          </w:tcPr>
          <w:p w14:paraId="09D7AAD4" w14:textId="77777777" w:rsidR="00F61FDD" w:rsidRPr="00B8165F" w:rsidRDefault="00F61FDD"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2</w:t>
            </w:r>
            <w:r w:rsidRPr="00B8165F">
              <w:rPr>
                <w:rFonts w:cs="Arial"/>
                <w:szCs w:val="18"/>
                <w:lang w:bidi="ar-KW"/>
              </w:rPr>
              <w:t xml:space="preserve"> (Loop)</w:t>
            </w:r>
          </w:p>
        </w:tc>
        <w:tc>
          <w:tcPr>
            <w:tcW w:w="5962" w:type="dxa"/>
          </w:tcPr>
          <w:p w14:paraId="31C12AC2" w14:textId="36E190FC" w:rsidR="00F61FDD" w:rsidRPr="00B8165F" w:rsidRDefault="00F61FDD" w:rsidP="005E2858">
            <w:pPr>
              <w:pStyle w:val="TAL"/>
              <w:keepNext w:val="0"/>
              <w:jc w:val="both"/>
              <w:rPr>
                <w:rFonts w:eastAsia="Meiryo UI" w:cs="Arial"/>
                <w:color w:val="000000"/>
                <w:szCs w:val="18"/>
              </w:rPr>
            </w:pPr>
            <w:r w:rsidRPr="00B8165F">
              <w:rPr>
                <w:rFonts w:eastAsia="Meiryo UI" w:cs="Arial"/>
                <w:color w:val="000000"/>
                <w:szCs w:val="18"/>
              </w:rPr>
              <w:t>O-</w:t>
            </w:r>
            <w:r>
              <w:rPr>
                <w:rFonts w:eastAsia="Meiryo UI" w:cs="Arial"/>
                <w:color w:val="000000"/>
                <w:szCs w:val="18"/>
              </w:rPr>
              <w:t>R</w:t>
            </w:r>
            <w:r w:rsidRPr="00B8165F">
              <w:rPr>
                <w:rFonts w:eastAsia="Meiryo UI" w:cs="Arial"/>
                <w:color w:val="000000"/>
                <w:szCs w:val="18"/>
              </w:rPr>
              <w:t xml:space="preserve">U </w:t>
            </w:r>
            <w:r>
              <w:rPr>
                <w:rFonts w:eastAsia="Meiryo UI" w:cs="Arial"/>
                <w:color w:val="000000"/>
                <w:szCs w:val="18"/>
              </w:rPr>
              <w:t>response from</w:t>
            </w:r>
            <w:r w:rsidRPr="00B8165F">
              <w:rPr>
                <w:rFonts w:eastAsia="Meiryo UI" w:cs="Arial"/>
                <w:color w:val="000000"/>
                <w:szCs w:val="18"/>
              </w:rPr>
              <w:t xml:space="preserve"> supervision operations</w:t>
            </w:r>
            <w:r w:rsidR="008E7969">
              <w:rPr>
                <w:rFonts w:eastAsia="Meiryo UI" w:cs="Arial"/>
                <w:color w:val="000000"/>
                <w:szCs w:val="18"/>
              </w:rPr>
              <w:t>.</w:t>
            </w:r>
            <w:r w:rsidRPr="00B8165F">
              <w:rPr>
                <w:rFonts w:eastAsia="Meiryo UI" w:cs="Arial"/>
                <w:color w:val="000000"/>
                <w:szCs w:val="18"/>
              </w:rPr>
              <w:t xml:space="preserve"> </w:t>
            </w:r>
          </w:p>
        </w:tc>
        <w:tc>
          <w:tcPr>
            <w:tcW w:w="1586" w:type="dxa"/>
            <w:vAlign w:val="center"/>
          </w:tcPr>
          <w:p w14:paraId="5A92209A"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5BA87E1D" w14:textId="77777777" w:rsidTr="005E2858">
        <w:trPr>
          <w:trHeight w:val="302"/>
          <w:jc w:val="center"/>
        </w:trPr>
        <w:tc>
          <w:tcPr>
            <w:tcW w:w="1579" w:type="dxa"/>
            <w:vAlign w:val="center"/>
          </w:tcPr>
          <w:p w14:paraId="2DE6057B" w14:textId="77777777" w:rsidR="00F61FDD" w:rsidRPr="00B8165F" w:rsidRDefault="00F61FDD" w:rsidP="005E2858">
            <w:pPr>
              <w:pStyle w:val="TAL"/>
              <w:keepNext w:val="0"/>
              <w:rPr>
                <w:rFonts w:cs="Arial"/>
                <w:szCs w:val="18"/>
                <w:lang w:bidi="ar-KW"/>
              </w:rPr>
            </w:pPr>
            <w:r>
              <w:rPr>
                <w:rFonts w:cs="Arial"/>
                <w:szCs w:val="18"/>
                <w:lang w:bidi="ar-KW"/>
              </w:rPr>
              <w:t>Step 3 (O)</w:t>
            </w:r>
          </w:p>
        </w:tc>
        <w:tc>
          <w:tcPr>
            <w:tcW w:w="5962" w:type="dxa"/>
          </w:tcPr>
          <w:p w14:paraId="6C6D1613" w14:textId="3FB16EB7" w:rsidR="00F61FDD" w:rsidRPr="00B8165F" w:rsidRDefault="00F61FDD" w:rsidP="005E2858">
            <w:pPr>
              <w:pStyle w:val="TAL"/>
              <w:keepNext w:val="0"/>
              <w:jc w:val="both"/>
              <w:rPr>
                <w:rFonts w:eastAsia="Meiryo UI" w:cs="Arial"/>
                <w:color w:val="000000"/>
                <w:szCs w:val="18"/>
              </w:rPr>
            </w:pPr>
            <w:r>
              <w:rPr>
                <w:rFonts w:eastAsia="Meiryo UI" w:cs="Arial"/>
                <w:color w:val="000000"/>
                <w:szCs w:val="18"/>
              </w:rPr>
              <w:t xml:space="preserve">O-DU#1 detects that it has lost communication sessions to the Shared O-RU. It raises a communication alarm to the </w:t>
            </w:r>
            <w:r w:rsidR="008E7969">
              <w:rPr>
                <w:rFonts w:eastAsia="Meiryo UI" w:cs="Arial"/>
                <w:color w:val="000000"/>
                <w:szCs w:val="18"/>
              </w:rPr>
              <w:t xml:space="preserve">owning operator </w:t>
            </w:r>
            <w:r>
              <w:rPr>
                <w:rFonts w:eastAsia="Meiryo UI" w:cs="Arial"/>
                <w:color w:val="000000"/>
                <w:szCs w:val="18"/>
              </w:rPr>
              <w:t>SMO.</w:t>
            </w:r>
          </w:p>
        </w:tc>
        <w:tc>
          <w:tcPr>
            <w:tcW w:w="1586" w:type="dxa"/>
            <w:vAlign w:val="center"/>
          </w:tcPr>
          <w:p w14:paraId="2FF4C14D"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541ADF3A" w14:textId="77777777" w:rsidTr="005E2858">
        <w:trPr>
          <w:trHeight w:val="302"/>
          <w:jc w:val="center"/>
        </w:trPr>
        <w:tc>
          <w:tcPr>
            <w:tcW w:w="1579" w:type="dxa"/>
            <w:vAlign w:val="center"/>
          </w:tcPr>
          <w:p w14:paraId="69FB01E3" w14:textId="77777777" w:rsidR="00F61FDD" w:rsidRPr="00B8165F" w:rsidRDefault="00F61FDD" w:rsidP="005E2858">
            <w:pPr>
              <w:pStyle w:val="TAL"/>
              <w:keepNext w:val="0"/>
              <w:rPr>
                <w:lang w:bidi="ar-KW"/>
              </w:rPr>
            </w:pPr>
            <w:r w:rsidRPr="00B8165F">
              <w:rPr>
                <w:lang w:bidi="ar-KW"/>
              </w:rPr>
              <w:t xml:space="preserve">Step </w:t>
            </w:r>
            <w:r>
              <w:rPr>
                <w:lang w:bidi="ar-KW"/>
              </w:rPr>
              <w:t>4</w:t>
            </w:r>
            <w:r w:rsidRPr="00B8165F">
              <w:rPr>
                <w:lang w:bidi="ar-KW"/>
              </w:rPr>
              <w:t xml:space="preserve"> (O)</w:t>
            </w:r>
          </w:p>
        </w:tc>
        <w:tc>
          <w:tcPr>
            <w:tcW w:w="5962" w:type="dxa"/>
            <w:vAlign w:val="center"/>
          </w:tcPr>
          <w:p w14:paraId="5D845C1F" w14:textId="67851821" w:rsidR="00F61FDD" w:rsidRPr="00B8165F" w:rsidDel="005C63B3" w:rsidRDefault="008E7969" w:rsidP="005E2858">
            <w:pPr>
              <w:pStyle w:val="TAL"/>
              <w:keepNext w:val="0"/>
              <w:jc w:val="both"/>
            </w:pPr>
            <w:r w:rsidRPr="00B73376">
              <w:rPr>
                <w:b/>
                <w:bCs/>
              </w:rPr>
              <w:t>C</w:t>
            </w:r>
            <w:r>
              <w:rPr>
                <w:b/>
                <w:bCs/>
              </w:rPr>
              <w:t>ease</w:t>
            </w:r>
            <w:r w:rsidRPr="00B73376">
              <w:rPr>
                <w:b/>
                <w:bCs/>
              </w:rPr>
              <w:t xml:space="preserve"> </w:t>
            </w:r>
            <w:r>
              <w:rPr>
                <w:b/>
                <w:bCs/>
              </w:rPr>
              <w:t>transmission</w:t>
            </w:r>
            <w:r>
              <w:t xml:space="preserve"> </w:t>
            </w:r>
            <w:r w:rsidR="00F61FDD">
              <w:t xml:space="preserve">– </w:t>
            </w:r>
            <w:r w:rsidR="00F61FDD" w:rsidRPr="00B8165F">
              <w:t>Shared O-RU detects supervision failure with O-DU#1 and ceases transmitting on partitioned carrier associated with O-DU</w:t>
            </w:r>
            <w:r w:rsidR="00F61FDD">
              <w:t xml:space="preserve"> of the </w:t>
            </w:r>
            <w:r>
              <w:t xml:space="preserve">owning operator </w:t>
            </w:r>
            <w:r w:rsidR="00F61FDD">
              <w:t xml:space="preserve">RAN </w:t>
            </w:r>
            <w:r>
              <w:t>network.</w:t>
            </w:r>
          </w:p>
        </w:tc>
        <w:tc>
          <w:tcPr>
            <w:tcW w:w="1586" w:type="dxa"/>
            <w:vAlign w:val="center"/>
          </w:tcPr>
          <w:p w14:paraId="39CEF85D"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4AF2F684" w14:textId="77777777" w:rsidTr="005E2858">
        <w:trPr>
          <w:trHeight w:val="302"/>
          <w:jc w:val="center"/>
        </w:trPr>
        <w:tc>
          <w:tcPr>
            <w:tcW w:w="1579" w:type="dxa"/>
            <w:vAlign w:val="center"/>
          </w:tcPr>
          <w:p w14:paraId="25F28CF0" w14:textId="77777777" w:rsidR="00F61FDD" w:rsidRPr="00B8165F" w:rsidRDefault="00F61FDD" w:rsidP="005E2858">
            <w:pPr>
              <w:pStyle w:val="TAL"/>
              <w:keepNext w:val="0"/>
              <w:rPr>
                <w:lang w:bidi="ar-KW"/>
              </w:rPr>
            </w:pPr>
            <w:r w:rsidRPr="00B8165F">
              <w:rPr>
                <w:lang w:bidi="ar-KW"/>
              </w:rPr>
              <w:t xml:space="preserve">Step </w:t>
            </w:r>
            <w:r>
              <w:rPr>
                <w:lang w:bidi="ar-KW"/>
              </w:rPr>
              <w:t>5</w:t>
            </w:r>
            <w:r w:rsidRPr="00B8165F">
              <w:rPr>
                <w:lang w:bidi="ar-KW"/>
              </w:rPr>
              <w:t xml:space="preserve"> (O)</w:t>
            </w:r>
          </w:p>
        </w:tc>
        <w:tc>
          <w:tcPr>
            <w:tcW w:w="5962" w:type="dxa"/>
            <w:vAlign w:val="center"/>
          </w:tcPr>
          <w:p w14:paraId="651596FF" w14:textId="0DD9FF31" w:rsidR="00F61FDD" w:rsidRPr="00B8165F" w:rsidRDefault="00F61FDD" w:rsidP="005E2858">
            <w:pPr>
              <w:pStyle w:val="TAL"/>
              <w:keepNext w:val="0"/>
              <w:jc w:val="both"/>
            </w:pPr>
            <w:r w:rsidRPr="00B8165F">
              <w:t>Shared O-RU sends alarm notification to</w:t>
            </w:r>
            <w:r>
              <w:t xml:space="preserve"> </w:t>
            </w:r>
            <w:r w:rsidR="008E7969">
              <w:t>owning operator</w:t>
            </w:r>
            <w:r w:rsidR="008E7969" w:rsidRPr="00B8165F">
              <w:t xml:space="preserve"> </w:t>
            </w:r>
            <w:r w:rsidR="008E7969">
              <w:t>f</w:t>
            </w:r>
            <w:r w:rsidR="008E7969" w:rsidRPr="00B8165F">
              <w:t xml:space="preserve">ault </w:t>
            </w:r>
            <w:r w:rsidR="008E7969">
              <w:t>m</w:t>
            </w:r>
            <w:r w:rsidR="008E7969" w:rsidRPr="00B8165F">
              <w:t xml:space="preserve">anagement </w:t>
            </w:r>
            <w:r>
              <w:t>in SMO</w:t>
            </w:r>
            <w:r w:rsidR="008E7969">
              <w:t>.</w:t>
            </w:r>
          </w:p>
        </w:tc>
        <w:tc>
          <w:tcPr>
            <w:tcW w:w="1586" w:type="dxa"/>
            <w:vAlign w:val="center"/>
          </w:tcPr>
          <w:p w14:paraId="084E9D3E"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4654F085" w14:textId="77777777" w:rsidTr="005E2858">
        <w:trPr>
          <w:trHeight w:val="302"/>
          <w:jc w:val="center"/>
        </w:trPr>
        <w:tc>
          <w:tcPr>
            <w:tcW w:w="1579" w:type="dxa"/>
            <w:vAlign w:val="center"/>
          </w:tcPr>
          <w:p w14:paraId="65E7F91F" w14:textId="77777777" w:rsidR="00F61FDD" w:rsidRPr="00B8165F" w:rsidRDefault="00F61FDD" w:rsidP="005E2858">
            <w:pPr>
              <w:pStyle w:val="TAL"/>
              <w:keepNext w:val="0"/>
              <w:rPr>
                <w:lang w:bidi="ar-KW"/>
              </w:rPr>
            </w:pPr>
            <w:r w:rsidRPr="00E92C01">
              <w:rPr>
                <w:lang w:bidi="ar-KW"/>
              </w:rPr>
              <w:t>Step</w:t>
            </w:r>
            <w:r w:rsidRPr="00B8165F">
              <w:rPr>
                <w:lang w:bidi="ar-KW"/>
              </w:rPr>
              <w:t xml:space="preserve"> </w:t>
            </w:r>
            <w:r>
              <w:rPr>
                <w:lang w:bidi="ar-KW"/>
              </w:rPr>
              <w:t>6</w:t>
            </w:r>
            <w:r w:rsidRPr="00B8165F">
              <w:rPr>
                <w:lang w:bidi="ar-KW"/>
              </w:rPr>
              <w:t xml:space="preserve"> (O)</w:t>
            </w:r>
          </w:p>
        </w:tc>
        <w:tc>
          <w:tcPr>
            <w:tcW w:w="5962" w:type="dxa"/>
            <w:vAlign w:val="center"/>
          </w:tcPr>
          <w:p w14:paraId="0F4D0BEE" w14:textId="5E2E5105" w:rsidR="00F61FDD" w:rsidRPr="00B8165F" w:rsidDel="00CB2816" w:rsidRDefault="00F61FDD" w:rsidP="005E2858">
            <w:pPr>
              <w:pStyle w:val="TAL"/>
              <w:keepNext w:val="0"/>
              <w:jc w:val="both"/>
            </w:pPr>
            <w:r>
              <w:t xml:space="preserve">Owning </w:t>
            </w:r>
            <w:r w:rsidR="008E7969">
              <w:t>operator</w:t>
            </w:r>
            <w:r w:rsidR="008E7969" w:rsidRPr="00B8165F">
              <w:t xml:space="preserve"> </w:t>
            </w:r>
            <w:r w:rsidR="008E7969">
              <w:t>f</w:t>
            </w:r>
            <w:r w:rsidR="008E7969" w:rsidRPr="00B8165F">
              <w:t xml:space="preserve">ault </w:t>
            </w:r>
            <w:r w:rsidRPr="00B8165F">
              <w:t>management sends alarm notification to</w:t>
            </w:r>
            <w:r>
              <w:t xml:space="preserve"> </w:t>
            </w:r>
            <w:r w:rsidR="008E7969">
              <w:t>owning operator</w:t>
            </w:r>
            <w:r w:rsidR="008E7969" w:rsidRPr="00B8165F">
              <w:t xml:space="preserve"> </w:t>
            </w:r>
            <w:r w:rsidRPr="00B8165F">
              <w:t>Non-RT RIC</w:t>
            </w:r>
            <w:r w:rsidR="008E7969">
              <w:t>.</w:t>
            </w:r>
          </w:p>
        </w:tc>
        <w:tc>
          <w:tcPr>
            <w:tcW w:w="1586" w:type="dxa"/>
            <w:vAlign w:val="center"/>
          </w:tcPr>
          <w:p w14:paraId="19CF71FF"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DF4AFE8" w14:textId="77777777" w:rsidTr="005E2858">
        <w:trPr>
          <w:trHeight w:val="302"/>
          <w:jc w:val="center"/>
        </w:trPr>
        <w:tc>
          <w:tcPr>
            <w:tcW w:w="1579" w:type="dxa"/>
            <w:vAlign w:val="center"/>
          </w:tcPr>
          <w:p w14:paraId="439BF096" w14:textId="77777777" w:rsidR="00F61FDD" w:rsidRPr="00B8165F" w:rsidRDefault="00F61FDD" w:rsidP="005E2858">
            <w:pPr>
              <w:pStyle w:val="TAL"/>
              <w:keepNext w:val="0"/>
              <w:rPr>
                <w:lang w:bidi="ar-KW"/>
              </w:rPr>
            </w:pPr>
            <w:r w:rsidRPr="00B8165F">
              <w:rPr>
                <w:lang w:bidi="ar-KW"/>
              </w:rPr>
              <w:t xml:space="preserve">Step </w:t>
            </w:r>
            <w:r>
              <w:rPr>
                <w:lang w:bidi="ar-KW"/>
              </w:rPr>
              <w:t>7</w:t>
            </w:r>
            <w:r w:rsidRPr="00B8165F">
              <w:rPr>
                <w:lang w:bidi="ar-KW"/>
              </w:rPr>
              <w:t xml:space="preserve"> (O)</w:t>
            </w:r>
          </w:p>
        </w:tc>
        <w:tc>
          <w:tcPr>
            <w:tcW w:w="5962" w:type="dxa"/>
            <w:vAlign w:val="center"/>
          </w:tcPr>
          <w:p w14:paraId="50699544" w14:textId="74127FCB" w:rsidR="00F61FDD" w:rsidRPr="00B8165F" w:rsidDel="00CB2816" w:rsidRDefault="00F61FDD" w:rsidP="005E2858">
            <w:pPr>
              <w:pStyle w:val="TAL"/>
              <w:keepNext w:val="0"/>
              <w:jc w:val="both"/>
            </w:pPr>
            <w:r>
              <w:t xml:space="preserve">Owning </w:t>
            </w:r>
            <w:r w:rsidR="008E7969">
              <w:t>operator</w:t>
            </w:r>
            <w:r w:rsidR="008E7969" w:rsidRPr="00B8165F">
              <w:t xml:space="preserve"> </w:t>
            </w:r>
            <w:r w:rsidRPr="00B8165F">
              <w:t>Non-RT RIC sends alarm notification to</w:t>
            </w:r>
            <w:r>
              <w:t xml:space="preserve"> </w:t>
            </w:r>
            <w:r w:rsidR="008E7969">
              <w:t>owning operator</w:t>
            </w:r>
            <w:r w:rsidR="008E7969" w:rsidRPr="00B8165F">
              <w:t xml:space="preserve"> </w:t>
            </w:r>
            <w:r w:rsidR="008E7969">
              <w:t>S</w:t>
            </w:r>
            <w:r w:rsidR="008E7969" w:rsidRPr="00B8165F">
              <w:t xml:space="preserve">hared </w:t>
            </w:r>
            <w:r>
              <w:t>O</w:t>
            </w:r>
            <w:r w:rsidRPr="00B8165F">
              <w:t xml:space="preserve">-RU </w:t>
            </w:r>
            <w:r w:rsidR="008E7969">
              <w:t>o</w:t>
            </w:r>
            <w:r w:rsidR="008E7969" w:rsidRPr="00B8165F">
              <w:t xml:space="preserve">rchestration </w:t>
            </w:r>
            <w:r w:rsidRPr="00B8165F">
              <w:t>rApp</w:t>
            </w:r>
            <w:r w:rsidR="008E7969">
              <w:t>.</w:t>
            </w:r>
          </w:p>
        </w:tc>
        <w:tc>
          <w:tcPr>
            <w:tcW w:w="1586" w:type="dxa"/>
            <w:vAlign w:val="center"/>
          </w:tcPr>
          <w:p w14:paraId="7D902552"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696CF7A7" w14:textId="77777777" w:rsidTr="005E2858">
        <w:trPr>
          <w:trHeight w:val="302"/>
          <w:jc w:val="center"/>
        </w:trPr>
        <w:tc>
          <w:tcPr>
            <w:tcW w:w="1579" w:type="dxa"/>
            <w:vAlign w:val="center"/>
          </w:tcPr>
          <w:p w14:paraId="4F0D0729" w14:textId="77777777" w:rsidR="00F61FDD" w:rsidRPr="00B8165F" w:rsidRDefault="00F61FDD" w:rsidP="005E2858">
            <w:pPr>
              <w:pStyle w:val="TAL"/>
              <w:keepNext w:val="0"/>
              <w:rPr>
                <w:lang w:bidi="ar-KW"/>
              </w:rPr>
            </w:pPr>
            <w:r w:rsidRPr="00B8165F">
              <w:rPr>
                <w:rFonts w:cs="Arial"/>
                <w:szCs w:val="18"/>
                <w:lang w:bidi="ar-KW"/>
              </w:rPr>
              <w:t xml:space="preserve">Step </w:t>
            </w:r>
            <w:r>
              <w:rPr>
                <w:rFonts w:cs="Arial"/>
                <w:szCs w:val="18"/>
                <w:lang w:bidi="ar-KW"/>
              </w:rPr>
              <w:t>8</w:t>
            </w:r>
            <w:r w:rsidRPr="00B8165F">
              <w:rPr>
                <w:rFonts w:cs="Arial"/>
                <w:szCs w:val="18"/>
                <w:lang w:bidi="ar-KW"/>
              </w:rPr>
              <w:t xml:space="preserve"> (Loop)</w:t>
            </w:r>
          </w:p>
        </w:tc>
        <w:tc>
          <w:tcPr>
            <w:tcW w:w="5962" w:type="dxa"/>
          </w:tcPr>
          <w:p w14:paraId="41D88C5B" w14:textId="74D55466" w:rsidR="00F61FDD" w:rsidRPr="00B8165F" w:rsidRDefault="00F61FDD" w:rsidP="005E2858">
            <w:pPr>
              <w:pStyle w:val="TAL"/>
              <w:keepNext w:val="0"/>
              <w:jc w:val="both"/>
            </w:pPr>
            <w:r w:rsidRPr="00B8165F">
              <w:rPr>
                <w:rFonts w:eastAsia="Meiryo UI" w:cs="Arial"/>
                <w:color w:val="000000"/>
                <w:szCs w:val="18"/>
              </w:rPr>
              <w:t>O</w:t>
            </w:r>
            <w:r w:rsidRPr="00B8165F">
              <w:rPr>
                <w:rFonts w:eastAsia="Meiryo UI" w:cs="Arial"/>
                <w:color w:val="000000"/>
                <w:szCs w:val="18"/>
                <w:lang w:eastAsia="ja-JP"/>
              </w:rPr>
              <w:t xml:space="preserve">-DU#2 </w:t>
            </w:r>
            <w:r>
              <w:rPr>
                <w:rFonts w:eastAsia="Meiryo UI" w:cs="Arial"/>
                <w:color w:val="000000"/>
                <w:szCs w:val="18"/>
                <w:lang w:eastAsia="ja-JP"/>
              </w:rPr>
              <w:t xml:space="preserve">initiates </w:t>
            </w:r>
            <w:r w:rsidRPr="00B8165F">
              <w:rPr>
                <w:rFonts w:eastAsia="Meiryo UI" w:cs="Arial"/>
                <w:color w:val="000000"/>
                <w:szCs w:val="18"/>
                <w:lang w:eastAsia="ja-JP"/>
              </w:rPr>
              <w:t>supervision operations</w:t>
            </w:r>
            <w:r w:rsidR="008E7969">
              <w:rPr>
                <w:rFonts w:eastAsia="Meiryo UI" w:cs="Arial"/>
                <w:color w:val="000000"/>
                <w:szCs w:val="18"/>
                <w:lang w:eastAsia="ja-JP"/>
              </w:rPr>
              <w:t>.</w:t>
            </w:r>
            <w:r w:rsidRPr="00B8165F">
              <w:rPr>
                <w:rFonts w:eastAsia="Meiryo UI" w:cs="Arial"/>
                <w:color w:val="000000"/>
                <w:szCs w:val="18"/>
              </w:rPr>
              <w:t xml:space="preserve"> </w:t>
            </w:r>
          </w:p>
        </w:tc>
        <w:tc>
          <w:tcPr>
            <w:tcW w:w="1586" w:type="dxa"/>
            <w:vAlign w:val="center"/>
          </w:tcPr>
          <w:p w14:paraId="2B8D5E72"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3C638103" w14:textId="77777777" w:rsidTr="005E2858">
        <w:trPr>
          <w:trHeight w:val="302"/>
          <w:jc w:val="center"/>
        </w:trPr>
        <w:tc>
          <w:tcPr>
            <w:tcW w:w="1579" w:type="dxa"/>
            <w:vAlign w:val="center"/>
          </w:tcPr>
          <w:p w14:paraId="1465C35F" w14:textId="77777777" w:rsidR="00F61FDD" w:rsidRPr="00B8165F" w:rsidRDefault="00F61FDD"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9</w:t>
            </w:r>
            <w:r w:rsidRPr="00B8165F">
              <w:rPr>
                <w:rFonts w:cs="Arial"/>
                <w:szCs w:val="18"/>
                <w:lang w:bidi="ar-KW"/>
              </w:rPr>
              <w:t xml:space="preserve"> (Loop)</w:t>
            </w:r>
          </w:p>
        </w:tc>
        <w:tc>
          <w:tcPr>
            <w:tcW w:w="5962" w:type="dxa"/>
          </w:tcPr>
          <w:p w14:paraId="1F04D719" w14:textId="02A3087F" w:rsidR="00F61FDD" w:rsidRPr="00B8165F" w:rsidRDefault="00F61FDD" w:rsidP="005E2858">
            <w:pPr>
              <w:pStyle w:val="TAL"/>
              <w:keepNext w:val="0"/>
              <w:jc w:val="both"/>
              <w:rPr>
                <w:rFonts w:eastAsia="Meiryo UI" w:cs="Arial"/>
                <w:color w:val="000000"/>
                <w:szCs w:val="18"/>
              </w:rPr>
            </w:pPr>
            <w:r>
              <w:rPr>
                <w:rFonts w:eastAsia="Meiryo UI" w:cs="Arial"/>
                <w:color w:val="000000"/>
                <w:szCs w:val="18"/>
                <w:lang w:eastAsia="ja-JP"/>
              </w:rPr>
              <w:t>O-RU</w:t>
            </w:r>
            <w:r w:rsidRPr="00B8165F">
              <w:rPr>
                <w:rFonts w:eastAsia="Meiryo UI" w:cs="Arial"/>
                <w:color w:val="000000"/>
                <w:szCs w:val="18"/>
                <w:lang w:eastAsia="ja-JP"/>
              </w:rPr>
              <w:t xml:space="preserve"> </w:t>
            </w:r>
            <w:r>
              <w:rPr>
                <w:rFonts w:eastAsia="Meiryo UI" w:cs="Arial"/>
                <w:color w:val="000000"/>
                <w:szCs w:val="18"/>
                <w:lang w:eastAsia="ja-JP"/>
              </w:rPr>
              <w:t xml:space="preserve">response from </w:t>
            </w:r>
            <w:r w:rsidRPr="00B8165F">
              <w:rPr>
                <w:rFonts w:eastAsia="Meiryo UI" w:cs="Arial"/>
                <w:color w:val="000000"/>
                <w:szCs w:val="18"/>
                <w:lang w:eastAsia="ja-JP"/>
              </w:rPr>
              <w:t>supervision operations</w:t>
            </w:r>
            <w:r w:rsidR="008E7969">
              <w:rPr>
                <w:rFonts w:eastAsia="Meiryo UI" w:cs="Arial"/>
                <w:color w:val="000000"/>
                <w:szCs w:val="18"/>
                <w:lang w:eastAsia="ja-JP"/>
              </w:rPr>
              <w:t>.</w:t>
            </w:r>
            <w:r w:rsidRPr="00B8165F">
              <w:rPr>
                <w:rFonts w:eastAsia="Meiryo UI" w:cs="Arial"/>
                <w:color w:val="000000"/>
                <w:szCs w:val="18"/>
              </w:rPr>
              <w:t xml:space="preserve"> </w:t>
            </w:r>
          </w:p>
        </w:tc>
        <w:tc>
          <w:tcPr>
            <w:tcW w:w="1586" w:type="dxa"/>
            <w:vAlign w:val="center"/>
          </w:tcPr>
          <w:p w14:paraId="17BCADC8"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70D66829" w14:textId="77777777" w:rsidTr="005E2858">
        <w:trPr>
          <w:trHeight w:val="302"/>
          <w:jc w:val="center"/>
        </w:trPr>
        <w:tc>
          <w:tcPr>
            <w:tcW w:w="1579" w:type="dxa"/>
            <w:vAlign w:val="center"/>
          </w:tcPr>
          <w:p w14:paraId="50592223" w14:textId="77777777" w:rsidR="00F61FDD" w:rsidRPr="00B8165F" w:rsidRDefault="00F61FDD" w:rsidP="005E2858">
            <w:pPr>
              <w:pStyle w:val="TAL"/>
              <w:keepNext w:val="0"/>
              <w:rPr>
                <w:lang w:bidi="ar-KW"/>
              </w:rPr>
            </w:pPr>
            <w:r>
              <w:rPr>
                <w:rFonts w:cs="Arial"/>
                <w:szCs w:val="18"/>
                <w:lang w:bidi="ar-KW"/>
              </w:rPr>
              <w:t>Step 10 (O)</w:t>
            </w:r>
          </w:p>
        </w:tc>
        <w:tc>
          <w:tcPr>
            <w:tcW w:w="5962" w:type="dxa"/>
            <w:vAlign w:val="center"/>
          </w:tcPr>
          <w:p w14:paraId="067F6E96" w14:textId="76A357B6" w:rsidR="00F61FDD" w:rsidRPr="00B73376" w:rsidRDefault="00F61FDD" w:rsidP="005E2858">
            <w:pPr>
              <w:pStyle w:val="TAL"/>
              <w:keepNext w:val="0"/>
              <w:jc w:val="both"/>
              <w:rPr>
                <w:b/>
                <w:bCs/>
              </w:rPr>
            </w:pPr>
            <w:r>
              <w:rPr>
                <w:rFonts w:eastAsia="Meiryo UI" w:cs="Arial"/>
                <w:color w:val="000000"/>
                <w:szCs w:val="18"/>
              </w:rPr>
              <w:t xml:space="preserve">O-DU#2 detects that it has lost communication sessions to the Shared O-RU. It raises a communication alarm to the </w:t>
            </w:r>
            <w:r w:rsidR="008E7969">
              <w:rPr>
                <w:rFonts w:eastAsia="Meiryo UI" w:cs="Arial"/>
                <w:color w:val="000000"/>
                <w:szCs w:val="18"/>
              </w:rPr>
              <w:t xml:space="preserve">owning operator </w:t>
            </w:r>
            <w:r>
              <w:rPr>
                <w:rFonts w:eastAsia="Meiryo UI" w:cs="Arial"/>
                <w:color w:val="000000"/>
                <w:szCs w:val="18"/>
              </w:rPr>
              <w:t>SMO.</w:t>
            </w:r>
          </w:p>
        </w:tc>
        <w:tc>
          <w:tcPr>
            <w:tcW w:w="1586" w:type="dxa"/>
            <w:vAlign w:val="center"/>
          </w:tcPr>
          <w:p w14:paraId="61C22A1C"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7A1C19AF" w14:textId="77777777" w:rsidTr="005E2858">
        <w:trPr>
          <w:trHeight w:val="302"/>
          <w:jc w:val="center"/>
        </w:trPr>
        <w:tc>
          <w:tcPr>
            <w:tcW w:w="1579" w:type="dxa"/>
            <w:vAlign w:val="center"/>
          </w:tcPr>
          <w:p w14:paraId="6C66CDA0" w14:textId="77777777" w:rsidR="00F61FDD" w:rsidRPr="00B8165F" w:rsidRDefault="00F61FDD" w:rsidP="005E2858">
            <w:pPr>
              <w:pStyle w:val="TAL"/>
              <w:keepNext w:val="0"/>
              <w:rPr>
                <w:lang w:bidi="ar-KW"/>
              </w:rPr>
            </w:pPr>
            <w:r w:rsidRPr="00B8165F">
              <w:rPr>
                <w:lang w:bidi="ar-KW"/>
              </w:rPr>
              <w:t xml:space="preserve">Step </w:t>
            </w:r>
            <w:r>
              <w:rPr>
                <w:lang w:bidi="ar-KW"/>
              </w:rPr>
              <w:t>11</w:t>
            </w:r>
            <w:r w:rsidRPr="00B8165F">
              <w:rPr>
                <w:lang w:bidi="ar-KW"/>
              </w:rPr>
              <w:t xml:space="preserve"> (O)</w:t>
            </w:r>
          </w:p>
        </w:tc>
        <w:tc>
          <w:tcPr>
            <w:tcW w:w="5962" w:type="dxa"/>
            <w:vAlign w:val="center"/>
          </w:tcPr>
          <w:p w14:paraId="3EEB6025" w14:textId="1DD613FB" w:rsidR="00F61FDD" w:rsidRPr="00B8165F" w:rsidRDefault="008E7969" w:rsidP="005E2858">
            <w:pPr>
              <w:pStyle w:val="TAL"/>
              <w:keepNext w:val="0"/>
              <w:jc w:val="both"/>
            </w:pPr>
            <w:r w:rsidRPr="00B73376">
              <w:rPr>
                <w:b/>
                <w:bCs/>
              </w:rPr>
              <w:t>C</w:t>
            </w:r>
            <w:r>
              <w:rPr>
                <w:b/>
                <w:bCs/>
              </w:rPr>
              <w:t>ease</w:t>
            </w:r>
            <w:r w:rsidRPr="00B73376">
              <w:rPr>
                <w:b/>
                <w:bCs/>
              </w:rPr>
              <w:t xml:space="preserve"> </w:t>
            </w:r>
            <w:r>
              <w:rPr>
                <w:b/>
                <w:bCs/>
              </w:rPr>
              <w:t>transmission</w:t>
            </w:r>
            <w:r>
              <w:t xml:space="preserve"> </w:t>
            </w:r>
            <w:r w:rsidR="00F61FDD">
              <w:t xml:space="preserve">– </w:t>
            </w:r>
            <w:r w:rsidR="00F61FDD" w:rsidRPr="00B8165F">
              <w:t>Shared O-RU detects supervision failure with O-DU#2 and ceases transmitting on partitioned carrier associated with O-DU</w:t>
            </w:r>
            <w:r w:rsidR="00F61FDD">
              <w:t xml:space="preserve"> from the </w:t>
            </w:r>
            <w:r>
              <w:t xml:space="preserve">participating operator </w:t>
            </w:r>
            <w:r w:rsidR="00F61FDD">
              <w:t>RAN network</w:t>
            </w:r>
            <w:r>
              <w:t>.</w:t>
            </w:r>
            <w:r w:rsidR="00F61FDD">
              <w:t xml:space="preserve"> </w:t>
            </w:r>
          </w:p>
        </w:tc>
        <w:tc>
          <w:tcPr>
            <w:tcW w:w="1586" w:type="dxa"/>
            <w:vAlign w:val="center"/>
          </w:tcPr>
          <w:p w14:paraId="66D4505E"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B1610B5" w14:textId="77777777" w:rsidTr="005E2858">
        <w:trPr>
          <w:trHeight w:val="302"/>
          <w:jc w:val="center"/>
        </w:trPr>
        <w:tc>
          <w:tcPr>
            <w:tcW w:w="1579" w:type="dxa"/>
            <w:vAlign w:val="center"/>
          </w:tcPr>
          <w:p w14:paraId="2312523A" w14:textId="77777777" w:rsidR="00F61FDD" w:rsidRPr="00B8165F" w:rsidRDefault="00F61FDD" w:rsidP="005E2858">
            <w:pPr>
              <w:pStyle w:val="TAL"/>
              <w:keepNext w:val="0"/>
              <w:rPr>
                <w:lang w:bidi="ar-KW"/>
              </w:rPr>
            </w:pPr>
            <w:r w:rsidRPr="00B8165F">
              <w:rPr>
                <w:lang w:bidi="ar-KW"/>
              </w:rPr>
              <w:t xml:space="preserve">Step </w:t>
            </w:r>
            <w:r>
              <w:rPr>
                <w:lang w:bidi="ar-KW"/>
              </w:rPr>
              <w:t>12</w:t>
            </w:r>
            <w:r w:rsidRPr="00B8165F">
              <w:rPr>
                <w:lang w:bidi="ar-KW"/>
              </w:rPr>
              <w:t xml:space="preserve"> (O)</w:t>
            </w:r>
          </w:p>
        </w:tc>
        <w:tc>
          <w:tcPr>
            <w:tcW w:w="5962" w:type="dxa"/>
            <w:vAlign w:val="center"/>
          </w:tcPr>
          <w:p w14:paraId="10E93418" w14:textId="1AB16172" w:rsidR="00F61FDD" w:rsidRPr="00B8165F" w:rsidRDefault="00F61FDD" w:rsidP="005E2858">
            <w:pPr>
              <w:pStyle w:val="TAL"/>
              <w:keepNext w:val="0"/>
              <w:jc w:val="both"/>
            </w:pPr>
            <w:r w:rsidRPr="00B8165F">
              <w:t>Shared O-RU sends alarm notification to</w:t>
            </w:r>
            <w:r>
              <w:t xml:space="preserve"> the </w:t>
            </w:r>
            <w:r w:rsidR="008E7969">
              <w:t>participating operator</w:t>
            </w:r>
            <w:r w:rsidR="008E7969" w:rsidRPr="00B8165F">
              <w:t xml:space="preserve"> </w:t>
            </w:r>
            <w:r w:rsidR="008E7969">
              <w:t>f</w:t>
            </w:r>
            <w:r w:rsidR="008E7969" w:rsidRPr="00B8165F">
              <w:t xml:space="preserve">ault </w:t>
            </w:r>
            <w:r w:rsidR="008E7969">
              <w:t>m</w:t>
            </w:r>
            <w:r w:rsidR="008E7969" w:rsidRPr="00B8165F">
              <w:t>anagement</w:t>
            </w:r>
            <w:r w:rsidR="008E7969">
              <w:t>.</w:t>
            </w:r>
            <w:r w:rsidR="008E7969" w:rsidRPr="00B8165F">
              <w:t xml:space="preserve"> </w:t>
            </w:r>
          </w:p>
        </w:tc>
        <w:tc>
          <w:tcPr>
            <w:tcW w:w="1586" w:type="dxa"/>
            <w:vAlign w:val="center"/>
          </w:tcPr>
          <w:p w14:paraId="5D8038F6"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B25DF5A" w14:textId="77777777" w:rsidTr="005E2858">
        <w:trPr>
          <w:trHeight w:val="302"/>
          <w:jc w:val="center"/>
        </w:trPr>
        <w:tc>
          <w:tcPr>
            <w:tcW w:w="1579" w:type="dxa"/>
            <w:vAlign w:val="center"/>
          </w:tcPr>
          <w:p w14:paraId="388BB357" w14:textId="77777777" w:rsidR="00F61FDD" w:rsidRPr="00B8165F" w:rsidRDefault="00F61FDD" w:rsidP="005E2858">
            <w:pPr>
              <w:pStyle w:val="TAL"/>
              <w:keepNext w:val="0"/>
              <w:rPr>
                <w:lang w:bidi="ar-KW"/>
              </w:rPr>
            </w:pPr>
            <w:r w:rsidRPr="00E92C01">
              <w:rPr>
                <w:lang w:bidi="ar-KW"/>
              </w:rPr>
              <w:t>Step</w:t>
            </w:r>
            <w:r w:rsidRPr="00B8165F">
              <w:rPr>
                <w:lang w:bidi="ar-KW"/>
              </w:rPr>
              <w:t xml:space="preserve"> </w:t>
            </w:r>
            <w:r>
              <w:rPr>
                <w:lang w:bidi="ar-KW"/>
              </w:rPr>
              <w:t>13</w:t>
            </w:r>
            <w:r w:rsidRPr="00B8165F">
              <w:rPr>
                <w:lang w:bidi="ar-KW"/>
              </w:rPr>
              <w:t xml:space="preserve"> (O)</w:t>
            </w:r>
          </w:p>
        </w:tc>
        <w:tc>
          <w:tcPr>
            <w:tcW w:w="5962" w:type="dxa"/>
            <w:vAlign w:val="center"/>
          </w:tcPr>
          <w:p w14:paraId="626BE44C" w14:textId="0B2E0D85" w:rsidR="00F61FDD" w:rsidRPr="00B8165F" w:rsidRDefault="00F61FDD" w:rsidP="005E2858">
            <w:pPr>
              <w:pStyle w:val="TAL"/>
              <w:keepNext w:val="0"/>
              <w:jc w:val="both"/>
            </w:pPr>
            <w:r>
              <w:t xml:space="preserve">Participating </w:t>
            </w:r>
            <w:r w:rsidR="008E7969">
              <w:t>operator</w:t>
            </w:r>
            <w:r w:rsidR="008E7969" w:rsidRPr="00B8165F">
              <w:t xml:space="preserve"> </w:t>
            </w:r>
            <w:r w:rsidR="008E7969">
              <w:t>f</w:t>
            </w:r>
            <w:r w:rsidR="008E7969" w:rsidRPr="00B8165F">
              <w:t xml:space="preserve">ault </w:t>
            </w:r>
            <w:r w:rsidRPr="00B8165F">
              <w:t>management sends alarm notification to</w:t>
            </w:r>
            <w:r>
              <w:t xml:space="preserve"> </w:t>
            </w:r>
            <w:r w:rsidR="008E7969">
              <w:t>participating operator</w:t>
            </w:r>
            <w:r w:rsidR="008E7969" w:rsidRPr="00B8165F">
              <w:t xml:space="preserve"> </w:t>
            </w:r>
            <w:r w:rsidRPr="00B8165F">
              <w:t>Non-RT RIC</w:t>
            </w:r>
            <w:r w:rsidR="008E7969">
              <w:t>.</w:t>
            </w:r>
          </w:p>
        </w:tc>
        <w:tc>
          <w:tcPr>
            <w:tcW w:w="1586" w:type="dxa"/>
            <w:vAlign w:val="center"/>
          </w:tcPr>
          <w:p w14:paraId="602233B0"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2F6E00B7" w14:textId="77777777" w:rsidTr="005E2858">
        <w:trPr>
          <w:trHeight w:val="302"/>
          <w:jc w:val="center"/>
        </w:trPr>
        <w:tc>
          <w:tcPr>
            <w:tcW w:w="1579" w:type="dxa"/>
            <w:vAlign w:val="center"/>
          </w:tcPr>
          <w:p w14:paraId="16F62F34" w14:textId="77777777" w:rsidR="00F61FDD" w:rsidRPr="00B8165F" w:rsidRDefault="00F61FDD" w:rsidP="005E2858">
            <w:pPr>
              <w:pStyle w:val="TAL"/>
              <w:keepNext w:val="0"/>
              <w:rPr>
                <w:lang w:bidi="ar-KW"/>
              </w:rPr>
            </w:pPr>
            <w:r w:rsidRPr="00B8165F">
              <w:rPr>
                <w:lang w:bidi="ar-KW"/>
              </w:rPr>
              <w:t>Step 1</w:t>
            </w:r>
            <w:r>
              <w:rPr>
                <w:lang w:bidi="ar-KW"/>
              </w:rPr>
              <w:t>4</w:t>
            </w:r>
            <w:r w:rsidRPr="00B8165F">
              <w:rPr>
                <w:lang w:bidi="ar-KW"/>
              </w:rPr>
              <w:t xml:space="preserve"> (O)</w:t>
            </w:r>
          </w:p>
        </w:tc>
        <w:tc>
          <w:tcPr>
            <w:tcW w:w="5962" w:type="dxa"/>
            <w:vAlign w:val="center"/>
          </w:tcPr>
          <w:p w14:paraId="7D7D9782" w14:textId="19C3BE60" w:rsidR="00F61FDD" w:rsidRPr="00B8165F" w:rsidRDefault="00F61FDD" w:rsidP="005E2858">
            <w:pPr>
              <w:pStyle w:val="TAL"/>
              <w:keepNext w:val="0"/>
              <w:jc w:val="both"/>
            </w:pPr>
            <w:r>
              <w:t xml:space="preserve">Participating </w:t>
            </w:r>
            <w:r w:rsidR="008E7969">
              <w:t>operator</w:t>
            </w:r>
            <w:r w:rsidR="008E7969" w:rsidRPr="00B8165F">
              <w:t xml:space="preserve"> </w:t>
            </w:r>
            <w:r w:rsidRPr="00B8165F">
              <w:t xml:space="preserve">Non-RT RIC sends alarm notification to </w:t>
            </w:r>
            <w:r w:rsidR="008E7969">
              <w:t>participating operator</w:t>
            </w:r>
            <w:r w:rsidR="008E7969" w:rsidRPr="00B8165F">
              <w:t xml:space="preserve"> </w:t>
            </w:r>
            <w:r w:rsidR="008E7969">
              <w:t>S</w:t>
            </w:r>
            <w:r w:rsidR="008E7969" w:rsidRPr="00B8165F">
              <w:t xml:space="preserve">hared </w:t>
            </w:r>
            <w:r w:rsidRPr="00B8165F">
              <w:t xml:space="preserve">O-RU </w:t>
            </w:r>
            <w:r w:rsidR="008E7969">
              <w:t>o</w:t>
            </w:r>
            <w:r w:rsidR="008E7969" w:rsidRPr="00B8165F">
              <w:t xml:space="preserve">rchestration </w:t>
            </w:r>
            <w:r w:rsidRPr="00B8165F">
              <w:t>rApp</w:t>
            </w:r>
            <w:r w:rsidR="008E7969">
              <w:t>.</w:t>
            </w:r>
          </w:p>
        </w:tc>
        <w:tc>
          <w:tcPr>
            <w:tcW w:w="1586" w:type="dxa"/>
            <w:vAlign w:val="center"/>
          </w:tcPr>
          <w:p w14:paraId="562A4A37"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4DAE2717" w14:textId="77777777" w:rsidTr="005E2858">
        <w:trPr>
          <w:trHeight w:val="302"/>
          <w:jc w:val="center"/>
        </w:trPr>
        <w:tc>
          <w:tcPr>
            <w:tcW w:w="1579" w:type="dxa"/>
            <w:vAlign w:val="center"/>
          </w:tcPr>
          <w:p w14:paraId="2A1E3311" w14:textId="77777777" w:rsidR="00F61FDD" w:rsidRPr="00B8165F" w:rsidRDefault="00F61FDD" w:rsidP="005E2858">
            <w:pPr>
              <w:pStyle w:val="TAL"/>
              <w:keepNext w:val="0"/>
              <w:rPr>
                <w:lang w:bidi="ar-KW"/>
              </w:rPr>
            </w:pPr>
            <w:r w:rsidRPr="00B8165F">
              <w:rPr>
                <w:rFonts w:cs="Arial"/>
                <w:szCs w:val="18"/>
                <w:lang w:bidi="ar-KW"/>
              </w:rPr>
              <w:t>Ends when</w:t>
            </w:r>
          </w:p>
        </w:tc>
        <w:tc>
          <w:tcPr>
            <w:tcW w:w="5962" w:type="dxa"/>
            <w:vAlign w:val="center"/>
          </w:tcPr>
          <w:p w14:paraId="6399CAB2" w14:textId="08EA6E7E" w:rsidR="00F61FDD" w:rsidRPr="00B8165F" w:rsidDel="005C63B3" w:rsidRDefault="00F61FDD" w:rsidP="005E2858">
            <w:pPr>
              <w:pStyle w:val="TAL"/>
              <w:keepNext w:val="0"/>
              <w:jc w:val="both"/>
            </w:pPr>
            <w:r w:rsidRPr="00B8165F">
              <w:rPr>
                <w:rFonts w:cs="Arial"/>
                <w:color w:val="000000" w:themeColor="text1"/>
                <w:szCs w:val="18"/>
                <w:lang w:bidi="ar-KW"/>
              </w:rPr>
              <w:t>O-DU terminates subscription to supervision notification</w:t>
            </w:r>
            <w:r w:rsidR="008E7969">
              <w:rPr>
                <w:rFonts w:cs="Arial"/>
                <w:color w:val="000000" w:themeColor="text1"/>
                <w:szCs w:val="18"/>
                <w:lang w:bidi="ar-KW"/>
              </w:rPr>
              <w:t>.</w:t>
            </w:r>
            <w:r w:rsidRPr="00B8165F" w:rsidDel="00127D50">
              <w:rPr>
                <w:rFonts w:cs="Arial"/>
                <w:color w:val="000000" w:themeColor="text1"/>
                <w:szCs w:val="18"/>
                <w:lang w:bidi="ar-KW"/>
              </w:rPr>
              <w:t xml:space="preserve"> </w:t>
            </w:r>
          </w:p>
        </w:tc>
        <w:tc>
          <w:tcPr>
            <w:tcW w:w="1586" w:type="dxa"/>
            <w:vAlign w:val="center"/>
          </w:tcPr>
          <w:p w14:paraId="1E01FF5C"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662A6E6" w14:textId="77777777" w:rsidTr="005E2858">
        <w:trPr>
          <w:trHeight w:val="302"/>
          <w:jc w:val="center"/>
        </w:trPr>
        <w:tc>
          <w:tcPr>
            <w:tcW w:w="1579" w:type="dxa"/>
            <w:vAlign w:val="center"/>
          </w:tcPr>
          <w:p w14:paraId="2D1E7FD0" w14:textId="77777777" w:rsidR="00F61FDD" w:rsidRPr="00B8165F" w:rsidRDefault="00F61FDD" w:rsidP="005E2858">
            <w:pPr>
              <w:pStyle w:val="TAL"/>
              <w:keepNext w:val="0"/>
              <w:rPr>
                <w:lang w:bidi="ar-KW"/>
              </w:rPr>
            </w:pPr>
            <w:r w:rsidRPr="00B8165F">
              <w:rPr>
                <w:rFonts w:cs="Arial"/>
                <w:szCs w:val="18"/>
                <w:lang w:bidi="ar-KW"/>
              </w:rPr>
              <w:t>Exceptions</w:t>
            </w:r>
          </w:p>
        </w:tc>
        <w:tc>
          <w:tcPr>
            <w:tcW w:w="5962" w:type="dxa"/>
            <w:vAlign w:val="center"/>
          </w:tcPr>
          <w:p w14:paraId="061A1BF8" w14:textId="77777777" w:rsidR="00F61FDD" w:rsidRPr="00B8165F" w:rsidDel="005C63B3" w:rsidRDefault="00F61FDD" w:rsidP="005E2858">
            <w:pPr>
              <w:pStyle w:val="TAL"/>
              <w:keepNext w:val="0"/>
              <w:jc w:val="both"/>
            </w:pPr>
            <w:r w:rsidRPr="00B8165F">
              <w:rPr>
                <w:rFonts w:eastAsia="Meiryo UI" w:cs="Arial"/>
                <w:color w:val="000000"/>
                <w:szCs w:val="18"/>
              </w:rPr>
              <w:t>None identified.</w:t>
            </w:r>
          </w:p>
        </w:tc>
        <w:tc>
          <w:tcPr>
            <w:tcW w:w="1586" w:type="dxa"/>
            <w:vAlign w:val="center"/>
          </w:tcPr>
          <w:p w14:paraId="32AF9E8F"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474310AA" w14:textId="77777777" w:rsidTr="005E2858">
        <w:trPr>
          <w:trHeight w:val="302"/>
          <w:jc w:val="center"/>
        </w:trPr>
        <w:tc>
          <w:tcPr>
            <w:tcW w:w="1579" w:type="dxa"/>
            <w:vAlign w:val="center"/>
          </w:tcPr>
          <w:p w14:paraId="61A97BF3" w14:textId="77777777" w:rsidR="00F61FDD" w:rsidRPr="00B8165F" w:rsidRDefault="00F61FDD" w:rsidP="005E2858">
            <w:pPr>
              <w:pStyle w:val="TAL"/>
              <w:keepNext w:val="0"/>
              <w:rPr>
                <w:lang w:bidi="ar-KW"/>
              </w:rPr>
            </w:pPr>
            <w:r w:rsidRPr="00B8165F">
              <w:rPr>
                <w:rFonts w:cs="Arial"/>
                <w:szCs w:val="18"/>
                <w:lang w:bidi="ar-KW"/>
              </w:rPr>
              <w:t>Post Conditions</w:t>
            </w:r>
          </w:p>
        </w:tc>
        <w:tc>
          <w:tcPr>
            <w:tcW w:w="5962" w:type="dxa"/>
            <w:vAlign w:val="center"/>
          </w:tcPr>
          <w:p w14:paraId="3E051489" w14:textId="4960051F" w:rsidR="00F61FDD" w:rsidRPr="00B8165F" w:rsidDel="005C63B3" w:rsidRDefault="00F61FDD" w:rsidP="005E2858">
            <w:pPr>
              <w:pStyle w:val="TAL"/>
              <w:keepNext w:val="0"/>
              <w:jc w:val="both"/>
            </w:pPr>
            <w:r w:rsidRPr="00B8165F">
              <w:rPr>
                <w:rFonts w:eastAsia="Meiryo UI" w:cs="Arial"/>
                <w:color w:val="000000"/>
                <w:szCs w:val="18"/>
              </w:rPr>
              <w:t>None identified</w:t>
            </w:r>
            <w:r w:rsidR="008E7969">
              <w:rPr>
                <w:rFonts w:eastAsia="Meiryo UI" w:cs="Arial"/>
                <w:color w:val="000000"/>
                <w:szCs w:val="18"/>
              </w:rPr>
              <w:t>.</w:t>
            </w:r>
          </w:p>
        </w:tc>
        <w:tc>
          <w:tcPr>
            <w:tcW w:w="1586" w:type="dxa"/>
            <w:vAlign w:val="center"/>
          </w:tcPr>
          <w:p w14:paraId="63F19DE4" w14:textId="77777777" w:rsidR="00F61FDD" w:rsidRPr="00B8165F" w:rsidRDefault="00F61FDD" w:rsidP="005E2858">
            <w:pPr>
              <w:pStyle w:val="TAL"/>
              <w:keepNext w:val="0"/>
              <w:keepLines w:val="0"/>
              <w:jc w:val="both"/>
              <w:rPr>
                <w:rFonts w:cs="Arial"/>
                <w:szCs w:val="18"/>
                <w:lang w:eastAsia="ja-JP" w:bidi="ar-KW"/>
              </w:rPr>
            </w:pPr>
          </w:p>
        </w:tc>
      </w:tr>
    </w:tbl>
    <w:p w14:paraId="0F2712C4" w14:textId="77777777" w:rsidR="00F61FDD" w:rsidRPr="00E92C01" w:rsidRDefault="00F61FDD" w:rsidP="006E4C35">
      <w:pPr>
        <w:pStyle w:val="PlantUML"/>
      </w:pPr>
      <w:r w:rsidRPr="00E92C01">
        <w:t>@startuml</w:t>
      </w:r>
    </w:p>
    <w:p w14:paraId="6907A020" w14:textId="77777777" w:rsidR="00F61FDD" w:rsidRPr="00E92C01" w:rsidRDefault="00F61FDD" w:rsidP="006E4C35">
      <w:pPr>
        <w:pStyle w:val="PlantUML"/>
      </w:pPr>
      <w:r w:rsidRPr="00E92C01">
        <w:t>!pragma teoz true</w:t>
      </w:r>
    </w:p>
    <w:p w14:paraId="6496CAEF" w14:textId="77777777" w:rsidR="00F61FDD" w:rsidRPr="00E92C01" w:rsidRDefault="00F61FDD" w:rsidP="006E4C35">
      <w:pPr>
        <w:pStyle w:val="PlantUML"/>
      </w:pPr>
    </w:p>
    <w:p w14:paraId="07F40E77" w14:textId="77777777" w:rsidR="00F61FDD" w:rsidRPr="00E92C01" w:rsidRDefault="00F61FDD" w:rsidP="006E4C35">
      <w:pPr>
        <w:pStyle w:val="PlantUML"/>
      </w:pPr>
      <w:r w:rsidRPr="00E92C01">
        <w:t>skin rose</w:t>
      </w:r>
    </w:p>
    <w:p w14:paraId="38DBA454" w14:textId="77777777" w:rsidR="00F61FDD" w:rsidRPr="00E92C01" w:rsidRDefault="00F61FDD" w:rsidP="006E4C35">
      <w:pPr>
        <w:pStyle w:val="PlantUML"/>
      </w:pPr>
      <w:r w:rsidRPr="00E92C01">
        <w:t>skinparam ParticipantPadding 5</w:t>
      </w:r>
    </w:p>
    <w:p w14:paraId="5D3BEDBA" w14:textId="77777777" w:rsidR="00F61FDD" w:rsidRPr="00E92C01" w:rsidRDefault="00F61FDD" w:rsidP="006E4C35">
      <w:pPr>
        <w:pStyle w:val="PlantUML"/>
      </w:pPr>
      <w:r w:rsidRPr="00E92C01">
        <w:t>skinparam BoxPadding 10</w:t>
      </w:r>
    </w:p>
    <w:p w14:paraId="5F1BCFC9" w14:textId="77777777" w:rsidR="00F61FDD" w:rsidRPr="00E92C01" w:rsidRDefault="00F61FDD" w:rsidP="006E4C35">
      <w:pPr>
        <w:pStyle w:val="PlantUML"/>
      </w:pPr>
      <w:r w:rsidRPr="00E92C01">
        <w:t>skinparam defaultFontSize 14</w:t>
      </w:r>
    </w:p>
    <w:p w14:paraId="48FF3C58" w14:textId="77777777" w:rsidR="00F61FDD" w:rsidRPr="00E92C01" w:rsidRDefault="00F61FDD" w:rsidP="006E4C35">
      <w:pPr>
        <w:pStyle w:val="PlantUML"/>
      </w:pPr>
      <w:r w:rsidRPr="00E92C01">
        <w:t>autonumber 1</w:t>
      </w:r>
    </w:p>
    <w:p w14:paraId="02BACC25" w14:textId="77777777" w:rsidR="00F61FDD" w:rsidRPr="00E92C01" w:rsidRDefault="00F61FDD" w:rsidP="006E4C35">
      <w:pPr>
        <w:pStyle w:val="PlantUML"/>
      </w:pPr>
    </w:p>
    <w:p w14:paraId="5336688E" w14:textId="77777777" w:rsidR="00F61FDD" w:rsidRPr="00E92C01" w:rsidRDefault="00F61FDD" w:rsidP="006E4C35">
      <w:pPr>
        <w:pStyle w:val="PlantUML"/>
      </w:pPr>
    </w:p>
    <w:p w14:paraId="6955E381" w14:textId="77777777" w:rsidR="00F61FDD" w:rsidRPr="00E92C01" w:rsidRDefault="00F61FDD" w:rsidP="006E4C35">
      <w:pPr>
        <w:pStyle w:val="PlantUML"/>
      </w:pPr>
      <w:r w:rsidRPr="00E92C01">
        <w:t>Box "</w:t>
      </w:r>
      <w:r>
        <w:t>Owning Operator\n</w:t>
      </w:r>
      <w:r w:rsidRPr="00E92C01">
        <w:t>Service Management and Orchestration" #gold</w:t>
      </w:r>
    </w:p>
    <w:p w14:paraId="1F05CD7E" w14:textId="77777777" w:rsidR="00F61FDD" w:rsidRPr="00E92C01" w:rsidRDefault="00F61FDD" w:rsidP="006E4C35">
      <w:pPr>
        <w:pStyle w:val="PlantUML"/>
      </w:pPr>
      <w:r w:rsidRPr="00E92C01">
        <w:t xml:space="preserve">   Participant FM as "Alarm\nManagement"</w:t>
      </w:r>
    </w:p>
    <w:p w14:paraId="3CA91764" w14:textId="77777777" w:rsidR="00F61FDD" w:rsidRPr="00E92C01" w:rsidRDefault="00F61FDD" w:rsidP="006E4C35">
      <w:pPr>
        <w:pStyle w:val="PlantUML"/>
      </w:pPr>
      <w:r w:rsidRPr="00E92C01">
        <w:t xml:space="preserve">   Participant R_APP as "Shared O-RU\nOrchestration \nrApp"</w:t>
      </w:r>
    </w:p>
    <w:p w14:paraId="3DF32F25" w14:textId="77777777" w:rsidR="00F61FDD" w:rsidRPr="00E92C01" w:rsidRDefault="00F61FDD" w:rsidP="006E4C35">
      <w:pPr>
        <w:pStyle w:val="PlantUML"/>
      </w:pPr>
      <w:r w:rsidRPr="00E92C01">
        <w:t xml:space="preserve">   Participant SMO_a as "Non-RT\nRIC"</w:t>
      </w:r>
    </w:p>
    <w:p w14:paraId="356473C9" w14:textId="77777777" w:rsidR="00F61FDD" w:rsidRDefault="00F61FDD" w:rsidP="006E4C35">
      <w:pPr>
        <w:pStyle w:val="PlantUML"/>
      </w:pPr>
      <w:r w:rsidRPr="00E92C01">
        <w:t xml:space="preserve">   end box</w:t>
      </w:r>
    </w:p>
    <w:p w14:paraId="69BABB96" w14:textId="77777777" w:rsidR="00F61FDD" w:rsidRDefault="00F61FDD" w:rsidP="006E4C35">
      <w:pPr>
        <w:pStyle w:val="PlantUML"/>
      </w:pPr>
    </w:p>
    <w:p w14:paraId="3BBB53F7" w14:textId="77777777" w:rsidR="00F61FDD" w:rsidRPr="00E92C01" w:rsidRDefault="00F61FDD" w:rsidP="006E4C35">
      <w:pPr>
        <w:pStyle w:val="PlantUML"/>
      </w:pPr>
      <w:r w:rsidRPr="00E92C01">
        <w:t>Box "</w:t>
      </w:r>
      <w:r>
        <w:t>Participating Operator\n</w:t>
      </w:r>
      <w:r w:rsidRPr="00E92C01">
        <w:t>Service Management and Orchestration" #gold</w:t>
      </w:r>
    </w:p>
    <w:p w14:paraId="1C9108D8" w14:textId="77777777" w:rsidR="00F61FDD" w:rsidRPr="00E92C01" w:rsidRDefault="00F61FDD" w:rsidP="006E4C35">
      <w:pPr>
        <w:pStyle w:val="PlantUML"/>
      </w:pPr>
      <w:r w:rsidRPr="00E92C01">
        <w:t xml:space="preserve">   Participant FM</w:t>
      </w:r>
      <w:r>
        <w:t>_PO</w:t>
      </w:r>
      <w:r w:rsidRPr="00E92C01">
        <w:t xml:space="preserve"> as "Alarm\nManagement"</w:t>
      </w:r>
    </w:p>
    <w:p w14:paraId="030CFF58" w14:textId="77777777" w:rsidR="00F61FDD" w:rsidRPr="00E92C01" w:rsidRDefault="00F61FDD" w:rsidP="006E4C35">
      <w:pPr>
        <w:pStyle w:val="PlantUML"/>
      </w:pPr>
      <w:r w:rsidRPr="00E92C01">
        <w:t xml:space="preserve">   Participant R_APP</w:t>
      </w:r>
      <w:r>
        <w:t>_PO</w:t>
      </w:r>
      <w:r w:rsidRPr="00E92C01">
        <w:t xml:space="preserve"> as "Shared O-RU\nOrchestration \nrApp"</w:t>
      </w:r>
    </w:p>
    <w:p w14:paraId="24AC8147" w14:textId="77777777" w:rsidR="00F61FDD" w:rsidRPr="00E92C01" w:rsidRDefault="00F61FDD" w:rsidP="006E4C35">
      <w:pPr>
        <w:pStyle w:val="PlantUML"/>
      </w:pPr>
      <w:r w:rsidRPr="00E92C01">
        <w:t xml:space="preserve">   Participant SMO_</w:t>
      </w:r>
      <w:r>
        <w:t>PO</w:t>
      </w:r>
      <w:r w:rsidRPr="00E92C01">
        <w:t xml:space="preserve"> as "Non-RT\nRIC"</w:t>
      </w:r>
    </w:p>
    <w:p w14:paraId="08E83E04" w14:textId="77777777" w:rsidR="00F61FDD" w:rsidRPr="00E92C01" w:rsidRDefault="00F61FDD" w:rsidP="006E4C35">
      <w:pPr>
        <w:pStyle w:val="PlantUML"/>
      </w:pPr>
      <w:r w:rsidRPr="00E92C01">
        <w:t xml:space="preserve">   end box</w:t>
      </w:r>
    </w:p>
    <w:p w14:paraId="509FD2EE" w14:textId="77777777" w:rsidR="00F61FDD" w:rsidRPr="00E92C01" w:rsidRDefault="00F61FDD" w:rsidP="006E4C35">
      <w:pPr>
        <w:pStyle w:val="PlantUML"/>
      </w:pPr>
    </w:p>
    <w:p w14:paraId="1E6BC623" w14:textId="77777777" w:rsidR="00F61FDD" w:rsidRPr="00E92C01" w:rsidRDefault="00F61FDD" w:rsidP="006E4C35">
      <w:pPr>
        <w:pStyle w:val="PlantUML"/>
      </w:pPr>
    </w:p>
    <w:p w14:paraId="279CDFBE" w14:textId="77777777" w:rsidR="00F61FDD" w:rsidRPr="00E92C01" w:rsidRDefault="00F61FDD" w:rsidP="006E4C35">
      <w:pPr>
        <w:pStyle w:val="PlantUML"/>
      </w:pPr>
      <w:r w:rsidRPr="00E92C01">
        <w:t>Box "O-RAN\nShared O-RU Operator" #lightpink</w:t>
      </w:r>
    </w:p>
    <w:p w14:paraId="48404A40" w14:textId="77777777" w:rsidR="00F61FDD" w:rsidRPr="00E92C01" w:rsidRDefault="00F61FDD" w:rsidP="006E4C35">
      <w:pPr>
        <w:pStyle w:val="PlantUML"/>
      </w:pPr>
      <w:r w:rsidRPr="00E92C01">
        <w:t xml:space="preserve">    Participant ODU1 as "O-DU\n(#1)"</w:t>
      </w:r>
    </w:p>
    <w:p w14:paraId="656D4500" w14:textId="77777777" w:rsidR="00F61FDD" w:rsidRPr="00E92C01" w:rsidRDefault="00F61FDD" w:rsidP="006E4C35">
      <w:pPr>
        <w:pStyle w:val="PlantUML"/>
      </w:pPr>
      <w:r w:rsidRPr="00E92C01">
        <w:t xml:space="preserve">    Participant ODU2 as "O-DU\n(#2)"</w:t>
      </w:r>
    </w:p>
    <w:p w14:paraId="2BFD0358" w14:textId="77777777" w:rsidR="00F61FDD" w:rsidRPr="00E92C01" w:rsidRDefault="00F61FDD" w:rsidP="006E4C35">
      <w:pPr>
        <w:pStyle w:val="PlantUML"/>
      </w:pPr>
      <w:r w:rsidRPr="00E92C01">
        <w:t xml:space="preserve">    </w:t>
      </w:r>
    </w:p>
    <w:p w14:paraId="2476017D" w14:textId="77777777" w:rsidR="00F61FDD" w:rsidRPr="00E92C01" w:rsidRDefault="00F61FDD" w:rsidP="006E4C35">
      <w:pPr>
        <w:pStyle w:val="PlantUML"/>
      </w:pPr>
      <w:r w:rsidRPr="00E92C01">
        <w:t xml:space="preserve">    participant ORU as "O-RU\n(Shared)"</w:t>
      </w:r>
    </w:p>
    <w:p w14:paraId="5E23ECEE" w14:textId="77777777" w:rsidR="00F61FDD" w:rsidRPr="00E92C01" w:rsidRDefault="00F61FDD" w:rsidP="006E4C35">
      <w:pPr>
        <w:pStyle w:val="PlantUML"/>
      </w:pPr>
      <w:r w:rsidRPr="00E92C01">
        <w:t>End box</w:t>
      </w:r>
    </w:p>
    <w:p w14:paraId="23453C1B" w14:textId="77777777" w:rsidR="00F61FDD" w:rsidRPr="00E92C01" w:rsidRDefault="00F61FDD" w:rsidP="006E4C35">
      <w:pPr>
        <w:pStyle w:val="PlantUML"/>
      </w:pPr>
    </w:p>
    <w:p w14:paraId="321FA2E3" w14:textId="77777777" w:rsidR="00F61FDD" w:rsidRPr="00E92C01" w:rsidRDefault="00F61FDD" w:rsidP="006E4C35">
      <w:pPr>
        <w:pStyle w:val="PlantUML"/>
      </w:pPr>
    </w:p>
    <w:p w14:paraId="02B8B875" w14:textId="77777777" w:rsidR="00F61FDD" w:rsidRPr="00E92C01" w:rsidRDefault="00F61FDD" w:rsidP="006E4C35">
      <w:pPr>
        <w:pStyle w:val="PlantUML"/>
      </w:pPr>
    </w:p>
    <w:p w14:paraId="038919C1" w14:textId="77777777" w:rsidR="00F61FDD" w:rsidRPr="00E92C01" w:rsidRDefault="00F61FDD" w:rsidP="006E4C35">
      <w:pPr>
        <w:pStyle w:val="PlantUML"/>
      </w:pPr>
      <w:r w:rsidRPr="00E92C01">
        <w:t xml:space="preserve">== </w:t>
      </w:r>
      <w:r>
        <w:t xml:space="preserve">START SUPERVISION SUB USE CASE MULTI-MNO </w:t>
      </w:r>
      <w:r w:rsidRPr="00E92C01">
        <w:t>==</w:t>
      </w:r>
    </w:p>
    <w:p w14:paraId="3DADABE6" w14:textId="77777777" w:rsidR="00F61FDD" w:rsidRPr="00E92C01" w:rsidRDefault="00F61FDD" w:rsidP="006E4C35">
      <w:pPr>
        <w:pStyle w:val="PlantUML"/>
      </w:pPr>
    </w:p>
    <w:p w14:paraId="4AA87C87" w14:textId="77777777" w:rsidR="00F61FDD" w:rsidRPr="00E92C01" w:rsidRDefault="00F61FDD" w:rsidP="006E4C35">
      <w:pPr>
        <w:pStyle w:val="PlantUML"/>
      </w:pPr>
      <w:r w:rsidRPr="00E92C01">
        <w:t>hnote over ODU1, ORU</w:t>
      </w:r>
    </w:p>
    <w:p w14:paraId="3CBE2168" w14:textId="77777777" w:rsidR="00F61FDD" w:rsidRDefault="00F61FDD" w:rsidP="006E4C35">
      <w:pPr>
        <w:pStyle w:val="PlantUML"/>
      </w:pPr>
      <w:r w:rsidRPr="00E92C01">
        <w:t>&lt;&lt;OFH&gt;&gt; Fronthaul Control &amp; User Plane</w:t>
      </w:r>
    </w:p>
    <w:p w14:paraId="65146EDE" w14:textId="77777777" w:rsidR="00F61FDD" w:rsidRPr="00E92C01" w:rsidRDefault="00F61FDD" w:rsidP="006E4C35">
      <w:pPr>
        <w:pStyle w:val="PlantUML"/>
      </w:pPr>
      <w:r w:rsidRPr="00E92C01">
        <w:t xml:space="preserve"> for partitioned carrier #1</w:t>
      </w:r>
    </w:p>
    <w:p w14:paraId="5BEE1D8D" w14:textId="77777777" w:rsidR="00F61FDD" w:rsidRPr="00E92C01" w:rsidRDefault="00F61FDD" w:rsidP="006E4C35">
      <w:pPr>
        <w:pStyle w:val="PlantUML"/>
      </w:pPr>
      <w:r w:rsidRPr="00E92C01">
        <w:t>end note</w:t>
      </w:r>
    </w:p>
    <w:p w14:paraId="58F0A16F" w14:textId="77777777" w:rsidR="00F61FDD" w:rsidRPr="00E92C01" w:rsidRDefault="00F61FDD" w:rsidP="006E4C35">
      <w:pPr>
        <w:pStyle w:val="PlantUML"/>
      </w:pPr>
    </w:p>
    <w:p w14:paraId="226DF8CA" w14:textId="77777777" w:rsidR="00F61FDD" w:rsidRPr="00E92C01" w:rsidRDefault="00F61FDD" w:rsidP="006E4C35">
      <w:pPr>
        <w:pStyle w:val="PlantUML"/>
      </w:pPr>
      <w:r w:rsidRPr="00E92C01">
        <w:t>hnote over ODU2, ORU</w:t>
      </w:r>
    </w:p>
    <w:p w14:paraId="6FEE3293" w14:textId="77777777" w:rsidR="00F61FDD" w:rsidRDefault="00F61FDD" w:rsidP="006E4C35">
      <w:pPr>
        <w:pStyle w:val="PlantUML"/>
      </w:pPr>
      <w:r w:rsidRPr="00E92C01">
        <w:t>&lt;&lt;OFH&gt;&gt; Fronthaul Control &amp; User Plane</w:t>
      </w:r>
    </w:p>
    <w:p w14:paraId="20171F66" w14:textId="77777777" w:rsidR="00F61FDD" w:rsidRPr="00E92C01" w:rsidRDefault="00F61FDD" w:rsidP="006E4C35">
      <w:pPr>
        <w:pStyle w:val="PlantUML"/>
      </w:pPr>
      <w:r w:rsidRPr="00E92C01">
        <w:t xml:space="preserve"> for partitioned carrier #2</w:t>
      </w:r>
    </w:p>
    <w:p w14:paraId="321C5868" w14:textId="77777777" w:rsidR="00F61FDD" w:rsidRPr="00E92C01" w:rsidRDefault="00F61FDD" w:rsidP="006E4C35">
      <w:pPr>
        <w:pStyle w:val="PlantUML"/>
      </w:pPr>
      <w:r w:rsidRPr="00E92C01">
        <w:t>end note</w:t>
      </w:r>
    </w:p>
    <w:p w14:paraId="04786B25" w14:textId="77777777" w:rsidR="00F61FDD" w:rsidRPr="00E92C01" w:rsidRDefault="00F61FDD" w:rsidP="006E4C35">
      <w:pPr>
        <w:pStyle w:val="PlantUML"/>
      </w:pPr>
    </w:p>
    <w:p w14:paraId="1AB32A5C" w14:textId="77777777" w:rsidR="00F61FDD" w:rsidRPr="00E92C01" w:rsidRDefault="00F61FDD" w:rsidP="006E4C35">
      <w:pPr>
        <w:pStyle w:val="PlantUML"/>
      </w:pPr>
      <w:r w:rsidRPr="00E92C01">
        <w:t>group Per O-DU Supervision</w:t>
      </w:r>
    </w:p>
    <w:p w14:paraId="666CBC93" w14:textId="77777777" w:rsidR="00F61FDD" w:rsidRPr="00E92C01" w:rsidRDefault="00F61FDD" w:rsidP="006E4C35">
      <w:pPr>
        <w:pStyle w:val="PlantUML"/>
      </w:pPr>
    </w:p>
    <w:p w14:paraId="748B333C" w14:textId="77777777" w:rsidR="00F61FDD" w:rsidRPr="00E92C01" w:rsidRDefault="00F61FDD" w:rsidP="006E4C35">
      <w:pPr>
        <w:pStyle w:val="PlantUML"/>
      </w:pPr>
      <w:r w:rsidRPr="00E92C01">
        <w:t>loop odu #1 supervision</w:t>
      </w:r>
    </w:p>
    <w:p w14:paraId="1B396ADA" w14:textId="77777777" w:rsidR="00F61FDD" w:rsidRPr="00E92C01" w:rsidRDefault="00F61FDD" w:rsidP="006E4C35">
      <w:pPr>
        <w:pStyle w:val="PlantUML"/>
      </w:pPr>
      <w:r w:rsidRPr="00E92C01">
        <w:t>ODU1-&gt;ORU: &lt;&lt;OFH&gt;&gt; Supervision Operation O-DU #1</w:t>
      </w:r>
      <w:r>
        <w:t xml:space="preserve"> Req</w:t>
      </w:r>
    </w:p>
    <w:p w14:paraId="04C4EFCF" w14:textId="77777777" w:rsidR="00F61FDD" w:rsidRPr="00E92C01" w:rsidRDefault="00F61FDD" w:rsidP="006E4C35">
      <w:pPr>
        <w:pStyle w:val="PlantUML"/>
      </w:pPr>
      <w:r w:rsidRPr="00E92C01">
        <w:t>ODU1&lt;-ORU: &lt;&lt;OFH&gt;&gt; Supervision Operation O-DU #1</w:t>
      </w:r>
      <w:r>
        <w:t xml:space="preserve"> Rsp</w:t>
      </w:r>
    </w:p>
    <w:p w14:paraId="12309E09" w14:textId="77777777" w:rsidR="00F61FDD" w:rsidRPr="00E92C01" w:rsidRDefault="00F61FDD" w:rsidP="006E4C35">
      <w:pPr>
        <w:pStyle w:val="PlantUML"/>
      </w:pPr>
      <w:r w:rsidRPr="00E92C01">
        <w:t>end</w:t>
      </w:r>
    </w:p>
    <w:p w14:paraId="6E2B7DD5" w14:textId="77777777" w:rsidR="00F61FDD" w:rsidRPr="00E92C01" w:rsidRDefault="00F61FDD" w:rsidP="006E4C35">
      <w:pPr>
        <w:pStyle w:val="PlantUML"/>
      </w:pPr>
    </w:p>
    <w:p w14:paraId="158747EC" w14:textId="77777777" w:rsidR="00F61FDD" w:rsidRPr="00E92C01" w:rsidRDefault="00F61FDD" w:rsidP="006E4C35">
      <w:pPr>
        <w:pStyle w:val="PlantUML"/>
      </w:pPr>
      <w:r w:rsidRPr="00E92C01">
        <w:t>opt Supervision failure to odu-id#1</w:t>
      </w:r>
    </w:p>
    <w:p w14:paraId="01DEDFA9" w14:textId="77777777" w:rsidR="00F61FDD" w:rsidRDefault="00F61FDD" w:rsidP="006E4C35">
      <w:pPr>
        <w:pStyle w:val="PlantUML"/>
      </w:pPr>
    </w:p>
    <w:p w14:paraId="5E370F57" w14:textId="77777777" w:rsidR="00F61FDD" w:rsidRDefault="00F61FDD" w:rsidP="006E4C35">
      <w:pPr>
        <w:pStyle w:val="PlantUML"/>
      </w:pPr>
      <w:r>
        <w:t>ODU1-&gt;FM: &lt;&lt;O1&gt;&gt; O-DU detects O-RU session lost and sends Alarm notification</w:t>
      </w:r>
    </w:p>
    <w:p w14:paraId="01545840" w14:textId="77777777" w:rsidR="00F61FDD" w:rsidRPr="00E92C01" w:rsidRDefault="00F61FDD" w:rsidP="006E4C35">
      <w:pPr>
        <w:pStyle w:val="PlantUML"/>
      </w:pPr>
      <w:r w:rsidRPr="00E92C01">
        <w:t>ORU</w:t>
      </w:r>
      <w:r>
        <w:t>-&gt;ORU: C</w:t>
      </w:r>
      <w:r w:rsidRPr="00E92C01">
        <w:t>ease</w:t>
      </w:r>
      <w:r>
        <w:t>\n</w:t>
      </w:r>
      <w:r w:rsidRPr="00E92C01">
        <w:t xml:space="preserve"> transmittin</w:t>
      </w:r>
      <w:r>
        <w:t xml:space="preserve">g\n </w:t>
      </w:r>
      <w:r w:rsidRPr="00E92C01">
        <w:t>partitioned</w:t>
      </w:r>
      <w:r>
        <w:t>\n</w:t>
      </w:r>
      <w:r w:rsidRPr="00E92C01">
        <w:t xml:space="preserve"> carrier #1</w:t>
      </w:r>
    </w:p>
    <w:p w14:paraId="1BCA38FD" w14:textId="77777777" w:rsidR="00F61FDD" w:rsidRPr="00E92C01" w:rsidRDefault="00F61FDD" w:rsidP="006E4C35">
      <w:pPr>
        <w:pStyle w:val="PlantUML"/>
      </w:pPr>
    </w:p>
    <w:p w14:paraId="37F8FC0E" w14:textId="77777777" w:rsidR="00F61FDD" w:rsidRPr="00E92C01" w:rsidRDefault="00F61FDD" w:rsidP="006E4C35">
      <w:pPr>
        <w:pStyle w:val="PlantUML"/>
      </w:pPr>
      <w:r w:rsidRPr="00E92C01">
        <w:t>opt SMO has subscribed to re</w:t>
      </w:r>
      <w:r>
        <w:t>c</w:t>
      </w:r>
      <w:r w:rsidRPr="00E92C01">
        <w:t>eive alarm notifications</w:t>
      </w:r>
    </w:p>
    <w:p w14:paraId="65EA88A0" w14:textId="77777777" w:rsidR="00F61FDD" w:rsidRPr="00E92C01" w:rsidRDefault="00F61FDD" w:rsidP="006E4C35">
      <w:pPr>
        <w:pStyle w:val="PlantUML"/>
      </w:pPr>
      <w:r w:rsidRPr="00E92C01">
        <w:t>ORU-&gt;FM: (Opt) &lt;&lt;OFH&gt;&gt; O-DU Supervision Alarm O-DU#1</w:t>
      </w:r>
    </w:p>
    <w:p w14:paraId="71885B0E" w14:textId="77777777" w:rsidR="00F61FDD" w:rsidRPr="00E92C01" w:rsidRDefault="00F61FDD" w:rsidP="006E4C35">
      <w:pPr>
        <w:pStyle w:val="PlantUML"/>
      </w:pPr>
      <w:r w:rsidRPr="00E92C01">
        <w:t>FM-&gt;SMO_a: Alarm Indication</w:t>
      </w:r>
    </w:p>
    <w:p w14:paraId="171A2EBC" w14:textId="77777777" w:rsidR="00F61FDD" w:rsidRPr="00E92C01" w:rsidRDefault="00F61FDD" w:rsidP="006E4C35">
      <w:pPr>
        <w:pStyle w:val="PlantUML"/>
      </w:pPr>
      <w:r w:rsidRPr="00E92C01">
        <w:t>SMO_a-&gt;R_APP: &lt;&lt;R1&gt;&gt; Alarm\nIndication</w:t>
      </w:r>
    </w:p>
    <w:p w14:paraId="627FA581" w14:textId="77777777" w:rsidR="00F61FDD" w:rsidRPr="00E92C01" w:rsidRDefault="00F61FDD" w:rsidP="006E4C35">
      <w:pPr>
        <w:pStyle w:val="PlantUML"/>
      </w:pPr>
      <w:r w:rsidRPr="00E92C01">
        <w:t>end</w:t>
      </w:r>
    </w:p>
    <w:p w14:paraId="55FD4371" w14:textId="77777777" w:rsidR="00F61FDD" w:rsidRPr="00E92C01" w:rsidRDefault="00F61FDD" w:rsidP="006E4C35">
      <w:pPr>
        <w:pStyle w:val="PlantUML"/>
      </w:pPr>
      <w:r w:rsidRPr="00E92C01">
        <w:t>end</w:t>
      </w:r>
    </w:p>
    <w:p w14:paraId="7011305F" w14:textId="77777777" w:rsidR="00F61FDD" w:rsidRPr="00E92C01" w:rsidRDefault="00F61FDD" w:rsidP="006E4C35">
      <w:pPr>
        <w:pStyle w:val="PlantUML"/>
      </w:pPr>
    </w:p>
    <w:p w14:paraId="5E79A30C" w14:textId="77777777" w:rsidR="00F61FDD" w:rsidRPr="00E92C01" w:rsidRDefault="00F61FDD" w:rsidP="006E4C35">
      <w:pPr>
        <w:pStyle w:val="PlantUML"/>
      </w:pPr>
      <w:r w:rsidRPr="00E92C01">
        <w:t>loop odu #2 supervision</w:t>
      </w:r>
    </w:p>
    <w:p w14:paraId="7B70EAD5" w14:textId="77777777" w:rsidR="00F61FDD" w:rsidRDefault="00F61FDD" w:rsidP="006E4C35">
      <w:pPr>
        <w:pStyle w:val="PlantUML"/>
      </w:pPr>
      <w:r w:rsidRPr="00E92C01">
        <w:t>ODU2-&gt;ORU: &lt;&lt;OFH&gt;&gt; Supervision</w:t>
      </w:r>
      <w:r>
        <w:t>\n</w:t>
      </w:r>
      <w:r w:rsidRPr="00E92C01">
        <w:t xml:space="preserve"> Operation O-DU #2</w:t>
      </w:r>
      <w:r>
        <w:t xml:space="preserve"> Req</w:t>
      </w:r>
    </w:p>
    <w:p w14:paraId="35EDE7AA" w14:textId="77777777" w:rsidR="00F61FDD" w:rsidRPr="00E92C01" w:rsidRDefault="00F61FDD" w:rsidP="006E4C35">
      <w:pPr>
        <w:pStyle w:val="PlantUML"/>
      </w:pPr>
      <w:r w:rsidRPr="00E92C01">
        <w:t>ODU2&lt;-ORU: &lt;&lt;OFH&gt;&gt; Supervision</w:t>
      </w:r>
      <w:r>
        <w:t>\n</w:t>
      </w:r>
      <w:r w:rsidRPr="00E92C01">
        <w:t xml:space="preserve"> Operation O-DU #2</w:t>
      </w:r>
      <w:r>
        <w:t xml:space="preserve"> Rsp</w:t>
      </w:r>
    </w:p>
    <w:p w14:paraId="02DD2906" w14:textId="77777777" w:rsidR="00F61FDD" w:rsidRPr="00E92C01" w:rsidRDefault="00F61FDD" w:rsidP="006E4C35">
      <w:pPr>
        <w:pStyle w:val="PlantUML"/>
      </w:pPr>
      <w:r w:rsidRPr="00E92C01">
        <w:t>end</w:t>
      </w:r>
    </w:p>
    <w:p w14:paraId="797B6A7F" w14:textId="77777777" w:rsidR="00F61FDD" w:rsidRPr="00E92C01" w:rsidRDefault="00F61FDD" w:rsidP="006E4C35">
      <w:pPr>
        <w:pStyle w:val="PlantUML"/>
      </w:pPr>
    </w:p>
    <w:p w14:paraId="0EB1877F" w14:textId="77777777" w:rsidR="00F61FDD" w:rsidRDefault="00F61FDD" w:rsidP="006E4C35">
      <w:pPr>
        <w:pStyle w:val="PlantUML"/>
      </w:pPr>
      <w:r w:rsidRPr="00E92C01">
        <w:t>opt Supervision failure to odu-id#2</w:t>
      </w:r>
    </w:p>
    <w:p w14:paraId="4BA7D932" w14:textId="77777777" w:rsidR="00F61FDD" w:rsidRDefault="00F61FDD" w:rsidP="006E4C35">
      <w:pPr>
        <w:pStyle w:val="PlantUML"/>
      </w:pPr>
    </w:p>
    <w:p w14:paraId="014426A3" w14:textId="77777777" w:rsidR="00F61FDD" w:rsidRDefault="00F61FDD" w:rsidP="006E4C35">
      <w:pPr>
        <w:pStyle w:val="PlantUML"/>
      </w:pPr>
      <w:r>
        <w:t>ODU2-&gt;FM: &lt;&lt;O1&gt;&gt; O-DU detects O-RU session lost and sends Alarm notification</w:t>
      </w:r>
    </w:p>
    <w:p w14:paraId="2E8AFC07" w14:textId="77777777" w:rsidR="00F61FDD" w:rsidRPr="00E92C01" w:rsidRDefault="00F61FDD" w:rsidP="006E4C35">
      <w:pPr>
        <w:pStyle w:val="PlantUML"/>
      </w:pPr>
    </w:p>
    <w:p w14:paraId="24F376F5" w14:textId="77777777" w:rsidR="00F61FDD" w:rsidRPr="00E92C01" w:rsidRDefault="00F61FDD" w:rsidP="006E4C35">
      <w:pPr>
        <w:pStyle w:val="PlantUML"/>
      </w:pPr>
      <w:r w:rsidRPr="00E92C01">
        <w:t>ORU</w:t>
      </w:r>
      <w:r>
        <w:t>-&gt;ORU: C</w:t>
      </w:r>
      <w:r w:rsidRPr="00E92C01">
        <w:t>ease</w:t>
      </w:r>
      <w:r>
        <w:t>\n</w:t>
      </w:r>
      <w:r w:rsidRPr="00E92C01">
        <w:t xml:space="preserve"> transmittin</w:t>
      </w:r>
      <w:r>
        <w:t xml:space="preserve">g\n </w:t>
      </w:r>
      <w:r w:rsidRPr="00E92C01">
        <w:t>partitioned</w:t>
      </w:r>
      <w:r>
        <w:t>\n</w:t>
      </w:r>
      <w:r w:rsidRPr="00E92C01">
        <w:t xml:space="preserve"> carrier #</w:t>
      </w:r>
      <w:r>
        <w:t>2</w:t>
      </w:r>
    </w:p>
    <w:p w14:paraId="2B274EE3" w14:textId="77777777" w:rsidR="00F61FDD" w:rsidRDefault="00F61FDD" w:rsidP="006E4C35">
      <w:pPr>
        <w:pStyle w:val="PlantUML"/>
      </w:pPr>
    </w:p>
    <w:p w14:paraId="1E0A2D4D" w14:textId="77777777" w:rsidR="00F61FDD" w:rsidRPr="00E92C01" w:rsidRDefault="00F61FDD" w:rsidP="006E4C35">
      <w:pPr>
        <w:pStyle w:val="PlantUML"/>
      </w:pPr>
      <w:r w:rsidRPr="00E92C01">
        <w:t>opt SMO has subscribed to re</w:t>
      </w:r>
      <w:r>
        <w:t>c</w:t>
      </w:r>
      <w:r w:rsidRPr="00E92C01">
        <w:t>eive alarm notifications</w:t>
      </w:r>
    </w:p>
    <w:p w14:paraId="0778A21B" w14:textId="77777777" w:rsidR="00F61FDD" w:rsidRDefault="00F61FDD" w:rsidP="006E4C35">
      <w:pPr>
        <w:pStyle w:val="PlantUML"/>
      </w:pPr>
    </w:p>
    <w:p w14:paraId="39EF8757" w14:textId="77777777" w:rsidR="00F61FDD" w:rsidRPr="00E92C01" w:rsidRDefault="00F61FDD" w:rsidP="006E4C35">
      <w:pPr>
        <w:pStyle w:val="PlantUML"/>
      </w:pPr>
      <w:r w:rsidRPr="00E92C01">
        <w:t>ORU-&gt;FM: (Opt) &lt;&lt;OFH&gt;&gt; O-DU Supervision Alarm O-DU#2</w:t>
      </w:r>
    </w:p>
    <w:p w14:paraId="3527E62A" w14:textId="77777777" w:rsidR="00F61FDD" w:rsidRPr="00E92C01" w:rsidRDefault="00F61FDD" w:rsidP="006E4C35">
      <w:pPr>
        <w:pStyle w:val="PlantUML"/>
      </w:pPr>
      <w:r w:rsidRPr="00E92C01">
        <w:t>FM-&gt;SMO</w:t>
      </w:r>
      <w:r>
        <w:t>_a</w:t>
      </w:r>
      <w:r w:rsidRPr="00E92C01">
        <w:t>: Alarm Indication</w:t>
      </w:r>
    </w:p>
    <w:p w14:paraId="56B5BB6A" w14:textId="77777777" w:rsidR="00F61FDD" w:rsidRPr="00E92C01" w:rsidRDefault="00F61FDD" w:rsidP="006E4C35">
      <w:pPr>
        <w:pStyle w:val="PlantUML"/>
      </w:pPr>
      <w:r w:rsidRPr="00E92C01">
        <w:t>SMO</w:t>
      </w:r>
      <w:r>
        <w:t>_a</w:t>
      </w:r>
      <w:r w:rsidRPr="00E92C01">
        <w:t>-&gt;R_AP</w:t>
      </w:r>
      <w:r>
        <w:t>P</w:t>
      </w:r>
      <w:r w:rsidRPr="00E92C01">
        <w:t>: &lt;&lt;R1&gt;&gt; Alarm\nIndication</w:t>
      </w:r>
    </w:p>
    <w:p w14:paraId="14E3A967" w14:textId="77777777" w:rsidR="00F61FDD" w:rsidRPr="00E92C01" w:rsidRDefault="00F61FDD" w:rsidP="006E4C35">
      <w:pPr>
        <w:pStyle w:val="PlantUML"/>
      </w:pPr>
      <w:r w:rsidRPr="00E92C01">
        <w:t>end</w:t>
      </w:r>
    </w:p>
    <w:p w14:paraId="7CE68A5D" w14:textId="77777777" w:rsidR="00F61FDD" w:rsidRPr="00E92C01" w:rsidRDefault="00F61FDD" w:rsidP="006E4C35">
      <w:pPr>
        <w:pStyle w:val="PlantUML"/>
      </w:pPr>
      <w:r w:rsidRPr="00E92C01">
        <w:t>end</w:t>
      </w:r>
    </w:p>
    <w:p w14:paraId="33570999" w14:textId="77777777" w:rsidR="00F61FDD" w:rsidRPr="00E92C01" w:rsidRDefault="00F61FDD" w:rsidP="006E4C35">
      <w:pPr>
        <w:pStyle w:val="PlantUML"/>
      </w:pPr>
    </w:p>
    <w:p w14:paraId="2D17F725" w14:textId="77777777" w:rsidR="00F61FDD" w:rsidRPr="00E92C01" w:rsidRDefault="00F61FDD" w:rsidP="006E4C35">
      <w:pPr>
        <w:pStyle w:val="PlantUML"/>
      </w:pPr>
      <w:r w:rsidRPr="00E92C01">
        <w:t>end</w:t>
      </w:r>
    </w:p>
    <w:p w14:paraId="0B7101A3" w14:textId="77777777" w:rsidR="00F61FDD" w:rsidRPr="00E92C01" w:rsidRDefault="00F61FDD" w:rsidP="006E4C35">
      <w:pPr>
        <w:pStyle w:val="PlantUML"/>
      </w:pPr>
    </w:p>
    <w:p w14:paraId="095890BA" w14:textId="77777777" w:rsidR="00F61FDD" w:rsidRPr="00E92C01" w:rsidRDefault="00F61FDD" w:rsidP="006E4C35">
      <w:pPr>
        <w:pStyle w:val="PlantUML"/>
      </w:pPr>
      <w:r w:rsidRPr="00E92C01">
        <w:t xml:space="preserve">== </w:t>
      </w:r>
      <w:r>
        <w:t xml:space="preserve">END SUPERVISION SUB USE CASE MULTI-MNO </w:t>
      </w:r>
      <w:r w:rsidRPr="00E92C01">
        <w:t>==</w:t>
      </w:r>
    </w:p>
    <w:p w14:paraId="25B4E020" w14:textId="77777777" w:rsidR="00F61FDD" w:rsidRPr="00E92C01" w:rsidRDefault="00F61FDD" w:rsidP="006E4C35">
      <w:pPr>
        <w:pStyle w:val="PlantUML"/>
      </w:pPr>
    </w:p>
    <w:p w14:paraId="2706FA14" w14:textId="77777777" w:rsidR="00F61FDD" w:rsidRPr="00E92C01" w:rsidRDefault="00F61FDD" w:rsidP="006E4C35">
      <w:pPr>
        <w:pStyle w:val="PlantUML"/>
      </w:pPr>
    </w:p>
    <w:p w14:paraId="51B48B8F" w14:textId="77777777" w:rsidR="00F61FDD" w:rsidRDefault="00F61FDD" w:rsidP="006E4C35">
      <w:pPr>
        <w:pStyle w:val="PlantUML"/>
      </w:pPr>
      <w:r w:rsidRPr="00E92C01">
        <w:t>@enduml</w:t>
      </w:r>
    </w:p>
    <w:p w14:paraId="21A129C8" w14:textId="77777777" w:rsidR="00EB1E67" w:rsidRDefault="00EB1E67" w:rsidP="00A1427E">
      <w:pPr>
        <w:pStyle w:val="43"/>
        <w:ind w:left="0" w:firstLine="0"/>
        <w:jc w:val="center"/>
      </w:pPr>
    </w:p>
    <w:p w14:paraId="4A8FAC5F" w14:textId="7C1C1D6E" w:rsidR="00EB1E67" w:rsidRDefault="00EB1E67" w:rsidP="00EB1E67">
      <w:pPr>
        <w:pStyle w:val="43"/>
        <w:ind w:left="0" w:firstLine="0"/>
        <w:jc w:val="both"/>
        <w:rPr>
          <w:rFonts w:ascii="Times New Roman" w:hAnsi="Times New Roman" w:cs="Times New Roman"/>
          <w:sz w:val="20"/>
          <w:szCs w:val="20"/>
          <w:lang w:val="en-GB"/>
        </w:rPr>
      </w:pPr>
      <w:r w:rsidRPr="00EB1E67">
        <w:rPr>
          <w:rFonts w:ascii="Times New Roman" w:hAnsi="Times New Roman" w:cs="Times New Roman"/>
          <w:sz w:val="20"/>
          <w:szCs w:val="20"/>
          <w:lang w:val="en-GB"/>
        </w:rPr>
        <w:t xml:space="preserve">The flow diagram of the </w:t>
      </w:r>
      <w:r w:rsidR="008E7969">
        <w:rPr>
          <w:rFonts w:ascii="Times New Roman" w:hAnsi="Times New Roman" w:cs="Times New Roman"/>
          <w:sz w:val="20"/>
          <w:szCs w:val="20"/>
          <w:lang w:val="en-GB"/>
        </w:rPr>
        <w:t>S</w:t>
      </w:r>
      <w:r w:rsidR="008E7969" w:rsidRPr="00EB1E67">
        <w:rPr>
          <w:rFonts w:ascii="Times New Roman" w:hAnsi="Times New Roman" w:cs="Times New Roman"/>
          <w:sz w:val="20"/>
          <w:szCs w:val="20"/>
          <w:lang w:val="en-GB"/>
        </w:rPr>
        <w:t xml:space="preserve">hared </w:t>
      </w:r>
      <w:r w:rsidRPr="00EB1E67">
        <w:rPr>
          <w:rFonts w:ascii="Times New Roman" w:hAnsi="Times New Roman" w:cs="Times New Roman"/>
          <w:sz w:val="20"/>
          <w:szCs w:val="20"/>
          <w:lang w:val="en-GB"/>
        </w:rPr>
        <w:t xml:space="preserve">O-RU </w:t>
      </w:r>
      <w:r w:rsidR="000E7164">
        <w:rPr>
          <w:rFonts w:ascii="Times New Roman" w:hAnsi="Times New Roman" w:cs="Times New Roman"/>
          <w:sz w:val="20"/>
          <w:szCs w:val="20"/>
          <w:lang w:val="en-GB"/>
        </w:rPr>
        <w:t>s</w:t>
      </w:r>
      <w:r w:rsidR="000E7164" w:rsidRPr="00EB1E67">
        <w:rPr>
          <w:rFonts w:ascii="Times New Roman" w:hAnsi="Times New Roman" w:cs="Times New Roman"/>
          <w:sz w:val="20"/>
          <w:szCs w:val="20"/>
          <w:lang w:val="en-GB"/>
        </w:rPr>
        <w:t xml:space="preserve">upervision </w:t>
      </w:r>
      <w:r w:rsidRPr="00EB1E67">
        <w:rPr>
          <w:rFonts w:ascii="Times New Roman" w:hAnsi="Times New Roman" w:cs="Times New Roman"/>
          <w:sz w:val="20"/>
          <w:szCs w:val="20"/>
          <w:lang w:val="en-GB"/>
        </w:rPr>
        <w:t xml:space="preserve">use case is given in figure 4.20.3.18-1 for </w:t>
      </w:r>
      <w:r w:rsidR="008E7969">
        <w:rPr>
          <w:rFonts w:ascii="Times New Roman" w:hAnsi="Times New Roman" w:cs="Times New Roman"/>
          <w:sz w:val="20"/>
          <w:szCs w:val="20"/>
          <w:lang w:val="en-GB"/>
        </w:rPr>
        <w:t>M</w:t>
      </w:r>
      <w:r w:rsidR="008E7969" w:rsidRPr="00EB1E67">
        <w:rPr>
          <w:rFonts w:ascii="Times New Roman" w:hAnsi="Times New Roman" w:cs="Times New Roman"/>
          <w:sz w:val="20"/>
          <w:szCs w:val="20"/>
          <w:lang w:val="en-GB"/>
        </w:rPr>
        <w:t>ulti</w:t>
      </w:r>
      <w:r w:rsidRPr="00EB1E67">
        <w:rPr>
          <w:rFonts w:ascii="Times New Roman" w:hAnsi="Times New Roman" w:cs="Times New Roman"/>
          <w:sz w:val="20"/>
          <w:szCs w:val="20"/>
          <w:lang w:val="en-GB"/>
        </w:rPr>
        <w:t>-MNO.</w:t>
      </w:r>
    </w:p>
    <w:p w14:paraId="6CB33E36" w14:textId="77777777" w:rsidR="00EB1E67" w:rsidRPr="00EB1E67" w:rsidRDefault="00EB1E67" w:rsidP="00EB1E67">
      <w:pPr>
        <w:pStyle w:val="43"/>
        <w:ind w:left="0" w:firstLine="0"/>
        <w:jc w:val="both"/>
        <w:rPr>
          <w:rFonts w:ascii="Times New Roman" w:hAnsi="Times New Roman" w:cs="Times New Roman"/>
          <w:sz w:val="20"/>
          <w:szCs w:val="20"/>
          <w:lang w:val="en-GB"/>
        </w:rPr>
      </w:pPr>
    </w:p>
    <w:p w14:paraId="165AD2EE" w14:textId="4B31A4E4" w:rsidR="00F61FDD" w:rsidRDefault="00F61FDD" w:rsidP="00A1427E">
      <w:pPr>
        <w:pStyle w:val="43"/>
        <w:ind w:left="0" w:firstLine="0"/>
        <w:jc w:val="center"/>
      </w:pPr>
      <w:r>
        <w:rPr>
          <w:noProof/>
        </w:rPr>
        <w:drawing>
          <wp:inline distT="0" distB="0" distL="0" distR="0" wp14:anchorId="181AE11B" wp14:editId="5A3A995B">
            <wp:extent cx="6122035" cy="6666111"/>
            <wp:effectExtent l="0" t="0" r="0" b="1905"/>
            <wp:docPr id="1858663140" name="Picture 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8663140" name="Picture 12" descr="Generated by PlantUML"/>
                    <pic:cNvPicPr/>
                  </pic:nvPicPr>
                  <pic:blipFill>
                    <a:blip r:embed="rId72">
                      <a:extLst>
                        <a:ext uri="{28A0092B-C50C-407E-A947-70E740481C1C}">
                          <a14:useLocalDpi xmlns:a14="http://schemas.microsoft.com/office/drawing/2010/main" val="0"/>
                        </a:ext>
                      </a:extLst>
                    </a:blip>
                    <a:stretch>
                      <a:fillRect/>
                    </a:stretch>
                  </pic:blipFill>
                  <pic:spPr>
                    <a:xfrm>
                      <a:off x="0" y="0"/>
                      <a:ext cx="6122035" cy="6666111"/>
                    </a:xfrm>
                    <a:prstGeom prst="rect">
                      <a:avLst/>
                    </a:prstGeom>
                  </pic:spPr>
                </pic:pic>
              </a:graphicData>
            </a:graphic>
          </wp:inline>
        </w:drawing>
      </w:r>
    </w:p>
    <w:p w14:paraId="355AB01B" w14:textId="7789262C" w:rsidR="00F61FDD" w:rsidRPr="00CB6608" w:rsidRDefault="00F61FDD" w:rsidP="00F61FDD">
      <w:pPr>
        <w:pStyle w:val="TF"/>
        <w:rPr>
          <w:sz w:val="20"/>
          <w:szCs w:val="20"/>
        </w:rPr>
      </w:pPr>
      <w:r w:rsidRPr="00CB6608">
        <w:rPr>
          <w:sz w:val="20"/>
          <w:szCs w:val="20"/>
        </w:rPr>
        <w:t xml:space="preserve">Figure 4.20.3.18-1: </w:t>
      </w:r>
      <w:r w:rsidRPr="00CB6608">
        <w:rPr>
          <w:sz w:val="20"/>
          <w:szCs w:val="20"/>
          <w:lang w:eastAsia="en-GB"/>
        </w:rPr>
        <w:t xml:space="preserve">Supervision use case of a </w:t>
      </w:r>
      <w:r w:rsidR="008E7969">
        <w:rPr>
          <w:sz w:val="20"/>
          <w:szCs w:val="20"/>
          <w:lang w:eastAsia="en-GB"/>
        </w:rPr>
        <w:t>S</w:t>
      </w:r>
      <w:r w:rsidR="008E7969" w:rsidRPr="00CB6608">
        <w:rPr>
          <w:sz w:val="20"/>
          <w:szCs w:val="20"/>
          <w:lang w:eastAsia="en-GB"/>
        </w:rPr>
        <w:t xml:space="preserve">hared </w:t>
      </w:r>
      <w:r w:rsidRPr="00CB6608">
        <w:rPr>
          <w:sz w:val="20"/>
          <w:szCs w:val="20"/>
          <w:lang w:eastAsia="en-GB"/>
        </w:rPr>
        <w:t xml:space="preserve">O-RU in </w:t>
      </w:r>
      <w:r w:rsidR="008E7969">
        <w:rPr>
          <w:sz w:val="20"/>
          <w:szCs w:val="20"/>
          <w:lang w:eastAsia="en-GB"/>
        </w:rPr>
        <w:t>M</w:t>
      </w:r>
      <w:r w:rsidR="008E7969" w:rsidRPr="00CB6608">
        <w:rPr>
          <w:sz w:val="20"/>
          <w:szCs w:val="20"/>
          <w:lang w:eastAsia="en-GB"/>
        </w:rPr>
        <w:t>ulti</w:t>
      </w:r>
      <w:r w:rsidRPr="00CB6608">
        <w:rPr>
          <w:sz w:val="20"/>
          <w:szCs w:val="20"/>
          <w:lang w:eastAsia="en-GB"/>
        </w:rPr>
        <w:t>-MNO</w:t>
      </w:r>
    </w:p>
    <w:p w14:paraId="7322C5C3" w14:textId="15C6C55D"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3.19</w:t>
      </w:r>
      <w:r w:rsidRPr="00286492">
        <w:rPr>
          <w:lang w:val="en-US"/>
        </w:rPr>
        <w:tab/>
      </w:r>
      <w:r w:rsidRPr="00E92C01">
        <w:rPr>
          <w:lang w:eastAsia="en-GB"/>
        </w:rPr>
        <w:t xml:space="preserve">Antenna Line device </w:t>
      </w:r>
      <w:r>
        <w:rPr>
          <w:lang w:eastAsia="en-GB"/>
        </w:rPr>
        <w:t xml:space="preserve">(ALD) control </w:t>
      </w:r>
      <w:r w:rsidR="008E7969">
        <w:rPr>
          <w:lang w:eastAsia="en-GB"/>
        </w:rPr>
        <w:t>sub-</w:t>
      </w:r>
      <w:r w:rsidRPr="00E92C01">
        <w:rPr>
          <w:lang w:eastAsia="en-GB"/>
        </w:rPr>
        <w:t xml:space="preserve">use case of a </w:t>
      </w:r>
      <w:r w:rsidR="008E7969">
        <w:rPr>
          <w:lang w:eastAsia="en-GB"/>
        </w:rPr>
        <w:t>S</w:t>
      </w:r>
      <w:r w:rsidR="008E7969" w:rsidRPr="00E92C01">
        <w:rPr>
          <w:lang w:eastAsia="en-GB"/>
        </w:rPr>
        <w:t xml:space="preserve">hared </w:t>
      </w:r>
      <w:r w:rsidRPr="00E92C01">
        <w:rPr>
          <w:lang w:eastAsia="en-GB"/>
        </w:rPr>
        <w:t>O-RU</w:t>
      </w:r>
      <w:r>
        <w:rPr>
          <w:lang w:eastAsia="en-GB"/>
        </w:rPr>
        <w:t xml:space="preserve"> </w:t>
      </w:r>
      <w:r>
        <w:rPr>
          <w:lang w:val="en-US"/>
        </w:rPr>
        <w:t>for Multi-MNO configuration</w:t>
      </w:r>
    </w:p>
    <w:p w14:paraId="1809AE65" w14:textId="783244A1" w:rsidR="00F61FDD" w:rsidRPr="00CB6608" w:rsidRDefault="00F61FDD" w:rsidP="00CB6608">
      <w:pPr>
        <w:jc w:val="both"/>
        <w:rPr>
          <w:rFonts w:ascii="Times New Roman" w:hAnsi="Times New Roman" w:cs="Times New Roman"/>
          <w:sz w:val="20"/>
          <w:szCs w:val="20"/>
        </w:rPr>
      </w:pPr>
      <w:r w:rsidRPr="00CB6608">
        <w:rPr>
          <w:rFonts w:ascii="Times New Roman" w:hAnsi="Times New Roman" w:cs="Times New Roman"/>
          <w:sz w:val="20"/>
          <w:szCs w:val="20"/>
        </w:rPr>
        <w:t>The following describes the solution for the ALD control sub</w:t>
      </w:r>
      <w:r w:rsidR="00FB070C">
        <w:rPr>
          <w:rFonts w:ascii="Times New Roman" w:hAnsi="Times New Roman" w:cs="Times New Roman"/>
          <w:sz w:val="20"/>
          <w:szCs w:val="20"/>
        </w:rPr>
        <w:t>-</w:t>
      </w:r>
      <w:r w:rsidRPr="00CB6608">
        <w:rPr>
          <w:rFonts w:ascii="Times New Roman" w:hAnsi="Times New Roman" w:cs="Times New Roman"/>
          <w:sz w:val="20"/>
          <w:szCs w:val="20"/>
        </w:rPr>
        <w:t xml:space="preserve">use case for a </w:t>
      </w:r>
      <w:r w:rsidR="008E7969">
        <w:rPr>
          <w:rFonts w:ascii="Times New Roman" w:hAnsi="Times New Roman" w:cs="Times New Roman"/>
          <w:sz w:val="20"/>
          <w:szCs w:val="20"/>
        </w:rPr>
        <w:t>S</w:t>
      </w:r>
      <w:r w:rsidR="008E7969"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 xml:space="preserve">O-RU for </w:t>
      </w:r>
      <w:r w:rsidR="008E7969">
        <w:rPr>
          <w:rFonts w:ascii="Times New Roman" w:hAnsi="Times New Roman" w:cs="Times New Roman"/>
          <w:sz w:val="20"/>
          <w:szCs w:val="20"/>
        </w:rPr>
        <w:t>M</w:t>
      </w:r>
      <w:r w:rsidR="008E7969" w:rsidRPr="00CB6608">
        <w:rPr>
          <w:rFonts w:ascii="Times New Roman" w:hAnsi="Times New Roman" w:cs="Times New Roman"/>
          <w:sz w:val="20"/>
          <w:szCs w:val="20"/>
        </w:rPr>
        <w:t>ulti</w:t>
      </w:r>
      <w:r w:rsidRPr="00CB6608">
        <w:rPr>
          <w:rFonts w:ascii="Times New Roman" w:hAnsi="Times New Roman" w:cs="Times New Roman"/>
          <w:sz w:val="20"/>
          <w:szCs w:val="20"/>
        </w:rPr>
        <w:t xml:space="preserve">-MNO </w:t>
      </w:r>
      <w:r w:rsidR="00FB070C">
        <w:rPr>
          <w:rFonts w:ascii="Times New Roman" w:hAnsi="Times New Roman" w:cs="Times New Roman"/>
          <w:sz w:val="20"/>
          <w:szCs w:val="20"/>
        </w:rPr>
        <w:t>c</w:t>
      </w:r>
      <w:r w:rsidR="00FB070C" w:rsidRPr="00CB6608">
        <w:rPr>
          <w:rFonts w:ascii="Times New Roman" w:hAnsi="Times New Roman" w:cs="Times New Roman"/>
          <w:sz w:val="20"/>
          <w:szCs w:val="20"/>
        </w:rPr>
        <w:t>onfiguration</w:t>
      </w:r>
      <w:r w:rsidRPr="00CB6608">
        <w:rPr>
          <w:rFonts w:ascii="Times New Roman" w:hAnsi="Times New Roman" w:cs="Times New Roman"/>
          <w:sz w:val="20"/>
          <w:szCs w:val="20"/>
        </w:rPr>
        <w:t>.</w:t>
      </w:r>
    </w:p>
    <w:p w14:paraId="46742964" w14:textId="3B7FCD80" w:rsidR="00F61FDD" w:rsidRPr="00CB6608" w:rsidRDefault="00F61FDD" w:rsidP="00F61FDD">
      <w:pPr>
        <w:pStyle w:val="B10"/>
        <w:ind w:left="0" w:firstLine="0"/>
        <w:jc w:val="both"/>
        <w:rPr>
          <w:rFonts w:ascii="Times New Roman" w:hAnsi="Times New Roman" w:cs="Times New Roman"/>
          <w:bCs/>
          <w:color w:val="000000" w:themeColor="text1"/>
          <w:sz w:val="20"/>
          <w:szCs w:val="20"/>
          <w:lang w:eastAsia="zh-CN"/>
        </w:rPr>
      </w:pPr>
      <w:r w:rsidRPr="00CB6608">
        <w:rPr>
          <w:rFonts w:ascii="Times New Roman" w:hAnsi="Times New Roman" w:cs="Times New Roman"/>
          <w:bCs/>
          <w:color w:val="000000" w:themeColor="text1"/>
          <w:sz w:val="20"/>
          <w:szCs w:val="20"/>
          <w:lang w:eastAsia="zh-CN"/>
        </w:rPr>
        <w:t xml:space="preserve">The context of the </w:t>
      </w:r>
      <w:r w:rsidR="00FB070C">
        <w:rPr>
          <w:rFonts w:ascii="Times New Roman" w:hAnsi="Times New Roman" w:cs="Times New Roman"/>
          <w:sz w:val="20"/>
          <w:szCs w:val="20"/>
        </w:rPr>
        <w:t>a</w:t>
      </w:r>
      <w:r w:rsidR="00FB070C" w:rsidRPr="00CB6608">
        <w:rPr>
          <w:rFonts w:ascii="Times New Roman" w:hAnsi="Times New Roman" w:cs="Times New Roman"/>
          <w:sz w:val="20"/>
          <w:szCs w:val="20"/>
        </w:rPr>
        <w:t xml:space="preserve">ntenna </w:t>
      </w:r>
      <w:r w:rsidR="00FB070C">
        <w:rPr>
          <w:rFonts w:ascii="Times New Roman" w:hAnsi="Times New Roman" w:cs="Times New Roman"/>
          <w:sz w:val="20"/>
          <w:szCs w:val="20"/>
        </w:rPr>
        <w:t>l</w:t>
      </w:r>
      <w:r w:rsidR="00FB070C" w:rsidRPr="00CB6608">
        <w:rPr>
          <w:rFonts w:ascii="Times New Roman" w:hAnsi="Times New Roman" w:cs="Times New Roman"/>
          <w:sz w:val="20"/>
          <w:szCs w:val="20"/>
        </w:rPr>
        <w:t xml:space="preserve">ine </w:t>
      </w:r>
      <w:r w:rsidR="00FB070C">
        <w:rPr>
          <w:rFonts w:ascii="Times New Roman" w:hAnsi="Times New Roman" w:cs="Times New Roman"/>
          <w:sz w:val="20"/>
          <w:szCs w:val="20"/>
        </w:rPr>
        <w:t>d</w:t>
      </w:r>
      <w:r w:rsidR="00FB070C" w:rsidRPr="00CB6608">
        <w:rPr>
          <w:rFonts w:ascii="Times New Roman" w:hAnsi="Times New Roman" w:cs="Times New Roman"/>
          <w:sz w:val="20"/>
          <w:szCs w:val="20"/>
        </w:rPr>
        <w:t xml:space="preserve">evice </w:t>
      </w:r>
      <w:r w:rsidRPr="00CB6608">
        <w:rPr>
          <w:rFonts w:ascii="Times New Roman" w:hAnsi="Times New Roman" w:cs="Times New Roman"/>
          <w:sz w:val="20"/>
          <w:szCs w:val="20"/>
        </w:rPr>
        <w:t xml:space="preserve">control use case of a </w:t>
      </w:r>
      <w:r w:rsidR="008E7969">
        <w:rPr>
          <w:rFonts w:ascii="Times New Roman" w:hAnsi="Times New Roman" w:cs="Times New Roman"/>
          <w:sz w:val="20"/>
          <w:szCs w:val="20"/>
        </w:rPr>
        <w:t>S</w:t>
      </w:r>
      <w:r w:rsidR="008E7969" w:rsidRPr="00CB6608">
        <w:rPr>
          <w:rFonts w:ascii="Times New Roman" w:hAnsi="Times New Roman" w:cs="Times New Roman"/>
          <w:sz w:val="20"/>
          <w:szCs w:val="20"/>
        </w:rPr>
        <w:t xml:space="preserve">hared </w:t>
      </w:r>
      <w:r w:rsidRPr="00CB6608">
        <w:rPr>
          <w:rFonts w:ascii="Times New Roman" w:hAnsi="Times New Roman" w:cs="Times New Roman"/>
          <w:sz w:val="20"/>
          <w:szCs w:val="20"/>
        </w:rPr>
        <w:t>O-RU is captured in table 4.20.3.19-1.</w:t>
      </w:r>
    </w:p>
    <w:p w14:paraId="7164ACDA" w14:textId="30FB6877" w:rsidR="00F61FDD" w:rsidRPr="005F7BFD" w:rsidRDefault="00F61FDD" w:rsidP="000C009C">
      <w:pPr>
        <w:keepNext/>
        <w:spacing w:before="60"/>
        <w:jc w:val="center"/>
        <w:rPr>
          <w:rFonts w:ascii="Arial" w:hAnsi="Arial" w:cs="Arial"/>
          <w:b/>
          <w:bCs/>
          <w:sz w:val="20"/>
          <w:szCs w:val="20"/>
        </w:rPr>
      </w:pPr>
      <w:r w:rsidRPr="005F7BFD">
        <w:rPr>
          <w:rFonts w:ascii="Arial" w:hAnsi="Arial" w:cs="Arial"/>
          <w:b/>
          <w:bCs/>
          <w:sz w:val="20"/>
          <w:szCs w:val="20"/>
        </w:rPr>
        <w:t>Table 4.20.3.</w:t>
      </w:r>
      <w:r>
        <w:rPr>
          <w:rFonts w:ascii="Arial" w:hAnsi="Arial" w:cs="Arial"/>
          <w:b/>
          <w:bCs/>
          <w:sz w:val="20"/>
          <w:szCs w:val="20"/>
        </w:rPr>
        <w:t>19</w:t>
      </w:r>
      <w:r w:rsidRPr="005F7BFD">
        <w:rPr>
          <w:rFonts w:ascii="Arial" w:hAnsi="Arial" w:cs="Arial"/>
          <w:b/>
          <w:bCs/>
          <w:sz w:val="20"/>
          <w:szCs w:val="20"/>
        </w:rPr>
        <w:t xml:space="preserve">-1: Antenna </w:t>
      </w:r>
      <w:r w:rsidR="00FB070C">
        <w:rPr>
          <w:rFonts w:ascii="Arial" w:hAnsi="Arial" w:cs="Arial"/>
          <w:b/>
          <w:bCs/>
          <w:sz w:val="20"/>
          <w:szCs w:val="20"/>
        </w:rPr>
        <w:t>l</w:t>
      </w:r>
      <w:r w:rsidR="00FB070C" w:rsidRPr="005F7BFD">
        <w:rPr>
          <w:rFonts w:ascii="Arial" w:hAnsi="Arial" w:cs="Arial"/>
          <w:b/>
          <w:bCs/>
          <w:sz w:val="20"/>
          <w:szCs w:val="20"/>
        </w:rPr>
        <w:t xml:space="preserve">ine </w:t>
      </w:r>
      <w:r w:rsidR="00FB070C">
        <w:rPr>
          <w:rFonts w:ascii="Arial" w:hAnsi="Arial" w:cs="Arial"/>
          <w:b/>
          <w:bCs/>
          <w:sz w:val="20"/>
          <w:szCs w:val="20"/>
        </w:rPr>
        <w:t>d</w:t>
      </w:r>
      <w:r w:rsidR="00FB070C" w:rsidRPr="005F7BFD">
        <w:rPr>
          <w:rFonts w:ascii="Arial" w:hAnsi="Arial" w:cs="Arial"/>
          <w:b/>
          <w:bCs/>
          <w:sz w:val="20"/>
          <w:szCs w:val="20"/>
        </w:rPr>
        <w:t xml:space="preserve">evice </w:t>
      </w:r>
      <w:r w:rsidRPr="005F7BFD">
        <w:rPr>
          <w:rFonts w:ascii="Arial" w:hAnsi="Arial" w:cs="Arial"/>
          <w:b/>
          <w:bCs/>
          <w:sz w:val="20"/>
          <w:szCs w:val="20"/>
        </w:rPr>
        <w:t xml:space="preserve">control use case of a </w:t>
      </w:r>
      <w:r w:rsidR="008E7969">
        <w:rPr>
          <w:rFonts w:ascii="Arial" w:hAnsi="Arial" w:cs="Arial"/>
          <w:b/>
          <w:bCs/>
          <w:sz w:val="20"/>
          <w:szCs w:val="20"/>
        </w:rPr>
        <w:t>S</w:t>
      </w:r>
      <w:r w:rsidR="008E7969" w:rsidRPr="005F7BFD">
        <w:rPr>
          <w:rFonts w:ascii="Arial" w:hAnsi="Arial" w:cs="Arial"/>
          <w:b/>
          <w:bCs/>
          <w:sz w:val="20"/>
          <w:szCs w:val="20"/>
        </w:rPr>
        <w:t xml:space="preserve">hared </w:t>
      </w:r>
      <w:r w:rsidRPr="005F7BFD">
        <w:rPr>
          <w:rFonts w:ascii="Arial" w:hAnsi="Arial" w:cs="Arial"/>
          <w:b/>
          <w:bCs/>
          <w:sz w:val="20"/>
          <w:szCs w:val="20"/>
        </w:rPr>
        <w:t>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586"/>
      </w:tblGrid>
      <w:tr w:rsidR="00F61FDD" w:rsidRPr="00E92C01" w14:paraId="724B34E2" w14:textId="77777777" w:rsidTr="005E2858">
        <w:trPr>
          <w:tblHeader/>
          <w:jc w:val="center"/>
        </w:trPr>
        <w:tc>
          <w:tcPr>
            <w:tcW w:w="1579" w:type="dxa"/>
            <w:shd w:val="clear" w:color="auto" w:fill="D9D9D9"/>
            <w:vAlign w:val="center"/>
          </w:tcPr>
          <w:p w14:paraId="3E482AFF" w14:textId="77777777" w:rsidR="00F61FDD" w:rsidRPr="00B8165F" w:rsidRDefault="00F61FDD" w:rsidP="005E2858">
            <w:pPr>
              <w:pStyle w:val="TAH"/>
              <w:keepNext w:val="0"/>
              <w:rPr>
                <w:lang w:bidi="ar-KW"/>
              </w:rPr>
            </w:pPr>
            <w:r w:rsidRPr="00B8165F">
              <w:rPr>
                <w:lang w:bidi="ar-KW"/>
              </w:rPr>
              <w:t>Use Case Stage</w:t>
            </w:r>
          </w:p>
        </w:tc>
        <w:tc>
          <w:tcPr>
            <w:tcW w:w="5962" w:type="dxa"/>
            <w:shd w:val="clear" w:color="auto" w:fill="D9D9D9"/>
            <w:vAlign w:val="center"/>
          </w:tcPr>
          <w:p w14:paraId="71A63F97" w14:textId="77777777" w:rsidR="00F61FDD" w:rsidRPr="00B8165F" w:rsidRDefault="00F61FDD" w:rsidP="005E2858">
            <w:pPr>
              <w:pStyle w:val="TAH"/>
              <w:keepNext w:val="0"/>
              <w:rPr>
                <w:lang w:bidi="ar-KW"/>
              </w:rPr>
            </w:pPr>
            <w:r w:rsidRPr="00B8165F">
              <w:rPr>
                <w:lang w:bidi="ar-KW"/>
              </w:rPr>
              <w:t>Evolution / Specification</w:t>
            </w:r>
          </w:p>
        </w:tc>
        <w:tc>
          <w:tcPr>
            <w:tcW w:w="1586" w:type="dxa"/>
            <w:shd w:val="clear" w:color="auto" w:fill="D9D9D9"/>
            <w:vAlign w:val="center"/>
          </w:tcPr>
          <w:p w14:paraId="11E28496" w14:textId="77777777" w:rsidR="00F61FDD" w:rsidRPr="00B8165F" w:rsidRDefault="00F61FDD" w:rsidP="005E2858">
            <w:pPr>
              <w:pStyle w:val="TAH"/>
              <w:keepNext w:val="0"/>
              <w:rPr>
                <w:lang w:bidi="ar-KW"/>
              </w:rPr>
            </w:pPr>
            <w:r w:rsidRPr="00B8165F">
              <w:rPr>
                <w:lang w:bidi="ar-KW"/>
              </w:rPr>
              <w:t>&lt;&lt;Uses&gt;&gt;</w:t>
            </w:r>
          </w:p>
          <w:p w14:paraId="3A052437" w14:textId="77777777" w:rsidR="00F61FDD" w:rsidRPr="00B8165F" w:rsidRDefault="00F61FDD" w:rsidP="005E2858">
            <w:pPr>
              <w:pStyle w:val="TAH"/>
              <w:keepNext w:val="0"/>
              <w:rPr>
                <w:lang w:bidi="ar-KW"/>
              </w:rPr>
            </w:pPr>
            <w:r w:rsidRPr="00B8165F">
              <w:rPr>
                <w:lang w:bidi="ar-KW"/>
              </w:rPr>
              <w:t xml:space="preserve">Related use </w:t>
            </w:r>
          </w:p>
        </w:tc>
      </w:tr>
      <w:tr w:rsidR="00F61FDD" w:rsidRPr="00E92C01" w14:paraId="51E0C8AE" w14:textId="77777777" w:rsidTr="005E2858">
        <w:trPr>
          <w:jc w:val="center"/>
        </w:trPr>
        <w:tc>
          <w:tcPr>
            <w:tcW w:w="1579" w:type="dxa"/>
            <w:vAlign w:val="center"/>
          </w:tcPr>
          <w:p w14:paraId="4A38B950" w14:textId="77777777" w:rsidR="00F61FDD" w:rsidRPr="00B8165F" w:rsidRDefault="00F61FDD" w:rsidP="005E2858">
            <w:pPr>
              <w:pStyle w:val="TAL"/>
              <w:keepNext w:val="0"/>
              <w:rPr>
                <w:lang w:bidi="ar-KW"/>
              </w:rPr>
            </w:pPr>
            <w:r w:rsidRPr="00B8165F">
              <w:rPr>
                <w:lang w:bidi="ar-KW"/>
              </w:rPr>
              <w:t>Goal</w:t>
            </w:r>
          </w:p>
        </w:tc>
        <w:tc>
          <w:tcPr>
            <w:tcW w:w="5962" w:type="dxa"/>
            <w:vAlign w:val="center"/>
          </w:tcPr>
          <w:p w14:paraId="7D2A0B99" w14:textId="2962017C" w:rsidR="00F61FDD" w:rsidRPr="00B8165F" w:rsidRDefault="00F61FDD" w:rsidP="005E2858">
            <w:pPr>
              <w:pStyle w:val="TAL"/>
              <w:keepNext w:val="0"/>
              <w:jc w:val="both"/>
              <w:rPr>
                <w:lang w:bidi="ar-KW"/>
              </w:rPr>
            </w:pPr>
            <w:r w:rsidRPr="00E92C01">
              <w:t xml:space="preserve">The ALD connected to </w:t>
            </w:r>
            <w:r w:rsidR="008E7969">
              <w:t>S</w:t>
            </w:r>
            <w:r w:rsidR="008E7969" w:rsidRPr="00E92C01">
              <w:t xml:space="preserve">hared </w:t>
            </w:r>
            <w:r w:rsidRPr="00E92C01">
              <w:t xml:space="preserve">O-RU is configured to operate with ALD </w:t>
            </w:r>
            <w:r w:rsidR="008E7969">
              <w:t>c</w:t>
            </w:r>
            <w:r w:rsidR="008E7969" w:rsidRPr="00E92C01">
              <w:t>ontroller</w:t>
            </w:r>
            <w:r w:rsidR="008E7969">
              <w:t>.</w:t>
            </w:r>
          </w:p>
        </w:tc>
        <w:tc>
          <w:tcPr>
            <w:tcW w:w="1586" w:type="dxa"/>
            <w:vAlign w:val="center"/>
          </w:tcPr>
          <w:p w14:paraId="510BEF1B"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2751A92" w14:textId="77777777" w:rsidTr="005E2858">
        <w:trPr>
          <w:jc w:val="center"/>
        </w:trPr>
        <w:tc>
          <w:tcPr>
            <w:tcW w:w="1579" w:type="dxa"/>
            <w:vAlign w:val="center"/>
          </w:tcPr>
          <w:p w14:paraId="377FAE4D" w14:textId="77777777" w:rsidR="00F61FDD" w:rsidRPr="00B8165F" w:rsidRDefault="00F61FDD" w:rsidP="005E2858">
            <w:pPr>
              <w:pStyle w:val="TAL"/>
              <w:keepNext w:val="0"/>
              <w:rPr>
                <w:lang w:bidi="ar-KW"/>
              </w:rPr>
            </w:pPr>
            <w:r w:rsidRPr="00B8165F">
              <w:rPr>
                <w:lang w:bidi="ar-KW"/>
              </w:rPr>
              <w:t>Actors and Roles</w:t>
            </w:r>
          </w:p>
        </w:tc>
        <w:tc>
          <w:tcPr>
            <w:tcW w:w="5962" w:type="dxa"/>
            <w:vAlign w:val="center"/>
          </w:tcPr>
          <w:p w14:paraId="384E99D0" w14:textId="04B1D19D" w:rsidR="00F61FDD" w:rsidRPr="00E92C01" w:rsidRDefault="00F61FDD" w:rsidP="005E2858">
            <w:pPr>
              <w:pStyle w:val="TAL"/>
              <w:keepNext w:val="0"/>
              <w:jc w:val="both"/>
            </w:pPr>
            <w:r>
              <w:rPr>
                <w:rFonts w:eastAsia="Meiryo UI" w:cs="Arial"/>
                <w:color w:val="000000"/>
                <w:szCs w:val="18"/>
                <w:lang w:val="en-GB"/>
              </w:rPr>
              <w:t xml:space="preserve">Owning </w:t>
            </w:r>
            <w:r w:rsidR="008E7969">
              <w:rPr>
                <w:rFonts w:eastAsia="Meiryo UI" w:cs="Arial"/>
                <w:color w:val="000000"/>
                <w:szCs w:val="18"/>
                <w:lang w:val="en-GB"/>
              </w:rPr>
              <w:t>operator</w:t>
            </w:r>
            <w:r w:rsidR="008E7969" w:rsidRPr="00E92C01">
              <w:t xml:space="preserve"> </w:t>
            </w:r>
            <w:r w:rsidRPr="00E92C01">
              <w:t xml:space="preserve">rApp is responsible for determining which O-DU is responsible for ALD </w:t>
            </w:r>
            <w:r w:rsidR="008E7969">
              <w:t>o</w:t>
            </w:r>
            <w:r w:rsidR="008E7969" w:rsidRPr="00E92C01">
              <w:t xml:space="preserve">ontroller </w:t>
            </w:r>
            <w:r w:rsidRPr="00E92C01">
              <w:t>aspects</w:t>
            </w:r>
            <w:r>
              <w:t>.</w:t>
            </w:r>
          </w:p>
          <w:p w14:paraId="3A6F923C" w14:textId="34C32677" w:rsidR="00F61FDD" w:rsidRPr="00E92C01" w:rsidRDefault="00F61FDD" w:rsidP="005E2858">
            <w:pPr>
              <w:pStyle w:val="TAL"/>
              <w:keepNext w:val="0"/>
              <w:jc w:val="both"/>
            </w:pPr>
            <w:r w:rsidRPr="00E92C01">
              <w:t xml:space="preserve">O-DU is responsible for implementing ALD </w:t>
            </w:r>
            <w:r w:rsidR="008E7969">
              <w:t>o</w:t>
            </w:r>
            <w:r w:rsidR="008E7969" w:rsidRPr="00E92C01">
              <w:t>ontroller</w:t>
            </w:r>
            <w:r w:rsidR="008E7969">
              <w:t>.</w:t>
            </w:r>
          </w:p>
          <w:p w14:paraId="6549E12F" w14:textId="3D12144C" w:rsidR="00F61FDD" w:rsidRPr="00E92C01" w:rsidRDefault="00F61FDD" w:rsidP="005E2858">
            <w:pPr>
              <w:pStyle w:val="TAL"/>
              <w:keepNext w:val="0"/>
              <w:jc w:val="both"/>
            </w:pPr>
            <w:r w:rsidRPr="00E92C01">
              <w:t>O-RU is responsible for bridging between OFH and HDLC</w:t>
            </w:r>
            <w:r w:rsidR="008E7969">
              <w:t>.</w:t>
            </w:r>
          </w:p>
          <w:p w14:paraId="5E50BCA9" w14:textId="23BAAF5A" w:rsidR="00F61FDD" w:rsidRPr="00E92C01" w:rsidRDefault="00F61FDD" w:rsidP="005E2858">
            <w:pPr>
              <w:pStyle w:val="TAL"/>
              <w:keepNext w:val="0"/>
              <w:jc w:val="both"/>
            </w:pPr>
            <w:r w:rsidRPr="00E92C01">
              <w:t>ALD is responsible for terminating HDLC</w:t>
            </w:r>
            <w:r w:rsidR="008E7969">
              <w:t>.</w:t>
            </w:r>
            <w:r w:rsidRPr="00E92C01">
              <w:t xml:space="preserve"> </w:t>
            </w:r>
          </w:p>
        </w:tc>
        <w:tc>
          <w:tcPr>
            <w:tcW w:w="1586" w:type="dxa"/>
            <w:vAlign w:val="center"/>
          </w:tcPr>
          <w:p w14:paraId="5A629182"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FC2EF51" w14:textId="77777777" w:rsidTr="005E2858">
        <w:trPr>
          <w:jc w:val="center"/>
        </w:trPr>
        <w:tc>
          <w:tcPr>
            <w:tcW w:w="1579" w:type="dxa"/>
            <w:vAlign w:val="center"/>
          </w:tcPr>
          <w:p w14:paraId="31890D8F" w14:textId="77777777" w:rsidR="00F61FDD" w:rsidRPr="00B8165F" w:rsidRDefault="00F61FDD" w:rsidP="005E2858">
            <w:pPr>
              <w:pStyle w:val="TAL"/>
              <w:keepNext w:val="0"/>
              <w:rPr>
                <w:lang w:bidi="ar-KW"/>
              </w:rPr>
            </w:pPr>
            <w:r w:rsidRPr="00B8165F">
              <w:rPr>
                <w:lang w:bidi="ar-KW"/>
              </w:rPr>
              <w:t>Assumptions</w:t>
            </w:r>
          </w:p>
        </w:tc>
        <w:tc>
          <w:tcPr>
            <w:tcW w:w="5962" w:type="dxa"/>
            <w:vAlign w:val="center"/>
          </w:tcPr>
          <w:p w14:paraId="71D9FB77" w14:textId="3400B050" w:rsidR="00F61FDD" w:rsidRPr="00B8165F" w:rsidRDefault="00F61FDD" w:rsidP="005E2858">
            <w:pPr>
              <w:pStyle w:val="TAL"/>
              <w:keepNext w:val="0"/>
              <w:jc w:val="both"/>
              <w:rPr>
                <w:lang w:bidi="ar-KW"/>
              </w:rPr>
            </w:pPr>
            <w:r w:rsidRPr="00B8165F">
              <w:rPr>
                <w:lang w:bidi="ar-KW"/>
              </w:rPr>
              <w:t>None</w:t>
            </w:r>
            <w:r w:rsidR="008E7969">
              <w:rPr>
                <w:lang w:bidi="ar-KW"/>
              </w:rPr>
              <w:t>.</w:t>
            </w:r>
          </w:p>
        </w:tc>
        <w:tc>
          <w:tcPr>
            <w:tcW w:w="1586" w:type="dxa"/>
            <w:vAlign w:val="center"/>
          </w:tcPr>
          <w:p w14:paraId="5291003C"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2F92C860" w14:textId="77777777" w:rsidTr="005E2858">
        <w:trPr>
          <w:trHeight w:val="302"/>
          <w:jc w:val="center"/>
        </w:trPr>
        <w:tc>
          <w:tcPr>
            <w:tcW w:w="1579" w:type="dxa"/>
            <w:vAlign w:val="center"/>
          </w:tcPr>
          <w:p w14:paraId="1463B106" w14:textId="77777777" w:rsidR="00F61FDD" w:rsidRPr="00B8165F" w:rsidRDefault="00F61FDD" w:rsidP="005E2858">
            <w:pPr>
              <w:pStyle w:val="TAL"/>
              <w:keepNext w:val="0"/>
              <w:rPr>
                <w:lang w:bidi="ar-KW"/>
              </w:rPr>
            </w:pPr>
            <w:r w:rsidRPr="00B8165F">
              <w:rPr>
                <w:lang w:bidi="ar-KW"/>
              </w:rPr>
              <w:t>Begins when</w:t>
            </w:r>
          </w:p>
        </w:tc>
        <w:tc>
          <w:tcPr>
            <w:tcW w:w="5962" w:type="dxa"/>
            <w:vAlign w:val="center"/>
          </w:tcPr>
          <w:p w14:paraId="4F8AE84E" w14:textId="060D6B3A" w:rsidR="00F61FDD" w:rsidRPr="00B8165F" w:rsidRDefault="00F61FDD" w:rsidP="005E2858">
            <w:pPr>
              <w:pStyle w:val="TAL"/>
              <w:keepNext w:val="0"/>
              <w:jc w:val="both"/>
            </w:pPr>
            <w:r w:rsidRPr="00B8165F">
              <w:t>Shared O-RU has started up and has been configured with correct software version</w:t>
            </w:r>
            <w:r w:rsidR="008E7969">
              <w:t>.</w:t>
            </w:r>
          </w:p>
        </w:tc>
        <w:tc>
          <w:tcPr>
            <w:tcW w:w="1586" w:type="dxa"/>
            <w:vAlign w:val="center"/>
          </w:tcPr>
          <w:p w14:paraId="1EFEC9DC"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14DC920E" w14:textId="77777777" w:rsidTr="005E2858">
        <w:trPr>
          <w:trHeight w:val="302"/>
          <w:jc w:val="center"/>
        </w:trPr>
        <w:tc>
          <w:tcPr>
            <w:tcW w:w="1579" w:type="dxa"/>
            <w:vAlign w:val="center"/>
          </w:tcPr>
          <w:p w14:paraId="2D1DE158" w14:textId="053C87E7" w:rsidR="00F61FDD" w:rsidRPr="00B8165F" w:rsidRDefault="00F61FDD" w:rsidP="005E2858">
            <w:pPr>
              <w:pStyle w:val="TAL"/>
              <w:keepNext w:val="0"/>
              <w:rPr>
                <w:color w:val="000000"/>
              </w:rPr>
            </w:pPr>
            <w:r w:rsidRPr="00B8165F">
              <w:rPr>
                <w:lang w:bidi="ar-KW"/>
              </w:rPr>
              <w:t>Pre</w:t>
            </w:r>
            <w:r w:rsidR="008E7969">
              <w:rPr>
                <w:lang w:bidi="ar-KW"/>
              </w:rPr>
              <w:t>-</w:t>
            </w:r>
            <w:r w:rsidRPr="00B8165F">
              <w:rPr>
                <w:lang w:bidi="ar-KW"/>
              </w:rPr>
              <w:t>conditions</w:t>
            </w:r>
          </w:p>
        </w:tc>
        <w:tc>
          <w:tcPr>
            <w:tcW w:w="5962" w:type="dxa"/>
            <w:vAlign w:val="center"/>
          </w:tcPr>
          <w:p w14:paraId="6E5AB7F8" w14:textId="0AB30F5D" w:rsidR="00F61FDD" w:rsidRPr="00B8165F" w:rsidRDefault="00F61FDD" w:rsidP="005E2858">
            <w:pPr>
              <w:pStyle w:val="TAL"/>
              <w:keepNext w:val="0"/>
              <w:jc w:val="both"/>
            </w:pPr>
            <w:r w:rsidRPr="00B8165F">
              <w:rPr>
                <w:lang w:bidi="ar-KW"/>
              </w:rPr>
              <w:t>None</w:t>
            </w:r>
            <w:r w:rsidR="008E7969">
              <w:rPr>
                <w:lang w:bidi="ar-KW"/>
              </w:rPr>
              <w:t>.</w:t>
            </w:r>
          </w:p>
        </w:tc>
        <w:tc>
          <w:tcPr>
            <w:tcW w:w="1586" w:type="dxa"/>
            <w:vAlign w:val="center"/>
          </w:tcPr>
          <w:p w14:paraId="29509E7B" w14:textId="77777777" w:rsidR="00F61FDD" w:rsidRPr="00B8165F" w:rsidRDefault="00F61FDD" w:rsidP="005E2858">
            <w:pPr>
              <w:pStyle w:val="TAL"/>
              <w:keepNext w:val="0"/>
              <w:keepLines w:val="0"/>
              <w:jc w:val="both"/>
              <w:rPr>
                <w:rFonts w:cs="Arial"/>
                <w:szCs w:val="18"/>
                <w:lang w:eastAsia="ja-JP" w:bidi="ar-KW"/>
              </w:rPr>
            </w:pPr>
          </w:p>
        </w:tc>
      </w:tr>
      <w:tr w:rsidR="00F61FDD" w:rsidRPr="00E92C01" w14:paraId="3FB9E3C0" w14:textId="77777777" w:rsidTr="005E2858">
        <w:trPr>
          <w:jc w:val="center"/>
        </w:trPr>
        <w:tc>
          <w:tcPr>
            <w:tcW w:w="1579" w:type="dxa"/>
            <w:vAlign w:val="center"/>
          </w:tcPr>
          <w:p w14:paraId="6CDBCD7E"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Step 1 (M)</w:t>
            </w:r>
          </w:p>
        </w:tc>
        <w:tc>
          <w:tcPr>
            <w:tcW w:w="5962" w:type="dxa"/>
          </w:tcPr>
          <w:p w14:paraId="476753A2" w14:textId="591D7F42"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 xml:space="preserve">rApp determines which O-DU is responsible for performing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functionality</w:t>
            </w:r>
            <w:r w:rsidR="008E7969">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 xml:space="preserve"> </w:t>
            </w:r>
          </w:p>
        </w:tc>
        <w:tc>
          <w:tcPr>
            <w:tcW w:w="1586" w:type="dxa"/>
            <w:vAlign w:val="center"/>
          </w:tcPr>
          <w:p w14:paraId="6200473D" w14:textId="77777777" w:rsidR="00F61FDD" w:rsidRPr="00B8165F" w:rsidRDefault="00F61FDD" w:rsidP="005E2858">
            <w:pPr>
              <w:pStyle w:val="TAL"/>
              <w:keepNext w:val="0"/>
              <w:keepLines w:val="0"/>
              <w:rPr>
                <w:rFonts w:cs="Arial"/>
                <w:szCs w:val="18"/>
                <w:lang w:eastAsia="zh-CN" w:bidi="ar-KW"/>
              </w:rPr>
            </w:pPr>
          </w:p>
        </w:tc>
      </w:tr>
      <w:tr w:rsidR="00F61FDD" w:rsidRPr="00E92C01" w14:paraId="452CBE6E" w14:textId="77777777" w:rsidTr="005E2858">
        <w:trPr>
          <w:jc w:val="center"/>
        </w:trPr>
        <w:tc>
          <w:tcPr>
            <w:tcW w:w="1579" w:type="dxa"/>
            <w:vAlign w:val="center"/>
          </w:tcPr>
          <w:p w14:paraId="59630880"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Step 2 (M)</w:t>
            </w:r>
          </w:p>
        </w:tc>
        <w:tc>
          <w:tcPr>
            <w:tcW w:w="5962" w:type="dxa"/>
          </w:tcPr>
          <w:p w14:paraId="474A08D7" w14:textId="2F7E1498"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 xml:space="preserve">rApp triggers the configuration of the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8E7969">
              <w:rPr>
                <w:rFonts w:ascii="Arial" w:eastAsia="Meiryo UI" w:hAnsi="Arial" w:cs="Arial"/>
                <w:color w:val="000000"/>
                <w:sz w:val="18"/>
                <w:szCs w:val="18"/>
                <w:lang w:val="en-GB"/>
              </w:rPr>
              <w:t>S</w:t>
            </w:r>
            <w:r w:rsidR="008E7969"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8E7969">
              <w:rPr>
                <w:rFonts w:ascii="Arial" w:eastAsia="Meiryo UI" w:hAnsi="Arial" w:cs="Arial"/>
                <w:color w:val="000000"/>
                <w:sz w:val="18"/>
                <w:szCs w:val="18"/>
                <w:lang w:val="en-GB"/>
              </w:rPr>
              <w:t>.</w:t>
            </w:r>
          </w:p>
        </w:tc>
        <w:tc>
          <w:tcPr>
            <w:tcW w:w="1586" w:type="dxa"/>
            <w:vAlign w:val="center"/>
          </w:tcPr>
          <w:p w14:paraId="7E4200FC" w14:textId="77777777" w:rsidR="00F61FDD" w:rsidRPr="00B8165F" w:rsidDel="00AC3272" w:rsidRDefault="00F61FDD" w:rsidP="005E2858">
            <w:pPr>
              <w:pStyle w:val="TAL"/>
              <w:keepNext w:val="0"/>
              <w:keepLines w:val="0"/>
              <w:rPr>
                <w:rFonts w:cs="Arial"/>
                <w:szCs w:val="18"/>
                <w:lang w:eastAsia="zh-CN" w:bidi="ar-KW"/>
              </w:rPr>
            </w:pPr>
          </w:p>
        </w:tc>
      </w:tr>
      <w:tr w:rsidR="00F61FDD" w:rsidRPr="00E92C01" w14:paraId="1E06A340" w14:textId="77777777" w:rsidTr="005E2858">
        <w:trPr>
          <w:jc w:val="center"/>
        </w:trPr>
        <w:tc>
          <w:tcPr>
            <w:tcW w:w="1579" w:type="dxa"/>
            <w:vAlign w:val="center"/>
          </w:tcPr>
          <w:p w14:paraId="6092579A"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Step 3 (M)</w:t>
            </w:r>
          </w:p>
        </w:tc>
        <w:tc>
          <w:tcPr>
            <w:tcW w:w="5962" w:type="dxa"/>
          </w:tcPr>
          <w:p w14:paraId="6937A062" w14:textId="0A9394A5"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Non</w:t>
            </w:r>
            <w:r>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RT</w:t>
            </w:r>
            <w:r>
              <w:rPr>
                <w:rFonts w:ascii="Arial" w:eastAsia="Meiryo UI" w:hAnsi="Arial" w:cs="Arial"/>
                <w:color w:val="000000"/>
                <w:sz w:val="18"/>
                <w:szCs w:val="18"/>
                <w:lang w:val="en-GB"/>
              </w:rPr>
              <w:t xml:space="preserve"> </w:t>
            </w:r>
            <w:r w:rsidRPr="00B8165F">
              <w:rPr>
                <w:rFonts w:ascii="Arial" w:eastAsia="Meiryo UI" w:hAnsi="Arial" w:cs="Arial"/>
                <w:color w:val="000000"/>
                <w:sz w:val="18"/>
                <w:szCs w:val="18"/>
                <w:lang w:val="en-GB"/>
              </w:rPr>
              <w:t xml:space="preserve">RIC triggers the configuration of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8E7969">
              <w:rPr>
                <w:rFonts w:ascii="Arial" w:eastAsia="Meiryo UI" w:hAnsi="Arial" w:cs="Arial"/>
                <w:color w:val="000000"/>
                <w:sz w:val="18"/>
                <w:szCs w:val="18"/>
                <w:lang w:val="en-GB"/>
              </w:rPr>
              <w:t>S</w:t>
            </w:r>
            <w:r w:rsidR="008E7969"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8E7969">
              <w:rPr>
                <w:rFonts w:ascii="Arial" w:eastAsia="Meiryo UI" w:hAnsi="Arial" w:cs="Arial"/>
                <w:color w:val="000000"/>
                <w:sz w:val="18"/>
                <w:szCs w:val="18"/>
                <w:lang w:val="en-GB"/>
              </w:rPr>
              <w:t>.</w:t>
            </w:r>
          </w:p>
        </w:tc>
        <w:tc>
          <w:tcPr>
            <w:tcW w:w="1586" w:type="dxa"/>
            <w:vAlign w:val="center"/>
          </w:tcPr>
          <w:p w14:paraId="1610CFF5" w14:textId="77777777" w:rsidR="00F61FDD" w:rsidRPr="00B8165F" w:rsidDel="00AC3272" w:rsidRDefault="00F61FDD" w:rsidP="005E2858">
            <w:pPr>
              <w:pStyle w:val="TAL"/>
              <w:keepNext w:val="0"/>
              <w:keepLines w:val="0"/>
              <w:rPr>
                <w:rFonts w:cs="Arial"/>
                <w:szCs w:val="18"/>
                <w:lang w:eastAsia="zh-CN" w:bidi="ar-KW"/>
              </w:rPr>
            </w:pPr>
          </w:p>
        </w:tc>
      </w:tr>
      <w:tr w:rsidR="00F61FDD" w:rsidRPr="00E92C01" w14:paraId="40582487" w14:textId="77777777" w:rsidTr="005E2858">
        <w:trPr>
          <w:jc w:val="center"/>
        </w:trPr>
        <w:tc>
          <w:tcPr>
            <w:tcW w:w="1579" w:type="dxa"/>
            <w:vAlign w:val="center"/>
          </w:tcPr>
          <w:p w14:paraId="7FB19F65"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Step 4 (M)</w:t>
            </w:r>
          </w:p>
        </w:tc>
        <w:tc>
          <w:tcPr>
            <w:tcW w:w="5962" w:type="dxa"/>
          </w:tcPr>
          <w:p w14:paraId="5C3CDB07" w14:textId="3528FA7B"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Owning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 xml:space="preserve">SMO uses O1 interface to configure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in O-DU</w:t>
            </w:r>
            <w:r w:rsidR="008E7969">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 xml:space="preserve"> </w:t>
            </w:r>
          </w:p>
        </w:tc>
        <w:tc>
          <w:tcPr>
            <w:tcW w:w="1586" w:type="dxa"/>
            <w:vAlign w:val="center"/>
          </w:tcPr>
          <w:p w14:paraId="25AB869E" w14:textId="77777777" w:rsidR="00F61FDD" w:rsidRPr="00B8165F" w:rsidDel="00AC3272" w:rsidRDefault="00F61FDD" w:rsidP="005E2858">
            <w:pPr>
              <w:pStyle w:val="TAL"/>
              <w:keepNext w:val="0"/>
              <w:keepLines w:val="0"/>
              <w:rPr>
                <w:rFonts w:cs="Arial"/>
                <w:szCs w:val="18"/>
                <w:lang w:eastAsia="zh-CN" w:bidi="ar-KW"/>
              </w:rPr>
            </w:pPr>
          </w:p>
        </w:tc>
      </w:tr>
      <w:tr w:rsidR="00F61FDD" w:rsidRPr="00E92C01" w14:paraId="5DC7B536" w14:textId="77777777" w:rsidTr="005E2858">
        <w:trPr>
          <w:jc w:val="center"/>
        </w:trPr>
        <w:tc>
          <w:tcPr>
            <w:tcW w:w="1579" w:type="dxa"/>
            <w:vAlign w:val="center"/>
          </w:tcPr>
          <w:p w14:paraId="107E33AD"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Step 5 (M)</w:t>
            </w:r>
          </w:p>
        </w:tc>
        <w:tc>
          <w:tcPr>
            <w:tcW w:w="5962" w:type="dxa"/>
          </w:tcPr>
          <w:p w14:paraId="54912526" w14:textId="6A18BCFF" w:rsidR="00F61FDD" w:rsidRPr="00B8165F" w:rsidDel="00322F50"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O-DU uses </w:t>
            </w:r>
            <w:r w:rsidR="008E7969">
              <w:rPr>
                <w:rFonts w:ascii="Arial" w:eastAsia="Meiryo UI" w:hAnsi="Arial" w:cs="Arial"/>
                <w:color w:val="000000"/>
                <w:sz w:val="18"/>
                <w:szCs w:val="18"/>
                <w:lang w:val="en-GB"/>
              </w:rPr>
              <w:t>o</w:t>
            </w:r>
            <w:r w:rsidR="008E7969" w:rsidRPr="00B8165F">
              <w:rPr>
                <w:rFonts w:ascii="Arial" w:eastAsia="Meiryo UI" w:hAnsi="Arial" w:cs="Arial"/>
                <w:color w:val="000000"/>
                <w:sz w:val="18"/>
                <w:szCs w:val="18"/>
                <w:lang w:val="en-GB"/>
              </w:rPr>
              <w:t>pen</w:t>
            </w:r>
            <w:r w:rsidR="008E7969">
              <w:rPr>
                <w:rFonts w:ascii="Arial" w:eastAsia="Meiryo UI" w:hAnsi="Arial" w:cs="Arial"/>
                <w:color w:val="000000"/>
                <w:sz w:val="18"/>
                <w:szCs w:val="18"/>
                <w:lang w:val="en-GB"/>
              </w:rPr>
              <w:t xml:space="preserve"> f</w:t>
            </w:r>
            <w:r w:rsidR="008E7969" w:rsidRPr="00B8165F">
              <w:rPr>
                <w:rFonts w:ascii="Arial" w:eastAsia="Meiryo UI" w:hAnsi="Arial" w:cs="Arial"/>
                <w:color w:val="000000"/>
                <w:sz w:val="18"/>
                <w:szCs w:val="18"/>
                <w:lang w:val="en-GB"/>
              </w:rPr>
              <w:t xml:space="preserve">ronthaul </w:t>
            </w:r>
            <w:r w:rsidRPr="00B8165F">
              <w:rPr>
                <w:rFonts w:ascii="Arial" w:eastAsia="Meiryo UI" w:hAnsi="Arial" w:cs="Arial"/>
                <w:color w:val="000000"/>
                <w:sz w:val="18"/>
                <w:szCs w:val="18"/>
                <w:lang w:val="en-GB"/>
              </w:rPr>
              <w:t xml:space="preserve">interface to configure ALD aspects of </w:t>
            </w:r>
            <w:r w:rsidR="008E7969">
              <w:rPr>
                <w:rFonts w:ascii="Arial" w:eastAsia="Meiryo UI" w:hAnsi="Arial" w:cs="Arial"/>
                <w:color w:val="000000"/>
                <w:sz w:val="18"/>
                <w:szCs w:val="18"/>
                <w:lang w:val="en-GB"/>
              </w:rPr>
              <w:t>S</w:t>
            </w:r>
            <w:r w:rsidR="008E7969"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8E7969">
              <w:rPr>
                <w:rFonts w:ascii="Arial" w:eastAsia="Meiryo UI" w:hAnsi="Arial" w:cs="Arial"/>
                <w:color w:val="000000"/>
                <w:sz w:val="18"/>
                <w:szCs w:val="18"/>
                <w:lang w:val="en-GB"/>
              </w:rPr>
              <w:t>.</w:t>
            </w:r>
          </w:p>
        </w:tc>
        <w:tc>
          <w:tcPr>
            <w:tcW w:w="1586" w:type="dxa"/>
            <w:vAlign w:val="center"/>
          </w:tcPr>
          <w:p w14:paraId="5F4B1093" w14:textId="278992C0" w:rsidR="00F61FDD" w:rsidRPr="00B8165F" w:rsidRDefault="00F61FDD" w:rsidP="005E2858">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B8165F">
              <w:rPr>
                <w:rFonts w:cs="Arial"/>
                <w:szCs w:val="18"/>
                <w:lang w:eastAsia="zh-CN" w:bidi="ar-KW"/>
              </w:rPr>
              <w:t>lause 9</w:t>
            </w:r>
          </w:p>
        </w:tc>
      </w:tr>
      <w:tr w:rsidR="00F61FDD" w:rsidRPr="00E92C01" w14:paraId="7EB88ADE" w14:textId="77777777" w:rsidTr="005E2858">
        <w:trPr>
          <w:jc w:val="center"/>
        </w:trPr>
        <w:tc>
          <w:tcPr>
            <w:tcW w:w="1579" w:type="dxa"/>
            <w:vAlign w:val="center"/>
          </w:tcPr>
          <w:p w14:paraId="517FC257"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6</w:t>
            </w:r>
            <w:r w:rsidRPr="00B8165F">
              <w:rPr>
                <w:rFonts w:cs="Arial"/>
                <w:szCs w:val="18"/>
                <w:lang w:bidi="ar-KW"/>
              </w:rPr>
              <w:t xml:space="preserve"> (M)</w:t>
            </w:r>
          </w:p>
        </w:tc>
        <w:tc>
          <w:tcPr>
            <w:tcW w:w="5962" w:type="dxa"/>
          </w:tcPr>
          <w:p w14:paraId="2D4F68C3" w14:textId="68666C61"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Participating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 xml:space="preserve">rApp triggers the configuration of the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8E7969">
              <w:rPr>
                <w:rFonts w:ascii="Arial" w:eastAsia="Meiryo UI" w:hAnsi="Arial" w:cs="Arial"/>
                <w:color w:val="000000"/>
                <w:sz w:val="18"/>
                <w:szCs w:val="18"/>
                <w:lang w:val="en-GB"/>
              </w:rPr>
              <w:t>S</w:t>
            </w:r>
            <w:r w:rsidR="008E7969"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8E7969">
              <w:rPr>
                <w:rFonts w:ascii="Arial" w:eastAsia="Meiryo UI" w:hAnsi="Arial" w:cs="Arial"/>
                <w:color w:val="000000"/>
                <w:sz w:val="18"/>
                <w:szCs w:val="18"/>
                <w:lang w:val="en-GB"/>
              </w:rPr>
              <w:t>.</w:t>
            </w:r>
          </w:p>
        </w:tc>
        <w:tc>
          <w:tcPr>
            <w:tcW w:w="1586" w:type="dxa"/>
            <w:vAlign w:val="center"/>
          </w:tcPr>
          <w:p w14:paraId="5A72BC8E" w14:textId="77777777" w:rsidR="00F61FDD" w:rsidRPr="00B8165F" w:rsidRDefault="00F61FDD" w:rsidP="005E2858">
            <w:pPr>
              <w:pStyle w:val="TAL"/>
              <w:keepNext w:val="0"/>
              <w:keepLines w:val="0"/>
              <w:rPr>
                <w:rFonts w:cs="Arial"/>
                <w:szCs w:val="18"/>
                <w:lang w:eastAsia="zh-CN" w:bidi="ar-KW"/>
              </w:rPr>
            </w:pPr>
          </w:p>
        </w:tc>
      </w:tr>
      <w:tr w:rsidR="00F61FDD" w:rsidRPr="00E92C01" w14:paraId="003D8999" w14:textId="77777777" w:rsidTr="005E2858">
        <w:trPr>
          <w:jc w:val="center"/>
        </w:trPr>
        <w:tc>
          <w:tcPr>
            <w:tcW w:w="1579" w:type="dxa"/>
            <w:vAlign w:val="center"/>
          </w:tcPr>
          <w:p w14:paraId="08B46D73"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7</w:t>
            </w:r>
            <w:r w:rsidRPr="00B8165F">
              <w:rPr>
                <w:rFonts w:cs="Arial"/>
                <w:szCs w:val="18"/>
                <w:lang w:bidi="ar-KW"/>
              </w:rPr>
              <w:t xml:space="preserve"> (M)</w:t>
            </w:r>
          </w:p>
        </w:tc>
        <w:tc>
          <w:tcPr>
            <w:tcW w:w="5962" w:type="dxa"/>
          </w:tcPr>
          <w:p w14:paraId="0CD77F91" w14:textId="3A6FE16D" w:rsidR="00F61FDD" w:rsidRPr="00B8165F" w:rsidRDefault="00F61FDD" w:rsidP="005E2858">
            <w:pPr>
              <w:pStyle w:val="aff8"/>
              <w:jc w:val="both"/>
              <w:rPr>
                <w:rFonts w:ascii="Arial" w:eastAsia="Meiryo UI" w:hAnsi="Arial" w:cs="Arial"/>
                <w:color w:val="000000"/>
                <w:sz w:val="18"/>
                <w:szCs w:val="18"/>
                <w:lang w:val="en-GB"/>
              </w:rPr>
            </w:pPr>
            <w:r>
              <w:rPr>
                <w:rFonts w:ascii="Arial" w:eastAsia="Meiryo UI" w:hAnsi="Arial" w:cs="Arial"/>
                <w:color w:val="000000"/>
                <w:sz w:val="18"/>
                <w:szCs w:val="18"/>
                <w:lang w:val="en-GB"/>
              </w:rPr>
              <w:t xml:space="preserve">Participating </w:t>
            </w:r>
            <w:r w:rsidR="008E7969">
              <w:rPr>
                <w:rFonts w:ascii="Arial" w:eastAsia="Meiryo UI" w:hAnsi="Arial" w:cs="Arial"/>
                <w:color w:val="000000"/>
                <w:sz w:val="18"/>
                <w:szCs w:val="18"/>
                <w:lang w:val="en-GB"/>
              </w:rPr>
              <w:t xml:space="preserve">operator </w:t>
            </w:r>
            <w:r w:rsidRPr="00B8165F">
              <w:rPr>
                <w:rFonts w:ascii="Arial" w:eastAsia="Meiryo UI" w:hAnsi="Arial" w:cs="Arial"/>
                <w:color w:val="000000"/>
                <w:sz w:val="18"/>
                <w:szCs w:val="18"/>
                <w:lang w:val="en-GB"/>
              </w:rPr>
              <w:t>Non</w:t>
            </w:r>
            <w:r>
              <w:rPr>
                <w:rFonts w:ascii="Arial" w:eastAsia="Meiryo UI" w:hAnsi="Arial" w:cs="Arial"/>
                <w:color w:val="000000"/>
                <w:sz w:val="18"/>
                <w:szCs w:val="18"/>
                <w:lang w:val="en-GB"/>
              </w:rPr>
              <w:t>-</w:t>
            </w:r>
            <w:r w:rsidRPr="00B8165F">
              <w:rPr>
                <w:rFonts w:ascii="Arial" w:eastAsia="Meiryo UI" w:hAnsi="Arial" w:cs="Arial"/>
                <w:color w:val="000000"/>
                <w:sz w:val="18"/>
                <w:szCs w:val="18"/>
                <w:lang w:val="en-GB"/>
              </w:rPr>
              <w:t>RT</w:t>
            </w:r>
            <w:r>
              <w:rPr>
                <w:rFonts w:ascii="Arial" w:eastAsia="Meiryo UI" w:hAnsi="Arial" w:cs="Arial"/>
                <w:color w:val="000000"/>
                <w:sz w:val="18"/>
                <w:szCs w:val="18"/>
                <w:lang w:val="en-GB"/>
              </w:rPr>
              <w:t xml:space="preserve"> </w:t>
            </w:r>
            <w:r w:rsidRPr="00B8165F">
              <w:rPr>
                <w:rFonts w:ascii="Arial" w:eastAsia="Meiryo UI" w:hAnsi="Arial" w:cs="Arial"/>
                <w:color w:val="000000"/>
                <w:sz w:val="18"/>
                <w:szCs w:val="18"/>
                <w:lang w:val="en-GB"/>
              </w:rPr>
              <w:t xml:space="preserve">RIC triggers the configuration of ALD </w:t>
            </w:r>
            <w:r w:rsidR="008E7969">
              <w:rPr>
                <w:rFonts w:ascii="Arial" w:eastAsia="Meiryo UI" w:hAnsi="Arial" w:cs="Arial"/>
                <w:color w:val="000000"/>
                <w:sz w:val="18"/>
                <w:szCs w:val="18"/>
                <w:lang w:val="en-GB"/>
              </w:rPr>
              <w:t>c</w:t>
            </w:r>
            <w:r w:rsidR="008E7969" w:rsidRPr="00B8165F">
              <w:rPr>
                <w:rFonts w:ascii="Arial" w:eastAsia="Meiryo UI" w:hAnsi="Arial" w:cs="Arial"/>
                <w:color w:val="000000"/>
                <w:sz w:val="18"/>
                <w:szCs w:val="18"/>
                <w:lang w:val="en-GB"/>
              </w:rPr>
              <w:t xml:space="preserve">ontroller </w:t>
            </w:r>
            <w:r w:rsidRPr="00B8165F">
              <w:rPr>
                <w:rFonts w:ascii="Arial" w:eastAsia="Meiryo UI" w:hAnsi="Arial" w:cs="Arial"/>
                <w:color w:val="000000"/>
                <w:sz w:val="18"/>
                <w:szCs w:val="18"/>
                <w:lang w:val="en-GB"/>
              </w:rPr>
              <w:t xml:space="preserve">for </w:t>
            </w:r>
            <w:r w:rsidR="008E7969">
              <w:rPr>
                <w:rFonts w:ascii="Arial" w:eastAsia="Meiryo UI" w:hAnsi="Arial" w:cs="Arial"/>
                <w:color w:val="000000"/>
                <w:sz w:val="18"/>
                <w:szCs w:val="18"/>
                <w:lang w:val="en-GB"/>
              </w:rPr>
              <w:t>S</w:t>
            </w:r>
            <w:r w:rsidR="008E7969" w:rsidRPr="00B8165F">
              <w:rPr>
                <w:rFonts w:ascii="Arial" w:eastAsia="Meiryo UI" w:hAnsi="Arial" w:cs="Arial"/>
                <w:color w:val="000000"/>
                <w:sz w:val="18"/>
                <w:szCs w:val="18"/>
                <w:lang w:val="en-GB"/>
              </w:rPr>
              <w:t xml:space="preserve">hared </w:t>
            </w:r>
            <w:r w:rsidRPr="00B8165F">
              <w:rPr>
                <w:rFonts w:ascii="Arial" w:eastAsia="Meiryo UI" w:hAnsi="Arial" w:cs="Arial"/>
                <w:color w:val="000000"/>
                <w:sz w:val="18"/>
                <w:szCs w:val="18"/>
                <w:lang w:val="en-GB"/>
              </w:rPr>
              <w:t>O-RU</w:t>
            </w:r>
            <w:r w:rsidR="008E7969">
              <w:rPr>
                <w:rFonts w:ascii="Arial" w:eastAsia="Meiryo UI" w:hAnsi="Arial" w:cs="Arial"/>
                <w:color w:val="000000"/>
                <w:sz w:val="18"/>
                <w:szCs w:val="18"/>
                <w:lang w:val="en-GB"/>
              </w:rPr>
              <w:t>.</w:t>
            </w:r>
          </w:p>
        </w:tc>
        <w:tc>
          <w:tcPr>
            <w:tcW w:w="1586" w:type="dxa"/>
            <w:vAlign w:val="center"/>
          </w:tcPr>
          <w:p w14:paraId="42458649" w14:textId="77777777" w:rsidR="00F61FDD" w:rsidRPr="00B8165F" w:rsidRDefault="00F61FDD" w:rsidP="005E2858">
            <w:pPr>
              <w:pStyle w:val="TAL"/>
              <w:keepNext w:val="0"/>
              <w:keepLines w:val="0"/>
              <w:rPr>
                <w:rFonts w:cs="Arial"/>
                <w:szCs w:val="18"/>
                <w:lang w:eastAsia="zh-CN" w:bidi="ar-KW"/>
              </w:rPr>
            </w:pPr>
          </w:p>
        </w:tc>
      </w:tr>
      <w:tr w:rsidR="00F61FDD" w:rsidRPr="00E92C01" w14:paraId="5E19FBD8" w14:textId="77777777" w:rsidTr="005E2858">
        <w:trPr>
          <w:jc w:val="center"/>
        </w:trPr>
        <w:tc>
          <w:tcPr>
            <w:tcW w:w="1579" w:type="dxa"/>
            <w:vAlign w:val="center"/>
          </w:tcPr>
          <w:p w14:paraId="53D45559"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8</w:t>
            </w:r>
            <w:r w:rsidRPr="00B8165F">
              <w:rPr>
                <w:rFonts w:cs="Arial"/>
                <w:szCs w:val="18"/>
                <w:lang w:bidi="ar-KW"/>
              </w:rPr>
              <w:t xml:space="preserve"> (M)</w:t>
            </w:r>
          </w:p>
        </w:tc>
        <w:tc>
          <w:tcPr>
            <w:tcW w:w="5962" w:type="dxa"/>
          </w:tcPr>
          <w:p w14:paraId="13DB1BF7" w14:textId="76964AB5"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O-DU uses </w:t>
            </w:r>
            <w:r w:rsidR="008E7969">
              <w:rPr>
                <w:rFonts w:ascii="Arial" w:eastAsia="Meiryo UI" w:hAnsi="Arial" w:cs="Arial"/>
                <w:color w:val="000000"/>
                <w:sz w:val="18"/>
                <w:szCs w:val="18"/>
                <w:lang w:val="en-GB"/>
              </w:rPr>
              <w:t>o</w:t>
            </w:r>
            <w:r w:rsidR="008E7969" w:rsidRPr="00B8165F">
              <w:rPr>
                <w:rFonts w:ascii="Arial" w:eastAsia="Meiryo UI" w:hAnsi="Arial" w:cs="Arial"/>
                <w:color w:val="000000"/>
                <w:sz w:val="18"/>
                <w:szCs w:val="18"/>
                <w:lang w:val="en-GB"/>
              </w:rPr>
              <w:t>pen</w:t>
            </w:r>
            <w:r w:rsidR="008E7969">
              <w:rPr>
                <w:rFonts w:ascii="Arial" w:eastAsia="Meiryo UI" w:hAnsi="Arial" w:cs="Arial"/>
                <w:color w:val="000000"/>
                <w:sz w:val="18"/>
                <w:szCs w:val="18"/>
                <w:lang w:val="en-GB"/>
              </w:rPr>
              <w:t xml:space="preserve"> f</w:t>
            </w:r>
            <w:r w:rsidR="008E7969" w:rsidRPr="00B8165F">
              <w:rPr>
                <w:rFonts w:ascii="Arial" w:eastAsia="Meiryo UI" w:hAnsi="Arial" w:cs="Arial"/>
                <w:color w:val="000000"/>
                <w:sz w:val="18"/>
                <w:szCs w:val="18"/>
                <w:lang w:val="en-GB"/>
              </w:rPr>
              <w:t xml:space="preserve">ronthaul </w:t>
            </w:r>
            <w:r w:rsidRPr="00B8165F">
              <w:rPr>
                <w:rFonts w:ascii="Arial" w:eastAsia="Meiryo UI" w:hAnsi="Arial" w:cs="Arial"/>
                <w:color w:val="000000"/>
                <w:sz w:val="18"/>
                <w:szCs w:val="18"/>
                <w:lang w:val="en-GB"/>
              </w:rPr>
              <w:t xml:space="preserve">interface to signal ALD </w:t>
            </w:r>
            <w:r w:rsidR="008E7969">
              <w:rPr>
                <w:rFonts w:ascii="Arial" w:eastAsia="Meiryo UI" w:hAnsi="Arial" w:cs="Arial"/>
                <w:color w:val="000000"/>
                <w:sz w:val="18"/>
                <w:szCs w:val="18"/>
                <w:lang w:val="en-GB"/>
              </w:rPr>
              <w:t>request.</w:t>
            </w:r>
          </w:p>
        </w:tc>
        <w:tc>
          <w:tcPr>
            <w:tcW w:w="1586" w:type="dxa"/>
            <w:vAlign w:val="center"/>
          </w:tcPr>
          <w:p w14:paraId="57CC926B" w14:textId="30481BED" w:rsidR="00F61FDD" w:rsidRPr="00B8165F" w:rsidRDefault="00F61FDD" w:rsidP="005E2858">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B8165F">
              <w:rPr>
                <w:rFonts w:cs="Arial"/>
                <w:szCs w:val="18"/>
                <w:lang w:eastAsia="zh-CN" w:bidi="ar-KW"/>
              </w:rPr>
              <w:t>lause 14.4</w:t>
            </w:r>
          </w:p>
        </w:tc>
      </w:tr>
      <w:tr w:rsidR="00F61FDD" w:rsidRPr="00E92C01" w14:paraId="1E65B9D3" w14:textId="77777777" w:rsidTr="005E2858">
        <w:trPr>
          <w:jc w:val="center"/>
        </w:trPr>
        <w:tc>
          <w:tcPr>
            <w:tcW w:w="1579" w:type="dxa"/>
            <w:vAlign w:val="center"/>
          </w:tcPr>
          <w:p w14:paraId="25DF79AB"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9</w:t>
            </w:r>
            <w:r w:rsidRPr="00B8165F">
              <w:rPr>
                <w:rFonts w:cs="Arial"/>
                <w:szCs w:val="18"/>
                <w:lang w:bidi="ar-KW"/>
              </w:rPr>
              <w:t xml:space="preserve"> (M)</w:t>
            </w:r>
          </w:p>
        </w:tc>
        <w:tc>
          <w:tcPr>
            <w:tcW w:w="5962" w:type="dxa"/>
          </w:tcPr>
          <w:p w14:paraId="094B53B1" w14:textId="39BF4D5A"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 xml:space="preserve">O-DU uses </w:t>
            </w:r>
            <w:r w:rsidR="008E7969">
              <w:rPr>
                <w:rFonts w:ascii="Arial" w:eastAsia="Meiryo UI" w:hAnsi="Arial" w:cs="Arial"/>
                <w:color w:val="000000"/>
                <w:sz w:val="18"/>
                <w:szCs w:val="18"/>
                <w:lang w:val="en-GB"/>
              </w:rPr>
              <w:t>o</w:t>
            </w:r>
            <w:r w:rsidR="008E7969" w:rsidRPr="00B8165F">
              <w:rPr>
                <w:rFonts w:ascii="Arial" w:eastAsia="Meiryo UI" w:hAnsi="Arial" w:cs="Arial"/>
                <w:color w:val="000000"/>
                <w:sz w:val="18"/>
                <w:szCs w:val="18"/>
                <w:lang w:val="en-GB"/>
              </w:rPr>
              <w:t>pen</w:t>
            </w:r>
            <w:r w:rsidR="008E7969">
              <w:rPr>
                <w:rFonts w:ascii="Arial" w:eastAsia="Meiryo UI" w:hAnsi="Arial" w:cs="Arial"/>
                <w:color w:val="000000"/>
                <w:sz w:val="18"/>
                <w:szCs w:val="18"/>
                <w:lang w:val="en-GB"/>
              </w:rPr>
              <w:t xml:space="preserve"> f</w:t>
            </w:r>
            <w:r w:rsidR="008E7969" w:rsidRPr="00B8165F">
              <w:rPr>
                <w:rFonts w:ascii="Arial" w:eastAsia="Meiryo UI" w:hAnsi="Arial" w:cs="Arial"/>
                <w:color w:val="000000"/>
                <w:sz w:val="18"/>
                <w:szCs w:val="18"/>
                <w:lang w:val="en-GB"/>
              </w:rPr>
              <w:t xml:space="preserve">ronthaul </w:t>
            </w:r>
            <w:r w:rsidRPr="00B8165F">
              <w:rPr>
                <w:rFonts w:ascii="Arial" w:eastAsia="Meiryo UI" w:hAnsi="Arial" w:cs="Arial"/>
                <w:color w:val="000000"/>
                <w:sz w:val="18"/>
                <w:szCs w:val="18"/>
                <w:lang w:val="en-GB"/>
              </w:rPr>
              <w:t xml:space="preserve">interface to signal ALD </w:t>
            </w:r>
            <w:r w:rsidR="008E7969">
              <w:rPr>
                <w:rFonts w:ascii="Arial" w:eastAsia="Meiryo UI" w:hAnsi="Arial" w:cs="Arial"/>
                <w:color w:val="000000"/>
                <w:sz w:val="18"/>
                <w:szCs w:val="18"/>
                <w:lang w:val="en-GB"/>
              </w:rPr>
              <w:t>response.</w:t>
            </w:r>
          </w:p>
        </w:tc>
        <w:tc>
          <w:tcPr>
            <w:tcW w:w="1586" w:type="dxa"/>
            <w:vAlign w:val="center"/>
          </w:tcPr>
          <w:p w14:paraId="29D6541E" w14:textId="710BDCA7" w:rsidR="00F61FDD" w:rsidRPr="00B8165F" w:rsidRDefault="00F61FDD" w:rsidP="005E2858">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B8165F">
              <w:rPr>
                <w:rFonts w:cs="Arial"/>
                <w:szCs w:val="18"/>
                <w:lang w:eastAsia="zh-CN" w:bidi="ar-KW"/>
              </w:rPr>
              <w:t>lause 14.4</w:t>
            </w:r>
          </w:p>
        </w:tc>
      </w:tr>
      <w:tr w:rsidR="00F61FDD" w:rsidRPr="00E92C01" w14:paraId="0AA5860D" w14:textId="77777777" w:rsidTr="005E2858">
        <w:trPr>
          <w:jc w:val="center"/>
        </w:trPr>
        <w:tc>
          <w:tcPr>
            <w:tcW w:w="1579" w:type="dxa"/>
            <w:vAlign w:val="center"/>
          </w:tcPr>
          <w:p w14:paraId="3F968C99"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10</w:t>
            </w:r>
            <w:r w:rsidRPr="00B8165F">
              <w:rPr>
                <w:rFonts w:cs="Arial"/>
                <w:szCs w:val="18"/>
                <w:lang w:bidi="ar-KW"/>
              </w:rPr>
              <w:t xml:space="preserve"> (M)</w:t>
            </w:r>
          </w:p>
        </w:tc>
        <w:tc>
          <w:tcPr>
            <w:tcW w:w="5962" w:type="dxa"/>
          </w:tcPr>
          <w:p w14:paraId="0D9CA539" w14:textId="6A9811DE"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Shared O-RU provides interworking between OFH and HDLC</w:t>
            </w:r>
            <w:r>
              <w:rPr>
                <w:rFonts w:ascii="Arial" w:eastAsia="Meiryo UI" w:hAnsi="Arial" w:cs="Arial"/>
                <w:color w:val="000000"/>
                <w:sz w:val="18"/>
                <w:szCs w:val="18"/>
                <w:lang w:val="en-GB"/>
              </w:rPr>
              <w:t xml:space="preserve"> </w:t>
            </w:r>
            <w:r w:rsidR="008E7969">
              <w:rPr>
                <w:rFonts w:ascii="Arial" w:eastAsia="Meiryo UI" w:hAnsi="Arial" w:cs="Arial"/>
                <w:color w:val="000000"/>
                <w:sz w:val="18"/>
                <w:szCs w:val="18"/>
                <w:lang w:val="en-GB"/>
              </w:rPr>
              <w:t>request.</w:t>
            </w:r>
          </w:p>
        </w:tc>
        <w:tc>
          <w:tcPr>
            <w:tcW w:w="1586" w:type="dxa"/>
            <w:vAlign w:val="center"/>
          </w:tcPr>
          <w:p w14:paraId="4D7B34CD" w14:textId="4333F70E" w:rsidR="00F61FDD" w:rsidRPr="00B8165F" w:rsidRDefault="00F61FDD" w:rsidP="005E2858">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B8165F">
              <w:rPr>
                <w:rFonts w:cs="Arial"/>
                <w:szCs w:val="18"/>
                <w:lang w:eastAsia="zh-CN" w:bidi="ar-KW"/>
              </w:rPr>
              <w:t>lause 14.4</w:t>
            </w:r>
          </w:p>
        </w:tc>
      </w:tr>
      <w:tr w:rsidR="00F61FDD" w:rsidRPr="00E92C01" w14:paraId="45F4C180" w14:textId="77777777" w:rsidTr="005E2858">
        <w:trPr>
          <w:jc w:val="center"/>
        </w:trPr>
        <w:tc>
          <w:tcPr>
            <w:tcW w:w="1579" w:type="dxa"/>
            <w:vAlign w:val="center"/>
          </w:tcPr>
          <w:p w14:paraId="0B145194"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 xml:space="preserve">Step </w:t>
            </w:r>
            <w:r>
              <w:rPr>
                <w:rFonts w:cs="Arial"/>
                <w:szCs w:val="18"/>
                <w:lang w:bidi="ar-KW"/>
              </w:rPr>
              <w:t>11</w:t>
            </w:r>
            <w:r w:rsidRPr="00B8165F">
              <w:rPr>
                <w:rFonts w:cs="Arial"/>
                <w:szCs w:val="18"/>
                <w:lang w:bidi="ar-KW"/>
              </w:rPr>
              <w:t xml:space="preserve"> (M)</w:t>
            </w:r>
          </w:p>
        </w:tc>
        <w:tc>
          <w:tcPr>
            <w:tcW w:w="5962" w:type="dxa"/>
          </w:tcPr>
          <w:p w14:paraId="258A5EBA" w14:textId="0B5BF92E"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Shared O-RU provides interworking between OFH and HDLC</w:t>
            </w:r>
            <w:r>
              <w:rPr>
                <w:rFonts w:ascii="Arial" w:eastAsia="Meiryo UI" w:hAnsi="Arial" w:cs="Arial"/>
                <w:color w:val="000000"/>
                <w:sz w:val="18"/>
                <w:szCs w:val="18"/>
                <w:lang w:val="en-GB"/>
              </w:rPr>
              <w:t xml:space="preserve"> </w:t>
            </w:r>
            <w:r w:rsidR="008E7969">
              <w:rPr>
                <w:rFonts w:ascii="Arial" w:eastAsia="Meiryo UI" w:hAnsi="Arial" w:cs="Arial"/>
                <w:color w:val="000000"/>
                <w:sz w:val="18"/>
                <w:szCs w:val="18"/>
                <w:lang w:val="en-GB"/>
              </w:rPr>
              <w:t>response.</w:t>
            </w:r>
          </w:p>
        </w:tc>
        <w:tc>
          <w:tcPr>
            <w:tcW w:w="1586" w:type="dxa"/>
            <w:vAlign w:val="center"/>
          </w:tcPr>
          <w:p w14:paraId="4860D5BE" w14:textId="1003022C" w:rsidR="00F61FDD" w:rsidRPr="00B8165F" w:rsidRDefault="00F61FDD" w:rsidP="005E2858">
            <w:pPr>
              <w:pStyle w:val="TAL"/>
              <w:keepNext w:val="0"/>
              <w:keepLines w:val="0"/>
              <w:rPr>
                <w:rFonts w:cs="Arial"/>
                <w:szCs w:val="18"/>
                <w:lang w:eastAsia="zh-CN" w:bidi="ar-KW"/>
              </w:rPr>
            </w:pPr>
            <w:r w:rsidRPr="00B8165F">
              <w:rPr>
                <w:rFonts w:cs="Arial"/>
                <w:szCs w:val="18"/>
                <w:lang w:eastAsia="zh-CN" w:bidi="ar-KW"/>
              </w:rPr>
              <w:t>O</w:t>
            </w:r>
            <w:r w:rsidR="00F21AB5">
              <w:rPr>
                <w:rFonts w:cs="Arial"/>
                <w:szCs w:val="18"/>
                <w:lang w:eastAsia="zh-CN" w:bidi="ar-KW"/>
              </w:rPr>
              <w:t>-</w:t>
            </w:r>
            <w:r w:rsidRPr="00B8165F">
              <w:rPr>
                <w:rFonts w:cs="Arial"/>
                <w:szCs w:val="18"/>
                <w:lang w:eastAsia="zh-CN" w:bidi="ar-KW"/>
              </w:rPr>
              <w:t>RAN</w:t>
            </w:r>
            <w:r w:rsidR="00F21AB5">
              <w:rPr>
                <w:rFonts w:cs="Arial"/>
                <w:szCs w:val="18"/>
                <w:lang w:eastAsia="zh-CN" w:bidi="ar-KW"/>
              </w:rPr>
              <w:t>.</w:t>
            </w:r>
            <w:r w:rsidRPr="00B8165F">
              <w:rPr>
                <w:rFonts w:cs="Arial"/>
                <w:szCs w:val="18"/>
                <w:lang w:eastAsia="zh-CN" w:bidi="ar-KW"/>
              </w:rPr>
              <w:t>WG4.MP</w:t>
            </w:r>
            <w:r w:rsidR="00F21AB5">
              <w:rPr>
                <w:rFonts w:cs="Arial"/>
                <w:szCs w:val="18"/>
                <w:lang w:eastAsia="zh-CN" w:bidi="ar-KW"/>
              </w:rPr>
              <w:t xml:space="preserve"> [28]</w:t>
            </w:r>
            <w:r w:rsidR="008E7969">
              <w:rPr>
                <w:rFonts w:cs="Arial"/>
                <w:szCs w:val="18"/>
                <w:lang w:eastAsia="zh-CN" w:bidi="ar-KW"/>
              </w:rPr>
              <w:t>, c</w:t>
            </w:r>
            <w:r w:rsidRPr="00B8165F">
              <w:rPr>
                <w:rFonts w:cs="Arial"/>
                <w:szCs w:val="18"/>
                <w:lang w:eastAsia="zh-CN" w:bidi="ar-KW"/>
              </w:rPr>
              <w:t>lause 14.4</w:t>
            </w:r>
          </w:p>
        </w:tc>
      </w:tr>
      <w:tr w:rsidR="00F61FDD" w:rsidRPr="00E92C01" w14:paraId="09F22E49" w14:textId="77777777" w:rsidTr="005E2858">
        <w:trPr>
          <w:jc w:val="center"/>
        </w:trPr>
        <w:tc>
          <w:tcPr>
            <w:tcW w:w="1579" w:type="dxa"/>
            <w:vAlign w:val="center"/>
          </w:tcPr>
          <w:p w14:paraId="59B01F6B"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Ends when</w:t>
            </w:r>
          </w:p>
        </w:tc>
        <w:tc>
          <w:tcPr>
            <w:tcW w:w="5962" w:type="dxa"/>
            <w:vAlign w:val="center"/>
          </w:tcPr>
          <w:p w14:paraId="54B2367E" w14:textId="23D6E71E" w:rsidR="00F61FDD" w:rsidRPr="00B8165F" w:rsidRDefault="00F61FDD" w:rsidP="005E2858">
            <w:pPr>
              <w:pStyle w:val="aff8"/>
              <w:jc w:val="both"/>
              <w:rPr>
                <w:rFonts w:ascii="Arial" w:hAnsi="Arial" w:cs="Arial"/>
                <w:color w:val="000000" w:themeColor="text1"/>
                <w:sz w:val="18"/>
                <w:szCs w:val="18"/>
                <w:lang w:val="en-GB" w:bidi="ar-KW"/>
              </w:rPr>
            </w:pPr>
            <w:r w:rsidRPr="00B8165F">
              <w:rPr>
                <w:rFonts w:ascii="Arial" w:hAnsi="Arial" w:cs="Arial"/>
                <w:color w:val="000000" w:themeColor="text1"/>
                <w:sz w:val="18"/>
                <w:szCs w:val="18"/>
                <w:lang w:val="en-GB" w:bidi="ar-KW"/>
              </w:rPr>
              <w:t>ALD connected to Shared O-RU is configured correctly</w:t>
            </w:r>
            <w:r w:rsidR="008E7969">
              <w:rPr>
                <w:rFonts w:ascii="Arial" w:hAnsi="Arial" w:cs="Arial"/>
                <w:color w:val="000000" w:themeColor="text1"/>
                <w:sz w:val="18"/>
                <w:szCs w:val="18"/>
                <w:lang w:val="en-GB" w:bidi="ar-KW"/>
              </w:rPr>
              <w:t>.</w:t>
            </w:r>
            <w:r w:rsidRPr="00B8165F">
              <w:rPr>
                <w:rFonts w:ascii="Arial" w:hAnsi="Arial" w:cs="Arial"/>
                <w:color w:val="000000" w:themeColor="text1"/>
                <w:sz w:val="18"/>
                <w:szCs w:val="18"/>
                <w:lang w:val="en-GB" w:bidi="ar-KW"/>
              </w:rPr>
              <w:t xml:space="preserve"> </w:t>
            </w:r>
          </w:p>
        </w:tc>
        <w:tc>
          <w:tcPr>
            <w:tcW w:w="1586" w:type="dxa"/>
            <w:vAlign w:val="center"/>
          </w:tcPr>
          <w:p w14:paraId="53E16BD2" w14:textId="77777777" w:rsidR="00F61FDD" w:rsidRPr="00B8165F" w:rsidRDefault="00F61FDD" w:rsidP="005E2858">
            <w:pPr>
              <w:pStyle w:val="TAL"/>
              <w:keepNext w:val="0"/>
              <w:keepLines w:val="0"/>
              <w:rPr>
                <w:rFonts w:cs="Arial"/>
                <w:szCs w:val="18"/>
                <w:lang w:eastAsia="zh-CN" w:bidi="ar-KW"/>
              </w:rPr>
            </w:pPr>
          </w:p>
        </w:tc>
      </w:tr>
      <w:tr w:rsidR="00F61FDD" w:rsidRPr="00E92C01" w14:paraId="0192B99F" w14:textId="77777777" w:rsidTr="005E2858">
        <w:trPr>
          <w:jc w:val="center"/>
        </w:trPr>
        <w:tc>
          <w:tcPr>
            <w:tcW w:w="1579" w:type="dxa"/>
            <w:vAlign w:val="center"/>
          </w:tcPr>
          <w:p w14:paraId="2AE65593"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Exceptions</w:t>
            </w:r>
          </w:p>
        </w:tc>
        <w:tc>
          <w:tcPr>
            <w:tcW w:w="5962" w:type="dxa"/>
            <w:vAlign w:val="center"/>
          </w:tcPr>
          <w:p w14:paraId="616DC4F0" w14:textId="77777777"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None identified.</w:t>
            </w:r>
          </w:p>
        </w:tc>
        <w:tc>
          <w:tcPr>
            <w:tcW w:w="1586" w:type="dxa"/>
            <w:vAlign w:val="center"/>
          </w:tcPr>
          <w:p w14:paraId="4B29118A" w14:textId="77777777" w:rsidR="00F61FDD" w:rsidRPr="00B8165F" w:rsidRDefault="00F61FDD" w:rsidP="005E2858">
            <w:pPr>
              <w:pStyle w:val="TAL"/>
              <w:keepNext w:val="0"/>
              <w:keepLines w:val="0"/>
              <w:rPr>
                <w:rFonts w:cs="Arial"/>
                <w:szCs w:val="18"/>
                <w:lang w:eastAsia="zh-CN" w:bidi="ar-KW"/>
              </w:rPr>
            </w:pPr>
          </w:p>
        </w:tc>
      </w:tr>
      <w:tr w:rsidR="00F61FDD" w:rsidRPr="00E92C01" w14:paraId="00363227" w14:textId="77777777" w:rsidTr="005E2858">
        <w:trPr>
          <w:jc w:val="center"/>
        </w:trPr>
        <w:tc>
          <w:tcPr>
            <w:tcW w:w="1579" w:type="dxa"/>
            <w:vAlign w:val="center"/>
          </w:tcPr>
          <w:p w14:paraId="74E7BE1C" w14:textId="77777777" w:rsidR="00F61FDD" w:rsidRPr="00B8165F" w:rsidRDefault="00F61FDD" w:rsidP="005E2858">
            <w:pPr>
              <w:pStyle w:val="TAL"/>
              <w:keepNext w:val="0"/>
              <w:keepLines w:val="0"/>
              <w:rPr>
                <w:rFonts w:cs="Arial"/>
                <w:szCs w:val="18"/>
                <w:lang w:bidi="ar-KW"/>
              </w:rPr>
            </w:pPr>
            <w:r w:rsidRPr="00B8165F">
              <w:rPr>
                <w:rFonts w:cs="Arial"/>
                <w:szCs w:val="18"/>
                <w:lang w:bidi="ar-KW"/>
              </w:rPr>
              <w:t>Post Conditions</w:t>
            </w:r>
          </w:p>
        </w:tc>
        <w:tc>
          <w:tcPr>
            <w:tcW w:w="5962" w:type="dxa"/>
            <w:vAlign w:val="center"/>
          </w:tcPr>
          <w:p w14:paraId="79751E99" w14:textId="1E2F53F2" w:rsidR="00F61FDD" w:rsidRPr="00B8165F" w:rsidRDefault="00F61FDD" w:rsidP="005E2858">
            <w:pPr>
              <w:pStyle w:val="aff8"/>
              <w:jc w:val="both"/>
              <w:rPr>
                <w:rFonts w:ascii="Arial" w:eastAsia="Meiryo UI" w:hAnsi="Arial" w:cs="Arial"/>
                <w:color w:val="000000"/>
                <w:sz w:val="18"/>
                <w:szCs w:val="18"/>
                <w:lang w:val="en-GB"/>
              </w:rPr>
            </w:pPr>
            <w:r w:rsidRPr="00B8165F">
              <w:rPr>
                <w:rFonts w:ascii="Arial" w:eastAsia="Meiryo UI" w:hAnsi="Arial" w:cs="Arial"/>
                <w:color w:val="000000"/>
                <w:sz w:val="18"/>
                <w:szCs w:val="18"/>
                <w:lang w:val="en-GB"/>
              </w:rPr>
              <w:t>None identified</w:t>
            </w:r>
            <w:r w:rsidR="008E7969">
              <w:rPr>
                <w:rFonts w:ascii="Arial" w:eastAsia="Meiryo UI" w:hAnsi="Arial" w:cs="Arial"/>
                <w:color w:val="000000"/>
                <w:sz w:val="18"/>
                <w:szCs w:val="18"/>
                <w:lang w:val="en-GB"/>
              </w:rPr>
              <w:t>.</w:t>
            </w:r>
          </w:p>
        </w:tc>
        <w:tc>
          <w:tcPr>
            <w:tcW w:w="1586" w:type="dxa"/>
            <w:vAlign w:val="center"/>
          </w:tcPr>
          <w:p w14:paraId="1D23C480" w14:textId="77777777" w:rsidR="00F61FDD" w:rsidRPr="00B8165F" w:rsidRDefault="00F61FDD" w:rsidP="005E2858">
            <w:pPr>
              <w:pStyle w:val="TAL"/>
              <w:keepNext w:val="0"/>
              <w:keepLines w:val="0"/>
              <w:rPr>
                <w:rFonts w:cs="Arial"/>
                <w:szCs w:val="18"/>
                <w:lang w:eastAsia="zh-CN" w:bidi="ar-KW"/>
              </w:rPr>
            </w:pPr>
          </w:p>
        </w:tc>
      </w:tr>
    </w:tbl>
    <w:p w14:paraId="3A2EB8DE" w14:textId="77777777" w:rsidR="00F61FDD" w:rsidRPr="00E92C01" w:rsidRDefault="00F61FDD" w:rsidP="00F61FDD"/>
    <w:p w14:paraId="2D76E70E" w14:textId="77777777" w:rsidR="00F61FDD" w:rsidRPr="00E92C01" w:rsidRDefault="00F61FDD" w:rsidP="006E4C35">
      <w:pPr>
        <w:pStyle w:val="PlantUML"/>
      </w:pPr>
      <w:r w:rsidRPr="00E92C01">
        <w:t>@startuml</w:t>
      </w:r>
    </w:p>
    <w:p w14:paraId="458AD41C" w14:textId="77777777" w:rsidR="00F61FDD" w:rsidRPr="00E92C01" w:rsidRDefault="00F61FDD" w:rsidP="006E4C35">
      <w:pPr>
        <w:pStyle w:val="PlantUML"/>
      </w:pPr>
      <w:r w:rsidRPr="00E92C01">
        <w:t>!pragma teoz true</w:t>
      </w:r>
    </w:p>
    <w:p w14:paraId="79F80FB5" w14:textId="77777777" w:rsidR="00F61FDD" w:rsidRPr="00E92C01" w:rsidRDefault="00F61FDD" w:rsidP="006E4C35">
      <w:pPr>
        <w:pStyle w:val="PlantUML"/>
      </w:pPr>
    </w:p>
    <w:p w14:paraId="3C7F9548" w14:textId="77777777" w:rsidR="00F61FDD" w:rsidRPr="00E92C01" w:rsidRDefault="00F61FDD" w:rsidP="006E4C35">
      <w:pPr>
        <w:pStyle w:val="PlantUML"/>
      </w:pPr>
      <w:r w:rsidRPr="00E92C01">
        <w:t>skin rose</w:t>
      </w:r>
    </w:p>
    <w:p w14:paraId="058EAEAC" w14:textId="77777777" w:rsidR="00F61FDD" w:rsidRPr="00E92C01" w:rsidRDefault="00F61FDD" w:rsidP="006E4C35">
      <w:pPr>
        <w:pStyle w:val="PlantUML"/>
      </w:pPr>
      <w:r w:rsidRPr="00E92C01">
        <w:t>skinparam ParticipantPadding 5</w:t>
      </w:r>
    </w:p>
    <w:p w14:paraId="4DCFA2D9" w14:textId="77777777" w:rsidR="00F61FDD" w:rsidRPr="00E92C01" w:rsidRDefault="00F61FDD" w:rsidP="006E4C35">
      <w:pPr>
        <w:pStyle w:val="PlantUML"/>
      </w:pPr>
      <w:r w:rsidRPr="00E92C01">
        <w:t>skinparam BoxPadding 10</w:t>
      </w:r>
    </w:p>
    <w:p w14:paraId="31A738AC" w14:textId="77777777" w:rsidR="00F61FDD" w:rsidRPr="00E92C01" w:rsidRDefault="00F61FDD" w:rsidP="006E4C35">
      <w:pPr>
        <w:pStyle w:val="PlantUML"/>
      </w:pPr>
      <w:r w:rsidRPr="00E92C01">
        <w:t>skinparam defaultFontSize 14</w:t>
      </w:r>
    </w:p>
    <w:p w14:paraId="7735F027" w14:textId="77777777" w:rsidR="00F61FDD" w:rsidRPr="00E92C01" w:rsidRDefault="00F61FDD" w:rsidP="006E4C35">
      <w:pPr>
        <w:pStyle w:val="PlantUML"/>
      </w:pPr>
      <w:r w:rsidRPr="00E92C01">
        <w:t xml:space="preserve">autonumber </w:t>
      </w:r>
    </w:p>
    <w:p w14:paraId="6B4B07EB" w14:textId="77777777" w:rsidR="00F61FDD" w:rsidRPr="00E92C01" w:rsidRDefault="00F61FDD" w:rsidP="006E4C35">
      <w:pPr>
        <w:pStyle w:val="PlantUML"/>
      </w:pPr>
    </w:p>
    <w:p w14:paraId="387BB709" w14:textId="77777777" w:rsidR="00F61FDD" w:rsidRPr="00E92C01" w:rsidRDefault="00F61FDD" w:rsidP="006E4C35">
      <w:pPr>
        <w:pStyle w:val="PlantUML"/>
      </w:pPr>
      <w:r w:rsidRPr="00E92C01">
        <w:t>Box "</w:t>
      </w:r>
      <w:r>
        <w:t>Owning Operator\n</w:t>
      </w:r>
      <w:r w:rsidRPr="00E92C01">
        <w:t>Service Management and Orchestration" #gold</w:t>
      </w:r>
    </w:p>
    <w:p w14:paraId="7D29A710" w14:textId="77777777" w:rsidR="00F61FDD" w:rsidRPr="00E92C01" w:rsidRDefault="00F61FDD" w:rsidP="006E4C35">
      <w:pPr>
        <w:pStyle w:val="PlantUML"/>
      </w:pPr>
      <w:r w:rsidRPr="00E92C01">
        <w:t xml:space="preserve">   Participant CFG as "Configuration\nManagement"</w:t>
      </w:r>
    </w:p>
    <w:p w14:paraId="41FB0600" w14:textId="77777777" w:rsidR="00F61FDD" w:rsidRPr="00E92C01" w:rsidRDefault="00F61FDD" w:rsidP="006E4C35">
      <w:pPr>
        <w:pStyle w:val="PlantUML"/>
      </w:pPr>
      <w:r w:rsidRPr="00E92C01">
        <w:t xml:space="preserve">   Participant R_APP as "Shared O-RU\nOrchestration \nrApp"</w:t>
      </w:r>
    </w:p>
    <w:p w14:paraId="56220B23" w14:textId="77777777" w:rsidR="00F61FDD" w:rsidRPr="00E92C01" w:rsidRDefault="00F61FDD" w:rsidP="006E4C35">
      <w:pPr>
        <w:pStyle w:val="PlantUML"/>
      </w:pPr>
      <w:r w:rsidRPr="00E92C01">
        <w:t xml:space="preserve">   Participant SMO_a as "Non-RT\nRIC"</w:t>
      </w:r>
    </w:p>
    <w:p w14:paraId="73120F16" w14:textId="77777777" w:rsidR="00F61FDD" w:rsidRDefault="00F61FDD" w:rsidP="006E4C35">
      <w:pPr>
        <w:pStyle w:val="PlantUML"/>
      </w:pPr>
      <w:r w:rsidRPr="00E92C01">
        <w:t xml:space="preserve">   end box</w:t>
      </w:r>
    </w:p>
    <w:p w14:paraId="16D9A2E0" w14:textId="77777777" w:rsidR="00F61FDD" w:rsidRDefault="00F61FDD" w:rsidP="006E4C35">
      <w:pPr>
        <w:pStyle w:val="PlantUML"/>
      </w:pPr>
    </w:p>
    <w:p w14:paraId="364A23CC" w14:textId="77777777" w:rsidR="00F61FDD" w:rsidRPr="00E92C01" w:rsidRDefault="00F61FDD" w:rsidP="006E4C35">
      <w:pPr>
        <w:pStyle w:val="PlantUML"/>
      </w:pPr>
      <w:r w:rsidRPr="00E92C01">
        <w:t>Box "</w:t>
      </w:r>
      <w:r>
        <w:t>Participating Operator\n</w:t>
      </w:r>
      <w:r w:rsidRPr="00E92C01">
        <w:t>Service Management and Orchestration" #gold</w:t>
      </w:r>
    </w:p>
    <w:p w14:paraId="554C1A55" w14:textId="77777777" w:rsidR="00F61FDD" w:rsidRPr="00E92C01" w:rsidRDefault="00F61FDD" w:rsidP="006E4C35">
      <w:pPr>
        <w:pStyle w:val="PlantUML"/>
      </w:pPr>
      <w:r w:rsidRPr="00E92C01">
        <w:t xml:space="preserve">   Participant CFG</w:t>
      </w:r>
      <w:r>
        <w:t>_PO</w:t>
      </w:r>
      <w:r w:rsidRPr="00E92C01">
        <w:t xml:space="preserve"> as "Configuration\nManagement"</w:t>
      </w:r>
    </w:p>
    <w:p w14:paraId="639B04D2" w14:textId="77777777" w:rsidR="00F61FDD" w:rsidRPr="00E92C01" w:rsidRDefault="00F61FDD" w:rsidP="006E4C35">
      <w:pPr>
        <w:pStyle w:val="PlantUML"/>
      </w:pPr>
      <w:r w:rsidRPr="00E92C01">
        <w:t xml:space="preserve">   Participant R_APP</w:t>
      </w:r>
      <w:r>
        <w:t>_PO</w:t>
      </w:r>
      <w:r w:rsidRPr="00E92C01">
        <w:t xml:space="preserve"> as "Shared O-RU\nOrchestration \nrApp"</w:t>
      </w:r>
    </w:p>
    <w:p w14:paraId="4D14D33D" w14:textId="77777777" w:rsidR="00F61FDD" w:rsidRPr="00E92C01" w:rsidRDefault="00F61FDD" w:rsidP="006E4C35">
      <w:pPr>
        <w:pStyle w:val="PlantUML"/>
      </w:pPr>
      <w:r w:rsidRPr="00E92C01">
        <w:t xml:space="preserve">   Participant SMO_</w:t>
      </w:r>
      <w:r>
        <w:t>PO</w:t>
      </w:r>
      <w:r w:rsidRPr="00E92C01">
        <w:t xml:space="preserve"> as "Non-RT\nRIC"</w:t>
      </w:r>
    </w:p>
    <w:p w14:paraId="32F8BB07" w14:textId="77777777" w:rsidR="00F61FDD" w:rsidRPr="00E92C01" w:rsidRDefault="00F61FDD" w:rsidP="006E4C35">
      <w:pPr>
        <w:pStyle w:val="PlantUML"/>
      </w:pPr>
      <w:r w:rsidRPr="00E92C01">
        <w:t xml:space="preserve">   end box</w:t>
      </w:r>
    </w:p>
    <w:p w14:paraId="0B2BDCA7" w14:textId="77777777" w:rsidR="00F61FDD" w:rsidRPr="00E92C01" w:rsidRDefault="00F61FDD" w:rsidP="006E4C35">
      <w:pPr>
        <w:pStyle w:val="PlantUML"/>
      </w:pPr>
    </w:p>
    <w:p w14:paraId="2CBCB5BB" w14:textId="77777777" w:rsidR="00F61FDD" w:rsidRPr="00E92C01" w:rsidRDefault="00F61FDD" w:rsidP="006E4C35">
      <w:pPr>
        <w:pStyle w:val="PlantUML"/>
      </w:pPr>
    </w:p>
    <w:p w14:paraId="5E949036" w14:textId="77777777" w:rsidR="00F61FDD" w:rsidRPr="00E92C01" w:rsidRDefault="00F61FDD" w:rsidP="006E4C35">
      <w:pPr>
        <w:pStyle w:val="PlantUML"/>
      </w:pPr>
      <w:r w:rsidRPr="00E92C01">
        <w:t>Box "O-RAN\nShared O-RU Operator" #lightpink</w:t>
      </w:r>
    </w:p>
    <w:p w14:paraId="046D5A30" w14:textId="77777777" w:rsidR="00F61FDD" w:rsidRPr="00E92C01" w:rsidRDefault="00F61FDD" w:rsidP="006E4C35">
      <w:pPr>
        <w:pStyle w:val="PlantUML"/>
      </w:pPr>
      <w:r w:rsidRPr="00E92C01">
        <w:t xml:space="preserve">    Participant ODU1 as "O-DU(#1)\nALD Controller"</w:t>
      </w:r>
    </w:p>
    <w:p w14:paraId="72298C7F" w14:textId="77777777" w:rsidR="00F61FDD" w:rsidRPr="00E92C01" w:rsidRDefault="00F61FDD" w:rsidP="006E4C35">
      <w:pPr>
        <w:pStyle w:val="PlantUML"/>
      </w:pPr>
      <w:r w:rsidRPr="00E92C01">
        <w:t xml:space="preserve">    Participant ODU</w:t>
      </w:r>
      <w:r>
        <w:t>2</w:t>
      </w:r>
      <w:r w:rsidRPr="00E92C01">
        <w:t xml:space="preserve"> as "O-DU(#</w:t>
      </w:r>
      <w:r>
        <w:t>2)</w:t>
      </w:r>
      <w:r w:rsidRPr="00E92C01">
        <w:t>"</w:t>
      </w:r>
    </w:p>
    <w:p w14:paraId="3EFFD2A8" w14:textId="77777777" w:rsidR="00F61FDD" w:rsidRPr="00E92C01" w:rsidRDefault="00F61FDD" w:rsidP="006E4C35">
      <w:pPr>
        <w:pStyle w:val="PlantUML"/>
      </w:pPr>
    </w:p>
    <w:p w14:paraId="77414DDF" w14:textId="77777777" w:rsidR="00F61FDD" w:rsidRPr="00E92C01" w:rsidRDefault="00F61FDD" w:rsidP="006E4C35">
      <w:pPr>
        <w:pStyle w:val="PlantUML"/>
      </w:pPr>
      <w:r w:rsidRPr="00E92C01">
        <w:t xml:space="preserve">    </w:t>
      </w:r>
    </w:p>
    <w:p w14:paraId="1F5551DC" w14:textId="77777777" w:rsidR="00F61FDD" w:rsidRPr="00E92C01" w:rsidRDefault="00F61FDD" w:rsidP="006E4C35">
      <w:pPr>
        <w:pStyle w:val="PlantUML"/>
      </w:pPr>
      <w:r w:rsidRPr="00E92C01">
        <w:t xml:space="preserve">    participant ORU as "O-RU\n(Shared)"</w:t>
      </w:r>
    </w:p>
    <w:p w14:paraId="27322357" w14:textId="77777777" w:rsidR="00F61FDD" w:rsidRPr="00E92C01" w:rsidRDefault="00F61FDD" w:rsidP="006E4C35">
      <w:pPr>
        <w:pStyle w:val="PlantUML"/>
      </w:pPr>
      <w:r w:rsidRPr="00E92C01">
        <w:t xml:space="preserve">    participant ALD as "ALD"</w:t>
      </w:r>
    </w:p>
    <w:p w14:paraId="49827FD8" w14:textId="77777777" w:rsidR="00F61FDD" w:rsidRPr="00E92C01" w:rsidRDefault="00F61FDD" w:rsidP="006E4C35">
      <w:pPr>
        <w:pStyle w:val="PlantUML"/>
      </w:pPr>
      <w:r w:rsidRPr="00E92C01">
        <w:t>End box</w:t>
      </w:r>
    </w:p>
    <w:p w14:paraId="2E6F66FF" w14:textId="77777777" w:rsidR="00F61FDD" w:rsidRPr="00E92C01" w:rsidRDefault="00F61FDD" w:rsidP="006E4C35">
      <w:pPr>
        <w:pStyle w:val="PlantUML"/>
      </w:pPr>
    </w:p>
    <w:p w14:paraId="02CF2333" w14:textId="77777777" w:rsidR="00F61FDD" w:rsidRPr="00E92C01" w:rsidRDefault="00F61FDD" w:rsidP="006E4C35">
      <w:pPr>
        <w:pStyle w:val="PlantUML"/>
      </w:pPr>
      <w:r w:rsidRPr="00E92C01">
        <w:t xml:space="preserve">== </w:t>
      </w:r>
      <w:r>
        <w:t xml:space="preserve">START ALD CONTROL SUB USE CASE FOR MULTI-MNO </w:t>
      </w:r>
      <w:r w:rsidRPr="00E92C01">
        <w:t>==</w:t>
      </w:r>
    </w:p>
    <w:p w14:paraId="5F8617D8" w14:textId="77777777" w:rsidR="00F61FDD" w:rsidRPr="00E92C01" w:rsidRDefault="00F61FDD" w:rsidP="006E4C35">
      <w:pPr>
        <w:pStyle w:val="PlantUML"/>
      </w:pPr>
    </w:p>
    <w:p w14:paraId="364D9BC7" w14:textId="77777777" w:rsidR="00F61FDD" w:rsidRPr="00E92C01" w:rsidRDefault="00F61FDD" w:rsidP="006E4C35">
      <w:pPr>
        <w:pStyle w:val="PlantUML"/>
      </w:pPr>
      <w:r w:rsidRPr="00E92C01">
        <w:t>== CONFIGURATION ==</w:t>
      </w:r>
    </w:p>
    <w:p w14:paraId="5A5DF7C2" w14:textId="77777777" w:rsidR="00F61FDD" w:rsidRPr="00E92C01" w:rsidRDefault="00F61FDD" w:rsidP="006E4C35">
      <w:pPr>
        <w:pStyle w:val="PlantUML"/>
      </w:pPr>
      <w:r w:rsidRPr="00E92C01">
        <w:t xml:space="preserve">group Configure ALD aspects of shared O-RU </w:t>
      </w:r>
    </w:p>
    <w:p w14:paraId="61F6BED7" w14:textId="77777777" w:rsidR="00F61FDD" w:rsidRPr="00E92C01" w:rsidRDefault="00F61FDD" w:rsidP="006E4C35">
      <w:pPr>
        <w:pStyle w:val="PlantUML"/>
      </w:pPr>
    </w:p>
    <w:p w14:paraId="5204377D" w14:textId="77777777" w:rsidR="00F61FDD" w:rsidRPr="00E92C01" w:rsidRDefault="00F61FDD" w:rsidP="006E4C35">
      <w:pPr>
        <w:pStyle w:val="PlantUML"/>
      </w:pPr>
      <w:r w:rsidRPr="00E92C01">
        <w:t>Hnote over R_APP</w:t>
      </w:r>
    </w:p>
    <w:p w14:paraId="06D19A25" w14:textId="77777777" w:rsidR="00F61FDD" w:rsidRPr="00E92C01" w:rsidRDefault="00F61FDD" w:rsidP="006E4C35">
      <w:pPr>
        <w:pStyle w:val="PlantUML"/>
      </w:pPr>
      <w:r w:rsidRPr="00E92C01">
        <w:t xml:space="preserve">1. Decide on O-DU(#1) </w:t>
      </w:r>
    </w:p>
    <w:p w14:paraId="321327DA" w14:textId="77777777" w:rsidR="00F61FDD" w:rsidRPr="00E92C01" w:rsidRDefault="00F61FDD" w:rsidP="006E4C35">
      <w:pPr>
        <w:pStyle w:val="PlantUML"/>
      </w:pPr>
      <w:r w:rsidRPr="00E92C01">
        <w:t xml:space="preserve">or O-DU(#2) for </w:t>
      </w:r>
    </w:p>
    <w:p w14:paraId="23ECA8B2" w14:textId="77777777" w:rsidR="00F61FDD" w:rsidRPr="00E92C01" w:rsidRDefault="00F61FDD" w:rsidP="006E4C35">
      <w:pPr>
        <w:pStyle w:val="PlantUML"/>
      </w:pPr>
      <w:r w:rsidRPr="00E92C01">
        <w:t>ALD Control</w:t>
      </w:r>
    </w:p>
    <w:p w14:paraId="4910679D" w14:textId="77777777" w:rsidR="00F61FDD" w:rsidRPr="00E92C01" w:rsidRDefault="00F61FDD" w:rsidP="006E4C35">
      <w:pPr>
        <w:pStyle w:val="PlantUML"/>
      </w:pPr>
      <w:r w:rsidRPr="00E92C01">
        <w:t>end note</w:t>
      </w:r>
    </w:p>
    <w:p w14:paraId="1563DFA8" w14:textId="77777777" w:rsidR="00F61FDD" w:rsidRPr="00E92C01" w:rsidRDefault="00F61FDD" w:rsidP="006E4C35">
      <w:pPr>
        <w:pStyle w:val="PlantUML"/>
      </w:pPr>
    </w:p>
    <w:p w14:paraId="3387FFE8" w14:textId="77777777" w:rsidR="00F61FDD" w:rsidRPr="00E92C01" w:rsidRDefault="00F61FDD" w:rsidP="006E4C35">
      <w:pPr>
        <w:pStyle w:val="PlantUML"/>
      </w:pPr>
      <w:r w:rsidRPr="00E92C01">
        <w:t>autonumber 2</w:t>
      </w:r>
    </w:p>
    <w:p w14:paraId="037132E3" w14:textId="77777777" w:rsidR="00F61FDD" w:rsidRPr="00E92C01" w:rsidRDefault="00F61FDD" w:rsidP="006E4C35">
      <w:pPr>
        <w:pStyle w:val="PlantUML"/>
      </w:pPr>
      <w:r w:rsidRPr="00E92C01">
        <w:t>R_APP -&gt; SMO_a: &lt;&lt;R1&gt;&gt; Configure\nShared O-RU\nALD aspects</w:t>
      </w:r>
    </w:p>
    <w:p w14:paraId="28B9EC82" w14:textId="77777777" w:rsidR="00F61FDD" w:rsidRPr="00E92C01" w:rsidRDefault="00F61FDD" w:rsidP="006E4C35">
      <w:pPr>
        <w:pStyle w:val="PlantUML"/>
      </w:pPr>
      <w:r w:rsidRPr="00E92C01">
        <w:t>SMO_a-&gt;CFG: Configure Shared O-RU ALD Aspects</w:t>
      </w:r>
    </w:p>
    <w:p w14:paraId="7FB2F9FC" w14:textId="77777777" w:rsidR="00F61FDD" w:rsidRPr="00E92C01" w:rsidRDefault="00F61FDD" w:rsidP="006E4C35">
      <w:pPr>
        <w:pStyle w:val="PlantUML"/>
      </w:pPr>
    </w:p>
    <w:p w14:paraId="102D32AF" w14:textId="77777777" w:rsidR="00F61FDD" w:rsidRPr="00E92C01" w:rsidRDefault="00F61FDD" w:rsidP="006E4C35">
      <w:pPr>
        <w:pStyle w:val="PlantUML"/>
      </w:pPr>
      <w:r w:rsidRPr="00E92C01">
        <w:t>CFG-&gt;ODU1: &lt;&lt;O1&gt;&gt; Configure Shared O-RU ALD aspects</w:t>
      </w:r>
    </w:p>
    <w:p w14:paraId="30FE19E6" w14:textId="77777777" w:rsidR="00F61FDD" w:rsidRPr="00E92C01" w:rsidRDefault="00F61FDD" w:rsidP="006E4C35">
      <w:pPr>
        <w:pStyle w:val="PlantUML"/>
      </w:pPr>
      <w:r w:rsidRPr="00E92C01">
        <w:t>&amp;ODU1-&gt;ORU: &lt;&lt;OFH&gt;&gt; Configure Shared O-RU ALD aspects</w:t>
      </w:r>
    </w:p>
    <w:p w14:paraId="1F345A7C" w14:textId="77777777" w:rsidR="00F61FDD" w:rsidRDefault="00F61FDD" w:rsidP="006E4C35">
      <w:pPr>
        <w:pStyle w:val="PlantUML"/>
      </w:pPr>
    </w:p>
    <w:p w14:paraId="367FF6ED" w14:textId="77777777" w:rsidR="00F61FDD" w:rsidRPr="00E92C01" w:rsidRDefault="00F61FDD" w:rsidP="006E4C35">
      <w:pPr>
        <w:pStyle w:val="PlantUML"/>
      </w:pPr>
      <w:r w:rsidRPr="00E92C01">
        <w:t>R_APP</w:t>
      </w:r>
      <w:r>
        <w:t>_PO</w:t>
      </w:r>
      <w:r w:rsidRPr="00E92C01">
        <w:t xml:space="preserve"> -&gt; SMO_</w:t>
      </w:r>
      <w:r>
        <w:t>PO</w:t>
      </w:r>
      <w:r w:rsidRPr="00E92C01">
        <w:t>: &lt;&lt;R1&gt;&gt; Configure\nShared O-RU\nALD aspects</w:t>
      </w:r>
    </w:p>
    <w:p w14:paraId="6630BE8F" w14:textId="77777777" w:rsidR="00F61FDD" w:rsidRPr="00E92C01" w:rsidRDefault="00F61FDD" w:rsidP="006E4C35">
      <w:pPr>
        <w:pStyle w:val="PlantUML"/>
      </w:pPr>
      <w:r w:rsidRPr="00E92C01">
        <w:t>SMO_</w:t>
      </w:r>
      <w:r>
        <w:t>PO</w:t>
      </w:r>
      <w:r w:rsidRPr="00E92C01">
        <w:t>-&gt;CFG</w:t>
      </w:r>
      <w:r>
        <w:t>_PO</w:t>
      </w:r>
      <w:r w:rsidRPr="00E92C01">
        <w:t>: Configure Shared O-RU ALD Aspects</w:t>
      </w:r>
    </w:p>
    <w:p w14:paraId="770B5354" w14:textId="77777777" w:rsidR="00F61FDD" w:rsidRDefault="00F61FDD" w:rsidP="006E4C35">
      <w:pPr>
        <w:pStyle w:val="PlantUML"/>
      </w:pPr>
    </w:p>
    <w:p w14:paraId="0888C67D" w14:textId="77777777" w:rsidR="00F61FDD" w:rsidRDefault="00F61FDD" w:rsidP="006E4C35">
      <w:pPr>
        <w:pStyle w:val="PlantUML"/>
      </w:pPr>
    </w:p>
    <w:p w14:paraId="02335E63" w14:textId="77777777" w:rsidR="00F61FDD" w:rsidRPr="00E92C01" w:rsidRDefault="00F61FDD" w:rsidP="006E4C35">
      <w:pPr>
        <w:pStyle w:val="PlantUML"/>
      </w:pPr>
    </w:p>
    <w:p w14:paraId="07B8BF8E" w14:textId="77777777" w:rsidR="00F61FDD" w:rsidRPr="00E92C01" w:rsidRDefault="00F61FDD" w:rsidP="006E4C35">
      <w:pPr>
        <w:pStyle w:val="PlantUML"/>
      </w:pPr>
      <w:r w:rsidRPr="00E92C01">
        <w:t>end</w:t>
      </w:r>
    </w:p>
    <w:p w14:paraId="559957EB" w14:textId="77777777" w:rsidR="00F61FDD" w:rsidRPr="00E92C01" w:rsidRDefault="00F61FDD" w:rsidP="006E4C35">
      <w:pPr>
        <w:pStyle w:val="PlantUML"/>
      </w:pPr>
      <w:r w:rsidRPr="00E92C01">
        <w:t>== RUNNING ==</w:t>
      </w:r>
    </w:p>
    <w:p w14:paraId="76CEBF14" w14:textId="77777777" w:rsidR="00F61FDD" w:rsidRPr="00E92C01" w:rsidRDefault="00F61FDD" w:rsidP="006E4C35">
      <w:pPr>
        <w:pStyle w:val="PlantUML"/>
      </w:pPr>
    </w:p>
    <w:p w14:paraId="748568AF" w14:textId="77777777" w:rsidR="00F61FDD" w:rsidRPr="00E92C01" w:rsidRDefault="00F61FDD" w:rsidP="006E4C35">
      <w:pPr>
        <w:pStyle w:val="PlantUML"/>
      </w:pPr>
      <w:r w:rsidRPr="00E92C01">
        <w:t xml:space="preserve">group ALD Operation for shared O-RU </w:t>
      </w:r>
    </w:p>
    <w:p w14:paraId="3D0DFC88" w14:textId="77777777" w:rsidR="00F61FDD" w:rsidRPr="00E92C01" w:rsidRDefault="00F61FDD" w:rsidP="006E4C35">
      <w:pPr>
        <w:pStyle w:val="PlantUML"/>
      </w:pPr>
    </w:p>
    <w:p w14:paraId="5C9DCA17" w14:textId="77777777" w:rsidR="00F61FDD" w:rsidRPr="00B03723" w:rsidRDefault="00F61FDD" w:rsidP="006E4C35">
      <w:pPr>
        <w:pStyle w:val="PlantUML"/>
      </w:pPr>
      <w:r w:rsidRPr="00B03723">
        <w:t>ODU1-&gt;ORU: &lt;&lt;OFH&gt;&gt; HDLC-over-OFH Req</w:t>
      </w:r>
    </w:p>
    <w:p w14:paraId="2C5EC8A5" w14:textId="77777777" w:rsidR="00F61FDD" w:rsidRPr="00B03723" w:rsidRDefault="00F61FDD" w:rsidP="006E4C35">
      <w:pPr>
        <w:pStyle w:val="PlantUML"/>
      </w:pPr>
      <w:r w:rsidRPr="00B03723">
        <w:t>ODU1&lt;-ORU: &lt;&lt;OFH&gt;&gt; HDLC-over-OFH Resp</w:t>
      </w:r>
    </w:p>
    <w:p w14:paraId="4B44382F" w14:textId="77777777" w:rsidR="00F61FDD" w:rsidRPr="00212130" w:rsidRDefault="00F61FDD" w:rsidP="006E4C35">
      <w:pPr>
        <w:pStyle w:val="PlantUML"/>
        <w:rPr>
          <w:lang w:val="nl-NL"/>
        </w:rPr>
      </w:pPr>
      <w:r w:rsidRPr="00212130">
        <w:rPr>
          <w:lang w:val="nl-NL"/>
        </w:rPr>
        <w:t>ORU-&gt;ALD: HDLC</w:t>
      </w:r>
    </w:p>
    <w:p w14:paraId="132C3F8A" w14:textId="77777777" w:rsidR="00F61FDD" w:rsidRPr="00EE4367" w:rsidRDefault="00F61FDD" w:rsidP="006E4C35">
      <w:pPr>
        <w:pStyle w:val="PlantUML"/>
        <w:rPr>
          <w:lang w:val="nl-NL"/>
        </w:rPr>
      </w:pPr>
      <w:r w:rsidRPr="00EE4367">
        <w:rPr>
          <w:lang w:val="nl-NL"/>
        </w:rPr>
        <w:t>ORU&lt;-ALD: HDLC</w:t>
      </w:r>
    </w:p>
    <w:p w14:paraId="238E4A28" w14:textId="77777777" w:rsidR="00F61FDD" w:rsidRDefault="00F61FDD" w:rsidP="006E4C35">
      <w:pPr>
        <w:pStyle w:val="PlantUML"/>
      </w:pPr>
      <w:r w:rsidRPr="00E92C01">
        <w:t xml:space="preserve">end </w:t>
      </w:r>
    </w:p>
    <w:p w14:paraId="24BF9CC7" w14:textId="77777777" w:rsidR="00F61FDD" w:rsidRDefault="00F61FDD" w:rsidP="006E4C35">
      <w:pPr>
        <w:pStyle w:val="PlantUML"/>
      </w:pPr>
    </w:p>
    <w:p w14:paraId="65EE3344" w14:textId="77777777" w:rsidR="00F61FDD" w:rsidRPr="00E92C01" w:rsidRDefault="00F61FDD" w:rsidP="006E4C35">
      <w:pPr>
        <w:pStyle w:val="PlantUML"/>
      </w:pPr>
      <w:r w:rsidRPr="00E92C01">
        <w:t xml:space="preserve">== </w:t>
      </w:r>
      <w:r>
        <w:t xml:space="preserve">END ALD CONTROL SUB USE CASE FOR MULTI-MNO </w:t>
      </w:r>
      <w:r w:rsidRPr="00E92C01">
        <w:t>==</w:t>
      </w:r>
    </w:p>
    <w:p w14:paraId="7E31A1A6" w14:textId="77777777" w:rsidR="00F61FDD" w:rsidRPr="00E92C01" w:rsidRDefault="00F61FDD" w:rsidP="006E4C35">
      <w:pPr>
        <w:pStyle w:val="PlantUML"/>
      </w:pPr>
    </w:p>
    <w:p w14:paraId="5113575D" w14:textId="77777777" w:rsidR="00F61FDD" w:rsidRDefault="00F61FDD" w:rsidP="006E4C35">
      <w:pPr>
        <w:pStyle w:val="PlantUML"/>
      </w:pPr>
      <w:r w:rsidRPr="00E92C01">
        <w:t>@enduml</w:t>
      </w:r>
    </w:p>
    <w:p w14:paraId="3FFD6F1A" w14:textId="77777777" w:rsidR="00F61FDD" w:rsidRDefault="00F61FDD" w:rsidP="00F61FDD">
      <w:pPr>
        <w:pStyle w:val="B10"/>
        <w:ind w:left="0" w:firstLine="0"/>
        <w:jc w:val="both"/>
        <w:rPr>
          <w:bCs/>
          <w:color w:val="000000" w:themeColor="text1"/>
          <w:lang w:eastAsia="zh-CN"/>
        </w:rPr>
      </w:pPr>
    </w:p>
    <w:p w14:paraId="6E0B6093" w14:textId="3A8BC8AE" w:rsidR="00F61FDD" w:rsidRPr="00CB6608" w:rsidRDefault="00F61FDD" w:rsidP="00F61FDD">
      <w:pPr>
        <w:pStyle w:val="B10"/>
        <w:ind w:left="0" w:firstLine="0"/>
        <w:jc w:val="both"/>
        <w:rPr>
          <w:rFonts w:ascii="Times New Roman" w:hAnsi="Times New Roman" w:cs="Times New Roman"/>
          <w:sz w:val="20"/>
          <w:szCs w:val="20"/>
          <w:lang w:eastAsia="zh-CN"/>
        </w:rPr>
      </w:pPr>
      <w:r w:rsidRPr="00CB6608">
        <w:rPr>
          <w:rFonts w:ascii="Times New Roman" w:hAnsi="Times New Roman" w:cs="Times New Roman"/>
          <w:bCs/>
          <w:color w:val="000000" w:themeColor="text1"/>
          <w:sz w:val="20"/>
          <w:szCs w:val="20"/>
          <w:lang w:eastAsia="zh-CN"/>
        </w:rPr>
        <w:t xml:space="preserve">The flow diagram of the </w:t>
      </w:r>
      <w:r w:rsidR="000E7164">
        <w:rPr>
          <w:rFonts w:ascii="Times New Roman" w:hAnsi="Times New Roman" w:cs="Times New Roman"/>
          <w:sz w:val="20"/>
          <w:szCs w:val="20"/>
        </w:rPr>
        <w:t>a</w:t>
      </w:r>
      <w:r w:rsidR="000E7164" w:rsidRPr="00CB6608">
        <w:rPr>
          <w:rFonts w:ascii="Times New Roman" w:hAnsi="Times New Roman" w:cs="Times New Roman"/>
          <w:sz w:val="20"/>
          <w:szCs w:val="20"/>
        </w:rPr>
        <w:t xml:space="preserve">ntenna </w:t>
      </w:r>
      <w:r w:rsidR="000E7164">
        <w:rPr>
          <w:rFonts w:ascii="Times New Roman" w:hAnsi="Times New Roman" w:cs="Times New Roman"/>
          <w:sz w:val="20"/>
          <w:szCs w:val="20"/>
        </w:rPr>
        <w:t>l</w:t>
      </w:r>
      <w:r w:rsidR="000E7164" w:rsidRPr="00CB6608">
        <w:rPr>
          <w:rFonts w:ascii="Times New Roman" w:hAnsi="Times New Roman" w:cs="Times New Roman"/>
          <w:sz w:val="20"/>
          <w:szCs w:val="20"/>
        </w:rPr>
        <w:t xml:space="preserve">ine </w:t>
      </w:r>
      <w:r w:rsidR="000E7164">
        <w:rPr>
          <w:rFonts w:ascii="Times New Roman" w:hAnsi="Times New Roman" w:cs="Times New Roman"/>
          <w:sz w:val="20"/>
          <w:szCs w:val="20"/>
        </w:rPr>
        <w:t>d</w:t>
      </w:r>
      <w:r w:rsidR="000E7164" w:rsidRPr="00CB6608">
        <w:rPr>
          <w:rFonts w:ascii="Times New Roman" w:hAnsi="Times New Roman" w:cs="Times New Roman"/>
          <w:sz w:val="20"/>
          <w:szCs w:val="20"/>
        </w:rPr>
        <w:t xml:space="preserve">evice </w:t>
      </w:r>
      <w:r w:rsidR="000E7164">
        <w:rPr>
          <w:rFonts w:ascii="Times New Roman" w:hAnsi="Times New Roman" w:cs="Times New Roman"/>
          <w:sz w:val="20"/>
          <w:szCs w:val="20"/>
        </w:rPr>
        <w:t>s</w:t>
      </w:r>
      <w:r w:rsidR="000E7164" w:rsidRPr="00CB6608">
        <w:rPr>
          <w:rFonts w:ascii="Times New Roman" w:hAnsi="Times New Roman" w:cs="Times New Roman"/>
          <w:sz w:val="20"/>
          <w:szCs w:val="20"/>
        </w:rPr>
        <w:t>ub</w:t>
      </w:r>
      <w:r w:rsidR="000E7164">
        <w:rPr>
          <w:rFonts w:ascii="Times New Roman" w:hAnsi="Times New Roman" w:cs="Times New Roman"/>
          <w:sz w:val="20"/>
          <w:szCs w:val="20"/>
        </w:rPr>
        <w:t>-u</w:t>
      </w:r>
      <w:r w:rsidRPr="00CB6608">
        <w:rPr>
          <w:rFonts w:ascii="Times New Roman" w:hAnsi="Times New Roman" w:cs="Times New Roman"/>
          <w:sz w:val="20"/>
          <w:szCs w:val="20"/>
        </w:rPr>
        <w:t xml:space="preserve">se </w:t>
      </w:r>
      <w:r w:rsidR="000E7164">
        <w:rPr>
          <w:rFonts w:ascii="Times New Roman" w:hAnsi="Times New Roman" w:cs="Times New Roman"/>
          <w:sz w:val="20"/>
          <w:szCs w:val="20"/>
        </w:rPr>
        <w:t>c</w:t>
      </w:r>
      <w:r w:rsidR="000E7164" w:rsidRPr="00CB6608">
        <w:rPr>
          <w:rFonts w:ascii="Times New Roman" w:hAnsi="Times New Roman" w:cs="Times New Roman"/>
          <w:sz w:val="20"/>
          <w:szCs w:val="20"/>
        </w:rPr>
        <w:t xml:space="preserve">ase </w:t>
      </w:r>
      <w:r w:rsidRPr="00CB6608">
        <w:rPr>
          <w:rFonts w:ascii="Times New Roman" w:hAnsi="Times New Roman" w:cs="Times New Roman"/>
          <w:sz w:val="20"/>
          <w:szCs w:val="20"/>
        </w:rPr>
        <w:t>is given in figure 4.20.3.19-1.</w:t>
      </w:r>
    </w:p>
    <w:p w14:paraId="4584E6C8" w14:textId="77777777" w:rsidR="00F61FDD" w:rsidRDefault="00F61FDD" w:rsidP="00A1427E">
      <w:pPr>
        <w:pStyle w:val="43"/>
        <w:ind w:left="0" w:firstLine="0"/>
        <w:jc w:val="center"/>
      </w:pPr>
      <w:r>
        <w:rPr>
          <w:noProof/>
        </w:rPr>
        <w:drawing>
          <wp:inline distT="0" distB="0" distL="0" distR="0" wp14:anchorId="151A1C04" wp14:editId="25B184C5">
            <wp:extent cx="6122035" cy="4164250"/>
            <wp:effectExtent l="0" t="0" r="0" b="8255"/>
            <wp:docPr id="157754489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7544891" name="Picture 11" descr="Generated by PlantUML"/>
                    <pic:cNvPicPr/>
                  </pic:nvPicPr>
                  <pic:blipFill>
                    <a:blip r:embed="rId73">
                      <a:extLst>
                        <a:ext uri="{28A0092B-C50C-407E-A947-70E740481C1C}">
                          <a14:useLocalDpi xmlns:a14="http://schemas.microsoft.com/office/drawing/2010/main" val="0"/>
                        </a:ext>
                      </a:extLst>
                    </a:blip>
                    <a:stretch>
                      <a:fillRect/>
                    </a:stretch>
                  </pic:blipFill>
                  <pic:spPr>
                    <a:xfrm>
                      <a:off x="0" y="0"/>
                      <a:ext cx="6122035" cy="4164250"/>
                    </a:xfrm>
                    <a:prstGeom prst="rect">
                      <a:avLst/>
                    </a:prstGeom>
                  </pic:spPr>
                </pic:pic>
              </a:graphicData>
            </a:graphic>
          </wp:inline>
        </w:drawing>
      </w:r>
    </w:p>
    <w:p w14:paraId="16965868" w14:textId="7B399DD5" w:rsidR="00F61FDD" w:rsidRPr="00CB6608" w:rsidRDefault="00F61FDD" w:rsidP="00F61FDD">
      <w:pPr>
        <w:pStyle w:val="TF"/>
        <w:rPr>
          <w:sz w:val="20"/>
          <w:szCs w:val="20"/>
        </w:rPr>
      </w:pPr>
      <w:r w:rsidRPr="00CB6608">
        <w:rPr>
          <w:sz w:val="20"/>
          <w:szCs w:val="20"/>
        </w:rPr>
        <w:t xml:space="preserve">Figure 4.20.3.19-1: Antenna </w:t>
      </w:r>
      <w:r w:rsidR="000E7164">
        <w:rPr>
          <w:sz w:val="20"/>
          <w:szCs w:val="20"/>
        </w:rPr>
        <w:t>l</w:t>
      </w:r>
      <w:r w:rsidR="000E7164" w:rsidRPr="00CB6608">
        <w:rPr>
          <w:sz w:val="20"/>
          <w:szCs w:val="20"/>
        </w:rPr>
        <w:t xml:space="preserve">ine </w:t>
      </w:r>
      <w:r w:rsidR="000E7164">
        <w:rPr>
          <w:sz w:val="20"/>
          <w:szCs w:val="20"/>
        </w:rPr>
        <w:t>d</w:t>
      </w:r>
      <w:r w:rsidR="000E7164" w:rsidRPr="00CB6608">
        <w:rPr>
          <w:sz w:val="20"/>
          <w:szCs w:val="20"/>
        </w:rPr>
        <w:t xml:space="preserve">evice </w:t>
      </w:r>
      <w:r w:rsidR="000E7164">
        <w:rPr>
          <w:sz w:val="20"/>
          <w:szCs w:val="20"/>
        </w:rPr>
        <w:t>s</w:t>
      </w:r>
      <w:r w:rsidR="000E7164" w:rsidRPr="00CB6608">
        <w:rPr>
          <w:sz w:val="20"/>
          <w:szCs w:val="20"/>
        </w:rPr>
        <w:t>ub</w:t>
      </w:r>
      <w:r w:rsidR="000E7164">
        <w:rPr>
          <w:sz w:val="20"/>
          <w:szCs w:val="20"/>
        </w:rPr>
        <w:t>-u</w:t>
      </w:r>
      <w:r w:rsidRPr="00CB6608">
        <w:rPr>
          <w:sz w:val="20"/>
          <w:szCs w:val="20"/>
        </w:rPr>
        <w:t xml:space="preserve">se </w:t>
      </w:r>
      <w:r w:rsidR="000E7164">
        <w:rPr>
          <w:sz w:val="20"/>
          <w:szCs w:val="20"/>
        </w:rPr>
        <w:t>c</w:t>
      </w:r>
      <w:r w:rsidRPr="00CB6608">
        <w:rPr>
          <w:sz w:val="20"/>
          <w:szCs w:val="20"/>
        </w:rPr>
        <w:t xml:space="preserve">ase for </w:t>
      </w:r>
      <w:r w:rsidR="000E7164">
        <w:rPr>
          <w:sz w:val="20"/>
          <w:szCs w:val="20"/>
        </w:rPr>
        <w:t>m</w:t>
      </w:r>
      <w:r w:rsidR="000E7164" w:rsidRPr="00CB6608">
        <w:rPr>
          <w:sz w:val="20"/>
          <w:szCs w:val="20"/>
        </w:rPr>
        <w:t>ulti</w:t>
      </w:r>
      <w:r w:rsidRPr="00CB6608">
        <w:rPr>
          <w:sz w:val="20"/>
          <w:szCs w:val="20"/>
        </w:rPr>
        <w:t>-MNO</w:t>
      </w:r>
    </w:p>
    <w:p w14:paraId="20CA47C7" w14:textId="3643F577"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3.20</w:t>
      </w:r>
      <w:r w:rsidRPr="00286492">
        <w:rPr>
          <w:lang w:val="en-US"/>
        </w:rPr>
        <w:tab/>
      </w:r>
      <w:r w:rsidRPr="00E92C01">
        <w:rPr>
          <w:lang w:eastAsia="en-GB"/>
        </w:rPr>
        <w:t xml:space="preserve">Antenna </w:t>
      </w:r>
      <w:r>
        <w:rPr>
          <w:lang w:eastAsia="en-GB"/>
        </w:rPr>
        <w:t>c</w:t>
      </w:r>
      <w:r w:rsidRPr="00E92C01">
        <w:rPr>
          <w:lang w:eastAsia="en-GB"/>
        </w:rPr>
        <w:t xml:space="preserve">alibration use case of a </w:t>
      </w:r>
      <w:r w:rsidR="003813DD">
        <w:rPr>
          <w:lang w:eastAsia="en-GB"/>
        </w:rPr>
        <w:t>S</w:t>
      </w:r>
      <w:r w:rsidR="003813DD" w:rsidRPr="00E92C01">
        <w:rPr>
          <w:lang w:eastAsia="en-GB"/>
        </w:rPr>
        <w:t xml:space="preserve">hared </w:t>
      </w:r>
      <w:r w:rsidRPr="00E92C01">
        <w:rPr>
          <w:lang w:eastAsia="en-GB"/>
        </w:rPr>
        <w:t>O-RU</w:t>
      </w:r>
      <w:r>
        <w:rPr>
          <w:lang w:eastAsia="en-GB"/>
        </w:rPr>
        <w:t xml:space="preserve"> </w:t>
      </w:r>
      <w:r>
        <w:rPr>
          <w:lang w:val="en-US"/>
        </w:rPr>
        <w:t>for Multi-MNO configuration</w:t>
      </w:r>
      <w:r>
        <w:rPr>
          <w:lang w:eastAsia="en-GB"/>
        </w:rPr>
        <w:t xml:space="preserve"> (deferred)</w:t>
      </w:r>
    </w:p>
    <w:p w14:paraId="0B306767" w14:textId="682CAFB1" w:rsidR="00F61FDD" w:rsidRPr="00CB6608" w:rsidRDefault="00F61FDD" w:rsidP="00CB6608">
      <w:pPr>
        <w:jc w:val="both"/>
        <w:rPr>
          <w:rFonts w:ascii="Times New Roman" w:hAnsi="Times New Roman" w:cs="Times New Roman"/>
          <w:sz w:val="20"/>
          <w:szCs w:val="20"/>
        </w:rPr>
      </w:pPr>
      <w:r w:rsidRPr="00CB6608">
        <w:rPr>
          <w:rFonts w:ascii="Times New Roman" w:hAnsi="Times New Roman" w:cs="Times New Roman"/>
          <w:sz w:val="20"/>
          <w:szCs w:val="20"/>
        </w:rPr>
        <w:t>The following will describe the solution for the antenna calibration sub</w:t>
      </w:r>
      <w:r w:rsidR="003813DD">
        <w:rPr>
          <w:rFonts w:ascii="Times New Roman" w:hAnsi="Times New Roman" w:cs="Times New Roman"/>
          <w:sz w:val="20"/>
          <w:szCs w:val="20"/>
        </w:rPr>
        <w:t>-</w:t>
      </w:r>
      <w:r w:rsidRPr="00CB6608">
        <w:rPr>
          <w:rFonts w:ascii="Times New Roman" w:hAnsi="Times New Roman" w:cs="Times New Roman"/>
          <w:sz w:val="20"/>
          <w:szCs w:val="20"/>
        </w:rPr>
        <w:t>use case for a Shared O-RU.</w:t>
      </w:r>
    </w:p>
    <w:p w14:paraId="5AFB802E" w14:textId="17AECAD1" w:rsidR="00F61FDD" w:rsidRPr="00C04891" w:rsidRDefault="00F61FDD" w:rsidP="00F61FDD">
      <w:pPr>
        <w:pStyle w:val="4"/>
        <w:spacing w:before="180"/>
        <w:ind w:left="1134" w:hanging="1134"/>
        <w:rPr>
          <w:lang w:val="en-US"/>
        </w:rPr>
      </w:pPr>
      <w:r>
        <w:rPr>
          <w:lang w:val="en-US"/>
        </w:rPr>
        <w:t>4.20</w:t>
      </w:r>
      <w:r w:rsidRPr="00286492">
        <w:rPr>
          <w:lang w:val="en-US"/>
        </w:rPr>
        <w:t>.</w:t>
      </w:r>
      <w:r>
        <w:rPr>
          <w:lang w:val="en-US"/>
        </w:rPr>
        <w:t>3.21</w:t>
      </w:r>
      <w:r w:rsidRPr="00286492">
        <w:rPr>
          <w:lang w:val="en-US"/>
        </w:rPr>
        <w:tab/>
      </w:r>
      <w:r w:rsidRPr="00E92C01">
        <w:rPr>
          <w:lang w:eastAsia="en-GB"/>
        </w:rPr>
        <w:t xml:space="preserve">Rehoming use case of a </w:t>
      </w:r>
      <w:r w:rsidR="003813DD">
        <w:rPr>
          <w:lang w:eastAsia="en-GB"/>
        </w:rPr>
        <w:t>S</w:t>
      </w:r>
      <w:r w:rsidR="003813DD" w:rsidRPr="00E92C01">
        <w:rPr>
          <w:lang w:eastAsia="en-GB"/>
        </w:rPr>
        <w:t xml:space="preserve">hared </w:t>
      </w:r>
      <w:r w:rsidRPr="00E92C01">
        <w:rPr>
          <w:lang w:eastAsia="en-GB"/>
        </w:rPr>
        <w:t>O-RU</w:t>
      </w:r>
      <w:r>
        <w:rPr>
          <w:lang w:eastAsia="en-GB"/>
        </w:rPr>
        <w:t xml:space="preserve"> </w:t>
      </w:r>
      <w:r>
        <w:rPr>
          <w:lang w:val="en-US"/>
        </w:rPr>
        <w:t>for Multi-MNO</w:t>
      </w:r>
    </w:p>
    <w:p w14:paraId="7507DA6B" w14:textId="08743F74" w:rsidR="004E5B6E" w:rsidRPr="005B6DB8" w:rsidRDefault="004E5B6E" w:rsidP="004E5B6E">
      <w:pPr>
        <w:rPr>
          <w:rFonts w:ascii="Times New Roman" w:hAnsi="Times New Roman" w:cs="Times New Roman"/>
          <w:sz w:val="20"/>
          <w:szCs w:val="20"/>
        </w:rPr>
      </w:pPr>
      <w:r w:rsidRPr="005B6DB8">
        <w:rPr>
          <w:rFonts w:ascii="Times New Roman" w:hAnsi="Times New Roman" w:cs="Times New Roman"/>
          <w:sz w:val="20"/>
          <w:szCs w:val="20"/>
        </w:rPr>
        <w:t xml:space="preserve">The following describes the solution for the </w:t>
      </w:r>
      <w:r>
        <w:rPr>
          <w:rFonts w:ascii="Times New Roman" w:hAnsi="Times New Roman" w:cs="Times New Roman"/>
          <w:sz w:val="20"/>
          <w:szCs w:val="20"/>
        </w:rPr>
        <w:t>r</w:t>
      </w:r>
      <w:r w:rsidRPr="005B6DB8">
        <w:rPr>
          <w:rFonts w:ascii="Times New Roman" w:hAnsi="Times New Roman" w:cs="Times New Roman"/>
          <w:sz w:val="20"/>
          <w:szCs w:val="20"/>
        </w:rPr>
        <w:t>ehoming sub</w:t>
      </w:r>
      <w:r>
        <w:rPr>
          <w:rFonts w:ascii="Times New Roman" w:hAnsi="Times New Roman" w:cs="Times New Roman"/>
          <w:sz w:val="20"/>
          <w:szCs w:val="20"/>
        </w:rPr>
        <w:t>-</w:t>
      </w:r>
      <w:r w:rsidRPr="005B6DB8">
        <w:rPr>
          <w:rFonts w:ascii="Times New Roman" w:hAnsi="Times New Roman" w:cs="Times New Roman"/>
          <w:sz w:val="20"/>
          <w:szCs w:val="20"/>
        </w:rPr>
        <w:t xml:space="preserve">use case for a Shared O-RU in a </w:t>
      </w:r>
      <w:r>
        <w:rPr>
          <w:rFonts w:ascii="Times New Roman" w:hAnsi="Times New Roman" w:cs="Times New Roman"/>
          <w:sz w:val="20"/>
          <w:szCs w:val="20"/>
        </w:rPr>
        <w:t>M</w:t>
      </w:r>
      <w:r w:rsidRPr="005B6DB8">
        <w:rPr>
          <w:rFonts w:ascii="Times New Roman" w:hAnsi="Times New Roman" w:cs="Times New Roman"/>
          <w:sz w:val="20"/>
          <w:szCs w:val="20"/>
        </w:rPr>
        <w:t>ulti-MNO configuration.</w:t>
      </w:r>
    </w:p>
    <w:p w14:paraId="49533275" w14:textId="4D481E67" w:rsidR="004E5B6E" w:rsidRDefault="004E5B6E" w:rsidP="004E5B6E">
      <w:pPr>
        <w:pStyle w:val="B10"/>
        <w:ind w:left="0" w:firstLine="0"/>
        <w:jc w:val="both"/>
        <w:rPr>
          <w:rFonts w:ascii="Times New Roman" w:hAnsi="Times New Roman" w:cs="Times New Roman"/>
          <w:sz w:val="20"/>
          <w:szCs w:val="20"/>
          <w:lang w:eastAsia="en-GB"/>
        </w:rPr>
      </w:pPr>
      <w:r w:rsidRPr="005B6DB8">
        <w:rPr>
          <w:rFonts w:ascii="Times New Roman" w:hAnsi="Times New Roman" w:cs="Times New Roman"/>
          <w:bCs/>
          <w:color w:val="000000" w:themeColor="text1"/>
          <w:sz w:val="20"/>
          <w:szCs w:val="20"/>
          <w:lang w:eastAsia="zh-CN"/>
        </w:rPr>
        <w:t xml:space="preserve">The step-by-step details of the </w:t>
      </w:r>
      <w:r>
        <w:rPr>
          <w:rFonts w:ascii="Times New Roman" w:hAnsi="Times New Roman" w:cs="Times New Roman"/>
          <w:sz w:val="20"/>
          <w:szCs w:val="20"/>
        </w:rPr>
        <w:t>r</w:t>
      </w:r>
      <w:r w:rsidRPr="005B6DB8">
        <w:rPr>
          <w:rFonts w:ascii="Times New Roman" w:hAnsi="Times New Roman" w:cs="Times New Roman"/>
          <w:sz w:val="20"/>
          <w:szCs w:val="20"/>
        </w:rPr>
        <w:t xml:space="preserve">ehoming </w:t>
      </w:r>
      <w:r w:rsidRPr="005B6DB8">
        <w:rPr>
          <w:rFonts w:ascii="Times New Roman" w:hAnsi="Times New Roman" w:cs="Times New Roman"/>
          <w:sz w:val="20"/>
          <w:szCs w:val="20"/>
          <w:lang w:eastAsia="en-GB"/>
        </w:rPr>
        <w:t>use case of a Shared O-RU is in table 4.20.3.2</w:t>
      </w:r>
      <w:r>
        <w:rPr>
          <w:rFonts w:ascii="Times New Roman" w:hAnsi="Times New Roman" w:cs="Times New Roman"/>
          <w:sz w:val="20"/>
          <w:szCs w:val="20"/>
          <w:lang w:eastAsia="en-GB"/>
        </w:rPr>
        <w:t>1</w:t>
      </w:r>
      <w:r w:rsidRPr="005B6DB8">
        <w:rPr>
          <w:rFonts w:ascii="Times New Roman" w:hAnsi="Times New Roman" w:cs="Times New Roman"/>
          <w:sz w:val="20"/>
          <w:szCs w:val="20"/>
          <w:lang w:eastAsia="en-GB"/>
        </w:rPr>
        <w:t>-1.</w:t>
      </w:r>
    </w:p>
    <w:p w14:paraId="215AF4CA" w14:textId="6D13A217" w:rsidR="004E5B6E" w:rsidRPr="003849DF" w:rsidRDefault="004E5B6E" w:rsidP="004E5B6E">
      <w:pPr>
        <w:spacing w:before="60"/>
        <w:jc w:val="center"/>
      </w:pPr>
      <w:r w:rsidRPr="005F7BFD">
        <w:rPr>
          <w:rFonts w:ascii="Arial" w:hAnsi="Arial" w:cs="Arial"/>
          <w:b/>
          <w:bCs/>
          <w:sz w:val="20"/>
          <w:szCs w:val="20"/>
        </w:rPr>
        <w:t>Table 4.2</w:t>
      </w:r>
      <w:r>
        <w:rPr>
          <w:rFonts w:ascii="Arial" w:hAnsi="Arial" w:cs="Arial"/>
          <w:b/>
          <w:bCs/>
          <w:sz w:val="20"/>
          <w:szCs w:val="20"/>
        </w:rPr>
        <w:t>0</w:t>
      </w:r>
      <w:r w:rsidRPr="005F7BFD">
        <w:rPr>
          <w:rFonts w:ascii="Arial" w:hAnsi="Arial" w:cs="Arial"/>
          <w:b/>
          <w:bCs/>
          <w:sz w:val="20"/>
          <w:szCs w:val="20"/>
        </w:rPr>
        <w:t>.</w:t>
      </w:r>
      <w:r>
        <w:rPr>
          <w:rFonts w:ascii="Arial" w:hAnsi="Arial" w:cs="Arial"/>
          <w:b/>
          <w:bCs/>
          <w:sz w:val="20"/>
          <w:szCs w:val="20"/>
        </w:rPr>
        <w:t>3</w:t>
      </w:r>
      <w:r w:rsidRPr="005F7BFD">
        <w:rPr>
          <w:rFonts w:ascii="Arial" w:hAnsi="Arial" w:cs="Arial"/>
          <w:b/>
          <w:bCs/>
          <w:sz w:val="20"/>
          <w:szCs w:val="20"/>
        </w:rPr>
        <w:t>.</w:t>
      </w:r>
      <w:r>
        <w:rPr>
          <w:rFonts w:ascii="Arial" w:hAnsi="Arial" w:cs="Arial"/>
          <w:b/>
          <w:bCs/>
          <w:sz w:val="20"/>
          <w:szCs w:val="20"/>
        </w:rPr>
        <w:t>21</w:t>
      </w:r>
      <w:r w:rsidRPr="005F7BFD">
        <w:rPr>
          <w:rFonts w:ascii="Arial" w:hAnsi="Arial" w:cs="Arial"/>
          <w:b/>
          <w:bCs/>
          <w:sz w:val="20"/>
          <w:szCs w:val="20"/>
        </w:rPr>
        <w:t xml:space="preserve">-1: </w:t>
      </w:r>
      <w:r w:rsidR="00B07D06">
        <w:rPr>
          <w:rFonts w:ascii="Arial" w:hAnsi="Arial" w:cs="Arial"/>
          <w:b/>
          <w:bCs/>
          <w:sz w:val="20"/>
          <w:szCs w:val="20"/>
        </w:rPr>
        <w:t>Rehoming</w:t>
      </w:r>
      <w:r w:rsidRPr="005F7BFD">
        <w:rPr>
          <w:rFonts w:ascii="Arial" w:hAnsi="Arial" w:cs="Arial"/>
          <w:b/>
          <w:bCs/>
          <w:sz w:val="20"/>
          <w:szCs w:val="20"/>
        </w:rPr>
        <w:t xml:space="preserve"> </w:t>
      </w:r>
      <w:r w:rsidR="00B07D06">
        <w:rPr>
          <w:rFonts w:ascii="Arial" w:hAnsi="Arial" w:cs="Arial"/>
          <w:b/>
          <w:bCs/>
          <w:sz w:val="20"/>
          <w:szCs w:val="20"/>
        </w:rPr>
        <w:t xml:space="preserve">use case </w:t>
      </w:r>
      <w:r w:rsidRPr="005F7BFD">
        <w:rPr>
          <w:rFonts w:ascii="Arial" w:hAnsi="Arial" w:cs="Arial"/>
          <w:b/>
          <w:bCs/>
          <w:sz w:val="20"/>
          <w:szCs w:val="20"/>
        </w:rPr>
        <w:t>of a Shared O-RU</w:t>
      </w:r>
      <w:r>
        <w:rPr>
          <w:rFonts w:ascii="Arial" w:hAnsi="Arial" w:cs="Arial"/>
          <w:b/>
          <w:bCs/>
          <w:sz w:val="20"/>
          <w:szCs w:val="20"/>
        </w:rPr>
        <w:t xml:space="preserve"> in Multi-MNO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4E5B6E" w:rsidRPr="00E92C01" w14:paraId="6B6548BF" w14:textId="77777777" w:rsidTr="005E2858">
        <w:trPr>
          <w:tblHeader/>
          <w:jc w:val="center"/>
        </w:trPr>
        <w:tc>
          <w:tcPr>
            <w:tcW w:w="1579" w:type="dxa"/>
            <w:shd w:val="clear" w:color="auto" w:fill="D9D9D9"/>
            <w:vAlign w:val="center"/>
          </w:tcPr>
          <w:p w14:paraId="396DAD32" w14:textId="77777777" w:rsidR="004E5B6E" w:rsidRPr="00B8165F" w:rsidRDefault="004E5B6E" w:rsidP="005E2858">
            <w:pPr>
              <w:pStyle w:val="TAH"/>
              <w:keepNext w:val="0"/>
              <w:rPr>
                <w:lang w:bidi="ar-KW"/>
              </w:rPr>
            </w:pPr>
            <w:r w:rsidRPr="00B8165F">
              <w:rPr>
                <w:lang w:bidi="ar-KW"/>
              </w:rPr>
              <w:t>Use Case Stage</w:t>
            </w:r>
          </w:p>
        </w:tc>
        <w:tc>
          <w:tcPr>
            <w:tcW w:w="5962" w:type="dxa"/>
            <w:shd w:val="clear" w:color="auto" w:fill="D9D9D9"/>
            <w:vAlign w:val="center"/>
          </w:tcPr>
          <w:p w14:paraId="3F9A1967" w14:textId="77777777" w:rsidR="004E5B6E" w:rsidRPr="00B8165F" w:rsidRDefault="004E5B6E" w:rsidP="005E2858">
            <w:pPr>
              <w:pStyle w:val="TAH"/>
              <w:keepNext w:val="0"/>
              <w:rPr>
                <w:lang w:bidi="ar-KW"/>
              </w:rPr>
            </w:pPr>
            <w:r w:rsidRPr="00B8165F">
              <w:rPr>
                <w:lang w:bidi="ar-KW"/>
              </w:rPr>
              <w:t>Evolution / Specification</w:t>
            </w:r>
          </w:p>
        </w:tc>
        <w:tc>
          <w:tcPr>
            <w:tcW w:w="1675" w:type="dxa"/>
            <w:shd w:val="clear" w:color="auto" w:fill="D9D9D9"/>
            <w:vAlign w:val="center"/>
          </w:tcPr>
          <w:p w14:paraId="15CD4DC7" w14:textId="77777777" w:rsidR="004E5B6E" w:rsidRPr="00B8165F" w:rsidRDefault="004E5B6E" w:rsidP="005E2858">
            <w:pPr>
              <w:pStyle w:val="TAH"/>
              <w:keepNext w:val="0"/>
              <w:rPr>
                <w:lang w:bidi="ar-KW"/>
              </w:rPr>
            </w:pPr>
            <w:r w:rsidRPr="00B8165F">
              <w:rPr>
                <w:lang w:bidi="ar-KW"/>
              </w:rPr>
              <w:t>&lt;&lt;Uses&gt;&gt;</w:t>
            </w:r>
          </w:p>
          <w:p w14:paraId="002D781B" w14:textId="77777777" w:rsidR="004E5B6E" w:rsidRPr="00B8165F" w:rsidRDefault="004E5B6E" w:rsidP="005E2858">
            <w:pPr>
              <w:pStyle w:val="TAH"/>
              <w:keepNext w:val="0"/>
              <w:rPr>
                <w:lang w:bidi="ar-KW"/>
              </w:rPr>
            </w:pPr>
            <w:r w:rsidRPr="00B8165F">
              <w:rPr>
                <w:lang w:bidi="ar-KW"/>
              </w:rPr>
              <w:t xml:space="preserve">Related use </w:t>
            </w:r>
          </w:p>
        </w:tc>
      </w:tr>
      <w:tr w:rsidR="004E5B6E" w:rsidRPr="00E92C01" w14:paraId="28BB25B8" w14:textId="77777777" w:rsidTr="005E2858">
        <w:trPr>
          <w:jc w:val="center"/>
        </w:trPr>
        <w:tc>
          <w:tcPr>
            <w:tcW w:w="1579" w:type="dxa"/>
            <w:vAlign w:val="center"/>
          </w:tcPr>
          <w:p w14:paraId="27A4B649" w14:textId="77777777" w:rsidR="004E5B6E" w:rsidRPr="00B8165F" w:rsidRDefault="004E5B6E" w:rsidP="005E2858">
            <w:pPr>
              <w:pStyle w:val="TAL"/>
              <w:keepNext w:val="0"/>
              <w:rPr>
                <w:lang w:bidi="ar-KW"/>
              </w:rPr>
            </w:pPr>
            <w:r w:rsidRPr="00B8165F">
              <w:rPr>
                <w:lang w:bidi="ar-KW"/>
              </w:rPr>
              <w:t>Goal</w:t>
            </w:r>
          </w:p>
        </w:tc>
        <w:tc>
          <w:tcPr>
            <w:tcW w:w="5962" w:type="dxa"/>
            <w:vAlign w:val="center"/>
          </w:tcPr>
          <w:p w14:paraId="74F1C9C9" w14:textId="70EEFD2A" w:rsidR="004E5B6E" w:rsidRPr="00B8165F" w:rsidRDefault="004E5B6E" w:rsidP="005E2858">
            <w:pPr>
              <w:pStyle w:val="TAL"/>
              <w:keepNext w:val="0"/>
              <w:jc w:val="both"/>
              <w:rPr>
                <w:lang w:bidi="ar-KW"/>
              </w:rPr>
            </w:pPr>
            <w:r>
              <w:t>A Shared O-RU is rehomed</w:t>
            </w:r>
            <w:r w:rsidRPr="00E92C01">
              <w:t xml:space="preserve"> </w:t>
            </w:r>
            <w:r>
              <w:t>and is able to pair with new O-DU or existing (previous) O-DU parents in a Multi-MNO setting.</w:t>
            </w:r>
          </w:p>
        </w:tc>
        <w:tc>
          <w:tcPr>
            <w:tcW w:w="1675" w:type="dxa"/>
            <w:vAlign w:val="center"/>
          </w:tcPr>
          <w:p w14:paraId="7AD717DB" w14:textId="77777777" w:rsidR="004E5B6E" w:rsidRPr="00B8165F" w:rsidRDefault="004E5B6E" w:rsidP="005E2858">
            <w:pPr>
              <w:pStyle w:val="TAL"/>
              <w:keepNext w:val="0"/>
              <w:keepLines w:val="0"/>
              <w:jc w:val="both"/>
              <w:rPr>
                <w:rFonts w:cs="Arial"/>
                <w:szCs w:val="18"/>
                <w:lang w:eastAsia="ja-JP" w:bidi="ar-KW"/>
              </w:rPr>
            </w:pPr>
            <w:r>
              <w:rPr>
                <w:rFonts w:cs="Arial"/>
                <w:szCs w:val="18"/>
                <w:lang w:eastAsia="ja-JP" w:bidi="ar-KW"/>
              </w:rPr>
              <w:t xml:space="preserve"> </w:t>
            </w:r>
          </w:p>
        </w:tc>
      </w:tr>
      <w:tr w:rsidR="004E5B6E" w:rsidRPr="00E92C01" w14:paraId="0B62A8F3" w14:textId="77777777" w:rsidTr="005E2858">
        <w:trPr>
          <w:jc w:val="center"/>
        </w:trPr>
        <w:tc>
          <w:tcPr>
            <w:tcW w:w="1579" w:type="dxa"/>
            <w:vAlign w:val="center"/>
          </w:tcPr>
          <w:p w14:paraId="2EA2D2BF" w14:textId="77777777" w:rsidR="004E5B6E" w:rsidRPr="00B8165F" w:rsidRDefault="004E5B6E" w:rsidP="005E2858">
            <w:pPr>
              <w:pStyle w:val="TAL"/>
              <w:keepNext w:val="0"/>
              <w:rPr>
                <w:lang w:bidi="ar-KW"/>
              </w:rPr>
            </w:pPr>
            <w:r w:rsidRPr="00B8165F">
              <w:rPr>
                <w:lang w:bidi="ar-KW"/>
              </w:rPr>
              <w:t>Actors and Roles</w:t>
            </w:r>
          </w:p>
        </w:tc>
        <w:tc>
          <w:tcPr>
            <w:tcW w:w="5962" w:type="dxa"/>
            <w:vAlign w:val="center"/>
          </w:tcPr>
          <w:p w14:paraId="377BA721" w14:textId="77777777" w:rsidR="004E5B6E" w:rsidRDefault="004E5B6E" w:rsidP="005E2858">
            <w:pPr>
              <w:pStyle w:val="TAL"/>
              <w:keepNext w:val="0"/>
              <w:jc w:val="both"/>
            </w:pPr>
            <w:r w:rsidRPr="00E92C01">
              <w:t>S</w:t>
            </w:r>
            <w:r w:rsidRPr="00B8165F">
              <w:t xml:space="preserve">hared O-RU </w:t>
            </w:r>
            <w:r>
              <w:t>is the element that is rehomed.</w:t>
            </w:r>
          </w:p>
          <w:p w14:paraId="1DC76A3E" w14:textId="77777777" w:rsidR="004E5B6E" w:rsidRDefault="004E5B6E" w:rsidP="005E2858">
            <w:pPr>
              <w:pStyle w:val="TAL"/>
              <w:keepNext w:val="0"/>
              <w:jc w:val="both"/>
            </w:pPr>
            <w:r>
              <w:t xml:space="preserve">Host </w:t>
            </w:r>
            <w:r w:rsidRPr="00B8165F">
              <w:t>O-DU</w:t>
            </w:r>
            <w:r>
              <w:t xml:space="preserve"> (old)</w:t>
            </w:r>
            <w:r w:rsidRPr="00B8165F">
              <w:t xml:space="preserve"> </w:t>
            </w:r>
            <w:r>
              <w:t>is the original Shared O-RU parent.</w:t>
            </w:r>
          </w:p>
          <w:p w14:paraId="06438A6B" w14:textId="3F068627" w:rsidR="004E5B6E" w:rsidRPr="00B8165F" w:rsidRDefault="004E5B6E" w:rsidP="005E2858">
            <w:pPr>
              <w:pStyle w:val="TAL"/>
              <w:keepNext w:val="0"/>
              <w:jc w:val="both"/>
            </w:pPr>
            <w:r>
              <w:t>SRO O-DU (old) is another original O-DU Shared O-RU is connected to. This is owned by the participating operator.</w:t>
            </w:r>
          </w:p>
          <w:p w14:paraId="6821DFB2" w14:textId="77777777" w:rsidR="004E5B6E" w:rsidRDefault="004E5B6E" w:rsidP="005E2858">
            <w:pPr>
              <w:pStyle w:val="TAL"/>
              <w:keepNext w:val="0"/>
              <w:jc w:val="both"/>
            </w:pPr>
            <w:r>
              <w:t xml:space="preserve">Host </w:t>
            </w:r>
            <w:r w:rsidRPr="00B8165F">
              <w:t>O-DU</w:t>
            </w:r>
            <w:r>
              <w:t xml:space="preserve"> (new)</w:t>
            </w:r>
            <w:r w:rsidRPr="00B8165F">
              <w:t xml:space="preserve"> </w:t>
            </w:r>
            <w:r>
              <w:t>is the new Shared O-RU parent.</w:t>
            </w:r>
          </w:p>
          <w:p w14:paraId="768F8BAC" w14:textId="1719084B" w:rsidR="004E5B6E" w:rsidRDefault="004E5B6E" w:rsidP="005E2858">
            <w:pPr>
              <w:pStyle w:val="TAL"/>
              <w:keepNext w:val="0"/>
              <w:jc w:val="both"/>
            </w:pPr>
            <w:r>
              <w:t>SRO O-DU (new) is another new O-DU Shared O-RU is connected to. This is owned by the participating operator.</w:t>
            </w:r>
          </w:p>
          <w:p w14:paraId="7BEE47C8" w14:textId="0FEECB77" w:rsidR="004E5B6E" w:rsidRPr="00E92C01" w:rsidRDefault="004E5B6E" w:rsidP="005E2858">
            <w:pPr>
              <w:pStyle w:val="TAL"/>
              <w:keepNext w:val="0"/>
              <w:jc w:val="both"/>
            </w:pPr>
            <w:r>
              <w:t>SMO can receive results from calibration.</w:t>
            </w:r>
          </w:p>
        </w:tc>
        <w:tc>
          <w:tcPr>
            <w:tcW w:w="1675" w:type="dxa"/>
            <w:vAlign w:val="center"/>
          </w:tcPr>
          <w:p w14:paraId="7F44BF0F"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2C94EA70" w14:textId="77777777" w:rsidTr="005E2858">
        <w:trPr>
          <w:jc w:val="center"/>
        </w:trPr>
        <w:tc>
          <w:tcPr>
            <w:tcW w:w="1579" w:type="dxa"/>
            <w:vAlign w:val="center"/>
          </w:tcPr>
          <w:p w14:paraId="62F8278D" w14:textId="77777777" w:rsidR="004E5B6E" w:rsidRPr="00B8165F" w:rsidRDefault="004E5B6E" w:rsidP="005E2858">
            <w:pPr>
              <w:pStyle w:val="TAL"/>
              <w:keepNext w:val="0"/>
              <w:rPr>
                <w:lang w:bidi="ar-KW"/>
              </w:rPr>
            </w:pPr>
            <w:r w:rsidRPr="00B8165F">
              <w:rPr>
                <w:lang w:bidi="ar-KW"/>
              </w:rPr>
              <w:t>Assumptions</w:t>
            </w:r>
          </w:p>
        </w:tc>
        <w:tc>
          <w:tcPr>
            <w:tcW w:w="5962" w:type="dxa"/>
            <w:vAlign w:val="center"/>
          </w:tcPr>
          <w:p w14:paraId="65122BAE" w14:textId="77777777" w:rsidR="004E5B6E" w:rsidRDefault="004E5B6E" w:rsidP="005E2858">
            <w:pPr>
              <w:pStyle w:val="TAL"/>
              <w:keepNext w:val="0"/>
              <w:jc w:val="both"/>
              <w:rPr>
                <w:lang w:bidi="ar-KW"/>
              </w:rPr>
            </w:pPr>
            <w:r>
              <w:rPr>
                <w:lang w:bidi="ar-KW"/>
              </w:rPr>
              <w:t>The Shared O-RU is in a deployment with the original (old) O-DUs and will be moved to the new ones or stays with the original O-DUs</w:t>
            </w:r>
          </w:p>
          <w:p w14:paraId="05229BCA" w14:textId="77777777" w:rsidR="004E5B6E" w:rsidRPr="00B8165F" w:rsidRDefault="004E5B6E" w:rsidP="005E2858">
            <w:pPr>
              <w:pStyle w:val="TAL"/>
              <w:keepNext w:val="0"/>
              <w:jc w:val="both"/>
              <w:rPr>
                <w:lang w:bidi="ar-KW"/>
              </w:rPr>
            </w:pPr>
            <w:r>
              <w:rPr>
                <w:lang w:bidi="ar-KW"/>
              </w:rPr>
              <w:t>(Typically) the operator will plan a Shared O-RU move before they actually perform the operations related to the move.</w:t>
            </w:r>
          </w:p>
          <w:p w14:paraId="1BBF453D" w14:textId="77777777" w:rsidR="004E5B6E" w:rsidRPr="00B8165F" w:rsidRDefault="004E5B6E" w:rsidP="005E2858">
            <w:pPr>
              <w:pStyle w:val="TAL"/>
              <w:keepNext w:val="0"/>
              <w:jc w:val="both"/>
              <w:rPr>
                <w:lang w:bidi="ar-KW"/>
              </w:rPr>
            </w:pPr>
          </w:p>
        </w:tc>
        <w:tc>
          <w:tcPr>
            <w:tcW w:w="1675" w:type="dxa"/>
            <w:vAlign w:val="center"/>
          </w:tcPr>
          <w:p w14:paraId="13CFF920"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5D961675" w14:textId="77777777" w:rsidTr="005E2858">
        <w:trPr>
          <w:trHeight w:val="302"/>
          <w:jc w:val="center"/>
        </w:trPr>
        <w:tc>
          <w:tcPr>
            <w:tcW w:w="1579" w:type="dxa"/>
            <w:vAlign w:val="center"/>
          </w:tcPr>
          <w:p w14:paraId="67F28BCC" w14:textId="77777777" w:rsidR="004E5B6E" w:rsidRPr="00B8165F" w:rsidRDefault="004E5B6E" w:rsidP="005E2858">
            <w:pPr>
              <w:pStyle w:val="TAL"/>
              <w:keepNext w:val="0"/>
              <w:rPr>
                <w:lang w:bidi="ar-KW"/>
              </w:rPr>
            </w:pPr>
            <w:r w:rsidRPr="00B8165F">
              <w:rPr>
                <w:lang w:bidi="ar-KW"/>
              </w:rPr>
              <w:t>Begins when</w:t>
            </w:r>
          </w:p>
        </w:tc>
        <w:tc>
          <w:tcPr>
            <w:tcW w:w="5962" w:type="dxa"/>
            <w:vAlign w:val="center"/>
          </w:tcPr>
          <w:p w14:paraId="5EEA0B64" w14:textId="5D853FE9" w:rsidR="004E5B6E" w:rsidRDefault="004E5B6E" w:rsidP="005E2858">
            <w:pPr>
              <w:pStyle w:val="TAL"/>
              <w:keepNext w:val="0"/>
              <w:jc w:val="both"/>
            </w:pPr>
            <w:r>
              <w:t>This use case starts with any of these three situations:</w:t>
            </w:r>
          </w:p>
          <w:p w14:paraId="53C3E5F3" w14:textId="6971FC12" w:rsidR="004E5B6E" w:rsidRDefault="004E5B6E" w:rsidP="005E2858">
            <w:pPr>
              <w:pStyle w:val="TAL"/>
              <w:keepNext w:val="0"/>
              <w:jc w:val="both"/>
            </w:pPr>
            <w:r>
              <w:t>Case #1 starts when the Shared O-RU is physically moved to a new location (however still connected to original O-DUs).</w:t>
            </w:r>
          </w:p>
          <w:p w14:paraId="1D598754" w14:textId="77777777" w:rsidR="004E5B6E" w:rsidRDefault="004E5B6E" w:rsidP="005E2858">
            <w:pPr>
              <w:pStyle w:val="TAL"/>
              <w:keepNext w:val="0"/>
              <w:jc w:val="both"/>
            </w:pPr>
            <w:r>
              <w:t>Case #2 starts when the Shared O-RU is physically moved to a new location but is connected to new O-DUs.</w:t>
            </w:r>
          </w:p>
          <w:p w14:paraId="0EA95226" w14:textId="77777777" w:rsidR="004E5B6E" w:rsidRPr="00B8165F" w:rsidRDefault="004E5B6E" w:rsidP="005E2858">
            <w:pPr>
              <w:pStyle w:val="TAL"/>
              <w:keepNext w:val="0"/>
              <w:jc w:val="both"/>
            </w:pPr>
            <w:r>
              <w:t>Case #3 starts when the Shared O-RU stays in same physical location but is connected to new O-DUs (management-initiated rehoming).</w:t>
            </w:r>
          </w:p>
        </w:tc>
        <w:tc>
          <w:tcPr>
            <w:tcW w:w="1675" w:type="dxa"/>
            <w:vAlign w:val="center"/>
          </w:tcPr>
          <w:p w14:paraId="10C12ADD"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2CA4EC0B" w14:textId="77777777" w:rsidTr="005E2858">
        <w:trPr>
          <w:trHeight w:val="302"/>
          <w:jc w:val="center"/>
        </w:trPr>
        <w:tc>
          <w:tcPr>
            <w:tcW w:w="9216" w:type="dxa"/>
            <w:gridSpan w:val="3"/>
            <w:vAlign w:val="center"/>
          </w:tcPr>
          <w:p w14:paraId="61E86CDB" w14:textId="32FFB6CA" w:rsidR="004E5B6E" w:rsidRPr="00B8165F" w:rsidRDefault="004E5B6E" w:rsidP="005E2858">
            <w:pPr>
              <w:pStyle w:val="TAL"/>
              <w:keepNext w:val="0"/>
              <w:keepLines w:val="0"/>
              <w:jc w:val="center"/>
              <w:rPr>
                <w:rFonts w:cs="Arial"/>
                <w:szCs w:val="18"/>
                <w:lang w:eastAsia="ja-JP" w:bidi="ar-KW"/>
              </w:rPr>
            </w:pPr>
            <w:r w:rsidRPr="009E619A">
              <w:rPr>
                <w:rFonts w:cs="Arial"/>
                <w:b/>
                <w:bCs/>
                <w:szCs w:val="18"/>
                <w:lang w:eastAsia="ja-JP" w:bidi="ar-KW"/>
              </w:rPr>
              <w:t>C</w:t>
            </w:r>
            <w:r>
              <w:rPr>
                <w:rFonts w:cs="Arial"/>
                <w:b/>
                <w:bCs/>
                <w:szCs w:val="18"/>
                <w:lang w:eastAsia="ja-JP" w:bidi="ar-KW"/>
              </w:rPr>
              <w:t>ase</w:t>
            </w:r>
            <w:r w:rsidRPr="009E619A">
              <w:rPr>
                <w:rFonts w:cs="Arial"/>
                <w:b/>
                <w:bCs/>
                <w:szCs w:val="18"/>
                <w:lang w:eastAsia="ja-JP" w:bidi="ar-KW"/>
              </w:rPr>
              <w:t xml:space="preserve"> #1</w:t>
            </w:r>
            <w:r>
              <w:rPr>
                <w:rFonts w:cs="Arial"/>
                <w:szCs w:val="18"/>
                <w:lang w:eastAsia="ja-JP" w:bidi="ar-KW"/>
              </w:rPr>
              <w:t xml:space="preserve"> – O-RU is physically moved with same O-DU parents</w:t>
            </w:r>
          </w:p>
        </w:tc>
      </w:tr>
      <w:tr w:rsidR="004E5B6E" w:rsidRPr="00B8165F" w14:paraId="1DAB8403" w14:textId="77777777" w:rsidTr="005E2858">
        <w:trPr>
          <w:trHeight w:val="302"/>
          <w:jc w:val="center"/>
        </w:trPr>
        <w:tc>
          <w:tcPr>
            <w:tcW w:w="1579" w:type="dxa"/>
            <w:vAlign w:val="center"/>
          </w:tcPr>
          <w:p w14:paraId="4E003DB5" w14:textId="77777777" w:rsidR="004E5B6E" w:rsidRPr="00B8165F" w:rsidRDefault="004E5B6E" w:rsidP="005E2858">
            <w:pPr>
              <w:pStyle w:val="TAL"/>
              <w:keepNext w:val="0"/>
              <w:rPr>
                <w:rFonts w:cs="Arial"/>
                <w:szCs w:val="18"/>
                <w:lang w:bidi="ar-KW"/>
              </w:rPr>
            </w:pPr>
            <w:r>
              <w:rPr>
                <w:rFonts w:cs="Arial"/>
                <w:szCs w:val="18"/>
                <w:lang w:bidi="ar-KW"/>
              </w:rPr>
              <w:t>Step 1 (M)</w:t>
            </w:r>
          </w:p>
        </w:tc>
        <w:tc>
          <w:tcPr>
            <w:tcW w:w="5962" w:type="dxa"/>
          </w:tcPr>
          <w:p w14:paraId="7A4C2F2D" w14:textId="77777777"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Shared O-RU is disconnected from original O-DUs</w:t>
            </w:r>
          </w:p>
          <w:p w14:paraId="57BADD2A" w14:textId="77777777" w:rsidR="004E5B6E" w:rsidRDefault="004E5B6E" w:rsidP="005E2858">
            <w:pPr>
              <w:pStyle w:val="TAL"/>
              <w:keepNext w:val="0"/>
              <w:jc w:val="both"/>
              <w:rPr>
                <w:rFonts w:eastAsia="Meiryo UI" w:cs="Arial"/>
                <w:color w:val="000000"/>
                <w:szCs w:val="18"/>
              </w:rPr>
            </w:pPr>
          </w:p>
          <w:p w14:paraId="36C36BDA" w14:textId="77777777" w:rsidR="004E5B6E" w:rsidRDefault="004E5B6E" w:rsidP="005E2858">
            <w:pPr>
              <w:pStyle w:val="TAL"/>
              <w:keepNext w:val="0"/>
              <w:jc w:val="both"/>
              <w:rPr>
                <w:rFonts w:eastAsia="Meiryo UI" w:cs="Arial"/>
                <w:color w:val="000000"/>
                <w:szCs w:val="18"/>
              </w:rPr>
            </w:pPr>
            <w:r>
              <w:rPr>
                <w:rFonts w:eastAsia="Meiryo UI" w:cs="Arial"/>
                <w:color w:val="000000"/>
                <w:szCs w:val="18"/>
              </w:rPr>
              <w:t>The Shared O-RU is physically disconnected (fiber disconnected) from the existing O-DU parents.</w:t>
            </w:r>
          </w:p>
          <w:p w14:paraId="020D4AA3" w14:textId="77777777" w:rsidR="004E5B6E" w:rsidRDefault="004E5B6E" w:rsidP="005E2858">
            <w:pPr>
              <w:pStyle w:val="TAL"/>
              <w:keepNext w:val="0"/>
              <w:jc w:val="both"/>
              <w:rPr>
                <w:rFonts w:eastAsia="Meiryo UI" w:cs="Arial"/>
                <w:color w:val="000000"/>
                <w:szCs w:val="18"/>
              </w:rPr>
            </w:pPr>
            <w:r>
              <w:rPr>
                <w:rFonts w:eastAsia="Meiryo UI" w:cs="Arial"/>
                <w:color w:val="000000"/>
                <w:szCs w:val="18"/>
              </w:rPr>
              <w:t>Then, the Shared O-RU is physically moved to a new location.</w:t>
            </w:r>
          </w:p>
        </w:tc>
        <w:tc>
          <w:tcPr>
            <w:tcW w:w="1675" w:type="dxa"/>
            <w:vAlign w:val="center"/>
          </w:tcPr>
          <w:p w14:paraId="52F50AC8"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7FAA6443" w14:textId="77777777" w:rsidTr="005E2858">
        <w:trPr>
          <w:trHeight w:val="302"/>
          <w:jc w:val="center"/>
        </w:trPr>
        <w:tc>
          <w:tcPr>
            <w:tcW w:w="1579" w:type="dxa"/>
            <w:vAlign w:val="center"/>
          </w:tcPr>
          <w:p w14:paraId="57F41A0A" w14:textId="77777777" w:rsidR="004E5B6E" w:rsidRPr="00B8165F" w:rsidRDefault="004E5B6E" w:rsidP="005E2858">
            <w:pPr>
              <w:pStyle w:val="TAL"/>
              <w:keepNext w:val="0"/>
              <w:rPr>
                <w:rFonts w:cs="Arial"/>
                <w:szCs w:val="18"/>
                <w:lang w:bidi="ar-KW"/>
              </w:rPr>
            </w:pPr>
            <w:r>
              <w:rPr>
                <w:rFonts w:cs="Arial"/>
                <w:szCs w:val="18"/>
                <w:lang w:bidi="ar-KW"/>
              </w:rPr>
              <w:t>Step 2 (M)</w:t>
            </w:r>
          </w:p>
        </w:tc>
        <w:tc>
          <w:tcPr>
            <w:tcW w:w="5962" w:type="dxa"/>
          </w:tcPr>
          <w:p w14:paraId="4A97DF41" w14:textId="77777777"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Shared O-RU is reconnected to original O-DUs</w:t>
            </w:r>
          </w:p>
          <w:p w14:paraId="3F5C907D" w14:textId="77777777" w:rsidR="004E5B6E" w:rsidRDefault="004E5B6E" w:rsidP="005E2858">
            <w:pPr>
              <w:pStyle w:val="TAL"/>
              <w:keepNext w:val="0"/>
              <w:jc w:val="both"/>
              <w:rPr>
                <w:rFonts w:eastAsia="Meiryo UI" w:cs="Arial"/>
                <w:color w:val="000000"/>
                <w:szCs w:val="18"/>
              </w:rPr>
            </w:pPr>
          </w:p>
          <w:p w14:paraId="5D1FD703" w14:textId="2A0AD412" w:rsidR="004E5B6E" w:rsidRDefault="004E5B6E" w:rsidP="005E2858">
            <w:pPr>
              <w:pStyle w:val="TAL"/>
              <w:keepNext w:val="0"/>
              <w:jc w:val="both"/>
              <w:rPr>
                <w:rFonts w:eastAsia="Meiryo UI" w:cs="Arial"/>
                <w:color w:val="000000"/>
                <w:szCs w:val="18"/>
              </w:rPr>
            </w:pPr>
            <w:r>
              <w:rPr>
                <w:rFonts w:eastAsia="Meiryo UI" w:cs="Arial"/>
                <w:color w:val="000000"/>
                <w:szCs w:val="18"/>
              </w:rPr>
              <w:t>The Shared O-RU is either physically reconnected (different fiber) or connected at the transport layer (with the original fiber) to reconnected to the original O-DU parents, and the following sub-use cases are triggered as a result:</w:t>
            </w:r>
          </w:p>
          <w:p w14:paraId="2988727F" w14:textId="6E892D38" w:rsidR="004E5B6E" w:rsidRDefault="004E5B6E" w:rsidP="00A2230D">
            <w:pPr>
              <w:pStyle w:val="TAL"/>
              <w:keepNext w:val="0"/>
              <w:numPr>
                <w:ilvl w:val="0"/>
                <w:numId w:val="158"/>
              </w:numPr>
              <w:jc w:val="both"/>
            </w:pPr>
            <w:r>
              <w:t>Shared O-RU startup sub-use case for Multi-MNO configuration</w:t>
            </w:r>
          </w:p>
          <w:p w14:paraId="729D34E5" w14:textId="54381A6B" w:rsidR="004E5B6E" w:rsidRDefault="004E5B6E" w:rsidP="00A2230D">
            <w:pPr>
              <w:pStyle w:val="TAL"/>
              <w:keepNext w:val="0"/>
              <w:numPr>
                <w:ilvl w:val="0"/>
                <w:numId w:val="158"/>
              </w:numPr>
              <w:jc w:val="both"/>
            </w:pPr>
            <w:r>
              <w:t>Configuration sub-use case</w:t>
            </w:r>
          </w:p>
          <w:p w14:paraId="14032F54" w14:textId="3250E8DB" w:rsidR="004E5B6E" w:rsidRDefault="004E5B6E" w:rsidP="00A2230D">
            <w:pPr>
              <w:pStyle w:val="TAL"/>
              <w:keepNext w:val="0"/>
              <w:numPr>
                <w:ilvl w:val="0"/>
                <w:numId w:val="158"/>
              </w:numPr>
              <w:jc w:val="both"/>
            </w:pPr>
            <w:r>
              <w:t>Resource partitioning sub-use case for Multi-MNO configuration</w:t>
            </w:r>
          </w:p>
          <w:p w14:paraId="593B5FD6" w14:textId="7F0E323E" w:rsidR="004E5B6E" w:rsidRPr="002E4E36" w:rsidRDefault="004E5B6E" w:rsidP="00A2230D">
            <w:pPr>
              <w:pStyle w:val="TAL"/>
              <w:keepNext w:val="0"/>
              <w:numPr>
                <w:ilvl w:val="0"/>
                <w:numId w:val="158"/>
              </w:numPr>
              <w:jc w:val="both"/>
              <w:rPr>
                <w:rFonts w:eastAsia="Meiryo UI" w:cs="Arial"/>
                <w:color w:val="000000"/>
                <w:szCs w:val="18"/>
              </w:rPr>
            </w:pPr>
            <w:r>
              <w:t>Coordinated reset sub-use case for Multi-MNO configuration</w:t>
            </w:r>
          </w:p>
          <w:p w14:paraId="55D88908" w14:textId="2619AA27" w:rsidR="004E5B6E" w:rsidRPr="00515CB6" w:rsidRDefault="004E5B6E" w:rsidP="00A2230D">
            <w:pPr>
              <w:pStyle w:val="TAL"/>
              <w:keepNext w:val="0"/>
              <w:numPr>
                <w:ilvl w:val="0"/>
                <w:numId w:val="158"/>
              </w:numPr>
              <w:jc w:val="both"/>
              <w:rPr>
                <w:rFonts w:eastAsia="Meiryo UI" w:cs="Arial"/>
                <w:color w:val="000000"/>
                <w:szCs w:val="18"/>
              </w:rPr>
            </w:pPr>
            <w:r>
              <w:t>Supervision sub-use case for Multi-MNO configuration</w:t>
            </w:r>
          </w:p>
        </w:tc>
        <w:tc>
          <w:tcPr>
            <w:tcW w:w="1675" w:type="dxa"/>
            <w:vAlign w:val="center"/>
          </w:tcPr>
          <w:p w14:paraId="6F0DCE25"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036D82AD" w14:textId="77777777" w:rsidTr="005E2858">
        <w:trPr>
          <w:trHeight w:val="302"/>
          <w:jc w:val="center"/>
        </w:trPr>
        <w:tc>
          <w:tcPr>
            <w:tcW w:w="9216" w:type="dxa"/>
            <w:gridSpan w:val="3"/>
            <w:vAlign w:val="center"/>
          </w:tcPr>
          <w:p w14:paraId="46D56416" w14:textId="2E37E075" w:rsidR="004E5B6E" w:rsidRPr="00B8165F" w:rsidRDefault="004E5B6E" w:rsidP="005E2858">
            <w:pPr>
              <w:pStyle w:val="TAL"/>
              <w:keepNext w:val="0"/>
              <w:keepLines w:val="0"/>
              <w:jc w:val="center"/>
              <w:rPr>
                <w:rFonts w:cs="Arial"/>
                <w:szCs w:val="18"/>
                <w:lang w:eastAsia="ja-JP" w:bidi="ar-KW"/>
              </w:rPr>
            </w:pPr>
            <w:r w:rsidRPr="009E619A">
              <w:rPr>
                <w:rFonts w:cs="Arial"/>
                <w:b/>
                <w:bCs/>
                <w:szCs w:val="18"/>
                <w:lang w:eastAsia="ja-JP" w:bidi="ar-KW"/>
              </w:rPr>
              <w:t>CASE #</w:t>
            </w:r>
            <w:r>
              <w:rPr>
                <w:rFonts w:cs="Arial"/>
                <w:b/>
                <w:bCs/>
                <w:szCs w:val="18"/>
                <w:lang w:eastAsia="ja-JP" w:bidi="ar-KW"/>
              </w:rPr>
              <w:t>2</w:t>
            </w:r>
            <w:r>
              <w:rPr>
                <w:rFonts w:cs="Arial"/>
                <w:szCs w:val="18"/>
                <w:lang w:eastAsia="ja-JP" w:bidi="ar-KW"/>
              </w:rPr>
              <w:t xml:space="preserve"> – O-RU is physically moved with new O-DU parents</w:t>
            </w:r>
          </w:p>
        </w:tc>
      </w:tr>
      <w:tr w:rsidR="004E5B6E" w:rsidRPr="00E92C01" w14:paraId="0B3D9BCF" w14:textId="77777777" w:rsidTr="005E2858">
        <w:trPr>
          <w:trHeight w:val="302"/>
          <w:jc w:val="center"/>
        </w:trPr>
        <w:tc>
          <w:tcPr>
            <w:tcW w:w="1579" w:type="dxa"/>
            <w:vAlign w:val="center"/>
          </w:tcPr>
          <w:p w14:paraId="1B3AE2CB" w14:textId="77777777" w:rsidR="004E5B6E" w:rsidRPr="00B8165F" w:rsidRDefault="004E5B6E" w:rsidP="005E2858">
            <w:pPr>
              <w:pStyle w:val="TAL"/>
              <w:keepNext w:val="0"/>
              <w:rPr>
                <w:rFonts w:cs="Arial"/>
                <w:szCs w:val="18"/>
                <w:lang w:bidi="ar-KW"/>
              </w:rPr>
            </w:pPr>
            <w:r>
              <w:rPr>
                <w:rFonts w:cs="Arial"/>
                <w:szCs w:val="18"/>
                <w:lang w:bidi="ar-KW"/>
              </w:rPr>
              <w:t>Step 1 (M)</w:t>
            </w:r>
          </w:p>
        </w:tc>
        <w:tc>
          <w:tcPr>
            <w:tcW w:w="5962" w:type="dxa"/>
          </w:tcPr>
          <w:p w14:paraId="3D1B4536" w14:textId="77777777"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Shared O-RU is disconnected from original O-DUs</w:t>
            </w:r>
          </w:p>
          <w:p w14:paraId="5A3AFCAF" w14:textId="77777777" w:rsidR="004E5B6E" w:rsidRDefault="004E5B6E" w:rsidP="005E2858">
            <w:pPr>
              <w:pStyle w:val="TAL"/>
              <w:keepNext w:val="0"/>
              <w:jc w:val="both"/>
              <w:rPr>
                <w:rFonts w:eastAsia="Meiryo UI" w:cs="Arial"/>
                <w:color w:val="000000"/>
                <w:szCs w:val="18"/>
              </w:rPr>
            </w:pPr>
          </w:p>
          <w:p w14:paraId="23FCBE23" w14:textId="77777777" w:rsidR="004E5B6E" w:rsidRDefault="004E5B6E" w:rsidP="005E2858">
            <w:pPr>
              <w:pStyle w:val="TAL"/>
              <w:keepNext w:val="0"/>
              <w:jc w:val="both"/>
              <w:rPr>
                <w:rFonts w:eastAsia="Meiryo UI" w:cs="Arial"/>
                <w:color w:val="000000"/>
                <w:szCs w:val="18"/>
              </w:rPr>
            </w:pPr>
            <w:r>
              <w:rPr>
                <w:rFonts w:eastAsia="Meiryo UI" w:cs="Arial"/>
                <w:color w:val="000000"/>
                <w:szCs w:val="18"/>
              </w:rPr>
              <w:t>The Shared O-RU is physically disconnected (fiber disconnected) from the former O-DU parents.</w:t>
            </w:r>
          </w:p>
          <w:p w14:paraId="32170228" w14:textId="77777777" w:rsidR="004E5B6E" w:rsidRDefault="004E5B6E" w:rsidP="005E2858">
            <w:pPr>
              <w:pStyle w:val="TAL"/>
              <w:keepNext w:val="0"/>
              <w:jc w:val="both"/>
              <w:rPr>
                <w:rFonts w:eastAsia="Meiryo UI" w:cs="Arial"/>
                <w:b/>
                <w:bCs/>
                <w:color w:val="000000"/>
                <w:szCs w:val="18"/>
              </w:rPr>
            </w:pPr>
            <w:r>
              <w:rPr>
                <w:rFonts w:eastAsia="Meiryo UI" w:cs="Arial"/>
                <w:color w:val="000000"/>
                <w:szCs w:val="18"/>
              </w:rPr>
              <w:t>Then, the Shared O-RU is physically moved to a new location.</w:t>
            </w:r>
          </w:p>
        </w:tc>
        <w:tc>
          <w:tcPr>
            <w:tcW w:w="1675" w:type="dxa"/>
            <w:vAlign w:val="center"/>
          </w:tcPr>
          <w:p w14:paraId="37BA9046"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759B59F1" w14:textId="77777777" w:rsidTr="005E2858">
        <w:trPr>
          <w:trHeight w:val="302"/>
          <w:jc w:val="center"/>
        </w:trPr>
        <w:tc>
          <w:tcPr>
            <w:tcW w:w="1579" w:type="dxa"/>
            <w:vAlign w:val="center"/>
          </w:tcPr>
          <w:p w14:paraId="558F0786" w14:textId="77777777" w:rsidR="004E5B6E" w:rsidRPr="00B8165F" w:rsidRDefault="004E5B6E" w:rsidP="005E2858">
            <w:pPr>
              <w:pStyle w:val="TAL"/>
              <w:keepNext w:val="0"/>
              <w:rPr>
                <w:rFonts w:cs="Arial"/>
                <w:szCs w:val="18"/>
                <w:lang w:bidi="ar-KW"/>
              </w:rPr>
            </w:pPr>
            <w:r>
              <w:rPr>
                <w:rFonts w:cs="Arial"/>
                <w:szCs w:val="18"/>
                <w:lang w:bidi="ar-KW"/>
              </w:rPr>
              <w:t>Step 2 (M)</w:t>
            </w:r>
          </w:p>
        </w:tc>
        <w:tc>
          <w:tcPr>
            <w:tcW w:w="5962" w:type="dxa"/>
          </w:tcPr>
          <w:p w14:paraId="6B2089C7" w14:textId="77777777"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Shared O-RU is connected to new O-DUs</w:t>
            </w:r>
          </w:p>
          <w:p w14:paraId="5A5278EC" w14:textId="77777777" w:rsidR="004E5B6E" w:rsidRDefault="004E5B6E" w:rsidP="005E2858">
            <w:pPr>
              <w:pStyle w:val="TAL"/>
              <w:keepNext w:val="0"/>
              <w:jc w:val="both"/>
              <w:rPr>
                <w:rFonts w:eastAsia="Meiryo UI" w:cs="Arial"/>
                <w:color w:val="000000"/>
                <w:szCs w:val="18"/>
              </w:rPr>
            </w:pPr>
          </w:p>
          <w:p w14:paraId="28F5E9A6" w14:textId="7FA13AA4" w:rsidR="004E5B6E" w:rsidRDefault="004E5B6E" w:rsidP="005E2858">
            <w:pPr>
              <w:pStyle w:val="TAL"/>
              <w:keepNext w:val="0"/>
              <w:jc w:val="both"/>
              <w:rPr>
                <w:rFonts w:eastAsia="Meiryo UI" w:cs="Arial"/>
                <w:color w:val="000000"/>
                <w:szCs w:val="18"/>
              </w:rPr>
            </w:pPr>
            <w:r>
              <w:rPr>
                <w:rFonts w:eastAsia="Meiryo UI" w:cs="Arial"/>
                <w:color w:val="000000"/>
                <w:szCs w:val="18"/>
              </w:rPr>
              <w:t>The Shared O-RU is either physically reconnected (different fiber) or connected at the transport layer (with the original fiber) to new O-DU parents, and the following sub-use cases are triggered as a result:</w:t>
            </w:r>
          </w:p>
          <w:p w14:paraId="7D115F11" w14:textId="6D3A5902" w:rsidR="004E5B6E" w:rsidRDefault="004E5B6E" w:rsidP="00A2230D">
            <w:pPr>
              <w:pStyle w:val="TAL"/>
              <w:keepNext w:val="0"/>
              <w:numPr>
                <w:ilvl w:val="0"/>
                <w:numId w:val="158"/>
              </w:numPr>
              <w:jc w:val="both"/>
            </w:pPr>
            <w:r>
              <w:t>Shared O-RU startup sub-use case for Multi-MNO configuration</w:t>
            </w:r>
          </w:p>
          <w:p w14:paraId="1E79003F" w14:textId="45FA6CB1" w:rsidR="004E5B6E" w:rsidRDefault="004E5B6E" w:rsidP="00A2230D">
            <w:pPr>
              <w:pStyle w:val="TAL"/>
              <w:keepNext w:val="0"/>
              <w:numPr>
                <w:ilvl w:val="0"/>
                <w:numId w:val="158"/>
              </w:numPr>
              <w:jc w:val="both"/>
            </w:pPr>
            <w:r>
              <w:t>Configuration sub-use case</w:t>
            </w:r>
          </w:p>
          <w:p w14:paraId="230B281C" w14:textId="7EAD320B" w:rsidR="004E5B6E" w:rsidRDefault="004E5B6E" w:rsidP="00A2230D">
            <w:pPr>
              <w:pStyle w:val="TAL"/>
              <w:keepNext w:val="0"/>
              <w:numPr>
                <w:ilvl w:val="0"/>
                <w:numId w:val="158"/>
              </w:numPr>
              <w:jc w:val="both"/>
            </w:pPr>
            <w:r>
              <w:t>Resource partitioning sub-use case for Multi-MNO configuration</w:t>
            </w:r>
          </w:p>
          <w:p w14:paraId="7E0E8EFD" w14:textId="65ACFB23" w:rsidR="004E5B6E" w:rsidRPr="002E4E36" w:rsidRDefault="004E5B6E" w:rsidP="00A2230D">
            <w:pPr>
              <w:pStyle w:val="TAL"/>
              <w:keepNext w:val="0"/>
              <w:numPr>
                <w:ilvl w:val="0"/>
                <w:numId w:val="158"/>
              </w:numPr>
              <w:jc w:val="both"/>
              <w:rPr>
                <w:rFonts w:eastAsia="Meiryo UI" w:cs="Arial"/>
                <w:color w:val="000000"/>
                <w:szCs w:val="18"/>
              </w:rPr>
            </w:pPr>
            <w:r>
              <w:t>Coordinated reset sub-use case for Multi-MNO configuration</w:t>
            </w:r>
          </w:p>
          <w:p w14:paraId="0F90716E" w14:textId="5535A36A" w:rsidR="004E5B6E" w:rsidRPr="00515CB6" w:rsidRDefault="004E5B6E" w:rsidP="00A2230D">
            <w:pPr>
              <w:pStyle w:val="TAL"/>
              <w:keepNext w:val="0"/>
              <w:numPr>
                <w:ilvl w:val="0"/>
                <w:numId w:val="158"/>
              </w:numPr>
              <w:jc w:val="both"/>
              <w:rPr>
                <w:rFonts w:eastAsia="Meiryo UI" w:cs="Arial"/>
                <w:color w:val="000000"/>
                <w:szCs w:val="18"/>
              </w:rPr>
            </w:pPr>
            <w:r>
              <w:t>Supervision sub-use case for Multi-MNO configuration</w:t>
            </w:r>
          </w:p>
        </w:tc>
        <w:tc>
          <w:tcPr>
            <w:tcW w:w="1675" w:type="dxa"/>
            <w:vAlign w:val="center"/>
          </w:tcPr>
          <w:p w14:paraId="335C43A2"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331FFD54" w14:textId="77777777" w:rsidTr="005E2858">
        <w:trPr>
          <w:trHeight w:val="302"/>
          <w:jc w:val="center"/>
        </w:trPr>
        <w:tc>
          <w:tcPr>
            <w:tcW w:w="9216" w:type="dxa"/>
            <w:gridSpan w:val="3"/>
            <w:vAlign w:val="center"/>
          </w:tcPr>
          <w:p w14:paraId="63D66650" w14:textId="10280584" w:rsidR="004E5B6E" w:rsidRPr="00B8165F" w:rsidRDefault="004E5B6E" w:rsidP="005E2858">
            <w:pPr>
              <w:pStyle w:val="TAL"/>
              <w:keepNext w:val="0"/>
              <w:keepLines w:val="0"/>
              <w:jc w:val="center"/>
              <w:rPr>
                <w:rFonts w:cs="Arial"/>
                <w:szCs w:val="18"/>
                <w:lang w:eastAsia="ja-JP" w:bidi="ar-KW"/>
              </w:rPr>
            </w:pPr>
            <w:r w:rsidRPr="009E619A">
              <w:rPr>
                <w:rFonts w:cs="Arial"/>
                <w:b/>
                <w:bCs/>
                <w:szCs w:val="18"/>
                <w:lang w:eastAsia="ja-JP" w:bidi="ar-KW"/>
              </w:rPr>
              <w:t>C</w:t>
            </w:r>
            <w:r>
              <w:rPr>
                <w:rFonts w:cs="Arial"/>
                <w:b/>
                <w:bCs/>
                <w:szCs w:val="18"/>
                <w:lang w:eastAsia="ja-JP" w:bidi="ar-KW"/>
              </w:rPr>
              <w:t>ase</w:t>
            </w:r>
            <w:r w:rsidRPr="009E619A">
              <w:rPr>
                <w:rFonts w:cs="Arial"/>
                <w:b/>
                <w:bCs/>
                <w:szCs w:val="18"/>
                <w:lang w:eastAsia="ja-JP" w:bidi="ar-KW"/>
              </w:rPr>
              <w:t xml:space="preserve"> #</w:t>
            </w:r>
            <w:r>
              <w:rPr>
                <w:rFonts w:cs="Arial"/>
                <w:b/>
                <w:bCs/>
                <w:szCs w:val="18"/>
                <w:lang w:eastAsia="ja-JP" w:bidi="ar-KW"/>
              </w:rPr>
              <w:t>3</w:t>
            </w:r>
            <w:r>
              <w:rPr>
                <w:rFonts w:cs="Arial"/>
                <w:szCs w:val="18"/>
                <w:lang w:eastAsia="ja-JP" w:bidi="ar-KW"/>
              </w:rPr>
              <w:t xml:space="preserve"> – Management initiated rehoming</w:t>
            </w:r>
          </w:p>
        </w:tc>
      </w:tr>
      <w:tr w:rsidR="004E5B6E" w:rsidRPr="00E92C01" w14:paraId="5A3E86B3" w14:textId="77777777" w:rsidTr="005E2858">
        <w:trPr>
          <w:trHeight w:val="302"/>
          <w:jc w:val="center"/>
        </w:trPr>
        <w:tc>
          <w:tcPr>
            <w:tcW w:w="1579" w:type="dxa"/>
            <w:vAlign w:val="center"/>
          </w:tcPr>
          <w:p w14:paraId="6D46596D" w14:textId="77777777" w:rsidR="004E5B6E" w:rsidRPr="00B8165F" w:rsidRDefault="004E5B6E" w:rsidP="005E2858">
            <w:pPr>
              <w:pStyle w:val="TAL"/>
              <w:keepNext w:val="0"/>
              <w:rPr>
                <w:lang w:bidi="ar-KW"/>
              </w:rPr>
            </w:pPr>
            <w:r>
              <w:rPr>
                <w:rFonts w:cs="Arial"/>
                <w:szCs w:val="18"/>
                <w:lang w:bidi="ar-KW"/>
              </w:rPr>
              <w:t>Step 1 (M)</w:t>
            </w:r>
          </w:p>
        </w:tc>
        <w:tc>
          <w:tcPr>
            <w:tcW w:w="5962" w:type="dxa"/>
          </w:tcPr>
          <w:p w14:paraId="3EE1A99A" w14:textId="12DE797D"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 xml:space="preserve">Management initiated rehoming for Shared O-RU </w:t>
            </w:r>
          </w:p>
          <w:p w14:paraId="72344E49" w14:textId="77777777" w:rsidR="004E5B6E" w:rsidRDefault="004E5B6E" w:rsidP="005E2858">
            <w:pPr>
              <w:pStyle w:val="TAL"/>
              <w:keepNext w:val="0"/>
              <w:jc w:val="both"/>
              <w:rPr>
                <w:rFonts w:eastAsia="Meiryo UI" w:cs="Arial"/>
                <w:color w:val="000000"/>
                <w:szCs w:val="18"/>
              </w:rPr>
            </w:pPr>
          </w:p>
          <w:p w14:paraId="5BAC4273" w14:textId="77777777" w:rsidR="004E5B6E" w:rsidRDefault="004E5B6E" w:rsidP="005E2858">
            <w:pPr>
              <w:pStyle w:val="TAL"/>
              <w:keepNext w:val="0"/>
              <w:jc w:val="both"/>
              <w:rPr>
                <w:rFonts w:eastAsia="Meiryo UI" w:cs="Arial"/>
                <w:color w:val="000000"/>
                <w:szCs w:val="18"/>
              </w:rPr>
            </w:pPr>
            <w:r>
              <w:rPr>
                <w:rFonts w:eastAsia="Meiryo UI" w:cs="Arial"/>
                <w:color w:val="000000"/>
                <w:szCs w:val="18"/>
              </w:rPr>
              <w:t>Shared O-RU already has physical front-haul connections in place.</w:t>
            </w:r>
          </w:p>
          <w:p w14:paraId="7A7E203F" w14:textId="77777777" w:rsidR="004E5B6E" w:rsidRDefault="004E5B6E" w:rsidP="005E2858">
            <w:pPr>
              <w:pStyle w:val="TAL"/>
              <w:keepNext w:val="0"/>
              <w:jc w:val="both"/>
              <w:rPr>
                <w:rFonts w:eastAsia="Meiryo UI" w:cs="Arial"/>
                <w:color w:val="000000"/>
                <w:szCs w:val="18"/>
              </w:rPr>
            </w:pPr>
            <w:r>
              <w:rPr>
                <w:rFonts w:eastAsia="Meiryo UI" w:cs="Arial"/>
                <w:color w:val="000000"/>
                <w:szCs w:val="18"/>
              </w:rPr>
              <w:t>Main operator SMO Initiates rehoming operation with O-DUs connected to the Shared O-RU.</w:t>
            </w:r>
          </w:p>
          <w:p w14:paraId="53A8155C" w14:textId="1D314A7E" w:rsidR="004E5B6E" w:rsidRPr="00B8165F" w:rsidRDefault="004E5B6E" w:rsidP="005E2858">
            <w:pPr>
              <w:pStyle w:val="TAL"/>
              <w:keepNext w:val="0"/>
              <w:jc w:val="both"/>
            </w:pPr>
            <w:r>
              <w:rPr>
                <w:rFonts w:eastAsia="Meiryo UI" w:cs="Arial"/>
                <w:color w:val="000000"/>
                <w:szCs w:val="18"/>
              </w:rPr>
              <w:t>Participating operator SMO initiates rehoming operation with O-DUs connected to the Shared O-RU.</w:t>
            </w:r>
          </w:p>
        </w:tc>
        <w:tc>
          <w:tcPr>
            <w:tcW w:w="1675" w:type="dxa"/>
            <w:vAlign w:val="center"/>
          </w:tcPr>
          <w:p w14:paraId="724849A7"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519ED05D" w14:textId="77777777" w:rsidTr="005E2858">
        <w:trPr>
          <w:trHeight w:val="302"/>
          <w:jc w:val="center"/>
        </w:trPr>
        <w:tc>
          <w:tcPr>
            <w:tcW w:w="1579" w:type="dxa"/>
            <w:vAlign w:val="center"/>
          </w:tcPr>
          <w:p w14:paraId="2BC2649C" w14:textId="77777777" w:rsidR="004E5B6E" w:rsidRPr="00B8165F" w:rsidRDefault="004E5B6E" w:rsidP="005E2858">
            <w:pPr>
              <w:pStyle w:val="TAL"/>
              <w:keepNext w:val="0"/>
              <w:rPr>
                <w:lang w:bidi="ar-KW"/>
              </w:rPr>
            </w:pPr>
            <w:r>
              <w:rPr>
                <w:rFonts w:cs="Arial"/>
                <w:szCs w:val="18"/>
                <w:lang w:bidi="ar-KW"/>
              </w:rPr>
              <w:t>Step 2 (M)</w:t>
            </w:r>
          </w:p>
        </w:tc>
        <w:tc>
          <w:tcPr>
            <w:tcW w:w="5962" w:type="dxa"/>
          </w:tcPr>
          <w:p w14:paraId="5B9A7782" w14:textId="0AEAC826" w:rsidR="004E5B6E" w:rsidRPr="000A76D0" w:rsidRDefault="004E5B6E" w:rsidP="005E2858">
            <w:pPr>
              <w:pStyle w:val="TAL"/>
              <w:keepNext w:val="0"/>
              <w:jc w:val="both"/>
              <w:rPr>
                <w:rFonts w:eastAsia="Meiryo UI" w:cs="Arial"/>
                <w:b/>
                <w:bCs/>
                <w:color w:val="000000"/>
                <w:szCs w:val="18"/>
              </w:rPr>
            </w:pPr>
            <w:r>
              <w:rPr>
                <w:rFonts w:eastAsia="Meiryo UI" w:cs="Arial"/>
                <w:b/>
                <w:bCs/>
                <w:color w:val="000000"/>
                <w:szCs w:val="18"/>
              </w:rPr>
              <w:t>Shared O-RU starts up</w:t>
            </w:r>
          </w:p>
          <w:p w14:paraId="4FE790F7" w14:textId="77777777" w:rsidR="004E5B6E" w:rsidRDefault="004E5B6E" w:rsidP="005E2858">
            <w:pPr>
              <w:pStyle w:val="TAL"/>
              <w:keepNext w:val="0"/>
              <w:jc w:val="both"/>
              <w:rPr>
                <w:rFonts w:eastAsia="Meiryo UI" w:cs="Arial"/>
                <w:color w:val="000000"/>
                <w:szCs w:val="18"/>
              </w:rPr>
            </w:pPr>
          </w:p>
          <w:p w14:paraId="01B12C4D" w14:textId="60F5A434" w:rsidR="004E5B6E" w:rsidRDefault="004E5B6E" w:rsidP="005E2858">
            <w:pPr>
              <w:pStyle w:val="TAL"/>
              <w:keepNext w:val="0"/>
              <w:jc w:val="both"/>
              <w:rPr>
                <w:rFonts w:eastAsia="Meiryo UI" w:cs="Arial"/>
                <w:color w:val="000000"/>
                <w:szCs w:val="18"/>
              </w:rPr>
            </w:pPr>
            <w:r>
              <w:rPr>
                <w:rFonts w:eastAsia="Meiryo UI" w:cs="Arial"/>
                <w:color w:val="000000"/>
                <w:szCs w:val="18"/>
              </w:rPr>
              <w:t>The Shared O-RU starts up with the new O-DU parents, and the following sub-use cases are triggered as a result:</w:t>
            </w:r>
          </w:p>
          <w:p w14:paraId="04FD2DEA" w14:textId="1863EC02" w:rsidR="004E5B6E" w:rsidRDefault="004E5B6E" w:rsidP="00A2230D">
            <w:pPr>
              <w:pStyle w:val="TAL"/>
              <w:keepNext w:val="0"/>
              <w:numPr>
                <w:ilvl w:val="0"/>
                <w:numId w:val="158"/>
              </w:numPr>
              <w:jc w:val="both"/>
            </w:pPr>
            <w:r>
              <w:t>Shared O-RU startup sub-use case for Multi-MNO configuration</w:t>
            </w:r>
          </w:p>
          <w:p w14:paraId="7FD7165D" w14:textId="54A32C39" w:rsidR="004E5B6E" w:rsidRDefault="004E5B6E" w:rsidP="00A2230D">
            <w:pPr>
              <w:pStyle w:val="TAL"/>
              <w:keepNext w:val="0"/>
              <w:numPr>
                <w:ilvl w:val="0"/>
                <w:numId w:val="158"/>
              </w:numPr>
              <w:jc w:val="both"/>
            </w:pPr>
            <w:r>
              <w:t>Configuration sub-use case</w:t>
            </w:r>
          </w:p>
          <w:p w14:paraId="7981F300" w14:textId="3B32D40E" w:rsidR="004E5B6E" w:rsidRDefault="004E5B6E" w:rsidP="00A2230D">
            <w:pPr>
              <w:pStyle w:val="TAL"/>
              <w:keepNext w:val="0"/>
              <w:numPr>
                <w:ilvl w:val="0"/>
                <w:numId w:val="158"/>
              </w:numPr>
              <w:jc w:val="both"/>
            </w:pPr>
            <w:r>
              <w:t>Resource partitioning sub-use case for Multi-MNO configuration</w:t>
            </w:r>
          </w:p>
          <w:p w14:paraId="09543DEA" w14:textId="070B0DE4" w:rsidR="004E5B6E" w:rsidRPr="002E4E36" w:rsidRDefault="004E5B6E" w:rsidP="00A2230D">
            <w:pPr>
              <w:pStyle w:val="TAL"/>
              <w:keepNext w:val="0"/>
              <w:numPr>
                <w:ilvl w:val="0"/>
                <w:numId w:val="158"/>
              </w:numPr>
              <w:jc w:val="both"/>
              <w:rPr>
                <w:rFonts w:eastAsia="Meiryo UI" w:cs="Arial"/>
                <w:color w:val="000000"/>
                <w:szCs w:val="18"/>
              </w:rPr>
            </w:pPr>
            <w:r>
              <w:t>Coordinated reset sub-use case for Multi-MNO configuration</w:t>
            </w:r>
          </w:p>
          <w:p w14:paraId="7FD7F7AC" w14:textId="0DB78E74" w:rsidR="004E5B6E" w:rsidRPr="00B8165F" w:rsidRDefault="004E5B6E" w:rsidP="00A2230D">
            <w:pPr>
              <w:pStyle w:val="TAL"/>
              <w:keepNext w:val="0"/>
              <w:numPr>
                <w:ilvl w:val="0"/>
                <w:numId w:val="158"/>
              </w:numPr>
              <w:jc w:val="both"/>
              <w:rPr>
                <w:rFonts w:eastAsia="Meiryo UI" w:cs="Arial"/>
                <w:color w:val="000000"/>
                <w:szCs w:val="18"/>
              </w:rPr>
            </w:pPr>
            <w:r>
              <w:t>Supervision sub-use case for Multi-MNO configuration</w:t>
            </w:r>
          </w:p>
        </w:tc>
        <w:tc>
          <w:tcPr>
            <w:tcW w:w="1675" w:type="dxa"/>
            <w:vAlign w:val="center"/>
          </w:tcPr>
          <w:p w14:paraId="1B456E22"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2D500E5D" w14:textId="77777777" w:rsidTr="005E2858">
        <w:trPr>
          <w:trHeight w:val="302"/>
          <w:jc w:val="center"/>
        </w:trPr>
        <w:tc>
          <w:tcPr>
            <w:tcW w:w="1579" w:type="dxa"/>
            <w:vAlign w:val="center"/>
          </w:tcPr>
          <w:p w14:paraId="54AC5A99" w14:textId="77777777" w:rsidR="004E5B6E" w:rsidRPr="00B8165F" w:rsidRDefault="004E5B6E" w:rsidP="005E2858">
            <w:pPr>
              <w:pStyle w:val="TAL"/>
              <w:keepNext w:val="0"/>
              <w:rPr>
                <w:lang w:bidi="ar-KW"/>
              </w:rPr>
            </w:pPr>
            <w:r w:rsidRPr="00B8165F">
              <w:rPr>
                <w:rFonts w:cs="Arial"/>
                <w:szCs w:val="18"/>
                <w:lang w:bidi="ar-KW"/>
              </w:rPr>
              <w:t>Ends when</w:t>
            </w:r>
          </w:p>
        </w:tc>
        <w:tc>
          <w:tcPr>
            <w:tcW w:w="5962" w:type="dxa"/>
            <w:vAlign w:val="center"/>
          </w:tcPr>
          <w:p w14:paraId="731C7F1D" w14:textId="60074CAE" w:rsidR="004E5B6E" w:rsidRPr="00B8165F" w:rsidRDefault="004E5B6E" w:rsidP="005E2858">
            <w:pPr>
              <w:pStyle w:val="TAL"/>
              <w:keepNext w:val="0"/>
              <w:jc w:val="both"/>
              <w:rPr>
                <w:rFonts w:eastAsia="Meiryo UI" w:cs="Arial"/>
                <w:color w:val="000000"/>
                <w:szCs w:val="18"/>
              </w:rPr>
            </w:pPr>
            <w:r>
              <w:rPr>
                <w:rFonts w:cs="Arial"/>
                <w:color w:val="000000" w:themeColor="text1"/>
                <w:szCs w:val="18"/>
                <w:lang w:bidi="ar-KW"/>
              </w:rPr>
              <w:t>The Shared O-RU has been moved and connected to the appropriate O-DUs, and is operational again.</w:t>
            </w:r>
          </w:p>
        </w:tc>
        <w:tc>
          <w:tcPr>
            <w:tcW w:w="1675" w:type="dxa"/>
            <w:vAlign w:val="center"/>
          </w:tcPr>
          <w:p w14:paraId="27456C14"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3B8A8F67" w14:textId="77777777" w:rsidTr="005E2858">
        <w:trPr>
          <w:trHeight w:val="302"/>
          <w:jc w:val="center"/>
        </w:trPr>
        <w:tc>
          <w:tcPr>
            <w:tcW w:w="1579" w:type="dxa"/>
            <w:vAlign w:val="center"/>
          </w:tcPr>
          <w:p w14:paraId="7343CA1E" w14:textId="77777777" w:rsidR="004E5B6E" w:rsidRPr="00B8165F" w:rsidRDefault="004E5B6E" w:rsidP="005E2858">
            <w:pPr>
              <w:pStyle w:val="TAL"/>
              <w:keepNext w:val="0"/>
              <w:rPr>
                <w:rFonts w:cs="Arial"/>
                <w:szCs w:val="18"/>
                <w:lang w:bidi="ar-KW"/>
              </w:rPr>
            </w:pPr>
            <w:r w:rsidRPr="00B8165F">
              <w:rPr>
                <w:rFonts w:cs="Arial"/>
                <w:szCs w:val="18"/>
                <w:lang w:bidi="ar-KW"/>
              </w:rPr>
              <w:t>Exceptions</w:t>
            </w:r>
          </w:p>
        </w:tc>
        <w:tc>
          <w:tcPr>
            <w:tcW w:w="5962" w:type="dxa"/>
            <w:vAlign w:val="center"/>
          </w:tcPr>
          <w:p w14:paraId="0AADD3EB" w14:textId="47115A00" w:rsidR="004E5B6E" w:rsidRDefault="004E5B6E" w:rsidP="005E2858">
            <w:pPr>
              <w:pStyle w:val="TAL"/>
              <w:keepNext w:val="0"/>
              <w:jc w:val="both"/>
              <w:rPr>
                <w:rFonts w:cs="Arial"/>
                <w:color w:val="000000" w:themeColor="text1"/>
                <w:szCs w:val="18"/>
                <w:lang w:bidi="ar-KW"/>
              </w:rPr>
            </w:pPr>
            <w:r>
              <w:rPr>
                <w:rFonts w:eastAsia="Meiryo UI" w:cs="Arial"/>
                <w:color w:val="000000"/>
                <w:szCs w:val="18"/>
              </w:rPr>
              <w:t>None.</w:t>
            </w:r>
          </w:p>
        </w:tc>
        <w:tc>
          <w:tcPr>
            <w:tcW w:w="1675" w:type="dxa"/>
            <w:vAlign w:val="center"/>
          </w:tcPr>
          <w:p w14:paraId="49A78AF4" w14:textId="77777777" w:rsidR="004E5B6E" w:rsidRPr="00B8165F" w:rsidRDefault="004E5B6E" w:rsidP="005E2858">
            <w:pPr>
              <w:pStyle w:val="TAL"/>
              <w:keepNext w:val="0"/>
              <w:keepLines w:val="0"/>
              <w:jc w:val="both"/>
              <w:rPr>
                <w:rFonts w:cs="Arial"/>
                <w:szCs w:val="18"/>
                <w:lang w:eastAsia="ja-JP" w:bidi="ar-KW"/>
              </w:rPr>
            </w:pPr>
          </w:p>
        </w:tc>
      </w:tr>
      <w:tr w:rsidR="004E5B6E" w:rsidRPr="00E92C01" w14:paraId="52574B81" w14:textId="77777777" w:rsidTr="005E2858">
        <w:trPr>
          <w:trHeight w:val="302"/>
          <w:jc w:val="center"/>
        </w:trPr>
        <w:tc>
          <w:tcPr>
            <w:tcW w:w="1579" w:type="dxa"/>
            <w:vAlign w:val="center"/>
          </w:tcPr>
          <w:p w14:paraId="4DAC3750" w14:textId="77777777" w:rsidR="004E5B6E" w:rsidRPr="00B8165F" w:rsidRDefault="004E5B6E" w:rsidP="005E2858">
            <w:pPr>
              <w:pStyle w:val="TAL"/>
              <w:keepNext w:val="0"/>
              <w:rPr>
                <w:rFonts w:cs="Arial"/>
                <w:szCs w:val="18"/>
                <w:lang w:bidi="ar-KW"/>
              </w:rPr>
            </w:pPr>
            <w:r w:rsidRPr="00B8165F">
              <w:rPr>
                <w:rFonts w:cs="Arial"/>
                <w:szCs w:val="18"/>
                <w:lang w:bidi="ar-KW"/>
              </w:rPr>
              <w:t>Post Conditions</w:t>
            </w:r>
          </w:p>
        </w:tc>
        <w:tc>
          <w:tcPr>
            <w:tcW w:w="5962" w:type="dxa"/>
            <w:vAlign w:val="center"/>
          </w:tcPr>
          <w:p w14:paraId="62D2CA2F" w14:textId="15C98EE8" w:rsidR="004E5B6E" w:rsidRDefault="004E5B6E" w:rsidP="005E2858">
            <w:pPr>
              <w:pStyle w:val="TAL"/>
              <w:keepNext w:val="0"/>
              <w:jc w:val="both"/>
              <w:rPr>
                <w:rFonts w:cs="Arial"/>
                <w:color w:val="000000" w:themeColor="text1"/>
                <w:szCs w:val="18"/>
                <w:lang w:bidi="ar-KW"/>
              </w:rPr>
            </w:pPr>
            <w:r>
              <w:rPr>
                <w:rFonts w:eastAsia="Meiryo UI" w:cs="Arial"/>
                <w:color w:val="000000"/>
                <w:szCs w:val="18"/>
              </w:rPr>
              <w:t>None.</w:t>
            </w:r>
          </w:p>
        </w:tc>
        <w:tc>
          <w:tcPr>
            <w:tcW w:w="1675" w:type="dxa"/>
            <w:vAlign w:val="center"/>
          </w:tcPr>
          <w:p w14:paraId="4BA349E9" w14:textId="77777777" w:rsidR="004E5B6E" w:rsidRPr="00B8165F" w:rsidRDefault="004E5B6E" w:rsidP="005E2858">
            <w:pPr>
              <w:pStyle w:val="TAL"/>
              <w:keepNext w:val="0"/>
              <w:keepLines w:val="0"/>
              <w:jc w:val="both"/>
              <w:rPr>
                <w:rFonts w:cs="Arial"/>
                <w:szCs w:val="18"/>
                <w:lang w:eastAsia="ja-JP" w:bidi="ar-KW"/>
              </w:rPr>
            </w:pPr>
          </w:p>
        </w:tc>
      </w:tr>
    </w:tbl>
    <w:p w14:paraId="79F88839" w14:textId="77777777" w:rsidR="004E5B6E" w:rsidRDefault="004E5B6E" w:rsidP="004E5B6E"/>
    <w:p w14:paraId="4E8EF648" w14:textId="77777777" w:rsidR="004E5B6E" w:rsidRDefault="004E5B6E" w:rsidP="004E5B6E">
      <w:pPr>
        <w:rPr>
          <w:sz w:val="20"/>
          <w:szCs w:val="20"/>
        </w:rPr>
      </w:pPr>
    </w:p>
    <w:p w14:paraId="389EE7E5" w14:textId="77777777" w:rsidR="004E5B6E" w:rsidRPr="00E92C01" w:rsidRDefault="004E5B6E" w:rsidP="004E5B6E">
      <w:pPr>
        <w:pStyle w:val="PlantUML"/>
      </w:pPr>
      <w:r w:rsidRPr="00E92C01">
        <w:t>@startuml</w:t>
      </w:r>
    </w:p>
    <w:p w14:paraId="43331B47" w14:textId="77777777" w:rsidR="004E5B6E" w:rsidRPr="00E92C01" w:rsidRDefault="004E5B6E" w:rsidP="004E5B6E">
      <w:pPr>
        <w:pStyle w:val="PlantUML"/>
      </w:pPr>
      <w:r w:rsidRPr="00E92C01">
        <w:t>!pragma teoz true</w:t>
      </w:r>
    </w:p>
    <w:p w14:paraId="1AAA3987" w14:textId="77777777" w:rsidR="004E5B6E" w:rsidRPr="00E92C01" w:rsidRDefault="004E5B6E" w:rsidP="004E5B6E">
      <w:pPr>
        <w:pStyle w:val="PlantUML"/>
      </w:pPr>
    </w:p>
    <w:p w14:paraId="0F6DB581" w14:textId="77777777" w:rsidR="004E5B6E" w:rsidRPr="00E92C01" w:rsidRDefault="004E5B6E" w:rsidP="004E5B6E">
      <w:pPr>
        <w:pStyle w:val="PlantUML"/>
      </w:pPr>
      <w:r w:rsidRPr="00E92C01">
        <w:t>skin rose</w:t>
      </w:r>
    </w:p>
    <w:p w14:paraId="7ED8D7F2" w14:textId="77777777" w:rsidR="004E5B6E" w:rsidRPr="00E92C01" w:rsidRDefault="004E5B6E" w:rsidP="004E5B6E">
      <w:pPr>
        <w:pStyle w:val="PlantUML"/>
      </w:pPr>
      <w:r w:rsidRPr="00E92C01">
        <w:t>skinparam ParticipantPadding 5</w:t>
      </w:r>
    </w:p>
    <w:p w14:paraId="5FE1670F" w14:textId="77777777" w:rsidR="004E5B6E" w:rsidRPr="00E92C01" w:rsidRDefault="004E5B6E" w:rsidP="004E5B6E">
      <w:pPr>
        <w:pStyle w:val="PlantUML"/>
      </w:pPr>
      <w:r w:rsidRPr="00E92C01">
        <w:t>skinparam BoxPadding 10</w:t>
      </w:r>
    </w:p>
    <w:p w14:paraId="653B85EF" w14:textId="77777777" w:rsidR="004E5B6E" w:rsidRPr="00E92C01" w:rsidRDefault="004E5B6E" w:rsidP="004E5B6E">
      <w:pPr>
        <w:pStyle w:val="PlantUML"/>
      </w:pPr>
      <w:r w:rsidRPr="00E92C01">
        <w:t>skinparam defaultFontSize 14</w:t>
      </w:r>
    </w:p>
    <w:p w14:paraId="378E19B6" w14:textId="77777777" w:rsidR="004E5B6E" w:rsidRPr="00E92C01" w:rsidRDefault="004E5B6E" w:rsidP="004E5B6E">
      <w:pPr>
        <w:pStyle w:val="PlantUML"/>
      </w:pPr>
      <w:r w:rsidRPr="00E92C01">
        <w:t>autonumber 1</w:t>
      </w:r>
    </w:p>
    <w:p w14:paraId="617D2691" w14:textId="77777777" w:rsidR="004E5B6E" w:rsidRPr="00E92C01" w:rsidRDefault="004E5B6E" w:rsidP="004E5B6E">
      <w:pPr>
        <w:pStyle w:val="PlantUML"/>
      </w:pPr>
    </w:p>
    <w:p w14:paraId="193D8582" w14:textId="77777777" w:rsidR="004E5B6E" w:rsidRPr="00E92C01" w:rsidRDefault="004E5B6E" w:rsidP="004E5B6E">
      <w:pPr>
        <w:pStyle w:val="PlantUML"/>
      </w:pPr>
      <w:r w:rsidRPr="00E92C01">
        <w:t xml:space="preserve">Box </w:t>
      </w:r>
      <w:r>
        <w:t>“  Owning Operator</w:t>
      </w:r>
      <w:r w:rsidRPr="00E92C01">
        <w:t>\n</w:t>
      </w:r>
      <w:r w:rsidRPr="008B30BC">
        <w:t xml:space="preserve"> </w:t>
      </w:r>
      <w:r w:rsidRPr="00E92C01">
        <w:t>Service Management</w:t>
      </w:r>
      <w:r>
        <w:t>\n</w:t>
      </w:r>
      <w:r w:rsidRPr="00E92C01">
        <w:t xml:space="preserve"> and Orchestration</w:t>
      </w:r>
      <w:r>
        <w:t xml:space="preserve"> (SMO)”</w:t>
      </w:r>
      <w:r w:rsidRPr="00E92C01">
        <w:t xml:space="preserve"> #gold</w:t>
      </w:r>
    </w:p>
    <w:p w14:paraId="6837973A" w14:textId="77777777" w:rsidR="004E5B6E" w:rsidRDefault="004E5B6E" w:rsidP="004E5B6E">
      <w:pPr>
        <w:pStyle w:val="PlantUML"/>
      </w:pPr>
      <w:r>
        <w:t xml:space="preserve">   P</w:t>
      </w:r>
      <w:r w:rsidRPr="00D11D71">
        <w:t>articipant CFG as "Configuration\nManagement"</w:t>
      </w:r>
    </w:p>
    <w:p w14:paraId="37B18574" w14:textId="77777777" w:rsidR="004E5B6E" w:rsidRPr="00E92C01" w:rsidRDefault="004E5B6E" w:rsidP="004E5B6E">
      <w:pPr>
        <w:pStyle w:val="PlantUML"/>
      </w:pPr>
      <w:r w:rsidRPr="00E92C01">
        <w:t xml:space="preserve">   Participant </w:t>
      </w:r>
      <w:r>
        <w:t>SMO as “Management\nService”</w:t>
      </w:r>
    </w:p>
    <w:p w14:paraId="305996DF" w14:textId="77777777" w:rsidR="004E5B6E" w:rsidRPr="00E92C01" w:rsidRDefault="004E5B6E" w:rsidP="004E5B6E">
      <w:pPr>
        <w:pStyle w:val="PlantUML"/>
      </w:pPr>
      <w:r w:rsidRPr="00E92C01">
        <w:t xml:space="preserve">   end box</w:t>
      </w:r>
    </w:p>
    <w:p w14:paraId="77FDB9C8" w14:textId="77777777" w:rsidR="004E5B6E" w:rsidRDefault="004E5B6E" w:rsidP="004E5B6E">
      <w:pPr>
        <w:pStyle w:val="PlantUML"/>
      </w:pPr>
    </w:p>
    <w:p w14:paraId="5BCD2684" w14:textId="77777777" w:rsidR="004E5B6E" w:rsidRPr="00E92C01" w:rsidRDefault="004E5B6E" w:rsidP="004E5B6E">
      <w:pPr>
        <w:pStyle w:val="PlantUML"/>
      </w:pPr>
      <w:r w:rsidRPr="00E92C01">
        <w:t xml:space="preserve">Box </w:t>
      </w:r>
      <w:r>
        <w:t>“Participating Operator</w:t>
      </w:r>
      <w:r w:rsidRPr="00E92C01">
        <w:t>\n</w:t>
      </w:r>
      <w:r w:rsidRPr="008B30BC">
        <w:t xml:space="preserve"> </w:t>
      </w:r>
      <w:r w:rsidRPr="00E92C01">
        <w:t>Service Management</w:t>
      </w:r>
      <w:r>
        <w:t>\n</w:t>
      </w:r>
      <w:r w:rsidRPr="00E92C01">
        <w:t xml:space="preserve"> and Orchestration</w:t>
      </w:r>
      <w:r>
        <w:t xml:space="preserve"> (SMO)”</w:t>
      </w:r>
      <w:r w:rsidRPr="00E92C01">
        <w:t xml:space="preserve"> #gold</w:t>
      </w:r>
    </w:p>
    <w:p w14:paraId="684B6F57" w14:textId="77777777" w:rsidR="004E5B6E" w:rsidRPr="00E92C01" w:rsidRDefault="004E5B6E" w:rsidP="004E5B6E">
      <w:pPr>
        <w:pStyle w:val="PlantUML"/>
      </w:pPr>
      <w:r w:rsidRPr="00E92C01">
        <w:t xml:space="preserve">   Participant </w:t>
      </w:r>
      <w:r>
        <w:t>SMO2 as “Management\nService”</w:t>
      </w:r>
    </w:p>
    <w:p w14:paraId="30FB5132" w14:textId="77777777" w:rsidR="004E5B6E" w:rsidRPr="00E92C01" w:rsidRDefault="004E5B6E" w:rsidP="004E5B6E">
      <w:pPr>
        <w:pStyle w:val="PlantUML"/>
      </w:pPr>
      <w:r w:rsidRPr="00E92C01">
        <w:t xml:space="preserve">   end box</w:t>
      </w:r>
    </w:p>
    <w:p w14:paraId="3466B6EB" w14:textId="77777777" w:rsidR="004E5B6E" w:rsidRPr="00E92C01" w:rsidRDefault="004E5B6E" w:rsidP="004E5B6E">
      <w:pPr>
        <w:pStyle w:val="PlantUML"/>
      </w:pPr>
    </w:p>
    <w:p w14:paraId="63842159" w14:textId="77777777" w:rsidR="004E5B6E" w:rsidRPr="00E92C01" w:rsidRDefault="004E5B6E" w:rsidP="004E5B6E">
      <w:pPr>
        <w:pStyle w:val="PlantUML"/>
      </w:pPr>
      <w:r w:rsidRPr="00E92C01">
        <w:t xml:space="preserve">Box </w:t>
      </w:r>
      <w:r>
        <w:t>“</w:t>
      </w:r>
      <w:r w:rsidRPr="00E92C01">
        <w:t>O-RAN\nShared O-RU Operator</w:t>
      </w:r>
      <w:r>
        <w:t>”</w:t>
      </w:r>
      <w:r w:rsidRPr="00E92C01">
        <w:t xml:space="preserve"> #lightpink</w:t>
      </w:r>
    </w:p>
    <w:p w14:paraId="5F003436" w14:textId="77777777" w:rsidR="004E5B6E" w:rsidRPr="00E92C01" w:rsidRDefault="004E5B6E" w:rsidP="004E5B6E">
      <w:pPr>
        <w:pStyle w:val="PlantUML"/>
      </w:pPr>
      <w:r w:rsidRPr="00E92C01">
        <w:t xml:space="preserve">    Participant ODU1 as </w:t>
      </w:r>
      <w:r>
        <w:t>“</w:t>
      </w:r>
      <w:r w:rsidRPr="00E92C01">
        <w:t>O-DU\n</w:t>
      </w:r>
      <w:r>
        <w:t>(#1) Host”</w:t>
      </w:r>
    </w:p>
    <w:p w14:paraId="25DFF680" w14:textId="77777777" w:rsidR="004E5B6E" w:rsidRPr="00E92C01" w:rsidRDefault="004E5B6E" w:rsidP="004E5B6E">
      <w:pPr>
        <w:pStyle w:val="PlantUML"/>
      </w:pPr>
      <w:r w:rsidRPr="00E92C01">
        <w:t xml:space="preserve">    Participant ODU2 as </w:t>
      </w:r>
      <w:r>
        <w:t>“</w:t>
      </w:r>
      <w:r w:rsidRPr="00E92C01">
        <w:t>O-DU\n(#2)</w:t>
      </w:r>
      <w:r>
        <w:t>”</w:t>
      </w:r>
    </w:p>
    <w:p w14:paraId="1C006225" w14:textId="77777777" w:rsidR="004E5B6E" w:rsidRPr="00E92C01" w:rsidRDefault="004E5B6E" w:rsidP="004E5B6E">
      <w:pPr>
        <w:pStyle w:val="PlantUML"/>
      </w:pPr>
      <w:r w:rsidRPr="00E92C01">
        <w:t xml:space="preserve">    Participant ODU</w:t>
      </w:r>
      <w:r>
        <w:t>3</w:t>
      </w:r>
      <w:r w:rsidRPr="00E92C01">
        <w:t xml:space="preserve"> as </w:t>
      </w:r>
      <w:r>
        <w:t>“</w:t>
      </w:r>
      <w:r w:rsidRPr="00E92C01">
        <w:t>O-DU\n</w:t>
      </w:r>
      <w:r>
        <w:t>(#3) Host”</w:t>
      </w:r>
    </w:p>
    <w:p w14:paraId="55C1F085" w14:textId="77777777" w:rsidR="004E5B6E" w:rsidRPr="00E92C01" w:rsidRDefault="004E5B6E" w:rsidP="004E5B6E">
      <w:pPr>
        <w:pStyle w:val="PlantUML"/>
      </w:pPr>
      <w:r w:rsidRPr="00E92C01">
        <w:t xml:space="preserve">    Participant ODU</w:t>
      </w:r>
      <w:r>
        <w:t>4</w:t>
      </w:r>
      <w:r w:rsidRPr="00E92C01">
        <w:t xml:space="preserve"> as </w:t>
      </w:r>
      <w:r>
        <w:t>“</w:t>
      </w:r>
      <w:r w:rsidRPr="00E92C01">
        <w:t>O-DU\n(#</w:t>
      </w:r>
      <w:r>
        <w:t>4</w:t>
      </w:r>
      <w:r w:rsidRPr="00E92C01">
        <w:t>)</w:t>
      </w:r>
      <w:r>
        <w:t>”</w:t>
      </w:r>
    </w:p>
    <w:p w14:paraId="0C34F84F" w14:textId="77777777" w:rsidR="004E5B6E" w:rsidRPr="00E92C01" w:rsidRDefault="004E5B6E" w:rsidP="004E5B6E">
      <w:pPr>
        <w:pStyle w:val="PlantUML"/>
      </w:pPr>
      <w:r w:rsidRPr="00E92C01">
        <w:t xml:space="preserve">    </w:t>
      </w:r>
      <w:r>
        <w:t>P</w:t>
      </w:r>
      <w:r w:rsidRPr="00E92C01">
        <w:t xml:space="preserve">articipant ORU as </w:t>
      </w:r>
      <w:r>
        <w:t>“</w:t>
      </w:r>
      <w:r w:rsidRPr="00E92C01">
        <w:t>O-RU\n(Shared)</w:t>
      </w:r>
      <w:r>
        <w:t>”</w:t>
      </w:r>
    </w:p>
    <w:p w14:paraId="6726A7F1" w14:textId="77777777" w:rsidR="004E5B6E" w:rsidRPr="00E92C01" w:rsidRDefault="004E5B6E" w:rsidP="004E5B6E">
      <w:pPr>
        <w:pStyle w:val="PlantUML"/>
      </w:pPr>
      <w:r w:rsidRPr="00E92C01">
        <w:t>End box</w:t>
      </w:r>
    </w:p>
    <w:p w14:paraId="5105C010" w14:textId="77777777" w:rsidR="004E5B6E" w:rsidRPr="00E92C01" w:rsidRDefault="004E5B6E" w:rsidP="004E5B6E">
      <w:pPr>
        <w:pStyle w:val="PlantUML"/>
      </w:pPr>
    </w:p>
    <w:p w14:paraId="64A5F4C9" w14:textId="77777777" w:rsidR="004E5B6E" w:rsidRPr="00E92C01" w:rsidRDefault="004E5B6E" w:rsidP="004E5B6E">
      <w:pPr>
        <w:pStyle w:val="PlantUML"/>
      </w:pPr>
      <w:r w:rsidRPr="00E92C01">
        <w:t xml:space="preserve">== </w:t>
      </w:r>
      <w:r>
        <w:t xml:space="preserve">BEGIN CASE #1 PHYSICAL REHOMING OF THE SHARED O-RU SAME O-DUs </w:t>
      </w:r>
      <w:r w:rsidRPr="00E92C01">
        <w:t>==</w:t>
      </w:r>
    </w:p>
    <w:p w14:paraId="4DACAE17" w14:textId="77777777" w:rsidR="004E5B6E" w:rsidRDefault="004E5B6E" w:rsidP="004E5B6E">
      <w:pPr>
        <w:pStyle w:val="PlantUML"/>
      </w:pPr>
    </w:p>
    <w:p w14:paraId="749F97D9" w14:textId="77777777" w:rsidR="004E5B6E" w:rsidRPr="00E92C01" w:rsidRDefault="004E5B6E" w:rsidP="004E5B6E">
      <w:pPr>
        <w:pStyle w:val="PlantUML"/>
      </w:pPr>
    </w:p>
    <w:p w14:paraId="29914476" w14:textId="77777777" w:rsidR="004E5B6E" w:rsidRPr="00E92C01" w:rsidRDefault="004E5B6E" w:rsidP="004E5B6E">
      <w:pPr>
        <w:pStyle w:val="PlantUML"/>
      </w:pPr>
      <w:r w:rsidRPr="00E92C01">
        <w:t>hnote over</w:t>
      </w:r>
      <w:r>
        <w:t xml:space="preserve"> ODU1,</w:t>
      </w:r>
      <w:r w:rsidRPr="00E92C01">
        <w:t xml:space="preserve"> ORU</w:t>
      </w:r>
    </w:p>
    <w:p w14:paraId="44FC3A9C" w14:textId="77777777" w:rsidR="004E5B6E" w:rsidRDefault="004E5B6E" w:rsidP="004E5B6E">
      <w:pPr>
        <w:pStyle w:val="PlantUML"/>
      </w:pPr>
      <w:r>
        <w:t>The O-RU FH is disconnected</w:t>
      </w:r>
    </w:p>
    <w:p w14:paraId="1B61410D" w14:textId="77777777" w:rsidR="004E5B6E" w:rsidRPr="00E92C01" w:rsidRDefault="004E5B6E" w:rsidP="004E5B6E">
      <w:pPr>
        <w:pStyle w:val="PlantUML"/>
      </w:pPr>
      <w:r>
        <w:t>from O-DU #1, O-DU #2</w:t>
      </w:r>
    </w:p>
    <w:p w14:paraId="7D09430C" w14:textId="77777777" w:rsidR="004E5B6E" w:rsidRPr="00E92C01" w:rsidRDefault="004E5B6E" w:rsidP="004E5B6E">
      <w:pPr>
        <w:pStyle w:val="PlantUML"/>
      </w:pPr>
      <w:r w:rsidRPr="00E92C01">
        <w:t>end note</w:t>
      </w:r>
    </w:p>
    <w:p w14:paraId="675E0D75" w14:textId="77777777" w:rsidR="004E5B6E" w:rsidRDefault="004E5B6E" w:rsidP="004E5B6E">
      <w:pPr>
        <w:pStyle w:val="PlantUML"/>
      </w:pPr>
    </w:p>
    <w:p w14:paraId="1E372323" w14:textId="77777777" w:rsidR="004E5B6E" w:rsidRDefault="004E5B6E" w:rsidP="004E5B6E">
      <w:pPr>
        <w:pStyle w:val="PlantUML"/>
      </w:pPr>
      <w:r>
        <w:t>ORU -&gt; ORU: O-RU FH is \ndisconnected</w:t>
      </w:r>
    </w:p>
    <w:p w14:paraId="444BC331" w14:textId="77777777" w:rsidR="004E5B6E" w:rsidRPr="00E92C01" w:rsidRDefault="004E5B6E" w:rsidP="004E5B6E">
      <w:pPr>
        <w:pStyle w:val="PlantUML"/>
      </w:pPr>
    </w:p>
    <w:p w14:paraId="298C0199" w14:textId="77777777" w:rsidR="004E5B6E" w:rsidRPr="00E92C01" w:rsidRDefault="004E5B6E" w:rsidP="004E5B6E">
      <w:pPr>
        <w:pStyle w:val="PlantUML"/>
      </w:pPr>
      <w:r w:rsidRPr="00E92C01">
        <w:t>hnote over ORU</w:t>
      </w:r>
    </w:p>
    <w:p w14:paraId="7B261967" w14:textId="77777777" w:rsidR="004E5B6E" w:rsidRDefault="004E5B6E" w:rsidP="004E5B6E">
      <w:pPr>
        <w:pStyle w:val="PlantUML"/>
      </w:pPr>
      <w:r>
        <w:t xml:space="preserve">The O-RU is </w:t>
      </w:r>
    </w:p>
    <w:p w14:paraId="7FA987EA" w14:textId="77777777" w:rsidR="004E5B6E" w:rsidRDefault="004E5B6E" w:rsidP="004E5B6E">
      <w:pPr>
        <w:pStyle w:val="PlantUML"/>
      </w:pPr>
      <w:r>
        <w:t xml:space="preserve">physically moved </w:t>
      </w:r>
    </w:p>
    <w:p w14:paraId="25D013D2" w14:textId="77777777" w:rsidR="004E5B6E" w:rsidRPr="00E92C01" w:rsidRDefault="004E5B6E" w:rsidP="004E5B6E">
      <w:pPr>
        <w:pStyle w:val="PlantUML"/>
      </w:pPr>
      <w:r>
        <w:t>to a new location</w:t>
      </w:r>
    </w:p>
    <w:p w14:paraId="3A9523D9" w14:textId="77777777" w:rsidR="004E5B6E" w:rsidRPr="00E92C01" w:rsidRDefault="004E5B6E" w:rsidP="004E5B6E">
      <w:pPr>
        <w:pStyle w:val="PlantUML"/>
      </w:pPr>
      <w:r w:rsidRPr="00E92C01">
        <w:t>end note</w:t>
      </w:r>
    </w:p>
    <w:p w14:paraId="068D1D64" w14:textId="77777777" w:rsidR="004E5B6E" w:rsidRDefault="004E5B6E" w:rsidP="004E5B6E">
      <w:pPr>
        <w:pStyle w:val="PlantUML"/>
      </w:pPr>
    </w:p>
    <w:p w14:paraId="6EAD4BD5" w14:textId="77777777" w:rsidR="004E5B6E" w:rsidRPr="00E92C01" w:rsidRDefault="004E5B6E" w:rsidP="004E5B6E">
      <w:pPr>
        <w:pStyle w:val="PlantUML"/>
      </w:pPr>
      <w:r w:rsidRPr="00E92C01">
        <w:t xml:space="preserve">hnote over </w:t>
      </w:r>
      <w:r>
        <w:t xml:space="preserve">ODU1, </w:t>
      </w:r>
      <w:r w:rsidRPr="00E92C01">
        <w:t>ORU</w:t>
      </w:r>
    </w:p>
    <w:p w14:paraId="094327AA" w14:textId="77777777" w:rsidR="004E5B6E" w:rsidRDefault="004E5B6E" w:rsidP="004E5B6E">
      <w:pPr>
        <w:pStyle w:val="PlantUML"/>
      </w:pPr>
      <w:r>
        <w:t>The O-RU FH is reconnected</w:t>
      </w:r>
    </w:p>
    <w:p w14:paraId="70554CD8" w14:textId="77777777" w:rsidR="004E5B6E" w:rsidRPr="00E92C01" w:rsidRDefault="004E5B6E" w:rsidP="004E5B6E">
      <w:pPr>
        <w:pStyle w:val="PlantUML"/>
      </w:pPr>
      <w:r>
        <w:t>to O-DU #1, O-DU #2</w:t>
      </w:r>
    </w:p>
    <w:p w14:paraId="1371DB21" w14:textId="77777777" w:rsidR="004E5B6E" w:rsidRPr="00E92C01" w:rsidRDefault="004E5B6E" w:rsidP="004E5B6E">
      <w:pPr>
        <w:pStyle w:val="PlantUML"/>
      </w:pPr>
      <w:r w:rsidRPr="00E92C01">
        <w:t>end note</w:t>
      </w:r>
    </w:p>
    <w:p w14:paraId="11F0409B" w14:textId="77777777" w:rsidR="004E5B6E" w:rsidRDefault="004E5B6E" w:rsidP="004E5B6E">
      <w:pPr>
        <w:pStyle w:val="PlantUML"/>
      </w:pPr>
    </w:p>
    <w:p w14:paraId="48EB35F4" w14:textId="77777777" w:rsidR="004E5B6E" w:rsidRDefault="004E5B6E" w:rsidP="004E5B6E">
      <w:pPr>
        <w:pStyle w:val="PlantUML"/>
      </w:pPr>
      <w:r>
        <w:t>ORU -&gt; ORU: O-RU FH is \nconnected</w:t>
      </w:r>
    </w:p>
    <w:p w14:paraId="02819B99" w14:textId="77777777" w:rsidR="004E5B6E" w:rsidRPr="00E92C01" w:rsidRDefault="004E5B6E" w:rsidP="004E5B6E">
      <w:pPr>
        <w:pStyle w:val="PlantUML"/>
      </w:pPr>
    </w:p>
    <w:p w14:paraId="413AFAC6" w14:textId="77777777" w:rsidR="004E5B6E" w:rsidRPr="00E92C01" w:rsidRDefault="004E5B6E" w:rsidP="004E5B6E">
      <w:pPr>
        <w:pStyle w:val="PlantUML"/>
      </w:pPr>
      <w:r w:rsidRPr="00E92C01">
        <w:t>hnote over ODU</w:t>
      </w:r>
      <w:r>
        <w:t>1</w:t>
      </w:r>
      <w:r w:rsidRPr="00E92C01">
        <w:t>, ORU</w:t>
      </w:r>
    </w:p>
    <w:p w14:paraId="0EB34EA2" w14:textId="77777777" w:rsidR="004E5B6E" w:rsidRPr="00E92C01" w:rsidRDefault="004E5B6E" w:rsidP="004E5B6E">
      <w:pPr>
        <w:pStyle w:val="PlantUML"/>
      </w:pPr>
      <w:r>
        <w:t>The O-RU Starts up with O-DU1 and O-DU2</w:t>
      </w:r>
    </w:p>
    <w:p w14:paraId="0FDC5906" w14:textId="77777777" w:rsidR="004E5B6E" w:rsidRDefault="004E5B6E" w:rsidP="004E5B6E">
      <w:pPr>
        <w:pStyle w:val="PlantUML"/>
      </w:pPr>
      <w:r w:rsidRPr="00E92C01">
        <w:t>end note</w:t>
      </w:r>
    </w:p>
    <w:p w14:paraId="134FE930" w14:textId="77777777" w:rsidR="004E5B6E" w:rsidRDefault="004E5B6E" w:rsidP="004E5B6E">
      <w:pPr>
        <w:pStyle w:val="PlantUML"/>
      </w:pPr>
    </w:p>
    <w:p w14:paraId="7BB19E24" w14:textId="77777777" w:rsidR="004E5B6E" w:rsidRDefault="004E5B6E" w:rsidP="004E5B6E">
      <w:pPr>
        <w:pStyle w:val="PlantUML"/>
      </w:pPr>
      <w:r>
        <w:t>Ref over CFG, ORU: Shared O-RU Startup Sub Use Case for Multi-MNO Configuration\n Configuration Sub Use Case\n Resource Partitioning Sub Use Case</w:t>
      </w:r>
      <w:r w:rsidRPr="001727AE">
        <w:t xml:space="preserve"> </w:t>
      </w:r>
      <w:r>
        <w:t>for Multi-MNO Configuration \n Reset Sub Use Case</w:t>
      </w:r>
      <w:r w:rsidRPr="001727AE">
        <w:t xml:space="preserve"> </w:t>
      </w:r>
      <w:r>
        <w:t>for Multi-MNO Configuration\n Supervision for Multi-MNO Configuration Sub Use Case</w:t>
      </w:r>
    </w:p>
    <w:p w14:paraId="680CC4C2" w14:textId="77777777" w:rsidR="004E5B6E" w:rsidRDefault="004E5B6E" w:rsidP="004E5B6E">
      <w:pPr>
        <w:pStyle w:val="PlantUML"/>
      </w:pPr>
    </w:p>
    <w:p w14:paraId="4CE54614" w14:textId="77777777" w:rsidR="004E5B6E" w:rsidRPr="00E92C01" w:rsidRDefault="004E5B6E" w:rsidP="004E5B6E">
      <w:pPr>
        <w:pStyle w:val="PlantUML"/>
      </w:pPr>
      <w:r w:rsidRPr="00E92C01">
        <w:t xml:space="preserve">== </w:t>
      </w:r>
      <w:r>
        <w:t xml:space="preserve">CASE #1 REHOMING PROCEDURE END </w:t>
      </w:r>
      <w:r w:rsidRPr="00E92C01">
        <w:t>==</w:t>
      </w:r>
    </w:p>
    <w:p w14:paraId="12BE53EC" w14:textId="77777777" w:rsidR="004E5B6E" w:rsidRPr="00E92C01" w:rsidRDefault="004E5B6E" w:rsidP="004E5B6E">
      <w:pPr>
        <w:pStyle w:val="PlantUML"/>
      </w:pPr>
    </w:p>
    <w:p w14:paraId="2AA6325E" w14:textId="77777777" w:rsidR="004E5B6E" w:rsidRPr="00E92C01" w:rsidRDefault="004E5B6E" w:rsidP="004E5B6E">
      <w:pPr>
        <w:pStyle w:val="PlantUML"/>
      </w:pPr>
      <w:r w:rsidRPr="00E92C01">
        <w:t xml:space="preserve">== </w:t>
      </w:r>
      <w:r>
        <w:t xml:space="preserve">CASE #2 PHYSICAL REHOMING OF THE SHARED O-RU TO NEW O-DUs </w:t>
      </w:r>
      <w:r w:rsidRPr="00E92C01">
        <w:t>==</w:t>
      </w:r>
    </w:p>
    <w:p w14:paraId="44E70B60" w14:textId="77777777" w:rsidR="004E5B6E" w:rsidRPr="00E92C01" w:rsidRDefault="004E5B6E" w:rsidP="004E5B6E">
      <w:pPr>
        <w:pStyle w:val="PlantUML"/>
      </w:pPr>
    </w:p>
    <w:p w14:paraId="6EAC49CC" w14:textId="77777777" w:rsidR="004E5B6E" w:rsidRDefault="004E5B6E" w:rsidP="004E5B6E">
      <w:pPr>
        <w:pStyle w:val="PlantUML"/>
      </w:pPr>
      <w:r>
        <w:t>Opt Configuration\npreparation</w:t>
      </w:r>
    </w:p>
    <w:p w14:paraId="629814D6" w14:textId="77777777" w:rsidR="004E5B6E" w:rsidRDefault="004E5B6E" w:rsidP="004E5B6E">
      <w:pPr>
        <w:pStyle w:val="PlantUML"/>
      </w:pPr>
      <w:r>
        <w:t>Alt Hybrid\n Type</w:t>
      </w:r>
    </w:p>
    <w:p w14:paraId="7F644E00" w14:textId="77777777" w:rsidR="004E5B6E" w:rsidRDefault="004E5B6E" w:rsidP="004E5B6E">
      <w:pPr>
        <w:pStyle w:val="PlantUML"/>
      </w:pPr>
      <w:r>
        <w:t xml:space="preserve">hnote over CFG </w:t>
      </w:r>
    </w:p>
    <w:p w14:paraId="4611444B" w14:textId="77777777" w:rsidR="004E5B6E" w:rsidRDefault="004E5B6E" w:rsidP="004E5B6E">
      <w:pPr>
        <w:pStyle w:val="PlantUML"/>
      </w:pPr>
      <w:r>
        <w:t xml:space="preserve">  Preparation for</w:t>
      </w:r>
    </w:p>
    <w:p w14:paraId="1F75D979" w14:textId="77777777" w:rsidR="004E5B6E" w:rsidRDefault="004E5B6E" w:rsidP="004E5B6E">
      <w:pPr>
        <w:pStyle w:val="PlantUML"/>
      </w:pPr>
      <w:r>
        <w:t xml:space="preserve">  SMO &amp; O-RU</w:t>
      </w:r>
    </w:p>
    <w:p w14:paraId="0724C3D6" w14:textId="77777777" w:rsidR="004E5B6E" w:rsidRDefault="004E5B6E" w:rsidP="004E5B6E">
      <w:pPr>
        <w:pStyle w:val="PlantUML"/>
      </w:pPr>
      <w:r>
        <w:t>end note</w:t>
      </w:r>
    </w:p>
    <w:p w14:paraId="2879AA28" w14:textId="77777777" w:rsidR="004E5B6E" w:rsidRDefault="004E5B6E" w:rsidP="004E5B6E">
      <w:pPr>
        <w:pStyle w:val="PlantUML"/>
      </w:pPr>
      <w:r>
        <w:t>Else Hierarchical Type</w:t>
      </w:r>
    </w:p>
    <w:p w14:paraId="5E8189F6" w14:textId="77777777" w:rsidR="004E5B6E" w:rsidRDefault="004E5B6E" w:rsidP="004E5B6E">
      <w:pPr>
        <w:pStyle w:val="PlantUML"/>
      </w:pPr>
      <w:r>
        <w:t>Hnote over CFG</w:t>
      </w:r>
    </w:p>
    <w:p w14:paraId="2A967C82" w14:textId="77777777" w:rsidR="004E5B6E" w:rsidRDefault="004E5B6E" w:rsidP="004E5B6E">
      <w:pPr>
        <w:pStyle w:val="PlantUML"/>
      </w:pPr>
      <w:r>
        <w:t xml:space="preserve">  Preparation</w:t>
      </w:r>
    </w:p>
    <w:p w14:paraId="6A334E68" w14:textId="77777777" w:rsidR="004E5B6E" w:rsidRPr="00E92C01" w:rsidRDefault="004E5B6E" w:rsidP="004E5B6E">
      <w:pPr>
        <w:pStyle w:val="PlantUML"/>
      </w:pPr>
      <w:r>
        <w:t xml:space="preserve">  for O-DU</w:t>
      </w:r>
    </w:p>
    <w:p w14:paraId="4D53DB0D" w14:textId="77777777" w:rsidR="004E5B6E" w:rsidRDefault="004E5B6E" w:rsidP="004E5B6E">
      <w:pPr>
        <w:pStyle w:val="PlantUML"/>
      </w:pPr>
      <w:r>
        <w:t>End note</w:t>
      </w:r>
    </w:p>
    <w:p w14:paraId="25075173" w14:textId="77777777" w:rsidR="004E5B6E" w:rsidRDefault="004E5B6E" w:rsidP="004E5B6E">
      <w:pPr>
        <w:pStyle w:val="PlantUML"/>
      </w:pPr>
      <w:r>
        <w:t>End</w:t>
      </w:r>
    </w:p>
    <w:p w14:paraId="24CC6672" w14:textId="77777777" w:rsidR="004E5B6E" w:rsidRPr="00E92C01" w:rsidRDefault="004E5B6E" w:rsidP="004E5B6E">
      <w:pPr>
        <w:pStyle w:val="PlantUML"/>
      </w:pPr>
      <w:r>
        <w:t>End</w:t>
      </w:r>
    </w:p>
    <w:p w14:paraId="5082E9B2" w14:textId="77777777" w:rsidR="004E5B6E" w:rsidRDefault="004E5B6E" w:rsidP="004E5B6E">
      <w:pPr>
        <w:pStyle w:val="PlantUML"/>
      </w:pPr>
    </w:p>
    <w:p w14:paraId="494C3A0A" w14:textId="77777777" w:rsidR="004E5B6E" w:rsidRPr="00E92C01" w:rsidRDefault="004E5B6E" w:rsidP="004E5B6E">
      <w:pPr>
        <w:pStyle w:val="PlantUML"/>
      </w:pPr>
    </w:p>
    <w:p w14:paraId="0C5B6C73" w14:textId="77777777" w:rsidR="004E5B6E" w:rsidRPr="00E92C01" w:rsidRDefault="004E5B6E" w:rsidP="004E5B6E">
      <w:pPr>
        <w:pStyle w:val="PlantUML"/>
      </w:pPr>
      <w:r w:rsidRPr="00E92C01">
        <w:t>hnote over</w:t>
      </w:r>
      <w:r>
        <w:t xml:space="preserve"> ODU1,</w:t>
      </w:r>
      <w:r w:rsidRPr="00E92C01">
        <w:t xml:space="preserve"> ORU</w:t>
      </w:r>
    </w:p>
    <w:p w14:paraId="2A5C30F3" w14:textId="77777777" w:rsidR="004E5B6E" w:rsidRDefault="004E5B6E" w:rsidP="004E5B6E">
      <w:pPr>
        <w:pStyle w:val="PlantUML"/>
      </w:pPr>
      <w:r>
        <w:t>The O-RU FH is disconnected</w:t>
      </w:r>
    </w:p>
    <w:p w14:paraId="2DCEA475" w14:textId="77777777" w:rsidR="004E5B6E" w:rsidRPr="00E92C01" w:rsidRDefault="004E5B6E" w:rsidP="004E5B6E">
      <w:pPr>
        <w:pStyle w:val="PlantUML"/>
      </w:pPr>
      <w:r>
        <w:t>from O-DU #1, O-DU #2</w:t>
      </w:r>
    </w:p>
    <w:p w14:paraId="6B87EF99" w14:textId="77777777" w:rsidR="004E5B6E" w:rsidRPr="00E92C01" w:rsidRDefault="004E5B6E" w:rsidP="004E5B6E">
      <w:pPr>
        <w:pStyle w:val="PlantUML"/>
      </w:pPr>
      <w:r w:rsidRPr="00E92C01">
        <w:t>end note</w:t>
      </w:r>
    </w:p>
    <w:p w14:paraId="58FFAB47" w14:textId="77777777" w:rsidR="004E5B6E" w:rsidRDefault="004E5B6E" w:rsidP="004E5B6E">
      <w:pPr>
        <w:pStyle w:val="PlantUML"/>
      </w:pPr>
    </w:p>
    <w:p w14:paraId="635AB5CE" w14:textId="77777777" w:rsidR="004E5B6E" w:rsidRDefault="004E5B6E" w:rsidP="004E5B6E">
      <w:pPr>
        <w:pStyle w:val="PlantUML"/>
      </w:pPr>
      <w:r>
        <w:t>ORU -&gt; ORU: O-RU FH is \ndisconnected</w:t>
      </w:r>
    </w:p>
    <w:p w14:paraId="29FD9912" w14:textId="77777777" w:rsidR="004E5B6E" w:rsidRPr="00E92C01" w:rsidRDefault="004E5B6E" w:rsidP="004E5B6E">
      <w:pPr>
        <w:pStyle w:val="PlantUML"/>
      </w:pPr>
    </w:p>
    <w:p w14:paraId="00E61D56" w14:textId="77777777" w:rsidR="004E5B6E" w:rsidRPr="00E92C01" w:rsidRDefault="004E5B6E" w:rsidP="004E5B6E">
      <w:pPr>
        <w:pStyle w:val="PlantUML"/>
      </w:pPr>
      <w:r w:rsidRPr="00E92C01">
        <w:t>hnote over ORU</w:t>
      </w:r>
    </w:p>
    <w:p w14:paraId="17001EE6" w14:textId="77777777" w:rsidR="004E5B6E" w:rsidRDefault="004E5B6E" w:rsidP="004E5B6E">
      <w:pPr>
        <w:pStyle w:val="PlantUML"/>
      </w:pPr>
      <w:r>
        <w:t>The O-RU is physically</w:t>
      </w:r>
    </w:p>
    <w:p w14:paraId="7AAE08F0" w14:textId="77777777" w:rsidR="004E5B6E" w:rsidRPr="00E92C01" w:rsidRDefault="004E5B6E" w:rsidP="004E5B6E">
      <w:pPr>
        <w:pStyle w:val="PlantUML"/>
      </w:pPr>
      <w:r>
        <w:t>moved to a new location</w:t>
      </w:r>
    </w:p>
    <w:p w14:paraId="0199CB0D" w14:textId="77777777" w:rsidR="004E5B6E" w:rsidRPr="00E92C01" w:rsidRDefault="004E5B6E" w:rsidP="004E5B6E">
      <w:pPr>
        <w:pStyle w:val="PlantUML"/>
      </w:pPr>
      <w:r w:rsidRPr="00E92C01">
        <w:t>end note</w:t>
      </w:r>
    </w:p>
    <w:p w14:paraId="040F6427" w14:textId="77777777" w:rsidR="004E5B6E" w:rsidRDefault="004E5B6E" w:rsidP="004E5B6E">
      <w:pPr>
        <w:pStyle w:val="PlantUML"/>
      </w:pPr>
    </w:p>
    <w:p w14:paraId="5D81E902" w14:textId="77777777" w:rsidR="004E5B6E" w:rsidRPr="00E92C01" w:rsidRDefault="004E5B6E" w:rsidP="004E5B6E">
      <w:pPr>
        <w:pStyle w:val="PlantUML"/>
      </w:pPr>
      <w:r w:rsidRPr="00E92C01">
        <w:t xml:space="preserve">hnote over </w:t>
      </w:r>
      <w:r>
        <w:t xml:space="preserve">ODU3, </w:t>
      </w:r>
      <w:r w:rsidRPr="00E92C01">
        <w:t>ORU</w:t>
      </w:r>
    </w:p>
    <w:p w14:paraId="5BD4E9F3" w14:textId="77777777" w:rsidR="004E5B6E" w:rsidRDefault="004E5B6E" w:rsidP="004E5B6E">
      <w:pPr>
        <w:pStyle w:val="PlantUML"/>
      </w:pPr>
      <w:r>
        <w:t>The O-RU FH is reconnected</w:t>
      </w:r>
    </w:p>
    <w:p w14:paraId="121FE6F2" w14:textId="77777777" w:rsidR="004E5B6E" w:rsidRPr="00E92C01" w:rsidRDefault="004E5B6E" w:rsidP="004E5B6E">
      <w:pPr>
        <w:pStyle w:val="PlantUML"/>
      </w:pPr>
      <w:r>
        <w:t>to O-DU #3, O-DU #4</w:t>
      </w:r>
    </w:p>
    <w:p w14:paraId="6CEB9951" w14:textId="77777777" w:rsidR="004E5B6E" w:rsidRPr="00E92C01" w:rsidRDefault="004E5B6E" w:rsidP="004E5B6E">
      <w:pPr>
        <w:pStyle w:val="PlantUML"/>
      </w:pPr>
      <w:r w:rsidRPr="00E92C01">
        <w:t>end note</w:t>
      </w:r>
    </w:p>
    <w:p w14:paraId="2565BC9A" w14:textId="77777777" w:rsidR="004E5B6E" w:rsidRDefault="004E5B6E" w:rsidP="004E5B6E">
      <w:pPr>
        <w:pStyle w:val="PlantUML"/>
      </w:pPr>
    </w:p>
    <w:p w14:paraId="4B01234E" w14:textId="77777777" w:rsidR="004E5B6E" w:rsidRDefault="004E5B6E" w:rsidP="004E5B6E">
      <w:pPr>
        <w:pStyle w:val="PlantUML"/>
      </w:pPr>
      <w:r>
        <w:t>ORU -&gt; ORU: O-RU FH is \nconnected</w:t>
      </w:r>
    </w:p>
    <w:p w14:paraId="05B44C7E" w14:textId="77777777" w:rsidR="004E5B6E" w:rsidRPr="00E92C01" w:rsidRDefault="004E5B6E" w:rsidP="004E5B6E">
      <w:pPr>
        <w:pStyle w:val="PlantUML"/>
      </w:pPr>
    </w:p>
    <w:p w14:paraId="70E7397D" w14:textId="77777777" w:rsidR="004E5B6E" w:rsidRPr="00E92C01" w:rsidRDefault="004E5B6E" w:rsidP="004E5B6E">
      <w:pPr>
        <w:pStyle w:val="PlantUML"/>
      </w:pPr>
      <w:r w:rsidRPr="00E92C01">
        <w:t>hnote over ODU</w:t>
      </w:r>
      <w:r>
        <w:t>3</w:t>
      </w:r>
      <w:r w:rsidRPr="00E92C01">
        <w:t>, ORU</w:t>
      </w:r>
    </w:p>
    <w:p w14:paraId="719567B1" w14:textId="77777777" w:rsidR="004E5B6E" w:rsidRPr="00E92C01" w:rsidRDefault="004E5B6E" w:rsidP="004E5B6E">
      <w:pPr>
        <w:pStyle w:val="PlantUML"/>
      </w:pPr>
      <w:r>
        <w:t>The O-RU Starts up with O-DU3 and O-DU4</w:t>
      </w:r>
    </w:p>
    <w:p w14:paraId="0BB7F81A" w14:textId="77777777" w:rsidR="004E5B6E" w:rsidRPr="00E92C01" w:rsidRDefault="004E5B6E" w:rsidP="004E5B6E">
      <w:pPr>
        <w:pStyle w:val="PlantUML"/>
      </w:pPr>
      <w:r w:rsidRPr="00E92C01">
        <w:t>end note</w:t>
      </w:r>
    </w:p>
    <w:p w14:paraId="2BB5A83B" w14:textId="77777777" w:rsidR="004E5B6E" w:rsidRDefault="004E5B6E" w:rsidP="004E5B6E">
      <w:pPr>
        <w:pStyle w:val="PlantUML"/>
      </w:pPr>
    </w:p>
    <w:p w14:paraId="7303AE68" w14:textId="77777777" w:rsidR="004E5B6E" w:rsidRDefault="004E5B6E" w:rsidP="004E5B6E">
      <w:pPr>
        <w:pStyle w:val="PlantUML"/>
      </w:pPr>
      <w:r>
        <w:t xml:space="preserve">Ref over SMO, ORU: Shared O-RU Startup Sub Use Case </w:t>
      </w:r>
      <w:bookmarkStart w:id="1700" w:name="_Hlk168959273"/>
      <w:r>
        <w:t>for Multi-MNO Configuration</w:t>
      </w:r>
      <w:bookmarkEnd w:id="1700"/>
      <w:r>
        <w:t>\n Configuration Sub Use Case\n Resource Partitioning Sub Use Case for Multi-MNO Configuration \n Coordinated Reset Sub Use Case for Multi-MNO Configuration \n Supervision for Multi-MNO Configuration Sub Use Case</w:t>
      </w:r>
    </w:p>
    <w:p w14:paraId="6F46B6DA" w14:textId="77777777" w:rsidR="004E5B6E" w:rsidRPr="00E92C01" w:rsidRDefault="004E5B6E" w:rsidP="004E5B6E">
      <w:pPr>
        <w:pStyle w:val="PlantUML"/>
      </w:pPr>
    </w:p>
    <w:p w14:paraId="06E1B8C4" w14:textId="77777777" w:rsidR="004E5B6E" w:rsidRPr="00E92C01" w:rsidRDefault="004E5B6E" w:rsidP="004E5B6E">
      <w:pPr>
        <w:pStyle w:val="PlantUML"/>
      </w:pPr>
      <w:r w:rsidRPr="00E92C01">
        <w:t xml:space="preserve">== </w:t>
      </w:r>
      <w:r>
        <w:t>CASE #2 REHOMING PROCEDURE END</w:t>
      </w:r>
      <w:r w:rsidRPr="00E92C01">
        <w:t xml:space="preserve"> ==</w:t>
      </w:r>
    </w:p>
    <w:p w14:paraId="1C79FC84" w14:textId="77777777" w:rsidR="004E5B6E" w:rsidRDefault="004E5B6E" w:rsidP="004E5B6E">
      <w:pPr>
        <w:pStyle w:val="PlantUML"/>
      </w:pPr>
    </w:p>
    <w:p w14:paraId="0ED9081B" w14:textId="77777777" w:rsidR="004E5B6E" w:rsidRPr="00E92C01" w:rsidRDefault="004E5B6E" w:rsidP="004E5B6E">
      <w:pPr>
        <w:pStyle w:val="PlantUML"/>
      </w:pPr>
      <w:r w:rsidRPr="00E92C01">
        <w:t xml:space="preserve">== </w:t>
      </w:r>
      <w:r>
        <w:t xml:space="preserve">BEGIN CASE #3 MANAGEMENT INITIATED REHOMING OF THE SHARED O-RU </w:t>
      </w:r>
      <w:r w:rsidRPr="00E92C01">
        <w:t>==</w:t>
      </w:r>
    </w:p>
    <w:p w14:paraId="3718B778" w14:textId="77777777" w:rsidR="004E5B6E" w:rsidRDefault="004E5B6E" w:rsidP="004E5B6E">
      <w:pPr>
        <w:pStyle w:val="PlantUML"/>
      </w:pPr>
    </w:p>
    <w:p w14:paraId="4A435142" w14:textId="77777777" w:rsidR="004E5B6E" w:rsidRDefault="004E5B6E" w:rsidP="004E5B6E">
      <w:pPr>
        <w:pStyle w:val="PlantUML"/>
      </w:pPr>
      <w:r>
        <w:t>SMO -&gt; ODU1: Rehoming Operation</w:t>
      </w:r>
    </w:p>
    <w:p w14:paraId="13912294" w14:textId="77777777" w:rsidR="004E5B6E" w:rsidRDefault="004E5B6E" w:rsidP="004E5B6E">
      <w:pPr>
        <w:pStyle w:val="PlantUML"/>
      </w:pPr>
      <w:r>
        <w:t>SMO2 -&gt; ODU2: Rehoming Operation</w:t>
      </w:r>
    </w:p>
    <w:p w14:paraId="41E833D3" w14:textId="77777777" w:rsidR="004E5B6E" w:rsidRDefault="004E5B6E" w:rsidP="004E5B6E">
      <w:pPr>
        <w:pStyle w:val="PlantUML"/>
      </w:pPr>
      <w:r>
        <w:t>SMO -&gt; ODU3: Rehoming Operation</w:t>
      </w:r>
    </w:p>
    <w:p w14:paraId="0418F801" w14:textId="77777777" w:rsidR="004E5B6E" w:rsidRDefault="004E5B6E" w:rsidP="004E5B6E">
      <w:pPr>
        <w:pStyle w:val="PlantUML"/>
      </w:pPr>
      <w:r>
        <w:t>SMO2 -&gt; ODU4: Rehoming Operation</w:t>
      </w:r>
    </w:p>
    <w:p w14:paraId="4CEEE361" w14:textId="77777777" w:rsidR="004E5B6E" w:rsidRDefault="004E5B6E" w:rsidP="004E5B6E">
      <w:pPr>
        <w:pStyle w:val="PlantUML"/>
      </w:pPr>
      <w:r>
        <w:t xml:space="preserve"> </w:t>
      </w:r>
    </w:p>
    <w:p w14:paraId="0395CFBE" w14:textId="77777777" w:rsidR="004E5B6E" w:rsidRDefault="004E5B6E" w:rsidP="004E5B6E">
      <w:pPr>
        <w:pStyle w:val="PlantUML"/>
      </w:pPr>
      <w:r>
        <w:t>Ref over SMO, ORU: Shared O-RU Startup Sub Use Case for Multi-MNO Configuration\n Configuration Sub Use Case\n Resource Partitioning Sub Use Case for Multi-MNO Configuration \n Reset Sub Use Case for Multi-MNO Configuration\n Supervision for Multi-MNO Configuration Sub Use Case</w:t>
      </w:r>
    </w:p>
    <w:p w14:paraId="254F54C9" w14:textId="77777777" w:rsidR="004E5B6E" w:rsidRDefault="004E5B6E" w:rsidP="004E5B6E">
      <w:pPr>
        <w:pStyle w:val="PlantUML"/>
      </w:pPr>
    </w:p>
    <w:p w14:paraId="6F7475AA" w14:textId="77777777" w:rsidR="004E5B6E" w:rsidRPr="00E92C01" w:rsidRDefault="004E5B6E" w:rsidP="004E5B6E">
      <w:pPr>
        <w:pStyle w:val="PlantUML"/>
      </w:pPr>
      <w:r w:rsidRPr="00E92C01">
        <w:t xml:space="preserve">== </w:t>
      </w:r>
      <w:r>
        <w:t xml:space="preserve">END MANAGEMENT INITIATED REHOMING OF THE SHARED O-RU </w:t>
      </w:r>
      <w:r w:rsidRPr="00E92C01">
        <w:t>==</w:t>
      </w:r>
    </w:p>
    <w:p w14:paraId="61D2E202" w14:textId="77777777" w:rsidR="004E5B6E" w:rsidRDefault="004E5B6E" w:rsidP="004E5B6E">
      <w:pPr>
        <w:pStyle w:val="PlantUML"/>
      </w:pPr>
    </w:p>
    <w:p w14:paraId="72354C1A" w14:textId="77777777" w:rsidR="004E5B6E" w:rsidRPr="00E92C01" w:rsidRDefault="004E5B6E" w:rsidP="004E5B6E">
      <w:pPr>
        <w:pStyle w:val="PlantUML"/>
      </w:pPr>
    </w:p>
    <w:p w14:paraId="01B57870" w14:textId="77777777" w:rsidR="004E5B6E" w:rsidRDefault="004E5B6E" w:rsidP="004E5B6E">
      <w:pPr>
        <w:pStyle w:val="PlantUML"/>
      </w:pPr>
      <w:r w:rsidRPr="00E92C01">
        <w:t>@enduml</w:t>
      </w:r>
    </w:p>
    <w:p w14:paraId="3E209E82" w14:textId="77777777" w:rsidR="004E5B6E" w:rsidRPr="00DA3FDE" w:rsidRDefault="004E5B6E" w:rsidP="005B6DB8"/>
    <w:p w14:paraId="26975C15" w14:textId="3FD5D396" w:rsidR="004E5B6E" w:rsidRPr="00135E4E" w:rsidRDefault="004E5B6E" w:rsidP="002A483E">
      <w:pPr>
        <w:pStyle w:val="PlantUMLImg"/>
      </w:pPr>
      <w:r w:rsidRPr="00135E4E">
        <w:t>The flow diagram of the rehoming use case of a Shared O-RU for Multi-MNO is given in figure 4.20.3.21-1.</w:t>
      </w:r>
    </w:p>
    <w:p w14:paraId="7FE72309" w14:textId="5A64DEAD" w:rsidR="004E5B6E" w:rsidRPr="00DA3FDE" w:rsidRDefault="004E5B6E" w:rsidP="005B6DB8">
      <w:pPr>
        <w:tabs>
          <w:tab w:val="left" w:pos="920"/>
        </w:tabs>
      </w:pPr>
    </w:p>
    <w:p w14:paraId="44AD6CB5" w14:textId="07A01541" w:rsidR="004E5B6E" w:rsidRDefault="004E5B6E" w:rsidP="000C009C">
      <w:pPr>
        <w:pStyle w:val="PlantUMLImg"/>
        <w:jc w:val="center"/>
      </w:pPr>
      <w:r>
        <w:drawing>
          <wp:inline distT="0" distB="0" distL="0" distR="0" wp14:anchorId="714E10D6" wp14:editId="6DC6AF92">
            <wp:extent cx="4826000" cy="8585200"/>
            <wp:effectExtent l="0" t="0" r="0" b="0"/>
            <wp:docPr id="605944629"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944629" name="Picture 4" descr="Generated by PlantUML"/>
                    <pic:cNvPicPr/>
                  </pic:nvPicPr>
                  <pic:blipFill>
                    <a:blip r:embed="rId74">
                      <a:extLst>
                        <a:ext uri="{28A0092B-C50C-407E-A947-70E740481C1C}">
                          <a14:useLocalDpi xmlns:a14="http://schemas.microsoft.com/office/drawing/2010/main" val="0"/>
                        </a:ext>
                      </a:extLst>
                    </a:blip>
                    <a:stretch>
                      <a:fillRect/>
                    </a:stretch>
                  </pic:blipFill>
                  <pic:spPr>
                    <a:xfrm>
                      <a:off x="0" y="0"/>
                      <a:ext cx="4826340" cy="8585805"/>
                    </a:xfrm>
                    <a:prstGeom prst="rect">
                      <a:avLst/>
                    </a:prstGeom>
                  </pic:spPr>
                </pic:pic>
              </a:graphicData>
            </a:graphic>
          </wp:inline>
        </w:drawing>
      </w:r>
    </w:p>
    <w:p w14:paraId="7D715387" w14:textId="5BCD4F33" w:rsidR="00F61FDD" w:rsidRPr="005B6DB8" w:rsidRDefault="004E5B6E" w:rsidP="005B6DB8">
      <w:pPr>
        <w:pStyle w:val="TF"/>
        <w:rPr>
          <w:sz w:val="20"/>
          <w:szCs w:val="20"/>
        </w:rPr>
      </w:pPr>
      <w:r w:rsidRPr="005B6DB8">
        <w:rPr>
          <w:sz w:val="20"/>
          <w:szCs w:val="20"/>
        </w:rPr>
        <w:t xml:space="preserve">Figure 4.20.3.21-1: </w:t>
      </w:r>
      <w:r w:rsidRPr="005B6DB8">
        <w:rPr>
          <w:sz w:val="20"/>
          <w:szCs w:val="20"/>
          <w:lang w:eastAsia="en-GB"/>
        </w:rPr>
        <w:t>Rehoming use case of a Shared O-RU for Multi-MNO</w:t>
      </w:r>
    </w:p>
    <w:p w14:paraId="4673E2B8" w14:textId="7444DF22" w:rsidR="000E5F61" w:rsidRPr="00C04891" w:rsidRDefault="000E5F61" w:rsidP="000E5F61">
      <w:pPr>
        <w:pStyle w:val="4"/>
        <w:spacing w:before="180"/>
        <w:ind w:left="1134" w:hanging="1134"/>
        <w:rPr>
          <w:lang w:val="en-US"/>
        </w:rPr>
      </w:pPr>
      <w:r>
        <w:rPr>
          <w:lang w:val="en-US"/>
        </w:rPr>
        <w:t>4.20</w:t>
      </w:r>
      <w:r w:rsidRPr="00286492">
        <w:rPr>
          <w:lang w:val="en-US"/>
        </w:rPr>
        <w:t>.</w:t>
      </w:r>
      <w:r>
        <w:rPr>
          <w:lang w:val="en-US"/>
        </w:rPr>
        <w:t>3.22</w:t>
      </w:r>
      <w:r w:rsidRPr="00286492">
        <w:rPr>
          <w:lang w:val="en-US"/>
        </w:rPr>
        <w:tab/>
      </w:r>
      <w:r>
        <w:rPr>
          <w:lang w:eastAsia="en-GB"/>
        </w:rPr>
        <w:t>Performance m</w:t>
      </w:r>
      <w:r w:rsidRPr="00E92C01">
        <w:rPr>
          <w:lang w:eastAsia="en-GB"/>
        </w:rPr>
        <w:t xml:space="preserve">anagement use case of a </w:t>
      </w:r>
      <w:r w:rsidR="003813DD">
        <w:rPr>
          <w:lang w:eastAsia="en-GB"/>
        </w:rPr>
        <w:t>S</w:t>
      </w:r>
      <w:r w:rsidR="003813DD" w:rsidRPr="00E92C01">
        <w:rPr>
          <w:lang w:eastAsia="en-GB"/>
        </w:rPr>
        <w:t xml:space="preserve">hared </w:t>
      </w:r>
      <w:r w:rsidRPr="00E92C01">
        <w:rPr>
          <w:lang w:eastAsia="en-GB"/>
        </w:rPr>
        <w:t>O-RU</w:t>
      </w:r>
      <w:r>
        <w:rPr>
          <w:lang w:eastAsia="en-GB"/>
        </w:rPr>
        <w:t xml:space="preserve"> for Multi</w:t>
      </w:r>
      <w:r w:rsidR="00F35424">
        <w:rPr>
          <w:lang w:eastAsia="en-GB"/>
        </w:rPr>
        <w:t>-</w:t>
      </w:r>
      <w:r>
        <w:rPr>
          <w:lang w:eastAsia="en-GB"/>
        </w:rPr>
        <w:t>MNO</w:t>
      </w:r>
    </w:p>
    <w:p w14:paraId="586565F9" w14:textId="1131193C" w:rsidR="000E5F61" w:rsidRDefault="000E5F61" w:rsidP="000F60F3">
      <w:pPr>
        <w:jc w:val="both"/>
        <w:rPr>
          <w:rFonts w:ascii="Times New Roman" w:hAnsi="Times New Roman" w:cs="Times New Roman"/>
          <w:sz w:val="20"/>
          <w:szCs w:val="20"/>
        </w:rPr>
      </w:pPr>
      <w:r w:rsidRPr="00307E4A">
        <w:rPr>
          <w:rFonts w:ascii="Times New Roman" w:hAnsi="Times New Roman" w:cs="Times New Roman"/>
          <w:sz w:val="20"/>
          <w:szCs w:val="20"/>
        </w:rPr>
        <w:t>The following describes the solution for the performance management sub</w:t>
      </w:r>
      <w:r w:rsidR="003813DD">
        <w:rPr>
          <w:rFonts w:ascii="Times New Roman" w:hAnsi="Times New Roman" w:cs="Times New Roman"/>
          <w:sz w:val="20"/>
          <w:szCs w:val="20"/>
        </w:rPr>
        <w:t>-</w:t>
      </w:r>
      <w:r w:rsidRPr="00307E4A">
        <w:rPr>
          <w:rFonts w:ascii="Times New Roman" w:hAnsi="Times New Roman" w:cs="Times New Roman"/>
          <w:sz w:val="20"/>
          <w:szCs w:val="20"/>
        </w:rPr>
        <w:t>use case for a Shared O-RU in a Multi</w:t>
      </w:r>
      <w:r w:rsidR="00F35424">
        <w:rPr>
          <w:rFonts w:ascii="Times New Roman" w:hAnsi="Times New Roman" w:cs="Times New Roman"/>
          <w:sz w:val="20"/>
          <w:szCs w:val="20"/>
        </w:rPr>
        <w:t>-</w:t>
      </w:r>
      <w:r w:rsidRPr="00307E4A">
        <w:rPr>
          <w:rFonts w:ascii="Times New Roman" w:hAnsi="Times New Roman" w:cs="Times New Roman"/>
          <w:sz w:val="20"/>
          <w:szCs w:val="20"/>
        </w:rPr>
        <w:t xml:space="preserve">MNO </w:t>
      </w:r>
      <w:r w:rsidR="003A3C91">
        <w:rPr>
          <w:rFonts w:ascii="Times New Roman" w:hAnsi="Times New Roman" w:cs="Times New Roman"/>
          <w:sz w:val="20"/>
          <w:szCs w:val="20"/>
        </w:rPr>
        <w:t>c</w:t>
      </w:r>
      <w:r w:rsidR="003A3C91" w:rsidRPr="00307E4A">
        <w:rPr>
          <w:rFonts w:ascii="Times New Roman" w:hAnsi="Times New Roman" w:cs="Times New Roman"/>
          <w:sz w:val="20"/>
          <w:szCs w:val="20"/>
        </w:rPr>
        <w:t>onfiguration</w:t>
      </w:r>
      <w:r w:rsidRPr="00307E4A">
        <w:rPr>
          <w:rFonts w:ascii="Times New Roman" w:hAnsi="Times New Roman" w:cs="Times New Roman"/>
          <w:sz w:val="20"/>
          <w:szCs w:val="20"/>
        </w:rPr>
        <w:t>.</w:t>
      </w:r>
    </w:p>
    <w:p w14:paraId="43CAD962" w14:textId="23A1CC45" w:rsidR="000F60F3" w:rsidRPr="00307E4A" w:rsidRDefault="000F60F3" w:rsidP="00307E4A">
      <w:pPr>
        <w:pStyle w:val="B10"/>
        <w:ind w:left="0" w:firstLine="0"/>
        <w:jc w:val="both"/>
        <w:rPr>
          <w:rFonts w:ascii="Times New Roman" w:hAnsi="Times New Roman" w:cs="Times New Roman"/>
          <w:bCs/>
          <w:color w:val="000000" w:themeColor="text1"/>
          <w:sz w:val="20"/>
          <w:szCs w:val="20"/>
          <w:lang w:eastAsia="zh-CN"/>
        </w:rPr>
      </w:pPr>
      <w:r w:rsidRPr="00CB6608">
        <w:rPr>
          <w:rFonts w:ascii="Times New Roman" w:hAnsi="Times New Roman" w:cs="Times New Roman"/>
          <w:bCs/>
          <w:color w:val="000000" w:themeColor="text1"/>
          <w:sz w:val="20"/>
          <w:szCs w:val="20"/>
          <w:lang w:eastAsia="zh-CN"/>
        </w:rPr>
        <w:t xml:space="preserve">The context of </w:t>
      </w:r>
      <w:r w:rsidRPr="00F3062C">
        <w:rPr>
          <w:rFonts w:ascii="Times New Roman" w:hAnsi="Times New Roman" w:cs="Times New Roman"/>
          <w:sz w:val="20"/>
          <w:szCs w:val="20"/>
        </w:rPr>
        <w:t>the performance management sub</w:t>
      </w:r>
      <w:r w:rsidR="003813DD">
        <w:rPr>
          <w:rFonts w:ascii="Times New Roman" w:hAnsi="Times New Roman" w:cs="Times New Roman"/>
          <w:sz w:val="20"/>
          <w:szCs w:val="20"/>
        </w:rPr>
        <w:t>-</w:t>
      </w:r>
      <w:r w:rsidRPr="00F3062C">
        <w:rPr>
          <w:rFonts w:ascii="Times New Roman" w:hAnsi="Times New Roman" w:cs="Times New Roman"/>
          <w:sz w:val="20"/>
          <w:szCs w:val="20"/>
        </w:rPr>
        <w:t xml:space="preserve">use case </w:t>
      </w:r>
      <w:r w:rsidR="005D3D2E">
        <w:rPr>
          <w:rFonts w:ascii="Times New Roman" w:hAnsi="Times New Roman" w:cs="Times New Roman"/>
          <w:sz w:val="20"/>
          <w:szCs w:val="20"/>
        </w:rPr>
        <w:t xml:space="preserve">of </w:t>
      </w:r>
      <w:r w:rsidRPr="00F3062C">
        <w:rPr>
          <w:rFonts w:ascii="Times New Roman" w:hAnsi="Times New Roman" w:cs="Times New Roman"/>
          <w:sz w:val="20"/>
          <w:szCs w:val="20"/>
        </w:rPr>
        <w:t>a Shared O-RU in a Multi</w:t>
      </w:r>
      <w:r w:rsidR="00F35424">
        <w:rPr>
          <w:rFonts w:ascii="Times New Roman" w:hAnsi="Times New Roman" w:cs="Times New Roman"/>
          <w:sz w:val="20"/>
          <w:szCs w:val="20"/>
        </w:rPr>
        <w:t>-</w:t>
      </w:r>
      <w:r w:rsidRPr="00F3062C">
        <w:rPr>
          <w:rFonts w:ascii="Times New Roman" w:hAnsi="Times New Roman" w:cs="Times New Roman"/>
          <w:sz w:val="20"/>
          <w:szCs w:val="20"/>
        </w:rPr>
        <w:t>MNO</w:t>
      </w:r>
      <w:r>
        <w:rPr>
          <w:rFonts w:ascii="Times New Roman" w:hAnsi="Times New Roman" w:cs="Times New Roman"/>
          <w:sz w:val="20"/>
          <w:szCs w:val="20"/>
        </w:rPr>
        <w:t xml:space="preserve"> </w:t>
      </w:r>
      <w:r w:rsidR="00E626DC">
        <w:rPr>
          <w:rFonts w:ascii="Times New Roman" w:hAnsi="Times New Roman" w:cs="Times New Roman"/>
          <w:sz w:val="20"/>
          <w:szCs w:val="20"/>
        </w:rPr>
        <w:t>configuration</w:t>
      </w:r>
      <w:r w:rsidR="00E626DC" w:rsidRPr="00F3062C">
        <w:rPr>
          <w:rFonts w:ascii="Times New Roman" w:hAnsi="Times New Roman" w:cs="Times New Roman"/>
          <w:sz w:val="20"/>
          <w:szCs w:val="20"/>
        </w:rPr>
        <w:t xml:space="preserve"> </w:t>
      </w:r>
      <w:r w:rsidRPr="00CB6608">
        <w:rPr>
          <w:rFonts w:ascii="Times New Roman" w:hAnsi="Times New Roman" w:cs="Times New Roman"/>
          <w:sz w:val="20"/>
          <w:szCs w:val="20"/>
        </w:rPr>
        <w:t>is captured in table 4.20.3.</w:t>
      </w:r>
      <w:r>
        <w:rPr>
          <w:rFonts w:ascii="Times New Roman" w:hAnsi="Times New Roman" w:cs="Times New Roman"/>
          <w:sz w:val="20"/>
          <w:szCs w:val="20"/>
        </w:rPr>
        <w:t>22</w:t>
      </w:r>
      <w:r w:rsidRPr="00CB6608">
        <w:rPr>
          <w:rFonts w:ascii="Times New Roman" w:hAnsi="Times New Roman" w:cs="Times New Roman"/>
          <w:sz w:val="20"/>
          <w:szCs w:val="20"/>
        </w:rPr>
        <w:t>-1.</w:t>
      </w:r>
    </w:p>
    <w:p w14:paraId="4505EC61" w14:textId="112632C2" w:rsidR="000E5F61" w:rsidRDefault="000E5F61" w:rsidP="00307E4A">
      <w:pPr>
        <w:spacing w:before="60"/>
        <w:jc w:val="center"/>
        <w:rPr>
          <w:sz w:val="20"/>
          <w:szCs w:val="20"/>
        </w:rPr>
      </w:pPr>
      <w:r w:rsidRPr="005F7BFD">
        <w:rPr>
          <w:rFonts w:ascii="Arial" w:hAnsi="Arial" w:cs="Arial"/>
          <w:b/>
          <w:bCs/>
          <w:sz w:val="20"/>
          <w:szCs w:val="20"/>
        </w:rPr>
        <w:t>Table 4.20.3.</w:t>
      </w:r>
      <w:r>
        <w:rPr>
          <w:rFonts w:ascii="Arial" w:hAnsi="Arial" w:cs="Arial"/>
          <w:b/>
          <w:bCs/>
          <w:sz w:val="20"/>
          <w:szCs w:val="20"/>
        </w:rPr>
        <w:t>22</w:t>
      </w:r>
      <w:r w:rsidRPr="005F7BFD">
        <w:rPr>
          <w:rFonts w:ascii="Arial" w:hAnsi="Arial" w:cs="Arial"/>
          <w:b/>
          <w:bCs/>
          <w:sz w:val="20"/>
          <w:szCs w:val="20"/>
        </w:rPr>
        <w:t>-</w:t>
      </w:r>
      <w:r>
        <w:rPr>
          <w:rFonts w:ascii="Arial" w:hAnsi="Arial" w:cs="Arial"/>
          <w:b/>
          <w:bCs/>
          <w:sz w:val="20"/>
          <w:szCs w:val="20"/>
        </w:rPr>
        <w:t>1</w:t>
      </w:r>
      <w:r w:rsidRPr="005F7BFD">
        <w:rPr>
          <w:rFonts w:ascii="Arial" w:hAnsi="Arial" w:cs="Arial"/>
          <w:b/>
          <w:bCs/>
          <w:sz w:val="20"/>
          <w:szCs w:val="20"/>
        </w:rPr>
        <w:t xml:space="preserve">: </w:t>
      </w:r>
      <w:r>
        <w:rPr>
          <w:rFonts w:ascii="Arial" w:hAnsi="Arial" w:cs="Arial"/>
          <w:b/>
          <w:bCs/>
          <w:sz w:val="20"/>
          <w:szCs w:val="20"/>
        </w:rPr>
        <w:t>P</w:t>
      </w:r>
      <w:r w:rsidRPr="000E5F61">
        <w:rPr>
          <w:rFonts w:ascii="Arial" w:hAnsi="Arial" w:cs="Arial"/>
          <w:b/>
          <w:bCs/>
          <w:sz w:val="20"/>
          <w:szCs w:val="20"/>
        </w:rPr>
        <w:t>erformance management sub</w:t>
      </w:r>
      <w:r w:rsidR="003813DD">
        <w:rPr>
          <w:rFonts w:ascii="Arial" w:hAnsi="Arial" w:cs="Arial"/>
          <w:b/>
          <w:bCs/>
          <w:sz w:val="20"/>
          <w:szCs w:val="20"/>
        </w:rPr>
        <w:t>-</w:t>
      </w:r>
      <w:r w:rsidRPr="000E5F61">
        <w:rPr>
          <w:rFonts w:ascii="Arial" w:hAnsi="Arial" w:cs="Arial"/>
          <w:b/>
          <w:bCs/>
          <w:sz w:val="20"/>
          <w:szCs w:val="20"/>
        </w:rPr>
        <w:t xml:space="preserve">use case </w:t>
      </w:r>
      <w:r w:rsidR="005D3D2E">
        <w:rPr>
          <w:rFonts w:ascii="Arial" w:hAnsi="Arial" w:cs="Arial"/>
          <w:b/>
          <w:bCs/>
          <w:sz w:val="20"/>
          <w:szCs w:val="20"/>
        </w:rPr>
        <w:t xml:space="preserve">of </w:t>
      </w:r>
      <w:r w:rsidRPr="000E5F61">
        <w:rPr>
          <w:rFonts w:ascii="Arial" w:hAnsi="Arial" w:cs="Arial"/>
          <w:b/>
          <w:bCs/>
          <w:sz w:val="20"/>
          <w:szCs w:val="20"/>
        </w:rPr>
        <w:t>a Shared O-RU in a Multi-MNO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0E5F61" w:rsidRPr="00E92C01" w14:paraId="658F6108" w14:textId="77777777" w:rsidTr="005E2858">
        <w:trPr>
          <w:tblHeader/>
          <w:jc w:val="center"/>
        </w:trPr>
        <w:tc>
          <w:tcPr>
            <w:tcW w:w="1579" w:type="dxa"/>
            <w:shd w:val="clear" w:color="auto" w:fill="D9D9D9"/>
            <w:vAlign w:val="center"/>
          </w:tcPr>
          <w:p w14:paraId="0F4A26CC" w14:textId="77777777" w:rsidR="000E5F61" w:rsidRPr="00B8165F" w:rsidRDefault="000E5F61" w:rsidP="005E2858">
            <w:pPr>
              <w:pStyle w:val="TAH"/>
              <w:keepNext w:val="0"/>
              <w:rPr>
                <w:lang w:bidi="ar-KW"/>
              </w:rPr>
            </w:pPr>
            <w:r w:rsidRPr="00B8165F">
              <w:rPr>
                <w:lang w:bidi="ar-KW"/>
              </w:rPr>
              <w:t>Use Case Stage</w:t>
            </w:r>
          </w:p>
        </w:tc>
        <w:tc>
          <w:tcPr>
            <w:tcW w:w="5962" w:type="dxa"/>
            <w:shd w:val="clear" w:color="auto" w:fill="D9D9D9"/>
            <w:vAlign w:val="center"/>
          </w:tcPr>
          <w:p w14:paraId="2ABF269E" w14:textId="77777777" w:rsidR="000E5F61" w:rsidRPr="00B8165F" w:rsidRDefault="000E5F61" w:rsidP="005E2858">
            <w:pPr>
              <w:pStyle w:val="TAH"/>
              <w:keepNext w:val="0"/>
              <w:rPr>
                <w:lang w:bidi="ar-KW"/>
              </w:rPr>
            </w:pPr>
            <w:r w:rsidRPr="00B8165F">
              <w:rPr>
                <w:lang w:bidi="ar-KW"/>
              </w:rPr>
              <w:t>Evolution / Specification</w:t>
            </w:r>
          </w:p>
        </w:tc>
        <w:tc>
          <w:tcPr>
            <w:tcW w:w="1675" w:type="dxa"/>
            <w:shd w:val="clear" w:color="auto" w:fill="D9D9D9"/>
            <w:vAlign w:val="center"/>
          </w:tcPr>
          <w:p w14:paraId="02395252" w14:textId="77777777" w:rsidR="000E5F61" w:rsidRPr="00B8165F" w:rsidRDefault="000E5F61" w:rsidP="005E2858">
            <w:pPr>
              <w:pStyle w:val="TAH"/>
              <w:keepNext w:val="0"/>
              <w:rPr>
                <w:lang w:bidi="ar-KW"/>
              </w:rPr>
            </w:pPr>
            <w:r w:rsidRPr="00B8165F">
              <w:rPr>
                <w:lang w:bidi="ar-KW"/>
              </w:rPr>
              <w:t>&lt;&lt;Uses&gt;&gt;</w:t>
            </w:r>
          </w:p>
          <w:p w14:paraId="6C17BBE0" w14:textId="77777777" w:rsidR="000E5F61" w:rsidRPr="00B8165F" w:rsidRDefault="000E5F61" w:rsidP="005E2858">
            <w:pPr>
              <w:pStyle w:val="TAH"/>
              <w:keepNext w:val="0"/>
              <w:rPr>
                <w:lang w:bidi="ar-KW"/>
              </w:rPr>
            </w:pPr>
            <w:r w:rsidRPr="00B8165F">
              <w:rPr>
                <w:lang w:bidi="ar-KW"/>
              </w:rPr>
              <w:t xml:space="preserve">Related use </w:t>
            </w:r>
          </w:p>
        </w:tc>
      </w:tr>
      <w:tr w:rsidR="000E5F61" w:rsidRPr="00E92C01" w14:paraId="1A5020CA" w14:textId="77777777" w:rsidTr="005E2858">
        <w:trPr>
          <w:jc w:val="center"/>
        </w:trPr>
        <w:tc>
          <w:tcPr>
            <w:tcW w:w="1579" w:type="dxa"/>
            <w:vAlign w:val="center"/>
          </w:tcPr>
          <w:p w14:paraId="488A6CD0" w14:textId="77777777" w:rsidR="000E5F61" w:rsidRPr="00B8165F" w:rsidRDefault="000E5F61" w:rsidP="005E2858">
            <w:pPr>
              <w:pStyle w:val="TAL"/>
              <w:keepNext w:val="0"/>
              <w:rPr>
                <w:lang w:bidi="ar-KW"/>
              </w:rPr>
            </w:pPr>
            <w:r w:rsidRPr="00B8165F">
              <w:rPr>
                <w:lang w:bidi="ar-KW"/>
              </w:rPr>
              <w:t>Goal</w:t>
            </w:r>
          </w:p>
        </w:tc>
        <w:tc>
          <w:tcPr>
            <w:tcW w:w="5962" w:type="dxa"/>
            <w:vAlign w:val="center"/>
          </w:tcPr>
          <w:p w14:paraId="017D398A" w14:textId="77777777" w:rsidR="000E5F61" w:rsidRDefault="000E5F61" w:rsidP="005E2858">
            <w:pPr>
              <w:pStyle w:val="TAL"/>
              <w:keepNext w:val="0"/>
              <w:jc w:val="both"/>
            </w:pPr>
            <w:r w:rsidRPr="00E92C01">
              <w:t>Each O-DU has establishe</w:t>
            </w:r>
            <w:r w:rsidRPr="00B8165F">
              <w:t>d</w:t>
            </w:r>
            <w:r w:rsidRPr="00E92C01">
              <w:t xml:space="preserve"> subscriptions to receive performance management notifications regarding operation of the fronthaul between the O-DUs and shared O-RU.</w:t>
            </w:r>
          </w:p>
          <w:p w14:paraId="3C150BAB" w14:textId="5A4B8D9F" w:rsidR="000E5F61" w:rsidRPr="00B8165F" w:rsidRDefault="000E5F61" w:rsidP="005E2858">
            <w:pPr>
              <w:pStyle w:val="TAL"/>
              <w:keepNext w:val="0"/>
              <w:jc w:val="both"/>
              <w:rPr>
                <w:lang w:bidi="ar-KW"/>
              </w:rPr>
            </w:pPr>
            <w:r>
              <w:rPr>
                <w:lang w:bidi="ar-KW"/>
              </w:rPr>
              <w:t>The O</w:t>
            </w:r>
            <w:r w:rsidR="000F60F3">
              <w:rPr>
                <w:lang w:bidi="ar-KW"/>
              </w:rPr>
              <w:t>-</w:t>
            </w:r>
            <w:r>
              <w:rPr>
                <w:lang w:bidi="ar-KW"/>
              </w:rPr>
              <w:t xml:space="preserve">DU and </w:t>
            </w:r>
            <w:r w:rsidR="003813DD">
              <w:rPr>
                <w:lang w:bidi="ar-KW"/>
              </w:rPr>
              <w:t xml:space="preserve">Shared </w:t>
            </w:r>
            <w:r>
              <w:rPr>
                <w:lang w:bidi="ar-KW"/>
              </w:rPr>
              <w:t>O</w:t>
            </w:r>
            <w:r w:rsidR="000F60F3">
              <w:rPr>
                <w:lang w:bidi="ar-KW"/>
              </w:rPr>
              <w:t>-</w:t>
            </w:r>
            <w:r>
              <w:rPr>
                <w:lang w:bidi="ar-KW"/>
              </w:rPr>
              <w:t xml:space="preserve">RU are able to report </w:t>
            </w:r>
            <w:r w:rsidR="003813DD">
              <w:rPr>
                <w:lang w:bidi="ar-KW"/>
              </w:rPr>
              <w:t xml:space="preserve">performance measurement data </w:t>
            </w:r>
            <w:r>
              <w:rPr>
                <w:lang w:bidi="ar-KW"/>
              </w:rPr>
              <w:t>towards their consumers in a Multi</w:t>
            </w:r>
            <w:r w:rsidR="00F35424">
              <w:rPr>
                <w:lang w:bidi="ar-KW"/>
              </w:rPr>
              <w:t>-</w:t>
            </w:r>
            <w:r>
              <w:rPr>
                <w:lang w:bidi="ar-KW"/>
              </w:rPr>
              <w:t xml:space="preserve">MNO </w:t>
            </w:r>
            <w:r w:rsidR="003813DD">
              <w:rPr>
                <w:lang w:bidi="ar-KW"/>
              </w:rPr>
              <w:t>configuration</w:t>
            </w:r>
            <w:r>
              <w:rPr>
                <w:lang w:bidi="ar-KW"/>
              </w:rPr>
              <w:t>.</w:t>
            </w:r>
          </w:p>
        </w:tc>
        <w:tc>
          <w:tcPr>
            <w:tcW w:w="1675" w:type="dxa"/>
            <w:vAlign w:val="center"/>
          </w:tcPr>
          <w:p w14:paraId="0E6D833B"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09D28A1E" w14:textId="77777777" w:rsidTr="005E2858">
        <w:trPr>
          <w:jc w:val="center"/>
        </w:trPr>
        <w:tc>
          <w:tcPr>
            <w:tcW w:w="1579" w:type="dxa"/>
            <w:vAlign w:val="center"/>
          </w:tcPr>
          <w:p w14:paraId="0F069B42" w14:textId="77777777" w:rsidR="000E5F61" w:rsidRPr="00B8165F" w:rsidRDefault="000E5F61" w:rsidP="005E2858">
            <w:pPr>
              <w:pStyle w:val="TAL"/>
              <w:keepNext w:val="0"/>
              <w:rPr>
                <w:lang w:bidi="ar-KW"/>
              </w:rPr>
            </w:pPr>
            <w:r w:rsidRPr="00B8165F">
              <w:rPr>
                <w:lang w:bidi="ar-KW"/>
              </w:rPr>
              <w:t>Actors and Roles</w:t>
            </w:r>
          </w:p>
        </w:tc>
        <w:tc>
          <w:tcPr>
            <w:tcW w:w="5962" w:type="dxa"/>
            <w:vAlign w:val="center"/>
          </w:tcPr>
          <w:p w14:paraId="0B7EFD75" w14:textId="77777777" w:rsidR="000E5F61" w:rsidRPr="00B8165F" w:rsidRDefault="000E5F61" w:rsidP="005E2858">
            <w:pPr>
              <w:pStyle w:val="TAL"/>
              <w:keepNext w:val="0"/>
              <w:jc w:val="both"/>
            </w:pPr>
            <w:r w:rsidRPr="00E92C01">
              <w:t>S</w:t>
            </w:r>
            <w:r w:rsidRPr="00B8165F">
              <w:t>hared O-RU generates performance management notifications on a per partitioned carrier basis</w:t>
            </w:r>
          </w:p>
          <w:p w14:paraId="21CE3A1D" w14:textId="1F850327" w:rsidR="000E5F61" w:rsidRPr="00E92C01" w:rsidRDefault="000E5F61" w:rsidP="005E2858">
            <w:pPr>
              <w:pStyle w:val="TAL"/>
              <w:keepNext w:val="0"/>
              <w:jc w:val="both"/>
            </w:pPr>
            <w:r w:rsidRPr="00B8165F">
              <w:t xml:space="preserve">O-DU subscribes to receive performance management notifications from </w:t>
            </w:r>
            <w:r w:rsidR="003813DD">
              <w:t>S</w:t>
            </w:r>
            <w:r w:rsidR="003813DD" w:rsidRPr="00B8165F">
              <w:t xml:space="preserve">hared </w:t>
            </w:r>
            <w:r w:rsidRPr="00B8165F">
              <w:t>O-RU</w:t>
            </w:r>
            <w:r w:rsidR="003813DD">
              <w:t>.</w:t>
            </w:r>
          </w:p>
        </w:tc>
        <w:tc>
          <w:tcPr>
            <w:tcW w:w="1675" w:type="dxa"/>
            <w:vAlign w:val="center"/>
          </w:tcPr>
          <w:p w14:paraId="7F981E62"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98F9084" w14:textId="77777777" w:rsidTr="005E2858">
        <w:trPr>
          <w:jc w:val="center"/>
        </w:trPr>
        <w:tc>
          <w:tcPr>
            <w:tcW w:w="1579" w:type="dxa"/>
            <w:vAlign w:val="center"/>
          </w:tcPr>
          <w:p w14:paraId="6D0965C1" w14:textId="77777777" w:rsidR="000E5F61" w:rsidRPr="00B8165F" w:rsidRDefault="000E5F61" w:rsidP="005E2858">
            <w:pPr>
              <w:pStyle w:val="TAL"/>
              <w:keepNext w:val="0"/>
              <w:rPr>
                <w:lang w:bidi="ar-KW"/>
              </w:rPr>
            </w:pPr>
            <w:r w:rsidRPr="00B8165F">
              <w:rPr>
                <w:lang w:bidi="ar-KW"/>
              </w:rPr>
              <w:t>Assumptions</w:t>
            </w:r>
          </w:p>
        </w:tc>
        <w:tc>
          <w:tcPr>
            <w:tcW w:w="5962" w:type="dxa"/>
            <w:vAlign w:val="center"/>
          </w:tcPr>
          <w:p w14:paraId="1C919A8C" w14:textId="091B5B9C" w:rsidR="000E5F61" w:rsidRPr="00B8165F" w:rsidRDefault="000E5F61" w:rsidP="005E2858">
            <w:pPr>
              <w:pStyle w:val="TAL"/>
              <w:keepNext w:val="0"/>
              <w:jc w:val="both"/>
              <w:rPr>
                <w:lang w:bidi="ar-KW"/>
              </w:rPr>
            </w:pPr>
            <w:r w:rsidRPr="00B8165F">
              <w:rPr>
                <w:lang w:bidi="ar-KW"/>
              </w:rPr>
              <w:t>O-DU has configured performance management metrics for respective partitioned carrier</w:t>
            </w:r>
            <w:r w:rsidR="003813DD">
              <w:rPr>
                <w:lang w:bidi="ar-KW"/>
              </w:rPr>
              <w:t>.</w:t>
            </w:r>
          </w:p>
        </w:tc>
        <w:tc>
          <w:tcPr>
            <w:tcW w:w="1675" w:type="dxa"/>
            <w:vAlign w:val="center"/>
          </w:tcPr>
          <w:p w14:paraId="18E2A2E3"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2F26F84" w14:textId="77777777" w:rsidTr="005E2858">
        <w:trPr>
          <w:trHeight w:val="302"/>
          <w:jc w:val="center"/>
        </w:trPr>
        <w:tc>
          <w:tcPr>
            <w:tcW w:w="1579" w:type="dxa"/>
            <w:vAlign w:val="center"/>
          </w:tcPr>
          <w:p w14:paraId="23A7FEAF" w14:textId="77777777" w:rsidR="000E5F61" w:rsidRPr="00B8165F" w:rsidRDefault="000E5F61" w:rsidP="005E2858">
            <w:pPr>
              <w:pStyle w:val="TAL"/>
              <w:keepNext w:val="0"/>
              <w:rPr>
                <w:lang w:bidi="ar-KW"/>
              </w:rPr>
            </w:pPr>
            <w:r w:rsidRPr="00B8165F">
              <w:rPr>
                <w:lang w:bidi="ar-KW"/>
              </w:rPr>
              <w:t>Begins when</w:t>
            </w:r>
          </w:p>
        </w:tc>
        <w:tc>
          <w:tcPr>
            <w:tcW w:w="5962" w:type="dxa"/>
            <w:vAlign w:val="center"/>
          </w:tcPr>
          <w:p w14:paraId="7EE2342C" w14:textId="423D1003" w:rsidR="000E5F61" w:rsidRPr="00B8165F" w:rsidRDefault="000E5F61" w:rsidP="005E2858">
            <w:pPr>
              <w:pStyle w:val="TAL"/>
              <w:keepNext w:val="0"/>
              <w:jc w:val="both"/>
            </w:pPr>
            <w:r w:rsidRPr="00B8165F">
              <w:t xml:space="preserve">Fronthaul </w:t>
            </w:r>
            <w:r w:rsidR="003813DD">
              <w:t>c</w:t>
            </w:r>
            <w:r w:rsidR="003813DD" w:rsidRPr="00B8165F">
              <w:t xml:space="preserve">ontrol </w:t>
            </w:r>
            <w:r w:rsidRPr="00B8165F">
              <w:t xml:space="preserve">and </w:t>
            </w:r>
            <w:r w:rsidR="003813DD">
              <w:t>u</w:t>
            </w:r>
            <w:r w:rsidR="003813DD" w:rsidRPr="00B8165F">
              <w:t xml:space="preserve">ser </w:t>
            </w:r>
            <w:r w:rsidR="003813DD">
              <w:t>p</w:t>
            </w:r>
            <w:r w:rsidR="003813DD" w:rsidRPr="00B8165F">
              <w:t xml:space="preserve">lane </w:t>
            </w:r>
            <w:r w:rsidRPr="00B8165F">
              <w:t xml:space="preserve">is operational between O-DU and </w:t>
            </w:r>
            <w:r w:rsidR="003813DD">
              <w:t>S</w:t>
            </w:r>
            <w:r w:rsidR="003813DD" w:rsidRPr="00B8165F">
              <w:t xml:space="preserve">hared </w:t>
            </w:r>
            <w:r w:rsidRPr="00B8165F">
              <w:t>O-R</w:t>
            </w:r>
            <w:r>
              <w:t>U.</w:t>
            </w:r>
            <w:r w:rsidRPr="00B8165F">
              <w:t xml:space="preserve"> </w:t>
            </w:r>
          </w:p>
        </w:tc>
        <w:tc>
          <w:tcPr>
            <w:tcW w:w="1675" w:type="dxa"/>
            <w:vAlign w:val="center"/>
          </w:tcPr>
          <w:p w14:paraId="46F86974"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77FDAE33" w14:textId="77777777" w:rsidTr="005E2858">
        <w:trPr>
          <w:trHeight w:val="302"/>
          <w:jc w:val="center"/>
        </w:trPr>
        <w:tc>
          <w:tcPr>
            <w:tcW w:w="1579" w:type="dxa"/>
            <w:vAlign w:val="center"/>
          </w:tcPr>
          <w:p w14:paraId="69ACF5C4" w14:textId="77777777" w:rsidR="000E5F61" w:rsidRPr="00B8165F" w:rsidRDefault="000E5F61" w:rsidP="005E2858">
            <w:pPr>
              <w:pStyle w:val="TAL"/>
              <w:keepNext w:val="0"/>
              <w:rPr>
                <w:lang w:bidi="ar-KW"/>
              </w:rPr>
            </w:pPr>
            <w:r w:rsidRPr="00B8165F">
              <w:rPr>
                <w:rFonts w:cs="Arial"/>
                <w:szCs w:val="18"/>
                <w:lang w:bidi="ar-KW"/>
              </w:rPr>
              <w:t>Step 1 (M)</w:t>
            </w:r>
          </w:p>
        </w:tc>
        <w:tc>
          <w:tcPr>
            <w:tcW w:w="5962" w:type="dxa"/>
          </w:tcPr>
          <w:p w14:paraId="2B5D3FBD" w14:textId="3B9C1CEE" w:rsidR="000E5F61" w:rsidRPr="00B8165F" w:rsidDel="005C63B3" w:rsidRDefault="000E5F61" w:rsidP="005E2858">
            <w:pPr>
              <w:pStyle w:val="TAL"/>
              <w:keepNext w:val="0"/>
              <w:jc w:val="both"/>
            </w:pPr>
            <w:r w:rsidRPr="00B8165F">
              <w:rPr>
                <w:rFonts w:eastAsia="Meiryo UI" w:cs="Arial"/>
                <w:color w:val="000000"/>
                <w:szCs w:val="18"/>
              </w:rPr>
              <w:t>O</w:t>
            </w:r>
            <w:r w:rsidR="000F60F3">
              <w:rPr>
                <w:rFonts w:eastAsia="Meiryo UI" w:cs="Arial"/>
                <w:color w:val="000000"/>
                <w:szCs w:val="18"/>
              </w:rPr>
              <w:t>-</w:t>
            </w:r>
            <w:r w:rsidRPr="00B8165F">
              <w:rPr>
                <w:rFonts w:eastAsia="Meiryo UI" w:cs="Arial"/>
                <w:color w:val="000000"/>
                <w:szCs w:val="18"/>
              </w:rPr>
              <w:t xml:space="preserve">DU#1 </w:t>
            </w:r>
            <w:r w:rsidRPr="00E92C01">
              <w:rPr>
                <w:rFonts w:eastAsia="Meiryo UI" w:cs="Arial"/>
                <w:color w:val="000000"/>
                <w:szCs w:val="18"/>
              </w:rPr>
              <w:t>subscribes</w:t>
            </w:r>
            <w:r w:rsidRPr="00B8165F">
              <w:rPr>
                <w:rFonts w:eastAsia="Meiryo UI" w:cs="Arial"/>
                <w:color w:val="000000"/>
                <w:szCs w:val="18"/>
              </w:rPr>
              <w:t xml:space="preserve"> to receive PM notifications from </w:t>
            </w:r>
            <w:r w:rsidR="003813DD">
              <w:rPr>
                <w:rFonts w:eastAsia="Meiryo UI" w:cs="Arial"/>
                <w:color w:val="000000"/>
                <w:szCs w:val="18"/>
              </w:rPr>
              <w:t>S</w:t>
            </w:r>
            <w:r w:rsidR="003813DD" w:rsidRPr="00B8165F">
              <w:rPr>
                <w:rFonts w:eastAsia="Meiryo UI" w:cs="Arial"/>
                <w:color w:val="000000"/>
                <w:szCs w:val="18"/>
              </w:rPr>
              <w:t xml:space="preserve">hared </w:t>
            </w:r>
            <w:r w:rsidRPr="00B8165F">
              <w:rPr>
                <w:rFonts w:eastAsia="Meiryo UI" w:cs="Arial"/>
                <w:color w:val="000000"/>
                <w:szCs w:val="18"/>
              </w:rPr>
              <w:t>O-RU</w:t>
            </w:r>
            <w:r w:rsidR="003813DD">
              <w:rPr>
                <w:rFonts w:eastAsia="Meiryo UI" w:cs="Arial"/>
                <w:color w:val="000000"/>
                <w:szCs w:val="18"/>
              </w:rPr>
              <w:t>.</w:t>
            </w:r>
          </w:p>
        </w:tc>
        <w:tc>
          <w:tcPr>
            <w:tcW w:w="1675" w:type="dxa"/>
            <w:vAlign w:val="center"/>
          </w:tcPr>
          <w:p w14:paraId="3362FFD7"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1CF6AF10" w14:textId="77777777" w:rsidTr="005E2858">
        <w:trPr>
          <w:trHeight w:val="302"/>
          <w:jc w:val="center"/>
        </w:trPr>
        <w:tc>
          <w:tcPr>
            <w:tcW w:w="1579" w:type="dxa"/>
            <w:vAlign w:val="center"/>
          </w:tcPr>
          <w:p w14:paraId="5A10C539" w14:textId="77777777" w:rsidR="000E5F61" w:rsidRPr="00B8165F" w:rsidRDefault="000E5F61" w:rsidP="005E2858">
            <w:pPr>
              <w:pStyle w:val="TAL"/>
              <w:keepNext w:val="0"/>
              <w:rPr>
                <w:lang w:bidi="ar-KW"/>
              </w:rPr>
            </w:pPr>
            <w:r w:rsidRPr="00B8165F">
              <w:rPr>
                <w:lang w:bidi="ar-KW"/>
              </w:rPr>
              <w:t>Step 2 (M)</w:t>
            </w:r>
          </w:p>
        </w:tc>
        <w:tc>
          <w:tcPr>
            <w:tcW w:w="5962" w:type="dxa"/>
          </w:tcPr>
          <w:p w14:paraId="506B0EB9" w14:textId="6F0EA821" w:rsidR="000E5F61" w:rsidRPr="00B8165F" w:rsidRDefault="000E5F61" w:rsidP="005E2858">
            <w:pPr>
              <w:pStyle w:val="TAL"/>
              <w:keepNext w:val="0"/>
              <w:jc w:val="both"/>
            </w:pPr>
            <w:r w:rsidRPr="00B8165F">
              <w:rPr>
                <w:rFonts w:eastAsia="Meiryo UI" w:cs="Arial"/>
                <w:color w:val="000000"/>
                <w:szCs w:val="18"/>
              </w:rPr>
              <w:t>O</w:t>
            </w:r>
            <w:r w:rsidR="00F35424">
              <w:rPr>
                <w:rFonts w:eastAsia="Meiryo UI" w:cs="Arial"/>
                <w:color w:val="000000"/>
                <w:szCs w:val="18"/>
              </w:rPr>
              <w:t>-</w:t>
            </w:r>
            <w:r w:rsidRPr="00B8165F">
              <w:rPr>
                <w:rFonts w:eastAsia="Meiryo UI" w:cs="Arial"/>
                <w:color w:val="000000"/>
                <w:szCs w:val="18"/>
              </w:rPr>
              <w:t xml:space="preserve">DU#2 </w:t>
            </w:r>
            <w:r w:rsidRPr="00E92C01">
              <w:rPr>
                <w:rFonts w:eastAsia="Meiryo UI" w:cs="Arial"/>
                <w:color w:val="000000"/>
                <w:szCs w:val="18"/>
              </w:rPr>
              <w:t>subscribes</w:t>
            </w:r>
            <w:r w:rsidRPr="00B8165F">
              <w:rPr>
                <w:rFonts w:eastAsia="Meiryo UI" w:cs="Arial"/>
                <w:color w:val="000000"/>
                <w:szCs w:val="18"/>
              </w:rPr>
              <w:t xml:space="preserve"> to receive PM notifications from </w:t>
            </w:r>
            <w:r w:rsidR="003813DD">
              <w:rPr>
                <w:rFonts w:eastAsia="Meiryo UI" w:cs="Arial"/>
                <w:color w:val="000000"/>
                <w:szCs w:val="18"/>
              </w:rPr>
              <w:t>S</w:t>
            </w:r>
            <w:r w:rsidR="003813DD" w:rsidRPr="00B8165F">
              <w:rPr>
                <w:rFonts w:eastAsia="Meiryo UI" w:cs="Arial"/>
                <w:color w:val="000000"/>
                <w:szCs w:val="18"/>
              </w:rPr>
              <w:t xml:space="preserve">hared </w:t>
            </w:r>
            <w:r w:rsidRPr="00B8165F">
              <w:rPr>
                <w:rFonts w:eastAsia="Meiryo UI" w:cs="Arial"/>
                <w:color w:val="000000"/>
                <w:szCs w:val="18"/>
              </w:rPr>
              <w:t>O-RU</w:t>
            </w:r>
            <w:r w:rsidR="003813DD">
              <w:rPr>
                <w:rFonts w:eastAsia="Meiryo UI" w:cs="Arial"/>
                <w:color w:val="000000"/>
                <w:szCs w:val="18"/>
              </w:rPr>
              <w:t>.</w:t>
            </w:r>
          </w:p>
        </w:tc>
        <w:tc>
          <w:tcPr>
            <w:tcW w:w="1675" w:type="dxa"/>
            <w:vAlign w:val="center"/>
          </w:tcPr>
          <w:p w14:paraId="3620A214"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1ABEF6D1" w14:textId="77777777" w:rsidTr="005E2858">
        <w:trPr>
          <w:trHeight w:val="302"/>
          <w:jc w:val="center"/>
        </w:trPr>
        <w:tc>
          <w:tcPr>
            <w:tcW w:w="1579" w:type="dxa"/>
            <w:vAlign w:val="center"/>
          </w:tcPr>
          <w:p w14:paraId="3EA6AB77" w14:textId="77777777" w:rsidR="000E5F61" w:rsidRPr="00B8165F" w:rsidRDefault="000E5F61" w:rsidP="005E2858">
            <w:pPr>
              <w:pStyle w:val="TAL"/>
              <w:keepNext w:val="0"/>
              <w:rPr>
                <w:lang w:bidi="ar-KW"/>
              </w:rPr>
            </w:pPr>
            <w:r w:rsidRPr="00B8165F">
              <w:rPr>
                <w:lang w:bidi="ar-KW"/>
              </w:rPr>
              <w:t>Step 3 (loop)</w:t>
            </w:r>
          </w:p>
        </w:tc>
        <w:tc>
          <w:tcPr>
            <w:tcW w:w="5962" w:type="dxa"/>
          </w:tcPr>
          <w:p w14:paraId="1B0CC5FB" w14:textId="2054F9BE" w:rsidR="000E5F61" w:rsidRPr="00B8165F" w:rsidRDefault="000E5F61" w:rsidP="005E2858">
            <w:pPr>
              <w:pStyle w:val="TAL"/>
              <w:keepNext w:val="0"/>
              <w:jc w:val="both"/>
              <w:rPr>
                <w:rFonts w:eastAsia="Meiryo UI" w:cs="Arial"/>
                <w:color w:val="000000"/>
                <w:szCs w:val="18"/>
              </w:rPr>
            </w:pPr>
            <w:r w:rsidRPr="00B8165F">
              <w:rPr>
                <w:rFonts w:eastAsia="Meiryo UI" w:cs="Arial"/>
                <w:color w:val="000000"/>
                <w:szCs w:val="18"/>
              </w:rPr>
              <w:t xml:space="preserve">Shared O-RU sends PM </w:t>
            </w:r>
            <w:r w:rsidR="003813DD">
              <w:rPr>
                <w:rFonts w:eastAsia="Meiryo UI" w:cs="Arial"/>
                <w:color w:val="000000"/>
                <w:szCs w:val="18"/>
              </w:rPr>
              <w:t>n</w:t>
            </w:r>
            <w:r w:rsidR="003813DD" w:rsidRPr="00B8165F">
              <w:rPr>
                <w:rFonts w:eastAsia="Meiryo UI" w:cs="Arial"/>
                <w:color w:val="000000"/>
                <w:szCs w:val="18"/>
              </w:rPr>
              <w:t xml:space="preserve">otification </w:t>
            </w:r>
            <w:r w:rsidRPr="00B8165F">
              <w:rPr>
                <w:rFonts w:eastAsia="Meiryo UI" w:cs="Arial"/>
                <w:color w:val="000000"/>
                <w:szCs w:val="18"/>
              </w:rPr>
              <w:t>to O-DU#1</w:t>
            </w:r>
            <w:r w:rsidR="003813DD">
              <w:rPr>
                <w:rFonts w:eastAsia="Meiryo UI" w:cs="Arial"/>
                <w:color w:val="000000"/>
                <w:szCs w:val="18"/>
              </w:rPr>
              <w:t>.</w:t>
            </w:r>
          </w:p>
        </w:tc>
        <w:tc>
          <w:tcPr>
            <w:tcW w:w="1675" w:type="dxa"/>
            <w:vAlign w:val="center"/>
          </w:tcPr>
          <w:p w14:paraId="5413E82D"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321AB753" w14:textId="77777777" w:rsidTr="005E2858">
        <w:trPr>
          <w:trHeight w:val="302"/>
          <w:jc w:val="center"/>
        </w:trPr>
        <w:tc>
          <w:tcPr>
            <w:tcW w:w="1579" w:type="dxa"/>
            <w:vAlign w:val="center"/>
          </w:tcPr>
          <w:p w14:paraId="2B0F7C0E" w14:textId="77777777" w:rsidR="000E5F61" w:rsidRPr="00B8165F" w:rsidRDefault="000E5F61" w:rsidP="005E2858">
            <w:pPr>
              <w:pStyle w:val="TAL"/>
              <w:keepNext w:val="0"/>
              <w:rPr>
                <w:lang w:bidi="ar-KW"/>
              </w:rPr>
            </w:pPr>
            <w:r w:rsidRPr="00B8165F">
              <w:rPr>
                <w:lang w:bidi="ar-KW"/>
              </w:rPr>
              <w:t>Step 4 (loop)</w:t>
            </w:r>
          </w:p>
        </w:tc>
        <w:tc>
          <w:tcPr>
            <w:tcW w:w="5962" w:type="dxa"/>
          </w:tcPr>
          <w:p w14:paraId="0C16ED8C" w14:textId="76FDBC52" w:rsidR="000E5F61" w:rsidRPr="00B8165F" w:rsidRDefault="000E5F61" w:rsidP="005E2858">
            <w:pPr>
              <w:pStyle w:val="TAL"/>
              <w:keepNext w:val="0"/>
              <w:jc w:val="both"/>
              <w:rPr>
                <w:rFonts w:eastAsia="Meiryo UI" w:cs="Arial"/>
                <w:color w:val="000000"/>
                <w:szCs w:val="18"/>
              </w:rPr>
            </w:pPr>
            <w:r w:rsidRPr="00B8165F">
              <w:rPr>
                <w:rFonts w:eastAsia="Meiryo UI" w:cs="Arial"/>
                <w:color w:val="000000"/>
                <w:szCs w:val="18"/>
              </w:rPr>
              <w:t xml:space="preserve">Shared O-RU sends PM </w:t>
            </w:r>
            <w:r w:rsidR="003813DD">
              <w:rPr>
                <w:rFonts w:eastAsia="Meiryo UI" w:cs="Arial"/>
                <w:color w:val="000000"/>
                <w:szCs w:val="18"/>
              </w:rPr>
              <w:t>n</w:t>
            </w:r>
            <w:r w:rsidR="003813DD" w:rsidRPr="00B8165F">
              <w:rPr>
                <w:rFonts w:eastAsia="Meiryo UI" w:cs="Arial"/>
                <w:color w:val="000000"/>
                <w:szCs w:val="18"/>
              </w:rPr>
              <w:t xml:space="preserve">otification </w:t>
            </w:r>
            <w:r w:rsidRPr="00B8165F">
              <w:rPr>
                <w:rFonts w:eastAsia="Meiryo UI" w:cs="Arial"/>
                <w:color w:val="000000"/>
                <w:szCs w:val="18"/>
              </w:rPr>
              <w:t>to O-DU#2</w:t>
            </w:r>
            <w:r w:rsidR="003813DD">
              <w:rPr>
                <w:rFonts w:eastAsia="Meiryo UI" w:cs="Arial"/>
                <w:color w:val="000000"/>
                <w:szCs w:val="18"/>
              </w:rPr>
              <w:t>.</w:t>
            </w:r>
          </w:p>
        </w:tc>
        <w:tc>
          <w:tcPr>
            <w:tcW w:w="1675" w:type="dxa"/>
            <w:vAlign w:val="center"/>
          </w:tcPr>
          <w:p w14:paraId="66A3B9C5"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A089B94" w14:textId="77777777" w:rsidTr="005E2858">
        <w:trPr>
          <w:trHeight w:val="302"/>
          <w:jc w:val="center"/>
        </w:trPr>
        <w:tc>
          <w:tcPr>
            <w:tcW w:w="9216" w:type="dxa"/>
            <w:gridSpan w:val="3"/>
            <w:vAlign w:val="center"/>
          </w:tcPr>
          <w:p w14:paraId="45F7AF30" w14:textId="382BEF3B" w:rsidR="000E5F61" w:rsidRPr="0053731F" w:rsidRDefault="000E5F61" w:rsidP="005E2858">
            <w:pPr>
              <w:pStyle w:val="TAL"/>
              <w:keepNext w:val="0"/>
              <w:keepLines w:val="0"/>
              <w:jc w:val="center"/>
              <w:rPr>
                <w:rFonts w:cs="Arial"/>
                <w:b/>
                <w:bCs/>
                <w:szCs w:val="18"/>
                <w:lang w:eastAsia="ja-JP" w:bidi="ar-KW"/>
              </w:rPr>
            </w:pPr>
            <w:r w:rsidRPr="0053731F">
              <w:rPr>
                <w:rFonts w:cs="Arial"/>
                <w:b/>
                <w:bCs/>
                <w:szCs w:val="18"/>
                <w:lang w:eastAsia="ja-JP" w:bidi="ar-KW"/>
              </w:rPr>
              <w:t>O</w:t>
            </w:r>
            <w:r w:rsidR="000F60F3">
              <w:rPr>
                <w:rFonts w:cs="Arial"/>
                <w:b/>
                <w:bCs/>
                <w:szCs w:val="18"/>
                <w:lang w:eastAsia="ja-JP" w:bidi="ar-KW"/>
              </w:rPr>
              <w:t>-</w:t>
            </w:r>
            <w:r w:rsidRPr="0053731F">
              <w:rPr>
                <w:rFonts w:cs="Arial"/>
                <w:b/>
                <w:bCs/>
                <w:szCs w:val="18"/>
                <w:lang w:eastAsia="ja-JP" w:bidi="ar-KW"/>
              </w:rPr>
              <w:t xml:space="preserve">DU </w:t>
            </w:r>
            <w:r w:rsidR="003813DD">
              <w:rPr>
                <w:rFonts w:cs="Arial"/>
                <w:b/>
                <w:bCs/>
                <w:szCs w:val="18"/>
                <w:lang w:eastAsia="ja-JP" w:bidi="ar-KW"/>
              </w:rPr>
              <w:t>to</w:t>
            </w:r>
            <w:r w:rsidR="003813DD" w:rsidRPr="0053731F">
              <w:rPr>
                <w:rFonts w:cs="Arial"/>
                <w:b/>
                <w:bCs/>
                <w:szCs w:val="18"/>
                <w:lang w:eastAsia="ja-JP" w:bidi="ar-KW"/>
              </w:rPr>
              <w:t xml:space="preserve"> </w:t>
            </w:r>
            <w:r w:rsidRPr="0053731F">
              <w:rPr>
                <w:rFonts w:cs="Arial"/>
                <w:b/>
                <w:bCs/>
                <w:szCs w:val="18"/>
                <w:lang w:eastAsia="ja-JP" w:bidi="ar-KW"/>
              </w:rPr>
              <w:t xml:space="preserve">SMO </w:t>
            </w:r>
            <w:r w:rsidR="003813DD">
              <w:rPr>
                <w:rFonts w:cs="Arial"/>
                <w:b/>
                <w:bCs/>
                <w:szCs w:val="18"/>
                <w:lang w:eastAsia="ja-JP" w:bidi="ar-KW"/>
              </w:rPr>
              <w:t>performance operations</w:t>
            </w:r>
          </w:p>
        </w:tc>
      </w:tr>
      <w:tr w:rsidR="000E5F61" w:rsidRPr="00E92C01" w14:paraId="673C279E" w14:textId="77777777" w:rsidTr="005E2858">
        <w:trPr>
          <w:trHeight w:val="302"/>
          <w:jc w:val="center"/>
        </w:trPr>
        <w:tc>
          <w:tcPr>
            <w:tcW w:w="1579" w:type="dxa"/>
            <w:vAlign w:val="center"/>
          </w:tcPr>
          <w:p w14:paraId="4745601F" w14:textId="77777777" w:rsidR="000E5F61" w:rsidRPr="00B8165F" w:rsidRDefault="000E5F61" w:rsidP="005E2858">
            <w:pPr>
              <w:pStyle w:val="TAL"/>
              <w:keepNext w:val="0"/>
              <w:rPr>
                <w:lang w:bidi="ar-KW"/>
              </w:rPr>
            </w:pPr>
            <w:r>
              <w:rPr>
                <w:lang w:bidi="ar-KW"/>
              </w:rPr>
              <w:t>Step 1 (O)</w:t>
            </w:r>
          </w:p>
        </w:tc>
        <w:tc>
          <w:tcPr>
            <w:tcW w:w="5962" w:type="dxa"/>
          </w:tcPr>
          <w:p w14:paraId="4B85598E" w14:textId="08858BC5"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PM </w:t>
            </w:r>
            <w:r w:rsidR="003813DD">
              <w:rPr>
                <w:rFonts w:eastAsia="Meiryo UI" w:cs="Arial"/>
                <w:b/>
                <w:bCs/>
                <w:color w:val="000000"/>
                <w:szCs w:val="18"/>
              </w:rPr>
              <w:t>event notification reporting</w:t>
            </w:r>
          </w:p>
          <w:p w14:paraId="55C983B0" w14:textId="77777777" w:rsidR="000E5F61" w:rsidRDefault="000E5F61" w:rsidP="005E2858">
            <w:pPr>
              <w:pStyle w:val="TAL"/>
              <w:keepNext w:val="0"/>
              <w:jc w:val="both"/>
              <w:rPr>
                <w:rFonts w:eastAsia="Meiryo UI" w:cs="Arial"/>
                <w:color w:val="000000"/>
                <w:szCs w:val="18"/>
              </w:rPr>
            </w:pPr>
          </w:p>
          <w:p w14:paraId="2ECDCE61" w14:textId="202196C0"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The O</w:t>
            </w:r>
            <w:r w:rsidR="000F60F3">
              <w:rPr>
                <w:rFonts w:eastAsia="Meiryo UI" w:cs="Arial"/>
                <w:color w:val="000000"/>
                <w:szCs w:val="18"/>
              </w:rPr>
              <w:t>-</w:t>
            </w:r>
            <w:r>
              <w:rPr>
                <w:rFonts w:eastAsia="Meiryo UI" w:cs="Arial"/>
                <w:color w:val="000000"/>
                <w:szCs w:val="18"/>
              </w:rPr>
              <w:t xml:space="preserve">DU (producer) sends </w:t>
            </w:r>
            <w:r w:rsidR="003813DD">
              <w:rPr>
                <w:rFonts w:eastAsia="Meiryo UI" w:cs="Arial"/>
                <w:color w:val="000000"/>
                <w:szCs w:val="18"/>
              </w:rPr>
              <w:t xml:space="preserve">performance data </w:t>
            </w:r>
            <w:r>
              <w:rPr>
                <w:rFonts w:eastAsia="Meiryo UI" w:cs="Arial"/>
                <w:color w:val="000000"/>
                <w:szCs w:val="18"/>
              </w:rPr>
              <w:t xml:space="preserve">to the SMO (consumer) through an </w:t>
            </w:r>
            <w:r w:rsidR="003813DD">
              <w:rPr>
                <w:rFonts w:eastAsia="Meiryo UI" w:cs="Arial"/>
                <w:color w:val="000000"/>
                <w:szCs w:val="18"/>
              </w:rPr>
              <w:t>event notification</w:t>
            </w:r>
            <w:r>
              <w:rPr>
                <w:rFonts w:eastAsia="Meiryo UI" w:cs="Arial"/>
                <w:color w:val="000000"/>
                <w:szCs w:val="18"/>
              </w:rPr>
              <w:t>.</w:t>
            </w:r>
          </w:p>
        </w:tc>
        <w:tc>
          <w:tcPr>
            <w:tcW w:w="1675" w:type="dxa"/>
            <w:vAlign w:val="center"/>
          </w:tcPr>
          <w:p w14:paraId="2873381B"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2835400C" w14:textId="77777777" w:rsidTr="005E2858">
        <w:trPr>
          <w:trHeight w:val="302"/>
          <w:jc w:val="center"/>
        </w:trPr>
        <w:tc>
          <w:tcPr>
            <w:tcW w:w="1579" w:type="dxa"/>
            <w:vAlign w:val="center"/>
          </w:tcPr>
          <w:p w14:paraId="09C8C101" w14:textId="77777777" w:rsidR="000E5F61" w:rsidRPr="00B8165F" w:rsidRDefault="000E5F61" w:rsidP="005E2858">
            <w:pPr>
              <w:pStyle w:val="TAL"/>
              <w:keepNext w:val="0"/>
              <w:rPr>
                <w:lang w:bidi="ar-KW"/>
              </w:rPr>
            </w:pPr>
            <w:r>
              <w:rPr>
                <w:lang w:bidi="ar-KW"/>
              </w:rPr>
              <w:t>Step 2 (O)</w:t>
            </w:r>
          </w:p>
        </w:tc>
        <w:tc>
          <w:tcPr>
            <w:tcW w:w="5962" w:type="dxa"/>
          </w:tcPr>
          <w:p w14:paraId="75A0E65A" w14:textId="43A0F474"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Streaming PM </w:t>
            </w:r>
            <w:r w:rsidR="003813DD">
              <w:rPr>
                <w:rFonts w:eastAsia="Meiryo UI" w:cs="Arial"/>
                <w:b/>
                <w:bCs/>
                <w:color w:val="000000"/>
                <w:szCs w:val="18"/>
              </w:rPr>
              <w:t>r</w:t>
            </w:r>
            <w:r w:rsidR="003813DD" w:rsidRPr="0053731F">
              <w:rPr>
                <w:rFonts w:eastAsia="Meiryo UI" w:cs="Arial"/>
                <w:b/>
                <w:bCs/>
                <w:color w:val="000000"/>
                <w:szCs w:val="18"/>
              </w:rPr>
              <w:t>eports</w:t>
            </w:r>
          </w:p>
          <w:p w14:paraId="38B2043B" w14:textId="77777777" w:rsidR="000E5F61" w:rsidRDefault="000E5F61" w:rsidP="005E2858">
            <w:pPr>
              <w:pStyle w:val="TAL"/>
              <w:keepNext w:val="0"/>
              <w:jc w:val="both"/>
              <w:rPr>
                <w:rFonts w:eastAsia="Meiryo UI" w:cs="Arial"/>
                <w:color w:val="000000"/>
                <w:szCs w:val="18"/>
              </w:rPr>
            </w:pPr>
          </w:p>
          <w:p w14:paraId="205916BD" w14:textId="6C3DC83A"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The O</w:t>
            </w:r>
            <w:r w:rsidR="000F60F3">
              <w:rPr>
                <w:rFonts w:eastAsia="Meiryo UI" w:cs="Arial"/>
                <w:color w:val="000000"/>
                <w:szCs w:val="18"/>
              </w:rPr>
              <w:t>-</w:t>
            </w:r>
            <w:r>
              <w:rPr>
                <w:rFonts w:eastAsia="Meiryo UI" w:cs="Arial"/>
                <w:color w:val="000000"/>
                <w:szCs w:val="18"/>
              </w:rPr>
              <w:t xml:space="preserve">DU establishes a </w:t>
            </w:r>
            <w:r w:rsidR="003813DD">
              <w:rPr>
                <w:rFonts w:eastAsia="Meiryo UI" w:cs="Arial"/>
                <w:color w:val="000000"/>
                <w:szCs w:val="18"/>
              </w:rPr>
              <w:t xml:space="preserve">persistent </w:t>
            </w:r>
            <w:r>
              <w:rPr>
                <w:rFonts w:eastAsia="Meiryo UI" w:cs="Arial"/>
                <w:color w:val="000000"/>
                <w:szCs w:val="18"/>
              </w:rPr>
              <w:t xml:space="preserve">connection to the SMO and sends </w:t>
            </w:r>
            <w:r w:rsidR="003813DD">
              <w:rPr>
                <w:rFonts w:eastAsia="Meiryo UI" w:cs="Arial"/>
                <w:color w:val="000000"/>
                <w:szCs w:val="18"/>
              </w:rPr>
              <w:t>performance data</w:t>
            </w:r>
            <w:r>
              <w:rPr>
                <w:rFonts w:eastAsia="Meiryo UI" w:cs="Arial"/>
                <w:color w:val="000000"/>
                <w:szCs w:val="18"/>
              </w:rPr>
              <w:t>.</w:t>
            </w:r>
          </w:p>
        </w:tc>
        <w:tc>
          <w:tcPr>
            <w:tcW w:w="1675" w:type="dxa"/>
            <w:vAlign w:val="center"/>
          </w:tcPr>
          <w:p w14:paraId="14CA1932"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767E20AA" w14:textId="77777777" w:rsidTr="005E2858">
        <w:trPr>
          <w:trHeight w:val="302"/>
          <w:jc w:val="center"/>
        </w:trPr>
        <w:tc>
          <w:tcPr>
            <w:tcW w:w="1579" w:type="dxa"/>
            <w:vAlign w:val="center"/>
          </w:tcPr>
          <w:p w14:paraId="1DE6DEA2" w14:textId="77777777" w:rsidR="000E5F61" w:rsidRPr="00B8165F" w:rsidRDefault="000E5F61" w:rsidP="005E2858">
            <w:pPr>
              <w:pStyle w:val="TAL"/>
              <w:keepNext w:val="0"/>
              <w:rPr>
                <w:lang w:bidi="ar-KW"/>
              </w:rPr>
            </w:pPr>
            <w:r>
              <w:rPr>
                <w:lang w:bidi="ar-KW"/>
              </w:rPr>
              <w:t>Step 3 (O)</w:t>
            </w:r>
          </w:p>
        </w:tc>
        <w:tc>
          <w:tcPr>
            <w:tcW w:w="5962" w:type="dxa"/>
          </w:tcPr>
          <w:p w14:paraId="3CF7B143" w14:textId="11BE171B"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Attribute</w:t>
            </w:r>
            <w:r w:rsidR="003813DD">
              <w:rPr>
                <w:rFonts w:eastAsia="Meiryo UI" w:cs="Arial"/>
                <w:b/>
                <w:bCs/>
                <w:color w:val="000000"/>
                <w:szCs w:val="18"/>
              </w:rPr>
              <w:t>-b</w:t>
            </w:r>
            <w:r w:rsidRPr="0053731F">
              <w:rPr>
                <w:rFonts w:eastAsia="Meiryo UI" w:cs="Arial"/>
                <w:b/>
                <w:bCs/>
                <w:color w:val="000000"/>
                <w:szCs w:val="18"/>
              </w:rPr>
              <w:t>ased or URI</w:t>
            </w:r>
            <w:r w:rsidR="003813DD">
              <w:rPr>
                <w:rFonts w:eastAsia="Meiryo UI" w:cs="Arial"/>
                <w:b/>
                <w:bCs/>
                <w:color w:val="000000"/>
                <w:szCs w:val="18"/>
              </w:rPr>
              <w:t>-b</w:t>
            </w:r>
            <w:r w:rsidRPr="0053731F">
              <w:rPr>
                <w:rFonts w:eastAsia="Meiryo UI" w:cs="Arial"/>
                <w:b/>
                <w:bCs/>
                <w:color w:val="000000"/>
                <w:szCs w:val="18"/>
              </w:rPr>
              <w:t xml:space="preserve">ased </w:t>
            </w:r>
            <w:r w:rsidR="003813DD">
              <w:rPr>
                <w:rFonts w:eastAsia="Meiryo UI" w:cs="Arial"/>
                <w:b/>
                <w:bCs/>
                <w:color w:val="000000"/>
                <w:szCs w:val="18"/>
              </w:rPr>
              <w:t>c</w:t>
            </w:r>
            <w:r w:rsidR="003813DD" w:rsidRPr="0053731F">
              <w:rPr>
                <w:rFonts w:eastAsia="Meiryo UI" w:cs="Arial"/>
                <w:b/>
                <w:bCs/>
                <w:color w:val="000000"/>
                <w:szCs w:val="18"/>
              </w:rPr>
              <w:t>ollection</w:t>
            </w:r>
          </w:p>
          <w:p w14:paraId="05582AF7" w14:textId="77777777" w:rsidR="000E5F61" w:rsidRDefault="000E5F61" w:rsidP="005E2858">
            <w:pPr>
              <w:pStyle w:val="TAL"/>
              <w:keepNext w:val="0"/>
              <w:jc w:val="both"/>
              <w:rPr>
                <w:rFonts w:eastAsia="Meiryo UI" w:cs="Arial"/>
                <w:color w:val="000000"/>
                <w:szCs w:val="18"/>
              </w:rPr>
            </w:pPr>
          </w:p>
          <w:p w14:paraId="2274EE1E" w14:textId="55052396"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P</w:t>
            </w:r>
            <w:r w:rsidRPr="00D03F0E">
              <w:rPr>
                <w:rFonts w:eastAsia="Meiryo UI" w:cs="Arial"/>
                <w:color w:val="000000"/>
                <w:szCs w:val="18"/>
              </w:rPr>
              <w:t xml:space="preserve">erformance data is read by the consumer </w:t>
            </w:r>
            <w:r>
              <w:rPr>
                <w:rFonts w:eastAsia="Meiryo UI" w:cs="Arial"/>
                <w:color w:val="000000"/>
                <w:szCs w:val="18"/>
              </w:rPr>
              <w:t xml:space="preserve">(SMO) through </w:t>
            </w:r>
            <w:r w:rsidRPr="00D03F0E">
              <w:rPr>
                <w:rFonts w:eastAsia="Meiryo UI" w:cs="Arial"/>
                <w:color w:val="000000"/>
                <w:szCs w:val="18"/>
              </w:rPr>
              <w:t>configuration management attribute</w:t>
            </w:r>
            <w:r>
              <w:rPr>
                <w:rFonts w:eastAsia="Meiryo UI" w:cs="Arial"/>
                <w:color w:val="000000"/>
                <w:szCs w:val="18"/>
              </w:rPr>
              <w:t>. Alternatively, the O</w:t>
            </w:r>
            <w:r w:rsidR="000F60F3">
              <w:rPr>
                <w:rFonts w:eastAsia="Meiryo UI" w:cs="Arial"/>
                <w:color w:val="000000"/>
                <w:szCs w:val="18"/>
              </w:rPr>
              <w:t>-</w:t>
            </w:r>
            <w:r>
              <w:rPr>
                <w:rFonts w:eastAsia="Meiryo UI" w:cs="Arial"/>
                <w:color w:val="000000"/>
                <w:szCs w:val="18"/>
              </w:rPr>
              <w:t>DU can support a d</w:t>
            </w:r>
            <w:r w:rsidRPr="00D03F0E">
              <w:rPr>
                <w:rFonts w:eastAsia="Meiryo UI" w:cs="Arial"/>
                <w:color w:val="000000"/>
                <w:szCs w:val="18"/>
              </w:rPr>
              <w:t xml:space="preserve">ata scraping </w:t>
            </w:r>
            <w:r>
              <w:rPr>
                <w:rFonts w:eastAsia="Meiryo UI" w:cs="Arial"/>
                <w:color w:val="000000"/>
                <w:szCs w:val="18"/>
              </w:rPr>
              <w:t xml:space="preserve">method </w:t>
            </w:r>
            <w:r w:rsidRPr="00D03F0E">
              <w:rPr>
                <w:rFonts w:eastAsia="Meiryo UI" w:cs="Arial"/>
                <w:color w:val="000000"/>
                <w:szCs w:val="18"/>
              </w:rPr>
              <w:t xml:space="preserve">where a collector </w:t>
            </w:r>
            <w:r>
              <w:rPr>
                <w:rFonts w:eastAsia="Meiryo UI" w:cs="Arial"/>
                <w:color w:val="000000"/>
                <w:szCs w:val="18"/>
              </w:rPr>
              <w:t xml:space="preserve">(SMO) </w:t>
            </w:r>
            <w:r w:rsidRPr="00D03F0E">
              <w:rPr>
                <w:rFonts w:eastAsia="Meiryo UI" w:cs="Arial"/>
                <w:color w:val="000000"/>
                <w:szCs w:val="18"/>
              </w:rPr>
              <w:t>reads the data from a pre-defined URI.</w:t>
            </w:r>
          </w:p>
        </w:tc>
        <w:tc>
          <w:tcPr>
            <w:tcW w:w="1675" w:type="dxa"/>
            <w:vAlign w:val="center"/>
          </w:tcPr>
          <w:p w14:paraId="7ADFCB10"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7E17DFBE" w14:textId="77777777" w:rsidTr="005E2858">
        <w:trPr>
          <w:trHeight w:val="302"/>
          <w:jc w:val="center"/>
        </w:trPr>
        <w:tc>
          <w:tcPr>
            <w:tcW w:w="1579" w:type="dxa"/>
            <w:vAlign w:val="center"/>
          </w:tcPr>
          <w:p w14:paraId="5FB823B3" w14:textId="77777777" w:rsidR="000E5F61" w:rsidRPr="00B8165F" w:rsidRDefault="000E5F61" w:rsidP="005E2858">
            <w:pPr>
              <w:pStyle w:val="TAL"/>
              <w:keepNext w:val="0"/>
              <w:rPr>
                <w:lang w:bidi="ar-KW"/>
              </w:rPr>
            </w:pPr>
            <w:r>
              <w:rPr>
                <w:lang w:bidi="ar-KW"/>
              </w:rPr>
              <w:t>Step 4 (O)</w:t>
            </w:r>
          </w:p>
        </w:tc>
        <w:tc>
          <w:tcPr>
            <w:tcW w:w="5962" w:type="dxa"/>
          </w:tcPr>
          <w:p w14:paraId="363E734D" w14:textId="0516A913"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Producer or PM </w:t>
            </w:r>
            <w:r w:rsidR="003813DD">
              <w:rPr>
                <w:rFonts w:eastAsia="Meiryo UI" w:cs="Arial"/>
                <w:b/>
                <w:bCs/>
                <w:color w:val="000000"/>
                <w:szCs w:val="18"/>
              </w:rPr>
              <w:t>f</w:t>
            </w:r>
            <w:r w:rsidR="003813DD" w:rsidRPr="0053731F">
              <w:rPr>
                <w:rFonts w:eastAsia="Meiryo UI" w:cs="Arial"/>
                <w:b/>
                <w:bCs/>
                <w:color w:val="000000"/>
                <w:szCs w:val="18"/>
              </w:rPr>
              <w:t xml:space="preserve">ile </w:t>
            </w:r>
            <w:r w:rsidR="003813DD">
              <w:rPr>
                <w:rFonts w:eastAsia="Meiryo UI" w:cs="Arial"/>
                <w:b/>
                <w:bCs/>
                <w:color w:val="000000"/>
                <w:szCs w:val="18"/>
              </w:rPr>
              <w:t>u</w:t>
            </w:r>
            <w:r w:rsidR="003813DD" w:rsidRPr="0053731F">
              <w:rPr>
                <w:rFonts w:eastAsia="Meiryo UI" w:cs="Arial"/>
                <w:b/>
                <w:bCs/>
                <w:color w:val="000000"/>
                <w:szCs w:val="18"/>
              </w:rPr>
              <w:t xml:space="preserve">pload </w:t>
            </w:r>
            <w:r w:rsidRPr="0053731F">
              <w:rPr>
                <w:rFonts w:eastAsia="Meiryo UI" w:cs="Arial"/>
                <w:b/>
                <w:bCs/>
                <w:color w:val="000000"/>
                <w:szCs w:val="18"/>
              </w:rPr>
              <w:t>(</w:t>
            </w:r>
            <w:r w:rsidR="003813DD">
              <w:rPr>
                <w:rFonts w:eastAsia="Meiryo UI" w:cs="Arial"/>
                <w:b/>
                <w:bCs/>
                <w:color w:val="000000"/>
                <w:szCs w:val="18"/>
              </w:rPr>
              <w:t>f</w:t>
            </w:r>
            <w:r w:rsidR="003813DD" w:rsidRPr="0053731F">
              <w:rPr>
                <w:rFonts w:eastAsia="Meiryo UI" w:cs="Arial"/>
                <w:b/>
                <w:bCs/>
                <w:color w:val="000000"/>
                <w:szCs w:val="18"/>
              </w:rPr>
              <w:t xml:space="preserve">ile </w:t>
            </w:r>
            <w:r w:rsidR="003813DD">
              <w:rPr>
                <w:rFonts w:eastAsia="Meiryo UI" w:cs="Arial"/>
                <w:b/>
                <w:bCs/>
                <w:color w:val="000000"/>
                <w:szCs w:val="18"/>
              </w:rPr>
              <w:t>u</w:t>
            </w:r>
            <w:r w:rsidR="003813DD" w:rsidRPr="0053731F">
              <w:rPr>
                <w:rFonts w:eastAsia="Meiryo UI" w:cs="Arial"/>
                <w:b/>
                <w:bCs/>
                <w:color w:val="000000"/>
                <w:szCs w:val="18"/>
              </w:rPr>
              <w:t>pload</w:t>
            </w:r>
            <w:r w:rsidRPr="0053731F">
              <w:rPr>
                <w:rFonts w:eastAsia="Meiryo UI" w:cs="Arial"/>
                <w:b/>
                <w:bCs/>
                <w:color w:val="000000"/>
                <w:szCs w:val="18"/>
              </w:rPr>
              <w:t>)</w:t>
            </w:r>
          </w:p>
          <w:p w14:paraId="14DA32AF" w14:textId="77777777" w:rsidR="000E5F61" w:rsidRDefault="000E5F61" w:rsidP="005E2858">
            <w:pPr>
              <w:pStyle w:val="TAL"/>
              <w:keepNext w:val="0"/>
              <w:jc w:val="both"/>
              <w:rPr>
                <w:rFonts w:eastAsia="Meiryo UI" w:cs="Arial"/>
                <w:color w:val="000000"/>
                <w:szCs w:val="18"/>
              </w:rPr>
            </w:pPr>
          </w:p>
          <w:p w14:paraId="11D711A9" w14:textId="51610323" w:rsidR="000E5F61" w:rsidRDefault="000E5F61" w:rsidP="005E2858">
            <w:pPr>
              <w:pStyle w:val="TAL"/>
              <w:keepNext w:val="0"/>
              <w:jc w:val="both"/>
              <w:rPr>
                <w:rFonts w:eastAsia="Meiryo UI" w:cs="Arial"/>
                <w:color w:val="000000"/>
                <w:szCs w:val="18"/>
              </w:rPr>
            </w:pPr>
            <w:r>
              <w:rPr>
                <w:rFonts w:eastAsia="Meiryo UI" w:cs="Arial"/>
                <w:color w:val="000000"/>
                <w:szCs w:val="18"/>
              </w:rPr>
              <w:t xml:space="preserve">O-DU uploads a PM </w:t>
            </w:r>
            <w:r w:rsidR="003813DD">
              <w:rPr>
                <w:rFonts w:eastAsia="Meiryo UI" w:cs="Arial"/>
                <w:color w:val="000000"/>
                <w:szCs w:val="18"/>
              </w:rPr>
              <w:t xml:space="preserve">file </w:t>
            </w:r>
            <w:r>
              <w:rPr>
                <w:rFonts w:eastAsia="Meiryo UI" w:cs="Arial"/>
                <w:color w:val="000000"/>
                <w:szCs w:val="18"/>
              </w:rPr>
              <w:t>to the SMO</w:t>
            </w:r>
            <w:r w:rsidR="003813DD">
              <w:rPr>
                <w:rFonts w:eastAsia="Meiryo UI" w:cs="Arial"/>
                <w:color w:val="000000"/>
                <w:szCs w:val="18"/>
              </w:rPr>
              <w:t>.</w:t>
            </w:r>
          </w:p>
          <w:p w14:paraId="02CD28B6" w14:textId="77777777" w:rsidR="000E5F61" w:rsidRDefault="000E5F61" w:rsidP="005E2858">
            <w:pPr>
              <w:pStyle w:val="TAL"/>
              <w:keepNext w:val="0"/>
              <w:jc w:val="both"/>
              <w:rPr>
                <w:rFonts w:eastAsia="Meiryo UI" w:cs="Arial"/>
                <w:color w:val="000000"/>
                <w:szCs w:val="18"/>
              </w:rPr>
            </w:pPr>
          </w:p>
          <w:p w14:paraId="139F76F5" w14:textId="07E32C0B"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 xml:space="preserve">See </w:t>
            </w:r>
            <w:r w:rsidR="000F60F3">
              <w:rPr>
                <w:rFonts w:eastAsia="Meiryo UI" w:cs="Arial"/>
                <w:color w:val="000000"/>
                <w:szCs w:val="18"/>
              </w:rPr>
              <w:t>NOTE</w:t>
            </w:r>
            <w:r>
              <w:rPr>
                <w:rFonts w:eastAsia="Meiryo UI" w:cs="Arial"/>
                <w:color w:val="000000"/>
                <w:szCs w:val="18"/>
              </w:rPr>
              <w:t xml:space="preserve"> 1</w:t>
            </w:r>
            <w:r w:rsidR="000F60F3">
              <w:rPr>
                <w:rFonts w:eastAsia="Meiryo UI" w:cs="Arial"/>
                <w:color w:val="000000"/>
                <w:szCs w:val="18"/>
              </w:rPr>
              <w:t>.</w:t>
            </w:r>
          </w:p>
        </w:tc>
        <w:tc>
          <w:tcPr>
            <w:tcW w:w="1675" w:type="dxa"/>
            <w:vAlign w:val="center"/>
          </w:tcPr>
          <w:p w14:paraId="67A34841"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70D3A4B7" w14:textId="77777777" w:rsidTr="005E2858">
        <w:trPr>
          <w:trHeight w:val="302"/>
          <w:jc w:val="center"/>
        </w:trPr>
        <w:tc>
          <w:tcPr>
            <w:tcW w:w="1579" w:type="dxa"/>
            <w:vAlign w:val="center"/>
          </w:tcPr>
          <w:p w14:paraId="74EF7F12" w14:textId="77777777" w:rsidR="000E5F61" w:rsidRPr="00B8165F" w:rsidRDefault="000E5F61" w:rsidP="005E2858">
            <w:pPr>
              <w:pStyle w:val="TAL"/>
              <w:keepNext w:val="0"/>
              <w:rPr>
                <w:lang w:bidi="ar-KW"/>
              </w:rPr>
            </w:pPr>
            <w:r>
              <w:rPr>
                <w:lang w:bidi="ar-KW"/>
              </w:rPr>
              <w:t>Step 5 (O)</w:t>
            </w:r>
          </w:p>
        </w:tc>
        <w:tc>
          <w:tcPr>
            <w:tcW w:w="5962" w:type="dxa"/>
          </w:tcPr>
          <w:p w14:paraId="22EAC9E8" w14:textId="291EC858"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Consumer </w:t>
            </w:r>
            <w:r w:rsidR="003813DD">
              <w:rPr>
                <w:rFonts w:eastAsia="Meiryo UI" w:cs="Arial"/>
                <w:b/>
                <w:bCs/>
                <w:color w:val="000000"/>
                <w:szCs w:val="18"/>
              </w:rPr>
              <w:t>d</w:t>
            </w:r>
            <w:r w:rsidR="003813DD" w:rsidRPr="0053731F">
              <w:rPr>
                <w:rFonts w:eastAsia="Meiryo UI" w:cs="Arial"/>
                <w:b/>
                <w:bCs/>
                <w:color w:val="000000"/>
                <w:szCs w:val="18"/>
              </w:rPr>
              <w:t xml:space="preserve">ownloads </w:t>
            </w:r>
            <w:r w:rsidRPr="0053731F">
              <w:rPr>
                <w:rFonts w:eastAsia="Meiryo UI" w:cs="Arial"/>
                <w:b/>
                <w:bCs/>
                <w:color w:val="000000"/>
                <w:szCs w:val="18"/>
              </w:rPr>
              <w:t xml:space="preserve">PM </w:t>
            </w:r>
            <w:r w:rsidR="003813DD">
              <w:rPr>
                <w:rFonts w:eastAsia="Meiryo UI" w:cs="Arial"/>
                <w:b/>
                <w:bCs/>
                <w:color w:val="000000"/>
                <w:szCs w:val="18"/>
              </w:rPr>
              <w:t>f</w:t>
            </w:r>
            <w:r w:rsidR="003813DD" w:rsidRPr="0053731F">
              <w:rPr>
                <w:rFonts w:eastAsia="Meiryo UI" w:cs="Arial"/>
                <w:b/>
                <w:bCs/>
                <w:color w:val="000000"/>
                <w:szCs w:val="18"/>
              </w:rPr>
              <w:t xml:space="preserve">ile </w:t>
            </w:r>
            <w:r w:rsidRPr="0053731F">
              <w:rPr>
                <w:rFonts w:eastAsia="Meiryo UI" w:cs="Arial"/>
                <w:b/>
                <w:bCs/>
                <w:color w:val="000000"/>
                <w:szCs w:val="18"/>
              </w:rPr>
              <w:t>(</w:t>
            </w:r>
            <w:r w:rsidR="003813DD">
              <w:rPr>
                <w:rFonts w:eastAsia="Meiryo UI" w:cs="Arial"/>
                <w:b/>
                <w:bCs/>
                <w:color w:val="000000"/>
                <w:szCs w:val="18"/>
              </w:rPr>
              <w:t>f</w:t>
            </w:r>
            <w:r w:rsidR="003813DD" w:rsidRPr="0053731F">
              <w:rPr>
                <w:rFonts w:eastAsia="Meiryo UI" w:cs="Arial"/>
                <w:b/>
                <w:bCs/>
                <w:color w:val="000000"/>
                <w:szCs w:val="18"/>
              </w:rPr>
              <w:t xml:space="preserve">ile </w:t>
            </w:r>
            <w:r w:rsidR="003813DD">
              <w:rPr>
                <w:rFonts w:eastAsia="Meiryo UI" w:cs="Arial"/>
                <w:b/>
                <w:bCs/>
                <w:color w:val="000000"/>
                <w:szCs w:val="18"/>
              </w:rPr>
              <w:t>d</w:t>
            </w:r>
            <w:r w:rsidR="003813DD" w:rsidRPr="0053731F">
              <w:rPr>
                <w:rFonts w:eastAsia="Meiryo UI" w:cs="Arial"/>
                <w:b/>
                <w:bCs/>
                <w:color w:val="000000"/>
                <w:szCs w:val="18"/>
              </w:rPr>
              <w:t>ownload</w:t>
            </w:r>
            <w:r w:rsidRPr="0053731F">
              <w:rPr>
                <w:rFonts w:eastAsia="Meiryo UI" w:cs="Arial"/>
                <w:b/>
                <w:bCs/>
                <w:color w:val="000000"/>
                <w:szCs w:val="18"/>
              </w:rPr>
              <w:t>)</w:t>
            </w:r>
          </w:p>
          <w:p w14:paraId="24508035" w14:textId="77777777" w:rsidR="000E5F61" w:rsidRDefault="000E5F61" w:rsidP="005E2858">
            <w:pPr>
              <w:pStyle w:val="TAL"/>
              <w:keepNext w:val="0"/>
              <w:jc w:val="both"/>
              <w:rPr>
                <w:rFonts w:eastAsia="Meiryo UI" w:cs="Arial"/>
                <w:color w:val="000000"/>
                <w:szCs w:val="18"/>
              </w:rPr>
            </w:pPr>
          </w:p>
          <w:p w14:paraId="3F532A33" w14:textId="1CF898A2"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 xml:space="preserve">O-DU issues </w:t>
            </w:r>
            <w:r w:rsidRPr="008E3DB7">
              <w:rPr>
                <w:rFonts w:eastAsia="Meiryo UI" w:cs="Arial"/>
                <w:color w:val="000000"/>
                <w:szCs w:val="18"/>
              </w:rPr>
              <w:t xml:space="preserve">file ready notification </w:t>
            </w:r>
            <w:r>
              <w:rPr>
                <w:rFonts w:eastAsia="Meiryo UI" w:cs="Arial"/>
                <w:color w:val="000000"/>
                <w:szCs w:val="18"/>
              </w:rPr>
              <w:t xml:space="preserve">to SMO </w:t>
            </w:r>
            <w:r w:rsidRPr="008E3DB7">
              <w:rPr>
                <w:rFonts w:eastAsia="Meiryo UI" w:cs="Arial"/>
                <w:color w:val="000000"/>
                <w:szCs w:val="18"/>
              </w:rPr>
              <w:t>about the data being ready for download</w:t>
            </w:r>
            <w:r>
              <w:rPr>
                <w:rFonts w:eastAsia="Meiryo UI" w:cs="Arial"/>
                <w:color w:val="000000"/>
                <w:szCs w:val="18"/>
              </w:rPr>
              <w:t xml:space="preserve">, or SMO periodically polls the O-DU. Afterwards, the SMO (consumer) can download the PM </w:t>
            </w:r>
            <w:r w:rsidR="003813DD">
              <w:rPr>
                <w:rFonts w:eastAsia="Meiryo UI" w:cs="Arial"/>
                <w:color w:val="000000"/>
                <w:szCs w:val="18"/>
              </w:rPr>
              <w:t>file</w:t>
            </w:r>
            <w:r>
              <w:rPr>
                <w:rFonts w:eastAsia="Meiryo UI" w:cs="Arial"/>
                <w:color w:val="000000"/>
                <w:szCs w:val="18"/>
              </w:rPr>
              <w:t>.</w:t>
            </w:r>
          </w:p>
        </w:tc>
        <w:tc>
          <w:tcPr>
            <w:tcW w:w="1675" w:type="dxa"/>
            <w:vAlign w:val="center"/>
          </w:tcPr>
          <w:p w14:paraId="7486C229"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27B9F261" w14:textId="77777777" w:rsidTr="005E2858">
        <w:trPr>
          <w:trHeight w:val="302"/>
          <w:jc w:val="center"/>
        </w:trPr>
        <w:tc>
          <w:tcPr>
            <w:tcW w:w="9216" w:type="dxa"/>
            <w:gridSpan w:val="3"/>
            <w:vAlign w:val="center"/>
          </w:tcPr>
          <w:p w14:paraId="0262EA0F" w14:textId="2D2D15B6" w:rsidR="000E5F61" w:rsidRPr="0053731F" w:rsidRDefault="000E5F61" w:rsidP="005E2858">
            <w:pPr>
              <w:pStyle w:val="TAL"/>
              <w:keepNext w:val="0"/>
              <w:keepLines w:val="0"/>
              <w:jc w:val="center"/>
              <w:rPr>
                <w:rFonts w:cs="Arial"/>
                <w:b/>
                <w:bCs/>
                <w:szCs w:val="18"/>
                <w:lang w:eastAsia="ja-JP" w:bidi="ar-KW"/>
              </w:rPr>
            </w:pPr>
            <w:r w:rsidRPr="0053731F">
              <w:rPr>
                <w:rFonts w:cs="Arial"/>
                <w:b/>
                <w:bCs/>
                <w:szCs w:val="18"/>
                <w:lang w:eastAsia="ja-JP" w:bidi="ar-KW"/>
              </w:rPr>
              <w:t>O</w:t>
            </w:r>
            <w:r w:rsidR="000F60F3">
              <w:rPr>
                <w:rFonts w:cs="Arial"/>
                <w:b/>
                <w:bCs/>
                <w:szCs w:val="18"/>
                <w:lang w:eastAsia="ja-JP" w:bidi="ar-KW"/>
              </w:rPr>
              <w:t>-</w:t>
            </w:r>
            <w:r w:rsidRPr="0053731F">
              <w:rPr>
                <w:rFonts w:cs="Arial"/>
                <w:b/>
                <w:bCs/>
                <w:szCs w:val="18"/>
                <w:lang w:eastAsia="ja-JP" w:bidi="ar-KW"/>
              </w:rPr>
              <w:t xml:space="preserve">RU </w:t>
            </w:r>
            <w:r w:rsidR="003813DD">
              <w:rPr>
                <w:rFonts w:cs="Arial"/>
                <w:b/>
                <w:bCs/>
                <w:szCs w:val="18"/>
                <w:lang w:eastAsia="ja-JP" w:bidi="ar-KW"/>
              </w:rPr>
              <w:t>to</w:t>
            </w:r>
            <w:r w:rsidR="003813DD" w:rsidRPr="0053731F">
              <w:rPr>
                <w:rFonts w:cs="Arial"/>
                <w:b/>
                <w:bCs/>
                <w:szCs w:val="18"/>
                <w:lang w:eastAsia="ja-JP" w:bidi="ar-KW"/>
              </w:rPr>
              <w:t xml:space="preserve"> </w:t>
            </w:r>
            <w:r w:rsidRPr="0053731F">
              <w:rPr>
                <w:rFonts w:cs="Arial"/>
                <w:b/>
                <w:bCs/>
                <w:szCs w:val="18"/>
                <w:lang w:eastAsia="ja-JP" w:bidi="ar-KW"/>
              </w:rPr>
              <w:t>O</w:t>
            </w:r>
            <w:r w:rsidR="000F60F3">
              <w:rPr>
                <w:rFonts w:cs="Arial"/>
                <w:b/>
                <w:bCs/>
                <w:szCs w:val="18"/>
                <w:lang w:eastAsia="ja-JP" w:bidi="ar-KW"/>
              </w:rPr>
              <w:t>-</w:t>
            </w:r>
            <w:r w:rsidRPr="0053731F">
              <w:rPr>
                <w:rFonts w:cs="Arial"/>
                <w:b/>
                <w:bCs/>
                <w:szCs w:val="18"/>
                <w:lang w:eastAsia="ja-JP" w:bidi="ar-KW"/>
              </w:rPr>
              <w:t xml:space="preserve">DU </w:t>
            </w:r>
            <w:r w:rsidR="003813DD">
              <w:rPr>
                <w:rFonts w:cs="Arial"/>
                <w:b/>
                <w:bCs/>
                <w:szCs w:val="18"/>
                <w:lang w:eastAsia="ja-JP" w:bidi="ar-KW"/>
              </w:rPr>
              <w:t>performance operations</w:t>
            </w:r>
            <w:r w:rsidRPr="0053731F">
              <w:rPr>
                <w:rFonts w:cs="Arial"/>
                <w:b/>
                <w:bCs/>
                <w:szCs w:val="18"/>
                <w:lang w:eastAsia="ja-JP" w:bidi="ar-KW"/>
              </w:rPr>
              <w:t xml:space="preserve"> (in </w:t>
            </w:r>
            <w:r w:rsidR="003813DD">
              <w:rPr>
                <w:rFonts w:cs="Arial"/>
                <w:b/>
                <w:bCs/>
                <w:szCs w:val="18"/>
                <w:lang w:eastAsia="ja-JP" w:bidi="ar-KW"/>
              </w:rPr>
              <w:t>h</w:t>
            </w:r>
            <w:r w:rsidR="003813DD" w:rsidRPr="0053731F">
              <w:rPr>
                <w:rFonts w:cs="Arial"/>
                <w:b/>
                <w:bCs/>
                <w:szCs w:val="18"/>
                <w:lang w:eastAsia="ja-JP" w:bidi="ar-KW"/>
              </w:rPr>
              <w:t xml:space="preserve">ierarchical </w:t>
            </w:r>
            <w:r w:rsidR="003813DD">
              <w:rPr>
                <w:rFonts w:cs="Arial"/>
                <w:b/>
                <w:bCs/>
                <w:szCs w:val="18"/>
                <w:lang w:eastAsia="ja-JP" w:bidi="ar-KW"/>
              </w:rPr>
              <w:t>c</w:t>
            </w:r>
            <w:r w:rsidR="003813DD" w:rsidRPr="0053731F">
              <w:rPr>
                <w:rFonts w:cs="Arial"/>
                <w:b/>
                <w:bCs/>
                <w:szCs w:val="18"/>
                <w:lang w:eastAsia="ja-JP" w:bidi="ar-KW"/>
              </w:rPr>
              <w:t>onfiguration</w:t>
            </w:r>
            <w:r w:rsidRPr="0053731F">
              <w:rPr>
                <w:rFonts w:cs="Arial"/>
                <w:b/>
                <w:bCs/>
                <w:szCs w:val="18"/>
                <w:lang w:eastAsia="ja-JP" w:bidi="ar-KW"/>
              </w:rPr>
              <w:t>)</w:t>
            </w:r>
          </w:p>
        </w:tc>
      </w:tr>
      <w:tr w:rsidR="000E5F61" w:rsidRPr="00E92C01" w14:paraId="593E446B" w14:textId="77777777" w:rsidTr="005E2858">
        <w:trPr>
          <w:trHeight w:val="302"/>
          <w:jc w:val="center"/>
        </w:trPr>
        <w:tc>
          <w:tcPr>
            <w:tcW w:w="1579" w:type="dxa"/>
            <w:vAlign w:val="center"/>
          </w:tcPr>
          <w:p w14:paraId="23943E2C" w14:textId="77777777" w:rsidR="000E5F61" w:rsidRPr="00B8165F" w:rsidRDefault="000E5F61" w:rsidP="005E2858">
            <w:pPr>
              <w:pStyle w:val="TAL"/>
              <w:keepNext w:val="0"/>
              <w:rPr>
                <w:lang w:bidi="ar-KW"/>
              </w:rPr>
            </w:pPr>
            <w:r>
              <w:rPr>
                <w:lang w:bidi="ar-KW"/>
              </w:rPr>
              <w:t>Step 1 (O)</w:t>
            </w:r>
          </w:p>
        </w:tc>
        <w:tc>
          <w:tcPr>
            <w:tcW w:w="5962" w:type="dxa"/>
          </w:tcPr>
          <w:p w14:paraId="0921DAAE" w14:textId="0322AE3A"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PM </w:t>
            </w:r>
            <w:r w:rsidR="003813DD">
              <w:rPr>
                <w:rFonts w:eastAsia="Meiryo UI" w:cs="Arial"/>
                <w:b/>
                <w:bCs/>
                <w:color w:val="000000"/>
                <w:szCs w:val="18"/>
              </w:rPr>
              <w:t>e</w:t>
            </w:r>
            <w:r w:rsidR="003813DD" w:rsidRPr="0053731F">
              <w:rPr>
                <w:rFonts w:eastAsia="Meiryo UI" w:cs="Arial"/>
                <w:b/>
                <w:bCs/>
                <w:color w:val="000000"/>
                <w:szCs w:val="18"/>
              </w:rPr>
              <w:t xml:space="preserve">vent </w:t>
            </w:r>
            <w:r w:rsidR="003813DD">
              <w:rPr>
                <w:rFonts w:eastAsia="Meiryo UI" w:cs="Arial"/>
                <w:b/>
                <w:bCs/>
                <w:color w:val="000000"/>
                <w:szCs w:val="18"/>
              </w:rPr>
              <w:t>n</w:t>
            </w:r>
            <w:r w:rsidR="003813DD" w:rsidRPr="0053731F">
              <w:rPr>
                <w:rFonts w:eastAsia="Meiryo UI" w:cs="Arial"/>
                <w:b/>
                <w:bCs/>
                <w:color w:val="000000"/>
                <w:szCs w:val="18"/>
              </w:rPr>
              <w:t xml:space="preserve">otification </w:t>
            </w:r>
            <w:r w:rsidR="003813DD">
              <w:rPr>
                <w:rFonts w:eastAsia="Meiryo UI" w:cs="Arial"/>
                <w:b/>
                <w:bCs/>
                <w:color w:val="000000"/>
                <w:szCs w:val="18"/>
              </w:rPr>
              <w:t>r</w:t>
            </w:r>
            <w:r w:rsidR="003813DD" w:rsidRPr="0053731F">
              <w:rPr>
                <w:rFonts w:eastAsia="Meiryo UI" w:cs="Arial"/>
                <w:b/>
                <w:bCs/>
                <w:color w:val="000000"/>
                <w:szCs w:val="18"/>
              </w:rPr>
              <w:t>eporting</w:t>
            </w:r>
          </w:p>
          <w:p w14:paraId="72CEFDA1" w14:textId="77777777" w:rsidR="000E5F61" w:rsidRDefault="000E5F61" w:rsidP="005E2858">
            <w:pPr>
              <w:pStyle w:val="TAL"/>
              <w:keepNext w:val="0"/>
              <w:jc w:val="both"/>
              <w:rPr>
                <w:rFonts w:eastAsia="Meiryo UI" w:cs="Arial"/>
                <w:color w:val="000000"/>
                <w:szCs w:val="18"/>
              </w:rPr>
            </w:pPr>
          </w:p>
          <w:p w14:paraId="09E50114" w14:textId="57EF352B"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The O</w:t>
            </w:r>
            <w:r w:rsidR="000F60F3">
              <w:rPr>
                <w:rFonts w:eastAsia="Meiryo UI" w:cs="Arial"/>
                <w:color w:val="000000"/>
                <w:szCs w:val="18"/>
              </w:rPr>
              <w:t>-</w:t>
            </w:r>
            <w:r>
              <w:rPr>
                <w:rFonts w:eastAsia="Meiryo UI" w:cs="Arial"/>
                <w:color w:val="000000"/>
                <w:szCs w:val="18"/>
              </w:rPr>
              <w:t xml:space="preserve">RU sends </w:t>
            </w:r>
            <w:r w:rsidR="003813DD">
              <w:rPr>
                <w:rFonts w:eastAsia="Meiryo UI" w:cs="Arial"/>
                <w:color w:val="000000"/>
                <w:szCs w:val="18"/>
              </w:rPr>
              <w:t xml:space="preserve">performance data </w:t>
            </w:r>
            <w:r>
              <w:rPr>
                <w:rFonts w:eastAsia="Meiryo UI" w:cs="Arial"/>
                <w:color w:val="000000"/>
                <w:szCs w:val="18"/>
              </w:rPr>
              <w:t>to the O</w:t>
            </w:r>
            <w:r w:rsidR="000F60F3">
              <w:rPr>
                <w:rFonts w:eastAsia="Meiryo UI" w:cs="Arial"/>
                <w:color w:val="000000"/>
                <w:szCs w:val="18"/>
              </w:rPr>
              <w:t>-</w:t>
            </w:r>
            <w:r>
              <w:rPr>
                <w:rFonts w:eastAsia="Meiryo UI" w:cs="Arial"/>
                <w:color w:val="000000"/>
                <w:szCs w:val="18"/>
              </w:rPr>
              <w:t xml:space="preserve">DU through an </w:t>
            </w:r>
            <w:r w:rsidR="003813DD">
              <w:rPr>
                <w:rFonts w:eastAsia="Meiryo UI" w:cs="Arial"/>
                <w:color w:val="000000"/>
                <w:szCs w:val="18"/>
              </w:rPr>
              <w:t>event notification</w:t>
            </w:r>
            <w:r>
              <w:rPr>
                <w:rFonts w:eastAsia="Meiryo UI" w:cs="Arial"/>
                <w:color w:val="000000"/>
                <w:szCs w:val="18"/>
              </w:rPr>
              <w:t xml:space="preserve">. The </w:t>
            </w:r>
            <w:r w:rsidR="003813DD">
              <w:rPr>
                <w:rFonts w:eastAsia="Meiryo UI" w:cs="Arial"/>
                <w:color w:val="000000"/>
                <w:szCs w:val="18"/>
              </w:rPr>
              <w:t xml:space="preserve">notification </w:t>
            </w:r>
            <w:r>
              <w:rPr>
                <w:rFonts w:eastAsia="Meiryo UI" w:cs="Arial"/>
                <w:color w:val="000000"/>
                <w:szCs w:val="18"/>
              </w:rPr>
              <w:t xml:space="preserve">is sent to a subscriber of </w:t>
            </w:r>
            <w:r w:rsidR="003813DD">
              <w:rPr>
                <w:rFonts w:eastAsia="Meiryo UI" w:cs="Arial"/>
                <w:color w:val="000000"/>
                <w:szCs w:val="18"/>
              </w:rPr>
              <w:t>performance data</w:t>
            </w:r>
            <w:r>
              <w:rPr>
                <w:rFonts w:eastAsia="Meiryo UI" w:cs="Arial"/>
                <w:color w:val="000000"/>
                <w:szCs w:val="18"/>
              </w:rPr>
              <w:t>.</w:t>
            </w:r>
          </w:p>
        </w:tc>
        <w:tc>
          <w:tcPr>
            <w:tcW w:w="1675" w:type="dxa"/>
            <w:vAlign w:val="center"/>
          </w:tcPr>
          <w:p w14:paraId="31670BD9"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7FCE4BB9" w14:textId="77777777" w:rsidTr="005E2858">
        <w:trPr>
          <w:trHeight w:val="302"/>
          <w:jc w:val="center"/>
        </w:trPr>
        <w:tc>
          <w:tcPr>
            <w:tcW w:w="1579" w:type="dxa"/>
            <w:vAlign w:val="center"/>
          </w:tcPr>
          <w:p w14:paraId="44D3ACBD" w14:textId="77777777" w:rsidR="000E5F61" w:rsidRPr="00B8165F" w:rsidRDefault="000E5F61" w:rsidP="005E2858">
            <w:pPr>
              <w:pStyle w:val="TAL"/>
              <w:keepNext w:val="0"/>
              <w:rPr>
                <w:lang w:bidi="ar-KW"/>
              </w:rPr>
            </w:pPr>
            <w:r>
              <w:rPr>
                <w:lang w:bidi="ar-KW"/>
              </w:rPr>
              <w:t>Step 2 (O)</w:t>
            </w:r>
          </w:p>
        </w:tc>
        <w:tc>
          <w:tcPr>
            <w:tcW w:w="5962" w:type="dxa"/>
          </w:tcPr>
          <w:p w14:paraId="0796AFC5" w14:textId="0ED78831"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O-DU </w:t>
            </w:r>
            <w:r w:rsidR="003813DD">
              <w:rPr>
                <w:rFonts w:eastAsia="Meiryo UI" w:cs="Arial"/>
                <w:b/>
                <w:bCs/>
                <w:color w:val="000000"/>
                <w:szCs w:val="18"/>
              </w:rPr>
              <w:t>r</w:t>
            </w:r>
            <w:r w:rsidR="003813DD" w:rsidRPr="0053731F">
              <w:rPr>
                <w:rFonts w:eastAsia="Meiryo UI" w:cs="Arial"/>
                <w:b/>
                <w:bCs/>
                <w:color w:val="000000"/>
                <w:szCs w:val="18"/>
              </w:rPr>
              <w:t xml:space="preserve">equests </w:t>
            </w:r>
            <w:r w:rsidRPr="0053731F">
              <w:rPr>
                <w:rFonts w:eastAsia="Meiryo UI" w:cs="Arial"/>
                <w:b/>
                <w:bCs/>
                <w:color w:val="000000"/>
                <w:szCs w:val="18"/>
              </w:rPr>
              <w:t>for O-RU to start sending PM data</w:t>
            </w:r>
          </w:p>
          <w:p w14:paraId="3AE1DBA1" w14:textId="77777777" w:rsidR="000E5F61" w:rsidRDefault="000E5F61" w:rsidP="005E2858">
            <w:pPr>
              <w:pStyle w:val="TAL"/>
              <w:keepNext w:val="0"/>
              <w:jc w:val="both"/>
              <w:rPr>
                <w:rFonts w:eastAsia="Meiryo UI" w:cs="Arial"/>
                <w:color w:val="000000"/>
                <w:szCs w:val="18"/>
              </w:rPr>
            </w:pPr>
          </w:p>
          <w:p w14:paraId="05B378C6" w14:textId="2C215FC2" w:rsidR="000E5F61" w:rsidRDefault="000E5F61" w:rsidP="005E2858">
            <w:pPr>
              <w:pStyle w:val="TAL"/>
              <w:keepNext w:val="0"/>
              <w:jc w:val="both"/>
              <w:rPr>
                <w:rFonts w:eastAsia="Meiryo UI" w:cs="Arial"/>
                <w:color w:val="000000"/>
                <w:szCs w:val="18"/>
              </w:rPr>
            </w:pPr>
            <w:r>
              <w:rPr>
                <w:rFonts w:eastAsia="Meiryo UI" w:cs="Arial"/>
                <w:color w:val="000000"/>
                <w:szCs w:val="18"/>
              </w:rPr>
              <w:t>O</w:t>
            </w:r>
            <w:r w:rsidR="000F60F3">
              <w:rPr>
                <w:rFonts w:eastAsia="Meiryo UI" w:cs="Arial"/>
                <w:color w:val="000000"/>
                <w:szCs w:val="18"/>
              </w:rPr>
              <w:t>-</w:t>
            </w:r>
            <w:r>
              <w:rPr>
                <w:rFonts w:eastAsia="Meiryo UI" w:cs="Arial"/>
                <w:color w:val="000000"/>
                <w:szCs w:val="18"/>
              </w:rPr>
              <w:t xml:space="preserve">DU </w:t>
            </w:r>
            <w:r w:rsidR="003813DD">
              <w:rPr>
                <w:rFonts w:eastAsia="Meiryo UI" w:cs="Arial"/>
                <w:color w:val="000000"/>
                <w:szCs w:val="18"/>
              </w:rPr>
              <w:t xml:space="preserve">invokes </w:t>
            </w:r>
            <w:r>
              <w:rPr>
                <w:rFonts w:eastAsia="Meiryo UI" w:cs="Arial"/>
                <w:color w:val="000000"/>
                <w:szCs w:val="18"/>
              </w:rPr>
              <w:t xml:space="preserve">an RPC to give PM credentials, </w:t>
            </w:r>
            <w:r w:rsidR="003813DD">
              <w:rPr>
                <w:rFonts w:eastAsia="Meiryo UI" w:cs="Arial"/>
                <w:color w:val="000000"/>
                <w:szCs w:val="18"/>
              </w:rPr>
              <w:t xml:space="preserve">target </w:t>
            </w:r>
            <w:r>
              <w:rPr>
                <w:rFonts w:eastAsia="Meiryo UI" w:cs="Arial"/>
                <w:color w:val="000000"/>
                <w:szCs w:val="18"/>
              </w:rPr>
              <w:t xml:space="preserve">URI, and periodicity notification interval to the Shared O-RU. This includes all the necessary information for the O-RU to perform a file transfer to an endpoint. </w:t>
            </w:r>
          </w:p>
          <w:p w14:paraId="512CE9C5" w14:textId="77777777" w:rsidR="000E5F61" w:rsidRDefault="000E5F61" w:rsidP="005E2858">
            <w:pPr>
              <w:pStyle w:val="TAL"/>
              <w:keepNext w:val="0"/>
              <w:jc w:val="both"/>
              <w:rPr>
                <w:rFonts w:eastAsia="Meiryo UI" w:cs="Arial"/>
                <w:color w:val="000000"/>
                <w:szCs w:val="18"/>
              </w:rPr>
            </w:pPr>
          </w:p>
          <w:p w14:paraId="4310F9FE" w14:textId="44000B75"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 xml:space="preserve">See </w:t>
            </w:r>
            <w:r w:rsidR="000F60F3">
              <w:rPr>
                <w:rFonts w:eastAsia="Meiryo UI" w:cs="Arial"/>
                <w:color w:val="000000"/>
                <w:szCs w:val="18"/>
              </w:rPr>
              <w:t>NOTE</w:t>
            </w:r>
            <w:r>
              <w:rPr>
                <w:rFonts w:eastAsia="Meiryo UI" w:cs="Arial"/>
                <w:color w:val="000000"/>
                <w:szCs w:val="18"/>
              </w:rPr>
              <w:t xml:space="preserve"> 2</w:t>
            </w:r>
            <w:r w:rsidR="000F60F3">
              <w:rPr>
                <w:rFonts w:eastAsia="Meiryo UI" w:cs="Arial"/>
                <w:color w:val="000000"/>
                <w:szCs w:val="18"/>
              </w:rPr>
              <w:t>.</w:t>
            </w:r>
          </w:p>
        </w:tc>
        <w:tc>
          <w:tcPr>
            <w:tcW w:w="1675" w:type="dxa"/>
            <w:vAlign w:val="center"/>
          </w:tcPr>
          <w:p w14:paraId="7D534D6D"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63CE5B4D" w14:textId="77777777" w:rsidTr="005E2858">
        <w:trPr>
          <w:trHeight w:val="302"/>
          <w:jc w:val="center"/>
        </w:trPr>
        <w:tc>
          <w:tcPr>
            <w:tcW w:w="1579" w:type="dxa"/>
            <w:vAlign w:val="center"/>
          </w:tcPr>
          <w:p w14:paraId="283C0573" w14:textId="77777777" w:rsidR="000E5F61" w:rsidRPr="00B8165F" w:rsidRDefault="000E5F61" w:rsidP="005E2858">
            <w:pPr>
              <w:pStyle w:val="TAL"/>
              <w:keepNext w:val="0"/>
              <w:rPr>
                <w:lang w:bidi="ar-KW"/>
              </w:rPr>
            </w:pPr>
            <w:r>
              <w:rPr>
                <w:lang w:bidi="ar-KW"/>
              </w:rPr>
              <w:t>Step 3 (O)</w:t>
            </w:r>
          </w:p>
        </w:tc>
        <w:tc>
          <w:tcPr>
            <w:tcW w:w="5962" w:type="dxa"/>
          </w:tcPr>
          <w:p w14:paraId="21A9CF64" w14:textId="57C18100" w:rsidR="000E5F61" w:rsidRDefault="000E5F61" w:rsidP="005E2858">
            <w:pPr>
              <w:pStyle w:val="TAL"/>
              <w:keepNext w:val="0"/>
              <w:jc w:val="both"/>
              <w:rPr>
                <w:rFonts w:eastAsia="Meiryo UI" w:cs="Arial"/>
                <w:color w:val="000000"/>
                <w:szCs w:val="18"/>
              </w:rPr>
            </w:pPr>
            <w:r w:rsidRPr="0053731F">
              <w:rPr>
                <w:rFonts w:eastAsia="Meiryo UI" w:cs="Arial"/>
                <w:b/>
                <w:bCs/>
                <w:color w:val="000000"/>
                <w:szCs w:val="18"/>
              </w:rPr>
              <w:t xml:space="preserve">Shared O-RU </w:t>
            </w:r>
            <w:r w:rsidR="003813DD">
              <w:rPr>
                <w:rFonts w:eastAsia="Meiryo UI" w:cs="Arial"/>
                <w:b/>
                <w:bCs/>
                <w:color w:val="000000"/>
                <w:szCs w:val="18"/>
              </w:rPr>
              <w:t>u</w:t>
            </w:r>
            <w:r w:rsidR="003813DD" w:rsidRPr="0053731F">
              <w:rPr>
                <w:rFonts w:eastAsia="Meiryo UI" w:cs="Arial"/>
                <w:b/>
                <w:bCs/>
                <w:color w:val="000000"/>
                <w:szCs w:val="18"/>
              </w:rPr>
              <w:t xml:space="preserve">ploads </w:t>
            </w:r>
            <w:r w:rsidRPr="0053731F">
              <w:rPr>
                <w:rFonts w:eastAsia="Meiryo UI" w:cs="Arial"/>
                <w:b/>
                <w:bCs/>
                <w:color w:val="000000"/>
                <w:szCs w:val="18"/>
              </w:rPr>
              <w:t xml:space="preserve">PM </w:t>
            </w:r>
            <w:r w:rsidR="003813DD">
              <w:rPr>
                <w:rFonts w:eastAsia="Meiryo UI" w:cs="Arial"/>
                <w:b/>
                <w:bCs/>
                <w:color w:val="000000"/>
                <w:szCs w:val="18"/>
              </w:rPr>
              <w:t>f</w:t>
            </w:r>
            <w:r w:rsidR="003813DD" w:rsidRPr="0053731F">
              <w:rPr>
                <w:rFonts w:eastAsia="Meiryo UI" w:cs="Arial"/>
                <w:b/>
                <w:bCs/>
                <w:color w:val="000000"/>
                <w:szCs w:val="18"/>
              </w:rPr>
              <w:t>ile</w:t>
            </w:r>
          </w:p>
          <w:p w14:paraId="0A85F52A" w14:textId="77777777" w:rsidR="000E5F61" w:rsidRDefault="000E5F61" w:rsidP="005E2858">
            <w:pPr>
              <w:pStyle w:val="TAL"/>
              <w:keepNext w:val="0"/>
              <w:jc w:val="both"/>
              <w:rPr>
                <w:rFonts w:eastAsia="Meiryo UI" w:cs="Arial"/>
                <w:color w:val="000000"/>
                <w:szCs w:val="18"/>
              </w:rPr>
            </w:pPr>
          </w:p>
          <w:p w14:paraId="501B0AD3" w14:textId="0998D135" w:rsidR="000E5F61" w:rsidRPr="00B8165F" w:rsidRDefault="000E5F61" w:rsidP="005E2858">
            <w:pPr>
              <w:pStyle w:val="TAL"/>
              <w:keepNext w:val="0"/>
              <w:jc w:val="both"/>
              <w:rPr>
                <w:rFonts w:eastAsia="Meiryo UI" w:cs="Arial"/>
                <w:color w:val="000000"/>
                <w:szCs w:val="18"/>
              </w:rPr>
            </w:pPr>
            <w:r>
              <w:rPr>
                <w:rFonts w:eastAsia="Meiryo UI" w:cs="Arial"/>
                <w:color w:val="000000"/>
                <w:szCs w:val="18"/>
              </w:rPr>
              <w:t xml:space="preserve">The Shared O-RU periodically uploads a </w:t>
            </w:r>
            <w:r w:rsidR="003813DD">
              <w:rPr>
                <w:rFonts w:eastAsia="Meiryo UI" w:cs="Arial"/>
                <w:color w:val="000000"/>
                <w:szCs w:val="18"/>
              </w:rPr>
              <w:t>performance</w:t>
            </w:r>
            <w:r>
              <w:rPr>
                <w:rFonts w:eastAsia="Meiryo UI" w:cs="Arial"/>
                <w:color w:val="000000"/>
                <w:szCs w:val="18"/>
              </w:rPr>
              <w:t xml:space="preserve"> to the </w:t>
            </w:r>
            <w:r w:rsidR="003813DD">
              <w:rPr>
                <w:rFonts w:eastAsia="Meiryo UI" w:cs="Arial"/>
                <w:color w:val="000000"/>
                <w:szCs w:val="18"/>
              </w:rPr>
              <w:t xml:space="preserve">target </w:t>
            </w:r>
            <w:r>
              <w:rPr>
                <w:rFonts w:eastAsia="Meiryo UI" w:cs="Arial"/>
                <w:color w:val="000000"/>
                <w:szCs w:val="18"/>
              </w:rPr>
              <w:t>URI using the PM credentials given by the O-DU.</w:t>
            </w:r>
          </w:p>
        </w:tc>
        <w:tc>
          <w:tcPr>
            <w:tcW w:w="1675" w:type="dxa"/>
            <w:vAlign w:val="center"/>
          </w:tcPr>
          <w:p w14:paraId="387B0DD4"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2DC03DCC" w14:textId="77777777" w:rsidTr="005E2858">
        <w:trPr>
          <w:trHeight w:val="302"/>
          <w:jc w:val="center"/>
        </w:trPr>
        <w:tc>
          <w:tcPr>
            <w:tcW w:w="9216" w:type="dxa"/>
            <w:gridSpan w:val="3"/>
            <w:vAlign w:val="center"/>
          </w:tcPr>
          <w:p w14:paraId="7E917847" w14:textId="2DB5F389" w:rsidR="000E5F61" w:rsidRPr="0053731F" w:rsidRDefault="000E5F61" w:rsidP="005E2858">
            <w:pPr>
              <w:pStyle w:val="TAL"/>
              <w:keepNext w:val="0"/>
              <w:keepLines w:val="0"/>
              <w:jc w:val="center"/>
              <w:rPr>
                <w:rFonts w:cs="Arial"/>
                <w:b/>
                <w:bCs/>
                <w:szCs w:val="18"/>
                <w:lang w:eastAsia="ja-JP" w:bidi="ar-KW"/>
              </w:rPr>
            </w:pPr>
            <w:r w:rsidRPr="0053731F">
              <w:rPr>
                <w:rFonts w:cs="Arial"/>
                <w:b/>
                <w:bCs/>
                <w:szCs w:val="18"/>
                <w:lang w:eastAsia="ja-JP" w:bidi="ar-KW"/>
              </w:rPr>
              <w:t>O</w:t>
            </w:r>
            <w:r w:rsidR="000F60F3">
              <w:rPr>
                <w:rFonts w:cs="Arial"/>
                <w:b/>
                <w:bCs/>
                <w:szCs w:val="18"/>
                <w:lang w:eastAsia="ja-JP" w:bidi="ar-KW"/>
              </w:rPr>
              <w:t>-</w:t>
            </w:r>
            <w:r w:rsidRPr="0053731F">
              <w:rPr>
                <w:rFonts w:cs="Arial"/>
                <w:b/>
                <w:bCs/>
                <w:szCs w:val="18"/>
                <w:lang w:eastAsia="ja-JP" w:bidi="ar-KW"/>
              </w:rPr>
              <w:t xml:space="preserve">RU </w:t>
            </w:r>
            <w:r w:rsidR="003813DD">
              <w:rPr>
                <w:rFonts w:cs="Arial"/>
                <w:b/>
                <w:bCs/>
                <w:szCs w:val="18"/>
                <w:lang w:eastAsia="ja-JP" w:bidi="ar-KW"/>
              </w:rPr>
              <w:t>to</w:t>
            </w:r>
            <w:r w:rsidR="003813DD" w:rsidRPr="0053731F">
              <w:rPr>
                <w:rFonts w:cs="Arial"/>
                <w:b/>
                <w:bCs/>
                <w:szCs w:val="18"/>
                <w:lang w:eastAsia="ja-JP" w:bidi="ar-KW"/>
              </w:rPr>
              <w:t xml:space="preserve"> </w:t>
            </w:r>
            <w:r w:rsidRPr="0053731F">
              <w:rPr>
                <w:rFonts w:cs="Arial"/>
                <w:b/>
                <w:bCs/>
                <w:szCs w:val="18"/>
                <w:lang w:eastAsia="ja-JP" w:bidi="ar-KW"/>
              </w:rPr>
              <w:t xml:space="preserve">SMO </w:t>
            </w:r>
            <w:r w:rsidR="003813DD">
              <w:rPr>
                <w:rFonts w:cs="Arial"/>
                <w:b/>
                <w:bCs/>
                <w:szCs w:val="18"/>
                <w:lang w:eastAsia="ja-JP" w:bidi="ar-KW"/>
              </w:rPr>
              <w:t>performance operations</w:t>
            </w:r>
            <w:r w:rsidRPr="0053731F">
              <w:rPr>
                <w:rFonts w:cs="Arial"/>
                <w:b/>
                <w:bCs/>
                <w:szCs w:val="18"/>
                <w:lang w:eastAsia="ja-JP" w:bidi="ar-KW"/>
              </w:rPr>
              <w:t xml:space="preserve"> (in </w:t>
            </w:r>
            <w:r w:rsidR="003813DD">
              <w:rPr>
                <w:rFonts w:cs="Arial"/>
                <w:b/>
                <w:bCs/>
                <w:szCs w:val="18"/>
                <w:lang w:eastAsia="ja-JP" w:bidi="ar-KW"/>
              </w:rPr>
              <w:t>h</w:t>
            </w:r>
            <w:r w:rsidR="003813DD" w:rsidRPr="0053731F">
              <w:rPr>
                <w:rFonts w:cs="Arial"/>
                <w:b/>
                <w:bCs/>
                <w:szCs w:val="18"/>
                <w:lang w:eastAsia="ja-JP" w:bidi="ar-KW"/>
              </w:rPr>
              <w:t xml:space="preserve">ybrid </w:t>
            </w:r>
            <w:r w:rsidR="003813DD">
              <w:rPr>
                <w:rFonts w:cs="Arial"/>
                <w:b/>
                <w:bCs/>
                <w:szCs w:val="18"/>
                <w:lang w:eastAsia="ja-JP" w:bidi="ar-KW"/>
              </w:rPr>
              <w:t>c</w:t>
            </w:r>
            <w:r w:rsidR="003813DD" w:rsidRPr="0053731F">
              <w:rPr>
                <w:rFonts w:cs="Arial"/>
                <w:b/>
                <w:bCs/>
                <w:szCs w:val="18"/>
                <w:lang w:eastAsia="ja-JP" w:bidi="ar-KW"/>
              </w:rPr>
              <w:t>onfiguration</w:t>
            </w:r>
            <w:r w:rsidRPr="0053731F">
              <w:rPr>
                <w:rFonts w:cs="Arial"/>
                <w:b/>
                <w:bCs/>
                <w:szCs w:val="18"/>
                <w:lang w:eastAsia="ja-JP" w:bidi="ar-KW"/>
              </w:rPr>
              <w:t>)</w:t>
            </w:r>
          </w:p>
        </w:tc>
      </w:tr>
      <w:tr w:rsidR="000E5F61" w:rsidRPr="00E92C01" w14:paraId="062B5AC4" w14:textId="77777777" w:rsidTr="005E2858">
        <w:trPr>
          <w:trHeight w:val="302"/>
          <w:jc w:val="center"/>
        </w:trPr>
        <w:tc>
          <w:tcPr>
            <w:tcW w:w="1579" w:type="dxa"/>
            <w:vAlign w:val="center"/>
          </w:tcPr>
          <w:p w14:paraId="430F7448" w14:textId="77777777" w:rsidR="000E5F61" w:rsidRPr="00B8165F" w:rsidRDefault="000E5F61" w:rsidP="005E2858">
            <w:pPr>
              <w:pStyle w:val="TAL"/>
              <w:keepNext w:val="0"/>
              <w:rPr>
                <w:rFonts w:cs="Arial"/>
                <w:szCs w:val="18"/>
                <w:lang w:bidi="ar-KW"/>
              </w:rPr>
            </w:pPr>
            <w:r>
              <w:rPr>
                <w:lang w:bidi="ar-KW"/>
              </w:rPr>
              <w:t>Step 1 (O)</w:t>
            </w:r>
          </w:p>
        </w:tc>
        <w:tc>
          <w:tcPr>
            <w:tcW w:w="5962" w:type="dxa"/>
          </w:tcPr>
          <w:p w14:paraId="42ECB856" w14:textId="10C8D0EB"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PM </w:t>
            </w:r>
            <w:r w:rsidR="003813DD">
              <w:rPr>
                <w:rFonts w:eastAsia="Meiryo UI" w:cs="Arial"/>
                <w:b/>
                <w:bCs/>
                <w:color w:val="000000"/>
                <w:szCs w:val="18"/>
              </w:rPr>
              <w:t>e</w:t>
            </w:r>
            <w:r w:rsidR="003813DD" w:rsidRPr="0053731F">
              <w:rPr>
                <w:rFonts w:eastAsia="Meiryo UI" w:cs="Arial"/>
                <w:b/>
                <w:bCs/>
                <w:color w:val="000000"/>
                <w:szCs w:val="18"/>
              </w:rPr>
              <w:t xml:space="preserve">vent </w:t>
            </w:r>
            <w:r w:rsidR="003813DD">
              <w:rPr>
                <w:rFonts w:eastAsia="Meiryo UI" w:cs="Arial"/>
                <w:b/>
                <w:bCs/>
                <w:color w:val="000000"/>
                <w:szCs w:val="18"/>
              </w:rPr>
              <w:t>n</w:t>
            </w:r>
            <w:r w:rsidR="003813DD" w:rsidRPr="0053731F">
              <w:rPr>
                <w:rFonts w:eastAsia="Meiryo UI" w:cs="Arial"/>
                <w:b/>
                <w:bCs/>
                <w:color w:val="000000"/>
                <w:szCs w:val="18"/>
              </w:rPr>
              <w:t xml:space="preserve">otification </w:t>
            </w:r>
            <w:r w:rsidR="003813DD">
              <w:rPr>
                <w:rFonts w:eastAsia="Meiryo UI" w:cs="Arial"/>
                <w:b/>
                <w:bCs/>
                <w:color w:val="000000"/>
                <w:szCs w:val="18"/>
              </w:rPr>
              <w:t>r</w:t>
            </w:r>
            <w:r w:rsidR="003813DD" w:rsidRPr="0053731F">
              <w:rPr>
                <w:rFonts w:eastAsia="Meiryo UI" w:cs="Arial"/>
                <w:b/>
                <w:bCs/>
                <w:color w:val="000000"/>
                <w:szCs w:val="18"/>
              </w:rPr>
              <w:t>eporting</w:t>
            </w:r>
          </w:p>
          <w:p w14:paraId="0E688E57" w14:textId="77777777" w:rsidR="000E5F61" w:rsidRDefault="000E5F61" w:rsidP="005E2858">
            <w:pPr>
              <w:pStyle w:val="TAL"/>
              <w:keepNext w:val="0"/>
              <w:jc w:val="both"/>
              <w:rPr>
                <w:rFonts w:eastAsia="Meiryo UI" w:cs="Arial"/>
                <w:color w:val="000000"/>
                <w:szCs w:val="18"/>
              </w:rPr>
            </w:pPr>
          </w:p>
          <w:p w14:paraId="5C2963F0" w14:textId="19D35D44" w:rsidR="000E5F61" w:rsidRPr="00B8165F" w:rsidRDefault="000E5F61" w:rsidP="005E2858">
            <w:pPr>
              <w:pStyle w:val="TAL"/>
              <w:keepNext w:val="0"/>
              <w:jc w:val="both"/>
              <w:rPr>
                <w:rFonts w:cs="Arial"/>
                <w:color w:val="000000" w:themeColor="text1"/>
                <w:szCs w:val="18"/>
                <w:lang w:bidi="ar-KW"/>
              </w:rPr>
            </w:pPr>
            <w:r>
              <w:rPr>
                <w:rFonts w:eastAsia="Meiryo UI" w:cs="Arial"/>
                <w:color w:val="000000"/>
                <w:szCs w:val="18"/>
              </w:rPr>
              <w:t>The O</w:t>
            </w:r>
            <w:r w:rsidR="000F60F3">
              <w:rPr>
                <w:rFonts w:eastAsia="Meiryo UI" w:cs="Arial"/>
                <w:color w:val="000000"/>
                <w:szCs w:val="18"/>
              </w:rPr>
              <w:t>-</w:t>
            </w:r>
            <w:r>
              <w:rPr>
                <w:rFonts w:eastAsia="Meiryo UI" w:cs="Arial"/>
                <w:color w:val="000000"/>
                <w:szCs w:val="18"/>
              </w:rPr>
              <w:t xml:space="preserve">RU sends </w:t>
            </w:r>
            <w:r w:rsidR="003813DD">
              <w:rPr>
                <w:rFonts w:eastAsia="Meiryo UI" w:cs="Arial"/>
                <w:color w:val="000000"/>
                <w:szCs w:val="18"/>
              </w:rPr>
              <w:t xml:space="preserve">performance data </w:t>
            </w:r>
            <w:r>
              <w:rPr>
                <w:rFonts w:eastAsia="Meiryo UI" w:cs="Arial"/>
                <w:color w:val="000000"/>
                <w:szCs w:val="18"/>
              </w:rPr>
              <w:t xml:space="preserve">to the SMO through an </w:t>
            </w:r>
            <w:r w:rsidR="003813DD">
              <w:rPr>
                <w:rFonts w:eastAsia="Meiryo UI" w:cs="Arial"/>
                <w:color w:val="000000"/>
                <w:szCs w:val="18"/>
              </w:rPr>
              <w:t xml:space="preserve">event notification </w:t>
            </w:r>
            <w:r>
              <w:rPr>
                <w:rFonts w:eastAsia="Meiryo UI" w:cs="Arial"/>
                <w:color w:val="000000"/>
                <w:szCs w:val="18"/>
              </w:rPr>
              <w:t>via M-</w:t>
            </w:r>
            <w:r w:rsidR="003813DD">
              <w:rPr>
                <w:rFonts w:eastAsia="Meiryo UI" w:cs="Arial"/>
                <w:color w:val="000000"/>
                <w:szCs w:val="18"/>
              </w:rPr>
              <w:t>plane</w:t>
            </w:r>
            <w:r>
              <w:rPr>
                <w:rFonts w:eastAsia="Meiryo UI" w:cs="Arial"/>
                <w:color w:val="000000"/>
                <w:szCs w:val="18"/>
              </w:rPr>
              <w:t xml:space="preserve">. The </w:t>
            </w:r>
            <w:r w:rsidR="003813DD">
              <w:rPr>
                <w:rFonts w:eastAsia="Meiryo UI" w:cs="Arial"/>
                <w:color w:val="000000"/>
                <w:szCs w:val="18"/>
              </w:rPr>
              <w:t xml:space="preserve">notification </w:t>
            </w:r>
            <w:r>
              <w:rPr>
                <w:rFonts w:eastAsia="Meiryo UI" w:cs="Arial"/>
                <w:color w:val="000000"/>
                <w:szCs w:val="18"/>
              </w:rPr>
              <w:t xml:space="preserve">is sent to a subscriber of </w:t>
            </w:r>
            <w:r w:rsidR="003813DD">
              <w:rPr>
                <w:rFonts w:eastAsia="Meiryo UI" w:cs="Arial"/>
                <w:color w:val="000000"/>
                <w:szCs w:val="18"/>
              </w:rPr>
              <w:t>performance data</w:t>
            </w:r>
            <w:r>
              <w:rPr>
                <w:rFonts w:eastAsia="Meiryo UI" w:cs="Arial"/>
                <w:color w:val="000000"/>
                <w:szCs w:val="18"/>
              </w:rPr>
              <w:t>.</w:t>
            </w:r>
          </w:p>
        </w:tc>
        <w:tc>
          <w:tcPr>
            <w:tcW w:w="1675" w:type="dxa"/>
            <w:vAlign w:val="center"/>
          </w:tcPr>
          <w:p w14:paraId="3AEBE134"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1914B525" w14:textId="77777777" w:rsidTr="005E2858">
        <w:trPr>
          <w:trHeight w:val="302"/>
          <w:jc w:val="center"/>
        </w:trPr>
        <w:tc>
          <w:tcPr>
            <w:tcW w:w="1579" w:type="dxa"/>
            <w:vAlign w:val="center"/>
          </w:tcPr>
          <w:p w14:paraId="4845C0A2" w14:textId="77777777" w:rsidR="000E5F61" w:rsidRPr="00B8165F" w:rsidRDefault="000E5F61" w:rsidP="005E2858">
            <w:pPr>
              <w:pStyle w:val="TAL"/>
              <w:keepNext w:val="0"/>
              <w:rPr>
                <w:rFonts w:cs="Arial"/>
                <w:szCs w:val="18"/>
                <w:lang w:bidi="ar-KW"/>
              </w:rPr>
            </w:pPr>
            <w:r>
              <w:rPr>
                <w:lang w:bidi="ar-KW"/>
              </w:rPr>
              <w:t>Step 2 (O)</w:t>
            </w:r>
          </w:p>
        </w:tc>
        <w:tc>
          <w:tcPr>
            <w:tcW w:w="5962" w:type="dxa"/>
          </w:tcPr>
          <w:p w14:paraId="36FBDFDE" w14:textId="5CADC4A1"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SMO </w:t>
            </w:r>
            <w:r w:rsidR="003813DD">
              <w:rPr>
                <w:rFonts w:eastAsia="Meiryo UI" w:cs="Arial"/>
                <w:b/>
                <w:bCs/>
                <w:color w:val="000000"/>
                <w:szCs w:val="18"/>
              </w:rPr>
              <w:t>r</w:t>
            </w:r>
            <w:r w:rsidR="003813DD" w:rsidRPr="0053731F">
              <w:rPr>
                <w:rFonts w:eastAsia="Meiryo UI" w:cs="Arial"/>
                <w:b/>
                <w:bCs/>
                <w:color w:val="000000"/>
                <w:szCs w:val="18"/>
              </w:rPr>
              <w:t xml:space="preserve">equests </w:t>
            </w:r>
            <w:r w:rsidRPr="0053731F">
              <w:rPr>
                <w:rFonts w:eastAsia="Meiryo UI" w:cs="Arial"/>
                <w:b/>
                <w:bCs/>
                <w:color w:val="000000"/>
                <w:szCs w:val="18"/>
              </w:rPr>
              <w:t>for O-RU to start sending PM data</w:t>
            </w:r>
          </w:p>
          <w:p w14:paraId="77C81964" w14:textId="77777777" w:rsidR="000E5F61" w:rsidRDefault="000E5F61" w:rsidP="005E2858">
            <w:pPr>
              <w:pStyle w:val="TAL"/>
              <w:keepNext w:val="0"/>
              <w:jc w:val="both"/>
              <w:rPr>
                <w:rFonts w:eastAsia="Meiryo UI" w:cs="Arial"/>
                <w:color w:val="000000"/>
                <w:szCs w:val="18"/>
              </w:rPr>
            </w:pPr>
          </w:p>
          <w:p w14:paraId="5283180C" w14:textId="4275F3C5" w:rsidR="000E5F61" w:rsidRPr="00B8165F" w:rsidRDefault="000E5F61" w:rsidP="005E2858">
            <w:pPr>
              <w:pStyle w:val="TAL"/>
              <w:keepNext w:val="0"/>
              <w:jc w:val="both"/>
              <w:rPr>
                <w:rFonts w:cs="Arial"/>
                <w:color w:val="000000" w:themeColor="text1"/>
                <w:szCs w:val="18"/>
                <w:lang w:bidi="ar-KW"/>
              </w:rPr>
            </w:pPr>
            <w:r>
              <w:rPr>
                <w:rFonts w:eastAsia="Meiryo UI" w:cs="Arial"/>
                <w:color w:val="000000"/>
                <w:szCs w:val="18"/>
              </w:rPr>
              <w:t xml:space="preserve">SMO </w:t>
            </w:r>
            <w:r w:rsidR="003813DD">
              <w:rPr>
                <w:rFonts w:eastAsia="Meiryo UI" w:cs="Arial"/>
                <w:color w:val="000000"/>
                <w:szCs w:val="18"/>
              </w:rPr>
              <w:t xml:space="preserve">invokes </w:t>
            </w:r>
            <w:r>
              <w:rPr>
                <w:rFonts w:eastAsia="Meiryo UI" w:cs="Arial"/>
                <w:color w:val="000000"/>
                <w:szCs w:val="18"/>
              </w:rPr>
              <w:t xml:space="preserve">an RPC to give PM credentials, </w:t>
            </w:r>
            <w:r w:rsidR="003813DD">
              <w:rPr>
                <w:rFonts w:eastAsia="Meiryo UI" w:cs="Arial"/>
                <w:color w:val="000000"/>
                <w:szCs w:val="18"/>
              </w:rPr>
              <w:t xml:space="preserve">target </w:t>
            </w:r>
            <w:r>
              <w:rPr>
                <w:rFonts w:eastAsia="Meiryo UI" w:cs="Arial"/>
                <w:color w:val="000000"/>
                <w:szCs w:val="18"/>
              </w:rPr>
              <w:t xml:space="preserve">URI, and periodicity notification interval to the Shared O-RU. This includes all the necessary information for the O-RU to perform a file transfer to a endpoint. </w:t>
            </w:r>
          </w:p>
        </w:tc>
        <w:tc>
          <w:tcPr>
            <w:tcW w:w="1675" w:type="dxa"/>
            <w:vAlign w:val="center"/>
          </w:tcPr>
          <w:p w14:paraId="0A3E74D5"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11DA35E" w14:textId="77777777" w:rsidTr="005E2858">
        <w:trPr>
          <w:trHeight w:val="302"/>
          <w:jc w:val="center"/>
        </w:trPr>
        <w:tc>
          <w:tcPr>
            <w:tcW w:w="1579" w:type="dxa"/>
            <w:vAlign w:val="center"/>
          </w:tcPr>
          <w:p w14:paraId="4A7614E6" w14:textId="77777777" w:rsidR="000E5F61" w:rsidRPr="00B8165F" w:rsidRDefault="000E5F61" w:rsidP="005E2858">
            <w:pPr>
              <w:pStyle w:val="TAL"/>
              <w:keepNext w:val="0"/>
              <w:rPr>
                <w:rFonts w:cs="Arial"/>
                <w:szCs w:val="18"/>
                <w:lang w:bidi="ar-KW"/>
              </w:rPr>
            </w:pPr>
            <w:r>
              <w:rPr>
                <w:lang w:bidi="ar-KW"/>
              </w:rPr>
              <w:t>Step 3 (O)</w:t>
            </w:r>
          </w:p>
        </w:tc>
        <w:tc>
          <w:tcPr>
            <w:tcW w:w="5962" w:type="dxa"/>
          </w:tcPr>
          <w:p w14:paraId="2F0C87D5" w14:textId="523385BF" w:rsidR="000E5F61" w:rsidRPr="0053731F" w:rsidRDefault="000E5F61" w:rsidP="005E2858">
            <w:pPr>
              <w:pStyle w:val="TAL"/>
              <w:keepNext w:val="0"/>
              <w:jc w:val="both"/>
              <w:rPr>
                <w:rFonts w:eastAsia="Meiryo UI" w:cs="Arial"/>
                <w:b/>
                <w:bCs/>
                <w:color w:val="000000"/>
                <w:szCs w:val="18"/>
              </w:rPr>
            </w:pPr>
            <w:r w:rsidRPr="0053731F">
              <w:rPr>
                <w:rFonts w:eastAsia="Meiryo UI" w:cs="Arial"/>
                <w:b/>
                <w:bCs/>
                <w:color w:val="000000"/>
                <w:szCs w:val="18"/>
              </w:rPr>
              <w:t xml:space="preserve">Shared O-RU </w:t>
            </w:r>
            <w:r w:rsidR="003813DD">
              <w:rPr>
                <w:rFonts w:eastAsia="Meiryo UI" w:cs="Arial"/>
                <w:b/>
                <w:bCs/>
                <w:color w:val="000000"/>
                <w:szCs w:val="18"/>
              </w:rPr>
              <w:t>u</w:t>
            </w:r>
            <w:r w:rsidR="003813DD" w:rsidRPr="0053731F">
              <w:rPr>
                <w:rFonts w:eastAsia="Meiryo UI" w:cs="Arial"/>
                <w:b/>
                <w:bCs/>
                <w:color w:val="000000"/>
                <w:szCs w:val="18"/>
              </w:rPr>
              <w:t xml:space="preserve">ploads </w:t>
            </w:r>
            <w:r w:rsidRPr="0053731F">
              <w:rPr>
                <w:rFonts w:eastAsia="Meiryo UI" w:cs="Arial"/>
                <w:b/>
                <w:bCs/>
                <w:color w:val="000000"/>
                <w:szCs w:val="18"/>
              </w:rPr>
              <w:t xml:space="preserve">PM </w:t>
            </w:r>
            <w:r w:rsidR="003813DD">
              <w:rPr>
                <w:rFonts w:eastAsia="Meiryo UI" w:cs="Arial"/>
                <w:b/>
                <w:bCs/>
                <w:color w:val="000000"/>
                <w:szCs w:val="18"/>
              </w:rPr>
              <w:t>f</w:t>
            </w:r>
            <w:r w:rsidR="003813DD" w:rsidRPr="0053731F">
              <w:rPr>
                <w:rFonts w:eastAsia="Meiryo UI" w:cs="Arial"/>
                <w:b/>
                <w:bCs/>
                <w:color w:val="000000"/>
                <w:szCs w:val="18"/>
              </w:rPr>
              <w:t>ile</w:t>
            </w:r>
          </w:p>
          <w:p w14:paraId="0EC3CCC6" w14:textId="77777777" w:rsidR="000E5F61" w:rsidRDefault="000E5F61" w:rsidP="005E2858">
            <w:pPr>
              <w:pStyle w:val="TAL"/>
              <w:keepNext w:val="0"/>
              <w:jc w:val="both"/>
              <w:rPr>
                <w:rFonts w:eastAsia="Meiryo UI" w:cs="Arial"/>
                <w:color w:val="000000"/>
                <w:szCs w:val="18"/>
              </w:rPr>
            </w:pPr>
          </w:p>
          <w:p w14:paraId="08938BF8" w14:textId="47CB011C" w:rsidR="000E5F61" w:rsidRPr="00B8165F" w:rsidRDefault="000E5F61" w:rsidP="005E2858">
            <w:pPr>
              <w:pStyle w:val="TAL"/>
              <w:keepNext w:val="0"/>
              <w:jc w:val="both"/>
              <w:rPr>
                <w:rFonts w:cs="Arial"/>
                <w:color w:val="000000" w:themeColor="text1"/>
                <w:szCs w:val="18"/>
                <w:lang w:bidi="ar-KW"/>
              </w:rPr>
            </w:pPr>
            <w:r>
              <w:rPr>
                <w:rFonts w:eastAsia="Meiryo UI" w:cs="Arial"/>
                <w:color w:val="000000"/>
                <w:szCs w:val="18"/>
              </w:rPr>
              <w:t xml:space="preserve">The Shared O-RU uploads </w:t>
            </w:r>
            <w:r w:rsidR="003813DD">
              <w:rPr>
                <w:rFonts w:eastAsia="Meiryo UI" w:cs="Arial"/>
                <w:color w:val="000000"/>
                <w:szCs w:val="18"/>
              </w:rPr>
              <w:t xml:space="preserve">performance file </w:t>
            </w:r>
            <w:r>
              <w:rPr>
                <w:rFonts w:eastAsia="Meiryo UI" w:cs="Arial"/>
                <w:color w:val="000000"/>
                <w:szCs w:val="18"/>
              </w:rPr>
              <w:t xml:space="preserve">to </w:t>
            </w:r>
            <w:r w:rsidR="003813DD">
              <w:rPr>
                <w:rFonts w:eastAsia="Meiryo UI" w:cs="Arial"/>
                <w:color w:val="000000"/>
                <w:szCs w:val="18"/>
              </w:rPr>
              <w:t xml:space="preserve">target </w:t>
            </w:r>
            <w:r>
              <w:rPr>
                <w:rFonts w:eastAsia="Meiryo UI" w:cs="Arial"/>
                <w:color w:val="000000"/>
                <w:szCs w:val="18"/>
              </w:rPr>
              <w:t>URI using PM credentials given by the SMO.</w:t>
            </w:r>
          </w:p>
        </w:tc>
        <w:tc>
          <w:tcPr>
            <w:tcW w:w="1675" w:type="dxa"/>
            <w:vAlign w:val="center"/>
          </w:tcPr>
          <w:p w14:paraId="1F6D59E0"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A458226" w14:textId="77777777" w:rsidTr="005E2858">
        <w:trPr>
          <w:trHeight w:val="302"/>
          <w:jc w:val="center"/>
        </w:trPr>
        <w:tc>
          <w:tcPr>
            <w:tcW w:w="1579" w:type="dxa"/>
            <w:vAlign w:val="center"/>
          </w:tcPr>
          <w:p w14:paraId="29112172" w14:textId="77777777" w:rsidR="000E5F61" w:rsidRPr="00B8165F" w:rsidRDefault="000E5F61" w:rsidP="005E2858">
            <w:pPr>
              <w:pStyle w:val="TAL"/>
              <w:keepNext w:val="0"/>
              <w:rPr>
                <w:lang w:bidi="ar-KW"/>
              </w:rPr>
            </w:pPr>
            <w:r w:rsidRPr="00B8165F">
              <w:rPr>
                <w:rFonts w:cs="Arial"/>
                <w:szCs w:val="18"/>
                <w:lang w:bidi="ar-KW"/>
              </w:rPr>
              <w:t>Ends when</w:t>
            </w:r>
          </w:p>
        </w:tc>
        <w:tc>
          <w:tcPr>
            <w:tcW w:w="5962" w:type="dxa"/>
            <w:vAlign w:val="center"/>
          </w:tcPr>
          <w:p w14:paraId="113CD328" w14:textId="76F914CF" w:rsidR="000E5F61" w:rsidRDefault="000E5F61" w:rsidP="005E2858">
            <w:pPr>
              <w:pStyle w:val="TAL"/>
              <w:keepNext w:val="0"/>
              <w:jc w:val="both"/>
              <w:rPr>
                <w:rFonts w:cs="Arial"/>
                <w:color w:val="000000" w:themeColor="text1"/>
                <w:szCs w:val="18"/>
                <w:lang w:bidi="ar-KW"/>
              </w:rPr>
            </w:pPr>
            <w:r>
              <w:rPr>
                <w:rFonts w:cs="Arial"/>
                <w:color w:val="000000" w:themeColor="text1"/>
                <w:szCs w:val="18"/>
                <w:lang w:bidi="ar-KW"/>
              </w:rPr>
              <w:t xml:space="preserve">(1) </w:t>
            </w:r>
            <w:r w:rsidR="0053755C">
              <w:rPr>
                <w:rFonts w:cs="Arial"/>
                <w:color w:val="000000" w:themeColor="text1"/>
                <w:szCs w:val="18"/>
                <w:lang w:bidi="ar-KW"/>
              </w:rPr>
              <w:t>Subscription setup</w:t>
            </w:r>
            <w:r>
              <w:rPr>
                <w:rFonts w:cs="Arial"/>
                <w:color w:val="000000" w:themeColor="text1"/>
                <w:szCs w:val="18"/>
                <w:lang w:bidi="ar-KW"/>
              </w:rPr>
              <w:t xml:space="preserve">: </w:t>
            </w:r>
            <w:r w:rsidRPr="00B8165F">
              <w:rPr>
                <w:rFonts w:cs="Arial"/>
                <w:color w:val="000000" w:themeColor="text1"/>
                <w:szCs w:val="18"/>
                <w:lang w:bidi="ar-KW"/>
              </w:rPr>
              <w:t>O-DU terminates subscription to performance management notification</w:t>
            </w:r>
            <w:r w:rsidR="005D3D2E">
              <w:rPr>
                <w:rFonts w:cs="Arial"/>
                <w:color w:val="000000" w:themeColor="text1"/>
                <w:szCs w:val="18"/>
                <w:lang w:bidi="ar-KW"/>
              </w:rPr>
              <w:t>.</w:t>
            </w:r>
            <w:r w:rsidRPr="00B8165F" w:rsidDel="00127D50">
              <w:rPr>
                <w:rFonts w:cs="Arial"/>
                <w:color w:val="000000" w:themeColor="text1"/>
                <w:szCs w:val="18"/>
                <w:lang w:bidi="ar-KW"/>
              </w:rPr>
              <w:t xml:space="preserve"> </w:t>
            </w:r>
          </w:p>
          <w:p w14:paraId="657D569B" w14:textId="209AFC91" w:rsidR="000E5F61" w:rsidRDefault="000E5F61" w:rsidP="005E2858">
            <w:pPr>
              <w:pStyle w:val="TAL"/>
              <w:keepNext w:val="0"/>
              <w:jc w:val="both"/>
              <w:rPr>
                <w:rFonts w:cs="Arial"/>
                <w:color w:val="000000" w:themeColor="text1"/>
                <w:szCs w:val="18"/>
                <w:lang w:bidi="ar-KW"/>
              </w:rPr>
            </w:pPr>
            <w:r>
              <w:rPr>
                <w:rFonts w:cs="Arial"/>
                <w:color w:val="000000" w:themeColor="text1"/>
                <w:szCs w:val="18"/>
                <w:lang w:bidi="ar-KW"/>
              </w:rPr>
              <w:t>(2) O</w:t>
            </w:r>
            <w:r w:rsidR="000F60F3">
              <w:rPr>
                <w:rFonts w:cs="Arial"/>
                <w:color w:val="000000" w:themeColor="text1"/>
                <w:szCs w:val="18"/>
                <w:lang w:bidi="ar-KW"/>
              </w:rPr>
              <w:t>-</w:t>
            </w:r>
            <w:r>
              <w:rPr>
                <w:rFonts w:cs="Arial"/>
                <w:color w:val="000000" w:themeColor="text1"/>
                <w:szCs w:val="18"/>
                <w:lang w:bidi="ar-KW"/>
              </w:rPr>
              <w:t xml:space="preserve">DU to SMO </w:t>
            </w:r>
            <w:r w:rsidR="0053755C">
              <w:rPr>
                <w:rFonts w:cs="Arial"/>
                <w:color w:val="000000" w:themeColor="text1"/>
                <w:szCs w:val="18"/>
                <w:lang w:bidi="ar-KW"/>
              </w:rPr>
              <w:t xml:space="preserve">sending </w:t>
            </w:r>
            <w:r>
              <w:rPr>
                <w:rFonts w:cs="Arial"/>
                <w:color w:val="000000" w:themeColor="text1"/>
                <w:szCs w:val="18"/>
                <w:lang w:bidi="ar-KW"/>
              </w:rPr>
              <w:t xml:space="preserve">PM </w:t>
            </w:r>
            <w:r w:rsidR="0053755C">
              <w:rPr>
                <w:rFonts w:cs="Arial"/>
                <w:color w:val="000000" w:themeColor="text1"/>
                <w:szCs w:val="18"/>
                <w:lang w:bidi="ar-KW"/>
              </w:rPr>
              <w:t>data</w:t>
            </w:r>
            <w:r>
              <w:rPr>
                <w:rFonts w:cs="Arial"/>
                <w:color w:val="000000" w:themeColor="text1"/>
                <w:szCs w:val="18"/>
                <w:lang w:bidi="ar-KW"/>
              </w:rPr>
              <w:t xml:space="preserve">: Use </w:t>
            </w:r>
            <w:r w:rsidR="0053755C">
              <w:rPr>
                <w:rFonts w:cs="Arial"/>
                <w:color w:val="000000" w:themeColor="text1"/>
                <w:szCs w:val="18"/>
                <w:lang w:bidi="ar-KW"/>
              </w:rPr>
              <w:t xml:space="preserve">case </w:t>
            </w:r>
            <w:r>
              <w:rPr>
                <w:rFonts w:cs="Arial"/>
                <w:color w:val="000000" w:themeColor="text1"/>
                <w:szCs w:val="18"/>
                <w:lang w:bidi="ar-KW"/>
              </w:rPr>
              <w:t>ends with the producer (O</w:t>
            </w:r>
            <w:r w:rsidR="00F35424">
              <w:rPr>
                <w:rFonts w:cs="Arial"/>
                <w:color w:val="000000" w:themeColor="text1"/>
                <w:szCs w:val="18"/>
                <w:lang w:bidi="ar-KW"/>
              </w:rPr>
              <w:t>-</w:t>
            </w:r>
            <w:r>
              <w:rPr>
                <w:rFonts w:cs="Arial"/>
                <w:color w:val="000000" w:themeColor="text1"/>
                <w:szCs w:val="18"/>
                <w:lang w:bidi="ar-KW"/>
              </w:rPr>
              <w:t xml:space="preserve">DU) sending </w:t>
            </w:r>
            <w:r w:rsidR="0053755C">
              <w:rPr>
                <w:rFonts w:cs="Arial"/>
                <w:color w:val="000000" w:themeColor="text1"/>
                <w:szCs w:val="18"/>
                <w:lang w:bidi="ar-KW"/>
              </w:rPr>
              <w:t xml:space="preserve">performance data </w:t>
            </w:r>
            <w:r>
              <w:rPr>
                <w:rFonts w:cs="Arial"/>
                <w:color w:val="000000" w:themeColor="text1"/>
                <w:szCs w:val="18"/>
                <w:lang w:bidi="ar-KW"/>
              </w:rPr>
              <w:t xml:space="preserve">to the </w:t>
            </w:r>
            <w:r w:rsidR="0053755C">
              <w:rPr>
                <w:rFonts w:cs="Arial"/>
                <w:color w:val="000000" w:themeColor="text1"/>
                <w:szCs w:val="18"/>
                <w:lang w:bidi="ar-KW"/>
              </w:rPr>
              <w:t xml:space="preserve">consumer </w:t>
            </w:r>
            <w:r>
              <w:rPr>
                <w:rFonts w:cs="Arial"/>
                <w:color w:val="000000" w:themeColor="text1"/>
                <w:szCs w:val="18"/>
                <w:lang w:bidi="ar-KW"/>
              </w:rPr>
              <w:t>(SMO)</w:t>
            </w:r>
            <w:r w:rsidR="005D3D2E">
              <w:rPr>
                <w:rFonts w:cs="Arial"/>
                <w:color w:val="000000" w:themeColor="text1"/>
                <w:szCs w:val="18"/>
                <w:lang w:bidi="ar-KW"/>
              </w:rPr>
              <w:t>.</w:t>
            </w:r>
          </w:p>
          <w:p w14:paraId="1470778A" w14:textId="4A22F62F" w:rsidR="000E5F61" w:rsidRPr="00B8165F" w:rsidDel="005C63B3" w:rsidRDefault="000E5F61" w:rsidP="005E2858">
            <w:pPr>
              <w:pStyle w:val="TAL"/>
              <w:keepNext w:val="0"/>
              <w:jc w:val="both"/>
            </w:pPr>
            <w:r w:rsidRPr="00F35424">
              <w:t>(</w:t>
            </w:r>
            <w:r w:rsidR="00F35424">
              <w:t>3</w:t>
            </w:r>
            <w:r w:rsidRPr="00F35424">
              <w:t>)</w:t>
            </w:r>
            <w:r>
              <w:t xml:space="preserve"> O</w:t>
            </w:r>
            <w:r w:rsidR="000F60F3">
              <w:t>-</w:t>
            </w:r>
            <w:r>
              <w:t xml:space="preserve">RU </w:t>
            </w:r>
            <w:r w:rsidR="0053755C">
              <w:t>sending performance data</w:t>
            </w:r>
            <w:r>
              <w:t xml:space="preserve">: Use </w:t>
            </w:r>
            <w:r w:rsidR="0053755C">
              <w:t xml:space="preserve">case </w:t>
            </w:r>
            <w:r>
              <w:t>ends with the producer (O</w:t>
            </w:r>
            <w:r w:rsidR="000F60F3">
              <w:t>-</w:t>
            </w:r>
            <w:r>
              <w:t xml:space="preserve">RU) starting to send </w:t>
            </w:r>
            <w:r w:rsidR="0053755C">
              <w:t xml:space="preserve">performance data </w:t>
            </w:r>
            <w:r>
              <w:t xml:space="preserve">to the </w:t>
            </w:r>
            <w:r w:rsidR="0053755C">
              <w:t>subscriber</w:t>
            </w:r>
            <w:r>
              <w:t>.</w:t>
            </w:r>
          </w:p>
        </w:tc>
        <w:tc>
          <w:tcPr>
            <w:tcW w:w="1675" w:type="dxa"/>
            <w:vAlign w:val="center"/>
          </w:tcPr>
          <w:p w14:paraId="39A6ACF2"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4CBA7B08" w14:textId="77777777" w:rsidTr="005E2858">
        <w:trPr>
          <w:trHeight w:val="302"/>
          <w:jc w:val="center"/>
        </w:trPr>
        <w:tc>
          <w:tcPr>
            <w:tcW w:w="1579" w:type="dxa"/>
            <w:vAlign w:val="center"/>
          </w:tcPr>
          <w:p w14:paraId="679EDB85" w14:textId="77777777" w:rsidR="000E5F61" w:rsidRPr="00B8165F" w:rsidRDefault="000E5F61" w:rsidP="005E2858">
            <w:pPr>
              <w:pStyle w:val="TAL"/>
              <w:keepNext w:val="0"/>
              <w:rPr>
                <w:lang w:bidi="ar-KW"/>
              </w:rPr>
            </w:pPr>
            <w:r w:rsidRPr="00B8165F">
              <w:rPr>
                <w:rFonts w:cs="Arial"/>
                <w:szCs w:val="18"/>
                <w:lang w:bidi="ar-KW"/>
              </w:rPr>
              <w:t>Exceptions</w:t>
            </w:r>
          </w:p>
        </w:tc>
        <w:tc>
          <w:tcPr>
            <w:tcW w:w="5962" w:type="dxa"/>
            <w:vAlign w:val="center"/>
          </w:tcPr>
          <w:p w14:paraId="545876D9" w14:textId="77777777" w:rsidR="000E5F61" w:rsidRPr="00B8165F" w:rsidDel="005C63B3" w:rsidRDefault="000E5F61" w:rsidP="005E2858">
            <w:pPr>
              <w:pStyle w:val="TAL"/>
              <w:keepNext w:val="0"/>
              <w:jc w:val="both"/>
            </w:pPr>
            <w:r w:rsidRPr="00B8165F">
              <w:rPr>
                <w:rFonts w:eastAsia="Meiryo UI" w:cs="Arial"/>
                <w:color w:val="000000"/>
                <w:szCs w:val="18"/>
              </w:rPr>
              <w:t>None identified.</w:t>
            </w:r>
          </w:p>
        </w:tc>
        <w:tc>
          <w:tcPr>
            <w:tcW w:w="1675" w:type="dxa"/>
            <w:vAlign w:val="center"/>
          </w:tcPr>
          <w:p w14:paraId="60D4547F" w14:textId="77777777" w:rsidR="000E5F61" w:rsidRPr="00B8165F" w:rsidRDefault="000E5F61" w:rsidP="005E2858">
            <w:pPr>
              <w:pStyle w:val="TAL"/>
              <w:keepNext w:val="0"/>
              <w:keepLines w:val="0"/>
              <w:jc w:val="both"/>
              <w:rPr>
                <w:rFonts w:cs="Arial"/>
                <w:szCs w:val="18"/>
                <w:lang w:eastAsia="ja-JP" w:bidi="ar-KW"/>
              </w:rPr>
            </w:pPr>
          </w:p>
        </w:tc>
      </w:tr>
      <w:tr w:rsidR="000E5F61" w:rsidRPr="00E92C01" w14:paraId="36558C7D" w14:textId="77777777" w:rsidTr="005E2858">
        <w:trPr>
          <w:trHeight w:val="302"/>
          <w:jc w:val="center"/>
        </w:trPr>
        <w:tc>
          <w:tcPr>
            <w:tcW w:w="1579" w:type="dxa"/>
            <w:vAlign w:val="center"/>
          </w:tcPr>
          <w:p w14:paraId="290EB527" w14:textId="77777777" w:rsidR="000E5F61" w:rsidRPr="00B8165F" w:rsidRDefault="000E5F61" w:rsidP="005E2858">
            <w:pPr>
              <w:pStyle w:val="TAL"/>
              <w:keepNext w:val="0"/>
              <w:rPr>
                <w:lang w:bidi="ar-KW"/>
              </w:rPr>
            </w:pPr>
            <w:r w:rsidRPr="00B8165F">
              <w:rPr>
                <w:rFonts w:cs="Arial"/>
                <w:szCs w:val="18"/>
                <w:lang w:bidi="ar-KW"/>
              </w:rPr>
              <w:t>Post Conditions</w:t>
            </w:r>
          </w:p>
        </w:tc>
        <w:tc>
          <w:tcPr>
            <w:tcW w:w="5962" w:type="dxa"/>
            <w:vAlign w:val="center"/>
          </w:tcPr>
          <w:p w14:paraId="34486B71" w14:textId="2F5F4A94" w:rsidR="000E5F61" w:rsidRPr="00B8165F" w:rsidDel="005C63B3" w:rsidRDefault="000E5F61" w:rsidP="005E2858">
            <w:pPr>
              <w:pStyle w:val="TAL"/>
              <w:keepNext w:val="0"/>
              <w:jc w:val="both"/>
            </w:pPr>
            <w:r>
              <w:rPr>
                <w:rFonts w:eastAsia="Meiryo UI" w:cs="Arial"/>
                <w:color w:val="000000"/>
                <w:szCs w:val="18"/>
              </w:rPr>
              <w:t xml:space="preserve">The </w:t>
            </w:r>
            <w:r w:rsidR="0053755C">
              <w:rPr>
                <w:rFonts w:eastAsia="Meiryo UI" w:cs="Arial"/>
                <w:color w:val="000000"/>
                <w:szCs w:val="18"/>
              </w:rPr>
              <w:t xml:space="preserve">consumer </w:t>
            </w:r>
            <w:r>
              <w:rPr>
                <w:rFonts w:eastAsia="Meiryo UI" w:cs="Arial"/>
                <w:color w:val="000000"/>
                <w:szCs w:val="18"/>
              </w:rPr>
              <w:t xml:space="preserve">has received </w:t>
            </w:r>
            <w:r w:rsidR="0053755C">
              <w:rPr>
                <w:rFonts w:eastAsia="Meiryo UI" w:cs="Arial"/>
                <w:color w:val="000000"/>
                <w:szCs w:val="18"/>
              </w:rPr>
              <w:t xml:space="preserve">performance data </w:t>
            </w:r>
            <w:r>
              <w:rPr>
                <w:rFonts w:eastAsia="Meiryo UI" w:cs="Arial"/>
                <w:color w:val="000000"/>
                <w:szCs w:val="18"/>
              </w:rPr>
              <w:t>and may perform post processing operations on the data.</w:t>
            </w:r>
          </w:p>
        </w:tc>
        <w:tc>
          <w:tcPr>
            <w:tcW w:w="1675" w:type="dxa"/>
            <w:vAlign w:val="center"/>
          </w:tcPr>
          <w:p w14:paraId="594E9276" w14:textId="77777777" w:rsidR="000E5F61" w:rsidRPr="00B8165F" w:rsidRDefault="000E5F61" w:rsidP="005E2858">
            <w:pPr>
              <w:pStyle w:val="TAL"/>
              <w:keepNext w:val="0"/>
              <w:keepLines w:val="0"/>
              <w:jc w:val="both"/>
              <w:rPr>
                <w:rFonts w:cs="Arial"/>
                <w:szCs w:val="18"/>
                <w:lang w:eastAsia="ja-JP" w:bidi="ar-KW"/>
              </w:rPr>
            </w:pPr>
          </w:p>
        </w:tc>
      </w:tr>
      <w:tr w:rsidR="000F60F3" w:rsidRPr="00E92C01" w14:paraId="69FE1C6A" w14:textId="77777777" w:rsidTr="005E2858">
        <w:trPr>
          <w:trHeight w:val="302"/>
          <w:jc w:val="center"/>
        </w:trPr>
        <w:tc>
          <w:tcPr>
            <w:tcW w:w="9216" w:type="dxa"/>
            <w:gridSpan w:val="3"/>
            <w:vAlign w:val="center"/>
          </w:tcPr>
          <w:p w14:paraId="0A5C3B34" w14:textId="6B7D2F6D" w:rsidR="000F60F3" w:rsidRPr="000F60F3" w:rsidRDefault="000F60F3" w:rsidP="000F60F3">
            <w:pPr>
              <w:pStyle w:val="TAL"/>
              <w:jc w:val="both"/>
              <w:rPr>
                <w:rFonts w:cs="Arial"/>
                <w:szCs w:val="18"/>
                <w:lang w:eastAsia="ja-JP" w:bidi="ar-KW"/>
              </w:rPr>
            </w:pPr>
            <w:r>
              <w:rPr>
                <w:rFonts w:cs="Arial"/>
                <w:szCs w:val="18"/>
                <w:lang w:eastAsia="ja-JP" w:bidi="ar-KW"/>
              </w:rPr>
              <w:t>NOTE</w:t>
            </w:r>
            <w:r w:rsidRPr="000F60F3">
              <w:rPr>
                <w:rFonts w:cs="Arial"/>
                <w:szCs w:val="18"/>
                <w:lang w:eastAsia="ja-JP" w:bidi="ar-KW"/>
              </w:rPr>
              <w:t xml:space="preserve"> 1: When the O-DU sends </w:t>
            </w:r>
            <w:r w:rsidR="0053755C">
              <w:rPr>
                <w:rFonts w:cs="Arial"/>
                <w:szCs w:val="18"/>
                <w:lang w:eastAsia="ja-JP" w:bidi="ar-KW"/>
              </w:rPr>
              <w:t>p</w:t>
            </w:r>
            <w:r w:rsidR="0053755C" w:rsidRPr="000F60F3">
              <w:rPr>
                <w:rFonts w:cs="Arial"/>
                <w:szCs w:val="18"/>
                <w:lang w:eastAsia="ja-JP" w:bidi="ar-KW"/>
              </w:rPr>
              <w:t xml:space="preserve">erformance </w:t>
            </w:r>
            <w:r w:rsidR="0053755C">
              <w:rPr>
                <w:rFonts w:cs="Arial"/>
                <w:szCs w:val="18"/>
                <w:lang w:eastAsia="ja-JP" w:bidi="ar-KW"/>
              </w:rPr>
              <w:t>f</w:t>
            </w:r>
            <w:r w:rsidR="0053755C" w:rsidRPr="000F60F3">
              <w:rPr>
                <w:rFonts w:cs="Arial"/>
                <w:szCs w:val="18"/>
                <w:lang w:eastAsia="ja-JP" w:bidi="ar-KW"/>
              </w:rPr>
              <w:t xml:space="preserve">iles </w:t>
            </w:r>
            <w:r w:rsidRPr="000F60F3">
              <w:rPr>
                <w:rFonts w:cs="Arial"/>
                <w:szCs w:val="18"/>
                <w:lang w:eastAsia="ja-JP" w:bidi="ar-KW"/>
              </w:rPr>
              <w:t xml:space="preserve">received from a Shared O-RU, they are converted to the proper 3GPP format before sending to SMO. See </w:t>
            </w:r>
            <w:r w:rsidR="00D96633" w:rsidRPr="00D96633">
              <w:rPr>
                <w:rFonts w:cs="Arial"/>
                <w:szCs w:val="18"/>
                <w:lang w:eastAsia="ja-JP" w:bidi="ar-KW"/>
              </w:rPr>
              <w:t>O-RAN WG5.O-DU-O1</w:t>
            </w:r>
            <w:r w:rsidR="00D96633">
              <w:rPr>
                <w:rFonts w:cs="Arial"/>
                <w:szCs w:val="18"/>
                <w:lang w:eastAsia="ja-JP" w:bidi="ar-KW"/>
              </w:rPr>
              <w:t xml:space="preserve"> [25]</w:t>
            </w:r>
            <w:r w:rsidRPr="000F60F3">
              <w:rPr>
                <w:rFonts w:cs="Arial"/>
                <w:szCs w:val="18"/>
                <w:lang w:eastAsia="ja-JP" w:bidi="ar-KW"/>
              </w:rPr>
              <w:t xml:space="preserve">.  </w:t>
            </w:r>
          </w:p>
          <w:p w14:paraId="6E345DC4" w14:textId="3C915D43" w:rsidR="000F60F3" w:rsidRPr="00B8165F" w:rsidRDefault="000F60F3" w:rsidP="000F60F3">
            <w:pPr>
              <w:pStyle w:val="TAL"/>
              <w:keepNext w:val="0"/>
              <w:keepLines w:val="0"/>
              <w:jc w:val="both"/>
              <w:rPr>
                <w:rFonts w:cs="Arial"/>
                <w:szCs w:val="18"/>
                <w:lang w:eastAsia="ja-JP" w:bidi="ar-KW"/>
              </w:rPr>
            </w:pPr>
            <w:r>
              <w:rPr>
                <w:rFonts w:cs="Arial"/>
                <w:szCs w:val="18"/>
                <w:lang w:eastAsia="ja-JP" w:bidi="ar-KW"/>
              </w:rPr>
              <w:t>NOTE</w:t>
            </w:r>
            <w:r w:rsidRPr="000F60F3">
              <w:rPr>
                <w:rFonts w:cs="Arial"/>
                <w:szCs w:val="18"/>
                <w:lang w:eastAsia="ja-JP" w:bidi="ar-KW"/>
              </w:rPr>
              <w:t xml:space="preserve"> 2: The O-DU establishes a framework for the Shared O-RU to send PM </w:t>
            </w:r>
            <w:r w:rsidR="0053755C">
              <w:rPr>
                <w:rFonts w:cs="Arial"/>
                <w:szCs w:val="18"/>
                <w:lang w:eastAsia="ja-JP" w:bidi="ar-KW"/>
              </w:rPr>
              <w:t>f</w:t>
            </w:r>
            <w:r w:rsidR="0053755C" w:rsidRPr="000F60F3">
              <w:rPr>
                <w:rFonts w:cs="Arial"/>
                <w:szCs w:val="18"/>
                <w:lang w:eastAsia="ja-JP" w:bidi="ar-KW"/>
              </w:rPr>
              <w:t>iles</w:t>
            </w:r>
            <w:r w:rsidRPr="000F60F3">
              <w:rPr>
                <w:rFonts w:cs="Arial"/>
                <w:szCs w:val="18"/>
                <w:lang w:eastAsia="ja-JP" w:bidi="ar-KW"/>
              </w:rPr>
              <w:t>. This operation is performed only once, thereafter, the Shared O-RU sends the PM files periodically.</w:t>
            </w:r>
          </w:p>
        </w:tc>
      </w:tr>
    </w:tbl>
    <w:p w14:paraId="41B9A8ED" w14:textId="77777777" w:rsidR="000E5F61" w:rsidRPr="00E92C01" w:rsidRDefault="000E5F61" w:rsidP="006E4C35">
      <w:pPr>
        <w:pStyle w:val="PlantUML"/>
      </w:pPr>
      <w:r w:rsidRPr="00E92C01">
        <w:t>@startuml</w:t>
      </w:r>
    </w:p>
    <w:p w14:paraId="0A9273CD" w14:textId="77777777" w:rsidR="000E5F61" w:rsidRPr="00E92C01" w:rsidRDefault="000E5F61" w:rsidP="006E4C35">
      <w:pPr>
        <w:pStyle w:val="PlantUML"/>
      </w:pPr>
      <w:r w:rsidRPr="00E92C01">
        <w:t>!pragma teoz true</w:t>
      </w:r>
    </w:p>
    <w:p w14:paraId="2F7141EF" w14:textId="77777777" w:rsidR="000E5F61" w:rsidRPr="00E92C01" w:rsidRDefault="000E5F61" w:rsidP="006E4C35">
      <w:pPr>
        <w:pStyle w:val="PlantUML"/>
      </w:pPr>
    </w:p>
    <w:p w14:paraId="26FB4C16" w14:textId="77777777" w:rsidR="000E5F61" w:rsidRPr="00E92C01" w:rsidRDefault="000E5F61" w:rsidP="006E4C35">
      <w:pPr>
        <w:pStyle w:val="PlantUML"/>
      </w:pPr>
      <w:r w:rsidRPr="00E92C01">
        <w:t>skin rose</w:t>
      </w:r>
    </w:p>
    <w:p w14:paraId="11A2AECD" w14:textId="77777777" w:rsidR="000E5F61" w:rsidRPr="00E92C01" w:rsidRDefault="000E5F61" w:rsidP="006E4C35">
      <w:pPr>
        <w:pStyle w:val="PlantUML"/>
      </w:pPr>
      <w:r w:rsidRPr="00E92C01">
        <w:t>skinparam ParticipantPadding 5</w:t>
      </w:r>
    </w:p>
    <w:p w14:paraId="2918BAE7" w14:textId="77777777" w:rsidR="000E5F61" w:rsidRPr="00E92C01" w:rsidRDefault="000E5F61" w:rsidP="006E4C35">
      <w:pPr>
        <w:pStyle w:val="PlantUML"/>
      </w:pPr>
      <w:r w:rsidRPr="00E92C01">
        <w:t>skinparam BoxPadding 10</w:t>
      </w:r>
    </w:p>
    <w:p w14:paraId="34C6EDE2" w14:textId="77777777" w:rsidR="000E5F61" w:rsidRPr="00E92C01" w:rsidRDefault="000E5F61" w:rsidP="006E4C35">
      <w:pPr>
        <w:pStyle w:val="PlantUML"/>
      </w:pPr>
      <w:r w:rsidRPr="00E92C01">
        <w:t>skinparam defaultFontSize 14</w:t>
      </w:r>
    </w:p>
    <w:p w14:paraId="4EA0D942" w14:textId="77777777" w:rsidR="000E5F61" w:rsidRPr="00E92C01" w:rsidRDefault="000E5F61" w:rsidP="006E4C35">
      <w:pPr>
        <w:pStyle w:val="PlantUML"/>
      </w:pPr>
      <w:r w:rsidRPr="00E92C01">
        <w:t>autonumber 1</w:t>
      </w:r>
    </w:p>
    <w:p w14:paraId="0BBB90DF" w14:textId="77777777" w:rsidR="000E5F61" w:rsidRPr="00E92C01" w:rsidRDefault="000E5F61" w:rsidP="006E4C35">
      <w:pPr>
        <w:pStyle w:val="PlantUML"/>
      </w:pPr>
    </w:p>
    <w:p w14:paraId="35B170F6" w14:textId="77777777" w:rsidR="000E5F61" w:rsidRPr="00E92C01" w:rsidRDefault="000E5F61" w:rsidP="006E4C35">
      <w:pPr>
        <w:pStyle w:val="PlantUML"/>
      </w:pPr>
      <w:r w:rsidRPr="00E92C01">
        <w:t xml:space="preserve">Box </w:t>
      </w:r>
      <w:r>
        <w:t>“Owning Operator</w:t>
      </w:r>
      <w:r w:rsidRPr="00E92C01">
        <w:t>\n</w:t>
      </w:r>
      <w:r w:rsidRPr="008B30BC">
        <w:t xml:space="preserve"> </w:t>
      </w:r>
      <w:r w:rsidRPr="00E92C01">
        <w:t>Service Management and Orchestration</w:t>
      </w:r>
      <w:r>
        <w:t xml:space="preserve"> (SMO)”</w:t>
      </w:r>
      <w:r w:rsidRPr="00E92C01">
        <w:t xml:space="preserve"> #gold</w:t>
      </w:r>
    </w:p>
    <w:p w14:paraId="73475ED0" w14:textId="77777777" w:rsidR="000E5F61" w:rsidRPr="00E92C01" w:rsidRDefault="000E5F61" w:rsidP="006E4C35">
      <w:pPr>
        <w:pStyle w:val="PlantUML"/>
      </w:pPr>
      <w:r w:rsidRPr="00E92C01">
        <w:t xml:space="preserve">   Participant </w:t>
      </w:r>
      <w:r>
        <w:t xml:space="preserve">PMS as “Performance </w:t>
      </w:r>
      <w:r w:rsidRPr="00E92C01">
        <w:t>Managem</w:t>
      </w:r>
      <w:r>
        <w:t>e</w:t>
      </w:r>
      <w:r w:rsidRPr="00E92C01">
        <w:t>nt</w:t>
      </w:r>
      <w:r>
        <w:t>\nService”</w:t>
      </w:r>
    </w:p>
    <w:p w14:paraId="140D3C6A" w14:textId="77777777" w:rsidR="000E5F61" w:rsidRPr="00E92C01" w:rsidRDefault="000E5F61" w:rsidP="006E4C35">
      <w:pPr>
        <w:pStyle w:val="PlantUML"/>
      </w:pPr>
      <w:r w:rsidRPr="00E92C01">
        <w:t xml:space="preserve">   end box</w:t>
      </w:r>
    </w:p>
    <w:p w14:paraId="5AD362BB" w14:textId="77777777" w:rsidR="000E5F61" w:rsidRDefault="000E5F61" w:rsidP="006E4C35">
      <w:pPr>
        <w:pStyle w:val="PlantUML"/>
      </w:pPr>
    </w:p>
    <w:p w14:paraId="7A7F90EC" w14:textId="77777777" w:rsidR="000E5F61" w:rsidRPr="00E92C01" w:rsidRDefault="000E5F61" w:rsidP="006E4C35">
      <w:pPr>
        <w:pStyle w:val="PlantUML"/>
      </w:pPr>
      <w:r w:rsidRPr="00E92C01">
        <w:t xml:space="preserve">Box </w:t>
      </w:r>
      <w:r>
        <w:t>“Participating Operator</w:t>
      </w:r>
      <w:r w:rsidRPr="00E92C01">
        <w:t>\n</w:t>
      </w:r>
      <w:r w:rsidRPr="008B30BC">
        <w:t xml:space="preserve"> </w:t>
      </w:r>
      <w:r w:rsidRPr="00E92C01">
        <w:t>Service Management and Orchestration</w:t>
      </w:r>
      <w:r>
        <w:t xml:space="preserve"> (SMO)”</w:t>
      </w:r>
      <w:r w:rsidRPr="00E92C01">
        <w:t xml:space="preserve"> #gold</w:t>
      </w:r>
    </w:p>
    <w:p w14:paraId="0AE7AAA5" w14:textId="77777777" w:rsidR="000E5F61" w:rsidRPr="00E92C01" w:rsidRDefault="000E5F61" w:rsidP="006E4C35">
      <w:pPr>
        <w:pStyle w:val="PlantUML"/>
      </w:pPr>
      <w:r w:rsidRPr="00E92C01">
        <w:t xml:space="preserve">   Participant </w:t>
      </w:r>
      <w:r>
        <w:t xml:space="preserve">PMS2 as “Performance </w:t>
      </w:r>
      <w:r w:rsidRPr="00E92C01">
        <w:t>Managem</w:t>
      </w:r>
      <w:r>
        <w:t>e</w:t>
      </w:r>
      <w:r w:rsidRPr="00E92C01">
        <w:t>nt</w:t>
      </w:r>
      <w:r>
        <w:t>\nService”</w:t>
      </w:r>
    </w:p>
    <w:p w14:paraId="748A279F" w14:textId="77777777" w:rsidR="000E5F61" w:rsidRPr="00E92C01" w:rsidRDefault="000E5F61" w:rsidP="006E4C35">
      <w:pPr>
        <w:pStyle w:val="PlantUML"/>
      </w:pPr>
      <w:r w:rsidRPr="00E92C01">
        <w:t xml:space="preserve">   end box</w:t>
      </w:r>
    </w:p>
    <w:p w14:paraId="731EFAFD" w14:textId="77777777" w:rsidR="000E5F61" w:rsidRPr="00E92C01" w:rsidRDefault="000E5F61" w:rsidP="006E4C35">
      <w:pPr>
        <w:pStyle w:val="PlantUML"/>
      </w:pPr>
    </w:p>
    <w:p w14:paraId="068FC243" w14:textId="77777777" w:rsidR="000E5F61" w:rsidRPr="00E92C01" w:rsidRDefault="000E5F61" w:rsidP="006E4C35">
      <w:pPr>
        <w:pStyle w:val="PlantUML"/>
      </w:pPr>
      <w:r w:rsidRPr="00E92C01">
        <w:t>Box "O-RAN\nShared O-RU Operator" #lightpink</w:t>
      </w:r>
    </w:p>
    <w:p w14:paraId="541C2BAD" w14:textId="77777777" w:rsidR="000E5F61" w:rsidRPr="00E92C01" w:rsidRDefault="000E5F61" w:rsidP="006E4C35">
      <w:pPr>
        <w:pStyle w:val="PlantUML"/>
      </w:pPr>
      <w:r w:rsidRPr="00E92C01">
        <w:t xml:space="preserve">    Participant ODU1 as "O-DU\n(#1)"</w:t>
      </w:r>
    </w:p>
    <w:p w14:paraId="57C4738C" w14:textId="77777777" w:rsidR="000E5F61" w:rsidRPr="00E92C01" w:rsidRDefault="000E5F61" w:rsidP="006E4C35">
      <w:pPr>
        <w:pStyle w:val="PlantUML"/>
      </w:pPr>
      <w:r w:rsidRPr="00E92C01">
        <w:t xml:space="preserve">    Participant ODU2 as "O-DU\n(#2)"</w:t>
      </w:r>
    </w:p>
    <w:p w14:paraId="2691AAB0" w14:textId="77777777" w:rsidR="000E5F61" w:rsidRPr="00E92C01" w:rsidRDefault="000E5F61" w:rsidP="006E4C35">
      <w:pPr>
        <w:pStyle w:val="PlantUML"/>
      </w:pPr>
      <w:r w:rsidRPr="00E92C01">
        <w:t xml:space="preserve">    </w:t>
      </w:r>
    </w:p>
    <w:p w14:paraId="3D4DD9D6" w14:textId="77777777" w:rsidR="000E5F61" w:rsidRPr="00E92C01" w:rsidRDefault="000E5F61" w:rsidP="006E4C35">
      <w:pPr>
        <w:pStyle w:val="PlantUML"/>
      </w:pPr>
      <w:r w:rsidRPr="00E92C01">
        <w:t xml:space="preserve">    participant ORU as "O-RU\n(Shared)"</w:t>
      </w:r>
    </w:p>
    <w:p w14:paraId="6EAAAD8C" w14:textId="77777777" w:rsidR="000E5F61" w:rsidRPr="00E92C01" w:rsidRDefault="000E5F61" w:rsidP="006E4C35">
      <w:pPr>
        <w:pStyle w:val="PlantUML"/>
      </w:pPr>
      <w:r w:rsidRPr="00E92C01">
        <w:t>End box</w:t>
      </w:r>
    </w:p>
    <w:p w14:paraId="24D0C6A7" w14:textId="77777777" w:rsidR="000E5F61" w:rsidRPr="00E92C01" w:rsidRDefault="000E5F61" w:rsidP="006E4C35">
      <w:pPr>
        <w:pStyle w:val="PlantUML"/>
      </w:pPr>
    </w:p>
    <w:p w14:paraId="7861B2A1" w14:textId="77777777" w:rsidR="000E5F61" w:rsidRPr="00E92C01" w:rsidRDefault="000E5F61" w:rsidP="006E4C35">
      <w:pPr>
        <w:pStyle w:val="PlantUML"/>
      </w:pPr>
    </w:p>
    <w:p w14:paraId="570ED302" w14:textId="77777777" w:rsidR="000E5F61" w:rsidRPr="00E92C01" w:rsidRDefault="000E5F61" w:rsidP="006E4C35">
      <w:pPr>
        <w:pStyle w:val="PlantUML"/>
      </w:pPr>
      <w:r w:rsidRPr="00E92C01">
        <w:t xml:space="preserve">== </w:t>
      </w:r>
      <w:r>
        <w:t>SUBSCRIPTION SETUP</w:t>
      </w:r>
      <w:r w:rsidRPr="00E92C01">
        <w:t xml:space="preserve"> ==</w:t>
      </w:r>
    </w:p>
    <w:p w14:paraId="6EC1CB9D" w14:textId="77777777" w:rsidR="000E5F61" w:rsidRPr="00E92C01" w:rsidRDefault="000E5F61" w:rsidP="006E4C35">
      <w:pPr>
        <w:pStyle w:val="PlantUML"/>
      </w:pPr>
    </w:p>
    <w:p w14:paraId="1BAD48B6" w14:textId="77777777" w:rsidR="000E5F61" w:rsidRPr="00E92C01" w:rsidRDefault="000E5F61" w:rsidP="006E4C35">
      <w:pPr>
        <w:pStyle w:val="PlantUML"/>
      </w:pPr>
      <w:r w:rsidRPr="00E92C01">
        <w:t>hnote over ODU1, ORU</w:t>
      </w:r>
    </w:p>
    <w:p w14:paraId="61CB3F90" w14:textId="77777777" w:rsidR="000E5F61" w:rsidRPr="00E92C01" w:rsidRDefault="000E5F61" w:rsidP="006E4C35">
      <w:pPr>
        <w:pStyle w:val="PlantUML"/>
      </w:pPr>
      <w:r w:rsidRPr="00E92C01">
        <w:t>&lt;&lt;OFH&gt;&gt; Fronthaul Control &amp; User Plane for partitioned carrier #1</w:t>
      </w:r>
    </w:p>
    <w:p w14:paraId="4D526229" w14:textId="77777777" w:rsidR="000E5F61" w:rsidRPr="00E92C01" w:rsidRDefault="000E5F61" w:rsidP="006E4C35">
      <w:pPr>
        <w:pStyle w:val="PlantUML"/>
      </w:pPr>
      <w:r w:rsidRPr="00E92C01">
        <w:t>end note</w:t>
      </w:r>
    </w:p>
    <w:p w14:paraId="6C8C997B" w14:textId="77777777" w:rsidR="000E5F61" w:rsidRPr="00E92C01" w:rsidRDefault="000E5F61" w:rsidP="006E4C35">
      <w:pPr>
        <w:pStyle w:val="PlantUML"/>
      </w:pPr>
    </w:p>
    <w:p w14:paraId="68E8F4AC" w14:textId="77777777" w:rsidR="000E5F61" w:rsidRPr="00E92C01" w:rsidRDefault="000E5F61" w:rsidP="006E4C35">
      <w:pPr>
        <w:pStyle w:val="PlantUML"/>
      </w:pPr>
      <w:r w:rsidRPr="00E92C01">
        <w:t>hnote over ODU2, ORU</w:t>
      </w:r>
    </w:p>
    <w:p w14:paraId="4BFF6764" w14:textId="77777777" w:rsidR="000E5F61" w:rsidRPr="00E92C01" w:rsidRDefault="000E5F61" w:rsidP="006E4C35">
      <w:pPr>
        <w:pStyle w:val="PlantUML"/>
      </w:pPr>
      <w:r w:rsidRPr="00E92C01">
        <w:t>&lt;&lt;OFH&gt;&gt; Fronthaul Control &amp; User Plane for partitioned carrier #2</w:t>
      </w:r>
    </w:p>
    <w:p w14:paraId="202E394D" w14:textId="77777777" w:rsidR="000E5F61" w:rsidRPr="00E92C01" w:rsidRDefault="000E5F61" w:rsidP="006E4C35">
      <w:pPr>
        <w:pStyle w:val="PlantUML"/>
      </w:pPr>
      <w:r w:rsidRPr="00E92C01">
        <w:t>end note</w:t>
      </w:r>
    </w:p>
    <w:p w14:paraId="28590DE0" w14:textId="77777777" w:rsidR="000E5F61" w:rsidRPr="00E92C01" w:rsidRDefault="000E5F61" w:rsidP="006E4C35">
      <w:pPr>
        <w:pStyle w:val="PlantUML"/>
      </w:pPr>
    </w:p>
    <w:p w14:paraId="7B76081D" w14:textId="77777777" w:rsidR="000E5F61" w:rsidRPr="00E92C01" w:rsidRDefault="000E5F61" w:rsidP="006E4C35">
      <w:pPr>
        <w:pStyle w:val="PlantUML"/>
      </w:pPr>
      <w:r w:rsidRPr="00E92C01">
        <w:t>group Per O-DU Performance Management</w:t>
      </w:r>
    </w:p>
    <w:p w14:paraId="7A223425" w14:textId="77777777" w:rsidR="000E5F61" w:rsidRPr="00E92C01" w:rsidRDefault="000E5F61" w:rsidP="006E4C35">
      <w:pPr>
        <w:pStyle w:val="PlantUML"/>
      </w:pPr>
    </w:p>
    <w:p w14:paraId="0D377A23" w14:textId="77777777" w:rsidR="000E5F61" w:rsidRPr="00E92C01" w:rsidRDefault="000E5F61" w:rsidP="006E4C35">
      <w:pPr>
        <w:pStyle w:val="PlantUML"/>
      </w:pPr>
      <w:r w:rsidRPr="00E92C01">
        <w:t>ODU1&lt;-&gt;ORU: &lt;&lt;OFH&gt;&gt; Subscribe to receive PM notifications for partitioned carrier #1</w:t>
      </w:r>
    </w:p>
    <w:p w14:paraId="24554C96" w14:textId="77777777" w:rsidR="000E5F61" w:rsidRPr="00E92C01" w:rsidRDefault="000E5F61" w:rsidP="006E4C35">
      <w:pPr>
        <w:pStyle w:val="PlantUML"/>
      </w:pPr>
      <w:r w:rsidRPr="00E92C01">
        <w:t>ODU2&lt;-&gt;ORU: &lt;&lt;OFH&gt;&gt; Subscribe to receive PM notifications for partitioned carrier #2</w:t>
      </w:r>
    </w:p>
    <w:p w14:paraId="7767CEFC" w14:textId="77777777" w:rsidR="000E5F61" w:rsidRPr="00E92C01" w:rsidRDefault="000E5F61" w:rsidP="006E4C35">
      <w:pPr>
        <w:pStyle w:val="PlantUML"/>
      </w:pPr>
    </w:p>
    <w:p w14:paraId="647C9819" w14:textId="77777777" w:rsidR="000E5F61" w:rsidRPr="00E92C01" w:rsidRDefault="000E5F61" w:rsidP="006E4C35">
      <w:pPr>
        <w:pStyle w:val="PlantUML"/>
      </w:pPr>
      <w:r w:rsidRPr="00E92C01">
        <w:t>loop Shared O-RU performance management</w:t>
      </w:r>
    </w:p>
    <w:p w14:paraId="1AE3EF58" w14:textId="77777777" w:rsidR="000E5F61" w:rsidRPr="00E92C01" w:rsidRDefault="000E5F61" w:rsidP="006E4C35">
      <w:pPr>
        <w:pStyle w:val="PlantUML"/>
      </w:pPr>
      <w:r w:rsidRPr="00E92C01">
        <w:t>ORU-&gt;ODU1: &lt;&lt;OFH&gt;&gt; PM Notification (partitioned carrier #1)</w:t>
      </w:r>
    </w:p>
    <w:p w14:paraId="3561CAE7" w14:textId="77777777" w:rsidR="000E5F61" w:rsidRPr="00E92C01" w:rsidRDefault="000E5F61" w:rsidP="006E4C35">
      <w:pPr>
        <w:pStyle w:val="PlantUML"/>
      </w:pPr>
      <w:r w:rsidRPr="00E92C01">
        <w:t>ORU-&gt;ODU2: &lt;&lt;OFH&gt;&gt; PM Notification (partitioned carrier #2)</w:t>
      </w:r>
    </w:p>
    <w:p w14:paraId="03B1C1C9" w14:textId="77777777" w:rsidR="000E5F61" w:rsidRPr="00E92C01" w:rsidRDefault="000E5F61" w:rsidP="006E4C35">
      <w:pPr>
        <w:pStyle w:val="PlantUML"/>
      </w:pPr>
      <w:r w:rsidRPr="00E92C01">
        <w:t>end</w:t>
      </w:r>
    </w:p>
    <w:p w14:paraId="5563E288" w14:textId="77777777" w:rsidR="000E5F61" w:rsidRDefault="000E5F61" w:rsidP="006E4C35">
      <w:pPr>
        <w:pStyle w:val="PlantUML"/>
      </w:pPr>
      <w:r>
        <w:t>end</w:t>
      </w:r>
    </w:p>
    <w:p w14:paraId="73F6632E" w14:textId="77777777" w:rsidR="000E5F61" w:rsidRDefault="000E5F61" w:rsidP="006E4C35">
      <w:pPr>
        <w:pStyle w:val="PlantUML"/>
      </w:pPr>
    </w:p>
    <w:p w14:paraId="4E47CB81" w14:textId="77777777" w:rsidR="000E5F61" w:rsidRPr="00E92C01" w:rsidRDefault="000E5F61" w:rsidP="006E4C35">
      <w:pPr>
        <w:pStyle w:val="PlantUML"/>
      </w:pPr>
      <w:r w:rsidRPr="00E92C01">
        <w:t xml:space="preserve">== </w:t>
      </w:r>
      <w:r>
        <w:t>SUBSCRIPTION SETUP</w:t>
      </w:r>
      <w:r w:rsidRPr="00E92C01">
        <w:t xml:space="preserve"> ==</w:t>
      </w:r>
    </w:p>
    <w:p w14:paraId="3356EE01" w14:textId="77777777" w:rsidR="000E5F61" w:rsidRPr="00E92C01" w:rsidRDefault="000E5F61" w:rsidP="006E4C35">
      <w:pPr>
        <w:pStyle w:val="PlantUML"/>
      </w:pPr>
    </w:p>
    <w:p w14:paraId="28F5638C" w14:textId="77777777" w:rsidR="000E5F61" w:rsidRPr="00E92C01" w:rsidRDefault="000E5F61" w:rsidP="006E4C35">
      <w:pPr>
        <w:pStyle w:val="PlantUML"/>
      </w:pPr>
      <w:r w:rsidRPr="00E92C01">
        <w:t>==</w:t>
      </w:r>
      <w:r>
        <w:t xml:space="preserve"> ODU TO SMO PERFORMANCE</w:t>
      </w:r>
      <w:r w:rsidRPr="00E92C01">
        <w:t xml:space="preserve"> </w:t>
      </w:r>
      <w:r>
        <w:t xml:space="preserve">OPERATIONS </w:t>
      </w:r>
      <w:r w:rsidRPr="00E92C01">
        <w:t>==</w:t>
      </w:r>
    </w:p>
    <w:p w14:paraId="68F8BAC3" w14:textId="77777777" w:rsidR="000E5F61" w:rsidRDefault="000E5F61" w:rsidP="006E4C35">
      <w:pPr>
        <w:pStyle w:val="PlantUML"/>
      </w:pPr>
      <w:r>
        <w:t>Autonumber 1</w:t>
      </w:r>
    </w:p>
    <w:p w14:paraId="2921C0EE" w14:textId="77777777" w:rsidR="000E5F61" w:rsidRDefault="000E5F61" w:rsidP="006E4C35">
      <w:pPr>
        <w:pStyle w:val="PlantUML"/>
      </w:pPr>
    </w:p>
    <w:p w14:paraId="0EF32821" w14:textId="77777777" w:rsidR="000E5F61" w:rsidRDefault="000E5F61" w:rsidP="006E4C35">
      <w:pPr>
        <w:pStyle w:val="PlantUML"/>
      </w:pPr>
      <w:r>
        <w:t>Alt O-DU Notification-based Reporting</w:t>
      </w:r>
    </w:p>
    <w:p w14:paraId="21574046" w14:textId="77777777" w:rsidR="000E5F61" w:rsidRDefault="000E5F61" w:rsidP="006E4C35">
      <w:pPr>
        <w:pStyle w:val="PlantUML"/>
      </w:pPr>
      <w:r>
        <w:t>ODU1-&gt;PMS: &lt;&lt;O1&gt;&gt; PM Event Notification Reporting</w:t>
      </w:r>
    </w:p>
    <w:p w14:paraId="2B497F71" w14:textId="77777777" w:rsidR="000E5F61" w:rsidRPr="00E92C01" w:rsidRDefault="000E5F61" w:rsidP="006E4C35">
      <w:pPr>
        <w:pStyle w:val="PlantUML"/>
      </w:pPr>
      <w:r>
        <w:t>Else O-DU Streaming-based Reporting</w:t>
      </w:r>
    </w:p>
    <w:p w14:paraId="3DAAECDD" w14:textId="77777777" w:rsidR="000E5F61" w:rsidRDefault="000E5F61" w:rsidP="006E4C35">
      <w:pPr>
        <w:pStyle w:val="PlantUML"/>
      </w:pPr>
      <w:r>
        <w:t>ODU1-&gt;PMS: &lt;&lt;O1&gt;&gt; Streaming PM Reports</w:t>
      </w:r>
    </w:p>
    <w:p w14:paraId="614DB9D1" w14:textId="77777777" w:rsidR="000E5F61" w:rsidRDefault="000E5F61" w:rsidP="006E4C35">
      <w:pPr>
        <w:pStyle w:val="PlantUML"/>
      </w:pPr>
      <w:r>
        <w:t>Else Consumer Actively Collects</w:t>
      </w:r>
    </w:p>
    <w:p w14:paraId="7DDE7777" w14:textId="77777777" w:rsidR="000E5F61" w:rsidRDefault="000E5F61" w:rsidP="006E4C35">
      <w:pPr>
        <w:pStyle w:val="PlantUML"/>
      </w:pPr>
      <w:r>
        <w:t>PMS-&gt;ODU1: &lt;&lt;O1&gt;&gt; Attribute based or URI based collection</w:t>
      </w:r>
    </w:p>
    <w:p w14:paraId="5A9A09B0" w14:textId="77777777" w:rsidR="000E5F61" w:rsidRDefault="000E5F61" w:rsidP="006E4C35">
      <w:pPr>
        <w:pStyle w:val="PlantUML"/>
      </w:pPr>
      <w:r>
        <w:t>Else O-DU File-based Reporting</w:t>
      </w:r>
    </w:p>
    <w:p w14:paraId="62728FB5" w14:textId="77777777" w:rsidR="000E5F61" w:rsidRPr="00E92C01" w:rsidRDefault="000E5F61" w:rsidP="006E4C35">
      <w:pPr>
        <w:pStyle w:val="PlantUML"/>
      </w:pPr>
      <w:r>
        <w:t>ODU1-&gt;PMS: &lt;&lt;O1&gt;&gt; Producer PM File Upload (File Upload)</w:t>
      </w:r>
    </w:p>
    <w:p w14:paraId="60000CBC" w14:textId="77777777" w:rsidR="000E5F61" w:rsidRDefault="000E5F61" w:rsidP="006E4C35">
      <w:pPr>
        <w:pStyle w:val="PlantUML"/>
      </w:pPr>
      <w:r>
        <w:t>Else O-DU File-based Reporting</w:t>
      </w:r>
    </w:p>
    <w:p w14:paraId="7CF57D68" w14:textId="77777777" w:rsidR="000E5F61" w:rsidRPr="00E92C01" w:rsidRDefault="000E5F61" w:rsidP="006E4C35">
      <w:pPr>
        <w:pStyle w:val="PlantUML"/>
      </w:pPr>
      <w:r>
        <w:t>PMS-&gt;ODU1: &lt;&lt;O1&gt;&gt; Consumer Downloads PM File (File Download)</w:t>
      </w:r>
    </w:p>
    <w:p w14:paraId="70D8FB4F" w14:textId="77777777" w:rsidR="000E5F61" w:rsidRDefault="000E5F61" w:rsidP="006E4C35">
      <w:pPr>
        <w:pStyle w:val="PlantUML"/>
      </w:pPr>
      <w:r>
        <w:t>E</w:t>
      </w:r>
      <w:r w:rsidRPr="00E92C01">
        <w:t>nd</w:t>
      </w:r>
    </w:p>
    <w:p w14:paraId="4F2E018E" w14:textId="77777777" w:rsidR="000E5F61" w:rsidRDefault="000E5F61" w:rsidP="006E4C35">
      <w:pPr>
        <w:pStyle w:val="PlantUML"/>
      </w:pPr>
    </w:p>
    <w:p w14:paraId="32FE882B" w14:textId="77777777" w:rsidR="000E5F61" w:rsidRDefault="000E5F61" w:rsidP="006E4C35">
      <w:pPr>
        <w:pStyle w:val="PlantUML"/>
      </w:pPr>
    </w:p>
    <w:p w14:paraId="69BA9C74" w14:textId="77777777" w:rsidR="000E5F61" w:rsidRDefault="000E5F61" w:rsidP="006E4C35">
      <w:pPr>
        <w:pStyle w:val="PlantUML"/>
      </w:pPr>
      <w:r>
        <w:t>Alt O-DU Notification-based Reporting</w:t>
      </w:r>
    </w:p>
    <w:p w14:paraId="37110F3E" w14:textId="77777777" w:rsidR="000E5F61" w:rsidRDefault="000E5F61" w:rsidP="006E4C35">
      <w:pPr>
        <w:pStyle w:val="PlantUML"/>
      </w:pPr>
      <w:r>
        <w:t>ODU2-&gt;PMS2: &lt;&lt;O1&gt;&gt; PM Event Notification Reporting</w:t>
      </w:r>
    </w:p>
    <w:p w14:paraId="24829617" w14:textId="77777777" w:rsidR="000E5F61" w:rsidRPr="00E92C01" w:rsidRDefault="000E5F61" w:rsidP="006E4C35">
      <w:pPr>
        <w:pStyle w:val="PlantUML"/>
      </w:pPr>
      <w:r>
        <w:t>Else O-DU Streaming-based Reporting</w:t>
      </w:r>
    </w:p>
    <w:p w14:paraId="40C4BEA8" w14:textId="77777777" w:rsidR="000E5F61" w:rsidRDefault="000E5F61" w:rsidP="006E4C35">
      <w:pPr>
        <w:pStyle w:val="PlantUML"/>
      </w:pPr>
      <w:r>
        <w:t>ODU2-&gt;PMS2: &lt;&lt;O1&gt;&gt; Streaming PM Reports</w:t>
      </w:r>
    </w:p>
    <w:p w14:paraId="56D305C0" w14:textId="77777777" w:rsidR="000E5F61" w:rsidRDefault="000E5F61" w:rsidP="006E4C35">
      <w:pPr>
        <w:pStyle w:val="PlantUML"/>
      </w:pPr>
      <w:r>
        <w:t>Else Consumer Actively Collects</w:t>
      </w:r>
    </w:p>
    <w:p w14:paraId="789084F7" w14:textId="77777777" w:rsidR="000E5F61" w:rsidRDefault="000E5F61" w:rsidP="006E4C35">
      <w:pPr>
        <w:pStyle w:val="PlantUML"/>
      </w:pPr>
      <w:r>
        <w:t>PMS2-&gt;ODU2: &lt;&lt;O1&gt;&gt; Attribute based or URI based collection</w:t>
      </w:r>
    </w:p>
    <w:p w14:paraId="5B49FF59" w14:textId="77777777" w:rsidR="000E5F61" w:rsidRDefault="000E5F61" w:rsidP="006E4C35">
      <w:pPr>
        <w:pStyle w:val="PlantUML"/>
      </w:pPr>
      <w:r>
        <w:t>Else O-DU File-based Reporting</w:t>
      </w:r>
    </w:p>
    <w:p w14:paraId="40D5F0B1" w14:textId="77777777" w:rsidR="000E5F61" w:rsidRPr="00E92C01" w:rsidRDefault="000E5F61" w:rsidP="006E4C35">
      <w:pPr>
        <w:pStyle w:val="PlantUML"/>
      </w:pPr>
      <w:r>
        <w:t>ODU2-&gt;PMS2: &lt;&lt;O1&gt;&gt; Producer PM File Upload (File Upload)</w:t>
      </w:r>
    </w:p>
    <w:p w14:paraId="6A7F9DB3" w14:textId="77777777" w:rsidR="000E5F61" w:rsidRDefault="000E5F61" w:rsidP="006E4C35">
      <w:pPr>
        <w:pStyle w:val="PlantUML"/>
      </w:pPr>
      <w:r>
        <w:t>Else O-DU File-based Reporting</w:t>
      </w:r>
    </w:p>
    <w:p w14:paraId="3CD1CF58" w14:textId="77777777" w:rsidR="000E5F61" w:rsidRPr="00E92C01" w:rsidRDefault="000E5F61" w:rsidP="006E4C35">
      <w:pPr>
        <w:pStyle w:val="PlantUML"/>
      </w:pPr>
      <w:r>
        <w:t>PMS2-&gt;ODU2: &lt;&lt;O1&gt;&gt; Consumer Downloads PM File (File Download)</w:t>
      </w:r>
    </w:p>
    <w:p w14:paraId="580C2B59" w14:textId="77777777" w:rsidR="000E5F61" w:rsidRDefault="000E5F61" w:rsidP="006E4C35">
      <w:pPr>
        <w:pStyle w:val="PlantUML"/>
      </w:pPr>
      <w:r>
        <w:t>E</w:t>
      </w:r>
      <w:r w:rsidRPr="00E92C01">
        <w:t>nd</w:t>
      </w:r>
    </w:p>
    <w:p w14:paraId="65E7E101" w14:textId="77777777" w:rsidR="000E5F61" w:rsidRDefault="000E5F61" w:rsidP="006E4C35">
      <w:pPr>
        <w:pStyle w:val="PlantUML"/>
      </w:pPr>
    </w:p>
    <w:p w14:paraId="0BAFBDE1" w14:textId="77777777" w:rsidR="000E5F61" w:rsidRDefault="000E5F61" w:rsidP="006E4C35">
      <w:pPr>
        <w:pStyle w:val="PlantUML"/>
      </w:pPr>
      <w:r w:rsidRPr="00E92C01">
        <w:t>==</w:t>
      </w:r>
      <w:r>
        <w:t xml:space="preserve"> ODU TO SMO PERFORMANCE</w:t>
      </w:r>
      <w:r w:rsidRPr="00E92C01">
        <w:t xml:space="preserve"> </w:t>
      </w:r>
      <w:r>
        <w:t xml:space="preserve">OPERATIONS </w:t>
      </w:r>
      <w:r w:rsidRPr="00E92C01">
        <w:t>==</w:t>
      </w:r>
    </w:p>
    <w:p w14:paraId="70142465" w14:textId="77777777" w:rsidR="000E5F61" w:rsidRDefault="000E5F61" w:rsidP="006E4C35">
      <w:pPr>
        <w:pStyle w:val="PlantUML"/>
      </w:pPr>
    </w:p>
    <w:p w14:paraId="4FC537B8" w14:textId="77777777" w:rsidR="000E5F61" w:rsidRPr="00E92C01" w:rsidRDefault="000E5F61" w:rsidP="006E4C35">
      <w:pPr>
        <w:pStyle w:val="PlantUML"/>
      </w:pPr>
      <w:r w:rsidRPr="00E92C01">
        <w:t>==</w:t>
      </w:r>
      <w:r>
        <w:t xml:space="preserve"> ORU TO ODU PERFORMANCE</w:t>
      </w:r>
      <w:r w:rsidRPr="00E92C01">
        <w:t xml:space="preserve"> </w:t>
      </w:r>
      <w:r>
        <w:t xml:space="preserve">OPERATIONS (Hierarchical Configuration) </w:t>
      </w:r>
      <w:r w:rsidRPr="00E92C01">
        <w:t>==</w:t>
      </w:r>
    </w:p>
    <w:p w14:paraId="5BF75F70" w14:textId="77777777" w:rsidR="000E5F61" w:rsidRDefault="000E5F61" w:rsidP="006E4C35">
      <w:pPr>
        <w:pStyle w:val="PlantUML"/>
      </w:pPr>
      <w:r>
        <w:t>Autonumber 1</w:t>
      </w:r>
    </w:p>
    <w:p w14:paraId="3C154479" w14:textId="77777777" w:rsidR="000E5F61" w:rsidRDefault="000E5F61" w:rsidP="006E4C35">
      <w:pPr>
        <w:pStyle w:val="PlantUML"/>
      </w:pPr>
    </w:p>
    <w:p w14:paraId="16F0A84E" w14:textId="77777777" w:rsidR="000E5F61" w:rsidRDefault="000E5F61" w:rsidP="006E4C35">
      <w:pPr>
        <w:pStyle w:val="PlantUML"/>
      </w:pPr>
      <w:r>
        <w:t>Opt O-RU Notification-based Reporting</w:t>
      </w:r>
    </w:p>
    <w:p w14:paraId="297583B7" w14:textId="77777777" w:rsidR="000E5F61" w:rsidRDefault="000E5F61" w:rsidP="006E4C35">
      <w:pPr>
        <w:pStyle w:val="PlantUML"/>
      </w:pPr>
      <w:r>
        <w:t>ORU-&gt;ODU1: &lt;&lt;OFH&gt;&gt; PM Event Notification Reporting</w:t>
      </w:r>
    </w:p>
    <w:p w14:paraId="1C4AD2FB" w14:textId="77777777" w:rsidR="000E5F61" w:rsidRDefault="000E5F61" w:rsidP="006E4C35">
      <w:pPr>
        <w:pStyle w:val="PlantUML"/>
      </w:pPr>
      <w:r>
        <w:t>End</w:t>
      </w:r>
    </w:p>
    <w:p w14:paraId="7D8CB64E" w14:textId="77777777" w:rsidR="000E5F61" w:rsidRDefault="000E5F61" w:rsidP="006E4C35">
      <w:pPr>
        <w:pStyle w:val="PlantUML"/>
      </w:pPr>
    </w:p>
    <w:p w14:paraId="1A3AC759" w14:textId="77777777" w:rsidR="000E5F61" w:rsidRDefault="000E5F61" w:rsidP="006E4C35">
      <w:pPr>
        <w:pStyle w:val="PlantUML"/>
      </w:pPr>
      <w:r>
        <w:t>Autonumber 1</w:t>
      </w:r>
    </w:p>
    <w:p w14:paraId="5BFE624B" w14:textId="77777777" w:rsidR="000E5F61" w:rsidRDefault="000E5F61" w:rsidP="006E4C35">
      <w:pPr>
        <w:pStyle w:val="PlantUML"/>
      </w:pPr>
    </w:p>
    <w:p w14:paraId="490DC398" w14:textId="77777777" w:rsidR="000E5F61" w:rsidRDefault="000E5F61" w:rsidP="006E4C35">
      <w:pPr>
        <w:pStyle w:val="PlantUML"/>
      </w:pPr>
      <w:r>
        <w:t>Group O-DU Actively Collects PM</w:t>
      </w:r>
    </w:p>
    <w:p w14:paraId="30156AB9" w14:textId="77777777" w:rsidR="000E5F61" w:rsidRDefault="000E5F61" w:rsidP="006E4C35">
      <w:pPr>
        <w:pStyle w:val="PlantUML"/>
      </w:pPr>
      <w:r>
        <w:t>ODU1-&gt;ORU: &lt;&lt;OFH&gt;&gt; ODU invokes RPC to give PM Credentials &amp; Target URI</w:t>
      </w:r>
    </w:p>
    <w:p w14:paraId="40AC0024" w14:textId="77777777" w:rsidR="000E5F61" w:rsidRDefault="000E5F61" w:rsidP="006E4C35">
      <w:pPr>
        <w:pStyle w:val="PlantUML"/>
      </w:pPr>
      <w:r>
        <w:t>ORU-&gt;ODU1: &lt;&lt;OFH&gt;&gt; ORU uploads Performance File to Target URI using PM Credentials</w:t>
      </w:r>
    </w:p>
    <w:p w14:paraId="218E431E" w14:textId="77777777" w:rsidR="000E5F61" w:rsidRDefault="000E5F61" w:rsidP="006E4C35">
      <w:pPr>
        <w:pStyle w:val="PlantUML"/>
      </w:pPr>
      <w:r>
        <w:t>End</w:t>
      </w:r>
    </w:p>
    <w:p w14:paraId="69B187CC" w14:textId="77777777" w:rsidR="000E5F61" w:rsidRDefault="000E5F61" w:rsidP="006E4C35">
      <w:pPr>
        <w:pStyle w:val="PlantUML"/>
      </w:pPr>
    </w:p>
    <w:p w14:paraId="5AB39C43" w14:textId="77777777" w:rsidR="000E5F61" w:rsidRDefault="000E5F61" w:rsidP="006E4C35">
      <w:pPr>
        <w:pStyle w:val="PlantUML"/>
      </w:pPr>
      <w:r>
        <w:t>Opt O-RU Notification-based Reporting</w:t>
      </w:r>
    </w:p>
    <w:p w14:paraId="377E998C" w14:textId="77777777" w:rsidR="000E5F61" w:rsidRDefault="000E5F61" w:rsidP="006E4C35">
      <w:pPr>
        <w:pStyle w:val="PlantUML"/>
      </w:pPr>
      <w:r>
        <w:t>ORU-&gt;ODU2: &lt;&lt;OFH&gt;&gt; PM Event Notification Reporting</w:t>
      </w:r>
    </w:p>
    <w:p w14:paraId="0ED55638" w14:textId="77777777" w:rsidR="000E5F61" w:rsidRDefault="000E5F61" w:rsidP="006E4C35">
      <w:pPr>
        <w:pStyle w:val="PlantUML"/>
      </w:pPr>
      <w:r>
        <w:t>End</w:t>
      </w:r>
    </w:p>
    <w:p w14:paraId="29596B53" w14:textId="77777777" w:rsidR="000E5F61" w:rsidRDefault="000E5F61" w:rsidP="006E4C35">
      <w:pPr>
        <w:pStyle w:val="PlantUML"/>
      </w:pPr>
    </w:p>
    <w:p w14:paraId="667725D8" w14:textId="77777777" w:rsidR="000E5F61" w:rsidRDefault="000E5F61" w:rsidP="006E4C35">
      <w:pPr>
        <w:pStyle w:val="PlantUML"/>
      </w:pPr>
      <w:r>
        <w:t>Autonumber 1</w:t>
      </w:r>
    </w:p>
    <w:p w14:paraId="03F3AF62" w14:textId="77777777" w:rsidR="000E5F61" w:rsidRDefault="000E5F61" w:rsidP="006E4C35">
      <w:pPr>
        <w:pStyle w:val="PlantUML"/>
      </w:pPr>
    </w:p>
    <w:p w14:paraId="369BE2E6" w14:textId="77777777" w:rsidR="000E5F61" w:rsidRDefault="000E5F61" w:rsidP="006E4C35">
      <w:pPr>
        <w:pStyle w:val="PlantUML"/>
      </w:pPr>
      <w:r>
        <w:t>Group O-DU Actively Collects PM</w:t>
      </w:r>
    </w:p>
    <w:p w14:paraId="155C500C" w14:textId="77777777" w:rsidR="000E5F61" w:rsidRDefault="000E5F61" w:rsidP="006E4C35">
      <w:pPr>
        <w:pStyle w:val="PlantUML"/>
      </w:pPr>
      <w:r>
        <w:t>ODU2-&gt;ORU: &lt;&lt;OFH&gt;&gt; ODU invokes RPC to give PM Credentials &amp; Target URI</w:t>
      </w:r>
    </w:p>
    <w:p w14:paraId="1177A292" w14:textId="77777777" w:rsidR="000E5F61" w:rsidRDefault="000E5F61" w:rsidP="006E4C35">
      <w:pPr>
        <w:pStyle w:val="PlantUML"/>
      </w:pPr>
      <w:r>
        <w:t>ORU-&gt;ODU2: &lt;&lt;OFH&gt;&gt; ORU uploads Performance File to Target URI using PM Credentials</w:t>
      </w:r>
    </w:p>
    <w:p w14:paraId="35A47615" w14:textId="77777777" w:rsidR="000E5F61" w:rsidRDefault="000E5F61" w:rsidP="006E4C35">
      <w:pPr>
        <w:pStyle w:val="PlantUML"/>
      </w:pPr>
      <w:r>
        <w:t>End</w:t>
      </w:r>
    </w:p>
    <w:p w14:paraId="0152E291" w14:textId="77777777" w:rsidR="000E5F61" w:rsidRDefault="000E5F61" w:rsidP="006E4C35">
      <w:pPr>
        <w:pStyle w:val="PlantUML"/>
      </w:pPr>
    </w:p>
    <w:p w14:paraId="63CA8D78" w14:textId="77777777" w:rsidR="000E5F61" w:rsidRPr="00E92C01" w:rsidRDefault="000E5F61" w:rsidP="006E4C35">
      <w:pPr>
        <w:pStyle w:val="PlantUML"/>
      </w:pPr>
      <w:r w:rsidRPr="00E92C01">
        <w:t>==</w:t>
      </w:r>
      <w:r>
        <w:t xml:space="preserve"> ORU TO ODU PERFORMANCE</w:t>
      </w:r>
      <w:r w:rsidRPr="00E92C01">
        <w:t xml:space="preserve"> </w:t>
      </w:r>
      <w:r>
        <w:t xml:space="preserve">OPERATIONS (Hierarchical Configuration) </w:t>
      </w:r>
      <w:r w:rsidRPr="00E92C01">
        <w:t>==</w:t>
      </w:r>
    </w:p>
    <w:p w14:paraId="6CA228A8" w14:textId="77777777" w:rsidR="000E5F61" w:rsidRDefault="000E5F61" w:rsidP="006E4C35">
      <w:pPr>
        <w:pStyle w:val="PlantUML"/>
      </w:pPr>
    </w:p>
    <w:p w14:paraId="23FEA833" w14:textId="77777777" w:rsidR="000E5F61" w:rsidRDefault="000E5F61" w:rsidP="006E4C35">
      <w:pPr>
        <w:pStyle w:val="PlantUML"/>
      </w:pPr>
    </w:p>
    <w:p w14:paraId="7B87670B" w14:textId="77777777" w:rsidR="000E5F61" w:rsidRPr="00E92C01" w:rsidRDefault="000E5F61" w:rsidP="006E4C35">
      <w:pPr>
        <w:pStyle w:val="PlantUML"/>
      </w:pPr>
      <w:r w:rsidRPr="00E92C01">
        <w:t>==</w:t>
      </w:r>
      <w:r>
        <w:t xml:space="preserve"> ORU TO ODU PERFORMANCE</w:t>
      </w:r>
      <w:r w:rsidRPr="00E92C01">
        <w:t xml:space="preserve"> </w:t>
      </w:r>
      <w:r>
        <w:t xml:space="preserve">OPERATIONS (Hybrid Configuration) </w:t>
      </w:r>
      <w:r w:rsidRPr="00E92C01">
        <w:t>==</w:t>
      </w:r>
    </w:p>
    <w:p w14:paraId="14890BE2" w14:textId="77777777" w:rsidR="000E5F61" w:rsidRDefault="000E5F61" w:rsidP="006E4C35">
      <w:pPr>
        <w:pStyle w:val="PlantUML"/>
      </w:pPr>
      <w:r>
        <w:t>Autonumber 1</w:t>
      </w:r>
    </w:p>
    <w:p w14:paraId="68998C61" w14:textId="77777777" w:rsidR="000E5F61" w:rsidRDefault="000E5F61" w:rsidP="006E4C35">
      <w:pPr>
        <w:pStyle w:val="PlantUML"/>
      </w:pPr>
    </w:p>
    <w:p w14:paraId="65AB56AE" w14:textId="77777777" w:rsidR="000E5F61" w:rsidRDefault="000E5F61" w:rsidP="006E4C35">
      <w:pPr>
        <w:pStyle w:val="PlantUML"/>
      </w:pPr>
      <w:r>
        <w:t>Opt O-RU Notification-based Reporting</w:t>
      </w:r>
    </w:p>
    <w:p w14:paraId="79292B32" w14:textId="77777777" w:rsidR="000E5F61" w:rsidRDefault="000E5F61" w:rsidP="006E4C35">
      <w:pPr>
        <w:pStyle w:val="PlantUML"/>
      </w:pPr>
      <w:r>
        <w:t>ORU-&gt;PMS: &lt;&lt;OFH&gt;&gt; PM Event Notification Reporting</w:t>
      </w:r>
    </w:p>
    <w:p w14:paraId="3B6B2323" w14:textId="77777777" w:rsidR="000E5F61" w:rsidRDefault="000E5F61" w:rsidP="006E4C35">
      <w:pPr>
        <w:pStyle w:val="PlantUML"/>
      </w:pPr>
      <w:r>
        <w:t>End</w:t>
      </w:r>
    </w:p>
    <w:p w14:paraId="182FC6DD" w14:textId="77777777" w:rsidR="000E5F61" w:rsidRDefault="000E5F61" w:rsidP="006E4C35">
      <w:pPr>
        <w:pStyle w:val="PlantUML"/>
      </w:pPr>
    </w:p>
    <w:p w14:paraId="7BECDB42" w14:textId="77777777" w:rsidR="000E5F61" w:rsidRDefault="000E5F61" w:rsidP="006E4C35">
      <w:pPr>
        <w:pStyle w:val="PlantUML"/>
      </w:pPr>
      <w:r>
        <w:t>Autonumber 1</w:t>
      </w:r>
    </w:p>
    <w:p w14:paraId="48A45E0D" w14:textId="77777777" w:rsidR="000E5F61" w:rsidRDefault="000E5F61" w:rsidP="006E4C35">
      <w:pPr>
        <w:pStyle w:val="PlantUML"/>
      </w:pPr>
    </w:p>
    <w:p w14:paraId="64B8E1ED" w14:textId="77777777" w:rsidR="000E5F61" w:rsidRDefault="000E5F61" w:rsidP="006E4C35">
      <w:pPr>
        <w:pStyle w:val="PlantUML"/>
      </w:pPr>
      <w:r>
        <w:t>Group SMO Actively Collects PM</w:t>
      </w:r>
    </w:p>
    <w:p w14:paraId="23C02CB2" w14:textId="77777777" w:rsidR="000E5F61" w:rsidRDefault="000E5F61" w:rsidP="006E4C35">
      <w:pPr>
        <w:pStyle w:val="PlantUML"/>
      </w:pPr>
      <w:r>
        <w:t>PMS-&gt;ORU: &lt;&lt;OFH&gt;&gt; SMO invokes RPC to give PM Credentials &amp; Target URI</w:t>
      </w:r>
    </w:p>
    <w:p w14:paraId="1E7F7C36" w14:textId="77777777" w:rsidR="000E5F61" w:rsidRDefault="000E5F61" w:rsidP="006E4C35">
      <w:pPr>
        <w:pStyle w:val="PlantUML"/>
      </w:pPr>
      <w:r>
        <w:t>ORU-&gt;PMS: &lt;&lt;OFH&gt;&gt; ORU uploads Performance File to Target URI using PM Credentials</w:t>
      </w:r>
    </w:p>
    <w:p w14:paraId="1BCCEB67" w14:textId="77777777" w:rsidR="000E5F61" w:rsidRDefault="000E5F61" w:rsidP="006E4C35">
      <w:pPr>
        <w:pStyle w:val="PlantUML"/>
      </w:pPr>
      <w:r>
        <w:t>End</w:t>
      </w:r>
    </w:p>
    <w:p w14:paraId="1F6F8258" w14:textId="77777777" w:rsidR="000E5F61" w:rsidRDefault="000E5F61" w:rsidP="006E4C35">
      <w:pPr>
        <w:pStyle w:val="PlantUML"/>
      </w:pPr>
    </w:p>
    <w:p w14:paraId="13E83F17" w14:textId="77777777" w:rsidR="000E5F61" w:rsidRDefault="000E5F61" w:rsidP="006E4C35">
      <w:pPr>
        <w:pStyle w:val="PlantUML"/>
      </w:pPr>
      <w:r>
        <w:t>Autonumber 1</w:t>
      </w:r>
    </w:p>
    <w:p w14:paraId="4FC91605" w14:textId="77777777" w:rsidR="000E5F61" w:rsidRDefault="000E5F61" w:rsidP="006E4C35">
      <w:pPr>
        <w:pStyle w:val="PlantUML"/>
      </w:pPr>
    </w:p>
    <w:p w14:paraId="705E8E49" w14:textId="77777777" w:rsidR="000E5F61" w:rsidRDefault="000E5F61" w:rsidP="006E4C35">
      <w:pPr>
        <w:pStyle w:val="PlantUML"/>
      </w:pPr>
      <w:r>
        <w:t>Opt O-RU Notification-based Reporting</w:t>
      </w:r>
    </w:p>
    <w:p w14:paraId="768589DE" w14:textId="77777777" w:rsidR="000E5F61" w:rsidRDefault="000E5F61" w:rsidP="006E4C35">
      <w:pPr>
        <w:pStyle w:val="PlantUML"/>
      </w:pPr>
      <w:r>
        <w:t>ORU-&gt;PMS2: &lt;&lt;OFH&gt;&gt; PM Event Notification Reporting</w:t>
      </w:r>
    </w:p>
    <w:p w14:paraId="7C06F385" w14:textId="77777777" w:rsidR="000E5F61" w:rsidRDefault="000E5F61" w:rsidP="006E4C35">
      <w:pPr>
        <w:pStyle w:val="PlantUML"/>
      </w:pPr>
      <w:r>
        <w:t>End</w:t>
      </w:r>
    </w:p>
    <w:p w14:paraId="31B9287B" w14:textId="77777777" w:rsidR="000E5F61" w:rsidRDefault="000E5F61" w:rsidP="006E4C35">
      <w:pPr>
        <w:pStyle w:val="PlantUML"/>
      </w:pPr>
    </w:p>
    <w:p w14:paraId="2752D791" w14:textId="77777777" w:rsidR="000E5F61" w:rsidRDefault="000E5F61" w:rsidP="006E4C35">
      <w:pPr>
        <w:pStyle w:val="PlantUML"/>
      </w:pPr>
      <w:r>
        <w:t>Autonumber 1</w:t>
      </w:r>
    </w:p>
    <w:p w14:paraId="3024AA32" w14:textId="77777777" w:rsidR="000E5F61" w:rsidRDefault="000E5F61" w:rsidP="006E4C35">
      <w:pPr>
        <w:pStyle w:val="PlantUML"/>
      </w:pPr>
    </w:p>
    <w:p w14:paraId="09A215D0" w14:textId="77777777" w:rsidR="000E5F61" w:rsidRDefault="000E5F61" w:rsidP="006E4C35">
      <w:pPr>
        <w:pStyle w:val="PlantUML"/>
      </w:pPr>
      <w:r>
        <w:t>Group SMO Actively Collects PM</w:t>
      </w:r>
    </w:p>
    <w:p w14:paraId="2A2B7147" w14:textId="77777777" w:rsidR="000E5F61" w:rsidRDefault="000E5F61" w:rsidP="006E4C35">
      <w:pPr>
        <w:pStyle w:val="PlantUML"/>
      </w:pPr>
      <w:r>
        <w:t>PMS2-&gt;ORU: &lt;&lt;OFH&gt;&gt; SMO invokes RPC to give PM Credentials &amp; Target URI</w:t>
      </w:r>
    </w:p>
    <w:p w14:paraId="5FA58AC8" w14:textId="77777777" w:rsidR="000E5F61" w:rsidRDefault="000E5F61" w:rsidP="006E4C35">
      <w:pPr>
        <w:pStyle w:val="PlantUML"/>
      </w:pPr>
      <w:r>
        <w:t>ORU-&gt;PMS2: &lt;&lt;OFH&gt;&gt; ORU uploads Performance File to Target URI using PM Credentials</w:t>
      </w:r>
    </w:p>
    <w:p w14:paraId="6CC9FA43" w14:textId="77777777" w:rsidR="000E5F61" w:rsidRDefault="000E5F61" w:rsidP="006E4C35">
      <w:pPr>
        <w:pStyle w:val="PlantUML"/>
      </w:pPr>
      <w:r>
        <w:t>End</w:t>
      </w:r>
    </w:p>
    <w:p w14:paraId="1B92D3DA" w14:textId="77777777" w:rsidR="000E5F61" w:rsidRDefault="000E5F61" w:rsidP="006E4C35">
      <w:pPr>
        <w:pStyle w:val="PlantUML"/>
      </w:pPr>
    </w:p>
    <w:p w14:paraId="6AD6213E" w14:textId="77777777" w:rsidR="000E5F61" w:rsidRPr="00E92C01" w:rsidRDefault="000E5F61" w:rsidP="006E4C35">
      <w:pPr>
        <w:pStyle w:val="PlantUML"/>
      </w:pPr>
      <w:r w:rsidRPr="00E92C01">
        <w:t>==</w:t>
      </w:r>
      <w:r>
        <w:t xml:space="preserve"> ORU TO ODU PERFORMANCE</w:t>
      </w:r>
      <w:r w:rsidRPr="00E92C01">
        <w:t xml:space="preserve"> </w:t>
      </w:r>
      <w:r>
        <w:t xml:space="preserve">OPERATIONS (Hybrid Configuration) </w:t>
      </w:r>
      <w:r w:rsidRPr="00E92C01">
        <w:t>==</w:t>
      </w:r>
    </w:p>
    <w:p w14:paraId="33C63991" w14:textId="77777777" w:rsidR="000E5F61" w:rsidRPr="00E92C01" w:rsidRDefault="000E5F61" w:rsidP="006E4C35">
      <w:pPr>
        <w:pStyle w:val="PlantUML"/>
      </w:pPr>
    </w:p>
    <w:p w14:paraId="569B34AF" w14:textId="77777777" w:rsidR="000E5F61" w:rsidRDefault="000E5F61" w:rsidP="006E4C35">
      <w:pPr>
        <w:pStyle w:val="PlantUML"/>
      </w:pPr>
      <w:r w:rsidRPr="00E92C01">
        <w:t>@enduml</w:t>
      </w:r>
    </w:p>
    <w:p w14:paraId="6FD91725" w14:textId="77777777" w:rsidR="000F60F3" w:rsidRPr="00434814" w:rsidRDefault="000F60F3" w:rsidP="00307E4A"/>
    <w:p w14:paraId="6F81411E" w14:textId="19F95B8B" w:rsidR="000F60F3" w:rsidRPr="00307E4A" w:rsidRDefault="000F60F3" w:rsidP="00307E4A">
      <w:pPr>
        <w:pStyle w:val="B10"/>
        <w:ind w:left="0" w:firstLine="0"/>
        <w:jc w:val="both"/>
        <w:rPr>
          <w:rFonts w:ascii="Times New Roman" w:hAnsi="Times New Roman" w:cs="Times New Roman"/>
        </w:rPr>
      </w:pPr>
      <w:r w:rsidRPr="00CB6608">
        <w:rPr>
          <w:rFonts w:ascii="Times New Roman" w:hAnsi="Times New Roman" w:cs="Times New Roman"/>
          <w:bCs/>
          <w:color w:val="000000" w:themeColor="text1"/>
          <w:sz w:val="20"/>
          <w:szCs w:val="20"/>
          <w:lang w:eastAsia="zh-CN"/>
        </w:rPr>
        <w:t xml:space="preserve">The </w:t>
      </w:r>
      <w:r>
        <w:rPr>
          <w:rFonts w:ascii="Times New Roman" w:hAnsi="Times New Roman" w:cs="Times New Roman"/>
          <w:bCs/>
          <w:color w:val="000000" w:themeColor="text1"/>
          <w:sz w:val="20"/>
          <w:szCs w:val="20"/>
          <w:lang w:eastAsia="zh-CN"/>
        </w:rPr>
        <w:t>flow diagram</w:t>
      </w:r>
      <w:r w:rsidRPr="00CB6608">
        <w:rPr>
          <w:rFonts w:ascii="Times New Roman" w:hAnsi="Times New Roman" w:cs="Times New Roman"/>
          <w:bCs/>
          <w:color w:val="000000" w:themeColor="text1"/>
          <w:sz w:val="20"/>
          <w:szCs w:val="20"/>
          <w:lang w:eastAsia="zh-CN"/>
        </w:rPr>
        <w:t xml:space="preserve"> of </w:t>
      </w:r>
      <w:r w:rsidRPr="00F3062C">
        <w:rPr>
          <w:rFonts w:ascii="Times New Roman" w:hAnsi="Times New Roman" w:cs="Times New Roman"/>
          <w:sz w:val="20"/>
          <w:szCs w:val="20"/>
        </w:rPr>
        <w:t>the performance management sub</w:t>
      </w:r>
      <w:r w:rsidR="0053755C">
        <w:rPr>
          <w:rFonts w:ascii="Times New Roman" w:hAnsi="Times New Roman" w:cs="Times New Roman"/>
          <w:sz w:val="20"/>
          <w:szCs w:val="20"/>
        </w:rPr>
        <w:t>-</w:t>
      </w:r>
      <w:r w:rsidRPr="00F3062C">
        <w:rPr>
          <w:rFonts w:ascii="Times New Roman" w:hAnsi="Times New Roman" w:cs="Times New Roman"/>
          <w:sz w:val="20"/>
          <w:szCs w:val="20"/>
        </w:rPr>
        <w:t xml:space="preserve">use case </w:t>
      </w:r>
      <w:r w:rsidR="005D3D2E">
        <w:rPr>
          <w:rFonts w:ascii="Times New Roman" w:hAnsi="Times New Roman" w:cs="Times New Roman"/>
          <w:sz w:val="20"/>
          <w:szCs w:val="20"/>
        </w:rPr>
        <w:t>of</w:t>
      </w:r>
      <w:r w:rsidRPr="00F3062C">
        <w:rPr>
          <w:rFonts w:ascii="Times New Roman" w:hAnsi="Times New Roman" w:cs="Times New Roman"/>
          <w:sz w:val="20"/>
          <w:szCs w:val="20"/>
        </w:rPr>
        <w:t xml:space="preserve"> a Shared O-RU in a Multi</w:t>
      </w:r>
      <w:r w:rsidR="0053755C">
        <w:rPr>
          <w:rFonts w:ascii="Times New Roman" w:hAnsi="Times New Roman" w:cs="Times New Roman"/>
          <w:sz w:val="20"/>
          <w:szCs w:val="20"/>
        </w:rPr>
        <w:t>-</w:t>
      </w:r>
      <w:r w:rsidRPr="00F3062C">
        <w:rPr>
          <w:rFonts w:ascii="Times New Roman" w:hAnsi="Times New Roman" w:cs="Times New Roman"/>
          <w:sz w:val="20"/>
          <w:szCs w:val="20"/>
        </w:rPr>
        <w:t xml:space="preserve">MNO </w:t>
      </w:r>
      <w:r w:rsidRPr="00CB6608">
        <w:rPr>
          <w:rFonts w:ascii="Times New Roman" w:hAnsi="Times New Roman" w:cs="Times New Roman"/>
          <w:sz w:val="20"/>
          <w:szCs w:val="20"/>
        </w:rPr>
        <w:t xml:space="preserve">is </w:t>
      </w:r>
      <w:r>
        <w:rPr>
          <w:rFonts w:ascii="Times New Roman" w:hAnsi="Times New Roman" w:cs="Times New Roman"/>
          <w:sz w:val="20"/>
          <w:szCs w:val="20"/>
        </w:rPr>
        <w:t>given in figure</w:t>
      </w:r>
      <w:r w:rsidRPr="00CB6608">
        <w:rPr>
          <w:rFonts w:ascii="Times New Roman" w:hAnsi="Times New Roman" w:cs="Times New Roman"/>
          <w:sz w:val="20"/>
          <w:szCs w:val="20"/>
        </w:rPr>
        <w:t xml:space="preserve"> 4.20.3.</w:t>
      </w:r>
      <w:r>
        <w:rPr>
          <w:rFonts w:ascii="Times New Roman" w:hAnsi="Times New Roman" w:cs="Times New Roman"/>
          <w:sz w:val="20"/>
          <w:szCs w:val="20"/>
        </w:rPr>
        <w:t>22</w:t>
      </w:r>
      <w:r w:rsidRPr="00CB6608">
        <w:rPr>
          <w:rFonts w:ascii="Times New Roman" w:hAnsi="Times New Roman" w:cs="Times New Roman"/>
          <w:sz w:val="20"/>
          <w:szCs w:val="20"/>
        </w:rPr>
        <w:t>-1.</w:t>
      </w:r>
    </w:p>
    <w:p w14:paraId="280CBBE9" w14:textId="560183C9" w:rsidR="000E5F61" w:rsidRDefault="000E5F61" w:rsidP="002A483E">
      <w:pPr>
        <w:pStyle w:val="PlantUMLImg"/>
      </w:pPr>
      <w:r>
        <w:drawing>
          <wp:inline distT="0" distB="0" distL="0" distR="0" wp14:anchorId="6F858EE1" wp14:editId="5D0AE84D">
            <wp:extent cx="5812325" cy="8646059"/>
            <wp:effectExtent l="0" t="0" r="4445" b="3175"/>
            <wp:docPr id="152778722"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778722" name="Picture 2" descr="Generated by PlantUML"/>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812325" cy="8646059"/>
                    </a:xfrm>
                    <a:prstGeom prst="rect">
                      <a:avLst/>
                    </a:prstGeom>
                  </pic:spPr>
                </pic:pic>
              </a:graphicData>
            </a:graphic>
          </wp:inline>
        </w:drawing>
      </w:r>
    </w:p>
    <w:p w14:paraId="0B91B2D0" w14:textId="37E7D121" w:rsidR="000E5F61" w:rsidRPr="00307E4A" w:rsidRDefault="000E5F61" w:rsidP="000E5F61">
      <w:pPr>
        <w:pStyle w:val="TF"/>
        <w:rPr>
          <w:sz w:val="20"/>
          <w:szCs w:val="20"/>
        </w:rPr>
      </w:pPr>
      <w:r w:rsidRPr="00307E4A">
        <w:rPr>
          <w:sz w:val="20"/>
          <w:szCs w:val="20"/>
        </w:rPr>
        <w:t xml:space="preserve">Figure 4.20.3.22-1: </w:t>
      </w:r>
      <w:r w:rsidRPr="00307E4A">
        <w:rPr>
          <w:sz w:val="20"/>
          <w:szCs w:val="20"/>
          <w:lang w:eastAsia="en-GB"/>
        </w:rPr>
        <w:t xml:space="preserve">Performance management use case of a Shared O-RU for </w:t>
      </w:r>
      <w:r w:rsidR="00A168E7">
        <w:rPr>
          <w:sz w:val="20"/>
          <w:szCs w:val="20"/>
          <w:lang w:eastAsia="en-GB"/>
        </w:rPr>
        <w:t>Multi-</w:t>
      </w:r>
      <w:r w:rsidRPr="00307E4A">
        <w:rPr>
          <w:sz w:val="20"/>
          <w:szCs w:val="20"/>
          <w:lang w:eastAsia="en-GB"/>
        </w:rPr>
        <w:t>MN</w:t>
      </w:r>
      <w:r w:rsidR="00F94438">
        <w:rPr>
          <w:sz w:val="20"/>
          <w:szCs w:val="20"/>
          <w:lang w:eastAsia="en-GB"/>
        </w:rPr>
        <w:t>O</w:t>
      </w:r>
    </w:p>
    <w:p w14:paraId="407EC910" w14:textId="77777777" w:rsidR="000E5F61" w:rsidRPr="000E5F61" w:rsidRDefault="000E5F61" w:rsidP="00CB6608">
      <w:pPr>
        <w:jc w:val="both"/>
        <w:rPr>
          <w:rFonts w:ascii="Times New Roman" w:hAnsi="Times New Roman" w:cs="Times New Roman"/>
          <w:sz w:val="20"/>
          <w:szCs w:val="20"/>
        </w:rPr>
      </w:pPr>
    </w:p>
    <w:p w14:paraId="6FEE5F2A" w14:textId="52E01A70" w:rsidR="00913B9F" w:rsidRPr="00C04891" w:rsidRDefault="00913B9F" w:rsidP="00913B9F">
      <w:pPr>
        <w:pStyle w:val="4"/>
        <w:spacing w:before="180"/>
        <w:ind w:left="1134" w:hanging="1134"/>
        <w:rPr>
          <w:lang w:val="en-US"/>
        </w:rPr>
      </w:pPr>
      <w:r>
        <w:rPr>
          <w:lang w:val="en-US"/>
        </w:rPr>
        <w:t>4.20</w:t>
      </w:r>
      <w:r w:rsidRPr="00286492">
        <w:rPr>
          <w:lang w:val="en-US"/>
        </w:rPr>
        <w:t>.</w:t>
      </w:r>
      <w:r>
        <w:rPr>
          <w:lang w:val="en-US"/>
        </w:rPr>
        <w:t>3.23</w:t>
      </w:r>
      <w:r w:rsidRPr="00286492">
        <w:rPr>
          <w:lang w:val="en-US"/>
        </w:rPr>
        <w:tab/>
      </w:r>
      <w:r>
        <w:rPr>
          <w:lang w:eastAsia="en-GB"/>
        </w:rPr>
        <w:t xml:space="preserve">Antenna calibration use case of a </w:t>
      </w:r>
      <w:r w:rsidR="0053755C">
        <w:rPr>
          <w:lang w:eastAsia="en-GB"/>
        </w:rPr>
        <w:t xml:space="preserve">Shared </w:t>
      </w:r>
      <w:r>
        <w:rPr>
          <w:lang w:eastAsia="en-GB"/>
        </w:rPr>
        <w:t>O-RU for Multi</w:t>
      </w:r>
      <w:r w:rsidR="0053755C">
        <w:rPr>
          <w:lang w:eastAsia="en-GB"/>
        </w:rPr>
        <w:t>-</w:t>
      </w:r>
      <w:r>
        <w:rPr>
          <w:lang w:eastAsia="en-GB"/>
        </w:rPr>
        <w:t>MNO</w:t>
      </w:r>
    </w:p>
    <w:p w14:paraId="1D1DA900" w14:textId="47987F63" w:rsidR="00913B9F" w:rsidRPr="00307E4A" w:rsidRDefault="00913B9F" w:rsidP="00307E4A">
      <w:pPr>
        <w:jc w:val="both"/>
        <w:rPr>
          <w:rFonts w:ascii="Times New Roman" w:hAnsi="Times New Roman" w:cs="Times New Roman"/>
          <w:sz w:val="20"/>
          <w:szCs w:val="20"/>
        </w:rPr>
      </w:pPr>
      <w:r w:rsidRPr="00307E4A">
        <w:rPr>
          <w:rFonts w:ascii="Times New Roman" w:hAnsi="Times New Roman" w:cs="Times New Roman"/>
          <w:sz w:val="20"/>
          <w:szCs w:val="20"/>
        </w:rPr>
        <w:t xml:space="preserve">The following describes the solution for the </w:t>
      </w:r>
      <w:r w:rsidR="00AF5FBF">
        <w:rPr>
          <w:rFonts w:ascii="Times New Roman" w:hAnsi="Times New Roman" w:cs="Times New Roman"/>
          <w:sz w:val="20"/>
          <w:szCs w:val="20"/>
        </w:rPr>
        <w:t>a</w:t>
      </w:r>
      <w:r w:rsidR="00AF5FBF" w:rsidRPr="00307E4A">
        <w:rPr>
          <w:rFonts w:ascii="Times New Roman" w:hAnsi="Times New Roman" w:cs="Times New Roman"/>
          <w:sz w:val="20"/>
          <w:szCs w:val="20"/>
        </w:rPr>
        <w:t xml:space="preserve">ntenna </w:t>
      </w:r>
      <w:r w:rsidR="00AF5FBF">
        <w:rPr>
          <w:rFonts w:ascii="Times New Roman" w:hAnsi="Times New Roman" w:cs="Times New Roman"/>
          <w:sz w:val="20"/>
          <w:szCs w:val="20"/>
        </w:rPr>
        <w:t>c</w:t>
      </w:r>
      <w:r w:rsidR="00AF5FBF" w:rsidRPr="00307E4A">
        <w:rPr>
          <w:rFonts w:ascii="Times New Roman" w:hAnsi="Times New Roman" w:cs="Times New Roman"/>
          <w:sz w:val="20"/>
          <w:szCs w:val="20"/>
        </w:rPr>
        <w:t xml:space="preserve">alibration </w:t>
      </w:r>
      <w:r w:rsidRPr="00307E4A">
        <w:rPr>
          <w:rFonts w:ascii="Times New Roman" w:hAnsi="Times New Roman" w:cs="Times New Roman"/>
          <w:sz w:val="20"/>
          <w:szCs w:val="20"/>
        </w:rPr>
        <w:t>sub</w:t>
      </w:r>
      <w:r w:rsidR="0053755C">
        <w:rPr>
          <w:rFonts w:ascii="Times New Roman" w:hAnsi="Times New Roman" w:cs="Times New Roman"/>
          <w:sz w:val="20"/>
          <w:szCs w:val="20"/>
        </w:rPr>
        <w:t>-</w:t>
      </w:r>
      <w:r w:rsidRPr="00307E4A">
        <w:rPr>
          <w:rFonts w:ascii="Times New Roman" w:hAnsi="Times New Roman" w:cs="Times New Roman"/>
          <w:sz w:val="20"/>
          <w:szCs w:val="20"/>
        </w:rPr>
        <w:t xml:space="preserve">use case for a Shared O-RU in a </w:t>
      </w:r>
      <w:r w:rsidR="0053755C">
        <w:rPr>
          <w:rFonts w:ascii="Times New Roman" w:hAnsi="Times New Roman" w:cs="Times New Roman"/>
          <w:sz w:val="20"/>
          <w:szCs w:val="20"/>
        </w:rPr>
        <w:t>M</w:t>
      </w:r>
      <w:r w:rsidR="0053755C" w:rsidRPr="00307E4A">
        <w:rPr>
          <w:rFonts w:ascii="Times New Roman" w:hAnsi="Times New Roman" w:cs="Times New Roman"/>
          <w:sz w:val="20"/>
          <w:szCs w:val="20"/>
        </w:rPr>
        <w:t>ulti</w:t>
      </w:r>
      <w:r w:rsidRPr="00307E4A">
        <w:rPr>
          <w:rFonts w:ascii="Times New Roman" w:hAnsi="Times New Roman" w:cs="Times New Roman"/>
          <w:sz w:val="20"/>
          <w:szCs w:val="20"/>
        </w:rPr>
        <w:t>-MNO configuration.</w:t>
      </w:r>
    </w:p>
    <w:p w14:paraId="15E932B4" w14:textId="1ED0FE44" w:rsidR="00913B9F" w:rsidRPr="00307E4A" w:rsidRDefault="00913B9F" w:rsidP="00913B9F">
      <w:pPr>
        <w:pStyle w:val="B10"/>
        <w:ind w:left="0" w:firstLine="0"/>
        <w:jc w:val="both"/>
        <w:rPr>
          <w:rFonts w:ascii="Times New Roman" w:hAnsi="Times New Roman" w:cs="Times New Roman"/>
          <w:bCs/>
          <w:color w:val="000000" w:themeColor="text1"/>
          <w:sz w:val="20"/>
          <w:szCs w:val="20"/>
          <w:lang w:eastAsia="zh-CN"/>
        </w:rPr>
      </w:pPr>
      <w:r w:rsidRPr="00307E4A">
        <w:rPr>
          <w:rFonts w:ascii="Times New Roman" w:hAnsi="Times New Roman" w:cs="Times New Roman"/>
          <w:bCs/>
          <w:color w:val="000000" w:themeColor="text1"/>
          <w:sz w:val="20"/>
          <w:szCs w:val="20"/>
          <w:lang w:eastAsia="zh-CN"/>
        </w:rPr>
        <w:t xml:space="preserve">The step-by-step details of the </w:t>
      </w:r>
      <w:r w:rsidR="00AF5FBF">
        <w:rPr>
          <w:rFonts w:ascii="Times New Roman" w:hAnsi="Times New Roman" w:cs="Times New Roman"/>
          <w:sz w:val="20"/>
          <w:szCs w:val="20"/>
          <w:lang w:eastAsia="en-GB"/>
        </w:rPr>
        <w:t>a</w:t>
      </w:r>
      <w:r w:rsidR="00AF5FBF" w:rsidRPr="00307E4A">
        <w:rPr>
          <w:rFonts w:ascii="Times New Roman" w:hAnsi="Times New Roman" w:cs="Times New Roman"/>
          <w:sz w:val="20"/>
          <w:szCs w:val="20"/>
          <w:lang w:eastAsia="en-GB"/>
        </w:rPr>
        <w:t xml:space="preserve">ntenna </w:t>
      </w:r>
      <w:r w:rsidR="00AF5FBF">
        <w:rPr>
          <w:rFonts w:ascii="Times New Roman" w:hAnsi="Times New Roman" w:cs="Times New Roman"/>
          <w:sz w:val="20"/>
          <w:szCs w:val="20"/>
          <w:lang w:eastAsia="en-GB"/>
        </w:rPr>
        <w:t>c</w:t>
      </w:r>
      <w:r w:rsidR="00AF5FBF" w:rsidRPr="00307E4A">
        <w:rPr>
          <w:rFonts w:ascii="Times New Roman" w:hAnsi="Times New Roman" w:cs="Times New Roman"/>
          <w:sz w:val="20"/>
          <w:szCs w:val="20"/>
          <w:lang w:eastAsia="en-GB"/>
        </w:rPr>
        <w:t xml:space="preserve">alibration </w:t>
      </w:r>
      <w:r w:rsidRPr="00307E4A">
        <w:rPr>
          <w:rFonts w:ascii="Times New Roman" w:hAnsi="Times New Roman" w:cs="Times New Roman"/>
          <w:sz w:val="20"/>
          <w:szCs w:val="20"/>
          <w:lang w:eastAsia="en-GB"/>
        </w:rPr>
        <w:t xml:space="preserve">use case of a Shared O-RU </w:t>
      </w:r>
      <w:r w:rsidR="004D7FD5">
        <w:rPr>
          <w:rFonts w:ascii="Times New Roman" w:hAnsi="Times New Roman" w:cs="Times New Roman"/>
          <w:sz w:val="20"/>
          <w:szCs w:val="20"/>
          <w:lang w:eastAsia="en-GB"/>
        </w:rPr>
        <w:t>are captured</w:t>
      </w:r>
      <w:r w:rsidRPr="00307E4A">
        <w:rPr>
          <w:rFonts w:ascii="Times New Roman" w:hAnsi="Times New Roman" w:cs="Times New Roman"/>
          <w:sz w:val="20"/>
          <w:szCs w:val="20"/>
          <w:lang w:eastAsia="en-GB"/>
        </w:rPr>
        <w:t xml:space="preserve"> in table 4.20.3.23-1.</w:t>
      </w:r>
    </w:p>
    <w:p w14:paraId="2E4AE4BB" w14:textId="58C2CDE8" w:rsidR="00913B9F" w:rsidRPr="003849DF" w:rsidRDefault="00913B9F" w:rsidP="00913B9F">
      <w:pPr>
        <w:spacing w:before="60"/>
        <w:jc w:val="center"/>
      </w:pPr>
      <w:r w:rsidRPr="005F7BFD">
        <w:rPr>
          <w:rFonts w:ascii="Arial" w:hAnsi="Arial" w:cs="Arial"/>
          <w:b/>
          <w:bCs/>
          <w:sz w:val="20"/>
          <w:szCs w:val="20"/>
        </w:rPr>
        <w:t>Table 4.20.3.</w:t>
      </w:r>
      <w:r>
        <w:rPr>
          <w:rFonts w:ascii="Arial" w:hAnsi="Arial" w:cs="Arial"/>
          <w:b/>
          <w:bCs/>
          <w:sz w:val="20"/>
          <w:szCs w:val="20"/>
        </w:rPr>
        <w:t>23</w:t>
      </w:r>
      <w:r w:rsidRPr="005F7BFD">
        <w:rPr>
          <w:rFonts w:ascii="Arial" w:hAnsi="Arial" w:cs="Arial"/>
          <w:b/>
          <w:bCs/>
          <w:sz w:val="20"/>
          <w:szCs w:val="20"/>
        </w:rPr>
        <w:t xml:space="preserve">-1: </w:t>
      </w:r>
      <w:r>
        <w:rPr>
          <w:rFonts w:ascii="Arial" w:hAnsi="Arial" w:cs="Arial"/>
          <w:b/>
          <w:bCs/>
          <w:sz w:val="20"/>
          <w:szCs w:val="20"/>
        </w:rPr>
        <w:t xml:space="preserve">Antenna </w:t>
      </w:r>
      <w:r w:rsidR="00AF5FBF">
        <w:rPr>
          <w:rFonts w:ascii="Arial" w:hAnsi="Arial" w:cs="Arial"/>
          <w:b/>
          <w:bCs/>
          <w:sz w:val="20"/>
          <w:szCs w:val="20"/>
        </w:rPr>
        <w:t>calibration</w:t>
      </w:r>
      <w:r w:rsidR="00AF5FBF" w:rsidRPr="005F7BFD">
        <w:rPr>
          <w:rFonts w:ascii="Arial" w:hAnsi="Arial" w:cs="Arial"/>
          <w:b/>
          <w:bCs/>
          <w:sz w:val="20"/>
          <w:szCs w:val="20"/>
        </w:rPr>
        <w:t xml:space="preserve"> </w:t>
      </w:r>
      <w:r w:rsidRPr="005F7BFD">
        <w:rPr>
          <w:rFonts w:ascii="Arial" w:hAnsi="Arial" w:cs="Arial"/>
          <w:b/>
          <w:bCs/>
          <w:sz w:val="20"/>
          <w:szCs w:val="20"/>
        </w:rPr>
        <w:t>of a Shared O-RU</w:t>
      </w:r>
      <w:r>
        <w:rPr>
          <w:rFonts w:ascii="Arial" w:hAnsi="Arial" w:cs="Arial"/>
          <w:b/>
          <w:bCs/>
          <w:sz w:val="20"/>
          <w:szCs w:val="20"/>
        </w:rPr>
        <w:t xml:space="preserve"> in Multi-MNO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9"/>
        <w:gridCol w:w="5962"/>
        <w:gridCol w:w="1675"/>
      </w:tblGrid>
      <w:tr w:rsidR="00913B9F" w:rsidRPr="00E92C01" w14:paraId="693A4238" w14:textId="77777777" w:rsidTr="005E2858">
        <w:trPr>
          <w:tblHeader/>
          <w:jc w:val="center"/>
        </w:trPr>
        <w:tc>
          <w:tcPr>
            <w:tcW w:w="1579" w:type="dxa"/>
            <w:shd w:val="clear" w:color="auto" w:fill="D9D9D9"/>
            <w:vAlign w:val="center"/>
          </w:tcPr>
          <w:p w14:paraId="0A359C66" w14:textId="77777777" w:rsidR="00913B9F" w:rsidRPr="00B8165F" w:rsidRDefault="00913B9F" w:rsidP="005E2858">
            <w:pPr>
              <w:pStyle w:val="TAH"/>
              <w:keepNext w:val="0"/>
              <w:rPr>
                <w:lang w:bidi="ar-KW"/>
              </w:rPr>
            </w:pPr>
            <w:r w:rsidRPr="00B8165F">
              <w:rPr>
                <w:lang w:bidi="ar-KW"/>
              </w:rPr>
              <w:t>Use Case Stage</w:t>
            </w:r>
          </w:p>
        </w:tc>
        <w:tc>
          <w:tcPr>
            <w:tcW w:w="5962" w:type="dxa"/>
            <w:shd w:val="clear" w:color="auto" w:fill="D9D9D9"/>
            <w:vAlign w:val="center"/>
          </w:tcPr>
          <w:p w14:paraId="45BDACF4" w14:textId="77777777" w:rsidR="00913B9F" w:rsidRPr="00B8165F" w:rsidRDefault="00913B9F" w:rsidP="005E2858">
            <w:pPr>
              <w:pStyle w:val="TAH"/>
              <w:keepNext w:val="0"/>
              <w:rPr>
                <w:lang w:bidi="ar-KW"/>
              </w:rPr>
            </w:pPr>
            <w:r w:rsidRPr="00B8165F">
              <w:rPr>
                <w:lang w:bidi="ar-KW"/>
              </w:rPr>
              <w:t>Evolution / Specification</w:t>
            </w:r>
          </w:p>
        </w:tc>
        <w:tc>
          <w:tcPr>
            <w:tcW w:w="1675" w:type="dxa"/>
            <w:shd w:val="clear" w:color="auto" w:fill="D9D9D9"/>
            <w:vAlign w:val="center"/>
          </w:tcPr>
          <w:p w14:paraId="18A0D373" w14:textId="77777777" w:rsidR="00913B9F" w:rsidRPr="00B8165F" w:rsidRDefault="00913B9F" w:rsidP="005E2858">
            <w:pPr>
              <w:pStyle w:val="TAH"/>
              <w:keepNext w:val="0"/>
              <w:rPr>
                <w:lang w:bidi="ar-KW"/>
              </w:rPr>
            </w:pPr>
            <w:r w:rsidRPr="00B8165F">
              <w:rPr>
                <w:lang w:bidi="ar-KW"/>
              </w:rPr>
              <w:t>&lt;&lt;Uses&gt;&gt;</w:t>
            </w:r>
          </w:p>
          <w:p w14:paraId="6CDCAF34" w14:textId="77777777" w:rsidR="00913B9F" w:rsidRPr="00B8165F" w:rsidRDefault="00913B9F" w:rsidP="005E2858">
            <w:pPr>
              <w:pStyle w:val="TAH"/>
              <w:keepNext w:val="0"/>
              <w:rPr>
                <w:lang w:bidi="ar-KW"/>
              </w:rPr>
            </w:pPr>
            <w:r w:rsidRPr="00B8165F">
              <w:rPr>
                <w:lang w:bidi="ar-KW"/>
              </w:rPr>
              <w:t xml:space="preserve">Related use </w:t>
            </w:r>
          </w:p>
        </w:tc>
      </w:tr>
      <w:tr w:rsidR="00913B9F" w:rsidRPr="00E92C01" w14:paraId="03D92F45" w14:textId="77777777" w:rsidTr="005E2858">
        <w:trPr>
          <w:jc w:val="center"/>
        </w:trPr>
        <w:tc>
          <w:tcPr>
            <w:tcW w:w="1579" w:type="dxa"/>
            <w:vAlign w:val="center"/>
          </w:tcPr>
          <w:p w14:paraId="7B0B4092" w14:textId="77777777" w:rsidR="00913B9F" w:rsidRPr="00B8165F" w:rsidRDefault="00913B9F" w:rsidP="005E2858">
            <w:pPr>
              <w:pStyle w:val="TAL"/>
              <w:keepNext w:val="0"/>
              <w:rPr>
                <w:lang w:bidi="ar-KW"/>
              </w:rPr>
            </w:pPr>
            <w:r w:rsidRPr="00B8165F">
              <w:rPr>
                <w:lang w:bidi="ar-KW"/>
              </w:rPr>
              <w:t>Goal</w:t>
            </w:r>
          </w:p>
        </w:tc>
        <w:tc>
          <w:tcPr>
            <w:tcW w:w="5962" w:type="dxa"/>
            <w:vAlign w:val="center"/>
          </w:tcPr>
          <w:p w14:paraId="79B92642" w14:textId="0E721F74" w:rsidR="00913B9F" w:rsidRDefault="00913B9F" w:rsidP="005E2858">
            <w:pPr>
              <w:pStyle w:val="TAL"/>
              <w:keepNext w:val="0"/>
              <w:jc w:val="both"/>
            </w:pPr>
            <w:r>
              <w:t xml:space="preserve">The </w:t>
            </w:r>
            <w:r w:rsidR="0053755C">
              <w:t xml:space="preserve">host </w:t>
            </w:r>
            <w:r w:rsidRPr="00E92C01">
              <w:t xml:space="preserve">O-DU </w:t>
            </w:r>
            <w:r>
              <w:t xml:space="preserve">performs an </w:t>
            </w:r>
            <w:r w:rsidR="0053755C">
              <w:t>antenna calibration</w:t>
            </w:r>
            <w:r w:rsidR="0053755C" w:rsidRPr="00E92C01">
              <w:t xml:space="preserve"> </w:t>
            </w:r>
            <w:r>
              <w:t>procedure with the</w:t>
            </w:r>
            <w:r w:rsidRPr="00E92C01">
              <w:t xml:space="preserve"> shared O-RU</w:t>
            </w:r>
            <w:r>
              <w:t xml:space="preserve"> in a Multi-MNO configuration</w:t>
            </w:r>
            <w:r w:rsidRPr="00E92C01">
              <w:t>.</w:t>
            </w:r>
          </w:p>
          <w:p w14:paraId="4EFDB088" w14:textId="51CB7208" w:rsidR="00913B9F" w:rsidRPr="00B8165F" w:rsidRDefault="00913B9F" w:rsidP="005E2858">
            <w:pPr>
              <w:pStyle w:val="TAL"/>
              <w:keepNext w:val="0"/>
              <w:jc w:val="both"/>
              <w:rPr>
                <w:lang w:bidi="ar-KW"/>
              </w:rPr>
            </w:pPr>
            <w:r>
              <w:rPr>
                <w:lang w:bidi="ar-KW"/>
              </w:rPr>
              <w:t xml:space="preserve">The </w:t>
            </w:r>
            <w:r w:rsidR="0053755C">
              <w:rPr>
                <w:lang w:bidi="ar-KW"/>
              </w:rPr>
              <w:t xml:space="preserve">owning operator </w:t>
            </w:r>
            <w:r>
              <w:rPr>
                <w:lang w:bidi="ar-KW"/>
              </w:rPr>
              <w:t>O</w:t>
            </w:r>
            <w:r w:rsidR="001E1141">
              <w:rPr>
                <w:lang w:bidi="ar-KW"/>
              </w:rPr>
              <w:t>-</w:t>
            </w:r>
            <w:r>
              <w:rPr>
                <w:lang w:bidi="ar-KW"/>
              </w:rPr>
              <w:t xml:space="preserve">DU reports </w:t>
            </w:r>
            <w:r w:rsidR="0053755C">
              <w:rPr>
                <w:lang w:bidi="ar-KW"/>
              </w:rPr>
              <w:t xml:space="preserve">antenna calibration results </w:t>
            </w:r>
            <w:r>
              <w:rPr>
                <w:lang w:bidi="ar-KW"/>
              </w:rPr>
              <w:t>to the SMO.</w:t>
            </w:r>
          </w:p>
        </w:tc>
        <w:tc>
          <w:tcPr>
            <w:tcW w:w="1675" w:type="dxa"/>
            <w:vAlign w:val="center"/>
          </w:tcPr>
          <w:p w14:paraId="756A234D" w14:textId="77777777" w:rsidR="00913B9F" w:rsidRPr="00B8165F" w:rsidRDefault="00913B9F" w:rsidP="005E2858">
            <w:pPr>
              <w:pStyle w:val="TAL"/>
              <w:keepNext w:val="0"/>
              <w:keepLines w:val="0"/>
              <w:jc w:val="both"/>
              <w:rPr>
                <w:rFonts w:cs="Arial"/>
                <w:szCs w:val="18"/>
                <w:lang w:eastAsia="ja-JP" w:bidi="ar-KW"/>
              </w:rPr>
            </w:pPr>
            <w:r>
              <w:rPr>
                <w:rFonts w:cs="Arial"/>
                <w:szCs w:val="18"/>
                <w:lang w:eastAsia="ja-JP" w:bidi="ar-KW"/>
              </w:rPr>
              <w:t xml:space="preserve"> </w:t>
            </w:r>
          </w:p>
        </w:tc>
      </w:tr>
      <w:tr w:rsidR="00913B9F" w:rsidRPr="00E92C01" w14:paraId="73DB99EF" w14:textId="77777777" w:rsidTr="005E2858">
        <w:trPr>
          <w:jc w:val="center"/>
        </w:trPr>
        <w:tc>
          <w:tcPr>
            <w:tcW w:w="1579" w:type="dxa"/>
            <w:vAlign w:val="center"/>
          </w:tcPr>
          <w:p w14:paraId="3DF72BEE" w14:textId="77777777" w:rsidR="00913B9F" w:rsidRPr="00B8165F" w:rsidRDefault="00913B9F" w:rsidP="005E2858">
            <w:pPr>
              <w:pStyle w:val="TAL"/>
              <w:keepNext w:val="0"/>
              <w:rPr>
                <w:lang w:bidi="ar-KW"/>
              </w:rPr>
            </w:pPr>
            <w:r w:rsidRPr="00B8165F">
              <w:rPr>
                <w:lang w:bidi="ar-KW"/>
              </w:rPr>
              <w:t>Actors and Roles</w:t>
            </w:r>
          </w:p>
        </w:tc>
        <w:tc>
          <w:tcPr>
            <w:tcW w:w="5962" w:type="dxa"/>
            <w:vAlign w:val="center"/>
          </w:tcPr>
          <w:p w14:paraId="4E5D1656" w14:textId="136EA323" w:rsidR="00913B9F" w:rsidRPr="00B8165F" w:rsidRDefault="00913B9F" w:rsidP="005E2858">
            <w:pPr>
              <w:pStyle w:val="TAL"/>
              <w:keepNext w:val="0"/>
              <w:jc w:val="both"/>
            </w:pPr>
            <w:r w:rsidRPr="00E92C01">
              <w:t>S</w:t>
            </w:r>
            <w:r w:rsidRPr="00B8165F">
              <w:t xml:space="preserve">hared O-RU </w:t>
            </w:r>
            <w:r>
              <w:t>performs the</w:t>
            </w:r>
            <w:r w:rsidRPr="00B8165F">
              <w:t xml:space="preserve"> </w:t>
            </w:r>
            <w:r w:rsidR="0053755C">
              <w:t>antenna calibration</w:t>
            </w:r>
            <w:r w:rsidR="0053755C" w:rsidRPr="00B8165F">
              <w:t xml:space="preserve"> </w:t>
            </w:r>
            <w:r>
              <w:t>procedure.</w:t>
            </w:r>
          </w:p>
          <w:p w14:paraId="642EC904" w14:textId="2D74719D" w:rsidR="00913B9F" w:rsidRDefault="00913B9F" w:rsidP="005E2858">
            <w:pPr>
              <w:pStyle w:val="TAL"/>
              <w:keepNext w:val="0"/>
              <w:jc w:val="both"/>
            </w:pPr>
            <w:r>
              <w:rPr>
                <w:lang w:bidi="ar-KW"/>
              </w:rPr>
              <w:t xml:space="preserve">Owning </w:t>
            </w:r>
            <w:r w:rsidR="0053755C">
              <w:rPr>
                <w:lang w:bidi="ar-KW"/>
              </w:rPr>
              <w:t xml:space="preserve">operator </w:t>
            </w:r>
            <w:r w:rsidRPr="00B8165F">
              <w:t xml:space="preserve">O-DU </w:t>
            </w:r>
            <w:r>
              <w:t>(</w:t>
            </w:r>
            <w:r w:rsidR="0053755C">
              <w:t>host</w:t>
            </w:r>
            <w:r>
              <w:t xml:space="preserve">) that requests for </w:t>
            </w:r>
            <w:r w:rsidR="0053755C">
              <w:t>antenna calibration</w:t>
            </w:r>
            <w:r w:rsidR="0053755C" w:rsidRPr="00B8165F">
              <w:t xml:space="preserve"> </w:t>
            </w:r>
            <w:r>
              <w:t>procedure with S</w:t>
            </w:r>
            <w:r w:rsidRPr="00B8165F">
              <w:t>hared O-RU</w:t>
            </w:r>
            <w:r w:rsidR="0053755C">
              <w:t>.</w:t>
            </w:r>
          </w:p>
          <w:p w14:paraId="71E28E3E" w14:textId="5A98BEA7" w:rsidR="00913B9F" w:rsidRDefault="00913B9F" w:rsidP="005E2858">
            <w:pPr>
              <w:pStyle w:val="TAL"/>
              <w:keepNext w:val="0"/>
              <w:jc w:val="both"/>
            </w:pPr>
            <w:r>
              <w:rPr>
                <w:lang w:bidi="ar-KW"/>
              </w:rPr>
              <w:t xml:space="preserve">Participating </w:t>
            </w:r>
            <w:r w:rsidR="0053755C">
              <w:rPr>
                <w:lang w:bidi="ar-KW"/>
              </w:rPr>
              <w:t xml:space="preserve">operator </w:t>
            </w:r>
            <w:r w:rsidRPr="00B8165F">
              <w:t xml:space="preserve">O-DU </w:t>
            </w:r>
            <w:r>
              <w:t xml:space="preserve">is owned by the </w:t>
            </w:r>
            <w:r w:rsidR="0053755C">
              <w:t>participating operator</w:t>
            </w:r>
            <w:r>
              <w:t>.</w:t>
            </w:r>
          </w:p>
          <w:p w14:paraId="1B77E107" w14:textId="42413946" w:rsidR="00913B9F" w:rsidRDefault="00913B9F" w:rsidP="005E2858">
            <w:pPr>
              <w:pStyle w:val="TAL"/>
              <w:keepNext w:val="0"/>
              <w:jc w:val="both"/>
            </w:pPr>
            <w:r>
              <w:rPr>
                <w:lang w:bidi="ar-KW"/>
              </w:rPr>
              <w:t xml:space="preserve">Owning </w:t>
            </w:r>
            <w:r w:rsidR="0053755C">
              <w:rPr>
                <w:lang w:bidi="ar-KW"/>
              </w:rPr>
              <w:t xml:space="preserve">operator </w:t>
            </w:r>
            <w:r>
              <w:t xml:space="preserve">SMO can receive results from </w:t>
            </w:r>
            <w:r w:rsidR="0053755C">
              <w:t>calibration</w:t>
            </w:r>
            <w:r>
              <w:t>.</w:t>
            </w:r>
          </w:p>
          <w:p w14:paraId="610090CC" w14:textId="1D1CC0DC" w:rsidR="00913B9F" w:rsidRPr="00E92C01" w:rsidRDefault="00913B9F" w:rsidP="005E2858">
            <w:pPr>
              <w:pStyle w:val="TAL"/>
              <w:keepNext w:val="0"/>
              <w:jc w:val="both"/>
            </w:pPr>
            <w:r>
              <w:rPr>
                <w:lang w:bidi="ar-KW"/>
              </w:rPr>
              <w:t xml:space="preserve">Participating </w:t>
            </w:r>
            <w:r w:rsidR="0053755C">
              <w:rPr>
                <w:lang w:bidi="ar-KW"/>
              </w:rPr>
              <w:t xml:space="preserve">operator </w:t>
            </w:r>
            <w:r>
              <w:t xml:space="preserve">SMO can also receive results from </w:t>
            </w:r>
            <w:r w:rsidR="0053755C">
              <w:t>calibration.</w:t>
            </w:r>
          </w:p>
        </w:tc>
        <w:tc>
          <w:tcPr>
            <w:tcW w:w="1675" w:type="dxa"/>
            <w:vAlign w:val="center"/>
          </w:tcPr>
          <w:p w14:paraId="6DBFD858"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5966B178" w14:textId="77777777" w:rsidTr="005E2858">
        <w:trPr>
          <w:jc w:val="center"/>
        </w:trPr>
        <w:tc>
          <w:tcPr>
            <w:tcW w:w="1579" w:type="dxa"/>
            <w:vAlign w:val="center"/>
          </w:tcPr>
          <w:p w14:paraId="4AAD4A4E" w14:textId="77777777" w:rsidR="00913B9F" w:rsidRPr="00B8165F" w:rsidRDefault="00913B9F" w:rsidP="005E2858">
            <w:pPr>
              <w:pStyle w:val="TAL"/>
              <w:keepNext w:val="0"/>
              <w:rPr>
                <w:lang w:bidi="ar-KW"/>
              </w:rPr>
            </w:pPr>
            <w:r w:rsidRPr="00B8165F">
              <w:rPr>
                <w:lang w:bidi="ar-KW"/>
              </w:rPr>
              <w:t>Assumptions</w:t>
            </w:r>
          </w:p>
        </w:tc>
        <w:tc>
          <w:tcPr>
            <w:tcW w:w="5962" w:type="dxa"/>
            <w:vAlign w:val="center"/>
          </w:tcPr>
          <w:p w14:paraId="75085C23" w14:textId="4CB0E7E0" w:rsidR="00913B9F" w:rsidRDefault="00913B9F" w:rsidP="005E2858">
            <w:pPr>
              <w:pStyle w:val="TAL"/>
              <w:keepNext w:val="0"/>
              <w:jc w:val="both"/>
              <w:rPr>
                <w:lang w:bidi="ar-KW"/>
              </w:rPr>
            </w:pPr>
            <w:r>
              <w:rPr>
                <w:lang w:bidi="ar-KW"/>
              </w:rPr>
              <w:t xml:space="preserve">All </w:t>
            </w:r>
            <w:r w:rsidRPr="00B8165F">
              <w:rPr>
                <w:lang w:bidi="ar-KW"/>
              </w:rPr>
              <w:t>O-DU</w:t>
            </w:r>
            <w:r>
              <w:rPr>
                <w:lang w:bidi="ar-KW"/>
              </w:rPr>
              <w:t>s</w:t>
            </w:r>
            <w:r w:rsidRPr="00B8165F">
              <w:rPr>
                <w:lang w:bidi="ar-KW"/>
              </w:rPr>
              <w:t xml:space="preserve"> ha</w:t>
            </w:r>
            <w:r>
              <w:rPr>
                <w:lang w:bidi="ar-KW"/>
              </w:rPr>
              <w:t>ve</w:t>
            </w:r>
            <w:r w:rsidRPr="00B8165F">
              <w:rPr>
                <w:lang w:bidi="ar-KW"/>
              </w:rPr>
              <w:t xml:space="preserve"> </w:t>
            </w:r>
            <w:r>
              <w:rPr>
                <w:lang w:bidi="ar-KW"/>
              </w:rPr>
              <w:t>connectivity to O-RU</w:t>
            </w:r>
            <w:r w:rsidR="0053755C">
              <w:rPr>
                <w:lang w:bidi="ar-KW"/>
              </w:rPr>
              <w:t>.</w:t>
            </w:r>
          </w:p>
          <w:p w14:paraId="5CC3A7B2" w14:textId="731F88C4" w:rsidR="00913B9F" w:rsidRDefault="00913B9F" w:rsidP="005E2858">
            <w:pPr>
              <w:pStyle w:val="TAL"/>
              <w:keepNext w:val="0"/>
              <w:jc w:val="both"/>
              <w:rPr>
                <w:lang w:bidi="ar-KW"/>
              </w:rPr>
            </w:pPr>
            <w:r>
              <w:rPr>
                <w:lang w:bidi="ar-KW"/>
              </w:rPr>
              <w:t xml:space="preserve">All </w:t>
            </w:r>
            <w:r w:rsidR="0053755C">
              <w:rPr>
                <w:lang w:bidi="ar-KW"/>
              </w:rPr>
              <w:t xml:space="preserve">actors </w:t>
            </w:r>
            <w:r>
              <w:rPr>
                <w:lang w:bidi="ar-KW"/>
              </w:rPr>
              <w:t>are operational and have initialized.</w:t>
            </w:r>
          </w:p>
          <w:p w14:paraId="5905309A" w14:textId="173ACF9F" w:rsidR="00913B9F" w:rsidRPr="00B8165F" w:rsidRDefault="00913B9F" w:rsidP="005E2858">
            <w:pPr>
              <w:pStyle w:val="TAL"/>
              <w:keepNext w:val="0"/>
              <w:jc w:val="both"/>
              <w:rPr>
                <w:lang w:bidi="ar-KW"/>
              </w:rPr>
            </w:pPr>
            <w:r w:rsidRPr="00B8165F">
              <w:t xml:space="preserve">Fronthaul </w:t>
            </w:r>
            <w:r w:rsidR="0053755C">
              <w:t>c</w:t>
            </w:r>
            <w:r w:rsidR="0053755C" w:rsidRPr="00B8165F">
              <w:t xml:space="preserve">ontrol </w:t>
            </w:r>
            <w:r w:rsidRPr="00B8165F">
              <w:t xml:space="preserve">and </w:t>
            </w:r>
            <w:r w:rsidR="0053755C">
              <w:t>u</w:t>
            </w:r>
            <w:r w:rsidR="0053755C" w:rsidRPr="00B8165F">
              <w:t xml:space="preserve">ser </w:t>
            </w:r>
            <w:r w:rsidR="0053755C">
              <w:t>p</w:t>
            </w:r>
            <w:r w:rsidR="0053755C" w:rsidRPr="00B8165F">
              <w:t xml:space="preserve">lane </w:t>
            </w:r>
            <w:r w:rsidRPr="00B8165F">
              <w:t>is operational between</w:t>
            </w:r>
            <w:r>
              <w:t xml:space="preserve"> all</w:t>
            </w:r>
            <w:r w:rsidRPr="00B8165F">
              <w:t xml:space="preserve"> O-DU</w:t>
            </w:r>
            <w:r>
              <w:t>s</w:t>
            </w:r>
            <w:r w:rsidRPr="00B8165F">
              <w:t xml:space="preserve"> and </w:t>
            </w:r>
            <w:r w:rsidR="0053755C">
              <w:t>S</w:t>
            </w:r>
            <w:r w:rsidR="0053755C" w:rsidRPr="00B8165F">
              <w:t xml:space="preserve">hared </w:t>
            </w:r>
            <w:r w:rsidRPr="00B8165F">
              <w:t>O-R</w:t>
            </w:r>
            <w:r>
              <w:t>U.</w:t>
            </w:r>
          </w:p>
        </w:tc>
        <w:tc>
          <w:tcPr>
            <w:tcW w:w="1675" w:type="dxa"/>
            <w:vAlign w:val="center"/>
          </w:tcPr>
          <w:p w14:paraId="37267517"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2667F0EA" w14:textId="77777777" w:rsidTr="005E2858">
        <w:trPr>
          <w:trHeight w:val="302"/>
          <w:jc w:val="center"/>
        </w:trPr>
        <w:tc>
          <w:tcPr>
            <w:tcW w:w="1579" w:type="dxa"/>
            <w:vAlign w:val="center"/>
          </w:tcPr>
          <w:p w14:paraId="53B338B0" w14:textId="77777777" w:rsidR="00913B9F" w:rsidRPr="00B8165F" w:rsidRDefault="00913B9F" w:rsidP="005E2858">
            <w:pPr>
              <w:pStyle w:val="TAL"/>
              <w:keepNext w:val="0"/>
              <w:rPr>
                <w:lang w:bidi="ar-KW"/>
              </w:rPr>
            </w:pPr>
            <w:r w:rsidRPr="00B8165F">
              <w:rPr>
                <w:lang w:bidi="ar-KW"/>
              </w:rPr>
              <w:t>Begins when</w:t>
            </w:r>
          </w:p>
        </w:tc>
        <w:tc>
          <w:tcPr>
            <w:tcW w:w="5962" w:type="dxa"/>
            <w:vAlign w:val="center"/>
          </w:tcPr>
          <w:p w14:paraId="1D928797" w14:textId="7CEE819F" w:rsidR="00913B9F" w:rsidRDefault="00913B9F" w:rsidP="005E2858">
            <w:pPr>
              <w:pStyle w:val="TAL"/>
              <w:keepNext w:val="0"/>
              <w:jc w:val="both"/>
            </w:pPr>
            <w:r>
              <w:t xml:space="preserve">1. The Shared O-RU has detected that </w:t>
            </w:r>
            <w:r w:rsidR="0053755C">
              <w:t xml:space="preserve">antenna calibration </w:t>
            </w:r>
            <w:r>
              <w:t>is required.</w:t>
            </w:r>
          </w:p>
          <w:p w14:paraId="1968628E" w14:textId="5B512714" w:rsidR="00913B9F" w:rsidRPr="00B8165F" w:rsidRDefault="00913B9F" w:rsidP="005E2858">
            <w:pPr>
              <w:pStyle w:val="TAL"/>
              <w:keepNext w:val="0"/>
              <w:jc w:val="both"/>
            </w:pPr>
            <w:r>
              <w:t xml:space="preserve">2. The Owning </w:t>
            </w:r>
            <w:r w:rsidR="0053755C">
              <w:t xml:space="preserve">operator </w:t>
            </w:r>
            <w:r>
              <w:t xml:space="preserve">O-DU initiates an </w:t>
            </w:r>
            <w:r w:rsidR="0053755C">
              <w:t xml:space="preserve">antenna calibration </w:t>
            </w:r>
            <w:r>
              <w:t>procedure</w:t>
            </w:r>
            <w:r w:rsidR="0053755C">
              <w:t>.</w:t>
            </w:r>
          </w:p>
        </w:tc>
        <w:tc>
          <w:tcPr>
            <w:tcW w:w="1675" w:type="dxa"/>
            <w:vAlign w:val="center"/>
          </w:tcPr>
          <w:p w14:paraId="5499ABFD"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00460A31" w14:textId="77777777" w:rsidTr="005E2858">
        <w:trPr>
          <w:trHeight w:val="302"/>
          <w:jc w:val="center"/>
        </w:trPr>
        <w:tc>
          <w:tcPr>
            <w:tcW w:w="1579" w:type="dxa"/>
            <w:vAlign w:val="center"/>
          </w:tcPr>
          <w:p w14:paraId="7C91F8FA" w14:textId="77777777" w:rsidR="00913B9F" w:rsidRPr="00B8165F" w:rsidRDefault="00913B9F" w:rsidP="005E2858">
            <w:pPr>
              <w:pStyle w:val="TAL"/>
              <w:keepNext w:val="0"/>
              <w:rPr>
                <w:rFonts w:cs="Arial"/>
                <w:szCs w:val="18"/>
                <w:lang w:bidi="ar-KW"/>
              </w:rPr>
            </w:pPr>
            <w:r>
              <w:rPr>
                <w:rFonts w:cs="Arial"/>
                <w:szCs w:val="18"/>
                <w:lang w:bidi="ar-KW"/>
              </w:rPr>
              <w:t>Step 1.1 (O)</w:t>
            </w:r>
          </w:p>
        </w:tc>
        <w:tc>
          <w:tcPr>
            <w:tcW w:w="5962" w:type="dxa"/>
          </w:tcPr>
          <w:p w14:paraId="070982F7" w14:textId="08608B17" w:rsidR="00913B9F" w:rsidRPr="000A76D0" w:rsidRDefault="0053755C" w:rsidP="005E2858">
            <w:pPr>
              <w:pStyle w:val="TAL"/>
              <w:keepNext w:val="0"/>
              <w:jc w:val="both"/>
              <w:rPr>
                <w:rFonts w:eastAsia="Meiryo UI" w:cs="Arial"/>
                <w:b/>
                <w:bCs/>
                <w:color w:val="000000"/>
                <w:szCs w:val="18"/>
              </w:rPr>
            </w:pPr>
            <w:r w:rsidRPr="000A76D0">
              <w:rPr>
                <w:rFonts w:eastAsia="Meiryo UI" w:cs="Arial"/>
                <w:b/>
                <w:bCs/>
                <w:color w:val="000000"/>
                <w:szCs w:val="18"/>
              </w:rPr>
              <w:t>R</w:t>
            </w:r>
            <w:r>
              <w:rPr>
                <w:rFonts w:eastAsia="Meiryo UI" w:cs="Arial"/>
                <w:b/>
                <w:bCs/>
                <w:color w:val="000000"/>
                <w:szCs w:val="18"/>
              </w:rPr>
              <w:t>ecalibration</w:t>
            </w:r>
            <w:r w:rsidRPr="000A76D0">
              <w:rPr>
                <w:rFonts w:eastAsia="Meiryo UI" w:cs="Arial"/>
                <w:b/>
                <w:bCs/>
                <w:color w:val="000000"/>
                <w:szCs w:val="18"/>
              </w:rPr>
              <w:t xml:space="preserve"> </w:t>
            </w:r>
            <w:r>
              <w:rPr>
                <w:rFonts w:eastAsia="Meiryo UI" w:cs="Arial"/>
                <w:b/>
                <w:bCs/>
                <w:color w:val="000000"/>
                <w:szCs w:val="18"/>
              </w:rPr>
              <w:t xml:space="preserve">required </w:t>
            </w:r>
            <w:r w:rsidR="00913B9F">
              <w:rPr>
                <w:rFonts w:eastAsia="Meiryo UI" w:cs="Arial"/>
                <w:b/>
                <w:bCs/>
                <w:color w:val="000000"/>
                <w:szCs w:val="18"/>
              </w:rPr>
              <w:t>(O</w:t>
            </w:r>
            <w:r w:rsidR="009A7165">
              <w:rPr>
                <w:rFonts w:eastAsia="Meiryo UI" w:cs="Arial"/>
                <w:b/>
                <w:bCs/>
                <w:color w:val="000000"/>
                <w:szCs w:val="18"/>
              </w:rPr>
              <w:t>-</w:t>
            </w:r>
            <w:r w:rsidR="00913B9F">
              <w:rPr>
                <w:rFonts w:eastAsia="Meiryo UI" w:cs="Arial"/>
                <w:b/>
                <w:bCs/>
                <w:color w:val="000000"/>
                <w:szCs w:val="18"/>
              </w:rPr>
              <w:t>RU initiated)</w:t>
            </w:r>
          </w:p>
          <w:p w14:paraId="12F1DFAD" w14:textId="77777777" w:rsidR="00913B9F" w:rsidRDefault="00913B9F" w:rsidP="005E2858">
            <w:pPr>
              <w:pStyle w:val="TAL"/>
              <w:keepNext w:val="0"/>
              <w:jc w:val="both"/>
              <w:rPr>
                <w:rFonts w:eastAsia="Meiryo UI" w:cs="Arial"/>
                <w:color w:val="000000"/>
                <w:szCs w:val="18"/>
              </w:rPr>
            </w:pPr>
          </w:p>
          <w:p w14:paraId="641EAE30" w14:textId="6DCDEBC9" w:rsidR="00913B9F" w:rsidRDefault="00913B9F" w:rsidP="005E2858">
            <w:pPr>
              <w:pStyle w:val="TAL"/>
              <w:keepNext w:val="0"/>
              <w:jc w:val="both"/>
              <w:rPr>
                <w:rFonts w:eastAsia="Meiryo UI" w:cs="Arial"/>
                <w:color w:val="000000"/>
                <w:szCs w:val="18"/>
              </w:rPr>
            </w:pPr>
            <w:r>
              <w:rPr>
                <w:rFonts w:eastAsia="Meiryo UI" w:cs="Arial"/>
                <w:color w:val="000000"/>
                <w:szCs w:val="18"/>
              </w:rPr>
              <w:t xml:space="preserve">The Shared O-RU has detected that </w:t>
            </w:r>
            <w:r w:rsidR="0053755C">
              <w:rPr>
                <w:rFonts w:eastAsia="Meiryo UI" w:cs="Arial"/>
                <w:color w:val="000000"/>
                <w:szCs w:val="18"/>
              </w:rPr>
              <w:t xml:space="preserve">antenna calibration </w:t>
            </w:r>
            <w:r>
              <w:rPr>
                <w:rFonts w:eastAsia="Meiryo UI" w:cs="Arial"/>
                <w:color w:val="000000"/>
                <w:szCs w:val="18"/>
              </w:rPr>
              <w:t xml:space="preserve">is needed and sends an </w:t>
            </w:r>
            <w:r w:rsidR="0053755C">
              <w:rPr>
                <w:rFonts w:eastAsia="Meiryo UI" w:cs="Arial"/>
                <w:color w:val="000000"/>
                <w:szCs w:val="18"/>
              </w:rPr>
              <w:t xml:space="preserve">antenna calibration </w:t>
            </w:r>
            <w:r>
              <w:rPr>
                <w:rFonts w:eastAsia="Meiryo UI" w:cs="Arial"/>
                <w:color w:val="000000"/>
                <w:szCs w:val="18"/>
              </w:rPr>
              <w:t xml:space="preserve">needed notification to the owning operator host O-DU over the </w:t>
            </w:r>
            <w:r w:rsidR="0053755C">
              <w:rPr>
                <w:rFonts w:eastAsia="Meiryo UI" w:cs="Arial"/>
                <w:color w:val="000000"/>
                <w:szCs w:val="18"/>
              </w:rPr>
              <w:t xml:space="preserve">open </w:t>
            </w:r>
            <w:r>
              <w:rPr>
                <w:rFonts w:eastAsia="Meiryo UI" w:cs="Arial"/>
                <w:color w:val="000000"/>
                <w:szCs w:val="18"/>
              </w:rPr>
              <w:t xml:space="preserve">FH. In this case, the O-RU initiates the </w:t>
            </w:r>
            <w:r w:rsidR="0053755C">
              <w:rPr>
                <w:rFonts w:eastAsia="Meiryo UI" w:cs="Arial"/>
                <w:color w:val="000000"/>
                <w:szCs w:val="18"/>
              </w:rPr>
              <w:t>calibration procedure</w:t>
            </w:r>
            <w:r>
              <w:rPr>
                <w:rFonts w:eastAsia="Meiryo UI" w:cs="Arial"/>
                <w:color w:val="000000"/>
                <w:szCs w:val="18"/>
              </w:rPr>
              <w:t>.</w:t>
            </w:r>
          </w:p>
        </w:tc>
        <w:tc>
          <w:tcPr>
            <w:tcW w:w="1675" w:type="dxa"/>
            <w:vAlign w:val="center"/>
          </w:tcPr>
          <w:p w14:paraId="080D4613" w14:textId="77777777" w:rsidR="00913B9F" w:rsidRPr="00B8165F" w:rsidRDefault="00913B9F" w:rsidP="005E2858">
            <w:pPr>
              <w:pStyle w:val="TAL"/>
              <w:keepNext w:val="0"/>
              <w:keepLines w:val="0"/>
              <w:jc w:val="both"/>
              <w:rPr>
                <w:rFonts w:cs="Arial"/>
                <w:szCs w:val="18"/>
                <w:lang w:eastAsia="ja-JP" w:bidi="ar-KW"/>
              </w:rPr>
            </w:pPr>
          </w:p>
        </w:tc>
      </w:tr>
      <w:tr w:rsidR="00913B9F" w:rsidRPr="00B8165F" w14:paraId="549159A9" w14:textId="77777777" w:rsidTr="005E2858">
        <w:trPr>
          <w:trHeight w:val="302"/>
          <w:jc w:val="center"/>
        </w:trPr>
        <w:tc>
          <w:tcPr>
            <w:tcW w:w="1579" w:type="dxa"/>
            <w:vAlign w:val="center"/>
          </w:tcPr>
          <w:p w14:paraId="1A01B1A0" w14:textId="77777777" w:rsidR="00913B9F" w:rsidRPr="00B8165F" w:rsidRDefault="00913B9F" w:rsidP="005E2858">
            <w:pPr>
              <w:pStyle w:val="TAL"/>
              <w:keepNext w:val="0"/>
              <w:rPr>
                <w:rFonts w:cs="Arial"/>
                <w:szCs w:val="18"/>
                <w:lang w:bidi="ar-KW"/>
              </w:rPr>
            </w:pPr>
            <w:r>
              <w:rPr>
                <w:rFonts w:cs="Arial"/>
                <w:szCs w:val="18"/>
                <w:lang w:bidi="ar-KW"/>
              </w:rPr>
              <w:t>Step 1.2 (O)</w:t>
            </w:r>
          </w:p>
        </w:tc>
        <w:tc>
          <w:tcPr>
            <w:tcW w:w="5962" w:type="dxa"/>
          </w:tcPr>
          <w:p w14:paraId="4E0806F7" w14:textId="6E05763C" w:rsidR="00913B9F" w:rsidRPr="000A76D0" w:rsidRDefault="0053755C"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request</w:t>
            </w:r>
          </w:p>
          <w:p w14:paraId="250010A6" w14:textId="77777777" w:rsidR="00913B9F" w:rsidRDefault="00913B9F" w:rsidP="005E2858">
            <w:pPr>
              <w:pStyle w:val="TAL"/>
              <w:keepNext w:val="0"/>
              <w:jc w:val="both"/>
              <w:rPr>
                <w:rFonts w:eastAsia="Meiryo UI" w:cs="Arial"/>
                <w:color w:val="000000"/>
                <w:szCs w:val="18"/>
              </w:rPr>
            </w:pPr>
          </w:p>
          <w:p w14:paraId="0E8B70F9" w14:textId="17D0DE4B" w:rsidR="00913B9F" w:rsidRDefault="00913B9F" w:rsidP="005E2858">
            <w:pPr>
              <w:pStyle w:val="TAL"/>
              <w:keepNext w:val="0"/>
              <w:jc w:val="both"/>
              <w:rPr>
                <w:rFonts w:eastAsia="Meiryo UI" w:cs="Arial"/>
                <w:color w:val="000000"/>
                <w:szCs w:val="18"/>
              </w:rPr>
            </w:pPr>
            <w:r>
              <w:rPr>
                <w:rFonts w:eastAsia="Meiryo UI" w:cs="Arial"/>
                <w:color w:val="000000"/>
                <w:szCs w:val="18"/>
              </w:rPr>
              <w:t xml:space="preserve">The </w:t>
            </w:r>
            <w:r w:rsidR="0053755C">
              <w:rPr>
                <w:rFonts w:eastAsia="Meiryo UI" w:cs="Arial"/>
                <w:color w:val="000000"/>
                <w:szCs w:val="18"/>
              </w:rPr>
              <w:t xml:space="preserve">host </w:t>
            </w:r>
            <w:r w:rsidRPr="00B8165F">
              <w:rPr>
                <w:rFonts w:eastAsia="Meiryo UI" w:cs="Arial"/>
                <w:color w:val="000000"/>
                <w:szCs w:val="18"/>
              </w:rPr>
              <w:t>O</w:t>
            </w:r>
            <w:r>
              <w:rPr>
                <w:rFonts w:eastAsia="Meiryo UI" w:cs="Arial"/>
                <w:color w:val="000000"/>
                <w:szCs w:val="18"/>
              </w:rPr>
              <w:t>-</w:t>
            </w:r>
            <w:r w:rsidRPr="00B8165F">
              <w:rPr>
                <w:rFonts w:eastAsia="Meiryo UI" w:cs="Arial"/>
                <w:color w:val="000000"/>
                <w:szCs w:val="18"/>
              </w:rPr>
              <w:t>DU</w:t>
            </w:r>
            <w:r>
              <w:rPr>
                <w:rFonts w:eastAsia="Meiryo UI" w:cs="Arial"/>
                <w:color w:val="000000"/>
                <w:szCs w:val="18"/>
              </w:rPr>
              <w:t xml:space="preserve"> of the owning operator</w:t>
            </w:r>
            <w:r w:rsidRPr="00B8165F">
              <w:rPr>
                <w:rFonts w:eastAsia="Meiryo UI" w:cs="Arial"/>
                <w:color w:val="000000"/>
                <w:szCs w:val="18"/>
              </w:rPr>
              <w:t xml:space="preserve"> </w:t>
            </w:r>
            <w:r>
              <w:rPr>
                <w:rFonts w:eastAsia="Meiryo UI" w:cs="Arial"/>
                <w:color w:val="000000"/>
                <w:szCs w:val="18"/>
              </w:rPr>
              <w:t xml:space="preserve">requests for </w:t>
            </w:r>
            <w:r w:rsidR="0053755C">
              <w:rPr>
                <w:rFonts w:eastAsia="Meiryo UI" w:cs="Arial"/>
                <w:color w:val="000000"/>
                <w:szCs w:val="18"/>
              </w:rPr>
              <w:t xml:space="preserve">antenna calibration procedure </w:t>
            </w:r>
            <w:r>
              <w:rPr>
                <w:rFonts w:eastAsia="Meiryo UI" w:cs="Arial"/>
                <w:color w:val="000000"/>
                <w:szCs w:val="18"/>
              </w:rPr>
              <w:t>to start for S</w:t>
            </w:r>
            <w:r w:rsidRPr="00B8165F">
              <w:rPr>
                <w:rFonts w:eastAsia="Meiryo UI" w:cs="Arial"/>
                <w:color w:val="000000"/>
                <w:szCs w:val="18"/>
              </w:rPr>
              <w:t>hared O-RU</w:t>
            </w:r>
            <w:r>
              <w:rPr>
                <w:rFonts w:eastAsia="Meiryo UI" w:cs="Arial"/>
                <w:color w:val="000000"/>
                <w:szCs w:val="18"/>
              </w:rPr>
              <w:t xml:space="preserve">. </w:t>
            </w:r>
          </w:p>
        </w:tc>
        <w:tc>
          <w:tcPr>
            <w:tcW w:w="1675" w:type="dxa"/>
            <w:vAlign w:val="center"/>
          </w:tcPr>
          <w:p w14:paraId="1679AA92"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584B419F" w14:textId="77777777" w:rsidTr="005E2858">
        <w:trPr>
          <w:trHeight w:val="302"/>
          <w:jc w:val="center"/>
        </w:trPr>
        <w:tc>
          <w:tcPr>
            <w:tcW w:w="1579" w:type="dxa"/>
            <w:vAlign w:val="center"/>
          </w:tcPr>
          <w:p w14:paraId="67299231" w14:textId="77777777" w:rsidR="00913B9F" w:rsidRPr="00B8165F" w:rsidRDefault="00913B9F"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1.1</w:t>
            </w:r>
            <w:r w:rsidRPr="00B8165F">
              <w:rPr>
                <w:rFonts w:cs="Arial"/>
                <w:szCs w:val="18"/>
                <w:lang w:bidi="ar-KW"/>
              </w:rPr>
              <w:t xml:space="preserve"> (M)</w:t>
            </w:r>
          </w:p>
        </w:tc>
        <w:tc>
          <w:tcPr>
            <w:tcW w:w="5962" w:type="dxa"/>
          </w:tcPr>
          <w:p w14:paraId="40DA4DEC" w14:textId="0CD740EC" w:rsidR="00913B9F" w:rsidRDefault="0053755C" w:rsidP="005E2858">
            <w:pPr>
              <w:pStyle w:val="TAL"/>
              <w:keepNext w:val="0"/>
              <w:jc w:val="both"/>
              <w:rPr>
                <w:rFonts w:eastAsia="Meiryo UI" w:cs="Arial"/>
                <w:b/>
                <w:bCs/>
                <w:color w:val="000000"/>
                <w:szCs w:val="18"/>
              </w:rPr>
            </w:pPr>
            <w:r>
              <w:rPr>
                <w:rFonts w:eastAsia="Meiryo UI" w:cs="Arial"/>
                <w:b/>
                <w:bCs/>
                <w:color w:val="000000"/>
                <w:szCs w:val="18"/>
              </w:rPr>
              <w:t xml:space="preserve">Host </w:t>
            </w:r>
            <w:r w:rsidR="00913B9F">
              <w:rPr>
                <w:rFonts w:eastAsia="Meiryo UI" w:cs="Arial"/>
                <w:b/>
                <w:bCs/>
                <w:color w:val="000000"/>
                <w:szCs w:val="18"/>
              </w:rPr>
              <w:t>O</w:t>
            </w:r>
            <w:r w:rsidR="009A7165">
              <w:rPr>
                <w:rFonts w:eastAsia="Meiryo UI" w:cs="Arial"/>
                <w:b/>
                <w:bCs/>
                <w:color w:val="000000"/>
                <w:szCs w:val="18"/>
              </w:rPr>
              <w:t>-</w:t>
            </w:r>
            <w:r w:rsidR="00913B9F">
              <w:rPr>
                <w:rFonts w:eastAsia="Meiryo UI" w:cs="Arial"/>
                <w:b/>
                <w:bCs/>
                <w:color w:val="000000"/>
                <w:szCs w:val="18"/>
              </w:rPr>
              <w:t xml:space="preserve">DU </w:t>
            </w:r>
            <w:r>
              <w:rPr>
                <w:rFonts w:eastAsia="Meiryo UI" w:cs="Arial"/>
                <w:b/>
                <w:bCs/>
                <w:color w:val="000000"/>
                <w:szCs w:val="18"/>
              </w:rPr>
              <w:t xml:space="preserve">informs </w:t>
            </w:r>
            <w:r w:rsidR="00913B9F">
              <w:rPr>
                <w:rFonts w:eastAsia="Meiryo UI" w:cs="Arial"/>
                <w:b/>
                <w:bCs/>
                <w:color w:val="000000"/>
                <w:szCs w:val="18"/>
              </w:rPr>
              <w:t>SMO</w:t>
            </w:r>
          </w:p>
          <w:p w14:paraId="11EC34B3" w14:textId="77777777" w:rsidR="00913B9F" w:rsidRDefault="00913B9F" w:rsidP="005E2858">
            <w:pPr>
              <w:pStyle w:val="TAL"/>
              <w:keepNext w:val="0"/>
              <w:jc w:val="both"/>
              <w:rPr>
                <w:rFonts w:eastAsia="Meiryo UI" w:cs="Arial"/>
                <w:color w:val="000000"/>
                <w:szCs w:val="18"/>
              </w:rPr>
            </w:pPr>
          </w:p>
          <w:p w14:paraId="2DAE61F6" w14:textId="398D001D" w:rsidR="00913B9F" w:rsidRPr="00515CB6" w:rsidRDefault="00913B9F" w:rsidP="005E2858">
            <w:pPr>
              <w:pStyle w:val="TAL"/>
              <w:keepNext w:val="0"/>
              <w:jc w:val="both"/>
              <w:rPr>
                <w:rFonts w:eastAsia="Meiryo UI" w:cs="Arial"/>
                <w:color w:val="000000"/>
                <w:szCs w:val="18"/>
              </w:rPr>
            </w:pPr>
            <w:r>
              <w:rPr>
                <w:rFonts w:eastAsia="Meiryo UI" w:cs="Arial"/>
                <w:color w:val="000000"/>
                <w:szCs w:val="18"/>
              </w:rPr>
              <w:t xml:space="preserve">The </w:t>
            </w:r>
            <w:r w:rsidR="0053755C">
              <w:rPr>
                <w:rFonts w:eastAsia="Meiryo UI" w:cs="Arial"/>
                <w:color w:val="000000"/>
                <w:szCs w:val="18"/>
              </w:rPr>
              <w:t xml:space="preserve">owning operator </w:t>
            </w:r>
            <w:r>
              <w:rPr>
                <w:rFonts w:eastAsia="Meiryo UI" w:cs="Arial"/>
                <w:color w:val="000000"/>
                <w:szCs w:val="18"/>
              </w:rPr>
              <w:t xml:space="preserve">SMO together with </w:t>
            </w:r>
            <w:r w:rsidR="0053755C">
              <w:rPr>
                <w:rFonts w:eastAsia="Meiryo UI" w:cs="Arial"/>
                <w:color w:val="000000"/>
                <w:szCs w:val="18"/>
              </w:rPr>
              <w:t xml:space="preserve">host </w:t>
            </w:r>
            <w:r>
              <w:rPr>
                <w:rFonts w:eastAsia="Meiryo UI" w:cs="Arial"/>
                <w:color w:val="000000"/>
                <w:szCs w:val="18"/>
              </w:rPr>
              <w:t xml:space="preserve">O-DU (owning operator) informs that an </w:t>
            </w:r>
            <w:r w:rsidR="0053755C">
              <w:rPr>
                <w:rFonts w:eastAsia="Meiryo UI" w:cs="Arial"/>
                <w:color w:val="000000"/>
                <w:szCs w:val="18"/>
              </w:rPr>
              <w:t xml:space="preserve">antenna calibration </w:t>
            </w:r>
            <w:r>
              <w:rPr>
                <w:rFonts w:eastAsia="Meiryo UI" w:cs="Arial"/>
                <w:color w:val="000000"/>
                <w:szCs w:val="18"/>
              </w:rPr>
              <w:t>operation is needed</w:t>
            </w:r>
            <w:r w:rsidR="0053755C">
              <w:rPr>
                <w:rFonts w:eastAsia="Meiryo UI" w:cs="Arial"/>
                <w:color w:val="000000"/>
                <w:szCs w:val="18"/>
              </w:rPr>
              <w:t>.</w:t>
            </w:r>
          </w:p>
        </w:tc>
        <w:tc>
          <w:tcPr>
            <w:tcW w:w="1675" w:type="dxa"/>
            <w:vAlign w:val="center"/>
          </w:tcPr>
          <w:p w14:paraId="15F0F748"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1F13429A" w14:textId="77777777" w:rsidTr="005E2858">
        <w:trPr>
          <w:trHeight w:val="302"/>
          <w:jc w:val="center"/>
        </w:trPr>
        <w:tc>
          <w:tcPr>
            <w:tcW w:w="1579" w:type="dxa"/>
            <w:vAlign w:val="center"/>
          </w:tcPr>
          <w:p w14:paraId="5A216101" w14:textId="77777777" w:rsidR="00913B9F" w:rsidRPr="00B8165F" w:rsidRDefault="00913B9F"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1.2</w:t>
            </w:r>
            <w:r w:rsidRPr="00B8165F">
              <w:rPr>
                <w:rFonts w:cs="Arial"/>
                <w:szCs w:val="18"/>
                <w:lang w:bidi="ar-KW"/>
              </w:rPr>
              <w:t xml:space="preserve"> (M)</w:t>
            </w:r>
          </w:p>
        </w:tc>
        <w:tc>
          <w:tcPr>
            <w:tcW w:w="5962" w:type="dxa"/>
          </w:tcPr>
          <w:p w14:paraId="4D9340F3" w14:textId="47BA7031" w:rsidR="00913B9F" w:rsidRDefault="00913B9F" w:rsidP="005E2858">
            <w:pPr>
              <w:pStyle w:val="TAL"/>
              <w:keepNext w:val="0"/>
              <w:jc w:val="both"/>
              <w:rPr>
                <w:rFonts w:eastAsia="Meiryo UI" w:cs="Arial"/>
                <w:b/>
                <w:bCs/>
                <w:color w:val="000000"/>
                <w:szCs w:val="18"/>
              </w:rPr>
            </w:pPr>
            <w:r>
              <w:rPr>
                <w:rFonts w:eastAsia="Meiryo UI" w:cs="Arial"/>
                <w:b/>
                <w:bCs/>
                <w:color w:val="000000"/>
                <w:szCs w:val="18"/>
              </w:rPr>
              <w:t xml:space="preserve">SMO </w:t>
            </w:r>
            <w:r w:rsidR="0053755C">
              <w:rPr>
                <w:rFonts w:eastAsia="Meiryo UI" w:cs="Arial"/>
                <w:b/>
                <w:bCs/>
                <w:color w:val="000000"/>
                <w:szCs w:val="18"/>
              </w:rPr>
              <w:t xml:space="preserve">to </w:t>
            </w:r>
            <w:r>
              <w:rPr>
                <w:rFonts w:eastAsia="Meiryo UI" w:cs="Arial"/>
                <w:b/>
                <w:bCs/>
                <w:color w:val="000000"/>
                <w:szCs w:val="18"/>
              </w:rPr>
              <w:t xml:space="preserve">SMO </w:t>
            </w:r>
            <w:r w:rsidR="0053755C">
              <w:rPr>
                <w:rFonts w:eastAsia="Meiryo UI" w:cs="Arial"/>
                <w:b/>
                <w:bCs/>
                <w:color w:val="000000"/>
                <w:szCs w:val="18"/>
              </w:rPr>
              <w:t>negotiation</w:t>
            </w:r>
          </w:p>
          <w:p w14:paraId="252F7F19" w14:textId="77777777" w:rsidR="00913B9F" w:rsidRDefault="00913B9F" w:rsidP="005E2858">
            <w:pPr>
              <w:pStyle w:val="TAL"/>
              <w:keepNext w:val="0"/>
              <w:jc w:val="both"/>
              <w:rPr>
                <w:rFonts w:eastAsia="Meiryo UI" w:cs="Arial"/>
                <w:b/>
                <w:bCs/>
                <w:color w:val="000000"/>
                <w:szCs w:val="18"/>
              </w:rPr>
            </w:pPr>
          </w:p>
          <w:p w14:paraId="2A2BAD3D" w14:textId="7A3E26B6" w:rsidR="00913B9F" w:rsidRPr="00515CB6" w:rsidRDefault="00913B9F" w:rsidP="005E2858">
            <w:pPr>
              <w:pStyle w:val="TAL"/>
              <w:keepNext w:val="0"/>
              <w:jc w:val="both"/>
              <w:rPr>
                <w:rFonts w:eastAsia="Meiryo UI" w:cs="Arial"/>
                <w:color w:val="000000"/>
                <w:szCs w:val="18"/>
              </w:rPr>
            </w:pPr>
            <w:r>
              <w:rPr>
                <w:rFonts w:eastAsia="Meiryo UI" w:cs="Arial"/>
                <w:color w:val="000000"/>
                <w:szCs w:val="18"/>
              </w:rPr>
              <w:t xml:space="preserve">Through exposure of management services, the owning operator SMO negotiates with the participating operator SMO that the </w:t>
            </w:r>
            <w:r w:rsidR="0053755C">
              <w:rPr>
                <w:rFonts w:eastAsia="Meiryo UI" w:cs="Arial"/>
                <w:color w:val="000000"/>
                <w:szCs w:val="18"/>
              </w:rPr>
              <w:t xml:space="preserve">host </w:t>
            </w:r>
            <w:r>
              <w:rPr>
                <w:rFonts w:eastAsia="Meiryo UI" w:cs="Arial"/>
                <w:color w:val="000000"/>
                <w:szCs w:val="18"/>
              </w:rPr>
              <w:t xml:space="preserve">O-DU would like to perform an </w:t>
            </w:r>
            <w:r w:rsidR="0053755C">
              <w:rPr>
                <w:rFonts w:eastAsia="Meiryo UI" w:cs="Arial"/>
                <w:color w:val="000000"/>
                <w:szCs w:val="18"/>
              </w:rPr>
              <w:t xml:space="preserve">antenna calibration </w:t>
            </w:r>
            <w:r>
              <w:rPr>
                <w:rFonts w:eastAsia="Meiryo UI" w:cs="Arial"/>
                <w:color w:val="000000"/>
                <w:szCs w:val="18"/>
              </w:rPr>
              <w:t xml:space="preserve">operation. Here, the </w:t>
            </w:r>
            <w:r w:rsidR="0053755C">
              <w:rPr>
                <w:rFonts w:eastAsia="Meiryo UI" w:cs="Arial"/>
                <w:color w:val="000000"/>
                <w:szCs w:val="18"/>
              </w:rPr>
              <w:t xml:space="preserve">participating operator </w:t>
            </w:r>
            <w:r>
              <w:rPr>
                <w:rFonts w:eastAsia="Meiryo UI" w:cs="Arial"/>
                <w:color w:val="000000"/>
                <w:szCs w:val="18"/>
              </w:rPr>
              <w:t xml:space="preserve">SMO may object to the </w:t>
            </w:r>
            <w:r w:rsidR="0053755C">
              <w:rPr>
                <w:rFonts w:eastAsia="Meiryo UI" w:cs="Arial"/>
                <w:color w:val="000000"/>
                <w:szCs w:val="18"/>
              </w:rPr>
              <w:t xml:space="preserve">antenna calibration </w:t>
            </w:r>
            <w:r>
              <w:rPr>
                <w:rFonts w:eastAsia="Meiryo UI" w:cs="Arial"/>
                <w:color w:val="000000"/>
                <w:szCs w:val="18"/>
              </w:rPr>
              <w:t>operation.</w:t>
            </w:r>
          </w:p>
        </w:tc>
        <w:tc>
          <w:tcPr>
            <w:tcW w:w="1675" w:type="dxa"/>
            <w:vAlign w:val="center"/>
          </w:tcPr>
          <w:p w14:paraId="68A1B7C0"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1C072379" w14:textId="77777777" w:rsidTr="005E2858">
        <w:trPr>
          <w:trHeight w:val="302"/>
          <w:jc w:val="center"/>
        </w:trPr>
        <w:tc>
          <w:tcPr>
            <w:tcW w:w="1579" w:type="dxa"/>
            <w:vAlign w:val="center"/>
          </w:tcPr>
          <w:p w14:paraId="40EEDF78" w14:textId="77777777" w:rsidR="00913B9F" w:rsidRPr="00B8165F" w:rsidRDefault="00913B9F"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1.3</w:t>
            </w:r>
            <w:r w:rsidRPr="00B8165F">
              <w:rPr>
                <w:rFonts w:cs="Arial"/>
                <w:szCs w:val="18"/>
                <w:lang w:bidi="ar-KW"/>
              </w:rPr>
              <w:t xml:space="preserve"> (</w:t>
            </w:r>
            <w:r>
              <w:rPr>
                <w:rFonts w:cs="Arial"/>
                <w:szCs w:val="18"/>
                <w:lang w:bidi="ar-KW"/>
              </w:rPr>
              <w:t>O</w:t>
            </w:r>
            <w:r w:rsidRPr="00B8165F">
              <w:rPr>
                <w:rFonts w:cs="Arial"/>
                <w:szCs w:val="18"/>
                <w:lang w:bidi="ar-KW"/>
              </w:rPr>
              <w:t>)</w:t>
            </w:r>
          </w:p>
        </w:tc>
        <w:tc>
          <w:tcPr>
            <w:tcW w:w="5962" w:type="dxa"/>
          </w:tcPr>
          <w:p w14:paraId="26FFCA0C" w14:textId="2AE9D4AD" w:rsidR="00913B9F" w:rsidRDefault="0053755C" w:rsidP="005E2858">
            <w:pPr>
              <w:pStyle w:val="TAL"/>
              <w:keepNext w:val="0"/>
              <w:jc w:val="both"/>
              <w:rPr>
                <w:rFonts w:eastAsia="Meiryo UI" w:cs="Arial"/>
                <w:b/>
                <w:bCs/>
                <w:color w:val="000000"/>
                <w:szCs w:val="18"/>
              </w:rPr>
            </w:pPr>
            <w:r>
              <w:rPr>
                <w:rFonts w:eastAsia="Meiryo UI" w:cs="Arial"/>
                <w:b/>
                <w:bCs/>
                <w:color w:val="000000"/>
                <w:szCs w:val="18"/>
              </w:rPr>
              <w:t xml:space="preserve">Host </w:t>
            </w:r>
            <w:r w:rsidR="00913B9F">
              <w:rPr>
                <w:rFonts w:eastAsia="Meiryo UI" w:cs="Arial"/>
                <w:b/>
                <w:bCs/>
                <w:color w:val="000000"/>
                <w:szCs w:val="18"/>
              </w:rPr>
              <w:t>O</w:t>
            </w:r>
            <w:r w:rsidR="001E1141">
              <w:rPr>
                <w:rFonts w:eastAsia="Meiryo UI" w:cs="Arial"/>
                <w:b/>
                <w:bCs/>
                <w:color w:val="000000"/>
                <w:szCs w:val="18"/>
              </w:rPr>
              <w:t>-</w:t>
            </w:r>
            <w:r w:rsidR="00913B9F">
              <w:rPr>
                <w:rFonts w:eastAsia="Meiryo UI" w:cs="Arial"/>
                <w:b/>
                <w:bCs/>
                <w:color w:val="000000"/>
                <w:szCs w:val="18"/>
              </w:rPr>
              <w:t xml:space="preserve">DU </w:t>
            </w:r>
            <w:r>
              <w:rPr>
                <w:rFonts w:eastAsia="Meiryo UI" w:cs="Arial"/>
                <w:b/>
                <w:bCs/>
                <w:color w:val="000000"/>
                <w:szCs w:val="18"/>
              </w:rPr>
              <w:t>initiates antenna calibration</w:t>
            </w:r>
          </w:p>
          <w:p w14:paraId="3DF704D4" w14:textId="77777777" w:rsidR="00913B9F" w:rsidRDefault="00913B9F" w:rsidP="005E2858">
            <w:pPr>
              <w:pStyle w:val="TAL"/>
              <w:keepNext w:val="0"/>
              <w:jc w:val="both"/>
              <w:rPr>
                <w:rFonts w:eastAsia="Meiryo UI" w:cs="Arial"/>
                <w:color w:val="000000"/>
                <w:szCs w:val="18"/>
              </w:rPr>
            </w:pPr>
          </w:p>
          <w:p w14:paraId="48810405" w14:textId="4C86F435" w:rsidR="00913B9F" w:rsidRDefault="00913B9F" w:rsidP="005E2858">
            <w:pPr>
              <w:pStyle w:val="TAL"/>
              <w:keepNext w:val="0"/>
              <w:jc w:val="both"/>
              <w:rPr>
                <w:rFonts w:eastAsia="Meiryo UI" w:cs="Arial"/>
                <w:b/>
                <w:bCs/>
                <w:color w:val="000000"/>
                <w:szCs w:val="18"/>
              </w:rPr>
            </w:pPr>
            <w:r>
              <w:rPr>
                <w:rFonts w:eastAsia="Meiryo UI" w:cs="Arial"/>
                <w:color w:val="000000"/>
                <w:szCs w:val="18"/>
              </w:rPr>
              <w:t xml:space="preserve">If agreed to proceed, </w:t>
            </w:r>
            <w:r w:rsidR="0053755C">
              <w:rPr>
                <w:rFonts w:eastAsia="Meiryo UI" w:cs="Arial"/>
                <w:color w:val="000000"/>
                <w:szCs w:val="18"/>
              </w:rPr>
              <w:t xml:space="preserve">owning operator </w:t>
            </w:r>
            <w:r>
              <w:rPr>
                <w:rFonts w:eastAsia="Meiryo UI" w:cs="Arial"/>
                <w:color w:val="000000"/>
                <w:szCs w:val="18"/>
              </w:rPr>
              <w:t xml:space="preserve">SMO together with </w:t>
            </w:r>
            <w:r w:rsidR="0053755C">
              <w:rPr>
                <w:rFonts w:eastAsia="Meiryo UI" w:cs="Arial"/>
                <w:color w:val="000000"/>
                <w:szCs w:val="18"/>
              </w:rPr>
              <w:t xml:space="preserve">host </w:t>
            </w:r>
            <w:r>
              <w:rPr>
                <w:rFonts w:eastAsia="Meiryo UI" w:cs="Arial"/>
                <w:color w:val="000000"/>
                <w:szCs w:val="18"/>
              </w:rPr>
              <w:t xml:space="preserve">O-DU (owning operator) initiates an </w:t>
            </w:r>
            <w:r w:rsidR="0053755C">
              <w:rPr>
                <w:rFonts w:eastAsia="Meiryo UI" w:cs="Arial"/>
                <w:color w:val="000000"/>
                <w:szCs w:val="18"/>
              </w:rPr>
              <w:t xml:space="preserve">antenna calibration </w:t>
            </w:r>
            <w:r>
              <w:rPr>
                <w:rFonts w:eastAsia="Meiryo UI" w:cs="Arial"/>
                <w:color w:val="000000"/>
                <w:szCs w:val="18"/>
              </w:rPr>
              <w:t>operation.</w:t>
            </w:r>
          </w:p>
        </w:tc>
        <w:tc>
          <w:tcPr>
            <w:tcW w:w="1675" w:type="dxa"/>
            <w:vAlign w:val="center"/>
          </w:tcPr>
          <w:p w14:paraId="188406D7"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2A69AC30" w14:textId="77777777" w:rsidTr="005E2858">
        <w:trPr>
          <w:trHeight w:val="302"/>
          <w:jc w:val="center"/>
        </w:trPr>
        <w:tc>
          <w:tcPr>
            <w:tcW w:w="1579" w:type="dxa"/>
            <w:vAlign w:val="center"/>
          </w:tcPr>
          <w:p w14:paraId="58E8A9BB" w14:textId="77777777" w:rsidR="00913B9F" w:rsidRPr="00B8165F" w:rsidRDefault="00913B9F" w:rsidP="005E2858">
            <w:pPr>
              <w:pStyle w:val="TAL"/>
              <w:keepNext w:val="0"/>
              <w:rPr>
                <w:rFonts w:cs="Arial"/>
                <w:szCs w:val="18"/>
                <w:lang w:bidi="ar-KW"/>
              </w:rPr>
            </w:pPr>
            <w:r w:rsidRPr="00B8165F">
              <w:rPr>
                <w:rFonts w:cs="Arial"/>
                <w:szCs w:val="18"/>
                <w:lang w:bidi="ar-KW"/>
              </w:rPr>
              <w:t xml:space="preserve">Step </w:t>
            </w:r>
            <w:r>
              <w:rPr>
                <w:rFonts w:cs="Arial"/>
                <w:szCs w:val="18"/>
                <w:lang w:bidi="ar-KW"/>
              </w:rPr>
              <w:t>1.4</w:t>
            </w:r>
            <w:r w:rsidRPr="00B8165F">
              <w:rPr>
                <w:rFonts w:cs="Arial"/>
                <w:szCs w:val="18"/>
                <w:lang w:bidi="ar-KW"/>
              </w:rPr>
              <w:t xml:space="preserve"> (M)</w:t>
            </w:r>
          </w:p>
        </w:tc>
        <w:tc>
          <w:tcPr>
            <w:tcW w:w="5962" w:type="dxa"/>
          </w:tcPr>
          <w:p w14:paraId="70C43D6D" w14:textId="70E73EB9" w:rsidR="00913B9F" w:rsidRDefault="00913B9F" w:rsidP="005E2858">
            <w:pPr>
              <w:pStyle w:val="TAL"/>
              <w:keepNext w:val="0"/>
              <w:jc w:val="both"/>
              <w:rPr>
                <w:rFonts w:eastAsia="Meiryo UI" w:cs="Arial"/>
                <w:b/>
                <w:bCs/>
                <w:color w:val="000000"/>
                <w:szCs w:val="18"/>
              </w:rPr>
            </w:pPr>
            <w:r>
              <w:rPr>
                <w:rFonts w:eastAsia="Meiryo UI" w:cs="Arial"/>
                <w:b/>
                <w:bCs/>
                <w:color w:val="000000"/>
                <w:szCs w:val="18"/>
              </w:rPr>
              <w:t xml:space="preserve">SMO </w:t>
            </w:r>
            <w:r w:rsidR="0053755C">
              <w:rPr>
                <w:rFonts w:eastAsia="Meiryo UI" w:cs="Arial"/>
                <w:b/>
                <w:bCs/>
                <w:color w:val="000000"/>
                <w:szCs w:val="18"/>
              </w:rPr>
              <w:t xml:space="preserve">informs participating operator </w:t>
            </w:r>
            <w:r>
              <w:rPr>
                <w:rFonts w:eastAsia="Meiryo UI" w:cs="Arial"/>
                <w:b/>
                <w:bCs/>
                <w:color w:val="000000"/>
                <w:szCs w:val="18"/>
              </w:rPr>
              <w:t>O</w:t>
            </w:r>
            <w:r w:rsidR="0053755C">
              <w:rPr>
                <w:rFonts w:eastAsia="Meiryo UI" w:cs="Arial"/>
                <w:b/>
                <w:bCs/>
                <w:color w:val="000000"/>
                <w:szCs w:val="18"/>
              </w:rPr>
              <w:t>-</w:t>
            </w:r>
            <w:r>
              <w:rPr>
                <w:rFonts w:eastAsia="Meiryo UI" w:cs="Arial"/>
                <w:b/>
                <w:bCs/>
                <w:color w:val="000000"/>
                <w:szCs w:val="18"/>
              </w:rPr>
              <w:t>DU</w:t>
            </w:r>
          </w:p>
          <w:p w14:paraId="33757E47" w14:textId="77777777" w:rsidR="00913B9F" w:rsidRDefault="00913B9F" w:rsidP="005E2858">
            <w:pPr>
              <w:pStyle w:val="TAL"/>
              <w:keepNext w:val="0"/>
              <w:jc w:val="both"/>
              <w:rPr>
                <w:rFonts w:eastAsia="Meiryo UI" w:cs="Arial"/>
                <w:b/>
                <w:bCs/>
                <w:color w:val="000000"/>
                <w:szCs w:val="18"/>
              </w:rPr>
            </w:pPr>
          </w:p>
          <w:p w14:paraId="3D7A310D" w14:textId="03A59DC7" w:rsidR="00913B9F" w:rsidRPr="00515CB6" w:rsidRDefault="00913B9F" w:rsidP="005E2858">
            <w:pPr>
              <w:pStyle w:val="TAL"/>
              <w:keepNext w:val="0"/>
              <w:jc w:val="both"/>
              <w:rPr>
                <w:rFonts w:eastAsia="Meiryo UI" w:cs="Arial"/>
                <w:color w:val="000000"/>
                <w:szCs w:val="18"/>
              </w:rPr>
            </w:pPr>
            <w:r>
              <w:rPr>
                <w:rFonts w:eastAsia="Meiryo UI" w:cs="Arial"/>
                <w:color w:val="000000"/>
                <w:szCs w:val="18"/>
              </w:rPr>
              <w:t xml:space="preserve">The participating operator SMO informs its O-DU that the </w:t>
            </w:r>
            <w:r w:rsidR="0053755C">
              <w:rPr>
                <w:rFonts w:eastAsia="Meiryo UI" w:cs="Arial"/>
                <w:color w:val="000000"/>
                <w:szCs w:val="18"/>
              </w:rPr>
              <w:t xml:space="preserve">antenna calibration </w:t>
            </w:r>
            <w:r>
              <w:rPr>
                <w:rFonts w:eastAsia="Meiryo UI" w:cs="Arial"/>
                <w:color w:val="000000"/>
                <w:szCs w:val="18"/>
              </w:rPr>
              <w:t>operation will be initiated by the owning operator (</w:t>
            </w:r>
            <w:r w:rsidR="0053755C">
              <w:rPr>
                <w:rFonts w:eastAsia="Meiryo UI" w:cs="Arial"/>
                <w:color w:val="000000"/>
                <w:szCs w:val="18"/>
              </w:rPr>
              <w:t>host</w:t>
            </w:r>
            <w:r>
              <w:rPr>
                <w:rFonts w:eastAsia="Meiryo UI" w:cs="Arial"/>
                <w:color w:val="000000"/>
                <w:szCs w:val="18"/>
              </w:rPr>
              <w:t>) O-DU.</w:t>
            </w:r>
          </w:p>
        </w:tc>
        <w:tc>
          <w:tcPr>
            <w:tcW w:w="1675" w:type="dxa"/>
            <w:vAlign w:val="center"/>
          </w:tcPr>
          <w:p w14:paraId="13B88F99"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48535F73" w14:textId="77777777" w:rsidTr="005E2858">
        <w:trPr>
          <w:trHeight w:val="302"/>
          <w:jc w:val="center"/>
        </w:trPr>
        <w:tc>
          <w:tcPr>
            <w:tcW w:w="1579" w:type="dxa"/>
            <w:vAlign w:val="center"/>
          </w:tcPr>
          <w:p w14:paraId="32FF6B7B" w14:textId="77777777" w:rsidR="00913B9F" w:rsidRPr="00B8165F" w:rsidRDefault="00913B9F" w:rsidP="005E2858">
            <w:pPr>
              <w:pStyle w:val="TAL"/>
              <w:keepNext w:val="0"/>
              <w:rPr>
                <w:lang w:bidi="ar-KW"/>
              </w:rPr>
            </w:pPr>
            <w:r w:rsidRPr="00B8165F">
              <w:rPr>
                <w:rFonts w:cs="Arial"/>
                <w:szCs w:val="18"/>
                <w:lang w:bidi="ar-KW"/>
              </w:rPr>
              <w:t xml:space="preserve">Step </w:t>
            </w:r>
            <w:r>
              <w:rPr>
                <w:rFonts w:cs="Arial"/>
                <w:szCs w:val="18"/>
                <w:lang w:bidi="ar-KW"/>
              </w:rPr>
              <w:t>1.5</w:t>
            </w:r>
            <w:r w:rsidRPr="00B8165F">
              <w:rPr>
                <w:rFonts w:cs="Arial"/>
                <w:szCs w:val="18"/>
                <w:lang w:bidi="ar-KW"/>
              </w:rPr>
              <w:t xml:space="preserve"> (M)</w:t>
            </w:r>
          </w:p>
        </w:tc>
        <w:tc>
          <w:tcPr>
            <w:tcW w:w="5962" w:type="dxa"/>
          </w:tcPr>
          <w:p w14:paraId="0BCB1073" w14:textId="29C3CD48" w:rsidR="00913B9F" w:rsidRPr="000A76D0" w:rsidRDefault="0053755C"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 xml:space="preserve">request </w:t>
            </w:r>
            <w:r w:rsidR="00913B9F">
              <w:rPr>
                <w:rFonts w:eastAsia="Meiryo UI" w:cs="Arial"/>
                <w:b/>
                <w:bCs/>
                <w:color w:val="000000"/>
                <w:szCs w:val="18"/>
              </w:rPr>
              <w:t>(O</w:t>
            </w:r>
            <w:r w:rsidR="009A7165">
              <w:rPr>
                <w:rFonts w:eastAsia="Meiryo UI" w:cs="Arial"/>
                <w:b/>
                <w:bCs/>
                <w:color w:val="000000"/>
                <w:szCs w:val="18"/>
              </w:rPr>
              <w:t>-</w:t>
            </w:r>
            <w:r w:rsidR="00913B9F">
              <w:rPr>
                <w:rFonts w:eastAsia="Meiryo UI" w:cs="Arial"/>
                <w:b/>
                <w:bCs/>
                <w:color w:val="000000"/>
                <w:szCs w:val="18"/>
              </w:rPr>
              <w:t>DU initiated)</w:t>
            </w:r>
          </w:p>
          <w:p w14:paraId="0842B930" w14:textId="77777777" w:rsidR="00913B9F" w:rsidRDefault="00913B9F" w:rsidP="005E2858">
            <w:pPr>
              <w:pStyle w:val="TAL"/>
              <w:keepNext w:val="0"/>
              <w:jc w:val="both"/>
              <w:rPr>
                <w:rFonts w:eastAsia="Meiryo UI" w:cs="Arial"/>
                <w:color w:val="000000"/>
                <w:szCs w:val="18"/>
              </w:rPr>
            </w:pPr>
          </w:p>
          <w:p w14:paraId="02C71CC4" w14:textId="4DB46F40" w:rsidR="00913B9F" w:rsidRPr="00B8165F" w:rsidDel="005C63B3" w:rsidRDefault="00913B9F" w:rsidP="005E2858">
            <w:pPr>
              <w:pStyle w:val="TAL"/>
              <w:keepNext w:val="0"/>
              <w:jc w:val="both"/>
            </w:pPr>
            <w:r>
              <w:rPr>
                <w:rFonts w:eastAsia="Meiryo UI" w:cs="Arial"/>
                <w:color w:val="000000"/>
                <w:szCs w:val="18"/>
              </w:rPr>
              <w:t xml:space="preserve">The </w:t>
            </w:r>
            <w:r w:rsidR="0053755C">
              <w:rPr>
                <w:rFonts w:eastAsia="Meiryo UI" w:cs="Arial"/>
                <w:color w:val="000000"/>
                <w:szCs w:val="18"/>
              </w:rPr>
              <w:t xml:space="preserve">host </w:t>
            </w:r>
            <w:r w:rsidRPr="00B8165F">
              <w:rPr>
                <w:rFonts w:eastAsia="Meiryo UI" w:cs="Arial"/>
                <w:color w:val="000000"/>
                <w:szCs w:val="18"/>
              </w:rPr>
              <w:t>O</w:t>
            </w:r>
            <w:r>
              <w:rPr>
                <w:rFonts w:eastAsia="Meiryo UI" w:cs="Arial"/>
                <w:color w:val="000000"/>
                <w:szCs w:val="18"/>
              </w:rPr>
              <w:t>-</w:t>
            </w:r>
            <w:r w:rsidRPr="00B8165F">
              <w:rPr>
                <w:rFonts w:eastAsia="Meiryo UI" w:cs="Arial"/>
                <w:color w:val="000000"/>
                <w:szCs w:val="18"/>
              </w:rPr>
              <w:t>DU</w:t>
            </w:r>
            <w:r>
              <w:rPr>
                <w:rFonts w:eastAsia="Meiryo UI" w:cs="Arial"/>
                <w:color w:val="000000"/>
                <w:szCs w:val="18"/>
              </w:rPr>
              <w:t xml:space="preserve"> of the owning operator</w:t>
            </w:r>
            <w:r w:rsidRPr="00B8165F">
              <w:rPr>
                <w:rFonts w:eastAsia="Meiryo UI" w:cs="Arial"/>
                <w:color w:val="000000"/>
                <w:szCs w:val="18"/>
              </w:rPr>
              <w:t xml:space="preserve"> </w:t>
            </w:r>
            <w:r>
              <w:rPr>
                <w:rFonts w:eastAsia="Meiryo UI" w:cs="Arial"/>
                <w:color w:val="000000"/>
                <w:szCs w:val="18"/>
              </w:rPr>
              <w:t xml:space="preserve">requests for </w:t>
            </w:r>
            <w:r w:rsidR="0053755C">
              <w:rPr>
                <w:rFonts w:eastAsia="Meiryo UI" w:cs="Arial"/>
                <w:color w:val="000000"/>
                <w:szCs w:val="18"/>
              </w:rPr>
              <w:t xml:space="preserve">antenna calibration procedure </w:t>
            </w:r>
            <w:r>
              <w:rPr>
                <w:rFonts w:eastAsia="Meiryo UI" w:cs="Arial"/>
                <w:color w:val="000000"/>
                <w:szCs w:val="18"/>
              </w:rPr>
              <w:t>to start for S</w:t>
            </w:r>
            <w:r w:rsidRPr="00B8165F">
              <w:rPr>
                <w:rFonts w:eastAsia="Meiryo UI" w:cs="Arial"/>
                <w:color w:val="000000"/>
                <w:szCs w:val="18"/>
              </w:rPr>
              <w:t>hared O-RU</w:t>
            </w:r>
            <w:r>
              <w:rPr>
                <w:rFonts w:eastAsia="Meiryo UI" w:cs="Arial"/>
                <w:color w:val="000000"/>
                <w:szCs w:val="18"/>
              </w:rPr>
              <w:t xml:space="preserve">. In this case the O-DU initiates the </w:t>
            </w:r>
            <w:r w:rsidR="0053755C">
              <w:rPr>
                <w:rFonts w:eastAsia="Meiryo UI" w:cs="Arial"/>
                <w:color w:val="000000"/>
                <w:szCs w:val="18"/>
              </w:rPr>
              <w:t>calibration procedure</w:t>
            </w:r>
            <w:r>
              <w:rPr>
                <w:rFonts w:eastAsia="Meiryo UI" w:cs="Arial"/>
                <w:color w:val="000000"/>
                <w:szCs w:val="18"/>
              </w:rPr>
              <w:t>.</w:t>
            </w:r>
          </w:p>
        </w:tc>
        <w:tc>
          <w:tcPr>
            <w:tcW w:w="1675" w:type="dxa"/>
            <w:vAlign w:val="center"/>
          </w:tcPr>
          <w:p w14:paraId="2BA732C4"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73E5D92E" w14:textId="77777777" w:rsidTr="005E2858">
        <w:trPr>
          <w:trHeight w:val="302"/>
          <w:jc w:val="center"/>
        </w:trPr>
        <w:tc>
          <w:tcPr>
            <w:tcW w:w="1579" w:type="dxa"/>
            <w:vAlign w:val="center"/>
          </w:tcPr>
          <w:p w14:paraId="41818BE1" w14:textId="77777777" w:rsidR="00913B9F" w:rsidRPr="00B8165F" w:rsidRDefault="00913B9F" w:rsidP="005E2858">
            <w:pPr>
              <w:pStyle w:val="TAL"/>
              <w:keepNext w:val="0"/>
              <w:rPr>
                <w:lang w:bidi="ar-KW"/>
              </w:rPr>
            </w:pPr>
            <w:r w:rsidRPr="00B8165F">
              <w:rPr>
                <w:lang w:bidi="ar-KW"/>
              </w:rPr>
              <w:t xml:space="preserve">Step </w:t>
            </w:r>
            <w:r>
              <w:rPr>
                <w:lang w:bidi="ar-KW"/>
              </w:rPr>
              <w:t>2</w:t>
            </w:r>
            <w:r w:rsidRPr="00B8165F">
              <w:rPr>
                <w:lang w:bidi="ar-KW"/>
              </w:rPr>
              <w:t xml:space="preserve"> (M)</w:t>
            </w:r>
          </w:p>
        </w:tc>
        <w:tc>
          <w:tcPr>
            <w:tcW w:w="5962" w:type="dxa"/>
          </w:tcPr>
          <w:p w14:paraId="21E00D0F" w14:textId="521CA6B2" w:rsidR="00913B9F" w:rsidRPr="000A76D0" w:rsidRDefault="0053755C"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 operation at</w:t>
            </w:r>
            <w:r w:rsidR="00913B9F" w:rsidRPr="000A76D0">
              <w:rPr>
                <w:rFonts w:eastAsia="Meiryo UI" w:cs="Arial"/>
                <w:b/>
                <w:bCs/>
                <w:color w:val="000000"/>
                <w:szCs w:val="18"/>
              </w:rPr>
              <w:t xml:space="preserve"> O</w:t>
            </w:r>
            <w:r>
              <w:rPr>
                <w:rFonts w:eastAsia="Meiryo UI" w:cs="Arial"/>
                <w:b/>
                <w:bCs/>
                <w:color w:val="000000"/>
                <w:szCs w:val="18"/>
              </w:rPr>
              <w:t>-</w:t>
            </w:r>
            <w:r w:rsidR="00913B9F" w:rsidRPr="000A76D0">
              <w:rPr>
                <w:rFonts w:eastAsia="Meiryo UI" w:cs="Arial"/>
                <w:b/>
                <w:bCs/>
                <w:color w:val="000000"/>
                <w:szCs w:val="18"/>
              </w:rPr>
              <w:t>RU</w:t>
            </w:r>
          </w:p>
          <w:p w14:paraId="2B61B584" w14:textId="77777777" w:rsidR="00913B9F" w:rsidRDefault="00913B9F" w:rsidP="005E2858">
            <w:pPr>
              <w:pStyle w:val="TAL"/>
              <w:keepNext w:val="0"/>
              <w:jc w:val="both"/>
              <w:rPr>
                <w:rFonts w:eastAsia="Meiryo UI" w:cs="Arial"/>
                <w:color w:val="000000"/>
                <w:szCs w:val="18"/>
              </w:rPr>
            </w:pPr>
          </w:p>
          <w:p w14:paraId="5E7D6437" w14:textId="774661EB" w:rsidR="00913B9F" w:rsidRPr="00B8165F" w:rsidRDefault="00913B9F" w:rsidP="005E2858">
            <w:pPr>
              <w:pStyle w:val="TAL"/>
              <w:keepNext w:val="0"/>
              <w:jc w:val="both"/>
            </w:pPr>
            <w:r>
              <w:rPr>
                <w:rFonts w:eastAsia="Meiryo UI" w:cs="Arial"/>
                <w:color w:val="000000"/>
                <w:szCs w:val="18"/>
              </w:rPr>
              <w:t>S</w:t>
            </w:r>
            <w:r w:rsidRPr="00B8165F">
              <w:rPr>
                <w:rFonts w:eastAsia="Meiryo UI" w:cs="Arial"/>
                <w:color w:val="000000"/>
                <w:szCs w:val="18"/>
              </w:rPr>
              <w:t>hared O-RU</w:t>
            </w:r>
            <w:r>
              <w:rPr>
                <w:rFonts w:eastAsia="Meiryo UI" w:cs="Arial"/>
                <w:color w:val="000000"/>
                <w:szCs w:val="18"/>
              </w:rPr>
              <w:t xml:space="preserve"> performs </w:t>
            </w:r>
            <w:r w:rsidR="007E2AE8">
              <w:rPr>
                <w:rFonts w:eastAsia="Meiryo UI" w:cs="Arial"/>
                <w:color w:val="000000"/>
                <w:szCs w:val="18"/>
              </w:rPr>
              <w:t>antenna calibration procedure</w:t>
            </w:r>
            <w:r>
              <w:rPr>
                <w:rFonts w:eastAsia="Meiryo UI" w:cs="Arial"/>
                <w:color w:val="000000"/>
                <w:szCs w:val="18"/>
              </w:rPr>
              <w:t>.</w:t>
            </w:r>
          </w:p>
        </w:tc>
        <w:tc>
          <w:tcPr>
            <w:tcW w:w="1675" w:type="dxa"/>
            <w:vAlign w:val="center"/>
          </w:tcPr>
          <w:p w14:paraId="0B7A74F7"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695CF390" w14:textId="77777777" w:rsidTr="005E2858">
        <w:trPr>
          <w:trHeight w:val="302"/>
          <w:jc w:val="center"/>
        </w:trPr>
        <w:tc>
          <w:tcPr>
            <w:tcW w:w="1579" w:type="dxa"/>
            <w:vAlign w:val="center"/>
          </w:tcPr>
          <w:p w14:paraId="53C9B56B" w14:textId="77777777" w:rsidR="00913B9F" w:rsidRPr="00B8165F" w:rsidRDefault="00913B9F" w:rsidP="005E2858">
            <w:pPr>
              <w:pStyle w:val="TAL"/>
              <w:keepNext w:val="0"/>
              <w:rPr>
                <w:lang w:bidi="ar-KW"/>
              </w:rPr>
            </w:pPr>
            <w:r w:rsidRPr="00B8165F">
              <w:rPr>
                <w:lang w:bidi="ar-KW"/>
              </w:rPr>
              <w:t xml:space="preserve">Step </w:t>
            </w:r>
            <w:r>
              <w:rPr>
                <w:lang w:bidi="ar-KW"/>
              </w:rPr>
              <w:t>3</w:t>
            </w:r>
            <w:r w:rsidRPr="00B8165F">
              <w:rPr>
                <w:lang w:bidi="ar-KW"/>
              </w:rPr>
              <w:t xml:space="preserve"> (</w:t>
            </w:r>
            <w:r>
              <w:rPr>
                <w:lang w:bidi="ar-KW"/>
              </w:rPr>
              <w:t>M)</w:t>
            </w:r>
          </w:p>
        </w:tc>
        <w:tc>
          <w:tcPr>
            <w:tcW w:w="5962" w:type="dxa"/>
          </w:tcPr>
          <w:p w14:paraId="7C419F83" w14:textId="3783DFFD" w:rsidR="00913B9F" w:rsidRPr="000A76D0" w:rsidRDefault="007E2AE8"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response</w:t>
            </w:r>
          </w:p>
          <w:p w14:paraId="7C915607" w14:textId="77777777" w:rsidR="00913B9F" w:rsidRDefault="00913B9F" w:rsidP="005E2858">
            <w:pPr>
              <w:pStyle w:val="TAL"/>
              <w:keepNext w:val="0"/>
              <w:jc w:val="both"/>
              <w:rPr>
                <w:rFonts w:eastAsia="Meiryo UI" w:cs="Arial"/>
                <w:color w:val="000000"/>
                <w:szCs w:val="18"/>
              </w:rPr>
            </w:pPr>
          </w:p>
          <w:p w14:paraId="6E9E4AE5" w14:textId="58E1C39C" w:rsidR="00913B9F" w:rsidRPr="00B8165F" w:rsidRDefault="00913B9F" w:rsidP="005E2858">
            <w:pPr>
              <w:pStyle w:val="TAL"/>
              <w:keepNext w:val="0"/>
              <w:jc w:val="both"/>
              <w:rPr>
                <w:rFonts w:eastAsia="Meiryo UI" w:cs="Arial"/>
                <w:color w:val="000000"/>
                <w:szCs w:val="18"/>
              </w:rPr>
            </w:pPr>
            <w:r>
              <w:rPr>
                <w:rFonts w:eastAsia="Meiryo UI" w:cs="Arial"/>
                <w:color w:val="000000"/>
                <w:szCs w:val="18"/>
              </w:rPr>
              <w:t xml:space="preserve">The </w:t>
            </w:r>
            <w:r w:rsidRPr="00B8165F">
              <w:rPr>
                <w:rFonts w:eastAsia="Meiryo UI" w:cs="Arial"/>
                <w:color w:val="000000"/>
                <w:szCs w:val="18"/>
              </w:rPr>
              <w:t xml:space="preserve">Shared O-RU </w:t>
            </w:r>
            <w:r>
              <w:rPr>
                <w:rFonts w:eastAsia="Meiryo UI" w:cs="Arial"/>
                <w:color w:val="000000"/>
                <w:szCs w:val="18"/>
              </w:rPr>
              <w:t xml:space="preserve">responds with </w:t>
            </w:r>
            <w:r w:rsidR="007E2AE8">
              <w:rPr>
                <w:rFonts w:eastAsia="Meiryo UI" w:cs="Arial"/>
                <w:color w:val="000000"/>
                <w:szCs w:val="18"/>
              </w:rPr>
              <w:t xml:space="preserve">antenna calibration </w:t>
            </w:r>
            <w:r>
              <w:rPr>
                <w:rFonts w:eastAsia="Meiryo UI" w:cs="Arial"/>
                <w:color w:val="000000"/>
                <w:szCs w:val="18"/>
              </w:rPr>
              <w:t>results to the owning operator O-DU.</w:t>
            </w:r>
          </w:p>
        </w:tc>
        <w:tc>
          <w:tcPr>
            <w:tcW w:w="1675" w:type="dxa"/>
            <w:vAlign w:val="center"/>
          </w:tcPr>
          <w:p w14:paraId="49AC12E0"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22F10717" w14:textId="77777777" w:rsidTr="005E2858">
        <w:trPr>
          <w:trHeight w:val="302"/>
          <w:jc w:val="center"/>
        </w:trPr>
        <w:tc>
          <w:tcPr>
            <w:tcW w:w="1579" w:type="dxa"/>
            <w:vAlign w:val="center"/>
          </w:tcPr>
          <w:p w14:paraId="2DF8D380" w14:textId="77777777" w:rsidR="00913B9F" w:rsidRPr="00B8165F" w:rsidRDefault="00913B9F" w:rsidP="005E2858">
            <w:pPr>
              <w:pStyle w:val="TAL"/>
              <w:keepNext w:val="0"/>
              <w:rPr>
                <w:lang w:bidi="ar-KW"/>
              </w:rPr>
            </w:pPr>
            <w:r w:rsidRPr="00B8165F">
              <w:rPr>
                <w:lang w:bidi="ar-KW"/>
              </w:rPr>
              <w:t xml:space="preserve">Step </w:t>
            </w:r>
            <w:r>
              <w:rPr>
                <w:lang w:bidi="ar-KW"/>
              </w:rPr>
              <w:t>4</w:t>
            </w:r>
            <w:r w:rsidRPr="00B8165F">
              <w:rPr>
                <w:lang w:bidi="ar-KW"/>
              </w:rPr>
              <w:t xml:space="preserve"> (</w:t>
            </w:r>
            <w:r>
              <w:rPr>
                <w:lang w:bidi="ar-KW"/>
              </w:rPr>
              <w:t>M</w:t>
            </w:r>
            <w:r w:rsidRPr="00B8165F">
              <w:rPr>
                <w:lang w:bidi="ar-KW"/>
              </w:rPr>
              <w:t>)</w:t>
            </w:r>
          </w:p>
        </w:tc>
        <w:tc>
          <w:tcPr>
            <w:tcW w:w="5962" w:type="dxa"/>
          </w:tcPr>
          <w:p w14:paraId="3DD69677" w14:textId="4DE78030" w:rsidR="00913B9F" w:rsidRDefault="007E2AE8"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results</w:t>
            </w:r>
          </w:p>
          <w:p w14:paraId="6C571936" w14:textId="77777777" w:rsidR="00913B9F" w:rsidRDefault="00913B9F" w:rsidP="005E2858">
            <w:pPr>
              <w:pStyle w:val="TAL"/>
              <w:keepNext w:val="0"/>
              <w:jc w:val="both"/>
              <w:rPr>
                <w:rFonts w:eastAsia="Meiryo UI" w:cs="Arial"/>
                <w:color w:val="000000"/>
                <w:szCs w:val="18"/>
              </w:rPr>
            </w:pPr>
          </w:p>
          <w:p w14:paraId="646F1F7B" w14:textId="01449D73" w:rsidR="00913B9F" w:rsidRPr="00B8165F" w:rsidRDefault="00913B9F" w:rsidP="005E2858">
            <w:pPr>
              <w:pStyle w:val="TAL"/>
              <w:keepNext w:val="0"/>
              <w:jc w:val="both"/>
              <w:rPr>
                <w:rFonts w:eastAsia="Meiryo UI" w:cs="Arial"/>
                <w:color w:val="000000"/>
                <w:szCs w:val="18"/>
              </w:rPr>
            </w:pPr>
            <w:r>
              <w:rPr>
                <w:rFonts w:eastAsia="Meiryo UI" w:cs="Arial"/>
                <w:color w:val="000000"/>
                <w:szCs w:val="18"/>
              </w:rPr>
              <w:t xml:space="preserve">The owning operator O-DU returns </w:t>
            </w:r>
            <w:r w:rsidR="007E2AE8">
              <w:rPr>
                <w:rFonts w:eastAsia="Meiryo UI" w:cs="Arial"/>
                <w:color w:val="000000"/>
                <w:szCs w:val="18"/>
              </w:rPr>
              <w:t xml:space="preserve">antenna calibration </w:t>
            </w:r>
            <w:r>
              <w:rPr>
                <w:rFonts w:eastAsia="Meiryo UI" w:cs="Arial"/>
                <w:color w:val="000000"/>
                <w:szCs w:val="18"/>
              </w:rPr>
              <w:t>results to owning operator SMO.</w:t>
            </w:r>
          </w:p>
        </w:tc>
        <w:tc>
          <w:tcPr>
            <w:tcW w:w="1675" w:type="dxa"/>
            <w:vAlign w:val="center"/>
          </w:tcPr>
          <w:p w14:paraId="16179D0F"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318A532B" w14:textId="77777777" w:rsidTr="005E2858">
        <w:trPr>
          <w:trHeight w:val="302"/>
          <w:jc w:val="center"/>
        </w:trPr>
        <w:tc>
          <w:tcPr>
            <w:tcW w:w="1579" w:type="dxa"/>
            <w:vAlign w:val="center"/>
          </w:tcPr>
          <w:p w14:paraId="13A9D181" w14:textId="77777777" w:rsidR="00913B9F" w:rsidRPr="00B8165F" w:rsidRDefault="00913B9F" w:rsidP="005E2858">
            <w:pPr>
              <w:pStyle w:val="TAL"/>
              <w:keepNext w:val="0"/>
              <w:rPr>
                <w:rFonts w:cs="Arial"/>
                <w:szCs w:val="18"/>
                <w:lang w:bidi="ar-KW"/>
              </w:rPr>
            </w:pPr>
            <w:r w:rsidRPr="00B8165F">
              <w:rPr>
                <w:lang w:bidi="ar-KW"/>
              </w:rPr>
              <w:t xml:space="preserve">Step </w:t>
            </w:r>
            <w:r>
              <w:rPr>
                <w:lang w:bidi="ar-KW"/>
              </w:rPr>
              <w:t>5</w:t>
            </w:r>
            <w:r w:rsidRPr="00B8165F">
              <w:rPr>
                <w:lang w:bidi="ar-KW"/>
              </w:rPr>
              <w:t xml:space="preserve"> (</w:t>
            </w:r>
            <w:r>
              <w:rPr>
                <w:lang w:bidi="ar-KW"/>
              </w:rPr>
              <w:t>M)</w:t>
            </w:r>
          </w:p>
        </w:tc>
        <w:tc>
          <w:tcPr>
            <w:tcW w:w="5962" w:type="dxa"/>
          </w:tcPr>
          <w:p w14:paraId="74D6F4A9" w14:textId="2F753015" w:rsidR="00913B9F" w:rsidRPr="000A76D0" w:rsidRDefault="007E2AE8" w:rsidP="005E2858">
            <w:pPr>
              <w:pStyle w:val="TAL"/>
              <w:keepNext w:val="0"/>
              <w:jc w:val="both"/>
              <w:rPr>
                <w:rFonts w:eastAsia="Meiryo UI" w:cs="Arial"/>
                <w:b/>
                <w:bCs/>
                <w:color w:val="000000"/>
                <w:szCs w:val="18"/>
              </w:rPr>
            </w:pPr>
            <w:r w:rsidRPr="000A76D0">
              <w:rPr>
                <w:rFonts w:eastAsia="Meiryo UI" w:cs="Arial"/>
                <w:b/>
                <w:bCs/>
                <w:color w:val="000000"/>
                <w:szCs w:val="18"/>
              </w:rPr>
              <w:t>C</w:t>
            </w:r>
            <w:r>
              <w:rPr>
                <w:rFonts w:eastAsia="Meiryo UI" w:cs="Arial"/>
                <w:b/>
                <w:bCs/>
                <w:color w:val="000000"/>
                <w:szCs w:val="18"/>
              </w:rPr>
              <w:t>alibration</w:t>
            </w:r>
            <w:r w:rsidRPr="000A76D0">
              <w:rPr>
                <w:rFonts w:eastAsia="Meiryo UI" w:cs="Arial"/>
                <w:b/>
                <w:bCs/>
                <w:color w:val="000000"/>
                <w:szCs w:val="18"/>
              </w:rPr>
              <w:t xml:space="preserve"> </w:t>
            </w:r>
            <w:r>
              <w:rPr>
                <w:rFonts w:eastAsia="Meiryo UI" w:cs="Arial"/>
                <w:b/>
                <w:bCs/>
                <w:color w:val="000000"/>
                <w:szCs w:val="18"/>
              </w:rPr>
              <w:t>results to</w:t>
            </w:r>
            <w:r w:rsidR="00913B9F">
              <w:rPr>
                <w:rFonts w:eastAsia="Meiryo UI" w:cs="Arial"/>
                <w:b/>
                <w:bCs/>
                <w:color w:val="000000"/>
                <w:szCs w:val="18"/>
              </w:rPr>
              <w:t xml:space="preserve"> O-DU #2</w:t>
            </w:r>
          </w:p>
          <w:p w14:paraId="7574FD70" w14:textId="77777777" w:rsidR="00913B9F" w:rsidRDefault="00913B9F" w:rsidP="005E2858">
            <w:pPr>
              <w:pStyle w:val="TAL"/>
              <w:keepNext w:val="0"/>
              <w:jc w:val="both"/>
              <w:rPr>
                <w:rFonts w:eastAsia="Meiryo UI" w:cs="Arial"/>
                <w:color w:val="000000"/>
                <w:szCs w:val="18"/>
              </w:rPr>
            </w:pPr>
          </w:p>
          <w:p w14:paraId="242BB03E" w14:textId="64E25B4B" w:rsidR="00913B9F" w:rsidRDefault="00913B9F" w:rsidP="005E2858">
            <w:pPr>
              <w:pStyle w:val="TAL"/>
              <w:keepNext w:val="0"/>
              <w:jc w:val="both"/>
              <w:rPr>
                <w:rFonts w:cs="Arial"/>
                <w:color w:val="000000" w:themeColor="text1"/>
                <w:szCs w:val="18"/>
                <w:lang w:bidi="ar-KW"/>
              </w:rPr>
            </w:pPr>
            <w:r w:rsidRPr="00B8165F">
              <w:rPr>
                <w:rFonts w:eastAsia="Meiryo UI" w:cs="Arial"/>
                <w:color w:val="000000"/>
                <w:szCs w:val="18"/>
              </w:rPr>
              <w:t xml:space="preserve">Shared O-RU </w:t>
            </w:r>
            <w:r>
              <w:rPr>
                <w:rFonts w:eastAsia="Meiryo UI" w:cs="Arial"/>
                <w:color w:val="000000"/>
                <w:szCs w:val="18"/>
              </w:rPr>
              <w:t xml:space="preserve">notifies the participating operator O-DU with </w:t>
            </w:r>
            <w:r w:rsidR="007E2AE8">
              <w:rPr>
                <w:rFonts w:eastAsia="Meiryo UI" w:cs="Arial"/>
                <w:color w:val="000000"/>
                <w:szCs w:val="18"/>
              </w:rPr>
              <w:t xml:space="preserve">antenna calibration </w:t>
            </w:r>
            <w:r>
              <w:rPr>
                <w:rFonts w:eastAsia="Meiryo UI" w:cs="Arial"/>
                <w:color w:val="000000"/>
                <w:szCs w:val="18"/>
              </w:rPr>
              <w:t>results.</w:t>
            </w:r>
          </w:p>
        </w:tc>
        <w:tc>
          <w:tcPr>
            <w:tcW w:w="1675" w:type="dxa"/>
            <w:vAlign w:val="center"/>
          </w:tcPr>
          <w:p w14:paraId="3B150C6C"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32F5F230" w14:textId="77777777" w:rsidTr="005E2858">
        <w:trPr>
          <w:trHeight w:val="302"/>
          <w:jc w:val="center"/>
        </w:trPr>
        <w:tc>
          <w:tcPr>
            <w:tcW w:w="1579" w:type="dxa"/>
            <w:vAlign w:val="center"/>
          </w:tcPr>
          <w:p w14:paraId="22A55A7C" w14:textId="77777777" w:rsidR="00913B9F" w:rsidRPr="00B8165F" w:rsidRDefault="00913B9F" w:rsidP="005E2858">
            <w:pPr>
              <w:pStyle w:val="TAL"/>
              <w:keepNext w:val="0"/>
              <w:rPr>
                <w:rFonts w:cs="Arial"/>
                <w:szCs w:val="18"/>
                <w:lang w:bidi="ar-KW"/>
              </w:rPr>
            </w:pPr>
            <w:r w:rsidRPr="00B8165F">
              <w:rPr>
                <w:lang w:bidi="ar-KW"/>
              </w:rPr>
              <w:t xml:space="preserve">Step </w:t>
            </w:r>
            <w:r>
              <w:rPr>
                <w:lang w:bidi="ar-KW"/>
              </w:rPr>
              <w:t>6</w:t>
            </w:r>
            <w:r w:rsidRPr="00B8165F">
              <w:rPr>
                <w:lang w:bidi="ar-KW"/>
              </w:rPr>
              <w:t xml:space="preserve"> (</w:t>
            </w:r>
            <w:r>
              <w:rPr>
                <w:lang w:bidi="ar-KW"/>
              </w:rPr>
              <w:t>M</w:t>
            </w:r>
            <w:r w:rsidRPr="00B8165F">
              <w:rPr>
                <w:lang w:bidi="ar-KW"/>
              </w:rPr>
              <w:t>)</w:t>
            </w:r>
          </w:p>
        </w:tc>
        <w:tc>
          <w:tcPr>
            <w:tcW w:w="5962" w:type="dxa"/>
          </w:tcPr>
          <w:p w14:paraId="3C8D13ED" w14:textId="40A9AE91" w:rsidR="00913B9F" w:rsidRDefault="00913B9F" w:rsidP="005E2858">
            <w:pPr>
              <w:pStyle w:val="TAL"/>
              <w:keepNext w:val="0"/>
              <w:jc w:val="both"/>
              <w:rPr>
                <w:rFonts w:eastAsia="Meiryo UI" w:cs="Arial"/>
                <w:b/>
                <w:bCs/>
                <w:color w:val="000000"/>
                <w:szCs w:val="18"/>
              </w:rPr>
            </w:pPr>
            <w:r w:rsidRPr="000A76D0">
              <w:rPr>
                <w:rFonts w:eastAsia="Meiryo UI" w:cs="Arial"/>
                <w:b/>
                <w:bCs/>
                <w:color w:val="000000"/>
                <w:szCs w:val="18"/>
              </w:rPr>
              <w:t>C</w:t>
            </w:r>
            <w:r w:rsidR="007E2AE8">
              <w:rPr>
                <w:rFonts w:eastAsia="Meiryo UI" w:cs="Arial"/>
                <w:b/>
                <w:bCs/>
                <w:color w:val="000000"/>
                <w:szCs w:val="18"/>
              </w:rPr>
              <w:t>alibration results</w:t>
            </w:r>
          </w:p>
          <w:p w14:paraId="0B422C83" w14:textId="77777777" w:rsidR="00913B9F" w:rsidRDefault="00913B9F" w:rsidP="005E2858">
            <w:pPr>
              <w:pStyle w:val="TAL"/>
              <w:keepNext w:val="0"/>
              <w:jc w:val="both"/>
              <w:rPr>
                <w:rFonts w:eastAsia="Meiryo UI" w:cs="Arial"/>
                <w:color w:val="000000"/>
                <w:szCs w:val="18"/>
              </w:rPr>
            </w:pPr>
          </w:p>
          <w:p w14:paraId="04B26706" w14:textId="744CA7A6" w:rsidR="00913B9F" w:rsidRDefault="00913B9F" w:rsidP="005E2858">
            <w:pPr>
              <w:pStyle w:val="TAL"/>
              <w:keepNext w:val="0"/>
              <w:jc w:val="both"/>
              <w:rPr>
                <w:rFonts w:cs="Arial"/>
                <w:color w:val="000000" w:themeColor="text1"/>
                <w:szCs w:val="18"/>
                <w:lang w:bidi="ar-KW"/>
              </w:rPr>
            </w:pPr>
            <w:r>
              <w:rPr>
                <w:rFonts w:eastAsia="Meiryo UI" w:cs="Arial"/>
                <w:color w:val="000000"/>
                <w:szCs w:val="18"/>
              </w:rPr>
              <w:t xml:space="preserve">The participating operator O-DU returns </w:t>
            </w:r>
            <w:r w:rsidR="007E2AE8">
              <w:rPr>
                <w:rFonts w:eastAsia="Meiryo UI" w:cs="Arial"/>
                <w:color w:val="000000"/>
                <w:szCs w:val="18"/>
              </w:rPr>
              <w:t xml:space="preserve">antenna calibration </w:t>
            </w:r>
            <w:r>
              <w:rPr>
                <w:rFonts w:eastAsia="Meiryo UI" w:cs="Arial"/>
                <w:color w:val="000000"/>
                <w:szCs w:val="18"/>
              </w:rPr>
              <w:t>results to the participating operator SMO.</w:t>
            </w:r>
          </w:p>
        </w:tc>
        <w:tc>
          <w:tcPr>
            <w:tcW w:w="1675" w:type="dxa"/>
            <w:vAlign w:val="center"/>
          </w:tcPr>
          <w:p w14:paraId="4B2704F4"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0BAFB02A" w14:textId="77777777" w:rsidTr="005E2858">
        <w:trPr>
          <w:trHeight w:val="302"/>
          <w:jc w:val="center"/>
        </w:trPr>
        <w:tc>
          <w:tcPr>
            <w:tcW w:w="1579" w:type="dxa"/>
            <w:vAlign w:val="center"/>
          </w:tcPr>
          <w:p w14:paraId="2058E458" w14:textId="77777777" w:rsidR="00913B9F" w:rsidRPr="00B8165F" w:rsidRDefault="00913B9F" w:rsidP="005E2858">
            <w:pPr>
              <w:pStyle w:val="TAL"/>
              <w:keepNext w:val="0"/>
              <w:rPr>
                <w:lang w:bidi="ar-KW"/>
              </w:rPr>
            </w:pPr>
            <w:r w:rsidRPr="00B8165F">
              <w:rPr>
                <w:rFonts w:cs="Arial"/>
                <w:szCs w:val="18"/>
                <w:lang w:bidi="ar-KW"/>
              </w:rPr>
              <w:t>Ends when</w:t>
            </w:r>
          </w:p>
        </w:tc>
        <w:tc>
          <w:tcPr>
            <w:tcW w:w="5962" w:type="dxa"/>
            <w:vAlign w:val="center"/>
          </w:tcPr>
          <w:p w14:paraId="0D3CD3B2" w14:textId="1DF412E9" w:rsidR="00913B9F" w:rsidRPr="00504080" w:rsidDel="005C63B3" w:rsidRDefault="00913B9F" w:rsidP="005E2858">
            <w:pPr>
              <w:pStyle w:val="TAL"/>
              <w:keepNext w:val="0"/>
              <w:jc w:val="both"/>
              <w:rPr>
                <w:rFonts w:cs="Arial"/>
                <w:color w:val="000000" w:themeColor="text1"/>
                <w:szCs w:val="18"/>
                <w:lang w:bidi="ar-KW"/>
              </w:rPr>
            </w:pPr>
            <w:r>
              <w:rPr>
                <w:rFonts w:cs="Arial"/>
                <w:color w:val="000000" w:themeColor="text1"/>
                <w:szCs w:val="18"/>
                <w:lang w:bidi="ar-KW"/>
              </w:rPr>
              <w:t xml:space="preserve">(1) </w:t>
            </w:r>
            <w:r w:rsidR="007E2AE8" w:rsidRPr="00515CB6">
              <w:rPr>
                <w:rFonts w:cs="Arial"/>
                <w:b/>
                <w:bCs/>
                <w:color w:val="000000" w:themeColor="text1"/>
                <w:szCs w:val="18"/>
                <w:lang w:bidi="ar-KW"/>
              </w:rPr>
              <w:t>A</w:t>
            </w:r>
            <w:r w:rsidR="007E2AE8">
              <w:rPr>
                <w:rFonts w:cs="Arial"/>
                <w:b/>
                <w:bCs/>
                <w:color w:val="000000" w:themeColor="text1"/>
                <w:szCs w:val="18"/>
                <w:lang w:bidi="ar-KW"/>
              </w:rPr>
              <w:t>ntenna</w:t>
            </w:r>
            <w:r w:rsidR="007E2AE8" w:rsidRPr="00515CB6">
              <w:rPr>
                <w:rFonts w:cs="Arial"/>
                <w:b/>
                <w:bCs/>
                <w:color w:val="000000" w:themeColor="text1"/>
                <w:szCs w:val="18"/>
                <w:lang w:bidi="ar-KW"/>
              </w:rPr>
              <w:t xml:space="preserve"> </w:t>
            </w:r>
            <w:r w:rsidR="007E2AE8">
              <w:rPr>
                <w:rFonts w:cs="Arial"/>
                <w:b/>
                <w:bCs/>
                <w:color w:val="000000" w:themeColor="text1"/>
                <w:szCs w:val="18"/>
                <w:lang w:bidi="ar-KW"/>
              </w:rPr>
              <w:t>calibrated</w:t>
            </w:r>
            <w:r>
              <w:rPr>
                <w:rFonts w:cs="Arial"/>
                <w:color w:val="000000" w:themeColor="text1"/>
                <w:szCs w:val="18"/>
                <w:lang w:bidi="ar-KW"/>
              </w:rPr>
              <w:t xml:space="preserve">: Antenna </w:t>
            </w:r>
            <w:r w:rsidR="007E2AE8">
              <w:rPr>
                <w:rFonts w:cs="Arial"/>
                <w:color w:val="000000" w:themeColor="text1"/>
                <w:szCs w:val="18"/>
                <w:lang w:bidi="ar-KW"/>
              </w:rPr>
              <w:t>calibration</w:t>
            </w:r>
            <w:r w:rsidR="007E2AE8" w:rsidRPr="00B8165F">
              <w:rPr>
                <w:rFonts w:cs="Arial"/>
                <w:color w:val="000000" w:themeColor="text1"/>
                <w:szCs w:val="18"/>
                <w:lang w:bidi="ar-KW"/>
              </w:rPr>
              <w:t xml:space="preserve"> </w:t>
            </w:r>
            <w:r>
              <w:rPr>
                <w:rFonts w:cs="Arial"/>
                <w:color w:val="000000" w:themeColor="text1"/>
                <w:szCs w:val="18"/>
                <w:lang w:bidi="ar-KW"/>
              </w:rPr>
              <w:t>procedure has finished, and results reported.</w:t>
            </w:r>
          </w:p>
        </w:tc>
        <w:tc>
          <w:tcPr>
            <w:tcW w:w="1675" w:type="dxa"/>
            <w:vAlign w:val="center"/>
          </w:tcPr>
          <w:p w14:paraId="71921154"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33968CAF" w14:textId="77777777" w:rsidTr="005E2858">
        <w:trPr>
          <w:trHeight w:val="302"/>
          <w:jc w:val="center"/>
        </w:trPr>
        <w:tc>
          <w:tcPr>
            <w:tcW w:w="1579" w:type="dxa"/>
            <w:vAlign w:val="center"/>
          </w:tcPr>
          <w:p w14:paraId="6E05FD44" w14:textId="77777777" w:rsidR="00913B9F" w:rsidRPr="00B8165F" w:rsidRDefault="00913B9F" w:rsidP="005E2858">
            <w:pPr>
              <w:pStyle w:val="TAL"/>
              <w:keepNext w:val="0"/>
              <w:rPr>
                <w:lang w:bidi="ar-KW"/>
              </w:rPr>
            </w:pPr>
            <w:r w:rsidRPr="00B8165F">
              <w:rPr>
                <w:rFonts w:cs="Arial"/>
                <w:szCs w:val="18"/>
                <w:lang w:bidi="ar-KW"/>
              </w:rPr>
              <w:t>Exceptions</w:t>
            </w:r>
          </w:p>
        </w:tc>
        <w:tc>
          <w:tcPr>
            <w:tcW w:w="5962" w:type="dxa"/>
            <w:vAlign w:val="center"/>
          </w:tcPr>
          <w:p w14:paraId="76D21AE0" w14:textId="77777777" w:rsidR="00913B9F" w:rsidRPr="00B8165F" w:rsidDel="005C63B3" w:rsidRDefault="00913B9F" w:rsidP="005E2858">
            <w:pPr>
              <w:pStyle w:val="TAL"/>
              <w:keepNext w:val="0"/>
              <w:jc w:val="both"/>
            </w:pPr>
            <w:r>
              <w:rPr>
                <w:rFonts w:eastAsia="Meiryo UI" w:cs="Arial"/>
                <w:color w:val="000000"/>
                <w:szCs w:val="18"/>
              </w:rPr>
              <w:t>The O-RU may indicate a calibration failure, which is reported to the owning operator O-DU. The O-DU logs the failure and notifies north-bound entities.</w:t>
            </w:r>
          </w:p>
        </w:tc>
        <w:tc>
          <w:tcPr>
            <w:tcW w:w="1675" w:type="dxa"/>
            <w:vAlign w:val="center"/>
          </w:tcPr>
          <w:p w14:paraId="755E0945" w14:textId="77777777" w:rsidR="00913B9F" w:rsidRPr="00B8165F" w:rsidRDefault="00913B9F" w:rsidP="005E2858">
            <w:pPr>
              <w:pStyle w:val="TAL"/>
              <w:keepNext w:val="0"/>
              <w:keepLines w:val="0"/>
              <w:jc w:val="both"/>
              <w:rPr>
                <w:rFonts w:cs="Arial"/>
                <w:szCs w:val="18"/>
                <w:lang w:eastAsia="ja-JP" w:bidi="ar-KW"/>
              </w:rPr>
            </w:pPr>
          </w:p>
        </w:tc>
      </w:tr>
      <w:tr w:rsidR="00913B9F" w:rsidRPr="00E92C01" w14:paraId="1AE6F97C" w14:textId="77777777" w:rsidTr="005E2858">
        <w:trPr>
          <w:trHeight w:val="302"/>
          <w:jc w:val="center"/>
        </w:trPr>
        <w:tc>
          <w:tcPr>
            <w:tcW w:w="1579" w:type="dxa"/>
            <w:vAlign w:val="center"/>
          </w:tcPr>
          <w:p w14:paraId="319FEFB7" w14:textId="77777777" w:rsidR="00913B9F" w:rsidRPr="00B8165F" w:rsidRDefault="00913B9F" w:rsidP="005E2858">
            <w:pPr>
              <w:pStyle w:val="TAL"/>
              <w:keepNext w:val="0"/>
              <w:rPr>
                <w:lang w:bidi="ar-KW"/>
              </w:rPr>
            </w:pPr>
            <w:r w:rsidRPr="00B8165F">
              <w:rPr>
                <w:rFonts w:cs="Arial"/>
                <w:szCs w:val="18"/>
                <w:lang w:bidi="ar-KW"/>
              </w:rPr>
              <w:t>Post Conditions</w:t>
            </w:r>
          </w:p>
        </w:tc>
        <w:tc>
          <w:tcPr>
            <w:tcW w:w="5962" w:type="dxa"/>
            <w:vAlign w:val="center"/>
          </w:tcPr>
          <w:p w14:paraId="5FBC06A9" w14:textId="16F31B97" w:rsidR="00913B9F" w:rsidRPr="00B8165F" w:rsidDel="005C63B3" w:rsidRDefault="00913B9F" w:rsidP="005E2858">
            <w:pPr>
              <w:pStyle w:val="TAL"/>
              <w:keepNext w:val="0"/>
              <w:jc w:val="both"/>
            </w:pPr>
            <w:r>
              <w:rPr>
                <w:rFonts w:eastAsia="Meiryo UI" w:cs="Arial"/>
                <w:color w:val="000000"/>
                <w:szCs w:val="18"/>
              </w:rPr>
              <w:t>None</w:t>
            </w:r>
            <w:r w:rsidR="007E2AE8">
              <w:rPr>
                <w:rFonts w:eastAsia="Meiryo UI" w:cs="Arial"/>
                <w:color w:val="000000"/>
                <w:szCs w:val="18"/>
              </w:rPr>
              <w:t>.</w:t>
            </w:r>
          </w:p>
        </w:tc>
        <w:tc>
          <w:tcPr>
            <w:tcW w:w="1675" w:type="dxa"/>
            <w:vAlign w:val="center"/>
          </w:tcPr>
          <w:p w14:paraId="4B5870AA" w14:textId="77777777" w:rsidR="00913B9F" w:rsidRPr="00B8165F" w:rsidRDefault="00913B9F" w:rsidP="005E2858">
            <w:pPr>
              <w:pStyle w:val="TAL"/>
              <w:keepNext w:val="0"/>
              <w:keepLines w:val="0"/>
              <w:jc w:val="both"/>
              <w:rPr>
                <w:rFonts w:cs="Arial"/>
                <w:szCs w:val="18"/>
                <w:lang w:eastAsia="ja-JP" w:bidi="ar-KW"/>
              </w:rPr>
            </w:pPr>
          </w:p>
        </w:tc>
      </w:tr>
    </w:tbl>
    <w:p w14:paraId="222F3ACC" w14:textId="77777777" w:rsidR="00913B9F" w:rsidRPr="00E92C01" w:rsidRDefault="00913B9F" w:rsidP="006E4C35">
      <w:pPr>
        <w:pStyle w:val="PlantUML"/>
      </w:pPr>
      <w:r w:rsidRPr="00E92C01">
        <w:t>@startuml</w:t>
      </w:r>
    </w:p>
    <w:p w14:paraId="08EF5D49" w14:textId="77777777" w:rsidR="00913B9F" w:rsidRPr="00E92C01" w:rsidRDefault="00913B9F" w:rsidP="006E4C35">
      <w:pPr>
        <w:pStyle w:val="PlantUML"/>
      </w:pPr>
      <w:r w:rsidRPr="00E92C01">
        <w:t>!pragma teoz true</w:t>
      </w:r>
    </w:p>
    <w:p w14:paraId="61DA5D55" w14:textId="77777777" w:rsidR="00913B9F" w:rsidRPr="00E92C01" w:rsidRDefault="00913B9F" w:rsidP="006E4C35">
      <w:pPr>
        <w:pStyle w:val="PlantUML"/>
      </w:pPr>
    </w:p>
    <w:p w14:paraId="113B7F57" w14:textId="77777777" w:rsidR="00913B9F" w:rsidRPr="00E92C01" w:rsidRDefault="00913B9F" w:rsidP="006E4C35">
      <w:pPr>
        <w:pStyle w:val="PlantUML"/>
      </w:pPr>
      <w:r w:rsidRPr="00E92C01">
        <w:t>skin rose</w:t>
      </w:r>
    </w:p>
    <w:p w14:paraId="3290F0F1" w14:textId="77777777" w:rsidR="00913B9F" w:rsidRPr="00E92C01" w:rsidRDefault="00913B9F" w:rsidP="006E4C35">
      <w:pPr>
        <w:pStyle w:val="PlantUML"/>
      </w:pPr>
      <w:r w:rsidRPr="00E92C01">
        <w:t>skinparam ParticipantPadding 5</w:t>
      </w:r>
    </w:p>
    <w:p w14:paraId="7D781A33" w14:textId="77777777" w:rsidR="00913B9F" w:rsidRPr="00E92C01" w:rsidRDefault="00913B9F" w:rsidP="006E4C35">
      <w:pPr>
        <w:pStyle w:val="PlantUML"/>
      </w:pPr>
      <w:r w:rsidRPr="00E92C01">
        <w:t>skinparam BoxPadding 10</w:t>
      </w:r>
    </w:p>
    <w:p w14:paraId="03920FC4" w14:textId="77777777" w:rsidR="00913B9F" w:rsidRPr="00E92C01" w:rsidRDefault="00913B9F" w:rsidP="006E4C35">
      <w:pPr>
        <w:pStyle w:val="PlantUML"/>
      </w:pPr>
      <w:r w:rsidRPr="00E92C01">
        <w:t>skinparam defaultFontSize 14</w:t>
      </w:r>
    </w:p>
    <w:p w14:paraId="157381A3" w14:textId="77777777" w:rsidR="00913B9F" w:rsidRPr="00E92C01" w:rsidRDefault="00913B9F" w:rsidP="006E4C35">
      <w:pPr>
        <w:pStyle w:val="PlantUML"/>
      </w:pPr>
      <w:r w:rsidRPr="00E92C01">
        <w:t>autonumber 1</w:t>
      </w:r>
    </w:p>
    <w:p w14:paraId="0B40FCDF" w14:textId="77777777" w:rsidR="00913B9F" w:rsidRPr="00E92C01" w:rsidRDefault="00913B9F" w:rsidP="006E4C35">
      <w:pPr>
        <w:pStyle w:val="PlantUML"/>
      </w:pPr>
    </w:p>
    <w:p w14:paraId="5731A265" w14:textId="77777777" w:rsidR="00913B9F" w:rsidRPr="00E92C01" w:rsidRDefault="00913B9F" w:rsidP="006E4C35">
      <w:pPr>
        <w:pStyle w:val="PlantUML"/>
      </w:pPr>
      <w:r w:rsidRPr="00E92C01">
        <w:t xml:space="preserve">Box </w:t>
      </w:r>
      <w:r>
        <w:t>“  Owning Operator</w:t>
      </w:r>
      <w:r w:rsidRPr="00E92C01">
        <w:t>\n</w:t>
      </w:r>
      <w:r w:rsidRPr="008B30BC">
        <w:t xml:space="preserve"> </w:t>
      </w:r>
      <w:r w:rsidRPr="00E92C01">
        <w:t>Service Management</w:t>
      </w:r>
      <w:r>
        <w:t>\n</w:t>
      </w:r>
      <w:r w:rsidRPr="00E92C01">
        <w:t xml:space="preserve"> and Orchestration</w:t>
      </w:r>
      <w:r>
        <w:t xml:space="preserve"> (SMO)”</w:t>
      </w:r>
      <w:r w:rsidRPr="00E92C01">
        <w:t xml:space="preserve"> #gold</w:t>
      </w:r>
    </w:p>
    <w:p w14:paraId="262FDD0D" w14:textId="77777777" w:rsidR="00913B9F" w:rsidRPr="00E92C01" w:rsidRDefault="00913B9F" w:rsidP="006E4C35">
      <w:pPr>
        <w:pStyle w:val="PlantUML"/>
      </w:pPr>
      <w:r w:rsidRPr="00E92C01">
        <w:t xml:space="preserve">   Participant </w:t>
      </w:r>
      <w:r>
        <w:t>SMO as “Antenna Calibration\nService”</w:t>
      </w:r>
    </w:p>
    <w:p w14:paraId="154005D4" w14:textId="77777777" w:rsidR="00913B9F" w:rsidRPr="00E92C01" w:rsidRDefault="00913B9F" w:rsidP="006E4C35">
      <w:pPr>
        <w:pStyle w:val="PlantUML"/>
      </w:pPr>
      <w:r w:rsidRPr="00E92C01">
        <w:t xml:space="preserve">   end box</w:t>
      </w:r>
    </w:p>
    <w:p w14:paraId="542C6224" w14:textId="77777777" w:rsidR="00913B9F" w:rsidRDefault="00913B9F" w:rsidP="006E4C35">
      <w:pPr>
        <w:pStyle w:val="PlantUML"/>
      </w:pPr>
    </w:p>
    <w:p w14:paraId="45BDEDE6" w14:textId="77777777" w:rsidR="00913B9F" w:rsidRPr="00E92C01" w:rsidRDefault="00913B9F" w:rsidP="006E4C35">
      <w:pPr>
        <w:pStyle w:val="PlantUML"/>
      </w:pPr>
      <w:r w:rsidRPr="00E92C01">
        <w:t xml:space="preserve">Box </w:t>
      </w:r>
      <w:r>
        <w:t>“Participating Operator</w:t>
      </w:r>
      <w:r w:rsidRPr="00E92C01">
        <w:t>\n</w:t>
      </w:r>
      <w:r w:rsidRPr="008B30BC">
        <w:t xml:space="preserve"> </w:t>
      </w:r>
      <w:r w:rsidRPr="00E92C01">
        <w:t>Service Management</w:t>
      </w:r>
      <w:r>
        <w:t>\n</w:t>
      </w:r>
      <w:r w:rsidRPr="00E92C01">
        <w:t xml:space="preserve"> and Orchestration</w:t>
      </w:r>
      <w:r>
        <w:t xml:space="preserve"> (SMO)”</w:t>
      </w:r>
      <w:r w:rsidRPr="00E92C01">
        <w:t xml:space="preserve"> #gold</w:t>
      </w:r>
    </w:p>
    <w:p w14:paraId="225C5CD5" w14:textId="77777777" w:rsidR="00913B9F" w:rsidRPr="00E92C01" w:rsidRDefault="00913B9F" w:rsidP="006E4C35">
      <w:pPr>
        <w:pStyle w:val="PlantUML"/>
      </w:pPr>
      <w:r w:rsidRPr="00E92C01">
        <w:t xml:space="preserve">   Participant </w:t>
      </w:r>
      <w:r>
        <w:t>SMO2 as “Management\nService”</w:t>
      </w:r>
    </w:p>
    <w:p w14:paraId="4C622DC5" w14:textId="77777777" w:rsidR="00913B9F" w:rsidRPr="00E92C01" w:rsidRDefault="00913B9F" w:rsidP="006E4C35">
      <w:pPr>
        <w:pStyle w:val="PlantUML"/>
      </w:pPr>
      <w:r w:rsidRPr="00E92C01">
        <w:t xml:space="preserve">   end box</w:t>
      </w:r>
    </w:p>
    <w:p w14:paraId="6D82C8F6" w14:textId="77777777" w:rsidR="00913B9F" w:rsidRPr="00E92C01" w:rsidRDefault="00913B9F" w:rsidP="006E4C35">
      <w:pPr>
        <w:pStyle w:val="PlantUML"/>
      </w:pPr>
    </w:p>
    <w:p w14:paraId="4D6482DF" w14:textId="77777777" w:rsidR="00913B9F" w:rsidRPr="00E92C01" w:rsidRDefault="00913B9F" w:rsidP="006E4C35">
      <w:pPr>
        <w:pStyle w:val="PlantUML"/>
      </w:pPr>
      <w:r w:rsidRPr="00E92C01">
        <w:t xml:space="preserve">Box </w:t>
      </w:r>
      <w:r>
        <w:t>“</w:t>
      </w:r>
      <w:r w:rsidRPr="00E92C01">
        <w:t>O-RAN\nShared O-RU Operator</w:t>
      </w:r>
      <w:r>
        <w:t>”</w:t>
      </w:r>
      <w:r w:rsidRPr="00E92C01">
        <w:t xml:space="preserve"> #lightpink</w:t>
      </w:r>
    </w:p>
    <w:p w14:paraId="23FD8872" w14:textId="77777777" w:rsidR="00913B9F" w:rsidRPr="00E92C01" w:rsidRDefault="00913B9F" w:rsidP="006E4C35">
      <w:pPr>
        <w:pStyle w:val="PlantUML"/>
      </w:pPr>
      <w:r w:rsidRPr="00E92C01">
        <w:t xml:space="preserve">    Participant ODU1 as </w:t>
      </w:r>
      <w:r>
        <w:t>“</w:t>
      </w:r>
      <w:r w:rsidRPr="00E92C01">
        <w:t>O-DU\n</w:t>
      </w:r>
      <w:r>
        <w:t>(#1) Host”</w:t>
      </w:r>
    </w:p>
    <w:p w14:paraId="50683250" w14:textId="77777777" w:rsidR="00913B9F" w:rsidRPr="00E92C01" w:rsidRDefault="00913B9F" w:rsidP="006E4C35">
      <w:pPr>
        <w:pStyle w:val="PlantUML"/>
      </w:pPr>
      <w:r w:rsidRPr="00E92C01">
        <w:t xml:space="preserve">    Participant ODU2 as </w:t>
      </w:r>
      <w:r>
        <w:t>“</w:t>
      </w:r>
      <w:r w:rsidRPr="00E92C01">
        <w:t>O-DU\n(#2)</w:t>
      </w:r>
      <w:r>
        <w:t>”</w:t>
      </w:r>
    </w:p>
    <w:p w14:paraId="485F0A0B" w14:textId="77777777" w:rsidR="00913B9F" w:rsidRPr="00E92C01" w:rsidRDefault="00913B9F" w:rsidP="006E4C35">
      <w:pPr>
        <w:pStyle w:val="PlantUML"/>
      </w:pPr>
      <w:r w:rsidRPr="00E92C01">
        <w:t xml:space="preserve">    participant ORU as </w:t>
      </w:r>
      <w:r>
        <w:t>“</w:t>
      </w:r>
      <w:r w:rsidRPr="00E92C01">
        <w:t>O-RU\n(Shared)</w:t>
      </w:r>
      <w:r>
        <w:t>”</w:t>
      </w:r>
    </w:p>
    <w:p w14:paraId="01111FD1" w14:textId="77777777" w:rsidR="00913B9F" w:rsidRPr="00E92C01" w:rsidRDefault="00913B9F" w:rsidP="006E4C35">
      <w:pPr>
        <w:pStyle w:val="PlantUML"/>
      </w:pPr>
      <w:r w:rsidRPr="00E92C01">
        <w:t>End box</w:t>
      </w:r>
    </w:p>
    <w:p w14:paraId="08FE43E9" w14:textId="77777777" w:rsidR="00913B9F" w:rsidRPr="00E92C01" w:rsidRDefault="00913B9F" w:rsidP="006E4C35">
      <w:pPr>
        <w:pStyle w:val="PlantUML"/>
      </w:pPr>
    </w:p>
    <w:p w14:paraId="1D7FF0DA" w14:textId="77777777" w:rsidR="00913B9F" w:rsidRPr="00E92C01" w:rsidRDefault="00913B9F" w:rsidP="006E4C35">
      <w:pPr>
        <w:pStyle w:val="PlantUML"/>
      </w:pPr>
    </w:p>
    <w:p w14:paraId="5047AACE" w14:textId="77777777" w:rsidR="00913B9F" w:rsidRPr="00E92C01" w:rsidRDefault="00913B9F" w:rsidP="006E4C35">
      <w:pPr>
        <w:pStyle w:val="PlantUML"/>
      </w:pPr>
      <w:r w:rsidRPr="00E92C01">
        <w:t xml:space="preserve">== </w:t>
      </w:r>
      <w:r>
        <w:t xml:space="preserve">ANTENNA CALIBRATION PROCEDURE BEGIN (Hybrid) </w:t>
      </w:r>
      <w:r w:rsidRPr="00E92C01">
        <w:t>==</w:t>
      </w:r>
    </w:p>
    <w:p w14:paraId="68708D98" w14:textId="77777777" w:rsidR="00913B9F" w:rsidRPr="00E92C01" w:rsidRDefault="00913B9F" w:rsidP="006E4C35">
      <w:pPr>
        <w:pStyle w:val="PlantUML"/>
      </w:pPr>
    </w:p>
    <w:p w14:paraId="40F4DFE7" w14:textId="77777777" w:rsidR="00913B9F" w:rsidRPr="00E92C01" w:rsidRDefault="00913B9F" w:rsidP="006E4C35">
      <w:pPr>
        <w:pStyle w:val="PlantUML"/>
      </w:pPr>
      <w:r w:rsidRPr="00E92C01">
        <w:t>hnote over ODU1, ORU</w:t>
      </w:r>
    </w:p>
    <w:p w14:paraId="0D3E7909" w14:textId="77777777" w:rsidR="00913B9F" w:rsidRPr="00E92C01" w:rsidRDefault="00913B9F" w:rsidP="006E4C35">
      <w:pPr>
        <w:pStyle w:val="PlantUML"/>
      </w:pPr>
      <w:r w:rsidRPr="00E92C01">
        <w:t>&lt;&lt;OFH&gt;&gt; Fronthaul Control &amp; User Plane for partitioned carrier #1</w:t>
      </w:r>
    </w:p>
    <w:p w14:paraId="30B61920" w14:textId="77777777" w:rsidR="00913B9F" w:rsidRPr="00E92C01" w:rsidRDefault="00913B9F" w:rsidP="006E4C35">
      <w:pPr>
        <w:pStyle w:val="PlantUML"/>
      </w:pPr>
      <w:r w:rsidRPr="00E92C01">
        <w:t>end note</w:t>
      </w:r>
    </w:p>
    <w:p w14:paraId="54EEA5B5" w14:textId="77777777" w:rsidR="00913B9F" w:rsidRPr="00E92C01" w:rsidRDefault="00913B9F" w:rsidP="006E4C35">
      <w:pPr>
        <w:pStyle w:val="PlantUML"/>
      </w:pPr>
    </w:p>
    <w:p w14:paraId="6257FCB9" w14:textId="77777777" w:rsidR="00913B9F" w:rsidRPr="00E92C01" w:rsidRDefault="00913B9F" w:rsidP="006E4C35">
      <w:pPr>
        <w:pStyle w:val="PlantUML"/>
      </w:pPr>
      <w:r w:rsidRPr="00E92C01">
        <w:t>hnote over ODU2, ORU</w:t>
      </w:r>
    </w:p>
    <w:p w14:paraId="64873B98" w14:textId="77777777" w:rsidR="00913B9F" w:rsidRPr="00E92C01" w:rsidRDefault="00913B9F" w:rsidP="006E4C35">
      <w:pPr>
        <w:pStyle w:val="PlantUML"/>
      </w:pPr>
      <w:r w:rsidRPr="00E92C01">
        <w:t>&lt;&lt;OFH&gt;&gt; Fronthaul Control &amp; User Plane for partitioned carrier #2</w:t>
      </w:r>
    </w:p>
    <w:p w14:paraId="33060FC2" w14:textId="77777777" w:rsidR="00913B9F" w:rsidRPr="00E92C01" w:rsidRDefault="00913B9F" w:rsidP="006E4C35">
      <w:pPr>
        <w:pStyle w:val="PlantUML"/>
      </w:pPr>
      <w:r w:rsidRPr="00E92C01">
        <w:t>end note</w:t>
      </w:r>
    </w:p>
    <w:p w14:paraId="0A9761A4" w14:textId="77777777" w:rsidR="00913B9F" w:rsidRDefault="00913B9F" w:rsidP="006E4C35">
      <w:pPr>
        <w:pStyle w:val="PlantUML"/>
      </w:pPr>
    </w:p>
    <w:p w14:paraId="6C899416" w14:textId="77777777" w:rsidR="00913B9F" w:rsidRDefault="00913B9F" w:rsidP="006E4C35">
      <w:pPr>
        <w:pStyle w:val="PlantUML"/>
      </w:pPr>
      <w:r>
        <w:t>alt ORU Initiated Calibration</w:t>
      </w:r>
    </w:p>
    <w:p w14:paraId="75030314" w14:textId="77777777" w:rsidR="00913B9F" w:rsidRPr="00E92C01" w:rsidRDefault="00913B9F" w:rsidP="006E4C35">
      <w:pPr>
        <w:pStyle w:val="PlantUML"/>
      </w:pPr>
      <w:r>
        <w:t xml:space="preserve">  Autonumber 1.1</w:t>
      </w:r>
    </w:p>
    <w:p w14:paraId="0F9A1679" w14:textId="77777777" w:rsidR="00913B9F" w:rsidRPr="00E92C01" w:rsidRDefault="00913B9F" w:rsidP="006E4C35">
      <w:pPr>
        <w:pStyle w:val="PlantUML"/>
      </w:pPr>
      <w:r>
        <w:t xml:space="preserve">  </w:t>
      </w:r>
      <w:r w:rsidRPr="00E92C01">
        <w:t>O</w:t>
      </w:r>
      <w:r>
        <w:t>R</w:t>
      </w:r>
      <w:r w:rsidRPr="00E92C01">
        <w:t>U-&gt;O</w:t>
      </w:r>
      <w:r>
        <w:t>D</w:t>
      </w:r>
      <w:r w:rsidRPr="00E92C01">
        <w:t>U</w:t>
      </w:r>
      <w:r>
        <w:t>1</w:t>
      </w:r>
      <w:r w:rsidRPr="00E92C01">
        <w:t xml:space="preserve">: &lt;&lt;OFH&gt;&gt; </w:t>
      </w:r>
      <w:r>
        <w:t>Recalibration Needed Notification</w:t>
      </w:r>
    </w:p>
    <w:p w14:paraId="255CCB58" w14:textId="77777777" w:rsidR="00913B9F" w:rsidRDefault="00913B9F" w:rsidP="006E4C35">
      <w:pPr>
        <w:pStyle w:val="PlantUML"/>
      </w:pPr>
      <w:r>
        <w:t xml:space="preserve">  </w:t>
      </w:r>
      <w:r w:rsidRPr="00E92C01">
        <w:t xml:space="preserve">ODU1-&gt;ORU: &lt;&lt;OFH&gt;&gt; </w:t>
      </w:r>
      <w:r>
        <w:t>Request Antenna Calibration Procedure</w:t>
      </w:r>
    </w:p>
    <w:p w14:paraId="73F1A8F6" w14:textId="77777777" w:rsidR="00913B9F" w:rsidRDefault="00913B9F" w:rsidP="006E4C35">
      <w:pPr>
        <w:pStyle w:val="PlantUML"/>
      </w:pPr>
      <w:r>
        <w:t>Else ODU Initiated Calibration</w:t>
      </w:r>
    </w:p>
    <w:p w14:paraId="18EBD5D6" w14:textId="77777777" w:rsidR="00913B9F" w:rsidRPr="00E92C01" w:rsidRDefault="00913B9F" w:rsidP="006E4C35">
      <w:pPr>
        <w:pStyle w:val="PlantUML"/>
      </w:pPr>
      <w:r>
        <w:t xml:space="preserve">  Autonumber 1.1</w:t>
      </w:r>
    </w:p>
    <w:p w14:paraId="2A773EF2" w14:textId="77777777" w:rsidR="00913B9F" w:rsidRDefault="00913B9F" w:rsidP="006E4C35">
      <w:pPr>
        <w:pStyle w:val="PlantUML"/>
      </w:pPr>
      <w:r>
        <w:t xml:space="preserve">  ODU1&lt;-&gt;SMO: &lt;&lt;O1&gt;&gt; Antenna Calibration Required</w:t>
      </w:r>
    </w:p>
    <w:p w14:paraId="3BB69957" w14:textId="77777777" w:rsidR="00913B9F" w:rsidRDefault="00913B9F" w:rsidP="006E4C35">
      <w:pPr>
        <w:pStyle w:val="PlantUML"/>
      </w:pPr>
      <w:r>
        <w:t xml:space="preserve">  SMO&lt;-&gt;SMO2: Antenna Calibration Required</w:t>
      </w:r>
    </w:p>
    <w:p w14:paraId="672566C2" w14:textId="77777777" w:rsidR="00913B9F" w:rsidRDefault="00913B9F" w:rsidP="006E4C35">
      <w:pPr>
        <w:pStyle w:val="PlantUML"/>
      </w:pPr>
      <w:r>
        <w:t xml:space="preserve">  ODU1&lt;-&gt;SMO: &lt;&lt;O1&gt;&gt; Antenna Calibration Required</w:t>
      </w:r>
    </w:p>
    <w:p w14:paraId="20E41D9C" w14:textId="77777777" w:rsidR="00913B9F" w:rsidRDefault="00913B9F" w:rsidP="006E4C35">
      <w:pPr>
        <w:pStyle w:val="PlantUML"/>
      </w:pPr>
      <w:r>
        <w:t xml:space="preserve">  SMO2-&gt;ODU2: &lt;&lt;O1&gt;&gt; Antenna Calibration Initiated</w:t>
      </w:r>
    </w:p>
    <w:p w14:paraId="6A50AA2F" w14:textId="77777777" w:rsidR="00913B9F" w:rsidRDefault="00913B9F" w:rsidP="006E4C35">
      <w:pPr>
        <w:pStyle w:val="PlantUML"/>
      </w:pPr>
      <w:r>
        <w:t xml:space="preserve">  </w:t>
      </w:r>
      <w:r w:rsidRPr="00E92C01">
        <w:t xml:space="preserve">ODU1-&gt;ORU: &lt;&lt;OFH&gt;&gt; </w:t>
      </w:r>
      <w:r>
        <w:t>Request Antenna Calibration Procedure</w:t>
      </w:r>
    </w:p>
    <w:p w14:paraId="339DB5FA" w14:textId="77777777" w:rsidR="00913B9F" w:rsidRDefault="00913B9F" w:rsidP="006E4C35">
      <w:pPr>
        <w:pStyle w:val="PlantUML"/>
      </w:pPr>
      <w:r>
        <w:t>End</w:t>
      </w:r>
    </w:p>
    <w:p w14:paraId="445AF6AF" w14:textId="77777777" w:rsidR="00913B9F" w:rsidRDefault="00913B9F" w:rsidP="006E4C35">
      <w:pPr>
        <w:pStyle w:val="PlantUML"/>
      </w:pPr>
    </w:p>
    <w:p w14:paraId="70B6809F" w14:textId="77777777" w:rsidR="00913B9F" w:rsidRPr="00E92C01" w:rsidRDefault="00913B9F" w:rsidP="006E4C35">
      <w:pPr>
        <w:pStyle w:val="PlantUML"/>
      </w:pPr>
      <w:r>
        <w:t>Autonumber 2</w:t>
      </w:r>
    </w:p>
    <w:p w14:paraId="247146EE" w14:textId="77777777" w:rsidR="00913B9F" w:rsidRPr="00E92C01" w:rsidRDefault="00913B9F" w:rsidP="006E4C35">
      <w:pPr>
        <w:pStyle w:val="PlantUML"/>
      </w:pPr>
      <w:r w:rsidRPr="00E92C01">
        <w:t>ORU-&gt;O</w:t>
      </w:r>
      <w:r>
        <w:t>R</w:t>
      </w:r>
      <w:r w:rsidRPr="00E92C01">
        <w:t xml:space="preserve">U: </w:t>
      </w:r>
      <w:r>
        <w:t>Perform\nAntenna\nCalibration\nProcedure</w:t>
      </w:r>
    </w:p>
    <w:p w14:paraId="28BAD2FB" w14:textId="77777777" w:rsidR="00913B9F" w:rsidRPr="00E92C01" w:rsidRDefault="00913B9F" w:rsidP="006E4C35">
      <w:pPr>
        <w:pStyle w:val="PlantUML"/>
      </w:pPr>
      <w:r w:rsidRPr="00E92C01">
        <w:t>ORU-&gt;ODU</w:t>
      </w:r>
      <w:r>
        <w:t>1</w:t>
      </w:r>
      <w:r w:rsidRPr="00E92C01">
        <w:t xml:space="preserve">: &lt;&lt;OFH&gt;&gt; </w:t>
      </w:r>
      <w:r>
        <w:t>Respond Antenna Calibration Procedure Results</w:t>
      </w:r>
    </w:p>
    <w:p w14:paraId="223CBBB4" w14:textId="77777777" w:rsidR="00913B9F" w:rsidRDefault="00913B9F" w:rsidP="006E4C35">
      <w:pPr>
        <w:pStyle w:val="PlantUML"/>
      </w:pPr>
      <w:r w:rsidRPr="00E92C01">
        <w:t>O</w:t>
      </w:r>
      <w:r>
        <w:t>D</w:t>
      </w:r>
      <w:r w:rsidRPr="00E92C01">
        <w:t>U</w:t>
      </w:r>
      <w:r>
        <w:t>1</w:t>
      </w:r>
      <w:r w:rsidRPr="00E92C01">
        <w:t>-&gt;</w:t>
      </w:r>
      <w:r>
        <w:t>SMO</w:t>
      </w:r>
      <w:r w:rsidRPr="00E92C01">
        <w:t>: &lt;&lt;O</w:t>
      </w:r>
      <w:r>
        <w:t>1</w:t>
      </w:r>
      <w:r w:rsidRPr="00E92C01">
        <w:t xml:space="preserve">&gt;&gt; </w:t>
      </w:r>
      <w:r>
        <w:t>Respond Antenna\nCalibration Procedure Results</w:t>
      </w:r>
    </w:p>
    <w:p w14:paraId="0EF9BE09" w14:textId="77777777" w:rsidR="00913B9F" w:rsidRDefault="00913B9F" w:rsidP="006E4C35">
      <w:pPr>
        <w:pStyle w:val="PlantUML"/>
      </w:pPr>
    </w:p>
    <w:p w14:paraId="1DFC2A5A" w14:textId="77777777" w:rsidR="00913B9F" w:rsidRDefault="00913B9F" w:rsidP="006E4C35">
      <w:pPr>
        <w:pStyle w:val="PlantUML"/>
      </w:pPr>
      <w:r w:rsidRPr="00E92C01">
        <w:t>ORU-&gt;ODU</w:t>
      </w:r>
      <w:r>
        <w:t>2</w:t>
      </w:r>
      <w:r w:rsidRPr="00E92C01">
        <w:t xml:space="preserve">: &lt;&lt;OFH&gt;&gt; </w:t>
      </w:r>
      <w:r>
        <w:t>Antenna Calibration Procedure Results</w:t>
      </w:r>
    </w:p>
    <w:p w14:paraId="6DF17252" w14:textId="77777777" w:rsidR="00913B9F" w:rsidRPr="00E92C01" w:rsidRDefault="00913B9F" w:rsidP="006E4C35">
      <w:pPr>
        <w:pStyle w:val="PlantUML"/>
      </w:pPr>
      <w:r w:rsidRPr="00E92C01">
        <w:t>O</w:t>
      </w:r>
      <w:r>
        <w:t>D</w:t>
      </w:r>
      <w:r w:rsidRPr="00E92C01">
        <w:t>U</w:t>
      </w:r>
      <w:r>
        <w:t>2</w:t>
      </w:r>
      <w:r w:rsidRPr="00E92C01">
        <w:t>-&gt;</w:t>
      </w:r>
      <w:r>
        <w:t>SMO2</w:t>
      </w:r>
      <w:r w:rsidRPr="00E92C01">
        <w:t xml:space="preserve">: &lt;&lt;OFH&gt;&gt; </w:t>
      </w:r>
      <w:r>
        <w:t>Antenna Calibration Procedure Results</w:t>
      </w:r>
    </w:p>
    <w:p w14:paraId="62BB9365" w14:textId="77777777" w:rsidR="00913B9F" w:rsidRDefault="00913B9F" w:rsidP="006E4C35">
      <w:pPr>
        <w:pStyle w:val="PlantUML"/>
      </w:pPr>
    </w:p>
    <w:p w14:paraId="51128134" w14:textId="77777777" w:rsidR="00913B9F" w:rsidRDefault="00913B9F" w:rsidP="006E4C35">
      <w:pPr>
        <w:pStyle w:val="PlantUML"/>
      </w:pPr>
    </w:p>
    <w:p w14:paraId="4DF376DD" w14:textId="77777777" w:rsidR="00913B9F" w:rsidRPr="00E92C01" w:rsidRDefault="00913B9F" w:rsidP="006E4C35">
      <w:pPr>
        <w:pStyle w:val="PlantUML"/>
      </w:pPr>
      <w:r w:rsidRPr="00E92C01">
        <w:t xml:space="preserve">== </w:t>
      </w:r>
      <w:r>
        <w:t>ANTENNA CALIBRATION PROCEDURE END (Hybrid)</w:t>
      </w:r>
      <w:r w:rsidRPr="00E92C01">
        <w:t xml:space="preserve"> ==</w:t>
      </w:r>
    </w:p>
    <w:p w14:paraId="1023E75C" w14:textId="77777777" w:rsidR="00913B9F" w:rsidRPr="00E92C01" w:rsidRDefault="00913B9F" w:rsidP="006E4C35">
      <w:pPr>
        <w:pStyle w:val="PlantUML"/>
      </w:pPr>
    </w:p>
    <w:p w14:paraId="4C6F7D8D" w14:textId="77777777" w:rsidR="00913B9F" w:rsidRDefault="00913B9F" w:rsidP="006E4C35">
      <w:pPr>
        <w:pStyle w:val="PlantUML"/>
      </w:pPr>
    </w:p>
    <w:p w14:paraId="6C306ED9" w14:textId="77777777" w:rsidR="00913B9F" w:rsidRPr="00E92C01" w:rsidRDefault="00913B9F" w:rsidP="006E4C35">
      <w:pPr>
        <w:pStyle w:val="PlantUML"/>
      </w:pPr>
    </w:p>
    <w:p w14:paraId="191978DD" w14:textId="77777777" w:rsidR="00913B9F" w:rsidRDefault="00913B9F" w:rsidP="006E4C35">
      <w:pPr>
        <w:pStyle w:val="PlantUML"/>
      </w:pPr>
      <w:r w:rsidRPr="00E92C01">
        <w:t>@enduml</w:t>
      </w:r>
    </w:p>
    <w:p w14:paraId="5B3D743F" w14:textId="77777777" w:rsidR="00913B9F" w:rsidRDefault="00913B9F" w:rsidP="002A483E">
      <w:pPr>
        <w:pStyle w:val="PlantUMLImg"/>
      </w:pPr>
    </w:p>
    <w:p w14:paraId="013E7DB2" w14:textId="03C45EED" w:rsidR="00913B9F" w:rsidRPr="00425BF1" w:rsidRDefault="00913B9F" w:rsidP="00425BF1">
      <w:pPr>
        <w:jc w:val="both"/>
        <w:rPr>
          <w:rFonts w:ascii="Times New Roman" w:hAnsi="Times New Roman" w:cs="Times New Roman"/>
          <w:sz w:val="20"/>
          <w:szCs w:val="20"/>
        </w:rPr>
      </w:pPr>
      <w:r w:rsidRPr="00425BF1">
        <w:rPr>
          <w:rFonts w:ascii="Times New Roman" w:hAnsi="Times New Roman" w:cs="Times New Roman"/>
          <w:sz w:val="20"/>
          <w:szCs w:val="20"/>
        </w:rPr>
        <w:t xml:space="preserve">The flow diagram of the </w:t>
      </w:r>
      <w:r w:rsidR="001A1D18" w:rsidRPr="00425BF1">
        <w:rPr>
          <w:rFonts w:ascii="Times New Roman" w:hAnsi="Times New Roman" w:cs="Times New Roman"/>
          <w:sz w:val="20"/>
          <w:szCs w:val="20"/>
        </w:rPr>
        <w:t xml:space="preserve">antenna calibration </w:t>
      </w:r>
      <w:r w:rsidRPr="00425BF1">
        <w:rPr>
          <w:rFonts w:ascii="Times New Roman" w:hAnsi="Times New Roman" w:cs="Times New Roman"/>
          <w:sz w:val="20"/>
          <w:szCs w:val="20"/>
        </w:rPr>
        <w:t>use case of a Shared O-RU for Multi-MNO is given in figure 4.20.3.23-1.</w:t>
      </w:r>
    </w:p>
    <w:p w14:paraId="5568CD1C" w14:textId="77777777" w:rsidR="00913B9F" w:rsidRDefault="00913B9F" w:rsidP="002A483E">
      <w:pPr>
        <w:pStyle w:val="PlantUMLImg"/>
      </w:pPr>
    </w:p>
    <w:p w14:paraId="309194E6" w14:textId="77777777" w:rsidR="00913B9F" w:rsidRDefault="00913B9F" w:rsidP="002A483E">
      <w:pPr>
        <w:pStyle w:val="PlantUMLImg"/>
      </w:pPr>
      <w:r>
        <w:drawing>
          <wp:inline distT="0" distB="0" distL="0" distR="0" wp14:anchorId="078DB044" wp14:editId="61AFE0EA">
            <wp:extent cx="6122035" cy="4784492"/>
            <wp:effectExtent l="0" t="0" r="0" b="0"/>
            <wp:docPr id="395459663"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459663" name="Picture 1" descr="Generated by PlantUML"/>
                    <pic:cNvPicPr/>
                  </pic:nvPicPr>
                  <pic:blipFill>
                    <a:blip r:embed="rId76">
                      <a:extLst>
                        <a:ext uri="{28A0092B-C50C-407E-A947-70E740481C1C}">
                          <a14:useLocalDpi xmlns:a14="http://schemas.microsoft.com/office/drawing/2010/main" val="0"/>
                        </a:ext>
                      </a:extLst>
                    </a:blip>
                    <a:stretch>
                      <a:fillRect/>
                    </a:stretch>
                  </pic:blipFill>
                  <pic:spPr>
                    <a:xfrm>
                      <a:off x="0" y="0"/>
                      <a:ext cx="6122035" cy="4784492"/>
                    </a:xfrm>
                    <a:prstGeom prst="rect">
                      <a:avLst/>
                    </a:prstGeom>
                  </pic:spPr>
                </pic:pic>
              </a:graphicData>
            </a:graphic>
          </wp:inline>
        </w:drawing>
      </w:r>
    </w:p>
    <w:p w14:paraId="0877A3BA" w14:textId="3586F503" w:rsidR="00F61FDD" w:rsidRDefault="00913B9F" w:rsidP="00425BF1">
      <w:pPr>
        <w:pStyle w:val="TF"/>
        <w:rPr>
          <w:rFonts w:cs="Arial"/>
          <w:sz w:val="20"/>
          <w:szCs w:val="20"/>
          <w:lang w:eastAsia="en-GB"/>
        </w:rPr>
      </w:pPr>
      <w:r w:rsidRPr="00307E4A">
        <w:rPr>
          <w:rFonts w:cs="Arial"/>
          <w:sz w:val="20"/>
          <w:szCs w:val="20"/>
        </w:rPr>
        <w:t xml:space="preserve">Figure 4.20.3.23-1: </w:t>
      </w:r>
      <w:r w:rsidRPr="00307E4A">
        <w:rPr>
          <w:rFonts w:cs="Arial"/>
          <w:sz w:val="20"/>
          <w:szCs w:val="20"/>
          <w:lang w:eastAsia="en-GB"/>
        </w:rPr>
        <w:t xml:space="preserve">Antenna </w:t>
      </w:r>
      <w:r w:rsidR="001A1D18">
        <w:rPr>
          <w:rFonts w:cs="Arial"/>
          <w:sz w:val="20"/>
          <w:szCs w:val="20"/>
          <w:lang w:eastAsia="en-GB"/>
        </w:rPr>
        <w:t>c</w:t>
      </w:r>
      <w:r w:rsidR="001A1D18" w:rsidRPr="00307E4A">
        <w:rPr>
          <w:rFonts w:cs="Arial"/>
          <w:sz w:val="20"/>
          <w:szCs w:val="20"/>
          <w:lang w:eastAsia="en-GB"/>
        </w:rPr>
        <w:t xml:space="preserve">alibration </w:t>
      </w:r>
      <w:r w:rsidRPr="00307E4A">
        <w:rPr>
          <w:rFonts w:cs="Arial"/>
          <w:sz w:val="20"/>
          <w:szCs w:val="20"/>
          <w:lang w:eastAsia="en-GB"/>
        </w:rPr>
        <w:t>use case of a Shared O-RU for Multi-MNO</w:t>
      </w:r>
    </w:p>
    <w:p w14:paraId="28ED73DC" w14:textId="26678F04" w:rsidR="006C112E" w:rsidRPr="00FF2030" w:rsidRDefault="006C112E" w:rsidP="006C112E">
      <w:pPr>
        <w:pStyle w:val="4"/>
        <w:spacing w:before="180"/>
        <w:ind w:left="1134" w:hanging="1134"/>
        <w:rPr>
          <w:color w:val="000000" w:themeColor="text1"/>
          <w:lang w:eastAsia="en-GB"/>
        </w:rPr>
      </w:pPr>
      <w:r>
        <w:rPr>
          <w:lang w:val="en-US"/>
        </w:rPr>
        <w:t>4.20</w:t>
      </w:r>
      <w:r w:rsidRPr="00286492">
        <w:rPr>
          <w:lang w:val="en-US"/>
        </w:rPr>
        <w:t>.</w:t>
      </w:r>
      <w:r>
        <w:rPr>
          <w:lang w:val="en-US"/>
        </w:rPr>
        <w:t>3.24</w:t>
      </w:r>
      <w:r w:rsidRPr="00286492">
        <w:rPr>
          <w:lang w:val="en-US"/>
        </w:rPr>
        <w:tab/>
      </w:r>
      <w:r w:rsidRPr="00FF2030">
        <w:rPr>
          <w:color w:val="000000" w:themeColor="text1"/>
          <w:lang w:val="en-US"/>
        </w:rPr>
        <w:t xml:space="preserve">Dynamic resource shifting </w:t>
      </w:r>
      <w:r w:rsidRPr="00FF2030">
        <w:rPr>
          <w:color w:val="000000" w:themeColor="text1"/>
          <w:lang w:eastAsia="en-GB"/>
        </w:rPr>
        <w:t>use case of a Shared O-RU</w:t>
      </w:r>
    </w:p>
    <w:p w14:paraId="01FC3C10" w14:textId="5FF11802" w:rsidR="006C112E" w:rsidRPr="00FF2030" w:rsidRDefault="006C112E" w:rsidP="006C112E">
      <w:pPr>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The following will describe the solution for dynamic resource shifting sub-use case for a Shared O-RU.</w:t>
      </w:r>
    </w:p>
    <w:p w14:paraId="4498EE6E" w14:textId="67B9417A" w:rsidR="006C112E" w:rsidRPr="00FF2030" w:rsidRDefault="006C112E" w:rsidP="006C112E">
      <w:pPr>
        <w:spacing w:before="60"/>
        <w:jc w:val="center"/>
        <w:rPr>
          <w:rFonts w:eastAsia="Times New Roman"/>
          <w:color w:val="000000" w:themeColor="text1"/>
          <w:sz w:val="20"/>
          <w:szCs w:val="20"/>
        </w:rPr>
      </w:pPr>
      <w:r w:rsidRPr="00FF2030">
        <w:rPr>
          <w:rFonts w:ascii="Arial" w:hAnsi="Arial" w:cs="Arial"/>
          <w:b/>
          <w:bCs/>
          <w:color w:val="000000" w:themeColor="text1"/>
          <w:sz w:val="20"/>
          <w:szCs w:val="20"/>
        </w:rPr>
        <w:t>Table 4.20.3.24-1: Dynamic resource shifting use case of a Shared 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5962"/>
        <w:gridCol w:w="1675"/>
      </w:tblGrid>
      <w:tr w:rsidR="00384FEC" w:rsidRPr="00384FEC" w14:paraId="3ED6A359" w14:textId="77777777" w:rsidTr="005E2858">
        <w:trPr>
          <w:tblHeader/>
          <w:jc w:val="center"/>
        </w:trPr>
        <w:tc>
          <w:tcPr>
            <w:tcW w:w="157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FFC9C8" w14:textId="77777777" w:rsidR="006C112E" w:rsidRPr="00FF2030" w:rsidRDefault="006C112E" w:rsidP="005E2858">
            <w:pPr>
              <w:pStyle w:val="TAH"/>
              <w:keepNext w:val="0"/>
              <w:rPr>
                <w:color w:val="000000" w:themeColor="text1"/>
                <w:lang w:bidi="ar-KW"/>
              </w:rPr>
            </w:pPr>
            <w:r w:rsidRPr="00FF2030">
              <w:rPr>
                <w:color w:val="000000" w:themeColor="text1"/>
                <w:lang w:bidi="ar-KW"/>
              </w:rPr>
              <w:t>Use Case Stage</w:t>
            </w:r>
          </w:p>
        </w:tc>
        <w:tc>
          <w:tcPr>
            <w:tcW w:w="596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4ECC3A4" w14:textId="77777777" w:rsidR="006C112E" w:rsidRPr="00FF2030" w:rsidRDefault="006C112E" w:rsidP="005E2858">
            <w:pPr>
              <w:pStyle w:val="TAH"/>
              <w:keepNext w:val="0"/>
              <w:rPr>
                <w:color w:val="000000" w:themeColor="text1"/>
                <w:lang w:bidi="ar-KW"/>
              </w:rPr>
            </w:pPr>
            <w:r w:rsidRPr="00FF2030">
              <w:rPr>
                <w:color w:val="000000" w:themeColor="text1"/>
                <w:lang w:bidi="ar-KW"/>
              </w:rPr>
              <w:t>Evolution / Specification</w:t>
            </w:r>
          </w:p>
        </w:tc>
        <w:tc>
          <w:tcPr>
            <w:tcW w:w="16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A1A3715" w14:textId="77777777" w:rsidR="006C112E" w:rsidRPr="00FF2030" w:rsidRDefault="006C112E" w:rsidP="005E2858">
            <w:pPr>
              <w:pStyle w:val="TAH"/>
              <w:keepNext w:val="0"/>
              <w:rPr>
                <w:color w:val="000000" w:themeColor="text1"/>
                <w:lang w:bidi="ar-KW"/>
              </w:rPr>
            </w:pPr>
            <w:r w:rsidRPr="00FF2030">
              <w:rPr>
                <w:color w:val="000000" w:themeColor="text1"/>
                <w:lang w:bidi="ar-KW"/>
              </w:rPr>
              <w:t>&lt;&lt;Uses&gt;&gt;</w:t>
            </w:r>
          </w:p>
          <w:p w14:paraId="4ABFE590" w14:textId="77777777" w:rsidR="006C112E" w:rsidRPr="00FF2030" w:rsidRDefault="006C112E" w:rsidP="005E2858">
            <w:pPr>
              <w:pStyle w:val="TAH"/>
              <w:keepNext w:val="0"/>
              <w:rPr>
                <w:color w:val="000000" w:themeColor="text1"/>
                <w:lang w:bidi="ar-KW"/>
              </w:rPr>
            </w:pPr>
            <w:r w:rsidRPr="00FF2030">
              <w:rPr>
                <w:color w:val="000000" w:themeColor="text1"/>
                <w:lang w:bidi="ar-KW"/>
              </w:rPr>
              <w:t xml:space="preserve">Related use </w:t>
            </w:r>
          </w:p>
        </w:tc>
      </w:tr>
      <w:tr w:rsidR="00384FEC" w:rsidRPr="00384FEC" w14:paraId="5B240B33"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4B456599" w14:textId="77777777" w:rsidR="006C112E" w:rsidRPr="00FF2030" w:rsidRDefault="006C112E" w:rsidP="005E2858">
            <w:pPr>
              <w:pStyle w:val="TAL"/>
              <w:keepNext w:val="0"/>
              <w:rPr>
                <w:color w:val="000000" w:themeColor="text1"/>
                <w:lang w:bidi="ar-KW"/>
              </w:rPr>
            </w:pPr>
            <w:r w:rsidRPr="00FF2030">
              <w:rPr>
                <w:color w:val="000000" w:themeColor="text1"/>
                <w:lang w:bidi="ar-KW"/>
              </w:rPr>
              <w:t>Goal</w:t>
            </w:r>
          </w:p>
        </w:tc>
        <w:tc>
          <w:tcPr>
            <w:tcW w:w="5962" w:type="dxa"/>
            <w:tcBorders>
              <w:top w:val="single" w:sz="4" w:space="0" w:color="auto"/>
              <w:left w:val="single" w:sz="4" w:space="0" w:color="auto"/>
              <w:bottom w:val="single" w:sz="4" w:space="0" w:color="auto"/>
              <w:right w:val="single" w:sz="4" w:space="0" w:color="auto"/>
            </w:tcBorders>
            <w:vAlign w:val="center"/>
            <w:hideMark/>
          </w:tcPr>
          <w:p w14:paraId="4057775F" w14:textId="77777777" w:rsidR="006C112E" w:rsidRPr="00FF2030" w:rsidRDefault="006C112E" w:rsidP="005E2858">
            <w:pPr>
              <w:pStyle w:val="TAL"/>
              <w:keepNext w:val="0"/>
              <w:jc w:val="both"/>
              <w:rPr>
                <w:color w:val="000000" w:themeColor="text1"/>
                <w:lang w:bidi="ar-KW"/>
              </w:rPr>
            </w:pPr>
            <w:r w:rsidRPr="00FF2030">
              <w:rPr>
                <w:color w:val="000000" w:themeColor="text1"/>
              </w:rPr>
              <w:t>Cooperating O-DUs serve cells overlapping spectrum in a way, so that frequency resources effectively used by each O-DU can be dynamically shifted between O-DUs and interference is avoided at air interface</w:t>
            </w:r>
            <w:r w:rsidRPr="00FF2030">
              <w:rPr>
                <w:color w:val="000000" w:themeColor="text1"/>
                <w:lang w:bidi="ar-KW"/>
              </w:rPr>
              <w:t>. There is no impact to regular procedures performed between O-DUs and UEs and UE energy consumption is not increased.</w:t>
            </w:r>
          </w:p>
        </w:tc>
        <w:tc>
          <w:tcPr>
            <w:tcW w:w="1675" w:type="dxa"/>
            <w:tcBorders>
              <w:top w:val="single" w:sz="4" w:space="0" w:color="auto"/>
              <w:left w:val="single" w:sz="4" w:space="0" w:color="auto"/>
              <w:bottom w:val="single" w:sz="4" w:space="0" w:color="auto"/>
              <w:right w:val="single" w:sz="4" w:space="0" w:color="auto"/>
            </w:tcBorders>
            <w:vAlign w:val="center"/>
          </w:tcPr>
          <w:p w14:paraId="768B5AB7"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170AB2C8"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10CE92F3" w14:textId="77777777" w:rsidR="006C112E" w:rsidRPr="00FF2030" w:rsidRDefault="006C112E" w:rsidP="005E2858">
            <w:pPr>
              <w:pStyle w:val="TAL"/>
              <w:keepNext w:val="0"/>
              <w:rPr>
                <w:color w:val="000000" w:themeColor="text1"/>
                <w:lang w:bidi="ar-KW"/>
              </w:rPr>
            </w:pPr>
            <w:r w:rsidRPr="00FF2030">
              <w:rPr>
                <w:color w:val="000000" w:themeColor="text1"/>
                <w:lang w:bidi="ar-KW"/>
              </w:rPr>
              <w:t>Actors and Roles</w:t>
            </w:r>
          </w:p>
        </w:tc>
        <w:tc>
          <w:tcPr>
            <w:tcW w:w="5962" w:type="dxa"/>
            <w:tcBorders>
              <w:top w:val="single" w:sz="4" w:space="0" w:color="auto"/>
              <w:left w:val="single" w:sz="4" w:space="0" w:color="auto"/>
              <w:bottom w:val="single" w:sz="4" w:space="0" w:color="auto"/>
              <w:right w:val="single" w:sz="4" w:space="0" w:color="auto"/>
            </w:tcBorders>
            <w:vAlign w:val="center"/>
            <w:hideMark/>
          </w:tcPr>
          <w:p w14:paraId="5FE82B93" w14:textId="77777777" w:rsidR="006C112E" w:rsidRPr="00FF2030" w:rsidRDefault="006C112E" w:rsidP="005E2858">
            <w:pPr>
              <w:pStyle w:val="TAL"/>
              <w:keepNext w:val="0"/>
              <w:jc w:val="both"/>
              <w:rPr>
                <w:color w:val="000000" w:themeColor="text1"/>
              </w:rPr>
            </w:pPr>
            <w:r w:rsidRPr="00FF2030">
              <w:rPr>
                <w:color w:val="000000" w:themeColor="text1"/>
              </w:rPr>
              <w:t>Shared O-RU serves radio functions to the air.</w:t>
            </w:r>
          </w:p>
          <w:p w14:paraId="68DC8230" w14:textId="77777777" w:rsidR="006C112E" w:rsidRPr="00FF2030" w:rsidRDefault="006C112E" w:rsidP="005E2858">
            <w:pPr>
              <w:pStyle w:val="TAL"/>
              <w:keepNext w:val="0"/>
              <w:jc w:val="both"/>
              <w:rPr>
                <w:color w:val="000000" w:themeColor="text1"/>
              </w:rPr>
            </w:pPr>
            <w:r w:rsidRPr="00FF2030">
              <w:rPr>
                <w:color w:val="000000" w:themeColor="text1"/>
              </w:rPr>
              <w:t>O-DU performs radio resource handling.</w:t>
            </w:r>
          </w:p>
          <w:p w14:paraId="6E7B58D5" w14:textId="77777777" w:rsidR="006C112E" w:rsidRPr="00FF2030" w:rsidRDefault="006C112E" w:rsidP="005E2858">
            <w:pPr>
              <w:pStyle w:val="TAL"/>
              <w:keepNext w:val="0"/>
              <w:jc w:val="both"/>
              <w:rPr>
                <w:color w:val="000000" w:themeColor="text1"/>
              </w:rPr>
            </w:pPr>
            <w:r w:rsidRPr="00FF2030">
              <w:rPr>
                <w:color w:val="000000" w:themeColor="text1"/>
              </w:rPr>
              <w:t>SMO configures other actors.</w:t>
            </w:r>
          </w:p>
          <w:p w14:paraId="0D0BC4B7" w14:textId="77777777" w:rsidR="006C112E" w:rsidRPr="00FF2030" w:rsidRDefault="006C112E" w:rsidP="005E2858">
            <w:pPr>
              <w:pStyle w:val="TAL"/>
              <w:keepNext w:val="0"/>
              <w:jc w:val="both"/>
              <w:rPr>
                <w:color w:val="000000" w:themeColor="text1"/>
              </w:rPr>
            </w:pPr>
            <w:r w:rsidRPr="00FF2030">
              <w:rPr>
                <w:color w:val="000000" w:themeColor="text1"/>
              </w:rPr>
              <w:t>Near-RT RIC coordinates dynamic shifting of spectrum resources between O-DUs.</w:t>
            </w:r>
          </w:p>
        </w:tc>
        <w:tc>
          <w:tcPr>
            <w:tcW w:w="1675" w:type="dxa"/>
            <w:tcBorders>
              <w:top w:val="single" w:sz="4" w:space="0" w:color="auto"/>
              <w:left w:val="single" w:sz="4" w:space="0" w:color="auto"/>
              <w:bottom w:val="single" w:sz="4" w:space="0" w:color="auto"/>
              <w:right w:val="single" w:sz="4" w:space="0" w:color="auto"/>
            </w:tcBorders>
            <w:vAlign w:val="center"/>
          </w:tcPr>
          <w:p w14:paraId="17865229"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303A9FE5"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10796BDD" w14:textId="77777777" w:rsidR="006C112E" w:rsidRPr="00FF2030" w:rsidRDefault="006C112E" w:rsidP="005E2858">
            <w:pPr>
              <w:pStyle w:val="TAL"/>
              <w:keepNext w:val="0"/>
              <w:rPr>
                <w:color w:val="000000" w:themeColor="text1"/>
                <w:lang w:bidi="ar-KW"/>
              </w:rPr>
            </w:pPr>
            <w:r w:rsidRPr="00FF2030">
              <w:rPr>
                <w:color w:val="000000" w:themeColor="text1"/>
                <w:lang w:bidi="ar-KW"/>
              </w:rPr>
              <w:t>Assumptions</w:t>
            </w:r>
          </w:p>
        </w:tc>
        <w:tc>
          <w:tcPr>
            <w:tcW w:w="5962" w:type="dxa"/>
            <w:tcBorders>
              <w:top w:val="single" w:sz="4" w:space="0" w:color="auto"/>
              <w:left w:val="single" w:sz="4" w:space="0" w:color="auto"/>
              <w:bottom w:val="single" w:sz="4" w:space="0" w:color="auto"/>
              <w:right w:val="single" w:sz="4" w:space="0" w:color="auto"/>
            </w:tcBorders>
            <w:vAlign w:val="center"/>
            <w:hideMark/>
          </w:tcPr>
          <w:p w14:paraId="1D2BC285" w14:textId="77777777" w:rsidR="006C112E" w:rsidRPr="00FF2030" w:rsidRDefault="006C112E" w:rsidP="005E2858">
            <w:pPr>
              <w:pStyle w:val="TAL"/>
              <w:keepNext w:val="0"/>
              <w:jc w:val="both"/>
              <w:rPr>
                <w:color w:val="000000" w:themeColor="text1"/>
                <w:lang w:bidi="ar-KW"/>
              </w:rPr>
            </w:pPr>
            <w:r w:rsidRPr="00FF2030">
              <w:rPr>
                <w:color w:val="000000" w:themeColor="text1"/>
                <w:lang w:bidi="ar-KW"/>
              </w:rPr>
              <w:t>O-RU is configured to serve for 2 or more O-DUs.</w:t>
            </w:r>
          </w:p>
          <w:p w14:paraId="32D23BDD" w14:textId="34739BE6" w:rsidR="006C112E" w:rsidRPr="00FF2030" w:rsidRDefault="006C112E" w:rsidP="005E2858">
            <w:pPr>
              <w:pStyle w:val="TAL"/>
              <w:keepNext w:val="0"/>
              <w:jc w:val="both"/>
              <w:rPr>
                <w:color w:val="000000" w:themeColor="text1"/>
                <w:lang w:bidi="ar-KW"/>
              </w:rPr>
            </w:pPr>
            <w:r w:rsidRPr="00FF2030">
              <w:rPr>
                <w:color w:val="000000" w:themeColor="text1"/>
                <w:lang w:bidi="ar-KW"/>
              </w:rPr>
              <w:t>O-DUs are configured respectively – including dedicated set of bandwidth parts in UL and DL alike.</w:t>
            </w:r>
          </w:p>
          <w:p w14:paraId="464F5511" w14:textId="2CF2108C" w:rsidR="006C112E" w:rsidRPr="00FF2030" w:rsidRDefault="006C112E" w:rsidP="005E2858">
            <w:pPr>
              <w:pStyle w:val="TAL"/>
              <w:keepNext w:val="0"/>
              <w:jc w:val="both"/>
              <w:rPr>
                <w:color w:val="000000" w:themeColor="text1"/>
                <w:lang w:bidi="ar-KW"/>
              </w:rPr>
            </w:pPr>
            <w:r w:rsidRPr="00FF2030">
              <w:rPr>
                <w:color w:val="000000" w:themeColor="text1"/>
                <w:lang w:bidi="ar-KW"/>
              </w:rPr>
              <w:t>Near-RT RIC knows how bandwidth parts are configured to O-DUs.</w:t>
            </w:r>
          </w:p>
          <w:p w14:paraId="6C7F4776" w14:textId="7EC42759" w:rsidR="006C112E" w:rsidRPr="00FF2030" w:rsidRDefault="006C112E" w:rsidP="005E2858">
            <w:pPr>
              <w:pStyle w:val="TAL"/>
              <w:keepNext w:val="0"/>
              <w:jc w:val="both"/>
              <w:rPr>
                <w:color w:val="000000" w:themeColor="text1"/>
                <w:lang w:bidi="ar-KW"/>
              </w:rPr>
            </w:pPr>
            <w:r w:rsidRPr="00FF2030">
              <w:rPr>
                <w:color w:val="000000" w:themeColor="text1"/>
                <w:lang w:bidi="ar-KW"/>
              </w:rPr>
              <w:t>Near-RT RIC is receiving traffic-related statistics from O-DUs.</w:t>
            </w:r>
          </w:p>
          <w:p w14:paraId="69E57559" w14:textId="77777777" w:rsidR="006C112E" w:rsidRPr="00FF2030" w:rsidRDefault="006C112E" w:rsidP="005E2858">
            <w:pPr>
              <w:pStyle w:val="TAL"/>
              <w:keepNext w:val="0"/>
              <w:jc w:val="both"/>
              <w:rPr>
                <w:color w:val="000000" w:themeColor="text1"/>
                <w:lang w:bidi="ar-KW"/>
              </w:rPr>
            </w:pPr>
            <w:r w:rsidRPr="00FF2030">
              <w:rPr>
                <w:color w:val="000000" w:themeColor="text1"/>
                <w:lang w:bidi="ar-KW"/>
              </w:rPr>
              <w:t>Near-RT RIC is provided with traffic shaping policy for cells that use overlapping spectrum.</w:t>
            </w:r>
          </w:p>
        </w:tc>
        <w:tc>
          <w:tcPr>
            <w:tcW w:w="1675" w:type="dxa"/>
            <w:tcBorders>
              <w:top w:val="single" w:sz="4" w:space="0" w:color="auto"/>
              <w:left w:val="single" w:sz="4" w:space="0" w:color="auto"/>
              <w:bottom w:val="single" w:sz="4" w:space="0" w:color="auto"/>
              <w:right w:val="single" w:sz="4" w:space="0" w:color="auto"/>
            </w:tcBorders>
            <w:vAlign w:val="center"/>
          </w:tcPr>
          <w:p w14:paraId="22D3BE5C"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6FA94A45"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5414F12D" w14:textId="77777777" w:rsidR="006C112E" w:rsidRPr="00FF2030" w:rsidRDefault="006C112E" w:rsidP="005E2858">
            <w:pPr>
              <w:pStyle w:val="TAL"/>
              <w:keepNext w:val="0"/>
              <w:rPr>
                <w:color w:val="000000" w:themeColor="text1"/>
                <w:lang w:bidi="ar-KW"/>
              </w:rPr>
            </w:pPr>
            <w:r w:rsidRPr="00FF2030">
              <w:rPr>
                <w:color w:val="000000" w:themeColor="text1"/>
                <w:lang w:bidi="ar-KW"/>
              </w:rPr>
              <w:t>Begins when</w:t>
            </w:r>
          </w:p>
        </w:tc>
        <w:tc>
          <w:tcPr>
            <w:tcW w:w="5962" w:type="dxa"/>
            <w:tcBorders>
              <w:top w:val="single" w:sz="4" w:space="0" w:color="auto"/>
              <w:left w:val="single" w:sz="4" w:space="0" w:color="auto"/>
              <w:bottom w:val="single" w:sz="4" w:space="0" w:color="auto"/>
              <w:right w:val="single" w:sz="4" w:space="0" w:color="auto"/>
            </w:tcBorders>
            <w:vAlign w:val="center"/>
            <w:hideMark/>
          </w:tcPr>
          <w:p w14:paraId="42753526" w14:textId="0E1E5BAB" w:rsidR="006C112E" w:rsidRPr="00FF2030" w:rsidRDefault="006C112E" w:rsidP="005E2858">
            <w:pPr>
              <w:pStyle w:val="TAL"/>
              <w:keepNext w:val="0"/>
              <w:jc w:val="both"/>
              <w:rPr>
                <w:color w:val="000000" w:themeColor="text1"/>
              </w:rPr>
            </w:pPr>
            <w:r w:rsidRPr="00FF2030">
              <w:rPr>
                <w:color w:val="000000" w:themeColor="text1"/>
              </w:rPr>
              <w:t>Near-RT RIC decides to change bandwidth effectively used by cells served by O-DUs.</w:t>
            </w:r>
          </w:p>
        </w:tc>
        <w:tc>
          <w:tcPr>
            <w:tcW w:w="1675" w:type="dxa"/>
            <w:tcBorders>
              <w:top w:val="single" w:sz="4" w:space="0" w:color="auto"/>
              <w:left w:val="single" w:sz="4" w:space="0" w:color="auto"/>
              <w:bottom w:val="single" w:sz="4" w:space="0" w:color="auto"/>
              <w:right w:val="single" w:sz="4" w:space="0" w:color="auto"/>
            </w:tcBorders>
            <w:vAlign w:val="center"/>
          </w:tcPr>
          <w:p w14:paraId="2584B891"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3FF4F4B9"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4C9330BA" w14:textId="77777777" w:rsidR="006C112E" w:rsidRPr="00FF2030" w:rsidRDefault="006C112E" w:rsidP="005E2858">
            <w:pPr>
              <w:pStyle w:val="TAL"/>
              <w:keepNext w:val="0"/>
              <w:rPr>
                <w:color w:val="000000" w:themeColor="text1"/>
                <w:lang w:bidi="ar-KW"/>
              </w:rPr>
            </w:pPr>
            <w:r w:rsidRPr="00FF2030">
              <w:rPr>
                <w:rFonts w:cs="Arial"/>
                <w:color w:val="000000" w:themeColor="text1"/>
                <w:szCs w:val="18"/>
                <w:lang w:bidi="ar-KW"/>
              </w:rPr>
              <w:t>Step 1 (M)</w:t>
            </w:r>
          </w:p>
        </w:tc>
        <w:tc>
          <w:tcPr>
            <w:tcW w:w="5962" w:type="dxa"/>
            <w:tcBorders>
              <w:top w:val="single" w:sz="4" w:space="0" w:color="auto"/>
              <w:left w:val="single" w:sz="4" w:space="0" w:color="auto"/>
              <w:bottom w:val="single" w:sz="4" w:space="0" w:color="auto"/>
              <w:right w:val="single" w:sz="4" w:space="0" w:color="auto"/>
            </w:tcBorders>
            <w:hideMark/>
          </w:tcPr>
          <w:p w14:paraId="45C12C8E" w14:textId="3F440D05" w:rsidR="006C112E" w:rsidRPr="00FF2030" w:rsidRDefault="006C112E" w:rsidP="005E2858">
            <w:pPr>
              <w:pStyle w:val="TAL"/>
              <w:keepNext w:val="0"/>
              <w:jc w:val="both"/>
              <w:rPr>
                <w:rFonts w:eastAsia="Meiryo UI" w:cs="Arial"/>
                <w:color w:val="000000" w:themeColor="text1"/>
                <w:szCs w:val="18"/>
              </w:rPr>
            </w:pPr>
            <w:r w:rsidRPr="00FF2030">
              <w:rPr>
                <w:rFonts w:eastAsia="Meiryo UI" w:cs="Arial"/>
                <w:color w:val="000000" w:themeColor="text1"/>
                <w:szCs w:val="18"/>
              </w:rPr>
              <w:t>Near-RT RIC provides O-DUs with updated lists of bandwidth parts O-DUs are allowed to utilize.</w:t>
            </w:r>
          </w:p>
        </w:tc>
        <w:tc>
          <w:tcPr>
            <w:tcW w:w="1675" w:type="dxa"/>
            <w:tcBorders>
              <w:top w:val="single" w:sz="4" w:space="0" w:color="auto"/>
              <w:left w:val="single" w:sz="4" w:space="0" w:color="auto"/>
              <w:bottom w:val="single" w:sz="4" w:space="0" w:color="auto"/>
              <w:right w:val="single" w:sz="4" w:space="0" w:color="auto"/>
            </w:tcBorders>
            <w:vAlign w:val="center"/>
          </w:tcPr>
          <w:p w14:paraId="1ED72D63"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4E49E9FC"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335D3B2B" w14:textId="77777777" w:rsidR="006C112E" w:rsidRPr="00FF2030" w:rsidRDefault="006C112E" w:rsidP="005E2858">
            <w:pPr>
              <w:pStyle w:val="TAL"/>
              <w:keepNext w:val="0"/>
              <w:rPr>
                <w:color w:val="000000" w:themeColor="text1"/>
                <w:lang w:bidi="ar-KW"/>
              </w:rPr>
            </w:pPr>
            <w:r w:rsidRPr="00FF2030">
              <w:rPr>
                <w:color w:val="000000" w:themeColor="text1"/>
                <w:lang w:bidi="ar-KW"/>
              </w:rPr>
              <w:t>Step 2 (M)</w:t>
            </w:r>
          </w:p>
        </w:tc>
        <w:tc>
          <w:tcPr>
            <w:tcW w:w="5962" w:type="dxa"/>
            <w:tcBorders>
              <w:top w:val="single" w:sz="4" w:space="0" w:color="auto"/>
              <w:left w:val="single" w:sz="4" w:space="0" w:color="auto"/>
              <w:bottom w:val="single" w:sz="4" w:space="0" w:color="auto"/>
              <w:right w:val="single" w:sz="4" w:space="0" w:color="auto"/>
            </w:tcBorders>
            <w:hideMark/>
          </w:tcPr>
          <w:p w14:paraId="1AB3B1EC" w14:textId="5B5D29A5" w:rsidR="006C112E" w:rsidRPr="00FF2030" w:rsidRDefault="006C112E" w:rsidP="005E2858">
            <w:pPr>
              <w:pStyle w:val="TAL"/>
              <w:keepNext w:val="0"/>
              <w:jc w:val="both"/>
              <w:rPr>
                <w:color w:val="000000" w:themeColor="text1"/>
              </w:rPr>
            </w:pPr>
            <w:r w:rsidRPr="00FF2030">
              <w:rPr>
                <w:rFonts w:eastAsia="Meiryo UI" w:cs="Arial"/>
                <w:color w:val="000000" w:themeColor="text1"/>
                <w:szCs w:val="18"/>
              </w:rPr>
              <w:t>O-DUs respectively confirm reception of updated list of permitted bandwidth parts to Near-RT RIC.</w:t>
            </w:r>
          </w:p>
        </w:tc>
        <w:tc>
          <w:tcPr>
            <w:tcW w:w="1675" w:type="dxa"/>
            <w:tcBorders>
              <w:top w:val="single" w:sz="4" w:space="0" w:color="auto"/>
              <w:left w:val="single" w:sz="4" w:space="0" w:color="auto"/>
              <w:bottom w:val="single" w:sz="4" w:space="0" w:color="auto"/>
              <w:right w:val="single" w:sz="4" w:space="0" w:color="auto"/>
            </w:tcBorders>
            <w:vAlign w:val="center"/>
          </w:tcPr>
          <w:p w14:paraId="7ABD6147"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6A3CDC5D"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04A258DE" w14:textId="77777777" w:rsidR="006C112E" w:rsidRPr="00FF2030" w:rsidRDefault="006C112E" w:rsidP="005E2858">
            <w:pPr>
              <w:pStyle w:val="TAL"/>
              <w:keepNext w:val="0"/>
              <w:rPr>
                <w:color w:val="000000" w:themeColor="text1"/>
                <w:lang w:bidi="ar-KW"/>
              </w:rPr>
            </w:pPr>
            <w:r w:rsidRPr="00FF2030">
              <w:rPr>
                <w:color w:val="000000" w:themeColor="text1"/>
                <w:lang w:bidi="ar-KW"/>
              </w:rPr>
              <w:t>Step 3 (loop)</w:t>
            </w:r>
          </w:p>
        </w:tc>
        <w:tc>
          <w:tcPr>
            <w:tcW w:w="5962" w:type="dxa"/>
            <w:tcBorders>
              <w:top w:val="single" w:sz="4" w:space="0" w:color="auto"/>
              <w:left w:val="single" w:sz="4" w:space="0" w:color="auto"/>
              <w:bottom w:val="single" w:sz="4" w:space="0" w:color="auto"/>
              <w:right w:val="single" w:sz="4" w:space="0" w:color="auto"/>
            </w:tcBorders>
            <w:hideMark/>
          </w:tcPr>
          <w:p w14:paraId="6337FAD6" w14:textId="6AA6A373" w:rsidR="006C112E" w:rsidRPr="00FF2030" w:rsidRDefault="006C112E" w:rsidP="005E2858">
            <w:pPr>
              <w:pStyle w:val="TAL"/>
              <w:keepNext w:val="0"/>
              <w:jc w:val="both"/>
              <w:rPr>
                <w:rFonts w:eastAsia="Meiryo UI" w:cs="Arial"/>
                <w:color w:val="000000" w:themeColor="text1"/>
                <w:szCs w:val="18"/>
              </w:rPr>
            </w:pPr>
            <w:r w:rsidRPr="00FF2030">
              <w:rPr>
                <w:rFonts w:eastAsia="Meiryo UI" w:cs="Arial"/>
                <w:color w:val="000000" w:themeColor="text1"/>
                <w:szCs w:val="18"/>
              </w:rPr>
              <w:t>O-DUs use actual list of permitted bandwidth parts for scheduling in downlink and uplink respectively.</w:t>
            </w:r>
          </w:p>
        </w:tc>
        <w:tc>
          <w:tcPr>
            <w:tcW w:w="1675" w:type="dxa"/>
            <w:tcBorders>
              <w:top w:val="single" w:sz="4" w:space="0" w:color="auto"/>
              <w:left w:val="single" w:sz="4" w:space="0" w:color="auto"/>
              <w:bottom w:val="single" w:sz="4" w:space="0" w:color="auto"/>
              <w:right w:val="single" w:sz="4" w:space="0" w:color="auto"/>
            </w:tcBorders>
            <w:vAlign w:val="center"/>
          </w:tcPr>
          <w:p w14:paraId="759EDACD"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509AD175"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3BDEB939" w14:textId="77777777" w:rsidR="006C112E" w:rsidRPr="00FF2030" w:rsidRDefault="006C112E" w:rsidP="005E2858">
            <w:pPr>
              <w:pStyle w:val="TAL"/>
              <w:keepNext w:val="0"/>
              <w:rPr>
                <w:color w:val="000000" w:themeColor="text1"/>
                <w:lang w:bidi="ar-KW"/>
              </w:rPr>
            </w:pPr>
            <w:r w:rsidRPr="00FF2030">
              <w:rPr>
                <w:color w:val="000000" w:themeColor="text1"/>
                <w:lang w:bidi="ar-KW"/>
              </w:rPr>
              <w:t>Ends when</w:t>
            </w:r>
          </w:p>
        </w:tc>
        <w:tc>
          <w:tcPr>
            <w:tcW w:w="5962" w:type="dxa"/>
            <w:tcBorders>
              <w:top w:val="single" w:sz="4" w:space="0" w:color="auto"/>
              <w:left w:val="single" w:sz="4" w:space="0" w:color="auto"/>
              <w:bottom w:val="single" w:sz="4" w:space="0" w:color="auto"/>
              <w:right w:val="single" w:sz="4" w:space="0" w:color="auto"/>
            </w:tcBorders>
            <w:hideMark/>
          </w:tcPr>
          <w:p w14:paraId="6A748696" w14:textId="19C579C9" w:rsidR="006C112E" w:rsidRPr="00FF2030" w:rsidRDefault="006C112E" w:rsidP="005E2858">
            <w:pPr>
              <w:pStyle w:val="TAL"/>
              <w:keepNext w:val="0"/>
              <w:jc w:val="both"/>
              <w:rPr>
                <w:rFonts w:eastAsia="Meiryo UI" w:cs="Arial"/>
                <w:color w:val="000000" w:themeColor="text1"/>
                <w:szCs w:val="18"/>
              </w:rPr>
            </w:pPr>
            <w:r w:rsidRPr="00FF2030">
              <w:rPr>
                <w:rFonts w:eastAsia="Meiryo UI" w:cs="Arial"/>
                <w:color w:val="000000" w:themeColor="text1"/>
                <w:szCs w:val="18"/>
              </w:rPr>
              <w:t>Update of list of permitted bandwidth parts confirmed to Near-RT RIC.</w:t>
            </w:r>
          </w:p>
        </w:tc>
        <w:tc>
          <w:tcPr>
            <w:tcW w:w="1675" w:type="dxa"/>
            <w:tcBorders>
              <w:top w:val="single" w:sz="4" w:space="0" w:color="auto"/>
              <w:left w:val="single" w:sz="4" w:space="0" w:color="auto"/>
              <w:bottom w:val="single" w:sz="4" w:space="0" w:color="auto"/>
              <w:right w:val="single" w:sz="4" w:space="0" w:color="auto"/>
            </w:tcBorders>
            <w:vAlign w:val="center"/>
          </w:tcPr>
          <w:p w14:paraId="135C2241"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384FEC" w:rsidRPr="00384FEC" w14:paraId="0031DFEB"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5E625808" w14:textId="77777777" w:rsidR="006C112E" w:rsidRPr="00FF2030" w:rsidRDefault="006C112E" w:rsidP="005E2858">
            <w:pPr>
              <w:pStyle w:val="TAL"/>
              <w:keepNext w:val="0"/>
              <w:rPr>
                <w:color w:val="000000" w:themeColor="text1"/>
                <w:lang w:bidi="ar-KW"/>
              </w:rPr>
            </w:pPr>
            <w:r w:rsidRPr="00FF2030">
              <w:rPr>
                <w:color w:val="000000" w:themeColor="text1"/>
                <w:lang w:bidi="ar-KW"/>
              </w:rPr>
              <w:t>Exceptions</w:t>
            </w:r>
          </w:p>
        </w:tc>
        <w:tc>
          <w:tcPr>
            <w:tcW w:w="5962" w:type="dxa"/>
            <w:tcBorders>
              <w:top w:val="single" w:sz="4" w:space="0" w:color="auto"/>
              <w:left w:val="single" w:sz="4" w:space="0" w:color="auto"/>
              <w:bottom w:val="single" w:sz="4" w:space="0" w:color="auto"/>
              <w:right w:val="single" w:sz="4" w:space="0" w:color="auto"/>
            </w:tcBorders>
          </w:tcPr>
          <w:p w14:paraId="7DD825A3" w14:textId="3D0701D5" w:rsidR="006C112E" w:rsidRPr="00FF2030" w:rsidRDefault="006C112E" w:rsidP="005E2858">
            <w:pPr>
              <w:pStyle w:val="TAL"/>
              <w:keepNext w:val="0"/>
              <w:jc w:val="both"/>
              <w:rPr>
                <w:rFonts w:eastAsia="Meiryo UI" w:cs="Arial"/>
                <w:color w:val="000000" w:themeColor="text1"/>
                <w:szCs w:val="18"/>
              </w:rPr>
            </w:pPr>
            <w:r w:rsidRPr="00FF2030">
              <w:rPr>
                <w:color w:val="000000" w:themeColor="text1"/>
              </w:rPr>
              <w:t>It is feasible that list of permitted bandwidth parts is updated to some (not all) of cooperating O-DUs.</w:t>
            </w:r>
          </w:p>
        </w:tc>
        <w:tc>
          <w:tcPr>
            <w:tcW w:w="1675" w:type="dxa"/>
            <w:tcBorders>
              <w:top w:val="single" w:sz="4" w:space="0" w:color="auto"/>
              <w:left w:val="single" w:sz="4" w:space="0" w:color="auto"/>
              <w:bottom w:val="single" w:sz="4" w:space="0" w:color="auto"/>
              <w:right w:val="single" w:sz="4" w:space="0" w:color="auto"/>
            </w:tcBorders>
            <w:vAlign w:val="center"/>
          </w:tcPr>
          <w:p w14:paraId="6828CC48" w14:textId="77777777" w:rsidR="006C112E" w:rsidRPr="00FF2030" w:rsidRDefault="006C112E" w:rsidP="005E2858">
            <w:pPr>
              <w:pStyle w:val="TAL"/>
              <w:keepNext w:val="0"/>
              <w:keepLines w:val="0"/>
              <w:jc w:val="both"/>
              <w:rPr>
                <w:rFonts w:cs="Arial"/>
                <w:color w:val="000000" w:themeColor="text1"/>
                <w:szCs w:val="18"/>
                <w:lang w:eastAsia="ja-JP" w:bidi="ar-KW"/>
              </w:rPr>
            </w:pPr>
          </w:p>
        </w:tc>
      </w:tr>
      <w:tr w:rsidR="006C112E" w:rsidRPr="00384FEC" w14:paraId="3E5F3938"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1467F438" w14:textId="77777777" w:rsidR="006C112E" w:rsidRPr="00FF2030" w:rsidRDefault="006C112E" w:rsidP="005E2858">
            <w:pPr>
              <w:pStyle w:val="TAL"/>
              <w:keepNext w:val="0"/>
              <w:rPr>
                <w:color w:val="000000" w:themeColor="text1"/>
                <w:lang w:bidi="ar-KW"/>
              </w:rPr>
            </w:pPr>
            <w:r w:rsidRPr="00FF2030">
              <w:rPr>
                <w:color w:val="000000" w:themeColor="text1"/>
                <w:lang w:bidi="ar-KW"/>
              </w:rPr>
              <w:t>Post Conditions</w:t>
            </w:r>
          </w:p>
        </w:tc>
        <w:tc>
          <w:tcPr>
            <w:tcW w:w="5962" w:type="dxa"/>
            <w:tcBorders>
              <w:top w:val="single" w:sz="4" w:space="0" w:color="auto"/>
              <w:left w:val="single" w:sz="4" w:space="0" w:color="auto"/>
              <w:bottom w:val="single" w:sz="4" w:space="0" w:color="auto"/>
              <w:right w:val="single" w:sz="4" w:space="0" w:color="auto"/>
            </w:tcBorders>
          </w:tcPr>
          <w:p w14:paraId="7310C483" w14:textId="77777777" w:rsidR="006C112E" w:rsidRPr="00FF2030" w:rsidRDefault="006C112E" w:rsidP="005E2858">
            <w:pPr>
              <w:pStyle w:val="TAL"/>
              <w:keepNext w:val="0"/>
              <w:jc w:val="both"/>
              <w:rPr>
                <w:rFonts w:eastAsia="Meiryo UI" w:cs="Arial"/>
                <w:color w:val="000000" w:themeColor="text1"/>
                <w:szCs w:val="18"/>
              </w:rPr>
            </w:pPr>
            <w:r w:rsidRPr="00FF2030">
              <w:rPr>
                <w:rFonts w:eastAsia="Meiryo UI" w:cs="Arial"/>
                <w:color w:val="000000" w:themeColor="text1"/>
                <w:szCs w:val="18"/>
              </w:rPr>
              <w:t>Lists of permitted bandwidth parts are successfully updated for desired O-DUs.</w:t>
            </w:r>
          </w:p>
        </w:tc>
        <w:tc>
          <w:tcPr>
            <w:tcW w:w="1675" w:type="dxa"/>
            <w:tcBorders>
              <w:top w:val="single" w:sz="4" w:space="0" w:color="auto"/>
              <w:left w:val="single" w:sz="4" w:space="0" w:color="auto"/>
              <w:bottom w:val="single" w:sz="4" w:space="0" w:color="auto"/>
              <w:right w:val="single" w:sz="4" w:space="0" w:color="auto"/>
            </w:tcBorders>
            <w:vAlign w:val="center"/>
          </w:tcPr>
          <w:p w14:paraId="654FB853" w14:textId="77777777" w:rsidR="006C112E" w:rsidRPr="00FF2030" w:rsidRDefault="006C112E" w:rsidP="005E2858">
            <w:pPr>
              <w:pStyle w:val="TAL"/>
              <w:keepNext w:val="0"/>
              <w:keepLines w:val="0"/>
              <w:jc w:val="both"/>
              <w:rPr>
                <w:rFonts w:cs="Arial"/>
                <w:color w:val="000000" w:themeColor="text1"/>
                <w:szCs w:val="18"/>
                <w:lang w:eastAsia="ja-JP" w:bidi="ar-KW"/>
              </w:rPr>
            </w:pPr>
          </w:p>
        </w:tc>
      </w:tr>
    </w:tbl>
    <w:p w14:paraId="6664FD68" w14:textId="77777777" w:rsidR="006C112E" w:rsidRDefault="006C112E" w:rsidP="006C112E">
      <w:pPr>
        <w:pStyle w:val="PlantUML"/>
      </w:pPr>
      <w:bookmarkStart w:id="1701" w:name="_Hlk162508766"/>
      <w:r>
        <w:t>@startuml</w:t>
      </w:r>
    </w:p>
    <w:p w14:paraId="4B5A746B" w14:textId="77777777" w:rsidR="006C112E" w:rsidRDefault="006C112E" w:rsidP="006C112E">
      <w:pPr>
        <w:pStyle w:val="PlantUML"/>
      </w:pPr>
      <w:r>
        <w:t>!pragma teoz true</w:t>
      </w:r>
    </w:p>
    <w:p w14:paraId="68310D74" w14:textId="77777777" w:rsidR="006C112E" w:rsidRDefault="006C112E" w:rsidP="006C112E">
      <w:pPr>
        <w:pStyle w:val="PlantUML"/>
      </w:pPr>
    </w:p>
    <w:p w14:paraId="3CDDFA26" w14:textId="77777777" w:rsidR="006C112E" w:rsidRDefault="006C112E" w:rsidP="006C112E">
      <w:pPr>
        <w:pStyle w:val="PlantUML"/>
      </w:pPr>
      <w:r>
        <w:t>skin rose</w:t>
      </w:r>
    </w:p>
    <w:p w14:paraId="2AD269EF" w14:textId="77777777" w:rsidR="006C112E" w:rsidRDefault="006C112E" w:rsidP="006C112E">
      <w:pPr>
        <w:pStyle w:val="PlantUML"/>
      </w:pPr>
      <w:r>
        <w:t>skinparam ParticipantPadding 5</w:t>
      </w:r>
    </w:p>
    <w:p w14:paraId="6536BF67" w14:textId="77777777" w:rsidR="006C112E" w:rsidRDefault="006C112E" w:rsidP="006C112E">
      <w:pPr>
        <w:pStyle w:val="PlantUML"/>
      </w:pPr>
      <w:r>
        <w:t>skinparam BoxPadding 10</w:t>
      </w:r>
    </w:p>
    <w:p w14:paraId="0059BA7F" w14:textId="77777777" w:rsidR="006C112E" w:rsidRDefault="006C112E" w:rsidP="006C112E">
      <w:pPr>
        <w:pStyle w:val="PlantUML"/>
      </w:pPr>
      <w:r>
        <w:t>skinparam defaultFontSize 14</w:t>
      </w:r>
    </w:p>
    <w:p w14:paraId="6B8ABDCA" w14:textId="77777777" w:rsidR="006C112E" w:rsidRDefault="006C112E" w:rsidP="006C112E">
      <w:pPr>
        <w:pStyle w:val="PlantUML"/>
      </w:pPr>
    </w:p>
    <w:p w14:paraId="449FE1D9" w14:textId="77777777" w:rsidR="006C112E" w:rsidRDefault="006C112E" w:rsidP="006C112E">
      <w:pPr>
        <w:pStyle w:val="PlantUML"/>
      </w:pPr>
      <w:r>
        <w:t>Box “SMO” #gold</w:t>
      </w:r>
    </w:p>
    <w:p w14:paraId="44A81839" w14:textId="77777777" w:rsidR="006C112E" w:rsidRDefault="006C112E" w:rsidP="006C112E">
      <w:pPr>
        <w:pStyle w:val="PlantUML"/>
      </w:pPr>
      <w:r>
        <w:t xml:space="preserve">   Participant RAPP as “rApp”</w:t>
      </w:r>
    </w:p>
    <w:p w14:paraId="7FB62D1A" w14:textId="77777777" w:rsidR="006C112E" w:rsidRDefault="006C112E" w:rsidP="006C112E">
      <w:pPr>
        <w:pStyle w:val="PlantUML"/>
      </w:pPr>
      <w:r>
        <w:t xml:space="preserve">   end box</w:t>
      </w:r>
    </w:p>
    <w:p w14:paraId="0AED3BF4" w14:textId="77777777" w:rsidR="006C112E" w:rsidRDefault="006C112E" w:rsidP="006C112E">
      <w:pPr>
        <w:pStyle w:val="PlantUML"/>
      </w:pPr>
    </w:p>
    <w:p w14:paraId="4A21BCB5" w14:textId="77777777" w:rsidR="006C112E" w:rsidRDefault="006C112E" w:rsidP="006C112E">
      <w:pPr>
        <w:pStyle w:val="PlantUML"/>
      </w:pPr>
      <w:r>
        <w:t>Box “Near Real Time RIC” #gold</w:t>
      </w:r>
    </w:p>
    <w:p w14:paraId="0B514705" w14:textId="77777777" w:rsidR="006C112E" w:rsidRDefault="006C112E" w:rsidP="006C112E">
      <w:pPr>
        <w:pStyle w:val="PlantUML"/>
      </w:pPr>
      <w:r>
        <w:t xml:space="preserve">   Participant XAPP as “xApp”</w:t>
      </w:r>
    </w:p>
    <w:p w14:paraId="481E476F" w14:textId="77777777" w:rsidR="006C112E" w:rsidRDefault="006C112E" w:rsidP="006C112E">
      <w:pPr>
        <w:pStyle w:val="PlantUML"/>
      </w:pPr>
      <w:r>
        <w:t xml:space="preserve">   end box</w:t>
      </w:r>
    </w:p>
    <w:p w14:paraId="4CA74524" w14:textId="77777777" w:rsidR="006C112E" w:rsidRDefault="006C112E" w:rsidP="006C112E">
      <w:pPr>
        <w:pStyle w:val="PlantUML"/>
      </w:pPr>
    </w:p>
    <w:p w14:paraId="48144B6C" w14:textId="77777777" w:rsidR="006C112E" w:rsidRDefault="006C112E" w:rsidP="006C112E">
      <w:pPr>
        <w:pStyle w:val="PlantUML"/>
      </w:pPr>
      <w:r>
        <w:t>Box “O-RAN\nShared O-RU Operator” #lightpink</w:t>
      </w:r>
    </w:p>
    <w:p w14:paraId="4D9E43CD" w14:textId="77777777" w:rsidR="006C112E" w:rsidRDefault="006C112E" w:rsidP="006C112E">
      <w:pPr>
        <w:pStyle w:val="PlantUML"/>
      </w:pPr>
      <w:r>
        <w:t xml:space="preserve">    Participant ODU1 as “O-DU\n(#1)”</w:t>
      </w:r>
    </w:p>
    <w:p w14:paraId="4B9BF9F2" w14:textId="77777777" w:rsidR="006C112E" w:rsidRDefault="006C112E" w:rsidP="006C112E">
      <w:pPr>
        <w:pStyle w:val="PlantUML"/>
      </w:pPr>
      <w:r>
        <w:t xml:space="preserve">    Participant ODU2 as “O-DU\n(#2)”</w:t>
      </w:r>
    </w:p>
    <w:p w14:paraId="39D09706" w14:textId="77777777" w:rsidR="006C112E" w:rsidRDefault="006C112E" w:rsidP="006C112E">
      <w:pPr>
        <w:pStyle w:val="PlantUML"/>
      </w:pPr>
      <w:r>
        <w:t xml:space="preserve">    participant ORU as “O-RU\n(Shared)”</w:t>
      </w:r>
    </w:p>
    <w:p w14:paraId="123EA06B" w14:textId="77777777" w:rsidR="006C112E" w:rsidRDefault="006C112E" w:rsidP="006C112E">
      <w:pPr>
        <w:pStyle w:val="PlantUML"/>
      </w:pPr>
      <w:r>
        <w:t>End box</w:t>
      </w:r>
    </w:p>
    <w:p w14:paraId="079CD72E" w14:textId="77777777" w:rsidR="006C112E" w:rsidRDefault="006C112E" w:rsidP="006C112E">
      <w:pPr>
        <w:pStyle w:val="PlantUML"/>
      </w:pPr>
    </w:p>
    <w:p w14:paraId="26F7BCEE" w14:textId="77777777" w:rsidR="006C112E" w:rsidRDefault="006C112E" w:rsidP="006C112E">
      <w:pPr>
        <w:pStyle w:val="PlantUML"/>
      </w:pPr>
      <w:r>
        <w:t>== INITIATION ==</w:t>
      </w:r>
    </w:p>
    <w:p w14:paraId="0917B94D" w14:textId="77777777" w:rsidR="006C112E" w:rsidRDefault="006C112E" w:rsidP="006C112E">
      <w:pPr>
        <w:pStyle w:val="PlantUML"/>
      </w:pPr>
      <w:r>
        <w:t>note over RAPP, ORU: Configuration and service activation</w:t>
      </w:r>
    </w:p>
    <w:p w14:paraId="6E2C7358" w14:textId="77777777" w:rsidR="006C112E" w:rsidRDefault="006C112E" w:rsidP="006C112E">
      <w:pPr>
        <w:pStyle w:val="PlantUML"/>
      </w:pPr>
    </w:p>
    <w:p w14:paraId="3A51F5E6" w14:textId="77777777" w:rsidR="006C112E" w:rsidRDefault="006C112E" w:rsidP="006C112E">
      <w:pPr>
        <w:pStyle w:val="PlantUML"/>
      </w:pPr>
      <w:r>
        <w:t>loop</w:t>
      </w:r>
    </w:p>
    <w:p w14:paraId="755346DA" w14:textId="77777777" w:rsidR="006C112E" w:rsidRDefault="006C112E" w:rsidP="006C112E">
      <w:pPr>
        <w:pStyle w:val="PlantUML"/>
      </w:pPr>
      <w:r>
        <w:t>== COLLECTION OF COUNTERS ==</w:t>
      </w:r>
    </w:p>
    <w:p w14:paraId="16D21248" w14:textId="77777777" w:rsidR="006C112E" w:rsidRDefault="006C112E" w:rsidP="006C112E">
      <w:pPr>
        <w:pStyle w:val="PlantUML"/>
      </w:pPr>
      <w:r>
        <w:t>XAPP&lt;-ODU1: Traffic related counters</w:t>
      </w:r>
    </w:p>
    <w:p w14:paraId="14141C04" w14:textId="77777777" w:rsidR="006C112E" w:rsidRDefault="006C112E" w:rsidP="006C112E">
      <w:pPr>
        <w:pStyle w:val="PlantUML"/>
      </w:pPr>
      <w:r>
        <w:t>XAPP&lt;-ODU2: Traffic related counters</w:t>
      </w:r>
    </w:p>
    <w:p w14:paraId="62838058" w14:textId="77777777" w:rsidR="006C112E" w:rsidRDefault="006C112E" w:rsidP="006C112E">
      <w:pPr>
        <w:pStyle w:val="PlantUML"/>
      </w:pPr>
    </w:p>
    <w:p w14:paraId="69DFA754" w14:textId="77777777" w:rsidR="006C112E" w:rsidRDefault="006C112E" w:rsidP="006C112E">
      <w:pPr>
        <w:pStyle w:val="PlantUML"/>
      </w:pPr>
      <w:r>
        <w:t>== DYNAMIC RESOURCE SHIFTING ==</w:t>
      </w:r>
    </w:p>
    <w:p w14:paraId="442328EB" w14:textId="77777777" w:rsidR="006C112E" w:rsidRDefault="006C112E" w:rsidP="006C112E">
      <w:pPr>
        <w:pStyle w:val="PlantUML"/>
      </w:pPr>
      <w:r>
        <w:t>autonumber 1</w:t>
      </w:r>
    </w:p>
    <w:p w14:paraId="13E58C53" w14:textId="77777777" w:rsidR="006C112E" w:rsidRDefault="006C112E" w:rsidP="006C112E">
      <w:pPr>
        <w:pStyle w:val="PlantUML"/>
      </w:pPr>
      <w:r>
        <w:t>Opt</w:t>
      </w:r>
    </w:p>
    <w:p w14:paraId="68451488" w14:textId="77777777" w:rsidR="006C112E" w:rsidRDefault="006C112E" w:rsidP="006C112E">
      <w:pPr>
        <w:pStyle w:val="PlantUML"/>
      </w:pPr>
      <w:r>
        <w:t>XAPP-&gt;ODU1: &lt;&lt;E2&gt;&gt; Update: list of permitted BWPs</w:t>
      </w:r>
    </w:p>
    <w:p w14:paraId="3D319114" w14:textId="77777777" w:rsidR="006C112E" w:rsidRDefault="006C112E" w:rsidP="006C112E">
      <w:pPr>
        <w:pStyle w:val="PlantUML"/>
      </w:pPr>
      <w:r>
        <w:t>XAPP&lt;-ODU1: &lt;&lt;E2&gt;&gt; Ack</w:t>
      </w:r>
    </w:p>
    <w:p w14:paraId="319786C8" w14:textId="77777777" w:rsidR="006C112E" w:rsidRDefault="006C112E" w:rsidP="006C112E">
      <w:pPr>
        <w:pStyle w:val="PlantUML"/>
      </w:pPr>
      <w:r>
        <w:t>end</w:t>
      </w:r>
    </w:p>
    <w:p w14:paraId="1D1A6A52" w14:textId="77777777" w:rsidR="006C112E" w:rsidRDefault="006C112E" w:rsidP="006C112E">
      <w:pPr>
        <w:pStyle w:val="PlantUML"/>
      </w:pPr>
    </w:p>
    <w:p w14:paraId="196D8017" w14:textId="77777777" w:rsidR="006C112E" w:rsidRDefault="006C112E" w:rsidP="006C112E">
      <w:pPr>
        <w:pStyle w:val="PlantUML"/>
      </w:pPr>
      <w:r>
        <w:t>Opt</w:t>
      </w:r>
    </w:p>
    <w:p w14:paraId="18D7C3F5" w14:textId="77777777" w:rsidR="006C112E" w:rsidRDefault="006C112E" w:rsidP="006C112E">
      <w:pPr>
        <w:pStyle w:val="PlantUML"/>
      </w:pPr>
      <w:r>
        <w:t>XAPP-&gt;ODU2: &lt;&lt;E2&gt;&gt; Update: list of permitted BWPs</w:t>
      </w:r>
    </w:p>
    <w:p w14:paraId="28853A10" w14:textId="77777777" w:rsidR="006C112E" w:rsidRDefault="006C112E" w:rsidP="006C112E">
      <w:pPr>
        <w:pStyle w:val="PlantUML"/>
      </w:pPr>
      <w:r>
        <w:t>XAPP&lt;-ODU2: &lt;&lt;E2&gt;&gt; Ack</w:t>
      </w:r>
    </w:p>
    <w:p w14:paraId="1A114A29" w14:textId="77777777" w:rsidR="006C112E" w:rsidRDefault="006C112E" w:rsidP="006C112E">
      <w:pPr>
        <w:pStyle w:val="PlantUML"/>
      </w:pPr>
      <w:r>
        <w:t>end</w:t>
      </w:r>
    </w:p>
    <w:p w14:paraId="2456D246" w14:textId="77777777" w:rsidR="006C112E" w:rsidRDefault="006C112E" w:rsidP="006C112E">
      <w:pPr>
        <w:pStyle w:val="PlantUML"/>
      </w:pPr>
    </w:p>
    <w:p w14:paraId="31CD96EE" w14:textId="77777777" w:rsidR="006C112E" w:rsidRDefault="006C112E" w:rsidP="006C112E">
      <w:pPr>
        <w:pStyle w:val="PlantUML"/>
      </w:pPr>
      <w:r>
        <w:t>ODU1-&gt;ORU: &lt;&lt;FH CU-Plane&gt;&gt; User traffic and signalling</w:t>
      </w:r>
    </w:p>
    <w:p w14:paraId="3723F796" w14:textId="77777777" w:rsidR="006C112E" w:rsidRDefault="006C112E" w:rsidP="006C112E">
      <w:pPr>
        <w:pStyle w:val="PlantUML"/>
      </w:pPr>
      <w:r>
        <w:t>ODU2-&gt;ORU: &lt;&lt;FH CU-Plane&gt;&gt; User traffic and signalling</w:t>
      </w:r>
    </w:p>
    <w:p w14:paraId="79DE0823" w14:textId="77777777" w:rsidR="006C112E" w:rsidRDefault="006C112E" w:rsidP="006C112E">
      <w:pPr>
        <w:pStyle w:val="PlantUML"/>
      </w:pPr>
    </w:p>
    <w:p w14:paraId="55EB0DF7" w14:textId="77777777" w:rsidR="006C112E" w:rsidRDefault="006C112E" w:rsidP="006C112E">
      <w:pPr>
        <w:pStyle w:val="PlantUML"/>
      </w:pPr>
      <w:r>
        <w:t>end</w:t>
      </w:r>
    </w:p>
    <w:p w14:paraId="3583A21C" w14:textId="77777777" w:rsidR="006C112E" w:rsidRDefault="006C112E" w:rsidP="006C112E">
      <w:pPr>
        <w:pStyle w:val="PlantUML"/>
      </w:pPr>
    </w:p>
    <w:p w14:paraId="15EEDCCC" w14:textId="77777777" w:rsidR="006C112E" w:rsidRDefault="006C112E" w:rsidP="006C112E">
      <w:pPr>
        <w:pStyle w:val="PlantUML"/>
      </w:pPr>
      <w:r>
        <w:t>@enduml</w:t>
      </w:r>
    </w:p>
    <w:bookmarkEnd w:id="1701"/>
    <w:p w14:paraId="211AE937" w14:textId="77777777" w:rsidR="00803B62" w:rsidRDefault="00803B62" w:rsidP="002A483E">
      <w:pPr>
        <w:pStyle w:val="PlantUMLImg"/>
      </w:pPr>
    </w:p>
    <w:p w14:paraId="2220A50A" w14:textId="67C07CEF" w:rsidR="00803B62" w:rsidRDefault="00803B62" w:rsidP="002A483E">
      <w:pPr>
        <w:pStyle w:val="PlantUMLImg"/>
      </w:pPr>
      <w:r>
        <w:t>The flow diagram of the dynamic resource shifting sub-use case for Shared O-RU is given in figure 4.20.3.24-1.</w:t>
      </w:r>
    </w:p>
    <w:p w14:paraId="2991D1E6" w14:textId="77777777" w:rsidR="00803B62" w:rsidRDefault="00803B62" w:rsidP="002A483E">
      <w:pPr>
        <w:pStyle w:val="PlantUMLImg"/>
      </w:pPr>
    </w:p>
    <w:p w14:paraId="079942AC" w14:textId="38FEFF38" w:rsidR="006C112E" w:rsidRDefault="00803B62" w:rsidP="002A483E">
      <w:pPr>
        <w:pStyle w:val="PlantUMLImg"/>
      </w:pPr>
      <w:r>
        <w:drawing>
          <wp:inline distT="0" distB="0" distL="0" distR="0" wp14:anchorId="2A943CF9" wp14:editId="10A172C2">
            <wp:extent cx="6122035" cy="4527550"/>
            <wp:effectExtent l="0" t="0" r="0" b="6350"/>
            <wp:docPr id="29990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09532" name="Picture 29990953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122035" cy="4527550"/>
                    </a:xfrm>
                    <a:prstGeom prst="rect">
                      <a:avLst/>
                    </a:prstGeom>
                  </pic:spPr>
                </pic:pic>
              </a:graphicData>
            </a:graphic>
          </wp:inline>
        </w:drawing>
      </w:r>
    </w:p>
    <w:p w14:paraId="1C07AF39" w14:textId="5A4B198D" w:rsidR="006C112E" w:rsidRDefault="006C112E" w:rsidP="00FF2030">
      <w:pPr>
        <w:pStyle w:val="TF"/>
        <w:rPr>
          <w:bCs/>
          <w:color w:val="000000" w:themeColor="text1"/>
          <w:sz w:val="20"/>
          <w:szCs w:val="20"/>
          <w:lang w:eastAsia="en-GB"/>
        </w:rPr>
      </w:pPr>
      <w:r w:rsidRPr="006C6B73">
        <w:rPr>
          <w:bCs/>
          <w:color w:val="000000" w:themeColor="text1"/>
          <w:sz w:val="20"/>
          <w:szCs w:val="20"/>
        </w:rPr>
        <w:t>Figure 4.20.3.2</w:t>
      </w:r>
      <w:r w:rsidR="00803B62" w:rsidRPr="006C6B73">
        <w:rPr>
          <w:bCs/>
          <w:color w:val="000000" w:themeColor="text1"/>
          <w:sz w:val="20"/>
          <w:szCs w:val="20"/>
        </w:rPr>
        <w:t>4</w:t>
      </w:r>
      <w:r w:rsidRPr="006C6B73">
        <w:rPr>
          <w:bCs/>
          <w:color w:val="000000" w:themeColor="text1"/>
          <w:sz w:val="20"/>
          <w:szCs w:val="20"/>
        </w:rPr>
        <w:t xml:space="preserve">-1: </w:t>
      </w:r>
      <w:r w:rsidRPr="006C6B73">
        <w:rPr>
          <w:bCs/>
          <w:color w:val="000000" w:themeColor="text1"/>
          <w:sz w:val="20"/>
          <w:szCs w:val="20"/>
          <w:lang w:eastAsia="en-GB"/>
        </w:rPr>
        <w:t xml:space="preserve">Dynamic </w:t>
      </w:r>
      <w:r w:rsidR="00803B62" w:rsidRPr="006C6B73">
        <w:rPr>
          <w:bCs/>
          <w:color w:val="000000" w:themeColor="text1"/>
          <w:sz w:val="20"/>
          <w:szCs w:val="20"/>
          <w:lang w:eastAsia="en-GB"/>
        </w:rPr>
        <w:t>r</w:t>
      </w:r>
      <w:r w:rsidRPr="006C6B73">
        <w:rPr>
          <w:bCs/>
          <w:color w:val="000000" w:themeColor="text1"/>
          <w:sz w:val="20"/>
          <w:szCs w:val="20"/>
          <w:lang w:eastAsia="en-GB"/>
        </w:rPr>
        <w:t xml:space="preserve">esource </w:t>
      </w:r>
      <w:r w:rsidR="00803B62" w:rsidRPr="006C6B73">
        <w:rPr>
          <w:bCs/>
          <w:color w:val="000000" w:themeColor="text1"/>
          <w:sz w:val="20"/>
          <w:szCs w:val="20"/>
          <w:lang w:eastAsia="en-GB"/>
        </w:rPr>
        <w:t>s</w:t>
      </w:r>
      <w:r w:rsidRPr="006C6B73">
        <w:rPr>
          <w:bCs/>
          <w:color w:val="000000" w:themeColor="text1"/>
          <w:sz w:val="20"/>
          <w:szCs w:val="20"/>
          <w:lang w:eastAsia="en-GB"/>
        </w:rPr>
        <w:t>hifting sub-use case for Shared O-RU</w:t>
      </w:r>
    </w:p>
    <w:p w14:paraId="4C9DDEAF" w14:textId="122A40B5" w:rsidR="000D06EA" w:rsidRDefault="000D06EA" w:rsidP="000D06EA">
      <w:pPr>
        <w:pStyle w:val="4"/>
        <w:spacing w:before="180"/>
        <w:ind w:left="1134" w:hanging="1134"/>
        <w:rPr>
          <w:lang w:val="en-US"/>
        </w:rPr>
      </w:pPr>
      <w:r>
        <w:rPr>
          <w:lang w:val="en-US"/>
        </w:rPr>
        <w:t>4.20</w:t>
      </w:r>
      <w:r w:rsidRPr="00286492">
        <w:rPr>
          <w:lang w:val="en-US"/>
        </w:rPr>
        <w:t>.</w:t>
      </w:r>
      <w:r>
        <w:rPr>
          <w:lang w:val="en-US"/>
        </w:rPr>
        <w:t>3.25</w:t>
      </w:r>
      <w:r w:rsidRPr="00286492">
        <w:rPr>
          <w:lang w:val="en-US"/>
        </w:rPr>
        <w:tab/>
      </w:r>
      <w:r>
        <w:rPr>
          <w:color w:val="000000" w:themeColor="text1"/>
          <w:lang w:val="en-US"/>
        </w:rPr>
        <w:t xml:space="preserve">Static </w:t>
      </w:r>
      <w:r>
        <w:rPr>
          <w:lang w:val="en-US"/>
        </w:rPr>
        <w:t>r</w:t>
      </w:r>
      <w:r w:rsidRPr="006E474D">
        <w:rPr>
          <w:lang w:val="en-US"/>
        </w:rPr>
        <w:t>esource shifting use case for Single</w:t>
      </w:r>
      <w:r>
        <w:rPr>
          <w:lang w:val="en-US"/>
        </w:rPr>
        <w:t>-</w:t>
      </w:r>
      <w:r w:rsidRPr="006E474D">
        <w:rPr>
          <w:lang w:val="en-US"/>
        </w:rPr>
        <w:t>MNO</w:t>
      </w:r>
    </w:p>
    <w:p w14:paraId="02A08638" w14:textId="2F7E5770" w:rsidR="000D06EA" w:rsidRPr="00030D8E" w:rsidRDefault="000D06EA" w:rsidP="000D06EA">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 xml:space="preserve">The following will describe the solution for </w:t>
      </w:r>
      <w:r w:rsidR="00FA46CB">
        <w:rPr>
          <w:rFonts w:ascii="Times New Roman" w:hAnsi="Times New Roman" w:cs="Times New Roman"/>
          <w:color w:val="000000" w:themeColor="text1"/>
          <w:sz w:val="20"/>
          <w:szCs w:val="20"/>
        </w:rPr>
        <w:t>s</w:t>
      </w:r>
      <w:r w:rsidRPr="00030D8E">
        <w:rPr>
          <w:rFonts w:ascii="Times New Roman" w:hAnsi="Times New Roman" w:cs="Times New Roman"/>
          <w:color w:val="000000" w:themeColor="text1"/>
          <w:sz w:val="20"/>
          <w:szCs w:val="20"/>
        </w:rPr>
        <w:t xml:space="preserve">tatic </w:t>
      </w:r>
      <w:r w:rsidR="00FA46CB">
        <w:rPr>
          <w:rFonts w:ascii="Times New Roman" w:hAnsi="Times New Roman" w:cs="Times New Roman"/>
          <w:color w:val="000000" w:themeColor="text1"/>
          <w:sz w:val="20"/>
          <w:szCs w:val="20"/>
        </w:rPr>
        <w:t>r</w:t>
      </w:r>
      <w:r w:rsidRPr="00030D8E">
        <w:rPr>
          <w:rFonts w:ascii="Times New Roman" w:hAnsi="Times New Roman" w:cs="Times New Roman"/>
          <w:color w:val="000000" w:themeColor="text1"/>
          <w:sz w:val="20"/>
          <w:szCs w:val="20"/>
        </w:rPr>
        <w:t xml:space="preserve">esource </w:t>
      </w:r>
      <w:r w:rsidR="00FA46CB">
        <w:rPr>
          <w:rFonts w:ascii="Times New Roman" w:hAnsi="Times New Roman" w:cs="Times New Roman"/>
          <w:color w:val="000000" w:themeColor="text1"/>
          <w:sz w:val="20"/>
          <w:szCs w:val="20"/>
        </w:rPr>
        <w:t>s</w:t>
      </w:r>
      <w:r w:rsidRPr="00030D8E">
        <w:rPr>
          <w:rFonts w:ascii="Times New Roman" w:hAnsi="Times New Roman" w:cs="Times New Roman"/>
          <w:color w:val="000000" w:themeColor="text1"/>
          <w:sz w:val="20"/>
          <w:szCs w:val="20"/>
        </w:rPr>
        <w:t>hifting sub</w:t>
      </w:r>
      <w:r w:rsidR="00FA46CB">
        <w:rPr>
          <w:rFonts w:ascii="Times New Roman" w:hAnsi="Times New Roman" w:cs="Times New Roman"/>
          <w:color w:val="000000" w:themeColor="text1"/>
          <w:sz w:val="20"/>
          <w:szCs w:val="20"/>
        </w:rPr>
        <w:t>-</w:t>
      </w:r>
      <w:r w:rsidRPr="00030D8E">
        <w:rPr>
          <w:rFonts w:ascii="Times New Roman" w:hAnsi="Times New Roman" w:cs="Times New Roman"/>
          <w:color w:val="000000" w:themeColor="text1"/>
          <w:sz w:val="20"/>
          <w:szCs w:val="20"/>
        </w:rPr>
        <w:t>use case for a Shared O-RU.</w:t>
      </w:r>
    </w:p>
    <w:p w14:paraId="6349B4BC" w14:textId="729E0263" w:rsidR="000D06EA" w:rsidRPr="00030D8E" w:rsidRDefault="000D06EA" w:rsidP="000D06EA">
      <w:pPr>
        <w:spacing w:before="60"/>
        <w:jc w:val="center"/>
        <w:rPr>
          <w:rFonts w:ascii="Arial" w:hAnsi="Arial" w:cs="Arial"/>
          <w:b/>
          <w:bCs/>
          <w:color w:val="000000" w:themeColor="text1"/>
          <w:sz w:val="20"/>
          <w:szCs w:val="20"/>
        </w:rPr>
      </w:pPr>
      <w:r w:rsidRPr="00030D8E">
        <w:rPr>
          <w:rFonts w:ascii="Arial" w:hAnsi="Arial" w:cs="Arial"/>
          <w:b/>
          <w:bCs/>
          <w:color w:val="000000" w:themeColor="text1"/>
          <w:sz w:val="20"/>
          <w:szCs w:val="20"/>
        </w:rPr>
        <w:t>Table 4.20.3.</w:t>
      </w:r>
      <w:r w:rsidR="00FA46CB">
        <w:rPr>
          <w:rFonts w:ascii="Arial" w:hAnsi="Arial" w:cs="Arial"/>
          <w:b/>
          <w:bCs/>
          <w:color w:val="000000" w:themeColor="text1"/>
          <w:sz w:val="20"/>
          <w:szCs w:val="20"/>
        </w:rPr>
        <w:t>25</w:t>
      </w:r>
      <w:r w:rsidRPr="00030D8E">
        <w:rPr>
          <w:rFonts w:ascii="Arial" w:hAnsi="Arial" w:cs="Arial"/>
          <w:b/>
          <w:bCs/>
          <w:color w:val="000000" w:themeColor="text1"/>
          <w:sz w:val="20"/>
          <w:szCs w:val="20"/>
        </w:rPr>
        <w:t xml:space="preserve">-1: Static </w:t>
      </w:r>
      <w:r w:rsidR="00FA46CB">
        <w:rPr>
          <w:rFonts w:ascii="Arial" w:hAnsi="Arial" w:cs="Arial"/>
          <w:b/>
          <w:bCs/>
          <w:color w:val="000000" w:themeColor="text1"/>
          <w:sz w:val="20"/>
          <w:szCs w:val="20"/>
        </w:rPr>
        <w:t>r</w:t>
      </w:r>
      <w:r w:rsidRPr="00030D8E">
        <w:rPr>
          <w:rFonts w:ascii="Arial" w:hAnsi="Arial" w:cs="Arial"/>
          <w:b/>
          <w:bCs/>
          <w:color w:val="000000" w:themeColor="text1"/>
          <w:sz w:val="20"/>
          <w:szCs w:val="20"/>
        </w:rPr>
        <w:t xml:space="preserve">esource </w:t>
      </w:r>
      <w:r w:rsidR="00FA46CB">
        <w:rPr>
          <w:rFonts w:ascii="Arial" w:hAnsi="Arial" w:cs="Arial"/>
          <w:b/>
          <w:bCs/>
          <w:color w:val="000000" w:themeColor="text1"/>
          <w:sz w:val="20"/>
          <w:szCs w:val="20"/>
        </w:rPr>
        <w:t>s</w:t>
      </w:r>
      <w:r w:rsidRPr="00030D8E">
        <w:rPr>
          <w:rFonts w:ascii="Arial" w:hAnsi="Arial" w:cs="Arial"/>
          <w:b/>
          <w:bCs/>
          <w:color w:val="000000" w:themeColor="text1"/>
          <w:sz w:val="20"/>
          <w:szCs w:val="20"/>
        </w:rPr>
        <w:t>hifting use case of a Shared O-RU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5962"/>
        <w:gridCol w:w="1675"/>
      </w:tblGrid>
      <w:tr w:rsidR="000D06EA" w:rsidRPr="00476832" w14:paraId="361AE800" w14:textId="77777777" w:rsidTr="005E2858">
        <w:trPr>
          <w:tblHeader/>
          <w:jc w:val="center"/>
        </w:trPr>
        <w:tc>
          <w:tcPr>
            <w:tcW w:w="157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DA77874" w14:textId="77777777" w:rsidR="000D06EA" w:rsidRPr="00FA46CB" w:rsidRDefault="000D06EA" w:rsidP="005E2858">
            <w:pPr>
              <w:pStyle w:val="TAH"/>
              <w:keepNext w:val="0"/>
              <w:rPr>
                <w:color w:val="000000" w:themeColor="text1"/>
                <w:lang w:bidi="ar-KW"/>
              </w:rPr>
            </w:pPr>
            <w:r w:rsidRPr="00FA46CB">
              <w:rPr>
                <w:color w:val="000000" w:themeColor="text1"/>
                <w:lang w:bidi="ar-KW"/>
              </w:rPr>
              <w:t>Use Case Stage</w:t>
            </w:r>
          </w:p>
        </w:tc>
        <w:tc>
          <w:tcPr>
            <w:tcW w:w="596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CC4B0B0" w14:textId="77777777" w:rsidR="000D06EA" w:rsidRPr="00FA46CB" w:rsidRDefault="000D06EA" w:rsidP="005E2858">
            <w:pPr>
              <w:pStyle w:val="TAH"/>
              <w:keepNext w:val="0"/>
              <w:rPr>
                <w:color w:val="000000" w:themeColor="text1"/>
                <w:lang w:bidi="ar-KW"/>
              </w:rPr>
            </w:pPr>
            <w:r w:rsidRPr="00FA46CB">
              <w:rPr>
                <w:color w:val="000000" w:themeColor="text1"/>
                <w:lang w:bidi="ar-KW"/>
              </w:rPr>
              <w:t>Evolution / Specification</w:t>
            </w:r>
          </w:p>
        </w:tc>
        <w:tc>
          <w:tcPr>
            <w:tcW w:w="167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0BB32C4" w14:textId="77777777" w:rsidR="000D06EA" w:rsidRPr="00FA46CB" w:rsidRDefault="000D06EA" w:rsidP="005E2858">
            <w:pPr>
              <w:pStyle w:val="TAH"/>
              <w:keepNext w:val="0"/>
              <w:rPr>
                <w:color w:val="000000" w:themeColor="text1"/>
                <w:lang w:bidi="ar-KW"/>
              </w:rPr>
            </w:pPr>
            <w:r w:rsidRPr="00FA46CB">
              <w:rPr>
                <w:color w:val="000000" w:themeColor="text1"/>
                <w:lang w:bidi="ar-KW"/>
              </w:rPr>
              <w:t>&lt;&lt;Uses&gt;&gt;</w:t>
            </w:r>
          </w:p>
          <w:p w14:paraId="08977973" w14:textId="77777777" w:rsidR="000D06EA" w:rsidRPr="00FA46CB" w:rsidRDefault="000D06EA" w:rsidP="005E2858">
            <w:pPr>
              <w:pStyle w:val="TAH"/>
              <w:keepNext w:val="0"/>
              <w:rPr>
                <w:color w:val="000000" w:themeColor="text1"/>
                <w:lang w:bidi="ar-KW"/>
              </w:rPr>
            </w:pPr>
            <w:r w:rsidRPr="00FA46CB">
              <w:rPr>
                <w:color w:val="000000" w:themeColor="text1"/>
                <w:lang w:bidi="ar-KW"/>
              </w:rPr>
              <w:t xml:space="preserve">Related use </w:t>
            </w:r>
          </w:p>
        </w:tc>
      </w:tr>
      <w:tr w:rsidR="000D06EA" w:rsidRPr="00476832" w14:paraId="39BAAA51"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41431CD2" w14:textId="77777777" w:rsidR="000D06EA" w:rsidRPr="00FA46CB" w:rsidRDefault="000D06EA" w:rsidP="005E2858">
            <w:pPr>
              <w:pStyle w:val="TAL"/>
              <w:keepNext w:val="0"/>
              <w:rPr>
                <w:color w:val="000000" w:themeColor="text1"/>
                <w:lang w:bidi="ar-KW"/>
              </w:rPr>
            </w:pPr>
            <w:r w:rsidRPr="00FA46CB">
              <w:rPr>
                <w:color w:val="000000" w:themeColor="text1"/>
                <w:lang w:bidi="ar-KW"/>
              </w:rPr>
              <w:t>Goal</w:t>
            </w:r>
          </w:p>
        </w:tc>
        <w:tc>
          <w:tcPr>
            <w:tcW w:w="5962" w:type="dxa"/>
            <w:tcBorders>
              <w:top w:val="single" w:sz="4" w:space="0" w:color="auto"/>
              <w:left w:val="single" w:sz="4" w:space="0" w:color="auto"/>
              <w:bottom w:val="single" w:sz="4" w:space="0" w:color="auto"/>
              <w:right w:val="single" w:sz="4" w:space="0" w:color="auto"/>
            </w:tcBorders>
            <w:vAlign w:val="center"/>
            <w:hideMark/>
          </w:tcPr>
          <w:p w14:paraId="46B56F71" w14:textId="77777777" w:rsidR="000D06EA" w:rsidRPr="00FA46CB" w:rsidRDefault="000D06EA" w:rsidP="005E2858">
            <w:pPr>
              <w:pStyle w:val="TAL"/>
              <w:keepNext w:val="0"/>
              <w:jc w:val="both"/>
              <w:rPr>
                <w:color w:val="000000" w:themeColor="text1"/>
                <w:lang w:bidi="ar-KW"/>
              </w:rPr>
            </w:pPr>
            <w:bookmarkStart w:id="1702" w:name="_Hlk173316460"/>
            <w:r w:rsidRPr="00FA46CB">
              <w:rPr>
                <w:color w:val="000000" w:themeColor="text1"/>
              </w:rPr>
              <w:t>Cooperating O-DUs serve cells using a designated chunk of spectrum at a time, allowing carrier frequency resources to be effectively reallocated between O-DUs and ensuring interference is avoided at the air interface</w:t>
            </w:r>
            <w:r w:rsidRPr="00FA46CB">
              <w:rPr>
                <w:color w:val="000000" w:themeColor="text1"/>
                <w:lang w:bidi="ar-KW"/>
              </w:rPr>
              <w:t xml:space="preserve">. </w:t>
            </w:r>
          </w:p>
          <w:bookmarkEnd w:id="1702"/>
          <w:p w14:paraId="39812302" w14:textId="77777777" w:rsidR="000D06EA" w:rsidRPr="00FA46CB" w:rsidRDefault="000D06EA" w:rsidP="005E2858">
            <w:pPr>
              <w:pStyle w:val="TAL"/>
              <w:keepNext w:val="0"/>
              <w:jc w:val="both"/>
              <w:rPr>
                <w:color w:val="000000" w:themeColor="text1"/>
                <w:lang w:bidi="ar-KW"/>
              </w:rPr>
            </w:pPr>
          </w:p>
          <w:p w14:paraId="2A28DF37" w14:textId="77777777" w:rsidR="000D06EA" w:rsidRPr="00FA46CB" w:rsidRDefault="000D06EA" w:rsidP="005E2858">
            <w:pPr>
              <w:pStyle w:val="TAL"/>
              <w:keepNext w:val="0"/>
              <w:jc w:val="both"/>
              <w:rPr>
                <w:color w:val="000000" w:themeColor="text1"/>
                <w:lang w:bidi="ar-KW"/>
              </w:rPr>
            </w:pPr>
            <w:r w:rsidRPr="00FA46CB">
              <w:rPr>
                <w:color w:val="000000" w:themeColor="text1"/>
                <w:lang w:bidi="ar-KW"/>
              </w:rPr>
              <w:t>This is a service impacting use case.</w:t>
            </w:r>
          </w:p>
        </w:tc>
        <w:tc>
          <w:tcPr>
            <w:tcW w:w="1675" w:type="dxa"/>
            <w:tcBorders>
              <w:top w:val="single" w:sz="4" w:space="0" w:color="auto"/>
              <w:left w:val="single" w:sz="4" w:space="0" w:color="auto"/>
              <w:bottom w:val="single" w:sz="4" w:space="0" w:color="auto"/>
              <w:right w:val="single" w:sz="4" w:space="0" w:color="auto"/>
            </w:tcBorders>
            <w:vAlign w:val="center"/>
          </w:tcPr>
          <w:p w14:paraId="7D081280"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DCFFD75"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4924BBF8"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Actors and Roles</w:t>
            </w:r>
          </w:p>
        </w:tc>
        <w:tc>
          <w:tcPr>
            <w:tcW w:w="5962" w:type="dxa"/>
            <w:tcBorders>
              <w:top w:val="single" w:sz="4" w:space="0" w:color="auto"/>
              <w:left w:val="single" w:sz="4" w:space="0" w:color="auto"/>
              <w:bottom w:val="single" w:sz="4" w:space="0" w:color="auto"/>
              <w:right w:val="single" w:sz="4" w:space="0" w:color="auto"/>
            </w:tcBorders>
            <w:vAlign w:val="center"/>
            <w:hideMark/>
          </w:tcPr>
          <w:p w14:paraId="214BEB11" w14:textId="77777777" w:rsidR="000D06EA" w:rsidRPr="00FA46CB" w:rsidRDefault="000D06EA" w:rsidP="005E2858">
            <w:pPr>
              <w:pStyle w:val="TAL"/>
              <w:keepNext w:val="0"/>
              <w:jc w:val="both"/>
              <w:rPr>
                <w:rFonts w:cs="Arial"/>
                <w:b/>
                <w:bCs/>
                <w:color w:val="000000" w:themeColor="text1"/>
                <w:szCs w:val="18"/>
              </w:rPr>
            </w:pPr>
            <w:r w:rsidRPr="00FA46CB">
              <w:rPr>
                <w:rFonts w:cs="Arial"/>
                <w:b/>
                <w:bCs/>
                <w:color w:val="000000" w:themeColor="text1"/>
                <w:szCs w:val="18"/>
              </w:rPr>
              <w:t>Actors:</w:t>
            </w:r>
          </w:p>
          <w:p w14:paraId="7885BA12" w14:textId="77777777"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 xml:space="preserve">Shared O-RU </w:t>
            </w:r>
          </w:p>
          <w:p w14:paraId="3D404F02" w14:textId="77777777"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O-DUs</w:t>
            </w:r>
          </w:p>
          <w:p w14:paraId="6723CCFA" w14:textId="77777777"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 xml:space="preserve">O-CU </w:t>
            </w:r>
          </w:p>
          <w:p w14:paraId="637B7713" w14:textId="77777777"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 xml:space="preserve">SMO </w:t>
            </w:r>
          </w:p>
          <w:p w14:paraId="1293EF18" w14:textId="77777777" w:rsidR="000D06EA" w:rsidRPr="00FA46CB" w:rsidRDefault="000D06EA" w:rsidP="005E2858">
            <w:pPr>
              <w:pStyle w:val="TAL"/>
              <w:keepNext w:val="0"/>
              <w:jc w:val="both"/>
              <w:rPr>
                <w:rFonts w:cs="Arial"/>
                <w:color w:val="000000" w:themeColor="text1"/>
                <w:szCs w:val="18"/>
              </w:rPr>
            </w:pPr>
          </w:p>
          <w:p w14:paraId="5048215E" w14:textId="77777777" w:rsidR="000D06EA" w:rsidRPr="00FA46CB" w:rsidRDefault="000D06EA" w:rsidP="005E2858">
            <w:pPr>
              <w:pStyle w:val="TAL"/>
              <w:keepNext w:val="0"/>
              <w:jc w:val="both"/>
              <w:rPr>
                <w:rFonts w:cs="Arial"/>
                <w:b/>
                <w:bCs/>
                <w:color w:val="000000" w:themeColor="text1"/>
                <w:szCs w:val="18"/>
              </w:rPr>
            </w:pPr>
            <w:r w:rsidRPr="00FA46CB">
              <w:rPr>
                <w:rFonts w:cs="Arial"/>
                <w:b/>
                <w:bCs/>
                <w:color w:val="000000" w:themeColor="text1"/>
                <w:szCs w:val="18"/>
              </w:rPr>
              <w:t>Roles:</w:t>
            </w:r>
          </w:p>
          <w:p w14:paraId="7A34EF15" w14:textId="7E27CF07"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Please refer to 4.20.2.</w:t>
            </w:r>
            <w:r w:rsidR="00FA46CB">
              <w:rPr>
                <w:rFonts w:cs="Arial"/>
                <w:color w:val="000000" w:themeColor="text1"/>
                <w:szCs w:val="18"/>
              </w:rPr>
              <w:t>25</w:t>
            </w:r>
            <w:r w:rsidRPr="00FA46CB">
              <w:rPr>
                <w:rFonts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BC4F3F6"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09B2295" w14:textId="77777777" w:rsidTr="0005292E">
        <w:trPr>
          <w:jc w:val="center"/>
        </w:trPr>
        <w:tc>
          <w:tcPr>
            <w:tcW w:w="9216" w:type="dxa"/>
            <w:gridSpan w:val="3"/>
            <w:tcBorders>
              <w:top w:val="single" w:sz="4" w:space="0" w:color="auto"/>
              <w:left w:val="single" w:sz="4" w:space="0" w:color="auto"/>
              <w:bottom w:val="single" w:sz="4" w:space="0" w:color="auto"/>
              <w:right w:val="single" w:sz="4" w:space="0" w:color="auto"/>
            </w:tcBorders>
            <w:vAlign w:val="center"/>
          </w:tcPr>
          <w:p w14:paraId="1F3B4A39" w14:textId="69715537" w:rsidR="000D06EA" w:rsidRPr="00030D8E" w:rsidRDefault="00FA46CB" w:rsidP="005E2858">
            <w:pPr>
              <w:pStyle w:val="TAL"/>
              <w:keepNext w:val="0"/>
              <w:keepLines w:val="0"/>
              <w:jc w:val="center"/>
              <w:rPr>
                <w:rFonts w:cs="Arial"/>
                <w:b/>
                <w:bCs/>
                <w:color w:val="000000" w:themeColor="text1"/>
                <w:szCs w:val="18"/>
                <w:lang w:eastAsia="ja-JP" w:bidi="ar-KW"/>
              </w:rPr>
            </w:pPr>
            <w:r w:rsidRPr="0005292E">
              <w:rPr>
                <w:rFonts w:cs="Arial"/>
                <w:b/>
                <w:bCs/>
                <w:color w:val="000000" w:themeColor="text1"/>
                <w:szCs w:val="18"/>
                <w:lang w:eastAsia="ja-JP" w:bidi="ar-KW"/>
              </w:rPr>
              <w:t>Initiation</w:t>
            </w:r>
          </w:p>
        </w:tc>
      </w:tr>
      <w:tr w:rsidR="000D06EA" w:rsidRPr="00476832" w14:paraId="7F897E37" w14:textId="77777777" w:rsidTr="005E2858">
        <w:trPr>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1A8A789C"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Assumptions</w:t>
            </w:r>
          </w:p>
        </w:tc>
        <w:tc>
          <w:tcPr>
            <w:tcW w:w="5962" w:type="dxa"/>
            <w:tcBorders>
              <w:top w:val="single" w:sz="4" w:space="0" w:color="auto"/>
              <w:left w:val="single" w:sz="4" w:space="0" w:color="auto"/>
              <w:bottom w:val="single" w:sz="4" w:space="0" w:color="auto"/>
              <w:right w:val="single" w:sz="4" w:space="0" w:color="auto"/>
            </w:tcBorders>
            <w:vAlign w:val="center"/>
            <w:hideMark/>
          </w:tcPr>
          <w:p w14:paraId="4D41C147" w14:textId="77777777"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O-RU is configured to have connectivity with 2 or more O-DUs.</w:t>
            </w:r>
          </w:p>
          <w:p w14:paraId="6EA09B01" w14:textId="77777777"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 xml:space="preserve">O-DUs are configured respectively for connectivity with Shared O-RU. </w:t>
            </w:r>
          </w:p>
          <w:p w14:paraId="226769E1" w14:textId="6AA5D5B4"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Fronthaul M-</w:t>
            </w:r>
            <w:r w:rsidR="00FA46CB">
              <w:rPr>
                <w:rFonts w:cs="Arial"/>
                <w:color w:val="000000" w:themeColor="text1"/>
                <w:szCs w:val="18"/>
                <w:lang w:bidi="ar-KW"/>
              </w:rPr>
              <w:t>p</w:t>
            </w:r>
            <w:r w:rsidRPr="00FA46CB">
              <w:rPr>
                <w:rFonts w:cs="Arial"/>
                <w:color w:val="000000" w:themeColor="text1"/>
                <w:szCs w:val="18"/>
                <w:lang w:bidi="ar-KW"/>
              </w:rPr>
              <w:t xml:space="preserve">lane (Netconf </w:t>
            </w:r>
            <w:r w:rsidR="00FA46CB">
              <w:rPr>
                <w:rFonts w:cs="Arial"/>
                <w:color w:val="000000" w:themeColor="text1"/>
                <w:szCs w:val="18"/>
                <w:lang w:bidi="ar-KW"/>
              </w:rPr>
              <w:t>s</w:t>
            </w:r>
            <w:r w:rsidRPr="00FA46CB">
              <w:rPr>
                <w:rFonts w:cs="Arial"/>
                <w:color w:val="000000" w:themeColor="text1"/>
                <w:szCs w:val="18"/>
                <w:lang w:bidi="ar-KW"/>
              </w:rPr>
              <w:t xml:space="preserve">ession) sessions are established between </w:t>
            </w:r>
            <w:r w:rsidR="00B92B91">
              <w:rPr>
                <w:rFonts w:cs="Arial"/>
                <w:color w:val="000000" w:themeColor="text1"/>
                <w:szCs w:val="18"/>
                <w:lang w:bidi="ar-KW"/>
              </w:rPr>
              <w:t>S</w:t>
            </w:r>
            <w:r w:rsidRPr="00FA46CB">
              <w:rPr>
                <w:rFonts w:cs="Arial"/>
                <w:color w:val="000000" w:themeColor="text1"/>
                <w:szCs w:val="18"/>
                <w:lang w:bidi="ar-KW"/>
              </w:rPr>
              <w:t>hared O-RU and O-DUs as per provided configurations.</w:t>
            </w:r>
          </w:p>
          <w:p w14:paraId="7455A198" w14:textId="5AC719DF"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SMO knows the capabilities of O-DUs</w:t>
            </w:r>
            <w:r w:rsidR="00FA46CB">
              <w:rPr>
                <w:rFonts w:cs="Arial"/>
                <w:color w:val="000000" w:themeColor="text1"/>
                <w:szCs w:val="18"/>
                <w:lang w:bidi="ar-KW"/>
              </w:rPr>
              <w:t>.</w:t>
            </w:r>
          </w:p>
          <w:p w14:paraId="142541A7" w14:textId="77777777"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SMO is receiving traffic-related statistics from O-DUs.</w:t>
            </w:r>
          </w:p>
          <w:p w14:paraId="745459B0" w14:textId="77777777"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SMO manages the entire process and ensures coordination between O-DUs.</w:t>
            </w:r>
          </w:p>
          <w:p w14:paraId="6301B3B7" w14:textId="77777777" w:rsidR="000D06EA" w:rsidRPr="00FA46CB" w:rsidRDefault="000D06EA" w:rsidP="00A2230D">
            <w:pPr>
              <w:pStyle w:val="TAL"/>
              <w:keepNext w:val="0"/>
              <w:numPr>
                <w:ilvl w:val="0"/>
                <w:numId w:val="161"/>
              </w:numPr>
              <w:jc w:val="both"/>
              <w:rPr>
                <w:rFonts w:cs="Arial"/>
                <w:color w:val="000000" w:themeColor="text1"/>
                <w:szCs w:val="18"/>
                <w:lang w:bidi="ar-KW"/>
              </w:rPr>
            </w:pPr>
            <w:r w:rsidRPr="00FA46CB">
              <w:rPr>
                <w:rFonts w:cs="Arial"/>
                <w:color w:val="000000" w:themeColor="text1"/>
                <w:szCs w:val="18"/>
                <w:lang w:bidi="ar-KW"/>
              </w:rPr>
              <w:t>SMO configures the initial roles and resources for O-DUs and O-RU.</w:t>
            </w:r>
          </w:p>
        </w:tc>
        <w:tc>
          <w:tcPr>
            <w:tcW w:w="1675" w:type="dxa"/>
            <w:tcBorders>
              <w:top w:val="single" w:sz="4" w:space="0" w:color="auto"/>
              <w:left w:val="single" w:sz="4" w:space="0" w:color="auto"/>
              <w:bottom w:val="single" w:sz="4" w:space="0" w:color="auto"/>
              <w:right w:val="single" w:sz="4" w:space="0" w:color="auto"/>
            </w:tcBorders>
            <w:vAlign w:val="center"/>
          </w:tcPr>
          <w:p w14:paraId="53585A35"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D2AB127" w14:textId="77777777" w:rsidTr="0005292E">
        <w:trPr>
          <w:trHeight w:val="302"/>
          <w:jc w:val="center"/>
        </w:trPr>
        <w:tc>
          <w:tcPr>
            <w:tcW w:w="9216" w:type="dxa"/>
            <w:gridSpan w:val="3"/>
            <w:tcBorders>
              <w:top w:val="single" w:sz="4" w:space="0" w:color="auto"/>
              <w:left w:val="single" w:sz="4" w:space="0" w:color="auto"/>
              <w:bottom w:val="single" w:sz="4" w:space="0" w:color="auto"/>
              <w:right w:val="single" w:sz="4" w:space="0" w:color="auto"/>
            </w:tcBorders>
            <w:vAlign w:val="center"/>
          </w:tcPr>
          <w:p w14:paraId="58BBF173" w14:textId="25576FD9" w:rsidR="000D06EA" w:rsidRPr="00FA46CB" w:rsidRDefault="00FA46CB" w:rsidP="005E2858">
            <w:pPr>
              <w:pStyle w:val="TAL"/>
              <w:keepNext w:val="0"/>
              <w:keepLines w:val="0"/>
              <w:jc w:val="center"/>
              <w:rPr>
                <w:rFonts w:cs="Arial"/>
                <w:b/>
                <w:bCs/>
                <w:color w:val="000000" w:themeColor="text1"/>
                <w:szCs w:val="18"/>
                <w:lang w:eastAsia="ja-JP" w:bidi="ar-KW"/>
              </w:rPr>
            </w:pPr>
            <w:r w:rsidRPr="0005292E">
              <w:rPr>
                <w:rFonts w:cs="Arial"/>
                <w:b/>
                <w:bCs/>
                <w:color w:val="000000" w:themeColor="text1"/>
                <w:szCs w:val="18"/>
                <w:lang w:eastAsia="ja-JP" w:bidi="ar-KW"/>
              </w:rPr>
              <w:t>Collection of counters</w:t>
            </w:r>
          </w:p>
        </w:tc>
      </w:tr>
      <w:tr w:rsidR="000D06EA" w:rsidRPr="00476832" w14:paraId="3033D947" w14:textId="77777777" w:rsidTr="00030D8E">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29DAFFFC" w14:textId="77777777" w:rsidR="000D06EA" w:rsidRPr="00FA46CB" w:rsidRDefault="000D06EA" w:rsidP="005E2858">
            <w:pPr>
              <w:pStyle w:val="TAL"/>
              <w:keepNext w:val="0"/>
              <w:rPr>
                <w:rFonts w:cs="Arial"/>
                <w:color w:val="000000" w:themeColor="text1"/>
                <w:szCs w:val="18"/>
                <w:lang w:bidi="ar-KW"/>
              </w:rPr>
            </w:pPr>
          </w:p>
        </w:tc>
        <w:tc>
          <w:tcPr>
            <w:tcW w:w="5962" w:type="dxa"/>
            <w:tcBorders>
              <w:top w:val="single" w:sz="4" w:space="0" w:color="auto"/>
              <w:left w:val="single" w:sz="4" w:space="0" w:color="auto"/>
              <w:bottom w:val="single" w:sz="4" w:space="0" w:color="auto"/>
              <w:right w:val="single" w:sz="4" w:space="0" w:color="auto"/>
            </w:tcBorders>
            <w:vAlign w:val="center"/>
          </w:tcPr>
          <w:p w14:paraId="519B1FB7" w14:textId="4590230B"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lang w:bidi="ar-KW"/>
              </w:rPr>
              <w:t>O-DUs report PM counters to SMO (</w:t>
            </w:r>
            <w:r w:rsidR="00FA46CB">
              <w:rPr>
                <w:rFonts w:cs="Arial"/>
                <w:color w:val="000000" w:themeColor="text1"/>
                <w:szCs w:val="18"/>
                <w:lang w:bidi="ar-KW"/>
              </w:rPr>
              <w:t>N</w:t>
            </w:r>
            <w:r w:rsidRPr="00FA46CB">
              <w:rPr>
                <w:rFonts w:cs="Arial"/>
                <w:color w:val="000000" w:themeColor="text1"/>
                <w:szCs w:val="18"/>
                <w:lang w:bidi="ar-KW"/>
              </w:rPr>
              <w:t xml:space="preserve">on-RT RIC). PM </w:t>
            </w:r>
            <w:r w:rsidR="00FA46CB">
              <w:rPr>
                <w:rFonts w:cs="Arial"/>
                <w:color w:val="000000" w:themeColor="text1"/>
                <w:szCs w:val="18"/>
                <w:lang w:bidi="ar-KW"/>
              </w:rPr>
              <w:t>c</w:t>
            </w:r>
            <w:r w:rsidRPr="00FA46CB">
              <w:rPr>
                <w:rFonts w:cs="Arial"/>
                <w:color w:val="000000" w:themeColor="text1"/>
                <w:szCs w:val="18"/>
                <w:lang w:bidi="ar-KW"/>
              </w:rPr>
              <w:t>ounters are used by SMO as trigger to decide if static resource shifting shall be applied.</w:t>
            </w:r>
          </w:p>
        </w:tc>
        <w:tc>
          <w:tcPr>
            <w:tcW w:w="1675" w:type="dxa"/>
            <w:tcBorders>
              <w:top w:val="single" w:sz="4" w:space="0" w:color="auto"/>
              <w:left w:val="single" w:sz="4" w:space="0" w:color="auto"/>
              <w:bottom w:val="single" w:sz="4" w:space="0" w:color="auto"/>
              <w:right w:val="single" w:sz="4" w:space="0" w:color="auto"/>
            </w:tcBorders>
            <w:vAlign w:val="center"/>
          </w:tcPr>
          <w:p w14:paraId="471CA006"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72ECE7A3" w14:textId="77777777" w:rsidTr="0005292E">
        <w:trPr>
          <w:trHeight w:val="302"/>
          <w:jc w:val="center"/>
        </w:trPr>
        <w:tc>
          <w:tcPr>
            <w:tcW w:w="9216" w:type="dxa"/>
            <w:gridSpan w:val="3"/>
            <w:tcBorders>
              <w:top w:val="single" w:sz="4" w:space="0" w:color="auto"/>
              <w:left w:val="single" w:sz="4" w:space="0" w:color="auto"/>
              <w:bottom w:val="single" w:sz="4" w:space="0" w:color="auto"/>
              <w:right w:val="single" w:sz="4" w:space="0" w:color="auto"/>
            </w:tcBorders>
            <w:vAlign w:val="center"/>
          </w:tcPr>
          <w:p w14:paraId="50233D20" w14:textId="3A59E5BF" w:rsidR="000D06EA" w:rsidRPr="0005292E" w:rsidRDefault="00FA46CB" w:rsidP="005E2858">
            <w:pPr>
              <w:pStyle w:val="TAL"/>
              <w:keepNext w:val="0"/>
              <w:keepLines w:val="0"/>
              <w:jc w:val="center"/>
              <w:rPr>
                <w:rFonts w:cs="Arial"/>
                <w:b/>
                <w:bCs/>
                <w:color w:val="000000" w:themeColor="text1"/>
                <w:szCs w:val="18"/>
                <w:lang w:eastAsia="ja-JP" w:bidi="ar-KW"/>
              </w:rPr>
            </w:pPr>
            <w:r w:rsidRPr="0005292E">
              <w:rPr>
                <w:rFonts w:cs="Arial"/>
                <w:b/>
                <w:bCs/>
                <w:color w:val="000000" w:themeColor="text1"/>
                <w:szCs w:val="18"/>
                <w:lang w:eastAsia="ja-JP" w:bidi="ar-KW"/>
              </w:rPr>
              <w:t>Static resource shifting</w:t>
            </w:r>
          </w:p>
        </w:tc>
      </w:tr>
      <w:tr w:rsidR="000D06EA" w:rsidRPr="00476832" w14:paraId="00647E93" w14:textId="77777777" w:rsidTr="0005292E">
        <w:trPr>
          <w:trHeight w:val="302"/>
          <w:jc w:val="center"/>
        </w:trPr>
        <w:tc>
          <w:tcPr>
            <w:tcW w:w="9216" w:type="dxa"/>
            <w:gridSpan w:val="3"/>
            <w:tcBorders>
              <w:top w:val="single" w:sz="4" w:space="0" w:color="auto"/>
              <w:left w:val="single" w:sz="4" w:space="0" w:color="auto"/>
              <w:bottom w:val="single" w:sz="4" w:space="0" w:color="auto"/>
              <w:right w:val="single" w:sz="4" w:space="0" w:color="auto"/>
            </w:tcBorders>
            <w:vAlign w:val="center"/>
          </w:tcPr>
          <w:p w14:paraId="057F5174" w14:textId="3D54D040" w:rsidR="000D06EA" w:rsidRPr="0005292E" w:rsidRDefault="000D06EA" w:rsidP="005E2858">
            <w:pPr>
              <w:pStyle w:val="TAL"/>
              <w:keepNext w:val="0"/>
              <w:keepLines w:val="0"/>
              <w:jc w:val="center"/>
              <w:rPr>
                <w:rFonts w:cs="Arial"/>
                <w:b/>
                <w:bCs/>
                <w:color w:val="000000" w:themeColor="text1"/>
                <w:szCs w:val="18"/>
                <w:lang w:eastAsia="ja-JP" w:bidi="ar-KW"/>
              </w:rPr>
            </w:pPr>
            <w:r w:rsidRPr="0005292E">
              <w:rPr>
                <w:rFonts w:cs="Arial"/>
                <w:b/>
                <w:bCs/>
                <w:color w:val="000000" w:themeColor="text1"/>
                <w:szCs w:val="18"/>
                <w:lang w:eastAsia="ja-JP" w:bidi="ar-KW"/>
              </w:rPr>
              <w:t>D</w:t>
            </w:r>
            <w:r w:rsidR="00FA46CB" w:rsidRPr="0005292E">
              <w:rPr>
                <w:rFonts w:cs="Arial"/>
                <w:b/>
                <w:bCs/>
                <w:color w:val="000000" w:themeColor="text1"/>
                <w:szCs w:val="18"/>
                <w:lang w:eastAsia="ja-JP" w:bidi="ar-KW"/>
              </w:rPr>
              <w:t>eactivation and removal of cell(s)</w:t>
            </w:r>
            <w:r w:rsidRPr="0005292E">
              <w:rPr>
                <w:rFonts w:cs="Arial"/>
                <w:b/>
                <w:bCs/>
                <w:color w:val="000000" w:themeColor="text1"/>
                <w:szCs w:val="18"/>
                <w:lang w:eastAsia="ja-JP" w:bidi="ar-KW"/>
              </w:rPr>
              <w:t xml:space="preserve"> </w:t>
            </w:r>
            <w:r w:rsidR="00FA46CB" w:rsidRPr="0005292E">
              <w:rPr>
                <w:rFonts w:cs="Arial"/>
                <w:b/>
                <w:bCs/>
                <w:color w:val="000000" w:themeColor="text1"/>
                <w:szCs w:val="18"/>
                <w:lang w:eastAsia="ja-JP" w:bidi="ar-KW"/>
              </w:rPr>
              <w:t>and carrier(s)</w:t>
            </w:r>
            <w:r w:rsidRPr="0005292E">
              <w:rPr>
                <w:rFonts w:cs="Arial"/>
                <w:b/>
                <w:bCs/>
                <w:color w:val="000000" w:themeColor="text1"/>
                <w:szCs w:val="18"/>
                <w:lang w:eastAsia="ja-JP" w:bidi="ar-KW"/>
              </w:rPr>
              <w:t xml:space="preserve"> </w:t>
            </w:r>
            <w:r w:rsidR="00FA46CB" w:rsidRPr="0005292E">
              <w:rPr>
                <w:rFonts w:cs="Arial"/>
                <w:b/>
                <w:bCs/>
                <w:color w:val="000000" w:themeColor="text1"/>
                <w:szCs w:val="18"/>
                <w:lang w:eastAsia="ja-JP" w:bidi="ar-KW"/>
              </w:rPr>
              <w:t>associated with</w:t>
            </w:r>
            <w:r w:rsidRPr="0005292E">
              <w:rPr>
                <w:rFonts w:cs="Arial"/>
                <w:b/>
                <w:bCs/>
                <w:color w:val="000000" w:themeColor="text1"/>
                <w:szCs w:val="18"/>
                <w:lang w:eastAsia="ja-JP" w:bidi="ar-KW"/>
              </w:rPr>
              <w:t xml:space="preserve"> O-DU#1</w:t>
            </w:r>
          </w:p>
        </w:tc>
      </w:tr>
      <w:tr w:rsidR="000D06EA" w:rsidRPr="00476832" w14:paraId="71EAFCEE" w14:textId="77777777" w:rsidTr="00030D8E">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2A58800E"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Begins when</w:t>
            </w:r>
          </w:p>
        </w:tc>
        <w:tc>
          <w:tcPr>
            <w:tcW w:w="5962" w:type="dxa"/>
            <w:tcBorders>
              <w:top w:val="single" w:sz="4" w:space="0" w:color="auto"/>
              <w:left w:val="single" w:sz="4" w:space="0" w:color="auto"/>
              <w:bottom w:val="single" w:sz="4" w:space="0" w:color="auto"/>
              <w:right w:val="single" w:sz="4" w:space="0" w:color="auto"/>
            </w:tcBorders>
            <w:vAlign w:val="center"/>
            <w:hideMark/>
          </w:tcPr>
          <w:p w14:paraId="20356AD6" w14:textId="78B004E6" w:rsidR="000D06EA" w:rsidRPr="00FA46CB" w:rsidRDefault="000D06EA" w:rsidP="005E2858">
            <w:pPr>
              <w:pStyle w:val="TAL"/>
              <w:keepNext w:val="0"/>
              <w:jc w:val="both"/>
              <w:rPr>
                <w:rFonts w:cs="Arial"/>
                <w:color w:val="000000" w:themeColor="text1"/>
                <w:szCs w:val="18"/>
              </w:rPr>
            </w:pPr>
            <w:r w:rsidRPr="00FA46CB">
              <w:rPr>
                <w:rFonts w:cs="Arial"/>
                <w:color w:val="000000" w:themeColor="text1"/>
                <w:szCs w:val="18"/>
              </w:rPr>
              <w:t xml:space="preserve">SMO decides to start static resource shifting for specific cell(s) served by O-DUs through </w:t>
            </w:r>
            <w:r w:rsidR="00B92B91">
              <w:rPr>
                <w:rFonts w:cs="Arial"/>
                <w:color w:val="000000" w:themeColor="text1"/>
                <w:szCs w:val="18"/>
              </w:rPr>
              <w:t>S</w:t>
            </w:r>
            <w:r w:rsidRPr="00FA46CB">
              <w:rPr>
                <w:rFonts w:cs="Arial"/>
                <w:color w:val="000000" w:themeColor="text1"/>
                <w:szCs w:val="18"/>
              </w:rPr>
              <w:t>hared O-RU.</w:t>
            </w:r>
          </w:p>
        </w:tc>
        <w:tc>
          <w:tcPr>
            <w:tcW w:w="1675" w:type="dxa"/>
            <w:tcBorders>
              <w:top w:val="single" w:sz="4" w:space="0" w:color="auto"/>
              <w:left w:val="single" w:sz="4" w:space="0" w:color="auto"/>
              <w:bottom w:val="single" w:sz="4" w:space="0" w:color="auto"/>
              <w:right w:val="single" w:sz="4" w:space="0" w:color="auto"/>
            </w:tcBorders>
            <w:vAlign w:val="center"/>
          </w:tcPr>
          <w:p w14:paraId="3C505C20"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F7DEEBF"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5EF63756"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 (M)</w:t>
            </w:r>
          </w:p>
        </w:tc>
        <w:tc>
          <w:tcPr>
            <w:tcW w:w="5962" w:type="dxa"/>
            <w:tcBorders>
              <w:top w:val="single" w:sz="4" w:space="0" w:color="auto"/>
              <w:left w:val="single" w:sz="4" w:space="0" w:color="auto"/>
              <w:bottom w:val="single" w:sz="4" w:space="0" w:color="auto"/>
              <w:right w:val="single" w:sz="4" w:space="0" w:color="auto"/>
            </w:tcBorders>
            <w:hideMark/>
          </w:tcPr>
          <w:p w14:paraId="26B5C845"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O-CU to deactivate cell(s) served by O-DU#1.</w:t>
            </w:r>
          </w:p>
        </w:tc>
        <w:tc>
          <w:tcPr>
            <w:tcW w:w="1675" w:type="dxa"/>
            <w:tcBorders>
              <w:top w:val="single" w:sz="4" w:space="0" w:color="auto"/>
              <w:left w:val="single" w:sz="4" w:space="0" w:color="auto"/>
              <w:bottom w:val="single" w:sz="4" w:space="0" w:color="auto"/>
              <w:right w:val="single" w:sz="4" w:space="0" w:color="auto"/>
            </w:tcBorders>
            <w:vAlign w:val="center"/>
          </w:tcPr>
          <w:p w14:paraId="26D0B35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518E33A9"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0D3CE7D0"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2 (M)</w:t>
            </w:r>
          </w:p>
        </w:tc>
        <w:tc>
          <w:tcPr>
            <w:tcW w:w="5962" w:type="dxa"/>
            <w:tcBorders>
              <w:top w:val="single" w:sz="4" w:space="0" w:color="auto"/>
              <w:left w:val="single" w:sz="4" w:space="0" w:color="auto"/>
              <w:bottom w:val="single" w:sz="4" w:space="0" w:color="auto"/>
              <w:right w:val="single" w:sz="4" w:space="0" w:color="auto"/>
            </w:tcBorders>
            <w:hideMark/>
          </w:tcPr>
          <w:p w14:paraId="7495C28B" w14:textId="77777777" w:rsidR="000D06EA" w:rsidRPr="00FA46CB" w:rsidRDefault="000D06EA" w:rsidP="005E2858">
            <w:pPr>
              <w:pStyle w:val="TAL"/>
              <w:keepNext w:val="0"/>
              <w:jc w:val="both"/>
              <w:rPr>
                <w:rFonts w:cs="Arial"/>
                <w:color w:val="000000" w:themeColor="text1"/>
                <w:szCs w:val="18"/>
              </w:rPr>
            </w:pPr>
            <w:r w:rsidRPr="00FA46CB">
              <w:rPr>
                <w:rFonts w:eastAsia="Meiryo UI" w:cs="Arial"/>
                <w:color w:val="000000" w:themeColor="text1"/>
                <w:szCs w:val="18"/>
              </w:rPr>
              <w:t>O-CU informs O-DU#1 about the cell(s) to be deactivated via F1 interface.</w:t>
            </w:r>
          </w:p>
        </w:tc>
        <w:tc>
          <w:tcPr>
            <w:tcW w:w="1675" w:type="dxa"/>
            <w:tcBorders>
              <w:top w:val="single" w:sz="4" w:space="0" w:color="auto"/>
              <w:left w:val="single" w:sz="4" w:space="0" w:color="auto"/>
              <w:bottom w:val="single" w:sz="4" w:space="0" w:color="auto"/>
              <w:right w:val="single" w:sz="4" w:space="0" w:color="auto"/>
            </w:tcBorders>
            <w:vAlign w:val="center"/>
          </w:tcPr>
          <w:p w14:paraId="3055403D"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1DB2D3C7"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5760A985"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3 (M)</w:t>
            </w:r>
          </w:p>
        </w:tc>
        <w:tc>
          <w:tcPr>
            <w:tcW w:w="5962" w:type="dxa"/>
            <w:tcBorders>
              <w:top w:val="single" w:sz="4" w:space="0" w:color="auto"/>
              <w:left w:val="single" w:sz="4" w:space="0" w:color="auto"/>
              <w:bottom w:val="single" w:sz="4" w:space="0" w:color="auto"/>
              <w:right w:val="single" w:sz="4" w:space="0" w:color="auto"/>
            </w:tcBorders>
          </w:tcPr>
          <w:p w14:paraId="325425F7" w14:textId="66BD2517" w:rsidR="000D06EA" w:rsidRPr="00FA46CB" w:rsidRDefault="000D06EA" w:rsidP="005E2858">
            <w:pPr>
              <w:pStyle w:val="TAL"/>
              <w:jc w:val="both"/>
              <w:rPr>
                <w:rFonts w:eastAsia="Meiryo UI" w:cs="Arial"/>
                <w:color w:val="000000" w:themeColor="text1"/>
                <w:szCs w:val="18"/>
              </w:rPr>
            </w:pPr>
            <w:r w:rsidRPr="00FA46CB">
              <w:rPr>
                <w:rFonts w:eastAsia="Meiryo UI" w:cs="Arial"/>
                <w:color w:val="000000" w:themeColor="text1"/>
                <w:szCs w:val="18"/>
              </w:rPr>
              <w:t xml:space="preserve">O-DU#1 maps mentioned above cell(s) with corresponding carrier(s) that need to be deactivated on </w:t>
            </w:r>
            <w:r w:rsidR="00B92B91">
              <w:rPr>
                <w:rFonts w:eastAsia="Meiryo UI" w:cs="Arial"/>
                <w:color w:val="000000" w:themeColor="text1"/>
                <w:szCs w:val="18"/>
              </w:rPr>
              <w:t>S</w:t>
            </w:r>
            <w:r w:rsidRPr="00FA46CB">
              <w:rPr>
                <w:rFonts w:eastAsia="Meiryo UI" w:cs="Arial"/>
                <w:color w:val="000000" w:themeColor="text1"/>
                <w:szCs w:val="18"/>
              </w:rPr>
              <w:t>hared O-RU</w:t>
            </w:r>
            <w:r w:rsidR="00FA46CB">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6141359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8BEC232"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07349EA"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4 (M)</w:t>
            </w:r>
          </w:p>
        </w:tc>
        <w:tc>
          <w:tcPr>
            <w:tcW w:w="5962" w:type="dxa"/>
            <w:tcBorders>
              <w:top w:val="single" w:sz="4" w:space="0" w:color="auto"/>
              <w:left w:val="single" w:sz="4" w:space="0" w:color="auto"/>
              <w:bottom w:val="single" w:sz="4" w:space="0" w:color="auto"/>
              <w:right w:val="single" w:sz="4" w:space="0" w:color="auto"/>
            </w:tcBorders>
          </w:tcPr>
          <w:p w14:paraId="11E780EF" w14:textId="598C0466" w:rsidR="000D06EA" w:rsidRPr="00FA46CB" w:rsidRDefault="000D06EA" w:rsidP="005E2858">
            <w:pPr>
              <w:pStyle w:val="TAL"/>
              <w:jc w:val="both"/>
              <w:rPr>
                <w:rFonts w:eastAsia="Meiryo UI" w:cs="Arial"/>
                <w:color w:val="000000" w:themeColor="text1"/>
                <w:szCs w:val="18"/>
              </w:rPr>
            </w:pPr>
            <w:r w:rsidRPr="00FA46CB">
              <w:rPr>
                <w:rFonts w:eastAsia="Meiryo UI" w:cs="Arial"/>
                <w:color w:val="000000" w:themeColor="text1"/>
                <w:szCs w:val="18"/>
              </w:rPr>
              <w:t xml:space="preserve">For carriers determined in </w:t>
            </w:r>
            <w:r w:rsidR="00FA46CB">
              <w:rPr>
                <w:rFonts w:eastAsia="Meiryo UI" w:cs="Arial"/>
                <w:color w:val="000000" w:themeColor="text1"/>
                <w:szCs w:val="18"/>
              </w:rPr>
              <w:t>S</w:t>
            </w:r>
            <w:r w:rsidRPr="00FA46CB">
              <w:rPr>
                <w:rFonts w:eastAsia="Meiryo UI" w:cs="Arial"/>
                <w:color w:val="000000" w:themeColor="text1"/>
                <w:szCs w:val="18"/>
              </w:rPr>
              <w:t>tep 3, O-DU#1 performs carrier deactivation with O-RU.</w:t>
            </w:r>
          </w:p>
        </w:tc>
        <w:tc>
          <w:tcPr>
            <w:tcW w:w="1675" w:type="dxa"/>
            <w:tcBorders>
              <w:top w:val="single" w:sz="4" w:space="0" w:color="auto"/>
              <w:left w:val="single" w:sz="4" w:space="0" w:color="auto"/>
              <w:bottom w:val="single" w:sz="4" w:space="0" w:color="auto"/>
              <w:right w:val="single" w:sz="4" w:space="0" w:color="auto"/>
            </w:tcBorders>
            <w:vAlign w:val="center"/>
          </w:tcPr>
          <w:p w14:paraId="794A0C17"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64EBAA8F"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392CCAF6"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5 (M)</w:t>
            </w:r>
          </w:p>
        </w:tc>
        <w:tc>
          <w:tcPr>
            <w:tcW w:w="5962" w:type="dxa"/>
            <w:tcBorders>
              <w:top w:val="single" w:sz="4" w:space="0" w:color="auto"/>
              <w:left w:val="single" w:sz="4" w:space="0" w:color="auto"/>
              <w:bottom w:val="single" w:sz="4" w:space="0" w:color="auto"/>
              <w:right w:val="single" w:sz="4" w:space="0" w:color="auto"/>
            </w:tcBorders>
          </w:tcPr>
          <w:p w14:paraId="06730E32" w14:textId="77777777" w:rsidR="000D06EA" w:rsidRPr="00FA46CB" w:rsidRDefault="000D06EA" w:rsidP="005E2858">
            <w:pPr>
              <w:pStyle w:val="TAL"/>
              <w:jc w:val="both"/>
              <w:rPr>
                <w:rFonts w:eastAsia="Meiryo UI" w:cs="Arial"/>
                <w:color w:val="000000" w:themeColor="text1"/>
                <w:szCs w:val="18"/>
              </w:rPr>
            </w:pPr>
            <w:r w:rsidRPr="00FA46CB">
              <w:rPr>
                <w:rFonts w:eastAsia="Meiryo UI" w:cs="Arial"/>
                <w:color w:val="000000" w:themeColor="text1"/>
                <w:szCs w:val="18"/>
              </w:rPr>
              <w:t>Once O-DU#1 knows that relevant carriers(s) are deactivated, it replies to O-CU’s request for cell deactivation received in Step 2.</w:t>
            </w:r>
          </w:p>
        </w:tc>
        <w:tc>
          <w:tcPr>
            <w:tcW w:w="1675" w:type="dxa"/>
            <w:tcBorders>
              <w:top w:val="single" w:sz="4" w:space="0" w:color="auto"/>
              <w:left w:val="single" w:sz="4" w:space="0" w:color="auto"/>
              <w:bottom w:val="single" w:sz="4" w:space="0" w:color="auto"/>
              <w:right w:val="single" w:sz="4" w:space="0" w:color="auto"/>
            </w:tcBorders>
            <w:vAlign w:val="center"/>
          </w:tcPr>
          <w:p w14:paraId="06F44AF1"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792A37B7"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3FFB13D4"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6 (M)</w:t>
            </w:r>
          </w:p>
        </w:tc>
        <w:tc>
          <w:tcPr>
            <w:tcW w:w="5962" w:type="dxa"/>
            <w:tcBorders>
              <w:top w:val="single" w:sz="4" w:space="0" w:color="auto"/>
              <w:left w:val="single" w:sz="4" w:space="0" w:color="auto"/>
              <w:bottom w:val="single" w:sz="4" w:space="0" w:color="auto"/>
              <w:right w:val="single" w:sz="4" w:space="0" w:color="auto"/>
            </w:tcBorders>
          </w:tcPr>
          <w:p w14:paraId="1E348ABA"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O-CU replies to SMO’s request for cell deactivation received in Step 1.</w:t>
            </w:r>
          </w:p>
        </w:tc>
        <w:tc>
          <w:tcPr>
            <w:tcW w:w="1675" w:type="dxa"/>
            <w:tcBorders>
              <w:top w:val="single" w:sz="4" w:space="0" w:color="auto"/>
              <w:left w:val="single" w:sz="4" w:space="0" w:color="auto"/>
              <w:bottom w:val="single" w:sz="4" w:space="0" w:color="auto"/>
              <w:right w:val="single" w:sz="4" w:space="0" w:color="auto"/>
            </w:tcBorders>
            <w:vAlign w:val="center"/>
          </w:tcPr>
          <w:p w14:paraId="60BACBD3"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025DEB63"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3A84E0E"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7.1 (M)</w:t>
            </w:r>
          </w:p>
        </w:tc>
        <w:tc>
          <w:tcPr>
            <w:tcW w:w="5962" w:type="dxa"/>
            <w:tcBorders>
              <w:top w:val="single" w:sz="4" w:space="0" w:color="auto"/>
              <w:left w:val="single" w:sz="4" w:space="0" w:color="auto"/>
              <w:bottom w:val="single" w:sz="4" w:space="0" w:color="auto"/>
              <w:right w:val="single" w:sz="4" w:space="0" w:color="auto"/>
            </w:tcBorders>
          </w:tcPr>
          <w:p w14:paraId="4AC7628D" w14:textId="2EB50166"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H</w:t>
            </w:r>
            <w:r w:rsidR="00FA46CB">
              <w:rPr>
                <w:rFonts w:eastAsia="Meiryo UI" w:cs="Arial"/>
                <w:color w:val="000000" w:themeColor="text1"/>
                <w:szCs w:val="18"/>
              </w:rPr>
              <w:t>ierarchical</w:t>
            </w:r>
            <w:r w:rsidRPr="00FA46CB">
              <w:rPr>
                <w:rFonts w:eastAsia="Meiryo UI" w:cs="Arial"/>
                <w:color w:val="000000" w:themeColor="text1"/>
                <w:szCs w:val="18"/>
              </w:rPr>
              <w:t xml:space="preserve"> </w:t>
            </w:r>
            <w:r w:rsidR="00FA46CB">
              <w:rPr>
                <w:rFonts w:eastAsia="Meiryo UI" w:cs="Arial"/>
                <w:color w:val="000000" w:themeColor="text1"/>
                <w:szCs w:val="18"/>
              </w:rPr>
              <w:t>deployment</w:t>
            </w:r>
            <w:r w:rsidRPr="00FA46CB">
              <w:rPr>
                <w:rFonts w:eastAsia="Meiryo UI" w:cs="Arial"/>
                <w:color w:val="000000" w:themeColor="text1"/>
                <w:szCs w:val="18"/>
              </w:rPr>
              <w:t xml:space="preserve"> – </w:t>
            </w:r>
            <w:r w:rsidR="00FA46CB">
              <w:rPr>
                <w:rFonts w:eastAsia="Meiryo UI" w:cs="Arial"/>
                <w:color w:val="000000" w:themeColor="text1"/>
                <w:szCs w:val="18"/>
              </w:rPr>
              <w:t>Cell(s) and carrier(s) removal</w:t>
            </w:r>
          </w:p>
          <w:p w14:paraId="5E1C918A" w14:textId="77777777" w:rsidR="000D06EA" w:rsidRPr="00FA46CB" w:rsidRDefault="000D06EA" w:rsidP="005E2858">
            <w:pPr>
              <w:pStyle w:val="TAL"/>
              <w:keepNext w:val="0"/>
              <w:jc w:val="both"/>
              <w:rPr>
                <w:rFonts w:eastAsia="Meiryo UI" w:cs="Arial"/>
                <w:color w:val="000000" w:themeColor="text1"/>
                <w:szCs w:val="18"/>
              </w:rPr>
            </w:pPr>
          </w:p>
          <w:p w14:paraId="09083E91"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O-DU#1 to remove specific inactive cell(s) and related carrier(s) from configuration.</w:t>
            </w:r>
          </w:p>
        </w:tc>
        <w:tc>
          <w:tcPr>
            <w:tcW w:w="1675" w:type="dxa"/>
            <w:tcBorders>
              <w:top w:val="single" w:sz="4" w:space="0" w:color="auto"/>
              <w:left w:val="single" w:sz="4" w:space="0" w:color="auto"/>
              <w:bottom w:val="single" w:sz="4" w:space="0" w:color="auto"/>
              <w:right w:val="single" w:sz="4" w:space="0" w:color="auto"/>
            </w:tcBorders>
            <w:vAlign w:val="center"/>
          </w:tcPr>
          <w:p w14:paraId="1C54F594"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7DA10A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81BE66A"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7.2 (M)</w:t>
            </w:r>
          </w:p>
        </w:tc>
        <w:tc>
          <w:tcPr>
            <w:tcW w:w="5962" w:type="dxa"/>
            <w:tcBorders>
              <w:top w:val="single" w:sz="4" w:space="0" w:color="auto"/>
              <w:left w:val="single" w:sz="4" w:space="0" w:color="auto"/>
              <w:bottom w:val="single" w:sz="4" w:space="0" w:color="auto"/>
              <w:right w:val="single" w:sz="4" w:space="0" w:color="auto"/>
            </w:tcBorders>
          </w:tcPr>
          <w:p w14:paraId="11636C38"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O-DU#1 maps requested cell(s) with carrier(s) that needs to be removed from O-RU’s configuration.</w:t>
            </w:r>
          </w:p>
        </w:tc>
        <w:tc>
          <w:tcPr>
            <w:tcW w:w="1675" w:type="dxa"/>
            <w:tcBorders>
              <w:top w:val="single" w:sz="4" w:space="0" w:color="auto"/>
              <w:left w:val="single" w:sz="4" w:space="0" w:color="auto"/>
              <w:bottom w:val="single" w:sz="4" w:space="0" w:color="auto"/>
              <w:right w:val="single" w:sz="4" w:space="0" w:color="auto"/>
            </w:tcBorders>
            <w:vAlign w:val="center"/>
          </w:tcPr>
          <w:p w14:paraId="2E3B668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A701D08"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43BCCF6C"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7.3 (M)</w:t>
            </w:r>
          </w:p>
        </w:tc>
        <w:tc>
          <w:tcPr>
            <w:tcW w:w="5962" w:type="dxa"/>
            <w:tcBorders>
              <w:top w:val="single" w:sz="4" w:space="0" w:color="auto"/>
              <w:left w:val="single" w:sz="4" w:space="0" w:color="auto"/>
              <w:bottom w:val="single" w:sz="4" w:space="0" w:color="auto"/>
              <w:right w:val="single" w:sz="4" w:space="0" w:color="auto"/>
            </w:tcBorders>
          </w:tcPr>
          <w:p w14:paraId="3D6E4165"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O-DU#1 informs O-CU about cell(s) being subject of removal.</w:t>
            </w:r>
          </w:p>
        </w:tc>
        <w:tc>
          <w:tcPr>
            <w:tcW w:w="1675" w:type="dxa"/>
            <w:tcBorders>
              <w:top w:val="single" w:sz="4" w:space="0" w:color="auto"/>
              <w:left w:val="single" w:sz="4" w:space="0" w:color="auto"/>
              <w:bottom w:val="single" w:sz="4" w:space="0" w:color="auto"/>
              <w:right w:val="single" w:sz="4" w:space="0" w:color="auto"/>
            </w:tcBorders>
            <w:vAlign w:val="center"/>
          </w:tcPr>
          <w:p w14:paraId="49CF8D64"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906A11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A167E5D"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7.4 (M)</w:t>
            </w:r>
          </w:p>
        </w:tc>
        <w:tc>
          <w:tcPr>
            <w:tcW w:w="5962" w:type="dxa"/>
            <w:tcBorders>
              <w:top w:val="single" w:sz="4" w:space="0" w:color="auto"/>
              <w:left w:val="single" w:sz="4" w:space="0" w:color="auto"/>
              <w:bottom w:val="single" w:sz="4" w:space="0" w:color="auto"/>
              <w:right w:val="single" w:sz="4" w:space="0" w:color="auto"/>
            </w:tcBorders>
          </w:tcPr>
          <w:p w14:paraId="4BFABA68" w14:textId="7A3E0CF4"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O-DU#1 performs config update scenario to O-RU to remove configuration related to carrier(s) determined in Step 7.2</w:t>
            </w:r>
            <w:r w:rsidR="00FA46CB">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6CCE14F3"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5165A71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4E5DED81"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7.5 (M)</w:t>
            </w:r>
          </w:p>
        </w:tc>
        <w:tc>
          <w:tcPr>
            <w:tcW w:w="5962" w:type="dxa"/>
            <w:tcBorders>
              <w:top w:val="single" w:sz="4" w:space="0" w:color="auto"/>
              <w:left w:val="single" w:sz="4" w:space="0" w:color="auto"/>
              <w:bottom w:val="single" w:sz="4" w:space="0" w:color="auto"/>
              <w:right w:val="single" w:sz="4" w:space="0" w:color="auto"/>
            </w:tcBorders>
          </w:tcPr>
          <w:p w14:paraId="046D5006" w14:textId="7D40B3BC"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 xml:space="preserve">O-DU#1 responds to SMO’s request for cell removal received in </w:t>
            </w:r>
            <w:r w:rsidR="001F52F6">
              <w:rPr>
                <w:rFonts w:eastAsia="Meiryo UI" w:cs="Arial"/>
                <w:color w:val="000000" w:themeColor="text1"/>
                <w:szCs w:val="18"/>
              </w:rPr>
              <w:t>S</w:t>
            </w:r>
            <w:r w:rsidRPr="00FA46CB">
              <w:rPr>
                <w:rFonts w:eastAsia="Meiryo UI" w:cs="Arial"/>
                <w:color w:val="000000" w:themeColor="text1"/>
                <w:szCs w:val="18"/>
              </w:rPr>
              <w:t>tep 7.1</w:t>
            </w:r>
            <w:r w:rsidR="00FA46CB">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70A3A7B4"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5206043"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43C7089F"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8.1 (M)</w:t>
            </w:r>
          </w:p>
        </w:tc>
        <w:tc>
          <w:tcPr>
            <w:tcW w:w="5962" w:type="dxa"/>
            <w:tcBorders>
              <w:top w:val="single" w:sz="4" w:space="0" w:color="auto"/>
              <w:left w:val="single" w:sz="4" w:space="0" w:color="auto"/>
              <w:bottom w:val="single" w:sz="4" w:space="0" w:color="auto"/>
              <w:right w:val="single" w:sz="4" w:space="0" w:color="auto"/>
            </w:tcBorders>
          </w:tcPr>
          <w:p w14:paraId="45A2A69C" w14:textId="1454CD31" w:rsidR="000D06EA" w:rsidRPr="00FA46CB" w:rsidRDefault="00FA46CB" w:rsidP="005E2858">
            <w:pPr>
              <w:pStyle w:val="TAL"/>
              <w:keepNext w:val="0"/>
              <w:jc w:val="both"/>
              <w:rPr>
                <w:rFonts w:eastAsia="Meiryo UI" w:cs="Arial"/>
                <w:color w:val="000000" w:themeColor="text1"/>
                <w:szCs w:val="18"/>
              </w:rPr>
            </w:pPr>
            <w:r>
              <w:rPr>
                <w:rFonts w:eastAsia="Meiryo UI" w:cs="Arial"/>
                <w:color w:val="000000" w:themeColor="text1"/>
                <w:szCs w:val="18"/>
              </w:rPr>
              <w:t>Hybrid deployment</w:t>
            </w:r>
            <w:r w:rsidR="000D06EA" w:rsidRPr="00FA46CB">
              <w:rPr>
                <w:rFonts w:eastAsia="Meiryo UI" w:cs="Arial"/>
                <w:color w:val="000000" w:themeColor="text1"/>
                <w:szCs w:val="18"/>
              </w:rPr>
              <w:t xml:space="preserve"> – C</w:t>
            </w:r>
            <w:r>
              <w:rPr>
                <w:rFonts w:eastAsia="Meiryo UI" w:cs="Arial"/>
                <w:color w:val="000000" w:themeColor="text1"/>
                <w:szCs w:val="18"/>
              </w:rPr>
              <w:t>ell(s) and carrier(s) removal</w:t>
            </w:r>
          </w:p>
          <w:p w14:paraId="0BDE8944" w14:textId="77777777" w:rsidR="000D06EA" w:rsidRPr="00FA46CB" w:rsidRDefault="000D06EA" w:rsidP="005E2858">
            <w:pPr>
              <w:pStyle w:val="TAL"/>
              <w:keepNext w:val="0"/>
              <w:jc w:val="both"/>
              <w:rPr>
                <w:rFonts w:eastAsia="Meiryo UI" w:cs="Arial"/>
                <w:color w:val="000000" w:themeColor="text1"/>
                <w:szCs w:val="18"/>
              </w:rPr>
            </w:pPr>
          </w:p>
          <w:p w14:paraId="734499F7" w14:textId="532DD713"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w:t>
            </w:r>
            <w:r w:rsidR="00B92B91">
              <w:rPr>
                <w:rFonts w:eastAsia="Meiryo UI" w:cs="Arial"/>
                <w:color w:val="000000" w:themeColor="text1"/>
                <w:szCs w:val="18"/>
              </w:rPr>
              <w:t>-</w:t>
            </w:r>
            <w:r w:rsidRPr="00FA46CB">
              <w:rPr>
                <w:rFonts w:eastAsia="Meiryo UI" w:cs="Arial"/>
                <w:color w:val="000000" w:themeColor="text1"/>
                <w:szCs w:val="18"/>
              </w:rPr>
              <w:t>RU to remove specific carriers</w:t>
            </w:r>
            <w:r w:rsidR="00FA46CB">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9D395A3"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10F65C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3619C035"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8.2 (M)</w:t>
            </w:r>
          </w:p>
        </w:tc>
        <w:tc>
          <w:tcPr>
            <w:tcW w:w="5962" w:type="dxa"/>
            <w:tcBorders>
              <w:top w:val="single" w:sz="4" w:space="0" w:color="auto"/>
              <w:left w:val="single" w:sz="4" w:space="0" w:color="auto"/>
              <w:bottom w:val="single" w:sz="4" w:space="0" w:color="auto"/>
              <w:right w:val="single" w:sz="4" w:space="0" w:color="auto"/>
            </w:tcBorders>
          </w:tcPr>
          <w:p w14:paraId="14EF913D"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O-RU notifies O-DU that specific carriers have been removed.</w:t>
            </w:r>
          </w:p>
        </w:tc>
        <w:tc>
          <w:tcPr>
            <w:tcW w:w="1675" w:type="dxa"/>
            <w:tcBorders>
              <w:top w:val="single" w:sz="4" w:space="0" w:color="auto"/>
              <w:left w:val="single" w:sz="4" w:space="0" w:color="auto"/>
              <w:bottom w:val="single" w:sz="4" w:space="0" w:color="auto"/>
              <w:right w:val="single" w:sz="4" w:space="0" w:color="auto"/>
            </w:tcBorders>
            <w:vAlign w:val="center"/>
          </w:tcPr>
          <w:p w14:paraId="45A39EC9"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858AA42"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36BF63B2"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8.3 (M)</w:t>
            </w:r>
          </w:p>
        </w:tc>
        <w:tc>
          <w:tcPr>
            <w:tcW w:w="5962" w:type="dxa"/>
            <w:tcBorders>
              <w:top w:val="single" w:sz="4" w:space="0" w:color="auto"/>
              <w:left w:val="single" w:sz="4" w:space="0" w:color="auto"/>
              <w:bottom w:val="single" w:sz="4" w:space="0" w:color="auto"/>
              <w:right w:val="single" w:sz="4" w:space="0" w:color="auto"/>
            </w:tcBorders>
          </w:tcPr>
          <w:p w14:paraId="6760818C"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O-DU#1 performs carrier-to-cell mapping.</w:t>
            </w:r>
          </w:p>
        </w:tc>
        <w:tc>
          <w:tcPr>
            <w:tcW w:w="1675" w:type="dxa"/>
            <w:tcBorders>
              <w:top w:val="single" w:sz="4" w:space="0" w:color="auto"/>
              <w:left w:val="single" w:sz="4" w:space="0" w:color="auto"/>
              <w:bottom w:val="single" w:sz="4" w:space="0" w:color="auto"/>
              <w:right w:val="single" w:sz="4" w:space="0" w:color="auto"/>
            </w:tcBorders>
            <w:vAlign w:val="center"/>
          </w:tcPr>
          <w:p w14:paraId="7C56C88C"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3E9F264"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C886224"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8.4 (M)</w:t>
            </w:r>
          </w:p>
        </w:tc>
        <w:tc>
          <w:tcPr>
            <w:tcW w:w="5962" w:type="dxa"/>
            <w:tcBorders>
              <w:top w:val="single" w:sz="4" w:space="0" w:color="auto"/>
              <w:left w:val="single" w:sz="4" w:space="0" w:color="auto"/>
              <w:bottom w:val="single" w:sz="4" w:space="0" w:color="auto"/>
              <w:right w:val="single" w:sz="4" w:space="0" w:color="auto"/>
            </w:tcBorders>
          </w:tcPr>
          <w:p w14:paraId="4729F9D0"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 xml:space="preserve">O-DU#1 informs SMO about change in resource availability. </w:t>
            </w:r>
          </w:p>
        </w:tc>
        <w:tc>
          <w:tcPr>
            <w:tcW w:w="1675" w:type="dxa"/>
            <w:tcBorders>
              <w:top w:val="single" w:sz="4" w:space="0" w:color="auto"/>
              <w:left w:val="single" w:sz="4" w:space="0" w:color="auto"/>
              <w:bottom w:val="single" w:sz="4" w:space="0" w:color="auto"/>
              <w:right w:val="single" w:sz="4" w:space="0" w:color="auto"/>
            </w:tcBorders>
            <w:vAlign w:val="center"/>
          </w:tcPr>
          <w:p w14:paraId="30616845"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5D4AB0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1049934"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8.5 (M)</w:t>
            </w:r>
          </w:p>
        </w:tc>
        <w:tc>
          <w:tcPr>
            <w:tcW w:w="5962" w:type="dxa"/>
            <w:tcBorders>
              <w:top w:val="single" w:sz="4" w:space="0" w:color="auto"/>
              <w:left w:val="single" w:sz="4" w:space="0" w:color="auto"/>
              <w:bottom w:val="single" w:sz="4" w:space="0" w:color="auto"/>
              <w:right w:val="single" w:sz="4" w:space="0" w:color="auto"/>
            </w:tcBorders>
          </w:tcPr>
          <w:p w14:paraId="0876468C"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For cells that have lost their related carriers completely O-DU#1 informs O-CU about cells are no longer operational.</w:t>
            </w:r>
          </w:p>
        </w:tc>
        <w:tc>
          <w:tcPr>
            <w:tcW w:w="1675" w:type="dxa"/>
            <w:tcBorders>
              <w:top w:val="single" w:sz="4" w:space="0" w:color="auto"/>
              <w:left w:val="single" w:sz="4" w:space="0" w:color="auto"/>
              <w:bottom w:val="single" w:sz="4" w:space="0" w:color="auto"/>
              <w:right w:val="single" w:sz="4" w:space="0" w:color="auto"/>
            </w:tcBorders>
            <w:vAlign w:val="center"/>
          </w:tcPr>
          <w:p w14:paraId="3C7D167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749F5EB"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AB106EC"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8.6 (M)</w:t>
            </w:r>
          </w:p>
        </w:tc>
        <w:tc>
          <w:tcPr>
            <w:tcW w:w="5962" w:type="dxa"/>
            <w:tcBorders>
              <w:top w:val="single" w:sz="4" w:space="0" w:color="auto"/>
              <w:left w:val="single" w:sz="4" w:space="0" w:color="auto"/>
              <w:bottom w:val="single" w:sz="4" w:space="0" w:color="auto"/>
              <w:right w:val="single" w:sz="4" w:space="0" w:color="auto"/>
            </w:tcBorders>
          </w:tcPr>
          <w:p w14:paraId="24638977" w14:textId="37306F21"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O-RU responds to SMO’s request for carrier(s) removal.</w:t>
            </w:r>
          </w:p>
        </w:tc>
        <w:tc>
          <w:tcPr>
            <w:tcW w:w="1675" w:type="dxa"/>
            <w:tcBorders>
              <w:top w:val="single" w:sz="4" w:space="0" w:color="auto"/>
              <w:left w:val="single" w:sz="4" w:space="0" w:color="auto"/>
              <w:bottom w:val="single" w:sz="4" w:space="0" w:color="auto"/>
              <w:right w:val="single" w:sz="4" w:space="0" w:color="auto"/>
            </w:tcBorders>
            <w:vAlign w:val="center"/>
          </w:tcPr>
          <w:p w14:paraId="199D6C21"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141EDAA"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B6C2098"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8.7 (M)</w:t>
            </w:r>
          </w:p>
        </w:tc>
        <w:tc>
          <w:tcPr>
            <w:tcW w:w="5962" w:type="dxa"/>
            <w:tcBorders>
              <w:top w:val="single" w:sz="4" w:space="0" w:color="auto"/>
              <w:left w:val="single" w:sz="4" w:space="0" w:color="auto"/>
              <w:bottom w:val="single" w:sz="4" w:space="0" w:color="auto"/>
              <w:right w:val="single" w:sz="4" w:space="0" w:color="auto"/>
            </w:tcBorders>
          </w:tcPr>
          <w:p w14:paraId="7E2B5A74"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O-DU#1 to remove affected cells.</w:t>
            </w:r>
          </w:p>
        </w:tc>
        <w:tc>
          <w:tcPr>
            <w:tcW w:w="1675" w:type="dxa"/>
            <w:tcBorders>
              <w:top w:val="single" w:sz="4" w:space="0" w:color="auto"/>
              <w:left w:val="single" w:sz="4" w:space="0" w:color="auto"/>
              <w:bottom w:val="single" w:sz="4" w:space="0" w:color="auto"/>
              <w:right w:val="single" w:sz="4" w:space="0" w:color="auto"/>
            </w:tcBorders>
            <w:vAlign w:val="center"/>
          </w:tcPr>
          <w:p w14:paraId="603A2247"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66CEDE70"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49474D80"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8.8 (M)</w:t>
            </w:r>
          </w:p>
        </w:tc>
        <w:tc>
          <w:tcPr>
            <w:tcW w:w="5962" w:type="dxa"/>
            <w:tcBorders>
              <w:top w:val="single" w:sz="4" w:space="0" w:color="auto"/>
              <w:left w:val="single" w:sz="4" w:space="0" w:color="auto"/>
              <w:bottom w:val="single" w:sz="4" w:space="0" w:color="auto"/>
              <w:right w:val="single" w:sz="4" w:space="0" w:color="auto"/>
            </w:tcBorders>
          </w:tcPr>
          <w:p w14:paraId="4F7510EC"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O-DU#1 responds to SMO’s request.</w:t>
            </w:r>
          </w:p>
        </w:tc>
        <w:tc>
          <w:tcPr>
            <w:tcW w:w="1675" w:type="dxa"/>
            <w:tcBorders>
              <w:top w:val="single" w:sz="4" w:space="0" w:color="auto"/>
              <w:left w:val="single" w:sz="4" w:space="0" w:color="auto"/>
              <w:bottom w:val="single" w:sz="4" w:space="0" w:color="auto"/>
              <w:right w:val="single" w:sz="4" w:space="0" w:color="auto"/>
            </w:tcBorders>
            <w:vAlign w:val="center"/>
          </w:tcPr>
          <w:p w14:paraId="59171D60"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73736479" w14:textId="77777777" w:rsidTr="0005292E">
        <w:trPr>
          <w:trHeight w:val="302"/>
          <w:jc w:val="center"/>
        </w:trPr>
        <w:tc>
          <w:tcPr>
            <w:tcW w:w="9216" w:type="dxa"/>
            <w:gridSpan w:val="3"/>
            <w:tcBorders>
              <w:top w:val="single" w:sz="4" w:space="0" w:color="auto"/>
              <w:left w:val="single" w:sz="4" w:space="0" w:color="auto"/>
              <w:bottom w:val="single" w:sz="4" w:space="0" w:color="auto"/>
              <w:right w:val="single" w:sz="4" w:space="0" w:color="auto"/>
            </w:tcBorders>
            <w:vAlign w:val="center"/>
          </w:tcPr>
          <w:p w14:paraId="2938647A" w14:textId="796056AA" w:rsidR="000D06EA" w:rsidRPr="00030D8E" w:rsidRDefault="000D06EA" w:rsidP="005E2858">
            <w:pPr>
              <w:pStyle w:val="TAL"/>
              <w:keepNext w:val="0"/>
              <w:keepLines w:val="0"/>
              <w:jc w:val="center"/>
              <w:rPr>
                <w:rFonts w:cs="Arial"/>
                <w:b/>
                <w:bCs/>
                <w:color w:val="000000" w:themeColor="text1"/>
                <w:szCs w:val="18"/>
                <w:lang w:eastAsia="ja-JP" w:bidi="ar-KW"/>
              </w:rPr>
            </w:pPr>
            <w:r w:rsidRPr="0005292E">
              <w:rPr>
                <w:rFonts w:cs="Arial"/>
                <w:b/>
                <w:bCs/>
                <w:color w:val="000000" w:themeColor="text1"/>
                <w:szCs w:val="18"/>
                <w:lang w:eastAsia="ja-JP" w:bidi="ar-KW"/>
              </w:rPr>
              <w:t>C</w:t>
            </w:r>
            <w:r w:rsidR="00FA46CB" w:rsidRPr="0005292E">
              <w:rPr>
                <w:rFonts w:cs="Arial"/>
                <w:b/>
                <w:bCs/>
                <w:color w:val="000000" w:themeColor="text1"/>
                <w:szCs w:val="18"/>
                <w:lang w:eastAsia="ja-JP" w:bidi="ar-KW"/>
              </w:rPr>
              <w:t>onfiguration of cell(s) and carrier(s) associated with</w:t>
            </w:r>
            <w:r w:rsidRPr="0005292E">
              <w:rPr>
                <w:rFonts w:cs="Arial"/>
                <w:b/>
                <w:bCs/>
                <w:color w:val="000000" w:themeColor="text1"/>
                <w:szCs w:val="18"/>
                <w:lang w:eastAsia="ja-JP" w:bidi="ar-KW"/>
              </w:rPr>
              <w:t xml:space="preserve"> O-DU#2</w:t>
            </w:r>
          </w:p>
        </w:tc>
      </w:tr>
      <w:tr w:rsidR="000D06EA" w:rsidRPr="00476832" w14:paraId="5A46BDCC"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2CE27317"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9.1 (M)</w:t>
            </w:r>
          </w:p>
        </w:tc>
        <w:tc>
          <w:tcPr>
            <w:tcW w:w="5962" w:type="dxa"/>
            <w:tcBorders>
              <w:top w:val="single" w:sz="4" w:space="0" w:color="auto"/>
              <w:left w:val="single" w:sz="4" w:space="0" w:color="auto"/>
              <w:bottom w:val="single" w:sz="4" w:space="0" w:color="auto"/>
              <w:right w:val="single" w:sz="4" w:space="0" w:color="auto"/>
            </w:tcBorders>
          </w:tcPr>
          <w:p w14:paraId="0665F9DF" w14:textId="6B10419B" w:rsidR="000D06EA" w:rsidRPr="00FA46CB" w:rsidRDefault="00FA46CB" w:rsidP="005E2858">
            <w:pPr>
              <w:pStyle w:val="TAL"/>
              <w:keepNext w:val="0"/>
              <w:jc w:val="both"/>
              <w:rPr>
                <w:rFonts w:eastAsia="Meiryo UI" w:cs="Arial"/>
                <w:color w:val="000000" w:themeColor="text1"/>
                <w:szCs w:val="18"/>
              </w:rPr>
            </w:pPr>
            <w:r>
              <w:rPr>
                <w:rFonts w:eastAsia="Meiryo UI" w:cs="Arial"/>
                <w:color w:val="000000" w:themeColor="text1"/>
                <w:szCs w:val="18"/>
              </w:rPr>
              <w:t>Hierarchical deployment</w:t>
            </w:r>
            <w:r w:rsidR="000D06EA" w:rsidRPr="00FA46CB">
              <w:rPr>
                <w:rFonts w:eastAsia="Meiryo UI" w:cs="Arial"/>
                <w:color w:val="000000" w:themeColor="text1"/>
                <w:szCs w:val="18"/>
              </w:rPr>
              <w:t xml:space="preserve"> – </w:t>
            </w:r>
            <w:r>
              <w:rPr>
                <w:rFonts w:eastAsia="Meiryo UI" w:cs="Arial"/>
                <w:color w:val="000000" w:themeColor="text1"/>
                <w:szCs w:val="18"/>
              </w:rPr>
              <w:t>Cell(s) and carrier(s) configuration</w:t>
            </w:r>
          </w:p>
          <w:p w14:paraId="112FA28D" w14:textId="77777777" w:rsidR="000D06EA" w:rsidRPr="00FA46CB" w:rsidRDefault="000D06EA" w:rsidP="005E2858">
            <w:pPr>
              <w:pStyle w:val="TAL"/>
              <w:keepNext w:val="0"/>
              <w:jc w:val="both"/>
              <w:rPr>
                <w:rFonts w:eastAsia="Meiryo UI" w:cs="Arial"/>
                <w:color w:val="000000" w:themeColor="text1"/>
                <w:szCs w:val="18"/>
              </w:rPr>
            </w:pPr>
          </w:p>
          <w:p w14:paraId="6B7BBA16"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configures the cell(s) and related carriers to O-DU#2.</w:t>
            </w:r>
          </w:p>
        </w:tc>
        <w:tc>
          <w:tcPr>
            <w:tcW w:w="1675" w:type="dxa"/>
            <w:tcBorders>
              <w:top w:val="single" w:sz="4" w:space="0" w:color="auto"/>
              <w:left w:val="single" w:sz="4" w:space="0" w:color="auto"/>
              <w:bottom w:val="single" w:sz="4" w:space="0" w:color="auto"/>
              <w:right w:val="single" w:sz="4" w:space="0" w:color="auto"/>
            </w:tcBorders>
            <w:vAlign w:val="center"/>
          </w:tcPr>
          <w:p w14:paraId="049EC70C"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4299F35"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6EC1BEA"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9.2 (M)</w:t>
            </w:r>
          </w:p>
        </w:tc>
        <w:tc>
          <w:tcPr>
            <w:tcW w:w="5962" w:type="dxa"/>
            <w:tcBorders>
              <w:top w:val="single" w:sz="4" w:space="0" w:color="auto"/>
              <w:left w:val="single" w:sz="4" w:space="0" w:color="auto"/>
              <w:bottom w:val="single" w:sz="4" w:space="0" w:color="auto"/>
              <w:right w:val="single" w:sz="4" w:space="0" w:color="auto"/>
            </w:tcBorders>
          </w:tcPr>
          <w:p w14:paraId="0AF7D3ED"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Based on provided configuration O-DU#2 maps the cell(s) with related carrier(s) that needs to be configured to O-RU.</w:t>
            </w:r>
          </w:p>
        </w:tc>
        <w:tc>
          <w:tcPr>
            <w:tcW w:w="1675" w:type="dxa"/>
            <w:tcBorders>
              <w:top w:val="single" w:sz="4" w:space="0" w:color="auto"/>
              <w:left w:val="single" w:sz="4" w:space="0" w:color="auto"/>
              <w:bottom w:val="single" w:sz="4" w:space="0" w:color="auto"/>
              <w:right w:val="single" w:sz="4" w:space="0" w:color="auto"/>
            </w:tcBorders>
            <w:vAlign w:val="center"/>
          </w:tcPr>
          <w:p w14:paraId="6089DE7F"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EF9940F"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BCD6B66"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9.3 (M)</w:t>
            </w:r>
          </w:p>
        </w:tc>
        <w:tc>
          <w:tcPr>
            <w:tcW w:w="5962" w:type="dxa"/>
            <w:tcBorders>
              <w:top w:val="single" w:sz="4" w:space="0" w:color="auto"/>
              <w:left w:val="single" w:sz="4" w:space="0" w:color="auto"/>
              <w:bottom w:val="single" w:sz="4" w:space="0" w:color="auto"/>
              <w:right w:val="single" w:sz="4" w:space="0" w:color="auto"/>
            </w:tcBorders>
          </w:tcPr>
          <w:p w14:paraId="429E1C45"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O-DU#2 provides O-RU with configuration for carrier(s) known from Step 9.1.</w:t>
            </w:r>
          </w:p>
        </w:tc>
        <w:tc>
          <w:tcPr>
            <w:tcW w:w="1675" w:type="dxa"/>
            <w:tcBorders>
              <w:top w:val="single" w:sz="4" w:space="0" w:color="auto"/>
              <w:left w:val="single" w:sz="4" w:space="0" w:color="auto"/>
              <w:bottom w:val="single" w:sz="4" w:space="0" w:color="auto"/>
              <w:right w:val="single" w:sz="4" w:space="0" w:color="auto"/>
            </w:tcBorders>
            <w:vAlign w:val="center"/>
          </w:tcPr>
          <w:p w14:paraId="46AF526A"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0BB2C0E3"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57B1DE56"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9.4 (M)</w:t>
            </w:r>
          </w:p>
        </w:tc>
        <w:tc>
          <w:tcPr>
            <w:tcW w:w="5962" w:type="dxa"/>
            <w:tcBorders>
              <w:top w:val="single" w:sz="4" w:space="0" w:color="auto"/>
              <w:left w:val="single" w:sz="4" w:space="0" w:color="auto"/>
              <w:bottom w:val="single" w:sz="4" w:space="0" w:color="auto"/>
              <w:right w:val="single" w:sz="4" w:space="0" w:color="auto"/>
            </w:tcBorders>
          </w:tcPr>
          <w:p w14:paraId="5DAB6FBE"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For cells having their related carriers configured to O-DU, the O-DU#2 informs O-CU about cell(s) being ready to be used.</w:t>
            </w:r>
          </w:p>
        </w:tc>
        <w:tc>
          <w:tcPr>
            <w:tcW w:w="1675" w:type="dxa"/>
            <w:tcBorders>
              <w:top w:val="single" w:sz="4" w:space="0" w:color="auto"/>
              <w:left w:val="single" w:sz="4" w:space="0" w:color="auto"/>
              <w:bottom w:val="single" w:sz="4" w:space="0" w:color="auto"/>
              <w:right w:val="single" w:sz="4" w:space="0" w:color="auto"/>
            </w:tcBorders>
            <w:vAlign w:val="center"/>
          </w:tcPr>
          <w:p w14:paraId="14EAB873"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08AC9F67"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39E8547"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9.5 (M)</w:t>
            </w:r>
          </w:p>
        </w:tc>
        <w:tc>
          <w:tcPr>
            <w:tcW w:w="5962" w:type="dxa"/>
            <w:tcBorders>
              <w:top w:val="single" w:sz="4" w:space="0" w:color="auto"/>
              <w:left w:val="single" w:sz="4" w:space="0" w:color="auto"/>
              <w:bottom w:val="single" w:sz="4" w:space="0" w:color="auto"/>
              <w:right w:val="single" w:sz="4" w:space="0" w:color="auto"/>
            </w:tcBorders>
          </w:tcPr>
          <w:p w14:paraId="536BD334" w14:textId="2FB423B3"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 xml:space="preserve">For configured cells requested in </w:t>
            </w:r>
            <w:r w:rsidR="00FA46CB">
              <w:rPr>
                <w:rFonts w:eastAsia="Meiryo UI" w:cs="Arial"/>
                <w:color w:val="000000" w:themeColor="text1"/>
                <w:szCs w:val="18"/>
              </w:rPr>
              <w:t>S</w:t>
            </w:r>
            <w:r w:rsidRPr="00FA46CB">
              <w:rPr>
                <w:rFonts w:eastAsia="Meiryo UI" w:cs="Arial"/>
                <w:color w:val="000000" w:themeColor="text1"/>
                <w:szCs w:val="18"/>
              </w:rPr>
              <w:t>tep 9.1 the O-DU#2 sends cell(s) configuration</w:t>
            </w:r>
            <w:r w:rsidRPr="00FA46CB" w:rsidDel="00C72FEB">
              <w:rPr>
                <w:rFonts w:eastAsia="Meiryo UI" w:cs="Arial"/>
                <w:color w:val="000000" w:themeColor="text1"/>
                <w:szCs w:val="18"/>
              </w:rPr>
              <w:t xml:space="preserve"> </w:t>
            </w:r>
            <w:r w:rsidRPr="00FA46CB">
              <w:rPr>
                <w:rFonts w:eastAsia="Meiryo UI" w:cs="Arial"/>
                <w:color w:val="000000" w:themeColor="text1"/>
                <w:szCs w:val="18"/>
              </w:rPr>
              <w:t>notification to SMO.</w:t>
            </w:r>
          </w:p>
        </w:tc>
        <w:tc>
          <w:tcPr>
            <w:tcW w:w="1675" w:type="dxa"/>
            <w:tcBorders>
              <w:top w:val="single" w:sz="4" w:space="0" w:color="auto"/>
              <w:left w:val="single" w:sz="4" w:space="0" w:color="auto"/>
              <w:bottom w:val="single" w:sz="4" w:space="0" w:color="auto"/>
              <w:right w:val="single" w:sz="4" w:space="0" w:color="auto"/>
            </w:tcBorders>
            <w:vAlign w:val="center"/>
          </w:tcPr>
          <w:p w14:paraId="6A9246A2"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644822C7"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16BF122"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10.1 (M)</w:t>
            </w:r>
          </w:p>
        </w:tc>
        <w:tc>
          <w:tcPr>
            <w:tcW w:w="5962" w:type="dxa"/>
            <w:tcBorders>
              <w:top w:val="single" w:sz="4" w:space="0" w:color="auto"/>
              <w:left w:val="single" w:sz="4" w:space="0" w:color="auto"/>
              <w:bottom w:val="single" w:sz="4" w:space="0" w:color="auto"/>
              <w:right w:val="single" w:sz="4" w:space="0" w:color="auto"/>
            </w:tcBorders>
          </w:tcPr>
          <w:p w14:paraId="050E8078" w14:textId="78BCA30B" w:rsidR="000D06EA" w:rsidRPr="00FA46CB" w:rsidRDefault="00FA46CB" w:rsidP="005E2858">
            <w:pPr>
              <w:pStyle w:val="TAL"/>
              <w:keepNext w:val="0"/>
              <w:jc w:val="both"/>
              <w:rPr>
                <w:rFonts w:eastAsia="Meiryo UI" w:cs="Arial"/>
                <w:color w:val="000000" w:themeColor="text1"/>
                <w:szCs w:val="18"/>
              </w:rPr>
            </w:pPr>
            <w:r>
              <w:rPr>
                <w:rFonts w:eastAsia="Meiryo UI" w:cs="Arial"/>
                <w:color w:val="000000" w:themeColor="text1"/>
                <w:szCs w:val="18"/>
              </w:rPr>
              <w:t>Hybrid deployment</w:t>
            </w:r>
            <w:r w:rsidR="000D06EA" w:rsidRPr="00FA46CB">
              <w:rPr>
                <w:rFonts w:eastAsia="Meiryo UI" w:cs="Arial"/>
                <w:color w:val="000000" w:themeColor="text1"/>
                <w:szCs w:val="18"/>
              </w:rPr>
              <w:t xml:space="preserve"> – </w:t>
            </w:r>
            <w:r>
              <w:rPr>
                <w:rFonts w:eastAsia="Meiryo UI" w:cs="Arial"/>
                <w:color w:val="000000" w:themeColor="text1"/>
                <w:szCs w:val="18"/>
              </w:rPr>
              <w:t>Cell(s) and carrier(s) removal</w:t>
            </w:r>
          </w:p>
          <w:p w14:paraId="18632A47" w14:textId="77777777" w:rsidR="000D06EA" w:rsidRPr="00FA46CB" w:rsidRDefault="000D06EA" w:rsidP="005E2858">
            <w:pPr>
              <w:pStyle w:val="TAL"/>
              <w:keepNext w:val="0"/>
              <w:jc w:val="both"/>
              <w:rPr>
                <w:rFonts w:eastAsia="Meiryo UI" w:cs="Arial"/>
                <w:color w:val="000000" w:themeColor="text1"/>
                <w:szCs w:val="18"/>
              </w:rPr>
            </w:pPr>
          </w:p>
          <w:p w14:paraId="2F599F7D"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O-RU to configure carrier(s).</w:t>
            </w:r>
          </w:p>
          <w:p w14:paraId="1C485302" w14:textId="77777777" w:rsidR="000D06EA" w:rsidRPr="00FA46CB" w:rsidRDefault="000D06EA" w:rsidP="005E2858">
            <w:pPr>
              <w:pStyle w:val="TAL"/>
              <w:keepNext w:val="0"/>
              <w:jc w:val="both"/>
              <w:rPr>
                <w:rFonts w:eastAsia="Meiryo UI" w:cs="Arial"/>
                <w:color w:val="000000" w:themeColor="text1"/>
                <w:szCs w:val="18"/>
              </w:rPr>
            </w:pPr>
          </w:p>
        </w:tc>
        <w:tc>
          <w:tcPr>
            <w:tcW w:w="1675" w:type="dxa"/>
            <w:tcBorders>
              <w:top w:val="single" w:sz="4" w:space="0" w:color="auto"/>
              <w:left w:val="single" w:sz="4" w:space="0" w:color="auto"/>
              <w:bottom w:val="single" w:sz="4" w:space="0" w:color="auto"/>
              <w:right w:val="single" w:sz="4" w:space="0" w:color="auto"/>
            </w:tcBorders>
            <w:vAlign w:val="center"/>
          </w:tcPr>
          <w:p w14:paraId="1DA529FA"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682B1BAE"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3E6B06A8"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10.2 (M)</w:t>
            </w:r>
          </w:p>
        </w:tc>
        <w:tc>
          <w:tcPr>
            <w:tcW w:w="5962" w:type="dxa"/>
            <w:tcBorders>
              <w:top w:val="single" w:sz="4" w:space="0" w:color="auto"/>
              <w:left w:val="single" w:sz="4" w:space="0" w:color="auto"/>
              <w:bottom w:val="single" w:sz="4" w:space="0" w:color="auto"/>
              <w:right w:val="single" w:sz="4" w:space="0" w:color="auto"/>
            </w:tcBorders>
          </w:tcPr>
          <w:p w14:paraId="2AEB371F"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O-RU sends carrier(s) configuration change notification to O-DU#2.</w:t>
            </w:r>
          </w:p>
        </w:tc>
        <w:tc>
          <w:tcPr>
            <w:tcW w:w="1675" w:type="dxa"/>
            <w:tcBorders>
              <w:top w:val="single" w:sz="4" w:space="0" w:color="auto"/>
              <w:left w:val="single" w:sz="4" w:space="0" w:color="auto"/>
              <w:bottom w:val="single" w:sz="4" w:space="0" w:color="auto"/>
              <w:right w:val="single" w:sz="4" w:space="0" w:color="auto"/>
            </w:tcBorders>
            <w:vAlign w:val="center"/>
          </w:tcPr>
          <w:p w14:paraId="1CAE5CC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1009E6A9"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58D1E20A"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10.3 (M)</w:t>
            </w:r>
          </w:p>
        </w:tc>
        <w:tc>
          <w:tcPr>
            <w:tcW w:w="5962" w:type="dxa"/>
            <w:tcBorders>
              <w:top w:val="single" w:sz="4" w:space="0" w:color="auto"/>
              <w:left w:val="single" w:sz="4" w:space="0" w:color="auto"/>
              <w:bottom w:val="single" w:sz="4" w:space="0" w:color="auto"/>
              <w:right w:val="single" w:sz="4" w:space="0" w:color="auto"/>
            </w:tcBorders>
          </w:tcPr>
          <w:p w14:paraId="06D96ED5"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O-RU sends carrier(s) configuration change notification to SMO.</w:t>
            </w:r>
          </w:p>
        </w:tc>
        <w:tc>
          <w:tcPr>
            <w:tcW w:w="1675" w:type="dxa"/>
            <w:tcBorders>
              <w:top w:val="single" w:sz="4" w:space="0" w:color="auto"/>
              <w:left w:val="single" w:sz="4" w:space="0" w:color="auto"/>
              <w:bottom w:val="single" w:sz="4" w:space="0" w:color="auto"/>
              <w:right w:val="single" w:sz="4" w:space="0" w:color="auto"/>
            </w:tcBorders>
            <w:vAlign w:val="center"/>
          </w:tcPr>
          <w:p w14:paraId="5E7D82A5"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1FB8157D"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66E29864"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10.4 (M)</w:t>
            </w:r>
          </w:p>
        </w:tc>
        <w:tc>
          <w:tcPr>
            <w:tcW w:w="5962" w:type="dxa"/>
            <w:tcBorders>
              <w:top w:val="single" w:sz="4" w:space="0" w:color="auto"/>
              <w:left w:val="single" w:sz="4" w:space="0" w:color="auto"/>
              <w:bottom w:val="single" w:sz="4" w:space="0" w:color="auto"/>
              <w:right w:val="single" w:sz="4" w:space="0" w:color="auto"/>
            </w:tcBorders>
          </w:tcPr>
          <w:p w14:paraId="1DFD1A9C"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O-DU#2 to configure cell(s) and informs O-DU#2 about mapping between cells and carriers.</w:t>
            </w:r>
          </w:p>
        </w:tc>
        <w:tc>
          <w:tcPr>
            <w:tcW w:w="1675" w:type="dxa"/>
            <w:tcBorders>
              <w:top w:val="single" w:sz="4" w:space="0" w:color="auto"/>
              <w:left w:val="single" w:sz="4" w:space="0" w:color="auto"/>
              <w:bottom w:val="single" w:sz="4" w:space="0" w:color="auto"/>
              <w:right w:val="single" w:sz="4" w:space="0" w:color="auto"/>
            </w:tcBorders>
            <w:vAlign w:val="center"/>
          </w:tcPr>
          <w:p w14:paraId="11F283D4"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24DAD3F5"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41D1C19"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10.5 (M)</w:t>
            </w:r>
          </w:p>
        </w:tc>
        <w:tc>
          <w:tcPr>
            <w:tcW w:w="5962" w:type="dxa"/>
            <w:tcBorders>
              <w:top w:val="single" w:sz="4" w:space="0" w:color="auto"/>
              <w:left w:val="single" w:sz="4" w:space="0" w:color="auto"/>
              <w:bottom w:val="single" w:sz="4" w:space="0" w:color="auto"/>
              <w:right w:val="single" w:sz="4" w:space="0" w:color="auto"/>
            </w:tcBorders>
          </w:tcPr>
          <w:p w14:paraId="1BCBD40F"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For cells with properly mapped carriers the O-DU#2 informs O-CU about cell(s) that are available and ready for activation.</w:t>
            </w:r>
          </w:p>
        </w:tc>
        <w:tc>
          <w:tcPr>
            <w:tcW w:w="1675" w:type="dxa"/>
            <w:tcBorders>
              <w:top w:val="single" w:sz="4" w:space="0" w:color="auto"/>
              <w:left w:val="single" w:sz="4" w:space="0" w:color="auto"/>
              <w:bottom w:val="single" w:sz="4" w:space="0" w:color="auto"/>
              <w:right w:val="single" w:sz="4" w:space="0" w:color="auto"/>
            </w:tcBorders>
            <w:vAlign w:val="center"/>
          </w:tcPr>
          <w:p w14:paraId="7593095B"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81AE566"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A02270E"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10.6 (M)</w:t>
            </w:r>
          </w:p>
        </w:tc>
        <w:tc>
          <w:tcPr>
            <w:tcW w:w="5962" w:type="dxa"/>
            <w:tcBorders>
              <w:top w:val="single" w:sz="4" w:space="0" w:color="auto"/>
              <w:left w:val="single" w:sz="4" w:space="0" w:color="auto"/>
              <w:bottom w:val="single" w:sz="4" w:space="0" w:color="auto"/>
              <w:right w:val="single" w:sz="4" w:space="0" w:color="auto"/>
            </w:tcBorders>
          </w:tcPr>
          <w:p w14:paraId="3FA1481C" w14:textId="2891A00D"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 xml:space="preserve">O-DU#2 to SMO’s request provided in </w:t>
            </w:r>
            <w:r w:rsidR="00FA46CB">
              <w:rPr>
                <w:rFonts w:eastAsia="Meiryo UI" w:cs="Arial"/>
                <w:color w:val="000000" w:themeColor="text1"/>
                <w:szCs w:val="18"/>
              </w:rPr>
              <w:t>S</w:t>
            </w:r>
            <w:r w:rsidRPr="00FA46CB">
              <w:rPr>
                <w:rFonts w:eastAsia="Meiryo UI" w:cs="Arial"/>
                <w:color w:val="000000" w:themeColor="text1"/>
                <w:szCs w:val="18"/>
              </w:rPr>
              <w:t>tep 10.4.</w:t>
            </w:r>
          </w:p>
        </w:tc>
        <w:tc>
          <w:tcPr>
            <w:tcW w:w="1675" w:type="dxa"/>
            <w:tcBorders>
              <w:top w:val="single" w:sz="4" w:space="0" w:color="auto"/>
              <w:left w:val="single" w:sz="4" w:space="0" w:color="auto"/>
              <w:bottom w:val="single" w:sz="4" w:space="0" w:color="auto"/>
              <w:right w:val="single" w:sz="4" w:space="0" w:color="auto"/>
            </w:tcBorders>
            <w:vAlign w:val="center"/>
          </w:tcPr>
          <w:p w14:paraId="295835F6"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61A31B59"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ADF5B62"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11 (M)</w:t>
            </w:r>
          </w:p>
        </w:tc>
        <w:tc>
          <w:tcPr>
            <w:tcW w:w="5962" w:type="dxa"/>
            <w:tcBorders>
              <w:top w:val="single" w:sz="4" w:space="0" w:color="auto"/>
              <w:left w:val="single" w:sz="4" w:space="0" w:color="auto"/>
              <w:bottom w:val="single" w:sz="4" w:space="0" w:color="auto"/>
              <w:right w:val="single" w:sz="4" w:space="0" w:color="auto"/>
            </w:tcBorders>
          </w:tcPr>
          <w:p w14:paraId="65C1BCEE"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SMO requests O-CU to activate specific cells.</w:t>
            </w:r>
          </w:p>
        </w:tc>
        <w:tc>
          <w:tcPr>
            <w:tcW w:w="1675" w:type="dxa"/>
            <w:tcBorders>
              <w:top w:val="single" w:sz="4" w:space="0" w:color="auto"/>
              <w:left w:val="single" w:sz="4" w:space="0" w:color="auto"/>
              <w:bottom w:val="single" w:sz="4" w:space="0" w:color="auto"/>
              <w:right w:val="single" w:sz="4" w:space="0" w:color="auto"/>
            </w:tcBorders>
            <w:vAlign w:val="center"/>
          </w:tcPr>
          <w:p w14:paraId="5479D9BD"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AC54680"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495D108E"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12 (M)</w:t>
            </w:r>
          </w:p>
        </w:tc>
        <w:tc>
          <w:tcPr>
            <w:tcW w:w="5962" w:type="dxa"/>
            <w:tcBorders>
              <w:top w:val="single" w:sz="4" w:space="0" w:color="auto"/>
              <w:left w:val="single" w:sz="4" w:space="0" w:color="auto"/>
              <w:bottom w:val="single" w:sz="4" w:space="0" w:color="auto"/>
              <w:right w:val="single" w:sz="4" w:space="0" w:color="auto"/>
            </w:tcBorders>
          </w:tcPr>
          <w:p w14:paraId="1250EEA8"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O-CU requests O-DU#2 to activate specific cell(s) mentioned in Step 11.</w:t>
            </w:r>
          </w:p>
        </w:tc>
        <w:tc>
          <w:tcPr>
            <w:tcW w:w="1675" w:type="dxa"/>
            <w:tcBorders>
              <w:top w:val="single" w:sz="4" w:space="0" w:color="auto"/>
              <w:left w:val="single" w:sz="4" w:space="0" w:color="auto"/>
              <w:bottom w:val="single" w:sz="4" w:space="0" w:color="auto"/>
              <w:right w:val="single" w:sz="4" w:space="0" w:color="auto"/>
            </w:tcBorders>
            <w:vAlign w:val="center"/>
          </w:tcPr>
          <w:p w14:paraId="45E0590E"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984662D"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0D2E833B"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13 (M)</w:t>
            </w:r>
          </w:p>
        </w:tc>
        <w:tc>
          <w:tcPr>
            <w:tcW w:w="5962" w:type="dxa"/>
            <w:tcBorders>
              <w:top w:val="single" w:sz="4" w:space="0" w:color="auto"/>
              <w:left w:val="single" w:sz="4" w:space="0" w:color="auto"/>
              <w:bottom w:val="single" w:sz="4" w:space="0" w:color="auto"/>
              <w:right w:val="single" w:sz="4" w:space="0" w:color="auto"/>
            </w:tcBorders>
          </w:tcPr>
          <w:p w14:paraId="4C6D2308" w14:textId="48CD0E73"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O-DU#2 maps requested cell(s) with carrier(s) that needs to be activated to O-RU</w:t>
            </w:r>
            <w:r w:rsidR="00FA46CB">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11E5D761"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E4CEA5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2750A032"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14 (M)</w:t>
            </w:r>
          </w:p>
        </w:tc>
        <w:tc>
          <w:tcPr>
            <w:tcW w:w="5962" w:type="dxa"/>
            <w:tcBorders>
              <w:top w:val="single" w:sz="4" w:space="0" w:color="auto"/>
              <w:left w:val="single" w:sz="4" w:space="0" w:color="auto"/>
              <w:bottom w:val="single" w:sz="4" w:space="0" w:color="auto"/>
              <w:right w:val="single" w:sz="4" w:space="0" w:color="auto"/>
            </w:tcBorders>
          </w:tcPr>
          <w:p w14:paraId="5B1E5B74"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O-DU#2 requests O-RU to activate carriers determined in Step 13.</w:t>
            </w:r>
          </w:p>
        </w:tc>
        <w:tc>
          <w:tcPr>
            <w:tcW w:w="1675" w:type="dxa"/>
            <w:tcBorders>
              <w:top w:val="single" w:sz="4" w:space="0" w:color="auto"/>
              <w:left w:val="single" w:sz="4" w:space="0" w:color="auto"/>
              <w:bottom w:val="single" w:sz="4" w:space="0" w:color="auto"/>
              <w:right w:val="single" w:sz="4" w:space="0" w:color="auto"/>
            </w:tcBorders>
            <w:vAlign w:val="center"/>
          </w:tcPr>
          <w:p w14:paraId="36A7614F"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49F0957F"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77C5FE5D"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15 (M)</w:t>
            </w:r>
          </w:p>
        </w:tc>
        <w:tc>
          <w:tcPr>
            <w:tcW w:w="5962" w:type="dxa"/>
            <w:tcBorders>
              <w:top w:val="single" w:sz="4" w:space="0" w:color="auto"/>
              <w:left w:val="single" w:sz="4" w:space="0" w:color="auto"/>
              <w:bottom w:val="single" w:sz="4" w:space="0" w:color="auto"/>
              <w:right w:val="single" w:sz="4" w:space="0" w:color="auto"/>
            </w:tcBorders>
          </w:tcPr>
          <w:p w14:paraId="01BC26EE"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O-RU responds to O-DU#2 with carrier(s) activation notification.</w:t>
            </w:r>
          </w:p>
        </w:tc>
        <w:tc>
          <w:tcPr>
            <w:tcW w:w="1675" w:type="dxa"/>
            <w:tcBorders>
              <w:top w:val="single" w:sz="4" w:space="0" w:color="auto"/>
              <w:left w:val="single" w:sz="4" w:space="0" w:color="auto"/>
              <w:bottom w:val="single" w:sz="4" w:space="0" w:color="auto"/>
              <w:right w:val="single" w:sz="4" w:space="0" w:color="auto"/>
            </w:tcBorders>
            <w:vAlign w:val="center"/>
          </w:tcPr>
          <w:p w14:paraId="2A2E3694"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CBC2D28"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2DA40FCA"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16 (M)</w:t>
            </w:r>
          </w:p>
        </w:tc>
        <w:tc>
          <w:tcPr>
            <w:tcW w:w="5962" w:type="dxa"/>
            <w:tcBorders>
              <w:top w:val="single" w:sz="4" w:space="0" w:color="auto"/>
              <w:left w:val="single" w:sz="4" w:space="0" w:color="auto"/>
              <w:bottom w:val="single" w:sz="4" w:space="0" w:color="auto"/>
              <w:right w:val="single" w:sz="4" w:space="0" w:color="auto"/>
            </w:tcBorders>
          </w:tcPr>
          <w:p w14:paraId="09FE8C62"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O-DU#2 responds to O-CU with cell(s) activation response.</w:t>
            </w:r>
          </w:p>
        </w:tc>
        <w:tc>
          <w:tcPr>
            <w:tcW w:w="1675" w:type="dxa"/>
            <w:tcBorders>
              <w:top w:val="single" w:sz="4" w:space="0" w:color="auto"/>
              <w:left w:val="single" w:sz="4" w:space="0" w:color="auto"/>
              <w:bottom w:val="single" w:sz="4" w:space="0" w:color="auto"/>
              <w:right w:val="single" w:sz="4" w:space="0" w:color="auto"/>
            </w:tcBorders>
            <w:vAlign w:val="center"/>
          </w:tcPr>
          <w:p w14:paraId="055C3078"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5FC813C3"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1A1D2EE6"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Step 17 (M)</w:t>
            </w:r>
          </w:p>
        </w:tc>
        <w:tc>
          <w:tcPr>
            <w:tcW w:w="5962" w:type="dxa"/>
            <w:tcBorders>
              <w:top w:val="single" w:sz="4" w:space="0" w:color="auto"/>
              <w:left w:val="single" w:sz="4" w:space="0" w:color="auto"/>
              <w:bottom w:val="single" w:sz="4" w:space="0" w:color="auto"/>
              <w:right w:val="single" w:sz="4" w:space="0" w:color="auto"/>
            </w:tcBorders>
          </w:tcPr>
          <w:p w14:paraId="6C9CFF73"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O-CU responds to SMO with cell(s) activated notification.</w:t>
            </w:r>
          </w:p>
        </w:tc>
        <w:tc>
          <w:tcPr>
            <w:tcW w:w="1675" w:type="dxa"/>
            <w:tcBorders>
              <w:top w:val="single" w:sz="4" w:space="0" w:color="auto"/>
              <w:left w:val="single" w:sz="4" w:space="0" w:color="auto"/>
              <w:bottom w:val="single" w:sz="4" w:space="0" w:color="auto"/>
              <w:right w:val="single" w:sz="4" w:space="0" w:color="auto"/>
            </w:tcBorders>
            <w:vAlign w:val="center"/>
          </w:tcPr>
          <w:p w14:paraId="5E00CD12"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3A0C40BD"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hideMark/>
          </w:tcPr>
          <w:p w14:paraId="19AB1315"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Ends when</w:t>
            </w:r>
          </w:p>
        </w:tc>
        <w:tc>
          <w:tcPr>
            <w:tcW w:w="5962" w:type="dxa"/>
            <w:tcBorders>
              <w:top w:val="single" w:sz="4" w:space="0" w:color="auto"/>
              <w:left w:val="single" w:sz="4" w:space="0" w:color="auto"/>
              <w:bottom w:val="single" w:sz="4" w:space="0" w:color="auto"/>
              <w:right w:val="single" w:sz="4" w:space="0" w:color="auto"/>
            </w:tcBorders>
            <w:hideMark/>
          </w:tcPr>
          <w:p w14:paraId="5307CE0A"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Shifting of cell(s) and associated carrier(s) from O-DU#1 to O-DU#2 is accomplished.</w:t>
            </w:r>
          </w:p>
        </w:tc>
        <w:tc>
          <w:tcPr>
            <w:tcW w:w="1675" w:type="dxa"/>
            <w:tcBorders>
              <w:top w:val="single" w:sz="4" w:space="0" w:color="auto"/>
              <w:left w:val="single" w:sz="4" w:space="0" w:color="auto"/>
              <w:bottom w:val="single" w:sz="4" w:space="0" w:color="auto"/>
              <w:right w:val="single" w:sz="4" w:space="0" w:color="auto"/>
            </w:tcBorders>
            <w:vAlign w:val="center"/>
          </w:tcPr>
          <w:p w14:paraId="6D78456C"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5611BED1"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031C59EC"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Exceptions</w:t>
            </w:r>
          </w:p>
        </w:tc>
        <w:tc>
          <w:tcPr>
            <w:tcW w:w="5962" w:type="dxa"/>
            <w:tcBorders>
              <w:top w:val="single" w:sz="4" w:space="0" w:color="auto"/>
              <w:left w:val="single" w:sz="4" w:space="0" w:color="auto"/>
              <w:bottom w:val="single" w:sz="4" w:space="0" w:color="auto"/>
              <w:right w:val="single" w:sz="4" w:space="0" w:color="auto"/>
            </w:tcBorders>
          </w:tcPr>
          <w:p w14:paraId="71B25C3E" w14:textId="77777777"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Error at any of listed steps.</w:t>
            </w:r>
          </w:p>
        </w:tc>
        <w:tc>
          <w:tcPr>
            <w:tcW w:w="1675" w:type="dxa"/>
            <w:tcBorders>
              <w:top w:val="single" w:sz="4" w:space="0" w:color="auto"/>
              <w:left w:val="single" w:sz="4" w:space="0" w:color="auto"/>
              <w:bottom w:val="single" w:sz="4" w:space="0" w:color="auto"/>
              <w:right w:val="single" w:sz="4" w:space="0" w:color="auto"/>
            </w:tcBorders>
            <w:vAlign w:val="center"/>
          </w:tcPr>
          <w:p w14:paraId="6289A87D" w14:textId="77777777" w:rsidR="000D06EA" w:rsidRPr="00FA46CB" w:rsidRDefault="000D06EA" w:rsidP="005E2858">
            <w:pPr>
              <w:pStyle w:val="TAL"/>
              <w:keepNext w:val="0"/>
              <w:keepLines w:val="0"/>
              <w:jc w:val="both"/>
              <w:rPr>
                <w:rFonts w:cs="Arial"/>
                <w:color w:val="000000" w:themeColor="text1"/>
                <w:szCs w:val="18"/>
                <w:lang w:eastAsia="ja-JP" w:bidi="ar-KW"/>
              </w:rPr>
            </w:pPr>
          </w:p>
        </w:tc>
      </w:tr>
      <w:tr w:rsidR="000D06EA" w:rsidRPr="00476832" w14:paraId="5C736C2F" w14:textId="77777777" w:rsidTr="005E2858">
        <w:trPr>
          <w:trHeight w:val="302"/>
          <w:jc w:val="center"/>
        </w:trPr>
        <w:tc>
          <w:tcPr>
            <w:tcW w:w="1579" w:type="dxa"/>
            <w:tcBorders>
              <w:top w:val="single" w:sz="4" w:space="0" w:color="auto"/>
              <w:left w:val="single" w:sz="4" w:space="0" w:color="auto"/>
              <w:bottom w:val="single" w:sz="4" w:space="0" w:color="auto"/>
              <w:right w:val="single" w:sz="4" w:space="0" w:color="auto"/>
            </w:tcBorders>
            <w:vAlign w:val="center"/>
          </w:tcPr>
          <w:p w14:paraId="01D237FD" w14:textId="77777777" w:rsidR="000D06EA" w:rsidRPr="00FA46CB" w:rsidRDefault="000D06EA" w:rsidP="005E2858">
            <w:pPr>
              <w:pStyle w:val="TAL"/>
              <w:keepNext w:val="0"/>
              <w:rPr>
                <w:rFonts w:cs="Arial"/>
                <w:color w:val="000000" w:themeColor="text1"/>
                <w:szCs w:val="18"/>
                <w:lang w:bidi="ar-KW"/>
              </w:rPr>
            </w:pPr>
            <w:r w:rsidRPr="00FA46CB">
              <w:rPr>
                <w:rFonts w:cs="Arial"/>
                <w:color w:val="000000" w:themeColor="text1"/>
                <w:szCs w:val="18"/>
                <w:lang w:bidi="ar-KW"/>
              </w:rPr>
              <w:t>Post Conditions</w:t>
            </w:r>
          </w:p>
        </w:tc>
        <w:tc>
          <w:tcPr>
            <w:tcW w:w="5962" w:type="dxa"/>
            <w:tcBorders>
              <w:top w:val="single" w:sz="4" w:space="0" w:color="auto"/>
              <w:left w:val="single" w:sz="4" w:space="0" w:color="auto"/>
              <w:bottom w:val="single" w:sz="4" w:space="0" w:color="auto"/>
              <w:right w:val="single" w:sz="4" w:space="0" w:color="auto"/>
            </w:tcBorders>
          </w:tcPr>
          <w:p w14:paraId="78BA9323" w14:textId="6D488899" w:rsidR="000D06EA" w:rsidRPr="00FA46CB" w:rsidRDefault="000D06EA" w:rsidP="005E2858">
            <w:pPr>
              <w:pStyle w:val="TAL"/>
              <w:keepNext w:val="0"/>
              <w:jc w:val="both"/>
              <w:rPr>
                <w:rFonts w:eastAsia="Meiryo UI" w:cs="Arial"/>
                <w:color w:val="000000" w:themeColor="text1"/>
                <w:szCs w:val="18"/>
              </w:rPr>
            </w:pPr>
            <w:r w:rsidRPr="00FA46CB">
              <w:rPr>
                <w:rFonts w:eastAsia="Meiryo UI" w:cs="Arial"/>
                <w:color w:val="000000" w:themeColor="text1"/>
                <w:szCs w:val="18"/>
              </w:rPr>
              <w:t>Frequency resources are used by cells and related carriers handled by O-DU#2</w:t>
            </w:r>
            <w:r w:rsidR="00B92B91">
              <w:rPr>
                <w:rFonts w:eastAsia="Meiryo UI" w:cs="Arial"/>
                <w:color w:val="000000" w:themeColor="text1"/>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8ABA8B2" w14:textId="77777777" w:rsidR="000D06EA" w:rsidRPr="00FA46CB" w:rsidRDefault="000D06EA" w:rsidP="005E2858">
            <w:pPr>
              <w:pStyle w:val="TAL"/>
              <w:keepNext w:val="0"/>
              <w:keepLines w:val="0"/>
              <w:jc w:val="both"/>
              <w:rPr>
                <w:rFonts w:cs="Arial"/>
                <w:color w:val="000000" w:themeColor="text1"/>
                <w:szCs w:val="18"/>
                <w:lang w:eastAsia="ja-JP" w:bidi="ar-KW"/>
              </w:rPr>
            </w:pPr>
          </w:p>
        </w:tc>
      </w:tr>
    </w:tbl>
    <w:p w14:paraId="65E03E03" w14:textId="77777777" w:rsidR="000D06EA" w:rsidRPr="001A09A7" w:rsidRDefault="000D06EA" w:rsidP="000D06EA">
      <w:pPr>
        <w:pStyle w:val="PlantUML"/>
        <w:rPr>
          <w:lang w:eastAsia="en-IN"/>
        </w:rPr>
      </w:pPr>
      <w:bookmarkStart w:id="1703" w:name="_Hlk172951513"/>
      <w:r w:rsidRPr="001A09A7">
        <w:rPr>
          <w:lang w:eastAsia="en-IN"/>
        </w:rPr>
        <w:t>@startuml</w:t>
      </w:r>
    </w:p>
    <w:p w14:paraId="66B7EB47" w14:textId="77777777" w:rsidR="000D06EA" w:rsidRDefault="000D06EA" w:rsidP="000D06EA">
      <w:pPr>
        <w:pStyle w:val="PlantUML"/>
        <w:rPr>
          <w:lang w:eastAsia="en-IN"/>
        </w:rPr>
      </w:pPr>
      <w:r>
        <w:rPr>
          <w:lang w:eastAsia="en-IN"/>
        </w:rPr>
        <w:t>!pragma teoz true</w:t>
      </w:r>
    </w:p>
    <w:p w14:paraId="38C9FC1A" w14:textId="77777777" w:rsidR="000D06EA" w:rsidRDefault="000D06EA" w:rsidP="000D06EA">
      <w:pPr>
        <w:pStyle w:val="PlantUML"/>
        <w:rPr>
          <w:lang w:eastAsia="en-IN"/>
        </w:rPr>
      </w:pPr>
    </w:p>
    <w:p w14:paraId="37D94E35" w14:textId="77777777" w:rsidR="000D06EA" w:rsidRDefault="000D06EA" w:rsidP="000D06EA">
      <w:pPr>
        <w:pStyle w:val="PlantUML"/>
        <w:rPr>
          <w:lang w:eastAsia="en-IN"/>
        </w:rPr>
      </w:pPr>
      <w:r>
        <w:rPr>
          <w:lang w:eastAsia="en-IN"/>
        </w:rPr>
        <w:t>skin rose</w:t>
      </w:r>
    </w:p>
    <w:p w14:paraId="269A1C26" w14:textId="77777777" w:rsidR="000D06EA" w:rsidRDefault="000D06EA" w:rsidP="000D06EA">
      <w:pPr>
        <w:pStyle w:val="PlantUML"/>
        <w:rPr>
          <w:lang w:eastAsia="en-IN"/>
        </w:rPr>
      </w:pPr>
      <w:r>
        <w:rPr>
          <w:lang w:eastAsia="en-IN"/>
        </w:rPr>
        <w:t>skinparam ParticipantPadding 5</w:t>
      </w:r>
    </w:p>
    <w:p w14:paraId="0136AFEE" w14:textId="77777777" w:rsidR="000D06EA" w:rsidRDefault="000D06EA" w:rsidP="000D06EA">
      <w:pPr>
        <w:pStyle w:val="PlantUML"/>
        <w:rPr>
          <w:lang w:eastAsia="en-IN"/>
        </w:rPr>
      </w:pPr>
      <w:r>
        <w:rPr>
          <w:lang w:eastAsia="en-IN"/>
        </w:rPr>
        <w:t>skinparam BoxPadding 10</w:t>
      </w:r>
    </w:p>
    <w:p w14:paraId="2A07F3EF" w14:textId="77777777" w:rsidR="000D06EA" w:rsidRDefault="000D06EA" w:rsidP="000D06EA">
      <w:pPr>
        <w:pStyle w:val="PlantUML"/>
        <w:rPr>
          <w:lang w:eastAsia="en-IN"/>
        </w:rPr>
      </w:pPr>
      <w:r>
        <w:rPr>
          <w:lang w:eastAsia="en-IN"/>
        </w:rPr>
        <w:t>skinparam defaultFontSize 14</w:t>
      </w:r>
    </w:p>
    <w:p w14:paraId="0E25F3B1" w14:textId="77777777" w:rsidR="000D06EA" w:rsidRDefault="000D06EA" w:rsidP="000D06EA">
      <w:pPr>
        <w:pStyle w:val="PlantUML"/>
        <w:rPr>
          <w:lang w:eastAsia="en-IN"/>
        </w:rPr>
      </w:pPr>
    </w:p>
    <w:p w14:paraId="61028070" w14:textId="77777777" w:rsidR="000D06EA" w:rsidRDefault="000D06EA" w:rsidP="000D06EA">
      <w:pPr>
        <w:pStyle w:val="PlantUML"/>
        <w:rPr>
          <w:lang w:eastAsia="en-IN"/>
        </w:rPr>
      </w:pPr>
      <w:r>
        <w:rPr>
          <w:lang w:eastAsia="en-IN"/>
        </w:rPr>
        <w:t>Box “SMO” #gold</w:t>
      </w:r>
    </w:p>
    <w:p w14:paraId="3806348C" w14:textId="77777777" w:rsidR="000D06EA" w:rsidRDefault="000D06EA" w:rsidP="000D06EA">
      <w:pPr>
        <w:pStyle w:val="PlantUML"/>
        <w:rPr>
          <w:lang w:eastAsia="en-IN"/>
        </w:rPr>
      </w:pPr>
      <w:r>
        <w:rPr>
          <w:lang w:eastAsia="en-IN"/>
        </w:rPr>
        <w:t>   Participant RAPP as “rApp”</w:t>
      </w:r>
    </w:p>
    <w:p w14:paraId="611AB7A6" w14:textId="77777777" w:rsidR="000D06EA" w:rsidRDefault="000D06EA" w:rsidP="000D06EA">
      <w:pPr>
        <w:pStyle w:val="PlantUML"/>
        <w:rPr>
          <w:lang w:eastAsia="en-IN"/>
        </w:rPr>
      </w:pPr>
      <w:r>
        <w:rPr>
          <w:lang w:eastAsia="en-IN"/>
        </w:rPr>
        <w:t>   end box</w:t>
      </w:r>
    </w:p>
    <w:p w14:paraId="59043E82" w14:textId="77777777" w:rsidR="000D06EA" w:rsidRDefault="000D06EA" w:rsidP="000D06EA">
      <w:pPr>
        <w:pStyle w:val="PlantUML"/>
        <w:rPr>
          <w:lang w:eastAsia="en-IN"/>
        </w:rPr>
      </w:pPr>
    </w:p>
    <w:p w14:paraId="12DEEDF3" w14:textId="77777777" w:rsidR="000D06EA" w:rsidRDefault="000D06EA" w:rsidP="000D06EA">
      <w:pPr>
        <w:pStyle w:val="PlantUML"/>
        <w:rPr>
          <w:lang w:eastAsia="en-IN"/>
        </w:rPr>
      </w:pPr>
      <w:r>
        <w:rPr>
          <w:lang w:eastAsia="en-IN"/>
        </w:rPr>
        <w:t>Box “O-RAN\nShared O-RU Operator” #lightpink</w:t>
      </w:r>
    </w:p>
    <w:p w14:paraId="0D5B4C43" w14:textId="77777777" w:rsidR="000D06EA" w:rsidRDefault="000D06EA" w:rsidP="000D06EA">
      <w:pPr>
        <w:pStyle w:val="PlantUML"/>
        <w:rPr>
          <w:lang w:eastAsia="en-IN"/>
        </w:rPr>
      </w:pPr>
      <w:r>
        <w:rPr>
          <w:lang w:eastAsia="en-IN"/>
        </w:rPr>
        <w:t>   Participant OCU as “O-CU”</w:t>
      </w:r>
    </w:p>
    <w:p w14:paraId="028956AC" w14:textId="77777777" w:rsidR="000D06EA" w:rsidRDefault="000D06EA" w:rsidP="000D06EA">
      <w:pPr>
        <w:pStyle w:val="PlantUML"/>
        <w:rPr>
          <w:lang w:eastAsia="en-IN"/>
        </w:rPr>
      </w:pPr>
      <w:r>
        <w:rPr>
          <w:lang w:eastAsia="en-IN"/>
        </w:rPr>
        <w:t>   Participant ODU1 as “O-DU\n(#1)”</w:t>
      </w:r>
    </w:p>
    <w:p w14:paraId="69CEBE07" w14:textId="77777777" w:rsidR="000D06EA" w:rsidRDefault="000D06EA" w:rsidP="000D06EA">
      <w:pPr>
        <w:pStyle w:val="PlantUML"/>
        <w:rPr>
          <w:lang w:eastAsia="en-IN"/>
        </w:rPr>
      </w:pPr>
      <w:r>
        <w:rPr>
          <w:lang w:eastAsia="en-IN"/>
        </w:rPr>
        <w:t>   Participant ODU2 as “O-DU\n(#2)”</w:t>
      </w:r>
    </w:p>
    <w:p w14:paraId="3B5CFF91" w14:textId="77777777" w:rsidR="000D06EA" w:rsidRDefault="000D06EA" w:rsidP="000D06EA">
      <w:pPr>
        <w:pStyle w:val="PlantUML"/>
        <w:rPr>
          <w:lang w:eastAsia="en-IN"/>
        </w:rPr>
      </w:pPr>
      <w:r>
        <w:rPr>
          <w:lang w:eastAsia="en-IN"/>
        </w:rPr>
        <w:t xml:space="preserve">   participant ORU as “O-RU\n(Shared)”</w:t>
      </w:r>
    </w:p>
    <w:p w14:paraId="79C5332A" w14:textId="77777777" w:rsidR="000D06EA" w:rsidRDefault="000D06EA" w:rsidP="000D06EA">
      <w:pPr>
        <w:pStyle w:val="PlantUML"/>
        <w:rPr>
          <w:lang w:eastAsia="en-IN"/>
        </w:rPr>
      </w:pPr>
      <w:r>
        <w:rPr>
          <w:lang w:eastAsia="en-IN"/>
        </w:rPr>
        <w:t>End box</w:t>
      </w:r>
    </w:p>
    <w:p w14:paraId="1D48DC21" w14:textId="77777777" w:rsidR="000D06EA" w:rsidRDefault="000D06EA" w:rsidP="000D06EA">
      <w:pPr>
        <w:pStyle w:val="PlantUML"/>
        <w:rPr>
          <w:lang w:eastAsia="en-IN"/>
        </w:rPr>
      </w:pPr>
    </w:p>
    <w:p w14:paraId="0F3199DC" w14:textId="77777777" w:rsidR="000D06EA" w:rsidRDefault="000D06EA" w:rsidP="000D06EA">
      <w:pPr>
        <w:pStyle w:val="PlantUML"/>
        <w:rPr>
          <w:lang w:eastAsia="en-IN"/>
        </w:rPr>
      </w:pPr>
      <w:r>
        <w:rPr>
          <w:lang w:eastAsia="en-IN"/>
        </w:rPr>
        <w:t>== INITIATION ==</w:t>
      </w:r>
    </w:p>
    <w:p w14:paraId="7CE8456A" w14:textId="77777777" w:rsidR="000D06EA" w:rsidRDefault="000D06EA" w:rsidP="000D06EA">
      <w:pPr>
        <w:pStyle w:val="PlantUML"/>
        <w:rPr>
          <w:lang w:eastAsia="en-IN"/>
        </w:rPr>
      </w:pPr>
      <w:r>
        <w:rPr>
          <w:lang w:eastAsia="en-IN"/>
        </w:rPr>
        <w:t>note over RAPP, ORU: Configuration and service activation</w:t>
      </w:r>
    </w:p>
    <w:p w14:paraId="75BBF20F" w14:textId="77777777" w:rsidR="000D06EA" w:rsidRDefault="000D06EA" w:rsidP="000D06EA">
      <w:pPr>
        <w:pStyle w:val="PlantUML"/>
        <w:rPr>
          <w:lang w:eastAsia="en-IN"/>
        </w:rPr>
      </w:pPr>
    </w:p>
    <w:p w14:paraId="464221B6" w14:textId="77777777" w:rsidR="000D06EA" w:rsidRDefault="000D06EA" w:rsidP="000D06EA">
      <w:pPr>
        <w:pStyle w:val="PlantUML"/>
        <w:rPr>
          <w:lang w:eastAsia="en-IN"/>
        </w:rPr>
      </w:pPr>
      <w:r>
        <w:rPr>
          <w:lang w:eastAsia="en-IN"/>
        </w:rPr>
        <w:t>== COLLECTION OF COUNTERS ==</w:t>
      </w:r>
    </w:p>
    <w:p w14:paraId="72140B1F" w14:textId="77777777" w:rsidR="000D06EA" w:rsidRDefault="000D06EA" w:rsidP="000D06EA">
      <w:pPr>
        <w:pStyle w:val="PlantUML"/>
        <w:rPr>
          <w:lang w:eastAsia="en-IN"/>
        </w:rPr>
      </w:pPr>
      <w:r>
        <w:rPr>
          <w:lang w:eastAsia="en-IN"/>
        </w:rPr>
        <w:t>RAPP&lt;-ODU1: Traffic related counters</w:t>
      </w:r>
    </w:p>
    <w:p w14:paraId="05FB9376" w14:textId="77777777" w:rsidR="000D06EA" w:rsidRDefault="000D06EA" w:rsidP="000D06EA">
      <w:pPr>
        <w:pStyle w:val="PlantUML"/>
        <w:rPr>
          <w:lang w:eastAsia="en-IN"/>
        </w:rPr>
      </w:pPr>
      <w:r>
        <w:rPr>
          <w:lang w:eastAsia="en-IN"/>
        </w:rPr>
        <w:t>RAPP&lt;-ODU2: Traffic related counters</w:t>
      </w:r>
    </w:p>
    <w:p w14:paraId="1F54B843" w14:textId="77777777" w:rsidR="000D06EA" w:rsidRDefault="000D06EA" w:rsidP="000D06EA">
      <w:pPr>
        <w:pStyle w:val="PlantUML"/>
        <w:rPr>
          <w:lang w:eastAsia="en-IN"/>
        </w:rPr>
      </w:pPr>
    </w:p>
    <w:p w14:paraId="102DA421" w14:textId="77777777" w:rsidR="000D06EA" w:rsidRDefault="000D06EA" w:rsidP="000D06EA">
      <w:pPr>
        <w:pStyle w:val="PlantUML"/>
        <w:rPr>
          <w:lang w:eastAsia="en-IN"/>
        </w:rPr>
      </w:pPr>
      <w:r>
        <w:rPr>
          <w:lang w:eastAsia="en-IN"/>
        </w:rPr>
        <w:t>== STATIC RESOURCE SHIFTING ==</w:t>
      </w:r>
    </w:p>
    <w:p w14:paraId="41FE4BE6" w14:textId="77777777" w:rsidR="000D06EA" w:rsidRDefault="000D06EA" w:rsidP="000D06EA">
      <w:pPr>
        <w:pStyle w:val="PlantUML"/>
        <w:rPr>
          <w:lang w:eastAsia="en-IN"/>
        </w:rPr>
      </w:pPr>
      <w:r>
        <w:rPr>
          <w:lang w:eastAsia="en-IN"/>
        </w:rPr>
        <w:t>== DEACTIVATION AND REMOVAL OF CELL(S) ASSOCIATED WITH O-DU#1 ==</w:t>
      </w:r>
    </w:p>
    <w:p w14:paraId="53B27C16" w14:textId="77777777" w:rsidR="000D06EA" w:rsidRDefault="000D06EA" w:rsidP="000D06EA">
      <w:pPr>
        <w:pStyle w:val="PlantUML"/>
        <w:rPr>
          <w:lang w:eastAsia="en-IN"/>
        </w:rPr>
      </w:pPr>
    </w:p>
    <w:p w14:paraId="014F476A" w14:textId="77777777" w:rsidR="000D06EA" w:rsidRDefault="000D06EA" w:rsidP="000D06EA">
      <w:pPr>
        <w:pStyle w:val="PlantUML"/>
        <w:rPr>
          <w:lang w:eastAsia="en-IN"/>
        </w:rPr>
      </w:pPr>
      <w:r>
        <w:rPr>
          <w:lang w:eastAsia="en-IN"/>
        </w:rPr>
        <w:t>autonumber 1</w:t>
      </w:r>
    </w:p>
    <w:p w14:paraId="597364CE" w14:textId="77777777" w:rsidR="000D06EA" w:rsidRDefault="000D06EA" w:rsidP="000D06EA">
      <w:pPr>
        <w:pStyle w:val="PlantUML"/>
        <w:rPr>
          <w:lang w:eastAsia="en-IN"/>
        </w:rPr>
      </w:pPr>
    </w:p>
    <w:p w14:paraId="3AEF0EA0" w14:textId="77777777" w:rsidR="000D06EA" w:rsidRDefault="000D06EA" w:rsidP="000D06EA">
      <w:pPr>
        <w:pStyle w:val="PlantUML"/>
        <w:rPr>
          <w:lang w:eastAsia="en-IN"/>
        </w:rPr>
      </w:pPr>
      <w:r>
        <w:rPr>
          <w:lang w:eastAsia="en-IN"/>
        </w:rPr>
        <w:t xml:space="preserve">Opt </w:t>
      </w:r>
    </w:p>
    <w:p w14:paraId="0010E2A0" w14:textId="77777777" w:rsidR="000D06EA" w:rsidRDefault="000D06EA" w:rsidP="000D06EA">
      <w:pPr>
        <w:pStyle w:val="PlantUML"/>
        <w:rPr>
          <w:lang w:eastAsia="en-IN"/>
        </w:rPr>
      </w:pPr>
      <w:r>
        <w:rPr>
          <w:lang w:eastAsia="en-IN"/>
        </w:rPr>
        <w:t xml:space="preserve">RAPP-&gt;OCU:  &lt;&lt;O1&gt;&gt; Deactivates cell(s) on O-DU#1 </w:t>
      </w:r>
    </w:p>
    <w:p w14:paraId="22D2C714" w14:textId="77777777" w:rsidR="000D06EA" w:rsidRDefault="000D06EA" w:rsidP="000D06EA">
      <w:pPr>
        <w:pStyle w:val="PlantUML"/>
        <w:rPr>
          <w:lang w:eastAsia="en-IN"/>
        </w:rPr>
      </w:pPr>
      <w:r>
        <w:rPr>
          <w:lang w:eastAsia="en-IN"/>
        </w:rPr>
        <w:t>Activate OCU</w:t>
      </w:r>
    </w:p>
    <w:p w14:paraId="0B2C1187" w14:textId="77777777" w:rsidR="000D06EA" w:rsidRDefault="000D06EA" w:rsidP="000D06EA">
      <w:pPr>
        <w:pStyle w:val="PlantUML"/>
        <w:rPr>
          <w:lang w:eastAsia="en-IN"/>
        </w:rPr>
      </w:pPr>
      <w:r>
        <w:rPr>
          <w:lang w:eastAsia="en-IN"/>
        </w:rPr>
        <w:t>OCU-&gt;ODU1:  &lt;&lt;F1&gt;&gt; Cell(s) deactivation</w:t>
      </w:r>
    </w:p>
    <w:p w14:paraId="34A91F31" w14:textId="77777777" w:rsidR="000D06EA" w:rsidRDefault="000D06EA" w:rsidP="000D06EA">
      <w:pPr>
        <w:pStyle w:val="PlantUML"/>
        <w:rPr>
          <w:lang w:eastAsia="en-IN"/>
        </w:rPr>
      </w:pPr>
      <w:r>
        <w:rPr>
          <w:lang w:eastAsia="en-IN"/>
        </w:rPr>
        <w:t>Activate ODU1</w:t>
      </w:r>
    </w:p>
    <w:p w14:paraId="571E68A6" w14:textId="77777777" w:rsidR="000D06EA" w:rsidRDefault="000D06EA" w:rsidP="000D06EA">
      <w:pPr>
        <w:pStyle w:val="PlantUML"/>
        <w:rPr>
          <w:lang w:eastAsia="en-IN"/>
        </w:rPr>
      </w:pPr>
      <w:r>
        <w:rPr>
          <w:lang w:eastAsia="en-IN"/>
        </w:rPr>
        <w:t>ODU1-&gt;ODU1: Cell–carrier(s) mapping</w:t>
      </w:r>
    </w:p>
    <w:p w14:paraId="44A19DF1" w14:textId="77777777" w:rsidR="000D06EA" w:rsidRDefault="000D06EA" w:rsidP="000D06EA">
      <w:pPr>
        <w:pStyle w:val="PlantUML"/>
        <w:rPr>
          <w:lang w:eastAsia="en-IN"/>
        </w:rPr>
      </w:pPr>
      <w:r>
        <w:rPr>
          <w:lang w:eastAsia="en-IN"/>
        </w:rPr>
        <w:t>ODU1&lt;-&gt;ORU: &lt;&lt;OFH&gt;&gt; Carrier(s) deactivation</w:t>
      </w:r>
    </w:p>
    <w:p w14:paraId="07350723" w14:textId="77777777" w:rsidR="000D06EA" w:rsidRDefault="000D06EA" w:rsidP="000D06EA">
      <w:pPr>
        <w:pStyle w:val="PlantUML"/>
        <w:rPr>
          <w:lang w:eastAsia="en-IN"/>
        </w:rPr>
      </w:pPr>
      <w:r>
        <w:rPr>
          <w:lang w:eastAsia="en-IN"/>
        </w:rPr>
        <w:t>OCU&lt;-ODU1:  &lt;&lt;F1&gt;&gt; Cell(s) deactivation response</w:t>
      </w:r>
    </w:p>
    <w:p w14:paraId="185F825D" w14:textId="77777777" w:rsidR="000D06EA" w:rsidRDefault="000D06EA" w:rsidP="000D06EA">
      <w:pPr>
        <w:pStyle w:val="PlantUML"/>
        <w:rPr>
          <w:lang w:eastAsia="en-IN"/>
        </w:rPr>
      </w:pPr>
      <w:r>
        <w:rPr>
          <w:lang w:eastAsia="en-IN"/>
        </w:rPr>
        <w:t>Deactivate ODU1</w:t>
      </w:r>
    </w:p>
    <w:p w14:paraId="2318E98D" w14:textId="77777777" w:rsidR="000D06EA" w:rsidRDefault="000D06EA" w:rsidP="000D06EA">
      <w:pPr>
        <w:pStyle w:val="PlantUML"/>
        <w:rPr>
          <w:lang w:eastAsia="en-IN"/>
        </w:rPr>
      </w:pPr>
      <w:r>
        <w:rPr>
          <w:lang w:eastAsia="en-IN"/>
        </w:rPr>
        <w:t>RAPP&lt;-OCU: &lt;&lt;O1&gt;&gt; Cell(s) deactivation-notification</w:t>
      </w:r>
    </w:p>
    <w:p w14:paraId="0DC48FCE" w14:textId="77777777" w:rsidR="000D06EA" w:rsidRDefault="000D06EA" w:rsidP="000D06EA">
      <w:pPr>
        <w:pStyle w:val="PlantUML"/>
        <w:rPr>
          <w:lang w:eastAsia="en-IN"/>
        </w:rPr>
      </w:pPr>
      <w:r>
        <w:rPr>
          <w:lang w:eastAsia="en-IN"/>
        </w:rPr>
        <w:t>Deactivate OCU</w:t>
      </w:r>
    </w:p>
    <w:p w14:paraId="48CD938C" w14:textId="77777777" w:rsidR="000D06EA" w:rsidRDefault="000D06EA" w:rsidP="000D06EA">
      <w:pPr>
        <w:pStyle w:val="PlantUML"/>
        <w:rPr>
          <w:lang w:eastAsia="en-IN"/>
        </w:rPr>
      </w:pPr>
    </w:p>
    <w:p w14:paraId="11A2472A" w14:textId="77777777" w:rsidR="000D06EA" w:rsidRDefault="000D06EA" w:rsidP="000D06EA">
      <w:pPr>
        <w:pStyle w:val="PlantUML"/>
        <w:rPr>
          <w:lang w:eastAsia="en-IN"/>
        </w:rPr>
      </w:pPr>
      <w:r>
        <w:rPr>
          <w:lang w:eastAsia="en-IN"/>
        </w:rPr>
        <w:t>autonumber 7.1</w:t>
      </w:r>
    </w:p>
    <w:p w14:paraId="1990DFEA" w14:textId="77777777" w:rsidR="000D06EA" w:rsidRDefault="000D06EA" w:rsidP="000D06EA">
      <w:pPr>
        <w:pStyle w:val="PlantUML"/>
        <w:rPr>
          <w:lang w:eastAsia="en-IN"/>
        </w:rPr>
      </w:pPr>
    </w:p>
    <w:p w14:paraId="65EADCB0" w14:textId="77777777" w:rsidR="000D06EA" w:rsidRDefault="000D06EA" w:rsidP="000D06EA">
      <w:pPr>
        <w:pStyle w:val="PlantUML"/>
        <w:rPr>
          <w:lang w:eastAsia="en-IN"/>
        </w:rPr>
      </w:pPr>
      <w:r>
        <w:rPr>
          <w:lang w:eastAsia="en-IN"/>
        </w:rPr>
        <w:t xml:space="preserve">Alt Hierarchical Deployment - Carrier(s) removal </w:t>
      </w:r>
    </w:p>
    <w:p w14:paraId="7E212D1E" w14:textId="77777777" w:rsidR="000D06EA" w:rsidRDefault="000D06EA" w:rsidP="000D06EA">
      <w:pPr>
        <w:pStyle w:val="PlantUML"/>
        <w:rPr>
          <w:lang w:eastAsia="en-IN"/>
        </w:rPr>
      </w:pPr>
      <w:r>
        <w:rPr>
          <w:lang w:eastAsia="en-IN"/>
        </w:rPr>
        <w:t>RAPP-&gt;ODU1: &lt;&lt;O1&gt;&gt; Cell(s) / carrier(s) deletion</w:t>
      </w:r>
    </w:p>
    <w:p w14:paraId="59CCC84A" w14:textId="77777777" w:rsidR="000D06EA" w:rsidRDefault="000D06EA" w:rsidP="000D06EA">
      <w:pPr>
        <w:pStyle w:val="PlantUML"/>
        <w:rPr>
          <w:lang w:eastAsia="en-IN"/>
        </w:rPr>
      </w:pPr>
      <w:r>
        <w:rPr>
          <w:lang w:eastAsia="en-IN"/>
        </w:rPr>
        <w:t>Activate ODU1</w:t>
      </w:r>
    </w:p>
    <w:p w14:paraId="202CAA68" w14:textId="77777777" w:rsidR="000D06EA" w:rsidRDefault="000D06EA" w:rsidP="000D06EA">
      <w:pPr>
        <w:pStyle w:val="PlantUML"/>
        <w:rPr>
          <w:lang w:eastAsia="en-IN"/>
        </w:rPr>
      </w:pPr>
      <w:r>
        <w:rPr>
          <w:lang w:eastAsia="en-IN"/>
        </w:rPr>
        <w:t>ODU1-&gt;ODU1: Cell to carrier mapping</w:t>
      </w:r>
    </w:p>
    <w:p w14:paraId="6C92245B" w14:textId="77777777" w:rsidR="000D06EA" w:rsidRDefault="000D06EA" w:rsidP="000D06EA">
      <w:pPr>
        <w:pStyle w:val="PlantUML"/>
        <w:rPr>
          <w:lang w:eastAsia="en-IN"/>
        </w:rPr>
      </w:pPr>
      <w:r>
        <w:rPr>
          <w:lang w:eastAsia="en-IN"/>
        </w:rPr>
        <w:t>OCU&lt;-&gt;ODU1: &lt;&lt;F1&gt;&gt; Cell(s) removal</w:t>
      </w:r>
    </w:p>
    <w:p w14:paraId="3D89A953" w14:textId="77777777" w:rsidR="000D06EA" w:rsidRDefault="000D06EA" w:rsidP="000D06EA">
      <w:pPr>
        <w:pStyle w:val="PlantUML"/>
        <w:rPr>
          <w:lang w:eastAsia="en-IN"/>
        </w:rPr>
      </w:pPr>
      <w:r>
        <w:rPr>
          <w:lang w:eastAsia="en-IN"/>
        </w:rPr>
        <w:t>ODU1&lt;-&gt;ORU: &lt;&lt;OFH&gt;&gt; Carrier(s) removal</w:t>
      </w:r>
    </w:p>
    <w:p w14:paraId="6531AF24" w14:textId="77777777" w:rsidR="000D06EA" w:rsidRDefault="000D06EA" w:rsidP="000D06EA">
      <w:pPr>
        <w:pStyle w:val="PlantUML"/>
        <w:rPr>
          <w:lang w:eastAsia="en-IN"/>
        </w:rPr>
      </w:pPr>
      <w:r>
        <w:rPr>
          <w:lang w:eastAsia="en-IN"/>
        </w:rPr>
        <w:t>RAPP&lt;-ODU1: &lt;&lt;O1&gt;&gt; Cell(s) / carrier(s) deletetion notification</w:t>
      </w:r>
    </w:p>
    <w:p w14:paraId="3E18D7B0" w14:textId="77777777" w:rsidR="000D06EA" w:rsidRDefault="000D06EA" w:rsidP="000D06EA">
      <w:pPr>
        <w:pStyle w:val="PlantUML"/>
        <w:rPr>
          <w:lang w:eastAsia="en-IN"/>
        </w:rPr>
      </w:pPr>
    </w:p>
    <w:p w14:paraId="5A174C15" w14:textId="77777777" w:rsidR="000D06EA" w:rsidRDefault="000D06EA" w:rsidP="000D06EA">
      <w:pPr>
        <w:pStyle w:val="PlantUML"/>
        <w:rPr>
          <w:lang w:eastAsia="en-IN"/>
        </w:rPr>
      </w:pPr>
      <w:r>
        <w:rPr>
          <w:lang w:eastAsia="en-IN"/>
        </w:rPr>
        <w:t>Deactivate ODU1</w:t>
      </w:r>
    </w:p>
    <w:p w14:paraId="4ACEB6F7" w14:textId="77777777" w:rsidR="000D06EA" w:rsidRDefault="000D06EA" w:rsidP="000D06EA">
      <w:pPr>
        <w:pStyle w:val="PlantUML"/>
        <w:rPr>
          <w:lang w:eastAsia="en-IN"/>
        </w:rPr>
      </w:pPr>
    </w:p>
    <w:p w14:paraId="774E0CCD" w14:textId="77777777" w:rsidR="000D06EA" w:rsidRDefault="000D06EA" w:rsidP="000D06EA">
      <w:pPr>
        <w:pStyle w:val="PlantUML"/>
        <w:rPr>
          <w:lang w:eastAsia="en-IN"/>
        </w:rPr>
      </w:pPr>
      <w:r>
        <w:rPr>
          <w:lang w:eastAsia="en-IN"/>
        </w:rPr>
        <w:t>autonumber 8.1</w:t>
      </w:r>
    </w:p>
    <w:p w14:paraId="084E03F8" w14:textId="77777777" w:rsidR="000D06EA" w:rsidRDefault="000D06EA" w:rsidP="000D06EA">
      <w:pPr>
        <w:pStyle w:val="PlantUML"/>
        <w:rPr>
          <w:lang w:eastAsia="en-IN"/>
        </w:rPr>
      </w:pPr>
    </w:p>
    <w:p w14:paraId="33FAFF5C" w14:textId="77777777" w:rsidR="000D06EA" w:rsidRDefault="000D06EA" w:rsidP="000D06EA">
      <w:pPr>
        <w:pStyle w:val="PlantUML"/>
        <w:rPr>
          <w:lang w:eastAsia="en-IN"/>
        </w:rPr>
      </w:pPr>
      <w:r>
        <w:rPr>
          <w:lang w:eastAsia="en-IN"/>
        </w:rPr>
        <w:t>else Hybrid Deployment - Carrier(s) removal</w:t>
      </w:r>
    </w:p>
    <w:p w14:paraId="3F234417" w14:textId="77777777" w:rsidR="000D06EA" w:rsidRDefault="000D06EA" w:rsidP="000D06EA">
      <w:pPr>
        <w:pStyle w:val="PlantUML"/>
        <w:rPr>
          <w:lang w:eastAsia="en-IN"/>
        </w:rPr>
      </w:pPr>
      <w:r>
        <w:rPr>
          <w:lang w:eastAsia="en-IN"/>
        </w:rPr>
        <w:t>Activate RAPP</w:t>
      </w:r>
    </w:p>
    <w:p w14:paraId="46F7EDC3" w14:textId="77777777" w:rsidR="000D06EA" w:rsidRDefault="000D06EA" w:rsidP="000D06EA">
      <w:pPr>
        <w:pStyle w:val="PlantUML"/>
        <w:rPr>
          <w:lang w:eastAsia="en-IN"/>
        </w:rPr>
      </w:pPr>
      <w:r>
        <w:rPr>
          <w:lang w:eastAsia="en-IN"/>
        </w:rPr>
        <w:t>RAPP-&gt;ORU: &lt;&lt;OFH&gt;&gt; Delete carrier(s)</w:t>
      </w:r>
    </w:p>
    <w:p w14:paraId="30692FA7" w14:textId="77777777" w:rsidR="000D06EA" w:rsidRDefault="000D06EA" w:rsidP="000D06EA">
      <w:pPr>
        <w:pStyle w:val="PlantUML"/>
        <w:rPr>
          <w:lang w:eastAsia="en-IN"/>
        </w:rPr>
      </w:pPr>
      <w:r>
        <w:rPr>
          <w:lang w:eastAsia="en-IN"/>
        </w:rPr>
        <w:t>Activate ORU</w:t>
      </w:r>
    </w:p>
    <w:p w14:paraId="4E55DD07" w14:textId="77777777" w:rsidR="000D06EA" w:rsidRDefault="000D06EA" w:rsidP="000D06EA">
      <w:pPr>
        <w:pStyle w:val="PlantUML"/>
        <w:rPr>
          <w:lang w:eastAsia="en-IN"/>
        </w:rPr>
      </w:pPr>
    </w:p>
    <w:p w14:paraId="4F0D3AB2" w14:textId="77777777" w:rsidR="000D06EA" w:rsidRDefault="000D06EA" w:rsidP="000D06EA">
      <w:pPr>
        <w:pStyle w:val="PlantUML"/>
        <w:rPr>
          <w:lang w:eastAsia="en-IN"/>
        </w:rPr>
      </w:pPr>
      <w:r>
        <w:rPr>
          <w:lang w:eastAsia="en-IN"/>
        </w:rPr>
        <w:t>ORU-&gt;ODU1: &lt;&lt;OFH&gt;&gt; Configuration change notification</w:t>
      </w:r>
    </w:p>
    <w:p w14:paraId="4991A0BF" w14:textId="77777777" w:rsidR="000D06EA" w:rsidRDefault="000D06EA" w:rsidP="000D06EA">
      <w:pPr>
        <w:pStyle w:val="PlantUML"/>
        <w:rPr>
          <w:lang w:eastAsia="en-IN"/>
        </w:rPr>
      </w:pPr>
    </w:p>
    <w:p w14:paraId="72D0904E" w14:textId="77777777" w:rsidR="000D06EA" w:rsidRDefault="000D06EA" w:rsidP="000D06EA">
      <w:pPr>
        <w:pStyle w:val="PlantUML"/>
        <w:rPr>
          <w:lang w:eastAsia="en-IN"/>
        </w:rPr>
      </w:pPr>
      <w:r>
        <w:rPr>
          <w:lang w:eastAsia="en-IN"/>
        </w:rPr>
        <w:t>Activate ODU1</w:t>
      </w:r>
    </w:p>
    <w:p w14:paraId="463D0722" w14:textId="77777777" w:rsidR="000D06EA" w:rsidRDefault="000D06EA" w:rsidP="000D06EA">
      <w:pPr>
        <w:pStyle w:val="PlantUML"/>
        <w:rPr>
          <w:lang w:eastAsia="en-IN"/>
        </w:rPr>
      </w:pPr>
    </w:p>
    <w:p w14:paraId="2E477480" w14:textId="77777777" w:rsidR="000D06EA" w:rsidRDefault="000D06EA" w:rsidP="000D06EA">
      <w:pPr>
        <w:pStyle w:val="PlantUML"/>
        <w:rPr>
          <w:lang w:eastAsia="en-IN"/>
        </w:rPr>
      </w:pPr>
      <w:r>
        <w:rPr>
          <w:lang w:eastAsia="en-IN"/>
        </w:rPr>
        <w:t>ODU1-&gt;ODU1: Carrier to cell mapping</w:t>
      </w:r>
    </w:p>
    <w:p w14:paraId="064D217A" w14:textId="77777777" w:rsidR="000D06EA" w:rsidRDefault="000D06EA" w:rsidP="000D06EA">
      <w:pPr>
        <w:pStyle w:val="PlantUML"/>
        <w:rPr>
          <w:lang w:eastAsia="en-IN"/>
        </w:rPr>
      </w:pPr>
      <w:r>
        <w:rPr>
          <w:lang w:eastAsia="en-IN"/>
        </w:rPr>
        <w:t>ODU1-&gt;RAPP: &lt;&lt;O1&gt;&gt; Configuration change notification</w:t>
      </w:r>
    </w:p>
    <w:p w14:paraId="580A0A07" w14:textId="77777777" w:rsidR="000D06EA" w:rsidRDefault="000D06EA" w:rsidP="000D06EA">
      <w:pPr>
        <w:pStyle w:val="PlantUML"/>
        <w:rPr>
          <w:lang w:eastAsia="en-IN"/>
        </w:rPr>
      </w:pPr>
      <w:r>
        <w:rPr>
          <w:lang w:eastAsia="en-IN"/>
        </w:rPr>
        <w:t>OCU&lt;-&gt;ODU1: &lt;&lt;F1&gt;&gt; Cell(s) removal</w:t>
      </w:r>
    </w:p>
    <w:p w14:paraId="142F9E0A" w14:textId="77777777" w:rsidR="000D06EA" w:rsidRDefault="000D06EA" w:rsidP="000D06EA">
      <w:pPr>
        <w:pStyle w:val="PlantUML"/>
        <w:rPr>
          <w:lang w:eastAsia="en-IN"/>
        </w:rPr>
      </w:pPr>
      <w:r>
        <w:rPr>
          <w:lang w:eastAsia="en-IN"/>
        </w:rPr>
        <w:t>Deactivate ODU1</w:t>
      </w:r>
    </w:p>
    <w:p w14:paraId="01CEA3E7" w14:textId="77777777" w:rsidR="000D06EA" w:rsidRDefault="000D06EA" w:rsidP="000D06EA">
      <w:pPr>
        <w:pStyle w:val="PlantUML"/>
        <w:rPr>
          <w:lang w:eastAsia="en-IN"/>
        </w:rPr>
      </w:pPr>
      <w:r>
        <w:rPr>
          <w:lang w:eastAsia="en-IN"/>
        </w:rPr>
        <w:t>RAPP&lt;-ORU: &lt;&lt;OFH&gt;&gt; Carriers deleted</w:t>
      </w:r>
    </w:p>
    <w:p w14:paraId="6F728638" w14:textId="77777777" w:rsidR="000D06EA" w:rsidRDefault="000D06EA" w:rsidP="000D06EA">
      <w:pPr>
        <w:pStyle w:val="PlantUML"/>
        <w:rPr>
          <w:lang w:eastAsia="en-IN"/>
        </w:rPr>
      </w:pPr>
    </w:p>
    <w:p w14:paraId="1794001E" w14:textId="77777777" w:rsidR="000D06EA" w:rsidRDefault="000D06EA" w:rsidP="000D06EA">
      <w:pPr>
        <w:pStyle w:val="PlantUML"/>
        <w:rPr>
          <w:lang w:eastAsia="en-IN"/>
        </w:rPr>
      </w:pPr>
      <w:r>
        <w:rPr>
          <w:lang w:eastAsia="en-IN"/>
        </w:rPr>
        <w:t>Deactivate ORU</w:t>
      </w:r>
    </w:p>
    <w:p w14:paraId="23D54D5A" w14:textId="77777777" w:rsidR="000D06EA" w:rsidRDefault="000D06EA" w:rsidP="000D06EA">
      <w:pPr>
        <w:pStyle w:val="PlantUML"/>
        <w:rPr>
          <w:lang w:eastAsia="en-IN"/>
        </w:rPr>
      </w:pPr>
      <w:r>
        <w:rPr>
          <w:lang w:eastAsia="en-IN"/>
        </w:rPr>
        <w:t>RAPP-&gt;ODU1: &lt;&lt;O1&gt;&gt; Delete cell(s)</w:t>
      </w:r>
    </w:p>
    <w:p w14:paraId="49052FFD" w14:textId="77777777" w:rsidR="000D06EA" w:rsidRDefault="000D06EA" w:rsidP="000D06EA">
      <w:pPr>
        <w:pStyle w:val="PlantUML"/>
        <w:rPr>
          <w:lang w:eastAsia="en-IN"/>
        </w:rPr>
      </w:pPr>
      <w:r>
        <w:rPr>
          <w:lang w:eastAsia="en-IN"/>
        </w:rPr>
        <w:t>Activate ODU1</w:t>
      </w:r>
    </w:p>
    <w:p w14:paraId="670EE2E3" w14:textId="77777777" w:rsidR="000D06EA" w:rsidRDefault="000D06EA" w:rsidP="000D06EA">
      <w:pPr>
        <w:pStyle w:val="PlantUML"/>
        <w:rPr>
          <w:lang w:eastAsia="en-IN"/>
        </w:rPr>
      </w:pPr>
      <w:r>
        <w:rPr>
          <w:lang w:eastAsia="en-IN"/>
        </w:rPr>
        <w:t>RAPP&lt;-ODU1: &lt;&lt;O1&gt;&gt; Cell(s) deleted – notification</w:t>
      </w:r>
    </w:p>
    <w:p w14:paraId="41230079" w14:textId="77777777" w:rsidR="000D06EA" w:rsidRDefault="000D06EA" w:rsidP="000D06EA">
      <w:pPr>
        <w:pStyle w:val="PlantUML"/>
        <w:rPr>
          <w:lang w:eastAsia="en-IN"/>
        </w:rPr>
      </w:pPr>
      <w:r>
        <w:rPr>
          <w:lang w:eastAsia="en-IN"/>
        </w:rPr>
        <w:t>Deactivate ODU1</w:t>
      </w:r>
    </w:p>
    <w:p w14:paraId="76D5EBE9" w14:textId="77777777" w:rsidR="000D06EA" w:rsidRDefault="000D06EA" w:rsidP="000D06EA">
      <w:pPr>
        <w:pStyle w:val="PlantUML"/>
        <w:rPr>
          <w:lang w:eastAsia="en-IN"/>
        </w:rPr>
      </w:pPr>
      <w:r>
        <w:rPr>
          <w:lang w:eastAsia="en-IN"/>
        </w:rPr>
        <w:t>Deactivate RAPP</w:t>
      </w:r>
    </w:p>
    <w:p w14:paraId="07C82E34" w14:textId="77777777" w:rsidR="000D06EA" w:rsidRDefault="000D06EA" w:rsidP="000D06EA">
      <w:pPr>
        <w:pStyle w:val="PlantUML"/>
        <w:rPr>
          <w:lang w:eastAsia="en-IN"/>
        </w:rPr>
      </w:pPr>
      <w:r>
        <w:rPr>
          <w:lang w:eastAsia="en-IN"/>
        </w:rPr>
        <w:t>end Alt</w:t>
      </w:r>
    </w:p>
    <w:p w14:paraId="25A12B3A" w14:textId="77777777" w:rsidR="000D06EA" w:rsidRDefault="000D06EA" w:rsidP="000D06EA">
      <w:pPr>
        <w:pStyle w:val="PlantUML"/>
        <w:rPr>
          <w:lang w:eastAsia="en-IN"/>
        </w:rPr>
      </w:pPr>
    </w:p>
    <w:p w14:paraId="33041B99" w14:textId="77777777" w:rsidR="000D06EA" w:rsidRDefault="000D06EA" w:rsidP="000D06EA">
      <w:pPr>
        <w:pStyle w:val="PlantUML"/>
        <w:rPr>
          <w:lang w:eastAsia="en-IN"/>
        </w:rPr>
      </w:pPr>
      <w:r>
        <w:rPr>
          <w:lang w:eastAsia="en-IN"/>
        </w:rPr>
        <w:t>== CONFIGURATION OF CELL(S) AND CARRIER(S) ASSOCIATED WITH O-DU#2 ==</w:t>
      </w:r>
    </w:p>
    <w:p w14:paraId="3FA39A05" w14:textId="77777777" w:rsidR="000D06EA" w:rsidRDefault="000D06EA" w:rsidP="000D06EA">
      <w:pPr>
        <w:pStyle w:val="PlantUML"/>
        <w:rPr>
          <w:lang w:eastAsia="en-IN"/>
        </w:rPr>
      </w:pPr>
    </w:p>
    <w:p w14:paraId="025878B4" w14:textId="77777777" w:rsidR="000D06EA" w:rsidRDefault="000D06EA" w:rsidP="000D06EA">
      <w:pPr>
        <w:pStyle w:val="PlantUML"/>
        <w:rPr>
          <w:lang w:eastAsia="en-IN"/>
        </w:rPr>
      </w:pPr>
      <w:r>
        <w:rPr>
          <w:lang w:eastAsia="en-IN"/>
        </w:rPr>
        <w:t>autonumber 9.1</w:t>
      </w:r>
    </w:p>
    <w:p w14:paraId="171B3E6D" w14:textId="77777777" w:rsidR="000D06EA" w:rsidRDefault="000D06EA" w:rsidP="000D06EA">
      <w:pPr>
        <w:pStyle w:val="PlantUML"/>
        <w:rPr>
          <w:lang w:eastAsia="en-IN"/>
        </w:rPr>
      </w:pPr>
    </w:p>
    <w:p w14:paraId="0B369573" w14:textId="77777777" w:rsidR="000D06EA" w:rsidRDefault="000D06EA" w:rsidP="000D06EA">
      <w:pPr>
        <w:pStyle w:val="PlantUML"/>
        <w:rPr>
          <w:lang w:eastAsia="en-IN"/>
        </w:rPr>
      </w:pPr>
      <w:r>
        <w:rPr>
          <w:lang w:eastAsia="en-IN"/>
        </w:rPr>
        <w:t xml:space="preserve">Alt Hierarchical Deployment </w:t>
      </w:r>
    </w:p>
    <w:p w14:paraId="48100996" w14:textId="77777777" w:rsidR="000D06EA" w:rsidRDefault="000D06EA" w:rsidP="000D06EA">
      <w:pPr>
        <w:pStyle w:val="PlantUML"/>
        <w:rPr>
          <w:lang w:eastAsia="en-IN"/>
        </w:rPr>
      </w:pPr>
      <w:r>
        <w:rPr>
          <w:lang w:eastAsia="en-IN"/>
        </w:rPr>
        <w:t>RAPP-&gt;ODU2: &lt;&lt;O1&gt;&gt; Configure cell(s)</w:t>
      </w:r>
    </w:p>
    <w:p w14:paraId="2A4C8ACC" w14:textId="77777777" w:rsidR="000D06EA" w:rsidRDefault="000D06EA" w:rsidP="000D06EA">
      <w:pPr>
        <w:pStyle w:val="PlantUML"/>
        <w:rPr>
          <w:lang w:eastAsia="en-IN"/>
        </w:rPr>
      </w:pPr>
      <w:r>
        <w:rPr>
          <w:lang w:eastAsia="en-IN"/>
        </w:rPr>
        <w:t>Activate ODU2</w:t>
      </w:r>
    </w:p>
    <w:p w14:paraId="55757CA4" w14:textId="77777777" w:rsidR="000D06EA" w:rsidRDefault="000D06EA" w:rsidP="000D06EA">
      <w:pPr>
        <w:pStyle w:val="PlantUML"/>
        <w:rPr>
          <w:lang w:eastAsia="en-IN"/>
        </w:rPr>
      </w:pPr>
      <w:r>
        <w:rPr>
          <w:lang w:eastAsia="en-IN"/>
        </w:rPr>
        <w:t>ODU2-&gt;ODU2: Cell to carrier mapping</w:t>
      </w:r>
    </w:p>
    <w:p w14:paraId="173B72D4" w14:textId="77777777" w:rsidR="000D06EA" w:rsidRDefault="000D06EA" w:rsidP="000D06EA">
      <w:pPr>
        <w:pStyle w:val="PlantUML"/>
        <w:rPr>
          <w:lang w:eastAsia="en-IN"/>
        </w:rPr>
      </w:pPr>
      <w:r>
        <w:rPr>
          <w:lang w:eastAsia="en-IN"/>
        </w:rPr>
        <w:t>ODU2&lt;-&gt;ORU: &lt;&lt;OFH&gt;&gt; Carrier configuration</w:t>
      </w:r>
    </w:p>
    <w:p w14:paraId="5EB0DAEC" w14:textId="77777777" w:rsidR="000D06EA" w:rsidRDefault="000D06EA" w:rsidP="000D06EA">
      <w:pPr>
        <w:pStyle w:val="PlantUML"/>
        <w:rPr>
          <w:lang w:eastAsia="en-IN"/>
        </w:rPr>
      </w:pPr>
      <w:r>
        <w:rPr>
          <w:lang w:eastAsia="en-IN"/>
        </w:rPr>
        <w:t xml:space="preserve">ODU2&lt;-&gt;OCU: &lt;&lt;F1&gt;&gt; Cell(s) ready to be used </w:t>
      </w:r>
    </w:p>
    <w:p w14:paraId="41CB7A82" w14:textId="77777777" w:rsidR="000D06EA" w:rsidRDefault="000D06EA" w:rsidP="000D06EA">
      <w:pPr>
        <w:pStyle w:val="PlantUML"/>
        <w:rPr>
          <w:lang w:eastAsia="en-IN"/>
        </w:rPr>
      </w:pPr>
      <w:r>
        <w:rPr>
          <w:lang w:eastAsia="en-IN"/>
        </w:rPr>
        <w:t>RAPP&lt;-ODU2: &lt;&lt;O1&gt;&gt; Cell(s) configured – notification</w:t>
      </w:r>
    </w:p>
    <w:p w14:paraId="3627A0D9" w14:textId="77777777" w:rsidR="000D06EA" w:rsidRDefault="000D06EA" w:rsidP="000D06EA">
      <w:pPr>
        <w:pStyle w:val="PlantUML"/>
        <w:rPr>
          <w:lang w:eastAsia="en-IN"/>
        </w:rPr>
      </w:pPr>
      <w:r>
        <w:rPr>
          <w:lang w:eastAsia="en-IN"/>
        </w:rPr>
        <w:t>Deactivate ODU2</w:t>
      </w:r>
    </w:p>
    <w:p w14:paraId="29527395" w14:textId="77777777" w:rsidR="000D06EA" w:rsidRDefault="000D06EA" w:rsidP="000D06EA">
      <w:pPr>
        <w:pStyle w:val="PlantUML"/>
        <w:rPr>
          <w:lang w:eastAsia="en-IN"/>
        </w:rPr>
      </w:pPr>
    </w:p>
    <w:p w14:paraId="5B28F14C" w14:textId="77777777" w:rsidR="000D06EA" w:rsidRDefault="000D06EA" w:rsidP="000D06EA">
      <w:pPr>
        <w:pStyle w:val="PlantUML"/>
        <w:rPr>
          <w:lang w:eastAsia="en-IN"/>
        </w:rPr>
      </w:pPr>
      <w:r>
        <w:rPr>
          <w:lang w:eastAsia="en-IN"/>
        </w:rPr>
        <w:t>autonumber 10.1</w:t>
      </w:r>
    </w:p>
    <w:p w14:paraId="4CBDC61A" w14:textId="77777777" w:rsidR="000D06EA" w:rsidRDefault="000D06EA" w:rsidP="000D06EA">
      <w:pPr>
        <w:pStyle w:val="PlantUML"/>
        <w:rPr>
          <w:lang w:eastAsia="en-IN"/>
        </w:rPr>
      </w:pPr>
    </w:p>
    <w:p w14:paraId="2765B6F4" w14:textId="77777777" w:rsidR="000D06EA" w:rsidRDefault="000D06EA" w:rsidP="000D06EA">
      <w:pPr>
        <w:pStyle w:val="PlantUML"/>
        <w:rPr>
          <w:lang w:eastAsia="en-IN"/>
        </w:rPr>
      </w:pPr>
      <w:r>
        <w:rPr>
          <w:lang w:eastAsia="en-IN"/>
        </w:rPr>
        <w:t>else Hybrid Deployment</w:t>
      </w:r>
    </w:p>
    <w:p w14:paraId="04286A83" w14:textId="77777777" w:rsidR="000D06EA" w:rsidRDefault="000D06EA" w:rsidP="000D06EA">
      <w:pPr>
        <w:pStyle w:val="PlantUML"/>
        <w:rPr>
          <w:lang w:eastAsia="en-IN"/>
        </w:rPr>
      </w:pPr>
      <w:r>
        <w:rPr>
          <w:lang w:eastAsia="en-IN"/>
        </w:rPr>
        <w:t>Activate RAPP</w:t>
      </w:r>
    </w:p>
    <w:p w14:paraId="1D8ADC17" w14:textId="77777777" w:rsidR="000D06EA" w:rsidRDefault="000D06EA" w:rsidP="000D06EA">
      <w:pPr>
        <w:pStyle w:val="PlantUML"/>
        <w:rPr>
          <w:lang w:eastAsia="en-IN"/>
        </w:rPr>
      </w:pPr>
    </w:p>
    <w:p w14:paraId="732A102E" w14:textId="77777777" w:rsidR="000D06EA" w:rsidRDefault="000D06EA" w:rsidP="000D06EA">
      <w:pPr>
        <w:pStyle w:val="PlantUML"/>
        <w:rPr>
          <w:lang w:eastAsia="en-IN"/>
        </w:rPr>
      </w:pPr>
      <w:r>
        <w:rPr>
          <w:lang w:eastAsia="en-IN"/>
        </w:rPr>
        <w:t>Activate ORU</w:t>
      </w:r>
    </w:p>
    <w:p w14:paraId="2FBBACE6" w14:textId="77777777" w:rsidR="000D06EA" w:rsidRDefault="000D06EA" w:rsidP="000D06EA">
      <w:pPr>
        <w:pStyle w:val="PlantUML"/>
        <w:rPr>
          <w:lang w:eastAsia="en-IN"/>
        </w:rPr>
      </w:pPr>
      <w:r>
        <w:rPr>
          <w:lang w:eastAsia="en-IN"/>
        </w:rPr>
        <w:t>RAPP-&gt;ORU: &lt;&lt;OFH&gt;&gt; Configure carrier(s)</w:t>
      </w:r>
    </w:p>
    <w:p w14:paraId="4DE4B484" w14:textId="77777777" w:rsidR="000D06EA" w:rsidRDefault="000D06EA" w:rsidP="000D06EA">
      <w:pPr>
        <w:pStyle w:val="PlantUML"/>
        <w:rPr>
          <w:lang w:eastAsia="en-IN"/>
        </w:rPr>
      </w:pPr>
      <w:r>
        <w:rPr>
          <w:lang w:eastAsia="en-IN"/>
        </w:rPr>
        <w:t>ORU-&gt;ODU2: &lt;&lt;OFH&gt;&gt; Configuration change notification</w:t>
      </w:r>
    </w:p>
    <w:p w14:paraId="59EE184C" w14:textId="77777777" w:rsidR="000D06EA" w:rsidRDefault="000D06EA" w:rsidP="000D06EA">
      <w:pPr>
        <w:pStyle w:val="PlantUML"/>
        <w:rPr>
          <w:lang w:eastAsia="en-IN"/>
        </w:rPr>
      </w:pPr>
      <w:r>
        <w:rPr>
          <w:lang w:eastAsia="en-IN"/>
        </w:rPr>
        <w:t>RAPP&lt;-ORU: &lt;&lt;OFH&gt;&gt; Carrier(s) configured – notification</w:t>
      </w:r>
    </w:p>
    <w:p w14:paraId="1E270E7A" w14:textId="77777777" w:rsidR="000D06EA" w:rsidRDefault="000D06EA" w:rsidP="000D06EA">
      <w:pPr>
        <w:pStyle w:val="PlantUML"/>
        <w:rPr>
          <w:lang w:eastAsia="en-IN"/>
        </w:rPr>
      </w:pPr>
      <w:r>
        <w:rPr>
          <w:lang w:eastAsia="en-IN"/>
        </w:rPr>
        <w:t>Deactivate ORU</w:t>
      </w:r>
    </w:p>
    <w:p w14:paraId="5B632341" w14:textId="77777777" w:rsidR="000D06EA" w:rsidRDefault="000D06EA" w:rsidP="000D06EA">
      <w:pPr>
        <w:pStyle w:val="PlantUML"/>
        <w:rPr>
          <w:lang w:eastAsia="en-IN"/>
        </w:rPr>
      </w:pPr>
    </w:p>
    <w:p w14:paraId="054C52A7" w14:textId="77777777" w:rsidR="000D06EA" w:rsidRDefault="000D06EA" w:rsidP="000D06EA">
      <w:pPr>
        <w:pStyle w:val="PlantUML"/>
        <w:rPr>
          <w:lang w:eastAsia="en-IN"/>
        </w:rPr>
      </w:pPr>
      <w:r>
        <w:rPr>
          <w:lang w:eastAsia="en-IN"/>
        </w:rPr>
        <w:t>RAPP-&gt;ODU2: &lt;&lt;O1&gt;&gt; Configure cell(s) and cell(s) to carrier(s) mapping</w:t>
      </w:r>
    </w:p>
    <w:p w14:paraId="5C0B8292" w14:textId="77777777" w:rsidR="000D06EA" w:rsidRDefault="000D06EA" w:rsidP="000D06EA">
      <w:pPr>
        <w:pStyle w:val="PlantUML"/>
        <w:rPr>
          <w:lang w:eastAsia="en-IN"/>
        </w:rPr>
      </w:pPr>
      <w:r>
        <w:rPr>
          <w:lang w:eastAsia="en-IN"/>
        </w:rPr>
        <w:t>Activate ODU2</w:t>
      </w:r>
    </w:p>
    <w:p w14:paraId="409CF3D4" w14:textId="77777777" w:rsidR="000D06EA" w:rsidRDefault="000D06EA" w:rsidP="000D06EA">
      <w:pPr>
        <w:pStyle w:val="PlantUML"/>
        <w:rPr>
          <w:lang w:eastAsia="en-IN"/>
        </w:rPr>
      </w:pPr>
      <w:r>
        <w:rPr>
          <w:lang w:eastAsia="en-IN"/>
        </w:rPr>
        <w:t>ODU2-&gt;OCU: &lt;&lt;F1&gt; Cell(s) ready to be used</w:t>
      </w:r>
    </w:p>
    <w:p w14:paraId="6042EF38" w14:textId="77777777" w:rsidR="000D06EA" w:rsidRDefault="000D06EA" w:rsidP="000D06EA">
      <w:pPr>
        <w:pStyle w:val="PlantUML"/>
        <w:rPr>
          <w:lang w:eastAsia="en-IN"/>
        </w:rPr>
      </w:pPr>
      <w:r>
        <w:rPr>
          <w:lang w:eastAsia="en-IN"/>
        </w:rPr>
        <w:t>RAPP&lt;-ODU2: &lt;&lt;O1&gt;&gt; Cell(s) configured – notification</w:t>
      </w:r>
    </w:p>
    <w:p w14:paraId="02E02412" w14:textId="77777777" w:rsidR="000D06EA" w:rsidRDefault="000D06EA" w:rsidP="000D06EA">
      <w:pPr>
        <w:pStyle w:val="PlantUML"/>
        <w:rPr>
          <w:lang w:eastAsia="en-IN"/>
        </w:rPr>
      </w:pPr>
      <w:r>
        <w:rPr>
          <w:lang w:eastAsia="en-IN"/>
        </w:rPr>
        <w:t>Deactivate ODU2</w:t>
      </w:r>
    </w:p>
    <w:p w14:paraId="6BD46927" w14:textId="77777777" w:rsidR="000D06EA" w:rsidRDefault="000D06EA" w:rsidP="000D06EA">
      <w:pPr>
        <w:pStyle w:val="PlantUML"/>
        <w:rPr>
          <w:lang w:eastAsia="en-IN"/>
        </w:rPr>
      </w:pPr>
    </w:p>
    <w:p w14:paraId="4ED2FA3A" w14:textId="77777777" w:rsidR="000D06EA" w:rsidRDefault="000D06EA" w:rsidP="000D06EA">
      <w:pPr>
        <w:pStyle w:val="PlantUML"/>
        <w:rPr>
          <w:lang w:eastAsia="en-IN"/>
        </w:rPr>
      </w:pPr>
      <w:r>
        <w:rPr>
          <w:lang w:eastAsia="en-IN"/>
        </w:rPr>
        <w:t>Deactivate RAPP</w:t>
      </w:r>
    </w:p>
    <w:p w14:paraId="0ED6539F" w14:textId="77777777" w:rsidR="000D06EA" w:rsidRDefault="000D06EA" w:rsidP="000D06EA">
      <w:pPr>
        <w:pStyle w:val="PlantUML"/>
        <w:rPr>
          <w:lang w:eastAsia="en-IN"/>
        </w:rPr>
      </w:pPr>
      <w:r>
        <w:rPr>
          <w:lang w:eastAsia="en-IN"/>
        </w:rPr>
        <w:t>end Alt</w:t>
      </w:r>
    </w:p>
    <w:p w14:paraId="4F52B85A" w14:textId="77777777" w:rsidR="000D06EA" w:rsidRDefault="000D06EA" w:rsidP="000D06EA">
      <w:pPr>
        <w:pStyle w:val="PlantUML"/>
        <w:rPr>
          <w:lang w:eastAsia="en-IN"/>
        </w:rPr>
      </w:pPr>
    </w:p>
    <w:p w14:paraId="33773A60" w14:textId="77777777" w:rsidR="000D06EA" w:rsidRDefault="000D06EA" w:rsidP="000D06EA">
      <w:pPr>
        <w:pStyle w:val="PlantUML"/>
        <w:rPr>
          <w:lang w:eastAsia="en-IN"/>
        </w:rPr>
      </w:pPr>
      <w:r>
        <w:rPr>
          <w:lang w:eastAsia="en-IN"/>
        </w:rPr>
        <w:t>autonumber 11</w:t>
      </w:r>
    </w:p>
    <w:p w14:paraId="00073B03" w14:textId="77777777" w:rsidR="000D06EA" w:rsidRDefault="000D06EA" w:rsidP="000D06EA">
      <w:pPr>
        <w:pStyle w:val="PlantUML"/>
        <w:rPr>
          <w:lang w:eastAsia="en-IN"/>
        </w:rPr>
      </w:pPr>
    </w:p>
    <w:p w14:paraId="306F962B" w14:textId="77777777" w:rsidR="000D06EA" w:rsidRDefault="000D06EA" w:rsidP="000D06EA">
      <w:pPr>
        <w:pStyle w:val="PlantUML"/>
        <w:rPr>
          <w:lang w:eastAsia="en-IN"/>
        </w:rPr>
      </w:pPr>
      <w:r>
        <w:rPr>
          <w:lang w:eastAsia="en-IN"/>
        </w:rPr>
        <w:t>RAPP-&gt;OCU: &lt;&lt;O1&gt;&gt; Activate cell(s) on ODU2</w:t>
      </w:r>
    </w:p>
    <w:p w14:paraId="43E0AC51" w14:textId="77777777" w:rsidR="000D06EA" w:rsidRDefault="000D06EA" w:rsidP="000D06EA">
      <w:pPr>
        <w:pStyle w:val="PlantUML"/>
        <w:rPr>
          <w:lang w:eastAsia="en-IN"/>
        </w:rPr>
      </w:pPr>
      <w:r>
        <w:rPr>
          <w:lang w:eastAsia="en-IN"/>
        </w:rPr>
        <w:t>Activate OCU</w:t>
      </w:r>
    </w:p>
    <w:p w14:paraId="1D3F657C" w14:textId="77777777" w:rsidR="000D06EA" w:rsidRDefault="000D06EA" w:rsidP="000D06EA">
      <w:pPr>
        <w:pStyle w:val="PlantUML"/>
        <w:rPr>
          <w:lang w:eastAsia="en-IN"/>
        </w:rPr>
      </w:pPr>
      <w:r>
        <w:rPr>
          <w:lang w:eastAsia="en-IN"/>
        </w:rPr>
        <w:t>OCU-&gt;ODU2: &lt;&lt;F1&gt;&gt; Activate cell(s)</w:t>
      </w:r>
    </w:p>
    <w:p w14:paraId="24251985" w14:textId="77777777" w:rsidR="000D06EA" w:rsidRDefault="000D06EA" w:rsidP="000D06EA">
      <w:pPr>
        <w:pStyle w:val="PlantUML"/>
        <w:rPr>
          <w:lang w:eastAsia="en-IN"/>
        </w:rPr>
      </w:pPr>
      <w:r>
        <w:rPr>
          <w:lang w:eastAsia="en-IN"/>
        </w:rPr>
        <w:t>Activate ODU2</w:t>
      </w:r>
    </w:p>
    <w:p w14:paraId="3E50C421" w14:textId="77777777" w:rsidR="000D06EA" w:rsidRDefault="000D06EA" w:rsidP="000D06EA">
      <w:pPr>
        <w:pStyle w:val="PlantUML"/>
        <w:rPr>
          <w:lang w:eastAsia="en-IN"/>
        </w:rPr>
      </w:pPr>
      <w:r>
        <w:rPr>
          <w:lang w:eastAsia="en-IN"/>
        </w:rPr>
        <w:t>ODU2-&gt;ODU2: Cell(s) to carrier(s) mapping</w:t>
      </w:r>
    </w:p>
    <w:p w14:paraId="3B810466" w14:textId="77777777" w:rsidR="000D06EA" w:rsidRDefault="000D06EA" w:rsidP="000D06EA">
      <w:pPr>
        <w:pStyle w:val="PlantUML"/>
        <w:rPr>
          <w:lang w:eastAsia="en-IN"/>
        </w:rPr>
      </w:pPr>
      <w:r>
        <w:rPr>
          <w:lang w:eastAsia="en-IN"/>
        </w:rPr>
        <w:t>ODU2-&gt;ORU: &lt;&lt;OFH&gt;&gt; Carrier activation</w:t>
      </w:r>
    </w:p>
    <w:p w14:paraId="5F9291CC" w14:textId="77777777" w:rsidR="000D06EA" w:rsidRDefault="000D06EA" w:rsidP="000D06EA">
      <w:pPr>
        <w:pStyle w:val="PlantUML"/>
        <w:rPr>
          <w:lang w:eastAsia="en-IN"/>
        </w:rPr>
      </w:pPr>
      <w:r>
        <w:rPr>
          <w:lang w:eastAsia="en-IN"/>
        </w:rPr>
        <w:t>ODU2&lt;-ORU: &lt;&lt;OFH&gt;&gt; Carrier activation - notification</w:t>
      </w:r>
    </w:p>
    <w:p w14:paraId="14F029A9" w14:textId="77777777" w:rsidR="000D06EA" w:rsidRDefault="000D06EA" w:rsidP="000D06EA">
      <w:pPr>
        <w:pStyle w:val="PlantUML"/>
        <w:rPr>
          <w:lang w:eastAsia="en-IN"/>
        </w:rPr>
      </w:pPr>
      <w:r>
        <w:rPr>
          <w:lang w:eastAsia="en-IN"/>
        </w:rPr>
        <w:t>OCU&lt;-ODU2: &lt;&lt;F1&gt;&gt; Cell(s) activation response</w:t>
      </w:r>
    </w:p>
    <w:p w14:paraId="5C7AF71C" w14:textId="77777777" w:rsidR="000D06EA" w:rsidRDefault="000D06EA" w:rsidP="000D06EA">
      <w:pPr>
        <w:pStyle w:val="PlantUML"/>
        <w:rPr>
          <w:lang w:eastAsia="en-IN"/>
        </w:rPr>
      </w:pPr>
      <w:r>
        <w:rPr>
          <w:lang w:eastAsia="en-IN"/>
        </w:rPr>
        <w:t>Deactivate ODU2</w:t>
      </w:r>
    </w:p>
    <w:p w14:paraId="7466C848" w14:textId="77777777" w:rsidR="000D06EA" w:rsidRDefault="000D06EA" w:rsidP="000D06EA">
      <w:pPr>
        <w:pStyle w:val="PlantUML"/>
        <w:rPr>
          <w:lang w:eastAsia="en-IN"/>
        </w:rPr>
      </w:pPr>
      <w:r>
        <w:rPr>
          <w:lang w:eastAsia="en-IN"/>
        </w:rPr>
        <w:t>RAPP&lt;-OCU: Cell(s) activated - notification</w:t>
      </w:r>
    </w:p>
    <w:p w14:paraId="261E6D91" w14:textId="77777777" w:rsidR="000D06EA" w:rsidRDefault="000D06EA" w:rsidP="000D06EA">
      <w:pPr>
        <w:pStyle w:val="PlantUML"/>
        <w:rPr>
          <w:lang w:eastAsia="en-IN"/>
        </w:rPr>
      </w:pPr>
      <w:r>
        <w:rPr>
          <w:lang w:eastAsia="en-IN"/>
        </w:rPr>
        <w:t>Deactivate OCU</w:t>
      </w:r>
    </w:p>
    <w:p w14:paraId="785E0D71" w14:textId="77777777" w:rsidR="000D06EA" w:rsidRPr="001A09A7" w:rsidRDefault="000D06EA" w:rsidP="000D06EA">
      <w:pPr>
        <w:pStyle w:val="PlantUML"/>
        <w:rPr>
          <w:lang w:eastAsia="en-IN"/>
        </w:rPr>
      </w:pPr>
      <w:r>
        <w:rPr>
          <w:lang w:eastAsia="en-IN"/>
        </w:rPr>
        <w:t>end</w:t>
      </w:r>
    </w:p>
    <w:p w14:paraId="4B36A9FA" w14:textId="77777777" w:rsidR="000D06EA" w:rsidRPr="001A09A7" w:rsidRDefault="000D06EA" w:rsidP="000D06EA">
      <w:pPr>
        <w:pStyle w:val="PlantUML"/>
        <w:rPr>
          <w:lang w:eastAsia="en-IN"/>
        </w:rPr>
      </w:pPr>
    </w:p>
    <w:p w14:paraId="0B23B450" w14:textId="77777777" w:rsidR="000D06EA" w:rsidRDefault="000D06EA" w:rsidP="000D06EA">
      <w:pPr>
        <w:pStyle w:val="PlantUML"/>
        <w:rPr>
          <w:lang w:eastAsia="en-IN"/>
        </w:rPr>
      </w:pPr>
      <w:r w:rsidRPr="001A09A7">
        <w:rPr>
          <w:lang w:eastAsia="en-IN"/>
        </w:rPr>
        <w:t>@enduml</w:t>
      </w:r>
      <w:bookmarkEnd w:id="1703"/>
    </w:p>
    <w:p w14:paraId="59748BBD" w14:textId="77777777" w:rsidR="007A1A4B" w:rsidRPr="007A1A4B" w:rsidRDefault="007A1A4B" w:rsidP="00030D8E">
      <w:pPr>
        <w:rPr>
          <w:lang w:eastAsia="en-IN"/>
        </w:rPr>
      </w:pPr>
    </w:p>
    <w:p w14:paraId="7B60AAAC" w14:textId="0F7455CC" w:rsidR="007A1A4B" w:rsidRPr="00425BF1" w:rsidRDefault="007A1A4B" w:rsidP="007A1A4B">
      <w:pPr>
        <w:jc w:val="both"/>
        <w:rPr>
          <w:rFonts w:ascii="Times New Roman" w:hAnsi="Times New Roman" w:cs="Times New Roman"/>
          <w:sz w:val="20"/>
          <w:szCs w:val="20"/>
        </w:rPr>
      </w:pPr>
      <w:r w:rsidRPr="00425BF1">
        <w:rPr>
          <w:rFonts w:ascii="Times New Roman" w:hAnsi="Times New Roman" w:cs="Times New Roman"/>
          <w:sz w:val="20"/>
          <w:szCs w:val="20"/>
        </w:rPr>
        <w:t xml:space="preserve">The flow diagram of the </w:t>
      </w:r>
      <w:r>
        <w:rPr>
          <w:rFonts w:ascii="Times New Roman" w:hAnsi="Times New Roman" w:cs="Times New Roman"/>
          <w:sz w:val="20"/>
          <w:szCs w:val="20"/>
        </w:rPr>
        <w:t>static resource shifting</w:t>
      </w:r>
      <w:r w:rsidRPr="00425BF1">
        <w:rPr>
          <w:rFonts w:ascii="Times New Roman" w:hAnsi="Times New Roman" w:cs="Times New Roman"/>
          <w:sz w:val="20"/>
          <w:szCs w:val="20"/>
        </w:rPr>
        <w:t xml:space="preserve"> </w:t>
      </w:r>
      <w:r w:rsidR="001F52F6">
        <w:rPr>
          <w:rFonts w:ascii="Times New Roman" w:hAnsi="Times New Roman" w:cs="Times New Roman"/>
          <w:sz w:val="20"/>
          <w:szCs w:val="20"/>
        </w:rPr>
        <w:t>sub-</w:t>
      </w:r>
      <w:r w:rsidRPr="00425BF1">
        <w:rPr>
          <w:rFonts w:ascii="Times New Roman" w:hAnsi="Times New Roman" w:cs="Times New Roman"/>
          <w:sz w:val="20"/>
          <w:szCs w:val="20"/>
        </w:rPr>
        <w:t xml:space="preserve">use case for </w:t>
      </w:r>
      <w:r w:rsidR="001F52F6">
        <w:rPr>
          <w:rFonts w:ascii="Times New Roman" w:hAnsi="Times New Roman" w:cs="Times New Roman"/>
          <w:sz w:val="20"/>
          <w:szCs w:val="20"/>
        </w:rPr>
        <w:t xml:space="preserve">Shared O-RU </w:t>
      </w:r>
      <w:r w:rsidRPr="00425BF1">
        <w:rPr>
          <w:rFonts w:ascii="Times New Roman" w:hAnsi="Times New Roman" w:cs="Times New Roman"/>
          <w:sz w:val="20"/>
          <w:szCs w:val="20"/>
        </w:rPr>
        <w:t>is given in figure 4.20.3.2</w:t>
      </w:r>
      <w:r>
        <w:rPr>
          <w:rFonts w:ascii="Times New Roman" w:hAnsi="Times New Roman" w:cs="Times New Roman"/>
          <w:sz w:val="20"/>
          <w:szCs w:val="20"/>
        </w:rPr>
        <w:t>5</w:t>
      </w:r>
      <w:r w:rsidRPr="00425BF1">
        <w:rPr>
          <w:rFonts w:ascii="Times New Roman" w:hAnsi="Times New Roman" w:cs="Times New Roman"/>
          <w:sz w:val="20"/>
          <w:szCs w:val="20"/>
        </w:rPr>
        <w:t>-1.</w:t>
      </w:r>
    </w:p>
    <w:p w14:paraId="6F3299A7" w14:textId="77777777" w:rsidR="007A1A4B" w:rsidRPr="007A1A4B" w:rsidRDefault="007A1A4B" w:rsidP="00030D8E">
      <w:pPr>
        <w:rPr>
          <w:lang w:eastAsia="en-IN"/>
        </w:rPr>
      </w:pPr>
    </w:p>
    <w:p w14:paraId="73C92864" w14:textId="77777777" w:rsidR="000D06EA" w:rsidRDefault="000D06EA" w:rsidP="002A483E">
      <w:pPr>
        <w:pStyle w:val="PlantUMLImg"/>
      </w:pPr>
      <w:r>
        <w:drawing>
          <wp:inline distT="0" distB="0" distL="0" distR="0" wp14:anchorId="5EB92C53" wp14:editId="00E657E7">
            <wp:extent cx="5771692" cy="8668512"/>
            <wp:effectExtent l="0" t="0" r="635" b="0"/>
            <wp:docPr id="192577908" name="Picture 2" descr="Generated by PlantUML"/>
            <wp:cNvGraphicFramePr/>
            <a:graphic xmlns:a="http://schemas.openxmlformats.org/drawingml/2006/main">
              <a:graphicData uri="http://schemas.openxmlformats.org/drawingml/2006/picture">
                <pic:pic xmlns:pic="http://schemas.openxmlformats.org/drawingml/2006/picture">
                  <pic:nvPicPr>
                    <pic:cNvPr id="192577908" name="Picture 2" descr="Generated by PlantUML"/>
                    <pic:cNvPicPr/>
                  </pic:nvPicPr>
                  <pic:blipFill>
                    <a:blip r:embed="rId78">
                      <a:extLst>
                        <a:ext uri="{28A0092B-C50C-407E-A947-70E740481C1C}">
                          <a14:useLocalDpi xmlns:a14="http://schemas.microsoft.com/office/drawing/2010/main" val="0"/>
                        </a:ext>
                      </a:extLst>
                    </a:blip>
                    <a:stretch>
                      <a:fillRect/>
                    </a:stretch>
                  </pic:blipFill>
                  <pic:spPr>
                    <a:xfrm>
                      <a:off x="0" y="0"/>
                      <a:ext cx="5808882" cy="8724368"/>
                    </a:xfrm>
                    <a:prstGeom prst="rect">
                      <a:avLst/>
                    </a:prstGeom>
                  </pic:spPr>
                </pic:pic>
              </a:graphicData>
            </a:graphic>
          </wp:inline>
        </w:drawing>
      </w:r>
    </w:p>
    <w:p w14:paraId="6593F251" w14:textId="66731B77" w:rsidR="000D06EA" w:rsidRPr="00030D8E" w:rsidRDefault="000D06EA" w:rsidP="00030D8E">
      <w:pPr>
        <w:jc w:val="center"/>
        <w:rPr>
          <w:rFonts w:cs="Arial"/>
          <w:bCs/>
          <w:sz w:val="20"/>
          <w:szCs w:val="20"/>
        </w:rPr>
      </w:pPr>
      <w:r w:rsidRPr="00030D8E">
        <w:rPr>
          <w:rFonts w:ascii="Arial" w:hAnsi="Arial" w:cs="Arial"/>
          <w:b/>
          <w:bCs/>
          <w:color w:val="000000" w:themeColor="text1"/>
          <w:sz w:val="20"/>
          <w:szCs w:val="20"/>
        </w:rPr>
        <w:t>Figure 4.20.3.</w:t>
      </w:r>
      <w:r w:rsidR="007A1A4B">
        <w:rPr>
          <w:rFonts w:ascii="Arial" w:hAnsi="Arial" w:cs="Arial"/>
          <w:b/>
          <w:bCs/>
          <w:color w:val="000000" w:themeColor="text1"/>
          <w:sz w:val="20"/>
          <w:szCs w:val="20"/>
        </w:rPr>
        <w:t>25</w:t>
      </w:r>
      <w:r w:rsidRPr="00030D8E">
        <w:rPr>
          <w:rFonts w:ascii="Arial" w:hAnsi="Arial" w:cs="Arial"/>
          <w:b/>
          <w:bCs/>
          <w:color w:val="000000" w:themeColor="text1"/>
          <w:sz w:val="20"/>
          <w:szCs w:val="20"/>
        </w:rPr>
        <w:t xml:space="preserve">-1: </w:t>
      </w:r>
      <w:r w:rsidRPr="00030D8E">
        <w:rPr>
          <w:rFonts w:ascii="Arial" w:hAnsi="Arial" w:cs="Arial"/>
          <w:b/>
          <w:bCs/>
          <w:color w:val="000000" w:themeColor="text1"/>
          <w:sz w:val="20"/>
          <w:szCs w:val="20"/>
          <w:lang w:eastAsia="en-GB"/>
        </w:rPr>
        <w:t xml:space="preserve">Static </w:t>
      </w:r>
      <w:r w:rsidR="007A1A4B">
        <w:rPr>
          <w:rFonts w:ascii="Arial" w:hAnsi="Arial" w:cs="Arial"/>
          <w:b/>
          <w:bCs/>
          <w:color w:val="000000" w:themeColor="text1"/>
          <w:sz w:val="20"/>
          <w:szCs w:val="20"/>
          <w:lang w:eastAsia="en-GB"/>
        </w:rPr>
        <w:t>r</w:t>
      </w:r>
      <w:r w:rsidRPr="00030D8E">
        <w:rPr>
          <w:rFonts w:ascii="Arial" w:hAnsi="Arial" w:cs="Arial"/>
          <w:b/>
          <w:bCs/>
          <w:color w:val="000000" w:themeColor="text1"/>
          <w:sz w:val="20"/>
          <w:szCs w:val="20"/>
          <w:lang w:eastAsia="en-GB"/>
        </w:rPr>
        <w:t xml:space="preserve">esource </w:t>
      </w:r>
      <w:r w:rsidR="007A1A4B">
        <w:rPr>
          <w:rFonts w:ascii="Arial" w:hAnsi="Arial" w:cs="Arial"/>
          <w:b/>
          <w:bCs/>
          <w:color w:val="000000" w:themeColor="text1"/>
          <w:sz w:val="20"/>
          <w:szCs w:val="20"/>
          <w:lang w:eastAsia="en-GB"/>
        </w:rPr>
        <w:t>s</w:t>
      </w:r>
      <w:r w:rsidRPr="00030D8E">
        <w:rPr>
          <w:rFonts w:ascii="Arial" w:hAnsi="Arial" w:cs="Arial"/>
          <w:b/>
          <w:bCs/>
          <w:color w:val="000000" w:themeColor="text1"/>
          <w:sz w:val="20"/>
          <w:szCs w:val="20"/>
          <w:lang w:eastAsia="en-GB"/>
        </w:rPr>
        <w:t>hifting sub-use case for Shared O-RU</w:t>
      </w:r>
    </w:p>
    <w:p w14:paraId="74F421CD" w14:textId="432B45A3" w:rsidR="00EE459F" w:rsidRPr="001B1160" w:rsidRDefault="00C04891" w:rsidP="005F7BFD">
      <w:pPr>
        <w:pStyle w:val="3"/>
        <w:spacing w:before="180"/>
      </w:pPr>
      <w:bookmarkStart w:id="1704" w:name="_Toc119677992"/>
      <w:bookmarkStart w:id="1705" w:name="_Toc140769739"/>
      <w:bookmarkStart w:id="1706" w:name="_Toc160700087"/>
      <w:bookmarkStart w:id="1707" w:name="_Toc161989147"/>
      <w:bookmarkStart w:id="1708" w:name="_Toc161990504"/>
      <w:bookmarkStart w:id="1709" w:name="_Toc161993066"/>
      <w:bookmarkStart w:id="1710" w:name="_Toc170213497"/>
      <w:bookmarkStart w:id="1711" w:name="_Toc170470884"/>
      <w:bookmarkStart w:id="1712" w:name="_Toc172124801"/>
      <w:bookmarkStart w:id="1713" w:name="_Toc172125140"/>
      <w:bookmarkStart w:id="1714" w:name="_Toc182817794"/>
      <w:bookmarkStart w:id="1715" w:name="_Toc183074530"/>
      <w:bookmarkStart w:id="1716" w:name="_Toc183076084"/>
      <w:bookmarkStart w:id="1717" w:name="_Toc222905688"/>
      <w:bookmarkStart w:id="1718" w:name="_Toc222906751"/>
      <w:bookmarkStart w:id="1719" w:name="_Toc223983739"/>
      <w:r>
        <w:t>4</w:t>
      </w:r>
      <w:r w:rsidR="00EE459F" w:rsidRPr="001B1160">
        <w:t>.</w:t>
      </w:r>
      <w:r w:rsidR="00EE459F">
        <w:t>20</w:t>
      </w:r>
      <w:r w:rsidR="00EE459F" w:rsidRPr="001B1160">
        <w:t>.</w:t>
      </w:r>
      <w:r w:rsidR="00EE459F">
        <w:t>4</w:t>
      </w:r>
      <w:r w:rsidR="00EE459F" w:rsidRPr="001B1160">
        <w:tab/>
      </w:r>
      <w:r w:rsidR="00EE459F">
        <w:t>Required data</w:t>
      </w:r>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p>
    <w:p w14:paraId="54C1AC88" w14:textId="346FB463" w:rsidR="00EE459F" w:rsidRPr="00C04891" w:rsidRDefault="00C04891" w:rsidP="005F7BFD">
      <w:pPr>
        <w:pStyle w:val="4"/>
        <w:spacing w:before="180"/>
        <w:ind w:left="1134" w:hanging="1134"/>
        <w:rPr>
          <w:lang w:val="en-US"/>
        </w:rPr>
      </w:pPr>
      <w:r>
        <w:rPr>
          <w:lang w:val="en-US"/>
        </w:rPr>
        <w:t>4.20</w:t>
      </w:r>
      <w:r w:rsidRPr="00286492">
        <w:rPr>
          <w:lang w:val="en-US"/>
        </w:rPr>
        <w:t>.</w:t>
      </w:r>
      <w:r>
        <w:rPr>
          <w:lang w:val="en-US"/>
        </w:rPr>
        <w:t>4.1</w:t>
      </w:r>
      <w:r w:rsidRPr="00286492">
        <w:rPr>
          <w:lang w:val="en-US"/>
        </w:rPr>
        <w:tab/>
      </w:r>
      <w:r w:rsidR="00EE459F" w:rsidRPr="00E92C01">
        <w:rPr>
          <w:shd w:val="clear" w:color="auto" w:fill="FFFFFF"/>
        </w:rPr>
        <w:t xml:space="preserve">Required data for all Shared O-RU </w:t>
      </w:r>
      <w:r w:rsidR="009C2235">
        <w:rPr>
          <w:shd w:val="clear" w:color="auto" w:fill="FFFFFF"/>
        </w:rPr>
        <w:t>u</w:t>
      </w:r>
      <w:r w:rsidR="009C2235" w:rsidRPr="00E92C01">
        <w:rPr>
          <w:shd w:val="clear" w:color="auto" w:fill="FFFFFF"/>
        </w:rPr>
        <w:t xml:space="preserve">se </w:t>
      </w:r>
      <w:r w:rsidR="009C2235">
        <w:rPr>
          <w:shd w:val="clear" w:color="auto" w:fill="FFFFFF"/>
        </w:rPr>
        <w:t>c</w:t>
      </w:r>
      <w:r w:rsidR="009C2235" w:rsidRPr="00E92C01">
        <w:rPr>
          <w:shd w:val="clear" w:color="auto" w:fill="FFFFFF"/>
        </w:rPr>
        <w:t>ases</w:t>
      </w:r>
    </w:p>
    <w:p w14:paraId="2504CF60" w14:textId="6CE3732B"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following required data is relevant to the following sub</w:t>
      </w:r>
      <w:r w:rsidR="009C2235">
        <w:rPr>
          <w:rFonts w:ascii="Times New Roman" w:hAnsi="Times New Roman" w:cs="Times New Roman"/>
          <w:sz w:val="20"/>
          <w:szCs w:val="20"/>
        </w:rPr>
        <w:t>-</w:t>
      </w:r>
      <w:r w:rsidRPr="005F7BFD">
        <w:rPr>
          <w:rFonts w:ascii="Times New Roman" w:hAnsi="Times New Roman" w:cs="Times New Roman"/>
          <w:sz w:val="20"/>
          <w:szCs w:val="20"/>
        </w:rPr>
        <w:t xml:space="preserve">use cases: </w:t>
      </w:r>
      <w:r w:rsidR="009C2235">
        <w:rPr>
          <w:rFonts w:ascii="Times New Roman" w:hAnsi="Times New Roman" w:cs="Times New Roman"/>
          <w:sz w:val="20"/>
          <w:szCs w:val="20"/>
        </w:rPr>
        <w:t>r</w:t>
      </w:r>
      <w:r w:rsidR="009C2235" w:rsidRPr="005F7BFD">
        <w:rPr>
          <w:rFonts w:ascii="Times New Roman" w:hAnsi="Times New Roman" w:cs="Times New Roman"/>
          <w:sz w:val="20"/>
          <w:szCs w:val="20"/>
        </w:rPr>
        <w:t xml:space="preserve">esource </w:t>
      </w:r>
      <w:r w:rsidRPr="005F7BFD">
        <w:rPr>
          <w:rFonts w:ascii="Times New Roman" w:hAnsi="Times New Roman" w:cs="Times New Roman"/>
          <w:sz w:val="20"/>
          <w:szCs w:val="20"/>
        </w:rPr>
        <w:t xml:space="preserve">partitioning, </w:t>
      </w:r>
      <w:r w:rsidR="009C2235">
        <w:rPr>
          <w:rFonts w:ascii="Times New Roman" w:hAnsi="Times New Roman" w:cs="Times New Roman"/>
          <w:sz w:val="20"/>
          <w:szCs w:val="20"/>
        </w:rPr>
        <w:t>s</w:t>
      </w:r>
      <w:r w:rsidR="009C2235" w:rsidRPr="005F7BFD">
        <w:rPr>
          <w:rFonts w:ascii="Times New Roman" w:hAnsi="Times New Roman" w:cs="Times New Roman"/>
          <w:sz w:val="20"/>
          <w:szCs w:val="20"/>
        </w:rPr>
        <w:t>tart</w:t>
      </w:r>
      <w:r w:rsidRPr="005F7BFD">
        <w:rPr>
          <w:rFonts w:ascii="Times New Roman" w:hAnsi="Times New Roman" w:cs="Times New Roman"/>
          <w:sz w:val="20"/>
          <w:szCs w:val="20"/>
        </w:rPr>
        <w:t xml:space="preserve">-up, </w:t>
      </w:r>
      <w:r w:rsidR="009C2235">
        <w:rPr>
          <w:rFonts w:ascii="Times New Roman" w:hAnsi="Times New Roman" w:cs="Times New Roman"/>
          <w:sz w:val="20"/>
          <w:szCs w:val="20"/>
        </w:rPr>
        <w:t>c</w:t>
      </w:r>
      <w:r w:rsidR="009C2235" w:rsidRPr="005F7BFD">
        <w:rPr>
          <w:rFonts w:ascii="Times New Roman" w:hAnsi="Times New Roman" w:cs="Times New Roman"/>
          <w:sz w:val="20"/>
          <w:szCs w:val="20"/>
        </w:rPr>
        <w:t>onfiguration</w:t>
      </w:r>
      <w:r w:rsidRPr="005F7BFD">
        <w:rPr>
          <w:rFonts w:ascii="Times New Roman" w:hAnsi="Times New Roman" w:cs="Times New Roman"/>
          <w:sz w:val="20"/>
          <w:szCs w:val="20"/>
        </w:rPr>
        <w:t xml:space="preserve">, </w:t>
      </w:r>
      <w:r w:rsidR="009C2235">
        <w:rPr>
          <w:rFonts w:ascii="Times New Roman" w:hAnsi="Times New Roman" w:cs="Times New Roman"/>
          <w:sz w:val="20"/>
          <w:szCs w:val="20"/>
        </w:rPr>
        <w:t>s</w:t>
      </w:r>
      <w:r w:rsidR="009C2235" w:rsidRPr="005F7BFD">
        <w:rPr>
          <w:rFonts w:ascii="Times New Roman" w:hAnsi="Times New Roman" w:cs="Times New Roman"/>
          <w:sz w:val="20"/>
          <w:szCs w:val="20"/>
        </w:rPr>
        <w:t>upervision</w:t>
      </w:r>
      <w:r w:rsidRPr="005F7BFD">
        <w:rPr>
          <w:rFonts w:ascii="Times New Roman" w:hAnsi="Times New Roman" w:cs="Times New Roman"/>
          <w:sz w:val="20"/>
          <w:szCs w:val="20"/>
        </w:rPr>
        <w:t xml:space="preserve">, </w:t>
      </w:r>
      <w:r w:rsidR="009C2235">
        <w:rPr>
          <w:rFonts w:ascii="Times New Roman" w:hAnsi="Times New Roman" w:cs="Times New Roman"/>
          <w:sz w:val="20"/>
          <w:szCs w:val="20"/>
        </w:rPr>
        <w:t>p</w:t>
      </w:r>
      <w:r w:rsidR="009C2235" w:rsidRPr="005F7BFD">
        <w:rPr>
          <w:rFonts w:ascii="Times New Roman" w:hAnsi="Times New Roman" w:cs="Times New Roman"/>
          <w:sz w:val="20"/>
          <w:szCs w:val="20"/>
        </w:rPr>
        <w:t xml:space="preserve">erformance </w:t>
      </w:r>
      <w:r w:rsidR="009C2235">
        <w:rPr>
          <w:rFonts w:ascii="Times New Roman" w:hAnsi="Times New Roman" w:cs="Times New Roman"/>
          <w:sz w:val="20"/>
          <w:szCs w:val="20"/>
        </w:rPr>
        <w:t>m</w:t>
      </w:r>
      <w:r w:rsidR="009C2235" w:rsidRPr="005F7BFD">
        <w:rPr>
          <w:rFonts w:ascii="Times New Roman" w:hAnsi="Times New Roman" w:cs="Times New Roman"/>
          <w:sz w:val="20"/>
          <w:szCs w:val="20"/>
        </w:rPr>
        <w:t>anagement</w:t>
      </w:r>
      <w:r w:rsidRPr="005F7BFD">
        <w:rPr>
          <w:rFonts w:ascii="Times New Roman" w:hAnsi="Times New Roman" w:cs="Times New Roman"/>
          <w:sz w:val="20"/>
          <w:szCs w:val="20"/>
        </w:rPr>
        <w:t xml:space="preserve">, ALD control, </w:t>
      </w:r>
      <w:r w:rsidR="009C2235">
        <w:rPr>
          <w:rFonts w:ascii="Times New Roman" w:hAnsi="Times New Roman" w:cs="Times New Roman"/>
          <w:sz w:val="20"/>
          <w:szCs w:val="20"/>
        </w:rPr>
        <w:t>a</w:t>
      </w:r>
      <w:r w:rsidR="009C2235" w:rsidRPr="005F7BFD">
        <w:rPr>
          <w:rFonts w:ascii="Times New Roman" w:hAnsi="Times New Roman" w:cs="Times New Roman"/>
          <w:sz w:val="20"/>
          <w:szCs w:val="20"/>
        </w:rPr>
        <w:t xml:space="preserve">ntenna </w:t>
      </w:r>
      <w:r w:rsidR="009C2235">
        <w:rPr>
          <w:rFonts w:ascii="Times New Roman" w:hAnsi="Times New Roman" w:cs="Times New Roman"/>
          <w:sz w:val="20"/>
          <w:szCs w:val="20"/>
        </w:rPr>
        <w:t>c</w:t>
      </w:r>
      <w:r w:rsidR="009C2235" w:rsidRPr="005F7BFD">
        <w:rPr>
          <w:rFonts w:ascii="Times New Roman" w:hAnsi="Times New Roman" w:cs="Times New Roman"/>
          <w:sz w:val="20"/>
          <w:szCs w:val="20"/>
        </w:rPr>
        <w:t>alibration</w:t>
      </w:r>
      <w:r w:rsidRPr="005F7BFD">
        <w:rPr>
          <w:rFonts w:ascii="Times New Roman" w:hAnsi="Times New Roman" w:cs="Times New Roman"/>
          <w:sz w:val="20"/>
          <w:szCs w:val="20"/>
        </w:rPr>
        <w:t xml:space="preserve">, </w:t>
      </w:r>
      <w:r w:rsidR="009C2235">
        <w:rPr>
          <w:rFonts w:ascii="Times New Roman" w:hAnsi="Times New Roman" w:cs="Times New Roman"/>
          <w:sz w:val="20"/>
          <w:szCs w:val="20"/>
        </w:rPr>
        <w:t>r</w:t>
      </w:r>
      <w:r w:rsidR="009C2235" w:rsidRPr="005F7BFD">
        <w:rPr>
          <w:rFonts w:ascii="Times New Roman" w:hAnsi="Times New Roman" w:cs="Times New Roman"/>
          <w:sz w:val="20"/>
          <w:szCs w:val="20"/>
        </w:rPr>
        <w:t>ehoming</w:t>
      </w:r>
      <w:r w:rsidRPr="005F7BFD">
        <w:rPr>
          <w:rFonts w:ascii="Times New Roman" w:hAnsi="Times New Roman" w:cs="Times New Roman"/>
          <w:sz w:val="20"/>
          <w:szCs w:val="20"/>
        </w:rPr>
        <w:t xml:space="preserve">, and </w:t>
      </w:r>
      <w:r w:rsidR="009C2235">
        <w:rPr>
          <w:rFonts w:ascii="Times New Roman" w:hAnsi="Times New Roman" w:cs="Times New Roman"/>
          <w:sz w:val="20"/>
          <w:szCs w:val="20"/>
        </w:rPr>
        <w:t>s</w:t>
      </w:r>
      <w:r w:rsidR="009C2235" w:rsidRPr="005F7BFD">
        <w:rPr>
          <w:rFonts w:ascii="Times New Roman" w:hAnsi="Times New Roman" w:cs="Times New Roman"/>
          <w:sz w:val="20"/>
          <w:szCs w:val="20"/>
        </w:rPr>
        <w:t>hutdown</w:t>
      </w:r>
      <w:r w:rsidRPr="005F7BFD">
        <w:rPr>
          <w:rFonts w:ascii="Times New Roman" w:hAnsi="Times New Roman" w:cs="Times New Roman"/>
          <w:sz w:val="20"/>
          <w:szCs w:val="20"/>
        </w:rPr>
        <w:t>:</w:t>
      </w:r>
    </w:p>
    <w:p w14:paraId="449453EA" w14:textId="6CC6190D"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Inventory system maintains inventory data for the Shared O-RUs because it needs to be able to identify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O-RUs.</w:t>
      </w:r>
    </w:p>
    <w:p w14:paraId="09642123" w14:textId="06BBFF3D"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resource partitioning rApp maintains carrier resource information because it needs to be able to partition 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 xml:space="preserve">O-RU carrier resources between different O-DU nodes. </w:t>
      </w:r>
    </w:p>
    <w:p w14:paraId="6157E91F" w14:textId="753B6FD8"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In hierarchical management mode, the configuration rApp maintains the active/standby state &amp; status for O-DUs because needs to determine which O-DU is responsible for configuring the common aspects of a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w:t>
      </w:r>
    </w:p>
    <w:p w14:paraId="049726F4" w14:textId="043EA383"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supervision needs to include the O-DU identity because 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 needs to be able to support supervision on a per O-DU basis.</w:t>
      </w:r>
    </w:p>
    <w:p w14:paraId="35BE0634" w14:textId="72139D99"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Alarm data needs to be kept at the Shared O-RU because the Shared O-RU needs to be able to terminate transmissions associated with an O-DU when it loses supervision with that O-DU and to continue to operate with other O-DUs. There will be a history of </w:t>
      </w:r>
      <w:r w:rsidR="009C2235">
        <w:rPr>
          <w:rFonts w:ascii="Times New Roman" w:hAnsi="Times New Roman" w:cs="Times New Roman"/>
          <w:sz w:val="20"/>
          <w:szCs w:val="20"/>
          <w:lang w:eastAsia="en-US"/>
        </w:rPr>
        <w:t>a</w:t>
      </w:r>
      <w:r w:rsidR="009C2235" w:rsidRPr="005F7BFD">
        <w:rPr>
          <w:rFonts w:ascii="Times New Roman" w:hAnsi="Times New Roman" w:cs="Times New Roman"/>
          <w:sz w:val="20"/>
          <w:szCs w:val="20"/>
          <w:lang w:eastAsia="en-US"/>
        </w:rPr>
        <w:t xml:space="preserve">larm </w:t>
      </w:r>
      <w:r w:rsidRPr="005F7BFD">
        <w:rPr>
          <w:rFonts w:ascii="Times New Roman" w:hAnsi="Times New Roman" w:cs="Times New Roman"/>
          <w:sz w:val="20"/>
          <w:szCs w:val="20"/>
          <w:lang w:eastAsia="en-US"/>
        </w:rPr>
        <w:t>data.</w:t>
      </w:r>
    </w:p>
    <w:p w14:paraId="5600CF22" w14:textId="51B134B7"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Shared O-RU measurement counters and KPIs (as defined by </w:t>
      </w:r>
      <w:r w:rsidR="00F21AB5">
        <w:rPr>
          <w:rFonts w:ascii="Times New Roman" w:hAnsi="Times New Roman" w:cs="Times New Roman"/>
          <w:sz w:val="20"/>
          <w:szCs w:val="20"/>
          <w:lang w:eastAsia="en-US"/>
        </w:rPr>
        <w:t>O-RAN.</w:t>
      </w:r>
      <w:r w:rsidR="00F21AB5" w:rsidRPr="00F5350D">
        <w:rPr>
          <w:rFonts w:ascii="Times New Roman" w:hAnsi="Times New Roman" w:cs="Times New Roman"/>
          <w:sz w:val="20"/>
          <w:szCs w:val="20"/>
          <w:lang w:eastAsia="en-US"/>
        </w:rPr>
        <w:t>WG4.MP</w:t>
      </w:r>
      <w:r w:rsidR="00F21AB5">
        <w:rPr>
          <w:rFonts w:ascii="Times New Roman" w:hAnsi="Times New Roman" w:cs="Times New Roman"/>
          <w:sz w:val="20"/>
          <w:szCs w:val="20"/>
          <w:lang w:eastAsia="en-US"/>
        </w:rPr>
        <w:t xml:space="preserve"> [28]</w:t>
      </w:r>
      <w:r w:rsidRPr="005F7BFD">
        <w:rPr>
          <w:rFonts w:ascii="Times New Roman" w:hAnsi="Times New Roman" w:cs="Times New Roman"/>
          <w:sz w:val="20"/>
          <w:szCs w:val="20"/>
          <w:lang w:eastAsia="en-US"/>
        </w:rPr>
        <w:t xml:space="preserve">) </w:t>
      </w:r>
      <w:r w:rsidR="003625BB" w:rsidRPr="005F7BFD">
        <w:rPr>
          <w:rFonts w:ascii="Times New Roman" w:hAnsi="Times New Roman" w:cs="Times New Roman"/>
          <w:sz w:val="20"/>
          <w:szCs w:val="20"/>
          <w:lang w:eastAsia="en-US"/>
        </w:rPr>
        <w:t xml:space="preserve">shall </w:t>
      </w:r>
      <w:r w:rsidRPr="005F7BFD">
        <w:rPr>
          <w:rFonts w:ascii="Times New Roman" w:hAnsi="Times New Roman" w:cs="Times New Roman"/>
          <w:sz w:val="20"/>
          <w:szCs w:val="20"/>
          <w:lang w:eastAsia="en-US"/>
        </w:rPr>
        <w:t>be available on a per O-DU basis.</w:t>
      </w:r>
    </w:p>
    <w:p w14:paraId="781727CF" w14:textId="77777777" w:rsidR="00EE459F" w:rsidRPr="005F7BFD" w:rsidRDefault="00EE459F" w:rsidP="00A2230D">
      <w:pPr>
        <w:pStyle w:val="af0"/>
        <w:numPr>
          <w:ilvl w:val="0"/>
          <w:numId w:val="70"/>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O-DU needs to include its O-DU identity to enable supervision operation on a per O-DU basis.</w:t>
      </w:r>
    </w:p>
    <w:p w14:paraId="7740539D" w14:textId="69C9BFB3" w:rsidR="00257A5F" w:rsidRPr="00D269A0" w:rsidRDefault="00EE459F" w:rsidP="00A2230D">
      <w:pPr>
        <w:pStyle w:val="af0"/>
        <w:numPr>
          <w:ilvl w:val="0"/>
          <w:numId w:val="70"/>
        </w:numPr>
        <w:jc w:val="both"/>
        <w:rPr>
          <w:rFonts w:asciiTheme="minorHAnsi" w:hAnsiTheme="minorHAnsi" w:cstheme="minorHAnsi"/>
          <w:lang w:eastAsia="en-US"/>
        </w:rPr>
      </w:pPr>
      <w:r w:rsidRPr="005F7BFD">
        <w:rPr>
          <w:rFonts w:ascii="Times New Roman" w:hAnsi="Times New Roman" w:cs="Times New Roman"/>
          <w:sz w:val="20"/>
          <w:szCs w:val="20"/>
          <w:lang w:eastAsia="en-US"/>
        </w:rPr>
        <w:t>The ALD control rApp maintains data to keep track which O-DU is responsible for ALD controller functionality because it needs to be able to select which O-DU is responsible for ALD controller functionality.</w:t>
      </w:r>
    </w:p>
    <w:p w14:paraId="7EA56797" w14:textId="17C08F75" w:rsidR="00EE459F" w:rsidRPr="00257A5F" w:rsidRDefault="00257A5F" w:rsidP="005F7BFD">
      <w:pPr>
        <w:pStyle w:val="4"/>
        <w:spacing w:before="180"/>
        <w:ind w:left="1134" w:hanging="1134"/>
        <w:rPr>
          <w:lang w:val="en-US"/>
        </w:rPr>
      </w:pPr>
      <w:r>
        <w:rPr>
          <w:lang w:val="en-US"/>
        </w:rPr>
        <w:t>4.20</w:t>
      </w:r>
      <w:r w:rsidRPr="00286492">
        <w:rPr>
          <w:lang w:val="en-US"/>
        </w:rPr>
        <w:t>.</w:t>
      </w:r>
      <w:r>
        <w:rPr>
          <w:lang w:val="en-US"/>
        </w:rPr>
        <w:t>4.2</w:t>
      </w:r>
      <w:r w:rsidRPr="00286492">
        <w:rPr>
          <w:lang w:val="en-US"/>
        </w:rPr>
        <w:tab/>
      </w:r>
      <w:r w:rsidR="00EE459F" w:rsidRPr="00755E97">
        <w:rPr>
          <w:rStyle w:val="40"/>
        </w:rPr>
        <w:t>Required</w:t>
      </w:r>
      <w:r w:rsidR="00EE459F" w:rsidRPr="00E92C01">
        <w:rPr>
          <w:shd w:val="clear" w:color="auto" w:fill="FFFFFF"/>
        </w:rPr>
        <w:t xml:space="preserve"> data for </w:t>
      </w:r>
      <w:r w:rsidR="009C2235">
        <w:rPr>
          <w:shd w:val="clear" w:color="auto" w:fill="FFFFFF"/>
        </w:rPr>
        <w:t>S</w:t>
      </w:r>
      <w:r w:rsidR="009C2235" w:rsidRPr="00E92C01">
        <w:rPr>
          <w:shd w:val="clear" w:color="auto" w:fill="FFFFFF"/>
        </w:rPr>
        <w:t>ingle</w:t>
      </w:r>
      <w:r w:rsidR="009C2235">
        <w:rPr>
          <w:shd w:val="clear" w:color="auto" w:fill="FFFFFF"/>
        </w:rPr>
        <w:t>-</w:t>
      </w:r>
      <w:r w:rsidR="00EE459F" w:rsidRPr="00E92C01">
        <w:rPr>
          <w:shd w:val="clear" w:color="auto" w:fill="FFFFFF"/>
        </w:rPr>
        <w:t xml:space="preserve">MNO </w:t>
      </w:r>
      <w:r w:rsidR="009C2235">
        <w:rPr>
          <w:shd w:val="clear" w:color="auto" w:fill="FFFFFF"/>
        </w:rPr>
        <w:t>configurations</w:t>
      </w:r>
    </w:p>
    <w:p w14:paraId="2A841487" w14:textId="514C3BDE"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following data applies for single operator configurations when used by the other Shared O-RU sub</w:t>
      </w:r>
      <w:r w:rsidR="009C2235">
        <w:rPr>
          <w:rFonts w:ascii="Times New Roman" w:hAnsi="Times New Roman" w:cs="Times New Roman"/>
          <w:sz w:val="20"/>
          <w:szCs w:val="20"/>
        </w:rPr>
        <w:t>-</w:t>
      </w:r>
      <w:r w:rsidRPr="005F7BFD">
        <w:rPr>
          <w:rFonts w:ascii="Times New Roman" w:hAnsi="Times New Roman" w:cs="Times New Roman"/>
          <w:sz w:val="20"/>
          <w:szCs w:val="20"/>
        </w:rPr>
        <w:t>use cases:</w:t>
      </w:r>
    </w:p>
    <w:p w14:paraId="28143E82" w14:textId="74A18E9C" w:rsidR="00EE459F" w:rsidRPr="005F7BFD" w:rsidRDefault="00EE459F" w:rsidP="00A2230D">
      <w:pPr>
        <w:pStyle w:val="af0"/>
        <w:numPr>
          <w:ilvl w:val="0"/>
          <w:numId w:val="71"/>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Non-RT RIC needs to be able to partition 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 xml:space="preserve">O-RU carriers between O-DU nodes operated by the same MNO. </w:t>
      </w:r>
    </w:p>
    <w:p w14:paraId="2BAED54C" w14:textId="25852175" w:rsidR="00EE459F" w:rsidRPr="00257A5F" w:rsidRDefault="00257A5F" w:rsidP="005F7BFD">
      <w:pPr>
        <w:pStyle w:val="4"/>
        <w:spacing w:before="180"/>
        <w:ind w:left="1134" w:hanging="1134"/>
        <w:rPr>
          <w:lang w:val="en-US"/>
        </w:rPr>
      </w:pPr>
      <w:r>
        <w:rPr>
          <w:lang w:val="en-US"/>
        </w:rPr>
        <w:t>4.20</w:t>
      </w:r>
      <w:r w:rsidRPr="00286492">
        <w:rPr>
          <w:lang w:val="en-US"/>
        </w:rPr>
        <w:t>.</w:t>
      </w:r>
      <w:r>
        <w:rPr>
          <w:lang w:val="en-US"/>
        </w:rPr>
        <w:t>4.3</w:t>
      </w:r>
      <w:r w:rsidRPr="00286492">
        <w:rPr>
          <w:lang w:val="en-US"/>
        </w:rPr>
        <w:tab/>
      </w:r>
      <w:r w:rsidR="00EE459F" w:rsidRPr="00E92C01">
        <w:rPr>
          <w:shd w:val="clear" w:color="auto" w:fill="FFFFFF"/>
        </w:rPr>
        <w:t xml:space="preserve">Required data for </w:t>
      </w:r>
      <w:r w:rsidR="009C2235">
        <w:rPr>
          <w:shd w:val="clear" w:color="auto" w:fill="FFFFFF"/>
        </w:rPr>
        <w:t>M</w:t>
      </w:r>
      <w:r w:rsidR="009C2235" w:rsidRPr="00E92C01">
        <w:rPr>
          <w:shd w:val="clear" w:color="auto" w:fill="FFFFFF"/>
        </w:rPr>
        <w:t>ulti</w:t>
      </w:r>
      <w:r w:rsidR="00EE459F" w:rsidRPr="00E92C01">
        <w:rPr>
          <w:shd w:val="clear" w:color="auto" w:fill="FFFFFF"/>
        </w:rPr>
        <w:t xml:space="preserve">-MNO </w:t>
      </w:r>
      <w:r w:rsidR="009C2235">
        <w:rPr>
          <w:shd w:val="clear" w:color="auto" w:fill="FFFFFF"/>
        </w:rPr>
        <w:t>configurations</w:t>
      </w:r>
    </w:p>
    <w:p w14:paraId="6D3996CE" w14:textId="7F613A06"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following data applies for multi-operator configurations when used by the other Shared O-RU sub</w:t>
      </w:r>
      <w:r w:rsidR="009C2235">
        <w:rPr>
          <w:rFonts w:ascii="Times New Roman" w:hAnsi="Times New Roman" w:cs="Times New Roman"/>
          <w:sz w:val="20"/>
          <w:szCs w:val="20"/>
        </w:rPr>
        <w:t>-</w:t>
      </w:r>
      <w:r w:rsidRPr="005F7BFD">
        <w:rPr>
          <w:rFonts w:ascii="Times New Roman" w:hAnsi="Times New Roman" w:cs="Times New Roman"/>
          <w:sz w:val="20"/>
          <w:szCs w:val="20"/>
        </w:rPr>
        <w:t>use cases:</w:t>
      </w:r>
    </w:p>
    <w:p w14:paraId="555B40A4" w14:textId="4FFC050B"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resource partitioning rApp needs to be able to partition 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 xml:space="preserve">O-RU carrier resources between different O-DU nodes of different MNOs. </w:t>
      </w:r>
    </w:p>
    <w:p w14:paraId="28CBAB52" w14:textId="77777777"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Shared O-RU needs to be able to associate management accounts with an MNO. </w:t>
      </w:r>
    </w:p>
    <w:p w14:paraId="2878372A" w14:textId="125A636C"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 needs to be able to implement role-based access control on a per-MNO basis.</w:t>
      </w:r>
    </w:p>
    <w:p w14:paraId="26E91FF3" w14:textId="30A4D358"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 xml:space="preserve">O-RU needs to associate carrier resources with MNOs. </w:t>
      </w:r>
    </w:p>
    <w:p w14:paraId="587B7103" w14:textId="77777777"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Measurement counters and KPIs (as defined by O-RAN WG4) need to be available on a per MNO basis.</w:t>
      </w:r>
    </w:p>
    <w:p w14:paraId="12AB61B9" w14:textId="3E4C97C8" w:rsidR="00EE459F" w:rsidRPr="005F7BFD" w:rsidRDefault="00EE459F" w:rsidP="00A2230D">
      <w:pPr>
        <w:pStyle w:val="af0"/>
        <w:numPr>
          <w:ilvl w:val="0"/>
          <w:numId w:val="72"/>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Tenant SMO needs to be able to support common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 configuration defined by host operator</w:t>
      </w:r>
      <w:r w:rsidR="009C2235">
        <w:rPr>
          <w:rFonts w:ascii="Times New Roman" w:hAnsi="Times New Roman" w:cs="Times New Roman"/>
          <w:sz w:val="20"/>
          <w:szCs w:val="20"/>
          <w:lang w:eastAsia="en-US"/>
        </w:rPr>
        <w:t>.</w:t>
      </w:r>
    </w:p>
    <w:p w14:paraId="53D0C3AF" w14:textId="18DAC3EC" w:rsidR="00EE459F" w:rsidRPr="00257A5F" w:rsidRDefault="00257A5F" w:rsidP="005F7BFD">
      <w:pPr>
        <w:pStyle w:val="4"/>
        <w:spacing w:before="180"/>
        <w:ind w:left="1134" w:hanging="1134"/>
        <w:rPr>
          <w:lang w:val="en-US"/>
        </w:rPr>
      </w:pPr>
      <w:r w:rsidRPr="00E621B8">
        <w:rPr>
          <w:lang w:val="en-US"/>
        </w:rPr>
        <w:t>4.20.4.4</w:t>
      </w:r>
      <w:r w:rsidRPr="00E621B8">
        <w:rPr>
          <w:lang w:val="en-US"/>
        </w:rPr>
        <w:tab/>
      </w:r>
      <w:r w:rsidR="00EE459F" w:rsidRPr="00E621B8">
        <w:rPr>
          <w:shd w:val="clear" w:color="auto" w:fill="FFFFFF"/>
        </w:rPr>
        <w:t xml:space="preserve">Required data for </w:t>
      </w:r>
      <w:r w:rsidR="009C2235">
        <w:rPr>
          <w:shd w:val="clear" w:color="auto" w:fill="FFFFFF"/>
        </w:rPr>
        <w:t>r</w:t>
      </w:r>
      <w:r w:rsidR="009C2235" w:rsidRPr="00E621B8">
        <w:rPr>
          <w:shd w:val="clear" w:color="auto" w:fill="FFFFFF"/>
        </w:rPr>
        <w:t xml:space="preserve">esiliency </w:t>
      </w:r>
      <w:r w:rsidR="009C2235">
        <w:rPr>
          <w:shd w:val="clear" w:color="auto" w:fill="FFFFFF"/>
        </w:rPr>
        <w:t>u</w:t>
      </w:r>
      <w:r w:rsidR="009C2235" w:rsidRPr="00E621B8">
        <w:rPr>
          <w:shd w:val="clear" w:color="auto" w:fill="FFFFFF"/>
        </w:rPr>
        <w:t xml:space="preserve">se </w:t>
      </w:r>
      <w:r w:rsidR="009C2235">
        <w:rPr>
          <w:shd w:val="clear" w:color="auto" w:fill="FFFFFF"/>
        </w:rPr>
        <w:t>c</w:t>
      </w:r>
      <w:r w:rsidR="009C2235" w:rsidRPr="00E621B8">
        <w:rPr>
          <w:shd w:val="clear" w:color="auto" w:fill="FFFFFF"/>
        </w:rPr>
        <w:t>ases</w:t>
      </w:r>
    </w:p>
    <w:p w14:paraId="0AEFE360"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following data is used by the resiliency use case:</w:t>
      </w:r>
    </w:p>
    <w:p w14:paraId="2FF28256" w14:textId="1B9AF374" w:rsidR="00EE459F" w:rsidRPr="005F7BFD" w:rsidRDefault="00EE459F" w:rsidP="00A2230D">
      <w:pPr>
        <w:pStyle w:val="af0"/>
        <w:numPr>
          <w:ilvl w:val="0"/>
          <w:numId w:val="76"/>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The supervision needs to include the O-DU identity because the </w:t>
      </w:r>
      <w:r w:rsidR="009C2235">
        <w:rPr>
          <w:rFonts w:ascii="Times New Roman" w:hAnsi="Times New Roman" w:cs="Times New Roman"/>
          <w:sz w:val="20"/>
          <w:szCs w:val="20"/>
          <w:lang w:eastAsia="en-US"/>
        </w:rPr>
        <w:t>S</w:t>
      </w:r>
      <w:r w:rsidR="009C2235" w:rsidRPr="005F7BFD">
        <w:rPr>
          <w:rFonts w:ascii="Times New Roman" w:hAnsi="Times New Roman" w:cs="Times New Roman"/>
          <w:sz w:val="20"/>
          <w:szCs w:val="20"/>
          <w:lang w:eastAsia="en-US"/>
        </w:rPr>
        <w:t xml:space="preserve">hared </w:t>
      </w:r>
      <w:r w:rsidRPr="005F7BFD">
        <w:rPr>
          <w:rFonts w:ascii="Times New Roman" w:hAnsi="Times New Roman" w:cs="Times New Roman"/>
          <w:sz w:val="20"/>
          <w:szCs w:val="20"/>
          <w:lang w:eastAsia="en-US"/>
        </w:rPr>
        <w:t>O-RU needs to be able to support supervision on a per O-DU basis.</w:t>
      </w:r>
    </w:p>
    <w:p w14:paraId="057EFA62" w14:textId="227A5DE4" w:rsidR="00EE459F" w:rsidRPr="005F7BFD" w:rsidRDefault="00EE459F" w:rsidP="00A2230D">
      <w:pPr>
        <w:pStyle w:val="af0"/>
        <w:numPr>
          <w:ilvl w:val="0"/>
          <w:numId w:val="76"/>
        </w:numPr>
        <w:jc w:val="both"/>
        <w:rPr>
          <w:rFonts w:ascii="Times New Roman" w:hAnsi="Times New Roman" w:cs="Times New Roman"/>
          <w:sz w:val="20"/>
          <w:szCs w:val="20"/>
          <w:lang w:eastAsia="en-US"/>
        </w:rPr>
      </w:pPr>
      <w:r w:rsidRPr="005F7BFD">
        <w:rPr>
          <w:rFonts w:ascii="Times New Roman" w:hAnsi="Times New Roman" w:cs="Times New Roman"/>
          <w:sz w:val="20"/>
          <w:szCs w:val="20"/>
          <w:lang w:eastAsia="en-US"/>
        </w:rPr>
        <w:t xml:space="preserve">Alarm data needs to be kept at the Shared O-RU because the Shared O-RU needs to be able to terminate transmissions associated with an O-DU when it loses supervision with that O-DU and to continue to operate with other O-DUs. There will be a history of </w:t>
      </w:r>
      <w:r w:rsidR="009C2235">
        <w:rPr>
          <w:rFonts w:ascii="Times New Roman" w:hAnsi="Times New Roman" w:cs="Times New Roman"/>
          <w:sz w:val="20"/>
          <w:szCs w:val="20"/>
          <w:lang w:eastAsia="en-US"/>
        </w:rPr>
        <w:t>a</w:t>
      </w:r>
      <w:r w:rsidR="009C2235" w:rsidRPr="005F7BFD">
        <w:rPr>
          <w:rFonts w:ascii="Times New Roman" w:hAnsi="Times New Roman" w:cs="Times New Roman"/>
          <w:sz w:val="20"/>
          <w:szCs w:val="20"/>
          <w:lang w:eastAsia="en-US"/>
        </w:rPr>
        <w:t xml:space="preserve">larm </w:t>
      </w:r>
      <w:r w:rsidRPr="005F7BFD">
        <w:rPr>
          <w:rFonts w:ascii="Times New Roman" w:hAnsi="Times New Roman" w:cs="Times New Roman"/>
          <w:sz w:val="20"/>
          <w:szCs w:val="20"/>
          <w:lang w:eastAsia="en-US"/>
        </w:rPr>
        <w:t>data.</w:t>
      </w:r>
    </w:p>
    <w:p w14:paraId="73582C9C" w14:textId="350F0FB2" w:rsidR="00EE459F" w:rsidRPr="005F7BFD" w:rsidRDefault="00EE459F" w:rsidP="00A2230D">
      <w:pPr>
        <w:pStyle w:val="af0"/>
        <w:numPr>
          <w:ilvl w:val="0"/>
          <w:numId w:val="76"/>
        </w:numPr>
        <w:jc w:val="both"/>
        <w:rPr>
          <w:rFonts w:ascii="Times New Roman" w:eastAsia="Times New Roman" w:hAnsi="Times New Roman" w:cs="Times New Roman"/>
          <w:sz w:val="20"/>
          <w:szCs w:val="20"/>
          <w:lang w:eastAsia="en-US"/>
        </w:rPr>
      </w:pPr>
      <w:r w:rsidRPr="005F7BFD">
        <w:rPr>
          <w:rFonts w:ascii="Times New Roman" w:eastAsia="Times New Roman" w:hAnsi="Times New Roman" w:cs="Times New Roman"/>
          <w:sz w:val="20"/>
          <w:szCs w:val="20"/>
          <w:lang w:eastAsia="en-US"/>
        </w:rPr>
        <w:t>The configuration data from the active O-DU is passed to the standby O-DU.</w:t>
      </w:r>
    </w:p>
    <w:p w14:paraId="18B4408E" w14:textId="3D95B3BF" w:rsidR="00EE459F" w:rsidRPr="005F7BFD" w:rsidRDefault="00EE459F" w:rsidP="00A2230D">
      <w:pPr>
        <w:pStyle w:val="af0"/>
        <w:numPr>
          <w:ilvl w:val="0"/>
          <w:numId w:val="76"/>
        </w:numPr>
        <w:jc w:val="both"/>
        <w:rPr>
          <w:rFonts w:ascii="Times New Roman" w:eastAsia="Times New Roman" w:hAnsi="Times New Roman" w:cs="Times New Roman"/>
          <w:sz w:val="20"/>
          <w:szCs w:val="20"/>
          <w:lang w:eastAsia="en-US"/>
        </w:rPr>
      </w:pPr>
      <w:r w:rsidRPr="005F7BFD">
        <w:rPr>
          <w:rFonts w:ascii="Times New Roman" w:eastAsia="Times New Roman" w:hAnsi="Times New Roman" w:cs="Times New Roman"/>
          <w:sz w:val="20"/>
          <w:szCs w:val="20"/>
          <w:lang w:eastAsia="en-US"/>
        </w:rPr>
        <w:t>The configuration information of carriers of the standby O-DU are configured for the O-RU</w:t>
      </w:r>
      <w:r w:rsidR="009C2235">
        <w:rPr>
          <w:rFonts w:ascii="Times New Roman" w:eastAsia="Times New Roman" w:hAnsi="Times New Roman" w:cs="Times New Roman"/>
          <w:sz w:val="20"/>
          <w:szCs w:val="20"/>
          <w:lang w:eastAsia="en-US"/>
        </w:rPr>
        <w:t>.</w:t>
      </w:r>
    </w:p>
    <w:p w14:paraId="561D4002" w14:textId="105671B8" w:rsidR="00EE459F" w:rsidRPr="005F7BFD" w:rsidRDefault="00EE459F" w:rsidP="00A2230D">
      <w:pPr>
        <w:pStyle w:val="af0"/>
        <w:numPr>
          <w:ilvl w:val="0"/>
          <w:numId w:val="76"/>
        </w:numPr>
        <w:jc w:val="both"/>
        <w:rPr>
          <w:rFonts w:ascii="Times New Roman" w:eastAsia="Times New Roman" w:hAnsi="Times New Roman" w:cs="Times New Roman"/>
          <w:sz w:val="20"/>
          <w:szCs w:val="20"/>
          <w:lang w:eastAsia="en-US"/>
        </w:rPr>
      </w:pPr>
      <w:r w:rsidRPr="005F7BFD">
        <w:rPr>
          <w:rFonts w:ascii="Times New Roman" w:eastAsia="Times New Roman" w:hAnsi="Times New Roman" w:cs="Times New Roman"/>
          <w:sz w:val="20"/>
          <w:szCs w:val="20"/>
          <w:lang w:eastAsia="en-US"/>
        </w:rPr>
        <w:t xml:space="preserve">The management system has the state &amp; status data regarding which O-DU is and </w:t>
      </w:r>
      <w:r w:rsidR="003625BB" w:rsidRPr="005F7BFD">
        <w:rPr>
          <w:rFonts w:ascii="Times New Roman" w:eastAsia="Times New Roman" w:hAnsi="Times New Roman" w:cs="Times New Roman"/>
          <w:sz w:val="20"/>
          <w:szCs w:val="20"/>
          <w:lang w:eastAsia="en-US"/>
        </w:rPr>
        <w:t xml:space="preserve">shall </w:t>
      </w:r>
      <w:r w:rsidRPr="005F7BFD">
        <w:rPr>
          <w:rFonts w:ascii="Times New Roman" w:eastAsia="Times New Roman" w:hAnsi="Times New Roman" w:cs="Times New Roman"/>
          <w:sz w:val="20"/>
          <w:szCs w:val="20"/>
          <w:lang w:eastAsia="en-US"/>
        </w:rPr>
        <w:t>be active.</w:t>
      </w:r>
    </w:p>
    <w:p w14:paraId="3B2D5DF3" w14:textId="5F5548D4" w:rsidR="00EE459F" w:rsidRPr="005F7BFD" w:rsidRDefault="00EE459F" w:rsidP="00A2230D">
      <w:pPr>
        <w:pStyle w:val="af0"/>
        <w:numPr>
          <w:ilvl w:val="0"/>
          <w:numId w:val="76"/>
        </w:numPr>
        <w:jc w:val="both"/>
        <w:rPr>
          <w:rFonts w:ascii="Times New Roman" w:eastAsia="Times New Roman" w:hAnsi="Times New Roman" w:cs="Times New Roman"/>
          <w:sz w:val="20"/>
          <w:szCs w:val="20"/>
          <w:lang w:eastAsia="en-US"/>
        </w:rPr>
      </w:pPr>
      <w:r w:rsidRPr="005F7BFD">
        <w:rPr>
          <w:rFonts w:ascii="Times New Roman" w:eastAsia="Times New Roman" w:hAnsi="Times New Roman" w:cs="Times New Roman"/>
          <w:sz w:val="20"/>
          <w:szCs w:val="20"/>
          <w:lang w:eastAsia="en-US"/>
        </w:rPr>
        <w:t xml:space="preserve">The management system has the state &amp; status data regarding which O-DUs are and </w:t>
      </w:r>
      <w:r w:rsidR="003625BB" w:rsidRPr="005F7BFD">
        <w:rPr>
          <w:rFonts w:ascii="Times New Roman" w:eastAsia="Times New Roman" w:hAnsi="Times New Roman" w:cs="Times New Roman"/>
          <w:sz w:val="20"/>
          <w:szCs w:val="20"/>
          <w:lang w:eastAsia="en-US"/>
        </w:rPr>
        <w:t xml:space="preserve">shall </w:t>
      </w:r>
      <w:r w:rsidRPr="005F7BFD">
        <w:rPr>
          <w:rFonts w:ascii="Times New Roman" w:eastAsia="Times New Roman" w:hAnsi="Times New Roman" w:cs="Times New Roman"/>
          <w:sz w:val="20"/>
          <w:szCs w:val="20"/>
          <w:lang w:eastAsia="en-US"/>
        </w:rPr>
        <w:t>be standby.</w:t>
      </w:r>
    </w:p>
    <w:p w14:paraId="567A0938" w14:textId="40D6F312" w:rsidR="00EE459F" w:rsidRPr="005F7BFD" w:rsidRDefault="00EE459F" w:rsidP="00A2230D">
      <w:pPr>
        <w:pStyle w:val="af0"/>
        <w:numPr>
          <w:ilvl w:val="0"/>
          <w:numId w:val="76"/>
        </w:numPr>
        <w:jc w:val="both"/>
        <w:rPr>
          <w:rFonts w:ascii="Times New Roman" w:eastAsia="Times New Roman" w:hAnsi="Times New Roman" w:cs="Times New Roman"/>
          <w:sz w:val="20"/>
          <w:szCs w:val="20"/>
          <w:lang w:eastAsia="en-US"/>
        </w:rPr>
      </w:pPr>
      <w:r w:rsidRPr="005F7BFD">
        <w:rPr>
          <w:rFonts w:ascii="Times New Roman" w:eastAsia="Times New Roman" w:hAnsi="Times New Roman" w:cs="Times New Roman"/>
          <w:sz w:val="20"/>
          <w:szCs w:val="20"/>
          <w:lang w:eastAsia="en-US"/>
        </w:rPr>
        <w:t xml:space="preserve">The management system has the alarm history and alarm information for the </w:t>
      </w:r>
      <w:r w:rsidR="009C2235">
        <w:rPr>
          <w:rFonts w:ascii="Times New Roman" w:eastAsia="Times New Roman" w:hAnsi="Times New Roman" w:cs="Times New Roman"/>
          <w:sz w:val="20"/>
          <w:szCs w:val="20"/>
          <w:lang w:eastAsia="en-US"/>
        </w:rPr>
        <w:t>S</w:t>
      </w:r>
      <w:r w:rsidR="009C2235" w:rsidRPr="005F7BFD">
        <w:rPr>
          <w:rFonts w:ascii="Times New Roman" w:eastAsia="Times New Roman" w:hAnsi="Times New Roman" w:cs="Times New Roman"/>
          <w:sz w:val="20"/>
          <w:szCs w:val="20"/>
          <w:lang w:eastAsia="en-US"/>
        </w:rPr>
        <w:t xml:space="preserve">hared </w:t>
      </w:r>
      <w:r w:rsidRPr="005F7BFD">
        <w:rPr>
          <w:rFonts w:ascii="Times New Roman" w:eastAsia="Times New Roman" w:hAnsi="Times New Roman" w:cs="Times New Roman"/>
          <w:sz w:val="20"/>
          <w:szCs w:val="20"/>
          <w:lang w:eastAsia="en-US"/>
        </w:rPr>
        <w:t>O-RU</w:t>
      </w:r>
      <w:r w:rsidR="009C2235">
        <w:rPr>
          <w:rFonts w:ascii="Times New Roman" w:eastAsia="Times New Roman" w:hAnsi="Times New Roman" w:cs="Times New Roman"/>
          <w:sz w:val="20"/>
          <w:szCs w:val="20"/>
          <w:lang w:eastAsia="en-US"/>
        </w:rPr>
        <w:t>.</w:t>
      </w:r>
    </w:p>
    <w:p w14:paraId="7F545700" w14:textId="277D364E" w:rsidR="00EE459F" w:rsidRPr="005F7BFD" w:rsidRDefault="00005C86" w:rsidP="005F7BFD">
      <w:pPr>
        <w:jc w:val="both"/>
        <w:rPr>
          <w:rFonts w:ascii="Times New Roman" w:hAnsi="Times New Roman" w:cs="Times New Roman"/>
          <w:sz w:val="20"/>
          <w:szCs w:val="20"/>
        </w:rPr>
      </w:pPr>
      <w:r w:rsidRPr="005F7BFD">
        <w:rPr>
          <w:rFonts w:ascii="Times New Roman" w:hAnsi="Times New Roman" w:cs="Times New Roman"/>
          <w:sz w:val="20"/>
          <w:szCs w:val="20"/>
        </w:rPr>
        <w:t>NOTE</w:t>
      </w:r>
      <w:r w:rsidR="00EE459F" w:rsidRPr="005F7BFD">
        <w:rPr>
          <w:rFonts w:ascii="Times New Roman" w:hAnsi="Times New Roman" w:cs="Times New Roman"/>
          <w:sz w:val="20"/>
          <w:szCs w:val="20"/>
        </w:rPr>
        <w:t xml:space="preserve">: </w:t>
      </w:r>
      <w:r w:rsidR="005A090D" w:rsidRPr="005F7BFD">
        <w:rPr>
          <w:rFonts w:ascii="Times New Roman" w:hAnsi="Times New Roman" w:cs="Times New Roman"/>
          <w:sz w:val="20"/>
          <w:szCs w:val="20"/>
        </w:rPr>
        <w:t>T</w:t>
      </w:r>
      <w:r w:rsidR="00EE459F" w:rsidRPr="005F7BFD">
        <w:rPr>
          <w:rFonts w:ascii="Times New Roman" w:hAnsi="Times New Roman" w:cs="Times New Roman"/>
          <w:sz w:val="20"/>
          <w:szCs w:val="20"/>
        </w:rPr>
        <w:t xml:space="preserve">here are many different situations and variations of the </w:t>
      </w:r>
      <w:r w:rsidR="009C2235">
        <w:rPr>
          <w:rFonts w:ascii="Times New Roman" w:hAnsi="Times New Roman" w:cs="Times New Roman"/>
          <w:sz w:val="20"/>
          <w:szCs w:val="20"/>
        </w:rPr>
        <w:t>r</w:t>
      </w:r>
      <w:r w:rsidR="009C2235" w:rsidRPr="005F7BFD">
        <w:rPr>
          <w:rFonts w:ascii="Times New Roman" w:hAnsi="Times New Roman" w:cs="Times New Roman"/>
          <w:sz w:val="20"/>
          <w:szCs w:val="20"/>
        </w:rPr>
        <w:t xml:space="preserve">esiliency </w:t>
      </w:r>
      <w:r w:rsidR="009C2235">
        <w:rPr>
          <w:rFonts w:ascii="Times New Roman" w:hAnsi="Times New Roman" w:cs="Times New Roman"/>
          <w:sz w:val="20"/>
          <w:szCs w:val="20"/>
        </w:rPr>
        <w:t>s</w:t>
      </w:r>
      <w:r w:rsidR="009C2235" w:rsidRPr="005F7BFD">
        <w:rPr>
          <w:rFonts w:ascii="Times New Roman" w:hAnsi="Times New Roman" w:cs="Times New Roman"/>
          <w:sz w:val="20"/>
          <w:szCs w:val="20"/>
        </w:rPr>
        <w:t>ub</w:t>
      </w:r>
      <w:r w:rsidR="00EE459F" w:rsidRPr="005F7BFD">
        <w:rPr>
          <w:rFonts w:ascii="Times New Roman" w:hAnsi="Times New Roman" w:cs="Times New Roman"/>
          <w:sz w:val="20"/>
          <w:szCs w:val="20"/>
        </w:rPr>
        <w:t>-</w:t>
      </w:r>
      <w:r w:rsidR="009C2235">
        <w:rPr>
          <w:rFonts w:ascii="Times New Roman" w:hAnsi="Times New Roman" w:cs="Times New Roman"/>
          <w:sz w:val="20"/>
          <w:szCs w:val="20"/>
        </w:rPr>
        <w:t>u</w:t>
      </w:r>
      <w:r w:rsidR="00EE459F" w:rsidRPr="005F7BFD">
        <w:rPr>
          <w:rFonts w:ascii="Times New Roman" w:hAnsi="Times New Roman" w:cs="Times New Roman"/>
          <w:sz w:val="20"/>
          <w:szCs w:val="20"/>
        </w:rPr>
        <w:t xml:space="preserve">se </w:t>
      </w:r>
      <w:r w:rsidR="009C2235">
        <w:rPr>
          <w:rFonts w:ascii="Times New Roman" w:hAnsi="Times New Roman" w:cs="Times New Roman"/>
          <w:sz w:val="20"/>
          <w:szCs w:val="20"/>
        </w:rPr>
        <w:t>c</w:t>
      </w:r>
      <w:r w:rsidR="00EE459F" w:rsidRPr="005F7BFD">
        <w:rPr>
          <w:rFonts w:ascii="Times New Roman" w:hAnsi="Times New Roman" w:cs="Times New Roman"/>
          <w:sz w:val="20"/>
          <w:szCs w:val="20"/>
        </w:rPr>
        <w:t xml:space="preserve">ases. Some of them </w:t>
      </w:r>
      <w:r w:rsidR="00E621B8" w:rsidRPr="005F7BFD">
        <w:rPr>
          <w:rFonts w:ascii="Times New Roman" w:hAnsi="Times New Roman" w:cs="Times New Roman"/>
          <w:sz w:val="20"/>
          <w:szCs w:val="20"/>
        </w:rPr>
        <w:t xml:space="preserve">need </w:t>
      </w:r>
      <w:r w:rsidR="00EE459F" w:rsidRPr="005F7BFD">
        <w:rPr>
          <w:rFonts w:ascii="Times New Roman" w:hAnsi="Times New Roman" w:cs="Times New Roman"/>
          <w:sz w:val="20"/>
          <w:szCs w:val="20"/>
        </w:rPr>
        <w:t>not require all the above data.</w:t>
      </w:r>
    </w:p>
    <w:p w14:paraId="0C26F6ED" w14:textId="30F62ABF" w:rsidR="0054011C" w:rsidRPr="00257A5F" w:rsidRDefault="0054011C" w:rsidP="005F7BFD">
      <w:pPr>
        <w:pStyle w:val="4"/>
        <w:spacing w:before="180"/>
        <w:ind w:left="1134" w:hanging="1134"/>
        <w:rPr>
          <w:lang w:val="en-US"/>
        </w:rPr>
      </w:pPr>
      <w:r w:rsidRPr="00E621B8">
        <w:rPr>
          <w:lang w:val="en-US"/>
        </w:rPr>
        <w:t>4.20.4.</w:t>
      </w:r>
      <w:r>
        <w:rPr>
          <w:lang w:val="en-US"/>
        </w:rPr>
        <w:t>5</w:t>
      </w:r>
      <w:r w:rsidRPr="00E621B8">
        <w:rPr>
          <w:lang w:val="en-US"/>
        </w:rPr>
        <w:tab/>
      </w:r>
      <w:r w:rsidRPr="00E621B8">
        <w:rPr>
          <w:shd w:val="clear" w:color="auto" w:fill="FFFFFF"/>
        </w:rPr>
        <w:t xml:space="preserve">Required </w:t>
      </w:r>
      <w:r w:rsidRPr="0054011C">
        <w:rPr>
          <w:shd w:val="clear" w:color="auto" w:fill="FFFFFF"/>
        </w:rPr>
        <w:t xml:space="preserve">data for Shared O-RU </w:t>
      </w:r>
      <w:r w:rsidR="009C2235">
        <w:rPr>
          <w:shd w:val="clear" w:color="auto" w:fill="FFFFFF"/>
        </w:rPr>
        <w:t>m</w:t>
      </w:r>
      <w:r w:rsidR="009C2235" w:rsidRPr="0054011C">
        <w:rPr>
          <w:shd w:val="clear" w:color="auto" w:fill="FFFFFF"/>
        </w:rPr>
        <w:t xml:space="preserve">anagement </w:t>
      </w:r>
      <w:r w:rsidRPr="0054011C">
        <w:rPr>
          <w:shd w:val="clear" w:color="auto" w:fill="FFFFFF"/>
        </w:rPr>
        <w:t xml:space="preserve">during O-DU SW </w:t>
      </w:r>
      <w:r w:rsidR="009C2235">
        <w:rPr>
          <w:shd w:val="clear" w:color="auto" w:fill="FFFFFF"/>
        </w:rPr>
        <w:t>u</w:t>
      </w:r>
      <w:r w:rsidR="009C2235" w:rsidRPr="0054011C">
        <w:rPr>
          <w:shd w:val="clear" w:color="auto" w:fill="FFFFFF"/>
        </w:rPr>
        <w:t xml:space="preserve">pdate </w:t>
      </w:r>
      <w:r w:rsidRPr="0054011C">
        <w:rPr>
          <w:shd w:val="clear" w:color="auto" w:fill="FFFFFF"/>
        </w:rPr>
        <w:t>sub</w:t>
      </w:r>
      <w:r w:rsidR="009C2235">
        <w:rPr>
          <w:shd w:val="clear" w:color="auto" w:fill="FFFFFF"/>
        </w:rPr>
        <w:t>-</w:t>
      </w:r>
      <w:r w:rsidRPr="0054011C">
        <w:rPr>
          <w:shd w:val="clear" w:color="auto" w:fill="FFFFFF"/>
        </w:rPr>
        <w:t xml:space="preserve">use case for </w:t>
      </w:r>
      <w:r w:rsidR="009C2235">
        <w:rPr>
          <w:shd w:val="clear" w:color="auto" w:fill="FFFFFF"/>
        </w:rPr>
        <w:t>S</w:t>
      </w:r>
      <w:r w:rsidR="009C2235" w:rsidRPr="0054011C">
        <w:rPr>
          <w:shd w:val="clear" w:color="auto" w:fill="FFFFFF"/>
        </w:rPr>
        <w:t xml:space="preserve">hared </w:t>
      </w:r>
      <w:r w:rsidRPr="0054011C">
        <w:rPr>
          <w:shd w:val="clear" w:color="auto" w:fill="FFFFFF"/>
        </w:rPr>
        <w:t>O-RU</w:t>
      </w:r>
    </w:p>
    <w:p w14:paraId="653CEB13" w14:textId="4BBA327D" w:rsidR="0054011C" w:rsidRPr="005F7BFD" w:rsidRDefault="0054011C" w:rsidP="005F7BFD">
      <w:pPr>
        <w:jc w:val="both"/>
        <w:rPr>
          <w:rFonts w:ascii="Times New Roman" w:hAnsi="Times New Roman" w:cs="Times New Roman"/>
          <w:sz w:val="20"/>
          <w:szCs w:val="20"/>
        </w:rPr>
      </w:pPr>
      <w:r w:rsidRPr="005F7BFD">
        <w:rPr>
          <w:rFonts w:ascii="Times New Roman" w:hAnsi="Times New Roman" w:cs="Times New Roman"/>
          <w:sz w:val="20"/>
          <w:szCs w:val="20"/>
        </w:rPr>
        <w:t>The following data is used by SW update of O-DU and associated Shared O-RU provisioning</w:t>
      </w:r>
      <w:r w:rsidR="009C2235">
        <w:rPr>
          <w:rFonts w:ascii="Times New Roman" w:hAnsi="Times New Roman" w:cs="Times New Roman"/>
          <w:sz w:val="20"/>
          <w:szCs w:val="20"/>
        </w:rPr>
        <w:t>:</w:t>
      </w:r>
    </w:p>
    <w:p w14:paraId="6D13346E" w14:textId="26CED1A5"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The </w:t>
      </w:r>
      <w:r w:rsidRPr="005F7BFD">
        <w:rPr>
          <w:rFonts w:ascii="Times New Roman" w:hAnsi="Times New Roman" w:cs="Times New Roman"/>
          <w:i/>
          <w:sz w:val="20"/>
          <w:szCs w:val="20"/>
          <w:lang w:val="en-GB" w:eastAsia="en-US"/>
        </w:rPr>
        <w:t>configuration data</w:t>
      </w:r>
      <w:r w:rsidRPr="005F7BFD">
        <w:rPr>
          <w:rFonts w:ascii="Times New Roman" w:hAnsi="Times New Roman" w:cs="Times New Roman"/>
          <w:sz w:val="20"/>
          <w:szCs w:val="20"/>
          <w:lang w:val="en-GB" w:eastAsia="en-US"/>
        </w:rPr>
        <w:t xml:space="preserve"> for provisioning the SW updated O-DU based on the change management plan for SW update</w:t>
      </w:r>
      <w:r w:rsidR="009C2235">
        <w:rPr>
          <w:rFonts w:ascii="Times New Roman" w:hAnsi="Times New Roman" w:cs="Times New Roman"/>
          <w:sz w:val="20"/>
          <w:szCs w:val="20"/>
          <w:lang w:val="en-GB" w:eastAsia="en-US"/>
        </w:rPr>
        <w:t>.</w:t>
      </w:r>
    </w:p>
    <w:p w14:paraId="14CF5BD2" w14:textId="229704ED"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The </w:t>
      </w:r>
      <w:r w:rsidRPr="005F7BFD">
        <w:rPr>
          <w:rFonts w:ascii="Times New Roman" w:hAnsi="Times New Roman" w:cs="Times New Roman"/>
          <w:i/>
          <w:sz w:val="20"/>
          <w:szCs w:val="20"/>
          <w:lang w:val="en-GB" w:eastAsia="en-US"/>
        </w:rPr>
        <w:t>configuration information</w:t>
      </w:r>
      <w:r w:rsidRPr="005F7BFD">
        <w:rPr>
          <w:rFonts w:ascii="Times New Roman" w:hAnsi="Times New Roman" w:cs="Times New Roman"/>
          <w:sz w:val="20"/>
          <w:szCs w:val="20"/>
          <w:lang w:val="en-GB" w:eastAsia="en-US"/>
        </w:rPr>
        <w:t xml:space="preserve"> of carriers of the SW updated O-DU configured on the Shared O-RU</w:t>
      </w:r>
      <w:r w:rsidR="009C2235">
        <w:rPr>
          <w:rFonts w:ascii="Times New Roman" w:hAnsi="Times New Roman" w:cs="Times New Roman"/>
          <w:sz w:val="20"/>
          <w:szCs w:val="20"/>
          <w:lang w:val="en-GB" w:eastAsia="en-US"/>
        </w:rPr>
        <w:t>.</w:t>
      </w:r>
      <w:r w:rsidRPr="005F7BFD">
        <w:rPr>
          <w:rFonts w:ascii="Times New Roman" w:hAnsi="Times New Roman" w:cs="Times New Roman"/>
          <w:sz w:val="20"/>
          <w:szCs w:val="20"/>
          <w:lang w:val="en-GB" w:eastAsia="en-US"/>
        </w:rPr>
        <w:t xml:space="preserve"> </w:t>
      </w:r>
    </w:p>
    <w:p w14:paraId="72024481" w14:textId="4095DF69" w:rsidR="0054011C" w:rsidRPr="005F7BFD" w:rsidRDefault="0054011C" w:rsidP="00A2230D">
      <w:pPr>
        <w:pStyle w:val="af0"/>
        <w:numPr>
          <w:ilvl w:val="0"/>
          <w:numId w:val="76"/>
        </w:numPr>
        <w:jc w:val="both"/>
        <w:rPr>
          <w:rFonts w:ascii="Times New Roman" w:hAnsi="Times New Roman" w:cs="Times New Roman"/>
          <w:sz w:val="20"/>
          <w:szCs w:val="20"/>
          <w:lang w:eastAsia="en-US"/>
        </w:rPr>
      </w:pPr>
      <w:r w:rsidRPr="215BE9D6">
        <w:rPr>
          <w:rFonts w:ascii="Times New Roman" w:hAnsi="Times New Roman" w:cs="Times New Roman"/>
          <w:sz w:val="20"/>
          <w:szCs w:val="20"/>
          <w:lang w:eastAsia="en-US"/>
        </w:rPr>
        <w:t xml:space="preserve">The management system </w:t>
      </w:r>
      <w:r w:rsidRPr="215BE9D6">
        <w:rPr>
          <w:rFonts w:ascii="Times New Roman" w:hAnsi="Times New Roman" w:cs="Times New Roman"/>
          <w:i/>
          <w:iCs/>
          <w:sz w:val="20"/>
          <w:szCs w:val="20"/>
          <w:lang w:eastAsia="en-US"/>
        </w:rPr>
        <w:t>has state and status details</w:t>
      </w:r>
      <w:r w:rsidRPr="215BE9D6">
        <w:rPr>
          <w:rFonts w:ascii="Times New Roman" w:hAnsi="Times New Roman" w:cs="Times New Roman"/>
          <w:sz w:val="20"/>
          <w:szCs w:val="20"/>
          <w:lang w:eastAsia="en-US"/>
        </w:rPr>
        <w:t xml:space="preserve"> of O-DUs to identify the right candidate to be used for SW update</w:t>
      </w:r>
      <w:r w:rsidR="009C2235" w:rsidRPr="215BE9D6">
        <w:rPr>
          <w:rFonts w:ascii="Times New Roman" w:hAnsi="Times New Roman" w:cs="Times New Roman"/>
          <w:sz w:val="20"/>
          <w:szCs w:val="20"/>
          <w:lang w:eastAsia="en-US"/>
        </w:rPr>
        <w:t>.</w:t>
      </w:r>
      <w:r w:rsidRPr="215BE9D6">
        <w:rPr>
          <w:rFonts w:ascii="Times New Roman" w:hAnsi="Times New Roman" w:cs="Times New Roman"/>
          <w:sz w:val="20"/>
          <w:szCs w:val="20"/>
          <w:lang w:eastAsia="en-US"/>
        </w:rPr>
        <w:t xml:space="preserve">  </w:t>
      </w:r>
    </w:p>
    <w:p w14:paraId="5C0AF210" w14:textId="24B339C3"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The management system has </w:t>
      </w:r>
      <w:r w:rsidRPr="005F7BFD">
        <w:rPr>
          <w:rFonts w:ascii="Times New Roman" w:hAnsi="Times New Roman" w:cs="Times New Roman"/>
          <w:i/>
          <w:sz w:val="20"/>
          <w:szCs w:val="20"/>
          <w:lang w:val="en-GB" w:eastAsia="en-US"/>
        </w:rPr>
        <w:t>state and status details</w:t>
      </w:r>
      <w:r w:rsidRPr="005F7BFD">
        <w:rPr>
          <w:rFonts w:ascii="Times New Roman" w:hAnsi="Times New Roman" w:cs="Times New Roman"/>
          <w:sz w:val="20"/>
          <w:szCs w:val="20"/>
          <w:lang w:val="en-GB" w:eastAsia="en-US"/>
        </w:rPr>
        <w:t xml:space="preserve"> of SW </w:t>
      </w:r>
      <w:r w:rsidR="009C2235">
        <w:rPr>
          <w:rFonts w:ascii="Times New Roman" w:hAnsi="Times New Roman" w:cs="Times New Roman"/>
          <w:sz w:val="20"/>
          <w:szCs w:val="20"/>
          <w:lang w:val="en-GB" w:eastAsia="en-US"/>
        </w:rPr>
        <w:t>u</w:t>
      </w:r>
      <w:r w:rsidR="009C2235" w:rsidRPr="005F7BFD">
        <w:rPr>
          <w:rFonts w:ascii="Times New Roman" w:hAnsi="Times New Roman" w:cs="Times New Roman"/>
          <w:sz w:val="20"/>
          <w:szCs w:val="20"/>
          <w:lang w:val="en-GB" w:eastAsia="en-US"/>
        </w:rPr>
        <w:t xml:space="preserve">pdated </w:t>
      </w:r>
      <w:r w:rsidRPr="005F7BFD">
        <w:rPr>
          <w:rFonts w:ascii="Times New Roman" w:hAnsi="Times New Roman" w:cs="Times New Roman"/>
          <w:sz w:val="20"/>
          <w:szCs w:val="20"/>
          <w:lang w:val="en-GB" w:eastAsia="en-US"/>
        </w:rPr>
        <w:t xml:space="preserve">O-DU to verify the status and health of the SW </w:t>
      </w:r>
      <w:r w:rsidR="009C2235">
        <w:rPr>
          <w:rFonts w:ascii="Times New Roman" w:hAnsi="Times New Roman" w:cs="Times New Roman"/>
          <w:sz w:val="20"/>
          <w:szCs w:val="20"/>
          <w:lang w:val="en-GB" w:eastAsia="en-US"/>
        </w:rPr>
        <w:t>u</w:t>
      </w:r>
      <w:r w:rsidR="009C2235" w:rsidRPr="005F7BFD">
        <w:rPr>
          <w:rFonts w:ascii="Times New Roman" w:hAnsi="Times New Roman" w:cs="Times New Roman"/>
          <w:sz w:val="20"/>
          <w:szCs w:val="20"/>
          <w:lang w:val="en-GB" w:eastAsia="en-US"/>
        </w:rPr>
        <w:t>pdate</w:t>
      </w:r>
      <w:r w:rsidR="009C2235">
        <w:rPr>
          <w:rFonts w:ascii="Times New Roman" w:hAnsi="Times New Roman" w:cs="Times New Roman"/>
          <w:sz w:val="20"/>
          <w:szCs w:val="20"/>
          <w:lang w:val="en-GB" w:eastAsia="en-US"/>
        </w:rPr>
        <w:t>.</w:t>
      </w:r>
      <w:r w:rsidRPr="005F7BFD">
        <w:rPr>
          <w:rFonts w:ascii="Times New Roman" w:hAnsi="Times New Roman" w:cs="Times New Roman"/>
          <w:sz w:val="20"/>
          <w:szCs w:val="20"/>
          <w:lang w:val="en-GB" w:eastAsia="en-US"/>
        </w:rPr>
        <w:t xml:space="preserve"> </w:t>
      </w:r>
    </w:p>
    <w:p w14:paraId="2AF52A8D" w14:textId="0ABBBA32"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The management system has the </w:t>
      </w:r>
      <w:r w:rsidRPr="005F7BFD">
        <w:rPr>
          <w:rFonts w:ascii="Times New Roman" w:hAnsi="Times New Roman" w:cs="Times New Roman"/>
          <w:i/>
          <w:sz w:val="20"/>
          <w:szCs w:val="20"/>
          <w:lang w:val="en-GB" w:eastAsia="en-US"/>
        </w:rPr>
        <w:t>alarm history and alarm data</w:t>
      </w:r>
      <w:r w:rsidRPr="005F7BFD">
        <w:rPr>
          <w:rFonts w:ascii="Times New Roman" w:hAnsi="Times New Roman" w:cs="Times New Roman"/>
          <w:sz w:val="20"/>
          <w:szCs w:val="20"/>
          <w:lang w:val="en-GB" w:eastAsia="en-US"/>
        </w:rPr>
        <w:t xml:space="preserve"> of the </w:t>
      </w:r>
      <w:r w:rsidR="009C2235">
        <w:rPr>
          <w:rFonts w:ascii="Times New Roman" w:hAnsi="Times New Roman" w:cs="Times New Roman"/>
          <w:sz w:val="20"/>
          <w:szCs w:val="20"/>
          <w:lang w:val="en-GB" w:eastAsia="en-US"/>
        </w:rPr>
        <w:t>S</w:t>
      </w:r>
      <w:r w:rsidR="009C2235" w:rsidRPr="005F7BFD">
        <w:rPr>
          <w:rFonts w:ascii="Times New Roman" w:hAnsi="Times New Roman" w:cs="Times New Roman"/>
          <w:sz w:val="20"/>
          <w:szCs w:val="20"/>
          <w:lang w:val="en-GB" w:eastAsia="en-US"/>
        </w:rPr>
        <w:t xml:space="preserve">hared </w:t>
      </w:r>
      <w:r w:rsidRPr="005F7BFD">
        <w:rPr>
          <w:rFonts w:ascii="Times New Roman" w:hAnsi="Times New Roman" w:cs="Times New Roman"/>
          <w:sz w:val="20"/>
          <w:szCs w:val="20"/>
          <w:lang w:val="en-GB" w:eastAsia="en-US"/>
        </w:rPr>
        <w:t>O-RU to verify functionality and sanity of the SW updated O-DU</w:t>
      </w:r>
      <w:r w:rsidR="009C2235">
        <w:rPr>
          <w:rFonts w:ascii="Times New Roman" w:hAnsi="Times New Roman" w:cs="Times New Roman"/>
          <w:sz w:val="20"/>
          <w:szCs w:val="20"/>
          <w:lang w:val="en-GB" w:eastAsia="en-US"/>
        </w:rPr>
        <w:t>.</w:t>
      </w:r>
      <w:r w:rsidRPr="005F7BFD">
        <w:rPr>
          <w:rFonts w:ascii="Times New Roman" w:hAnsi="Times New Roman" w:cs="Times New Roman"/>
          <w:sz w:val="20"/>
          <w:szCs w:val="20"/>
          <w:lang w:val="en-GB" w:eastAsia="en-US"/>
        </w:rPr>
        <w:t xml:space="preserve"> </w:t>
      </w:r>
    </w:p>
    <w:p w14:paraId="1A6E3BCA" w14:textId="3CFF562C"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Non-RT RIC needs to be able to partition the </w:t>
      </w:r>
      <w:r w:rsidR="009C2235">
        <w:rPr>
          <w:rFonts w:ascii="Times New Roman" w:hAnsi="Times New Roman" w:cs="Times New Roman"/>
          <w:sz w:val="20"/>
          <w:szCs w:val="20"/>
          <w:lang w:val="en-GB" w:eastAsia="en-US"/>
        </w:rPr>
        <w:t>S</w:t>
      </w:r>
      <w:r w:rsidR="009C2235" w:rsidRPr="005F7BFD">
        <w:rPr>
          <w:rFonts w:ascii="Times New Roman" w:hAnsi="Times New Roman" w:cs="Times New Roman"/>
          <w:sz w:val="20"/>
          <w:szCs w:val="20"/>
          <w:lang w:val="en-GB" w:eastAsia="en-US"/>
        </w:rPr>
        <w:t xml:space="preserve">hared </w:t>
      </w:r>
      <w:r w:rsidRPr="005F7BFD">
        <w:rPr>
          <w:rFonts w:ascii="Times New Roman" w:hAnsi="Times New Roman" w:cs="Times New Roman"/>
          <w:sz w:val="20"/>
          <w:szCs w:val="20"/>
          <w:lang w:val="en-GB" w:eastAsia="en-US"/>
        </w:rPr>
        <w:t xml:space="preserve">O-RU carriers between SW updated O-DU and </w:t>
      </w:r>
      <w:r w:rsidR="009C2235">
        <w:rPr>
          <w:rFonts w:ascii="Times New Roman" w:hAnsi="Times New Roman" w:cs="Times New Roman"/>
          <w:sz w:val="20"/>
          <w:szCs w:val="20"/>
          <w:lang w:val="en-GB" w:eastAsia="en-US"/>
        </w:rPr>
        <w:t>o</w:t>
      </w:r>
      <w:r w:rsidR="009C2235" w:rsidRPr="005F7BFD">
        <w:rPr>
          <w:rFonts w:ascii="Times New Roman" w:hAnsi="Times New Roman" w:cs="Times New Roman"/>
          <w:sz w:val="20"/>
          <w:szCs w:val="20"/>
          <w:lang w:val="en-GB" w:eastAsia="en-US"/>
        </w:rPr>
        <w:t xml:space="preserve">ther </w:t>
      </w:r>
      <w:r w:rsidRPr="005F7BFD">
        <w:rPr>
          <w:rFonts w:ascii="Times New Roman" w:hAnsi="Times New Roman" w:cs="Times New Roman"/>
          <w:sz w:val="20"/>
          <w:szCs w:val="20"/>
          <w:lang w:val="en-GB" w:eastAsia="en-US"/>
        </w:rPr>
        <w:t xml:space="preserve">O-DU nodes operated by the same MNO. </w:t>
      </w:r>
    </w:p>
    <w:p w14:paraId="11F882B0" w14:textId="32348DEF" w:rsidR="0054011C" w:rsidRPr="005F7BFD" w:rsidRDefault="0054011C" w:rsidP="00A2230D">
      <w:pPr>
        <w:pStyle w:val="af0"/>
        <w:numPr>
          <w:ilvl w:val="0"/>
          <w:numId w:val="76"/>
        </w:numPr>
        <w:jc w:val="both"/>
        <w:rPr>
          <w:rFonts w:ascii="Times New Roman" w:hAnsi="Times New Roman" w:cs="Times New Roman"/>
          <w:sz w:val="20"/>
          <w:szCs w:val="20"/>
          <w:lang w:val="en-GB" w:eastAsia="en-US"/>
        </w:rPr>
      </w:pPr>
      <w:r w:rsidRPr="005F7BFD">
        <w:rPr>
          <w:rFonts w:ascii="Times New Roman" w:hAnsi="Times New Roman" w:cs="Times New Roman"/>
          <w:sz w:val="20"/>
          <w:szCs w:val="20"/>
          <w:lang w:val="en-GB" w:eastAsia="en-US"/>
        </w:rPr>
        <w:t xml:space="preserve">Alarm data and </w:t>
      </w:r>
      <w:r w:rsidR="009C2235">
        <w:rPr>
          <w:rFonts w:ascii="Times New Roman" w:hAnsi="Times New Roman" w:cs="Times New Roman"/>
          <w:sz w:val="20"/>
          <w:szCs w:val="20"/>
          <w:lang w:val="en-GB" w:eastAsia="en-US"/>
        </w:rPr>
        <w:t>p</w:t>
      </w:r>
      <w:r w:rsidR="009C2235" w:rsidRPr="005F7BFD">
        <w:rPr>
          <w:rFonts w:ascii="Times New Roman" w:hAnsi="Times New Roman" w:cs="Times New Roman"/>
          <w:sz w:val="20"/>
          <w:szCs w:val="20"/>
          <w:lang w:val="en-GB" w:eastAsia="en-US"/>
        </w:rPr>
        <w:t xml:space="preserve">erformance </w:t>
      </w:r>
      <w:r w:rsidR="009C2235">
        <w:rPr>
          <w:rFonts w:ascii="Times New Roman" w:hAnsi="Times New Roman" w:cs="Times New Roman"/>
          <w:sz w:val="20"/>
          <w:szCs w:val="20"/>
          <w:lang w:val="en-GB" w:eastAsia="en-US"/>
        </w:rPr>
        <w:t>d</w:t>
      </w:r>
      <w:r w:rsidR="009C2235" w:rsidRPr="005F7BFD">
        <w:rPr>
          <w:rFonts w:ascii="Times New Roman" w:hAnsi="Times New Roman" w:cs="Times New Roman"/>
          <w:sz w:val="20"/>
          <w:szCs w:val="20"/>
          <w:lang w:val="en-GB" w:eastAsia="en-US"/>
        </w:rPr>
        <w:t xml:space="preserve">ata </w:t>
      </w:r>
      <w:r w:rsidRPr="005F7BFD">
        <w:rPr>
          <w:rFonts w:ascii="Times New Roman" w:hAnsi="Times New Roman" w:cs="Times New Roman"/>
          <w:sz w:val="20"/>
          <w:szCs w:val="20"/>
          <w:lang w:val="en-GB" w:eastAsia="en-US"/>
        </w:rPr>
        <w:t xml:space="preserve">needs to be kept at </w:t>
      </w:r>
      <w:r w:rsidR="009C2235">
        <w:rPr>
          <w:rFonts w:ascii="Times New Roman" w:hAnsi="Times New Roman" w:cs="Times New Roman"/>
          <w:sz w:val="20"/>
          <w:szCs w:val="20"/>
          <w:lang w:val="en-GB" w:eastAsia="en-US"/>
        </w:rPr>
        <w:t>S</w:t>
      </w:r>
      <w:r w:rsidR="009C2235" w:rsidRPr="005F7BFD">
        <w:rPr>
          <w:rFonts w:ascii="Times New Roman" w:hAnsi="Times New Roman" w:cs="Times New Roman"/>
          <w:sz w:val="20"/>
          <w:szCs w:val="20"/>
          <w:lang w:val="en-GB" w:eastAsia="en-US"/>
        </w:rPr>
        <w:t xml:space="preserve">hared </w:t>
      </w:r>
      <w:r w:rsidRPr="005F7BFD">
        <w:rPr>
          <w:rFonts w:ascii="Times New Roman" w:hAnsi="Times New Roman" w:cs="Times New Roman"/>
          <w:sz w:val="20"/>
          <w:szCs w:val="20"/>
          <w:lang w:val="en-GB" w:eastAsia="en-US"/>
        </w:rPr>
        <w:t xml:space="preserve">O-RU to verify the sanity of O-DU SW update </w:t>
      </w:r>
    </w:p>
    <w:p w14:paraId="05BA464D" w14:textId="4BFCB11B" w:rsidR="0054011C" w:rsidRPr="005F7BFD" w:rsidRDefault="0054011C" w:rsidP="00A2230D">
      <w:pPr>
        <w:pStyle w:val="af0"/>
        <w:numPr>
          <w:ilvl w:val="0"/>
          <w:numId w:val="76"/>
        </w:numPr>
        <w:jc w:val="both"/>
        <w:rPr>
          <w:rFonts w:ascii="Times New Roman" w:eastAsia="Times New Roman" w:hAnsi="Times New Roman" w:cs="Times New Roman"/>
          <w:sz w:val="20"/>
          <w:szCs w:val="20"/>
          <w:lang w:val="en-GB" w:eastAsia="en-US"/>
        </w:rPr>
      </w:pPr>
      <w:r w:rsidRPr="005F7BFD">
        <w:rPr>
          <w:rFonts w:ascii="Times New Roman" w:eastAsia="Times New Roman" w:hAnsi="Times New Roman" w:cs="Times New Roman"/>
          <w:sz w:val="20"/>
          <w:szCs w:val="20"/>
          <w:lang w:val="en-GB" w:eastAsia="en-US"/>
        </w:rPr>
        <w:t>O-DU SW change management rApp maintains the change management plan data for O-DU SW update to initiate &amp; supervise the SW update process and to validate the sanity of the deployment against the plan.</w:t>
      </w:r>
    </w:p>
    <w:p w14:paraId="56279977" w14:textId="2535CC70" w:rsidR="0054011C" w:rsidRDefault="0054011C" w:rsidP="00A2230D">
      <w:pPr>
        <w:pStyle w:val="af0"/>
        <w:numPr>
          <w:ilvl w:val="0"/>
          <w:numId w:val="76"/>
        </w:numPr>
        <w:jc w:val="both"/>
        <w:rPr>
          <w:rFonts w:ascii="Times New Roman" w:eastAsia="Times New Roman" w:hAnsi="Times New Roman" w:cs="Times New Roman"/>
          <w:sz w:val="20"/>
          <w:szCs w:val="20"/>
          <w:lang w:val="en-GB" w:eastAsia="en-US"/>
        </w:rPr>
      </w:pPr>
      <w:r w:rsidRPr="005F7BFD">
        <w:rPr>
          <w:rFonts w:ascii="Times New Roman" w:eastAsia="Times New Roman" w:hAnsi="Times New Roman" w:cs="Times New Roman"/>
          <w:sz w:val="20"/>
          <w:szCs w:val="20"/>
          <w:lang w:val="en-GB" w:eastAsia="en-US"/>
        </w:rPr>
        <w:t xml:space="preserve">Historical configuration and </w:t>
      </w:r>
      <w:r w:rsidR="009C2235">
        <w:rPr>
          <w:rFonts w:ascii="Times New Roman" w:eastAsia="Times New Roman" w:hAnsi="Times New Roman" w:cs="Times New Roman"/>
          <w:sz w:val="20"/>
          <w:szCs w:val="20"/>
          <w:lang w:val="en-GB" w:eastAsia="en-US"/>
        </w:rPr>
        <w:t>s</w:t>
      </w:r>
      <w:r w:rsidR="009C2235" w:rsidRPr="005F7BFD">
        <w:rPr>
          <w:rFonts w:ascii="Times New Roman" w:eastAsia="Times New Roman" w:hAnsi="Times New Roman" w:cs="Times New Roman"/>
          <w:sz w:val="20"/>
          <w:szCs w:val="20"/>
          <w:lang w:val="en-GB" w:eastAsia="en-US"/>
        </w:rPr>
        <w:t xml:space="preserve">oftware </w:t>
      </w:r>
      <w:r w:rsidRPr="005F7BFD">
        <w:rPr>
          <w:rFonts w:ascii="Times New Roman" w:eastAsia="Times New Roman" w:hAnsi="Times New Roman" w:cs="Times New Roman"/>
          <w:sz w:val="20"/>
          <w:szCs w:val="20"/>
          <w:lang w:val="en-GB" w:eastAsia="en-US"/>
        </w:rPr>
        <w:t>details of the O-DU is maintained for SW update so that the mitigation step of the SW update can bring the O-DU to the situation before SW update</w:t>
      </w:r>
      <w:r w:rsidR="009C2235">
        <w:rPr>
          <w:rFonts w:ascii="Times New Roman" w:eastAsia="Times New Roman" w:hAnsi="Times New Roman" w:cs="Times New Roman"/>
          <w:sz w:val="20"/>
          <w:szCs w:val="20"/>
          <w:lang w:val="en-GB" w:eastAsia="en-US"/>
        </w:rPr>
        <w:t>.</w:t>
      </w:r>
    </w:p>
    <w:p w14:paraId="6378CE8D" w14:textId="08CE6C70" w:rsidR="00803B62" w:rsidRPr="00FF2030" w:rsidRDefault="00803B62" w:rsidP="00312231">
      <w:pPr>
        <w:pStyle w:val="4"/>
        <w:spacing w:before="180"/>
        <w:ind w:left="1134" w:hanging="1134"/>
        <w:rPr>
          <w:color w:val="000000" w:themeColor="text1"/>
          <w:shd w:val="clear" w:color="auto" w:fill="FFFFFF"/>
        </w:rPr>
      </w:pPr>
      <w:r w:rsidRPr="00E621B8">
        <w:rPr>
          <w:lang w:val="en-US"/>
        </w:rPr>
        <w:t>4.20.4.</w:t>
      </w:r>
      <w:r>
        <w:rPr>
          <w:lang w:val="en-US"/>
        </w:rPr>
        <w:t>6</w:t>
      </w:r>
      <w:r w:rsidRPr="00E621B8">
        <w:rPr>
          <w:lang w:val="en-US"/>
        </w:rPr>
        <w:tab/>
      </w:r>
      <w:r w:rsidRPr="00E621B8">
        <w:rPr>
          <w:shd w:val="clear" w:color="auto" w:fill="FFFFFF"/>
        </w:rPr>
        <w:t xml:space="preserve">Required </w:t>
      </w:r>
      <w:r w:rsidRPr="0054011C">
        <w:rPr>
          <w:shd w:val="clear" w:color="auto" w:fill="FFFFFF"/>
        </w:rPr>
        <w:t xml:space="preserve">data for Shared O-RU </w:t>
      </w:r>
      <w:r w:rsidRPr="00FF2030">
        <w:rPr>
          <w:color w:val="000000" w:themeColor="text1"/>
          <w:shd w:val="clear" w:color="auto" w:fill="FFFFFF"/>
        </w:rPr>
        <w:t>- Dynamic resource shifting</w:t>
      </w:r>
    </w:p>
    <w:p w14:paraId="38734C48" w14:textId="63110E8F" w:rsidR="00803B62" w:rsidRPr="00FF2030" w:rsidRDefault="00803B62" w:rsidP="00803B62">
      <w:pPr>
        <w:jc w:val="both"/>
        <w:rPr>
          <w:rFonts w:ascii="Times New Roman" w:hAnsi="Times New Roman" w:cs="Times New Roman"/>
          <w:color w:val="000000" w:themeColor="text1"/>
          <w:sz w:val="20"/>
          <w:szCs w:val="20"/>
        </w:rPr>
      </w:pPr>
      <w:r w:rsidRPr="00FF2030">
        <w:rPr>
          <w:rFonts w:ascii="Times New Roman" w:hAnsi="Times New Roman" w:cs="Times New Roman"/>
          <w:color w:val="000000" w:themeColor="text1"/>
          <w:sz w:val="20"/>
          <w:szCs w:val="20"/>
        </w:rPr>
        <w:t>The following data is used to perform dynamic resource shifting:</w:t>
      </w:r>
    </w:p>
    <w:p w14:paraId="3A423DF9" w14:textId="77777777" w:rsidR="00803B62" w:rsidRPr="00FF2030" w:rsidRDefault="00803B62" w:rsidP="00A2230D">
      <w:pPr>
        <w:pStyle w:val="af0"/>
        <w:numPr>
          <w:ilvl w:val="0"/>
          <w:numId w:val="76"/>
        </w:numPr>
        <w:jc w:val="both"/>
        <w:rPr>
          <w:rFonts w:ascii="Times New Roman" w:hAnsi="Times New Roman" w:cs="Times New Roman"/>
          <w:color w:val="000000" w:themeColor="text1"/>
          <w:sz w:val="20"/>
          <w:szCs w:val="20"/>
          <w:lang w:eastAsia="en-US"/>
        </w:rPr>
      </w:pPr>
      <w:r w:rsidRPr="00FF2030">
        <w:rPr>
          <w:rFonts w:ascii="Times New Roman" w:hAnsi="Times New Roman" w:cs="Times New Roman"/>
          <w:color w:val="000000" w:themeColor="text1"/>
          <w:sz w:val="20"/>
          <w:szCs w:val="20"/>
          <w:lang w:eastAsia="en-US"/>
        </w:rPr>
        <w:t xml:space="preserve">The resource partitioning xApp maintains cell resource information because it needs to be able to partition frequency resources between different O-DU nodes. </w:t>
      </w:r>
    </w:p>
    <w:p w14:paraId="1A504ECE" w14:textId="77777777" w:rsidR="00803B62" w:rsidRPr="00FF2030" w:rsidRDefault="00803B62" w:rsidP="00A2230D">
      <w:pPr>
        <w:pStyle w:val="af0"/>
        <w:numPr>
          <w:ilvl w:val="0"/>
          <w:numId w:val="76"/>
        </w:numPr>
        <w:jc w:val="both"/>
        <w:rPr>
          <w:rFonts w:ascii="Times New Roman" w:hAnsi="Times New Roman" w:cs="Times New Roman"/>
          <w:color w:val="000000" w:themeColor="text1"/>
          <w:sz w:val="20"/>
          <w:szCs w:val="20"/>
          <w:lang w:eastAsia="en-US"/>
        </w:rPr>
      </w:pPr>
      <w:r w:rsidRPr="00FF2030">
        <w:rPr>
          <w:rFonts w:ascii="Times New Roman" w:hAnsi="Times New Roman" w:cs="Times New Roman"/>
          <w:color w:val="000000" w:themeColor="text1"/>
          <w:sz w:val="20"/>
          <w:szCs w:val="20"/>
          <w:lang w:eastAsia="en-US"/>
        </w:rPr>
        <w:t>O-DU measurement counters and KPIs related to served traffic shall be available for Near-RT RIC on a per O-DU basis.</w:t>
      </w:r>
    </w:p>
    <w:p w14:paraId="15EBE40B" w14:textId="347D33B7" w:rsidR="00803B62" w:rsidRPr="00FF2030" w:rsidRDefault="00803B62" w:rsidP="00A2230D">
      <w:pPr>
        <w:pStyle w:val="af0"/>
        <w:numPr>
          <w:ilvl w:val="0"/>
          <w:numId w:val="76"/>
        </w:numPr>
        <w:jc w:val="both"/>
        <w:rPr>
          <w:rFonts w:ascii="Times New Roman" w:hAnsi="Times New Roman" w:cs="Times New Roman"/>
          <w:color w:val="000000" w:themeColor="text1"/>
          <w:sz w:val="20"/>
          <w:szCs w:val="20"/>
          <w:lang w:eastAsia="en-US"/>
        </w:rPr>
      </w:pPr>
      <w:r w:rsidRPr="00FF2030">
        <w:rPr>
          <w:rFonts w:ascii="Times New Roman" w:hAnsi="Times New Roman" w:cs="Times New Roman"/>
          <w:color w:val="000000" w:themeColor="text1"/>
          <w:sz w:val="20"/>
          <w:szCs w:val="20"/>
          <w:lang w:eastAsia="en-US"/>
        </w:rPr>
        <w:t>Near-RT RIC needs to be able to dynamically update list of allowed bandwidth parts per O-DU nodes in a way so that each O-DU exclusively uses subset of shared bandwidth.</w:t>
      </w:r>
    </w:p>
    <w:p w14:paraId="26690FBB" w14:textId="15A937A9" w:rsidR="00803B62" w:rsidRDefault="00803B62" w:rsidP="00A2230D">
      <w:pPr>
        <w:pStyle w:val="af0"/>
        <w:numPr>
          <w:ilvl w:val="0"/>
          <w:numId w:val="76"/>
        </w:numPr>
        <w:jc w:val="both"/>
        <w:rPr>
          <w:rFonts w:ascii="Times New Roman" w:hAnsi="Times New Roman" w:cs="Times New Roman"/>
          <w:color w:val="000000" w:themeColor="text1"/>
          <w:sz w:val="20"/>
          <w:szCs w:val="20"/>
          <w:lang w:val="en-GB" w:eastAsia="en-US"/>
        </w:rPr>
      </w:pPr>
      <w:r w:rsidRPr="00FF2030">
        <w:rPr>
          <w:rFonts w:ascii="Times New Roman" w:hAnsi="Times New Roman" w:cs="Times New Roman"/>
          <w:color w:val="000000" w:themeColor="text1"/>
          <w:sz w:val="20"/>
          <w:szCs w:val="20"/>
          <w:lang w:val="en-GB" w:eastAsia="en-US"/>
        </w:rPr>
        <w:t xml:space="preserve">The </w:t>
      </w:r>
      <w:r w:rsidRPr="00FF2030">
        <w:rPr>
          <w:rFonts w:ascii="Times New Roman" w:hAnsi="Times New Roman" w:cs="Times New Roman"/>
          <w:iCs/>
          <w:color w:val="000000" w:themeColor="text1"/>
          <w:sz w:val="20"/>
          <w:szCs w:val="20"/>
          <w:lang w:val="en-GB" w:eastAsia="en-US"/>
        </w:rPr>
        <w:t>configuration information</w:t>
      </w:r>
      <w:r w:rsidRPr="00FF2030">
        <w:rPr>
          <w:rFonts w:ascii="Times New Roman" w:hAnsi="Times New Roman" w:cs="Times New Roman"/>
          <w:color w:val="000000" w:themeColor="text1"/>
          <w:sz w:val="20"/>
          <w:szCs w:val="20"/>
          <w:lang w:val="en-GB" w:eastAsia="en-US"/>
        </w:rPr>
        <w:t xml:space="preserve"> of cells served by O-DUs needs to be known to Near-RT RIC. </w:t>
      </w:r>
    </w:p>
    <w:p w14:paraId="42ADC0F4" w14:textId="168907EF" w:rsidR="007A1A4B" w:rsidRPr="007A1A4B" w:rsidRDefault="007A1A4B" w:rsidP="007A1A4B">
      <w:pPr>
        <w:pStyle w:val="4"/>
        <w:spacing w:before="180"/>
        <w:ind w:left="1134" w:hanging="1134"/>
        <w:rPr>
          <w:color w:val="000000" w:themeColor="text1"/>
          <w:shd w:val="clear" w:color="auto" w:fill="FFFFFF"/>
        </w:rPr>
      </w:pPr>
      <w:r w:rsidRPr="00030D8E">
        <w:rPr>
          <w:color w:val="000000" w:themeColor="text1"/>
          <w:lang w:val="en-US"/>
        </w:rPr>
        <w:t>4.20.4.7</w:t>
      </w:r>
      <w:r w:rsidRPr="00030D8E">
        <w:rPr>
          <w:color w:val="000000" w:themeColor="text1"/>
          <w:lang w:val="en-US"/>
        </w:rPr>
        <w:tab/>
      </w:r>
      <w:r w:rsidRPr="00030D8E">
        <w:rPr>
          <w:color w:val="000000" w:themeColor="text1"/>
          <w:shd w:val="clear" w:color="auto" w:fill="FFFFFF"/>
        </w:rPr>
        <w:t xml:space="preserve">Required data for Shared O-RU </w:t>
      </w:r>
      <w:r w:rsidRPr="007A1A4B">
        <w:rPr>
          <w:color w:val="000000" w:themeColor="text1"/>
          <w:shd w:val="clear" w:color="auto" w:fill="FFFFFF"/>
        </w:rPr>
        <w:t>- Static resource shifting</w:t>
      </w:r>
    </w:p>
    <w:p w14:paraId="5319AF6A" w14:textId="2938DAF1" w:rsidR="007A1A4B" w:rsidRPr="00030D8E" w:rsidRDefault="007A1A4B" w:rsidP="00B92B91">
      <w:pPr>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The following data is used to perform static resource shifting:</w:t>
      </w:r>
    </w:p>
    <w:p w14:paraId="1B6B580B" w14:textId="77777777" w:rsidR="007A1A4B" w:rsidRPr="00030D8E" w:rsidRDefault="007A1A4B" w:rsidP="00A2230D">
      <w:pPr>
        <w:pStyle w:val="af0"/>
        <w:numPr>
          <w:ilvl w:val="0"/>
          <w:numId w:val="162"/>
        </w:numPr>
        <w:ind w:left="1077" w:hanging="357"/>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The resource optimization rApp may maintain cell resource information because it needs to be able to reallocate the cell and associated carrier frequency resources between different O-DU nodes.</w:t>
      </w:r>
    </w:p>
    <w:p w14:paraId="001D4C02" w14:textId="0E726E7A" w:rsidR="007A1A4B" w:rsidRPr="00030D8E" w:rsidRDefault="007A1A4B" w:rsidP="00A2230D">
      <w:pPr>
        <w:pStyle w:val="af0"/>
        <w:numPr>
          <w:ilvl w:val="0"/>
          <w:numId w:val="162"/>
        </w:numPr>
        <w:ind w:left="1077" w:hanging="357"/>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O-DU measurement counters shall be available for SMO (</w:t>
      </w:r>
      <w:r>
        <w:rPr>
          <w:rFonts w:ascii="Times New Roman" w:hAnsi="Times New Roman" w:cs="Times New Roman"/>
          <w:color w:val="000000" w:themeColor="text1"/>
          <w:sz w:val="20"/>
          <w:szCs w:val="20"/>
        </w:rPr>
        <w:t>N</w:t>
      </w:r>
      <w:r w:rsidRPr="00030D8E">
        <w:rPr>
          <w:rFonts w:ascii="Times New Roman" w:hAnsi="Times New Roman" w:cs="Times New Roman"/>
          <w:color w:val="000000" w:themeColor="text1"/>
          <w:sz w:val="20"/>
          <w:szCs w:val="20"/>
        </w:rPr>
        <w:t>on-RT RIC) on a per O-DU and per cell basis via O1 interface.</w:t>
      </w:r>
    </w:p>
    <w:p w14:paraId="2D377CD8" w14:textId="65D91FA4" w:rsidR="007A1A4B" w:rsidRPr="00030D8E" w:rsidRDefault="007A1A4B" w:rsidP="00A2230D">
      <w:pPr>
        <w:pStyle w:val="af0"/>
        <w:numPr>
          <w:ilvl w:val="0"/>
          <w:numId w:val="162"/>
        </w:numPr>
        <w:ind w:left="1077" w:hanging="357"/>
        <w:jc w:val="both"/>
        <w:rPr>
          <w:rFonts w:ascii="Times New Roman" w:hAnsi="Times New Roman" w:cs="Times New Roman"/>
          <w:color w:val="000000" w:themeColor="text1"/>
          <w:sz w:val="20"/>
          <w:szCs w:val="20"/>
        </w:rPr>
      </w:pPr>
      <w:r w:rsidRPr="00030D8E">
        <w:rPr>
          <w:rFonts w:ascii="Times New Roman" w:hAnsi="Times New Roman" w:cs="Times New Roman"/>
          <w:color w:val="000000" w:themeColor="text1"/>
          <w:sz w:val="20"/>
          <w:szCs w:val="20"/>
        </w:rPr>
        <w:t>The configuration information of cell(s) served by O-DUs needs to be known to SMO (</w:t>
      </w:r>
      <w:r>
        <w:rPr>
          <w:rFonts w:ascii="Times New Roman" w:hAnsi="Times New Roman" w:cs="Times New Roman"/>
          <w:color w:val="000000" w:themeColor="text1"/>
          <w:sz w:val="20"/>
          <w:szCs w:val="20"/>
        </w:rPr>
        <w:t>N</w:t>
      </w:r>
      <w:r w:rsidRPr="00030D8E">
        <w:rPr>
          <w:rFonts w:ascii="Times New Roman" w:hAnsi="Times New Roman" w:cs="Times New Roman"/>
          <w:color w:val="000000" w:themeColor="text1"/>
          <w:sz w:val="20"/>
          <w:szCs w:val="20"/>
        </w:rPr>
        <w:t>on-RT RIC).</w:t>
      </w:r>
    </w:p>
    <w:p w14:paraId="619A8AB7" w14:textId="76D29F0C" w:rsidR="00EE459F" w:rsidRPr="00970BF4" w:rsidRDefault="00257A5F" w:rsidP="000329B5">
      <w:pPr>
        <w:pStyle w:val="2"/>
      </w:pPr>
      <w:bookmarkStart w:id="1720" w:name="_Toc119677993"/>
      <w:bookmarkStart w:id="1721" w:name="_Toc140769740"/>
      <w:bookmarkStart w:id="1722" w:name="_Toc160700088"/>
      <w:bookmarkStart w:id="1723" w:name="_Toc161989148"/>
      <w:bookmarkStart w:id="1724" w:name="_Toc161990505"/>
      <w:bookmarkStart w:id="1725" w:name="_Toc161993067"/>
      <w:bookmarkStart w:id="1726" w:name="_Toc170213498"/>
      <w:bookmarkStart w:id="1727" w:name="_Toc170470885"/>
      <w:bookmarkStart w:id="1728" w:name="_Toc172124802"/>
      <w:bookmarkStart w:id="1729" w:name="_Toc172125141"/>
      <w:bookmarkStart w:id="1730" w:name="_Toc182817795"/>
      <w:bookmarkStart w:id="1731" w:name="_Toc183074531"/>
      <w:bookmarkStart w:id="1732" w:name="_Toc183076085"/>
      <w:bookmarkStart w:id="1733" w:name="_Toc222905689"/>
      <w:bookmarkStart w:id="1734" w:name="_Toc222906752"/>
      <w:bookmarkStart w:id="1735" w:name="_Toc223983740"/>
      <w:r>
        <w:t>4</w:t>
      </w:r>
      <w:r w:rsidR="00EE459F">
        <w:t>.21</w:t>
      </w:r>
      <w:r w:rsidR="00EE459F" w:rsidRPr="00EB6C3E">
        <w:tab/>
      </w:r>
      <w:r w:rsidR="00170B8E">
        <w:t>Network e</w:t>
      </w:r>
      <w:r w:rsidR="00EE459F">
        <w:t xml:space="preserve">nergy </w:t>
      </w:r>
      <w:bookmarkEnd w:id="1720"/>
      <w:bookmarkEnd w:id="1721"/>
      <w:bookmarkEnd w:id="1722"/>
      <w:bookmarkEnd w:id="1723"/>
      <w:bookmarkEnd w:id="1724"/>
      <w:bookmarkEnd w:id="1725"/>
      <w:r w:rsidR="009C2235">
        <w:t>saving</w:t>
      </w:r>
      <w:bookmarkEnd w:id="1726"/>
      <w:bookmarkEnd w:id="1727"/>
      <w:bookmarkEnd w:id="1728"/>
      <w:bookmarkEnd w:id="1729"/>
      <w:bookmarkEnd w:id="1730"/>
      <w:bookmarkEnd w:id="1731"/>
      <w:bookmarkEnd w:id="1732"/>
      <w:bookmarkEnd w:id="1733"/>
      <w:bookmarkEnd w:id="1734"/>
      <w:bookmarkEnd w:id="1735"/>
    </w:p>
    <w:p w14:paraId="00C88818" w14:textId="3B71D3B1"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w:t>
      </w:r>
      <w:r w:rsidR="00AC4C09">
        <w:rPr>
          <w:rFonts w:ascii="Times New Roman" w:hAnsi="Times New Roman" w:cs="Times New Roman"/>
          <w:sz w:val="20"/>
          <w:szCs w:val="20"/>
        </w:rPr>
        <w:t>clause</w:t>
      </w:r>
      <w:r w:rsidR="00AC4C09" w:rsidRPr="005F7BFD">
        <w:rPr>
          <w:rFonts w:ascii="Times New Roman" w:hAnsi="Times New Roman" w:cs="Times New Roman"/>
          <w:sz w:val="20"/>
          <w:szCs w:val="20"/>
        </w:rPr>
        <w:t xml:space="preserve"> </w:t>
      </w:r>
      <w:r w:rsidRPr="005F7BFD">
        <w:rPr>
          <w:rFonts w:ascii="Times New Roman" w:hAnsi="Times New Roman" w:cs="Times New Roman"/>
          <w:sz w:val="20"/>
          <w:szCs w:val="20"/>
        </w:rPr>
        <w:t xml:space="preserve">provides the motivations, descriptions, and proposed solutions for different </w:t>
      </w:r>
      <w:r w:rsidR="009C2235">
        <w:rPr>
          <w:rFonts w:ascii="Times New Roman" w:hAnsi="Times New Roman" w:cs="Times New Roman"/>
          <w:sz w:val="20"/>
          <w:szCs w:val="20"/>
        </w:rPr>
        <w:t>e</w:t>
      </w:r>
      <w:r w:rsidR="009C2235" w:rsidRPr="005F7BFD">
        <w:rPr>
          <w:rFonts w:ascii="Times New Roman" w:hAnsi="Times New Roman" w:cs="Times New Roman"/>
          <w:sz w:val="20"/>
          <w:szCs w:val="20"/>
        </w:rPr>
        <w:t xml:space="preserve">nergy </w:t>
      </w:r>
      <w:r w:rsidR="009C2235">
        <w:rPr>
          <w:rFonts w:ascii="Times New Roman" w:hAnsi="Times New Roman" w:cs="Times New Roman"/>
          <w:sz w:val="20"/>
          <w:szCs w:val="20"/>
        </w:rPr>
        <w:t>e</w:t>
      </w:r>
      <w:r w:rsidR="009C2235" w:rsidRPr="005F7BFD">
        <w:rPr>
          <w:rFonts w:ascii="Times New Roman" w:hAnsi="Times New Roman" w:cs="Times New Roman"/>
          <w:sz w:val="20"/>
          <w:szCs w:val="20"/>
        </w:rPr>
        <w:t xml:space="preserve">fficiency </w:t>
      </w:r>
      <w:r w:rsidRPr="005F7BFD">
        <w:rPr>
          <w:rFonts w:ascii="Times New Roman" w:hAnsi="Times New Roman" w:cs="Times New Roman"/>
          <w:sz w:val="20"/>
          <w:szCs w:val="20"/>
        </w:rPr>
        <w:t xml:space="preserve">and </w:t>
      </w:r>
      <w:r w:rsidR="009C2235">
        <w:rPr>
          <w:rFonts w:ascii="Times New Roman" w:hAnsi="Times New Roman" w:cs="Times New Roman"/>
          <w:sz w:val="20"/>
          <w:szCs w:val="20"/>
        </w:rPr>
        <w:t>e</w:t>
      </w:r>
      <w:r w:rsidR="009C2235" w:rsidRPr="005F7BFD">
        <w:rPr>
          <w:rFonts w:ascii="Times New Roman" w:hAnsi="Times New Roman" w:cs="Times New Roman"/>
          <w:sz w:val="20"/>
          <w:szCs w:val="20"/>
        </w:rPr>
        <w:t xml:space="preserve">nergy </w:t>
      </w:r>
      <w:r w:rsidR="009C2235">
        <w:rPr>
          <w:rFonts w:ascii="Times New Roman" w:hAnsi="Times New Roman" w:cs="Times New Roman"/>
          <w:sz w:val="20"/>
          <w:szCs w:val="20"/>
        </w:rPr>
        <w:t>s</w:t>
      </w:r>
      <w:r w:rsidR="009C2235" w:rsidRPr="005F7BFD">
        <w:rPr>
          <w:rFonts w:ascii="Times New Roman" w:hAnsi="Times New Roman" w:cs="Times New Roman"/>
          <w:sz w:val="20"/>
          <w:szCs w:val="20"/>
        </w:rPr>
        <w:t xml:space="preserve">aving </w:t>
      </w:r>
      <w:r w:rsidRPr="005F7BFD">
        <w:rPr>
          <w:rFonts w:ascii="Times New Roman" w:hAnsi="Times New Roman" w:cs="Times New Roman"/>
          <w:sz w:val="20"/>
          <w:szCs w:val="20"/>
        </w:rPr>
        <w:t>features (sub</w:t>
      </w:r>
      <w:r w:rsidR="009C2235">
        <w:rPr>
          <w:rFonts w:ascii="Times New Roman" w:hAnsi="Times New Roman" w:cs="Times New Roman"/>
          <w:sz w:val="20"/>
          <w:szCs w:val="20"/>
        </w:rPr>
        <w:t>-</w:t>
      </w:r>
      <w:r w:rsidRPr="005F7BFD">
        <w:rPr>
          <w:rFonts w:ascii="Times New Roman" w:hAnsi="Times New Roman" w:cs="Times New Roman"/>
          <w:sz w:val="20"/>
          <w:szCs w:val="20"/>
        </w:rPr>
        <w:t>use cases). While there are energy savings by improving base station hardware efficiency and by the evolution of radio access technologies, the EE/ES use case primarily addresses enhancements in software efficiency and optimized configuration/control of various elements and functions, which are often AI/ML based.</w:t>
      </w:r>
    </w:p>
    <w:p w14:paraId="2819ACA1" w14:textId="4EE02A26" w:rsidR="00EE459F" w:rsidRPr="00286492" w:rsidRDefault="00257A5F" w:rsidP="005F7BFD">
      <w:pPr>
        <w:pStyle w:val="3"/>
        <w:spacing w:before="180"/>
        <w:rPr>
          <w:lang w:val="en-US"/>
        </w:rPr>
      </w:pPr>
      <w:bookmarkStart w:id="1736" w:name="_Toc119677994"/>
      <w:bookmarkStart w:id="1737" w:name="_Toc140769741"/>
      <w:bookmarkStart w:id="1738" w:name="_Toc160700089"/>
      <w:bookmarkStart w:id="1739" w:name="_Toc161989149"/>
      <w:bookmarkStart w:id="1740" w:name="_Toc161990506"/>
      <w:bookmarkStart w:id="1741" w:name="_Toc161993068"/>
      <w:bookmarkStart w:id="1742" w:name="_Toc170213499"/>
      <w:bookmarkStart w:id="1743" w:name="_Toc170470886"/>
      <w:bookmarkStart w:id="1744" w:name="_Toc172124803"/>
      <w:bookmarkStart w:id="1745" w:name="_Toc172125142"/>
      <w:bookmarkStart w:id="1746" w:name="_Toc182817796"/>
      <w:bookmarkStart w:id="1747" w:name="_Toc183074532"/>
      <w:bookmarkStart w:id="1748" w:name="_Toc183076086"/>
      <w:bookmarkStart w:id="1749" w:name="_Toc222905690"/>
      <w:bookmarkStart w:id="1750" w:name="_Toc222906753"/>
      <w:bookmarkStart w:id="1751" w:name="_Toc223983741"/>
      <w:r>
        <w:rPr>
          <w:lang w:val="en-US"/>
        </w:rPr>
        <w:t>4</w:t>
      </w:r>
      <w:r w:rsidR="00EE459F">
        <w:rPr>
          <w:lang w:val="en-US"/>
        </w:rPr>
        <w:t>.21</w:t>
      </w:r>
      <w:r w:rsidR="00EE459F" w:rsidRPr="00286492">
        <w:rPr>
          <w:lang w:val="en-US"/>
        </w:rPr>
        <w:t>.1</w:t>
      </w:r>
      <w:r w:rsidR="00EE459F" w:rsidRPr="00286492">
        <w:rPr>
          <w:lang w:val="en-US"/>
        </w:rPr>
        <w:tab/>
      </w:r>
      <w:r w:rsidR="00EE459F">
        <w:rPr>
          <w:lang w:val="en-US"/>
        </w:rPr>
        <w:t>Background and goal of the use case</w:t>
      </w:r>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p>
    <w:p w14:paraId="7C0060E5" w14:textId="6AA2FAFD"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The RAN is responsible for a major part of the Energy Consumption (EC) of a mobile network, and the O-RU accounts for the largest part of the energy consumption of the RAN. The rarefication of fossil fuel-based energy resources and the urgent need to reduce CO</w:t>
      </w:r>
      <w:r w:rsidRPr="005F7BFD">
        <w:rPr>
          <w:rFonts w:ascii="Times New Roman" w:hAnsi="Times New Roman" w:cs="Times New Roman"/>
          <w:sz w:val="20"/>
          <w:szCs w:val="20"/>
          <w:vertAlign w:val="subscript"/>
        </w:rPr>
        <w:t>2</w:t>
      </w:r>
      <w:r w:rsidRPr="005F7BFD">
        <w:rPr>
          <w:rFonts w:ascii="Times New Roman" w:hAnsi="Times New Roman" w:cs="Times New Roman"/>
          <w:sz w:val="20"/>
          <w:szCs w:val="20"/>
        </w:rPr>
        <w:t xml:space="preserve"> emissions make the EC a strategic topic for network operators, in addition </w:t>
      </w:r>
      <w:r w:rsidR="00060AB8">
        <w:rPr>
          <w:rFonts w:ascii="Times New Roman" w:hAnsi="Times New Roman" w:cs="Times New Roman"/>
          <w:sz w:val="20"/>
          <w:szCs w:val="20"/>
        </w:rPr>
        <w:t>to</w:t>
      </w:r>
      <w:r w:rsidRPr="005F7BFD">
        <w:rPr>
          <w:rFonts w:ascii="Times New Roman" w:hAnsi="Times New Roman" w:cs="Times New Roman"/>
          <w:sz w:val="20"/>
          <w:szCs w:val="20"/>
        </w:rPr>
        <w:t xml:space="preserve"> being a significant component of the operators’ OPEX. </w:t>
      </w:r>
    </w:p>
    <w:p w14:paraId="359236AD"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EC can be reduced by improving the Energy Efficiency (EE) of the network, and by introducing different Energy Saving (ES) mechanisms. Several ES mechanisms are related to switching off certain components in the network and differ from one another by their scope, time scale and network area. </w:t>
      </w:r>
      <w:bookmarkStart w:id="1752" w:name="_Hlk99607060"/>
      <w:r w:rsidRPr="005F7BFD">
        <w:rPr>
          <w:rFonts w:ascii="Times New Roman" w:hAnsi="Times New Roman" w:cs="Times New Roman"/>
          <w:sz w:val="20"/>
          <w:szCs w:val="20"/>
        </w:rPr>
        <w:t xml:space="preserve">Applicable ES methods are for instance strongly load dependent. Optimization efficiency might be further improved by AI/ML based configuration thereof. </w:t>
      </w:r>
      <w:bookmarkEnd w:id="1752"/>
    </w:p>
    <w:p w14:paraId="45486849" w14:textId="6FBD5719" w:rsidR="00EE459F" w:rsidRPr="00060AB8" w:rsidRDefault="00EE459F" w:rsidP="005F7BFD">
      <w:pPr>
        <w:jc w:val="both"/>
        <w:rPr>
          <w:rFonts w:ascii="Times New Roman" w:hAnsi="Times New Roman" w:cs="Times New Roman"/>
          <w:sz w:val="20"/>
          <w:szCs w:val="20"/>
        </w:rPr>
      </w:pPr>
      <w:bookmarkStart w:id="1753" w:name="_Hlk99607114"/>
      <w:r w:rsidRPr="005F7BFD">
        <w:rPr>
          <w:rFonts w:ascii="Times New Roman" w:hAnsi="Times New Roman" w:cs="Times New Roman"/>
          <w:sz w:val="20"/>
          <w:szCs w:val="20"/>
        </w:rPr>
        <w:t xml:space="preserve">RAN functions related to network energy saving solutions have been studied in 3GPP RAN3 in Rel.17 as part of the Study on Enhancement for Data Collection for NR and EN-DC. The outcome is documented in 3GPP TR 37.817 </w:t>
      </w:r>
      <w:r w:rsidR="00350F59" w:rsidRPr="005F7BFD">
        <w:rPr>
          <w:rFonts w:ascii="Times New Roman" w:hAnsi="Times New Roman" w:cs="Times New Roman"/>
          <w:sz w:val="20"/>
          <w:szCs w:val="20"/>
        </w:rPr>
        <w:t>[i.2]</w:t>
      </w:r>
      <w:r w:rsidRPr="005F7BFD">
        <w:rPr>
          <w:rFonts w:ascii="Times New Roman" w:hAnsi="Times New Roman" w:cs="Times New Roman"/>
          <w:sz w:val="20"/>
          <w:szCs w:val="20"/>
        </w:rPr>
        <w:t>. 3GPP RAN2 and RAN3 might specify enhancements for the Minimization of Drive Tests (MDT) procedures and/or signaling procedures that rely on Xn signaling in Rel.18. While 3GPP RAN WGs work on solutions with ML model inference within the gNB, O-RAN specifies solutions that benefit from ML model inference in the Near-RT or Non-RT RIC (e.g., optimizing the network in larger service areas). For EE related network management</w:t>
      </w:r>
      <w:r w:rsidR="003D3EAB" w:rsidRPr="005F7BFD">
        <w:rPr>
          <w:rFonts w:ascii="Times New Roman" w:hAnsi="Times New Roman" w:cs="Times New Roman"/>
          <w:sz w:val="20"/>
          <w:szCs w:val="20"/>
        </w:rPr>
        <w:t>,</w:t>
      </w:r>
      <w:r w:rsidRPr="005F7BFD">
        <w:rPr>
          <w:rFonts w:ascii="Times New Roman" w:hAnsi="Times New Roman" w:cs="Times New Roman"/>
          <w:sz w:val="20"/>
          <w:szCs w:val="20"/>
        </w:rPr>
        <w:t xml:space="preserve"> </w:t>
      </w:r>
      <w:r w:rsidR="003D3EAB" w:rsidRPr="005F7BFD">
        <w:rPr>
          <w:rFonts w:ascii="Times New Roman" w:hAnsi="Times New Roman" w:cs="Times New Roman"/>
          <w:sz w:val="20"/>
          <w:szCs w:val="20"/>
        </w:rPr>
        <w:t xml:space="preserve">use cases, requirements and solutions are specified </w:t>
      </w:r>
      <w:r w:rsidRPr="005F7BFD">
        <w:rPr>
          <w:rFonts w:ascii="Times New Roman" w:hAnsi="Times New Roman" w:cs="Times New Roman"/>
          <w:sz w:val="20"/>
          <w:szCs w:val="20"/>
        </w:rPr>
        <w:t xml:space="preserve">in 3GPP TS 28.310 </w:t>
      </w:r>
      <w:r w:rsidR="00350F59" w:rsidRPr="005F7BFD">
        <w:rPr>
          <w:rFonts w:ascii="Times New Roman" w:hAnsi="Times New Roman" w:cs="Times New Roman"/>
          <w:sz w:val="20"/>
          <w:szCs w:val="20"/>
        </w:rPr>
        <w:t>[</w:t>
      </w:r>
      <w:r w:rsidR="000B4E21">
        <w:rPr>
          <w:rFonts w:ascii="Times New Roman" w:hAnsi="Times New Roman" w:cs="Times New Roman"/>
          <w:sz w:val="20"/>
          <w:szCs w:val="20"/>
        </w:rPr>
        <w:t>43</w:t>
      </w:r>
      <w:r w:rsidR="00350F59" w:rsidRPr="005F7BFD">
        <w:rPr>
          <w:rFonts w:ascii="Times New Roman" w:hAnsi="Times New Roman" w:cs="Times New Roman"/>
          <w:sz w:val="20"/>
          <w:szCs w:val="20"/>
        </w:rPr>
        <w:t>]</w:t>
      </w:r>
      <w:r w:rsidRPr="005F7BFD">
        <w:rPr>
          <w:rFonts w:ascii="Times New Roman" w:hAnsi="Times New Roman" w:cs="Times New Roman"/>
          <w:sz w:val="20"/>
          <w:szCs w:val="20"/>
        </w:rPr>
        <w:t xml:space="preserve">. Furthermore, EC measurements and KPIs for 5G networks, </w:t>
      </w:r>
      <w:r w:rsidR="00843669">
        <w:rPr>
          <w:rFonts w:ascii="Times New Roman" w:hAnsi="Times New Roman" w:cs="Times New Roman"/>
          <w:sz w:val="20"/>
          <w:szCs w:val="20"/>
        </w:rPr>
        <w:t>n</w:t>
      </w:r>
      <w:r w:rsidR="00843669" w:rsidRPr="005F7BFD">
        <w:rPr>
          <w:rFonts w:ascii="Times New Roman" w:hAnsi="Times New Roman" w:cs="Times New Roman"/>
          <w:sz w:val="20"/>
          <w:szCs w:val="20"/>
        </w:rPr>
        <w:t xml:space="preserve">etwork </w:t>
      </w:r>
      <w:r w:rsidR="00843669">
        <w:rPr>
          <w:rFonts w:ascii="Times New Roman" w:hAnsi="Times New Roman" w:cs="Times New Roman"/>
          <w:sz w:val="20"/>
          <w:szCs w:val="20"/>
        </w:rPr>
        <w:t>f</w:t>
      </w:r>
      <w:r w:rsidR="00843669" w:rsidRPr="005F7BFD">
        <w:rPr>
          <w:rFonts w:ascii="Times New Roman" w:hAnsi="Times New Roman" w:cs="Times New Roman"/>
          <w:sz w:val="20"/>
          <w:szCs w:val="20"/>
        </w:rPr>
        <w:t>unctions</w:t>
      </w:r>
      <w:r w:rsidRPr="005F7BFD">
        <w:rPr>
          <w:rFonts w:ascii="Times New Roman" w:hAnsi="Times New Roman" w:cs="Times New Roman"/>
          <w:sz w:val="20"/>
          <w:szCs w:val="20"/>
        </w:rPr>
        <w:t xml:space="preserve">, NG-RAN and gNBs such as </w:t>
      </w:r>
      <w:r w:rsidR="00843669">
        <w:rPr>
          <w:rFonts w:ascii="Times New Roman" w:hAnsi="Times New Roman" w:cs="Times New Roman"/>
          <w:sz w:val="20"/>
          <w:szCs w:val="20"/>
        </w:rPr>
        <w:t>e</w:t>
      </w:r>
      <w:r w:rsidR="00843669" w:rsidRPr="005F7BFD">
        <w:rPr>
          <w:rFonts w:ascii="Times New Roman" w:hAnsi="Times New Roman" w:cs="Times New Roman"/>
          <w:sz w:val="20"/>
          <w:szCs w:val="20"/>
        </w:rPr>
        <w:t xml:space="preserve">nergy </w:t>
      </w:r>
      <w:r w:rsidR="00843669">
        <w:rPr>
          <w:rFonts w:ascii="Times New Roman" w:hAnsi="Times New Roman" w:cs="Times New Roman"/>
          <w:sz w:val="20"/>
          <w:szCs w:val="20"/>
        </w:rPr>
        <w:t>e</w:t>
      </w:r>
      <w:r w:rsidR="00843669" w:rsidRPr="005F7BFD">
        <w:rPr>
          <w:rFonts w:ascii="Times New Roman" w:hAnsi="Times New Roman" w:cs="Times New Roman"/>
          <w:sz w:val="20"/>
          <w:szCs w:val="20"/>
        </w:rPr>
        <w:t xml:space="preserve">fficiency </w:t>
      </w:r>
      <w:r w:rsidRPr="005F7BFD">
        <w:rPr>
          <w:rFonts w:ascii="Times New Roman" w:hAnsi="Times New Roman" w:cs="Times New Roman"/>
          <w:sz w:val="20"/>
          <w:szCs w:val="20"/>
        </w:rPr>
        <w:t xml:space="preserve">and </w:t>
      </w:r>
      <w:r w:rsidR="00843669">
        <w:rPr>
          <w:rFonts w:ascii="Times New Roman" w:hAnsi="Times New Roman" w:cs="Times New Roman"/>
          <w:sz w:val="20"/>
          <w:szCs w:val="20"/>
        </w:rPr>
        <w:t>e</w:t>
      </w:r>
      <w:r w:rsidR="00843669" w:rsidRPr="005F7BFD">
        <w:rPr>
          <w:rFonts w:ascii="Times New Roman" w:hAnsi="Times New Roman" w:cs="Times New Roman"/>
          <w:sz w:val="20"/>
          <w:szCs w:val="20"/>
        </w:rPr>
        <w:t xml:space="preserve">nergy </w:t>
      </w:r>
      <w:r w:rsidR="00843669">
        <w:rPr>
          <w:rFonts w:ascii="Times New Roman" w:hAnsi="Times New Roman" w:cs="Times New Roman"/>
          <w:sz w:val="20"/>
          <w:szCs w:val="20"/>
        </w:rPr>
        <w:t>c</w:t>
      </w:r>
      <w:r w:rsidR="00843669" w:rsidRPr="005F7BFD">
        <w:rPr>
          <w:rFonts w:ascii="Times New Roman" w:hAnsi="Times New Roman" w:cs="Times New Roman"/>
          <w:sz w:val="20"/>
          <w:szCs w:val="20"/>
        </w:rPr>
        <w:t xml:space="preserve">onsumption </w:t>
      </w:r>
      <w:r w:rsidRPr="005F7BFD">
        <w:rPr>
          <w:rFonts w:ascii="Times New Roman" w:hAnsi="Times New Roman" w:cs="Times New Roman"/>
          <w:sz w:val="20"/>
          <w:szCs w:val="20"/>
        </w:rPr>
        <w:t xml:space="preserve">KPIs and performance measurements are </w:t>
      </w:r>
      <w:r w:rsidR="003D3EAB" w:rsidRPr="005F7BFD">
        <w:rPr>
          <w:rFonts w:ascii="Times New Roman" w:hAnsi="Times New Roman" w:cs="Times New Roman"/>
          <w:sz w:val="20"/>
          <w:szCs w:val="20"/>
        </w:rPr>
        <w:t xml:space="preserve">specified </w:t>
      </w:r>
      <w:r w:rsidRPr="005F7BFD">
        <w:rPr>
          <w:rFonts w:ascii="Times New Roman" w:hAnsi="Times New Roman" w:cs="Times New Roman"/>
          <w:sz w:val="20"/>
          <w:szCs w:val="20"/>
        </w:rPr>
        <w:t xml:space="preserve">in 3GPP TS 28.554 </w:t>
      </w:r>
      <w:r w:rsidR="00350F59" w:rsidRPr="005F7BFD">
        <w:rPr>
          <w:rFonts w:ascii="Times New Roman" w:hAnsi="Times New Roman" w:cs="Times New Roman"/>
          <w:sz w:val="20"/>
          <w:szCs w:val="20"/>
        </w:rPr>
        <w:t>[7]</w:t>
      </w:r>
      <w:r w:rsidRPr="005F7BFD">
        <w:rPr>
          <w:rFonts w:ascii="Times New Roman" w:hAnsi="Times New Roman" w:cs="Times New Roman"/>
          <w:sz w:val="20"/>
          <w:szCs w:val="20"/>
        </w:rPr>
        <w:t xml:space="preserve">. Centralized and </w:t>
      </w:r>
      <w:r w:rsidR="00843669">
        <w:rPr>
          <w:rFonts w:ascii="Times New Roman" w:hAnsi="Times New Roman" w:cs="Times New Roman"/>
          <w:sz w:val="20"/>
          <w:szCs w:val="20"/>
        </w:rPr>
        <w:t>d</w:t>
      </w:r>
      <w:r w:rsidR="00843669" w:rsidRPr="005F7BFD">
        <w:rPr>
          <w:rFonts w:ascii="Times New Roman" w:hAnsi="Times New Roman" w:cs="Times New Roman"/>
          <w:sz w:val="20"/>
          <w:szCs w:val="20"/>
        </w:rPr>
        <w:t xml:space="preserve">istributed </w:t>
      </w:r>
      <w:r w:rsidRPr="005F7BFD">
        <w:rPr>
          <w:rFonts w:ascii="Times New Roman" w:hAnsi="Times New Roman" w:cs="Times New Roman"/>
          <w:sz w:val="20"/>
          <w:szCs w:val="20"/>
        </w:rPr>
        <w:t xml:space="preserve">ES </w:t>
      </w:r>
      <w:r w:rsidR="00843669">
        <w:rPr>
          <w:rFonts w:ascii="Times New Roman" w:hAnsi="Times New Roman" w:cs="Times New Roman"/>
          <w:sz w:val="20"/>
          <w:szCs w:val="20"/>
        </w:rPr>
        <w:t>m</w:t>
      </w:r>
      <w:r w:rsidR="00843669" w:rsidRPr="005F7BFD">
        <w:rPr>
          <w:rFonts w:ascii="Times New Roman" w:hAnsi="Times New Roman" w:cs="Times New Roman"/>
          <w:sz w:val="20"/>
          <w:szCs w:val="20"/>
        </w:rPr>
        <w:t xml:space="preserve">anagement </w:t>
      </w:r>
      <w:r w:rsidR="00843669">
        <w:rPr>
          <w:rFonts w:ascii="Times New Roman" w:hAnsi="Times New Roman" w:cs="Times New Roman"/>
          <w:sz w:val="20"/>
          <w:szCs w:val="20"/>
        </w:rPr>
        <w:t>f</w:t>
      </w:r>
      <w:r w:rsidR="00843669" w:rsidRPr="005F7BFD">
        <w:rPr>
          <w:rFonts w:ascii="Times New Roman" w:hAnsi="Times New Roman" w:cs="Times New Roman"/>
          <w:sz w:val="20"/>
          <w:szCs w:val="20"/>
        </w:rPr>
        <w:t xml:space="preserve">unctions </w:t>
      </w:r>
      <w:r w:rsidRPr="005F7BFD">
        <w:rPr>
          <w:rFonts w:ascii="Times New Roman" w:hAnsi="Times New Roman" w:cs="Times New Roman"/>
          <w:sz w:val="20"/>
          <w:szCs w:val="20"/>
        </w:rPr>
        <w:t xml:space="preserve">are </w:t>
      </w:r>
      <w:r w:rsidR="003D3EAB" w:rsidRPr="005F7BFD">
        <w:rPr>
          <w:rFonts w:ascii="Times New Roman" w:hAnsi="Times New Roman" w:cs="Times New Roman"/>
          <w:sz w:val="20"/>
          <w:szCs w:val="20"/>
        </w:rPr>
        <w:t xml:space="preserve">specified </w:t>
      </w:r>
      <w:r w:rsidRPr="005F7BFD">
        <w:rPr>
          <w:rFonts w:ascii="Times New Roman" w:hAnsi="Times New Roman" w:cs="Times New Roman"/>
          <w:sz w:val="20"/>
          <w:szCs w:val="20"/>
        </w:rPr>
        <w:t xml:space="preserve">in 3GPP TS 28.541 </w:t>
      </w:r>
      <w:r w:rsidR="00350F59" w:rsidRPr="005F7BFD">
        <w:rPr>
          <w:rFonts w:ascii="Times New Roman" w:hAnsi="Times New Roman" w:cs="Times New Roman"/>
          <w:sz w:val="20"/>
          <w:szCs w:val="20"/>
        </w:rPr>
        <w:t>[5]</w:t>
      </w:r>
      <w:r w:rsidRPr="005F7BFD">
        <w:rPr>
          <w:rFonts w:ascii="Times New Roman" w:hAnsi="Times New Roman" w:cs="Times New Roman"/>
          <w:sz w:val="20"/>
          <w:szCs w:val="20"/>
        </w:rPr>
        <w:t>.</w:t>
      </w:r>
      <w:r w:rsidR="00060AB8">
        <w:rPr>
          <w:rFonts w:ascii="Times New Roman" w:hAnsi="Times New Roman" w:cs="Times New Roman"/>
          <w:sz w:val="20"/>
          <w:szCs w:val="20"/>
        </w:rPr>
        <w:t xml:space="preserve"> </w:t>
      </w:r>
      <w:r w:rsidR="00060AB8" w:rsidRPr="00060AB8">
        <w:rPr>
          <w:rFonts w:ascii="Times New Roman" w:hAnsi="Times New Roman" w:cs="Times New Roman"/>
          <w:sz w:val="20"/>
          <w:szCs w:val="20"/>
        </w:rPr>
        <w:t>3GPP TS 28.310 [43] specified the framework on how the operator may configure the energy source and supply information (external power source information) with the information obtained from sources external to 3GPP e.g., energy supplier.</w:t>
      </w:r>
      <w:r w:rsidRPr="00060AB8">
        <w:rPr>
          <w:rFonts w:ascii="Times New Roman" w:hAnsi="Times New Roman" w:cs="Times New Roman"/>
          <w:sz w:val="20"/>
          <w:szCs w:val="20"/>
        </w:rPr>
        <w:t xml:space="preserve"> </w:t>
      </w:r>
    </w:p>
    <w:bookmarkEnd w:id="1753"/>
    <w:p w14:paraId="05D57F68" w14:textId="238CF873"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EE can be considered for the whole network </w:t>
      </w:r>
      <w:bookmarkStart w:id="1754" w:name="_Hlk99607200"/>
      <w:r w:rsidRPr="005F7BFD">
        <w:rPr>
          <w:rFonts w:ascii="Times New Roman" w:hAnsi="Times New Roman" w:cs="Times New Roman"/>
          <w:sz w:val="20"/>
          <w:szCs w:val="20"/>
        </w:rPr>
        <w:t xml:space="preserve">(i.e., end-to-end), for a sub-network or per single network element. Within a network element it could be applicable </w:t>
      </w:r>
      <w:bookmarkEnd w:id="1754"/>
      <w:r w:rsidRPr="005F7BFD">
        <w:rPr>
          <w:rFonts w:ascii="Times New Roman" w:hAnsi="Times New Roman" w:cs="Times New Roman"/>
          <w:sz w:val="20"/>
          <w:szCs w:val="20"/>
        </w:rPr>
        <w:t xml:space="preserve">per specific radio resource management mechanism or per radio or transport network link. Network wise EE is defined as the ratio between the data volume delivered in the network and the network EC observed during the time-period required to deliver such data, with possible adaptations to account for different deployment scenarios and load situations (ETS ES 203 228 </w:t>
      </w:r>
      <w:r w:rsidR="00350F59" w:rsidRPr="005F7BFD">
        <w:rPr>
          <w:rFonts w:ascii="Times New Roman" w:hAnsi="Times New Roman" w:cs="Times New Roman"/>
          <w:sz w:val="20"/>
          <w:szCs w:val="20"/>
        </w:rPr>
        <w:t>[i.5]</w:t>
      </w:r>
      <w:r w:rsidRPr="005F7BFD">
        <w:rPr>
          <w:rFonts w:ascii="Times New Roman" w:hAnsi="Times New Roman" w:cs="Times New Roman"/>
          <w:sz w:val="20"/>
          <w:szCs w:val="20"/>
        </w:rPr>
        <w:t xml:space="preserve">, 3GPP TR 38.913 </w:t>
      </w:r>
      <w:r w:rsidR="00350F59" w:rsidRPr="005F7BFD">
        <w:rPr>
          <w:rFonts w:ascii="Times New Roman" w:hAnsi="Times New Roman" w:cs="Times New Roman"/>
          <w:sz w:val="20"/>
          <w:szCs w:val="20"/>
        </w:rPr>
        <w:t>[i.4]</w:t>
      </w:r>
      <w:r w:rsidRPr="005F7BFD">
        <w:rPr>
          <w:rFonts w:ascii="Times New Roman" w:hAnsi="Times New Roman" w:cs="Times New Roman"/>
          <w:sz w:val="20"/>
          <w:szCs w:val="20"/>
        </w:rPr>
        <w:t xml:space="preserve">). 3GPP has launched a study item within Rel-18 (RP-213554: “Study on network energy saving for NR”) that will include among others, an evaluation methodology and KPIs for EC and ES gains and their impact on network and UE performance and EE. To assess EE and ES associated to radio resource management mechanisms and links, appropriate KPIs are necessary.  </w:t>
      </w:r>
    </w:p>
    <w:p w14:paraId="429DF3F5" w14:textId="3D2FD613" w:rsidR="0060445B"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In a timescale of minutes, hours and above, and when the cell load is low, ES can be achieved by switching off one or more carriers or the cell. In a timescale from seconds to minutes, ES can be achieved by switching off RF channels (including possibly antennas) of a </w:t>
      </w:r>
      <w:r w:rsidR="00843669">
        <w:rPr>
          <w:rFonts w:ascii="Times New Roman" w:hAnsi="Times New Roman" w:cs="Times New Roman"/>
          <w:sz w:val="20"/>
          <w:szCs w:val="20"/>
        </w:rPr>
        <w:t>m</w:t>
      </w:r>
      <w:r w:rsidR="00843669" w:rsidRPr="005F7BFD">
        <w:rPr>
          <w:rFonts w:ascii="Times New Roman" w:hAnsi="Times New Roman" w:cs="Times New Roman"/>
          <w:sz w:val="20"/>
          <w:szCs w:val="20"/>
        </w:rPr>
        <w:t xml:space="preserve">assive </w:t>
      </w:r>
      <w:r w:rsidRPr="005F7BFD">
        <w:rPr>
          <w:rFonts w:ascii="Times New Roman" w:hAnsi="Times New Roman" w:cs="Times New Roman"/>
          <w:sz w:val="20"/>
          <w:szCs w:val="20"/>
        </w:rPr>
        <w:t>MIMO system. Tx and Rx parts might be switched independently. In a very short time</w:t>
      </w:r>
      <w:r w:rsidR="00060AB8">
        <w:rPr>
          <w:rFonts w:ascii="Times New Roman" w:hAnsi="Times New Roman" w:cs="Times New Roman"/>
          <w:sz w:val="20"/>
          <w:szCs w:val="20"/>
        </w:rPr>
        <w:t xml:space="preserve"> </w:t>
      </w:r>
      <w:r w:rsidRPr="005F7BFD">
        <w:rPr>
          <w:rFonts w:ascii="Times New Roman" w:hAnsi="Times New Roman" w:cs="Times New Roman"/>
          <w:sz w:val="20"/>
          <w:szCs w:val="20"/>
        </w:rPr>
        <w:t>scale corresponding to a symbol, subframe or frame, Advanced Sleep Modes (ASM) can be considered. RF channel on/off switching can be used at medium load and ASM might be usable even at high load. Lastly, ES solutions can be applied to the O-Cloud, namely to the O-CU and O-DU, and can cover mechanisms such as scale in/out processes, workload placement or hardware processors’ sleep modes etc. AI/ML is useful for all the above mechanisms with the important role of determining the switch off/on time that maximizes ES gain.</w:t>
      </w:r>
    </w:p>
    <w:p w14:paraId="7D4350F3" w14:textId="44324E5B" w:rsidR="00814D86" w:rsidRPr="00D867A9" w:rsidRDefault="00814D86" w:rsidP="005F7BFD">
      <w:pPr>
        <w:jc w:val="both"/>
        <w:rPr>
          <w:rFonts w:ascii="Times New Roman" w:hAnsi="Times New Roman" w:cs="Times New Roman"/>
          <w:sz w:val="20"/>
          <w:szCs w:val="20"/>
        </w:rPr>
      </w:pPr>
      <w:r w:rsidRPr="0060445B">
        <w:rPr>
          <w:rFonts w:ascii="Times New Roman" w:hAnsi="Times New Roman" w:cs="Times New Roman"/>
          <w:sz w:val="20"/>
          <w:szCs w:val="20"/>
        </w:rPr>
        <w:t xml:space="preserve">RF channel switch off/on (also known as RF </w:t>
      </w:r>
      <w:r>
        <w:rPr>
          <w:rFonts w:ascii="Times New Roman" w:hAnsi="Times New Roman" w:cs="Times New Roman"/>
          <w:sz w:val="20"/>
          <w:szCs w:val="20"/>
        </w:rPr>
        <w:t>c</w:t>
      </w:r>
      <w:r w:rsidRPr="0060445B">
        <w:rPr>
          <w:rFonts w:ascii="Times New Roman" w:hAnsi="Times New Roman" w:cs="Times New Roman"/>
          <w:sz w:val="20"/>
          <w:szCs w:val="20"/>
        </w:rPr>
        <w:t xml:space="preserve">hannel </w:t>
      </w:r>
      <w:r>
        <w:rPr>
          <w:rFonts w:ascii="Times New Roman" w:hAnsi="Times New Roman" w:cs="Times New Roman"/>
          <w:sz w:val="20"/>
          <w:szCs w:val="20"/>
        </w:rPr>
        <w:t>r</w:t>
      </w:r>
      <w:r w:rsidRPr="0060445B">
        <w:rPr>
          <w:rFonts w:ascii="Times New Roman" w:hAnsi="Times New Roman" w:cs="Times New Roman"/>
          <w:sz w:val="20"/>
          <w:szCs w:val="20"/>
        </w:rPr>
        <w:t>econfiguration) enables the dynamic, policy-driven activation/deactivation of a subset of RF/antenna resources in the O-RU, allowing: 1. Major reduction in power consumption and 2. Near-instantaneous restoration (wakeup) of all RF chains if demand rises or coverage is threatened. Modern O-RUs and massive MIMO radios are built with a high number of TRX (transceiver) chains and associated digital processing. In periods of low load (night/off-peak, rural/edge cells, etc</w:t>
      </w:r>
      <w:r>
        <w:rPr>
          <w:rFonts w:ascii="Times New Roman" w:hAnsi="Times New Roman" w:cs="Times New Roman"/>
          <w:sz w:val="20"/>
          <w:szCs w:val="20"/>
        </w:rPr>
        <w:t>.</w:t>
      </w:r>
      <w:r w:rsidRPr="0060445B">
        <w:rPr>
          <w:rFonts w:ascii="Times New Roman" w:hAnsi="Times New Roman" w:cs="Times New Roman"/>
          <w:sz w:val="20"/>
          <w:szCs w:val="20"/>
        </w:rPr>
        <w:t>), a significant portion of these resources are underutilized, but still consume most of the energy of a fully active radio.</w:t>
      </w:r>
    </w:p>
    <w:p w14:paraId="06B90AD2" w14:textId="5172AFC3" w:rsidR="00814D86" w:rsidRDefault="00814D86" w:rsidP="005F7BFD">
      <w:pPr>
        <w:jc w:val="both"/>
        <w:rPr>
          <w:rFonts w:ascii="Times New Roman" w:hAnsi="Times New Roman" w:cs="Times New Roman"/>
          <w:sz w:val="20"/>
          <w:szCs w:val="20"/>
        </w:rPr>
      </w:pPr>
      <w:r w:rsidRPr="00814D86">
        <w:rPr>
          <w:rFonts w:ascii="Times New Roman" w:hAnsi="Times New Roman" w:cs="Times New Roman"/>
          <w:sz w:val="20"/>
          <w:szCs w:val="20"/>
        </w:rPr>
        <w:t xml:space="preserve">Advanced </w:t>
      </w:r>
      <w:r w:rsidR="005F0618">
        <w:rPr>
          <w:rFonts w:ascii="Times New Roman" w:hAnsi="Times New Roman" w:cs="Times New Roman"/>
          <w:sz w:val="20"/>
          <w:szCs w:val="20"/>
        </w:rPr>
        <w:t>S</w:t>
      </w:r>
      <w:r w:rsidRPr="00814D86">
        <w:rPr>
          <w:rFonts w:ascii="Times New Roman" w:hAnsi="Times New Roman" w:cs="Times New Roman"/>
          <w:sz w:val="20"/>
          <w:szCs w:val="20"/>
        </w:rPr>
        <w:t xml:space="preserve">leep </w:t>
      </w:r>
      <w:r w:rsidR="005F0618">
        <w:rPr>
          <w:rFonts w:ascii="Times New Roman" w:hAnsi="Times New Roman" w:cs="Times New Roman"/>
          <w:sz w:val="20"/>
          <w:szCs w:val="20"/>
        </w:rPr>
        <w:t>M</w:t>
      </w:r>
      <w:r w:rsidRPr="00814D86">
        <w:rPr>
          <w:rFonts w:ascii="Times New Roman" w:hAnsi="Times New Roman" w:cs="Times New Roman"/>
          <w:sz w:val="20"/>
          <w:szCs w:val="20"/>
        </w:rPr>
        <w:t>ode feature is expected to reduce O-RU power consumption by partially switching off certain components. The impact of ASM on O-DU and O-CU energy consumption is not specified in the current document. Using multi-dimensional data—such as traffic load, user service type, and energy efficiency measurements—the SMO and/or Near-RT RIC can configure cell parameters, including SSB periodicity, to enable and optimize sleep mode operations.</w:t>
      </w:r>
    </w:p>
    <w:p w14:paraId="78D28B2D" w14:textId="77777777" w:rsidR="00E174B7" w:rsidRDefault="00E174B7" w:rsidP="00E174B7">
      <w:pPr>
        <w:jc w:val="both"/>
        <w:rPr>
          <w:rFonts w:ascii="Times New Roman" w:hAnsi="Times New Roman" w:cs="Times New Roman"/>
          <w:sz w:val="20"/>
          <w:szCs w:val="20"/>
        </w:rPr>
      </w:pPr>
      <w:r w:rsidRPr="00E368A3">
        <w:rPr>
          <w:rFonts w:ascii="Times New Roman" w:hAnsi="Times New Roman" w:cs="Times New Roman"/>
          <w:sz w:val="20"/>
          <w:szCs w:val="20"/>
        </w:rPr>
        <w:t xml:space="preserve">Furthermore, the energy source and supply information may be used as an input data for SMO framework. This framework, leveraging a </w:t>
      </w:r>
      <w:r>
        <w:rPr>
          <w:rFonts w:ascii="Times New Roman" w:hAnsi="Times New Roman" w:cs="Times New Roman"/>
          <w:sz w:val="20"/>
          <w:szCs w:val="20"/>
        </w:rPr>
        <w:t>N</w:t>
      </w:r>
      <w:r w:rsidRPr="00E368A3">
        <w:rPr>
          <w:rFonts w:ascii="Times New Roman" w:hAnsi="Times New Roman" w:cs="Times New Roman"/>
          <w:sz w:val="20"/>
          <w:szCs w:val="20"/>
        </w:rPr>
        <w:t>on-RT RIC platform with rApps, may use the energy source and supply information to analyze and prepare policy and/or configuration changes to activate the appropriate energy saving methods in the O-RU, thereby minimizing power consumption</w:t>
      </w:r>
      <w:r>
        <w:rPr>
          <w:rFonts w:ascii="Times New Roman" w:hAnsi="Times New Roman" w:cs="Times New Roman"/>
          <w:sz w:val="20"/>
          <w:szCs w:val="20"/>
        </w:rPr>
        <w:t>.</w:t>
      </w:r>
    </w:p>
    <w:p w14:paraId="3EC96B3F" w14:textId="43C1A7E2" w:rsidR="00E174B7" w:rsidRPr="00E368A3" w:rsidRDefault="00E174B7" w:rsidP="005F7BFD">
      <w:pPr>
        <w:jc w:val="both"/>
        <w:rPr>
          <w:rFonts w:ascii="Times New Roman" w:hAnsi="Times New Roman" w:cs="Times New Roman"/>
          <w:sz w:val="20"/>
          <w:szCs w:val="20"/>
        </w:rPr>
      </w:pPr>
      <w:r w:rsidRPr="00FC5F96">
        <w:rPr>
          <w:rFonts w:ascii="Times New Roman" w:hAnsi="Times New Roman"/>
          <w:sz w:val="20"/>
          <w:lang w:val="en-GB"/>
        </w:rPr>
        <w:t xml:space="preserve">In addition to the </w:t>
      </w:r>
      <w:r w:rsidRPr="00593AF7">
        <w:rPr>
          <w:rFonts w:ascii="Times New Roman" w:hAnsi="Times New Roman"/>
          <w:sz w:val="20"/>
        </w:rPr>
        <w:t>above-mentioned</w:t>
      </w:r>
      <w:r w:rsidRPr="00FC5F96">
        <w:rPr>
          <w:rFonts w:ascii="Times New Roman" w:hAnsi="Times New Roman"/>
          <w:sz w:val="20"/>
          <w:lang w:val="en-GB"/>
        </w:rPr>
        <w:t xml:space="preserve"> energy saving </w:t>
      </w:r>
      <w:r>
        <w:rPr>
          <w:rFonts w:ascii="Times New Roman" w:hAnsi="Times New Roman"/>
          <w:sz w:val="20"/>
        </w:rPr>
        <w:t>methods</w:t>
      </w:r>
      <w:r w:rsidRPr="00FC5F96">
        <w:rPr>
          <w:rFonts w:ascii="Times New Roman" w:hAnsi="Times New Roman"/>
          <w:sz w:val="20"/>
          <w:lang w:val="en-GB"/>
        </w:rPr>
        <w:t xml:space="preserve">, the O-RU energy saving could be achieved by optimizing its </w:t>
      </w:r>
      <w:r>
        <w:rPr>
          <w:rFonts w:ascii="Times New Roman" w:hAnsi="Times New Roman"/>
          <w:sz w:val="20"/>
          <w:lang w:val="en-GB"/>
        </w:rPr>
        <w:t>P</w:t>
      </w:r>
      <w:r w:rsidRPr="00FC5F96">
        <w:rPr>
          <w:rFonts w:ascii="Times New Roman" w:hAnsi="Times New Roman"/>
          <w:sz w:val="20"/>
          <w:lang w:val="en-GB"/>
        </w:rPr>
        <w:t xml:space="preserve">ower </w:t>
      </w:r>
      <w:r>
        <w:rPr>
          <w:rFonts w:ascii="Times New Roman" w:hAnsi="Times New Roman"/>
          <w:sz w:val="20"/>
          <w:lang w:val="en-GB"/>
        </w:rPr>
        <w:t>A</w:t>
      </w:r>
      <w:r w:rsidRPr="00FC5F96">
        <w:rPr>
          <w:rFonts w:ascii="Times New Roman" w:hAnsi="Times New Roman"/>
          <w:sz w:val="20"/>
          <w:lang w:val="en-GB"/>
        </w:rPr>
        <w:t xml:space="preserve">mplifier (PA) operating region according to the traffic scheduling requirements, to reduce the O-RU power consumption. To facilitate this, the SMO </w:t>
      </w:r>
      <w:r>
        <w:rPr>
          <w:rFonts w:ascii="Times New Roman" w:hAnsi="Times New Roman"/>
          <w:sz w:val="20"/>
        </w:rPr>
        <w:t xml:space="preserve">framework </w:t>
      </w:r>
      <w:r w:rsidRPr="001437AE">
        <w:rPr>
          <w:rFonts w:ascii="Times New Roman" w:hAnsi="Times New Roman"/>
          <w:sz w:val="20"/>
        </w:rPr>
        <w:t>analyses</w:t>
      </w:r>
      <w:r w:rsidRPr="00FC5F96">
        <w:rPr>
          <w:rFonts w:ascii="Times New Roman" w:hAnsi="Times New Roman"/>
          <w:sz w:val="20"/>
          <w:lang w:val="en-GB"/>
        </w:rPr>
        <w:t xml:space="preserve"> various network data and KPIs to prepare policy or configuration changes for the O-DU. The O-DU then evaluates the conditions specified in the policies or applies the configuration changes provided by the SMO. When</w:t>
      </w:r>
      <w:r>
        <w:rPr>
          <w:rFonts w:ascii="Times New Roman" w:hAnsi="Times New Roman"/>
          <w:sz w:val="20"/>
        </w:rPr>
        <w:t xml:space="preserve"> those conditions</w:t>
      </w:r>
      <w:r w:rsidRPr="00FC5F96">
        <w:rPr>
          <w:rFonts w:ascii="Times New Roman" w:hAnsi="Times New Roman"/>
          <w:sz w:val="20"/>
          <w:lang w:val="en-GB"/>
        </w:rPr>
        <w:t xml:space="preserve"> are satisfied or based on requested configuration changes, the O-DU configures the maximum output power of the O-RU via </w:t>
      </w:r>
      <w:r>
        <w:rPr>
          <w:rFonts w:ascii="Times New Roman" w:hAnsi="Times New Roman"/>
          <w:sz w:val="20"/>
          <w:lang w:val="en-GB"/>
        </w:rPr>
        <w:t>f</w:t>
      </w:r>
      <w:r w:rsidRPr="00FC5F96">
        <w:rPr>
          <w:rFonts w:ascii="Times New Roman" w:hAnsi="Times New Roman"/>
          <w:sz w:val="20"/>
          <w:lang w:val="en-GB"/>
        </w:rPr>
        <w:t>ronthaul M-</w:t>
      </w:r>
      <w:r>
        <w:rPr>
          <w:rFonts w:ascii="Times New Roman" w:hAnsi="Times New Roman"/>
          <w:sz w:val="20"/>
          <w:lang w:val="en-GB"/>
        </w:rPr>
        <w:t>p</w:t>
      </w:r>
      <w:r w:rsidRPr="00FC5F96">
        <w:rPr>
          <w:rFonts w:ascii="Times New Roman" w:hAnsi="Times New Roman"/>
          <w:sz w:val="20"/>
          <w:lang w:val="en-GB"/>
        </w:rPr>
        <w:t>lane or C-</w:t>
      </w:r>
      <w:r>
        <w:rPr>
          <w:rFonts w:ascii="Times New Roman" w:hAnsi="Times New Roman"/>
          <w:sz w:val="20"/>
          <w:lang w:val="en-GB"/>
        </w:rPr>
        <w:t>p</w:t>
      </w:r>
      <w:r w:rsidRPr="00FC5F96">
        <w:rPr>
          <w:rFonts w:ascii="Times New Roman" w:hAnsi="Times New Roman"/>
          <w:sz w:val="20"/>
          <w:lang w:val="en-GB"/>
        </w:rPr>
        <w:t>lane interface. The O-RU subsequently optimizes its power amplifier parameters according to the configured maximum output power. This could result in a reduction of PA power consumption, thereby achieving energy saving in O-RU and enhance the overall energy efficiency of the O-RAN network.</w:t>
      </w:r>
    </w:p>
    <w:p w14:paraId="1A9FBCC6" w14:textId="6EAECC5D" w:rsidR="00EE459F" w:rsidRPr="00500A23" w:rsidRDefault="00257A5F" w:rsidP="005F7BFD">
      <w:pPr>
        <w:pStyle w:val="3"/>
        <w:spacing w:before="180"/>
        <w:rPr>
          <w:lang w:val="en-US"/>
        </w:rPr>
      </w:pPr>
      <w:bookmarkStart w:id="1755" w:name="_Toc119677995"/>
      <w:bookmarkStart w:id="1756" w:name="_Toc140769742"/>
      <w:bookmarkStart w:id="1757" w:name="_Toc160700090"/>
      <w:bookmarkStart w:id="1758" w:name="_Toc161989150"/>
      <w:bookmarkStart w:id="1759" w:name="_Toc161990507"/>
      <w:bookmarkStart w:id="1760" w:name="_Toc161993069"/>
      <w:bookmarkStart w:id="1761" w:name="_Toc170213500"/>
      <w:bookmarkStart w:id="1762" w:name="_Toc170470887"/>
      <w:bookmarkStart w:id="1763" w:name="_Toc172124804"/>
      <w:bookmarkStart w:id="1764" w:name="_Toc172125143"/>
      <w:bookmarkStart w:id="1765" w:name="_Toc182817797"/>
      <w:bookmarkStart w:id="1766" w:name="_Toc183074533"/>
      <w:bookmarkStart w:id="1767" w:name="_Toc183076087"/>
      <w:bookmarkStart w:id="1768" w:name="_Toc222905691"/>
      <w:bookmarkStart w:id="1769" w:name="_Toc222906754"/>
      <w:bookmarkStart w:id="1770" w:name="_Toc223983742"/>
      <w:r>
        <w:rPr>
          <w:lang w:val="en-US"/>
        </w:rPr>
        <w:t>4</w:t>
      </w:r>
      <w:r w:rsidR="00EE459F">
        <w:rPr>
          <w:lang w:val="en-US"/>
        </w:rPr>
        <w:t>.21</w:t>
      </w:r>
      <w:r w:rsidR="00EE459F" w:rsidRPr="00286492">
        <w:rPr>
          <w:lang w:val="en-US"/>
        </w:rPr>
        <w:t>.</w:t>
      </w:r>
      <w:r w:rsidR="00EE459F">
        <w:rPr>
          <w:lang w:val="en-US"/>
        </w:rPr>
        <w:t>2</w:t>
      </w:r>
      <w:r w:rsidR="00EE459F" w:rsidRPr="00286492">
        <w:rPr>
          <w:lang w:val="en-US"/>
        </w:rPr>
        <w:tab/>
      </w:r>
      <w:r w:rsidR="00EE459F">
        <w:rPr>
          <w:lang w:val="en-US"/>
        </w:rPr>
        <w:t>Entities/resources involved in the use case</w:t>
      </w:r>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p>
    <w:p w14:paraId="7D19B418" w14:textId="0E9A6300" w:rsidR="00EE459F" w:rsidRPr="005F7BFD" w:rsidRDefault="00EE459F" w:rsidP="005F7BFD">
      <w:pPr>
        <w:jc w:val="both"/>
        <w:rPr>
          <w:rFonts w:ascii="Times New Roman" w:hAnsi="Times New Roman" w:cs="Times New Roman"/>
          <w:i/>
          <w:iCs/>
          <w:sz w:val="20"/>
          <w:szCs w:val="20"/>
        </w:rPr>
      </w:pPr>
      <w:r w:rsidRPr="005F7BFD">
        <w:rPr>
          <w:rFonts w:ascii="Times New Roman" w:hAnsi="Times New Roman" w:cs="Times New Roman"/>
          <w:i/>
          <w:iCs/>
          <w:sz w:val="20"/>
          <w:szCs w:val="20"/>
        </w:rPr>
        <w:t>Editor’s note: If possible, single common description for all sub</w:t>
      </w:r>
      <w:r w:rsidR="00843669">
        <w:rPr>
          <w:rFonts w:ascii="Times New Roman" w:hAnsi="Times New Roman" w:cs="Times New Roman"/>
          <w:i/>
          <w:iCs/>
          <w:sz w:val="20"/>
          <w:szCs w:val="20"/>
        </w:rPr>
        <w:t>-</w:t>
      </w:r>
      <w:r w:rsidRPr="005F7BFD">
        <w:rPr>
          <w:rFonts w:ascii="Times New Roman" w:hAnsi="Times New Roman" w:cs="Times New Roman"/>
          <w:i/>
          <w:iCs/>
          <w:sz w:val="20"/>
          <w:szCs w:val="20"/>
        </w:rPr>
        <w:t xml:space="preserve">use cases.  </w:t>
      </w:r>
    </w:p>
    <w:p w14:paraId="66974EC5" w14:textId="77777777" w:rsidR="008731CC" w:rsidRPr="00991E2B" w:rsidRDefault="008731CC" w:rsidP="008731CC">
      <w:pPr>
        <w:jc w:val="both"/>
        <w:rPr>
          <w:rFonts w:ascii="Times New Roman" w:hAnsi="Times New Roman" w:cs="Times New Roman"/>
          <w:color w:val="000000" w:themeColor="text1"/>
          <w:sz w:val="20"/>
          <w:szCs w:val="20"/>
        </w:rPr>
      </w:pPr>
      <w:r w:rsidRPr="00991E2B">
        <w:rPr>
          <w:rFonts w:ascii="Times New Roman" w:hAnsi="Times New Roman" w:cs="Times New Roman"/>
          <w:color w:val="000000" w:themeColor="text1"/>
          <w:sz w:val="20"/>
          <w:szCs w:val="20"/>
        </w:rPr>
        <w:t>The following is an exhaustive list of entities across all the identified solutions for this use case. All the entities may not be applicable for every solution.</w:t>
      </w:r>
    </w:p>
    <w:p w14:paraId="55B5C9EF" w14:textId="7900E15B" w:rsidR="008731CC" w:rsidRPr="00991E2B" w:rsidRDefault="008731CC" w:rsidP="00A2230D">
      <w:pPr>
        <w:pStyle w:val="af0"/>
        <w:numPr>
          <w:ilvl w:val="0"/>
          <w:numId w:val="166"/>
        </w:numPr>
        <w:ind w:left="357" w:hanging="357"/>
        <w:jc w:val="both"/>
        <w:rPr>
          <w:rFonts w:ascii="Times New Roman" w:eastAsia="SimSun" w:hAnsi="Times New Roman" w:cs="Times New Roman"/>
          <w:color w:val="000000" w:themeColor="text1"/>
          <w:sz w:val="20"/>
          <w:szCs w:val="20"/>
        </w:rPr>
      </w:pPr>
      <w:r w:rsidRPr="00991E2B">
        <w:rPr>
          <w:rFonts w:ascii="Times New Roman" w:eastAsia="SimSun" w:hAnsi="Times New Roman" w:cs="Times New Roman"/>
          <w:color w:val="000000" w:themeColor="text1"/>
          <w:sz w:val="20"/>
          <w:szCs w:val="20"/>
        </w:rPr>
        <w:t xml:space="preserve">Energy </w:t>
      </w:r>
      <w:r w:rsidR="00011D6E">
        <w:rPr>
          <w:rFonts w:ascii="Times New Roman" w:eastAsia="SimSun" w:hAnsi="Times New Roman" w:cs="Times New Roman"/>
          <w:color w:val="000000" w:themeColor="text1"/>
          <w:sz w:val="20"/>
          <w:szCs w:val="20"/>
        </w:rPr>
        <w:t>s</w:t>
      </w:r>
      <w:r w:rsidRPr="00991E2B">
        <w:rPr>
          <w:rFonts w:ascii="Times New Roman" w:eastAsia="SimSun" w:hAnsi="Times New Roman" w:cs="Times New Roman"/>
          <w:color w:val="000000" w:themeColor="text1"/>
          <w:sz w:val="20"/>
          <w:szCs w:val="20"/>
        </w:rPr>
        <w:t>aving rApp</w:t>
      </w:r>
      <w:r w:rsidR="006D45C3">
        <w:rPr>
          <w:rFonts w:ascii="Times New Roman" w:eastAsia="SimSun" w:hAnsi="Times New Roman" w:cs="Times New Roman"/>
          <w:color w:val="000000" w:themeColor="text1"/>
          <w:sz w:val="20"/>
          <w:szCs w:val="20"/>
        </w:rPr>
        <w:t>:</w:t>
      </w:r>
      <w:r w:rsidRPr="00991E2B">
        <w:rPr>
          <w:rFonts w:ascii="Times New Roman" w:eastAsia="SimSun" w:hAnsi="Times New Roman" w:cs="Times New Roman"/>
          <w:color w:val="000000" w:themeColor="text1"/>
          <w:sz w:val="20"/>
          <w:szCs w:val="20"/>
        </w:rPr>
        <w:t xml:space="preserve"> </w:t>
      </w:r>
    </w:p>
    <w:p w14:paraId="0012BDE3" w14:textId="383F2CDA" w:rsidR="008731CC" w:rsidRPr="00991E2B" w:rsidRDefault="008731CC" w:rsidP="00A2230D">
      <w:pPr>
        <w:pStyle w:val="af0"/>
        <w:numPr>
          <w:ilvl w:val="0"/>
          <w:numId w:val="55"/>
        </w:numPr>
        <w:contextualSpacing/>
        <w:jc w:val="both"/>
        <w:rPr>
          <w:rFonts w:ascii="Times New Roman" w:eastAsia="SimSun" w:hAnsi="Times New Roman" w:cs="Times New Roman"/>
          <w:color w:val="000000" w:themeColor="text1"/>
          <w:sz w:val="20"/>
          <w:szCs w:val="20"/>
        </w:rPr>
      </w:pPr>
      <w:r w:rsidRPr="00991E2B">
        <w:rPr>
          <w:rFonts w:ascii="Times New Roman" w:eastAsia="SimSun" w:hAnsi="Times New Roman" w:cs="Times New Roman"/>
          <w:color w:val="000000" w:themeColor="text1"/>
          <w:sz w:val="20"/>
          <w:szCs w:val="20"/>
        </w:rPr>
        <w:t>Collect configurations, performance indicators and measurement reports (e.g., cell load related information and traffic information, EE/EC measurement reports, geolocation information</w:t>
      </w:r>
      <w:r w:rsidR="00060AB8">
        <w:rPr>
          <w:rFonts w:ascii="Times New Roman" w:eastAsia="SimSun" w:hAnsi="Times New Roman" w:cs="Times New Roman"/>
          <w:color w:val="000000" w:themeColor="text1"/>
          <w:sz w:val="20"/>
          <w:szCs w:val="20"/>
        </w:rPr>
        <w:t xml:space="preserve">, </w:t>
      </w:r>
      <w:r w:rsidR="00060AB8" w:rsidRPr="00E368A3">
        <w:rPr>
          <w:rFonts w:ascii="Times New Roman" w:eastAsia="SimSun" w:hAnsi="Times New Roman" w:cs="Times New Roman"/>
          <w:sz w:val="20"/>
          <w:szCs w:val="20"/>
        </w:rPr>
        <w:t>and energy source and supply information configured by either operator or available through SMO or exposed via O-RAN networks</w:t>
      </w:r>
      <w:r w:rsidRPr="00991E2B">
        <w:rPr>
          <w:rFonts w:ascii="Times New Roman" w:eastAsia="SimSun" w:hAnsi="Times New Roman" w:cs="Times New Roman"/>
          <w:color w:val="000000" w:themeColor="text1"/>
          <w:sz w:val="20"/>
          <w:szCs w:val="20"/>
        </w:rPr>
        <w:t>) from Non-RT RIC/SMO framework.</w:t>
      </w:r>
    </w:p>
    <w:p w14:paraId="5E1EF773" w14:textId="1701C992" w:rsidR="00EE459F" w:rsidRPr="00991E2B" w:rsidRDefault="008731CC" w:rsidP="00A2230D">
      <w:pPr>
        <w:pStyle w:val="af0"/>
        <w:numPr>
          <w:ilvl w:val="0"/>
          <w:numId w:val="55"/>
        </w:numPr>
        <w:contextualSpacing/>
        <w:jc w:val="both"/>
        <w:rPr>
          <w:rFonts w:ascii="Times New Roman" w:eastAsia="SimSun" w:hAnsi="Times New Roman" w:cs="Times New Roman"/>
          <w:color w:val="000000" w:themeColor="text1"/>
          <w:sz w:val="20"/>
          <w:szCs w:val="20"/>
        </w:rPr>
      </w:pPr>
      <w:r w:rsidRPr="00991E2B">
        <w:rPr>
          <w:rFonts w:ascii="Times New Roman" w:eastAsia="SimSun" w:hAnsi="Times New Roman" w:cs="Times New Roman"/>
          <w:color w:val="000000" w:themeColor="text1"/>
          <w:sz w:val="20"/>
          <w:szCs w:val="20"/>
        </w:rPr>
        <w:t xml:space="preserve">Utilize the collected data for EE/ES optimization (e.g., if carriers or cells need to be switched off/on), and </w:t>
      </w:r>
      <w:r w:rsidRPr="00991E2B">
        <w:rPr>
          <w:rFonts w:ascii="Times New Roman" w:eastAsia="SimSun" w:hAnsi="Times New Roman" w:cs="Times New Roman"/>
          <w:color w:val="000000" w:themeColor="text1"/>
          <w:sz w:val="20"/>
          <w:szCs w:val="20"/>
          <w:lang w:val="en-IE"/>
        </w:rPr>
        <w:t xml:space="preserve">initiate O1 </w:t>
      </w:r>
      <w:r w:rsidRPr="00991E2B">
        <w:rPr>
          <w:rFonts w:ascii="Times New Roman" w:hAnsi="Times New Roman" w:cs="Times New Roman"/>
          <w:color w:val="000000" w:themeColor="text1"/>
          <w:sz w:val="20"/>
          <w:szCs w:val="20"/>
          <w:lang w:val="en-IE"/>
        </w:rPr>
        <w:t xml:space="preserve">configuration </w:t>
      </w:r>
      <w:r w:rsidRPr="00991E2B">
        <w:rPr>
          <w:rFonts w:ascii="Times New Roman" w:eastAsia="SimSun" w:hAnsi="Times New Roman" w:cs="Times New Roman"/>
          <w:color w:val="000000" w:themeColor="text1"/>
          <w:sz w:val="20"/>
          <w:szCs w:val="20"/>
          <w:lang w:val="en-IE"/>
        </w:rPr>
        <w:t xml:space="preserve">updates, A1 policy updates, </w:t>
      </w:r>
      <w:r w:rsidRPr="00991E2B">
        <w:rPr>
          <w:rFonts w:ascii="Times New Roman" w:hAnsi="Times New Roman" w:cs="Times New Roman"/>
          <w:color w:val="000000" w:themeColor="text1"/>
          <w:sz w:val="20"/>
          <w:szCs w:val="20"/>
          <w:lang w:val="en-IE"/>
        </w:rPr>
        <w:t>and</w:t>
      </w:r>
      <w:r w:rsidRPr="00991E2B">
        <w:rPr>
          <w:rFonts w:ascii="Times New Roman" w:eastAsia="SimSun" w:hAnsi="Times New Roman" w:cs="Times New Roman"/>
          <w:color w:val="000000" w:themeColor="text1"/>
          <w:sz w:val="20"/>
          <w:szCs w:val="20"/>
          <w:lang w:val="en-IE"/>
        </w:rPr>
        <w:t xml:space="preserve">/or </w:t>
      </w:r>
      <w:r w:rsidR="00011D6E">
        <w:rPr>
          <w:rFonts w:ascii="Times New Roman" w:eastAsia="SimSun" w:hAnsi="Times New Roman" w:cs="Times New Roman"/>
          <w:color w:val="000000" w:themeColor="text1"/>
          <w:sz w:val="20"/>
          <w:szCs w:val="20"/>
          <w:lang w:val="en-IE"/>
        </w:rPr>
        <w:t>o</w:t>
      </w:r>
      <w:r w:rsidRPr="00991E2B">
        <w:rPr>
          <w:rFonts w:ascii="Times New Roman" w:eastAsia="SimSun" w:hAnsi="Times New Roman" w:cs="Times New Roman"/>
          <w:color w:val="000000" w:themeColor="text1"/>
          <w:sz w:val="20"/>
          <w:szCs w:val="20"/>
          <w:lang w:val="en-IE"/>
        </w:rPr>
        <w:t>pen</w:t>
      </w:r>
      <w:r w:rsidRPr="00991E2B">
        <w:rPr>
          <w:rFonts w:ascii="Times New Roman" w:hAnsi="Times New Roman" w:cs="Times New Roman"/>
          <w:color w:val="000000" w:themeColor="text1"/>
          <w:sz w:val="20"/>
          <w:szCs w:val="20"/>
          <w:lang w:val="en-IE"/>
        </w:rPr>
        <w:t xml:space="preserve"> FH M-</w:t>
      </w:r>
      <w:r w:rsidRPr="00991E2B">
        <w:rPr>
          <w:rFonts w:ascii="Times New Roman" w:eastAsia="SimSun" w:hAnsi="Times New Roman" w:cs="Times New Roman"/>
          <w:color w:val="000000" w:themeColor="text1"/>
          <w:sz w:val="20"/>
          <w:szCs w:val="20"/>
        </w:rPr>
        <w:t>p</w:t>
      </w:r>
      <w:r w:rsidRPr="00991E2B">
        <w:rPr>
          <w:rFonts w:ascii="Times New Roman" w:hAnsi="Times New Roman" w:cs="Times New Roman"/>
          <w:color w:val="000000" w:themeColor="text1"/>
          <w:sz w:val="20"/>
          <w:szCs w:val="20"/>
          <w:lang w:val="en-IE"/>
        </w:rPr>
        <w:t>lane</w:t>
      </w:r>
      <w:r w:rsidRPr="00991E2B">
        <w:rPr>
          <w:rFonts w:ascii="Times New Roman" w:eastAsia="SimSun" w:hAnsi="Times New Roman" w:cs="Times New Roman"/>
          <w:color w:val="000000" w:themeColor="text1"/>
          <w:sz w:val="20"/>
          <w:szCs w:val="20"/>
          <w:lang w:val="en-IE"/>
        </w:rPr>
        <w:t xml:space="preserve"> configuration updates through R1</w:t>
      </w:r>
      <w:r w:rsidRPr="00991E2B">
        <w:rPr>
          <w:rFonts w:ascii="Times New Roman" w:hAnsi="Times New Roman" w:cs="Times New Roman"/>
          <w:color w:val="000000" w:themeColor="text1"/>
          <w:sz w:val="20"/>
          <w:szCs w:val="20"/>
          <w:lang w:val="en-IE"/>
        </w:rPr>
        <w:t xml:space="preserve"> interface</w:t>
      </w:r>
      <w:r w:rsidRPr="00991E2B">
        <w:rPr>
          <w:rFonts w:ascii="Times New Roman" w:eastAsia="SimSun" w:hAnsi="Times New Roman" w:cs="Times New Roman"/>
          <w:color w:val="000000" w:themeColor="text1"/>
          <w:sz w:val="20"/>
          <w:szCs w:val="20"/>
        </w:rPr>
        <w:t>.</w:t>
      </w:r>
    </w:p>
    <w:p w14:paraId="6507E4FF" w14:textId="3A9E982B" w:rsidR="00EE459F" w:rsidRPr="00991E2B" w:rsidRDefault="00EE459F" w:rsidP="00A2230D">
      <w:pPr>
        <w:pStyle w:val="af0"/>
        <w:numPr>
          <w:ilvl w:val="0"/>
          <w:numId w:val="166"/>
        </w:numPr>
        <w:jc w:val="both"/>
        <w:rPr>
          <w:rFonts w:ascii="Times New Roman" w:eastAsia="SimSun" w:hAnsi="Times New Roman" w:cs="Times New Roman"/>
          <w:sz w:val="20"/>
          <w:szCs w:val="20"/>
        </w:rPr>
      </w:pPr>
      <w:r w:rsidRPr="00991E2B">
        <w:rPr>
          <w:rFonts w:ascii="Times New Roman" w:eastAsia="SimSun" w:hAnsi="Times New Roman" w:cs="Times New Roman"/>
          <w:sz w:val="20"/>
          <w:szCs w:val="20"/>
        </w:rPr>
        <w:t>Non-RT RIC</w:t>
      </w:r>
      <w:r w:rsidR="008731CC">
        <w:rPr>
          <w:rFonts w:ascii="Times New Roman" w:eastAsia="SimSun" w:hAnsi="Times New Roman" w:cs="Times New Roman"/>
          <w:sz w:val="20"/>
          <w:szCs w:val="20"/>
        </w:rPr>
        <w:t>/SMO framework</w:t>
      </w:r>
      <w:r w:rsidR="006D45C3">
        <w:rPr>
          <w:rFonts w:ascii="Times New Roman" w:eastAsia="SimSun" w:hAnsi="Times New Roman" w:cs="Times New Roman"/>
          <w:sz w:val="20"/>
          <w:szCs w:val="20"/>
        </w:rPr>
        <w:t>:</w:t>
      </w:r>
    </w:p>
    <w:p w14:paraId="7AE8EBE4" w14:textId="1FB99E69" w:rsidR="00EE459F" w:rsidRPr="005F7BFD" w:rsidRDefault="00EE459F" w:rsidP="00A2230D">
      <w:pPr>
        <w:pStyle w:val="af0"/>
        <w:numPr>
          <w:ilvl w:val="0"/>
          <w:numId w:val="167"/>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Collect configurations, performance indicators</w:t>
      </w:r>
      <w:r w:rsidR="00060AB8">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measurement reports</w:t>
      </w:r>
      <w:r w:rsidR="00060AB8">
        <w:rPr>
          <w:rFonts w:ascii="Times New Roman" w:eastAsia="SimSun" w:hAnsi="Times New Roman" w:cs="Times New Roman"/>
          <w:sz w:val="20"/>
          <w:szCs w:val="20"/>
        </w:rPr>
        <w:t>, and energy source and supply information from network functions</w:t>
      </w:r>
      <w:r w:rsidRPr="005F7BFD">
        <w:rPr>
          <w:rFonts w:ascii="Times New Roman" w:eastAsia="SimSun" w:hAnsi="Times New Roman" w:cs="Times New Roman"/>
          <w:sz w:val="20"/>
          <w:szCs w:val="20"/>
        </w:rPr>
        <w:t xml:space="preserve"> </w:t>
      </w:r>
      <w:r w:rsidR="008731CC">
        <w:rPr>
          <w:rFonts w:ascii="Times New Roman" w:eastAsia="SimSun" w:hAnsi="Times New Roman" w:cs="Times New Roman"/>
          <w:sz w:val="20"/>
          <w:szCs w:val="20"/>
        </w:rPr>
        <w:t xml:space="preserve">via O1 </w:t>
      </w:r>
      <w:r w:rsidRPr="005F7BFD">
        <w:rPr>
          <w:rFonts w:ascii="Times New Roman" w:eastAsia="SimSun" w:hAnsi="Times New Roman" w:cs="Times New Roman"/>
          <w:sz w:val="20"/>
          <w:szCs w:val="20"/>
        </w:rPr>
        <w:t xml:space="preserve">and </w:t>
      </w:r>
      <w:r w:rsidR="008731CC">
        <w:rPr>
          <w:rFonts w:ascii="Times New Roman" w:eastAsia="SimSun" w:hAnsi="Times New Roman" w:cs="Times New Roman"/>
          <w:sz w:val="20"/>
          <w:szCs w:val="20"/>
        </w:rPr>
        <w:t xml:space="preserve">optionally via open FH M-plane from </w:t>
      </w:r>
      <w:r w:rsidRPr="005F7BFD">
        <w:rPr>
          <w:rFonts w:ascii="Times New Roman" w:eastAsia="SimSun" w:hAnsi="Times New Roman" w:cs="Times New Roman"/>
          <w:sz w:val="20"/>
          <w:szCs w:val="20"/>
        </w:rPr>
        <w:t xml:space="preserve">O-RUs </w:t>
      </w:r>
      <w:r w:rsidR="008731CC">
        <w:rPr>
          <w:rFonts w:ascii="Times New Roman" w:eastAsia="SimSun" w:hAnsi="Times New Roman" w:cs="Times New Roman"/>
          <w:sz w:val="20"/>
          <w:szCs w:val="20"/>
        </w:rPr>
        <w:t>and provide this information to energy saving rApp</w:t>
      </w:r>
      <w:r w:rsidRPr="005F7BFD">
        <w:rPr>
          <w:rFonts w:ascii="Times New Roman" w:eastAsia="SimSun" w:hAnsi="Times New Roman" w:cs="Times New Roman"/>
          <w:sz w:val="20"/>
          <w:szCs w:val="20"/>
        </w:rPr>
        <w:t xml:space="preserve">. </w:t>
      </w:r>
    </w:p>
    <w:p w14:paraId="7E4CE5ED" w14:textId="5565AB36" w:rsidR="00EE459F" w:rsidRPr="005F7BFD" w:rsidRDefault="008731CC" w:rsidP="00A2230D">
      <w:pPr>
        <w:pStyle w:val="af0"/>
        <w:numPr>
          <w:ilvl w:val="0"/>
          <w:numId w:val="167"/>
        </w:numPr>
        <w:contextualSpacing/>
        <w:jc w:val="both"/>
      </w:pPr>
      <w:r w:rsidRPr="008731CC">
        <w:rPr>
          <w:rFonts w:ascii="Times New Roman" w:eastAsia="SimSun" w:hAnsi="Times New Roman" w:cs="Times New Roman"/>
          <w:sz w:val="20"/>
          <w:szCs w:val="20"/>
        </w:rPr>
        <w:t xml:space="preserve">Determine and signal updated configuration or policy for network energy saving use case (provided by </w:t>
      </w:r>
      <w:r w:rsidR="00011D6E">
        <w:rPr>
          <w:rFonts w:ascii="Times New Roman" w:eastAsia="SimSun" w:hAnsi="Times New Roman" w:cs="Times New Roman"/>
          <w:sz w:val="20"/>
          <w:szCs w:val="20"/>
        </w:rPr>
        <w:t>e</w:t>
      </w:r>
      <w:r w:rsidRPr="008731CC">
        <w:rPr>
          <w:rFonts w:ascii="Times New Roman" w:eastAsia="SimSun" w:hAnsi="Times New Roman" w:cs="Times New Roman"/>
          <w:sz w:val="20"/>
          <w:szCs w:val="20"/>
        </w:rPr>
        <w:t xml:space="preserve">nergy </w:t>
      </w:r>
      <w:r w:rsidR="00011D6E">
        <w:rPr>
          <w:rFonts w:ascii="Times New Roman" w:eastAsia="SimSun" w:hAnsi="Times New Roman" w:cs="Times New Roman"/>
          <w:sz w:val="20"/>
          <w:szCs w:val="20"/>
        </w:rPr>
        <w:t>s</w:t>
      </w:r>
      <w:r w:rsidRPr="008731CC">
        <w:rPr>
          <w:rFonts w:ascii="Times New Roman" w:eastAsia="SimSun" w:hAnsi="Times New Roman" w:cs="Times New Roman"/>
          <w:sz w:val="20"/>
          <w:szCs w:val="20"/>
        </w:rPr>
        <w:t>aving rApp) to E2 nodes, and/or Near-RT RIC, and optionally O-RU</w:t>
      </w:r>
      <w:r w:rsidR="00EE459F" w:rsidRPr="005F7BFD">
        <w:rPr>
          <w:rFonts w:ascii="Times New Roman" w:eastAsia="SimSun" w:hAnsi="Times New Roman" w:cs="Times New Roman"/>
          <w:sz w:val="20"/>
          <w:szCs w:val="20"/>
        </w:rPr>
        <w:t xml:space="preserve">. </w:t>
      </w:r>
    </w:p>
    <w:p w14:paraId="671D9FB8" w14:textId="2EFED459" w:rsidR="00EE459F" w:rsidRPr="00991E2B" w:rsidRDefault="00060AB8" w:rsidP="00A2230D">
      <w:pPr>
        <w:pStyle w:val="af0"/>
        <w:numPr>
          <w:ilvl w:val="0"/>
          <w:numId w:val="166"/>
        </w:numPr>
        <w:jc w:val="both"/>
        <w:rPr>
          <w:rFonts w:ascii="Times New Roman" w:eastAsia="SimSun" w:hAnsi="Times New Roman" w:cs="Times New Roman"/>
          <w:sz w:val="20"/>
          <w:szCs w:val="20"/>
        </w:rPr>
      </w:pPr>
      <w:r>
        <w:rPr>
          <w:rFonts w:ascii="Times New Roman" w:eastAsia="SimSun" w:hAnsi="Times New Roman" w:cs="Times New Roman"/>
          <w:sz w:val="20"/>
          <w:szCs w:val="20"/>
        </w:rPr>
        <w:t>NF</w:t>
      </w:r>
      <w:r w:rsidRPr="00991E2B">
        <w:rPr>
          <w:rFonts w:ascii="Times New Roman" w:eastAsia="SimSun" w:hAnsi="Times New Roman" w:cs="Times New Roman"/>
          <w:sz w:val="20"/>
          <w:szCs w:val="20"/>
        </w:rPr>
        <w:t xml:space="preserve"> </w:t>
      </w:r>
      <w:r w:rsidR="00843669" w:rsidRPr="00991E2B">
        <w:rPr>
          <w:rFonts w:ascii="Times New Roman" w:eastAsia="SimSun" w:hAnsi="Times New Roman" w:cs="Times New Roman"/>
          <w:sz w:val="20"/>
          <w:szCs w:val="20"/>
        </w:rPr>
        <w:t>node</w:t>
      </w:r>
      <w:r w:rsidR="006D45C3">
        <w:rPr>
          <w:rFonts w:ascii="Times New Roman" w:eastAsia="SimSun" w:hAnsi="Times New Roman" w:cs="Times New Roman"/>
          <w:sz w:val="20"/>
          <w:szCs w:val="20"/>
        </w:rPr>
        <w:t>:</w:t>
      </w:r>
    </w:p>
    <w:p w14:paraId="768541F6" w14:textId="41160D35" w:rsidR="00EE459F" w:rsidRPr="005F7BFD" w:rsidRDefault="00EE459F" w:rsidP="00A2230D">
      <w:pPr>
        <w:pStyle w:val="af0"/>
        <w:numPr>
          <w:ilvl w:val="0"/>
          <w:numId w:val="56"/>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Report cell configuration, performance indicators and measurement reports (e.g., cell load related information and traffic information, EE/EC measurement reports). </w:t>
      </w:r>
    </w:p>
    <w:p w14:paraId="71407EB0" w14:textId="015C4D61" w:rsidR="00EE459F" w:rsidRPr="005F7BFD" w:rsidRDefault="00EE459F" w:rsidP="00A2230D">
      <w:pPr>
        <w:pStyle w:val="af0"/>
        <w:numPr>
          <w:ilvl w:val="0"/>
          <w:numId w:val="56"/>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Perform actions required for EE/ES optimization</w:t>
      </w:r>
      <w:r w:rsidR="008731CC">
        <w:rPr>
          <w:rFonts w:ascii="Times New Roman" w:eastAsia="SimSun" w:hAnsi="Times New Roman" w:cs="Times New Roman"/>
          <w:sz w:val="20"/>
          <w:szCs w:val="20"/>
        </w:rPr>
        <w:t xml:space="preserve"> </w:t>
      </w:r>
      <w:r w:rsidR="008731CC" w:rsidRPr="008731CC">
        <w:rPr>
          <w:rFonts w:ascii="Times New Roman" w:eastAsia="SimSun" w:hAnsi="Times New Roman" w:cs="Times New Roman"/>
          <w:sz w:val="20"/>
          <w:szCs w:val="20"/>
        </w:rPr>
        <w:t>per the configuration updates or policies received from Non-RT RIC/rApp and/or Near-RT RIC/xApp</w:t>
      </w:r>
      <w:r w:rsidRPr="005F7BFD">
        <w:rPr>
          <w:rFonts w:ascii="Times New Roman" w:eastAsia="SimSun" w:hAnsi="Times New Roman" w:cs="Times New Roman"/>
          <w:sz w:val="20"/>
          <w:szCs w:val="20"/>
        </w:rPr>
        <w:t xml:space="preserve">.  </w:t>
      </w:r>
    </w:p>
    <w:p w14:paraId="52491DBF" w14:textId="06058140" w:rsidR="00EE459F" w:rsidRPr="00991E2B" w:rsidRDefault="00EE459F" w:rsidP="00A2230D">
      <w:pPr>
        <w:pStyle w:val="af0"/>
        <w:numPr>
          <w:ilvl w:val="0"/>
          <w:numId w:val="166"/>
        </w:numPr>
        <w:jc w:val="both"/>
        <w:rPr>
          <w:rFonts w:ascii="Times New Roman" w:eastAsia="SimSun" w:hAnsi="Times New Roman" w:cs="Times New Roman"/>
          <w:sz w:val="20"/>
          <w:szCs w:val="20"/>
          <w:lang w:val="fr-FR"/>
        </w:rPr>
      </w:pPr>
      <w:r w:rsidRPr="00991E2B">
        <w:rPr>
          <w:rFonts w:ascii="Times New Roman" w:eastAsia="SimSun" w:hAnsi="Times New Roman" w:cs="Times New Roman"/>
          <w:sz w:val="20"/>
          <w:szCs w:val="20"/>
          <w:lang w:val="fr-FR"/>
        </w:rPr>
        <w:t xml:space="preserve">O-RU </w:t>
      </w:r>
      <w:r w:rsidR="00843669" w:rsidRPr="00991E2B">
        <w:rPr>
          <w:rFonts w:ascii="Times New Roman" w:eastAsia="SimSun" w:hAnsi="Times New Roman" w:cs="Times New Roman"/>
          <w:sz w:val="20"/>
          <w:szCs w:val="20"/>
          <w:lang w:val="fr-FR"/>
        </w:rPr>
        <w:t>node</w:t>
      </w:r>
      <w:r w:rsidR="006D45C3">
        <w:rPr>
          <w:rFonts w:ascii="Times New Roman" w:eastAsia="SimSun" w:hAnsi="Times New Roman" w:cs="Times New Roman"/>
          <w:sz w:val="20"/>
          <w:szCs w:val="20"/>
          <w:lang w:val="fr-FR"/>
        </w:rPr>
        <w:t>:</w:t>
      </w:r>
    </w:p>
    <w:p w14:paraId="5A07134F" w14:textId="4BD3C04C" w:rsidR="00EE459F" w:rsidRPr="005F7BFD" w:rsidRDefault="00EE459F" w:rsidP="00A2230D">
      <w:pPr>
        <w:pStyle w:val="af0"/>
        <w:numPr>
          <w:ilvl w:val="0"/>
          <w:numId w:val="57"/>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Report EC and EE related information.</w:t>
      </w:r>
    </w:p>
    <w:p w14:paraId="74DA46F1" w14:textId="2DB7151C" w:rsidR="00060AB8" w:rsidRDefault="008731CC" w:rsidP="00A2230D">
      <w:pPr>
        <w:pStyle w:val="af0"/>
        <w:numPr>
          <w:ilvl w:val="0"/>
          <w:numId w:val="57"/>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Perform</w:t>
      </w:r>
      <w:r w:rsidRPr="005F7BFD">
        <w:rPr>
          <w:rFonts w:ascii="Times New Roman" w:eastAsia="SimSun" w:hAnsi="Times New Roman" w:cs="Times New Roman"/>
          <w:sz w:val="20"/>
          <w:szCs w:val="20"/>
        </w:rPr>
        <w:t xml:space="preserve"> </w:t>
      </w:r>
      <w:r w:rsidR="00EE459F" w:rsidRPr="005F7BFD">
        <w:rPr>
          <w:rFonts w:ascii="Times New Roman" w:eastAsia="SimSun" w:hAnsi="Times New Roman" w:cs="Times New Roman"/>
          <w:sz w:val="20"/>
          <w:szCs w:val="20"/>
        </w:rPr>
        <w:t>actions required to perform EE/ES optimization</w:t>
      </w:r>
      <w:r>
        <w:rPr>
          <w:rFonts w:ascii="Times New Roman" w:eastAsia="SimSun" w:hAnsi="Times New Roman" w:cs="Times New Roman"/>
          <w:sz w:val="20"/>
          <w:szCs w:val="20"/>
        </w:rPr>
        <w:t xml:space="preserve"> </w:t>
      </w:r>
      <w:r w:rsidRPr="008731CC">
        <w:rPr>
          <w:rFonts w:ascii="Times New Roman" w:eastAsia="SimSun" w:hAnsi="Times New Roman" w:cs="Times New Roman"/>
          <w:sz w:val="20"/>
          <w:szCs w:val="20"/>
        </w:rPr>
        <w:t>per the configuration updates received from</w:t>
      </w:r>
      <w:r w:rsidR="00452B66">
        <w:rPr>
          <w:rFonts w:ascii="Times New Roman" w:eastAsia="SimSun" w:hAnsi="Times New Roman" w:cs="Times New Roman"/>
          <w:sz w:val="20"/>
          <w:szCs w:val="20"/>
        </w:rPr>
        <w:t xml:space="preserve"> </w:t>
      </w:r>
      <w:r w:rsidR="00A56DD7">
        <w:rPr>
          <w:rFonts w:ascii="Times New Roman" w:eastAsia="SimSun" w:hAnsi="Times New Roman" w:cs="Times New Roman"/>
          <w:sz w:val="20"/>
          <w:szCs w:val="20"/>
        </w:rPr>
        <w:t xml:space="preserve">the </w:t>
      </w:r>
      <w:r w:rsidR="00060AB8">
        <w:rPr>
          <w:rFonts w:ascii="Times New Roman" w:eastAsia="SimSun" w:hAnsi="Times New Roman" w:cs="Times New Roman"/>
          <w:sz w:val="20"/>
          <w:szCs w:val="20"/>
        </w:rPr>
        <w:t>O-DU or SMO depending on the hierarchical or hybrid deployment</w:t>
      </w:r>
      <w:r w:rsidR="00EE459F" w:rsidRPr="005F7BFD">
        <w:rPr>
          <w:rFonts w:ascii="Times New Roman" w:eastAsia="SimSun" w:hAnsi="Times New Roman" w:cs="Times New Roman"/>
          <w:sz w:val="20"/>
          <w:szCs w:val="20"/>
        </w:rPr>
        <w:t>.</w:t>
      </w:r>
    </w:p>
    <w:p w14:paraId="33F66D7C" w14:textId="2B70193E" w:rsidR="00EE459F" w:rsidRPr="00680D46" w:rsidRDefault="00060AB8" w:rsidP="00A2230D">
      <w:pPr>
        <w:pStyle w:val="af0"/>
        <w:numPr>
          <w:ilvl w:val="0"/>
          <w:numId w:val="57"/>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Receives </w:t>
      </w:r>
      <w:r w:rsidRPr="00060AB8">
        <w:rPr>
          <w:rFonts w:ascii="Times New Roman" w:eastAsia="SimSun" w:hAnsi="Times New Roman" w:cs="Times New Roman"/>
          <w:sz w:val="20"/>
          <w:szCs w:val="20"/>
        </w:rPr>
        <w:t>the energy source and supply information from energy supplier in an operator specific implemen</w:t>
      </w:r>
      <w:r w:rsidRPr="00680D46">
        <w:rPr>
          <w:rFonts w:ascii="Times New Roman" w:eastAsia="SimSun" w:hAnsi="Times New Roman" w:cs="Times New Roman"/>
          <w:sz w:val="20"/>
          <w:szCs w:val="20"/>
        </w:rPr>
        <w:t>tation and forward the same to SMO through O-DU, if the O-RU is provisioned to support the external power source information exposure.</w:t>
      </w:r>
      <w:r w:rsidR="00EE459F" w:rsidRPr="00680D46">
        <w:rPr>
          <w:rFonts w:ascii="Times New Roman" w:eastAsia="SimSun" w:hAnsi="Times New Roman" w:cs="Times New Roman"/>
          <w:sz w:val="20"/>
          <w:szCs w:val="20"/>
        </w:rPr>
        <w:t xml:space="preserve">   </w:t>
      </w:r>
    </w:p>
    <w:p w14:paraId="7533FFCF" w14:textId="5BA223AF" w:rsidR="00EE459F" w:rsidRPr="00991E2B" w:rsidRDefault="00EE459F" w:rsidP="00A2230D">
      <w:pPr>
        <w:pStyle w:val="af0"/>
        <w:numPr>
          <w:ilvl w:val="0"/>
          <w:numId w:val="166"/>
        </w:numPr>
        <w:rPr>
          <w:rFonts w:ascii="Times New Roman" w:hAnsi="Times New Roman" w:cs="Times New Roman"/>
          <w:sz w:val="20"/>
          <w:szCs w:val="20"/>
        </w:rPr>
      </w:pPr>
      <w:r w:rsidRPr="00991E2B">
        <w:rPr>
          <w:rFonts w:ascii="Times New Roman" w:hAnsi="Times New Roman" w:cs="Times New Roman"/>
          <w:sz w:val="20"/>
          <w:szCs w:val="20"/>
        </w:rPr>
        <w:t>Near-RT RIC</w:t>
      </w:r>
      <w:r w:rsidR="006D45C3">
        <w:rPr>
          <w:rFonts w:ascii="Times New Roman" w:hAnsi="Times New Roman" w:cs="Times New Roman"/>
          <w:sz w:val="20"/>
          <w:szCs w:val="20"/>
        </w:rPr>
        <w:t>:</w:t>
      </w:r>
    </w:p>
    <w:p w14:paraId="66E9A3C1" w14:textId="77777777" w:rsidR="00EE459F" w:rsidRPr="005F7BFD" w:rsidRDefault="00EE459F" w:rsidP="00A2230D">
      <w:pPr>
        <w:pStyle w:val="af0"/>
        <w:numPr>
          <w:ilvl w:val="0"/>
          <w:numId w:val="58"/>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 xml:space="preserve">Collect configurations, performance indicators and measurement reports (e.g., cell load related information and traffic information, EE/EC measurement reports) from E2 nodes. </w:t>
      </w:r>
    </w:p>
    <w:p w14:paraId="176C0B66" w14:textId="0953557E" w:rsidR="00EE459F" w:rsidRPr="005F7BFD" w:rsidRDefault="00EE459F" w:rsidP="00A2230D">
      <w:pPr>
        <w:pStyle w:val="af0"/>
        <w:numPr>
          <w:ilvl w:val="0"/>
          <w:numId w:val="58"/>
        </w:numPr>
        <w:contextualSpacing/>
        <w:jc w:val="both"/>
        <w:rPr>
          <w:rFonts w:ascii="Times New Roman" w:eastAsia="SimSun" w:hAnsi="Times New Roman" w:cs="Times New Roman"/>
          <w:sz w:val="20"/>
          <w:szCs w:val="20"/>
        </w:rPr>
      </w:pPr>
      <w:r w:rsidRPr="005F7BFD">
        <w:rPr>
          <w:rFonts w:ascii="Times New Roman" w:eastAsia="SimSun" w:hAnsi="Times New Roman" w:cs="Times New Roman"/>
          <w:sz w:val="20"/>
          <w:szCs w:val="20"/>
        </w:rPr>
        <w:t>Receive EE/ES related policies via A1 interface for consideration during optimization.</w:t>
      </w:r>
    </w:p>
    <w:p w14:paraId="0F3CB150" w14:textId="26074C43" w:rsidR="00060AB8" w:rsidRPr="00E368A3" w:rsidRDefault="008731CC" w:rsidP="00A2230D">
      <w:pPr>
        <w:pStyle w:val="af0"/>
        <w:numPr>
          <w:ilvl w:val="0"/>
          <w:numId w:val="58"/>
        </w:numPr>
        <w:contextualSpacing/>
        <w:jc w:val="both"/>
        <w:rPr>
          <w:sz w:val="22"/>
        </w:rPr>
      </w:pPr>
      <w:r>
        <w:rPr>
          <w:rFonts w:ascii="Times New Roman" w:eastAsia="SimSun" w:hAnsi="Times New Roman" w:cs="Times New Roman"/>
          <w:sz w:val="20"/>
          <w:szCs w:val="20"/>
        </w:rPr>
        <w:t>Determine and signal updated configuration or policy for network energy saving use case to E2 nodes</w:t>
      </w:r>
      <w:r w:rsidR="00EE459F" w:rsidRPr="005F7BFD">
        <w:rPr>
          <w:rFonts w:ascii="Times New Roman" w:eastAsia="SimSun" w:hAnsi="Times New Roman" w:cs="Times New Roman"/>
          <w:sz w:val="20"/>
          <w:szCs w:val="20"/>
        </w:rPr>
        <w:t>.</w:t>
      </w:r>
    </w:p>
    <w:p w14:paraId="0C50BD7A" w14:textId="667FD1B9" w:rsidR="00060AB8" w:rsidRPr="00E368A3" w:rsidRDefault="00060AB8" w:rsidP="00A2230D">
      <w:pPr>
        <w:pStyle w:val="af0"/>
        <w:numPr>
          <w:ilvl w:val="0"/>
          <w:numId w:val="58"/>
        </w:numPr>
        <w:contextualSpacing/>
        <w:jc w:val="both"/>
        <w:rPr>
          <w:sz w:val="22"/>
        </w:rPr>
      </w:pPr>
      <w:r>
        <w:rPr>
          <w:rFonts w:ascii="Times New Roman" w:eastAsia="SimSun" w:hAnsi="Times New Roman" w:cs="Times New Roman"/>
          <w:sz w:val="20"/>
          <w:szCs w:val="20"/>
        </w:rPr>
        <w:t xml:space="preserve">Receive </w:t>
      </w:r>
      <w:r w:rsidRPr="00060AB8">
        <w:rPr>
          <w:rFonts w:ascii="Times New Roman" w:eastAsia="SimSun" w:hAnsi="Times New Roman" w:cs="Times New Roman"/>
          <w:sz w:val="20"/>
          <w:szCs w:val="20"/>
        </w:rPr>
        <w:t xml:space="preserve">external power source information for the O-RU/NF </w:t>
      </w:r>
      <w:r w:rsidR="00FA61A8">
        <w:rPr>
          <w:rFonts w:ascii="Times New Roman" w:eastAsia="SimSun" w:hAnsi="Times New Roman" w:cs="Times New Roman"/>
          <w:sz w:val="20"/>
          <w:szCs w:val="20"/>
        </w:rPr>
        <w:t>n</w:t>
      </w:r>
      <w:r w:rsidRPr="00060AB8">
        <w:rPr>
          <w:rFonts w:ascii="Times New Roman" w:eastAsia="SimSun" w:hAnsi="Times New Roman" w:cs="Times New Roman"/>
          <w:sz w:val="20"/>
          <w:szCs w:val="20"/>
        </w:rPr>
        <w:t>ode via O1/SMO</w:t>
      </w:r>
      <w:r>
        <w:rPr>
          <w:rFonts w:ascii="Times New Roman" w:eastAsia="SimSun" w:hAnsi="Times New Roman" w:cs="Times New Roman"/>
          <w:sz w:val="20"/>
          <w:szCs w:val="20"/>
        </w:rPr>
        <w:t>.</w:t>
      </w:r>
      <w:r w:rsidR="00EE459F" w:rsidRPr="00991E2B">
        <w:rPr>
          <w:rFonts w:ascii="Times New Roman" w:eastAsia="SimSun" w:hAnsi="Times New Roman" w:cs="Times New Roman"/>
          <w:sz w:val="20"/>
          <w:szCs w:val="20"/>
        </w:rPr>
        <w:t xml:space="preserve"> </w:t>
      </w:r>
    </w:p>
    <w:p w14:paraId="66C56D14" w14:textId="521B5366" w:rsidR="00060AB8" w:rsidRPr="00991E2B" w:rsidRDefault="00060AB8" w:rsidP="00A2230D">
      <w:pPr>
        <w:pStyle w:val="af0"/>
        <w:numPr>
          <w:ilvl w:val="0"/>
          <w:numId w:val="166"/>
        </w:numPr>
        <w:rPr>
          <w:rFonts w:ascii="Times New Roman" w:hAnsi="Times New Roman" w:cs="Times New Roman"/>
          <w:sz w:val="20"/>
          <w:szCs w:val="20"/>
        </w:rPr>
      </w:pPr>
      <w:r>
        <w:rPr>
          <w:rFonts w:ascii="Times New Roman" w:hAnsi="Times New Roman" w:cs="Times New Roman"/>
          <w:sz w:val="20"/>
          <w:szCs w:val="20"/>
        </w:rPr>
        <w:t>Energy supplier control panel (</w:t>
      </w:r>
      <w:r w:rsidR="0077460B">
        <w:rPr>
          <w:rFonts w:ascii="Times New Roman" w:hAnsi="Times New Roman" w:cs="Times New Roman"/>
          <w:sz w:val="20"/>
          <w:szCs w:val="20"/>
        </w:rPr>
        <w:t>e</w:t>
      </w:r>
      <w:r>
        <w:rPr>
          <w:rFonts w:ascii="Times New Roman" w:hAnsi="Times New Roman" w:cs="Times New Roman"/>
          <w:sz w:val="20"/>
          <w:szCs w:val="20"/>
        </w:rPr>
        <w:t>xternal enrichment provider):</w:t>
      </w:r>
    </w:p>
    <w:p w14:paraId="3EF67F4B" w14:textId="45A4F245" w:rsidR="00060AB8" w:rsidRPr="005F7BFD" w:rsidRDefault="00060AB8" w:rsidP="00A2230D">
      <w:pPr>
        <w:pStyle w:val="af0"/>
        <w:numPr>
          <w:ilvl w:val="0"/>
          <w:numId w:val="184"/>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This </w:t>
      </w:r>
      <w:r w:rsidRPr="00060AB8">
        <w:rPr>
          <w:rFonts w:ascii="Times New Roman" w:eastAsia="SimSun" w:hAnsi="Times New Roman" w:cs="Times New Roman"/>
          <w:sz w:val="20"/>
          <w:szCs w:val="20"/>
        </w:rPr>
        <w:t>is the external power source entity that manages the various energy sources such as grid power supply, battery back-up, generator, and renewable energy sources such as solar power, windmill</w:t>
      </w:r>
      <w:r>
        <w:rPr>
          <w:rFonts w:ascii="Times New Roman" w:eastAsia="SimSun" w:hAnsi="Times New Roman" w:cs="Times New Roman"/>
          <w:sz w:val="20"/>
          <w:szCs w:val="20"/>
        </w:rPr>
        <w:t>,</w:t>
      </w:r>
      <w:r w:rsidRPr="00060AB8">
        <w:rPr>
          <w:rFonts w:ascii="Times New Roman" w:eastAsia="SimSun" w:hAnsi="Times New Roman" w:cs="Times New Roman"/>
          <w:sz w:val="20"/>
          <w:szCs w:val="20"/>
        </w:rPr>
        <w:t xml:space="preserve"> etc</w:t>
      </w:r>
      <w:r>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p>
    <w:p w14:paraId="117E30B9" w14:textId="4F6D53AE" w:rsidR="00060AB8" w:rsidRDefault="00060AB8" w:rsidP="00A2230D">
      <w:pPr>
        <w:pStyle w:val="af0"/>
        <w:numPr>
          <w:ilvl w:val="0"/>
          <w:numId w:val="184"/>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Collect </w:t>
      </w:r>
      <w:r w:rsidRPr="00060AB8">
        <w:rPr>
          <w:rFonts w:ascii="Times New Roman" w:eastAsia="SimSun" w:hAnsi="Times New Roman" w:cs="Times New Roman"/>
          <w:sz w:val="20"/>
          <w:szCs w:val="20"/>
        </w:rPr>
        <w:t>the energy source and supply information and expose them to operator in vendor specific implementation</w:t>
      </w:r>
      <w:r w:rsidRPr="005F7BFD">
        <w:rPr>
          <w:rFonts w:ascii="Times New Roman" w:eastAsia="SimSun" w:hAnsi="Times New Roman" w:cs="Times New Roman"/>
          <w:sz w:val="20"/>
          <w:szCs w:val="20"/>
        </w:rPr>
        <w:t>.</w:t>
      </w:r>
    </w:p>
    <w:p w14:paraId="303009F0" w14:textId="26755B4B" w:rsidR="00680D46" w:rsidRPr="005F7BFD" w:rsidRDefault="00680D46" w:rsidP="00A2230D">
      <w:pPr>
        <w:pStyle w:val="af0"/>
        <w:numPr>
          <w:ilvl w:val="0"/>
          <w:numId w:val="184"/>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Switch </w:t>
      </w:r>
      <w:r w:rsidRPr="00060AB8">
        <w:rPr>
          <w:rFonts w:ascii="Times New Roman" w:eastAsia="SimSun" w:hAnsi="Times New Roman" w:cs="Times New Roman"/>
          <w:sz w:val="20"/>
          <w:szCs w:val="20"/>
        </w:rPr>
        <w:t>the energy source from one to another, for example, switch the energy source from grid supply to solar power or generator power or battery back-up</w:t>
      </w:r>
      <w:r>
        <w:rPr>
          <w:rFonts w:ascii="Times New Roman" w:eastAsia="SimSun" w:hAnsi="Times New Roman" w:cs="Times New Roman"/>
          <w:sz w:val="20"/>
          <w:szCs w:val="20"/>
        </w:rPr>
        <w:t>.</w:t>
      </w:r>
    </w:p>
    <w:p w14:paraId="6EC0B77B" w14:textId="67D016F2" w:rsidR="00680D46" w:rsidRPr="00991E2B" w:rsidRDefault="00FA61A8" w:rsidP="00A2230D">
      <w:pPr>
        <w:pStyle w:val="af0"/>
        <w:numPr>
          <w:ilvl w:val="0"/>
          <w:numId w:val="166"/>
        </w:numPr>
        <w:rPr>
          <w:rFonts w:ascii="Times New Roman" w:hAnsi="Times New Roman" w:cs="Times New Roman"/>
          <w:sz w:val="20"/>
          <w:szCs w:val="20"/>
        </w:rPr>
      </w:pPr>
      <w:bookmarkStart w:id="1771" w:name="_Toc119677996"/>
      <w:bookmarkStart w:id="1772" w:name="_Toc140769743"/>
      <w:bookmarkStart w:id="1773" w:name="_Toc160700091"/>
      <w:bookmarkStart w:id="1774" w:name="_Toc161989151"/>
      <w:bookmarkStart w:id="1775" w:name="_Toc161990508"/>
      <w:bookmarkStart w:id="1776" w:name="_Toc161993070"/>
      <w:bookmarkStart w:id="1777" w:name="_Toc170213501"/>
      <w:bookmarkStart w:id="1778" w:name="_Toc170470888"/>
      <w:bookmarkStart w:id="1779" w:name="_Toc172124805"/>
      <w:bookmarkStart w:id="1780" w:name="_Toc172125144"/>
      <w:bookmarkStart w:id="1781" w:name="_Toc182817798"/>
      <w:bookmarkStart w:id="1782" w:name="_Toc183074534"/>
      <w:bookmarkStart w:id="1783" w:name="_Toc183076088"/>
      <w:r>
        <w:rPr>
          <w:rFonts w:ascii="Times New Roman" w:hAnsi="Times New Roman" w:cs="Times New Roman"/>
          <w:sz w:val="20"/>
          <w:szCs w:val="20"/>
        </w:rPr>
        <w:t>Operator</w:t>
      </w:r>
      <w:r w:rsidR="00680D46">
        <w:rPr>
          <w:rFonts w:ascii="Times New Roman" w:hAnsi="Times New Roman" w:cs="Times New Roman"/>
          <w:sz w:val="20"/>
          <w:szCs w:val="20"/>
        </w:rPr>
        <w:t>:</w:t>
      </w:r>
    </w:p>
    <w:p w14:paraId="7AAC7E46" w14:textId="3A863886" w:rsidR="00680D46" w:rsidRDefault="00680D46" w:rsidP="00A2230D">
      <w:pPr>
        <w:pStyle w:val="af0"/>
        <w:numPr>
          <w:ilvl w:val="0"/>
          <w:numId w:val="185"/>
        </w:numPr>
        <w:contextualSpacing/>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A </w:t>
      </w:r>
      <w:r w:rsidRPr="00680D46">
        <w:rPr>
          <w:rFonts w:ascii="Times New Roman" w:eastAsia="SimSun" w:hAnsi="Times New Roman" w:cs="Times New Roman"/>
          <w:sz w:val="20"/>
          <w:szCs w:val="20"/>
        </w:rPr>
        <w:t>telecom operator who collects the energy source and supply information from energy supplier control panel in a vendor specific deployment and implementation</w:t>
      </w:r>
      <w:r>
        <w:rPr>
          <w:rFonts w:ascii="Times New Roman" w:eastAsia="SimSun" w:hAnsi="Times New Roman" w:cs="Times New Roman"/>
          <w:sz w:val="20"/>
          <w:szCs w:val="20"/>
        </w:rPr>
        <w:t>.</w:t>
      </w:r>
      <w:r w:rsidRPr="005F7BFD">
        <w:rPr>
          <w:rFonts w:ascii="Times New Roman" w:eastAsia="SimSun" w:hAnsi="Times New Roman" w:cs="Times New Roman"/>
          <w:sz w:val="20"/>
          <w:szCs w:val="20"/>
        </w:rPr>
        <w:t xml:space="preserve"> </w:t>
      </w:r>
    </w:p>
    <w:p w14:paraId="2C83782D" w14:textId="34C68B91" w:rsidR="00680D46" w:rsidRPr="00E368A3" w:rsidRDefault="00680D46" w:rsidP="00A2230D">
      <w:pPr>
        <w:pStyle w:val="af0"/>
        <w:numPr>
          <w:ilvl w:val="0"/>
          <w:numId w:val="185"/>
        </w:numPr>
        <w:contextualSpacing/>
        <w:jc w:val="both"/>
        <w:rPr>
          <w:rFonts w:ascii="Times New Roman" w:eastAsia="SimSun" w:hAnsi="Times New Roman"/>
          <w:sz w:val="20"/>
        </w:rPr>
      </w:pPr>
      <w:r>
        <w:rPr>
          <w:rFonts w:ascii="Times New Roman" w:eastAsia="SimSun" w:hAnsi="Times New Roman" w:cs="Times New Roman"/>
          <w:sz w:val="20"/>
          <w:szCs w:val="20"/>
        </w:rPr>
        <w:t xml:space="preserve">Configure </w:t>
      </w:r>
      <w:r w:rsidRPr="00680D46">
        <w:rPr>
          <w:rFonts w:ascii="Times New Roman" w:eastAsia="SimSun" w:hAnsi="Times New Roman" w:cs="Times New Roman"/>
          <w:sz w:val="20"/>
          <w:szCs w:val="20"/>
        </w:rPr>
        <w:t>the energy source and supply information to SMO framework in a vendor specific implementation as described in clauses 5.1.6 and 8 of 3GPP TS 28.310 [</w:t>
      </w:r>
      <w:r>
        <w:rPr>
          <w:rFonts w:ascii="Times New Roman" w:eastAsia="SimSun" w:hAnsi="Times New Roman" w:cs="Times New Roman"/>
          <w:sz w:val="20"/>
          <w:szCs w:val="20"/>
        </w:rPr>
        <w:t>43</w:t>
      </w:r>
      <w:r w:rsidRPr="00680D46">
        <w:rPr>
          <w:rFonts w:ascii="Times New Roman" w:eastAsia="SimSun" w:hAnsi="Times New Roman" w:cs="Times New Roman"/>
          <w:sz w:val="20"/>
          <w:szCs w:val="20"/>
        </w:rPr>
        <w:t>]</w:t>
      </w:r>
      <w:r w:rsidRPr="00E368A3">
        <w:rPr>
          <w:rFonts w:ascii="Times New Roman" w:eastAsia="SimSun" w:hAnsi="Times New Roman" w:cs="Times New Roman"/>
          <w:sz w:val="20"/>
          <w:szCs w:val="20"/>
        </w:rPr>
        <w:t>.</w:t>
      </w:r>
    </w:p>
    <w:p w14:paraId="1E894270" w14:textId="36910C10" w:rsidR="00EE459F" w:rsidRDefault="00257A5F" w:rsidP="005F7BFD">
      <w:pPr>
        <w:pStyle w:val="3"/>
        <w:spacing w:before="180"/>
        <w:rPr>
          <w:lang w:val="en-US"/>
        </w:rPr>
      </w:pPr>
      <w:bookmarkStart w:id="1784" w:name="_Toc222905692"/>
      <w:bookmarkStart w:id="1785" w:name="_Toc222906755"/>
      <w:bookmarkStart w:id="1786" w:name="_Toc223983743"/>
      <w:r>
        <w:rPr>
          <w:lang w:val="en-US"/>
        </w:rPr>
        <w:t>4</w:t>
      </w:r>
      <w:r w:rsidR="00EE459F">
        <w:rPr>
          <w:lang w:val="en-US"/>
        </w:rPr>
        <w:t>.21</w:t>
      </w:r>
      <w:r w:rsidR="00EE459F" w:rsidRPr="00286492">
        <w:rPr>
          <w:lang w:val="en-US"/>
        </w:rPr>
        <w:t>.</w:t>
      </w:r>
      <w:r w:rsidR="00EE459F">
        <w:rPr>
          <w:lang w:val="en-US"/>
        </w:rPr>
        <w:t>3</w:t>
      </w:r>
      <w:r w:rsidR="00EE459F" w:rsidRPr="00286492">
        <w:rPr>
          <w:lang w:val="en-US"/>
        </w:rPr>
        <w:tab/>
      </w:r>
      <w:r w:rsidR="00EE459F">
        <w:rPr>
          <w:lang w:val="en-US"/>
        </w:rPr>
        <w:t>Solutions</w:t>
      </w:r>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12C6727F" w14:textId="5558BC6B" w:rsidR="00EE459F" w:rsidRPr="000329B5" w:rsidRDefault="00EE459F" w:rsidP="005F7BFD">
      <w:pPr>
        <w:pStyle w:val="aff6"/>
        <w:spacing w:before="0"/>
        <w:rPr>
          <w:rFonts w:ascii="Times New Roman" w:hAnsi="Times New Roman" w:cs="Times New Roman"/>
          <w:i/>
          <w:iCs/>
          <w:sz w:val="20"/>
          <w:szCs w:val="20"/>
        </w:rPr>
      </w:pPr>
      <w:r w:rsidRPr="000329B5">
        <w:rPr>
          <w:rFonts w:ascii="Times New Roman" w:hAnsi="Times New Roman" w:cs="Times New Roman"/>
          <w:i/>
          <w:iCs/>
          <w:sz w:val="20"/>
          <w:szCs w:val="20"/>
        </w:rPr>
        <w:t>Editor’s note: Sub</w:t>
      </w:r>
      <w:r w:rsidR="00843669">
        <w:rPr>
          <w:rFonts w:ascii="Times New Roman" w:hAnsi="Times New Roman" w:cs="Times New Roman"/>
          <w:i/>
          <w:iCs/>
          <w:sz w:val="20"/>
          <w:szCs w:val="20"/>
        </w:rPr>
        <w:t>-</w:t>
      </w:r>
      <w:r w:rsidRPr="000329B5">
        <w:rPr>
          <w:rFonts w:ascii="Times New Roman" w:hAnsi="Times New Roman" w:cs="Times New Roman"/>
          <w:i/>
          <w:iCs/>
          <w:sz w:val="20"/>
          <w:szCs w:val="20"/>
        </w:rPr>
        <w:t xml:space="preserve">use case specific solutions with detailed descriptions in fully separate </w:t>
      </w:r>
      <w:r w:rsidR="00AC4C09">
        <w:rPr>
          <w:rFonts w:ascii="Times New Roman" w:hAnsi="Times New Roman" w:cs="Times New Roman"/>
          <w:i/>
          <w:iCs/>
          <w:sz w:val="20"/>
          <w:szCs w:val="20"/>
        </w:rPr>
        <w:t>clauses</w:t>
      </w:r>
      <w:r w:rsidRPr="000329B5">
        <w:rPr>
          <w:rFonts w:ascii="Times New Roman" w:hAnsi="Times New Roman" w:cs="Times New Roman"/>
          <w:i/>
          <w:iCs/>
          <w:sz w:val="20"/>
          <w:szCs w:val="20"/>
        </w:rPr>
        <w:t xml:space="preserve">. </w:t>
      </w:r>
    </w:p>
    <w:p w14:paraId="62232144" w14:textId="48412DD0" w:rsidR="00EE459F" w:rsidRDefault="00257A5F" w:rsidP="005F7BFD">
      <w:pPr>
        <w:pStyle w:val="4"/>
        <w:spacing w:before="180"/>
        <w:ind w:left="1134" w:hanging="1134"/>
        <w:rPr>
          <w:lang w:val="en-US"/>
        </w:rPr>
      </w:pPr>
      <w:r>
        <w:rPr>
          <w:lang w:val="en-US"/>
        </w:rPr>
        <w:t>4.21</w:t>
      </w:r>
      <w:r w:rsidRPr="00286492">
        <w:rPr>
          <w:lang w:val="en-US"/>
        </w:rPr>
        <w:t>.</w:t>
      </w:r>
      <w:r>
        <w:rPr>
          <w:lang w:val="en-US"/>
        </w:rPr>
        <w:t>3.1</w:t>
      </w:r>
      <w:r w:rsidRPr="00286492">
        <w:rPr>
          <w:lang w:val="en-US"/>
        </w:rPr>
        <w:tab/>
      </w:r>
      <w:r w:rsidR="00EE459F">
        <w:rPr>
          <w:lang w:val="en-US"/>
        </w:rPr>
        <w:t xml:space="preserve">Carrier and </w:t>
      </w:r>
      <w:r w:rsidR="00843669">
        <w:rPr>
          <w:lang w:val="en-US"/>
        </w:rPr>
        <w:t xml:space="preserve">cell </w:t>
      </w:r>
      <w:r w:rsidR="00EE459F">
        <w:rPr>
          <w:lang w:val="en-US"/>
        </w:rPr>
        <w:t>switch off/on</w:t>
      </w:r>
    </w:p>
    <w:p w14:paraId="7B61007B" w14:textId="6361D4BD" w:rsidR="00EE459F" w:rsidRDefault="00EE459F" w:rsidP="005F7BFD">
      <w:pPr>
        <w:jc w:val="both"/>
        <w:rPr>
          <w:rFonts w:ascii="Times New Roman" w:eastAsia="SimSun" w:hAnsi="Times New Roman" w:cs="Times New Roman"/>
          <w:sz w:val="20"/>
          <w:szCs w:val="20"/>
        </w:rPr>
      </w:pPr>
      <w:r w:rsidRPr="005F7BFD">
        <w:rPr>
          <w:rFonts w:ascii="Times New Roman" w:hAnsi="Times New Roman" w:cs="Times New Roman"/>
          <w:sz w:val="20"/>
          <w:szCs w:val="20"/>
        </w:rPr>
        <w:t xml:space="preserve">Mobile networks often utilize multiple frequency layers (carriers) to cover the same service area. At low load, ES can be achieved by switching off one or more carriers or entire cells without impairing the network performance. The switch off/on decision can be made by an AI/ML model, deployed </w:t>
      </w:r>
      <w:r w:rsidR="00011D6E">
        <w:rPr>
          <w:rFonts w:ascii="Times New Roman" w:hAnsi="Times New Roman" w:cs="Times New Roman"/>
          <w:sz w:val="20"/>
          <w:szCs w:val="20"/>
        </w:rPr>
        <w:t>in</w:t>
      </w:r>
      <w:r w:rsidRPr="005F7BFD">
        <w:rPr>
          <w:rFonts w:ascii="Times New Roman" w:hAnsi="Times New Roman" w:cs="Times New Roman"/>
          <w:sz w:val="20"/>
          <w:szCs w:val="20"/>
        </w:rPr>
        <w:t xml:space="preserve"> Non-RT RIC</w:t>
      </w:r>
      <w:r w:rsidR="00011D6E">
        <w:rPr>
          <w:rFonts w:ascii="Times New Roman" w:hAnsi="Times New Roman" w:cs="Times New Roman"/>
          <w:sz w:val="20"/>
          <w:szCs w:val="20"/>
        </w:rPr>
        <w:t>/SMO</w:t>
      </w:r>
      <w:r w:rsidRPr="005F7BFD">
        <w:rPr>
          <w:rFonts w:ascii="Times New Roman" w:hAnsi="Times New Roman" w:cs="Times New Roman"/>
          <w:sz w:val="20"/>
          <w:szCs w:val="20"/>
        </w:rPr>
        <w:t xml:space="preserve"> (</w:t>
      </w:r>
      <w:r w:rsidR="00011D6E">
        <w:rPr>
          <w:rFonts w:ascii="Times New Roman" w:hAnsi="Times New Roman" w:cs="Times New Roman"/>
          <w:sz w:val="20"/>
          <w:szCs w:val="20"/>
        </w:rPr>
        <w:t xml:space="preserve">including option for </w:t>
      </w:r>
      <w:r w:rsidRPr="005F7BFD">
        <w:rPr>
          <w:rFonts w:ascii="Times New Roman" w:hAnsi="Times New Roman" w:cs="Times New Roman"/>
          <w:sz w:val="20"/>
          <w:szCs w:val="20"/>
        </w:rPr>
        <w:t xml:space="preserve">deployment </w:t>
      </w:r>
      <w:r w:rsidR="00011D6E">
        <w:rPr>
          <w:rFonts w:ascii="Times New Roman" w:hAnsi="Times New Roman" w:cs="Times New Roman"/>
          <w:sz w:val="20"/>
          <w:szCs w:val="20"/>
        </w:rPr>
        <w:t>in an rApp</w:t>
      </w:r>
      <w:r w:rsidRPr="005F7BFD">
        <w:rPr>
          <w:rFonts w:ascii="Times New Roman" w:hAnsi="Times New Roman" w:cs="Times New Roman"/>
          <w:sz w:val="20"/>
          <w:szCs w:val="20"/>
        </w:rPr>
        <w:t xml:space="preserve">) or at Near-RT RIC. Among others, the AI/ML models' functionality </w:t>
      </w:r>
      <w:r w:rsidR="00DF2815"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include prediction of future traffic, user mobility, and resource usage and </w:t>
      </w:r>
      <w:r w:rsidR="00DF2815" w:rsidRPr="005F7BFD">
        <w:rPr>
          <w:rFonts w:ascii="Times New Roman" w:hAnsi="Times New Roman" w:cs="Times New Roman"/>
          <w:sz w:val="20"/>
          <w:szCs w:val="20"/>
        </w:rPr>
        <w:t xml:space="preserve">can </w:t>
      </w:r>
      <w:r w:rsidRPr="005F7BFD">
        <w:rPr>
          <w:rFonts w:ascii="Times New Roman" w:hAnsi="Times New Roman" w:cs="Times New Roman"/>
          <w:sz w:val="20"/>
          <w:szCs w:val="20"/>
        </w:rPr>
        <w:t xml:space="preserve">also predict expected energy efficiency enhancements, resource usage, and network performance for different ES optimization states. Before switching off/on carrier(s) or cell(s), the E2 </w:t>
      </w:r>
      <w:r w:rsidR="00843669">
        <w:rPr>
          <w:rFonts w:ascii="Times New Roman" w:hAnsi="Times New Roman" w:cs="Times New Roman"/>
          <w:sz w:val="20"/>
          <w:szCs w:val="20"/>
        </w:rPr>
        <w:t>n</w:t>
      </w:r>
      <w:r w:rsidR="00843669" w:rsidRPr="005F7BFD">
        <w:rPr>
          <w:rFonts w:ascii="Times New Roman" w:hAnsi="Times New Roman" w:cs="Times New Roman"/>
          <w:sz w:val="20"/>
          <w:szCs w:val="20"/>
        </w:rPr>
        <w:t xml:space="preserve">ode </w:t>
      </w:r>
      <w:r w:rsidR="00E621B8" w:rsidRPr="005F7BFD">
        <w:rPr>
          <w:rFonts w:ascii="Times New Roman" w:hAnsi="Times New Roman" w:cs="Times New Roman"/>
          <w:sz w:val="20"/>
          <w:szCs w:val="20"/>
        </w:rPr>
        <w:t>can</w:t>
      </w:r>
      <w:r w:rsidRPr="005F7BFD">
        <w:rPr>
          <w:rFonts w:ascii="Times New Roman" w:hAnsi="Times New Roman" w:cs="Times New Roman"/>
          <w:sz w:val="20"/>
          <w:szCs w:val="20"/>
        </w:rPr>
        <w:t xml:space="preserve"> perform some preparation actions for off switching (e.g., </w:t>
      </w:r>
      <w:r w:rsidRPr="005F7BFD">
        <w:rPr>
          <w:rFonts w:ascii="Times New Roman" w:eastAsia="SimSun" w:hAnsi="Times New Roman" w:cs="Times New Roman"/>
          <w:sz w:val="20"/>
          <w:szCs w:val="20"/>
        </w:rPr>
        <w:t xml:space="preserve">to enable, disable, modify </w:t>
      </w:r>
      <w:r w:rsidR="00843669">
        <w:rPr>
          <w:rFonts w:ascii="Times New Roman" w:eastAsia="SimSun" w:hAnsi="Times New Roman" w:cs="Times New Roman"/>
          <w:sz w:val="20"/>
          <w:szCs w:val="20"/>
        </w:rPr>
        <w:t>c</w:t>
      </w:r>
      <w:r w:rsidR="00843669" w:rsidRPr="005F7BFD">
        <w:rPr>
          <w:rFonts w:ascii="Times New Roman" w:eastAsia="SimSun" w:hAnsi="Times New Roman" w:cs="Times New Roman"/>
          <w:sz w:val="20"/>
          <w:szCs w:val="20"/>
        </w:rPr>
        <w:t xml:space="preserve">arrier </w:t>
      </w:r>
      <w:r w:rsidR="00843669">
        <w:rPr>
          <w:rFonts w:ascii="Times New Roman" w:eastAsia="SimSun" w:hAnsi="Times New Roman" w:cs="Times New Roman"/>
          <w:sz w:val="20"/>
          <w:szCs w:val="20"/>
        </w:rPr>
        <w:t>a</w:t>
      </w:r>
      <w:r w:rsidR="00843669" w:rsidRPr="005F7BFD">
        <w:rPr>
          <w:rFonts w:ascii="Times New Roman" w:eastAsia="SimSun" w:hAnsi="Times New Roman" w:cs="Times New Roman"/>
          <w:sz w:val="20"/>
          <w:szCs w:val="20"/>
        </w:rPr>
        <w:t xml:space="preserve">ggregation </w:t>
      </w:r>
      <w:r w:rsidRPr="005F7BFD">
        <w:rPr>
          <w:rFonts w:ascii="Times New Roman" w:eastAsia="SimSun" w:hAnsi="Times New Roman" w:cs="Times New Roman"/>
          <w:sz w:val="20"/>
          <w:szCs w:val="20"/>
        </w:rPr>
        <w:t xml:space="preserve">and/or </w:t>
      </w:r>
      <w:r w:rsidR="00843669">
        <w:rPr>
          <w:rFonts w:ascii="Times New Roman" w:eastAsia="SimSun" w:hAnsi="Times New Roman" w:cs="Times New Roman"/>
          <w:sz w:val="20"/>
          <w:szCs w:val="20"/>
        </w:rPr>
        <w:t>d</w:t>
      </w:r>
      <w:r w:rsidR="00843669" w:rsidRPr="005F7BFD">
        <w:rPr>
          <w:rFonts w:ascii="Times New Roman" w:eastAsia="SimSun" w:hAnsi="Times New Roman" w:cs="Times New Roman"/>
          <w:sz w:val="20"/>
          <w:szCs w:val="20"/>
        </w:rPr>
        <w:t xml:space="preserve">ual </w:t>
      </w:r>
      <w:r w:rsidR="00843669">
        <w:rPr>
          <w:rFonts w:ascii="Times New Roman" w:eastAsia="SimSun" w:hAnsi="Times New Roman" w:cs="Times New Roman"/>
          <w:sz w:val="20"/>
          <w:szCs w:val="20"/>
        </w:rPr>
        <w:t>c</w:t>
      </w:r>
      <w:r w:rsidR="00843669" w:rsidRPr="005F7BFD">
        <w:rPr>
          <w:rFonts w:ascii="Times New Roman" w:eastAsia="SimSun" w:hAnsi="Times New Roman" w:cs="Times New Roman"/>
          <w:sz w:val="20"/>
          <w:szCs w:val="20"/>
        </w:rPr>
        <w:t>onnectivity</w:t>
      </w:r>
      <w:r w:rsidRPr="005F7BFD">
        <w:rPr>
          <w:rFonts w:ascii="Times New Roman" w:eastAsia="SimSun" w:hAnsi="Times New Roman" w:cs="Times New Roman"/>
          <w:sz w:val="20"/>
          <w:szCs w:val="20"/>
        </w:rPr>
        <w:t xml:space="preserve">, to trigger HO traffic and UEs from cells/carriers to other cells or carriers, informing neighboring nodes via X2/Xn interface etc.) as well as for on switching (e.g., cell probing, informing neighboring nodes via X2/Xn interface etc.). </w:t>
      </w:r>
    </w:p>
    <w:p w14:paraId="71BBDCDD" w14:textId="47E5360A" w:rsidR="00011D6E" w:rsidRDefault="00011D6E" w:rsidP="00011D6E">
      <w:pPr>
        <w:pStyle w:val="5"/>
        <w:spacing w:before="180"/>
        <w:ind w:left="1134" w:hanging="1134"/>
      </w:pPr>
      <w:r w:rsidRPr="0054011C">
        <w:t>4.2</w:t>
      </w:r>
      <w:r>
        <w:t>1</w:t>
      </w:r>
      <w:r w:rsidRPr="0054011C">
        <w:t xml:space="preserve">.3.1.1 </w:t>
      </w:r>
      <w:r>
        <w:t>Solution 1: rApp-based solution (O1-based)</w:t>
      </w:r>
      <w:r w:rsidRPr="0054011C">
        <w:t xml:space="preserve"> </w:t>
      </w:r>
    </w:p>
    <w:p w14:paraId="535C73FB" w14:textId="4F3F7080" w:rsidR="00EE459F" w:rsidRPr="005F7BFD" w:rsidRDefault="00011D6E" w:rsidP="005F7BFD">
      <w:pPr>
        <w:jc w:val="both"/>
        <w:rPr>
          <w:rFonts w:ascii="Times New Roman" w:eastAsia="Arial" w:hAnsi="Times New Roman" w:cs="Times New Roman"/>
          <w:b/>
          <w:bCs/>
          <w:color w:val="000000"/>
          <w:sz w:val="20"/>
          <w:szCs w:val="20"/>
        </w:rPr>
      </w:pPr>
      <w:r w:rsidRPr="00011D6E">
        <w:rPr>
          <w:rFonts w:ascii="Times New Roman" w:hAnsi="Times New Roman" w:cs="Times New Roman"/>
          <w:sz w:val="20"/>
          <w:szCs w:val="20"/>
        </w:rPr>
        <w:t xml:space="preserve">The following entities are applicable to this solution: Energy </w:t>
      </w:r>
      <w:r>
        <w:rPr>
          <w:rFonts w:ascii="Times New Roman" w:hAnsi="Times New Roman" w:cs="Times New Roman"/>
          <w:sz w:val="20"/>
          <w:szCs w:val="20"/>
        </w:rPr>
        <w:t>s</w:t>
      </w:r>
      <w:r w:rsidRPr="00011D6E">
        <w:rPr>
          <w:rFonts w:ascii="Times New Roman" w:hAnsi="Times New Roman" w:cs="Times New Roman"/>
          <w:sz w:val="20"/>
          <w:szCs w:val="20"/>
        </w:rPr>
        <w:t>aving rApp, Non-RT RIC/SMO framework, E2 node(s) and O-RU node(s).</w:t>
      </w:r>
    </w:p>
    <w:p w14:paraId="7CDD81AC" w14:textId="54213927" w:rsidR="00F561FA" w:rsidRPr="005F7BFD" w:rsidRDefault="00011D6E" w:rsidP="005F7BFD">
      <w:pPr>
        <w:jc w:val="both"/>
        <w:rPr>
          <w:rFonts w:ascii="Times New Roman" w:hAnsi="Times New Roman" w:cs="Times New Roman"/>
          <w:sz w:val="20"/>
          <w:szCs w:val="20"/>
        </w:rPr>
      </w:pPr>
      <w:r>
        <w:rPr>
          <w:rFonts w:ascii="Times New Roman" w:eastAsia="Arial" w:hAnsi="Times New Roman" w:cs="Times New Roman"/>
          <w:color w:val="000000"/>
          <w:sz w:val="20"/>
          <w:szCs w:val="20"/>
        </w:rPr>
        <w:t>A solution for</w:t>
      </w:r>
      <w:r w:rsidR="00F561FA" w:rsidRPr="005F7BFD">
        <w:rPr>
          <w:rFonts w:ascii="Times New Roman" w:eastAsia="Arial" w:hAnsi="Times New Roman" w:cs="Times New Roman"/>
          <w:color w:val="000000"/>
          <w:sz w:val="20"/>
          <w:szCs w:val="20"/>
        </w:rPr>
        <w:t xml:space="preserve"> </w:t>
      </w:r>
      <w:r w:rsidR="00FB070C">
        <w:rPr>
          <w:rFonts w:ascii="Times New Roman" w:hAnsi="Times New Roman" w:cs="Times New Roman"/>
          <w:sz w:val="20"/>
          <w:szCs w:val="20"/>
        </w:rPr>
        <w:t>c</w:t>
      </w:r>
      <w:r w:rsidR="00FB070C" w:rsidRPr="005F7BFD">
        <w:rPr>
          <w:rFonts w:ascii="Times New Roman" w:hAnsi="Times New Roman" w:cs="Times New Roman"/>
          <w:sz w:val="20"/>
          <w:szCs w:val="20"/>
        </w:rPr>
        <w:t xml:space="preserve">arrier </w:t>
      </w:r>
      <w:r w:rsidR="00F561FA" w:rsidRPr="005F7BFD">
        <w:rPr>
          <w:rFonts w:ascii="Times New Roman" w:hAnsi="Times New Roman" w:cs="Times New Roman"/>
          <w:sz w:val="20"/>
          <w:szCs w:val="20"/>
        </w:rPr>
        <w:t xml:space="preserve">and cell switch off/on: </w:t>
      </w:r>
      <w:r>
        <w:rPr>
          <w:rFonts w:ascii="Times New Roman" w:hAnsi="Times New Roman" w:cs="Times New Roman"/>
          <w:sz w:val="20"/>
          <w:szCs w:val="20"/>
        </w:rPr>
        <w:t>use case through rApp-based solution</w:t>
      </w:r>
      <w:r w:rsidR="00F561FA" w:rsidRPr="005F7BFD">
        <w:rPr>
          <w:rFonts w:ascii="Times New Roman" w:hAnsi="Times New Roman" w:cs="Times New Roman"/>
          <w:sz w:val="20"/>
          <w:szCs w:val="20"/>
        </w:rPr>
        <w:t xml:space="preserve"> is captured in table 4.21.3</w:t>
      </w:r>
      <w:r w:rsidR="00FB070C">
        <w:rPr>
          <w:rFonts w:ascii="Times New Roman" w:hAnsi="Times New Roman" w:cs="Times New Roman"/>
          <w:sz w:val="20"/>
          <w:szCs w:val="20"/>
        </w:rPr>
        <w:t>.1</w:t>
      </w:r>
      <w:r>
        <w:rPr>
          <w:rFonts w:ascii="Times New Roman" w:hAnsi="Times New Roman" w:cs="Times New Roman"/>
          <w:sz w:val="20"/>
          <w:szCs w:val="20"/>
        </w:rPr>
        <w:t>.1</w:t>
      </w:r>
      <w:r w:rsidR="00F561FA" w:rsidRPr="005F7BFD">
        <w:rPr>
          <w:rFonts w:ascii="Times New Roman" w:hAnsi="Times New Roman" w:cs="Times New Roman"/>
          <w:sz w:val="20"/>
          <w:szCs w:val="20"/>
        </w:rPr>
        <w:t>-1.</w:t>
      </w:r>
    </w:p>
    <w:p w14:paraId="69EB81F0" w14:textId="2984EC4F" w:rsidR="00F561FA" w:rsidRPr="005F7BFD" w:rsidRDefault="00F561FA" w:rsidP="00603029">
      <w:pPr>
        <w:spacing w:before="60"/>
        <w:jc w:val="center"/>
        <w:rPr>
          <w:rFonts w:ascii="Arial" w:hAnsi="Arial" w:cs="Arial"/>
          <w:b/>
          <w:bCs/>
          <w:sz w:val="20"/>
          <w:szCs w:val="20"/>
        </w:rPr>
      </w:pPr>
      <w:r w:rsidRPr="005F7BFD">
        <w:rPr>
          <w:rFonts w:ascii="Arial" w:hAnsi="Arial" w:cs="Arial"/>
          <w:b/>
          <w:bCs/>
          <w:sz w:val="20"/>
          <w:szCs w:val="20"/>
        </w:rPr>
        <w:t>Table 4.21.3</w:t>
      </w:r>
      <w:r w:rsidR="00FB070C">
        <w:rPr>
          <w:rFonts w:ascii="Arial" w:hAnsi="Arial" w:cs="Arial"/>
          <w:b/>
          <w:bCs/>
          <w:sz w:val="20"/>
          <w:szCs w:val="20"/>
        </w:rPr>
        <w:t>.1</w:t>
      </w:r>
      <w:r w:rsidR="00011D6E">
        <w:rPr>
          <w:rFonts w:ascii="Arial" w:hAnsi="Arial" w:cs="Arial"/>
          <w:b/>
          <w:bCs/>
          <w:sz w:val="20"/>
          <w:szCs w:val="20"/>
        </w:rPr>
        <w:t>.1</w:t>
      </w:r>
      <w:r w:rsidRPr="005F7BFD">
        <w:rPr>
          <w:rFonts w:ascii="Arial" w:hAnsi="Arial" w:cs="Arial"/>
          <w:b/>
          <w:bCs/>
          <w:sz w:val="20"/>
          <w:szCs w:val="20"/>
        </w:rPr>
        <w:t>-1:  Carrier and cell switch off/on: AI/ML inference via Non-RT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2E74CE09" w14:textId="77777777" w:rsidTr="00454715">
        <w:trPr>
          <w:tblHeader/>
          <w:jc w:val="center"/>
        </w:trPr>
        <w:tc>
          <w:tcPr>
            <w:tcW w:w="1940" w:type="dxa"/>
            <w:shd w:val="clear" w:color="auto" w:fill="D9D9D9"/>
            <w:vAlign w:val="center"/>
          </w:tcPr>
          <w:p w14:paraId="1CDA436C"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Use Case Stage</w:t>
            </w:r>
          </w:p>
        </w:tc>
        <w:tc>
          <w:tcPr>
            <w:tcW w:w="5887" w:type="dxa"/>
            <w:shd w:val="clear" w:color="auto" w:fill="D9D9D9"/>
            <w:vAlign w:val="center"/>
          </w:tcPr>
          <w:p w14:paraId="7C593489"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054175B7"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&lt;&lt;Uses&gt;&gt;</w:t>
            </w:r>
          </w:p>
          <w:p w14:paraId="3B4DB064"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243DBAA0" w14:textId="77777777" w:rsidTr="00005C86">
        <w:trPr>
          <w:jc w:val="center"/>
        </w:trPr>
        <w:tc>
          <w:tcPr>
            <w:tcW w:w="1940" w:type="dxa"/>
            <w:vAlign w:val="center"/>
          </w:tcPr>
          <w:p w14:paraId="521103B7" w14:textId="77777777" w:rsidR="00EE459F" w:rsidRPr="006A5C55" w:rsidRDefault="00EE459F" w:rsidP="00603029">
            <w:pPr>
              <w:pStyle w:val="TAL"/>
              <w:keepNext w:val="0"/>
              <w:keepLines w:val="0"/>
              <w:jc w:val="both"/>
              <w:rPr>
                <w:lang w:eastAsia="zh-CN"/>
              </w:rPr>
            </w:pPr>
            <w:r w:rsidRPr="006A5C55">
              <w:rPr>
                <w:lang w:eastAsia="zh-CN"/>
              </w:rPr>
              <w:t>Goal</w:t>
            </w:r>
          </w:p>
        </w:tc>
        <w:tc>
          <w:tcPr>
            <w:tcW w:w="5887" w:type="dxa"/>
            <w:vAlign w:val="center"/>
          </w:tcPr>
          <w:p w14:paraId="71C85227" w14:textId="7186D0A6" w:rsidR="00EE459F" w:rsidRPr="007B3906" w:rsidRDefault="00EE459F" w:rsidP="00603029">
            <w:pPr>
              <w:pStyle w:val="TAL"/>
              <w:keepNext w:val="0"/>
              <w:keepLines w:val="0"/>
              <w:jc w:val="both"/>
              <w:rPr>
                <w:lang w:eastAsia="zh-CN"/>
              </w:rPr>
            </w:pPr>
            <w:r>
              <w:rPr>
                <w:lang w:eastAsia="zh-CN"/>
              </w:rPr>
              <w:t>E</w:t>
            </w:r>
            <w:r>
              <w:rPr>
                <w:rFonts w:hint="eastAsia"/>
                <w:lang w:eastAsia="zh-CN"/>
              </w:rPr>
              <w:t xml:space="preserve">nable </w:t>
            </w:r>
            <w:r w:rsidR="00843669">
              <w:t xml:space="preserve">carrier </w:t>
            </w:r>
            <w:r>
              <w:t xml:space="preserve">and </w:t>
            </w:r>
            <w:r w:rsidR="00843669">
              <w:t xml:space="preserve">cell </w:t>
            </w:r>
            <w:r>
              <w:t xml:space="preserve">switch off/on </w:t>
            </w:r>
            <w:r w:rsidR="00843669">
              <w:t xml:space="preserve">energy saving </w:t>
            </w:r>
            <w:r>
              <w:t xml:space="preserve">functions in the </w:t>
            </w:r>
            <w:r w:rsidR="00843669">
              <w:t>network</w:t>
            </w:r>
            <w:r w:rsidR="00843669">
              <w:rPr>
                <w:rFonts w:hint="eastAsia"/>
                <w:lang w:eastAsia="zh-CN"/>
              </w:rPr>
              <w:t xml:space="preserve"> </w:t>
            </w:r>
            <w:r>
              <w:t xml:space="preserve">by means of </w:t>
            </w:r>
            <w:r>
              <w:rPr>
                <w:rFonts w:hint="eastAsia"/>
                <w:lang w:eastAsia="zh-CN"/>
              </w:rPr>
              <w:t xml:space="preserve">configuration parameter change </w:t>
            </w:r>
            <w:r>
              <w:rPr>
                <w:lang w:eastAsia="zh-CN"/>
              </w:rPr>
              <w:t>and</w:t>
            </w:r>
            <w:r>
              <w:t xml:space="preserve"> </w:t>
            </w:r>
            <w:r w:rsidR="00843669">
              <w:rPr>
                <w:lang w:eastAsia="zh-CN"/>
              </w:rPr>
              <w:t xml:space="preserve">actions </w:t>
            </w:r>
            <w:r>
              <w:rPr>
                <w:lang w:eastAsia="zh-CN"/>
              </w:rPr>
              <w:t>controlled by Non-RT RIC</w:t>
            </w:r>
            <w:r>
              <w:rPr>
                <w:rFonts w:hint="eastAsia"/>
                <w:lang w:eastAsia="zh-CN"/>
              </w:rPr>
              <w:t xml:space="preserve"> and allow for AI/ML-based</w:t>
            </w:r>
            <w:r>
              <w:t xml:space="preserve"> </w:t>
            </w:r>
            <w:r>
              <w:rPr>
                <w:rFonts w:hint="eastAsia"/>
                <w:lang w:eastAsia="zh-CN"/>
              </w:rPr>
              <w:t>solutions.</w:t>
            </w:r>
          </w:p>
        </w:tc>
        <w:tc>
          <w:tcPr>
            <w:tcW w:w="1749" w:type="dxa"/>
            <w:vAlign w:val="center"/>
          </w:tcPr>
          <w:p w14:paraId="2D0497BB" w14:textId="77777777" w:rsidR="00EE459F" w:rsidRPr="00786C20" w:rsidRDefault="00EE459F" w:rsidP="00603029">
            <w:pPr>
              <w:pStyle w:val="TAL"/>
              <w:keepNext w:val="0"/>
              <w:keepLines w:val="0"/>
              <w:rPr>
                <w:rFonts w:cs="Arial"/>
                <w:szCs w:val="18"/>
                <w:lang w:bidi="ar-KW"/>
              </w:rPr>
            </w:pPr>
          </w:p>
        </w:tc>
      </w:tr>
      <w:tr w:rsidR="00EE459F" w:rsidRPr="00786C20" w14:paraId="55B92A89" w14:textId="77777777" w:rsidTr="00005C86">
        <w:trPr>
          <w:jc w:val="center"/>
        </w:trPr>
        <w:tc>
          <w:tcPr>
            <w:tcW w:w="1940" w:type="dxa"/>
            <w:vAlign w:val="center"/>
          </w:tcPr>
          <w:p w14:paraId="6F2D4FDC" w14:textId="77777777" w:rsidR="00EE459F" w:rsidRPr="006A5C55" w:rsidRDefault="00EE459F" w:rsidP="00603029">
            <w:pPr>
              <w:pStyle w:val="TAL"/>
              <w:keepNext w:val="0"/>
              <w:keepLines w:val="0"/>
              <w:jc w:val="both"/>
              <w:rPr>
                <w:lang w:eastAsia="zh-CN"/>
              </w:rPr>
            </w:pPr>
            <w:r w:rsidRPr="006A5C55">
              <w:rPr>
                <w:lang w:eastAsia="zh-CN"/>
              </w:rPr>
              <w:t>Actors and Roles</w:t>
            </w:r>
          </w:p>
        </w:tc>
        <w:tc>
          <w:tcPr>
            <w:tcW w:w="5887" w:type="dxa"/>
            <w:vAlign w:val="center"/>
          </w:tcPr>
          <w:p w14:paraId="17E3666C" w14:textId="59B03EFF" w:rsidR="00011D6E" w:rsidRDefault="00011D6E" w:rsidP="00A2230D">
            <w:pPr>
              <w:pStyle w:val="TAL"/>
              <w:keepNext w:val="0"/>
              <w:keepLines w:val="0"/>
              <w:numPr>
                <w:ilvl w:val="0"/>
                <w:numId w:val="168"/>
              </w:numPr>
              <w:jc w:val="both"/>
              <w:rPr>
                <w:rFonts w:cs="Arial"/>
                <w:szCs w:val="18"/>
                <w:lang w:bidi="ar-KW"/>
              </w:rPr>
            </w:pPr>
            <w:r>
              <w:rPr>
                <w:rFonts w:cs="Arial"/>
                <w:szCs w:val="18"/>
                <w:lang w:bidi="ar-KW"/>
              </w:rPr>
              <w:t>Energy saving rApp</w:t>
            </w:r>
          </w:p>
          <w:p w14:paraId="3CB2CBF2" w14:textId="77777777" w:rsidR="00011D6E" w:rsidRDefault="00011D6E" w:rsidP="00A2230D">
            <w:pPr>
              <w:pStyle w:val="TAL"/>
              <w:keepNext w:val="0"/>
              <w:keepLines w:val="0"/>
              <w:numPr>
                <w:ilvl w:val="0"/>
                <w:numId w:val="168"/>
              </w:numPr>
              <w:jc w:val="both"/>
              <w:rPr>
                <w:rFonts w:cs="Arial"/>
                <w:szCs w:val="18"/>
                <w:lang w:bidi="ar-KW"/>
              </w:rPr>
            </w:pPr>
            <w:r>
              <w:rPr>
                <w:rFonts w:cs="Arial"/>
                <w:szCs w:val="18"/>
                <w:lang w:bidi="ar-KW"/>
              </w:rPr>
              <w:t>Non-RT RIC/SMO framework</w:t>
            </w:r>
          </w:p>
          <w:p w14:paraId="100FD1CF" w14:textId="3FEB3090" w:rsidR="00011D6E" w:rsidRPr="00011D6E" w:rsidRDefault="00011D6E" w:rsidP="00A2230D">
            <w:pPr>
              <w:pStyle w:val="TAL"/>
              <w:keepNext w:val="0"/>
              <w:keepLines w:val="0"/>
              <w:numPr>
                <w:ilvl w:val="0"/>
                <w:numId w:val="168"/>
              </w:numPr>
              <w:jc w:val="both"/>
              <w:rPr>
                <w:rFonts w:cs="Arial"/>
                <w:szCs w:val="18"/>
                <w:lang w:bidi="ar-KW"/>
              </w:rPr>
            </w:pPr>
            <w:r w:rsidRPr="00011D6E">
              <w:rPr>
                <w:rFonts w:cs="Arial"/>
                <w:szCs w:val="18"/>
                <w:lang w:bidi="ar-KW"/>
              </w:rPr>
              <w:t>E2 node(s)</w:t>
            </w:r>
          </w:p>
          <w:p w14:paraId="77E5F122" w14:textId="0C9EF254" w:rsidR="00EE459F" w:rsidRPr="007B3906" w:rsidRDefault="00011D6E" w:rsidP="00A2230D">
            <w:pPr>
              <w:pStyle w:val="TAL"/>
              <w:keepNext w:val="0"/>
              <w:keepLines w:val="0"/>
              <w:numPr>
                <w:ilvl w:val="0"/>
                <w:numId w:val="168"/>
              </w:numPr>
              <w:jc w:val="both"/>
              <w:rPr>
                <w:rFonts w:cs="Arial"/>
                <w:szCs w:val="18"/>
                <w:lang w:bidi="ar-KW"/>
              </w:rPr>
            </w:pPr>
            <w:r w:rsidRPr="00011D6E">
              <w:rPr>
                <w:rFonts w:cs="Arial"/>
                <w:szCs w:val="18"/>
                <w:lang w:bidi="ar-KW"/>
              </w:rPr>
              <w:t>O-RU node(s)</w:t>
            </w:r>
          </w:p>
        </w:tc>
        <w:tc>
          <w:tcPr>
            <w:tcW w:w="1749" w:type="dxa"/>
            <w:vAlign w:val="center"/>
          </w:tcPr>
          <w:p w14:paraId="4B60A57B" w14:textId="77777777" w:rsidR="00EE459F" w:rsidRPr="00786C20" w:rsidRDefault="00EE459F" w:rsidP="00603029">
            <w:pPr>
              <w:pStyle w:val="TAL"/>
              <w:keepNext w:val="0"/>
              <w:keepLines w:val="0"/>
              <w:rPr>
                <w:rFonts w:cs="Arial"/>
                <w:szCs w:val="18"/>
                <w:lang w:bidi="ar-KW"/>
              </w:rPr>
            </w:pPr>
          </w:p>
        </w:tc>
      </w:tr>
      <w:tr w:rsidR="00EE459F" w:rsidRPr="00786C20" w14:paraId="0C0E6798" w14:textId="77777777" w:rsidTr="00005C86">
        <w:trPr>
          <w:jc w:val="center"/>
        </w:trPr>
        <w:tc>
          <w:tcPr>
            <w:tcW w:w="1940" w:type="dxa"/>
            <w:vAlign w:val="center"/>
          </w:tcPr>
          <w:p w14:paraId="3BA1B538" w14:textId="77777777" w:rsidR="00EE459F" w:rsidRPr="006A5C55" w:rsidRDefault="00EE459F" w:rsidP="00603029">
            <w:pPr>
              <w:pStyle w:val="TAL"/>
              <w:keepNext w:val="0"/>
              <w:keepLines w:val="0"/>
              <w:jc w:val="both"/>
              <w:rPr>
                <w:lang w:eastAsia="zh-CN"/>
              </w:rPr>
            </w:pPr>
            <w:r w:rsidRPr="006A5C55">
              <w:rPr>
                <w:lang w:eastAsia="zh-CN"/>
              </w:rPr>
              <w:t>Assumptions</w:t>
            </w:r>
          </w:p>
        </w:tc>
        <w:tc>
          <w:tcPr>
            <w:tcW w:w="5887" w:type="dxa"/>
            <w:vAlign w:val="center"/>
          </w:tcPr>
          <w:p w14:paraId="45B1EAF4" w14:textId="1C4C2F90" w:rsidR="00EE459F" w:rsidRDefault="00EE459F" w:rsidP="00603029">
            <w:pPr>
              <w:pStyle w:val="TAL"/>
              <w:keepNext w:val="0"/>
              <w:keepLines w:val="0"/>
              <w:jc w:val="both"/>
              <w:rPr>
                <w:rFonts w:cs="Arial"/>
                <w:szCs w:val="18"/>
                <w:lang w:bidi="ar-KW"/>
              </w:rPr>
            </w:pPr>
            <w:r w:rsidRPr="0043469B">
              <w:rPr>
                <w:rFonts w:cs="Arial"/>
                <w:szCs w:val="18"/>
                <w:lang w:bidi="ar-KW"/>
              </w:rPr>
              <w:t>O1 interface connectivity is established</w:t>
            </w:r>
            <w:r w:rsidRPr="0043469B">
              <w:rPr>
                <w:rFonts w:cs="Arial" w:hint="eastAsia"/>
                <w:szCs w:val="18"/>
                <w:lang w:bidi="ar-KW"/>
              </w:rPr>
              <w:t xml:space="preserve"> </w:t>
            </w:r>
            <w:r>
              <w:rPr>
                <w:rFonts w:cs="Arial"/>
                <w:szCs w:val="18"/>
                <w:lang w:bidi="ar-KW"/>
              </w:rPr>
              <w:t>towards</w:t>
            </w:r>
            <w:r w:rsidRPr="0043469B">
              <w:rPr>
                <w:rFonts w:cs="Arial"/>
                <w:szCs w:val="18"/>
                <w:lang w:bidi="ar-KW"/>
              </w:rPr>
              <w:t xml:space="preserve"> </w:t>
            </w:r>
            <w:r>
              <w:rPr>
                <w:rFonts w:cs="Arial"/>
                <w:szCs w:val="18"/>
                <w:lang w:bidi="ar-KW"/>
              </w:rPr>
              <w:t xml:space="preserve">E2 </w:t>
            </w:r>
            <w:r w:rsidR="00843669">
              <w:rPr>
                <w:rFonts w:cs="Arial"/>
                <w:szCs w:val="18"/>
                <w:lang w:bidi="ar-KW"/>
              </w:rPr>
              <w:t>nodes</w:t>
            </w:r>
            <w:r>
              <w:rPr>
                <w:rFonts w:cs="Arial"/>
                <w:szCs w:val="18"/>
                <w:lang w:bidi="ar-KW"/>
              </w:rPr>
              <w:t>, Non-RT RIC</w:t>
            </w:r>
            <w:r w:rsidRPr="0043469B">
              <w:rPr>
                <w:rFonts w:cs="Arial"/>
                <w:szCs w:val="18"/>
                <w:lang w:bidi="ar-KW"/>
              </w:rPr>
              <w:t xml:space="preserve"> and SMO.</w:t>
            </w:r>
          </w:p>
          <w:p w14:paraId="558F62AA" w14:textId="31C95A6A" w:rsidR="00EE459F" w:rsidRDefault="00EE459F" w:rsidP="00603029">
            <w:pPr>
              <w:pStyle w:val="TAL"/>
              <w:keepNext w:val="0"/>
              <w:keepLines w:val="0"/>
              <w:jc w:val="both"/>
              <w:rPr>
                <w:rFonts w:cs="Arial"/>
                <w:szCs w:val="18"/>
                <w:lang w:bidi="ar-KW"/>
              </w:rPr>
            </w:pPr>
            <w:r>
              <w:rPr>
                <w:rFonts w:cs="Arial"/>
                <w:szCs w:val="18"/>
                <w:lang w:bidi="ar-KW"/>
              </w:rPr>
              <w:t>Open FH M-</w:t>
            </w:r>
            <w:r w:rsidR="00843669">
              <w:rPr>
                <w:rFonts w:cs="Arial"/>
                <w:szCs w:val="18"/>
                <w:lang w:bidi="ar-KW"/>
              </w:rPr>
              <w:t xml:space="preserve">plane </w:t>
            </w:r>
            <w:r>
              <w:rPr>
                <w:rFonts w:cs="Arial"/>
                <w:szCs w:val="18"/>
                <w:lang w:bidi="ar-KW"/>
              </w:rPr>
              <w:t>interface is established between E2 node and O-RU and/or SMO and O-RU directly.</w:t>
            </w:r>
            <w:r w:rsidRPr="0043469B">
              <w:rPr>
                <w:rFonts w:cs="Arial"/>
                <w:szCs w:val="18"/>
                <w:lang w:bidi="ar-KW"/>
              </w:rPr>
              <w:t xml:space="preserve"> </w:t>
            </w:r>
          </w:p>
          <w:p w14:paraId="78C8ED4B" w14:textId="77777777" w:rsidR="00EE459F" w:rsidRPr="00786C20" w:rsidRDefault="00EE459F" w:rsidP="00603029">
            <w:pPr>
              <w:pStyle w:val="TAL"/>
              <w:keepNext w:val="0"/>
              <w:keepLines w:val="0"/>
              <w:jc w:val="both"/>
              <w:rPr>
                <w:rFonts w:eastAsia="SimSun" w:cs="Arial"/>
                <w:szCs w:val="18"/>
                <w:lang w:eastAsia="zh-CN" w:bidi="ar-KW"/>
              </w:rPr>
            </w:pPr>
            <w:r w:rsidRPr="0043469B">
              <w:rPr>
                <w:rFonts w:cs="Arial"/>
                <w:szCs w:val="18"/>
                <w:lang w:bidi="ar-KW"/>
              </w:rPr>
              <w:t>Network is operational.</w:t>
            </w:r>
          </w:p>
        </w:tc>
        <w:tc>
          <w:tcPr>
            <w:tcW w:w="1749" w:type="dxa"/>
            <w:vAlign w:val="center"/>
          </w:tcPr>
          <w:p w14:paraId="4F4458C5" w14:textId="77777777" w:rsidR="00EE459F" w:rsidRPr="00786C20" w:rsidRDefault="00EE459F" w:rsidP="00603029">
            <w:pPr>
              <w:pStyle w:val="TAL"/>
              <w:keepNext w:val="0"/>
              <w:keepLines w:val="0"/>
              <w:rPr>
                <w:rFonts w:cs="Arial"/>
                <w:szCs w:val="18"/>
                <w:lang w:bidi="ar-KW"/>
              </w:rPr>
            </w:pPr>
          </w:p>
        </w:tc>
      </w:tr>
      <w:tr w:rsidR="00EE459F" w:rsidRPr="00786C20" w14:paraId="35EA3A4F" w14:textId="77777777" w:rsidTr="00005C86">
        <w:trPr>
          <w:jc w:val="center"/>
        </w:trPr>
        <w:tc>
          <w:tcPr>
            <w:tcW w:w="1940" w:type="dxa"/>
            <w:vAlign w:val="center"/>
          </w:tcPr>
          <w:p w14:paraId="1FA8E685" w14:textId="77777777" w:rsidR="00EE459F" w:rsidRPr="006A5C55" w:rsidRDefault="00EE459F" w:rsidP="00603029">
            <w:pPr>
              <w:pStyle w:val="TAL"/>
              <w:keepNext w:val="0"/>
              <w:keepLines w:val="0"/>
              <w:jc w:val="both"/>
              <w:rPr>
                <w:lang w:eastAsia="zh-CN"/>
              </w:rPr>
            </w:pPr>
            <w:r w:rsidRPr="006A5C55">
              <w:rPr>
                <w:lang w:eastAsia="zh-CN"/>
              </w:rPr>
              <w:t>Pre</w:t>
            </w:r>
            <w:r>
              <w:rPr>
                <w:lang w:eastAsia="zh-CN"/>
              </w:rPr>
              <w:t>-</w:t>
            </w:r>
            <w:r w:rsidRPr="006A5C55">
              <w:rPr>
                <w:lang w:eastAsia="zh-CN"/>
              </w:rPr>
              <w:t>conditions</w:t>
            </w:r>
          </w:p>
        </w:tc>
        <w:tc>
          <w:tcPr>
            <w:tcW w:w="5887" w:type="dxa"/>
            <w:vAlign w:val="center"/>
          </w:tcPr>
          <w:p w14:paraId="2DA04DEA" w14:textId="1C49E606" w:rsidR="00EE459F" w:rsidRPr="00786C20" w:rsidRDefault="00EE459F" w:rsidP="00603029">
            <w:pPr>
              <w:pStyle w:val="TAL"/>
              <w:keepNext w:val="0"/>
              <w:keepLines w:val="0"/>
              <w:jc w:val="both"/>
              <w:rPr>
                <w:rFonts w:eastAsia="SimSun" w:cs="Arial"/>
                <w:szCs w:val="18"/>
                <w:lang w:eastAsia="zh-CN" w:bidi="ar-KW"/>
              </w:rPr>
            </w:pPr>
            <w:r>
              <w:rPr>
                <w:rFonts w:cs="Arial"/>
                <w:szCs w:val="18"/>
                <w:lang w:bidi="ar-KW"/>
              </w:rPr>
              <w:t xml:space="preserve">Operator has set the targets for </w:t>
            </w:r>
            <w:r w:rsidR="00843669">
              <w:rPr>
                <w:rFonts w:cs="Arial"/>
                <w:szCs w:val="18"/>
                <w:lang w:bidi="ar-KW"/>
              </w:rPr>
              <w:t xml:space="preserve">energy saving </w:t>
            </w:r>
            <w:r>
              <w:rPr>
                <w:rFonts w:cs="Arial"/>
                <w:szCs w:val="18"/>
                <w:lang w:bidi="ar-KW"/>
              </w:rPr>
              <w:t>functions in the Non-RT RIC.</w:t>
            </w:r>
          </w:p>
        </w:tc>
        <w:tc>
          <w:tcPr>
            <w:tcW w:w="1749" w:type="dxa"/>
            <w:vAlign w:val="center"/>
          </w:tcPr>
          <w:p w14:paraId="79D9DC6D" w14:textId="77777777" w:rsidR="00EE459F" w:rsidRPr="00786C20" w:rsidRDefault="00EE459F" w:rsidP="00603029">
            <w:pPr>
              <w:pStyle w:val="TAL"/>
              <w:keepNext w:val="0"/>
              <w:keepLines w:val="0"/>
              <w:rPr>
                <w:rFonts w:cs="Arial"/>
                <w:szCs w:val="18"/>
                <w:lang w:bidi="ar-KW"/>
              </w:rPr>
            </w:pPr>
          </w:p>
        </w:tc>
      </w:tr>
      <w:tr w:rsidR="00EE459F" w:rsidRPr="00786C20" w14:paraId="29AB711B" w14:textId="77777777" w:rsidTr="00005C86">
        <w:trPr>
          <w:jc w:val="center"/>
        </w:trPr>
        <w:tc>
          <w:tcPr>
            <w:tcW w:w="1940" w:type="dxa"/>
            <w:vAlign w:val="center"/>
          </w:tcPr>
          <w:p w14:paraId="75CBB426" w14:textId="77777777" w:rsidR="00EE459F" w:rsidRPr="006A5C55" w:rsidRDefault="00EE459F" w:rsidP="00603029">
            <w:pPr>
              <w:pStyle w:val="TAL"/>
              <w:keepNext w:val="0"/>
              <w:keepLines w:val="0"/>
              <w:jc w:val="both"/>
              <w:rPr>
                <w:lang w:eastAsia="zh-CN"/>
              </w:rPr>
            </w:pPr>
            <w:r w:rsidRPr="006A5C55">
              <w:rPr>
                <w:lang w:eastAsia="zh-CN"/>
              </w:rPr>
              <w:t>Begins when</w:t>
            </w:r>
            <w:r w:rsidRPr="006A5C55" w:rsidDel="00B459CC">
              <w:rPr>
                <w:lang w:eastAsia="zh-CN"/>
              </w:rPr>
              <w:t xml:space="preserve"> </w:t>
            </w:r>
          </w:p>
        </w:tc>
        <w:tc>
          <w:tcPr>
            <w:tcW w:w="5887" w:type="dxa"/>
            <w:vAlign w:val="center"/>
          </w:tcPr>
          <w:p w14:paraId="22CB12A3" w14:textId="68BE0B7A" w:rsidR="00EE459F" w:rsidRPr="00786C20" w:rsidRDefault="00EE459F" w:rsidP="00603029">
            <w:pPr>
              <w:pStyle w:val="TAL"/>
              <w:keepNext w:val="0"/>
              <w:keepLines w:val="0"/>
              <w:jc w:val="both"/>
              <w:rPr>
                <w:rFonts w:eastAsia="SimSun" w:cs="Arial"/>
                <w:szCs w:val="18"/>
                <w:lang w:eastAsia="zh-CN" w:bidi="ar-KW"/>
              </w:rPr>
            </w:pPr>
            <w:r w:rsidRPr="00572EA1">
              <w:rPr>
                <w:rFonts w:cs="Arial"/>
                <w:szCs w:val="18"/>
                <w:lang w:bidi="ar-KW"/>
              </w:rPr>
              <w:t xml:space="preserve">Operator enables the optimization functions for </w:t>
            </w:r>
            <w:r>
              <w:rPr>
                <w:rFonts w:cs="Arial"/>
                <w:szCs w:val="18"/>
                <w:lang w:bidi="ar-KW"/>
              </w:rPr>
              <w:t xml:space="preserve">carrier and cell switch off/on </w:t>
            </w:r>
            <w:r w:rsidR="00843669">
              <w:rPr>
                <w:rFonts w:cs="Arial"/>
                <w:szCs w:val="18"/>
                <w:lang w:bidi="ar-KW"/>
              </w:rPr>
              <w:t xml:space="preserve">energy saving </w:t>
            </w:r>
            <w:r>
              <w:rPr>
                <w:rFonts w:cs="Arial"/>
                <w:szCs w:val="18"/>
                <w:lang w:bidi="ar-KW"/>
              </w:rPr>
              <w:t xml:space="preserve">functions and E2 </w:t>
            </w:r>
            <w:r w:rsidR="00843669">
              <w:rPr>
                <w:rFonts w:cs="Arial"/>
                <w:szCs w:val="18"/>
                <w:lang w:bidi="ar-KW"/>
              </w:rPr>
              <w:t xml:space="preserve">node </w:t>
            </w:r>
            <w:r>
              <w:rPr>
                <w:rFonts w:cs="Arial"/>
                <w:szCs w:val="18"/>
                <w:lang w:bidi="ar-KW"/>
              </w:rPr>
              <w:t>and O-RU become operational.</w:t>
            </w:r>
          </w:p>
        </w:tc>
        <w:tc>
          <w:tcPr>
            <w:tcW w:w="1749" w:type="dxa"/>
            <w:vAlign w:val="center"/>
          </w:tcPr>
          <w:p w14:paraId="6396C25E" w14:textId="77777777" w:rsidR="00EE459F" w:rsidRPr="00786C20" w:rsidRDefault="00EE459F" w:rsidP="00603029">
            <w:pPr>
              <w:pStyle w:val="TAL"/>
              <w:keepNext w:val="0"/>
              <w:keepLines w:val="0"/>
              <w:rPr>
                <w:rFonts w:cs="Arial"/>
                <w:szCs w:val="18"/>
                <w:lang w:bidi="ar-KW"/>
              </w:rPr>
            </w:pPr>
          </w:p>
        </w:tc>
      </w:tr>
      <w:tr w:rsidR="00EE459F" w:rsidRPr="00786C20" w14:paraId="08BA8D4F" w14:textId="77777777" w:rsidTr="00005C86">
        <w:trPr>
          <w:jc w:val="center"/>
        </w:trPr>
        <w:tc>
          <w:tcPr>
            <w:tcW w:w="1940" w:type="dxa"/>
            <w:vAlign w:val="center"/>
          </w:tcPr>
          <w:p w14:paraId="311EF44C" w14:textId="77777777" w:rsidR="00EE459F" w:rsidRPr="006A5C55" w:rsidRDefault="00EE459F" w:rsidP="00603029">
            <w:pPr>
              <w:pStyle w:val="TAL"/>
              <w:keepNext w:val="0"/>
              <w:keepLines w:val="0"/>
              <w:jc w:val="both"/>
              <w:rPr>
                <w:lang w:eastAsia="zh-CN"/>
              </w:rPr>
            </w:pPr>
            <w:r w:rsidRPr="0055673C">
              <w:rPr>
                <w:lang w:eastAsia="zh-CN"/>
              </w:rPr>
              <w:t xml:space="preserve">Step </w:t>
            </w:r>
            <w:r w:rsidRPr="0055673C">
              <w:rPr>
                <w:rFonts w:hint="eastAsia"/>
                <w:lang w:eastAsia="zh-CN"/>
              </w:rPr>
              <w:t>1</w:t>
            </w:r>
            <w:r w:rsidRPr="0055673C">
              <w:rPr>
                <w:lang w:eastAsia="zh-CN"/>
              </w:rPr>
              <w:t xml:space="preserve"> (</w:t>
            </w:r>
            <w:r>
              <w:rPr>
                <w:lang w:eastAsia="zh-CN"/>
              </w:rPr>
              <w:t>M</w:t>
            </w:r>
            <w:r w:rsidRPr="0055673C">
              <w:rPr>
                <w:lang w:eastAsia="zh-CN"/>
              </w:rPr>
              <w:t>)</w:t>
            </w:r>
          </w:p>
        </w:tc>
        <w:tc>
          <w:tcPr>
            <w:tcW w:w="5887" w:type="dxa"/>
            <w:vAlign w:val="center"/>
          </w:tcPr>
          <w:p w14:paraId="0B8ED923" w14:textId="68F6CF05" w:rsidR="00EE459F" w:rsidRPr="00786C20" w:rsidRDefault="00EE459F" w:rsidP="00603029">
            <w:pPr>
              <w:pStyle w:val="TAL"/>
              <w:keepNext w:val="0"/>
              <w:keepLines w:val="0"/>
              <w:jc w:val="both"/>
              <w:rPr>
                <w:rFonts w:eastAsia="SimSun" w:cs="Arial"/>
                <w:szCs w:val="18"/>
                <w:lang w:eastAsia="zh-CN" w:bidi="ar-KW"/>
              </w:rPr>
            </w:pPr>
            <w:r>
              <w:rPr>
                <w:rFonts w:cs="Arial"/>
                <w:szCs w:val="18"/>
                <w:lang w:bidi="ar-KW"/>
              </w:rPr>
              <w:t>SMO</w:t>
            </w:r>
            <w:r w:rsidRPr="0055673C">
              <w:rPr>
                <w:rFonts w:cs="Arial"/>
                <w:szCs w:val="18"/>
                <w:lang w:bidi="ar-KW"/>
              </w:rPr>
              <w:t xml:space="preserve"> </w:t>
            </w:r>
            <w:r w:rsidRPr="0043469B">
              <w:rPr>
                <w:rFonts w:cs="Arial" w:hint="eastAsia"/>
                <w:szCs w:val="18"/>
                <w:lang w:bidi="ar-KW"/>
              </w:rPr>
              <w:t>initiate</w:t>
            </w:r>
            <w:r>
              <w:rPr>
                <w:rFonts w:cs="Arial"/>
                <w:szCs w:val="18"/>
                <w:lang w:bidi="ar-KW"/>
              </w:rPr>
              <w:t>s</w:t>
            </w:r>
            <w:r w:rsidRPr="0043469B">
              <w:rPr>
                <w:rFonts w:cs="Arial" w:hint="eastAsia"/>
                <w:szCs w:val="18"/>
                <w:lang w:bidi="ar-KW"/>
              </w:rPr>
              <w:t xml:space="preserve"> </w:t>
            </w:r>
            <w:r>
              <w:rPr>
                <w:rFonts w:cs="Arial"/>
                <w:szCs w:val="18"/>
                <w:lang w:bidi="ar-KW"/>
              </w:rPr>
              <w:t xml:space="preserve">specific </w:t>
            </w:r>
            <w:r w:rsidRPr="0055673C">
              <w:rPr>
                <w:rFonts w:cs="Arial"/>
                <w:szCs w:val="18"/>
                <w:lang w:bidi="ar-KW"/>
              </w:rPr>
              <w:t>measurement data</w:t>
            </w:r>
            <w:r w:rsidRPr="0043469B">
              <w:rPr>
                <w:rFonts w:cs="Arial" w:hint="eastAsia"/>
                <w:szCs w:val="18"/>
                <w:lang w:bidi="ar-KW"/>
              </w:rPr>
              <w:t xml:space="preserve"> collection request towards </w:t>
            </w:r>
            <w:r>
              <w:rPr>
                <w:rFonts w:cs="Arial"/>
                <w:szCs w:val="18"/>
                <w:lang w:bidi="ar-KW"/>
              </w:rPr>
              <w:t xml:space="preserve">E2 </w:t>
            </w:r>
            <w:r w:rsidR="00843669">
              <w:rPr>
                <w:rFonts w:cs="Arial"/>
                <w:szCs w:val="18"/>
                <w:lang w:bidi="ar-KW"/>
              </w:rPr>
              <w:t xml:space="preserve">node </w:t>
            </w:r>
            <w:r>
              <w:rPr>
                <w:rFonts w:cs="Arial"/>
                <w:szCs w:val="18"/>
                <w:lang w:bidi="ar-KW"/>
              </w:rPr>
              <w:t>and O-RU.</w:t>
            </w:r>
            <w:r w:rsidRPr="0055673C">
              <w:rPr>
                <w:rFonts w:cs="Arial"/>
                <w:szCs w:val="18"/>
                <w:lang w:bidi="ar-KW"/>
              </w:rPr>
              <w:t xml:space="preserve"> </w:t>
            </w:r>
          </w:p>
        </w:tc>
        <w:tc>
          <w:tcPr>
            <w:tcW w:w="1749" w:type="dxa"/>
            <w:vAlign w:val="center"/>
          </w:tcPr>
          <w:p w14:paraId="022CB8CF" w14:textId="77777777" w:rsidR="00EE459F" w:rsidRPr="00786C20" w:rsidRDefault="00EE459F" w:rsidP="00603029">
            <w:pPr>
              <w:pStyle w:val="TAL"/>
              <w:keepNext w:val="0"/>
              <w:keepLines w:val="0"/>
              <w:rPr>
                <w:rFonts w:cs="Arial"/>
                <w:szCs w:val="18"/>
                <w:lang w:bidi="ar-KW"/>
              </w:rPr>
            </w:pPr>
          </w:p>
        </w:tc>
      </w:tr>
      <w:tr w:rsidR="00EE459F" w:rsidRPr="00786C20" w14:paraId="7B5E2672" w14:textId="77777777" w:rsidTr="00005C86">
        <w:trPr>
          <w:jc w:val="center"/>
        </w:trPr>
        <w:tc>
          <w:tcPr>
            <w:tcW w:w="1940" w:type="dxa"/>
            <w:vAlign w:val="center"/>
          </w:tcPr>
          <w:p w14:paraId="77CBB457" w14:textId="77777777" w:rsidR="00EE459F" w:rsidRPr="0055673C" w:rsidRDefault="00EE459F" w:rsidP="00603029">
            <w:pPr>
              <w:pStyle w:val="TAL"/>
              <w:keepNext w:val="0"/>
              <w:keepLines w:val="0"/>
              <w:jc w:val="both"/>
              <w:rPr>
                <w:lang w:eastAsia="zh-CN"/>
              </w:rPr>
            </w:pPr>
            <w:r w:rsidRPr="0055673C">
              <w:rPr>
                <w:lang w:eastAsia="zh-CN"/>
              </w:rPr>
              <w:t xml:space="preserve">Step </w:t>
            </w:r>
            <w:r w:rsidRPr="0055673C">
              <w:rPr>
                <w:rFonts w:hint="eastAsia"/>
                <w:lang w:eastAsia="zh-CN"/>
              </w:rPr>
              <w:t>2</w:t>
            </w:r>
            <w:r w:rsidRPr="0055673C">
              <w:rPr>
                <w:lang w:eastAsia="zh-CN"/>
              </w:rPr>
              <w:t xml:space="preserve"> (M)</w:t>
            </w:r>
          </w:p>
        </w:tc>
        <w:tc>
          <w:tcPr>
            <w:tcW w:w="5887" w:type="dxa"/>
            <w:vAlign w:val="center"/>
          </w:tcPr>
          <w:p w14:paraId="5CD2579E" w14:textId="5A2A955C" w:rsidR="00EE459F"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 xml:space="preserve">node </w:t>
            </w:r>
            <w:r>
              <w:rPr>
                <w:rFonts w:cs="Arial"/>
                <w:szCs w:val="18"/>
                <w:lang w:bidi="ar-KW"/>
              </w:rPr>
              <w:t xml:space="preserve">and O-RU send the configured measurement data to SMO periodically or event based. </w:t>
            </w:r>
          </w:p>
        </w:tc>
        <w:tc>
          <w:tcPr>
            <w:tcW w:w="1749" w:type="dxa"/>
            <w:vAlign w:val="center"/>
          </w:tcPr>
          <w:p w14:paraId="0C783A38" w14:textId="77777777" w:rsidR="00EE459F" w:rsidRPr="00786C20" w:rsidRDefault="00EE459F" w:rsidP="00603029">
            <w:pPr>
              <w:pStyle w:val="TAL"/>
              <w:keepNext w:val="0"/>
              <w:keepLines w:val="0"/>
              <w:rPr>
                <w:rFonts w:cs="Arial"/>
                <w:szCs w:val="18"/>
                <w:lang w:bidi="ar-KW"/>
              </w:rPr>
            </w:pPr>
          </w:p>
        </w:tc>
      </w:tr>
      <w:tr w:rsidR="00EE459F" w:rsidRPr="00786C20" w14:paraId="52487F6E" w14:textId="77777777" w:rsidTr="00005C86">
        <w:trPr>
          <w:jc w:val="center"/>
        </w:trPr>
        <w:tc>
          <w:tcPr>
            <w:tcW w:w="1940" w:type="dxa"/>
            <w:vAlign w:val="center"/>
          </w:tcPr>
          <w:p w14:paraId="65F5D4C7" w14:textId="77777777" w:rsidR="00EE459F" w:rsidRPr="0055673C" w:rsidRDefault="00EE459F" w:rsidP="00603029">
            <w:pPr>
              <w:pStyle w:val="TAL"/>
              <w:keepNext w:val="0"/>
              <w:keepLines w:val="0"/>
              <w:jc w:val="both"/>
              <w:rPr>
                <w:lang w:eastAsia="zh-CN"/>
              </w:rPr>
            </w:pPr>
            <w:r>
              <w:rPr>
                <w:lang w:eastAsia="zh-CN"/>
              </w:rPr>
              <w:t>Step 3 (M)</w:t>
            </w:r>
          </w:p>
        </w:tc>
        <w:tc>
          <w:tcPr>
            <w:tcW w:w="5887" w:type="dxa"/>
            <w:vAlign w:val="center"/>
          </w:tcPr>
          <w:p w14:paraId="22F0CFC1" w14:textId="5F70E142" w:rsidR="00EE459F" w:rsidRDefault="00011D6E" w:rsidP="00603029">
            <w:pPr>
              <w:pStyle w:val="TAL"/>
              <w:keepNext w:val="0"/>
              <w:keepLines w:val="0"/>
              <w:jc w:val="both"/>
              <w:rPr>
                <w:rFonts w:cs="Arial"/>
                <w:szCs w:val="18"/>
                <w:lang w:bidi="ar-KW"/>
              </w:rPr>
            </w:pPr>
            <w:r>
              <w:rPr>
                <w:rFonts w:cs="Arial"/>
                <w:szCs w:val="18"/>
                <w:lang w:bidi="ar-KW"/>
              </w:rPr>
              <w:t>Energy saving rApp</w:t>
            </w:r>
            <w:r w:rsidR="00EE459F" w:rsidRPr="003024B3">
              <w:rPr>
                <w:rFonts w:cs="Arial"/>
                <w:szCs w:val="18"/>
                <w:lang w:bidi="ar-KW"/>
              </w:rPr>
              <w:t xml:space="preserve"> retrieves </w:t>
            </w:r>
            <w:r w:rsidR="00EE459F">
              <w:rPr>
                <w:rFonts w:cs="Arial"/>
                <w:szCs w:val="18"/>
                <w:lang w:bidi="ar-KW"/>
              </w:rPr>
              <w:t xml:space="preserve">the </w:t>
            </w:r>
            <w:r w:rsidR="00EE459F" w:rsidRPr="003024B3">
              <w:rPr>
                <w:rFonts w:cs="Arial"/>
                <w:szCs w:val="18"/>
                <w:lang w:bidi="ar-KW"/>
              </w:rPr>
              <w:t xml:space="preserve">collected </w:t>
            </w:r>
            <w:r w:rsidR="00EE459F">
              <w:rPr>
                <w:rFonts w:cs="Arial"/>
                <w:szCs w:val="18"/>
                <w:lang w:bidi="ar-KW"/>
              </w:rPr>
              <w:t xml:space="preserve">measurement </w:t>
            </w:r>
            <w:r w:rsidR="00EE459F" w:rsidRPr="003024B3">
              <w:rPr>
                <w:rFonts w:cs="Arial"/>
                <w:szCs w:val="18"/>
                <w:lang w:bidi="ar-KW"/>
              </w:rPr>
              <w:t>data</w:t>
            </w:r>
            <w:r w:rsidR="00EE459F">
              <w:rPr>
                <w:rFonts w:cs="Arial"/>
                <w:szCs w:val="18"/>
                <w:lang w:bidi="ar-KW"/>
              </w:rPr>
              <w:t xml:space="preserve"> for processing.</w:t>
            </w:r>
          </w:p>
        </w:tc>
        <w:tc>
          <w:tcPr>
            <w:tcW w:w="1749" w:type="dxa"/>
            <w:vAlign w:val="center"/>
          </w:tcPr>
          <w:p w14:paraId="0B5EE374" w14:textId="77777777" w:rsidR="00EE459F" w:rsidRPr="00786C20" w:rsidRDefault="00EE459F" w:rsidP="00603029">
            <w:pPr>
              <w:pStyle w:val="TAL"/>
              <w:keepNext w:val="0"/>
              <w:keepLines w:val="0"/>
              <w:rPr>
                <w:rFonts w:cs="Arial"/>
                <w:szCs w:val="18"/>
                <w:lang w:bidi="ar-KW"/>
              </w:rPr>
            </w:pPr>
          </w:p>
        </w:tc>
      </w:tr>
      <w:tr w:rsidR="00EE459F" w:rsidRPr="00786C20" w14:paraId="29608760" w14:textId="77777777" w:rsidTr="00005C86">
        <w:trPr>
          <w:jc w:val="center"/>
        </w:trPr>
        <w:tc>
          <w:tcPr>
            <w:tcW w:w="1940" w:type="dxa"/>
            <w:vAlign w:val="center"/>
          </w:tcPr>
          <w:p w14:paraId="424D71D5" w14:textId="77777777" w:rsidR="00EE459F" w:rsidRPr="006A5C55" w:rsidRDefault="00EE459F" w:rsidP="00603029">
            <w:pPr>
              <w:pStyle w:val="TAL"/>
              <w:keepNext w:val="0"/>
              <w:keepLines w:val="0"/>
              <w:jc w:val="both"/>
              <w:rPr>
                <w:lang w:eastAsia="zh-CN"/>
              </w:rPr>
            </w:pPr>
            <w:r w:rsidRPr="0055673C">
              <w:rPr>
                <w:lang w:eastAsia="zh-CN"/>
              </w:rPr>
              <w:t xml:space="preserve">Step </w:t>
            </w:r>
            <w:r>
              <w:rPr>
                <w:lang w:eastAsia="zh-CN"/>
              </w:rPr>
              <w:t>4</w:t>
            </w:r>
            <w:r w:rsidRPr="0055673C">
              <w:rPr>
                <w:lang w:eastAsia="zh-CN"/>
              </w:rPr>
              <w:t xml:space="preserve"> (M)</w:t>
            </w:r>
          </w:p>
        </w:tc>
        <w:tc>
          <w:tcPr>
            <w:tcW w:w="5887" w:type="dxa"/>
            <w:vAlign w:val="center"/>
          </w:tcPr>
          <w:p w14:paraId="224E9CC0" w14:textId="7DD4BD61" w:rsidR="00EE459F" w:rsidRDefault="00011D6E" w:rsidP="00603029">
            <w:pPr>
              <w:jc w:val="both"/>
              <w:rPr>
                <w:rFonts w:ascii="Arial" w:hAnsi="Arial" w:cs="Arial"/>
                <w:sz w:val="18"/>
                <w:szCs w:val="18"/>
                <w:lang w:bidi="ar-KW"/>
              </w:rPr>
            </w:pPr>
            <w:r>
              <w:rPr>
                <w:rFonts w:ascii="Arial" w:hAnsi="Arial" w:cs="Arial"/>
                <w:sz w:val="18"/>
                <w:szCs w:val="18"/>
                <w:lang w:bidi="ar-KW"/>
              </w:rPr>
              <w:t>Energy saving rApp</w:t>
            </w:r>
            <w:r w:rsidR="00EE459F">
              <w:rPr>
                <w:rFonts w:ascii="Arial" w:hAnsi="Arial" w:cs="Arial"/>
                <w:sz w:val="18"/>
                <w:szCs w:val="18"/>
                <w:lang w:bidi="ar-KW"/>
              </w:rPr>
              <w:t xml:space="preserve"> constantly monitors </w:t>
            </w:r>
          </w:p>
          <w:p w14:paraId="3CE02BBF" w14:textId="2EB0D07A" w:rsidR="00EE459F" w:rsidRDefault="00EE459F" w:rsidP="00A2230D">
            <w:pPr>
              <w:pStyle w:val="af0"/>
              <w:numPr>
                <w:ilvl w:val="0"/>
                <w:numId w:val="53"/>
              </w:numPr>
              <w:spacing w:after="180"/>
              <w:contextualSpacing/>
              <w:jc w:val="both"/>
              <w:rPr>
                <w:rFonts w:ascii="Arial" w:hAnsi="Arial" w:cs="Arial"/>
                <w:sz w:val="18"/>
                <w:szCs w:val="18"/>
                <w:lang w:bidi="ar-KW"/>
              </w:rPr>
            </w:pPr>
            <w:r w:rsidRPr="00FA7913">
              <w:rPr>
                <w:rFonts w:ascii="Arial" w:hAnsi="Arial" w:cs="Arial"/>
                <w:sz w:val="18"/>
                <w:szCs w:val="18"/>
                <w:lang w:bidi="ar-KW"/>
              </w:rPr>
              <w:t xml:space="preserve">performance </w:t>
            </w:r>
            <w:r>
              <w:rPr>
                <w:rFonts w:ascii="Arial" w:hAnsi="Arial" w:cs="Arial"/>
                <w:sz w:val="18"/>
                <w:szCs w:val="18"/>
                <w:lang w:bidi="ar-KW"/>
              </w:rPr>
              <w:t xml:space="preserve">and energy consumption </w:t>
            </w:r>
            <w:r w:rsidRPr="00FA7913">
              <w:rPr>
                <w:rFonts w:ascii="Arial" w:hAnsi="Arial" w:cs="Arial"/>
                <w:sz w:val="18"/>
                <w:szCs w:val="18"/>
                <w:lang w:bidi="ar-KW"/>
              </w:rPr>
              <w:t xml:space="preserve">of the E2 </w:t>
            </w:r>
            <w:r w:rsidR="00843669">
              <w:rPr>
                <w:rFonts w:ascii="Arial" w:hAnsi="Arial" w:cs="Arial"/>
                <w:sz w:val="18"/>
                <w:szCs w:val="18"/>
                <w:lang w:bidi="ar-KW"/>
              </w:rPr>
              <w:t>n</w:t>
            </w:r>
            <w:r w:rsidR="00843669" w:rsidRPr="00FA7913">
              <w:rPr>
                <w:rFonts w:ascii="Arial" w:hAnsi="Arial" w:cs="Arial"/>
                <w:sz w:val="18"/>
                <w:szCs w:val="18"/>
                <w:lang w:bidi="ar-KW"/>
              </w:rPr>
              <w:t>ode</w:t>
            </w:r>
            <w:r w:rsidRPr="00FA7913">
              <w:rPr>
                <w:rFonts w:ascii="Arial" w:hAnsi="Arial" w:cs="Arial"/>
                <w:sz w:val="18"/>
                <w:szCs w:val="18"/>
                <w:lang w:bidi="ar-KW"/>
              </w:rPr>
              <w:t>(s)</w:t>
            </w:r>
          </w:p>
          <w:p w14:paraId="75295036" w14:textId="77777777" w:rsidR="00EE459F" w:rsidRDefault="00EE459F" w:rsidP="00A2230D">
            <w:pPr>
              <w:pStyle w:val="af0"/>
              <w:numPr>
                <w:ilvl w:val="0"/>
                <w:numId w:val="53"/>
              </w:numPr>
              <w:spacing w:after="180"/>
              <w:contextualSpacing/>
              <w:jc w:val="both"/>
              <w:rPr>
                <w:rFonts w:ascii="Arial" w:hAnsi="Arial" w:cs="Arial"/>
                <w:sz w:val="18"/>
                <w:szCs w:val="18"/>
                <w:lang w:bidi="ar-KW"/>
              </w:rPr>
            </w:pPr>
            <w:r w:rsidRPr="00036943">
              <w:rPr>
                <w:rFonts w:ascii="Arial" w:hAnsi="Arial" w:cs="Arial"/>
                <w:sz w:val="18"/>
                <w:szCs w:val="18"/>
                <w:lang w:bidi="ar-KW"/>
              </w:rPr>
              <w:t>energy consumption of O-RU(s)</w:t>
            </w:r>
          </w:p>
          <w:p w14:paraId="2527E9B8" w14:textId="77777777" w:rsidR="00011D6E" w:rsidRDefault="00011D6E" w:rsidP="00A2230D">
            <w:pPr>
              <w:pStyle w:val="af0"/>
              <w:numPr>
                <w:ilvl w:val="0"/>
                <w:numId w:val="53"/>
              </w:numPr>
              <w:spacing w:after="180"/>
              <w:contextualSpacing/>
              <w:jc w:val="both"/>
              <w:rPr>
                <w:rFonts w:ascii="Arial" w:hAnsi="Arial" w:cs="Arial"/>
                <w:sz w:val="18"/>
                <w:szCs w:val="18"/>
                <w:lang w:bidi="ar-KW"/>
              </w:rPr>
            </w:pPr>
            <w:r>
              <w:rPr>
                <w:rFonts w:ascii="Arial" w:hAnsi="Arial" w:cs="Arial"/>
                <w:sz w:val="18"/>
                <w:szCs w:val="18"/>
                <w:lang w:bidi="ar-KW"/>
              </w:rPr>
              <w:t>cell utilization and throughput metrics</w:t>
            </w:r>
          </w:p>
          <w:p w14:paraId="7EFB087D" w14:textId="3C0E577E" w:rsidR="00011D6E" w:rsidRPr="00991E2B" w:rsidRDefault="00011D6E" w:rsidP="00991E2B">
            <w:pPr>
              <w:spacing w:after="180"/>
              <w:contextualSpacing/>
              <w:jc w:val="both"/>
              <w:rPr>
                <w:rFonts w:ascii="Arial" w:hAnsi="Arial" w:cs="Arial"/>
                <w:sz w:val="18"/>
                <w:szCs w:val="18"/>
                <w:lang w:bidi="ar-KW"/>
              </w:rPr>
            </w:pPr>
            <w:r>
              <w:rPr>
                <w:rFonts w:ascii="Arial" w:hAnsi="Arial" w:cs="Arial"/>
                <w:sz w:val="18"/>
                <w:szCs w:val="18"/>
                <w:lang w:bidi="ar-KW"/>
              </w:rPr>
              <w:t>rApp determines configuration changes for carrier(s) and cell(s) switch off/on use case. AI/ML inference may be used to make the decision.</w:t>
            </w:r>
          </w:p>
        </w:tc>
        <w:tc>
          <w:tcPr>
            <w:tcW w:w="1749" w:type="dxa"/>
            <w:vAlign w:val="center"/>
          </w:tcPr>
          <w:p w14:paraId="7F8195E6" w14:textId="77777777" w:rsidR="00EE459F" w:rsidRPr="00786C20" w:rsidRDefault="00EE459F" w:rsidP="00603029">
            <w:pPr>
              <w:pStyle w:val="TAL"/>
              <w:keepNext w:val="0"/>
              <w:keepLines w:val="0"/>
              <w:rPr>
                <w:rFonts w:cs="Arial"/>
                <w:szCs w:val="18"/>
                <w:lang w:bidi="ar-KW"/>
              </w:rPr>
            </w:pPr>
          </w:p>
        </w:tc>
      </w:tr>
      <w:tr w:rsidR="00EE459F" w:rsidRPr="00786C20" w14:paraId="7075F57D" w14:textId="77777777" w:rsidTr="00005C86">
        <w:trPr>
          <w:jc w:val="center"/>
        </w:trPr>
        <w:tc>
          <w:tcPr>
            <w:tcW w:w="1940" w:type="dxa"/>
            <w:vAlign w:val="center"/>
          </w:tcPr>
          <w:p w14:paraId="77363A39" w14:textId="77777777" w:rsidR="00EE459F" w:rsidRPr="006A5C55" w:rsidRDefault="00EE459F" w:rsidP="00603029">
            <w:pPr>
              <w:pStyle w:val="TAL"/>
              <w:keepNext w:val="0"/>
              <w:keepLines w:val="0"/>
              <w:jc w:val="both"/>
              <w:rPr>
                <w:lang w:eastAsia="zh-CN"/>
              </w:rPr>
            </w:pPr>
            <w:r>
              <w:rPr>
                <w:lang w:eastAsia="zh-CN"/>
              </w:rPr>
              <w:t>Step 5 (M)</w:t>
            </w:r>
          </w:p>
        </w:tc>
        <w:tc>
          <w:tcPr>
            <w:tcW w:w="5887" w:type="dxa"/>
            <w:vAlign w:val="center"/>
          </w:tcPr>
          <w:p w14:paraId="7664A06E" w14:textId="67C60F02" w:rsidR="00EE459F" w:rsidRPr="00DF2815" w:rsidRDefault="00011D6E" w:rsidP="00603029">
            <w:pPr>
              <w:jc w:val="both"/>
              <w:rPr>
                <w:rFonts w:asciiTheme="minorBidi" w:hAnsiTheme="minorBidi"/>
                <w:lang w:bidi="ar-KW"/>
              </w:rPr>
            </w:pPr>
            <w:r w:rsidRPr="00C60DAD">
              <w:rPr>
                <w:rFonts w:ascii="Arial" w:eastAsia="MS PGothic" w:hAnsi="Arial" w:cs="Arial"/>
                <w:sz w:val="18"/>
                <w:szCs w:val="18"/>
                <w:lang w:eastAsia="ja-JP" w:bidi="ar-KW"/>
              </w:rPr>
              <w:t xml:space="preserve">Energy </w:t>
            </w:r>
            <w:r>
              <w:rPr>
                <w:rFonts w:ascii="Arial" w:eastAsia="MS PGothic" w:hAnsi="Arial" w:cs="Arial"/>
                <w:sz w:val="18"/>
                <w:szCs w:val="18"/>
                <w:lang w:eastAsia="ja-JP" w:bidi="ar-KW"/>
              </w:rPr>
              <w:t>s</w:t>
            </w:r>
            <w:r w:rsidRPr="00C60DAD">
              <w:rPr>
                <w:rFonts w:ascii="Arial" w:eastAsia="MS PGothic" w:hAnsi="Arial" w:cs="Arial"/>
                <w:sz w:val="18"/>
                <w:szCs w:val="18"/>
                <w:lang w:eastAsia="ja-JP" w:bidi="ar-KW"/>
              </w:rPr>
              <w:t>aving rApp requests Non-RT RIC/SMO framework to make configuration changes to E2 node(s) and O-RU(s).</w:t>
            </w:r>
          </w:p>
        </w:tc>
        <w:tc>
          <w:tcPr>
            <w:tcW w:w="1749" w:type="dxa"/>
            <w:vAlign w:val="center"/>
          </w:tcPr>
          <w:p w14:paraId="0D6B8264" w14:textId="77777777" w:rsidR="00EE459F" w:rsidRPr="00786C20" w:rsidRDefault="00EE459F" w:rsidP="00603029">
            <w:pPr>
              <w:pStyle w:val="TAL"/>
              <w:keepNext w:val="0"/>
              <w:keepLines w:val="0"/>
              <w:rPr>
                <w:rFonts w:cs="Arial"/>
                <w:szCs w:val="18"/>
                <w:lang w:bidi="ar-KW"/>
              </w:rPr>
            </w:pPr>
          </w:p>
        </w:tc>
      </w:tr>
      <w:tr w:rsidR="00EE459F" w:rsidRPr="00786C20" w14:paraId="38FD0318" w14:textId="77777777" w:rsidTr="00005C86">
        <w:trPr>
          <w:jc w:val="center"/>
        </w:trPr>
        <w:tc>
          <w:tcPr>
            <w:tcW w:w="1940" w:type="dxa"/>
            <w:vAlign w:val="center"/>
          </w:tcPr>
          <w:p w14:paraId="7857C154" w14:textId="77777777" w:rsidR="00EE459F" w:rsidRDefault="00EE459F" w:rsidP="00603029">
            <w:pPr>
              <w:pStyle w:val="TAL"/>
              <w:keepNext w:val="0"/>
              <w:keepLines w:val="0"/>
              <w:jc w:val="both"/>
              <w:rPr>
                <w:lang w:eastAsia="zh-CN"/>
              </w:rPr>
            </w:pPr>
            <w:r>
              <w:rPr>
                <w:lang w:eastAsia="zh-CN"/>
              </w:rPr>
              <w:t>Step 6 (M)</w:t>
            </w:r>
          </w:p>
        </w:tc>
        <w:tc>
          <w:tcPr>
            <w:tcW w:w="5887" w:type="dxa"/>
            <w:vAlign w:val="center"/>
          </w:tcPr>
          <w:p w14:paraId="59A0BCB5" w14:textId="00865FCF" w:rsidR="00EE459F" w:rsidRPr="00DF2815" w:rsidRDefault="00EE459F" w:rsidP="00603029">
            <w:pPr>
              <w:pStyle w:val="TAL"/>
              <w:keepNext w:val="0"/>
              <w:keepLines w:val="0"/>
              <w:jc w:val="both"/>
              <w:rPr>
                <w:rFonts w:cs="Arial"/>
                <w:szCs w:val="18"/>
                <w:lang w:bidi="ar-KW"/>
              </w:rPr>
            </w:pPr>
            <w:r w:rsidRPr="00DF2815">
              <w:rPr>
                <w:rFonts w:cs="Arial"/>
                <w:szCs w:val="18"/>
                <w:lang w:bidi="ar-KW"/>
              </w:rPr>
              <w:t xml:space="preserve">SMO instructs E2 node via O1 interface to </w:t>
            </w:r>
            <w:r w:rsidR="00011D6E">
              <w:rPr>
                <w:rFonts w:cs="Arial"/>
                <w:szCs w:val="18"/>
                <w:lang w:bidi="ar-KW"/>
              </w:rPr>
              <w:t>apply</w:t>
            </w:r>
            <w:r w:rsidR="00011D6E" w:rsidRPr="00DF2815">
              <w:rPr>
                <w:rFonts w:cs="Arial"/>
                <w:szCs w:val="18"/>
                <w:lang w:bidi="ar-KW"/>
              </w:rPr>
              <w:t xml:space="preserve"> </w:t>
            </w:r>
            <w:r w:rsidRPr="00DF2815">
              <w:rPr>
                <w:rFonts w:cs="Arial"/>
                <w:szCs w:val="18"/>
                <w:lang w:bidi="ar-KW"/>
              </w:rPr>
              <w:t xml:space="preserve">the received request(s) </w:t>
            </w:r>
            <w:r w:rsidR="00011D6E">
              <w:rPr>
                <w:rFonts w:cs="Arial"/>
                <w:szCs w:val="18"/>
                <w:lang w:bidi="ar-KW"/>
              </w:rPr>
              <w:t xml:space="preserve">for configuration changes </w:t>
            </w:r>
            <w:r w:rsidRPr="00DF2815">
              <w:rPr>
                <w:rFonts w:cs="Arial"/>
                <w:szCs w:val="18"/>
                <w:lang w:bidi="ar-KW"/>
              </w:rPr>
              <w:t xml:space="preserve">from the </w:t>
            </w:r>
            <w:r w:rsidR="00011D6E">
              <w:rPr>
                <w:rFonts w:cs="Arial"/>
                <w:szCs w:val="18"/>
                <w:lang w:bidi="ar-KW"/>
              </w:rPr>
              <w:t>rApp</w:t>
            </w:r>
            <w:r w:rsidRPr="00DF2815">
              <w:rPr>
                <w:rFonts w:cs="Arial"/>
                <w:szCs w:val="18"/>
                <w:lang w:bidi="ar-KW"/>
              </w:rPr>
              <w:t xml:space="preserve">. O-RU is informed about the updated O-RU configuration via </w:t>
            </w:r>
            <w:r w:rsidR="00843669">
              <w:rPr>
                <w:rFonts w:cs="Arial"/>
                <w:szCs w:val="18"/>
                <w:lang w:bidi="ar-KW"/>
              </w:rPr>
              <w:t>o</w:t>
            </w:r>
            <w:r w:rsidR="00843669" w:rsidRPr="00DF2815">
              <w:rPr>
                <w:rFonts w:cs="Arial"/>
                <w:szCs w:val="18"/>
                <w:lang w:bidi="ar-KW"/>
              </w:rPr>
              <w:t xml:space="preserve">pen </w:t>
            </w:r>
            <w:r w:rsidRPr="00DF2815">
              <w:rPr>
                <w:rFonts w:cs="Arial"/>
                <w:szCs w:val="18"/>
                <w:lang w:bidi="ar-KW"/>
              </w:rPr>
              <w:t>FH M-</w:t>
            </w:r>
            <w:r w:rsidR="00843669">
              <w:rPr>
                <w:rFonts w:cs="Arial"/>
                <w:szCs w:val="18"/>
                <w:lang w:bidi="ar-KW"/>
              </w:rPr>
              <w:t>p</w:t>
            </w:r>
            <w:r w:rsidR="00843669" w:rsidRPr="00DF2815">
              <w:rPr>
                <w:rFonts w:cs="Arial"/>
                <w:szCs w:val="18"/>
                <w:lang w:bidi="ar-KW"/>
              </w:rPr>
              <w:t xml:space="preserve">lane </w:t>
            </w:r>
            <w:r w:rsidRPr="00DF2815">
              <w:rPr>
                <w:rFonts w:cs="Arial"/>
                <w:szCs w:val="18"/>
                <w:lang w:bidi="ar-KW"/>
              </w:rPr>
              <w:t xml:space="preserve">interface either by E2 </w:t>
            </w:r>
            <w:r w:rsidR="00843669">
              <w:rPr>
                <w:rFonts w:cs="Arial"/>
                <w:szCs w:val="18"/>
                <w:lang w:bidi="ar-KW"/>
              </w:rPr>
              <w:t>n</w:t>
            </w:r>
            <w:r w:rsidR="00843669" w:rsidRPr="00DF2815">
              <w:rPr>
                <w:rFonts w:cs="Arial"/>
                <w:szCs w:val="18"/>
                <w:lang w:bidi="ar-KW"/>
              </w:rPr>
              <w:t>ode</w:t>
            </w:r>
            <w:r w:rsidRPr="00DF2815">
              <w:rPr>
                <w:rFonts w:cs="Arial"/>
                <w:szCs w:val="18"/>
                <w:lang w:bidi="ar-KW"/>
              </w:rPr>
              <w:t xml:space="preserve">, or by SMO directly. E2 </w:t>
            </w:r>
            <w:r w:rsidR="00843669">
              <w:rPr>
                <w:rFonts w:cs="Arial"/>
                <w:szCs w:val="18"/>
                <w:lang w:bidi="ar-KW"/>
              </w:rPr>
              <w:t>n</w:t>
            </w:r>
            <w:r w:rsidR="00843669" w:rsidRPr="00DF2815">
              <w:rPr>
                <w:rFonts w:cs="Arial"/>
                <w:szCs w:val="18"/>
                <w:lang w:bidi="ar-KW"/>
              </w:rPr>
              <w:t xml:space="preserve">ode </w:t>
            </w:r>
            <w:r w:rsidRPr="00DF2815">
              <w:rPr>
                <w:rFonts w:cs="Arial"/>
                <w:szCs w:val="18"/>
                <w:lang w:bidi="ar-KW"/>
              </w:rPr>
              <w:t>/ O-RU notify SMO once cell or carrier switch off/on is completed.</w:t>
            </w:r>
          </w:p>
        </w:tc>
        <w:tc>
          <w:tcPr>
            <w:tcW w:w="1749" w:type="dxa"/>
            <w:vAlign w:val="center"/>
          </w:tcPr>
          <w:p w14:paraId="06745C13" w14:textId="77777777" w:rsidR="00EE459F" w:rsidRPr="00786C20" w:rsidRDefault="00EE459F" w:rsidP="00603029">
            <w:pPr>
              <w:pStyle w:val="TAL"/>
              <w:keepNext w:val="0"/>
              <w:keepLines w:val="0"/>
              <w:rPr>
                <w:rFonts w:cs="Arial"/>
                <w:szCs w:val="18"/>
                <w:lang w:bidi="ar-KW"/>
              </w:rPr>
            </w:pPr>
          </w:p>
        </w:tc>
      </w:tr>
      <w:tr w:rsidR="00EE459F" w:rsidRPr="00786C20" w14:paraId="77426AA7" w14:textId="77777777" w:rsidTr="00005C86">
        <w:trPr>
          <w:jc w:val="center"/>
        </w:trPr>
        <w:tc>
          <w:tcPr>
            <w:tcW w:w="1940" w:type="dxa"/>
            <w:vAlign w:val="center"/>
          </w:tcPr>
          <w:p w14:paraId="5D6C806A" w14:textId="77777777" w:rsidR="00EE459F" w:rsidRPr="006A5C55" w:rsidRDefault="00EE459F" w:rsidP="00603029">
            <w:pPr>
              <w:pStyle w:val="TAL"/>
              <w:keepNext w:val="0"/>
              <w:keepLines w:val="0"/>
              <w:jc w:val="both"/>
              <w:rPr>
                <w:lang w:eastAsia="zh-CN"/>
              </w:rPr>
            </w:pPr>
            <w:r>
              <w:rPr>
                <w:lang w:eastAsia="zh-CN"/>
              </w:rPr>
              <w:t>Step 7 (</w:t>
            </w:r>
            <w:r>
              <w:rPr>
                <w:rFonts w:hint="eastAsia"/>
                <w:lang w:eastAsia="zh-CN"/>
              </w:rPr>
              <w:t>M</w:t>
            </w:r>
            <w:r>
              <w:rPr>
                <w:lang w:eastAsia="zh-CN"/>
              </w:rPr>
              <w:t>)</w:t>
            </w:r>
          </w:p>
        </w:tc>
        <w:tc>
          <w:tcPr>
            <w:tcW w:w="5887" w:type="dxa"/>
            <w:vAlign w:val="center"/>
          </w:tcPr>
          <w:p w14:paraId="26875467" w14:textId="0B5D9D3A" w:rsidR="00EE459F" w:rsidRPr="00DF2815" w:rsidRDefault="00011D6E" w:rsidP="00603029">
            <w:pPr>
              <w:pStyle w:val="TAL"/>
              <w:keepNext w:val="0"/>
              <w:keepLines w:val="0"/>
              <w:jc w:val="both"/>
              <w:rPr>
                <w:rFonts w:cs="Arial"/>
                <w:szCs w:val="18"/>
                <w:lang w:bidi="ar-KW"/>
              </w:rPr>
            </w:pPr>
            <w:r>
              <w:rPr>
                <w:rFonts w:cs="Arial"/>
                <w:szCs w:val="18"/>
                <w:lang w:bidi="ar-KW"/>
              </w:rPr>
              <w:t>Energy saving rApp</w:t>
            </w:r>
            <w:r w:rsidR="00EE459F" w:rsidRPr="00DF2815">
              <w:rPr>
                <w:rFonts w:cs="Arial"/>
                <w:szCs w:val="18"/>
                <w:lang w:bidi="ar-KW"/>
              </w:rPr>
              <w:t xml:space="preserve"> continuously analyzes </w:t>
            </w:r>
            <w:r>
              <w:rPr>
                <w:rFonts w:cs="Arial"/>
                <w:szCs w:val="18"/>
                <w:lang w:bidi="ar-KW"/>
              </w:rPr>
              <w:t>energy saving objectives and i</w:t>
            </w:r>
            <w:r w:rsidR="00EE459F" w:rsidRPr="00DF2815">
              <w:rPr>
                <w:rFonts w:cs="Arial"/>
                <w:szCs w:val="18"/>
                <w:lang w:bidi="ar-KW"/>
              </w:rPr>
              <w:t xml:space="preserve">f energy saving objectives are not achieved, it </w:t>
            </w:r>
            <w:r w:rsidR="00DF2815">
              <w:rPr>
                <w:rFonts w:cs="Arial"/>
                <w:szCs w:val="18"/>
                <w:lang w:bidi="ar-KW"/>
              </w:rPr>
              <w:t>can</w:t>
            </w:r>
            <w:r w:rsidR="00DF2815" w:rsidRPr="00DF2815">
              <w:rPr>
                <w:rFonts w:cs="Arial"/>
                <w:szCs w:val="18"/>
                <w:lang w:bidi="ar-KW"/>
              </w:rPr>
              <w:t xml:space="preserve"> </w:t>
            </w:r>
            <w:r w:rsidR="00EE459F" w:rsidRPr="00DF2815">
              <w:rPr>
                <w:rFonts w:cs="Arial"/>
                <w:szCs w:val="18"/>
                <w:lang w:bidi="ar-KW"/>
              </w:rPr>
              <w:t>decide to initiate fallback mechanism</w:t>
            </w:r>
            <w:r>
              <w:rPr>
                <w:rFonts w:cs="Arial"/>
                <w:szCs w:val="18"/>
                <w:lang w:bidi="ar-KW"/>
              </w:rPr>
              <w:t>, for example, reverting changes over O1 interface for carrier and cell switch off/on optimization</w:t>
            </w:r>
            <w:r w:rsidR="00EE459F" w:rsidRPr="00DF2815">
              <w:rPr>
                <w:rFonts w:cs="Arial"/>
                <w:szCs w:val="18"/>
                <w:lang w:bidi="ar-KW"/>
              </w:rPr>
              <w:t xml:space="preserve">. </w:t>
            </w:r>
          </w:p>
        </w:tc>
        <w:tc>
          <w:tcPr>
            <w:tcW w:w="1749" w:type="dxa"/>
            <w:vAlign w:val="center"/>
          </w:tcPr>
          <w:p w14:paraId="30BDAA7E" w14:textId="77777777" w:rsidR="00EE459F" w:rsidRPr="00786C20" w:rsidRDefault="00EE459F" w:rsidP="00603029">
            <w:pPr>
              <w:pStyle w:val="TAL"/>
              <w:keepNext w:val="0"/>
              <w:keepLines w:val="0"/>
              <w:rPr>
                <w:rFonts w:cs="Arial"/>
                <w:szCs w:val="18"/>
                <w:lang w:bidi="ar-KW"/>
              </w:rPr>
            </w:pPr>
          </w:p>
        </w:tc>
      </w:tr>
      <w:tr w:rsidR="00EE459F" w:rsidRPr="00786C20" w14:paraId="59989868" w14:textId="77777777" w:rsidTr="00005C86">
        <w:trPr>
          <w:jc w:val="center"/>
        </w:trPr>
        <w:tc>
          <w:tcPr>
            <w:tcW w:w="1940" w:type="dxa"/>
            <w:vAlign w:val="center"/>
          </w:tcPr>
          <w:p w14:paraId="4A02826D" w14:textId="77777777" w:rsidR="00EE459F" w:rsidRPr="006A5C55" w:rsidRDefault="00EE459F" w:rsidP="00603029">
            <w:pPr>
              <w:pStyle w:val="TAL"/>
              <w:keepNext w:val="0"/>
              <w:keepLines w:val="0"/>
              <w:jc w:val="both"/>
              <w:rPr>
                <w:lang w:eastAsia="zh-CN"/>
              </w:rPr>
            </w:pPr>
            <w:r w:rsidRPr="006A5C55">
              <w:rPr>
                <w:lang w:eastAsia="zh-CN"/>
              </w:rPr>
              <w:t>Ends when</w:t>
            </w:r>
          </w:p>
        </w:tc>
        <w:tc>
          <w:tcPr>
            <w:tcW w:w="5887" w:type="dxa"/>
            <w:vAlign w:val="center"/>
          </w:tcPr>
          <w:p w14:paraId="5D526FE1" w14:textId="52E0E2FA" w:rsidR="00EE459F" w:rsidRPr="006A5C55"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 xml:space="preserve">node </w:t>
            </w:r>
            <w:r>
              <w:rPr>
                <w:rFonts w:cs="Arial"/>
                <w:szCs w:val="18"/>
                <w:lang w:bidi="ar-KW"/>
              </w:rPr>
              <w:t xml:space="preserve">becomes non-operational or when the operator disables the optimization functions for </w:t>
            </w:r>
            <w:r w:rsidR="00843669">
              <w:rPr>
                <w:rFonts w:cs="Arial"/>
                <w:szCs w:val="18"/>
                <w:lang w:bidi="ar-KW"/>
              </w:rPr>
              <w:t>energy saving</w:t>
            </w:r>
            <w:r>
              <w:rPr>
                <w:rFonts w:cs="Arial"/>
                <w:szCs w:val="18"/>
                <w:lang w:bidi="ar-KW"/>
              </w:rPr>
              <w:t>.</w:t>
            </w:r>
          </w:p>
        </w:tc>
        <w:tc>
          <w:tcPr>
            <w:tcW w:w="1749" w:type="dxa"/>
            <w:vAlign w:val="center"/>
          </w:tcPr>
          <w:p w14:paraId="3E9AF43D" w14:textId="77777777" w:rsidR="00EE459F" w:rsidRPr="00786C20" w:rsidRDefault="00EE459F" w:rsidP="00603029">
            <w:pPr>
              <w:pStyle w:val="TAL"/>
              <w:keepNext w:val="0"/>
              <w:keepLines w:val="0"/>
              <w:rPr>
                <w:rFonts w:cs="Arial"/>
                <w:szCs w:val="18"/>
                <w:lang w:bidi="ar-KW"/>
              </w:rPr>
            </w:pPr>
          </w:p>
        </w:tc>
      </w:tr>
      <w:tr w:rsidR="00EE459F" w:rsidRPr="00786C20" w14:paraId="1EB2E178" w14:textId="77777777" w:rsidTr="00005C86">
        <w:trPr>
          <w:jc w:val="center"/>
        </w:trPr>
        <w:tc>
          <w:tcPr>
            <w:tcW w:w="1940" w:type="dxa"/>
            <w:vAlign w:val="center"/>
          </w:tcPr>
          <w:p w14:paraId="4E1BBC3A" w14:textId="77777777" w:rsidR="00EE459F" w:rsidRPr="006A5C55" w:rsidRDefault="00EE459F" w:rsidP="00603029">
            <w:pPr>
              <w:pStyle w:val="TAL"/>
              <w:keepNext w:val="0"/>
              <w:keepLines w:val="0"/>
              <w:jc w:val="both"/>
              <w:rPr>
                <w:lang w:eastAsia="zh-CN"/>
              </w:rPr>
            </w:pPr>
            <w:r w:rsidRPr="006A5C55">
              <w:rPr>
                <w:lang w:eastAsia="zh-CN"/>
              </w:rPr>
              <w:t>Exceptions</w:t>
            </w:r>
          </w:p>
        </w:tc>
        <w:tc>
          <w:tcPr>
            <w:tcW w:w="5887" w:type="dxa"/>
            <w:vAlign w:val="center"/>
          </w:tcPr>
          <w:p w14:paraId="1910CCDF" w14:textId="77777777" w:rsidR="00EE459F" w:rsidRPr="006A5C55" w:rsidRDefault="00EE459F" w:rsidP="00603029">
            <w:pPr>
              <w:pStyle w:val="TAL"/>
              <w:keepNext w:val="0"/>
              <w:keepLines w:val="0"/>
              <w:jc w:val="both"/>
              <w:rPr>
                <w:rFonts w:cs="Arial"/>
                <w:szCs w:val="18"/>
                <w:lang w:bidi="ar-KW"/>
              </w:rPr>
            </w:pPr>
            <w:r>
              <w:rPr>
                <w:rFonts w:cs="Arial"/>
                <w:szCs w:val="18"/>
                <w:lang w:bidi="ar-KW"/>
              </w:rPr>
              <w:t>None.</w:t>
            </w:r>
          </w:p>
        </w:tc>
        <w:tc>
          <w:tcPr>
            <w:tcW w:w="1749" w:type="dxa"/>
            <w:vAlign w:val="center"/>
          </w:tcPr>
          <w:p w14:paraId="34904BA6" w14:textId="77777777" w:rsidR="00EE459F" w:rsidRPr="00786C20" w:rsidRDefault="00EE459F" w:rsidP="00603029">
            <w:pPr>
              <w:pStyle w:val="TAL"/>
              <w:keepNext w:val="0"/>
              <w:keepLines w:val="0"/>
              <w:rPr>
                <w:rFonts w:cs="Arial"/>
                <w:szCs w:val="18"/>
                <w:lang w:bidi="ar-KW"/>
              </w:rPr>
            </w:pPr>
          </w:p>
        </w:tc>
      </w:tr>
      <w:tr w:rsidR="00EE459F" w:rsidRPr="00786C20" w14:paraId="15EF31D3" w14:textId="77777777" w:rsidTr="00005C86">
        <w:trPr>
          <w:jc w:val="center"/>
        </w:trPr>
        <w:tc>
          <w:tcPr>
            <w:tcW w:w="1940" w:type="dxa"/>
            <w:vAlign w:val="center"/>
          </w:tcPr>
          <w:p w14:paraId="4F807AFB" w14:textId="77777777" w:rsidR="00EE459F" w:rsidRPr="006A5C55" w:rsidRDefault="00EE459F" w:rsidP="00603029">
            <w:pPr>
              <w:pStyle w:val="TAL"/>
              <w:keepNext w:val="0"/>
              <w:keepLines w:val="0"/>
              <w:jc w:val="both"/>
              <w:rPr>
                <w:lang w:eastAsia="zh-CN"/>
              </w:rPr>
            </w:pPr>
            <w:r w:rsidRPr="006A5C55">
              <w:rPr>
                <w:lang w:eastAsia="zh-CN"/>
              </w:rPr>
              <w:t>Post Conditions</w:t>
            </w:r>
          </w:p>
        </w:tc>
        <w:tc>
          <w:tcPr>
            <w:tcW w:w="5887" w:type="dxa"/>
            <w:vAlign w:val="center"/>
          </w:tcPr>
          <w:p w14:paraId="0EFAC67A" w14:textId="247E2A1C" w:rsidR="00EE459F" w:rsidRDefault="00EE459F" w:rsidP="00603029">
            <w:pPr>
              <w:pStyle w:val="TAL"/>
              <w:keepNext w:val="0"/>
              <w:keepLines w:val="0"/>
              <w:jc w:val="both"/>
              <w:rPr>
                <w:rFonts w:cs="Arial"/>
                <w:szCs w:val="18"/>
                <w:lang w:bidi="ar-KW"/>
              </w:rPr>
            </w:pPr>
            <w:r w:rsidRPr="00FA5E5A">
              <w:rPr>
                <w:szCs w:val="18"/>
              </w:rPr>
              <w:t>N</w:t>
            </w:r>
            <w:r>
              <w:rPr>
                <w:szCs w:val="18"/>
              </w:rPr>
              <w:t>on</w:t>
            </w:r>
            <w:r w:rsidRPr="00FA5E5A">
              <w:rPr>
                <w:szCs w:val="18"/>
              </w:rPr>
              <w:t xml:space="preserve">-RT RIC continues </w:t>
            </w:r>
            <w:r w:rsidRPr="00806950">
              <w:rPr>
                <w:szCs w:val="18"/>
              </w:rPr>
              <w:t xml:space="preserve">close loop </w:t>
            </w:r>
            <w:r>
              <w:rPr>
                <w:szCs w:val="18"/>
              </w:rPr>
              <w:t>monitoring</w:t>
            </w:r>
            <w:r w:rsidRPr="00806950">
              <w:rPr>
                <w:szCs w:val="18"/>
              </w:rPr>
              <w:t xml:space="preserve"> of </w:t>
            </w:r>
            <w:r w:rsidR="00843669">
              <w:rPr>
                <w:szCs w:val="18"/>
              </w:rPr>
              <w:t xml:space="preserve">energy saving </w:t>
            </w:r>
            <w:r>
              <w:rPr>
                <w:szCs w:val="18"/>
              </w:rPr>
              <w:t xml:space="preserve">function at E2 </w:t>
            </w:r>
            <w:r w:rsidR="00843669">
              <w:rPr>
                <w:szCs w:val="18"/>
              </w:rPr>
              <w:t xml:space="preserve">node </w:t>
            </w:r>
            <w:r>
              <w:rPr>
                <w:szCs w:val="18"/>
              </w:rPr>
              <w:t>and O-RU.</w:t>
            </w:r>
          </w:p>
          <w:p w14:paraId="459D0140" w14:textId="4DE0063C" w:rsidR="00EE459F" w:rsidRPr="006A5C55"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node</w:t>
            </w:r>
            <w:r>
              <w:rPr>
                <w:rFonts w:cs="Arial"/>
                <w:szCs w:val="18"/>
                <w:lang w:bidi="ar-KW"/>
              </w:rPr>
              <w:t xml:space="preserve">(s) and O-RU(s) </w:t>
            </w:r>
            <w:r w:rsidRPr="006A5C55">
              <w:rPr>
                <w:rFonts w:cs="Arial"/>
                <w:szCs w:val="18"/>
                <w:lang w:bidi="ar-KW"/>
              </w:rPr>
              <w:t xml:space="preserve">operate using the </w:t>
            </w:r>
            <w:r w:rsidR="00011D6E">
              <w:rPr>
                <w:rFonts w:cs="Arial"/>
                <w:szCs w:val="18"/>
                <w:lang w:bidi="ar-KW"/>
              </w:rPr>
              <w:t>configuration provided by the energy saving rapp via Non-RT RIC/SMO framework</w:t>
            </w:r>
            <w:r>
              <w:rPr>
                <w:rFonts w:cs="Arial"/>
                <w:szCs w:val="18"/>
                <w:lang w:bidi="ar-KW"/>
              </w:rPr>
              <w:t>.</w:t>
            </w:r>
          </w:p>
        </w:tc>
        <w:tc>
          <w:tcPr>
            <w:tcW w:w="1749" w:type="dxa"/>
            <w:vAlign w:val="center"/>
          </w:tcPr>
          <w:p w14:paraId="3345C04E" w14:textId="77777777" w:rsidR="00EE459F" w:rsidRPr="00786C20" w:rsidRDefault="00EE459F" w:rsidP="00603029">
            <w:pPr>
              <w:pStyle w:val="TAL"/>
              <w:keepNext w:val="0"/>
              <w:keepLines w:val="0"/>
              <w:rPr>
                <w:rFonts w:cs="Arial"/>
                <w:szCs w:val="18"/>
                <w:lang w:bidi="ar-KW"/>
              </w:rPr>
            </w:pPr>
          </w:p>
        </w:tc>
      </w:tr>
    </w:tbl>
    <w:p w14:paraId="71A794BD" w14:textId="77777777" w:rsidR="00EE459F" w:rsidRDefault="00EE459F" w:rsidP="00EE459F">
      <w:pPr>
        <w:jc w:val="center"/>
        <w:rPr>
          <w:b/>
          <w:bCs/>
          <w:sz w:val="18"/>
          <w:szCs w:val="18"/>
        </w:rPr>
      </w:pPr>
    </w:p>
    <w:p w14:paraId="45020494" w14:textId="77777777" w:rsidR="00EE459F" w:rsidRDefault="00EE459F" w:rsidP="006E4C35">
      <w:pPr>
        <w:pStyle w:val="PlantUML"/>
      </w:pPr>
      <w:r w:rsidRPr="00825117">
        <w:t>@startuml</w:t>
      </w:r>
    </w:p>
    <w:p w14:paraId="79768D96" w14:textId="77777777" w:rsidR="00EE459F" w:rsidRDefault="00EE459F" w:rsidP="006E4C35">
      <w:pPr>
        <w:pStyle w:val="PlantUML"/>
        <w:rPr>
          <w:lang w:val="en-IN"/>
        </w:rPr>
      </w:pPr>
      <w:r>
        <w:t>Skin rose</w:t>
      </w:r>
    </w:p>
    <w:p w14:paraId="54229BF1" w14:textId="77777777" w:rsidR="00EE459F" w:rsidRPr="00825117" w:rsidRDefault="00EE459F" w:rsidP="006E4C35">
      <w:pPr>
        <w:pStyle w:val="PlantUML"/>
      </w:pPr>
      <w:r w:rsidRPr="00825117">
        <w:t>skinparam defaultFontSize 12</w:t>
      </w:r>
    </w:p>
    <w:p w14:paraId="4EC54E7B" w14:textId="77777777" w:rsidR="00EE459F" w:rsidRPr="00825117" w:rsidRDefault="00EE459F" w:rsidP="006E4C35">
      <w:pPr>
        <w:pStyle w:val="PlantUML"/>
      </w:pPr>
      <w:r w:rsidRPr="00825117">
        <w:t>autonumber</w:t>
      </w:r>
    </w:p>
    <w:p w14:paraId="0260AE09" w14:textId="77777777" w:rsidR="00EE459F" w:rsidRPr="00825117" w:rsidRDefault="00EE459F" w:rsidP="006E4C35">
      <w:pPr>
        <w:pStyle w:val="PlantUML"/>
      </w:pPr>
    </w:p>
    <w:p w14:paraId="52015195" w14:textId="77777777" w:rsidR="00EE459F" w:rsidRPr="00825117" w:rsidRDefault="00EE459F" w:rsidP="006E4C35">
      <w:pPr>
        <w:pStyle w:val="PlantUML"/>
      </w:pPr>
      <w:r w:rsidRPr="00825117">
        <w:t>Box "Service Management &amp; \n Orchestration Framework" #gold</w:t>
      </w:r>
    </w:p>
    <w:p w14:paraId="17A39175" w14:textId="77777777" w:rsidR="00EE459F" w:rsidRPr="00825117" w:rsidRDefault="00EE459F" w:rsidP="006E4C35">
      <w:pPr>
        <w:pStyle w:val="PlantUML"/>
      </w:pPr>
    </w:p>
    <w:p w14:paraId="790FF531" w14:textId="77777777" w:rsidR="00EE459F" w:rsidRPr="00825117" w:rsidRDefault="00EE459F" w:rsidP="006E4C35">
      <w:pPr>
        <w:pStyle w:val="PlantUML"/>
      </w:pPr>
      <w:r w:rsidRPr="00825117">
        <w:t>Participant "Collection &amp; Control" as SMO</w:t>
      </w:r>
    </w:p>
    <w:p w14:paraId="743E41C6" w14:textId="77777777" w:rsidR="00EE459F" w:rsidRPr="00825117" w:rsidRDefault="00EE459F" w:rsidP="006E4C35">
      <w:pPr>
        <w:pStyle w:val="PlantUML"/>
      </w:pPr>
      <w:r w:rsidRPr="00825117">
        <w:t>Participant "Non-RT RIC" as NRTRIC</w:t>
      </w:r>
    </w:p>
    <w:p w14:paraId="136E3534" w14:textId="77777777" w:rsidR="00EE459F" w:rsidRPr="00825117" w:rsidRDefault="00EE459F" w:rsidP="006E4C35">
      <w:pPr>
        <w:pStyle w:val="PlantUML"/>
      </w:pPr>
    </w:p>
    <w:p w14:paraId="05FBD181" w14:textId="77777777" w:rsidR="00EE459F" w:rsidRPr="00825117" w:rsidRDefault="00EE459F" w:rsidP="006E4C35">
      <w:pPr>
        <w:pStyle w:val="PlantUML"/>
      </w:pPr>
      <w:r w:rsidRPr="00825117">
        <w:t>End box</w:t>
      </w:r>
    </w:p>
    <w:p w14:paraId="28A0EB86" w14:textId="77777777" w:rsidR="00EE459F" w:rsidRPr="00825117" w:rsidRDefault="00EE459F" w:rsidP="006E4C35">
      <w:pPr>
        <w:pStyle w:val="PlantUML"/>
      </w:pPr>
      <w:r w:rsidRPr="00825117">
        <w:t xml:space="preserve"> </w:t>
      </w:r>
    </w:p>
    <w:p w14:paraId="40784D38" w14:textId="77777777" w:rsidR="00EE459F" w:rsidRPr="00825117" w:rsidRDefault="00EE459F" w:rsidP="006E4C35">
      <w:pPr>
        <w:pStyle w:val="PlantUML"/>
      </w:pPr>
      <w:r w:rsidRPr="00825117">
        <w:t xml:space="preserve">Box "O-RAN Nodes" #lightpink  </w:t>
      </w:r>
    </w:p>
    <w:p w14:paraId="62373981" w14:textId="77777777" w:rsidR="00EE459F" w:rsidRPr="00825117" w:rsidRDefault="00EE459F" w:rsidP="006E4C35">
      <w:pPr>
        <w:pStyle w:val="PlantUML"/>
      </w:pPr>
      <w:r w:rsidRPr="00825117">
        <w:tab/>
        <w:t>Participant  "Near-RT RIC"</w:t>
      </w:r>
      <w:r w:rsidRPr="00825117">
        <w:tab/>
        <w:t xml:space="preserve">as RTRIC </w:t>
      </w:r>
    </w:p>
    <w:p w14:paraId="7BA5F3BC" w14:textId="77777777" w:rsidR="00EE459F" w:rsidRPr="00825117" w:rsidRDefault="00EE459F" w:rsidP="006E4C35">
      <w:pPr>
        <w:pStyle w:val="PlantUML"/>
      </w:pPr>
      <w:r w:rsidRPr="00825117">
        <w:tab/>
        <w:t>Participant  "E2-Nodes" as E2NODES</w:t>
      </w:r>
    </w:p>
    <w:p w14:paraId="28846663" w14:textId="77777777" w:rsidR="00EE459F" w:rsidRPr="00524C26" w:rsidRDefault="00EE459F" w:rsidP="006E4C35">
      <w:pPr>
        <w:pStyle w:val="PlantUML"/>
      </w:pPr>
      <w:r w:rsidRPr="00524C26">
        <w:tab/>
        <w:t>Participant  "O-RUs" as ORUs</w:t>
      </w:r>
    </w:p>
    <w:p w14:paraId="7A58BDCD" w14:textId="77777777" w:rsidR="00EE459F" w:rsidRPr="00825117" w:rsidRDefault="00EE459F" w:rsidP="006E4C35">
      <w:pPr>
        <w:pStyle w:val="PlantUML"/>
      </w:pPr>
      <w:r w:rsidRPr="00825117">
        <w:t>End box</w:t>
      </w:r>
    </w:p>
    <w:p w14:paraId="39765982" w14:textId="77777777" w:rsidR="00EE459F" w:rsidRPr="00825117" w:rsidRDefault="00EE459F" w:rsidP="006E4C35">
      <w:pPr>
        <w:pStyle w:val="PlantUML"/>
      </w:pPr>
    </w:p>
    <w:p w14:paraId="0C54A9C5" w14:textId="77777777" w:rsidR="00EE459F" w:rsidRPr="00825117" w:rsidRDefault="00EE459F" w:rsidP="006E4C35">
      <w:pPr>
        <w:pStyle w:val="PlantUML"/>
      </w:pPr>
      <w:r w:rsidRPr="00825117">
        <w:t>group Data Collection</w:t>
      </w:r>
    </w:p>
    <w:p w14:paraId="2701A05E" w14:textId="77777777" w:rsidR="00EE459F" w:rsidRPr="00825117" w:rsidRDefault="00EE459F" w:rsidP="006E4C35">
      <w:pPr>
        <w:pStyle w:val="PlantUML"/>
      </w:pPr>
      <w:r w:rsidRPr="00825117">
        <w:t>autonumber 1.1</w:t>
      </w:r>
    </w:p>
    <w:p w14:paraId="0471F9AA" w14:textId="77777777" w:rsidR="00EE459F" w:rsidRPr="00825117" w:rsidRDefault="00EE459F" w:rsidP="006E4C35">
      <w:pPr>
        <w:pStyle w:val="PlantUML"/>
      </w:pPr>
      <w:r w:rsidRPr="00825117">
        <w:t>SMO -&gt; E2NODES</w:t>
      </w:r>
      <w:r w:rsidRPr="00825117">
        <w:tab/>
      </w:r>
      <w:r w:rsidRPr="00825117">
        <w:tab/>
        <w:t>: &lt;&lt;O1&gt;&gt; Data collection request for Energy Saving</w:t>
      </w:r>
    </w:p>
    <w:p w14:paraId="23839520" w14:textId="77777777" w:rsidR="00EE459F" w:rsidRPr="00825117" w:rsidRDefault="00EE459F" w:rsidP="006E4C35">
      <w:pPr>
        <w:pStyle w:val="PlantUML"/>
      </w:pPr>
      <w:r w:rsidRPr="00825117">
        <w:t>E2NODES -&gt; ORUs</w:t>
      </w:r>
      <w:r w:rsidRPr="00825117">
        <w:tab/>
      </w:r>
      <w:r w:rsidRPr="00825117">
        <w:tab/>
        <w:t>: &lt;&lt;FH&gt;&gt; Data collection request for Energy Saving</w:t>
      </w:r>
    </w:p>
    <w:p w14:paraId="09FCA01B" w14:textId="77777777" w:rsidR="00EE459F" w:rsidRPr="00825117" w:rsidRDefault="00EE459F" w:rsidP="006E4C35">
      <w:pPr>
        <w:pStyle w:val="PlantUML"/>
      </w:pPr>
    </w:p>
    <w:p w14:paraId="3B96D71E" w14:textId="77777777" w:rsidR="00EE459F" w:rsidRPr="00825117" w:rsidRDefault="00EE459F" w:rsidP="006E4C35">
      <w:pPr>
        <w:pStyle w:val="PlantUML"/>
      </w:pPr>
      <w:r w:rsidRPr="00825117">
        <w:t>autonumber 2.1</w:t>
      </w:r>
      <w:r w:rsidRPr="00825117">
        <w:tab/>
      </w:r>
    </w:p>
    <w:p w14:paraId="24C7734A" w14:textId="77777777" w:rsidR="00EE459F" w:rsidRPr="00825117" w:rsidRDefault="00EE459F" w:rsidP="006E4C35">
      <w:pPr>
        <w:pStyle w:val="PlantUML"/>
      </w:pPr>
      <w:r w:rsidRPr="00825117">
        <w:t>ORUs -&gt; E2NODES</w:t>
      </w:r>
      <w:r w:rsidRPr="00825117">
        <w:tab/>
      </w:r>
      <w:r w:rsidRPr="00825117">
        <w:tab/>
        <w:t>: &lt;&lt;FH&gt;&gt; Measurement Data Collection for Energy Saving</w:t>
      </w:r>
    </w:p>
    <w:p w14:paraId="129EAC1C" w14:textId="77777777" w:rsidR="00EE459F" w:rsidRPr="00825117" w:rsidRDefault="00EE459F" w:rsidP="006E4C35">
      <w:pPr>
        <w:pStyle w:val="PlantUML"/>
      </w:pPr>
      <w:r w:rsidRPr="00825117">
        <w:t xml:space="preserve">E2NODES -&gt; SMO  </w:t>
      </w:r>
      <w:r w:rsidRPr="00825117">
        <w:tab/>
        <w:t xml:space="preserve">: &lt;&lt;O1&gt;&gt; Measurement </w:t>
      </w:r>
      <w:r>
        <w:t xml:space="preserve">Data </w:t>
      </w:r>
      <w:r w:rsidRPr="00825117">
        <w:t xml:space="preserve">Collection for Energy Saving </w:t>
      </w:r>
    </w:p>
    <w:p w14:paraId="6C3D79EC" w14:textId="77777777" w:rsidR="00EE459F" w:rsidRPr="00825117" w:rsidRDefault="00EE459F" w:rsidP="006E4C35">
      <w:pPr>
        <w:pStyle w:val="PlantUML"/>
      </w:pPr>
      <w:r w:rsidRPr="00825117">
        <w:t>autonumber 3</w:t>
      </w:r>
    </w:p>
    <w:p w14:paraId="0D7B4514" w14:textId="77777777" w:rsidR="00EE459F" w:rsidRPr="00825117" w:rsidRDefault="00EE459F" w:rsidP="006E4C35">
      <w:pPr>
        <w:pStyle w:val="PlantUML"/>
      </w:pPr>
      <w:r w:rsidRPr="00825117">
        <w:t xml:space="preserve">SMO -&gt; NRTRIC </w:t>
      </w:r>
      <w:r w:rsidRPr="00825117">
        <w:tab/>
        <w:t>: Data retrieval</w:t>
      </w:r>
    </w:p>
    <w:p w14:paraId="4D15CAEF" w14:textId="77777777" w:rsidR="00EE459F" w:rsidRPr="00825117" w:rsidRDefault="00EE459F" w:rsidP="006E4C35">
      <w:pPr>
        <w:pStyle w:val="PlantUML"/>
      </w:pPr>
    </w:p>
    <w:p w14:paraId="58171547" w14:textId="77777777" w:rsidR="00EE459F" w:rsidRPr="00825117" w:rsidRDefault="00EE459F" w:rsidP="006E4C35">
      <w:pPr>
        <w:pStyle w:val="PlantUML"/>
      </w:pPr>
      <w:r w:rsidRPr="00825117">
        <w:t>end</w:t>
      </w:r>
    </w:p>
    <w:p w14:paraId="08983890" w14:textId="77777777" w:rsidR="00EE459F" w:rsidRPr="00825117" w:rsidRDefault="00EE459F" w:rsidP="006E4C35">
      <w:pPr>
        <w:pStyle w:val="PlantUML"/>
      </w:pPr>
    </w:p>
    <w:p w14:paraId="52BE91C7" w14:textId="77777777" w:rsidR="00EE459F" w:rsidRPr="00825117" w:rsidRDefault="00EE459F" w:rsidP="006E4C35">
      <w:pPr>
        <w:pStyle w:val="PlantUML"/>
      </w:pPr>
      <w:r w:rsidRPr="00825117">
        <w:t>group Data Analysis Training and Inference</w:t>
      </w:r>
    </w:p>
    <w:p w14:paraId="73EB523C" w14:textId="77777777" w:rsidR="00EE459F" w:rsidRPr="00825117" w:rsidRDefault="00EE459F" w:rsidP="006E4C35">
      <w:pPr>
        <w:pStyle w:val="PlantUML"/>
      </w:pPr>
      <w:r w:rsidRPr="00825117">
        <w:t>autonumber 4.1</w:t>
      </w:r>
    </w:p>
    <w:p w14:paraId="25BECAEC" w14:textId="77777777" w:rsidR="00EE459F" w:rsidRPr="00825117" w:rsidRDefault="00EE459F" w:rsidP="006E4C35">
      <w:pPr>
        <w:pStyle w:val="PlantUML"/>
      </w:pPr>
    </w:p>
    <w:p w14:paraId="237B94C8" w14:textId="77777777" w:rsidR="00EE459F" w:rsidRPr="00825117" w:rsidRDefault="00EE459F" w:rsidP="006E4C35">
      <w:pPr>
        <w:pStyle w:val="PlantUML"/>
      </w:pPr>
      <w:r w:rsidRPr="00825117">
        <w:t xml:space="preserve">  NRTRIC -&gt; NRTRIC</w:t>
      </w:r>
      <w:r w:rsidRPr="00825117">
        <w:tab/>
        <w:t>: Performance and Energy Consumption Monitoring \n(E2 Node</w:t>
      </w:r>
      <w:r>
        <w:t>(</w:t>
      </w:r>
      <w:r w:rsidRPr="00825117">
        <w:t>s</w:t>
      </w:r>
      <w:r>
        <w:t>)</w:t>
      </w:r>
      <w:r w:rsidRPr="00825117">
        <w:t xml:space="preserve"> &amp; O-RU(s)</w:t>
      </w:r>
      <w:r>
        <w:t>)</w:t>
      </w:r>
    </w:p>
    <w:p w14:paraId="5707765A" w14:textId="77777777" w:rsidR="00EE459F" w:rsidRDefault="00EE459F" w:rsidP="006E4C35">
      <w:pPr>
        <w:pStyle w:val="PlantUML"/>
      </w:pPr>
      <w:r w:rsidRPr="00825117">
        <w:tab/>
        <w:t>NRTRIC -&gt; NRTRIC</w:t>
      </w:r>
      <w:r w:rsidRPr="00825117">
        <w:tab/>
        <w:t>: AI/ML Model training and inference</w:t>
      </w:r>
    </w:p>
    <w:p w14:paraId="54542F4A" w14:textId="77777777" w:rsidR="00EE459F" w:rsidRDefault="00EE459F" w:rsidP="006E4C35">
      <w:pPr>
        <w:pStyle w:val="PlantUML"/>
      </w:pPr>
    </w:p>
    <w:p w14:paraId="3CA7067F" w14:textId="77777777" w:rsidR="00EE459F" w:rsidRPr="00825117" w:rsidRDefault="00EE459F" w:rsidP="006E4C35">
      <w:pPr>
        <w:pStyle w:val="PlantUML"/>
      </w:pPr>
      <w:r>
        <w:t>end</w:t>
      </w:r>
    </w:p>
    <w:p w14:paraId="6EB0FD17" w14:textId="77777777" w:rsidR="00EE459F" w:rsidRPr="00825117" w:rsidRDefault="00EE459F" w:rsidP="006E4C35">
      <w:pPr>
        <w:pStyle w:val="PlantUML"/>
      </w:pPr>
    </w:p>
    <w:p w14:paraId="16EA5C16" w14:textId="77777777" w:rsidR="00EE459F" w:rsidRPr="00825117" w:rsidRDefault="00EE459F" w:rsidP="006E4C35">
      <w:pPr>
        <w:pStyle w:val="PlantUML"/>
      </w:pPr>
      <w:r w:rsidRPr="00825117">
        <w:t>autonumber 5</w:t>
      </w:r>
    </w:p>
    <w:p w14:paraId="37DB6DDE" w14:textId="77777777" w:rsidR="00EE459F" w:rsidRPr="00825117" w:rsidRDefault="00EE459F" w:rsidP="006E4C35">
      <w:pPr>
        <w:pStyle w:val="PlantUML"/>
      </w:pPr>
      <w:r w:rsidRPr="00825117">
        <w:t>group Actor Decision Making</w:t>
      </w:r>
    </w:p>
    <w:p w14:paraId="7812A820" w14:textId="77777777" w:rsidR="00EE459F" w:rsidRDefault="00EE459F" w:rsidP="006E4C35">
      <w:pPr>
        <w:pStyle w:val="PlantUML"/>
      </w:pPr>
      <w:r w:rsidRPr="00D15138">
        <w:t xml:space="preserve">  NRTRIC -&gt; SMO : Request to </w:t>
      </w:r>
      <w:r>
        <w:t xml:space="preserve">prepare and execute </w:t>
      </w:r>
      <w:r w:rsidRPr="00825117">
        <w:t>\nfor carrier(s) and cell(s) switch off/on</w:t>
      </w:r>
    </w:p>
    <w:p w14:paraId="7EC8C297" w14:textId="77777777" w:rsidR="00EE459F" w:rsidRPr="00825117" w:rsidRDefault="00EE459F" w:rsidP="006E4C35">
      <w:pPr>
        <w:pStyle w:val="PlantUML"/>
      </w:pPr>
    </w:p>
    <w:p w14:paraId="76DE1B81" w14:textId="77777777" w:rsidR="00EE459F" w:rsidRPr="00825117" w:rsidRDefault="00EE459F" w:rsidP="006E4C35">
      <w:pPr>
        <w:pStyle w:val="PlantUML"/>
      </w:pPr>
      <w:r w:rsidRPr="00825117">
        <w:t>autonumber 6</w:t>
      </w:r>
      <w:r>
        <w:t>.1</w:t>
      </w:r>
    </w:p>
    <w:p w14:paraId="41D21F6C" w14:textId="77777777" w:rsidR="00EE459F" w:rsidRDefault="00EE459F" w:rsidP="006E4C35">
      <w:pPr>
        <w:pStyle w:val="PlantUML"/>
      </w:pPr>
    </w:p>
    <w:p w14:paraId="350C39F1" w14:textId="77777777" w:rsidR="00EE459F" w:rsidRPr="00825117" w:rsidRDefault="00EE459F" w:rsidP="006E4C35">
      <w:pPr>
        <w:pStyle w:val="PlantUML"/>
      </w:pPr>
      <w:r w:rsidRPr="00825117">
        <w:t xml:space="preserve">alt via O1   </w:t>
      </w:r>
    </w:p>
    <w:p w14:paraId="3117A5DF" w14:textId="77777777" w:rsidR="00EE459F" w:rsidRPr="00825117" w:rsidRDefault="00EE459F" w:rsidP="006E4C35">
      <w:pPr>
        <w:pStyle w:val="PlantUML"/>
      </w:pPr>
      <w:r w:rsidRPr="00825117">
        <w:t xml:space="preserve">SMO </w:t>
      </w:r>
      <w:r>
        <w:t>&lt;</w:t>
      </w:r>
      <w:r w:rsidRPr="00825117">
        <w:t>-&gt; E2NODES</w:t>
      </w:r>
      <w:r w:rsidRPr="00825117">
        <w:tab/>
        <w:t xml:space="preserve">: &lt;&lt;O1&gt;&gt; </w:t>
      </w:r>
      <w:r>
        <w:t>E2-Node</w:t>
      </w:r>
      <w:r w:rsidRPr="00825117">
        <w:t xml:space="preserve"> </w:t>
      </w:r>
      <w:r>
        <w:t>p</w:t>
      </w:r>
      <w:r w:rsidRPr="00825117">
        <w:t>arameter configuration</w:t>
      </w:r>
      <w:r>
        <w:t>s</w:t>
      </w:r>
      <w:r w:rsidRPr="00825117">
        <w:t xml:space="preserve"> and </w:t>
      </w:r>
      <w:r>
        <w:t>a</w:t>
      </w:r>
      <w:r w:rsidRPr="00825117">
        <w:t>ctions for carrier(s) and cell(s) switch off/on</w:t>
      </w:r>
      <w:r>
        <w:t xml:space="preserve"> \npreparation &amp; execution and notification of execution. </w:t>
      </w:r>
    </w:p>
    <w:p w14:paraId="73433540" w14:textId="77777777" w:rsidR="00EE459F" w:rsidRPr="00825117" w:rsidRDefault="00EE459F" w:rsidP="006E4C35">
      <w:pPr>
        <w:pStyle w:val="PlantUML"/>
      </w:pPr>
      <w:r w:rsidRPr="00825117">
        <w:tab/>
        <w:t xml:space="preserve">E2NODES </w:t>
      </w:r>
      <w:r>
        <w:t>&lt;</w:t>
      </w:r>
      <w:r w:rsidRPr="00825117">
        <w:t>-&gt; ORUs</w:t>
      </w:r>
      <w:r w:rsidRPr="00825117">
        <w:tab/>
      </w:r>
      <w:r w:rsidRPr="00825117">
        <w:tab/>
        <w:t>: &lt;&lt;FH&gt;&gt; Update O-RU Configurations</w:t>
      </w:r>
      <w:r>
        <w:t xml:space="preserve"> </w:t>
      </w:r>
      <w:r w:rsidRPr="00825117">
        <w:t>\n</w:t>
      </w:r>
      <w:r>
        <w:t>and notification of update</w:t>
      </w:r>
    </w:p>
    <w:p w14:paraId="745EBEE6" w14:textId="77777777" w:rsidR="00EE459F" w:rsidRPr="00825117" w:rsidRDefault="00EE459F" w:rsidP="006E4C35">
      <w:pPr>
        <w:pStyle w:val="PlantUML"/>
      </w:pPr>
    </w:p>
    <w:p w14:paraId="71CE780F" w14:textId="77777777" w:rsidR="00EE459F" w:rsidRPr="00825117" w:rsidRDefault="00EE459F" w:rsidP="006E4C35">
      <w:pPr>
        <w:pStyle w:val="PlantUML"/>
      </w:pPr>
      <w:r w:rsidRPr="00825117">
        <w:t>else via OFH-MP</w:t>
      </w:r>
    </w:p>
    <w:p w14:paraId="18E0D70E" w14:textId="77777777" w:rsidR="00EE459F" w:rsidRPr="00825117" w:rsidRDefault="00EE459F" w:rsidP="006E4C35">
      <w:pPr>
        <w:pStyle w:val="PlantUML"/>
      </w:pPr>
      <w:r w:rsidRPr="00825117">
        <w:t xml:space="preserve">SMO </w:t>
      </w:r>
      <w:r>
        <w:t>&lt;</w:t>
      </w:r>
      <w:r w:rsidRPr="00825117">
        <w:t>-&gt; E2NODES</w:t>
      </w:r>
      <w:r w:rsidRPr="00825117">
        <w:tab/>
        <w:t xml:space="preserve">: &lt;&lt;O1&gt;&gt; </w:t>
      </w:r>
      <w:r>
        <w:t>E2-Node p</w:t>
      </w:r>
      <w:r w:rsidRPr="00825117">
        <w:t>arameter configuration</w:t>
      </w:r>
      <w:r>
        <w:t>s</w:t>
      </w:r>
      <w:r w:rsidRPr="00825117">
        <w:t xml:space="preserve"> and </w:t>
      </w:r>
      <w:r>
        <w:t>a</w:t>
      </w:r>
      <w:r w:rsidRPr="00825117">
        <w:t>ctions for carrier(s)</w:t>
      </w:r>
      <w:r>
        <w:t xml:space="preserve"> </w:t>
      </w:r>
      <w:r w:rsidRPr="00825117">
        <w:t>and cell(s) switch off/on</w:t>
      </w:r>
      <w:r>
        <w:t xml:space="preserve"> \npreparation &amp; execution </w:t>
      </w:r>
      <w:r w:rsidRPr="00825117">
        <w:t>\n</w:t>
      </w:r>
      <w:r>
        <w:t>and notification of execution.</w:t>
      </w:r>
    </w:p>
    <w:p w14:paraId="04A6F474" w14:textId="77777777" w:rsidR="00EE459F" w:rsidRPr="00825117" w:rsidRDefault="00EE459F" w:rsidP="006E4C35">
      <w:pPr>
        <w:pStyle w:val="PlantUML"/>
      </w:pPr>
      <w:r w:rsidRPr="00825117">
        <w:t xml:space="preserve">SMO </w:t>
      </w:r>
      <w:r>
        <w:t>&lt;</w:t>
      </w:r>
      <w:r w:rsidRPr="00825117">
        <w:t xml:space="preserve">-&gt; ORUs: &lt;&lt;OFH-MP&gt;&gt; </w:t>
      </w:r>
      <w:r>
        <w:t xml:space="preserve">Update </w:t>
      </w:r>
      <w:r w:rsidRPr="00825117">
        <w:t xml:space="preserve">O-RU Parameters configuration </w:t>
      </w:r>
      <w:r>
        <w:t>and notification of update</w:t>
      </w:r>
      <w:r w:rsidRPr="00825117" w:rsidDel="00365558">
        <w:t xml:space="preserve"> </w:t>
      </w:r>
    </w:p>
    <w:p w14:paraId="13FCBABE" w14:textId="77777777" w:rsidR="00EE459F" w:rsidRPr="00825117" w:rsidRDefault="00EE459F" w:rsidP="006E4C35">
      <w:pPr>
        <w:pStyle w:val="PlantUML"/>
      </w:pPr>
      <w:r w:rsidRPr="00825117">
        <w:t xml:space="preserve">  </w:t>
      </w:r>
    </w:p>
    <w:p w14:paraId="6194D221" w14:textId="77777777" w:rsidR="00EE459F" w:rsidRPr="00825117" w:rsidRDefault="00EE459F" w:rsidP="006E4C35">
      <w:pPr>
        <w:pStyle w:val="PlantUML"/>
      </w:pPr>
    </w:p>
    <w:p w14:paraId="254E244A" w14:textId="77777777" w:rsidR="00EE459F" w:rsidRPr="00825117" w:rsidRDefault="00EE459F" w:rsidP="006E4C35">
      <w:pPr>
        <w:pStyle w:val="PlantUML"/>
      </w:pPr>
      <w:r w:rsidRPr="00825117">
        <w:t>end</w:t>
      </w:r>
    </w:p>
    <w:p w14:paraId="41D2FEBA" w14:textId="77777777" w:rsidR="00EE459F" w:rsidRPr="00825117" w:rsidRDefault="00EE459F" w:rsidP="006E4C35">
      <w:pPr>
        <w:pStyle w:val="PlantUML"/>
      </w:pPr>
      <w:r w:rsidRPr="00825117">
        <w:t>autonumber 7</w:t>
      </w:r>
    </w:p>
    <w:p w14:paraId="56830939" w14:textId="77777777" w:rsidR="00EE459F" w:rsidRPr="00825117" w:rsidRDefault="00EE459F" w:rsidP="006E4C35">
      <w:pPr>
        <w:pStyle w:val="PlantUML"/>
      </w:pPr>
    </w:p>
    <w:p w14:paraId="7C05BFDF" w14:textId="77777777" w:rsidR="00EE459F" w:rsidRPr="00825117" w:rsidRDefault="00EE459F" w:rsidP="006E4C35">
      <w:pPr>
        <w:pStyle w:val="PlantUML"/>
      </w:pPr>
      <w:r w:rsidRPr="00825117">
        <w:t xml:space="preserve">  NRTRIC -&gt; NRTRIC</w:t>
      </w:r>
      <w:r w:rsidRPr="00825117">
        <w:tab/>
        <w:t>: Performance analysis of AI/ML model \n(with possible actions, e.g. fallback, re-training)</w:t>
      </w:r>
    </w:p>
    <w:p w14:paraId="039ECAFF" w14:textId="77777777" w:rsidR="00EE459F" w:rsidRPr="00825117" w:rsidRDefault="00EE459F" w:rsidP="006E4C35">
      <w:pPr>
        <w:pStyle w:val="PlantUML"/>
      </w:pPr>
      <w:r w:rsidRPr="00825117">
        <w:t>end</w:t>
      </w:r>
    </w:p>
    <w:p w14:paraId="7DDE4B36" w14:textId="77777777" w:rsidR="00EE459F" w:rsidRPr="00825117" w:rsidRDefault="00EE459F" w:rsidP="006E4C35">
      <w:pPr>
        <w:pStyle w:val="PlantUML"/>
      </w:pPr>
    </w:p>
    <w:p w14:paraId="53F847C2" w14:textId="77777777" w:rsidR="00EE459F" w:rsidRDefault="00EE459F" w:rsidP="006E4C35">
      <w:pPr>
        <w:pStyle w:val="PlantUML"/>
      </w:pPr>
      <w:r w:rsidRPr="00F85F90">
        <w:t>@enduml</w:t>
      </w:r>
    </w:p>
    <w:p w14:paraId="38DCE9CF" w14:textId="77777777" w:rsidR="002C0463" w:rsidRPr="002C0463" w:rsidRDefault="002C0463" w:rsidP="002C0463">
      <w:pPr>
        <w:rPr>
          <w:lang w:eastAsia="zh-CN"/>
        </w:rPr>
      </w:pPr>
    </w:p>
    <w:p w14:paraId="570291B2" w14:textId="265C0557" w:rsidR="002C0463" w:rsidRDefault="002C0463"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sz w:val="20"/>
          <w:szCs w:val="20"/>
        </w:rPr>
        <w:t xml:space="preserve">The flow diagram of the </w:t>
      </w:r>
      <w:r w:rsidR="000E7164">
        <w:rPr>
          <w:rFonts w:ascii="Times New Roman" w:hAnsi="Times New Roman" w:cs="Times New Roman"/>
          <w:sz w:val="20"/>
          <w:szCs w:val="20"/>
        </w:rPr>
        <w:t>c</w:t>
      </w:r>
      <w:r w:rsidR="000E7164" w:rsidRPr="005F7BFD">
        <w:rPr>
          <w:rFonts w:ascii="Times New Roman" w:hAnsi="Times New Roman" w:cs="Times New Roman"/>
          <w:sz w:val="20"/>
          <w:szCs w:val="20"/>
        </w:rPr>
        <w:t xml:space="preserve">arrier </w:t>
      </w:r>
      <w:r w:rsidRPr="005F7BFD">
        <w:rPr>
          <w:rFonts w:ascii="Times New Roman" w:hAnsi="Times New Roman" w:cs="Times New Roman"/>
          <w:sz w:val="20"/>
          <w:szCs w:val="20"/>
        </w:rPr>
        <w:t>and cell switch off/on</w:t>
      </w:r>
      <w:r w:rsidR="00011D6E">
        <w:rPr>
          <w:rFonts w:ascii="Times New Roman" w:hAnsi="Times New Roman" w:cs="Times New Roman"/>
          <w:sz w:val="20"/>
          <w:szCs w:val="20"/>
        </w:rPr>
        <w:t xml:space="preserve"> using O1-based solution </w:t>
      </w:r>
      <w:r w:rsidRPr="005F7BFD">
        <w:rPr>
          <w:rFonts w:ascii="Times New Roman" w:hAnsi="Times New Roman" w:cs="Times New Roman"/>
          <w:sz w:val="20"/>
          <w:szCs w:val="20"/>
        </w:rPr>
        <w:t>is given in figure 4.21.3</w:t>
      </w:r>
      <w:r w:rsidR="000E7164">
        <w:rPr>
          <w:rFonts w:ascii="Times New Roman" w:hAnsi="Times New Roman" w:cs="Times New Roman"/>
          <w:sz w:val="20"/>
          <w:szCs w:val="20"/>
        </w:rPr>
        <w:t>.1</w:t>
      </w:r>
      <w:r w:rsidR="00011D6E">
        <w:rPr>
          <w:rFonts w:ascii="Times New Roman" w:hAnsi="Times New Roman" w:cs="Times New Roman"/>
          <w:sz w:val="20"/>
          <w:szCs w:val="20"/>
        </w:rPr>
        <w:t>.1</w:t>
      </w:r>
      <w:r w:rsidRPr="005F7BFD">
        <w:rPr>
          <w:rFonts w:ascii="Times New Roman" w:hAnsi="Times New Roman" w:cs="Times New Roman"/>
          <w:sz w:val="20"/>
          <w:szCs w:val="20"/>
        </w:rPr>
        <w:t>-1.</w:t>
      </w:r>
    </w:p>
    <w:p w14:paraId="7FC62392" w14:textId="77777777" w:rsidR="006D45C3" w:rsidRDefault="006D45C3" w:rsidP="005F7BFD">
      <w:pPr>
        <w:pStyle w:val="B10"/>
        <w:ind w:left="0" w:firstLine="0"/>
        <w:jc w:val="both"/>
        <w:rPr>
          <w:rFonts w:ascii="Times New Roman" w:hAnsi="Times New Roman" w:cs="Times New Roman"/>
          <w:sz w:val="20"/>
          <w:szCs w:val="20"/>
        </w:rPr>
      </w:pPr>
    </w:p>
    <w:p w14:paraId="772990A3" w14:textId="4CE63A7F" w:rsidR="00AF5D0B" w:rsidRPr="002C0463" w:rsidRDefault="00AF5D0B" w:rsidP="00991E2B">
      <w:pPr>
        <w:pStyle w:val="B10"/>
        <w:ind w:left="0" w:firstLine="0"/>
        <w:jc w:val="center"/>
        <w:rPr>
          <w:lang w:eastAsia="zh-CN"/>
        </w:rPr>
      </w:pPr>
      <w:r w:rsidRPr="008D121E">
        <w:rPr>
          <w:noProof/>
        </w:rPr>
        <w:drawing>
          <wp:inline distT="0" distB="0" distL="0" distR="0" wp14:anchorId="375EFCAB" wp14:editId="7979A73D">
            <wp:extent cx="6122035" cy="3794125"/>
            <wp:effectExtent l="0" t="0" r="0" b="3175"/>
            <wp:docPr id="14477723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2339" name="Picture 1" descr="A screenshot of a computer screen&#10;&#10;AI-generated content may be incorrect."/>
                    <pic:cNvPicPr/>
                  </pic:nvPicPr>
                  <pic:blipFill>
                    <a:blip r:embed="rId79"/>
                    <a:stretch>
                      <a:fillRect/>
                    </a:stretch>
                  </pic:blipFill>
                  <pic:spPr>
                    <a:xfrm>
                      <a:off x="0" y="0"/>
                      <a:ext cx="6122035" cy="3794125"/>
                    </a:xfrm>
                    <a:prstGeom prst="rect">
                      <a:avLst/>
                    </a:prstGeom>
                  </pic:spPr>
                </pic:pic>
              </a:graphicData>
            </a:graphic>
          </wp:inline>
        </w:drawing>
      </w:r>
    </w:p>
    <w:p w14:paraId="76E5C21A" w14:textId="77777777" w:rsidR="00EE459F" w:rsidRDefault="00EE459F" w:rsidP="002A483E">
      <w:pPr>
        <w:pStyle w:val="PlantUMLImg"/>
      </w:pPr>
      <w:r>
        <w:drawing>
          <wp:inline distT="0" distB="0" distL="0" distR="0" wp14:anchorId="73F48217" wp14:editId="062FA2F9">
            <wp:extent cx="6122035" cy="4277404"/>
            <wp:effectExtent l="0" t="0" r="0" b="8890"/>
            <wp:docPr id="30" name="Picture 30"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30" descr="Generated by PlantUML"/>
                    <pic:cNvPicPr/>
                  </pic:nvPicPr>
                  <pic:blipFill>
                    <a:blip r:embed="rId80">
                      <a:extLst>
                        <a:ext uri="{28A0092B-C50C-407E-A947-70E740481C1C}">
                          <a14:useLocalDpi xmlns:a14="http://schemas.microsoft.com/office/drawing/2010/main" val="0"/>
                        </a:ext>
                      </a:extLst>
                    </a:blip>
                    <a:stretch>
                      <a:fillRect/>
                    </a:stretch>
                  </pic:blipFill>
                  <pic:spPr>
                    <a:xfrm>
                      <a:off x="0" y="0"/>
                      <a:ext cx="6122035" cy="4277404"/>
                    </a:xfrm>
                    <a:prstGeom prst="rect">
                      <a:avLst/>
                    </a:prstGeom>
                  </pic:spPr>
                </pic:pic>
              </a:graphicData>
            </a:graphic>
          </wp:inline>
        </w:drawing>
      </w:r>
    </w:p>
    <w:p w14:paraId="5E96F51F" w14:textId="194375C2" w:rsidR="00EE459F" w:rsidRPr="00603029" w:rsidRDefault="00EE459F" w:rsidP="005F7BFD">
      <w:pPr>
        <w:pStyle w:val="af5"/>
        <w:spacing w:after="240"/>
        <w:jc w:val="center"/>
      </w:pPr>
      <w:r w:rsidRPr="00603029">
        <w:rPr>
          <w:rFonts w:ascii="Arial" w:hAnsi="Arial" w:cs="Arial"/>
          <w:sz w:val="20"/>
          <w:szCs w:val="20"/>
        </w:rPr>
        <w:t xml:space="preserve">Figure </w:t>
      </w:r>
      <w:r w:rsidR="00257A5F" w:rsidRPr="00603029">
        <w:rPr>
          <w:rFonts w:ascii="Arial" w:hAnsi="Arial" w:cs="Arial"/>
          <w:sz w:val="20"/>
          <w:szCs w:val="20"/>
        </w:rPr>
        <w:t>4</w:t>
      </w:r>
      <w:r w:rsidRPr="00603029">
        <w:rPr>
          <w:rFonts w:ascii="Arial" w:hAnsi="Arial" w:cs="Arial"/>
          <w:sz w:val="20"/>
          <w:szCs w:val="20"/>
        </w:rPr>
        <w:t>.21.3</w:t>
      </w:r>
      <w:r w:rsidR="000E7164">
        <w:rPr>
          <w:rFonts w:ascii="Arial" w:hAnsi="Arial" w:cs="Arial"/>
          <w:sz w:val="20"/>
          <w:szCs w:val="20"/>
        </w:rPr>
        <w:t>.1</w:t>
      </w:r>
      <w:r w:rsidR="00011D6E">
        <w:rPr>
          <w:rFonts w:ascii="Arial" w:hAnsi="Arial" w:cs="Arial"/>
          <w:sz w:val="20"/>
          <w:szCs w:val="20"/>
        </w:rPr>
        <w:t>.1</w:t>
      </w:r>
      <w:r w:rsidRPr="00603029">
        <w:rPr>
          <w:rFonts w:ascii="Arial" w:hAnsi="Arial" w:cs="Arial"/>
          <w:sz w:val="20"/>
          <w:szCs w:val="20"/>
        </w:rPr>
        <w:t>-1: Carrier and cell switch off/on flow diagram: AI/ML inference via Non-RT RIC</w:t>
      </w:r>
    </w:p>
    <w:p w14:paraId="316547FE" w14:textId="4E87E32C" w:rsidR="00011D6E" w:rsidRDefault="00011D6E" w:rsidP="00011D6E">
      <w:pPr>
        <w:pStyle w:val="5"/>
        <w:spacing w:before="180"/>
        <w:ind w:left="1134" w:hanging="1134"/>
      </w:pPr>
      <w:r w:rsidRPr="0054011C">
        <w:t>4.2</w:t>
      </w:r>
      <w:r>
        <w:t>1</w:t>
      </w:r>
      <w:r w:rsidRPr="0054011C">
        <w:t>.3.1.</w:t>
      </w:r>
      <w:r>
        <w:t>2</w:t>
      </w:r>
      <w:r w:rsidRPr="0054011C">
        <w:t xml:space="preserve"> </w:t>
      </w:r>
      <w:r>
        <w:t>Solution 2: rApp and xApp-based solution (A1 and E2-based)</w:t>
      </w:r>
      <w:r w:rsidRPr="0054011C">
        <w:t xml:space="preserve"> </w:t>
      </w:r>
    </w:p>
    <w:p w14:paraId="64D37DDD" w14:textId="79574E63" w:rsidR="00011D6E" w:rsidRPr="005F7BFD" w:rsidRDefault="00011D6E" w:rsidP="005F7BFD">
      <w:pPr>
        <w:rPr>
          <w:rFonts w:ascii="Times New Roman" w:eastAsia="Arial" w:hAnsi="Times New Roman" w:cs="Times New Roman"/>
          <w:b/>
          <w:bCs/>
          <w:color w:val="000000"/>
          <w:sz w:val="20"/>
          <w:szCs w:val="20"/>
        </w:rPr>
      </w:pPr>
      <w:r w:rsidRPr="00991E2B">
        <w:rPr>
          <w:rFonts w:ascii="Times New Roman" w:eastAsia="Arial" w:hAnsi="Times New Roman" w:cs="Times New Roman"/>
          <w:color w:val="000000"/>
          <w:sz w:val="20"/>
          <w:szCs w:val="20"/>
        </w:rPr>
        <w:t xml:space="preserve">The following entites are applicable to this solution: Energy </w:t>
      </w:r>
      <w:r>
        <w:rPr>
          <w:rFonts w:ascii="Times New Roman" w:eastAsia="Arial" w:hAnsi="Times New Roman" w:cs="Times New Roman"/>
          <w:color w:val="000000"/>
          <w:sz w:val="20"/>
          <w:szCs w:val="20"/>
        </w:rPr>
        <w:t>s</w:t>
      </w:r>
      <w:r w:rsidRPr="00991E2B">
        <w:rPr>
          <w:rFonts w:ascii="Times New Roman" w:eastAsia="Arial" w:hAnsi="Times New Roman" w:cs="Times New Roman"/>
          <w:color w:val="000000"/>
          <w:sz w:val="20"/>
          <w:szCs w:val="20"/>
        </w:rPr>
        <w:t>aving rApp, Non-RT RIC/SMO framework, Near-RT RIC, E2 node and O-RU node.</w:t>
      </w:r>
    </w:p>
    <w:p w14:paraId="44EF0EC5" w14:textId="34A4FF7E" w:rsidR="00F561FA" w:rsidRPr="005F7BFD" w:rsidRDefault="00011D6E" w:rsidP="005F7BFD">
      <w:pPr>
        <w:jc w:val="both"/>
        <w:rPr>
          <w:rFonts w:ascii="Times New Roman" w:hAnsi="Times New Roman" w:cs="Times New Roman"/>
          <w:sz w:val="20"/>
          <w:szCs w:val="20"/>
        </w:rPr>
      </w:pPr>
      <w:r>
        <w:rPr>
          <w:rFonts w:ascii="Times New Roman" w:eastAsia="Arial" w:hAnsi="Times New Roman" w:cs="Times New Roman"/>
          <w:color w:val="000000"/>
          <w:sz w:val="20"/>
          <w:szCs w:val="20"/>
        </w:rPr>
        <w:t>A solution for</w:t>
      </w:r>
      <w:r w:rsidR="00F561FA" w:rsidRPr="005F7BFD">
        <w:rPr>
          <w:rFonts w:ascii="Times New Roman" w:eastAsia="Arial" w:hAnsi="Times New Roman" w:cs="Times New Roman"/>
          <w:color w:val="000000"/>
          <w:sz w:val="20"/>
          <w:szCs w:val="20"/>
        </w:rPr>
        <w:t xml:space="preserve"> </w:t>
      </w:r>
      <w:r w:rsidR="00FB070C">
        <w:rPr>
          <w:rFonts w:ascii="Times New Roman" w:hAnsi="Times New Roman" w:cs="Times New Roman"/>
          <w:sz w:val="20"/>
          <w:szCs w:val="20"/>
        </w:rPr>
        <w:t>c</w:t>
      </w:r>
      <w:r w:rsidR="00FB070C" w:rsidRPr="005F7BFD">
        <w:rPr>
          <w:rFonts w:ascii="Times New Roman" w:hAnsi="Times New Roman" w:cs="Times New Roman"/>
          <w:sz w:val="20"/>
          <w:szCs w:val="20"/>
        </w:rPr>
        <w:t xml:space="preserve">arrier </w:t>
      </w:r>
      <w:r w:rsidR="00F561FA" w:rsidRPr="005F7BFD">
        <w:rPr>
          <w:rFonts w:ascii="Times New Roman" w:hAnsi="Times New Roman" w:cs="Times New Roman"/>
          <w:sz w:val="20"/>
          <w:szCs w:val="20"/>
        </w:rPr>
        <w:t>and cell switch off/on</w:t>
      </w:r>
      <w:r>
        <w:rPr>
          <w:rFonts w:ascii="Times New Roman" w:hAnsi="Times New Roman" w:cs="Times New Roman"/>
          <w:sz w:val="20"/>
          <w:szCs w:val="20"/>
        </w:rPr>
        <w:t xml:space="preserve"> through rApp and xApp-based solution </w:t>
      </w:r>
      <w:r w:rsidR="00F561FA" w:rsidRPr="005F7BFD">
        <w:rPr>
          <w:rFonts w:ascii="Times New Roman" w:hAnsi="Times New Roman" w:cs="Times New Roman"/>
          <w:sz w:val="20"/>
          <w:szCs w:val="20"/>
        </w:rPr>
        <w:t>is captured in table 4.21.3</w:t>
      </w:r>
      <w:r w:rsidR="00FB070C">
        <w:rPr>
          <w:rFonts w:ascii="Times New Roman" w:hAnsi="Times New Roman" w:cs="Times New Roman"/>
          <w:sz w:val="20"/>
          <w:szCs w:val="20"/>
        </w:rPr>
        <w:t>.1</w:t>
      </w:r>
      <w:r>
        <w:rPr>
          <w:rFonts w:ascii="Times New Roman" w:hAnsi="Times New Roman" w:cs="Times New Roman"/>
          <w:sz w:val="20"/>
          <w:szCs w:val="20"/>
        </w:rPr>
        <w:t>.2</w:t>
      </w:r>
      <w:r w:rsidR="00F561FA" w:rsidRPr="005F7BFD">
        <w:rPr>
          <w:rFonts w:ascii="Times New Roman" w:hAnsi="Times New Roman" w:cs="Times New Roman"/>
          <w:sz w:val="20"/>
          <w:szCs w:val="20"/>
        </w:rPr>
        <w:t>-</w:t>
      </w:r>
      <w:r>
        <w:rPr>
          <w:rFonts w:ascii="Times New Roman" w:hAnsi="Times New Roman" w:cs="Times New Roman"/>
          <w:sz w:val="20"/>
          <w:szCs w:val="20"/>
        </w:rPr>
        <w:t>1</w:t>
      </w:r>
      <w:r w:rsidR="00F561FA" w:rsidRPr="005F7BFD">
        <w:rPr>
          <w:rFonts w:ascii="Times New Roman" w:hAnsi="Times New Roman" w:cs="Times New Roman"/>
          <w:sz w:val="20"/>
          <w:szCs w:val="20"/>
        </w:rPr>
        <w:t>.</w:t>
      </w:r>
    </w:p>
    <w:p w14:paraId="0111AEE0" w14:textId="38EA430A" w:rsidR="00F561FA" w:rsidRPr="005F7BFD" w:rsidRDefault="00F561FA" w:rsidP="00603029">
      <w:pPr>
        <w:spacing w:before="60"/>
        <w:jc w:val="center"/>
        <w:rPr>
          <w:rFonts w:ascii="Arial" w:eastAsia="Arial" w:hAnsi="Arial" w:cs="Arial"/>
          <w:b/>
          <w:bCs/>
          <w:color w:val="000000"/>
          <w:sz w:val="20"/>
          <w:szCs w:val="20"/>
        </w:rPr>
      </w:pPr>
      <w:r w:rsidRPr="005F7BFD">
        <w:rPr>
          <w:rFonts w:ascii="Arial" w:hAnsi="Arial" w:cs="Arial"/>
          <w:b/>
          <w:bCs/>
          <w:sz w:val="20"/>
          <w:szCs w:val="20"/>
        </w:rPr>
        <w:t>Table 4.21.3</w:t>
      </w:r>
      <w:r w:rsidR="00FB070C">
        <w:rPr>
          <w:rFonts w:ascii="Arial" w:hAnsi="Arial" w:cs="Arial"/>
          <w:b/>
          <w:bCs/>
          <w:sz w:val="20"/>
          <w:szCs w:val="20"/>
        </w:rPr>
        <w:t>.1</w:t>
      </w:r>
      <w:r w:rsidR="00011D6E">
        <w:rPr>
          <w:rFonts w:ascii="Arial" w:hAnsi="Arial" w:cs="Arial"/>
          <w:b/>
          <w:bCs/>
          <w:sz w:val="20"/>
          <w:szCs w:val="20"/>
        </w:rPr>
        <w:t>.2</w:t>
      </w:r>
      <w:r w:rsidRPr="005F7BFD">
        <w:rPr>
          <w:rFonts w:ascii="Arial" w:hAnsi="Arial" w:cs="Arial"/>
          <w:b/>
          <w:bCs/>
          <w:sz w:val="20"/>
          <w:szCs w:val="20"/>
        </w:rPr>
        <w:t>-</w:t>
      </w:r>
      <w:r w:rsidR="00011D6E">
        <w:rPr>
          <w:rFonts w:ascii="Arial" w:hAnsi="Arial" w:cs="Arial"/>
          <w:b/>
          <w:bCs/>
          <w:sz w:val="20"/>
          <w:szCs w:val="20"/>
        </w:rPr>
        <w:t>1</w:t>
      </w:r>
      <w:r w:rsidRPr="005F7BFD">
        <w:rPr>
          <w:rFonts w:ascii="Arial" w:hAnsi="Arial" w:cs="Arial"/>
          <w:b/>
          <w:bCs/>
          <w:sz w:val="20"/>
          <w:szCs w:val="20"/>
        </w:rPr>
        <w:t>:  Carrier and cell switch off/on: AI/ML inference via Near-RT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EE459F" w:rsidRPr="00786C20" w14:paraId="49240D46" w14:textId="77777777" w:rsidTr="00747EAC">
        <w:trPr>
          <w:tblHeader/>
          <w:jc w:val="center"/>
        </w:trPr>
        <w:tc>
          <w:tcPr>
            <w:tcW w:w="1940" w:type="dxa"/>
            <w:shd w:val="clear" w:color="auto" w:fill="D9D9D9"/>
            <w:vAlign w:val="center"/>
          </w:tcPr>
          <w:p w14:paraId="0CD269EE"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Use Case Stage</w:t>
            </w:r>
          </w:p>
        </w:tc>
        <w:tc>
          <w:tcPr>
            <w:tcW w:w="5887" w:type="dxa"/>
            <w:shd w:val="clear" w:color="auto" w:fill="D9D9D9"/>
            <w:vAlign w:val="center"/>
          </w:tcPr>
          <w:p w14:paraId="7F368422"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697800CA"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&lt;&lt;Uses&gt;&gt;</w:t>
            </w:r>
          </w:p>
          <w:p w14:paraId="3BC329B6" w14:textId="77777777" w:rsidR="00EE459F" w:rsidRPr="00786C20" w:rsidRDefault="00EE459F" w:rsidP="00603029">
            <w:pPr>
              <w:pStyle w:val="TAH"/>
              <w:keepNext w:val="0"/>
              <w:keepLines w:val="0"/>
              <w:rPr>
                <w:rFonts w:cs="Arial"/>
                <w:szCs w:val="18"/>
                <w:lang w:bidi="ar-KW"/>
              </w:rPr>
            </w:pPr>
            <w:r w:rsidRPr="00786C20">
              <w:rPr>
                <w:rFonts w:cs="Arial"/>
                <w:szCs w:val="18"/>
                <w:lang w:bidi="ar-KW"/>
              </w:rPr>
              <w:t xml:space="preserve">Related use </w:t>
            </w:r>
          </w:p>
        </w:tc>
      </w:tr>
      <w:tr w:rsidR="00EE459F" w:rsidRPr="00786C20" w14:paraId="45984FAD" w14:textId="77777777" w:rsidTr="00005C86">
        <w:trPr>
          <w:jc w:val="center"/>
        </w:trPr>
        <w:tc>
          <w:tcPr>
            <w:tcW w:w="1940" w:type="dxa"/>
            <w:vAlign w:val="center"/>
          </w:tcPr>
          <w:p w14:paraId="071E0E53" w14:textId="77777777" w:rsidR="00EE459F" w:rsidRPr="006A5C55" w:rsidRDefault="00EE459F" w:rsidP="00603029">
            <w:pPr>
              <w:pStyle w:val="TAL"/>
              <w:keepNext w:val="0"/>
              <w:keepLines w:val="0"/>
              <w:jc w:val="both"/>
              <w:rPr>
                <w:lang w:eastAsia="zh-CN"/>
              </w:rPr>
            </w:pPr>
            <w:r w:rsidRPr="006A5C55">
              <w:rPr>
                <w:lang w:eastAsia="zh-CN"/>
              </w:rPr>
              <w:t>Goal</w:t>
            </w:r>
          </w:p>
        </w:tc>
        <w:tc>
          <w:tcPr>
            <w:tcW w:w="5887" w:type="dxa"/>
            <w:vAlign w:val="center"/>
          </w:tcPr>
          <w:p w14:paraId="27183C1A" w14:textId="49DF98A4" w:rsidR="00EE459F" w:rsidRPr="00786C20" w:rsidRDefault="00EE459F" w:rsidP="00603029">
            <w:pPr>
              <w:pStyle w:val="TAL"/>
              <w:keepNext w:val="0"/>
              <w:keepLines w:val="0"/>
              <w:jc w:val="both"/>
              <w:rPr>
                <w:rFonts w:eastAsia="SimSun" w:cs="Arial"/>
                <w:szCs w:val="18"/>
                <w:lang w:eastAsia="zh-CN" w:bidi="ar-KW"/>
              </w:rPr>
            </w:pPr>
            <w:r>
              <w:rPr>
                <w:lang w:eastAsia="zh-CN"/>
              </w:rPr>
              <w:t>E</w:t>
            </w:r>
            <w:r>
              <w:rPr>
                <w:rFonts w:hint="eastAsia"/>
                <w:lang w:eastAsia="zh-CN"/>
              </w:rPr>
              <w:t xml:space="preserve">nable </w:t>
            </w:r>
            <w:r w:rsidR="00843669">
              <w:t xml:space="preserve">carrier </w:t>
            </w:r>
            <w:r>
              <w:t xml:space="preserve">and </w:t>
            </w:r>
            <w:r w:rsidR="00843669">
              <w:t xml:space="preserve">cell </w:t>
            </w:r>
            <w:r>
              <w:t xml:space="preserve">switch off/on </w:t>
            </w:r>
            <w:r w:rsidR="00843669">
              <w:t xml:space="preserve">energy saving </w:t>
            </w:r>
            <w:r>
              <w:t xml:space="preserve">functions in the </w:t>
            </w:r>
            <w:r w:rsidR="00843669">
              <w:t>network</w:t>
            </w:r>
            <w:r w:rsidR="00843669">
              <w:rPr>
                <w:rFonts w:hint="eastAsia"/>
                <w:lang w:eastAsia="zh-CN"/>
              </w:rPr>
              <w:t xml:space="preserve"> </w:t>
            </w:r>
            <w:r>
              <w:t xml:space="preserve">by means of </w:t>
            </w:r>
            <w:r>
              <w:rPr>
                <w:rFonts w:hint="eastAsia"/>
                <w:lang w:eastAsia="zh-CN"/>
              </w:rPr>
              <w:t xml:space="preserve">configuration parameter change </w:t>
            </w:r>
            <w:r>
              <w:rPr>
                <w:lang w:eastAsia="zh-CN"/>
              </w:rPr>
              <w:t>and</w:t>
            </w:r>
            <w:r>
              <w:t xml:space="preserve"> </w:t>
            </w:r>
            <w:r w:rsidR="00843669">
              <w:rPr>
                <w:lang w:eastAsia="zh-CN"/>
              </w:rPr>
              <w:t xml:space="preserve">actions </w:t>
            </w:r>
            <w:r>
              <w:rPr>
                <w:lang w:eastAsia="zh-CN"/>
              </w:rPr>
              <w:t>controlled by Near-RT RIC</w:t>
            </w:r>
            <w:r>
              <w:rPr>
                <w:rFonts w:hint="eastAsia"/>
                <w:lang w:eastAsia="zh-CN"/>
              </w:rPr>
              <w:t xml:space="preserve"> and allow for AI/ML-based</w:t>
            </w:r>
            <w:r>
              <w:t xml:space="preserve"> </w:t>
            </w:r>
            <w:r>
              <w:rPr>
                <w:rFonts w:hint="eastAsia"/>
                <w:lang w:eastAsia="zh-CN"/>
              </w:rPr>
              <w:t>solutions.</w:t>
            </w:r>
          </w:p>
        </w:tc>
        <w:tc>
          <w:tcPr>
            <w:tcW w:w="1749" w:type="dxa"/>
            <w:vAlign w:val="center"/>
          </w:tcPr>
          <w:p w14:paraId="67C682E4" w14:textId="77777777" w:rsidR="00EE459F" w:rsidRPr="00786C20" w:rsidRDefault="00EE459F" w:rsidP="00603029">
            <w:pPr>
              <w:pStyle w:val="TAL"/>
              <w:keepNext w:val="0"/>
              <w:keepLines w:val="0"/>
              <w:rPr>
                <w:rFonts w:cs="Arial"/>
                <w:szCs w:val="18"/>
                <w:lang w:bidi="ar-KW"/>
              </w:rPr>
            </w:pPr>
          </w:p>
        </w:tc>
      </w:tr>
      <w:tr w:rsidR="00EE459F" w:rsidRPr="00786C20" w14:paraId="4F3AE113" w14:textId="77777777" w:rsidTr="00005C86">
        <w:trPr>
          <w:jc w:val="center"/>
        </w:trPr>
        <w:tc>
          <w:tcPr>
            <w:tcW w:w="1940" w:type="dxa"/>
            <w:vAlign w:val="center"/>
          </w:tcPr>
          <w:p w14:paraId="7F357A6F" w14:textId="77777777" w:rsidR="00EE459F" w:rsidRPr="006A5C55" w:rsidRDefault="00EE459F" w:rsidP="00603029">
            <w:pPr>
              <w:pStyle w:val="TAL"/>
              <w:keepNext w:val="0"/>
              <w:keepLines w:val="0"/>
              <w:jc w:val="both"/>
              <w:rPr>
                <w:lang w:eastAsia="zh-CN"/>
              </w:rPr>
            </w:pPr>
            <w:r w:rsidRPr="006A5C55">
              <w:rPr>
                <w:lang w:eastAsia="zh-CN"/>
              </w:rPr>
              <w:t>Actors and Roles</w:t>
            </w:r>
          </w:p>
        </w:tc>
        <w:tc>
          <w:tcPr>
            <w:tcW w:w="5887" w:type="dxa"/>
            <w:vAlign w:val="center"/>
          </w:tcPr>
          <w:p w14:paraId="10103EB4" w14:textId="437E5E4C" w:rsidR="00011D6E" w:rsidRDefault="00011D6E" w:rsidP="00A2230D">
            <w:pPr>
              <w:pStyle w:val="TAL"/>
              <w:keepNext w:val="0"/>
              <w:keepLines w:val="0"/>
              <w:numPr>
                <w:ilvl w:val="0"/>
                <w:numId w:val="169"/>
              </w:numPr>
              <w:jc w:val="both"/>
              <w:rPr>
                <w:rFonts w:eastAsia="SimSun" w:cs="Arial"/>
                <w:szCs w:val="18"/>
                <w:lang w:eastAsia="zh-CN" w:bidi="ar-KW"/>
              </w:rPr>
            </w:pPr>
            <w:r>
              <w:rPr>
                <w:rFonts w:eastAsia="SimSun" w:cs="Arial"/>
                <w:szCs w:val="18"/>
                <w:lang w:eastAsia="zh-CN" w:bidi="ar-KW"/>
              </w:rPr>
              <w:t>Energy saving rApp</w:t>
            </w:r>
          </w:p>
          <w:p w14:paraId="5A422AC6" w14:textId="77777777" w:rsidR="00011D6E" w:rsidRDefault="00011D6E" w:rsidP="00A2230D">
            <w:pPr>
              <w:pStyle w:val="TAL"/>
              <w:keepNext w:val="0"/>
              <w:keepLines w:val="0"/>
              <w:numPr>
                <w:ilvl w:val="0"/>
                <w:numId w:val="169"/>
              </w:numPr>
              <w:jc w:val="both"/>
              <w:rPr>
                <w:rFonts w:eastAsia="SimSun" w:cs="Arial"/>
                <w:szCs w:val="18"/>
                <w:lang w:eastAsia="zh-CN" w:bidi="ar-KW"/>
              </w:rPr>
            </w:pPr>
            <w:r>
              <w:rPr>
                <w:rFonts w:eastAsia="SimSun" w:cs="Arial"/>
                <w:szCs w:val="18"/>
                <w:lang w:eastAsia="zh-CN" w:bidi="ar-KW"/>
              </w:rPr>
              <w:t>Non-RT RIC/SMO framework</w:t>
            </w:r>
          </w:p>
          <w:p w14:paraId="376FCE4A" w14:textId="77777777" w:rsidR="00011D6E" w:rsidRDefault="00011D6E" w:rsidP="00A2230D">
            <w:pPr>
              <w:pStyle w:val="TAL"/>
              <w:keepNext w:val="0"/>
              <w:keepLines w:val="0"/>
              <w:numPr>
                <w:ilvl w:val="0"/>
                <w:numId w:val="169"/>
              </w:numPr>
              <w:jc w:val="both"/>
              <w:rPr>
                <w:rFonts w:eastAsia="SimSun" w:cs="Arial"/>
                <w:szCs w:val="18"/>
                <w:lang w:eastAsia="zh-CN" w:bidi="ar-KW"/>
              </w:rPr>
            </w:pPr>
            <w:r>
              <w:rPr>
                <w:rFonts w:eastAsia="SimSun" w:cs="Arial"/>
                <w:szCs w:val="18"/>
                <w:lang w:eastAsia="zh-CN" w:bidi="ar-KW"/>
              </w:rPr>
              <w:t>Near-RT RIC</w:t>
            </w:r>
          </w:p>
          <w:p w14:paraId="5749B6FC" w14:textId="77777777" w:rsidR="00011D6E" w:rsidRDefault="00011D6E" w:rsidP="00A2230D">
            <w:pPr>
              <w:pStyle w:val="TAL"/>
              <w:keepNext w:val="0"/>
              <w:keepLines w:val="0"/>
              <w:numPr>
                <w:ilvl w:val="0"/>
                <w:numId w:val="169"/>
              </w:numPr>
              <w:jc w:val="both"/>
              <w:rPr>
                <w:rFonts w:eastAsia="SimSun" w:cs="Arial"/>
                <w:szCs w:val="18"/>
                <w:lang w:eastAsia="zh-CN" w:bidi="ar-KW"/>
              </w:rPr>
            </w:pPr>
            <w:r>
              <w:rPr>
                <w:rFonts w:eastAsia="SimSun" w:cs="Arial"/>
                <w:szCs w:val="18"/>
                <w:lang w:eastAsia="zh-CN" w:bidi="ar-KW"/>
              </w:rPr>
              <w:t>E2 node(s)</w:t>
            </w:r>
          </w:p>
          <w:p w14:paraId="3AB82AF8" w14:textId="17C9F035" w:rsidR="00EE459F" w:rsidRPr="00786C20" w:rsidRDefault="00011D6E" w:rsidP="00A2230D">
            <w:pPr>
              <w:pStyle w:val="TAL"/>
              <w:keepNext w:val="0"/>
              <w:keepLines w:val="0"/>
              <w:numPr>
                <w:ilvl w:val="0"/>
                <w:numId w:val="169"/>
              </w:numPr>
              <w:jc w:val="both"/>
              <w:rPr>
                <w:rFonts w:eastAsia="SimSun" w:cs="Arial"/>
                <w:szCs w:val="18"/>
                <w:lang w:eastAsia="zh-CN" w:bidi="ar-KW"/>
              </w:rPr>
            </w:pPr>
            <w:r>
              <w:rPr>
                <w:rFonts w:eastAsia="SimSun" w:cs="Arial"/>
                <w:szCs w:val="18"/>
                <w:lang w:eastAsia="zh-CN" w:bidi="ar-KW"/>
              </w:rPr>
              <w:t>O-RU node(s)</w:t>
            </w:r>
          </w:p>
        </w:tc>
        <w:tc>
          <w:tcPr>
            <w:tcW w:w="1749" w:type="dxa"/>
            <w:vAlign w:val="center"/>
          </w:tcPr>
          <w:p w14:paraId="46553E11" w14:textId="77777777" w:rsidR="00EE459F" w:rsidRPr="00786C20" w:rsidRDefault="00EE459F" w:rsidP="00603029">
            <w:pPr>
              <w:pStyle w:val="TAL"/>
              <w:keepNext w:val="0"/>
              <w:keepLines w:val="0"/>
              <w:rPr>
                <w:rFonts w:cs="Arial"/>
                <w:szCs w:val="18"/>
                <w:lang w:bidi="ar-KW"/>
              </w:rPr>
            </w:pPr>
          </w:p>
        </w:tc>
      </w:tr>
      <w:tr w:rsidR="00EE459F" w:rsidRPr="00786C20" w14:paraId="5FAA26F6" w14:textId="77777777" w:rsidTr="00005C86">
        <w:trPr>
          <w:jc w:val="center"/>
        </w:trPr>
        <w:tc>
          <w:tcPr>
            <w:tcW w:w="1940" w:type="dxa"/>
            <w:vAlign w:val="center"/>
          </w:tcPr>
          <w:p w14:paraId="20D97A02" w14:textId="77777777" w:rsidR="00EE459F" w:rsidRPr="006A5C55" w:rsidRDefault="00EE459F" w:rsidP="00603029">
            <w:pPr>
              <w:pStyle w:val="TAL"/>
              <w:keepNext w:val="0"/>
              <w:keepLines w:val="0"/>
              <w:jc w:val="both"/>
              <w:rPr>
                <w:lang w:eastAsia="zh-CN"/>
              </w:rPr>
            </w:pPr>
            <w:r w:rsidRPr="006A5C55">
              <w:rPr>
                <w:lang w:eastAsia="zh-CN"/>
              </w:rPr>
              <w:t>Assumptions</w:t>
            </w:r>
          </w:p>
        </w:tc>
        <w:tc>
          <w:tcPr>
            <w:tcW w:w="5887" w:type="dxa"/>
            <w:vAlign w:val="center"/>
          </w:tcPr>
          <w:p w14:paraId="522A6BFA" w14:textId="5758E91C" w:rsidR="00EE459F" w:rsidRDefault="00EE459F" w:rsidP="00603029">
            <w:pPr>
              <w:pStyle w:val="TAL"/>
              <w:keepNext w:val="0"/>
              <w:keepLines w:val="0"/>
              <w:jc w:val="both"/>
              <w:rPr>
                <w:rFonts w:cs="Arial"/>
                <w:szCs w:val="18"/>
                <w:lang w:bidi="ar-KW"/>
              </w:rPr>
            </w:pPr>
            <w:r>
              <w:t xml:space="preserve">O1 interface connecting the SMO with </w:t>
            </w:r>
            <w:r>
              <w:rPr>
                <w:rFonts w:cs="Arial"/>
                <w:szCs w:val="18"/>
                <w:lang w:bidi="ar-KW"/>
              </w:rPr>
              <w:t xml:space="preserve">E2 </w:t>
            </w:r>
            <w:r w:rsidR="00843669">
              <w:rPr>
                <w:rFonts w:cs="Arial"/>
                <w:szCs w:val="18"/>
                <w:lang w:bidi="ar-KW"/>
              </w:rPr>
              <w:t>node</w:t>
            </w:r>
            <w:r w:rsidR="00011D6E">
              <w:rPr>
                <w:rFonts w:cs="Arial"/>
                <w:szCs w:val="18"/>
                <w:lang w:bidi="ar-KW"/>
              </w:rPr>
              <w:t xml:space="preserve"> and </w:t>
            </w:r>
            <w:r>
              <w:rPr>
                <w:rFonts w:cs="Arial"/>
                <w:szCs w:val="18"/>
                <w:lang w:bidi="ar-KW"/>
              </w:rPr>
              <w:t xml:space="preserve">Near-RT RIC is established. </w:t>
            </w:r>
          </w:p>
          <w:p w14:paraId="407D3A13" w14:textId="67D07C07" w:rsidR="00EE459F" w:rsidRDefault="00EE459F" w:rsidP="00603029">
            <w:pPr>
              <w:pStyle w:val="TAL"/>
              <w:keepNext w:val="0"/>
              <w:keepLines w:val="0"/>
              <w:jc w:val="both"/>
              <w:rPr>
                <w:rFonts w:cs="Arial"/>
                <w:szCs w:val="18"/>
                <w:lang w:bidi="ar-KW"/>
              </w:rPr>
            </w:pPr>
            <w:r>
              <w:rPr>
                <w:rFonts w:cs="Arial"/>
                <w:szCs w:val="18"/>
                <w:lang w:bidi="ar-KW"/>
              </w:rPr>
              <w:t xml:space="preserve">E2 </w:t>
            </w:r>
            <w:r w:rsidRPr="0043469B">
              <w:rPr>
                <w:rFonts w:cs="Arial"/>
                <w:szCs w:val="18"/>
                <w:lang w:bidi="ar-KW"/>
              </w:rPr>
              <w:t>interface connectivity is established</w:t>
            </w:r>
            <w:r w:rsidRPr="0043469B">
              <w:rPr>
                <w:rFonts w:cs="Arial" w:hint="eastAsia"/>
                <w:szCs w:val="18"/>
                <w:lang w:bidi="ar-KW"/>
              </w:rPr>
              <w:t xml:space="preserve"> </w:t>
            </w:r>
            <w:r w:rsidRPr="0043469B">
              <w:rPr>
                <w:rFonts w:cs="Arial"/>
                <w:szCs w:val="18"/>
                <w:lang w:bidi="ar-KW"/>
              </w:rPr>
              <w:t xml:space="preserve">between </w:t>
            </w:r>
            <w:r>
              <w:rPr>
                <w:rFonts w:cs="Arial"/>
                <w:szCs w:val="18"/>
                <w:lang w:bidi="ar-KW"/>
              </w:rPr>
              <w:t xml:space="preserve">E2 </w:t>
            </w:r>
            <w:r w:rsidR="00843669">
              <w:rPr>
                <w:rFonts w:cs="Arial"/>
                <w:szCs w:val="18"/>
                <w:lang w:bidi="ar-KW"/>
              </w:rPr>
              <w:t xml:space="preserve">node </w:t>
            </w:r>
            <w:r>
              <w:rPr>
                <w:rFonts w:cs="Arial"/>
                <w:szCs w:val="18"/>
                <w:lang w:bidi="ar-KW"/>
              </w:rPr>
              <w:t>and Near-RT RIC.</w:t>
            </w:r>
          </w:p>
          <w:p w14:paraId="1F29C618" w14:textId="7F4DB843" w:rsidR="00EE459F" w:rsidRDefault="00EE459F" w:rsidP="00603029">
            <w:pPr>
              <w:pStyle w:val="TAL"/>
              <w:keepNext w:val="0"/>
              <w:keepLines w:val="0"/>
              <w:jc w:val="both"/>
              <w:rPr>
                <w:rFonts w:cs="Arial"/>
                <w:szCs w:val="18"/>
                <w:lang w:bidi="ar-KW"/>
              </w:rPr>
            </w:pPr>
            <w:r>
              <w:rPr>
                <w:rFonts w:cs="Arial"/>
                <w:szCs w:val="18"/>
                <w:lang w:bidi="ar-KW"/>
              </w:rPr>
              <w:t>A1 interface is established between Non-RT RIC and Near-RT RIC. Open FH M-</w:t>
            </w:r>
            <w:r w:rsidR="00843669">
              <w:rPr>
                <w:rFonts w:cs="Arial"/>
                <w:szCs w:val="18"/>
                <w:lang w:bidi="ar-KW"/>
              </w:rPr>
              <w:t xml:space="preserve">plane </w:t>
            </w:r>
            <w:r>
              <w:rPr>
                <w:rFonts w:cs="Arial"/>
                <w:szCs w:val="18"/>
                <w:lang w:bidi="ar-KW"/>
              </w:rPr>
              <w:t>interface is established between E2 node</w:t>
            </w:r>
            <w:r w:rsidR="00011D6E">
              <w:rPr>
                <w:rFonts w:cs="Arial"/>
                <w:szCs w:val="18"/>
                <w:lang w:bidi="ar-KW"/>
              </w:rPr>
              <w:t>(s)</w:t>
            </w:r>
            <w:r>
              <w:rPr>
                <w:rFonts w:cs="Arial"/>
                <w:szCs w:val="18"/>
                <w:lang w:bidi="ar-KW"/>
              </w:rPr>
              <w:t xml:space="preserve"> and O-RU</w:t>
            </w:r>
            <w:r w:rsidR="00011D6E">
              <w:rPr>
                <w:rFonts w:cs="Arial"/>
                <w:szCs w:val="18"/>
                <w:lang w:bidi="ar-KW"/>
              </w:rPr>
              <w:t>(s)</w:t>
            </w:r>
            <w:r>
              <w:rPr>
                <w:rFonts w:cs="Arial"/>
                <w:szCs w:val="18"/>
                <w:lang w:bidi="ar-KW"/>
              </w:rPr>
              <w:t xml:space="preserve">. </w:t>
            </w:r>
          </w:p>
          <w:p w14:paraId="20A13C5F" w14:textId="77777777" w:rsidR="00EE459F" w:rsidRPr="00786C20" w:rsidRDefault="00EE459F" w:rsidP="00603029">
            <w:pPr>
              <w:pStyle w:val="TAL"/>
              <w:keepNext w:val="0"/>
              <w:keepLines w:val="0"/>
              <w:jc w:val="both"/>
              <w:rPr>
                <w:rFonts w:eastAsia="SimSun" w:cs="Arial"/>
                <w:szCs w:val="18"/>
                <w:lang w:eastAsia="zh-CN" w:bidi="ar-KW"/>
              </w:rPr>
            </w:pPr>
            <w:r w:rsidRPr="0043469B">
              <w:rPr>
                <w:rFonts w:cs="Arial"/>
                <w:szCs w:val="18"/>
                <w:lang w:bidi="ar-KW"/>
              </w:rPr>
              <w:t>Network is operational.</w:t>
            </w:r>
          </w:p>
        </w:tc>
        <w:tc>
          <w:tcPr>
            <w:tcW w:w="1749" w:type="dxa"/>
            <w:vAlign w:val="center"/>
          </w:tcPr>
          <w:p w14:paraId="6495BE15" w14:textId="77777777" w:rsidR="00EE459F" w:rsidRPr="00786C20" w:rsidRDefault="00EE459F" w:rsidP="00603029">
            <w:pPr>
              <w:pStyle w:val="TAL"/>
              <w:keepNext w:val="0"/>
              <w:keepLines w:val="0"/>
              <w:rPr>
                <w:rFonts w:cs="Arial"/>
                <w:szCs w:val="18"/>
                <w:lang w:bidi="ar-KW"/>
              </w:rPr>
            </w:pPr>
          </w:p>
        </w:tc>
      </w:tr>
      <w:tr w:rsidR="00EE459F" w:rsidRPr="00786C20" w14:paraId="602E1BAE" w14:textId="77777777" w:rsidTr="00005C86">
        <w:trPr>
          <w:jc w:val="center"/>
        </w:trPr>
        <w:tc>
          <w:tcPr>
            <w:tcW w:w="1940" w:type="dxa"/>
            <w:vAlign w:val="center"/>
          </w:tcPr>
          <w:p w14:paraId="1DA58476" w14:textId="77777777" w:rsidR="00EE459F" w:rsidRPr="006A5C55" w:rsidRDefault="00EE459F" w:rsidP="00603029">
            <w:pPr>
              <w:pStyle w:val="TAL"/>
              <w:keepNext w:val="0"/>
              <w:keepLines w:val="0"/>
              <w:jc w:val="both"/>
              <w:rPr>
                <w:lang w:eastAsia="zh-CN"/>
              </w:rPr>
            </w:pPr>
            <w:r w:rsidRPr="006A5C55">
              <w:rPr>
                <w:lang w:eastAsia="zh-CN"/>
              </w:rPr>
              <w:t>Pre</w:t>
            </w:r>
            <w:r>
              <w:rPr>
                <w:lang w:eastAsia="zh-CN"/>
              </w:rPr>
              <w:t>-</w:t>
            </w:r>
            <w:r w:rsidRPr="006A5C55">
              <w:rPr>
                <w:lang w:eastAsia="zh-CN"/>
              </w:rPr>
              <w:t>conditions</w:t>
            </w:r>
          </w:p>
        </w:tc>
        <w:tc>
          <w:tcPr>
            <w:tcW w:w="5887" w:type="dxa"/>
            <w:vAlign w:val="center"/>
          </w:tcPr>
          <w:p w14:paraId="71D75537" w14:textId="028151B5" w:rsidR="00EE459F" w:rsidRPr="00786C20" w:rsidRDefault="00EE459F" w:rsidP="00603029">
            <w:pPr>
              <w:pStyle w:val="TAL"/>
              <w:keepNext w:val="0"/>
              <w:keepLines w:val="0"/>
              <w:jc w:val="both"/>
              <w:rPr>
                <w:rFonts w:eastAsia="SimSun" w:cs="Arial"/>
                <w:szCs w:val="18"/>
                <w:lang w:eastAsia="zh-CN" w:bidi="ar-KW"/>
              </w:rPr>
            </w:pPr>
            <w:r>
              <w:rPr>
                <w:rFonts w:cs="Arial"/>
                <w:szCs w:val="18"/>
                <w:lang w:bidi="ar-KW"/>
              </w:rPr>
              <w:t xml:space="preserve">Operator has set the targets for </w:t>
            </w:r>
            <w:r w:rsidR="00843669">
              <w:rPr>
                <w:rFonts w:cs="Arial"/>
                <w:szCs w:val="18"/>
                <w:lang w:bidi="ar-KW"/>
              </w:rPr>
              <w:t xml:space="preserve">energy saving </w:t>
            </w:r>
            <w:r>
              <w:rPr>
                <w:rFonts w:cs="Arial"/>
                <w:szCs w:val="18"/>
                <w:lang w:bidi="ar-KW"/>
              </w:rPr>
              <w:t>function in the Non-RT RIC.</w:t>
            </w:r>
          </w:p>
        </w:tc>
        <w:tc>
          <w:tcPr>
            <w:tcW w:w="1749" w:type="dxa"/>
            <w:vAlign w:val="center"/>
          </w:tcPr>
          <w:p w14:paraId="6CED2194" w14:textId="77777777" w:rsidR="00EE459F" w:rsidRPr="00786C20" w:rsidRDefault="00EE459F" w:rsidP="00603029">
            <w:pPr>
              <w:pStyle w:val="TAL"/>
              <w:keepNext w:val="0"/>
              <w:keepLines w:val="0"/>
              <w:rPr>
                <w:rFonts w:cs="Arial"/>
                <w:szCs w:val="18"/>
                <w:lang w:bidi="ar-KW"/>
              </w:rPr>
            </w:pPr>
          </w:p>
        </w:tc>
      </w:tr>
      <w:tr w:rsidR="00EE459F" w:rsidRPr="00786C20" w14:paraId="0F6FDC2C" w14:textId="77777777" w:rsidTr="00005C86">
        <w:trPr>
          <w:jc w:val="center"/>
        </w:trPr>
        <w:tc>
          <w:tcPr>
            <w:tcW w:w="1940" w:type="dxa"/>
            <w:vAlign w:val="center"/>
          </w:tcPr>
          <w:p w14:paraId="63E8D839" w14:textId="77777777" w:rsidR="00EE459F" w:rsidRPr="006A5C55" w:rsidRDefault="00EE459F" w:rsidP="00603029">
            <w:pPr>
              <w:pStyle w:val="TAL"/>
              <w:keepNext w:val="0"/>
              <w:keepLines w:val="0"/>
              <w:jc w:val="both"/>
              <w:rPr>
                <w:lang w:eastAsia="zh-CN"/>
              </w:rPr>
            </w:pPr>
            <w:r w:rsidRPr="006A5C55">
              <w:rPr>
                <w:lang w:eastAsia="zh-CN"/>
              </w:rPr>
              <w:t>Begins when</w:t>
            </w:r>
            <w:r w:rsidRPr="006A5C55" w:rsidDel="00B459CC">
              <w:rPr>
                <w:lang w:eastAsia="zh-CN"/>
              </w:rPr>
              <w:t xml:space="preserve"> </w:t>
            </w:r>
          </w:p>
        </w:tc>
        <w:tc>
          <w:tcPr>
            <w:tcW w:w="5887" w:type="dxa"/>
            <w:vAlign w:val="center"/>
          </w:tcPr>
          <w:p w14:paraId="76BBDFC4" w14:textId="08F3C911" w:rsidR="00EE459F" w:rsidRPr="00786C20" w:rsidRDefault="00EE459F" w:rsidP="00603029">
            <w:pPr>
              <w:pStyle w:val="TAL"/>
              <w:keepNext w:val="0"/>
              <w:keepLines w:val="0"/>
              <w:jc w:val="both"/>
              <w:rPr>
                <w:rFonts w:eastAsia="SimSun" w:cs="Arial"/>
                <w:szCs w:val="18"/>
                <w:lang w:eastAsia="zh-CN" w:bidi="ar-KW"/>
              </w:rPr>
            </w:pPr>
            <w:r w:rsidRPr="00572EA1">
              <w:rPr>
                <w:rFonts w:cs="Arial"/>
                <w:szCs w:val="18"/>
                <w:lang w:bidi="ar-KW"/>
              </w:rPr>
              <w:t xml:space="preserve">Operator enables the optimization functions for </w:t>
            </w:r>
            <w:r>
              <w:rPr>
                <w:rFonts w:cs="Arial"/>
                <w:szCs w:val="18"/>
                <w:lang w:bidi="ar-KW"/>
              </w:rPr>
              <w:t xml:space="preserve">carrier and cell switch off/on </w:t>
            </w:r>
            <w:r w:rsidR="00843669">
              <w:rPr>
                <w:rFonts w:cs="Arial"/>
                <w:szCs w:val="18"/>
                <w:lang w:bidi="ar-KW"/>
              </w:rPr>
              <w:t xml:space="preserve">energy </w:t>
            </w:r>
            <w:r w:rsidR="00011D6E">
              <w:rPr>
                <w:rFonts w:cs="Arial"/>
                <w:szCs w:val="18"/>
                <w:lang w:bidi="ar-KW"/>
              </w:rPr>
              <w:t xml:space="preserve">saving </w:t>
            </w:r>
            <w:r>
              <w:rPr>
                <w:rFonts w:cs="Arial"/>
                <w:szCs w:val="18"/>
                <w:lang w:bidi="ar-KW"/>
              </w:rPr>
              <w:t xml:space="preserve">functions and E2 </w:t>
            </w:r>
            <w:r w:rsidR="00843669">
              <w:rPr>
                <w:rFonts w:cs="Arial"/>
                <w:szCs w:val="18"/>
                <w:lang w:bidi="ar-KW"/>
              </w:rPr>
              <w:t xml:space="preserve">node </w:t>
            </w:r>
            <w:r>
              <w:rPr>
                <w:rFonts w:cs="Arial"/>
                <w:szCs w:val="18"/>
                <w:lang w:bidi="ar-KW"/>
              </w:rPr>
              <w:t>and O-RU become operational.</w:t>
            </w:r>
          </w:p>
        </w:tc>
        <w:tc>
          <w:tcPr>
            <w:tcW w:w="1749" w:type="dxa"/>
            <w:vAlign w:val="center"/>
          </w:tcPr>
          <w:p w14:paraId="208452F9" w14:textId="77777777" w:rsidR="00EE459F" w:rsidRPr="00786C20" w:rsidRDefault="00EE459F" w:rsidP="00603029">
            <w:pPr>
              <w:pStyle w:val="TAL"/>
              <w:keepNext w:val="0"/>
              <w:keepLines w:val="0"/>
              <w:rPr>
                <w:rFonts w:cs="Arial"/>
                <w:szCs w:val="18"/>
                <w:lang w:bidi="ar-KW"/>
              </w:rPr>
            </w:pPr>
          </w:p>
        </w:tc>
      </w:tr>
      <w:tr w:rsidR="00EE459F" w:rsidRPr="00786C20" w14:paraId="3F366FEE" w14:textId="77777777" w:rsidTr="00005C86">
        <w:trPr>
          <w:jc w:val="center"/>
        </w:trPr>
        <w:tc>
          <w:tcPr>
            <w:tcW w:w="1940" w:type="dxa"/>
            <w:vAlign w:val="center"/>
          </w:tcPr>
          <w:p w14:paraId="515E42EC" w14:textId="77777777" w:rsidR="00EE459F" w:rsidRPr="006A5C55" w:rsidRDefault="00EE459F" w:rsidP="00603029">
            <w:pPr>
              <w:pStyle w:val="TAL"/>
              <w:keepNext w:val="0"/>
              <w:keepLines w:val="0"/>
              <w:jc w:val="both"/>
              <w:rPr>
                <w:lang w:eastAsia="zh-CN"/>
              </w:rPr>
            </w:pPr>
            <w:r w:rsidRPr="0055673C">
              <w:rPr>
                <w:lang w:eastAsia="zh-CN"/>
              </w:rPr>
              <w:t xml:space="preserve">Step </w:t>
            </w:r>
            <w:r w:rsidRPr="0055673C">
              <w:rPr>
                <w:rFonts w:hint="eastAsia"/>
                <w:lang w:eastAsia="zh-CN"/>
              </w:rPr>
              <w:t>1</w:t>
            </w:r>
            <w:r w:rsidRPr="0055673C">
              <w:rPr>
                <w:lang w:eastAsia="zh-CN"/>
              </w:rPr>
              <w:t xml:space="preserve"> (</w:t>
            </w:r>
            <w:r>
              <w:rPr>
                <w:lang w:eastAsia="zh-CN"/>
              </w:rPr>
              <w:t>M</w:t>
            </w:r>
            <w:r w:rsidRPr="0055673C">
              <w:rPr>
                <w:lang w:eastAsia="zh-CN"/>
              </w:rPr>
              <w:t>)</w:t>
            </w:r>
          </w:p>
        </w:tc>
        <w:tc>
          <w:tcPr>
            <w:tcW w:w="5887" w:type="dxa"/>
            <w:vAlign w:val="center"/>
          </w:tcPr>
          <w:p w14:paraId="283A47C1" w14:textId="350E1498" w:rsidR="00EE459F" w:rsidRPr="00786C20" w:rsidRDefault="00EE459F" w:rsidP="00603029">
            <w:pPr>
              <w:pStyle w:val="TAL"/>
              <w:keepNext w:val="0"/>
              <w:keepLines w:val="0"/>
              <w:jc w:val="both"/>
              <w:rPr>
                <w:rFonts w:eastAsia="SimSun" w:cs="Arial"/>
                <w:szCs w:val="18"/>
                <w:lang w:eastAsia="zh-CN" w:bidi="ar-KW"/>
              </w:rPr>
            </w:pPr>
            <w:r>
              <w:rPr>
                <w:rFonts w:cs="Arial"/>
                <w:szCs w:val="18"/>
                <w:lang w:bidi="ar-KW"/>
              </w:rPr>
              <w:t xml:space="preserve">SMO </w:t>
            </w:r>
            <w:r w:rsidRPr="0043469B">
              <w:rPr>
                <w:rFonts w:cs="Arial" w:hint="eastAsia"/>
                <w:szCs w:val="18"/>
                <w:lang w:bidi="ar-KW"/>
              </w:rPr>
              <w:t>initiate</w:t>
            </w:r>
            <w:r>
              <w:rPr>
                <w:rFonts w:cs="Arial"/>
                <w:szCs w:val="18"/>
                <w:lang w:bidi="ar-KW"/>
              </w:rPr>
              <w:t>s</w:t>
            </w:r>
            <w:r w:rsidRPr="0043469B">
              <w:rPr>
                <w:rFonts w:cs="Arial" w:hint="eastAsia"/>
                <w:szCs w:val="18"/>
                <w:lang w:bidi="ar-KW"/>
              </w:rPr>
              <w:t xml:space="preserve"> </w:t>
            </w:r>
            <w:r>
              <w:rPr>
                <w:rFonts w:cs="Arial"/>
                <w:szCs w:val="18"/>
                <w:lang w:bidi="ar-KW"/>
              </w:rPr>
              <w:t xml:space="preserve">specific </w:t>
            </w:r>
            <w:r w:rsidRPr="0055673C">
              <w:rPr>
                <w:rFonts w:cs="Arial"/>
                <w:szCs w:val="18"/>
                <w:lang w:bidi="ar-KW"/>
              </w:rPr>
              <w:t>measurement data</w:t>
            </w:r>
            <w:r w:rsidRPr="0043469B">
              <w:rPr>
                <w:rFonts w:cs="Arial" w:hint="eastAsia"/>
                <w:szCs w:val="18"/>
                <w:lang w:bidi="ar-KW"/>
              </w:rPr>
              <w:t xml:space="preserve"> collection request towards </w:t>
            </w:r>
            <w:r>
              <w:rPr>
                <w:rFonts w:cs="Arial"/>
                <w:szCs w:val="18"/>
                <w:lang w:bidi="ar-KW"/>
              </w:rPr>
              <w:t xml:space="preserve">E2 </w:t>
            </w:r>
            <w:r w:rsidR="00843669">
              <w:rPr>
                <w:rFonts w:cs="Arial"/>
                <w:szCs w:val="18"/>
                <w:lang w:bidi="ar-KW"/>
              </w:rPr>
              <w:t xml:space="preserve">node </w:t>
            </w:r>
            <w:r>
              <w:rPr>
                <w:rFonts w:cs="Arial"/>
                <w:szCs w:val="18"/>
                <w:lang w:bidi="ar-KW"/>
              </w:rPr>
              <w:t>and O-RU.</w:t>
            </w:r>
            <w:r w:rsidRPr="0055673C">
              <w:rPr>
                <w:rFonts w:cs="Arial"/>
                <w:szCs w:val="18"/>
                <w:lang w:bidi="ar-KW"/>
              </w:rPr>
              <w:t xml:space="preserve"> </w:t>
            </w:r>
          </w:p>
        </w:tc>
        <w:tc>
          <w:tcPr>
            <w:tcW w:w="1749" w:type="dxa"/>
            <w:vAlign w:val="center"/>
          </w:tcPr>
          <w:p w14:paraId="5EDF7FCB" w14:textId="77777777" w:rsidR="00EE459F" w:rsidRPr="00786C20" w:rsidRDefault="00EE459F" w:rsidP="00603029">
            <w:pPr>
              <w:pStyle w:val="TAL"/>
              <w:keepNext w:val="0"/>
              <w:keepLines w:val="0"/>
              <w:rPr>
                <w:rFonts w:cs="Arial"/>
                <w:szCs w:val="18"/>
                <w:lang w:bidi="ar-KW"/>
              </w:rPr>
            </w:pPr>
          </w:p>
        </w:tc>
      </w:tr>
      <w:tr w:rsidR="00EE459F" w:rsidRPr="00786C20" w14:paraId="17267D53" w14:textId="77777777" w:rsidTr="00005C86">
        <w:trPr>
          <w:jc w:val="center"/>
        </w:trPr>
        <w:tc>
          <w:tcPr>
            <w:tcW w:w="1940" w:type="dxa"/>
            <w:vAlign w:val="center"/>
          </w:tcPr>
          <w:p w14:paraId="2670C77E" w14:textId="77777777" w:rsidR="00EE459F" w:rsidRPr="0055673C" w:rsidRDefault="00EE459F" w:rsidP="00603029">
            <w:pPr>
              <w:pStyle w:val="TAL"/>
              <w:keepNext w:val="0"/>
              <w:keepLines w:val="0"/>
              <w:jc w:val="both"/>
              <w:rPr>
                <w:lang w:eastAsia="zh-CN"/>
              </w:rPr>
            </w:pPr>
            <w:r w:rsidRPr="0055673C">
              <w:rPr>
                <w:lang w:eastAsia="zh-CN"/>
              </w:rPr>
              <w:t xml:space="preserve">Step </w:t>
            </w:r>
            <w:r w:rsidRPr="0055673C">
              <w:rPr>
                <w:rFonts w:hint="eastAsia"/>
                <w:lang w:eastAsia="zh-CN"/>
              </w:rPr>
              <w:t>2</w:t>
            </w:r>
            <w:r w:rsidRPr="0055673C">
              <w:rPr>
                <w:lang w:eastAsia="zh-CN"/>
              </w:rPr>
              <w:t xml:space="preserve"> (M)</w:t>
            </w:r>
          </w:p>
        </w:tc>
        <w:tc>
          <w:tcPr>
            <w:tcW w:w="5887" w:type="dxa"/>
            <w:vAlign w:val="center"/>
          </w:tcPr>
          <w:p w14:paraId="4FA1F1EE" w14:textId="46406B1A" w:rsidR="00EE459F"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 xml:space="preserve">node </w:t>
            </w:r>
            <w:r>
              <w:rPr>
                <w:rFonts w:cs="Arial"/>
                <w:szCs w:val="18"/>
                <w:lang w:bidi="ar-KW"/>
              </w:rPr>
              <w:t xml:space="preserve">and O-RU send the configured measurement data to SMO periodically or event based. </w:t>
            </w:r>
          </w:p>
        </w:tc>
        <w:tc>
          <w:tcPr>
            <w:tcW w:w="1749" w:type="dxa"/>
            <w:vAlign w:val="center"/>
          </w:tcPr>
          <w:p w14:paraId="12CB2A67" w14:textId="77777777" w:rsidR="00EE459F" w:rsidRPr="00786C20" w:rsidRDefault="00EE459F" w:rsidP="00603029">
            <w:pPr>
              <w:pStyle w:val="TAL"/>
              <w:keepNext w:val="0"/>
              <w:keepLines w:val="0"/>
              <w:rPr>
                <w:rFonts w:cs="Arial"/>
                <w:szCs w:val="18"/>
                <w:lang w:bidi="ar-KW"/>
              </w:rPr>
            </w:pPr>
          </w:p>
        </w:tc>
      </w:tr>
      <w:tr w:rsidR="00EE459F" w:rsidRPr="00786C20" w14:paraId="713712F2" w14:textId="77777777" w:rsidTr="00005C86">
        <w:trPr>
          <w:jc w:val="center"/>
        </w:trPr>
        <w:tc>
          <w:tcPr>
            <w:tcW w:w="1940" w:type="dxa"/>
            <w:vAlign w:val="center"/>
          </w:tcPr>
          <w:p w14:paraId="3AA28CB4" w14:textId="77777777" w:rsidR="00EE459F" w:rsidRPr="0055673C" w:rsidRDefault="00EE459F" w:rsidP="00603029">
            <w:pPr>
              <w:pStyle w:val="TAL"/>
              <w:keepNext w:val="0"/>
              <w:keepLines w:val="0"/>
              <w:jc w:val="both"/>
              <w:rPr>
                <w:lang w:eastAsia="zh-CN"/>
              </w:rPr>
            </w:pPr>
            <w:r>
              <w:rPr>
                <w:lang w:eastAsia="zh-CN"/>
              </w:rPr>
              <w:t>Step 3 (M)</w:t>
            </w:r>
          </w:p>
        </w:tc>
        <w:tc>
          <w:tcPr>
            <w:tcW w:w="5887" w:type="dxa"/>
            <w:vAlign w:val="center"/>
          </w:tcPr>
          <w:p w14:paraId="08FCAE09" w14:textId="7838EDBF" w:rsidR="00EE459F" w:rsidRDefault="00011D6E" w:rsidP="00603029">
            <w:pPr>
              <w:pStyle w:val="TAL"/>
              <w:keepNext w:val="0"/>
              <w:keepLines w:val="0"/>
              <w:jc w:val="both"/>
              <w:rPr>
                <w:rFonts w:cs="Arial"/>
                <w:szCs w:val="18"/>
                <w:lang w:bidi="ar-KW"/>
              </w:rPr>
            </w:pPr>
            <w:r>
              <w:rPr>
                <w:rFonts w:cs="Arial"/>
                <w:szCs w:val="18"/>
                <w:lang w:bidi="ar-KW"/>
              </w:rPr>
              <w:t>Energy saving rApp</w:t>
            </w:r>
            <w:r w:rsidR="00EE459F" w:rsidRPr="003024B3">
              <w:rPr>
                <w:rFonts w:cs="Arial"/>
                <w:szCs w:val="18"/>
                <w:lang w:bidi="ar-KW"/>
              </w:rPr>
              <w:t xml:space="preserve"> retrieves </w:t>
            </w:r>
            <w:r w:rsidR="00EE459F">
              <w:rPr>
                <w:rFonts w:cs="Arial"/>
                <w:szCs w:val="18"/>
                <w:lang w:bidi="ar-KW"/>
              </w:rPr>
              <w:t xml:space="preserve">the </w:t>
            </w:r>
            <w:r w:rsidR="00EE459F" w:rsidRPr="003024B3">
              <w:rPr>
                <w:rFonts w:cs="Arial"/>
                <w:szCs w:val="18"/>
                <w:lang w:bidi="ar-KW"/>
              </w:rPr>
              <w:t xml:space="preserve">collected </w:t>
            </w:r>
            <w:r w:rsidR="00EE459F">
              <w:rPr>
                <w:rFonts w:cs="Arial"/>
                <w:szCs w:val="18"/>
                <w:lang w:bidi="ar-KW"/>
              </w:rPr>
              <w:t xml:space="preserve">measurement </w:t>
            </w:r>
            <w:r w:rsidR="00EE459F" w:rsidRPr="003024B3">
              <w:rPr>
                <w:rFonts w:cs="Arial"/>
                <w:szCs w:val="18"/>
                <w:lang w:bidi="ar-KW"/>
              </w:rPr>
              <w:t>data</w:t>
            </w:r>
            <w:r w:rsidR="00EE459F">
              <w:rPr>
                <w:rFonts w:cs="Arial"/>
                <w:szCs w:val="18"/>
                <w:lang w:bidi="ar-KW"/>
              </w:rPr>
              <w:t xml:space="preserve"> for processing</w:t>
            </w:r>
          </w:p>
        </w:tc>
        <w:tc>
          <w:tcPr>
            <w:tcW w:w="1749" w:type="dxa"/>
            <w:vAlign w:val="center"/>
          </w:tcPr>
          <w:p w14:paraId="60AD3E2C" w14:textId="77777777" w:rsidR="00EE459F" w:rsidRPr="00786C20" w:rsidRDefault="00EE459F" w:rsidP="00603029">
            <w:pPr>
              <w:pStyle w:val="TAL"/>
              <w:keepNext w:val="0"/>
              <w:keepLines w:val="0"/>
              <w:rPr>
                <w:rFonts w:cs="Arial"/>
                <w:szCs w:val="18"/>
                <w:lang w:bidi="ar-KW"/>
              </w:rPr>
            </w:pPr>
          </w:p>
        </w:tc>
      </w:tr>
      <w:tr w:rsidR="00EE459F" w:rsidRPr="00786C20" w14:paraId="373B1289" w14:textId="77777777" w:rsidTr="00005C86">
        <w:trPr>
          <w:jc w:val="center"/>
        </w:trPr>
        <w:tc>
          <w:tcPr>
            <w:tcW w:w="1940" w:type="dxa"/>
            <w:vAlign w:val="center"/>
          </w:tcPr>
          <w:p w14:paraId="68DEBC82" w14:textId="77777777" w:rsidR="00EE459F" w:rsidRPr="006A5C55" w:rsidRDefault="00EE459F" w:rsidP="00603029">
            <w:pPr>
              <w:pStyle w:val="TAL"/>
              <w:keepNext w:val="0"/>
              <w:keepLines w:val="0"/>
              <w:jc w:val="both"/>
              <w:rPr>
                <w:lang w:eastAsia="zh-CN"/>
              </w:rPr>
            </w:pPr>
            <w:r w:rsidRPr="0055673C">
              <w:rPr>
                <w:lang w:eastAsia="zh-CN"/>
              </w:rPr>
              <w:t xml:space="preserve">Step </w:t>
            </w:r>
            <w:r>
              <w:rPr>
                <w:lang w:eastAsia="zh-CN"/>
              </w:rPr>
              <w:t>4</w:t>
            </w:r>
            <w:r w:rsidRPr="0055673C">
              <w:rPr>
                <w:lang w:eastAsia="zh-CN"/>
              </w:rPr>
              <w:t xml:space="preserve"> (M)</w:t>
            </w:r>
          </w:p>
        </w:tc>
        <w:tc>
          <w:tcPr>
            <w:tcW w:w="5887" w:type="dxa"/>
            <w:vAlign w:val="center"/>
          </w:tcPr>
          <w:p w14:paraId="7B3FE1CB" w14:textId="464AA9A5" w:rsidR="00011D6E" w:rsidRDefault="00011D6E" w:rsidP="00011D6E">
            <w:pPr>
              <w:jc w:val="both"/>
              <w:rPr>
                <w:rFonts w:ascii="Arial" w:hAnsi="Arial" w:cs="Arial"/>
                <w:sz w:val="18"/>
                <w:szCs w:val="18"/>
                <w:lang w:bidi="ar-KW"/>
              </w:rPr>
            </w:pPr>
            <w:r>
              <w:rPr>
                <w:rFonts w:ascii="Arial" w:hAnsi="Arial" w:cs="Arial"/>
                <w:sz w:val="18"/>
                <w:szCs w:val="18"/>
                <w:lang w:bidi="ar-KW"/>
              </w:rPr>
              <w:t>Energy saving rApp constantly monitors</w:t>
            </w:r>
          </w:p>
          <w:p w14:paraId="5CC6225A" w14:textId="77777777" w:rsidR="00011D6E" w:rsidRDefault="00011D6E" w:rsidP="00A2230D">
            <w:pPr>
              <w:pStyle w:val="af0"/>
              <w:numPr>
                <w:ilvl w:val="0"/>
                <w:numId w:val="170"/>
              </w:numPr>
              <w:spacing w:line="360" w:lineRule="auto"/>
              <w:jc w:val="both"/>
              <w:rPr>
                <w:rFonts w:ascii="Arial" w:hAnsi="Arial" w:cs="Arial"/>
                <w:sz w:val="18"/>
                <w:szCs w:val="18"/>
                <w:lang w:bidi="ar-KW"/>
              </w:rPr>
            </w:pPr>
            <w:r>
              <w:rPr>
                <w:rFonts w:ascii="Arial" w:hAnsi="Arial" w:cs="Arial"/>
                <w:sz w:val="18"/>
                <w:szCs w:val="18"/>
                <w:lang w:bidi="ar-KW"/>
              </w:rPr>
              <w:t>performance and energy consumption of the E2 node(s)</w:t>
            </w:r>
          </w:p>
          <w:p w14:paraId="3820CF68" w14:textId="77777777" w:rsidR="00011D6E" w:rsidRDefault="00011D6E" w:rsidP="00A2230D">
            <w:pPr>
              <w:pStyle w:val="af0"/>
              <w:numPr>
                <w:ilvl w:val="0"/>
                <w:numId w:val="170"/>
              </w:numPr>
              <w:spacing w:line="360" w:lineRule="auto"/>
              <w:jc w:val="both"/>
              <w:rPr>
                <w:rFonts w:ascii="Arial" w:hAnsi="Arial" w:cs="Arial"/>
                <w:sz w:val="18"/>
                <w:szCs w:val="18"/>
                <w:lang w:bidi="ar-KW"/>
              </w:rPr>
            </w:pPr>
            <w:r>
              <w:rPr>
                <w:rFonts w:ascii="Arial" w:hAnsi="Arial" w:cs="Arial"/>
                <w:sz w:val="18"/>
                <w:szCs w:val="18"/>
                <w:lang w:bidi="ar-KW"/>
              </w:rPr>
              <w:t>energy consumption of O-RU(s)</w:t>
            </w:r>
          </w:p>
          <w:p w14:paraId="5DC19428" w14:textId="77777777" w:rsidR="00011D6E" w:rsidRDefault="00011D6E" w:rsidP="00011D6E">
            <w:pPr>
              <w:jc w:val="both"/>
              <w:rPr>
                <w:rFonts w:ascii="Arial" w:hAnsi="Arial" w:cs="Arial"/>
                <w:sz w:val="18"/>
                <w:szCs w:val="18"/>
                <w:lang w:bidi="ar-KW"/>
              </w:rPr>
            </w:pPr>
          </w:p>
          <w:p w14:paraId="43F2A4F6" w14:textId="2A92CFB4" w:rsidR="00EE459F" w:rsidRPr="00181578" w:rsidRDefault="00011D6E" w:rsidP="00011D6E">
            <w:pPr>
              <w:jc w:val="both"/>
              <w:rPr>
                <w:rFonts w:ascii="Arial" w:hAnsi="Arial" w:cs="Arial"/>
                <w:sz w:val="18"/>
                <w:szCs w:val="18"/>
                <w:lang w:bidi="ar-KW"/>
              </w:rPr>
            </w:pPr>
            <w:r>
              <w:rPr>
                <w:rFonts w:ascii="Arial" w:hAnsi="Arial" w:cs="Arial"/>
                <w:sz w:val="18"/>
                <w:szCs w:val="18"/>
                <w:lang w:bidi="ar-KW"/>
              </w:rPr>
              <w:t xml:space="preserve">Energy saving </w:t>
            </w:r>
            <w:r w:rsidRPr="00255BD6">
              <w:rPr>
                <w:rFonts w:ascii="Arial" w:hAnsi="Arial" w:cs="Arial"/>
                <w:sz w:val="18"/>
                <w:szCs w:val="18"/>
                <w:lang w:bidi="ar-KW"/>
              </w:rPr>
              <w:t>rApp determines A1 policy for carrier(s) and cell(s) switch off/on use case. AI/ML model inference may be used to make the decision.</w:t>
            </w:r>
          </w:p>
        </w:tc>
        <w:tc>
          <w:tcPr>
            <w:tcW w:w="1749" w:type="dxa"/>
            <w:vAlign w:val="center"/>
          </w:tcPr>
          <w:p w14:paraId="4EAF541F" w14:textId="77777777" w:rsidR="00EE459F" w:rsidRPr="00786C20" w:rsidRDefault="00EE459F" w:rsidP="00603029">
            <w:pPr>
              <w:pStyle w:val="TAL"/>
              <w:keepNext w:val="0"/>
              <w:keepLines w:val="0"/>
              <w:rPr>
                <w:rFonts w:cs="Arial"/>
                <w:szCs w:val="18"/>
                <w:lang w:bidi="ar-KW"/>
              </w:rPr>
            </w:pPr>
          </w:p>
        </w:tc>
      </w:tr>
      <w:tr w:rsidR="00EE459F" w:rsidRPr="00786C20" w14:paraId="2B717ACF" w14:textId="77777777" w:rsidTr="00005C86">
        <w:trPr>
          <w:jc w:val="center"/>
        </w:trPr>
        <w:tc>
          <w:tcPr>
            <w:tcW w:w="1940" w:type="dxa"/>
            <w:vAlign w:val="center"/>
          </w:tcPr>
          <w:p w14:paraId="7042F379" w14:textId="77777777" w:rsidR="00EE459F" w:rsidRPr="00773FDE" w:rsidRDefault="00EE459F" w:rsidP="00603029">
            <w:pPr>
              <w:pStyle w:val="TAL"/>
              <w:keepNext w:val="0"/>
              <w:keepLines w:val="0"/>
              <w:jc w:val="both"/>
              <w:rPr>
                <w:lang w:eastAsia="zh-CN"/>
              </w:rPr>
            </w:pPr>
            <w:r w:rsidRPr="00773FDE">
              <w:rPr>
                <w:lang w:eastAsia="zh-CN"/>
              </w:rPr>
              <w:t>Step 5 (M)</w:t>
            </w:r>
          </w:p>
        </w:tc>
        <w:tc>
          <w:tcPr>
            <w:tcW w:w="5887" w:type="dxa"/>
            <w:vAlign w:val="center"/>
          </w:tcPr>
          <w:p w14:paraId="5BEDA1C5" w14:textId="3CF30147" w:rsidR="00011D6E" w:rsidRPr="00EF5B84" w:rsidRDefault="00011D6E" w:rsidP="00011D6E">
            <w:pPr>
              <w:pStyle w:val="TAL"/>
              <w:jc w:val="both"/>
              <w:rPr>
                <w:rFonts w:cs="Arial"/>
                <w:szCs w:val="18"/>
                <w:lang w:bidi="ar-KW"/>
              </w:rPr>
            </w:pPr>
            <w:r w:rsidRPr="00EF5B84">
              <w:rPr>
                <w:rFonts w:cs="Arial"/>
                <w:szCs w:val="18"/>
                <w:lang w:bidi="ar-KW"/>
              </w:rPr>
              <w:t xml:space="preserve">rApp requests A1 policy function to create or update A1 policy for </w:t>
            </w:r>
            <w:r>
              <w:rPr>
                <w:rFonts w:cs="Arial"/>
                <w:szCs w:val="18"/>
                <w:lang w:bidi="ar-KW"/>
              </w:rPr>
              <w:t>e</w:t>
            </w:r>
            <w:r w:rsidRPr="00EF5B84">
              <w:rPr>
                <w:rFonts w:cs="Arial"/>
                <w:szCs w:val="18"/>
                <w:lang w:bidi="ar-KW"/>
              </w:rPr>
              <w:t xml:space="preserve">nergy </w:t>
            </w:r>
            <w:r>
              <w:rPr>
                <w:rFonts w:cs="Arial"/>
                <w:szCs w:val="18"/>
                <w:lang w:bidi="ar-KW"/>
              </w:rPr>
              <w:t>s</w:t>
            </w:r>
            <w:r w:rsidRPr="00EF5B84">
              <w:rPr>
                <w:rFonts w:cs="Arial"/>
                <w:szCs w:val="18"/>
                <w:lang w:bidi="ar-KW"/>
              </w:rPr>
              <w:t>aving.</w:t>
            </w:r>
          </w:p>
          <w:p w14:paraId="538363C3" w14:textId="1A7910C1" w:rsidR="00EE459F" w:rsidRPr="00773FDE" w:rsidRDefault="00011D6E" w:rsidP="00011D6E">
            <w:pPr>
              <w:pStyle w:val="TAL"/>
              <w:keepNext w:val="0"/>
              <w:keepLines w:val="0"/>
              <w:jc w:val="both"/>
              <w:rPr>
                <w:rFonts w:cs="Arial"/>
                <w:szCs w:val="18"/>
                <w:lang w:bidi="ar-KW"/>
              </w:rPr>
            </w:pPr>
            <w:r w:rsidRPr="00EF5B84">
              <w:rPr>
                <w:rFonts w:cs="Arial"/>
                <w:szCs w:val="18"/>
                <w:lang w:bidi="ar-KW"/>
              </w:rPr>
              <w:t xml:space="preserve">A1 policy function requests Near-RT RIC to create or update A1 policy for </w:t>
            </w:r>
            <w:r>
              <w:rPr>
                <w:rFonts w:cs="Arial"/>
                <w:szCs w:val="18"/>
                <w:lang w:bidi="ar-KW"/>
              </w:rPr>
              <w:t>e</w:t>
            </w:r>
            <w:r w:rsidRPr="00EF5B84">
              <w:rPr>
                <w:rFonts w:cs="Arial"/>
                <w:szCs w:val="18"/>
                <w:lang w:bidi="ar-KW"/>
              </w:rPr>
              <w:t xml:space="preserve">nergy </w:t>
            </w:r>
            <w:r>
              <w:rPr>
                <w:rFonts w:cs="Arial"/>
                <w:szCs w:val="18"/>
                <w:lang w:bidi="ar-KW"/>
              </w:rPr>
              <w:t>s</w:t>
            </w:r>
            <w:r w:rsidRPr="00EF5B84">
              <w:rPr>
                <w:rFonts w:cs="Arial"/>
                <w:szCs w:val="18"/>
                <w:lang w:bidi="ar-KW"/>
              </w:rPr>
              <w:t>aving.</w:t>
            </w:r>
          </w:p>
        </w:tc>
        <w:tc>
          <w:tcPr>
            <w:tcW w:w="1749" w:type="dxa"/>
            <w:vAlign w:val="center"/>
          </w:tcPr>
          <w:p w14:paraId="729724F3" w14:textId="77777777" w:rsidR="00EE459F" w:rsidRPr="00773FDE" w:rsidRDefault="00EE459F" w:rsidP="00603029">
            <w:pPr>
              <w:pStyle w:val="TAL"/>
              <w:keepNext w:val="0"/>
              <w:keepLines w:val="0"/>
              <w:rPr>
                <w:rFonts w:cs="Arial"/>
                <w:szCs w:val="18"/>
                <w:lang w:bidi="ar-KW"/>
              </w:rPr>
            </w:pPr>
          </w:p>
        </w:tc>
      </w:tr>
      <w:tr w:rsidR="00EE459F" w:rsidRPr="00786C20" w14:paraId="78F0E992" w14:textId="77777777" w:rsidTr="00005C86">
        <w:trPr>
          <w:jc w:val="center"/>
        </w:trPr>
        <w:tc>
          <w:tcPr>
            <w:tcW w:w="1940" w:type="dxa"/>
            <w:vAlign w:val="center"/>
          </w:tcPr>
          <w:p w14:paraId="3B812CD8" w14:textId="77777777" w:rsidR="00EE459F" w:rsidRPr="00773FDE" w:rsidRDefault="00EE459F" w:rsidP="00603029">
            <w:pPr>
              <w:pStyle w:val="TAL"/>
              <w:keepNext w:val="0"/>
              <w:keepLines w:val="0"/>
              <w:jc w:val="both"/>
              <w:rPr>
                <w:lang w:eastAsia="zh-CN"/>
              </w:rPr>
            </w:pPr>
            <w:r w:rsidRPr="00773FDE">
              <w:rPr>
                <w:lang w:eastAsia="zh-CN"/>
              </w:rPr>
              <w:t>Step 6 (M)</w:t>
            </w:r>
          </w:p>
        </w:tc>
        <w:tc>
          <w:tcPr>
            <w:tcW w:w="5887" w:type="dxa"/>
            <w:vAlign w:val="center"/>
          </w:tcPr>
          <w:p w14:paraId="65A2258C" w14:textId="77777777" w:rsidR="00EE459F" w:rsidRPr="00773FDE" w:rsidRDefault="00EE459F" w:rsidP="00603029">
            <w:pPr>
              <w:jc w:val="both"/>
              <w:rPr>
                <w:rFonts w:ascii="Arial" w:hAnsi="Arial" w:cs="Arial"/>
                <w:sz w:val="18"/>
                <w:szCs w:val="18"/>
                <w:lang w:bidi="ar-KW"/>
              </w:rPr>
            </w:pPr>
            <w:r w:rsidRPr="00773FDE">
              <w:rPr>
                <w:rFonts w:ascii="Arial" w:hAnsi="Arial" w:cs="Arial"/>
                <w:sz w:val="18"/>
                <w:szCs w:val="18"/>
                <w:lang w:bidi="ar-KW"/>
              </w:rPr>
              <w:t xml:space="preserve">Near-RT RIC constantly monitors </w:t>
            </w:r>
          </w:p>
          <w:p w14:paraId="188745DA" w14:textId="30599704" w:rsidR="00EE459F" w:rsidRPr="00773FDE" w:rsidRDefault="00EE459F" w:rsidP="00A2230D">
            <w:pPr>
              <w:pStyle w:val="af0"/>
              <w:numPr>
                <w:ilvl w:val="0"/>
                <w:numId w:val="54"/>
              </w:numPr>
              <w:spacing w:after="180"/>
              <w:contextualSpacing/>
              <w:jc w:val="both"/>
              <w:rPr>
                <w:rFonts w:ascii="Arial" w:hAnsi="Arial" w:cs="Arial"/>
                <w:sz w:val="18"/>
                <w:szCs w:val="18"/>
                <w:lang w:bidi="ar-KW"/>
              </w:rPr>
            </w:pPr>
            <w:r w:rsidRPr="00773FDE">
              <w:rPr>
                <w:rFonts w:ascii="Arial" w:hAnsi="Arial" w:cs="Arial"/>
                <w:sz w:val="18"/>
                <w:szCs w:val="18"/>
                <w:lang w:bidi="ar-KW"/>
              </w:rPr>
              <w:t xml:space="preserve">performance and energy consumption of the E2 </w:t>
            </w:r>
            <w:r w:rsidR="00843669">
              <w:rPr>
                <w:rFonts w:ascii="Arial" w:hAnsi="Arial" w:cs="Arial"/>
                <w:sz w:val="18"/>
                <w:szCs w:val="18"/>
                <w:lang w:bidi="ar-KW"/>
              </w:rPr>
              <w:t>n</w:t>
            </w:r>
            <w:r w:rsidR="00843669" w:rsidRPr="00773FDE">
              <w:rPr>
                <w:rFonts w:ascii="Arial" w:hAnsi="Arial" w:cs="Arial"/>
                <w:sz w:val="18"/>
                <w:szCs w:val="18"/>
                <w:lang w:bidi="ar-KW"/>
              </w:rPr>
              <w:t>ode</w:t>
            </w:r>
            <w:r w:rsidRPr="00773FDE">
              <w:rPr>
                <w:rFonts w:ascii="Arial" w:hAnsi="Arial" w:cs="Arial"/>
                <w:sz w:val="18"/>
                <w:szCs w:val="18"/>
                <w:lang w:bidi="ar-KW"/>
              </w:rPr>
              <w:t>(s)</w:t>
            </w:r>
          </w:p>
          <w:p w14:paraId="188F7571" w14:textId="77777777" w:rsidR="00EE459F" w:rsidRPr="00773FDE" w:rsidRDefault="00EE459F" w:rsidP="00A2230D">
            <w:pPr>
              <w:pStyle w:val="af0"/>
              <w:numPr>
                <w:ilvl w:val="0"/>
                <w:numId w:val="54"/>
              </w:numPr>
              <w:spacing w:after="180"/>
              <w:contextualSpacing/>
              <w:jc w:val="both"/>
              <w:rPr>
                <w:rFonts w:ascii="Arial" w:hAnsi="Arial" w:cs="Arial"/>
                <w:sz w:val="18"/>
                <w:szCs w:val="18"/>
                <w:lang w:bidi="ar-KW"/>
              </w:rPr>
            </w:pPr>
            <w:r w:rsidRPr="00773FDE">
              <w:rPr>
                <w:rFonts w:ascii="Arial" w:hAnsi="Arial" w:cs="Arial"/>
                <w:sz w:val="18"/>
                <w:szCs w:val="18"/>
                <w:lang w:bidi="ar-KW"/>
              </w:rPr>
              <w:t>energy consumption of O-RU(s)</w:t>
            </w:r>
          </w:p>
          <w:p w14:paraId="52994133" w14:textId="318476EF" w:rsidR="00EE459F" w:rsidRPr="00773FDE" w:rsidRDefault="00EE459F" w:rsidP="00603029">
            <w:pPr>
              <w:jc w:val="both"/>
              <w:rPr>
                <w:lang w:bidi="ar-KW"/>
              </w:rPr>
            </w:pPr>
            <w:r w:rsidRPr="00773FDE">
              <w:rPr>
                <w:rFonts w:ascii="Arial" w:hAnsi="Arial" w:cs="Arial"/>
                <w:sz w:val="18"/>
                <w:szCs w:val="18"/>
                <w:lang w:bidi="ar-KW"/>
              </w:rPr>
              <w:t xml:space="preserve">Based on the </w:t>
            </w:r>
            <w:r w:rsidR="00011D6E">
              <w:rPr>
                <w:rFonts w:ascii="Arial" w:hAnsi="Arial" w:cs="Arial"/>
                <w:sz w:val="18"/>
                <w:szCs w:val="18"/>
                <w:lang w:bidi="ar-KW"/>
              </w:rPr>
              <w:t xml:space="preserve">optional </w:t>
            </w:r>
            <w:r w:rsidRPr="00773FDE">
              <w:rPr>
                <w:rFonts w:ascii="Arial" w:hAnsi="Arial" w:cs="Arial"/>
                <w:sz w:val="18"/>
                <w:szCs w:val="18"/>
                <w:lang w:bidi="ar-KW"/>
              </w:rPr>
              <w:t xml:space="preserve">AI/ML inference, </w:t>
            </w:r>
            <w:r w:rsidR="00CE7EFC">
              <w:rPr>
                <w:rFonts w:ascii="Arial" w:hAnsi="Arial" w:cs="Arial"/>
                <w:sz w:val="18"/>
                <w:szCs w:val="18"/>
                <w:lang w:bidi="ar-KW"/>
              </w:rPr>
              <w:t xml:space="preserve">and </w:t>
            </w:r>
            <w:r w:rsidRPr="00773FDE">
              <w:rPr>
                <w:rFonts w:ascii="Arial" w:hAnsi="Arial" w:cs="Arial"/>
                <w:sz w:val="18"/>
                <w:szCs w:val="18"/>
                <w:lang w:bidi="ar-KW"/>
              </w:rPr>
              <w:t xml:space="preserve">considering </w:t>
            </w:r>
            <w:r w:rsidR="00011D6E">
              <w:rPr>
                <w:rFonts w:ascii="Arial" w:hAnsi="Arial" w:cs="Arial"/>
                <w:sz w:val="18"/>
                <w:szCs w:val="18"/>
                <w:lang w:bidi="ar-KW"/>
              </w:rPr>
              <w:t>A1</w:t>
            </w:r>
            <w:r w:rsidR="00011D6E" w:rsidRPr="00773FDE">
              <w:rPr>
                <w:rFonts w:ascii="Arial" w:hAnsi="Arial" w:cs="Arial"/>
                <w:sz w:val="18"/>
                <w:szCs w:val="18"/>
                <w:lang w:bidi="ar-KW"/>
              </w:rPr>
              <w:t xml:space="preserve"> </w:t>
            </w:r>
            <w:r w:rsidRPr="00773FDE">
              <w:rPr>
                <w:rFonts w:ascii="Arial" w:hAnsi="Arial" w:cs="Arial"/>
                <w:sz w:val="18"/>
                <w:szCs w:val="18"/>
                <w:lang w:bidi="ar-KW"/>
              </w:rPr>
              <w:t xml:space="preserve">policies, the Near-RT RIC </w:t>
            </w:r>
            <w:r w:rsidR="00773FDE">
              <w:rPr>
                <w:rFonts w:ascii="Arial" w:hAnsi="Arial" w:cs="Arial"/>
                <w:sz w:val="18"/>
                <w:szCs w:val="18"/>
                <w:lang w:bidi="ar-KW"/>
              </w:rPr>
              <w:t>can</w:t>
            </w:r>
            <w:r w:rsidR="00773FDE" w:rsidRPr="00773FDE">
              <w:rPr>
                <w:rFonts w:ascii="Arial" w:hAnsi="Arial" w:cs="Arial"/>
                <w:sz w:val="18"/>
                <w:szCs w:val="18"/>
                <w:lang w:bidi="ar-KW"/>
              </w:rPr>
              <w:t xml:space="preserve"> </w:t>
            </w:r>
            <w:r w:rsidRPr="00773FDE">
              <w:rPr>
                <w:rFonts w:ascii="Arial" w:hAnsi="Arial" w:cs="Arial"/>
                <w:sz w:val="18"/>
                <w:szCs w:val="18"/>
                <w:lang w:bidi="ar-KW"/>
              </w:rPr>
              <w:t xml:space="preserve">request the E2 </w:t>
            </w:r>
            <w:r w:rsidR="00843669">
              <w:rPr>
                <w:rFonts w:ascii="Arial" w:hAnsi="Arial" w:cs="Arial"/>
                <w:sz w:val="18"/>
                <w:szCs w:val="18"/>
                <w:lang w:bidi="ar-KW"/>
              </w:rPr>
              <w:t>n</w:t>
            </w:r>
            <w:r w:rsidR="00843669" w:rsidRPr="00773FDE">
              <w:rPr>
                <w:rFonts w:ascii="Arial" w:hAnsi="Arial" w:cs="Arial"/>
                <w:sz w:val="18"/>
                <w:szCs w:val="18"/>
                <w:lang w:bidi="ar-KW"/>
              </w:rPr>
              <w:t xml:space="preserve">ode </w:t>
            </w:r>
            <w:r w:rsidRPr="00773FDE">
              <w:rPr>
                <w:rFonts w:ascii="Arial" w:hAnsi="Arial" w:cs="Arial"/>
                <w:sz w:val="18"/>
                <w:szCs w:val="18"/>
                <w:lang w:bidi="ar-KW"/>
              </w:rPr>
              <w:t xml:space="preserve">to prepare and execute cell or carrier switch off/on. E2 </w:t>
            </w:r>
            <w:r w:rsidR="00843669">
              <w:rPr>
                <w:rFonts w:ascii="Arial" w:hAnsi="Arial" w:cs="Arial"/>
                <w:sz w:val="18"/>
                <w:szCs w:val="18"/>
                <w:lang w:bidi="ar-KW"/>
              </w:rPr>
              <w:t>n</w:t>
            </w:r>
            <w:r w:rsidR="00843669" w:rsidRPr="00773FDE">
              <w:rPr>
                <w:rFonts w:ascii="Arial" w:hAnsi="Arial" w:cs="Arial"/>
                <w:sz w:val="18"/>
                <w:szCs w:val="18"/>
                <w:lang w:bidi="ar-KW"/>
              </w:rPr>
              <w:t xml:space="preserve">ode </w:t>
            </w:r>
            <w:r w:rsidR="00773FDE">
              <w:rPr>
                <w:rFonts w:ascii="Arial" w:hAnsi="Arial" w:cs="Arial"/>
                <w:sz w:val="18"/>
                <w:szCs w:val="18"/>
                <w:lang w:bidi="ar-KW"/>
              </w:rPr>
              <w:t>can</w:t>
            </w:r>
            <w:r w:rsidR="00773FDE" w:rsidRPr="00773FDE">
              <w:rPr>
                <w:rFonts w:ascii="Arial" w:hAnsi="Arial" w:cs="Arial"/>
                <w:sz w:val="18"/>
                <w:szCs w:val="18"/>
                <w:lang w:bidi="ar-KW"/>
              </w:rPr>
              <w:t xml:space="preserve"> </w:t>
            </w:r>
            <w:r w:rsidRPr="00773FDE">
              <w:rPr>
                <w:rFonts w:ascii="Arial" w:hAnsi="Arial" w:cs="Arial"/>
                <w:sz w:val="18"/>
                <w:szCs w:val="18"/>
                <w:lang w:bidi="ar-KW"/>
              </w:rPr>
              <w:t xml:space="preserve">request O-RU </w:t>
            </w:r>
            <w:r w:rsidR="00843669">
              <w:rPr>
                <w:rFonts w:ascii="Arial" w:hAnsi="Arial" w:cs="Arial"/>
                <w:sz w:val="18"/>
                <w:szCs w:val="18"/>
                <w:lang w:bidi="ar-KW"/>
              </w:rPr>
              <w:t>n</w:t>
            </w:r>
            <w:r w:rsidR="00843669" w:rsidRPr="00773FDE">
              <w:rPr>
                <w:rFonts w:ascii="Arial" w:hAnsi="Arial" w:cs="Arial"/>
                <w:sz w:val="18"/>
                <w:szCs w:val="18"/>
                <w:lang w:bidi="ar-KW"/>
              </w:rPr>
              <w:t xml:space="preserve">ode </w:t>
            </w:r>
            <w:r w:rsidRPr="00773FDE">
              <w:rPr>
                <w:rFonts w:ascii="Arial" w:hAnsi="Arial" w:cs="Arial"/>
                <w:sz w:val="18"/>
                <w:szCs w:val="18"/>
                <w:lang w:bidi="ar-KW"/>
              </w:rPr>
              <w:t xml:space="preserve">to prepare and execute cell or carrier switch off/on. E2 </w:t>
            </w:r>
            <w:r w:rsidR="00843669">
              <w:rPr>
                <w:rFonts w:ascii="Arial" w:hAnsi="Arial" w:cs="Arial"/>
                <w:sz w:val="18"/>
                <w:szCs w:val="18"/>
                <w:lang w:bidi="ar-KW"/>
              </w:rPr>
              <w:t>n</w:t>
            </w:r>
            <w:r w:rsidR="00843669" w:rsidRPr="00773FDE">
              <w:rPr>
                <w:rFonts w:ascii="Arial" w:hAnsi="Arial" w:cs="Arial"/>
                <w:sz w:val="18"/>
                <w:szCs w:val="18"/>
                <w:lang w:bidi="ar-KW"/>
              </w:rPr>
              <w:t xml:space="preserve">ode </w:t>
            </w:r>
            <w:r w:rsidRPr="00773FDE">
              <w:rPr>
                <w:rFonts w:ascii="Arial" w:hAnsi="Arial" w:cs="Arial"/>
                <w:sz w:val="18"/>
                <w:szCs w:val="18"/>
                <w:lang w:bidi="ar-KW"/>
              </w:rPr>
              <w:t>will notify Near-RT RIC once cell or carrier switch off/on is completed.</w:t>
            </w:r>
          </w:p>
        </w:tc>
        <w:tc>
          <w:tcPr>
            <w:tcW w:w="1749" w:type="dxa"/>
            <w:vAlign w:val="center"/>
          </w:tcPr>
          <w:p w14:paraId="5C671080" w14:textId="77777777" w:rsidR="00EE459F" w:rsidRPr="00773FDE" w:rsidRDefault="00EE459F" w:rsidP="00603029">
            <w:pPr>
              <w:pStyle w:val="TAL"/>
              <w:keepNext w:val="0"/>
              <w:keepLines w:val="0"/>
              <w:rPr>
                <w:rFonts w:cs="Arial"/>
                <w:szCs w:val="18"/>
                <w:lang w:bidi="ar-KW"/>
              </w:rPr>
            </w:pPr>
          </w:p>
        </w:tc>
      </w:tr>
      <w:tr w:rsidR="009B413F" w:rsidRPr="00786C20" w14:paraId="70F907CA" w14:textId="77777777" w:rsidTr="00005C86">
        <w:trPr>
          <w:jc w:val="center"/>
        </w:trPr>
        <w:tc>
          <w:tcPr>
            <w:tcW w:w="1940" w:type="dxa"/>
            <w:vAlign w:val="center"/>
          </w:tcPr>
          <w:p w14:paraId="4FDEF9E2" w14:textId="5F5E9736" w:rsidR="009B413F" w:rsidRPr="00773FDE" w:rsidRDefault="009B413F" w:rsidP="00603029">
            <w:pPr>
              <w:pStyle w:val="TAL"/>
              <w:keepNext w:val="0"/>
              <w:keepLines w:val="0"/>
              <w:jc w:val="both"/>
              <w:rPr>
                <w:lang w:eastAsia="zh-CN"/>
              </w:rPr>
            </w:pPr>
            <w:r>
              <w:rPr>
                <w:lang w:eastAsia="zh-CN"/>
              </w:rPr>
              <w:t>Step 7 (M)</w:t>
            </w:r>
          </w:p>
        </w:tc>
        <w:tc>
          <w:tcPr>
            <w:tcW w:w="5887" w:type="dxa"/>
            <w:vAlign w:val="center"/>
          </w:tcPr>
          <w:p w14:paraId="38252021" w14:textId="08FECDCD" w:rsidR="009B413F" w:rsidRPr="00773FDE" w:rsidRDefault="009B413F" w:rsidP="00603029">
            <w:pPr>
              <w:jc w:val="both"/>
              <w:rPr>
                <w:rFonts w:ascii="Arial" w:hAnsi="Arial" w:cs="Arial"/>
                <w:sz w:val="18"/>
                <w:szCs w:val="18"/>
                <w:lang w:bidi="ar-KW"/>
              </w:rPr>
            </w:pPr>
            <w:r w:rsidRPr="00C60DAD">
              <w:rPr>
                <w:rFonts w:ascii="Arial" w:hAnsi="Arial" w:cs="Arial"/>
                <w:sz w:val="18"/>
                <w:szCs w:val="16"/>
              </w:rPr>
              <w:t>Non-RT RIC/rApp and/or Near-RT RIC/xApp monitor energy saving objectives (with possible actions, e.g., update of A1 policy, fallback).</w:t>
            </w:r>
          </w:p>
        </w:tc>
        <w:tc>
          <w:tcPr>
            <w:tcW w:w="1749" w:type="dxa"/>
            <w:vAlign w:val="center"/>
          </w:tcPr>
          <w:p w14:paraId="034E6157" w14:textId="77777777" w:rsidR="009B413F" w:rsidRPr="00773FDE" w:rsidRDefault="009B413F" w:rsidP="00603029">
            <w:pPr>
              <w:pStyle w:val="TAL"/>
              <w:keepNext w:val="0"/>
              <w:keepLines w:val="0"/>
              <w:rPr>
                <w:rFonts w:cs="Arial"/>
                <w:szCs w:val="18"/>
                <w:lang w:bidi="ar-KW"/>
              </w:rPr>
            </w:pPr>
          </w:p>
        </w:tc>
      </w:tr>
      <w:tr w:rsidR="00EE459F" w:rsidRPr="00786C20" w14:paraId="16E16D99" w14:textId="77777777" w:rsidTr="00005C86">
        <w:trPr>
          <w:jc w:val="center"/>
        </w:trPr>
        <w:tc>
          <w:tcPr>
            <w:tcW w:w="1940" w:type="dxa"/>
            <w:vAlign w:val="center"/>
          </w:tcPr>
          <w:p w14:paraId="4D3D7588" w14:textId="77777777" w:rsidR="00EE459F" w:rsidRPr="006A5C55" w:rsidRDefault="00EE459F" w:rsidP="00603029">
            <w:pPr>
              <w:pStyle w:val="TAL"/>
              <w:keepNext w:val="0"/>
              <w:keepLines w:val="0"/>
              <w:jc w:val="both"/>
              <w:rPr>
                <w:lang w:eastAsia="zh-CN"/>
              </w:rPr>
            </w:pPr>
            <w:r w:rsidRPr="006A5C55">
              <w:rPr>
                <w:lang w:eastAsia="zh-CN"/>
              </w:rPr>
              <w:t>Ends when</w:t>
            </w:r>
          </w:p>
        </w:tc>
        <w:tc>
          <w:tcPr>
            <w:tcW w:w="5887" w:type="dxa"/>
            <w:vAlign w:val="center"/>
          </w:tcPr>
          <w:p w14:paraId="49D2C709" w14:textId="05693FD7" w:rsidR="00EE459F" w:rsidRPr="006A5C55"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 xml:space="preserve">node </w:t>
            </w:r>
            <w:r>
              <w:rPr>
                <w:rFonts w:cs="Arial"/>
                <w:szCs w:val="18"/>
                <w:lang w:bidi="ar-KW"/>
              </w:rPr>
              <w:t>becomes non-</w:t>
            </w:r>
            <w:r w:rsidR="00843669">
              <w:rPr>
                <w:rFonts w:cs="Arial"/>
                <w:szCs w:val="18"/>
                <w:lang w:bidi="ar-KW"/>
              </w:rPr>
              <w:t xml:space="preserve">operational </w:t>
            </w:r>
            <w:r>
              <w:rPr>
                <w:rFonts w:cs="Arial"/>
                <w:szCs w:val="18"/>
                <w:lang w:bidi="ar-KW"/>
              </w:rPr>
              <w:t xml:space="preserve">or when the operator disables the optimization functions for </w:t>
            </w:r>
            <w:r w:rsidR="00843669">
              <w:rPr>
                <w:rFonts w:cs="Arial"/>
                <w:szCs w:val="18"/>
                <w:lang w:bidi="ar-KW"/>
              </w:rPr>
              <w:t>energy saving</w:t>
            </w:r>
            <w:r>
              <w:rPr>
                <w:rFonts w:cs="Arial"/>
                <w:szCs w:val="18"/>
                <w:lang w:bidi="ar-KW"/>
              </w:rPr>
              <w:t>.</w:t>
            </w:r>
          </w:p>
        </w:tc>
        <w:tc>
          <w:tcPr>
            <w:tcW w:w="1749" w:type="dxa"/>
            <w:vAlign w:val="center"/>
          </w:tcPr>
          <w:p w14:paraId="362A7BF0" w14:textId="77777777" w:rsidR="00EE459F" w:rsidRPr="00786C20" w:rsidRDefault="00EE459F" w:rsidP="00603029">
            <w:pPr>
              <w:pStyle w:val="TAL"/>
              <w:keepNext w:val="0"/>
              <w:keepLines w:val="0"/>
              <w:rPr>
                <w:rFonts w:cs="Arial"/>
                <w:szCs w:val="18"/>
                <w:lang w:bidi="ar-KW"/>
              </w:rPr>
            </w:pPr>
          </w:p>
        </w:tc>
      </w:tr>
      <w:tr w:rsidR="00EE459F" w:rsidRPr="00786C20" w14:paraId="56C1B0CA" w14:textId="77777777" w:rsidTr="00005C86">
        <w:trPr>
          <w:jc w:val="center"/>
        </w:trPr>
        <w:tc>
          <w:tcPr>
            <w:tcW w:w="1940" w:type="dxa"/>
            <w:vAlign w:val="center"/>
          </w:tcPr>
          <w:p w14:paraId="61363E07" w14:textId="77777777" w:rsidR="00EE459F" w:rsidRPr="006A5C55" w:rsidRDefault="00EE459F" w:rsidP="00603029">
            <w:pPr>
              <w:pStyle w:val="TAL"/>
              <w:keepNext w:val="0"/>
              <w:keepLines w:val="0"/>
              <w:jc w:val="both"/>
              <w:rPr>
                <w:lang w:eastAsia="zh-CN"/>
              </w:rPr>
            </w:pPr>
            <w:r w:rsidRPr="006A5C55">
              <w:rPr>
                <w:lang w:eastAsia="zh-CN"/>
              </w:rPr>
              <w:t>Exceptions</w:t>
            </w:r>
          </w:p>
        </w:tc>
        <w:tc>
          <w:tcPr>
            <w:tcW w:w="5887" w:type="dxa"/>
            <w:vAlign w:val="center"/>
          </w:tcPr>
          <w:p w14:paraId="78F67C43" w14:textId="77777777" w:rsidR="00EE459F" w:rsidRPr="006A5C55" w:rsidRDefault="00EE459F" w:rsidP="00603029">
            <w:pPr>
              <w:pStyle w:val="TAL"/>
              <w:keepNext w:val="0"/>
              <w:keepLines w:val="0"/>
              <w:jc w:val="both"/>
              <w:rPr>
                <w:rFonts w:cs="Arial"/>
                <w:szCs w:val="18"/>
                <w:lang w:bidi="ar-KW"/>
              </w:rPr>
            </w:pPr>
            <w:r>
              <w:rPr>
                <w:rFonts w:cs="Arial"/>
                <w:szCs w:val="18"/>
                <w:lang w:bidi="ar-KW"/>
              </w:rPr>
              <w:t>None.</w:t>
            </w:r>
          </w:p>
        </w:tc>
        <w:tc>
          <w:tcPr>
            <w:tcW w:w="1749" w:type="dxa"/>
            <w:vAlign w:val="center"/>
          </w:tcPr>
          <w:p w14:paraId="230A21DC" w14:textId="77777777" w:rsidR="00EE459F" w:rsidRPr="00786C20" w:rsidRDefault="00EE459F" w:rsidP="00603029">
            <w:pPr>
              <w:pStyle w:val="TAL"/>
              <w:keepNext w:val="0"/>
              <w:keepLines w:val="0"/>
              <w:rPr>
                <w:rFonts w:cs="Arial"/>
                <w:szCs w:val="18"/>
                <w:lang w:bidi="ar-KW"/>
              </w:rPr>
            </w:pPr>
          </w:p>
        </w:tc>
      </w:tr>
      <w:tr w:rsidR="00EE459F" w:rsidRPr="00786C20" w14:paraId="6E6108F4" w14:textId="77777777" w:rsidTr="00005C86">
        <w:trPr>
          <w:jc w:val="center"/>
        </w:trPr>
        <w:tc>
          <w:tcPr>
            <w:tcW w:w="1940" w:type="dxa"/>
            <w:vAlign w:val="center"/>
          </w:tcPr>
          <w:p w14:paraId="5FA8143E" w14:textId="77777777" w:rsidR="00EE459F" w:rsidRPr="006A5C55" w:rsidRDefault="00EE459F" w:rsidP="00603029">
            <w:pPr>
              <w:pStyle w:val="TAL"/>
              <w:keepNext w:val="0"/>
              <w:keepLines w:val="0"/>
              <w:jc w:val="both"/>
              <w:rPr>
                <w:lang w:eastAsia="zh-CN"/>
              </w:rPr>
            </w:pPr>
            <w:r w:rsidRPr="006A5C55">
              <w:rPr>
                <w:lang w:eastAsia="zh-CN"/>
              </w:rPr>
              <w:t>Post Conditions</w:t>
            </w:r>
          </w:p>
        </w:tc>
        <w:tc>
          <w:tcPr>
            <w:tcW w:w="5887" w:type="dxa"/>
            <w:vAlign w:val="center"/>
          </w:tcPr>
          <w:p w14:paraId="58FA4C4D" w14:textId="7F0AEEE4" w:rsidR="00EE459F" w:rsidRPr="006A5C55" w:rsidRDefault="00EE459F" w:rsidP="00603029">
            <w:pPr>
              <w:pStyle w:val="TAL"/>
              <w:keepNext w:val="0"/>
              <w:keepLines w:val="0"/>
              <w:jc w:val="both"/>
              <w:rPr>
                <w:rFonts w:cs="Arial"/>
                <w:szCs w:val="18"/>
                <w:lang w:bidi="ar-KW"/>
              </w:rPr>
            </w:pPr>
            <w:r>
              <w:rPr>
                <w:rFonts w:cs="Arial"/>
                <w:szCs w:val="18"/>
                <w:lang w:bidi="ar-KW"/>
              </w:rPr>
              <w:t xml:space="preserve">E2 </w:t>
            </w:r>
            <w:r w:rsidR="00843669">
              <w:rPr>
                <w:rFonts w:cs="Arial"/>
                <w:szCs w:val="18"/>
                <w:lang w:bidi="ar-KW"/>
              </w:rPr>
              <w:t>node</w:t>
            </w:r>
            <w:r w:rsidR="00843669" w:rsidRPr="006A5C55">
              <w:rPr>
                <w:rFonts w:cs="Arial"/>
                <w:szCs w:val="18"/>
                <w:lang w:bidi="ar-KW"/>
              </w:rPr>
              <w:t xml:space="preserve"> </w:t>
            </w:r>
            <w:r>
              <w:rPr>
                <w:rFonts w:cs="Arial"/>
                <w:szCs w:val="18"/>
                <w:lang w:bidi="ar-KW"/>
              </w:rPr>
              <w:t xml:space="preserve">and O-RU </w:t>
            </w:r>
            <w:r w:rsidRPr="006A5C55">
              <w:rPr>
                <w:rFonts w:cs="Arial"/>
                <w:szCs w:val="18"/>
                <w:lang w:bidi="ar-KW"/>
              </w:rPr>
              <w:t xml:space="preserve">operate using </w:t>
            </w:r>
            <w:r w:rsidR="009B413F">
              <w:rPr>
                <w:rFonts w:cs="Arial"/>
                <w:szCs w:val="18"/>
                <w:lang w:bidi="ar-KW"/>
              </w:rPr>
              <w:t>configuration provided by the Near-RT RIC over E2 interface</w:t>
            </w:r>
            <w:r>
              <w:rPr>
                <w:rFonts w:cs="Arial"/>
                <w:szCs w:val="18"/>
                <w:lang w:bidi="ar-KW"/>
              </w:rPr>
              <w:t>.</w:t>
            </w:r>
            <w:r w:rsidRPr="00675953" w:rsidDel="000F09B1">
              <w:rPr>
                <w:rFonts w:cs="Arial"/>
                <w:szCs w:val="18"/>
                <w:lang w:bidi="ar-KW"/>
              </w:rPr>
              <w:t xml:space="preserve"> </w:t>
            </w:r>
          </w:p>
        </w:tc>
        <w:tc>
          <w:tcPr>
            <w:tcW w:w="1749" w:type="dxa"/>
            <w:vAlign w:val="center"/>
          </w:tcPr>
          <w:p w14:paraId="154E0D4D" w14:textId="77777777" w:rsidR="00EE459F" w:rsidRPr="00786C20" w:rsidRDefault="00EE459F" w:rsidP="00603029">
            <w:pPr>
              <w:pStyle w:val="TAL"/>
              <w:keepNext w:val="0"/>
              <w:keepLines w:val="0"/>
              <w:rPr>
                <w:rFonts w:cs="Arial"/>
                <w:szCs w:val="18"/>
                <w:lang w:bidi="ar-KW"/>
              </w:rPr>
            </w:pPr>
          </w:p>
        </w:tc>
      </w:tr>
    </w:tbl>
    <w:p w14:paraId="1AA61F3D" w14:textId="77777777" w:rsidR="00EE459F" w:rsidRDefault="00EE459F" w:rsidP="00EE459F">
      <w:pPr>
        <w:rPr>
          <w:rFonts w:ascii="Courier New" w:eastAsia="DengXian" w:hAnsi="Courier New" w:cs="Courier New"/>
          <w:noProof/>
          <w:color w:val="008000"/>
          <w:sz w:val="18"/>
          <w:lang w:eastAsia="zh-CN"/>
        </w:rPr>
      </w:pPr>
      <w:r>
        <w:br w:type="page"/>
      </w:r>
    </w:p>
    <w:p w14:paraId="720925CC" w14:textId="77777777" w:rsidR="00EE459F" w:rsidRPr="00C22732" w:rsidRDefault="00EE459F" w:rsidP="006E4C35">
      <w:pPr>
        <w:pStyle w:val="PlantUML"/>
      </w:pPr>
      <w:r w:rsidRPr="00C22732">
        <w:t>@startuml</w:t>
      </w:r>
    </w:p>
    <w:p w14:paraId="63FBFD9E" w14:textId="77777777" w:rsidR="00EE459F" w:rsidRDefault="00EE459F" w:rsidP="006E4C35">
      <w:pPr>
        <w:pStyle w:val="PlantUML"/>
        <w:rPr>
          <w:lang w:val="en-IN"/>
        </w:rPr>
      </w:pPr>
      <w:r>
        <w:t>skin rose</w:t>
      </w:r>
    </w:p>
    <w:p w14:paraId="553D6FA3" w14:textId="77777777" w:rsidR="00EE459F" w:rsidRPr="00C22732" w:rsidRDefault="00EE459F" w:rsidP="006E4C35">
      <w:pPr>
        <w:pStyle w:val="PlantUML"/>
      </w:pPr>
      <w:r w:rsidRPr="00C22732">
        <w:t>skinparam defaultFontSize 12</w:t>
      </w:r>
    </w:p>
    <w:p w14:paraId="30F0A6DE" w14:textId="77777777" w:rsidR="00EE459F" w:rsidRPr="00C22732" w:rsidRDefault="00EE459F" w:rsidP="006E4C35">
      <w:pPr>
        <w:pStyle w:val="PlantUML"/>
      </w:pPr>
      <w:r w:rsidRPr="00C22732">
        <w:t>autonumber</w:t>
      </w:r>
    </w:p>
    <w:p w14:paraId="1B3E66A5" w14:textId="77777777" w:rsidR="00EE459F" w:rsidRPr="00C22732" w:rsidRDefault="00EE459F" w:rsidP="006E4C35">
      <w:pPr>
        <w:pStyle w:val="PlantUML"/>
      </w:pPr>
    </w:p>
    <w:p w14:paraId="43F4932B" w14:textId="77777777" w:rsidR="00EE459F" w:rsidRPr="00C22732" w:rsidRDefault="00EE459F" w:rsidP="006E4C35">
      <w:pPr>
        <w:pStyle w:val="PlantUML"/>
      </w:pPr>
      <w:r w:rsidRPr="00C22732">
        <w:t>Box "Service Management &amp; \n Orchestration Framework" #gold</w:t>
      </w:r>
    </w:p>
    <w:p w14:paraId="18BEC08D" w14:textId="77777777" w:rsidR="00EE459F" w:rsidRPr="00C22732" w:rsidRDefault="00EE459F" w:rsidP="006E4C35">
      <w:pPr>
        <w:pStyle w:val="PlantUML"/>
      </w:pPr>
    </w:p>
    <w:p w14:paraId="68ED9239" w14:textId="77777777" w:rsidR="00EE459F" w:rsidRPr="00C22732" w:rsidRDefault="00EE459F" w:rsidP="006E4C35">
      <w:pPr>
        <w:pStyle w:val="PlantUML"/>
      </w:pPr>
      <w:r w:rsidRPr="00C22732">
        <w:t>Participant "Collection &amp; Control" as SMO</w:t>
      </w:r>
    </w:p>
    <w:p w14:paraId="7D0F8CF7" w14:textId="77777777" w:rsidR="00EE459F" w:rsidRPr="002B6372" w:rsidRDefault="00EE459F" w:rsidP="006E4C35">
      <w:pPr>
        <w:pStyle w:val="PlantUML"/>
      </w:pPr>
      <w:r w:rsidRPr="002B6372">
        <w:t>Participant "Non-RT RIC" as NRTRIC</w:t>
      </w:r>
    </w:p>
    <w:p w14:paraId="589FCE06" w14:textId="77777777" w:rsidR="00EE459F" w:rsidRPr="002B6372" w:rsidRDefault="00EE459F" w:rsidP="006E4C35">
      <w:pPr>
        <w:pStyle w:val="PlantUML"/>
      </w:pPr>
    </w:p>
    <w:p w14:paraId="05AFA469" w14:textId="77777777" w:rsidR="00EE459F" w:rsidRPr="00C22732" w:rsidRDefault="00EE459F" w:rsidP="006E4C35">
      <w:pPr>
        <w:pStyle w:val="PlantUML"/>
      </w:pPr>
      <w:r w:rsidRPr="00C22732">
        <w:t>End box</w:t>
      </w:r>
    </w:p>
    <w:p w14:paraId="3E42F6A8" w14:textId="77777777" w:rsidR="00EE459F" w:rsidRPr="00C22732" w:rsidRDefault="00EE459F" w:rsidP="006E4C35">
      <w:pPr>
        <w:pStyle w:val="PlantUML"/>
      </w:pPr>
      <w:r w:rsidRPr="00C22732">
        <w:t xml:space="preserve"> </w:t>
      </w:r>
    </w:p>
    <w:p w14:paraId="29FD72CF" w14:textId="77777777" w:rsidR="00EE459F" w:rsidRPr="00C22732" w:rsidRDefault="00EE459F" w:rsidP="006E4C35">
      <w:pPr>
        <w:pStyle w:val="PlantUML"/>
      </w:pPr>
      <w:r w:rsidRPr="00C22732">
        <w:t xml:space="preserve">Box "O-RAN Nodes" #lightpink  </w:t>
      </w:r>
    </w:p>
    <w:p w14:paraId="7B2A38A0" w14:textId="77777777" w:rsidR="00EE459F" w:rsidRPr="00C22732" w:rsidRDefault="00EE459F" w:rsidP="006E4C35">
      <w:pPr>
        <w:pStyle w:val="PlantUML"/>
      </w:pPr>
      <w:r w:rsidRPr="00C22732">
        <w:tab/>
        <w:t>Participant  "Near-RT RIC"</w:t>
      </w:r>
      <w:r w:rsidRPr="00C22732">
        <w:tab/>
        <w:t xml:space="preserve">as RTRIC </w:t>
      </w:r>
    </w:p>
    <w:p w14:paraId="1DCB52A1" w14:textId="77777777" w:rsidR="00EE459F" w:rsidRPr="00C22732" w:rsidRDefault="00EE459F" w:rsidP="006E4C35">
      <w:pPr>
        <w:pStyle w:val="PlantUML"/>
      </w:pPr>
      <w:r w:rsidRPr="00C22732">
        <w:tab/>
        <w:t>Participant  "E2-Nodes" as E2NODES</w:t>
      </w:r>
    </w:p>
    <w:p w14:paraId="1C2DB1BF" w14:textId="77777777" w:rsidR="00EE459F" w:rsidRPr="00C22732" w:rsidRDefault="00EE459F" w:rsidP="006E4C35">
      <w:pPr>
        <w:pStyle w:val="PlantUML"/>
      </w:pPr>
      <w:r w:rsidRPr="00C22732">
        <w:tab/>
        <w:t>Participant  "O-RUs" as ORUs</w:t>
      </w:r>
    </w:p>
    <w:p w14:paraId="2008BC43" w14:textId="77777777" w:rsidR="00EE459F" w:rsidRPr="00C22732" w:rsidRDefault="00EE459F" w:rsidP="006E4C35">
      <w:pPr>
        <w:pStyle w:val="PlantUML"/>
      </w:pPr>
      <w:r w:rsidRPr="00C22732">
        <w:t>End box</w:t>
      </w:r>
    </w:p>
    <w:p w14:paraId="0A2B21F2" w14:textId="77777777" w:rsidR="00EE459F" w:rsidRPr="00C22732" w:rsidRDefault="00EE459F" w:rsidP="006E4C35">
      <w:pPr>
        <w:pStyle w:val="PlantUML"/>
      </w:pPr>
    </w:p>
    <w:p w14:paraId="33C1FEF5" w14:textId="77777777" w:rsidR="00EE459F" w:rsidRPr="00C22732" w:rsidRDefault="00EE459F" w:rsidP="006E4C35">
      <w:pPr>
        <w:pStyle w:val="PlantUML"/>
      </w:pPr>
      <w:r w:rsidRPr="00C22732">
        <w:t>group Data Collection</w:t>
      </w:r>
    </w:p>
    <w:p w14:paraId="345EBFC4" w14:textId="77777777" w:rsidR="00EE459F" w:rsidRPr="00C22732" w:rsidRDefault="00EE459F" w:rsidP="006E4C35">
      <w:pPr>
        <w:pStyle w:val="PlantUML"/>
      </w:pPr>
      <w:r w:rsidRPr="00C22732">
        <w:t>autonumber 1.1</w:t>
      </w:r>
    </w:p>
    <w:p w14:paraId="31EF95F9" w14:textId="77777777" w:rsidR="00EE459F" w:rsidRPr="00C22732" w:rsidRDefault="00EE459F" w:rsidP="006E4C35">
      <w:pPr>
        <w:pStyle w:val="PlantUML"/>
      </w:pPr>
      <w:r w:rsidRPr="00C22732">
        <w:t>SMO -&gt; E2NODES</w:t>
      </w:r>
      <w:r w:rsidRPr="00C22732">
        <w:tab/>
      </w:r>
      <w:r w:rsidRPr="00C22732">
        <w:tab/>
        <w:t>: &lt;&lt;O1&gt;&gt; Data collection request for Energy Saving</w:t>
      </w:r>
    </w:p>
    <w:p w14:paraId="4F594E25" w14:textId="77777777" w:rsidR="00EE459F" w:rsidRPr="00C22732" w:rsidRDefault="00EE459F" w:rsidP="006E4C35">
      <w:pPr>
        <w:pStyle w:val="PlantUML"/>
      </w:pPr>
      <w:r w:rsidRPr="00C22732">
        <w:t>E2NODES -&gt; ORUs</w:t>
      </w:r>
      <w:r w:rsidRPr="00C22732">
        <w:tab/>
      </w:r>
      <w:r w:rsidRPr="00C22732">
        <w:tab/>
        <w:t>: &lt;&lt;FH&gt;&gt; Data collection request for Energy Saving</w:t>
      </w:r>
    </w:p>
    <w:p w14:paraId="3017AF5E" w14:textId="77777777" w:rsidR="00EE459F" w:rsidRPr="00C22732" w:rsidRDefault="00EE459F" w:rsidP="006E4C35">
      <w:pPr>
        <w:pStyle w:val="PlantUML"/>
      </w:pPr>
    </w:p>
    <w:p w14:paraId="17AF7F65" w14:textId="77777777" w:rsidR="00EE459F" w:rsidRPr="00C22732" w:rsidRDefault="00EE459F" w:rsidP="006E4C35">
      <w:pPr>
        <w:pStyle w:val="PlantUML"/>
      </w:pPr>
      <w:r w:rsidRPr="00C22732">
        <w:t>autonumber 2.1</w:t>
      </w:r>
      <w:r w:rsidRPr="00C22732">
        <w:tab/>
      </w:r>
    </w:p>
    <w:p w14:paraId="42B6FBCA" w14:textId="77777777" w:rsidR="00EE459F" w:rsidRPr="00C22732" w:rsidRDefault="00EE459F" w:rsidP="006E4C35">
      <w:pPr>
        <w:pStyle w:val="PlantUML"/>
      </w:pPr>
      <w:r w:rsidRPr="00C22732">
        <w:t>ORUs -&gt; E2NODES</w:t>
      </w:r>
      <w:r w:rsidRPr="00C22732">
        <w:tab/>
      </w:r>
      <w:r w:rsidRPr="00C22732">
        <w:tab/>
        <w:t>: &lt;&lt;FH&gt;&gt; Measurement Data Collection for Energy Saving</w:t>
      </w:r>
    </w:p>
    <w:p w14:paraId="00E653C5" w14:textId="77777777" w:rsidR="00EE459F" w:rsidRPr="00C22732" w:rsidRDefault="00EE459F" w:rsidP="006E4C35">
      <w:pPr>
        <w:pStyle w:val="PlantUML"/>
      </w:pPr>
      <w:r w:rsidRPr="00C22732">
        <w:t xml:space="preserve">E2NODES -&gt; SMO  </w:t>
      </w:r>
      <w:r w:rsidRPr="00C22732">
        <w:tab/>
        <w:t xml:space="preserve">: &lt;&lt;O1&gt;&gt; Measurement </w:t>
      </w:r>
      <w:r>
        <w:t xml:space="preserve">Data </w:t>
      </w:r>
      <w:r w:rsidRPr="00C22732">
        <w:t xml:space="preserve">Collection for Energy Saving </w:t>
      </w:r>
    </w:p>
    <w:p w14:paraId="1F2868D0" w14:textId="77777777" w:rsidR="00EE459F" w:rsidRPr="00C22732" w:rsidRDefault="00EE459F" w:rsidP="006E4C35">
      <w:pPr>
        <w:pStyle w:val="PlantUML"/>
      </w:pPr>
      <w:r w:rsidRPr="00C22732">
        <w:t>autonumber 3</w:t>
      </w:r>
    </w:p>
    <w:p w14:paraId="6C49A889" w14:textId="77777777" w:rsidR="00EE459F" w:rsidRPr="00C22732" w:rsidRDefault="00EE459F" w:rsidP="006E4C35">
      <w:pPr>
        <w:pStyle w:val="PlantUML"/>
      </w:pPr>
      <w:r w:rsidRPr="00C22732">
        <w:t xml:space="preserve">SMO -&gt; NRTRIC </w:t>
      </w:r>
      <w:r w:rsidRPr="00C22732">
        <w:tab/>
        <w:t>: Data retrieval</w:t>
      </w:r>
    </w:p>
    <w:p w14:paraId="60D38538" w14:textId="77777777" w:rsidR="00EE459F" w:rsidRPr="00C22732" w:rsidRDefault="00EE459F" w:rsidP="006E4C35">
      <w:pPr>
        <w:pStyle w:val="PlantUML"/>
      </w:pPr>
    </w:p>
    <w:p w14:paraId="2DAA97BA" w14:textId="77777777" w:rsidR="00EE459F" w:rsidRPr="00C22732" w:rsidRDefault="00EE459F" w:rsidP="006E4C35">
      <w:pPr>
        <w:pStyle w:val="PlantUML"/>
      </w:pPr>
      <w:r w:rsidRPr="00C22732">
        <w:t>end</w:t>
      </w:r>
    </w:p>
    <w:p w14:paraId="048B8102" w14:textId="77777777" w:rsidR="00EE459F" w:rsidRPr="00C22732" w:rsidRDefault="00EE459F" w:rsidP="006E4C35">
      <w:pPr>
        <w:pStyle w:val="PlantUML"/>
      </w:pPr>
    </w:p>
    <w:p w14:paraId="76E0D34F" w14:textId="77777777" w:rsidR="00EE459F" w:rsidRPr="00C22732" w:rsidRDefault="00EE459F" w:rsidP="006E4C35">
      <w:pPr>
        <w:pStyle w:val="PlantUML"/>
      </w:pPr>
      <w:r w:rsidRPr="00C22732">
        <w:t>autonumber 4.1</w:t>
      </w:r>
    </w:p>
    <w:p w14:paraId="2A1776A3" w14:textId="77777777" w:rsidR="00EE459F" w:rsidRPr="00C22732" w:rsidRDefault="00EE459F" w:rsidP="006E4C35">
      <w:pPr>
        <w:pStyle w:val="PlantUML"/>
      </w:pPr>
      <w:r w:rsidRPr="00C22732">
        <w:t xml:space="preserve">group </w:t>
      </w:r>
      <w:r>
        <w:t xml:space="preserve">AI/ML workflow </w:t>
      </w:r>
    </w:p>
    <w:p w14:paraId="612F0548" w14:textId="77777777" w:rsidR="00EE459F" w:rsidRPr="00C22732" w:rsidRDefault="00EE459F" w:rsidP="006E4C35">
      <w:pPr>
        <w:pStyle w:val="PlantUML"/>
      </w:pPr>
      <w:r w:rsidRPr="00C22732">
        <w:tab/>
      </w:r>
    </w:p>
    <w:p w14:paraId="63EA9297" w14:textId="77777777" w:rsidR="00EE459F" w:rsidRPr="00C22732" w:rsidRDefault="00EE459F" w:rsidP="006E4C35">
      <w:pPr>
        <w:pStyle w:val="PlantUML"/>
      </w:pPr>
      <w:r w:rsidRPr="00C22732">
        <w:t xml:space="preserve">    </w:t>
      </w:r>
      <w:r w:rsidRPr="00C22732">
        <w:tab/>
        <w:t>NRTRIC -&gt; NRTRIC</w:t>
      </w:r>
      <w:r w:rsidRPr="00C22732">
        <w:tab/>
        <w:t xml:space="preserve">: AI/ML Model training </w:t>
      </w:r>
      <w:r>
        <w:t xml:space="preserve"> </w:t>
      </w:r>
    </w:p>
    <w:p w14:paraId="3906993A" w14:textId="77777777" w:rsidR="00EE459F" w:rsidRPr="00C22732" w:rsidRDefault="00EE459F" w:rsidP="006E4C35">
      <w:pPr>
        <w:pStyle w:val="PlantUML"/>
      </w:pPr>
      <w:r w:rsidRPr="00C22732">
        <w:tab/>
        <w:t>NRTRIC -&gt; RTRIC</w:t>
      </w:r>
      <w:r w:rsidRPr="00C22732">
        <w:tab/>
        <w:t xml:space="preserve">: </w:t>
      </w:r>
      <w:r>
        <w:t>&lt;&lt;O1&gt;&gt; or &lt;&lt;O2&gt;&gt; Deploy AI/ML model</w:t>
      </w:r>
    </w:p>
    <w:p w14:paraId="4D310EE6" w14:textId="77777777" w:rsidR="00EE459F" w:rsidRPr="00C22732" w:rsidRDefault="00EE459F" w:rsidP="006E4C35">
      <w:pPr>
        <w:pStyle w:val="PlantUML"/>
      </w:pPr>
    </w:p>
    <w:p w14:paraId="6E157CAC" w14:textId="77777777" w:rsidR="00EE459F" w:rsidRPr="00C22732" w:rsidRDefault="00EE459F" w:rsidP="006E4C35">
      <w:pPr>
        <w:pStyle w:val="PlantUML"/>
      </w:pPr>
      <w:r w:rsidRPr="00C22732">
        <w:t>end</w:t>
      </w:r>
    </w:p>
    <w:p w14:paraId="495CBAA2" w14:textId="77777777" w:rsidR="00EE459F" w:rsidRPr="00C22732" w:rsidRDefault="00EE459F" w:rsidP="006E4C35">
      <w:pPr>
        <w:pStyle w:val="PlantUML"/>
      </w:pPr>
    </w:p>
    <w:p w14:paraId="0570C547" w14:textId="77777777" w:rsidR="00EE459F" w:rsidRPr="00C22732" w:rsidRDefault="00EE459F" w:rsidP="006E4C35">
      <w:pPr>
        <w:pStyle w:val="PlantUML"/>
      </w:pPr>
      <w:r w:rsidRPr="00C22732">
        <w:t>autonumber 5</w:t>
      </w:r>
      <w:r>
        <w:t>.1</w:t>
      </w:r>
    </w:p>
    <w:p w14:paraId="524CE1E6" w14:textId="77777777" w:rsidR="00EE459F" w:rsidRDefault="00EE459F" w:rsidP="006E4C35">
      <w:pPr>
        <w:pStyle w:val="PlantUML"/>
      </w:pPr>
      <w:r w:rsidRPr="00C22732">
        <w:t xml:space="preserve">group </w:t>
      </w:r>
      <w:r>
        <w:t xml:space="preserve">Optimization Trigger and Policy </w:t>
      </w:r>
    </w:p>
    <w:p w14:paraId="6A831BBB" w14:textId="77777777" w:rsidR="00EE459F" w:rsidRDefault="00EE459F" w:rsidP="006E4C35">
      <w:pPr>
        <w:pStyle w:val="PlantUML"/>
      </w:pPr>
      <w:r>
        <w:tab/>
        <w:t xml:space="preserve">alt </w:t>
      </w:r>
    </w:p>
    <w:p w14:paraId="42CBB358" w14:textId="77777777" w:rsidR="00EE459F" w:rsidRDefault="00EE459F" w:rsidP="006E4C35">
      <w:pPr>
        <w:pStyle w:val="PlantUML"/>
      </w:pPr>
      <w:r>
        <w:t xml:space="preserve">     </w:t>
      </w:r>
      <w:r w:rsidRPr="00C22732">
        <w:tab/>
      </w:r>
      <w:r>
        <w:t xml:space="preserve">    </w:t>
      </w:r>
      <w:r w:rsidRPr="00C22732">
        <w:t>SMO -&gt; RTRIC</w:t>
      </w:r>
      <w:r w:rsidRPr="00C22732">
        <w:tab/>
        <w:t>: &lt;&lt;</w:t>
      </w:r>
      <w:r>
        <w:t>O</w:t>
      </w:r>
      <w:r w:rsidRPr="00C22732">
        <w:t xml:space="preserve">1&gt;&gt; </w:t>
      </w:r>
      <w:r>
        <w:t>Optimization Trigger/Target</w:t>
      </w:r>
      <w:r w:rsidRPr="00C22732">
        <w:t xml:space="preserve">  </w:t>
      </w:r>
    </w:p>
    <w:p w14:paraId="1BAC0BB7" w14:textId="77777777" w:rsidR="00EE459F" w:rsidRDefault="00EE459F" w:rsidP="006E4C35">
      <w:pPr>
        <w:pStyle w:val="PlantUML"/>
      </w:pPr>
      <w:r>
        <w:tab/>
        <w:t xml:space="preserve">else </w:t>
      </w:r>
    </w:p>
    <w:p w14:paraId="324A2FAB" w14:textId="77777777" w:rsidR="00EE459F" w:rsidRDefault="00EE459F" w:rsidP="006E4C35">
      <w:pPr>
        <w:pStyle w:val="PlantUML"/>
      </w:pPr>
      <w:r>
        <w:t xml:space="preserve">         </w:t>
      </w:r>
      <w:r w:rsidRPr="00C22732">
        <w:t>NRTRIC -&gt; RTRIC</w:t>
      </w:r>
      <w:r w:rsidRPr="00C22732">
        <w:tab/>
        <w:t>: &lt;&lt;</w:t>
      </w:r>
      <w:r>
        <w:t>A</w:t>
      </w:r>
      <w:r w:rsidRPr="00C22732">
        <w:t xml:space="preserve">1&gt;&gt; </w:t>
      </w:r>
      <w:r>
        <w:t>Intent based Policy</w:t>
      </w:r>
      <w:r w:rsidRPr="00C22732">
        <w:t xml:space="preserve">  </w:t>
      </w:r>
    </w:p>
    <w:p w14:paraId="631371D6" w14:textId="77777777" w:rsidR="00EE459F" w:rsidRDefault="00EE459F" w:rsidP="006E4C35">
      <w:pPr>
        <w:pStyle w:val="PlantUML"/>
      </w:pPr>
      <w:r>
        <w:tab/>
        <w:t>end</w:t>
      </w:r>
    </w:p>
    <w:p w14:paraId="7C02F9DA" w14:textId="77777777" w:rsidR="00EE459F" w:rsidRPr="00C22732" w:rsidRDefault="00EE459F" w:rsidP="006E4C35">
      <w:pPr>
        <w:pStyle w:val="PlantUML"/>
      </w:pPr>
      <w:r w:rsidRPr="00C22732">
        <w:t>end</w:t>
      </w:r>
    </w:p>
    <w:p w14:paraId="19381B9B" w14:textId="77777777" w:rsidR="00EE459F" w:rsidRPr="00C22732" w:rsidRDefault="00EE459F" w:rsidP="006E4C35">
      <w:pPr>
        <w:pStyle w:val="PlantUML"/>
      </w:pPr>
    </w:p>
    <w:p w14:paraId="1887C315" w14:textId="77777777" w:rsidR="00EE459F" w:rsidRPr="00C22732" w:rsidRDefault="00EE459F" w:rsidP="006E4C35">
      <w:pPr>
        <w:pStyle w:val="PlantUML"/>
      </w:pPr>
      <w:r w:rsidRPr="00C22732">
        <w:t>autonumber 6.1</w:t>
      </w:r>
    </w:p>
    <w:p w14:paraId="2B53B1D4" w14:textId="77777777" w:rsidR="00EE459F" w:rsidRPr="00C22732" w:rsidRDefault="00EE459F" w:rsidP="006E4C35">
      <w:pPr>
        <w:pStyle w:val="PlantUML"/>
      </w:pPr>
      <w:r w:rsidRPr="00C22732">
        <w:t xml:space="preserve">group </w:t>
      </w:r>
      <w:r>
        <w:t>Actor Data Collection &amp; Decision Making</w:t>
      </w:r>
    </w:p>
    <w:p w14:paraId="44D9EA82" w14:textId="77777777" w:rsidR="00EE459F" w:rsidRPr="00C22732" w:rsidRDefault="00EE459F" w:rsidP="006E4C35">
      <w:pPr>
        <w:pStyle w:val="PlantUML"/>
      </w:pPr>
      <w:r>
        <w:t xml:space="preserve">     RTRIC</w:t>
      </w:r>
      <w:r w:rsidRPr="00C22732">
        <w:t xml:space="preserve"> -&gt; E2NODES</w:t>
      </w:r>
      <w:r w:rsidRPr="00C22732">
        <w:tab/>
      </w:r>
      <w:r w:rsidRPr="00C22732">
        <w:tab/>
        <w:t>: &lt;&lt;</w:t>
      </w:r>
      <w:r>
        <w:t>E2</w:t>
      </w:r>
      <w:r w:rsidRPr="00C22732">
        <w:t>&gt;&gt; Data collection request for Energy Saving</w:t>
      </w:r>
    </w:p>
    <w:p w14:paraId="7706448E" w14:textId="77777777" w:rsidR="00EE459F" w:rsidRDefault="00EE459F" w:rsidP="006E4C35">
      <w:pPr>
        <w:pStyle w:val="PlantUML"/>
      </w:pPr>
      <w:r>
        <w:tab/>
      </w:r>
      <w:r w:rsidRPr="00C22732">
        <w:t>E2NODES -&gt; ORUs</w:t>
      </w:r>
      <w:r w:rsidRPr="00C22732">
        <w:tab/>
      </w:r>
      <w:r w:rsidRPr="00C22732">
        <w:tab/>
        <w:t>: &lt;&lt;FH&gt;&gt; Data collection request for Energy Saving</w:t>
      </w:r>
    </w:p>
    <w:p w14:paraId="4680F8CB" w14:textId="77777777" w:rsidR="00EE459F" w:rsidRPr="00C22732" w:rsidRDefault="00EE459F" w:rsidP="006E4C35">
      <w:pPr>
        <w:pStyle w:val="PlantUML"/>
      </w:pPr>
      <w:r>
        <w:tab/>
      </w:r>
      <w:r w:rsidRPr="00C22732">
        <w:t>ORUs -&gt; E2NODES</w:t>
      </w:r>
      <w:r w:rsidRPr="00C22732">
        <w:tab/>
      </w:r>
      <w:r w:rsidRPr="00C22732">
        <w:tab/>
        <w:t>: &lt;&lt;FH&gt;&gt; Measurement Data Collection for Energy Saving</w:t>
      </w:r>
    </w:p>
    <w:p w14:paraId="5CD54B4D" w14:textId="77777777" w:rsidR="00EE459F" w:rsidRPr="00C22732" w:rsidRDefault="00EE459F" w:rsidP="006E4C35">
      <w:pPr>
        <w:pStyle w:val="PlantUML"/>
      </w:pPr>
      <w:r>
        <w:tab/>
      </w:r>
      <w:r w:rsidRPr="00C22732">
        <w:t xml:space="preserve">E2NODES -&gt; </w:t>
      </w:r>
      <w:r>
        <w:t>RTRIC</w:t>
      </w:r>
      <w:r w:rsidRPr="00C22732">
        <w:t xml:space="preserve">  </w:t>
      </w:r>
      <w:r w:rsidRPr="00C22732">
        <w:tab/>
        <w:t>: &lt;&lt;</w:t>
      </w:r>
      <w:r>
        <w:t>E2</w:t>
      </w:r>
      <w:r w:rsidRPr="00C22732">
        <w:t xml:space="preserve">&gt;&gt; Measurement </w:t>
      </w:r>
      <w:r>
        <w:t xml:space="preserve">Data </w:t>
      </w:r>
      <w:r w:rsidRPr="00C22732">
        <w:t xml:space="preserve">Collection for Energy Saving </w:t>
      </w:r>
    </w:p>
    <w:p w14:paraId="7DB6B4B7" w14:textId="77777777" w:rsidR="00EE459F" w:rsidRDefault="00EE459F" w:rsidP="006E4C35">
      <w:pPr>
        <w:pStyle w:val="PlantUML"/>
      </w:pPr>
    </w:p>
    <w:p w14:paraId="653FD853" w14:textId="77777777" w:rsidR="00EE459F" w:rsidRDefault="00EE459F" w:rsidP="006E4C35">
      <w:pPr>
        <w:pStyle w:val="PlantUML"/>
      </w:pPr>
      <w:r>
        <w:tab/>
      </w:r>
      <w:r w:rsidRPr="00CA1039">
        <w:t>RTRIC -&gt; RTRIC: AI/ML model inference</w:t>
      </w:r>
    </w:p>
    <w:p w14:paraId="5D5ACE21" w14:textId="77777777" w:rsidR="00EE459F" w:rsidRPr="00C22732" w:rsidRDefault="00EE459F" w:rsidP="006E4C35">
      <w:pPr>
        <w:pStyle w:val="PlantUML"/>
      </w:pPr>
      <w:r>
        <w:t xml:space="preserve">     RTRIC</w:t>
      </w:r>
      <w:r w:rsidRPr="00825117">
        <w:t xml:space="preserve"> </w:t>
      </w:r>
      <w:r>
        <w:t>&lt;</w:t>
      </w:r>
      <w:r w:rsidRPr="00825117">
        <w:t>-&gt; E2NODES</w:t>
      </w:r>
      <w:r w:rsidRPr="00825117">
        <w:tab/>
        <w:t>: &lt;&lt;</w:t>
      </w:r>
      <w:r>
        <w:t>E2</w:t>
      </w:r>
      <w:r w:rsidRPr="00825117">
        <w:t xml:space="preserve">&gt;&gt; E2-Node </w:t>
      </w:r>
      <w:r>
        <w:t>p</w:t>
      </w:r>
      <w:r w:rsidRPr="00825117">
        <w:t xml:space="preserve">arameters configuration and </w:t>
      </w:r>
      <w:r>
        <w:t>a</w:t>
      </w:r>
      <w:r w:rsidRPr="00825117">
        <w:t>ctions \nfor carrier(s) and cell(s) switch off/on</w:t>
      </w:r>
      <w:r>
        <w:t xml:space="preserve"> preparation &amp; execution \n and notication of execution</w:t>
      </w:r>
    </w:p>
    <w:p w14:paraId="7FA2A9FE" w14:textId="77777777" w:rsidR="00EE459F" w:rsidRPr="00C22732" w:rsidRDefault="00EE459F" w:rsidP="006E4C35">
      <w:pPr>
        <w:pStyle w:val="PlantUML"/>
      </w:pPr>
      <w:r w:rsidRPr="00C22732">
        <w:tab/>
        <w:t xml:space="preserve">E2NODES </w:t>
      </w:r>
      <w:r>
        <w:t>&lt;</w:t>
      </w:r>
      <w:r w:rsidRPr="00C22732">
        <w:t xml:space="preserve">-&gt; ORUs: &lt;&lt;FH&gt;&gt; Update O-RU </w:t>
      </w:r>
      <w:r>
        <w:t>c</w:t>
      </w:r>
      <w:r w:rsidRPr="00C22732">
        <w:t>onfigurations</w:t>
      </w:r>
      <w:r>
        <w:t xml:space="preserve"> \nand notification of update </w:t>
      </w:r>
    </w:p>
    <w:p w14:paraId="1E606598" w14:textId="77777777" w:rsidR="00EE459F" w:rsidRPr="00C22732" w:rsidRDefault="00EE459F" w:rsidP="006E4C35">
      <w:pPr>
        <w:pStyle w:val="PlantUML"/>
      </w:pPr>
    </w:p>
    <w:p w14:paraId="7326367B" w14:textId="77777777" w:rsidR="00EE459F" w:rsidRPr="00C22732" w:rsidRDefault="00EE459F" w:rsidP="006E4C35">
      <w:pPr>
        <w:pStyle w:val="PlantUML"/>
      </w:pPr>
      <w:r w:rsidRPr="00C22732">
        <w:t>end</w:t>
      </w:r>
    </w:p>
    <w:p w14:paraId="1C050AB7" w14:textId="77777777" w:rsidR="00EE459F" w:rsidRDefault="00EE459F" w:rsidP="006E4C35">
      <w:pPr>
        <w:pStyle w:val="PlantUML"/>
      </w:pPr>
      <w:r w:rsidRPr="00C22732">
        <w:t>@enduml</w:t>
      </w:r>
      <w:r w:rsidRPr="0061027A">
        <w:t xml:space="preserve"> </w:t>
      </w:r>
    </w:p>
    <w:p w14:paraId="487104A0" w14:textId="77777777" w:rsidR="002C0463" w:rsidRPr="002C0463" w:rsidRDefault="002C0463" w:rsidP="002C0463">
      <w:pPr>
        <w:rPr>
          <w:lang w:eastAsia="zh-CN"/>
        </w:rPr>
      </w:pPr>
    </w:p>
    <w:p w14:paraId="3BEDBC65" w14:textId="60B7CC3D" w:rsidR="002C0463" w:rsidRDefault="002C0463" w:rsidP="005F7BFD">
      <w:pPr>
        <w:pStyle w:val="B10"/>
        <w:ind w:left="0" w:firstLine="0"/>
        <w:jc w:val="both"/>
        <w:rPr>
          <w:rFonts w:ascii="Times New Roman" w:hAnsi="Times New Roman" w:cs="Times New Roman"/>
          <w:sz w:val="20"/>
          <w:szCs w:val="20"/>
        </w:rPr>
      </w:pPr>
      <w:r w:rsidRPr="005F7BFD">
        <w:rPr>
          <w:rFonts w:ascii="Times New Roman" w:hAnsi="Times New Roman" w:cs="Times New Roman"/>
          <w:sz w:val="20"/>
          <w:szCs w:val="20"/>
        </w:rPr>
        <w:t xml:space="preserve">The flow diagram of the </w:t>
      </w:r>
      <w:r w:rsidR="000E7164">
        <w:rPr>
          <w:rFonts w:ascii="Times New Roman" w:hAnsi="Times New Roman" w:cs="Times New Roman"/>
          <w:sz w:val="20"/>
          <w:szCs w:val="20"/>
        </w:rPr>
        <w:t>c</w:t>
      </w:r>
      <w:r w:rsidR="000E7164" w:rsidRPr="005F7BFD">
        <w:rPr>
          <w:rFonts w:ascii="Times New Roman" w:hAnsi="Times New Roman" w:cs="Times New Roman"/>
          <w:sz w:val="20"/>
          <w:szCs w:val="20"/>
        </w:rPr>
        <w:t xml:space="preserve">arrier </w:t>
      </w:r>
      <w:r w:rsidRPr="005F7BFD">
        <w:rPr>
          <w:rFonts w:ascii="Times New Roman" w:hAnsi="Times New Roman" w:cs="Times New Roman"/>
          <w:sz w:val="20"/>
          <w:szCs w:val="20"/>
        </w:rPr>
        <w:t>and cell switch off/on</w:t>
      </w:r>
      <w:r w:rsidR="009B413F">
        <w:rPr>
          <w:rFonts w:ascii="Times New Roman" w:hAnsi="Times New Roman" w:cs="Times New Roman"/>
          <w:sz w:val="20"/>
          <w:szCs w:val="20"/>
        </w:rPr>
        <w:t xml:space="preserve"> using A1 and E2-based solution </w:t>
      </w:r>
      <w:r w:rsidRPr="005F7BFD">
        <w:rPr>
          <w:rFonts w:ascii="Times New Roman" w:hAnsi="Times New Roman" w:cs="Times New Roman"/>
          <w:sz w:val="20"/>
          <w:szCs w:val="20"/>
        </w:rPr>
        <w:t>is given in figure 4.21.3</w:t>
      </w:r>
      <w:r w:rsidR="000E7164">
        <w:rPr>
          <w:rFonts w:ascii="Times New Roman" w:hAnsi="Times New Roman" w:cs="Times New Roman"/>
          <w:sz w:val="20"/>
          <w:szCs w:val="20"/>
        </w:rPr>
        <w:t>.1</w:t>
      </w:r>
      <w:r w:rsidR="009B413F">
        <w:rPr>
          <w:rFonts w:ascii="Times New Roman" w:hAnsi="Times New Roman" w:cs="Times New Roman"/>
          <w:sz w:val="20"/>
          <w:szCs w:val="20"/>
        </w:rPr>
        <w:t>.2</w:t>
      </w:r>
      <w:r w:rsidRPr="005F7BFD">
        <w:rPr>
          <w:rFonts w:ascii="Times New Roman" w:hAnsi="Times New Roman" w:cs="Times New Roman"/>
          <w:sz w:val="20"/>
          <w:szCs w:val="20"/>
        </w:rPr>
        <w:t>-</w:t>
      </w:r>
      <w:r w:rsidR="009B413F">
        <w:rPr>
          <w:rFonts w:ascii="Times New Roman" w:hAnsi="Times New Roman" w:cs="Times New Roman"/>
          <w:sz w:val="20"/>
          <w:szCs w:val="20"/>
        </w:rPr>
        <w:t>1</w:t>
      </w:r>
      <w:r w:rsidRPr="005F7BFD">
        <w:rPr>
          <w:rFonts w:ascii="Times New Roman" w:hAnsi="Times New Roman" w:cs="Times New Roman"/>
          <w:sz w:val="20"/>
          <w:szCs w:val="20"/>
        </w:rPr>
        <w:t>.</w:t>
      </w:r>
    </w:p>
    <w:p w14:paraId="59DD39B4" w14:textId="77777777" w:rsidR="006D45C3" w:rsidRDefault="006D45C3" w:rsidP="005F7BFD">
      <w:pPr>
        <w:pStyle w:val="B10"/>
        <w:ind w:left="0" w:firstLine="0"/>
        <w:jc w:val="both"/>
        <w:rPr>
          <w:rFonts w:ascii="Times New Roman" w:hAnsi="Times New Roman" w:cs="Times New Roman"/>
          <w:sz w:val="20"/>
          <w:szCs w:val="20"/>
        </w:rPr>
      </w:pPr>
    </w:p>
    <w:p w14:paraId="120BD389" w14:textId="0E5283BB" w:rsidR="00AF5D0B" w:rsidRPr="002C0463" w:rsidRDefault="00AF5D0B" w:rsidP="00991E2B">
      <w:pPr>
        <w:pStyle w:val="B10"/>
        <w:ind w:left="0" w:firstLine="0"/>
        <w:jc w:val="center"/>
        <w:rPr>
          <w:lang w:eastAsia="zh-CN"/>
        </w:rPr>
      </w:pPr>
      <w:r w:rsidRPr="0091252F">
        <w:rPr>
          <w:noProof/>
        </w:rPr>
        <w:drawing>
          <wp:inline distT="0" distB="0" distL="0" distR="0" wp14:anchorId="0E945835" wp14:editId="1F35FA28">
            <wp:extent cx="6122035" cy="3653155"/>
            <wp:effectExtent l="0" t="0" r="0" b="4445"/>
            <wp:docPr id="6845832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83248" name="Picture 1" descr="A screenshot of a computer screen&#10;&#10;AI-generated content may be incorrect."/>
                    <pic:cNvPicPr/>
                  </pic:nvPicPr>
                  <pic:blipFill>
                    <a:blip r:embed="rId81"/>
                    <a:stretch>
                      <a:fillRect/>
                    </a:stretch>
                  </pic:blipFill>
                  <pic:spPr>
                    <a:xfrm>
                      <a:off x="0" y="0"/>
                      <a:ext cx="6122035" cy="3653155"/>
                    </a:xfrm>
                    <a:prstGeom prst="rect">
                      <a:avLst/>
                    </a:prstGeom>
                  </pic:spPr>
                </pic:pic>
              </a:graphicData>
            </a:graphic>
          </wp:inline>
        </w:drawing>
      </w:r>
    </w:p>
    <w:p w14:paraId="0878D60A" w14:textId="77777777" w:rsidR="00EE459F" w:rsidRDefault="00EE459F" w:rsidP="002A483E">
      <w:pPr>
        <w:pStyle w:val="PlantUMLImg"/>
      </w:pPr>
      <w:r>
        <w:drawing>
          <wp:inline distT="0" distB="0" distL="0" distR="0" wp14:anchorId="6C8BCC3F" wp14:editId="4A278A04">
            <wp:extent cx="6122035" cy="4055298"/>
            <wp:effectExtent l="0" t="0" r="0" b="2540"/>
            <wp:docPr id="31" name="Picture 3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31" descr="Generated by PlantUML"/>
                    <pic:cNvPicPr/>
                  </pic:nvPicPr>
                  <pic:blipFill>
                    <a:blip r:embed="rId82">
                      <a:extLst>
                        <a:ext uri="{28A0092B-C50C-407E-A947-70E740481C1C}">
                          <a14:useLocalDpi xmlns:a14="http://schemas.microsoft.com/office/drawing/2010/main" val="0"/>
                        </a:ext>
                      </a:extLst>
                    </a:blip>
                    <a:stretch>
                      <a:fillRect/>
                    </a:stretch>
                  </pic:blipFill>
                  <pic:spPr>
                    <a:xfrm>
                      <a:off x="0" y="0"/>
                      <a:ext cx="6122035" cy="4055298"/>
                    </a:xfrm>
                    <a:prstGeom prst="rect">
                      <a:avLst/>
                    </a:prstGeom>
                  </pic:spPr>
                </pic:pic>
              </a:graphicData>
            </a:graphic>
          </wp:inline>
        </w:drawing>
      </w:r>
    </w:p>
    <w:p w14:paraId="1EB80305" w14:textId="3F573F07" w:rsidR="00EE459F"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w:t>
      </w:r>
      <w:r w:rsidR="00257A5F" w:rsidRPr="005F7BFD">
        <w:rPr>
          <w:rFonts w:ascii="Arial" w:hAnsi="Arial" w:cs="Arial"/>
          <w:sz w:val="20"/>
          <w:szCs w:val="20"/>
        </w:rPr>
        <w:t>4</w:t>
      </w:r>
      <w:r w:rsidRPr="005F7BFD">
        <w:rPr>
          <w:rFonts w:ascii="Arial" w:hAnsi="Arial" w:cs="Arial"/>
          <w:sz w:val="20"/>
          <w:szCs w:val="20"/>
        </w:rPr>
        <w:t>.21.3</w:t>
      </w:r>
      <w:r w:rsidR="000E7164">
        <w:rPr>
          <w:rFonts w:ascii="Arial" w:hAnsi="Arial" w:cs="Arial"/>
          <w:sz w:val="20"/>
          <w:szCs w:val="20"/>
        </w:rPr>
        <w:t>.1</w:t>
      </w:r>
      <w:r w:rsidR="009B413F">
        <w:rPr>
          <w:rFonts w:ascii="Arial" w:hAnsi="Arial" w:cs="Arial"/>
          <w:sz w:val="20"/>
          <w:szCs w:val="20"/>
        </w:rPr>
        <w:t>.2</w:t>
      </w:r>
      <w:r w:rsidRPr="005F7BFD">
        <w:rPr>
          <w:rFonts w:ascii="Arial" w:hAnsi="Arial" w:cs="Arial"/>
          <w:sz w:val="20"/>
          <w:szCs w:val="20"/>
        </w:rPr>
        <w:t>-</w:t>
      </w:r>
      <w:r w:rsidR="009B413F">
        <w:rPr>
          <w:rFonts w:ascii="Arial" w:hAnsi="Arial" w:cs="Arial"/>
          <w:sz w:val="20"/>
          <w:szCs w:val="20"/>
        </w:rPr>
        <w:t>1</w:t>
      </w:r>
      <w:r w:rsidRPr="005F7BFD">
        <w:rPr>
          <w:rFonts w:ascii="Arial" w:hAnsi="Arial" w:cs="Arial"/>
          <w:sz w:val="20"/>
          <w:szCs w:val="20"/>
        </w:rPr>
        <w:t>: Carrier and cell switch off/on flow diagram: AI/ML inference via Near-RT RIC</w:t>
      </w:r>
    </w:p>
    <w:p w14:paraId="24076CD6" w14:textId="304B6A52" w:rsidR="00447571" w:rsidRDefault="00447571" w:rsidP="00447571">
      <w:pPr>
        <w:pStyle w:val="4"/>
        <w:spacing w:before="180"/>
        <w:ind w:left="1134" w:hanging="1134"/>
        <w:rPr>
          <w:lang w:val="en-US"/>
        </w:rPr>
      </w:pPr>
      <w:r>
        <w:rPr>
          <w:lang w:val="en-US"/>
        </w:rPr>
        <w:t>4.21</w:t>
      </w:r>
      <w:r w:rsidRPr="00286492">
        <w:rPr>
          <w:lang w:val="en-US"/>
        </w:rPr>
        <w:t>.</w:t>
      </w:r>
      <w:r>
        <w:rPr>
          <w:lang w:val="en-US"/>
        </w:rPr>
        <w:t>3.2</w:t>
      </w:r>
      <w:r w:rsidRPr="00286492">
        <w:rPr>
          <w:lang w:val="en-US"/>
        </w:rPr>
        <w:tab/>
      </w:r>
      <w:r>
        <w:rPr>
          <w:lang w:val="en-US"/>
        </w:rPr>
        <w:t>RF channel reconfiguration for network energy savings</w:t>
      </w:r>
    </w:p>
    <w:p w14:paraId="4BE71C31"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This feature aims at reducing power consumption of O-RU by reconfiguring the RF channels [27</w:t>
      </w:r>
      <w:r>
        <w:rPr>
          <w:rFonts w:ascii="Times New Roman" w:hAnsi="Times New Roman" w:cs="Times New Roman"/>
          <w:sz w:val="20"/>
          <w:szCs w:val="20"/>
        </w:rPr>
        <w:t>], [</w:t>
      </w:r>
      <w:r w:rsidRPr="002E1DE6">
        <w:rPr>
          <w:rFonts w:ascii="Times New Roman" w:hAnsi="Times New Roman" w:cs="Times New Roman"/>
          <w:sz w:val="20"/>
          <w:szCs w:val="20"/>
        </w:rPr>
        <w:t>28]. Using AI/ML assisted solutions, rApp or xApp will trigger RF channels parameters reconfiguration, based on traffic information such as load, user location and mobility.  As example, one can switch off 32 out of 64 RF channels in digital massive MIMO architecture or reduce the number of layers and/or number of multi-user scheduled UEs in a hybrid architecture. The O-RU reconfiguration can be performed using the open fronthaul M-plane from E2 node or SMO.</w:t>
      </w:r>
    </w:p>
    <w:p w14:paraId="7C316474"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RF channel reconfiguration can be triggered or orchestrated by:</w:t>
      </w:r>
    </w:p>
    <w:p w14:paraId="0DE7C27C"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 xml:space="preserve">i. Solution: rApp-based solution (O1-based or </w:t>
      </w:r>
      <w:r>
        <w:rPr>
          <w:rFonts w:ascii="Times New Roman" w:hAnsi="Times New Roman" w:cs="Times New Roman"/>
          <w:sz w:val="20"/>
          <w:szCs w:val="20"/>
        </w:rPr>
        <w:t>o</w:t>
      </w:r>
      <w:r w:rsidRPr="002E1DE6">
        <w:rPr>
          <w:rFonts w:ascii="Times New Roman" w:hAnsi="Times New Roman" w:cs="Times New Roman"/>
          <w:sz w:val="20"/>
          <w:szCs w:val="20"/>
        </w:rPr>
        <w:t xml:space="preserve">pen </w:t>
      </w:r>
      <w:r>
        <w:rPr>
          <w:rFonts w:ascii="Times New Roman" w:hAnsi="Times New Roman" w:cs="Times New Roman"/>
          <w:sz w:val="20"/>
          <w:szCs w:val="20"/>
        </w:rPr>
        <w:t>f</w:t>
      </w:r>
      <w:r w:rsidRPr="002E1DE6">
        <w:rPr>
          <w:rFonts w:ascii="Times New Roman" w:hAnsi="Times New Roman" w:cs="Times New Roman"/>
          <w:sz w:val="20"/>
          <w:szCs w:val="20"/>
        </w:rPr>
        <w:t>ronthaul M-plane control, where hybrid architecture based deployment is supported) [27]</w:t>
      </w:r>
    </w:p>
    <w:p w14:paraId="0F1CCAC5" w14:textId="77777777" w:rsidR="00447571" w:rsidRPr="002E1DE6" w:rsidRDefault="00447571" w:rsidP="00447571">
      <w:pPr>
        <w:jc w:val="both"/>
        <w:rPr>
          <w:rFonts w:ascii="Times New Roman" w:hAnsi="Times New Roman"/>
          <w:sz w:val="20"/>
        </w:rPr>
      </w:pPr>
      <w:r w:rsidRPr="002E1DE6">
        <w:rPr>
          <w:rFonts w:ascii="Times New Roman" w:hAnsi="Times New Roman" w:cs="Times New Roman"/>
          <w:sz w:val="20"/>
          <w:szCs w:val="20"/>
        </w:rPr>
        <w:t>ii. Solution: rApp/xApp-based solution (E2-based) (clause 4.6.3 of [</w:t>
      </w:r>
      <w:r>
        <w:rPr>
          <w:rFonts w:ascii="Times New Roman" w:hAnsi="Times New Roman" w:cs="Times New Roman"/>
          <w:sz w:val="20"/>
          <w:szCs w:val="20"/>
        </w:rPr>
        <w:t>46</w:t>
      </w:r>
      <w:r w:rsidRPr="002E1DE6">
        <w:rPr>
          <w:rFonts w:ascii="Times New Roman" w:hAnsi="Times New Roman" w:cs="Times New Roman"/>
          <w:sz w:val="20"/>
          <w:szCs w:val="20"/>
        </w:rPr>
        <w:t>])</w:t>
      </w:r>
    </w:p>
    <w:p w14:paraId="5E9B9220" w14:textId="467EC6AE" w:rsidR="00447571" w:rsidRDefault="00447571" w:rsidP="00447571">
      <w:pPr>
        <w:pStyle w:val="5"/>
        <w:ind w:left="0" w:firstLine="0"/>
        <w:rPr>
          <w:rFonts w:eastAsia="Arial"/>
        </w:rPr>
      </w:pPr>
      <w:r w:rsidRPr="00255BD6">
        <w:rPr>
          <w:rFonts w:eastAsia="Arial"/>
        </w:rPr>
        <w:t>4.21.</w:t>
      </w:r>
      <w:r>
        <w:rPr>
          <w:rFonts w:eastAsia="Arial"/>
        </w:rPr>
        <w:t>3</w:t>
      </w:r>
      <w:r w:rsidRPr="00255BD6">
        <w:rPr>
          <w:rFonts w:eastAsia="Arial"/>
        </w:rPr>
        <w:t>.</w:t>
      </w:r>
      <w:r>
        <w:rPr>
          <w:rFonts w:eastAsia="Arial"/>
        </w:rPr>
        <w:t>2</w:t>
      </w:r>
      <w:r w:rsidRPr="00255BD6">
        <w:rPr>
          <w:rFonts w:eastAsia="Arial"/>
        </w:rPr>
        <w:t xml:space="preserve">.1 </w:t>
      </w:r>
      <w:r>
        <w:rPr>
          <w:rFonts w:eastAsia="Arial"/>
        </w:rPr>
        <w:t>Solution</w:t>
      </w:r>
      <w:r w:rsidRPr="00255BD6">
        <w:rPr>
          <w:rFonts w:eastAsia="Arial"/>
        </w:rPr>
        <w:t>: rApp-based solution</w:t>
      </w:r>
    </w:p>
    <w:p w14:paraId="1141B610"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 xml:space="preserve">The following entities are applicable to this solution: </w:t>
      </w:r>
      <w:r>
        <w:rPr>
          <w:rFonts w:ascii="Times New Roman" w:hAnsi="Times New Roman" w:cs="Times New Roman"/>
          <w:sz w:val="20"/>
          <w:szCs w:val="20"/>
        </w:rPr>
        <w:t>e</w:t>
      </w:r>
      <w:r w:rsidRPr="002E1DE6">
        <w:rPr>
          <w:rFonts w:ascii="Times New Roman" w:hAnsi="Times New Roman" w:cs="Times New Roman"/>
          <w:sz w:val="20"/>
          <w:szCs w:val="20"/>
        </w:rPr>
        <w:t>nergy saving rApp, Non-RT RIC/SMO, E2 node(s) and O-RU node(s).</w:t>
      </w:r>
    </w:p>
    <w:p w14:paraId="20F22E86" w14:textId="54F179A5" w:rsidR="00447571"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A solution for RF channel reconfiguration-based energy saving, implemented as a use case through an rApp-based approach, is captured in table 4.21.3.</w:t>
      </w:r>
      <w:r>
        <w:rPr>
          <w:rFonts w:ascii="Times New Roman" w:hAnsi="Times New Roman" w:cs="Times New Roman"/>
          <w:sz w:val="20"/>
          <w:szCs w:val="20"/>
        </w:rPr>
        <w:t>2</w:t>
      </w:r>
      <w:r w:rsidRPr="002E1DE6">
        <w:rPr>
          <w:rFonts w:ascii="Times New Roman" w:hAnsi="Times New Roman" w:cs="Times New Roman"/>
          <w:sz w:val="20"/>
          <w:szCs w:val="20"/>
        </w:rPr>
        <w:t>.1-1.</w:t>
      </w:r>
    </w:p>
    <w:p w14:paraId="05EF92B1" w14:textId="46472C22" w:rsidR="00447571" w:rsidRDefault="00447571" w:rsidP="00447571">
      <w:pPr>
        <w:spacing w:after="120"/>
        <w:jc w:val="center"/>
        <w:rPr>
          <w:rFonts w:ascii="Arial" w:hAnsi="Arial" w:cs="Arial"/>
          <w:b/>
          <w:bCs/>
          <w:sz w:val="20"/>
          <w:szCs w:val="20"/>
        </w:rPr>
      </w:pPr>
      <w:bookmarkStart w:id="1787" w:name="_Hlk201929811"/>
      <w:r w:rsidRPr="002E1DE6">
        <w:rPr>
          <w:rFonts w:ascii="Arial" w:hAnsi="Arial" w:cs="Arial"/>
          <w:b/>
          <w:bCs/>
          <w:sz w:val="20"/>
          <w:szCs w:val="20"/>
        </w:rPr>
        <w:t>Table 4.21.3.</w:t>
      </w:r>
      <w:r>
        <w:rPr>
          <w:rFonts w:ascii="Arial" w:hAnsi="Arial" w:cs="Arial"/>
          <w:b/>
          <w:bCs/>
          <w:sz w:val="20"/>
          <w:szCs w:val="20"/>
        </w:rPr>
        <w:t>2</w:t>
      </w:r>
      <w:r w:rsidRPr="002E1DE6">
        <w:rPr>
          <w:rFonts w:ascii="Arial" w:hAnsi="Arial" w:cs="Arial"/>
          <w:b/>
          <w:bCs/>
          <w:sz w:val="20"/>
          <w:szCs w:val="20"/>
        </w:rPr>
        <w:t>.1-1 RF channel reconfiguration: rApp-based solution</w:t>
      </w:r>
      <w:bookmarkEnd w:id="178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4"/>
        <w:gridCol w:w="5740"/>
        <w:gridCol w:w="1977"/>
      </w:tblGrid>
      <w:tr w:rsidR="00447571" w:rsidRPr="00786C20" w14:paraId="215CBC7A" w14:textId="77777777" w:rsidTr="001B61EF">
        <w:trPr>
          <w:tblHeader/>
          <w:jc w:val="center"/>
        </w:trPr>
        <w:tc>
          <w:tcPr>
            <w:tcW w:w="1940" w:type="dxa"/>
            <w:shd w:val="clear" w:color="auto" w:fill="D9D9D9"/>
            <w:vAlign w:val="center"/>
          </w:tcPr>
          <w:p w14:paraId="52DB32C4" w14:textId="77777777" w:rsidR="00447571" w:rsidRPr="00E174BA" w:rsidRDefault="00447571" w:rsidP="001B61EF">
            <w:pPr>
              <w:pStyle w:val="TAH"/>
              <w:keepNext w:val="0"/>
              <w:keepLines w:val="0"/>
              <w:rPr>
                <w:rFonts w:cs="Arial"/>
                <w:szCs w:val="18"/>
                <w:lang w:bidi="ar-KW"/>
              </w:rPr>
            </w:pPr>
            <w:r w:rsidRPr="00E174BA">
              <w:rPr>
                <w:rFonts w:cs="Arial"/>
                <w:szCs w:val="18"/>
                <w:lang w:bidi="ar-KW"/>
              </w:rPr>
              <w:t>Use Case Stage</w:t>
            </w:r>
          </w:p>
        </w:tc>
        <w:tc>
          <w:tcPr>
            <w:tcW w:w="5887" w:type="dxa"/>
            <w:shd w:val="clear" w:color="auto" w:fill="D9D9D9"/>
            <w:vAlign w:val="center"/>
          </w:tcPr>
          <w:p w14:paraId="3E377852" w14:textId="77777777" w:rsidR="00447571" w:rsidRPr="00E174BA" w:rsidRDefault="00447571" w:rsidP="001B61EF">
            <w:pPr>
              <w:pStyle w:val="TAH"/>
              <w:keepNext w:val="0"/>
              <w:keepLines w:val="0"/>
              <w:rPr>
                <w:rFonts w:cs="Arial"/>
                <w:szCs w:val="18"/>
                <w:lang w:bidi="ar-KW"/>
              </w:rPr>
            </w:pPr>
            <w:r w:rsidRPr="00E174BA">
              <w:rPr>
                <w:rFonts w:cs="Arial"/>
                <w:szCs w:val="18"/>
                <w:lang w:bidi="ar-KW"/>
              </w:rPr>
              <w:t>Evolution / Specification</w:t>
            </w:r>
          </w:p>
        </w:tc>
        <w:tc>
          <w:tcPr>
            <w:tcW w:w="1749" w:type="dxa"/>
            <w:shd w:val="clear" w:color="auto" w:fill="D9D9D9"/>
            <w:vAlign w:val="center"/>
          </w:tcPr>
          <w:p w14:paraId="710FC9F0" w14:textId="77777777" w:rsidR="00447571" w:rsidRPr="00786C20" w:rsidRDefault="00447571" w:rsidP="001B61EF">
            <w:pPr>
              <w:pStyle w:val="TAH"/>
              <w:keepNext w:val="0"/>
              <w:keepLines w:val="0"/>
              <w:rPr>
                <w:rFonts w:cs="Arial"/>
                <w:szCs w:val="18"/>
                <w:lang w:bidi="ar-KW"/>
              </w:rPr>
            </w:pPr>
            <w:r w:rsidRPr="00786C20">
              <w:rPr>
                <w:rFonts w:cs="Arial"/>
                <w:szCs w:val="18"/>
                <w:lang w:bidi="ar-KW"/>
              </w:rPr>
              <w:t>&lt;&lt;Uses&gt;&gt;</w:t>
            </w:r>
          </w:p>
          <w:p w14:paraId="05C2E876" w14:textId="77777777" w:rsidR="00447571" w:rsidRPr="00786C20" w:rsidRDefault="00447571" w:rsidP="001B61EF">
            <w:pPr>
              <w:pStyle w:val="TAH"/>
              <w:keepNext w:val="0"/>
              <w:keepLines w:val="0"/>
              <w:rPr>
                <w:rFonts w:cs="Arial"/>
                <w:szCs w:val="18"/>
                <w:lang w:bidi="ar-KW"/>
              </w:rPr>
            </w:pPr>
            <w:r w:rsidRPr="00786C20">
              <w:rPr>
                <w:rFonts w:cs="Arial"/>
                <w:szCs w:val="18"/>
                <w:lang w:bidi="ar-KW"/>
              </w:rPr>
              <w:t xml:space="preserve">Related use </w:t>
            </w:r>
          </w:p>
        </w:tc>
      </w:tr>
      <w:tr w:rsidR="00447571" w:rsidRPr="00786C20" w14:paraId="20933FC9" w14:textId="77777777" w:rsidTr="001B61EF">
        <w:trPr>
          <w:jc w:val="center"/>
        </w:trPr>
        <w:tc>
          <w:tcPr>
            <w:tcW w:w="1940" w:type="dxa"/>
            <w:vAlign w:val="center"/>
          </w:tcPr>
          <w:p w14:paraId="7DB76457"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Goal</w:t>
            </w:r>
          </w:p>
        </w:tc>
        <w:tc>
          <w:tcPr>
            <w:tcW w:w="5887" w:type="dxa"/>
            <w:vAlign w:val="center"/>
          </w:tcPr>
          <w:p w14:paraId="7F915D81"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E</w:t>
            </w:r>
            <w:r w:rsidRPr="005F0618">
              <w:rPr>
                <w:rFonts w:cs="Arial"/>
                <w:szCs w:val="18"/>
                <w:lang w:eastAsia="zh-CN"/>
              </w:rPr>
              <w:t xml:space="preserve">nable </w:t>
            </w:r>
            <w:r w:rsidRPr="00E174BA">
              <w:rPr>
                <w:rFonts w:cs="Arial"/>
                <w:szCs w:val="18"/>
              </w:rPr>
              <w:t>RF channel reconfiguration energy saving functions in the network</w:t>
            </w:r>
            <w:r w:rsidRPr="005F0618">
              <w:rPr>
                <w:rFonts w:cs="Arial"/>
                <w:szCs w:val="18"/>
                <w:lang w:eastAsia="zh-CN"/>
              </w:rPr>
              <w:t xml:space="preserve"> </w:t>
            </w:r>
            <w:r w:rsidRPr="00E174BA">
              <w:rPr>
                <w:rFonts w:cs="Arial"/>
                <w:szCs w:val="18"/>
              </w:rPr>
              <w:t xml:space="preserve">by means of </w:t>
            </w:r>
            <w:r w:rsidRPr="005F0618">
              <w:rPr>
                <w:rFonts w:cs="Arial"/>
                <w:szCs w:val="18"/>
                <w:lang w:eastAsia="zh-CN"/>
              </w:rPr>
              <w:t xml:space="preserve">configuration parameter change </w:t>
            </w:r>
            <w:r w:rsidRPr="00E174BA">
              <w:rPr>
                <w:rFonts w:cs="Arial"/>
                <w:szCs w:val="18"/>
                <w:lang w:eastAsia="zh-CN"/>
              </w:rPr>
              <w:t>and</w:t>
            </w:r>
            <w:r w:rsidRPr="00E174BA">
              <w:rPr>
                <w:rFonts w:cs="Arial"/>
                <w:szCs w:val="18"/>
              </w:rPr>
              <w:t xml:space="preserve"> </w:t>
            </w:r>
            <w:r w:rsidRPr="00E174BA">
              <w:rPr>
                <w:rFonts w:cs="Arial"/>
                <w:szCs w:val="18"/>
                <w:lang w:eastAsia="zh-CN"/>
              </w:rPr>
              <w:t xml:space="preserve">actions controlled by an </w:t>
            </w:r>
            <w:r>
              <w:rPr>
                <w:rFonts w:cs="Arial"/>
                <w:szCs w:val="18"/>
                <w:lang w:eastAsia="zh-CN"/>
              </w:rPr>
              <w:t>e</w:t>
            </w:r>
            <w:r w:rsidRPr="00E174BA">
              <w:rPr>
                <w:rFonts w:cs="Arial"/>
                <w:szCs w:val="18"/>
                <w:lang w:eastAsia="zh-CN"/>
              </w:rPr>
              <w:t>nergy Saving rApp.</w:t>
            </w:r>
          </w:p>
        </w:tc>
        <w:tc>
          <w:tcPr>
            <w:tcW w:w="1749" w:type="dxa"/>
            <w:vAlign w:val="center"/>
          </w:tcPr>
          <w:p w14:paraId="06BD2078" w14:textId="77777777" w:rsidR="00447571" w:rsidRPr="00786C20" w:rsidRDefault="00447571" w:rsidP="001B61EF">
            <w:pPr>
              <w:pStyle w:val="TAL"/>
              <w:keepNext w:val="0"/>
              <w:keepLines w:val="0"/>
              <w:rPr>
                <w:rFonts w:cs="Arial"/>
                <w:szCs w:val="18"/>
                <w:lang w:bidi="ar-KW"/>
              </w:rPr>
            </w:pPr>
          </w:p>
        </w:tc>
      </w:tr>
      <w:tr w:rsidR="00447571" w:rsidRPr="00786C20" w14:paraId="0434D577" w14:textId="77777777" w:rsidTr="001B61EF">
        <w:trPr>
          <w:jc w:val="center"/>
        </w:trPr>
        <w:tc>
          <w:tcPr>
            <w:tcW w:w="1940" w:type="dxa"/>
            <w:vAlign w:val="center"/>
          </w:tcPr>
          <w:p w14:paraId="4C02D198"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Actors and Roles</w:t>
            </w:r>
          </w:p>
        </w:tc>
        <w:tc>
          <w:tcPr>
            <w:tcW w:w="5887" w:type="dxa"/>
            <w:vAlign w:val="center"/>
          </w:tcPr>
          <w:p w14:paraId="232F8A50" w14:textId="77777777" w:rsidR="00447571" w:rsidRPr="00E174BA" w:rsidRDefault="00447571" w:rsidP="00A2230D">
            <w:pPr>
              <w:pStyle w:val="TAL"/>
              <w:keepNext w:val="0"/>
              <w:keepLines w:val="0"/>
              <w:numPr>
                <w:ilvl w:val="0"/>
                <w:numId w:val="197"/>
              </w:numPr>
              <w:jc w:val="both"/>
              <w:rPr>
                <w:rFonts w:cs="Arial"/>
                <w:szCs w:val="18"/>
                <w:lang w:bidi="ar-KW"/>
              </w:rPr>
            </w:pPr>
            <w:r w:rsidRPr="00E174BA">
              <w:rPr>
                <w:rFonts w:cs="Arial"/>
                <w:szCs w:val="18"/>
                <w:lang w:bidi="ar-KW"/>
              </w:rPr>
              <w:t>Energy saving rApp</w:t>
            </w:r>
          </w:p>
          <w:p w14:paraId="71D9ED96" w14:textId="77777777" w:rsidR="00447571" w:rsidRPr="00E174BA" w:rsidRDefault="00447571" w:rsidP="00A2230D">
            <w:pPr>
              <w:pStyle w:val="TAL"/>
              <w:keepNext w:val="0"/>
              <w:keepLines w:val="0"/>
              <w:numPr>
                <w:ilvl w:val="0"/>
                <w:numId w:val="197"/>
              </w:numPr>
              <w:jc w:val="both"/>
              <w:rPr>
                <w:rFonts w:cs="Arial"/>
                <w:szCs w:val="18"/>
                <w:lang w:bidi="ar-KW"/>
              </w:rPr>
            </w:pPr>
            <w:r w:rsidRPr="00E174BA">
              <w:rPr>
                <w:rFonts w:cs="Arial"/>
                <w:szCs w:val="18"/>
                <w:lang w:bidi="ar-KW"/>
              </w:rPr>
              <w:t xml:space="preserve">Non-RT RIC/SMO </w:t>
            </w:r>
          </w:p>
          <w:p w14:paraId="507C7B1E" w14:textId="77777777" w:rsidR="00447571" w:rsidRPr="00E174BA" w:rsidRDefault="00447571" w:rsidP="00A2230D">
            <w:pPr>
              <w:pStyle w:val="TAL"/>
              <w:keepNext w:val="0"/>
              <w:keepLines w:val="0"/>
              <w:numPr>
                <w:ilvl w:val="0"/>
                <w:numId w:val="197"/>
              </w:numPr>
              <w:jc w:val="both"/>
              <w:rPr>
                <w:rFonts w:cs="Arial"/>
                <w:szCs w:val="18"/>
                <w:lang w:bidi="ar-KW"/>
              </w:rPr>
            </w:pPr>
            <w:r w:rsidRPr="00E174BA">
              <w:rPr>
                <w:rFonts w:cs="Arial"/>
                <w:szCs w:val="18"/>
                <w:lang w:bidi="ar-KW"/>
              </w:rPr>
              <w:t>E2 node(s)</w:t>
            </w:r>
          </w:p>
          <w:p w14:paraId="528C0FD4" w14:textId="77777777" w:rsidR="00447571" w:rsidRPr="00E174BA" w:rsidRDefault="00447571" w:rsidP="00A2230D">
            <w:pPr>
              <w:pStyle w:val="TAL"/>
              <w:keepNext w:val="0"/>
              <w:keepLines w:val="0"/>
              <w:numPr>
                <w:ilvl w:val="0"/>
                <w:numId w:val="197"/>
              </w:numPr>
              <w:jc w:val="both"/>
              <w:rPr>
                <w:rFonts w:cs="Arial"/>
                <w:szCs w:val="18"/>
                <w:lang w:bidi="ar-KW"/>
              </w:rPr>
            </w:pPr>
            <w:r w:rsidRPr="00E174BA">
              <w:rPr>
                <w:rFonts w:cs="Arial"/>
                <w:szCs w:val="18"/>
                <w:lang w:bidi="ar-KW"/>
              </w:rPr>
              <w:t>O-RU node(s)</w:t>
            </w:r>
          </w:p>
        </w:tc>
        <w:tc>
          <w:tcPr>
            <w:tcW w:w="1749" w:type="dxa"/>
            <w:vAlign w:val="center"/>
          </w:tcPr>
          <w:p w14:paraId="6248215D" w14:textId="77777777" w:rsidR="00447571" w:rsidRPr="00786C20" w:rsidRDefault="00447571" w:rsidP="001B61EF">
            <w:pPr>
              <w:pStyle w:val="TAL"/>
              <w:keepNext w:val="0"/>
              <w:keepLines w:val="0"/>
              <w:rPr>
                <w:rFonts w:cs="Arial"/>
                <w:szCs w:val="18"/>
                <w:lang w:bidi="ar-KW"/>
              </w:rPr>
            </w:pPr>
          </w:p>
        </w:tc>
      </w:tr>
      <w:tr w:rsidR="00447571" w:rsidRPr="00786C20" w14:paraId="5CD55CA8" w14:textId="77777777" w:rsidTr="001B61EF">
        <w:trPr>
          <w:jc w:val="center"/>
        </w:trPr>
        <w:tc>
          <w:tcPr>
            <w:tcW w:w="1940" w:type="dxa"/>
            <w:vAlign w:val="center"/>
          </w:tcPr>
          <w:p w14:paraId="79EDE030"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Assumptions</w:t>
            </w:r>
          </w:p>
        </w:tc>
        <w:tc>
          <w:tcPr>
            <w:tcW w:w="5887" w:type="dxa"/>
            <w:vAlign w:val="center"/>
          </w:tcPr>
          <w:p w14:paraId="35BE86DA" w14:textId="77777777" w:rsidR="00447571" w:rsidRPr="00E174BA" w:rsidRDefault="00447571" w:rsidP="00A2230D">
            <w:pPr>
              <w:pStyle w:val="TAL"/>
              <w:numPr>
                <w:ilvl w:val="0"/>
                <w:numId w:val="191"/>
              </w:numPr>
              <w:jc w:val="both"/>
              <w:rPr>
                <w:rFonts w:cs="Arial"/>
                <w:szCs w:val="18"/>
                <w:lang w:bidi="ar-KW"/>
              </w:rPr>
            </w:pPr>
            <w:r w:rsidRPr="00E174BA">
              <w:rPr>
                <w:rFonts w:cs="Arial"/>
                <w:szCs w:val="18"/>
                <w:lang w:bidi="ar-KW"/>
              </w:rPr>
              <w:t>O1 interface connectivity is established between E2 node(s) and SMO.</w:t>
            </w:r>
          </w:p>
          <w:p w14:paraId="694824F2" w14:textId="77777777" w:rsidR="00447571" w:rsidRPr="00E174BA" w:rsidRDefault="00447571" w:rsidP="00A2230D">
            <w:pPr>
              <w:pStyle w:val="TAL"/>
              <w:numPr>
                <w:ilvl w:val="0"/>
                <w:numId w:val="191"/>
              </w:numPr>
              <w:jc w:val="both"/>
              <w:rPr>
                <w:rFonts w:cs="Arial"/>
                <w:szCs w:val="18"/>
                <w:lang w:bidi="ar-KW"/>
              </w:rPr>
            </w:pPr>
            <w:r w:rsidRPr="00E174BA">
              <w:rPr>
                <w:rFonts w:cs="Arial"/>
                <w:szCs w:val="18"/>
                <w:lang w:bidi="ar-KW"/>
              </w:rPr>
              <w:t xml:space="preserve">Open </w:t>
            </w:r>
            <w:r>
              <w:rPr>
                <w:rFonts w:cs="Arial"/>
                <w:szCs w:val="18"/>
                <w:lang w:bidi="ar-KW"/>
              </w:rPr>
              <w:t>f</w:t>
            </w:r>
            <w:r w:rsidRPr="00E174BA">
              <w:rPr>
                <w:rFonts w:cs="Arial"/>
                <w:szCs w:val="18"/>
                <w:lang w:bidi="ar-KW"/>
              </w:rPr>
              <w:t xml:space="preserve">ronthaul M-plane interface is established between O-DU and O-RU and/or SMO and O-RU directly. </w:t>
            </w:r>
          </w:p>
          <w:p w14:paraId="0FBE4A42" w14:textId="77777777" w:rsidR="00447571" w:rsidRPr="00E174BA" w:rsidRDefault="00447571" w:rsidP="00A2230D">
            <w:pPr>
              <w:pStyle w:val="TAL"/>
              <w:numPr>
                <w:ilvl w:val="0"/>
                <w:numId w:val="191"/>
              </w:numPr>
              <w:jc w:val="both"/>
              <w:rPr>
                <w:rFonts w:cs="Arial"/>
                <w:szCs w:val="18"/>
                <w:lang w:bidi="ar-KW"/>
              </w:rPr>
            </w:pPr>
            <w:r w:rsidRPr="00E174BA">
              <w:rPr>
                <w:rFonts w:cs="Arial"/>
                <w:szCs w:val="18"/>
                <w:lang w:bidi="ar-KW"/>
              </w:rPr>
              <w:t>Network is operational.</w:t>
            </w:r>
          </w:p>
        </w:tc>
        <w:tc>
          <w:tcPr>
            <w:tcW w:w="1749" w:type="dxa"/>
            <w:vAlign w:val="center"/>
          </w:tcPr>
          <w:p w14:paraId="12338080" w14:textId="77777777" w:rsidR="00447571" w:rsidRPr="00786C20" w:rsidRDefault="00447571" w:rsidP="001B61EF">
            <w:pPr>
              <w:pStyle w:val="TAL"/>
              <w:keepNext w:val="0"/>
              <w:keepLines w:val="0"/>
              <w:rPr>
                <w:rFonts w:cs="Arial"/>
                <w:szCs w:val="18"/>
                <w:lang w:bidi="ar-KW"/>
              </w:rPr>
            </w:pPr>
          </w:p>
        </w:tc>
      </w:tr>
      <w:tr w:rsidR="00447571" w:rsidRPr="00786C20" w14:paraId="1A9934FD" w14:textId="77777777" w:rsidTr="001B61EF">
        <w:trPr>
          <w:jc w:val="center"/>
        </w:trPr>
        <w:tc>
          <w:tcPr>
            <w:tcW w:w="1940" w:type="dxa"/>
            <w:vAlign w:val="center"/>
          </w:tcPr>
          <w:p w14:paraId="00506EAE"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Pre-conditions</w:t>
            </w:r>
          </w:p>
        </w:tc>
        <w:tc>
          <w:tcPr>
            <w:tcW w:w="5887" w:type="dxa"/>
            <w:vAlign w:val="center"/>
          </w:tcPr>
          <w:p w14:paraId="28B2ADED" w14:textId="77777777" w:rsidR="00447571" w:rsidRPr="00E174BA" w:rsidRDefault="00447571" w:rsidP="001B61EF">
            <w:pPr>
              <w:pStyle w:val="TAL"/>
              <w:keepNext w:val="0"/>
              <w:keepLines w:val="0"/>
              <w:jc w:val="both"/>
              <w:rPr>
                <w:rFonts w:eastAsia="SimSun" w:cs="Arial"/>
                <w:szCs w:val="18"/>
                <w:lang w:eastAsia="zh-CN" w:bidi="ar-KW"/>
              </w:rPr>
            </w:pPr>
            <w:r w:rsidRPr="00E174BA">
              <w:rPr>
                <w:rFonts w:cs="Arial"/>
                <w:szCs w:val="18"/>
                <w:lang w:bidi="ar-KW"/>
              </w:rPr>
              <w:t xml:space="preserve">Operator has set the targets for </w:t>
            </w:r>
            <w:r w:rsidRPr="00E174BA">
              <w:rPr>
                <w:rFonts w:cs="Arial"/>
                <w:szCs w:val="18"/>
              </w:rPr>
              <w:t xml:space="preserve">RF channel </w:t>
            </w:r>
            <w:r w:rsidRPr="00E174BA">
              <w:rPr>
                <w:rFonts w:cs="Arial"/>
                <w:szCs w:val="18"/>
                <w:lang w:bidi="ar-KW"/>
              </w:rPr>
              <w:t xml:space="preserve">reconfiguration energy saving in the Non-RT RIC. </w:t>
            </w:r>
            <w:r w:rsidRPr="00E174BA">
              <w:rPr>
                <w:rFonts w:cs="Arial"/>
                <w:szCs w:val="18"/>
              </w:rPr>
              <w:t>E2 node and O-RU are operational.</w:t>
            </w:r>
          </w:p>
        </w:tc>
        <w:tc>
          <w:tcPr>
            <w:tcW w:w="1749" w:type="dxa"/>
            <w:vAlign w:val="center"/>
          </w:tcPr>
          <w:p w14:paraId="69C73716" w14:textId="77777777" w:rsidR="00447571" w:rsidRPr="00786C20" w:rsidRDefault="00447571" w:rsidP="001B61EF">
            <w:pPr>
              <w:pStyle w:val="TAL"/>
              <w:keepNext w:val="0"/>
              <w:keepLines w:val="0"/>
              <w:rPr>
                <w:rFonts w:cs="Arial"/>
                <w:szCs w:val="18"/>
                <w:lang w:bidi="ar-KW"/>
              </w:rPr>
            </w:pPr>
          </w:p>
        </w:tc>
      </w:tr>
      <w:tr w:rsidR="00447571" w:rsidRPr="00786C20" w14:paraId="67B034DA" w14:textId="77777777" w:rsidTr="001B61EF">
        <w:trPr>
          <w:jc w:val="center"/>
        </w:trPr>
        <w:tc>
          <w:tcPr>
            <w:tcW w:w="1940" w:type="dxa"/>
            <w:vAlign w:val="center"/>
          </w:tcPr>
          <w:p w14:paraId="02929A44"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Begins when</w:t>
            </w:r>
            <w:r w:rsidRPr="00E174BA" w:rsidDel="00B459CC">
              <w:rPr>
                <w:rFonts w:cs="Arial"/>
                <w:szCs w:val="18"/>
                <w:lang w:eastAsia="zh-CN"/>
              </w:rPr>
              <w:t xml:space="preserve"> </w:t>
            </w:r>
          </w:p>
        </w:tc>
        <w:tc>
          <w:tcPr>
            <w:tcW w:w="5887" w:type="dxa"/>
            <w:vAlign w:val="center"/>
          </w:tcPr>
          <w:p w14:paraId="4D34D9B3" w14:textId="77777777" w:rsidR="00447571" w:rsidRPr="00E174BA" w:rsidRDefault="00447571" w:rsidP="001B61EF">
            <w:pPr>
              <w:pStyle w:val="TAL"/>
              <w:keepNext w:val="0"/>
              <w:keepLines w:val="0"/>
              <w:jc w:val="both"/>
              <w:rPr>
                <w:rFonts w:eastAsia="SimSun" w:cs="Arial"/>
                <w:szCs w:val="18"/>
                <w:lang w:eastAsia="zh-CN" w:bidi="ar-KW"/>
              </w:rPr>
            </w:pPr>
            <w:r w:rsidRPr="00E174BA">
              <w:rPr>
                <w:rFonts w:cs="Arial"/>
                <w:szCs w:val="18"/>
              </w:rPr>
              <w:t>Operator enables RF channel reconfiguration energy saving functions.</w:t>
            </w:r>
          </w:p>
        </w:tc>
        <w:tc>
          <w:tcPr>
            <w:tcW w:w="1749" w:type="dxa"/>
            <w:vAlign w:val="center"/>
          </w:tcPr>
          <w:p w14:paraId="7F908E4E" w14:textId="77777777" w:rsidR="00447571" w:rsidRPr="00786C20" w:rsidRDefault="00447571" w:rsidP="001B61EF">
            <w:pPr>
              <w:pStyle w:val="TAL"/>
              <w:keepNext w:val="0"/>
              <w:keepLines w:val="0"/>
              <w:rPr>
                <w:rFonts w:cs="Arial"/>
                <w:szCs w:val="18"/>
                <w:lang w:bidi="ar-KW"/>
              </w:rPr>
            </w:pPr>
          </w:p>
        </w:tc>
      </w:tr>
      <w:tr w:rsidR="00447571" w:rsidRPr="00E91AE3" w14:paraId="20EAF03A" w14:textId="77777777" w:rsidTr="001B61EF">
        <w:trPr>
          <w:jc w:val="center"/>
        </w:trPr>
        <w:tc>
          <w:tcPr>
            <w:tcW w:w="1940" w:type="dxa"/>
            <w:vAlign w:val="center"/>
          </w:tcPr>
          <w:p w14:paraId="6DE88C66"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 xml:space="preserve">Step </w:t>
            </w:r>
            <w:r w:rsidRPr="005F0618">
              <w:rPr>
                <w:rFonts w:cs="Arial"/>
                <w:szCs w:val="18"/>
                <w:lang w:eastAsia="zh-CN"/>
              </w:rPr>
              <w:t>1</w:t>
            </w:r>
            <w:r w:rsidRPr="00E174BA">
              <w:rPr>
                <w:rFonts w:cs="Arial"/>
                <w:szCs w:val="18"/>
                <w:lang w:eastAsia="zh-CN"/>
              </w:rPr>
              <w:t xml:space="preserve"> (M)</w:t>
            </w:r>
          </w:p>
        </w:tc>
        <w:tc>
          <w:tcPr>
            <w:tcW w:w="5887" w:type="dxa"/>
            <w:vAlign w:val="center"/>
          </w:tcPr>
          <w:p w14:paraId="0D5F12E7" w14:textId="77777777" w:rsidR="00447571" w:rsidRPr="00E174BA" w:rsidRDefault="00447571" w:rsidP="001B61EF">
            <w:pPr>
              <w:pStyle w:val="TAL"/>
              <w:keepNext w:val="0"/>
              <w:keepLines w:val="0"/>
              <w:jc w:val="both"/>
              <w:rPr>
                <w:rFonts w:eastAsia="SimSun" w:cs="Arial"/>
                <w:szCs w:val="18"/>
                <w:lang w:eastAsia="zh-CN" w:bidi="ar-KW"/>
              </w:rPr>
            </w:pPr>
            <w:r w:rsidRPr="00E174BA">
              <w:rPr>
                <w:rFonts w:eastAsia="Times New Roman" w:cs="Arial"/>
                <w:szCs w:val="18"/>
                <w:lang w:val="en-GB" w:bidi="ar-KW"/>
              </w:rPr>
              <w:t xml:space="preserve">Energy </w:t>
            </w:r>
            <w:r>
              <w:rPr>
                <w:rFonts w:eastAsia="Times New Roman" w:cs="Arial"/>
                <w:szCs w:val="18"/>
                <w:lang w:val="en-GB" w:bidi="ar-KW"/>
              </w:rPr>
              <w:t>s</w:t>
            </w:r>
            <w:r w:rsidRPr="00E174BA">
              <w:rPr>
                <w:rFonts w:eastAsia="Times New Roman" w:cs="Arial"/>
                <w:szCs w:val="18"/>
                <w:lang w:val="en-GB" w:bidi="ar-KW"/>
              </w:rPr>
              <w:t>aving rApp requests to collect necessary CM, PM and FM data towards SMO/Non-RT RIC function over R1 interface.</w:t>
            </w:r>
          </w:p>
        </w:tc>
        <w:tc>
          <w:tcPr>
            <w:tcW w:w="1749" w:type="dxa"/>
            <w:vAlign w:val="center"/>
          </w:tcPr>
          <w:p w14:paraId="1364E67C" w14:textId="77777777" w:rsidR="00447571" w:rsidRPr="00E91AE3" w:rsidRDefault="00447571" w:rsidP="001B61EF">
            <w:pPr>
              <w:pStyle w:val="TAL"/>
              <w:keepNext w:val="0"/>
              <w:keepLines w:val="0"/>
              <w:rPr>
                <w:rFonts w:cs="Arial"/>
                <w:szCs w:val="18"/>
                <w:lang w:bidi="ar-KW"/>
              </w:rPr>
            </w:pPr>
          </w:p>
        </w:tc>
      </w:tr>
      <w:tr w:rsidR="00447571" w:rsidDel="00F046FD" w14:paraId="22697BEB" w14:textId="77777777" w:rsidTr="001B61EF">
        <w:trPr>
          <w:jc w:val="center"/>
        </w:trPr>
        <w:tc>
          <w:tcPr>
            <w:tcW w:w="1940" w:type="dxa"/>
            <w:vAlign w:val="center"/>
          </w:tcPr>
          <w:p w14:paraId="700E97FD"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2 (M)</w:t>
            </w:r>
          </w:p>
        </w:tc>
        <w:tc>
          <w:tcPr>
            <w:tcW w:w="5887" w:type="dxa"/>
            <w:vAlign w:val="center"/>
          </w:tcPr>
          <w:p w14:paraId="7AE9CA94" w14:textId="77777777" w:rsidR="00447571" w:rsidRPr="00E174BA" w:rsidRDefault="00447571" w:rsidP="001B61EF">
            <w:pPr>
              <w:pStyle w:val="TAL"/>
              <w:keepNext w:val="0"/>
              <w:keepLines w:val="0"/>
              <w:jc w:val="both"/>
              <w:rPr>
                <w:rFonts w:eastAsia="Times New Roman" w:cs="Arial"/>
                <w:szCs w:val="18"/>
                <w:lang w:val="en-GB" w:bidi="ar-KW"/>
              </w:rPr>
            </w:pPr>
            <w:r w:rsidRPr="00E174BA">
              <w:rPr>
                <w:rFonts w:eastAsia="Times New Roman" w:cs="Arial"/>
                <w:szCs w:val="18"/>
                <w:lang w:val="en-GB" w:bidi="ar-KW"/>
              </w:rPr>
              <w:t xml:space="preserve">SMO/Non-RT RIC function requests data collection, including </w:t>
            </w:r>
            <w:r w:rsidRPr="00E174BA">
              <w:rPr>
                <w:rFonts w:cs="Arial"/>
                <w:szCs w:val="18"/>
                <w:lang w:bidi="ar-KW"/>
              </w:rPr>
              <w:t xml:space="preserve">RF channel reconfiguration (TRx </w:t>
            </w:r>
            <w:r>
              <w:rPr>
                <w:rFonts w:cs="Arial"/>
                <w:szCs w:val="18"/>
                <w:lang w:bidi="ar-KW"/>
              </w:rPr>
              <w:t>c</w:t>
            </w:r>
            <w:r w:rsidRPr="00E174BA">
              <w:rPr>
                <w:rFonts w:cs="Arial"/>
                <w:szCs w:val="18"/>
                <w:lang w:bidi="ar-KW"/>
              </w:rPr>
              <w:t>ontrol) related capabilities</w:t>
            </w:r>
            <w:r w:rsidRPr="00E174BA">
              <w:rPr>
                <w:rFonts w:eastAsia="Times New Roman" w:cs="Arial"/>
                <w:szCs w:val="18"/>
                <w:lang w:val="en-GB" w:bidi="ar-KW"/>
              </w:rPr>
              <w:t xml:space="preserve"> of the E2 node(s) and O-RU(s) over O1 interface and/or </w:t>
            </w:r>
            <w:r>
              <w:rPr>
                <w:rFonts w:cs="Arial"/>
                <w:szCs w:val="18"/>
                <w:lang w:bidi="ar-KW"/>
              </w:rPr>
              <w:t>o</w:t>
            </w:r>
            <w:r w:rsidRPr="00E174BA">
              <w:rPr>
                <w:rFonts w:cs="Arial"/>
                <w:szCs w:val="18"/>
                <w:lang w:bidi="ar-KW"/>
              </w:rPr>
              <w:t xml:space="preserve">pen </w:t>
            </w:r>
            <w:r>
              <w:rPr>
                <w:rFonts w:cs="Arial"/>
                <w:szCs w:val="18"/>
                <w:lang w:bidi="ar-KW"/>
              </w:rPr>
              <w:t>f</w:t>
            </w:r>
            <w:r w:rsidRPr="00E174BA">
              <w:rPr>
                <w:rFonts w:cs="Arial"/>
                <w:szCs w:val="18"/>
                <w:lang w:bidi="ar-KW"/>
              </w:rPr>
              <w:t>ronthaul M-</w:t>
            </w:r>
            <w:r>
              <w:rPr>
                <w:rFonts w:cs="Arial"/>
                <w:szCs w:val="18"/>
                <w:lang w:bidi="ar-KW"/>
              </w:rPr>
              <w:t>p</w:t>
            </w:r>
            <w:r w:rsidRPr="00E174BA">
              <w:rPr>
                <w:rFonts w:cs="Arial"/>
                <w:szCs w:val="18"/>
                <w:lang w:bidi="ar-KW"/>
              </w:rPr>
              <w:t>lane</w:t>
            </w:r>
            <w:r w:rsidRPr="00E174BA">
              <w:rPr>
                <w:rFonts w:eastAsia="Times New Roman" w:cs="Arial"/>
                <w:szCs w:val="18"/>
                <w:lang w:val="en-GB" w:bidi="ar-KW"/>
              </w:rPr>
              <w:t>.</w:t>
            </w:r>
          </w:p>
        </w:tc>
        <w:tc>
          <w:tcPr>
            <w:tcW w:w="1749" w:type="dxa"/>
            <w:vAlign w:val="center"/>
          </w:tcPr>
          <w:p w14:paraId="760D91C3" w14:textId="77777777" w:rsidR="00447571" w:rsidRDefault="00447571" w:rsidP="001B61EF">
            <w:pPr>
              <w:pStyle w:val="TAL"/>
              <w:keepNext w:val="0"/>
              <w:keepLines w:val="0"/>
              <w:rPr>
                <w:rFonts w:cs="Arial"/>
                <w:szCs w:val="18"/>
                <w:lang w:bidi="ar-KW"/>
              </w:rPr>
            </w:pPr>
            <w:r w:rsidRPr="00E174BA">
              <w:rPr>
                <w:rFonts w:cs="Arial"/>
                <w:szCs w:val="18"/>
                <w:lang w:bidi="ar-KW"/>
              </w:rPr>
              <w:t xml:space="preserve">O-RAN.WG4.MP </w:t>
            </w:r>
            <w:r>
              <w:rPr>
                <w:rFonts w:cs="Arial"/>
                <w:szCs w:val="18"/>
                <w:lang w:bidi="ar-KW"/>
              </w:rPr>
              <w:t xml:space="preserve">[28], clauses </w:t>
            </w:r>
            <w:r w:rsidRPr="00A15804">
              <w:rPr>
                <w:rFonts w:cs="Arial"/>
                <w:szCs w:val="18"/>
                <w:lang w:bidi="ar-KW"/>
              </w:rPr>
              <w:t>20.3.1.2</w:t>
            </w:r>
            <w:r>
              <w:rPr>
                <w:rFonts w:cs="Arial"/>
                <w:szCs w:val="18"/>
                <w:lang w:bidi="ar-KW"/>
              </w:rPr>
              <w:t xml:space="preserve"> and </w:t>
            </w:r>
            <w:r w:rsidRPr="00A15804">
              <w:rPr>
                <w:rFonts w:cs="Arial"/>
                <w:szCs w:val="18"/>
                <w:lang w:bidi="ar-KW"/>
              </w:rPr>
              <w:t>20.3.</w:t>
            </w:r>
            <w:r>
              <w:rPr>
                <w:rFonts w:cs="Arial"/>
                <w:szCs w:val="18"/>
                <w:lang w:bidi="ar-KW"/>
              </w:rPr>
              <w:t>2</w:t>
            </w:r>
            <w:r w:rsidRPr="00A15804">
              <w:rPr>
                <w:rFonts w:cs="Arial"/>
                <w:szCs w:val="18"/>
                <w:lang w:bidi="ar-KW"/>
              </w:rPr>
              <w:t>.2</w:t>
            </w:r>
            <w:r>
              <w:rPr>
                <w:rFonts w:cs="Arial"/>
                <w:szCs w:val="18"/>
                <w:lang w:bidi="ar-KW"/>
              </w:rPr>
              <w:t>;</w:t>
            </w:r>
          </w:p>
          <w:p w14:paraId="019DEBBE" w14:textId="77777777" w:rsidR="00447571" w:rsidDel="00F046FD" w:rsidRDefault="00447571" w:rsidP="001B61EF">
            <w:pPr>
              <w:pStyle w:val="TAL"/>
              <w:keepNext w:val="0"/>
              <w:keepLines w:val="0"/>
              <w:rPr>
                <w:rFonts w:cs="Arial"/>
                <w:szCs w:val="18"/>
                <w:lang w:bidi="ar-KW"/>
              </w:rPr>
            </w:pPr>
            <w:r w:rsidRPr="00E174BA">
              <w:rPr>
                <w:rFonts w:cs="Arial"/>
                <w:szCs w:val="18"/>
                <w:lang w:bidi="ar-KW"/>
              </w:rPr>
              <w:t xml:space="preserve">O-RAN.WG10.OAM-Architecture </w:t>
            </w:r>
            <w:r>
              <w:rPr>
                <w:rFonts w:cs="Arial"/>
                <w:szCs w:val="18"/>
                <w:lang w:bidi="ar-KW"/>
              </w:rPr>
              <w:t>[27], clause 4.2.5.1</w:t>
            </w:r>
          </w:p>
        </w:tc>
      </w:tr>
      <w:tr w:rsidR="00447571" w:rsidRPr="00490CED" w14:paraId="1C2AA39A" w14:textId="77777777" w:rsidTr="001B61EF">
        <w:trPr>
          <w:jc w:val="center"/>
        </w:trPr>
        <w:tc>
          <w:tcPr>
            <w:tcW w:w="1940" w:type="dxa"/>
            <w:vAlign w:val="center"/>
          </w:tcPr>
          <w:p w14:paraId="43C39A13"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3 (M)</w:t>
            </w:r>
          </w:p>
        </w:tc>
        <w:tc>
          <w:tcPr>
            <w:tcW w:w="5887" w:type="dxa"/>
            <w:vAlign w:val="center"/>
          </w:tcPr>
          <w:p w14:paraId="41FA969E" w14:textId="77777777" w:rsidR="00447571" w:rsidRPr="00E174BA" w:rsidRDefault="00447571" w:rsidP="001B61EF">
            <w:pPr>
              <w:pStyle w:val="TAL"/>
              <w:keepNext w:val="0"/>
              <w:keepLines w:val="0"/>
              <w:jc w:val="both"/>
              <w:rPr>
                <w:rFonts w:cs="Arial"/>
                <w:szCs w:val="18"/>
                <w:lang w:bidi="ar-KW"/>
              </w:rPr>
            </w:pPr>
            <w:r w:rsidRPr="00E174BA">
              <w:rPr>
                <w:rFonts w:eastAsia="Times New Roman" w:cs="Arial"/>
                <w:szCs w:val="18"/>
                <w:lang w:val="en-GB" w:bidi="ar-KW"/>
              </w:rPr>
              <w:t xml:space="preserve">E2 node(s) send the </w:t>
            </w:r>
            <w:r w:rsidRPr="00E174BA">
              <w:rPr>
                <w:rFonts w:eastAsia="Times New Roman" w:cs="Arial"/>
                <w:szCs w:val="18"/>
                <w:lang w:bidi="ar-KW"/>
              </w:rPr>
              <w:t>O-DU and O-RU RF channel reconfiguration related capabilities,</w:t>
            </w:r>
            <w:r w:rsidRPr="00E174BA">
              <w:rPr>
                <w:rFonts w:eastAsia="Times New Roman" w:cs="Arial"/>
                <w:szCs w:val="18"/>
                <w:lang w:val="en-GB" w:bidi="ar-KW"/>
              </w:rPr>
              <w:t xml:space="preserve"> configuration data, and configured measurement data to SMO/Non-RT RIC over O1 interface periodically or event based.</w:t>
            </w:r>
          </w:p>
        </w:tc>
        <w:tc>
          <w:tcPr>
            <w:tcW w:w="1749" w:type="dxa"/>
            <w:vAlign w:val="center"/>
          </w:tcPr>
          <w:p w14:paraId="4571071C" w14:textId="77777777" w:rsidR="00447571" w:rsidRPr="00490CED" w:rsidRDefault="00447571" w:rsidP="001B61EF">
            <w:pPr>
              <w:pStyle w:val="TAL"/>
              <w:keepNext w:val="0"/>
              <w:keepLines w:val="0"/>
              <w:rPr>
                <w:rFonts w:cs="Arial"/>
                <w:szCs w:val="18"/>
                <w:lang w:bidi="ar-KW"/>
              </w:rPr>
            </w:pPr>
          </w:p>
        </w:tc>
      </w:tr>
      <w:tr w:rsidR="00447571" w:rsidDel="00D640E9" w14:paraId="45492323" w14:textId="77777777" w:rsidTr="001B61EF">
        <w:trPr>
          <w:jc w:val="center"/>
        </w:trPr>
        <w:tc>
          <w:tcPr>
            <w:tcW w:w="1940" w:type="dxa"/>
            <w:vAlign w:val="center"/>
          </w:tcPr>
          <w:p w14:paraId="2AD30A09"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4 (M)</w:t>
            </w:r>
          </w:p>
        </w:tc>
        <w:tc>
          <w:tcPr>
            <w:tcW w:w="5887" w:type="dxa"/>
            <w:vAlign w:val="center"/>
          </w:tcPr>
          <w:p w14:paraId="7D34D2DB" w14:textId="77777777" w:rsidR="00447571" w:rsidRPr="00E174BA" w:rsidRDefault="00447571" w:rsidP="001B61EF">
            <w:pPr>
              <w:pStyle w:val="TAL"/>
              <w:keepNext w:val="0"/>
              <w:keepLines w:val="0"/>
              <w:jc w:val="both"/>
              <w:rPr>
                <w:rFonts w:eastAsia="Times New Roman" w:cs="Arial"/>
                <w:szCs w:val="18"/>
                <w:lang w:val="en-GB" w:bidi="ar-KW"/>
              </w:rPr>
            </w:pPr>
            <w:r w:rsidRPr="00E174BA">
              <w:rPr>
                <w:rFonts w:eastAsia="Times New Roman" w:cs="Arial"/>
                <w:szCs w:val="18"/>
                <w:lang w:val="en-GB" w:bidi="ar-KW"/>
              </w:rPr>
              <w:t>rApp collects the configuration data, collected measurement data for processing.</w:t>
            </w:r>
          </w:p>
        </w:tc>
        <w:tc>
          <w:tcPr>
            <w:tcW w:w="1749" w:type="dxa"/>
            <w:vAlign w:val="center"/>
          </w:tcPr>
          <w:p w14:paraId="6E8A28B9" w14:textId="77777777" w:rsidR="00447571" w:rsidDel="00D640E9" w:rsidRDefault="00447571" w:rsidP="001B61EF">
            <w:pPr>
              <w:pStyle w:val="TAL"/>
              <w:keepNext w:val="0"/>
              <w:keepLines w:val="0"/>
              <w:rPr>
                <w:rFonts w:cs="Arial"/>
                <w:szCs w:val="18"/>
                <w:lang w:bidi="ar-KW"/>
              </w:rPr>
            </w:pPr>
          </w:p>
        </w:tc>
      </w:tr>
      <w:tr w:rsidR="00447571" w:rsidDel="00D640E9" w14:paraId="0B89EFF4" w14:textId="77777777" w:rsidTr="001B61EF">
        <w:trPr>
          <w:jc w:val="center"/>
        </w:trPr>
        <w:tc>
          <w:tcPr>
            <w:tcW w:w="1940" w:type="dxa"/>
            <w:vAlign w:val="center"/>
          </w:tcPr>
          <w:p w14:paraId="21D5DF24"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5 (M)</w:t>
            </w:r>
          </w:p>
        </w:tc>
        <w:tc>
          <w:tcPr>
            <w:tcW w:w="5887" w:type="dxa"/>
            <w:vAlign w:val="center"/>
          </w:tcPr>
          <w:p w14:paraId="24DE315C" w14:textId="77777777" w:rsidR="00447571" w:rsidRPr="00E174BA" w:rsidRDefault="00447571" w:rsidP="001B61EF">
            <w:pPr>
              <w:jc w:val="both"/>
              <w:rPr>
                <w:rFonts w:ascii="Arial" w:hAnsi="Arial" w:cs="Arial"/>
                <w:sz w:val="18"/>
                <w:szCs w:val="18"/>
                <w:lang w:bidi="ar-KW"/>
              </w:rPr>
            </w:pPr>
            <w:r w:rsidRPr="00E174BA">
              <w:rPr>
                <w:rFonts w:ascii="Arial" w:hAnsi="Arial" w:cs="Arial"/>
                <w:sz w:val="18"/>
                <w:szCs w:val="18"/>
                <w:lang w:bidi="ar-KW"/>
              </w:rPr>
              <w:t xml:space="preserve">Energy </w:t>
            </w:r>
            <w:r>
              <w:rPr>
                <w:rFonts w:ascii="Arial" w:hAnsi="Arial" w:cs="Arial"/>
                <w:sz w:val="18"/>
                <w:szCs w:val="18"/>
                <w:lang w:bidi="ar-KW"/>
              </w:rPr>
              <w:t>s</w:t>
            </w:r>
            <w:r w:rsidRPr="00E174BA">
              <w:rPr>
                <w:rFonts w:ascii="Arial" w:hAnsi="Arial" w:cs="Arial"/>
                <w:sz w:val="18"/>
                <w:szCs w:val="18"/>
                <w:lang w:bidi="ar-KW"/>
              </w:rPr>
              <w:t xml:space="preserve">aving rApp constantly monitors </w:t>
            </w:r>
          </w:p>
          <w:p w14:paraId="7B18629F" w14:textId="77777777" w:rsidR="00447571" w:rsidRPr="00E174BA" w:rsidRDefault="00447571" w:rsidP="00A2230D">
            <w:pPr>
              <w:pStyle w:val="af0"/>
              <w:numPr>
                <w:ilvl w:val="0"/>
                <w:numId w:val="200"/>
              </w:numPr>
              <w:spacing w:after="180"/>
              <w:contextualSpacing/>
              <w:jc w:val="both"/>
              <w:rPr>
                <w:rFonts w:ascii="Arial" w:hAnsi="Arial" w:cs="Arial"/>
                <w:sz w:val="18"/>
                <w:szCs w:val="18"/>
                <w:lang w:bidi="ar-KW"/>
              </w:rPr>
            </w:pPr>
            <w:r w:rsidRPr="00E174BA">
              <w:rPr>
                <w:rFonts w:ascii="Arial" w:hAnsi="Arial" w:cs="Arial"/>
                <w:sz w:val="18"/>
                <w:szCs w:val="18"/>
                <w:lang w:bidi="ar-KW"/>
              </w:rPr>
              <w:t>performance and energy consumption of the E2 node(s)</w:t>
            </w:r>
          </w:p>
          <w:p w14:paraId="718C638C" w14:textId="77777777" w:rsidR="00447571" w:rsidRPr="00E174BA" w:rsidRDefault="00447571" w:rsidP="00A2230D">
            <w:pPr>
              <w:pStyle w:val="af0"/>
              <w:numPr>
                <w:ilvl w:val="0"/>
                <w:numId w:val="200"/>
              </w:numPr>
              <w:spacing w:after="180"/>
              <w:contextualSpacing/>
              <w:jc w:val="both"/>
              <w:rPr>
                <w:rFonts w:ascii="Arial" w:hAnsi="Arial" w:cs="Arial"/>
                <w:sz w:val="18"/>
                <w:szCs w:val="18"/>
                <w:lang w:bidi="ar-KW"/>
              </w:rPr>
            </w:pPr>
            <w:r w:rsidRPr="00E174BA">
              <w:rPr>
                <w:rFonts w:ascii="Arial" w:hAnsi="Arial" w:cs="Arial"/>
                <w:sz w:val="18"/>
                <w:szCs w:val="18"/>
                <w:lang w:bidi="ar-KW"/>
              </w:rPr>
              <w:t>energy consumption of O-RU(s)</w:t>
            </w:r>
          </w:p>
          <w:p w14:paraId="31D3E061" w14:textId="77777777" w:rsidR="00447571" w:rsidRPr="00E174BA" w:rsidRDefault="00447571" w:rsidP="00A2230D">
            <w:pPr>
              <w:pStyle w:val="af0"/>
              <w:numPr>
                <w:ilvl w:val="0"/>
                <w:numId w:val="200"/>
              </w:numPr>
              <w:spacing w:after="180"/>
              <w:contextualSpacing/>
              <w:jc w:val="both"/>
              <w:rPr>
                <w:rFonts w:ascii="Arial" w:hAnsi="Arial" w:cs="Arial"/>
                <w:sz w:val="18"/>
                <w:szCs w:val="18"/>
                <w:lang w:bidi="ar-KW"/>
              </w:rPr>
            </w:pPr>
            <w:r w:rsidRPr="00E174BA">
              <w:rPr>
                <w:rFonts w:ascii="Arial" w:hAnsi="Arial" w:cs="Arial"/>
                <w:sz w:val="18"/>
                <w:szCs w:val="18"/>
                <w:lang w:bidi="ar-KW"/>
              </w:rPr>
              <w:t>cell utilization and throughput metrics</w:t>
            </w:r>
          </w:p>
          <w:p w14:paraId="2853C015" w14:textId="77777777" w:rsidR="00447571" w:rsidRPr="00E174BA" w:rsidRDefault="00447571" w:rsidP="001B61EF">
            <w:pPr>
              <w:pStyle w:val="TAL"/>
              <w:keepNext w:val="0"/>
              <w:keepLines w:val="0"/>
              <w:jc w:val="both"/>
              <w:rPr>
                <w:rFonts w:eastAsia="Times New Roman" w:cs="Arial"/>
                <w:szCs w:val="18"/>
                <w:lang w:val="en-GB" w:bidi="ar-KW"/>
              </w:rPr>
            </w:pPr>
            <w:r w:rsidRPr="00E174BA">
              <w:rPr>
                <w:rFonts w:cs="Arial"/>
                <w:szCs w:val="18"/>
                <w:lang w:bidi="ar-KW"/>
              </w:rPr>
              <w:t xml:space="preserve">rApp determines configuration changes for RF </w:t>
            </w:r>
            <w:r>
              <w:rPr>
                <w:rFonts w:cs="Arial"/>
                <w:szCs w:val="18"/>
                <w:lang w:bidi="ar-KW"/>
              </w:rPr>
              <w:t>c</w:t>
            </w:r>
            <w:r w:rsidRPr="00E174BA">
              <w:rPr>
                <w:rFonts w:cs="Arial"/>
                <w:szCs w:val="18"/>
                <w:lang w:bidi="ar-KW"/>
              </w:rPr>
              <w:t xml:space="preserve">hannel </w:t>
            </w:r>
            <w:r>
              <w:rPr>
                <w:rFonts w:cs="Arial"/>
                <w:szCs w:val="18"/>
                <w:lang w:bidi="ar-KW"/>
              </w:rPr>
              <w:t>r</w:t>
            </w:r>
            <w:r w:rsidRPr="00E174BA">
              <w:rPr>
                <w:rFonts w:cs="Arial"/>
                <w:szCs w:val="18"/>
                <w:lang w:bidi="ar-KW"/>
              </w:rPr>
              <w:t>econfiguration use case. AI/ML inference may be used to make the decision.</w:t>
            </w:r>
          </w:p>
        </w:tc>
        <w:tc>
          <w:tcPr>
            <w:tcW w:w="1749" w:type="dxa"/>
            <w:vAlign w:val="center"/>
          </w:tcPr>
          <w:p w14:paraId="2FFCAD1D" w14:textId="77777777" w:rsidR="00447571" w:rsidDel="00D640E9" w:rsidRDefault="00447571" w:rsidP="001B61EF">
            <w:pPr>
              <w:pStyle w:val="TAL"/>
              <w:keepNext w:val="0"/>
              <w:keepLines w:val="0"/>
              <w:rPr>
                <w:rFonts w:cs="Arial"/>
                <w:szCs w:val="18"/>
                <w:lang w:bidi="ar-KW"/>
              </w:rPr>
            </w:pPr>
          </w:p>
        </w:tc>
      </w:tr>
      <w:tr w:rsidR="00447571" w:rsidRPr="00490CED" w14:paraId="38A74F05" w14:textId="77777777" w:rsidTr="001B61EF">
        <w:trPr>
          <w:jc w:val="center"/>
        </w:trPr>
        <w:tc>
          <w:tcPr>
            <w:tcW w:w="1940" w:type="dxa"/>
            <w:vAlign w:val="center"/>
          </w:tcPr>
          <w:p w14:paraId="45C722E1"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6a (Alt)</w:t>
            </w:r>
          </w:p>
        </w:tc>
        <w:tc>
          <w:tcPr>
            <w:tcW w:w="5887" w:type="dxa"/>
            <w:vAlign w:val="center"/>
          </w:tcPr>
          <w:p w14:paraId="0391F745" w14:textId="77777777" w:rsidR="00447571" w:rsidRPr="00E174BA" w:rsidRDefault="00447571" w:rsidP="001B61EF">
            <w:pPr>
              <w:pStyle w:val="TAL"/>
              <w:keepNext w:val="0"/>
              <w:keepLines w:val="0"/>
              <w:jc w:val="both"/>
              <w:rPr>
                <w:rFonts w:cs="Arial"/>
                <w:szCs w:val="18"/>
                <w:lang w:bidi="ar-KW"/>
              </w:rPr>
            </w:pPr>
            <w:r w:rsidRPr="00E174BA">
              <w:rPr>
                <w:rFonts w:eastAsia="Times New Roman" w:cs="Arial"/>
                <w:szCs w:val="18"/>
                <w:lang w:val="en-GB" w:bidi="ar-KW"/>
              </w:rPr>
              <w:t xml:space="preserve">SMO/Non-RT RIC </w:t>
            </w:r>
            <w:r w:rsidRPr="00E174BA">
              <w:rPr>
                <w:rFonts w:cs="Arial"/>
                <w:szCs w:val="18"/>
                <w:lang w:bidi="ar-KW"/>
              </w:rPr>
              <w:t>will provide the policy to E2 node via O1 interface for RF channel reconfiguration (TRx control) in the specific O-RU.</w:t>
            </w:r>
          </w:p>
        </w:tc>
        <w:tc>
          <w:tcPr>
            <w:tcW w:w="1749" w:type="dxa"/>
            <w:vAlign w:val="center"/>
          </w:tcPr>
          <w:p w14:paraId="11C7CA44" w14:textId="77777777" w:rsidR="00447571" w:rsidRPr="00490CED" w:rsidRDefault="00447571" w:rsidP="001B61EF">
            <w:pPr>
              <w:pStyle w:val="TAL"/>
              <w:keepNext w:val="0"/>
              <w:keepLines w:val="0"/>
              <w:rPr>
                <w:rFonts w:cs="Arial"/>
                <w:szCs w:val="18"/>
                <w:lang w:bidi="ar-KW"/>
              </w:rPr>
            </w:pPr>
            <w:r w:rsidRPr="00E174BA">
              <w:rPr>
                <w:rFonts w:cs="Arial"/>
                <w:szCs w:val="18"/>
                <w:lang w:bidi="ar-KW"/>
              </w:rPr>
              <w:t xml:space="preserve">O-RAN.WG10.OAM-Architecture </w:t>
            </w:r>
            <w:r>
              <w:rPr>
                <w:rFonts w:cs="Arial"/>
                <w:szCs w:val="18"/>
                <w:lang w:bidi="ar-KW"/>
              </w:rPr>
              <w:t>[27], clauses 4.2.5.1 and 5.2.1</w:t>
            </w:r>
          </w:p>
        </w:tc>
      </w:tr>
      <w:tr w:rsidR="00447571" w:rsidRPr="003B0FAB" w14:paraId="690461CB" w14:textId="77777777" w:rsidTr="001B61EF">
        <w:trPr>
          <w:jc w:val="center"/>
        </w:trPr>
        <w:tc>
          <w:tcPr>
            <w:tcW w:w="1940" w:type="dxa"/>
            <w:vAlign w:val="center"/>
          </w:tcPr>
          <w:p w14:paraId="058F5520"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6b (Alt)</w:t>
            </w:r>
          </w:p>
        </w:tc>
        <w:tc>
          <w:tcPr>
            <w:tcW w:w="5887" w:type="dxa"/>
            <w:vAlign w:val="center"/>
          </w:tcPr>
          <w:p w14:paraId="66C16C16" w14:textId="77777777" w:rsidR="00447571" w:rsidRPr="00E174BA" w:rsidRDefault="00447571" w:rsidP="001B61EF">
            <w:pPr>
              <w:pStyle w:val="TAL"/>
              <w:keepNext w:val="0"/>
              <w:keepLines w:val="0"/>
              <w:jc w:val="both"/>
              <w:rPr>
                <w:rFonts w:cs="Arial"/>
                <w:szCs w:val="18"/>
                <w:lang w:bidi="ar-KW"/>
              </w:rPr>
            </w:pPr>
            <w:r w:rsidRPr="00E174BA">
              <w:rPr>
                <w:rFonts w:eastAsia="Times New Roman" w:cs="Arial"/>
                <w:szCs w:val="18"/>
                <w:lang w:val="en-GB" w:bidi="ar-KW"/>
              </w:rPr>
              <w:t xml:space="preserve">SMO/Non-RT RIC </w:t>
            </w:r>
            <w:r w:rsidRPr="00E174BA">
              <w:rPr>
                <w:rFonts w:cs="Arial"/>
                <w:szCs w:val="18"/>
                <w:lang w:bidi="ar-KW"/>
              </w:rPr>
              <w:t>will provide configuration changes to the E2 node via O1 interface to activate the RF channel reconfiguration (TRx control) feature in the specific O-RU.</w:t>
            </w:r>
          </w:p>
        </w:tc>
        <w:tc>
          <w:tcPr>
            <w:tcW w:w="1749" w:type="dxa"/>
            <w:vAlign w:val="center"/>
          </w:tcPr>
          <w:p w14:paraId="255C826D" w14:textId="77777777" w:rsidR="00447571" w:rsidRPr="003B0FAB" w:rsidRDefault="00447571" w:rsidP="001B61EF">
            <w:pPr>
              <w:pStyle w:val="TAL"/>
              <w:keepNext w:val="0"/>
              <w:keepLines w:val="0"/>
              <w:rPr>
                <w:rFonts w:cs="Arial"/>
                <w:szCs w:val="18"/>
                <w:lang w:bidi="ar-KW"/>
              </w:rPr>
            </w:pPr>
            <w:r w:rsidRPr="00E174BA">
              <w:rPr>
                <w:rFonts w:cs="Arial"/>
                <w:szCs w:val="18"/>
                <w:lang w:bidi="ar-KW"/>
              </w:rPr>
              <w:t xml:space="preserve">O-RAN.WG10.OAM-Architecture </w:t>
            </w:r>
            <w:r>
              <w:rPr>
                <w:rFonts w:cs="Arial"/>
                <w:szCs w:val="18"/>
                <w:lang w:bidi="ar-KW"/>
              </w:rPr>
              <w:t>[27], clauses 4.2.5.1 and 5.2.1</w:t>
            </w:r>
          </w:p>
        </w:tc>
      </w:tr>
      <w:tr w:rsidR="00447571" w:rsidRPr="00490CED" w14:paraId="6544A3A5" w14:textId="77777777" w:rsidTr="001B61EF">
        <w:trPr>
          <w:jc w:val="center"/>
        </w:trPr>
        <w:tc>
          <w:tcPr>
            <w:tcW w:w="1940" w:type="dxa"/>
            <w:vAlign w:val="center"/>
          </w:tcPr>
          <w:p w14:paraId="68288C8C"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7 (M)</w:t>
            </w:r>
          </w:p>
        </w:tc>
        <w:tc>
          <w:tcPr>
            <w:tcW w:w="5887" w:type="dxa"/>
            <w:vAlign w:val="center"/>
          </w:tcPr>
          <w:p w14:paraId="76A4D4F6"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 xml:space="preserve">E2 node analyzes the conditions mentioned in the policy or configuration changes and decides to activate the RF channel reconfiguration (TRx control) feature in the specific O-RU. </w:t>
            </w:r>
          </w:p>
        </w:tc>
        <w:tc>
          <w:tcPr>
            <w:tcW w:w="1749" w:type="dxa"/>
            <w:vAlign w:val="center"/>
          </w:tcPr>
          <w:p w14:paraId="2C8AD61B" w14:textId="77777777" w:rsidR="00447571" w:rsidRPr="00490CED" w:rsidRDefault="00447571" w:rsidP="001B61EF">
            <w:pPr>
              <w:pStyle w:val="TAL"/>
              <w:keepNext w:val="0"/>
              <w:keepLines w:val="0"/>
              <w:rPr>
                <w:rFonts w:cs="Arial"/>
                <w:szCs w:val="18"/>
                <w:lang w:bidi="ar-KW"/>
              </w:rPr>
            </w:pPr>
            <w:r w:rsidRPr="00E174BA">
              <w:rPr>
                <w:rFonts w:cs="Arial"/>
                <w:szCs w:val="18"/>
                <w:lang w:bidi="ar-KW"/>
              </w:rPr>
              <w:t xml:space="preserve">O-RAN.WG10.OAM-Architecture </w:t>
            </w:r>
            <w:r>
              <w:rPr>
                <w:rFonts w:cs="Arial"/>
                <w:szCs w:val="18"/>
                <w:lang w:bidi="ar-KW"/>
              </w:rPr>
              <w:t>[27], clause 4.2.5.1</w:t>
            </w:r>
          </w:p>
        </w:tc>
      </w:tr>
      <w:tr w:rsidR="00447571" w:rsidRPr="00490CED" w14:paraId="66E95DAF" w14:textId="77777777" w:rsidTr="001B61EF">
        <w:trPr>
          <w:jc w:val="center"/>
        </w:trPr>
        <w:tc>
          <w:tcPr>
            <w:tcW w:w="1940" w:type="dxa"/>
            <w:vAlign w:val="center"/>
          </w:tcPr>
          <w:p w14:paraId="1546E8FB"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8 (M)</w:t>
            </w:r>
          </w:p>
        </w:tc>
        <w:tc>
          <w:tcPr>
            <w:tcW w:w="5887" w:type="dxa"/>
            <w:vAlign w:val="center"/>
          </w:tcPr>
          <w:p w14:paraId="5C649835"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 xml:space="preserve">E2 node sends appropriate commands to the O-RU via </w:t>
            </w:r>
            <w:r>
              <w:rPr>
                <w:rFonts w:cs="Arial"/>
                <w:szCs w:val="18"/>
                <w:lang w:bidi="ar-KW"/>
              </w:rPr>
              <w:t>o</w:t>
            </w:r>
            <w:r w:rsidRPr="00E174BA">
              <w:rPr>
                <w:rFonts w:cs="Arial"/>
                <w:szCs w:val="18"/>
                <w:lang w:bidi="ar-KW"/>
              </w:rPr>
              <w:t xml:space="preserve">pen </w:t>
            </w:r>
            <w:r>
              <w:rPr>
                <w:rFonts w:cs="Arial"/>
                <w:szCs w:val="18"/>
                <w:lang w:bidi="ar-KW"/>
              </w:rPr>
              <w:t>f</w:t>
            </w:r>
            <w:r w:rsidRPr="00E174BA">
              <w:rPr>
                <w:rFonts w:cs="Arial"/>
                <w:szCs w:val="18"/>
                <w:lang w:bidi="ar-KW"/>
              </w:rPr>
              <w:t>ronthaul M-</w:t>
            </w:r>
            <w:r>
              <w:rPr>
                <w:rFonts w:cs="Arial"/>
                <w:szCs w:val="18"/>
                <w:lang w:bidi="ar-KW"/>
              </w:rPr>
              <w:t>p</w:t>
            </w:r>
            <w:r w:rsidRPr="00E174BA">
              <w:rPr>
                <w:rFonts w:cs="Arial"/>
                <w:szCs w:val="18"/>
                <w:lang w:bidi="ar-KW"/>
              </w:rPr>
              <w:t>lane or C-</w:t>
            </w:r>
            <w:r>
              <w:rPr>
                <w:rFonts w:cs="Arial"/>
                <w:szCs w:val="18"/>
                <w:lang w:bidi="ar-KW"/>
              </w:rPr>
              <w:t>p</w:t>
            </w:r>
            <w:r w:rsidRPr="00E174BA">
              <w:rPr>
                <w:rFonts w:cs="Arial"/>
                <w:szCs w:val="18"/>
                <w:lang w:bidi="ar-KW"/>
              </w:rPr>
              <w:t xml:space="preserve">lane to configure (activate) RF channel reconfiguration (TRx control) feature to </w:t>
            </w:r>
            <w:r w:rsidRPr="00E174BA">
              <w:rPr>
                <w:rFonts w:cs="Arial"/>
                <w:szCs w:val="18"/>
              </w:rPr>
              <w:t>the specific O-RU, i.e., O-DU configures a specific antenna mask on O-RU</w:t>
            </w:r>
            <w:r w:rsidRPr="00E174BA">
              <w:rPr>
                <w:rFonts w:cs="Arial"/>
                <w:szCs w:val="18"/>
                <w:lang w:bidi="ar-KW"/>
              </w:rPr>
              <w:t>.</w:t>
            </w:r>
          </w:p>
        </w:tc>
        <w:tc>
          <w:tcPr>
            <w:tcW w:w="1749" w:type="dxa"/>
            <w:vAlign w:val="center"/>
          </w:tcPr>
          <w:p w14:paraId="1A301DD8" w14:textId="77777777" w:rsidR="00447571" w:rsidRDefault="00447571" w:rsidP="001B61EF">
            <w:pPr>
              <w:pStyle w:val="TAL"/>
              <w:keepNext w:val="0"/>
              <w:keepLines w:val="0"/>
              <w:rPr>
                <w:rFonts w:cs="Arial"/>
                <w:szCs w:val="18"/>
                <w:lang w:bidi="ar-KW"/>
              </w:rPr>
            </w:pPr>
            <w:r w:rsidRPr="00E174BA">
              <w:rPr>
                <w:rFonts w:cs="Arial"/>
                <w:szCs w:val="18"/>
                <w:lang w:bidi="ar-KW"/>
              </w:rPr>
              <w:t xml:space="preserve">O-RAN.WG4.MP </w:t>
            </w:r>
            <w:r>
              <w:rPr>
                <w:rFonts w:cs="Arial"/>
                <w:szCs w:val="18"/>
                <w:lang w:bidi="ar-KW"/>
              </w:rPr>
              <w:t xml:space="preserve">[28], clause </w:t>
            </w:r>
            <w:r w:rsidRPr="00D96180">
              <w:rPr>
                <w:rFonts w:cs="Arial"/>
                <w:szCs w:val="18"/>
                <w:lang w:bidi="ar-KW"/>
              </w:rPr>
              <w:t>20.3.2.3</w:t>
            </w:r>
            <w:r>
              <w:rPr>
                <w:rFonts w:cs="Arial"/>
                <w:szCs w:val="18"/>
                <w:lang w:bidi="ar-KW"/>
              </w:rPr>
              <w:t xml:space="preserve">; </w:t>
            </w:r>
          </w:p>
          <w:p w14:paraId="42F5B339" w14:textId="4A8879E7" w:rsidR="00447571" w:rsidRPr="00490CED" w:rsidRDefault="00447571" w:rsidP="001B61EF">
            <w:pPr>
              <w:pStyle w:val="TAL"/>
              <w:keepNext w:val="0"/>
              <w:keepLines w:val="0"/>
              <w:rPr>
                <w:rFonts w:cs="Arial"/>
                <w:szCs w:val="18"/>
                <w:lang w:bidi="ar-KW"/>
              </w:rPr>
            </w:pPr>
            <w:r w:rsidRPr="00E174BA">
              <w:rPr>
                <w:rFonts w:cs="Arial"/>
                <w:szCs w:val="18"/>
                <w:lang w:bidi="ar-KW"/>
              </w:rPr>
              <w:t>O-RAN.WG4.</w:t>
            </w:r>
            <w:r w:rsidR="00B64E8B">
              <w:rPr>
                <w:rFonts w:cs="Arial"/>
                <w:szCs w:val="18"/>
                <w:lang w:bidi="ar-KW"/>
              </w:rPr>
              <w:t>TS.</w:t>
            </w:r>
            <w:r w:rsidRPr="00E174BA">
              <w:rPr>
                <w:rFonts w:cs="Arial"/>
                <w:szCs w:val="18"/>
                <w:lang w:bidi="ar-KW"/>
              </w:rPr>
              <w:t>CUS.0-</w:t>
            </w:r>
            <w:r w:rsidR="00B64E8B">
              <w:rPr>
                <w:rFonts w:cs="Arial"/>
                <w:szCs w:val="18"/>
                <w:lang w:bidi="ar-KW"/>
              </w:rPr>
              <w:t xml:space="preserve">R004 </w:t>
            </w:r>
            <w:r>
              <w:rPr>
                <w:rFonts w:cs="Arial"/>
                <w:szCs w:val="18"/>
                <w:lang w:bidi="ar-KW"/>
              </w:rPr>
              <w:t>[</w:t>
            </w:r>
            <w:r w:rsidR="00B64E8B">
              <w:rPr>
                <w:rFonts w:cs="Arial"/>
                <w:szCs w:val="18"/>
                <w:lang w:bidi="ar-KW"/>
              </w:rPr>
              <w:t>51</w:t>
            </w:r>
            <w:r>
              <w:rPr>
                <w:rFonts w:cs="Arial"/>
                <w:szCs w:val="18"/>
                <w:lang w:bidi="ar-KW"/>
              </w:rPr>
              <w:t xml:space="preserve">], clauses 7.4.6, 16, 16.1, and 16.2 </w:t>
            </w:r>
          </w:p>
        </w:tc>
      </w:tr>
      <w:tr w:rsidR="00447571" w:rsidRPr="00490CED" w14:paraId="1C6ECCBC" w14:textId="77777777" w:rsidTr="001B61EF">
        <w:trPr>
          <w:jc w:val="center"/>
        </w:trPr>
        <w:tc>
          <w:tcPr>
            <w:tcW w:w="1940" w:type="dxa"/>
            <w:vAlign w:val="center"/>
          </w:tcPr>
          <w:p w14:paraId="21BBE375"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9 (M)</w:t>
            </w:r>
          </w:p>
        </w:tc>
        <w:tc>
          <w:tcPr>
            <w:tcW w:w="5887" w:type="dxa"/>
            <w:vAlign w:val="center"/>
          </w:tcPr>
          <w:p w14:paraId="4011D406"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 xml:space="preserve">O-RU adjusts its antenna array configuration(s) based on the E2 node provided configuration. Then the O-RU transitions to RF channel switch off/on (TRx control) based energy saving mode. </w:t>
            </w:r>
          </w:p>
        </w:tc>
        <w:tc>
          <w:tcPr>
            <w:tcW w:w="1749" w:type="dxa"/>
            <w:vAlign w:val="center"/>
          </w:tcPr>
          <w:p w14:paraId="06FFBFD4" w14:textId="77777777" w:rsidR="00447571" w:rsidRPr="00490CED" w:rsidRDefault="00447571" w:rsidP="001B61EF">
            <w:pPr>
              <w:pStyle w:val="TAL"/>
              <w:keepNext w:val="0"/>
              <w:keepLines w:val="0"/>
              <w:rPr>
                <w:rFonts w:cs="Arial"/>
                <w:szCs w:val="18"/>
                <w:lang w:bidi="ar-KW"/>
              </w:rPr>
            </w:pPr>
          </w:p>
        </w:tc>
      </w:tr>
      <w:tr w:rsidR="00447571" w:rsidRPr="00786C20" w14:paraId="561F76DF" w14:textId="77777777" w:rsidTr="001B61EF">
        <w:trPr>
          <w:jc w:val="center"/>
        </w:trPr>
        <w:tc>
          <w:tcPr>
            <w:tcW w:w="1940" w:type="dxa"/>
            <w:vAlign w:val="center"/>
          </w:tcPr>
          <w:p w14:paraId="61B0FBEC"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10 (O)</w:t>
            </w:r>
          </w:p>
        </w:tc>
        <w:tc>
          <w:tcPr>
            <w:tcW w:w="5887" w:type="dxa"/>
            <w:vAlign w:val="center"/>
          </w:tcPr>
          <w:p w14:paraId="5DBD6C57" w14:textId="77777777" w:rsidR="00447571" w:rsidRPr="00E174BA" w:rsidRDefault="00447571" w:rsidP="001B61EF">
            <w:pPr>
              <w:contextualSpacing/>
              <w:jc w:val="both"/>
              <w:rPr>
                <w:rFonts w:ascii="Arial" w:hAnsi="Arial" w:cs="Arial"/>
                <w:sz w:val="18"/>
                <w:szCs w:val="18"/>
                <w:lang w:bidi="ar-KW"/>
              </w:rPr>
            </w:pPr>
            <w:r w:rsidRPr="00E174BA">
              <w:rPr>
                <w:rFonts w:ascii="Arial" w:eastAsia="Times New Roman" w:hAnsi="Arial" w:cs="Arial"/>
                <w:sz w:val="18"/>
                <w:szCs w:val="18"/>
                <w:lang w:val="en-GB" w:bidi="ar-KW"/>
              </w:rPr>
              <w:t>SMO/Non-RT</w:t>
            </w:r>
            <w:r w:rsidRPr="002E1DE6">
              <w:rPr>
                <w:rFonts w:ascii="Arial" w:eastAsia="Times New Roman" w:hAnsi="Arial" w:cs="Arial"/>
                <w:sz w:val="18"/>
                <w:szCs w:val="18"/>
                <w:lang w:val="en-GB" w:bidi="ar-KW"/>
              </w:rPr>
              <w:t xml:space="preserve"> </w:t>
            </w:r>
            <w:r w:rsidRPr="00E174BA">
              <w:rPr>
                <w:rFonts w:ascii="Arial" w:eastAsia="Times New Roman" w:hAnsi="Arial" w:cs="Arial"/>
                <w:sz w:val="18"/>
                <w:szCs w:val="18"/>
                <w:lang w:val="en-GB" w:bidi="ar-KW"/>
              </w:rPr>
              <w:t xml:space="preserve">RIC </w:t>
            </w:r>
            <w:r w:rsidRPr="00E174BA">
              <w:rPr>
                <w:rFonts w:ascii="Arial" w:hAnsi="Arial" w:cs="Arial"/>
                <w:sz w:val="18"/>
                <w:szCs w:val="18"/>
                <w:lang w:bidi="ar-KW"/>
              </w:rPr>
              <w:t>may provide configuration changes to the E2 node via O1 interface to deactivate the RF channel reconfiguration (TRx control) feature in the specific O-RU.</w:t>
            </w:r>
          </w:p>
        </w:tc>
        <w:tc>
          <w:tcPr>
            <w:tcW w:w="1749" w:type="dxa"/>
            <w:vAlign w:val="center"/>
          </w:tcPr>
          <w:p w14:paraId="46F23D1E" w14:textId="77777777" w:rsidR="00447571" w:rsidRPr="00786C20" w:rsidRDefault="00447571" w:rsidP="001B61EF">
            <w:pPr>
              <w:pStyle w:val="TAL"/>
              <w:keepNext w:val="0"/>
              <w:keepLines w:val="0"/>
              <w:rPr>
                <w:rFonts w:cs="Arial"/>
                <w:szCs w:val="18"/>
                <w:lang w:bidi="ar-KW"/>
              </w:rPr>
            </w:pPr>
            <w:r w:rsidRPr="00E174BA">
              <w:rPr>
                <w:rFonts w:cs="Arial"/>
                <w:szCs w:val="18"/>
                <w:lang w:bidi="ar-KW"/>
              </w:rPr>
              <w:t xml:space="preserve">O-RAN.WG10.OAM-Architecture </w:t>
            </w:r>
            <w:r>
              <w:rPr>
                <w:rFonts w:cs="Arial"/>
                <w:szCs w:val="18"/>
                <w:lang w:bidi="ar-KW"/>
              </w:rPr>
              <w:t>[27], clauses 4.2.5.1 and 5.2.1</w:t>
            </w:r>
          </w:p>
        </w:tc>
      </w:tr>
      <w:tr w:rsidR="00447571" w:rsidRPr="002030AF" w14:paraId="2A46487F" w14:textId="77777777" w:rsidTr="001B61EF">
        <w:trPr>
          <w:jc w:val="center"/>
        </w:trPr>
        <w:tc>
          <w:tcPr>
            <w:tcW w:w="1940" w:type="dxa"/>
            <w:vAlign w:val="center"/>
          </w:tcPr>
          <w:p w14:paraId="10203416"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11 (M)</w:t>
            </w:r>
          </w:p>
        </w:tc>
        <w:tc>
          <w:tcPr>
            <w:tcW w:w="5887" w:type="dxa"/>
            <w:vAlign w:val="center"/>
          </w:tcPr>
          <w:p w14:paraId="3E7AF91F" w14:textId="77777777" w:rsidR="00447571" w:rsidRPr="00E174BA" w:rsidRDefault="00447571" w:rsidP="001B61EF">
            <w:pPr>
              <w:jc w:val="both"/>
              <w:rPr>
                <w:rFonts w:ascii="Arial" w:hAnsi="Arial" w:cs="Arial"/>
                <w:sz w:val="18"/>
                <w:szCs w:val="18"/>
                <w:lang w:bidi="ar-KW"/>
              </w:rPr>
            </w:pPr>
            <w:r w:rsidRPr="00E174BA">
              <w:rPr>
                <w:rFonts w:ascii="Arial" w:hAnsi="Arial" w:cs="Arial"/>
                <w:sz w:val="18"/>
                <w:szCs w:val="18"/>
                <w:lang w:bidi="ar-KW"/>
              </w:rPr>
              <w:t>E2 node analyzes the policy provided by SMO in Step 6a or configuration changes requested by Non-RT RIC/SMO in Step 10. Then the E2 node decides to deactivate the RF channel reconfiguration (TRx control) feature in the specific O-RU.</w:t>
            </w:r>
          </w:p>
        </w:tc>
        <w:tc>
          <w:tcPr>
            <w:tcW w:w="1749" w:type="dxa"/>
            <w:vAlign w:val="center"/>
          </w:tcPr>
          <w:p w14:paraId="0EB3FEE5" w14:textId="77777777" w:rsidR="00447571" w:rsidRPr="002030AF" w:rsidRDefault="00447571" w:rsidP="001B61EF">
            <w:pPr>
              <w:pStyle w:val="TAL"/>
              <w:keepNext w:val="0"/>
              <w:keepLines w:val="0"/>
              <w:rPr>
                <w:rFonts w:cs="Arial"/>
                <w:szCs w:val="18"/>
                <w:lang w:bidi="ar-KW"/>
              </w:rPr>
            </w:pPr>
            <w:r w:rsidRPr="00E174BA">
              <w:rPr>
                <w:rFonts w:cs="Arial"/>
                <w:szCs w:val="18"/>
                <w:lang w:bidi="ar-KW"/>
              </w:rPr>
              <w:t>O-RAN.WG10.OAM-Architecture</w:t>
            </w:r>
            <w:r>
              <w:rPr>
                <w:rFonts w:cs="Arial"/>
                <w:szCs w:val="18"/>
                <w:lang w:bidi="ar-KW"/>
              </w:rPr>
              <w:t xml:space="preserve"> [27], clause 4.2.5.1</w:t>
            </w:r>
          </w:p>
        </w:tc>
      </w:tr>
      <w:tr w:rsidR="00447571" w:rsidRPr="00786C20" w14:paraId="16EBF4E6" w14:textId="77777777" w:rsidTr="001B61EF">
        <w:trPr>
          <w:jc w:val="center"/>
        </w:trPr>
        <w:tc>
          <w:tcPr>
            <w:tcW w:w="1940" w:type="dxa"/>
            <w:vAlign w:val="center"/>
          </w:tcPr>
          <w:p w14:paraId="6557F78B"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12 (M)</w:t>
            </w:r>
          </w:p>
        </w:tc>
        <w:tc>
          <w:tcPr>
            <w:tcW w:w="5887" w:type="dxa"/>
            <w:vAlign w:val="center"/>
          </w:tcPr>
          <w:p w14:paraId="7AC06D4E"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 xml:space="preserve">E2 node sends the appropriate commands to the O-RU via </w:t>
            </w:r>
            <w:r>
              <w:rPr>
                <w:rFonts w:cs="Arial"/>
                <w:szCs w:val="18"/>
                <w:lang w:bidi="ar-KW"/>
              </w:rPr>
              <w:t>o</w:t>
            </w:r>
            <w:r w:rsidRPr="00E174BA">
              <w:rPr>
                <w:rFonts w:cs="Arial"/>
                <w:szCs w:val="18"/>
                <w:lang w:bidi="ar-KW"/>
              </w:rPr>
              <w:t xml:space="preserve">pen </w:t>
            </w:r>
            <w:r>
              <w:rPr>
                <w:rFonts w:cs="Arial"/>
                <w:szCs w:val="18"/>
                <w:lang w:bidi="ar-KW"/>
              </w:rPr>
              <w:t>f</w:t>
            </w:r>
            <w:r w:rsidRPr="00E174BA">
              <w:rPr>
                <w:rFonts w:cs="Arial"/>
                <w:szCs w:val="18"/>
                <w:lang w:bidi="ar-KW"/>
              </w:rPr>
              <w:t>ronthaul M-</w:t>
            </w:r>
            <w:r>
              <w:rPr>
                <w:rFonts w:cs="Arial"/>
                <w:szCs w:val="18"/>
                <w:lang w:bidi="ar-KW"/>
              </w:rPr>
              <w:t>p</w:t>
            </w:r>
            <w:r w:rsidRPr="00E174BA">
              <w:rPr>
                <w:rFonts w:cs="Arial"/>
                <w:szCs w:val="18"/>
                <w:lang w:bidi="ar-KW"/>
              </w:rPr>
              <w:t>lane or C-</w:t>
            </w:r>
            <w:r>
              <w:rPr>
                <w:rFonts w:cs="Arial"/>
                <w:szCs w:val="18"/>
                <w:lang w:bidi="ar-KW"/>
              </w:rPr>
              <w:t>p</w:t>
            </w:r>
            <w:r w:rsidRPr="00E174BA">
              <w:rPr>
                <w:rFonts w:cs="Arial"/>
                <w:szCs w:val="18"/>
                <w:lang w:bidi="ar-KW"/>
              </w:rPr>
              <w:t>lane to configure the default antenna array configuration. This is to deactivate the RF channel reconfiguration (TRx control) feature in the O-RU.</w:t>
            </w:r>
          </w:p>
        </w:tc>
        <w:tc>
          <w:tcPr>
            <w:tcW w:w="1749" w:type="dxa"/>
            <w:vAlign w:val="center"/>
          </w:tcPr>
          <w:p w14:paraId="432E330F" w14:textId="77777777" w:rsidR="00447571" w:rsidRDefault="00447571" w:rsidP="001B61EF">
            <w:pPr>
              <w:pStyle w:val="TAL"/>
              <w:keepNext w:val="0"/>
              <w:keepLines w:val="0"/>
              <w:rPr>
                <w:rFonts w:cs="Arial"/>
                <w:szCs w:val="18"/>
                <w:lang w:bidi="ar-KW"/>
              </w:rPr>
            </w:pPr>
            <w:r w:rsidRPr="00E174BA">
              <w:rPr>
                <w:rFonts w:cs="Arial"/>
                <w:szCs w:val="18"/>
                <w:lang w:bidi="ar-KW"/>
              </w:rPr>
              <w:t xml:space="preserve">O-RAN.WG4.MP </w:t>
            </w:r>
            <w:r>
              <w:rPr>
                <w:rFonts w:cs="Arial"/>
                <w:szCs w:val="18"/>
                <w:lang w:bidi="ar-KW"/>
              </w:rPr>
              <w:t xml:space="preserve">[28], clause </w:t>
            </w:r>
            <w:r w:rsidRPr="00D96180">
              <w:rPr>
                <w:rFonts w:cs="Arial"/>
                <w:szCs w:val="18"/>
                <w:lang w:bidi="ar-KW"/>
              </w:rPr>
              <w:t>20.3.2.3</w:t>
            </w:r>
            <w:r>
              <w:rPr>
                <w:rFonts w:cs="Arial"/>
                <w:szCs w:val="18"/>
                <w:lang w:bidi="ar-KW"/>
              </w:rPr>
              <w:t>;</w:t>
            </w:r>
          </w:p>
          <w:p w14:paraId="5E69ABAD" w14:textId="3C99A403" w:rsidR="00447571" w:rsidRPr="00786C20"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Pr>
                <w:rFonts w:cs="Arial"/>
                <w:szCs w:val="18"/>
                <w:lang w:bidi="ar-KW"/>
              </w:rPr>
              <w:t>, clauses 7.4.6, 16, 16.1, and 16.2</w:t>
            </w:r>
          </w:p>
        </w:tc>
      </w:tr>
      <w:tr w:rsidR="00447571" w:rsidRPr="00786C20" w14:paraId="0FDF6B4B" w14:textId="77777777" w:rsidTr="001B61EF">
        <w:trPr>
          <w:jc w:val="center"/>
        </w:trPr>
        <w:tc>
          <w:tcPr>
            <w:tcW w:w="1940" w:type="dxa"/>
            <w:vAlign w:val="center"/>
          </w:tcPr>
          <w:p w14:paraId="751EE85A"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Step 13 (</w:t>
            </w:r>
            <w:r w:rsidRPr="005F0618">
              <w:rPr>
                <w:rFonts w:cs="Arial"/>
                <w:szCs w:val="18"/>
                <w:lang w:eastAsia="zh-CN"/>
              </w:rPr>
              <w:t>M</w:t>
            </w:r>
            <w:r w:rsidRPr="00E174BA">
              <w:rPr>
                <w:rFonts w:cs="Arial"/>
                <w:szCs w:val="18"/>
                <w:lang w:eastAsia="zh-CN"/>
              </w:rPr>
              <w:t>)</w:t>
            </w:r>
          </w:p>
        </w:tc>
        <w:tc>
          <w:tcPr>
            <w:tcW w:w="5887" w:type="dxa"/>
            <w:vAlign w:val="center"/>
          </w:tcPr>
          <w:p w14:paraId="3DC4CBDE"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The O-RU adjusts its antenna array configuration and exits from the energy saving mode.</w:t>
            </w:r>
          </w:p>
        </w:tc>
        <w:tc>
          <w:tcPr>
            <w:tcW w:w="1749" w:type="dxa"/>
            <w:vAlign w:val="center"/>
          </w:tcPr>
          <w:p w14:paraId="41CDD133" w14:textId="77777777" w:rsidR="00447571" w:rsidRPr="00786C20" w:rsidRDefault="00447571" w:rsidP="001B61EF">
            <w:pPr>
              <w:pStyle w:val="TAL"/>
              <w:keepNext w:val="0"/>
              <w:keepLines w:val="0"/>
              <w:rPr>
                <w:rFonts w:cs="Arial"/>
                <w:szCs w:val="18"/>
                <w:lang w:bidi="ar-KW"/>
              </w:rPr>
            </w:pPr>
          </w:p>
        </w:tc>
      </w:tr>
      <w:tr w:rsidR="00447571" w:rsidRPr="00786C20" w14:paraId="3189201F" w14:textId="77777777" w:rsidTr="001B61EF">
        <w:trPr>
          <w:jc w:val="center"/>
        </w:trPr>
        <w:tc>
          <w:tcPr>
            <w:tcW w:w="1940" w:type="dxa"/>
            <w:vAlign w:val="center"/>
          </w:tcPr>
          <w:p w14:paraId="0923E6F4"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Ends when</w:t>
            </w:r>
          </w:p>
        </w:tc>
        <w:tc>
          <w:tcPr>
            <w:tcW w:w="5887" w:type="dxa"/>
            <w:vAlign w:val="center"/>
          </w:tcPr>
          <w:p w14:paraId="415FD5CA" w14:textId="77777777" w:rsidR="00447571" w:rsidRPr="00E174BA" w:rsidRDefault="00447571" w:rsidP="00A2230D">
            <w:pPr>
              <w:pStyle w:val="TAL"/>
              <w:keepNext w:val="0"/>
              <w:keepLines w:val="0"/>
              <w:numPr>
                <w:ilvl w:val="0"/>
                <w:numId w:val="199"/>
              </w:numPr>
              <w:jc w:val="both"/>
              <w:rPr>
                <w:rFonts w:cs="Arial"/>
                <w:szCs w:val="18"/>
                <w:lang w:bidi="ar-KW"/>
              </w:rPr>
            </w:pPr>
            <w:r w:rsidRPr="00E174BA">
              <w:rPr>
                <w:rFonts w:cs="Arial"/>
                <w:szCs w:val="18"/>
                <w:lang w:bidi="ar-KW"/>
              </w:rPr>
              <w:t>Load or coverage changes, or policy expires/aborts.</w:t>
            </w:r>
          </w:p>
          <w:p w14:paraId="1499743C" w14:textId="77777777" w:rsidR="00447571" w:rsidRPr="00E174BA" w:rsidRDefault="00447571" w:rsidP="00A2230D">
            <w:pPr>
              <w:pStyle w:val="TAL"/>
              <w:keepNext w:val="0"/>
              <w:keepLines w:val="0"/>
              <w:numPr>
                <w:ilvl w:val="0"/>
                <w:numId w:val="199"/>
              </w:numPr>
              <w:jc w:val="both"/>
              <w:rPr>
                <w:rFonts w:cs="Arial"/>
                <w:szCs w:val="18"/>
                <w:lang w:bidi="ar-KW"/>
              </w:rPr>
            </w:pPr>
            <w:r w:rsidRPr="00E174BA">
              <w:rPr>
                <w:rFonts w:cs="Arial"/>
                <w:szCs w:val="18"/>
                <w:lang w:bidi="ar-KW"/>
              </w:rPr>
              <w:t>E2 node and O-RU nodes become non-operational or when the operator disables the optimization functions for energy saving or when optimization criteria are no longer met.</w:t>
            </w:r>
          </w:p>
        </w:tc>
        <w:tc>
          <w:tcPr>
            <w:tcW w:w="1749" w:type="dxa"/>
            <w:vAlign w:val="center"/>
          </w:tcPr>
          <w:p w14:paraId="5E0CF112" w14:textId="77777777" w:rsidR="00447571" w:rsidRPr="00786C20" w:rsidRDefault="00447571" w:rsidP="001B61EF">
            <w:pPr>
              <w:pStyle w:val="TAL"/>
              <w:keepNext w:val="0"/>
              <w:keepLines w:val="0"/>
              <w:rPr>
                <w:rFonts w:cs="Arial"/>
                <w:szCs w:val="18"/>
                <w:lang w:bidi="ar-KW"/>
              </w:rPr>
            </w:pPr>
          </w:p>
        </w:tc>
      </w:tr>
      <w:tr w:rsidR="00447571" w:rsidRPr="00786C20" w14:paraId="03A6A4F9" w14:textId="77777777" w:rsidTr="001B61EF">
        <w:trPr>
          <w:jc w:val="center"/>
        </w:trPr>
        <w:tc>
          <w:tcPr>
            <w:tcW w:w="1940" w:type="dxa"/>
            <w:vAlign w:val="center"/>
          </w:tcPr>
          <w:p w14:paraId="74A22445"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Exceptions</w:t>
            </w:r>
          </w:p>
        </w:tc>
        <w:tc>
          <w:tcPr>
            <w:tcW w:w="5887" w:type="dxa"/>
            <w:vAlign w:val="center"/>
          </w:tcPr>
          <w:p w14:paraId="0B565132" w14:textId="77777777" w:rsidR="00447571" w:rsidRPr="00E174BA" w:rsidRDefault="00447571" w:rsidP="001B61EF">
            <w:pPr>
              <w:pStyle w:val="TAL"/>
              <w:keepNext w:val="0"/>
              <w:keepLines w:val="0"/>
              <w:jc w:val="both"/>
              <w:rPr>
                <w:rFonts w:cs="Arial"/>
                <w:szCs w:val="18"/>
                <w:lang w:bidi="ar-KW"/>
              </w:rPr>
            </w:pPr>
            <w:r w:rsidRPr="00E174BA">
              <w:rPr>
                <w:rFonts w:cs="Arial"/>
                <w:szCs w:val="18"/>
                <w:lang w:bidi="ar-KW"/>
              </w:rPr>
              <w:t>O-RU/E2 node reports failure or resource is ineligible (e.g., all SSB/PRACH beams masked)</w:t>
            </w:r>
            <w:r>
              <w:rPr>
                <w:rFonts w:cs="Arial"/>
                <w:szCs w:val="18"/>
                <w:lang w:bidi="ar-KW"/>
              </w:rPr>
              <w:t>.</w:t>
            </w:r>
          </w:p>
        </w:tc>
        <w:tc>
          <w:tcPr>
            <w:tcW w:w="1749" w:type="dxa"/>
            <w:vAlign w:val="center"/>
          </w:tcPr>
          <w:p w14:paraId="0975B4D2" w14:textId="77777777" w:rsidR="00447571" w:rsidRPr="00786C20" w:rsidRDefault="00447571" w:rsidP="001B61EF">
            <w:pPr>
              <w:pStyle w:val="TAL"/>
              <w:keepNext w:val="0"/>
              <w:keepLines w:val="0"/>
              <w:rPr>
                <w:rFonts w:cs="Arial"/>
                <w:szCs w:val="18"/>
                <w:lang w:bidi="ar-KW"/>
              </w:rPr>
            </w:pPr>
          </w:p>
        </w:tc>
      </w:tr>
      <w:tr w:rsidR="00447571" w:rsidRPr="00786C20" w14:paraId="4D4B9DB9" w14:textId="77777777" w:rsidTr="001B61EF">
        <w:trPr>
          <w:jc w:val="center"/>
        </w:trPr>
        <w:tc>
          <w:tcPr>
            <w:tcW w:w="1940" w:type="dxa"/>
            <w:vAlign w:val="center"/>
          </w:tcPr>
          <w:p w14:paraId="2B139F47" w14:textId="77777777" w:rsidR="00447571" w:rsidRPr="00E174BA" w:rsidRDefault="00447571" w:rsidP="001B61EF">
            <w:pPr>
              <w:pStyle w:val="TAL"/>
              <w:keepNext w:val="0"/>
              <w:keepLines w:val="0"/>
              <w:jc w:val="both"/>
              <w:rPr>
                <w:rFonts w:cs="Arial"/>
                <w:szCs w:val="18"/>
                <w:lang w:eastAsia="zh-CN"/>
              </w:rPr>
            </w:pPr>
            <w:r w:rsidRPr="00E174BA">
              <w:rPr>
                <w:rFonts w:cs="Arial"/>
                <w:szCs w:val="18"/>
                <w:lang w:eastAsia="zh-CN"/>
              </w:rPr>
              <w:t>Post Conditions</w:t>
            </w:r>
          </w:p>
        </w:tc>
        <w:tc>
          <w:tcPr>
            <w:tcW w:w="5887" w:type="dxa"/>
            <w:vAlign w:val="center"/>
          </w:tcPr>
          <w:p w14:paraId="2AD230D3" w14:textId="77777777" w:rsidR="00447571" w:rsidRPr="00E174BA" w:rsidRDefault="00447571" w:rsidP="00A2230D">
            <w:pPr>
              <w:pStyle w:val="TAL"/>
              <w:keepNext w:val="0"/>
              <w:keepLines w:val="0"/>
              <w:numPr>
                <w:ilvl w:val="0"/>
                <w:numId w:val="198"/>
              </w:numPr>
              <w:jc w:val="both"/>
              <w:rPr>
                <w:rFonts w:cs="Arial"/>
                <w:szCs w:val="18"/>
                <w:lang w:bidi="ar-KW"/>
              </w:rPr>
            </w:pPr>
            <w:r w:rsidRPr="00E174BA">
              <w:rPr>
                <w:rFonts w:cs="Arial"/>
                <w:szCs w:val="18"/>
                <w:lang w:bidi="ar-KW"/>
              </w:rPr>
              <w:t>O-RU is restored to full RF channels off.</w:t>
            </w:r>
          </w:p>
          <w:p w14:paraId="5CA7D3CF" w14:textId="77777777" w:rsidR="00447571" w:rsidRPr="00E174BA" w:rsidRDefault="00447571" w:rsidP="00A2230D">
            <w:pPr>
              <w:pStyle w:val="TAL"/>
              <w:keepNext w:val="0"/>
              <w:keepLines w:val="0"/>
              <w:numPr>
                <w:ilvl w:val="0"/>
                <w:numId w:val="198"/>
              </w:numPr>
              <w:jc w:val="both"/>
              <w:rPr>
                <w:rFonts w:cs="Arial"/>
                <w:szCs w:val="18"/>
                <w:lang w:bidi="ar-KW"/>
              </w:rPr>
            </w:pPr>
            <w:r w:rsidRPr="00E174BA">
              <w:rPr>
                <w:rFonts w:cs="Arial"/>
                <w:szCs w:val="18"/>
                <w:lang w:bidi="ar-KW"/>
              </w:rPr>
              <w:t>SMO logs energy gain and status.</w:t>
            </w:r>
          </w:p>
          <w:p w14:paraId="2D759F24" w14:textId="77777777" w:rsidR="00447571" w:rsidRPr="00E174BA" w:rsidRDefault="00447571" w:rsidP="00A2230D">
            <w:pPr>
              <w:pStyle w:val="TAL"/>
              <w:keepNext w:val="0"/>
              <w:keepLines w:val="0"/>
              <w:numPr>
                <w:ilvl w:val="0"/>
                <w:numId w:val="198"/>
              </w:numPr>
              <w:jc w:val="both"/>
              <w:rPr>
                <w:rFonts w:cs="Arial"/>
                <w:szCs w:val="18"/>
                <w:lang w:bidi="ar-KW"/>
              </w:rPr>
            </w:pPr>
            <w:r w:rsidRPr="00E174BA">
              <w:rPr>
                <w:rFonts w:cs="Arial"/>
                <w:szCs w:val="18"/>
              </w:rPr>
              <w:t>Non-RT RIC continues closed loop monitoring of energy saving function at E2 node and O-RU.</w:t>
            </w:r>
          </w:p>
          <w:p w14:paraId="1466F3FC" w14:textId="77777777" w:rsidR="00447571" w:rsidRPr="00E174BA" w:rsidRDefault="00447571" w:rsidP="00A2230D">
            <w:pPr>
              <w:pStyle w:val="TAL"/>
              <w:keepNext w:val="0"/>
              <w:keepLines w:val="0"/>
              <w:numPr>
                <w:ilvl w:val="0"/>
                <w:numId w:val="198"/>
              </w:numPr>
              <w:jc w:val="both"/>
              <w:rPr>
                <w:rFonts w:cs="Arial"/>
                <w:szCs w:val="18"/>
                <w:lang w:bidi="ar-KW"/>
              </w:rPr>
            </w:pPr>
            <w:r w:rsidRPr="00E174BA">
              <w:rPr>
                <w:rFonts w:cs="Arial"/>
                <w:szCs w:val="18"/>
                <w:lang w:bidi="ar-KW"/>
              </w:rPr>
              <w:t>O-DU(s) and O-RU(s) operate using the configuration provided by the energy saving rApp via Non-RT RIC/SMO.</w:t>
            </w:r>
          </w:p>
        </w:tc>
        <w:tc>
          <w:tcPr>
            <w:tcW w:w="1749" w:type="dxa"/>
            <w:vAlign w:val="center"/>
          </w:tcPr>
          <w:p w14:paraId="4CAABE19" w14:textId="77777777" w:rsidR="00447571" w:rsidRPr="00786C20" w:rsidRDefault="00447571" w:rsidP="001B61EF">
            <w:pPr>
              <w:pStyle w:val="TAL"/>
              <w:keepNext w:val="0"/>
              <w:keepLines w:val="0"/>
              <w:rPr>
                <w:rFonts w:cs="Arial"/>
                <w:szCs w:val="18"/>
                <w:lang w:bidi="ar-KW"/>
              </w:rPr>
            </w:pPr>
          </w:p>
        </w:tc>
      </w:tr>
    </w:tbl>
    <w:p w14:paraId="68EE9779" w14:textId="77777777" w:rsidR="00447571" w:rsidRPr="002E1DE6" w:rsidRDefault="00447571" w:rsidP="00447571">
      <w:pPr>
        <w:spacing w:after="120"/>
        <w:rPr>
          <w:rFonts w:ascii="Arial" w:hAnsi="Arial" w:cs="Arial"/>
          <w:b/>
          <w:bCs/>
          <w:sz w:val="20"/>
          <w:szCs w:val="20"/>
        </w:rPr>
      </w:pPr>
    </w:p>
    <w:p w14:paraId="31748B78" w14:textId="77777777" w:rsidR="00447571" w:rsidRPr="00DF3AF5" w:rsidRDefault="00447571" w:rsidP="00447571">
      <w:pPr>
        <w:pStyle w:val="PlantUML"/>
        <w:rPr>
          <w:rFonts w:eastAsia="Times New Roman"/>
          <w:szCs w:val="18"/>
        </w:rPr>
      </w:pPr>
      <w:r w:rsidRPr="00DF3AF5">
        <w:rPr>
          <w:rFonts w:eastAsia="Times New Roman"/>
          <w:szCs w:val="18"/>
        </w:rPr>
        <w:t>@startuml</w:t>
      </w:r>
    </w:p>
    <w:p w14:paraId="5F1736FC" w14:textId="77777777" w:rsidR="00447571" w:rsidRPr="00DF3AF5" w:rsidRDefault="00447571" w:rsidP="00447571">
      <w:pPr>
        <w:pStyle w:val="PlantUML"/>
        <w:rPr>
          <w:rFonts w:eastAsia="Times New Roman"/>
          <w:szCs w:val="18"/>
        </w:rPr>
      </w:pPr>
      <w:r w:rsidRPr="00DF3AF5">
        <w:rPr>
          <w:rFonts w:eastAsia="Times New Roman"/>
          <w:szCs w:val="18"/>
        </w:rPr>
        <w:t>!pragma teoz true</w:t>
      </w:r>
    </w:p>
    <w:p w14:paraId="18A54AD3" w14:textId="77777777" w:rsidR="00447571" w:rsidRPr="00DF3AF5" w:rsidRDefault="00447571" w:rsidP="00447571">
      <w:pPr>
        <w:pStyle w:val="PlantUML"/>
        <w:rPr>
          <w:rFonts w:eastAsia="Times New Roman"/>
          <w:szCs w:val="18"/>
        </w:rPr>
      </w:pPr>
    </w:p>
    <w:p w14:paraId="18343C00" w14:textId="77777777" w:rsidR="00447571" w:rsidRPr="00DF3AF5" w:rsidRDefault="00447571" w:rsidP="00447571">
      <w:pPr>
        <w:pStyle w:val="PlantUML"/>
        <w:rPr>
          <w:rFonts w:eastAsia="Times New Roman"/>
          <w:szCs w:val="18"/>
        </w:rPr>
      </w:pPr>
      <w:r w:rsidRPr="00DF3AF5">
        <w:rPr>
          <w:rFonts w:eastAsia="Times New Roman"/>
          <w:szCs w:val="18"/>
        </w:rPr>
        <w:t>' ==== Styling ====</w:t>
      </w:r>
    </w:p>
    <w:p w14:paraId="26EE7A15" w14:textId="77777777" w:rsidR="00447571" w:rsidRPr="00DF3AF5" w:rsidRDefault="00447571" w:rsidP="00447571">
      <w:pPr>
        <w:pStyle w:val="PlantUML"/>
        <w:rPr>
          <w:rFonts w:eastAsia="Times New Roman"/>
          <w:szCs w:val="18"/>
        </w:rPr>
      </w:pPr>
      <w:r w:rsidRPr="00DF3AF5">
        <w:rPr>
          <w:rFonts w:eastAsia="Times New Roman"/>
          <w:szCs w:val="18"/>
        </w:rPr>
        <w:t>skinparam sequenceArrowThickness 2</w:t>
      </w:r>
    </w:p>
    <w:p w14:paraId="25CE464E" w14:textId="77777777" w:rsidR="00447571" w:rsidRPr="00DF3AF5" w:rsidRDefault="00447571" w:rsidP="00447571">
      <w:pPr>
        <w:pStyle w:val="PlantUML"/>
        <w:rPr>
          <w:rFonts w:eastAsia="Times New Roman"/>
          <w:szCs w:val="18"/>
        </w:rPr>
      </w:pPr>
      <w:r w:rsidRPr="00DF3AF5">
        <w:rPr>
          <w:rFonts w:eastAsia="Times New Roman"/>
          <w:szCs w:val="18"/>
        </w:rPr>
        <w:t>skinparam ParticipantPadding 5</w:t>
      </w:r>
    </w:p>
    <w:p w14:paraId="756BED88" w14:textId="77777777" w:rsidR="00447571" w:rsidRPr="00DF3AF5" w:rsidRDefault="00447571" w:rsidP="00447571">
      <w:pPr>
        <w:pStyle w:val="PlantUML"/>
        <w:rPr>
          <w:rFonts w:eastAsia="Times New Roman"/>
          <w:szCs w:val="18"/>
        </w:rPr>
      </w:pPr>
      <w:r w:rsidRPr="00DF3AF5">
        <w:rPr>
          <w:rFonts w:eastAsia="Times New Roman"/>
          <w:szCs w:val="18"/>
        </w:rPr>
        <w:t>skinparam BoxPadding 10</w:t>
      </w:r>
    </w:p>
    <w:p w14:paraId="48847A62" w14:textId="77777777" w:rsidR="00447571" w:rsidRPr="00DF3AF5" w:rsidRDefault="00447571" w:rsidP="00447571">
      <w:pPr>
        <w:pStyle w:val="PlantUML"/>
        <w:rPr>
          <w:rFonts w:eastAsia="Times New Roman"/>
          <w:szCs w:val="18"/>
        </w:rPr>
      </w:pPr>
      <w:r w:rsidRPr="00DF3AF5">
        <w:rPr>
          <w:rFonts w:eastAsia="Times New Roman"/>
          <w:szCs w:val="18"/>
        </w:rPr>
        <w:t>skinparam defaultFontSize 14</w:t>
      </w:r>
    </w:p>
    <w:p w14:paraId="1D57E4BC" w14:textId="77777777" w:rsidR="00447571" w:rsidRPr="00DF3AF5" w:rsidRDefault="00447571" w:rsidP="00447571">
      <w:pPr>
        <w:pStyle w:val="PlantUML"/>
        <w:rPr>
          <w:rFonts w:eastAsia="Times New Roman"/>
          <w:szCs w:val="18"/>
        </w:rPr>
      </w:pPr>
      <w:r w:rsidRPr="00DF3AF5">
        <w:rPr>
          <w:rFonts w:eastAsia="Times New Roman"/>
          <w:szCs w:val="18"/>
        </w:rPr>
        <w:t>skinparam sequenceMessageAlign center</w:t>
      </w:r>
    </w:p>
    <w:p w14:paraId="4FEEBFB0" w14:textId="77777777" w:rsidR="00447571" w:rsidRPr="00DF3AF5" w:rsidRDefault="00447571" w:rsidP="00447571">
      <w:pPr>
        <w:pStyle w:val="PlantUML"/>
        <w:rPr>
          <w:rFonts w:eastAsia="Times New Roman"/>
          <w:szCs w:val="18"/>
        </w:rPr>
      </w:pPr>
      <w:r w:rsidRPr="00DF3AF5">
        <w:rPr>
          <w:rFonts w:eastAsia="Times New Roman"/>
          <w:szCs w:val="18"/>
        </w:rPr>
        <w:t>skinparam NoteBackgroundColor #fff9e6</w:t>
      </w:r>
    </w:p>
    <w:p w14:paraId="153C900B" w14:textId="77777777" w:rsidR="00447571" w:rsidRPr="00DF3AF5" w:rsidRDefault="00447571" w:rsidP="00447571">
      <w:pPr>
        <w:pStyle w:val="PlantUML"/>
        <w:rPr>
          <w:rFonts w:eastAsia="Times New Roman"/>
          <w:szCs w:val="18"/>
        </w:rPr>
      </w:pPr>
      <w:r w:rsidRPr="00DF3AF5">
        <w:rPr>
          <w:rFonts w:eastAsia="Times New Roman"/>
          <w:szCs w:val="18"/>
        </w:rPr>
        <w:t>skinparam NoteBorderColor #d1b77a</w:t>
      </w:r>
    </w:p>
    <w:p w14:paraId="4F6EA5F3" w14:textId="77777777" w:rsidR="00447571" w:rsidRPr="00DF3AF5" w:rsidRDefault="00447571" w:rsidP="00447571">
      <w:pPr>
        <w:pStyle w:val="PlantUML"/>
        <w:rPr>
          <w:rFonts w:eastAsia="Times New Roman"/>
          <w:szCs w:val="18"/>
        </w:rPr>
      </w:pPr>
      <w:r w:rsidRPr="00DF3AF5">
        <w:rPr>
          <w:rFonts w:eastAsia="Times New Roman"/>
          <w:szCs w:val="18"/>
        </w:rPr>
        <w:t>skinparam BoxBorderColor #888</w:t>
      </w:r>
    </w:p>
    <w:p w14:paraId="62E13EB5" w14:textId="77777777" w:rsidR="00447571" w:rsidRPr="00DF3AF5" w:rsidRDefault="00447571" w:rsidP="00447571">
      <w:pPr>
        <w:pStyle w:val="PlantUML"/>
        <w:rPr>
          <w:rFonts w:eastAsia="Times New Roman"/>
          <w:szCs w:val="18"/>
        </w:rPr>
      </w:pPr>
      <w:r w:rsidRPr="00DF3AF5">
        <w:rPr>
          <w:rFonts w:eastAsia="Times New Roman"/>
          <w:szCs w:val="18"/>
        </w:rPr>
        <w:t>skinparam BoxBackgroundColor #f7f7f7</w:t>
      </w:r>
    </w:p>
    <w:p w14:paraId="762F8103" w14:textId="77777777" w:rsidR="00447571" w:rsidRPr="00DF3AF5" w:rsidRDefault="00447571" w:rsidP="00447571">
      <w:pPr>
        <w:pStyle w:val="PlantUML"/>
        <w:rPr>
          <w:rFonts w:eastAsia="Times New Roman"/>
          <w:szCs w:val="18"/>
        </w:rPr>
      </w:pPr>
    </w:p>
    <w:p w14:paraId="17755970" w14:textId="77777777" w:rsidR="00447571" w:rsidRPr="00DF3AF5" w:rsidRDefault="00447571" w:rsidP="00447571">
      <w:pPr>
        <w:pStyle w:val="PlantUML"/>
        <w:rPr>
          <w:rFonts w:eastAsia="Times New Roman"/>
          <w:szCs w:val="18"/>
        </w:rPr>
      </w:pPr>
      <w:r w:rsidRPr="00DF3AF5">
        <w:rPr>
          <w:rFonts w:eastAsia="Times New Roman"/>
          <w:szCs w:val="18"/>
        </w:rPr>
        <w:t>title RF channel reconfiguration based energy saving - rApp-based solution</w:t>
      </w:r>
    </w:p>
    <w:p w14:paraId="0BF4CF38" w14:textId="77777777" w:rsidR="00447571" w:rsidRPr="00DF3AF5" w:rsidRDefault="00447571" w:rsidP="00447571">
      <w:pPr>
        <w:pStyle w:val="PlantUML"/>
        <w:rPr>
          <w:rFonts w:eastAsia="Times New Roman"/>
          <w:szCs w:val="18"/>
        </w:rPr>
      </w:pPr>
    </w:p>
    <w:p w14:paraId="49BE4D4B" w14:textId="77777777" w:rsidR="00447571" w:rsidRPr="00DF3AF5" w:rsidRDefault="00447571" w:rsidP="00447571">
      <w:pPr>
        <w:pStyle w:val="PlantUML"/>
        <w:rPr>
          <w:rFonts w:eastAsia="Times New Roman"/>
          <w:szCs w:val="18"/>
        </w:rPr>
      </w:pPr>
      <w:r w:rsidRPr="00DF3AF5">
        <w:rPr>
          <w:rFonts w:eastAsia="Times New Roman"/>
          <w:szCs w:val="18"/>
        </w:rPr>
        <w:t>Skin rose</w:t>
      </w:r>
    </w:p>
    <w:p w14:paraId="24A807B2" w14:textId="77777777" w:rsidR="00447571" w:rsidRPr="00DF3AF5" w:rsidRDefault="00447571" w:rsidP="00447571">
      <w:pPr>
        <w:pStyle w:val="PlantUML"/>
        <w:rPr>
          <w:rFonts w:eastAsia="Times New Roman"/>
          <w:szCs w:val="18"/>
        </w:rPr>
      </w:pPr>
    </w:p>
    <w:p w14:paraId="5D3BFC26" w14:textId="77777777" w:rsidR="00447571" w:rsidRPr="00DF3AF5" w:rsidRDefault="00447571" w:rsidP="00447571">
      <w:pPr>
        <w:pStyle w:val="PlantUML"/>
        <w:rPr>
          <w:rFonts w:eastAsia="Times New Roman"/>
          <w:szCs w:val="18"/>
        </w:rPr>
      </w:pPr>
      <w:r w:rsidRPr="00DF3AF5">
        <w:rPr>
          <w:rFonts w:eastAsia="Times New Roman"/>
          <w:szCs w:val="18"/>
        </w:rPr>
        <w:t>' ==== Context &amp; Roles ====</w:t>
      </w:r>
    </w:p>
    <w:p w14:paraId="61451864" w14:textId="77777777" w:rsidR="00447571" w:rsidRPr="00DF3AF5" w:rsidRDefault="00447571" w:rsidP="00447571">
      <w:pPr>
        <w:pStyle w:val="PlantUML"/>
        <w:rPr>
          <w:rFonts w:eastAsia="Times New Roman"/>
          <w:szCs w:val="18"/>
        </w:rPr>
      </w:pPr>
      <w:r w:rsidRPr="00DF3AF5">
        <w:rPr>
          <w:rFonts w:eastAsia="Times New Roman"/>
          <w:szCs w:val="18"/>
        </w:rPr>
        <w:t>box "Operator" #Lightblue</w:t>
      </w:r>
    </w:p>
    <w:p w14:paraId="32C5A552" w14:textId="77777777" w:rsidR="00447571" w:rsidRPr="00DF3AF5" w:rsidRDefault="00447571" w:rsidP="00447571">
      <w:pPr>
        <w:pStyle w:val="PlantUML"/>
        <w:rPr>
          <w:rFonts w:eastAsia="Times New Roman"/>
          <w:szCs w:val="18"/>
        </w:rPr>
      </w:pPr>
      <w:r w:rsidRPr="00DF3AF5">
        <w:rPr>
          <w:rFonts w:eastAsia="Times New Roman"/>
          <w:szCs w:val="18"/>
        </w:rPr>
        <w:t xml:space="preserve"> Actor Host as host</w:t>
      </w:r>
    </w:p>
    <w:p w14:paraId="63641154" w14:textId="77777777" w:rsidR="00447571" w:rsidRPr="00DF3AF5" w:rsidRDefault="00447571" w:rsidP="00447571">
      <w:pPr>
        <w:pStyle w:val="PlantUML"/>
        <w:rPr>
          <w:rFonts w:eastAsia="Times New Roman"/>
          <w:szCs w:val="18"/>
        </w:rPr>
      </w:pPr>
      <w:r w:rsidRPr="00DF3AF5">
        <w:rPr>
          <w:rFonts w:eastAsia="Times New Roman"/>
          <w:szCs w:val="18"/>
        </w:rPr>
        <w:t>End box</w:t>
      </w:r>
    </w:p>
    <w:p w14:paraId="10F9BBDB" w14:textId="77777777" w:rsidR="00447571" w:rsidRPr="00DF3AF5" w:rsidRDefault="00447571" w:rsidP="00447571">
      <w:pPr>
        <w:pStyle w:val="PlantUML"/>
        <w:rPr>
          <w:rFonts w:eastAsia="Times New Roman"/>
          <w:szCs w:val="18"/>
        </w:rPr>
      </w:pPr>
    </w:p>
    <w:p w14:paraId="57A86918" w14:textId="77777777" w:rsidR="00447571" w:rsidRPr="00DF3AF5" w:rsidRDefault="00447571" w:rsidP="00447571">
      <w:pPr>
        <w:pStyle w:val="PlantUML"/>
        <w:rPr>
          <w:rFonts w:eastAsia="Times New Roman"/>
          <w:szCs w:val="18"/>
        </w:rPr>
      </w:pPr>
      <w:r w:rsidRPr="00DF3AF5">
        <w:rPr>
          <w:rFonts w:eastAsia="Times New Roman"/>
          <w:szCs w:val="18"/>
        </w:rPr>
        <w:t>box "Service Orchestration and Management Framework" #gold</w:t>
      </w:r>
    </w:p>
    <w:p w14:paraId="72D4A1D2" w14:textId="77777777" w:rsidR="00447571" w:rsidRPr="00DF3AF5" w:rsidRDefault="00447571" w:rsidP="00447571">
      <w:pPr>
        <w:pStyle w:val="PlantUML"/>
        <w:rPr>
          <w:rFonts w:eastAsia="Times New Roman"/>
          <w:szCs w:val="18"/>
        </w:rPr>
      </w:pPr>
      <w:r w:rsidRPr="00DF3AF5">
        <w:rPr>
          <w:rFonts w:eastAsia="Times New Roman"/>
          <w:szCs w:val="18"/>
        </w:rPr>
        <w:t xml:space="preserve">  participant "Energy Saving rApp" as rApp</w:t>
      </w:r>
    </w:p>
    <w:p w14:paraId="6250E8E7" w14:textId="77777777" w:rsidR="00447571" w:rsidRPr="00DF3AF5" w:rsidRDefault="00447571" w:rsidP="00447571">
      <w:pPr>
        <w:pStyle w:val="PlantUML"/>
        <w:rPr>
          <w:rFonts w:eastAsia="Times New Roman"/>
          <w:szCs w:val="18"/>
        </w:rPr>
      </w:pPr>
      <w:r w:rsidRPr="00DF3AF5">
        <w:rPr>
          <w:rFonts w:eastAsia="Times New Roman"/>
          <w:szCs w:val="18"/>
        </w:rPr>
        <w:t xml:space="preserve">  participant "SMO / Non</w:t>
      </w:r>
      <w:r w:rsidRPr="00DF3AF5">
        <w:rPr>
          <w:rFonts w:ascii="Cambria Math" w:eastAsia="Times New Roman" w:hAnsi="Cambria Math" w:cs="Cambria Math"/>
          <w:szCs w:val="18"/>
        </w:rPr>
        <w:t>‑</w:t>
      </w:r>
      <w:r w:rsidRPr="00DF3AF5">
        <w:rPr>
          <w:rFonts w:eastAsia="Times New Roman"/>
          <w:szCs w:val="18"/>
        </w:rPr>
        <w:t>RT RIC" as smo</w:t>
      </w:r>
    </w:p>
    <w:p w14:paraId="5503CA3F" w14:textId="77777777" w:rsidR="00447571" w:rsidRPr="00DF3AF5" w:rsidRDefault="00447571" w:rsidP="00447571">
      <w:pPr>
        <w:pStyle w:val="PlantUML"/>
        <w:rPr>
          <w:rFonts w:eastAsia="Times New Roman"/>
          <w:szCs w:val="18"/>
        </w:rPr>
      </w:pPr>
      <w:r w:rsidRPr="00DF3AF5">
        <w:rPr>
          <w:rFonts w:eastAsia="Times New Roman"/>
          <w:szCs w:val="18"/>
        </w:rPr>
        <w:t>end box</w:t>
      </w:r>
    </w:p>
    <w:p w14:paraId="0D72B50C" w14:textId="77777777" w:rsidR="00447571" w:rsidRPr="00DF3AF5" w:rsidRDefault="00447571" w:rsidP="00447571">
      <w:pPr>
        <w:pStyle w:val="PlantUML"/>
        <w:rPr>
          <w:rFonts w:eastAsia="Times New Roman"/>
          <w:szCs w:val="18"/>
        </w:rPr>
      </w:pPr>
    </w:p>
    <w:p w14:paraId="04983EE4" w14:textId="77777777" w:rsidR="00447571" w:rsidRPr="00DF3AF5" w:rsidRDefault="00447571" w:rsidP="00447571">
      <w:pPr>
        <w:pStyle w:val="PlantUML"/>
        <w:rPr>
          <w:rFonts w:eastAsia="Times New Roman"/>
          <w:szCs w:val="18"/>
        </w:rPr>
      </w:pPr>
      <w:r w:rsidRPr="00DF3AF5">
        <w:rPr>
          <w:rFonts w:eastAsia="Times New Roman"/>
          <w:szCs w:val="18"/>
        </w:rPr>
        <w:t>box “O-RAN Nodes” #lightpink</w:t>
      </w:r>
    </w:p>
    <w:p w14:paraId="5FB166C6" w14:textId="77777777" w:rsidR="00447571" w:rsidRPr="009E1F84" w:rsidRDefault="00447571" w:rsidP="00447571">
      <w:pPr>
        <w:pStyle w:val="PlantUML"/>
        <w:rPr>
          <w:rFonts w:eastAsia="Times New Roman"/>
          <w:szCs w:val="18"/>
          <w:lang w:val="pt-BR"/>
        </w:rPr>
      </w:pPr>
      <w:r w:rsidRPr="00DF3AF5">
        <w:rPr>
          <w:rFonts w:eastAsia="Times New Roman"/>
          <w:szCs w:val="18"/>
        </w:rPr>
        <w:t xml:space="preserve">  </w:t>
      </w:r>
      <w:r w:rsidRPr="009E1F84">
        <w:rPr>
          <w:rFonts w:eastAsia="Times New Roman"/>
          <w:szCs w:val="18"/>
          <w:lang w:val="pt-BR"/>
        </w:rPr>
        <w:t>participant "E2 node(s)\n(e.g., O</w:t>
      </w:r>
      <w:r w:rsidRPr="009E1F84">
        <w:rPr>
          <w:rFonts w:ascii="Cambria Math" w:eastAsia="Times New Roman" w:hAnsi="Cambria Math" w:cs="Cambria Math"/>
          <w:szCs w:val="18"/>
          <w:lang w:val="pt-BR"/>
        </w:rPr>
        <w:t>‑</w:t>
      </w:r>
      <w:r w:rsidRPr="009E1F84">
        <w:rPr>
          <w:rFonts w:eastAsia="Times New Roman"/>
          <w:szCs w:val="18"/>
          <w:lang w:val="pt-BR"/>
        </w:rPr>
        <w:t>DU)" as e2</w:t>
      </w:r>
    </w:p>
    <w:p w14:paraId="33C0B1BE" w14:textId="77777777" w:rsidR="00447571" w:rsidRPr="009E1F84" w:rsidRDefault="00447571" w:rsidP="00447571">
      <w:pPr>
        <w:pStyle w:val="PlantUML"/>
        <w:rPr>
          <w:rFonts w:eastAsia="Times New Roman"/>
          <w:szCs w:val="18"/>
          <w:lang w:val="pt-BR"/>
        </w:rPr>
      </w:pPr>
      <w:r w:rsidRPr="009E1F84">
        <w:rPr>
          <w:rFonts w:eastAsia="Times New Roman"/>
          <w:szCs w:val="18"/>
          <w:lang w:val="pt-BR"/>
        </w:rPr>
        <w:t xml:space="preserve">  participant "O</w:t>
      </w:r>
      <w:r w:rsidRPr="009E1F84">
        <w:rPr>
          <w:rFonts w:ascii="Cambria Math" w:eastAsia="Times New Roman" w:hAnsi="Cambria Math" w:cs="Cambria Math"/>
          <w:szCs w:val="18"/>
          <w:lang w:val="pt-BR"/>
        </w:rPr>
        <w:t>‑</w:t>
      </w:r>
      <w:r w:rsidRPr="009E1F84">
        <w:rPr>
          <w:rFonts w:eastAsia="Times New Roman"/>
          <w:szCs w:val="18"/>
          <w:lang w:val="pt-BR"/>
        </w:rPr>
        <w:t>RU node(s)" as ru</w:t>
      </w:r>
    </w:p>
    <w:p w14:paraId="026F8A83" w14:textId="77777777" w:rsidR="00447571" w:rsidRPr="00DF3AF5" w:rsidRDefault="00447571" w:rsidP="00447571">
      <w:pPr>
        <w:pStyle w:val="PlantUML"/>
        <w:rPr>
          <w:rFonts w:eastAsia="Times New Roman"/>
          <w:szCs w:val="18"/>
        </w:rPr>
      </w:pPr>
      <w:r w:rsidRPr="00DF3AF5">
        <w:rPr>
          <w:rFonts w:eastAsia="Times New Roman"/>
          <w:szCs w:val="18"/>
        </w:rPr>
        <w:t>end box</w:t>
      </w:r>
    </w:p>
    <w:p w14:paraId="0C2177D1" w14:textId="77777777" w:rsidR="00447571" w:rsidRPr="00DF3AF5" w:rsidRDefault="00447571" w:rsidP="00447571">
      <w:pPr>
        <w:pStyle w:val="PlantUML"/>
        <w:rPr>
          <w:rFonts w:eastAsia="Times New Roman"/>
          <w:szCs w:val="18"/>
        </w:rPr>
      </w:pPr>
    </w:p>
    <w:p w14:paraId="7AFE578E" w14:textId="77777777" w:rsidR="00447571" w:rsidRPr="00DF3AF5" w:rsidRDefault="00447571" w:rsidP="00447571">
      <w:pPr>
        <w:pStyle w:val="PlantUML"/>
        <w:rPr>
          <w:rFonts w:eastAsia="Times New Roman"/>
          <w:szCs w:val="18"/>
        </w:rPr>
      </w:pPr>
    </w:p>
    <w:p w14:paraId="0A71D020" w14:textId="77777777" w:rsidR="00447571" w:rsidRPr="00DF3AF5" w:rsidRDefault="00447571" w:rsidP="00447571">
      <w:pPr>
        <w:pStyle w:val="PlantUML"/>
        <w:rPr>
          <w:rFonts w:eastAsia="Times New Roman"/>
          <w:szCs w:val="18"/>
        </w:rPr>
      </w:pPr>
      <w:r w:rsidRPr="00DF3AF5">
        <w:rPr>
          <w:rFonts w:eastAsia="Times New Roman"/>
          <w:szCs w:val="18"/>
        </w:rPr>
        <w:t>' ==== Step 1 (M) ====</w:t>
      </w:r>
    </w:p>
    <w:p w14:paraId="4B4A1565" w14:textId="77777777" w:rsidR="00447571" w:rsidRPr="00DF3AF5" w:rsidRDefault="00447571" w:rsidP="00447571">
      <w:pPr>
        <w:pStyle w:val="PlantUML"/>
        <w:rPr>
          <w:rFonts w:eastAsia="Times New Roman"/>
          <w:szCs w:val="18"/>
        </w:rPr>
      </w:pPr>
      <w:r w:rsidRPr="00DF3AF5">
        <w:rPr>
          <w:rFonts w:eastAsia="Times New Roman"/>
          <w:szCs w:val="18"/>
        </w:rPr>
        <w:t>rApp -&gt; smo : &lt;B&gt;1&lt;/B&gt; &lt;&lt;R1&gt;&gt; — Request CM/PM/FM data collection</w:t>
      </w:r>
    </w:p>
    <w:p w14:paraId="74239F40" w14:textId="77777777" w:rsidR="00447571" w:rsidRPr="00DF3AF5" w:rsidRDefault="00447571" w:rsidP="00447571">
      <w:pPr>
        <w:pStyle w:val="PlantUML"/>
        <w:rPr>
          <w:rFonts w:eastAsia="Times New Roman"/>
          <w:szCs w:val="18"/>
        </w:rPr>
      </w:pPr>
    </w:p>
    <w:p w14:paraId="15A1591B" w14:textId="77777777" w:rsidR="00447571" w:rsidRPr="00DF3AF5" w:rsidRDefault="00447571" w:rsidP="00447571">
      <w:pPr>
        <w:pStyle w:val="PlantUML"/>
        <w:rPr>
          <w:rFonts w:eastAsia="Times New Roman"/>
          <w:szCs w:val="18"/>
        </w:rPr>
      </w:pPr>
      <w:r w:rsidRPr="00DF3AF5">
        <w:rPr>
          <w:rFonts w:eastAsia="Times New Roman"/>
          <w:szCs w:val="18"/>
        </w:rPr>
        <w:t>' ==== Step 2 &amp; 3 (M) ====</w:t>
      </w:r>
    </w:p>
    <w:p w14:paraId="69E42837" w14:textId="77777777" w:rsidR="00447571" w:rsidRPr="00DF3AF5" w:rsidRDefault="00447571" w:rsidP="00447571">
      <w:pPr>
        <w:pStyle w:val="PlantUML"/>
        <w:rPr>
          <w:rFonts w:eastAsia="Times New Roman"/>
          <w:szCs w:val="18"/>
        </w:rPr>
      </w:pPr>
      <w:r w:rsidRPr="00DF3AF5">
        <w:rPr>
          <w:rFonts w:eastAsia="Times New Roman"/>
          <w:szCs w:val="18"/>
        </w:rPr>
        <w:t>note over smo, ru</w:t>
      </w:r>
    </w:p>
    <w:p w14:paraId="70E7A3CA" w14:textId="77777777" w:rsidR="00447571" w:rsidRPr="00DF3AF5" w:rsidRDefault="00447571" w:rsidP="00447571">
      <w:pPr>
        <w:pStyle w:val="PlantUML"/>
        <w:rPr>
          <w:rFonts w:eastAsia="Times New Roman"/>
          <w:szCs w:val="18"/>
        </w:rPr>
      </w:pPr>
      <w:r w:rsidRPr="00DF3AF5">
        <w:rPr>
          <w:rFonts w:eastAsia="Times New Roman"/>
          <w:szCs w:val="18"/>
        </w:rPr>
        <w:t xml:space="preserve">&lt;B&gt;2&lt;/B&gt; &lt;&lt;O1&gt;&gt; Request data collection &amp; O-DU and O-RU RF channel reconfiguration related capabilities </w:t>
      </w:r>
    </w:p>
    <w:p w14:paraId="0183661C" w14:textId="77777777" w:rsidR="00447571" w:rsidRPr="00DF3AF5" w:rsidRDefault="00447571" w:rsidP="00447571">
      <w:pPr>
        <w:pStyle w:val="PlantUML"/>
        <w:rPr>
          <w:rFonts w:eastAsia="Times New Roman"/>
          <w:szCs w:val="18"/>
        </w:rPr>
      </w:pPr>
      <w:r w:rsidRPr="00DF3AF5">
        <w:rPr>
          <w:rFonts w:eastAsia="Times New Roman"/>
          <w:szCs w:val="18"/>
        </w:rPr>
        <w:t>end note</w:t>
      </w:r>
    </w:p>
    <w:p w14:paraId="28F0FF0A" w14:textId="77777777" w:rsidR="00447571" w:rsidRPr="00DF3AF5" w:rsidRDefault="00447571" w:rsidP="00447571">
      <w:pPr>
        <w:pStyle w:val="PlantUML"/>
        <w:rPr>
          <w:rFonts w:eastAsia="Times New Roman"/>
          <w:szCs w:val="18"/>
        </w:rPr>
      </w:pPr>
      <w:r w:rsidRPr="00DF3AF5">
        <w:rPr>
          <w:rFonts w:eastAsia="Times New Roman"/>
          <w:szCs w:val="18"/>
        </w:rPr>
        <w:t xml:space="preserve">smo &lt;- e2 : &lt;B&gt;3&lt;/B&gt; &lt;&lt;O1&gt;&gt; Deliver requested data &amp; O-DU and O-RU \nRF channel reconfiguration related capabilities </w:t>
      </w:r>
    </w:p>
    <w:p w14:paraId="4074E552" w14:textId="77777777" w:rsidR="00447571" w:rsidRPr="00DF3AF5" w:rsidRDefault="00447571" w:rsidP="00447571">
      <w:pPr>
        <w:pStyle w:val="PlantUML"/>
        <w:rPr>
          <w:rFonts w:eastAsia="Times New Roman"/>
          <w:szCs w:val="18"/>
        </w:rPr>
      </w:pPr>
    </w:p>
    <w:p w14:paraId="5F8E5317" w14:textId="77777777" w:rsidR="00447571" w:rsidRPr="00DF3AF5" w:rsidRDefault="00447571" w:rsidP="00447571">
      <w:pPr>
        <w:pStyle w:val="PlantUML"/>
        <w:rPr>
          <w:rFonts w:eastAsia="Times New Roman"/>
          <w:szCs w:val="18"/>
        </w:rPr>
      </w:pPr>
      <w:r w:rsidRPr="00DF3AF5">
        <w:rPr>
          <w:rFonts w:eastAsia="Times New Roman"/>
          <w:szCs w:val="18"/>
        </w:rPr>
        <w:t>' ==== Step 4 (M) ====</w:t>
      </w:r>
    </w:p>
    <w:p w14:paraId="721688D9" w14:textId="77777777" w:rsidR="00447571" w:rsidRPr="00DF3AF5" w:rsidRDefault="00447571" w:rsidP="00447571">
      <w:pPr>
        <w:pStyle w:val="PlantUML"/>
        <w:rPr>
          <w:rFonts w:eastAsia="Times New Roman"/>
          <w:szCs w:val="18"/>
        </w:rPr>
      </w:pPr>
      <w:r w:rsidRPr="00DF3AF5">
        <w:rPr>
          <w:rFonts w:eastAsia="Times New Roman"/>
          <w:szCs w:val="18"/>
        </w:rPr>
        <w:t>smo -&gt; rApp : &lt;B&gt;4&lt;/B&gt; &lt;&lt;R1&gt;&gt; Deliver collected configuration/measurement data</w:t>
      </w:r>
    </w:p>
    <w:p w14:paraId="658CD175" w14:textId="77777777" w:rsidR="00447571" w:rsidRPr="00DF3AF5" w:rsidRDefault="00447571" w:rsidP="00447571">
      <w:pPr>
        <w:pStyle w:val="PlantUML"/>
        <w:rPr>
          <w:rFonts w:eastAsia="Times New Roman"/>
          <w:szCs w:val="18"/>
        </w:rPr>
      </w:pPr>
    </w:p>
    <w:p w14:paraId="664C739B" w14:textId="77777777" w:rsidR="00447571" w:rsidRPr="00DF3AF5" w:rsidRDefault="00447571" w:rsidP="00447571">
      <w:pPr>
        <w:pStyle w:val="PlantUML"/>
        <w:rPr>
          <w:rFonts w:eastAsia="Times New Roman"/>
          <w:szCs w:val="18"/>
        </w:rPr>
      </w:pPr>
      <w:r w:rsidRPr="00DF3AF5">
        <w:rPr>
          <w:rFonts w:eastAsia="Times New Roman"/>
          <w:szCs w:val="18"/>
        </w:rPr>
        <w:t>' ==== Step 5 (M) ====</w:t>
      </w:r>
    </w:p>
    <w:p w14:paraId="1DFBF60D" w14:textId="77777777" w:rsidR="00447571" w:rsidRPr="00DF3AF5" w:rsidRDefault="00447571" w:rsidP="00447571">
      <w:pPr>
        <w:pStyle w:val="PlantUML"/>
        <w:rPr>
          <w:rFonts w:eastAsia="Times New Roman"/>
          <w:szCs w:val="18"/>
        </w:rPr>
      </w:pPr>
      <w:r w:rsidRPr="00DF3AF5">
        <w:rPr>
          <w:rFonts w:eastAsia="Times New Roman"/>
          <w:szCs w:val="18"/>
        </w:rPr>
        <w:t>Loop RF channel reconfiguration implementation</w:t>
      </w:r>
    </w:p>
    <w:p w14:paraId="661B040C" w14:textId="77777777" w:rsidR="00447571" w:rsidRPr="00DF3AF5" w:rsidRDefault="00447571" w:rsidP="00447571">
      <w:pPr>
        <w:pStyle w:val="PlantUML"/>
        <w:rPr>
          <w:rFonts w:eastAsia="Times New Roman"/>
          <w:szCs w:val="18"/>
        </w:rPr>
      </w:pPr>
      <w:r w:rsidRPr="00DF3AF5">
        <w:rPr>
          <w:rFonts w:eastAsia="Times New Roman"/>
          <w:szCs w:val="18"/>
        </w:rPr>
        <w:t>rApp -&gt; rApp : &lt;B&gt;5&lt;/B&gt; Continuous monitoring &amp; inference</w:t>
      </w:r>
    </w:p>
    <w:p w14:paraId="35772A75" w14:textId="77777777" w:rsidR="00447571" w:rsidRPr="00DF3AF5" w:rsidRDefault="00447571" w:rsidP="00447571">
      <w:pPr>
        <w:pStyle w:val="PlantUML"/>
        <w:rPr>
          <w:rFonts w:eastAsia="Times New Roman"/>
          <w:szCs w:val="18"/>
        </w:rPr>
      </w:pPr>
      <w:r w:rsidRPr="00DF3AF5">
        <w:rPr>
          <w:rFonts w:eastAsia="Times New Roman"/>
          <w:szCs w:val="18"/>
        </w:rPr>
        <w:t>note right of rApp</w:t>
      </w:r>
    </w:p>
    <w:p w14:paraId="37A4AC23" w14:textId="77777777" w:rsidR="00447571" w:rsidRPr="00DF3AF5" w:rsidRDefault="00447571" w:rsidP="00447571">
      <w:pPr>
        <w:pStyle w:val="PlantUML"/>
        <w:rPr>
          <w:rFonts w:eastAsia="Times New Roman"/>
          <w:szCs w:val="18"/>
        </w:rPr>
      </w:pPr>
      <w:r w:rsidRPr="00DF3AF5">
        <w:rPr>
          <w:rFonts w:eastAsia="Times New Roman"/>
          <w:szCs w:val="18"/>
        </w:rPr>
        <w:t>Monitors:</w:t>
      </w:r>
    </w:p>
    <w:p w14:paraId="436C8831" w14:textId="77777777" w:rsidR="00447571" w:rsidRPr="00DF3AF5" w:rsidRDefault="00447571" w:rsidP="00447571">
      <w:pPr>
        <w:pStyle w:val="PlantUML"/>
        <w:rPr>
          <w:rFonts w:eastAsia="Times New Roman"/>
          <w:szCs w:val="18"/>
        </w:rPr>
      </w:pPr>
      <w:r w:rsidRPr="00DF3AF5">
        <w:rPr>
          <w:rFonts w:eastAsia="Times New Roman"/>
          <w:szCs w:val="18"/>
        </w:rPr>
        <w:t>(i) E2 node performance &amp; energy consumption</w:t>
      </w:r>
    </w:p>
    <w:p w14:paraId="35B19299" w14:textId="77777777" w:rsidR="00447571" w:rsidRPr="00DF3AF5" w:rsidRDefault="00447571" w:rsidP="00447571">
      <w:pPr>
        <w:pStyle w:val="PlantUML"/>
        <w:rPr>
          <w:rFonts w:eastAsia="Times New Roman"/>
          <w:szCs w:val="18"/>
        </w:rPr>
      </w:pPr>
      <w:r w:rsidRPr="00DF3AF5">
        <w:rPr>
          <w:rFonts w:eastAsia="Times New Roman"/>
          <w:szCs w:val="18"/>
        </w:rPr>
        <w:t>(ii) O</w:t>
      </w:r>
      <w:r w:rsidRPr="00DF3AF5">
        <w:rPr>
          <w:rFonts w:ascii="Cambria Math" w:eastAsia="Times New Roman" w:hAnsi="Cambria Math" w:cs="Cambria Math"/>
          <w:szCs w:val="18"/>
        </w:rPr>
        <w:t>‑</w:t>
      </w:r>
      <w:r w:rsidRPr="00DF3AF5">
        <w:rPr>
          <w:rFonts w:eastAsia="Times New Roman"/>
          <w:szCs w:val="18"/>
        </w:rPr>
        <w:t>RU energy consumption</w:t>
      </w:r>
    </w:p>
    <w:p w14:paraId="7851C667" w14:textId="77777777" w:rsidR="00447571" w:rsidRPr="00DF3AF5" w:rsidRDefault="00447571" w:rsidP="00447571">
      <w:pPr>
        <w:pStyle w:val="PlantUML"/>
        <w:rPr>
          <w:rFonts w:eastAsia="Times New Roman"/>
          <w:szCs w:val="18"/>
        </w:rPr>
      </w:pPr>
      <w:r w:rsidRPr="00DF3AF5">
        <w:rPr>
          <w:rFonts w:eastAsia="Times New Roman"/>
          <w:szCs w:val="18"/>
        </w:rPr>
        <w:t>(iii) Cell utilization &amp; throughput</w:t>
      </w:r>
    </w:p>
    <w:p w14:paraId="743560EA" w14:textId="77777777" w:rsidR="00447571" w:rsidRPr="00DF3AF5" w:rsidRDefault="00447571" w:rsidP="00447571">
      <w:pPr>
        <w:pStyle w:val="PlantUML"/>
        <w:rPr>
          <w:rFonts w:eastAsia="Times New Roman"/>
          <w:szCs w:val="18"/>
        </w:rPr>
      </w:pPr>
      <w:r w:rsidRPr="00DF3AF5">
        <w:rPr>
          <w:rFonts w:eastAsia="Times New Roman"/>
          <w:szCs w:val="18"/>
        </w:rPr>
        <w:t>Determines configuration changes for RF Channel Reconfiguration.</w:t>
      </w:r>
    </w:p>
    <w:p w14:paraId="3ED3E8D2" w14:textId="77777777" w:rsidR="00447571" w:rsidRPr="00DF3AF5" w:rsidRDefault="00447571" w:rsidP="00447571">
      <w:pPr>
        <w:pStyle w:val="PlantUML"/>
        <w:rPr>
          <w:rFonts w:eastAsia="Times New Roman"/>
          <w:szCs w:val="18"/>
        </w:rPr>
      </w:pPr>
      <w:r w:rsidRPr="00DF3AF5">
        <w:rPr>
          <w:rFonts w:eastAsia="Times New Roman"/>
          <w:szCs w:val="18"/>
        </w:rPr>
        <w:t>AI/ML inference may be used.</w:t>
      </w:r>
    </w:p>
    <w:p w14:paraId="629784D9" w14:textId="77777777" w:rsidR="00447571" w:rsidRPr="00DF3AF5" w:rsidRDefault="00447571" w:rsidP="00447571">
      <w:pPr>
        <w:pStyle w:val="PlantUML"/>
        <w:rPr>
          <w:rFonts w:eastAsia="Times New Roman"/>
          <w:szCs w:val="18"/>
        </w:rPr>
      </w:pPr>
      <w:r w:rsidRPr="00DF3AF5">
        <w:rPr>
          <w:rFonts w:eastAsia="Times New Roman"/>
          <w:szCs w:val="18"/>
        </w:rPr>
        <w:t>end note</w:t>
      </w:r>
    </w:p>
    <w:p w14:paraId="69D05A63" w14:textId="77777777" w:rsidR="00447571" w:rsidRPr="00DF3AF5" w:rsidRDefault="00447571" w:rsidP="00447571">
      <w:pPr>
        <w:pStyle w:val="PlantUML"/>
        <w:rPr>
          <w:rFonts w:eastAsia="Times New Roman"/>
          <w:szCs w:val="18"/>
        </w:rPr>
      </w:pPr>
    </w:p>
    <w:p w14:paraId="792874D5" w14:textId="77777777" w:rsidR="00447571" w:rsidRPr="00DF3AF5" w:rsidRDefault="00447571" w:rsidP="00447571">
      <w:pPr>
        <w:pStyle w:val="PlantUML"/>
        <w:rPr>
          <w:rFonts w:eastAsia="Times New Roman"/>
          <w:szCs w:val="18"/>
        </w:rPr>
      </w:pPr>
      <w:r w:rsidRPr="00DF3AF5">
        <w:rPr>
          <w:rFonts w:eastAsia="Times New Roman"/>
          <w:szCs w:val="18"/>
        </w:rPr>
        <w:t>' ==== Step 6a/6b (Alt) ====</w:t>
      </w:r>
    </w:p>
    <w:p w14:paraId="20170CA9" w14:textId="77777777" w:rsidR="00447571" w:rsidRPr="00DF3AF5" w:rsidRDefault="00447571" w:rsidP="00447571">
      <w:pPr>
        <w:pStyle w:val="PlantUML"/>
        <w:rPr>
          <w:rFonts w:eastAsia="Times New Roman"/>
          <w:szCs w:val="18"/>
        </w:rPr>
      </w:pPr>
      <w:r w:rsidRPr="00DF3AF5">
        <w:rPr>
          <w:rFonts w:eastAsia="Times New Roman"/>
          <w:szCs w:val="18"/>
        </w:rPr>
        <w:t>alt Policy path</w:t>
      </w:r>
    </w:p>
    <w:p w14:paraId="2F4D7DD9" w14:textId="77777777" w:rsidR="00447571" w:rsidRPr="00DF3AF5" w:rsidRDefault="00447571" w:rsidP="00447571">
      <w:pPr>
        <w:pStyle w:val="PlantUML"/>
        <w:rPr>
          <w:rFonts w:eastAsia="Times New Roman"/>
          <w:szCs w:val="18"/>
        </w:rPr>
      </w:pPr>
      <w:r w:rsidRPr="00DF3AF5">
        <w:rPr>
          <w:rFonts w:eastAsia="Times New Roman"/>
          <w:szCs w:val="18"/>
        </w:rPr>
        <w:t xml:space="preserve">  smo -&gt; e2 : &lt;B&gt;6a&lt;/B&gt; &lt;&lt;O1&gt;&gt; — Provide policy for RF Channel reconfiguration in specific O</w:t>
      </w:r>
      <w:r w:rsidRPr="00DF3AF5">
        <w:rPr>
          <w:rFonts w:ascii="Cambria Math" w:eastAsia="Times New Roman" w:hAnsi="Cambria Math" w:cs="Cambria Math"/>
          <w:szCs w:val="18"/>
        </w:rPr>
        <w:t>‑</w:t>
      </w:r>
      <w:r w:rsidRPr="00DF3AF5">
        <w:rPr>
          <w:rFonts w:eastAsia="Times New Roman"/>
          <w:szCs w:val="18"/>
        </w:rPr>
        <w:t>RU</w:t>
      </w:r>
    </w:p>
    <w:p w14:paraId="4AE1A820" w14:textId="77777777" w:rsidR="00447571" w:rsidRPr="00DF3AF5" w:rsidRDefault="00447571" w:rsidP="00447571">
      <w:pPr>
        <w:pStyle w:val="PlantUML"/>
        <w:rPr>
          <w:rFonts w:eastAsia="Times New Roman"/>
          <w:szCs w:val="18"/>
        </w:rPr>
      </w:pPr>
      <w:r w:rsidRPr="00DF3AF5">
        <w:rPr>
          <w:rFonts w:eastAsia="Times New Roman"/>
          <w:szCs w:val="18"/>
        </w:rPr>
        <w:t>else Direct configuration path</w:t>
      </w:r>
    </w:p>
    <w:p w14:paraId="4DFBB99A" w14:textId="77777777" w:rsidR="00447571" w:rsidRPr="00DF3AF5" w:rsidRDefault="00447571" w:rsidP="00447571">
      <w:pPr>
        <w:pStyle w:val="PlantUML"/>
        <w:rPr>
          <w:rFonts w:eastAsia="Times New Roman"/>
          <w:szCs w:val="18"/>
        </w:rPr>
      </w:pPr>
      <w:r w:rsidRPr="00DF3AF5">
        <w:rPr>
          <w:rFonts w:eastAsia="Times New Roman"/>
          <w:szCs w:val="18"/>
        </w:rPr>
        <w:t xml:space="preserve">  smo -&gt; e2 : &lt;B&gt;6b&lt;/B&gt; &lt;&lt;O1&gt;&gt; — Provide configuration to activate TRx control</w:t>
      </w:r>
    </w:p>
    <w:p w14:paraId="4D0C2AF3" w14:textId="77777777" w:rsidR="00447571" w:rsidRPr="00DF3AF5" w:rsidRDefault="00447571" w:rsidP="00447571">
      <w:pPr>
        <w:pStyle w:val="PlantUML"/>
        <w:rPr>
          <w:rFonts w:eastAsia="Times New Roman"/>
          <w:szCs w:val="18"/>
        </w:rPr>
      </w:pPr>
      <w:r w:rsidRPr="00DF3AF5">
        <w:rPr>
          <w:rFonts w:eastAsia="Times New Roman"/>
          <w:szCs w:val="18"/>
        </w:rPr>
        <w:t>end</w:t>
      </w:r>
    </w:p>
    <w:p w14:paraId="66D89C98" w14:textId="77777777" w:rsidR="00447571" w:rsidRPr="00DF3AF5" w:rsidRDefault="00447571" w:rsidP="00447571">
      <w:pPr>
        <w:pStyle w:val="PlantUML"/>
        <w:rPr>
          <w:rFonts w:eastAsia="Times New Roman"/>
          <w:szCs w:val="18"/>
        </w:rPr>
      </w:pPr>
      <w:r w:rsidRPr="00DF3AF5">
        <w:rPr>
          <w:rFonts w:eastAsia="Times New Roman"/>
          <w:szCs w:val="18"/>
        </w:rPr>
        <w:t>' ==== Step 7 (M) ====</w:t>
      </w:r>
    </w:p>
    <w:p w14:paraId="1EFC57C6" w14:textId="77777777" w:rsidR="00447571" w:rsidRPr="00DF3AF5" w:rsidRDefault="00447571" w:rsidP="00447571">
      <w:pPr>
        <w:pStyle w:val="PlantUML"/>
        <w:rPr>
          <w:rFonts w:eastAsia="Times New Roman"/>
          <w:szCs w:val="18"/>
        </w:rPr>
      </w:pPr>
      <w:r w:rsidRPr="00DF3AF5">
        <w:rPr>
          <w:rFonts w:eastAsia="Times New Roman"/>
          <w:szCs w:val="18"/>
        </w:rPr>
        <w:t>e2 -&gt; e2 : &lt;B&gt;7&lt;/B&gt; Analyze conditions/policy; decide to activate RF channel reconfiguration</w:t>
      </w:r>
    </w:p>
    <w:p w14:paraId="51C017A0" w14:textId="77777777" w:rsidR="00447571" w:rsidRPr="00DF3AF5" w:rsidRDefault="00447571" w:rsidP="00447571">
      <w:pPr>
        <w:pStyle w:val="PlantUML"/>
        <w:rPr>
          <w:rFonts w:eastAsia="Times New Roman"/>
          <w:szCs w:val="18"/>
        </w:rPr>
      </w:pPr>
    </w:p>
    <w:p w14:paraId="51574704" w14:textId="77777777" w:rsidR="00447571" w:rsidRPr="00DF3AF5" w:rsidRDefault="00447571" w:rsidP="00447571">
      <w:pPr>
        <w:pStyle w:val="PlantUML"/>
        <w:rPr>
          <w:rFonts w:eastAsia="Times New Roman"/>
          <w:szCs w:val="18"/>
        </w:rPr>
      </w:pPr>
      <w:r w:rsidRPr="00DF3AF5">
        <w:rPr>
          <w:rFonts w:eastAsia="Times New Roman"/>
          <w:szCs w:val="18"/>
        </w:rPr>
        <w:t>' ==== Step 8 (M) ====</w:t>
      </w:r>
    </w:p>
    <w:p w14:paraId="1C4C41E4" w14:textId="77777777" w:rsidR="00447571" w:rsidRPr="00DF3AF5" w:rsidRDefault="00447571" w:rsidP="00447571">
      <w:pPr>
        <w:pStyle w:val="PlantUML"/>
        <w:rPr>
          <w:rFonts w:eastAsia="Times New Roman"/>
          <w:szCs w:val="18"/>
        </w:rPr>
      </w:pPr>
      <w:r w:rsidRPr="00DF3AF5">
        <w:rPr>
          <w:rFonts w:eastAsia="Times New Roman"/>
          <w:szCs w:val="18"/>
        </w:rPr>
        <w:t>e2 -&gt; ru : &lt;B&gt;8&lt;/B&gt; &lt;&lt;OFH M</w:t>
      </w:r>
      <w:r w:rsidRPr="00DF3AF5">
        <w:rPr>
          <w:rFonts w:ascii="Cambria Math" w:eastAsia="Times New Roman" w:hAnsi="Cambria Math" w:cs="Cambria Math"/>
          <w:szCs w:val="18"/>
        </w:rPr>
        <w:t>‑</w:t>
      </w:r>
      <w:r w:rsidRPr="00DF3AF5">
        <w:rPr>
          <w:rFonts w:eastAsia="Times New Roman"/>
          <w:szCs w:val="18"/>
        </w:rPr>
        <w:t>/C</w:t>
      </w:r>
      <w:r w:rsidRPr="00DF3AF5">
        <w:rPr>
          <w:rFonts w:ascii="Cambria Math" w:eastAsia="Times New Roman" w:hAnsi="Cambria Math" w:cs="Cambria Math"/>
          <w:szCs w:val="18"/>
        </w:rPr>
        <w:t>‑</w:t>
      </w:r>
      <w:r w:rsidRPr="00DF3AF5">
        <w:rPr>
          <w:rFonts w:eastAsia="Times New Roman"/>
          <w:szCs w:val="18"/>
        </w:rPr>
        <w:t>Plane&gt;&gt; Configure (activate) TRx control\n(e.g., set antenna mask)</w:t>
      </w:r>
    </w:p>
    <w:p w14:paraId="34888EB6" w14:textId="77777777" w:rsidR="00447571" w:rsidRPr="00DF3AF5" w:rsidRDefault="00447571" w:rsidP="00447571">
      <w:pPr>
        <w:pStyle w:val="PlantUML"/>
        <w:rPr>
          <w:rFonts w:eastAsia="Times New Roman"/>
          <w:szCs w:val="18"/>
        </w:rPr>
      </w:pPr>
    </w:p>
    <w:p w14:paraId="75D7AF82" w14:textId="77777777" w:rsidR="00447571" w:rsidRPr="00DF3AF5" w:rsidRDefault="00447571" w:rsidP="00447571">
      <w:pPr>
        <w:pStyle w:val="PlantUML"/>
        <w:rPr>
          <w:rFonts w:eastAsia="Times New Roman"/>
          <w:szCs w:val="18"/>
        </w:rPr>
      </w:pPr>
      <w:r w:rsidRPr="00DF3AF5">
        <w:rPr>
          <w:rFonts w:eastAsia="Times New Roman"/>
          <w:szCs w:val="18"/>
        </w:rPr>
        <w:t>' ==== Step 9 (M) ====</w:t>
      </w:r>
    </w:p>
    <w:p w14:paraId="6E7514CC" w14:textId="77777777" w:rsidR="00447571" w:rsidRPr="00DF3AF5" w:rsidRDefault="00447571" w:rsidP="00447571">
      <w:pPr>
        <w:pStyle w:val="PlantUML"/>
        <w:rPr>
          <w:rFonts w:eastAsia="Times New Roman"/>
          <w:szCs w:val="18"/>
        </w:rPr>
      </w:pPr>
      <w:r w:rsidRPr="00DF3AF5">
        <w:rPr>
          <w:rFonts w:eastAsia="Times New Roman"/>
          <w:szCs w:val="18"/>
        </w:rPr>
        <w:t>ru &lt;- ru : &lt;B&gt;9&lt;/B&gt; Adjust antenna array; enter energy saving mode</w:t>
      </w:r>
    </w:p>
    <w:p w14:paraId="1CABB8A4" w14:textId="77777777" w:rsidR="00447571" w:rsidRPr="00DF3AF5" w:rsidRDefault="00447571" w:rsidP="00447571">
      <w:pPr>
        <w:pStyle w:val="PlantUML"/>
        <w:rPr>
          <w:rFonts w:eastAsia="Times New Roman"/>
          <w:szCs w:val="18"/>
        </w:rPr>
      </w:pPr>
    </w:p>
    <w:p w14:paraId="02D74007" w14:textId="77777777" w:rsidR="00447571" w:rsidRPr="00DF3AF5" w:rsidRDefault="00447571" w:rsidP="00447571">
      <w:pPr>
        <w:pStyle w:val="PlantUML"/>
        <w:rPr>
          <w:rFonts w:eastAsia="Times New Roman"/>
          <w:szCs w:val="18"/>
        </w:rPr>
      </w:pPr>
      <w:r w:rsidRPr="00DF3AF5">
        <w:rPr>
          <w:rFonts w:eastAsia="Times New Roman"/>
          <w:szCs w:val="18"/>
        </w:rPr>
        <w:t>' ==== Step 10 (O) — Optional deactivation request ====</w:t>
      </w:r>
    </w:p>
    <w:p w14:paraId="16BFF4DB" w14:textId="77777777" w:rsidR="00447571" w:rsidRPr="00DF3AF5" w:rsidRDefault="00447571" w:rsidP="00447571">
      <w:pPr>
        <w:pStyle w:val="PlantUML"/>
        <w:rPr>
          <w:rFonts w:eastAsia="Times New Roman"/>
          <w:szCs w:val="18"/>
        </w:rPr>
      </w:pPr>
      <w:r w:rsidRPr="00DF3AF5">
        <w:rPr>
          <w:rFonts w:eastAsia="Times New Roman"/>
          <w:szCs w:val="18"/>
        </w:rPr>
        <w:t>opt Deactivation requested by SMO</w:t>
      </w:r>
    </w:p>
    <w:p w14:paraId="5D2144C2" w14:textId="77777777" w:rsidR="00447571" w:rsidRPr="00DF3AF5" w:rsidRDefault="00447571" w:rsidP="00447571">
      <w:pPr>
        <w:pStyle w:val="PlantUML"/>
        <w:rPr>
          <w:rFonts w:eastAsia="Times New Roman"/>
          <w:szCs w:val="18"/>
        </w:rPr>
      </w:pPr>
      <w:r w:rsidRPr="00DF3AF5">
        <w:rPr>
          <w:rFonts w:eastAsia="Times New Roman"/>
          <w:szCs w:val="18"/>
        </w:rPr>
        <w:t xml:space="preserve">  smo -&gt; e2 : &lt;B&gt;10&lt;/B&gt; &lt;&lt;O1&gt;&gt; — Provide configuration to deactivate TRx control</w:t>
      </w:r>
    </w:p>
    <w:p w14:paraId="6057B718" w14:textId="77777777" w:rsidR="00447571" w:rsidRPr="00DF3AF5" w:rsidRDefault="00447571" w:rsidP="00447571">
      <w:pPr>
        <w:pStyle w:val="PlantUML"/>
        <w:rPr>
          <w:rFonts w:eastAsia="Times New Roman"/>
          <w:szCs w:val="18"/>
        </w:rPr>
      </w:pPr>
      <w:r w:rsidRPr="00DF3AF5">
        <w:rPr>
          <w:rFonts w:eastAsia="Times New Roman"/>
          <w:szCs w:val="18"/>
        </w:rPr>
        <w:t>' ==== Step 11 (M) ====</w:t>
      </w:r>
    </w:p>
    <w:p w14:paraId="2017EDC9" w14:textId="77777777" w:rsidR="00447571" w:rsidRPr="00DF3AF5" w:rsidRDefault="00447571" w:rsidP="00447571">
      <w:pPr>
        <w:pStyle w:val="PlantUML"/>
        <w:rPr>
          <w:rFonts w:eastAsia="Times New Roman"/>
          <w:szCs w:val="18"/>
        </w:rPr>
      </w:pPr>
      <w:r w:rsidRPr="00DF3AF5">
        <w:rPr>
          <w:rFonts w:eastAsia="Times New Roman"/>
          <w:szCs w:val="18"/>
        </w:rPr>
        <w:t>e2 -&gt; e2 : &lt;B&gt;11&lt;/B&gt; Evaluate (policy from 6a or request from 10);\ndecide to deactivate TRx control</w:t>
      </w:r>
    </w:p>
    <w:p w14:paraId="5109F83B" w14:textId="77777777" w:rsidR="00447571" w:rsidRPr="00DF3AF5" w:rsidRDefault="00447571" w:rsidP="00447571">
      <w:pPr>
        <w:pStyle w:val="PlantUML"/>
        <w:rPr>
          <w:rFonts w:eastAsia="Times New Roman"/>
          <w:szCs w:val="18"/>
        </w:rPr>
      </w:pPr>
    </w:p>
    <w:p w14:paraId="0684E2D4" w14:textId="77777777" w:rsidR="00447571" w:rsidRPr="00DF3AF5" w:rsidRDefault="00447571" w:rsidP="00447571">
      <w:pPr>
        <w:pStyle w:val="PlantUML"/>
        <w:rPr>
          <w:rFonts w:eastAsia="Times New Roman"/>
          <w:szCs w:val="18"/>
        </w:rPr>
      </w:pPr>
      <w:r w:rsidRPr="00DF3AF5">
        <w:rPr>
          <w:rFonts w:eastAsia="Times New Roman"/>
          <w:szCs w:val="18"/>
        </w:rPr>
        <w:t>' ==== Step 12 (M) ====</w:t>
      </w:r>
    </w:p>
    <w:p w14:paraId="32FE8801" w14:textId="77777777" w:rsidR="00447571" w:rsidRPr="00DF3AF5" w:rsidRDefault="00447571" w:rsidP="00447571">
      <w:pPr>
        <w:pStyle w:val="PlantUML"/>
        <w:rPr>
          <w:rFonts w:eastAsia="Times New Roman"/>
          <w:szCs w:val="18"/>
        </w:rPr>
      </w:pPr>
      <w:r w:rsidRPr="00DF3AF5">
        <w:rPr>
          <w:rFonts w:eastAsia="Times New Roman"/>
          <w:szCs w:val="18"/>
        </w:rPr>
        <w:t>e2 -&gt; ru : &lt;B&gt;12&lt;/B&gt; &lt;&lt;OFH M</w:t>
      </w:r>
      <w:r w:rsidRPr="00DF3AF5">
        <w:rPr>
          <w:rFonts w:ascii="Cambria Math" w:eastAsia="Times New Roman" w:hAnsi="Cambria Math" w:cs="Cambria Math"/>
          <w:szCs w:val="18"/>
        </w:rPr>
        <w:t>‑</w:t>
      </w:r>
      <w:r w:rsidRPr="00DF3AF5">
        <w:rPr>
          <w:rFonts w:eastAsia="Times New Roman"/>
          <w:szCs w:val="18"/>
        </w:rPr>
        <w:t>/C</w:t>
      </w:r>
      <w:r w:rsidRPr="00DF3AF5">
        <w:rPr>
          <w:rFonts w:ascii="Cambria Math" w:eastAsia="Times New Roman" w:hAnsi="Cambria Math" w:cs="Cambria Math"/>
          <w:szCs w:val="18"/>
        </w:rPr>
        <w:t>‑</w:t>
      </w:r>
      <w:r w:rsidRPr="00DF3AF5">
        <w:rPr>
          <w:rFonts w:eastAsia="Times New Roman"/>
          <w:szCs w:val="18"/>
        </w:rPr>
        <w:t>Plane&gt;&gt; Configure default antenna array\n(to deactivate TRx control)</w:t>
      </w:r>
    </w:p>
    <w:p w14:paraId="69B44F8C" w14:textId="77777777" w:rsidR="00447571" w:rsidRPr="00DF3AF5" w:rsidRDefault="00447571" w:rsidP="00447571">
      <w:pPr>
        <w:pStyle w:val="PlantUML"/>
        <w:rPr>
          <w:rFonts w:eastAsia="Times New Roman"/>
          <w:szCs w:val="18"/>
        </w:rPr>
      </w:pPr>
      <w:r w:rsidRPr="00DF3AF5">
        <w:rPr>
          <w:rFonts w:eastAsia="Times New Roman"/>
          <w:szCs w:val="18"/>
        </w:rPr>
        <w:t>' ==== Step 13 (M) ====</w:t>
      </w:r>
    </w:p>
    <w:p w14:paraId="455CAF1C" w14:textId="77777777" w:rsidR="00447571" w:rsidRPr="00DF3AF5" w:rsidRDefault="00447571" w:rsidP="00447571">
      <w:pPr>
        <w:pStyle w:val="PlantUML"/>
        <w:rPr>
          <w:rFonts w:eastAsia="Times New Roman"/>
          <w:szCs w:val="18"/>
        </w:rPr>
      </w:pPr>
      <w:r w:rsidRPr="00DF3AF5">
        <w:rPr>
          <w:rFonts w:eastAsia="Times New Roman"/>
          <w:szCs w:val="18"/>
        </w:rPr>
        <w:t>ru &lt;- ru : &lt;B&gt;13&lt;/B&gt; Adjust antenna array; exit energy saving mode</w:t>
      </w:r>
    </w:p>
    <w:p w14:paraId="0FB6ABAD" w14:textId="77777777" w:rsidR="00447571" w:rsidRPr="00DF3AF5" w:rsidRDefault="00447571" w:rsidP="00447571">
      <w:pPr>
        <w:pStyle w:val="PlantUML"/>
        <w:rPr>
          <w:rFonts w:eastAsia="Times New Roman"/>
          <w:szCs w:val="18"/>
        </w:rPr>
      </w:pPr>
    </w:p>
    <w:p w14:paraId="6DE4D1E7" w14:textId="77777777" w:rsidR="00447571" w:rsidRPr="00DF3AF5" w:rsidRDefault="00447571" w:rsidP="00447571">
      <w:pPr>
        <w:pStyle w:val="PlantUML"/>
        <w:rPr>
          <w:rFonts w:eastAsia="Times New Roman"/>
          <w:szCs w:val="18"/>
        </w:rPr>
      </w:pPr>
      <w:r w:rsidRPr="00DF3AF5">
        <w:rPr>
          <w:rFonts w:eastAsia="Times New Roman"/>
          <w:szCs w:val="18"/>
        </w:rPr>
        <w:t>deactivate rApp</w:t>
      </w:r>
    </w:p>
    <w:p w14:paraId="7E5584BF" w14:textId="77777777" w:rsidR="00447571" w:rsidRDefault="00447571" w:rsidP="00447571">
      <w:pPr>
        <w:pStyle w:val="PlantUML"/>
        <w:rPr>
          <w:rFonts w:eastAsia="Times New Roman"/>
          <w:szCs w:val="18"/>
        </w:rPr>
      </w:pPr>
      <w:r w:rsidRPr="00DF3AF5">
        <w:rPr>
          <w:rFonts w:eastAsia="Times New Roman"/>
          <w:szCs w:val="18"/>
        </w:rPr>
        <w:t>end</w:t>
      </w:r>
    </w:p>
    <w:p w14:paraId="31D2A114" w14:textId="77777777" w:rsidR="00447571" w:rsidRPr="00DF3AF5" w:rsidRDefault="00447571" w:rsidP="00447571">
      <w:pPr>
        <w:pStyle w:val="PlantUML"/>
        <w:rPr>
          <w:rFonts w:eastAsia="Times New Roman"/>
          <w:szCs w:val="18"/>
        </w:rPr>
      </w:pPr>
    </w:p>
    <w:p w14:paraId="787A4252" w14:textId="77777777" w:rsidR="00447571" w:rsidRDefault="00447571" w:rsidP="00447571">
      <w:pPr>
        <w:pStyle w:val="PlantUML"/>
        <w:rPr>
          <w:rFonts w:eastAsia="Times New Roman"/>
          <w:szCs w:val="18"/>
        </w:rPr>
      </w:pPr>
      <w:r w:rsidRPr="00DF3AF5">
        <w:rPr>
          <w:rFonts w:eastAsia="Times New Roman"/>
          <w:szCs w:val="18"/>
        </w:rPr>
        <w:t>end loop</w:t>
      </w:r>
    </w:p>
    <w:p w14:paraId="054F3DA0" w14:textId="77777777" w:rsidR="00447571" w:rsidRPr="00DF3AF5" w:rsidRDefault="00447571" w:rsidP="00447571">
      <w:pPr>
        <w:pStyle w:val="PlantUML"/>
        <w:rPr>
          <w:rFonts w:eastAsia="Times New Roman"/>
          <w:szCs w:val="18"/>
        </w:rPr>
      </w:pPr>
    </w:p>
    <w:p w14:paraId="4BFBE416" w14:textId="77777777" w:rsidR="00447571" w:rsidRDefault="00447571" w:rsidP="00447571">
      <w:pPr>
        <w:pStyle w:val="PlantUML"/>
        <w:rPr>
          <w:rFonts w:eastAsia="Times New Roman"/>
          <w:szCs w:val="18"/>
        </w:rPr>
      </w:pPr>
      <w:r w:rsidRPr="008916AC">
        <w:rPr>
          <w:rFonts w:eastAsia="Times New Roman"/>
          <w:szCs w:val="18"/>
        </w:rPr>
        <w:t>@enduml</w:t>
      </w:r>
    </w:p>
    <w:p w14:paraId="196A0C57" w14:textId="77777777" w:rsidR="00447571" w:rsidRDefault="00447571" w:rsidP="00447571">
      <w:pPr>
        <w:pStyle w:val="TF"/>
        <w:jc w:val="left"/>
        <w:rPr>
          <w:sz w:val="20"/>
          <w:szCs w:val="20"/>
        </w:rPr>
      </w:pPr>
    </w:p>
    <w:p w14:paraId="210FCDA4" w14:textId="20A3976D" w:rsidR="0087648A" w:rsidRPr="00D867A9" w:rsidRDefault="0087648A" w:rsidP="00D867A9">
      <w:pPr>
        <w:jc w:val="both"/>
        <w:rPr>
          <w:rFonts w:ascii="Times New Roman" w:hAnsi="Times New Roman"/>
          <w:sz w:val="20"/>
        </w:rPr>
      </w:pPr>
      <w:r w:rsidRPr="00E174BA">
        <w:rPr>
          <w:rFonts w:ascii="Times New Roman" w:hAnsi="Times New Roman" w:cs="Times New Roman"/>
          <w:sz w:val="20"/>
          <w:szCs w:val="20"/>
        </w:rPr>
        <w:t>The flow diagram of the RF channel reconfiguration-based energy saving using rApp-based solution is given in figure 4.21.3.</w:t>
      </w:r>
      <w:r>
        <w:rPr>
          <w:rFonts w:ascii="Times New Roman" w:hAnsi="Times New Roman" w:cs="Times New Roman"/>
          <w:sz w:val="20"/>
          <w:szCs w:val="20"/>
        </w:rPr>
        <w:t>2</w:t>
      </w:r>
      <w:r w:rsidRPr="00E174BA">
        <w:rPr>
          <w:rFonts w:ascii="Times New Roman" w:hAnsi="Times New Roman" w:cs="Times New Roman"/>
          <w:sz w:val="20"/>
          <w:szCs w:val="20"/>
        </w:rPr>
        <w:t>.1-1.</w:t>
      </w:r>
    </w:p>
    <w:p w14:paraId="1468321C" w14:textId="77777777" w:rsidR="00447571" w:rsidRDefault="00447571" w:rsidP="00447571">
      <w:pPr>
        <w:pStyle w:val="TF"/>
        <w:rPr>
          <w:sz w:val="20"/>
          <w:szCs w:val="20"/>
        </w:rPr>
      </w:pPr>
      <w:r w:rsidRPr="00E3644B">
        <w:rPr>
          <w:noProof/>
        </w:rPr>
        <w:drawing>
          <wp:inline distT="0" distB="0" distL="0" distR="0" wp14:anchorId="7D8979DB" wp14:editId="1E14CA23">
            <wp:extent cx="6122035" cy="4166870"/>
            <wp:effectExtent l="0" t="0" r="0" b="5080"/>
            <wp:docPr id="1955208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8949" name="Picture 1" descr="A screenshot of a computer&#10;&#10;AI-generated content may be incorrect."/>
                    <pic:cNvPicPr/>
                  </pic:nvPicPr>
                  <pic:blipFill>
                    <a:blip r:embed="rId83"/>
                    <a:stretch>
                      <a:fillRect/>
                    </a:stretch>
                  </pic:blipFill>
                  <pic:spPr>
                    <a:xfrm>
                      <a:off x="0" y="0"/>
                      <a:ext cx="6122035" cy="4166870"/>
                    </a:xfrm>
                    <a:prstGeom prst="rect">
                      <a:avLst/>
                    </a:prstGeom>
                  </pic:spPr>
                </pic:pic>
              </a:graphicData>
            </a:graphic>
          </wp:inline>
        </w:drawing>
      </w:r>
    </w:p>
    <w:p w14:paraId="7C57211A" w14:textId="7159ECFF" w:rsidR="00447571" w:rsidRDefault="00447571" w:rsidP="00447571">
      <w:pPr>
        <w:pStyle w:val="TF"/>
        <w:rPr>
          <w:sz w:val="20"/>
          <w:szCs w:val="20"/>
        </w:rPr>
      </w:pPr>
      <w:r w:rsidRPr="002E1DE6">
        <w:rPr>
          <w:sz w:val="20"/>
          <w:szCs w:val="20"/>
        </w:rPr>
        <w:t>Figure 4.21.3.</w:t>
      </w:r>
      <w:r>
        <w:rPr>
          <w:sz w:val="20"/>
          <w:szCs w:val="20"/>
        </w:rPr>
        <w:t>2</w:t>
      </w:r>
      <w:r w:rsidRPr="002E1DE6">
        <w:rPr>
          <w:sz w:val="20"/>
          <w:szCs w:val="20"/>
        </w:rPr>
        <w:t>.1-1: RF channel reconfiguration- based energy saving</w:t>
      </w:r>
      <w:r w:rsidR="007C1D3C">
        <w:rPr>
          <w:sz w:val="20"/>
          <w:szCs w:val="20"/>
        </w:rPr>
        <w:t xml:space="preserve">: </w:t>
      </w:r>
      <w:r w:rsidRPr="002E1DE6">
        <w:rPr>
          <w:sz w:val="20"/>
          <w:szCs w:val="20"/>
        </w:rPr>
        <w:t>rApp</w:t>
      </w:r>
      <w:r w:rsidR="007C1D3C">
        <w:rPr>
          <w:sz w:val="20"/>
          <w:szCs w:val="20"/>
        </w:rPr>
        <w:t>-</w:t>
      </w:r>
      <w:r w:rsidRPr="002E1DE6">
        <w:rPr>
          <w:sz w:val="20"/>
          <w:szCs w:val="20"/>
        </w:rPr>
        <w:t>based energy saving</w:t>
      </w:r>
    </w:p>
    <w:p w14:paraId="359DE6D8" w14:textId="59A5E93A" w:rsidR="00447571" w:rsidRDefault="00447571" w:rsidP="00447571">
      <w:pPr>
        <w:pStyle w:val="5"/>
        <w:ind w:left="0" w:firstLine="0"/>
        <w:rPr>
          <w:rFonts w:eastAsia="Arial"/>
        </w:rPr>
      </w:pPr>
      <w:r w:rsidRPr="00255BD6">
        <w:rPr>
          <w:rFonts w:eastAsia="Arial"/>
        </w:rPr>
        <w:t>4.21.</w:t>
      </w:r>
      <w:r>
        <w:rPr>
          <w:rFonts w:eastAsia="Arial"/>
        </w:rPr>
        <w:t>3</w:t>
      </w:r>
      <w:r w:rsidRPr="00255BD6">
        <w:rPr>
          <w:rFonts w:eastAsia="Arial"/>
        </w:rPr>
        <w:t>.</w:t>
      </w:r>
      <w:r>
        <w:rPr>
          <w:rFonts w:eastAsia="Arial"/>
        </w:rPr>
        <w:t>2</w:t>
      </w:r>
      <w:r w:rsidRPr="00255BD6">
        <w:rPr>
          <w:rFonts w:eastAsia="Arial"/>
        </w:rPr>
        <w:t>.</w:t>
      </w:r>
      <w:r>
        <w:rPr>
          <w:rFonts w:eastAsia="Arial"/>
        </w:rPr>
        <w:t>2</w:t>
      </w:r>
      <w:r w:rsidRPr="00255BD6">
        <w:rPr>
          <w:rFonts w:eastAsia="Arial"/>
        </w:rPr>
        <w:t xml:space="preserve"> </w:t>
      </w:r>
      <w:r>
        <w:rPr>
          <w:rFonts w:eastAsia="Arial"/>
        </w:rPr>
        <w:t>Solution</w:t>
      </w:r>
      <w:r w:rsidRPr="00255BD6">
        <w:rPr>
          <w:rFonts w:eastAsia="Arial"/>
        </w:rPr>
        <w:t>: rApp</w:t>
      </w:r>
      <w:r>
        <w:rPr>
          <w:rFonts w:eastAsia="Arial"/>
        </w:rPr>
        <w:t>/xApp</w:t>
      </w:r>
      <w:r w:rsidRPr="00255BD6">
        <w:rPr>
          <w:rFonts w:eastAsia="Arial"/>
        </w:rPr>
        <w:t>-based solution</w:t>
      </w:r>
    </w:p>
    <w:p w14:paraId="05ADC4D0"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 xml:space="preserve">The following entities are applicable to this solution: </w:t>
      </w:r>
      <w:r>
        <w:rPr>
          <w:rFonts w:ascii="Times New Roman" w:hAnsi="Times New Roman" w:cs="Times New Roman"/>
          <w:sz w:val="20"/>
          <w:szCs w:val="20"/>
        </w:rPr>
        <w:t>e</w:t>
      </w:r>
      <w:r w:rsidRPr="002E1DE6">
        <w:rPr>
          <w:rFonts w:ascii="Times New Roman" w:hAnsi="Times New Roman" w:cs="Times New Roman"/>
          <w:sz w:val="20"/>
          <w:szCs w:val="20"/>
        </w:rPr>
        <w:t>nergy saving rApp/xApp, Near-RT RIC/SMO, E2 node and O-RU node.</w:t>
      </w:r>
    </w:p>
    <w:p w14:paraId="766418F4" w14:textId="21EC56E6" w:rsidR="00447571"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A solution for RF channel reconfiguration-based energy saving implemented as a use case through an rApp/xApp-based approach, is documented in table 4.21.3.</w:t>
      </w:r>
      <w:r>
        <w:rPr>
          <w:rFonts w:ascii="Times New Roman" w:hAnsi="Times New Roman" w:cs="Times New Roman"/>
          <w:sz w:val="20"/>
          <w:szCs w:val="20"/>
        </w:rPr>
        <w:t>2</w:t>
      </w:r>
      <w:r w:rsidRPr="002E1DE6">
        <w:rPr>
          <w:rFonts w:ascii="Times New Roman" w:hAnsi="Times New Roman" w:cs="Times New Roman"/>
          <w:sz w:val="20"/>
          <w:szCs w:val="20"/>
        </w:rPr>
        <w:t>.2-1.</w:t>
      </w:r>
    </w:p>
    <w:p w14:paraId="7375DB2A" w14:textId="77777777" w:rsidR="00447571" w:rsidRDefault="00447571" w:rsidP="00447571">
      <w:pPr>
        <w:jc w:val="both"/>
        <w:rPr>
          <w:rFonts w:ascii="Times New Roman" w:hAnsi="Times New Roman" w:cs="Times New Roman"/>
          <w:sz w:val="20"/>
          <w:szCs w:val="20"/>
        </w:rPr>
      </w:pPr>
    </w:p>
    <w:p w14:paraId="6FC09BE4" w14:textId="77777777" w:rsidR="00447571" w:rsidRDefault="00447571" w:rsidP="00447571">
      <w:pPr>
        <w:jc w:val="both"/>
        <w:rPr>
          <w:rFonts w:ascii="Times New Roman" w:hAnsi="Times New Roman" w:cs="Times New Roman"/>
          <w:sz w:val="20"/>
          <w:szCs w:val="20"/>
        </w:rPr>
      </w:pPr>
    </w:p>
    <w:p w14:paraId="791E4E16" w14:textId="2CA6B27E" w:rsidR="00447571" w:rsidRDefault="00447571" w:rsidP="000C009C">
      <w:pPr>
        <w:keepNext/>
        <w:jc w:val="center"/>
        <w:rPr>
          <w:rFonts w:ascii="Arial" w:hAnsi="Arial" w:cs="Arial"/>
          <w:b/>
          <w:bCs/>
          <w:sz w:val="20"/>
          <w:szCs w:val="20"/>
        </w:rPr>
      </w:pPr>
      <w:r w:rsidRPr="002E1DE6">
        <w:rPr>
          <w:rFonts w:ascii="Arial" w:hAnsi="Arial" w:cs="Arial"/>
          <w:b/>
          <w:bCs/>
          <w:sz w:val="20"/>
          <w:szCs w:val="20"/>
        </w:rPr>
        <w:t>Table 4.21.3.</w:t>
      </w:r>
      <w:r>
        <w:rPr>
          <w:rFonts w:ascii="Arial" w:hAnsi="Arial" w:cs="Arial"/>
          <w:b/>
          <w:bCs/>
          <w:sz w:val="20"/>
          <w:szCs w:val="20"/>
        </w:rPr>
        <w:t>2</w:t>
      </w:r>
      <w:r w:rsidRPr="002E1DE6">
        <w:rPr>
          <w:rFonts w:ascii="Arial" w:hAnsi="Arial" w:cs="Arial"/>
          <w:b/>
          <w:bCs/>
          <w:sz w:val="20"/>
          <w:szCs w:val="20"/>
        </w:rPr>
        <w:t>.2-1: RF channel reconfiguration: rApp/xApp-based solution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4"/>
        <w:gridCol w:w="5740"/>
        <w:gridCol w:w="1977"/>
      </w:tblGrid>
      <w:tr w:rsidR="00447571" w:rsidRPr="00786C20" w14:paraId="6C978EFF" w14:textId="77777777" w:rsidTr="001B61EF">
        <w:trPr>
          <w:tblHeader/>
          <w:jc w:val="center"/>
        </w:trPr>
        <w:tc>
          <w:tcPr>
            <w:tcW w:w="1940" w:type="dxa"/>
            <w:shd w:val="clear" w:color="auto" w:fill="D9D9D9"/>
            <w:vAlign w:val="center"/>
          </w:tcPr>
          <w:p w14:paraId="1AA68F2A" w14:textId="77777777" w:rsidR="00447571" w:rsidRPr="00862F34" w:rsidRDefault="00447571" w:rsidP="001B61EF">
            <w:pPr>
              <w:pStyle w:val="TAH"/>
              <w:keepNext w:val="0"/>
              <w:keepLines w:val="0"/>
              <w:rPr>
                <w:rFonts w:cs="Arial"/>
                <w:szCs w:val="18"/>
                <w:lang w:bidi="ar-KW"/>
              </w:rPr>
            </w:pPr>
            <w:r w:rsidRPr="00862F34">
              <w:rPr>
                <w:rFonts w:cs="Arial"/>
                <w:szCs w:val="18"/>
                <w:lang w:bidi="ar-KW"/>
              </w:rPr>
              <w:t>Use Case Stage</w:t>
            </w:r>
          </w:p>
        </w:tc>
        <w:tc>
          <w:tcPr>
            <w:tcW w:w="5887" w:type="dxa"/>
            <w:shd w:val="clear" w:color="auto" w:fill="D9D9D9"/>
            <w:vAlign w:val="center"/>
          </w:tcPr>
          <w:p w14:paraId="02CF0AC3" w14:textId="77777777" w:rsidR="00447571" w:rsidRPr="00862F34" w:rsidRDefault="00447571" w:rsidP="001B61EF">
            <w:pPr>
              <w:pStyle w:val="TAH"/>
              <w:keepNext w:val="0"/>
              <w:keepLines w:val="0"/>
              <w:rPr>
                <w:rFonts w:cs="Arial"/>
                <w:szCs w:val="18"/>
                <w:lang w:bidi="ar-KW"/>
              </w:rPr>
            </w:pPr>
            <w:r w:rsidRPr="00862F34">
              <w:rPr>
                <w:rFonts w:cs="Arial"/>
                <w:szCs w:val="18"/>
                <w:lang w:bidi="ar-KW"/>
              </w:rPr>
              <w:t>Evolution / Specification</w:t>
            </w:r>
          </w:p>
        </w:tc>
        <w:tc>
          <w:tcPr>
            <w:tcW w:w="1749" w:type="dxa"/>
            <w:shd w:val="clear" w:color="auto" w:fill="D9D9D9"/>
            <w:vAlign w:val="center"/>
          </w:tcPr>
          <w:p w14:paraId="5BDC9FC6" w14:textId="77777777" w:rsidR="00447571" w:rsidRPr="00862F34" w:rsidRDefault="00447571" w:rsidP="001B61EF">
            <w:pPr>
              <w:pStyle w:val="TAH"/>
              <w:keepNext w:val="0"/>
              <w:keepLines w:val="0"/>
              <w:rPr>
                <w:rFonts w:cs="Arial"/>
                <w:szCs w:val="18"/>
                <w:lang w:bidi="ar-KW"/>
              </w:rPr>
            </w:pPr>
            <w:r w:rsidRPr="00862F34">
              <w:rPr>
                <w:rFonts w:cs="Arial"/>
                <w:szCs w:val="18"/>
                <w:lang w:bidi="ar-KW"/>
              </w:rPr>
              <w:t>&lt;&lt;Uses&gt;&gt;</w:t>
            </w:r>
          </w:p>
          <w:p w14:paraId="39EA4CF8" w14:textId="77777777" w:rsidR="00447571" w:rsidRPr="00862F34" w:rsidRDefault="00447571" w:rsidP="001B61EF">
            <w:pPr>
              <w:pStyle w:val="TAH"/>
              <w:keepNext w:val="0"/>
              <w:keepLines w:val="0"/>
              <w:rPr>
                <w:rFonts w:cs="Arial"/>
                <w:szCs w:val="18"/>
                <w:lang w:bidi="ar-KW"/>
              </w:rPr>
            </w:pPr>
            <w:r w:rsidRPr="00862F34">
              <w:rPr>
                <w:rFonts w:cs="Arial"/>
                <w:szCs w:val="18"/>
                <w:lang w:bidi="ar-KW"/>
              </w:rPr>
              <w:t xml:space="preserve">Related use </w:t>
            </w:r>
          </w:p>
        </w:tc>
      </w:tr>
      <w:tr w:rsidR="00447571" w:rsidRPr="00786C20" w14:paraId="4CD8E86D" w14:textId="77777777" w:rsidTr="001B61EF">
        <w:trPr>
          <w:jc w:val="center"/>
        </w:trPr>
        <w:tc>
          <w:tcPr>
            <w:tcW w:w="1940" w:type="dxa"/>
            <w:vAlign w:val="center"/>
          </w:tcPr>
          <w:p w14:paraId="0D55C2BA"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Goal</w:t>
            </w:r>
          </w:p>
        </w:tc>
        <w:tc>
          <w:tcPr>
            <w:tcW w:w="5887" w:type="dxa"/>
            <w:vAlign w:val="center"/>
          </w:tcPr>
          <w:p w14:paraId="2E1C173D"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E</w:t>
            </w:r>
            <w:r w:rsidRPr="005F0618">
              <w:rPr>
                <w:rFonts w:cs="Arial"/>
                <w:szCs w:val="18"/>
                <w:lang w:eastAsia="zh-CN"/>
              </w:rPr>
              <w:t xml:space="preserve">nable </w:t>
            </w:r>
            <w:r w:rsidRPr="00862F34">
              <w:rPr>
                <w:rFonts w:cs="Arial"/>
                <w:szCs w:val="18"/>
              </w:rPr>
              <w:t>RF channel reconfiguration energy saving functions in the network</w:t>
            </w:r>
            <w:r w:rsidRPr="005F0618">
              <w:rPr>
                <w:rFonts w:cs="Arial"/>
                <w:szCs w:val="18"/>
                <w:lang w:eastAsia="zh-CN"/>
              </w:rPr>
              <w:t xml:space="preserve"> </w:t>
            </w:r>
            <w:r w:rsidRPr="00862F34">
              <w:rPr>
                <w:rFonts w:cs="Arial"/>
                <w:szCs w:val="18"/>
              </w:rPr>
              <w:t xml:space="preserve">by means of </w:t>
            </w:r>
            <w:r w:rsidRPr="005F0618">
              <w:rPr>
                <w:rFonts w:cs="Arial"/>
                <w:szCs w:val="18"/>
                <w:lang w:eastAsia="zh-CN"/>
              </w:rPr>
              <w:t xml:space="preserve">configuration parameter change </w:t>
            </w:r>
            <w:r w:rsidRPr="00862F34">
              <w:rPr>
                <w:rFonts w:cs="Arial"/>
                <w:szCs w:val="18"/>
                <w:lang w:eastAsia="zh-CN"/>
              </w:rPr>
              <w:t>and</w:t>
            </w:r>
            <w:r w:rsidRPr="00862F34">
              <w:rPr>
                <w:rFonts w:cs="Arial"/>
                <w:szCs w:val="18"/>
              </w:rPr>
              <w:t xml:space="preserve"> </w:t>
            </w:r>
            <w:r w:rsidRPr="00862F34">
              <w:rPr>
                <w:rFonts w:cs="Arial"/>
                <w:szCs w:val="18"/>
                <w:lang w:eastAsia="zh-CN"/>
              </w:rPr>
              <w:t>actions controlled by Near-RT RIC</w:t>
            </w:r>
            <w:r w:rsidRPr="005F0618">
              <w:rPr>
                <w:rFonts w:cs="Arial"/>
                <w:szCs w:val="18"/>
                <w:lang w:eastAsia="zh-CN"/>
              </w:rPr>
              <w:t xml:space="preserve"> and allow for AI/ML-based</w:t>
            </w:r>
            <w:r w:rsidRPr="00862F34">
              <w:rPr>
                <w:rFonts w:cs="Arial"/>
                <w:szCs w:val="18"/>
              </w:rPr>
              <w:t xml:space="preserve"> </w:t>
            </w:r>
            <w:r w:rsidRPr="005F0618">
              <w:rPr>
                <w:rFonts w:cs="Arial"/>
                <w:szCs w:val="18"/>
                <w:lang w:eastAsia="zh-CN"/>
              </w:rPr>
              <w:t>solutions.</w:t>
            </w:r>
          </w:p>
        </w:tc>
        <w:tc>
          <w:tcPr>
            <w:tcW w:w="1749" w:type="dxa"/>
            <w:vAlign w:val="center"/>
          </w:tcPr>
          <w:p w14:paraId="06B44572" w14:textId="77777777" w:rsidR="00447571" w:rsidRPr="00862F34" w:rsidRDefault="00447571" w:rsidP="001B61EF">
            <w:pPr>
              <w:pStyle w:val="TAL"/>
              <w:keepNext w:val="0"/>
              <w:keepLines w:val="0"/>
              <w:rPr>
                <w:rFonts w:cs="Arial"/>
                <w:szCs w:val="18"/>
                <w:lang w:bidi="ar-KW"/>
              </w:rPr>
            </w:pPr>
          </w:p>
        </w:tc>
      </w:tr>
      <w:tr w:rsidR="00447571" w:rsidRPr="00786C20" w14:paraId="0CEE5199" w14:textId="77777777" w:rsidTr="001B61EF">
        <w:trPr>
          <w:jc w:val="center"/>
        </w:trPr>
        <w:tc>
          <w:tcPr>
            <w:tcW w:w="1940" w:type="dxa"/>
            <w:vAlign w:val="center"/>
          </w:tcPr>
          <w:p w14:paraId="38597869"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Actors and Roles</w:t>
            </w:r>
          </w:p>
        </w:tc>
        <w:tc>
          <w:tcPr>
            <w:tcW w:w="5887" w:type="dxa"/>
            <w:vAlign w:val="center"/>
          </w:tcPr>
          <w:p w14:paraId="5B6D33AD" w14:textId="77777777" w:rsidR="00447571" w:rsidRPr="00862F34" w:rsidRDefault="00447571" w:rsidP="00A2230D">
            <w:pPr>
              <w:pStyle w:val="TAL"/>
              <w:keepNext w:val="0"/>
              <w:keepLines w:val="0"/>
              <w:numPr>
                <w:ilvl w:val="0"/>
                <w:numId w:val="201"/>
              </w:numPr>
              <w:jc w:val="both"/>
              <w:rPr>
                <w:rFonts w:cs="Arial"/>
                <w:szCs w:val="18"/>
                <w:lang w:bidi="ar-KW"/>
              </w:rPr>
            </w:pPr>
            <w:r w:rsidRPr="00862F34">
              <w:rPr>
                <w:rFonts w:cs="Arial"/>
                <w:szCs w:val="18"/>
                <w:lang w:bidi="ar-KW"/>
              </w:rPr>
              <w:t>Energy saving xApp</w:t>
            </w:r>
          </w:p>
          <w:p w14:paraId="07646465" w14:textId="77777777" w:rsidR="00447571" w:rsidRPr="00862F34" w:rsidRDefault="00447571" w:rsidP="00A2230D">
            <w:pPr>
              <w:pStyle w:val="TAL"/>
              <w:keepNext w:val="0"/>
              <w:keepLines w:val="0"/>
              <w:numPr>
                <w:ilvl w:val="0"/>
                <w:numId w:val="201"/>
              </w:numPr>
              <w:jc w:val="both"/>
              <w:rPr>
                <w:rFonts w:cs="Arial"/>
                <w:szCs w:val="18"/>
                <w:lang w:bidi="ar-KW"/>
              </w:rPr>
            </w:pPr>
            <w:r w:rsidRPr="00862F34">
              <w:rPr>
                <w:rFonts w:cs="Arial"/>
                <w:szCs w:val="18"/>
                <w:lang w:bidi="ar-KW"/>
              </w:rPr>
              <w:t>Near-RT RIC</w:t>
            </w:r>
          </w:p>
          <w:p w14:paraId="316C236D" w14:textId="77777777" w:rsidR="00447571" w:rsidRPr="00862F34" w:rsidRDefault="00447571" w:rsidP="00A2230D">
            <w:pPr>
              <w:pStyle w:val="TAL"/>
              <w:keepNext w:val="0"/>
              <w:keepLines w:val="0"/>
              <w:numPr>
                <w:ilvl w:val="0"/>
                <w:numId w:val="201"/>
              </w:numPr>
              <w:jc w:val="both"/>
              <w:rPr>
                <w:rFonts w:cs="Arial"/>
                <w:szCs w:val="18"/>
                <w:lang w:bidi="ar-KW"/>
              </w:rPr>
            </w:pPr>
            <w:r w:rsidRPr="00862F34">
              <w:rPr>
                <w:rFonts w:cs="Arial"/>
                <w:szCs w:val="18"/>
                <w:lang w:bidi="ar-KW"/>
              </w:rPr>
              <w:t xml:space="preserve">Non-RT RIC/SMO </w:t>
            </w:r>
          </w:p>
          <w:p w14:paraId="1C97D0EF" w14:textId="77777777" w:rsidR="00447571" w:rsidRPr="00862F34" w:rsidRDefault="00447571" w:rsidP="00A2230D">
            <w:pPr>
              <w:pStyle w:val="TAL"/>
              <w:keepNext w:val="0"/>
              <w:keepLines w:val="0"/>
              <w:numPr>
                <w:ilvl w:val="0"/>
                <w:numId w:val="201"/>
              </w:numPr>
              <w:jc w:val="both"/>
              <w:rPr>
                <w:rFonts w:cs="Arial"/>
                <w:szCs w:val="18"/>
                <w:lang w:bidi="ar-KW"/>
              </w:rPr>
            </w:pPr>
            <w:r w:rsidRPr="00862F34">
              <w:rPr>
                <w:rFonts w:cs="Arial"/>
                <w:szCs w:val="18"/>
                <w:lang w:bidi="ar-KW"/>
              </w:rPr>
              <w:t>E2 node(s)</w:t>
            </w:r>
          </w:p>
          <w:p w14:paraId="07372D7B" w14:textId="77777777" w:rsidR="00447571" w:rsidRPr="00862F34" w:rsidRDefault="00447571" w:rsidP="00A2230D">
            <w:pPr>
              <w:pStyle w:val="TAL"/>
              <w:keepNext w:val="0"/>
              <w:keepLines w:val="0"/>
              <w:numPr>
                <w:ilvl w:val="0"/>
                <w:numId w:val="201"/>
              </w:numPr>
              <w:jc w:val="both"/>
              <w:rPr>
                <w:rFonts w:cs="Arial"/>
                <w:szCs w:val="18"/>
                <w:lang w:bidi="ar-KW"/>
              </w:rPr>
            </w:pPr>
            <w:r w:rsidRPr="00862F34">
              <w:rPr>
                <w:rFonts w:cs="Arial"/>
                <w:szCs w:val="18"/>
                <w:lang w:bidi="ar-KW"/>
              </w:rPr>
              <w:t>O-RU node(s)</w:t>
            </w:r>
          </w:p>
        </w:tc>
        <w:tc>
          <w:tcPr>
            <w:tcW w:w="1749" w:type="dxa"/>
            <w:vAlign w:val="center"/>
          </w:tcPr>
          <w:p w14:paraId="6AD87430" w14:textId="77777777" w:rsidR="00447571" w:rsidRPr="00862F34" w:rsidRDefault="00447571" w:rsidP="001B61EF">
            <w:pPr>
              <w:pStyle w:val="TAL"/>
              <w:keepNext w:val="0"/>
              <w:keepLines w:val="0"/>
              <w:rPr>
                <w:rFonts w:cs="Arial"/>
                <w:szCs w:val="18"/>
                <w:lang w:bidi="ar-KW"/>
              </w:rPr>
            </w:pPr>
          </w:p>
        </w:tc>
      </w:tr>
      <w:tr w:rsidR="00447571" w:rsidRPr="00786C20" w14:paraId="71AC3467" w14:textId="77777777" w:rsidTr="001B61EF">
        <w:trPr>
          <w:jc w:val="center"/>
        </w:trPr>
        <w:tc>
          <w:tcPr>
            <w:tcW w:w="1940" w:type="dxa"/>
            <w:vAlign w:val="center"/>
          </w:tcPr>
          <w:p w14:paraId="2DBD0D4F"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Assumptions</w:t>
            </w:r>
          </w:p>
        </w:tc>
        <w:tc>
          <w:tcPr>
            <w:tcW w:w="5887" w:type="dxa"/>
            <w:vAlign w:val="center"/>
          </w:tcPr>
          <w:p w14:paraId="48B4686A" w14:textId="77777777" w:rsidR="00447571" w:rsidRPr="00862F34" w:rsidRDefault="00447571" w:rsidP="00A2230D">
            <w:pPr>
              <w:pStyle w:val="TAL"/>
              <w:numPr>
                <w:ilvl w:val="0"/>
                <w:numId w:val="191"/>
              </w:numPr>
              <w:jc w:val="both"/>
              <w:rPr>
                <w:rFonts w:cs="Arial"/>
                <w:szCs w:val="18"/>
                <w:lang w:bidi="ar-KW"/>
              </w:rPr>
            </w:pPr>
            <w:r w:rsidRPr="00862F34">
              <w:rPr>
                <w:rFonts w:cs="Arial"/>
                <w:szCs w:val="18"/>
                <w:lang w:bidi="ar-KW"/>
              </w:rPr>
              <w:t>A1 interface connectivity is established between Non-RT RIC of SMO and Near-RT RIC.</w:t>
            </w:r>
          </w:p>
          <w:p w14:paraId="4C1686BE" w14:textId="77777777" w:rsidR="00447571" w:rsidRPr="00862F34" w:rsidRDefault="00447571" w:rsidP="00A2230D">
            <w:pPr>
              <w:pStyle w:val="TAL"/>
              <w:numPr>
                <w:ilvl w:val="0"/>
                <w:numId w:val="191"/>
              </w:numPr>
              <w:jc w:val="both"/>
              <w:rPr>
                <w:rFonts w:cs="Arial"/>
                <w:szCs w:val="18"/>
                <w:lang w:bidi="ar-KW"/>
              </w:rPr>
            </w:pPr>
            <w:r w:rsidRPr="00862F34">
              <w:rPr>
                <w:rFonts w:cs="Arial"/>
                <w:szCs w:val="18"/>
                <w:lang w:bidi="ar-KW"/>
              </w:rPr>
              <w:t xml:space="preserve">E2 interface connectivity is established between </w:t>
            </w:r>
            <w:r>
              <w:rPr>
                <w:rFonts w:cs="Arial"/>
                <w:szCs w:val="18"/>
                <w:lang w:bidi="ar-KW"/>
              </w:rPr>
              <w:t>n</w:t>
            </w:r>
            <w:r w:rsidRPr="00862F34">
              <w:rPr>
                <w:rFonts w:cs="Arial"/>
                <w:szCs w:val="18"/>
                <w:lang w:bidi="ar-KW"/>
              </w:rPr>
              <w:t xml:space="preserve">etwork </w:t>
            </w:r>
            <w:r>
              <w:rPr>
                <w:rFonts w:cs="Arial"/>
                <w:szCs w:val="18"/>
                <w:lang w:bidi="ar-KW"/>
              </w:rPr>
              <w:t>f</w:t>
            </w:r>
            <w:r w:rsidRPr="00862F34">
              <w:rPr>
                <w:rFonts w:cs="Arial"/>
                <w:szCs w:val="18"/>
                <w:lang w:bidi="ar-KW"/>
              </w:rPr>
              <w:t>unctions (O-DU) and Near-RT RIC.</w:t>
            </w:r>
          </w:p>
          <w:p w14:paraId="173C17DE" w14:textId="77777777" w:rsidR="00447571" w:rsidRPr="00862F34" w:rsidRDefault="00447571" w:rsidP="00A2230D">
            <w:pPr>
              <w:pStyle w:val="TAL"/>
              <w:numPr>
                <w:ilvl w:val="0"/>
                <w:numId w:val="191"/>
              </w:numPr>
              <w:jc w:val="both"/>
              <w:rPr>
                <w:rFonts w:cs="Arial"/>
                <w:szCs w:val="18"/>
                <w:lang w:bidi="ar-KW"/>
              </w:rPr>
            </w:pPr>
            <w:r w:rsidRPr="00862F34">
              <w:rPr>
                <w:rFonts w:cs="Arial"/>
                <w:szCs w:val="18"/>
                <w:lang w:bidi="ar-KW"/>
              </w:rPr>
              <w:t xml:space="preserve">Open </w:t>
            </w:r>
            <w:r>
              <w:rPr>
                <w:rFonts w:cs="Arial"/>
                <w:szCs w:val="18"/>
                <w:lang w:bidi="ar-KW"/>
              </w:rPr>
              <w:t>f</w:t>
            </w:r>
            <w:r w:rsidRPr="00862F34">
              <w:rPr>
                <w:rFonts w:cs="Arial"/>
                <w:szCs w:val="18"/>
                <w:lang w:bidi="ar-KW"/>
              </w:rPr>
              <w:t xml:space="preserve">ronthaul M-plane interface is established between O-DU and O-RU and/or SMO and O-RU directly. </w:t>
            </w:r>
          </w:p>
          <w:p w14:paraId="776C6840" w14:textId="77777777" w:rsidR="00447571" w:rsidRPr="00862F34" w:rsidRDefault="00447571" w:rsidP="00A2230D">
            <w:pPr>
              <w:pStyle w:val="TAL"/>
              <w:numPr>
                <w:ilvl w:val="0"/>
                <w:numId w:val="191"/>
              </w:numPr>
              <w:jc w:val="both"/>
              <w:rPr>
                <w:rFonts w:cs="Arial"/>
                <w:szCs w:val="18"/>
                <w:lang w:bidi="ar-KW"/>
              </w:rPr>
            </w:pPr>
            <w:r w:rsidRPr="00862F34">
              <w:rPr>
                <w:rFonts w:cs="Arial"/>
                <w:szCs w:val="18"/>
                <w:lang w:bidi="ar-KW"/>
              </w:rPr>
              <w:t>SMO, Near-RT RIC, and O-DU aware of O-RU capabilities.</w:t>
            </w:r>
          </w:p>
          <w:p w14:paraId="14E85FD4" w14:textId="77777777" w:rsidR="00447571" w:rsidRPr="00862F34" w:rsidRDefault="00447571" w:rsidP="00A2230D">
            <w:pPr>
              <w:pStyle w:val="TAL"/>
              <w:numPr>
                <w:ilvl w:val="0"/>
                <w:numId w:val="191"/>
              </w:numPr>
              <w:jc w:val="both"/>
              <w:rPr>
                <w:rFonts w:cs="Arial"/>
                <w:szCs w:val="18"/>
                <w:lang w:bidi="ar-KW"/>
              </w:rPr>
            </w:pPr>
            <w:r w:rsidRPr="00862F34">
              <w:rPr>
                <w:rFonts w:cs="Arial"/>
                <w:szCs w:val="18"/>
                <w:lang w:bidi="ar-KW"/>
              </w:rPr>
              <w:t>Network is operational.</w:t>
            </w:r>
          </w:p>
        </w:tc>
        <w:tc>
          <w:tcPr>
            <w:tcW w:w="1749" w:type="dxa"/>
            <w:vAlign w:val="center"/>
          </w:tcPr>
          <w:p w14:paraId="31B1162B" w14:textId="77777777" w:rsidR="00447571" w:rsidRPr="00862F34" w:rsidRDefault="00447571" w:rsidP="001B61EF">
            <w:pPr>
              <w:pStyle w:val="TAL"/>
              <w:keepNext w:val="0"/>
              <w:keepLines w:val="0"/>
              <w:rPr>
                <w:rFonts w:cs="Arial"/>
                <w:szCs w:val="18"/>
                <w:lang w:bidi="ar-KW"/>
              </w:rPr>
            </w:pPr>
          </w:p>
        </w:tc>
      </w:tr>
      <w:tr w:rsidR="00447571" w:rsidRPr="00786C20" w14:paraId="6107A51B" w14:textId="77777777" w:rsidTr="001B61EF">
        <w:trPr>
          <w:jc w:val="center"/>
        </w:trPr>
        <w:tc>
          <w:tcPr>
            <w:tcW w:w="1940" w:type="dxa"/>
            <w:vAlign w:val="center"/>
          </w:tcPr>
          <w:p w14:paraId="766349E0"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Pre-conditions</w:t>
            </w:r>
          </w:p>
        </w:tc>
        <w:tc>
          <w:tcPr>
            <w:tcW w:w="5887" w:type="dxa"/>
            <w:vAlign w:val="center"/>
          </w:tcPr>
          <w:p w14:paraId="5A161D52" w14:textId="77777777" w:rsidR="00447571" w:rsidRPr="00862F34" w:rsidRDefault="00447571" w:rsidP="001B61EF">
            <w:pPr>
              <w:pStyle w:val="TAL"/>
              <w:keepNext w:val="0"/>
              <w:keepLines w:val="0"/>
              <w:jc w:val="both"/>
              <w:rPr>
                <w:rFonts w:eastAsia="SimSun" w:cs="Arial"/>
                <w:szCs w:val="18"/>
                <w:lang w:eastAsia="zh-CN" w:bidi="ar-KW"/>
              </w:rPr>
            </w:pPr>
            <w:r w:rsidRPr="00862F34">
              <w:rPr>
                <w:rFonts w:cs="Arial"/>
                <w:szCs w:val="18"/>
                <w:lang w:bidi="ar-KW"/>
              </w:rPr>
              <w:t>Operator has set the targets for energy saving in Near-RT RIC.</w:t>
            </w:r>
          </w:p>
        </w:tc>
        <w:tc>
          <w:tcPr>
            <w:tcW w:w="1749" w:type="dxa"/>
            <w:vAlign w:val="center"/>
          </w:tcPr>
          <w:p w14:paraId="1D6FB1E0" w14:textId="77777777" w:rsidR="00447571" w:rsidRPr="00862F34" w:rsidRDefault="00447571" w:rsidP="001B61EF">
            <w:pPr>
              <w:pStyle w:val="TAL"/>
              <w:keepNext w:val="0"/>
              <w:keepLines w:val="0"/>
              <w:rPr>
                <w:rFonts w:cs="Arial"/>
                <w:szCs w:val="18"/>
                <w:lang w:bidi="ar-KW"/>
              </w:rPr>
            </w:pPr>
          </w:p>
        </w:tc>
      </w:tr>
      <w:tr w:rsidR="00447571" w:rsidRPr="00786C20" w14:paraId="22EF0D40" w14:textId="77777777" w:rsidTr="001B61EF">
        <w:trPr>
          <w:jc w:val="center"/>
        </w:trPr>
        <w:tc>
          <w:tcPr>
            <w:tcW w:w="1940" w:type="dxa"/>
            <w:vAlign w:val="center"/>
          </w:tcPr>
          <w:p w14:paraId="7D55E8A1"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Begins when</w:t>
            </w:r>
            <w:r w:rsidRPr="00862F34" w:rsidDel="00B459CC">
              <w:rPr>
                <w:rFonts w:cs="Arial"/>
                <w:szCs w:val="18"/>
                <w:lang w:eastAsia="zh-CN"/>
              </w:rPr>
              <w:t xml:space="preserve"> </w:t>
            </w:r>
          </w:p>
        </w:tc>
        <w:tc>
          <w:tcPr>
            <w:tcW w:w="5887" w:type="dxa"/>
            <w:vAlign w:val="center"/>
          </w:tcPr>
          <w:p w14:paraId="63CA50F0" w14:textId="77777777" w:rsidR="00447571" w:rsidRPr="00862F34" w:rsidRDefault="00447571" w:rsidP="001B61EF">
            <w:pPr>
              <w:pStyle w:val="TAL"/>
              <w:keepNext w:val="0"/>
              <w:keepLines w:val="0"/>
              <w:jc w:val="both"/>
              <w:rPr>
                <w:rFonts w:eastAsia="SimSun" w:cs="Arial"/>
                <w:szCs w:val="18"/>
                <w:lang w:eastAsia="zh-CN" w:bidi="ar-KW"/>
              </w:rPr>
            </w:pPr>
            <w:r w:rsidRPr="00862F34">
              <w:rPr>
                <w:rFonts w:cs="Arial"/>
                <w:szCs w:val="18"/>
                <w:lang w:bidi="ar-KW"/>
              </w:rPr>
              <w:t>Operator enables RF channel reconfiguration energy saving functions, and O-DU and O-RU become operational.</w:t>
            </w:r>
          </w:p>
        </w:tc>
        <w:tc>
          <w:tcPr>
            <w:tcW w:w="1749" w:type="dxa"/>
            <w:vAlign w:val="center"/>
          </w:tcPr>
          <w:p w14:paraId="638FE91E" w14:textId="77777777" w:rsidR="00447571" w:rsidRPr="00862F34" w:rsidRDefault="00447571" w:rsidP="001B61EF">
            <w:pPr>
              <w:pStyle w:val="TAL"/>
              <w:keepNext w:val="0"/>
              <w:keepLines w:val="0"/>
              <w:rPr>
                <w:rFonts w:cs="Arial"/>
                <w:szCs w:val="18"/>
                <w:lang w:bidi="ar-KW"/>
              </w:rPr>
            </w:pPr>
          </w:p>
        </w:tc>
      </w:tr>
      <w:tr w:rsidR="00447571" w:rsidRPr="00786C20" w14:paraId="3519C29D" w14:textId="77777777" w:rsidTr="001B61EF">
        <w:trPr>
          <w:jc w:val="center"/>
        </w:trPr>
        <w:tc>
          <w:tcPr>
            <w:tcW w:w="1940" w:type="dxa"/>
            <w:vAlign w:val="center"/>
          </w:tcPr>
          <w:p w14:paraId="47DC1290"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Alt</w:t>
            </w:r>
          </w:p>
          <w:p w14:paraId="60C0EEA2"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 xml:space="preserve">Step </w:t>
            </w:r>
            <w:r w:rsidRPr="005F0618">
              <w:rPr>
                <w:rFonts w:cs="Arial"/>
                <w:szCs w:val="18"/>
                <w:lang w:eastAsia="zh-CN"/>
              </w:rPr>
              <w:t>1</w:t>
            </w:r>
            <w:r w:rsidRPr="00862F34">
              <w:rPr>
                <w:rFonts w:cs="Arial"/>
                <w:szCs w:val="18"/>
                <w:lang w:eastAsia="zh-CN"/>
              </w:rPr>
              <w:t>a (M)</w:t>
            </w:r>
          </w:p>
        </w:tc>
        <w:tc>
          <w:tcPr>
            <w:tcW w:w="5887" w:type="dxa"/>
            <w:vAlign w:val="center"/>
          </w:tcPr>
          <w:p w14:paraId="648FB243" w14:textId="77777777" w:rsidR="00447571" w:rsidRPr="00862F34" w:rsidRDefault="00447571" w:rsidP="001B61EF">
            <w:pPr>
              <w:pStyle w:val="TAL"/>
              <w:keepNext w:val="0"/>
              <w:keepLines w:val="0"/>
              <w:jc w:val="both"/>
              <w:rPr>
                <w:rFonts w:eastAsia="SimSun" w:cs="Arial"/>
                <w:szCs w:val="18"/>
                <w:lang w:eastAsia="zh-CN" w:bidi="ar-KW"/>
              </w:rPr>
            </w:pPr>
            <w:r w:rsidRPr="00862F34">
              <w:rPr>
                <w:rFonts w:eastAsia="Times New Roman" w:cs="Arial"/>
                <w:szCs w:val="18"/>
                <w:lang w:val="en-GB" w:bidi="ar-KW"/>
              </w:rPr>
              <w:t xml:space="preserve">SMO/Non-RT RIC </w:t>
            </w:r>
            <w:r w:rsidRPr="00862F34">
              <w:rPr>
                <w:rFonts w:cs="Arial"/>
                <w:szCs w:val="18"/>
                <w:lang w:bidi="ar-KW"/>
              </w:rPr>
              <w:t xml:space="preserve">consumes and analyzes the various measurement data like CM, PM, and FM data and KPIs or operator trigger (requested configuration changes). </w:t>
            </w:r>
          </w:p>
        </w:tc>
        <w:tc>
          <w:tcPr>
            <w:tcW w:w="1749" w:type="dxa"/>
            <w:vAlign w:val="center"/>
          </w:tcPr>
          <w:p w14:paraId="77B6A661"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07E19400" w14:textId="77777777" w:rsidTr="001B61EF">
        <w:trPr>
          <w:jc w:val="center"/>
        </w:trPr>
        <w:tc>
          <w:tcPr>
            <w:tcW w:w="1940" w:type="dxa"/>
            <w:vAlign w:val="center"/>
          </w:tcPr>
          <w:p w14:paraId="384BBFC0"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1b (M)</w:t>
            </w:r>
          </w:p>
        </w:tc>
        <w:tc>
          <w:tcPr>
            <w:tcW w:w="5887" w:type="dxa"/>
            <w:vAlign w:val="center"/>
          </w:tcPr>
          <w:p w14:paraId="4D0803DD"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 xml:space="preserve">Non-RT RIC SMOF prepares A1 policy for Near-RT RIC (xApps) to optimize the RF channel </w:t>
            </w:r>
            <w:r w:rsidRPr="00862F34">
              <w:rPr>
                <w:rFonts w:cs="Arial"/>
                <w:szCs w:val="18"/>
              </w:rPr>
              <w:t>reconfiguration</w:t>
            </w:r>
            <w:r w:rsidRPr="00862F34">
              <w:rPr>
                <w:rFonts w:cs="Arial"/>
                <w:szCs w:val="18"/>
                <w:lang w:bidi="ar-KW"/>
              </w:rPr>
              <w:t xml:space="preserve"> of a specific O-RU. </w:t>
            </w:r>
          </w:p>
        </w:tc>
        <w:tc>
          <w:tcPr>
            <w:tcW w:w="1749" w:type="dxa"/>
            <w:vAlign w:val="center"/>
          </w:tcPr>
          <w:p w14:paraId="47890A54" w14:textId="77777777" w:rsidR="00447571" w:rsidRPr="00862F34" w:rsidRDefault="00447571" w:rsidP="001B61EF">
            <w:pPr>
              <w:pStyle w:val="TAL"/>
              <w:keepNext w:val="0"/>
              <w:keepLines w:val="0"/>
              <w:rPr>
                <w:rFonts w:cs="Arial"/>
                <w:color w:val="000000" w:themeColor="text1"/>
                <w:szCs w:val="18"/>
              </w:rPr>
            </w:pPr>
            <w:r w:rsidRPr="00862F34">
              <w:rPr>
                <w:rFonts w:cs="Arial"/>
                <w:szCs w:val="18"/>
              </w:rPr>
              <w:t>O-RAN.WG2.TS.Use-Case-Requirements-R004 [</w:t>
            </w:r>
            <w:r>
              <w:rPr>
                <w:rFonts w:cs="Arial"/>
                <w:szCs w:val="18"/>
              </w:rPr>
              <w:t>50</w:t>
            </w:r>
            <w:r w:rsidRPr="00862F34">
              <w:rPr>
                <w:rFonts w:cs="Arial"/>
                <w:szCs w:val="18"/>
              </w:rPr>
              <w:t>], clause 4.8.2.3.2;</w:t>
            </w:r>
          </w:p>
          <w:p w14:paraId="6F5E1892"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7691C744" w14:textId="77777777" w:rsidTr="001B61EF">
        <w:trPr>
          <w:jc w:val="center"/>
        </w:trPr>
        <w:tc>
          <w:tcPr>
            <w:tcW w:w="1940" w:type="dxa"/>
            <w:vAlign w:val="center"/>
          </w:tcPr>
          <w:p w14:paraId="73F77A52"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1c (M)</w:t>
            </w:r>
          </w:p>
        </w:tc>
        <w:tc>
          <w:tcPr>
            <w:tcW w:w="5887" w:type="dxa"/>
            <w:vAlign w:val="center"/>
          </w:tcPr>
          <w:p w14:paraId="781C9013"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Non-RT RIC SMOF provides policy prepared in Step 1b, to Near-RT RIC via A1 interface.</w:t>
            </w:r>
          </w:p>
        </w:tc>
        <w:tc>
          <w:tcPr>
            <w:tcW w:w="1749" w:type="dxa"/>
            <w:vAlign w:val="center"/>
          </w:tcPr>
          <w:p w14:paraId="7AD02581" w14:textId="77777777" w:rsidR="00447571" w:rsidRPr="00862F34" w:rsidRDefault="00447571" w:rsidP="001B61EF">
            <w:pPr>
              <w:pStyle w:val="TAL"/>
              <w:keepNext w:val="0"/>
              <w:keepLines w:val="0"/>
              <w:rPr>
                <w:rFonts w:cs="Arial"/>
                <w:color w:val="000000" w:themeColor="text1"/>
                <w:szCs w:val="18"/>
              </w:rPr>
            </w:pPr>
            <w:r w:rsidRPr="00862F34">
              <w:rPr>
                <w:rFonts w:cs="Arial"/>
                <w:szCs w:val="18"/>
              </w:rPr>
              <w:t>O-RAN.WG2.TS.Use-Case-Requirements-R004 [</w:t>
            </w:r>
            <w:r>
              <w:rPr>
                <w:rFonts w:cs="Arial"/>
                <w:szCs w:val="18"/>
              </w:rPr>
              <w:t>50</w:t>
            </w:r>
            <w:r w:rsidRPr="00862F34">
              <w:rPr>
                <w:rFonts w:cs="Arial"/>
                <w:szCs w:val="18"/>
              </w:rPr>
              <w:t>], clause 4.8.2.3.2;</w:t>
            </w:r>
          </w:p>
          <w:p w14:paraId="1E3BC8C4"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76583AD4" w14:textId="77777777" w:rsidTr="001B61EF">
        <w:trPr>
          <w:jc w:val="center"/>
        </w:trPr>
        <w:tc>
          <w:tcPr>
            <w:tcW w:w="1940" w:type="dxa"/>
            <w:vAlign w:val="center"/>
          </w:tcPr>
          <w:p w14:paraId="51966128"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1d (M)</w:t>
            </w:r>
          </w:p>
        </w:tc>
        <w:tc>
          <w:tcPr>
            <w:tcW w:w="5887" w:type="dxa"/>
            <w:vAlign w:val="center"/>
          </w:tcPr>
          <w:p w14:paraId="111A1347" w14:textId="77777777" w:rsidR="00447571" w:rsidRPr="00862F34" w:rsidRDefault="00447571" w:rsidP="001B61EF">
            <w:pPr>
              <w:jc w:val="both"/>
              <w:rPr>
                <w:rFonts w:ascii="Arial" w:hAnsi="Arial" w:cs="Arial"/>
                <w:sz w:val="18"/>
                <w:szCs w:val="18"/>
                <w:lang w:bidi="ar-KW"/>
              </w:rPr>
            </w:pPr>
            <w:r w:rsidRPr="00862F34">
              <w:rPr>
                <w:rFonts w:ascii="Arial" w:hAnsi="Arial" w:cs="Arial"/>
                <w:sz w:val="18"/>
                <w:szCs w:val="18"/>
                <w:lang w:bidi="ar-KW"/>
              </w:rPr>
              <w:t xml:space="preserve">Energy saving xApp constantly monitors </w:t>
            </w:r>
          </w:p>
          <w:p w14:paraId="306232CE" w14:textId="77777777" w:rsidR="00447571" w:rsidRPr="00862F34" w:rsidRDefault="00447571" w:rsidP="00A2230D">
            <w:pPr>
              <w:pStyle w:val="af0"/>
              <w:numPr>
                <w:ilvl w:val="0"/>
                <w:numId w:val="202"/>
              </w:numPr>
              <w:spacing w:after="180"/>
              <w:contextualSpacing/>
              <w:jc w:val="both"/>
              <w:rPr>
                <w:rFonts w:ascii="Arial" w:hAnsi="Arial" w:cs="Arial"/>
                <w:sz w:val="18"/>
                <w:szCs w:val="18"/>
                <w:lang w:bidi="ar-KW"/>
              </w:rPr>
            </w:pPr>
            <w:r w:rsidRPr="00862F34">
              <w:rPr>
                <w:rFonts w:ascii="Arial" w:hAnsi="Arial" w:cs="Arial"/>
                <w:sz w:val="18"/>
                <w:szCs w:val="18"/>
                <w:lang w:bidi="ar-KW"/>
              </w:rPr>
              <w:t>energy consumption of O-RU(s)</w:t>
            </w:r>
          </w:p>
          <w:p w14:paraId="4243E286" w14:textId="77777777" w:rsidR="00447571" w:rsidRPr="00862F34" w:rsidRDefault="00447571" w:rsidP="00A2230D">
            <w:pPr>
              <w:pStyle w:val="af0"/>
              <w:numPr>
                <w:ilvl w:val="0"/>
                <w:numId w:val="202"/>
              </w:numPr>
              <w:spacing w:after="180"/>
              <w:contextualSpacing/>
              <w:jc w:val="both"/>
              <w:rPr>
                <w:rFonts w:ascii="Arial" w:hAnsi="Arial" w:cs="Arial"/>
                <w:sz w:val="18"/>
                <w:szCs w:val="18"/>
                <w:lang w:bidi="ar-KW"/>
              </w:rPr>
            </w:pPr>
            <w:r w:rsidRPr="00862F34">
              <w:rPr>
                <w:rFonts w:ascii="Arial" w:hAnsi="Arial" w:cs="Arial"/>
                <w:sz w:val="18"/>
                <w:szCs w:val="18"/>
                <w:lang w:bidi="ar-KW"/>
              </w:rPr>
              <w:t>cell utilization, throughput, and related performance metrics</w:t>
            </w:r>
          </w:p>
          <w:p w14:paraId="415618C7" w14:textId="77777777" w:rsidR="00447571" w:rsidRPr="002E1DE6" w:rsidRDefault="00447571" w:rsidP="001B61EF">
            <w:pPr>
              <w:contextualSpacing/>
              <w:jc w:val="both"/>
              <w:rPr>
                <w:rFonts w:ascii="Arial" w:hAnsi="Arial" w:cs="Arial"/>
                <w:sz w:val="18"/>
                <w:szCs w:val="18"/>
                <w:lang w:bidi="ar-KW"/>
              </w:rPr>
            </w:pPr>
            <w:r w:rsidRPr="002E1DE6">
              <w:rPr>
                <w:rFonts w:ascii="Arial" w:hAnsi="Arial" w:cs="Arial"/>
                <w:sz w:val="18"/>
                <w:szCs w:val="18"/>
                <w:lang w:bidi="ar-KW"/>
              </w:rPr>
              <w:t xml:space="preserve">Near-RT RIC analyzes the A1 policy that it received from Non-RT RIC in Step 1c and the above measurement data. The xApps of Near-RT RIC prepares the E2 policy or determines the configuration changes that need to be provided to O-DU, for RF channel </w:t>
            </w:r>
            <w:r w:rsidRPr="002E1DE6">
              <w:rPr>
                <w:rFonts w:ascii="Arial" w:hAnsi="Arial" w:cs="Arial"/>
                <w:sz w:val="18"/>
                <w:szCs w:val="18"/>
              </w:rPr>
              <w:t>reconfiguration</w:t>
            </w:r>
            <w:r w:rsidRPr="002E1DE6">
              <w:rPr>
                <w:rFonts w:ascii="Arial" w:hAnsi="Arial" w:cs="Arial"/>
                <w:sz w:val="18"/>
                <w:szCs w:val="18"/>
                <w:lang w:bidi="ar-KW"/>
              </w:rPr>
              <w:t xml:space="preserve"> use case. AI/ML inference may be used to make the decision.</w:t>
            </w:r>
          </w:p>
          <w:p w14:paraId="1F016BED" w14:textId="77777777" w:rsidR="00447571" w:rsidRPr="002E1DE6" w:rsidRDefault="00447571" w:rsidP="001B61EF">
            <w:pPr>
              <w:contextualSpacing/>
              <w:jc w:val="both"/>
              <w:rPr>
                <w:rFonts w:ascii="Arial" w:hAnsi="Arial" w:cs="Arial"/>
                <w:sz w:val="18"/>
                <w:szCs w:val="18"/>
                <w:lang w:bidi="ar-KW"/>
              </w:rPr>
            </w:pPr>
          </w:p>
          <w:p w14:paraId="14963094" w14:textId="77777777" w:rsidR="00447571" w:rsidRPr="00862F34" w:rsidRDefault="00447571" w:rsidP="001B61EF">
            <w:pPr>
              <w:contextualSpacing/>
              <w:jc w:val="both"/>
              <w:rPr>
                <w:rFonts w:ascii="Arial" w:hAnsi="Arial" w:cs="Arial"/>
                <w:sz w:val="18"/>
                <w:szCs w:val="18"/>
                <w:lang w:bidi="ar-KW"/>
              </w:rPr>
            </w:pPr>
            <w:r w:rsidRPr="002E1DE6">
              <w:rPr>
                <w:rFonts w:ascii="Arial" w:hAnsi="Arial" w:cs="Arial"/>
                <w:sz w:val="18"/>
                <w:szCs w:val="18"/>
                <w:lang w:bidi="ar-KW"/>
              </w:rPr>
              <w:t xml:space="preserve">The Near-RT RIC provides the E2 policy or configuration changes to O-DU for RF channel </w:t>
            </w:r>
            <w:r w:rsidRPr="002E1DE6">
              <w:rPr>
                <w:rFonts w:ascii="Arial" w:hAnsi="Arial" w:cs="Arial"/>
                <w:sz w:val="18"/>
                <w:szCs w:val="18"/>
              </w:rPr>
              <w:t>reconfiguration</w:t>
            </w:r>
            <w:r w:rsidRPr="002E1DE6">
              <w:rPr>
                <w:rFonts w:ascii="Arial" w:hAnsi="Arial" w:cs="Arial"/>
                <w:sz w:val="18"/>
                <w:szCs w:val="18"/>
                <w:lang w:bidi="ar-KW"/>
              </w:rPr>
              <w:t xml:space="preserve"> of a specific O-RU.</w:t>
            </w:r>
          </w:p>
        </w:tc>
        <w:tc>
          <w:tcPr>
            <w:tcW w:w="1749" w:type="dxa"/>
            <w:vAlign w:val="center"/>
          </w:tcPr>
          <w:p w14:paraId="60D24A32" w14:textId="77777777" w:rsidR="00447571" w:rsidRPr="00862F34" w:rsidRDefault="00447571" w:rsidP="001B61EF">
            <w:pPr>
              <w:pStyle w:val="TAL"/>
              <w:keepNext w:val="0"/>
              <w:keepLines w:val="0"/>
              <w:rPr>
                <w:rFonts w:cs="Arial"/>
                <w:color w:val="000000" w:themeColor="text1"/>
                <w:szCs w:val="18"/>
              </w:rPr>
            </w:pPr>
            <w:r w:rsidRPr="00862F34">
              <w:rPr>
                <w:rFonts w:cs="Arial"/>
                <w:szCs w:val="18"/>
              </w:rPr>
              <w:t>O-RAN.WG2.TS.Use-Case-Requirements-R004 [</w:t>
            </w:r>
            <w:r>
              <w:rPr>
                <w:rFonts w:cs="Arial"/>
                <w:szCs w:val="18"/>
              </w:rPr>
              <w:t>50</w:t>
            </w:r>
            <w:r w:rsidRPr="00862F34">
              <w:rPr>
                <w:rFonts w:cs="Arial"/>
                <w:szCs w:val="18"/>
              </w:rPr>
              <w:t>], clause 4.8.2.3.2;</w:t>
            </w:r>
          </w:p>
          <w:p w14:paraId="7E755559"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7B169BE1" w14:textId="77777777" w:rsidTr="001B61EF">
        <w:trPr>
          <w:trHeight w:val="473"/>
          <w:jc w:val="center"/>
        </w:trPr>
        <w:tc>
          <w:tcPr>
            <w:tcW w:w="1940" w:type="dxa"/>
            <w:vAlign w:val="center"/>
          </w:tcPr>
          <w:p w14:paraId="31D5CED4"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Alt</w:t>
            </w:r>
          </w:p>
          <w:p w14:paraId="726C5F92"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2a (M)</w:t>
            </w:r>
          </w:p>
        </w:tc>
        <w:tc>
          <w:tcPr>
            <w:tcW w:w="5887" w:type="dxa"/>
            <w:vAlign w:val="center"/>
          </w:tcPr>
          <w:p w14:paraId="429B6BF6" w14:textId="77777777" w:rsidR="00447571" w:rsidRPr="00862F34" w:rsidRDefault="00447571" w:rsidP="001B61EF">
            <w:pPr>
              <w:jc w:val="both"/>
              <w:rPr>
                <w:rFonts w:ascii="Arial" w:hAnsi="Arial" w:cs="Arial"/>
                <w:sz w:val="18"/>
                <w:szCs w:val="18"/>
                <w:lang w:bidi="ar-KW"/>
              </w:rPr>
            </w:pPr>
            <w:r w:rsidRPr="00862F34">
              <w:rPr>
                <w:rFonts w:ascii="Arial" w:hAnsi="Arial" w:cs="Arial"/>
                <w:sz w:val="18"/>
                <w:szCs w:val="18"/>
                <w:lang w:bidi="ar-KW"/>
              </w:rPr>
              <w:t xml:space="preserve">Energy saving xApp constantly monitors </w:t>
            </w:r>
          </w:p>
          <w:p w14:paraId="5F898306" w14:textId="77777777" w:rsidR="00447571" w:rsidRPr="00862F34" w:rsidRDefault="00447571" w:rsidP="00A2230D">
            <w:pPr>
              <w:pStyle w:val="af0"/>
              <w:numPr>
                <w:ilvl w:val="0"/>
                <w:numId w:val="203"/>
              </w:numPr>
              <w:spacing w:after="180"/>
              <w:contextualSpacing/>
              <w:jc w:val="both"/>
              <w:rPr>
                <w:rFonts w:ascii="Arial" w:hAnsi="Arial" w:cs="Arial"/>
                <w:sz w:val="18"/>
                <w:szCs w:val="18"/>
                <w:lang w:bidi="ar-KW"/>
              </w:rPr>
            </w:pPr>
            <w:r w:rsidRPr="00862F34">
              <w:rPr>
                <w:rFonts w:ascii="Arial" w:hAnsi="Arial" w:cs="Arial"/>
                <w:sz w:val="18"/>
                <w:szCs w:val="18"/>
                <w:lang w:bidi="ar-KW"/>
              </w:rPr>
              <w:t>energy consumption of O-RU(s)</w:t>
            </w:r>
          </w:p>
          <w:p w14:paraId="39746209" w14:textId="77777777" w:rsidR="00447571" w:rsidRPr="00862F34" w:rsidRDefault="00447571" w:rsidP="00A2230D">
            <w:pPr>
              <w:pStyle w:val="af0"/>
              <w:numPr>
                <w:ilvl w:val="0"/>
                <w:numId w:val="203"/>
              </w:numPr>
              <w:spacing w:after="180"/>
              <w:contextualSpacing/>
              <w:jc w:val="both"/>
              <w:rPr>
                <w:rFonts w:ascii="Arial" w:hAnsi="Arial" w:cs="Arial"/>
                <w:sz w:val="18"/>
                <w:szCs w:val="18"/>
                <w:lang w:bidi="ar-KW"/>
              </w:rPr>
            </w:pPr>
            <w:r w:rsidRPr="00862F34">
              <w:rPr>
                <w:rFonts w:ascii="Arial" w:hAnsi="Arial" w:cs="Arial"/>
                <w:sz w:val="18"/>
                <w:szCs w:val="18"/>
                <w:lang w:bidi="ar-KW"/>
              </w:rPr>
              <w:t>cell utilization, throughput, and related performance metrics</w:t>
            </w:r>
          </w:p>
          <w:p w14:paraId="40E1B97A" w14:textId="77777777" w:rsidR="00447571" w:rsidRPr="002E1DE6" w:rsidRDefault="00447571" w:rsidP="001B61EF">
            <w:pPr>
              <w:jc w:val="both"/>
              <w:rPr>
                <w:rFonts w:ascii="Arial" w:hAnsi="Arial" w:cs="Arial"/>
                <w:sz w:val="18"/>
                <w:szCs w:val="18"/>
                <w:lang w:bidi="ar-KW"/>
              </w:rPr>
            </w:pPr>
            <w:r w:rsidRPr="002E1DE6">
              <w:rPr>
                <w:rFonts w:ascii="Arial" w:hAnsi="Arial" w:cs="Arial"/>
                <w:sz w:val="18"/>
                <w:szCs w:val="18"/>
                <w:lang w:bidi="ar-KW"/>
              </w:rPr>
              <w:t>Near-RT RIC (xApp) analyzes the above measurement data and KPIs, and prepares the E2 policy or configuration changes for O-DU.</w:t>
            </w:r>
          </w:p>
        </w:tc>
        <w:tc>
          <w:tcPr>
            <w:tcW w:w="1749" w:type="dxa"/>
            <w:vAlign w:val="center"/>
          </w:tcPr>
          <w:p w14:paraId="2E955EBA" w14:textId="77777777" w:rsidR="00447571" w:rsidRPr="00862F34" w:rsidRDefault="00447571" w:rsidP="001B61EF">
            <w:pPr>
              <w:pStyle w:val="TAL"/>
              <w:keepNext w:val="0"/>
              <w:keepLines w:val="0"/>
              <w:rPr>
                <w:rFonts w:cs="Arial"/>
                <w:color w:val="000000" w:themeColor="text1"/>
                <w:szCs w:val="18"/>
              </w:rPr>
            </w:pPr>
            <w:r w:rsidRPr="002E1DE6">
              <w:rPr>
                <w:rFonts w:cs="Arial"/>
                <w:szCs w:val="18"/>
              </w:rPr>
              <w:t>O-RAN</w:t>
            </w:r>
            <w:r w:rsidRPr="00862F34">
              <w:rPr>
                <w:rFonts w:cs="Arial"/>
                <w:szCs w:val="18"/>
              </w:rPr>
              <w:t>.</w:t>
            </w:r>
            <w:r w:rsidRPr="002E1DE6">
              <w:rPr>
                <w:rFonts w:cs="Arial"/>
                <w:szCs w:val="18"/>
              </w:rPr>
              <w:t>WG2.TS.Use-Case-Requirements-R004</w:t>
            </w:r>
            <w:r w:rsidRPr="00862F34">
              <w:rPr>
                <w:rFonts w:cs="Arial"/>
                <w:szCs w:val="18"/>
              </w:rPr>
              <w:t xml:space="preserve"> [</w:t>
            </w:r>
            <w:r>
              <w:rPr>
                <w:rFonts w:cs="Arial"/>
                <w:szCs w:val="18"/>
              </w:rPr>
              <w:t>50</w:t>
            </w:r>
            <w:r w:rsidRPr="00862F34">
              <w:rPr>
                <w:rFonts w:cs="Arial"/>
                <w:szCs w:val="18"/>
              </w:rPr>
              <w:t>], clause 4.8.2.3.2;</w:t>
            </w:r>
          </w:p>
          <w:p w14:paraId="335FE481" w14:textId="77777777" w:rsidR="00447571" w:rsidRPr="00862F34" w:rsidRDefault="00447571" w:rsidP="001B61EF">
            <w:pPr>
              <w:pStyle w:val="TAL"/>
              <w:keepNext w:val="0"/>
              <w:keepLines w:val="0"/>
              <w:rPr>
                <w:rFonts w:cs="Arial"/>
                <w:color w:val="000000" w:themeColor="text1"/>
                <w:szCs w:val="18"/>
                <w:lang w:val="pt-BR"/>
              </w:rPr>
            </w:pPr>
            <w:r w:rsidRPr="00862F34">
              <w:rPr>
                <w:rFonts w:cs="Arial"/>
                <w:color w:val="000000" w:themeColor="text1"/>
                <w:szCs w:val="18"/>
                <w:lang w:val="pt-BR"/>
              </w:rPr>
              <w:t>O-RAN.WG3.TS.UCR [</w:t>
            </w:r>
            <w:r>
              <w:rPr>
                <w:rFonts w:cs="Arial"/>
                <w:color w:val="000000" w:themeColor="text1"/>
                <w:szCs w:val="18"/>
                <w:lang w:val="pt-BR"/>
              </w:rPr>
              <w:t>46</w:t>
            </w:r>
            <w:r w:rsidRPr="00862F34">
              <w:rPr>
                <w:rFonts w:cs="Arial"/>
                <w:color w:val="000000" w:themeColor="text1"/>
                <w:szCs w:val="18"/>
                <w:lang w:val="pt-BR"/>
              </w:rPr>
              <w:t>], clause 4.6.2;</w:t>
            </w:r>
          </w:p>
          <w:p w14:paraId="00CE0807"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79C67689" w14:textId="77777777" w:rsidTr="001B61EF">
        <w:trPr>
          <w:jc w:val="center"/>
        </w:trPr>
        <w:tc>
          <w:tcPr>
            <w:tcW w:w="1940" w:type="dxa"/>
            <w:vAlign w:val="center"/>
          </w:tcPr>
          <w:p w14:paraId="2D66EE71"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2b (M)</w:t>
            </w:r>
          </w:p>
        </w:tc>
        <w:tc>
          <w:tcPr>
            <w:tcW w:w="5887" w:type="dxa"/>
            <w:vAlign w:val="center"/>
          </w:tcPr>
          <w:p w14:paraId="60D6330D"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Near-RT RIC provides the policy or configuration changes (prepared in Step 2a) to O-DU via E2 interface.</w:t>
            </w:r>
          </w:p>
        </w:tc>
        <w:tc>
          <w:tcPr>
            <w:tcW w:w="1749" w:type="dxa"/>
            <w:vAlign w:val="center"/>
          </w:tcPr>
          <w:p w14:paraId="147156F0" w14:textId="77777777" w:rsidR="00447571" w:rsidRPr="00862F34" w:rsidRDefault="00447571" w:rsidP="001B61EF">
            <w:pPr>
              <w:pStyle w:val="TAL"/>
              <w:keepNext w:val="0"/>
              <w:keepLines w:val="0"/>
              <w:rPr>
                <w:rFonts w:cs="Arial"/>
                <w:color w:val="000000" w:themeColor="text1"/>
                <w:szCs w:val="18"/>
                <w:lang w:val="pt-BR"/>
              </w:rPr>
            </w:pPr>
            <w:r w:rsidRPr="00862F34">
              <w:rPr>
                <w:rFonts w:cs="Arial"/>
                <w:color w:val="000000" w:themeColor="text1"/>
                <w:szCs w:val="18"/>
                <w:lang w:val="pt-BR"/>
              </w:rPr>
              <w:t>O-RAN.WG3.TS.UCR [</w:t>
            </w:r>
            <w:r>
              <w:rPr>
                <w:rFonts w:cs="Arial"/>
                <w:color w:val="000000" w:themeColor="text1"/>
                <w:szCs w:val="18"/>
                <w:lang w:val="pt-BR"/>
              </w:rPr>
              <w:t>46</w:t>
            </w:r>
            <w:r w:rsidRPr="00862F34">
              <w:rPr>
                <w:rFonts w:cs="Arial"/>
                <w:color w:val="000000" w:themeColor="text1"/>
                <w:szCs w:val="18"/>
                <w:lang w:val="pt-BR"/>
              </w:rPr>
              <w:t>], clause 4.6.3;</w:t>
            </w:r>
          </w:p>
          <w:p w14:paraId="5B20E72A" w14:textId="77777777" w:rsidR="00447571" w:rsidRPr="00862F34" w:rsidRDefault="00447571" w:rsidP="001B61EF">
            <w:pPr>
              <w:pStyle w:val="TAL"/>
              <w:keepNext w:val="0"/>
              <w:keepLines w:val="0"/>
              <w:rPr>
                <w:rFonts w:cs="Arial"/>
                <w:color w:val="000000" w:themeColor="text1"/>
                <w:szCs w:val="18"/>
                <w:lang w:val="pt-BR"/>
              </w:rPr>
            </w:pPr>
            <w:r w:rsidRPr="00862F34">
              <w:rPr>
                <w:rFonts w:cs="Arial"/>
                <w:color w:val="000000" w:themeColor="text1"/>
                <w:szCs w:val="18"/>
                <w:lang w:val="pt-BR"/>
              </w:rPr>
              <w:t>O-RAN.WG3.TS.E2SM-CCC [</w:t>
            </w:r>
            <w:r>
              <w:rPr>
                <w:rFonts w:cs="Arial"/>
                <w:color w:val="000000" w:themeColor="text1"/>
                <w:szCs w:val="18"/>
                <w:lang w:val="pt-BR"/>
              </w:rPr>
              <w:t>47</w:t>
            </w:r>
            <w:r w:rsidRPr="00862F34">
              <w:rPr>
                <w:rFonts w:cs="Arial"/>
                <w:color w:val="000000" w:themeColor="text1"/>
                <w:szCs w:val="18"/>
                <w:lang w:val="pt-BR"/>
              </w:rPr>
              <w:t>], clause 8.8.2.6;</w:t>
            </w:r>
          </w:p>
          <w:p w14:paraId="18511605"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2C0D5A" w14:paraId="09C6DDC3" w14:textId="77777777" w:rsidTr="001B61EF">
        <w:trPr>
          <w:jc w:val="center"/>
        </w:trPr>
        <w:tc>
          <w:tcPr>
            <w:tcW w:w="1940" w:type="dxa"/>
            <w:vAlign w:val="center"/>
          </w:tcPr>
          <w:p w14:paraId="4DBE52DD"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3 (M)</w:t>
            </w:r>
          </w:p>
        </w:tc>
        <w:tc>
          <w:tcPr>
            <w:tcW w:w="5887" w:type="dxa"/>
            <w:vAlign w:val="center"/>
          </w:tcPr>
          <w:p w14:paraId="197DD41C"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 xml:space="preserve">O-DU analyzes the policy or configuration changes that it received either in Step 1d or 2b. Once the conditions mentioned in that policy are satisfied or based on the requested configuration changes, the O-DU decides to activate the RF channel </w:t>
            </w:r>
            <w:r w:rsidRPr="00862F34">
              <w:rPr>
                <w:rFonts w:cs="Arial"/>
                <w:szCs w:val="18"/>
              </w:rPr>
              <w:t>reconfiguration</w:t>
            </w:r>
            <w:r w:rsidRPr="00862F34">
              <w:rPr>
                <w:rFonts w:cs="Arial"/>
                <w:szCs w:val="18"/>
                <w:lang w:bidi="ar-KW"/>
              </w:rPr>
              <w:t xml:space="preserve"> feature in the O-RU.</w:t>
            </w:r>
          </w:p>
        </w:tc>
        <w:tc>
          <w:tcPr>
            <w:tcW w:w="1749" w:type="dxa"/>
            <w:vAlign w:val="center"/>
          </w:tcPr>
          <w:p w14:paraId="0B3EF843"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2C0D5A" w14:paraId="4EDB1793" w14:textId="77777777" w:rsidTr="001B61EF">
        <w:trPr>
          <w:jc w:val="center"/>
        </w:trPr>
        <w:tc>
          <w:tcPr>
            <w:tcW w:w="1940" w:type="dxa"/>
            <w:vAlign w:val="center"/>
          </w:tcPr>
          <w:p w14:paraId="2D3636E4"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4 (M)</w:t>
            </w:r>
          </w:p>
        </w:tc>
        <w:tc>
          <w:tcPr>
            <w:tcW w:w="5887" w:type="dxa"/>
          </w:tcPr>
          <w:p w14:paraId="13E49363" w14:textId="77777777" w:rsidR="00447571" w:rsidRPr="00862F34" w:rsidRDefault="00447571" w:rsidP="001B61EF">
            <w:pPr>
              <w:pStyle w:val="TAL"/>
              <w:keepNext w:val="0"/>
              <w:keepLines w:val="0"/>
              <w:jc w:val="both"/>
              <w:rPr>
                <w:rFonts w:cs="Arial"/>
                <w:szCs w:val="18"/>
                <w:lang w:bidi="ar-KW"/>
              </w:rPr>
            </w:pPr>
            <w:r w:rsidRPr="00862F34">
              <w:rPr>
                <w:rFonts w:cs="Arial"/>
                <w:szCs w:val="18"/>
              </w:rPr>
              <w:t xml:space="preserve">O-DU sends appropriate commands to the O-RU via </w:t>
            </w:r>
            <w:r>
              <w:rPr>
                <w:rFonts w:cs="Arial"/>
                <w:szCs w:val="18"/>
              </w:rPr>
              <w:t>f</w:t>
            </w:r>
            <w:r w:rsidRPr="00862F34">
              <w:rPr>
                <w:rFonts w:cs="Arial"/>
                <w:szCs w:val="18"/>
              </w:rPr>
              <w:t>ronthaul M-</w:t>
            </w:r>
            <w:r>
              <w:rPr>
                <w:rFonts w:cs="Arial"/>
                <w:szCs w:val="18"/>
              </w:rPr>
              <w:t>p</w:t>
            </w:r>
            <w:r w:rsidRPr="00862F34">
              <w:rPr>
                <w:rFonts w:cs="Arial"/>
                <w:szCs w:val="18"/>
              </w:rPr>
              <w:t>lane or C-</w:t>
            </w:r>
            <w:r>
              <w:rPr>
                <w:rFonts w:cs="Arial"/>
                <w:szCs w:val="18"/>
              </w:rPr>
              <w:t>p</w:t>
            </w:r>
            <w:r w:rsidRPr="00862F34">
              <w:rPr>
                <w:rFonts w:cs="Arial"/>
                <w:szCs w:val="18"/>
              </w:rPr>
              <w:t>lane to configure (activate) RF channel reconfiguration</w:t>
            </w:r>
            <w:r w:rsidRPr="00862F34" w:rsidDel="007E2844">
              <w:rPr>
                <w:rFonts w:cs="Arial"/>
                <w:szCs w:val="18"/>
              </w:rPr>
              <w:t xml:space="preserve"> </w:t>
            </w:r>
            <w:r w:rsidRPr="00862F34">
              <w:rPr>
                <w:rFonts w:cs="Arial"/>
                <w:szCs w:val="18"/>
              </w:rPr>
              <w:t>(TRx control) feature to the specific O-RU, i.e., O-DU configures a specific antenna mask on O-RU</w:t>
            </w:r>
            <w:r w:rsidRPr="00862F34">
              <w:rPr>
                <w:rFonts w:cs="Arial"/>
                <w:szCs w:val="18"/>
                <w:lang w:bidi="ar-KW"/>
              </w:rPr>
              <w:t>.</w:t>
            </w:r>
          </w:p>
        </w:tc>
        <w:tc>
          <w:tcPr>
            <w:tcW w:w="1749" w:type="dxa"/>
            <w:vAlign w:val="center"/>
          </w:tcPr>
          <w:p w14:paraId="42F6E62D"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O-RAN.WG4.MP [28], clause 20.3.2.3</w:t>
            </w:r>
            <w:r>
              <w:rPr>
                <w:rFonts w:cs="Arial"/>
                <w:szCs w:val="18"/>
                <w:lang w:bidi="ar-KW"/>
              </w:rPr>
              <w:t>;</w:t>
            </w:r>
            <w:r w:rsidRPr="00862F34">
              <w:rPr>
                <w:rFonts w:cs="Arial"/>
                <w:szCs w:val="18"/>
                <w:lang w:bidi="ar-KW"/>
              </w:rPr>
              <w:t xml:space="preserve"> </w:t>
            </w:r>
          </w:p>
          <w:p w14:paraId="14E92271" w14:textId="5D091519" w:rsidR="00447571" w:rsidRPr="00862F34"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862F34">
              <w:rPr>
                <w:rFonts w:cs="Arial"/>
                <w:szCs w:val="18"/>
                <w:lang w:bidi="ar-KW"/>
              </w:rPr>
              <w:t>, clauses 7.4.6, 16.1 and 16.2</w:t>
            </w:r>
          </w:p>
        </w:tc>
      </w:tr>
      <w:tr w:rsidR="00447571" w14:paraId="71E67E31" w14:textId="77777777" w:rsidTr="001B61EF">
        <w:trPr>
          <w:jc w:val="center"/>
        </w:trPr>
        <w:tc>
          <w:tcPr>
            <w:tcW w:w="1940" w:type="dxa"/>
            <w:vAlign w:val="center"/>
          </w:tcPr>
          <w:p w14:paraId="46244A07"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5 (M)</w:t>
            </w:r>
          </w:p>
        </w:tc>
        <w:tc>
          <w:tcPr>
            <w:tcW w:w="5887" w:type="dxa"/>
          </w:tcPr>
          <w:p w14:paraId="7938D065" w14:textId="77777777" w:rsidR="00447571" w:rsidRPr="00862F34" w:rsidRDefault="00447571" w:rsidP="001B61EF">
            <w:pPr>
              <w:pStyle w:val="TAL"/>
              <w:keepNext w:val="0"/>
              <w:keepLines w:val="0"/>
              <w:jc w:val="both"/>
              <w:rPr>
                <w:rFonts w:cs="Arial"/>
                <w:szCs w:val="18"/>
                <w:lang w:bidi="ar-KW"/>
              </w:rPr>
            </w:pPr>
            <w:r w:rsidRPr="00862F34">
              <w:rPr>
                <w:rFonts w:cs="Arial"/>
                <w:szCs w:val="18"/>
              </w:rPr>
              <w:t xml:space="preserve">O-RU adjusts its antenna array configuration(s) based on the O-DU provided configuration. Then the O-RU transitions to RF channel reconfiguration (TRx control) based energy saving mode. </w:t>
            </w:r>
          </w:p>
        </w:tc>
        <w:tc>
          <w:tcPr>
            <w:tcW w:w="1749" w:type="dxa"/>
            <w:vAlign w:val="center"/>
          </w:tcPr>
          <w:p w14:paraId="139FBB70"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14:paraId="45CE4694" w14:textId="77777777" w:rsidTr="001B61EF">
        <w:trPr>
          <w:jc w:val="center"/>
        </w:trPr>
        <w:tc>
          <w:tcPr>
            <w:tcW w:w="1940" w:type="dxa"/>
            <w:vAlign w:val="center"/>
          </w:tcPr>
          <w:p w14:paraId="32841B15"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6 (O)</w:t>
            </w:r>
          </w:p>
        </w:tc>
        <w:tc>
          <w:tcPr>
            <w:tcW w:w="5887" w:type="dxa"/>
            <w:vAlign w:val="center"/>
          </w:tcPr>
          <w:p w14:paraId="110FC315"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 xml:space="preserve">Near-RT RIC analyses the O&amp;M data and KPIs to prepare the policy or configuration changes required for O-DU to deactivate the RF channel </w:t>
            </w:r>
            <w:r w:rsidRPr="00862F34">
              <w:rPr>
                <w:rFonts w:cs="Arial"/>
                <w:szCs w:val="18"/>
              </w:rPr>
              <w:t>reconfiguration</w:t>
            </w:r>
            <w:r w:rsidRPr="00862F34" w:rsidDel="007E2844">
              <w:rPr>
                <w:rFonts w:cs="Arial"/>
                <w:szCs w:val="18"/>
                <w:lang w:bidi="ar-KW"/>
              </w:rPr>
              <w:t xml:space="preserve"> </w:t>
            </w:r>
            <w:r w:rsidRPr="00862F34">
              <w:rPr>
                <w:rFonts w:cs="Arial"/>
                <w:szCs w:val="18"/>
                <w:lang w:bidi="ar-KW"/>
              </w:rPr>
              <w:t>(TRx control) feature and provide them to O-DU via E2 interface.</w:t>
            </w:r>
          </w:p>
        </w:tc>
        <w:tc>
          <w:tcPr>
            <w:tcW w:w="1749" w:type="dxa"/>
            <w:vAlign w:val="center"/>
          </w:tcPr>
          <w:p w14:paraId="24BBB6ED" w14:textId="77777777" w:rsidR="00447571" w:rsidRPr="00862F34" w:rsidRDefault="00447571" w:rsidP="001B61EF">
            <w:pPr>
              <w:pStyle w:val="TAL"/>
              <w:keepNext w:val="0"/>
              <w:keepLines w:val="0"/>
              <w:rPr>
                <w:rFonts w:cs="Arial"/>
                <w:color w:val="000000" w:themeColor="text1"/>
                <w:szCs w:val="18"/>
                <w:lang w:val="pt-BR"/>
              </w:rPr>
            </w:pPr>
            <w:r w:rsidRPr="00862F34">
              <w:rPr>
                <w:rFonts w:cs="Arial"/>
                <w:color w:val="000000" w:themeColor="text1"/>
                <w:szCs w:val="18"/>
                <w:lang w:val="pt-BR"/>
              </w:rPr>
              <w:t>O-RAN.WG3.TS.UCR [</w:t>
            </w:r>
            <w:r>
              <w:rPr>
                <w:rFonts w:cs="Arial"/>
                <w:color w:val="000000" w:themeColor="text1"/>
                <w:szCs w:val="18"/>
                <w:lang w:val="pt-BR"/>
              </w:rPr>
              <w:t>46</w:t>
            </w:r>
            <w:r w:rsidRPr="00862F34">
              <w:rPr>
                <w:rFonts w:cs="Arial"/>
                <w:color w:val="000000" w:themeColor="text1"/>
                <w:szCs w:val="18"/>
                <w:lang w:val="pt-BR"/>
              </w:rPr>
              <w:t>], clause 4.6.3;</w:t>
            </w:r>
          </w:p>
          <w:p w14:paraId="506561B6" w14:textId="77777777" w:rsidR="00447571" w:rsidRPr="00862F34" w:rsidRDefault="00447571" w:rsidP="001B61EF">
            <w:pPr>
              <w:pStyle w:val="TAL"/>
              <w:keepNext w:val="0"/>
              <w:keepLines w:val="0"/>
              <w:rPr>
                <w:rFonts w:cs="Arial"/>
                <w:color w:val="000000" w:themeColor="text1"/>
                <w:szCs w:val="18"/>
                <w:lang w:val="pt-BR"/>
              </w:rPr>
            </w:pPr>
            <w:r w:rsidRPr="00862F34">
              <w:rPr>
                <w:rFonts w:cs="Arial"/>
                <w:color w:val="000000" w:themeColor="text1"/>
                <w:szCs w:val="18"/>
                <w:lang w:val="pt-BR"/>
              </w:rPr>
              <w:t>O-RAN.WG3.TS.E2SM-CCC [</w:t>
            </w:r>
            <w:r>
              <w:rPr>
                <w:rFonts w:cs="Arial"/>
                <w:color w:val="000000" w:themeColor="text1"/>
                <w:szCs w:val="18"/>
                <w:lang w:val="pt-BR"/>
              </w:rPr>
              <w:t>47</w:t>
            </w:r>
            <w:r w:rsidRPr="00862F34">
              <w:rPr>
                <w:rFonts w:cs="Arial"/>
                <w:color w:val="000000" w:themeColor="text1"/>
                <w:szCs w:val="18"/>
                <w:lang w:val="pt-BR"/>
              </w:rPr>
              <w:t>]</w:t>
            </w:r>
            <w:r>
              <w:rPr>
                <w:rFonts w:cs="Arial"/>
                <w:color w:val="000000" w:themeColor="text1"/>
                <w:szCs w:val="18"/>
                <w:lang w:val="pt-BR"/>
              </w:rPr>
              <w:t>,</w:t>
            </w:r>
            <w:r w:rsidRPr="00862F34">
              <w:rPr>
                <w:rFonts w:cs="Arial"/>
                <w:color w:val="000000" w:themeColor="text1"/>
                <w:szCs w:val="18"/>
                <w:lang w:val="pt-BR"/>
              </w:rPr>
              <w:t xml:space="preserve"> clause 8.8.2.6;</w:t>
            </w:r>
          </w:p>
          <w:p w14:paraId="5C62651F"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14:paraId="57C06C9F" w14:textId="77777777" w:rsidTr="001B61EF">
        <w:trPr>
          <w:jc w:val="center"/>
        </w:trPr>
        <w:tc>
          <w:tcPr>
            <w:tcW w:w="1940" w:type="dxa"/>
            <w:vAlign w:val="center"/>
          </w:tcPr>
          <w:p w14:paraId="15768053"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7 (M)</w:t>
            </w:r>
          </w:p>
        </w:tc>
        <w:tc>
          <w:tcPr>
            <w:tcW w:w="5887" w:type="dxa"/>
            <w:vAlign w:val="center"/>
          </w:tcPr>
          <w:p w14:paraId="7E259A7C"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 xml:space="preserve">O-DU analyzes the policy provided by Near-RT RIC in Steps 1d or 2b or configuration changes provided by Near-RT RIC in Step 6. Then the O-DU decides to deactivate the RF channel </w:t>
            </w:r>
            <w:r w:rsidRPr="00862F34">
              <w:rPr>
                <w:rFonts w:cs="Arial"/>
                <w:szCs w:val="18"/>
              </w:rPr>
              <w:t>reconfiguration</w:t>
            </w:r>
            <w:r w:rsidRPr="00862F34">
              <w:rPr>
                <w:rFonts w:cs="Arial"/>
                <w:szCs w:val="18"/>
                <w:lang w:bidi="ar-KW"/>
              </w:rPr>
              <w:t xml:space="preserve"> (TRx control) feature in the specific O-RU.</w:t>
            </w:r>
          </w:p>
        </w:tc>
        <w:tc>
          <w:tcPr>
            <w:tcW w:w="1749" w:type="dxa"/>
            <w:vAlign w:val="center"/>
          </w:tcPr>
          <w:p w14:paraId="03A478F1"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14:paraId="248CDFFF" w14:textId="77777777" w:rsidTr="001B61EF">
        <w:trPr>
          <w:jc w:val="center"/>
        </w:trPr>
        <w:tc>
          <w:tcPr>
            <w:tcW w:w="1940" w:type="dxa"/>
            <w:vAlign w:val="center"/>
          </w:tcPr>
          <w:p w14:paraId="0C13FD03"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8 (M)</w:t>
            </w:r>
          </w:p>
        </w:tc>
        <w:tc>
          <w:tcPr>
            <w:tcW w:w="5887" w:type="dxa"/>
            <w:vAlign w:val="center"/>
          </w:tcPr>
          <w:p w14:paraId="75DE091E"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 xml:space="preserve">O-DU sends the appropriate commands to the O-RU via </w:t>
            </w:r>
            <w:r>
              <w:rPr>
                <w:rFonts w:cs="Arial"/>
                <w:szCs w:val="18"/>
                <w:lang w:bidi="ar-KW"/>
              </w:rPr>
              <w:t>f</w:t>
            </w:r>
            <w:r w:rsidRPr="00862F34">
              <w:rPr>
                <w:rFonts w:cs="Arial"/>
                <w:szCs w:val="18"/>
                <w:lang w:bidi="ar-KW"/>
              </w:rPr>
              <w:t>ronthaul M-</w:t>
            </w:r>
            <w:r>
              <w:rPr>
                <w:rFonts w:cs="Arial"/>
                <w:szCs w:val="18"/>
                <w:lang w:bidi="ar-KW"/>
              </w:rPr>
              <w:t>p</w:t>
            </w:r>
            <w:r w:rsidRPr="00862F34">
              <w:rPr>
                <w:rFonts w:cs="Arial"/>
                <w:szCs w:val="18"/>
                <w:lang w:bidi="ar-KW"/>
              </w:rPr>
              <w:t>lane or C-</w:t>
            </w:r>
            <w:r>
              <w:rPr>
                <w:rFonts w:cs="Arial"/>
                <w:szCs w:val="18"/>
                <w:lang w:bidi="ar-KW"/>
              </w:rPr>
              <w:t>p</w:t>
            </w:r>
            <w:r w:rsidRPr="00862F34">
              <w:rPr>
                <w:rFonts w:cs="Arial"/>
                <w:szCs w:val="18"/>
                <w:lang w:bidi="ar-KW"/>
              </w:rPr>
              <w:t xml:space="preserve">lane to configure the default antenna array configuration. This is to deactivate the RF channel </w:t>
            </w:r>
            <w:r w:rsidRPr="00862F34">
              <w:rPr>
                <w:rFonts w:cs="Arial"/>
                <w:szCs w:val="18"/>
              </w:rPr>
              <w:t xml:space="preserve">reconfiguration </w:t>
            </w:r>
            <w:r w:rsidRPr="00862F34">
              <w:rPr>
                <w:rFonts w:cs="Arial"/>
                <w:szCs w:val="18"/>
                <w:lang w:bidi="ar-KW"/>
              </w:rPr>
              <w:t>(TRx control) feature in the O-RU.</w:t>
            </w:r>
          </w:p>
        </w:tc>
        <w:tc>
          <w:tcPr>
            <w:tcW w:w="1749" w:type="dxa"/>
            <w:vAlign w:val="center"/>
          </w:tcPr>
          <w:p w14:paraId="6210CA78"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O-RAN.WG4.MP [28], clause 20.3.2.3</w:t>
            </w:r>
            <w:r>
              <w:rPr>
                <w:rFonts w:cs="Arial"/>
                <w:szCs w:val="18"/>
                <w:lang w:bidi="ar-KW"/>
              </w:rPr>
              <w:t>;</w:t>
            </w:r>
            <w:r w:rsidRPr="00862F34">
              <w:rPr>
                <w:rFonts w:cs="Arial"/>
                <w:szCs w:val="18"/>
                <w:lang w:bidi="ar-KW"/>
              </w:rPr>
              <w:t xml:space="preserve"> </w:t>
            </w:r>
          </w:p>
          <w:p w14:paraId="39344020" w14:textId="58A35B89" w:rsidR="00447571" w:rsidRPr="00862F34"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862F34">
              <w:rPr>
                <w:rFonts w:cs="Arial"/>
                <w:szCs w:val="18"/>
                <w:lang w:bidi="ar-KW"/>
              </w:rPr>
              <w:t xml:space="preserve">, clauses 7.4.6, 16.1 and 16.2 </w:t>
            </w:r>
          </w:p>
        </w:tc>
      </w:tr>
      <w:tr w:rsidR="00447571" w14:paraId="56311BEA" w14:textId="77777777" w:rsidTr="001B61EF">
        <w:trPr>
          <w:jc w:val="center"/>
        </w:trPr>
        <w:tc>
          <w:tcPr>
            <w:tcW w:w="1940" w:type="dxa"/>
            <w:vAlign w:val="center"/>
          </w:tcPr>
          <w:p w14:paraId="4B7A0158"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Step 9 (</w:t>
            </w:r>
            <w:r w:rsidRPr="005F0618">
              <w:rPr>
                <w:rFonts w:cs="Arial"/>
                <w:szCs w:val="18"/>
                <w:lang w:eastAsia="zh-CN"/>
              </w:rPr>
              <w:t>M</w:t>
            </w:r>
            <w:r w:rsidRPr="00862F34">
              <w:rPr>
                <w:rFonts w:cs="Arial"/>
                <w:szCs w:val="18"/>
                <w:lang w:eastAsia="zh-CN"/>
              </w:rPr>
              <w:t>)</w:t>
            </w:r>
          </w:p>
        </w:tc>
        <w:tc>
          <w:tcPr>
            <w:tcW w:w="5887" w:type="dxa"/>
            <w:vAlign w:val="center"/>
          </w:tcPr>
          <w:p w14:paraId="2292604B"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The O-RU adjusts its antenna array configuration and exits from the energy saving mode.</w:t>
            </w:r>
          </w:p>
        </w:tc>
        <w:tc>
          <w:tcPr>
            <w:tcW w:w="1749" w:type="dxa"/>
            <w:vAlign w:val="center"/>
          </w:tcPr>
          <w:p w14:paraId="6484D01F" w14:textId="77777777" w:rsidR="00447571" w:rsidRPr="00862F34" w:rsidRDefault="00447571" w:rsidP="001B61EF">
            <w:pPr>
              <w:pStyle w:val="TAL"/>
              <w:keepNext w:val="0"/>
              <w:keepLines w:val="0"/>
              <w:rPr>
                <w:rFonts w:cs="Arial"/>
                <w:szCs w:val="18"/>
                <w:lang w:bidi="ar-KW"/>
              </w:rPr>
            </w:pPr>
            <w:r w:rsidRPr="00862F34">
              <w:rPr>
                <w:rFonts w:cs="Arial"/>
                <w:szCs w:val="18"/>
                <w:lang w:bidi="ar-KW"/>
              </w:rPr>
              <w:t>Use case</w:t>
            </w:r>
          </w:p>
        </w:tc>
      </w:tr>
      <w:tr w:rsidR="00447571" w:rsidRPr="00786C20" w14:paraId="3A40FC33" w14:textId="77777777" w:rsidTr="001B61EF">
        <w:trPr>
          <w:jc w:val="center"/>
        </w:trPr>
        <w:tc>
          <w:tcPr>
            <w:tcW w:w="1940" w:type="dxa"/>
            <w:vAlign w:val="center"/>
          </w:tcPr>
          <w:p w14:paraId="3508B401"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Ends when</w:t>
            </w:r>
          </w:p>
        </w:tc>
        <w:tc>
          <w:tcPr>
            <w:tcW w:w="5887" w:type="dxa"/>
            <w:vAlign w:val="center"/>
          </w:tcPr>
          <w:p w14:paraId="29EE5598"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NF node (O-DU) and O-RU become non-operational or when the operator disables energy saving or when optimization criteria are no longer met.</w:t>
            </w:r>
          </w:p>
          <w:p w14:paraId="375669C8"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Change in traffic or coverage</w:t>
            </w:r>
            <w:r>
              <w:rPr>
                <w:rFonts w:cs="Arial"/>
                <w:szCs w:val="18"/>
                <w:lang w:bidi="ar-KW"/>
              </w:rPr>
              <w:t>.</w:t>
            </w:r>
            <w:r w:rsidRPr="00862F34">
              <w:rPr>
                <w:rFonts w:cs="Arial"/>
                <w:szCs w:val="18"/>
                <w:lang w:bidi="ar-KW"/>
              </w:rPr>
              <w:t xml:space="preserve"> </w:t>
            </w:r>
          </w:p>
          <w:p w14:paraId="0924F507"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The policy expires/aborts.</w:t>
            </w:r>
          </w:p>
        </w:tc>
        <w:tc>
          <w:tcPr>
            <w:tcW w:w="1749" w:type="dxa"/>
            <w:vAlign w:val="center"/>
          </w:tcPr>
          <w:p w14:paraId="69D8B913" w14:textId="77777777" w:rsidR="00447571" w:rsidRPr="00862F34" w:rsidRDefault="00447571" w:rsidP="001B61EF">
            <w:pPr>
              <w:pStyle w:val="TAL"/>
              <w:keepNext w:val="0"/>
              <w:keepLines w:val="0"/>
              <w:rPr>
                <w:rFonts w:cs="Arial"/>
                <w:szCs w:val="18"/>
                <w:lang w:bidi="ar-KW"/>
              </w:rPr>
            </w:pPr>
          </w:p>
        </w:tc>
      </w:tr>
      <w:tr w:rsidR="00447571" w:rsidRPr="00786C20" w14:paraId="04D49E8E" w14:textId="77777777" w:rsidTr="001B61EF">
        <w:trPr>
          <w:jc w:val="center"/>
        </w:trPr>
        <w:tc>
          <w:tcPr>
            <w:tcW w:w="1940" w:type="dxa"/>
            <w:vAlign w:val="center"/>
          </w:tcPr>
          <w:p w14:paraId="6A17F263"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Exceptions</w:t>
            </w:r>
          </w:p>
        </w:tc>
        <w:tc>
          <w:tcPr>
            <w:tcW w:w="5887" w:type="dxa"/>
            <w:vAlign w:val="center"/>
          </w:tcPr>
          <w:p w14:paraId="33BAB335" w14:textId="27C6A40D" w:rsidR="00447571" w:rsidRPr="00862F34" w:rsidRDefault="00447571" w:rsidP="001B61EF">
            <w:pPr>
              <w:pStyle w:val="TAL"/>
              <w:keepNext w:val="0"/>
              <w:keepLines w:val="0"/>
              <w:jc w:val="both"/>
              <w:rPr>
                <w:rFonts w:cs="Arial"/>
                <w:szCs w:val="18"/>
                <w:lang w:bidi="ar-KW"/>
              </w:rPr>
            </w:pPr>
            <w:r w:rsidRPr="00862F34">
              <w:rPr>
                <w:rFonts w:eastAsia="Meiryo UI" w:cs="Arial"/>
                <w:color w:val="000000"/>
                <w:szCs w:val="18"/>
              </w:rPr>
              <w:t>O-RU/O</w:t>
            </w:r>
            <w:r w:rsidR="00224602">
              <w:rPr>
                <w:rFonts w:eastAsia="Meiryo UI" w:cs="Arial"/>
                <w:color w:val="000000"/>
                <w:szCs w:val="18"/>
              </w:rPr>
              <w:t>-</w:t>
            </w:r>
            <w:r w:rsidRPr="00862F34">
              <w:rPr>
                <w:rFonts w:eastAsia="Meiryo UI" w:cs="Arial"/>
                <w:color w:val="000000"/>
                <w:szCs w:val="18"/>
              </w:rPr>
              <w:t>DU reports failure or resource is ineligible (e.g., all SSB/PRACH beams masked); xApp must retry or rollback.</w:t>
            </w:r>
          </w:p>
        </w:tc>
        <w:tc>
          <w:tcPr>
            <w:tcW w:w="1749" w:type="dxa"/>
            <w:vAlign w:val="center"/>
          </w:tcPr>
          <w:p w14:paraId="1C79B9AB" w14:textId="77777777" w:rsidR="00447571" w:rsidRPr="00862F34" w:rsidRDefault="00447571" w:rsidP="001B61EF">
            <w:pPr>
              <w:pStyle w:val="TAL"/>
              <w:keepNext w:val="0"/>
              <w:keepLines w:val="0"/>
              <w:rPr>
                <w:rFonts w:cs="Arial"/>
                <w:szCs w:val="18"/>
                <w:lang w:bidi="ar-KW"/>
              </w:rPr>
            </w:pPr>
          </w:p>
        </w:tc>
      </w:tr>
      <w:tr w:rsidR="00447571" w:rsidRPr="00786C20" w14:paraId="1AF0FE61" w14:textId="77777777" w:rsidTr="001B61EF">
        <w:trPr>
          <w:jc w:val="center"/>
        </w:trPr>
        <w:tc>
          <w:tcPr>
            <w:tcW w:w="1940" w:type="dxa"/>
            <w:vAlign w:val="center"/>
          </w:tcPr>
          <w:p w14:paraId="6BD3615C" w14:textId="77777777" w:rsidR="00447571" w:rsidRPr="00862F34" w:rsidRDefault="00447571" w:rsidP="001B61EF">
            <w:pPr>
              <w:pStyle w:val="TAL"/>
              <w:keepNext w:val="0"/>
              <w:keepLines w:val="0"/>
              <w:jc w:val="both"/>
              <w:rPr>
                <w:rFonts w:cs="Arial"/>
                <w:szCs w:val="18"/>
                <w:lang w:eastAsia="zh-CN"/>
              </w:rPr>
            </w:pPr>
            <w:r w:rsidRPr="00862F34">
              <w:rPr>
                <w:rFonts w:cs="Arial"/>
                <w:szCs w:val="18"/>
                <w:lang w:eastAsia="zh-CN"/>
              </w:rPr>
              <w:t>Post Conditions</w:t>
            </w:r>
          </w:p>
        </w:tc>
        <w:tc>
          <w:tcPr>
            <w:tcW w:w="5887" w:type="dxa"/>
            <w:vAlign w:val="center"/>
          </w:tcPr>
          <w:p w14:paraId="274AF3F8" w14:textId="77777777" w:rsidR="00447571" w:rsidRPr="00862F34" w:rsidRDefault="00447571" w:rsidP="001B61EF">
            <w:pPr>
              <w:pStyle w:val="TAL"/>
              <w:keepNext w:val="0"/>
              <w:keepLines w:val="0"/>
              <w:jc w:val="both"/>
              <w:rPr>
                <w:rFonts w:cs="Arial"/>
                <w:szCs w:val="18"/>
              </w:rPr>
            </w:pPr>
            <w:r w:rsidRPr="00862F34">
              <w:rPr>
                <w:rFonts w:cs="Arial"/>
                <w:szCs w:val="18"/>
              </w:rPr>
              <w:t>O-RU is restored to default antenna array configuration.</w:t>
            </w:r>
          </w:p>
          <w:p w14:paraId="017E3A27" w14:textId="77777777" w:rsidR="00447571" w:rsidRPr="00862F34" w:rsidRDefault="00447571" w:rsidP="001B61EF">
            <w:pPr>
              <w:pStyle w:val="TAL"/>
              <w:keepNext w:val="0"/>
              <w:keepLines w:val="0"/>
              <w:jc w:val="both"/>
              <w:rPr>
                <w:rFonts w:cs="Arial"/>
                <w:szCs w:val="18"/>
              </w:rPr>
            </w:pPr>
            <w:r w:rsidRPr="00862F34">
              <w:rPr>
                <w:rFonts w:cs="Arial"/>
                <w:szCs w:val="18"/>
              </w:rPr>
              <w:t>SMO monitors the energy consumption status.</w:t>
            </w:r>
          </w:p>
          <w:p w14:paraId="6289A177" w14:textId="77777777" w:rsidR="00447571" w:rsidRPr="00862F34" w:rsidRDefault="00447571" w:rsidP="001B61EF">
            <w:pPr>
              <w:pStyle w:val="TAL"/>
              <w:keepNext w:val="0"/>
              <w:keepLines w:val="0"/>
              <w:jc w:val="both"/>
              <w:rPr>
                <w:rFonts w:cs="Arial"/>
                <w:szCs w:val="18"/>
                <w:lang w:bidi="ar-KW"/>
              </w:rPr>
            </w:pPr>
            <w:r w:rsidRPr="00862F34">
              <w:rPr>
                <w:rFonts w:cs="Arial"/>
                <w:szCs w:val="18"/>
              </w:rPr>
              <w:t>Near-RT RIC continues close loop monitoring of energy saving function at NF node (O-DU) and O-RU.</w:t>
            </w:r>
          </w:p>
          <w:p w14:paraId="55042E05" w14:textId="77777777" w:rsidR="00447571" w:rsidRPr="00862F34" w:rsidRDefault="00447571" w:rsidP="001B61EF">
            <w:pPr>
              <w:pStyle w:val="TAL"/>
              <w:keepNext w:val="0"/>
              <w:keepLines w:val="0"/>
              <w:jc w:val="both"/>
              <w:rPr>
                <w:rFonts w:cs="Arial"/>
                <w:szCs w:val="18"/>
                <w:lang w:bidi="ar-KW"/>
              </w:rPr>
            </w:pPr>
            <w:r w:rsidRPr="00862F34">
              <w:rPr>
                <w:rFonts w:cs="Arial"/>
                <w:szCs w:val="18"/>
                <w:lang w:bidi="ar-KW"/>
              </w:rPr>
              <w:t>NF node(s) and O-RU(s) operate using the configuration provided by the energy saving xApp via Near-RT RIC.</w:t>
            </w:r>
          </w:p>
        </w:tc>
        <w:tc>
          <w:tcPr>
            <w:tcW w:w="1749" w:type="dxa"/>
            <w:vAlign w:val="center"/>
          </w:tcPr>
          <w:p w14:paraId="1C664851" w14:textId="77777777" w:rsidR="00447571" w:rsidRPr="00862F34" w:rsidRDefault="00447571" w:rsidP="001B61EF">
            <w:pPr>
              <w:pStyle w:val="TAL"/>
              <w:keepNext w:val="0"/>
              <w:keepLines w:val="0"/>
              <w:rPr>
                <w:rFonts w:cs="Arial"/>
                <w:szCs w:val="18"/>
                <w:lang w:bidi="ar-KW"/>
              </w:rPr>
            </w:pPr>
          </w:p>
        </w:tc>
      </w:tr>
    </w:tbl>
    <w:p w14:paraId="2A5B967F" w14:textId="77777777" w:rsidR="00447571" w:rsidRDefault="00447571" w:rsidP="00447571">
      <w:pPr>
        <w:rPr>
          <w:rFonts w:ascii="Arial" w:hAnsi="Arial" w:cs="Arial"/>
          <w:b/>
          <w:bCs/>
          <w:sz w:val="20"/>
          <w:szCs w:val="20"/>
        </w:rPr>
      </w:pPr>
    </w:p>
    <w:p w14:paraId="79557CB0" w14:textId="77777777" w:rsidR="00447571" w:rsidRPr="00FB1D7E" w:rsidRDefault="00447571" w:rsidP="00447571">
      <w:pPr>
        <w:pStyle w:val="PlantUML"/>
        <w:rPr>
          <w:rFonts w:eastAsia="Times New Roman"/>
          <w:szCs w:val="18"/>
        </w:rPr>
      </w:pPr>
      <w:r w:rsidRPr="00FB1D7E">
        <w:rPr>
          <w:rFonts w:eastAsia="Times New Roman"/>
          <w:szCs w:val="18"/>
        </w:rPr>
        <w:t>@startuml</w:t>
      </w:r>
    </w:p>
    <w:p w14:paraId="5F9D76B4" w14:textId="77777777" w:rsidR="00447571" w:rsidRPr="0078728A" w:rsidRDefault="00447571" w:rsidP="00447571">
      <w:pPr>
        <w:pStyle w:val="PlantUML"/>
        <w:rPr>
          <w:rFonts w:eastAsia="Times New Roman"/>
          <w:szCs w:val="18"/>
        </w:rPr>
      </w:pPr>
    </w:p>
    <w:p w14:paraId="36DFC084" w14:textId="77777777" w:rsidR="00447571" w:rsidRPr="003B77A5" w:rsidRDefault="00447571" w:rsidP="00447571">
      <w:pPr>
        <w:pStyle w:val="PlantUML"/>
        <w:rPr>
          <w:rFonts w:eastAsia="Times New Roman"/>
          <w:szCs w:val="18"/>
        </w:rPr>
      </w:pPr>
      <w:r w:rsidRPr="003B77A5">
        <w:rPr>
          <w:rFonts w:eastAsia="Times New Roman"/>
          <w:szCs w:val="18"/>
        </w:rPr>
        <w:t>!pragma teoz true</w:t>
      </w:r>
    </w:p>
    <w:p w14:paraId="40E95BB9" w14:textId="77777777" w:rsidR="00447571" w:rsidRPr="003B77A5" w:rsidRDefault="00447571" w:rsidP="00447571">
      <w:pPr>
        <w:pStyle w:val="PlantUML"/>
        <w:rPr>
          <w:rFonts w:eastAsia="Times New Roman"/>
          <w:szCs w:val="18"/>
        </w:rPr>
      </w:pPr>
      <w:r w:rsidRPr="003B77A5">
        <w:rPr>
          <w:rFonts w:eastAsia="Times New Roman"/>
          <w:szCs w:val="18"/>
        </w:rPr>
        <w:t>skinparam sequenceArrowThickness 2</w:t>
      </w:r>
    </w:p>
    <w:p w14:paraId="5370A4E4" w14:textId="77777777" w:rsidR="00447571" w:rsidRPr="003B77A5" w:rsidRDefault="00447571" w:rsidP="00447571">
      <w:pPr>
        <w:pStyle w:val="PlantUML"/>
        <w:rPr>
          <w:rFonts w:eastAsia="Times New Roman"/>
          <w:szCs w:val="18"/>
        </w:rPr>
      </w:pPr>
      <w:r w:rsidRPr="003B77A5">
        <w:rPr>
          <w:rFonts w:eastAsia="Times New Roman"/>
          <w:szCs w:val="18"/>
        </w:rPr>
        <w:t>skinparam ParticipantPadding 5</w:t>
      </w:r>
    </w:p>
    <w:p w14:paraId="2372B31E" w14:textId="77777777" w:rsidR="00447571" w:rsidRPr="003B77A5" w:rsidRDefault="00447571" w:rsidP="00447571">
      <w:pPr>
        <w:pStyle w:val="PlantUML"/>
        <w:rPr>
          <w:rFonts w:eastAsia="Times New Roman"/>
          <w:szCs w:val="18"/>
        </w:rPr>
      </w:pPr>
      <w:r w:rsidRPr="003B77A5">
        <w:rPr>
          <w:rFonts w:eastAsia="Times New Roman"/>
          <w:szCs w:val="18"/>
        </w:rPr>
        <w:t>skinparam BoxPadding 10</w:t>
      </w:r>
    </w:p>
    <w:p w14:paraId="024E5C25" w14:textId="77777777" w:rsidR="00447571" w:rsidRPr="003B77A5" w:rsidRDefault="00447571" w:rsidP="00447571">
      <w:pPr>
        <w:pStyle w:val="PlantUML"/>
        <w:rPr>
          <w:rFonts w:eastAsia="Times New Roman"/>
          <w:szCs w:val="18"/>
        </w:rPr>
      </w:pPr>
      <w:r w:rsidRPr="003B77A5">
        <w:rPr>
          <w:rFonts w:eastAsia="Times New Roman"/>
          <w:szCs w:val="18"/>
        </w:rPr>
        <w:t>skinparam defaultFontSize 15</w:t>
      </w:r>
    </w:p>
    <w:p w14:paraId="1331AD8B" w14:textId="77777777" w:rsidR="00447571" w:rsidRPr="003B77A5" w:rsidRDefault="00447571" w:rsidP="00447571">
      <w:pPr>
        <w:pStyle w:val="PlantUML"/>
        <w:rPr>
          <w:rFonts w:eastAsia="Times New Roman"/>
          <w:szCs w:val="18"/>
        </w:rPr>
      </w:pPr>
      <w:r w:rsidRPr="003B77A5">
        <w:rPr>
          <w:rFonts w:eastAsia="Times New Roman"/>
          <w:szCs w:val="18"/>
        </w:rPr>
        <w:t>skinparam sequenceMessageAlign center</w:t>
      </w:r>
    </w:p>
    <w:p w14:paraId="73DB6684" w14:textId="77777777" w:rsidR="00447571" w:rsidRPr="003B77A5" w:rsidRDefault="00447571" w:rsidP="00447571">
      <w:pPr>
        <w:pStyle w:val="PlantUML"/>
        <w:rPr>
          <w:rFonts w:eastAsia="Times New Roman"/>
          <w:szCs w:val="18"/>
        </w:rPr>
      </w:pPr>
      <w:r w:rsidRPr="003B77A5">
        <w:rPr>
          <w:rFonts w:eastAsia="Times New Roman"/>
          <w:szCs w:val="18"/>
        </w:rPr>
        <w:t>skinparam sequenceMessageAlign center</w:t>
      </w:r>
    </w:p>
    <w:p w14:paraId="42F8CF90" w14:textId="77777777" w:rsidR="00447571" w:rsidRPr="003B77A5" w:rsidRDefault="00447571" w:rsidP="00447571">
      <w:pPr>
        <w:pStyle w:val="PlantUML"/>
        <w:rPr>
          <w:rFonts w:eastAsia="Times New Roman"/>
          <w:szCs w:val="18"/>
        </w:rPr>
      </w:pPr>
    </w:p>
    <w:p w14:paraId="5E3F99A8" w14:textId="77777777" w:rsidR="00447571" w:rsidRPr="003B77A5" w:rsidRDefault="00447571" w:rsidP="00447571">
      <w:pPr>
        <w:pStyle w:val="PlantUML"/>
        <w:rPr>
          <w:rFonts w:eastAsia="Times New Roman"/>
          <w:szCs w:val="18"/>
        </w:rPr>
      </w:pPr>
      <w:r w:rsidRPr="003B77A5">
        <w:rPr>
          <w:rFonts w:eastAsia="Times New Roman"/>
          <w:szCs w:val="18"/>
        </w:rPr>
        <w:t xml:space="preserve">title RF channel reconfiguration-based energy saving - rApp/xApp based solution </w:t>
      </w:r>
    </w:p>
    <w:p w14:paraId="48F6B3C6" w14:textId="77777777" w:rsidR="00447571" w:rsidRPr="003B77A5" w:rsidRDefault="00447571" w:rsidP="00447571">
      <w:pPr>
        <w:pStyle w:val="PlantUML"/>
        <w:rPr>
          <w:rFonts w:eastAsia="Times New Roman"/>
          <w:szCs w:val="18"/>
        </w:rPr>
      </w:pPr>
      <w:r w:rsidRPr="003B77A5">
        <w:rPr>
          <w:rFonts w:eastAsia="Times New Roman"/>
          <w:szCs w:val="18"/>
        </w:rPr>
        <w:t>Skin rose</w:t>
      </w:r>
    </w:p>
    <w:p w14:paraId="3B5B826E" w14:textId="77777777" w:rsidR="00447571" w:rsidRPr="003B77A5" w:rsidRDefault="00447571" w:rsidP="00447571">
      <w:pPr>
        <w:pStyle w:val="PlantUML"/>
        <w:rPr>
          <w:rFonts w:eastAsia="Times New Roman"/>
          <w:szCs w:val="18"/>
        </w:rPr>
      </w:pPr>
    </w:p>
    <w:p w14:paraId="40A78516" w14:textId="77777777" w:rsidR="00447571" w:rsidRPr="003B77A5" w:rsidRDefault="00447571" w:rsidP="00447571">
      <w:pPr>
        <w:pStyle w:val="PlantUML"/>
        <w:rPr>
          <w:rFonts w:eastAsia="Times New Roman"/>
          <w:szCs w:val="18"/>
        </w:rPr>
      </w:pPr>
      <w:r w:rsidRPr="003B77A5">
        <w:rPr>
          <w:rFonts w:eastAsia="Times New Roman"/>
          <w:szCs w:val="18"/>
        </w:rPr>
        <w:t>box "Operator" #Lightblue</w:t>
      </w:r>
    </w:p>
    <w:p w14:paraId="75A96FA3" w14:textId="77777777" w:rsidR="00447571" w:rsidRPr="003B77A5" w:rsidRDefault="00447571" w:rsidP="00447571">
      <w:pPr>
        <w:pStyle w:val="PlantUML"/>
        <w:rPr>
          <w:rFonts w:eastAsia="Times New Roman"/>
          <w:szCs w:val="18"/>
        </w:rPr>
      </w:pPr>
      <w:r w:rsidRPr="003B77A5">
        <w:rPr>
          <w:rFonts w:eastAsia="Times New Roman"/>
          <w:szCs w:val="18"/>
        </w:rPr>
        <w:t xml:space="preserve"> Actor host as "Host" </w:t>
      </w:r>
    </w:p>
    <w:p w14:paraId="002CA778" w14:textId="77777777" w:rsidR="00447571" w:rsidRPr="003B77A5" w:rsidRDefault="00447571" w:rsidP="00447571">
      <w:pPr>
        <w:pStyle w:val="PlantUML"/>
        <w:rPr>
          <w:rFonts w:eastAsia="Times New Roman"/>
          <w:szCs w:val="18"/>
        </w:rPr>
      </w:pPr>
      <w:r w:rsidRPr="003B77A5">
        <w:rPr>
          <w:rFonts w:eastAsia="Times New Roman"/>
          <w:szCs w:val="18"/>
        </w:rPr>
        <w:t>End box</w:t>
      </w:r>
    </w:p>
    <w:p w14:paraId="4C2165C2" w14:textId="77777777" w:rsidR="00447571" w:rsidRPr="003B77A5" w:rsidRDefault="00447571" w:rsidP="00447571">
      <w:pPr>
        <w:pStyle w:val="PlantUML"/>
        <w:rPr>
          <w:rFonts w:eastAsia="Times New Roman"/>
          <w:szCs w:val="18"/>
        </w:rPr>
      </w:pPr>
    </w:p>
    <w:p w14:paraId="3849A20A" w14:textId="77777777" w:rsidR="00447571" w:rsidRPr="003B77A5" w:rsidRDefault="00447571" w:rsidP="00447571">
      <w:pPr>
        <w:pStyle w:val="PlantUML"/>
        <w:rPr>
          <w:rFonts w:eastAsia="Times New Roman"/>
          <w:szCs w:val="18"/>
        </w:rPr>
      </w:pPr>
      <w:r w:rsidRPr="003B77A5">
        <w:rPr>
          <w:rFonts w:eastAsia="Times New Roman"/>
          <w:szCs w:val="18"/>
        </w:rPr>
        <w:t>Box “Service Orchestration and Management Framework” #gold</w:t>
      </w:r>
    </w:p>
    <w:p w14:paraId="7BDA2455" w14:textId="77777777" w:rsidR="00447571" w:rsidRPr="00AA7576" w:rsidRDefault="00447571" w:rsidP="00447571">
      <w:pPr>
        <w:pStyle w:val="PlantUML"/>
        <w:rPr>
          <w:rFonts w:eastAsia="Times New Roman"/>
          <w:szCs w:val="18"/>
          <w:lang w:val="pt-BR"/>
        </w:rPr>
      </w:pPr>
      <w:r w:rsidRPr="00AA7576">
        <w:rPr>
          <w:rFonts w:eastAsia="Times New Roman"/>
          <w:szCs w:val="18"/>
          <w:lang w:val="pt-BR"/>
        </w:rPr>
        <w:t>participant "MnS Consumer \n(RAN NF OAM SMOS)" as smo</w:t>
      </w:r>
    </w:p>
    <w:p w14:paraId="7AB0D4C0" w14:textId="77777777" w:rsidR="00447571" w:rsidRPr="003B77A5" w:rsidRDefault="00447571" w:rsidP="00447571">
      <w:pPr>
        <w:pStyle w:val="PlantUML"/>
        <w:rPr>
          <w:rFonts w:eastAsia="Times New Roman"/>
          <w:szCs w:val="18"/>
        </w:rPr>
      </w:pPr>
      <w:r w:rsidRPr="003B77A5">
        <w:rPr>
          <w:rFonts w:eastAsia="Times New Roman"/>
          <w:szCs w:val="18"/>
        </w:rPr>
        <w:t>participant "Non-RT RIC \n(rApps)" as rapp</w:t>
      </w:r>
    </w:p>
    <w:p w14:paraId="6CDEBDF6" w14:textId="77777777" w:rsidR="00447571" w:rsidRPr="003B77A5" w:rsidRDefault="00447571" w:rsidP="00447571">
      <w:pPr>
        <w:pStyle w:val="PlantUML"/>
        <w:rPr>
          <w:rFonts w:eastAsia="Times New Roman"/>
          <w:szCs w:val="18"/>
        </w:rPr>
      </w:pPr>
      <w:r w:rsidRPr="003B77A5">
        <w:rPr>
          <w:rFonts w:eastAsia="Times New Roman"/>
          <w:szCs w:val="18"/>
        </w:rPr>
        <w:t>end box</w:t>
      </w:r>
    </w:p>
    <w:p w14:paraId="382A7C15" w14:textId="77777777" w:rsidR="00447571" w:rsidRPr="003B77A5" w:rsidRDefault="00447571" w:rsidP="00447571">
      <w:pPr>
        <w:pStyle w:val="PlantUML"/>
        <w:rPr>
          <w:rFonts w:eastAsia="Times New Roman"/>
          <w:szCs w:val="18"/>
        </w:rPr>
      </w:pPr>
    </w:p>
    <w:p w14:paraId="50E6F2E4" w14:textId="77777777" w:rsidR="00447571" w:rsidRPr="003B77A5" w:rsidRDefault="00447571" w:rsidP="00447571">
      <w:pPr>
        <w:pStyle w:val="PlantUML"/>
        <w:rPr>
          <w:rFonts w:eastAsia="Times New Roman"/>
          <w:szCs w:val="18"/>
        </w:rPr>
      </w:pPr>
      <w:r w:rsidRPr="003B77A5">
        <w:rPr>
          <w:rFonts w:eastAsia="Times New Roman"/>
          <w:szCs w:val="18"/>
        </w:rPr>
        <w:t>box “O-RAN Nodes” #lightpink</w:t>
      </w:r>
    </w:p>
    <w:p w14:paraId="4700F6AF" w14:textId="77777777" w:rsidR="00447571" w:rsidRPr="00AA7576" w:rsidRDefault="00447571" w:rsidP="00447571">
      <w:pPr>
        <w:pStyle w:val="PlantUML"/>
        <w:rPr>
          <w:rFonts w:eastAsia="Times New Roman"/>
          <w:szCs w:val="18"/>
          <w:lang w:val="pt-BR"/>
        </w:rPr>
      </w:pPr>
      <w:r w:rsidRPr="00AA7576">
        <w:rPr>
          <w:rFonts w:eastAsia="Times New Roman"/>
          <w:szCs w:val="18"/>
          <w:lang w:val="pt-BR"/>
        </w:rPr>
        <w:t>participant "Near-RT RIC \n(xApps)" as xapp</w:t>
      </w:r>
    </w:p>
    <w:p w14:paraId="0B0479F5" w14:textId="77777777" w:rsidR="00447571" w:rsidRPr="00AA7576" w:rsidRDefault="00447571" w:rsidP="00447571">
      <w:pPr>
        <w:pStyle w:val="PlantUML"/>
        <w:rPr>
          <w:rFonts w:eastAsia="Times New Roman"/>
          <w:szCs w:val="18"/>
          <w:lang w:val="pt-BR"/>
        </w:rPr>
      </w:pPr>
      <w:r w:rsidRPr="00AA7576">
        <w:rPr>
          <w:rFonts w:eastAsia="Times New Roman"/>
          <w:szCs w:val="18"/>
          <w:lang w:val="pt-BR"/>
        </w:rPr>
        <w:t xml:space="preserve">       participant "O-DU node(s)" as e2odu</w:t>
      </w:r>
    </w:p>
    <w:p w14:paraId="45C77270" w14:textId="77777777" w:rsidR="00447571" w:rsidRPr="00AA7576" w:rsidRDefault="00447571" w:rsidP="00447571">
      <w:pPr>
        <w:pStyle w:val="PlantUML"/>
        <w:rPr>
          <w:rFonts w:eastAsia="Times New Roman"/>
          <w:szCs w:val="18"/>
          <w:lang w:val="pt-BR"/>
        </w:rPr>
      </w:pPr>
      <w:r w:rsidRPr="00AA7576">
        <w:rPr>
          <w:rFonts w:eastAsia="Times New Roman"/>
          <w:szCs w:val="18"/>
          <w:lang w:val="pt-BR"/>
        </w:rPr>
        <w:t>participant "O-RU node(s)" as RU</w:t>
      </w:r>
    </w:p>
    <w:p w14:paraId="0F7E02A4" w14:textId="77777777" w:rsidR="00447571" w:rsidRPr="003B77A5" w:rsidRDefault="00447571" w:rsidP="00447571">
      <w:pPr>
        <w:pStyle w:val="PlantUML"/>
        <w:rPr>
          <w:rFonts w:eastAsia="Times New Roman"/>
          <w:szCs w:val="18"/>
        </w:rPr>
      </w:pPr>
      <w:r w:rsidRPr="003B77A5">
        <w:rPr>
          <w:rFonts w:eastAsia="Times New Roman"/>
          <w:szCs w:val="18"/>
        </w:rPr>
        <w:t>end box</w:t>
      </w:r>
    </w:p>
    <w:p w14:paraId="7037F9C9" w14:textId="77777777" w:rsidR="00447571" w:rsidRPr="003B77A5" w:rsidRDefault="00447571" w:rsidP="00447571">
      <w:pPr>
        <w:pStyle w:val="PlantUML"/>
        <w:rPr>
          <w:rFonts w:eastAsia="Times New Roman"/>
          <w:szCs w:val="18"/>
        </w:rPr>
      </w:pPr>
    </w:p>
    <w:p w14:paraId="2E76744E" w14:textId="77777777" w:rsidR="00447571" w:rsidRPr="003B77A5" w:rsidRDefault="00447571" w:rsidP="00447571">
      <w:pPr>
        <w:pStyle w:val="PlantUML"/>
        <w:rPr>
          <w:rFonts w:eastAsia="Times New Roman"/>
          <w:szCs w:val="18"/>
        </w:rPr>
      </w:pPr>
      <w:r w:rsidRPr="003B77A5">
        <w:rPr>
          <w:rFonts w:eastAsia="Times New Roman"/>
          <w:szCs w:val="18"/>
        </w:rPr>
        <w:t>group RF channel reconfiguration feature implementation</w:t>
      </w:r>
    </w:p>
    <w:p w14:paraId="1158978D" w14:textId="77777777" w:rsidR="00447571" w:rsidRPr="003B77A5" w:rsidRDefault="00447571" w:rsidP="00447571">
      <w:pPr>
        <w:pStyle w:val="PlantUML"/>
        <w:rPr>
          <w:rFonts w:eastAsia="Times New Roman"/>
          <w:szCs w:val="18"/>
        </w:rPr>
      </w:pPr>
      <w:r w:rsidRPr="003B77A5">
        <w:rPr>
          <w:rFonts w:eastAsia="Times New Roman"/>
          <w:szCs w:val="18"/>
        </w:rPr>
        <w:t>group Policy or configuration changes preparation for O-DU</w:t>
      </w:r>
    </w:p>
    <w:p w14:paraId="0EBAAD14" w14:textId="77777777" w:rsidR="00447571" w:rsidRPr="003B77A5" w:rsidRDefault="00447571" w:rsidP="00447571">
      <w:pPr>
        <w:pStyle w:val="PlantUML"/>
        <w:rPr>
          <w:rFonts w:eastAsia="Times New Roman"/>
          <w:szCs w:val="18"/>
        </w:rPr>
      </w:pPr>
      <w:r w:rsidRPr="003B77A5">
        <w:rPr>
          <w:rFonts w:eastAsia="Times New Roman"/>
          <w:szCs w:val="18"/>
        </w:rPr>
        <w:t>alt Non-RT RIC provides A1 policy to near-RT RIC based on RAN datas and KPI for O-DU to optimize the O-RU power consumption</w:t>
      </w:r>
    </w:p>
    <w:p w14:paraId="2A8E9C3A" w14:textId="77777777" w:rsidR="00447571" w:rsidRPr="003B77A5" w:rsidRDefault="00447571" w:rsidP="00447571">
      <w:pPr>
        <w:pStyle w:val="PlantUML"/>
        <w:rPr>
          <w:rFonts w:eastAsia="Times New Roman"/>
          <w:szCs w:val="18"/>
        </w:rPr>
      </w:pPr>
      <w:r w:rsidRPr="003B77A5">
        <w:rPr>
          <w:rFonts w:eastAsia="Times New Roman"/>
          <w:szCs w:val="18"/>
        </w:rPr>
        <w:t xml:space="preserve">note over host, rapp : &lt;B&gt;1a&lt;/B&gt; Analyze the O&amp;M datas (CM, PM, and FM) and KPIs or operator trigger </w:t>
      </w:r>
    </w:p>
    <w:p w14:paraId="3C0C2D3F" w14:textId="77777777" w:rsidR="00447571" w:rsidRPr="003B77A5" w:rsidRDefault="00447571" w:rsidP="00447571">
      <w:pPr>
        <w:pStyle w:val="PlantUML"/>
        <w:rPr>
          <w:rFonts w:eastAsia="Times New Roman"/>
          <w:szCs w:val="18"/>
        </w:rPr>
      </w:pPr>
      <w:r w:rsidRPr="003B77A5">
        <w:rPr>
          <w:rFonts w:eastAsia="Times New Roman"/>
          <w:szCs w:val="18"/>
        </w:rPr>
        <w:t xml:space="preserve">rapp-&gt;rapp : &lt;B&gt;1b&lt;/B&gt; Prepare A1 policy for \nRF channel reconfigutation </w:t>
      </w:r>
    </w:p>
    <w:p w14:paraId="3A308B00" w14:textId="77777777" w:rsidR="00447571" w:rsidRPr="003B77A5" w:rsidRDefault="00447571" w:rsidP="00447571">
      <w:pPr>
        <w:pStyle w:val="PlantUML"/>
        <w:rPr>
          <w:rFonts w:eastAsia="Times New Roman"/>
          <w:szCs w:val="18"/>
        </w:rPr>
      </w:pPr>
      <w:r w:rsidRPr="003B77A5">
        <w:rPr>
          <w:rFonts w:eastAsia="Times New Roman"/>
          <w:szCs w:val="18"/>
        </w:rPr>
        <w:t>rapp&lt;-&gt;xapp : &lt;B&gt;1c&lt;/B&gt; &lt;&lt;A1&gt;&gt; Provides policy \nto near-RT RIC</w:t>
      </w:r>
    </w:p>
    <w:p w14:paraId="735152EB" w14:textId="77777777" w:rsidR="00447571" w:rsidRPr="003B77A5" w:rsidRDefault="00447571" w:rsidP="00447571">
      <w:pPr>
        <w:pStyle w:val="PlantUML"/>
        <w:rPr>
          <w:rFonts w:eastAsia="Times New Roman"/>
          <w:szCs w:val="18"/>
        </w:rPr>
      </w:pPr>
      <w:r w:rsidRPr="003B77A5">
        <w:rPr>
          <w:rFonts w:eastAsia="Times New Roman"/>
          <w:szCs w:val="18"/>
        </w:rPr>
        <w:t>note over xapp, e2odu : &lt;B&gt;1d&lt;/B&gt; &lt;&lt;E2&gt;&gt; Near-RT RIC monitors the KPIs, prepare and \nprovide E2 policy or configuration changes to E2 node</w:t>
      </w:r>
    </w:p>
    <w:p w14:paraId="11E6EBFF" w14:textId="77777777" w:rsidR="00447571" w:rsidRPr="003B77A5" w:rsidRDefault="00447571" w:rsidP="00447571">
      <w:pPr>
        <w:pStyle w:val="PlantUML"/>
        <w:rPr>
          <w:rFonts w:eastAsia="Times New Roman"/>
          <w:szCs w:val="18"/>
        </w:rPr>
      </w:pPr>
      <w:r w:rsidRPr="003B77A5">
        <w:rPr>
          <w:rFonts w:eastAsia="Times New Roman"/>
          <w:szCs w:val="18"/>
        </w:rPr>
        <w:t>else Near-RT RIC prepares the E2 policy or configuration changes to O-DU for RF channel reconfiguration in O-RU</w:t>
      </w:r>
    </w:p>
    <w:p w14:paraId="62F85B65" w14:textId="77777777" w:rsidR="00447571" w:rsidRPr="003B77A5" w:rsidRDefault="00447571" w:rsidP="00447571">
      <w:pPr>
        <w:pStyle w:val="PlantUML"/>
        <w:rPr>
          <w:rFonts w:eastAsia="Times New Roman"/>
          <w:szCs w:val="18"/>
        </w:rPr>
      </w:pPr>
      <w:r w:rsidRPr="003B77A5">
        <w:rPr>
          <w:rFonts w:eastAsia="Times New Roman"/>
          <w:szCs w:val="18"/>
        </w:rPr>
        <w:t>xapp-&gt;xapp : &lt;B&gt;2a&lt;/B&gt; Monitor KPIs and prepares E2 policy \nor configuration changes for O-DU</w:t>
      </w:r>
    </w:p>
    <w:p w14:paraId="6CD70FA6" w14:textId="77777777" w:rsidR="00447571" w:rsidRPr="003B77A5" w:rsidRDefault="00447571" w:rsidP="00447571">
      <w:pPr>
        <w:pStyle w:val="PlantUML"/>
        <w:rPr>
          <w:rFonts w:eastAsia="Times New Roman"/>
          <w:szCs w:val="18"/>
        </w:rPr>
      </w:pPr>
      <w:r w:rsidRPr="003B77A5">
        <w:rPr>
          <w:rFonts w:eastAsia="Times New Roman"/>
          <w:szCs w:val="18"/>
        </w:rPr>
        <w:t>note over xapp, e2odu : &lt;B&gt;2b&lt;/B&gt; &lt;&lt;E2&gt;&gt; Provides E2 policy or configuration  changes to O-DU</w:t>
      </w:r>
    </w:p>
    <w:p w14:paraId="11804AF8" w14:textId="77777777" w:rsidR="00447571" w:rsidRPr="003B77A5" w:rsidRDefault="00447571" w:rsidP="00447571">
      <w:pPr>
        <w:pStyle w:val="PlantUML"/>
        <w:rPr>
          <w:rFonts w:eastAsia="Times New Roman"/>
          <w:szCs w:val="18"/>
        </w:rPr>
      </w:pPr>
      <w:r w:rsidRPr="003B77A5">
        <w:rPr>
          <w:rFonts w:eastAsia="Times New Roman"/>
          <w:szCs w:val="18"/>
        </w:rPr>
        <w:t>end alt</w:t>
      </w:r>
    </w:p>
    <w:p w14:paraId="01C8C2B8" w14:textId="77777777" w:rsidR="00447571" w:rsidRPr="003B77A5" w:rsidRDefault="00447571" w:rsidP="00447571">
      <w:pPr>
        <w:pStyle w:val="PlantUML"/>
        <w:rPr>
          <w:rFonts w:eastAsia="Times New Roman"/>
          <w:szCs w:val="18"/>
        </w:rPr>
      </w:pPr>
      <w:r w:rsidRPr="003B77A5">
        <w:rPr>
          <w:rFonts w:eastAsia="Times New Roman"/>
          <w:szCs w:val="18"/>
        </w:rPr>
        <w:t>end group</w:t>
      </w:r>
    </w:p>
    <w:p w14:paraId="0DE2D048" w14:textId="77777777" w:rsidR="00447571" w:rsidRPr="003B77A5" w:rsidRDefault="00447571" w:rsidP="00447571">
      <w:pPr>
        <w:pStyle w:val="PlantUML"/>
        <w:rPr>
          <w:rFonts w:eastAsia="Times New Roman"/>
          <w:szCs w:val="18"/>
        </w:rPr>
      </w:pPr>
    </w:p>
    <w:p w14:paraId="515D1FEB" w14:textId="77777777" w:rsidR="00447571" w:rsidRPr="003B77A5" w:rsidRDefault="00447571" w:rsidP="00447571">
      <w:pPr>
        <w:pStyle w:val="PlantUML"/>
        <w:rPr>
          <w:rFonts w:eastAsia="Times New Roman"/>
          <w:szCs w:val="18"/>
        </w:rPr>
      </w:pPr>
      <w:r w:rsidRPr="003B77A5">
        <w:rPr>
          <w:rFonts w:eastAsia="Times New Roman"/>
          <w:szCs w:val="18"/>
        </w:rPr>
        <w:t>group O-DU activates the RF channel reconfiguration feature in a specific O-RU</w:t>
      </w:r>
    </w:p>
    <w:p w14:paraId="7C9E48F8" w14:textId="77777777" w:rsidR="00447571" w:rsidRPr="003B77A5" w:rsidRDefault="00447571" w:rsidP="00447571">
      <w:pPr>
        <w:pStyle w:val="PlantUML"/>
        <w:rPr>
          <w:rFonts w:eastAsia="Times New Roman"/>
          <w:szCs w:val="18"/>
        </w:rPr>
      </w:pPr>
      <w:r w:rsidRPr="003B77A5">
        <w:rPr>
          <w:rFonts w:eastAsia="Times New Roman"/>
          <w:szCs w:val="18"/>
        </w:rPr>
        <w:t>note over e2odu: &lt;B&gt;3&lt;/B&gt; O-DU analyze the policy or configuration changes and decide to activate \nRF channel reconfiguration (TRx Control) feature in the specific O-RU</w:t>
      </w:r>
    </w:p>
    <w:p w14:paraId="5F6240B0" w14:textId="77777777" w:rsidR="00447571" w:rsidRPr="003B77A5" w:rsidRDefault="00447571" w:rsidP="00447571">
      <w:pPr>
        <w:pStyle w:val="PlantUML"/>
        <w:rPr>
          <w:rFonts w:eastAsia="Times New Roman"/>
          <w:szCs w:val="18"/>
        </w:rPr>
      </w:pPr>
      <w:r w:rsidRPr="003B77A5">
        <w:rPr>
          <w:rFonts w:eastAsia="Times New Roman"/>
          <w:szCs w:val="18"/>
        </w:rPr>
        <w:t>note over RU : &lt;B&gt;4&lt;/B&gt; &lt;&lt;OFH M-Plane/C-Plane&gt;&gt; Configures (activate) \nthe RF channel reconfiguration (TRx Control) feature</w:t>
      </w:r>
    </w:p>
    <w:p w14:paraId="57587DAC" w14:textId="77777777" w:rsidR="00447571" w:rsidRPr="003B77A5" w:rsidRDefault="00447571" w:rsidP="00447571">
      <w:pPr>
        <w:pStyle w:val="PlantUML"/>
        <w:rPr>
          <w:rFonts w:eastAsia="Times New Roman"/>
          <w:szCs w:val="18"/>
        </w:rPr>
      </w:pPr>
      <w:r w:rsidRPr="003B77A5">
        <w:rPr>
          <w:rFonts w:eastAsia="Times New Roman"/>
          <w:szCs w:val="18"/>
        </w:rPr>
        <w:t>note right RU : &lt;B&gt;5&lt;/B&gt; O-RU adjust antenna array configuration and \nturn off some antenna elements (RF Channels)</w:t>
      </w:r>
    </w:p>
    <w:p w14:paraId="78DA123D" w14:textId="77777777" w:rsidR="00447571" w:rsidRPr="003B77A5" w:rsidRDefault="00447571" w:rsidP="00447571">
      <w:pPr>
        <w:pStyle w:val="PlantUML"/>
        <w:rPr>
          <w:rFonts w:eastAsia="Times New Roman"/>
          <w:szCs w:val="18"/>
        </w:rPr>
      </w:pPr>
      <w:r w:rsidRPr="003B77A5">
        <w:rPr>
          <w:rFonts w:eastAsia="Times New Roman"/>
          <w:szCs w:val="18"/>
        </w:rPr>
        <w:t>note right RU : O-RU enters energy saving mode</w:t>
      </w:r>
    </w:p>
    <w:p w14:paraId="60FA976F" w14:textId="77777777" w:rsidR="00447571" w:rsidRPr="003B77A5" w:rsidRDefault="00447571" w:rsidP="00447571">
      <w:pPr>
        <w:pStyle w:val="PlantUML"/>
        <w:rPr>
          <w:rFonts w:eastAsia="Times New Roman"/>
          <w:szCs w:val="18"/>
        </w:rPr>
      </w:pPr>
      <w:r w:rsidRPr="003B77A5">
        <w:rPr>
          <w:rFonts w:eastAsia="Times New Roman"/>
          <w:szCs w:val="18"/>
        </w:rPr>
        <w:t>end group</w:t>
      </w:r>
    </w:p>
    <w:p w14:paraId="08905F1C" w14:textId="77777777" w:rsidR="00447571" w:rsidRPr="003B77A5" w:rsidRDefault="00447571" w:rsidP="00447571">
      <w:pPr>
        <w:pStyle w:val="PlantUML"/>
        <w:rPr>
          <w:rFonts w:eastAsia="Times New Roman"/>
          <w:szCs w:val="18"/>
        </w:rPr>
      </w:pPr>
      <w:r w:rsidRPr="003B77A5">
        <w:rPr>
          <w:rFonts w:eastAsia="Times New Roman"/>
          <w:szCs w:val="18"/>
        </w:rPr>
        <w:t>group O-DU deactivates the RF channel reconfiguration feature in a specific O-RU</w:t>
      </w:r>
    </w:p>
    <w:p w14:paraId="259D6A39" w14:textId="77777777" w:rsidR="00447571" w:rsidRPr="003B77A5" w:rsidRDefault="00447571" w:rsidP="00447571">
      <w:pPr>
        <w:pStyle w:val="PlantUML"/>
        <w:rPr>
          <w:rFonts w:eastAsia="Times New Roman"/>
          <w:szCs w:val="18"/>
        </w:rPr>
      </w:pPr>
      <w:r w:rsidRPr="003B77A5">
        <w:rPr>
          <w:rFonts w:eastAsia="Times New Roman"/>
          <w:szCs w:val="18"/>
        </w:rPr>
        <w:t>opt</w:t>
      </w:r>
    </w:p>
    <w:p w14:paraId="2300D743" w14:textId="77777777" w:rsidR="00447571" w:rsidRPr="003B77A5" w:rsidRDefault="00447571" w:rsidP="00447571">
      <w:pPr>
        <w:pStyle w:val="PlantUML"/>
        <w:rPr>
          <w:rFonts w:eastAsia="Times New Roman"/>
          <w:szCs w:val="18"/>
        </w:rPr>
      </w:pPr>
      <w:r w:rsidRPr="003B77A5">
        <w:rPr>
          <w:rFonts w:eastAsia="Times New Roman"/>
          <w:szCs w:val="18"/>
        </w:rPr>
        <w:t xml:space="preserve">note over xapp, e2odu : &lt;B&gt;6&lt;/B&gt; &lt;&lt;E2&gt;&gt; Near-RT RIC provides configuration changes to the \nO-DU for deactivating the RF channel reconfiguration in O-RU  </w:t>
      </w:r>
    </w:p>
    <w:p w14:paraId="724EF4E9" w14:textId="77777777" w:rsidR="00447571" w:rsidRPr="003B77A5" w:rsidRDefault="00447571" w:rsidP="00447571">
      <w:pPr>
        <w:pStyle w:val="PlantUML"/>
        <w:rPr>
          <w:rFonts w:eastAsia="Times New Roman"/>
          <w:szCs w:val="18"/>
        </w:rPr>
      </w:pPr>
      <w:r w:rsidRPr="003B77A5">
        <w:rPr>
          <w:rFonts w:eastAsia="Times New Roman"/>
          <w:szCs w:val="18"/>
        </w:rPr>
        <w:t>end opt</w:t>
      </w:r>
    </w:p>
    <w:p w14:paraId="5A168B19" w14:textId="77777777" w:rsidR="00447571" w:rsidRPr="003B77A5" w:rsidRDefault="00447571" w:rsidP="00447571">
      <w:pPr>
        <w:pStyle w:val="PlantUML"/>
        <w:rPr>
          <w:rFonts w:eastAsia="Times New Roman"/>
          <w:szCs w:val="18"/>
        </w:rPr>
      </w:pPr>
      <w:r w:rsidRPr="003B77A5">
        <w:rPr>
          <w:rFonts w:eastAsia="Times New Roman"/>
          <w:szCs w:val="18"/>
        </w:rPr>
        <w:t>note over e2odu: &lt;B&gt;7&lt;/B&gt; O-DU analyze the policy/configuration details and decide to deactivate \nRF channel reconfiguration (TRx Control) feature in the specific O-RU</w:t>
      </w:r>
    </w:p>
    <w:p w14:paraId="2DE3330C" w14:textId="77777777" w:rsidR="00447571" w:rsidRPr="003B77A5" w:rsidRDefault="00447571" w:rsidP="00447571">
      <w:pPr>
        <w:pStyle w:val="PlantUML"/>
        <w:rPr>
          <w:rFonts w:eastAsia="Times New Roman"/>
          <w:szCs w:val="18"/>
        </w:rPr>
      </w:pPr>
      <w:r w:rsidRPr="003B77A5">
        <w:rPr>
          <w:rFonts w:eastAsia="Times New Roman"/>
          <w:szCs w:val="18"/>
        </w:rPr>
        <w:t>note over RU : &lt;B&gt;8&lt;/B&gt; &lt;&lt;OFH M-Plane/C-Plane&gt;&gt; Configures (deactivate) \nthe RF channel reconfiguration  (TRx Control) feature</w:t>
      </w:r>
    </w:p>
    <w:p w14:paraId="002A1B98" w14:textId="77777777" w:rsidR="00447571" w:rsidRPr="003B77A5" w:rsidRDefault="00447571" w:rsidP="00447571">
      <w:pPr>
        <w:pStyle w:val="PlantUML"/>
        <w:rPr>
          <w:rFonts w:eastAsia="Times New Roman"/>
          <w:szCs w:val="18"/>
        </w:rPr>
      </w:pPr>
      <w:r w:rsidRPr="003B77A5">
        <w:rPr>
          <w:rFonts w:eastAsia="Times New Roman"/>
          <w:szCs w:val="18"/>
        </w:rPr>
        <w:t xml:space="preserve">note right RU : &lt;B&gt;9&lt;/B&gt; O-RU adjust antenna array configuration and \noperate with default antenna array configuration </w:t>
      </w:r>
    </w:p>
    <w:p w14:paraId="6A714D97" w14:textId="77777777" w:rsidR="00447571" w:rsidRPr="003B77A5" w:rsidRDefault="00447571" w:rsidP="00447571">
      <w:pPr>
        <w:pStyle w:val="PlantUML"/>
        <w:rPr>
          <w:rFonts w:eastAsia="Times New Roman"/>
          <w:szCs w:val="18"/>
        </w:rPr>
      </w:pPr>
      <w:r w:rsidRPr="003B77A5">
        <w:rPr>
          <w:rFonts w:eastAsia="Times New Roman"/>
          <w:szCs w:val="18"/>
        </w:rPr>
        <w:t>note right RU : O-RU exits energy saving mode</w:t>
      </w:r>
    </w:p>
    <w:p w14:paraId="17BA7C9D" w14:textId="77777777" w:rsidR="00447571" w:rsidRPr="003B77A5" w:rsidRDefault="00447571" w:rsidP="00447571">
      <w:pPr>
        <w:pStyle w:val="PlantUML"/>
        <w:rPr>
          <w:rFonts w:eastAsia="Times New Roman"/>
          <w:szCs w:val="18"/>
        </w:rPr>
      </w:pPr>
      <w:r w:rsidRPr="003B77A5">
        <w:rPr>
          <w:rFonts w:eastAsia="Times New Roman"/>
          <w:szCs w:val="18"/>
        </w:rPr>
        <w:t>end group</w:t>
      </w:r>
    </w:p>
    <w:p w14:paraId="684B6455" w14:textId="77777777" w:rsidR="00447571" w:rsidRDefault="00447571" w:rsidP="00447571">
      <w:pPr>
        <w:pStyle w:val="PlantUML"/>
        <w:rPr>
          <w:rFonts w:eastAsia="Times New Roman"/>
          <w:szCs w:val="18"/>
        </w:rPr>
      </w:pPr>
      <w:r w:rsidRPr="003B77A5">
        <w:rPr>
          <w:rFonts w:eastAsia="Times New Roman"/>
          <w:szCs w:val="18"/>
        </w:rPr>
        <w:t>end loop</w:t>
      </w:r>
    </w:p>
    <w:p w14:paraId="2F54EDCB" w14:textId="77777777" w:rsidR="00447571" w:rsidRDefault="00447571" w:rsidP="00447571">
      <w:pPr>
        <w:pStyle w:val="PlantUML"/>
        <w:rPr>
          <w:rFonts w:eastAsia="Times New Roman"/>
          <w:szCs w:val="18"/>
        </w:rPr>
      </w:pPr>
    </w:p>
    <w:p w14:paraId="68334136" w14:textId="77777777" w:rsidR="00447571" w:rsidRPr="00FB1D7E" w:rsidRDefault="00447571" w:rsidP="00447571">
      <w:pPr>
        <w:pStyle w:val="PlantUML"/>
        <w:rPr>
          <w:rFonts w:eastAsia="Times New Roman"/>
          <w:szCs w:val="18"/>
        </w:rPr>
      </w:pPr>
      <w:r>
        <w:rPr>
          <w:rFonts w:eastAsia="Times New Roman"/>
          <w:szCs w:val="18"/>
        </w:rPr>
        <w:t>@enduml</w:t>
      </w:r>
    </w:p>
    <w:p w14:paraId="1159A4DD" w14:textId="77777777" w:rsidR="00447571" w:rsidRDefault="00447571" w:rsidP="00447571">
      <w:pPr>
        <w:pStyle w:val="B10"/>
        <w:ind w:left="0" w:firstLine="0"/>
        <w:jc w:val="both"/>
        <w:rPr>
          <w:rFonts w:ascii="Times New Roman" w:hAnsi="Times New Roman" w:cs="Times New Roman"/>
          <w:sz w:val="20"/>
          <w:szCs w:val="20"/>
        </w:rPr>
      </w:pPr>
    </w:p>
    <w:p w14:paraId="787DF25C" w14:textId="77777777" w:rsidR="0087648A" w:rsidRDefault="0087648A" w:rsidP="0087648A">
      <w:pPr>
        <w:pStyle w:val="B10"/>
        <w:ind w:left="0" w:firstLine="0"/>
        <w:jc w:val="both"/>
        <w:rPr>
          <w:rFonts w:ascii="Times New Roman" w:hAnsi="Times New Roman" w:cs="Times New Roman"/>
          <w:sz w:val="20"/>
          <w:szCs w:val="20"/>
        </w:rPr>
      </w:pPr>
      <w:r w:rsidRPr="002E1DE6">
        <w:rPr>
          <w:rFonts w:ascii="Times New Roman" w:hAnsi="Times New Roman" w:cs="Times New Roman"/>
          <w:sz w:val="20"/>
          <w:szCs w:val="20"/>
        </w:rPr>
        <w:t>The flow diagram of the RF channel reconfiguration using rApp/xApp-based energy saving is given in figure 4.21.3.</w:t>
      </w:r>
      <w:r>
        <w:rPr>
          <w:rFonts w:ascii="Times New Roman" w:hAnsi="Times New Roman" w:cs="Times New Roman"/>
          <w:sz w:val="20"/>
          <w:szCs w:val="20"/>
        </w:rPr>
        <w:t>2</w:t>
      </w:r>
      <w:r w:rsidRPr="002E1DE6">
        <w:rPr>
          <w:rFonts w:ascii="Times New Roman" w:hAnsi="Times New Roman" w:cs="Times New Roman"/>
          <w:sz w:val="20"/>
          <w:szCs w:val="20"/>
        </w:rPr>
        <w:t>.2-1.</w:t>
      </w:r>
    </w:p>
    <w:p w14:paraId="01412AA2" w14:textId="77777777" w:rsidR="0087648A" w:rsidRDefault="0087648A" w:rsidP="00447571">
      <w:pPr>
        <w:pStyle w:val="B10"/>
        <w:ind w:left="0" w:firstLine="0"/>
        <w:jc w:val="both"/>
        <w:rPr>
          <w:rFonts w:ascii="Times New Roman" w:hAnsi="Times New Roman" w:cs="Times New Roman"/>
          <w:sz w:val="20"/>
          <w:szCs w:val="20"/>
        </w:rPr>
      </w:pPr>
    </w:p>
    <w:p w14:paraId="37166982" w14:textId="77777777" w:rsidR="00447571" w:rsidRDefault="00447571" w:rsidP="00447571">
      <w:pPr>
        <w:pStyle w:val="B10"/>
        <w:ind w:left="0" w:firstLine="0"/>
        <w:jc w:val="center"/>
        <w:rPr>
          <w:rFonts w:ascii="Times New Roman" w:hAnsi="Times New Roman" w:cs="Times New Roman"/>
          <w:sz w:val="20"/>
          <w:szCs w:val="20"/>
        </w:rPr>
      </w:pPr>
      <w:r w:rsidRPr="00207605">
        <w:rPr>
          <w:rFonts w:ascii="Arial" w:hAnsi="Arial"/>
          <w:b/>
          <w:noProof/>
          <w:lang w:eastAsia="x-none"/>
        </w:rPr>
        <w:drawing>
          <wp:inline distT="0" distB="0" distL="0" distR="0" wp14:anchorId="1E9B52B2" wp14:editId="47C0300F">
            <wp:extent cx="6122035" cy="5729605"/>
            <wp:effectExtent l="0" t="0" r="0" b="4445"/>
            <wp:docPr id="689330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045" name="Picture 1" descr="A screenshot of a chat&#10;&#10;AI-generated content may be incorrect."/>
                    <pic:cNvPicPr/>
                  </pic:nvPicPr>
                  <pic:blipFill>
                    <a:blip r:embed="rId84"/>
                    <a:stretch>
                      <a:fillRect/>
                    </a:stretch>
                  </pic:blipFill>
                  <pic:spPr>
                    <a:xfrm>
                      <a:off x="0" y="0"/>
                      <a:ext cx="6122035" cy="5729605"/>
                    </a:xfrm>
                    <a:prstGeom prst="rect">
                      <a:avLst/>
                    </a:prstGeom>
                  </pic:spPr>
                </pic:pic>
              </a:graphicData>
            </a:graphic>
          </wp:inline>
        </w:drawing>
      </w:r>
    </w:p>
    <w:p w14:paraId="71DA750B" w14:textId="176B2DF9" w:rsidR="00447571" w:rsidRPr="0087648A" w:rsidRDefault="00447571" w:rsidP="00D867A9">
      <w:pPr>
        <w:pStyle w:val="TF"/>
        <w:rPr>
          <w:bCs/>
        </w:rPr>
      </w:pPr>
      <w:r w:rsidRPr="008378B2">
        <w:rPr>
          <w:bCs/>
          <w:sz w:val="20"/>
          <w:szCs w:val="20"/>
        </w:rPr>
        <w:t>Figure 4.21.3.</w:t>
      </w:r>
      <w:r w:rsidRPr="0087648A">
        <w:rPr>
          <w:bCs/>
          <w:sz w:val="20"/>
          <w:szCs w:val="20"/>
        </w:rPr>
        <w:t>2</w:t>
      </w:r>
      <w:r w:rsidRPr="008378B2">
        <w:rPr>
          <w:bCs/>
          <w:sz w:val="20"/>
          <w:szCs w:val="20"/>
        </w:rPr>
        <w:t>.2-1: RF channel reconfiguration-based energy saving: rApp/xApp</w:t>
      </w:r>
      <w:r w:rsidR="008378B2">
        <w:rPr>
          <w:bCs/>
          <w:sz w:val="20"/>
          <w:szCs w:val="20"/>
        </w:rPr>
        <w:t>-</w:t>
      </w:r>
      <w:r w:rsidRPr="00D867A9">
        <w:rPr>
          <w:bCs/>
          <w:sz w:val="20"/>
          <w:szCs w:val="20"/>
        </w:rPr>
        <w:t>based energy saving</w:t>
      </w:r>
    </w:p>
    <w:p w14:paraId="64C91883" w14:textId="42AD184D" w:rsidR="00447571" w:rsidRDefault="00447571" w:rsidP="00447571">
      <w:pPr>
        <w:pStyle w:val="4"/>
        <w:spacing w:before="180"/>
        <w:ind w:left="1134" w:hanging="1134"/>
        <w:rPr>
          <w:lang w:val="en-US"/>
        </w:rPr>
      </w:pPr>
      <w:r>
        <w:rPr>
          <w:lang w:val="en-US"/>
        </w:rPr>
        <w:t>4.21</w:t>
      </w:r>
      <w:r w:rsidRPr="00286492">
        <w:rPr>
          <w:lang w:val="en-US"/>
        </w:rPr>
        <w:t>.</w:t>
      </w:r>
      <w:r>
        <w:rPr>
          <w:lang w:val="en-US"/>
        </w:rPr>
        <w:t>3.3</w:t>
      </w:r>
      <w:r w:rsidRPr="00286492">
        <w:rPr>
          <w:lang w:val="en-US"/>
        </w:rPr>
        <w:tab/>
      </w:r>
      <w:r>
        <w:rPr>
          <w:lang w:val="en-US"/>
        </w:rPr>
        <w:t>Advanced Sleep Mode for network energy savings</w:t>
      </w:r>
    </w:p>
    <w:p w14:paraId="11BE3AA0" w14:textId="77777777" w:rsidR="00447571" w:rsidRPr="002E1DE6" w:rsidRDefault="00447571" w:rsidP="00447571">
      <w:pPr>
        <w:spacing w:after="120"/>
        <w:jc w:val="both"/>
        <w:rPr>
          <w:rFonts w:ascii="Times New Roman" w:hAnsi="Times New Roman" w:cs="Times New Roman"/>
          <w:sz w:val="20"/>
          <w:szCs w:val="20"/>
        </w:rPr>
      </w:pPr>
      <w:r w:rsidRPr="002E1DE6">
        <w:rPr>
          <w:rFonts w:ascii="Times New Roman" w:hAnsi="Times New Roman" w:cs="Times New Roman"/>
          <w:sz w:val="20"/>
          <w:szCs w:val="20"/>
        </w:rPr>
        <w:t>Advanced Sleep Mode (ASM) enables power reduction or shutdown of O-RU components such as TRX chains, digital beamformers, and associated O-RU processing resources. ASM applies for both short and long periods and can use fine-grained symbol or beam masks. ASM can be triggered or orchestrated by:</w:t>
      </w:r>
    </w:p>
    <w:p w14:paraId="49DBC838" w14:textId="77777777" w:rsidR="00447571" w:rsidRPr="002E1DE6" w:rsidRDefault="00447571" w:rsidP="00447571">
      <w:pPr>
        <w:spacing w:after="120"/>
        <w:jc w:val="both"/>
        <w:rPr>
          <w:rFonts w:ascii="Times New Roman" w:hAnsi="Times New Roman" w:cs="Times New Roman"/>
          <w:sz w:val="20"/>
          <w:szCs w:val="20"/>
        </w:rPr>
      </w:pPr>
      <w:r w:rsidRPr="002E1DE6">
        <w:rPr>
          <w:rFonts w:ascii="Times New Roman" w:hAnsi="Times New Roman" w:cs="Times New Roman"/>
          <w:sz w:val="20"/>
          <w:szCs w:val="20"/>
        </w:rPr>
        <w:t xml:space="preserve">i. Solution: rApp-based solution (O1-based or </w:t>
      </w:r>
      <w:r>
        <w:rPr>
          <w:rFonts w:ascii="Times New Roman" w:hAnsi="Times New Roman" w:cs="Times New Roman"/>
          <w:sz w:val="20"/>
          <w:szCs w:val="20"/>
        </w:rPr>
        <w:t>o</w:t>
      </w:r>
      <w:r w:rsidRPr="002E1DE6">
        <w:rPr>
          <w:rFonts w:ascii="Times New Roman" w:hAnsi="Times New Roman" w:cs="Times New Roman"/>
          <w:sz w:val="20"/>
          <w:szCs w:val="20"/>
        </w:rPr>
        <w:t xml:space="preserve">pen </w:t>
      </w:r>
      <w:r>
        <w:rPr>
          <w:rFonts w:ascii="Times New Roman" w:hAnsi="Times New Roman" w:cs="Times New Roman"/>
          <w:sz w:val="20"/>
          <w:szCs w:val="20"/>
        </w:rPr>
        <w:t>f</w:t>
      </w:r>
      <w:r w:rsidRPr="002E1DE6">
        <w:rPr>
          <w:rFonts w:ascii="Times New Roman" w:hAnsi="Times New Roman" w:cs="Times New Roman"/>
          <w:sz w:val="20"/>
          <w:szCs w:val="20"/>
        </w:rPr>
        <w:t>ronthaul M-plane control, where hybrid architecture-based deployment is supported) (clause 4.2.5.2 of [27])</w:t>
      </w:r>
    </w:p>
    <w:p w14:paraId="0F9CD9BF" w14:textId="77777777" w:rsidR="00447571" w:rsidRDefault="00447571" w:rsidP="00447571">
      <w:pPr>
        <w:spacing w:after="120"/>
        <w:jc w:val="both"/>
        <w:rPr>
          <w:rFonts w:ascii="Times New Roman" w:hAnsi="Times New Roman" w:cs="Times New Roman"/>
          <w:sz w:val="20"/>
          <w:szCs w:val="20"/>
        </w:rPr>
      </w:pPr>
      <w:r w:rsidRPr="002E1DE6">
        <w:rPr>
          <w:rFonts w:ascii="Times New Roman" w:hAnsi="Times New Roman" w:cs="Times New Roman"/>
          <w:sz w:val="20"/>
          <w:szCs w:val="20"/>
        </w:rPr>
        <w:t>ii. Solution: rApp/xApp-based solution (E2-based) (clause 4.6.2 of [</w:t>
      </w:r>
      <w:r>
        <w:rPr>
          <w:rFonts w:ascii="Times New Roman" w:hAnsi="Times New Roman" w:cs="Times New Roman"/>
          <w:sz w:val="20"/>
          <w:szCs w:val="20"/>
        </w:rPr>
        <w:t>46</w:t>
      </w:r>
      <w:r w:rsidRPr="002E1DE6">
        <w:rPr>
          <w:rFonts w:ascii="Times New Roman" w:hAnsi="Times New Roman" w:cs="Times New Roman"/>
          <w:sz w:val="20"/>
          <w:szCs w:val="20"/>
        </w:rPr>
        <w:t>])</w:t>
      </w:r>
    </w:p>
    <w:p w14:paraId="0F5A4038" w14:textId="4FC8CAFC" w:rsidR="00447571" w:rsidRDefault="00447571" w:rsidP="00447571">
      <w:pPr>
        <w:pStyle w:val="5"/>
        <w:ind w:left="0" w:firstLine="0"/>
        <w:rPr>
          <w:rFonts w:eastAsia="Arial"/>
        </w:rPr>
      </w:pPr>
      <w:r w:rsidRPr="00255BD6">
        <w:rPr>
          <w:rFonts w:eastAsia="Arial"/>
        </w:rPr>
        <w:t>4.21.</w:t>
      </w:r>
      <w:r>
        <w:rPr>
          <w:rFonts w:eastAsia="Arial"/>
        </w:rPr>
        <w:t>3</w:t>
      </w:r>
      <w:r w:rsidRPr="00255BD6">
        <w:rPr>
          <w:rFonts w:eastAsia="Arial"/>
        </w:rPr>
        <w:t>.</w:t>
      </w:r>
      <w:r>
        <w:rPr>
          <w:rFonts w:eastAsia="Arial"/>
        </w:rPr>
        <w:t>3</w:t>
      </w:r>
      <w:r w:rsidRPr="00255BD6">
        <w:rPr>
          <w:rFonts w:eastAsia="Arial"/>
        </w:rPr>
        <w:t xml:space="preserve">.1 </w:t>
      </w:r>
      <w:r>
        <w:rPr>
          <w:rFonts w:eastAsia="Arial"/>
        </w:rPr>
        <w:t>Solution</w:t>
      </w:r>
      <w:r w:rsidRPr="00255BD6">
        <w:rPr>
          <w:rFonts w:eastAsia="Arial"/>
        </w:rPr>
        <w:t>: rApp-based solution</w:t>
      </w:r>
      <w:r>
        <w:rPr>
          <w:rFonts w:eastAsia="Arial"/>
        </w:rPr>
        <w:t xml:space="preserve"> (O1-based)</w:t>
      </w:r>
    </w:p>
    <w:p w14:paraId="145E50EE" w14:textId="77777777" w:rsidR="00447571" w:rsidRPr="002E1DE6" w:rsidRDefault="00447571" w:rsidP="00447571">
      <w:pPr>
        <w:jc w:val="both"/>
        <w:rPr>
          <w:rFonts w:ascii="Times New Roman" w:eastAsia="Arial" w:hAnsi="Times New Roman" w:cs="Times New Roman"/>
          <w:b/>
          <w:bCs/>
          <w:color w:val="000000"/>
          <w:sz w:val="20"/>
          <w:szCs w:val="20"/>
        </w:rPr>
      </w:pPr>
      <w:r w:rsidRPr="002E1DE6">
        <w:rPr>
          <w:rFonts w:ascii="Times New Roman" w:hAnsi="Times New Roman" w:cs="Times New Roman"/>
          <w:sz w:val="20"/>
          <w:szCs w:val="20"/>
        </w:rPr>
        <w:t xml:space="preserve">The following entities are applicable to this solution: </w:t>
      </w:r>
      <w:r>
        <w:rPr>
          <w:rFonts w:ascii="Times New Roman" w:hAnsi="Times New Roman" w:cs="Times New Roman"/>
          <w:sz w:val="20"/>
          <w:szCs w:val="20"/>
        </w:rPr>
        <w:t>e</w:t>
      </w:r>
      <w:r w:rsidRPr="002E1DE6">
        <w:rPr>
          <w:rFonts w:ascii="Times New Roman" w:hAnsi="Times New Roman" w:cs="Times New Roman"/>
          <w:sz w:val="20"/>
          <w:szCs w:val="20"/>
        </w:rPr>
        <w:t>nergy saving rApp, Non-RT RIC/SMO, E2 node(s), and O-RU node(s).</w:t>
      </w:r>
    </w:p>
    <w:p w14:paraId="015370DD" w14:textId="5CB14107" w:rsidR="00447571" w:rsidRDefault="00447571" w:rsidP="00447571">
      <w:pPr>
        <w:jc w:val="both"/>
        <w:rPr>
          <w:rFonts w:ascii="Times New Roman" w:hAnsi="Times New Roman" w:cs="Times New Roman"/>
          <w:sz w:val="20"/>
          <w:szCs w:val="20"/>
        </w:rPr>
      </w:pPr>
      <w:r w:rsidRPr="002E1DE6">
        <w:rPr>
          <w:rFonts w:ascii="Times New Roman" w:eastAsia="Arial" w:hAnsi="Times New Roman" w:cs="Times New Roman"/>
          <w:color w:val="000000"/>
          <w:sz w:val="20"/>
          <w:szCs w:val="20"/>
        </w:rPr>
        <w:t xml:space="preserve">A solution for </w:t>
      </w:r>
      <w:r>
        <w:rPr>
          <w:rFonts w:ascii="Times New Roman" w:eastAsia="Arial" w:hAnsi="Times New Roman" w:cs="Times New Roman"/>
          <w:color w:val="000000"/>
          <w:sz w:val="20"/>
          <w:szCs w:val="20"/>
        </w:rPr>
        <w:t>A</w:t>
      </w:r>
      <w:r w:rsidRPr="002E1DE6">
        <w:rPr>
          <w:rFonts w:ascii="Times New Roman" w:hAnsi="Times New Roman" w:cs="Times New Roman"/>
          <w:sz w:val="20"/>
          <w:szCs w:val="20"/>
        </w:rPr>
        <w:t xml:space="preserve">dvanced </w:t>
      </w:r>
      <w:r>
        <w:rPr>
          <w:rFonts w:ascii="Times New Roman" w:hAnsi="Times New Roman" w:cs="Times New Roman"/>
          <w:sz w:val="20"/>
          <w:szCs w:val="20"/>
        </w:rPr>
        <w:t>S</w:t>
      </w:r>
      <w:r w:rsidRPr="002E1DE6">
        <w:rPr>
          <w:rFonts w:ascii="Times New Roman" w:hAnsi="Times New Roman" w:cs="Times New Roman"/>
          <w:sz w:val="20"/>
          <w:szCs w:val="20"/>
        </w:rPr>
        <w:t xml:space="preserve">leep </w:t>
      </w:r>
      <w:r>
        <w:rPr>
          <w:rFonts w:ascii="Times New Roman" w:hAnsi="Times New Roman" w:cs="Times New Roman"/>
          <w:sz w:val="20"/>
          <w:szCs w:val="20"/>
        </w:rPr>
        <w:t>M</w:t>
      </w:r>
      <w:r w:rsidRPr="002E1DE6">
        <w:rPr>
          <w:rFonts w:ascii="Times New Roman" w:hAnsi="Times New Roman" w:cs="Times New Roman"/>
          <w:sz w:val="20"/>
          <w:szCs w:val="20"/>
        </w:rPr>
        <w:t xml:space="preserve">ode-based energy saving, </w:t>
      </w:r>
      <w:r w:rsidRPr="002E1DE6">
        <w:rPr>
          <w:rFonts w:ascii="Times New Roman" w:eastAsia="Arial" w:hAnsi="Times New Roman" w:cs="Times New Roman"/>
          <w:color w:val="000000"/>
          <w:sz w:val="20"/>
          <w:szCs w:val="20"/>
        </w:rPr>
        <w:t xml:space="preserve">implemented as a use case through an rApp-based approach, </w:t>
      </w:r>
      <w:r w:rsidRPr="002E1DE6">
        <w:rPr>
          <w:rFonts w:ascii="Times New Roman" w:hAnsi="Times New Roman" w:cs="Times New Roman"/>
          <w:sz w:val="20"/>
          <w:szCs w:val="20"/>
        </w:rPr>
        <w:t>is captured in table 4.21.3.</w:t>
      </w:r>
      <w:r>
        <w:rPr>
          <w:rFonts w:ascii="Times New Roman" w:hAnsi="Times New Roman" w:cs="Times New Roman"/>
          <w:sz w:val="20"/>
          <w:szCs w:val="20"/>
        </w:rPr>
        <w:t>3</w:t>
      </w:r>
      <w:r w:rsidRPr="002E1DE6">
        <w:rPr>
          <w:rFonts w:ascii="Times New Roman" w:hAnsi="Times New Roman" w:cs="Times New Roman"/>
          <w:sz w:val="20"/>
          <w:szCs w:val="20"/>
        </w:rPr>
        <w:t>.1-1.</w:t>
      </w:r>
    </w:p>
    <w:p w14:paraId="791D7CD0" w14:textId="77777777" w:rsidR="00447571" w:rsidRPr="002E1DE6" w:rsidRDefault="00447571" w:rsidP="00447571">
      <w:pPr>
        <w:spacing w:after="120"/>
        <w:jc w:val="center"/>
        <w:rPr>
          <w:rFonts w:ascii="Arial" w:hAnsi="Arial" w:cs="Arial"/>
          <w:b/>
          <w:bCs/>
          <w:sz w:val="20"/>
          <w:szCs w:val="20"/>
        </w:rPr>
      </w:pPr>
      <w:r w:rsidRPr="002E1DE6">
        <w:rPr>
          <w:rFonts w:ascii="Arial" w:hAnsi="Arial" w:cs="Arial"/>
          <w:b/>
          <w:bCs/>
          <w:sz w:val="20"/>
          <w:szCs w:val="20"/>
        </w:rPr>
        <w:t>Table 4.21.3.3.1-1 Advanced Sleep Mode: O1-based solution</w:t>
      </w:r>
      <w:r w:rsidRPr="002E1DE6" w:rsidDel="003E5836">
        <w:rPr>
          <w:rFonts w:ascii="Arial" w:hAnsi="Arial" w:cs="Arial"/>
          <w:b/>
          <w:bCs/>
          <w:sz w:val="20"/>
          <w:szCs w:val="20"/>
        </w:rPr>
        <w:t xml:space="preserve"> </w:t>
      </w:r>
      <w:r w:rsidRPr="002E1DE6">
        <w:rPr>
          <w:rFonts w:ascii="Arial" w:hAnsi="Arial" w:cs="Arial"/>
          <w:b/>
          <w:bCs/>
          <w:sz w:val="20"/>
          <w:szCs w:val="20"/>
        </w:rPr>
        <w:t xml:space="preserve">(rApp-based energy saving)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4"/>
        <w:gridCol w:w="5740"/>
        <w:gridCol w:w="1977"/>
      </w:tblGrid>
      <w:tr w:rsidR="00447571" w:rsidRPr="00786C20" w14:paraId="1E53B3D4" w14:textId="77777777" w:rsidTr="001B61EF">
        <w:trPr>
          <w:tblHeader/>
          <w:jc w:val="center"/>
        </w:trPr>
        <w:tc>
          <w:tcPr>
            <w:tcW w:w="1940" w:type="dxa"/>
            <w:shd w:val="clear" w:color="auto" w:fill="D9D9D9"/>
            <w:vAlign w:val="center"/>
          </w:tcPr>
          <w:p w14:paraId="7B4A300C" w14:textId="77777777" w:rsidR="00447571" w:rsidRPr="00814D86" w:rsidRDefault="00447571" w:rsidP="001B61EF">
            <w:pPr>
              <w:pStyle w:val="TAH"/>
              <w:keepNext w:val="0"/>
              <w:keepLines w:val="0"/>
              <w:rPr>
                <w:rFonts w:cs="Arial"/>
                <w:szCs w:val="18"/>
                <w:lang w:bidi="ar-KW"/>
              </w:rPr>
            </w:pPr>
            <w:r w:rsidRPr="00814D86">
              <w:rPr>
                <w:rFonts w:cs="Arial"/>
                <w:szCs w:val="18"/>
                <w:lang w:bidi="ar-KW"/>
              </w:rPr>
              <w:t>Use Case Stage</w:t>
            </w:r>
          </w:p>
        </w:tc>
        <w:tc>
          <w:tcPr>
            <w:tcW w:w="5887" w:type="dxa"/>
            <w:shd w:val="clear" w:color="auto" w:fill="D9D9D9"/>
            <w:vAlign w:val="center"/>
          </w:tcPr>
          <w:p w14:paraId="682224BB" w14:textId="77777777" w:rsidR="00447571" w:rsidRPr="00814D86" w:rsidRDefault="00447571" w:rsidP="001B61EF">
            <w:pPr>
              <w:pStyle w:val="TAH"/>
              <w:keepNext w:val="0"/>
              <w:keepLines w:val="0"/>
              <w:rPr>
                <w:rFonts w:cs="Arial"/>
                <w:szCs w:val="18"/>
                <w:lang w:bidi="ar-KW"/>
              </w:rPr>
            </w:pPr>
            <w:r w:rsidRPr="00814D86">
              <w:rPr>
                <w:rFonts w:cs="Arial"/>
                <w:szCs w:val="18"/>
                <w:lang w:bidi="ar-KW"/>
              </w:rPr>
              <w:t>Evolution / Specification</w:t>
            </w:r>
          </w:p>
        </w:tc>
        <w:tc>
          <w:tcPr>
            <w:tcW w:w="1749" w:type="dxa"/>
            <w:shd w:val="clear" w:color="auto" w:fill="D9D9D9"/>
            <w:vAlign w:val="center"/>
          </w:tcPr>
          <w:p w14:paraId="00E81B30" w14:textId="77777777" w:rsidR="00447571" w:rsidRPr="00814D86" w:rsidRDefault="00447571" w:rsidP="001B61EF">
            <w:pPr>
              <w:pStyle w:val="TAH"/>
              <w:keepNext w:val="0"/>
              <w:keepLines w:val="0"/>
              <w:rPr>
                <w:rFonts w:cs="Arial"/>
                <w:szCs w:val="18"/>
                <w:lang w:bidi="ar-KW"/>
              </w:rPr>
            </w:pPr>
            <w:r w:rsidRPr="00814D86">
              <w:rPr>
                <w:rFonts w:cs="Arial"/>
                <w:szCs w:val="18"/>
                <w:lang w:bidi="ar-KW"/>
              </w:rPr>
              <w:t>&lt;&lt;Uses&gt;&gt;</w:t>
            </w:r>
          </w:p>
          <w:p w14:paraId="6367C093" w14:textId="77777777" w:rsidR="00447571" w:rsidRPr="00814D86" w:rsidRDefault="00447571" w:rsidP="001B61EF">
            <w:pPr>
              <w:pStyle w:val="TAH"/>
              <w:keepNext w:val="0"/>
              <w:keepLines w:val="0"/>
              <w:rPr>
                <w:rFonts w:cs="Arial"/>
                <w:szCs w:val="18"/>
                <w:lang w:bidi="ar-KW"/>
              </w:rPr>
            </w:pPr>
            <w:r w:rsidRPr="00814D86">
              <w:rPr>
                <w:rFonts w:cs="Arial"/>
                <w:szCs w:val="18"/>
                <w:lang w:bidi="ar-KW"/>
              </w:rPr>
              <w:t xml:space="preserve">Related use </w:t>
            </w:r>
          </w:p>
        </w:tc>
      </w:tr>
      <w:tr w:rsidR="00447571" w:rsidRPr="00786C20" w14:paraId="03A776DA" w14:textId="77777777" w:rsidTr="001B61EF">
        <w:trPr>
          <w:jc w:val="center"/>
        </w:trPr>
        <w:tc>
          <w:tcPr>
            <w:tcW w:w="1940" w:type="dxa"/>
            <w:vAlign w:val="center"/>
          </w:tcPr>
          <w:p w14:paraId="0C268497"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Goal</w:t>
            </w:r>
          </w:p>
        </w:tc>
        <w:tc>
          <w:tcPr>
            <w:tcW w:w="5887" w:type="dxa"/>
            <w:vAlign w:val="center"/>
          </w:tcPr>
          <w:p w14:paraId="3CB94DA7"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E</w:t>
            </w:r>
            <w:r w:rsidRPr="005F0618">
              <w:rPr>
                <w:rFonts w:cs="Arial"/>
                <w:szCs w:val="18"/>
                <w:lang w:eastAsia="zh-CN"/>
              </w:rPr>
              <w:t xml:space="preserve">nable </w:t>
            </w:r>
            <w:r w:rsidRPr="00814D86">
              <w:rPr>
                <w:rFonts w:cs="Arial"/>
                <w:szCs w:val="18"/>
              </w:rPr>
              <w:t>Advanced Sleep Mode energy saving functions in the network</w:t>
            </w:r>
            <w:r w:rsidRPr="005F0618">
              <w:rPr>
                <w:rFonts w:cs="Arial"/>
                <w:szCs w:val="18"/>
                <w:lang w:eastAsia="zh-CN"/>
              </w:rPr>
              <w:t xml:space="preserve"> </w:t>
            </w:r>
            <w:r w:rsidRPr="00814D86">
              <w:rPr>
                <w:rFonts w:cs="Arial"/>
                <w:szCs w:val="18"/>
              </w:rPr>
              <w:t xml:space="preserve">by means of </w:t>
            </w:r>
            <w:r w:rsidRPr="005F0618">
              <w:rPr>
                <w:rFonts w:cs="Arial"/>
                <w:szCs w:val="18"/>
                <w:lang w:eastAsia="zh-CN"/>
              </w:rPr>
              <w:t xml:space="preserve">configuration parameter change </w:t>
            </w:r>
            <w:r w:rsidRPr="00814D86">
              <w:rPr>
                <w:rFonts w:cs="Arial"/>
                <w:szCs w:val="18"/>
                <w:lang w:eastAsia="zh-CN"/>
              </w:rPr>
              <w:t>and</w:t>
            </w:r>
            <w:r w:rsidRPr="00814D86">
              <w:rPr>
                <w:rFonts w:cs="Arial"/>
                <w:szCs w:val="18"/>
              </w:rPr>
              <w:t xml:space="preserve"> </w:t>
            </w:r>
            <w:r w:rsidRPr="00814D86">
              <w:rPr>
                <w:rFonts w:cs="Arial"/>
                <w:szCs w:val="18"/>
                <w:lang w:eastAsia="zh-CN"/>
              </w:rPr>
              <w:t>actions controlled by Non-RT RIC</w:t>
            </w:r>
            <w:r w:rsidRPr="005F0618">
              <w:rPr>
                <w:rFonts w:cs="Arial"/>
                <w:szCs w:val="18"/>
                <w:lang w:eastAsia="zh-CN"/>
              </w:rPr>
              <w:t xml:space="preserve"> and allow for AI/ML-based</w:t>
            </w:r>
            <w:r w:rsidRPr="00814D86">
              <w:rPr>
                <w:rFonts w:cs="Arial"/>
                <w:szCs w:val="18"/>
              </w:rPr>
              <w:t xml:space="preserve"> </w:t>
            </w:r>
            <w:r w:rsidRPr="005F0618">
              <w:rPr>
                <w:rFonts w:cs="Arial"/>
                <w:szCs w:val="18"/>
                <w:lang w:eastAsia="zh-CN"/>
              </w:rPr>
              <w:t>solutions.</w:t>
            </w:r>
          </w:p>
        </w:tc>
        <w:tc>
          <w:tcPr>
            <w:tcW w:w="1749" w:type="dxa"/>
            <w:vAlign w:val="center"/>
          </w:tcPr>
          <w:p w14:paraId="2BE4CD5F" w14:textId="77777777" w:rsidR="00447571" w:rsidRPr="00814D86" w:rsidRDefault="00447571" w:rsidP="001B61EF">
            <w:pPr>
              <w:pStyle w:val="TAL"/>
              <w:keepNext w:val="0"/>
              <w:keepLines w:val="0"/>
              <w:rPr>
                <w:rFonts w:cs="Arial"/>
                <w:szCs w:val="18"/>
                <w:lang w:bidi="ar-KW"/>
              </w:rPr>
            </w:pPr>
          </w:p>
        </w:tc>
      </w:tr>
      <w:tr w:rsidR="00447571" w:rsidRPr="00786C20" w14:paraId="11E5D3F0" w14:textId="77777777" w:rsidTr="001B61EF">
        <w:trPr>
          <w:jc w:val="center"/>
        </w:trPr>
        <w:tc>
          <w:tcPr>
            <w:tcW w:w="1940" w:type="dxa"/>
            <w:vAlign w:val="center"/>
          </w:tcPr>
          <w:p w14:paraId="4A874BA8"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Actors and Roles</w:t>
            </w:r>
          </w:p>
        </w:tc>
        <w:tc>
          <w:tcPr>
            <w:tcW w:w="5887" w:type="dxa"/>
            <w:vAlign w:val="center"/>
          </w:tcPr>
          <w:p w14:paraId="436E4A4B" w14:textId="77777777" w:rsidR="00447571" w:rsidRPr="00814D86" w:rsidRDefault="00447571" w:rsidP="00A2230D">
            <w:pPr>
              <w:pStyle w:val="TAL"/>
              <w:keepNext w:val="0"/>
              <w:keepLines w:val="0"/>
              <w:numPr>
                <w:ilvl w:val="0"/>
                <w:numId w:val="204"/>
              </w:numPr>
              <w:jc w:val="both"/>
              <w:rPr>
                <w:rFonts w:cs="Arial"/>
                <w:szCs w:val="18"/>
                <w:lang w:bidi="ar-KW"/>
              </w:rPr>
            </w:pPr>
            <w:r w:rsidRPr="00814D86">
              <w:rPr>
                <w:rFonts w:cs="Arial"/>
                <w:szCs w:val="18"/>
                <w:lang w:bidi="ar-KW"/>
              </w:rPr>
              <w:t>Energy saving rApp</w:t>
            </w:r>
          </w:p>
          <w:p w14:paraId="7924E60D" w14:textId="77777777" w:rsidR="00447571" w:rsidRPr="00814D86" w:rsidRDefault="00447571" w:rsidP="00A2230D">
            <w:pPr>
              <w:pStyle w:val="TAL"/>
              <w:keepNext w:val="0"/>
              <w:keepLines w:val="0"/>
              <w:numPr>
                <w:ilvl w:val="0"/>
                <w:numId w:val="204"/>
              </w:numPr>
              <w:jc w:val="both"/>
              <w:rPr>
                <w:rFonts w:cs="Arial"/>
                <w:szCs w:val="18"/>
                <w:lang w:bidi="ar-KW"/>
              </w:rPr>
            </w:pPr>
            <w:r w:rsidRPr="00814D86">
              <w:rPr>
                <w:rFonts w:cs="Arial"/>
                <w:szCs w:val="18"/>
                <w:lang w:bidi="ar-KW"/>
              </w:rPr>
              <w:t xml:space="preserve">Non-RT RIC/SMO </w:t>
            </w:r>
          </w:p>
          <w:p w14:paraId="179A7384" w14:textId="77777777" w:rsidR="00447571" w:rsidRPr="00814D86" w:rsidRDefault="00447571" w:rsidP="00A2230D">
            <w:pPr>
              <w:pStyle w:val="TAL"/>
              <w:keepNext w:val="0"/>
              <w:keepLines w:val="0"/>
              <w:numPr>
                <w:ilvl w:val="0"/>
                <w:numId w:val="204"/>
              </w:numPr>
              <w:jc w:val="both"/>
              <w:rPr>
                <w:rFonts w:cs="Arial"/>
                <w:szCs w:val="18"/>
                <w:lang w:bidi="ar-KW"/>
              </w:rPr>
            </w:pPr>
            <w:r w:rsidRPr="00814D86">
              <w:rPr>
                <w:rFonts w:cs="Arial"/>
                <w:szCs w:val="18"/>
                <w:lang w:bidi="ar-KW"/>
              </w:rPr>
              <w:t>E2 node(s)</w:t>
            </w:r>
          </w:p>
          <w:p w14:paraId="1B4E4CEC" w14:textId="77777777" w:rsidR="00447571" w:rsidRPr="00814D86" w:rsidRDefault="00447571" w:rsidP="00A2230D">
            <w:pPr>
              <w:pStyle w:val="TAL"/>
              <w:keepNext w:val="0"/>
              <w:keepLines w:val="0"/>
              <w:numPr>
                <w:ilvl w:val="0"/>
                <w:numId w:val="204"/>
              </w:numPr>
              <w:jc w:val="both"/>
              <w:rPr>
                <w:rFonts w:cs="Arial"/>
                <w:szCs w:val="18"/>
                <w:lang w:bidi="ar-KW"/>
              </w:rPr>
            </w:pPr>
            <w:r w:rsidRPr="00814D86">
              <w:rPr>
                <w:rFonts w:cs="Arial"/>
                <w:szCs w:val="18"/>
                <w:lang w:bidi="ar-KW"/>
              </w:rPr>
              <w:t>O-RU node(s)</w:t>
            </w:r>
          </w:p>
        </w:tc>
        <w:tc>
          <w:tcPr>
            <w:tcW w:w="1749" w:type="dxa"/>
            <w:vAlign w:val="center"/>
          </w:tcPr>
          <w:p w14:paraId="25E9B587" w14:textId="77777777" w:rsidR="00447571" w:rsidRPr="00814D86" w:rsidRDefault="00447571" w:rsidP="001B61EF">
            <w:pPr>
              <w:pStyle w:val="TAL"/>
              <w:keepNext w:val="0"/>
              <w:keepLines w:val="0"/>
              <w:rPr>
                <w:rFonts w:cs="Arial"/>
                <w:szCs w:val="18"/>
                <w:lang w:bidi="ar-KW"/>
              </w:rPr>
            </w:pPr>
          </w:p>
        </w:tc>
      </w:tr>
      <w:tr w:rsidR="00447571" w:rsidRPr="00786C20" w14:paraId="1F6E23AB" w14:textId="77777777" w:rsidTr="001B61EF">
        <w:trPr>
          <w:jc w:val="center"/>
        </w:trPr>
        <w:tc>
          <w:tcPr>
            <w:tcW w:w="1940" w:type="dxa"/>
            <w:vAlign w:val="center"/>
          </w:tcPr>
          <w:p w14:paraId="39005423"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Assumptions</w:t>
            </w:r>
          </w:p>
        </w:tc>
        <w:tc>
          <w:tcPr>
            <w:tcW w:w="5887" w:type="dxa"/>
            <w:vAlign w:val="center"/>
          </w:tcPr>
          <w:p w14:paraId="5CA89429" w14:textId="77777777" w:rsidR="00447571" w:rsidRPr="00814D86" w:rsidRDefault="00447571" w:rsidP="00A2230D">
            <w:pPr>
              <w:pStyle w:val="TAL"/>
              <w:numPr>
                <w:ilvl w:val="0"/>
                <w:numId w:val="191"/>
              </w:numPr>
              <w:jc w:val="both"/>
              <w:rPr>
                <w:rFonts w:cs="Arial"/>
                <w:szCs w:val="18"/>
                <w:lang w:bidi="ar-KW"/>
              </w:rPr>
            </w:pPr>
            <w:r w:rsidRPr="00814D86">
              <w:rPr>
                <w:rFonts w:cs="Arial"/>
                <w:szCs w:val="18"/>
                <w:lang w:bidi="ar-KW"/>
              </w:rPr>
              <w:t>O1 interface connectivity is established between E2 node(s)</w:t>
            </w:r>
            <w:r w:rsidRPr="00814D86" w:rsidDel="008B1B51">
              <w:rPr>
                <w:rFonts w:cs="Arial"/>
                <w:szCs w:val="18"/>
                <w:lang w:bidi="ar-KW"/>
              </w:rPr>
              <w:t xml:space="preserve"> </w:t>
            </w:r>
            <w:r w:rsidRPr="00814D86">
              <w:rPr>
                <w:rFonts w:cs="Arial"/>
                <w:szCs w:val="18"/>
                <w:lang w:bidi="ar-KW"/>
              </w:rPr>
              <w:t>and SMO.</w:t>
            </w:r>
          </w:p>
          <w:p w14:paraId="4A48D3BE" w14:textId="77777777" w:rsidR="00447571" w:rsidRPr="00814D86" w:rsidRDefault="00447571" w:rsidP="00A2230D">
            <w:pPr>
              <w:pStyle w:val="TAL"/>
              <w:numPr>
                <w:ilvl w:val="0"/>
                <w:numId w:val="191"/>
              </w:numPr>
              <w:jc w:val="both"/>
              <w:rPr>
                <w:rFonts w:cs="Arial"/>
                <w:szCs w:val="18"/>
                <w:lang w:bidi="ar-KW"/>
              </w:rPr>
            </w:pPr>
            <w:r w:rsidRPr="00814D86">
              <w:rPr>
                <w:rFonts w:cs="Arial"/>
                <w:szCs w:val="18"/>
                <w:lang w:bidi="ar-KW"/>
              </w:rPr>
              <w:t xml:space="preserve">Open FH M-plane interface is established between E2 node and O-O-RU node and/or SMO and O-RU node directly. </w:t>
            </w:r>
          </w:p>
        </w:tc>
        <w:tc>
          <w:tcPr>
            <w:tcW w:w="1749" w:type="dxa"/>
            <w:vAlign w:val="center"/>
          </w:tcPr>
          <w:p w14:paraId="66EFFA9C" w14:textId="77777777" w:rsidR="00447571" w:rsidRPr="00814D86" w:rsidRDefault="00447571" w:rsidP="001B61EF">
            <w:pPr>
              <w:pStyle w:val="TAL"/>
              <w:keepNext w:val="0"/>
              <w:keepLines w:val="0"/>
              <w:rPr>
                <w:rFonts w:cs="Arial"/>
                <w:szCs w:val="18"/>
                <w:lang w:bidi="ar-KW"/>
              </w:rPr>
            </w:pPr>
          </w:p>
        </w:tc>
      </w:tr>
      <w:tr w:rsidR="00447571" w:rsidRPr="00786C20" w14:paraId="2A392FAB" w14:textId="77777777" w:rsidTr="001B61EF">
        <w:trPr>
          <w:jc w:val="center"/>
        </w:trPr>
        <w:tc>
          <w:tcPr>
            <w:tcW w:w="1940" w:type="dxa"/>
            <w:vAlign w:val="center"/>
          </w:tcPr>
          <w:p w14:paraId="5F5B074C"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Pre-conditions</w:t>
            </w:r>
          </w:p>
        </w:tc>
        <w:tc>
          <w:tcPr>
            <w:tcW w:w="5887" w:type="dxa"/>
            <w:vAlign w:val="center"/>
          </w:tcPr>
          <w:p w14:paraId="4233E6F2" w14:textId="77777777" w:rsidR="00447571" w:rsidRPr="00814D86" w:rsidRDefault="00447571" w:rsidP="001B61EF">
            <w:pPr>
              <w:pStyle w:val="TAL"/>
              <w:keepNext w:val="0"/>
              <w:keepLines w:val="0"/>
              <w:jc w:val="both"/>
              <w:rPr>
                <w:rFonts w:eastAsia="SimSun" w:cs="Arial"/>
                <w:szCs w:val="18"/>
                <w:lang w:eastAsia="zh-CN" w:bidi="ar-KW"/>
              </w:rPr>
            </w:pPr>
            <w:r w:rsidRPr="00814D86">
              <w:rPr>
                <w:rFonts w:cs="Arial"/>
                <w:szCs w:val="18"/>
                <w:lang w:bidi="ar-KW"/>
              </w:rPr>
              <w:t>Operator has set the targets for Advanced Sleep Mode energy saving functions in the Non-RT RIC.</w:t>
            </w:r>
          </w:p>
        </w:tc>
        <w:tc>
          <w:tcPr>
            <w:tcW w:w="1749" w:type="dxa"/>
            <w:vAlign w:val="center"/>
          </w:tcPr>
          <w:p w14:paraId="5C2FA0D0" w14:textId="77777777" w:rsidR="00447571" w:rsidRPr="00814D86" w:rsidRDefault="00447571" w:rsidP="001B61EF">
            <w:pPr>
              <w:pStyle w:val="TAL"/>
              <w:keepNext w:val="0"/>
              <w:keepLines w:val="0"/>
              <w:rPr>
                <w:rFonts w:cs="Arial"/>
                <w:szCs w:val="18"/>
                <w:lang w:bidi="ar-KW"/>
              </w:rPr>
            </w:pPr>
          </w:p>
        </w:tc>
      </w:tr>
      <w:tr w:rsidR="00447571" w:rsidRPr="00786C20" w14:paraId="2B814A15" w14:textId="77777777" w:rsidTr="001B61EF">
        <w:trPr>
          <w:jc w:val="center"/>
        </w:trPr>
        <w:tc>
          <w:tcPr>
            <w:tcW w:w="1940" w:type="dxa"/>
            <w:vAlign w:val="center"/>
          </w:tcPr>
          <w:p w14:paraId="6EE6805F"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Begins when</w:t>
            </w:r>
            <w:r w:rsidRPr="00814D86" w:rsidDel="00B459CC">
              <w:rPr>
                <w:rFonts w:cs="Arial"/>
                <w:szCs w:val="18"/>
                <w:lang w:eastAsia="zh-CN"/>
              </w:rPr>
              <w:t xml:space="preserve"> </w:t>
            </w:r>
          </w:p>
        </w:tc>
        <w:tc>
          <w:tcPr>
            <w:tcW w:w="5887" w:type="dxa"/>
            <w:vAlign w:val="center"/>
          </w:tcPr>
          <w:p w14:paraId="1BD7A0C5" w14:textId="77777777" w:rsidR="00447571" w:rsidRPr="00814D86" w:rsidRDefault="00447571" w:rsidP="001B61EF">
            <w:pPr>
              <w:pStyle w:val="TAL"/>
              <w:keepNext w:val="0"/>
              <w:keepLines w:val="0"/>
              <w:jc w:val="both"/>
              <w:rPr>
                <w:rFonts w:eastAsia="SimSun" w:cs="Arial"/>
                <w:szCs w:val="18"/>
                <w:lang w:eastAsia="zh-CN" w:bidi="ar-KW"/>
              </w:rPr>
            </w:pPr>
            <w:r w:rsidRPr="00814D86">
              <w:rPr>
                <w:rFonts w:cs="Arial"/>
                <w:szCs w:val="18"/>
              </w:rPr>
              <w:t>Operator intends to enable Advanced Sleep Mode energy saving functions and E2 node and O-RU node become operational.</w:t>
            </w:r>
          </w:p>
        </w:tc>
        <w:tc>
          <w:tcPr>
            <w:tcW w:w="1749" w:type="dxa"/>
            <w:vAlign w:val="center"/>
          </w:tcPr>
          <w:p w14:paraId="3A3F5A8B" w14:textId="77777777" w:rsidR="00447571" w:rsidRPr="00814D86" w:rsidRDefault="00447571" w:rsidP="001B61EF">
            <w:pPr>
              <w:pStyle w:val="TAL"/>
              <w:keepNext w:val="0"/>
              <w:keepLines w:val="0"/>
              <w:rPr>
                <w:rFonts w:cs="Arial"/>
                <w:szCs w:val="18"/>
                <w:lang w:bidi="ar-KW"/>
              </w:rPr>
            </w:pPr>
          </w:p>
        </w:tc>
      </w:tr>
      <w:tr w:rsidR="00447571" w:rsidRPr="00E91AE3" w14:paraId="47DCB251" w14:textId="77777777" w:rsidTr="001B61EF">
        <w:trPr>
          <w:jc w:val="center"/>
        </w:trPr>
        <w:tc>
          <w:tcPr>
            <w:tcW w:w="1940" w:type="dxa"/>
            <w:vAlign w:val="center"/>
          </w:tcPr>
          <w:p w14:paraId="1A03DB54"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 xml:space="preserve">Step </w:t>
            </w:r>
            <w:r w:rsidRPr="005F0618">
              <w:rPr>
                <w:rFonts w:cs="Arial"/>
                <w:szCs w:val="18"/>
                <w:lang w:eastAsia="zh-CN"/>
              </w:rPr>
              <w:t>1</w:t>
            </w:r>
            <w:r w:rsidRPr="00814D86">
              <w:rPr>
                <w:rFonts w:cs="Arial"/>
                <w:szCs w:val="18"/>
                <w:lang w:eastAsia="zh-CN"/>
              </w:rPr>
              <w:t xml:space="preserve"> (M)</w:t>
            </w:r>
          </w:p>
        </w:tc>
        <w:tc>
          <w:tcPr>
            <w:tcW w:w="5887" w:type="dxa"/>
            <w:vAlign w:val="center"/>
          </w:tcPr>
          <w:p w14:paraId="2101D4DF" w14:textId="77777777" w:rsidR="00447571" w:rsidRPr="00814D86" w:rsidRDefault="00447571" w:rsidP="001B61EF">
            <w:pPr>
              <w:pStyle w:val="TAL"/>
              <w:keepNext w:val="0"/>
              <w:keepLines w:val="0"/>
              <w:jc w:val="both"/>
              <w:rPr>
                <w:rFonts w:eastAsia="SimSun" w:cs="Arial"/>
                <w:szCs w:val="18"/>
                <w:lang w:eastAsia="zh-CN" w:bidi="ar-KW"/>
              </w:rPr>
            </w:pPr>
            <w:r w:rsidRPr="00814D86">
              <w:rPr>
                <w:rFonts w:eastAsia="Times New Roman" w:cs="Arial"/>
                <w:szCs w:val="18"/>
                <w:lang w:val="en-GB" w:bidi="ar-KW"/>
              </w:rPr>
              <w:t xml:space="preserve">Energy </w:t>
            </w:r>
            <w:r>
              <w:rPr>
                <w:rFonts w:eastAsia="Times New Roman" w:cs="Arial"/>
                <w:szCs w:val="18"/>
                <w:lang w:val="en-GB" w:bidi="ar-KW"/>
              </w:rPr>
              <w:t>s</w:t>
            </w:r>
            <w:r w:rsidRPr="00814D86">
              <w:rPr>
                <w:rFonts w:eastAsia="Times New Roman" w:cs="Arial"/>
                <w:szCs w:val="18"/>
                <w:lang w:val="en-GB" w:bidi="ar-KW"/>
              </w:rPr>
              <w:t>aving rApp requests to collect necessary CM, PM and FM data towards SMO/Non-RT RIC function over R1 interface.</w:t>
            </w:r>
          </w:p>
        </w:tc>
        <w:tc>
          <w:tcPr>
            <w:tcW w:w="1749" w:type="dxa"/>
            <w:vAlign w:val="center"/>
          </w:tcPr>
          <w:p w14:paraId="5E50410F" w14:textId="77777777" w:rsidR="00447571" w:rsidRPr="00814D86" w:rsidRDefault="00447571" w:rsidP="001B61EF">
            <w:pPr>
              <w:pStyle w:val="TAL"/>
              <w:keepNext w:val="0"/>
              <w:keepLines w:val="0"/>
              <w:rPr>
                <w:rFonts w:cs="Arial"/>
                <w:szCs w:val="18"/>
                <w:lang w:bidi="ar-KW"/>
              </w:rPr>
            </w:pPr>
          </w:p>
        </w:tc>
      </w:tr>
      <w:tr w:rsidR="00447571" w:rsidRPr="008D743F" w14:paraId="500D2A8D" w14:textId="77777777" w:rsidTr="001B61EF">
        <w:trPr>
          <w:jc w:val="center"/>
        </w:trPr>
        <w:tc>
          <w:tcPr>
            <w:tcW w:w="1940" w:type="dxa"/>
            <w:vAlign w:val="center"/>
          </w:tcPr>
          <w:p w14:paraId="78B1AD68"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2 (M)</w:t>
            </w:r>
          </w:p>
        </w:tc>
        <w:tc>
          <w:tcPr>
            <w:tcW w:w="5887" w:type="dxa"/>
            <w:vAlign w:val="center"/>
          </w:tcPr>
          <w:p w14:paraId="535662C5" w14:textId="77777777" w:rsidR="00447571" w:rsidRPr="00814D86" w:rsidRDefault="00447571" w:rsidP="001B61EF">
            <w:pPr>
              <w:pStyle w:val="TAL"/>
              <w:keepNext w:val="0"/>
              <w:keepLines w:val="0"/>
              <w:jc w:val="both"/>
              <w:rPr>
                <w:rFonts w:eastAsia="Times New Roman" w:cs="Arial"/>
                <w:szCs w:val="18"/>
                <w:lang w:val="en-GB" w:bidi="ar-KW"/>
              </w:rPr>
            </w:pPr>
            <w:r w:rsidRPr="00814D86">
              <w:rPr>
                <w:rFonts w:eastAsia="Times New Roman" w:cs="Arial"/>
                <w:szCs w:val="18"/>
                <w:lang w:val="en-GB" w:bidi="ar-KW"/>
              </w:rPr>
              <w:t xml:space="preserve">SMO/Non-RT RIC requests data collection, including </w:t>
            </w:r>
            <w:r w:rsidRPr="00814D86">
              <w:rPr>
                <w:rFonts w:cs="Arial"/>
                <w:szCs w:val="18"/>
              </w:rPr>
              <w:t>Advanced Sleep Mode</w:t>
            </w:r>
            <w:r w:rsidRPr="00814D86">
              <w:rPr>
                <w:rFonts w:cs="Arial"/>
                <w:szCs w:val="18"/>
                <w:lang w:bidi="ar-KW"/>
              </w:rPr>
              <w:t xml:space="preserve"> (ASM) related capabilities</w:t>
            </w:r>
            <w:r w:rsidRPr="00814D86">
              <w:rPr>
                <w:rFonts w:eastAsia="Times New Roman" w:cs="Arial"/>
                <w:szCs w:val="18"/>
                <w:lang w:val="en-GB" w:bidi="ar-KW"/>
              </w:rPr>
              <w:t xml:space="preserve"> of the E2 node(s) and O-RU(s) over O1 interface and/or </w:t>
            </w:r>
            <w:r>
              <w:rPr>
                <w:rFonts w:cs="Arial"/>
                <w:szCs w:val="18"/>
                <w:lang w:bidi="ar-KW"/>
              </w:rPr>
              <w:t>o</w:t>
            </w:r>
            <w:r w:rsidRPr="00814D86">
              <w:rPr>
                <w:rFonts w:cs="Arial"/>
                <w:szCs w:val="18"/>
                <w:lang w:bidi="ar-KW"/>
              </w:rPr>
              <w:t xml:space="preserve">pen </w:t>
            </w:r>
            <w:r>
              <w:rPr>
                <w:rFonts w:cs="Arial"/>
                <w:szCs w:val="18"/>
                <w:lang w:bidi="ar-KW"/>
              </w:rPr>
              <w:t>f</w:t>
            </w:r>
            <w:r w:rsidRPr="00814D86">
              <w:rPr>
                <w:rFonts w:cs="Arial"/>
                <w:szCs w:val="18"/>
                <w:lang w:bidi="ar-KW"/>
              </w:rPr>
              <w:t>ronthaul M-</w:t>
            </w:r>
            <w:r>
              <w:rPr>
                <w:rFonts w:cs="Arial"/>
                <w:szCs w:val="18"/>
                <w:lang w:bidi="ar-KW"/>
              </w:rPr>
              <w:t>p</w:t>
            </w:r>
            <w:r w:rsidRPr="00814D86">
              <w:rPr>
                <w:rFonts w:cs="Arial"/>
                <w:szCs w:val="18"/>
                <w:lang w:bidi="ar-KW"/>
              </w:rPr>
              <w:t>lane</w:t>
            </w:r>
            <w:r w:rsidRPr="00814D86">
              <w:rPr>
                <w:rFonts w:eastAsia="Times New Roman" w:cs="Arial"/>
                <w:szCs w:val="18"/>
                <w:lang w:val="en-GB" w:bidi="ar-KW"/>
              </w:rPr>
              <w:t>.</w:t>
            </w:r>
          </w:p>
          <w:p w14:paraId="3418004D" w14:textId="77777777" w:rsidR="00447571" w:rsidRPr="00814D86" w:rsidRDefault="00447571" w:rsidP="001B61EF">
            <w:pPr>
              <w:pStyle w:val="TAL"/>
              <w:keepNext w:val="0"/>
              <w:keepLines w:val="0"/>
              <w:jc w:val="both"/>
              <w:rPr>
                <w:rFonts w:cs="Arial"/>
                <w:szCs w:val="18"/>
                <w:lang w:bidi="ar-KW"/>
              </w:rPr>
            </w:pPr>
          </w:p>
          <w:p w14:paraId="17D0508F" w14:textId="77777777" w:rsidR="00447571" w:rsidRPr="00814D86" w:rsidRDefault="00447571" w:rsidP="001B61EF">
            <w:pPr>
              <w:pStyle w:val="TAL"/>
              <w:keepNext w:val="0"/>
              <w:keepLines w:val="0"/>
              <w:jc w:val="both"/>
              <w:rPr>
                <w:rFonts w:cs="Arial"/>
                <w:szCs w:val="18"/>
                <w:lang w:bidi="ar-KW"/>
              </w:rPr>
            </w:pPr>
          </w:p>
        </w:tc>
        <w:tc>
          <w:tcPr>
            <w:tcW w:w="1749" w:type="dxa"/>
            <w:vAlign w:val="center"/>
          </w:tcPr>
          <w:p w14:paraId="2DAF3579"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O-RAN.WG4.MP </w:t>
            </w:r>
            <w:r w:rsidRPr="00814D86">
              <w:rPr>
                <w:rFonts w:cs="Arial"/>
                <w:szCs w:val="18"/>
                <w:lang w:bidi="ar-KW"/>
              </w:rPr>
              <w:t>[28], clauses 20.4.1 and 20.5.2;</w:t>
            </w:r>
          </w:p>
          <w:p w14:paraId="35A32D49"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 4.2.5.2</w:t>
            </w:r>
          </w:p>
        </w:tc>
      </w:tr>
      <w:tr w:rsidR="00447571" w:rsidRPr="002E1DE6" w14:paraId="006A4B36" w14:textId="77777777" w:rsidTr="001B61EF">
        <w:trPr>
          <w:jc w:val="center"/>
        </w:trPr>
        <w:tc>
          <w:tcPr>
            <w:tcW w:w="1940" w:type="dxa"/>
            <w:vAlign w:val="center"/>
          </w:tcPr>
          <w:p w14:paraId="242645AE"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3 (M)</w:t>
            </w:r>
          </w:p>
        </w:tc>
        <w:tc>
          <w:tcPr>
            <w:tcW w:w="5887" w:type="dxa"/>
            <w:vAlign w:val="center"/>
          </w:tcPr>
          <w:p w14:paraId="6B4BF19C"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E2 node(s) send the configuration data, configured measurement data to SMO/Non-RT RIC periodically or event based.</w:t>
            </w:r>
          </w:p>
          <w:p w14:paraId="5B80DFDC" w14:textId="77777777" w:rsidR="00447571" w:rsidRPr="00814D86" w:rsidRDefault="00447571" w:rsidP="001B61EF">
            <w:pPr>
              <w:pStyle w:val="TAL"/>
              <w:keepNext w:val="0"/>
              <w:keepLines w:val="0"/>
              <w:jc w:val="both"/>
              <w:rPr>
                <w:rFonts w:cs="Arial"/>
                <w:szCs w:val="18"/>
                <w:lang w:bidi="ar-KW"/>
              </w:rPr>
            </w:pPr>
          </w:p>
        </w:tc>
        <w:tc>
          <w:tcPr>
            <w:tcW w:w="1749" w:type="dxa"/>
            <w:vAlign w:val="center"/>
          </w:tcPr>
          <w:p w14:paraId="7A18F43A"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 4.2.5.2;</w:t>
            </w:r>
          </w:p>
          <w:p w14:paraId="2A5E5832"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490CED" w14:paraId="2F736B03" w14:textId="77777777" w:rsidTr="001B61EF">
        <w:trPr>
          <w:jc w:val="center"/>
        </w:trPr>
        <w:tc>
          <w:tcPr>
            <w:tcW w:w="1940" w:type="dxa"/>
            <w:vAlign w:val="center"/>
          </w:tcPr>
          <w:p w14:paraId="08D41051"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4 (M)</w:t>
            </w:r>
          </w:p>
        </w:tc>
        <w:tc>
          <w:tcPr>
            <w:tcW w:w="5887" w:type="dxa"/>
            <w:vAlign w:val="center"/>
          </w:tcPr>
          <w:p w14:paraId="4A82A1A8" w14:textId="77777777" w:rsidR="00447571" w:rsidRPr="00814D86" w:rsidRDefault="00447571" w:rsidP="001B61EF">
            <w:pPr>
              <w:pStyle w:val="TAL"/>
              <w:keepNext w:val="0"/>
              <w:keepLines w:val="0"/>
              <w:jc w:val="both"/>
              <w:rPr>
                <w:rFonts w:cs="Arial"/>
                <w:szCs w:val="18"/>
                <w:lang w:bidi="ar-KW"/>
              </w:rPr>
            </w:pPr>
            <w:r w:rsidRPr="00814D86">
              <w:rPr>
                <w:rFonts w:eastAsia="Times New Roman" w:cs="Arial"/>
                <w:szCs w:val="18"/>
                <w:lang w:val="en-GB" w:bidi="ar-KW"/>
              </w:rPr>
              <w:t xml:space="preserve">rApp collects the configuration data, collected measurement data for processing. </w:t>
            </w:r>
            <w:r w:rsidRPr="00814D86">
              <w:rPr>
                <w:rFonts w:cs="Arial"/>
                <w:szCs w:val="18"/>
              </w:rPr>
              <w:t xml:space="preserve"> </w:t>
            </w:r>
          </w:p>
        </w:tc>
        <w:tc>
          <w:tcPr>
            <w:tcW w:w="1749" w:type="dxa"/>
            <w:vAlign w:val="center"/>
          </w:tcPr>
          <w:p w14:paraId="10809226"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O-RAN.WG4.MP </w:t>
            </w:r>
            <w:r w:rsidRPr="00814D86">
              <w:rPr>
                <w:rFonts w:cs="Arial"/>
                <w:szCs w:val="18"/>
                <w:lang w:bidi="ar-KW"/>
              </w:rPr>
              <w:t>[28], clauses 20.4.1 and 20.5.2</w:t>
            </w:r>
          </w:p>
        </w:tc>
      </w:tr>
      <w:tr w:rsidR="00447571" w:rsidRPr="00490CED" w14:paraId="26E1563B" w14:textId="77777777" w:rsidTr="001B61EF">
        <w:trPr>
          <w:jc w:val="center"/>
        </w:trPr>
        <w:tc>
          <w:tcPr>
            <w:tcW w:w="1940" w:type="dxa"/>
            <w:vAlign w:val="center"/>
          </w:tcPr>
          <w:p w14:paraId="79DD1632"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5 (M)</w:t>
            </w:r>
          </w:p>
        </w:tc>
        <w:tc>
          <w:tcPr>
            <w:tcW w:w="5887" w:type="dxa"/>
            <w:vAlign w:val="center"/>
          </w:tcPr>
          <w:p w14:paraId="31A980A3" w14:textId="77777777" w:rsidR="00447571" w:rsidRPr="00814D86" w:rsidRDefault="00447571" w:rsidP="001B61EF">
            <w:pPr>
              <w:jc w:val="both"/>
              <w:rPr>
                <w:rFonts w:ascii="Arial" w:hAnsi="Arial" w:cs="Arial"/>
                <w:sz w:val="18"/>
                <w:szCs w:val="18"/>
                <w:lang w:bidi="ar-KW"/>
              </w:rPr>
            </w:pPr>
            <w:r w:rsidRPr="00814D86">
              <w:rPr>
                <w:rFonts w:ascii="Arial" w:hAnsi="Arial" w:cs="Arial"/>
                <w:sz w:val="18"/>
                <w:szCs w:val="18"/>
                <w:lang w:bidi="ar-KW"/>
              </w:rPr>
              <w:t xml:space="preserve">Energy Saving rApp constantly monitors </w:t>
            </w:r>
          </w:p>
          <w:p w14:paraId="4EB8CC73" w14:textId="77777777" w:rsidR="00447571" w:rsidRPr="00814D86" w:rsidRDefault="00447571" w:rsidP="00A2230D">
            <w:pPr>
              <w:pStyle w:val="af0"/>
              <w:numPr>
                <w:ilvl w:val="0"/>
                <w:numId w:val="205"/>
              </w:numPr>
              <w:spacing w:after="180"/>
              <w:contextualSpacing/>
              <w:jc w:val="both"/>
              <w:rPr>
                <w:rFonts w:ascii="Arial" w:hAnsi="Arial" w:cs="Arial"/>
                <w:sz w:val="18"/>
                <w:szCs w:val="18"/>
                <w:lang w:bidi="ar-KW"/>
              </w:rPr>
            </w:pPr>
            <w:r w:rsidRPr="00814D86">
              <w:rPr>
                <w:rFonts w:ascii="Arial" w:hAnsi="Arial" w:cs="Arial"/>
                <w:sz w:val="18"/>
                <w:szCs w:val="18"/>
                <w:lang w:bidi="ar-KW"/>
              </w:rPr>
              <w:t>performance and energy consumption of the E2 node(s)</w:t>
            </w:r>
          </w:p>
          <w:p w14:paraId="22882C73" w14:textId="77777777" w:rsidR="00447571" w:rsidRPr="00814D86" w:rsidRDefault="00447571" w:rsidP="00A2230D">
            <w:pPr>
              <w:pStyle w:val="af0"/>
              <w:numPr>
                <w:ilvl w:val="0"/>
                <w:numId w:val="205"/>
              </w:numPr>
              <w:spacing w:after="180"/>
              <w:contextualSpacing/>
              <w:jc w:val="both"/>
              <w:rPr>
                <w:rFonts w:ascii="Arial" w:hAnsi="Arial" w:cs="Arial"/>
                <w:sz w:val="18"/>
                <w:szCs w:val="18"/>
                <w:lang w:bidi="ar-KW"/>
              </w:rPr>
            </w:pPr>
            <w:r w:rsidRPr="00814D86">
              <w:rPr>
                <w:rFonts w:ascii="Arial" w:hAnsi="Arial" w:cs="Arial"/>
                <w:sz w:val="18"/>
                <w:szCs w:val="18"/>
                <w:lang w:bidi="ar-KW"/>
              </w:rPr>
              <w:t>energy consumption of O-RU(s)</w:t>
            </w:r>
          </w:p>
          <w:p w14:paraId="5D1DF4FE" w14:textId="77777777" w:rsidR="00447571" w:rsidRPr="00814D86" w:rsidRDefault="00447571" w:rsidP="00A2230D">
            <w:pPr>
              <w:pStyle w:val="af0"/>
              <w:numPr>
                <w:ilvl w:val="0"/>
                <w:numId w:val="205"/>
              </w:numPr>
              <w:spacing w:after="180"/>
              <w:contextualSpacing/>
              <w:jc w:val="both"/>
              <w:rPr>
                <w:rFonts w:ascii="Arial" w:hAnsi="Arial" w:cs="Arial"/>
                <w:sz w:val="18"/>
                <w:szCs w:val="18"/>
                <w:lang w:bidi="ar-KW"/>
              </w:rPr>
            </w:pPr>
            <w:r w:rsidRPr="00814D86">
              <w:rPr>
                <w:rFonts w:ascii="Arial" w:hAnsi="Arial" w:cs="Arial"/>
                <w:sz w:val="18"/>
                <w:szCs w:val="18"/>
                <w:lang w:bidi="ar-KW"/>
              </w:rPr>
              <w:t>cell utilization and throughput metrics</w:t>
            </w:r>
          </w:p>
          <w:p w14:paraId="614C9D79"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rApp determines configuration changes for Advanced Sleep Mode use case. AI/ML inference may be used to make the decision.</w:t>
            </w:r>
          </w:p>
        </w:tc>
        <w:tc>
          <w:tcPr>
            <w:tcW w:w="1749" w:type="dxa"/>
            <w:vAlign w:val="center"/>
          </w:tcPr>
          <w:p w14:paraId="534205B2"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490CED" w14:paraId="607358BD" w14:textId="77777777" w:rsidTr="001B61EF">
        <w:trPr>
          <w:jc w:val="center"/>
        </w:trPr>
        <w:tc>
          <w:tcPr>
            <w:tcW w:w="1940" w:type="dxa"/>
            <w:vAlign w:val="center"/>
          </w:tcPr>
          <w:p w14:paraId="2DB5E3BC"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6a (Alt)</w:t>
            </w:r>
          </w:p>
        </w:tc>
        <w:tc>
          <w:tcPr>
            <w:tcW w:w="5887" w:type="dxa"/>
            <w:vAlign w:val="center"/>
          </w:tcPr>
          <w:p w14:paraId="35EE7605" w14:textId="77777777" w:rsidR="00447571" w:rsidRPr="00814D86" w:rsidRDefault="00447571" w:rsidP="001B61EF">
            <w:pPr>
              <w:pStyle w:val="TAL"/>
              <w:keepNext w:val="0"/>
              <w:keepLines w:val="0"/>
              <w:jc w:val="both"/>
              <w:rPr>
                <w:rFonts w:cs="Arial"/>
                <w:szCs w:val="18"/>
                <w:lang w:bidi="ar-KW"/>
              </w:rPr>
            </w:pPr>
            <w:r w:rsidRPr="00814D86">
              <w:rPr>
                <w:rFonts w:eastAsia="Times New Roman" w:cs="Arial"/>
                <w:szCs w:val="18"/>
                <w:lang w:val="en-GB" w:bidi="ar-KW"/>
              </w:rPr>
              <w:t xml:space="preserve">SMO/Non-RT RIC </w:t>
            </w:r>
            <w:r w:rsidRPr="00814D86">
              <w:rPr>
                <w:rFonts w:cs="Arial"/>
                <w:szCs w:val="18"/>
                <w:lang w:bidi="ar-KW"/>
              </w:rPr>
              <w:t xml:space="preserve">will provide the policy to E2 node via O1 interface for </w:t>
            </w:r>
            <w:r w:rsidRPr="00814D86">
              <w:rPr>
                <w:rFonts w:cs="Arial"/>
                <w:szCs w:val="18"/>
              </w:rPr>
              <w:t>Advanced Sleep Mode</w:t>
            </w:r>
            <w:r w:rsidRPr="00814D86">
              <w:rPr>
                <w:rFonts w:cs="Arial"/>
                <w:szCs w:val="18"/>
                <w:lang w:bidi="ar-KW"/>
              </w:rPr>
              <w:t xml:space="preserve"> in the specific O-RU.</w:t>
            </w:r>
          </w:p>
        </w:tc>
        <w:tc>
          <w:tcPr>
            <w:tcW w:w="1749" w:type="dxa"/>
            <w:vAlign w:val="center"/>
          </w:tcPr>
          <w:p w14:paraId="183265AD"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clauses 4.2.5.2 and 5.2.1</w:t>
            </w:r>
          </w:p>
        </w:tc>
      </w:tr>
      <w:tr w:rsidR="00447571" w:rsidRPr="003B0FAB" w14:paraId="704561FD" w14:textId="77777777" w:rsidTr="001B61EF">
        <w:trPr>
          <w:jc w:val="center"/>
        </w:trPr>
        <w:tc>
          <w:tcPr>
            <w:tcW w:w="1940" w:type="dxa"/>
            <w:vAlign w:val="center"/>
          </w:tcPr>
          <w:p w14:paraId="44204205"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6b (Alt)</w:t>
            </w:r>
          </w:p>
        </w:tc>
        <w:tc>
          <w:tcPr>
            <w:tcW w:w="5887" w:type="dxa"/>
            <w:vAlign w:val="center"/>
          </w:tcPr>
          <w:p w14:paraId="2491A138"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 xml:space="preserve">SMO/Non-RT RIC will provide configuration changes to the E2 node via O1 interface to activate the </w:t>
            </w:r>
            <w:r w:rsidRPr="00814D86">
              <w:rPr>
                <w:rFonts w:cs="Arial"/>
                <w:szCs w:val="18"/>
              </w:rPr>
              <w:t>Advanced Sleep Mode</w:t>
            </w:r>
            <w:r w:rsidRPr="00814D86">
              <w:rPr>
                <w:rFonts w:cs="Arial"/>
                <w:szCs w:val="18"/>
                <w:lang w:bidi="ar-KW"/>
              </w:rPr>
              <w:t xml:space="preserve"> feature in the target O-RU.</w:t>
            </w:r>
          </w:p>
        </w:tc>
        <w:tc>
          <w:tcPr>
            <w:tcW w:w="1749" w:type="dxa"/>
            <w:vAlign w:val="center"/>
          </w:tcPr>
          <w:p w14:paraId="01E2AE4D"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clauses 4.2.5.2 and 5.2.1</w:t>
            </w:r>
          </w:p>
        </w:tc>
      </w:tr>
      <w:tr w:rsidR="00447571" w:rsidRPr="00490CED" w14:paraId="090B9386" w14:textId="77777777" w:rsidTr="001B61EF">
        <w:trPr>
          <w:jc w:val="center"/>
        </w:trPr>
        <w:tc>
          <w:tcPr>
            <w:tcW w:w="1940" w:type="dxa"/>
            <w:vAlign w:val="center"/>
          </w:tcPr>
          <w:p w14:paraId="30CD1296"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7 (M)</w:t>
            </w:r>
          </w:p>
        </w:tc>
        <w:tc>
          <w:tcPr>
            <w:tcW w:w="5887" w:type="dxa"/>
            <w:vAlign w:val="center"/>
          </w:tcPr>
          <w:p w14:paraId="464ECFA5"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 xml:space="preserve">E2 node analyzes the conditions mentioned in the policy or configuration changes and decides to activate the </w:t>
            </w:r>
            <w:r w:rsidRPr="00814D86">
              <w:rPr>
                <w:rFonts w:cs="Arial"/>
                <w:szCs w:val="18"/>
              </w:rPr>
              <w:t>Advanced Sleep Mode</w:t>
            </w:r>
            <w:r w:rsidRPr="00814D86">
              <w:rPr>
                <w:rFonts w:cs="Arial"/>
                <w:szCs w:val="18"/>
                <w:lang w:bidi="ar-KW"/>
              </w:rPr>
              <w:t xml:space="preserve"> feature in the specific O-RU. </w:t>
            </w:r>
          </w:p>
        </w:tc>
        <w:tc>
          <w:tcPr>
            <w:tcW w:w="1749" w:type="dxa"/>
            <w:vAlign w:val="center"/>
          </w:tcPr>
          <w:p w14:paraId="5880CDE6"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 4.2.5.2;</w:t>
            </w:r>
          </w:p>
          <w:p w14:paraId="6067CC0A"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490CED" w14:paraId="20A95F82" w14:textId="77777777" w:rsidTr="001B61EF">
        <w:trPr>
          <w:jc w:val="center"/>
        </w:trPr>
        <w:tc>
          <w:tcPr>
            <w:tcW w:w="1940" w:type="dxa"/>
            <w:vAlign w:val="center"/>
          </w:tcPr>
          <w:p w14:paraId="1C2720C6"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8 (M)</w:t>
            </w:r>
          </w:p>
        </w:tc>
        <w:tc>
          <w:tcPr>
            <w:tcW w:w="5887" w:type="dxa"/>
            <w:vAlign w:val="center"/>
          </w:tcPr>
          <w:p w14:paraId="2420FC09"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 xml:space="preserve">E2 node sends appropriate commands to the O-RU via </w:t>
            </w:r>
            <w:r>
              <w:rPr>
                <w:rFonts w:cs="Arial"/>
                <w:szCs w:val="18"/>
                <w:lang w:bidi="ar-KW"/>
              </w:rPr>
              <w:t>f</w:t>
            </w:r>
            <w:r w:rsidRPr="00814D86">
              <w:rPr>
                <w:rFonts w:cs="Arial"/>
                <w:szCs w:val="18"/>
                <w:lang w:bidi="ar-KW"/>
              </w:rPr>
              <w:t>ronthaul M-</w:t>
            </w:r>
            <w:r>
              <w:rPr>
                <w:rFonts w:cs="Arial"/>
                <w:szCs w:val="18"/>
                <w:lang w:bidi="ar-KW"/>
              </w:rPr>
              <w:t>p</w:t>
            </w:r>
            <w:r w:rsidRPr="00814D86">
              <w:rPr>
                <w:rFonts w:cs="Arial"/>
                <w:szCs w:val="18"/>
                <w:lang w:bidi="ar-KW"/>
              </w:rPr>
              <w:t>lane or C-</w:t>
            </w:r>
            <w:r>
              <w:rPr>
                <w:rFonts w:cs="Arial"/>
                <w:szCs w:val="18"/>
                <w:lang w:bidi="ar-KW"/>
              </w:rPr>
              <w:t>p</w:t>
            </w:r>
            <w:r w:rsidRPr="00814D86">
              <w:rPr>
                <w:rFonts w:cs="Arial"/>
                <w:szCs w:val="18"/>
                <w:lang w:bidi="ar-KW"/>
              </w:rPr>
              <w:t xml:space="preserve">lane to configure (activate) </w:t>
            </w:r>
            <w:r w:rsidRPr="00814D86">
              <w:rPr>
                <w:rFonts w:cs="Arial"/>
                <w:szCs w:val="18"/>
              </w:rPr>
              <w:t>Advanced Sleep Mode</w:t>
            </w:r>
            <w:r w:rsidRPr="00814D86">
              <w:rPr>
                <w:rFonts w:cs="Arial"/>
                <w:szCs w:val="18"/>
                <w:lang w:bidi="ar-KW"/>
              </w:rPr>
              <w:t xml:space="preserve"> feature to </w:t>
            </w:r>
            <w:r w:rsidRPr="00814D86">
              <w:rPr>
                <w:rFonts w:cs="Arial"/>
                <w:szCs w:val="18"/>
              </w:rPr>
              <w:t>the specific O-RU, i.e., O-DU configures a specific sleep mode on O-RU</w:t>
            </w:r>
            <w:r w:rsidRPr="00814D86">
              <w:rPr>
                <w:rFonts w:cs="Arial"/>
                <w:szCs w:val="18"/>
                <w:lang w:bidi="ar-KW"/>
              </w:rPr>
              <w:t>.</w:t>
            </w:r>
          </w:p>
        </w:tc>
        <w:tc>
          <w:tcPr>
            <w:tcW w:w="1749" w:type="dxa"/>
            <w:vAlign w:val="center"/>
          </w:tcPr>
          <w:p w14:paraId="2071B046" w14:textId="67769692"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O-RAN.WG4.MP </w:t>
            </w:r>
            <w:r w:rsidRPr="00814D86">
              <w:rPr>
                <w:rFonts w:cs="Arial"/>
                <w:szCs w:val="18"/>
                <w:lang w:bidi="ar-KW"/>
              </w:rPr>
              <w:t>[28], clauses 20.4 and 20.5</w:t>
            </w:r>
            <w:r w:rsidR="008378B2">
              <w:rPr>
                <w:rFonts w:cs="Arial"/>
                <w:szCs w:val="18"/>
                <w:lang w:bidi="ar-KW"/>
              </w:rPr>
              <w:t>;</w:t>
            </w:r>
          </w:p>
          <w:p w14:paraId="44844073" w14:textId="1F47D159" w:rsidR="00447571" w:rsidRPr="00814D86"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814D86">
              <w:rPr>
                <w:rFonts w:cs="Arial"/>
                <w:szCs w:val="18"/>
                <w:lang w:bidi="ar-KW"/>
              </w:rPr>
              <w:t xml:space="preserve">, clauses 7.4.6, 16, 16.1 and 16.3 </w:t>
            </w:r>
          </w:p>
        </w:tc>
      </w:tr>
      <w:tr w:rsidR="00447571" w:rsidRPr="00490CED" w14:paraId="29B4D366" w14:textId="77777777" w:rsidTr="001B61EF">
        <w:trPr>
          <w:jc w:val="center"/>
        </w:trPr>
        <w:tc>
          <w:tcPr>
            <w:tcW w:w="1940" w:type="dxa"/>
            <w:vAlign w:val="center"/>
          </w:tcPr>
          <w:p w14:paraId="1CC1CF00"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9 (M)</w:t>
            </w:r>
          </w:p>
        </w:tc>
        <w:tc>
          <w:tcPr>
            <w:tcW w:w="5887" w:type="dxa"/>
            <w:vAlign w:val="center"/>
          </w:tcPr>
          <w:p w14:paraId="522F057F"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O-RU appl</w:t>
            </w:r>
            <w:r>
              <w:rPr>
                <w:rFonts w:cs="Arial"/>
                <w:szCs w:val="18"/>
                <w:lang w:bidi="ar-KW"/>
              </w:rPr>
              <w:t>ies</w:t>
            </w:r>
            <w:r w:rsidRPr="00814D86">
              <w:rPr>
                <w:rFonts w:cs="Arial"/>
                <w:szCs w:val="18"/>
                <w:lang w:bidi="ar-KW"/>
              </w:rPr>
              <w:t xml:space="preserve"> the sleep mode functionality based on the E2 node provided configuration, achieved through the deactivation of relevant hardware and/or software components. Then the O-RU transitions to </w:t>
            </w:r>
            <w:r w:rsidRPr="00814D86">
              <w:rPr>
                <w:rFonts w:cs="Arial"/>
                <w:szCs w:val="18"/>
              </w:rPr>
              <w:t>Advanced Sleep Mode</w:t>
            </w:r>
            <w:r w:rsidRPr="00814D86">
              <w:rPr>
                <w:rFonts w:cs="Arial"/>
                <w:szCs w:val="18"/>
                <w:lang w:bidi="ar-KW"/>
              </w:rPr>
              <w:t xml:space="preserve">-based energy saving mode. </w:t>
            </w:r>
          </w:p>
        </w:tc>
        <w:tc>
          <w:tcPr>
            <w:tcW w:w="1749" w:type="dxa"/>
            <w:vAlign w:val="center"/>
          </w:tcPr>
          <w:p w14:paraId="70F2B273"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786C20" w14:paraId="51E7BA4F" w14:textId="77777777" w:rsidTr="001B61EF">
        <w:trPr>
          <w:jc w:val="center"/>
        </w:trPr>
        <w:tc>
          <w:tcPr>
            <w:tcW w:w="1940" w:type="dxa"/>
            <w:vAlign w:val="center"/>
          </w:tcPr>
          <w:p w14:paraId="191EC002"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10 (O)</w:t>
            </w:r>
          </w:p>
        </w:tc>
        <w:tc>
          <w:tcPr>
            <w:tcW w:w="5887" w:type="dxa"/>
            <w:vAlign w:val="center"/>
          </w:tcPr>
          <w:p w14:paraId="4BB8B8EF" w14:textId="77777777" w:rsidR="00447571" w:rsidRPr="00814D86" w:rsidRDefault="00447571" w:rsidP="001B61EF">
            <w:pPr>
              <w:pStyle w:val="TAL"/>
              <w:keepNext w:val="0"/>
              <w:keepLines w:val="0"/>
              <w:jc w:val="both"/>
              <w:rPr>
                <w:rFonts w:cs="Arial"/>
                <w:szCs w:val="18"/>
                <w:lang w:bidi="ar-KW"/>
              </w:rPr>
            </w:pPr>
            <w:r w:rsidRPr="00814D86">
              <w:rPr>
                <w:rFonts w:cs="Arial"/>
                <w:szCs w:val="18"/>
              </w:rPr>
              <w:t>SMO/Non-RT RIC may provide configuration changes to the E2 node via O1 interface to deactivate the Advanced Sleep Mode feature in the specific O-RU.</w:t>
            </w:r>
          </w:p>
        </w:tc>
        <w:tc>
          <w:tcPr>
            <w:tcW w:w="1749" w:type="dxa"/>
            <w:vAlign w:val="center"/>
          </w:tcPr>
          <w:p w14:paraId="089B891C"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clauses 4.2.5.2 and 5.2.1</w:t>
            </w:r>
          </w:p>
        </w:tc>
      </w:tr>
      <w:tr w:rsidR="00447571" w:rsidRPr="002030AF" w14:paraId="10777822" w14:textId="77777777" w:rsidTr="001B61EF">
        <w:trPr>
          <w:jc w:val="center"/>
        </w:trPr>
        <w:tc>
          <w:tcPr>
            <w:tcW w:w="1940" w:type="dxa"/>
            <w:vAlign w:val="center"/>
          </w:tcPr>
          <w:p w14:paraId="41E338F3"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11 (M)</w:t>
            </w:r>
          </w:p>
        </w:tc>
        <w:tc>
          <w:tcPr>
            <w:tcW w:w="5887" w:type="dxa"/>
            <w:vAlign w:val="center"/>
          </w:tcPr>
          <w:p w14:paraId="450C8A5C" w14:textId="5EACCB8A" w:rsidR="00447571" w:rsidRPr="00814D86" w:rsidRDefault="00447571" w:rsidP="001B61EF">
            <w:pPr>
              <w:pStyle w:val="TAL"/>
              <w:keepNext w:val="0"/>
              <w:keepLines w:val="0"/>
              <w:jc w:val="both"/>
              <w:rPr>
                <w:rFonts w:cs="Arial"/>
                <w:szCs w:val="18"/>
                <w:lang w:bidi="ar-KW"/>
              </w:rPr>
            </w:pPr>
            <w:r w:rsidRPr="00814D86">
              <w:rPr>
                <w:rFonts w:cs="Arial"/>
                <w:szCs w:val="18"/>
                <w:lang w:bidi="ar-KW"/>
              </w:rPr>
              <w:t>E2 node analyzes the policy provided by SMO in Step 6a or configuration changes requested by SMO/Non-RT RIC in Step 10. Then the E2 node decides to deactivate the Advanced Sleep Mode feature in the specific O-RU.</w:t>
            </w:r>
          </w:p>
        </w:tc>
        <w:tc>
          <w:tcPr>
            <w:tcW w:w="1749" w:type="dxa"/>
            <w:vAlign w:val="center"/>
          </w:tcPr>
          <w:p w14:paraId="0D24BB39" w14:textId="77777777"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O-RAN.WG10.OAM-Architecture </w:t>
            </w:r>
            <w:r w:rsidRPr="00814D86">
              <w:rPr>
                <w:rFonts w:cs="Arial"/>
                <w:szCs w:val="18"/>
                <w:lang w:bidi="ar-KW"/>
              </w:rPr>
              <w:t>[27], clause 4.2.5.2;</w:t>
            </w:r>
          </w:p>
          <w:p w14:paraId="552F3E57"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786C20" w14:paraId="591F8534" w14:textId="77777777" w:rsidTr="001B61EF">
        <w:trPr>
          <w:jc w:val="center"/>
        </w:trPr>
        <w:tc>
          <w:tcPr>
            <w:tcW w:w="1940" w:type="dxa"/>
            <w:vAlign w:val="center"/>
          </w:tcPr>
          <w:p w14:paraId="524872BD"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12 (M)</w:t>
            </w:r>
          </w:p>
        </w:tc>
        <w:tc>
          <w:tcPr>
            <w:tcW w:w="5887" w:type="dxa"/>
            <w:vAlign w:val="center"/>
          </w:tcPr>
          <w:p w14:paraId="406693F4"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 xml:space="preserve">E2 node sends the appropriate commands to the O-RU via </w:t>
            </w:r>
            <w:r>
              <w:rPr>
                <w:rFonts w:cs="Arial"/>
                <w:szCs w:val="18"/>
                <w:lang w:bidi="ar-KW"/>
              </w:rPr>
              <w:t>f</w:t>
            </w:r>
            <w:r w:rsidRPr="00814D86">
              <w:rPr>
                <w:rFonts w:cs="Arial"/>
                <w:szCs w:val="18"/>
                <w:lang w:bidi="ar-KW"/>
              </w:rPr>
              <w:t>ronthaul M-</w:t>
            </w:r>
            <w:r>
              <w:rPr>
                <w:rFonts w:cs="Arial"/>
                <w:szCs w:val="18"/>
                <w:lang w:bidi="ar-KW"/>
              </w:rPr>
              <w:t>p</w:t>
            </w:r>
            <w:r w:rsidRPr="00814D86">
              <w:rPr>
                <w:rFonts w:cs="Arial"/>
                <w:szCs w:val="18"/>
                <w:lang w:bidi="ar-KW"/>
              </w:rPr>
              <w:t>lane or C-</w:t>
            </w:r>
            <w:r>
              <w:rPr>
                <w:rFonts w:cs="Arial"/>
                <w:szCs w:val="18"/>
                <w:lang w:bidi="ar-KW"/>
              </w:rPr>
              <w:t>p</w:t>
            </w:r>
            <w:r w:rsidRPr="00814D86">
              <w:rPr>
                <w:rFonts w:cs="Arial"/>
                <w:szCs w:val="18"/>
                <w:lang w:bidi="ar-KW"/>
              </w:rPr>
              <w:t>lane to reactivate all its components. This is to deactivate the Advanced Sleep Mode feature in the O-RU.</w:t>
            </w:r>
          </w:p>
        </w:tc>
        <w:tc>
          <w:tcPr>
            <w:tcW w:w="1749" w:type="dxa"/>
            <w:vAlign w:val="center"/>
          </w:tcPr>
          <w:p w14:paraId="3A46C292" w14:textId="3CC3A270" w:rsidR="00447571" w:rsidRPr="00814D86" w:rsidRDefault="00447571" w:rsidP="001B61EF">
            <w:pPr>
              <w:pStyle w:val="TAL"/>
              <w:keepNext w:val="0"/>
              <w:keepLines w:val="0"/>
              <w:rPr>
                <w:rFonts w:cs="Arial"/>
                <w:szCs w:val="18"/>
                <w:lang w:bidi="ar-KW"/>
              </w:rPr>
            </w:pPr>
            <w:r w:rsidRPr="00E27B12">
              <w:rPr>
                <w:rFonts w:cs="Arial"/>
                <w:szCs w:val="18"/>
                <w:lang w:bidi="ar-KW"/>
              </w:rPr>
              <w:t xml:space="preserve">O-RAN.WG4.MP </w:t>
            </w:r>
            <w:r w:rsidRPr="00814D86">
              <w:rPr>
                <w:rFonts w:cs="Arial"/>
                <w:szCs w:val="18"/>
                <w:lang w:bidi="ar-KW"/>
              </w:rPr>
              <w:t>[28], clauses 20.4 and 20.5</w:t>
            </w:r>
            <w:r w:rsidR="008378B2">
              <w:rPr>
                <w:rFonts w:cs="Arial"/>
                <w:szCs w:val="18"/>
                <w:lang w:bidi="ar-KW"/>
              </w:rPr>
              <w:t>;</w:t>
            </w:r>
          </w:p>
          <w:p w14:paraId="47A32717" w14:textId="693AF19C" w:rsidR="00447571" w:rsidRPr="00814D86"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814D86">
              <w:rPr>
                <w:rFonts w:cs="Arial"/>
                <w:szCs w:val="18"/>
                <w:lang w:bidi="ar-KW"/>
              </w:rPr>
              <w:t>, clauses 7.4.6, 16, 16.1 and 16.3</w:t>
            </w:r>
          </w:p>
        </w:tc>
      </w:tr>
      <w:tr w:rsidR="00447571" w:rsidRPr="00786C20" w14:paraId="13B4F430" w14:textId="77777777" w:rsidTr="001B61EF">
        <w:trPr>
          <w:jc w:val="center"/>
        </w:trPr>
        <w:tc>
          <w:tcPr>
            <w:tcW w:w="1940" w:type="dxa"/>
            <w:vAlign w:val="center"/>
          </w:tcPr>
          <w:p w14:paraId="294612A7"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Step 13 (</w:t>
            </w:r>
            <w:r w:rsidRPr="005F0618">
              <w:rPr>
                <w:rFonts w:cs="Arial"/>
                <w:szCs w:val="18"/>
                <w:lang w:eastAsia="zh-CN"/>
              </w:rPr>
              <w:t>M</w:t>
            </w:r>
            <w:r w:rsidRPr="00814D86">
              <w:rPr>
                <w:rFonts w:cs="Arial"/>
                <w:szCs w:val="18"/>
                <w:lang w:eastAsia="zh-CN"/>
              </w:rPr>
              <w:t>)</w:t>
            </w:r>
          </w:p>
        </w:tc>
        <w:tc>
          <w:tcPr>
            <w:tcW w:w="5887" w:type="dxa"/>
            <w:vAlign w:val="center"/>
          </w:tcPr>
          <w:p w14:paraId="004666B1"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 xml:space="preserve">The O-RU reactivates the relevant hardware and/or software components that were deactivated due to the applied sleep mode in Step 9. This is to deactivate the </w:t>
            </w:r>
            <w:r w:rsidRPr="00814D86">
              <w:rPr>
                <w:rFonts w:cs="Arial"/>
                <w:szCs w:val="18"/>
              </w:rPr>
              <w:t>Advanced Sleep Mode</w:t>
            </w:r>
            <w:r w:rsidRPr="00814D86">
              <w:rPr>
                <w:rFonts w:cs="Arial"/>
                <w:szCs w:val="18"/>
                <w:lang w:bidi="ar-KW"/>
              </w:rPr>
              <w:t xml:space="preserve"> feature in the O-RU.</w:t>
            </w:r>
          </w:p>
          <w:p w14:paraId="27DE357F" w14:textId="77777777" w:rsidR="00447571" w:rsidRPr="00814D86" w:rsidRDefault="00447571" w:rsidP="001B61EF">
            <w:pPr>
              <w:pStyle w:val="TAL"/>
              <w:keepNext w:val="0"/>
              <w:keepLines w:val="0"/>
              <w:jc w:val="both"/>
              <w:rPr>
                <w:rFonts w:cs="Arial"/>
                <w:szCs w:val="18"/>
                <w:lang w:bidi="ar-KW"/>
              </w:rPr>
            </w:pPr>
            <w:r w:rsidRPr="00814D86">
              <w:rPr>
                <w:rFonts w:cs="Arial"/>
                <w:szCs w:val="18"/>
                <w:lang w:bidi="ar-KW"/>
              </w:rPr>
              <w:t>The O-RU exits from energy saving mode.</w:t>
            </w:r>
          </w:p>
        </w:tc>
        <w:tc>
          <w:tcPr>
            <w:tcW w:w="1749" w:type="dxa"/>
            <w:vAlign w:val="center"/>
          </w:tcPr>
          <w:p w14:paraId="12B70E86" w14:textId="77777777" w:rsidR="00447571" w:rsidRPr="00814D86" w:rsidRDefault="00447571" w:rsidP="001B61EF">
            <w:pPr>
              <w:pStyle w:val="TAL"/>
              <w:keepNext w:val="0"/>
              <w:keepLines w:val="0"/>
              <w:rPr>
                <w:rFonts w:cs="Arial"/>
                <w:szCs w:val="18"/>
                <w:lang w:bidi="ar-KW"/>
              </w:rPr>
            </w:pPr>
            <w:r w:rsidRPr="00814D86">
              <w:rPr>
                <w:rFonts w:cs="Arial"/>
                <w:szCs w:val="18"/>
                <w:lang w:bidi="ar-KW"/>
              </w:rPr>
              <w:t>Use case</w:t>
            </w:r>
          </w:p>
        </w:tc>
      </w:tr>
      <w:tr w:rsidR="00447571" w:rsidRPr="00786C20" w14:paraId="3B93D688" w14:textId="77777777" w:rsidTr="001B61EF">
        <w:trPr>
          <w:jc w:val="center"/>
        </w:trPr>
        <w:tc>
          <w:tcPr>
            <w:tcW w:w="1940" w:type="dxa"/>
            <w:vAlign w:val="center"/>
          </w:tcPr>
          <w:p w14:paraId="2008902F"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Ends when</w:t>
            </w:r>
          </w:p>
        </w:tc>
        <w:tc>
          <w:tcPr>
            <w:tcW w:w="5887" w:type="dxa"/>
            <w:vAlign w:val="center"/>
          </w:tcPr>
          <w:p w14:paraId="03901E24" w14:textId="77777777" w:rsidR="00447571" w:rsidRPr="00814D86" w:rsidRDefault="00447571" w:rsidP="00A2230D">
            <w:pPr>
              <w:pStyle w:val="TAL"/>
              <w:keepNext w:val="0"/>
              <w:keepLines w:val="0"/>
              <w:numPr>
                <w:ilvl w:val="0"/>
                <w:numId w:val="199"/>
              </w:numPr>
              <w:jc w:val="both"/>
              <w:rPr>
                <w:rFonts w:cs="Arial"/>
                <w:szCs w:val="18"/>
                <w:lang w:bidi="ar-KW"/>
              </w:rPr>
            </w:pPr>
            <w:r w:rsidRPr="00814D86">
              <w:rPr>
                <w:rFonts w:cs="Arial"/>
                <w:szCs w:val="18"/>
                <w:lang w:bidi="ar-KW"/>
              </w:rPr>
              <w:t>Load or coverage changes, or policy expires/aborts.</w:t>
            </w:r>
          </w:p>
          <w:p w14:paraId="4AE0EDFF" w14:textId="77777777" w:rsidR="00447571" w:rsidRPr="00814D86" w:rsidRDefault="00447571" w:rsidP="00A2230D">
            <w:pPr>
              <w:pStyle w:val="TAL"/>
              <w:keepNext w:val="0"/>
              <w:keepLines w:val="0"/>
              <w:numPr>
                <w:ilvl w:val="0"/>
                <w:numId w:val="199"/>
              </w:numPr>
              <w:jc w:val="both"/>
              <w:rPr>
                <w:rFonts w:cs="Arial"/>
                <w:szCs w:val="18"/>
                <w:lang w:bidi="ar-KW"/>
              </w:rPr>
            </w:pPr>
            <w:r w:rsidRPr="00814D86">
              <w:rPr>
                <w:rFonts w:cs="Arial"/>
                <w:szCs w:val="18"/>
                <w:lang w:bidi="ar-KW"/>
              </w:rPr>
              <w:t>O-DU and O-RU nodes become non-operational or when the operator disables the optimization functions for energy saving or when optimization criteria are no longer met.</w:t>
            </w:r>
          </w:p>
        </w:tc>
        <w:tc>
          <w:tcPr>
            <w:tcW w:w="1749" w:type="dxa"/>
            <w:vAlign w:val="center"/>
          </w:tcPr>
          <w:p w14:paraId="32171BD7" w14:textId="77777777" w:rsidR="00447571" w:rsidRPr="00814D86" w:rsidRDefault="00447571" w:rsidP="001B61EF">
            <w:pPr>
              <w:pStyle w:val="TAL"/>
              <w:keepNext w:val="0"/>
              <w:keepLines w:val="0"/>
              <w:rPr>
                <w:rFonts w:cs="Arial"/>
                <w:szCs w:val="18"/>
                <w:lang w:bidi="ar-KW"/>
              </w:rPr>
            </w:pPr>
          </w:p>
        </w:tc>
      </w:tr>
      <w:tr w:rsidR="00447571" w:rsidRPr="002E1DE6" w14:paraId="717B620D" w14:textId="77777777" w:rsidTr="001B61EF">
        <w:trPr>
          <w:jc w:val="center"/>
        </w:trPr>
        <w:tc>
          <w:tcPr>
            <w:tcW w:w="1940" w:type="dxa"/>
            <w:vAlign w:val="center"/>
          </w:tcPr>
          <w:p w14:paraId="3199E790"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Exceptions</w:t>
            </w:r>
          </w:p>
        </w:tc>
        <w:tc>
          <w:tcPr>
            <w:tcW w:w="5887" w:type="dxa"/>
            <w:vAlign w:val="center"/>
          </w:tcPr>
          <w:p w14:paraId="78555614" w14:textId="77777777" w:rsidR="00447571" w:rsidRPr="00814D86" w:rsidRDefault="00447571" w:rsidP="001B61EF">
            <w:pPr>
              <w:pStyle w:val="TAL"/>
              <w:keepNext w:val="0"/>
              <w:keepLines w:val="0"/>
              <w:jc w:val="both"/>
              <w:rPr>
                <w:rFonts w:cs="Arial"/>
                <w:szCs w:val="18"/>
                <w:lang w:val="pt-BR" w:bidi="ar-KW"/>
              </w:rPr>
            </w:pPr>
            <w:r w:rsidRPr="00814D86">
              <w:rPr>
                <w:rFonts w:cs="Arial"/>
                <w:szCs w:val="18"/>
                <w:lang w:val="pt-BR" w:bidi="ar-KW"/>
              </w:rPr>
              <w:t xml:space="preserve">O-RU/E2 node reports. </w:t>
            </w:r>
          </w:p>
        </w:tc>
        <w:tc>
          <w:tcPr>
            <w:tcW w:w="1749" w:type="dxa"/>
            <w:vAlign w:val="center"/>
          </w:tcPr>
          <w:p w14:paraId="7CD42424" w14:textId="77777777" w:rsidR="00447571" w:rsidRPr="00814D86" w:rsidRDefault="00447571" w:rsidP="001B61EF">
            <w:pPr>
              <w:pStyle w:val="TAL"/>
              <w:keepNext w:val="0"/>
              <w:keepLines w:val="0"/>
              <w:rPr>
                <w:rFonts w:cs="Arial"/>
                <w:szCs w:val="18"/>
                <w:lang w:val="pt-BR" w:bidi="ar-KW"/>
              </w:rPr>
            </w:pPr>
          </w:p>
        </w:tc>
      </w:tr>
      <w:tr w:rsidR="00447571" w:rsidRPr="00786C20" w14:paraId="4E03B4F4" w14:textId="77777777" w:rsidTr="001B61EF">
        <w:trPr>
          <w:jc w:val="center"/>
        </w:trPr>
        <w:tc>
          <w:tcPr>
            <w:tcW w:w="1940" w:type="dxa"/>
            <w:vAlign w:val="center"/>
          </w:tcPr>
          <w:p w14:paraId="256D78FF" w14:textId="77777777" w:rsidR="00447571" w:rsidRPr="00814D86" w:rsidRDefault="00447571" w:rsidP="001B61EF">
            <w:pPr>
              <w:pStyle w:val="TAL"/>
              <w:keepNext w:val="0"/>
              <w:keepLines w:val="0"/>
              <w:jc w:val="both"/>
              <w:rPr>
                <w:rFonts w:cs="Arial"/>
                <w:szCs w:val="18"/>
                <w:lang w:eastAsia="zh-CN"/>
              </w:rPr>
            </w:pPr>
            <w:r w:rsidRPr="00814D86">
              <w:rPr>
                <w:rFonts w:cs="Arial"/>
                <w:szCs w:val="18"/>
                <w:lang w:eastAsia="zh-CN"/>
              </w:rPr>
              <w:t>Post Conditions</w:t>
            </w:r>
          </w:p>
        </w:tc>
        <w:tc>
          <w:tcPr>
            <w:tcW w:w="5887" w:type="dxa"/>
            <w:vAlign w:val="center"/>
          </w:tcPr>
          <w:p w14:paraId="73C7943E" w14:textId="77777777" w:rsidR="00447571" w:rsidRPr="00814D86" w:rsidRDefault="00447571" w:rsidP="00A2230D">
            <w:pPr>
              <w:pStyle w:val="TAL"/>
              <w:keepNext w:val="0"/>
              <w:keepLines w:val="0"/>
              <w:numPr>
                <w:ilvl w:val="0"/>
                <w:numId w:val="198"/>
              </w:numPr>
              <w:jc w:val="both"/>
              <w:rPr>
                <w:rFonts w:cs="Arial"/>
                <w:szCs w:val="18"/>
                <w:lang w:bidi="ar-KW"/>
              </w:rPr>
            </w:pPr>
            <w:r w:rsidRPr="00814D86">
              <w:rPr>
                <w:rFonts w:cs="Arial"/>
                <w:szCs w:val="18"/>
                <w:lang w:bidi="ar-KW"/>
              </w:rPr>
              <w:t>O-RU is restored to the initial configuration</w:t>
            </w:r>
            <w:r>
              <w:rPr>
                <w:rFonts w:cs="Arial"/>
                <w:szCs w:val="18"/>
                <w:lang w:bidi="ar-KW"/>
              </w:rPr>
              <w:t>.</w:t>
            </w:r>
            <w:r w:rsidRPr="00814D86">
              <w:rPr>
                <w:rFonts w:cs="Arial"/>
                <w:szCs w:val="18"/>
                <w:lang w:bidi="ar-KW"/>
              </w:rPr>
              <w:t xml:space="preserve"> </w:t>
            </w:r>
          </w:p>
          <w:p w14:paraId="4A8F04E9" w14:textId="77777777" w:rsidR="00447571" w:rsidRPr="00814D86" w:rsidRDefault="00447571" w:rsidP="00A2230D">
            <w:pPr>
              <w:pStyle w:val="TAL"/>
              <w:keepNext w:val="0"/>
              <w:keepLines w:val="0"/>
              <w:numPr>
                <w:ilvl w:val="0"/>
                <w:numId w:val="198"/>
              </w:numPr>
              <w:jc w:val="both"/>
              <w:rPr>
                <w:rFonts w:cs="Arial"/>
                <w:szCs w:val="18"/>
                <w:lang w:bidi="ar-KW"/>
              </w:rPr>
            </w:pPr>
            <w:r w:rsidRPr="00814D86">
              <w:rPr>
                <w:rFonts w:cs="Arial"/>
                <w:szCs w:val="18"/>
                <w:lang w:bidi="ar-KW"/>
              </w:rPr>
              <w:t>SMO logs energy gain and status.</w:t>
            </w:r>
          </w:p>
          <w:p w14:paraId="6BBC382E" w14:textId="77777777" w:rsidR="00447571" w:rsidRPr="00814D86" w:rsidRDefault="00447571" w:rsidP="00A2230D">
            <w:pPr>
              <w:pStyle w:val="TAL"/>
              <w:keepNext w:val="0"/>
              <w:keepLines w:val="0"/>
              <w:numPr>
                <w:ilvl w:val="0"/>
                <w:numId w:val="198"/>
              </w:numPr>
              <w:jc w:val="both"/>
              <w:rPr>
                <w:rFonts w:cs="Arial"/>
                <w:szCs w:val="18"/>
                <w:lang w:bidi="ar-KW"/>
              </w:rPr>
            </w:pPr>
            <w:r w:rsidRPr="00814D86">
              <w:rPr>
                <w:rFonts w:cs="Arial"/>
                <w:szCs w:val="18"/>
              </w:rPr>
              <w:t>Non-RT RIC continues closed loop monitoring of energy saving function at E2 node and O-RU.</w:t>
            </w:r>
          </w:p>
          <w:p w14:paraId="2EC43F3D" w14:textId="77777777" w:rsidR="00447571" w:rsidRPr="00814D86" w:rsidRDefault="00447571" w:rsidP="00A2230D">
            <w:pPr>
              <w:pStyle w:val="TAL"/>
              <w:keepNext w:val="0"/>
              <w:keepLines w:val="0"/>
              <w:numPr>
                <w:ilvl w:val="0"/>
                <w:numId w:val="198"/>
              </w:numPr>
              <w:jc w:val="both"/>
              <w:rPr>
                <w:rFonts w:cs="Arial"/>
                <w:szCs w:val="18"/>
                <w:lang w:bidi="ar-KW"/>
              </w:rPr>
            </w:pPr>
            <w:r w:rsidRPr="00814D86">
              <w:rPr>
                <w:rFonts w:cs="Arial"/>
                <w:szCs w:val="18"/>
                <w:lang w:bidi="ar-KW"/>
              </w:rPr>
              <w:t>O-DU(s) and O-RU(s) operate using the configuration provided by the energy saving rApp via Non-RT RIC/SMO.</w:t>
            </w:r>
          </w:p>
        </w:tc>
        <w:tc>
          <w:tcPr>
            <w:tcW w:w="1749" w:type="dxa"/>
            <w:vAlign w:val="center"/>
          </w:tcPr>
          <w:p w14:paraId="39BACAD2" w14:textId="77777777" w:rsidR="00447571" w:rsidRPr="00814D86" w:rsidRDefault="00447571" w:rsidP="001B61EF">
            <w:pPr>
              <w:pStyle w:val="TAL"/>
              <w:keepNext w:val="0"/>
              <w:keepLines w:val="0"/>
              <w:rPr>
                <w:rFonts w:cs="Arial"/>
                <w:szCs w:val="18"/>
                <w:lang w:bidi="ar-KW"/>
              </w:rPr>
            </w:pPr>
          </w:p>
        </w:tc>
      </w:tr>
    </w:tbl>
    <w:p w14:paraId="7F41C63C" w14:textId="77777777" w:rsidR="00447571" w:rsidRPr="002E1DE6" w:rsidRDefault="00447571" w:rsidP="00447571">
      <w:pPr>
        <w:jc w:val="both"/>
        <w:rPr>
          <w:rFonts w:ascii="Times New Roman" w:hAnsi="Times New Roman" w:cs="Times New Roman"/>
          <w:sz w:val="20"/>
          <w:szCs w:val="20"/>
        </w:rPr>
      </w:pPr>
    </w:p>
    <w:p w14:paraId="6873FA79" w14:textId="77777777" w:rsidR="00447571" w:rsidRPr="00FD62F5" w:rsidRDefault="00447571" w:rsidP="00447571">
      <w:pPr>
        <w:pStyle w:val="PlantUML"/>
        <w:rPr>
          <w:rFonts w:eastAsia="Times New Roman"/>
          <w:szCs w:val="18"/>
        </w:rPr>
      </w:pPr>
      <w:r w:rsidRPr="00FD62F5">
        <w:rPr>
          <w:rFonts w:eastAsia="Times New Roman"/>
          <w:szCs w:val="18"/>
        </w:rPr>
        <w:t>@startuml</w:t>
      </w:r>
    </w:p>
    <w:p w14:paraId="445CE5B3" w14:textId="77777777" w:rsidR="00447571" w:rsidRPr="00FD62F5" w:rsidRDefault="00447571" w:rsidP="00447571">
      <w:pPr>
        <w:pStyle w:val="PlantUML"/>
        <w:rPr>
          <w:rFonts w:eastAsia="Times New Roman"/>
          <w:szCs w:val="18"/>
        </w:rPr>
      </w:pPr>
      <w:r w:rsidRPr="00FD62F5">
        <w:rPr>
          <w:rFonts w:eastAsia="Times New Roman"/>
          <w:szCs w:val="18"/>
        </w:rPr>
        <w:t>!pragma teoz true</w:t>
      </w:r>
    </w:p>
    <w:p w14:paraId="3AE4D387" w14:textId="77777777" w:rsidR="00447571" w:rsidRPr="00FD62F5" w:rsidRDefault="00447571" w:rsidP="00447571">
      <w:pPr>
        <w:pStyle w:val="PlantUML"/>
        <w:rPr>
          <w:rFonts w:eastAsia="Times New Roman"/>
          <w:szCs w:val="18"/>
        </w:rPr>
      </w:pPr>
    </w:p>
    <w:p w14:paraId="7793B12A" w14:textId="77777777" w:rsidR="00447571" w:rsidRPr="00FD62F5" w:rsidRDefault="00447571" w:rsidP="00447571">
      <w:pPr>
        <w:pStyle w:val="PlantUML"/>
        <w:rPr>
          <w:rFonts w:eastAsia="Times New Roman"/>
          <w:szCs w:val="18"/>
        </w:rPr>
      </w:pPr>
      <w:r w:rsidRPr="00FD62F5">
        <w:rPr>
          <w:rFonts w:eastAsia="Times New Roman"/>
          <w:szCs w:val="18"/>
        </w:rPr>
        <w:t>' ==== Styling ====</w:t>
      </w:r>
    </w:p>
    <w:p w14:paraId="78009144" w14:textId="77777777" w:rsidR="00447571" w:rsidRPr="00FD62F5" w:rsidRDefault="00447571" w:rsidP="00447571">
      <w:pPr>
        <w:pStyle w:val="PlantUML"/>
        <w:rPr>
          <w:rFonts w:eastAsia="Times New Roman"/>
          <w:szCs w:val="18"/>
        </w:rPr>
      </w:pPr>
      <w:r w:rsidRPr="00FD62F5">
        <w:rPr>
          <w:rFonts w:eastAsia="Times New Roman"/>
          <w:szCs w:val="18"/>
        </w:rPr>
        <w:t>skinparam sequenceArrowThickness 2</w:t>
      </w:r>
    </w:p>
    <w:p w14:paraId="48D1C507" w14:textId="77777777" w:rsidR="00447571" w:rsidRPr="00FD62F5" w:rsidRDefault="00447571" w:rsidP="00447571">
      <w:pPr>
        <w:pStyle w:val="PlantUML"/>
        <w:rPr>
          <w:rFonts w:eastAsia="Times New Roman"/>
          <w:szCs w:val="18"/>
        </w:rPr>
      </w:pPr>
      <w:r w:rsidRPr="00FD62F5">
        <w:rPr>
          <w:rFonts w:eastAsia="Times New Roman"/>
          <w:szCs w:val="18"/>
        </w:rPr>
        <w:t>skinparam ParticipantPadding 5</w:t>
      </w:r>
    </w:p>
    <w:p w14:paraId="328089F7" w14:textId="77777777" w:rsidR="00447571" w:rsidRPr="00FD62F5" w:rsidRDefault="00447571" w:rsidP="00447571">
      <w:pPr>
        <w:pStyle w:val="PlantUML"/>
        <w:rPr>
          <w:rFonts w:eastAsia="Times New Roman"/>
          <w:szCs w:val="18"/>
        </w:rPr>
      </w:pPr>
      <w:r w:rsidRPr="00FD62F5">
        <w:rPr>
          <w:rFonts w:eastAsia="Times New Roman"/>
          <w:szCs w:val="18"/>
        </w:rPr>
        <w:t>skinparam BoxPadding 10</w:t>
      </w:r>
    </w:p>
    <w:p w14:paraId="08399C34" w14:textId="77777777" w:rsidR="00447571" w:rsidRPr="00FD62F5" w:rsidRDefault="00447571" w:rsidP="00447571">
      <w:pPr>
        <w:pStyle w:val="PlantUML"/>
        <w:rPr>
          <w:rFonts w:eastAsia="Times New Roman"/>
          <w:szCs w:val="18"/>
        </w:rPr>
      </w:pPr>
      <w:r w:rsidRPr="00FD62F5">
        <w:rPr>
          <w:rFonts w:eastAsia="Times New Roman"/>
          <w:szCs w:val="18"/>
        </w:rPr>
        <w:t>skinparam defaultFontSize 14</w:t>
      </w:r>
    </w:p>
    <w:p w14:paraId="252A37B5" w14:textId="77777777" w:rsidR="00447571" w:rsidRPr="00FD62F5" w:rsidRDefault="00447571" w:rsidP="00447571">
      <w:pPr>
        <w:pStyle w:val="PlantUML"/>
        <w:rPr>
          <w:rFonts w:eastAsia="Times New Roman"/>
          <w:szCs w:val="18"/>
        </w:rPr>
      </w:pPr>
      <w:r w:rsidRPr="00FD62F5">
        <w:rPr>
          <w:rFonts w:eastAsia="Times New Roman"/>
          <w:szCs w:val="18"/>
        </w:rPr>
        <w:t>skinparam sequenceMessageAlign center</w:t>
      </w:r>
    </w:p>
    <w:p w14:paraId="5FA7D2CC" w14:textId="77777777" w:rsidR="00447571" w:rsidRPr="00FD62F5" w:rsidRDefault="00447571" w:rsidP="00447571">
      <w:pPr>
        <w:pStyle w:val="PlantUML"/>
        <w:rPr>
          <w:rFonts w:eastAsia="Times New Roman"/>
          <w:szCs w:val="18"/>
        </w:rPr>
      </w:pPr>
      <w:r w:rsidRPr="00FD62F5">
        <w:rPr>
          <w:rFonts w:eastAsia="Times New Roman"/>
          <w:szCs w:val="18"/>
        </w:rPr>
        <w:t>skinparam NoteBackgroundColor #fff9e6</w:t>
      </w:r>
    </w:p>
    <w:p w14:paraId="444ED737" w14:textId="77777777" w:rsidR="00447571" w:rsidRPr="00FD62F5" w:rsidRDefault="00447571" w:rsidP="00447571">
      <w:pPr>
        <w:pStyle w:val="PlantUML"/>
        <w:rPr>
          <w:rFonts w:eastAsia="Times New Roman"/>
          <w:szCs w:val="18"/>
        </w:rPr>
      </w:pPr>
      <w:r w:rsidRPr="00FD62F5">
        <w:rPr>
          <w:rFonts w:eastAsia="Times New Roman"/>
          <w:szCs w:val="18"/>
        </w:rPr>
        <w:t>skinparam NoteBorderColor #d1b77a</w:t>
      </w:r>
    </w:p>
    <w:p w14:paraId="1FA34388" w14:textId="77777777" w:rsidR="00447571" w:rsidRPr="00FD62F5" w:rsidRDefault="00447571" w:rsidP="00447571">
      <w:pPr>
        <w:pStyle w:val="PlantUML"/>
        <w:rPr>
          <w:rFonts w:eastAsia="Times New Roman"/>
          <w:szCs w:val="18"/>
        </w:rPr>
      </w:pPr>
      <w:r w:rsidRPr="00FD62F5">
        <w:rPr>
          <w:rFonts w:eastAsia="Times New Roman"/>
          <w:szCs w:val="18"/>
        </w:rPr>
        <w:t>skinparam BoxBorderColor #888</w:t>
      </w:r>
    </w:p>
    <w:p w14:paraId="5562771F" w14:textId="77777777" w:rsidR="00447571" w:rsidRPr="00FD62F5" w:rsidRDefault="00447571" w:rsidP="00447571">
      <w:pPr>
        <w:pStyle w:val="PlantUML"/>
        <w:rPr>
          <w:rFonts w:eastAsia="Times New Roman"/>
          <w:szCs w:val="18"/>
        </w:rPr>
      </w:pPr>
      <w:r w:rsidRPr="00FD62F5">
        <w:rPr>
          <w:rFonts w:eastAsia="Times New Roman"/>
          <w:szCs w:val="18"/>
        </w:rPr>
        <w:t>skinparam BoxBackgroundColor #f7f7f7</w:t>
      </w:r>
    </w:p>
    <w:p w14:paraId="3D80BB60" w14:textId="77777777" w:rsidR="00447571" w:rsidRPr="00FD62F5" w:rsidRDefault="00447571" w:rsidP="00447571">
      <w:pPr>
        <w:pStyle w:val="PlantUML"/>
        <w:rPr>
          <w:rFonts w:eastAsia="Times New Roman"/>
          <w:szCs w:val="18"/>
        </w:rPr>
      </w:pPr>
    </w:p>
    <w:p w14:paraId="0EA126EC" w14:textId="77777777" w:rsidR="00447571" w:rsidRPr="00FD62F5" w:rsidRDefault="00447571" w:rsidP="00447571">
      <w:pPr>
        <w:pStyle w:val="PlantUML"/>
        <w:rPr>
          <w:rFonts w:eastAsia="Times New Roman"/>
          <w:szCs w:val="18"/>
        </w:rPr>
      </w:pPr>
      <w:r w:rsidRPr="00FD62F5">
        <w:rPr>
          <w:rFonts w:eastAsia="Times New Roman"/>
          <w:szCs w:val="18"/>
        </w:rPr>
        <w:t>title Advanced Sleep Mode (ASM) based energy saving - rApp-based solution</w:t>
      </w:r>
    </w:p>
    <w:p w14:paraId="575EE56E" w14:textId="77777777" w:rsidR="00447571" w:rsidRPr="00FD62F5" w:rsidRDefault="00447571" w:rsidP="00447571">
      <w:pPr>
        <w:pStyle w:val="PlantUML"/>
        <w:rPr>
          <w:rFonts w:eastAsia="Times New Roman"/>
          <w:szCs w:val="18"/>
        </w:rPr>
      </w:pPr>
    </w:p>
    <w:p w14:paraId="6E94818D" w14:textId="77777777" w:rsidR="00447571" w:rsidRPr="00FD62F5" w:rsidRDefault="00447571" w:rsidP="00447571">
      <w:pPr>
        <w:pStyle w:val="PlantUML"/>
        <w:rPr>
          <w:rFonts w:eastAsia="Times New Roman"/>
          <w:szCs w:val="18"/>
        </w:rPr>
      </w:pPr>
      <w:r w:rsidRPr="00FD62F5">
        <w:rPr>
          <w:rFonts w:eastAsia="Times New Roman"/>
          <w:szCs w:val="18"/>
        </w:rPr>
        <w:t>Skin rose</w:t>
      </w:r>
    </w:p>
    <w:p w14:paraId="523B0132" w14:textId="77777777" w:rsidR="00447571" w:rsidRPr="00FD62F5" w:rsidRDefault="00447571" w:rsidP="00447571">
      <w:pPr>
        <w:pStyle w:val="PlantUML"/>
        <w:rPr>
          <w:rFonts w:eastAsia="Times New Roman"/>
          <w:szCs w:val="18"/>
        </w:rPr>
      </w:pPr>
    </w:p>
    <w:p w14:paraId="3CA9C87C" w14:textId="77777777" w:rsidR="00447571" w:rsidRPr="00FD62F5" w:rsidRDefault="00447571" w:rsidP="00447571">
      <w:pPr>
        <w:pStyle w:val="PlantUML"/>
        <w:rPr>
          <w:rFonts w:eastAsia="Times New Roman"/>
          <w:szCs w:val="18"/>
        </w:rPr>
      </w:pPr>
      <w:r w:rsidRPr="00FD62F5">
        <w:rPr>
          <w:rFonts w:eastAsia="Times New Roman"/>
          <w:szCs w:val="18"/>
        </w:rPr>
        <w:t>' ==== Context &amp; Roles ====</w:t>
      </w:r>
    </w:p>
    <w:p w14:paraId="587D1769" w14:textId="77777777" w:rsidR="00447571" w:rsidRPr="00FD62F5" w:rsidRDefault="00447571" w:rsidP="00447571">
      <w:pPr>
        <w:pStyle w:val="PlantUML"/>
        <w:rPr>
          <w:rFonts w:eastAsia="Times New Roman"/>
          <w:szCs w:val="18"/>
        </w:rPr>
      </w:pPr>
      <w:r w:rsidRPr="00FD62F5">
        <w:rPr>
          <w:rFonts w:eastAsia="Times New Roman"/>
          <w:szCs w:val="18"/>
        </w:rPr>
        <w:t>box "Operator" #Lightblue</w:t>
      </w:r>
    </w:p>
    <w:p w14:paraId="51F7F33B" w14:textId="77777777" w:rsidR="00447571" w:rsidRPr="00FD62F5" w:rsidRDefault="00447571" w:rsidP="00447571">
      <w:pPr>
        <w:pStyle w:val="PlantUML"/>
        <w:rPr>
          <w:rFonts w:eastAsia="Times New Roman"/>
          <w:szCs w:val="18"/>
        </w:rPr>
      </w:pPr>
      <w:r w:rsidRPr="00FD62F5">
        <w:rPr>
          <w:rFonts w:eastAsia="Times New Roman"/>
          <w:szCs w:val="18"/>
        </w:rPr>
        <w:t xml:space="preserve"> Actor Host as host</w:t>
      </w:r>
    </w:p>
    <w:p w14:paraId="303B0157" w14:textId="77777777" w:rsidR="00447571" w:rsidRPr="00FD62F5" w:rsidRDefault="00447571" w:rsidP="00447571">
      <w:pPr>
        <w:pStyle w:val="PlantUML"/>
        <w:rPr>
          <w:rFonts w:eastAsia="Times New Roman"/>
          <w:szCs w:val="18"/>
        </w:rPr>
      </w:pPr>
      <w:r w:rsidRPr="00FD62F5">
        <w:rPr>
          <w:rFonts w:eastAsia="Times New Roman"/>
          <w:szCs w:val="18"/>
        </w:rPr>
        <w:t>End box</w:t>
      </w:r>
    </w:p>
    <w:p w14:paraId="62AF3774" w14:textId="77777777" w:rsidR="00447571" w:rsidRPr="00FD62F5" w:rsidRDefault="00447571" w:rsidP="00447571">
      <w:pPr>
        <w:pStyle w:val="PlantUML"/>
        <w:rPr>
          <w:rFonts w:eastAsia="Times New Roman"/>
          <w:szCs w:val="18"/>
        </w:rPr>
      </w:pPr>
    </w:p>
    <w:p w14:paraId="76EF369A" w14:textId="77777777" w:rsidR="00447571" w:rsidRPr="00FD62F5" w:rsidRDefault="00447571" w:rsidP="00447571">
      <w:pPr>
        <w:pStyle w:val="PlantUML"/>
        <w:rPr>
          <w:rFonts w:eastAsia="Times New Roman"/>
          <w:szCs w:val="18"/>
        </w:rPr>
      </w:pPr>
      <w:r w:rsidRPr="00FD62F5">
        <w:rPr>
          <w:rFonts w:eastAsia="Times New Roman"/>
          <w:szCs w:val="18"/>
        </w:rPr>
        <w:t>box "Service Orchestration and Management Framework" #gold</w:t>
      </w:r>
    </w:p>
    <w:p w14:paraId="520EAD80" w14:textId="77777777" w:rsidR="00447571" w:rsidRPr="00FD62F5" w:rsidRDefault="00447571" w:rsidP="00447571">
      <w:pPr>
        <w:pStyle w:val="PlantUML"/>
        <w:rPr>
          <w:rFonts w:eastAsia="Times New Roman"/>
          <w:szCs w:val="18"/>
        </w:rPr>
      </w:pPr>
      <w:r w:rsidRPr="00FD62F5">
        <w:rPr>
          <w:rFonts w:eastAsia="Times New Roman"/>
          <w:szCs w:val="18"/>
        </w:rPr>
        <w:t xml:space="preserve">  participant "Energy Saving rApp" as rApp</w:t>
      </w:r>
    </w:p>
    <w:p w14:paraId="1822F593" w14:textId="77777777" w:rsidR="00447571" w:rsidRPr="00FD62F5" w:rsidRDefault="00447571" w:rsidP="00447571">
      <w:pPr>
        <w:pStyle w:val="PlantUML"/>
        <w:rPr>
          <w:rFonts w:eastAsia="Times New Roman"/>
          <w:szCs w:val="18"/>
        </w:rPr>
      </w:pPr>
      <w:r w:rsidRPr="00FD62F5">
        <w:rPr>
          <w:rFonts w:eastAsia="Times New Roman"/>
          <w:szCs w:val="18"/>
        </w:rPr>
        <w:t xml:space="preserve">  participant "SMO / Non</w:t>
      </w:r>
      <w:r w:rsidRPr="00FD62F5">
        <w:rPr>
          <w:rFonts w:ascii="Cambria Math" w:eastAsia="Times New Roman" w:hAnsi="Cambria Math" w:cs="Cambria Math"/>
          <w:szCs w:val="18"/>
        </w:rPr>
        <w:t>‑</w:t>
      </w:r>
      <w:r w:rsidRPr="00FD62F5">
        <w:rPr>
          <w:rFonts w:eastAsia="Times New Roman"/>
          <w:szCs w:val="18"/>
        </w:rPr>
        <w:t>RT RIC" as smo</w:t>
      </w:r>
    </w:p>
    <w:p w14:paraId="1033B55D" w14:textId="77777777" w:rsidR="00447571" w:rsidRPr="00FD62F5" w:rsidRDefault="00447571" w:rsidP="00447571">
      <w:pPr>
        <w:pStyle w:val="PlantUML"/>
        <w:rPr>
          <w:rFonts w:eastAsia="Times New Roman"/>
          <w:szCs w:val="18"/>
        </w:rPr>
      </w:pPr>
      <w:r w:rsidRPr="00FD62F5">
        <w:rPr>
          <w:rFonts w:eastAsia="Times New Roman"/>
          <w:szCs w:val="18"/>
        </w:rPr>
        <w:t>end box</w:t>
      </w:r>
    </w:p>
    <w:p w14:paraId="2AC163AA" w14:textId="77777777" w:rsidR="00447571" w:rsidRPr="00FD62F5" w:rsidRDefault="00447571" w:rsidP="00447571">
      <w:pPr>
        <w:pStyle w:val="PlantUML"/>
        <w:rPr>
          <w:rFonts w:eastAsia="Times New Roman"/>
          <w:szCs w:val="18"/>
        </w:rPr>
      </w:pPr>
    </w:p>
    <w:p w14:paraId="5819310C" w14:textId="77777777" w:rsidR="00447571" w:rsidRPr="00FD62F5" w:rsidRDefault="00447571" w:rsidP="00447571">
      <w:pPr>
        <w:pStyle w:val="PlantUML"/>
        <w:rPr>
          <w:rFonts w:eastAsia="Times New Roman"/>
          <w:szCs w:val="18"/>
        </w:rPr>
      </w:pPr>
      <w:r w:rsidRPr="00FD62F5">
        <w:rPr>
          <w:rFonts w:eastAsia="Times New Roman"/>
          <w:szCs w:val="18"/>
        </w:rPr>
        <w:t>box “O-RAN Nodes” #lightpink</w:t>
      </w:r>
    </w:p>
    <w:p w14:paraId="597B6D5A" w14:textId="77777777" w:rsidR="00447571" w:rsidRPr="009E4AF4" w:rsidRDefault="00447571" w:rsidP="00447571">
      <w:pPr>
        <w:pStyle w:val="PlantUML"/>
        <w:rPr>
          <w:rFonts w:eastAsia="Times New Roman"/>
          <w:szCs w:val="18"/>
          <w:lang w:val="pt-BR"/>
        </w:rPr>
      </w:pPr>
      <w:r w:rsidRPr="00FD62F5">
        <w:rPr>
          <w:rFonts w:eastAsia="Times New Roman"/>
          <w:szCs w:val="18"/>
        </w:rPr>
        <w:t xml:space="preserve">  </w:t>
      </w:r>
      <w:r w:rsidRPr="009E4AF4">
        <w:rPr>
          <w:rFonts w:eastAsia="Times New Roman"/>
          <w:szCs w:val="18"/>
          <w:lang w:val="pt-BR"/>
        </w:rPr>
        <w:t>participant "E2 node(s)\n(e.g., O</w:t>
      </w:r>
      <w:r w:rsidRPr="009E4AF4">
        <w:rPr>
          <w:rFonts w:ascii="Cambria Math" w:eastAsia="Times New Roman" w:hAnsi="Cambria Math" w:cs="Cambria Math"/>
          <w:szCs w:val="18"/>
          <w:lang w:val="pt-BR"/>
        </w:rPr>
        <w:t>‑</w:t>
      </w:r>
      <w:r w:rsidRPr="009E4AF4">
        <w:rPr>
          <w:rFonts w:eastAsia="Times New Roman"/>
          <w:szCs w:val="18"/>
          <w:lang w:val="pt-BR"/>
        </w:rPr>
        <w:t>DU)" as e2</w:t>
      </w:r>
    </w:p>
    <w:p w14:paraId="6F1F0749" w14:textId="77777777" w:rsidR="00447571" w:rsidRPr="009E4AF4" w:rsidRDefault="00447571" w:rsidP="00447571">
      <w:pPr>
        <w:pStyle w:val="PlantUML"/>
        <w:rPr>
          <w:rFonts w:eastAsia="Times New Roman"/>
          <w:szCs w:val="18"/>
          <w:lang w:val="pt-BR"/>
        </w:rPr>
      </w:pPr>
      <w:r w:rsidRPr="009E4AF4">
        <w:rPr>
          <w:rFonts w:eastAsia="Times New Roman"/>
          <w:szCs w:val="18"/>
          <w:lang w:val="pt-BR"/>
        </w:rPr>
        <w:t xml:space="preserve">  participant "O</w:t>
      </w:r>
      <w:r w:rsidRPr="009E4AF4">
        <w:rPr>
          <w:rFonts w:ascii="Cambria Math" w:eastAsia="Times New Roman" w:hAnsi="Cambria Math" w:cs="Cambria Math"/>
          <w:szCs w:val="18"/>
          <w:lang w:val="pt-BR"/>
        </w:rPr>
        <w:t>‑</w:t>
      </w:r>
      <w:r w:rsidRPr="009E4AF4">
        <w:rPr>
          <w:rFonts w:eastAsia="Times New Roman"/>
          <w:szCs w:val="18"/>
          <w:lang w:val="pt-BR"/>
        </w:rPr>
        <w:t>RU node(s)" as ru</w:t>
      </w:r>
    </w:p>
    <w:p w14:paraId="14676373" w14:textId="77777777" w:rsidR="00447571" w:rsidRPr="00FD62F5" w:rsidRDefault="00447571" w:rsidP="00447571">
      <w:pPr>
        <w:pStyle w:val="PlantUML"/>
        <w:rPr>
          <w:rFonts w:eastAsia="Times New Roman"/>
          <w:szCs w:val="18"/>
        </w:rPr>
      </w:pPr>
      <w:r w:rsidRPr="00FD62F5">
        <w:rPr>
          <w:rFonts w:eastAsia="Times New Roman"/>
          <w:szCs w:val="18"/>
        </w:rPr>
        <w:t>end box</w:t>
      </w:r>
    </w:p>
    <w:p w14:paraId="5D5EE3DB" w14:textId="77777777" w:rsidR="00447571" w:rsidRPr="00FD62F5" w:rsidRDefault="00447571" w:rsidP="00447571">
      <w:pPr>
        <w:pStyle w:val="PlantUML"/>
        <w:rPr>
          <w:rFonts w:eastAsia="Times New Roman"/>
          <w:szCs w:val="18"/>
        </w:rPr>
      </w:pPr>
    </w:p>
    <w:p w14:paraId="1C58216D" w14:textId="77777777" w:rsidR="00447571" w:rsidRPr="00FD62F5" w:rsidRDefault="00447571" w:rsidP="00447571">
      <w:pPr>
        <w:pStyle w:val="PlantUML"/>
        <w:rPr>
          <w:rFonts w:eastAsia="Times New Roman"/>
          <w:szCs w:val="18"/>
        </w:rPr>
      </w:pPr>
    </w:p>
    <w:p w14:paraId="7C071668" w14:textId="77777777" w:rsidR="00447571" w:rsidRPr="00FD62F5" w:rsidRDefault="00447571" w:rsidP="00447571">
      <w:pPr>
        <w:pStyle w:val="PlantUML"/>
        <w:rPr>
          <w:rFonts w:eastAsia="Times New Roman"/>
          <w:szCs w:val="18"/>
        </w:rPr>
      </w:pPr>
      <w:r w:rsidRPr="00FD62F5">
        <w:rPr>
          <w:rFonts w:eastAsia="Times New Roman"/>
          <w:szCs w:val="18"/>
        </w:rPr>
        <w:t>' ==== Step 1 (M) ====</w:t>
      </w:r>
    </w:p>
    <w:p w14:paraId="36F37C62" w14:textId="77777777" w:rsidR="00447571" w:rsidRPr="00FD62F5" w:rsidRDefault="00447571" w:rsidP="00447571">
      <w:pPr>
        <w:pStyle w:val="PlantUML"/>
        <w:rPr>
          <w:rFonts w:eastAsia="Times New Roman"/>
          <w:szCs w:val="18"/>
        </w:rPr>
      </w:pPr>
      <w:r w:rsidRPr="00FD62F5">
        <w:rPr>
          <w:rFonts w:eastAsia="Times New Roman"/>
          <w:szCs w:val="18"/>
        </w:rPr>
        <w:t>rApp -&gt; smo : &lt;B&gt;1&lt;/B&gt; &lt;&lt;R1&gt;&gt; — Request CM/PM/FM data collection</w:t>
      </w:r>
    </w:p>
    <w:p w14:paraId="35F784F5" w14:textId="77777777" w:rsidR="00447571" w:rsidRPr="00FD62F5" w:rsidRDefault="00447571" w:rsidP="00447571">
      <w:pPr>
        <w:pStyle w:val="PlantUML"/>
        <w:rPr>
          <w:rFonts w:eastAsia="Times New Roman"/>
          <w:szCs w:val="18"/>
        </w:rPr>
      </w:pPr>
    </w:p>
    <w:p w14:paraId="73B47E2C" w14:textId="77777777" w:rsidR="00447571" w:rsidRPr="00FD62F5" w:rsidRDefault="00447571" w:rsidP="00447571">
      <w:pPr>
        <w:pStyle w:val="PlantUML"/>
        <w:rPr>
          <w:rFonts w:eastAsia="Times New Roman"/>
          <w:szCs w:val="18"/>
        </w:rPr>
      </w:pPr>
      <w:r w:rsidRPr="00FD62F5">
        <w:rPr>
          <w:rFonts w:eastAsia="Times New Roman"/>
          <w:szCs w:val="18"/>
        </w:rPr>
        <w:t>' ==== Step 2 &amp; 3 (M) ====</w:t>
      </w:r>
    </w:p>
    <w:p w14:paraId="6E594FA6" w14:textId="77777777" w:rsidR="00447571" w:rsidRPr="00FD62F5" w:rsidRDefault="00447571" w:rsidP="00447571">
      <w:pPr>
        <w:pStyle w:val="PlantUML"/>
        <w:rPr>
          <w:rFonts w:eastAsia="Times New Roman"/>
          <w:szCs w:val="18"/>
        </w:rPr>
      </w:pPr>
      <w:r w:rsidRPr="00FD62F5">
        <w:rPr>
          <w:rFonts w:eastAsia="Times New Roman"/>
          <w:szCs w:val="18"/>
        </w:rPr>
        <w:t>note over smo, ru</w:t>
      </w:r>
    </w:p>
    <w:p w14:paraId="73518245" w14:textId="77777777" w:rsidR="00447571" w:rsidRPr="00FD62F5" w:rsidRDefault="00447571" w:rsidP="00447571">
      <w:pPr>
        <w:pStyle w:val="PlantUML"/>
        <w:rPr>
          <w:rFonts w:eastAsia="Times New Roman"/>
          <w:szCs w:val="18"/>
        </w:rPr>
      </w:pPr>
      <w:r w:rsidRPr="00FD62F5">
        <w:rPr>
          <w:rFonts w:eastAsia="Times New Roman"/>
          <w:szCs w:val="18"/>
        </w:rPr>
        <w:t xml:space="preserve">&lt;B&gt;2&lt;/B&gt; &lt;&lt;O1&gt;&gt; Request data collection &amp; O-DU and O-RU capabilities </w:t>
      </w:r>
    </w:p>
    <w:p w14:paraId="18FF91B9" w14:textId="77777777" w:rsidR="00447571" w:rsidRPr="00FD62F5" w:rsidRDefault="00447571" w:rsidP="00447571">
      <w:pPr>
        <w:pStyle w:val="PlantUML"/>
        <w:rPr>
          <w:rFonts w:eastAsia="Times New Roman"/>
          <w:szCs w:val="18"/>
        </w:rPr>
      </w:pPr>
      <w:r w:rsidRPr="00FD62F5">
        <w:rPr>
          <w:rFonts w:eastAsia="Times New Roman"/>
          <w:szCs w:val="18"/>
        </w:rPr>
        <w:t>end note</w:t>
      </w:r>
    </w:p>
    <w:p w14:paraId="1F86150A" w14:textId="77777777" w:rsidR="00447571" w:rsidRPr="009E4AF4" w:rsidRDefault="00447571" w:rsidP="00447571">
      <w:pPr>
        <w:pStyle w:val="PlantUML"/>
        <w:rPr>
          <w:rFonts w:eastAsia="Times New Roman"/>
          <w:szCs w:val="18"/>
          <w:lang w:val="pt-BR"/>
        </w:rPr>
      </w:pPr>
      <w:r w:rsidRPr="009E4AF4">
        <w:rPr>
          <w:rFonts w:eastAsia="Times New Roman"/>
          <w:szCs w:val="18"/>
          <w:lang w:val="pt-BR"/>
        </w:rPr>
        <w:t xml:space="preserve">smo &lt;- e2 : &lt;B&gt;3&lt;/B&gt; &lt;&lt;O1&gt;&gt; Deliver requested data &amp; O-DU and O-RU capabilities </w:t>
      </w:r>
    </w:p>
    <w:p w14:paraId="75E1E843" w14:textId="77777777" w:rsidR="00447571" w:rsidRPr="009E4AF4" w:rsidRDefault="00447571" w:rsidP="00447571">
      <w:pPr>
        <w:pStyle w:val="PlantUML"/>
        <w:rPr>
          <w:rFonts w:eastAsia="Times New Roman"/>
          <w:szCs w:val="18"/>
          <w:lang w:val="pt-BR"/>
        </w:rPr>
      </w:pPr>
    </w:p>
    <w:p w14:paraId="7698450D" w14:textId="77777777" w:rsidR="00447571" w:rsidRPr="00FD62F5" w:rsidRDefault="00447571" w:rsidP="00447571">
      <w:pPr>
        <w:pStyle w:val="PlantUML"/>
        <w:rPr>
          <w:rFonts w:eastAsia="Times New Roman"/>
          <w:szCs w:val="18"/>
        </w:rPr>
      </w:pPr>
      <w:r w:rsidRPr="00FD62F5">
        <w:rPr>
          <w:rFonts w:eastAsia="Times New Roman"/>
          <w:szCs w:val="18"/>
        </w:rPr>
        <w:t>' ==== Step 4 (M) ====</w:t>
      </w:r>
    </w:p>
    <w:p w14:paraId="4A9E0785" w14:textId="77777777" w:rsidR="00447571" w:rsidRPr="00FD62F5" w:rsidRDefault="00447571" w:rsidP="00447571">
      <w:pPr>
        <w:pStyle w:val="PlantUML"/>
        <w:rPr>
          <w:rFonts w:eastAsia="Times New Roman"/>
          <w:szCs w:val="18"/>
        </w:rPr>
      </w:pPr>
      <w:r w:rsidRPr="00FD62F5">
        <w:rPr>
          <w:rFonts w:eastAsia="Times New Roman"/>
          <w:szCs w:val="18"/>
        </w:rPr>
        <w:t>smo -&gt; rApp : &lt;B&gt;4&lt;/B&gt; &lt;&lt;R1&gt;&gt; Deliver collected configuration/measurement data</w:t>
      </w:r>
    </w:p>
    <w:p w14:paraId="2B9366A3" w14:textId="77777777" w:rsidR="00447571" w:rsidRPr="00FD62F5" w:rsidRDefault="00447571" w:rsidP="00447571">
      <w:pPr>
        <w:pStyle w:val="PlantUML"/>
        <w:rPr>
          <w:rFonts w:eastAsia="Times New Roman"/>
          <w:szCs w:val="18"/>
        </w:rPr>
      </w:pPr>
    </w:p>
    <w:p w14:paraId="50D55594" w14:textId="77777777" w:rsidR="00447571" w:rsidRPr="00FD62F5" w:rsidRDefault="00447571" w:rsidP="00447571">
      <w:pPr>
        <w:pStyle w:val="PlantUML"/>
        <w:rPr>
          <w:rFonts w:eastAsia="Times New Roman"/>
          <w:szCs w:val="18"/>
        </w:rPr>
      </w:pPr>
      <w:r w:rsidRPr="00FD62F5">
        <w:rPr>
          <w:rFonts w:eastAsia="Times New Roman"/>
          <w:szCs w:val="18"/>
        </w:rPr>
        <w:t>' ==== Step 5 (M) ====</w:t>
      </w:r>
    </w:p>
    <w:p w14:paraId="2340EADB" w14:textId="77777777" w:rsidR="00447571" w:rsidRPr="00FD62F5" w:rsidRDefault="00447571" w:rsidP="00447571">
      <w:pPr>
        <w:pStyle w:val="PlantUML"/>
        <w:rPr>
          <w:rFonts w:eastAsia="Times New Roman"/>
          <w:szCs w:val="18"/>
        </w:rPr>
      </w:pPr>
      <w:r w:rsidRPr="00FD62F5">
        <w:rPr>
          <w:rFonts w:eastAsia="Times New Roman"/>
          <w:szCs w:val="18"/>
        </w:rPr>
        <w:t xml:space="preserve">Loop Advanced Sleep Mode </w:t>
      </w:r>
    </w:p>
    <w:p w14:paraId="0C7E901B" w14:textId="77777777" w:rsidR="00447571" w:rsidRPr="00FD62F5" w:rsidRDefault="00447571" w:rsidP="00447571">
      <w:pPr>
        <w:pStyle w:val="PlantUML"/>
        <w:rPr>
          <w:rFonts w:eastAsia="Times New Roman"/>
          <w:szCs w:val="18"/>
        </w:rPr>
      </w:pPr>
      <w:r w:rsidRPr="00FD62F5">
        <w:rPr>
          <w:rFonts w:eastAsia="Times New Roman"/>
          <w:szCs w:val="18"/>
        </w:rPr>
        <w:t>rApp -&gt; rApp : &lt;B&gt;5&lt;/B&gt; Continuous monitoring &amp; inference</w:t>
      </w:r>
    </w:p>
    <w:p w14:paraId="6E6B064A" w14:textId="77777777" w:rsidR="00447571" w:rsidRPr="00FD62F5" w:rsidRDefault="00447571" w:rsidP="00447571">
      <w:pPr>
        <w:pStyle w:val="PlantUML"/>
        <w:rPr>
          <w:rFonts w:eastAsia="Times New Roman"/>
          <w:szCs w:val="18"/>
        </w:rPr>
      </w:pPr>
      <w:r w:rsidRPr="00FD62F5">
        <w:rPr>
          <w:rFonts w:eastAsia="Times New Roman"/>
          <w:szCs w:val="18"/>
        </w:rPr>
        <w:t>note right of rApp</w:t>
      </w:r>
    </w:p>
    <w:p w14:paraId="1ADD44B7" w14:textId="77777777" w:rsidR="00447571" w:rsidRPr="00FD62F5" w:rsidRDefault="00447571" w:rsidP="00447571">
      <w:pPr>
        <w:pStyle w:val="PlantUML"/>
        <w:rPr>
          <w:rFonts w:eastAsia="Times New Roman"/>
          <w:szCs w:val="18"/>
        </w:rPr>
      </w:pPr>
      <w:r w:rsidRPr="00FD62F5">
        <w:rPr>
          <w:rFonts w:eastAsia="Times New Roman"/>
          <w:szCs w:val="18"/>
        </w:rPr>
        <w:t>Monitors:</w:t>
      </w:r>
    </w:p>
    <w:p w14:paraId="35A1CF76" w14:textId="77777777" w:rsidR="00447571" w:rsidRPr="00FD62F5" w:rsidRDefault="00447571" w:rsidP="00447571">
      <w:pPr>
        <w:pStyle w:val="PlantUML"/>
        <w:rPr>
          <w:rFonts w:eastAsia="Times New Roman"/>
          <w:szCs w:val="18"/>
        </w:rPr>
      </w:pPr>
      <w:r w:rsidRPr="00FD62F5">
        <w:rPr>
          <w:rFonts w:eastAsia="Times New Roman"/>
          <w:szCs w:val="18"/>
        </w:rPr>
        <w:t>(i) E2 performance &amp; energy consumption</w:t>
      </w:r>
    </w:p>
    <w:p w14:paraId="1BA0B770" w14:textId="77777777" w:rsidR="00447571" w:rsidRPr="00FD62F5" w:rsidRDefault="00447571" w:rsidP="00447571">
      <w:pPr>
        <w:pStyle w:val="PlantUML"/>
        <w:rPr>
          <w:rFonts w:eastAsia="Times New Roman"/>
          <w:szCs w:val="18"/>
        </w:rPr>
      </w:pPr>
      <w:r w:rsidRPr="00FD62F5">
        <w:rPr>
          <w:rFonts w:eastAsia="Times New Roman"/>
          <w:szCs w:val="18"/>
        </w:rPr>
        <w:t>(ii) O</w:t>
      </w:r>
      <w:r w:rsidRPr="00FD62F5">
        <w:rPr>
          <w:rFonts w:ascii="Cambria Math" w:eastAsia="Times New Roman" w:hAnsi="Cambria Math" w:cs="Cambria Math"/>
          <w:szCs w:val="18"/>
        </w:rPr>
        <w:t>‑</w:t>
      </w:r>
      <w:r w:rsidRPr="00FD62F5">
        <w:rPr>
          <w:rFonts w:eastAsia="Times New Roman"/>
          <w:szCs w:val="18"/>
        </w:rPr>
        <w:t>RU energy consumption</w:t>
      </w:r>
    </w:p>
    <w:p w14:paraId="7FAA07CB" w14:textId="77777777" w:rsidR="00447571" w:rsidRPr="00FD62F5" w:rsidRDefault="00447571" w:rsidP="00447571">
      <w:pPr>
        <w:pStyle w:val="PlantUML"/>
        <w:rPr>
          <w:rFonts w:eastAsia="Times New Roman"/>
          <w:szCs w:val="18"/>
        </w:rPr>
      </w:pPr>
      <w:r w:rsidRPr="00FD62F5">
        <w:rPr>
          <w:rFonts w:eastAsia="Times New Roman"/>
          <w:szCs w:val="18"/>
        </w:rPr>
        <w:t>(iii) Cell utilization &amp; throughput</w:t>
      </w:r>
    </w:p>
    <w:p w14:paraId="38F9FB38" w14:textId="77777777" w:rsidR="00447571" w:rsidRPr="00FD62F5" w:rsidRDefault="00447571" w:rsidP="00447571">
      <w:pPr>
        <w:pStyle w:val="PlantUML"/>
        <w:rPr>
          <w:rFonts w:eastAsia="Times New Roman"/>
          <w:szCs w:val="18"/>
        </w:rPr>
      </w:pPr>
      <w:r w:rsidRPr="00FD62F5">
        <w:rPr>
          <w:rFonts w:eastAsia="Times New Roman"/>
          <w:szCs w:val="18"/>
        </w:rPr>
        <w:t>Determines configuration changes for Advanced Sleep Mode.</w:t>
      </w:r>
    </w:p>
    <w:p w14:paraId="69277293" w14:textId="77777777" w:rsidR="00447571" w:rsidRPr="00FD62F5" w:rsidRDefault="00447571" w:rsidP="00447571">
      <w:pPr>
        <w:pStyle w:val="PlantUML"/>
        <w:rPr>
          <w:rFonts w:eastAsia="Times New Roman"/>
          <w:szCs w:val="18"/>
        </w:rPr>
      </w:pPr>
      <w:r w:rsidRPr="00FD62F5">
        <w:rPr>
          <w:rFonts w:eastAsia="Times New Roman"/>
          <w:szCs w:val="18"/>
        </w:rPr>
        <w:t>AI/ML inference may be used.</w:t>
      </w:r>
    </w:p>
    <w:p w14:paraId="29636C70" w14:textId="77777777" w:rsidR="00447571" w:rsidRPr="00FD62F5" w:rsidRDefault="00447571" w:rsidP="00447571">
      <w:pPr>
        <w:pStyle w:val="PlantUML"/>
        <w:rPr>
          <w:rFonts w:eastAsia="Times New Roman"/>
          <w:szCs w:val="18"/>
        </w:rPr>
      </w:pPr>
      <w:r w:rsidRPr="00FD62F5">
        <w:rPr>
          <w:rFonts w:eastAsia="Times New Roman"/>
          <w:szCs w:val="18"/>
        </w:rPr>
        <w:t>end note</w:t>
      </w:r>
    </w:p>
    <w:p w14:paraId="6643C1E7" w14:textId="77777777" w:rsidR="00447571" w:rsidRPr="00FD62F5" w:rsidRDefault="00447571" w:rsidP="00447571">
      <w:pPr>
        <w:pStyle w:val="PlantUML"/>
        <w:rPr>
          <w:rFonts w:eastAsia="Times New Roman"/>
          <w:szCs w:val="18"/>
        </w:rPr>
      </w:pPr>
    </w:p>
    <w:p w14:paraId="5072A41E" w14:textId="77777777" w:rsidR="00447571" w:rsidRPr="00FD62F5" w:rsidRDefault="00447571" w:rsidP="00447571">
      <w:pPr>
        <w:pStyle w:val="PlantUML"/>
        <w:rPr>
          <w:rFonts w:eastAsia="Times New Roman"/>
          <w:szCs w:val="18"/>
        </w:rPr>
      </w:pPr>
      <w:r w:rsidRPr="00FD62F5">
        <w:rPr>
          <w:rFonts w:eastAsia="Times New Roman"/>
          <w:szCs w:val="18"/>
        </w:rPr>
        <w:t>' ==== Step 6a/6b (Alt) ====</w:t>
      </w:r>
    </w:p>
    <w:p w14:paraId="590EEDA3" w14:textId="77777777" w:rsidR="00447571" w:rsidRPr="00FD62F5" w:rsidRDefault="00447571" w:rsidP="00447571">
      <w:pPr>
        <w:pStyle w:val="PlantUML"/>
        <w:rPr>
          <w:rFonts w:eastAsia="Times New Roman"/>
          <w:szCs w:val="18"/>
        </w:rPr>
      </w:pPr>
      <w:r w:rsidRPr="00FD62F5">
        <w:rPr>
          <w:rFonts w:eastAsia="Times New Roman"/>
          <w:szCs w:val="18"/>
        </w:rPr>
        <w:t>alt Policy path</w:t>
      </w:r>
    </w:p>
    <w:p w14:paraId="2CBF5EC8" w14:textId="77777777" w:rsidR="00447571" w:rsidRPr="00FD62F5" w:rsidRDefault="00447571" w:rsidP="00447571">
      <w:pPr>
        <w:pStyle w:val="PlantUML"/>
        <w:rPr>
          <w:rFonts w:eastAsia="Times New Roman"/>
          <w:szCs w:val="18"/>
        </w:rPr>
      </w:pPr>
      <w:r w:rsidRPr="00FD62F5">
        <w:rPr>
          <w:rFonts w:eastAsia="Times New Roman"/>
          <w:szCs w:val="18"/>
        </w:rPr>
        <w:t xml:space="preserve">  smo -&gt; e2 : &lt;B&gt;6a&lt;/B&gt; &lt;&lt;O1&gt;&gt; — Provide policy for Advanced Sleep Mode in specific O</w:t>
      </w:r>
      <w:r w:rsidRPr="00FD62F5">
        <w:rPr>
          <w:rFonts w:ascii="Cambria Math" w:eastAsia="Times New Roman" w:hAnsi="Cambria Math" w:cs="Cambria Math"/>
          <w:szCs w:val="18"/>
        </w:rPr>
        <w:t>‑</w:t>
      </w:r>
      <w:r w:rsidRPr="00FD62F5">
        <w:rPr>
          <w:rFonts w:eastAsia="Times New Roman"/>
          <w:szCs w:val="18"/>
        </w:rPr>
        <w:t>RU</w:t>
      </w:r>
    </w:p>
    <w:p w14:paraId="44A3ECF5" w14:textId="77777777" w:rsidR="00447571" w:rsidRPr="00FD62F5" w:rsidRDefault="00447571" w:rsidP="00447571">
      <w:pPr>
        <w:pStyle w:val="PlantUML"/>
        <w:rPr>
          <w:rFonts w:eastAsia="Times New Roman"/>
          <w:szCs w:val="18"/>
        </w:rPr>
      </w:pPr>
      <w:r w:rsidRPr="00FD62F5">
        <w:rPr>
          <w:rFonts w:eastAsia="Times New Roman"/>
          <w:szCs w:val="18"/>
        </w:rPr>
        <w:t>else Direct configuration path</w:t>
      </w:r>
    </w:p>
    <w:p w14:paraId="5FC645B9" w14:textId="77777777" w:rsidR="00447571" w:rsidRPr="00FD62F5" w:rsidRDefault="00447571" w:rsidP="00447571">
      <w:pPr>
        <w:pStyle w:val="PlantUML"/>
        <w:rPr>
          <w:rFonts w:eastAsia="Times New Roman"/>
          <w:szCs w:val="18"/>
        </w:rPr>
      </w:pPr>
      <w:r w:rsidRPr="00FD62F5">
        <w:rPr>
          <w:rFonts w:eastAsia="Times New Roman"/>
          <w:szCs w:val="18"/>
        </w:rPr>
        <w:t xml:space="preserve">  smo -&gt; e2 : &lt;B&gt;6b&lt;/B&gt; &lt;&lt;O1&gt;&gt; — Provide configuration to Advanced Sleep Mode \nin specific O</w:t>
      </w:r>
      <w:r w:rsidRPr="00FD62F5">
        <w:rPr>
          <w:rFonts w:ascii="Cambria Math" w:eastAsia="Times New Roman" w:hAnsi="Cambria Math" w:cs="Cambria Math"/>
          <w:szCs w:val="18"/>
        </w:rPr>
        <w:t>‑</w:t>
      </w:r>
      <w:r w:rsidRPr="00FD62F5">
        <w:rPr>
          <w:rFonts w:eastAsia="Times New Roman"/>
          <w:szCs w:val="18"/>
        </w:rPr>
        <w:t>RU</w:t>
      </w:r>
    </w:p>
    <w:p w14:paraId="546DB86D" w14:textId="77777777" w:rsidR="00447571" w:rsidRPr="00FD62F5" w:rsidRDefault="00447571" w:rsidP="00447571">
      <w:pPr>
        <w:pStyle w:val="PlantUML"/>
        <w:rPr>
          <w:rFonts w:eastAsia="Times New Roman"/>
          <w:szCs w:val="18"/>
        </w:rPr>
      </w:pPr>
      <w:r w:rsidRPr="00FD62F5">
        <w:rPr>
          <w:rFonts w:eastAsia="Times New Roman"/>
          <w:szCs w:val="18"/>
        </w:rPr>
        <w:t>end</w:t>
      </w:r>
    </w:p>
    <w:p w14:paraId="10490EDC" w14:textId="77777777" w:rsidR="00447571" w:rsidRPr="00FD62F5" w:rsidRDefault="00447571" w:rsidP="00447571">
      <w:pPr>
        <w:pStyle w:val="PlantUML"/>
        <w:rPr>
          <w:rFonts w:eastAsia="Times New Roman"/>
          <w:szCs w:val="18"/>
        </w:rPr>
      </w:pPr>
      <w:r w:rsidRPr="00FD62F5">
        <w:rPr>
          <w:rFonts w:eastAsia="Times New Roman"/>
          <w:szCs w:val="18"/>
        </w:rPr>
        <w:t>' ==== Step 7 (M) ====</w:t>
      </w:r>
    </w:p>
    <w:p w14:paraId="5DCBB88E" w14:textId="77777777" w:rsidR="00447571" w:rsidRPr="00FD62F5" w:rsidRDefault="00447571" w:rsidP="00447571">
      <w:pPr>
        <w:pStyle w:val="PlantUML"/>
        <w:rPr>
          <w:rFonts w:eastAsia="Times New Roman"/>
          <w:szCs w:val="18"/>
        </w:rPr>
      </w:pPr>
      <w:r w:rsidRPr="00FD62F5">
        <w:rPr>
          <w:rFonts w:eastAsia="Times New Roman"/>
          <w:szCs w:val="18"/>
        </w:rPr>
        <w:t>e2 -&gt; e2 : &lt;B&gt;7&lt;/B&gt; Analyze conditions/policy; decide to activate Advanced Sleep Mode in specific O-RU</w:t>
      </w:r>
    </w:p>
    <w:p w14:paraId="6B7406FC" w14:textId="77777777" w:rsidR="00447571" w:rsidRPr="00FD62F5" w:rsidRDefault="00447571" w:rsidP="00447571">
      <w:pPr>
        <w:pStyle w:val="PlantUML"/>
        <w:rPr>
          <w:rFonts w:eastAsia="Times New Roman"/>
          <w:szCs w:val="18"/>
        </w:rPr>
      </w:pPr>
    </w:p>
    <w:p w14:paraId="5D3CE4DC" w14:textId="77777777" w:rsidR="00447571" w:rsidRPr="00FD62F5" w:rsidRDefault="00447571" w:rsidP="00447571">
      <w:pPr>
        <w:pStyle w:val="PlantUML"/>
        <w:rPr>
          <w:rFonts w:eastAsia="Times New Roman"/>
          <w:szCs w:val="18"/>
        </w:rPr>
      </w:pPr>
      <w:r w:rsidRPr="00FD62F5">
        <w:rPr>
          <w:rFonts w:eastAsia="Times New Roman"/>
          <w:szCs w:val="18"/>
        </w:rPr>
        <w:t>' ==== Step 8 (M) ====</w:t>
      </w:r>
    </w:p>
    <w:p w14:paraId="0424BABF" w14:textId="77777777" w:rsidR="00447571" w:rsidRPr="00FD62F5" w:rsidRDefault="00447571" w:rsidP="00447571">
      <w:pPr>
        <w:pStyle w:val="PlantUML"/>
        <w:rPr>
          <w:rFonts w:eastAsia="Times New Roman"/>
          <w:szCs w:val="18"/>
        </w:rPr>
      </w:pPr>
      <w:r w:rsidRPr="00FD62F5">
        <w:rPr>
          <w:rFonts w:eastAsia="Times New Roman"/>
          <w:szCs w:val="18"/>
        </w:rPr>
        <w:t>e2 -&gt; ru : &lt;B&gt;8&lt;/B&gt; &lt;&lt;</w:t>
      </w:r>
      <w:r>
        <w:rPr>
          <w:rFonts w:eastAsia="Times New Roman"/>
          <w:szCs w:val="18"/>
        </w:rPr>
        <w:t>O</w:t>
      </w:r>
      <w:r w:rsidRPr="00FD62F5">
        <w:rPr>
          <w:rFonts w:eastAsia="Times New Roman"/>
          <w:szCs w:val="18"/>
        </w:rPr>
        <w:t>FH M</w:t>
      </w:r>
      <w:r w:rsidRPr="00FD62F5">
        <w:rPr>
          <w:rFonts w:ascii="Cambria Math" w:eastAsia="Times New Roman" w:hAnsi="Cambria Math" w:cs="Cambria Math"/>
          <w:szCs w:val="18"/>
        </w:rPr>
        <w:t>‑</w:t>
      </w:r>
      <w:r w:rsidRPr="00FD62F5">
        <w:rPr>
          <w:rFonts w:eastAsia="Times New Roman"/>
          <w:szCs w:val="18"/>
        </w:rPr>
        <w:t>/C</w:t>
      </w:r>
      <w:r w:rsidRPr="00FD62F5">
        <w:rPr>
          <w:rFonts w:ascii="Cambria Math" w:eastAsia="Times New Roman" w:hAnsi="Cambria Math" w:cs="Cambria Math"/>
          <w:szCs w:val="18"/>
        </w:rPr>
        <w:t>‑</w:t>
      </w:r>
      <w:r w:rsidRPr="00FD62F5">
        <w:rPr>
          <w:rFonts w:eastAsia="Times New Roman"/>
          <w:szCs w:val="18"/>
        </w:rPr>
        <w:t>Plane&gt;&gt; Configure (activate) sleep mode\n(e.g., set sleep mode 1)</w:t>
      </w:r>
    </w:p>
    <w:p w14:paraId="101CD74E" w14:textId="77777777" w:rsidR="00447571" w:rsidRPr="00FD62F5" w:rsidRDefault="00447571" w:rsidP="00447571">
      <w:pPr>
        <w:pStyle w:val="PlantUML"/>
        <w:rPr>
          <w:rFonts w:eastAsia="Times New Roman"/>
          <w:szCs w:val="18"/>
        </w:rPr>
      </w:pPr>
    </w:p>
    <w:p w14:paraId="3D7C7B5E" w14:textId="77777777" w:rsidR="00447571" w:rsidRPr="00FD62F5" w:rsidRDefault="00447571" w:rsidP="00447571">
      <w:pPr>
        <w:pStyle w:val="PlantUML"/>
        <w:rPr>
          <w:rFonts w:eastAsia="Times New Roman"/>
          <w:szCs w:val="18"/>
        </w:rPr>
      </w:pPr>
      <w:r w:rsidRPr="00FD62F5">
        <w:rPr>
          <w:rFonts w:eastAsia="Times New Roman"/>
          <w:szCs w:val="18"/>
        </w:rPr>
        <w:t>' ==== Step 9 (M) ====</w:t>
      </w:r>
    </w:p>
    <w:p w14:paraId="6B95892E" w14:textId="77777777" w:rsidR="00447571" w:rsidRPr="00FD62F5" w:rsidRDefault="00447571" w:rsidP="00447571">
      <w:pPr>
        <w:pStyle w:val="PlantUML"/>
        <w:rPr>
          <w:rFonts w:eastAsia="Times New Roman"/>
          <w:szCs w:val="18"/>
        </w:rPr>
      </w:pPr>
      <w:r w:rsidRPr="00FD62F5">
        <w:rPr>
          <w:rFonts w:eastAsia="Times New Roman"/>
          <w:szCs w:val="18"/>
        </w:rPr>
        <w:t>ru &lt;- ru : &lt;B&gt;9&lt;/B&gt; Enter energy saving mode</w:t>
      </w:r>
    </w:p>
    <w:p w14:paraId="62BCA737" w14:textId="77777777" w:rsidR="00447571" w:rsidRPr="00FD62F5" w:rsidRDefault="00447571" w:rsidP="00447571">
      <w:pPr>
        <w:pStyle w:val="PlantUML"/>
        <w:rPr>
          <w:rFonts w:eastAsia="Times New Roman"/>
          <w:szCs w:val="18"/>
        </w:rPr>
      </w:pPr>
      <w:r w:rsidRPr="00FD62F5">
        <w:rPr>
          <w:rFonts w:eastAsia="Times New Roman"/>
          <w:szCs w:val="18"/>
        </w:rPr>
        <w:t>' ==== Step 10 (O) ====</w:t>
      </w:r>
    </w:p>
    <w:p w14:paraId="7A67CC68" w14:textId="77777777" w:rsidR="00447571" w:rsidRPr="00FD62F5" w:rsidRDefault="00447571" w:rsidP="00447571">
      <w:pPr>
        <w:pStyle w:val="PlantUML"/>
        <w:rPr>
          <w:rFonts w:eastAsia="Times New Roman"/>
          <w:szCs w:val="18"/>
        </w:rPr>
      </w:pPr>
      <w:r w:rsidRPr="00FD62F5">
        <w:rPr>
          <w:rFonts w:eastAsia="Times New Roman"/>
          <w:szCs w:val="18"/>
        </w:rPr>
        <w:t>Opt Deactivation requested by SMO</w:t>
      </w:r>
    </w:p>
    <w:p w14:paraId="7B19B367" w14:textId="77777777" w:rsidR="00447571" w:rsidRPr="00FD62F5" w:rsidRDefault="00447571" w:rsidP="00447571">
      <w:pPr>
        <w:pStyle w:val="PlantUML"/>
        <w:rPr>
          <w:rFonts w:eastAsia="Times New Roman"/>
          <w:szCs w:val="18"/>
        </w:rPr>
      </w:pPr>
      <w:r w:rsidRPr="00FD62F5">
        <w:rPr>
          <w:rFonts w:eastAsia="Times New Roman"/>
          <w:szCs w:val="18"/>
        </w:rPr>
        <w:t xml:space="preserve">  smo -&gt; e2 : &lt;B&gt;10&lt;/B&gt; &lt;&lt;O1&gt;&gt; — Provide configuration to deactivate Advanced Sleep Mode </w:t>
      </w:r>
    </w:p>
    <w:p w14:paraId="24047FEA" w14:textId="77777777" w:rsidR="00447571" w:rsidRPr="00FD62F5" w:rsidRDefault="00447571" w:rsidP="00447571">
      <w:pPr>
        <w:pStyle w:val="PlantUML"/>
        <w:rPr>
          <w:rFonts w:eastAsia="Times New Roman"/>
          <w:szCs w:val="18"/>
        </w:rPr>
      </w:pPr>
      <w:r w:rsidRPr="00FD62F5">
        <w:rPr>
          <w:rFonts w:eastAsia="Times New Roman"/>
          <w:szCs w:val="18"/>
        </w:rPr>
        <w:t>end opt</w:t>
      </w:r>
    </w:p>
    <w:p w14:paraId="5BABF379" w14:textId="77777777" w:rsidR="00447571" w:rsidRPr="00FD62F5" w:rsidRDefault="00447571" w:rsidP="00447571">
      <w:pPr>
        <w:pStyle w:val="PlantUML"/>
        <w:rPr>
          <w:rFonts w:eastAsia="Times New Roman"/>
          <w:szCs w:val="18"/>
        </w:rPr>
      </w:pPr>
      <w:r w:rsidRPr="00FD62F5">
        <w:rPr>
          <w:rFonts w:eastAsia="Times New Roman"/>
          <w:szCs w:val="18"/>
        </w:rPr>
        <w:t>' ==== Step 11 (M) ====</w:t>
      </w:r>
    </w:p>
    <w:p w14:paraId="6EA83D06" w14:textId="77777777" w:rsidR="00447571" w:rsidRPr="00FD62F5" w:rsidRDefault="00447571" w:rsidP="00447571">
      <w:pPr>
        <w:pStyle w:val="PlantUML"/>
        <w:rPr>
          <w:rFonts w:eastAsia="Times New Roman"/>
          <w:szCs w:val="18"/>
        </w:rPr>
      </w:pPr>
      <w:r w:rsidRPr="00FD62F5">
        <w:rPr>
          <w:rFonts w:eastAsia="Times New Roman"/>
          <w:szCs w:val="18"/>
        </w:rPr>
        <w:t>e2 -&gt; e2 : &lt;B&gt;11&lt;/B&gt; Evaluate (policy from 6a or request from 10);\ndecide to deactivate Advanced Sleep Mode</w:t>
      </w:r>
    </w:p>
    <w:p w14:paraId="473A07BD" w14:textId="77777777" w:rsidR="00447571" w:rsidRPr="00FD62F5" w:rsidRDefault="00447571" w:rsidP="00447571">
      <w:pPr>
        <w:pStyle w:val="PlantUML"/>
        <w:rPr>
          <w:rFonts w:eastAsia="Times New Roman"/>
          <w:szCs w:val="18"/>
        </w:rPr>
      </w:pPr>
      <w:r w:rsidRPr="00FD62F5">
        <w:rPr>
          <w:rFonts w:eastAsia="Times New Roman"/>
          <w:szCs w:val="18"/>
        </w:rPr>
        <w:t>' ==== Step 12 (M) ====</w:t>
      </w:r>
    </w:p>
    <w:p w14:paraId="1847C18B" w14:textId="77777777" w:rsidR="00447571" w:rsidRPr="00FD62F5" w:rsidRDefault="00447571" w:rsidP="00447571">
      <w:pPr>
        <w:pStyle w:val="PlantUML"/>
        <w:rPr>
          <w:rFonts w:eastAsia="Times New Roman"/>
          <w:szCs w:val="18"/>
        </w:rPr>
      </w:pPr>
      <w:r w:rsidRPr="00FD62F5">
        <w:rPr>
          <w:rFonts w:eastAsia="Times New Roman"/>
          <w:szCs w:val="18"/>
        </w:rPr>
        <w:t>e2 -&gt; ru : &lt;B&gt;12&lt;/B&gt; &lt;&lt;</w:t>
      </w:r>
      <w:r>
        <w:rPr>
          <w:rFonts w:eastAsia="Times New Roman"/>
          <w:szCs w:val="18"/>
        </w:rPr>
        <w:t>O</w:t>
      </w:r>
      <w:r w:rsidRPr="00FD62F5">
        <w:rPr>
          <w:rFonts w:eastAsia="Times New Roman"/>
          <w:szCs w:val="18"/>
        </w:rPr>
        <w:t>FH M</w:t>
      </w:r>
      <w:r w:rsidRPr="00FD62F5">
        <w:rPr>
          <w:rFonts w:ascii="Cambria Math" w:eastAsia="Times New Roman" w:hAnsi="Cambria Math" w:cs="Cambria Math"/>
          <w:szCs w:val="18"/>
        </w:rPr>
        <w:t>‑</w:t>
      </w:r>
      <w:r w:rsidRPr="00FD62F5">
        <w:rPr>
          <w:rFonts w:eastAsia="Times New Roman"/>
          <w:szCs w:val="18"/>
        </w:rPr>
        <w:t>/C</w:t>
      </w:r>
      <w:r w:rsidRPr="00FD62F5">
        <w:rPr>
          <w:rFonts w:ascii="Cambria Math" w:eastAsia="Times New Roman" w:hAnsi="Cambria Math" w:cs="Cambria Math"/>
          <w:szCs w:val="18"/>
        </w:rPr>
        <w:t>‑</w:t>
      </w:r>
      <w:r w:rsidRPr="00FD62F5">
        <w:rPr>
          <w:rFonts w:eastAsia="Times New Roman"/>
          <w:szCs w:val="18"/>
        </w:rPr>
        <w:t>Plane&gt;&gt; Deactivate Advanced Sleep Mode</w:t>
      </w:r>
    </w:p>
    <w:p w14:paraId="13D8A9D8" w14:textId="77777777" w:rsidR="00447571" w:rsidRPr="00FD62F5" w:rsidRDefault="00447571" w:rsidP="00447571">
      <w:pPr>
        <w:pStyle w:val="PlantUML"/>
        <w:rPr>
          <w:rFonts w:eastAsia="Times New Roman"/>
          <w:szCs w:val="18"/>
        </w:rPr>
      </w:pPr>
      <w:r w:rsidRPr="00FD62F5">
        <w:rPr>
          <w:rFonts w:eastAsia="Times New Roman"/>
          <w:szCs w:val="18"/>
        </w:rPr>
        <w:t>' ==== Step 13 (M) ====</w:t>
      </w:r>
    </w:p>
    <w:p w14:paraId="79F88DB8" w14:textId="77777777" w:rsidR="00447571" w:rsidRPr="009E4AF4" w:rsidRDefault="00447571" w:rsidP="00447571">
      <w:pPr>
        <w:pStyle w:val="PlantUML"/>
        <w:rPr>
          <w:rFonts w:eastAsia="Times New Roman"/>
          <w:szCs w:val="18"/>
        </w:rPr>
      </w:pPr>
      <w:r w:rsidRPr="009E4AF4">
        <w:rPr>
          <w:rFonts w:eastAsia="Times New Roman"/>
          <w:szCs w:val="18"/>
        </w:rPr>
        <w:t>ru &lt;- ru : &lt;B&gt;13&lt;/B&gt; Exit energy saving mode</w:t>
      </w:r>
    </w:p>
    <w:p w14:paraId="4F61CC45" w14:textId="77777777" w:rsidR="00447571" w:rsidRPr="009E4AF4" w:rsidRDefault="00447571" w:rsidP="00447571">
      <w:pPr>
        <w:pStyle w:val="PlantUML"/>
        <w:rPr>
          <w:rFonts w:eastAsia="Times New Roman"/>
          <w:szCs w:val="18"/>
        </w:rPr>
      </w:pPr>
    </w:p>
    <w:p w14:paraId="75E659CA" w14:textId="77777777" w:rsidR="00447571" w:rsidRPr="00FD62F5" w:rsidRDefault="00447571" w:rsidP="00447571">
      <w:pPr>
        <w:pStyle w:val="PlantUML"/>
        <w:rPr>
          <w:rFonts w:eastAsia="Times New Roman"/>
          <w:szCs w:val="18"/>
        </w:rPr>
      </w:pPr>
      <w:r w:rsidRPr="00FD62F5">
        <w:rPr>
          <w:rFonts w:eastAsia="Times New Roman"/>
          <w:szCs w:val="18"/>
        </w:rPr>
        <w:t>end loop</w:t>
      </w:r>
    </w:p>
    <w:p w14:paraId="210F9BB6" w14:textId="77777777" w:rsidR="00447571" w:rsidRPr="00E14E8A" w:rsidRDefault="00447571" w:rsidP="00447571">
      <w:pPr>
        <w:pStyle w:val="PlantUML"/>
        <w:rPr>
          <w:rFonts w:eastAsia="Times New Roman"/>
          <w:szCs w:val="18"/>
        </w:rPr>
      </w:pPr>
    </w:p>
    <w:p w14:paraId="6ED55C5F" w14:textId="77777777" w:rsidR="00447571" w:rsidRPr="00CF2F4D" w:rsidRDefault="00447571" w:rsidP="00447571">
      <w:pPr>
        <w:pStyle w:val="PlantUML"/>
        <w:rPr>
          <w:rFonts w:eastAsia="Times New Roman"/>
          <w:szCs w:val="18"/>
        </w:rPr>
      </w:pPr>
      <w:r w:rsidRPr="00E14E8A">
        <w:rPr>
          <w:rFonts w:eastAsia="Times New Roman"/>
          <w:szCs w:val="18"/>
        </w:rPr>
        <w:t>@enduml</w:t>
      </w:r>
    </w:p>
    <w:p w14:paraId="0A459EC1" w14:textId="77777777" w:rsidR="00447571" w:rsidRDefault="00447571" w:rsidP="00447571">
      <w:pPr>
        <w:pStyle w:val="B10"/>
        <w:ind w:left="0" w:firstLine="0"/>
        <w:jc w:val="both"/>
        <w:rPr>
          <w:rFonts w:ascii="Times New Roman" w:hAnsi="Times New Roman" w:cs="Times New Roman"/>
          <w:sz w:val="20"/>
          <w:szCs w:val="20"/>
        </w:rPr>
      </w:pPr>
    </w:p>
    <w:p w14:paraId="08B7D48A" w14:textId="77777777" w:rsidR="0087648A" w:rsidRDefault="0087648A" w:rsidP="0087648A">
      <w:pPr>
        <w:pStyle w:val="B10"/>
        <w:ind w:left="0" w:firstLine="0"/>
        <w:jc w:val="both"/>
        <w:rPr>
          <w:rFonts w:ascii="Times New Roman" w:hAnsi="Times New Roman" w:cs="Times New Roman"/>
          <w:sz w:val="20"/>
          <w:szCs w:val="20"/>
        </w:rPr>
      </w:pPr>
      <w:r w:rsidRPr="002E1DE6">
        <w:rPr>
          <w:rFonts w:ascii="Times New Roman" w:hAnsi="Times New Roman" w:cs="Times New Roman"/>
          <w:sz w:val="20"/>
          <w:szCs w:val="20"/>
        </w:rPr>
        <w:t>The flow diagram of the Advanced Sleep Mode</w:t>
      </w:r>
      <w:r w:rsidRPr="002E1DE6">
        <w:rPr>
          <w:rFonts w:ascii="Times New Roman" w:hAnsi="Times New Roman" w:cs="Times New Roman"/>
          <w:sz w:val="20"/>
          <w:szCs w:val="20"/>
          <w:lang w:bidi="ar-KW"/>
        </w:rPr>
        <w:t>-based</w:t>
      </w:r>
      <w:r w:rsidRPr="002E1DE6">
        <w:rPr>
          <w:rFonts w:ascii="Times New Roman" w:hAnsi="Times New Roman" w:cs="Times New Roman"/>
          <w:sz w:val="20"/>
          <w:szCs w:val="20"/>
        </w:rPr>
        <w:t xml:space="preserve"> energy saving using O1-based solution is given in figure 4.21.3.</w:t>
      </w:r>
      <w:r>
        <w:rPr>
          <w:rFonts w:ascii="Times New Roman" w:hAnsi="Times New Roman" w:cs="Times New Roman"/>
          <w:sz w:val="20"/>
          <w:szCs w:val="20"/>
        </w:rPr>
        <w:t>3</w:t>
      </w:r>
      <w:r w:rsidRPr="002E1DE6">
        <w:rPr>
          <w:rFonts w:ascii="Times New Roman" w:hAnsi="Times New Roman" w:cs="Times New Roman"/>
          <w:sz w:val="20"/>
          <w:szCs w:val="20"/>
        </w:rPr>
        <w:t>.1-1.</w:t>
      </w:r>
    </w:p>
    <w:p w14:paraId="66BC1C5B" w14:textId="77777777" w:rsidR="0087648A" w:rsidRPr="002E1DE6" w:rsidRDefault="0087648A" w:rsidP="00447571">
      <w:pPr>
        <w:pStyle w:val="B10"/>
        <w:ind w:left="0" w:firstLine="0"/>
        <w:jc w:val="both"/>
        <w:rPr>
          <w:rFonts w:ascii="Times New Roman" w:hAnsi="Times New Roman" w:cs="Times New Roman"/>
          <w:sz w:val="20"/>
          <w:szCs w:val="20"/>
        </w:rPr>
      </w:pPr>
    </w:p>
    <w:p w14:paraId="2BE7F781" w14:textId="5D94BA0B" w:rsidR="00447571" w:rsidRDefault="00447571" w:rsidP="00447571">
      <w:pPr>
        <w:jc w:val="center"/>
      </w:pPr>
      <w:r w:rsidRPr="00801726">
        <w:rPr>
          <w:rFonts w:ascii="Arial" w:eastAsia="Times New Roman" w:hAnsi="Arial"/>
          <w:noProof/>
        </w:rPr>
        <w:drawing>
          <wp:inline distT="0" distB="0" distL="0" distR="0" wp14:anchorId="33008E89" wp14:editId="3768E481">
            <wp:extent cx="6122035" cy="3990975"/>
            <wp:effectExtent l="0" t="0" r="0" b="9525"/>
            <wp:docPr id="16779645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64562" name="Picture 1" descr="A screenshot of a computer screen&#10;&#10;AI-generated content may be incorrect."/>
                    <pic:cNvPicPr/>
                  </pic:nvPicPr>
                  <pic:blipFill>
                    <a:blip r:embed="rId85"/>
                    <a:stretch>
                      <a:fillRect/>
                    </a:stretch>
                  </pic:blipFill>
                  <pic:spPr>
                    <a:xfrm>
                      <a:off x="0" y="0"/>
                      <a:ext cx="6122035" cy="3990975"/>
                    </a:xfrm>
                    <a:prstGeom prst="rect">
                      <a:avLst/>
                    </a:prstGeom>
                  </pic:spPr>
                </pic:pic>
              </a:graphicData>
            </a:graphic>
          </wp:inline>
        </w:drawing>
      </w:r>
    </w:p>
    <w:p w14:paraId="38E88904" w14:textId="4971053D" w:rsidR="00447571" w:rsidRPr="00D867A9" w:rsidRDefault="00447571" w:rsidP="00D867A9">
      <w:pPr>
        <w:jc w:val="center"/>
        <w:rPr>
          <w:rFonts w:cs="Arial"/>
          <w:b/>
          <w:bCs/>
          <w:sz w:val="20"/>
        </w:rPr>
      </w:pPr>
      <w:r w:rsidRPr="00D867A9">
        <w:rPr>
          <w:rFonts w:ascii="Arial" w:hAnsi="Arial" w:cs="Arial"/>
          <w:b/>
          <w:bCs/>
          <w:sz w:val="20"/>
          <w:szCs w:val="20"/>
        </w:rPr>
        <w:t>Figure 4.21.3.3.1-1: Advanced Sleep Mode-based energy saving (method #1): rApp-based energy saving</w:t>
      </w:r>
    </w:p>
    <w:p w14:paraId="7D0EDBD6" w14:textId="6E6BF17B" w:rsidR="00447571" w:rsidRPr="00447571" w:rsidRDefault="00447571" w:rsidP="00D867A9">
      <w:pPr>
        <w:pStyle w:val="5"/>
        <w:rPr>
          <w:rFonts w:eastAsia="Arial"/>
        </w:rPr>
      </w:pPr>
      <w:r w:rsidRPr="00447571">
        <w:rPr>
          <w:rFonts w:eastAsia="Arial"/>
        </w:rPr>
        <w:t>4.21.3.</w:t>
      </w:r>
      <w:r>
        <w:rPr>
          <w:rFonts w:eastAsia="Arial"/>
        </w:rPr>
        <w:t>3</w:t>
      </w:r>
      <w:r w:rsidRPr="00447571">
        <w:rPr>
          <w:rFonts w:eastAsia="Arial"/>
        </w:rPr>
        <w:t>.2 Solution: rApp/xApp-based solution</w:t>
      </w:r>
    </w:p>
    <w:p w14:paraId="3E14A7FD" w14:textId="77777777" w:rsidR="00447571" w:rsidRPr="002E1DE6" w:rsidRDefault="00447571" w:rsidP="00447571">
      <w:pPr>
        <w:jc w:val="both"/>
        <w:rPr>
          <w:rFonts w:ascii="Times New Roman" w:eastAsia="Arial" w:hAnsi="Times New Roman" w:cs="Times New Roman"/>
          <w:b/>
          <w:bCs/>
          <w:color w:val="000000"/>
          <w:sz w:val="20"/>
          <w:szCs w:val="20"/>
        </w:rPr>
      </w:pPr>
      <w:r w:rsidRPr="002E1DE6">
        <w:rPr>
          <w:rFonts w:ascii="Times New Roman" w:hAnsi="Times New Roman" w:cs="Times New Roman"/>
          <w:sz w:val="20"/>
          <w:szCs w:val="20"/>
        </w:rPr>
        <w:t xml:space="preserve">The following entities are applicable to this solution: </w:t>
      </w:r>
      <w:r>
        <w:rPr>
          <w:rFonts w:ascii="Times New Roman" w:hAnsi="Times New Roman" w:cs="Times New Roman"/>
          <w:sz w:val="20"/>
          <w:szCs w:val="20"/>
        </w:rPr>
        <w:t>e</w:t>
      </w:r>
      <w:r w:rsidRPr="002E1DE6">
        <w:rPr>
          <w:rFonts w:ascii="Times New Roman" w:hAnsi="Times New Roman" w:cs="Times New Roman"/>
          <w:sz w:val="20"/>
          <w:szCs w:val="20"/>
        </w:rPr>
        <w:t>nergy saving rApp/xApp, Near-RT RIC/SMO, E2 node and O-RU node.</w:t>
      </w:r>
    </w:p>
    <w:p w14:paraId="397D6981" w14:textId="602A5F22" w:rsidR="00447571" w:rsidRDefault="00447571" w:rsidP="00447571">
      <w:pPr>
        <w:jc w:val="both"/>
        <w:rPr>
          <w:rFonts w:ascii="Times New Roman" w:hAnsi="Times New Roman" w:cs="Times New Roman"/>
          <w:sz w:val="20"/>
          <w:szCs w:val="20"/>
        </w:rPr>
      </w:pPr>
      <w:r w:rsidRPr="002E1DE6">
        <w:rPr>
          <w:rFonts w:ascii="Times New Roman" w:eastAsia="Arial" w:hAnsi="Times New Roman" w:cs="Times New Roman"/>
          <w:color w:val="000000"/>
          <w:sz w:val="20"/>
          <w:szCs w:val="20"/>
        </w:rPr>
        <w:t xml:space="preserve">A solution for </w:t>
      </w:r>
      <w:r w:rsidRPr="002E1DE6">
        <w:rPr>
          <w:rFonts w:ascii="Times New Roman" w:hAnsi="Times New Roman" w:cs="Times New Roman"/>
          <w:sz w:val="20"/>
          <w:szCs w:val="20"/>
        </w:rPr>
        <w:t>Advanced Sleep Mode-based energy saving implemented as a use case through an rApp/xApp-based approach, is documented in table 4.21.3.</w:t>
      </w:r>
      <w:r>
        <w:rPr>
          <w:rFonts w:ascii="Times New Roman" w:hAnsi="Times New Roman" w:cs="Times New Roman"/>
          <w:sz w:val="20"/>
          <w:szCs w:val="20"/>
        </w:rPr>
        <w:t>3</w:t>
      </w:r>
      <w:r w:rsidRPr="002E1DE6">
        <w:rPr>
          <w:rFonts w:ascii="Times New Roman" w:hAnsi="Times New Roman" w:cs="Times New Roman"/>
          <w:sz w:val="20"/>
          <w:szCs w:val="20"/>
        </w:rPr>
        <w:t>.2-1.</w:t>
      </w:r>
    </w:p>
    <w:p w14:paraId="1B45567A" w14:textId="2B3FCA1D" w:rsidR="00447571" w:rsidRDefault="00447571" w:rsidP="00447571">
      <w:pPr>
        <w:spacing w:before="60"/>
        <w:jc w:val="center"/>
        <w:rPr>
          <w:rFonts w:ascii="Arial" w:hAnsi="Arial" w:cs="Arial"/>
          <w:b/>
          <w:bCs/>
          <w:sz w:val="20"/>
          <w:szCs w:val="20"/>
        </w:rPr>
      </w:pPr>
      <w:r w:rsidRPr="002E1DE6">
        <w:rPr>
          <w:rFonts w:ascii="Arial" w:hAnsi="Arial" w:cs="Arial"/>
          <w:b/>
          <w:bCs/>
          <w:sz w:val="20"/>
          <w:szCs w:val="20"/>
        </w:rPr>
        <w:t>Table 4.21.3.</w:t>
      </w:r>
      <w:r>
        <w:rPr>
          <w:rFonts w:ascii="Arial" w:hAnsi="Arial" w:cs="Arial"/>
          <w:b/>
          <w:bCs/>
          <w:sz w:val="20"/>
          <w:szCs w:val="20"/>
        </w:rPr>
        <w:t>3</w:t>
      </w:r>
      <w:r w:rsidRPr="002E1DE6">
        <w:rPr>
          <w:rFonts w:ascii="Arial" w:hAnsi="Arial" w:cs="Arial"/>
          <w:b/>
          <w:bCs/>
          <w:sz w:val="20"/>
          <w:szCs w:val="20"/>
        </w:rPr>
        <w:t>.2-1: Advanced Sleep Mode: rApp/xApp-based solution</w:t>
      </w:r>
      <w:r w:rsidRPr="002E1DE6" w:rsidDel="0099308B">
        <w:rPr>
          <w:rFonts w:ascii="Arial" w:hAnsi="Arial" w:cs="Arial"/>
          <w:b/>
          <w:bCs/>
          <w:sz w:val="20"/>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4"/>
        <w:gridCol w:w="5740"/>
        <w:gridCol w:w="1977"/>
      </w:tblGrid>
      <w:tr w:rsidR="00447571" w:rsidRPr="00786C20" w14:paraId="15224E30" w14:textId="77777777" w:rsidTr="001B61EF">
        <w:trPr>
          <w:tblHeader/>
          <w:jc w:val="center"/>
        </w:trPr>
        <w:tc>
          <w:tcPr>
            <w:tcW w:w="1940" w:type="dxa"/>
            <w:shd w:val="clear" w:color="auto" w:fill="D9D9D9"/>
            <w:vAlign w:val="center"/>
          </w:tcPr>
          <w:p w14:paraId="4E134D47" w14:textId="77777777" w:rsidR="00447571" w:rsidRPr="001C2A59" w:rsidRDefault="00447571" w:rsidP="001B61EF">
            <w:pPr>
              <w:pStyle w:val="TAH"/>
              <w:keepNext w:val="0"/>
              <w:keepLines w:val="0"/>
              <w:rPr>
                <w:rFonts w:cs="Arial"/>
                <w:szCs w:val="18"/>
                <w:lang w:bidi="ar-KW"/>
              </w:rPr>
            </w:pPr>
            <w:r w:rsidRPr="001C2A59">
              <w:rPr>
                <w:rFonts w:cs="Arial"/>
                <w:szCs w:val="18"/>
                <w:lang w:bidi="ar-KW"/>
              </w:rPr>
              <w:t>Use Case Stage</w:t>
            </w:r>
          </w:p>
        </w:tc>
        <w:tc>
          <w:tcPr>
            <w:tcW w:w="5887" w:type="dxa"/>
            <w:shd w:val="clear" w:color="auto" w:fill="D9D9D9"/>
            <w:vAlign w:val="center"/>
          </w:tcPr>
          <w:p w14:paraId="55887728" w14:textId="77777777" w:rsidR="00447571" w:rsidRPr="001C2A59" w:rsidRDefault="00447571" w:rsidP="001B61EF">
            <w:pPr>
              <w:pStyle w:val="TAH"/>
              <w:keepNext w:val="0"/>
              <w:keepLines w:val="0"/>
              <w:rPr>
                <w:rFonts w:cs="Arial"/>
                <w:szCs w:val="18"/>
                <w:lang w:bidi="ar-KW"/>
              </w:rPr>
            </w:pPr>
            <w:r w:rsidRPr="001C2A59">
              <w:rPr>
                <w:rFonts w:cs="Arial"/>
                <w:szCs w:val="18"/>
                <w:lang w:bidi="ar-KW"/>
              </w:rPr>
              <w:t>Evolution / Specification</w:t>
            </w:r>
          </w:p>
        </w:tc>
        <w:tc>
          <w:tcPr>
            <w:tcW w:w="1749" w:type="dxa"/>
            <w:shd w:val="clear" w:color="auto" w:fill="D9D9D9"/>
            <w:vAlign w:val="center"/>
          </w:tcPr>
          <w:p w14:paraId="6F50159E" w14:textId="77777777" w:rsidR="00447571" w:rsidRPr="001C2A59" w:rsidRDefault="00447571" w:rsidP="001B61EF">
            <w:pPr>
              <w:pStyle w:val="TAH"/>
              <w:keepNext w:val="0"/>
              <w:keepLines w:val="0"/>
              <w:rPr>
                <w:rFonts w:cs="Arial"/>
                <w:szCs w:val="18"/>
                <w:lang w:bidi="ar-KW"/>
              </w:rPr>
            </w:pPr>
            <w:r w:rsidRPr="001C2A59">
              <w:rPr>
                <w:rFonts w:cs="Arial"/>
                <w:szCs w:val="18"/>
                <w:lang w:bidi="ar-KW"/>
              </w:rPr>
              <w:t>&lt;&lt;Uses&gt;&gt;</w:t>
            </w:r>
          </w:p>
          <w:p w14:paraId="6E5A314D" w14:textId="77777777" w:rsidR="00447571" w:rsidRPr="001C2A59" w:rsidRDefault="00447571" w:rsidP="001B61EF">
            <w:pPr>
              <w:pStyle w:val="TAH"/>
              <w:keepNext w:val="0"/>
              <w:keepLines w:val="0"/>
              <w:rPr>
                <w:rFonts w:cs="Arial"/>
                <w:szCs w:val="18"/>
                <w:lang w:bidi="ar-KW"/>
              </w:rPr>
            </w:pPr>
            <w:r w:rsidRPr="001C2A59">
              <w:rPr>
                <w:rFonts w:cs="Arial"/>
                <w:szCs w:val="18"/>
                <w:lang w:bidi="ar-KW"/>
              </w:rPr>
              <w:t xml:space="preserve">Related use </w:t>
            </w:r>
          </w:p>
        </w:tc>
      </w:tr>
      <w:tr w:rsidR="00447571" w:rsidRPr="00786C20" w14:paraId="4E77F15C" w14:textId="77777777" w:rsidTr="001B61EF">
        <w:trPr>
          <w:jc w:val="center"/>
        </w:trPr>
        <w:tc>
          <w:tcPr>
            <w:tcW w:w="1940" w:type="dxa"/>
            <w:vAlign w:val="center"/>
          </w:tcPr>
          <w:p w14:paraId="601E3A9D"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Goal</w:t>
            </w:r>
          </w:p>
        </w:tc>
        <w:tc>
          <w:tcPr>
            <w:tcW w:w="5887" w:type="dxa"/>
            <w:vAlign w:val="center"/>
          </w:tcPr>
          <w:p w14:paraId="02BB7533"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E</w:t>
            </w:r>
            <w:r w:rsidRPr="005F0618">
              <w:rPr>
                <w:rFonts w:cs="Arial"/>
                <w:szCs w:val="18"/>
                <w:lang w:eastAsia="zh-CN"/>
              </w:rPr>
              <w:t xml:space="preserve">nable </w:t>
            </w:r>
            <w:r w:rsidRPr="001C2A59">
              <w:rPr>
                <w:rFonts w:cs="Arial"/>
                <w:szCs w:val="18"/>
              </w:rPr>
              <w:t>Advanced Sleep Mode energy saving functions in the network</w:t>
            </w:r>
            <w:r w:rsidRPr="005F0618">
              <w:rPr>
                <w:rFonts w:cs="Arial"/>
                <w:szCs w:val="18"/>
                <w:lang w:eastAsia="zh-CN"/>
              </w:rPr>
              <w:t xml:space="preserve"> </w:t>
            </w:r>
            <w:r w:rsidRPr="001C2A59">
              <w:rPr>
                <w:rFonts w:cs="Arial"/>
                <w:szCs w:val="18"/>
              </w:rPr>
              <w:t xml:space="preserve">by means of </w:t>
            </w:r>
            <w:r w:rsidRPr="005F0618">
              <w:rPr>
                <w:rFonts w:cs="Arial"/>
                <w:szCs w:val="18"/>
                <w:lang w:eastAsia="zh-CN"/>
              </w:rPr>
              <w:t xml:space="preserve">configuration parameter change </w:t>
            </w:r>
            <w:r w:rsidRPr="001C2A59">
              <w:rPr>
                <w:rFonts w:cs="Arial"/>
                <w:szCs w:val="18"/>
                <w:lang w:eastAsia="zh-CN"/>
              </w:rPr>
              <w:t>and</w:t>
            </w:r>
            <w:r w:rsidRPr="001C2A59">
              <w:rPr>
                <w:rFonts w:cs="Arial"/>
                <w:szCs w:val="18"/>
              </w:rPr>
              <w:t xml:space="preserve"> </w:t>
            </w:r>
            <w:r w:rsidRPr="001C2A59">
              <w:rPr>
                <w:rFonts w:cs="Arial"/>
                <w:szCs w:val="18"/>
                <w:lang w:eastAsia="zh-CN"/>
              </w:rPr>
              <w:t>actions controlled by Near-RT RIC</w:t>
            </w:r>
            <w:r w:rsidRPr="005F0618">
              <w:rPr>
                <w:rFonts w:cs="Arial"/>
                <w:szCs w:val="18"/>
                <w:lang w:eastAsia="zh-CN"/>
              </w:rPr>
              <w:t xml:space="preserve"> and allow for AI/ML-based</w:t>
            </w:r>
            <w:r w:rsidRPr="001C2A59">
              <w:rPr>
                <w:rFonts w:cs="Arial"/>
                <w:szCs w:val="18"/>
              </w:rPr>
              <w:t xml:space="preserve"> </w:t>
            </w:r>
            <w:r w:rsidRPr="005F0618">
              <w:rPr>
                <w:rFonts w:cs="Arial"/>
                <w:szCs w:val="18"/>
                <w:lang w:eastAsia="zh-CN"/>
              </w:rPr>
              <w:t>solutions.</w:t>
            </w:r>
          </w:p>
        </w:tc>
        <w:tc>
          <w:tcPr>
            <w:tcW w:w="1749" w:type="dxa"/>
            <w:vAlign w:val="center"/>
          </w:tcPr>
          <w:p w14:paraId="6C8BE909" w14:textId="77777777" w:rsidR="00447571" w:rsidRPr="001C2A59" w:rsidRDefault="00447571" w:rsidP="001B61EF">
            <w:pPr>
              <w:pStyle w:val="TAL"/>
              <w:keepNext w:val="0"/>
              <w:keepLines w:val="0"/>
              <w:rPr>
                <w:rFonts w:cs="Arial"/>
                <w:szCs w:val="18"/>
                <w:lang w:bidi="ar-KW"/>
              </w:rPr>
            </w:pPr>
          </w:p>
        </w:tc>
      </w:tr>
      <w:tr w:rsidR="00447571" w:rsidRPr="00786C20" w14:paraId="4CA3DC4B" w14:textId="77777777" w:rsidTr="001B61EF">
        <w:trPr>
          <w:jc w:val="center"/>
        </w:trPr>
        <w:tc>
          <w:tcPr>
            <w:tcW w:w="1940" w:type="dxa"/>
            <w:vAlign w:val="center"/>
          </w:tcPr>
          <w:p w14:paraId="6A734756"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Actors and Roles</w:t>
            </w:r>
          </w:p>
        </w:tc>
        <w:tc>
          <w:tcPr>
            <w:tcW w:w="5887" w:type="dxa"/>
            <w:vAlign w:val="center"/>
          </w:tcPr>
          <w:p w14:paraId="6384A42D" w14:textId="77777777" w:rsidR="00447571" w:rsidRPr="001C2A59" w:rsidRDefault="00447571" w:rsidP="00A2230D">
            <w:pPr>
              <w:pStyle w:val="TAL"/>
              <w:keepNext w:val="0"/>
              <w:keepLines w:val="0"/>
              <w:numPr>
                <w:ilvl w:val="0"/>
                <w:numId w:val="206"/>
              </w:numPr>
              <w:jc w:val="both"/>
              <w:rPr>
                <w:rFonts w:cs="Arial"/>
                <w:szCs w:val="18"/>
                <w:lang w:bidi="ar-KW"/>
              </w:rPr>
            </w:pPr>
            <w:r w:rsidRPr="001C2A59">
              <w:rPr>
                <w:rFonts w:cs="Arial"/>
                <w:szCs w:val="18"/>
                <w:lang w:bidi="ar-KW"/>
              </w:rPr>
              <w:t>Energy saving xApp</w:t>
            </w:r>
          </w:p>
          <w:p w14:paraId="729B4ECD" w14:textId="77777777" w:rsidR="00447571" w:rsidRPr="001C2A59" w:rsidRDefault="00447571" w:rsidP="00A2230D">
            <w:pPr>
              <w:pStyle w:val="TAL"/>
              <w:keepNext w:val="0"/>
              <w:keepLines w:val="0"/>
              <w:numPr>
                <w:ilvl w:val="0"/>
                <w:numId w:val="206"/>
              </w:numPr>
              <w:jc w:val="both"/>
              <w:rPr>
                <w:rFonts w:cs="Arial"/>
                <w:szCs w:val="18"/>
                <w:lang w:bidi="ar-KW"/>
              </w:rPr>
            </w:pPr>
            <w:r w:rsidRPr="001C2A59">
              <w:rPr>
                <w:rFonts w:cs="Arial"/>
                <w:szCs w:val="18"/>
                <w:lang w:bidi="ar-KW"/>
              </w:rPr>
              <w:t>Near-RT RIC</w:t>
            </w:r>
          </w:p>
          <w:p w14:paraId="4B2B035C" w14:textId="77777777" w:rsidR="00447571" w:rsidRPr="001C2A59" w:rsidRDefault="00447571" w:rsidP="00A2230D">
            <w:pPr>
              <w:pStyle w:val="TAL"/>
              <w:keepNext w:val="0"/>
              <w:keepLines w:val="0"/>
              <w:numPr>
                <w:ilvl w:val="0"/>
                <w:numId w:val="206"/>
              </w:numPr>
              <w:jc w:val="both"/>
              <w:rPr>
                <w:rFonts w:cs="Arial"/>
                <w:szCs w:val="18"/>
                <w:lang w:bidi="ar-KW"/>
              </w:rPr>
            </w:pPr>
            <w:r w:rsidRPr="001C2A59">
              <w:rPr>
                <w:rFonts w:cs="Arial"/>
                <w:szCs w:val="18"/>
                <w:lang w:bidi="ar-KW"/>
              </w:rPr>
              <w:t>Non-RT RIC/SMO</w:t>
            </w:r>
          </w:p>
          <w:p w14:paraId="4C2CC80C" w14:textId="77777777" w:rsidR="00447571" w:rsidRPr="001C2A59" w:rsidRDefault="00447571" w:rsidP="00A2230D">
            <w:pPr>
              <w:pStyle w:val="TAL"/>
              <w:keepNext w:val="0"/>
              <w:keepLines w:val="0"/>
              <w:numPr>
                <w:ilvl w:val="0"/>
                <w:numId w:val="206"/>
              </w:numPr>
              <w:jc w:val="both"/>
              <w:rPr>
                <w:rFonts w:cs="Arial"/>
                <w:szCs w:val="18"/>
                <w:lang w:bidi="ar-KW"/>
              </w:rPr>
            </w:pPr>
            <w:r w:rsidRPr="001C2A59">
              <w:rPr>
                <w:rFonts w:cs="Arial"/>
                <w:szCs w:val="18"/>
                <w:lang w:bidi="ar-KW"/>
              </w:rPr>
              <w:t>E2 node (s)</w:t>
            </w:r>
          </w:p>
          <w:p w14:paraId="6D035637" w14:textId="77777777" w:rsidR="00447571" w:rsidRPr="001C2A59" w:rsidRDefault="00447571" w:rsidP="00A2230D">
            <w:pPr>
              <w:pStyle w:val="TAL"/>
              <w:keepNext w:val="0"/>
              <w:keepLines w:val="0"/>
              <w:numPr>
                <w:ilvl w:val="0"/>
                <w:numId w:val="206"/>
              </w:numPr>
              <w:jc w:val="both"/>
              <w:rPr>
                <w:rFonts w:cs="Arial"/>
                <w:szCs w:val="18"/>
                <w:lang w:bidi="ar-KW"/>
              </w:rPr>
            </w:pPr>
            <w:r w:rsidRPr="001C2A59">
              <w:rPr>
                <w:rFonts w:cs="Arial"/>
                <w:szCs w:val="18"/>
                <w:lang w:bidi="ar-KW"/>
              </w:rPr>
              <w:t>O-RU node (s)</w:t>
            </w:r>
          </w:p>
        </w:tc>
        <w:tc>
          <w:tcPr>
            <w:tcW w:w="1749" w:type="dxa"/>
            <w:vAlign w:val="center"/>
          </w:tcPr>
          <w:p w14:paraId="340F5E5D" w14:textId="77777777" w:rsidR="00447571" w:rsidRPr="001C2A59" w:rsidRDefault="00447571" w:rsidP="001B61EF">
            <w:pPr>
              <w:pStyle w:val="TAL"/>
              <w:keepNext w:val="0"/>
              <w:keepLines w:val="0"/>
              <w:rPr>
                <w:rFonts w:cs="Arial"/>
                <w:szCs w:val="18"/>
                <w:lang w:bidi="ar-KW"/>
              </w:rPr>
            </w:pPr>
          </w:p>
        </w:tc>
      </w:tr>
      <w:tr w:rsidR="00447571" w:rsidRPr="00786C20" w14:paraId="1453E036" w14:textId="77777777" w:rsidTr="001B61EF">
        <w:trPr>
          <w:jc w:val="center"/>
        </w:trPr>
        <w:tc>
          <w:tcPr>
            <w:tcW w:w="1940" w:type="dxa"/>
            <w:vAlign w:val="center"/>
          </w:tcPr>
          <w:p w14:paraId="4547002A"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Assumptions</w:t>
            </w:r>
          </w:p>
        </w:tc>
        <w:tc>
          <w:tcPr>
            <w:tcW w:w="5887" w:type="dxa"/>
            <w:vAlign w:val="center"/>
          </w:tcPr>
          <w:p w14:paraId="4FDE19B5" w14:textId="77777777" w:rsidR="00447571" w:rsidRPr="001C2A59" w:rsidRDefault="00447571" w:rsidP="00A2230D">
            <w:pPr>
              <w:pStyle w:val="TAL"/>
              <w:numPr>
                <w:ilvl w:val="0"/>
                <w:numId w:val="191"/>
              </w:numPr>
              <w:jc w:val="both"/>
              <w:rPr>
                <w:rFonts w:cs="Arial"/>
                <w:szCs w:val="18"/>
                <w:lang w:bidi="ar-KW"/>
              </w:rPr>
            </w:pPr>
            <w:r w:rsidRPr="001C2A59">
              <w:rPr>
                <w:rFonts w:cs="Arial"/>
                <w:szCs w:val="18"/>
                <w:lang w:bidi="ar-KW"/>
              </w:rPr>
              <w:t>A1 interface connectivity is established between Non-RT RIC of SMO and Near-RT RIC.</w:t>
            </w:r>
          </w:p>
          <w:p w14:paraId="168D156A" w14:textId="77777777" w:rsidR="00447571" w:rsidRPr="001C2A59" w:rsidRDefault="00447571" w:rsidP="00A2230D">
            <w:pPr>
              <w:pStyle w:val="TAL"/>
              <w:numPr>
                <w:ilvl w:val="0"/>
                <w:numId w:val="191"/>
              </w:numPr>
              <w:jc w:val="both"/>
              <w:rPr>
                <w:rFonts w:cs="Arial"/>
                <w:szCs w:val="18"/>
                <w:lang w:bidi="ar-KW"/>
              </w:rPr>
            </w:pPr>
            <w:r w:rsidRPr="001C2A59">
              <w:rPr>
                <w:rFonts w:cs="Arial"/>
                <w:szCs w:val="18"/>
                <w:lang w:bidi="ar-KW"/>
              </w:rPr>
              <w:t xml:space="preserve">E2 interface connectivity is established between </w:t>
            </w:r>
            <w:r>
              <w:rPr>
                <w:rFonts w:cs="Arial"/>
                <w:szCs w:val="18"/>
                <w:lang w:bidi="ar-KW"/>
              </w:rPr>
              <w:t>n</w:t>
            </w:r>
            <w:r w:rsidRPr="001C2A59">
              <w:rPr>
                <w:rFonts w:cs="Arial"/>
                <w:szCs w:val="18"/>
                <w:lang w:bidi="ar-KW"/>
              </w:rPr>
              <w:t xml:space="preserve">etwork </w:t>
            </w:r>
            <w:r>
              <w:rPr>
                <w:rFonts w:cs="Arial"/>
                <w:szCs w:val="18"/>
                <w:lang w:bidi="ar-KW"/>
              </w:rPr>
              <w:t>f</w:t>
            </w:r>
            <w:r w:rsidRPr="001C2A59">
              <w:rPr>
                <w:rFonts w:cs="Arial"/>
                <w:szCs w:val="18"/>
                <w:lang w:bidi="ar-KW"/>
              </w:rPr>
              <w:t>unctions (O-DU) and Near-RT RIC.</w:t>
            </w:r>
          </w:p>
          <w:p w14:paraId="3D7B431F" w14:textId="77777777" w:rsidR="00447571" w:rsidRPr="001C2A59" w:rsidRDefault="00447571" w:rsidP="00A2230D">
            <w:pPr>
              <w:pStyle w:val="TAL"/>
              <w:numPr>
                <w:ilvl w:val="0"/>
                <w:numId w:val="191"/>
              </w:numPr>
              <w:jc w:val="both"/>
              <w:rPr>
                <w:rFonts w:cs="Arial"/>
                <w:szCs w:val="18"/>
                <w:lang w:bidi="ar-KW"/>
              </w:rPr>
            </w:pPr>
            <w:r w:rsidRPr="001C2A59">
              <w:rPr>
                <w:rFonts w:cs="Arial"/>
                <w:szCs w:val="18"/>
                <w:lang w:bidi="ar-KW"/>
              </w:rPr>
              <w:t xml:space="preserve">Open </w:t>
            </w:r>
            <w:r>
              <w:rPr>
                <w:rFonts w:cs="Arial"/>
                <w:szCs w:val="18"/>
                <w:lang w:bidi="ar-KW"/>
              </w:rPr>
              <w:t>f</w:t>
            </w:r>
            <w:r w:rsidRPr="001C2A59">
              <w:rPr>
                <w:rFonts w:cs="Arial"/>
                <w:szCs w:val="18"/>
                <w:lang w:bidi="ar-KW"/>
              </w:rPr>
              <w:t xml:space="preserve">ronthaul M-plane interface is established between O-DU and O-RU and/or SMO and O-RU directly. </w:t>
            </w:r>
          </w:p>
          <w:p w14:paraId="3CCADE45" w14:textId="77777777" w:rsidR="00447571" w:rsidRPr="001C2A59" w:rsidRDefault="00447571" w:rsidP="00A2230D">
            <w:pPr>
              <w:pStyle w:val="TAL"/>
              <w:numPr>
                <w:ilvl w:val="0"/>
                <w:numId w:val="191"/>
              </w:numPr>
              <w:jc w:val="both"/>
              <w:rPr>
                <w:rFonts w:cs="Arial"/>
                <w:szCs w:val="18"/>
                <w:lang w:bidi="ar-KW"/>
              </w:rPr>
            </w:pPr>
            <w:r w:rsidRPr="001C2A59">
              <w:rPr>
                <w:rFonts w:cs="Arial"/>
                <w:szCs w:val="18"/>
                <w:lang w:bidi="ar-KW"/>
              </w:rPr>
              <w:t xml:space="preserve">SMO, </w:t>
            </w:r>
            <w:r>
              <w:rPr>
                <w:rFonts w:cs="Arial"/>
                <w:szCs w:val="18"/>
                <w:lang w:bidi="ar-KW"/>
              </w:rPr>
              <w:t>N</w:t>
            </w:r>
            <w:r w:rsidRPr="001C2A59">
              <w:rPr>
                <w:rFonts w:cs="Arial"/>
                <w:szCs w:val="18"/>
                <w:lang w:bidi="ar-KW"/>
              </w:rPr>
              <w:t>ear-RT RIC, and O-DU aware of O-RU capabilities.</w:t>
            </w:r>
          </w:p>
          <w:p w14:paraId="4DBDC705" w14:textId="77777777" w:rsidR="00447571" w:rsidRPr="001C2A59" w:rsidRDefault="00447571" w:rsidP="00A2230D">
            <w:pPr>
              <w:pStyle w:val="TAL"/>
              <w:numPr>
                <w:ilvl w:val="0"/>
                <w:numId w:val="191"/>
              </w:numPr>
              <w:jc w:val="both"/>
              <w:rPr>
                <w:rFonts w:cs="Arial"/>
                <w:szCs w:val="18"/>
                <w:lang w:bidi="ar-KW"/>
              </w:rPr>
            </w:pPr>
            <w:r w:rsidRPr="001C2A59">
              <w:rPr>
                <w:rFonts w:cs="Arial"/>
                <w:szCs w:val="18"/>
                <w:lang w:bidi="ar-KW"/>
              </w:rPr>
              <w:t>Network is operational.</w:t>
            </w:r>
          </w:p>
        </w:tc>
        <w:tc>
          <w:tcPr>
            <w:tcW w:w="1749" w:type="dxa"/>
            <w:vAlign w:val="center"/>
          </w:tcPr>
          <w:p w14:paraId="0488EF60" w14:textId="77777777" w:rsidR="00447571" w:rsidRPr="001C2A59" w:rsidRDefault="00447571" w:rsidP="001B61EF">
            <w:pPr>
              <w:pStyle w:val="TAL"/>
              <w:keepNext w:val="0"/>
              <w:keepLines w:val="0"/>
              <w:rPr>
                <w:rFonts w:cs="Arial"/>
                <w:szCs w:val="18"/>
                <w:lang w:bidi="ar-KW"/>
              </w:rPr>
            </w:pPr>
          </w:p>
        </w:tc>
      </w:tr>
      <w:tr w:rsidR="00447571" w:rsidRPr="00786C20" w14:paraId="1B554408" w14:textId="77777777" w:rsidTr="001B61EF">
        <w:trPr>
          <w:jc w:val="center"/>
        </w:trPr>
        <w:tc>
          <w:tcPr>
            <w:tcW w:w="1940" w:type="dxa"/>
            <w:vAlign w:val="center"/>
          </w:tcPr>
          <w:p w14:paraId="70CD4324"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Pre-conditions</w:t>
            </w:r>
          </w:p>
        </w:tc>
        <w:tc>
          <w:tcPr>
            <w:tcW w:w="5887" w:type="dxa"/>
            <w:vAlign w:val="center"/>
          </w:tcPr>
          <w:p w14:paraId="0D95BFE1" w14:textId="77777777" w:rsidR="00447571" w:rsidRPr="001C2A59" w:rsidRDefault="00447571" w:rsidP="001B61EF">
            <w:pPr>
              <w:pStyle w:val="TAL"/>
              <w:keepNext w:val="0"/>
              <w:keepLines w:val="0"/>
              <w:jc w:val="both"/>
              <w:rPr>
                <w:rFonts w:eastAsia="SimSun" w:cs="Arial"/>
                <w:szCs w:val="18"/>
                <w:lang w:eastAsia="zh-CN" w:bidi="ar-KW"/>
              </w:rPr>
            </w:pPr>
            <w:r w:rsidRPr="001C2A59">
              <w:rPr>
                <w:rFonts w:cs="Arial"/>
                <w:szCs w:val="18"/>
                <w:lang w:bidi="ar-KW"/>
              </w:rPr>
              <w:t>Operator has set the targets for energy saving functions in Near-RT RIC.</w:t>
            </w:r>
          </w:p>
        </w:tc>
        <w:tc>
          <w:tcPr>
            <w:tcW w:w="1749" w:type="dxa"/>
            <w:vAlign w:val="center"/>
          </w:tcPr>
          <w:p w14:paraId="44EEE1B2" w14:textId="77777777" w:rsidR="00447571" w:rsidRPr="001C2A59" w:rsidRDefault="00447571" w:rsidP="001B61EF">
            <w:pPr>
              <w:pStyle w:val="TAL"/>
              <w:keepNext w:val="0"/>
              <w:keepLines w:val="0"/>
              <w:rPr>
                <w:rFonts w:cs="Arial"/>
                <w:szCs w:val="18"/>
                <w:lang w:bidi="ar-KW"/>
              </w:rPr>
            </w:pPr>
          </w:p>
        </w:tc>
      </w:tr>
      <w:tr w:rsidR="00447571" w:rsidRPr="00786C20" w14:paraId="361F3599" w14:textId="77777777" w:rsidTr="001B61EF">
        <w:trPr>
          <w:jc w:val="center"/>
        </w:trPr>
        <w:tc>
          <w:tcPr>
            <w:tcW w:w="1940" w:type="dxa"/>
            <w:vAlign w:val="center"/>
          </w:tcPr>
          <w:p w14:paraId="311F9CA2"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Begins when</w:t>
            </w:r>
            <w:r w:rsidRPr="001C2A59" w:rsidDel="00B459CC">
              <w:rPr>
                <w:rFonts w:cs="Arial"/>
                <w:szCs w:val="18"/>
                <w:lang w:eastAsia="zh-CN"/>
              </w:rPr>
              <w:t xml:space="preserve"> </w:t>
            </w:r>
          </w:p>
        </w:tc>
        <w:tc>
          <w:tcPr>
            <w:tcW w:w="5887" w:type="dxa"/>
            <w:vAlign w:val="center"/>
          </w:tcPr>
          <w:p w14:paraId="24C8AF65" w14:textId="77777777" w:rsidR="00447571" w:rsidRPr="001C2A59" w:rsidRDefault="00447571" w:rsidP="001B61EF">
            <w:pPr>
              <w:pStyle w:val="TAL"/>
              <w:keepNext w:val="0"/>
              <w:keepLines w:val="0"/>
              <w:jc w:val="both"/>
              <w:rPr>
                <w:rFonts w:eastAsia="SimSun" w:cs="Arial"/>
                <w:szCs w:val="18"/>
                <w:lang w:eastAsia="zh-CN" w:bidi="ar-KW"/>
              </w:rPr>
            </w:pPr>
            <w:r w:rsidRPr="001C2A59">
              <w:rPr>
                <w:rFonts w:cs="Arial"/>
                <w:szCs w:val="18"/>
                <w:lang w:bidi="ar-KW"/>
              </w:rPr>
              <w:t>Operator enables the optimization functions for Advanced Sleep Mode energy saving functions, and O-DU and O-RU become operational.</w:t>
            </w:r>
          </w:p>
        </w:tc>
        <w:tc>
          <w:tcPr>
            <w:tcW w:w="1749" w:type="dxa"/>
            <w:vAlign w:val="center"/>
          </w:tcPr>
          <w:p w14:paraId="41FD868A" w14:textId="77777777" w:rsidR="00447571" w:rsidRPr="001C2A59" w:rsidRDefault="00447571" w:rsidP="001B61EF">
            <w:pPr>
              <w:pStyle w:val="TAL"/>
              <w:keepNext w:val="0"/>
              <w:keepLines w:val="0"/>
              <w:rPr>
                <w:rFonts w:cs="Arial"/>
                <w:szCs w:val="18"/>
                <w:lang w:bidi="ar-KW"/>
              </w:rPr>
            </w:pPr>
          </w:p>
        </w:tc>
      </w:tr>
      <w:tr w:rsidR="00447571" w:rsidRPr="00786C20" w14:paraId="622279FD" w14:textId="77777777" w:rsidTr="001B61EF">
        <w:trPr>
          <w:jc w:val="center"/>
        </w:trPr>
        <w:tc>
          <w:tcPr>
            <w:tcW w:w="1940" w:type="dxa"/>
            <w:vAlign w:val="center"/>
          </w:tcPr>
          <w:p w14:paraId="665803C6"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Alt</w:t>
            </w:r>
          </w:p>
          <w:p w14:paraId="5995B0EC"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 xml:space="preserve">Step </w:t>
            </w:r>
            <w:r w:rsidRPr="005F0618">
              <w:rPr>
                <w:rFonts w:cs="Arial"/>
                <w:szCs w:val="18"/>
                <w:lang w:eastAsia="zh-CN"/>
              </w:rPr>
              <w:t>1</w:t>
            </w:r>
            <w:r w:rsidRPr="001C2A59">
              <w:rPr>
                <w:rFonts w:cs="Arial"/>
                <w:szCs w:val="18"/>
                <w:lang w:eastAsia="zh-CN"/>
              </w:rPr>
              <w:t>a (M)</w:t>
            </w:r>
          </w:p>
        </w:tc>
        <w:tc>
          <w:tcPr>
            <w:tcW w:w="5887" w:type="dxa"/>
            <w:vAlign w:val="center"/>
          </w:tcPr>
          <w:p w14:paraId="5EB14073" w14:textId="77777777" w:rsidR="00447571" w:rsidRPr="001C2A59" w:rsidRDefault="00447571" w:rsidP="001B61EF">
            <w:pPr>
              <w:pStyle w:val="TAL"/>
              <w:keepNext w:val="0"/>
              <w:keepLines w:val="0"/>
              <w:jc w:val="both"/>
              <w:rPr>
                <w:rFonts w:eastAsia="SimSun" w:cs="Arial"/>
                <w:szCs w:val="18"/>
                <w:lang w:eastAsia="zh-CN" w:bidi="ar-KW"/>
              </w:rPr>
            </w:pPr>
            <w:r w:rsidRPr="001C2A59">
              <w:rPr>
                <w:rFonts w:cs="Arial"/>
                <w:szCs w:val="18"/>
                <w:lang w:bidi="ar-KW"/>
              </w:rPr>
              <w:t xml:space="preserve">SMO consumes and analyzes the various measurement data like CM, PM and FM data and KPIs or operator trigger (requested configuration changes). </w:t>
            </w:r>
          </w:p>
        </w:tc>
        <w:tc>
          <w:tcPr>
            <w:tcW w:w="1749" w:type="dxa"/>
            <w:vAlign w:val="center"/>
          </w:tcPr>
          <w:p w14:paraId="51025923"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76830BEF" w14:textId="77777777" w:rsidTr="001B61EF">
        <w:trPr>
          <w:jc w:val="center"/>
        </w:trPr>
        <w:tc>
          <w:tcPr>
            <w:tcW w:w="1940" w:type="dxa"/>
            <w:vAlign w:val="center"/>
          </w:tcPr>
          <w:p w14:paraId="5FAEDCCA"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1b (M)</w:t>
            </w:r>
          </w:p>
        </w:tc>
        <w:tc>
          <w:tcPr>
            <w:tcW w:w="5887" w:type="dxa"/>
            <w:vAlign w:val="center"/>
          </w:tcPr>
          <w:p w14:paraId="52591137"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Non-RT RIC SMOF prepares A1 policy for Near-RT RIC (xApps) to optimize the Advanced Sleep Mode of a specific O-RU. </w:t>
            </w:r>
          </w:p>
        </w:tc>
        <w:tc>
          <w:tcPr>
            <w:tcW w:w="1749" w:type="dxa"/>
            <w:vAlign w:val="center"/>
          </w:tcPr>
          <w:p w14:paraId="3DF65109" w14:textId="77777777" w:rsidR="00447571" w:rsidRPr="001C2A59" w:rsidRDefault="00447571" w:rsidP="001B61EF">
            <w:pPr>
              <w:pStyle w:val="TAL"/>
              <w:keepNext w:val="0"/>
              <w:keepLines w:val="0"/>
              <w:rPr>
                <w:rFonts w:cs="Arial"/>
                <w:color w:val="000000" w:themeColor="text1"/>
                <w:szCs w:val="18"/>
              </w:rPr>
            </w:pPr>
            <w:r w:rsidRPr="001C2A59">
              <w:rPr>
                <w:rFonts w:cs="Arial"/>
                <w:szCs w:val="18"/>
              </w:rPr>
              <w:t>O-RAN.WG2.TS.Use-Case-Requirements-R004 [</w:t>
            </w:r>
            <w:r>
              <w:rPr>
                <w:rFonts w:cs="Arial"/>
                <w:szCs w:val="18"/>
              </w:rPr>
              <w:t>50</w:t>
            </w:r>
            <w:r w:rsidRPr="001C2A59">
              <w:rPr>
                <w:rFonts w:cs="Arial"/>
                <w:szCs w:val="18"/>
              </w:rPr>
              <w:t>], clause 4.8.2.3.2;</w:t>
            </w:r>
          </w:p>
          <w:p w14:paraId="2D8F88E2"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47A80B4D" w14:textId="77777777" w:rsidTr="001B61EF">
        <w:trPr>
          <w:jc w:val="center"/>
        </w:trPr>
        <w:tc>
          <w:tcPr>
            <w:tcW w:w="1940" w:type="dxa"/>
            <w:vAlign w:val="center"/>
          </w:tcPr>
          <w:p w14:paraId="1C6DB4C1"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1c (M)</w:t>
            </w:r>
          </w:p>
        </w:tc>
        <w:tc>
          <w:tcPr>
            <w:tcW w:w="5887" w:type="dxa"/>
            <w:vAlign w:val="center"/>
          </w:tcPr>
          <w:p w14:paraId="37BC1D5D"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Non-RT RIC SMOF provides policy prepared in Step 1b, to Near-RT RIC via A1 interface.</w:t>
            </w:r>
          </w:p>
        </w:tc>
        <w:tc>
          <w:tcPr>
            <w:tcW w:w="1749" w:type="dxa"/>
            <w:vAlign w:val="center"/>
          </w:tcPr>
          <w:p w14:paraId="46BF5D0A" w14:textId="77777777" w:rsidR="00447571" w:rsidRPr="001C2A59" w:rsidRDefault="00447571" w:rsidP="001B61EF">
            <w:pPr>
              <w:pStyle w:val="TAL"/>
              <w:keepNext w:val="0"/>
              <w:keepLines w:val="0"/>
              <w:rPr>
                <w:rFonts w:cs="Arial"/>
                <w:color w:val="000000" w:themeColor="text1"/>
                <w:szCs w:val="18"/>
              </w:rPr>
            </w:pPr>
            <w:r w:rsidRPr="001C2A59">
              <w:rPr>
                <w:rFonts w:cs="Arial"/>
                <w:szCs w:val="18"/>
              </w:rPr>
              <w:t>O-RAN.WG2.TS.Use-Case-Requirements-R004 [</w:t>
            </w:r>
            <w:r>
              <w:rPr>
                <w:rFonts w:cs="Arial"/>
                <w:szCs w:val="18"/>
              </w:rPr>
              <w:t>50</w:t>
            </w:r>
            <w:r w:rsidRPr="001C2A59">
              <w:rPr>
                <w:rFonts w:cs="Arial"/>
                <w:szCs w:val="18"/>
              </w:rPr>
              <w:t>], clause 4.8.2.3.2;</w:t>
            </w:r>
          </w:p>
          <w:p w14:paraId="366123D2"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34A2718D" w14:textId="77777777" w:rsidTr="001B61EF">
        <w:trPr>
          <w:jc w:val="center"/>
        </w:trPr>
        <w:tc>
          <w:tcPr>
            <w:tcW w:w="1940" w:type="dxa"/>
            <w:vAlign w:val="center"/>
          </w:tcPr>
          <w:p w14:paraId="14C664EA"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1d (M)</w:t>
            </w:r>
          </w:p>
        </w:tc>
        <w:tc>
          <w:tcPr>
            <w:tcW w:w="5887" w:type="dxa"/>
            <w:vAlign w:val="center"/>
          </w:tcPr>
          <w:p w14:paraId="1A1A139E" w14:textId="77777777" w:rsidR="00447571" w:rsidRPr="001C2A59" w:rsidRDefault="00447571" w:rsidP="001B61EF">
            <w:pPr>
              <w:jc w:val="both"/>
              <w:rPr>
                <w:rFonts w:ascii="Arial" w:hAnsi="Arial" w:cs="Arial"/>
                <w:sz w:val="18"/>
                <w:szCs w:val="18"/>
                <w:lang w:bidi="ar-KW"/>
              </w:rPr>
            </w:pPr>
            <w:r w:rsidRPr="001C2A59">
              <w:rPr>
                <w:rFonts w:ascii="Arial" w:hAnsi="Arial" w:cs="Arial"/>
                <w:sz w:val="18"/>
                <w:szCs w:val="18"/>
                <w:lang w:bidi="ar-KW"/>
              </w:rPr>
              <w:t xml:space="preserve">Energy saving xApp constantly monitors </w:t>
            </w:r>
          </w:p>
          <w:p w14:paraId="756F471F" w14:textId="77777777" w:rsidR="00447571" w:rsidRPr="001C2A59" w:rsidRDefault="00447571" w:rsidP="00A2230D">
            <w:pPr>
              <w:pStyle w:val="af0"/>
              <w:numPr>
                <w:ilvl w:val="0"/>
                <w:numId w:val="207"/>
              </w:numPr>
              <w:spacing w:after="180"/>
              <w:contextualSpacing/>
              <w:jc w:val="both"/>
              <w:rPr>
                <w:rFonts w:ascii="Arial" w:hAnsi="Arial" w:cs="Arial"/>
                <w:sz w:val="18"/>
                <w:szCs w:val="18"/>
                <w:lang w:bidi="ar-KW"/>
              </w:rPr>
            </w:pPr>
            <w:r w:rsidRPr="001C2A59">
              <w:rPr>
                <w:rFonts w:ascii="Arial" w:hAnsi="Arial" w:cs="Arial"/>
                <w:sz w:val="18"/>
                <w:szCs w:val="18"/>
                <w:lang w:bidi="ar-KW"/>
              </w:rPr>
              <w:t>energy consumption of O-RU(s)</w:t>
            </w:r>
          </w:p>
          <w:p w14:paraId="49086F57" w14:textId="77777777" w:rsidR="00447571" w:rsidRPr="001C2A59" w:rsidRDefault="00447571" w:rsidP="00A2230D">
            <w:pPr>
              <w:pStyle w:val="af0"/>
              <w:numPr>
                <w:ilvl w:val="0"/>
                <w:numId w:val="207"/>
              </w:numPr>
              <w:spacing w:after="180"/>
              <w:contextualSpacing/>
              <w:jc w:val="both"/>
              <w:rPr>
                <w:rFonts w:ascii="Arial" w:hAnsi="Arial" w:cs="Arial"/>
                <w:sz w:val="18"/>
                <w:szCs w:val="18"/>
                <w:lang w:bidi="ar-KW"/>
              </w:rPr>
            </w:pPr>
            <w:r w:rsidRPr="001C2A59">
              <w:rPr>
                <w:rFonts w:ascii="Arial" w:hAnsi="Arial" w:cs="Arial"/>
                <w:sz w:val="18"/>
                <w:szCs w:val="18"/>
                <w:lang w:bidi="ar-KW"/>
              </w:rPr>
              <w:t>cell utilization, throughput, and related performance metrics</w:t>
            </w:r>
          </w:p>
          <w:p w14:paraId="63A438D7" w14:textId="77777777" w:rsidR="00447571" w:rsidRPr="002E1DE6" w:rsidRDefault="00447571" w:rsidP="001B61EF">
            <w:pPr>
              <w:contextualSpacing/>
              <w:jc w:val="both"/>
              <w:rPr>
                <w:rFonts w:ascii="Arial" w:hAnsi="Arial" w:cs="Arial"/>
                <w:sz w:val="18"/>
                <w:szCs w:val="18"/>
                <w:lang w:bidi="ar-KW"/>
              </w:rPr>
            </w:pPr>
            <w:r w:rsidRPr="002E1DE6">
              <w:rPr>
                <w:rFonts w:ascii="Arial" w:hAnsi="Arial" w:cs="Arial"/>
                <w:sz w:val="18"/>
                <w:szCs w:val="18"/>
                <w:lang w:bidi="ar-KW"/>
              </w:rPr>
              <w:t>Near-RT RIC analyzes the A1 policy that it received from Non-RT RIC in Step 1c and the above measurement data. The xApps of Near-RT RIC function prepares the E2 policy or determines the configuration changes that need to be provided to O-DU, for Advanced Sleep Mode use case. AI/ML inference may be used to make the decision.</w:t>
            </w:r>
          </w:p>
          <w:p w14:paraId="2E2580F3" w14:textId="77777777" w:rsidR="00447571" w:rsidRPr="002E1DE6" w:rsidRDefault="00447571" w:rsidP="001B61EF">
            <w:pPr>
              <w:contextualSpacing/>
              <w:jc w:val="both"/>
              <w:rPr>
                <w:rFonts w:ascii="Arial" w:hAnsi="Arial" w:cs="Arial"/>
                <w:sz w:val="18"/>
                <w:szCs w:val="18"/>
                <w:lang w:bidi="ar-KW"/>
              </w:rPr>
            </w:pPr>
          </w:p>
          <w:p w14:paraId="6FD0B2E1" w14:textId="77777777" w:rsidR="00447571" w:rsidRPr="001C2A59" w:rsidRDefault="00447571" w:rsidP="001B61EF">
            <w:pPr>
              <w:contextualSpacing/>
              <w:jc w:val="both"/>
              <w:rPr>
                <w:rFonts w:ascii="Arial" w:hAnsi="Arial" w:cs="Arial"/>
                <w:sz w:val="18"/>
                <w:szCs w:val="18"/>
                <w:lang w:bidi="ar-KW"/>
              </w:rPr>
            </w:pPr>
            <w:r w:rsidRPr="002E1DE6">
              <w:rPr>
                <w:rFonts w:ascii="Arial" w:hAnsi="Arial" w:cs="Arial"/>
                <w:sz w:val="18"/>
                <w:szCs w:val="18"/>
                <w:lang w:bidi="ar-KW"/>
              </w:rPr>
              <w:t>The Near-RT RIC provides the E2 policy or configuration changes to O-DU for Advanced Sleep Mode of a specific O-RU.</w:t>
            </w:r>
          </w:p>
        </w:tc>
        <w:tc>
          <w:tcPr>
            <w:tcW w:w="1749" w:type="dxa"/>
            <w:vAlign w:val="center"/>
          </w:tcPr>
          <w:p w14:paraId="346B6251" w14:textId="77777777" w:rsidR="00447571" w:rsidRPr="001C2A59" w:rsidRDefault="00447571" w:rsidP="001B61EF">
            <w:pPr>
              <w:pStyle w:val="TAL"/>
              <w:keepNext w:val="0"/>
              <w:keepLines w:val="0"/>
              <w:rPr>
                <w:rFonts w:cs="Arial"/>
                <w:color w:val="000000" w:themeColor="text1"/>
                <w:szCs w:val="18"/>
              </w:rPr>
            </w:pPr>
            <w:r w:rsidRPr="001C2A59">
              <w:rPr>
                <w:rFonts w:cs="Arial"/>
                <w:szCs w:val="18"/>
              </w:rPr>
              <w:t>O-RAN.WG2.TS.Use-Case-Requirements-R004 [</w:t>
            </w:r>
            <w:r>
              <w:rPr>
                <w:rFonts w:cs="Arial"/>
                <w:szCs w:val="18"/>
              </w:rPr>
              <w:t>50</w:t>
            </w:r>
            <w:r w:rsidRPr="001C2A59">
              <w:rPr>
                <w:rFonts w:cs="Arial"/>
                <w:szCs w:val="18"/>
              </w:rPr>
              <w:t>], clause 4.8.2.3.2;</w:t>
            </w:r>
          </w:p>
          <w:p w14:paraId="16A78B94"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7B89747F" w14:textId="77777777" w:rsidTr="001B61EF">
        <w:trPr>
          <w:trHeight w:val="473"/>
          <w:jc w:val="center"/>
        </w:trPr>
        <w:tc>
          <w:tcPr>
            <w:tcW w:w="1940" w:type="dxa"/>
            <w:vAlign w:val="center"/>
          </w:tcPr>
          <w:p w14:paraId="56EAFE52"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Alt</w:t>
            </w:r>
          </w:p>
          <w:p w14:paraId="102B704D"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2a (M)</w:t>
            </w:r>
          </w:p>
        </w:tc>
        <w:tc>
          <w:tcPr>
            <w:tcW w:w="5887" w:type="dxa"/>
            <w:vAlign w:val="center"/>
          </w:tcPr>
          <w:p w14:paraId="6D7FEBA6" w14:textId="77777777" w:rsidR="00447571" w:rsidRPr="002E1DE6" w:rsidRDefault="00447571" w:rsidP="001B61EF">
            <w:pPr>
              <w:jc w:val="both"/>
              <w:rPr>
                <w:rFonts w:ascii="Arial" w:hAnsi="Arial" w:cs="Arial"/>
                <w:sz w:val="18"/>
                <w:szCs w:val="18"/>
                <w:lang w:bidi="ar-KW"/>
              </w:rPr>
            </w:pPr>
            <w:r w:rsidRPr="002E1DE6">
              <w:rPr>
                <w:rFonts w:ascii="Arial" w:hAnsi="Arial" w:cs="Arial"/>
                <w:sz w:val="18"/>
                <w:szCs w:val="18"/>
                <w:lang w:bidi="ar-KW"/>
              </w:rPr>
              <w:t xml:space="preserve">Energy saving xApp constantly monitors </w:t>
            </w:r>
          </w:p>
          <w:p w14:paraId="5F80298D" w14:textId="77777777" w:rsidR="00447571" w:rsidRPr="002E1DE6" w:rsidRDefault="00447571" w:rsidP="00A2230D">
            <w:pPr>
              <w:pStyle w:val="af0"/>
              <w:numPr>
                <w:ilvl w:val="0"/>
                <w:numId w:val="208"/>
              </w:numPr>
              <w:spacing w:after="180"/>
              <w:contextualSpacing/>
              <w:jc w:val="both"/>
              <w:rPr>
                <w:rFonts w:ascii="Arial" w:hAnsi="Arial" w:cs="Arial"/>
                <w:sz w:val="18"/>
                <w:szCs w:val="18"/>
                <w:lang w:bidi="ar-KW"/>
              </w:rPr>
            </w:pPr>
            <w:r w:rsidRPr="002E1DE6">
              <w:rPr>
                <w:rFonts w:ascii="Arial" w:hAnsi="Arial" w:cs="Arial"/>
                <w:sz w:val="18"/>
                <w:szCs w:val="18"/>
                <w:lang w:bidi="ar-KW"/>
              </w:rPr>
              <w:t>energy consumption of O-RU(s)</w:t>
            </w:r>
          </w:p>
          <w:p w14:paraId="52C6F5F1" w14:textId="77777777" w:rsidR="00447571" w:rsidRPr="002E1DE6" w:rsidRDefault="00447571" w:rsidP="00A2230D">
            <w:pPr>
              <w:pStyle w:val="af0"/>
              <w:numPr>
                <w:ilvl w:val="0"/>
                <w:numId w:val="208"/>
              </w:numPr>
              <w:spacing w:after="180"/>
              <w:contextualSpacing/>
              <w:jc w:val="both"/>
              <w:rPr>
                <w:rFonts w:ascii="Arial" w:hAnsi="Arial" w:cs="Arial"/>
                <w:sz w:val="18"/>
                <w:szCs w:val="18"/>
                <w:lang w:bidi="ar-KW"/>
              </w:rPr>
            </w:pPr>
            <w:r w:rsidRPr="002E1DE6">
              <w:rPr>
                <w:rFonts w:ascii="Arial" w:hAnsi="Arial" w:cs="Arial"/>
                <w:sz w:val="18"/>
                <w:szCs w:val="18"/>
                <w:lang w:bidi="ar-KW"/>
              </w:rPr>
              <w:t>cell utilization, throughput, and related performance metrics</w:t>
            </w:r>
          </w:p>
          <w:p w14:paraId="35D5F1B9" w14:textId="77777777" w:rsidR="00447571" w:rsidRPr="002E1DE6" w:rsidRDefault="00447571" w:rsidP="001B61EF">
            <w:pPr>
              <w:jc w:val="both"/>
              <w:rPr>
                <w:rFonts w:ascii="Arial" w:hAnsi="Arial" w:cs="Arial"/>
                <w:sz w:val="18"/>
                <w:szCs w:val="18"/>
                <w:lang w:bidi="ar-KW"/>
              </w:rPr>
            </w:pPr>
            <w:r w:rsidRPr="002E1DE6">
              <w:rPr>
                <w:rFonts w:ascii="Arial" w:hAnsi="Arial" w:cs="Arial"/>
                <w:sz w:val="18"/>
                <w:szCs w:val="18"/>
                <w:lang w:bidi="ar-KW"/>
              </w:rPr>
              <w:t>Near-RT RIC (xApp) analyzes the above measurement data and KPIs, and prepares the E2 policy or configuration changes for O-DU.</w:t>
            </w:r>
          </w:p>
        </w:tc>
        <w:tc>
          <w:tcPr>
            <w:tcW w:w="1749" w:type="dxa"/>
            <w:vAlign w:val="center"/>
          </w:tcPr>
          <w:p w14:paraId="6BA71182" w14:textId="77777777" w:rsidR="00447571" w:rsidRPr="001C2A59" w:rsidRDefault="00447571" w:rsidP="001B61EF">
            <w:pPr>
              <w:pStyle w:val="TAL"/>
              <w:keepNext w:val="0"/>
              <w:keepLines w:val="0"/>
              <w:rPr>
                <w:rFonts w:cs="Arial"/>
                <w:color w:val="000000" w:themeColor="text1"/>
                <w:szCs w:val="18"/>
              </w:rPr>
            </w:pPr>
            <w:r w:rsidRPr="001C2A59">
              <w:rPr>
                <w:rFonts w:cs="Arial"/>
                <w:szCs w:val="18"/>
              </w:rPr>
              <w:t>O-RAN.WG2.TS.Use-Case-Requirements-R004 [</w:t>
            </w:r>
            <w:r>
              <w:rPr>
                <w:rFonts w:cs="Arial"/>
                <w:szCs w:val="18"/>
              </w:rPr>
              <w:t>50</w:t>
            </w:r>
            <w:r w:rsidRPr="001C2A59">
              <w:rPr>
                <w:rFonts w:cs="Arial"/>
                <w:szCs w:val="18"/>
              </w:rPr>
              <w:t>], clause 4.8.2.3.2;</w:t>
            </w:r>
          </w:p>
          <w:p w14:paraId="03579720" w14:textId="77777777" w:rsidR="00447571" w:rsidRPr="001C2A59" w:rsidRDefault="00447571" w:rsidP="001B61EF">
            <w:pPr>
              <w:pStyle w:val="TAL"/>
              <w:keepNext w:val="0"/>
              <w:keepLines w:val="0"/>
              <w:rPr>
                <w:rFonts w:cs="Arial"/>
                <w:color w:val="000000" w:themeColor="text1"/>
                <w:szCs w:val="18"/>
                <w:lang w:val="pt-BR"/>
              </w:rPr>
            </w:pPr>
            <w:r w:rsidRPr="001C2A59">
              <w:rPr>
                <w:rFonts w:cs="Arial"/>
                <w:color w:val="000000" w:themeColor="text1"/>
                <w:szCs w:val="18"/>
                <w:lang w:val="pt-BR"/>
              </w:rPr>
              <w:t>O-RAN.WG3.TS.UCR-R004 [</w:t>
            </w:r>
            <w:r>
              <w:rPr>
                <w:rFonts w:cs="Arial"/>
                <w:color w:val="000000" w:themeColor="text1"/>
                <w:szCs w:val="18"/>
                <w:lang w:val="pt-BR"/>
              </w:rPr>
              <w:t>46</w:t>
            </w:r>
            <w:r w:rsidRPr="001C2A59">
              <w:rPr>
                <w:rFonts w:cs="Arial"/>
                <w:color w:val="000000" w:themeColor="text1"/>
                <w:szCs w:val="18"/>
                <w:lang w:val="pt-BR"/>
              </w:rPr>
              <w:t>], clause 4.6.2;</w:t>
            </w:r>
          </w:p>
          <w:p w14:paraId="524D5382"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6953FDAC" w14:textId="77777777" w:rsidTr="001B61EF">
        <w:trPr>
          <w:jc w:val="center"/>
        </w:trPr>
        <w:tc>
          <w:tcPr>
            <w:tcW w:w="1940" w:type="dxa"/>
            <w:vAlign w:val="center"/>
          </w:tcPr>
          <w:p w14:paraId="634716E8"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2b (M)</w:t>
            </w:r>
          </w:p>
        </w:tc>
        <w:tc>
          <w:tcPr>
            <w:tcW w:w="5887" w:type="dxa"/>
            <w:vAlign w:val="center"/>
          </w:tcPr>
          <w:p w14:paraId="3946BC57"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Near-RT RIC provides the policy or configuration changes (prepared in Step 2a to O-DU via E2 interface.</w:t>
            </w:r>
          </w:p>
        </w:tc>
        <w:tc>
          <w:tcPr>
            <w:tcW w:w="1749" w:type="dxa"/>
            <w:vAlign w:val="center"/>
          </w:tcPr>
          <w:p w14:paraId="69B42B52" w14:textId="77777777" w:rsidR="00447571" w:rsidRPr="001C2A59" w:rsidRDefault="00447571" w:rsidP="001B61EF">
            <w:pPr>
              <w:pStyle w:val="TAL"/>
              <w:keepNext w:val="0"/>
              <w:keepLines w:val="0"/>
              <w:rPr>
                <w:rFonts w:cs="Arial"/>
                <w:color w:val="000000" w:themeColor="text1"/>
                <w:szCs w:val="18"/>
                <w:lang w:val="pt-BR"/>
              </w:rPr>
            </w:pPr>
            <w:r w:rsidRPr="001C2A59">
              <w:rPr>
                <w:rFonts w:cs="Arial"/>
                <w:color w:val="000000" w:themeColor="text1"/>
                <w:szCs w:val="18"/>
                <w:lang w:val="pt-BR"/>
              </w:rPr>
              <w:t>O-RAN.WG3.TS.UCR-R004 [</w:t>
            </w:r>
            <w:r>
              <w:rPr>
                <w:rFonts w:cs="Arial"/>
                <w:color w:val="000000" w:themeColor="text1"/>
                <w:szCs w:val="18"/>
                <w:lang w:val="pt-BR"/>
              </w:rPr>
              <w:t>46</w:t>
            </w:r>
            <w:r w:rsidRPr="001C2A59">
              <w:rPr>
                <w:rFonts w:cs="Arial"/>
                <w:color w:val="000000" w:themeColor="text1"/>
                <w:szCs w:val="18"/>
                <w:lang w:val="pt-BR"/>
              </w:rPr>
              <w:t>], clause 4.6.2;</w:t>
            </w:r>
          </w:p>
          <w:p w14:paraId="3FEEE133" w14:textId="77777777" w:rsidR="00447571" w:rsidRPr="001C2A59" w:rsidRDefault="00447571" w:rsidP="001B61EF">
            <w:pPr>
              <w:pStyle w:val="TAL"/>
              <w:keepNext w:val="0"/>
              <w:keepLines w:val="0"/>
              <w:rPr>
                <w:rFonts w:cs="Arial"/>
                <w:color w:val="000000" w:themeColor="text1"/>
                <w:szCs w:val="18"/>
                <w:lang w:val="pt-BR"/>
              </w:rPr>
            </w:pPr>
            <w:r w:rsidRPr="001C2A59">
              <w:rPr>
                <w:rFonts w:cs="Arial"/>
                <w:color w:val="000000" w:themeColor="text1"/>
                <w:szCs w:val="18"/>
                <w:lang w:val="pt-BR"/>
              </w:rPr>
              <w:t>O-RAN.WG3.TS.E2SM-CCC [</w:t>
            </w:r>
            <w:r>
              <w:rPr>
                <w:rFonts w:cs="Arial"/>
                <w:color w:val="000000" w:themeColor="text1"/>
                <w:szCs w:val="18"/>
                <w:lang w:val="pt-BR"/>
              </w:rPr>
              <w:t>47</w:t>
            </w:r>
            <w:r w:rsidRPr="001C2A59">
              <w:rPr>
                <w:rFonts w:cs="Arial"/>
                <w:color w:val="000000" w:themeColor="text1"/>
                <w:szCs w:val="18"/>
                <w:lang w:val="pt-BR"/>
              </w:rPr>
              <w:t>], clause 8.8.2.6;</w:t>
            </w:r>
          </w:p>
          <w:p w14:paraId="4A423765"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2C0D5A" w14:paraId="7AFE18FC" w14:textId="77777777" w:rsidTr="001B61EF">
        <w:trPr>
          <w:jc w:val="center"/>
        </w:trPr>
        <w:tc>
          <w:tcPr>
            <w:tcW w:w="1940" w:type="dxa"/>
            <w:vAlign w:val="center"/>
          </w:tcPr>
          <w:p w14:paraId="5637A379"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3 (M)</w:t>
            </w:r>
          </w:p>
        </w:tc>
        <w:tc>
          <w:tcPr>
            <w:tcW w:w="5887" w:type="dxa"/>
            <w:vAlign w:val="center"/>
          </w:tcPr>
          <w:p w14:paraId="2F8739B1"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O-DU analyzes the policy or configuration changes that it received either in Step 1d or 2b. Once the conditions mentioned in that policy are satisfied or based on the requested configuration changes, the O-DU decides to activate the Advanced Sleep Mode feature in the O-RU.</w:t>
            </w:r>
          </w:p>
        </w:tc>
        <w:tc>
          <w:tcPr>
            <w:tcW w:w="1749" w:type="dxa"/>
            <w:vAlign w:val="center"/>
          </w:tcPr>
          <w:p w14:paraId="71BD01E1"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2C0D5A" w14:paraId="0FFCD4E7" w14:textId="77777777" w:rsidTr="001B61EF">
        <w:trPr>
          <w:jc w:val="center"/>
        </w:trPr>
        <w:tc>
          <w:tcPr>
            <w:tcW w:w="1940" w:type="dxa"/>
            <w:vAlign w:val="center"/>
          </w:tcPr>
          <w:p w14:paraId="01116C51"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4 (M)</w:t>
            </w:r>
          </w:p>
        </w:tc>
        <w:tc>
          <w:tcPr>
            <w:tcW w:w="5887" w:type="dxa"/>
          </w:tcPr>
          <w:p w14:paraId="14752124"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O-DU sends appropriate commands to the O-RU via </w:t>
            </w:r>
            <w:r>
              <w:rPr>
                <w:rFonts w:cs="Arial"/>
                <w:szCs w:val="18"/>
                <w:lang w:bidi="ar-KW"/>
              </w:rPr>
              <w:t>f</w:t>
            </w:r>
            <w:r w:rsidRPr="001C2A59">
              <w:rPr>
                <w:rFonts w:cs="Arial"/>
                <w:szCs w:val="18"/>
                <w:lang w:bidi="ar-KW"/>
              </w:rPr>
              <w:t>ronthaul M-</w:t>
            </w:r>
            <w:r>
              <w:rPr>
                <w:rFonts w:cs="Arial"/>
                <w:szCs w:val="18"/>
                <w:lang w:bidi="ar-KW"/>
              </w:rPr>
              <w:t>p</w:t>
            </w:r>
            <w:r w:rsidRPr="001C2A59">
              <w:rPr>
                <w:rFonts w:cs="Arial"/>
                <w:szCs w:val="18"/>
                <w:lang w:bidi="ar-KW"/>
              </w:rPr>
              <w:t>lane or C-</w:t>
            </w:r>
            <w:r>
              <w:rPr>
                <w:rFonts w:cs="Arial"/>
                <w:szCs w:val="18"/>
                <w:lang w:bidi="ar-KW"/>
              </w:rPr>
              <w:t>p</w:t>
            </w:r>
            <w:r w:rsidRPr="001C2A59">
              <w:rPr>
                <w:rFonts w:cs="Arial"/>
                <w:szCs w:val="18"/>
                <w:lang w:bidi="ar-KW"/>
              </w:rPr>
              <w:t xml:space="preserve">lane to configure (activate) </w:t>
            </w:r>
            <w:r w:rsidRPr="001C2A59">
              <w:rPr>
                <w:rFonts w:cs="Arial"/>
                <w:szCs w:val="18"/>
              </w:rPr>
              <w:t>Advanced Sleep Mode</w:t>
            </w:r>
            <w:r w:rsidRPr="001C2A59">
              <w:rPr>
                <w:rFonts w:cs="Arial"/>
                <w:szCs w:val="18"/>
                <w:lang w:bidi="ar-KW"/>
              </w:rPr>
              <w:t xml:space="preserve"> feature to </w:t>
            </w:r>
            <w:r w:rsidRPr="001C2A59">
              <w:rPr>
                <w:rFonts w:cs="Arial"/>
                <w:szCs w:val="18"/>
              </w:rPr>
              <w:t>the specific O-RU, i.e., O-DU configures a specific sleep mode on O-RU</w:t>
            </w:r>
            <w:r w:rsidRPr="001C2A59">
              <w:rPr>
                <w:rFonts w:cs="Arial"/>
                <w:szCs w:val="18"/>
                <w:lang w:bidi="ar-KW"/>
              </w:rPr>
              <w:t>.</w:t>
            </w:r>
          </w:p>
        </w:tc>
        <w:tc>
          <w:tcPr>
            <w:tcW w:w="1749" w:type="dxa"/>
            <w:vAlign w:val="center"/>
          </w:tcPr>
          <w:p w14:paraId="6C852104"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O-RAN.WG4.MP [28], clauses 20.4 and 20.5</w:t>
            </w:r>
            <w:r>
              <w:rPr>
                <w:rFonts w:cs="Arial"/>
                <w:szCs w:val="18"/>
                <w:lang w:bidi="ar-KW"/>
              </w:rPr>
              <w:t>;</w:t>
            </w:r>
            <w:r w:rsidRPr="001C2A59">
              <w:rPr>
                <w:rFonts w:cs="Arial"/>
                <w:szCs w:val="18"/>
                <w:lang w:bidi="ar-KW"/>
              </w:rPr>
              <w:t xml:space="preserve"> </w:t>
            </w:r>
          </w:p>
          <w:p w14:paraId="4A5091F9" w14:textId="0E1451D7" w:rsidR="00447571" w:rsidRPr="001C2A59"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1C2A59">
              <w:rPr>
                <w:rFonts w:cs="Arial"/>
                <w:szCs w:val="18"/>
                <w:lang w:bidi="ar-KW"/>
              </w:rPr>
              <w:t xml:space="preserve"> clauses 7.4.6, 16, 16.1 and 16.3</w:t>
            </w:r>
          </w:p>
        </w:tc>
      </w:tr>
      <w:tr w:rsidR="00447571" w14:paraId="43C79BCF" w14:textId="77777777" w:rsidTr="001B61EF">
        <w:trPr>
          <w:jc w:val="center"/>
        </w:trPr>
        <w:tc>
          <w:tcPr>
            <w:tcW w:w="1940" w:type="dxa"/>
            <w:vAlign w:val="center"/>
          </w:tcPr>
          <w:p w14:paraId="7180546B"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5 (M)</w:t>
            </w:r>
          </w:p>
        </w:tc>
        <w:tc>
          <w:tcPr>
            <w:tcW w:w="5887" w:type="dxa"/>
          </w:tcPr>
          <w:p w14:paraId="6333770B"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O-RU apply the sleep mode functionality based on the O-DU provided configuration, achieved through the deactivation of relevant hardware and/or software components. Then the O-RU transitions to </w:t>
            </w:r>
            <w:r w:rsidRPr="001C2A59">
              <w:rPr>
                <w:rFonts w:cs="Arial"/>
                <w:szCs w:val="18"/>
              </w:rPr>
              <w:t>Advanced Sleep Mode</w:t>
            </w:r>
            <w:r w:rsidRPr="001C2A59">
              <w:rPr>
                <w:rFonts w:cs="Arial"/>
                <w:szCs w:val="18"/>
                <w:lang w:bidi="ar-KW"/>
              </w:rPr>
              <w:t>-based energy saving mode.</w:t>
            </w:r>
          </w:p>
        </w:tc>
        <w:tc>
          <w:tcPr>
            <w:tcW w:w="1749" w:type="dxa"/>
            <w:vAlign w:val="center"/>
          </w:tcPr>
          <w:p w14:paraId="486AC9AC"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14:paraId="797949BB" w14:textId="77777777" w:rsidTr="001B61EF">
        <w:trPr>
          <w:jc w:val="center"/>
        </w:trPr>
        <w:tc>
          <w:tcPr>
            <w:tcW w:w="1940" w:type="dxa"/>
            <w:vAlign w:val="center"/>
          </w:tcPr>
          <w:p w14:paraId="5BB1233F"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6 (O)</w:t>
            </w:r>
          </w:p>
        </w:tc>
        <w:tc>
          <w:tcPr>
            <w:tcW w:w="5887" w:type="dxa"/>
            <w:vAlign w:val="center"/>
          </w:tcPr>
          <w:p w14:paraId="35A219EE"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Near-RT RIC analyses the O&amp;M data and KPIs to prepare configuration changes required for O-DU to deactivate the Advanced Sleep Mode feature and provide them to O-DU via E2 interface.</w:t>
            </w:r>
          </w:p>
        </w:tc>
        <w:tc>
          <w:tcPr>
            <w:tcW w:w="1749" w:type="dxa"/>
            <w:vAlign w:val="center"/>
          </w:tcPr>
          <w:p w14:paraId="26C98479" w14:textId="77777777" w:rsidR="00447571" w:rsidRPr="001C2A59" w:rsidRDefault="00447571" w:rsidP="001B61EF">
            <w:pPr>
              <w:pStyle w:val="TAL"/>
              <w:keepNext w:val="0"/>
              <w:keepLines w:val="0"/>
              <w:rPr>
                <w:rFonts w:cs="Arial"/>
                <w:color w:val="000000" w:themeColor="text1"/>
                <w:szCs w:val="18"/>
                <w:lang w:val="pt-BR"/>
              </w:rPr>
            </w:pPr>
            <w:r w:rsidRPr="001C2A59">
              <w:rPr>
                <w:rFonts w:cs="Arial"/>
                <w:color w:val="000000" w:themeColor="text1"/>
                <w:szCs w:val="18"/>
                <w:lang w:val="pt-BR"/>
              </w:rPr>
              <w:t>O-RAN.WG3.TS.UCR-R004 [</w:t>
            </w:r>
            <w:r>
              <w:rPr>
                <w:rFonts w:cs="Arial"/>
                <w:color w:val="000000" w:themeColor="text1"/>
                <w:szCs w:val="18"/>
                <w:lang w:val="pt-BR"/>
              </w:rPr>
              <w:t>46</w:t>
            </w:r>
            <w:r w:rsidRPr="001C2A59">
              <w:rPr>
                <w:rFonts w:cs="Arial"/>
                <w:color w:val="000000" w:themeColor="text1"/>
                <w:szCs w:val="18"/>
                <w:lang w:val="pt-BR"/>
              </w:rPr>
              <w:t>], clause 4.6.2;</w:t>
            </w:r>
          </w:p>
          <w:p w14:paraId="1BEBD49A" w14:textId="77777777" w:rsidR="00447571" w:rsidRPr="001C2A59" w:rsidRDefault="00447571" w:rsidP="001B61EF">
            <w:pPr>
              <w:pStyle w:val="TAL"/>
              <w:keepNext w:val="0"/>
              <w:keepLines w:val="0"/>
              <w:rPr>
                <w:rFonts w:cs="Arial"/>
                <w:color w:val="000000" w:themeColor="text1"/>
                <w:szCs w:val="18"/>
                <w:lang w:val="pt-BR"/>
              </w:rPr>
            </w:pPr>
            <w:r w:rsidRPr="001C2A59">
              <w:rPr>
                <w:rFonts w:cs="Arial"/>
                <w:color w:val="000000" w:themeColor="text1"/>
                <w:szCs w:val="18"/>
                <w:lang w:val="pt-BR"/>
              </w:rPr>
              <w:t>O-RAN.WG3.TS.E2SM-CCC [</w:t>
            </w:r>
            <w:r>
              <w:rPr>
                <w:rFonts w:cs="Arial"/>
                <w:color w:val="000000" w:themeColor="text1"/>
                <w:szCs w:val="18"/>
                <w:lang w:val="pt-BR"/>
              </w:rPr>
              <w:t>47</w:t>
            </w:r>
            <w:r w:rsidRPr="001C2A59">
              <w:rPr>
                <w:rFonts w:cs="Arial"/>
                <w:color w:val="000000" w:themeColor="text1"/>
                <w:szCs w:val="18"/>
                <w:lang w:val="pt-BR"/>
              </w:rPr>
              <w:t>], clause 8.8.2.6;</w:t>
            </w:r>
          </w:p>
          <w:p w14:paraId="4147C5BA"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14:paraId="258924FE" w14:textId="77777777" w:rsidTr="001B61EF">
        <w:trPr>
          <w:jc w:val="center"/>
        </w:trPr>
        <w:tc>
          <w:tcPr>
            <w:tcW w:w="1940" w:type="dxa"/>
            <w:vAlign w:val="center"/>
          </w:tcPr>
          <w:p w14:paraId="3D0E90FB"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7 (M)</w:t>
            </w:r>
          </w:p>
        </w:tc>
        <w:tc>
          <w:tcPr>
            <w:tcW w:w="5887" w:type="dxa"/>
            <w:vAlign w:val="center"/>
          </w:tcPr>
          <w:p w14:paraId="72DCC55F"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O-DU analyzes the policy provided by Near-RT RIC in Steps 1d or 2b or configuration changes provided by Near-RT RIC in Step 6. Then the O-DU decides to deactivate the Advanced Sleep Mode feature in the specific O-RU.</w:t>
            </w:r>
          </w:p>
        </w:tc>
        <w:tc>
          <w:tcPr>
            <w:tcW w:w="1749" w:type="dxa"/>
            <w:vAlign w:val="center"/>
          </w:tcPr>
          <w:p w14:paraId="1A8CC5B3"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14:paraId="6D1E7E96" w14:textId="77777777" w:rsidTr="001B61EF">
        <w:trPr>
          <w:jc w:val="center"/>
        </w:trPr>
        <w:tc>
          <w:tcPr>
            <w:tcW w:w="1940" w:type="dxa"/>
            <w:vAlign w:val="center"/>
          </w:tcPr>
          <w:p w14:paraId="195CEA42"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8 (M)</w:t>
            </w:r>
          </w:p>
        </w:tc>
        <w:tc>
          <w:tcPr>
            <w:tcW w:w="5887" w:type="dxa"/>
            <w:vAlign w:val="center"/>
          </w:tcPr>
          <w:p w14:paraId="1C93B27B"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O-DU sends the appropriate commands to the O-RU via </w:t>
            </w:r>
            <w:r>
              <w:rPr>
                <w:rFonts w:cs="Arial"/>
                <w:szCs w:val="18"/>
                <w:lang w:bidi="ar-KW"/>
              </w:rPr>
              <w:t>f</w:t>
            </w:r>
            <w:r w:rsidRPr="001C2A59">
              <w:rPr>
                <w:rFonts w:cs="Arial"/>
                <w:szCs w:val="18"/>
                <w:lang w:bidi="ar-KW"/>
              </w:rPr>
              <w:t>ronthaul M-</w:t>
            </w:r>
            <w:r>
              <w:rPr>
                <w:rFonts w:cs="Arial"/>
                <w:szCs w:val="18"/>
                <w:lang w:bidi="ar-KW"/>
              </w:rPr>
              <w:t>p</w:t>
            </w:r>
            <w:r w:rsidRPr="001C2A59">
              <w:rPr>
                <w:rFonts w:cs="Arial"/>
                <w:szCs w:val="18"/>
                <w:lang w:bidi="ar-KW"/>
              </w:rPr>
              <w:t>lane or C-</w:t>
            </w:r>
            <w:r>
              <w:rPr>
                <w:rFonts w:cs="Arial"/>
                <w:szCs w:val="18"/>
                <w:lang w:bidi="ar-KW"/>
              </w:rPr>
              <w:t>p</w:t>
            </w:r>
            <w:r w:rsidRPr="001C2A59">
              <w:rPr>
                <w:rFonts w:cs="Arial"/>
                <w:szCs w:val="18"/>
                <w:lang w:bidi="ar-KW"/>
              </w:rPr>
              <w:t>lane to deactivate the sleep mode. This is to deactivate the Advanced Sleep Mode feature in the O-RU.</w:t>
            </w:r>
          </w:p>
        </w:tc>
        <w:tc>
          <w:tcPr>
            <w:tcW w:w="1749" w:type="dxa"/>
            <w:vAlign w:val="center"/>
          </w:tcPr>
          <w:p w14:paraId="6932DD9E"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O-RAN.WG4.MP [28], clauses 20.4 and 20.5</w:t>
            </w:r>
            <w:r>
              <w:rPr>
                <w:rFonts w:cs="Arial"/>
                <w:szCs w:val="18"/>
                <w:lang w:bidi="ar-KW"/>
              </w:rPr>
              <w:t>;</w:t>
            </w:r>
            <w:r w:rsidRPr="001C2A59">
              <w:rPr>
                <w:rFonts w:cs="Arial"/>
                <w:szCs w:val="18"/>
                <w:lang w:bidi="ar-KW"/>
              </w:rPr>
              <w:t xml:space="preserve"> </w:t>
            </w:r>
          </w:p>
          <w:p w14:paraId="5F6CD46F" w14:textId="24F6F8C3" w:rsidR="00447571" w:rsidRPr="001C2A59" w:rsidRDefault="00B64E8B" w:rsidP="001B61EF">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1C2A59">
              <w:rPr>
                <w:rFonts w:cs="Arial"/>
                <w:szCs w:val="18"/>
                <w:lang w:bidi="ar-KW"/>
              </w:rPr>
              <w:t>, clauses 7.4.6, 16, 16.1 and 16.3</w:t>
            </w:r>
          </w:p>
        </w:tc>
      </w:tr>
      <w:tr w:rsidR="00447571" w14:paraId="222C470F" w14:textId="77777777" w:rsidTr="001B61EF">
        <w:trPr>
          <w:jc w:val="center"/>
        </w:trPr>
        <w:tc>
          <w:tcPr>
            <w:tcW w:w="1940" w:type="dxa"/>
            <w:vAlign w:val="center"/>
          </w:tcPr>
          <w:p w14:paraId="45EB3FA5"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Step 9 (</w:t>
            </w:r>
            <w:r w:rsidRPr="005F0618">
              <w:rPr>
                <w:rFonts w:cs="Arial"/>
                <w:szCs w:val="18"/>
                <w:lang w:eastAsia="zh-CN"/>
              </w:rPr>
              <w:t>M</w:t>
            </w:r>
            <w:r w:rsidRPr="001C2A59">
              <w:rPr>
                <w:rFonts w:cs="Arial"/>
                <w:szCs w:val="18"/>
                <w:lang w:eastAsia="zh-CN"/>
              </w:rPr>
              <w:t>)</w:t>
            </w:r>
          </w:p>
        </w:tc>
        <w:tc>
          <w:tcPr>
            <w:tcW w:w="5887" w:type="dxa"/>
            <w:vAlign w:val="center"/>
          </w:tcPr>
          <w:p w14:paraId="6CF58038"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The O-RU reactivates the relevant hardware and/or software components that were deactivated due to the applied sleep mode in Step 5. This is to deactivate the </w:t>
            </w:r>
            <w:r w:rsidRPr="001C2A59">
              <w:rPr>
                <w:rFonts w:cs="Arial"/>
                <w:szCs w:val="18"/>
              </w:rPr>
              <w:t>Advanced Sleep Mode</w:t>
            </w:r>
            <w:r w:rsidRPr="001C2A59">
              <w:rPr>
                <w:rFonts w:cs="Arial"/>
                <w:szCs w:val="18"/>
                <w:lang w:bidi="ar-KW"/>
              </w:rPr>
              <w:t xml:space="preserve"> feature in the O-RU.</w:t>
            </w:r>
          </w:p>
          <w:p w14:paraId="2144D809"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The O-RU exits from energy saving mode.</w:t>
            </w:r>
          </w:p>
        </w:tc>
        <w:tc>
          <w:tcPr>
            <w:tcW w:w="1749" w:type="dxa"/>
            <w:vAlign w:val="center"/>
          </w:tcPr>
          <w:p w14:paraId="69209620" w14:textId="77777777" w:rsidR="00447571" w:rsidRPr="001C2A59" w:rsidRDefault="00447571" w:rsidP="001B61EF">
            <w:pPr>
              <w:pStyle w:val="TAL"/>
              <w:keepNext w:val="0"/>
              <w:keepLines w:val="0"/>
              <w:rPr>
                <w:rFonts w:cs="Arial"/>
                <w:szCs w:val="18"/>
                <w:lang w:bidi="ar-KW"/>
              </w:rPr>
            </w:pPr>
            <w:r w:rsidRPr="001C2A59">
              <w:rPr>
                <w:rFonts w:cs="Arial"/>
                <w:szCs w:val="18"/>
                <w:lang w:bidi="ar-KW"/>
              </w:rPr>
              <w:t>Use case</w:t>
            </w:r>
          </w:p>
        </w:tc>
      </w:tr>
      <w:tr w:rsidR="00447571" w:rsidRPr="00786C20" w14:paraId="7F46B83B" w14:textId="77777777" w:rsidTr="001B61EF">
        <w:trPr>
          <w:jc w:val="center"/>
        </w:trPr>
        <w:tc>
          <w:tcPr>
            <w:tcW w:w="1940" w:type="dxa"/>
            <w:vAlign w:val="center"/>
          </w:tcPr>
          <w:p w14:paraId="17AEC07A"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Ends when</w:t>
            </w:r>
          </w:p>
        </w:tc>
        <w:tc>
          <w:tcPr>
            <w:tcW w:w="5887" w:type="dxa"/>
            <w:vAlign w:val="center"/>
          </w:tcPr>
          <w:p w14:paraId="261ABA60"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E2 node and O-RU become non-operational or when the operator disables the optimization functions for energy saving or when optimization criteria are no longer met.</w:t>
            </w:r>
          </w:p>
          <w:p w14:paraId="6A6CB53C"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 xml:space="preserve">Change in traffic or coverage </w:t>
            </w:r>
          </w:p>
          <w:p w14:paraId="6771C01F" w14:textId="77777777" w:rsidR="00447571" w:rsidRPr="001C2A59" w:rsidRDefault="00447571" w:rsidP="001B61EF">
            <w:pPr>
              <w:pStyle w:val="TAL"/>
              <w:keepNext w:val="0"/>
              <w:keepLines w:val="0"/>
              <w:jc w:val="both"/>
              <w:rPr>
                <w:rFonts w:cs="Arial"/>
                <w:szCs w:val="18"/>
                <w:lang w:bidi="ar-KW"/>
              </w:rPr>
            </w:pPr>
            <w:r w:rsidRPr="001C2A59">
              <w:rPr>
                <w:rFonts w:cs="Arial"/>
                <w:szCs w:val="18"/>
                <w:lang w:bidi="ar-KW"/>
              </w:rPr>
              <w:t>The policy expires/aborts.</w:t>
            </w:r>
          </w:p>
        </w:tc>
        <w:tc>
          <w:tcPr>
            <w:tcW w:w="1749" w:type="dxa"/>
            <w:vAlign w:val="center"/>
          </w:tcPr>
          <w:p w14:paraId="11E452BC" w14:textId="77777777" w:rsidR="00447571" w:rsidRPr="001C2A59" w:rsidRDefault="00447571" w:rsidP="001B61EF">
            <w:pPr>
              <w:pStyle w:val="TAL"/>
              <w:keepNext w:val="0"/>
              <w:keepLines w:val="0"/>
              <w:rPr>
                <w:rFonts w:cs="Arial"/>
                <w:szCs w:val="18"/>
                <w:lang w:bidi="ar-KW"/>
              </w:rPr>
            </w:pPr>
          </w:p>
        </w:tc>
      </w:tr>
      <w:tr w:rsidR="00447571" w:rsidRPr="00786C20" w14:paraId="109C5B75" w14:textId="77777777" w:rsidTr="001B61EF">
        <w:trPr>
          <w:jc w:val="center"/>
        </w:trPr>
        <w:tc>
          <w:tcPr>
            <w:tcW w:w="1940" w:type="dxa"/>
            <w:vAlign w:val="center"/>
          </w:tcPr>
          <w:p w14:paraId="5716A9A4"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Exceptions</w:t>
            </w:r>
          </w:p>
        </w:tc>
        <w:tc>
          <w:tcPr>
            <w:tcW w:w="5887" w:type="dxa"/>
            <w:vAlign w:val="center"/>
          </w:tcPr>
          <w:p w14:paraId="1B76DC4F" w14:textId="77777777" w:rsidR="00447571" w:rsidRPr="001C2A59" w:rsidRDefault="00447571" w:rsidP="001B61EF">
            <w:pPr>
              <w:pStyle w:val="TAL"/>
              <w:keepNext w:val="0"/>
              <w:keepLines w:val="0"/>
              <w:jc w:val="both"/>
              <w:rPr>
                <w:rFonts w:cs="Arial"/>
                <w:szCs w:val="18"/>
                <w:lang w:bidi="ar-KW"/>
              </w:rPr>
            </w:pPr>
            <w:r w:rsidRPr="001C2A59">
              <w:rPr>
                <w:rFonts w:eastAsia="Meiryo UI" w:cs="Arial"/>
                <w:color w:val="000000"/>
                <w:szCs w:val="18"/>
              </w:rPr>
              <w:t>O-RU/O-DU reports failure or resource is ineligible (e.g., all SSB/PRACH beams masked); rApp must retry or rollback.</w:t>
            </w:r>
          </w:p>
        </w:tc>
        <w:tc>
          <w:tcPr>
            <w:tcW w:w="1749" w:type="dxa"/>
            <w:vAlign w:val="center"/>
          </w:tcPr>
          <w:p w14:paraId="39EE9379" w14:textId="77777777" w:rsidR="00447571" w:rsidRPr="001C2A59" w:rsidRDefault="00447571" w:rsidP="001B61EF">
            <w:pPr>
              <w:pStyle w:val="TAL"/>
              <w:keepNext w:val="0"/>
              <w:keepLines w:val="0"/>
              <w:rPr>
                <w:rFonts w:cs="Arial"/>
                <w:szCs w:val="18"/>
                <w:lang w:bidi="ar-KW"/>
              </w:rPr>
            </w:pPr>
          </w:p>
        </w:tc>
      </w:tr>
      <w:tr w:rsidR="00447571" w:rsidRPr="00786C20" w14:paraId="4F4109AD" w14:textId="77777777" w:rsidTr="001B61EF">
        <w:trPr>
          <w:jc w:val="center"/>
        </w:trPr>
        <w:tc>
          <w:tcPr>
            <w:tcW w:w="1940" w:type="dxa"/>
            <w:vAlign w:val="center"/>
          </w:tcPr>
          <w:p w14:paraId="596D4A74" w14:textId="77777777" w:rsidR="00447571" w:rsidRPr="001C2A59" w:rsidRDefault="00447571" w:rsidP="001B61EF">
            <w:pPr>
              <w:pStyle w:val="TAL"/>
              <w:keepNext w:val="0"/>
              <w:keepLines w:val="0"/>
              <w:jc w:val="both"/>
              <w:rPr>
                <w:rFonts w:cs="Arial"/>
                <w:szCs w:val="18"/>
                <w:lang w:eastAsia="zh-CN"/>
              </w:rPr>
            </w:pPr>
            <w:r w:rsidRPr="001C2A59">
              <w:rPr>
                <w:rFonts w:cs="Arial"/>
                <w:szCs w:val="18"/>
                <w:lang w:eastAsia="zh-CN"/>
              </w:rPr>
              <w:t>Post Conditions</w:t>
            </w:r>
          </w:p>
        </w:tc>
        <w:tc>
          <w:tcPr>
            <w:tcW w:w="5887" w:type="dxa"/>
            <w:vAlign w:val="center"/>
          </w:tcPr>
          <w:p w14:paraId="50CE31C3" w14:textId="77777777" w:rsidR="00447571" w:rsidRPr="001C2A59" w:rsidRDefault="00447571" w:rsidP="001B61EF">
            <w:pPr>
              <w:pStyle w:val="TAL"/>
              <w:keepNext w:val="0"/>
              <w:keepLines w:val="0"/>
              <w:jc w:val="both"/>
              <w:rPr>
                <w:rFonts w:cs="Arial"/>
                <w:szCs w:val="18"/>
              </w:rPr>
            </w:pPr>
            <w:r w:rsidRPr="001C2A59">
              <w:rPr>
                <w:rFonts w:cs="Arial"/>
                <w:szCs w:val="18"/>
              </w:rPr>
              <w:t>O-RU is restored to default antenna array configuration.</w:t>
            </w:r>
          </w:p>
          <w:p w14:paraId="1157D5B7" w14:textId="77777777" w:rsidR="00447571" w:rsidRPr="001C2A59" w:rsidRDefault="00447571" w:rsidP="001B61EF">
            <w:pPr>
              <w:pStyle w:val="TAL"/>
              <w:keepNext w:val="0"/>
              <w:keepLines w:val="0"/>
              <w:jc w:val="both"/>
              <w:rPr>
                <w:rFonts w:cs="Arial"/>
                <w:szCs w:val="18"/>
              </w:rPr>
            </w:pPr>
            <w:r w:rsidRPr="001C2A59">
              <w:rPr>
                <w:rFonts w:cs="Arial"/>
                <w:szCs w:val="18"/>
              </w:rPr>
              <w:t>SMO monitors the energy consumption status.</w:t>
            </w:r>
          </w:p>
          <w:p w14:paraId="71AE9915" w14:textId="061F7B84" w:rsidR="00447571" w:rsidRPr="001C2A59" w:rsidRDefault="00447571" w:rsidP="001B61EF">
            <w:pPr>
              <w:pStyle w:val="TAL"/>
              <w:keepNext w:val="0"/>
              <w:keepLines w:val="0"/>
              <w:jc w:val="both"/>
              <w:rPr>
                <w:rFonts w:cs="Arial"/>
                <w:szCs w:val="18"/>
                <w:lang w:bidi="ar-KW"/>
              </w:rPr>
            </w:pPr>
            <w:r w:rsidRPr="001C2A59">
              <w:rPr>
                <w:rFonts w:cs="Arial"/>
                <w:szCs w:val="18"/>
              </w:rPr>
              <w:t>Near-RT RIC continues close loop monitoring of energy saving function at E2</w:t>
            </w:r>
            <w:r w:rsidR="00452B66">
              <w:rPr>
                <w:rFonts w:cs="Arial"/>
                <w:szCs w:val="18"/>
              </w:rPr>
              <w:t xml:space="preserve"> </w:t>
            </w:r>
            <w:r w:rsidRPr="001C2A59">
              <w:rPr>
                <w:rFonts w:cs="Arial"/>
                <w:szCs w:val="18"/>
              </w:rPr>
              <w:t>node and O-RU.</w:t>
            </w:r>
          </w:p>
          <w:p w14:paraId="52339F08" w14:textId="424655C9" w:rsidR="00447571" w:rsidRPr="001C2A59" w:rsidRDefault="00447571" w:rsidP="001B61EF">
            <w:pPr>
              <w:pStyle w:val="TAL"/>
              <w:keepNext w:val="0"/>
              <w:keepLines w:val="0"/>
              <w:jc w:val="both"/>
              <w:rPr>
                <w:rFonts w:cs="Arial"/>
                <w:szCs w:val="18"/>
                <w:lang w:bidi="ar-KW"/>
              </w:rPr>
            </w:pPr>
            <w:r w:rsidRPr="001C2A59">
              <w:rPr>
                <w:rFonts w:cs="Arial"/>
                <w:szCs w:val="18"/>
                <w:lang w:bidi="ar-KW"/>
              </w:rPr>
              <w:t>E2</w:t>
            </w:r>
            <w:r w:rsidR="00452B66">
              <w:rPr>
                <w:rFonts w:cs="Arial"/>
                <w:szCs w:val="18"/>
                <w:lang w:bidi="ar-KW"/>
              </w:rPr>
              <w:t xml:space="preserve"> </w:t>
            </w:r>
            <w:r w:rsidRPr="001C2A59">
              <w:rPr>
                <w:rFonts w:cs="Arial"/>
                <w:szCs w:val="18"/>
                <w:lang w:bidi="ar-KW"/>
              </w:rPr>
              <w:t>node(s) and O-RU(s) operate using the configuration provided by the energy saving xApp via Near-RT RIC.</w:t>
            </w:r>
          </w:p>
        </w:tc>
        <w:tc>
          <w:tcPr>
            <w:tcW w:w="1749" w:type="dxa"/>
            <w:vAlign w:val="center"/>
          </w:tcPr>
          <w:p w14:paraId="2168DF08" w14:textId="77777777" w:rsidR="00447571" w:rsidRPr="001C2A59" w:rsidRDefault="00447571" w:rsidP="001B61EF">
            <w:pPr>
              <w:pStyle w:val="TAL"/>
              <w:keepNext w:val="0"/>
              <w:keepLines w:val="0"/>
              <w:rPr>
                <w:rFonts w:cs="Arial"/>
                <w:szCs w:val="18"/>
                <w:lang w:bidi="ar-KW"/>
              </w:rPr>
            </w:pPr>
          </w:p>
        </w:tc>
      </w:tr>
    </w:tbl>
    <w:p w14:paraId="0D1D0E8A" w14:textId="77777777" w:rsidR="00447571" w:rsidRPr="002E1DE6" w:rsidRDefault="00447571" w:rsidP="00447571">
      <w:pPr>
        <w:spacing w:before="60"/>
        <w:rPr>
          <w:rFonts w:ascii="Arial" w:hAnsi="Arial" w:cs="Arial"/>
          <w:b/>
          <w:bCs/>
          <w:sz w:val="20"/>
          <w:szCs w:val="20"/>
        </w:rPr>
      </w:pPr>
    </w:p>
    <w:p w14:paraId="1A0761E9" w14:textId="77777777" w:rsidR="00447571" w:rsidRDefault="00447571" w:rsidP="00447571">
      <w:pPr>
        <w:pStyle w:val="PlantUML"/>
        <w:rPr>
          <w:rFonts w:eastAsia="Times New Roman"/>
          <w:szCs w:val="18"/>
        </w:rPr>
      </w:pPr>
      <w:r w:rsidRPr="006777AB">
        <w:rPr>
          <w:rFonts w:eastAsia="Times New Roman"/>
          <w:szCs w:val="18"/>
        </w:rPr>
        <w:t>@startuml</w:t>
      </w:r>
    </w:p>
    <w:p w14:paraId="2843DDBF" w14:textId="77777777" w:rsidR="00447571" w:rsidRPr="006777AB" w:rsidRDefault="00447571" w:rsidP="00447571">
      <w:pPr>
        <w:pStyle w:val="PlantUML"/>
        <w:rPr>
          <w:rFonts w:eastAsia="Times New Roman"/>
          <w:szCs w:val="18"/>
        </w:rPr>
      </w:pPr>
    </w:p>
    <w:p w14:paraId="4E9EA168" w14:textId="77777777" w:rsidR="00447571" w:rsidRPr="002B3DC0" w:rsidRDefault="00447571" w:rsidP="00447571">
      <w:pPr>
        <w:pStyle w:val="PlantUML"/>
        <w:rPr>
          <w:rFonts w:eastAsia="Times New Roman"/>
          <w:szCs w:val="18"/>
        </w:rPr>
      </w:pPr>
      <w:r w:rsidRPr="002B3DC0">
        <w:rPr>
          <w:rFonts w:eastAsia="Times New Roman"/>
          <w:szCs w:val="18"/>
        </w:rPr>
        <w:t>!pragma teoz true</w:t>
      </w:r>
    </w:p>
    <w:p w14:paraId="36A2F563" w14:textId="77777777" w:rsidR="00447571" w:rsidRPr="002B3DC0" w:rsidRDefault="00447571" w:rsidP="00447571">
      <w:pPr>
        <w:pStyle w:val="PlantUML"/>
        <w:rPr>
          <w:rFonts w:eastAsia="Times New Roman"/>
          <w:szCs w:val="18"/>
        </w:rPr>
      </w:pPr>
      <w:r w:rsidRPr="002B3DC0">
        <w:rPr>
          <w:rFonts w:eastAsia="Times New Roman"/>
          <w:szCs w:val="18"/>
        </w:rPr>
        <w:t>skinparam sequenceArrowThickness 2</w:t>
      </w:r>
    </w:p>
    <w:p w14:paraId="24ACB24E" w14:textId="77777777" w:rsidR="00447571" w:rsidRPr="002B3DC0" w:rsidRDefault="00447571" w:rsidP="00447571">
      <w:pPr>
        <w:pStyle w:val="PlantUML"/>
        <w:rPr>
          <w:rFonts w:eastAsia="Times New Roman"/>
          <w:szCs w:val="18"/>
        </w:rPr>
      </w:pPr>
      <w:r w:rsidRPr="002B3DC0">
        <w:rPr>
          <w:rFonts w:eastAsia="Times New Roman"/>
          <w:szCs w:val="18"/>
        </w:rPr>
        <w:t>skinparam ParticipantPadding 5</w:t>
      </w:r>
    </w:p>
    <w:p w14:paraId="10411DED" w14:textId="77777777" w:rsidR="00447571" w:rsidRPr="002B3DC0" w:rsidRDefault="00447571" w:rsidP="00447571">
      <w:pPr>
        <w:pStyle w:val="PlantUML"/>
        <w:rPr>
          <w:rFonts w:eastAsia="Times New Roman"/>
          <w:szCs w:val="18"/>
        </w:rPr>
      </w:pPr>
      <w:r w:rsidRPr="002B3DC0">
        <w:rPr>
          <w:rFonts w:eastAsia="Times New Roman"/>
          <w:szCs w:val="18"/>
        </w:rPr>
        <w:t>skinparam BoxPadding 10</w:t>
      </w:r>
    </w:p>
    <w:p w14:paraId="2D25BA6E" w14:textId="77777777" w:rsidR="00447571" w:rsidRPr="002B3DC0" w:rsidRDefault="00447571" w:rsidP="00447571">
      <w:pPr>
        <w:pStyle w:val="PlantUML"/>
        <w:rPr>
          <w:rFonts w:eastAsia="Times New Roman"/>
          <w:szCs w:val="18"/>
        </w:rPr>
      </w:pPr>
      <w:r w:rsidRPr="002B3DC0">
        <w:rPr>
          <w:rFonts w:eastAsia="Times New Roman"/>
          <w:szCs w:val="18"/>
        </w:rPr>
        <w:t>skinparam defaultFontSize 15</w:t>
      </w:r>
    </w:p>
    <w:p w14:paraId="1B6DE3AE" w14:textId="77777777" w:rsidR="00447571" w:rsidRPr="002B3DC0" w:rsidRDefault="00447571" w:rsidP="00447571">
      <w:pPr>
        <w:pStyle w:val="PlantUML"/>
        <w:rPr>
          <w:rFonts w:eastAsia="Times New Roman"/>
          <w:szCs w:val="18"/>
        </w:rPr>
      </w:pPr>
      <w:r w:rsidRPr="002B3DC0">
        <w:rPr>
          <w:rFonts w:eastAsia="Times New Roman"/>
          <w:szCs w:val="18"/>
        </w:rPr>
        <w:t>skinparam sequenceMessageAlign center</w:t>
      </w:r>
    </w:p>
    <w:p w14:paraId="61C45C41" w14:textId="77777777" w:rsidR="00447571" w:rsidRPr="002B3DC0" w:rsidRDefault="00447571" w:rsidP="00447571">
      <w:pPr>
        <w:pStyle w:val="PlantUML"/>
        <w:rPr>
          <w:rFonts w:eastAsia="Times New Roman"/>
          <w:szCs w:val="18"/>
        </w:rPr>
      </w:pPr>
      <w:r w:rsidRPr="002B3DC0">
        <w:rPr>
          <w:rFonts w:eastAsia="Times New Roman"/>
          <w:szCs w:val="18"/>
        </w:rPr>
        <w:t>skinparam sequenceMessageAlign center</w:t>
      </w:r>
    </w:p>
    <w:p w14:paraId="451425D8" w14:textId="77777777" w:rsidR="00447571" w:rsidRPr="002B3DC0" w:rsidRDefault="00447571" w:rsidP="00447571">
      <w:pPr>
        <w:pStyle w:val="PlantUML"/>
        <w:rPr>
          <w:rFonts w:eastAsia="Times New Roman"/>
          <w:szCs w:val="18"/>
        </w:rPr>
      </w:pPr>
    </w:p>
    <w:p w14:paraId="30FCAF74" w14:textId="77777777" w:rsidR="00447571" w:rsidRPr="002B3DC0" w:rsidRDefault="00447571" w:rsidP="00447571">
      <w:pPr>
        <w:pStyle w:val="PlantUML"/>
        <w:rPr>
          <w:rFonts w:eastAsia="Times New Roman"/>
          <w:szCs w:val="18"/>
        </w:rPr>
      </w:pPr>
      <w:r w:rsidRPr="002B3DC0">
        <w:rPr>
          <w:rFonts w:eastAsia="Times New Roman"/>
          <w:szCs w:val="18"/>
        </w:rPr>
        <w:t xml:space="preserve">title Advance Sleep Mode based energy saving - rApp/xApp based solution </w:t>
      </w:r>
    </w:p>
    <w:p w14:paraId="68E3C2C4" w14:textId="77777777" w:rsidR="00447571" w:rsidRPr="002B3DC0" w:rsidRDefault="00447571" w:rsidP="00447571">
      <w:pPr>
        <w:pStyle w:val="PlantUML"/>
        <w:rPr>
          <w:rFonts w:eastAsia="Times New Roman"/>
          <w:szCs w:val="18"/>
        </w:rPr>
      </w:pPr>
      <w:r w:rsidRPr="002B3DC0">
        <w:rPr>
          <w:rFonts w:eastAsia="Times New Roman"/>
          <w:szCs w:val="18"/>
        </w:rPr>
        <w:t>Skin rose</w:t>
      </w:r>
    </w:p>
    <w:p w14:paraId="04B3B9F1" w14:textId="77777777" w:rsidR="00447571" w:rsidRPr="002B3DC0" w:rsidRDefault="00447571" w:rsidP="00447571">
      <w:pPr>
        <w:pStyle w:val="PlantUML"/>
        <w:rPr>
          <w:rFonts w:eastAsia="Times New Roman"/>
          <w:szCs w:val="18"/>
        </w:rPr>
      </w:pPr>
    </w:p>
    <w:p w14:paraId="7DF0F2C4" w14:textId="77777777" w:rsidR="00447571" w:rsidRPr="002B3DC0" w:rsidRDefault="00447571" w:rsidP="00447571">
      <w:pPr>
        <w:pStyle w:val="PlantUML"/>
        <w:rPr>
          <w:rFonts w:eastAsia="Times New Roman"/>
          <w:szCs w:val="18"/>
        </w:rPr>
      </w:pPr>
      <w:r w:rsidRPr="002B3DC0">
        <w:rPr>
          <w:rFonts w:eastAsia="Times New Roman"/>
          <w:szCs w:val="18"/>
        </w:rPr>
        <w:t>box "Operator" #Lightblue</w:t>
      </w:r>
    </w:p>
    <w:p w14:paraId="1F9E4D74" w14:textId="77777777" w:rsidR="00447571" w:rsidRPr="002B3DC0" w:rsidRDefault="00447571" w:rsidP="00447571">
      <w:pPr>
        <w:pStyle w:val="PlantUML"/>
        <w:rPr>
          <w:rFonts w:eastAsia="Times New Roman"/>
          <w:szCs w:val="18"/>
        </w:rPr>
      </w:pPr>
      <w:r w:rsidRPr="002B3DC0">
        <w:rPr>
          <w:rFonts w:eastAsia="Times New Roman"/>
          <w:szCs w:val="18"/>
        </w:rPr>
        <w:t xml:space="preserve"> Actor host as "Host" </w:t>
      </w:r>
    </w:p>
    <w:p w14:paraId="170E258C" w14:textId="77777777" w:rsidR="00447571" w:rsidRPr="002B3DC0" w:rsidRDefault="00447571" w:rsidP="00447571">
      <w:pPr>
        <w:pStyle w:val="PlantUML"/>
        <w:rPr>
          <w:rFonts w:eastAsia="Times New Roman"/>
          <w:szCs w:val="18"/>
        </w:rPr>
      </w:pPr>
      <w:r w:rsidRPr="002B3DC0">
        <w:rPr>
          <w:rFonts w:eastAsia="Times New Roman"/>
          <w:szCs w:val="18"/>
        </w:rPr>
        <w:t>End box</w:t>
      </w:r>
    </w:p>
    <w:p w14:paraId="14C32D80" w14:textId="77777777" w:rsidR="00447571" w:rsidRPr="002B3DC0" w:rsidRDefault="00447571" w:rsidP="00447571">
      <w:pPr>
        <w:pStyle w:val="PlantUML"/>
        <w:rPr>
          <w:rFonts w:eastAsia="Times New Roman"/>
          <w:szCs w:val="18"/>
        </w:rPr>
      </w:pPr>
    </w:p>
    <w:p w14:paraId="1EB53F79" w14:textId="77777777" w:rsidR="00447571" w:rsidRPr="002B3DC0" w:rsidRDefault="00447571" w:rsidP="00447571">
      <w:pPr>
        <w:pStyle w:val="PlantUML"/>
        <w:rPr>
          <w:rFonts w:eastAsia="Times New Roman"/>
          <w:szCs w:val="18"/>
        </w:rPr>
      </w:pPr>
      <w:r w:rsidRPr="002B3DC0">
        <w:rPr>
          <w:rFonts w:eastAsia="Times New Roman"/>
          <w:szCs w:val="18"/>
        </w:rPr>
        <w:t>Box “Service Orchestration and Management Framework” #gold</w:t>
      </w:r>
    </w:p>
    <w:p w14:paraId="2A50D2BC" w14:textId="77777777" w:rsidR="00447571" w:rsidRPr="0031617F" w:rsidRDefault="00447571" w:rsidP="00447571">
      <w:pPr>
        <w:pStyle w:val="PlantUML"/>
        <w:rPr>
          <w:rFonts w:eastAsia="Times New Roman"/>
          <w:szCs w:val="18"/>
          <w:lang w:val="pt-BR"/>
        </w:rPr>
      </w:pPr>
      <w:r w:rsidRPr="0031617F">
        <w:rPr>
          <w:rFonts w:eastAsia="Times New Roman"/>
          <w:szCs w:val="18"/>
          <w:lang w:val="pt-BR"/>
        </w:rPr>
        <w:t>participant "MnS Consumer \n(RAN NF OAM SMOS)" as smo</w:t>
      </w:r>
    </w:p>
    <w:p w14:paraId="79B13E99" w14:textId="77777777" w:rsidR="00447571" w:rsidRPr="002B3DC0" w:rsidRDefault="00447571" w:rsidP="00447571">
      <w:pPr>
        <w:pStyle w:val="PlantUML"/>
        <w:rPr>
          <w:rFonts w:eastAsia="Times New Roman"/>
          <w:szCs w:val="18"/>
        </w:rPr>
      </w:pPr>
      <w:r w:rsidRPr="002B3DC0">
        <w:rPr>
          <w:rFonts w:eastAsia="Times New Roman"/>
          <w:szCs w:val="18"/>
        </w:rPr>
        <w:t>participant "non-RT RIC \n(rApps)" as rapp</w:t>
      </w:r>
    </w:p>
    <w:p w14:paraId="1FBB7EA7" w14:textId="77777777" w:rsidR="00447571" w:rsidRPr="002B3DC0" w:rsidRDefault="00447571" w:rsidP="00447571">
      <w:pPr>
        <w:pStyle w:val="PlantUML"/>
        <w:rPr>
          <w:rFonts w:eastAsia="Times New Roman"/>
          <w:szCs w:val="18"/>
        </w:rPr>
      </w:pPr>
      <w:r w:rsidRPr="002B3DC0">
        <w:rPr>
          <w:rFonts w:eastAsia="Times New Roman"/>
          <w:szCs w:val="18"/>
        </w:rPr>
        <w:t>end box</w:t>
      </w:r>
    </w:p>
    <w:p w14:paraId="76F684F0" w14:textId="77777777" w:rsidR="00447571" w:rsidRPr="002B3DC0" w:rsidRDefault="00447571" w:rsidP="00447571">
      <w:pPr>
        <w:pStyle w:val="PlantUML"/>
        <w:rPr>
          <w:rFonts w:eastAsia="Times New Roman"/>
          <w:szCs w:val="18"/>
        </w:rPr>
      </w:pPr>
    </w:p>
    <w:p w14:paraId="6A56D4D6" w14:textId="77777777" w:rsidR="00447571" w:rsidRPr="002B3DC0" w:rsidRDefault="00447571" w:rsidP="00447571">
      <w:pPr>
        <w:pStyle w:val="PlantUML"/>
        <w:rPr>
          <w:rFonts w:eastAsia="Times New Roman"/>
          <w:szCs w:val="18"/>
        </w:rPr>
      </w:pPr>
      <w:r w:rsidRPr="002B3DC0">
        <w:rPr>
          <w:rFonts w:eastAsia="Times New Roman"/>
          <w:szCs w:val="18"/>
        </w:rPr>
        <w:t>box “O-RAN Nodes” #lightpink</w:t>
      </w:r>
    </w:p>
    <w:p w14:paraId="202FF414" w14:textId="77777777" w:rsidR="00447571" w:rsidRPr="0031617F" w:rsidRDefault="00447571" w:rsidP="00447571">
      <w:pPr>
        <w:pStyle w:val="PlantUML"/>
        <w:rPr>
          <w:rFonts w:eastAsia="Times New Roman"/>
          <w:szCs w:val="18"/>
          <w:lang w:val="pt-BR"/>
        </w:rPr>
      </w:pPr>
      <w:r w:rsidRPr="0031617F">
        <w:rPr>
          <w:rFonts w:eastAsia="Times New Roman"/>
          <w:szCs w:val="18"/>
          <w:lang w:val="pt-BR"/>
        </w:rPr>
        <w:t>participant "near-RT RIC \n(xApps)" as xapp</w:t>
      </w:r>
    </w:p>
    <w:p w14:paraId="6AB3710A" w14:textId="77777777" w:rsidR="00447571" w:rsidRPr="0031617F" w:rsidRDefault="00447571" w:rsidP="00447571">
      <w:pPr>
        <w:pStyle w:val="PlantUML"/>
        <w:rPr>
          <w:rFonts w:eastAsia="Times New Roman"/>
          <w:szCs w:val="18"/>
          <w:lang w:val="pt-BR"/>
        </w:rPr>
      </w:pPr>
      <w:r w:rsidRPr="0031617F">
        <w:rPr>
          <w:rFonts w:eastAsia="Times New Roman"/>
          <w:szCs w:val="18"/>
          <w:lang w:val="pt-BR"/>
        </w:rPr>
        <w:t xml:space="preserve">       participant "O-DU node(s)" as e2odu</w:t>
      </w:r>
    </w:p>
    <w:p w14:paraId="01047B4E" w14:textId="77777777" w:rsidR="00447571" w:rsidRPr="0031617F" w:rsidRDefault="00447571" w:rsidP="00447571">
      <w:pPr>
        <w:pStyle w:val="PlantUML"/>
        <w:rPr>
          <w:rFonts w:eastAsia="Times New Roman"/>
          <w:szCs w:val="18"/>
          <w:lang w:val="pt-BR"/>
        </w:rPr>
      </w:pPr>
      <w:r w:rsidRPr="0031617F">
        <w:rPr>
          <w:rFonts w:eastAsia="Times New Roman"/>
          <w:szCs w:val="18"/>
          <w:lang w:val="pt-BR"/>
        </w:rPr>
        <w:t>participant "O-RU node(s)" as RU</w:t>
      </w:r>
    </w:p>
    <w:p w14:paraId="23FB1DAE" w14:textId="77777777" w:rsidR="00447571" w:rsidRPr="002B3DC0" w:rsidRDefault="00447571" w:rsidP="00447571">
      <w:pPr>
        <w:pStyle w:val="PlantUML"/>
        <w:rPr>
          <w:rFonts w:eastAsia="Times New Roman"/>
          <w:szCs w:val="18"/>
        </w:rPr>
      </w:pPr>
      <w:r w:rsidRPr="002B3DC0">
        <w:rPr>
          <w:rFonts w:eastAsia="Times New Roman"/>
          <w:szCs w:val="18"/>
        </w:rPr>
        <w:t>end box</w:t>
      </w:r>
    </w:p>
    <w:p w14:paraId="73AE547B" w14:textId="77777777" w:rsidR="00447571" w:rsidRPr="002B3DC0" w:rsidRDefault="00447571" w:rsidP="00447571">
      <w:pPr>
        <w:pStyle w:val="PlantUML"/>
        <w:rPr>
          <w:rFonts w:eastAsia="Times New Roman"/>
          <w:szCs w:val="18"/>
        </w:rPr>
      </w:pPr>
    </w:p>
    <w:p w14:paraId="01EBE7D7" w14:textId="77777777" w:rsidR="00447571" w:rsidRPr="002B3DC0" w:rsidRDefault="00447571" w:rsidP="00447571">
      <w:pPr>
        <w:pStyle w:val="PlantUML"/>
        <w:rPr>
          <w:rFonts w:eastAsia="Times New Roman"/>
          <w:szCs w:val="18"/>
        </w:rPr>
      </w:pPr>
      <w:r w:rsidRPr="002B3DC0">
        <w:rPr>
          <w:rFonts w:eastAsia="Times New Roman"/>
          <w:szCs w:val="18"/>
        </w:rPr>
        <w:t>group Advance Sleep Mode</w:t>
      </w:r>
    </w:p>
    <w:p w14:paraId="5229C340" w14:textId="77777777" w:rsidR="00447571" w:rsidRPr="002B3DC0" w:rsidRDefault="00447571" w:rsidP="00447571">
      <w:pPr>
        <w:pStyle w:val="PlantUML"/>
        <w:rPr>
          <w:rFonts w:eastAsia="Times New Roman"/>
          <w:szCs w:val="18"/>
        </w:rPr>
      </w:pPr>
      <w:r w:rsidRPr="002B3DC0">
        <w:rPr>
          <w:rFonts w:eastAsia="Times New Roman"/>
          <w:szCs w:val="18"/>
        </w:rPr>
        <w:t>group Policy or configuration changes preparation for O-DU</w:t>
      </w:r>
    </w:p>
    <w:p w14:paraId="2734452C" w14:textId="77777777" w:rsidR="00447571" w:rsidRPr="002B3DC0" w:rsidRDefault="00447571" w:rsidP="00447571">
      <w:pPr>
        <w:pStyle w:val="PlantUML"/>
        <w:rPr>
          <w:rFonts w:eastAsia="Times New Roman"/>
          <w:szCs w:val="18"/>
        </w:rPr>
      </w:pPr>
      <w:r w:rsidRPr="002B3DC0">
        <w:rPr>
          <w:rFonts w:eastAsia="Times New Roman"/>
          <w:szCs w:val="18"/>
        </w:rPr>
        <w:t>alt Non-RT RIC provides A1 policy to near-RT RIC based on RAN datas and KPI for O-DU to optimize the O-RU power consumption</w:t>
      </w:r>
    </w:p>
    <w:p w14:paraId="1B4E6814" w14:textId="77777777" w:rsidR="00447571" w:rsidRPr="002B3DC0" w:rsidRDefault="00447571" w:rsidP="00447571">
      <w:pPr>
        <w:pStyle w:val="PlantUML"/>
        <w:rPr>
          <w:rFonts w:eastAsia="Times New Roman"/>
          <w:szCs w:val="18"/>
        </w:rPr>
      </w:pPr>
      <w:r w:rsidRPr="002B3DC0">
        <w:rPr>
          <w:rFonts w:eastAsia="Times New Roman"/>
          <w:szCs w:val="18"/>
        </w:rPr>
        <w:t xml:space="preserve">note over host, rapp : &lt;B&gt;1a&lt;/B&gt; Analyze the O&amp;M datas (CM, PM, and FM) and KPIs or operator trigger </w:t>
      </w:r>
    </w:p>
    <w:p w14:paraId="29FB787F" w14:textId="77777777" w:rsidR="00447571" w:rsidRPr="002B3DC0" w:rsidRDefault="00447571" w:rsidP="00447571">
      <w:pPr>
        <w:pStyle w:val="PlantUML"/>
        <w:rPr>
          <w:rFonts w:eastAsia="Times New Roman"/>
          <w:szCs w:val="18"/>
        </w:rPr>
      </w:pPr>
      <w:r w:rsidRPr="002B3DC0">
        <w:rPr>
          <w:rFonts w:eastAsia="Times New Roman"/>
          <w:szCs w:val="18"/>
        </w:rPr>
        <w:t xml:space="preserve">rapp-&gt;rapp : &lt;B&gt;1b&lt;/B&gt; Prepare A1 policy for \nAdvance Sleep Mode </w:t>
      </w:r>
    </w:p>
    <w:p w14:paraId="2F4A6094" w14:textId="77777777" w:rsidR="00447571" w:rsidRPr="002B3DC0" w:rsidRDefault="00447571" w:rsidP="00447571">
      <w:pPr>
        <w:pStyle w:val="PlantUML"/>
        <w:rPr>
          <w:rFonts w:eastAsia="Times New Roman"/>
          <w:szCs w:val="18"/>
        </w:rPr>
      </w:pPr>
      <w:r w:rsidRPr="002B3DC0">
        <w:rPr>
          <w:rFonts w:eastAsia="Times New Roman"/>
          <w:szCs w:val="18"/>
        </w:rPr>
        <w:t>rapp&lt;-&gt;xapp : &lt;B&gt;1c&lt;/B&gt; &lt;&lt;A1&gt;&gt; Provides policy \nto near-RT RIC</w:t>
      </w:r>
    </w:p>
    <w:p w14:paraId="5367C955" w14:textId="77777777" w:rsidR="00447571" w:rsidRPr="002B3DC0" w:rsidRDefault="00447571" w:rsidP="00447571">
      <w:pPr>
        <w:pStyle w:val="PlantUML"/>
        <w:rPr>
          <w:rFonts w:eastAsia="Times New Roman"/>
          <w:szCs w:val="18"/>
        </w:rPr>
      </w:pPr>
      <w:r w:rsidRPr="002B3DC0">
        <w:rPr>
          <w:rFonts w:eastAsia="Times New Roman"/>
          <w:szCs w:val="18"/>
        </w:rPr>
        <w:t>note left xapp : Near-RT RIC prepares E2 policy \nor configuration changes</w:t>
      </w:r>
    </w:p>
    <w:p w14:paraId="4FA3AB3A" w14:textId="77777777" w:rsidR="00447571" w:rsidRPr="002B3DC0" w:rsidRDefault="00447571" w:rsidP="00447571">
      <w:pPr>
        <w:pStyle w:val="PlantUML"/>
        <w:rPr>
          <w:rFonts w:eastAsia="Times New Roman"/>
          <w:szCs w:val="18"/>
        </w:rPr>
      </w:pPr>
      <w:r w:rsidRPr="002B3DC0">
        <w:rPr>
          <w:rFonts w:eastAsia="Times New Roman"/>
          <w:szCs w:val="18"/>
        </w:rPr>
        <w:t>note over xapp, e2odu : &lt;B&gt;1d&lt;/B&gt; &lt;&lt;E2&gt;&gt; Provides E2 policy or configuration changes to O-DU</w:t>
      </w:r>
    </w:p>
    <w:p w14:paraId="54ECB8BF" w14:textId="77777777" w:rsidR="00447571" w:rsidRPr="002B3DC0" w:rsidRDefault="00447571" w:rsidP="00447571">
      <w:pPr>
        <w:pStyle w:val="PlantUML"/>
        <w:rPr>
          <w:rFonts w:eastAsia="Times New Roman"/>
          <w:szCs w:val="18"/>
        </w:rPr>
      </w:pPr>
      <w:r w:rsidRPr="002B3DC0">
        <w:rPr>
          <w:rFonts w:eastAsia="Times New Roman"/>
          <w:szCs w:val="18"/>
        </w:rPr>
        <w:t>else Near-RT RIC prepares the E2 policy or configuration changes to O-DU for Advance Sleep Mode  in O-RU</w:t>
      </w:r>
    </w:p>
    <w:p w14:paraId="187847B6" w14:textId="77777777" w:rsidR="00447571" w:rsidRPr="002B3DC0" w:rsidRDefault="00447571" w:rsidP="00447571">
      <w:pPr>
        <w:pStyle w:val="PlantUML"/>
        <w:rPr>
          <w:rFonts w:eastAsia="Times New Roman"/>
          <w:szCs w:val="18"/>
        </w:rPr>
      </w:pPr>
      <w:r w:rsidRPr="002B3DC0">
        <w:rPr>
          <w:rFonts w:eastAsia="Times New Roman"/>
          <w:szCs w:val="18"/>
        </w:rPr>
        <w:t>xapp-&gt;xapp : &lt;B&gt;2a&lt;/B&gt; Prepares E2 policy or \nconfiguration changes for O-DU</w:t>
      </w:r>
    </w:p>
    <w:p w14:paraId="5963E02A" w14:textId="77777777" w:rsidR="00447571" w:rsidRPr="002B3DC0" w:rsidRDefault="00447571" w:rsidP="00447571">
      <w:pPr>
        <w:pStyle w:val="PlantUML"/>
        <w:rPr>
          <w:rFonts w:eastAsia="Times New Roman"/>
          <w:szCs w:val="18"/>
        </w:rPr>
      </w:pPr>
      <w:r w:rsidRPr="002B3DC0">
        <w:rPr>
          <w:rFonts w:eastAsia="Times New Roman"/>
          <w:szCs w:val="18"/>
        </w:rPr>
        <w:t>note over xapp, e2odu : &lt;B&gt;2b&lt;/B&gt; &lt;&lt;E2&gt;&gt; Provides E2 policy or configuration  changes to O-DU</w:t>
      </w:r>
    </w:p>
    <w:p w14:paraId="679B9D4C" w14:textId="77777777" w:rsidR="00447571" w:rsidRPr="002B3DC0" w:rsidRDefault="00447571" w:rsidP="00447571">
      <w:pPr>
        <w:pStyle w:val="PlantUML"/>
        <w:rPr>
          <w:rFonts w:eastAsia="Times New Roman"/>
          <w:szCs w:val="18"/>
        </w:rPr>
      </w:pPr>
      <w:r w:rsidRPr="002B3DC0">
        <w:rPr>
          <w:rFonts w:eastAsia="Times New Roman"/>
          <w:szCs w:val="18"/>
        </w:rPr>
        <w:t>end alt</w:t>
      </w:r>
    </w:p>
    <w:p w14:paraId="57EE57FB" w14:textId="77777777" w:rsidR="00447571" w:rsidRPr="002B3DC0" w:rsidRDefault="00447571" w:rsidP="00447571">
      <w:pPr>
        <w:pStyle w:val="PlantUML"/>
        <w:rPr>
          <w:rFonts w:eastAsia="Times New Roman"/>
          <w:szCs w:val="18"/>
        </w:rPr>
      </w:pPr>
      <w:r w:rsidRPr="002B3DC0">
        <w:rPr>
          <w:rFonts w:eastAsia="Times New Roman"/>
          <w:szCs w:val="18"/>
        </w:rPr>
        <w:t>end group</w:t>
      </w:r>
    </w:p>
    <w:p w14:paraId="6DB21D2F" w14:textId="77777777" w:rsidR="00447571" w:rsidRPr="002B3DC0" w:rsidRDefault="00447571" w:rsidP="00447571">
      <w:pPr>
        <w:pStyle w:val="PlantUML"/>
        <w:rPr>
          <w:rFonts w:eastAsia="Times New Roman"/>
          <w:szCs w:val="18"/>
        </w:rPr>
      </w:pPr>
    </w:p>
    <w:p w14:paraId="65168E94" w14:textId="77777777" w:rsidR="00447571" w:rsidRPr="002B3DC0" w:rsidRDefault="00447571" w:rsidP="00447571">
      <w:pPr>
        <w:pStyle w:val="PlantUML"/>
        <w:rPr>
          <w:rFonts w:eastAsia="Times New Roman"/>
          <w:szCs w:val="18"/>
        </w:rPr>
      </w:pPr>
      <w:r w:rsidRPr="002B3DC0">
        <w:rPr>
          <w:rFonts w:eastAsia="Times New Roman"/>
          <w:szCs w:val="18"/>
        </w:rPr>
        <w:t>group O-DU activates the Advance Sleep Mode  feature in a specific O-RU</w:t>
      </w:r>
    </w:p>
    <w:p w14:paraId="2D68C35F" w14:textId="77777777" w:rsidR="00447571" w:rsidRPr="002B3DC0" w:rsidRDefault="00447571" w:rsidP="00447571">
      <w:pPr>
        <w:pStyle w:val="PlantUML"/>
        <w:rPr>
          <w:rFonts w:eastAsia="Times New Roman"/>
          <w:szCs w:val="18"/>
        </w:rPr>
      </w:pPr>
      <w:r w:rsidRPr="002B3DC0">
        <w:rPr>
          <w:rFonts w:eastAsia="Times New Roman"/>
          <w:szCs w:val="18"/>
        </w:rPr>
        <w:t>note over e2odu: &lt;B&gt;3&lt;/B&gt; O-DU analyzes the policy or configuration changes and decides \nto activate Advance Sleep Mode feature in the specific O-RU</w:t>
      </w:r>
    </w:p>
    <w:p w14:paraId="271BD3CD" w14:textId="77777777" w:rsidR="00447571" w:rsidRPr="002B3DC0" w:rsidRDefault="00447571" w:rsidP="00447571">
      <w:pPr>
        <w:pStyle w:val="PlantUML"/>
        <w:rPr>
          <w:rFonts w:eastAsia="Times New Roman"/>
          <w:szCs w:val="18"/>
        </w:rPr>
      </w:pPr>
      <w:r w:rsidRPr="002B3DC0">
        <w:rPr>
          <w:rFonts w:eastAsia="Times New Roman"/>
          <w:szCs w:val="18"/>
        </w:rPr>
        <w:t>note over RU : &lt;B&gt;4&lt;/B&gt; &lt;&lt;</w:t>
      </w:r>
      <w:r>
        <w:rPr>
          <w:rFonts w:eastAsia="Times New Roman"/>
          <w:szCs w:val="18"/>
        </w:rPr>
        <w:t>O</w:t>
      </w:r>
      <w:r w:rsidRPr="002B3DC0">
        <w:rPr>
          <w:rFonts w:eastAsia="Times New Roman"/>
          <w:szCs w:val="18"/>
        </w:rPr>
        <w:t>FH M-Plane/C-Plane&gt;&gt; Configures (activate) \nthe Advance Sleep Mode feature</w:t>
      </w:r>
    </w:p>
    <w:p w14:paraId="71993377" w14:textId="77777777" w:rsidR="00447571" w:rsidRPr="002B3DC0" w:rsidRDefault="00447571" w:rsidP="00447571">
      <w:pPr>
        <w:pStyle w:val="PlantUML"/>
        <w:rPr>
          <w:rFonts w:eastAsia="Times New Roman"/>
          <w:szCs w:val="18"/>
        </w:rPr>
      </w:pPr>
      <w:r w:rsidRPr="002B3DC0">
        <w:rPr>
          <w:rFonts w:eastAsia="Times New Roman"/>
          <w:szCs w:val="18"/>
        </w:rPr>
        <w:t>note right RU : &lt;B&gt;5&lt;/B&gt; O-RU activates Advanced Sleep Mode</w:t>
      </w:r>
    </w:p>
    <w:p w14:paraId="1D584DD3" w14:textId="77777777" w:rsidR="00447571" w:rsidRPr="002B3DC0" w:rsidRDefault="00447571" w:rsidP="00447571">
      <w:pPr>
        <w:pStyle w:val="PlantUML"/>
        <w:rPr>
          <w:rFonts w:eastAsia="Times New Roman"/>
          <w:szCs w:val="18"/>
        </w:rPr>
      </w:pPr>
      <w:r w:rsidRPr="002B3DC0">
        <w:rPr>
          <w:rFonts w:eastAsia="Times New Roman"/>
          <w:szCs w:val="18"/>
        </w:rPr>
        <w:t>note right RU : O-RU enters energy saving mode</w:t>
      </w:r>
    </w:p>
    <w:p w14:paraId="5FAE5937" w14:textId="77777777" w:rsidR="00447571" w:rsidRPr="002B3DC0" w:rsidRDefault="00447571" w:rsidP="00447571">
      <w:pPr>
        <w:pStyle w:val="PlantUML"/>
        <w:rPr>
          <w:rFonts w:eastAsia="Times New Roman"/>
          <w:szCs w:val="18"/>
        </w:rPr>
      </w:pPr>
      <w:r w:rsidRPr="002B3DC0">
        <w:rPr>
          <w:rFonts w:eastAsia="Times New Roman"/>
          <w:szCs w:val="18"/>
        </w:rPr>
        <w:t>end group</w:t>
      </w:r>
    </w:p>
    <w:p w14:paraId="3EA16A59" w14:textId="77777777" w:rsidR="00447571" w:rsidRPr="002B3DC0" w:rsidRDefault="00447571" w:rsidP="00447571">
      <w:pPr>
        <w:pStyle w:val="PlantUML"/>
        <w:rPr>
          <w:rFonts w:eastAsia="Times New Roman"/>
          <w:szCs w:val="18"/>
        </w:rPr>
      </w:pPr>
      <w:r w:rsidRPr="002B3DC0">
        <w:rPr>
          <w:rFonts w:eastAsia="Times New Roman"/>
          <w:szCs w:val="18"/>
        </w:rPr>
        <w:t>group O-DU deactivates the Advance Sleep Mode  feature in a specific O-RU</w:t>
      </w:r>
    </w:p>
    <w:p w14:paraId="5179AA3A" w14:textId="77777777" w:rsidR="00447571" w:rsidRPr="002B3DC0" w:rsidRDefault="00447571" w:rsidP="00447571">
      <w:pPr>
        <w:pStyle w:val="PlantUML"/>
        <w:rPr>
          <w:rFonts w:eastAsia="Times New Roman"/>
          <w:szCs w:val="18"/>
        </w:rPr>
      </w:pPr>
      <w:r w:rsidRPr="002B3DC0">
        <w:rPr>
          <w:rFonts w:eastAsia="Times New Roman"/>
          <w:szCs w:val="18"/>
        </w:rPr>
        <w:t>opt</w:t>
      </w:r>
    </w:p>
    <w:p w14:paraId="4384615D" w14:textId="77777777" w:rsidR="00447571" w:rsidRPr="002B3DC0" w:rsidRDefault="00447571" w:rsidP="00447571">
      <w:pPr>
        <w:pStyle w:val="PlantUML"/>
        <w:rPr>
          <w:rFonts w:eastAsia="Times New Roman"/>
          <w:szCs w:val="18"/>
        </w:rPr>
      </w:pPr>
      <w:r w:rsidRPr="002B3DC0">
        <w:rPr>
          <w:rFonts w:eastAsia="Times New Roman"/>
          <w:szCs w:val="18"/>
        </w:rPr>
        <w:t xml:space="preserve">note over xapp, e2odu : &lt;B&gt;6&lt;/B&gt; &lt;&lt;E2&gt;&gt; Near-RT RIC provides configuration changes to the \nO-DU for deactivating the Advance Sleep Mode in O-RU  </w:t>
      </w:r>
    </w:p>
    <w:p w14:paraId="48981503" w14:textId="77777777" w:rsidR="00447571" w:rsidRPr="002B3DC0" w:rsidRDefault="00447571" w:rsidP="00447571">
      <w:pPr>
        <w:pStyle w:val="PlantUML"/>
        <w:rPr>
          <w:rFonts w:eastAsia="Times New Roman"/>
          <w:szCs w:val="18"/>
        </w:rPr>
      </w:pPr>
      <w:r w:rsidRPr="002B3DC0">
        <w:rPr>
          <w:rFonts w:eastAsia="Times New Roman"/>
          <w:szCs w:val="18"/>
        </w:rPr>
        <w:t>end opt</w:t>
      </w:r>
    </w:p>
    <w:p w14:paraId="0D6AE0F8" w14:textId="77777777" w:rsidR="00447571" w:rsidRPr="002B3DC0" w:rsidRDefault="00447571" w:rsidP="00447571">
      <w:pPr>
        <w:pStyle w:val="PlantUML"/>
        <w:rPr>
          <w:rFonts w:eastAsia="Times New Roman"/>
          <w:szCs w:val="18"/>
        </w:rPr>
      </w:pPr>
      <w:r w:rsidRPr="002B3DC0">
        <w:rPr>
          <w:rFonts w:eastAsia="Times New Roman"/>
          <w:szCs w:val="18"/>
        </w:rPr>
        <w:t>note over e2odu: &lt;B&gt;7&lt;/B&gt; O-DU analyzes the policy/configuration details and decides to \ndeactivate Advanced Sleep Mode feature in the specified O-RU</w:t>
      </w:r>
    </w:p>
    <w:p w14:paraId="58454B81" w14:textId="77777777" w:rsidR="00447571" w:rsidRPr="002B3DC0" w:rsidRDefault="00447571" w:rsidP="00447571">
      <w:pPr>
        <w:pStyle w:val="PlantUML"/>
        <w:rPr>
          <w:rFonts w:eastAsia="Times New Roman"/>
          <w:szCs w:val="18"/>
        </w:rPr>
      </w:pPr>
      <w:r w:rsidRPr="002B3DC0">
        <w:rPr>
          <w:rFonts w:eastAsia="Times New Roman"/>
          <w:szCs w:val="18"/>
        </w:rPr>
        <w:t>note over RU : &lt;B&gt;8&lt;/B&gt; &lt;&lt;</w:t>
      </w:r>
      <w:r>
        <w:rPr>
          <w:rFonts w:eastAsia="Times New Roman"/>
          <w:szCs w:val="18"/>
        </w:rPr>
        <w:t>O</w:t>
      </w:r>
      <w:r w:rsidRPr="002B3DC0">
        <w:rPr>
          <w:rFonts w:eastAsia="Times New Roman"/>
          <w:szCs w:val="18"/>
        </w:rPr>
        <w:t>FH M-Plane/C-Plane&gt;&gt; Configures (deactivates) \nthe Advance Sleep Mode feature</w:t>
      </w:r>
    </w:p>
    <w:p w14:paraId="756E83A7" w14:textId="77777777" w:rsidR="00447571" w:rsidRPr="002B3DC0" w:rsidRDefault="00447571" w:rsidP="00447571">
      <w:pPr>
        <w:pStyle w:val="PlantUML"/>
        <w:rPr>
          <w:rFonts w:eastAsia="Times New Roman"/>
          <w:szCs w:val="18"/>
        </w:rPr>
      </w:pPr>
      <w:r w:rsidRPr="002B3DC0">
        <w:rPr>
          <w:rFonts w:eastAsia="Times New Roman"/>
          <w:szCs w:val="18"/>
        </w:rPr>
        <w:t xml:space="preserve">note right RU : &lt;B&gt;9&lt;/B&gt; O-RU deactivates Advanced Sleep Mode </w:t>
      </w:r>
    </w:p>
    <w:p w14:paraId="2BBD9E2C" w14:textId="77777777" w:rsidR="00447571" w:rsidRPr="002B3DC0" w:rsidRDefault="00447571" w:rsidP="00447571">
      <w:pPr>
        <w:pStyle w:val="PlantUML"/>
        <w:rPr>
          <w:rFonts w:eastAsia="Times New Roman"/>
          <w:szCs w:val="18"/>
        </w:rPr>
      </w:pPr>
      <w:r w:rsidRPr="002B3DC0">
        <w:rPr>
          <w:rFonts w:eastAsia="Times New Roman"/>
          <w:szCs w:val="18"/>
        </w:rPr>
        <w:t>note right RU : O-RU exits energy saving mode</w:t>
      </w:r>
    </w:p>
    <w:p w14:paraId="2469C53E" w14:textId="77777777" w:rsidR="00447571" w:rsidRPr="002B3DC0" w:rsidRDefault="00447571" w:rsidP="00447571">
      <w:pPr>
        <w:pStyle w:val="PlantUML"/>
        <w:rPr>
          <w:rFonts w:eastAsia="Times New Roman"/>
          <w:szCs w:val="18"/>
        </w:rPr>
      </w:pPr>
      <w:r w:rsidRPr="002B3DC0">
        <w:rPr>
          <w:rFonts w:eastAsia="Times New Roman"/>
          <w:szCs w:val="18"/>
        </w:rPr>
        <w:t>end group</w:t>
      </w:r>
    </w:p>
    <w:p w14:paraId="08C0AB67" w14:textId="77777777" w:rsidR="00447571" w:rsidRDefault="00447571" w:rsidP="00447571">
      <w:pPr>
        <w:pStyle w:val="PlantUML"/>
        <w:rPr>
          <w:rFonts w:eastAsia="Times New Roman"/>
          <w:szCs w:val="18"/>
        </w:rPr>
      </w:pPr>
      <w:r w:rsidRPr="002B3DC0">
        <w:rPr>
          <w:rFonts w:eastAsia="Times New Roman"/>
          <w:szCs w:val="18"/>
        </w:rPr>
        <w:t>end loop</w:t>
      </w:r>
    </w:p>
    <w:p w14:paraId="627C33A8" w14:textId="77777777" w:rsidR="00447571" w:rsidRPr="006777AB" w:rsidRDefault="00447571" w:rsidP="00447571">
      <w:pPr>
        <w:pStyle w:val="PlantUML"/>
        <w:rPr>
          <w:rFonts w:eastAsia="Times New Roman"/>
          <w:szCs w:val="18"/>
        </w:rPr>
      </w:pPr>
    </w:p>
    <w:p w14:paraId="51D6986F" w14:textId="77777777" w:rsidR="00447571" w:rsidRPr="00E627BB" w:rsidRDefault="00447571" w:rsidP="00447571">
      <w:pPr>
        <w:pStyle w:val="PlantUML"/>
        <w:rPr>
          <w:rFonts w:eastAsia="Times New Roman"/>
          <w:szCs w:val="18"/>
        </w:rPr>
      </w:pPr>
      <w:r w:rsidRPr="006777AB">
        <w:rPr>
          <w:rFonts w:eastAsia="Times New Roman"/>
          <w:szCs w:val="18"/>
        </w:rPr>
        <w:t>@enduml</w:t>
      </w:r>
    </w:p>
    <w:p w14:paraId="30A2C373" w14:textId="77777777" w:rsidR="00447571" w:rsidRDefault="00447571" w:rsidP="00447571">
      <w:pPr>
        <w:jc w:val="both"/>
        <w:rPr>
          <w:rFonts w:ascii="Times New Roman" w:hAnsi="Times New Roman" w:cs="Times New Roman"/>
          <w:sz w:val="20"/>
          <w:szCs w:val="20"/>
        </w:rPr>
      </w:pPr>
    </w:p>
    <w:p w14:paraId="3DFA5F8B" w14:textId="77777777" w:rsidR="0087648A" w:rsidRPr="002E1DE6" w:rsidRDefault="0087648A" w:rsidP="0087648A">
      <w:pPr>
        <w:pStyle w:val="B10"/>
        <w:ind w:left="0" w:firstLine="0"/>
        <w:jc w:val="both"/>
        <w:rPr>
          <w:rFonts w:ascii="Times New Roman" w:hAnsi="Times New Roman" w:cs="Times New Roman"/>
          <w:sz w:val="20"/>
          <w:szCs w:val="20"/>
        </w:rPr>
      </w:pPr>
      <w:r w:rsidRPr="002E1DE6">
        <w:rPr>
          <w:rFonts w:ascii="Times New Roman" w:hAnsi="Times New Roman" w:cs="Times New Roman"/>
          <w:sz w:val="20"/>
          <w:szCs w:val="20"/>
        </w:rPr>
        <w:t>The flow diagram of the Advanced Sleep Mode using rApp/xApp based energy saving is given in figure 4.21.3.</w:t>
      </w:r>
      <w:r>
        <w:rPr>
          <w:rFonts w:ascii="Times New Roman" w:hAnsi="Times New Roman" w:cs="Times New Roman"/>
          <w:sz w:val="20"/>
          <w:szCs w:val="20"/>
        </w:rPr>
        <w:t>3</w:t>
      </w:r>
      <w:r w:rsidRPr="002E1DE6">
        <w:rPr>
          <w:rFonts w:ascii="Times New Roman" w:hAnsi="Times New Roman" w:cs="Times New Roman"/>
          <w:sz w:val="20"/>
          <w:szCs w:val="20"/>
        </w:rPr>
        <w:t>.2-1.</w:t>
      </w:r>
    </w:p>
    <w:p w14:paraId="3D0CB073" w14:textId="77777777" w:rsidR="0087648A" w:rsidRPr="002E1DE6" w:rsidRDefault="0087648A" w:rsidP="00447571">
      <w:pPr>
        <w:jc w:val="both"/>
        <w:rPr>
          <w:rFonts w:ascii="Times New Roman" w:hAnsi="Times New Roman" w:cs="Times New Roman"/>
          <w:sz w:val="20"/>
          <w:szCs w:val="20"/>
        </w:rPr>
      </w:pPr>
    </w:p>
    <w:p w14:paraId="6F30E68B" w14:textId="176B2DF9" w:rsidR="00447571" w:rsidRPr="002E1DE6" w:rsidRDefault="00447571" w:rsidP="00447571">
      <w:pPr>
        <w:jc w:val="center"/>
      </w:pPr>
      <w:r w:rsidRPr="00705EC3">
        <w:rPr>
          <w:noProof/>
        </w:rPr>
        <w:drawing>
          <wp:inline distT="0" distB="0" distL="0" distR="0" wp14:anchorId="4E12EE52" wp14:editId="474DA83D">
            <wp:extent cx="6122035" cy="6078855"/>
            <wp:effectExtent l="0" t="0" r="0" b="0"/>
            <wp:docPr id="45381785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7853" name="Picture 1" descr="A screenshot of a chat&#10;&#10;AI-generated content may be incorrect."/>
                    <pic:cNvPicPr/>
                  </pic:nvPicPr>
                  <pic:blipFill>
                    <a:blip r:embed="rId86"/>
                    <a:stretch>
                      <a:fillRect/>
                    </a:stretch>
                  </pic:blipFill>
                  <pic:spPr>
                    <a:xfrm>
                      <a:off x="0" y="0"/>
                      <a:ext cx="6122035" cy="6078855"/>
                    </a:xfrm>
                    <a:prstGeom prst="rect">
                      <a:avLst/>
                    </a:prstGeom>
                  </pic:spPr>
                </pic:pic>
              </a:graphicData>
            </a:graphic>
          </wp:inline>
        </w:drawing>
      </w:r>
    </w:p>
    <w:p w14:paraId="1A1E5497" w14:textId="5CF53BF6" w:rsidR="00447571" w:rsidRPr="00D867A9" w:rsidRDefault="00447571" w:rsidP="00D867A9">
      <w:pPr>
        <w:rPr>
          <w:rFonts w:ascii="Arial" w:hAnsi="Arial" w:cs="Arial"/>
        </w:rPr>
      </w:pPr>
      <w:r w:rsidRPr="00447571">
        <w:rPr>
          <w:rFonts w:ascii="Arial" w:hAnsi="Arial" w:cs="Arial"/>
          <w:b/>
          <w:sz w:val="20"/>
          <w:szCs w:val="20"/>
        </w:rPr>
        <w:t>Figure 4.21.3.</w:t>
      </w:r>
      <w:r w:rsidRPr="00D867A9">
        <w:rPr>
          <w:rFonts w:ascii="Arial" w:hAnsi="Arial" w:cs="Arial"/>
          <w:b/>
          <w:sz w:val="20"/>
          <w:szCs w:val="20"/>
        </w:rPr>
        <w:t>3</w:t>
      </w:r>
      <w:r w:rsidRPr="00447571">
        <w:rPr>
          <w:rFonts w:ascii="Arial" w:hAnsi="Arial" w:cs="Arial"/>
          <w:b/>
          <w:sz w:val="20"/>
          <w:szCs w:val="20"/>
        </w:rPr>
        <w:t>.2-1: Advanced Sleep Mode-based energy saving : rApp/xApp-based energy saving</w:t>
      </w:r>
    </w:p>
    <w:p w14:paraId="6838F949" w14:textId="5570849B" w:rsidR="00680D46" w:rsidRDefault="00680D46" w:rsidP="00680D46">
      <w:pPr>
        <w:pStyle w:val="4"/>
        <w:spacing w:before="180"/>
        <w:ind w:left="1134" w:hanging="1134"/>
        <w:rPr>
          <w:lang w:val="en-US"/>
        </w:rPr>
      </w:pPr>
      <w:r>
        <w:rPr>
          <w:lang w:val="en-US"/>
        </w:rPr>
        <w:t>4.21</w:t>
      </w:r>
      <w:r w:rsidRPr="00286492">
        <w:rPr>
          <w:lang w:val="en-US"/>
        </w:rPr>
        <w:t>.</w:t>
      </w:r>
      <w:r>
        <w:rPr>
          <w:lang w:val="en-US"/>
        </w:rPr>
        <w:t>3.</w:t>
      </w:r>
      <w:r w:rsidR="00447571">
        <w:rPr>
          <w:lang w:val="en-US"/>
        </w:rPr>
        <w:t>4</w:t>
      </w:r>
      <w:r w:rsidRPr="00286492">
        <w:rPr>
          <w:lang w:val="en-US"/>
        </w:rPr>
        <w:tab/>
      </w:r>
      <w:r>
        <w:rPr>
          <w:lang w:val="en-US"/>
        </w:rPr>
        <w:t xml:space="preserve">External </w:t>
      </w:r>
      <w:r w:rsidRPr="00680D46">
        <w:rPr>
          <w:lang w:val="en-US"/>
        </w:rPr>
        <w:t>power source coordination-based energy saving</w:t>
      </w:r>
    </w:p>
    <w:p w14:paraId="1119B4B4" w14:textId="04CD2666" w:rsidR="00680D46" w:rsidRDefault="00E401C8" w:rsidP="00230ADE">
      <w:pPr>
        <w:jc w:val="both"/>
        <w:rPr>
          <w:rFonts w:ascii="Times New Roman" w:hAnsi="Times New Roman" w:cs="Times New Roman"/>
          <w:sz w:val="20"/>
          <w:szCs w:val="20"/>
        </w:rPr>
      </w:pPr>
      <w:r w:rsidRPr="00E368A3">
        <w:rPr>
          <w:rFonts w:ascii="Times New Roman" w:hAnsi="Times New Roman" w:cs="Times New Roman"/>
          <w:sz w:val="20"/>
          <w:szCs w:val="20"/>
        </w:rPr>
        <w:t xml:space="preserve">External power source coordination-based energy saving is for SMO framework to collect the energy source and supply information (either by operator input or available to SMO framework from external producers or exposed via O-RU by energy supplier in an operator specific implementation) along with other network data. </w:t>
      </w:r>
      <w:bookmarkStart w:id="1788" w:name="_Hlk203741851"/>
      <w:r w:rsidRPr="00E368A3">
        <w:rPr>
          <w:rFonts w:ascii="Times New Roman" w:hAnsi="Times New Roman" w:cs="Times New Roman"/>
          <w:sz w:val="20"/>
          <w:szCs w:val="20"/>
        </w:rPr>
        <w:t xml:space="preserve">The SMO framework may use those data to </w:t>
      </w:r>
      <w:bookmarkEnd w:id="1788"/>
      <w:r w:rsidRPr="00E368A3">
        <w:rPr>
          <w:rFonts w:ascii="Times New Roman" w:hAnsi="Times New Roman" w:cs="Times New Roman"/>
          <w:sz w:val="20"/>
          <w:szCs w:val="20"/>
        </w:rPr>
        <w:t>configure appropriate energy saving method in O-RU according to the type of energy source and its supply. For example, when O-RU power source switched from grid supply to either battery or solar power (or any other renewable energy source) with limited energy supply. The SMO framework may analyze energy sources and their supply information like capacity and then activate the appropriate energy saving in O-RU to prolong its services. rApp-based solution (O1-based) is described in the following sub</w:t>
      </w:r>
      <w:r w:rsidR="005B1561">
        <w:rPr>
          <w:rFonts w:ascii="Times New Roman" w:hAnsi="Times New Roman" w:cs="Times New Roman"/>
          <w:sz w:val="20"/>
          <w:szCs w:val="20"/>
        </w:rPr>
        <w:t>-</w:t>
      </w:r>
      <w:r w:rsidRPr="00E368A3">
        <w:rPr>
          <w:rFonts w:ascii="Times New Roman" w:hAnsi="Times New Roman" w:cs="Times New Roman"/>
          <w:sz w:val="20"/>
          <w:szCs w:val="20"/>
        </w:rPr>
        <w:t>clause.</w:t>
      </w:r>
    </w:p>
    <w:p w14:paraId="13D9BEE8" w14:textId="589C151C" w:rsidR="00E401C8" w:rsidRDefault="00E401C8" w:rsidP="00E401C8">
      <w:pPr>
        <w:pStyle w:val="5"/>
        <w:ind w:left="0" w:firstLine="0"/>
        <w:rPr>
          <w:rFonts w:eastAsia="Arial"/>
        </w:rPr>
      </w:pPr>
      <w:r w:rsidRPr="00255BD6">
        <w:rPr>
          <w:rFonts w:eastAsia="Arial"/>
        </w:rPr>
        <w:t>4.21.</w:t>
      </w:r>
      <w:r>
        <w:rPr>
          <w:rFonts w:eastAsia="Arial"/>
        </w:rPr>
        <w:t>3</w:t>
      </w:r>
      <w:r w:rsidRPr="00255BD6">
        <w:rPr>
          <w:rFonts w:eastAsia="Arial"/>
        </w:rPr>
        <w:t>.</w:t>
      </w:r>
      <w:r w:rsidR="00447571">
        <w:rPr>
          <w:rFonts w:eastAsia="Arial"/>
        </w:rPr>
        <w:t>4</w:t>
      </w:r>
      <w:r w:rsidRPr="00255BD6">
        <w:rPr>
          <w:rFonts w:eastAsia="Arial"/>
        </w:rPr>
        <w:t xml:space="preserve">.1 </w:t>
      </w:r>
      <w:r>
        <w:rPr>
          <w:rFonts w:eastAsia="Arial"/>
        </w:rPr>
        <w:t>Solution</w:t>
      </w:r>
      <w:r w:rsidRPr="00255BD6">
        <w:rPr>
          <w:rFonts w:eastAsia="Arial"/>
        </w:rPr>
        <w:t>: rApp-based solution</w:t>
      </w:r>
      <w:r>
        <w:rPr>
          <w:rFonts w:eastAsia="Arial"/>
        </w:rPr>
        <w:t xml:space="preserve"> (O1-based)</w:t>
      </w:r>
    </w:p>
    <w:p w14:paraId="5137A701" w14:textId="1B2C1795" w:rsidR="00E401C8" w:rsidRPr="00E368A3" w:rsidRDefault="00E401C8" w:rsidP="00E401C8">
      <w:pPr>
        <w:jc w:val="both"/>
        <w:rPr>
          <w:rFonts w:ascii="Times New Roman" w:eastAsia="Arial" w:hAnsi="Times New Roman" w:cs="Times New Roman"/>
          <w:b/>
          <w:bCs/>
          <w:sz w:val="20"/>
          <w:szCs w:val="20"/>
        </w:rPr>
      </w:pPr>
      <w:r w:rsidRPr="00E368A3">
        <w:rPr>
          <w:rFonts w:ascii="Times New Roman" w:hAnsi="Times New Roman" w:cs="Times New Roman"/>
          <w:sz w:val="20"/>
          <w:szCs w:val="20"/>
        </w:rPr>
        <w:t xml:space="preserve">The following entities are applicable to this solution: </w:t>
      </w:r>
      <w:r w:rsidR="00F848D3">
        <w:rPr>
          <w:rFonts w:ascii="Times New Roman" w:hAnsi="Times New Roman" w:cs="Times New Roman"/>
          <w:sz w:val="20"/>
          <w:szCs w:val="20"/>
        </w:rPr>
        <w:t>e</w:t>
      </w:r>
      <w:r w:rsidRPr="00E368A3">
        <w:rPr>
          <w:rFonts w:ascii="Times New Roman" w:hAnsi="Times New Roman" w:cs="Times New Roman"/>
          <w:sz w:val="20"/>
          <w:szCs w:val="20"/>
        </w:rPr>
        <w:t>nergy saving rApp, Non-RT RIC/SMO framework, O-DU node(s) and O-RU node(s).</w:t>
      </w:r>
    </w:p>
    <w:p w14:paraId="5F0EAC1A" w14:textId="76E2B51A" w:rsidR="00E401C8" w:rsidRPr="00E368A3" w:rsidRDefault="00E401C8" w:rsidP="00E401C8">
      <w:pPr>
        <w:jc w:val="both"/>
        <w:rPr>
          <w:rFonts w:ascii="Times New Roman" w:hAnsi="Times New Roman" w:cs="Times New Roman"/>
          <w:sz w:val="20"/>
          <w:szCs w:val="20"/>
        </w:rPr>
      </w:pPr>
      <w:r w:rsidRPr="00E368A3">
        <w:rPr>
          <w:rFonts w:ascii="Times New Roman" w:eastAsia="Arial" w:hAnsi="Times New Roman" w:cs="Times New Roman"/>
          <w:sz w:val="20"/>
          <w:szCs w:val="20"/>
        </w:rPr>
        <w:t xml:space="preserve">A solution for </w:t>
      </w:r>
      <w:r w:rsidRPr="00E368A3">
        <w:rPr>
          <w:rFonts w:ascii="Times New Roman" w:hAnsi="Times New Roman" w:cs="Times New Roman"/>
          <w:sz w:val="20"/>
          <w:szCs w:val="20"/>
        </w:rPr>
        <w:t>external power source coordination-based energy saving: use case through rApp-based solution with energy source and supply information configured by operator and/or exposed through O-RU is captured in table 4.21.3.</w:t>
      </w:r>
      <w:r w:rsidR="00447571">
        <w:rPr>
          <w:rFonts w:ascii="Times New Roman" w:hAnsi="Times New Roman" w:cs="Times New Roman"/>
          <w:sz w:val="20"/>
          <w:szCs w:val="20"/>
        </w:rPr>
        <w:t>4</w:t>
      </w:r>
      <w:r w:rsidRPr="00E368A3">
        <w:rPr>
          <w:rFonts w:ascii="Times New Roman" w:hAnsi="Times New Roman" w:cs="Times New Roman"/>
          <w:sz w:val="20"/>
          <w:szCs w:val="20"/>
        </w:rPr>
        <w:t>.1-1.</w:t>
      </w:r>
    </w:p>
    <w:p w14:paraId="50ED3A03" w14:textId="724A8FCB" w:rsidR="00E401C8" w:rsidRPr="00E368A3" w:rsidRDefault="00E401C8" w:rsidP="00E401C8">
      <w:pPr>
        <w:spacing w:before="60"/>
        <w:jc w:val="center"/>
        <w:rPr>
          <w:rFonts w:ascii="Arial" w:hAnsi="Arial" w:cs="Arial"/>
          <w:b/>
          <w:bCs/>
          <w:sz w:val="20"/>
          <w:szCs w:val="20"/>
        </w:rPr>
      </w:pPr>
      <w:r w:rsidRPr="00E368A3">
        <w:rPr>
          <w:rFonts w:ascii="Arial" w:hAnsi="Arial" w:cs="Arial"/>
          <w:b/>
          <w:bCs/>
          <w:sz w:val="20"/>
          <w:szCs w:val="20"/>
        </w:rPr>
        <w:t>Table 4.21.3.</w:t>
      </w:r>
      <w:r w:rsidR="00447571">
        <w:rPr>
          <w:rFonts w:ascii="Arial" w:hAnsi="Arial" w:cs="Arial"/>
          <w:b/>
          <w:bCs/>
          <w:sz w:val="20"/>
          <w:szCs w:val="20"/>
        </w:rPr>
        <w:t>4</w:t>
      </w:r>
      <w:r w:rsidRPr="00E368A3">
        <w:rPr>
          <w:rFonts w:ascii="Arial" w:hAnsi="Arial" w:cs="Arial"/>
          <w:b/>
          <w:bCs/>
          <w:sz w:val="20"/>
          <w:szCs w:val="20"/>
        </w:rPr>
        <w:t>.1-1: External power source coordination-based energy saving: AI/ML inference via Non-RT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5742"/>
        <w:gridCol w:w="1977"/>
      </w:tblGrid>
      <w:tr w:rsidR="00E401C8" w:rsidRPr="00786C20" w14:paraId="2C434698" w14:textId="77777777" w:rsidTr="00A640F8">
        <w:trPr>
          <w:tblHeader/>
          <w:jc w:val="center"/>
        </w:trPr>
        <w:tc>
          <w:tcPr>
            <w:tcW w:w="1940" w:type="dxa"/>
            <w:shd w:val="clear" w:color="auto" w:fill="D9D9D9"/>
            <w:vAlign w:val="center"/>
          </w:tcPr>
          <w:p w14:paraId="36297B41" w14:textId="77777777" w:rsidR="00E401C8" w:rsidRPr="00786C20" w:rsidRDefault="00E401C8" w:rsidP="00A640F8">
            <w:pPr>
              <w:pStyle w:val="TAH"/>
              <w:keepNext w:val="0"/>
              <w:keepLines w:val="0"/>
              <w:rPr>
                <w:rFonts w:cs="Arial"/>
                <w:szCs w:val="18"/>
                <w:lang w:bidi="ar-KW"/>
              </w:rPr>
            </w:pPr>
            <w:r w:rsidRPr="00786C20">
              <w:rPr>
                <w:rFonts w:cs="Arial"/>
                <w:szCs w:val="18"/>
                <w:lang w:bidi="ar-KW"/>
              </w:rPr>
              <w:t>Use Case Stage</w:t>
            </w:r>
          </w:p>
        </w:tc>
        <w:tc>
          <w:tcPr>
            <w:tcW w:w="5887" w:type="dxa"/>
            <w:shd w:val="clear" w:color="auto" w:fill="D9D9D9"/>
            <w:vAlign w:val="center"/>
          </w:tcPr>
          <w:p w14:paraId="706A2CE6" w14:textId="77777777" w:rsidR="00E401C8" w:rsidRPr="00786C20" w:rsidRDefault="00E401C8" w:rsidP="00A640F8">
            <w:pPr>
              <w:pStyle w:val="TAH"/>
              <w:keepNext w:val="0"/>
              <w:keepLines w:val="0"/>
              <w:rPr>
                <w:rFonts w:cs="Arial"/>
                <w:szCs w:val="18"/>
                <w:lang w:bidi="ar-KW"/>
              </w:rPr>
            </w:pPr>
            <w:r w:rsidRPr="00786C20">
              <w:rPr>
                <w:rFonts w:cs="Arial"/>
                <w:szCs w:val="18"/>
                <w:lang w:bidi="ar-KW"/>
              </w:rPr>
              <w:t>Evolution / Specification</w:t>
            </w:r>
          </w:p>
        </w:tc>
        <w:tc>
          <w:tcPr>
            <w:tcW w:w="1749" w:type="dxa"/>
            <w:shd w:val="clear" w:color="auto" w:fill="D9D9D9"/>
            <w:vAlign w:val="center"/>
          </w:tcPr>
          <w:p w14:paraId="34496DEA" w14:textId="77777777" w:rsidR="00E401C8" w:rsidRPr="00786C20" w:rsidRDefault="00E401C8" w:rsidP="00A640F8">
            <w:pPr>
              <w:pStyle w:val="TAH"/>
              <w:keepNext w:val="0"/>
              <w:keepLines w:val="0"/>
              <w:rPr>
                <w:rFonts w:cs="Arial"/>
                <w:szCs w:val="18"/>
                <w:lang w:bidi="ar-KW"/>
              </w:rPr>
            </w:pPr>
            <w:r w:rsidRPr="00786C20">
              <w:rPr>
                <w:rFonts w:cs="Arial"/>
                <w:szCs w:val="18"/>
                <w:lang w:bidi="ar-KW"/>
              </w:rPr>
              <w:t>&lt;&lt;Uses&gt;&gt;</w:t>
            </w:r>
          </w:p>
          <w:p w14:paraId="000A7551" w14:textId="77777777" w:rsidR="00E401C8" w:rsidRPr="00786C20" w:rsidRDefault="00E401C8" w:rsidP="00A640F8">
            <w:pPr>
              <w:pStyle w:val="TAH"/>
              <w:keepNext w:val="0"/>
              <w:keepLines w:val="0"/>
              <w:rPr>
                <w:rFonts w:cs="Arial"/>
                <w:szCs w:val="18"/>
                <w:lang w:bidi="ar-KW"/>
              </w:rPr>
            </w:pPr>
            <w:r w:rsidRPr="00786C20">
              <w:rPr>
                <w:rFonts w:cs="Arial"/>
                <w:szCs w:val="18"/>
                <w:lang w:bidi="ar-KW"/>
              </w:rPr>
              <w:t xml:space="preserve">Related use </w:t>
            </w:r>
          </w:p>
        </w:tc>
      </w:tr>
      <w:tr w:rsidR="00E401C8" w:rsidRPr="00786C20" w14:paraId="5EF9F526" w14:textId="77777777" w:rsidTr="00A640F8">
        <w:trPr>
          <w:jc w:val="center"/>
        </w:trPr>
        <w:tc>
          <w:tcPr>
            <w:tcW w:w="1940" w:type="dxa"/>
            <w:vAlign w:val="center"/>
          </w:tcPr>
          <w:p w14:paraId="2BF80878" w14:textId="77777777" w:rsidR="00E401C8" w:rsidRPr="006A5C55" w:rsidRDefault="00E401C8" w:rsidP="00A640F8">
            <w:pPr>
              <w:pStyle w:val="TAL"/>
              <w:keepNext w:val="0"/>
              <w:keepLines w:val="0"/>
              <w:jc w:val="both"/>
              <w:rPr>
                <w:lang w:eastAsia="zh-CN"/>
              </w:rPr>
            </w:pPr>
            <w:r w:rsidRPr="006A5C55">
              <w:rPr>
                <w:lang w:eastAsia="zh-CN"/>
              </w:rPr>
              <w:t>Goal</w:t>
            </w:r>
          </w:p>
        </w:tc>
        <w:tc>
          <w:tcPr>
            <w:tcW w:w="5887" w:type="dxa"/>
            <w:vAlign w:val="center"/>
          </w:tcPr>
          <w:p w14:paraId="65699D23" w14:textId="77777777" w:rsidR="00E401C8" w:rsidRPr="007B3906" w:rsidRDefault="00E401C8" w:rsidP="00A640F8">
            <w:pPr>
              <w:pStyle w:val="TAL"/>
              <w:keepNext w:val="0"/>
              <w:keepLines w:val="0"/>
              <w:jc w:val="both"/>
              <w:rPr>
                <w:lang w:eastAsia="zh-CN"/>
              </w:rPr>
            </w:pPr>
            <w:r>
              <w:rPr>
                <w:lang w:eastAsia="zh-CN"/>
              </w:rPr>
              <w:t>E</w:t>
            </w:r>
            <w:r>
              <w:rPr>
                <w:rFonts w:hint="eastAsia"/>
                <w:lang w:eastAsia="zh-CN"/>
              </w:rPr>
              <w:t>nable</w:t>
            </w:r>
            <w:r>
              <w:rPr>
                <w:lang w:eastAsia="zh-CN"/>
              </w:rPr>
              <w:t xml:space="preserve"> external power source coordination-based</w:t>
            </w:r>
            <w:r>
              <w:t xml:space="preserve"> energy saving functions in the network</w:t>
            </w:r>
            <w:r>
              <w:rPr>
                <w:rFonts w:hint="eastAsia"/>
                <w:lang w:eastAsia="zh-CN"/>
              </w:rPr>
              <w:t xml:space="preserve"> </w:t>
            </w:r>
            <w:r>
              <w:t xml:space="preserve">by means of </w:t>
            </w:r>
            <w:r>
              <w:rPr>
                <w:rFonts w:hint="eastAsia"/>
                <w:lang w:eastAsia="zh-CN"/>
              </w:rPr>
              <w:t xml:space="preserve">configuration parameter change </w:t>
            </w:r>
            <w:r>
              <w:rPr>
                <w:lang w:eastAsia="zh-CN"/>
              </w:rPr>
              <w:t>and</w:t>
            </w:r>
            <w:r>
              <w:t xml:space="preserve"> </w:t>
            </w:r>
            <w:r>
              <w:rPr>
                <w:lang w:eastAsia="zh-CN"/>
              </w:rPr>
              <w:t>actions controlled by Non-RT RIC</w:t>
            </w:r>
            <w:r>
              <w:rPr>
                <w:rFonts w:hint="eastAsia"/>
                <w:lang w:eastAsia="zh-CN"/>
              </w:rPr>
              <w:t xml:space="preserve"> and allow for AI/ML-based</w:t>
            </w:r>
            <w:r>
              <w:t xml:space="preserve"> </w:t>
            </w:r>
            <w:r>
              <w:rPr>
                <w:rFonts w:hint="eastAsia"/>
                <w:lang w:eastAsia="zh-CN"/>
              </w:rPr>
              <w:t>solutions.</w:t>
            </w:r>
          </w:p>
        </w:tc>
        <w:tc>
          <w:tcPr>
            <w:tcW w:w="1749" w:type="dxa"/>
            <w:vAlign w:val="center"/>
          </w:tcPr>
          <w:p w14:paraId="1FBE34BD" w14:textId="77777777" w:rsidR="00E401C8" w:rsidRPr="00786C20" w:rsidRDefault="00E401C8" w:rsidP="00A640F8">
            <w:pPr>
              <w:pStyle w:val="TAL"/>
              <w:keepNext w:val="0"/>
              <w:keepLines w:val="0"/>
              <w:rPr>
                <w:rFonts w:cs="Arial"/>
                <w:szCs w:val="18"/>
                <w:lang w:bidi="ar-KW"/>
              </w:rPr>
            </w:pPr>
          </w:p>
        </w:tc>
      </w:tr>
      <w:tr w:rsidR="00E401C8" w:rsidRPr="00786C20" w14:paraId="66F05C2B" w14:textId="77777777" w:rsidTr="00A640F8">
        <w:trPr>
          <w:jc w:val="center"/>
        </w:trPr>
        <w:tc>
          <w:tcPr>
            <w:tcW w:w="1940" w:type="dxa"/>
            <w:vAlign w:val="center"/>
          </w:tcPr>
          <w:p w14:paraId="363E9F60" w14:textId="77777777" w:rsidR="00E401C8" w:rsidRPr="006A5C55" w:rsidRDefault="00E401C8" w:rsidP="00A640F8">
            <w:pPr>
              <w:pStyle w:val="TAL"/>
              <w:keepNext w:val="0"/>
              <w:keepLines w:val="0"/>
              <w:jc w:val="both"/>
              <w:rPr>
                <w:lang w:eastAsia="zh-CN"/>
              </w:rPr>
            </w:pPr>
            <w:r w:rsidRPr="006A5C55">
              <w:rPr>
                <w:lang w:eastAsia="zh-CN"/>
              </w:rPr>
              <w:t>Actors and Roles</w:t>
            </w:r>
          </w:p>
        </w:tc>
        <w:tc>
          <w:tcPr>
            <w:tcW w:w="5887" w:type="dxa"/>
            <w:vAlign w:val="center"/>
          </w:tcPr>
          <w:p w14:paraId="1B750749" w14:textId="77777777" w:rsidR="00E401C8" w:rsidRDefault="00E401C8" w:rsidP="00A2230D">
            <w:pPr>
              <w:pStyle w:val="TAL"/>
              <w:keepNext w:val="0"/>
              <w:keepLines w:val="0"/>
              <w:numPr>
                <w:ilvl w:val="0"/>
                <w:numId w:val="189"/>
              </w:numPr>
              <w:jc w:val="both"/>
              <w:rPr>
                <w:rFonts w:cs="Arial"/>
                <w:szCs w:val="18"/>
                <w:lang w:bidi="ar-KW"/>
              </w:rPr>
            </w:pPr>
            <w:r>
              <w:rPr>
                <w:rFonts w:cs="Arial"/>
                <w:szCs w:val="18"/>
                <w:lang w:bidi="ar-KW"/>
              </w:rPr>
              <w:t>Energy saving rApp</w:t>
            </w:r>
          </w:p>
          <w:p w14:paraId="73A53416" w14:textId="38D0AEB7" w:rsidR="00E401C8" w:rsidRDefault="00E401C8" w:rsidP="00A2230D">
            <w:pPr>
              <w:pStyle w:val="TAL"/>
              <w:keepNext w:val="0"/>
              <w:keepLines w:val="0"/>
              <w:numPr>
                <w:ilvl w:val="0"/>
                <w:numId w:val="189"/>
              </w:numPr>
              <w:jc w:val="both"/>
              <w:rPr>
                <w:rFonts w:cs="Arial"/>
                <w:szCs w:val="18"/>
                <w:lang w:bidi="ar-KW"/>
              </w:rPr>
            </w:pPr>
            <w:r>
              <w:rPr>
                <w:rFonts w:cs="Arial"/>
                <w:szCs w:val="18"/>
                <w:lang w:bidi="ar-KW"/>
              </w:rPr>
              <w:t>Non-RT RIC/SMO framework (</w:t>
            </w:r>
            <w:r w:rsidR="005B1561">
              <w:rPr>
                <w:rFonts w:cs="Arial"/>
                <w:szCs w:val="18"/>
                <w:lang w:bidi="ar-KW"/>
              </w:rPr>
              <w:t>N</w:t>
            </w:r>
            <w:r>
              <w:rPr>
                <w:rFonts w:cs="Arial"/>
                <w:szCs w:val="18"/>
                <w:lang w:bidi="ar-KW"/>
              </w:rPr>
              <w:t>on-RT RIC, external producers, DME SMOS, PMI SMOS, RAN NF SMOS, and O-RU controller)</w:t>
            </w:r>
          </w:p>
          <w:p w14:paraId="23CC3584" w14:textId="77777777" w:rsidR="00E401C8" w:rsidRPr="00011D6E" w:rsidRDefault="00E401C8" w:rsidP="00A2230D">
            <w:pPr>
              <w:pStyle w:val="TAL"/>
              <w:keepNext w:val="0"/>
              <w:keepLines w:val="0"/>
              <w:numPr>
                <w:ilvl w:val="0"/>
                <w:numId w:val="189"/>
              </w:numPr>
              <w:jc w:val="both"/>
              <w:rPr>
                <w:rFonts w:cs="Arial"/>
                <w:szCs w:val="18"/>
                <w:lang w:bidi="ar-KW"/>
              </w:rPr>
            </w:pPr>
            <w:r>
              <w:rPr>
                <w:rFonts w:cs="Arial"/>
                <w:szCs w:val="18"/>
                <w:lang w:bidi="ar-KW"/>
              </w:rPr>
              <w:t>O-DU node</w:t>
            </w:r>
          </w:p>
          <w:p w14:paraId="6C2DD6CD" w14:textId="77777777" w:rsidR="00E401C8" w:rsidRDefault="00E401C8" w:rsidP="00A2230D">
            <w:pPr>
              <w:pStyle w:val="TAL"/>
              <w:keepNext w:val="0"/>
              <w:keepLines w:val="0"/>
              <w:numPr>
                <w:ilvl w:val="0"/>
                <w:numId w:val="189"/>
              </w:numPr>
              <w:jc w:val="both"/>
              <w:rPr>
                <w:rFonts w:cs="Arial"/>
                <w:szCs w:val="18"/>
                <w:lang w:bidi="ar-KW"/>
              </w:rPr>
            </w:pPr>
            <w:r w:rsidRPr="00011D6E">
              <w:rPr>
                <w:rFonts w:cs="Arial"/>
                <w:szCs w:val="18"/>
                <w:lang w:bidi="ar-KW"/>
              </w:rPr>
              <w:t>O-RU node</w:t>
            </w:r>
          </w:p>
          <w:p w14:paraId="35966C1C" w14:textId="77777777" w:rsidR="00E401C8" w:rsidRDefault="00E401C8" w:rsidP="00A2230D">
            <w:pPr>
              <w:pStyle w:val="TAL"/>
              <w:keepNext w:val="0"/>
              <w:keepLines w:val="0"/>
              <w:numPr>
                <w:ilvl w:val="0"/>
                <w:numId w:val="189"/>
              </w:numPr>
              <w:jc w:val="both"/>
              <w:rPr>
                <w:rFonts w:cs="Arial"/>
                <w:szCs w:val="18"/>
                <w:lang w:bidi="ar-KW"/>
              </w:rPr>
            </w:pPr>
            <w:r>
              <w:rPr>
                <w:rFonts w:cs="Arial"/>
                <w:szCs w:val="18"/>
                <w:lang w:bidi="ar-KW"/>
              </w:rPr>
              <w:t>Energy supplier control panel</w:t>
            </w:r>
          </w:p>
          <w:p w14:paraId="66BE4EE7" w14:textId="77777777" w:rsidR="00E401C8" w:rsidRPr="00511904" w:rsidRDefault="00E401C8" w:rsidP="00A2230D">
            <w:pPr>
              <w:pStyle w:val="TAL"/>
              <w:keepNext w:val="0"/>
              <w:keepLines w:val="0"/>
              <w:numPr>
                <w:ilvl w:val="0"/>
                <w:numId w:val="189"/>
              </w:numPr>
              <w:jc w:val="both"/>
              <w:rPr>
                <w:rFonts w:cs="Arial"/>
                <w:szCs w:val="18"/>
                <w:lang w:bidi="ar-KW"/>
              </w:rPr>
            </w:pPr>
            <w:r>
              <w:rPr>
                <w:rFonts w:cs="Arial"/>
                <w:szCs w:val="18"/>
                <w:lang w:bidi="ar-KW"/>
              </w:rPr>
              <w:t>Operator</w:t>
            </w:r>
          </w:p>
        </w:tc>
        <w:tc>
          <w:tcPr>
            <w:tcW w:w="1749" w:type="dxa"/>
            <w:vAlign w:val="center"/>
          </w:tcPr>
          <w:p w14:paraId="2DE5E0DD" w14:textId="77777777" w:rsidR="00E401C8" w:rsidRPr="00786C20" w:rsidRDefault="00E401C8" w:rsidP="00A640F8">
            <w:pPr>
              <w:pStyle w:val="TAL"/>
              <w:keepNext w:val="0"/>
              <w:keepLines w:val="0"/>
              <w:rPr>
                <w:rFonts w:cs="Arial"/>
                <w:szCs w:val="18"/>
                <w:lang w:bidi="ar-KW"/>
              </w:rPr>
            </w:pPr>
          </w:p>
        </w:tc>
      </w:tr>
      <w:tr w:rsidR="00E401C8" w:rsidRPr="00786C20" w14:paraId="49515743" w14:textId="77777777" w:rsidTr="00A640F8">
        <w:trPr>
          <w:jc w:val="center"/>
        </w:trPr>
        <w:tc>
          <w:tcPr>
            <w:tcW w:w="1940" w:type="dxa"/>
            <w:vAlign w:val="center"/>
          </w:tcPr>
          <w:p w14:paraId="2E0CCE51" w14:textId="77777777" w:rsidR="00E401C8" w:rsidRPr="006A5C55" w:rsidRDefault="00E401C8" w:rsidP="00A640F8">
            <w:pPr>
              <w:pStyle w:val="TAL"/>
              <w:keepNext w:val="0"/>
              <w:keepLines w:val="0"/>
              <w:jc w:val="both"/>
              <w:rPr>
                <w:lang w:eastAsia="zh-CN"/>
              </w:rPr>
            </w:pPr>
            <w:r w:rsidRPr="006A5C55">
              <w:rPr>
                <w:lang w:eastAsia="zh-CN"/>
              </w:rPr>
              <w:t>Assumptions</w:t>
            </w:r>
          </w:p>
        </w:tc>
        <w:tc>
          <w:tcPr>
            <w:tcW w:w="5887" w:type="dxa"/>
            <w:vAlign w:val="center"/>
          </w:tcPr>
          <w:p w14:paraId="3C53B418" w14:textId="431C0175" w:rsidR="00E401C8" w:rsidRDefault="00E401C8" w:rsidP="00A2230D">
            <w:pPr>
              <w:pStyle w:val="TAL"/>
              <w:keepNext w:val="0"/>
              <w:keepLines w:val="0"/>
              <w:numPr>
                <w:ilvl w:val="0"/>
                <w:numId w:val="186"/>
              </w:numPr>
              <w:jc w:val="both"/>
              <w:rPr>
                <w:rFonts w:cs="Arial"/>
                <w:szCs w:val="18"/>
                <w:lang w:bidi="ar-KW"/>
              </w:rPr>
            </w:pPr>
            <w:r w:rsidRPr="0043469B">
              <w:rPr>
                <w:rFonts w:cs="Arial"/>
                <w:szCs w:val="18"/>
                <w:lang w:bidi="ar-KW"/>
              </w:rPr>
              <w:t>O1 interface connectivity is established</w:t>
            </w:r>
            <w:r w:rsidRPr="0043469B">
              <w:rPr>
                <w:rFonts w:cs="Arial" w:hint="eastAsia"/>
                <w:szCs w:val="18"/>
                <w:lang w:bidi="ar-KW"/>
              </w:rPr>
              <w:t xml:space="preserve"> </w:t>
            </w:r>
            <w:r>
              <w:rPr>
                <w:rFonts w:cs="Arial"/>
                <w:szCs w:val="18"/>
                <w:lang w:bidi="ar-KW"/>
              </w:rPr>
              <w:t xml:space="preserve">between </w:t>
            </w:r>
            <w:r w:rsidR="005B1561">
              <w:rPr>
                <w:rFonts w:cs="Arial"/>
                <w:szCs w:val="18"/>
                <w:lang w:bidi="ar-KW"/>
              </w:rPr>
              <w:t>n</w:t>
            </w:r>
            <w:r>
              <w:rPr>
                <w:rFonts w:cs="Arial"/>
                <w:szCs w:val="18"/>
                <w:lang w:bidi="ar-KW"/>
              </w:rPr>
              <w:t xml:space="preserve">etwork </w:t>
            </w:r>
            <w:r w:rsidR="005B1561">
              <w:rPr>
                <w:rFonts w:cs="Arial"/>
                <w:szCs w:val="18"/>
                <w:lang w:bidi="ar-KW"/>
              </w:rPr>
              <w:t>f</w:t>
            </w:r>
            <w:r>
              <w:rPr>
                <w:rFonts w:cs="Arial"/>
                <w:szCs w:val="18"/>
                <w:lang w:bidi="ar-KW"/>
              </w:rPr>
              <w:t xml:space="preserve">unctions (O-DU) </w:t>
            </w:r>
            <w:r w:rsidRPr="0043469B">
              <w:rPr>
                <w:rFonts w:cs="Arial"/>
                <w:szCs w:val="18"/>
                <w:lang w:bidi="ar-KW"/>
              </w:rPr>
              <w:t>and SMO.</w:t>
            </w:r>
          </w:p>
          <w:p w14:paraId="7230DF2C" w14:textId="77777777" w:rsidR="00E401C8" w:rsidRDefault="00E401C8" w:rsidP="00A2230D">
            <w:pPr>
              <w:pStyle w:val="TAL"/>
              <w:keepNext w:val="0"/>
              <w:keepLines w:val="0"/>
              <w:numPr>
                <w:ilvl w:val="0"/>
                <w:numId w:val="186"/>
              </w:numPr>
              <w:jc w:val="both"/>
              <w:rPr>
                <w:rFonts w:cs="Arial"/>
                <w:szCs w:val="18"/>
                <w:lang w:bidi="ar-KW"/>
              </w:rPr>
            </w:pPr>
            <w:r w:rsidRPr="008259DC">
              <w:rPr>
                <w:rFonts w:cs="Arial"/>
                <w:szCs w:val="18"/>
                <w:lang w:bidi="ar-KW"/>
              </w:rPr>
              <w:t>Open F</w:t>
            </w:r>
            <w:r>
              <w:rPr>
                <w:rFonts w:cs="Arial"/>
                <w:szCs w:val="18"/>
                <w:lang w:bidi="ar-KW"/>
              </w:rPr>
              <w:t>ronthaul (FH)</w:t>
            </w:r>
            <w:r w:rsidRPr="008259DC">
              <w:rPr>
                <w:rFonts w:cs="Arial"/>
                <w:szCs w:val="18"/>
                <w:lang w:bidi="ar-KW"/>
              </w:rPr>
              <w:t xml:space="preserve"> M-plane interface is established between O-DU and O-RU and/or SMO and O-RU directly. </w:t>
            </w:r>
          </w:p>
          <w:p w14:paraId="57EE8EBF" w14:textId="77777777" w:rsidR="00E401C8" w:rsidRDefault="00E401C8" w:rsidP="00A2230D">
            <w:pPr>
              <w:pStyle w:val="TAL"/>
              <w:keepNext w:val="0"/>
              <w:keepLines w:val="0"/>
              <w:numPr>
                <w:ilvl w:val="0"/>
                <w:numId w:val="186"/>
              </w:numPr>
              <w:jc w:val="both"/>
              <w:rPr>
                <w:rFonts w:cs="Arial"/>
                <w:szCs w:val="18"/>
                <w:lang w:bidi="ar-KW"/>
              </w:rPr>
            </w:pPr>
            <w:r w:rsidRPr="008259DC">
              <w:rPr>
                <w:rFonts w:cs="Arial"/>
                <w:szCs w:val="18"/>
                <w:lang w:bidi="ar-KW"/>
              </w:rPr>
              <w:t>Network is operational.</w:t>
            </w:r>
          </w:p>
          <w:p w14:paraId="75E727A6" w14:textId="77777777" w:rsidR="00E401C8" w:rsidRDefault="00E401C8" w:rsidP="00A2230D">
            <w:pPr>
              <w:pStyle w:val="TAL"/>
              <w:numPr>
                <w:ilvl w:val="0"/>
                <w:numId w:val="186"/>
              </w:numPr>
              <w:jc w:val="both"/>
              <w:rPr>
                <w:rFonts w:cs="Arial"/>
                <w:szCs w:val="18"/>
                <w:lang w:bidi="ar-KW"/>
              </w:rPr>
            </w:pPr>
            <w:r w:rsidRPr="00F50088">
              <w:rPr>
                <w:rFonts w:cs="Arial"/>
                <w:szCs w:val="18"/>
                <w:lang w:bidi="ar-KW"/>
              </w:rPr>
              <w:t xml:space="preserve">External control panel (energy supplier) can expose the energy </w:t>
            </w:r>
            <w:r>
              <w:rPr>
                <w:rFonts w:cs="Arial"/>
                <w:szCs w:val="18"/>
                <w:lang w:bidi="ar-KW"/>
              </w:rPr>
              <w:t>source</w:t>
            </w:r>
            <w:r w:rsidRPr="00F50088">
              <w:rPr>
                <w:rFonts w:cs="Arial"/>
                <w:szCs w:val="18"/>
                <w:lang w:bidi="ar-KW"/>
              </w:rPr>
              <w:t xml:space="preserve"> and </w:t>
            </w:r>
            <w:r>
              <w:rPr>
                <w:rFonts w:cs="Arial"/>
                <w:szCs w:val="18"/>
                <w:lang w:bidi="ar-KW"/>
              </w:rPr>
              <w:t xml:space="preserve">supply </w:t>
            </w:r>
            <w:r w:rsidRPr="00F50088">
              <w:rPr>
                <w:rFonts w:cs="Arial"/>
                <w:szCs w:val="18"/>
                <w:lang w:bidi="ar-KW"/>
              </w:rPr>
              <w:t>information to the operator</w:t>
            </w:r>
            <w:r>
              <w:rPr>
                <w:rFonts w:cs="Arial"/>
                <w:szCs w:val="18"/>
                <w:lang w:bidi="ar-KW"/>
              </w:rPr>
              <w:t>.</w:t>
            </w:r>
          </w:p>
          <w:p w14:paraId="3FE90B95" w14:textId="77777777" w:rsidR="00E401C8" w:rsidRDefault="00E401C8" w:rsidP="00A2230D">
            <w:pPr>
              <w:pStyle w:val="TAL"/>
              <w:numPr>
                <w:ilvl w:val="0"/>
                <w:numId w:val="186"/>
              </w:numPr>
              <w:jc w:val="both"/>
              <w:rPr>
                <w:rFonts w:cs="Arial"/>
                <w:szCs w:val="18"/>
                <w:lang w:bidi="ar-KW"/>
              </w:rPr>
            </w:pPr>
            <w:r>
              <w:rPr>
                <w:rFonts w:cs="Arial"/>
                <w:szCs w:val="18"/>
                <w:lang w:bidi="ar-KW"/>
              </w:rPr>
              <w:t>O-RU can collect the energy source and supply information that is supplied by the energy operator based on operator specific implementation.</w:t>
            </w:r>
          </w:p>
          <w:p w14:paraId="6A6E2BC4" w14:textId="317B4792" w:rsidR="00E401C8" w:rsidRPr="00F16D59" w:rsidRDefault="00E401C8" w:rsidP="00A2230D">
            <w:pPr>
              <w:pStyle w:val="TAL"/>
              <w:numPr>
                <w:ilvl w:val="0"/>
                <w:numId w:val="186"/>
              </w:numPr>
              <w:jc w:val="both"/>
              <w:rPr>
                <w:rFonts w:eastAsia="Yu Mincho" w:cs="Arial"/>
                <w:szCs w:val="18"/>
                <w:lang w:bidi="ar-KW"/>
              </w:rPr>
            </w:pPr>
            <w:r>
              <w:rPr>
                <w:rFonts w:cs="Arial"/>
                <w:szCs w:val="18"/>
                <w:lang w:bidi="ar-KW"/>
              </w:rPr>
              <w:t xml:space="preserve">O-DU and O-RU support one of the energy saving methods described in clause 16 of </w:t>
            </w:r>
            <w:r w:rsidR="00B64E8B" w:rsidRPr="00E174BA">
              <w:rPr>
                <w:rFonts w:cs="Arial"/>
                <w:szCs w:val="18"/>
                <w:lang w:bidi="ar-KW"/>
              </w:rPr>
              <w:t>O-RAN.WG4.</w:t>
            </w:r>
            <w:r w:rsidR="00B64E8B">
              <w:rPr>
                <w:rFonts w:cs="Arial"/>
                <w:szCs w:val="18"/>
                <w:lang w:bidi="ar-KW"/>
              </w:rPr>
              <w:t>TS.</w:t>
            </w:r>
            <w:r w:rsidR="00B64E8B" w:rsidRPr="00E174BA">
              <w:rPr>
                <w:rFonts w:cs="Arial"/>
                <w:szCs w:val="18"/>
                <w:lang w:bidi="ar-KW"/>
              </w:rPr>
              <w:t>CUS.0-</w:t>
            </w:r>
            <w:r w:rsidR="00B64E8B">
              <w:rPr>
                <w:rFonts w:cs="Arial"/>
                <w:szCs w:val="18"/>
                <w:lang w:bidi="ar-KW"/>
              </w:rPr>
              <w:t>R004 [51]</w:t>
            </w:r>
            <w:r w:rsidR="00A640F8">
              <w:rPr>
                <w:rFonts w:cs="Arial"/>
                <w:szCs w:val="18"/>
                <w:lang w:bidi="ar-KW"/>
              </w:rPr>
              <w:t xml:space="preserve"> </w:t>
            </w:r>
            <w:r>
              <w:rPr>
                <w:rFonts w:cs="Arial"/>
                <w:szCs w:val="18"/>
                <w:lang w:bidi="ar-KW"/>
              </w:rPr>
              <w:t xml:space="preserve">and clause 20 of </w:t>
            </w:r>
            <w:r w:rsidR="00A640F8" w:rsidRPr="00A640F8">
              <w:rPr>
                <w:rFonts w:cs="Arial"/>
                <w:szCs w:val="18"/>
                <w:lang w:bidi="ar-KW"/>
              </w:rPr>
              <w:t>O-RAN.WG4.MP [28]</w:t>
            </w:r>
            <w:r>
              <w:rPr>
                <w:rFonts w:cs="Arial"/>
                <w:szCs w:val="18"/>
                <w:lang w:bidi="ar-KW"/>
              </w:rPr>
              <w:t>.</w:t>
            </w:r>
          </w:p>
        </w:tc>
        <w:tc>
          <w:tcPr>
            <w:tcW w:w="1749" w:type="dxa"/>
            <w:vAlign w:val="center"/>
          </w:tcPr>
          <w:p w14:paraId="1F91F9D6" w14:textId="36BB3F40" w:rsidR="00E401C8" w:rsidRDefault="005B1561" w:rsidP="00A640F8">
            <w:pPr>
              <w:pStyle w:val="TAL"/>
              <w:keepNext w:val="0"/>
              <w:keepLines w:val="0"/>
              <w:rPr>
                <w:rFonts w:cs="Arial"/>
                <w:szCs w:val="18"/>
                <w:lang w:bidi="ar-KW"/>
              </w:rPr>
            </w:pPr>
            <w:r w:rsidRPr="005B1561">
              <w:rPr>
                <w:rFonts w:cs="Arial"/>
                <w:szCs w:val="18"/>
                <w:lang w:bidi="ar-KW"/>
              </w:rPr>
              <w:t>O-RAN.WG4.MP</w:t>
            </w:r>
            <w:r w:rsidR="00E401C8">
              <w:rPr>
                <w:rFonts w:cs="Arial"/>
                <w:szCs w:val="18"/>
                <w:lang w:bidi="ar-KW"/>
              </w:rPr>
              <w:t xml:space="preserve"> [28], clause 20; </w:t>
            </w:r>
          </w:p>
          <w:p w14:paraId="3E2A5558" w14:textId="754A52A6" w:rsidR="00E401C8" w:rsidRDefault="00B64E8B" w:rsidP="00A640F8">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E401C8">
              <w:rPr>
                <w:rFonts w:cs="Arial"/>
                <w:szCs w:val="18"/>
                <w:lang w:bidi="ar-KW"/>
              </w:rPr>
              <w:t>, clause 16;</w:t>
            </w:r>
          </w:p>
          <w:p w14:paraId="7918D932" w14:textId="77777777" w:rsidR="00E401C8" w:rsidRPr="00786C20"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326A46D8" w14:textId="77777777" w:rsidTr="00A640F8">
        <w:trPr>
          <w:jc w:val="center"/>
        </w:trPr>
        <w:tc>
          <w:tcPr>
            <w:tcW w:w="1940" w:type="dxa"/>
            <w:vAlign w:val="center"/>
          </w:tcPr>
          <w:p w14:paraId="508D882B" w14:textId="77777777" w:rsidR="00E401C8" w:rsidRPr="006A5C55" w:rsidRDefault="00E401C8" w:rsidP="00A640F8">
            <w:pPr>
              <w:pStyle w:val="TAL"/>
              <w:keepNext w:val="0"/>
              <w:keepLines w:val="0"/>
              <w:jc w:val="both"/>
              <w:rPr>
                <w:lang w:eastAsia="zh-CN"/>
              </w:rPr>
            </w:pPr>
            <w:r w:rsidRPr="006A5C55">
              <w:rPr>
                <w:lang w:eastAsia="zh-CN"/>
              </w:rPr>
              <w:t>Pre</w:t>
            </w:r>
            <w:r>
              <w:rPr>
                <w:lang w:eastAsia="zh-CN"/>
              </w:rPr>
              <w:t>-</w:t>
            </w:r>
            <w:r w:rsidRPr="006A5C55">
              <w:rPr>
                <w:lang w:eastAsia="zh-CN"/>
              </w:rPr>
              <w:t>conditions</w:t>
            </w:r>
          </w:p>
        </w:tc>
        <w:tc>
          <w:tcPr>
            <w:tcW w:w="5887" w:type="dxa"/>
            <w:vAlign w:val="center"/>
          </w:tcPr>
          <w:p w14:paraId="60ADC9DD" w14:textId="77777777" w:rsidR="00E401C8" w:rsidRDefault="00E401C8" w:rsidP="00A2230D">
            <w:pPr>
              <w:pStyle w:val="TAL"/>
              <w:keepNext w:val="0"/>
              <w:keepLines w:val="0"/>
              <w:numPr>
                <w:ilvl w:val="0"/>
                <w:numId w:val="188"/>
              </w:numPr>
              <w:jc w:val="both"/>
              <w:rPr>
                <w:rFonts w:cs="Arial"/>
                <w:szCs w:val="18"/>
                <w:lang w:bidi="ar-KW"/>
              </w:rPr>
            </w:pPr>
            <w:r>
              <w:rPr>
                <w:rFonts w:cs="Arial"/>
                <w:szCs w:val="18"/>
                <w:lang w:bidi="ar-KW"/>
              </w:rPr>
              <w:t>Operator has set the targets for external power source coordination-based energy saving functions in the Non-RT RIC.</w:t>
            </w:r>
          </w:p>
          <w:p w14:paraId="062600E0" w14:textId="77777777" w:rsidR="00E401C8" w:rsidRPr="00F16D59" w:rsidRDefault="00E401C8" w:rsidP="00A2230D">
            <w:pPr>
              <w:pStyle w:val="TAL"/>
              <w:keepNext w:val="0"/>
              <w:keepLines w:val="0"/>
              <w:numPr>
                <w:ilvl w:val="0"/>
                <w:numId w:val="188"/>
              </w:numPr>
              <w:jc w:val="both"/>
              <w:rPr>
                <w:rFonts w:eastAsia="SimSun" w:cs="Arial"/>
                <w:szCs w:val="18"/>
                <w:lang w:eastAsia="zh-CN" w:bidi="ar-KW"/>
              </w:rPr>
            </w:pPr>
            <w:r w:rsidRPr="001A5AD3">
              <w:rPr>
                <w:rFonts w:cs="Arial"/>
                <w:szCs w:val="18"/>
                <w:lang w:bidi="ar-KW"/>
              </w:rPr>
              <w:t>Operator</w:t>
            </w:r>
            <w:r>
              <w:rPr>
                <w:rFonts w:cs="Arial"/>
                <w:szCs w:val="18"/>
                <w:lang w:bidi="ar-KW"/>
              </w:rPr>
              <w:t xml:space="preserve"> may use one of the following steps to configure the energy source and supply information to SMO framework.</w:t>
            </w:r>
            <w:r w:rsidRPr="001A5AD3">
              <w:rPr>
                <w:rFonts w:cs="Arial"/>
                <w:szCs w:val="18"/>
                <w:lang w:bidi="ar-KW"/>
              </w:rPr>
              <w:t xml:space="preserve"> </w:t>
            </w:r>
          </w:p>
          <w:p w14:paraId="7AFC3FD4" w14:textId="77777777" w:rsidR="00E401C8" w:rsidRPr="00F16D59" w:rsidRDefault="00E401C8" w:rsidP="00A2230D">
            <w:pPr>
              <w:pStyle w:val="TAL"/>
              <w:keepNext w:val="0"/>
              <w:keepLines w:val="0"/>
              <w:numPr>
                <w:ilvl w:val="1"/>
                <w:numId w:val="188"/>
              </w:numPr>
              <w:ind w:left="742"/>
              <w:jc w:val="both"/>
              <w:rPr>
                <w:rFonts w:eastAsia="SimSun" w:cs="Arial"/>
                <w:szCs w:val="18"/>
                <w:lang w:eastAsia="zh-CN" w:bidi="ar-KW"/>
              </w:rPr>
            </w:pPr>
            <w:r>
              <w:rPr>
                <w:rFonts w:cs="Arial"/>
                <w:szCs w:val="18"/>
                <w:lang w:bidi="ar-KW"/>
              </w:rPr>
              <w:t>Use</w:t>
            </w:r>
            <w:r w:rsidRPr="001A5AD3">
              <w:rPr>
                <w:rFonts w:cs="Arial"/>
                <w:szCs w:val="18"/>
                <w:lang w:bidi="ar-KW"/>
              </w:rPr>
              <w:t xml:space="preserve"> the external producer termination of SMO framework to supply the energy source and supply information, where DME SMOS can be utilized for data exposure.</w:t>
            </w:r>
          </w:p>
          <w:p w14:paraId="3A299988" w14:textId="58557DBF" w:rsidR="00E401C8" w:rsidRDefault="00E401C8" w:rsidP="00A2230D">
            <w:pPr>
              <w:pStyle w:val="TAL"/>
              <w:keepNext w:val="0"/>
              <w:keepLines w:val="0"/>
              <w:numPr>
                <w:ilvl w:val="1"/>
                <w:numId w:val="188"/>
              </w:numPr>
              <w:ind w:left="742"/>
              <w:jc w:val="both"/>
              <w:rPr>
                <w:rFonts w:eastAsia="SimSun" w:cs="Arial"/>
                <w:szCs w:val="18"/>
                <w:lang w:eastAsia="zh-CN" w:bidi="ar-KW"/>
              </w:rPr>
            </w:pPr>
            <w:r>
              <w:rPr>
                <w:rFonts w:eastAsia="SimSun" w:cs="Arial"/>
                <w:szCs w:val="18"/>
                <w:lang w:eastAsia="zh-CN" w:bidi="ar-KW"/>
              </w:rPr>
              <w:t>C</w:t>
            </w:r>
            <w:r w:rsidRPr="00110632">
              <w:rPr>
                <w:rFonts w:eastAsia="SimSun" w:cs="Arial"/>
                <w:szCs w:val="18"/>
                <w:lang w:eastAsia="zh-CN" w:bidi="ar-KW"/>
              </w:rPr>
              <w:t>onfigures external power source information (</w:t>
            </w:r>
            <w:r w:rsidR="005B1561">
              <w:rPr>
                <w:rFonts w:eastAsia="SimSun" w:cs="Arial"/>
                <w:szCs w:val="18"/>
                <w:lang w:eastAsia="zh-CN" w:bidi="ar-KW"/>
              </w:rPr>
              <w:t>e</w:t>
            </w:r>
            <w:r w:rsidRPr="00110632">
              <w:rPr>
                <w:rFonts w:eastAsia="SimSun" w:cs="Arial"/>
                <w:szCs w:val="18"/>
                <w:lang w:eastAsia="zh-CN" w:bidi="ar-KW"/>
              </w:rPr>
              <w:t>nergy source and supply information provided by energy suppliers) through a dedicated rApp that is responsible for external power source coordination-based energy saving, where DME SMOS can be utilized for data exposure.</w:t>
            </w:r>
          </w:p>
          <w:p w14:paraId="68F3D770" w14:textId="5FAB5EBC" w:rsidR="00E401C8" w:rsidRPr="00786C20" w:rsidRDefault="00E401C8" w:rsidP="00A2230D">
            <w:pPr>
              <w:pStyle w:val="TAL"/>
              <w:keepNext w:val="0"/>
              <w:keepLines w:val="0"/>
              <w:numPr>
                <w:ilvl w:val="1"/>
                <w:numId w:val="188"/>
              </w:numPr>
              <w:ind w:left="742"/>
              <w:jc w:val="both"/>
              <w:rPr>
                <w:rFonts w:eastAsia="SimSun" w:cs="Arial"/>
                <w:szCs w:val="18"/>
                <w:lang w:eastAsia="zh-CN" w:bidi="ar-KW"/>
              </w:rPr>
            </w:pPr>
            <w:r>
              <w:rPr>
                <w:rFonts w:eastAsia="SimSun" w:cs="Arial"/>
                <w:szCs w:val="18"/>
                <w:lang w:eastAsia="zh-CN" w:bidi="ar-KW"/>
              </w:rPr>
              <w:t>C</w:t>
            </w:r>
            <w:r w:rsidRPr="002E4AEC">
              <w:rPr>
                <w:rFonts w:eastAsia="SimSun" w:cs="Arial"/>
                <w:szCs w:val="18"/>
                <w:lang w:eastAsia="zh-CN" w:bidi="ar-KW"/>
              </w:rPr>
              <w:t>onfigures the external power source information (</w:t>
            </w:r>
            <w:r w:rsidR="005B1561">
              <w:rPr>
                <w:rFonts w:eastAsia="SimSun" w:cs="Arial"/>
                <w:szCs w:val="18"/>
                <w:lang w:eastAsia="zh-CN" w:bidi="ar-KW"/>
              </w:rPr>
              <w:t>e</w:t>
            </w:r>
            <w:r w:rsidRPr="002E4AEC">
              <w:rPr>
                <w:rFonts w:eastAsia="SimSun" w:cs="Arial"/>
                <w:szCs w:val="18"/>
                <w:lang w:eastAsia="zh-CN" w:bidi="ar-KW"/>
              </w:rPr>
              <w:t>nergy source and supply information) to the RAN NF OAM SMOS, where DME SMOS can be utilized for data exposure.</w:t>
            </w:r>
          </w:p>
        </w:tc>
        <w:tc>
          <w:tcPr>
            <w:tcW w:w="1749" w:type="dxa"/>
            <w:vAlign w:val="center"/>
          </w:tcPr>
          <w:p w14:paraId="6D9CC624" w14:textId="67DFDC87" w:rsidR="00E401C8" w:rsidRPr="00786C20" w:rsidRDefault="00E401C8" w:rsidP="00A640F8">
            <w:pPr>
              <w:pStyle w:val="TAL"/>
              <w:keepNext w:val="0"/>
              <w:keepLines w:val="0"/>
              <w:rPr>
                <w:rFonts w:cs="Arial"/>
                <w:szCs w:val="18"/>
                <w:lang w:bidi="ar-KW"/>
              </w:rPr>
            </w:pPr>
            <w:r w:rsidRPr="002D733E">
              <w:rPr>
                <w:rFonts w:cs="Arial"/>
                <w:szCs w:val="18"/>
                <w:lang w:bidi="ar-KW"/>
              </w:rPr>
              <w:t>3GPP TS 28.310</w:t>
            </w:r>
            <w:r>
              <w:rPr>
                <w:rFonts w:cs="Arial"/>
                <w:szCs w:val="18"/>
                <w:lang w:bidi="ar-KW"/>
              </w:rPr>
              <w:t xml:space="preserve"> [43], clauses 5.1.6.2, 5.2.5.1, 8.3.1, 8.3.2, and 8.3.3 and Annex C.1 </w:t>
            </w:r>
          </w:p>
        </w:tc>
      </w:tr>
      <w:tr w:rsidR="00E401C8" w:rsidRPr="00786C20" w14:paraId="14A4ED82" w14:textId="77777777" w:rsidTr="00A640F8">
        <w:trPr>
          <w:jc w:val="center"/>
        </w:trPr>
        <w:tc>
          <w:tcPr>
            <w:tcW w:w="1940" w:type="dxa"/>
            <w:vAlign w:val="center"/>
          </w:tcPr>
          <w:p w14:paraId="322C985F" w14:textId="77777777" w:rsidR="00E401C8" w:rsidRPr="006A5C55" w:rsidRDefault="00E401C8" w:rsidP="00A640F8">
            <w:pPr>
              <w:pStyle w:val="TAL"/>
              <w:keepNext w:val="0"/>
              <w:keepLines w:val="0"/>
              <w:jc w:val="both"/>
              <w:rPr>
                <w:lang w:eastAsia="zh-CN"/>
              </w:rPr>
            </w:pPr>
            <w:r w:rsidRPr="006A5C55">
              <w:rPr>
                <w:lang w:eastAsia="zh-CN"/>
              </w:rPr>
              <w:t>Begins when</w:t>
            </w:r>
            <w:r w:rsidRPr="006A5C55" w:rsidDel="00B459CC">
              <w:rPr>
                <w:lang w:eastAsia="zh-CN"/>
              </w:rPr>
              <w:t xml:space="preserve"> </w:t>
            </w:r>
          </w:p>
        </w:tc>
        <w:tc>
          <w:tcPr>
            <w:tcW w:w="5887" w:type="dxa"/>
            <w:vAlign w:val="center"/>
          </w:tcPr>
          <w:p w14:paraId="73DE4E6C" w14:textId="77777777" w:rsidR="00E401C8" w:rsidRPr="00786C20" w:rsidRDefault="00E401C8" w:rsidP="00A640F8">
            <w:pPr>
              <w:pStyle w:val="TAL"/>
              <w:keepNext w:val="0"/>
              <w:keepLines w:val="0"/>
              <w:jc w:val="both"/>
              <w:rPr>
                <w:rFonts w:eastAsia="SimSun" w:cs="Arial"/>
                <w:szCs w:val="18"/>
                <w:lang w:eastAsia="zh-CN" w:bidi="ar-KW"/>
              </w:rPr>
            </w:pPr>
            <w:r w:rsidRPr="00572EA1">
              <w:rPr>
                <w:rFonts w:cs="Arial"/>
                <w:szCs w:val="18"/>
                <w:lang w:bidi="ar-KW"/>
              </w:rPr>
              <w:t xml:space="preserve">Operator enables the optimization functions for </w:t>
            </w:r>
            <w:r>
              <w:rPr>
                <w:rFonts w:cs="Arial"/>
                <w:szCs w:val="18"/>
                <w:lang w:bidi="ar-KW"/>
              </w:rPr>
              <w:t>external power source coordination-based energy saving functions and NFs (O-DU and O-RU) under operational.</w:t>
            </w:r>
          </w:p>
        </w:tc>
        <w:tc>
          <w:tcPr>
            <w:tcW w:w="1749" w:type="dxa"/>
            <w:vAlign w:val="center"/>
          </w:tcPr>
          <w:p w14:paraId="3273843D" w14:textId="77777777" w:rsidR="00E401C8" w:rsidRPr="00786C20" w:rsidRDefault="00E401C8" w:rsidP="00A640F8">
            <w:pPr>
              <w:pStyle w:val="TAL"/>
              <w:keepNext w:val="0"/>
              <w:keepLines w:val="0"/>
              <w:rPr>
                <w:rFonts w:cs="Arial"/>
                <w:szCs w:val="18"/>
                <w:lang w:bidi="ar-KW"/>
              </w:rPr>
            </w:pPr>
          </w:p>
        </w:tc>
      </w:tr>
      <w:tr w:rsidR="00E401C8" w:rsidRPr="00786C20" w14:paraId="15B1A0FB" w14:textId="77777777" w:rsidTr="00A640F8">
        <w:trPr>
          <w:jc w:val="center"/>
        </w:trPr>
        <w:tc>
          <w:tcPr>
            <w:tcW w:w="1940" w:type="dxa"/>
            <w:vAlign w:val="center"/>
          </w:tcPr>
          <w:p w14:paraId="1638436F" w14:textId="77777777" w:rsidR="00E401C8" w:rsidRPr="0055673C" w:rsidRDefault="00E401C8" w:rsidP="00A640F8">
            <w:pPr>
              <w:pStyle w:val="TAL"/>
              <w:keepNext w:val="0"/>
              <w:keepLines w:val="0"/>
              <w:jc w:val="both"/>
              <w:rPr>
                <w:lang w:eastAsia="zh-CN"/>
              </w:rPr>
            </w:pPr>
            <w:r>
              <w:rPr>
                <w:lang w:eastAsia="zh-CN"/>
              </w:rPr>
              <w:t>Step 1a (Alt)</w:t>
            </w:r>
          </w:p>
        </w:tc>
        <w:tc>
          <w:tcPr>
            <w:tcW w:w="5887" w:type="dxa"/>
            <w:vAlign w:val="center"/>
          </w:tcPr>
          <w:p w14:paraId="4A93296F" w14:textId="371B9F26" w:rsidR="00E401C8" w:rsidRPr="00E368A3" w:rsidRDefault="00E401C8" w:rsidP="00A640F8">
            <w:pPr>
              <w:pStyle w:val="TAL"/>
              <w:keepNext w:val="0"/>
              <w:keepLines w:val="0"/>
              <w:jc w:val="both"/>
              <w:rPr>
                <w:rFonts w:cs="Arial"/>
                <w:b/>
                <w:bCs/>
                <w:szCs w:val="18"/>
                <w:lang w:bidi="ar-KW"/>
              </w:rPr>
            </w:pPr>
            <w:r w:rsidRPr="009E5458">
              <w:rPr>
                <w:rFonts w:cs="Arial"/>
                <w:b/>
                <w:bCs/>
                <w:szCs w:val="18"/>
                <w:lang w:bidi="ar-KW"/>
              </w:rPr>
              <w:t>Hierarchical deployment</w:t>
            </w:r>
          </w:p>
          <w:p w14:paraId="0AA96690" w14:textId="21B5634B" w:rsidR="00E401C8" w:rsidRDefault="00E401C8" w:rsidP="00A640F8">
            <w:pPr>
              <w:pStyle w:val="TAL"/>
              <w:keepNext w:val="0"/>
              <w:keepLines w:val="0"/>
              <w:jc w:val="both"/>
              <w:rPr>
                <w:rFonts w:cs="Arial"/>
                <w:szCs w:val="18"/>
                <w:lang w:bidi="ar-KW"/>
              </w:rPr>
            </w:pPr>
            <w:r w:rsidRPr="00AD7AE7">
              <w:rPr>
                <w:rFonts w:cs="Arial"/>
                <w:szCs w:val="18"/>
                <w:lang w:bidi="ar-KW"/>
              </w:rPr>
              <w:t>O-RU expo</w:t>
            </w:r>
            <w:r w:rsidRPr="009E5458">
              <w:rPr>
                <w:rFonts w:cs="Arial"/>
                <w:szCs w:val="18"/>
                <w:lang w:bidi="ar-KW"/>
              </w:rPr>
              <w:t>s</w:t>
            </w:r>
            <w:r w:rsidRPr="00AD7AE7">
              <w:rPr>
                <w:rFonts w:cs="Arial"/>
                <w:szCs w:val="18"/>
                <w:lang w:bidi="ar-KW"/>
              </w:rPr>
              <w:t>e</w:t>
            </w:r>
            <w:r w:rsidRPr="009E5458">
              <w:rPr>
                <w:rFonts w:cs="Arial"/>
                <w:szCs w:val="18"/>
                <w:lang w:bidi="ar-KW"/>
              </w:rPr>
              <w:t xml:space="preserve">s </w:t>
            </w:r>
            <w:r>
              <w:rPr>
                <w:rFonts w:cs="Arial"/>
                <w:szCs w:val="18"/>
                <w:lang w:bidi="ar-KW"/>
              </w:rPr>
              <w:t xml:space="preserve">capabilities related to the </w:t>
            </w:r>
            <w:r w:rsidRPr="009E5458">
              <w:rPr>
                <w:rFonts w:cs="Arial"/>
                <w:szCs w:val="18"/>
                <w:lang w:bidi="ar-KW"/>
              </w:rPr>
              <w:t>external power source coordination</w:t>
            </w:r>
            <w:r>
              <w:rPr>
                <w:rFonts w:cs="Arial"/>
                <w:szCs w:val="18"/>
                <w:lang w:bidi="ar-KW"/>
              </w:rPr>
              <w:t>-based energy saving feature via FH M-</w:t>
            </w:r>
            <w:r w:rsidR="005B1561">
              <w:rPr>
                <w:rFonts w:cs="Arial"/>
                <w:szCs w:val="18"/>
                <w:lang w:bidi="ar-KW"/>
              </w:rPr>
              <w:t>p</w:t>
            </w:r>
            <w:r>
              <w:rPr>
                <w:rFonts w:cs="Arial"/>
                <w:szCs w:val="18"/>
                <w:lang w:bidi="ar-KW"/>
              </w:rPr>
              <w:t>lane.</w:t>
            </w:r>
          </w:p>
        </w:tc>
        <w:tc>
          <w:tcPr>
            <w:tcW w:w="1749" w:type="dxa"/>
            <w:vAlign w:val="center"/>
          </w:tcPr>
          <w:p w14:paraId="1FD0509F" w14:textId="77777777" w:rsidR="00E401C8" w:rsidRPr="002D733E"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65F7B078" w14:textId="77777777" w:rsidTr="00A640F8">
        <w:trPr>
          <w:jc w:val="center"/>
        </w:trPr>
        <w:tc>
          <w:tcPr>
            <w:tcW w:w="1940" w:type="dxa"/>
            <w:vAlign w:val="center"/>
          </w:tcPr>
          <w:p w14:paraId="5A798005" w14:textId="77777777" w:rsidR="00E401C8" w:rsidRPr="0055673C" w:rsidRDefault="00E401C8" w:rsidP="00A640F8">
            <w:pPr>
              <w:pStyle w:val="TAL"/>
              <w:keepNext w:val="0"/>
              <w:keepLines w:val="0"/>
              <w:jc w:val="both"/>
              <w:rPr>
                <w:lang w:eastAsia="zh-CN"/>
              </w:rPr>
            </w:pPr>
            <w:r>
              <w:rPr>
                <w:lang w:eastAsia="zh-CN"/>
              </w:rPr>
              <w:t>Step 1b (M)</w:t>
            </w:r>
          </w:p>
        </w:tc>
        <w:tc>
          <w:tcPr>
            <w:tcW w:w="5887" w:type="dxa"/>
            <w:vAlign w:val="center"/>
          </w:tcPr>
          <w:p w14:paraId="02311A8F" w14:textId="77777777" w:rsidR="00E401C8" w:rsidRDefault="00E401C8" w:rsidP="00A640F8">
            <w:pPr>
              <w:pStyle w:val="TAL"/>
              <w:keepNext w:val="0"/>
              <w:keepLines w:val="0"/>
              <w:jc w:val="both"/>
              <w:rPr>
                <w:rFonts w:cs="Arial"/>
                <w:szCs w:val="18"/>
                <w:lang w:bidi="ar-KW"/>
              </w:rPr>
            </w:pPr>
            <w:r>
              <w:rPr>
                <w:rFonts w:cs="Arial"/>
                <w:szCs w:val="18"/>
                <w:lang w:bidi="ar-KW"/>
              </w:rPr>
              <w:t xml:space="preserve">O-DU exposes its capabilities along with associated O-RU capabilities to RAN NF OAM SMOS of SMO framework via O1 interface. </w:t>
            </w:r>
          </w:p>
        </w:tc>
        <w:tc>
          <w:tcPr>
            <w:tcW w:w="1749" w:type="dxa"/>
            <w:vAlign w:val="center"/>
          </w:tcPr>
          <w:p w14:paraId="30D49227" w14:textId="77777777" w:rsidR="00E401C8" w:rsidRPr="002D733E"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76F6A8EE" w14:textId="77777777" w:rsidTr="00A640F8">
        <w:trPr>
          <w:jc w:val="center"/>
        </w:trPr>
        <w:tc>
          <w:tcPr>
            <w:tcW w:w="1940" w:type="dxa"/>
            <w:vAlign w:val="center"/>
          </w:tcPr>
          <w:p w14:paraId="6A39D551" w14:textId="77777777" w:rsidR="00E401C8" w:rsidRPr="0055673C" w:rsidRDefault="00E401C8" w:rsidP="00A640F8">
            <w:pPr>
              <w:pStyle w:val="TAL"/>
              <w:keepNext w:val="0"/>
              <w:keepLines w:val="0"/>
              <w:jc w:val="both"/>
              <w:rPr>
                <w:lang w:eastAsia="zh-CN"/>
              </w:rPr>
            </w:pPr>
            <w:r>
              <w:rPr>
                <w:lang w:eastAsia="zh-CN"/>
              </w:rPr>
              <w:t>Step 2 (Alt)</w:t>
            </w:r>
          </w:p>
        </w:tc>
        <w:tc>
          <w:tcPr>
            <w:tcW w:w="5887" w:type="dxa"/>
            <w:vAlign w:val="center"/>
          </w:tcPr>
          <w:p w14:paraId="2F1434D9" w14:textId="602CF1B4" w:rsidR="00E401C8" w:rsidRPr="00E368A3" w:rsidRDefault="00E401C8" w:rsidP="00A640F8">
            <w:pPr>
              <w:pStyle w:val="TAL"/>
              <w:keepNext w:val="0"/>
              <w:keepLines w:val="0"/>
              <w:jc w:val="both"/>
              <w:rPr>
                <w:rFonts w:cs="Arial"/>
                <w:b/>
                <w:bCs/>
                <w:szCs w:val="18"/>
                <w:lang w:bidi="ar-KW"/>
              </w:rPr>
            </w:pPr>
            <w:r>
              <w:rPr>
                <w:rFonts w:cs="Arial"/>
                <w:b/>
                <w:bCs/>
                <w:szCs w:val="18"/>
                <w:lang w:bidi="ar-KW"/>
              </w:rPr>
              <w:t>Hybrid</w:t>
            </w:r>
            <w:r w:rsidRPr="009E5458">
              <w:rPr>
                <w:rFonts w:cs="Arial"/>
                <w:b/>
                <w:bCs/>
                <w:szCs w:val="18"/>
                <w:lang w:bidi="ar-KW"/>
              </w:rPr>
              <w:t xml:space="preserve"> deployment</w:t>
            </w:r>
          </w:p>
          <w:p w14:paraId="353C39C1" w14:textId="7FAE0883" w:rsidR="00E401C8" w:rsidRDefault="00E401C8" w:rsidP="00A640F8">
            <w:pPr>
              <w:pStyle w:val="TAL"/>
              <w:keepNext w:val="0"/>
              <w:keepLines w:val="0"/>
              <w:jc w:val="both"/>
              <w:rPr>
                <w:rFonts w:cs="Arial"/>
                <w:szCs w:val="18"/>
                <w:lang w:bidi="ar-KW"/>
              </w:rPr>
            </w:pPr>
            <w:r w:rsidRPr="00AD7AE7">
              <w:rPr>
                <w:rFonts w:cs="Arial"/>
                <w:szCs w:val="18"/>
                <w:lang w:bidi="ar-KW"/>
              </w:rPr>
              <w:t>O-RU expo</w:t>
            </w:r>
            <w:r w:rsidRPr="007F3763">
              <w:rPr>
                <w:rFonts w:cs="Arial"/>
                <w:szCs w:val="18"/>
                <w:lang w:bidi="ar-KW"/>
              </w:rPr>
              <w:t>s</w:t>
            </w:r>
            <w:r w:rsidRPr="00AD7AE7">
              <w:rPr>
                <w:rFonts w:cs="Arial"/>
                <w:szCs w:val="18"/>
                <w:lang w:bidi="ar-KW"/>
              </w:rPr>
              <w:t>e</w:t>
            </w:r>
            <w:r w:rsidRPr="007F3763">
              <w:rPr>
                <w:rFonts w:cs="Arial"/>
                <w:szCs w:val="18"/>
                <w:lang w:bidi="ar-KW"/>
              </w:rPr>
              <w:t xml:space="preserve">s </w:t>
            </w:r>
            <w:r>
              <w:rPr>
                <w:rFonts w:cs="Arial"/>
                <w:szCs w:val="18"/>
                <w:lang w:bidi="ar-KW"/>
              </w:rPr>
              <w:t xml:space="preserve">capabilities related to the </w:t>
            </w:r>
            <w:r w:rsidRPr="007F3763">
              <w:rPr>
                <w:rFonts w:cs="Arial"/>
                <w:szCs w:val="18"/>
                <w:lang w:bidi="ar-KW"/>
              </w:rPr>
              <w:t>external power source coordination</w:t>
            </w:r>
            <w:r w:rsidR="005B1561">
              <w:rPr>
                <w:rFonts w:cs="Arial"/>
                <w:szCs w:val="18"/>
                <w:lang w:bidi="ar-KW"/>
              </w:rPr>
              <w:t>-</w:t>
            </w:r>
            <w:r>
              <w:rPr>
                <w:rFonts w:cs="Arial"/>
                <w:szCs w:val="18"/>
                <w:lang w:bidi="ar-KW"/>
              </w:rPr>
              <w:t>based energy saving feature to the SMO via FH M-</w:t>
            </w:r>
            <w:r w:rsidR="005B1561">
              <w:rPr>
                <w:rFonts w:cs="Arial"/>
                <w:szCs w:val="18"/>
                <w:lang w:bidi="ar-KW"/>
              </w:rPr>
              <w:t>p</w:t>
            </w:r>
            <w:r>
              <w:rPr>
                <w:rFonts w:cs="Arial"/>
                <w:szCs w:val="18"/>
                <w:lang w:bidi="ar-KW"/>
              </w:rPr>
              <w:t>lane.</w:t>
            </w:r>
          </w:p>
        </w:tc>
        <w:tc>
          <w:tcPr>
            <w:tcW w:w="1749" w:type="dxa"/>
            <w:vAlign w:val="center"/>
          </w:tcPr>
          <w:p w14:paraId="6280818B" w14:textId="77777777" w:rsidR="00E401C8" w:rsidRPr="002D733E"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3FE1426C" w14:textId="77777777" w:rsidTr="00A640F8">
        <w:trPr>
          <w:jc w:val="center"/>
        </w:trPr>
        <w:tc>
          <w:tcPr>
            <w:tcW w:w="1940" w:type="dxa"/>
            <w:vAlign w:val="center"/>
          </w:tcPr>
          <w:p w14:paraId="6FBBA0D4" w14:textId="77777777" w:rsidR="00E401C8" w:rsidRPr="0055673C" w:rsidRDefault="00E401C8" w:rsidP="00A640F8">
            <w:pPr>
              <w:pStyle w:val="TAL"/>
              <w:keepNext w:val="0"/>
              <w:keepLines w:val="0"/>
              <w:jc w:val="both"/>
              <w:rPr>
                <w:lang w:eastAsia="zh-CN"/>
              </w:rPr>
            </w:pPr>
            <w:r>
              <w:rPr>
                <w:lang w:eastAsia="zh-CN"/>
              </w:rPr>
              <w:t>Step 3 (O)</w:t>
            </w:r>
          </w:p>
        </w:tc>
        <w:tc>
          <w:tcPr>
            <w:tcW w:w="5887" w:type="dxa"/>
            <w:vAlign w:val="center"/>
          </w:tcPr>
          <w:p w14:paraId="0C15D44A" w14:textId="77777777" w:rsidR="00E401C8" w:rsidRPr="00E401C8" w:rsidRDefault="00E401C8" w:rsidP="00A640F8">
            <w:pPr>
              <w:jc w:val="both"/>
              <w:rPr>
                <w:rFonts w:ascii="Arial" w:hAnsi="Arial" w:cs="Arial"/>
                <w:sz w:val="18"/>
                <w:szCs w:val="18"/>
                <w:lang w:bidi="ar-KW"/>
              </w:rPr>
            </w:pPr>
            <w:r w:rsidRPr="00E368A3">
              <w:rPr>
                <w:rFonts w:ascii="Arial" w:hAnsi="Arial" w:cs="Arial"/>
                <w:sz w:val="18"/>
                <w:szCs w:val="18"/>
                <w:lang w:bidi="ar-KW"/>
              </w:rPr>
              <w:t xml:space="preserve">Energy supplier exposes the energy source and supply information to O-RU using operator specific implementation. </w:t>
            </w:r>
          </w:p>
        </w:tc>
        <w:tc>
          <w:tcPr>
            <w:tcW w:w="1749" w:type="dxa"/>
            <w:vAlign w:val="center"/>
          </w:tcPr>
          <w:p w14:paraId="3C7DC452"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43EF3394" w14:textId="77777777" w:rsidTr="00A640F8">
        <w:trPr>
          <w:jc w:val="center"/>
        </w:trPr>
        <w:tc>
          <w:tcPr>
            <w:tcW w:w="1940" w:type="dxa"/>
            <w:vAlign w:val="center"/>
          </w:tcPr>
          <w:p w14:paraId="3FBE11C2" w14:textId="77777777" w:rsidR="00E401C8" w:rsidRDefault="00E401C8" w:rsidP="00A640F8">
            <w:pPr>
              <w:pStyle w:val="TAL"/>
              <w:keepNext w:val="0"/>
              <w:keepLines w:val="0"/>
              <w:jc w:val="both"/>
              <w:rPr>
                <w:lang w:eastAsia="zh-CN"/>
              </w:rPr>
            </w:pPr>
            <w:r>
              <w:rPr>
                <w:lang w:eastAsia="zh-CN"/>
              </w:rPr>
              <w:t>Alt</w:t>
            </w:r>
          </w:p>
          <w:p w14:paraId="79BC2839" w14:textId="77777777" w:rsidR="00E401C8" w:rsidRPr="0055673C" w:rsidRDefault="00E401C8" w:rsidP="00A640F8">
            <w:pPr>
              <w:pStyle w:val="TAL"/>
              <w:keepNext w:val="0"/>
              <w:keepLines w:val="0"/>
              <w:jc w:val="both"/>
              <w:rPr>
                <w:lang w:eastAsia="zh-CN"/>
              </w:rPr>
            </w:pPr>
            <w:r>
              <w:rPr>
                <w:lang w:eastAsia="zh-CN"/>
              </w:rPr>
              <w:t>Step 4a (O)</w:t>
            </w:r>
          </w:p>
        </w:tc>
        <w:tc>
          <w:tcPr>
            <w:tcW w:w="5887" w:type="dxa"/>
            <w:vAlign w:val="center"/>
          </w:tcPr>
          <w:p w14:paraId="7A608AC9" w14:textId="1398551B" w:rsidR="00E401C8" w:rsidRPr="00E368A3" w:rsidRDefault="00E401C8" w:rsidP="00A640F8">
            <w:pPr>
              <w:pStyle w:val="TAL"/>
              <w:keepNext w:val="0"/>
              <w:keepLines w:val="0"/>
              <w:jc w:val="both"/>
              <w:rPr>
                <w:rFonts w:cs="Arial"/>
                <w:b/>
                <w:bCs/>
                <w:szCs w:val="18"/>
                <w:lang w:bidi="ar-KW"/>
              </w:rPr>
            </w:pPr>
            <w:r w:rsidRPr="009E5458">
              <w:rPr>
                <w:rFonts w:cs="Arial"/>
                <w:b/>
                <w:bCs/>
                <w:szCs w:val="18"/>
                <w:lang w:bidi="ar-KW"/>
              </w:rPr>
              <w:t>Hierarchical deployment</w:t>
            </w:r>
          </w:p>
          <w:p w14:paraId="64B93A67" w14:textId="3E1CA74D" w:rsidR="00E401C8" w:rsidRDefault="00E401C8" w:rsidP="00A640F8">
            <w:pPr>
              <w:jc w:val="both"/>
              <w:rPr>
                <w:rFonts w:ascii="Arial" w:hAnsi="Arial" w:cs="Arial"/>
                <w:sz w:val="18"/>
                <w:szCs w:val="18"/>
                <w:lang w:bidi="ar-KW"/>
              </w:rPr>
            </w:pPr>
            <w:r w:rsidRPr="00F16D59">
              <w:rPr>
                <w:rFonts w:ascii="Arial" w:hAnsi="Arial" w:cs="Arial"/>
                <w:sz w:val="18"/>
                <w:szCs w:val="18"/>
                <w:lang w:bidi="ar-KW"/>
              </w:rPr>
              <w:t>O-RU exposes the energy source and supply information (that it got from energy supplier as in Step 3) to O-DU via FH M-</w:t>
            </w:r>
            <w:r w:rsidR="005B1561">
              <w:rPr>
                <w:rFonts w:ascii="Arial" w:hAnsi="Arial" w:cs="Arial"/>
                <w:sz w:val="18"/>
                <w:szCs w:val="18"/>
                <w:lang w:bidi="ar-KW"/>
              </w:rPr>
              <w:t>p</w:t>
            </w:r>
            <w:r w:rsidRPr="00F16D59">
              <w:rPr>
                <w:rFonts w:ascii="Arial" w:hAnsi="Arial" w:cs="Arial"/>
                <w:sz w:val="18"/>
                <w:szCs w:val="18"/>
                <w:lang w:bidi="ar-KW"/>
              </w:rPr>
              <w:t>lane.</w:t>
            </w:r>
          </w:p>
        </w:tc>
        <w:tc>
          <w:tcPr>
            <w:tcW w:w="1749" w:type="dxa"/>
            <w:vAlign w:val="center"/>
          </w:tcPr>
          <w:p w14:paraId="31026526"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152568C2" w14:textId="77777777" w:rsidTr="00A640F8">
        <w:trPr>
          <w:jc w:val="center"/>
        </w:trPr>
        <w:tc>
          <w:tcPr>
            <w:tcW w:w="1940" w:type="dxa"/>
            <w:vAlign w:val="center"/>
          </w:tcPr>
          <w:p w14:paraId="4A9A8743" w14:textId="77777777" w:rsidR="00E401C8" w:rsidRPr="0055673C" w:rsidRDefault="00E401C8" w:rsidP="00A640F8">
            <w:pPr>
              <w:pStyle w:val="TAL"/>
              <w:keepNext w:val="0"/>
              <w:keepLines w:val="0"/>
              <w:jc w:val="both"/>
              <w:rPr>
                <w:lang w:eastAsia="zh-CN"/>
              </w:rPr>
            </w:pPr>
            <w:r>
              <w:rPr>
                <w:lang w:eastAsia="zh-CN"/>
              </w:rPr>
              <w:t>Step 4b (M)</w:t>
            </w:r>
          </w:p>
        </w:tc>
        <w:tc>
          <w:tcPr>
            <w:tcW w:w="5887" w:type="dxa"/>
            <w:vAlign w:val="center"/>
          </w:tcPr>
          <w:p w14:paraId="2543EEA8" w14:textId="385A24EA" w:rsidR="00E401C8" w:rsidRDefault="00E401C8" w:rsidP="00A640F8">
            <w:pPr>
              <w:jc w:val="both"/>
              <w:rPr>
                <w:rFonts w:ascii="Arial" w:hAnsi="Arial" w:cs="Arial"/>
                <w:sz w:val="18"/>
                <w:szCs w:val="18"/>
                <w:lang w:bidi="ar-KW"/>
              </w:rPr>
            </w:pPr>
            <w:r w:rsidRPr="00F16D59">
              <w:rPr>
                <w:rFonts w:ascii="Arial" w:hAnsi="Arial" w:cs="Arial"/>
                <w:sz w:val="18"/>
                <w:szCs w:val="18"/>
                <w:lang w:bidi="ar-KW"/>
              </w:rPr>
              <w:t>O-DU forward the energy source and supply information (that it received from O-RU via FH M-</w:t>
            </w:r>
            <w:r w:rsidR="005B1561">
              <w:rPr>
                <w:rFonts w:ascii="Arial" w:hAnsi="Arial" w:cs="Arial"/>
                <w:sz w:val="18"/>
                <w:szCs w:val="18"/>
                <w:lang w:bidi="ar-KW"/>
              </w:rPr>
              <w:t>p</w:t>
            </w:r>
            <w:r w:rsidRPr="00F16D59">
              <w:rPr>
                <w:rFonts w:ascii="Arial" w:hAnsi="Arial" w:cs="Arial"/>
                <w:sz w:val="18"/>
                <w:szCs w:val="18"/>
                <w:lang w:bidi="ar-KW"/>
              </w:rPr>
              <w:t>lane in Step 4a) to RAN NF OAM SMOS of SMO framework via O1 interface.</w:t>
            </w:r>
            <w:r>
              <w:rPr>
                <w:rFonts w:cs="Arial"/>
                <w:szCs w:val="18"/>
                <w:lang w:bidi="ar-KW"/>
              </w:rPr>
              <w:t xml:space="preserve"> </w:t>
            </w:r>
          </w:p>
        </w:tc>
        <w:tc>
          <w:tcPr>
            <w:tcW w:w="1749" w:type="dxa"/>
            <w:vAlign w:val="center"/>
          </w:tcPr>
          <w:p w14:paraId="3A276A4A"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42E6E002" w14:textId="77777777" w:rsidTr="00A640F8">
        <w:trPr>
          <w:jc w:val="center"/>
        </w:trPr>
        <w:tc>
          <w:tcPr>
            <w:tcW w:w="1940" w:type="dxa"/>
            <w:vAlign w:val="center"/>
          </w:tcPr>
          <w:p w14:paraId="5730A614" w14:textId="77777777" w:rsidR="00E401C8" w:rsidRDefault="00E401C8" w:rsidP="00A640F8">
            <w:pPr>
              <w:pStyle w:val="TAL"/>
              <w:keepNext w:val="0"/>
              <w:keepLines w:val="0"/>
              <w:jc w:val="both"/>
              <w:rPr>
                <w:lang w:eastAsia="zh-CN"/>
              </w:rPr>
            </w:pPr>
            <w:r>
              <w:rPr>
                <w:lang w:eastAsia="zh-CN"/>
              </w:rPr>
              <w:t>Alt</w:t>
            </w:r>
          </w:p>
          <w:p w14:paraId="006031AC" w14:textId="77777777" w:rsidR="00E401C8" w:rsidRPr="0055673C" w:rsidRDefault="00E401C8" w:rsidP="00A640F8">
            <w:pPr>
              <w:pStyle w:val="TAL"/>
              <w:keepNext w:val="0"/>
              <w:keepLines w:val="0"/>
              <w:jc w:val="both"/>
              <w:rPr>
                <w:lang w:eastAsia="zh-CN"/>
              </w:rPr>
            </w:pPr>
            <w:r>
              <w:rPr>
                <w:lang w:eastAsia="zh-CN"/>
              </w:rPr>
              <w:t>Step 5 (O)</w:t>
            </w:r>
          </w:p>
        </w:tc>
        <w:tc>
          <w:tcPr>
            <w:tcW w:w="5887" w:type="dxa"/>
            <w:vAlign w:val="center"/>
          </w:tcPr>
          <w:p w14:paraId="0F1F82A9" w14:textId="23C5DF31" w:rsidR="00E401C8" w:rsidRPr="00E368A3" w:rsidRDefault="00E401C8" w:rsidP="00A640F8">
            <w:pPr>
              <w:pStyle w:val="TAL"/>
              <w:keepNext w:val="0"/>
              <w:keepLines w:val="0"/>
              <w:jc w:val="both"/>
              <w:rPr>
                <w:rFonts w:cs="Arial"/>
                <w:b/>
                <w:bCs/>
                <w:szCs w:val="18"/>
                <w:lang w:bidi="ar-KW"/>
              </w:rPr>
            </w:pPr>
            <w:r>
              <w:rPr>
                <w:rFonts w:cs="Arial"/>
                <w:b/>
                <w:bCs/>
                <w:szCs w:val="18"/>
                <w:lang w:bidi="ar-KW"/>
              </w:rPr>
              <w:t>Hybrid</w:t>
            </w:r>
            <w:r w:rsidRPr="007F3763">
              <w:rPr>
                <w:rFonts w:cs="Arial"/>
                <w:b/>
                <w:bCs/>
                <w:szCs w:val="18"/>
                <w:lang w:bidi="ar-KW"/>
              </w:rPr>
              <w:t xml:space="preserve"> deployment</w:t>
            </w:r>
          </w:p>
          <w:p w14:paraId="46E45217" w14:textId="69E7D927" w:rsidR="00E401C8" w:rsidRDefault="00E401C8" w:rsidP="00A640F8">
            <w:pPr>
              <w:jc w:val="both"/>
              <w:rPr>
                <w:rFonts w:ascii="Arial" w:hAnsi="Arial" w:cs="Arial"/>
                <w:sz w:val="18"/>
                <w:szCs w:val="18"/>
                <w:lang w:bidi="ar-KW"/>
              </w:rPr>
            </w:pPr>
            <w:r w:rsidRPr="00F16D59">
              <w:rPr>
                <w:rFonts w:ascii="Arial" w:hAnsi="Arial" w:cs="Arial"/>
                <w:sz w:val="18"/>
                <w:szCs w:val="18"/>
                <w:lang w:bidi="ar-KW"/>
              </w:rPr>
              <w:t xml:space="preserve">O-RU exposes capabilities related to the external power source </w:t>
            </w:r>
            <w:r w:rsidRPr="00084CAD">
              <w:rPr>
                <w:rFonts w:ascii="Arial" w:hAnsi="Arial" w:cs="Arial"/>
                <w:sz w:val="18"/>
                <w:szCs w:val="18"/>
                <w:lang w:bidi="ar-KW"/>
              </w:rPr>
              <w:t>coordination-based</w:t>
            </w:r>
            <w:r w:rsidRPr="00F16D59">
              <w:rPr>
                <w:rFonts w:ascii="Arial" w:hAnsi="Arial" w:cs="Arial"/>
                <w:sz w:val="18"/>
                <w:szCs w:val="18"/>
                <w:lang w:bidi="ar-KW"/>
              </w:rPr>
              <w:t xml:space="preserve"> energy saving feature to the SMO via FH M-</w:t>
            </w:r>
            <w:r w:rsidR="005B1561">
              <w:rPr>
                <w:rFonts w:ascii="Arial" w:hAnsi="Arial" w:cs="Arial"/>
                <w:sz w:val="18"/>
                <w:szCs w:val="18"/>
                <w:lang w:bidi="ar-KW"/>
              </w:rPr>
              <w:t>p</w:t>
            </w:r>
            <w:r w:rsidRPr="00F16D59">
              <w:rPr>
                <w:rFonts w:ascii="Arial" w:hAnsi="Arial" w:cs="Arial"/>
                <w:sz w:val="18"/>
                <w:szCs w:val="18"/>
                <w:lang w:bidi="ar-KW"/>
              </w:rPr>
              <w:t>lane.</w:t>
            </w:r>
          </w:p>
        </w:tc>
        <w:tc>
          <w:tcPr>
            <w:tcW w:w="1749" w:type="dxa"/>
            <w:vAlign w:val="center"/>
          </w:tcPr>
          <w:p w14:paraId="402E14F5"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36A06B47" w14:textId="77777777" w:rsidTr="00A640F8">
        <w:trPr>
          <w:jc w:val="center"/>
        </w:trPr>
        <w:tc>
          <w:tcPr>
            <w:tcW w:w="1940" w:type="dxa"/>
            <w:vAlign w:val="center"/>
          </w:tcPr>
          <w:p w14:paraId="2E2C80DF" w14:textId="77777777" w:rsidR="00E401C8" w:rsidRDefault="00E401C8" w:rsidP="00A640F8">
            <w:pPr>
              <w:pStyle w:val="TAL"/>
              <w:keepNext w:val="0"/>
              <w:keepLines w:val="0"/>
              <w:jc w:val="both"/>
              <w:rPr>
                <w:lang w:eastAsia="zh-CN"/>
              </w:rPr>
            </w:pPr>
            <w:r>
              <w:rPr>
                <w:lang w:eastAsia="zh-CN"/>
              </w:rPr>
              <w:t>Alt</w:t>
            </w:r>
          </w:p>
          <w:p w14:paraId="7C58C42C" w14:textId="77777777" w:rsidR="00E401C8" w:rsidRDefault="00E401C8" w:rsidP="00A640F8">
            <w:pPr>
              <w:pStyle w:val="TAL"/>
              <w:keepNext w:val="0"/>
              <w:keepLines w:val="0"/>
              <w:jc w:val="both"/>
              <w:rPr>
                <w:lang w:eastAsia="zh-CN"/>
              </w:rPr>
            </w:pPr>
            <w:r>
              <w:rPr>
                <w:lang w:eastAsia="zh-CN"/>
              </w:rPr>
              <w:t>Step 6a (M)</w:t>
            </w:r>
          </w:p>
        </w:tc>
        <w:tc>
          <w:tcPr>
            <w:tcW w:w="5887" w:type="dxa"/>
            <w:vAlign w:val="center"/>
          </w:tcPr>
          <w:p w14:paraId="746AD207" w14:textId="77777777" w:rsidR="00E401C8" w:rsidRDefault="00E401C8" w:rsidP="00A640F8">
            <w:pPr>
              <w:jc w:val="both"/>
              <w:rPr>
                <w:rFonts w:ascii="Arial" w:hAnsi="Arial" w:cs="Arial"/>
                <w:sz w:val="18"/>
                <w:szCs w:val="18"/>
                <w:lang w:bidi="ar-KW"/>
              </w:rPr>
            </w:pPr>
            <w:r>
              <w:rPr>
                <w:rFonts w:ascii="Arial" w:hAnsi="Arial" w:cs="Arial"/>
                <w:sz w:val="18"/>
                <w:szCs w:val="18"/>
                <w:lang w:bidi="ar-KW"/>
              </w:rPr>
              <w:t>Energy saving rApp constantly monitors the following by leveraging the SMO framework,</w:t>
            </w:r>
          </w:p>
          <w:p w14:paraId="41085519" w14:textId="77777777" w:rsidR="00E401C8" w:rsidRDefault="00E401C8" w:rsidP="00A2230D">
            <w:pPr>
              <w:pStyle w:val="af0"/>
              <w:numPr>
                <w:ilvl w:val="0"/>
                <w:numId w:val="190"/>
              </w:numPr>
              <w:spacing w:after="180"/>
              <w:contextualSpacing/>
              <w:jc w:val="both"/>
              <w:rPr>
                <w:rFonts w:ascii="Arial" w:hAnsi="Arial" w:cs="Arial"/>
                <w:sz w:val="18"/>
                <w:szCs w:val="18"/>
                <w:lang w:bidi="ar-KW"/>
              </w:rPr>
            </w:pPr>
            <w:r w:rsidRPr="00FA7913">
              <w:rPr>
                <w:rFonts w:ascii="Arial" w:hAnsi="Arial" w:cs="Arial"/>
                <w:sz w:val="18"/>
                <w:szCs w:val="18"/>
                <w:lang w:bidi="ar-KW"/>
              </w:rPr>
              <w:t xml:space="preserve">performance </w:t>
            </w:r>
            <w:r>
              <w:rPr>
                <w:rFonts w:ascii="Arial" w:hAnsi="Arial" w:cs="Arial"/>
                <w:sz w:val="18"/>
                <w:szCs w:val="18"/>
                <w:lang w:bidi="ar-KW"/>
              </w:rPr>
              <w:t xml:space="preserve">and energy consumption </w:t>
            </w:r>
            <w:r w:rsidRPr="00FA7913">
              <w:rPr>
                <w:rFonts w:ascii="Arial" w:hAnsi="Arial" w:cs="Arial"/>
                <w:sz w:val="18"/>
                <w:szCs w:val="18"/>
                <w:lang w:bidi="ar-KW"/>
              </w:rPr>
              <w:t xml:space="preserve">of the </w:t>
            </w:r>
            <w:r>
              <w:rPr>
                <w:rFonts w:ascii="Arial" w:hAnsi="Arial" w:cs="Arial"/>
                <w:sz w:val="18"/>
                <w:szCs w:val="18"/>
                <w:lang w:bidi="ar-KW"/>
              </w:rPr>
              <w:t>O-DU(s)</w:t>
            </w:r>
          </w:p>
          <w:p w14:paraId="77B571FA" w14:textId="77777777" w:rsidR="00E401C8" w:rsidRDefault="00E401C8" w:rsidP="00A2230D">
            <w:pPr>
              <w:pStyle w:val="af0"/>
              <w:numPr>
                <w:ilvl w:val="0"/>
                <w:numId w:val="190"/>
              </w:numPr>
              <w:spacing w:after="180"/>
              <w:contextualSpacing/>
              <w:jc w:val="both"/>
              <w:rPr>
                <w:rFonts w:ascii="Arial" w:hAnsi="Arial" w:cs="Arial"/>
                <w:sz w:val="18"/>
                <w:szCs w:val="18"/>
                <w:lang w:bidi="ar-KW"/>
              </w:rPr>
            </w:pPr>
            <w:r w:rsidRPr="00036943">
              <w:rPr>
                <w:rFonts w:ascii="Arial" w:hAnsi="Arial" w:cs="Arial"/>
                <w:sz w:val="18"/>
                <w:szCs w:val="18"/>
                <w:lang w:bidi="ar-KW"/>
              </w:rPr>
              <w:t>energy consumption of O-RU(s)</w:t>
            </w:r>
          </w:p>
          <w:p w14:paraId="06E2721E" w14:textId="77777777" w:rsidR="00E401C8" w:rsidRDefault="00E401C8" w:rsidP="00A2230D">
            <w:pPr>
              <w:pStyle w:val="af0"/>
              <w:numPr>
                <w:ilvl w:val="0"/>
                <w:numId w:val="190"/>
              </w:numPr>
              <w:spacing w:after="180"/>
              <w:contextualSpacing/>
              <w:jc w:val="both"/>
              <w:rPr>
                <w:rFonts w:ascii="Arial" w:hAnsi="Arial" w:cs="Arial"/>
                <w:sz w:val="18"/>
                <w:szCs w:val="18"/>
                <w:lang w:bidi="ar-KW"/>
              </w:rPr>
            </w:pPr>
            <w:r>
              <w:rPr>
                <w:rFonts w:ascii="Arial" w:hAnsi="Arial" w:cs="Arial"/>
                <w:sz w:val="18"/>
                <w:szCs w:val="18"/>
                <w:lang w:bidi="ar-KW"/>
              </w:rPr>
              <w:t>cell utilization and throughput metrics</w:t>
            </w:r>
          </w:p>
          <w:p w14:paraId="3840AAC3" w14:textId="77777777" w:rsidR="00E401C8" w:rsidRDefault="00E401C8" w:rsidP="00A2230D">
            <w:pPr>
              <w:pStyle w:val="af0"/>
              <w:numPr>
                <w:ilvl w:val="0"/>
                <w:numId w:val="190"/>
              </w:numPr>
              <w:spacing w:after="180"/>
              <w:contextualSpacing/>
              <w:jc w:val="both"/>
              <w:rPr>
                <w:rFonts w:ascii="Arial" w:hAnsi="Arial" w:cs="Arial"/>
                <w:sz w:val="18"/>
                <w:szCs w:val="18"/>
                <w:lang w:bidi="ar-KW"/>
              </w:rPr>
            </w:pPr>
            <w:r>
              <w:rPr>
                <w:rFonts w:ascii="Arial" w:hAnsi="Arial" w:cs="Arial"/>
                <w:sz w:val="18"/>
                <w:szCs w:val="18"/>
                <w:lang w:bidi="ar-KW"/>
              </w:rPr>
              <w:t>external power source(s) and capacity i.e., energy source and supply information.</w:t>
            </w:r>
          </w:p>
          <w:p w14:paraId="74719F41" w14:textId="2135EF0D" w:rsidR="00E401C8" w:rsidRDefault="00E401C8" w:rsidP="00A640F8">
            <w:pPr>
              <w:pStyle w:val="TAL"/>
              <w:keepNext w:val="0"/>
              <w:keepLines w:val="0"/>
              <w:jc w:val="both"/>
              <w:rPr>
                <w:rFonts w:cs="Arial"/>
                <w:szCs w:val="18"/>
                <w:lang w:bidi="ar-KW"/>
              </w:rPr>
            </w:pPr>
            <w:r>
              <w:rPr>
                <w:rFonts w:cs="Arial"/>
                <w:szCs w:val="18"/>
                <w:lang w:bidi="ar-KW"/>
              </w:rPr>
              <w:t>rApp determines policy or configuration changes for external power source coordination-based energy saving use case. AI/ML inference may be used to make the decision.</w:t>
            </w:r>
          </w:p>
          <w:p w14:paraId="45F77068" w14:textId="4D2967AD" w:rsidR="00E401C8" w:rsidRDefault="00E401C8" w:rsidP="00A640F8">
            <w:pPr>
              <w:pStyle w:val="TAL"/>
              <w:keepNext w:val="0"/>
              <w:keepLines w:val="0"/>
              <w:jc w:val="both"/>
              <w:rPr>
                <w:rFonts w:cs="Arial"/>
                <w:szCs w:val="18"/>
                <w:lang w:bidi="ar-KW"/>
              </w:rPr>
            </w:pPr>
            <w:r>
              <w:rPr>
                <w:rFonts w:cs="Arial"/>
                <w:szCs w:val="18"/>
                <w:lang w:bidi="ar-KW"/>
              </w:rPr>
              <w:t>Non-RT RIC SMOF (rApp) can provision the policy through the PMI SMOS to provide the policy or configuration changes to RAN NF OAM SMOS.</w:t>
            </w:r>
          </w:p>
          <w:p w14:paraId="40A01FEC" w14:textId="77777777" w:rsidR="00E401C8" w:rsidRPr="00F16D59" w:rsidRDefault="00E401C8" w:rsidP="00A640F8">
            <w:pPr>
              <w:pStyle w:val="TAL"/>
              <w:keepNext w:val="0"/>
              <w:keepLines w:val="0"/>
              <w:jc w:val="both"/>
              <w:rPr>
                <w:rFonts w:cs="Arial"/>
                <w:szCs w:val="18"/>
                <w:lang w:bidi="ar-KW"/>
              </w:rPr>
            </w:pPr>
            <w:r>
              <w:rPr>
                <w:rFonts w:cs="Arial"/>
                <w:szCs w:val="18"/>
                <w:lang w:bidi="ar-KW"/>
              </w:rPr>
              <w:t xml:space="preserve">Non-RT RIC SMOF (rApp) may use the PMI SMOS to provision the policy or configuration changes to the RAN NF OAM SMOS based on the above data. </w:t>
            </w:r>
          </w:p>
        </w:tc>
        <w:tc>
          <w:tcPr>
            <w:tcW w:w="1749" w:type="dxa"/>
            <w:vAlign w:val="center"/>
          </w:tcPr>
          <w:p w14:paraId="59F567EA"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23154F65" w14:textId="77777777" w:rsidTr="00A640F8">
        <w:trPr>
          <w:jc w:val="center"/>
        </w:trPr>
        <w:tc>
          <w:tcPr>
            <w:tcW w:w="1940" w:type="dxa"/>
            <w:vAlign w:val="center"/>
          </w:tcPr>
          <w:p w14:paraId="43405284" w14:textId="77777777" w:rsidR="00E401C8" w:rsidRDefault="00E401C8" w:rsidP="00A640F8">
            <w:pPr>
              <w:pStyle w:val="TAL"/>
              <w:keepNext w:val="0"/>
              <w:keepLines w:val="0"/>
              <w:jc w:val="both"/>
              <w:rPr>
                <w:lang w:eastAsia="zh-CN"/>
              </w:rPr>
            </w:pPr>
            <w:r>
              <w:rPr>
                <w:lang w:eastAsia="zh-CN"/>
              </w:rPr>
              <w:t>Step 6b (M)</w:t>
            </w:r>
          </w:p>
        </w:tc>
        <w:tc>
          <w:tcPr>
            <w:tcW w:w="5887" w:type="dxa"/>
            <w:vAlign w:val="center"/>
          </w:tcPr>
          <w:p w14:paraId="15AA75FC" w14:textId="77777777" w:rsidR="00E401C8" w:rsidRDefault="00E401C8" w:rsidP="00A640F8">
            <w:pPr>
              <w:pStyle w:val="TAL"/>
              <w:keepNext w:val="0"/>
              <w:keepLines w:val="0"/>
              <w:jc w:val="both"/>
              <w:rPr>
                <w:rFonts w:cs="Arial"/>
                <w:b/>
                <w:bCs/>
                <w:szCs w:val="18"/>
                <w:lang w:bidi="ar-KW"/>
              </w:rPr>
            </w:pPr>
            <w:r>
              <w:rPr>
                <w:rFonts w:eastAsia="MS PGothic" w:cs="Arial"/>
                <w:szCs w:val="18"/>
                <w:lang w:eastAsia="ja-JP" w:bidi="ar-KW"/>
              </w:rPr>
              <w:t xml:space="preserve">The operator may alternatively use the PMI SMOS to provision the energy saving policy based on the performance data mentioned in Step 7a and energy source and supply information. </w:t>
            </w:r>
          </w:p>
        </w:tc>
        <w:tc>
          <w:tcPr>
            <w:tcW w:w="1749" w:type="dxa"/>
            <w:vAlign w:val="center"/>
          </w:tcPr>
          <w:p w14:paraId="477D0AD4"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68899413" w14:textId="77777777" w:rsidTr="00A640F8">
        <w:trPr>
          <w:jc w:val="center"/>
        </w:trPr>
        <w:tc>
          <w:tcPr>
            <w:tcW w:w="1940" w:type="dxa"/>
            <w:vAlign w:val="center"/>
          </w:tcPr>
          <w:p w14:paraId="03938A25" w14:textId="77777777" w:rsidR="00E401C8" w:rsidRDefault="00E401C8" w:rsidP="00A640F8">
            <w:pPr>
              <w:pStyle w:val="TAL"/>
              <w:keepNext w:val="0"/>
              <w:keepLines w:val="0"/>
              <w:jc w:val="both"/>
              <w:rPr>
                <w:lang w:eastAsia="zh-CN"/>
              </w:rPr>
            </w:pPr>
            <w:r>
              <w:rPr>
                <w:lang w:eastAsia="zh-CN"/>
              </w:rPr>
              <w:t>Step 6c (O)</w:t>
            </w:r>
          </w:p>
        </w:tc>
        <w:tc>
          <w:tcPr>
            <w:tcW w:w="5887" w:type="dxa"/>
            <w:vAlign w:val="center"/>
          </w:tcPr>
          <w:p w14:paraId="4E27669C" w14:textId="77777777" w:rsidR="00E401C8" w:rsidRDefault="00E401C8" w:rsidP="00A640F8">
            <w:pPr>
              <w:pStyle w:val="TAL"/>
              <w:keepNext w:val="0"/>
              <w:keepLines w:val="0"/>
              <w:jc w:val="both"/>
              <w:rPr>
                <w:rFonts w:cs="Arial"/>
                <w:b/>
                <w:bCs/>
                <w:szCs w:val="18"/>
                <w:lang w:bidi="ar-KW"/>
              </w:rPr>
            </w:pPr>
            <w:r>
              <w:rPr>
                <w:rFonts w:cs="Arial"/>
                <w:szCs w:val="18"/>
                <w:lang w:bidi="ar-KW"/>
              </w:rPr>
              <w:t>SMO framework may use appropriate SMOS to decide to switch power sources depending on various KPIs and then activate appropriate energy saving method(s) in O-RU.</w:t>
            </w:r>
          </w:p>
        </w:tc>
        <w:tc>
          <w:tcPr>
            <w:tcW w:w="1749" w:type="dxa"/>
            <w:vAlign w:val="center"/>
          </w:tcPr>
          <w:p w14:paraId="58985F37"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041CB273" w14:textId="77777777" w:rsidTr="00A640F8">
        <w:trPr>
          <w:jc w:val="center"/>
        </w:trPr>
        <w:tc>
          <w:tcPr>
            <w:tcW w:w="1940" w:type="dxa"/>
            <w:vAlign w:val="center"/>
          </w:tcPr>
          <w:p w14:paraId="0102879B" w14:textId="77777777" w:rsidR="00E401C8" w:rsidRDefault="00E401C8" w:rsidP="00A640F8">
            <w:pPr>
              <w:pStyle w:val="TAL"/>
              <w:keepNext w:val="0"/>
              <w:keepLines w:val="0"/>
              <w:jc w:val="both"/>
              <w:rPr>
                <w:lang w:eastAsia="zh-CN"/>
              </w:rPr>
            </w:pPr>
            <w:r>
              <w:rPr>
                <w:lang w:eastAsia="zh-CN"/>
              </w:rPr>
              <w:t>Alt</w:t>
            </w:r>
          </w:p>
          <w:p w14:paraId="5918EB99" w14:textId="77777777" w:rsidR="00E401C8" w:rsidRDefault="00E401C8" w:rsidP="00A640F8">
            <w:pPr>
              <w:pStyle w:val="TAL"/>
              <w:keepNext w:val="0"/>
              <w:keepLines w:val="0"/>
              <w:jc w:val="both"/>
              <w:rPr>
                <w:lang w:eastAsia="zh-CN"/>
              </w:rPr>
            </w:pPr>
            <w:r>
              <w:rPr>
                <w:lang w:eastAsia="zh-CN"/>
              </w:rPr>
              <w:t>Step 7a (O)</w:t>
            </w:r>
          </w:p>
        </w:tc>
        <w:tc>
          <w:tcPr>
            <w:tcW w:w="5887" w:type="dxa"/>
            <w:vAlign w:val="center"/>
          </w:tcPr>
          <w:p w14:paraId="74AA8665" w14:textId="5E48BEEB" w:rsidR="00E401C8" w:rsidRPr="00E368A3" w:rsidRDefault="00E401C8" w:rsidP="00A640F8">
            <w:pPr>
              <w:pStyle w:val="TAL"/>
              <w:keepNext w:val="0"/>
              <w:keepLines w:val="0"/>
              <w:jc w:val="both"/>
              <w:rPr>
                <w:rFonts w:cs="Arial"/>
                <w:b/>
                <w:bCs/>
                <w:szCs w:val="18"/>
                <w:lang w:bidi="ar-KW"/>
              </w:rPr>
            </w:pPr>
            <w:r w:rsidRPr="009E5458">
              <w:rPr>
                <w:rFonts w:cs="Arial"/>
                <w:b/>
                <w:bCs/>
                <w:szCs w:val="18"/>
                <w:lang w:bidi="ar-KW"/>
              </w:rPr>
              <w:t>Hierarchical deployment</w:t>
            </w:r>
          </w:p>
          <w:p w14:paraId="4CF2C80D" w14:textId="512F68F2" w:rsidR="00E401C8" w:rsidRDefault="00E401C8" w:rsidP="00A640F8">
            <w:pPr>
              <w:pStyle w:val="TAL"/>
              <w:keepNext w:val="0"/>
              <w:keepLines w:val="0"/>
              <w:jc w:val="both"/>
              <w:rPr>
                <w:rFonts w:cs="Arial"/>
                <w:b/>
                <w:bCs/>
                <w:szCs w:val="18"/>
                <w:lang w:bidi="ar-KW"/>
              </w:rPr>
            </w:pPr>
            <w:r w:rsidRPr="00375E7A">
              <w:rPr>
                <w:rFonts w:cs="Arial"/>
                <w:szCs w:val="18"/>
                <w:lang w:bidi="ar-KW"/>
              </w:rPr>
              <w:t>SMO</w:t>
            </w:r>
            <w:r>
              <w:rPr>
                <w:rFonts w:cs="Arial"/>
                <w:szCs w:val="18"/>
                <w:lang w:bidi="ar-KW"/>
              </w:rPr>
              <w:t xml:space="preserve"> framework uses the RAN NF SMOS to provide the energy source switching command (configuration changes) to </w:t>
            </w:r>
            <w:r w:rsidRPr="00375E7A">
              <w:rPr>
                <w:rFonts w:cs="Arial"/>
                <w:szCs w:val="18"/>
                <w:lang w:bidi="ar-KW"/>
              </w:rPr>
              <w:t xml:space="preserve">the O-DU via O1 interface, </w:t>
            </w:r>
            <w:r w:rsidRPr="009E5458">
              <w:rPr>
                <w:rFonts w:cs="Arial"/>
                <w:szCs w:val="18"/>
                <w:lang w:bidi="ar-KW"/>
              </w:rPr>
              <w:t>to enable O-</w:t>
            </w:r>
            <w:r>
              <w:rPr>
                <w:rFonts w:cs="Arial"/>
                <w:szCs w:val="18"/>
                <w:lang w:bidi="ar-KW"/>
              </w:rPr>
              <w:t>D</w:t>
            </w:r>
            <w:r w:rsidRPr="009E5458">
              <w:rPr>
                <w:rFonts w:cs="Arial"/>
                <w:szCs w:val="18"/>
                <w:lang w:bidi="ar-KW"/>
              </w:rPr>
              <w:t xml:space="preserve">U to forward the </w:t>
            </w:r>
            <w:r>
              <w:rPr>
                <w:rFonts w:cs="Arial"/>
                <w:szCs w:val="18"/>
                <w:lang w:bidi="ar-KW"/>
              </w:rPr>
              <w:t>energy source switching command to O-DU via FH M-</w:t>
            </w:r>
            <w:r w:rsidR="005B1561">
              <w:rPr>
                <w:rFonts w:cs="Arial"/>
                <w:szCs w:val="18"/>
                <w:lang w:bidi="ar-KW"/>
              </w:rPr>
              <w:t>p</w:t>
            </w:r>
            <w:r>
              <w:rPr>
                <w:rFonts w:cs="Arial"/>
                <w:szCs w:val="18"/>
                <w:lang w:bidi="ar-KW"/>
              </w:rPr>
              <w:t>lane.</w:t>
            </w:r>
          </w:p>
        </w:tc>
        <w:tc>
          <w:tcPr>
            <w:tcW w:w="1749" w:type="dxa"/>
            <w:vAlign w:val="center"/>
          </w:tcPr>
          <w:p w14:paraId="18F18234"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19AD066C" w14:textId="77777777" w:rsidTr="00A640F8">
        <w:trPr>
          <w:jc w:val="center"/>
        </w:trPr>
        <w:tc>
          <w:tcPr>
            <w:tcW w:w="1940" w:type="dxa"/>
            <w:vAlign w:val="center"/>
          </w:tcPr>
          <w:p w14:paraId="5BF6AA09" w14:textId="77777777" w:rsidR="00E401C8" w:rsidRPr="0055673C" w:rsidRDefault="00E401C8" w:rsidP="00A640F8">
            <w:pPr>
              <w:pStyle w:val="TAL"/>
              <w:keepNext w:val="0"/>
              <w:keepLines w:val="0"/>
              <w:jc w:val="both"/>
              <w:rPr>
                <w:lang w:eastAsia="zh-CN"/>
              </w:rPr>
            </w:pPr>
            <w:r>
              <w:rPr>
                <w:lang w:eastAsia="zh-CN"/>
              </w:rPr>
              <w:t>Step 7b (O)</w:t>
            </w:r>
          </w:p>
        </w:tc>
        <w:tc>
          <w:tcPr>
            <w:tcW w:w="5887" w:type="dxa"/>
            <w:vAlign w:val="center"/>
          </w:tcPr>
          <w:p w14:paraId="20E60751" w14:textId="77777777" w:rsidR="00E401C8" w:rsidRDefault="00E401C8" w:rsidP="00A640F8">
            <w:pPr>
              <w:jc w:val="both"/>
              <w:rPr>
                <w:rFonts w:ascii="Arial" w:hAnsi="Arial" w:cs="Arial"/>
                <w:sz w:val="18"/>
                <w:szCs w:val="18"/>
                <w:lang w:bidi="ar-KW"/>
              </w:rPr>
            </w:pPr>
            <w:r>
              <w:rPr>
                <w:rFonts w:ascii="Arial" w:hAnsi="Arial" w:cs="Arial"/>
                <w:sz w:val="18"/>
                <w:szCs w:val="18"/>
                <w:lang w:bidi="ar-KW"/>
              </w:rPr>
              <w:t>The O-DU analyzes the configuration changes that it received in the command sent by the SMO in Step 8a.</w:t>
            </w:r>
          </w:p>
          <w:p w14:paraId="33B3856B" w14:textId="2BA3E47E" w:rsidR="00E401C8" w:rsidDel="00B53CEE" w:rsidRDefault="00E401C8" w:rsidP="00A640F8">
            <w:pPr>
              <w:contextualSpacing/>
              <w:jc w:val="both"/>
              <w:rPr>
                <w:rFonts w:ascii="Arial" w:hAnsi="Arial" w:cs="Arial"/>
                <w:sz w:val="18"/>
                <w:szCs w:val="18"/>
                <w:lang w:bidi="ar-KW"/>
              </w:rPr>
            </w:pPr>
            <w:r>
              <w:rPr>
                <w:rFonts w:ascii="Arial" w:hAnsi="Arial" w:cs="Arial"/>
                <w:sz w:val="18"/>
                <w:szCs w:val="18"/>
                <w:lang w:bidi="ar-KW"/>
              </w:rPr>
              <w:t>The O-DU sends an appropriate RPC command to the O-RU via FH M-</w:t>
            </w:r>
            <w:r w:rsidR="005B1561">
              <w:rPr>
                <w:rFonts w:ascii="Arial" w:hAnsi="Arial" w:cs="Arial"/>
                <w:sz w:val="18"/>
                <w:szCs w:val="18"/>
                <w:lang w:bidi="ar-KW"/>
              </w:rPr>
              <w:t>p</w:t>
            </w:r>
            <w:r>
              <w:rPr>
                <w:rFonts w:ascii="Arial" w:hAnsi="Arial" w:cs="Arial"/>
                <w:sz w:val="18"/>
                <w:szCs w:val="18"/>
                <w:lang w:bidi="ar-KW"/>
              </w:rPr>
              <w:t>lane, where it contains the energy source switching command that is to be forwarded to the energy supplier control panel.</w:t>
            </w:r>
          </w:p>
        </w:tc>
        <w:tc>
          <w:tcPr>
            <w:tcW w:w="1749" w:type="dxa"/>
            <w:vAlign w:val="center"/>
          </w:tcPr>
          <w:p w14:paraId="09122F4B"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4D521104" w14:textId="77777777" w:rsidTr="00A640F8">
        <w:trPr>
          <w:jc w:val="center"/>
        </w:trPr>
        <w:tc>
          <w:tcPr>
            <w:tcW w:w="1940" w:type="dxa"/>
            <w:vAlign w:val="center"/>
          </w:tcPr>
          <w:p w14:paraId="1DDC1D3A" w14:textId="77777777" w:rsidR="00E401C8" w:rsidRPr="0055673C" w:rsidRDefault="00E401C8" w:rsidP="00A640F8">
            <w:pPr>
              <w:pStyle w:val="TAL"/>
              <w:keepNext w:val="0"/>
              <w:keepLines w:val="0"/>
              <w:jc w:val="both"/>
              <w:rPr>
                <w:lang w:eastAsia="zh-CN"/>
              </w:rPr>
            </w:pPr>
            <w:r>
              <w:rPr>
                <w:lang w:eastAsia="zh-CN"/>
              </w:rPr>
              <w:t>Step 7c (O)</w:t>
            </w:r>
          </w:p>
        </w:tc>
        <w:tc>
          <w:tcPr>
            <w:tcW w:w="5887" w:type="dxa"/>
            <w:vAlign w:val="center"/>
          </w:tcPr>
          <w:p w14:paraId="2059F232" w14:textId="77777777" w:rsidR="00E401C8" w:rsidDel="00B53CEE" w:rsidRDefault="00E401C8" w:rsidP="00A640F8">
            <w:pPr>
              <w:contextualSpacing/>
              <w:jc w:val="both"/>
              <w:rPr>
                <w:rFonts w:ascii="Arial" w:hAnsi="Arial" w:cs="Arial"/>
                <w:sz w:val="18"/>
                <w:szCs w:val="18"/>
                <w:lang w:bidi="ar-KW"/>
              </w:rPr>
            </w:pPr>
            <w:r>
              <w:rPr>
                <w:rFonts w:ascii="Arial" w:hAnsi="Arial" w:cs="Arial"/>
                <w:sz w:val="18"/>
                <w:szCs w:val="18"/>
                <w:lang w:bidi="ar-KW"/>
              </w:rPr>
              <w:t>The O-RU forwards the command that it received from O-DU in Step 8b to the energy supplier control panel to switch the energy source based on the operator specific implementation.</w:t>
            </w:r>
          </w:p>
        </w:tc>
        <w:tc>
          <w:tcPr>
            <w:tcW w:w="1749" w:type="dxa"/>
            <w:vAlign w:val="center"/>
          </w:tcPr>
          <w:p w14:paraId="35AD1D84"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771ABB64" w14:textId="77777777" w:rsidTr="00A640F8">
        <w:trPr>
          <w:jc w:val="center"/>
        </w:trPr>
        <w:tc>
          <w:tcPr>
            <w:tcW w:w="1940" w:type="dxa"/>
            <w:vAlign w:val="center"/>
          </w:tcPr>
          <w:p w14:paraId="6063ABE8" w14:textId="77777777" w:rsidR="00E401C8" w:rsidRDefault="00E401C8" w:rsidP="00A640F8">
            <w:pPr>
              <w:pStyle w:val="TAL"/>
              <w:keepNext w:val="0"/>
              <w:keepLines w:val="0"/>
              <w:jc w:val="both"/>
              <w:rPr>
                <w:lang w:eastAsia="zh-CN"/>
              </w:rPr>
            </w:pPr>
            <w:r>
              <w:rPr>
                <w:lang w:eastAsia="zh-CN"/>
              </w:rPr>
              <w:t>Alt</w:t>
            </w:r>
          </w:p>
          <w:p w14:paraId="6AC6BADF" w14:textId="77777777" w:rsidR="00E401C8" w:rsidRPr="0055673C" w:rsidRDefault="00E401C8" w:rsidP="00A640F8">
            <w:pPr>
              <w:pStyle w:val="TAL"/>
              <w:keepNext w:val="0"/>
              <w:keepLines w:val="0"/>
              <w:jc w:val="both"/>
              <w:rPr>
                <w:lang w:eastAsia="zh-CN"/>
              </w:rPr>
            </w:pPr>
            <w:r>
              <w:rPr>
                <w:lang w:eastAsia="zh-CN"/>
              </w:rPr>
              <w:t>Step 8a (M)</w:t>
            </w:r>
          </w:p>
        </w:tc>
        <w:tc>
          <w:tcPr>
            <w:tcW w:w="5887" w:type="dxa"/>
            <w:vAlign w:val="center"/>
          </w:tcPr>
          <w:p w14:paraId="64FBE3D0" w14:textId="77777777" w:rsidR="00E401C8" w:rsidRDefault="00E401C8" w:rsidP="00A640F8">
            <w:pPr>
              <w:jc w:val="both"/>
              <w:rPr>
                <w:rFonts w:ascii="Arial" w:hAnsi="Arial" w:cs="Arial"/>
                <w:sz w:val="18"/>
                <w:szCs w:val="18"/>
                <w:lang w:bidi="ar-KW"/>
              </w:rPr>
            </w:pPr>
            <w:r>
              <w:rPr>
                <w:rFonts w:ascii="Arial" w:hAnsi="Arial" w:cs="Arial"/>
                <w:sz w:val="18"/>
                <w:szCs w:val="18"/>
                <w:lang w:bidi="ar-KW"/>
              </w:rPr>
              <w:t>Energy saving rApp constantly monitors the following by leveraging the SMO framework,</w:t>
            </w:r>
          </w:p>
          <w:p w14:paraId="2E5F847F" w14:textId="77777777" w:rsidR="00E401C8" w:rsidRDefault="00E401C8" w:rsidP="00A2230D">
            <w:pPr>
              <w:pStyle w:val="af0"/>
              <w:numPr>
                <w:ilvl w:val="0"/>
                <w:numId w:val="187"/>
              </w:numPr>
              <w:spacing w:after="180"/>
              <w:contextualSpacing/>
              <w:jc w:val="both"/>
              <w:rPr>
                <w:rFonts w:ascii="Arial" w:hAnsi="Arial" w:cs="Arial"/>
                <w:sz w:val="18"/>
                <w:szCs w:val="18"/>
                <w:lang w:bidi="ar-KW"/>
              </w:rPr>
            </w:pPr>
            <w:r w:rsidRPr="00FA7913">
              <w:rPr>
                <w:rFonts w:ascii="Arial" w:hAnsi="Arial" w:cs="Arial"/>
                <w:sz w:val="18"/>
                <w:szCs w:val="18"/>
                <w:lang w:bidi="ar-KW"/>
              </w:rPr>
              <w:t xml:space="preserve">performance </w:t>
            </w:r>
            <w:r>
              <w:rPr>
                <w:rFonts w:ascii="Arial" w:hAnsi="Arial" w:cs="Arial"/>
                <w:sz w:val="18"/>
                <w:szCs w:val="18"/>
                <w:lang w:bidi="ar-KW"/>
              </w:rPr>
              <w:t xml:space="preserve">and energy consumption </w:t>
            </w:r>
            <w:r w:rsidRPr="00FA7913">
              <w:rPr>
                <w:rFonts w:ascii="Arial" w:hAnsi="Arial" w:cs="Arial"/>
                <w:sz w:val="18"/>
                <w:szCs w:val="18"/>
                <w:lang w:bidi="ar-KW"/>
              </w:rPr>
              <w:t xml:space="preserve">of the </w:t>
            </w:r>
            <w:r>
              <w:rPr>
                <w:rFonts w:ascii="Arial" w:hAnsi="Arial" w:cs="Arial"/>
                <w:sz w:val="18"/>
                <w:szCs w:val="18"/>
                <w:lang w:bidi="ar-KW"/>
              </w:rPr>
              <w:t>O-DUs</w:t>
            </w:r>
          </w:p>
          <w:p w14:paraId="216ABF20" w14:textId="77777777" w:rsidR="00E401C8" w:rsidRDefault="00E401C8" w:rsidP="00A2230D">
            <w:pPr>
              <w:pStyle w:val="af0"/>
              <w:numPr>
                <w:ilvl w:val="0"/>
                <w:numId w:val="187"/>
              </w:numPr>
              <w:spacing w:after="180"/>
              <w:contextualSpacing/>
              <w:jc w:val="both"/>
              <w:rPr>
                <w:rFonts w:ascii="Arial" w:hAnsi="Arial" w:cs="Arial"/>
                <w:sz w:val="18"/>
                <w:szCs w:val="18"/>
                <w:lang w:bidi="ar-KW"/>
              </w:rPr>
            </w:pPr>
            <w:r w:rsidRPr="00036943">
              <w:rPr>
                <w:rFonts w:ascii="Arial" w:hAnsi="Arial" w:cs="Arial"/>
                <w:sz w:val="18"/>
                <w:szCs w:val="18"/>
                <w:lang w:bidi="ar-KW"/>
              </w:rPr>
              <w:t>energy consumption of O-RU(s)</w:t>
            </w:r>
          </w:p>
          <w:p w14:paraId="1732F0F0" w14:textId="77777777" w:rsidR="00E401C8" w:rsidRDefault="00E401C8" w:rsidP="00A2230D">
            <w:pPr>
              <w:pStyle w:val="af0"/>
              <w:numPr>
                <w:ilvl w:val="0"/>
                <w:numId w:val="187"/>
              </w:numPr>
              <w:spacing w:after="180"/>
              <w:contextualSpacing/>
              <w:jc w:val="both"/>
              <w:rPr>
                <w:rFonts w:ascii="Arial" w:hAnsi="Arial" w:cs="Arial"/>
                <w:sz w:val="18"/>
                <w:szCs w:val="18"/>
                <w:lang w:bidi="ar-KW"/>
              </w:rPr>
            </w:pPr>
            <w:r>
              <w:rPr>
                <w:rFonts w:ascii="Arial" w:hAnsi="Arial" w:cs="Arial"/>
                <w:sz w:val="18"/>
                <w:szCs w:val="18"/>
                <w:lang w:bidi="ar-KW"/>
              </w:rPr>
              <w:t>cell utilization and throughput metrics</w:t>
            </w:r>
          </w:p>
          <w:p w14:paraId="1851F783" w14:textId="636724EF" w:rsidR="00E401C8" w:rsidRDefault="005B1561" w:rsidP="00A2230D">
            <w:pPr>
              <w:pStyle w:val="af0"/>
              <w:numPr>
                <w:ilvl w:val="0"/>
                <w:numId w:val="187"/>
              </w:numPr>
              <w:spacing w:after="180"/>
              <w:contextualSpacing/>
              <w:jc w:val="both"/>
              <w:rPr>
                <w:rFonts w:ascii="Arial" w:hAnsi="Arial" w:cs="Arial"/>
                <w:sz w:val="18"/>
                <w:szCs w:val="18"/>
                <w:lang w:bidi="ar-KW"/>
              </w:rPr>
            </w:pPr>
            <w:r>
              <w:rPr>
                <w:rFonts w:ascii="Arial" w:hAnsi="Arial" w:cs="Arial"/>
                <w:sz w:val="18"/>
                <w:szCs w:val="18"/>
                <w:lang w:bidi="ar-KW"/>
              </w:rPr>
              <w:t>e</w:t>
            </w:r>
            <w:r w:rsidR="00E401C8">
              <w:rPr>
                <w:rFonts w:ascii="Arial" w:hAnsi="Arial" w:cs="Arial"/>
                <w:sz w:val="18"/>
                <w:szCs w:val="18"/>
                <w:lang w:bidi="ar-KW"/>
              </w:rPr>
              <w:t>xternal power source(s) and capacity i.e., energy source and supply information.</w:t>
            </w:r>
          </w:p>
          <w:p w14:paraId="2B43FE42" w14:textId="2C5BCE6C" w:rsidR="00E401C8" w:rsidRDefault="00E401C8" w:rsidP="00A640F8">
            <w:pPr>
              <w:contextualSpacing/>
              <w:jc w:val="both"/>
              <w:rPr>
                <w:rFonts w:ascii="Arial" w:hAnsi="Arial" w:cs="Arial"/>
                <w:sz w:val="18"/>
                <w:szCs w:val="18"/>
                <w:lang w:bidi="ar-KW"/>
              </w:rPr>
            </w:pPr>
            <w:r>
              <w:rPr>
                <w:rFonts w:ascii="Arial" w:hAnsi="Arial" w:cs="Arial"/>
                <w:sz w:val="18"/>
                <w:szCs w:val="18"/>
                <w:lang w:bidi="ar-KW"/>
              </w:rPr>
              <w:t>rApp determines policy and/or configuration changes for external power source coordination-based energy saving use case. AI/ML inference may be used to make the decision.</w:t>
            </w:r>
          </w:p>
          <w:p w14:paraId="7C461E8C" w14:textId="15706C40" w:rsidR="00E401C8" w:rsidRPr="00E368A3" w:rsidRDefault="00E401C8" w:rsidP="00A640F8">
            <w:pPr>
              <w:pStyle w:val="TAL"/>
              <w:keepNext w:val="0"/>
              <w:keepLines w:val="0"/>
              <w:jc w:val="both"/>
              <w:rPr>
                <w:rFonts w:cs="Arial"/>
                <w:szCs w:val="18"/>
                <w:lang w:bidi="ar-KW"/>
              </w:rPr>
            </w:pPr>
            <w:r>
              <w:rPr>
                <w:rFonts w:cs="Arial"/>
                <w:szCs w:val="18"/>
                <w:lang w:bidi="ar-KW"/>
              </w:rPr>
              <w:t>rApp may provision the policy through PMI SMOS to RAN NF OAM SMOS. Alternatively, the o</w:t>
            </w:r>
            <w:r w:rsidRPr="00DF60E5">
              <w:rPr>
                <w:rFonts w:cs="Arial"/>
                <w:szCs w:val="18"/>
                <w:lang w:bidi="ar-KW"/>
              </w:rPr>
              <w:t xml:space="preserve">perator may use the PMI SMOS to provision the energy saving policy based on the performance data mentioned in Step 2a and energy </w:t>
            </w:r>
            <w:r>
              <w:rPr>
                <w:rFonts w:cs="Arial"/>
                <w:szCs w:val="18"/>
                <w:lang w:bidi="ar-KW"/>
              </w:rPr>
              <w:t>source</w:t>
            </w:r>
            <w:r w:rsidRPr="00DF60E5">
              <w:rPr>
                <w:rFonts w:cs="Arial"/>
                <w:szCs w:val="18"/>
                <w:lang w:bidi="ar-KW"/>
              </w:rPr>
              <w:t xml:space="preserve"> and </w:t>
            </w:r>
            <w:r>
              <w:rPr>
                <w:rFonts w:cs="Arial"/>
                <w:szCs w:val="18"/>
                <w:lang w:bidi="ar-KW"/>
              </w:rPr>
              <w:t xml:space="preserve">supply </w:t>
            </w:r>
            <w:r w:rsidRPr="00DF60E5">
              <w:rPr>
                <w:rFonts w:cs="Arial"/>
                <w:szCs w:val="18"/>
                <w:lang w:bidi="ar-KW"/>
              </w:rPr>
              <w:t>information.</w:t>
            </w:r>
          </w:p>
          <w:p w14:paraId="290EDB5E" w14:textId="77777777" w:rsidR="00E401C8" w:rsidDel="00B53CEE" w:rsidRDefault="00E401C8" w:rsidP="00A640F8">
            <w:pPr>
              <w:pStyle w:val="TAL"/>
              <w:keepNext w:val="0"/>
              <w:keepLines w:val="0"/>
              <w:jc w:val="both"/>
              <w:rPr>
                <w:rFonts w:cs="Arial"/>
                <w:szCs w:val="18"/>
                <w:lang w:bidi="ar-KW"/>
              </w:rPr>
            </w:pPr>
            <w:r w:rsidRPr="00F16D59">
              <w:rPr>
                <w:rFonts w:cs="Arial"/>
                <w:szCs w:val="18"/>
                <w:lang w:bidi="ar-KW"/>
              </w:rPr>
              <w:t>SMO uses the RAN NF OAM SMOS to provide energy saving policy or the configuration changes to O-DU via O1 interface.</w:t>
            </w:r>
          </w:p>
        </w:tc>
        <w:tc>
          <w:tcPr>
            <w:tcW w:w="1749" w:type="dxa"/>
            <w:vAlign w:val="center"/>
          </w:tcPr>
          <w:p w14:paraId="3A027E64" w14:textId="7CBBB458" w:rsidR="00E401C8" w:rsidRDefault="00A640F8" w:rsidP="00A640F8">
            <w:pPr>
              <w:pStyle w:val="TAL"/>
              <w:keepNext w:val="0"/>
              <w:keepLines w:val="0"/>
              <w:rPr>
                <w:rFonts w:cs="Arial"/>
                <w:szCs w:val="18"/>
                <w:lang w:bidi="ar-KW"/>
              </w:rPr>
            </w:pPr>
            <w:r w:rsidRPr="00A640F8">
              <w:rPr>
                <w:rFonts w:cs="Arial"/>
                <w:szCs w:val="18"/>
                <w:lang w:bidi="ar-KW"/>
              </w:rPr>
              <w:t>O-RAN.WG10.OAM-Architecture</w:t>
            </w:r>
            <w:r w:rsidR="00E401C8">
              <w:rPr>
                <w:rFonts w:cs="Arial"/>
                <w:szCs w:val="18"/>
                <w:lang w:bidi="ar-KW"/>
              </w:rPr>
              <w:t xml:space="preserve"> [27], clause 5.2.1; </w:t>
            </w:r>
          </w:p>
          <w:p w14:paraId="0CB7829F" w14:textId="608AE9B3" w:rsidR="00E401C8" w:rsidRDefault="003F7BA0" w:rsidP="00A640F8">
            <w:pPr>
              <w:pStyle w:val="TAL"/>
              <w:keepNext w:val="0"/>
              <w:keepLines w:val="0"/>
              <w:rPr>
                <w:rFonts w:cs="Arial"/>
                <w:szCs w:val="18"/>
                <w:lang w:bidi="ar-KW"/>
              </w:rPr>
            </w:pPr>
            <w:r w:rsidRPr="003F7BA0">
              <w:rPr>
                <w:rFonts w:cs="Arial"/>
                <w:szCs w:val="18"/>
                <w:lang w:bidi="ar-KW"/>
              </w:rPr>
              <w:t xml:space="preserve">O-RAN.WG10.TS.O1-Interface </w:t>
            </w:r>
            <w:r w:rsidR="00E401C8">
              <w:rPr>
                <w:rFonts w:cs="Arial"/>
                <w:szCs w:val="18"/>
                <w:lang w:bidi="ar-KW"/>
              </w:rPr>
              <w:t>[44]</w:t>
            </w:r>
          </w:p>
        </w:tc>
      </w:tr>
      <w:tr w:rsidR="00E401C8" w:rsidRPr="00786C20" w14:paraId="0ACFEB29" w14:textId="77777777" w:rsidTr="00A640F8">
        <w:trPr>
          <w:jc w:val="center"/>
        </w:trPr>
        <w:tc>
          <w:tcPr>
            <w:tcW w:w="1940" w:type="dxa"/>
            <w:vAlign w:val="center"/>
          </w:tcPr>
          <w:p w14:paraId="5793DCEB" w14:textId="77777777" w:rsidR="00E401C8" w:rsidRPr="0055673C" w:rsidRDefault="00E401C8" w:rsidP="00A640F8">
            <w:pPr>
              <w:pStyle w:val="TAL"/>
              <w:keepNext w:val="0"/>
              <w:keepLines w:val="0"/>
              <w:jc w:val="both"/>
              <w:rPr>
                <w:lang w:eastAsia="zh-CN"/>
              </w:rPr>
            </w:pPr>
            <w:r>
              <w:rPr>
                <w:lang w:eastAsia="zh-CN"/>
              </w:rPr>
              <w:t>Step 8b (M)</w:t>
            </w:r>
          </w:p>
        </w:tc>
        <w:tc>
          <w:tcPr>
            <w:tcW w:w="5887" w:type="dxa"/>
            <w:vAlign w:val="center"/>
          </w:tcPr>
          <w:p w14:paraId="5E8F0B4C" w14:textId="6BA63A95" w:rsidR="00E401C8" w:rsidRPr="00F16D59" w:rsidDel="00B53CEE" w:rsidRDefault="00E401C8" w:rsidP="00A640F8">
            <w:pPr>
              <w:pStyle w:val="TAL"/>
              <w:keepNext w:val="0"/>
              <w:keepLines w:val="0"/>
              <w:jc w:val="both"/>
              <w:rPr>
                <w:rFonts w:cs="Arial"/>
                <w:szCs w:val="18"/>
                <w:lang w:bidi="ar-KW"/>
              </w:rPr>
            </w:pPr>
            <w:r w:rsidRPr="00F16D59">
              <w:rPr>
                <w:rFonts w:cs="Arial"/>
                <w:szCs w:val="18"/>
                <w:lang w:bidi="ar-KW"/>
              </w:rPr>
              <w:t>O-DU analyzes the policy, or the configuration changes provided by SMO in Step 9a.</w:t>
            </w:r>
            <w:r>
              <w:rPr>
                <w:rFonts w:cs="Arial"/>
                <w:szCs w:val="18"/>
                <w:lang w:bidi="ar-KW"/>
              </w:rPr>
              <w:t xml:space="preserve"> </w:t>
            </w:r>
            <w:r w:rsidRPr="00617949">
              <w:rPr>
                <w:rFonts w:cs="Arial"/>
                <w:szCs w:val="18"/>
                <w:lang w:bidi="ar-KW"/>
              </w:rPr>
              <w:t xml:space="preserve">If the conditions mentioned in the policy or configuration changes provided in Step </w:t>
            </w:r>
            <w:r>
              <w:rPr>
                <w:rFonts w:cs="Arial"/>
                <w:szCs w:val="18"/>
                <w:lang w:bidi="ar-KW"/>
              </w:rPr>
              <w:t>9</w:t>
            </w:r>
            <w:r w:rsidRPr="00617949">
              <w:rPr>
                <w:rFonts w:cs="Arial"/>
                <w:szCs w:val="18"/>
                <w:lang w:bidi="ar-KW"/>
              </w:rPr>
              <w:t xml:space="preserve">a are met, the O-DU </w:t>
            </w:r>
            <w:r>
              <w:rPr>
                <w:rFonts w:cs="Arial"/>
                <w:szCs w:val="18"/>
                <w:lang w:bidi="ar-KW"/>
              </w:rPr>
              <w:t xml:space="preserve">sends </w:t>
            </w:r>
            <w:r w:rsidRPr="00617949">
              <w:rPr>
                <w:rFonts w:cs="Arial"/>
                <w:szCs w:val="18"/>
                <w:lang w:bidi="ar-KW"/>
              </w:rPr>
              <w:t>FH C-</w:t>
            </w:r>
            <w:r w:rsidR="005B1561">
              <w:rPr>
                <w:rFonts w:cs="Arial"/>
                <w:szCs w:val="18"/>
                <w:lang w:bidi="ar-KW"/>
              </w:rPr>
              <w:t>p</w:t>
            </w:r>
            <w:r w:rsidRPr="00617949">
              <w:rPr>
                <w:rFonts w:cs="Arial"/>
                <w:szCs w:val="18"/>
                <w:lang w:bidi="ar-KW"/>
              </w:rPr>
              <w:t>lane and/or M-</w:t>
            </w:r>
            <w:r w:rsidR="005B1561">
              <w:rPr>
                <w:rFonts w:cs="Arial"/>
                <w:szCs w:val="18"/>
                <w:lang w:bidi="ar-KW"/>
              </w:rPr>
              <w:t>p</w:t>
            </w:r>
            <w:r w:rsidRPr="00617949">
              <w:rPr>
                <w:rFonts w:cs="Arial"/>
                <w:szCs w:val="18"/>
                <w:lang w:bidi="ar-KW"/>
              </w:rPr>
              <w:t>lane</w:t>
            </w:r>
            <w:r>
              <w:rPr>
                <w:rFonts w:cs="Arial"/>
                <w:szCs w:val="18"/>
                <w:lang w:bidi="ar-KW"/>
              </w:rPr>
              <w:t xml:space="preserve"> commands to activate</w:t>
            </w:r>
            <w:r w:rsidRPr="00617949">
              <w:rPr>
                <w:rFonts w:cs="Arial"/>
                <w:szCs w:val="18"/>
                <w:lang w:bidi="ar-KW"/>
              </w:rPr>
              <w:t xml:space="preserve"> an appropriate energy saving</w:t>
            </w:r>
            <w:r>
              <w:rPr>
                <w:rFonts w:cs="Arial"/>
                <w:szCs w:val="18"/>
                <w:lang w:bidi="ar-KW"/>
              </w:rPr>
              <w:t xml:space="preserve"> feature in O-RU, based on its capability</w:t>
            </w:r>
            <w:r w:rsidRPr="00617949">
              <w:rPr>
                <w:rFonts w:cs="Arial"/>
                <w:szCs w:val="18"/>
                <w:lang w:bidi="ar-KW"/>
              </w:rPr>
              <w:t xml:space="preserve">. For example, </w:t>
            </w:r>
            <w:r w:rsidR="00834549">
              <w:rPr>
                <w:rFonts w:cs="Arial"/>
                <w:szCs w:val="18"/>
                <w:lang w:bidi="ar-KW"/>
              </w:rPr>
              <w:t>A</w:t>
            </w:r>
            <w:r w:rsidR="00834549" w:rsidRPr="00617949">
              <w:rPr>
                <w:rFonts w:cs="Arial"/>
                <w:szCs w:val="18"/>
                <w:lang w:bidi="ar-KW"/>
              </w:rPr>
              <w:t xml:space="preserve">dvanced </w:t>
            </w:r>
            <w:r w:rsidR="00834549">
              <w:rPr>
                <w:rFonts w:cs="Arial"/>
                <w:szCs w:val="18"/>
                <w:lang w:bidi="ar-KW"/>
              </w:rPr>
              <w:t>S</w:t>
            </w:r>
            <w:r w:rsidR="00834549" w:rsidRPr="00617949">
              <w:rPr>
                <w:rFonts w:cs="Arial"/>
                <w:szCs w:val="18"/>
                <w:lang w:bidi="ar-KW"/>
              </w:rPr>
              <w:t xml:space="preserve">leep </w:t>
            </w:r>
            <w:r w:rsidR="00834549">
              <w:rPr>
                <w:rFonts w:cs="Arial"/>
                <w:szCs w:val="18"/>
                <w:lang w:bidi="ar-KW"/>
              </w:rPr>
              <w:t>M</w:t>
            </w:r>
            <w:r w:rsidR="00834549" w:rsidRPr="00617949">
              <w:rPr>
                <w:rFonts w:cs="Arial"/>
                <w:szCs w:val="18"/>
                <w:lang w:bidi="ar-KW"/>
              </w:rPr>
              <w:t>ode</w:t>
            </w:r>
            <w:r w:rsidRPr="00617949">
              <w:rPr>
                <w:rFonts w:cs="Arial"/>
                <w:szCs w:val="18"/>
                <w:lang w:bidi="ar-KW"/>
              </w:rPr>
              <w:t xml:space="preserve">, TRx </w:t>
            </w:r>
            <w:r w:rsidR="005B1561">
              <w:rPr>
                <w:rFonts w:cs="Arial"/>
                <w:szCs w:val="18"/>
                <w:lang w:bidi="ar-KW"/>
              </w:rPr>
              <w:t>c</w:t>
            </w:r>
            <w:r w:rsidRPr="00617949">
              <w:rPr>
                <w:rFonts w:cs="Arial"/>
                <w:szCs w:val="18"/>
                <w:lang w:bidi="ar-KW"/>
              </w:rPr>
              <w:t xml:space="preserve">ontrol, </w:t>
            </w:r>
            <w:r w:rsidR="005B1561">
              <w:rPr>
                <w:rFonts w:cs="Arial"/>
                <w:szCs w:val="18"/>
                <w:lang w:bidi="ar-KW"/>
              </w:rPr>
              <w:t>d</w:t>
            </w:r>
            <w:r w:rsidRPr="00617949">
              <w:rPr>
                <w:rFonts w:cs="Arial"/>
                <w:szCs w:val="18"/>
                <w:lang w:bidi="ar-KW"/>
              </w:rPr>
              <w:t>eep hibernate etc</w:t>
            </w:r>
            <w:r w:rsidR="005B1561">
              <w:rPr>
                <w:rFonts w:cs="Arial"/>
                <w:szCs w:val="18"/>
                <w:lang w:bidi="ar-KW"/>
              </w:rPr>
              <w:t>.</w:t>
            </w:r>
          </w:p>
        </w:tc>
        <w:tc>
          <w:tcPr>
            <w:tcW w:w="1749" w:type="dxa"/>
            <w:vAlign w:val="center"/>
          </w:tcPr>
          <w:p w14:paraId="30B139FA" w14:textId="2D02B8F6" w:rsidR="00E401C8" w:rsidRDefault="005B1561" w:rsidP="00A640F8">
            <w:pPr>
              <w:pStyle w:val="TAL"/>
              <w:keepNext w:val="0"/>
              <w:keepLines w:val="0"/>
              <w:rPr>
                <w:rFonts w:cs="Arial"/>
                <w:szCs w:val="18"/>
                <w:lang w:bidi="ar-KW"/>
              </w:rPr>
            </w:pPr>
            <w:r w:rsidRPr="005B1561">
              <w:rPr>
                <w:rFonts w:cs="Arial"/>
                <w:szCs w:val="18"/>
                <w:lang w:bidi="ar-KW"/>
              </w:rPr>
              <w:t>O-RAN.WG4.MP</w:t>
            </w:r>
            <w:r>
              <w:rPr>
                <w:rFonts w:cs="Arial"/>
                <w:szCs w:val="18"/>
                <w:lang w:bidi="ar-KW"/>
              </w:rPr>
              <w:t xml:space="preserve"> </w:t>
            </w:r>
            <w:r w:rsidR="00E401C8">
              <w:rPr>
                <w:rFonts w:cs="Arial"/>
                <w:szCs w:val="18"/>
                <w:lang w:bidi="ar-KW"/>
              </w:rPr>
              <w:t xml:space="preserve">[28], clause 20; </w:t>
            </w:r>
          </w:p>
          <w:p w14:paraId="1A09FDB8" w14:textId="34B1F6C5" w:rsidR="00E401C8" w:rsidRDefault="00B64E8B" w:rsidP="00A640F8">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E401C8">
              <w:rPr>
                <w:rFonts w:cs="Arial"/>
                <w:szCs w:val="18"/>
                <w:lang w:bidi="ar-KW"/>
              </w:rPr>
              <w:t>, clause 16;</w:t>
            </w:r>
          </w:p>
          <w:p w14:paraId="0C5743C7"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1D5FD145" w14:textId="77777777" w:rsidTr="00A640F8">
        <w:trPr>
          <w:jc w:val="center"/>
        </w:trPr>
        <w:tc>
          <w:tcPr>
            <w:tcW w:w="1940" w:type="dxa"/>
            <w:vAlign w:val="center"/>
          </w:tcPr>
          <w:p w14:paraId="657D2A68" w14:textId="77777777" w:rsidR="00E401C8" w:rsidRDefault="00E401C8" w:rsidP="00A640F8">
            <w:pPr>
              <w:pStyle w:val="TAL"/>
              <w:keepNext w:val="0"/>
              <w:keepLines w:val="0"/>
              <w:jc w:val="both"/>
              <w:rPr>
                <w:lang w:eastAsia="zh-CN"/>
              </w:rPr>
            </w:pPr>
            <w:r>
              <w:rPr>
                <w:lang w:eastAsia="zh-CN"/>
              </w:rPr>
              <w:t>Alt</w:t>
            </w:r>
          </w:p>
          <w:p w14:paraId="0DD0BF8F" w14:textId="77777777" w:rsidR="00E401C8" w:rsidRPr="0055673C" w:rsidRDefault="00E401C8" w:rsidP="00A640F8">
            <w:pPr>
              <w:pStyle w:val="TAL"/>
              <w:keepNext w:val="0"/>
              <w:keepLines w:val="0"/>
              <w:jc w:val="both"/>
              <w:rPr>
                <w:lang w:eastAsia="zh-CN"/>
              </w:rPr>
            </w:pPr>
            <w:r>
              <w:rPr>
                <w:lang w:eastAsia="zh-CN"/>
              </w:rPr>
              <w:t>Step 9a (O)</w:t>
            </w:r>
          </w:p>
        </w:tc>
        <w:tc>
          <w:tcPr>
            <w:tcW w:w="5887" w:type="dxa"/>
            <w:vAlign w:val="center"/>
          </w:tcPr>
          <w:p w14:paraId="019C5562" w14:textId="105A34E9" w:rsidR="00E401C8" w:rsidRPr="00E368A3" w:rsidRDefault="00E401C8" w:rsidP="00A640F8">
            <w:pPr>
              <w:pStyle w:val="TAL"/>
              <w:keepNext w:val="0"/>
              <w:keepLines w:val="0"/>
              <w:jc w:val="both"/>
              <w:rPr>
                <w:rFonts w:cs="Arial"/>
                <w:b/>
                <w:bCs/>
                <w:szCs w:val="18"/>
                <w:lang w:bidi="ar-KW"/>
              </w:rPr>
            </w:pPr>
            <w:r w:rsidRPr="00C246D5">
              <w:rPr>
                <w:rFonts w:cs="Arial"/>
                <w:b/>
                <w:bCs/>
                <w:szCs w:val="18"/>
                <w:lang w:bidi="ar-KW"/>
              </w:rPr>
              <w:t>Hybrid Deployment</w:t>
            </w:r>
          </w:p>
          <w:p w14:paraId="6584316B" w14:textId="76CBD4D9" w:rsidR="00E401C8" w:rsidRPr="00C246D5" w:rsidDel="00B53CEE" w:rsidRDefault="00E401C8" w:rsidP="00A640F8">
            <w:pPr>
              <w:contextualSpacing/>
              <w:jc w:val="both"/>
              <w:rPr>
                <w:rFonts w:ascii="Arial" w:hAnsi="Arial" w:cs="Arial"/>
                <w:sz w:val="18"/>
                <w:szCs w:val="18"/>
                <w:lang w:bidi="ar-KW"/>
              </w:rPr>
            </w:pPr>
            <w:r w:rsidRPr="00F16D59">
              <w:rPr>
                <w:rFonts w:ascii="Arial" w:hAnsi="Arial" w:cs="Arial"/>
                <w:sz w:val="18"/>
                <w:szCs w:val="18"/>
                <w:lang w:bidi="ar-KW"/>
              </w:rPr>
              <w:t xml:space="preserve">SMO (O-RU </w:t>
            </w:r>
            <w:r w:rsidR="005B1561">
              <w:rPr>
                <w:rFonts w:ascii="Arial" w:hAnsi="Arial" w:cs="Arial"/>
                <w:sz w:val="18"/>
                <w:szCs w:val="18"/>
                <w:lang w:bidi="ar-KW"/>
              </w:rPr>
              <w:t>c</w:t>
            </w:r>
            <w:r w:rsidRPr="00F16D59">
              <w:rPr>
                <w:rFonts w:ascii="Arial" w:hAnsi="Arial" w:cs="Arial"/>
                <w:sz w:val="18"/>
                <w:szCs w:val="18"/>
                <w:lang w:bidi="ar-KW"/>
              </w:rPr>
              <w:t>ontroller) sends an appropriate RPC command to the O-RU via OFH M-</w:t>
            </w:r>
            <w:r w:rsidR="005B1561">
              <w:rPr>
                <w:rFonts w:ascii="Arial" w:hAnsi="Arial" w:cs="Arial"/>
                <w:sz w:val="18"/>
                <w:szCs w:val="18"/>
                <w:lang w:bidi="ar-KW"/>
              </w:rPr>
              <w:t>p</w:t>
            </w:r>
            <w:r w:rsidRPr="00F16D59">
              <w:rPr>
                <w:rFonts w:ascii="Arial" w:hAnsi="Arial" w:cs="Arial"/>
                <w:sz w:val="18"/>
                <w:szCs w:val="18"/>
                <w:lang w:bidi="ar-KW"/>
              </w:rPr>
              <w:t>lane for switching the energy source.</w:t>
            </w:r>
          </w:p>
        </w:tc>
        <w:tc>
          <w:tcPr>
            <w:tcW w:w="1749" w:type="dxa"/>
            <w:vAlign w:val="center"/>
          </w:tcPr>
          <w:p w14:paraId="1B68C525"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1A669F12" w14:textId="77777777" w:rsidTr="00A640F8">
        <w:trPr>
          <w:jc w:val="center"/>
        </w:trPr>
        <w:tc>
          <w:tcPr>
            <w:tcW w:w="1940" w:type="dxa"/>
            <w:vAlign w:val="center"/>
          </w:tcPr>
          <w:p w14:paraId="7FEBF9B6" w14:textId="77777777" w:rsidR="00E401C8" w:rsidRPr="0055673C" w:rsidRDefault="00E401C8" w:rsidP="00A640F8">
            <w:pPr>
              <w:pStyle w:val="TAL"/>
              <w:keepNext w:val="0"/>
              <w:keepLines w:val="0"/>
              <w:jc w:val="both"/>
              <w:rPr>
                <w:lang w:eastAsia="zh-CN"/>
              </w:rPr>
            </w:pPr>
            <w:r>
              <w:rPr>
                <w:lang w:val="pt-BR" w:eastAsia="zh-CN"/>
              </w:rPr>
              <w:t>Step 9b (O)</w:t>
            </w:r>
          </w:p>
        </w:tc>
        <w:tc>
          <w:tcPr>
            <w:tcW w:w="5887" w:type="dxa"/>
            <w:vAlign w:val="center"/>
          </w:tcPr>
          <w:p w14:paraId="1AD7BD6C" w14:textId="23A72556" w:rsidR="00E401C8" w:rsidRPr="00C246D5" w:rsidDel="00B53CEE" w:rsidRDefault="00E401C8" w:rsidP="00A640F8">
            <w:pPr>
              <w:contextualSpacing/>
              <w:jc w:val="both"/>
              <w:rPr>
                <w:rFonts w:ascii="Arial" w:hAnsi="Arial" w:cs="Arial"/>
                <w:sz w:val="18"/>
                <w:szCs w:val="18"/>
                <w:lang w:bidi="ar-KW"/>
              </w:rPr>
            </w:pPr>
            <w:r w:rsidRPr="00F16D59">
              <w:rPr>
                <w:rFonts w:ascii="Arial" w:hAnsi="Arial" w:cs="Arial"/>
                <w:sz w:val="18"/>
                <w:szCs w:val="18"/>
                <w:lang w:bidi="ar-KW"/>
              </w:rPr>
              <w:t xml:space="preserve">The O-RU forwards the command that it received from SMO (O-RU </w:t>
            </w:r>
            <w:r w:rsidR="005B1561">
              <w:rPr>
                <w:rFonts w:ascii="Arial" w:hAnsi="Arial" w:cs="Arial"/>
                <w:sz w:val="18"/>
                <w:szCs w:val="18"/>
                <w:lang w:bidi="ar-KW"/>
              </w:rPr>
              <w:t>c</w:t>
            </w:r>
            <w:r w:rsidRPr="00F16D59">
              <w:rPr>
                <w:rFonts w:ascii="Arial" w:hAnsi="Arial" w:cs="Arial"/>
                <w:sz w:val="18"/>
                <w:szCs w:val="18"/>
                <w:lang w:bidi="ar-KW"/>
              </w:rPr>
              <w:t>ontroller) via FH M-</w:t>
            </w:r>
            <w:r w:rsidR="005B1561">
              <w:rPr>
                <w:rFonts w:ascii="Arial" w:hAnsi="Arial" w:cs="Arial"/>
                <w:sz w:val="18"/>
                <w:szCs w:val="18"/>
                <w:lang w:bidi="ar-KW"/>
              </w:rPr>
              <w:t>p</w:t>
            </w:r>
            <w:r w:rsidRPr="00F16D59">
              <w:rPr>
                <w:rFonts w:ascii="Arial" w:hAnsi="Arial" w:cs="Arial"/>
                <w:sz w:val="18"/>
                <w:szCs w:val="18"/>
                <w:lang w:bidi="ar-KW"/>
              </w:rPr>
              <w:t>lane in Step 10a to the energy supplier control panel to switch the energy source based on the operator's specific implementation.</w:t>
            </w:r>
          </w:p>
        </w:tc>
        <w:tc>
          <w:tcPr>
            <w:tcW w:w="1749" w:type="dxa"/>
            <w:vAlign w:val="center"/>
          </w:tcPr>
          <w:p w14:paraId="618A86EA"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1C3C8323" w14:textId="77777777" w:rsidTr="00A640F8">
        <w:trPr>
          <w:jc w:val="center"/>
        </w:trPr>
        <w:tc>
          <w:tcPr>
            <w:tcW w:w="1940" w:type="dxa"/>
            <w:vAlign w:val="center"/>
          </w:tcPr>
          <w:p w14:paraId="6DF123C4" w14:textId="77777777" w:rsidR="00E401C8" w:rsidRPr="0055673C" w:rsidRDefault="00E401C8" w:rsidP="00A640F8">
            <w:pPr>
              <w:pStyle w:val="TAL"/>
              <w:keepNext w:val="0"/>
              <w:keepLines w:val="0"/>
              <w:jc w:val="both"/>
              <w:rPr>
                <w:lang w:eastAsia="zh-CN"/>
              </w:rPr>
            </w:pPr>
            <w:r>
              <w:rPr>
                <w:lang w:val="pt-BR" w:eastAsia="zh-CN"/>
              </w:rPr>
              <w:t>Step 10a (M)</w:t>
            </w:r>
          </w:p>
        </w:tc>
        <w:tc>
          <w:tcPr>
            <w:tcW w:w="5887" w:type="dxa"/>
            <w:vAlign w:val="center"/>
          </w:tcPr>
          <w:p w14:paraId="56F6192D" w14:textId="22A65333" w:rsidR="00E401C8" w:rsidRPr="00C246D5" w:rsidDel="00B53CEE" w:rsidRDefault="00E401C8" w:rsidP="00A640F8">
            <w:pPr>
              <w:contextualSpacing/>
              <w:jc w:val="both"/>
              <w:rPr>
                <w:rFonts w:ascii="Arial" w:hAnsi="Arial" w:cs="Arial"/>
                <w:sz w:val="18"/>
                <w:szCs w:val="18"/>
                <w:lang w:bidi="ar-KW"/>
              </w:rPr>
            </w:pPr>
            <w:r w:rsidRPr="00F16D59">
              <w:rPr>
                <w:rFonts w:ascii="Arial" w:hAnsi="Arial" w:cs="Arial"/>
                <w:sz w:val="18"/>
                <w:szCs w:val="18"/>
                <w:lang w:bidi="ar-KW"/>
              </w:rPr>
              <w:t xml:space="preserve">SMO uses the RAN NF OAM SMOS to configure the O-DU via O1 interface, to make it aware of the energy saving feature activation in the specific O-RU. O-DU performs necessary configurations to the O-RU via fronthaul interface. For example, CUS </w:t>
            </w:r>
            <w:r w:rsidR="005B1561">
              <w:rPr>
                <w:rFonts w:ascii="Arial" w:hAnsi="Arial" w:cs="Arial"/>
                <w:sz w:val="18"/>
                <w:szCs w:val="18"/>
                <w:lang w:bidi="ar-KW"/>
              </w:rPr>
              <w:t>p</w:t>
            </w:r>
            <w:r w:rsidRPr="00F16D59">
              <w:rPr>
                <w:rFonts w:ascii="Arial" w:hAnsi="Arial" w:cs="Arial"/>
                <w:sz w:val="18"/>
                <w:szCs w:val="18"/>
                <w:lang w:bidi="ar-KW"/>
              </w:rPr>
              <w:t>lane to be terminated if the deep hibernate based energy saving to be activated in the O-RU in Step 11b.</w:t>
            </w:r>
          </w:p>
        </w:tc>
        <w:tc>
          <w:tcPr>
            <w:tcW w:w="1749" w:type="dxa"/>
            <w:vAlign w:val="center"/>
          </w:tcPr>
          <w:p w14:paraId="3A30C0AB" w14:textId="33E696CE" w:rsidR="00E401C8" w:rsidRPr="007F3763" w:rsidRDefault="00A640F8" w:rsidP="00A640F8">
            <w:pPr>
              <w:pStyle w:val="TAL"/>
              <w:keepNext w:val="0"/>
              <w:keepLines w:val="0"/>
              <w:rPr>
                <w:rFonts w:cs="Arial"/>
                <w:szCs w:val="18"/>
                <w:lang w:bidi="ar-KW"/>
              </w:rPr>
            </w:pPr>
            <w:r w:rsidRPr="00A640F8">
              <w:rPr>
                <w:rFonts w:cs="Arial"/>
                <w:szCs w:val="18"/>
                <w:lang w:bidi="ar-KW"/>
              </w:rPr>
              <w:t>O-RAN.WG10.OAM-Architecture</w:t>
            </w:r>
            <w:r w:rsidR="00E401C8" w:rsidRPr="007F3763">
              <w:rPr>
                <w:rFonts w:cs="Arial"/>
                <w:szCs w:val="18"/>
                <w:lang w:bidi="ar-KW"/>
              </w:rPr>
              <w:t xml:space="preserve"> [27];</w:t>
            </w:r>
          </w:p>
          <w:p w14:paraId="7B5C3A7B" w14:textId="77777777" w:rsidR="00E401C8" w:rsidRDefault="00E401C8" w:rsidP="00A640F8">
            <w:pPr>
              <w:pStyle w:val="TAL"/>
              <w:keepNext w:val="0"/>
              <w:keepLines w:val="0"/>
              <w:rPr>
                <w:rFonts w:cs="Arial"/>
                <w:szCs w:val="18"/>
                <w:lang w:bidi="ar-KW"/>
              </w:rPr>
            </w:pPr>
            <w:r w:rsidRPr="007F3763">
              <w:rPr>
                <w:rFonts w:cs="Arial"/>
                <w:szCs w:val="18"/>
                <w:lang w:bidi="ar-KW"/>
              </w:rPr>
              <w:t>Use case</w:t>
            </w:r>
          </w:p>
        </w:tc>
      </w:tr>
      <w:tr w:rsidR="00E401C8" w:rsidRPr="00786C20" w14:paraId="2FECA9B8" w14:textId="77777777" w:rsidTr="00A640F8">
        <w:trPr>
          <w:jc w:val="center"/>
        </w:trPr>
        <w:tc>
          <w:tcPr>
            <w:tcW w:w="1940" w:type="dxa"/>
            <w:vAlign w:val="center"/>
          </w:tcPr>
          <w:p w14:paraId="587F9255" w14:textId="77777777" w:rsidR="00E401C8" w:rsidRPr="0055673C" w:rsidRDefault="00E401C8" w:rsidP="00A640F8">
            <w:pPr>
              <w:pStyle w:val="TAL"/>
              <w:keepNext w:val="0"/>
              <w:keepLines w:val="0"/>
              <w:jc w:val="both"/>
              <w:rPr>
                <w:lang w:eastAsia="zh-CN"/>
              </w:rPr>
            </w:pPr>
            <w:r>
              <w:rPr>
                <w:lang w:eastAsia="zh-CN"/>
              </w:rPr>
              <w:t>Step 10b (M)</w:t>
            </w:r>
          </w:p>
        </w:tc>
        <w:tc>
          <w:tcPr>
            <w:tcW w:w="5887" w:type="dxa"/>
            <w:vAlign w:val="center"/>
          </w:tcPr>
          <w:p w14:paraId="311D9EB2" w14:textId="194B19DC" w:rsidR="00E401C8" w:rsidRPr="00C246D5" w:rsidDel="00B53CEE" w:rsidRDefault="00E401C8" w:rsidP="00A640F8">
            <w:pPr>
              <w:contextualSpacing/>
              <w:jc w:val="both"/>
              <w:rPr>
                <w:rFonts w:ascii="Arial" w:hAnsi="Arial" w:cs="Arial"/>
                <w:sz w:val="18"/>
                <w:szCs w:val="18"/>
                <w:lang w:bidi="ar-KW"/>
              </w:rPr>
            </w:pPr>
            <w:r w:rsidRPr="00F16D59">
              <w:rPr>
                <w:rFonts w:ascii="Arial" w:hAnsi="Arial" w:cs="Arial"/>
                <w:sz w:val="18"/>
                <w:szCs w:val="18"/>
                <w:lang w:bidi="ar-KW"/>
              </w:rPr>
              <w:t xml:space="preserve">SMO (O-RU </w:t>
            </w:r>
            <w:r w:rsidR="005B1561">
              <w:rPr>
                <w:rFonts w:ascii="Arial" w:hAnsi="Arial" w:cs="Arial"/>
                <w:sz w:val="18"/>
                <w:szCs w:val="18"/>
                <w:lang w:bidi="ar-KW"/>
              </w:rPr>
              <w:t>c</w:t>
            </w:r>
            <w:r w:rsidRPr="00F16D59">
              <w:rPr>
                <w:rFonts w:ascii="Arial" w:hAnsi="Arial" w:cs="Arial"/>
                <w:sz w:val="18"/>
                <w:szCs w:val="18"/>
                <w:lang w:bidi="ar-KW"/>
              </w:rPr>
              <w:t xml:space="preserve">ontroller) configures the O-RU via </w:t>
            </w:r>
            <w:r w:rsidR="00F848D3">
              <w:rPr>
                <w:rFonts w:ascii="Arial" w:hAnsi="Arial" w:cs="Arial"/>
                <w:sz w:val="18"/>
                <w:szCs w:val="18"/>
                <w:lang w:bidi="ar-KW"/>
              </w:rPr>
              <w:t>f</w:t>
            </w:r>
            <w:r w:rsidRPr="00F16D59">
              <w:rPr>
                <w:rFonts w:ascii="Arial" w:hAnsi="Arial" w:cs="Arial"/>
                <w:sz w:val="18"/>
                <w:szCs w:val="18"/>
                <w:lang w:bidi="ar-KW"/>
              </w:rPr>
              <w:t>ronthaul M-</w:t>
            </w:r>
            <w:r w:rsidR="005B1561">
              <w:rPr>
                <w:rFonts w:ascii="Arial" w:hAnsi="Arial" w:cs="Arial"/>
                <w:sz w:val="18"/>
                <w:szCs w:val="18"/>
                <w:lang w:bidi="ar-KW"/>
              </w:rPr>
              <w:t>p</w:t>
            </w:r>
            <w:r w:rsidRPr="00F16D59">
              <w:rPr>
                <w:rFonts w:ascii="Arial" w:hAnsi="Arial" w:cs="Arial"/>
                <w:sz w:val="18"/>
                <w:szCs w:val="18"/>
                <w:lang w:bidi="ar-KW"/>
              </w:rPr>
              <w:t>lane with an appropriate energy saving method supported by O-RU. For example, energy saving features such as M-</w:t>
            </w:r>
            <w:r w:rsidR="005B1561">
              <w:rPr>
                <w:rFonts w:ascii="Arial" w:hAnsi="Arial" w:cs="Arial"/>
                <w:sz w:val="18"/>
                <w:szCs w:val="18"/>
                <w:lang w:bidi="ar-KW"/>
              </w:rPr>
              <w:t>p</w:t>
            </w:r>
            <w:r w:rsidRPr="00F16D59">
              <w:rPr>
                <w:rFonts w:ascii="Arial" w:hAnsi="Arial" w:cs="Arial"/>
                <w:sz w:val="18"/>
                <w:szCs w:val="18"/>
                <w:lang w:bidi="ar-KW"/>
              </w:rPr>
              <w:t xml:space="preserve">lane controlled TRx </w:t>
            </w:r>
            <w:r w:rsidR="005B1561">
              <w:rPr>
                <w:rFonts w:ascii="Arial" w:hAnsi="Arial" w:cs="Arial"/>
                <w:sz w:val="18"/>
                <w:szCs w:val="18"/>
                <w:lang w:bidi="ar-KW"/>
              </w:rPr>
              <w:t>c</w:t>
            </w:r>
            <w:r w:rsidRPr="00F16D59">
              <w:rPr>
                <w:rFonts w:ascii="Arial" w:hAnsi="Arial" w:cs="Arial"/>
                <w:sz w:val="18"/>
                <w:szCs w:val="18"/>
                <w:lang w:bidi="ar-KW"/>
              </w:rPr>
              <w:t xml:space="preserve">ontrol and </w:t>
            </w:r>
            <w:r w:rsidR="005B1561">
              <w:rPr>
                <w:rFonts w:ascii="Arial" w:hAnsi="Arial" w:cs="Arial"/>
                <w:sz w:val="18"/>
                <w:szCs w:val="18"/>
                <w:lang w:bidi="ar-KW"/>
              </w:rPr>
              <w:t>d</w:t>
            </w:r>
            <w:r w:rsidRPr="00F16D59">
              <w:rPr>
                <w:rFonts w:ascii="Arial" w:hAnsi="Arial" w:cs="Arial"/>
                <w:sz w:val="18"/>
                <w:szCs w:val="18"/>
                <w:lang w:bidi="ar-KW"/>
              </w:rPr>
              <w:t xml:space="preserve">eep </w:t>
            </w:r>
            <w:r w:rsidR="005B1561">
              <w:rPr>
                <w:rFonts w:ascii="Arial" w:hAnsi="Arial" w:cs="Arial"/>
                <w:sz w:val="18"/>
                <w:szCs w:val="18"/>
                <w:lang w:bidi="ar-KW"/>
              </w:rPr>
              <w:t>h</w:t>
            </w:r>
            <w:r w:rsidRPr="00F16D59">
              <w:rPr>
                <w:rFonts w:ascii="Arial" w:hAnsi="Arial" w:cs="Arial"/>
                <w:sz w:val="18"/>
                <w:szCs w:val="18"/>
                <w:lang w:bidi="ar-KW"/>
              </w:rPr>
              <w:t>ibernate.</w:t>
            </w:r>
          </w:p>
        </w:tc>
        <w:tc>
          <w:tcPr>
            <w:tcW w:w="1749" w:type="dxa"/>
            <w:vAlign w:val="center"/>
          </w:tcPr>
          <w:p w14:paraId="585DE802" w14:textId="6DB7B4E3" w:rsidR="00E401C8" w:rsidRDefault="005B1561" w:rsidP="00A640F8">
            <w:pPr>
              <w:pStyle w:val="TAL"/>
              <w:keepNext w:val="0"/>
              <w:keepLines w:val="0"/>
              <w:rPr>
                <w:rFonts w:cs="Arial"/>
                <w:szCs w:val="18"/>
                <w:lang w:bidi="ar-KW"/>
              </w:rPr>
            </w:pPr>
            <w:r w:rsidRPr="005B1561">
              <w:rPr>
                <w:rFonts w:cs="Arial"/>
                <w:szCs w:val="18"/>
                <w:lang w:bidi="ar-KW"/>
              </w:rPr>
              <w:t>O-RAN.WG4.MP</w:t>
            </w:r>
            <w:r w:rsidR="00E401C8">
              <w:rPr>
                <w:rFonts w:cs="Arial"/>
                <w:szCs w:val="18"/>
                <w:lang w:bidi="ar-KW"/>
              </w:rPr>
              <w:t xml:space="preserve"> [28], clause 20; </w:t>
            </w:r>
          </w:p>
          <w:p w14:paraId="259A6A4C"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412F41" w14:paraId="6F4FE793" w14:textId="77777777" w:rsidTr="00A640F8">
        <w:trPr>
          <w:jc w:val="center"/>
        </w:trPr>
        <w:tc>
          <w:tcPr>
            <w:tcW w:w="1940" w:type="dxa"/>
            <w:vAlign w:val="center"/>
          </w:tcPr>
          <w:p w14:paraId="2537D5F5" w14:textId="77777777" w:rsidR="00E401C8" w:rsidRDefault="00E401C8" w:rsidP="00A640F8">
            <w:pPr>
              <w:pStyle w:val="TAL"/>
              <w:keepNext w:val="0"/>
              <w:keepLines w:val="0"/>
              <w:jc w:val="both"/>
              <w:rPr>
                <w:lang w:val="pt-BR" w:eastAsia="zh-CN"/>
              </w:rPr>
            </w:pPr>
            <w:r>
              <w:rPr>
                <w:lang w:val="pt-BR" w:eastAsia="zh-CN"/>
              </w:rPr>
              <w:t>Step 11 (M)</w:t>
            </w:r>
          </w:p>
        </w:tc>
        <w:tc>
          <w:tcPr>
            <w:tcW w:w="5887" w:type="dxa"/>
            <w:vAlign w:val="center"/>
          </w:tcPr>
          <w:p w14:paraId="6A17D0DF" w14:textId="659264ED" w:rsidR="00E401C8" w:rsidRPr="00C246D5" w:rsidRDefault="00E401C8" w:rsidP="00A640F8">
            <w:pPr>
              <w:pStyle w:val="TAL"/>
              <w:keepNext w:val="0"/>
              <w:keepLines w:val="0"/>
              <w:jc w:val="both"/>
              <w:rPr>
                <w:rFonts w:cs="Arial"/>
                <w:szCs w:val="18"/>
                <w:lang w:bidi="ar-KW"/>
              </w:rPr>
            </w:pPr>
            <w:r w:rsidRPr="00C246D5">
              <w:rPr>
                <w:rFonts w:cs="Arial"/>
                <w:szCs w:val="18"/>
                <w:lang w:bidi="ar-KW"/>
              </w:rPr>
              <w:t xml:space="preserve">When energy source and supply restore to a default one, the O-DU may deactivate the energy saving feature in the O-RU via </w:t>
            </w:r>
            <w:r w:rsidR="00F848D3">
              <w:rPr>
                <w:rFonts w:cs="Arial"/>
                <w:szCs w:val="18"/>
                <w:lang w:bidi="ar-KW"/>
              </w:rPr>
              <w:t>f</w:t>
            </w:r>
            <w:r w:rsidRPr="00C246D5">
              <w:rPr>
                <w:rFonts w:cs="Arial"/>
                <w:szCs w:val="18"/>
                <w:lang w:bidi="ar-KW"/>
              </w:rPr>
              <w:t>ronthaul M-</w:t>
            </w:r>
            <w:r w:rsidR="005B1561">
              <w:rPr>
                <w:rFonts w:cs="Arial"/>
                <w:szCs w:val="18"/>
                <w:lang w:bidi="ar-KW"/>
              </w:rPr>
              <w:t>p</w:t>
            </w:r>
            <w:r w:rsidRPr="00C246D5">
              <w:rPr>
                <w:rFonts w:cs="Arial"/>
                <w:szCs w:val="18"/>
                <w:lang w:bidi="ar-KW"/>
              </w:rPr>
              <w:t>lane or C-</w:t>
            </w:r>
            <w:r w:rsidR="005B1561">
              <w:rPr>
                <w:rFonts w:cs="Arial"/>
                <w:szCs w:val="18"/>
                <w:lang w:bidi="ar-KW"/>
              </w:rPr>
              <w:t>p</w:t>
            </w:r>
            <w:r w:rsidRPr="00C246D5">
              <w:rPr>
                <w:rFonts w:cs="Arial"/>
                <w:szCs w:val="18"/>
                <w:lang w:bidi="ar-KW"/>
              </w:rPr>
              <w:t>lane. This is based on the operator trigger or configuration changes (trigger) from the SMO framework or based on the SMO provided policy in Step 9a.</w:t>
            </w:r>
          </w:p>
        </w:tc>
        <w:tc>
          <w:tcPr>
            <w:tcW w:w="1749" w:type="dxa"/>
            <w:vAlign w:val="center"/>
          </w:tcPr>
          <w:p w14:paraId="2EB4F60C" w14:textId="77777777" w:rsidR="00E401C8" w:rsidRDefault="00E401C8" w:rsidP="00A640F8">
            <w:pPr>
              <w:pStyle w:val="TAL"/>
              <w:keepNext w:val="0"/>
              <w:keepLines w:val="0"/>
              <w:rPr>
                <w:rFonts w:cs="Arial"/>
                <w:szCs w:val="18"/>
                <w:lang w:bidi="ar-KW"/>
              </w:rPr>
            </w:pPr>
            <w:r>
              <w:rPr>
                <w:rFonts w:cs="Arial"/>
                <w:szCs w:val="18"/>
                <w:lang w:bidi="ar-KW"/>
              </w:rPr>
              <w:t>Use case</w:t>
            </w:r>
          </w:p>
        </w:tc>
      </w:tr>
      <w:tr w:rsidR="00E401C8" w:rsidRPr="00786C20" w14:paraId="3636E261" w14:textId="77777777" w:rsidTr="00A640F8">
        <w:trPr>
          <w:jc w:val="center"/>
        </w:trPr>
        <w:tc>
          <w:tcPr>
            <w:tcW w:w="1940" w:type="dxa"/>
            <w:vAlign w:val="center"/>
          </w:tcPr>
          <w:p w14:paraId="6773DB99" w14:textId="77777777" w:rsidR="00E401C8" w:rsidRPr="006A5C55" w:rsidRDefault="00E401C8" w:rsidP="00A640F8">
            <w:pPr>
              <w:pStyle w:val="TAL"/>
              <w:keepNext w:val="0"/>
              <w:keepLines w:val="0"/>
              <w:jc w:val="both"/>
              <w:rPr>
                <w:lang w:eastAsia="zh-CN"/>
              </w:rPr>
            </w:pPr>
            <w:r w:rsidRPr="006A5C55">
              <w:rPr>
                <w:lang w:eastAsia="zh-CN"/>
              </w:rPr>
              <w:t>Ends when</w:t>
            </w:r>
          </w:p>
        </w:tc>
        <w:tc>
          <w:tcPr>
            <w:tcW w:w="5887" w:type="dxa"/>
            <w:vAlign w:val="center"/>
          </w:tcPr>
          <w:p w14:paraId="62BC7DAF" w14:textId="77777777" w:rsidR="00E401C8" w:rsidRPr="00C246D5" w:rsidRDefault="00E401C8" w:rsidP="00A640F8">
            <w:pPr>
              <w:pStyle w:val="TAL"/>
              <w:keepNext w:val="0"/>
              <w:keepLines w:val="0"/>
              <w:jc w:val="both"/>
              <w:rPr>
                <w:rFonts w:cs="Arial"/>
                <w:szCs w:val="18"/>
                <w:lang w:bidi="ar-KW"/>
              </w:rPr>
            </w:pPr>
            <w:r w:rsidRPr="00C246D5">
              <w:rPr>
                <w:rFonts w:cs="Arial"/>
                <w:szCs w:val="18"/>
                <w:lang w:bidi="ar-KW"/>
              </w:rPr>
              <w:t>Energy supply information is not available, and O-RU becomes non-operational or when the operator disables the optimization functions for external power source coordination-based energy saving.</w:t>
            </w:r>
          </w:p>
        </w:tc>
        <w:tc>
          <w:tcPr>
            <w:tcW w:w="1749" w:type="dxa"/>
            <w:vAlign w:val="center"/>
          </w:tcPr>
          <w:p w14:paraId="742E7B23" w14:textId="77777777" w:rsidR="00E401C8" w:rsidRPr="00786C20" w:rsidRDefault="00E401C8" w:rsidP="00A640F8">
            <w:pPr>
              <w:pStyle w:val="TAL"/>
              <w:keepNext w:val="0"/>
              <w:keepLines w:val="0"/>
              <w:rPr>
                <w:rFonts w:cs="Arial"/>
                <w:szCs w:val="18"/>
                <w:lang w:bidi="ar-KW"/>
              </w:rPr>
            </w:pPr>
          </w:p>
        </w:tc>
      </w:tr>
      <w:tr w:rsidR="00E401C8" w:rsidRPr="00786C20" w14:paraId="3E50D9EE" w14:textId="77777777" w:rsidTr="00A640F8">
        <w:trPr>
          <w:jc w:val="center"/>
        </w:trPr>
        <w:tc>
          <w:tcPr>
            <w:tcW w:w="1940" w:type="dxa"/>
            <w:vAlign w:val="center"/>
          </w:tcPr>
          <w:p w14:paraId="72977608" w14:textId="77777777" w:rsidR="00E401C8" w:rsidRPr="006A5C55" w:rsidRDefault="00E401C8" w:rsidP="00A640F8">
            <w:pPr>
              <w:pStyle w:val="TAL"/>
              <w:keepNext w:val="0"/>
              <w:keepLines w:val="0"/>
              <w:jc w:val="both"/>
              <w:rPr>
                <w:lang w:eastAsia="zh-CN"/>
              </w:rPr>
            </w:pPr>
            <w:r w:rsidRPr="006A5C55">
              <w:rPr>
                <w:lang w:eastAsia="zh-CN"/>
              </w:rPr>
              <w:t>Exceptions</w:t>
            </w:r>
          </w:p>
        </w:tc>
        <w:tc>
          <w:tcPr>
            <w:tcW w:w="5887" w:type="dxa"/>
            <w:vAlign w:val="center"/>
          </w:tcPr>
          <w:p w14:paraId="37980618" w14:textId="77777777" w:rsidR="00E401C8" w:rsidRPr="00C246D5" w:rsidRDefault="00E401C8" w:rsidP="00A640F8">
            <w:pPr>
              <w:pStyle w:val="TAL"/>
              <w:keepNext w:val="0"/>
              <w:keepLines w:val="0"/>
              <w:jc w:val="both"/>
              <w:rPr>
                <w:rFonts w:cs="Arial"/>
                <w:szCs w:val="18"/>
                <w:lang w:bidi="ar-KW"/>
              </w:rPr>
            </w:pPr>
            <w:r w:rsidRPr="00C246D5">
              <w:rPr>
                <w:rFonts w:cs="Arial"/>
                <w:szCs w:val="18"/>
                <w:lang w:bidi="ar-KW"/>
              </w:rPr>
              <w:t>None.</w:t>
            </w:r>
          </w:p>
        </w:tc>
        <w:tc>
          <w:tcPr>
            <w:tcW w:w="1749" w:type="dxa"/>
            <w:vAlign w:val="center"/>
          </w:tcPr>
          <w:p w14:paraId="5E2EA3DA" w14:textId="77777777" w:rsidR="00E401C8" w:rsidRPr="00786C20" w:rsidRDefault="00E401C8" w:rsidP="00A640F8">
            <w:pPr>
              <w:pStyle w:val="TAL"/>
              <w:keepNext w:val="0"/>
              <w:keepLines w:val="0"/>
              <w:rPr>
                <w:rFonts w:cs="Arial"/>
                <w:szCs w:val="18"/>
                <w:lang w:bidi="ar-KW"/>
              </w:rPr>
            </w:pPr>
          </w:p>
        </w:tc>
      </w:tr>
      <w:tr w:rsidR="00E401C8" w:rsidRPr="00786C20" w14:paraId="2E351D47" w14:textId="77777777" w:rsidTr="00A640F8">
        <w:trPr>
          <w:jc w:val="center"/>
        </w:trPr>
        <w:tc>
          <w:tcPr>
            <w:tcW w:w="1940" w:type="dxa"/>
            <w:vAlign w:val="center"/>
          </w:tcPr>
          <w:p w14:paraId="3EC56357" w14:textId="77777777" w:rsidR="00E401C8" w:rsidRPr="006A5C55" w:rsidRDefault="00E401C8" w:rsidP="00A640F8">
            <w:pPr>
              <w:pStyle w:val="TAL"/>
              <w:keepNext w:val="0"/>
              <w:keepLines w:val="0"/>
              <w:jc w:val="both"/>
              <w:rPr>
                <w:lang w:eastAsia="zh-CN"/>
              </w:rPr>
            </w:pPr>
            <w:r w:rsidRPr="006A5C55">
              <w:rPr>
                <w:lang w:eastAsia="zh-CN"/>
              </w:rPr>
              <w:t>Post Conditions</w:t>
            </w:r>
          </w:p>
        </w:tc>
        <w:tc>
          <w:tcPr>
            <w:tcW w:w="5887" w:type="dxa"/>
            <w:vAlign w:val="center"/>
          </w:tcPr>
          <w:p w14:paraId="3580DF51" w14:textId="77777777" w:rsidR="00E401C8" w:rsidRPr="00C246D5" w:rsidRDefault="00E401C8" w:rsidP="00A640F8">
            <w:pPr>
              <w:pStyle w:val="TAL"/>
              <w:keepNext w:val="0"/>
              <w:keepLines w:val="0"/>
              <w:jc w:val="both"/>
              <w:rPr>
                <w:rFonts w:cs="Arial"/>
                <w:szCs w:val="18"/>
                <w:lang w:bidi="ar-KW"/>
              </w:rPr>
            </w:pPr>
            <w:r w:rsidRPr="00C246D5">
              <w:rPr>
                <w:rFonts w:cs="Arial"/>
                <w:szCs w:val="18"/>
              </w:rPr>
              <w:t xml:space="preserve">Non-RT RIC continues close loop monitoring of external power sources, energy supply information and energy saving function at O-DU and O-RU. </w:t>
            </w:r>
            <w:r w:rsidRPr="00C246D5">
              <w:rPr>
                <w:rFonts w:cs="Arial"/>
                <w:szCs w:val="18"/>
                <w:lang w:bidi="ar-KW"/>
              </w:rPr>
              <w:t>O-DU (s) and O-RU(s) operate using the configuration provided by the energy saving rApp via Non-RT RIC/SMO framework.</w:t>
            </w:r>
          </w:p>
        </w:tc>
        <w:tc>
          <w:tcPr>
            <w:tcW w:w="1749" w:type="dxa"/>
            <w:vAlign w:val="center"/>
          </w:tcPr>
          <w:p w14:paraId="2C03F0AE" w14:textId="77777777" w:rsidR="00E401C8" w:rsidRPr="00786C20" w:rsidRDefault="00E401C8" w:rsidP="00A640F8">
            <w:pPr>
              <w:pStyle w:val="TAL"/>
              <w:keepNext w:val="0"/>
              <w:keepLines w:val="0"/>
              <w:rPr>
                <w:rFonts w:cs="Arial"/>
                <w:szCs w:val="18"/>
                <w:lang w:bidi="ar-KW"/>
              </w:rPr>
            </w:pPr>
          </w:p>
        </w:tc>
      </w:tr>
    </w:tbl>
    <w:p w14:paraId="72D5AD53" w14:textId="30405630" w:rsidR="00E401C8" w:rsidRDefault="00E401C8" w:rsidP="00230ADE"/>
    <w:p w14:paraId="272F02E0" w14:textId="77777777" w:rsidR="00FA61A8" w:rsidRDefault="00FA61A8" w:rsidP="00FA61A8">
      <w:pPr>
        <w:pStyle w:val="PlantUML"/>
      </w:pPr>
      <w:r>
        <w:t>@startuml</w:t>
      </w:r>
    </w:p>
    <w:p w14:paraId="518E140E" w14:textId="77777777" w:rsidR="00FA61A8" w:rsidRDefault="00FA61A8" w:rsidP="00FA61A8">
      <w:pPr>
        <w:pStyle w:val="PlantUML"/>
      </w:pPr>
      <w:r>
        <w:t>!pragma teoz true</w:t>
      </w:r>
    </w:p>
    <w:p w14:paraId="52A43E44" w14:textId="77777777" w:rsidR="00FA61A8" w:rsidRDefault="00FA61A8" w:rsidP="00FA61A8">
      <w:pPr>
        <w:pStyle w:val="PlantUML"/>
      </w:pPr>
      <w:r>
        <w:t>skinparam sequenceArrowThickness 2</w:t>
      </w:r>
    </w:p>
    <w:p w14:paraId="01F5A71A" w14:textId="77777777" w:rsidR="00FA61A8" w:rsidRDefault="00FA61A8" w:rsidP="00FA61A8">
      <w:pPr>
        <w:pStyle w:val="PlantUML"/>
      </w:pPr>
      <w:r>
        <w:t>skinparam ParticipantPadding 5</w:t>
      </w:r>
    </w:p>
    <w:p w14:paraId="48182F3E" w14:textId="77777777" w:rsidR="00FA61A8" w:rsidRDefault="00FA61A8" w:rsidP="00FA61A8">
      <w:pPr>
        <w:pStyle w:val="PlantUML"/>
      </w:pPr>
      <w:r>
        <w:t>skinparam BoxPadding 10</w:t>
      </w:r>
    </w:p>
    <w:p w14:paraId="62D92A1A" w14:textId="77777777" w:rsidR="00FA61A8" w:rsidRDefault="00FA61A8" w:rsidP="00FA61A8">
      <w:pPr>
        <w:pStyle w:val="PlantUML"/>
      </w:pPr>
      <w:r>
        <w:t>skinparam defaultFontSize 15</w:t>
      </w:r>
    </w:p>
    <w:p w14:paraId="40310A5A" w14:textId="77777777" w:rsidR="00FA61A8" w:rsidRDefault="00FA61A8" w:rsidP="00FA61A8">
      <w:pPr>
        <w:pStyle w:val="PlantUML"/>
      </w:pPr>
      <w:r>
        <w:t>skinparam sequenceMessageAlign center</w:t>
      </w:r>
    </w:p>
    <w:p w14:paraId="3466EF8B" w14:textId="77777777" w:rsidR="00FA61A8" w:rsidRDefault="00FA61A8" w:rsidP="00FA61A8">
      <w:pPr>
        <w:pStyle w:val="PlantUML"/>
      </w:pPr>
      <w:r>
        <w:t>skinparam sequenceMessageAlign center</w:t>
      </w:r>
    </w:p>
    <w:p w14:paraId="6C0080F5" w14:textId="77777777" w:rsidR="00FA61A8" w:rsidRDefault="00FA61A8" w:rsidP="00FA61A8">
      <w:pPr>
        <w:pStyle w:val="PlantUML"/>
      </w:pPr>
    </w:p>
    <w:p w14:paraId="6A60328F" w14:textId="77777777" w:rsidR="00FA61A8" w:rsidRDefault="00FA61A8" w:rsidP="00FA61A8">
      <w:pPr>
        <w:pStyle w:val="PlantUML"/>
      </w:pPr>
      <w:r>
        <w:t>title Hierarchical O-RU management procedure</w:t>
      </w:r>
    </w:p>
    <w:p w14:paraId="07808606" w14:textId="77777777" w:rsidR="00FA61A8" w:rsidRDefault="00FA61A8" w:rsidP="00FA61A8">
      <w:pPr>
        <w:pStyle w:val="PlantUML"/>
      </w:pPr>
    </w:p>
    <w:p w14:paraId="68A24122" w14:textId="77777777" w:rsidR="00FA61A8" w:rsidRDefault="00FA61A8" w:rsidP="00FA61A8">
      <w:pPr>
        <w:pStyle w:val="PlantUML"/>
      </w:pPr>
      <w:r>
        <w:t>Title External power source coordination</w:t>
      </w:r>
    </w:p>
    <w:p w14:paraId="33A9B4F5" w14:textId="77777777" w:rsidR="00FA61A8" w:rsidRDefault="00FA61A8" w:rsidP="00FA61A8">
      <w:pPr>
        <w:pStyle w:val="PlantUML"/>
      </w:pPr>
      <w:r>
        <w:t>Skin rose</w:t>
      </w:r>
    </w:p>
    <w:p w14:paraId="108FDB4C" w14:textId="77777777" w:rsidR="00FA61A8" w:rsidRDefault="00FA61A8" w:rsidP="00FA61A8">
      <w:pPr>
        <w:pStyle w:val="PlantUML"/>
      </w:pPr>
    </w:p>
    <w:p w14:paraId="79DCA03D" w14:textId="77777777" w:rsidR="00FA61A8" w:rsidRDefault="00FA61A8" w:rsidP="00FA61A8">
      <w:pPr>
        <w:pStyle w:val="PlantUML"/>
      </w:pPr>
      <w:r>
        <w:t>box "Operator" #Lightblue</w:t>
      </w:r>
    </w:p>
    <w:p w14:paraId="1FFC35C1" w14:textId="77777777" w:rsidR="00FA61A8" w:rsidRDefault="00FA61A8" w:rsidP="00FA61A8">
      <w:pPr>
        <w:pStyle w:val="PlantUML"/>
      </w:pPr>
      <w:r>
        <w:t xml:space="preserve"> Actor host as "Energy source and supply information" </w:t>
      </w:r>
    </w:p>
    <w:p w14:paraId="29A6EEAD" w14:textId="77777777" w:rsidR="00FA61A8" w:rsidRDefault="00FA61A8" w:rsidP="00FA61A8">
      <w:pPr>
        <w:pStyle w:val="PlantUML"/>
      </w:pPr>
      <w:r>
        <w:t>End box</w:t>
      </w:r>
    </w:p>
    <w:p w14:paraId="041F3A38" w14:textId="77777777" w:rsidR="00FA61A8" w:rsidRDefault="00FA61A8" w:rsidP="00FA61A8">
      <w:pPr>
        <w:pStyle w:val="PlantUML"/>
      </w:pPr>
    </w:p>
    <w:p w14:paraId="3D0921E1" w14:textId="77777777" w:rsidR="00FA61A8" w:rsidRDefault="00FA61A8" w:rsidP="00FA61A8">
      <w:pPr>
        <w:pStyle w:val="PlantUML"/>
      </w:pPr>
      <w:r>
        <w:t>Box “Service Orchestration and Management Framework” #gold</w:t>
      </w:r>
    </w:p>
    <w:p w14:paraId="22657CAC" w14:textId="77777777" w:rsidR="00FA61A8" w:rsidRDefault="00FA61A8" w:rsidP="00FA61A8">
      <w:pPr>
        <w:pStyle w:val="PlantUML"/>
      </w:pPr>
      <w:r>
        <w:t>participant "MnS Producer \n(External producers)" as extp</w:t>
      </w:r>
    </w:p>
    <w:p w14:paraId="2A6C9459" w14:textId="77777777" w:rsidR="00FA61A8" w:rsidRDefault="00FA61A8" w:rsidP="00FA61A8">
      <w:pPr>
        <w:pStyle w:val="PlantUML"/>
      </w:pPr>
      <w:r>
        <w:t>participant "DME SMOS" as dme</w:t>
      </w:r>
    </w:p>
    <w:p w14:paraId="2283E736" w14:textId="77777777" w:rsidR="00FA61A8" w:rsidRDefault="00FA61A8" w:rsidP="00FA61A8">
      <w:pPr>
        <w:pStyle w:val="PlantUML"/>
      </w:pPr>
      <w:r>
        <w:t>participant "non-RT RIC \n(rApps)" as rapp</w:t>
      </w:r>
    </w:p>
    <w:p w14:paraId="3949C408" w14:textId="77777777" w:rsidR="00FA61A8" w:rsidRPr="00F16D59" w:rsidRDefault="00FA61A8" w:rsidP="00FA61A8">
      <w:pPr>
        <w:pStyle w:val="PlantUML"/>
        <w:rPr>
          <w:lang w:val="pt-BR"/>
        </w:rPr>
      </w:pPr>
      <w:r w:rsidRPr="00F16D59">
        <w:rPr>
          <w:lang w:val="pt-BR"/>
        </w:rPr>
        <w:t>participant "PMI SMOS" as pmi</w:t>
      </w:r>
    </w:p>
    <w:p w14:paraId="5DF23056" w14:textId="77777777" w:rsidR="00FA61A8" w:rsidRPr="00F16D59" w:rsidRDefault="00FA61A8" w:rsidP="00FA61A8">
      <w:pPr>
        <w:pStyle w:val="PlantUML"/>
        <w:rPr>
          <w:lang w:val="pt-BR"/>
        </w:rPr>
      </w:pPr>
      <w:r w:rsidRPr="00F16D59">
        <w:rPr>
          <w:lang w:val="pt-BR"/>
        </w:rPr>
        <w:t>participant "MnS Consumer \n(RAN NF OAM SMOS)" as smo</w:t>
      </w:r>
    </w:p>
    <w:p w14:paraId="2F352D62" w14:textId="77777777" w:rsidR="00FA61A8" w:rsidRPr="00F16D59" w:rsidRDefault="00FA61A8" w:rsidP="00FA61A8">
      <w:pPr>
        <w:pStyle w:val="PlantUML"/>
        <w:rPr>
          <w:lang w:val="pt-BR"/>
        </w:rPr>
      </w:pPr>
      <w:r w:rsidRPr="00F16D59">
        <w:rPr>
          <w:lang w:val="pt-BR"/>
        </w:rPr>
        <w:t>participant "O-RU Controller \n(Netconf client)" as smoru</w:t>
      </w:r>
    </w:p>
    <w:p w14:paraId="261ACFC9" w14:textId="77777777" w:rsidR="00FA61A8" w:rsidRDefault="00FA61A8" w:rsidP="00FA61A8">
      <w:pPr>
        <w:pStyle w:val="PlantUML"/>
      </w:pPr>
      <w:r>
        <w:t>end box</w:t>
      </w:r>
    </w:p>
    <w:p w14:paraId="6DA21AEC" w14:textId="77777777" w:rsidR="00FA61A8" w:rsidRDefault="00FA61A8" w:rsidP="00FA61A8">
      <w:pPr>
        <w:pStyle w:val="PlantUML"/>
      </w:pPr>
    </w:p>
    <w:p w14:paraId="7EEFC5D1" w14:textId="77777777" w:rsidR="00FA61A8" w:rsidRDefault="00FA61A8" w:rsidP="00FA61A8">
      <w:pPr>
        <w:pStyle w:val="PlantUML"/>
      </w:pPr>
      <w:r>
        <w:t>box “O-RAN NF” #lightpink</w:t>
      </w:r>
    </w:p>
    <w:p w14:paraId="4F84ED51" w14:textId="77777777" w:rsidR="00FA61A8" w:rsidRPr="00B00491" w:rsidRDefault="00FA61A8" w:rsidP="00FA61A8">
      <w:pPr>
        <w:pStyle w:val="PlantUML"/>
        <w:rPr>
          <w:lang w:val="pt-BR"/>
        </w:rPr>
      </w:pPr>
      <w:r>
        <w:t xml:space="preserve">    </w:t>
      </w:r>
      <w:r w:rsidRPr="00B00491">
        <w:rPr>
          <w:lang w:val="pt-BR"/>
        </w:rPr>
        <w:t>box "O-DU" #lightcyan</w:t>
      </w:r>
    </w:p>
    <w:p w14:paraId="39912926" w14:textId="77777777" w:rsidR="00FA61A8" w:rsidRPr="00B00491" w:rsidRDefault="00FA61A8" w:rsidP="00FA61A8">
      <w:pPr>
        <w:pStyle w:val="PlantUML"/>
        <w:rPr>
          <w:lang w:val="pt-BR"/>
        </w:rPr>
      </w:pPr>
      <w:r w:rsidRPr="00B00491">
        <w:rPr>
          <w:lang w:val="pt-BR"/>
        </w:rPr>
        <w:t xml:space="preserve">        participant "MnS Producer \n(MnF of O-DU)" as mnfodu</w:t>
      </w:r>
    </w:p>
    <w:p w14:paraId="10E45FCA" w14:textId="77777777" w:rsidR="00FA61A8" w:rsidRPr="00F16D59" w:rsidRDefault="00FA61A8" w:rsidP="00FA61A8">
      <w:pPr>
        <w:pStyle w:val="PlantUML"/>
        <w:rPr>
          <w:lang w:val="pt-BR"/>
        </w:rPr>
      </w:pPr>
      <w:r w:rsidRPr="00B00491">
        <w:rPr>
          <w:lang w:val="pt-BR"/>
        </w:rPr>
        <w:t xml:space="preserve">        </w:t>
      </w:r>
      <w:r w:rsidRPr="00F16D59">
        <w:rPr>
          <w:lang w:val="pt-BR"/>
        </w:rPr>
        <w:t>participant "O-RU Controller \n (Netconf client)\n(O-DU)" as client</w:t>
      </w:r>
    </w:p>
    <w:p w14:paraId="243B78B7" w14:textId="77777777" w:rsidR="00FA61A8" w:rsidRPr="00F16D59" w:rsidRDefault="00FA61A8" w:rsidP="00FA61A8">
      <w:pPr>
        <w:pStyle w:val="PlantUML"/>
        <w:rPr>
          <w:lang w:val="pt-BR"/>
        </w:rPr>
      </w:pPr>
      <w:r w:rsidRPr="00F16D59">
        <w:rPr>
          <w:lang w:val="pt-BR"/>
        </w:rPr>
        <w:t xml:space="preserve">    end box</w:t>
      </w:r>
    </w:p>
    <w:p w14:paraId="1892BE07" w14:textId="77777777" w:rsidR="00FA61A8" w:rsidRPr="00F16D59" w:rsidRDefault="00FA61A8" w:rsidP="00FA61A8">
      <w:pPr>
        <w:pStyle w:val="PlantUML"/>
        <w:rPr>
          <w:lang w:val="pt-BR"/>
        </w:rPr>
      </w:pPr>
      <w:r w:rsidRPr="00F16D59">
        <w:rPr>
          <w:lang w:val="pt-BR"/>
        </w:rPr>
        <w:t>participant "NETCONF Server/\n(O-RU)" as RU</w:t>
      </w:r>
    </w:p>
    <w:p w14:paraId="5090D933" w14:textId="77777777" w:rsidR="00FA61A8" w:rsidRDefault="00FA61A8" w:rsidP="00FA61A8">
      <w:pPr>
        <w:pStyle w:val="PlantUML"/>
      </w:pPr>
      <w:r>
        <w:t>end box</w:t>
      </w:r>
    </w:p>
    <w:p w14:paraId="5FE95E61" w14:textId="77777777" w:rsidR="00FA61A8" w:rsidRDefault="00FA61A8" w:rsidP="00FA61A8">
      <w:pPr>
        <w:pStyle w:val="PlantUML"/>
      </w:pPr>
    </w:p>
    <w:p w14:paraId="16D69BD0" w14:textId="77777777" w:rsidR="00FA61A8" w:rsidRDefault="00FA61A8" w:rsidP="00FA61A8">
      <w:pPr>
        <w:pStyle w:val="PlantUML"/>
      </w:pPr>
      <w:r>
        <w:t>Note over host, RU</w:t>
      </w:r>
    </w:p>
    <w:p w14:paraId="4224359B" w14:textId="77777777" w:rsidR="00FA61A8" w:rsidRDefault="00FA61A8" w:rsidP="00FA61A8">
      <w:pPr>
        <w:pStyle w:val="PlantUML"/>
      </w:pPr>
      <w:r>
        <w:t>&lt;B&gt;Pre-condition&lt;/B&gt;:</w:t>
      </w:r>
    </w:p>
    <w:p w14:paraId="02295A3F" w14:textId="77777777" w:rsidR="00FA61A8" w:rsidRDefault="00FA61A8" w:rsidP="00FA61A8">
      <w:pPr>
        <w:pStyle w:val="PlantUML"/>
      </w:pPr>
      <w:r>
        <w:t>1. External control panel (energy supplier) can provide the energy source and supply information to operator</w:t>
      </w:r>
    </w:p>
    <w:p w14:paraId="0777DBB0" w14:textId="77777777" w:rsidR="00FA61A8" w:rsidRDefault="00FA61A8" w:rsidP="00FA61A8">
      <w:pPr>
        <w:pStyle w:val="PlantUML"/>
      </w:pPr>
      <w:r>
        <w:t>2. Operator can configure the energy source and supply information to SMO Framework</w:t>
      </w:r>
    </w:p>
    <w:p w14:paraId="1C339648" w14:textId="77777777" w:rsidR="00FA61A8" w:rsidRDefault="00FA61A8" w:rsidP="00FA61A8">
      <w:pPr>
        <w:pStyle w:val="PlantUML"/>
      </w:pPr>
      <w:r>
        <w:t>3. O-RU has the connection with external power source control unit (Operator specific implementation)</w:t>
      </w:r>
    </w:p>
    <w:p w14:paraId="0218FA21" w14:textId="77777777" w:rsidR="00FA61A8" w:rsidRDefault="00FA61A8" w:rsidP="00FA61A8">
      <w:pPr>
        <w:pStyle w:val="PlantUML"/>
      </w:pPr>
      <w:r>
        <w:t>4. External power source control unit can expose the energy source and supply information to O-RU</w:t>
      </w:r>
    </w:p>
    <w:p w14:paraId="13406E23" w14:textId="77777777" w:rsidR="00FA61A8" w:rsidRDefault="00FA61A8" w:rsidP="00FA61A8">
      <w:pPr>
        <w:pStyle w:val="PlantUML"/>
      </w:pPr>
      <w:r>
        <w:t>End note</w:t>
      </w:r>
    </w:p>
    <w:p w14:paraId="29CE0202" w14:textId="77777777" w:rsidR="00FA61A8" w:rsidRDefault="00FA61A8" w:rsidP="00FA61A8">
      <w:pPr>
        <w:pStyle w:val="PlantUML"/>
      </w:pPr>
      <w:r>
        <w:t>Group Capability exposure</w:t>
      </w:r>
    </w:p>
    <w:p w14:paraId="5F2FCBEC" w14:textId="77777777" w:rsidR="00FA61A8" w:rsidRDefault="00FA61A8" w:rsidP="00FA61A8">
      <w:pPr>
        <w:pStyle w:val="PlantUML"/>
      </w:pPr>
      <w:r>
        <w:t>Alt Hierarchical deployment</w:t>
      </w:r>
    </w:p>
    <w:p w14:paraId="47AEFFFA" w14:textId="77777777" w:rsidR="00FA61A8" w:rsidRDefault="00FA61A8" w:rsidP="00FA61A8">
      <w:pPr>
        <w:pStyle w:val="PlantUML"/>
      </w:pPr>
      <w:r>
        <w:t>client&lt;-RU : [1a] &lt;&lt;FH M-Plane&gt;&gt; Expose the external power source coordination \nfeature capability and associated parameters</w:t>
      </w:r>
    </w:p>
    <w:p w14:paraId="1F9EF6E2" w14:textId="77777777" w:rsidR="00FA61A8" w:rsidRDefault="00FA61A8" w:rsidP="00FA61A8">
      <w:pPr>
        <w:pStyle w:val="PlantUML"/>
      </w:pPr>
      <w:r>
        <w:t xml:space="preserve">smo&lt;-mnfodu : [1b] &lt;&lt;O1&gt;&gt; O-DU forwards the O-RU capabilities </w:t>
      </w:r>
    </w:p>
    <w:p w14:paraId="30720682" w14:textId="77777777" w:rsidR="00FA61A8" w:rsidRDefault="00FA61A8" w:rsidP="00FA61A8">
      <w:pPr>
        <w:pStyle w:val="PlantUML"/>
      </w:pPr>
      <w:r>
        <w:t>Else Hybrid deployment</w:t>
      </w:r>
    </w:p>
    <w:p w14:paraId="21706ADE" w14:textId="77777777" w:rsidR="00FA61A8" w:rsidRDefault="00FA61A8" w:rsidP="00FA61A8">
      <w:pPr>
        <w:pStyle w:val="PlantUML"/>
      </w:pPr>
      <w:r>
        <w:t>smoru&lt;-RU : [2] &lt;&lt;FH M-Plane&gt;&gt; Expose the external power source coordination feature capability and associated parameters</w:t>
      </w:r>
    </w:p>
    <w:p w14:paraId="70C07E9E" w14:textId="77777777" w:rsidR="00FA61A8" w:rsidRDefault="00FA61A8" w:rsidP="00FA61A8">
      <w:pPr>
        <w:pStyle w:val="PlantUML"/>
      </w:pPr>
      <w:r>
        <w:t>End Alt</w:t>
      </w:r>
    </w:p>
    <w:p w14:paraId="23C6678A" w14:textId="77777777" w:rsidR="00FA61A8" w:rsidRDefault="00FA61A8" w:rsidP="00FA61A8">
      <w:pPr>
        <w:pStyle w:val="PlantUML"/>
      </w:pPr>
      <w:r>
        <w:t>End group</w:t>
      </w:r>
    </w:p>
    <w:p w14:paraId="0D7EE198" w14:textId="77777777" w:rsidR="00FA61A8" w:rsidRDefault="00FA61A8" w:rsidP="00FA61A8">
      <w:pPr>
        <w:pStyle w:val="PlantUML"/>
      </w:pPr>
      <w:r>
        <w:t>group Exposing external power source information (Energy source and supply information) avaialability to SMO Framework through O-RU</w:t>
      </w:r>
    </w:p>
    <w:p w14:paraId="57A12A22" w14:textId="77777777" w:rsidR="00FA61A8" w:rsidRDefault="00FA61A8" w:rsidP="00FA61A8">
      <w:pPr>
        <w:pStyle w:val="PlantUML"/>
      </w:pPr>
      <w:r>
        <w:t>opt</w:t>
      </w:r>
    </w:p>
    <w:p w14:paraId="5CDA30BE" w14:textId="77777777" w:rsidR="00FA61A8" w:rsidRDefault="00FA61A8" w:rsidP="00FA61A8">
      <w:pPr>
        <w:pStyle w:val="PlantUML"/>
      </w:pPr>
      <w:r>
        <w:t xml:space="preserve">RU&lt;-RU : [3] Collect the external power source \ninformation from energy supplier </w:t>
      </w:r>
    </w:p>
    <w:p w14:paraId="398CD36C" w14:textId="77777777" w:rsidR="00FA61A8" w:rsidRDefault="00FA61A8" w:rsidP="00FA61A8">
      <w:pPr>
        <w:pStyle w:val="PlantUML"/>
      </w:pPr>
      <w:r>
        <w:t>alt Hierarchical deployment</w:t>
      </w:r>
    </w:p>
    <w:p w14:paraId="6A97AD60" w14:textId="77777777" w:rsidR="00FA61A8" w:rsidRDefault="00FA61A8" w:rsidP="00FA61A8">
      <w:pPr>
        <w:pStyle w:val="PlantUML"/>
      </w:pPr>
      <w:r>
        <w:t xml:space="preserve">client&lt;-RU : [4a] &lt;&lt;FH M-Plane&gt;&gt; Expose the external power source information \neither through file management or NETCONF Yang </w:t>
      </w:r>
    </w:p>
    <w:p w14:paraId="57E31F3B" w14:textId="77777777" w:rsidR="00FA61A8" w:rsidRDefault="00FA61A8" w:rsidP="00FA61A8">
      <w:pPr>
        <w:pStyle w:val="PlantUML"/>
      </w:pPr>
      <w:r>
        <w:t>smo&lt;-mnfodu : [4b] &lt;&lt;O1&gt;&gt; O-DU forwards the external power source information</w:t>
      </w:r>
    </w:p>
    <w:p w14:paraId="3F31EEBA" w14:textId="77777777" w:rsidR="00FA61A8" w:rsidRDefault="00FA61A8" w:rsidP="00FA61A8">
      <w:pPr>
        <w:pStyle w:val="PlantUML"/>
      </w:pPr>
      <w:r>
        <w:t>Else Hybrid deployment</w:t>
      </w:r>
    </w:p>
    <w:p w14:paraId="79A03CAB" w14:textId="77777777" w:rsidR="00FA61A8" w:rsidRDefault="00FA61A8" w:rsidP="00FA61A8">
      <w:pPr>
        <w:pStyle w:val="PlantUML"/>
      </w:pPr>
      <w:r>
        <w:t>smoru&lt;-RU : [5] &lt;&lt;FH M-Plane&gt;&gt; Expose the external power source information either through file management or NETCONF Yang</w:t>
      </w:r>
    </w:p>
    <w:p w14:paraId="134469EE" w14:textId="77777777" w:rsidR="00FA61A8" w:rsidRDefault="00FA61A8" w:rsidP="00FA61A8">
      <w:pPr>
        <w:pStyle w:val="PlantUML"/>
      </w:pPr>
      <w:r>
        <w:t>end opt</w:t>
      </w:r>
    </w:p>
    <w:p w14:paraId="42A0820A" w14:textId="77777777" w:rsidR="00FA61A8" w:rsidRDefault="00FA61A8" w:rsidP="00FA61A8">
      <w:pPr>
        <w:pStyle w:val="PlantUML"/>
      </w:pPr>
      <w:r>
        <w:t>end group</w:t>
      </w:r>
    </w:p>
    <w:p w14:paraId="22A9846A" w14:textId="77777777" w:rsidR="00FA61A8" w:rsidRDefault="00FA61A8" w:rsidP="00FA61A8">
      <w:pPr>
        <w:pStyle w:val="PlantUML"/>
      </w:pPr>
      <w:r>
        <w:t>group SMO analyzes the energy source and supply information and perform actions based them</w:t>
      </w:r>
    </w:p>
    <w:p w14:paraId="5C49949F" w14:textId="77777777" w:rsidR="00FA61A8" w:rsidRDefault="00FA61A8" w:rsidP="00FA61A8">
      <w:pPr>
        <w:pStyle w:val="PlantUML"/>
      </w:pPr>
      <w:r>
        <w:t>alt rApp can create a policy and provision \nthrough PMI to RAN NF OAM SMOS</w:t>
      </w:r>
    </w:p>
    <w:p w14:paraId="0DD787DC" w14:textId="77777777" w:rsidR="00FA61A8" w:rsidRDefault="00FA61A8" w:rsidP="00FA61A8">
      <w:pPr>
        <w:pStyle w:val="PlantUML"/>
      </w:pPr>
      <w:r>
        <w:t>note over rapp,smo: [6a] rApp prepares a policy and provision through \n\tPMI SMOS to RAN NF OAM SMOS</w:t>
      </w:r>
    </w:p>
    <w:p w14:paraId="2083AC36" w14:textId="77777777" w:rsidR="00FA61A8" w:rsidRDefault="00FA61A8" w:rsidP="00FA61A8">
      <w:pPr>
        <w:pStyle w:val="PlantUML"/>
      </w:pPr>
      <w:r>
        <w:t>else PMI provision operator provided \npolicy to RAN NF OAM SMOS</w:t>
      </w:r>
    </w:p>
    <w:p w14:paraId="76724A50" w14:textId="77777777" w:rsidR="00FA61A8" w:rsidRDefault="00FA61A8" w:rsidP="00FA61A8">
      <w:pPr>
        <w:pStyle w:val="PlantUML"/>
      </w:pPr>
      <w:r>
        <w:t>note over pmi,smo: [6b] Energy saving policy based on energy \nsupply and energy source information</w:t>
      </w:r>
    </w:p>
    <w:p w14:paraId="1999CFD5" w14:textId="77777777" w:rsidR="00FA61A8" w:rsidRDefault="00FA61A8" w:rsidP="00FA61A8">
      <w:pPr>
        <w:pStyle w:val="PlantUML"/>
      </w:pPr>
      <w:r>
        <w:t xml:space="preserve">end alt </w:t>
      </w:r>
    </w:p>
    <w:p w14:paraId="3CC6E017" w14:textId="77777777" w:rsidR="00FA61A8" w:rsidRDefault="00FA61A8" w:rsidP="00FA61A8">
      <w:pPr>
        <w:pStyle w:val="PlantUML"/>
      </w:pPr>
      <w:r>
        <w:t>opt</w:t>
      </w:r>
    </w:p>
    <w:p w14:paraId="348FB7A9" w14:textId="77777777" w:rsidR="00FA61A8" w:rsidRDefault="00FA61A8" w:rsidP="00FA61A8">
      <w:pPr>
        <w:pStyle w:val="PlantUML"/>
      </w:pPr>
      <w:r>
        <w:t>note over rapp, smoru : [6c] Decide to switch power sources \nand/or activate appropriate ES features</w:t>
      </w:r>
    </w:p>
    <w:p w14:paraId="0885980E" w14:textId="77777777" w:rsidR="00FA61A8" w:rsidRDefault="00FA61A8" w:rsidP="00FA61A8">
      <w:pPr>
        <w:pStyle w:val="PlantUML"/>
      </w:pPr>
      <w:r>
        <w:t>end opt</w:t>
      </w:r>
    </w:p>
    <w:p w14:paraId="0826F368" w14:textId="77777777" w:rsidR="00FA61A8" w:rsidRDefault="00FA61A8" w:rsidP="00FA61A8">
      <w:pPr>
        <w:pStyle w:val="PlantUML"/>
      </w:pPr>
      <w:r>
        <w:t>end group</w:t>
      </w:r>
    </w:p>
    <w:p w14:paraId="59549799" w14:textId="77777777" w:rsidR="00FA61A8" w:rsidRDefault="00FA61A8" w:rsidP="00FA61A8">
      <w:pPr>
        <w:pStyle w:val="PlantUML"/>
      </w:pPr>
    </w:p>
    <w:p w14:paraId="1D48B8FA" w14:textId="77777777" w:rsidR="00FA61A8" w:rsidRDefault="00FA61A8" w:rsidP="00FA61A8">
      <w:pPr>
        <w:pStyle w:val="PlantUML"/>
      </w:pPr>
      <w:r>
        <w:t>Group External power source coordination based energy saving implementation</w:t>
      </w:r>
    </w:p>
    <w:p w14:paraId="09ED13FC" w14:textId="77777777" w:rsidR="00FA61A8" w:rsidRDefault="00FA61A8" w:rsidP="00FA61A8">
      <w:pPr>
        <w:pStyle w:val="PlantUML"/>
      </w:pPr>
      <w:r>
        <w:t>Alt Hierarchical deployment</w:t>
      </w:r>
    </w:p>
    <w:p w14:paraId="672450C2" w14:textId="77777777" w:rsidR="00FA61A8" w:rsidRDefault="00FA61A8" w:rsidP="00FA61A8">
      <w:pPr>
        <w:pStyle w:val="PlantUML"/>
      </w:pPr>
      <w:r>
        <w:t>opt Switch power supply source</w:t>
      </w:r>
    </w:p>
    <w:p w14:paraId="773B14BD" w14:textId="77777777" w:rsidR="00FA61A8" w:rsidRDefault="00FA61A8" w:rsidP="00FA61A8">
      <w:pPr>
        <w:pStyle w:val="PlantUML"/>
      </w:pPr>
      <w:r>
        <w:t>note over pmi, mnfodu : [7a] &lt;&lt;O1&gt;&gt; Provide policy or configuration changes to O-DU for switching energy source</w:t>
      </w:r>
    </w:p>
    <w:p w14:paraId="309796F0" w14:textId="77777777" w:rsidR="00FA61A8" w:rsidRDefault="00FA61A8" w:rsidP="00FA61A8">
      <w:pPr>
        <w:pStyle w:val="PlantUML"/>
      </w:pPr>
      <w:r>
        <w:t>note over mnfodu, client : Analyze the configuration changes</w:t>
      </w:r>
    </w:p>
    <w:p w14:paraId="42864DD4" w14:textId="77777777" w:rsidR="00FA61A8" w:rsidRDefault="00FA61A8" w:rsidP="00FA61A8">
      <w:pPr>
        <w:pStyle w:val="PlantUML"/>
      </w:pPr>
      <w:r>
        <w:t>client-&gt;RU : [7b] &lt;&lt;FH M-Plane&gt;&gt; Sends the energy source \nswitching command for control panel</w:t>
      </w:r>
    </w:p>
    <w:p w14:paraId="35649349" w14:textId="77777777" w:rsidR="00FA61A8" w:rsidRDefault="00FA61A8" w:rsidP="00FA61A8">
      <w:pPr>
        <w:pStyle w:val="PlantUML"/>
      </w:pPr>
      <w:r>
        <w:t>note left RU : [7c] O-RU forward the power source switching \ncommand and/or implement requested ES</w:t>
      </w:r>
    </w:p>
    <w:p w14:paraId="6E73261E" w14:textId="77777777" w:rsidR="00FA61A8" w:rsidRDefault="00FA61A8" w:rsidP="00FA61A8">
      <w:pPr>
        <w:pStyle w:val="PlantUML"/>
      </w:pPr>
      <w:r>
        <w:t>end opt</w:t>
      </w:r>
    </w:p>
    <w:p w14:paraId="528A3B7E" w14:textId="77777777" w:rsidR="00FA61A8" w:rsidRDefault="00FA61A8" w:rsidP="00FA61A8">
      <w:pPr>
        <w:pStyle w:val="PlantUML"/>
      </w:pPr>
      <w:r>
        <w:t>group Energy saving activation based on energy source and supply information</w:t>
      </w:r>
    </w:p>
    <w:p w14:paraId="1C192E83" w14:textId="77777777" w:rsidR="00FA61A8" w:rsidRPr="00F16D59" w:rsidRDefault="00FA61A8" w:rsidP="00FA61A8">
      <w:pPr>
        <w:pStyle w:val="PlantUML"/>
        <w:rPr>
          <w:lang w:val="pt-BR"/>
        </w:rPr>
      </w:pPr>
      <w:r w:rsidRPr="00F16D59">
        <w:rPr>
          <w:lang w:val="pt-BR"/>
        </w:rPr>
        <w:t>smo-&gt;mnfodu : [</w:t>
      </w:r>
      <w:r>
        <w:rPr>
          <w:lang w:val="pt-BR"/>
        </w:rPr>
        <w:t>8</w:t>
      </w:r>
      <w:r w:rsidRPr="00F16D59">
        <w:rPr>
          <w:lang w:val="pt-BR"/>
        </w:rPr>
        <w:t xml:space="preserve">a] &lt;&lt;O1&gt;&gt; Provide ES policy or configures O-DU </w:t>
      </w:r>
    </w:p>
    <w:p w14:paraId="0D1A13FC" w14:textId="77777777" w:rsidR="00FA61A8" w:rsidRDefault="00FA61A8" w:rsidP="00FA61A8">
      <w:pPr>
        <w:pStyle w:val="PlantUML"/>
      </w:pPr>
      <w:r>
        <w:t xml:space="preserve">note over mnfodu, client : Analyze the policy or configuration changes </w:t>
      </w:r>
    </w:p>
    <w:p w14:paraId="3C7D6D75" w14:textId="77777777" w:rsidR="00FA61A8" w:rsidRDefault="00FA61A8" w:rsidP="00FA61A8">
      <w:pPr>
        <w:pStyle w:val="PlantUML"/>
      </w:pPr>
      <w:r>
        <w:t>client-&gt;RU : [8b] &lt;&lt;FH M-Plane&gt;&gt; Activate appropriate ES in \nO-RU or O-RU shutdown</w:t>
      </w:r>
    </w:p>
    <w:p w14:paraId="32DD0336" w14:textId="77777777" w:rsidR="00FA61A8" w:rsidRDefault="00FA61A8" w:rsidP="00FA61A8">
      <w:pPr>
        <w:pStyle w:val="PlantUML"/>
      </w:pPr>
      <w:r>
        <w:t>end group</w:t>
      </w:r>
    </w:p>
    <w:p w14:paraId="63D1030F" w14:textId="77777777" w:rsidR="00FA61A8" w:rsidRDefault="00FA61A8" w:rsidP="00FA61A8">
      <w:pPr>
        <w:pStyle w:val="PlantUML"/>
      </w:pPr>
      <w:r>
        <w:t>else Hybrid deployment</w:t>
      </w:r>
    </w:p>
    <w:p w14:paraId="646F4B7C" w14:textId="77777777" w:rsidR="00FA61A8" w:rsidRDefault="00FA61A8" w:rsidP="00FA61A8">
      <w:pPr>
        <w:pStyle w:val="PlantUML"/>
      </w:pPr>
      <w:r>
        <w:t>opt Switch power supply source</w:t>
      </w:r>
    </w:p>
    <w:p w14:paraId="1CAFC99D" w14:textId="77777777" w:rsidR="00FA61A8" w:rsidRDefault="00FA61A8" w:rsidP="00FA61A8">
      <w:pPr>
        <w:pStyle w:val="PlantUML"/>
      </w:pPr>
      <w:r>
        <w:t>smoru-&gt;RU : [9a] &lt;&lt;FH M-Plane&gt;&gt; Configures O-RU to switch power supply</w:t>
      </w:r>
    </w:p>
    <w:p w14:paraId="1ED63F4A" w14:textId="77777777" w:rsidR="00FA61A8" w:rsidRDefault="00FA61A8" w:rsidP="00FA61A8">
      <w:pPr>
        <w:pStyle w:val="PlantUML"/>
      </w:pPr>
      <w:r>
        <w:t>note left RU : [9b] O-RU forward the power source switching \ncommand and/or implement requested ES</w:t>
      </w:r>
    </w:p>
    <w:p w14:paraId="1C46B6A7" w14:textId="77777777" w:rsidR="00FA61A8" w:rsidRDefault="00FA61A8" w:rsidP="00FA61A8">
      <w:pPr>
        <w:pStyle w:val="PlantUML"/>
      </w:pPr>
      <w:r>
        <w:t>end opt</w:t>
      </w:r>
    </w:p>
    <w:p w14:paraId="5FD9E40E" w14:textId="77777777" w:rsidR="00FA61A8" w:rsidRDefault="00FA61A8" w:rsidP="00FA61A8">
      <w:pPr>
        <w:pStyle w:val="PlantUML"/>
      </w:pPr>
      <w:r>
        <w:t>group Energy saving activation based on energy source and supply information</w:t>
      </w:r>
    </w:p>
    <w:p w14:paraId="450EE08D" w14:textId="77777777" w:rsidR="00FA61A8" w:rsidRDefault="00FA61A8" w:rsidP="00FA61A8">
      <w:pPr>
        <w:pStyle w:val="PlantUML"/>
      </w:pPr>
      <w:r>
        <w:t>smoru-&gt;mnfodu : [10a] &lt;&lt;O1&gt;&gt; Updates O-DU about the energy saving \nfeature activation in the specific O-RU</w:t>
      </w:r>
    </w:p>
    <w:p w14:paraId="66C9578A" w14:textId="77777777" w:rsidR="00FA61A8" w:rsidRDefault="00FA61A8" w:rsidP="00FA61A8">
      <w:pPr>
        <w:pStyle w:val="PlantUML"/>
      </w:pPr>
      <w:r>
        <w:t>note over mnfodu, client : Configures O-RU with necessary changes</w:t>
      </w:r>
    </w:p>
    <w:p w14:paraId="55302C90" w14:textId="77777777" w:rsidR="00FA61A8" w:rsidRDefault="00FA61A8" w:rsidP="00FA61A8">
      <w:pPr>
        <w:pStyle w:val="PlantUML"/>
      </w:pPr>
      <w:r>
        <w:t>smoru-&gt;RU : [10b] &lt;&lt;FH M-Plane&gt;&gt; Activate appropriate ES in O-RU or O-RU shutdown</w:t>
      </w:r>
    </w:p>
    <w:p w14:paraId="342A6B94" w14:textId="77777777" w:rsidR="00FA61A8" w:rsidRDefault="00FA61A8" w:rsidP="00FA61A8">
      <w:pPr>
        <w:pStyle w:val="PlantUML"/>
      </w:pPr>
      <w:r>
        <w:t>end group</w:t>
      </w:r>
    </w:p>
    <w:p w14:paraId="5A6DC962" w14:textId="77777777" w:rsidR="00FA61A8" w:rsidRDefault="00FA61A8" w:rsidP="00FA61A8">
      <w:pPr>
        <w:pStyle w:val="PlantUML"/>
      </w:pPr>
      <w:r>
        <w:t>end alt</w:t>
      </w:r>
    </w:p>
    <w:p w14:paraId="40D38C6B" w14:textId="77777777" w:rsidR="00FA61A8" w:rsidRDefault="00FA61A8" w:rsidP="00FA61A8">
      <w:pPr>
        <w:pStyle w:val="PlantUML"/>
      </w:pPr>
      <w:r>
        <w:t xml:space="preserve">note over host, RU : [11] End energy saving when the energy source and supply restored to default one </w:t>
      </w:r>
    </w:p>
    <w:p w14:paraId="0EBEBA38" w14:textId="3BE6CE05" w:rsidR="00FA61A8" w:rsidRDefault="00FA61A8" w:rsidP="00FA61A8">
      <w:pPr>
        <w:pStyle w:val="PlantUML"/>
      </w:pPr>
      <w:r>
        <w:t>end group</w:t>
      </w:r>
    </w:p>
    <w:p w14:paraId="207A5B81" w14:textId="4655A167" w:rsidR="00FA61A8" w:rsidRDefault="00FA61A8" w:rsidP="00FA61A8">
      <w:pPr>
        <w:pStyle w:val="PlantUML"/>
      </w:pPr>
      <w:r>
        <w:t>@enduml</w:t>
      </w:r>
    </w:p>
    <w:p w14:paraId="5930D10A" w14:textId="77777777" w:rsidR="00FA61A8" w:rsidRPr="00E368A3" w:rsidRDefault="00FA61A8" w:rsidP="00E368A3">
      <w:pPr>
        <w:rPr>
          <w:kern w:val="0"/>
        </w:rPr>
      </w:pPr>
    </w:p>
    <w:p w14:paraId="3C309344" w14:textId="2A54AD73" w:rsidR="00E401C8" w:rsidRPr="00447571" w:rsidRDefault="00E401C8" w:rsidP="00E401C8">
      <w:pPr>
        <w:pStyle w:val="B10"/>
        <w:ind w:left="0" w:firstLine="0"/>
        <w:jc w:val="both"/>
        <w:rPr>
          <w:rFonts w:ascii="Times New Roman" w:hAnsi="Times New Roman" w:cs="Times New Roman"/>
          <w:sz w:val="20"/>
          <w:szCs w:val="20"/>
          <w:lang w:eastAsia="x-none"/>
        </w:rPr>
      </w:pPr>
      <w:r w:rsidRPr="00447571">
        <w:rPr>
          <w:rFonts w:ascii="Times New Roman" w:hAnsi="Times New Roman" w:cs="Times New Roman"/>
          <w:sz w:val="20"/>
          <w:szCs w:val="20"/>
        </w:rPr>
        <w:t>The flow diagram of the external power source coordination-based energy saving using O1-based solution with energy source and supply information configured by the operator and exposed through O-RU is given in figure 4.21.3.</w:t>
      </w:r>
      <w:r w:rsidR="00F90609">
        <w:rPr>
          <w:rFonts w:ascii="Times New Roman" w:hAnsi="Times New Roman" w:cs="Times New Roman"/>
          <w:sz w:val="20"/>
          <w:szCs w:val="20"/>
        </w:rPr>
        <w:t>4</w:t>
      </w:r>
      <w:r w:rsidRPr="00447571">
        <w:rPr>
          <w:rFonts w:ascii="Times New Roman" w:hAnsi="Times New Roman" w:cs="Times New Roman"/>
          <w:sz w:val="20"/>
          <w:szCs w:val="20"/>
        </w:rPr>
        <w:t>.1-1.</w:t>
      </w:r>
    </w:p>
    <w:p w14:paraId="33DAFB46" w14:textId="07FA7A0A" w:rsidR="00E401C8" w:rsidRDefault="00FA61A8" w:rsidP="00230ADE">
      <w:pPr>
        <w:jc w:val="center"/>
        <w:rPr>
          <w:rFonts w:ascii="Times New Roman" w:hAnsi="Times New Roman" w:cs="Times New Roman"/>
          <w:sz w:val="20"/>
          <w:szCs w:val="20"/>
        </w:rPr>
      </w:pPr>
      <w:r>
        <w:rPr>
          <w:noProof/>
          <w:lang w:val="en-GB"/>
        </w:rPr>
        <w:drawing>
          <wp:inline distT="0" distB="0" distL="0" distR="0" wp14:anchorId="5908F398" wp14:editId="0B76864D">
            <wp:extent cx="6122034" cy="6605877"/>
            <wp:effectExtent l="0" t="0" r="0" b="5080"/>
            <wp:docPr id="954242163"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242163" name="Picture 3" descr="Generated by PlantUML"/>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22034" cy="6605877"/>
                    </a:xfrm>
                    <a:prstGeom prst="rect">
                      <a:avLst/>
                    </a:prstGeom>
                  </pic:spPr>
                </pic:pic>
              </a:graphicData>
            </a:graphic>
          </wp:inline>
        </w:drawing>
      </w:r>
    </w:p>
    <w:p w14:paraId="2F287C45" w14:textId="0D8ECC01" w:rsidR="00FA61A8" w:rsidRDefault="00FA61A8">
      <w:pPr>
        <w:jc w:val="center"/>
        <w:rPr>
          <w:rFonts w:ascii="Arial" w:hAnsi="Arial" w:cs="Arial"/>
          <w:b/>
          <w:bCs/>
          <w:sz w:val="20"/>
          <w:szCs w:val="20"/>
        </w:rPr>
      </w:pPr>
      <w:r w:rsidRPr="00E368A3">
        <w:rPr>
          <w:rFonts w:ascii="Arial" w:hAnsi="Arial" w:cs="Arial"/>
          <w:b/>
          <w:bCs/>
          <w:sz w:val="20"/>
          <w:szCs w:val="20"/>
        </w:rPr>
        <w:t>Figure 4.21.3.</w:t>
      </w:r>
      <w:r w:rsidR="00447571">
        <w:rPr>
          <w:rFonts w:ascii="Arial" w:hAnsi="Arial" w:cs="Arial"/>
          <w:b/>
          <w:bCs/>
          <w:sz w:val="20"/>
          <w:szCs w:val="20"/>
        </w:rPr>
        <w:t>4</w:t>
      </w:r>
      <w:r w:rsidRPr="00E368A3">
        <w:rPr>
          <w:rFonts w:ascii="Arial" w:hAnsi="Arial" w:cs="Arial"/>
          <w:b/>
          <w:bCs/>
          <w:sz w:val="20"/>
          <w:szCs w:val="20"/>
        </w:rPr>
        <w:t>.1-1: External power source coordination</w:t>
      </w:r>
      <w:r w:rsidR="00230ADE">
        <w:rPr>
          <w:rFonts w:ascii="Arial" w:hAnsi="Arial" w:cs="Arial"/>
          <w:b/>
          <w:bCs/>
          <w:sz w:val="20"/>
          <w:szCs w:val="20"/>
        </w:rPr>
        <w:t>-</w:t>
      </w:r>
      <w:r w:rsidRPr="00E368A3">
        <w:rPr>
          <w:rFonts w:ascii="Arial" w:hAnsi="Arial" w:cs="Arial"/>
          <w:b/>
          <w:bCs/>
          <w:sz w:val="20"/>
          <w:szCs w:val="20"/>
        </w:rPr>
        <w:t>based energy saving: AI/ML inference via Non-RT RIC</w:t>
      </w:r>
    </w:p>
    <w:p w14:paraId="40A00F9C" w14:textId="3A34F0D2" w:rsidR="00A56DD7" w:rsidRDefault="00A56DD7" w:rsidP="00A56DD7">
      <w:pPr>
        <w:pStyle w:val="4"/>
        <w:spacing w:before="180"/>
        <w:ind w:left="1134" w:hanging="1134"/>
        <w:rPr>
          <w:lang w:val="en-US"/>
        </w:rPr>
      </w:pPr>
      <w:r>
        <w:rPr>
          <w:lang w:val="en-US"/>
        </w:rPr>
        <w:t>4.21</w:t>
      </w:r>
      <w:r w:rsidRPr="00286492">
        <w:rPr>
          <w:lang w:val="en-US"/>
        </w:rPr>
        <w:t>.</w:t>
      </w:r>
      <w:r>
        <w:rPr>
          <w:lang w:val="en-US"/>
        </w:rPr>
        <w:t>3.</w:t>
      </w:r>
      <w:r w:rsidR="00447571">
        <w:rPr>
          <w:lang w:val="en-US"/>
        </w:rPr>
        <w:t>5</w:t>
      </w:r>
      <w:r w:rsidRPr="00286492">
        <w:rPr>
          <w:lang w:val="en-US"/>
        </w:rPr>
        <w:tab/>
      </w:r>
      <w:r>
        <w:rPr>
          <w:lang w:val="en-US"/>
        </w:rPr>
        <w:t>PA power optimization-based energy saving</w:t>
      </w:r>
    </w:p>
    <w:p w14:paraId="734D7F77" w14:textId="373E607F" w:rsidR="00A56DD7" w:rsidRPr="00E368A3" w:rsidRDefault="00A56DD7" w:rsidP="00A56DD7">
      <w:pPr>
        <w:jc w:val="both"/>
        <w:rPr>
          <w:rFonts w:ascii="Times New Roman" w:hAnsi="Times New Roman" w:cs="Times New Roman"/>
          <w:sz w:val="20"/>
          <w:szCs w:val="20"/>
        </w:rPr>
      </w:pPr>
      <w:r w:rsidRPr="00E368A3">
        <w:rPr>
          <w:rFonts w:ascii="Times New Roman" w:hAnsi="Times New Roman" w:cs="Times New Roman"/>
          <w:sz w:val="20"/>
          <w:szCs w:val="20"/>
        </w:rPr>
        <w:t xml:space="preserve">Power amplifier optimization-based energy saving (maximum output power control) is for SMO framework to collect the network data and KPIs from various network functions. By leveraging this information, the SMO can dynamically prepare the policy or configuration changes and provide them to the O-DU. Once the conditions mentioned in that policy satisfied or based on configuration changes, the O-DU configures the maximum output power in O-RU, where this power value may be determined by O-DU according to the traffic scheduling requirements. The O-RU optimizes the power amplifier parameters according to the maximum output power configured by O-DU. This could result in the O-RU energy saving as the power amplifier is a major power consuming component of O-RU. </w:t>
      </w:r>
    </w:p>
    <w:p w14:paraId="7026EA94" w14:textId="1C077372" w:rsidR="00A56DD7" w:rsidRDefault="00A56DD7" w:rsidP="00A56DD7">
      <w:pPr>
        <w:pStyle w:val="5"/>
        <w:ind w:left="0" w:firstLine="0"/>
        <w:rPr>
          <w:rFonts w:eastAsia="Arial"/>
        </w:rPr>
      </w:pPr>
      <w:r w:rsidRPr="00255BD6">
        <w:rPr>
          <w:rFonts w:eastAsia="Arial"/>
        </w:rPr>
        <w:t>4.21.</w:t>
      </w:r>
      <w:r>
        <w:rPr>
          <w:rFonts w:eastAsia="Arial"/>
        </w:rPr>
        <w:t>3</w:t>
      </w:r>
      <w:r w:rsidRPr="00255BD6">
        <w:rPr>
          <w:rFonts w:eastAsia="Arial"/>
        </w:rPr>
        <w:t>.</w:t>
      </w:r>
      <w:r w:rsidR="00447571">
        <w:rPr>
          <w:rFonts w:eastAsia="Arial"/>
        </w:rPr>
        <w:t>5</w:t>
      </w:r>
      <w:r w:rsidRPr="00255BD6">
        <w:rPr>
          <w:rFonts w:eastAsia="Arial"/>
        </w:rPr>
        <w:t xml:space="preserve">.1 </w:t>
      </w:r>
      <w:r>
        <w:rPr>
          <w:rFonts w:eastAsia="Arial"/>
        </w:rPr>
        <w:t>Solution</w:t>
      </w:r>
      <w:r w:rsidRPr="00255BD6">
        <w:rPr>
          <w:rFonts w:eastAsia="Arial"/>
        </w:rPr>
        <w:t>: rApp-based solution</w:t>
      </w:r>
      <w:r>
        <w:rPr>
          <w:rFonts w:eastAsia="Arial"/>
        </w:rPr>
        <w:t xml:space="preserve"> (O1-based)</w:t>
      </w:r>
    </w:p>
    <w:p w14:paraId="793BA3AF" w14:textId="49303DCF" w:rsidR="00A56DD7" w:rsidRPr="00E368A3" w:rsidRDefault="00A56DD7" w:rsidP="00A56DD7">
      <w:pPr>
        <w:jc w:val="both"/>
        <w:rPr>
          <w:rFonts w:ascii="Times New Roman" w:eastAsia="Arial" w:hAnsi="Times New Roman" w:cs="Times New Roman"/>
          <w:b/>
          <w:bCs/>
          <w:color w:val="000000"/>
          <w:sz w:val="20"/>
          <w:szCs w:val="20"/>
        </w:rPr>
      </w:pPr>
      <w:r w:rsidRPr="00E368A3">
        <w:rPr>
          <w:rFonts w:ascii="Times New Roman" w:hAnsi="Times New Roman" w:cs="Times New Roman"/>
          <w:sz w:val="20"/>
          <w:szCs w:val="20"/>
        </w:rPr>
        <w:t xml:space="preserve">The following entities are applicable to this solution: </w:t>
      </w:r>
      <w:r w:rsidR="00F848D3">
        <w:rPr>
          <w:rFonts w:ascii="Times New Roman" w:hAnsi="Times New Roman" w:cs="Times New Roman"/>
          <w:sz w:val="20"/>
          <w:szCs w:val="20"/>
        </w:rPr>
        <w:t>e</w:t>
      </w:r>
      <w:r w:rsidRPr="00E368A3">
        <w:rPr>
          <w:rFonts w:ascii="Times New Roman" w:hAnsi="Times New Roman" w:cs="Times New Roman"/>
          <w:sz w:val="20"/>
          <w:szCs w:val="20"/>
        </w:rPr>
        <w:t>nergy saving rApp, Non-RT RIC/SMO framework, O-DU node, and O-RU node.</w:t>
      </w:r>
    </w:p>
    <w:p w14:paraId="0003611F" w14:textId="64E49702" w:rsidR="00A56DD7" w:rsidRPr="00E368A3" w:rsidRDefault="00A56DD7" w:rsidP="00A56DD7">
      <w:pPr>
        <w:jc w:val="both"/>
        <w:rPr>
          <w:rFonts w:ascii="Times New Roman" w:hAnsi="Times New Roman" w:cs="Times New Roman"/>
          <w:sz w:val="20"/>
          <w:szCs w:val="20"/>
        </w:rPr>
      </w:pPr>
      <w:r w:rsidRPr="00E368A3">
        <w:rPr>
          <w:rFonts w:ascii="Times New Roman" w:eastAsia="Arial" w:hAnsi="Times New Roman" w:cs="Times New Roman"/>
          <w:color w:val="000000"/>
          <w:sz w:val="20"/>
          <w:szCs w:val="20"/>
        </w:rPr>
        <w:t xml:space="preserve">A solution for </w:t>
      </w:r>
      <w:r w:rsidRPr="00E368A3">
        <w:rPr>
          <w:rFonts w:ascii="Times New Roman" w:hAnsi="Times New Roman" w:cs="Times New Roman"/>
          <w:sz w:val="20"/>
          <w:szCs w:val="20"/>
        </w:rPr>
        <w:t>PA power optimization-based energy saving: use case through rApp-based solution is captured in table 4.21.3.</w:t>
      </w:r>
      <w:r w:rsidR="00447571">
        <w:rPr>
          <w:rFonts w:ascii="Times New Roman" w:hAnsi="Times New Roman" w:cs="Times New Roman"/>
          <w:sz w:val="20"/>
          <w:szCs w:val="20"/>
        </w:rPr>
        <w:t>5</w:t>
      </w:r>
      <w:r w:rsidRPr="00E368A3">
        <w:rPr>
          <w:rFonts w:ascii="Times New Roman" w:hAnsi="Times New Roman" w:cs="Times New Roman"/>
          <w:sz w:val="20"/>
          <w:szCs w:val="20"/>
        </w:rPr>
        <w:t>.1-1.</w:t>
      </w:r>
    </w:p>
    <w:p w14:paraId="69AF8F3A" w14:textId="30820337" w:rsidR="00F848D3" w:rsidRPr="00E368A3" w:rsidRDefault="00F848D3" w:rsidP="00F848D3">
      <w:pPr>
        <w:spacing w:before="60"/>
        <w:jc w:val="center"/>
        <w:rPr>
          <w:rFonts w:ascii="Arial" w:hAnsi="Arial" w:cs="Arial"/>
          <w:b/>
          <w:bCs/>
          <w:sz w:val="20"/>
          <w:szCs w:val="20"/>
        </w:rPr>
      </w:pPr>
      <w:r w:rsidRPr="00E368A3">
        <w:rPr>
          <w:rFonts w:ascii="Arial" w:hAnsi="Arial" w:cs="Arial"/>
          <w:b/>
          <w:bCs/>
          <w:sz w:val="20"/>
          <w:szCs w:val="20"/>
        </w:rPr>
        <w:t>Table 4.21.3.</w:t>
      </w:r>
      <w:r w:rsidR="00447571">
        <w:rPr>
          <w:rFonts w:ascii="Arial" w:hAnsi="Arial" w:cs="Arial"/>
          <w:b/>
          <w:bCs/>
          <w:sz w:val="20"/>
          <w:szCs w:val="20"/>
        </w:rPr>
        <w:t>5</w:t>
      </w:r>
      <w:r w:rsidRPr="00E368A3">
        <w:rPr>
          <w:rFonts w:ascii="Arial" w:hAnsi="Arial" w:cs="Arial"/>
          <w:b/>
          <w:bCs/>
          <w:sz w:val="20"/>
          <w:szCs w:val="20"/>
        </w:rPr>
        <w:t>.1-1: PA power optimization: AI/ML inference via Non-RT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5887"/>
        <w:gridCol w:w="1749"/>
      </w:tblGrid>
      <w:tr w:rsidR="00F848D3" w:rsidRPr="005A67DD" w14:paraId="1CBDF5D5" w14:textId="77777777" w:rsidTr="00DD4439">
        <w:trPr>
          <w:tblHeader/>
          <w:jc w:val="center"/>
        </w:trPr>
        <w:tc>
          <w:tcPr>
            <w:tcW w:w="1940" w:type="dxa"/>
            <w:shd w:val="clear" w:color="auto" w:fill="D9D9D9"/>
            <w:vAlign w:val="center"/>
          </w:tcPr>
          <w:p w14:paraId="0F1686D4" w14:textId="77777777" w:rsidR="00F848D3" w:rsidRPr="00F848D3" w:rsidRDefault="00F848D3" w:rsidP="00DD4439">
            <w:pPr>
              <w:pStyle w:val="TAH"/>
              <w:keepNext w:val="0"/>
              <w:keepLines w:val="0"/>
              <w:rPr>
                <w:rFonts w:cs="Arial"/>
                <w:szCs w:val="18"/>
                <w:lang w:bidi="ar-KW"/>
              </w:rPr>
            </w:pPr>
            <w:r w:rsidRPr="00F848D3">
              <w:rPr>
                <w:rFonts w:cs="Arial"/>
                <w:szCs w:val="18"/>
                <w:lang w:bidi="ar-KW"/>
              </w:rPr>
              <w:t>Use Case Stage</w:t>
            </w:r>
          </w:p>
        </w:tc>
        <w:tc>
          <w:tcPr>
            <w:tcW w:w="5887" w:type="dxa"/>
            <w:shd w:val="clear" w:color="auto" w:fill="D9D9D9"/>
            <w:vAlign w:val="center"/>
          </w:tcPr>
          <w:p w14:paraId="6E3F35ED" w14:textId="77777777" w:rsidR="00F848D3" w:rsidRPr="001C77FA" w:rsidRDefault="00F848D3" w:rsidP="00DD4439">
            <w:pPr>
              <w:pStyle w:val="TAH"/>
              <w:keepNext w:val="0"/>
              <w:keepLines w:val="0"/>
              <w:rPr>
                <w:rFonts w:cs="Arial"/>
                <w:szCs w:val="18"/>
                <w:lang w:bidi="ar-KW"/>
              </w:rPr>
            </w:pPr>
            <w:r w:rsidRPr="001C77FA">
              <w:rPr>
                <w:rFonts w:cs="Arial"/>
                <w:szCs w:val="18"/>
                <w:lang w:bidi="ar-KW"/>
              </w:rPr>
              <w:t>Evolution / Specification</w:t>
            </w:r>
          </w:p>
        </w:tc>
        <w:tc>
          <w:tcPr>
            <w:tcW w:w="1749" w:type="dxa"/>
            <w:shd w:val="clear" w:color="auto" w:fill="D9D9D9"/>
            <w:vAlign w:val="center"/>
          </w:tcPr>
          <w:p w14:paraId="0A04A6CF" w14:textId="77777777" w:rsidR="00F848D3" w:rsidRPr="00DD4439" w:rsidRDefault="00F848D3" w:rsidP="00DD4439">
            <w:pPr>
              <w:pStyle w:val="TAH"/>
              <w:keepNext w:val="0"/>
              <w:keepLines w:val="0"/>
              <w:rPr>
                <w:rFonts w:cs="Arial"/>
                <w:szCs w:val="18"/>
                <w:lang w:bidi="ar-KW"/>
              </w:rPr>
            </w:pPr>
            <w:r w:rsidRPr="00DD4439">
              <w:rPr>
                <w:rFonts w:cs="Arial"/>
                <w:szCs w:val="18"/>
                <w:lang w:bidi="ar-KW"/>
              </w:rPr>
              <w:t>&lt;&lt;Uses&gt;&gt;</w:t>
            </w:r>
          </w:p>
          <w:p w14:paraId="6F800147" w14:textId="77777777" w:rsidR="00F848D3" w:rsidRPr="00DD4439" w:rsidRDefault="00F848D3" w:rsidP="00DD4439">
            <w:pPr>
              <w:pStyle w:val="TAH"/>
              <w:keepNext w:val="0"/>
              <w:keepLines w:val="0"/>
              <w:rPr>
                <w:rFonts w:cs="Arial"/>
                <w:szCs w:val="18"/>
                <w:lang w:bidi="ar-KW"/>
              </w:rPr>
            </w:pPr>
            <w:r w:rsidRPr="00DD4439">
              <w:rPr>
                <w:rFonts w:cs="Arial"/>
                <w:szCs w:val="18"/>
                <w:lang w:bidi="ar-KW"/>
              </w:rPr>
              <w:t xml:space="preserve">Related use </w:t>
            </w:r>
          </w:p>
        </w:tc>
      </w:tr>
      <w:tr w:rsidR="00F848D3" w:rsidRPr="005A67DD" w14:paraId="3C34FE4F" w14:textId="77777777" w:rsidTr="00DD4439">
        <w:trPr>
          <w:jc w:val="center"/>
        </w:trPr>
        <w:tc>
          <w:tcPr>
            <w:tcW w:w="1940" w:type="dxa"/>
            <w:vAlign w:val="center"/>
          </w:tcPr>
          <w:p w14:paraId="3E8CBBBA"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Goal</w:t>
            </w:r>
          </w:p>
        </w:tc>
        <w:tc>
          <w:tcPr>
            <w:tcW w:w="5887" w:type="dxa"/>
            <w:vAlign w:val="center"/>
          </w:tcPr>
          <w:p w14:paraId="380AB61F"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w:t>
            </w:r>
            <w:r w:rsidRPr="0077460B">
              <w:rPr>
                <w:rFonts w:cs="Arial"/>
                <w:szCs w:val="18"/>
                <w:lang w:eastAsia="zh-CN"/>
              </w:rPr>
              <w:t xml:space="preserve">nable </w:t>
            </w:r>
            <w:r w:rsidRPr="00F848D3">
              <w:rPr>
                <w:rFonts w:cs="Arial"/>
                <w:szCs w:val="18"/>
              </w:rPr>
              <w:t xml:space="preserve">energy saving by optimizing the PA operating region through </w:t>
            </w:r>
            <w:r w:rsidRPr="0077460B">
              <w:rPr>
                <w:rFonts w:cs="Arial"/>
                <w:szCs w:val="18"/>
                <w:lang w:eastAsia="zh-CN"/>
              </w:rPr>
              <w:t xml:space="preserve">configuration </w:t>
            </w:r>
            <w:r w:rsidRPr="00F848D3">
              <w:rPr>
                <w:rFonts w:cs="Arial"/>
                <w:szCs w:val="18"/>
                <w:lang w:eastAsia="zh-CN"/>
              </w:rPr>
              <w:t xml:space="preserve">changes controlled by Non-RT RIC, with support for </w:t>
            </w:r>
            <w:r w:rsidRPr="0077460B">
              <w:rPr>
                <w:rFonts w:cs="Arial"/>
                <w:szCs w:val="18"/>
                <w:lang w:eastAsia="zh-CN"/>
              </w:rPr>
              <w:t>AI/ML-based</w:t>
            </w:r>
            <w:r w:rsidRPr="00F848D3">
              <w:rPr>
                <w:rFonts w:cs="Arial"/>
                <w:szCs w:val="18"/>
              </w:rPr>
              <w:t xml:space="preserve"> </w:t>
            </w:r>
            <w:r w:rsidRPr="0077460B">
              <w:rPr>
                <w:rFonts w:cs="Arial"/>
                <w:szCs w:val="18"/>
                <w:lang w:eastAsia="zh-CN"/>
              </w:rPr>
              <w:t>solution.</w:t>
            </w:r>
          </w:p>
        </w:tc>
        <w:tc>
          <w:tcPr>
            <w:tcW w:w="1749" w:type="dxa"/>
            <w:vAlign w:val="center"/>
          </w:tcPr>
          <w:p w14:paraId="0DF99E27" w14:textId="77777777" w:rsidR="00F848D3" w:rsidRPr="001C77FA" w:rsidRDefault="00F848D3" w:rsidP="00DD4439">
            <w:pPr>
              <w:pStyle w:val="TAL"/>
              <w:keepNext w:val="0"/>
              <w:keepLines w:val="0"/>
              <w:rPr>
                <w:rFonts w:cs="Arial"/>
                <w:szCs w:val="18"/>
                <w:lang w:bidi="ar-KW"/>
              </w:rPr>
            </w:pPr>
          </w:p>
        </w:tc>
      </w:tr>
      <w:tr w:rsidR="00F848D3" w:rsidRPr="005A67DD" w14:paraId="4411A5FA" w14:textId="77777777" w:rsidTr="00DD4439">
        <w:trPr>
          <w:jc w:val="center"/>
        </w:trPr>
        <w:tc>
          <w:tcPr>
            <w:tcW w:w="1940" w:type="dxa"/>
            <w:vAlign w:val="center"/>
          </w:tcPr>
          <w:p w14:paraId="580CE2C2"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Actors and Roles</w:t>
            </w:r>
          </w:p>
        </w:tc>
        <w:tc>
          <w:tcPr>
            <w:tcW w:w="5887" w:type="dxa"/>
            <w:vAlign w:val="center"/>
          </w:tcPr>
          <w:p w14:paraId="0163FFF3" w14:textId="77777777" w:rsidR="00F848D3" w:rsidRPr="00F848D3" w:rsidRDefault="00F848D3" w:rsidP="00A2230D">
            <w:pPr>
              <w:pStyle w:val="TAL"/>
              <w:keepNext w:val="0"/>
              <w:keepLines w:val="0"/>
              <w:numPr>
                <w:ilvl w:val="0"/>
                <w:numId w:val="192"/>
              </w:numPr>
              <w:jc w:val="both"/>
              <w:rPr>
                <w:rFonts w:cs="Arial"/>
                <w:szCs w:val="18"/>
                <w:lang w:bidi="ar-KW"/>
              </w:rPr>
            </w:pPr>
            <w:r w:rsidRPr="00F848D3">
              <w:rPr>
                <w:rFonts w:cs="Arial"/>
                <w:szCs w:val="18"/>
                <w:lang w:bidi="ar-KW"/>
              </w:rPr>
              <w:t>Energy saving rApp</w:t>
            </w:r>
          </w:p>
          <w:p w14:paraId="745ECE16" w14:textId="77777777" w:rsidR="00F848D3" w:rsidRPr="001C77FA" w:rsidRDefault="00F848D3" w:rsidP="00A2230D">
            <w:pPr>
              <w:pStyle w:val="TAL"/>
              <w:keepNext w:val="0"/>
              <w:keepLines w:val="0"/>
              <w:numPr>
                <w:ilvl w:val="0"/>
                <w:numId w:val="192"/>
              </w:numPr>
              <w:jc w:val="both"/>
              <w:rPr>
                <w:rFonts w:cs="Arial"/>
                <w:szCs w:val="18"/>
                <w:lang w:bidi="ar-KW"/>
              </w:rPr>
            </w:pPr>
            <w:r w:rsidRPr="001C77FA">
              <w:rPr>
                <w:rFonts w:cs="Arial"/>
                <w:szCs w:val="18"/>
                <w:lang w:bidi="ar-KW"/>
              </w:rPr>
              <w:t>Non-RT RIC/SMO framework</w:t>
            </w:r>
          </w:p>
          <w:p w14:paraId="741526C3" w14:textId="77777777" w:rsidR="00F848D3" w:rsidRPr="00DD4439" w:rsidRDefault="00F848D3" w:rsidP="00A2230D">
            <w:pPr>
              <w:pStyle w:val="TAL"/>
              <w:keepNext w:val="0"/>
              <w:keepLines w:val="0"/>
              <w:numPr>
                <w:ilvl w:val="0"/>
                <w:numId w:val="192"/>
              </w:numPr>
              <w:jc w:val="both"/>
              <w:rPr>
                <w:rFonts w:cs="Arial"/>
                <w:szCs w:val="18"/>
                <w:lang w:bidi="ar-KW"/>
              </w:rPr>
            </w:pPr>
            <w:r w:rsidRPr="00DD4439">
              <w:rPr>
                <w:rFonts w:cs="Arial"/>
                <w:szCs w:val="18"/>
                <w:lang w:bidi="ar-KW"/>
              </w:rPr>
              <w:t>O-DU node</w:t>
            </w:r>
          </w:p>
          <w:p w14:paraId="6A7D0D7C" w14:textId="77777777" w:rsidR="00F848D3" w:rsidRPr="00DD4439" w:rsidRDefault="00F848D3" w:rsidP="00A2230D">
            <w:pPr>
              <w:pStyle w:val="TAL"/>
              <w:keepNext w:val="0"/>
              <w:keepLines w:val="0"/>
              <w:numPr>
                <w:ilvl w:val="0"/>
                <w:numId w:val="192"/>
              </w:numPr>
              <w:jc w:val="both"/>
              <w:rPr>
                <w:rFonts w:cs="Arial"/>
                <w:szCs w:val="18"/>
                <w:lang w:bidi="ar-KW"/>
              </w:rPr>
            </w:pPr>
            <w:r w:rsidRPr="00DD4439">
              <w:rPr>
                <w:rFonts w:cs="Arial"/>
                <w:szCs w:val="18"/>
                <w:lang w:bidi="ar-KW"/>
              </w:rPr>
              <w:t>O-RU node</w:t>
            </w:r>
          </w:p>
        </w:tc>
        <w:tc>
          <w:tcPr>
            <w:tcW w:w="1749" w:type="dxa"/>
            <w:vAlign w:val="center"/>
          </w:tcPr>
          <w:p w14:paraId="5A7B379F" w14:textId="77777777" w:rsidR="00F848D3" w:rsidRPr="00DD4439" w:rsidRDefault="00F848D3" w:rsidP="00DD4439">
            <w:pPr>
              <w:pStyle w:val="TAL"/>
              <w:keepNext w:val="0"/>
              <w:keepLines w:val="0"/>
              <w:rPr>
                <w:rFonts w:cs="Arial"/>
                <w:szCs w:val="18"/>
                <w:lang w:bidi="ar-KW"/>
              </w:rPr>
            </w:pPr>
          </w:p>
        </w:tc>
      </w:tr>
      <w:tr w:rsidR="00F848D3" w:rsidRPr="005A67DD" w14:paraId="230AEF2B" w14:textId="77777777" w:rsidTr="00DD4439">
        <w:trPr>
          <w:jc w:val="center"/>
        </w:trPr>
        <w:tc>
          <w:tcPr>
            <w:tcW w:w="1940" w:type="dxa"/>
            <w:vAlign w:val="center"/>
          </w:tcPr>
          <w:p w14:paraId="74195224"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Assumptions</w:t>
            </w:r>
          </w:p>
        </w:tc>
        <w:tc>
          <w:tcPr>
            <w:tcW w:w="5887" w:type="dxa"/>
            <w:vAlign w:val="center"/>
          </w:tcPr>
          <w:p w14:paraId="0A71259E" w14:textId="0DDE0375" w:rsidR="00F848D3" w:rsidRPr="00DD4439" w:rsidRDefault="00F848D3" w:rsidP="00A2230D">
            <w:pPr>
              <w:pStyle w:val="TAL"/>
              <w:numPr>
                <w:ilvl w:val="0"/>
                <w:numId w:val="191"/>
              </w:numPr>
              <w:jc w:val="both"/>
              <w:rPr>
                <w:rFonts w:cs="Arial"/>
                <w:szCs w:val="18"/>
                <w:lang w:bidi="ar-KW"/>
              </w:rPr>
            </w:pPr>
            <w:r w:rsidRPr="001C77FA">
              <w:rPr>
                <w:rFonts w:cs="Arial"/>
                <w:szCs w:val="18"/>
                <w:lang w:bidi="ar-KW"/>
              </w:rPr>
              <w:t>O1 interface connectivity is established between network functions (O-DU) and SMO.</w:t>
            </w:r>
          </w:p>
          <w:p w14:paraId="31BCDFAA" w14:textId="77777777" w:rsidR="00F848D3" w:rsidRPr="00DD4439" w:rsidRDefault="00F848D3" w:rsidP="00A2230D">
            <w:pPr>
              <w:pStyle w:val="TAL"/>
              <w:numPr>
                <w:ilvl w:val="0"/>
                <w:numId w:val="191"/>
              </w:numPr>
              <w:jc w:val="both"/>
              <w:rPr>
                <w:rFonts w:cs="Arial"/>
                <w:szCs w:val="18"/>
                <w:lang w:bidi="ar-KW"/>
              </w:rPr>
            </w:pPr>
            <w:r w:rsidRPr="00DD4439">
              <w:rPr>
                <w:rFonts w:cs="Arial"/>
                <w:szCs w:val="18"/>
                <w:lang w:bidi="ar-KW"/>
              </w:rPr>
              <w:t xml:space="preserve">Open FH M-plane interface is established between O-DU and O-RU and/or SMO and O-RU directly. </w:t>
            </w:r>
          </w:p>
          <w:p w14:paraId="35DD3840" w14:textId="77777777" w:rsidR="00F848D3" w:rsidRPr="00DD4439" w:rsidRDefault="00F848D3" w:rsidP="00A2230D">
            <w:pPr>
              <w:pStyle w:val="TAL"/>
              <w:numPr>
                <w:ilvl w:val="0"/>
                <w:numId w:val="191"/>
              </w:numPr>
              <w:jc w:val="both"/>
              <w:rPr>
                <w:rFonts w:cs="Arial"/>
                <w:szCs w:val="18"/>
                <w:lang w:bidi="ar-KW"/>
              </w:rPr>
            </w:pPr>
            <w:r w:rsidRPr="00DD4439">
              <w:rPr>
                <w:rFonts w:cs="Arial"/>
                <w:szCs w:val="18"/>
                <w:lang w:bidi="ar-KW"/>
              </w:rPr>
              <w:t>SMO performs CM, FM, and PM subscriptions to O-DU and O-RU.</w:t>
            </w:r>
          </w:p>
          <w:p w14:paraId="02C3D1A3" w14:textId="77777777" w:rsidR="00F848D3" w:rsidRPr="005A67DD" w:rsidRDefault="00F848D3" w:rsidP="00A2230D">
            <w:pPr>
              <w:pStyle w:val="TAL"/>
              <w:numPr>
                <w:ilvl w:val="0"/>
                <w:numId w:val="191"/>
              </w:numPr>
              <w:jc w:val="both"/>
              <w:rPr>
                <w:rFonts w:cs="Arial"/>
                <w:szCs w:val="18"/>
                <w:lang w:bidi="ar-KW"/>
              </w:rPr>
            </w:pPr>
            <w:r w:rsidRPr="00DD4439">
              <w:rPr>
                <w:rFonts w:cs="Arial"/>
                <w:szCs w:val="18"/>
                <w:lang w:bidi="ar-KW"/>
              </w:rPr>
              <w:t>O-DU performs the CM, FM, and PM subscriptions to O-</w:t>
            </w:r>
            <w:r w:rsidRPr="005A67DD">
              <w:rPr>
                <w:rFonts w:cs="Arial"/>
                <w:szCs w:val="18"/>
                <w:lang w:bidi="ar-KW"/>
              </w:rPr>
              <w:t xml:space="preserve">RU. </w:t>
            </w:r>
          </w:p>
          <w:p w14:paraId="2D4DFA49" w14:textId="77777777" w:rsidR="00F848D3" w:rsidRPr="005A67DD" w:rsidRDefault="00F848D3" w:rsidP="00A2230D">
            <w:pPr>
              <w:pStyle w:val="TAL"/>
              <w:numPr>
                <w:ilvl w:val="0"/>
                <w:numId w:val="191"/>
              </w:numPr>
              <w:jc w:val="both"/>
              <w:rPr>
                <w:rFonts w:eastAsia="Yu Mincho" w:cs="Arial"/>
                <w:szCs w:val="18"/>
                <w:lang w:bidi="ar-KW"/>
              </w:rPr>
            </w:pPr>
            <w:r w:rsidRPr="005A67DD">
              <w:rPr>
                <w:rFonts w:cs="Arial"/>
                <w:szCs w:val="18"/>
                <w:lang w:bidi="ar-KW"/>
              </w:rPr>
              <w:t>Network is operational.</w:t>
            </w:r>
          </w:p>
        </w:tc>
        <w:tc>
          <w:tcPr>
            <w:tcW w:w="1749" w:type="dxa"/>
            <w:vAlign w:val="center"/>
          </w:tcPr>
          <w:p w14:paraId="23879279" w14:textId="77777777" w:rsidR="00F848D3" w:rsidRPr="005A67DD" w:rsidRDefault="00F848D3" w:rsidP="00DD4439">
            <w:pPr>
              <w:pStyle w:val="TAL"/>
              <w:keepNext w:val="0"/>
              <w:keepLines w:val="0"/>
              <w:rPr>
                <w:rFonts w:cs="Arial"/>
                <w:szCs w:val="18"/>
                <w:lang w:bidi="ar-KW"/>
              </w:rPr>
            </w:pPr>
          </w:p>
        </w:tc>
      </w:tr>
      <w:tr w:rsidR="00F848D3" w:rsidRPr="005A67DD" w14:paraId="196DECAE" w14:textId="77777777" w:rsidTr="00DD4439">
        <w:trPr>
          <w:jc w:val="center"/>
        </w:trPr>
        <w:tc>
          <w:tcPr>
            <w:tcW w:w="1940" w:type="dxa"/>
            <w:vAlign w:val="center"/>
          </w:tcPr>
          <w:p w14:paraId="75861BD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Pre-conditions</w:t>
            </w:r>
          </w:p>
        </w:tc>
        <w:tc>
          <w:tcPr>
            <w:tcW w:w="5887" w:type="dxa"/>
            <w:vAlign w:val="center"/>
          </w:tcPr>
          <w:p w14:paraId="34E6CB11" w14:textId="77777777" w:rsidR="00F848D3" w:rsidRPr="00DD4439" w:rsidRDefault="00F848D3" w:rsidP="00DD4439">
            <w:pPr>
              <w:pStyle w:val="TAL"/>
              <w:keepNext w:val="0"/>
              <w:keepLines w:val="0"/>
              <w:jc w:val="both"/>
              <w:rPr>
                <w:rFonts w:eastAsia="SimSun" w:cs="Arial"/>
                <w:szCs w:val="18"/>
                <w:lang w:eastAsia="zh-CN" w:bidi="ar-KW"/>
              </w:rPr>
            </w:pPr>
            <w:r w:rsidRPr="001C77FA">
              <w:rPr>
                <w:rFonts w:cs="Arial"/>
                <w:szCs w:val="18"/>
                <w:lang w:bidi="ar-KW"/>
              </w:rPr>
              <w:t>Operator has set the targets for energy saving functions in the Non-RT RIC.</w:t>
            </w:r>
          </w:p>
        </w:tc>
        <w:tc>
          <w:tcPr>
            <w:tcW w:w="1749" w:type="dxa"/>
            <w:vAlign w:val="center"/>
          </w:tcPr>
          <w:p w14:paraId="15091B6D" w14:textId="77777777" w:rsidR="00F848D3" w:rsidRPr="00DD4439" w:rsidRDefault="00F848D3" w:rsidP="00DD4439">
            <w:pPr>
              <w:pStyle w:val="TAL"/>
              <w:keepNext w:val="0"/>
              <w:keepLines w:val="0"/>
              <w:rPr>
                <w:rFonts w:cs="Arial"/>
                <w:szCs w:val="18"/>
                <w:lang w:bidi="ar-KW"/>
              </w:rPr>
            </w:pPr>
          </w:p>
        </w:tc>
      </w:tr>
      <w:tr w:rsidR="00F848D3" w:rsidRPr="005A67DD" w14:paraId="0798B5C3" w14:textId="77777777" w:rsidTr="00DD4439">
        <w:trPr>
          <w:jc w:val="center"/>
        </w:trPr>
        <w:tc>
          <w:tcPr>
            <w:tcW w:w="1940" w:type="dxa"/>
            <w:vAlign w:val="center"/>
          </w:tcPr>
          <w:p w14:paraId="291D9F0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Begins when</w:t>
            </w:r>
            <w:r w:rsidRPr="00F848D3" w:rsidDel="00B459CC">
              <w:rPr>
                <w:rFonts w:cs="Arial"/>
                <w:szCs w:val="18"/>
                <w:lang w:eastAsia="zh-CN"/>
              </w:rPr>
              <w:t xml:space="preserve"> </w:t>
            </w:r>
          </w:p>
        </w:tc>
        <w:tc>
          <w:tcPr>
            <w:tcW w:w="5887" w:type="dxa"/>
            <w:vAlign w:val="center"/>
          </w:tcPr>
          <w:p w14:paraId="7069FAB9" w14:textId="77777777" w:rsidR="00F848D3" w:rsidRPr="00DD4439" w:rsidRDefault="00F848D3" w:rsidP="00DD4439">
            <w:pPr>
              <w:pStyle w:val="TAL"/>
              <w:keepNext w:val="0"/>
              <w:keepLines w:val="0"/>
              <w:jc w:val="both"/>
              <w:rPr>
                <w:rFonts w:eastAsia="SimSun" w:cs="Arial"/>
                <w:szCs w:val="18"/>
                <w:lang w:eastAsia="zh-CN" w:bidi="ar-KW"/>
              </w:rPr>
            </w:pPr>
            <w:r w:rsidRPr="001C77FA">
              <w:rPr>
                <w:rFonts w:cs="Arial"/>
                <w:szCs w:val="18"/>
                <w:lang w:bidi="ar-KW"/>
              </w:rPr>
              <w:t xml:space="preserve">Operator enables the optimization functions for PA power optimization energy saving functions and </w:t>
            </w:r>
            <w:r w:rsidRPr="00DD4439">
              <w:rPr>
                <w:rFonts w:cs="Arial"/>
                <w:szCs w:val="18"/>
                <w:lang w:bidi="ar-KW"/>
              </w:rPr>
              <w:t>NF and O-RU become operational.</w:t>
            </w:r>
          </w:p>
        </w:tc>
        <w:tc>
          <w:tcPr>
            <w:tcW w:w="1749" w:type="dxa"/>
            <w:vAlign w:val="center"/>
          </w:tcPr>
          <w:p w14:paraId="2CC473BC" w14:textId="77777777" w:rsidR="00F848D3" w:rsidRPr="00DD4439" w:rsidRDefault="00F848D3" w:rsidP="00DD4439">
            <w:pPr>
              <w:pStyle w:val="TAL"/>
              <w:keepNext w:val="0"/>
              <w:keepLines w:val="0"/>
              <w:rPr>
                <w:rFonts w:cs="Arial"/>
                <w:szCs w:val="18"/>
                <w:lang w:bidi="ar-KW"/>
              </w:rPr>
            </w:pPr>
          </w:p>
        </w:tc>
      </w:tr>
      <w:tr w:rsidR="00F848D3" w:rsidRPr="005A67DD" w14:paraId="0650507A" w14:textId="77777777" w:rsidTr="00DD4439">
        <w:trPr>
          <w:jc w:val="center"/>
        </w:trPr>
        <w:tc>
          <w:tcPr>
            <w:tcW w:w="1940" w:type="dxa"/>
            <w:vAlign w:val="center"/>
          </w:tcPr>
          <w:p w14:paraId="0881B1BD"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 xml:space="preserve">Step </w:t>
            </w:r>
            <w:r w:rsidRPr="0077460B">
              <w:rPr>
                <w:rFonts w:cs="Arial"/>
                <w:szCs w:val="18"/>
                <w:lang w:eastAsia="zh-CN"/>
              </w:rPr>
              <w:t>1</w:t>
            </w:r>
            <w:r w:rsidRPr="00F848D3">
              <w:rPr>
                <w:rFonts w:cs="Arial"/>
                <w:szCs w:val="18"/>
                <w:lang w:eastAsia="zh-CN"/>
              </w:rPr>
              <w:t>a (M)</w:t>
            </w:r>
          </w:p>
        </w:tc>
        <w:tc>
          <w:tcPr>
            <w:tcW w:w="5887" w:type="dxa"/>
            <w:vAlign w:val="center"/>
          </w:tcPr>
          <w:p w14:paraId="0F43D606" w14:textId="3F5E3779" w:rsidR="00F848D3" w:rsidRPr="00E368A3" w:rsidRDefault="00F848D3" w:rsidP="00DD4439">
            <w:pPr>
              <w:pStyle w:val="TAL"/>
              <w:keepNext w:val="0"/>
              <w:keepLines w:val="0"/>
              <w:jc w:val="both"/>
              <w:rPr>
                <w:rFonts w:cs="Arial"/>
                <w:b/>
                <w:bCs/>
                <w:szCs w:val="18"/>
                <w:lang w:bidi="ar-KW"/>
              </w:rPr>
            </w:pPr>
            <w:r w:rsidRPr="00F848D3">
              <w:rPr>
                <w:rFonts w:cs="Arial"/>
                <w:b/>
                <w:bCs/>
                <w:szCs w:val="18"/>
                <w:lang w:bidi="ar-KW"/>
              </w:rPr>
              <w:t>Hierarchical deployment</w:t>
            </w:r>
          </w:p>
          <w:p w14:paraId="38766225" w14:textId="32347834" w:rsidR="00F848D3" w:rsidRPr="00DD4439" w:rsidRDefault="00F848D3" w:rsidP="00DD4439">
            <w:pPr>
              <w:pStyle w:val="TAL"/>
              <w:keepNext w:val="0"/>
              <w:keepLines w:val="0"/>
              <w:jc w:val="both"/>
              <w:rPr>
                <w:rFonts w:eastAsia="SimSun" w:cs="Arial"/>
                <w:szCs w:val="18"/>
                <w:lang w:eastAsia="zh-CN" w:bidi="ar-KW"/>
              </w:rPr>
            </w:pPr>
            <w:r w:rsidRPr="00F848D3">
              <w:rPr>
                <w:rFonts w:cs="Arial"/>
                <w:szCs w:val="18"/>
                <w:lang w:bidi="ar-KW"/>
              </w:rPr>
              <w:t>O-DU acting as the O-RU controller retrieves the PA power optimization (maximum output power</w:t>
            </w:r>
            <w:r w:rsidRPr="001C77FA">
              <w:rPr>
                <w:rFonts w:cs="Arial"/>
                <w:szCs w:val="18"/>
                <w:lang w:bidi="ar-KW"/>
              </w:rPr>
              <w:t xml:space="preserve"> control) related capabilities from the O-RU via </w:t>
            </w:r>
            <w:r w:rsidRPr="00DD4439">
              <w:rPr>
                <w:rFonts w:cs="Arial"/>
                <w:szCs w:val="18"/>
                <w:lang w:bidi="ar-KW"/>
              </w:rPr>
              <w:t xml:space="preserve">fronthaul M-plane. </w:t>
            </w:r>
          </w:p>
        </w:tc>
        <w:tc>
          <w:tcPr>
            <w:tcW w:w="1749" w:type="dxa"/>
            <w:vAlign w:val="center"/>
          </w:tcPr>
          <w:p w14:paraId="30A00799" w14:textId="51A0F152" w:rsidR="00F848D3" w:rsidRPr="00DD4439" w:rsidRDefault="00F848D3" w:rsidP="00DD4439">
            <w:pPr>
              <w:pStyle w:val="TAL"/>
              <w:keepNext w:val="0"/>
              <w:keepLines w:val="0"/>
              <w:rPr>
                <w:rFonts w:cs="Arial"/>
                <w:szCs w:val="18"/>
                <w:lang w:bidi="ar-KW"/>
              </w:rPr>
            </w:pPr>
            <w:r w:rsidRPr="00DD4439">
              <w:rPr>
                <w:rFonts w:cs="Arial"/>
                <w:szCs w:val="18"/>
                <w:lang w:bidi="ar-KW"/>
              </w:rPr>
              <w:t xml:space="preserve">O-RAN.WG4.MP [28], clause 20.6. </w:t>
            </w:r>
          </w:p>
        </w:tc>
      </w:tr>
      <w:tr w:rsidR="00F848D3" w:rsidRPr="005A67DD" w14:paraId="103B2D6E" w14:textId="77777777" w:rsidTr="00DD4439">
        <w:trPr>
          <w:jc w:val="center"/>
        </w:trPr>
        <w:tc>
          <w:tcPr>
            <w:tcW w:w="1940" w:type="dxa"/>
            <w:vAlign w:val="center"/>
          </w:tcPr>
          <w:p w14:paraId="522C0E45"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1b (M)</w:t>
            </w:r>
          </w:p>
        </w:tc>
        <w:tc>
          <w:tcPr>
            <w:tcW w:w="5887" w:type="dxa"/>
            <w:vAlign w:val="center"/>
          </w:tcPr>
          <w:p w14:paraId="7F2C3E83"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RAN NF SMOS of SMO framework retrieves the O-DU capabilities via O1 interface </w:t>
            </w:r>
            <w:r w:rsidRPr="00DD4439">
              <w:rPr>
                <w:rFonts w:cs="Arial"/>
                <w:szCs w:val="18"/>
                <w:lang w:bidi="ar-KW"/>
              </w:rPr>
              <w:t xml:space="preserve">along with the associated O-RU capabilities that the O-DU retrieved in Step 1a. </w:t>
            </w:r>
          </w:p>
        </w:tc>
        <w:tc>
          <w:tcPr>
            <w:tcW w:w="1749" w:type="dxa"/>
            <w:vAlign w:val="center"/>
          </w:tcPr>
          <w:p w14:paraId="5F671270"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50E4136F" w14:textId="77777777" w:rsidTr="00DD4439">
        <w:trPr>
          <w:jc w:val="center"/>
        </w:trPr>
        <w:tc>
          <w:tcPr>
            <w:tcW w:w="1940" w:type="dxa"/>
            <w:vAlign w:val="center"/>
          </w:tcPr>
          <w:p w14:paraId="494A872A"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2a (M)</w:t>
            </w:r>
          </w:p>
        </w:tc>
        <w:tc>
          <w:tcPr>
            <w:tcW w:w="5887" w:type="dxa"/>
            <w:vAlign w:val="center"/>
          </w:tcPr>
          <w:p w14:paraId="10F754AC" w14:textId="3FA30A12" w:rsidR="00F848D3" w:rsidRPr="00E368A3" w:rsidRDefault="00F848D3" w:rsidP="00DD4439">
            <w:pPr>
              <w:pStyle w:val="TAL"/>
              <w:keepNext w:val="0"/>
              <w:keepLines w:val="0"/>
              <w:jc w:val="both"/>
              <w:rPr>
                <w:rFonts w:cs="Arial"/>
                <w:b/>
                <w:bCs/>
                <w:szCs w:val="18"/>
                <w:lang w:bidi="ar-KW"/>
              </w:rPr>
            </w:pPr>
            <w:r w:rsidRPr="00F848D3">
              <w:rPr>
                <w:rFonts w:cs="Arial"/>
                <w:b/>
                <w:bCs/>
                <w:szCs w:val="18"/>
                <w:lang w:bidi="ar-KW"/>
              </w:rPr>
              <w:t>Hybrid deployment</w:t>
            </w:r>
          </w:p>
          <w:p w14:paraId="7B781256" w14:textId="77777777" w:rsidR="00F848D3" w:rsidRPr="00DD4439" w:rsidRDefault="00F848D3" w:rsidP="00DD4439">
            <w:pPr>
              <w:pStyle w:val="TAL"/>
              <w:keepNext w:val="0"/>
              <w:keepLines w:val="0"/>
              <w:jc w:val="both"/>
              <w:rPr>
                <w:rFonts w:cs="Arial"/>
                <w:szCs w:val="18"/>
                <w:lang w:bidi="ar-KW"/>
              </w:rPr>
            </w:pPr>
            <w:r w:rsidRPr="00F848D3">
              <w:rPr>
                <w:rFonts w:cs="Arial"/>
                <w:szCs w:val="18"/>
                <w:lang w:bidi="ar-KW"/>
              </w:rPr>
              <w:t>RAN NF SMOS of SMO framework retrieves the O-DU capabilities via O</w:t>
            </w:r>
            <w:r w:rsidRPr="001C77FA">
              <w:rPr>
                <w:rFonts w:cs="Arial"/>
                <w:szCs w:val="18"/>
                <w:lang w:bidi="ar-KW"/>
              </w:rPr>
              <w:t xml:space="preserve">1 interface. </w:t>
            </w:r>
            <w:r w:rsidRPr="001C77FA">
              <w:rPr>
                <w:rFonts w:cs="Arial"/>
                <w:szCs w:val="18"/>
              </w:rPr>
              <w:t>This enables SMO to determine applicable optimization constraints or actions.</w:t>
            </w:r>
          </w:p>
        </w:tc>
        <w:tc>
          <w:tcPr>
            <w:tcW w:w="1749" w:type="dxa"/>
            <w:vAlign w:val="center"/>
          </w:tcPr>
          <w:p w14:paraId="486474DD" w14:textId="77777777" w:rsidR="00F848D3" w:rsidRPr="00DD4439" w:rsidRDefault="00F848D3" w:rsidP="00DD4439">
            <w:pPr>
              <w:pStyle w:val="TAL"/>
              <w:keepNext w:val="0"/>
              <w:keepLines w:val="0"/>
              <w:rPr>
                <w:rFonts w:cs="Arial"/>
                <w:szCs w:val="18"/>
                <w:lang w:val="pt-BR" w:bidi="ar-KW"/>
              </w:rPr>
            </w:pPr>
            <w:r w:rsidRPr="00DD4439">
              <w:rPr>
                <w:rFonts w:cs="Arial"/>
                <w:szCs w:val="18"/>
                <w:lang w:val="pt-BR" w:bidi="ar-KW"/>
              </w:rPr>
              <w:t>Use case</w:t>
            </w:r>
          </w:p>
        </w:tc>
      </w:tr>
      <w:tr w:rsidR="00F848D3" w:rsidRPr="005A67DD" w14:paraId="04FE8E06" w14:textId="77777777" w:rsidTr="00DD4439">
        <w:trPr>
          <w:jc w:val="center"/>
        </w:trPr>
        <w:tc>
          <w:tcPr>
            <w:tcW w:w="1940" w:type="dxa"/>
            <w:vAlign w:val="center"/>
          </w:tcPr>
          <w:p w14:paraId="58CA584C"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2b (M)</w:t>
            </w:r>
          </w:p>
        </w:tc>
        <w:tc>
          <w:tcPr>
            <w:tcW w:w="5887" w:type="dxa"/>
            <w:vAlign w:val="center"/>
          </w:tcPr>
          <w:p w14:paraId="65AA46AE" w14:textId="6D1D0C4D" w:rsidR="00F848D3" w:rsidRPr="00DD4439" w:rsidRDefault="00F848D3" w:rsidP="00DD4439">
            <w:pPr>
              <w:pStyle w:val="TAL"/>
              <w:keepNext w:val="0"/>
              <w:keepLines w:val="0"/>
              <w:jc w:val="both"/>
              <w:rPr>
                <w:rFonts w:cs="Arial"/>
                <w:szCs w:val="18"/>
                <w:lang w:bidi="ar-KW"/>
              </w:rPr>
            </w:pPr>
            <w:r w:rsidRPr="001C77FA">
              <w:rPr>
                <w:rFonts w:cs="Arial"/>
                <w:szCs w:val="18"/>
                <w:lang w:bidi="ar-KW"/>
              </w:rPr>
              <w:t>O-RU controller (can be part of the RAN NF SMOS) of SMO framework retrieves the PA p</w:t>
            </w:r>
            <w:r w:rsidRPr="00DD4439">
              <w:rPr>
                <w:rFonts w:cs="Arial"/>
                <w:szCs w:val="18"/>
                <w:lang w:bidi="ar-KW"/>
              </w:rPr>
              <w:t>ower optimization (maximum output power control) related capabilities from the O-RU via fronthaul M-plane.</w:t>
            </w:r>
          </w:p>
        </w:tc>
        <w:tc>
          <w:tcPr>
            <w:tcW w:w="1749" w:type="dxa"/>
            <w:vAlign w:val="center"/>
          </w:tcPr>
          <w:p w14:paraId="506670B4" w14:textId="2555F8D3" w:rsidR="00F848D3" w:rsidRPr="005A67DD" w:rsidRDefault="00F848D3" w:rsidP="00DD4439">
            <w:pPr>
              <w:pStyle w:val="TAL"/>
              <w:keepNext w:val="0"/>
              <w:keepLines w:val="0"/>
              <w:rPr>
                <w:rFonts w:cs="Arial"/>
                <w:szCs w:val="18"/>
                <w:lang w:bidi="ar-KW"/>
              </w:rPr>
            </w:pPr>
            <w:r w:rsidRPr="00DD4439">
              <w:rPr>
                <w:rFonts w:cs="Arial"/>
                <w:szCs w:val="18"/>
                <w:lang w:bidi="ar-KW"/>
              </w:rPr>
              <w:t xml:space="preserve">O-RAN.WG4.MP [28], clause 20.6. </w:t>
            </w:r>
          </w:p>
        </w:tc>
      </w:tr>
      <w:tr w:rsidR="00F848D3" w:rsidRPr="005A67DD" w14:paraId="62435400" w14:textId="77777777" w:rsidTr="00DD4439">
        <w:trPr>
          <w:jc w:val="center"/>
        </w:trPr>
        <w:tc>
          <w:tcPr>
            <w:tcW w:w="1940" w:type="dxa"/>
            <w:vAlign w:val="center"/>
          </w:tcPr>
          <w:p w14:paraId="349B2D7C"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3 (M)</w:t>
            </w:r>
          </w:p>
        </w:tc>
        <w:tc>
          <w:tcPr>
            <w:tcW w:w="5887" w:type="dxa"/>
            <w:vAlign w:val="center"/>
          </w:tcPr>
          <w:p w14:paraId="402CB574" w14:textId="77777777" w:rsidR="00F848D3" w:rsidRPr="005A67DD" w:rsidRDefault="00F848D3" w:rsidP="00DD4439">
            <w:pPr>
              <w:pStyle w:val="TAL"/>
              <w:keepNext w:val="0"/>
              <w:keepLines w:val="0"/>
              <w:jc w:val="both"/>
              <w:rPr>
                <w:rFonts w:cs="Arial"/>
                <w:szCs w:val="18"/>
                <w:lang w:bidi="ar-KW"/>
              </w:rPr>
            </w:pPr>
            <w:r w:rsidRPr="001C77FA">
              <w:rPr>
                <w:rFonts w:cs="Arial"/>
                <w:szCs w:val="18"/>
                <w:lang w:bidi="ar-KW"/>
              </w:rPr>
              <w:t xml:space="preserve">SMO framework uses appropriate SMOS(s) to analyze the RAN data </w:t>
            </w:r>
            <w:r w:rsidRPr="00DD4439">
              <w:rPr>
                <w:rFonts w:cs="Arial"/>
                <w:szCs w:val="18"/>
                <w:lang w:bidi="ar-KW"/>
              </w:rPr>
              <w:t>and KPIs or operator trigger (requested configuration changes), and prepares policies or configuration changes for O-DU.</w:t>
            </w:r>
          </w:p>
        </w:tc>
        <w:tc>
          <w:tcPr>
            <w:tcW w:w="1749" w:type="dxa"/>
            <w:vAlign w:val="center"/>
          </w:tcPr>
          <w:p w14:paraId="0E3A00F4" w14:textId="77777777" w:rsidR="00F848D3" w:rsidRPr="005A67DD" w:rsidRDefault="00F848D3" w:rsidP="00DD4439">
            <w:pPr>
              <w:pStyle w:val="TAL"/>
              <w:keepNext w:val="0"/>
              <w:keepLines w:val="0"/>
              <w:rPr>
                <w:rFonts w:cs="Arial"/>
                <w:szCs w:val="18"/>
                <w:lang w:bidi="ar-KW"/>
              </w:rPr>
            </w:pPr>
            <w:r w:rsidRPr="005A67DD">
              <w:rPr>
                <w:rFonts w:cs="Arial"/>
                <w:szCs w:val="18"/>
                <w:lang w:bidi="ar-KW"/>
              </w:rPr>
              <w:t>Use case</w:t>
            </w:r>
          </w:p>
        </w:tc>
      </w:tr>
      <w:tr w:rsidR="00F848D3" w:rsidRPr="005A67DD" w14:paraId="4999576B" w14:textId="77777777" w:rsidTr="00DD4439">
        <w:trPr>
          <w:jc w:val="center"/>
        </w:trPr>
        <w:tc>
          <w:tcPr>
            <w:tcW w:w="1940" w:type="dxa"/>
            <w:vAlign w:val="center"/>
          </w:tcPr>
          <w:p w14:paraId="4BFA6927"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4a (Alt)</w:t>
            </w:r>
          </w:p>
        </w:tc>
        <w:tc>
          <w:tcPr>
            <w:tcW w:w="5887" w:type="dxa"/>
            <w:vAlign w:val="center"/>
          </w:tcPr>
          <w:p w14:paraId="60A0DF3F"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SMO framework may use the RAN NF SMOS to provide the policy to O-DU</w:t>
            </w:r>
            <w:r w:rsidRPr="00DD4439">
              <w:rPr>
                <w:rFonts w:cs="Arial"/>
                <w:szCs w:val="18"/>
                <w:lang w:bidi="ar-KW"/>
              </w:rPr>
              <w:t xml:space="preserve"> via O1 interface for PA power optimization in the specific O-RU.</w:t>
            </w:r>
          </w:p>
        </w:tc>
        <w:tc>
          <w:tcPr>
            <w:tcW w:w="1749" w:type="dxa"/>
            <w:vAlign w:val="center"/>
          </w:tcPr>
          <w:p w14:paraId="16A16B2D" w14:textId="7FB9115C" w:rsidR="00F848D3" w:rsidRPr="00DD4439" w:rsidRDefault="00F848D3" w:rsidP="00DD4439">
            <w:pPr>
              <w:pStyle w:val="TAL"/>
              <w:keepNext w:val="0"/>
              <w:keepLines w:val="0"/>
              <w:rPr>
                <w:rFonts w:cs="Arial"/>
                <w:szCs w:val="18"/>
                <w:lang w:bidi="ar-KW"/>
              </w:rPr>
            </w:pPr>
            <w:r w:rsidRPr="00DD4439">
              <w:rPr>
                <w:rFonts w:cs="Arial"/>
                <w:szCs w:val="18"/>
                <w:lang w:bidi="ar-KW"/>
              </w:rPr>
              <w:t xml:space="preserve">O-RAN.WG10.OAM-Architecture [27], clause 5.2.1 </w:t>
            </w:r>
          </w:p>
        </w:tc>
      </w:tr>
      <w:tr w:rsidR="00F848D3" w:rsidRPr="005A67DD" w14:paraId="792E386E" w14:textId="77777777" w:rsidTr="00DD4439">
        <w:trPr>
          <w:jc w:val="center"/>
        </w:trPr>
        <w:tc>
          <w:tcPr>
            <w:tcW w:w="1940" w:type="dxa"/>
            <w:vAlign w:val="center"/>
          </w:tcPr>
          <w:p w14:paraId="1ABB74F2"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4b (Alt)</w:t>
            </w:r>
          </w:p>
        </w:tc>
        <w:tc>
          <w:tcPr>
            <w:tcW w:w="5887" w:type="dxa"/>
            <w:vAlign w:val="center"/>
          </w:tcPr>
          <w:p w14:paraId="24822FEC"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SMO framework may use the RAN NF SMOS to provide configuration changes to </w:t>
            </w:r>
            <w:r w:rsidRPr="00DD4439">
              <w:rPr>
                <w:rFonts w:cs="Arial"/>
                <w:szCs w:val="18"/>
                <w:lang w:bidi="ar-KW"/>
              </w:rPr>
              <w:t>the O-DU via O1 interface to activate the PA power optimization feature in the specific O-RU.</w:t>
            </w:r>
          </w:p>
        </w:tc>
        <w:tc>
          <w:tcPr>
            <w:tcW w:w="1749" w:type="dxa"/>
            <w:vAlign w:val="center"/>
          </w:tcPr>
          <w:p w14:paraId="31753991" w14:textId="4324AFB9" w:rsidR="00F848D3" w:rsidRPr="00DD4439" w:rsidRDefault="00F848D3" w:rsidP="00DD4439">
            <w:pPr>
              <w:pStyle w:val="TAL"/>
              <w:keepNext w:val="0"/>
              <w:keepLines w:val="0"/>
              <w:rPr>
                <w:rFonts w:cs="Arial"/>
                <w:szCs w:val="18"/>
                <w:lang w:bidi="ar-KW"/>
              </w:rPr>
            </w:pPr>
            <w:r w:rsidRPr="00DD4439">
              <w:rPr>
                <w:rFonts w:cs="Arial"/>
                <w:szCs w:val="18"/>
                <w:lang w:bidi="ar-KW"/>
              </w:rPr>
              <w:t>O-RAN.WG10.OAM-Architecture [27], clause 5.2.1</w:t>
            </w:r>
          </w:p>
        </w:tc>
      </w:tr>
      <w:tr w:rsidR="00F848D3" w:rsidRPr="005A67DD" w14:paraId="768252FB" w14:textId="77777777" w:rsidTr="00DD4439">
        <w:trPr>
          <w:jc w:val="center"/>
        </w:trPr>
        <w:tc>
          <w:tcPr>
            <w:tcW w:w="1940" w:type="dxa"/>
            <w:vAlign w:val="center"/>
          </w:tcPr>
          <w:p w14:paraId="7D37BC1C"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5 (M)</w:t>
            </w:r>
          </w:p>
        </w:tc>
        <w:tc>
          <w:tcPr>
            <w:tcW w:w="5887" w:type="dxa"/>
            <w:vAlign w:val="center"/>
          </w:tcPr>
          <w:p w14:paraId="5E386A97"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O-DU analyzes the conditions mentioned in the policy or configuration changes</w:t>
            </w:r>
            <w:r w:rsidRPr="00DD4439">
              <w:rPr>
                <w:rFonts w:cs="Arial"/>
                <w:szCs w:val="18"/>
                <w:lang w:bidi="ar-KW"/>
              </w:rPr>
              <w:t xml:space="preserve"> and decides to activate the PA power optimization feature in the specific O-RU. </w:t>
            </w:r>
          </w:p>
        </w:tc>
        <w:tc>
          <w:tcPr>
            <w:tcW w:w="1749" w:type="dxa"/>
            <w:vAlign w:val="center"/>
          </w:tcPr>
          <w:p w14:paraId="355E1CC4" w14:textId="77777777" w:rsidR="00F848D3" w:rsidRPr="005A67DD" w:rsidRDefault="00F848D3" w:rsidP="00DD4439">
            <w:pPr>
              <w:pStyle w:val="TAL"/>
              <w:keepNext w:val="0"/>
              <w:keepLines w:val="0"/>
              <w:rPr>
                <w:rFonts w:cs="Arial"/>
                <w:szCs w:val="18"/>
                <w:lang w:bidi="ar-KW"/>
              </w:rPr>
            </w:pPr>
            <w:r w:rsidRPr="005A67DD">
              <w:rPr>
                <w:rFonts w:cs="Arial"/>
                <w:szCs w:val="18"/>
                <w:lang w:bidi="ar-KW"/>
              </w:rPr>
              <w:t>Use case</w:t>
            </w:r>
          </w:p>
        </w:tc>
      </w:tr>
      <w:tr w:rsidR="00F848D3" w:rsidRPr="005A67DD" w14:paraId="372BEF2E" w14:textId="77777777" w:rsidTr="00DD4439">
        <w:trPr>
          <w:jc w:val="center"/>
        </w:trPr>
        <w:tc>
          <w:tcPr>
            <w:tcW w:w="1940" w:type="dxa"/>
            <w:vAlign w:val="center"/>
          </w:tcPr>
          <w:p w14:paraId="00B667D7"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6 (M)</w:t>
            </w:r>
          </w:p>
        </w:tc>
        <w:tc>
          <w:tcPr>
            <w:tcW w:w="5887" w:type="dxa"/>
            <w:vAlign w:val="center"/>
          </w:tcPr>
          <w:p w14:paraId="70BA51EF" w14:textId="1004E183"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O-DU sends appropriate commands to the O-RU via fronthaul M-plane </w:t>
            </w:r>
            <w:r w:rsidRPr="00DD4439">
              <w:rPr>
                <w:rFonts w:cs="Arial"/>
                <w:szCs w:val="18"/>
                <w:lang w:bidi="ar-KW"/>
              </w:rPr>
              <w:t>or C-plane to configure</w:t>
            </w:r>
            <w:r w:rsidRPr="00DD4439">
              <w:rPr>
                <w:rFonts w:cs="Arial"/>
                <w:szCs w:val="18"/>
              </w:rPr>
              <w:t xml:space="preserve"> the target maximum output power to the specific O-RU</w:t>
            </w:r>
            <w:r w:rsidRPr="00DD4439">
              <w:rPr>
                <w:rFonts w:cs="Arial"/>
                <w:szCs w:val="18"/>
                <w:lang w:bidi="ar-KW"/>
              </w:rPr>
              <w:t>.</w:t>
            </w:r>
          </w:p>
        </w:tc>
        <w:tc>
          <w:tcPr>
            <w:tcW w:w="1749" w:type="dxa"/>
            <w:vAlign w:val="center"/>
          </w:tcPr>
          <w:p w14:paraId="36E62BD2" w14:textId="52F2D29D" w:rsidR="00F848D3" w:rsidRPr="00DD4439" w:rsidRDefault="00F848D3" w:rsidP="00DD4439">
            <w:pPr>
              <w:pStyle w:val="TAL"/>
              <w:keepNext w:val="0"/>
              <w:keepLines w:val="0"/>
              <w:rPr>
                <w:rFonts w:cs="Arial"/>
                <w:szCs w:val="18"/>
                <w:lang w:bidi="ar-KW"/>
              </w:rPr>
            </w:pPr>
            <w:r w:rsidRPr="00DD4439">
              <w:rPr>
                <w:rFonts w:cs="Arial"/>
                <w:szCs w:val="18"/>
                <w:lang w:bidi="ar-KW"/>
              </w:rPr>
              <w:t xml:space="preserve">O-RAN.WG4.MP [28], clause 20.6. </w:t>
            </w:r>
          </w:p>
        </w:tc>
      </w:tr>
      <w:tr w:rsidR="00F848D3" w:rsidRPr="005A67DD" w14:paraId="79829231" w14:textId="77777777" w:rsidTr="00DD4439">
        <w:trPr>
          <w:jc w:val="center"/>
        </w:trPr>
        <w:tc>
          <w:tcPr>
            <w:tcW w:w="1940" w:type="dxa"/>
            <w:vAlign w:val="center"/>
          </w:tcPr>
          <w:p w14:paraId="2B83940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7 (M)</w:t>
            </w:r>
          </w:p>
        </w:tc>
        <w:tc>
          <w:tcPr>
            <w:tcW w:w="5887" w:type="dxa"/>
            <w:vAlign w:val="center"/>
          </w:tcPr>
          <w:p w14:paraId="71D27BA0"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O-RU adjusts the PA parameters based on the maximum output power configured by the O-DU. </w:t>
            </w:r>
            <w:r w:rsidRPr="00DD4439">
              <w:rPr>
                <w:rFonts w:cs="Arial"/>
                <w:szCs w:val="18"/>
                <w:lang w:bidi="ar-KW"/>
              </w:rPr>
              <w:t xml:space="preserve">Then the O-RU transitions to (PA power optimization) energy saving mode. This is to reduce PA power consumption, thereby improving the O-RU energy efficiency. </w:t>
            </w:r>
          </w:p>
        </w:tc>
        <w:tc>
          <w:tcPr>
            <w:tcW w:w="1749" w:type="dxa"/>
            <w:vAlign w:val="center"/>
          </w:tcPr>
          <w:p w14:paraId="32DD93F9"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77F96DF3" w14:textId="77777777" w:rsidTr="00DD4439">
        <w:trPr>
          <w:jc w:val="center"/>
        </w:trPr>
        <w:tc>
          <w:tcPr>
            <w:tcW w:w="1940" w:type="dxa"/>
            <w:vAlign w:val="center"/>
          </w:tcPr>
          <w:p w14:paraId="212F60BB"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8 (O)</w:t>
            </w:r>
          </w:p>
        </w:tc>
        <w:tc>
          <w:tcPr>
            <w:tcW w:w="5887" w:type="dxa"/>
            <w:vAlign w:val="center"/>
          </w:tcPr>
          <w:p w14:paraId="319EB462" w14:textId="77777777" w:rsidR="00F848D3" w:rsidRPr="00DD4439" w:rsidRDefault="00F848D3" w:rsidP="00DD4439">
            <w:pPr>
              <w:contextualSpacing/>
              <w:jc w:val="both"/>
              <w:rPr>
                <w:rFonts w:ascii="Arial" w:hAnsi="Arial" w:cs="Arial"/>
                <w:sz w:val="18"/>
                <w:szCs w:val="18"/>
                <w:lang w:bidi="ar-KW"/>
              </w:rPr>
            </w:pPr>
            <w:r w:rsidRPr="001C77FA">
              <w:rPr>
                <w:rFonts w:ascii="Arial" w:hAnsi="Arial" w:cs="Arial"/>
                <w:sz w:val="18"/>
                <w:szCs w:val="18"/>
                <w:lang w:bidi="ar-KW"/>
              </w:rPr>
              <w:t>SMO framework may use the RAN NF SMOS to provide configuration changes to the O-DU via O1 interface to deactivate the PA power optimization feature in the specific O-RU.</w:t>
            </w:r>
          </w:p>
        </w:tc>
        <w:tc>
          <w:tcPr>
            <w:tcW w:w="1749" w:type="dxa"/>
            <w:vAlign w:val="center"/>
          </w:tcPr>
          <w:p w14:paraId="307AF443" w14:textId="53EAD4CC" w:rsidR="00F848D3" w:rsidRPr="00DD4439" w:rsidRDefault="00F848D3" w:rsidP="00DD4439">
            <w:pPr>
              <w:pStyle w:val="TAL"/>
              <w:keepNext w:val="0"/>
              <w:keepLines w:val="0"/>
              <w:rPr>
                <w:rFonts w:cs="Arial"/>
                <w:szCs w:val="18"/>
                <w:lang w:bidi="ar-KW"/>
              </w:rPr>
            </w:pPr>
            <w:r w:rsidRPr="00DD4439">
              <w:rPr>
                <w:rFonts w:cs="Arial"/>
                <w:szCs w:val="18"/>
                <w:lang w:bidi="ar-KW"/>
              </w:rPr>
              <w:t>O-RAN.WG10.OAM-Architecture [27], clause 5.2.1</w:t>
            </w:r>
          </w:p>
        </w:tc>
      </w:tr>
      <w:tr w:rsidR="00F848D3" w:rsidRPr="005A67DD" w14:paraId="55B08B41" w14:textId="77777777" w:rsidTr="00DD4439">
        <w:trPr>
          <w:jc w:val="center"/>
        </w:trPr>
        <w:tc>
          <w:tcPr>
            <w:tcW w:w="1940" w:type="dxa"/>
            <w:vAlign w:val="center"/>
          </w:tcPr>
          <w:p w14:paraId="36FC0BA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9 (M)</w:t>
            </w:r>
          </w:p>
        </w:tc>
        <w:tc>
          <w:tcPr>
            <w:tcW w:w="5887" w:type="dxa"/>
            <w:vAlign w:val="center"/>
          </w:tcPr>
          <w:p w14:paraId="7E57A941" w14:textId="77777777" w:rsidR="00F848D3" w:rsidRPr="00DD4439" w:rsidRDefault="00F848D3" w:rsidP="00DD4439">
            <w:pPr>
              <w:jc w:val="both"/>
              <w:rPr>
                <w:rFonts w:ascii="Arial" w:hAnsi="Arial" w:cs="Arial"/>
                <w:sz w:val="18"/>
                <w:szCs w:val="18"/>
                <w:lang w:bidi="ar-KW"/>
              </w:rPr>
            </w:pPr>
            <w:r w:rsidRPr="001C77FA">
              <w:rPr>
                <w:rFonts w:ascii="Arial" w:hAnsi="Arial" w:cs="Arial"/>
                <w:sz w:val="18"/>
                <w:szCs w:val="18"/>
                <w:lang w:bidi="ar-KW"/>
              </w:rPr>
              <w:t>O-DU analyzes the policy provided by SMO framework in Step 4a or configuration changes requested by RAN NF OAM SMOS of SM</w:t>
            </w:r>
            <w:r w:rsidRPr="00DD4439">
              <w:rPr>
                <w:rFonts w:ascii="Arial" w:hAnsi="Arial" w:cs="Arial"/>
                <w:sz w:val="18"/>
                <w:szCs w:val="18"/>
                <w:lang w:bidi="ar-KW"/>
              </w:rPr>
              <w:t>O framework in Step 8. Then the O-DU decides to deactivate the PA power optimization feature in the specific O-RU, i.e., O-DU configures the nominal output power to the O-RU.</w:t>
            </w:r>
          </w:p>
        </w:tc>
        <w:tc>
          <w:tcPr>
            <w:tcW w:w="1749" w:type="dxa"/>
            <w:vAlign w:val="center"/>
          </w:tcPr>
          <w:p w14:paraId="04052D89" w14:textId="77777777" w:rsidR="00F848D3" w:rsidRPr="005A67DD"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15209ABA" w14:textId="77777777" w:rsidTr="00DD4439">
        <w:trPr>
          <w:jc w:val="center"/>
        </w:trPr>
        <w:tc>
          <w:tcPr>
            <w:tcW w:w="1940" w:type="dxa"/>
            <w:vAlign w:val="center"/>
          </w:tcPr>
          <w:p w14:paraId="70DB161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10 (M)</w:t>
            </w:r>
          </w:p>
        </w:tc>
        <w:tc>
          <w:tcPr>
            <w:tcW w:w="5887" w:type="dxa"/>
            <w:vAlign w:val="center"/>
          </w:tcPr>
          <w:p w14:paraId="1FEAD276" w14:textId="1A1805D8" w:rsidR="00F848D3" w:rsidRPr="00DD4439" w:rsidRDefault="00F848D3" w:rsidP="00DD4439">
            <w:pPr>
              <w:pStyle w:val="TAL"/>
              <w:keepNext w:val="0"/>
              <w:keepLines w:val="0"/>
              <w:jc w:val="both"/>
              <w:rPr>
                <w:rFonts w:cs="Arial"/>
                <w:szCs w:val="18"/>
                <w:lang w:bidi="ar-KW"/>
              </w:rPr>
            </w:pPr>
            <w:r w:rsidRPr="001C77FA">
              <w:rPr>
                <w:rFonts w:cs="Arial"/>
                <w:szCs w:val="18"/>
                <w:lang w:bidi="ar-KW"/>
              </w:rPr>
              <w:t>O-DU sends the appropriate commands to the O-RU via fronthaul M-</w:t>
            </w:r>
            <w:r w:rsidRPr="00DD4439">
              <w:rPr>
                <w:rFonts w:cs="Arial"/>
                <w:szCs w:val="18"/>
                <w:lang w:bidi="ar-KW"/>
              </w:rPr>
              <w:t>plane or C-plane to configure the nominal output power. This is to deactivate the PA power optimization feature in the O-RU.</w:t>
            </w:r>
          </w:p>
        </w:tc>
        <w:tc>
          <w:tcPr>
            <w:tcW w:w="1749" w:type="dxa"/>
            <w:vAlign w:val="center"/>
          </w:tcPr>
          <w:p w14:paraId="0E98C094" w14:textId="7DDB1131" w:rsidR="00F848D3" w:rsidRPr="005A67DD" w:rsidRDefault="00F848D3" w:rsidP="00DD4439">
            <w:pPr>
              <w:pStyle w:val="TAL"/>
              <w:keepNext w:val="0"/>
              <w:keepLines w:val="0"/>
              <w:rPr>
                <w:rFonts w:cs="Arial"/>
                <w:szCs w:val="18"/>
                <w:lang w:bidi="ar-KW"/>
              </w:rPr>
            </w:pPr>
            <w:r w:rsidRPr="005A67DD">
              <w:rPr>
                <w:rFonts w:cs="Arial"/>
                <w:szCs w:val="18"/>
                <w:lang w:bidi="ar-KW"/>
              </w:rPr>
              <w:t xml:space="preserve">O-RAN.WG4.MP [28], clause 20.6. </w:t>
            </w:r>
          </w:p>
        </w:tc>
      </w:tr>
      <w:tr w:rsidR="00F848D3" w:rsidRPr="005A67DD" w14:paraId="56EEB336" w14:textId="77777777" w:rsidTr="00DD4439">
        <w:trPr>
          <w:jc w:val="center"/>
        </w:trPr>
        <w:tc>
          <w:tcPr>
            <w:tcW w:w="1940" w:type="dxa"/>
            <w:vAlign w:val="center"/>
          </w:tcPr>
          <w:p w14:paraId="1EDC847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11 (</w:t>
            </w:r>
            <w:r w:rsidRPr="0077460B">
              <w:rPr>
                <w:rFonts w:cs="Arial"/>
                <w:szCs w:val="18"/>
                <w:lang w:eastAsia="zh-CN"/>
              </w:rPr>
              <w:t>M</w:t>
            </w:r>
            <w:r w:rsidRPr="00F848D3">
              <w:rPr>
                <w:rFonts w:cs="Arial"/>
                <w:szCs w:val="18"/>
                <w:lang w:eastAsia="zh-CN"/>
              </w:rPr>
              <w:t>)</w:t>
            </w:r>
          </w:p>
        </w:tc>
        <w:tc>
          <w:tcPr>
            <w:tcW w:w="5887" w:type="dxa"/>
            <w:vAlign w:val="center"/>
          </w:tcPr>
          <w:p w14:paraId="0CD1F012"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The O-RU adjusts its PA parameters according to the nominal output power </w:t>
            </w:r>
            <w:r w:rsidRPr="00DD4439">
              <w:rPr>
                <w:rFonts w:cs="Arial"/>
                <w:szCs w:val="18"/>
                <w:lang w:bidi="ar-KW"/>
              </w:rPr>
              <w:t>configured by the O-DU in Step 10 and exits from the energy saving mode.</w:t>
            </w:r>
          </w:p>
        </w:tc>
        <w:tc>
          <w:tcPr>
            <w:tcW w:w="1749" w:type="dxa"/>
            <w:vAlign w:val="center"/>
          </w:tcPr>
          <w:p w14:paraId="6CF3902B"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08986402" w14:textId="77777777" w:rsidTr="00DD4439">
        <w:trPr>
          <w:jc w:val="center"/>
        </w:trPr>
        <w:tc>
          <w:tcPr>
            <w:tcW w:w="1940" w:type="dxa"/>
            <w:vAlign w:val="center"/>
          </w:tcPr>
          <w:p w14:paraId="1E5E068C"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Ends when</w:t>
            </w:r>
          </w:p>
        </w:tc>
        <w:tc>
          <w:tcPr>
            <w:tcW w:w="5887" w:type="dxa"/>
            <w:vAlign w:val="center"/>
          </w:tcPr>
          <w:p w14:paraId="182DD9DE"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O-DU and O-RU nodes become non-operational or when the operator disables the optimization functions for energy saving</w:t>
            </w:r>
            <w:r w:rsidRPr="00DD4439">
              <w:rPr>
                <w:rFonts w:cs="Arial"/>
                <w:szCs w:val="18"/>
                <w:lang w:bidi="ar-KW"/>
              </w:rPr>
              <w:t xml:space="preserve"> or when optimization criteria are no longer met.</w:t>
            </w:r>
          </w:p>
        </w:tc>
        <w:tc>
          <w:tcPr>
            <w:tcW w:w="1749" w:type="dxa"/>
            <w:vAlign w:val="center"/>
          </w:tcPr>
          <w:p w14:paraId="320BC52F" w14:textId="77777777" w:rsidR="00F848D3" w:rsidRPr="00DD4439" w:rsidRDefault="00F848D3" w:rsidP="00DD4439">
            <w:pPr>
              <w:pStyle w:val="TAL"/>
              <w:keepNext w:val="0"/>
              <w:keepLines w:val="0"/>
              <w:rPr>
                <w:rFonts w:cs="Arial"/>
                <w:szCs w:val="18"/>
                <w:lang w:bidi="ar-KW"/>
              </w:rPr>
            </w:pPr>
          </w:p>
        </w:tc>
      </w:tr>
      <w:tr w:rsidR="00F848D3" w:rsidRPr="005A67DD" w14:paraId="6E54A78B" w14:textId="77777777" w:rsidTr="00DD4439">
        <w:trPr>
          <w:jc w:val="center"/>
        </w:trPr>
        <w:tc>
          <w:tcPr>
            <w:tcW w:w="1940" w:type="dxa"/>
            <w:vAlign w:val="center"/>
          </w:tcPr>
          <w:p w14:paraId="5941629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Exceptions</w:t>
            </w:r>
          </w:p>
        </w:tc>
        <w:tc>
          <w:tcPr>
            <w:tcW w:w="5887" w:type="dxa"/>
            <w:vAlign w:val="center"/>
          </w:tcPr>
          <w:p w14:paraId="3C7007BC" w14:textId="77777777" w:rsidR="00F848D3" w:rsidRPr="001C77FA" w:rsidRDefault="00F848D3" w:rsidP="00DD4439">
            <w:pPr>
              <w:pStyle w:val="TAL"/>
              <w:keepNext w:val="0"/>
              <w:keepLines w:val="0"/>
              <w:jc w:val="both"/>
              <w:rPr>
                <w:rFonts w:cs="Arial"/>
                <w:szCs w:val="18"/>
                <w:lang w:bidi="ar-KW"/>
              </w:rPr>
            </w:pPr>
            <w:r w:rsidRPr="001C77FA">
              <w:rPr>
                <w:rFonts w:cs="Arial"/>
                <w:szCs w:val="18"/>
                <w:lang w:bidi="ar-KW"/>
              </w:rPr>
              <w:t>None.</w:t>
            </w:r>
          </w:p>
        </w:tc>
        <w:tc>
          <w:tcPr>
            <w:tcW w:w="1749" w:type="dxa"/>
            <w:vAlign w:val="center"/>
          </w:tcPr>
          <w:p w14:paraId="30E578B6" w14:textId="77777777" w:rsidR="00F848D3" w:rsidRPr="00DD4439" w:rsidRDefault="00F848D3" w:rsidP="00DD4439">
            <w:pPr>
              <w:pStyle w:val="TAL"/>
              <w:keepNext w:val="0"/>
              <w:keepLines w:val="0"/>
              <w:rPr>
                <w:rFonts w:cs="Arial"/>
                <w:szCs w:val="18"/>
                <w:lang w:bidi="ar-KW"/>
              </w:rPr>
            </w:pPr>
          </w:p>
        </w:tc>
      </w:tr>
      <w:tr w:rsidR="00F848D3" w:rsidRPr="005A67DD" w14:paraId="0A394298" w14:textId="77777777" w:rsidTr="00DD4439">
        <w:trPr>
          <w:jc w:val="center"/>
        </w:trPr>
        <w:tc>
          <w:tcPr>
            <w:tcW w:w="1940" w:type="dxa"/>
            <w:vAlign w:val="center"/>
          </w:tcPr>
          <w:p w14:paraId="40AC8000"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Post Conditions</w:t>
            </w:r>
          </w:p>
        </w:tc>
        <w:tc>
          <w:tcPr>
            <w:tcW w:w="5887" w:type="dxa"/>
            <w:vAlign w:val="center"/>
          </w:tcPr>
          <w:p w14:paraId="34B74742" w14:textId="77777777" w:rsidR="00F848D3" w:rsidRPr="00DD4439" w:rsidRDefault="00F848D3" w:rsidP="00DD4439">
            <w:pPr>
              <w:pStyle w:val="TAL"/>
              <w:keepNext w:val="0"/>
              <w:keepLines w:val="0"/>
              <w:jc w:val="both"/>
              <w:rPr>
                <w:rFonts w:cs="Arial"/>
                <w:szCs w:val="18"/>
                <w:lang w:bidi="ar-KW"/>
              </w:rPr>
            </w:pPr>
            <w:r w:rsidRPr="001C77FA">
              <w:rPr>
                <w:rFonts w:cs="Arial"/>
                <w:szCs w:val="18"/>
              </w:rPr>
              <w:t xml:space="preserve">Non-RT RIC continues closed loop monitoring of energy saving function at </w:t>
            </w:r>
            <w:r w:rsidRPr="00DD4439">
              <w:rPr>
                <w:rFonts w:cs="Arial"/>
                <w:szCs w:val="18"/>
              </w:rPr>
              <w:t>O-DU and O-RU.</w:t>
            </w:r>
          </w:p>
          <w:p w14:paraId="76357ED9" w14:textId="77777777" w:rsidR="00F848D3" w:rsidRPr="00DD4439" w:rsidRDefault="00F848D3" w:rsidP="00DD4439">
            <w:pPr>
              <w:pStyle w:val="TAL"/>
              <w:keepNext w:val="0"/>
              <w:keepLines w:val="0"/>
              <w:jc w:val="both"/>
              <w:rPr>
                <w:rFonts w:cs="Arial"/>
                <w:szCs w:val="18"/>
                <w:lang w:bidi="ar-KW"/>
              </w:rPr>
            </w:pPr>
            <w:r w:rsidRPr="00DD4439">
              <w:rPr>
                <w:rFonts w:cs="Arial"/>
                <w:szCs w:val="18"/>
                <w:lang w:bidi="ar-KW"/>
              </w:rPr>
              <w:t>O-DU(s) and O-RU(s) operate using the configuration provided by the energy saving rApp via Non-RT RIC/SMO framework.</w:t>
            </w:r>
          </w:p>
        </w:tc>
        <w:tc>
          <w:tcPr>
            <w:tcW w:w="1749" w:type="dxa"/>
            <w:vAlign w:val="center"/>
          </w:tcPr>
          <w:p w14:paraId="7D503CCB" w14:textId="77777777" w:rsidR="00F848D3" w:rsidRPr="00DD4439" w:rsidRDefault="00F848D3" w:rsidP="00DD4439">
            <w:pPr>
              <w:pStyle w:val="TAL"/>
              <w:keepNext w:val="0"/>
              <w:keepLines w:val="0"/>
              <w:rPr>
                <w:rFonts w:cs="Arial"/>
                <w:szCs w:val="18"/>
                <w:lang w:bidi="ar-KW"/>
              </w:rPr>
            </w:pPr>
          </w:p>
        </w:tc>
      </w:tr>
    </w:tbl>
    <w:p w14:paraId="51BC64A9" w14:textId="77777777" w:rsidR="00F848D3" w:rsidRDefault="00F848D3" w:rsidP="00F848D3">
      <w:pPr>
        <w:jc w:val="center"/>
        <w:rPr>
          <w:b/>
          <w:bCs/>
          <w:sz w:val="18"/>
          <w:szCs w:val="18"/>
        </w:rPr>
      </w:pPr>
    </w:p>
    <w:p w14:paraId="37140455" w14:textId="77777777" w:rsidR="00F848D3" w:rsidRDefault="00F848D3" w:rsidP="00F848D3">
      <w:pPr>
        <w:pStyle w:val="PlantUML"/>
      </w:pPr>
      <w:r>
        <w:t>@startuml</w:t>
      </w:r>
    </w:p>
    <w:p w14:paraId="15F70374" w14:textId="77777777" w:rsidR="00F848D3" w:rsidRDefault="00F848D3" w:rsidP="00F848D3">
      <w:pPr>
        <w:pStyle w:val="PlantUML"/>
      </w:pPr>
      <w:r>
        <w:t>!pragma teoz true</w:t>
      </w:r>
    </w:p>
    <w:p w14:paraId="404C330F" w14:textId="77777777" w:rsidR="00F848D3" w:rsidRDefault="00F848D3" w:rsidP="00F848D3">
      <w:pPr>
        <w:pStyle w:val="PlantUML"/>
      </w:pPr>
      <w:r>
        <w:t>skinparam sequenceArrowThickness 2</w:t>
      </w:r>
    </w:p>
    <w:p w14:paraId="464FAFF3" w14:textId="77777777" w:rsidR="00F848D3" w:rsidRDefault="00F848D3" w:rsidP="00F848D3">
      <w:pPr>
        <w:pStyle w:val="PlantUML"/>
      </w:pPr>
      <w:r>
        <w:t>skinparam ParticipantPadding 5</w:t>
      </w:r>
    </w:p>
    <w:p w14:paraId="7A1DCD86" w14:textId="77777777" w:rsidR="00F848D3" w:rsidRDefault="00F848D3" w:rsidP="00F848D3">
      <w:pPr>
        <w:pStyle w:val="PlantUML"/>
      </w:pPr>
      <w:r>
        <w:t>skinparam BoxPadding 10</w:t>
      </w:r>
    </w:p>
    <w:p w14:paraId="64627C1F" w14:textId="77777777" w:rsidR="00F848D3" w:rsidRDefault="00F848D3" w:rsidP="00F848D3">
      <w:pPr>
        <w:pStyle w:val="PlantUML"/>
      </w:pPr>
      <w:r>
        <w:t>skinparam defaultFontSize 15</w:t>
      </w:r>
    </w:p>
    <w:p w14:paraId="3140A793" w14:textId="77777777" w:rsidR="00F848D3" w:rsidRDefault="00F848D3" w:rsidP="00F848D3">
      <w:pPr>
        <w:pStyle w:val="PlantUML"/>
      </w:pPr>
      <w:r>
        <w:t>skinparam sequenceMessageAlign center</w:t>
      </w:r>
    </w:p>
    <w:p w14:paraId="186984FA" w14:textId="77777777" w:rsidR="00F848D3" w:rsidRDefault="00F848D3" w:rsidP="00F848D3">
      <w:pPr>
        <w:pStyle w:val="PlantUML"/>
      </w:pPr>
      <w:r>
        <w:t>skinparam sequenceMessageAlign center</w:t>
      </w:r>
    </w:p>
    <w:p w14:paraId="231F24BE" w14:textId="77777777" w:rsidR="00F848D3" w:rsidRDefault="00F848D3" w:rsidP="00F848D3">
      <w:pPr>
        <w:pStyle w:val="PlantUML"/>
      </w:pPr>
    </w:p>
    <w:p w14:paraId="7CD15028" w14:textId="77777777" w:rsidR="00F848D3" w:rsidRDefault="00F848D3" w:rsidP="00F848D3">
      <w:pPr>
        <w:pStyle w:val="PlantUML"/>
      </w:pPr>
      <w:r>
        <w:t>title PA Power optimization (Maximum output power control) based energy saving - non-RT RIC driven solution</w:t>
      </w:r>
    </w:p>
    <w:p w14:paraId="04FD0526" w14:textId="77777777" w:rsidR="00F848D3" w:rsidRDefault="00F848D3" w:rsidP="00F848D3">
      <w:pPr>
        <w:pStyle w:val="PlantUML"/>
      </w:pPr>
      <w:r>
        <w:t>Skin rose</w:t>
      </w:r>
    </w:p>
    <w:p w14:paraId="79BB2498" w14:textId="77777777" w:rsidR="00F848D3" w:rsidRDefault="00F848D3" w:rsidP="00F848D3">
      <w:pPr>
        <w:pStyle w:val="PlantUML"/>
      </w:pPr>
    </w:p>
    <w:p w14:paraId="1B77D85A" w14:textId="77777777" w:rsidR="00F848D3" w:rsidRDefault="00F848D3" w:rsidP="00F848D3">
      <w:pPr>
        <w:pStyle w:val="PlantUML"/>
      </w:pPr>
      <w:r>
        <w:t>box "Operator" #Lightblue</w:t>
      </w:r>
    </w:p>
    <w:p w14:paraId="5FB3B55B" w14:textId="77777777" w:rsidR="00F848D3" w:rsidRDefault="00F848D3" w:rsidP="00F848D3">
      <w:pPr>
        <w:pStyle w:val="PlantUML"/>
      </w:pPr>
      <w:r>
        <w:t xml:space="preserve"> Actor host as "Host" </w:t>
      </w:r>
    </w:p>
    <w:p w14:paraId="0C415AE6" w14:textId="77777777" w:rsidR="00F848D3" w:rsidRDefault="00F848D3" w:rsidP="00F848D3">
      <w:pPr>
        <w:pStyle w:val="PlantUML"/>
      </w:pPr>
      <w:r>
        <w:t>End box</w:t>
      </w:r>
    </w:p>
    <w:p w14:paraId="4248E02D" w14:textId="77777777" w:rsidR="00F848D3" w:rsidRDefault="00F848D3" w:rsidP="00F848D3">
      <w:pPr>
        <w:pStyle w:val="PlantUML"/>
      </w:pPr>
    </w:p>
    <w:p w14:paraId="00CD0827" w14:textId="77777777" w:rsidR="00F848D3" w:rsidRDefault="00F848D3" w:rsidP="00F848D3">
      <w:pPr>
        <w:pStyle w:val="PlantUML"/>
      </w:pPr>
      <w:r>
        <w:t>Box “Service Orchestration and Management Framework” #gold</w:t>
      </w:r>
    </w:p>
    <w:p w14:paraId="54BE5F90" w14:textId="77777777" w:rsidR="00F848D3" w:rsidRDefault="00F848D3" w:rsidP="00F848D3">
      <w:pPr>
        <w:pStyle w:val="PlantUML"/>
      </w:pPr>
      <w:r>
        <w:t>participant "non-RT RIC \n(rApps)" as rapp</w:t>
      </w:r>
    </w:p>
    <w:p w14:paraId="2664F547" w14:textId="77777777" w:rsidR="00F848D3" w:rsidRPr="00942A84" w:rsidRDefault="00F848D3" w:rsidP="00F848D3">
      <w:pPr>
        <w:pStyle w:val="PlantUML"/>
        <w:rPr>
          <w:lang w:val="pt-BR"/>
        </w:rPr>
      </w:pPr>
      <w:r w:rsidRPr="00942A84">
        <w:rPr>
          <w:lang w:val="pt-BR"/>
        </w:rPr>
        <w:t>participant "MnS Consumer \n(RAN NF OAM SMOS)" as smo</w:t>
      </w:r>
    </w:p>
    <w:p w14:paraId="0A225B32" w14:textId="77777777" w:rsidR="00F848D3" w:rsidRPr="00942A84" w:rsidRDefault="00F848D3" w:rsidP="00F848D3">
      <w:pPr>
        <w:pStyle w:val="PlantUML"/>
        <w:rPr>
          <w:lang w:val="pt-BR"/>
        </w:rPr>
      </w:pPr>
      <w:r w:rsidRPr="00942A84">
        <w:rPr>
          <w:lang w:val="pt-BR"/>
        </w:rPr>
        <w:t>participant "O-RU Controller \n(Netconf client)" as smoru</w:t>
      </w:r>
    </w:p>
    <w:p w14:paraId="63113BB1" w14:textId="77777777" w:rsidR="00F848D3" w:rsidRDefault="00F848D3" w:rsidP="00F848D3">
      <w:pPr>
        <w:pStyle w:val="PlantUML"/>
      </w:pPr>
      <w:r>
        <w:t>end box</w:t>
      </w:r>
    </w:p>
    <w:p w14:paraId="272BEDCA" w14:textId="77777777" w:rsidR="00F848D3" w:rsidRDefault="00F848D3" w:rsidP="00F848D3">
      <w:pPr>
        <w:pStyle w:val="PlantUML"/>
      </w:pPr>
    </w:p>
    <w:p w14:paraId="5B4E14DB" w14:textId="77777777" w:rsidR="00F848D3" w:rsidRDefault="00F848D3" w:rsidP="00F848D3">
      <w:pPr>
        <w:pStyle w:val="PlantUML"/>
      </w:pPr>
      <w:r>
        <w:t>box “O-RAN NF” #lightpink</w:t>
      </w:r>
    </w:p>
    <w:p w14:paraId="5D82F16B" w14:textId="77777777" w:rsidR="00F848D3" w:rsidRPr="00942A84" w:rsidRDefault="00F848D3" w:rsidP="00F848D3">
      <w:pPr>
        <w:pStyle w:val="PlantUML"/>
        <w:rPr>
          <w:lang w:val="pt-BR"/>
        </w:rPr>
      </w:pPr>
      <w:r>
        <w:t xml:space="preserve">    </w:t>
      </w:r>
      <w:r w:rsidRPr="00942A84">
        <w:rPr>
          <w:lang w:val="pt-BR"/>
        </w:rPr>
        <w:t>box "O-DU" #lightcyan</w:t>
      </w:r>
    </w:p>
    <w:p w14:paraId="03748A3D" w14:textId="77777777" w:rsidR="00F848D3" w:rsidRPr="00942A84" w:rsidRDefault="00F848D3" w:rsidP="00F848D3">
      <w:pPr>
        <w:pStyle w:val="PlantUML"/>
        <w:rPr>
          <w:lang w:val="pt-BR"/>
        </w:rPr>
      </w:pPr>
      <w:r w:rsidRPr="00942A84">
        <w:rPr>
          <w:lang w:val="pt-BR"/>
        </w:rPr>
        <w:t xml:space="preserve">        participant "MnS Producer \n(MnF of O-DU)" as mnfodu</w:t>
      </w:r>
    </w:p>
    <w:p w14:paraId="28E7FD02" w14:textId="77777777" w:rsidR="00F848D3" w:rsidRPr="00942A84" w:rsidRDefault="00F848D3" w:rsidP="00F848D3">
      <w:pPr>
        <w:pStyle w:val="PlantUML"/>
        <w:rPr>
          <w:lang w:val="pt-BR"/>
        </w:rPr>
      </w:pPr>
      <w:r w:rsidRPr="00942A84">
        <w:rPr>
          <w:lang w:val="pt-BR"/>
        </w:rPr>
        <w:t xml:space="preserve">        participant "O-RU Controller/\nNetconf client\n(O-DU (CU-Plane))" as client</w:t>
      </w:r>
    </w:p>
    <w:p w14:paraId="66E20E11" w14:textId="77777777" w:rsidR="00F848D3" w:rsidRPr="00942A84" w:rsidRDefault="00F848D3" w:rsidP="00F848D3">
      <w:pPr>
        <w:pStyle w:val="PlantUML"/>
        <w:rPr>
          <w:lang w:val="pt-BR"/>
        </w:rPr>
      </w:pPr>
      <w:r w:rsidRPr="00942A84">
        <w:rPr>
          <w:lang w:val="pt-BR"/>
        </w:rPr>
        <w:t xml:space="preserve">    end box</w:t>
      </w:r>
    </w:p>
    <w:p w14:paraId="094281F0" w14:textId="77777777" w:rsidR="00F848D3" w:rsidRPr="00942A84" w:rsidRDefault="00F848D3" w:rsidP="00F848D3">
      <w:pPr>
        <w:pStyle w:val="PlantUML"/>
        <w:rPr>
          <w:lang w:val="pt-BR"/>
        </w:rPr>
      </w:pPr>
      <w:r w:rsidRPr="00942A84">
        <w:rPr>
          <w:lang w:val="pt-BR"/>
        </w:rPr>
        <w:t>participant "NETCONF Server/\n(O-RU)" as RU</w:t>
      </w:r>
    </w:p>
    <w:p w14:paraId="577F8CE8" w14:textId="77777777" w:rsidR="00F848D3" w:rsidRDefault="00F848D3" w:rsidP="00F848D3">
      <w:pPr>
        <w:pStyle w:val="PlantUML"/>
      </w:pPr>
      <w:r>
        <w:t>end box</w:t>
      </w:r>
    </w:p>
    <w:p w14:paraId="534D8D60" w14:textId="77777777" w:rsidR="00F848D3" w:rsidRDefault="00F848D3" w:rsidP="00F848D3">
      <w:pPr>
        <w:pStyle w:val="PlantUML"/>
      </w:pPr>
    </w:p>
    <w:p w14:paraId="613587B2" w14:textId="77777777" w:rsidR="00F848D3" w:rsidRDefault="00F848D3" w:rsidP="00F848D3">
      <w:pPr>
        <w:pStyle w:val="PlantUML"/>
      </w:pPr>
      <w:r>
        <w:t>Note over RU, smo</w:t>
      </w:r>
    </w:p>
    <w:p w14:paraId="5DA3A01D" w14:textId="77777777" w:rsidR="00F848D3" w:rsidRDefault="00F848D3" w:rsidP="00F848D3">
      <w:pPr>
        <w:pStyle w:val="PlantUML"/>
      </w:pPr>
      <w:r>
        <w:t>&lt;B&gt;Pre-condition&lt;/B&gt;:</w:t>
      </w:r>
    </w:p>
    <w:p w14:paraId="69425A50" w14:textId="77777777" w:rsidR="00F848D3" w:rsidRDefault="00F848D3" w:rsidP="00F848D3">
      <w:pPr>
        <w:pStyle w:val="PlantUML"/>
      </w:pPr>
      <w:r>
        <w:t xml:space="preserve">1) O-RU established netconf session with O-RU Controller(s) </w:t>
      </w:r>
    </w:p>
    <w:p w14:paraId="318FB0D7" w14:textId="77777777" w:rsidR="00F848D3" w:rsidRPr="004C2C95" w:rsidRDefault="00F848D3" w:rsidP="00F848D3">
      <w:pPr>
        <w:pStyle w:val="PlantUML"/>
      </w:pPr>
      <w:r w:rsidRPr="004C2C95">
        <w:t>2) SMO subscribed for O&amp;M data (CM, FM, and PM) to O-DU</w:t>
      </w:r>
    </w:p>
    <w:p w14:paraId="707FF2A8" w14:textId="77777777" w:rsidR="00F848D3" w:rsidRPr="004C2C95" w:rsidRDefault="00F848D3" w:rsidP="00F848D3">
      <w:pPr>
        <w:pStyle w:val="PlantUML"/>
      </w:pPr>
      <w:r w:rsidRPr="004C2C95">
        <w:t>3) O-DU subscribed for O&amp;M data (CM, FM, and PM) to O-RU</w:t>
      </w:r>
    </w:p>
    <w:p w14:paraId="778D0CF7" w14:textId="77777777" w:rsidR="00F848D3" w:rsidRDefault="00F848D3" w:rsidP="00F848D3">
      <w:pPr>
        <w:pStyle w:val="PlantUML"/>
      </w:pPr>
      <w:r>
        <w:t>End note</w:t>
      </w:r>
    </w:p>
    <w:p w14:paraId="79375C55" w14:textId="77777777" w:rsidR="00F848D3" w:rsidRDefault="00F848D3" w:rsidP="00F848D3">
      <w:pPr>
        <w:pStyle w:val="PlantUML"/>
      </w:pPr>
      <w:r>
        <w:t>Group Capability exposure</w:t>
      </w:r>
    </w:p>
    <w:p w14:paraId="5BDE2BC7" w14:textId="77777777" w:rsidR="00F848D3" w:rsidRDefault="00F848D3" w:rsidP="00F848D3">
      <w:pPr>
        <w:pStyle w:val="PlantUML"/>
      </w:pPr>
      <w:r>
        <w:t>Alt Hierarchical deployment</w:t>
      </w:r>
    </w:p>
    <w:p w14:paraId="754257B8" w14:textId="77777777" w:rsidR="00F848D3" w:rsidRDefault="00F848D3" w:rsidP="00F848D3">
      <w:pPr>
        <w:pStyle w:val="PlantUML"/>
      </w:pPr>
      <w:r>
        <w:t>client&lt;-RU : [1a] &lt;&lt;OFH M-Plane&gt;&gt; Expose the PA power optimization (maximum \noutput control) feature capability and associated parameters</w:t>
      </w:r>
    </w:p>
    <w:p w14:paraId="0D2C134D" w14:textId="77777777" w:rsidR="00F848D3" w:rsidRDefault="00F848D3" w:rsidP="00F848D3">
      <w:pPr>
        <w:pStyle w:val="PlantUML"/>
      </w:pPr>
      <w:r>
        <w:t xml:space="preserve">smo&lt;-mnfodu : [1b] &lt;&lt;O1&gt;&gt; O-DU exposes its own and the O-RU capabilities </w:t>
      </w:r>
    </w:p>
    <w:p w14:paraId="6EED2259" w14:textId="77777777" w:rsidR="00F848D3" w:rsidRDefault="00F848D3" w:rsidP="00F848D3">
      <w:pPr>
        <w:pStyle w:val="PlantUML"/>
      </w:pPr>
      <w:r>
        <w:t>Else Hybrid deployment</w:t>
      </w:r>
    </w:p>
    <w:p w14:paraId="1A4BA513" w14:textId="77777777" w:rsidR="00F848D3" w:rsidRDefault="00F848D3" w:rsidP="00F848D3">
      <w:pPr>
        <w:pStyle w:val="PlantUML"/>
      </w:pPr>
      <w:r>
        <w:t>smo&lt;-mnfodu : [2a] &lt;&lt;O1&gt;&gt; SMO retrieves O-DU capabilities</w:t>
      </w:r>
    </w:p>
    <w:p w14:paraId="63087D60" w14:textId="77777777" w:rsidR="00F848D3" w:rsidRDefault="00F848D3" w:rsidP="00F848D3">
      <w:pPr>
        <w:pStyle w:val="PlantUML"/>
      </w:pPr>
      <w:r>
        <w:t>smoru&lt;-RU : [2b] &lt;&lt;OFH M-Plane&gt;&gt; Expose the PA power optimization (maximum output control) feature capability and associated parameters</w:t>
      </w:r>
    </w:p>
    <w:p w14:paraId="57BEC3E9" w14:textId="77777777" w:rsidR="00F848D3" w:rsidRDefault="00F848D3" w:rsidP="00F848D3">
      <w:pPr>
        <w:pStyle w:val="PlantUML"/>
      </w:pPr>
      <w:r>
        <w:t>End Alt</w:t>
      </w:r>
    </w:p>
    <w:p w14:paraId="4C6E9B09" w14:textId="77777777" w:rsidR="00F848D3" w:rsidRDefault="00F848D3" w:rsidP="00F848D3">
      <w:pPr>
        <w:pStyle w:val="PlantUML"/>
      </w:pPr>
      <w:r>
        <w:t>End group</w:t>
      </w:r>
    </w:p>
    <w:p w14:paraId="4A3E767F" w14:textId="77777777" w:rsidR="00F848D3" w:rsidRDefault="00F848D3" w:rsidP="00F848D3">
      <w:pPr>
        <w:pStyle w:val="PlantUML"/>
      </w:pPr>
      <w:r>
        <w:t>Loop PA power optimization feature implementation</w:t>
      </w:r>
    </w:p>
    <w:p w14:paraId="5954B1E3" w14:textId="77777777" w:rsidR="00F848D3" w:rsidRDefault="00F848D3" w:rsidP="00F848D3">
      <w:pPr>
        <w:pStyle w:val="PlantUML"/>
      </w:pPr>
      <w:r>
        <w:t>group SMO prepare policy/configuration details</w:t>
      </w:r>
    </w:p>
    <w:p w14:paraId="213943CF" w14:textId="77777777" w:rsidR="00F848D3" w:rsidRDefault="00F848D3" w:rsidP="00F848D3">
      <w:pPr>
        <w:pStyle w:val="PlantUML"/>
      </w:pPr>
      <w:r>
        <w:t xml:space="preserve">note over host, smo : [3] Analyse the RAN data and KPIs or operator trigger \nand prepare the energy saving policy/configuration \nchanges for PA power optimization </w:t>
      </w:r>
    </w:p>
    <w:p w14:paraId="2CEB16B8" w14:textId="77777777" w:rsidR="00F848D3" w:rsidRDefault="00F848D3" w:rsidP="00F848D3">
      <w:pPr>
        <w:pStyle w:val="PlantUML"/>
      </w:pPr>
      <w:r>
        <w:t>end group</w:t>
      </w:r>
    </w:p>
    <w:p w14:paraId="51D3655D" w14:textId="77777777" w:rsidR="00F848D3" w:rsidRDefault="00F848D3" w:rsidP="00F848D3">
      <w:pPr>
        <w:pStyle w:val="PlantUML"/>
      </w:pPr>
      <w:r>
        <w:t>Alt SMO provides policy to the O-DU</w:t>
      </w:r>
    </w:p>
    <w:p w14:paraId="35E4766E" w14:textId="77777777" w:rsidR="00F848D3" w:rsidRDefault="00F848D3" w:rsidP="00F848D3">
      <w:pPr>
        <w:pStyle w:val="PlantUML"/>
      </w:pPr>
      <w:r>
        <w:t xml:space="preserve">note over smo, mnfodu : [4a] &lt;&lt;O1&gt;&gt; SMO provides policy to the O-DU for \nPA power optimization of a specific O-RU  </w:t>
      </w:r>
    </w:p>
    <w:p w14:paraId="18A0250B" w14:textId="77777777" w:rsidR="00F848D3" w:rsidRDefault="00F848D3" w:rsidP="00F848D3">
      <w:pPr>
        <w:pStyle w:val="PlantUML"/>
      </w:pPr>
      <w:r>
        <w:t>else SMO provides the configuration changes to the O-DU</w:t>
      </w:r>
    </w:p>
    <w:p w14:paraId="52B9CA9F" w14:textId="77777777" w:rsidR="00F848D3" w:rsidRDefault="00F848D3" w:rsidP="00F848D3">
      <w:pPr>
        <w:pStyle w:val="PlantUML"/>
      </w:pPr>
      <w:r>
        <w:t xml:space="preserve">note over smo, mnfodu : [4b] &lt;&lt;O1&gt;&gt; SMO provides configuration changes to the O-DU \nfor activating the PA power optimization in the O-RU  </w:t>
      </w:r>
    </w:p>
    <w:p w14:paraId="3C9F155F" w14:textId="77777777" w:rsidR="00F848D3" w:rsidRDefault="00F848D3" w:rsidP="00F848D3">
      <w:pPr>
        <w:pStyle w:val="PlantUML"/>
      </w:pPr>
      <w:r>
        <w:t>end alt</w:t>
      </w:r>
    </w:p>
    <w:p w14:paraId="3E03AEA9" w14:textId="77777777" w:rsidR="00F848D3" w:rsidRDefault="00F848D3" w:rsidP="00F848D3">
      <w:pPr>
        <w:pStyle w:val="PlantUML"/>
      </w:pPr>
      <w:r>
        <w:t>group O-DU activates the PA power optimization feature in a specific O-RU</w:t>
      </w:r>
    </w:p>
    <w:p w14:paraId="2E50585F" w14:textId="77777777" w:rsidR="00F848D3" w:rsidRDefault="00F848D3" w:rsidP="00F848D3">
      <w:pPr>
        <w:pStyle w:val="PlantUML"/>
      </w:pPr>
      <w:r>
        <w:t>note over mnfodu, client : [5] O-DU analyse the policy or configuration changes and decide to \nactivate PA power optimziation feature in the specific O-RU</w:t>
      </w:r>
    </w:p>
    <w:p w14:paraId="5B5AF938" w14:textId="77777777" w:rsidR="00F848D3" w:rsidRDefault="00F848D3" w:rsidP="00F848D3">
      <w:pPr>
        <w:pStyle w:val="PlantUML"/>
      </w:pPr>
      <w:r>
        <w:t>note over client, RU : [6] &lt;&lt;FH M-Plane/C-Plane&gt;&gt; Configures (activate) the PA power optimization feature</w:t>
      </w:r>
    </w:p>
    <w:p w14:paraId="4C17C8D6" w14:textId="77777777" w:rsidR="00F848D3" w:rsidRDefault="00F848D3" w:rsidP="00F848D3">
      <w:pPr>
        <w:pStyle w:val="PlantUML"/>
      </w:pPr>
      <w:r>
        <w:t>note left RU : [7] O-RU adjust the PA parameters based \non the O-DU configured parameters</w:t>
      </w:r>
    </w:p>
    <w:p w14:paraId="47809E5F" w14:textId="77777777" w:rsidR="00F848D3" w:rsidRDefault="00F848D3" w:rsidP="00F848D3">
      <w:pPr>
        <w:pStyle w:val="PlantUML"/>
      </w:pPr>
      <w:r>
        <w:t>note left RU : O-RU enters energy saving mode</w:t>
      </w:r>
    </w:p>
    <w:p w14:paraId="2C487A2E" w14:textId="77777777" w:rsidR="00F848D3" w:rsidRDefault="00F848D3" w:rsidP="00F848D3">
      <w:pPr>
        <w:pStyle w:val="PlantUML"/>
      </w:pPr>
      <w:r>
        <w:t>end group</w:t>
      </w:r>
    </w:p>
    <w:p w14:paraId="7383FE1D" w14:textId="77777777" w:rsidR="00F848D3" w:rsidRDefault="00F848D3" w:rsidP="00F848D3">
      <w:pPr>
        <w:pStyle w:val="PlantUML"/>
      </w:pPr>
      <w:r>
        <w:t>group O-DU deactivates the PA power optimization feature in a specific O-RU</w:t>
      </w:r>
    </w:p>
    <w:p w14:paraId="29B8A2B6" w14:textId="77777777" w:rsidR="00F848D3" w:rsidRDefault="00F848D3" w:rsidP="00F848D3">
      <w:pPr>
        <w:pStyle w:val="PlantUML"/>
      </w:pPr>
      <w:r>
        <w:t>opt</w:t>
      </w:r>
    </w:p>
    <w:p w14:paraId="2B46E37B" w14:textId="77777777" w:rsidR="00F848D3" w:rsidRDefault="00F848D3" w:rsidP="00F848D3">
      <w:pPr>
        <w:pStyle w:val="PlantUML"/>
      </w:pPr>
      <w:r>
        <w:t xml:space="preserve">note over smo, mnfodu : [8] &lt;&lt;O1&gt;&gt; SMO provides configuration changes to the O-DU \nfor deactivating the PA power optimization in O-RU  </w:t>
      </w:r>
    </w:p>
    <w:p w14:paraId="5991A479" w14:textId="77777777" w:rsidR="00F848D3" w:rsidRDefault="00F848D3" w:rsidP="00F848D3">
      <w:pPr>
        <w:pStyle w:val="PlantUML"/>
      </w:pPr>
      <w:r>
        <w:t>end opt</w:t>
      </w:r>
    </w:p>
    <w:p w14:paraId="435F980A" w14:textId="77777777" w:rsidR="00F848D3" w:rsidRDefault="00F848D3" w:rsidP="00F848D3">
      <w:pPr>
        <w:pStyle w:val="PlantUML"/>
      </w:pPr>
      <w:r>
        <w:t>note over mnfodu, client : [9] O-DU analyse the policy or configuration details and decide to \ndeactivate PA power optimziation feature in the specific O-RU</w:t>
      </w:r>
    </w:p>
    <w:p w14:paraId="4558888E" w14:textId="77777777" w:rsidR="00F848D3" w:rsidRDefault="00F848D3" w:rsidP="00F848D3">
      <w:pPr>
        <w:pStyle w:val="PlantUML"/>
      </w:pPr>
      <w:r>
        <w:t>note over client, RU : [10] &lt;&lt;FH M-Plane/C-Plane&gt;&gt; Configures (deactivate) the PA power optimization feature</w:t>
      </w:r>
    </w:p>
    <w:p w14:paraId="707B9004" w14:textId="77777777" w:rsidR="00F848D3" w:rsidRDefault="00F848D3" w:rsidP="00F848D3">
      <w:pPr>
        <w:pStyle w:val="PlantUML"/>
      </w:pPr>
      <w:r>
        <w:t>note left RU : [11] O-RU adjust the PA parameters \nto operate in default operational mode</w:t>
      </w:r>
    </w:p>
    <w:p w14:paraId="4F50E0E3" w14:textId="77777777" w:rsidR="00F848D3" w:rsidRDefault="00F848D3" w:rsidP="00F848D3">
      <w:pPr>
        <w:pStyle w:val="PlantUML"/>
      </w:pPr>
      <w:r>
        <w:t>note left RU : O-RU exits energy saving mode</w:t>
      </w:r>
    </w:p>
    <w:p w14:paraId="6CD052FB" w14:textId="77777777" w:rsidR="00F848D3" w:rsidRDefault="00F848D3" w:rsidP="00F848D3">
      <w:pPr>
        <w:pStyle w:val="PlantUML"/>
      </w:pPr>
      <w:r>
        <w:t>end group</w:t>
      </w:r>
    </w:p>
    <w:p w14:paraId="0F0C6451" w14:textId="77777777" w:rsidR="00F848D3" w:rsidRDefault="00F848D3" w:rsidP="00F848D3">
      <w:pPr>
        <w:pStyle w:val="PlantUML"/>
      </w:pPr>
      <w:r>
        <w:t>end loop</w:t>
      </w:r>
    </w:p>
    <w:p w14:paraId="441E0A2E" w14:textId="482A9FE9" w:rsidR="00A56DD7" w:rsidRPr="000C009C" w:rsidRDefault="00F848D3" w:rsidP="000C009C">
      <w:pPr>
        <w:pStyle w:val="PlantUML"/>
      </w:pPr>
      <w:r>
        <w:t>@enduml</w:t>
      </w:r>
    </w:p>
    <w:p w14:paraId="2780F78C" w14:textId="06C22682" w:rsidR="00F848D3" w:rsidRDefault="00F848D3" w:rsidP="00F848D3">
      <w:pPr>
        <w:pStyle w:val="B10"/>
        <w:ind w:left="0" w:firstLine="0"/>
        <w:jc w:val="both"/>
        <w:rPr>
          <w:rFonts w:ascii="Times New Roman" w:hAnsi="Times New Roman" w:cs="Times New Roman"/>
          <w:sz w:val="20"/>
          <w:szCs w:val="20"/>
        </w:rPr>
      </w:pPr>
      <w:r w:rsidRPr="00E368A3">
        <w:rPr>
          <w:rFonts w:ascii="Times New Roman" w:hAnsi="Times New Roman" w:cs="Times New Roman"/>
          <w:sz w:val="20"/>
          <w:szCs w:val="20"/>
        </w:rPr>
        <w:t>The flow diagram of the PA power optimization using O1-based solution is given in figure 4.21.3.</w:t>
      </w:r>
      <w:r w:rsidR="00447571">
        <w:rPr>
          <w:rFonts w:ascii="Times New Roman" w:hAnsi="Times New Roman" w:cs="Times New Roman"/>
          <w:sz w:val="20"/>
          <w:szCs w:val="20"/>
        </w:rPr>
        <w:t>5</w:t>
      </w:r>
      <w:r w:rsidRPr="00E368A3">
        <w:rPr>
          <w:rFonts w:ascii="Times New Roman" w:hAnsi="Times New Roman" w:cs="Times New Roman"/>
          <w:sz w:val="20"/>
          <w:szCs w:val="20"/>
        </w:rPr>
        <w:t>.1-1.</w:t>
      </w:r>
    </w:p>
    <w:p w14:paraId="62A34DE5" w14:textId="02F2E396" w:rsidR="00F848D3" w:rsidRDefault="00F848D3" w:rsidP="005A67DD">
      <w:pPr>
        <w:pStyle w:val="B10"/>
        <w:ind w:left="0" w:firstLine="0"/>
        <w:jc w:val="center"/>
        <w:rPr>
          <w:rFonts w:ascii="Times New Roman" w:hAnsi="Times New Roman" w:cs="Times New Roman"/>
          <w:sz w:val="20"/>
          <w:szCs w:val="20"/>
          <w:lang w:eastAsia="x-none"/>
        </w:rPr>
      </w:pPr>
      <w:r>
        <w:rPr>
          <w:noProof/>
        </w:rPr>
        <w:drawing>
          <wp:inline distT="0" distB="0" distL="0" distR="0" wp14:anchorId="11CC62A9" wp14:editId="04D21B86">
            <wp:extent cx="6122035" cy="6632575"/>
            <wp:effectExtent l="0" t="0" r="0" b="0"/>
            <wp:docPr id="1948830470"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8830470" name="Picture 1" descr="Generated by PlantUML"/>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122035" cy="6632575"/>
                    </a:xfrm>
                    <a:prstGeom prst="rect">
                      <a:avLst/>
                    </a:prstGeom>
                  </pic:spPr>
                </pic:pic>
              </a:graphicData>
            </a:graphic>
          </wp:inline>
        </w:drawing>
      </w:r>
    </w:p>
    <w:p w14:paraId="670AAFB3" w14:textId="614BEE50" w:rsidR="00F848D3" w:rsidRDefault="00F848D3" w:rsidP="005A67DD">
      <w:pPr>
        <w:pStyle w:val="B10"/>
        <w:ind w:left="0" w:firstLine="0"/>
        <w:jc w:val="center"/>
        <w:rPr>
          <w:rFonts w:ascii="Arial" w:hAnsi="Arial" w:cs="Arial"/>
          <w:b/>
          <w:bCs/>
          <w:sz w:val="20"/>
          <w:szCs w:val="20"/>
        </w:rPr>
      </w:pPr>
      <w:r w:rsidRPr="00E368A3">
        <w:rPr>
          <w:rFonts w:ascii="Arial" w:hAnsi="Arial" w:cs="Arial"/>
          <w:b/>
          <w:bCs/>
          <w:sz w:val="20"/>
          <w:szCs w:val="20"/>
        </w:rPr>
        <w:t>Figure 4.21.3.</w:t>
      </w:r>
      <w:r w:rsidR="00447571">
        <w:rPr>
          <w:rFonts w:ascii="Arial" w:hAnsi="Arial" w:cs="Arial"/>
          <w:b/>
          <w:bCs/>
          <w:sz w:val="20"/>
          <w:szCs w:val="20"/>
        </w:rPr>
        <w:t>5</w:t>
      </w:r>
      <w:r w:rsidRPr="00E368A3">
        <w:rPr>
          <w:rFonts w:ascii="Arial" w:hAnsi="Arial" w:cs="Arial"/>
          <w:b/>
          <w:bCs/>
          <w:sz w:val="20"/>
          <w:szCs w:val="20"/>
        </w:rPr>
        <w:t>.1-1: PA power optimization-based energy saving (method #1): AI/ML inference via Non-RT RIC</w:t>
      </w:r>
    </w:p>
    <w:p w14:paraId="104DB484" w14:textId="39026FE5" w:rsidR="00F848D3" w:rsidRDefault="00F848D3" w:rsidP="00F848D3">
      <w:pPr>
        <w:pStyle w:val="5"/>
        <w:ind w:left="0" w:firstLine="0"/>
        <w:rPr>
          <w:rFonts w:eastAsia="Arial"/>
        </w:rPr>
      </w:pPr>
      <w:r w:rsidRPr="00255BD6">
        <w:rPr>
          <w:rFonts w:eastAsia="Arial"/>
        </w:rPr>
        <w:t>4.21.</w:t>
      </w:r>
      <w:r>
        <w:rPr>
          <w:rFonts w:eastAsia="Arial"/>
        </w:rPr>
        <w:t>3</w:t>
      </w:r>
      <w:r w:rsidRPr="00255BD6">
        <w:rPr>
          <w:rFonts w:eastAsia="Arial"/>
        </w:rPr>
        <w:t>.</w:t>
      </w:r>
      <w:r w:rsidR="00447571">
        <w:rPr>
          <w:rFonts w:eastAsia="Arial"/>
        </w:rPr>
        <w:t>5</w:t>
      </w:r>
      <w:r w:rsidRPr="00255BD6">
        <w:rPr>
          <w:rFonts w:eastAsia="Arial"/>
        </w:rPr>
        <w:t>.</w:t>
      </w:r>
      <w:r>
        <w:rPr>
          <w:rFonts w:eastAsia="Arial"/>
        </w:rPr>
        <w:t>2</w:t>
      </w:r>
      <w:r w:rsidRPr="00255BD6">
        <w:rPr>
          <w:rFonts w:eastAsia="Arial"/>
        </w:rPr>
        <w:t xml:space="preserve"> </w:t>
      </w:r>
      <w:r>
        <w:rPr>
          <w:rFonts w:eastAsia="Arial"/>
        </w:rPr>
        <w:t>Solution</w:t>
      </w:r>
      <w:r w:rsidRPr="00255BD6">
        <w:rPr>
          <w:rFonts w:eastAsia="Arial"/>
        </w:rPr>
        <w:t xml:space="preserve">: </w:t>
      </w:r>
      <w:r>
        <w:rPr>
          <w:rFonts w:eastAsia="Arial"/>
        </w:rPr>
        <w:t>x</w:t>
      </w:r>
      <w:r w:rsidRPr="00255BD6">
        <w:rPr>
          <w:rFonts w:eastAsia="Arial"/>
        </w:rPr>
        <w:t>App-based solution</w:t>
      </w:r>
      <w:r>
        <w:rPr>
          <w:rFonts w:eastAsia="Arial"/>
        </w:rPr>
        <w:t xml:space="preserve"> (E2-based)</w:t>
      </w:r>
    </w:p>
    <w:p w14:paraId="16D48CCC" w14:textId="0CAC3C2D" w:rsidR="00F848D3" w:rsidRPr="00E368A3" w:rsidRDefault="00F848D3" w:rsidP="00F848D3">
      <w:pPr>
        <w:jc w:val="both"/>
        <w:rPr>
          <w:rFonts w:ascii="Times New Roman" w:eastAsia="Arial" w:hAnsi="Times New Roman" w:cs="Times New Roman"/>
          <w:b/>
          <w:bCs/>
          <w:color w:val="000000"/>
          <w:sz w:val="20"/>
          <w:szCs w:val="20"/>
        </w:rPr>
      </w:pPr>
      <w:r w:rsidRPr="00E368A3">
        <w:rPr>
          <w:rFonts w:ascii="Times New Roman" w:hAnsi="Times New Roman" w:cs="Times New Roman"/>
          <w:sz w:val="20"/>
          <w:szCs w:val="20"/>
        </w:rPr>
        <w:t xml:space="preserve">The following entities are applicable to this solution: </w:t>
      </w:r>
      <w:r>
        <w:rPr>
          <w:rFonts w:ascii="Times New Roman" w:hAnsi="Times New Roman" w:cs="Times New Roman"/>
          <w:sz w:val="20"/>
          <w:szCs w:val="20"/>
        </w:rPr>
        <w:t>e</w:t>
      </w:r>
      <w:r w:rsidRPr="00E368A3">
        <w:rPr>
          <w:rFonts w:ascii="Times New Roman" w:hAnsi="Times New Roman" w:cs="Times New Roman"/>
          <w:sz w:val="20"/>
          <w:szCs w:val="20"/>
        </w:rPr>
        <w:t>nergy saving xApp, Near-RT RIC/SMO framework, O-DU node and O-RU node.</w:t>
      </w:r>
    </w:p>
    <w:p w14:paraId="0EA0AE3B" w14:textId="427DBE58" w:rsidR="00447571" w:rsidRDefault="00F848D3" w:rsidP="00F848D3">
      <w:pPr>
        <w:jc w:val="both"/>
        <w:rPr>
          <w:rFonts w:ascii="Times New Roman" w:hAnsi="Times New Roman" w:cs="Times New Roman"/>
          <w:sz w:val="20"/>
          <w:szCs w:val="20"/>
        </w:rPr>
      </w:pPr>
      <w:r w:rsidRPr="00E368A3">
        <w:rPr>
          <w:rFonts w:ascii="Times New Roman" w:eastAsia="Arial" w:hAnsi="Times New Roman" w:cs="Times New Roman"/>
          <w:color w:val="000000"/>
          <w:sz w:val="20"/>
          <w:szCs w:val="20"/>
        </w:rPr>
        <w:t xml:space="preserve">A solution for </w:t>
      </w:r>
      <w:r w:rsidRPr="00E368A3">
        <w:rPr>
          <w:rFonts w:ascii="Times New Roman" w:hAnsi="Times New Roman" w:cs="Times New Roman"/>
          <w:sz w:val="20"/>
          <w:szCs w:val="20"/>
        </w:rPr>
        <w:t>PA power optimization-based energy saving: use case through xApp-based solution is captured in table 4.21.3.</w:t>
      </w:r>
      <w:r w:rsidR="00447571">
        <w:rPr>
          <w:rFonts w:ascii="Times New Roman" w:hAnsi="Times New Roman" w:cs="Times New Roman"/>
          <w:sz w:val="20"/>
          <w:szCs w:val="20"/>
        </w:rPr>
        <w:t>5</w:t>
      </w:r>
      <w:r w:rsidRPr="00E368A3">
        <w:rPr>
          <w:rFonts w:ascii="Times New Roman" w:hAnsi="Times New Roman" w:cs="Times New Roman"/>
          <w:sz w:val="20"/>
          <w:szCs w:val="20"/>
        </w:rPr>
        <w:t>.2-1.</w:t>
      </w:r>
    </w:p>
    <w:p w14:paraId="38FFB61E" w14:textId="5935A42F" w:rsidR="00F848D3" w:rsidRPr="00E368A3" w:rsidRDefault="00F848D3" w:rsidP="00F848D3">
      <w:pPr>
        <w:spacing w:before="60"/>
        <w:jc w:val="center"/>
        <w:rPr>
          <w:rFonts w:ascii="Arial" w:hAnsi="Arial" w:cs="Arial"/>
          <w:b/>
          <w:bCs/>
          <w:sz w:val="20"/>
          <w:szCs w:val="20"/>
        </w:rPr>
      </w:pPr>
      <w:r w:rsidRPr="00E368A3">
        <w:rPr>
          <w:rFonts w:ascii="Arial" w:hAnsi="Arial" w:cs="Arial"/>
          <w:b/>
          <w:bCs/>
          <w:sz w:val="20"/>
          <w:szCs w:val="20"/>
        </w:rPr>
        <w:t>Table 4.21.3.</w:t>
      </w:r>
      <w:r w:rsidR="00447571">
        <w:rPr>
          <w:rFonts w:ascii="Arial" w:hAnsi="Arial" w:cs="Arial"/>
          <w:b/>
          <w:bCs/>
          <w:sz w:val="20"/>
          <w:szCs w:val="20"/>
        </w:rPr>
        <w:t>5</w:t>
      </w:r>
      <w:r w:rsidRPr="00E368A3">
        <w:rPr>
          <w:rFonts w:ascii="Arial" w:hAnsi="Arial" w:cs="Arial"/>
          <w:b/>
          <w:bCs/>
          <w:sz w:val="20"/>
          <w:szCs w:val="20"/>
        </w:rPr>
        <w:t>.2-1: PA power optimization: AI/ML inference via Near-RT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0"/>
        <w:gridCol w:w="5774"/>
        <w:gridCol w:w="1937"/>
      </w:tblGrid>
      <w:tr w:rsidR="00F848D3" w:rsidRPr="005A67DD" w14:paraId="4F47FC22" w14:textId="77777777" w:rsidTr="00DD4439">
        <w:trPr>
          <w:tblHeader/>
          <w:jc w:val="center"/>
        </w:trPr>
        <w:tc>
          <w:tcPr>
            <w:tcW w:w="1940" w:type="dxa"/>
            <w:shd w:val="clear" w:color="auto" w:fill="D9D9D9"/>
            <w:vAlign w:val="center"/>
          </w:tcPr>
          <w:p w14:paraId="44FA674D" w14:textId="77777777" w:rsidR="00F848D3" w:rsidRPr="00F848D3" w:rsidRDefault="00F848D3" w:rsidP="00DD4439">
            <w:pPr>
              <w:pStyle w:val="TAH"/>
              <w:keepNext w:val="0"/>
              <w:keepLines w:val="0"/>
              <w:rPr>
                <w:rFonts w:cs="Arial"/>
                <w:szCs w:val="18"/>
                <w:lang w:bidi="ar-KW"/>
              </w:rPr>
            </w:pPr>
            <w:r w:rsidRPr="00F848D3">
              <w:rPr>
                <w:rFonts w:cs="Arial"/>
                <w:szCs w:val="18"/>
                <w:lang w:bidi="ar-KW"/>
              </w:rPr>
              <w:t>Use Case Stage</w:t>
            </w:r>
          </w:p>
        </w:tc>
        <w:tc>
          <w:tcPr>
            <w:tcW w:w="5887" w:type="dxa"/>
            <w:shd w:val="clear" w:color="auto" w:fill="D9D9D9"/>
            <w:vAlign w:val="center"/>
          </w:tcPr>
          <w:p w14:paraId="5559DCF9" w14:textId="77777777" w:rsidR="00F848D3" w:rsidRPr="00F848D3" w:rsidRDefault="00F848D3" w:rsidP="00DD4439">
            <w:pPr>
              <w:pStyle w:val="TAH"/>
              <w:keepNext w:val="0"/>
              <w:keepLines w:val="0"/>
              <w:rPr>
                <w:rFonts w:cs="Arial"/>
                <w:szCs w:val="18"/>
                <w:lang w:bidi="ar-KW"/>
              </w:rPr>
            </w:pPr>
            <w:r w:rsidRPr="00F848D3">
              <w:rPr>
                <w:rFonts w:cs="Arial"/>
                <w:szCs w:val="18"/>
                <w:lang w:bidi="ar-KW"/>
              </w:rPr>
              <w:t>Evolution / Specification</w:t>
            </w:r>
          </w:p>
        </w:tc>
        <w:tc>
          <w:tcPr>
            <w:tcW w:w="1749" w:type="dxa"/>
            <w:shd w:val="clear" w:color="auto" w:fill="D9D9D9"/>
            <w:vAlign w:val="center"/>
          </w:tcPr>
          <w:p w14:paraId="737F1ACA" w14:textId="77777777" w:rsidR="00F848D3" w:rsidRPr="00F848D3" w:rsidRDefault="00F848D3" w:rsidP="00DD4439">
            <w:pPr>
              <w:pStyle w:val="TAH"/>
              <w:keepNext w:val="0"/>
              <w:keepLines w:val="0"/>
              <w:rPr>
                <w:rFonts w:cs="Arial"/>
                <w:szCs w:val="18"/>
                <w:lang w:bidi="ar-KW"/>
              </w:rPr>
            </w:pPr>
            <w:r w:rsidRPr="00F848D3">
              <w:rPr>
                <w:rFonts w:cs="Arial"/>
                <w:szCs w:val="18"/>
                <w:lang w:bidi="ar-KW"/>
              </w:rPr>
              <w:t>&lt;&lt;Uses&gt;&gt;</w:t>
            </w:r>
          </w:p>
          <w:p w14:paraId="6E33AB85" w14:textId="77777777" w:rsidR="00F848D3" w:rsidRPr="001C77FA" w:rsidRDefault="00F848D3" w:rsidP="00DD4439">
            <w:pPr>
              <w:pStyle w:val="TAH"/>
              <w:keepNext w:val="0"/>
              <w:keepLines w:val="0"/>
              <w:rPr>
                <w:rFonts w:cs="Arial"/>
                <w:szCs w:val="18"/>
                <w:lang w:bidi="ar-KW"/>
              </w:rPr>
            </w:pPr>
            <w:r w:rsidRPr="001C77FA">
              <w:rPr>
                <w:rFonts w:cs="Arial"/>
                <w:szCs w:val="18"/>
                <w:lang w:bidi="ar-KW"/>
              </w:rPr>
              <w:t xml:space="preserve">Related use </w:t>
            </w:r>
          </w:p>
        </w:tc>
      </w:tr>
      <w:tr w:rsidR="00F848D3" w:rsidRPr="005A67DD" w14:paraId="4440FDE0" w14:textId="77777777" w:rsidTr="00DD4439">
        <w:trPr>
          <w:jc w:val="center"/>
        </w:trPr>
        <w:tc>
          <w:tcPr>
            <w:tcW w:w="1940" w:type="dxa"/>
            <w:vAlign w:val="center"/>
          </w:tcPr>
          <w:p w14:paraId="17A09712"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Goal</w:t>
            </w:r>
          </w:p>
        </w:tc>
        <w:tc>
          <w:tcPr>
            <w:tcW w:w="5887" w:type="dxa"/>
            <w:vAlign w:val="center"/>
          </w:tcPr>
          <w:p w14:paraId="06D0448A"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w:t>
            </w:r>
            <w:r w:rsidRPr="0077460B">
              <w:rPr>
                <w:rFonts w:cs="Arial"/>
                <w:szCs w:val="18"/>
                <w:lang w:eastAsia="zh-CN"/>
              </w:rPr>
              <w:t xml:space="preserve">nable </w:t>
            </w:r>
            <w:r w:rsidRPr="00F848D3">
              <w:rPr>
                <w:rFonts w:cs="Arial"/>
                <w:szCs w:val="18"/>
              </w:rPr>
              <w:t>PA power optimization energy saving functions in the network</w:t>
            </w:r>
            <w:r w:rsidRPr="0077460B">
              <w:rPr>
                <w:rFonts w:cs="Arial"/>
                <w:szCs w:val="18"/>
                <w:lang w:eastAsia="zh-CN"/>
              </w:rPr>
              <w:t xml:space="preserve"> </w:t>
            </w:r>
            <w:r w:rsidRPr="00F848D3">
              <w:rPr>
                <w:rFonts w:cs="Arial"/>
                <w:szCs w:val="18"/>
              </w:rPr>
              <w:t xml:space="preserve">by means of </w:t>
            </w:r>
            <w:r w:rsidRPr="0077460B">
              <w:rPr>
                <w:rFonts w:cs="Arial"/>
                <w:szCs w:val="18"/>
                <w:lang w:eastAsia="zh-CN"/>
              </w:rPr>
              <w:t xml:space="preserve">configuration parameter change </w:t>
            </w:r>
            <w:r w:rsidRPr="00F848D3">
              <w:rPr>
                <w:rFonts w:cs="Arial"/>
                <w:szCs w:val="18"/>
                <w:lang w:eastAsia="zh-CN"/>
              </w:rPr>
              <w:t>and</w:t>
            </w:r>
            <w:r w:rsidRPr="00F848D3">
              <w:rPr>
                <w:rFonts w:cs="Arial"/>
                <w:szCs w:val="18"/>
              </w:rPr>
              <w:t xml:space="preserve"> </w:t>
            </w:r>
            <w:r w:rsidRPr="00F848D3">
              <w:rPr>
                <w:rFonts w:cs="Arial"/>
                <w:szCs w:val="18"/>
                <w:lang w:eastAsia="zh-CN"/>
              </w:rPr>
              <w:t>actions controlled by Near-RT RIC</w:t>
            </w:r>
            <w:r w:rsidRPr="0077460B">
              <w:rPr>
                <w:rFonts w:cs="Arial"/>
                <w:szCs w:val="18"/>
                <w:lang w:eastAsia="zh-CN"/>
              </w:rPr>
              <w:t xml:space="preserve"> and allow for AI/ML-based</w:t>
            </w:r>
            <w:r w:rsidRPr="00F848D3">
              <w:rPr>
                <w:rFonts w:cs="Arial"/>
                <w:szCs w:val="18"/>
              </w:rPr>
              <w:t xml:space="preserve"> </w:t>
            </w:r>
            <w:r w:rsidRPr="0077460B">
              <w:rPr>
                <w:rFonts w:cs="Arial"/>
                <w:szCs w:val="18"/>
                <w:lang w:eastAsia="zh-CN"/>
              </w:rPr>
              <w:t>solutions.</w:t>
            </w:r>
          </w:p>
        </w:tc>
        <w:tc>
          <w:tcPr>
            <w:tcW w:w="1749" w:type="dxa"/>
            <w:vAlign w:val="center"/>
          </w:tcPr>
          <w:p w14:paraId="7EE2220B" w14:textId="77777777" w:rsidR="00F848D3" w:rsidRPr="00F848D3" w:rsidRDefault="00F848D3" w:rsidP="00DD4439">
            <w:pPr>
              <w:pStyle w:val="TAL"/>
              <w:keepNext w:val="0"/>
              <w:keepLines w:val="0"/>
              <w:rPr>
                <w:rFonts w:cs="Arial"/>
                <w:szCs w:val="18"/>
                <w:lang w:bidi="ar-KW"/>
              </w:rPr>
            </w:pPr>
          </w:p>
        </w:tc>
      </w:tr>
      <w:tr w:rsidR="00F848D3" w:rsidRPr="005A67DD" w14:paraId="7E9218D6" w14:textId="77777777" w:rsidTr="00DD4439">
        <w:trPr>
          <w:jc w:val="center"/>
        </w:trPr>
        <w:tc>
          <w:tcPr>
            <w:tcW w:w="1940" w:type="dxa"/>
            <w:vAlign w:val="center"/>
          </w:tcPr>
          <w:p w14:paraId="0C585A3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Actors and Roles</w:t>
            </w:r>
          </w:p>
        </w:tc>
        <w:tc>
          <w:tcPr>
            <w:tcW w:w="5887" w:type="dxa"/>
            <w:vAlign w:val="center"/>
          </w:tcPr>
          <w:p w14:paraId="3489894F" w14:textId="77777777" w:rsidR="00F848D3" w:rsidRPr="00F848D3" w:rsidRDefault="00F848D3" w:rsidP="00A2230D">
            <w:pPr>
              <w:pStyle w:val="TAL"/>
              <w:keepNext w:val="0"/>
              <w:keepLines w:val="0"/>
              <w:numPr>
                <w:ilvl w:val="0"/>
                <w:numId w:val="193"/>
              </w:numPr>
              <w:jc w:val="both"/>
              <w:rPr>
                <w:rFonts w:cs="Arial"/>
                <w:szCs w:val="18"/>
                <w:lang w:bidi="ar-KW"/>
              </w:rPr>
            </w:pPr>
            <w:r w:rsidRPr="00F848D3">
              <w:rPr>
                <w:rFonts w:cs="Arial"/>
                <w:szCs w:val="18"/>
                <w:lang w:bidi="ar-KW"/>
              </w:rPr>
              <w:t>Energy saving xApp</w:t>
            </w:r>
          </w:p>
          <w:p w14:paraId="1B655E50" w14:textId="77777777" w:rsidR="00F848D3" w:rsidRPr="001C77FA" w:rsidRDefault="00F848D3" w:rsidP="00A2230D">
            <w:pPr>
              <w:pStyle w:val="TAL"/>
              <w:keepNext w:val="0"/>
              <w:keepLines w:val="0"/>
              <w:numPr>
                <w:ilvl w:val="0"/>
                <w:numId w:val="193"/>
              </w:numPr>
              <w:jc w:val="both"/>
              <w:rPr>
                <w:rFonts w:cs="Arial"/>
                <w:szCs w:val="18"/>
                <w:lang w:bidi="ar-KW"/>
              </w:rPr>
            </w:pPr>
            <w:r w:rsidRPr="00F848D3">
              <w:rPr>
                <w:rFonts w:cs="Arial"/>
                <w:szCs w:val="18"/>
                <w:lang w:bidi="ar-KW"/>
              </w:rPr>
              <w:t>Near-RT RIC</w:t>
            </w:r>
          </w:p>
          <w:p w14:paraId="1ADFE8E6" w14:textId="77777777" w:rsidR="00F848D3" w:rsidRPr="001C77FA" w:rsidRDefault="00F848D3" w:rsidP="00A2230D">
            <w:pPr>
              <w:pStyle w:val="TAL"/>
              <w:keepNext w:val="0"/>
              <w:keepLines w:val="0"/>
              <w:numPr>
                <w:ilvl w:val="0"/>
                <w:numId w:val="193"/>
              </w:numPr>
              <w:jc w:val="both"/>
              <w:rPr>
                <w:rFonts w:cs="Arial"/>
                <w:szCs w:val="18"/>
                <w:lang w:bidi="ar-KW"/>
              </w:rPr>
            </w:pPr>
            <w:r w:rsidRPr="001C77FA">
              <w:rPr>
                <w:rFonts w:cs="Arial"/>
                <w:szCs w:val="18"/>
                <w:lang w:bidi="ar-KW"/>
              </w:rPr>
              <w:t>Non-RT RIC/SMO framework</w:t>
            </w:r>
          </w:p>
          <w:p w14:paraId="1AF67E1F" w14:textId="77777777" w:rsidR="00F848D3" w:rsidRPr="00DD4439" w:rsidRDefault="00F848D3" w:rsidP="00A2230D">
            <w:pPr>
              <w:pStyle w:val="TAL"/>
              <w:keepNext w:val="0"/>
              <w:keepLines w:val="0"/>
              <w:numPr>
                <w:ilvl w:val="0"/>
                <w:numId w:val="193"/>
              </w:numPr>
              <w:jc w:val="both"/>
              <w:rPr>
                <w:rFonts w:cs="Arial"/>
                <w:szCs w:val="18"/>
                <w:lang w:bidi="ar-KW"/>
              </w:rPr>
            </w:pPr>
            <w:r w:rsidRPr="00DD4439">
              <w:rPr>
                <w:rFonts w:cs="Arial"/>
                <w:szCs w:val="18"/>
                <w:lang w:bidi="ar-KW"/>
              </w:rPr>
              <w:t>O-DU node</w:t>
            </w:r>
          </w:p>
          <w:p w14:paraId="7D51386F" w14:textId="77777777" w:rsidR="00F848D3" w:rsidRPr="00DD4439" w:rsidRDefault="00F848D3" w:rsidP="00A2230D">
            <w:pPr>
              <w:pStyle w:val="TAL"/>
              <w:keepNext w:val="0"/>
              <w:keepLines w:val="0"/>
              <w:numPr>
                <w:ilvl w:val="0"/>
                <w:numId w:val="193"/>
              </w:numPr>
              <w:jc w:val="both"/>
              <w:rPr>
                <w:rFonts w:cs="Arial"/>
                <w:szCs w:val="18"/>
                <w:lang w:bidi="ar-KW"/>
              </w:rPr>
            </w:pPr>
            <w:r w:rsidRPr="00DD4439">
              <w:rPr>
                <w:rFonts w:cs="Arial"/>
                <w:szCs w:val="18"/>
                <w:lang w:bidi="ar-KW"/>
              </w:rPr>
              <w:t>O-RU node</w:t>
            </w:r>
          </w:p>
        </w:tc>
        <w:tc>
          <w:tcPr>
            <w:tcW w:w="1749" w:type="dxa"/>
            <w:vAlign w:val="center"/>
          </w:tcPr>
          <w:p w14:paraId="2FEEFDF9" w14:textId="77777777" w:rsidR="00F848D3" w:rsidRPr="00DD4439" w:rsidRDefault="00F848D3" w:rsidP="00DD4439">
            <w:pPr>
              <w:pStyle w:val="TAL"/>
              <w:keepNext w:val="0"/>
              <w:keepLines w:val="0"/>
              <w:rPr>
                <w:rFonts w:cs="Arial"/>
                <w:szCs w:val="18"/>
                <w:lang w:bidi="ar-KW"/>
              </w:rPr>
            </w:pPr>
          </w:p>
        </w:tc>
      </w:tr>
      <w:tr w:rsidR="00F848D3" w:rsidRPr="005A67DD" w14:paraId="546832F3" w14:textId="77777777" w:rsidTr="00DD4439">
        <w:trPr>
          <w:jc w:val="center"/>
        </w:trPr>
        <w:tc>
          <w:tcPr>
            <w:tcW w:w="1940" w:type="dxa"/>
            <w:vAlign w:val="center"/>
          </w:tcPr>
          <w:p w14:paraId="45CFD2B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Assumptions</w:t>
            </w:r>
          </w:p>
        </w:tc>
        <w:tc>
          <w:tcPr>
            <w:tcW w:w="5887" w:type="dxa"/>
            <w:vAlign w:val="center"/>
          </w:tcPr>
          <w:p w14:paraId="50D36B74" w14:textId="77777777" w:rsidR="00F848D3" w:rsidRPr="001C77FA" w:rsidRDefault="00F848D3" w:rsidP="00A2230D">
            <w:pPr>
              <w:pStyle w:val="TAL"/>
              <w:numPr>
                <w:ilvl w:val="0"/>
                <w:numId w:val="191"/>
              </w:numPr>
              <w:jc w:val="both"/>
              <w:rPr>
                <w:rFonts w:cs="Arial"/>
                <w:szCs w:val="18"/>
                <w:lang w:bidi="ar-KW"/>
              </w:rPr>
            </w:pPr>
            <w:r w:rsidRPr="00F848D3">
              <w:rPr>
                <w:rFonts w:cs="Arial"/>
                <w:szCs w:val="18"/>
                <w:lang w:bidi="ar-KW"/>
              </w:rPr>
              <w:t>A1 interface connectivity is established between Non-RT RIC of SMO framework and Near-RT RIC.</w:t>
            </w:r>
          </w:p>
          <w:p w14:paraId="59CE2B17" w14:textId="715F97E8" w:rsidR="00F848D3" w:rsidRPr="00F848D3" w:rsidRDefault="00F848D3" w:rsidP="00A2230D">
            <w:pPr>
              <w:pStyle w:val="TAL"/>
              <w:numPr>
                <w:ilvl w:val="0"/>
                <w:numId w:val="191"/>
              </w:numPr>
              <w:jc w:val="both"/>
              <w:rPr>
                <w:rFonts w:cs="Arial"/>
                <w:szCs w:val="18"/>
                <w:lang w:bidi="ar-KW"/>
              </w:rPr>
            </w:pPr>
            <w:r w:rsidRPr="001C77FA">
              <w:rPr>
                <w:rFonts w:cs="Arial"/>
                <w:szCs w:val="18"/>
                <w:lang w:bidi="ar-KW"/>
              </w:rPr>
              <w:t xml:space="preserve">E2 interface connectivity is established between </w:t>
            </w:r>
            <w:r>
              <w:rPr>
                <w:rFonts w:cs="Arial"/>
                <w:szCs w:val="18"/>
                <w:lang w:bidi="ar-KW"/>
              </w:rPr>
              <w:t>n</w:t>
            </w:r>
            <w:r w:rsidRPr="00F848D3">
              <w:rPr>
                <w:rFonts w:cs="Arial"/>
                <w:szCs w:val="18"/>
                <w:lang w:bidi="ar-KW"/>
              </w:rPr>
              <w:t xml:space="preserve">etwork </w:t>
            </w:r>
            <w:r>
              <w:rPr>
                <w:rFonts w:cs="Arial"/>
                <w:szCs w:val="18"/>
                <w:lang w:bidi="ar-KW"/>
              </w:rPr>
              <w:t>f</w:t>
            </w:r>
            <w:r w:rsidRPr="00F848D3">
              <w:rPr>
                <w:rFonts w:cs="Arial"/>
                <w:szCs w:val="18"/>
                <w:lang w:bidi="ar-KW"/>
              </w:rPr>
              <w:t>unctions (O-DU) and Near-RT RIC.</w:t>
            </w:r>
          </w:p>
          <w:p w14:paraId="5557E50D" w14:textId="77777777" w:rsidR="00F848D3" w:rsidRPr="001C77FA" w:rsidRDefault="00F848D3" w:rsidP="00A2230D">
            <w:pPr>
              <w:pStyle w:val="TAL"/>
              <w:numPr>
                <w:ilvl w:val="0"/>
                <w:numId w:val="191"/>
              </w:numPr>
              <w:jc w:val="both"/>
              <w:rPr>
                <w:rFonts w:cs="Arial"/>
                <w:szCs w:val="18"/>
                <w:lang w:bidi="ar-KW"/>
              </w:rPr>
            </w:pPr>
            <w:r w:rsidRPr="00F848D3">
              <w:rPr>
                <w:rFonts w:cs="Arial"/>
                <w:szCs w:val="18"/>
                <w:lang w:bidi="ar-KW"/>
              </w:rPr>
              <w:t>Open FH M-plane interface is established between O-DU and O-RU and/or SMO</w:t>
            </w:r>
            <w:r w:rsidRPr="001C77FA">
              <w:rPr>
                <w:rFonts w:cs="Arial"/>
                <w:szCs w:val="18"/>
                <w:lang w:bidi="ar-KW"/>
              </w:rPr>
              <w:t xml:space="preserve"> and O-RU directly. </w:t>
            </w:r>
          </w:p>
          <w:p w14:paraId="27FAF971" w14:textId="77777777" w:rsidR="00F848D3" w:rsidRPr="00DD4439" w:rsidRDefault="00F848D3" w:rsidP="00A2230D">
            <w:pPr>
              <w:pStyle w:val="TAL"/>
              <w:numPr>
                <w:ilvl w:val="0"/>
                <w:numId w:val="191"/>
              </w:numPr>
              <w:jc w:val="both"/>
              <w:rPr>
                <w:rFonts w:cs="Arial"/>
                <w:szCs w:val="18"/>
                <w:lang w:bidi="ar-KW"/>
              </w:rPr>
            </w:pPr>
            <w:r w:rsidRPr="00DD4439">
              <w:rPr>
                <w:rFonts w:cs="Arial"/>
                <w:szCs w:val="18"/>
                <w:lang w:bidi="ar-KW"/>
              </w:rPr>
              <w:t>Network is operational.</w:t>
            </w:r>
          </w:p>
        </w:tc>
        <w:tc>
          <w:tcPr>
            <w:tcW w:w="1749" w:type="dxa"/>
            <w:vAlign w:val="center"/>
          </w:tcPr>
          <w:p w14:paraId="62403618" w14:textId="77777777" w:rsidR="00F848D3" w:rsidRPr="00DD4439" w:rsidRDefault="00F848D3" w:rsidP="00DD4439">
            <w:pPr>
              <w:pStyle w:val="TAL"/>
              <w:keepNext w:val="0"/>
              <w:keepLines w:val="0"/>
              <w:rPr>
                <w:rFonts w:cs="Arial"/>
                <w:szCs w:val="18"/>
                <w:lang w:bidi="ar-KW"/>
              </w:rPr>
            </w:pPr>
          </w:p>
        </w:tc>
      </w:tr>
      <w:tr w:rsidR="00F848D3" w:rsidRPr="005A67DD" w14:paraId="0BB582D1" w14:textId="77777777" w:rsidTr="00DD4439">
        <w:trPr>
          <w:jc w:val="center"/>
        </w:trPr>
        <w:tc>
          <w:tcPr>
            <w:tcW w:w="1940" w:type="dxa"/>
            <w:vAlign w:val="center"/>
          </w:tcPr>
          <w:p w14:paraId="3C77744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Pre-conditions</w:t>
            </w:r>
          </w:p>
        </w:tc>
        <w:tc>
          <w:tcPr>
            <w:tcW w:w="5887" w:type="dxa"/>
            <w:vAlign w:val="center"/>
          </w:tcPr>
          <w:p w14:paraId="4DB3FBF7" w14:textId="77777777" w:rsidR="00F848D3" w:rsidRPr="00F848D3" w:rsidRDefault="00F848D3" w:rsidP="00DD4439">
            <w:pPr>
              <w:pStyle w:val="TAL"/>
              <w:keepNext w:val="0"/>
              <w:keepLines w:val="0"/>
              <w:jc w:val="both"/>
              <w:rPr>
                <w:rFonts w:eastAsia="SimSun" w:cs="Arial"/>
                <w:szCs w:val="18"/>
                <w:lang w:eastAsia="zh-CN" w:bidi="ar-KW"/>
              </w:rPr>
            </w:pPr>
            <w:r w:rsidRPr="00F848D3">
              <w:rPr>
                <w:rFonts w:cs="Arial"/>
                <w:szCs w:val="18"/>
                <w:lang w:bidi="ar-KW"/>
              </w:rPr>
              <w:t>Operator has set the targets for energy saving functions in Near-RT RIC.</w:t>
            </w:r>
          </w:p>
        </w:tc>
        <w:tc>
          <w:tcPr>
            <w:tcW w:w="1749" w:type="dxa"/>
            <w:vAlign w:val="center"/>
          </w:tcPr>
          <w:p w14:paraId="0CD61377" w14:textId="77777777" w:rsidR="00F848D3" w:rsidRPr="00F848D3" w:rsidRDefault="00F848D3" w:rsidP="00DD4439">
            <w:pPr>
              <w:pStyle w:val="TAL"/>
              <w:keepNext w:val="0"/>
              <w:keepLines w:val="0"/>
              <w:rPr>
                <w:rFonts w:cs="Arial"/>
                <w:szCs w:val="18"/>
                <w:lang w:bidi="ar-KW"/>
              </w:rPr>
            </w:pPr>
          </w:p>
        </w:tc>
      </w:tr>
      <w:tr w:rsidR="00F848D3" w:rsidRPr="005A67DD" w14:paraId="12BCDB90" w14:textId="77777777" w:rsidTr="00DD4439">
        <w:trPr>
          <w:jc w:val="center"/>
        </w:trPr>
        <w:tc>
          <w:tcPr>
            <w:tcW w:w="1940" w:type="dxa"/>
            <w:vAlign w:val="center"/>
          </w:tcPr>
          <w:p w14:paraId="4D684372"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Begins when</w:t>
            </w:r>
            <w:r w:rsidRPr="00F848D3" w:rsidDel="00B459CC">
              <w:rPr>
                <w:rFonts w:cs="Arial"/>
                <w:szCs w:val="18"/>
                <w:lang w:eastAsia="zh-CN"/>
              </w:rPr>
              <w:t xml:space="preserve"> </w:t>
            </w:r>
          </w:p>
        </w:tc>
        <w:tc>
          <w:tcPr>
            <w:tcW w:w="5887" w:type="dxa"/>
            <w:vAlign w:val="center"/>
          </w:tcPr>
          <w:p w14:paraId="33F05D1B" w14:textId="77777777" w:rsidR="00F848D3" w:rsidRPr="001C77FA" w:rsidRDefault="00F848D3" w:rsidP="00DD4439">
            <w:pPr>
              <w:pStyle w:val="TAL"/>
              <w:keepNext w:val="0"/>
              <w:keepLines w:val="0"/>
              <w:jc w:val="both"/>
              <w:rPr>
                <w:rFonts w:eastAsia="SimSun" w:cs="Arial"/>
                <w:szCs w:val="18"/>
                <w:lang w:eastAsia="zh-CN" w:bidi="ar-KW"/>
              </w:rPr>
            </w:pPr>
            <w:r w:rsidRPr="00F848D3">
              <w:rPr>
                <w:rFonts w:cs="Arial"/>
                <w:szCs w:val="18"/>
                <w:lang w:bidi="ar-KW"/>
              </w:rPr>
              <w:t xml:space="preserve">Operator enables the optimization functions for PA power optimization energy saving functions, and </w:t>
            </w:r>
            <w:r w:rsidRPr="001C77FA">
              <w:rPr>
                <w:rFonts w:cs="Arial"/>
                <w:szCs w:val="18"/>
                <w:lang w:bidi="ar-KW"/>
              </w:rPr>
              <w:t>O-DU and O-RU become operational.</w:t>
            </w:r>
          </w:p>
        </w:tc>
        <w:tc>
          <w:tcPr>
            <w:tcW w:w="1749" w:type="dxa"/>
            <w:vAlign w:val="center"/>
          </w:tcPr>
          <w:p w14:paraId="2730B5D8" w14:textId="77777777" w:rsidR="00F848D3" w:rsidRPr="00DD4439" w:rsidRDefault="00F848D3" w:rsidP="00DD4439">
            <w:pPr>
              <w:pStyle w:val="TAL"/>
              <w:keepNext w:val="0"/>
              <w:keepLines w:val="0"/>
              <w:rPr>
                <w:rFonts w:cs="Arial"/>
                <w:szCs w:val="18"/>
                <w:lang w:bidi="ar-KW"/>
              </w:rPr>
            </w:pPr>
          </w:p>
        </w:tc>
      </w:tr>
      <w:tr w:rsidR="00F848D3" w:rsidRPr="005A67DD" w14:paraId="39810549" w14:textId="77777777" w:rsidTr="00DD4439">
        <w:trPr>
          <w:jc w:val="center"/>
        </w:trPr>
        <w:tc>
          <w:tcPr>
            <w:tcW w:w="1940" w:type="dxa"/>
            <w:vAlign w:val="center"/>
          </w:tcPr>
          <w:p w14:paraId="723FF0B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Alt</w:t>
            </w:r>
          </w:p>
          <w:p w14:paraId="1A02684F"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 xml:space="preserve">Step </w:t>
            </w:r>
            <w:r w:rsidRPr="0077460B">
              <w:rPr>
                <w:rFonts w:cs="Arial"/>
                <w:szCs w:val="18"/>
                <w:lang w:eastAsia="zh-CN"/>
              </w:rPr>
              <w:t>1</w:t>
            </w:r>
            <w:r w:rsidRPr="00F848D3">
              <w:rPr>
                <w:rFonts w:cs="Arial"/>
                <w:szCs w:val="18"/>
                <w:lang w:eastAsia="zh-CN"/>
              </w:rPr>
              <w:t>a (M)</w:t>
            </w:r>
          </w:p>
        </w:tc>
        <w:tc>
          <w:tcPr>
            <w:tcW w:w="5887" w:type="dxa"/>
            <w:vAlign w:val="center"/>
          </w:tcPr>
          <w:p w14:paraId="696871A5" w14:textId="77777777" w:rsidR="00F848D3" w:rsidRPr="001C77FA" w:rsidRDefault="00F848D3" w:rsidP="00DD4439">
            <w:pPr>
              <w:pStyle w:val="TAL"/>
              <w:keepNext w:val="0"/>
              <w:keepLines w:val="0"/>
              <w:jc w:val="both"/>
              <w:rPr>
                <w:rFonts w:eastAsia="SimSun" w:cs="Arial"/>
                <w:szCs w:val="18"/>
                <w:lang w:eastAsia="zh-CN" w:bidi="ar-KW"/>
              </w:rPr>
            </w:pPr>
            <w:r w:rsidRPr="00F848D3">
              <w:rPr>
                <w:rFonts w:cs="Arial"/>
                <w:szCs w:val="18"/>
                <w:lang w:bidi="ar-KW"/>
              </w:rPr>
              <w:t>SMO framework consumes and analyzes the various measurement data like CM, PM, and FM data and KPIs or operator trigge</w:t>
            </w:r>
            <w:r w:rsidRPr="001C77FA">
              <w:rPr>
                <w:rFonts w:cs="Arial"/>
                <w:szCs w:val="18"/>
                <w:lang w:bidi="ar-KW"/>
              </w:rPr>
              <w:t xml:space="preserve">r (requested configuration changes). </w:t>
            </w:r>
          </w:p>
        </w:tc>
        <w:tc>
          <w:tcPr>
            <w:tcW w:w="1749" w:type="dxa"/>
            <w:vAlign w:val="center"/>
          </w:tcPr>
          <w:p w14:paraId="66DCA3B3"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3533DF83" w14:textId="77777777" w:rsidTr="00DD4439">
        <w:trPr>
          <w:jc w:val="center"/>
        </w:trPr>
        <w:tc>
          <w:tcPr>
            <w:tcW w:w="1940" w:type="dxa"/>
            <w:vAlign w:val="center"/>
          </w:tcPr>
          <w:p w14:paraId="25B493A5"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1b (M)</w:t>
            </w:r>
          </w:p>
        </w:tc>
        <w:tc>
          <w:tcPr>
            <w:tcW w:w="5887" w:type="dxa"/>
            <w:vAlign w:val="center"/>
          </w:tcPr>
          <w:p w14:paraId="1B90D76B" w14:textId="77777777" w:rsidR="00F848D3" w:rsidRPr="00F848D3" w:rsidRDefault="00F848D3" w:rsidP="00DD4439">
            <w:pPr>
              <w:pStyle w:val="TAL"/>
              <w:keepNext w:val="0"/>
              <w:keepLines w:val="0"/>
              <w:jc w:val="both"/>
              <w:rPr>
                <w:rFonts w:cs="Arial"/>
                <w:szCs w:val="18"/>
                <w:lang w:bidi="ar-KW"/>
              </w:rPr>
            </w:pPr>
            <w:r w:rsidRPr="00F848D3">
              <w:rPr>
                <w:rFonts w:cs="Arial"/>
                <w:szCs w:val="18"/>
                <w:lang w:bidi="ar-KW"/>
              </w:rPr>
              <w:t xml:space="preserve">Non-RT RIC SMOF prepares A1 policy for Near-RT RIC (xApps) to optimize the PA power consumption of a specific O-RU. </w:t>
            </w:r>
          </w:p>
        </w:tc>
        <w:tc>
          <w:tcPr>
            <w:tcW w:w="1749" w:type="dxa"/>
            <w:vAlign w:val="center"/>
          </w:tcPr>
          <w:p w14:paraId="1EA4D95F" w14:textId="77777777" w:rsidR="00F848D3" w:rsidRPr="001C77FA" w:rsidRDefault="00F848D3" w:rsidP="00DD4439">
            <w:pPr>
              <w:pStyle w:val="TAL"/>
              <w:keepNext w:val="0"/>
              <w:keepLines w:val="0"/>
              <w:rPr>
                <w:rFonts w:cs="Arial"/>
                <w:szCs w:val="18"/>
                <w:lang w:bidi="ar-KW"/>
              </w:rPr>
            </w:pPr>
            <w:r w:rsidRPr="001C77FA">
              <w:rPr>
                <w:rFonts w:cs="Arial"/>
                <w:szCs w:val="18"/>
                <w:lang w:bidi="ar-KW"/>
              </w:rPr>
              <w:t>Use case</w:t>
            </w:r>
          </w:p>
        </w:tc>
      </w:tr>
      <w:tr w:rsidR="00F848D3" w:rsidRPr="005A67DD" w14:paraId="6463BCDF" w14:textId="77777777" w:rsidTr="00DD4439">
        <w:trPr>
          <w:jc w:val="center"/>
        </w:trPr>
        <w:tc>
          <w:tcPr>
            <w:tcW w:w="1940" w:type="dxa"/>
            <w:vAlign w:val="center"/>
          </w:tcPr>
          <w:p w14:paraId="221281CE"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1c (M)</w:t>
            </w:r>
          </w:p>
        </w:tc>
        <w:tc>
          <w:tcPr>
            <w:tcW w:w="5887" w:type="dxa"/>
            <w:vAlign w:val="center"/>
          </w:tcPr>
          <w:p w14:paraId="3B0A6DD0" w14:textId="77777777" w:rsidR="00F848D3" w:rsidRPr="00F848D3" w:rsidRDefault="00F848D3" w:rsidP="00DD4439">
            <w:pPr>
              <w:pStyle w:val="TAL"/>
              <w:keepNext w:val="0"/>
              <w:keepLines w:val="0"/>
              <w:jc w:val="both"/>
              <w:rPr>
                <w:rFonts w:cs="Arial"/>
                <w:szCs w:val="18"/>
                <w:lang w:bidi="ar-KW"/>
              </w:rPr>
            </w:pPr>
            <w:r w:rsidRPr="00F848D3">
              <w:rPr>
                <w:rFonts w:cs="Arial"/>
                <w:szCs w:val="18"/>
                <w:lang w:bidi="ar-KW"/>
              </w:rPr>
              <w:t>Non-RT RIC SMOF provides policy prepared in Step 1b, to Near-RT RIC via A1 interface.</w:t>
            </w:r>
          </w:p>
        </w:tc>
        <w:tc>
          <w:tcPr>
            <w:tcW w:w="1749" w:type="dxa"/>
            <w:vAlign w:val="center"/>
          </w:tcPr>
          <w:p w14:paraId="1A23A453" w14:textId="77777777" w:rsidR="00F848D3" w:rsidRPr="001C77FA" w:rsidRDefault="00F848D3" w:rsidP="00DD4439">
            <w:pPr>
              <w:pStyle w:val="TAL"/>
              <w:keepNext w:val="0"/>
              <w:keepLines w:val="0"/>
              <w:rPr>
                <w:rFonts w:cs="Arial"/>
                <w:szCs w:val="18"/>
                <w:lang w:bidi="ar-KW"/>
              </w:rPr>
            </w:pPr>
            <w:r w:rsidRPr="001C77FA">
              <w:rPr>
                <w:rFonts w:cs="Arial"/>
                <w:szCs w:val="18"/>
                <w:lang w:bidi="ar-KW"/>
              </w:rPr>
              <w:t>Use case</w:t>
            </w:r>
          </w:p>
        </w:tc>
      </w:tr>
      <w:tr w:rsidR="00F848D3" w:rsidRPr="005A67DD" w14:paraId="24D7A693" w14:textId="77777777" w:rsidTr="00DD4439">
        <w:trPr>
          <w:jc w:val="center"/>
        </w:trPr>
        <w:tc>
          <w:tcPr>
            <w:tcW w:w="1940" w:type="dxa"/>
            <w:vAlign w:val="center"/>
          </w:tcPr>
          <w:p w14:paraId="6151A41B"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1d (M)</w:t>
            </w:r>
          </w:p>
        </w:tc>
        <w:tc>
          <w:tcPr>
            <w:tcW w:w="5887" w:type="dxa"/>
            <w:vAlign w:val="center"/>
          </w:tcPr>
          <w:p w14:paraId="14118BA2" w14:textId="77777777" w:rsidR="00F848D3" w:rsidRPr="00F848D3" w:rsidRDefault="00F848D3" w:rsidP="00DD4439">
            <w:pPr>
              <w:jc w:val="both"/>
              <w:rPr>
                <w:rFonts w:ascii="Arial" w:hAnsi="Arial" w:cs="Arial"/>
                <w:sz w:val="18"/>
                <w:szCs w:val="18"/>
                <w:lang w:bidi="ar-KW"/>
              </w:rPr>
            </w:pPr>
            <w:r w:rsidRPr="00F848D3">
              <w:rPr>
                <w:rFonts w:ascii="Arial" w:hAnsi="Arial" w:cs="Arial"/>
                <w:sz w:val="18"/>
                <w:szCs w:val="18"/>
                <w:lang w:bidi="ar-KW"/>
              </w:rPr>
              <w:t xml:space="preserve">Energy saving xApp constantly monitors </w:t>
            </w:r>
          </w:p>
          <w:p w14:paraId="002687F1" w14:textId="77777777" w:rsidR="00F848D3" w:rsidRPr="00F848D3" w:rsidRDefault="00F848D3" w:rsidP="00A2230D">
            <w:pPr>
              <w:pStyle w:val="af0"/>
              <w:numPr>
                <w:ilvl w:val="0"/>
                <w:numId w:val="195"/>
              </w:numPr>
              <w:spacing w:after="180"/>
              <w:contextualSpacing/>
              <w:jc w:val="both"/>
              <w:rPr>
                <w:rFonts w:ascii="Arial" w:hAnsi="Arial" w:cs="Arial"/>
                <w:sz w:val="18"/>
                <w:szCs w:val="18"/>
                <w:lang w:bidi="ar-KW"/>
              </w:rPr>
            </w:pPr>
            <w:r w:rsidRPr="00F848D3">
              <w:rPr>
                <w:rFonts w:ascii="Arial" w:hAnsi="Arial" w:cs="Arial"/>
                <w:sz w:val="18"/>
                <w:szCs w:val="18"/>
                <w:lang w:bidi="ar-KW"/>
              </w:rPr>
              <w:t>energy consumption of O-RU(s)</w:t>
            </w:r>
          </w:p>
          <w:p w14:paraId="6139E3F8" w14:textId="77777777" w:rsidR="00F848D3" w:rsidRPr="00F848D3" w:rsidRDefault="00F848D3" w:rsidP="00A2230D">
            <w:pPr>
              <w:pStyle w:val="af0"/>
              <w:numPr>
                <w:ilvl w:val="0"/>
                <w:numId w:val="195"/>
              </w:numPr>
              <w:spacing w:after="180"/>
              <w:contextualSpacing/>
              <w:jc w:val="both"/>
              <w:rPr>
                <w:rFonts w:ascii="Arial" w:hAnsi="Arial" w:cs="Arial"/>
                <w:sz w:val="18"/>
                <w:szCs w:val="18"/>
                <w:lang w:bidi="ar-KW"/>
              </w:rPr>
            </w:pPr>
            <w:r w:rsidRPr="00F848D3">
              <w:rPr>
                <w:rFonts w:ascii="Arial" w:hAnsi="Arial" w:cs="Arial"/>
                <w:sz w:val="18"/>
                <w:szCs w:val="18"/>
                <w:lang w:bidi="ar-KW"/>
              </w:rPr>
              <w:t>cell utilization, throughput, and related performance metrics</w:t>
            </w:r>
          </w:p>
          <w:p w14:paraId="04EB7C83" w14:textId="77777777" w:rsidR="00F848D3" w:rsidRPr="00F848D3" w:rsidRDefault="00F848D3" w:rsidP="00DD4439">
            <w:pPr>
              <w:contextualSpacing/>
              <w:jc w:val="both"/>
              <w:rPr>
                <w:rFonts w:ascii="Arial" w:hAnsi="Arial" w:cs="Arial"/>
                <w:sz w:val="18"/>
                <w:szCs w:val="18"/>
                <w:lang w:bidi="ar-KW"/>
              </w:rPr>
            </w:pPr>
            <w:r w:rsidRPr="00E368A3">
              <w:rPr>
                <w:rFonts w:ascii="Arial" w:hAnsi="Arial" w:cs="Arial"/>
                <w:sz w:val="18"/>
                <w:szCs w:val="18"/>
                <w:lang w:bidi="ar-KW"/>
              </w:rPr>
              <w:t xml:space="preserve">Near-RT RIC analyzes the A1 policy that it received from Non-RT RIC in Step 1c and the above measurement data. The xApps of Near-RT RIC function prepares the E2 policy or determines the configuration changes that need to be provided to O-DU, </w:t>
            </w:r>
            <w:r w:rsidRPr="00F848D3">
              <w:rPr>
                <w:rFonts w:ascii="Arial" w:hAnsi="Arial" w:cs="Arial"/>
                <w:sz w:val="18"/>
                <w:szCs w:val="18"/>
                <w:lang w:bidi="ar-KW"/>
              </w:rPr>
              <w:t>for PA power optimization use case. AI/ML inference may be used to make the decision.</w:t>
            </w:r>
          </w:p>
          <w:p w14:paraId="5914602A" w14:textId="77777777" w:rsidR="00F848D3" w:rsidRPr="00F848D3" w:rsidRDefault="00F848D3" w:rsidP="00DD4439">
            <w:pPr>
              <w:contextualSpacing/>
              <w:jc w:val="both"/>
              <w:rPr>
                <w:rFonts w:ascii="Arial" w:hAnsi="Arial" w:cs="Arial"/>
                <w:sz w:val="18"/>
                <w:szCs w:val="18"/>
                <w:lang w:bidi="ar-KW"/>
              </w:rPr>
            </w:pPr>
          </w:p>
          <w:p w14:paraId="7DBA1C65" w14:textId="77777777" w:rsidR="00F848D3" w:rsidRPr="00DD4439" w:rsidRDefault="00F848D3" w:rsidP="00DD4439">
            <w:pPr>
              <w:contextualSpacing/>
              <w:jc w:val="both"/>
              <w:rPr>
                <w:rFonts w:ascii="Arial" w:hAnsi="Arial" w:cs="Arial"/>
                <w:sz w:val="18"/>
                <w:szCs w:val="18"/>
                <w:lang w:bidi="ar-KW"/>
              </w:rPr>
            </w:pPr>
            <w:r w:rsidRPr="001C77FA">
              <w:rPr>
                <w:rFonts w:ascii="Arial" w:hAnsi="Arial" w:cs="Arial"/>
                <w:sz w:val="18"/>
                <w:szCs w:val="18"/>
                <w:lang w:bidi="ar-KW"/>
              </w:rPr>
              <w:t>The Near-RT RIC provides the E2 policy or configuration changes to O-DU for PA power optimization of a specific O-RU.</w:t>
            </w:r>
          </w:p>
        </w:tc>
        <w:tc>
          <w:tcPr>
            <w:tcW w:w="1749" w:type="dxa"/>
            <w:vAlign w:val="center"/>
          </w:tcPr>
          <w:p w14:paraId="67E05988"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16FDAAA6" w14:textId="77777777" w:rsidTr="00DD4439">
        <w:trPr>
          <w:trHeight w:val="473"/>
          <w:jc w:val="center"/>
        </w:trPr>
        <w:tc>
          <w:tcPr>
            <w:tcW w:w="1940" w:type="dxa"/>
            <w:vAlign w:val="center"/>
          </w:tcPr>
          <w:p w14:paraId="001E2C0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Alt</w:t>
            </w:r>
          </w:p>
          <w:p w14:paraId="208B94C2"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2a (M)</w:t>
            </w:r>
          </w:p>
        </w:tc>
        <w:tc>
          <w:tcPr>
            <w:tcW w:w="5887" w:type="dxa"/>
            <w:vAlign w:val="center"/>
          </w:tcPr>
          <w:p w14:paraId="25D6A142" w14:textId="77777777" w:rsidR="00F848D3" w:rsidRPr="001C77FA" w:rsidRDefault="00F848D3" w:rsidP="00DD4439">
            <w:pPr>
              <w:jc w:val="both"/>
              <w:rPr>
                <w:rFonts w:ascii="Arial" w:hAnsi="Arial" w:cs="Arial"/>
                <w:sz w:val="18"/>
                <w:szCs w:val="18"/>
                <w:lang w:bidi="ar-KW"/>
              </w:rPr>
            </w:pPr>
            <w:r w:rsidRPr="00F848D3">
              <w:rPr>
                <w:rFonts w:ascii="Arial" w:hAnsi="Arial" w:cs="Arial"/>
                <w:sz w:val="18"/>
                <w:szCs w:val="18"/>
                <w:lang w:bidi="ar-KW"/>
              </w:rPr>
              <w:t xml:space="preserve">Energy saving xApp constantly monitors </w:t>
            </w:r>
          </w:p>
          <w:p w14:paraId="35F52D7B" w14:textId="77777777" w:rsidR="00F848D3" w:rsidRPr="001C77FA" w:rsidRDefault="00F848D3" w:rsidP="00A2230D">
            <w:pPr>
              <w:pStyle w:val="af0"/>
              <w:numPr>
                <w:ilvl w:val="0"/>
                <w:numId w:val="194"/>
              </w:numPr>
              <w:spacing w:after="180"/>
              <w:contextualSpacing/>
              <w:jc w:val="both"/>
              <w:rPr>
                <w:rFonts w:ascii="Arial" w:hAnsi="Arial" w:cs="Arial"/>
                <w:sz w:val="18"/>
                <w:szCs w:val="18"/>
                <w:lang w:bidi="ar-KW"/>
              </w:rPr>
            </w:pPr>
            <w:r w:rsidRPr="001C77FA">
              <w:rPr>
                <w:rFonts w:ascii="Arial" w:hAnsi="Arial" w:cs="Arial"/>
                <w:sz w:val="18"/>
                <w:szCs w:val="18"/>
                <w:lang w:bidi="ar-KW"/>
              </w:rPr>
              <w:t>energy consumption of O-RU(s)</w:t>
            </w:r>
          </w:p>
          <w:p w14:paraId="19DE8C9F" w14:textId="77777777" w:rsidR="00F848D3" w:rsidRPr="00DD4439" w:rsidRDefault="00F848D3" w:rsidP="00A2230D">
            <w:pPr>
              <w:pStyle w:val="af0"/>
              <w:numPr>
                <w:ilvl w:val="0"/>
                <w:numId w:val="194"/>
              </w:numPr>
              <w:spacing w:after="180"/>
              <w:contextualSpacing/>
              <w:jc w:val="both"/>
              <w:rPr>
                <w:rFonts w:ascii="Arial" w:hAnsi="Arial" w:cs="Arial"/>
                <w:sz w:val="18"/>
                <w:szCs w:val="18"/>
                <w:lang w:bidi="ar-KW"/>
              </w:rPr>
            </w:pPr>
            <w:r w:rsidRPr="00DD4439">
              <w:rPr>
                <w:rFonts w:ascii="Arial" w:hAnsi="Arial" w:cs="Arial"/>
                <w:sz w:val="18"/>
                <w:szCs w:val="18"/>
                <w:lang w:bidi="ar-KW"/>
              </w:rPr>
              <w:t>cell utilization, throughput, and related performance metrics</w:t>
            </w:r>
          </w:p>
          <w:p w14:paraId="09C56770" w14:textId="77777777" w:rsidR="00F848D3" w:rsidRPr="00E368A3" w:rsidRDefault="00F848D3" w:rsidP="00DD4439">
            <w:pPr>
              <w:jc w:val="both"/>
              <w:rPr>
                <w:rFonts w:ascii="Arial" w:hAnsi="Arial" w:cs="Arial"/>
                <w:sz w:val="18"/>
                <w:szCs w:val="18"/>
                <w:lang w:bidi="ar-KW"/>
              </w:rPr>
            </w:pPr>
            <w:r w:rsidRPr="00E368A3">
              <w:rPr>
                <w:rFonts w:ascii="Arial" w:hAnsi="Arial" w:cs="Arial"/>
                <w:sz w:val="18"/>
                <w:szCs w:val="18"/>
                <w:lang w:bidi="ar-KW"/>
              </w:rPr>
              <w:t>Near-RT RIC (xApp) analyzes the above measurement data and KPIs, and prepares the E2 policy or configuration changes for O-DU.</w:t>
            </w:r>
          </w:p>
        </w:tc>
        <w:tc>
          <w:tcPr>
            <w:tcW w:w="1749" w:type="dxa"/>
            <w:vAlign w:val="center"/>
          </w:tcPr>
          <w:p w14:paraId="751DE596" w14:textId="77777777" w:rsidR="00F848D3" w:rsidRPr="00F848D3" w:rsidRDefault="00F848D3" w:rsidP="00DD4439">
            <w:pPr>
              <w:pStyle w:val="TAL"/>
              <w:keepNext w:val="0"/>
              <w:keepLines w:val="0"/>
              <w:rPr>
                <w:rFonts w:cs="Arial"/>
                <w:szCs w:val="18"/>
                <w:lang w:bidi="ar-KW"/>
              </w:rPr>
            </w:pPr>
            <w:r w:rsidRPr="00F848D3">
              <w:rPr>
                <w:rFonts w:cs="Arial"/>
                <w:szCs w:val="18"/>
                <w:lang w:bidi="ar-KW"/>
              </w:rPr>
              <w:t>Use case</w:t>
            </w:r>
          </w:p>
        </w:tc>
      </w:tr>
      <w:tr w:rsidR="00F848D3" w:rsidRPr="005A67DD" w14:paraId="1ED72D60" w14:textId="77777777" w:rsidTr="00DD4439">
        <w:trPr>
          <w:jc w:val="center"/>
        </w:trPr>
        <w:tc>
          <w:tcPr>
            <w:tcW w:w="1940" w:type="dxa"/>
            <w:vAlign w:val="center"/>
          </w:tcPr>
          <w:p w14:paraId="1C885F39"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2b (M)</w:t>
            </w:r>
          </w:p>
        </w:tc>
        <w:tc>
          <w:tcPr>
            <w:tcW w:w="5887" w:type="dxa"/>
            <w:vAlign w:val="center"/>
          </w:tcPr>
          <w:p w14:paraId="36B9DB09" w14:textId="77777777" w:rsidR="00F848D3" w:rsidRPr="001C77FA" w:rsidRDefault="00F848D3" w:rsidP="00DD4439">
            <w:pPr>
              <w:pStyle w:val="TAL"/>
              <w:keepNext w:val="0"/>
              <w:keepLines w:val="0"/>
              <w:jc w:val="both"/>
              <w:rPr>
                <w:rFonts w:cs="Arial"/>
                <w:szCs w:val="18"/>
                <w:lang w:bidi="ar-KW"/>
              </w:rPr>
            </w:pPr>
            <w:r w:rsidRPr="00F848D3">
              <w:rPr>
                <w:rFonts w:cs="Arial"/>
                <w:szCs w:val="18"/>
                <w:lang w:bidi="ar-KW"/>
              </w:rPr>
              <w:t>Near-RT RIC provides the policy or configuration changes (prepared in Step 2a) to O-DU via E2 interface.</w:t>
            </w:r>
          </w:p>
        </w:tc>
        <w:tc>
          <w:tcPr>
            <w:tcW w:w="1749" w:type="dxa"/>
            <w:vAlign w:val="center"/>
          </w:tcPr>
          <w:p w14:paraId="1314AD22" w14:textId="44BD898B" w:rsidR="00F848D3" w:rsidRPr="00F848D3" w:rsidRDefault="00F848D3" w:rsidP="00DD4439">
            <w:pPr>
              <w:pStyle w:val="TAL"/>
              <w:keepNext w:val="0"/>
              <w:keepLines w:val="0"/>
              <w:rPr>
                <w:rFonts w:cs="Arial"/>
                <w:color w:val="000000" w:themeColor="text1"/>
                <w:szCs w:val="18"/>
                <w:lang w:val="pt-BR"/>
              </w:rPr>
            </w:pPr>
            <w:r w:rsidRPr="00F848D3">
              <w:rPr>
                <w:rFonts w:cs="Arial"/>
                <w:color w:val="000000" w:themeColor="text1"/>
                <w:szCs w:val="18"/>
                <w:lang w:val="pt-BR"/>
              </w:rPr>
              <w:t>O-RAN.WG3.TS.UCR [</w:t>
            </w:r>
            <w:r>
              <w:rPr>
                <w:rFonts w:cs="Arial"/>
                <w:color w:val="000000" w:themeColor="text1"/>
                <w:szCs w:val="18"/>
                <w:lang w:val="pt-BR"/>
              </w:rPr>
              <w:t>46</w:t>
            </w:r>
            <w:r w:rsidRPr="00F848D3">
              <w:rPr>
                <w:rFonts w:cs="Arial"/>
                <w:color w:val="000000" w:themeColor="text1"/>
                <w:szCs w:val="18"/>
                <w:lang w:val="pt-BR"/>
              </w:rPr>
              <w:t>], clause 4.6.4;</w:t>
            </w:r>
          </w:p>
          <w:p w14:paraId="1B42A20F" w14:textId="765CEE84" w:rsidR="00F848D3" w:rsidRPr="001C77FA" w:rsidRDefault="00F848D3" w:rsidP="00DD4439">
            <w:pPr>
              <w:pStyle w:val="TAL"/>
              <w:keepNext w:val="0"/>
              <w:keepLines w:val="0"/>
              <w:rPr>
                <w:rFonts w:cs="Arial"/>
                <w:color w:val="000000" w:themeColor="text1"/>
                <w:szCs w:val="18"/>
                <w:lang w:val="pt-BR"/>
              </w:rPr>
            </w:pPr>
            <w:r w:rsidRPr="00F848D3">
              <w:rPr>
                <w:rFonts w:cs="Arial"/>
                <w:color w:val="000000" w:themeColor="text1"/>
                <w:szCs w:val="18"/>
                <w:lang w:val="pt-BR"/>
              </w:rPr>
              <w:t>O-RAN.WG3.TS.E2SM-CCC [</w:t>
            </w:r>
            <w:r>
              <w:rPr>
                <w:rFonts w:cs="Arial"/>
                <w:color w:val="000000" w:themeColor="text1"/>
                <w:szCs w:val="18"/>
                <w:lang w:val="pt-BR"/>
              </w:rPr>
              <w:t>47</w:t>
            </w:r>
            <w:r w:rsidRPr="00F848D3">
              <w:rPr>
                <w:rFonts w:cs="Arial"/>
                <w:color w:val="000000" w:themeColor="text1"/>
                <w:szCs w:val="18"/>
                <w:lang w:val="pt-BR"/>
              </w:rPr>
              <w:t>], clause 8.8.2.9;</w:t>
            </w:r>
          </w:p>
          <w:p w14:paraId="664FCF78"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43659B3C" w14:textId="77777777" w:rsidTr="00DD4439">
        <w:trPr>
          <w:jc w:val="center"/>
        </w:trPr>
        <w:tc>
          <w:tcPr>
            <w:tcW w:w="1940" w:type="dxa"/>
            <w:vAlign w:val="center"/>
          </w:tcPr>
          <w:p w14:paraId="3FF47C3D"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3 (M)</w:t>
            </w:r>
          </w:p>
        </w:tc>
        <w:tc>
          <w:tcPr>
            <w:tcW w:w="5887" w:type="dxa"/>
            <w:vAlign w:val="center"/>
          </w:tcPr>
          <w:p w14:paraId="214F0B20" w14:textId="77777777" w:rsidR="00F848D3" w:rsidRPr="00DD4439" w:rsidRDefault="00F848D3" w:rsidP="00DD4439">
            <w:pPr>
              <w:pStyle w:val="TAL"/>
              <w:keepNext w:val="0"/>
              <w:keepLines w:val="0"/>
              <w:jc w:val="both"/>
              <w:rPr>
                <w:rFonts w:cs="Arial"/>
                <w:szCs w:val="18"/>
                <w:lang w:bidi="ar-KW"/>
              </w:rPr>
            </w:pPr>
            <w:r w:rsidRPr="00F848D3">
              <w:rPr>
                <w:rFonts w:cs="Arial"/>
                <w:szCs w:val="18"/>
                <w:lang w:bidi="ar-KW"/>
              </w:rPr>
              <w:t xml:space="preserve">O-DU analyzes the policy or configuration changes that it received either in Step 1d or 2b. Once the </w:t>
            </w:r>
            <w:r w:rsidRPr="001C77FA">
              <w:rPr>
                <w:rFonts w:cs="Arial"/>
                <w:szCs w:val="18"/>
                <w:lang w:bidi="ar-KW"/>
              </w:rPr>
              <w:t xml:space="preserve">conditions mentioned in that policy are satisfied or based on the requested configuration changes, the O-DU decides to </w:t>
            </w:r>
            <w:r w:rsidRPr="00DD4439">
              <w:rPr>
                <w:rFonts w:cs="Arial"/>
                <w:szCs w:val="18"/>
                <w:lang w:bidi="ar-KW"/>
              </w:rPr>
              <w:t>activate the PA power optimization feature in the O-RU.</w:t>
            </w:r>
          </w:p>
        </w:tc>
        <w:tc>
          <w:tcPr>
            <w:tcW w:w="1749" w:type="dxa"/>
            <w:vAlign w:val="center"/>
          </w:tcPr>
          <w:p w14:paraId="706A91BB"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5F6D2140" w14:textId="77777777" w:rsidTr="00DD4439">
        <w:trPr>
          <w:jc w:val="center"/>
        </w:trPr>
        <w:tc>
          <w:tcPr>
            <w:tcW w:w="1940" w:type="dxa"/>
            <w:vAlign w:val="center"/>
          </w:tcPr>
          <w:p w14:paraId="2C0120A5"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4 (M)</w:t>
            </w:r>
          </w:p>
        </w:tc>
        <w:tc>
          <w:tcPr>
            <w:tcW w:w="5887" w:type="dxa"/>
            <w:vAlign w:val="center"/>
          </w:tcPr>
          <w:p w14:paraId="424E173C" w14:textId="7E5017C2" w:rsidR="00F848D3" w:rsidRPr="00DD4439" w:rsidRDefault="00F848D3" w:rsidP="00DD4439">
            <w:pPr>
              <w:pStyle w:val="TAL"/>
              <w:keepNext w:val="0"/>
              <w:keepLines w:val="0"/>
              <w:jc w:val="both"/>
              <w:rPr>
                <w:rFonts w:cs="Arial"/>
                <w:szCs w:val="18"/>
                <w:lang w:bidi="ar-KW"/>
              </w:rPr>
            </w:pPr>
            <w:r w:rsidRPr="00F848D3">
              <w:rPr>
                <w:rFonts w:cs="Arial"/>
                <w:szCs w:val="18"/>
                <w:lang w:bidi="ar-KW"/>
              </w:rPr>
              <w:t xml:space="preserve">O-DU may send the appropriate commands to the O-RU via </w:t>
            </w:r>
            <w:r w:rsidR="001C77FA">
              <w:rPr>
                <w:rFonts w:cs="Arial"/>
                <w:szCs w:val="18"/>
                <w:lang w:bidi="ar-KW"/>
              </w:rPr>
              <w:t>f</w:t>
            </w:r>
            <w:r w:rsidRPr="00F848D3">
              <w:rPr>
                <w:rFonts w:cs="Arial"/>
                <w:szCs w:val="18"/>
                <w:lang w:bidi="ar-KW"/>
              </w:rPr>
              <w:t>ronthaul M-</w:t>
            </w:r>
            <w:r w:rsidR="001C77FA">
              <w:rPr>
                <w:rFonts w:cs="Arial"/>
                <w:szCs w:val="18"/>
                <w:lang w:bidi="ar-KW"/>
              </w:rPr>
              <w:t>p</w:t>
            </w:r>
            <w:r w:rsidRPr="00F848D3">
              <w:rPr>
                <w:rFonts w:cs="Arial"/>
                <w:szCs w:val="18"/>
                <w:lang w:bidi="ar-KW"/>
              </w:rPr>
              <w:t>lane or C-</w:t>
            </w:r>
            <w:r w:rsidR="001C77FA">
              <w:rPr>
                <w:rFonts w:cs="Arial"/>
                <w:szCs w:val="18"/>
                <w:lang w:bidi="ar-KW"/>
              </w:rPr>
              <w:t>p</w:t>
            </w:r>
            <w:r w:rsidRPr="00F848D3">
              <w:rPr>
                <w:rFonts w:cs="Arial"/>
                <w:szCs w:val="18"/>
                <w:lang w:bidi="ar-KW"/>
              </w:rPr>
              <w:t xml:space="preserve">lane to activate the PA power optimization. Here, the O-DU configures </w:t>
            </w:r>
            <w:r w:rsidRPr="001C77FA">
              <w:rPr>
                <w:rFonts w:cs="Arial"/>
                <w:szCs w:val="18"/>
                <w:lang w:bidi="ar-KW"/>
              </w:rPr>
              <w:t>the appropriate maximum output power based on the traffic scheduling requirements and energy saving policy received from Near-RT RIC via E2 interface</w:t>
            </w:r>
            <w:r w:rsidRPr="00DD4439">
              <w:rPr>
                <w:rFonts w:cs="Arial"/>
                <w:szCs w:val="18"/>
                <w:lang w:bidi="ar-KW"/>
              </w:rPr>
              <w:t xml:space="preserve">.  </w:t>
            </w:r>
          </w:p>
        </w:tc>
        <w:tc>
          <w:tcPr>
            <w:tcW w:w="1749" w:type="dxa"/>
            <w:vAlign w:val="center"/>
          </w:tcPr>
          <w:p w14:paraId="48DE229A" w14:textId="0025381D" w:rsidR="00F848D3" w:rsidRPr="001C77FA" w:rsidRDefault="001C77FA" w:rsidP="00DD4439">
            <w:pPr>
              <w:pStyle w:val="TAL"/>
              <w:keepNext w:val="0"/>
              <w:keepLines w:val="0"/>
              <w:rPr>
                <w:rFonts w:cs="Arial"/>
                <w:szCs w:val="18"/>
                <w:lang w:bidi="ar-KW"/>
              </w:rPr>
            </w:pPr>
            <w:r w:rsidRPr="001C77FA">
              <w:rPr>
                <w:rFonts w:cs="Arial"/>
                <w:szCs w:val="18"/>
                <w:lang w:bidi="ar-KW"/>
              </w:rPr>
              <w:t>O-RAN.WG4.MP</w:t>
            </w:r>
            <w:r w:rsidR="00F848D3" w:rsidRPr="001C77FA">
              <w:rPr>
                <w:rFonts w:cs="Arial"/>
                <w:szCs w:val="18"/>
                <w:lang w:bidi="ar-KW"/>
              </w:rPr>
              <w:t xml:space="preserve"> [28], clause 20.6; </w:t>
            </w:r>
          </w:p>
          <w:p w14:paraId="0CE24491"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2203A8FC" w14:textId="77777777" w:rsidTr="00DD4439">
        <w:trPr>
          <w:jc w:val="center"/>
        </w:trPr>
        <w:tc>
          <w:tcPr>
            <w:tcW w:w="1940" w:type="dxa"/>
            <w:vAlign w:val="center"/>
          </w:tcPr>
          <w:p w14:paraId="78A1856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5 (M)</w:t>
            </w:r>
          </w:p>
        </w:tc>
        <w:tc>
          <w:tcPr>
            <w:tcW w:w="5887" w:type="dxa"/>
            <w:vAlign w:val="center"/>
          </w:tcPr>
          <w:p w14:paraId="678731CE" w14:textId="77777777" w:rsidR="00F848D3" w:rsidRPr="00DD4439" w:rsidRDefault="00F848D3" w:rsidP="00DD4439">
            <w:pPr>
              <w:pStyle w:val="TAL"/>
              <w:keepNext w:val="0"/>
              <w:keepLines w:val="0"/>
              <w:jc w:val="both"/>
              <w:rPr>
                <w:rFonts w:cs="Arial"/>
                <w:szCs w:val="18"/>
                <w:lang w:bidi="ar-KW"/>
              </w:rPr>
            </w:pPr>
            <w:r w:rsidRPr="00F848D3">
              <w:rPr>
                <w:rFonts w:cs="Arial"/>
                <w:szCs w:val="18"/>
                <w:lang w:bidi="ar-KW"/>
              </w:rPr>
              <w:t>O-RU adjusts the PA parameters based on the maximum output power configured by the O-DU. Then the O-RU transitions to (PA power opt</w:t>
            </w:r>
            <w:r w:rsidRPr="001C77FA">
              <w:rPr>
                <w:rFonts w:cs="Arial"/>
                <w:szCs w:val="18"/>
                <w:lang w:bidi="ar-KW"/>
              </w:rPr>
              <w:t>imization) energy saving mode. This is to reduce PA power consumption, thereby improving the O-RU energy efficiency.</w:t>
            </w:r>
            <w:r w:rsidRPr="00DD4439">
              <w:rPr>
                <w:rFonts w:cs="Arial"/>
                <w:szCs w:val="18"/>
                <w:lang w:bidi="ar-KW"/>
              </w:rPr>
              <w:t xml:space="preserve"> </w:t>
            </w:r>
          </w:p>
        </w:tc>
        <w:tc>
          <w:tcPr>
            <w:tcW w:w="1749" w:type="dxa"/>
            <w:vAlign w:val="center"/>
          </w:tcPr>
          <w:p w14:paraId="488E9C01"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1CB61BF5" w14:textId="77777777" w:rsidTr="00DD4439">
        <w:trPr>
          <w:jc w:val="center"/>
        </w:trPr>
        <w:tc>
          <w:tcPr>
            <w:tcW w:w="1940" w:type="dxa"/>
            <w:vAlign w:val="center"/>
          </w:tcPr>
          <w:p w14:paraId="01767E21"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6 (O)</w:t>
            </w:r>
          </w:p>
        </w:tc>
        <w:tc>
          <w:tcPr>
            <w:tcW w:w="5887" w:type="dxa"/>
            <w:vAlign w:val="center"/>
          </w:tcPr>
          <w:p w14:paraId="39D15C67" w14:textId="77777777" w:rsidR="00F848D3" w:rsidRPr="00DD4439" w:rsidRDefault="00F848D3" w:rsidP="00DD4439">
            <w:pPr>
              <w:pStyle w:val="TAL"/>
              <w:keepNext w:val="0"/>
              <w:keepLines w:val="0"/>
              <w:jc w:val="both"/>
              <w:rPr>
                <w:rFonts w:cs="Arial"/>
                <w:szCs w:val="18"/>
                <w:lang w:bidi="ar-KW"/>
              </w:rPr>
            </w:pPr>
            <w:r w:rsidRPr="00F848D3">
              <w:rPr>
                <w:rFonts w:cs="Arial"/>
                <w:szCs w:val="18"/>
                <w:lang w:bidi="ar-KW"/>
              </w:rPr>
              <w:t>Near-RT RIC analyses the O&amp;M data and KPIs to prepare configuration changes required for O-DU to deactivat</w:t>
            </w:r>
            <w:r w:rsidRPr="001C77FA">
              <w:rPr>
                <w:rFonts w:cs="Arial"/>
                <w:szCs w:val="18"/>
                <w:lang w:bidi="ar-KW"/>
              </w:rPr>
              <w:t>e the PA power optimization</w:t>
            </w:r>
            <w:r w:rsidRPr="00DD4439">
              <w:rPr>
                <w:rFonts w:cs="Arial"/>
                <w:szCs w:val="18"/>
                <w:lang w:bidi="ar-KW"/>
              </w:rPr>
              <w:t xml:space="preserve"> feature and provide them to O-DU via E2 interface.</w:t>
            </w:r>
          </w:p>
        </w:tc>
        <w:tc>
          <w:tcPr>
            <w:tcW w:w="1749" w:type="dxa"/>
            <w:vAlign w:val="center"/>
          </w:tcPr>
          <w:p w14:paraId="2FD2BFE6" w14:textId="2795E9E5" w:rsidR="00F848D3" w:rsidRPr="001C77FA" w:rsidRDefault="001C77FA" w:rsidP="00DD4439">
            <w:pPr>
              <w:pStyle w:val="TAL"/>
              <w:keepNext w:val="0"/>
              <w:keepLines w:val="0"/>
              <w:rPr>
                <w:rFonts w:cs="Arial"/>
                <w:color w:val="000000" w:themeColor="text1"/>
                <w:szCs w:val="18"/>
                <w:lang w:val="pt-BR"/>
              </w:rPr>
            </w:pPr>
            <w:r w:rsidRPr="001C77FA">
              <w:rPr>
                <w:rFonts w:cs="Arial"/>
                <w:color w:val="000000" w:themeColor="text1"/>
                <w:szCs w:val="18"/>
                <w:lang w:val="pt-BR"/>
              </w:rPr>
              <w:t xml:space="preserve">O-RAN.WG3.TS.UCR </w:t>
            </w:r>
            <w:r w:rsidR="00F848D3" w:rsidRPr="001C77FA">
              <w:rPr>
                <w:rFonts w:cs="Arial"/>
                <w:color w:val="000000" w:themeColor="text1"/>
                <w:szCs w:val="18"/>
                <w:lang w:val="pt-BR"/>
              </w:rPr>
              <w:t>[</w:t>
            </w:r>
            <w:r>
              <w:rPr>
                <w:rFonts w:cs="Arial"/>
                <w:color w:val="000000" w:themeColor="text1"/>
                <w:szCs w:val="18"/>
                <w:lang w:val="pt-BR"/>
              </w:rPr>
              <w:t>46</w:t>
            </w:r>
            <w:r w:rsidR="00F848D3" w:rsidRPr="001C77FA">
              <w:rPr>
                <w:rFonts w:cs="Arial"/>
                <w:color w:val="000000" w:themeColor="text1"/>
                <w:szCs w:val="18"/>
                <w:lang w:val="pt-BR"/>
              </w:rPr>
              <w:t>], clause 4.6.4;</w:t>
            </w:r>
          </w:p>
          <w:p w14:paraId="4318AFC0" w14:textId="2E33F2C3" w:rsidR="00F848D3" w:rsidRPr="001C77FA" w:rsidRDefault="001C77FA" w:rsidP="00DD4439">
            <w:pPr>
              <w:pStyle w:val="TAL"/>
              <w:keepNext w:val="0"/>
              <w:keepLines w:val="0"/>
              <w:rPr>
                <w:rFonts w:cs="Arial"/>
                <w:color w:val="000000" w:themeColor="text1"/>
                <w:szCs w:val="18"/>
                <w:lang w:val="pt-BR"/>
              </w:rPr>
            </w:pPr>
            <w:r w:rsidRPr="001C77FA">
              <w:rPr>
                <w:rFonts w:cs="Arial"/>
                <w:color w:val="000000" w:themeColor="text1"/>
                <w:szCs w:val="18"/>
                <w:lang w:val="pt-BR"/>
              </w:rPr>
              <w:t>O-RAN.WG3.TS.E2SM-CCC</w:t>
            </w:r>
            <w:r w:rsidR="00F848D3" w:rsidRPr="001C77FA">
              <w:rPr>
                <w:rFonts w:cs="Arial"/>
                <w:color w:val="000000" w:themeColor="text1"/>
                <w:szCs w:val="18"/>
                <w:lang w:val="pt-BR"/>
              </w:rPr>
              <w:t xml:space="preserve"> [</w:t>
            </w:r>
            <w:r>
              <w:rPr>
                <w:rFonts w:cs="Arial"/>
                <w:color w:val="000000" w:themeColor="text1"/>
                <w:szCs w:val="18"/>
                <w:lang w:val="pt-BR"/>
              </w:rPr>
              <w:t>47</w:t>
            </w:r>
            <w:r w:rsidR="00F848D3" w:rsidRPr="001C77FA">
              <w:rPr>
                <w:rFonts w:cs="Arial"/>
                <w:color w:val="000000" w:themeColor="text1"/>
                <w:szCs w:val="18"/>
                <w:lang w:val="pt-BR"/>
              </w:rPr>
              <w:t>], clause 8.8.2.9;</w:t>
            </w:r>
          </w:p>
          <w:p w14:paraId="251B2062"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31412C89" w14:textId="77777777" w:rsidTr="00DD4439">
        <w:trPr>
          <w:jc w:val="center"/>
        </w:trPr>
        <w:tc>
          <w:tcPr>
            <w:tcW w:w="1940" w:type="dxa"/>
            <w:vAlign w:val="center"/>
          </w:tcPr>
          <w:p w14:paraId="115B3D01"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7 (M)</w:t>
            </w:r>
          </w:p>
        </w:tc>
        <w:tc>
          <w:tcPr>
            <w:tcW w:w="5887" w:type="dxa"/>
            <w:vAlign w:val="center"/>
          </w:tcPr>
          <w:p w14:paraId="74400F46" w14:textId="77777777" w:rsidR="00F848D3" w:rsidRPr="001C77FA" w:rsidRDefault="00F848D3" w:rsidP="00DD4439">
            <w:pPr>
              <w:pStyle w:val="TAL"/>
              <w:keepNext w:val="0"/>
              <w:keepLines w:val="0"/>
              <w:jc w:val="both"/>
              <w:rPr>
                <w:rFonts w:cs="Arial"/>
                <w:szCs w:val="18"/>
                <w:lang w:bidi="ar-KW"/>
              </w:rPr>
            </w:pPr>
            <w:r w:rsidRPr="00F848D3">
              <w:rPr>
                <w:rFonts w:cs="Arial"/>
                <w:szCs w:val="18"/>
                <w:lang w:bidi="ar-KW"/>
              </w:rPr>
              <w:t>O-DU analyzes the policy provided by Near-RT RIC in Steps 1d or 2b or configuration changes provided by Near-RT RIC in Step 6. Then the O-DU decides to deactivate the PA power optimization feature in the specific O-RU, i.e., O-DU</w:t>
            </w:r>
            <w:r w:rsidRPr="001C77FA">
              <w:rPr>
                <w:rFonts w:cs="Arial"/>
                <w:szCs w:val="18"/>
                <w:lang w:bidi="ar-KW"/>
              </w:rPr>
              <w:t xml:space="preserve"> to configure nominal output power to O-RU.</w:t>
            </w:r>
          </w:p>
        </w:tc>
        <w:tc>
          <w:tcPr>
            <w:tcW w:w="1749" w:type="dxa"/>
            <w:vAlign w:val="center"/>
          </w:tcPr>
          <w:p w14:paraId="5896EE4F"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2ABAE35B" w14:textId="77777777" w:rsidTr="00DD4439">
        <w:trPr>
          <w:jc w:val="center"/>
        </w:trPr>
        <w:tc>
          <w:tcPr>
            <w:tcW w:w="1940" w:type="dxa"/>
            <w:vAlign w:val="center"/>
          </w:tcPr>
          <w:p w14:paraId="2C564376"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Step 8 (O)</w:t>
            </w:r>
          </w:p>
        </w:tc>
        <w:tc>
          <w:tcPr>
            <w:tcW w:w="5887" w:type="dxa"/>
            <w:vAlign w:val="center"/>
          </w:tcPr>
          <w:p w14:paraId="0466C87B" w14:textId="7258AF35" w:rsidR="00F848D3" w:rsidRPr="00DD4439" w:rsidRDefault="00F848D3" w:rsidP="00DD4439">
            <w:pPr>
              <w:pStyle w:val="TAL"/>
              <w:keepNext w:val="0"/>
              <w:keepLines w:val="0"/>
              <w:jc w:val="both"/>
              <w:rPr>
                <w:rFonts w:cs="Arial"/>
                <w:szCs w:val="18"/>
                <w:lang w:bidi="ar-KW"/>
              </w:rPr>
            </w:pPr>
            <w:r w:rsidRPr="00F848D3">
              <w:rPr>
                <w:rFonts w:cs="Arial"/>
                <w:szCs w:val="18"/>
                <w:lang w:bidi="ar-KW"/>
              </w:rPr>
              <w:t xml:space="preserve">O-DU may send the appropriate commands to the O-RU via </w:t>
            </w:r>
            <w:r w:rsidR="001C77FA">
              <w:rPr>
                <w:rFonts w:cs="Arial"/>
                <w:szCs w:val="18"/>
                <w:lang w:bidi="ar-KW"/>
              </w:rPr>
              <w:t>f</w:t>
            </w:r>
            <w:r w:rsidRPr="00F848D3">
              <w:rPr>
                <w:rFonts w:cs="Arial"/>
                <w:szCs w:val="18"/>
                <w:lang w:bidi="ar-KW"/>
              </w:rPr>
              <w:t>ronthaul M-</w:t>
            </w:r>
            <w:r w:rsidR="001C77FA">
              <w:rPr>
                <w:rFonts w:cs="Arial"/>
                <w:szCs w:val="18"/>
                <w:lang w:bidi="ar-KW"/>
              </w:rPr>
              <w:t>p</w:t>
            </w:r>
            <w:r w:rsidRPr="00F848D3">
              <w:rPr>
                <w:rFonts w:cs="Arial"/>
                <w:szCs w:val="18"/>
                <w:lang w:bidi="ar-KW"/>
              </w:rPr>
              <w:t>lane or C-</w:t>
            </w:r>
            <w:r w:rsidR="001C77FA">
              <w:rPr>
                <w:rFonts w:cs="Arial"/>
                <w:szCs w:val="18"/>
                <w:lang w:bidi="ar-KW"/>
              </w:rPr>
              <w:t>p</w:t>
            </w:r>
            <w:r w:rsidRPr="00F848D3">
              <w:rPr>
                <w:rFonts w:cs="Arial"/>
                <w:szCs w:val="18"/>
                <w:lang w:bidi="ar-KW"/>
              </w:rPr>
              <w:t xml:space="preserve">lane to configure the nominal output </w:t>
            </w:r>
            <w:r w:rsidRPr="001C77FA">
              <w:rPr>
                <w:rFonts w:cs="Arial"/>
                <w:szCs w:val="18"/>
                <w:lang w:bidi="ar-KW"/>
              </w:rPr>
              <w:t>power, accordingly O-RU adjusts its PA parameters. This is to deactivate the PA power optimization feature in the O-RU</w:t>
            </w:r>
            <w:r w:rsidRPr="00DD4439">
              <w:rPr>
                <w:rFonts w:cs="Arial"/>
                <w:szCs w:val="18"/>
                <w:lang w:bidi="ar-KW"/>
              </w:rPr>
              <w:t xml:space="preserve"> and exit from the energy saving mode.</w:t>
            </w:r>
          </w:p>
        </w:tc>
        <w:tc>
          <w:tcPr>
            <w:tcW w:w="1749" w:type="dxa"/>
            <w:vAlign w:val="center"/>
          </w:tcPr>
          <w:p w14:paraId="7625DC84" w14:textId="62A4EB29" w:rsidR="00F848D3" w:rsidRPr="001C77FA" w:rsidRDefault="001C77FA" w:rsidP="00DD4439">
            <w:pPr>
              <w:pStyle w:val="TAL"/>
              <w:keepNext w:val="0"/>
              <w:keepLines w:val="0"/>
              <w:rPr>
                <w:rFonts w:cs="Arial"/>
                <w:szCs w:val="18"/>
                <w:lang w:bidi="ar-KW"/>
              </w:rPr>
            </w:pPr>
            <w:r w:rsidRPr="001C77FA">
              <w:rPr>
                <w:rFonts w:cs="Arial"/>
                <w:szCs w:val="18"/>
                <w:lang w:bidi="ar-KW"/>
              </w:rPr>
              <w:t xml:space="preserve">O-RAN.WG4.MP </w:t>
            </w:r>
            <w:r w:rsidR="00F848D3" w:rsidRPr="001C77FA">
              <w:rPr>
                <w:rFonts w:cs="Arial"/>
                <w:szCs w:val="18"/>
                <w:lang w:bidi="ar-KW"/>
              </w:rPr>
              <w:t xml:space="preserve">[28], clause 20.6; </w:t>
            </w:r>
          </w:p>
          <w:p w14:paraId="258998E2" w14:textId="77777777" w:rsidR="00F848D3" w:rsidRPr="00DD4439" w:rsidRDefault="00F848D3" w:rsidP="00DD4439">
            <w:pPr>
              <w:pStyle w:val="TAL"/>
              <w:keepNext w:val="0"/>
              <w:keepLines w:val="0"/>
              <w:rPr>
                <w:rFonts w:cs="Arial"/>
                <w:szCs w:val="18"/>
                <w:lang w:bidi="ar-KW"/>
              </w:rPr>
            </w:pPr>
            <w:r w:rsidRPr="00DD4439">
              <w:rPr>
                <w:rFonts w:cs="Arial"/>
                <w:szCs w:val="18"/>
                <w:lang w:bidi="ar-KW"/>
              </w:rPr>
              <w:t>Use case</w:t>
            </w:r>
          </w:p>
        </w:tc>
      </w:tr>
      <w:tr w:rsidR="00F848D3" w:rsidRPr="005A67DD" w14:paraId="6E8ED375" w14:textId="77777777" w:rsidTr="00DD4439">
        <w:trPr>
          <w:jc w:val="center"/>
        </w:trPr>
        <w:tc>
          <w:tcPr>
            <w:tcW w:w="1940" w:type="dxa"/>
            <w:vAlign w:val="center"/>
          </w:tcPr>
          <w:p w14:paraId="5EB0D7F3"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Ends when</w:t>
            </w:r>
          </w:p>
        </w:tc>
        <w:tc>
          <w:tcPr>
            <w:tcW w:w="5887" w:type="dxa"/>
            <w:vAlign w:val="center"/>
          </w:tcPr>
          <w:p w14:paraId="41596077" w14:textId="77777777" w:rsidR="00F848D3" w:rsidRPr="001C77FA" w:rsidRDefault="00F848D3" w:rsidP="00DD4439">
            <w:pPr>
              <w:pStyle w:val="TAL"/>
              <w:keepNext w:val="0"/>
              <w:keepLines w:val="0"/>
              <w:jc w:val="both"/>
              <w:rPr>
                <w:rFonts w:cs="Arial"/>
                <w:szCs w:val="18"/>
                <w:lang w:bidi="ar-KW"/>
              </w:rPr>
            </w:pPr>
            <w:r w:rsidRPr="00F848D3">
              <w:rPr>
                <w:rFonts w:cs="Arial"/>
                <w:szCs w:val="18"/>
                <w:lang w:bidi="ar-KW"/>
              </w:rPr>
              <w:t>NF node (O-DU) and O-RU become non-operational or when the operator disables the optimization functions for energy saving or when optimization criteria are no longer met.</w:t>
            </w:r>
          </w:p>
        </w:tc>
        <w:tc>
          <w:tcPr>
            <w:tcW w:w="1749" w:type="dxa"/>
            <w:vAlign w:val="center"/>
          </w:tcPr>
          <w:p w14:paraId="1CD6913F" w14:textId="77777777" w:rsidR="00F848D3" w:rsidRPr="00DD4439" w:rsidRDefault="00F848D3" w:rsidP="00DD4439">
            <w:pPr>
              <w:pStyle w:val="TAL"/>
              <w:keepNext w:val="0"/>
              <w:keepLines w:val="0"/>
              <w:rPr>
                <w:rFonts w:cs="Arial"/>
                <w:szCs w:val="18"/>
                <w:lang w:bidi="ar-KW"/>
              </w:rPr>
            </w:pPr>
          </w:p>
        </w:tc>
      </w:tr>
      <w:tr w:rsidR="00F848D3" w:rsidRPr="005A67DD" w14:paraId="0170E89D" w14:textId="77777777" w:rsidTr="00DD4439">
        <w:trPr>
          <w:jc w:val="center"/>
        </w:trPr>
        <w:tc>
          <w:tcPr>
            <w:tcW w:w="1940" w:type="dxa"/>
            <w:vAlign w:val="center"/>
          </w:tcPr>
          <w:p w14:paraId="78532AD5"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Exceptions</w:t>
            </w:r>
          </w:p>
        </w:tc>
        <w:tc>
          <w:tcPr>
            <w:tcW w:w="5887" w:type="dxa"/>
            <w:vAlign w:val="center"/>
          </w:tcPr>
          <w:p w14:paraId="299F2CFC" w14:textId="77777777" w:rsidR="00F848D3" w:rsidRPr="00F848D3" w:rsidRDefault="00F848D3" w:rsidP="00DD4439">
            <w:pPr>
              <w:pStyle w:val="TAL"/>
              <w:keepNext w:val="0"/>
              <w:keepLines w:val="0"/>
              <w:jc w:val="both"/>
              <w:rPr>
                <w:rFonts w:cs="Arial"/>
                <w:szCs w:val="18"/>
                <w:lang w:bidi="ar-KW"/>
              </w:rPr>
            </w:pPr>
            <w:r w:rsidRPr="00F848D3">
              <w:rPr>
                <w:rFonts w:cs="Arial"/>
                <w:szCs w:val="18"/>
                <w:lang w:bidi="ar-KW"/>
              </w:rPr>
              <w:t>None.</w:t>
            </w:r>
          </w:p>
        </w:tc>
        <w:tc>
          <w:tcPr>
            <w:tcW w:w="1749" w:type="dxa"/>
            <w:vAlign w:val="center"/>
          </w:tcPr>
          <w:p w14:paraId="5A8D7FE9" w14:textId="77777777" w:rsidR="00F848D3" w:rsidRPr="00F848D3" w:rsidRDefault="00F848D3" w:rsidP="00DD4439">
            <w:pPr>
              <w:pStyle w:val="TAL"/>
              <w:keepNext w:val="0"/>
              <w:keepLines w:val="0"/>
              <w:rPr>
                <w:rFonts w:cs="Arial"/>
                <w:szCs w:val="18"/>
                <w:lang w:bidi="ar-KW"/>
              </w:rPr>
            </w:pPr>
          </w:p>
        </w:tc>
      </w:tr>
      <w:tr w:rsidR="00F848D3" w:rsidRPr="005A67DD" w14:paraId="153C87AC" w14:textId="77777777" w:rsidTr="00DD4439">
        <w:trPr>
          <w:jc w:val="center"/>
        </w:trPr>
        <w:tc>
          <w:tcPr>
            <w:tcW w:w="1940" w:type="dxa"/>
            <w:vAlign w:val="center"/>
          </w:tcPr>
          <w:p w14:paraId="63986FC7" w14:textId="77777777" w:rsidR="00F848D3" w:rsidRPr="00F848D3" w:rsidRDefault="00F848D3" w:rsidP="00DD4439">
            <w:pPr>
              <w:pStyle w:val="TAL"/>
              <w:keepNext w:val="0"/>
              <w:keepLines w:val="0"/>
              <w:jc w:val="both"/>
              <w:rPr>
                <w:rFonts w:cs="Arial"/>
                <w:szCs w:val="18"/>
                <w:lang w:eastAsia="zh-CN"/>
              </w:rPr>
            </w:pPr>
            <w:r w:rsidRPr="00F848D3">
              <w:rPr>
                <w:rFonts w:cs="Arial"/>
                <w:szCs w:val="18"/>
                <w:lang w:eastAsia="zh-CN"/>
              </w:rPr>
              <w:t>Post Conditions</w:t>
            </w:r>
          </w:p>
        </w:tc>
        <w:tc>
          <w:tcPr>
            <w:tcW w:w="5887" w:type="dxa"/>
            <w:vAlign w:val="center"/>
          </w:tcPr>
          <w:p w14:paraId="6A050D98" w14:textId="77777777" w:rsidR="00F848D3" w:rsidRPr="001C77FA" w:rsidRDefault="00F848D3" w:rsidP="00DD4439">
            <w:pPr>
              <w:pStyle w:val="TAL"/>
              <w:keepNext w:val="0"/>
              <w:keepLines w:val="0"/>
              <w:jc w:val="both"/>
              <w:rPr>
                <w:rFonts w:cs="Arial"/>
                <w:szCs w:val="18"/>
                <w:lang w:bidi="ar-KW"/>
              </w:rPr>
            </w:pPr>
            <w:r w:rsidRPr="00F848D3">
              <w:rPr>
                <w:rFonts w:cs="Arial"/>
                <w:szCs w:val="18"/>
              </w:rPr>
              <w:t>Near-RT RIC continues close loop monitoring of energy saving function at NF node (O-DU) and O-RU.</w:t>
            </w:r>
          </w:p>
          <w:p w14:paraId="5EE75F87" w14:textId="77777777" w:rsidR="00F848D3" w:rsidRPr="00DD4439" w:rsidRDefault="00F848D3" w:rsidP="00DD4439">
            <w:pPr>
              <w:pStyle w:val="TAL"/>
              <w:keepNext w:val="0"/>
              <w:keepLines w:val="0"/>
              <w:jc w:val="both"/>
              <w:rPr>
                <w:rFonts w:cs="Arial"/>
                <w:szCs w:val="18"/>
                <w:lang w:bidi="ar-KW"/>
              </w:rPr>
            </w:pPr>
            <w:r w:rsidRPr="001C77FA">
              <w:rPr>
                <w:rFonts w:cs="Arial"/>
                <w:szCs w:val="18"/>
                <w:lang w:bidi="ar-KW"/>
              </w:rPr>
              <w:t xml:space="preserve">NF node(s) and O-RU(s) operate using the configuration provided by the energy saving </w:t>
            </w:r>
            <w:r w:rsidRPr="00DD4439">
              <w:rPr>
                <w:rFonts w:cs="Arial"/>
                <w:szCs w:val="18"/>
                <w:lang w:bidi="ar-KW"/>
              </w:rPr>
              <w:t>xApp via Near-RT RIC.</w:t>
            </w:r>
          </w:p>
        </w:tc>
        <w:tc>
          <w:tcPr>
            <w:tcW w:w="1749" w:type="dxa"/>
            <w:vAlign w:val="center"/>
          </w:tcPr>
          <w:p w14:paraId="6D4899AE" w14:textId="77777777" w:rsidR="00F848D3" w:rsidRPr="00DD4439" w:rsidRDefault="00F848D3" w:rsidP="00DD4439">
            <w:pPr>
              <w:pStyle w:val="TAL"/>
              <w:keepNext w:val="0"/>
              <w:keepLines w:val="0"/>
              <w:rPr>
                <w:rFonts w:cs="Arial"/>
                <w:szCs w:val="18"/>
                <w:lang w:bidi="ar-KW"/>
              </w:rPr>
            </w:pPr>
          </w:p>
        </w:tc>
      </w:tr>
    </w:tbl>
    <w:p w14:paraId="1EADBE0D" w14:textId="77777777" w:rsidR="00F848D3" w:rsidRPr="00E368A3" w:rsidRDefault="00F848D3" w:rsidP="00F848D3">
      <w:pPr>
        <w:jc w:val="both"/>
        <w:rPr>
          <w:rFonts w:ascii="Times New Roman" w:hAnsi="Times New Roman" w:cs="Times New Roman"/>
          <w:sz w:val="20"/>
          <w:szCs w:val="20"/>
        </w:rPr>
      </w:pPr>
    </w:p>
    <w:p w14:paraId="0BDFA345" w14:textId="77777777" w:rsidR="001C77FA" w:rsidRDefault="001C77FA" w:rsidP="001C77FA">
      <w:pPr>
        <w:pStyle w:val="PlantUML"/>
      </w:pPr>
      <w:r>
        <w:t>@startuml</w:t>
      </w:r>
    </w:p>
    <w:p w14:paraId="1D8748D0" w14:textId="77777777" w:rsidR="001C77FA" w:rsidRDefault="001C77FA" w:rsidP="001C77FA">
      <w:pPr>
        <w:pStyle w:val="PlantUML"/>
      </w:pPr>
      <w:r>
        <w:t>!pragma teoz true</w:t>
      </w:r>
    </w:p>
    <w:p w14:paraId="6A01169F" w14:textId="77777777" w:rsidR="001C77FA" w:rsidRDefault="001C77FA" w:rsidP="001C77FA">
      <w:pPr>
        <w:pStyle w:val="PlantUML"/>
      </w:pPr>
      <w:r>
        <w:t>skinparam sequenceArrowThickness 2</w:t>
      </w:r>
    </w:p>
    <w:p w14:paraId="46CDC168" w14:textId="77777777" w:rsidR="001C77FA" w:rsidRDefault="001C77FA" w:rsidP="001C77FA">
      <w:pPr>
        <w:pStyle w:val="PlantUML"/>
      </w:pPr>
      <w:r>
        <w:t>skinparam ParticipantPadding 5</w:t>
      </w:r>
    </w:p>
    <w:p w14:paraId="5E817EFB" w14:textId="77777777" w:rsidR="001C77FA" w:rsidRDefault="001C77FA" w:rsidP="001C77FA">
      <w:pPr>
        <w:pStyle w:val="PlantUML"/>
      </w:pPr>
      <w:r>
        <w:t>skinparam BoxPadding 10</w:t>
      </w:r>
    </w:p>
    <w:p w14:paraId="28F158F9" w14:textId="77777777" w:rsidR="001C77FA" w:rsidRDefault="001C77FA" w:rsidP="001C77FA">
      <w:pPr>
        <w:pStyle w:val="PlantUML"/>
      </w:pPr>
      <w:r>
        <w:t>skinparam defaultFontSize 15</w:t>
      </w:r>
    </w:p>
    <w:p w14:paraId="4DEF109D" w14:textId="77777777" w:rsidR="001C77FA" w:rsidRDefault="001C77FA" w:rsidP="001C77FA">
      <w:pPr>
        <w:pStyle w:val="PlantUML"/>
      </w:pPr>
      <w:r>
        <w:t>skinparam sequenceMessageAlign center</w:t>
      </w:r>
    </w:p>
    <w:p w14:paraId="675D2DCD" w14:textId="77777777" w:rsidR="001C77FA" w:rsidRDefault="001C77FA" w:rsidP="001C77FA">
      <w:pPr>
        <w:pStyle w:val="PlantUML"/>
      </w:pPr>
      <w:r>
        <w:t>skinparam sequenceMessageAlign center</w:t>
      </w:r>
    </w:p>
    <w:p w14:paraId="7CB2F859" w14:textId="77777777" w:rsidR="001C77FA" w:rsidRDefault="001C77FA" w:rsidP="001C77FA">
      <w:pPr>
        <w:pStyle w:val="PlantUML"/>
      </w:pPr>
    </w:p>
    <w:p w14:paraId="78EE573A" w14:textId="77777777" w:rsidR="001C77FA" w:rsidRDefault="001C77FA" w:rsidP="001C77FA">
      <w:pPr>
        <w:pStyle w:val="PlantUML"/>
      </w:pPr>
      <w:r>
        <w:t xml:space="preserve">title PA Power optimization (Maximum output power control) based energy saving - near-RT RIC driven solution </w:t>
      </w:r>
    </w:p>
    <w:p w14:paraId="6A9557A9" w14:textId="77777777" w:rsidR="001C77FA" w:rsidRDefault="001C77FA" w:rsidP="001C77FA">
      <w:pPr>
        <w:pStyle w:val="PlantUML"/>
      </w:pPr>
      <w:r>
        <w:t>Skin rose</w:t>
      </w:r>
    </w:p>
    <w:p w14:paraId="7E50D784" w14:textId="77777777" w:rsidR="001C77FA" w:rsidRDefault="001C77FA" w:rsidP="001C77FA">
      <w:pPr>
        <w:pStyle w:val="PlantUML"/>
      </w:pPr>
    </w:p>
    <w:p w14:paraId="7E68DD15" w14:textId="77777777" w:rsidR="001C77FA" w:rsidRDefault="001C77FA" w:rsidP="001C77FA">
      <w:pPr>
        <w:pStyle w:val="PlantUML"/>
      </w:pPr>
      <w:r>
        <w:t>box "Operator" #Lightblue</w:t>
      </w:r>
    </w:p>
    <w:p w14:paraId="17F671D5" w14:textId="77777777" w:rsidR="001C77FA" w:rsidRDefault="001C77FA" w:rsidP="001C77FA">
      <w:pPr>
        <w:pStyle w:val="PlantUML"/>
      </w:pPr>
      <w:r>
        <w:t xml:space="preserve"> Actor host as "Host" </w:t>
      </w:r>
    </w:p>
    <w:p w14:paraId="6479ADF3" w14:textId="77777777" w:rsidR="001C77FA" w:rsidRDefault="001C77FA" w:rsidP="001C77FA">
      <w:pPr>
        <w:pStyle w:val="PlantUML"/>
      </w:pPr>
      <w:r>
        <w:t>End box</w:t>
      </w:r>
    </w:p>
    <w:p w14:paraId="2B133E9C" w14:textId="77777777" w:rsidR="001C77FA" w:rsidRDefault="001C77FA" w:rsidP="001C77FA">
      <w:pPr>
        <w:pStyle w:val="PlantUML"/>
      </w:pPr>
    </w:p>
    <w:p w14:paraId="1C55BFC4" w14:textId="77777777" w:rsidR="001C77FA" w:rsidRDefault="001C77FA" w:rsidP="001C77FA">
      <w:pPr>
        <w:pStyle w:val="PlantUML"/>
      </w:pPr>
      <w:r>
        <w:t>Box “Service Orchestration and Management Framework” #gold</w:t>
      </w:r>
    </w:p>
    <w:p w14:paraId="20AA748F" w14:textId="77777777" w:rsidR="001C77FA" w:rsidRPr="00942A84" w:rsidRDefault="001C77FA" w:rsidP="001C77FA">
      <w:pPr>
        <w:pStyle w:val="PlantUML"/>
        <w:rPr>
          <w:lang w:val="pt-BR"/>
        </w:rPr>
      </w:pPr>
      <w:r w:rsidRPr="00942A84">
        <w:rPr>
          <w:lang w:val="pt-BR"/>
        </w:rPr>
        <w:t>participant "MnS Consumer \n(RAN NF OAM SMOS)" as smo</w:t>
      </w:r>
    </w:p>
    <w:p w14:paraId="464647D3" w14:textId="77777777" w:rsidR="001C77FA" w:rsidRPr="00942A84" w:rsidRDefault="001C77FA" w:rsidP="001C77FA">
      <w:pPr>
        <w:pStyle w:val="PlantUML"/>
        <w:rPr>
          <w:lang w:val="pt-BR"/>
        </w:rPr>
      </w:pPr>
      <w:r w:rsidRPr="00942A84">
        <w:rPr>
          <w:lang w:val="pt-BR"/>
        </w:rPr>
        <w:t>participant "O-RU Controller \n(Netconf client)" as smoru</w:t>
      </w:r>
    </w:p>
    <w:p w14:paraId="113E3422" w14:textId="77777777" w:rsidR="001C77FA" w:rsidRDefault="001C77FA" w:rsidP="001C77FA">
      <w:pPr>
        <w:pStyle w:val="PlantUML"/>
      </w:pPr>
      <w:r>
        <w:t>participant "non-RT RIC \n(rApps)" as rapp</w:t>
      </w:r>
    </w:p>
    <w:p w14:paraId="1A62C4F6" w14:textId="77777777" w:rsidR="001C77FA" w:rsidRDefault="001C77FA" w:rsidP="001C77FA">
      <w:pPr>
        <w:pStyle w:val="PlantUML"/>
      </w:pPr>
      <w:r>
        <w:t>end box</w:t>
      </w:r>
    </w:p>
    <w:p w14:paraId="5A2AC537" w14:textId="77777777" w:rsidR="001C77FA" w:rsidRDefault="001C77FA" w:rsidP="001C77FA">
      <w:pPr>
        <w:pStyle w:val="PlantUML"/>
      </w:pPr>
    </w:p>
    <w:p w14:paraId="35DCC37F" w14:textId="77777777" w:rsidR="001C77FA" w:rsidRDefault="001C77FA" w:rsidP="001C77FA">
      <w:pPr>
        <w:pStyle w:val="PlantUML"/>
      </w:pPr>
      <w:r>
        <w:t>participant "near-RT RIC \n(xApps)" as xapp</w:t>
      </w:r>
    </w:p>
    <w:p w14:paraId="7144A3EB" w14:textId="77777777" w:rsidR="001C77FA" w:rsidRDefault="001C77FA" w:rsidP="001C77FA">
      <w:pPr>
        <w:pStyle w:val="PlantUML"/>
      </w:pPr>
    </w:p>
    <w:p w14:paraId="715164D4" w14:textId="77777777" w:rsidR="001C77FA" w:rsidRDefault="001C77FA" w:rsidP="001C77FA">
      <w:pPr>
        <w:pStyle w:val="PlantUML"/>
      </w:pPr>
      <w:r>
        <w:t>box “O-RAN NF” #lightpink</w:t>
      </w:r>
    </w:p>
    <w:p w14:paraId="5A961FF6" w14:textId="77777777" w:rsidR="001C77FA" w:rsidRDefault="001C77FA" w:rsidP="001C77FA">
      <w:pPr>
        <w:pStyle w:val="PlantUML"/>
      </w:pPr>
      <w:r>
        <w:t xml:space="preserve">    box "O-DU" #lightcyan</w:t>
      </w:r>
    </w:p>
    <w:p w14:paraId="4C54FF73" w14:textId="77777777" w:rsidR="001C77FA" w:rsidRPr="00942A84" w:rsidRDefault="001C77FA" w:rsidP="001C77FA">
      <w:pPr>
        <w:pStyle w:val="PlantUML"/>
        <w:rPr>
          <w:lang w:val="pt-BR"/>
        </w:rPr>
      </w:pPr>
      <w:r>
        <w:t xml:space="preserve">       </w:t>
      </w:r>
      <w:r w:rsidRPr="00942A84">
        <w:rPr>
          <w:lang w:val="pt-BR"/>
        </w:rPr>
        <w:t>participant "E2 termination" as e2odu</w:t>
      </w:r>
    </w:p>
    <w:p w14:paraId="73D8CBDF" w14:textId="77777777" w:rsidR="001C77FA" w:rsidRPr="00942A84" w:rsidRDefault="001C77FA" w:rsidP="001C77FA">
      <w:pPr>
        <w:pStyle w:val="PlantUML"/>
        <w:rPr>
          <w:lang w:val="pt-BR"/>
        </w:rPr>
      </w:pPr>
      <w:r w:rsidRPr="00942A84">
        <w:rPr>
          <w:lang w:val="pt-BR"/>
        </w:rPr>
        <w:t xml:space="preserve">       participant "O-RU Controller \n (Netconf client)\n(O-DU)" as client</w:t>
      </w:r>
    </w:p>
    <w:p w14:paraId="5F1215D5" w14:textId="77777777" w:rsidR="001C77FA" w:rsidRPr="00942A84" w:rsidRDefault="001C77FA" w:rsidP="001C77FA">
      <w:pPr>
        <w:pStyle w:val="PlantUML"/>
        <w:rPr>
          <w:lang w:val="pt-BR"/>
        </w:rPr>
      </w:pPr>
      <w:r w:rsidRPr="00942A84">
        <w:rPr>
          <w:lang w:val="pt-BR"/>
        </w:rPr>
        <w:t xml:space="preserve">    end box</w:t>
      </w:r>
    </w:p>
    <w:p w14:paraId="53DC74E7" w14:textId="77777777" w:rsidR="001C77FA" w:rsidRPr="00942A84" w:rsidRDefault="001C77FA" w:rsidP="001C77FA">
      <w:pPr>
        <w:pStyle w:val="PlantUML"/>
        <w:rPr>
          <w:lang w:val="pt-BR"/>
        </w:rPr>
      </w:pPr>
      <w:r w:rsidRPr="00942A84">
        <w:rPr>
          <w:lang w:val="pt-BR"/>
        </w:rPr>
        <w:t>participant "NETCONF Server/\n(O-RU)" as RU</w:t>
      </w:r>
    </w:p>
    <w:p w14:paraId="4B7DAAAB" w14:textId="77777777" w:rsidR="001C77FA" w:rsidRDefault="001C77FA" w:rsidP="001C77FA">
      <w:pPr>
        <w:pStyle w:val="PlantUML"/>
      </w:pPr>
      <w:r>
        <w:t>end box</w:t>
      </w:r>
    </w:p>
    <w:p w14:paraId="2F09396A" w14:textId="77777777" w:rsidR="001C77FA" w:rsidRDefault="001C77FA" w:rsidP="001C77FA">
      <w:pPr>
        <w:pStyle w:val="PlantUML"/>
      </w:pPr>
    </w:p>
    <w:p w14:paraId="0FEC6270" w14:textId="77777777" w:rsidR="001C77FA" w:rsidRDefault="001C77FA" w:rsidP="001C77FA">
      <w:pPr>
        <w:pStyle w:val="PlantUML"/>
      </w:pPr>
      <w:r>
        <w:t>Note over smo, RU</w:t>
      </w:r>
    </w:p>
    <w:p w14:paraId="7A892EBD" w14:textId="77777777" w:rsidR="001C77FA" w:rsidRDefault="001C77FA" w:rsidP="001C77FA">
      <w:pPr>
        <w:pStyle w:val="PlantUML"/>
      </w:pPr>
      <w:r>
        <w:t>&lt;B&gt;Pre-condition&lt;/B&gt;:</w:t>
      </w:r>
    </w:p>
    <w:p w14:paraId="7BD2F082" w14:textId="77777777" w:rsidR="001C77FA" w:rsidRDefault="001C77FA" w:rsidP="001C77FA">
      <w:pPr>
        <w:pStyle w:val="PlantUML"/>
      </w:pPr>
      <w:r>
        <w:t xml:space="preserve">1. O-RU established netconf session with O-RU Controller(s) </w:t>
      </w:r>
    </w:p>
    <w:p w14:paraId="6661A223" w14:textId="77777777" w:rsidR="001C77FA" w:rsidRDefault="001C77FA" w:rsidP="001C77FA">
      <w:pPr>
        <w:pStyle w:val="PlantUML"/>
      </w:pPr>
      <w:r>
        <w:t>2. SMO, near-RT RIC, and O-DU aware of O-RU capabilities</w:t>
      </w:r>
    </w:p>
    <w:p w14:paraId="4A95FCBE" w14:textId="77777777" w:rsidR="001C77FA" w:rsidRDefault="001C77FA" w:rsidP="001C77FA">
      <w:pPr>
        <w:pStyle w:val="PlantUML"/>
      </w:pPr>
      <w:r>
        <w:t>3. SMO and near-RT RIC subscribed for O&amp;M datas (CM, FM, and PM) to O-DU</w:t>
      </w:r>
    </w:p>
    <w:p w14:paraId="770DF1AB" w14:textId="77777777" w:rsidR="001C77FA" w:rsidRPr="00942A84" w:rsidRDefault="001C77FA" w:rsidP="001C77FA">
      <w:pPr>
        <w:pStyle w:val="PlantUML"/>
        <w:rPr>
          <w:lang w:val="pt-BR"/>
        </w:rPr>
      </w:pPr>
      <w:r w:rsidRPr="00942A84">
        <w:rPr>
          <w:lang w:val="pt-BR"/>
        </w:rPr>
        <w:t>4. O-DU subscribed for O&amp;M datas (CM, FM, and PM) to O-RU</w:t>
      </w:r>
    </w:p>
    <w:p w14:paraId="6CFD157E" w14:textId="77777777" w:rsidR="001C77FA" w:rsidRDefault="001C77FA" w:rsidP="001C77FA">
      <w:pPr>
        <w:pStyle w:val="PlantUML"/>
      </w:pPr>
      <w:r>
        <w:t>End note</w:t>
      </w:r>
    </w:p>
    <w:p w14:paraId="442E8406" w14:textId="77777777" w:rsidR="001C77FA" w:rsidRDefault="001C77FA" w:rsidP="001C77FA">
      <w:pPr>
        <w:pStyle w:val="PlantUML"/>
      </w:pPr>
    </w:p>
    <w:p w14:paraId="478BC0C2" w14:textId="77777777" w:rsidR="001C77FA" w:rsidRDefault="001C77FA" w:rsidP="001C77FA">
      <w:pPr>
        <w:pStyle w:val="PlantUML"/>
      </w:pPr>
      <w:r>
        <w:t>group PA power optimization feature implementation</w:t>
      </w:r>
    </w:p>
    <w:p w14:paraId="576E9F80" w14:textId="77777777" w:rsidR="001C77FA" w:rsidRDefault="001C77FA" w:rsidP="001C77FA">
      <w:pPr>
        <w:pStyle w:val="PlantUML"/>
      </w:pPr>
      <w:r>
        <w:t>group Policy or configuration changes preparation for O-DU</w:t>
      </w:r>
    </w:p>
    <w:p w14:paraId="49E9E736" w14:textId="77777777" w:rsidR="001C77FA" w:rsidRDefault="001C77FA" w:rsidP="001C77FA">
      <w:pPr>
        <w:pStyle w:val="PlantUML"/>
      </w:pPr>
      <w:r>
        <w:t>alt Non-RT RIC provides A1 policy to near-RT RIC based on RAN datas and KPI for O-DU to optimize the PA power consumption in O-RU</w:t>
      </w:r>
    </w:p>
    <w:p w14:paraId="2D57EA2B" w14:textId="77777777" w:rsidR="001C77FA" w:rsidRDefault="001C77FA" w:rsidP="001C77FA">
      <w:pPr>
        <w:pStyle w:val="PlantUML"/>
      </w:pPr>
      <w:r>
        <w:t xml:space="preserve">note over host, rapp : [1a] Analyze the O&amp;M datas (CM, PM, and FM) and KPIs or operator trigger </w:t>
      </w:r>
    </w:p>
    <w:p w14:paraId="20BF4E83" w14:textId="77777777" w:rsidR="001C77FA" w:rsidRDefault="001C77FA" w:rsidP="001C77FA">
      <w:pPr>
        <w:pStyle w:val="PlantUML"/>
      </w:pPr>
      <w:r>
        <w:t xml:space="preserve">rapp-&gt;rapp : [1b] Prepare A1 policy for \nPA power optimization </w:t>
      </w:r>
    </w:p>
    <w:p w14:paraId="6633B7BA" w14:textId="77777777" w:rsidR="001C77FA" w:rsidRDefault="001C77FA" w:rsidP="001C77FA">
      <w:pPr>
        <w:pStyle w:val="PlantUML"/>
      </w:pPr>
      <w:r>
        <w:t>rapp&lt;-&gt;xapp : [1c] &lt;&lt;A1&gt;&gt; Provides policy \nto near-RT RIC</w:t>
      </w:r>
    </w:p>
    <w:p w14:paraId="691C46FD" w14:textId="77777777" w:rsidR="001C77FA" w:rsidRDefault="001C77FA" w:rsidP="001C77FA">
      <w:pPr>
        <w:pStyle w:val="PlantUML"/>
      </w:pPr>
      <w:r>
        <w:t>note left xapp : Near-RT RIC prepares E2 policy \nor configuration changes</w:t>
      </w:r>
    </w:p>
    <w:p w14:paraId="7CDC51BD" w14:textId="77777777" w:rsidR="001C77FA" w:rsidRDefault="001C77FA" w:rsidP="001C77FA">
      <w:pPr>
        <w:pStyle w:val="PlantUML"/>
      </w:pPr>
      <w:r>
        <w:t>note over xapp, e2odu : [1d] &lt;&lt;E2&gt;&gt; Provides E2 policy or configuration changes to O-DU</w:t>
      </w:r>
    </w:p>
    <w:p w14:paraId="2B38CD34" w14:textId="77777777" w:rsidR="001C77FA" w:rsidRDefault="001C77FA" w:rsidP="001C77FA">
      <w:pPr>
        <w:pStyle w:val="PlantUML"/>
      </w:pPr>
      <w:r>
        <w:t>else Near-RT RIC prepares the E2 policy or configuration changes to O-DU for PA power optimization in O-RU</w:t>
      </w:r>
    </w:p>
    <w:p w14:paraId="3D24FC03" w14:textId="77777777" w:rsidR="001C77FA" w:rsidRDefault="001C77FA" w:rsidP="001C77FA">
      <w:pPr>
        <w:pStyle w:val="PlantUML"/>
      </w:pPr>
      <w:r>
        <w:t>xapp-&gt;xapp : [2a] Prepares E2 policy or \nconfiguration changes for O-DU</w:t>
      </w:r>
    </w:p>
    <w:p w14:paraId="4EE4DACD" w14:textId="77777777" w:rsidR="001C77FA" w:rsidRDefault="001C77FA" w:rsidP="001C77FA">
      <w:pPr>
        <w:pStyle w:val="PlantUML"/>
      </w:pPr>
      <w:r>
        <w:t>note over xapp, e2odu : [2b] &lt;&lt;E2&gt;&gt; Provides E2 policy or configuration  changes to O-DU</w:t>
      </w:r>
    </w:p>
    <w:p w14:paraId="3CAAD0E6" w14:textId="77777777" w:rsidR="001C77FA" w:rsidRDefault="001C77FA" w:rsidP="001C77FA">
      <w:pPr>
        <w:pStyle w:val="PlantUML"/>
      </w:pPr>
      <w:r>
        <w:t>end alt</w:t>
      </w:r>
    </w:p>
    <w:p w14:paraId="001CED03" w14:textId="77777777" w:rsidR="001C77FA" w:rsidRDefault="001C77FA" w:rsidP="001C77FA">
      <w:pPr>
        <w:pStyle w:val="PlantUML"/>
      </w:pPr>
      <w:r>
        <w:t>end group</w:t>
      </w:r>
    </w:p>
    <w:p w14:paraId="70BD3D51" w14:textId="77777777" w:rsidR="001C77FA" w:rsidRDefault="001C77FA" w:rsidP="001C77FA">
      <w:pPr>
        <w:pStyle w:val="PlantUML"/>
      </w:pPr>
    </w:p>
    <w:p w14:paraId="26E6333B" w14:textId="77777777" w:rsidR="001C77FA" w:rsidRDefault="001C77FA" w:rsidP="001C77FA">
      <w:pPr>
        <w:pStyle w:val="PlantUML"/>
      </w:pPr>
      <w:r>
        <w:t>group O-DU activates the PA power optimization feature in a specific O-RU</w:t>
      </w:r>
    </w:p>
    <w:p w14:paraId="68482863" w14:textId="77777777" w:rsidR="001C77FA" w:rsidRDefault="001C77FA" w:rsidP="001C77FA">
      <w:pPr>
        <w:pStyle w:val="PlantUML"/>
      </w:pPr>
      <w:r>
        <w:t>note over e2odu, client : [3] O-DU analyze the policy or configuration changes and decide \nto activate PA power optimziation feature in the specific O-RU</w:t>
      </w:r>
    </w:p>
    <w:p w14:paraId="33424285" w14:textId="77777777" w:rsidR="001C77FA" w:rsidRDefault="001C77FA" w:rsidP="001C77FA">
      <w:pPr>
        <w:pStyle w:val="PlantUML"/>
      </w:pPr>
      <w:r>
        <w:t>note over client, RU : [4] &lt;&lt;FH M-Plane/C-Plane&gt;&gt; Configures (activate) \nthe PA power optimization feature</w:t>
      </w:r>
    </w:p>
    <w:p w14:paraId="0FFEB904" w14:textId="77777777" w:rsidR="001C77FA" w:rsidRDefault="001C77FA" w:rsidP="001C77FA">
      <w:pPr>
        <w:pStyle w:val="PlantUML"/>
      </w:pPr>
      <w:r>
        <w:t>note left RU : [5] O-RU adjust the PA parameters based \non the O-DU configured parameters</w:t>
      </w:r>
    </w:p>
    <w:p w14:paraId="3A0C99FB" w14:textId="77777777" w:rsidR="001C77FA" w:rsidRDefault="001C77FA" w:rsidP="001C77FA">
      <w:pPr>
        <w:pStyle w:val="PlantUML"/>
      </w:pPr>
      <w:r>
        <w:t>note left RU : O-RU enters energy saving mode</w:t>
      </w:r>
    </w:p>
    <w:p w14:paraId="107C0F9F" w14:textId="77777777" w:rsidR="001C77FA" w:rsidRDefault="001C77FA" w:rsidP="001C77FA">
      <w:pPr>
        <w:pStyle w:val="PlantUML"/>
      </w:pPr>
      <w:r>
        <w:t>end group</w:t>
      </w:r>
    </w:p>
    <w:p w14:paraId="02700DA6" w14:textId="77777777" w:rsidR="001C77FA" w:rsidRDefault="001C77FA" w:rsidP="001C77FA">
      <w:pPr>
        <w:pStyle w:val="PlantUML"/>
      </w:pPr>
      <w:r>
        <w:t>group O-DU deactivates the PA power optimization feature in a specific O-RU</w:t>
      </w:r>
    </w:p>
    <w:p w14:paraId="1FC84657" w14:textId="77777777" w:rsidR="001C77FA" w:rsidRDefault="001C77FA" w:rsidP="001C77FA">
      <w:pPr>
        <w:pStyle w:val="PlantUML"/>
      </w:pPr>
      <w:r>
        <w:t>opt</w:t>
      </w:r>
    </w:p>
    <w:p w14:paraId="613F3173" w14:textId="77777777" w:rsidR="001C77FA" w:rsidRDefault="001C77FA" w:rsidP="001C77FA">
      <w:pPr>
        <w:pStyle w:val="PlantUML"/>
      </w:pPr>
      <w:r>
        <w:t xml:space="preserve">note over xapp, e2odu : [6] &lt;&lt;E2&gt;&gt; Near-RT RIC provides configuration changes to the \nO-DU for deactivating the PA power optimization in O-RU  </w:t>
      </w:r>
    </w:p>
    <w:p w14:paraId="5059024F" w14:textId="77777777" w:rsidR="001C77FA" w:rsidRDefault="001C77FA" w:rsidP="001C77FA">
      <w:pPr>
        <w:pStyle w:val="PlantUML"/>
      </w:pPr>
      <w:r>
        <w:t>end opt</w:t>
      </w:r>
    </w:p>
    <w:p w14:paraId="01BA825F" w14:textId="77777777" w:rsidR="001C77FA" w:rsidRDefault="001C77FA" w:rsidP="001C77FA">
      <w:pPr>
        <w:pStyle w:val="PlantUML"/>
      </w:pPr>
      <w:r>
        <w:t>note over e2odu, client : [7] O-DU analyze the policy/configuration details and decide to \ndeactivate PA power optimziation feature in the specific O-RU</w:t>
      </w:r>
    </w:p>
    <w:p w14:paraId="6B2818AD" w14:textId="77777777" w:rsidR="001C77FA" w:rsidRDefault="001C77FA" w:rsidP="001C77FA">
      <w:pPr>
        <w:pStyle w:val="PlantUML"/>
      </w:pPr>
      <w:r>
        <w:t>opt</w:t>
      </w:r>
    </w:p>
    <w:p w14:paraId="7C479E75" w14:textId="77777777" w:rsidR="001C77FA" w:rsidRDefault="001C77FA" w:rsidP="001C77FA">
      <w:pPr>
        <w:pStyle w:val="PlantUML"/>
      </w:pPr>
      <w:r>
        <w:t>note over client, RU : [8] &lt;&lt;FH M-Plane/C-Plane&gt;&gt; Configures (deactivate) \nthe PA power optimization feature</w:t>
      </w:r>
    </w:p>
    <w:p w14:paraId="6296D7C7" w14:textId="77777777" w:rsidR="001C77FA" w:rsidRDefault="001C77FA" w:rsidP="001C77FA">
      <w:pPr>
        <w:pStyle w:val="PlantUML"/>
      </w:pPr>
      <w:r>
        <w:t>end opt</w:t>
      </w:r>
    </w:p>
    <w:p w14:paraId="4FE0CF13" w14:textId="77777777" w:rsidR="001C77FA" w:rsidRDefault="001C77FA" w:rsidP="001C77FA">
      <w:pPr>
        <w:pStyle w:val="PlantUML"/>
      </w:pPr>
      <w:r>
        <w:t>note left RU : O-RU exits energy saving mode</w:t>
      </w:r>
    </w:p>
    <w:p w14:paraId="7E74E750" w14:textId="77777777" w:rsidR="001C77FA" w:rsidRDefault="001C77FA" w:rsidP="001C77FA">
      <w:pPr>
        <w:pStyle w:val="PlantUML"/>
      </w:pPr>
      <w:r>
        <w:t>end group</w:t>
      </w:r>
    </w:p>
    <w:p w14:paraId="65DAD8FA" w14:textId="77777777" w:rsidR="001C77FA" w:rsidRDefault="001C77FA" w:rsidP="001C77FA">
      <w:pPr>
        <w:pStyle w:val="PlantUML"/>
      </w:pPr>
      <w:r>
        <w:t>end loop</w:t>
      </w:r>
    </w:p>
    <w:p w14:paraId="17C2E4D6" w14:textId="77777777" w:rsidR="001C77FA" w:rsidRPr="005409A0" w:rsidRDefault="001C77FA" w:rsidP="001C77FA">
      <w:pPr>
        <w:pStyle w:val="PlantUML"/>
      </w:pPr>
      <w:r>
        <w:t>@enduml</w:t>
      </w:r>
    </w:p>
    <w:p w14:paraId="6BF57484" w14:textId="77777777" w:rsidR="001C77FA" w:rsidRDefault="001C77FA" w:rsidP="001C77FA">
      <w:pPr>
        <w:pStyle w:val="B10"/>
        <w:ind w:left="0" w:firstLine="0"/>
        <w:jc w:val="both"/>
      </w:pPr>
    </w:p>
    <w:p w14:paraId="7FF0DC4F" w14:textId="79E882CD" w:rsidR="001C77FA" w:rsidRDefault="001C77FA" w:rsidP="001C77FA">
      <w:pPr>
        <w:pStyle w:val="B10"/>
        <w:ind w:left="0" w:firstLine="0"/>
        <w:jc w:val="both"/>
        <w:rPr>
          <w:rFonts w:ascii="Times New Roman" w:hAnsi="Times New Roman" w:cs="Times New Roman"/>
          <w:sz w:val="20"/>
          <w:szCs w:val="20"/>
        </w:rPr>
      </w:pPr>
      <w:r w:rsidRPr="00E368A3">
        <w:rPr>
          <w:rFonts w:ascii="Times New Roman" w:hAnsi="Times New Roman" w:cs="Times New Roman"/>
          <w:sz w:val="20"/>
          <w:szCs w:val="20"/>
        </w:rPr>
        <w:t>The flow diagram of the PA power optimization using E2-based solution is given in figure 4.21.3.</w:t>
      </w:r>
      <w:r w:rsidR="00447571">
        <w:rPr>
          <w:rFonts w:ascii="Times New Roman" w:hAnsi="Times New Roman" w:cs="Times New Roman"/>
          <w:sz w:val="20"/>
          <w:szCs w:val="20"/>
        </w:rPr>
        <w:t>5</w:t>
      </w:r>
      <w:r w:rsidRPr="00E368A3">
        <w:rPr>
          <w:rFonts w:ascii="Times New Roman" w:hAnsi="Times New Roman" w:cs="Times New Roman"/>
          <w:sz w:val="20"/>
          <w:szCs w:val="20"/>
        </w:rPr>
        <w:t>.2-1.</w:t>
      </w:r>
    </w:p>
    <w:p w14:paraId="036E084B" w14:textId="1215D799" w:rsidR="001C77FA" w:rsidRPr="00E368A3" w:rsidRDefault="001C77FA" w:rsidP="00E368A3">
      <w:pPr>
        <w:pStyle w:val="B10"/>
        <w:ind w:left="0" w:firstLine="0"/>
        <w:jc w:val="center"/>
        <w:rPr>
          <w:rFonts w:ascii="Times New Roman" w:hAnsi="Times New Roman" w:cs="Times New Roman"/>
          <w:sz w:val="20"/>
          <w:szCs w:val="20"/>
        </w:rPr>
      </w:pPr>
      <w:r>
        <w:rPr>
          <w:noProof/>
        </w:rPr>
        <w:drawing>
          <wp:inline distT="0" distB="0" distL="0" distR="0" wp14:anchorId="6AFCD023" wp14:editId="77A627EF">
            <wp:extent cx="6122035" cy="6633845"/>
            <wp:effectExtent l="0" t="0" r="0" b="0"/>
            <wp:docPr id="21255938"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55938" name="Picture 4" descr="Generated by PlantUML"/>
                    <pic:cNvPicPr/>
                  </pic:nvPicPr>
                  <pic:blipFill>
                    <a:blip r:embed="rId89">
                      <a:extLst>
                        <a:ext uri="{28A0092B-C50C-407E-A947-70E740481C1C}">
                          <a14:useLocalDpi xmlns:a14="http://schemas.microsoft.com/office/drawing/2010/main" val="0"/>
                        </a:ext>
                      </a:extLst>
                    </a:blip>
                    <a:stretch>
                      <a:fillRect/>
                    </a:stretch>
                  </pic:blipFill>
                  <pic:spPr>
                    <a:xfrm>
                      <a:off x="0" y="0"/>
                      <a:ext cx="6122035" cy="6633845"/>
                    </a:xfrm>
                    <a:prstGeom prst="rect">
                      <a:avLst/>
                    </a:prstGeom>
                  </pic:spPr>
                </pic:pic>
              </a:graphicData>
            </a:graphic>
          </wp:inline>
        </w:drawing>
      </w:r>
    </w:p>
    <w:p w14:paraId="7F24D240" w14:textId="67EEE99B" w:rsidR="00F848D3" w:rsidRDefault="001C77FA" w:rsidP="00E368A3">
      <w:pPr>
        <w:pStyle w:val="TF"/>
        <w:rPr>
          <w:sz w:val="20"/>
          <w:szCs w:val="20"/>
        </w:rPr>
      </w:pPr>
      <w:r w:rsidRPr="00E368A3">
        <w:rPr>
          <w:sz w:val="20"/>
          <w:szCs w:val="20"/>
        </w:rPr>
        <w:t>Figure 4.21.3.</w:t>
      </w:r>
      <w:r w:rsidR="00447571">
        <w:rPr>
          <w:sz w:val="20"/>
          <w:szCs w:val="20"/>
        </w:rPr>
        <w:t>5</w:t>
      </w:r>
      <w:r w:rsidRPr="00E368A3">
        <w:rPr>
          <w:sz w:val="20"/>
          <w:szCs w:val="20"/>
        </w:rPr>
        <w:t>.2-1: PA power optimization-based energy saving (method #2): AI/ML inference via Near-RT RIC</w:t>
      </w:r>
    </w:p>
    <w:p w14:paraId="191A3233" w14:textId="3FCE7A42" w:rsidR="00862F34" w:rsidRPr="00E27B12" w:rsidRDefault="00862F34" w:rsidP="00447571">
      <w:pPr>
        <w:rPr>
          <w:sz w:val="20"/>
          <w:szCs w:val="20"/>
        </w:rPr>
      </w:pPr>
    </w:p>
    <w:p w14:paraId="58B61DE0" w14:textId="71C72382" w:rsidR="00862F34" w:rsidRPr="00447571" w:rsidRDefault="00862F34" w:rsidP="00447571">
      <w:pPr>
        <w:jc w:val="both"/>
        <w:rPr>
          <w:rFonts w:ascii="Times New Roman" w:hAnsi="Times New Roman" w:cs="Times New Roman"/>
          <w:sz w:val="20"/>
          <w:szCs w:val="20"/>
        </w:rPr>
      </w:pPr>
    </w:p>
    <w:p w14:paraId="5F3F03E0" w14:textId="77777777" w:rsidR="00862F34" w:rsidRPr="00E174BA" w:rsidRDefault="00862F34" w:rsidP="00814D86">
      <w:pPr>
        <w:pStyle w:val="TF"/>
        <w:jc w:val="left"/>
        <w:rPr>
          <w:sz w:val="20"/>
          <w:szCs w:val="20"/>
        </w:rPr>
      </w:pPr>
    </w:p>
    <w:p w14:paraId="145891F0" w14:textId="4CF9257E" w:rsidR="00EE459F" w:rsidRDefault="00257A5F" w:rsidP="005F7BFD">
      <w:pPr>
        <w:pStyle w:val="3"/>
        <w:spacing w:before="180"/>
        <w:rPr>
          <w:lang w:val="en-US"/>
        </w:rPr>
      </w:pPr>
      <w:bookmarkStart w:id="1789" w:name="_Toc119677997"/>
      <w:bookmarkStart w:id="1790" w:name="_Toc140769744"/>
      <w:bookmarkStart w:id="1791" w:name="_Toc160700092"/>
      <w:bookmarkStart w:id="1792" w:name="_Toc161989152"/>
      <w:bookmarkStart w:id="1793" w:name="_Toc161990509"/>
      <w:bookmarkStart w:id="1794" w:name="_Toc161993071"/>
      <w:bookmarkStart w:id="1795" w:name="_Toc170213502"/>
      <w:bookmarkStart w:id="1796" w:name="_Toc170470889"/>
      <w:bookmarkStart w:id="1797" w:name="_Toc172124806"/>
      <w:bookmarkStart w:id="1798" w:name="_Toc172125145"/>
      <w:bookmarkStart w:id="1799" w:name="_Toc182817799"/>
      <w:bookmarkStart w:id="1800" w:name="_Toc183074535"/>
      <w:bookmarkStart w:id="1801" w:name="_Toc183076089"/>
      <w:bookmarkStart w:id="1802" w:name="_Toc222905693"/>
      <w:bookmarkStart w:id="1803" w:name="_Toc222906756"/>
      <w:bookmarkStart w:id="1804" w:name="_Toc223983744"/>
      <w:r>
        <w:rPr>
          <w:lang w:val="en-US"/>
        </w:rPr>
        <w:t>4</w:t>
      </w:r>
      <w:r w:rsidR="00EE459F">
        <w:rPr>
          <w:lang w:val="en-US"/>
        </w:rPr>
        <w:t>.21</w:t>
      </w:r>
      <w:r w:rsidR="00EE459F" w:rsidRPr="00286492">
        <w:rPr>
          <w:lang w:val="en-US"/>
        </w:rPr>
        <w:t>.</w:t>
      </w:r>
      <w:r w:rsidR="00EE459F">
        <w:rPr>
          <w:lang w:val="en-US"/>
        </w:rPr>
        <w:t>4</w:t>
      </w:r>
      <w:r w:rsidR="00EE459F" w:rsidRPr="00286492">
        <w:rPr>
          <w:lang w:val="en-US"/>
        </w:rPr>
        <w:tab/>
      </w:r>
      <w:r w:rsidR="00EE459F">
        <w:rPr>
          <w:lang w:val="en-US"/>
        </w:rPr>
        <w:t>Required data</w:t>
      </w:r>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p>
    <w:p w14:paraId="578D3D6B" w14:textId="60A2BB43" w:rsidR="00AF5D0B" w:rsidRDefault="00AF5D0B" w:rsidP="00AF5D0B">
      <w:pPr>
        <w:pStyle w:val="4"/>
        <w:spacing w:before="180"/>
        <w:ind w:left="1134" w:hanging="1134"/>
        <w:rPr>
          <w:lang w:val="en-US"/>
        </w:rPr>
      </w:pPr>
      <w:r>
        <w:rPr>
          <w:lang w:val="en-US"/>
        </w:rPr>
        <w:t>4.21</w:t>
      </w:r>
      <w:r w:rsidRPr="00286492">
        <w:rPr>
          <w:lang w:val="en-US"/>
        </w:rPr>
        <w:t>.</w:t>
      </w:r>
      <w:r>
        <w:rPr>
          <w:lang w:val="en-US"/>
        </w:rPr>
        <w:t>4.1</w:t>
      </w:r>
      <w:r w:rsidRPr="00286492">
        <w:rPr>
          <w:lang w:val="en-US"/>
        </w:rPr>
        <w:tab/>
      </w:r>
      <w:r>
        <w:rPr>
          <w:lang w:val="en-US"/>
        </w:rPr>
        <w:t>Carrier and cell switch off/on</w:t>
      </w:r>
    </w:p>
    <w:p w14:paraId="6D22FDED" w14:textId="77777777" w:rsidR="00AF5D0B" w:rsidRPr="00255BD6" w:rsidRDefault="00AF5D0B" w:rsidP="00991E2B">
      <w:pPr>
        <w:pStyle w:val="5"/>
        <w:ind w:left="0" w:firstLine="0"/>
        <w:rPr>
          <w:rFonts w:eastAsia="Arial"/>
          <w:kern w:val="2"/>
          <w:lang w:val="en-US"/>
          <w14:ligatures w14:val="standardContextual"/>
        </w:rPr>
      </w:pPr>
      <w:r w:rsidRPr="00255BD6">
        <w:rPr>
          <w:rFonts w:eastAsia="Arial"/>
        </w:rPr>
        <w:t xml:space="preserve">4.21.4.1.1 </w:t>
      </w:r>
      <w:r>
        <w:rPr>
          <w:rFonts w:eastAsia="Arial"/>
        </w:rPr>
        <w:t>Solution</w:t>
      </w:r>
      <w:r w:rsidRPr="00255BD6">
        <w:rPr>
          <w:rFonts w:eastAsia="Arial"/>
        </w:rPr>
        <w:t xml:space="preserve"> 1: rApp-based solution</w:t>
      </w:r>
    </w:p>
    <w:p w14:paraId="727470F8" w14:textId="1D95F4B0" w:rsidR="00AF5D0B" w:rsidRPr="00991E2B" w:rsidRDefault="00AF5D0B" w:rsidP="00991E2B">
      <w:pPr>
        <w:jc w:val="both"/>
        <w:rPr>
          <w:rFonts w:ascii="Times New Roman" w:hAnsi="Times New Roman" w:cs="Times New Roman"/>
          <w:color w:val="000000" w:themeColor="text1"/>
          <w:sz w:val="20"/>
          <w:szCs w:val="20"/>
        </w:rPr>
      </w:pPr>
      <w:r w:rsidRPr="00991E2B">
        <w:rPr>
          <w:rFonts w:ascii="Times New Roman" w:hAnsi="Times New Roman" w:cs="Times New Roman"/>
          <w:color w:val="000000" w:themeColor="text1"/>
          <w:sz w:val="20"/>
          <w:szCs w:val="20"/>
        </w:rPr>
        <w:t xml:space="preserve">The data requirements for this solution are specified below. The input data specified in </w:t>
      </w:r>
      <w:r>
        <w:rPr>
          <w:rFonts w:ascii="Times New Roman" w:hAnsi="Times New Roman" w:cs="Times New Roman"/>
          <w:color w:val="000000" w:themeColor="text1"/>
          <w:sz w:val="20"/>
          <w:szCs w:val="20"/>
        </w:rPr>
        <w:t>t</w:t>
      </w:r>
      <w:r w:rsidRPr="00991E2B">
        <w:rPr>
          <w:rFonts w:ascii="Times New Roman" w:hAnsi="Times New Roman" w:cs="Times New Roman"/>
          <w:color w:val="000000" w:themeColor="text1"/>
          <w:sz w:val="20"/>
          <w:szCs w:val="20"/>
        </w:rPr>
        <w:t>able 4.21.4.1.1-1 shall be supported by the associated interfaces specified in the table.</w:t>
      </w:r>
    </w:p>
    <w:p w14:paraId="781ECE4E" w14:textId="208576F6" w:rsidR="00AF5D0B" w:rsidRPr="00991E2B" w:rsidRDefault="00AF5D0B" w:rsidP="00AF5D0B">
      <w:pPr>
        <w:pStyle w:val="af5"/>
        <w:spacing w:before="60"/>
        <w:jc w:val="center"/>
        <w:rPr>
          <w:rFonts w:ascii="Arial" w:hAnsi="Arial" w:cs="Arial"/>
          <w:sz w:val="20"/>
          <w:szCs w:val="20"/>
        </w:rPr>
      </w:pPr>
      <w:r w:rsidRPr="00991E2B">
        <w:rPr>
          <w:rFonts w:ascii="Arial" w:hAnsi="Arial" w:cs="Arial"/>
          <w:sz w:val="20"/>
          <w:szCs w:val="20"/>
        </w:rPr>
        <w:t xml:space="preserve">Table 4.21.4.1.1-1: Required input data for </w:t>
      </w:r>
      <w:r>
        <w:rPr>
          <w:rFonts w:ascii="Arial" w:hAnsi="Arial" w:cs="Arial"/>
          <w:sz w:val="20"/>
          <w:szCs w:val="20"/>
        </w:rPr>
        <w:t>e</w:t>
      </w:r>
      <w:r w:rsidRPr="00991E2B">
        <w:rPr>
          <w:rFonts w:ascii="Arial" w:hAnsi="Arial" w:cs="Arial"/>
          <w:sz w:val="20"/>
          <w:szCs w:val="20"/>
        </w:rPr>
        <w:t xml:space="preserve">nergy </w:t>
      </w:r>
      <w:r>
        <w:rPr>
          <w:rFonts w:ascii="Arial" w:hAnsi="Arial" w:cs="Arial"/>
          <w:sz w:val="20"/>
          <w:szCs w:val="20"/>
        </w:rPr>
        <w:t>s</w:t>
      </w:r>
      <w:r w:rsidRPr="00991E2B">
        <w:rPr>
          <w:rFonts w:ascii="Arial" w:hAnsi="Arial" w:cs="Arial"/>
          <w:sz w:val="20"/>
          <w:szCs w:val="20"/>
        </w:rPr>
        <w:t>aving use case</w:t>
      </w:r>
    </w:p>
    <w:tbl>
      <w:tblPr>
        <w:tblStyle w:val="af2"/>
        <w:tblW w:w="9890" w:type="dxa"/>
        <w:jc w:val="center"/>
        <w:tblLayout w:type="fixed"/>
        <w:tblLook w:val="04A0" w:firstRow="1" w:lastRow="0" w:firstColumn="1" w:lastColumn="0" w:noHBand="0" w:noVBand="1"/>
      </w:tblPr>
      <w:tblGrid>
        <w:gridCol w:w="1615"/>
        <w:gridCol w:w="1615"/>
        <w:gridCol w:w="3240"/>
        <w:gridCol w:w="900"/>
        <w:gridCol w:w="1530"/>
        <w:gridCol w:w="990"/>
      </w:tblGrid>
      <w:tr w:rsidR="00CE438B" w:rsidRPr="00BC12B7" w14:paraId="53BF1B3B" w14:textId="77777777" w:rsidTr="00CE438B">
        <w:trPr>
          <w:tblHeader/>
          <w:jc w:val="center"/>
        </w:trPr>
        <w:tc>
          <w:tcPr>
            <w:tcW w:w="1615" w:type="dxa"/>
            <w:shd w:val="clear" w:color="auto" w:fill="D9D9D9" w:themeFill="background1" w:themeFillShade="D9"/>
          </w:tcPr>
          <w:p w14:paraId="2079CFF8" w14:textId="69EC96C1" w:rsidR="00CE438B" w:rsidRPr="00991E2B" w:rsidRDefault="00CE438B" w:rsidP="005E2858">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615" w:type="dxa"/>
            <w:shd w:val="clear" w:color="auto" w:fill="D9D9D9" w:themeFill="background1" w:themeFillShade="D9"/>
          </w:tcPr>
          <w:p w14:paraId="50DD7C0C" w14:textId="153B56B3"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240" w:type="dxa"/>
            <w:shd w:val="clear" w:color="auto" w:fill="D9D9D9" w:themeFill="background1" w:themeFillShade="D9"/>
          </w:tcPr>
          <w:p w14:paraId="5BECBFFC"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248E0868" w14:textId="77777777" w:rsidR="00CE438B" w:rsidRPr="00991E2B" w:rsidDel="00A52331"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Source</w:t>
            </w:r>
          </w:p>
        </w:tc>
        <w:tc>
          <w:tcPr>
            <w:tcW w:w="1530" w:type="dxa"/>
            <w:shd w:val="clear" w:color="auto" w:fill="D9D9D9" w:themeFill="background1" w:themeFillShade="D9"/>
          </w:tcPr>
          <w:p w14:paraId="77E539CC"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2FE733E8"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CE438B" w:rsidRPr="00BC12B7" w14:paraId="2E0EC3E3" w14:textId="77777777" w:rsidTr="00CE438B">
        <w:trPr>
          <w:trHeight w:val="896"/>
          <w:jc w:val="center"/>
        </w:trPr>
        <w:tc>
          <w:tcPr>
            <w:tcW w:w="1615" w:type="dxa"/>
          </w:tcPr>
          <w:p w14:paraId="44D75C6E" w14:textId="27AE7753" w:rsidR="00CE438B" w:rsidRPr="00CE438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1</w:t>
            </w:r>
          </w:p>
        </w:tc>
        <w:tc>
          <w:tcPr>
            <w:tcW w:w="1615" w:type="dxa"/>
          </w:tcPr>
          <w:p w14:paraId="65847901" w14:textId="7C2C26BF"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2622FBA6"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DL PDCP SDU data volume per interface (data volume in DL delivered from O-CU-UP to O-DU, per PLMN, per QoS level, per slice, per interface (F1-U, Xn-U, X2-U))</w:t>
            </w:r>
          </w:p>
        </w:tc>
        <w:tc>
          <w:tcPr>
            <w:tcW w:w="900" w:type="dxa"/>
          </w:tcPr>
          <w:p w14:paraId="271CD27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17C2094D" w14:textId="1898108E"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5.1.3.6.2.3</w:t>
            </w:r>
          </w:p>
        </w:tc>
        <w:tc>
          <w:tcPr>
            <w:tcW w:w="990" w:type="dxa"/>
          </w:tcPr>
          <w:p w14:paraId="09EB970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1DDA1FB2" w14:textId="77777777" w:rsidTr="00CE438B">
        <w:trPr>
          <w:trHeight w:val="896"/>
          <w:jc w:val="center"/>
        </w:trPr>
        <w:tc>
          <w:tcPr>
            <w:tcW w:w="1615" w:type="dxa"/>
          </w:tcPr>
          <w:p w14:paraId="008E5A7A" w14:textId="0A4CED93"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2</w:t>
            </w:r>
          </w:p>
        </w:tc>
        <w:tc>
          <w:tcPr>
            <w:tcW w:w="1615" w:type="dxa"/>
          </w:tcPr>
          <w:p w14:paraId="077DA01A" w14:textId="1501C925"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7973C79B"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UL PDCP SDU data volume per interface (data volume in UL delivered to O-CU-UP from O-DU, per PLMN, per QoS level, per slice, per interface (F1-U, Xn-U, X2-U))</w:t>
            </w:r>
          </w:p>
        </w:tc>
        <w:tc>
          <w:tcPr>
            <w:tcW w:w="900" w:type="dxa"/>
          </w:tcPr>
          <w:p w14:paraId="69BD6E0E"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23340CBE" w14:textId="2446FFEA"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5.1.3.6.2.4</w:t>
            </w:r>
          </w:p>
        </w:tc>
        <w:tc>
          <w:tcPr>
            <w:tcW w:w="990" w:type="dxa"/>
          </w:tcPr>
          <w:p w14:paraId="1ED99FF4"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09124CD7" w14:textId="77777777" w:rsidTr="00CE438B">
        <w:trPr>
          <w:trHeight w:val="896"/>
          <w:jc w:val="center"/>
        </w:trPr>
        <w:tc>
          <w:tcPr>
            <w:tcW w:w="1615" w:type="dxa"/>
          </w:tcPr>
          <w:p w14:paraId="39CBE07A" w14:textId="6F842504"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3</w:t>
            </w:r>
          </w:p>
        </w:tc>
        <w:tc>
          <w:tcPr>
            <w:tcW w:w="1615" w:type="dxa"/>
          </w:tcPr>
          <w:p w14:paraId="53FEB127" w14:textId="7031991D"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6CDEF590"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DL Total PRB Usage</w:t>
            </w:r>
          </w:p>
        </w:tc>
        <w:tc>
          <w:tcPr>
            <w:tcW w:w="900" w:type="dxa"/>
          </w:tcPr>
          <w:p w14:paraId="407F91B2"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79052138" w14:textId="15271A78"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5.1.1.2.1</w:t>
            </w:r>
          </w:p>
        </w:tc>
        <w:tc>
          <w:tcPr>
            <w:tcW w:w="990" w:type="dxa"/>
          </w:tcPr>
          <w:p w14:paraId="54D84D17"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3C15D9D4" w14:textId="77777777" w:rsidTr="00CE438B">
        <w:trPr>
          <w:trHeight w:val="896"/>
          <w:jc w:val="center"/>
        </w:trPr>
        <w:tc>
          <w:tcPr>
            <w:tcW w:w="1615" w:type="dxa"/>
          </w:tcPr>
          <w:p w14:paraId="198534B5" w14:textId="6750E451"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4</w:t>
            </w:r>
          </w:p>
        </w:tc>
        <w:tc>
          <w:tcPr>
            <w:tcW w:w="1615" w:type="dxa"/>
          </w:tcPr>
          <w:p w14:paraId="1E1A93A6" w14:textId="5D6F7FC3"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7C9EFBFA"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UL Total PRB Usage</w:t>
            </w:r>
          </w:p>
        </w:tc>
        <w:tc>
          <w:tcPr>
            <w:tcW w:w="900" w:type="dxa"/>
          </w:tcPr>
          <w:p w14:paraId="7A359A4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756BBA27" w14:textId="617F3646"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5.1.1.2.2</w:t>
            </w:r>
          </w:p>
        </w:tc>
        <w:tc>
          <w:tcPr>
            <w:tcW w:w="990" w:type="dxa"/>
          </w:tcPr>
          <w:p w14:paraId="40D164D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79FDFC0A" w14:textId="77777777" w:rsidTr="00CE438B">
        <w:trPr>
          <w:trHeight w:val="896"/>
          <w:jc w:val="center"/>
        </w:trPr>
        <w:tc>
          <w:tcPr>
            <w:tcW w:w="1615" w:type="dxa"/>
          </w:tcPr>
          <w:p w14:paraId="114BC7EA" w14:textId="7B111FAE"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5</w:t>
            </w:r>
          </w:p>
        </w:tc>
        <w:tc>
          <w:tcPr>
            <w:tcW w:w="1615" w:type="dxa"/>
          </w:tcPr>
          <w:p w14:paraId="2D52786D" w14:textId="2643C791"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4FE2C257"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Mean number of Active UEs, per cell (and optionally per PLMN, per slice)</w:t>
            </w:r>
          </w:p>
        </w:tc>
        <w:tc>
          <w:tcPr>
            <w:tcW w:w="900" w:type="dxa"/>
          </w:tcPr>
          <w:p w14:paraId="49466E27"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2DFCB33F" w14:textId="4E9C5836"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5.1.1.23.5</w:t>
            </w:r>
          </w:p>
        </w:tc>
        <w:tc>
          <w:tcPr>
            <w:tcW w:w="990" w:type="dxa"/>
          </w:tcPr>
          <w:p w14:paraId="52755300"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74D2C35A" w14:textId="77777777" w:rsidTr="00CE438B">
        <w:trPr>
          <w:trHeight w:val="896"/>
          <w:jc w:val="center"/>
        </w:trPr>
        <w:tc>
          <w:tcPr>
            <w:tcW w:w="1615" w:type="dxa"/>
          </w:tcPr>
          <w:p w14:paraId="154333F5" w14:textId="4DC40B6C"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6</w:t>
            </w:r>
          </w:p>
        </w:tc>
        <w:tc>
          <w:tcPr>
            <w:tcW w:w="1615" w:type="dxa"/>
          </w:tcPr>
          <w:p w14:paraId="1FBB120E" w14:textId="2341255D"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66B077AE"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Average DL UE throughput in gNB per cell (and optionally per PLMN, per QoS level, per slice)</w:t>
            </w:r>
          </w:p>
        </w:tc>
        <w:tc>
          <w:tcPr>
            <w:tcW w:w="900" w:type="dxa"/>
          </w:tcPr>
          <w:p w14:paraId="1AEC2AD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7133A79B" w14:textId="7C6D364D"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5.1.1.3.1</w:t>
            </w:r>
          </w:p>
        </w:tc>
        <w:tc>
          <w:tcPr>
            <w:tcW w:w="990" w:type="dxa"/>
          </w:tcPr>
          <w:p w14:paraId="65B1E609"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6149289D" w14:textId="77777777" w:rsidTr="00CE438B">
        <w:trPr>
          <w:trHeight w:val="896"/>
          <w:jc w:val="center"/>
        </w:trPr>
        <w:tc>
          <w:tcPr>
            <w:tcW w:w="1615" w:type="dxa"/>
          </w:tcPr>
          <w:p w14:paraId="30CAE43B" w14:textId="533ED832"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7</w:t>
            </w:r>
          </w:p>
        </w:tc>
        <w:tc>
          <w:tcPr>
            <w:tcW w:w="1615" w:type="dxa"/>
          </w:tcPr>
          <w:p w14:paraId="549D5CF7" w14:textId="4E2D094E"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Network load and data performance</w:t>
            </w:r>
          </w:p>
        </w:tc>
        <w:tc>
          <w:tcPr>
            <w:tcW w:w="3240" w:type="dxa"/>
          </w:tcPr>
          <w:p w14:paraId="34044094"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Average UL UE throughput in gNB per cell (and optionally per PLMN, per QoS level, per slice)</w:t>
            </w:r>
          </w:p>
        </w:tc>
        <w:tc>
          <w:tcPr>
            <w:tcW w:w="900" w:type="dxa"/>
          </w:tcPr>
          <w:p w14:paraId="222E473B"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646F77A0" w14:textId="177C1DD9"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5.1.1.3.2</w:t>
            </w:r>
          </w:p>
        </w:tc>
        <w:tc>
          <w:tcPr>
            <w:tcW w:w="990" w:type="dxa"/>
          </w:tcPr>
          <w:p w14:paraId="234D231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70DC34DA" w14:textId="77777777" w:rsidTr="00CE438B">
        <w:trPr>
          <w:trHeight w:val="896"/>
          <w:jc w:val="center"/>
        </w:trPr>
        <w:tc>
          <w:tcPr>
            <w:tcW w:w="1615" w:type="dxa"/>
          </w:tcPr>
          <w:p w14:paraId="5EE2AB7B" w14:textId="17B7F42F"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8</w:t>
            </w:r>
          </w:p>
        </w:tc>
        <w:tc>
          <w:tcPr>
            <w:tcW w:w="1615" w:type="dxa"/>
          </w:tcPr>
          <w:p w14:paraId="4EA7EC65" w14:textId="72A27EAD"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UE measurement</w:t>
            </w:r>
          </w:p>
        </w:tc>
        <w:tc>
          <w:tcPr>
            <w:tcW w:w="3240" w:type="dxa"/>
          </w:tcPr>
          <w:p w14:paraId="1B24C4F9"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RSRQ measurement per SSB per cell</w:t>
            </w:r>
          </w:p>
        </w:tc>
        <w:tc>
          <w:tcPr>
            <w:tcW w:w="900" w:type="dxa"/>
          </w:tcPr>
          <w:p w14:paraId="6CA5359C"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19068182" w14:textId="79206C98"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5.1.1.31</w:t>
            </w:r>
          </w:p>
        </w:tc>
        <w:tc>
          <w:tcPr>
            <w:tcW w:w="990" w:type="dxa"/>
          </w:tcPr>
          <w:p w14:paraId="29A317FE"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5F984DEE" w14:textId="77777777" w:rsidTr="00CE438B">
        <w:trPr>
          <w:trHeight w:val="896"/>
          <w:jc w:val="center"/>
        </w:trPr>
        <w:tc>
          <w:tcPr>
            <w:tcW w:w="1615" w:type="dxa"/>
          </w:tcPr>
          <w:p w14:paraId="09EEF421" w14:textId="179E5D0F"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.00</w:t>
            </w:r>
            <w:r>
              <w:rPr>
                <w:rFonts w:ascii="Arial" w:eastAsia="Yu Mincho" w:hAnsi="Arial" w:cs="Arial"/>
                <w:sz w:val="18"/>
                <w:szCs w:val="18"/>
              </w:rPr>
              <w:t>9</w:t>
            </w:r>
          </w:p>
        </w:tc>
        <w:tc>
          <w:tcPr>
            <w:tcW w:w="1615" w:type="dxa"/>
          </w:tcPr>
          <w:p w14:paraId="4AE47745" w14:textId="38D97875"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UE measurement</w:t>
            </w:r>
          </w:p>
        </w:tc>
        <w:tc>
          <w:tcPr>
            <w:tcW w:w="3240" w:type="dxa"/>
          </w:tcPr>
          <w:p w14:paraId="39C07772"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RSRP measurement per SSB per cell</w:t>
            </w:r>
          </w:p>
        </w:tc>
        <w:tc>
          <w:tcPr>
            <w:tcW w:w="900" w:type="dxa"/>
          </w:tcPr>
          <w:p w14:paraId="27B3210A"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1E074132" w14:textId="24C9D85E"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5.1.1.22</w:t>
            </w:r>
          </w:p>
        </w:tc>
        <w:tc>
          <w:tcPr>
            <w:tcW w:w="990" w:type="dxa"/>
          </w:tcPr>
          <w:p w14:paraId="175CD65C"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34ECA024" w14:textId="77777777" w:rsidTr="00CE438B">
        <w:trPr>
          <w:trHeight w:val="896"/>
          <w:jc w:val="center"/>
        </w:trPr>
        <w:tc>
          <w:tcPr>
            <w:tcW w:w="1615" w:type="dxa"/>
          </w:tcPr>
          <w:p w14:paraId="501DBF0B" w14:textId="11699907"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10</w:t>
            </w:r>
          </w:p>
        </w:tc>
        <w:tc>
          <w:tcPr>
            <w:tcW w:w="1615" w:type="dxa"/>
          </w:tcPr>
          <w:p w14:paraId="70F27A60" w14:textId="2F183E60"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UE measurement</w:t>
            </w:r>
          </w:p>
        </w:tc>
        <w:tc>
          <w:tcPr>
            <w:tcW w:w="3240" w:type="dxa"/>
          </w:tcPr>
          <w:p w14:paraId="214DA9B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SINR measurement per SSB per cell</w:t>
            </w:r>
          </w:p>
        </w:tc>
        <w:tc>
          <w:tcPr>
            <w:tcW w:w="900" w:type="dxa"/>
          </w:tcPr>
          <w:p w14:paraId="3B73A5AC"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5EA77E11" w14:textId="2C5A6DEA"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5.1.1.32</w:t>
            </w:r>
          </w:p>
        </w:tc>
        <w:tc>
          <w:tcPr>
            <w:tcW w:w="990" w:type="dxa"/>
          </w:tcPr>
          <w:p w14:paraId="5A9C300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75A37F94" w14:textId="77777777" w:rsidTr="00CE438B">
        <w:trPr>
          <w:trHeight w:val="896"/>
          <w:jc w:val="center"/>
        </w:trPr>
        <w:tc>
          <w:tcPr>
            <w:tcW w:w="1615" w:type="dxa"/>
          </w:tcPr>
          <w:p w14:paraId="740244E9" w14:textId="263AACA5"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11</w:t>
            </w:r>
          </w:p>
        </w:tc>
        <w:tc>
          <w:tcPr>
            <w:tcW w:w="1615" w:type="dxa"/>
          </w:tcPr>
          <w:p w14:paraId="74C8661B" w14:textId="2036DE7E"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240" w:type="dxa"/>
          </w:tcPr>
          <w:p w14:paraId="470222A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900" w:type="dxa"/>
          </w:tcPr>
          <w:p w14:paraId="37F747E4"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 O-RU</w:t>
            </w:r>
          </w:p>
        </w:tc>
        <w:tc>
          <w:tcPr>
            <w:tcW w:w="1530" w:type="dxa"/>
          </w:tcPr>
          <w:p w14:paraId="248DC1A8" w14:textId="398659B4"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5.1.1.19.3</w:t>
            </w:r>
          </w:p>
        </w:tc>
        <w:tc>
          <w:tcPr>
            <w:tcW w:w="990" w:type="dxa"/>
          </w:tcPr>
          <w:p w14:paraId="6D4B1CF9"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 Open FH M-plane</w:t>
            </w:r>
          </w:p>
        </w:tc>
      </w:tr>
      <w:tr w:rsidR="00CE438B" w:rsidRPr="00BC12B7" w14:paraId="381CBE77" w14:textId="77777777" w:rsidTr="00CE438B">
        <w:trPr>
          <w:trHeight w:val="896"/>
          <w:jc w:val="center"/>
        </w:trPr>
        <w:tc>
          <w:tcPr>
            <w:tcW w:w="1615" w:type="dxa"/>
          </w:tcPr>
          <w:p w14:paraId="178EAE19" w14:textId="281260E0"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12</w:t>
            </w:r>
          </w:p>
        </w:tc>
        <w:tc>
          <w:tcPr>
            <w:tcW w:w="1615" w:type="dxa"/>
          </w:tcPr>
          <w:p w14:paraId="1C624C06" w14:textId="161AA73E"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240" w:type="dxa"/>
          </w:tcPr>
          <w:p w14:paraId="020B546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Power consumed by physical network function &amp; its components</w:t>
            </w:r>
          </w:p>
        </w:tc>
        <w:tc>
          <w:tcPr>
            <w:tcW w:w="900" w:type="dxa"/>
          </w:tcPr>
          <w:p w14:paraId="07B0CAA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 O-RU</w:t>
            </w:r>
          </w:p>
        </w:tc>
        <w:tc>
          <w:tcPr>
            <w:tcW w:w="1530" w:type="dxa"/>
          </w:tcPr>
          <w:p w14:paraId="245C4CF5" w14:textId="1873E0C4"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28.552 [6], clause 5.1.1.19.2 and in O-RAN.WG4.MP [28], clauses B.1, B.5</w:t>
            </w:r>
          </w:p>
        </w:tc>
        <w:tc>
          <w:tcPr>
            <w:tcW w:w="990" w:type="dxa"/>
          </w:tcPr>
          <w:p w14:paraId="0401120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 Open FH M-plane</w:t>
            </w:r>
          </w:p>
        </w:tc>
      </w:tr>
      <w:tr w:rsidR="00CE438B" w:rsidRPr="00BC12B7" w14:paraId="7044BEBD" w14:textId="77777777" w:rsidTr="00CE438B">
        <w:trPr>
          <w:trHeight w:val="896"/>
          <w:jc w:val="center"/>
        </w:trPr>
        <w:tc>
          <w:tcPr>
            <w:tcW w:w="1615" w:type="dxa"/>
          </w:tcPr>
          <w:p w14:paraId="09505E71" w14:textId="6E0DE059"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13</w:t>
            </w:r>
          </w:p>
        </w:tc>
        <w:tc>
          <w:tcPr>
            <w:tcW w:w="1615" w:type="dxa"/>
          </w:tcPr>
          <w:p w14:paraId="41C3B45C" w14:textId="57B9ADE0"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240" w:type="dxa"/>
          </w:tcPr>
          <w:p w14:paraId="0BEAF67B"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Transmit power</w:t>
            </w:r>
          </w:p>
        </w:tc>
        <w:tc>
          <w:tcPr>
            <w:tcW w:w="900" w:type="dxa"/>
          </w:tcPr>
          <w:p w14:paraId="4FFE83FB"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O-RU</w:t>
            </w:r>
          </w:p>
        </w:tc>
        <w:tc>
          <w:tcPr>
            <w:tcW w:w="1530" w:type="dxa"/>
          </w:tcPr>
          <w:p w14:paraId="721A0FF8" w14:textId="73670196"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O-RAN.WG4.MP [28], clauses B.1, B.2.1</w:t>
            </w:r>
          </w:p>
        </w:tc>
        <w:tc>
          <w:tcPr>
            <w:tcW w:w="990" w:type="dxa"/>
          </w:tcPr>
          <w:p w14:paraId="6CE38A7D"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 Open FH M-plane</w:t>
            </w:r>
          </w:p>
        </w:tc>
      </w:tr>
      <w:tr w:rsidR="00CE438B" w:rsidRPr="00BC12B7" w14:paraId="2803CECA" w14:textId="77777777" w:rsidTr="00CE438B">
        <w:trPr>
          <w:trHeight w:val="896"/>
          <w:jc w:val="center"/>
        </w:trPr>
        <w:tc>
          <w:tcPr>
            <w:tcW w:w="1615" w:type="dxa"/>
          </w:tcPr>
          <w:p w14:paraId="24847CCB" w14:textId="25BEDC01"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14</w:t>
            </w:r>
          </w:p>
        </w:tc>
        <w:tc>
          <w:tcPr>
            <w:tcW w:w="1615" w:type="dxa"/>
          </w:tcPr>
          <w:p w14:paraId="18565711" w14:textId="6B43D663"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Topology</w:t>
            </w:r>
          </w:p>
        </w:tc>
        <w:tc>
          <w:tcPr>
            <w:tcW w:w="3240" w:type="dxa"/>
          </w:tcPr>
          <w:p w14:paraId="4356EB2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Site location and orientation per cell</w:t>
            </w:r>
          </w:p>
          <w:p w14:paraId="78876DE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siteLatitude, siteLongitude, Azimuth / orientation</w:t>
            </w:r>
          </w:p>
        </w:tc>
        <w:tc>
          <w:tcPr>
            <w:tcW w:w="900" w:type="dxa"/>
          </w:tcPr>
          <w:p w14:paraId="7E8F84F0" w14:textId="4EF204D4" w:rsidR="00CE438B" w:rsidRPr="00991E2B" w:rsidRDefault="00CE438B" w:rsidP="00CE438B">
            <w:pPr>
              <w:rPr>
                <w:rFonts w:ascii="Arial" w:hAnsi="Arial" w:cs="Arial"/>
                <w:color w:val="000000" w:themeColor="text1"/>
                <w:sz w:val="18"/>
                <w:szCs w:val="18"/>
              </w:rPr>
            </w:pPr>
          </w:p>
        </w:tc>
        <w:tc>
          <w:tcPr>
            <w:tcW w:w="1530" w:type="dxa"/>
          </w:tcPr>
          <w:p w14:paraId="62EBE58B" w14:textId="5239D6B6"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28.623 [40]</w:t>
            </w:r>
          </w:p>
        </w:tc>
        <w:tc>
          <w:tcPr>
            <w:tcW w:w="990" w:type="dxa"/>
          </w:tcPr>
          <w:p w14:paraId="0ED1F72A" w14:textId="35B00704" w:rsidR="00CE438B" w:rsidRPr="00991E2B" w:rsidRDefault="00CE438B" w:rsidP="00CE438B">
            <w:pPr>
              <w:rPr>
                <w:rFonts w:ascii="Arial" w:hAnsi="Arial" w:cs="Arial"/>
                <w:color w:val="000000" w:themeColor="text1"/>
                <w:sz w:val="18"/>
                <w:szCs w:val="18"/>
              </w:rPr>
            </w:pPr>
          </w:p>
        </w:tc>
      </w:tr>
      <w:tr w:rsidR="00CE438B" w:rsidRPr="00BC12B7" w14:paraId="26C43D39" w14:textId="77777777" w:rsidTr="00CE438B">
        <w:trPr>
          <w:trHeight w:val="896"/>
          <w:jc w:val="center"/>
        </w:trPr>
        <w:tc>
          <w:tcPr>
            <w:tcW w:w="1615" w:type="dxa"/>
          </w:tcPr>
          <w:p w14:paraId="6097739E" w14:textId="24EA4DA6"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15</w:t>
            </w:r>
          </w:p>
        </w:tc>
        <w:tc>
          <w:tcPr>
            <w:tcW w:w="1615" w:type="dxa"/>
          </w:tcPr>
          <w:p w14:paraId="3520EEA1" w14:textId="09B42FB9"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Configuration</w:t>
            </w:r>
          </w:p>
        </w:tc>
        <w:tc>
          <w:tcPr>
            <w:tcW w:w="3240" w:type="dxa"/>
          </w:tcPr>
          <w:p w14:paraId="4B6F68C2"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Carrier frequency per cell</w:t>
            </w:r>
          </w:p>
          <w:p w14:paraId="0C12C541"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arfcnDL</w:t>
            </w:r>
          </w:p>
        </w:tc>
        <w:tc>
          <w:tcPr>
            <w:tcW w:w="900" w:type="dxa"/>
          </w:tcPr>
          <w:p w14:paraId="4725FBD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173C68C4" w14:textId="4894D5CA"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28.541 [5], clause 4.3.6</w:t>
            </w:r>
          </w:p>
        </w:tc>
        <w:tc>
          <w:tcPr>
            <w:tcW w:w="990" w:type="dxa"/>
          </w:tcPr>
          <w:p w14:paraId="038BD703"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1BAA980F" w14:textId="77777777" w:rsidTr="00CE438B">
        <w:trPr>
          <w:trHeight w:val="896"/>
          <w:jc w:val="center"/>
        </w:trPr>
        <w:tc>
          <w:tcPr>
            <w:tcW w:w="1615" w:type="dxa"/>
          </w:tcPr>
          <w:p w14:paraId="5A5467E1" w14:textId="3D89F05A"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16</w:t>
            </w:r>
          </w:p>
        </w:tc>
        <w:tc>
          <w:tcPr>
            <w:tcW w:w="1615" w:type="dxa"/>
          </w:tcPr>
          <w:p w14:paraId="516D70D9" w14:textId="2D3B6312"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Configuration</w:t>
            </w:r>
          </w:p>
        </w:tc>
        <w:tc>
          <w:tcPr>
            <w:tcW w:w="3240" w:type="dxa"/>
          </w:tcPr>
          <w:p w14:paraId="6E8F170F"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Carrier bandwidth per cell</w:t>
            </w:r>
          </w:p>
        </w:tc>
        <w:tc>
          <w:tcPr>
            <w:tcW w:w="900" w:type="dxa"/>
          </w:tcPr>
          <w:p w14:paraId="02749FAD"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4F1E61AD" w14:textId="04F4D881"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28.541 [5], clause 4.3.6</w:t>
            </w:r>
          </w:p>
          <w:p w14:paraId="5B95FBAC" w14:textId="77777777" w:rsidR="00CE438B" w:rsidRPr="00991E2B" w:rsidRDefault="00CE438B" w:rsidP="00CE438B">
            <w:pPr>
              <w:rPr>
                <w:rFonts w:ascii="Arial" w:hAnsi="Arial" w:cs="Arial"/>
                <w:color w:val="000000" w:themeColor="text1"/>
                <w:sz w:val="18"/>
                <w:szCs w:val="18"/>
              </w:rPr>
            </w:pPr>
          </w:p>
        </w:tc>
        <w:tc>
          <w:tcPr>
            <w:tcW w:w="990" w:type="dxa"/>
          </w:tcPr>
          <w:p w14:paraId="23E4CD74"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CE438B" w:rsidRPr="00BC12B7" w14:paraId="5648960C" w14:textId="77777777" w:rsidTr="00CE438B">
        <w:trPr>
          <w:trHeight w:val="896"/>
          <w:jc w:val="center"/>
        </w:trPr>
        <w:tc>
          <w:tcPr>
            <w:tcW w:w="1615" w:type="dxa"/>
          </w:tcPr>
          <w:p w14:paraId="7A9B8328" w14:textId="18FDEBB2" w:rsidR="00CE438B" w:rsidRPr="00991E2B" w:rsidRDefault="00CE438B" w:rsidP="00CE438B">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17</w:t>
            </w:r>
          </w:p>
        </w:tc>
        <w:tc>
          <w:tcPr>
            <w:tcW w:w="1615" w:type="dxa"/>
          </w:tcPr>
          <w:p w14:paraId="7A9844C6" w14:textId="7322015F"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Configuration</w:t>
            </w:r>
          </w:p>
        </w:tc>
        <w:tc>
          <w:tcPr>
            <w:tcW w:w="3240" w:type="dxa"/>
          </w:tcPr>
          <w:p w14:paraId="3E934B27"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cellState</w:t>
            </w:r>
          </w:p>
        </w:tc>
        <w:tc>
          <w:tcPr>
            <w:tcW w:w="900" w:type="dxa"/>
          </w:tcPr>
          <w:p w14:paraId="33B6EE50"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0BE1300F" w14:textId="66E6095F"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3GPP TS 28.541 [5], clause 4.4.1</w:t>
            </w:r>
          </w:p>
          <w:p w14:paraId="58FD5D61" w14:textId="77777777" w:rsidR="00CE438B" w:rsidRPr="00991E2B" w:rsidRDefault="00CE438B" w:rsidP="00CE438B">
            <w:pPr>
              <w:rPr>
                <w:rFonts w:ascii="Arial" w:hAnsi="Arial" w:cs="Arial"/>
                <w:color w:val="000000" w:themeColor="text1"/>
                <w:sz w:val="18"/>
                <w:szCs w:val="18"/>
              </w:rPr>
            </w:pPr>
          </w:p>
        </w:tc>
        <w:tc>
          <w:tcPr>
            <w:tcW w:w="990" w:type="dxa"/>
          </w:tcPr>
          <w:p w14:paraId="0AF43958" w14:textId="77777777" w:rsidR="00CE438B" w:rsidRPr="00991E2B" w:rsidRDefault="00CE438B" w:rsidP="00CE438B">
            <w:pPr>
              <w:rPr>
                <w:rFonts w:ascii="Arial" w:hAnsi="Arial" w:cs="Arial"/>
                <w:color w:val="000000" w:themeColor="text1"/>
                <w:sz w:val="18"/>
                <w:szCs w:val="18"/>
              </w:rPr>
            </w:pPr>
            <w:r w:rsidRPr="00991E2B">
              <w:rPr>
                <w:rFonts w:ascii="Arial" w:hAnsi="Arial" w:cs="Arial"/>
                <w:color w:val="000000" w:themeColor="text1"/>
                <w:sz w:val="18"/>
                <w:szCs w:val="18"/>
              </w:rPr>
              <w:t>O1</w:t>
            </w:r>
          </w:p>
        </w:tc>
      </w:tr>
    </w:tbl>
    <w:p w14:paraId="39B1233A" w14:textId="77777777" w:rsidR="00AF5D0B" w:rsidRPr="00255BD6" w:rsidRDefault="00AF5D0B" w:rsidP="00AF5D0B">
      <w:pPr>
        <w:rPr>
          <w:u w:val="single"/>
        </w:rPr>
      </w:pPr>
    </w:p>
    <w:p w14:paraId="5BA12BE1" w14:textId="2BA66D07" w:rsidR="00AF5D0B" w:rsidRPr="00991E2B" w:rsidRDefault="00AF5D0B" w:rsidP="00991E2B">
      <w:pPr>
        <w:jc w:val="both"/>
        <w:rPr>
          <w:rFonts w:ascii="Times New Roman" w:hAnsi="Times New Roman" w:cs="Times New Roman"/>
          <w:sz w:val="20"/>
          <w:szCs w:val="20"/>
        </w:rPr>
      </w:pPr>
      <w:r w:rsidRPr="00991E2B">
        <w:rPr>
          <w:rFonts w:ascii="Times New Roman" w:hAnsi="Times New Roman" w:cs="Times New Roman"/>
          <w:sz w:val="20"/>
          <w:szCs w:val="20"/>
        </w:rPr>
        <w:t xml:space="preserve">The output data specified in </w:t>
      </w:r>
      <w:r w:rsidR="002B38C6" w:rsidRPr="00991E2B">
        <w:rPr>
          <w:rFonts w:ascii="Times New Roman" w:hAnsi="Times New Roman" w:cs="Times New Roman"/>
          <w:sz w:val="20"/>
          <w:szCs w:val="20"/>
        </w:rPr>
        <w:t>t</w:t>
      </w:r>
      <w:r w:rsidRPr="00991E2B">
        <w:rPr>
          <w:rFonts w:ascii="Times New Roman" w:hAnsi="Times New Roman" w:cs="Times New Roman"/>
          <w:sz w:val="20"/>
          <w:szCs w:val="20"/>
        </w:rPr>
        <w:t>able 4.21.4.1.1-2 shall be supported by the associated interfaces specified in the table.</w:t>
      </w:r>
    </w:p>
    <w:p w14:paraId="511D3F56" w14:textId="77777777" w:rsidR="00AF5D0B" w:rsidRPr="00991E2B" w:rsidRDefault="00AF5D0B" w:rsidP="00AF5D0B">
      <w:pPr>
        <w:pStyle w:val="af5"/>
        <w:spacing w:before="60"/>
        <w:jc w:val="center"/>
        <w:rPr>
          <w:rFonts w:ascii="Arial" w:hAnsi="Arial" w:cs="Arial"/>
          <w:sz w:val="20"/>
          <w:szCs w:val="20"/>
        </w:rPr>
      </w:pPr>
      <w:r w:rsidRPr="00991E2B">
        <w:rPr>
          <w:rFonts w:ascii="Arial" w:hAnsi="Arial" w:cs="Arial"/>
          <w:sz w:val="20"/>
          <w:szCs w:val="20"/>
        </w:rPr>
        <w:t>Table 4.21.4.1.1-2: Required output data for O1-based solution</w:t>
      </w:r>
    </w:p>
    <w:tbl>
      <w:tblPr>
        <w:tblStyle w:val="af2"/>
        <w:tblW w:w="9890" w:type="dxa"/>
        <w:jc w:val="center"/>
        <w:tblLayout w:type="fixed"/>
        <w:tblLook w:val="04A0" w:firstRow="1" w:lastRow="0" w:firstColumn="1" w:lastColumn="0" w:noHBand="0" w:noVBand="1"/>
      </w:tblPr>
      <w:tblGrid>
        <w:gridCol w:w="1615"/>
        <w:gridCol w:w="1615"/>
        <w:gridCol w:w="3240"/>
        <w:gridCol w:w="900"/>
        <w:gridCol w:w="1530"/>
        <w:gridCol w:w="990"/>
      </w:tblGrid>
      <w:tr w:rsidR="00CE438B" w:rsidRPr="00BC12B7" w14:paraId="76A114C2" w14:textId="77777777" w:rsidTr="00CE438B">
        <w:trPr>
          <w:tblHeader/>
          <w:jc w:val="center"/>
        </w:trPr>
        <w:tc>
          <w:tcPr>
            <w:tcW w:w="1615" w:type="dxa"/>
            <w:shd w:val="clear" w:color="auto" w:fill="D9D9D9" w:themeFill="background1" w:themeFillShade="D9"/>
          </w:tcPr>
          <w:p w14:paraId="6C0629B5" w14:textId="40DED09C" w:rsidR="00CE438B" w:rsidRPr="00991E2B" w:rsidRDefault="00CE438B" w:rsidP="005E2858">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615" w:type="dxa"/>
            <w:shd w:val="clear" w:color="auto" w:fill="D9D9D9" w:themeFill="background1" w:themeFillShade="D9"/>
          </w:tcPr>
          <w:p w14:paraId="6A13B5F5" w14:textId="1DCA114B"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240" w:type="dxa"/>
            <w:shd w:val="clear" w:color="auto" w:fill="D9D9D9" w:themeFill="background1" w:themeFillShade="D9"/>
          </w:tcPr>
          <w:p w14:paraId="1138718A"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3D688670"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Target</w:t>
            </w:r>
          </w:p>
        </w:tc>
        <w:tc>
          <w:tcPr>
            <w:tcW w:w="1530" w:type="dxa"/>
            <w:shd w:val="clear" w:color="auto" w:fill="D9D9D9" w:themeFill="background1" w:themeFillShade="D9"/>
          </w:tcPr>
          <w:p w14:paraId="6DFA3F37"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34581A97" w14:textId="77777777" w:rsidR="00CE438B" w:rsidRPr="00991E2B" w:rsidRDefault="00CE438B" w:rsidP="005E2858">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CE438B" w:rsidRPr="00BC12B7" w14:paraId="2399B62F" w14:textId="77777777" w:rsidTr="00CE438B">
        <w:trPr>
          <w:trHeight w:val="896"/>
          <w:jc w:val="center"/>
        </w:trPr>
        <w:tc>
          <w:tcPr>
            <w:tcW w:w="1615" w:type="dxa"/>
          </w:tcPr>
          <w:p w14:paraId="609CA6A2" w14:textId="0F67A236" w:rsidR="00CE438B" w:rsidRPr="00991E2B" w:rsidRDefault="004171A8" w:rsidP="005E2858">
            <w:pPr>
              <w:rPr>
                <w:rFonts w:ascii="Arial" w:hAnsi="Arial" w:cs="Arial"/>
                <w:color w:val="000000" w:themeColor="text1"/>
                <w:sz w:val="18"/>
                <w:szCs w:val="18"/>
              </w:rPr>
            </w:pPr>
            <w:r w:rsidRPr="00CE438B">
              <w:rPr>
                <w:rFonts w:ascii="Arial" w:eastAsia="Yu Mincho" w:hAnsi="Arial" w:cs="Arial"/>
                <w:sz w:val="18"/>
                <w:szCs w:val="18"/>
              </w:rPr>
              <w:t>Req-4.2</w:t>
            </w:r>
            <w:r>
              <w:rPr>
                <w:rFonts w:ascii="Arial" w:eastAsia="Yu Mincho" w:hAnsi="Arial" w:cs="Arial"/>
                <w:sz w:val="18"/>
                <w:szCs w:val="18"/>
              </w:rPr>
              <w:t>1</w:t>
            </w:r>
            <w:r w:rsidRPr="00CE438B">
              <w:rPr>
                <w:rFonts w:ascii="Arial" w:eastAsia="Yu Mincho" w:hAnsi="Arial" w:cs="Arial"/>
                <w:sz w:val="18"/>
                <w:szCs w:val="18"/>
              </w:rPr>
              <w:t>.0</w:t>
            </w:r>
            <w:r>
              <w:rPr>
                <w:rFonts w:ascii="Arial" w:eastAsia="Yu Mincho" w:hAnsi="Arial" w:cs="Arial"/>
                <w:sz w:val="18"/>
                <w:szCs w:val="18"/>
              </w:rPr>
              <w:t>18</w:t>
            </w:r>
          </w:p>
        </w:tc>
        <w:tc>
          <w:tcPr>
            <w:tcW w:w="1615" w:type="dxa"/>
          </w:tcPr>
          <w:p w14:paraId="4465C745" w14:textId="437AFF30" w:rsidR="00CE438B" w:rsidRPr="00991E2B" w:rsidRDefault="00CE438B" w:rsidP="005E2858">
            <w:pPr>
              <w:rPr>
                <w:rFonts w:ascii="Arial" w:hAnsi="Arial" w:cs="Arial"/>
                <w:color w:val="000000" w:themeColor="text1"/>
                <w:sz w:val="18"/>
                <w:szCs w:val="18"/>
              </w:rPr>
            </w:pPr>
            <w:r w:rsidRPr="00991E2B">
              <w:rPr>
                <w:rFonts w:ascii="Arial" w:hAnsi="Arial" w:cs="Arial"/>
                <w:color w:val="000000" w:themeColor="text1"/>
                <w:sz w:val="18"/>
                <w:szCs w:val="18"/>
              </w:rPr>
              <w:t>Carrier(s) or cell(s) indicated for energy saving action</w:t>
            </w:r>
          </w:p>
        </w:tc>
        <w:tc>
          <w:tcPr>
            <w:tcW w:w="3240" w:type="dxa"/>
          </w:tcPr>
          <w:p w14:paraId="0F9A7192" w14:textId="77777777" w:rsidR="00CE438B" w:rsidRPr="00991E2B" w:rsidRDefault="00CE438B" w:rsidP="005E2858">
            <w:pPr>
              <w:rPr>
                <w:rFonts w:ascii="Arial" w:hAnsi="Arial" w:cs="Arial"/>
                <w:color w:val="000000" w:themeColor="text1"/>
                <w:sz w:val="18"/>
                <w:szCs w:val="18"/>
              </w:rPr>
            </w:pPr>
            <w:r w:rsidRPr="00991E2B">
              <w:rPr>
                <w:rFonts w:ascii="Arial" w:hAnsi="Arial" w:cs="Arial"/>
                <w:color w:val="000000" w:themeColor="text1"/>
                <w:sz w:val="18"/>
                <w:szCs w:val="18"/>
              </w:rPr>
              <w:t>CESManagementFunction</w:t>
            </w:r>
          </w:p>
        </w:tc>
        <w:tc>
          <w:tcPr>
            <w:tcW w:w="900" w:type="dxa"/>
          </w:tcPr>
          <w:p w14:paraId="330396CD" w14:textId="77777777" w:rsidR="00CE438B" w:rsidRPr="00991E2B" w:rsidRDefault="00CE438B" w:rsidP="005E2858">
            <w:pPr>
              <w:rPr>
                <w:rFonts w:ascii="Arial" w:hAnsi="Arial" w:cs="Arial"/>
                <w:color w:val="000000" w:themeColor="text1"/>
                <w:sz w:val="18"/>
                <w:szCs w:val="18"/>
              </w:rPr>
            </w:pPr>
            <w:r w:rsidRPr="00991E2B">
              <w:rPr>
                <w:rFonts w:ascii="Arial" w:hAnsi="Arial" w:cs="Arial"/>
                <w:color w:val="000000" w:themeColor="text1"/>
                <w:sz w:val="18"/>
                <w:szCs w:val="18"/>
              </w:rPr>
              <w:t>O-CU</w:t>
            </w:r>
          </w:p>
        </w:tc>
        <w:tc>
          <w:tcPr>
            <w:tcW w:w="1530" w:type="dxa"/>
          </w:tcPr>
          <w:p w14:paraId="2BBD091F" w14:textId="6A38862E" w:rsidR="00CE438B" w:rsidRPr="00991E2B" w:rsidRDefault="00CE438B" w:rsidP="005E2858">
            <w:pPr>
              <w:rPr>
                <w:rFonts w:ascii="Arial" w:hAnsi="Arial" w:cs="Arial"/>
                <w:color w:val="000000" w:themeColor="text1"/>
                <w:sz w:val="18"/>
                <w:szCs w:val="18"/>
              </w:rPr>
            </w:pPr>
            <w:r w:rsidRPr="00991E2B">
              <w:rPr>
                <w:rFonts w:ascii="Arial" w:hAnsi="Arial" w:cs="Arial"/>
                <w:color w:val="000000" w:themeColor="text1"/>
                <w:sz w:val="18"/>
                <w:szCs w:val="18"/>
              </w:rPr>
              <w:t>3GPP TS 28.541 [5], clause 4.3.63</w:t>
            </w:r>
          </w:p>
        </w:tc>
        <w:tc>
          <w:tcPr>
            <w:tcW w:w="990" w:type="dxa"/>
          </w:tcPr>
          <w:p w14:paraId="0E13AB27" w14:textId="77777777" w:rsidR="00CE438B" w:rsidRPr="00991E2B" w:rsidRDefault="00CE438B" w:rsidP="005E2858">
            <w:pPr>
              <w:rPr>
                <w:rFonts w:ascii="Arial" w:hAnsi="Arial" w:cs="Arial"/>
                <w:color w:val="000000" w:themeColor="text1"/>
                <w:sz w:val="18"/>
                <w:szCs w:val="18"/>
              </w:rPr>
            </w:pPr>
            <w:r w:rsidRPr="00991E2B">
              <w:rPr>
                <w:rFonts w:ascii="Arial" w:hAnsi="Arial" w:cs="Arial"/>
                <w:color w:val="000000" w:themeColor="text1"/>
                <w:sz w:val="18"/>
                <w:szCs w:val="18"/>
              </w:rPr>
              <w:t>O1</w:t>
            </w:r>
          </w:p>
        </w:tc>
      </w:tr>
    </w:tbl>
    <w:p w14:paraId="2E326CBE" w14:textId="77777777" w:rsidR="00447571" w:rsidRDefault="00447571" w:rsidP="00D867A9"/>
    <w:p w14:paraId="208D6CAE" w14:textId="4D880576" w:rsidR="00447571" w:rsidRDefault="00447571" w:rsidP="00447571">
      <w:pPr>
        <w:pStyle w:val="4"/>
        <w:spacing w:before="180"/>
        <w:ind w:left="1134" w:hanging="1134"/>
        <w:rPr>
          <w:lang w:val="en-US"/>
        </w:rPr>
      </w:pPr>
      <w:r>
        <w:rPr>
          <w:lang w:val="en-US"/>
        </w:rPr>
        <w:t>4.21</w:t>
      </w:r>
      <w:r w:rsidRPr="00286492">
        <w:rPr>
          <w:lang w:val="en-US"/>
        </w:rPr>
        <w:t>.</w:t>
      </w:r>
      <w:r>
        <w:rPr>
          <w:lang w:val="en-US"/>
        </w:rPr>
        <w:t>4.2</w:t>
      </w:r>
      <w:r w:rsidRPr="00286492">
        <w:rPr>
          <w:lang w:val="en-US"/>
        </w:rPr>
        <w:tab/>
      </w:r>
      <w:r>
        <w:rPr>
          <w:lang w:val="en-US"/>
        </w:rPr>
        <w:t>RF channel reconfiguration for network energy savings</w:t>
      </w:r>
    </w:p>
    <w:p w14:paraId="6C8F21DB" w14:textId="07D7C2F5" w:rsidR="00447571" w:rsidRDefault="00447571" w:rsidP="00447571">
      <w:pPr>
        <w:pStyle w:val="5"/>
        <w:rPr>
          <w:rFonts w:eastAsia="Arial"/>
        </w:rPr>
      </w:pPr>
      <w:r w:rsidRPr="00255BD6">
        <w:rPr>
          <w:rFonts w:eastAsia="Arial"/>
        </w:rPr>
        <w:t>4.21.4.</w:t>
      </w:r>
      <w:r>
        <w:rPr>
          <w:rFonts w:eastAsia="Arial"/>
        </w:rPr>
        <w:t>2</w:t>
      </w:r>
      <w:r w:rsidRPr="00255BD6">
        <w:rPr>
          <w:rFonts w:eastAsia="Arial"/>
        </w:rPr>
        <w:t xml:space="preserve">.1 </w:t>
      </w:r>
      <w:r>
        <w:rPr>
          <w:rFonts w:eastAsia="Arial"/>
        </w:rPr>
        <w:t>Solution</w:t>
      </w:r>
      <w:r w:rsidRPr="00255BD6">
        <w:rPr>
          <w:rFonts w:eastAsia="Arial"/>
        </w:rPr>
        <w:t>: rApp</w:t>
      </w:r>
      <w:r>
        <w:rPr>
          <w:rFonts w:eastAsia="Arial"/>
        </w:rPr>
        <w:t>-based solution</w:t>
      </w:r>
    </w:p>
    <w:p w14:paraId="4A12B5CF" w14:textId="235C8DAD" w:rsidR="00447571" w:rsidRDefault="00447571" w:rsidP="00447571">
      <w:pPr>
        <w:jc w:val="both"/>
        <w:rPr>
          <w:rFonts w:ascii="Times New Roman" w:hAnsi="Times New Roman" w:cs="Times New Roman"/>
          <w:color w:val="000000" w:themeColor="text1"/>
          <w:sz w:val="20"/>
          <w:szCs w:val="20"/>
        </w:rPr>
      </w:pPr>
      <w:r w:rsidRPr="002E1DE6">
        <w:rPr>
          <w:rFonts w:ascii="Times New Roman" w:hAnsi="Times New Roman" w:cs="Times New Roman"/>
          <w:color w:val="000000" w:themeColor="text1"/>
          <w:sz w:val="20"/>
          <w:szCs w:val="20"/>
        </w:rPr>
        <w:t>The data requirements for this solution are specified below. The input data specified in table 4.21.4.</w:t>
      </w:r>
      <w:r>
        <w:rPr>
          <w:rFonts w:ascii="Times New Roman" w:hAnsi="Times New Roman" w:cs="Times New Roman"/>
          <w:color w:val="000000" w:themeColor="text1"/>
          <w:sz w:val="20"/>
          <w:szCs w:val="20"/>
        </w:rPr>
        <w:t>2</w:t>
      </w:r>
      <w:r w:rsidRPr="002E1DE6">
        <w:rPr>
          <w:rFonts w:ascii="Times New Roman" w:hAnsi="Times New Roman" w:cs="Times New Roman"/>
          <w:color w:val="000000" w:themeColor="text1"/>
          <w:sz w:val="20"/>
          <w:szCs w:val="20"/>
        </w:rPr>
        <w:t>.1-1 shall be supported by the associated interfaces specified in the table.</w:t>
      </w:r>
    </w:p>
    <w:p w14:paraId="4AD5ABBA" w14:textId="26AF9D1B" w:rsidR="00447571" w:rsidRPr="002E1DE6" w:rsidRDefault="00447571" w:rsidP="00447571">
      <w:pPr>
        <w:pStyle w:val="af5"/>
        <w:jc w:val="center"/>
        <w:rPr>
          <w:rFonts w:ascii="Arial" w:hAnsi="Arial" w:cs="Arial"/>
          <w:b w:val="0"/>
          <w:bCs w:val="0"/>
          <w:sz w:val="20"/>
          <w:szCs w:val="20"/>
        </w:rPr>
      </w:pPr>
      <w:r w:rsidRPr="002E1DE6">
        <w:rPr>
          <w:rFonts w:ascii="Arial" w:hAnsi="Arial" w:cs="Arial"/>
          <w:sz w:val="20"/>
          <w:szCs w:val="20"/>
        </w:rPr>
        <w:t>Table 4.21.4.</w:t>
      </w:r>
      <w:r>
        <w:rPr>
          <w:rFonts w:ascii="Arial" w:hAnsi="Arial" w:cs="Arial"/>
          <w:sz w:val="20"/>
          <w:szCs w:val="20"/>
        </w:rPr>
        <w:t>2</w:t>
      </w:r>
      <w:r w:rsidRPr="002E1DE6">
        <w:rPr>
          <w:rFonts w:ascii="Arial" w:hAnsi="Arial" w:cs="Arial"/>
          <w:sz w:val="20"/>
          <w:szCs w:val="20"/>
        </w:rPr>
        <w:t>.1-1: Required input data for RF channel reconfiguration-based energy saving use case - O1</w:t>
      </w:r>
      <w:r w:rsidR="00A559DF">
        <w:rPr>
          <w:rFonts w:ascii="Arial" w:hAnsi="Arial" w:cs="Arial"/>
          <w:sz w:val="20"/>
          <w:szCs w:val="20"/>
        </w:rPr>
        <w:t>-</w:t>
      </w:r>
      <w:r w:rsidRPr="002E1DE6">
        <w:rPr>
          <w:rFonts w:ascii="Arial" w:hAnsi="Arial" w:cs="Arial"/>
          <w:sz w:val="20"/>
          <w:szCs w:val="20"/>
        </w:rPr>
        <w:t>based solution</w:t>
      </w:r>
    </w:p>
    <w:tbl>
      <w:tblPr>
        <w:tblStyle w:val="af2"/>
        <w:tblpPr w:leftFromText="180" w:rightFromText="180" w:vertAnchor="text" w:tblpXSpec="center" w:tblpY="1"/>
        <w:tblOverlap w:val="never"/>
        <w:tblW w:w="9890" w:type="dxa"/>
        <w:tblLayout w:type="fixed"/>
        <w:tblLook w:val="04A0" w:firstRow="1" w:lastRow="0" w:firstColumn="1" w:lastColumn="0" w:noHBand="0" w:noVBand="1"/>
      </w:tblPr>
      <w:tblGrid>
        <w:gridCol w:w="1615"/>
        <w:gridCol w:w="1615"/>
        <w:gridCol w:w="3060"/>
        <w:gridCol w:w="1080"/>
        <w:gridCol w:w="1530"/>
        <w:gridCol w:w="990"/>
      </w:tblGrid>
      <w:tr w:rsidR="00447571" w:rsidRPr="00991E2B" w14:paraId="3AEAF27B" w14:textId="77777777" w:rsidTr="001B61EF">
        <w:trPr>
          <w:tblHeader/>
        </w:trPr>
        <w:tc>
          <w:tcPr>
            <w:tcW w:w="1615" w:type="dxa"/>
          </w:tcPr>
          <w:p w14:paraId="0229DD22" w14:textId="77777777" w:rsidR="00447571" w:rsidRPr="005029D2"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Requirement</w:t>
            </w:r>
          </w:p>
        </w:tc>
        <w:tc>
          <w:tcPr>
            <w:tcW w:w="1615" w:type="dxa"/>
            <w:shd w:val="clear" w:color="auto" w:fill="D9D9D9" w:themeFill="background1" w:themeFillShade="D9"/>
          </w:tcPr>
          <w:p w14:paraId="1B151DAC" w14:textId="77777777" w:rsidR="00447571" w:rsidRPr="005029D2"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Category</w:t>
            </w:r>
          </w:p>
        </w:tc>
        <w:tc>
          <w:tcPr>
            <w:tcW w:w="3060" w:type="dxa"/>
            <w:shd w:val="clear" w:color="auto" w:fill="D9D9D9" w:themeFill="background1" w:themeFillShade="D9"/>
          </w:tcPr>
          <w:p w14:paraId="14200B6F" w14:textId="77777777" w:rsidR="00447571" w:rsidRPr="005029D2"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2C63516E" w14:textId="77777777" w:rsidR="00447571" w:rsidRPr="005029D2" w:rsidDel="00A52331"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Source</w:t>
            </w:r>
          </w:p>
        </w:tc>
        <w:tc>
          <w:tcPr>
            <w:tcW w:w="1530" w:type="dxa"/>
            <w:shd w:val="clear" w:color="auto" w:fill="D9D9D9" w:themeFill="background1" w:themeFillShade="D9"/>
          </w:tcPr>
          <w:p w14:paraId="7937B3F6" w14:textId="77777777" w:rsidR="00447571" w:rsidRPr="005029D2"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Reference</w:t>
            </w:r>
          </w:p>
        </w:tc>
        <w:tc>
          <w:tcPr>
            <w:tcW w:w="990" w:type="dxa"/>
            <w:shd w:val="clear" w:color="auto" w:fill="D9D9D9" w:themeFill="background1" w:themeFillShade="D9"/>
          </w:tcPr>
          <w:p w14:paraId="68FFDDC0" w14:textId="77777777" w:rsidR="00447571" w:rsidRPr="005029D2" w:rsidRDefault="00447571" w:rsidP="001B61EF">
            <w:pPr>
              <w:jc w:val="center"/>
              <w:rPr>
                <w:rFonts w:ascii="Arial" w:hAnsi="Arial" w:cs="Arial"/>
                <w:b/>
                <w:bCs/>
                <w:color w:val="000000" w:themeColor="text1"/>
                <w:sz w:val="18"/>
                <w:szCs w:val="18"/>
              </w:rPr>
            </w:pPr>
            <w:r w:rsidRPr="005029D2">
              <w:rPr>
                <w:rFonts w:ascii="Arial" w:hAnsi="Arial" w:cs="Arial"/>
                <w:b/>
                <w:bCs/>
                <w:color w:val="000000" w:themeColor="text1"/>
                <w:sz w:val="18"/>
                <w:szCs w:val="18"/>
              </w:rPr>
              <w:t>Interface</w:t>
            </w:r>
          </w:p>
        </w:tc>
      </w:tr>
      <w:tr w:rsidR="00447571" w:rsidRPr="00991E2B" w14:paraId="49D76E88" w14:textId="77777777" w:rsidTr="00D867A9">
        <w:trPr>
          <w:trHeight w:val="401"/>
        </w:trPr>
        <w:tc>
          <w:tcPr>
            <w:tcW w:w="1615" w:type="dxa"/>
          </w:tcPr>
          <w:p w14:paraId="62652974" w14:textId="36CDF145"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.001</w:t>
            </w:r>
          </w:p>
        </w:tc>
        <w:tc>
          <w:tcPr>
            <w:tcW w:w="1615" w:type="dxa"/>
          </w:tcPr>
          <w:p w14:paraId="5DF4400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7E48195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DL PDCP SDU Data Volume per cell</w:t>
            </w:r>
          </w:p>
        </w:tc>
        <w:tc>
          <w:tcPr>
            <w:tcW w:w="1080" w:type="dxa"/>
          </w:tcPr>
          <w:p w14:paraId="2EFFFFAF"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O-CU-UP</w:t>
            </w:r>
          </w:p>
        </w:tc>
        <w:tc>
          <w:tcPr>
            <w:tcW w:w="1530" w:type="dxa"/>
          </w:tcPr>
          <w:p w14:paraId="2E00AC86"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A.3.1.22</w:t>
            </w:r>
          </w:p>
        </w:tc>
        <w:tc>
          <w:tcPr>
            <w:tcW w:w="990" w:type="dxa"/>
          </w:tcPr>
          <w:p w14:paraId="6AE76340"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402661ED" w14:textId="77777777" w:rsidTr="00D867A9">
        <w:trPr>
          <w:trHeight w:val="500"/>
        </w:trPr>
        <w:tc>
          <w:tcPr>
            <w:tcW w:w="1615" w:type="dxa"/>
          </w:tcPr>
          <w:p w14:paraId="68B840FA" w14:textId="731CAE5E"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.002</w:t>
            </w:r>
          </w:p>
        </w:tc>
        <w:tc>
          <w:tcPr>
            <w:tcW w:w="1615" w:type="dxa"/>
          </w:tcPr>
          <w:p w14:paraId="7FA1B466"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7992976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UL PDCP SDU Data Volume per cell</w:t>
            </w:r>
          </w:p>
        </w:tc>
        <w:tc>
          <w:tcPr>
            <w:tcW w:w="1080" w:type="dxa"/>
          </w:tcPr>
          <w:p w14:paraId="07C6347E"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O-CU-UP</w:t>
            </w:r>
          </w:p>
        </w:tc>
        <w:tc>
          <w:tcPr>
            <w:tcW w:w="1530" w:type="dxa"/>
          </w:tcPr>
          <w:p w14:paraId="59D86791"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A.3.1.19</w:t>
            </w:r>
          </w:p>
        </w:tc>
        <w:tc>
          <w:tcPr>
            <w:tcW w:w="990" w:type="dxa"/>
          </w:tcPr>
          <w:p w14:paraId="5E09FC71"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5A35729E" w14:textId="77777777" w:rsidTr="00D867A9">
        <w:trPr>
          <w:trHeight w:val="500"/>
        </w:trPr>
        <w:tc>
          <w:tcPr>
            <w:tcW w:w="1615" w:type="dxa"/>
          </w:tcPr>
          <w:p w14:paraId="1B87AA00" w14:textId="61DD3548"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.003</w:t>
            </w:r>
          </w:p>
        </w:tc>
        <w:tc>
          <w:tcPr>
            <w:tcW w:w="1615" w:type="dxa"/>
          </w:tcPr>
          <w:p w14:paraId="3E9180DE"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6F09875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Distribution of DL Total PRB Usage</w:t>
            </w:r>
          </w:p>
        </w:tc>
        <w:tc>
          <w:tcPr>
            <w:tcW w:w="1080" w:type="dxa"/>
          </w:tcPr>
          <w:p w14:paraId="5B99BB0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33A975E1"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A.4.11.23</w:t>
            </w:r>
          </w:p>
        </w:tc>
        <w:tc>
          <w:tcPr>
            <w:tcW w:w="990" w:type="dxa"/>
          </w:tcPr>
          <w:p w14:paraId="071C0D43"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360F97DC" w14:textId="77777777" w:rsidTr="00D867A9">
        <w:trPr>
          <w:trHeight w:val="500"/>
        </w:trPr>
        <w:tc>
          <w:tcPr>
            <w:tcW w:w="1615" w:type="dxa"/>
          </w:tcPr>
          <w:p w14:paraId="4F7B08D7" w14:textId="6EE25213"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.004</w:t>
            </w:r>
          </w:p>
        </w:tc>
        <w:tc>
          <w:tcPr>
            <w:tcW w:w="1615" w:type="dxa"/>
          </w:tcPr>
          <w:p w14:paraId="3E0EFA18"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5F9D4A5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Distribution of UL Total PRB Usage</w:t>
            </w:r>
          </w:p>
        </w:tc>
        <w:tc>
          <w:tcPr>
            <w:tcW w:w="1080" w:type="dxa"/>
          </w:tcPr>
          <w:p w14:paraId="303949AA"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20CBCDBC"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xml:space="preserve"> clause A.4.11.24</w:t>
            </w:r>
          </w:p>
        </w:tc>
        <w:tc>
          <w:tcPr>
            <w:tcW w:w="990" w:type="dxa"/>
          </w:tcPr>
          <w:p w14:paraId="45A06A02"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3D161E73" w14:textId="77777777" w:rsidTr="00D867A9">
        <w:trPr>
          <w:trHeight w:val="500"/>
        </w:trPr>
        <w:tc>
          <w:tcPr>
            <w:tcW w:w="1615" w:type="dxa"/>
          </w:tcPr>
          <w:p w14:paraId="0F419131" w14:textId="4FD0E851"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.005</w:t>
            </w:r>
          </w:p>
        </w:tc>
        <w:tc>
          <w:tcPr>
            <w:tcW w:w="1615" w:type="dxa"/>
          </w:tcPr>
          <w:p w14:paraId="616BB61A"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7C35F136"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Mean number of Active UEs, per cell (and optionally per PLMN, per slice)</w:t>
            </w:r>
          </w:p>
        </w:tc>
        <w:tc>
          <w:tcPr>
            <w:tcW w:w="1080" w:type="dxa"/>
          </w:tcPr>
          <w:p w14:paraId="3C73A8CB"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3C1F371B" w14:textId="77777777" w:rsidR="00447571" w:rsidRPr="005029D2" w:rsidRDefault="00447571" w:rsidP="0037237D">
            <w:pPr>
              <w:rPr>
                <w:rFonts w:ascii="Arial" w:hAnsi="Arial" w:cs="Arial"/>
                <w:color w:val="000000" w:themeColor="text1"/>
                <w:sz w:val="18"/>
                <w:szCs w:val="18"/>
                <w:lang w:val="pt-BR"/>
              </w:rPr>
            </w:pPr>
            <w:r w:rsidRPr="005029D2">
              <w:rPr>
                <w:rFonts w:ascii="Arial" w:hAnsi="Arial" w:cs="Arial"/>
                <w:sz w:val="18"/>
                <w:szCs w:val="18"/>
              </w:rPr>
              <w:t>3GPP TS 28.552 [</w:t>
            </w:r>
            <w:r>
              <w:rPr>
                <w:rFonts w:ascii="Arial" w:hAnsi="Arial" w:cs="Arial"/>
                <w:sz w:val="18"/>
                <w:szCs w:val="18"/>
              </w:rPr>
              <w:t>6</w:t>
            </w:r>
            <w:r w:rsidRPr="005029D2">
              <w:rPr>
                <w:rFonts w:ascii="Arial" w:hAnsi="Arial" w:cs="Arial"/>
                <w:sz w:val="18"/>
                <w:szCs w:val="18"/>
              </w:rPr>
              <w:t>], clause 5.1.1.23.5</w:t>
            </w:r>
          </w:p>
        </w:tc>
        <w:tc>
          <w:tcPr>
            <w:tcW w:w="990" w:type="dxa"/>
          </w:tcPr>
          <w:p w14:paraId="1491EBF7"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741D122F" w14:textId="77777777" w:rsidTr="00D867A9">
        <w:trPr>
          <w:trHeight w:val="500"/>
        </w:trPr>
        <w:tc>
          <w:tcPr>
            <w:tcW w:w="1615" w:type="dxa"/>
          </w:tcPr>
          <w:p w14:paraId="149AF2B4" w14:textId="6E0DE58C"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.006</w:t>
            </w:r>
          </w:p>
        </w:tc>
        <w:tc>
          <w:tcPr>
            <w:tcW w:w="1615" w:type="dxa"/>
          </w:tcPr>
          <w:p w14:paraId="175D9D76"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7D6E88F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Distribution of UL UE throughput in gNB</w:t>
            </w:r>
          </w:p>
        </w:tc>
        <w:tc>
          <w:tcPr>
            <w:tcW w:w="1080" w:type="dxa"/>
          </w:tcPr>
          <w:p w14:paraId="14884D8F"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4C142FDB"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A.4.11.33</w:t>
            </w:r>
          </w:p>
        </w:tc>
        <w:tc>
          <w:tcPr>
            <w:tcW w:w="990" w:type="dxa"/>
          </w:tcPr>
          <w:p w14:paraId="3D7CB448"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24028A16" w14:textId="77777777" w:rsidTr="00D867A9">
        <w:trPr>
          <w:trHeight w:val="500"/>
        </w:trPr>
        <w:tc>
          <w:tcPr>
            <w:tcW w:w="1615" w:type="dxa"/>
          </w:tcPr>
          <w:p w14:paraId="1A4F81B9" w14:textId="72E5E229"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.007</w:t>
            </w:r>
          </w:p>
        </w:tc>
        <w:tc>
          <w:tcPr>
            <w:tcW w:w="1615" w:type="dxa"/>
          </w:tcPr>
          <w:p w14:paraId="7730585E"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14BAF6E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Distribution of DL UE throughput in gNB</w:t>
            </w:r>
          </w:p>
        </w:tc>
        <w:tc>
          <w:tcPr>
            <w:tcW w:w="1080" w:type="dxa"/>
          </w:tcPr>
          <w:p w14:paraId="639EACFF"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595F8B80"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A.4.11.34</w:t>
            </w:r>
          </w:p>
        </w:tc>
        <w:tc>
          <w:tcPr>
            <w:tcW w:w="990" w:type="dxa"/>
          </w:tcPr>
          <w:p w14:paraId="417797AC"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4D0F4A45" w14:textId="77777777" w:rsidTr="00D867A9">
        <w:trPr>
          <w:trHeight w:val="500"/>
        </w:trPr>
        <w:tc>
          <w:tcPr>
            <w:tcW w:w="1615" w:type="dxa"/>
          </w:tcPr>
          <w:p w14:paraId="1078375A" w14:textId="157760A5"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.008</w:t>
            </w:r>
          </w:p>
        </w:tc>
        <w:tc>
          <w:tcPr>
            <w:tcW w:w="1615" w:type="dxa"/>
          </w:tcPr>
          <w:p w14:paraId="6EF02480"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0DB5342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TRx Control activation</w:t>
            </w:r>
          </w:p>
        </w:tc>
        <w:tc>
          <w:tcPr>
            <w:tcW w:w="1080" w:type="dxa"/>
          </w:tcPr>
          <w:p w14:paraId="7B9F1E3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22577149"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xml:space="preserve"> clause A.4.13.14</w:t>
            </w:r>
          </w:p>
        </w:tc>
        <w:tc>
          <w:tcPr>
            <w:tcW w:w="990" w:type="dxa"/>
          </w:tcPr>
          <w:p w14:paraId="0FA1CBAC"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7AE8CCD2" w14:textId="77777777" w:rsidTr="00D867A9">
        <w:trPr>
          <w:trHeight w:val="500"/>
        </w:trPr>
        <w:tc>
          <w:tcPr>
            <w:tcW w:w="1615" w:type="dxa"/>
          </w:tcPr>
          <w:p w14:paraId="5EA1092A" w14:textId="12895C68"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.009</w:t>
            </w:r>
          </w:p>
        </w:tc>
        <w:tc>
          <w:tcPr>
            <w:tcW w:w="1615" w:type="dxa"/>
          </w:tcPr>
          <w:p w14:paraId="62E970C3"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3097E73F"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TRx Control activation failure</w:t>
            </w:r>
          </w:p>
        </w:tc>
        <w:tc>
          <w:tcPr>
            <w:tcW w:w="1080" w:type="dxa"/>
          </w:tcPr>
          <w:p w14:paraId="4E8F1FC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63C2B822"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A.4.13.15</w:t>
            </w:r>
          </w:p>
        </w:tc>
        <w:tc>
          <w:tcPr>
            <w:tcW w:w="990" w:type="dxa"/>
          </w:tcPr>
          <w:p w14:paraId="401EDBF3"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031DF309" w14:textId="77777777" w:rsidTr="00D867A9">
        <w:trPr>
          <w:trHeight w:val="500"/>
        </w:trPr>
        <w:tc>
          <w:tcPr>
            <w:tcW w:w="1615" w:type="dxa"/>
          </w:tcPr>
          <w:p w14:paraId="5006826F" w14:textId="39E3D33F"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.010</w:t>
            </w:r>
          </w:p>
        </w:tc>
        <w:tc>
          <w:tcPr>
            <w:tcW w:w="1615" w:type="dxa"/>
          </w:tcPr>
          <w:p w14:paraId="24C6B6C4"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Network load and data performance</w:t>
            </w:r>
          </w:p>
        </w:tc>
        <w:tc>
          <w:tcPr>
            <w:tcW w:w="3060" w:type="dxa"/>
          </w:tcPr>
          <w:p w14:paraId="765E39E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TRx Control Cumulative Activity time</w:t>
            </w:r>
          </w:p>
        </w:tc>
        <w:tc>
          <w:tcPr>
            <w:tcW w:w="1080" w:type="dxa"/>
          </w:tcPr>
          <w:p w14:paraId="17DFE4FA"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03601C1F" w14:textId="77777777" w:rsidR="00447571" w:rsidRPr="005029D2" w:rsidRDefault="00447571" w:rsidP="0037237D">
            <w:pPr>
              <w:rPr>
                <w:rFonts w:ascii="Arial" w:hAnsi="Arial" w:cs="Arial"/>
                <w:color w:val="000000" w:themeColor="text1"/>
                <w:sz w:val="18"/>
                <w:szCs w:val="18"/>
                <w:lang w:val="pt-BR"/>
              </w:rPr>
            </w:pPr>
            <w:r w:rsidRPr="00C57C44">
              <w:rPr>
                <w:rFonts w:ascii="Arial" w:hAnsi="Arial" w:cs="Arial"/>
                <w:color w:val="000000" w:themeColor="text1"/>
                <w:sz w:val="18"/>
                <w:szCs w:val="18"/>
                <w:lang w:val="pt-BR"/>
              </w:rPr>
              <w:t xml:space="preserve">O-RAN.WG10.TS.O1PMeas </w:t>
            </w:r>
            <w:r>
              <w:rPr>
                <w:rFonts w:ascii="Arial" w:hAnsi="Arial" w:cs="Arial"/>
                <w:color w:val="000000" w:themeColor="text1"/>
                <w:sz w:val="18"/>
                <w:szCs w:val="18"/>
                <w:lang w:val="pt-BR"/>
              </w:rPr>
              <w:t>[48]</w:t>
            </w:r>
            <w:r w:rsidRPr="005029D2">
              <w:rPr>
                <w:rFonts w:ascii="Arial" w:hAnsi="Arial" w:cs="Arial"/>
                <w:color w:val="000000" w:themeColor="text1"/>
                <w:sz w:val="18"/>
                <w:szCs w:val="18"/>
                <w:lang w:val="pt-BR"/>
              </w:rPr>
              <w:t>, clause A.4.13.16</w:t>
            </w:r>
          </w:p>
        </w:tc>
        <w:tc>
          <w:tcPr>
            <w:tcW w:w="990" w:type="dxa"/>
          </w:tcPr>
          <w:p w14:paraId="192387D0"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17D8CB49" w14:textId="77777777" w:rsidTr="00D867A9">
        <w:trPr>
          <w:trHeight w:val="59"/>
        </w:trPr>
        <w:tc>
          <w:tcPr>
            <w:tcW w:w="1615" w:type="dxa"/>
          </w:tcPr>
          <w:p w14:paraId="2F0143C9" w14:textId="6BA53C33"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.011</w:t>
            </w:r>
          </w:p>
        </w:tc>
        <w:tc>
          <w:tcPr>
            <w:tcW w:w="1615" w:type="dxa"/>
          </w:tcPr>
          <w:p w14:paraId="5E92539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Energy consumption</w:t>
            </w:r>
          </w:p>
        </w:tc>
        <w:tc>
          <w:tcPr>
            <w:tcW w:w="3060" w:type="dxa"/>
          </w:tcPr>
          <w:p w14:paraId="2E9E4D22"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Energy consumption</w:t>
            </w:r>
          </w:p>
        </w:tc>
        <w:tc>
          <w:tcPr>
            <w:tcW w:w="1080" w:type="dxa"/>
          </w:tcPr>
          <w:p w14:paraId="0A01D37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0319517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[6], clause 5.1.1.19.3</w:t>
            </w:r>
          </w:p>
        </w:tc>
        <w:tc>
          <w:tcPr>
            <w:tcW w:w="990" w:type="dxa"/>
          </w:tcPr>
          <w:p w14:paraId="7D574401"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05117D69" w14:textId="77777777" w:rsidTr="00D867A9">
        <w:trPr>
          <w:trHeight w:val="896"/>
        </w:trPr>
        <w:tc>
          <w:tcPr>
            <w:tcW w:w="1615" w:type="dxa"/>
          </w:tcPr>
          <w:p w14:paraId="72FB6FBB" w14:textId="6E978777" w:rsidR="00447571" w:rsidRPr="005029D2" w:rsidDel="002D54E9"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.012</w:t>
            </w:r>
          </w:p>
        </w:tc>
        <w:tc>
          <w:tcPr>
            <w:tcW w:w="1615" w:type="dxa"/>
          </w:tcPr>
          <w:p w14:paraId="32FA4C5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Power consumption</w:t>
            </w:r>
          </w:p>
        </w:tc>
        <w:tc>
          <w:tcPr>
            <w:tcW w:w="3060" w:type="dxa"/>
          </w:tcPr>
          <w:p w14:paraId="474EDB8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Power consumed by physical network function &amp; its components</w:t>
            </w:r>
          </w:p>
        </w:tc>
        <w:tc>
          <w:tcPr>
            <w:tcW w:w="1080" w:type="dxa"/>
          </w:tcPr>
          <w:p w14:paraId="3747A50D"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5293BE9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[6], clause 5.1.1.19.2</w:t>
            </w:r>
          </w:p>
        </w:tc>
        <w:tc>
          <w:tcPr>
            <w:tcW w:w="990" w:type="dxa"/>
          </w:tcPr>
          <w:p w14:paraId="09044D2D"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100492A6" w14:textId="77777777" w:rsidTr="00D867A9">
        <w:trPr>
          <w:trHeight w:val="626"/>
        </w:trPr>
        <w:tc>
          <w:tcPr>
            <w:tcW w:w="1615" w:type="dxa"/>
          </w:tcPr>
          <w:p w14:paraId="0B04D241" w14:textId="16D92A8B"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.013</w:t>
            </w:r>
          </w:p>
        </w:tc>
        <w:tc>
          <w:tcPr>
            <w:tcW w:w="1615" w:type="dxa"/>
          </w:tcPr>
          <w:p w14:paraId="5302C86D"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Configuration</w:t>
            </w:r>
          </w:p>
        </w:tc>
        <w:tc>
          <w:tcPr>
            <w:tcW w:w="3060" w:type="dxa"/>
          </w:tcPr>
          <w:p w14:paraId="2CCFDC02"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cellState</w:t>
            </w:r>
          </w:p>
        </w:tc>
        <w:tc>
          <w:tcPr>
            <w:tcW w:w="1080" w:type="dxa"/>
          </w:tcPr>
          <w:p w14:paraId="3D380D7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2A699F2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28.541 [5], clause 4.4.1</w:t>
            </w:r>
          </w:p>
        </w:tc>
        <w:tc>
          <w:tcPr>
            <w:tcW w:w="990" w:type="dxa"/>
          </w:tcPr>
          <w:p w14:paraId="310B0D28"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0B65731B" w14:textId="77777777" w:rsidTr="00D867A9">
        <w:trPr>
          <w:trHeight w:val="896"/>
        </w:trPr>
        <w:tc>
          <w:tcPr>
            <w:tcW w:w="1615" w:type="dxa"/>
          </w:tcPr>
          <w:p w14:paraId="1A7A98FD" w14:textId="783ACD61" w:rsidR="00447571" w:rsidRPr="005029D2" w:rsidRDefault="00447571" w:rsidP="0037237D">
            <w:pPr>
              <w:rPr>
                <w:rFonts w:ascii="Arial" w:hAnsi="Arial" w:cs="Arial"/>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.014</w:t>
            </w:r>
          </w:p>
        </w:tc>
        <w:tc>
          <w:tcPr>
            <w:tcW w:w="1615" w:type="dxa"/>
          </w:tcPr>
          <w:p w14:paraId="6C4BDB9A"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Topology</w:t>
            </w:r>
          </w:p>
        </w:tc>
        <w:tc>
          <w:tcPr>
            <w:tcW w:w="3060" w:type="dxa"/>
          </w:tcPr>
          <w:p w14:paraId="35349DE7" w14:textId="77777777" w:rsidR="00447571" w:rsidRPr="005029D2" w:rsidRDefault="00447571" w:rsidP="0037237D">
            <w:pPr>
              <w:rPr>
                <w:rFonts w:ascii="Arial" w:hAnsi="Arial" w:cs="Arial"/>
                <w:sz w:val="18"/>
                <w:szCs w:val="18"/>
              </w:rPr>
            </w:pPr>
            <w:r w:rsidRPr="005029D2">
              <w:rPr>
                <w:rFonts w:ascii="Arial" w:hAnsi="Arial" w:cs="Arial"/>
                <w:sz w:val="18"/>
                <w:szCs w:val="18"/>
              </w:rPr>
              <w:t>Site location and orientation per cell</w:t>
            </w:r>
          </w:p>
          <w:p w14:paraId="3E9A839B"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siteLatitude, siteLongitude, Azimuth / orientation</w:t>
            </w:r>
          </w:p>
        </w:tc>
        <w:tc>
          <w:tcPr>
            <w:tcW w:w="1080" w:type="dxa"/>
          </w:tcPr>
          <w:p w14:paraId="48B79F3C"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4764970A"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3GPP TS 28.623</w:t>
            </w:r>
            <w:r>
              <w:rPr>
                <w:rFonts w:ascii="Arial" w:hAnsi="Arial" w:cs="Arial"/>
                <w:sz w:val="18"/>
                <w:szCs w:val="18"/>
              </w:rPr>
              <w:t xml:space="preserve"> [40]</w:t>
            </w:r>
          </w:p>
        </w:tc>
        <w:tc>
          <w:tcPr>
            <w:tcW w:w="990" w:type="dxa"/>
          </w:tcPr>
          <w:p w14:paraId="79033717"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1640F7" w14:paraId="722E0799" w14:textId="77777777" w:rsidTr="00D867A9">
        <w:trPr>
          <w:trHeight w:val="896"/>
        </w:trPr>
        <w:tc>
          <w:tcPr>
            <w:tcW w:w="1615" w:type="dxa"/>
          </w:tcPr>
          <w:p w14:paraId="4DFD8F20" w14:textId="62AF17BA"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.015</w:t>
            </w:r>
          </w:p>
        </w:tc>
        <w:tc>
          <w:tcPr>
            <w:tcW w:w="1615" w:type="dxa"/>
          </w:tcPr>
          <w:p w14:paraId="1368A0EF"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Configuration</w:t>
            </w:r>
          </w:p>
        </w:tc>
        <w:tc>
          <w:tcPr>
            <w:tcW w:w="3060" w:type="dxa"/>
          </w:tcPr>
          <w:p w14:paraId="2FF2B04A"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arfcnDL</w:t>
            </w:r>
          </w:p>
        </w:tc>
        <w:tc>
          <w:tcPr>
            <w:tcW w:w="1080" w:type="dxa"/>
          </w:tcPr>
          <w:p w14:paraId="0C61DAF5"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211994D7"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3GPP TS 28.541</w:t>
            </w:r>
            <w:r>
              <w:rPr>
                <w:rFonts w:ascii="Arial" w:hAnsi="Arial" w:cs="Arial"/>
                <w:sz w:val="18"/>
                <w:szCs w:val="18"/>
              </w:rPr>
              <w:t xml:space="preserve"> [5]</w:t>
            </w:r>
            <w:r w:rsidRPr="005029D2">
              <w:rPr>
                <w:rFonts w:ascii="Arial" w:hAnsi="Arial" w:cs="Arial"/>
                <w:sz w:val="18"/>
                <w:szCs w:val="18"/>
              </w:rPr>
              <w:t xml:space="preserve">, </w:t>
            </w:r>
            <w:r>
              <w:rPr>
                <w:rFonts w:ascii="Arial" w:hAnsi="Arial" w:cs="Arial"/>
                <w:sz w:val="18"/>
                <w:szCs w:val="18"/>
              </w:rPr>
              <w:t>c</w:t>
            </w:r>
            <w:r w:rsidRPr="005029D2">
              <w:rPr>
                <w:rFonts w:ascii="Arial" w:hAnsi="Arial" w:cs="Arial"/>
                <w:sz w:val="18"/>
                <w:szCs w:val="18"/>
              </w:rPr>
              <w:t>lause 4.3.6</w:t>
            </w:r>
          </w:p>
        </w:tc>
        <w:tc>
          <w:tcPr>
            <w:tcW w:w="990" w:type="dxa"/>
          </w:tcPr>
          <w:p w14:paraId="6D6FB98B"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1640F7" w14:paraId="7AAC5DCF" w14:textId="77777777" w:rsidTr="00D867A9">
        <w:trPr>
          <w:trHeight w:val="896"/>
        </w:trPr>
        <w:tc>
          <w:tcPr>
            <w:tcW w:w="1615" w:type="dxa"/>
          </w:tcPr>
          <w:p w14:paraId="6AE66D65" w14:textId="26F9A689"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.016</w:t>
            </w:r>
          </w:p>
        </w:tc>
        <w:tc>
          <w:tcPr>
            <w:tcW w:w="1615" w:type="dxa"/>
          </w:tcPr>
          <w:p w14:paraId="24FF9C6D"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Configuration</w:t>
            </w:r>
          </w:p>
        </w:tc>
        <w:tc>
          <w:tcPr>
            <w:tcW w:w="3060" w:type="dxa"/>
          </w:tcPr>
          <w:p w14:paraId="7D20C84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bSChannelBwDL</w:t>
            </w:r>
          </w:p>
        </w:tc>
        <w:tc>
          <w:tcPr>
            <w:tcW w:w="1080" w:type="dxa"/>
          </w:tcPr>
          <w:p w14:paraId="6DAF4A77" w14:textId="77777777" w:rsidR="00447571" w:rsidRPr="005029D2" w:rsidRDefault="00447571" w:rsidP="0037237D">
            <w:pPr>
              <w:rPr>
                <w:rFonts w:ascii="Arial" w:hAnsi="Arial" w:cs="Arial"/>
                <w:color w:val="000000" w:themeColor="text1"/>
                <w:sz w:val="18"/>
                <w:szCs w:val="18"/>
              </w:rPr>
            </w:pPr>
            <w:r w:rsidRPr="005029D2">
              <w:rPr>
                <w:rFonts w:ascii="Arial" w:hAnsi="Arial" w:cs="Arial"/>
                <w:sz w:val="18"/>
                <w:szCs w:val="18"/>
              </w:rPr>
              <w:t>O-DU</w:t>
            </w:r>
          </w:p>
        </w:tc>
        <w:tc>
          <w:tcPr>
            <w:tcW w:w="1530" w:type="dxa"/>
          </w:tcPr>
          <w:p w14:paraId="78C8A3F3" w14:textId="77777777" w:rsidR="00447571" w:rsidRPr="005029D2" w:rsidRDefault="00447571" w:rsidP="0037237D">
            <w:pPr>
              <w:rPr>
                <w:rFonts w:ascii="Arial" w:hAnsi="Arial" w:cs="Arial"/>
                <w:sz w:val="18"/>
                <w:szCs w:val="18"/>
              </w:rPr>
            </w:pPr>
            <w:r w:rsidRPr="005029D2">
              <w:rPr>
                <w:rFonts w:ascii="Arial" w:hAnsi="Arial" w:cs="Arial"/>
                <w:sz w:val="18"/>
                <w:szCs w:val="18"/>
              </w:rPr>
              <w:t>3GPP TS 28.541</w:t>
            </w:r>
            <w:r>
              <w:rPr>
                <w:rFonts w:ascii="Arial" w:hAnsi="Arial" w:cs="Arial"/>
                <w:sz w:val="18"/>
                <w:szCs w:val="18"/>
              </w:rPr>
              <w:t xml:space="preserve"> [5]</w:t>
            </w:r>
            <w:r w:rsidRPr="005029D2">
              <w:rPr>
                <w:rFonts w:ascii="Arial" w:hAnsi="Arial" w:cs="Arial"/>
                <w:sz w:val="18"/>
                <w:szCs w:val="18"/>
              </w:rPr>
              <w:t xml:space="preserve">, </w:t>
            </w:r>
            <w:r>
              <w:rPr>
                <w:rFonts w:ascii="Arial" w:hAnsi="Arial" w:cs="Arial"/>
                <w:sz w:val="18"/>
                <w:szCs w:val="18"/>
              </w:rPr>
              <w:t>c</w:t>
            </w:r>
            <w:r w:rsidRPr="005029D2">
              <w:rPr>
                <w:rFonts w:ascii="Arial" w:hAnsi="Arial" w:cs="Arial"/>
                <w:sz w:val="18"/>
                <w:szCs w:val="18"/>
              </w:rPr>
              <w:t>lause 4.3.6</w:t>
            </w:r>
          </w:p>
          <w:p w14:paraId="444690B2" w14:textId="77777777" w:rsidR="00447571" w:rsidRPr="005029D2" w:rsidRDefault="00447571" w:rsidP="0037237D">
            <w:pPr>
              <w:rPr>
                <w:rFonts w:ascii="Arial" w:hAnsi="Arial" w:cs="Arial"/>
                <w:color w:val="000000" w:themeColor="text1"/>
                <w:sz w:val="18"/>
                <w:szCs w:val="18"/>
              </w:rPr>
            </w:pPr>
          </w:p>
        </w:tc>
        <w:tc>
          <w:tcPr>
            <w:tcW w:w="990" w:type="dxa"/>
          </w:tcPr>
          <w:p w14:paraId="6229DA66" w14:textId="77777777" w:rsidR="00447571" w:rsidRPr="005029D2" w:rsidRDefault="00447571" w:rsidP="00D867A9">
            <w:pPr>
              <w:rPr>
                <w:rFonts w:ascii="Arial" w:hAnsi="Arial" w:cs="Arial"/>
                <w:color w:val="000000" w:themeColor="text1"/>
                <w:sz w:val="18"/>
                <w:szCs w:val="18"/>
              </w:rPr>
            </w:pPr>
            <w:r w:rsidRPr="005029D2">
              <w:rPr>
                <w:rFonts w:ascii="Arial" w:hAnsi="Arial" w:cs="Arial"/>
                <w:sz w:val="18"/>
                <w:szCs w:val="18"/>
              </w:rPr>
              <w:t>O1</w:t>
            </w:r>
          </w:p>
        </w:tc>
      </w:tr>
      <w:tr w:rsidR="00447571" w:rsidRPr="00991E2B" w14:paraId="08EDFE15" w14:textId="77777777" w:rsidTr="00D867A9">
        <w:trPr>
          <w:trHeight w:val="896"/>
        </w:trPr>
        <w:tc>
          <w:tcPr>
            <w:tcW w:w="1615" w:type="dxa"/>
          </w:tcPr>
          <w:p w14:paraId="4197B779" w14:textId="2D0F1A72"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.017</w:t>
            </w:r>
          </w:p>
        </w:tc>
        <w:tc>
          <w:tcPr>
            <w:tcW w:w="1615" w:type="dxa"/>
          </w:tcPr>
          <w:p w14:paraId="74667EB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1B18F41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DL Total PRB Usage per cell</w:t>
            </w:r>
          </w:p>
        </w:tc>
        <w:tc>
          <w:tcPr>
            <w:tcW w:w="1080" w:type="dxa"/>
          </w:tcPr>
          <w:p w14:paraId="2758477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00BA231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7FE08C5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5.1.1.2.1</w:t>
            </w:r>
          </w:p>
        </w:tc>
        <w:tc>
          <w:tcPr>
            <w:tcW w:w="990" w:type="dxa"/>
          </w:tcPr>
          <w:p w14:paraId="647573F2"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556AE19E" w14:textId="77777777" w:rsidTr="00D867A9">
        <w:trPr>
          <w:trHeight w:val="896"/>
        </w:trPr>
        <w:tc>
          <w:tcPr>
            <w:tcW w:w="1615" w:type="dxa"/>
          </w:tcPr>
          <w:p w14:paraId="2D392613" w14:textId="7D57BAE9"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.018</w:t>
            </w:r>
          </w:p>
        </w:tc>
        <w:tc>
          <w:tcPr>
            <w:tcW w:w="1615" w:type="dxa"/>
          </w:tcPr>
          <w:p w14:paraId="0476747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4F5E5FE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UL Total PRB Usage per cell</w:t>
            </w:r>
          </w:p>
        </w:tc>
        <w:tc>
          <w:tcPr>
            <w:tcW w:w="1080" w:type="dxa"/>
          </w:tcPr>
          <w:p w14:paraId="729211F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68C8CE0E"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7A95E34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5.1.1.2.2</w:t>
            </w:r>
          </w:p>
        </w:tc>
        <w:tc>
          <w:tcPr>
            <w:tcW w:w="990" w:type="dxa"/>
          </w:tcPr>
          <w:p w14:paraId="633DD03F"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19795FA7" w14:textId="77777777" w:rsidTr="00D867A9">
        <w:trPr>
          <w:trHeight w:val="896"/>
        </w:trPr>
        <w:tc>
          <w:tcPr>
            <w:tcW w:w="1615" w:type="dxa"/>
          </w:tcPr>
          <w:p w14:paraId="005E5759" w14:textId="0D5659EA"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.019</w:t>
            </w:r>
          </w:p>
        </w:tc>
        <w:tc>
          <w:tcPr>
            <w:tcW w:w="1615" w:type="dxa"/>
          </w:tcPr>
          <w:p w14:paraId="3E49A8DB"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2ADFA3E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PDSCH PRB Usage per cell for MIMO</w:t>
            </w:r>
          </w:p>
        </w:tc>
        <w:tc>
          <w:tcPr>
            <w:tcW w:w="1080" w:type="dxa"/>
          </w:tcPr>
          <w:p w14:paraId="609F2AE2"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553CFDC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1FDFFDA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5.1.1.2.11</w:t>
            </w:r>
          </w:p>
        </w:tc>
        <w:tc>
          <w:tcPr>
            <w:tcW w:w="990" w:type="dxa"/>
          </w:tcPr>
          <w:p w14:paraId="6F11D085"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23042608" w14:textId="77777777" w:rsidTr="00D867A9">
        <w:trPr>
          <w:trHeight w:val="896"/>
        </w:trPr>
        <w:tc>
          <w:tcPr>
            <w:tcW w:w="1615" w:type="dxa"/>
          </w:tcPr>
          <w:p w14:paraId="60573B58" w14:textId="503B6AC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.020</w:t>
            </w:r>
          </w:p>
        </w:tc>
        <w:tc>
          <w:tcPr>
            <w:tcW w:w="1615" w:type="dxa"/>
          </w:tcPr>
          <w:p w14:paraId="0D8C8938"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6378F28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PUSCH PRB Usage per cell for MIMO</w:t>
            </w:r>
          </w:p>
        </w:tc>
        <w:tc>
          <w:tcPr>
            <w:tcW w:w="1080" w:type="dxa"/>
          </w:tcPr>
          <w:p w14:paraId="31FDD07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7132EC0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4996768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5.1.1.2.12</w:t>
            </w:r>
          </w:p>
        </w:tc>
        <w:tc>
          <w:tcPr>
            <w:tcW w:w="990" w:type="dxa"/>
          </w:tcPr>
          <w:p w14:paraId="2C4D0D4E"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46B2D003" w14:textId="77777777" w:rsidTr="00D867A9">
        <w:trPr>
          <w:trHeight w:val="896"/>
        </w:trPr>
        <w:tc>
          <w:tcPr>
            <w:tcW w:w="1615" w:type="dxa"/>
          </w:tcPr>
          <w:p w14:paraId="7133B953" w14:textId="0ED6B7AC"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.021</w:t>
            </w:r>
          </w:p>
        </w:tc>
        <w:tc>
          <w:tcPr>
            <w:tcW w:w="1615" w:type="dxa"/>
          </w:tcPr>
          <w:p w14:paraId="68599CB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50DED49A"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UE Throughput DL/UL</w:t>
            </w:r>
          </w:p>
        </w:tc>
        <w:tc>
          <w:tcPr>
            <w:tcW w:w="1080" w:type="dxa"/>
          </w:tcPr>
          <w:p w14:paraId="0F8EFEE6"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7BD5870E"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 5.1.1.3</w:t>
            </w:r>
          </w:p>
        </w:tc>
        <w:tc>
          <w:tcPr>
            <w:tcW w:w="990" w:type="dxa"/>
          </w:tcPr>
          <w:p w14:paraId="49AB2B8E"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7838195A" w14:textId="77777777" w:rsidTr="00D867A9">
        <w:trPr>
          <w:trHeight w:val="896"/>
        </w:trPr>
        <w:tc>
          <w:tcPr>
            <w:tcW w:w="1615" w:type="dxa"/>
          </w:tcPr>
          <w:p w14:paraId="54E2CC5E" w14:textId="15381C8C"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.022</w:t>
            </w:r>
          </w:p>
        </w:tc>
        <w:tc>
          <w:tcPr>
            <w:tcW w:w="1615" w:type="dxa"/>
          </w:tcPr>
          <w:p w14:paraId="1BC724B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41D84FE8"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Cell-level Coverage KPI</w:t>
            </w:r>
          </w:p>
        </w:tc>
        <w:tc>
          <w:tcPr>
            <w:tcW w:w="1080" w:type="dxa"/>
          </w:tcPr>
          <w:p w14:paraId="227E3F7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6054827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clauses 5.1.1.7</w:t>
            </w:r>
          </w:p>
        </w:tc>
        <w:tc>
          <w:tcPr>
            <w:tcW w:w="990" w:type="dxa"/>
          </w:tcPr>
          <w:p w14:paraId="251D8305"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61EB3302" w14:textId="77777777" w:rsidTr="00D867A9">
        <w:trPr>
          <w:trHeight w:val="896"/>
        </w:trPr>
        <w:tc>
          <w:tcPr>
            <w:tcW w:w="1615" w:type="dxa"/>
          </w:tcPr>
          <w:p w14:paraId="1B3176ED" w14:textId="081C578E"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.023</w:t>
            </w:r>
          </w:p>
        </w:tc>
        <w:tc>
          <w:tcPr>
            <w:tcW w:w="1615" w:type="dxa"/>
          </w:tcPr>
          <w:p w14:paraId="53AC24D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0E0EDFB2"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Intra-NRCell SSB Beam switch Measurement</w:t>
            </w:r>
          </w:p>
        </w:tc>
        <w:tc>
          <w:tcPr>
            <w:tcW w:w="1080" w:type="dxa"/>
          </w:tcPr>
          <w:p w14:paraId="6BA865FC"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365D68D6"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 5.1.1.21</w:t>
            </w:r>
          </w:p>
        </w:tc>
        <w:tc>
          <w:tcPr>
            <w:tcW w:w="990" w:type="dxa"/>
          </w:tcPr>
          <w:p w14:paraId="388BAFFC"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21D34D2F" w14:textId="77777777" w:rsidTr="00D867A9">
        <w:trPr>
          <w:trHeight w:val="896"/>
        </w:trPr>
        <w:tc>
          <w:tcPr>
            <w:tcW w:w="1615" w:type="dxa"/>
          </w:tcPr>
          <w:p w14:paraId="1710B31D" w14:textId="17BFC632"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.024</w:t>
            </w:r>
          </w:p>
        </w:tc>
        <w:tc>
          <w:tcPr>
            <w:tcW w:w="1615" w:type="dxa"/>
          </w:tcPr>
          <w:p w14:paraId="76B41BC6"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769A7CA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RSRP Measurement</w:t>
            </w:r>
          </w:p>
        </w:tc>
        <w:tc>
          <w:tcPr>
            <w:tcW w:w="1080" w:type="dxa"/>
          </w:tcPr>
          <w:p w14:paraId="1FAC1684"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27E87A5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1CA9C11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5.1.1.22</w:t>
            </w:r>
          </w:p>
        </w:tc>
        <w:tc>
          <w:tcPr>
            <w:tcW w:w="990" w:type="dxa"/>
          </w:tcPr>
          <w:p w14:paraId="376110EE"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1A5F7A0F" w14:textId="77777777" w:rsidTr="00D867A9">
        <w:trPr>
          <w:trHeight w:val="896"/>
        </w:trPr>
        <w:tc>
          <w:tcPr>
            <w:tcW w:w="1615" w:type="dxa"/>
          </w:tcPr>
          <w:p w14:paraId="4244CBEE" w14:textId="7ECC9B4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.025</w:t>
            </w:r>
          </w:p>
        </w:tc>
        <w:tc>
          <w:tcPr>
            <w:tcW w:w="1615" w:type="dxa"/>
          </w:tcPr>
          <w:p w14:paraId="64504AB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774F45D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Active UE per cell (per PLMN/slice)</w:t>
            </w:r>
          </w:p>
        </w:tc>
        <w:tc>
          <w:tcPr>
            <w:tcW w:w="1080" w:type="dxa"/>
          </w:tcPr>
          <w:p w14:paraId="37373082"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5B4CB82D"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w:t>
            </w:r>
          </w:p>
          <w:p w14:paraId="29428518"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clause 5.1.1.23.5</w:t>
            </w:r>
          </w:p>
        </w:tc>
        <w:tc>
          <w:tcPr>
            <w:tcW w:w="990" w:type="dxa"/>
          </w:tcPr>
          <w:p w14:paraId="77F8AF06"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7ED6DF3C" w14:textId="77777777" w:rsidTr="00D867A9">
        <w:trPr>
          <w:trHeight w:val="896"/>
        </w:trPr>
        <w:tc>
          <w:tcPr>
            <w:tcW w:w="1615" w:type="dxa"/>
          </w:tcPr>
          <w:p w14:paraId="5BDA551C" w14:textId="2ADD17F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.026</w:t>
            </w:r>
          </w:p>
        </w:tc>
        <w:tc>
          <w:tcPr>
            <w:tcW w:w="1615" w:type="dxa"/>
          </w:tcPr>
          <w:p w14:paraId="61FFEDD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3253FC5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SSB beam related Measurement</w:t>
            </w:r>
          </w:p>
        </w:tc>
        <w:tc>
          <w:tcPr>
            <w:tcW w:w="1080" w:type="dxa"/>
          </w:tcPr>
          <w:p w14:paraId="5B046806"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 xml:space="preserve">Beam </w:t>
            </w:r>
          </w:p>
          <w:p w14:paraId="5317A6E3"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4D6A443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clauses 5.1.1.28</w:t>
            </w:r>
          </w:p>
        </w:tc>
        <w:tc>
          <w:tcPr>
            <w:tcW w:w="990" w:type="dxa"/>
          </w:tcPr>
          <w:p w14:paraId="00C774C2"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09EC94EB" w14:textId="77777777" w:rsidTr="00D867A9">
        <w:trPr>
          <w:trHeight w:val="896"/>
        </w:trPr>
        <w:tc>
          <w:tcPr>
            <w:tcW w:w="1615" w:type="dxa"/>
          </w:tcPr>
          <w:p w14:paraId="143EF9CF" w14:textId="2B9DE8A8"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.027</w:t>
            </w:r>
          </w:p>
        </w:tc>
        <w:tc>
          <w:tcPr>
            <w:tcW w:w="1615" w:type="dxa"/>
          </w:tcPr>
          <w:p w14:paraId="4F0246B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255F2C5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Transmit power utilization measurements</w:t>
            </w:r>
          </w:p>
        </w:tc>
        <w:tc>
          <w:tcPr>
            <w:tcW w:w="1080" w:type="dxa"/>
          </w:tcPr>
          <w:p w14:paraId="4F344A30"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NRCellDU (O-DU)</w:t>
            </w:r>
          </w:p>
        </w:tc>
        <w:tc>
          <w:tcPr>
            <w:tcW w:w="1530" w:type="dxa"/>
          </w:tcPr>
          <w:p w14:paraId="240EEBB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clauses 5.1.1.29</w:t>
            </w:r>
          </w:p>
        </w:tc>
        <w:tc>
          <w:tcPr>
            <w:tcW w:w="990" w:type="dxa"/>
          </w:tcPr>
          <w:p w14:paraId="6B75312E"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1640F7" w14:paraId="448F8C33" w14:textId="77777777" w:rsidTr="00D867A9">
        <w:trPr>
          <w:trHeight w:val="896"/>
        </w:trPr>
        <w:tc>
          <w:tcPr>
            <w:tcW w:w="1615" w:type="dxa"/>
          </w:tcPr>
          <w:p w14:paraId="5419C1BA" w14:textId="07FBA141"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.028</w:t>
            </w:r>
          </w:p>
        </w:tc>
        <w:tc>
          <w:tcPr>
            <w:tcW w:w="1615" w:type="dxa"/>
          </w:tcPr>
          <w:p w14:paraId="7B29EBE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124C46B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SS-RSRQ distribution per SSB</w:t>
            </w:r>
          </w:p>
        </w:tc>
        <w:tc>
          <w:tcPr>
            <w:tcW w:w="1080" w:type="dxa"/>
          </w:tcPr>
          <w:p w14:paraId="13412103"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 xml:space="preserve">Beam </w:t>
            </w:r>
          </w:p>
          <w:p w14:paraId="449C3DB7"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(O-DU)</w:t>
            </w:r>
          </w:p>
        </w:tc>
        <w:tc>
          <w:tcPr>
            <w:tcW w:w="1530" w:type="dxa"/>
          </w:tcPr>
          <w:p w14:paraId="38F8763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clauses 5.1.1.31.2</w:t>
            </w:r>
          </w:p>
        </w:tc>
        <w:tc>
          <w:tcPr>
            <w:tcW w:w="990" w:type="dxa"/>
          </w:tcPr>
          <w:p w14:paraId="2EDBE290"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14:paraId="6C88DB86" w14:textId="77777777" w:rsidTr="00D867A9">
        <w:trPr>
          <w:trHeight w:val="896"/>
        </w:trPr>
        <w:tc>
          <w:tcPr>
            <w:tcW w:w="1615" w:type="dxa"/>
          </w:tcPr>
          <w:p w14:paraId="52024ADB" w14:textId="6D74225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.029</w:t>
            </w:r>
          </w:p>
        </w:tc>
        <w:tc>
          <w:tcPr>
            <w:tcW w:w="1615" w:type="dxa"/>
          </w:tcPr>
          <w:p w14:paraId="3CFE949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Network load and data performance</w:t>
            </w:r>
          </w:p>
        </w:tc>
        <w:tc>
          <w:tcPr>
            <w:tcW w:w="3060" w:type="dxa"/>
          </w:tcPr>
          <w:p w14:paraId="0D97475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MU-MIMO related measurements</w:t>
            </w:r>
          </w:p>
        </w:tc>
        <w:tc>
          <w:tcPr>
            <w:tcW w:w="1080" w:type="dxa"/>
          </w:tcPr>
          <w:p w14:paraId="7F979576"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NRCellDU (O-DU)</w:t>
            </w:r>
          </w:p>
        </w:tc>
        <w:tc>
          <w:tcPr>
            <w:tcW w:w="1530" w:type="dxa"/>
          </w:tcPr>
          <w:p w14:paraId="754DC20E"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w:t>
            </w:r>
            <w:r>
              <w:rPr>
                <w:rFonts w:ascii="Arial" w:hAnsi="Arial" w:cs="Arial"/>
                <w:color w:val="000000" w:themeColor="text1"/>
                <w:sz w:val="18"/>
                <w:szCs w:val="18"/>
              </w:rPr>
              <w:t>6</w:t>
            </w:r>
            <w:r w:rsidRPr="005029D2">
              <w:rPr>
                <w:rFonts w:ascii="Arial" w:hAnsi="Arial" w:cs="Arial"/>
                <w:color w:val="000000" w:themeColor="text1"/>
                <w:sz w:val="18"/>
                <w:szCs w:val="18"/>
              </w:rPr>
              <w:t>], clauses 5.1.1.30</w:t>
            </w:r>
          </w:p>
        </w:tc>
        <w:tc>
          <w:tcPr>
            <w:tcW w:w="990" w:type="dxa"/>
          </w:tcPr>
          <w:p w14:paraId="431A8C65"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O1</w:t>
            </w:r>
          </w:p>
        </w:tc>
      </w:tr>
      <w:tr w:rsidR="00447571" w:rsidRPr="00991E2B" w14:paraId="533B734C" w14:textId="77777777" w:rsidTr="00D867A9">
        <w:trPr>
          <w:trHeight w:val="896"/>
        </w:trPr>
        <w:tc>
          <w:tcPr>
            <w:tcW w:w="1615" w:type="dxa"/>
          </w:tcPr>
          <w:p w14:paraId="595AA5E7" w14:textId="0D6AE8C1"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.030</w:t>
            </w:r>
          </w:p>
        </w:tc>
        <w:tc>
          <w:tcPr>
            <w:tcW w:w="1615" w:type="dxa"/>
          </w:tcPr>
          <w:p w14:paraId="059B836F"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Energy consumption</w:t>
            </w:r>
          </w:p>
        </w:tc>
        <w:tc>
          <w:tcPr>
            <w:tcW w:w="3060" w:type="dxa"/>
          </w:tcPr>
          <w:p w14:paraId="3A0DFE1C"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Energy consumption</w:t>
            </w:r>
          </w:p>
        </w:tc>
        <w:tc>
          <w:tcPr>
            <w:tcW w:w="1080" w:type="dxa"/>
          </w:tcPr>
          <w:p w14:paraId="45DA484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62135F9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3GPP TS 28.552 [6], clause 5.1.1.19.3</w:t>
            </w:r>
          </w:p>
        </w:tc>
        <w:tc>
          <w:tcPr>
            <w:tcW w:w="990" w:type="dxa"/>
          </w:tcPr>
          <w:p w14:paraId="1C466272"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r w:rsidR="00447571" w:rsidRPr="00991E2B" w14:paraId="2DBC9445" w14:textId="77777777" w:rsidTr="00D867A9">
        <w:trPr>
          <w:trHeight w:val="896"/>
        </w:trPr>
        <w:tc>
          <w:tcPr>
            <w:tcW w:w="1615" w:type="dxa"/>
          </w:tcPr>
          <w:p w14:paraId="2AC31A2E" w14:textId="562BA6B0" w:rsidR="00447571" w:rsidRPr="005029D2" w:rsidDel="00D025BD"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.031</w:t>
            </w:r>
          </w:p>
        </w:tc>
        <w:tc>
          <w:tcPr>
            <w:tcW w:w="1615" w:type="dxa"/>
          </w:tcPr>
          <w:p w14:paraId="19D01BF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Power consumption</w:t>
            </w:r>
          </w:p>
        </w:tc>
        <w:tc>
          <w:tcPr>
            <w:tcW w:w="3060" w:type="dxa"/>
          </w:tcPr>
          <w:p w14:paraId="5FCCE675"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Power consumed by physical network function &amp; its component, especially the power amplifier</w:t>
            </w:r>
          </w:p>
        </w:tc>
        <w:tc>
          <w:tcPr>
            <w:tcW w:w="1080" w:type="dxa"/>
          </w:tcPr>
          <w:p w14:paraId="52B204A6"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12692E99" w14:textId="5384D851" w:rsidR="00447571" w:rsidRPr="005029D2" w:rsidRDefault="00447571" w:rsidP="0037237D">
            <w:pPr>
              <w:rPr>
                <w:rFonts w:ascii="Arial" w:hAnsi="Arial" w:cs="Arial"/>
                <w:color w:val="000000" w:themeColor="text1"/>
                <w:sz w:val="18"/>
                <w:szCs w:val="18"/>
              </w:rPr>
            </w:pPr>
            <w:r w:rsidRPr="00C57C44">
              <w:rPr>
                <w:rFonts w:ascii="Arial" w:hAnsi="Arial" w:cs="Arial"/>
                <w:color w:val="000000" w:themeColor="text1"/>
                <w:sz w:val="18"/>
                <w:szCs w:val="18"/>
              </w:rPr>
              <w:t>O-RAN.WG4.MP</w:t>
            </w:r>
            <w:r w:rsidRPr="005029D2">
              <w:rPr>
                <w:rFonts w:ascii="Arial" w:hAnsi="Arial" w:cs="Arial"/>
                <w:color w:val="000000" w:themeColor="text1"/>
                <w:sz w:val="18"/>
                <w:szCs w:val="18"/>
              </w:rPr>
              <w:t xml:space="preserve"> [28], clauses B.1, B.2.1, B.5</w:t>
            </w:r>
          </w:p>
        </w:tc>
        <w:tc>
          <w:tcPr>
            <w:tcW w:w="990" w:type="dxa"/>
          </w:tcPr>
          <w:p w14:paraId="682D5256"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r w:rsidR="00447571" w14:paraId="4A5D9F98" w14:textId="77777777" w:rsidTr="00D867A9">
        <w:trPr>
          <w:trHeight w:val="941"/>
        </w:trPr>
        <w:tc>
          <w:tcPr>
            <w:tcW w:w="1615" w:type="dxa"/>
          </w:tcPr>
          <w:p w14:paraId="3690EB8A" w14:textId="5EC317DC"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.032</w:t>
            </w:r>
          </w:p>
        </w:tc>
        <w:tc>
          <w:tcPr>
            <w:tcW w:w="1615" w:type="dxa"/>
          </w:tcPr>
          <w:p w14:paraId="70A8EA1E"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Sleep mode details</w:t>
            </w:r>
          </w:p>
        </w:tc>
        <w:tc>
          <w:tcPr>
            <w:tcW w:w="3060" w:type="dxa"/>
          </w:tcPr>
          <w:p w14:paraId="1B2A6AB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Supported sleep modes (capabilities) by O-RU</w:t>
            </w:r>
          </w:p>
        </w:tc>
        <w:tc>
          <w:tcPr>
            <w:tcW w:w="1080" w:type="dxa"/>
          </w:tcPr>
          <w:p w14:paraId="454C1AC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13AC6EFC" w14:textId="77777777" w:rsidR="00447571" w:rsidRPr="005029D2" w:rsidRDefault="00447571" w:rsidP="0037237D">
            <w:pPr>
              <w:rPr>
                <w:rFonts w:ascii="Arial" w:hAnsi="Arial" w:cs="Arial"/>
                <w:color w:val="000000" w:themeColor="text1"/>
                <w:sz w:val="18"/>
                <w:szCs w:val="18"/>
                <w:lang w:val="pt-BR"/>
              </w:rPr>
            </w:pPr>
            <w:r w:rsidRPr="005029D2">
              <w:rPr>
                <w:rFonts w:ascii="Arial" w:hAnsi="Arial" w:cs="Arial"/>
                <w:color w:val="000000" w:themeColor="text1"/>
                <w:sz w:val="18"/>
                <w:szCs w:val="18"/>
              </w:rPr>
              <w:t>O-RAN.WG4.MP [28], clause 20.4.1</w:t>
            </w:r>
          </w:p>
        </w:tc>
        <w:tc>
          <w:tcPr>
            <w:tcW w:w="990" w:type="dxa"/>
          </w:tcPr>
          <w:p w14:paraId="592A647B"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r w:rsidR="00447571" w14:paraId="1570F032" w14:textId="77777777" w:rsidTr="00D867A9">
        <w:trPr>
          <w:trHeight w:val="941"/>
        </w:trPr>
        <w:tc>
          <w:tcPr>
            <w:tcW w:w="1615" w:type="dxa"/>
          </w:tcPr>
          <w:p w14:paraId="04C06D0E" w14:textId="25A10759"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.033</w:t>
            </w:r>
          </w:p>
        </w:tc>
        <w:tc>
          <w:tcPr>
            <w:tcW w:w="1615" w:type="dxa"/>
          </w:tcPr>
          <w:p w14:paraId="6524559A"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Sleep mode details</w:t>
            </w:r>
          </w:p>
        </w:tc>
        <w:tc>
          <w:tcPr>
            <w:tcW w:w="3060" w:type="dxa"/>
          </w:tcPr>
          <w:p w14:paraId="3DF4D288"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Minimum and Guaranteed Wakeup</w:t>
            </w:r>
          </w:p>
        </w:tc>
        <w:tc>
          <w:tcPr>
            <w:tcW w:w="1080" w:type="dxa"/>
          </w:tcPr>
          <w:p w14:paraId="743D8039"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766CFC38" w14:textId="77777777" w:rsidR="00447571" w:rsidRPr="005029D2" w:rsidRDefault="00447571" w:rsidP="0037237D">
            <w:pPr>
              <w:rPr>
                <w:rFonts w:ascii="Arial" w:hAnsi="Arial" w:cs="Arial"/>
                <w:color w:val="000000" w:themeColor="text1"/>
                <w:sz w:val="18"/>
                <w:szCs w:val="18"/>
                <w:lang w:val="pt-BR"/>
              </w:rPr>
            </w:pPr>
            <w:r w:rsidRPr="005029D2">
              <w:rPr>
                <w:rFonts w:ascii="Arial" w:hAnsi="Arial" w:cs="Arial"/>
                <w:color w:val="000000" w:themeColor="text1"/>
                <w:sz w:val="18"/>
                <w:szCs w:val="18"/>
              </w:rPr>
              <w:t>O-RAN.WG4.MP [28], clause 20.4.1</w:t>
            </w:r>
          </w:p>
        </w:tc>
        <w:tc>
          <w:tcPr>
            <w:tcW w:w="990" w:type="dxa"/>
          </w:tcPr>
          <w:p w14:paraId="4E14F7BD"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r w:rsidR="00447571" w14:paraId="36BE05FD" w14:textId="77777777" w:rsidTr="00D867A9">
        <w:trPr>
          <w:trHeight w:val="941"/>
        </w:trPr>
        <w:tc>
          <w:tcPr>
            <w:tcW w:w="1615" w:type="dxa"/>
          </w:tcPr>
          <w:p w14:paraId="28BB5C2C" w14:textId="33FDFFF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Pr="005029D2">
              <w:rPr>
                <w:rFonts w:ascii="Arial" w:hAnsi="Arial" w:cs="Arial"/>
                <w:color w:val="000000" w:themeColor="text1"/>
                <w:sz w:val="18"/>
                <w:szCs w:val="18"/>
              </w:rPr>
              <w:t>.034</w:t>
            </w:r>
          </w:p>
        </w:tc>
        <w:tc>
          <w:tcPr>
            <w:tcW w:w="1615" w:type="dxa"/>
          </w:tcPr>
          <w:p w14:paraId="36CBCBB1"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TRx Control details</w:t>
            </w:r>
          </w:p>
        </w:tc>
        <w:tc>
          <w:tcPr>
            <w:tcW w:w="3060" w:type="dxa"/>
          </w:tcPr>
          <w:p w14:paraId="4352189F"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Supported TRx Control masks (antenna masks) (capabilities) by O-RU (TRx Control via Open Fronthaul C-Plane)</w:t>
            </w:r>
          </w:p>
        </w:tc>
        <w:tc>
          <w:tcPr>
            <w:tcW w:w="1080" w:type="dxa"/>
          </w:tcPr>
          <w:p w14:paraId="3F876500"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483A97A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O-RAN.WG4.MP [28], clause 20.3.1.2</w:t>
            </w:r>
          </w:p>
        </w:tc>
        <w:tc>
          <w:tcPr>
            <w:tcW w:w="990" w:type="dxa"/>
          </w:tcPr>
          <w:p w14:paraId="0AD8B5AB"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r w:rsidR="00447571" w:rsidRPr="00991E2B" w14:paraId="511F37F0" w14:textId="77777777" w:rsidTr="00D867A9">
        <w:trPr>
          <w:trHeight w:val="941"/>
        </w:trPr>
        <w:tc>
          <w:tcPr>
            <w:tcW w:w="1615" w:type="dxa"/>
          </w:tcPr>
          <w:p w14:paraId="32F87C79" w14:textId="025AF4C3"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Req-4.21.4.</w:t>
            </w:r>
            <w:r>
              <w:rPr>
                <w:rFonts w:ascii="Arial" w:hAnsi="Arial" w:cs="Arial"/>
                <w:color w:val="000000" w:themeColor="text1"/>
                <w:sz w:val="18"/>
                <w:szCs w:val="18"/>
              </w:rPr>
              <w:t>2</w:t>
            </w:r>
            <w:r w:rsidR="0037237D">
              <w:rPr>
                <w:rFonts w:ascii="Arial" w:hAnsi="Arial" w:cs="Arial"/>
                <w:color w:val="000000" w:themeColor="text1"/>
                <w:sz w:val="18"/>
                <w:szCs w:val="18"/>
              </w:rPr>
              <w:t>.</w:t>
            </w:r>
            <w:r w:rsidRPr="005029D2">
              <w:rPr>
                <w:rFonts w:ascii="Arial" w:hAnsi="Arial" w:cs="Arial"/>
                <w:color w:val="000000" w:themeColor="text1"/>
                <w:sz w:val="18"/>
                <w:szCs w:val="18"/>
              </w:rPr>
              <w:t>035</w:t>
            </w:r>
          </w:p>
        </w:tc>
        <w:tc>
          <w:tcPr>
            <w:tcW w:w="1615" w:type="dxa"/>
          </w:tcPr>
          <w:p w14:paraId="01CC0554"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TRx Control details</w:t>
            </w:r>
          </w:p>
        </w:tc>
        <w:tc>
          <w:tcPr>
            <w:tcW w:w="3060" w:type="dxa"/>
          </w:tcPr>
          <w:p w14:paraId="0AF5130D"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Supported TRx Control masks (antenna masks) (capabilities) by O-RU (TRx Control via Open Fronthaul M-Plane)</w:t>
            </w:r>
          </w:p>
        </w:tc>
        <w:tc>
          <w:tcPr>
            <w:tcW w:w="1080" w:type="dxa"/>
          </w:tcPr>
          <w:p w14:paraId="76E8A1A7"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O-RU</w:t>
            </w:r>
          </w:p>
        </w:tc>
        <w:tc>
          <w:tcPr>
            <w:tcW w:w="1530" w:type="dxa"/>
          </w:tcPr>
          <w:p w14:paraId="558E82E3" w14:textId="77777777" w:rsidR="00447571" w:rsidRPr="005029D2" w:rsidRDefault="00447571" w:rsidP="0037237D">
            <w:pPr>
              <w:rPr>
                <w:rFonts w:ascii="Arial" w:hAnsi="Arial" w:cs="Arial"/>
                <w:color w:val="000000" w:themeColor="text1"/>
                <w:sz w:val="18"/>
                <w:szCs w:val="18"/>
              </w:rPr>
            </w:pPr>
            <w:r w:rsidRPr="005029D2">
              <w:rPr>
                <w:rFonts w:ascii="Arial" w:hAnsi="Arial" w:cs="Arial"/>
                <w:color w:val="000000" w:themeColor="text1"/>
                <w:sz w:val="18"/>
                <w:szCs w:val="18"/>
              </w:rPr>
              <w:t>O-RAN.WG4.MP [28], clause 20.3.2.2</w:t>
            </w:r>
          </w:p>
        </w:tc>
        <w:tc>
          <w:tcPr>
            <w:tcW w:w="990" w:type="dxa"/>
          </w:tcPr>
          <w:p w14:paraId="57401980" w14:textId="77777777" w:rsidR="00447571" w:rsidRPr="005029D2" w:rsidRDefault="00447571" w:rsidP="00D867A9">
            <w:pPr>
              <w:rPr>
                <w:rFonts w:ascii="Arial" w:hAnsi="Arial" w:cs="Arial"/>
                <w:color w:val="000000" w:themeColor="text1"/>
                <w:sz w:val="18"/>
                <w:szCs w:val="18"/>
              </w:rPr>
            </w:pPr>
            <w:r w:rsidRPr="005029D2">
              <w:rPr>
                <w:rFonts w:ascii="Arial" w:hAnsi="Arial" w:cs="Arial"/>
                <w:color w:val="000000" w:themeColor="text1"/>
                <w:sz w:val="18"/>
                <w:szCs w:val="18"/>
              </w:rPr>
              <w:t>Open FH M-plane</w:t>
            </w:r>
          </w:p>
        </w:tc>
      </w:tr>
    </w:tbl>
    <w:p w14:paraId="35B1D65E" w14:textId="77777777" w:rsidR="00447571" w:rsidRPr="002E1DE6" w:rsidRDefault="00447571" w:rsidP="00447571"/>
    <w:p w14:paraId="0279A85F" w14:textId="77777777"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The output data specified in table 4.21.4.2.1-2 shall be supported by the associated interfaces specified in the table.</w:t>
      </w:r>
    </w:p>
    <w:p w14:paraId="103CFE49" w14:textId="68FDD718" w:rsidR="00447571" w:rsidRDefault="00447571" w:rsidP="00447571">
      <w:pPr>
        <w:pStyle w:val="af5"/>
        <w:spacing w:before="60"/>
        <w:jc w:val="center"/>
        <w:rPr>
          <w:rFonts w:ascii="Arial" w:hAnsi="Arial" w:cs="Arial"/>
          <w:sz w:val="20"/>
          <w:szCs w:val="20"/>
        </w:rPr>
      </w:pPr>
      <w:r w:rsidRPr="002E1DE6">
        <w:rPr>
          <w:rFonts w:ascii="Arial" w:hAnsi="Arial" w:cs="Arial"/>
          <w:sz w:val="20"/>
          <w:szCs w:val="20"/>
        </w:rPr>
        <w:t>Table 4.21.4.</w:t>
      </w:r>
      <w:r>
        <w:rPr>
          <w:rFonts w:ascii="Arial" w:hAnsi="Arial" w:cs="Arial"/>
          <w:sz w:val="20"/>
          <w:szCs w:val="20"/>
        </w:rPr>
        <w:t>2</w:t>
      </w:r>
      <w:r w:rsidRPr="002E1DE6">
        <w:rPr>
          <w:rFonts w:ascii="Arial" w:hAnsi="Arial" w:cs="Arial"/>
          <w:sz w:val="20"/>
          <w:szCs w:val="20"/>
        </w:rPr>
        <w:t>.1-2: Required output data for RF channel reconfiguration-based energy saving use case - O1</w:t>
      </w:r>
      <w:r w:rsidR="00021A9B">
        <w:rPr>
          <w:rFonts w:ascii="Arial" w:hAnsi="Arial" w:cs="Arial"/>
          <w:sz w:val="20"/>
          <w:szCs w:val="20"/>
        </w:rPr>
        <w:t xml:space="preserve">-based </w:t>
      </w:r>
      <w:r w:rsidRPr="002E1DE6">
        <w:rPr>
          <w:rFonts w:ascii="Arial" w:hAnsi="Arial" w:cs="Arial"/>
          <w:sz w:val="20"/>
          <w:szCs w:val="20"/>
        </w:rPr>
        <w:t>solution</w:t>
      </w:r>
    </w:p>
    <w:tbl>
      <w:tblPr>
        <w:tblStyle w:val="af2"/>
        <w:tblW w:w="9890" w:type="dxa"/>
        <w:jc w:val="center"/>
        <w:tblLayout w:type="fixed"/>
        <w:tblLook w:val="04A0" w:firstRow="1" w:lastRow="0" w:firstColumn="1" w:lastColumn="0" w:noHBand="0" w:noVBand="1"/>
      </w:tblPr>
      <w:tblGrid>
        <w:gridCol w:w="1615"/>
        <w:gridCol w:w="1615"/>
        <w:gridCol w:w="3240"/>
        <w:gridCol w:w="900"/>
        <w:gridCol w:w="1530"/>
        <w:gridCol w:w="990"/>
      </w:tblGrid>
      <w:tr w:rsidR="00447571" w:rsidRPr="00991E2B" w14:paraId="76BE91FA" w14:textId="77777777" w:rsidTr="001B61EF">
        <w:trPr>
          <w:tblHeader/>
          <w:jc w:val="center"/>
        </w:trPr>
        <w:tc>
          <w:tcPr>
            <w:tcW w:w="1615" w:type="dxa"/>
            <w:shd w:val="clear" w:color="auto" w:fill="D0CECE" w:themeFill="background2" w:themeFillShade="E6"/>
          </w:tcPr>
          <w:p w14:paraId="0EF3EBB9" w14:textId="77777777" w:rsidR="00447571" w:rsidRPr="00991E2B" w:rsidRDefault="00447571" w:rsidP="001B61EF">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615" w:type="dxa"/>
            <w:shd w:val="clear" w:color="auto" w:fill="D0CECE" w:themeFill="background2" w:themeFillShade="E6"/>
          </w:tcPr>
          <w:p w14:paraId="3EA6E156"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240" w:type="dxa"/>
            <w:shd w:val="clear" w:color="auto" w:fill="D9D9D9" w:themeFill="background1" w:themeFillShade="D9"/>
          </w:tcPr>
          <w:p w14:paraId="231F84DF"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0B3936AE"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Target</w:t>
            </w:r>
          </w:p>
        </w:tc>
        <w:tc>
          <w:tcPr>
            <w:tcW w:w="1530" w:type="dxa"/>
            <w:shd w:val="clear" w:color="auto" w:fill="D9D9D9" w:themeFill="background1" w:themeFillShade="D9"/>
          </w:tcPr>
          <w:p w14:paraId="2CF3789E"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13672336"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447571" w:rsidRPr="00991E2B" w14:paraId="7F7DFAE2" w14:textId="77777777" w:rsidTr="00D867A9">
        <w:trPr>
          <w:trHeight w:val="896"/>
          <w:jc w:val="center"/>
        </w:trPr>
        <w:tc>
          <w:tcPr>
            <w:tcW w:w="1615" w:type="dxa"/>
          </w:tcPr>
          <w:p w14:paraId="07F308FA" w14:textId="208607C8"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Req-4.21.4.2.101</w:t>
            </w:r>
          </w:p>
        </w:tc>
        <w:tc>
          <w:tcPr>
            <w:tcW w:w="1615" w:type="dxa"/>
          </w:tcPr>
          <w:p w14:paraId="11AC1AB1"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NES Policy</w:t>
            </w:r>
          </w:p>
        </w:tc>
        <w:tc>
          <w:tcPr>
            <w:tcW w:w="3240" w:type="dxa"/>
          </w:tcPr>
          <w:p w14:paraId="1288B0CD"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NESPolicy</w:t>
            </w:r>
          </w:p>
        </w:tc>
        <w:tc>
          <w:tcPr>
            <w:tcW w:w="900" w:type="dxa"/>
          </w:tcPr>
          <w:p w14:paraId="20F35A4D"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32DC0DCC" w14:textId="77777777" w:rsidR="00447571" w:rsidRPr="003B668C"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Pr="00292E44">
              <w:rPr>
                <w:rFonts w:ascii="Arial" w:hAnsi="Arial" w:cs="Arial"/>
                <w:color w:val="000000" w:themeColor="text1"/>
                <w:sz w:val="18"/>
                <w:szCs w:val="18"/>
                <w:lang w:val="pt-BR"/>
              </w:rPr>
              <w:t>, clause 5.</w:t>
            </w:r>
            <w:r>
              <w:rPr>
                <w:rFonts w:ascii="Arial" w:hAnsi="Arial" w:cs="Arial"/>
                <w:color w:val="000000" w:themeColor="text1"/>
                <w:sz w:val="18"/>
                <w:szCs w:val="18"/>
                <w:lang w:val="pt-BR"/>
              </w:rPr>
              <w:t>3</w:t>
            </w:r>
            <w:r w:rsidRPr="00292E44">
              <w:rPr>
                <w:rFonts w:ascii="Arial" w:hAnsi="Arial" w:cs="Arial"/>
                <w:color w:val="000000" w:themeColor="text1"/>
                <w:sz w:val="18"/>
                <w:szCs w:val="18"/>
                <w:lang w:val="pt-BR"/>
              </w:rPr>
              <w:t>.</w:t>
            </w:r>
            <w:r>
              <w:rPr>
                <w:rFonts w:ascii="Arial" w:hAnsi="Arial" w:cs="Arial"/>
                <w:color w:val="000000" w:themeColor="text1"/>
                <w:sz w:val="18"/>
                <w:szCs w:val="18"/>
                <w:lang w:val="pt-BR"/>
              </w:rPr>
              <w:t>5</w:t>
            </w:r>
          </w:p>
        </w:tc>
        <w:tc>
          <w:tcPr>
            <w:tcW w:w="990" w:type="dxa"/>
          </w:tcPr>
          <w:p w14:paraId="3F0A0C13" w14:textId="77777777" w:rsidR="00447571" w:rsidRPr="00991E2B" w:rsidRDefault="00447571"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47571" w14:paraId="0646B12C" w14:textId="77777777" w:rsidTr="00D867A9">
        <w:trPr>
          <w:trHeight w:val="554"/>
          <w:jc w:val="center"/>
        </w:trPr>
        <w:tc>
          <w:tcPr>
            <w:tcW w:w="1615" w:type="dxa"/>
          </w:tcPr>
          <w:p w14:paraId="1F0EA2F8" w14:textId="19E983B3"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Req-4.21.4.2.102</w:t>
            </w:r>
          </w:p>
        </w:tc>
        <w:tc>
          <w:tcPr>
            <w:tcW w:w="1615" w:type="dxa"/>
          </w:tcPr>
          <w:p w14:paraId="0F8EC91B"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 xml:space="preserve">NES Policy </w:t>
            </w:r>
          </w:p>
        </w:tc>
        <w:tc>
          <w:tcPr>
            <w:tcW w:w="3240" w:type="dxa"/>
          </w:tcPr>
          <w:p w14:paraId="73C5CF72" w14:textId="77777777" w:rsidR="00447571" w:rsidRDefault="00447571" w:rsidP="0037237D">
            <w:pPr>
              <w:rPr>
                <w:rFonts w:ascii="Arial" w:hAnsi="Arial" w:cs="Arial"/>
                <w:color w:val="000000" w:themeColor="text1"/>
                <w:sz w:val="18"/>
                <w:szCs w:val="18"/>
              </w:rPr>
            </w:pPr>
            <w:r w:rsidRPr="00D25895">
              <w:rPr>
                <w:rFonts w:ascii="Arial" w:hAnsi="Arial" w:cs="Arial"/>
                <w:color w:val="000000" w:themeColor="text1"/>
                <w:sz w:val="18"/>
                <w:szCs w:val="18"/>
              </w:rPr>
              <w:t>NESPolicyRelation</w:t>
            </w:r>
            <w:r>
              <w:rPr>
                <w:rFonts w:ascii="Arial" w:hAnsi="Arial" w:cs="Arial"/>
                <w:color w:val="000000" w:themeColor="text1"/>
                <w:sz w:val="18"/>
                <w:szCs w:val="18"/>
              </w:rPr>
              <w:t xml:space="preserve"> </w:t>
            </w:r>
          </w:p>
        </w:tc>
        <w:tc>
          <w:tcPr>
            <w:tcW w:w="900" w:type="dxa"/>
          </w:tcPr>
          <w:p w14:paraId="06B442ED"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4C7830F9" w14:textId="77777777" w:rsidR="00447571" w:rsidRPr="003B668C"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Pr="00292E44">
              <w:rPr>
                <w:rFonts w:ascii="Arial" w:hAnsi="Arial" w:cs="Arial"/>
                <w:color w:val="000000" w:themeColor="text1"/>
                <w:sz w:val="18"/>
                <w:szCs w:val="18"/>
                <w:lang w:val="pt-BR"/>
              </w:rPr>
              <w:t>, clause 5.</w:t>
            </w:r>
            <w:r>
              <w:rPr>
                <w:rFonts w:ascii="Arial" w:hAnsi="Arial" w:cs="Arial"/>
                <w:color w:val="000000" w:themeColor="text1"/>
                <w:sz w:val="18"/>
                <w:szCs w:val="18"/>
                <w:lang w:val="pt-BR"/>
              </w:rPr>
              <w:t>3</w:t>
            </w:r>
            <w:r w:rsidRPr="00292E44">
              <w:rPr>
                <w:rFonts w:ascii="Arial" w:hAnsi="Arial" w:cs="Arial"/>
                <w:color w:val="000000" w:themeColor="text1"/>
                <w:sz w:val="18"/>
                <w:szCs w:val="18"/>
                <w:lang w:val="pt-BR"/>
              </w:rPr>
              <w:t>.</w:t>
            </w:r>
            <w:r>
              <w:rPr>
                <w:rFonts w:ascii="Arial" w:hAnsi="Arial" w:cs="Arial"/>
                <w:color w:val="000000" w:themeColor="text1"/>
                <w:sz w:val="18"/>
                <w:szCs w:val="18"/>
                <w:lang w:val="pt-BR"/>
              </w:rPr>
              <w:t>6</w:t>
            </w:r>
          </w:p>
        </w:tc>
        <w:tc>
          <w:tcPr>
            <w:tcW w:w="990" w:type="dxa"/>
          </w:tcPr>
          <w:p w14:paraId="39FBA71C"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47571" w14:paraId="28ED0FD2" w14:textId="77777777" w:rsidTr="00D867A9">
        <w:trPr>
          <w:trHeight w:val="896"/>
          <w:jc w:val="center"/>
        </w:trPr>
        <w:tc>
          <w:tcPr>
            <w:tcW w:w="1615" w:type="dxa"/>
          </w:tcPr>
          <w:p w14:paraId="610789D9" w14:textId="68B00E4C"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Req-4.21.4.2.103</w:t>
            </w:r>
          </w:p>
        </w:tc>
        <w:tc>
          <w:tcPr>
            <w:tcW w:w="1615" w:type="dxa"/>
          </w:tcPr>
          <w:p w14:paraId="794031C1"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3240" w:type="dxa"/>
          </w:tcPr>
          <w:p w14:paraId="2EC1B6D8"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 (Open Fronthaul M-Plane) changes</w:t>
            </w:r>
          </w:p>
        </w:tc>
        <w:tc>
          <w:tcPr>
            <w:tcW w:w="900" w:type="dxa"/>
          </w:tcPr>
          <w:p w14:paraId="58904E84"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3320F3D2" w14:textId="77777777" w:rsidR="00447571" w:rsidRPr="00DA71C9" w:rsidRDefault="00447571" w:rsidP="0037237D">
            <w:pPr>
              <w:pStyle w:val="TAL"/>
              <w:keepNext w:val="0"/>
              <w:keepLines w:val="0"/>
              <w:rPr>
                <w:rFonts w:cs="Arial"/>
                <w:szCs w:val="18"/>
                <w:lang w:bidi="ar-KW"/>
              </w:rPr>
            </w:pPr>
            <w:r w:rsidRPr="00991E2B">
              <w:rPr>
                <w:rFonts w:cs="Arial"/>
                <w:color w:val="000000" w:themeColor="text1"/>
                <w:szCs w:val="18"/>
              </w:rPr>
              <w:t xml:space="preserve">O-RAN.WG4.MP [28], </w:t>
            </w:r>
            <w:r>
              <w:rPr>
                <w:rFonts w:cs="Arial"/>
                <w:szCs w:val="18"/>
                <w:lang w:bidi="ar-KW"/>
              </w:rPr>
              <w:t xml:space="preserve">clause </w:t>
            </w:r>
            <w:r w:rsidRPr="00F62EC8">
              <w:rPr>
                <w:rFonts w:cs="Arial"/>
                <w:szCs w:val="18"/>
                <w:lang w:bidi="ar-KW"/>
              </w:rPr>
              <w:t>20.3.2</w:t>
            </w:r>
            <w:r>
              <w:rPr>
                <w:rFonts w:cs="Arial"/>
                <w:szCs w:val="18"/>
                <w:lang w:bidi="ar-KW"/>
              </w:rPr>
              <w:t>.3</w:t>
            </w:r>
          </w:p>
        </w:tc>
        <w:tc>
          <w:tcPr>
            <w:tcW w:w="990" w:type="dxa"/>
          </w:tcPr>
          <w:p w14:paraId="12369F46"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Open FH</w:t>
            </w:r>
          </w:p>
          <w:p w14:paraId="54890E0E"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M-plane</w:t>
            </w:r>
          </w:p>
        </w:tc>
      </w:tr>
      <w:tr w:rsidR="00447571" w14:paraId="29B89B61" w14:textId="77777777" w:rsidTr="00D867A9">
        <w:trPr>
          <w:trHeight w:val="896"/>
          <w:jc w:val="center"/>
        </w:trPr>
        <w:tc>
          <w:tcPr>
            <w:tcW w:w="1615" w:type="dxa"/>
          </w:tcPr>
          <w:p w14:paraId="2984B1E0" w14:textId="3D6EBB7D"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Req-4.21.4.2.104</w:t>
            </w:r>
          </w:p>
        </w:tc>
        <w:tc>
          <w:tcPr>
            <w:tcW w:w="1615" w:type="dxa"/>
          </w:tcPr>
          <w:p w14:paraId="62A895E5"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3240" w:type="dxa"/>
          </w:tcPr>
          <w:p w14:paraId="788B62E1"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 (Open Fronthaul C-Plane) changes</w:t>
            </w:r>
          </w:p>
        </w:tc>
        <w:tc>
          <w:tcPr>
            <w:tcW w:w="900" w:type="dxa"/>
          </w:tcPr>
          <w:p w14:paraId="165D5923"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16314FE3" w14:textId="77777777" w:rsidR="00447571" w:rsidRDefault="00447571" w:rsidP="0037237D">
            <w:pPr>
              <w:pStyle w:val="TAL"/>
              <w:keepNext w:val="0"/>
              <w:keepLines w:val="0"/>
              <w:rPr>
                <w:rFonts w:cs="Arial"/>
                <w:szCs w:val="18"/>
                <w:lang w:bidi="ar-KW"/>
              </w:rPr>
            </w:pPr>
            <w:r w:rsidRPr="00991E2B">
              <w:rPr>
                <w:rFonts w:cs="Arial"/>
                <w:color w:val="000000" w:themeColor="text1"/>
                <w:szCs w:val="18"/>
              </w:rPr>
              <w:t xml:space="preserve">O-RAN.WG4.MP [28], </w:t>
            </w:r>
            <w:r>
              <w:rPr>
                <w:rFonts w:cs="Arial"/>
                <w:szCs w:val="18"/>
                <w:lang w:bidi="ar-KW"/>
              </w:rPr>
              <w:t xml:space="preserve">clause </w:t>
            </w:r>
            <w:r w:rsidRPr="00F62EC8">
              <w:rPr>
                <w:rFonts w:cs="Arial"/>
                <w:szCs w:val="18"/>
                <w:lang w:bidi="ar-KW"/>
              </w:rPr>
              <w:t>20.3.</w:t>
            </w:r>
            <w:r>
              <w:rPr>
                <w:rFonts w:cs="Arial"/>
                <w:szCs w:val="18"/>
                <w:lang w:bidi="ar-KW"/>
              </w:rPr>
              <w:t>1.3;</w:t>
            </w:r>
          </w:p>
          <w:p w14:paraId="7CD26578" w14:textId="4D8C0D39" w:rsidR="00447571" w:rsidRPr="003B668C" w:rsidRDefault="00B64E8B" w:rsidP="0037237D">
            <w:pPr>
              <w:pStyle w:val="TAL"/>
              <w:keepNext w:val="0"/>
              <w:keepLines w:val="0"/>
              <w:rPr>
                <w:rFonts w:cs="Arial"/>
                <w:color w:val="000000" w:themeColor="text1"/>
                <w:szCs w:val="18"/>
                <w:lang w:val="pt-BR"/>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3B668C">
              <w:rPr>
                <w:rFonts w:cs="Arial"/>
                <w:color w:val="000000" w:themeColor="text1"/>
                <w:szCs w:val="18"/>
                <w:lang w:val="pt-BR"/>
              </w:rPr>
              <w:t xml:space="preserve">, </w:t>
            </w:r>
            <w:r w:rsidR="00447571" w:rsidRPr="003B668C">
              <w:rPr>
                <w:rFonts w:cs="Arial"/>
                <w:szCs w:val="18"/>
                <w:lang w:val="pt-BR" w:bidi="ar-KW"/>
              </w:rPr>
              <w:t xml:space="preserve">clause </w:t>
            </w:r>
            <w:r w:rsidR="00447571">
              <w:rPr>
                <w:rFonts w:cs="Arial"/>
                <w:szCs w:val="18"/>
                <w:lang w:val="pt-BR" w:bidi="ar-KW"/>
              </w:rPr>
              <w:t>7.4.6, 16, 16.1, 16.2</w:t>
            </w:r>
          </w:p>
        </w:tc>
        <w:tc>
          <w:tcPr>
            <w:tcW w:w="990" w:type="dxa"/>
          </w:tcPr>
          <w:p w14:paraId="2E8B9AAA"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Open FH</w:t>
            </w:r>
          </w:p>
          <w:p w14:paraId="3CB93F27"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C-plane</w:t>
            </w:r>
          </w:p>
        </w:tc>
      </w:tr>
    </w:tbl>
    <w:p w14:paraId="2A2D9468" w14:textId="77777777" w:rsidR="00447571" w:rsidRPr="002E1DE6" w:rsidRDefault="00447571" w:rsidP="00447571"/>
    <w:p w14:paraId="31A32E27" w14:textId="7BCB2100" w:rsidR="00447571" w:rsidRDefault="00447571" w:rsidP="00447571">
      <w:pPr>
        <w:pStyle w:val="5"/>
        <w:rPr>
          <w:rFonts w:eastAsia="Arial"/>
        </w:rPr>
      </w:pPr>
      <w:r w:rsidRPr="00255BD6">
        <w:rPr>
          <w:rFonts w:eastAsia="Arial"/>
        </w:rPr>
        <w:t>4.21.4.</w:t>
      </w:r>
      <w:r>
        <w:rPr>
          <w:rFonts w:eastAsia="Arial"/>
        </w:rPr>
        <w:t>2</w:t>
      </w:r>
      <w:r w:rsidRPr="00255BD6">
        <w:rPr>
          <w:rFonts w:eastAsia="Arial"/>
        </w:rPr>
        <w:t>.</w:t>
      </w:r>
      <w:r>
        <w:rPr>
          <w:rFonts w:eastAsia="Arial"/>
        </w:rPr>
        <w:t>2</w:t>
      </w:r>
      <w:r w:rsidRPr="00255BD6">
        <w:rPr>
          <w:rFonts w:eastAsia="Arial"/>
        </w:rPr>
        <w:t xml:space="preserve"> </w:t>
      </w:r>
      <w:r>
        <w:rPr>
          <w:rFonts w:eastAsia="Arial"/>
        </w:rPr>
        <w:t>Solution</w:t>
      </w:r>
      <w:r w:rsidRPr="00255BD6">
        <w:rPr>
          <w:rFonts w:eastAsia="Arial"/>
        </w:rPr>
        <w:t>: rApp</w:t>
      </w:r>
      <w:r>
        <w:rPr>
          <w:rFonts w:eastAsia="Arial"/>
        </w:rPr>
        <w:t>/xApp-based solution</w:t>
      </w:r>
    </w:p>
    <w:p w14:paraId="5C2E55DF" w14:textId="01E0A833" w:rsidR="00447571" w:rsidRPr="002E1DE6" w:rsidRDefault="00447571" w:rsidP="00447571">
      <w:pPr>
        <w:jc w:val="both"/>
        <w:rPr>
          <w:rFonts w:ascii="Times New Roman" w:hAnsi="Times New Roman" w:cs="Times New Roman"/>
          <w:color w:val="000000" w:themeColor="text1"/>
          <w:sz w:val="20"/>
          <w:szCs w:val="20"/>
        </w:rPr>
      </w:pPr>
      <w:r w:rsidRPr="002E1DE6">
        <w:rPr>
          <w:rFonts w:ascii="Times New Roman" w:hAnsi="Times New Roman" w:cs="Times New Roman"/>
          <w:color w:val="000000" w:themeColor="text1"/>
          <w:sz w:val="20"/>
          <w:szCs w:val="20"/>
        </w:rPr>
        <w:t>The data requirements for this solution are specified below. The input data specified in table 4.21.4.</w:t>
      </w:r>
      <w:r>
        <w:rPr>
          <w:rFonts w:ascii="Times New Roman" w:hAnsi="Times New Roman" w:cs="Times New Roman"/>
          <w:color w:val="000000" w:themeColor="text1"/>
          <w:sz w:val="20"/>
          <w:szCs w:val="20"/>
        </w:rPr>
        <w:t>2</w:t>
      </w:r>
      <w:r w:rsidRPr="002E1DE6">
        <w:rPr>
          <w:rFonts w:ascii="Times New Roman" w:hAnsi="Times New Roman" w:cs="Times New Roman"/>
          <w:color w:val="000000" w:themeColor="text1"/>
          <w:sz w:val="20"/>
          <w:szCs w:val="20"/>
        </w:rPr>
        <w:t>.2-1 shall be supported by the associated interfaces specified in the table.</w:t>
      </w:r>
    </w:p>
    <w:p w14:paraId="78A145B1" w14:textId="41E67A6D" w:rsidR="00447571" w:rsidRDefault="00447571" w:rsidP="00447571">
      <w:pPr>
        <w:pStyle w:val="af5"/>
        <w:jc w:val="center"/>
        <w:rPr>
          <w:rFonts w:ascii="Arial" w:hAnsi="Arial" w:cs="Arial"/>
          <w:sz w:val="20"/>
          <w:szCs w:val="20"/>
        </w:rPr>
      </w:pPr>
      <w:r w:rsidRPr="002E1DE6">
        <w:rPr>
          <w:rFonts w:ascii="Arial" w:hAnsi="Arial" w:cs="Arial"/>
          <w:sz w:val="20"/>
          <w:szCs w:val="20"/>
        </w:rPr>
        <w:t>Table 4.21.4.2.2-1: Required input data for RF channel reconfiguration-based energy saving use case - A1/E2</w:t>
      </w:r>
      <w:r w:rsidR="00021A9B">
        <w:rPr>
          <w:rFonts w:ascii="Arial" w:hAnsi="Arial" w:cs="Arial"/>
          <w:sz w:val="20"/>
          <w:szCs w:val="20"/>
        </w:rPr>
        <w:t xml:space="preserve">-based </w:t>
      </w:r>
      <w:r w:rsidRPr="002E1DE6">
        <w:rPr>
          <w:rFonts w:ascii="Arial" w:hAnsi="Arial" w:cs="Arial"/>
          <w:sz w:val="20"/>
          <w:szCs w:val="20"/>
        </w:rPr>
        <w:t>solution</w:t>
      </w:r>
    </w:p>
    <w:tbl>
      <w:tblPr>
        <w:tblStyle w:val="af2"/>
        <w:tblW w:w="9890" w:type="dxa"/>
        <w:jc w:val="center"/>
        <w:tblLayout w:type="fixed"/>
        <w:tblLook w:val="04A0" w:firstRow="1" w:lastRow="0" w:firstColumn="1" w:lastColumn="0" w:noHBand="0" w:noVBand="1"/>
      </w:tblPr>
      <w:tblGrid>
        <w:gridCol w:w="1615"/>
        <w:gridCol w:w="1615"/>
        <w:gridCol w:w="3060"/>
        <w:gridCol w:w="1080"/>
        <w:gridCol w:w="1530"/>
        <w:gridCol w:w="990"/>
      </w:tblGrid>
      <w:tr w:rsidR="00447571" w:rsidRPr="00991E2B" w14:paraId="248C2F47" w14:textId="77777777" w:rsidTr="001B61EF">
        <w:trPr>
          <w:tblHeader/>
          <w:jc w:val="center"/>
        </w:trPr>
        <w:tc>
          <w:tcPr>
            <w:tcW w:w="1615" w:type="dxa"/>
            <w:shd w:val="clear" w:color="auto" w:fill="D0CECE" w:themeFill="background2" w:themeFillShade="E6"/>
          </w:tcPr>
          <w:p w14:paraId="5DFB96E7" w14:textId="77777777" w:rsidR="00447571" w:rsidRPr="004303E4"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Requirement</w:t>
            </w:r>
          </w:p>
        </w:tc>
        <w:tc>
          <w:tcPr>
            <w:tcW w:w="1615" w:type="dxa"/>
            <w:shd w:val="clear" w:color="auto" w:fill="D0CECE" w:themeFill="background2" w:themeFillShade="E6"/>
          </w:tcPr>
          <w:p w14:paraId="17D902A6" w14:textId="77777777" w:rsidR="00447571" w:rsidRPr="004303E4"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Category</w:t>
            </w:r>
          </w:p>
        </w:tc>
        <w:tc>
          <w:tcPr>
            <w:tcW w:w="3060" w:type="dxa"/>
            <w:shd w:val="clear" w:color="auto" w:fill="D9D9D9" w:themeFill="background1" w:themeFillShade="D9"/>
          </w:tcPr>
          <w:p w14:paraId="7B474EE7" w14:textId="77777777" w:rsidR="00447571" w:rsidRPr="004303E4"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79AAE163" w14:textId="77777777" w:rsidR="00447571" w:rsidRPr="004303E4" w:rsidDel="00A52331"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Source</w:t>
            </w:r>
          </w:p>
        </w:tc>
        <w:tc>
          <w:tcPr>
            <w:tcW w:w="1530" w:type="dxa"/>
            <w:shd w:val="clear" w:color="auto" w:fill="D9D9D9" w:themeFill="background1" w:themeFillShade="D9"/>
          </w:tcPr>
          <w:p w14:paraId="2B957B57" w14:textId="77777777" w:rsidR="00447571" w:rsidRPr="004303E4"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Reference</w:t>
            </w:r>
          </w:p>
        </w:tc>
        <w:tc>
          <w:tcPr>
            <w:tcW w:w="990" w:type="dxa"/>
            <w:shd w:val="clear" w:color="auto" w:fill="D9D9D9" w:themeFill="background1" w:themeFillShade="D9"/>
          </w:tcPr>
          <w:p w14:paraId="20A9937F" w14:textId="77777777" w:rsidR="00447571" w:rsidRPr="004303E4" w:rsidRDefault="00447571" w:rsidP="001B61EF">
            <w:pPr>
              <w:jc w:val="center"/>
              <w:rPr>
                <w:rFonts w:ascii="Arial" w:hAnsi="Arial" w:cs="Arial"/>
                <w:b/>
                <w:bCs/>
                <w:color w:val="000000" w:themeColor="text1"/>
                <w:sz w:val="18"/>
                <w:szCs w:val="18"/>
              </w:rPr>
            </w:pPr>
            <w:r w:rsidRPr="004303E4">
              <w:rPr>
                <w:rFonts w:ascii="Arial" w:hAnsi="Arial" w:cs="Arial"/>
                <w:b/>
                <w:bCs/>
                <w:color w:val="000000" w:themeColor="text1"/>
                <w:sz w:val="18"/>
                <w:szCs w:val="18"/>
              </w:rPr>
              <w:t>Interface</w:t>
            </w:r>
          </w:p>
        </w:tc>
      </w:tr>
      <w:tr w:rsidR="00447571" w:rsidRPr="00991E2B" w14:paraId="18F69F4B" w14:textId="77777777" w:rsidTr="00D867A9">
        <w:trPr>
          <w:trHeight w:val="401"/>
          <w:jc w:val="center"/>
        </w:trPr>
        <w:tc>
          <w:tcPr>
            <w:tcW w:w="1615" w:type="dxa"/>
          </w:tcPr>
          <w:p w14:paraId="30FE7CDA" w14:textId="6D71675F"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.201</w:t>
            </w:r>
          </w:p>
        </w:tc>
        <w:tc>
          <w:tcPr>
            <w:tcW w:w="1615" w:type="dxa"/>
          </w:tcPr>
          <w:p w14:paraId="2E088AAB"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18BC82F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DL PDCP SDU Data Volume per cell</w:t>
            </w:r>
          </w:p>
        </w:tc>
        <w:tc>
          <w:tcPr>
            <w:tcW w:w="1080" w:type="dxa"/>
          </w:tcPr>
          <w:p w14:paraId="12F7E93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O-CU-UP</w:t>
            </w:r>
          </w:p>
        </w:tc>
        <w:tc>
          <w:tcPr>
            <w:tcW w:w="1530" w:type="dxa"/>
          </w:tcPr>
          <w:p w14:paraId="4BBB778A"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A.3.1.22</w:t>
            </w:r>
          </w:p>
        </w:tc>
        <w:tc>
          <w:tcPr>
            <w:tcW w:w="990" w:type="dxa"/>
          </w:tcPr>
          <w:p w14:paraId="71E5D3AE"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6C2B3C05" w14:textId="77777777" w:rsidTr="00D867A9">
        <w:trPr>
          <w:trHeight w:val="500"/>
          <w:jc w:val="center"/>
        </w:trPr>
        <w:tc>
          <w:tcPr>
            <w:tcW w:w="1615" w:type="dxa"/>
          </w:tcPr>
          <w:p w14:paraId="4849B512" w14:textId="04FB6A80"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.202</w:t>
            </w:r>
          </w:p>
        </w:tc>
        <w:tc>
          <w:tcPr>
            <w:tcW w:w="1615" w:type="dxa"/>
          </w:tcPr>
          <w:p w14:paraId="4EB44F8D"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765CB02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UL PDCP SDU Data Volume per cell</w:t>
            </w:r>
          </w:p>
        </w:tc>
        <w:tc>
          <w:tcPr>
            <w:tcW w:w="1080" w:type="dxa"/>
          </w:tcPr>
          <w:p w14:paraId="5CDEE9D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O-CU-UP</w:t>
            </w:r>
          </w:p>
        </w:tc>
        <w:tc>
          <w:tcPr>
            <w:tcW w:w="1530" w:type="dxa"/>
          </w:tcPr>
          <w:p w14:paraId="6EBE9C86"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A.3.1.19</w:t>
            </w:r>
          </w:p>
        </w:tc>
        <w:tc>
          <w:tcPr>
            <w:tcW w:w="990" w:type="dxa"/>
          </w:tcPr>
          <w:p w14:paraId="2187A755"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2EE98928" w14:textId="77777777" w:rsidTr="00D867A9">
        <w:trPr>
          <w:trHeight w:val="500"/>
          <w:jc w:val="center"/>
        </w:trPr>
        <w:tc>
          <w:tcPr>
            <w:tcW w:w="1615" w:type="dxa"/>
          </w:tcPr>
          <w:p w14:paraId="51AA8B58" w14:textId="742F2246"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.203</w:t>
            </w:r>
          </w:p>
        </w:tc>
        <w:tc>
          <w:tcPr>
            <w:tcW w:w="1615" w:type="dxa"/>
          </w:tcPr>
          <w:p w14:paraId="16B08ECE"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0E63348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Distribution of DL Total PRB Usage</w:t>
            </w:r>
          </w:p>
        </w:tc>
        <w:tc>
          <w:tcPr>
            <w:tcW w:w="1080" w:type="dxa"/>
          </w:tcPr>
          <w:p w14:paraId="0EE2E1A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30F7AFDE"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A.4.11.23</w:t>
            </w:r>
          </w:p>
        </w:tc>
        <w:tc>
          <w:tcPr>
            <w:tcW w:w="990" w:type="dxa"/>
          </w:tcPr>
          <w:p w14:paraId="29229637"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45FC1DA1" w14:textId="77777777" w:rsidTr="00D867A9">
        <w:trPr>
          <w:trHeight w:val="500"/>
          <w:jc w:val="center"/>
        </w:trPr>
        <w:tc>
          <w:tcPr>
            <w:tcW w:w="1615" w:type="dxa"/>
          </w:tcPr>
          <w:p w14:paraId="503FA0D1" w14:textId="04E5FEE5"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.204</w:t>
            </w:r>
          </w:p>
        </w:tc>
        <w:tc>
          <w:tcPr>
            <w:tcW w:w="1615" w:type="dxa"/>
          </w:tcPr>
          <w:p w14:paraId="3409513C"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647E466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Distribution of UL Total PRB Usage</w:t>
            </w:r>
          </w:p>
        </w:tc>
        <w:tc>
          <w:tcPr>
            <w:tcW w:w="1080" w:type="dxa"/>
          </w:tcPr>
          <w:p w14:paraId="5B60EFC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30DBB53B"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A.4.11.24</w:t>
            </w:r>
          </w:p>
        </w:tc>
        <w:tc>
          <w:tcPr>
            <w:tcW w:w="990" w:type="dxa"/>
          </w:tcPr>
          <w:p w14:paraId="77C46FA6"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45878A33" w14:textId="77777777" w:rsidTr="00D867A9">
        <w:trPr>
          <w:trHeight w:val="500"/>
          <w:jc w:val="center"/>
        </w:trPr>
        <w:tc>
          <w:tcPr>
            <w:tcW w:w="1615" w:type="dxa"/>
          </w:tcPr>
          <w:p w14:paraId="740979BC" w14:textId="792695BD"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.205</w:t>
            </w:r>
          </w:p>
        </w:tc>
        <w:tc>
          <w:tcPr>
            <w:tcW w:w="1615" w:type="dxa"/>
          </w:tcPr>
          <w:p w14:paraId="2A900FBE"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73B8BBF8"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Mean number of Active UEs, per cell (and optionally per PLMN, per slice)</w:t>
            </w:r>
          </w:p>
        </w:tc>
        <w:tc>
          <w:tcPr>
            <w:tcW w:w="1080" w:type="dxa"/>
          </w:tcPr>
          <w:p w14:paraId="11101208"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309076FA"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sz w:val="18"/>
                <w:szCs w:val="18"/>
              </w:rPr>
              <w:t>3GPP TS 28.552 [</w:t>
            </w:r>
            <w:r>
              <w:rPr>
                <w:rFonts w:ascii="Arial" w:hAnsi="Arial" w:cs="Arial"/>
                <w:sz w:val="18"/>
                <w:szCs w:val="18"/>
              </w:rPr>
              <w:t>6</w:t>
            </w:r>
            <w:r w:rsidRPr="004303E4">
              <w:rPr>
                <w:rFonts w:ascii="Arial" w:hAnsi="Arial" w:cs="Arial"/>
                <w:sz w:val="18"/>
                <w:szCs w:val="18"/>
              </w:rPr>
              <w:t>], clause 5.1.1.23.5</w:t>
            </w:r>
          </w:p>
        </w:tc>
        <w:tc>
          <w:tcPr>
            <w:tcW w:w="990" w:type="dxa"/>
          </w:tcPr>
          <w:p w14:paraId="313125E5"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714485BB" w14:textId="77777777" w:rsidTr="00D867A9">
        <w:trPr>
          <w:trHeight w:val="500"/>
          <w:jc w:val="center"/>
        </w:trPr>
        <w:tc>
          <w:tcPr>
            <w:tcW w:w="1615" w:type="dxa"/>
          </w:tcPr>
          <w:p w14:paraId="7BCD8F5B" w14:textId="74FFB44E"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.206</w:t>
            </w:r>
          </w:p>
        </w:tc>
        <w:tc>
          <w:tcPr>
            <w:tcW w:w="1615" w:type="dxa"/>
          </w:tcPr>
          <w:p w14:paraId="1801852E"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0D5EF794"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Distribution of UL UE throughput in gNB</w:t>
            </w:r>
          </w:p>
        </w:tc>
        <w:tc>
          <w:tcPr>
            <w:tcW w:w="1080" w:type="dxa"/>
          </w:tcPr>
          <w:p w14:paraId="0F4C8F48"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07217E93"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A.4.11.33</w:t>
            </w:r>
          </w:p>
        </w:tc>
        <w:tc>
          <w:tcPr>
            <w:tcW w:w="990" w:type="dxa"/>
          </w:tcPr>
          <w:p w14:paraId="2B017078"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0BEB5143" w14:textId="77777777" w:rsidTr="00D867A9">
        <w:trPr>
          <w:trHeight w:val="500"/>
          <w:jc w:val="center"/>
        </w:trPr>
        <w:tc>
          <w:tcPr>
            <w:tcW w:w="1615" w:type="dxa"/>
          </w:tcPr>
          <w:p w14:paraId="6CCB447A" w14:textId="5968294C"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.207</w:t>
            </w:r>
          </w:p>
        </w:tc>
        <w:tc>
          <w:tcPr>
            <w:tcW w:w="1615" w:type="dxa"/>
          </w:tcPr>
          <w:p w14:paraId="4D0EEBBD"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50768F6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Distribution of DL UE throughput in gNB</w:t>
            </w:r>
          </w:p>
        </w:tc>
        <w:tc>
          <w:tcPr>
            <w:tcW w:w="1080" w:type="dxa"/>
          </w:tcPr>
          <w:p w14:paraId="6F67F872"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02B316B1"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A.4.11.34</w:t>
            </w:r>
          </w:p>
        </w:tc>
        <w:tc>
          <w:tcPr>
            <w:tcW w:w="990" w:type="dxa"/>
          </w:tcPr>
          <w:p w14:paraId="2B7A3FB8"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12805691" w14:textId="77777777" w:rsidTr="00D867A9">
        <w:trPr>
          <w:trHeight w:val="500"/>
          <w:jc w:val="center"/>
        </w:trPr>
        <w:tc>
          <w:tcPr>
            <w:tcW w:w="1615" w:type="dxa"/>
          </w:tcPr>
          <w:p w14:paraId="5D993288" w14:textId="2927A654"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.208</w:t>
            </w:r>
          </w:p>
        </w:tc>
        <w:tc>
          <w:tcPr>
            <w:tcW w:w="1615" w:type="dxa"/>
          </w:tcPr>
          <w:p w14:paraId="59347847"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4CF712B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TRx Control activation</w:t>
            </w:r>
          </w:p>
        </w:tc>
        <w:tc>
          <w:tcPr>
            <w:tcW w:w="1080" w:type="dxa"/>
          </w:tcPr>
          <w:p w14:paraId="3D959E91"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2FF10156"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A.4.13.14</w:t>
            </w:r>
          </w:p>
        </w:tc>
        <w:tc>
          <w:tcPr>
            <w:tcW w:w="990" w:type="dxa"/>
          </w:tcPr>
          <w:p w14:paraId="4BCCFFDB"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7554B663" w14:textId="77777777" w:rsidTr="00D867A9">
        <w:trPr>
          <w:trHeight w:val="500"/>
          <w:jc w:val="center"/>
        </w:trPr>
        <w:tc>
          <w:tcPr>
            <w:tcW w:w="1615" w:type="dxa"/>
          </w:tcPr>
          <w:p w14:paraId="6085C2A1" w14:textId="52DBBF1C"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.209</w:t>
            </w:r>
          </w:p>
        </w:tc>
        <w:tc>
          <w:tcPr>
            <w:tcW w:w="1615" w:type="dxa"/>
          </w:tcPr>
          <w:p w14:paraId="06887F0C"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3D7E99B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TRx Control activation failure</w:t>
            </w:r>
          </w:p>
        </w:tc>
        <w:tc>
          <w:tcPr>
            <w:tcW w:w="1080" w:type="dxa"/>
          </w:tcPr>
          <w:p w14:paraId="3CDB0D31"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3A95EE3D"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A.4.13.15</w:t>
            </w:r>
          </w:p>
        </w:tc>
        <w:tc>
          <w:tcPr>
            <w:tcW w:w="990" w:type="dxa"/>
          </w:tcPr>
          <w:p w14:paraId="24E1610B"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19E59D94" w14:textId="77777777" w:rsidTr="00D867A9">
        <w:trPr>
          <w:trHeight w:val="500"/>
          <w:jc w:val="center"/>
        </w:trPr>
        <w:tc>
          <w:tcPr>
            <w:tcW w:w="1615" w:type="dxa"/>
          </w:tcPr>
          <w:p w14:paraId="4DE5FA89" w14:textId="54C53C0F"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.210</w:t>
            </w:r>
          </w:p>
        </w:tc>
        <w:tc>
          <w:tcPr>
            <w:tcW w:w="1615" w:type="dxa"/>
          </w:tcPr>
          <w:p w14:paraId="0AC93C4E"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Network load and data performance</w:t>
            </w:r>
          </w:p>
        </w:tc>
        <w:tc>
          <w:tcPr>
            <w:tcW w:w="3060" w:type="dxa"/>
          </w:tcPr>
          <w:p w14:paraId="651B2A5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TRx Control Cumulative Activity time</w:t>
            </w:r>
          </w:p>
        </w:tc>
        <w:tc>
          <w:tcPr>
            <w:tcW w:w="1080" w:type="dxa"/>
          </w:tcPr>
          <w:p w14:paraId="5E3439A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1495752C"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lang w:val="pt-BR"/>
              </w:rPr>
              <w:t>O-RAN.WG10.TS.O1PMeas</w:t>
            </w:r>
            <w:r>
              <w:rPr>
                <w:rFonts w:ascii="Arial" w:hAnsi="Arial" w:cs="Arial"/>
                <w:color w:val="000000" w:themeColor="text1"/>
                <w:sz w:val="18"/>
                <w:szCs w:val="18"/>
                <w:lang w:val="pt-BR"/>
              </w:rPr>
              <w:t xml:space="preserve"> [48]</w:t>
            </w:r>
            <w:r w:rsidRPr="004303E4">
              <w:rPr>
                <w:rFonts w:ascii="Arial" w:hAnsi="Arial" w:cs="Arial"/>
                <w:color w:val="000000" w:themeColor="text1"/>
                <w:sz w:val="18"/>
                <w:szCs w:val="18"/>
                <w:lang w:val="pt-BR"/>
              </w:rPr>
              <w:t>, clause A.4.13.16</w:t>
            </w:r>
          </w:p>
        </w:tc>
        <w:tc>
          <w:tcPr>
            <w:tcW w:w="990" w:type="dxa"/>
          </w:tcPr>
          <w:p w14:paraId="44BCCBDC"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169BC41" w14:textId="77777777" w:rsidTr="00D867A9">
        <w:trPr>
          <w:trHeight w:val="59"/>
          <w:jc w:val="center"/>
        </w:trPr>
        <w:tc>
          <w:tcPr>
            <w:tcW w:w="1615" w:type="dxa"/>
          </w:tcPr>
          <w:p w14:paraId="18DAE466" w14:textId="3C43BA45"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.211</w:t>
            </w:r>
          </w:p>
        </w:tc>
        <w:tc>
          <w:tcPr>
            <w:tcW w:w="1615" w:type="dxa"/>
          </w:tcPr>
          <w:p w14:paraId="2078E84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Energy consumption</w:t>
            </w:r>
          </w:p>
        </w:tc>
        <w:tc>
          <w:tcPr>
            <w:tcW w:w="3060" w:type="dxa"/>
          </w:tcPr>
          <w:p w14:paraId="5973FA1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Energy consumption</w:t>
            </w:r>
          </w:p>
        </w:tc>
        <w:tc>
          <w:tcPr>
            <w:tcW w:w="1080" w:type="dxa"/>
          </w:tcPr>
          <w:p w14:paraId="514DCEF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310ADE8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[6], clause 5.1.1.19.3</w:t>
            </w:r>
          </w:p>
        </w:tc>
        <w:tc>
          <w:tcPr>
            <w:tcW w:w="990" w:type="dxa"/>
          </w:tcPr>
          <w:p w14:paraId="0907F5B4"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B4B0DE5" w14:textId="77777777" w:rsidTr="00D867A9">
        <w:trPr>
          <w:trHeight w:val="896"/>
          <w:jc w:val="center"/>
        </w:trPr>
        <w:tc>
          <w:tcPr>
            <w:tcW w:w="1615" w:type="dxa"/>
          </w:tcPr>
          <w:p w14:paraId="2067D67E" w14:textId="18C44A77" w:rsidR="00447571" w:rsidRPr="004303E4" w:rsidDel="002D54E9"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.212</w:t>
            </w:r>
          </w:p>
        </w:tc>
        <w:tc>
          <w:tcPr>
            <w:tcW w:w="1615" w:type="dxa"/>
          </w:tcPr>
          <w:p w14:paraId="4A9C612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Power consumption</w:t>
            </w:r>
          </w:p>
        </w:tc>
        <w:tc>
          <w:tcPr>
            <w:tcW w:w="3060" w:type="dxa"/>
          </w:tcPr>
          <w:p w14:paraId="6C4937D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Power consumed by physical network function &amp; its components</w:t>
            </w:r>
          </w:p>
        </w:tc>
        <w:tc>
          <w:tcPr>
            <w:tcW w:w="1080" w:type="dxa"/>
          </w:tcPr>
          <w:p w14:paraId="4FF119C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6F7721A3"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[6], clause 5.1.1.19.2</w:t>
            </w:r>
          </w:p>
        </w:tc>
        <w:tc>
          <w:tcPr>
            <w:tcW w:w="990" w:type="dxa"/>
          </w:tcPr>
          <w:p w14:paraId="48526074"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429ECE4" w14:textId="77777777" w:rsidTr="00D867A9">
        <w:trPr>
          <w:trHeight w:val="626"/>
          <w:jc w:val="center"/>
        </w:trPr>
        <w:tc>
          <w:tcPr>
            <w:tcW w:w="1615" w:type="dxa"/>
          </w:tcPr>
          <w:p w14:paraId="2960D62C" w14:textId="09EA2D28"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.213</w:t>
            </w:r>
          </w:p>
        </w:tc>
        <w:tc>
          <w:tcPr>
            <w:tcW w:w="1615" w:type="dxa"/>
          </w:tcPr>
          <w:p w14:paraId="0305108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Configuration</w:t>
            </w:r>
          </w:p>
        </w:tc>
        <w:tc>
          <w:tcPr>
            <w:tcW w:w="3060" w:type="dxa"/>
          </w:tcPr>
          <w:p w14:paraId="7456F961"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cellState</w:t>
            </w:r>
          </w:p>
        </w:tc>
        <w:tc>
          <w:tcPr>
            <w:tcW w:w="1080" w:type="dxa"/>
          </w:tcPr>
          <w:p w14:paraId="47A9FA3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5EF224F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28.541 [5], clause 4.4.1</w:t>
            </w:r>
          </w:p>
        </w:tc>
        <w:tc>
          <w:tcPr>
            <w:tcW w:w="990" w:type="dxa"/>
          </w:tcPr>
          <w:p w14:paraId="0A810F05"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7F023000" w14:textId="77777777" w:rsidTr="00D867A9">
        <w:trPr>
          <w:trHeight w:val="896"/>
          <w:jc w:val="center"/>
        </w:trPr>
        <w:tc>
          <w:tcPr>
            <w:tcW w:w="1615" w:type="dxa"/>
          </w:tcPr>
          <w:p w14:paraId="2771918A" w14:textId="71A2321A" w:rsidR="00447571" w:rsidRPr="004303E4" w:rsidRDefault="00447571" w:rsidP="0037237D">
            <w:pPr>
              <w:rPr>
                <w:rFonts w:ascii="Arial" w:hAnsi="Arial" w:cs="Arial"/>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.214</w:t>
            </w:r>
          </w:p>
        </w:tc>
        <w:tc>
          <w:tcPr>
            <w:tcW w:w="1615" w:type="dxa"/>
          </w:tcPr>
          <w:p w14:paraId="4AE92323"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Topology</w:t>
            </w:r>
          </w:p>
        </w:tc>
        <w:tc>
          <w:tcPr>
            <w:tcW w:w="3060" w:type="dxa"/>
          </w:tcPr>
          <w:p w14:paraId="6CF5E4E8" w14:textId="77777777" w:rsidR="00447571" w:rsidRPr="004303E4" w:rsidRDefault="00447571" w:rsidP="0037237D">
            <w:pPr>
              <w:rPr>
                <w:rFonts w:ascii="Arial" w:hAnsi="Arial" w:cs="Arial"/>
                <w:sz w:val="18"/>
                <w:szCs w:val="18"/>
              </w:rPr>
            </w:pPr>
            <w:r w:rsidRPr="004303E4">
              <w:rPr>
                <w:rFonts w:ascii="Arial" w:hAnsi="Arial" w:cs="Arial"/>
                <w:sz w:val="18"/>
                <w:szCs w:val="18"/>
              </w:rPr>
              <w:t>Site location and orientation per cell</w:t>
            </w:r>
          </w:p>
          <w:p w14:paraId="305B8767"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siteLatitude, siteLongitude, Azimuth / orientation</w:t>
            </w:r>
          </w:p>
        </w:tc>
        <w:tc>
          <w:tcPr>
            <w:tcW w:w="1080" w:type="dxa"/>
          </w:tcPr>
          <w:p w14:paraId="42663C48"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67236308"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3GPP TS 28.623</w:t>
            </w:r>
            <w:r>
              <w:rPr>
                <w:rFonts w:ascii="Arial" w:hAnsi="Arial" w:cs="Arial"/>
                <w:sz w:val="18"/>
                <w:szCs w:val="18"/>
              </w:rPr>
              <w:t xml:space="preserve"> [40]</w:t>
            </w:r>
          </w:p>
        </w:tc>
        <w:tc>
          <w:tcPr>
            <w:tcW w:w="990" w:type="dxa"/>
          </w:tcPr>
          <w:p w14:paraId="539B11AE"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766E7D47" w14:textId="77777777" w:rsidTr="00D867A9">
        <w:trPr>
          <w:trHeight w:val="896"/>
          <w:jc w:val="center"/>
        </w:trPr>
        <w:tc>
          <w:tcPr>
            <w:tcW w:w="1615" w:type="dxa"/>
          </w:tcPr>
          <w:p w14:paraId="11F87081" w14:textId="3814C252"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.215</w:t>
            </w:r>
          </w:p>
        </w:tc>
        <w:tc>
          <w:tcPr>
            <w:tcW w:w="1615" w:type="dxa"/>
          </w:tcPr>
          <w:p w14:paraId="0300CC2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Configuration</w:t>
            </w:r>
          </w:p>
        </w:tc>
        <w:tc>
          <w:tcPr>
            <w:tcW w:w="3060" w:type="dxa"/>
          </w:tcPr>
          <w:p w14:paraId="50A3912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arfcnDL</w:t>
            </w:r>
          </w:p>
        </w:tc>
        <w:tc>
          <w:tcPr>
            <w:tcW w:w="1080" w:type="dxa"/>
          </w:tcPr>
          <w:p w14:paraId="2E03B752"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5F9C99D5"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3GPP TS 28.541</w:t>
            </w:r>
            <w:r>
              <w:rPr>
                <w:rFonts w:ascii="Arial" w:hAnsi="Arial" w:cs="Arial"/>
                <w:sz w:val="18"/>
                <w:szCs w:val="18"/>
              </w:rPr>
              <w:t xml:space="preserve"> [5]</w:t>
            </w:r>
            <w:r w:rsidRPr="004303E4">
              <w:rPr>
                <w:rFonts w:ascii="Arial" w:hAnsi="Arial" w:cs="Arial"/>
                <w:sz w:val="18"/>
                <w:szCs w:val="18"/>
              </w:rPr>
              <w:t xml:space="preserve">, </w:t>
            </w:r>
            <w:r>
              <w:rPr>
                <w:rFonts w:ascii="Arial" w:hAnsi="Arial" w:cs="Arial"/>
                <w:sz w:val="18"/>
                <w:szCs w:val="18"/>
              </w:rPr>
              <w:t>c</w:t>
            </w:r>
            <w:r w:rsidRPr="004303E4">
              <w:rPr>
                <w:rFonts w:ascii="Arial" w:hAnsi="Arial" w:cs="Arial"/>
                <w:sz w:val="18"/>
                <w:szCs w:val="18"/>
              </w:rPr>
              <w:t>lause 4.3.6</w:t>
            </w:r>
          </w:p>
        </w:tc>
        <w:tc>
          <w:tcPr>
            <w:tcW w:w="990" w:type="dxa"/>
          </w:tcPr>
          <w:p w14:paraId="15C66071"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3B813DAF" w14:textId="77777777" w:rsidTr="00D867A9">
        <w:trPr>
          <w:trHeight w:val="896"/>
          <w:jc w:val="center"/>
        </w:trPr>
        <w:tc>
          <w:tcPr>
            <w:tcW w:w="1615" w:type="dxa"/>
          </w:tcPr>
          <w:p w14:paraId="07C90FC5" w14:textId="229435CB"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.216</w:t>
            </w:r>
          </w:p>
        </w:tc>
        <w:tc>
          <w:tcPr>
            <w:tcW w:w="1615" w:type="dxa"/>
          </w:tcPr>
          <w:p w14:paraId="476EBF8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Configuration</w:t>
            </w:r>
          </w:p>
        </w:tc>
        <w:tc>
          <w:tcPr>
            <w:tcW w:w="3060" w:type="dxa"/>
          </w:tcPr>
          <w:p w14:paraId="7EB6520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bSChannelBwDL</w:t>
            </w:r>
          </w:p>
        </w:tc>
        <w:tc>
          <w:tcPr>
            <w:tcW w:w="1080" w:type="dxa"/>
          </w:tcPr>
          <w:p w14:paraId="33764C16" w14:textId="77777777" w:rsidR="00447571" w:rsidRPr="004303E4" w:rsidRDefault="00447571" w:rsidP="0037237D">
            <w:pPr>
              <w:rPr>
                <w:rFonts w:ascii="Arial" w:hAnsi="Arial" w:cs="Arial"/>
                <w:color w:val="000000" w:themeColor="text1"/>
                <w:sz w:val="18"/>
                <w:szCs w:val="18"/>
              </w:rPr>
            </w:pPr>
            <w:r w:rsidRPr="004303E4">
              <w:rPr>
                <w:rFonts w:ascii="Arial" w:hAnsi="Arial" w:cs="Arial"/>
                <w:sz w:val="18"/>
                <w:szCs w:val="18"/>
              </w:rPr>
              <w:t>O-DU</w:t>
            </w:r>
          </w:p>
        </w:tc>
        <w:tc>
          <w:tcPr>
            <w:tcW w:w="1530" w:type="dxa"/>
          </w:tcPr>
          <w:p w14:paraId="5C51A49C" w14:textId="77777777" w:rsidR="00447571" w:rsidRPr="004303E4" w:rsidRDefault="00447571" w:rsidP="0037237D">
            <w:pPr>
              <w:rPr>
                <w:rFonts w:ascii="Arial" w:hAnsi="Arial" w:cs="Arial"/>
                <w:sz w:val="18"/>
                <w:szCs w:val="18"/>
              </w:rPr>
            </w:pPr>
            <w:r w:rsidRPr="004303E4">
              <w:rPr>
                <w:rFonts w:ascii="Arial" w:hAnsi="Arial" w:cs="Arial"/>
                <w:sz w:val="18"/>
                <w:szCs w:val="18"/>
              </w:rPr>
              <w:t>3GPP TS 28.541</w:t>
            </w:r>
            <w:r>
              <w:rPr>
                <w:rFonts w:ascii="Arial" w:hAnsi="Arial" w:cs="Arial"/>
                <w:sz w:val="18"/>
                <w:szCs w:val="18"/>
              </w:rPr>
              <w:t xml:space="preserve"> [5]</w:t>
            </w:r>
            <w:r w:rsidRPr="004303E4">
              <w:rPr>
                <w:rFonts w:ascii="Arial" w:hAnsi="Arial" w:cs="Arial"/>
                <w:sz w:val="18"/>
                <w:szCs w:val="18"/>
              </w:rPr>
              <w:t xml:space="preserve">, </w:t>
            </w:r>
            <w:r>
              <w:rPr>
                <w:rFonts w:ascii="Arial" w:hAnsi="Arial" w:cs="Arial"/>
                <w:sz w:val="18"/>
                <w:szCs w:val="18"/>
              </w:rPr>
              <w:t>c</w:t>
            </w:r>
            <w:r w:rsidRPr="004303E4">
              <w:rPr>
                <w:rFonts w:ascii="Arial" w:hAnsi="Arial" w:cs="Arial"/>
                <w:sz w:val="18"/>
                <w:szCs w:val="18"/>
              </w:rPr>
              <w:t>lause 4.3.6</w:t>
            </w:r>
          </w:p>
          <w:p w14:paraId="4324CC7D" w14:textId="77777777" w:rsidR="00447571" w:rsidRPr="004303E4" w:rsidRDefault="00447571" w:rsidP="0037237D">
            <w:pPr>
              <w:rPr>
                <w:rFonts w:ascii="Arial" w:hAnsi="Arial" w:cs="Arial"/>
                <w:color w:val="000000" w:themeColor="text1"/>
                <w:sz w:val="18"/>
                <w:szCs w:val="18"/>
              </w:rPr>
            </w:pPr>
          </w:p>
        </w:tc>
        <w:tc>
          <w:tcPr>
            <w:tcW w:w="990" w:type="dxa"/>
          </w:tcPr>
          <w:p w14:paraId="75C5ACC0" w14:textId="77777777" w:rsidR="00447571" w:rsidRPr="004303E4" w:rsidRDefault="00447571" w:rsidP="00D867A9">
            <w:pPr>
              <w:rPr>
                <w:rFonts w:ascii="Arial" w:hAnsi="Arial" w:cs="Arial"/>
                <w:color w:val="000000" w:themeColor="text1"/>
                <w:sz w:val="18"/>
                <w:szCs w:val="18"/>
              </w:rPr>
            </w:pPr>
            <w:r w:rsidRPr="004303E4">
              <w:rPr>
                <w:rFonts w:ascii="Arial" w:hAnsi="Arial" w:cs="Arial"/>
                <w:sz w:val="18"/>
                <w:szCs w:val="18"/>
              </w:rPr>
              <w:t>O1</w:t>
            </w:r>
          </w:p>
        </w:tc>
      </w:tr>
      <w:tr w:rsidR="00447571" w:rsidRPr="00991E2B" w14:paraId="0D3F4E40" w14:textId="77777777" w:rsidTr="00D867A9">
        <w:trPr>
          <w:trHeight w:val="896"/>
          <w:jc w:val="center"/>
        </w:trPr>
        <w:tc>
          <w:tcPr>
            <w:tcW w:w="1615" w:type="dxa"/>
          </w:tcPr>
          <w:p w14:paraId="682826D5" w14:textId="08CE15D4"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.217</w:t>
            </w:r>
          </w:p>
        </w:tc>
        <w:tc>
          <w:tcPr>
            <w:tcW w:w="1615" w:type="dxa"/>
          </w:tcPr>
          <w:p w14:paraId="6766A56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67E51D9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DL Total PRB Usage per cell</w:t>
            </w:r>
          </w:p>
        </w:tc>
        <w:tc>
          <w:tcPr>
            <w:tcW w:w="1080" w:type="dxa"/>
          </w:tcPr>
          <w:p w14:paraId="5BACFF4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16C9FCF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5DFA761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5.1.1.2.1</w:t>
            </w:r>
          </w:p>
        </w:tc>
        <w:tc>
          <w:tcPr>
            <w:tcW w:w="990" w:type="dxa"/>
          </w:tcPr>
          <w:p w14:paraId="6C90E21C"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39C2FD7D" w14:textId="77777777" w:rsidTr="00D867A9">
        <w:trPr>
          <w:trHeight w:val="896"/>
          <w:jc w:val="center"/>
        </w:trPr>
        <w:tc>
          <w:tcPr>
            <w:tcW w:w="1615" w:type="dxa"/>
          </w:tcPr>
          <w:p w14:paraId="50A9AD50" w14:textId="5946EF38"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.218</w:t>
            </w:r>
          </w:p>
        </w:tc>
        <w:tc>
          <w:tcPr>
            <w:tcW w:w="1615" w:type="dxa"/>
          </w:tcPr>
          <w:p w14:paraId="186ABB8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51A88E8B"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UL Total PRB Usage per cell</w:t>
            </w:r>
          </w:p>
        </w:tc>
        <w:tc>
          <w:tcPr>
            <w:tcW w:w="1080" w:type="dxa"/>
          </w:tcPr>
          <w:p w14:paraId="4A71514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7848B28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17F6417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5.1.1.2.2</w:t>
            </w:r>
          </w:p>
        </w:tc>
        <w:tc>
          <w:tcPr>
            <w:tcW w:w="990" w:type="dxa"/>
          </w:tcPr>
          <w:p w14:paraId="5D3AF482"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0721B631" w14:textId="77777777" w:rsidTr="00D867A9">
        <w:trPr>
          <w:trHeight w:val="896"/>
          <w:jc w:val="center"/>
        </w:trPr>
        <w:tc>
          <w:tcPr>
            <w:tcW w:w="1615" w:type="dxa"/>
          </w:tcPr>
          <w:p w14:paraId="08836B39" w14:textId="3F803850"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.219</w:t>
            </w:r>
          </w:p>
        </w:tc>
        <w:tc>
          <w:tcPr>
            <w:tcW w:w="1615" w:type="dxa"/>
          </w:tcPr>
          <w:p w14:paraId="34B50FC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212ADCE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PDSCH PRB Usage per cell for MIMO</w:t>
            </w:r>
          </w:p>
        </w:tc>
        <w:tc>
          <w:tcPr>
            <w:tcW w:w="1080" w:type="dxa"/>
          </w:tcPr>
          <w:p w14:paraId="04691F5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4FE4713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09D8740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5.1.1.2.11</w:t>
            </w:r>
          </w:p>
        </w:tc>
        <w:tc>
          <w:tcPr>
            <w:tcW w:w="990" w:type="dxa"/>
          </w:tcPr>
          <w:p w14:paraId="4FE7B543"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6D88DADD" w14:textId="77777777" w:rsidTr="00D867A9">
        <w:trPr>
          <w:trHeight w:val="896"/>
          <w:jc w:val="center"/>
        </w:trPr>
        <w:tc>
          <w:tcPr>
            <w:tcW w:w="1615" w:type="dxa"/>
          </w:tcPr>
          <w:p w14:paraId="33572A07" w14:textId="7A878B03"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sidR="00F90609">
              <w:rPr>
                <w:rFonts w:ascii="Arial" w:hAnsi="Arial" w:cs="Arial"/>
                <w:color w:val="000000" w:themeColor="text1"/>
                <w:sz w:val="18"/>
                <w:szCs w:val="18"/>
              </w:rPr>
              <w:t>2</w:t>
            </w:r>
            <w:r w:rsidRPr="004303E4">
              <w:rPr>
                <w:rFonts w:ascii="Arial" w:hAnsi="Arial" w:cs="Arial"/>
                <w:color w:val="000000" w:themeColor="text1"/>
                <w:sz w:val="18"/>
                <w:szCs w:val="18"/>
              </w:rPr>
              <w:t>.220</w:t>
            </w:r>
          </w:p>
        </w:tc>
        <w:tc>
          <w:tcPr>
            <w:tcW w:w="1615" w:type="dxa"/>
          </w:tcPr>
          <w:p w14:paraId="31F4192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7C76838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PUSCH PRB Usage per cell for MIMO</w:t>
            </w:r>
          </w:p>
        </w:tc>
        <w:tc>
          <w:tcPr>
            <w:tcW w:w="1080" w:type="dxa"/>
          </w:tcPr>
          <w:p w14:paraId="69A0A403"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52C0FC8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50A3AC8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5.1.1.2.12</w:t>
            </w:r>
          </w:p>
        </w:tc>
        <w:tc>
          <w:tcPr>
            <w:tcW w:w="990" w:type="dxa"/>
          </w:tcPr>
          <w:p w14:paraId="321F1582"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7338A80D" w14:textId="77777777" w:rsidTr="00D867A9">
        <w:trPr>
          <w:trHeight w:val="896"/>
          <w:jc w:val="center"/>
        </w:trPr>
        <w:tc>
          <w:tcPr>
            <w:tcW w:w="1615" w:type="dxa"/>
          </w:tcPr>
          <w:p w14:paraId="36414ACB" w14:textId="6E17CBD5"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.221</w:t>
            </w:r>
          </w:p>
        </w:tc>
        <w:tc>
          <w:tcPr>
            <w:tcW w:w="1615" w:type="dxa"/>
          </w:tcPr>
          <w:p w14:paraId="01DF26F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68E7783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UE Throughput DL/UL</w:t>
            </w:r>
          </w:p>
        </w:tc>
        <w:tc>
          <w:tcPr>
            <w:tcW w:w="1080" w:type="dxa"/>
          </w:tcPr>
          <w:p w14:paraId="12FB108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44B5C6E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 5.1.1.3</w:t>
            </w:r>
          </w:p>
        </w:tc>
        <w:tc>
          <w:tcPr>
            <w:tcW w:w="990" w:type="dxa"/>
          </w:tcPr>
          <w:p w14:paraId="0C9CB782"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049BC8F1" w14:textId="77777777" w:rsidTr="00D867A9">
        <w:trPr>
          <w:trHeight w:val="896"/>
          <w:jc w:val="center"/>
        </w:trPr>
        <w:tc>
          <w:tcPr>
            <w:tcW w:w="1615" w:type="dxa"/>
          </w:tcPr>
          <w:p w14:paraId="5F93F2E8" w14:textId="11B61115"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.222</w:t>
            </w:r>
          </w:p>
        </w:tc>
        <w:tc>
          <w:tcPr>
            <w:tcW w:w="1615" w:type="dxa"/>
          </w:tcPr>
          <w:p w14:paraId="49DA959B"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61AA47A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Cell-level Coverage KPI</w:t>
            </w:r>
          </w:p>
        </w:tc>
        <w:tc>
          <w:tcPr>
            <w:tcW w:w="1080" w:type="dxa"/>
          </w:tcPr>
          <w:p w14:paraId="5C8BC48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78FF80B3"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clauses 5.1.1.7</w:t>
            </w:r>
          </w:p>
        </w:tc>
        <w:tc>
          <w:tcPr>
            <w:tcW w:w="990" w:type="dxa"/>
          </w:tcPr>
          <w:p w14:paraId="7CF9576C"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40B9670" w14:textId="77777777" w:rsidTr="00D867A9">
        <w:trPr>
          <w:trHeight w:val="896"/>
          <w:jc w:val="center"/>
        </w:trPr>
        <w:tc>
          <w:tcPr>
            <w:tcW w:w="1615" w:type="dxa"/>
          </w:tcPr>
          <w:p w14:paraId="67787F05" w14:textId="71D29E00"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.223</w:t>
            </w:r>
          </w:p>
        </w:tc>
        <w:tc>
          <w:tcPr>
            <w:tcW w:w="1615" w:type="dxa"/>
          </w:tcPr>
          <w:p w14:paraId="14ADC8D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69FFD59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Intra-NRCell SSB Beam switch Measurement</w:t>
            </w:r>
          </w:p>
        </w:tc>
        <w:tc>
          <w:tcPr>
            <w:tcW w:w="1080" w:type="dxa"/>
          </w:tcPr>
          <w:p w14:paraId="16B320F6"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71043BEE"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 5.1.1.21</w:t>
            </w:r>
          </w:p>
        </w:tc>
        <w:tc>
          <w:tcPr>
            <w:tcW w:w="990" w:type="dxa"/>
          </w:tcPr>
          <w:p w14:paraId="4A7C0D00"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77ADEC22" w14:textId="77777777" w:rsidTr="00D867A9">
        <w:trPr>
          <w:trHeight w:val="896"/>
          <w:jc w:val="center"/>
        </w:trPr>
        <w:tc>
          <w:tcPr>
            <w:tcW w:w="1615" w:type="dxa"/>
          </w:tcPr>
          <w:p w14:paraId="1B970D92" w14:textId="5A2FBA34"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.224</w:t>
            </w:r>
          </w:p>
        </w:tc>
        <w:tc>
          <w:tcPr>
            <w:tcW w:w="1615" w:type="dxa"/>
          </w:tcPr>
          <w:p w14:paraId="0CF06D7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7EA31B8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RSRP Measurement</w:t>
            </w:r>
          </w:p>
        </w:tc>
        <w:tc>
          <w:tcPr>
            <w:tcW w:w="1080" w:type="dxa"/>
          </w:tcPr>
          <w:p w14:paraId="526412F0"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643755A1"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39DCF687"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5.1.1.22</w:t>
            </w:r>
          </w:p>
        </w:tc>
        <w:tc>
          <w:tcPr>
            <w:tcW w:w="990" w:type="dxa"/>
          </w:tcPr>
          <w:p w14:paraId="6CEA683D"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32DF1AD" w14:textId="77777777" w:rsidTr="00D867A9">
        <w:trPr>
          <w:trHeight w:val="896"/>
          <w:jc w:val="center"/>
        </w:trPr>
        <w:tc>
          <w:tcPr>
            <w:tcW w:w="1615" w:type="dxa"/>
          </w:tcPr>
          <w:p w14:paraId="6648DDD8" w14:textId="21DB5926"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.225</w:t>
            </w:r>
          </w:p>
        </w:tc>
        <w:tc>
          <w:tcPr>
            <w:tcW w:w="1615" w:type="dxa"/>
          </w:tcPr>
          <w:p w14:paraId="14738D4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300070AE"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Active UE per cell (per PLMN/slice)</w:t>
            </w:r>
          </w:p>
        </w:tc>
        <w:tc>
          <w:tcPr>
            <w:tcW w:w="1080" w:type="dxa"/>
          </w:tcPr>
          <w:p w14:paraId="1BEF9569"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51439A9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w:t>
            </w:r>
          </w:p>
          <w:p w14:paraId="298E443C"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clause 5.1.1.23.5</w:t>
            </w:r>
          </w:p>
        </w:tc>
        <w:tc>
          <w:tcPr>
            <w:tcW w:w="990" w:type="dxa"/>
          </w:tcPr>
          <w:p w14:paraId="51DC802C"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3DDCC544" w14:textId="77777777" w:rsidTr="00D867A9">
        <w:trPr>
          <w:trHeight w:val="896"/>
          <w:jc w:val="center"/>
        </w:trPr>
        <w:tc>
          <w:tcPr>
            <w:tcW w:w="1615" w:type="dxa"/>
          </w:tcPr>
          <w:p w14:paraId="649D3D95" w14:textId="07B5C652"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.226</w:t>
            </w:r>
          </w:p>
        </w:tc>
        <w:tc>
          <w:tcPr>
            <w:tcW w:w="1615" w:type="dxa"/>
          </w:tcPr>
          <w:p w14:paraId="7F505EC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49502C51"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SSB beam related Measurement</w:t>
            </w:r>
          </w:p>
        </w:tc>
        <w:tc>
          <w:tcPr>
            <w:tcW w:w="1080" w:type="dxa"/>
          </w:tcPr>
          <w:p w14:paraId="23C0F260"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 xml:space="preserve">Beam </w:t>
            </w:r>
          </w:p>
          <w:p w14:paraId="3C1F0346"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0CCD6954"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clauses 5.1.1.28</w:t>
            </w:r>
          </w:p>
        </w:tc>
        <w:tc>
          <w:tcPr>
            <w:tcW w:w="990" w:type="dxa"/>
          </w:tcPr>
          <w:p w14:paraId="3F4E6746"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76F26CFD" w14:textId="77777777" w:rsidTr="00D867A9">
        <w:trPr>
          <w:trHeight w:val="896"/>
          <w:jc w:val="center"/>
        </w:trPr>
        <w:tc>
          <w:tcPr>
            <w:tcW w:w="1615" w:type="dxa"/>
          </w:tcPr>
          <w:p w14:paraId="59889D90" w14:textId="568FEF39"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.227</w:t>
            </w:r>
          </w:p>
        </w:tc>
        <w:tc>
          <w:tcPr>
            <w:tcW w:w="1615" w:type="dxa"/>
          </w:tcPr>
          <w:p w14:paraId="691191A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620E770F"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Transmit power utilization measurements</w:t>
            </w:r>
          </w:p>
        </w:tc>
        <w:tc>
          <w:tcPr>
            <w:tcW w:w="1080" w:type="dxa"/>
          </w:tcPr>
          <w:p w14:paraId="5FFA52CA"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NRCellDU (O-DU)</w:t>
            </w:r>
          </w:p>
        </w:tc>
        <w:tc>
          <w:tcPr>
            <w:tcW w:w="1530" w:type="dxa"/>
          </w:tcPr>
          <w:p w14:paraId="2146EF2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clauses 5.1.1.29</w:t>
            </w:r>
          </w:p>
        </w:tc>
        <w:tc>
          <w:tcPr>
            <w:tcW w:w="990" w:type="dxa"/>
          </w:tcPr>
          <w:p w14:paraId="3951172A"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2C20F498" w14:textId="77777777" w:rsidTr="00D867A9">
        <w:trPr>
          <w:trHeight w:val="896"/>
          <w:jc w:val="center"/>
        </w:trPr>
        <w:tc>
          <w:tcPr>
            <w:tcW w:w="1615" w:type="dxa"/>
          </w:tcPr>
          <w:p w14:paraId="4D4C11BB" w14:textId="0110289B"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.228</w:t>
            </w:r>
          </w:p>
        </w:tc>
        <w:tc>
          <w:tcPr>
            <w:tcW w:w="1615" w:type="dxa"/>
          </w:tcPr>
          <w:p w14:paraId="7A511B7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1497404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SS-RSRQ distribution per SSB</w:t>
            </w:r>
          </w:p>
        </w:tc>
        <w:tc>
          <w:tcPr>
            <w:tcW w:w="1080" w:type="dxa"/>
          </w:tcPr>
          <w:p w14:paraId="0988D50F"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 xml:space="preserve">Beam </w:t>
            </w:r>
          </w:p>
          <w:p w14:paraId="616252F3"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(O-DU)</w:t>
            </w:r>
          </w:p>
        </w:tc>
        <w:tc>
          <w:tcPr>
            <w:tcW w:w="1530" w:type="dxa"/>
          </w:tcPr>
          <w:p w14:paraId="14151E74"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clauses 5.1.1.31.2.</w:t>
            </w:r>
          </w:p>
        </w:tc>
        <w:tc>
          <w:tcPr>
            <w:tcW w:w="990" w:type="dxa"/>
          </w:tcPr>
          <w:p w14:paraId="093E0A62"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65BE28F6" w14:textId="77777777" w:rsidTr="00D867A9">
        <w:trPr>
          <w:trHeight w:val="896"/>
          <w:jc w:val="center"/>
        </w:trPr>
        <w:tc>
          <w:tcPr>
            <w:tcW w:w="1615" w:type="dxa"/>
          </w:tcPr>
          <w:p w14:paraId="07543E65" w14:textId="3A71DF32"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.229</w:t>
            </w:r>
          </w:p>
        </w:tc>
        <w:tc>
          <w:tcPr>
            <w:tcW w:w="1615" w:type="dxa"/>
          </w:tcPr>
          <w:p w14:paraId="45EA4DA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Network load and data performance</w:t>
            </w:r>
          </w:p>
        </w:tc>
        <w:tc>
          <w:tcPr>
            <w:tcW w:w="3060" w:type="dxa"/>
          </w:tcPr>
          <w:p w14:paraId="48B1086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MU-MIMO related measurements</w:t>
            </w:r>
          </w:p>
        </w:tc>
        <w:tc>
          <w:tcPr>
            <w:tcW w:w="1080" w:type="dxa"/>
          </w:tcPr>
          <w:p w14:paraId="4A9B6AD9"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NRCellDU (O-DU)</w:t>
            </w:r>
          </w:p>
        </w:tc>
        <w:tc>
          <w:tcPr>
            <w:tcW w:w="1530" w:type="dxa"/>
          </w:tcPr>
          <w:p w14:paraId="475ED91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w:t>
            </w:r>
            <w:r>
              <w:rPr>
                <w:rFonts w:ascii="Arial" w:hAnsi="Arial" w:cs="Arial"/>
                <w:color w:val="000000" w:themeColor="text1"/>
                <w:sz w:val="18"/>
                <w:szCs w:val="18"/>
              </w:rPr>
              <w:t>6</w:t>
            </w:r>
            <w:r w:rsidRPr="004303E4">
              <w:rPr>
                <w:rFonts w:ascii="Arial" w:hAnsi="Arial" w:cs="Arial"/>
                <w:color w:val="000000" w:themeColor="text1"/>
                <w:sz w:val="18"/>
                <w:szCs w:val="18"/>
              </w:rPr>
              <w:t>], clauses 5.1.1.30</w:t>
            </w:r>
          </w:p>
        </w:tc>
        <w:tc>
          <w:tcPr>
            <w:tcW w:w="990" w:type="dxa"/>
          </w:tcPr>
          <w:p w14:paraId="1CBBA538"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O1</w:t>
            </w:r>
          </w:p>
        </w:tc>
      </w:tr>
      <w:tr w:rsidR="00447571" w:rsidRPr="00991E2B" w14:paraId="1D1A169C" w14:textId="77777777" w:rsidTr="00D867A9">
        <w:trPr>
          <w:trHeight w:val="896"/>
          <w:jc w:val="center"/>
        </w:trPr>
        <w:tc>
          <w:tcPr>
            <w:tcW w:w="1615" w:type="dxa"/>
          </w:tcPr>
          <w:p w14:paraId="4B365A7B" w14:textId="17D5BAF9"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.230</w:t>
            </w:r>
          </w:p>
        </w:tc>
        <w:tc>
          <w:tcPr>
            <w:tcW w:w="1615" w:type="dxa"/>
          </w:tcPr>
          <w:p w14:paraId="7F39F6D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Energy consumption</w:t>
            </w:r>
          </w:p>
        </w:tc>
        <w:tc>
          <w:tcPr>
            <w:tcW w:w="3060" w:type="dxa"/>
          </w:tcPr>
          <w:p w14:paraId="6DBFDEB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Energy consumption</w:t>
            </w:r>
          </w:p>
        </w:tc>
        <w:tc>
          <w:tcPr>
            <w:tcW w:w="1080" w:type="dxa"/>
          </w:tcPr>
          <w:p w14:paraId="74CEE984"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40E1563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3GPP TS 28.552 [6], clause 5.1.1.19.3</w:t>
            </w:r>
          </w:p>
        </w:tc>
        <w:tc>
          <w:tcPr>
            <w:tcW w:w="990" w:type="dxa"/>
          </w:tcPr>
          <w:p w14:paraId="1FB5D0DB"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r w:rsidR="00447571" w:rsidRPr="00991E2B" w14:paraId="675ADDAD" w14:textId="77777777" w:rsidTr="00D867A9">
        <w:trPr>
          <w:trHeight w:val="896"/>
          <w:jc w:val="center"/>
        </w:trPr>
        <w:tc>
          <w:tcPr>
            <w:tcW w:w="1615" w:type="dxa"/>
          </w:tcPr>
          <w:p w14:paraId="0CE2293B" w14:textId="5659A305" w:rsidR="00447571" w:rsidRPr="004303E4" w:rsidDel="00D025BD"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231</w:t>
            </w:r>
          </w:p>
        </w:tc>
        <w:tc>
          <w:tcPr>
            <w:tcW w:w="1615" w:type="dxa"/>
          </w:tcPr>
          <w:p w14:paraId="5B5465A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Power consumption</w:t>
            </w:r>
          </w:p>
        </w:tc>
        <w:tc>
          <w:tcPr>
            <w:tcW w:w="3060" w:type="dxa"/>
          </w:tcPr>
          <w:p w14:paraId="4FCC4109"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Power consumed by physical network function &amp; its component, especially the power amplifier</w:t>
            </w:r>
          </w:p>
        </w:tc>
        <w:tc>
          <w:tcPr>
            <w:tcW w:w="1080" w:type="dxa"/>
          </w:tcPr>
          <w:p w14:paraId="69E7C4CB"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7B75875E"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O-RAN.WG4.MP [28], clauses B.1, B.2.1, B.5</w:t>
            </w:r>
          </w:p>
        </w:tc>
        <w:tc>
          <w:tcPr>
            <w:tcW w:w="990" w:type="dxa"/>
          </w:tcPr>
          <w:p w14:paraId="66D7295E"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r w:rsidR="00447571" w14:paraId="62B8143D" w14:textId="77777777" w:rsidTr="00D867A9">
        <w:trPr>
          <w:trHeight w:val="941"/>
          <w:jc w:val="center"/>
        </w:trPr>
        <w:tc>
          <w:tcPr>
            <w:tcW w:w="1615" w:type="dxa"/>
          </w:tcPr>
          <w:p w14:paraId="23F73095" w14:textId="3371AF6B"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.232</w:t>
            </w:r>
          </w:p>
        </w:tc>
        <w:tc>
          <w:tcPr>
            <w:tcW w:w="1615" w:type="dxa"/>
          </w:tcPr>
          <w:p w14:paraId="5D0F8BD5"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Sleep mode details</w:t>
            </w:r>
          </w:p>
        </w:tc>
        <w:tc>
          <w:tcPr>
            <w:tcW w:w="3060" w:type="dxa"/>
          </w:tcPr>
          <w:p w14:paraId="3874641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Supported sleep modes (capabilities) by O-RU</w:t>
            </w:r>
          </w:p>
        </w:tc>
        <w:tc>
          <w:tcPr>
            <w:tcW w:w="1080" w:type="dxa"/>
          </w:tcPr>
          <w:p w14:paraId="642F930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10294061"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rPr>
              <w:t>O-RAN.WG4.MP [28], clause 20.4.1</w:t>
            </w:r>
          </w:p>
        </w:tc>
        <w:tc>
          <w:tcPr>
            <w:tcW w:w="990" w:type="dxa"/>
          </w:tcPr>
          <w:p w14:paraId="199776DF"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r w:rsidR="00447571" w14:paraId="6FDE7727" w14:textId="77777777" w:rsidTr="00D867A9">
        <w:trPr>
          <w:trHeight w:val="941"/>
          <w:jc w:val="center"/>
        </w:trPr>
        <w:tc>
          <w:tcPr>
            <w:tcW w:w="1615" w:type="dxa"/>
          </w:tcPr>
          <w:p w14:paraId="4AED5016" w14:textId="7E8836B9"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.233</w:t>
            </w:r>
          </w:p>
        </w:tc>
        <w:tc>
          <w:tcPr>
            <w:tcW w:w="1615" w:type="dxa"/>
          </w:tcPr>
          <w:p w14:paraId="0D26335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Sleep mode details</w:t>
            </w:r>
          </w:p>
        </w:tc>
        <w:tc>
          <w:tcPr>
            <w:tcW w:w="3060" w:type="dxa"/>
          </w:tcPr>
          <w:p w14:paraId="0D8D2252"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Minimum and Guaranteed Wakeup</w:t>
            </w:r>
          </w:p>
        </w:tc>
        <w:tc>
          <w:tcPr>
            <w:tcW w:w="1080" w:type="dxa"/>
          </w:tcPr>
          <w:p w14:paraId="7A6A6BB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5FB35A11" w14:textId="77777777" w:rsidR="00447571" w:rsidRPr="004303E4" w:rsidRDefault="00447571" w:rsidP="0037237D">
            <w:pPr>
              <w:rPr>
                <w:rFonts w:ascii="Arial" w:hAnsi="Arial" w:cs="Arial"/>
                <w:color w:val="000000" w:themeColor="text1"/>
                <w:sz w:val="18"/>
                <w:szCs w:val="18"/>
                <w:lang w:val="pt-BR"/>
              </w:rPr>
            </w:pPr>
            <w:r w:rsidRPr="004303E4">
              <w:rPr>
                <w:rFonts w:ascii="Arial" w:hAnsi="Arial" w:cs="Arial"/>
                <w:color w:val="000000" w:themeColor="text1"/>
                <w:sz w:val="18"/>
                <w:szCs w:val="18"/>
              </w:rPr>
              <w:t>O-RAN.WG4.MP [28], clause 20.4.1</w:t>
            </w:r>
          </w:p>
        </w:tc>
        <w:tc>
          <w:tcPr>
            <w:tcW w:w="990" w:type="dxa"/>
          </w:tcPr>
          <w:p w14:paraId="7E93317D"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r w:rsidR="00447571" w14:paraId="1425356C" w14:textId="77777777" w:rsidTr="00D867A9">
        <w:trPr>
          <w:trHeight w:val="941"/>
          <w:jc w:val="center"/>
        </w:trPr>
        <w:tc>
          <w:tcPr>
            <w:tcW w:w="1615" w:type="dxa"/>
          </w:tcPr>
          <w:p w14:paraId="448DFEFD" w14:textId="5937048C"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.234</w:t>
            </w:r>
          </w:p>
        </w:tc>
        <w:tc>
          <w:tcPr>
            <w:tcW w:w="1615" w:type="dxa"/>
          </w:tcPr>
          <w:p w14:paraId="167C1870"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TRx Control details</w:t>
            </w:r>
          </w:p>
        </w:tc>
        <w:tc>
          <w:tcPr>
            <w:tcW w:w="3060" w:type="dxa"/>
          </w:tcPr>
          <w:p w14:paraId="31C24313"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Supported TRx Control masks (antenna masks) (capabilities) by O-RU (TRx Control via Open Fronthaul C-Plane)</w:t>
            </w:r>
          </w:p>
        </w:tc>
        <w:tc>
          <w:tcPr>
            <w:tcW w:w="1080" w:type="dxa"/>
          </w:tcPr>
          <w:p w14:paraId="04940733"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3DE4D418"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O-RAN.WG4.MP [28], clause 20.3.1.2</w:t>
            </w:r>
          </w:p>
        </w:tc>
        <w:tc>
          <w:tcPr>
            <w:tcW w:w="990" w:type="dxa"/>
          </w:tcPr>
          <w:p w14:paraId="0EA968C6"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r w:rsidR="00447571" w14:paraId="2898D18F" w14:textId="77777777" w:rsidTr="00D867A9">
        <w:trPr>
          <w:trHeight w:val="941"/>
          <w:jc w:val="center"/>
        </w:trPr>
        <w:tc>
          <w:tcPr>
            <w:tcW w:w="1615" w:type="dxa"/>
          </w:tcPr>
          <w:p w14:paraId="727F1A44" w14:textId="455304DC"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Req-4.21.4.</w:t>
            </w:r>
            <w:r>
              <w:rPr>
                <w:rFonts w:ascii="Arial" w:hAnsi="Arial" w:cs="Arial"/>
                <w:color w:val="000000" w:themeColor="text1"/>
                <w:sz w:val="18"/>
                <w:szCs w:val="18"/>
              </w:rPr>
              <w:t>2</w:t>
            </w:r>
            <w:r w:rsidRPr="004303E4">
              <w:rPr>
                <w:rFonts w:ascii="Arial" w:hAnsi="Arial" w:cs="Arial"/>
                <w:color w:val="000000" w:themeColor="text1"/>
                <w:sz w:val="18"/>
                <w:szCs w:val="18"/>
              </w:rPr>
              <w:t>.235</w:t>
            </w:r>
          </w:p>
        </w:tc>
        <w:tc>
          <w:tcPr>
            <w:tcW w:w="1615" w:type="dxa"/>
          </w:tcPr>
          <w:p w14:paraId="111F9F16"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TRx Control details</w:t>
            </w:r>
          </w:p>
        </w:tc>
        <w:tc>
          <w:tcPr>
            <w:tcW w:w="3060" w:type="dxa"/>
          </w:tcPr>
          <w:p w14:paraId="0526D68D"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Supported TRx Control masks (antenna masks) (capabilities) by O-RU (TRx Control via Open Fronthaul M-Plane)</w:t>
            </w:r>
          </w:p>
        </w:tc>
        <w:tc>
          <w:tcPr>
            <w:tcW w:w="1080" w:type="dxa"/>
          </w:tcPr>
          <w:p w14:paraId="3E01A49B"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O-RU</w:t>
            </w:r>
          </w:p>
        </w:tc>
        <w:tc>
          <w:tcPr>
            <w:tcW w:w="1530" w:type="dxa"/>
          </w:tcPr>
          <w:p w14:paraId="6014AFCA" w14:textId="77777777" w:rsidR="00447571" w:rsidRPr="004303E4" w:rsidRDefault="00447571" w:rsidP="0037237D">
            <w:pPr>
              <w:rPr>
                <w:rFonts w:ascii="Arial" w:hAnsi="Arial" w:cs="Arial"/>
                <w:color w:val="000000" w:themeColor="text1"/>
                <w:sz w:val="18"/>
                <w:szCs w:val="18"/>
              </w:rPr>
            </w:pPr>
            <w:r w:rsidRPr="004303E4">
              <w:rPr>
                <w:rFonts w:ascii="Arial" w:hAnsi="Arial" w:cs="Arial"/>
                <w:color w:val="000000" w:themeColor="text1"/>
                <w:sz w:val="18"/>
                <w:szCs w:val="18"/>
              </w:rPr>
              <w:t>O-RAN.WG4.MP [28], clause 20.3.2.2</w:t>
            </w:r>
          </w:p>
        </w:tc>
        <w:tc>
          <w:tcPr>
            <w:tcW w:w="990" w:type="dxa"/>
          </w:tcPr>
          <w:p w14:paraId="14A8BE4A" w14:textId="77777777" w:rsidR="00447571" w:rsidRPr="004303E4" w:rsidRDefault="00447571" w:rsidP="00D867A9">
            <w:pPr>
              <w:rPr>
                <w:rFonts w:ascii="Arial" w:hAnsi="Arial" w:cs="Arial"/>
                <w:color w:val="000000" w:themeColor="text1"/>
                <w:sz w:val="18"/>
                <w:szCs w:val="18"/>
              </w:rPr>
            </w:pPr>
            <w:r w:rsidRPr="004303E4">
              <w:rPr>
                <w:rFonts w:ascii="Arial" w:hAnsi="Arial" w:cs="Arial"/>
                <w:color w:val="000000" w:themeColor="text1"/>
                <w:sz w:val="18"/>
                <w:szCs w:val="18"/>
              </w:rPr>
              <w:t>Open FH M-plane</w:t>
            </w:r>
          </w:p>
        </w:tc>
      </w:tr>
    </w:tbl>
    <w:p w14:paraId="09AC2907" w14:textId="77777777" w:rsidR="00447571" w:rsidRPr="002E1DE6" w:rsidRDefault="00447571" w:rsidP="00447571"/>
    <w:p w14:paraId="2CAEAF5C" w14:textId="77777777" w:rsidR="00447571" w:rsidRPr="002E1DE6" w:rsidRDefault="00447571" w:rsidP="00447571">
      <w:pPr>
        <w:jc w:val="both"/>
        <w:rPr>
          <w:rFonts w:ascii="Times New Roman" w:eastAsia="Arial" w:hAnsi="Times New Roman" w:cs="Times New Roman"/>
          <w:sz w:val="20"/>
          <w:szCs w:val="20"/>
        </w:rPr>
      </w:pPr>
      <w:r w:rsidRPr="002E1DE6">
        <w:rPr>
          <w:rFonts w:ascii="Times New Roman" w:eastAsia="Arial" w:hAnsi="Times New Roman" w:cs="Times New Roman"/>
          <w:sz w:val="20"/>
          <w:szCs w:val="20"/>
        </w:rPr>
        <w:t>NOTE: There is no O1 output.</w:t>
      </w:r>
    </w:p>
    <w:p w14:paraId="448A30A4" w14:textId="708748E1" w:rsidR="00447571" w:rsidRDefault="00447571" w:rsidP="00447571">
      <w:pPr>
        <w:pStyle w:val="4"/>
        <w:spacing w:before="180"/>
        <w:ind w:left="1134" w:hanging="1134"/>
        <w:rPr>
          <w:lang w:val="en-US"/>
        </w:rPr>
      </w:pPr>
      <w:r>
        <w:rPr>
          <w:lang w:val="en-US"/>
        </w:rPr>
        <w:t>4.21</w:t>
      </w:r>
      <w:r w:rsidRPr="00286492">
        <w:rPr>
          <w:lang w:val="en-US"/>
        </w:rPr>
        <w:t>.</w:t>
      </w:r>
      <w:r>
        <w:rPr>
          <w:lang w:val="en-US"/>
        </w:rPr>
        <w:t>4.3</w:t>
      </w:r>
      <w:r w:rsidRPr="00286492">
        <w:rPr>
          <w:lang w:val="en-US"/>
        </w:rPr>
        <w:tab/>
      </w:r>
      <w:r>
        <w:rPr>
          <w:lang w:val="en-US"/>
        </w:rPr>
        <w:t>Advanced Sleep Mode for network energy savings</w:t>
      </w:r>
    </w:p>
    <w:p w14:paraId="0478E3B7" w14:textId="60C6FC9B" w:rsidR="00447571" w:rsidRDefault="00447571" w:rsidP="00447571">
      <w:pPr>
        <w:pStyle w:val="5"/>
        <w:rPr>
          <w:rFonts w:eastAsia="Arial"/>
        </w:rPr>
      </w:pPr>
      <w:r w:rsidRPr="00255BD6">
        <w:rPr>
          <w:rFonts w:eastAsia="Arial"/>
        </w:rPr>
        <w:t>4.21.4.</w:t>
      </w:r>
      <w:r>
        <w:rPr>
          <w:rFonts w:eastAsia="Arial"/>
        </w:rPr>
        <w:t>3</w:t>
      </w:r>
      <w:r w:rsidRPr="00255BD6">
        <w:rPr>
          <w:rFonts w:eastAsia="Arial"/>
        </w:rPr>
        <w:t xml:space="preserve">.1 </w:t>
      </w:r>
      <w:r>
        <w:rPr>
          <w:rFonts w:eastAsia="Arial"/>
        </w:rPr>
        <w:t>Solution</w:t>
      </w:r>
      <w:r w:rsidRPr="00255BD6">
        <w:rPr>
          <w:rFonts w:eastAsia="Arial"/>
        </w:rPr>
        <w:t>: rApp</w:t>
      </w:r>
      <w:r>
        <w:rPr>
          <w:rFonts w:eastAsia="Arial"/>
        </w:rPr>
        <w:t>-based solution</w:t>
      </w:r>
    </w:p>
    <w:p w14:paraId="2CC498AE" w14:textId="33426430" w:rsidR="00447571" w:rsidRDefault="00447571" w:rsidP="00447571">
      <w:pPr>
        <w:jc w:val="both"/>
        <w:rPr>
          <w:rFonts w:ascii="Times New Roman" w:hAnsi="Times New Roman" w:cs="Times New Roman"/>
          <w:color w:val="000000" w:themeColor="text1"/>
          <w:sz w:val="20"/>
          <w:szCs w:val="20"/>
        </w:rPr>
      </w:pPr>
      <w:r w:rsidRPr="002E1DE6">
        <w:rPr>
          <w:rFonts w:ascii="Times New Roman" w:hAnsi="Times New Roman" w:cs="Times New Roman"/>
          <w:color w:val="000000" w:themeColor="text1"/>
          <w:sz w:val="20"/>
          <w:szCs w:val="20"/>
        </w:rPr>
        <w:t>The data requirements for this solution are specified below. The input data specified in table 4.21.4.</w:t>
      </w:r>
      <w:r>
        <w:rPr>
          <w:rFonts w:ascii="Times New Roman" w:hAnsi="Times New Roman" w:cs="Times New Roman"/>
          <w:color w:val="000000" w:themeColor="text1"/>
          <w:sz w:val="20"/>
          <w:szCs w:val="20"/>
        </w:rPr>
        <w:t>3</w:t>
      </w:r>
      <w:r w:rsidRPr="002E1DE6">
        <w:rPr>
          <w:rFonts w:ascii="Times New Roman" w:hAnsi="Times New Roman" w:cs="Times New Roman"/>
          <w:color w:val="000000" w:themeColor="text1"/>
          <w:sz w:val="20"/>
          <w:szCs w:val="20"/>
        </w:rPr>
        <w:t>.1-1 shall be supported by the associated interfaces specified in the table.</w:t>
      </w:r>
    </w:p>
    <w:p w14:paraId="5B1CED68" w14:textId="77777777" w:rsidR="00021A9B" w:rsidRDefault="00021A9B" w:rsidP="00447571">
      <w:pPr>
        <w:jc w:val="both"/>
        <w:rPr>
          <w:rFonts w:ascii="Times New Roman" w:hAnsi="Times New Roman" w:cs="Times New Roman"/>
          <w:color w:val="000000" w:themeColor="text1"/>
          <w:sz w:val="20"/>
          <w:szCs w:val="20"/>
        </w:rPr>
      </w:pPr>
    </w:p>
    <w:p w14:paraId="32706208" w14:textId="7E18DA2F" w:rsidR="00021A9B" w:rsidRPr="00D867A9" w:rsidRDefault="00BB578D" w:rsidP="00D867A9">
      <w:pPr>
        <w:jc w:val="center"/>
        <w:rPr>
          <w:rFonts w:ascii="Arial" w:hAnsi="Arial" w:cs="Arial"/>
          <w:b/>
          <w:bCs/>
          <w:sz w:val="20"/>
          <w:szCs w:val="20"/>
        </w:rPr>
      </w:pPr>
      <w:r w:rsidRPr="00D867A9">
        <w:rPr>
          <w:rFonts w:ascii="Arial" w:hAnsi="Arial" w:cs="Arial"/>
          <w:b/>
          <w:bCs/>
          <w:sz w:val="20"/>
          <w:szCs w:val="20"/>
        </w:rPr>
        <w:t xml:space="preserve">Table 4.21.4.3.1-1: Required input data for </w:t>
      </w:r>
      <w:r>
        <w:rPr>
          <w:rFonts w:ascii="Arial" w:hAnsi="Arial" w:cs="Arial"/>
          <w:b/>
          <w:bCs/>
          <w:sz w:val="20"/>
          <w:szCs w:val="20"/>
        </w:rPr>
        <w:t>A</w:t>
      </w:r>
      <w:r w:rsidRPr="00D867A9">
        <w:rPr>
          <w:rFonts w:ascii="Arial" w:hAnsi="Arial" w:cs="Arial"/>
          <w:b/>
          <w:bCs/>
          <w:sz w:val="20"/>
          <w:szCs w:val="20"/>
        </w:rPr>
        <w:t xml:space="preserve">dvanced </w:t>
      </w:r>
      <w:r>
        <w:rPr>
          <w:rFonts w:ascii="Arial" w:hAnsi="Arial" w:cs="Arial"/>
          <w:b/>
          <w:bCs/>
          <w:sz w:val="20"/>
          <w:szCs w:val="20"/>
        </w:rPr>
        <w:t>S</w:t>
      </w:r>
      <w:r w:rsidRPr="00D867A9">
        <w:rPr>
          <w:rFonts w:ascii="Arial" w:hAnsi="Arial" w:cs="Arial"/>
          <w:b/>
          <w:bCs/>
          <w:sz w:val="20"/>
          <w:szCs w:val="20"/>
        </w:rPr>
        <w:t xml:space="preserve">leep </w:t>
      </w:r>
      <w:r>
        <w:rPr>
          <w:rFonts w:ascii="Arial" w:hAnsi="Arial" w:cs="Arial"/>
          <w:b/>
          <w:bCs/>
          <w:sz w:val="20"/>
          <w:szCs w:val="20"/>
        </w:rPr>
        <w:t>M</w:t>
      </w:r>
      <w:r w:rsidRPr="00D867A9">
        <w:rPr>
          <w:rFonts w:ascii="Arial" w:hAnsi="Arial" w:cs="Arial"/>
          <w:b/>
          <w:bCs/>
          <w:sz w:val="20"/>
          <w:szCs w:val="20"/>
        </w:rPr>
        <w:t>ode-based energy saving use case - O1</w:t>
      </w:r>
      <w:r>
        <w:rPr>
          <w:rFonts w:ascii="Arial" w:hAnsi="Arial" w:cs="Arial"/>
          <w:b/>
          <w:bCs/>
          <w:sz w:val="20"/>
          <w:szCs w:val="20"/>
        </w:rPr>
        <w:t>-</w:t>
      </w:r>
      <w:r w:rsidRPr="00D867A9">
        <w:rPr>
          <w:rFonts w:ascii="Arial" w:hAnsi="Arial" w:cs="Arial"/>
          <w:b/>
          <w:bCs/>
          <w:sz w:val="20"/>
          <w:szCs w:val="20"/>
        </w:rPr>
        <w:t>based solution</w:t>
      </w:r>
    </w:p>
    <w:tbl>
      <w:tblPr>
        <w:tblStyle w:val="af2"/>
        <w:tblW w:w="9890" w:type="dxa"/>
        <w:jc w:val="center"/>
        <w:tblLayout w:type="fixed"/>
        <w:tblLook w:val="04A0" w:firstRow="1" w:lastRow="0" w:firstColumn="1" w:lastColumn="0" w:noHBand="0" w:noVBand="1"/>
      </w:tblPr>
      <w:tblGrid>
        <w:gridCol w:w="1615"/>
        <w:gridCol w:w="1615"/>
        <w:gridCol w:w="3060"/>
        <w:gridCol w:w="1080"/>
        <w:gridCol w:w="1530"/>
        <w:gridCol w:w="990"/>
      </w:tblGrid>
      <w:tr w:rsidR="00447571" w:rsidRPr="00991E2B" w14:paraId="18216DFB" w14:textId="77777777" w:rsidTr="001B61EF">
        <w:trPr>
          <w:tblHeader/>
          <w:jc w:val="center"/>
        </w:trPr>
        <w:tc>
          <w:tcPr>
            <w:tcW w:w="1615" w:type="dxa"/>
            <w:shd w:val="clear" w:color="auto" w:fill="D0CECE" w:themeFill="background2" w:themeFillShade="E6"/>
          </w:tcPr>
          <w:p w14:paraId="0D2223B4" w14:textId="77777777" w:rsidR="00447571" w:rsidRPr="00991E2B" w:rsidRDefault="00447571" w:rsidP="001B61EF">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615" w:type="dxa"/>
            <w:shd w:val="clear" w:color="auto" w:fill="D0CECE" w:themeFill="background2" w:themeFillShade="E6"/>
          </w:tcPr>
          <w:p w14:paraId="71C077B8"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060" w:type="dxa"/>
            <w:shd w:val="clear" w:color="auto" w:fill="D9D9D9" w:themeFill="background1" w:themeFillShade="D9"/>
          </w:tcPr>
          <w:p w14:paraId="7FBDCB0C"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2F237948" w14:textId="77777777" w:rsidR="00447571" w:rsidRPr="00991E2B" w:rsidDel="00A52331"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Source</w:t>
            </w:r>
          </w:p>
        </w:tc>
        <w:tc>
          <w:tcPr>
            <w:tcW w:w="1530" w:type="dxa"/>
            <w:shd w:val="clear" w:color="auto" w:fill="D9D9D9" w:themeFill="background1" w:themeFillShade="D9"/>
          </w:tcPr>
          <w:p w14:paraId="7EF0849C"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6C1C637C"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447571" w:rsidRPr="00991E2B" w14:paraId="155049E1" w14:textId="77777777" w:rsidTr="00D867A9">
        <w:trPr>
          <w:trHeight w:val="401"/>
          <w:jc w:val="center"/>
        </w:trPr>
        <w:tc>
          <w:tcPr>
            <w:tcW w:w="1615" w:type="dxa"/>
          </w:tcPr>
          <w:p w14:paraId="5584F93E" w14:textId="567B04CD"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.001</w:t>
            </w:r>
          </w:p>
        </w:tc>
        <w:tc>
          <w:tcPr>
            <w:tcW w:w="1615" w:type="dxa"/>
          </w:tcPr>
          <w:p w14:paraId="695AAF2A"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56FED0D2"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DL PDCP SDU Data Volume per cell</w:t>
            </w:r>
          </w:p>
        </w:tc>
        <w:tc>
          <w:tcPr>
            <w:tcW w:w="1080" w:type="dxa"/>
          </w:tcPr>
          <w:p w14:paraId="089DFE1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O-CU-UP</w:t>
            </w:r>
          </w:p>
        </w:tc>
        <w:tc>
          <w:tcPr>
            <w:tcW w:w="1530" w:type="dxa"/>
          </w:tcPr>
          <w:p w14:paraId="30290D6C"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A.3.1.22</w:t>
            </w:r>
          </w:p>
        </w:tc>
        <w:tc>
          <w:tcPr>
            <w:tcW w:w="990" w:type="dxa"/>
          </w:tcPr>
          <w:p w14:paraId="31F4BF01"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3B730CAA" w14:textId="77777777" w:rsidTr="00D867A9">
        <w:trPr>
          <w:trHeight w:val="401"/>
          <w:jc w:val="center"/>
        </w:trPr>
        <w:tc>
          <w:tcPr>
            <w:tcW w:w="1615" w:type="dxa"/>
          </w:tcPr>
          <w:p w14:paraId="442EFF46" w14:textId="725B09A1"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.002</w:t>
            </w:r>
          </w:p>
        </w:tc>
        <w:tc>
          <w:tcPr>
            <w:tcW w:w="1615" w:type="dxa"/>
          </w:tcPr>
          <w:p w14:paraId="5A0405A8"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6759E71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UL PDCP SDU Data Volume per cell</w:t>
            </w:r>
          </w:p>
        </w:tc>
        <w:tc>
          <w:tcPr>
            <w:tcW w:w="1080" w:type="dxa"/>
          </w:tcPr>
          <w:p w14:paraId="7F02DD6D"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O-CU-UP</w:t>
            </w:r>
          </w:p>
        </w:tc>
        <w:tc>
          <w:tcPr>
            <w:tcW w:w="1530" w:type="dxa"/>
          </w:tcPr>
          <w:p w14:paraId="2BF5A5C5"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A.3.1.19</w:t>
            </w:r>
          </w:p>
        </w:tc>
        <w:tc>
          <w:tcPr>
            <w:tcW w:w="990" w:type="dxa"/>
          </w:tcPr>
          <w:p w14:paraId="09E5441F"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13BEDEFD" w14:textId="77777777" w:rsidTr="00D867A9">
        <w:trPr>
          <w:trHeight w:val="401"/>
          <w:jc w:val="center"/>
        </w:trPr>
        <w:tc>
          <w:tcPr>
            <w:tcW w:w="1615" w:type="dxa"/>
          </w:tcPr>
          <w:p w14:paraId="47B9A076" w14:textId="552660DB"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.003</w:t>
            </w:r>
          </w:p>
        </w:tc>
        <w:tc>
          <w:tcPr>
            <w:tcW w:w="1615" w:type="dxa"/>
          </w:tcPr>
          <w:p w14:paraId="374DAC61"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39DAD31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Distribution of DL Total PRB Usage</w:t>
            </w:r>
          </w:p>
        </w:tc>
        <w:tc>
          <w:tcPr>
            <w:tcW w:w="1080" w:type="dxa"/>
          </w:tcPr>
          <w:p w14:paraId="1AE0E8A2"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41494912"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A.4.11.23</w:t>
            </w:r>
          </w:p>
        </w:tc>
        <w:tc>
          <w:tcPr>
            <w:tcW w:w="990" w:type="dxa"/>
          </w:tcPr>
          <w:p w14:paraId="3385168D"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646DE45E" w14:textId="77777777" w:rsidTr="00D867A9">
        <w:trPr>
          <w:trHeight w:val="401"/>
          <w:jc w:val="center"/>
        </w:trPr>
        <w:tc>
          <w:tcPr>
            <w:tcW w:w="1615" w:type="dxa"/>
          </w:tcPr>
          <w:p w14:paraId="1C7D597E" w14:textId="265F5EA6"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.004</w:t>
            </w:r>
          </w:p>
        </w:tc>
        <w:tc>
          <w:tcPr>
            <w:tcW w:w="1615" w:type="dxa"/>
          </w:tcPr>
          <w:p w14:paraId="0FDEF87D"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77EF9259"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Distribution of UL Total PRB Usage</w:t>
            </w:r>
          </w:p>
        </w:tc>
        <w:tc>
          <w:tcPr>
            <w:tcW w:w="1080" w:type="dxa"/>
          </w:tcPr>
          <w:p w14:paraId="3CCE505A"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51ED5573"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A.4.11.24</w:t>
            </w:r>
          </w:p>
        </w:tc>
        <w:tc>
          <w:tcPr>
            <w:tcW w:w="990" w:type="dxa"/>
          </w:tcPr>
          <w:p w14:paraId="18F404EE"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03CBA12E" w14:textId="77777777" w:rsidTr="00D867A9">
        <w:trPr>
          <w:trHeight w:val="401"/>
          <w:jc w:val="center"/>
        </w:trPr>
        <w:tc>
          <w:tcPr>
            <w:tcW w:w="1615" w:type="dxa"/>
          </w:tcPr>
          <w:p w14:paraId="66DED60B" w14:textId="0F72B382"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.005</w:t>
            </w:r>
          </w:p>
        </w:tc>
        <w:tc>
          <w:tcPr>
            <w:tcW w:w="1615" w:type="dxa"/>
          </w:tcPr>
          <w:p w14:paraId="0DC6536B"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0C7AE72C"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Mean number of Active UEs, per cell (and optionally per PLMN, per slice)</w:t>
            </w:r>
          </w:p>
        </w:tc>
        <w:tc>
          <w:tcPr>
            <w:tcW w:w="1080" w:type="dxa"/>
          </w:tcPr>
          <w:p w14:paraId="62033868"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3097DB2E"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sz w:val="18"/>
                <w:szCs w:val="18"/>
              </w:rPr>
              <w:t>3GPP TS 28.552 [</w:t>
            </w:r>
            <w:r>
              <w:rPr>
                <w:rFonts w:ascii="Arial" w:hAnsi="Arial" w:cs="Arial"/>
                <w:sz w:val="18"/>
                <w:szCs w:val="18"/>
              </w:rPr>
              <w:t>6</w:t>
            </w:r>
            <w:r w:rsidRPr="001C2A59">
              <w:rPr>
                <w:rFonts w:ascii="Arial" w:hAnsi="Arial" w:cs="Arial"/>
                <w:sz w:val="18"/>
                <w:szCs w:val="18"/>
              </w:rPr>
              <w:t>], clause 5.1.1.23.5</w:t>
            </w:r>
          </w:p>
        </w:tc>
        <w:tc>
          <w:tcPr>
            <w:tcW w:w="990" w:type="dxa"/>
          </w:tcPr>
          <w:p w14:paraId="4CC02EAE"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47EDAD65" w14:textId="77777777" w:rsidTr="00D867A9">
        <w:trPr>
          <w:trHeight w:val="401"/>
          <w:jc w:val="center"/>
        </w:trPr>
        <w:tc>
          <w:tcPr>
            <w:tcW w:w="1615" w:type="dxa"/>
          </w:tcPr>
          <w:p w14:paraId="35F31EA1" w14:textId="3225FE03"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.006</w:t>
            </w:r>
          </w:p>
        </w:tc>
        <w:tc>
          <w:tcPr>
            <w:tcW w:w="1615" w:type="dxa"/>
          </w:tcPr>
          <w:p w14:paraId="4AEAD3D0"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2DCCBDC9"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Distribution of UL UE throughput in gNB</w:t>
            </w:r>
          </w:p>
        </w:tc>
        <w:tc>
          <w:tcPr>
            <w:tcW w:w="1080" w:type="dxa"/>
          </w:tcPr>
          <w:p w14:paraId="22999F17"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7A78EB60"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A.4.11.33</w:t>
            </w:r>
          </w:p>
        </w:tc>
        <w:tc>
          <w:tcPr>
            <w:tcW w:w="990" w:type="dxa"/>
          </w:tcPr>
          <w:p w14:paraId="0BEAC0A8"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04C50EBD" w14:textId="77777777" w:rsidTr="00D867A9">
        <w:trPr>
          <w:trHeight w:val="401"/>
          <w:jc w:val="center"/>
        </w:trPr>
        <w:tc>
          <w:tcPr>
            <w:tcW w:w="1615" w:type="dxa"/>
          </w:tcPr>
          <w:p w14:paraId="0421D6A9" w14:textId="61DFEC26"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.007</w:t>
            </w:r>
          </w:p>
        </w:tc>
        <w:tc>
          <w:tcPr>
            <w:tcW w:w="1615" w:type="dxa"/>
          </w:tcPr>
          <w:p w14:paraId="2134B224"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7DA2D103"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Distribution of DL UE throughput in gNB</w:t>
            </w:r>
          </w:p>
        </w:tc>
        <w:tc>
          <w:tcPr>
            <w:tcW w:w="1080" w:type="dxa"/>
          </w:tcPr>
          <w:p w14:paraId="6A395A4C"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3549F957"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A.4.11.34</w:t>
            </w:r>
          </w:p>
        </w:tc>
        <w:tc>
          <w:tcPr>
            <w:tcW w:w="990" w:type="dxa"/>
          </w:tcPr>
          <w:p w14:paraId="71EF4F60"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0D02969C" w14:textId="77777777" w:rsidTr="00D867A9">
        <w:trPr>
          <w:trHeight w:val="401"/>
          <w:jc w:val="center"/>
        </w:trPr>
        <w:tc>
          <w:tcPr>
            <w:tcW w:w="1615" w:type="dxa"/>
          </w:tcPr>
          <w:p w14:paraId="16D31BB0" w14:textId="449EF0A1"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.008</w:t>
            </w:r>
          </w:p>
        </w:tc>
        <w:tc>
          <w:tcPr>
            <w:tcW w:w="1615" w:type="dxa"/>
          </w:tcPr>
          <w:p w14:paraId="3BD9FD2A"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34D20003"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Advanced Sleep Mode activation</w:t>
            </w:r>
          </w:p>
        </w:tc>
        <w:tc>
          <w:tcPr>
            <w:tcW w:w="1080" w:type="dxa"/>
          </w:tcPr>
          <w:p w14:paraId="77573F1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691B500E"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A.4.13.17</w:t>
            </w:r>
          </w:p>
        </w:tc>
        <w:tc>
          <w:tcPr>
            <w:tcW w:w="990" w:type="dxa"/>
          </w:tcPr>
          <w:p w14:paraId="57DB240B"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4109561E" w14:textId="77777777" w:rsidTr="00D867A9">
        <w:trPr>
          <w:trHeight w:val="401"/>
          <w:jc w:val="center"/>
        </w:trPr>
        <w:tc>
          <w:tcPr>
            <w:tcW w:w="1615" w:type="dxa"/>
          </w:tcPr>
          <w:p w14:paraId="3758A5A1" w14:textId="7328E62E"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.009</w:t>
            </w:r>
          </w:p>
        </w:tc>
        <w:tc>
          <w:tcPr>
            <w:tcW w:w="1615" w:type="dxa"/>
          </w:tcPr>
          <w:p w14:paraId="5ED6EBDA"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7622E64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Advanced Sleep Mode activation failure</w:t>
            </w:r>
          </w:p>
        </w:tc>
        <w:tc>
          <w:tcPr>
            <w:tcW w:w="1080" w:type="dxa"/>
          </w:tcPr>
          <w:p w14:paraId="33E93B1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158BA5AA"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A.4.13.18</w:t>
            </w:r>
          </w:p>
        </w:tc>
        <w:tc>
          <w:tcPr>
            <w:tcW w:w="990" w:type="dxa"/>
          </w:tcPr>
          <w:p w14:paraId="295F1DDC"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016AEB2C" w14:textId="77777777" w:rsidTr="00D867A9">
        <w:trPr>
          <w:trHeight w:val="500"/>
          <w:jc w:val="center"/>
        </w:trPr>
        <w:tc>
          <w:tcPr>
            <w:tcW w:w="1615" w:type="dxa"/>
          </w:tcPr>
          <w:p w14:paraId="1E398488" w14:textId="3417F5CE"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.010</w:t>
            </w:r>
          </w:p>
        </w:tc>
        <w:tc>
          <w:tcPr>
            <w:tcW w:w="1615" w:type="dxa"/>
          </w:tcPr>
          <w:p w14:paraId="1F9E21C3"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Network load and data performance</w:t>
            </w:r>
          </w:p>
        </w:tc>
        <w:tc>
          <w:tcPr>
            <w:tcW w:w="3060" w:type="dxa"/>
          </w:tcPr>
          <w:p w14:paraId="1081ECD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Advanced Sleep Mode Cumulative Activity time</w:t>
            </w:r>
          </w:p>
        </w:tc>
        <w:tc>
          <w:tcPr>
            <w:tcW w:w="1080" w:type="dxa"/>
          </w:tcPr>
          <w:p w14:paraId="6367B40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1C71FB56" w14:textId="77777777" w:rsidR="00447571" w:rsidRPr="001C2A59"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 clause A.4.13.19</w:t>
            </w:r>
          </w:p>
        </w:tc>
        <w:tc>
          <w:tcPr>
            <w:tcW w:w="990" w:type="dxa"/>
          </w:tcPr>
          <w:p w14:paraId="5BC3CBB6"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71BEBBCB" w14:textId="77777777" w:rsidTr="00D867A9">
        <w:trPr>
          <w:trHeight w:val="896"/>
          <w:jc w:val="center"/>
        </w:trPr>
        <w:tc>
          <w:tcPr>
            <w:tcW w:w="1615" w:type="dxa"/>
          </w:tcPr>
          <w:p w14:paraId="7DCCB998" w14:textId="067B1FFF"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.011</w:t>
            </w:r>
          </w:p>
        </w:tc>
        <w:tc>
          <w:tcPr>
            <w:tcW w:w="1615" w:type="dxa"/>
          </w:tcPr>
          <w:p w14:paraId="31F8E86B"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Energy consumption</w:t>
            </w:r>
          </w:p>
        </w:tc>
        <w:tc>
          <w:tcPr>
            <w:tcW w:w="3060" w:type="dxa"/>
          </w:tcPr>
          <w:p w14:paraId="34F91AFA"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Energy consumption</w:t>
            </w:r>
          </w:p>
        </w:tc>
        <w:tc>
          <w:tcPr>
            <w:tcW w:w="1080" w:type="dxa"/>
          </w:tcPr>
          <w:p w14:paraId="538CB4F2"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580696BB"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[6], clause 5.1.1.19.3</w:t>
            </w:r>
          </w:p>
        </w:tc>
        <w:tc>
          <w:tcPr>
            <w:tcW w:w="990" w:type="dxa"/>
          </w:tcPr>
          <w:p w14:paraId="0FD17694"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1BC8ED1B" w14:textId="77777777" w:rsidTr="00D867A9">
        <w:trPr>
          <w:trHeight w:val="896"/>
          <w:jc w:val="center"/>
        </w:trPr>
        <w:tc>
          <w:tcPr>
            <w:tcW w:w="1615" w:type="dxa"/>
          </w:tcPr>
          <w:p w14:paraId="3D374525" w14:textId="424702E9" w:rsidR="00447571" w:rsidRPr="001C2A59" w:rsidDel="003B75E2"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.012</w:t>
            </w:r>
          </w:p>
        </w:tc>
        <w:tc>
          <w:tcPr>
            <w:tcW w:w="1615" w:type="dxa"/>
          </w:tcPr>
          <w:p w14:paraId="0C64739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Power consumption</w:t>
            </w:r>
          </w:p>
        </w:tc>
        <w:tc>
          <w:tcPr>
            <w:tcW w:w="3060" w:type="dxa"/>
          </w:tcPr>
          <w:p w14:paraId="04B2FE7D"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Power consumed by physical network function &amp; its components</w:t>
            </w:r>
          </w:p>
        </w:tc>
        <w:tc>
          <w:tcPr>
            <w:tcW w:w="1080" w:type="dxa"/>
          </w:tcPr>
          <w:p w14:paraId="61D9AF5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772883B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 xml:space="preserve">3GPP TS 28.552 [6], clause 5.1.1.19.2 </w:t>
            </w:r>
          </w:p>
        </w:tc>
        <w:tc>
          <w:tcPr>
            <w:tcW w:w="990" w:type="dxa"/>
          </w:tcPr>
          <w:p w14:paraId="68518E31"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47A1E769" w14:textId="77777777" w:rsidTr="00D867A9">
        <w:trPr>
          <w:trHeight w:val="896"/>
          <w:jc w:val="center"/>
        </w:trPr>
        <w:tc>
          <w:tcPr>
            <w:tcW w:w="1615" w:type="dxa"/>
          </w:tcPr>
          <w:p w14:paraId="063CEF97" w14:textId="4B6CDD12"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.013</w:t>
            </w:r>
          </w:p>
        </w:tc>
        <w:tc>
          <w:tcPr>
            <w:tcW w:w="1615" w:type="dxa"/>
          </w:tcPr>
          <w:p w14:paraId="6AC031F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Configuration</w:t>
            </w:r>
          </w:p>
        </w:tc>
        <w:tc>
          <w:tcPr>
            <w:tcW w:w="3060" w:type="dxa"/>
          </w:tcPr>
          <w:p w14:paraId="6A49E72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cellState</w:t>
            </w:r>
          </w:p>
        </w:tc>
        <w:tc>
          <w:tcPr>
            <w:tcW w:w="1080" w:type="dxa"/>
          </w:tcPr>
          <w:p w14:paraId="3036EC1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460BE50E"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28.541 [5], clause 4.4.1</w:t>
            </w:r>
          </w:p>
        </w:tc>
        <w:tc>
          <w:tcPr>
            <w:tcW w:w="990" w:type="dxa"/>
          </w:tcPr>
          <w:p w14:paraId="515F147D"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4DF80D77" w14:textId="77777777" w:rsidTr="00D867A9">
        <w:trPr>
          <w:trHeight w:val="896"/>
          <w:jc w:val="center"/>
        </w:trPr>
        <w:tc>
          <w:tcPr>
            <w:tcW w:w="1615" w:type="dxa"/>
          </w:tcPr>
          <w:p w14:paraId="2937857B" w14:textId="59C8FD8B" w:rsidR="00447571" w:rsidRPr="001C2A59" w:rsidRDefault="00447571" w:rsidP="0037237D">
            <w:pPr>
              <w:rPr>
                <w:rFonts w:ascii="Arial" w:hAnsi="Arial" w:cs="Arial"/>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.014</w:t>
            </w:r>
          </w:p>
        </w:tc>
        <w:tc>
          <w:tcPr>
            <w:tcW w:w="1615" w:type="dxa"/>
          </w:tcPr>
          <w:p w14:paraId="52088D75"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Topology</w:t>
            </w:r>
          </w:p>
        </w:tc>
        <w:tc>
          <w:tcPr>
            <w:tcW w:w="3060" w:type="dxa"/>
          </w:tcPr>
          <w:p w14:paraId="2D27B02D" w14:textId="77777777" w:rsidR="00447571" w:rsidRPr="001C2A59" w:rsidRDefault="00447571" w:rsidP="0037237D">
            <w:pPr>
              <w:rPr>
                <w:rFonts w:ascii="Arial" w:hAnsi="Arial" w:cs="Arial"/>
                <w:sz w:val="18"/>
                <w:szCs w:val="18"/>
              </w:rPr>
            </w:pPr>
            <w:r w:rsidRPr="001C2A59">
              <w:rPr>
                <w:rFonts w:ascii="Arial" w:hAnsi="Arial" w:cs="Arial"/>
                <w:sz w:val="18"/>
                <w:szCs w:val="18"/>
              </w:rPr>
              <w:t>Site location and orientation per cell</w:t>
            </w:r>
          </w:p>
          <w:p w14:paraId="669E6CB0"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siteLatitude, siteLongitude, Azimuth / orientation</w:t>
            </w:r>
          </w:p>
        </w:tc>
        <w:tc>
          <w:tcPr>
            <w:tcW w:w="1080" w:type="dxa"/>
          </w:tcPr>
          <w:p w14:paraId="66BC7A92"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67B71CB0"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3GPP TS 28.623</w:t>
            </w:r>
            <w:r>
              <w:rPr>
                <w:rFonts w:ascii="Arial" w:hAnsi="Arial" w:cs="Arial"/>
                <w:sz w:val="18"/>
                <w:szCs w:val="18"/>
              </w:rPr>
              <w:t xml:space="preserve"> [40]</w:t>
            </w:r>
          </w:p>
        </w:tc>
        <w:tc>
          <w:tcPr>
            <w:tcW w:w="990" w:type="dxa"/>
          </w:tcPr>
          <w:p w14:paraId="76D46A1F"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5FBC9EB8" w14:textId="77777777" w:rsidTr="00D867A9">
        <w:trPr>
          <w:trHeight w:val="896"/>
          <w:jc w:val="center"/>
        </w:trPr>
        <w:tc>
          <w:tcPr>
            <w:tcW w:w="1615" w:type="dxa"/>
          </w:tcPr>
          <w:p w14:paraId="40295EC7" w14:textId="64629B34"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.015</w:t>
            </w:r>
          </w:p>
        </w:tc>
        <w:tc>
          <w:tcPr>
            <w:tcW w:w="1615" w:type="dxa"/>
          </w:tcPr>
          <w:p w14:paraId="0E25DC4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Configuration</w:t>
            </w:r>
          </w:p>
        </w:tc>
        <w:tc>
          <w:tcPr>
            <w:tcW w:w="3060" w:type="dxa"/>
          </w:tcPr>
          <w:p w14:paraId="5D7F429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arfcnDL</w:t>
            </w:r>
          </w:p>
        </w:tc>
        <w:tc>
          <w:tcPr>
            <w:tcW w:w="1080" w:type="dxa"/>
          </w:tcPr>
          <w:p w14:paraId="76297ACE"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305931A4"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3GPP TS 28.541</w:t>
            </w:r>
            <w:r>
              <w:rPr>
                <w:rFonts w:ascii="Arial" w:hAnsi="Arial" w:cs="Arial"/>
                <w:sz w:val="18"/>
                <w:szCs w:val="18"/>
              </w:rPr>
              <w:t xml:space="preserve"> [5]</w:t>
            </w:r>
            <w:r w:rsidRPr="001C2A59">
              <w:rPr>
                <w:rFonts w:ascii="Arial" w:hAnsi="Arial" w:cs="Arial"/>
                <w:sz w:val="18"/>
                <w:szCs w:val="18"/>
              </w:rPr>
              <w:t xml:space="preserve">, </w:t>
            </w:r>
            <w:r>
              <w:rPr>
                <w:rFonts w:ascii="Arial" w:hAnsi="Arial" w:cs="Arial"/>
                <w:sz w:val="18"/>
                <w:szCs w:val="18"/>
              </w:rPr>
              <w:t>c</w:t>
            </w:r>
            <w:r w:rsidRPr="001C2A59">
              <w:rPr>
                <w:rFonts w:ascii="Arial" w:hAnsi="Arial" w:cs="Arial"/>
                <w:sz w:val="18"/>
                <w:szCs w:val="18"/>
              </w:rPr>
              <w:t>lause 4.3.6</w:t>
            </w:r>
          </w:p>
        </w:tc>
        <w:tc>
          <w:tcPr>
            <w:tcW w:w="990" w:type="dxa"/>
          </w:tcPr>
          <w:p w14:paraId="68D21D58"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6A71E45A" w14:textId="77777777" w:rsidTr="00D867A9">
        <w:trPr>
          <w:trHeight w:val="896"/>
          <w:jc w:val="center"/>
        </w:trPr>
        <w:tc>
          <w:tcPr>
            <w:tcW w:w="1615" w:type="dxa"/>
          </w:tcPr>
          <w:p w14:paraId="6221EC4E" w14:textId="0D893DF8"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.016</w:t>
            </w:r>
          </w:p>
        </w:tc>
        <w:tc>
          <w:tcPr>
            <w:tcW w:w="1615" w:type="dxa"/>
          </w:tcPr>
          <w:p w14:paraId="4A73690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Configuration</w:t>
            </w:r>
          </w:p>
        </w:tc>
        <w:tc>
          <w:tcPr>
            <w:tcW w:w="3060" w:type="dxa"/>
          </w:tcPr>
          <w:p w14:paraId="4890A1E2"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bSChannelBwDL</w:t>
            </w:r>
          </w:p>
        </w:tc>
        <w:tc>
          <w:tcPr>
            <w:tcW w:w="1080" w:type="dxa"/>
          </w:tcPr>
          <w:p w14:paraId="6F9F365D" w14:textId="77777777" w:rsidR="00447571" w:rsidRPr="001C2A59" w:rsidRDefault="00447571" w:rsidP="0037237D">
            <w:pPr>
              <w:rPr>
                <w:rFonts w:ascii="Arial" w:hAnsi="Arial" w:cs="Arial"/>
                <w:color w:val="000000" w:themeColor="text1"/>
                <w:sz w:val="18"/>
                <w:szCs w:val="18"/>
              </w:rPr>
            </w:pPr>
            <w:r w:rsidRPr="001C2A59">
              <w:rPr>
                <w:rFonts w:ascii="Arial" w:hAnsi="Arial" w:cs="Arial"/>
                <w:sz w:val="18"/>
                <w:szCs w:val="18"/>
              </w:rPr>
              <w:t>O-DU</w:t>
            </w:r>
          </w:p>
        </w:tc>
        <w:tc>
          <w:tcPr>
            <w:tcW w:w="1530" w:type="dxa"/>
          </w:tcPr>
          <w:p w14:paraId="49F570C4" w14:textId="77777777" w:rsidR="00447571" w:rsidRPr="001C2A59" w:rsidRDefault="00447571" w:rsidP="0037237D">
            <w:pPr>
              <w:rPr>
                <w:rFonts w:ascii="Arial" w:hAnsi="Arial" w:cs="Arial"/>
                <w:sz w:val="18"/>
                <w:szCs w:val="18"/>
              </w:rPr>
            </w:pPr>
            <w:r w:rsidRPr="001C2A59">
              <w:rPr>
                <w:rFonts w:ascii="Arial" w:hAnsi="Arial" w:cs="Arial"/>
                <w:sz w:val="18"/>
                <w:szCs w:val="18"/>
              </w:rPr>
              <w:t>3GPP TS 28.541</w:t>
            </w:r>
            <w:r>
              <w:rPr>
                <w:rFonts w:ascii="Arial" w:hAnsi="Arial" w:cs="Arial"/>
                <w:sz w:val="18"/>
                <w:szCs w:val="18"/>
              </w:rPr>
              <w:t xml:space="preserve"> [5]</w:t>
            </w:r>
            <w:r w:rsidRPr="001C2A59">
              <w:rPr>
                <w:rFonts w:ascii="Arial" w:hAnsi="Arial" w:cs="Arial"/>
                <w:sz w:val="18"/>
                <w:szCs w:val="18"/>
              </w:rPr>
              <w:t xml:space="preserve">, </w:t>
            </w:r>
            <w:r>
              <w:rPr>
                <w:rFonts w:ascii="Arial" w:hAnsi="Arial" w:cs="Arial"/>
                <w:sz w:val="18"/>
                <w:szCs w:val="18"/>
              </w:rPr>
              <w:t>c</w:t>
            </w:r>
            <w:r w:rsidRPr="001C2A59">
              <w:rPr>
                <w:rFonts w:ascii="Arial" w:hAnsi="Arial" w:cs="Arial"/>
                <w:sz w:val="18"/>
                <w:szCs w:val="18"/>
              </w:rPr>
              <w:t>lause 4.3.6</w:t>
            </w:r>
          </w:p>
          <w:p w14:paraId="67F3E718" w14:textId="77777777" w:rsidR="00447571" w:rsidRPr="001C2A59" w:rsidRDefault="00447571" w:rsidP="0037237D">
            <w:pPr>
              <w:rPr>
                <w:rFonts w:ascii="Arial" w:hAnsi="Arial" w:cs="Arial"/>
                <w:color w:val="000000" w:themeColor="text1"/>
                <w:sz w:val="18"/>
                <w:szCs w:val="18"/>
              </w:rPr>
            </w:pPr>
          </w:p>
        </w:tc>
        <w:tc>
          <w:tcPr>
            <w:tcW w:w="990" w:type="dxa"/>
          </w:tcPr>
          <w:p w14:paraId="12F56009" w14:textId="77777777" w:rsidR="00447571" w:rsidRPr="001C2A59" w:rsidRDefault="00447571" w:rsidP="00D867A9">
            <w:pPr>
              <w:rPr>
                <w:rFonts w:ascii="Arial" w:hAnsi="Arial" w:cs="Arial"/>
                <w:color w:val="000000" w:themeColor="text1"/>
                <w:sz w:val="18"/>
                <w:szCs w:val="18"/>
              </w:rPr>
            </w:pPr>
            <w:r w:rsidRPr="001C2A59">
              <w:rPr>
                <w:rFonts w:ascii="Arial" w:hAnsi="Arial" w:cs="Arial"/>
                <w:sz w:val="18"/>
                <w:szCs w:val="18"/>
              </w:rPr>
              <w:t>O1</w:t>
            </w:r>
          </w:p>
        </w:tc>
      </w:tr>
      <w:tr w:rsidR="00447571" w:rsidRPr="00991E2B" w14:paraId="46344730" w14:textId="77777777" w:rsidTr="00D867A9">
        <w:trPr>
          <w:trHeight w:val="896"/>
          <w:jc w:val="center"/>
        </w:trPr>
        <w:tc>
          <w:tcPr>
            <w:tcW w:w="1615" w:type="dxa"/>
          </w:tcPr>
          <w:p w14:paraId="2E523B8B" w14:textId="04CC0C40"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.017</w:t>
            </w:r>
          </w:p>
        </w:tc>
        <w:tc>
          <w:tcPr>
            <w:tcW w:w="1615" w:type="dxa"/>
          </w:tcPr>
          <w:p w14:paraId="23C31E1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0F65FCA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DL Total PRB Usage per cell</w:t>
            </w:r>
          </w:p>
        </w:tc>
        <w:tc>
          <w:tcPr>
            <w:tcW w:w="1080" w:type="dxa"/>
          </w:tcPr>
          <w:p w14:paraId="5699364E"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4EC5204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w:t>
            </w:r>
            <w:r>
              <w:rPr>
                <w:rFonts w:ascii="Arial" w:hAnsi="Arial" w:cs="Arial"/>
                <w:color w:val="000000" w:themeColor="text1"/>
                <w:sz w:val="18"/>
                <w:szCs w:val="18"/>
              </w:rPr>
              <w:t>6</w:t>
            </w:r>
            <w:r w:rsidRPr="001C2A59">
              <w:rPr>
                <w:rFonts w:ascii="Arial" w:hAnsi="Arial" w:cs="Arial"/>
                <w:color w:val="000000" w:themeColor="text1"/>
                <w:sz w:val="18"/>
                <w:szCs w:val="18"/>
              </w:rPr>
              <w:t>],</w:t>
            </w:r>
          </w:p>
          <w:p w14:paraId="7B75459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clause 5.1.1.2.1</w:t>
            </w:r>
          </w:p>
        </w:tc>
        <w:tc>
          <w:tcPr>
            <w:tcW w:w="990" w:type="dxa"/>
          </w:tcPr>
          <w:p w14:paraId="5CFBE2AF"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77DB8E8A" w14:textId="77777777" w:rsidTr="00D867A9">
        <w:trPr>
          <w:trHeight w:val="896"/>
          <w:jc w:val="center"/>
        </w:trPr>
        <w:tc>
          <w:tcPr>
            <w:tcW w:w="1615" w:type="dxa"/>
          </w:tcPr>
          <w:p w14:paraId="5E9BE0B1" w14:textId="11109BC9"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.018</w:t>
            </w:r>
          </w:p>
        </w:tc>
        <w:tc>
          <w:tcPr>
            <w:tcW w:w="1615" w:type="dxa"/>
          </w:tcPr>
          <w:p w14:paraId="1D07C17E"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4D96B46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UL Total PRB Usage per cell</w:t>
            </w:r>
          </w:p>
        </w:tc>
        <w:tc>
          <w:tcPr>
            <w:tcW w:w="1080" w:type="dxa"/>
          </w:tcPr>
          <w:p w14:paraId="29946F2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3E79BFF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w:t>
            </w:r>
            <w:r>
              <w:rPr>
                <w:rFonts w:ascii="Arial" w:hAnsi="Arial" w:cs="Arial"/>
                <w:color w:val="000000" w:themeColor="text1"/>
                <w:sz w:val="18"/>
                <w:szCs w:val="18"/>
              </w:rPr>
              <w:t>6</w:t>
            </w:r>
            <w:r w:rsidRPr="001C2A59">
              <w:rPr>
                <w:rFonts w:ascii="Arial" w:hAnsi="Arial" w:cs="Arial"/>
                <w:color w:val="000000" w:themeColor="text1"/>
                <w:sz w:val="18"/>
                <w:szCs w:val="18"/>
              </w:rPr>
              <w:t>],</w:t>
            </w:r>
          </w:p>
          <w:p w14:paraId="5FC5CCBB"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clause 5.1.1.2.2</w:t>
            </w:r>
          </w:p>
        </w:tc>
        <w:tc>
          <w:tcPr>
            <w:tcW w:w="990" w:type="dxa"/>
          </w:tcPr>
          <w:p w14:paraId="424BFAA6"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1640F7" w14:paraId="61743ACB" w14:textId="77777777" w:rsidTr="00D867A9">
        <w:trPr>
          <w:trHeight w:val="896"/>
          <w:jc w:val="center"/>
        </w:trPr>
        <w:tc>
          <w:tcPr>
            <w:tcW w:w="1615" w:type="dxa"/>
          </w:tcPr>
          <w:p w14:paraId="3CF834FA" w14:textId="295720AC"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.019</w:t>
            </w:r>
          </w:p>
        </w:tc>
        <w:tc>
          <w:tcPr>
            <w:tcW w:w="1615" w:type="dxa"/>
          </w:tcPr>
          <w:p w14:paraId="1915239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5B02A68D"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UE Throughput DL/UL</w:t>
            </w:r>
          </w:p>
        </w:tc>
        <w:tc>
          <w:tcPr>
            <w:tcW w:w="1080" w:type="dxa"/>
          </w:tcPr>
          <w:p w14:paraId="0FBC5B7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480EDCA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w:t>
            </w:r>
            <w:r>
              <w:rPr>
                <w:rFonts w:ascii="Arial" w:hAnsi="Arial" w:cs="Arial"/>
                <w:color w:val="000000" w:themeColor="text1"/>
                <w:sz w:val="18"/>
                <w:szCs w:val="18"/>
              </w:rPr>
              <w:t>6</w:t>
            </w:r>
            <w:r w:rsidRPr="001C2A59">
              <w:rPr>
                <w:rFonts w:ascii="Arial" w:hAnsi="Arial" w:cs="Arial"/>
                <w:color w:val="000000" w:themeColor="text1"/>
                <w:sz w:val="18"/>
                <w:szCs w:val="18"/>
              </w:rPr>
              <w:t>], clause 5.1.1.3</w:t>
            </w:r>
          </w:p>
        </w:tc>
        <w:tc>
          <w:tcPr>
            <w:tcW w:w="990" w:type="dxa"/>
          </w:tcPr>
          <w:p w14:paraId="7D347B89"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1640F7" w14:paraId="0084CA80" w14:textId="77777777" w:rsidTr="00D867A9">
        <w:trPr>
          <w:trHeight w:val="896"/>
          <w:jc w:val="center"/>
        </w:trPr>
        <w:tc>
          <w:tcPr>
            <w:tcW w:w="1615" w:type="dxa"/>
          </w:tcPr>
          <w:p w14:paraId="430059AF" w14:textId="6ADB8772"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.020</w:t>
            </w:r>
          </w:p>
        </w:tc>
        <w:tc>
          <w:tcPr>
            <w:tcW w:w="1615" w:type="dxa"/>
          </w:tcPr>
          <w:p w14:paraId="7F7D638A"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0860A49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Cell-level Coverage KPI</w:t>
            </w:r>
          </w:p>
        </w:tc>
        <w:tc>
          <w:tcPr>
            <w:tcW w:w="1080" w:type="dxa"/>
          </w:tcPr>
          <w:p w14:paraId="7E96E74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7E33985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w:t>
            </w:r>
            <w:r>
              <w:rPr>
                <w:rFonts w:ascii="Arial" w:hAnsi="Arial" w:cs="Arial"/>
                <w:color w:val="000000" w:themeColor="text1"/>
                <w:sz w:val="18"/>
                <w:szCs w:val="18"/>
              </w:rPr>
              <w:t>6</w:t>
            </w:r>
            <w:r w:rsidRPr="001C2A59">
              <w:rPr>
                <w:rFonts w:ascii="Arial" w:hAnsi="Arial" w:cs="Arial"/>
                <w:color w:val="000000" w:themeColor="text1"/>
                <w:sz w:val="18"/>
                <w:szCs w:val="18"/>
              </w:rPr>
              <w:t>], clauses 5.1.1.7</w:t>
            </w:r>
          </w:p>
        </w:tc>
        <w:tc>
          <w:tcPr>
            <w:tcW w:w="990" w:type="dxa"/>
          </w:tcPr>
          <w:p w14:paraId="1C68EE25"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1640F7" w14:paraId="295D479C" w14:textId="77777777" w:rsidTr="00D867A9">
        <w:trPr>
          <w:trHeight w:val="896"/>
          <w:jc w:val="center"/>
        </w:trPr>
        <w:tc>
          <w:tcPr>
            <w:tcW w:w="1615" w:type="dxa"/>
          </w:tcPr>
          <w:p w14:paraId="015947CD" w14:textId="3044A7C1"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.021</w:t>
            </w:r>
          </w:p>
        </w:tc>
        <w:tc>
          <w:tcPr>
            <w:tcW w:w="1615" w:type="dxa"/>
          </w:tcPr>
          <w:p w14:paraId="592438E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5DA7A21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Intra-NRCell SSB Beam switch Measurement</w:t>
            </w:r>
          </w:p>
        </w:tc>
        <w:tc>
          <w:tcPr>
            <w:tcW w:w="1080" w:type="dxa"/>
          </w:tcPr>
          <w:p w14:paraId="0301FF03"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7EA0C17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28.541 [5], clause 5.1.1.21</w:t>
            </w:r>
          </w:p>
        </w:tc>
        <w:tc>
          <w:tcPr>
            <w:tcW w:w="990" w:type="dxa"/>
          </w:tcPr>
          <w:p w14:paraId="782B1F50"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1640F7" w14:paraId="559FACBF" w14:textId="77777777" w:rsidTr="00D867A9">
        <w:trPr>
          <w:trHeight w:val="896"/>
          <w:jc w:val="center"/>
        </w:trPr>
        <w:tc>
          <w:tcPr>
            <w:tcW w:w="1615" w:type="dxa"/>
          </w:tcPr>
          <w:p w14:paraId="7A90F5C6"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Req-4.21.4.3.022</w:t>
            </w:r>
          </w:p>
        </w:tc>
        <w:tc>
          <w:tcPr>
            <w:tcW w:w="1615" w:type="dxa"/>
          </w:tcPr>
          <w:p w14:paraId="26319F6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Network load and data performance</w:t>
            </w:r>
          </w:p>
        </w:tc>
        <w:tc>
          <w:tcPr>
            <w:tcW w:w="3060" w:type="dxa"/>
          </w:tcPr>
          <w:p w14:paraId="58BDBAB0"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Active UE per cell (per PLMN/slice)</w:t>
            </w:r>
          </w:p>
        </w:tc>
        <w:tc>
          <w:tcPr>
            <w:tcW w:w="1080" w:type="dxa"/>
          </w:tcPr>
          <w:p w14:paraId="01AFE495"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O-DU</w:t>
            </w:r>
          </w:p>
        </w:tc>
        <w:tc>
          <w:tcPr>
            <w:tcW w:w="1530" w:type="dxa"/>
          </w:tcPr>
          <w:p w14:paraId="53E0D82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w:t>
            </w:r>
            <w:r>
              <w:rPr>
                <w:rFonts w:ascii="Arial" w:hAnsi="Arial" w:cs="Arial"/>
                <w:color w:val="000000" w:themeColor="text1"/>
                <w:sz w:val="18"/>
                <w:szCs w:val="18"/>
              </w:rPr>
              <w:t>6</w:t>
            </w:r>
            <w:r w:rsidRPr="001C2A59">
              <w:rPr>
                <w:rFonts w:ascii="Arial" w:hAnsi="Arial" w:cs="Arial"/>
                <w:color w:val="000000" w:themeColor="text1"/>
                <w:sz w:val="18"/>
                <w:szCs w:val="18"/>
              </w:rPr>
              <w:t>],</w:t>
            </w:r>
          </w:p>
          <w:p w14:paraId="73D160EE"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clause 5.1.1.23.5</w:t>
            </w:r>
          </w:p>
        </w:tc>
        <w:tc>
          <w:tcPr>
            <w:tcW w:w="990" w:type="dxa"/>
          </w:tcPr>
          <w:p w14:paraId="4280789B"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O1</w:t>
            </w:r>
          </w:p>
        </w:tc>
      </w:tr>
      <w:tr w:rsidR="00447571" w:rsidRPr="00991E2B" w14:paraId="27A66DE9" w14:textId="77777777" w:rsidTr="00D867A9">
        <w:trPr>
          <w:trHeight w:val="896"/>
          <w:jc w:val="center"/>
        </w:trPr>
        <w:tc>
          <w:tcPr>
            <w:tcW w:w="1615" w:type="dxa"/>
          </w:tcPr>
          <w:p w14:paraId="69B2FE71" w14:textId="21B34838"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.023</w:t>
            </w:r>
          </w:p>
        </w:tc>
        <w:tc>
          <w:tcPr>
            <w:tcW w:w="1615" w:type="dxa"/>
          </w:tcPr>
          <w:p w14:paraId="12D813D7"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Energy consumption</w:t>
            </w:r>
          </w:p>
        </w:tc>
        <w:tc>
          <w:tcPr>
            <w:tcW w:w="3060" w:type="dxa"/>
          </w:tcPr>
          <w:p w14:paraId="067DC9F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Energy consumption</w:t>
            </w:r>
          </w:p>
        </w:tc>
        <w:tc>
          <w:tcPr>
            <w:tcW w:w="1080" w:type="dxa"/>
          </w:tcPr>
          <w:p w14:paraId="22B9DEAD"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O-RU</w:t>
            </w:r>
          </w:p>
        </w:tc>
        <w:tc>
          <w:tcPr>
            <w:tcW w:w="1530" w:type="dxa"/>
          </w:tcPr>
          <w:p w14:paraId="4FA0536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3GPP TS 28.552 [6], clause 5.1.1.19.3</w:t>
            </w:r>
          </w:p>
        </w:tc>
        <w:tc>
          <w:tcPr>
            <w:tcW w:w="990" w:type="dxa"/>
          </w:tcPr>
          <w:p w14:paraId="54ADB931"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Open FH M-plane</w:t>
            </w:r>
          </w:p>
        </w:tc>
      </w:tr>
      <w:tr w:rsidR="00447571" w:rsidRPr="00991E2B" w14:paraId="7B369A44" w14:textId="77777777" w:rsidTr="00D867A9">
        <w:trPr>
          <w:trHeight w:val="896"/>
          <w:jc w:val="center"/>
        </w:trPr>
        <w:tc>
          <w:tcPr>
            <w:tcW w:w="1615" w:type="dxa"/>
          </w:tcPr>
          <w:p w14:paraId="36D346B5" w14:textId="35498105" w:rsidR="00447571" w:rsidRPr="001C2A59" w:rsidDel="000A4068"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.024</w:t>
            </w:r>
          </w:p>
        </w:tc>
        <w:tc>
          <w:tcPr>
            <w:tcW w:w="1615" w:type="dxa"/>
          </w:tcPr>
          <w:p w14:paraId="624C570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Power consumption</w:t>
            </w:r>
          </w:p>
        </w:tc>
        <w:tc>
          <w:tcPr>
            <w:tcW w:w="3060" w:type="dxa"/>
          </w:tcPr>
          <w:p w14:paraId="25B3C079"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Power consumed by physical network function &amp; its component, especially the power amplifier</w:t>
            </w:r>
          </w:p>
        </w:tc>
        <w:tc>
          <w:tcPr>
            <w:tcW w:w="1080" w:type="dxa"/>
          </w:tcPr>
          <w:p w14:paraId="7BEBB161"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O-RU</w:t>
            </w:r>
          </w:p>
        </w:tc>
        <w:tc>
          <w:tcPr>
            <w:tcW w:w="1530" w:type="dxa"/>
          </w:tcPr>
          <w:p w14:paraId="1C00C4C3"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O-RAN.WG4.MP [28], clauses B.1, B.2.1, B.5</w:t>
            </w:r>
          </w:p>
        </w:tc>
        <w:tc>
          <w:tcPr>
            <w:tcW w:w="990" w:type="dxa"/>
          </w:tcPr>
          <w:p w14:paraId="64891D51"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Open FH M-plane</w:t>
            </w:r>
          </w:p>
        </w:tc>
      </w:tr>
      <w:tr w:rsidR="00447571" w:rsidRPr="00991E2B" w14:paraId="6738A1E0" w14:textId="77777777" w:rsidTr="00D867A9">
        <w:trPr>
          <w:trHeight w:val="941"/>
          <w:jc w:val="center"/>
        </w:trPr>
        <w:tc>
          <w:tcPr>
            <w:tcW w:w="1615" w:type="dxa"/>
          </w:tcPr>
          <w:p w14:paraId="78C92DD8" w14:textId="503FBC4C"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.025</w:t>
            </w:r>
          </w:p>
        </w:tc>
        <w:tc>
          <w:tcPr>
            <w:tcW w:w="1615" w:type="dxa"/>
          </w:tcPr>
          <w:p w14:paraId="58F09D25"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Sleep mode details</w:t>
            </w:r>
          </w:p>
        </w:tc>
        <w:tc>
          <w:tcPr>
            <w:tcW w:w="3060" w:type="dxa"/>
          </w:tcPr>
          <w:p w14:paraId="21C98104"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Supported sleep modes (capabilities) by O-RU</w:t>
            </w:r>
          </w:p>
        </w:tc>
        <w:tc>
          <w:tcPr>
            <w:tcW w:w="1080" w:type="dxa"/>
          </w:tcPr>
          <w:p w14:paraId="4A67317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O-RU</w:t>
            </w:r>
          </w:p>
        </w:tc>
        <w:tc>
          <w:tcPr>
            <w:tcW w:w="1530" w:type="dxa"/>
          </w:tcPr>
          <w:p w14:paraId="73E2B411"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O-RAN.WG4.MP [28], clause 20.4.1</w:t>
            </w:r>
          </w:p>
        </w:tc>
        <w:tc>
          <w:tcPr>
            <w:tcW w:w="990" w:type="dxa"/>
          </w:tcPr>
          <w:p w14:paraId="5B22F5B2"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Open FH M-plane</w:t>
            </w:r>
          </w:p>
        </w:tc>
      </w:tr>
      <w:tr w:rsidR="00447571" w:rsidRPr="00991E2B" w14:paraId="56F60D2B" w14:textId="77777777" w:rsidTr="00D867A9">
        <w:trPr>
          <w:trHeight w:val="941"/>
          <w:jc w:val="center"/>
        </w:trPr>
        <w:tc>
          <w:tcPr>
            <w:tcW w:w="1615" w:type="dxa"/>
          </w:tcPr>
          <w:p w14:paraId="02A70404" w14:textId="46CE45BE"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Req-4.21.4.</w:t>
            </w:r>
            <w:r>
              <w:rPr>
                <w:rFonts w:ascii="Arial" w:hAnsi="Arial" w:cs="Arial"/>
                <w:color w:val="000000" w:themeColor="text1"/>
                <w:sz w:val="18"/>
                <w:szCs w:val="18"/>
              </w:rPr>
              <w:t>3</w:t>
            </w:r>
            <w:r w:rsidRPr="001C2A59">
              <w:rPr>
                <w:rFonts w:ascii="Arial" w:hAnsi="Arial" w:cs="Arial"/>
                <w:color w:val="000000" w:themeColor="text1"/>
                <w:sz w:val="18"/>
                <w:szCs w:val="18"/>
              </w:rPr>
              <w:t>.026</w:t>
            </w:r>
          </w:p>
        </w:tc>
        <w:tc>
          <w:tcPr>
            <w:tcW w:w="1615" w:type="dxa"/>
          </w:tcPr>
          <w:p w14:paraId="5C51C7AC"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Sleep mode details</w:t>
            </w:r>
          </w:p>
        </w:tc>
        <w:tc>
          <w:tcPr>
            <w:tcW w:w="3060" w:type="dxa"/>
          </w:tcPr>
          <w:p w14:paraId="4865F07F"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Minimum and Guaranteed Wakeup</w:t>
            </w:r>
          </w:p>
        </w:tc>
        <w:tc>
          <w:tcPr>
            <w:tcW w:w="1080" w:type="dxa"/>
          </w:tcPr>
          <w:p w14:paraId="09C80EE8"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O-RU</w:t>
            </w:r>
          </w:p>
        </w:tc>
        <w:tc>
          <w:tcPr>
            <w:tcW w:w="1530" w:type="dxa"/>
          </w:tcPr>
          <w:p w14:paraId="5AF09ACB" w14:textId="77777777" w:rsidR="00447571" w:rsidRPr="001C2A59" w:rsidRDefault="00447571" w:rsidP="0037237D">
            <w:pPr>
              <w:rPr>
                <w:rFonts w:ascii="Arial" w:hAnsi="Arial" w:cs="Arial"/>
                <w:color w:val="000000" w:themeColor="text1"/>
                <w:sz w:val="18"/>
                <w:szCs w:val="18"/>
              </w:rPr>
            </w:pPr>
            <w:r w:rsidRPr="001C2A59">
              <w:rPr>
                <w:rFonts w:ascii="Arial" w:hAnsi="Arial" w:cs="Arial"/>
                <w:color w:val="000000" w:themeColor="text1"/>
                <w:sz w:val="18"/>
                <w:szCs w:val="18"/>
              </w:rPr>
              <w:t>O-RAN.WG4.MP [28], clause 20.4.1</w:t>
            </w:r>
          </w:p>
        </w:tc>
        <w:tc>
          <w:tcPr>
            <w:tcW w:w="990" w:type="dxa"/>
          </w:tcPr>
          <w:p w14:paraId="5B6F46A5" w14:textId="77777777" w:rsidR="00447571" w:rsidRPr="001C2A59" w:rsidRDefault="00447571" w:rsidP="00D867A9">
            <w:pPr>
              <w:rPr>
                <w:rFonts w:ascii="Arial" w:hAnsi="Arial" w:cs="Arial"/>
                <w:color w:val="000000" w:themeColor="text1"/>
                <w:sz w:val="18"/>
                <w:szCs w:val="18"/>
              </w:rPr>
            </w:pPr>
            <w:r w:rsidRPr="001C2A59">
              <w:rPr>
                <w:rFonts w:ascii="Arial" w:hAnsi="Arial" w:cs="Arial"/>
                <w:color w:val="000000" w:themeColor="text1"/>
                <w:sz w:val="18"/>
                <w:szCs w:val="18"/>
              </w:rPr>
              <w:t>Open FH M-plane</w:t>
            </w:r>
          </w:p>
        </w:tc>
      </w:tr>
    </w:tbl>
    <w:p w14:paraId="386413AC" w14:textId="77777777" w:rsidR="00447571" w:rsidRPr="002E1DE6" w:rsidRDefault="00447571" w:rsidP="00447571">
      <w:pPr>
        <w:jc w:val="both"/>
        <w:rPr>
          <w:rFonts w:ascii="Times New Roman" w:hAnsi="Times New Roman" w:cs="Times New Roman"/>
          <w:color w:val="000000" w:themeColor="text1"/>
          <w:sz w:val="20"/>
          <w:szCs w:val="20"/>
        </w:rPr>
      </w:pPr>
    </w:p>
    <w:p w14:paraId="72537A48" w14:textId="2B7F00DA" w:rsidR="00447571" w:rsidRPr="002E1DE6" w:rsidRDefault="00447571" w:rsidP="00447571">
      <w:pPr>
        <w:jc w:val="both"/>
        <w:rPr>
          <w:rFonts w:ascii="Times New Roman" w:hAnsi="Times New Roman" w:cs="Times New Roman"/>
          <w:sz w:val="20"/>
          <w:szCs w:val="20"/>
        </w:rPr>
      </w:pPr>
      <w:r w:rsidRPr="002E1DE6">
        <w:rPr>
          <w:rFonts w:ascii="Times New Roman" w:hAnsi="Times New Roman" w:cs="Times New Roman"/>
          <w:sz w:val="20"/>
          <w:szCs w:val="20"/>
        </w:rPr>
        <w:t>The output data specified in table 4.21.4.</w:t>
      </w:r>
      <w:r>
        <w:rPr>
          <w:rFonts w:ascii="Times New Roman" w:hAnsi="Times New Roman" w:cs="Times New Roman"/>
          <w:sz w:val="20"/>
          <w:szCs w:val="20"/>
        </w:rPr>
        <w:t>3</w:t>
      </w:r>
      <w:r w:rsidRPr="002E1DE6">
        <w:rPr>
          <w:rFonts w:ascii="Times New Roman" w:hAnsi="Times New Roman" w:cs="Times New Roman"/>
          <w:sz w:val="20"/>
          <w:szCs w:val="20"/>
        </w:rPr>
        <w:t>.1-2 shall be supported by the associated interfaces specified in the table.</w:t>
      </w:r>
    </w:p>
    <w:p w14:paraId="07872355" w14:textId="56C4EBF0" w:rsidR="00447571" w:rsidRPr="002E1DE6" w:rsidRDefault="00447571" w:rsidP="00447571">
      <w:pPr>
        <w:pStyle w:val="af5"/>
        <w:spacing w:before="60"/>
        <w:jc w:val="center"/>
        <w:rPr>
          <w:rFonts w:ascii="Arial" w:hAnsi="Arial" w:cs="Arial"/>
          <w:sz w:val="20"/>
          <w:szCs w:val="20"/>
        </w:rPr>
      </w:pPr>
      <w:r w:rsidRPr="002E1DE6">
        <w:rPr>
          <w:rFonts w:ascii="Arial" w:hAnsi="Arial" w:cs="Arial"/>
          <w:sz w:val="20"/>
          <w:szCs w:val="20"/>
        </w:rPr>
        <w:t>Table 4.21.4.</w:t>
      </w:r>
      <w:r>
        <w:rPr>
          <w:rFonts w:ascii="Arial" w:hAnsi="Arial" w:cs="Arial"/>
          <w:sz w:val="20"/>
          <w:szCs w:val="20"/>
        </w:rPr>
        <w:t>3</w:t>
      </w:r>
      <w:r w:rsidRPr="002E1DE6">
        <w:rPr>
          <w:rFonts w:ascii="Arial" w:hAnsi="Arial" w:cs="Arial"/>
          <w:sz w:val="20"/>
          <w:szCs w:val="20"/>
        </w:rPr>
        <w:t xml:space="preserve">.1-2: Required output data for </w:t>
      </w:r>
      <w:r>
        <w:rPr>
          <w:rFonts w:ascii="Arial" w:hAnsi="Arial" w:cs="Arial"/>
          <w:sz w:val="20"/>
          <w:szCs w:val="20"/>
        </w:rPr>
        <w:t>A</w:t>
      </w:r>
      <w:r w:rsidRPr="002E1DE6">
        <w:rPr>
          <w:rFonts w:ascii="Arial" w:hAnsi="Arial" w:cs="Arial"/>
          <w:sz w:val="20"/>
          <w:szCs w:val="20"/>
        </w:rPr>
        <w:t xml:space="preserve">dvanced </w:t>
      </w:r>
      <w:r>
        <w:rPr>
          <w:rFonts w:ascii="Arial" w:hAnsi="Arial" w:cs="Arial"/>
          <w:sz w:val="20"/>
          <w:szCs w:val="20"/>
        </w:rPr>
        <w:t>S</w:t>
      </w:r>
      <w:r w:rsidRPr="002E1DE6">
        <w:rPr>
          <w:rFonts w:ascii="Arial" w:hAnsi="Arial" w:cs="Arial"/>
          <w:sz w:val="20"/>
          <w:szCs w:val="20"/>
        </w:rPr>
        <w:t xml:space="preserve">leep </w:t>
      </w:r>
      <w:r>
        <w:rPr>
          <w:rFonts w:ascii="Arial" w:hAnsi="Arial" w:cs="Arial"/>
          <w:sz w:val="20"/>
          <w:szCs w:val="20"/>
        </w:rPr>
        <w:t>M</w:t>
      </w:r>
      <w:r w:rsidRPr="002E1DE6">
        <w:rPr>
          <w:rFonts w:ascii="Arial" w:hAnsi="Arial" w:cs="Arial"/>
          <w:sz w:val="20"/>
          <w:szCs w:val="20"/>
        </w:rPr>
        <w:t>ode-based energy saving use case - O1</w:t>
      </w:r>
      <w:r w:rsidR="00BB578D">
        <w:rPr>
          <w:rFonts w:ascii="Arial" w:hAnsi="Arial" w:cs="Arial"/>
          <w:sz w:val="20"/>
          <w:szCs w:val="20"/>
        </w:rPr>
        <w:t xml:space="preserve">-based </w:t>
      </w:r>
      <w:r w:rsidRPr="002E1DE6">
        <w:rPr>
          <w:rFonts w:ascii="Arial" w:hAnsi="Arial" w:cs="Arial"/>
          <w:sz w:val="20"/>
          <w:szCs w:val="20"/>
        </w:rPr>
        <w:t>solution</w:t>
      </w:r>
    </w:p>
    <w:tbl>
      <w:tblPr>
        <w:tblStyle w:val="af2"/>
        <w:tblW w:w="9355" w:type="dxa"/>
        <w:jc w:val="center"/>
        <w:tblLayout w:type="fixed"/>
        <w:tblLook w:val="04A0" w:firstRow="1" w:lastRow="0" w:firstColumn="1" w:lastColumn="0" w:noHBand="0" w:noVBand="1"/>
      </w:tblPr>
      <w:tblGrid>
        <w:gridCol w:w="1710"/>
        <w:gridCol w:w="1260"/>
        <w:gridCol w:w="2965"/>
        <w:gridCol w:w="900"/>
        <w:gridCol w:w="1530"/>
        <w:gridCol w:w="990"/>
      </w:tblGrid>
      <w:tr w:rsidR="00447571" w:rsidRPr="00991E2B" w14:paraId="052F1D48" w14:textId="77777777" w:rsidTr="001B61EF">
        <w:trPr>
          <w:tblHeader/>
          <w:jc w:val="center"/>
        </w:trPr>
        <w:tc>
          <w:tcPr>
            <w:tcW w:w="1710" w:type="dxa"/>
            <w:shd w:val="clear" w:color="auto" w:fill="D0CECE" w:themeFill="background2" w:themeFillShade="E6"/>
          </w:tcPr>
          <w:p w14:paraId="66631B10" w14:textId="77777777" w:rsidR="00447571" w:rsidRPr="00991E2B" w:rsidRDefault="00447571" w:rsidP="001B61EF">
            <w:pPr>
              <w:jc w:val="center"/>
              <w:rPr>
                <w:rFonts w:ascii="Arial" w:hAnsi="Arial" w:cs="Arial"/>
                <w:b/>
                <w:bCs/>
                <w:color w:val="000000" w:themeColor="text1"/>
                <w:sz w:val="18"/>
                <w:szCs w:val="18"/>
              </w:rPr>
            </w:pPr>
            <w:r>
              <w:rPr>
                <w:rFonts w:ascii="Arial" w:hAnsi="Arial" w:cs="Arial"/>
                <w:b/>
                <w:bCs/>
                <w:color w:val="000000" w:themeColor="text1"/>
                <w:sz w:val="18"/>
                <w:szCs w:val="18"/>
              </w:rPr>
              <w:t>Requirement</w:t>
            </w:r>
          </w:p>
        </w:tc>
        <w:tc>
          <w:tcPr>
            <w:tcW w:w="1260" w:type="dxa"/>
            <w:shd w:val="clear" w:color="auto" w:fill="D0CECE" w:themeFill="background2" w:themeFillShade="E6"/>
          </w:tcPr>
          <w:p w14:paraId="031234F2"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2965" w:type="dxa"/>
            <w:shd w:val="clear" w:color="auto" w:fill="D9D9D9" w:themeFill="background1" w:themeFillShade="D9"/>
          </w:tcPr>
          <w:p w14:paraId="6C85CC40"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63F9B720"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Target</w:t>
            </w:r>
          </w:p>
        </w:tc>
        <w:tc>
          <w:tcPr>
            <w:tcW w:w="1530" w:type="dxa"/>
            <w:shd w:val="clear" w:color="auto" w:fill="D9D9D9" w:themeFill="background1" w:themeFillShade="D9"/>
          </w:tcPr>
          <w:p w14:paraId="7DF32B8D"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74DAB3C2" w14:textId="77777777" w:rsidR="00447571" w:rsidRPr="00991E2B" w:rsidRDefault="00447571" w:rsidP="001B61EF">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447571" w:rsidRPr="00991E2B" w14:paraId="2003B5C1" w14:textId="77777777" w:rsidTr="00D867A9">
        <w:trPr>
          <w:trHeight w:val="896"/>
          <w:jc w:val="center"/>
        </w:trPr>
        <w:tc>
          <w:tcPr>
            <w:tcW w:w="1710" w:type="dxa"/>
          </w:tcPr>
          <w:p w14:paraId="7B82F3BF" w14:textId="777829E5"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Req-4.21.4.3.101</w:t>
            </w:r>
          </w:p>
        </w:tc>
        <w:tc>
          <w:tcPr>
            <w:tcW w:w="1260" w:type="dxa"/>
          </w:tcPr>
          <w:p w14:paraId="69CDE71C"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NES Policy</w:t>
            </w:r>
          </w:p>
        </w:tc>
        <w:tc>
          <w:tcPr>
            <w:tcW w:w="2965" w:type="dxa"/>
          </w:tcPr>
          <w:p w14:paraId="1B281FC6"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NESPolicy</w:t>
            </w:r>
          </w:p>
        </w:tc>
        <w:tc>
          <w:tcPr>
            <w:tcW w:w="900" w:type="dxa"/>
          </w:tcPr>
          <w:p w14:paraId="6D57B968" w14:textId="77777777" w:rsidR="00447571" w:rsidRPr="00991E2B" w:rsidRDefault="00447571" w:rsidP="0037237D">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5970B9C0" w14:textId="77777777" w:rsidR="00447571" w:rsidRPr="003B668C"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Pr="00292E44">
              <w:rPr>
                <w:rFonts w:ascii="Arial" w:hAnsi="Arial" w:cs="Arial"/>
                <w:color w:val="000000" w:themeColor="text1"/>
                <w:sz w:val="18"/>
                <w:szCs w:val="18"/>
                <w:lang w:val="pt-BR"/>
              </w:rPr>
              <w:t>, clause 5.</w:t>
            </w:r>
            <w:r>
              <w:rPr>
                <w:rFonts w:ascii="Arial" w:hAnsi="Arial" w:cs="Arial"/>
                <w:color w:val="000000" w:themeColor="text1"/>
                <w:sz w:val="18"/>
                <w:szCs w:val="18"/>
                <w:lang w:val="pt-BR"/>
              </w:rPr>
              <w:t>3</w:t>
            </w:r>
            <w:r w:rsidRPr="00292E44">
              <w:rPr>
                <w:rFonts w:ascii="Arial" w:hAnsi="Arial" w:cs="Arial"/>
                <w:color w:val="000000" w:themeColor="text1"/>
                <w:sz w:val="18"/>
                <w:szCs w:val="18"/>
                <w:lang w:val="pt-BR"/>
              </w:rPr>
              <w:t>.</w:t>
            </w:r>
            <w:r>
              <w:rPr>
                <w:rFonts w:ascii="Arial" w:hAnsi="Arial" w:cs="Arial"/>
                <w:color w:val="000000" w:themeColor="text1"/>
                <w:sz w:val="18"/>
                <w:szCs w:val="18"/>
                <w:lang w:val="pt-BR"/>
              </w:rPr>
              <w:t>5</w:t>
            </w:r>
          </w:p>
        </w:tc>
        <w:tc>
          <w:tcPr>
            <w:tcW w:w="990" w:type="dxa"/>
          </w:tcPr>
          <w:p w14:paraId="5492D50A" w14:textId="77777777" w:rsidR="00447571" w:rsidRPr="00991E2B" w:rsidRDefault="00447571"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47571" w14:paraId="456E422D" w14:textId="77777777" w:rsidTr="00D867A9">
        <w:trPr>
          <w:trHeight w:val="977"/>
          <w:jc w:val="center"/>
        </w:trPr>
        <w:tc>
          <w:tcPr>
            <w:tcW w:w="1710" w:type="dxa"/>
          </w:tcPr>
          <w:p w14:paraId="49606DC7" w14:textId="59411DDE"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Req-4.21.4.3.102</w:t>
            </w:r>
          </w:p>
        </w:tc>
        <w:tc>
          <w:tcPr>
            <w:tcW w:w="1260" w:type="dxa"/>
          </w:tcPr>
          <w:p w14:paraId="13603BC5"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 xml:space="preserve">NES configuration </w:t>
            </w:r>
          </w:p>
        </w:tc>
        <w:tc>
          <w:tcPr>
            <w:tcW w:w="2965" w:type="dxa"/>
          </w:tcPr>
          <w:p w14:paraId="6DE1AB30" w14:textId="77777777" w:rsidR="00447571" w:rsidRDefault="00447571" w:rsidP="0037237D">
            <w:pPr>
              <w:rPr>
                <w:rFonts w:ascii="Arial" w:hAnsi="Arial" w:cs="Arial"/>
                <w:color w:val="000000" w:themeColor="text1"/>
                <w:sz w:val="18"/>
                <w:szCs w:val="18"/>
              </w:rPr>
            </w:pPr>
            <w:r w:rsidRPr="00D25895">
              <w:rPr>
                <w:rFonts w:ascii="Arial" w:hAnsi="Arial" w:cs="Arial"/>
                <w:color w:val="000000" w:themeColor="text1"/>
                <w:sz w:val="18"/>
                <w:szCs w:val="18"/>
              </w:rPr>
              <w:t>NESPolicyRelation</w:t>
            </w:r>
          </w:p>
        </w:tc>
        <w:tc>
          <w:tcPr>
            <w:tcW w:w="900" w:type="dxa"/>
          </w:tcPr>
          <w:p w14:paraId="05713A3D"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63D3FBEB" w14:textId="77777777" w:rsidR="00447571" w:rsidRPr="003B668C"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Pr="00292E44">
              <w:rPr>
                <w:rFonts w:ascii="Arial" w:hAnsi="Arial" w:cs="Arial"/>
                <w:color w:val="000000" w:themeColor="text1"/>
                <w:sz w:val="18"/>
                <w:szCs w:val="18"/>
                <w:lang w:val="pt-BR"/>
              </w:rPr>
              <w:t>, clause 5.</w:t>
            </w:r>
            <w:r>
              <w:rPr>
                <w:rFonts w:ascii="Arial" w:hAnsi="Arial" w:cs="Arial"/>
                <w:color w:val="000000" w:themeColor="text1"/>
                <w:sz w:val="18"/>
                <w:szCs w:val="18"/>
                <w:lang w:val="pt-BR"/>
              </w:rPr>
              <w:t>3</w:t>
            </w:r>
            <w:r w:rsidRPr="00292E44">
              <w:rPr>
                <w:rFonts w:ascii="Arial" w:hAnsi="Arial" w:cs="Arial"/>
                <w:color w:val="000000" w:themeColor="text1"/>
                <w:sz w:val="18"/>
                <w:szCs w:val="18"/>
                <w:lang w:val="pt-BR"/>
              </w:rPr>
              <w:t>.</w:t>
            </w:r>
            <w:r>
              <w:rPr>
                <w:rFonts w:ascii="Arial" w:hAnsi="Arial" w:cs="Arial"/>
                <w:color w:val="000000" w:themeColor="text1"/>
                <w:sz w:val="18"/>
                <w:szCs w:val="18"/>
                <w:lang w:val="pt-BR"/>
              </w:rPr>
              <w:t xml:space="preserve">6 </w:t>
            </w:r>
          </w:p>
        </w:tc>
        <w:tc>
          <w:tcPr>
            <w:tcW w:w="990" w:type="dxa"/>
          </w:tcPr>
          <w:p w14:paraId="56744455"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47571" w14:paraId="0490DB72" w14:textId="77777777" w:rsidTr="00D867A9">
        <w:trPr>
          <w:trHeight w:val="896"/>
          <w:jc w:val="center"/>
        </w:trPr>
        <w:tc>
          <w:tcPr>
            <w:tcW w:w="1710" w:type="dxa"/>
          </w:tcPr>
          <w:p w14:paraId="31ED9543" w14:textId="0DCCC570"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Req-4.21.4.3.103</w:t>
            </w:r>
          </w:p>
        </w:tc>
        <w:tc>
          <w:tcPr>
            <w:tcW w:w="1260" w:type="dxa"/>
          </w:tcPr>
          <w:p w14:paraId="0283E7D0"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2965" w:type="dxa"/>
          </w:tcPr>
          <w:p w14:paraId="1960BA15"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 (FH M-Plane) changes</w:t>
            </w:r>
          </w:p>
        </w:tc>
        <w:tc>
          <w:tcPr>
            <w:tcW w:w="900" w:type="dxa"/>
          </w:tcPr>
          <w:p w14:paraId="2ECF6EDB"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66DC8D04" w14:textId="77777777" w:rsidR="00447571" w:rsidRPr="00DA71C9" w:rsidRDefault="00447571" w:rsidP="0037237D">
            <w:pPr>
              <w:pStyle w:val="TAL"/>
              <w:keepNext w:val="0"/>
              <w:keepLines w:val="0"/>
              <w:rPr>
                <w:rFonts w:cs="Arial"/>
                <w:szCs w:val="18"/>
                <w:lang w:bidi="ar-KW"/>
              </w:rPr>
            </w:pPr>
            <w:r w:rsidRPr="00991E2B">
              <w:rPr>
                <w:rFonts w:cs="Arial"/>
                <w:color w:val="000000" w:themeColor="text1"/>
                <w:szCs w:val="18"/>
              </w:rPr>
              <w:t xml:space="preserve">O-RAN.WG4.MP [28], </w:t>
            </w:r>
            <w:r>
              <w:rPr>
                <w:rFonts w:cs="Arial"/>
                <w:szCs w:val="18"/>
                <w:lang w:bidi="ar-KW"/>
              </w:rPr>
              <w:t xml:space="preserve">clause </w:t>
            </w:r>
            <w:r w:rsidRPr="00F62EC8">
              <w:rPr>
                <w:rFonts w:cs="Arial"/>
                <w:szCs w:val="18"/>
                <w:lang w:bidi="ar-KW"/>
              </w:rPr>
              <w:t>20.</w:t>
            </w:r>
            <w:r>
              <w:rPr>
                <w:rFonts w:cs="Arial"/>
                <w:szCs w:val="18"/>
                <w:lang w:bidi="ar-KW"/>
              </w:rPr>
              <w:t>5</w:t>
            </w:r>
          </w:p>
        </w:tc>
        <w:tc>
          <w:tcPr>
            <w:tcW w:w="990" w:type="dxa"/>
          </w:tcPr>
          <w:p w14:paraId="361ABAE7"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Open FH</w:t>
            </w:r>
          </w:p>
          <w:p w14:paraId="3A8111B3"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M-plane</w:t>
            </w:r>
          </w:p>
        </w:tc>
      </w:tr>
      <w:tr w:rsidR="00447571" w14:paraId="0C4659B8" w14:textId="77777777" w:rsidTr="00D867A9">
        <w:trPr>
          <w:trHeight w:val="896"/>
          <w:jc w:val="center"/>
        </w:trPr>
        <w:tc>
          <w:tcPr>
            <w:tcW w:w="1710" w:type="dxa"/>
          </w:tcPr>
          <w:p w14:paraId="443F489B" w14:textId="169FEC64"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Req-4.21.4.3.104</w:t>
            </w:r>
          </w:p>
        </w:tc>
        <w:tc>
          <w:tcPr>
            <w:tcW w:w="1260" w:type="dxa"/>
          </w:tcPr>
          <w:p w14:paraId="4AD131E2"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2965" w:type="dxa"/>
          </w:tcPr>
          <w:p w14:paraId="56738131"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NES configuration (FH C-Plane) changes</w:t>
            </w:r>
          </w:p>
        </w:tc>
        <w:tc>
          <w:tcPr>
            <w:tcW w:w="900" w:type="dxa"/>
          </w:tcPr>
          <w:p w14:paraId="283029B1" w14:textId="77777777" w:rsidR="00447571" w:rsidRDefault="00447571" w:rsidP="0037237D">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5ABC2C90" w14:textId="77777777" w:rsidR="00447571" w:rsidRDefault="00447571" w:rsidP="0037237D">
            <w:pPr>
              <w:pStyle w:val="TAL"/>
              <w:keepNext w:val="0"/>
              <w:keepLines w:val="0"/>
              <w:rPr>
                <w:rFonts w:cs="Arial"/>
                <w:szCs w:val="18"/>
                <w:lang w:bidi="ar-KW"/>
              </w:rPr>
            </w:pPr>
            <w:r w:rsidRPr="00991E2B">
              <w:rPr>
                <w:rFonts w:cs="Arial"/>
                <w:color w:val="000000" w:themeColor="text1"/>
                <w:szCs w:val="18"/>
              </w:rPr>
              <w:t xml:space="preserve">O-RAN.WG4.MP [28], </w:t>
            </w:r>
            <w:r>
              <w:rPr>
                <w:rFonts w:cs="Arial"/>
                <w:szCs w:val="18"/>
                <w:lang w:bidi="ar-KW"/>
              </w:rPr>
              <w:t xml:space="preserve">clause </w:t>
            </w:r>
            <w:r w:rsidRPr="00F62EC8">
              <w:rPr>
                <w:rFonts w:cs="Arial"/>
                <w:szCs w:val="18"/>
                <w:lang w:bidi="ar-KW"/>
              </w:rPr>
              <w:t>20.</w:t>
            </w:r>
            <w:r>
              <w:rPr>
                <w:rFonts w:cs="Arial"/>
                <w:szCs w:val="18"/>
                <w:lang w:bidi="ar-KW"/>
              </w:rPr>
              <w:t>4.2;</w:t>
            </w:r>
          </w:p>
          <w:p w14:paraId="0006722C" w14:textId="1F5B3658" w:rsidR="00447571" w:rsidRPr="003B668C" w:rsidRDefault="00B64E8B" w:rsidP="0037237D">
            <w:pPr>
              <w:pStyle w:val="TAL"/>
              <w:keepNext w:val="0"/>
              <w:keepLines w:val="0"/>
              <w:rPr>
                <w:rFonts w:cs="Arial"/>
                <w:color w:val="000000" w:themeColor="text1"/>
                <w:szCs w:val="18"/>
                <w:lang w:val="pt-BR"/>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47571" w:rsidRPr="003B668C">
              <w:rPr>
                <w:rFonts w:cs="Arial"/>
                <w:color w:val="000000" w:themeColor="text1"/>
                <w:szCs w:val="18"/>
                <w:lang w:val="pt-BR"/>
              </w:rPr>
              <w:t xml:space="preserve">, </w:t>
            </w:r>
            <w:r w:rsidR="00447571" w:rsidRPr="003B668C">
              <w:rPr>
                <w:rFonts w:cs="Arial"/>
                <w:szCs w:val="18"/>
                <w:lang w:val="pt-BR" w:bidi="ar-KW"/>
              </w:rPr>
              <w:t xml:space="preserve">clause </w:t>
            </w:r>
            <w:r w:rsidR="00447571">
              <w:rPr>
                <w:rFonts w:cs="Arial"/>
                <w:szCs w:val="18"/>
                <w:lang w:val="pt-BR" w:bidi="ar-KW"/>
              </w:rPr>
              <w:t>7.4.6, 16, 16.1, 16.2.</w:t>
            </w:r>
          </w:p>
        </w:tc>
        <w:tc>
          <w:tcPr>
            <w:tcW w:w="990" w:type="dxa"/>
          </w:tcPr>
          <w:p w14:paraId="1256BE01"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Open FH</w:t>
            </w:r>
          </w:p>
          <w:p w14:paraId="24C3F2CD" w14:textId="77777777" w:rsidR="00447571" w:rsidRDefault="00447571" w:rsidP="00D867A9">
            <w:pPr>
              <w:rPr>
                <w:rFonts w:ascii="Arial" w:hAnsi="Arial" w:cs="Arial"/>
                <w:color w:val="000000" w:themeColor="text1"/>
                <w:sz w:val="18"/>
                <w:szCs w:val="18"/>
              </w:rPr>
            </w:pPr>
            <w:r>
              <w:rPr>
                <w:rFonts w:ascii="Arial" w:hAnsi="Arial" w:cs="Arial"/>
                <w:color w:val="000000" w:themeColor="text1"/>
                <w:sz w:val="18"/>
                <w:szCs w:val="18"/>
              </w:rPr>
              <w:t>C-plane</w:t>
            </w:r>
          </w:p>
        </w:tc>
      </w:tr>
    </w:tbl>
    <w:p w14:paraId="01EC8E70" w14:textId="77777777" w:rsidR="00447571" w:rsidRDefault="00447571" w:rsidP="00447571">
      <w:pPr>
        <w:spacing w:after="120"/>
        <w:rPr>
          <w:b/>
          <w:bCs/>
          <w:highlight w:val="green"/>
          <w:lang w:val="en-GB"/>
        </w:rPr>
      </w:pPr>
    </w:p>
    <w:p w14:paraId="6B2100B4" w14:textId="1D6514A5" w:rsidR="00447571" w:rsidRDefault="00447571" w:rsidP="00447571">
      <w:pPr>
        <w:pStyle w:val="5"/>
        <w:rPr>
          <w:rFonts w:eastAsia="Arial"/>
        </w:rPr>
      </w:pPr>
      <w:r w:rsidRPr="00255BD6">
        <w:rPr>
          <w:rFonts w:eastAsia="Arial"/>
        </w:rPr>
        <w:t>4.21.4.</w:t>
      </w:r>
      <w:r>
        <w:rPr>
          <w:rFonts w:eastAsia="Arial"/>
        </w:rPr>
        <w:t>3</w:t>
      </w:r>
      <w:r w:rsidRPr="00255BD6">
        <w:rPr>
          <w:rFonts w:eastAsia="Arial"/>
        </w:rPr>
        <w:t>.</w:t>
      </w:r>
      <w:r>
        <w:rPr>
          <w:rFonts w:eastAsia="Arial"/>
        </w:rPr>
        <w:t>2</w:t>
      </w:r>
      <w:r w:rsidRPr="00255BD6">
        <w:rPr>
          <w:rFonts w:eastAsia="Arial"/>
        </w:rPr>
        <w:t xml:space="preserve"> </w:t>
      </w:r>
      <w:r>
        <w:rPr>
          <w:rFonts w:eastAsia="Arial"/>
        </w:rPr>
        <w:t>Solution</w:t>
      </w:r>
      <w:r w:rsidRPr="00255BD6">
        <w:rPr>
          <w:rFonts w:eastAsia="Arial"/>
        </w:rPr>
        <w:t>: rApp</w:t>
      </w:r>
      <w:r>
        <w:rPr>
          <w:rFonts w:eastAsia="Arial"/>
        </w:rPr>
        <w:t>/xApp-based solution</w:t>
      </w:r>
    </w:p>
    <w:p w14:paraId="6C24E510" w14:textId="79F196BF" w:rsidR="00447571" w:rsidRDefault="00447571" w:rsidP="00447571">
      <w:pPr>
        <w:jc w:val="both"/>
        <w:rPr>
          <w:rFonts w:ascii="Times New Roman" w:hAnsi="Times New Roman" w:cs="Times New Roman"/>
          <w:color w:val="000000" w:themeColor="text1"/>
          <w:sz w:val="20"/>
          <w:szCs w:val="20"/>
        </w:rPr>
      </w:pPr>
      <w:r w:rsidRPr="002E1DE6">
        <w:rPr>
          <w:rFonts w:ascii="Times New Roman" w:hAnsi="Times New Roman" w:cs="Times New Roman"/>
          <w:color w:val="000000" w:themeColor="text1"/>
          <w:sz w:val="20"/>
          <w:szCs w:val="20"/>
        </w:rPr>
        <w:t>The data requirements for this solution are specified below. The input data specified in table 4.21.4.</w:t>
      </w:r>
      <w:r>
        <w:rPr>
          <w:rFonts w:ascii="Times New Roman" w:hAnsi="Times New Roman" w:cs="Times New Roman"/>
          <w:color w:val="000000" w:themeColor="text1"/>
          <w:sz w:val="20"/>
          <w:szCs w:val="20"/>
        </w:rPr>
        <w:t>3</w:t>
      </w:r>
      <w:r w:rsidRPr="002E1DE6">
        <w:rPr>
          <w:rFonts w:ascii="Times New Roman" w:hAnsi="Times New Roman" w:cs="Times New Roman"/>
          <w:color w:val="000000" w:themeColor="text1"/>
          <w:sz w:val="20"/>
          <w:szCs w:val="20"/>
        </w:rPr>
        <w:t>.2-1 shall be supported by the associated interfaces specified in the table.</w:t>
      </w:r>
    </w:p>
    <w:p w14:paraId="274D427A" w14:textId="77777777" w:rsidR="00447571" w:rsidRPr="002E1DE6" w:rsidRDefault="00447571" w:rsidP="00447571">
      <w:pPr>
        <w:jc w:val="both"/>
        <w:rPr>
          <w:rFonts w:ascii="Times New Roman" w:hAnsi="Times New Roman" w:cs="Times New Roman"/>
          <w:color w:val="000000" w:themeColor="text1"/>
          <w:sz w:val="20"/>
          <w:szCs w:val="20"/>
        </w:rPr>
      </w:pPr>
    </w:p>
    <w:p w14:paraId="5E748854" w14:textId="0193BFB4" w:rsidR="00447571" w:rsidRPr="002E1DE6" w:rsidRDefault="00447571" w:rsidP="00447571">
      <w:pPr>
        <w:jc w:val="center"/>
        <w:rPr>
          <w:rFonts w:ascii="Arial" w:hAnsi="Arial" w:cs="Arial"/>
          <w:b/>
          <w:bCs/>
          <w:sz w:val="20"/>
          <w:szCs w:val="20"/>
        </w:rPr>
      </w:pPr>
      <w:r w:rsidRPr="002E1DE6">
        <w:rPr>
          <w:rFonts w:ascii="Arial" w:hAnsi="Arial" w:cs="Arial"/>
          <w:b/>
          <w:bCs/>
          <w:sz w:val="20"/>
          <w:szCs w:val="20"/>
        </w:rPr>
        <w:t>Table 4.21.4.</w:t>
      </w:r>
      <w:r>
        <w:rPr>
          <w:rFonts w:ascii="Arial" w:hAnsi="Arial" w:cs="Arial"/>
          <w:b/>
          <w:bCs/>
          <w:sz w:val="20"/>
          <w:szCs w:val="20"/>
        </w:rPr>
        <w:t>3</w:t>
      </w:r>
      <w:r w:rsidRPr="002E1DE6">
        <w:rPr>
          <w:rFonts w:ascii="Arial" w:hAnsi="Arial" w:cs="Arial"/>
          <w:b/>
          <w:bCs/>
          <w:sz w:val="20"/>
          <w:szCs w:val="20"/>
        </w:rPr>
        <w:t xml:space="preserve">.2-1: Required input data for </w:t>
      </w:r>
      <w:r>
        <w:rPr>
          <w:rFonts w:ascii="Arial" w:hAnsi="Arial" w:cs="Arial"/>
          <w:b/>
          <w:bCs/>
          <w:sz w:val="20"/>
          <w:szCs w:val="20"/>
        </w:rPr>
        <w:t>A</w:t>
      </w:r>
      <w:r w:rsidRPr="002E1DE6">
        <w:rPr>
          <w:rFonts w:ascii="Arial" w:hAnsi="Arial" w:cs="Arial"/>
          <w:b/>
          <w:bCs/>
          <w:sz w:val="20"/>
          <w:szCs w:val="20"/>
        </w:rPr>
        <w:t xml:space="preserve">dvanced </w:t>
      </w:r>
      <w:r>
        <w:rPr>
          <w:rFonts w:ascii="Arial" w:hAnsi="Arial" w:cs="Arial"/>
          <w:b/>
          <w:bCs/>
          <w:sz w:val="20"/>
          <w:szCs w:val="20"/>
        </w:rPr>
        <w:t>S</w:t>
      </w:r>
      <w:r w:rsidRPr="002E1DE6">
        <w:rPr>
          <w:rFonts w:ascii="Arial" w:hAnsi="Arial" w:cs="Arial"/>
          <w:b/>
          <w:bCs/>
          <w:sz w:val="20"/>
          <w:szCs w:val="20"/>
        </w:rPr>
        <w:t xml:space="preserve">leep </w:t>
      </w:r>
      <w:r>
        <w:rPr>
          <w:rFonts w:ascii="Arial" w:hAnsi="Arial" w:cs="Arial"/>
          <w:b/>
          <w:bCs/>
          <w:sz w:val="20"/>
          <w:szCs w:val="20"/>
        </w:rPr>
        <w:t>M</w:t>
      </w:r>
      <w:r w:rsidRPr="002E1DE6">
        <w:rPr>
          <w:rFonts w:ascii="Arial" w:hAnsi="Arial" w:cs="Arial"/>
          <w:b/>
          <w:bCs/>
          <w:sz w:val="20"/>
          <w:szCs w:val="20"/>
        </w:rPr>
        <w:t>ode-based energy saving use case - A1/E2</w:t>
      </w:r>
      <w:r w:rsidR="00695EDA">
        <w:rPr>
          <w:rFonts w:ascii="Arial" w:hAnsi="Arial" w:cs="Arial"/>
          <w:b/>
          <w:bCs/>
          <w:sz w:val="20"/>
          <w:szCs w:val="20"/>
        </w:rPr>
        <w:t xml:space="preserve">-based </w:t>
      </w:r>
      <w:r w:rsidRPr="002E1DE6">
        <w:rPr>
          <w:rFonts w:ascii="Arial" w:hAnsi="Arial" w:cs="Arial"/>
          <w:b/>
          <w:bCs/>
          <w:sz w:val="20"/>
          <w:szCs w:val="20"/>
        </w:rPr>
        <w:t>solution</w:t>
      </w:r>
    </w:p>
    <w:tbl>
      <w:tblPr>
        <w:tblStyle w:val="af2"/>
        <w:tblW w:w="9890" w:type="dxa"/>
        <w:jc w:val="center"/>
        <w:tblLayout w:type="fixed"/>
        <w:tblLook w:val="04A0" w:firstRow="1" w:lastRow="0" w:firstColumn="1" w:lastColumn="0" w:noHBand="0" w:noVBand="1"/>
      </w:tblPr>
      <w:tblGrid>
        <w:gridCol w:w="1615"/>
        <w:gridCol w:w="1615"/>
        <w:gridCol w:w="3060"/>
        <w:gridCol w:w="1080"/>
        <w:gridCol w:w="1530"/>
        <w:gridCol w:w="990"/>
      </w:tblGrid>
      <w:tr w:rsidR="00447571" w:rsidRPr="00991E2B" w14:paraId="3D2F27F6" w14:textId="77777777" w:rsidTr="001B61EF">
        <w:trPr>
          <w:tblHeader/>
          <w:jc w:val="center"/>
        </w:trPr>
        <w:tc>
          <w:tcPr>
            <w:tcW w:w="1615" w:type="dxa"/>
            <w:shd w:val="clear" w:color="auto" w:fill="D0CECE" w:themeFill="background2" w:themeFillShade="E6"/>
          </w:tcPr>
          <w:p w14:paraId="379EDF8C" w14:textId="77777777" w:rsidR="00447571" w:rsidRPr="0085308E"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Requirement</w:t>
            </w:r>
          </w:p>
        </w:tc>
        <w:tc>
          <w:tcPr>
            <w:tcW w:w="1615" w:type="dxa"/>
            <w:shd w:val="clear" w:color="auto" w:fill="D0CECE" w:themeFill="background2" w:themeFillShade="E6"/>
          </w:tcPr>
          <w:p w14:paraId="64F2E050" w14:textId="77777777" w:rsidR="00447571" w:rsidRPr="0085308E"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Category</w:t>
            </w:r>
          </w:p>
        </w:tc>
        <w:tc>
          <w:tcPr>
            <w:tcW w:w="3060" w:type="dxa"/>
            <w:shd w:val="clear" w:color="auto" w:fill="D9D9D9" w:themeFill="background1" w:themeFillShade="D9"/>
          </w:tcPr>
          <w:p w14:paraId="549450D3" w14:textId="77777777" w:rsidR="00447571" w:rsidRPr="0085308E"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58EDA0D8" w14:textId="77777777" w:rsidR="00447571" w:rsidRPr="0085308E" w:rsidDel="00A52331"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Source</w:t>
            </w:r>
          </w:p>
        </w:tc>
        <w:tc>
          <w:tcPr>
            <w:tcW w:w="1530" w:type="dxa"/>
            <w:shd w:val="clear" w:color="auto" w:fill="D9D9D9" w:themeFill="background1" w:themeFillShade="D9"/>
          </w:tcPr>
          <w:p w14:paraId="2F40516A" w14:textId="77777777" w:rsidR="00447571" w:rsidRPr="0085308E"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Reference</w:t>
            </w:r>
          </w:p>
        </w:tc>
        <w:tc>
          <w:tcPr>
            <w:tcW w:w="990" w:type="dxa"/>
            <w:shd w:val="clear" w:color="auto" w:fill="D9D9D9" w:themeFill="background1" w:themeFillShade="D9"/>
          </w:tcPr>
          <w:p w14:paraId="51802C45" w14:textId="77777777" w:rsidR="00447571" w:rsidRPr="0085308E" w:rsidRDefault="00447571" w:rsidP="001B61EF">
            <w:pPr>
              <w:jc w:val="center"/>
              <w:rPr>
                <w:rFonts w:ascii="Arial" w:hAnsi="Arial" w:cs="Arial"/>
                <w:b/>
                <w:bCs/>
                <w:color w:val="000000" w:themeColor="text1"/>
                <w:sz w:val="18"/>
                <w:szCs w:val="18"/>
              </w:rPr>
            </w:pPr>
            <w:r w:rsidRPr="0085308E">
              <w:rPr>
                <w:rFonts w:ascii="Arial" w:hAnsi="Arial" w:cs="Arial"/>
                <w:b/>
                <w:bCs/>
                <w:color w:val="000000" w:themeColor="text1"/>
                <w:sz w:val="18"/>
                <w:szCs w:val="18"/>
              </w:rPr>
              <w:t>Interface</w:t>
            </w:r>
          </w:p>
        </w:tc>
      </w:tr>
      <w:tr w:rsidR="00447571" w:rsidRPr="00991E2B" w14:paraId="1DE64968" w14:textId="77777777" w:rsidTr="00D867A9">
        <w:trPr>
          <w:trHeight w:val="401"/>
          <w:jc w:val="center"/>
        </w:trPr>
        <w:tc>
          <w:tcPr>
            <w:tcW w:w="1615" w:type="dxa"/>
          </w:tcPr>
          <w:p w14:paraId="551CDA7D" w14:textId="5A3ECFCC"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.201</w:t>
            </w:r>
          </w:p>
        </w:tc>
        <w:tc>
          <w:tcPr>
            <w:tcW w:w="1615" w:type="dxa"/>
          </w:tcPr>
          <w:p w14:paraId="4EF6CA3F"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6CB9AEB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DL PDCP SDU Data Volume per cell</w:t>
            </w:r>
          </w:p>
        </w:tc>
        <w:tc>
          <w:tcPr>
            <w:tcW w:w="1080" w:type="dxa"/>
          </w:tcPr>
          <w:p w14:paraId="2A71C9C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O-CU-UP</w:t>
            </w:r>
          </w:p>
        </w:tc>
        <w:tc>
          <w:tcPr>
            <w:tcW w:w="1530" w:type="dxa"/>
          </w:tcPr>
          <w:p w14:paraId="6A55A809"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Pr>
                <w:rFonts w:ascii="Arial" w:hAnsi="Arial" w:cs="Arial"/>
                <w:color w:val="000000" w:themeColor="text1"/>
                <w:sz w:val="18"/>
                <w:szCs w:val="18"/>
                <w:lang w:val="pt-BR"/>
              </w:rPr>
              <w:t xml:space="preserve">, </w:t>
            </w:r>
            <w:r w:rsidRPr="0085308E">
              <w:rPr>
                <w:rFonts w:ascii="Arial" w:hAnsi="Arial" w:cs="Arial"/>
                <w:color w:val="000000" w:themeColor="text1"/>
                <w:sz w:val="18"/>
                <w:szCs w:val="18"/>
                <w:lang w:val="pt-BR"/>
              </w:rPr>
              <w:t>clause A.3.1.22</w:t>
            </w:r>
          </w:p>
        </w:tc>
        <w:tc>
          <w:tcPr>
            <w:tcW w:w="990" w:type="dxa"/>
          </w:tcPr>
          <w:p w14:paraId="731C4093"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02F9D895" w14:textId="77777777" w:rsidTr="00D867A9">
        <w:trPr>
          <w:trHeight w:val="401"/>
          <w:jc w:val="center"/>
        </w:trPr>
        <w:tc>
          <w:tcPr>
            <w:tcW w:w="1615" w:type="dxa"/>
          </w:tcPr>
          <w:p w14:paraId="269AD3F4" w14:textId="23523CFF"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.202</w:t>
            </w:r>
          </w:p>
        </w:tc>
        <w:tc>
          <w:tcPr>
            <w:tcW w:w="1615" w:type="dxa"/>
          </w:tcPr>
          <w:p w14:paraId="1CC201D2"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59CCA86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UL PDCP SDU Data Volume per cell</w:t>
            </w:r>
          </w:p>
        </w:tc>
        <w:tc>
          <w:tcPr>
            <w:tcW w:w="1080" w:type="dxa"/>
          </w:tcPr>
          <w:p w14:paraId="1B64A24D"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O-CU-UP</w:t>
            </w:r>
          </w:p>
        </w:tc>
        <w:tc>
          <w:tcPr>
            <w:tcW w:w="1530" w:type="dxa"/>
          </w:tcPr>
          <w:p w14:paraId="7EB3309F"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Pr>
                <w:rFonts w:ascii="Arial" w:hAnsi="Arial" w:cs="Arial"/>
                <w:color w:val="000000" w:themeColor="text1"/>
                <w:sz w:val="18"/>
                <w:szCs w:val="18"/>
                <w:lang w:val="pt-BR"/>
              </w:rPr>
              <w:t xml:space="preserve">, </w:t>
            </w:r>
            <w:r w:rsidRPr="0085308E">
              <w:rPr>
                <w:rFonts w:ascii="Arial" w:hAnsi="Arial" w:cs="Arial"/>
                <w:color w:val="000000" w:themeColor="text1"/>
                <w:sz w:val="18"/>
                <w:szCs w:val="18"/>
                <w:lang w:val="pt-BR"/>
              </w:rPr>
              <w:t>clause A.3.1.19</w:t>
            </w:r>
          </w:p>
        </w:tc>
        <w:tc>
          <w:tcPr>
            <w:tcW w:w="990" w:type="dxa"/>
          </w:tcPr>
          <w:p w14:paraId="3B5D3CFF"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2E2EEFA4" w14:textId="77777777" w:rsidTr="00D867A9">
        <w:trPr>
          <w:trHeight w:val="401"/>
          <w:jc w:val="center"/>
        </w:trPr>
        <w:tc>
          <w:tcPr>
            <w:tcW w:w="1615" w:type="dxa"/>
          </w:tcPr>
          <w:p w14:paraId="45F68CB8" w14:textId="74A7D798"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.203</w:t>
            </w:r>
          </w:p>
        </w:tc>
        <w:tc>
          <w:tcPr>
            <w:tcW w:w="1615" w:type="dxa"/>
          </w:tcPr>
          <w:p w14:paraId="1E81385A"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5E5BA67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Distribution of DL Total PRB Usage</w:t>
            </w:r>
          </w:p>
        </w:tc>
        <w:tc>
          <w:tcPr>
            <w:tcW w:w="1080" w:type="dxa"/>
          </w:tcPr>
          <w:p w14:paraId="7D0D1D68"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7B2E0F3F"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A.4.11.23</w:t>
            </w:r>
          </w:p>
        </w:tc>
        <w:tc>
          <w:tcPr>
            <w:tcW w:w="990" w:type="dxa"/>
          </w:tcPr>
          <w:p w14:paraId="310BD674"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4B45365E" w14:textId="77777777" w:rsidTr="00D867A9">
        <w:trPr>
          <w:trHeight w:val="401"/>
          <w:jc w:val="center"/>
        </w:trPr>
        <w:tc>
          <w:tcPr>
            <w:tcW w:w="1615" w:type="dxa"/>
          </w:tcPr>
          <w:p w14:paraId="59AC35B3" w14:textId="5FC4C594"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204</w:t>
            </w:r>
          </w:p>
        </w:tc>
        <w:tc>
          <w:tcPr>
            <w:tcW w:w="1615" w:type="dxa"/>
          </w:tcPr>
          <w:p w14:paraId="3E950D09"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7721F98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Distribution of UL Total PRB Usage</w:t>
            </w:r>
          </w:p>
        </w:tc>
        <w:tc>
          <w:tcPr>
            <w:tcW w:w="1080" w:type="dxa"/>
          </w:tcPr>
          <w:p w14:paraId="6D6E48B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3AE7A55D"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A.4.11.24</w:t>
            </w:r>
          </w:p>
        </w:tc>
        <w:tc>
          <w:tcPr>
            <w:tcW w:w="990" w:type="dxa"/>
          </w:tcPr>
          <w:p w14:paraId="63BFAC63"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0D564F8F" w14:textId="77777777" w:rsidTr="00D867A9">
        <w:trPr>
          <w:trHeight w:val="401"/>
          <w:jc w:val="center"/>
        </w:trPr>
        <w:tc>
          <w:tcPr>
            <w:tcW w:w="1615" w:type="dxa"/>
          </w:tcPr>
          <w:p w14:paraId="39439D46" w14:textId="3D27911F"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.205</w:t>
            </w:r>
          </w:p>
        </w:tc>
        <w:tc>
          <w:tcPr>
            <w:tcW w:w="1615" w:type="dxa"/>
          </w:tcPr>
          <w:p w14:paraId="71F55A32"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6C923336"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Mean number of Active UEs, per cell (and optionally per PLMN, per slice)</w:t>
            </w:r>
          </w:p>
        </w:tc>
        <w:tc>
          <w:tcPr>
            <w:tcW w:w="1080" w:type="dxa"/>
          </w:tcPr>
          <w:p w14:paraId="3FC392FB"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4CEA8478" w14:textId="77777777" w:rsidR="00447571" w:rsidRPr="0085308E" w:rsidRDefault="00447571" w:rsidP="0037237D">
            <w:pPr>
              <w:rPr>
                <w:rFonts w:ascii="Arial" w:hAnsi="Arial" w:cs="Arial"/>
                <w:color w:val="000000" w:themeColor="text1"/>
                <w:sz w:val="18"/>
                <w:szCs w:val="18"/>
                <w:lang w:val="pt-BR"/>
              </w:rPr>
            </w:pPr>
            <w:r w:rsidRPr="0085308E">
              <w:rPr>
                <w:rFonts w:ascii="Arial" w:hAnsi="Arial" w:cs="Arial"/>
                <w:sz w:val="18"/>
                <w:szCs w:val="18"/>
              </w:rPr>
              <w:t>3GPP TS 28.552 [</w:t>
            </w:r>
            <w:r>
              <w:rPr>
                <w:rFonts w:ascii="Arial" w:hAnsi="Arial" w:cs="Arial"/>
                <w:sz w:val="18"/>
                <w:szCs w:val="18"/>
              </w:rPr>
              <w:t>6</w:t>
            </w:r>
            <w:r w:rsidRPr="0085308E">
              <w:rPr>
                <w:rFonts w:ascii="Arial" w:hAnsi="Arial" w:cs="Arial"/>
                <w:sz w:val="18"/>
                <w:szCs w:val="18"/>
              </w:rPr>
              <w:t>], clause 5.1.1.23.5</w:t>
            </w:r>
          </w:p>
        </w:tc>
        <w:tc>
          <w:tcPr>
            <w:tcW w:w="990" w:type="dxa"/>
          </w:tcPr>
          <w:p w14:paraId="5BE8CEE7"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107BA28D" w14:textId="77777777" w:rsidTr="00D867A9">
        <w:trPr>
          <w:trHeight w:val="401"/>
          <w:jc w:val="center"/>
        </w:trPr>
        <w:tc>
          <w:tcPr>
            <w:tcW w:w="1615" w:type="dxa"/>
          </w:tcPr>
          <w:p w14:paraId="4336DA0B" w14:textId="2BC97DDD"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.206</w:t>
            </w:r>
          </w:p>
        </w:tc>
        <w:tc>
          <w:tcPr>
            <w:tcW w:w="1615" w:type="dxa"/>
          </w:tcPr>
          <w:p w14:paraId="2A57C192"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03A9D54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Distribution of UL UE throughput in gNB</w:t>
            </w:r>
          </w:p>
        </w:tc>
        <w:tc>
          <w:tcPr>
            <w:tcW w:w="1080" w:type="dxa"/>
          </w:tcPr>
          <w:p w14:paraId="256708F0"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7CCEAF5B"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A.4.11.33</w:t>
            </w:r>
          </w:p>
        </w:tc>
        <w:tc>
          <w:tcPr>
            <w:tcW w:w="990" w:type="dxa"/>
          </w:tcPr>
          <w:p w14:paraId="202A43E6"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6466500E" w14:textId="77777777" w:rsidTr="00D867A9">
        <w:trPr>
          <w:trHeight w:val="401"/>
          <w:jc w:val="center"/>
        </w:trPr>
        <w:tc>
          <w:tcPr>
            <w:tcW w:w="1615" w:type="dxa"/>
          </w:tcPr>
          <w:p w14:paraId="7217C673" w14:textId="40050D2E"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.207</w:t>
            </w:r>
          </w:p>
        </w:tc>
        <w:tc>
          <w:tcPr>
            <w:tcW w:w="1615" w:type="dxa"/>
          </w:tcPr>
          <w:p w14:paraId="152511B5"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4A24FDD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Distribution of DL UE throughput in gNB</w:t>
            </w:r>
          </w:p>
        </w:tc>
        <w:tc>
          <w:tcPr>
            <w:tcW w:w="1080" w:type="dxa"/>
          </w:tcPr>
          <w:p w14:paraId="082AAD3F"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68450DB2"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A.4.11.34</w:t>
            </w:r>
          </w:p>
        </w:tc>
        <w:tc>
          <w:tcPr>
            <w:tcW w:w="990" w:type="dxa"/>
          </w:tcPr>
          <w:p w14:paraId="3C2B4E44"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352E2278" w14:textId="77777777" w:rsidTr="00D867A9">
        <w:trPr>
          <w:trHeight w:val="401"/>
          <w:jc w:val="center"/>
        </w:trPr>
        <w:tc>
          <w:tcPr>
            <w:tcW w:w="1615" w:type="dxa"/>
          </w:tcPr>
          <w:p w14:paraId="441A229F" w14:textId="7FA14205"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.208</w:t>
            </w:r>
          </w:p>
        </w:tc>
        <w:tc>
          <w:tcPr>
            <w:tcW w:w="1615" w:type="dxa"/>
          </w:tcPr>
          <w:p w14:paraId="39AEF911"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0895C9B6"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Advanced Sleep Mode activation</w:t>
            </w:r>
          </w:p>
        </w:tc>
        <w:tc>
          <w:tcPr>
            <w:tcW w:w="1080" w:type="dxa"/>
          </w:tcPr>
          <w:p w14:paraId="7567F7F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30A1EA46"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A.4.13.17</w:t>
            </w:r>
          </w:p>
        </w:tc>
        <w:tc>
          <w:tcPr>
            <w:tcW w:w="990" w:type="dxa"/>
          </w:tcPr>
          <w:p w14:paraId="4EA543FD"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444B121B" w14:textId="77777777" w:rsidTr="00D867A9">
        <w:trPr>
          <w:trHeight w:val="401"/>
          <w:jc w:val="center"/>
        </w:trPr>
        <w:tc>
          <w:tcPr>
            <w:tcW w:w="1615" w:type="dxa"/>
          </w:tcPr>
          <w:p w14:paraId="45ED1C1A" w14:textId="4D101EEB"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.209</w:t>
            </w:r>
          </w:p>
        </w:tc>
        <w:tc>
          <w:tcPr>
            <w:tcW w:w="1615" w:type="dxa"/>
          </w:tcPr>
          <w:p w14:paraId="345BE85D"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44EE063C"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Advanced Sleep Mode activation failure</w:t>
            </w:r>
          </w:p>
        </w:tc>
        <w:tc>
          <w:tcPr>
            <w:tcW w:w="1080" w:type="dxa"/>
          </w:tcPr>
          <w:p w14:paraId="7A720C73"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0454A41F"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A.4.13.18</w:t>
            </w:r>
          </w:p>
        </w:tc>
        <w:tc>
          <w:tcPr>
            <w:tcW w:w="990" w:type="dxa"/>
          </w:tcPr>
          <w:p w14:paraId="3E28F4FB"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39732D54" w14:textId="77777777" w:rsidTr="00D867A9">
        <w:trPr>
          <w:trHeight w:val="500"/>
          <w:jc w:val="center"/>
        </w:trPr>
        <w:tc>
          <w:tcPr>
            <w:tcW w:w="1615" w:type="dxa"/>
          </w:tcPr>
          <w:p w14:paraId="0F02763F" w14:textId="119787C2"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.210</w:t>
            </w:r>
          </w:p>
        </w:tc>
        <w:tc>
          <w:tcPr>
            <w:tcW w:w="1615" w:type="dxa"/>
          </w:tcPr>
          <w:p w14:paraId="6C7EF998"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Network load and data performance</w:t>
            </w:r>
          </w:p>
        </w:tc>
        <w:tc>
          <w:tcPr>
            <w:tcW w:w="3060" w:type="dxa"/>
          </w:tcPr>
          <w:p w14:paraId="5E3A2A96"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Advanced Sleep Mode Cumulative Activity time</w:t>
            </w:r>
          </w:p>
        </w:tc>
        <w:tc>
          <w:tcPr>
            <w:tcW w:w="1080" w:type="dxa"/>
          </w:tcPr>
          <w:p w14:paraId="7880ABC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7B4A278F" w14:textId="77777777" w:rsidR="00447571" w:rsidRPr="0085308E" w:rsidRDefault="00447571" w:rsidP="0037237D">
            <w:pPr>
              <w:rPr>
                <w:rFonts w:ascii="Arial" w:hAnsi="Arial" w:cs="Arial"/>
                <w:color w:val="000000" w:themeColor="text1"/>
                <w:sz w:val="18"/>
                <w:szCs w:val="18"/>
                <w:lang w:val="pt-BR"/>
              </w:rPr>
            </w:pPr>
            <w:r w:rsidRPr="001C2A5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1C2A59">
              <w:rPr>
                <w:rFonts w:ascii="Arial" w:hAnsi="Arial" w:cs="Arial"/>
                <w:color w:val="000000" w:themeColor="text1"/>
                <w:sz w:val="18"/>
                <w:szCs w:val="18"/>
                <w:lang w:val="pt-BR"/>
              </w:rPr>
              <w:t>]</w:t>
            </w:r>
            <w:r w:rsidRPr="0085308E">
              <w:rPr>
                <w:rFonts w:ascii="Arial" w:hAnsi="Arial" w:cs="Arial"/>
                <w:color w:val="000000" w:themeColor="text1"/>
                <w:sz w:val="18"/>
                <w:szCs w:val="18"/>
                <w:lang w:val="pt-BR"/>
              </w:rPr>
              <w:t>, clause A.4.13.19</w:t>
            </w:r>
          </w:p>
        </w:tc>
        <w:tc>
          <w:tcPr>
            <w:tcW w:w="990" w:type="dxa"/>
          </w:tcPr>
          <w:p w14:paraId="66DCA357"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73F8BF60" w14:textId="77777777" w:rsidTr="00D867A9">
        <w:trPr>
          <w:trHeight w:val="896"/>
          <w:jc w:val="center"/>
        </w:trPr>
        <w:tc>
          <w:tcPr>
            <w:tcW w:w="1615" w:type="dxa"/>
          </w:tcPr>
          <w:p w14:paraId="129EB880" w14:textId="1668A8DC"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.211</w:t>
            </w:r>
          </w:p>
        </w:tc>
        <w:tc>
          <w:tcPr>
            <w:tcW w:w="1615" w:type="dxa"/>
          </w:tcPr>
          <w:p w14:paraId="6E18B6D4"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Energy consumption</w:t>
            </w:r>
          </w:p>
        </w:tc>
        <w:tc>
          <w:tcPr>
            <w:tcW w:w="3060" w:type="dxa"/>
          </w:tcPr>
          <w:p w14:paraId="452AC2ED"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Energy consumption</w:t>
            </w:r>
          </w:p>
        </w:tc>
        <w:tc>
          <w:tcPr>
            <w:tcW w:w="1080" w:type="dxa"/>
          </w:tcPr>
          <w:p w14:paraId="1484C4C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447D04F8"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[6], clause 5.1.1.19.3</w:t>
            </w:r>
          </w:p>
        </w:tc>
        <w:tc>
          <w:tcPr>
            <w:tcW w:w="990" w:type="dxa"/>
          </w:tcPr>
          <w:p w14:paraId="0B34644E"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29EC5780" w14:textId="77777777" w:rsidTr="00D867A9">
        <w:trPr>
          <w:trHeight w:val="896"/>
          <w:jc w:val="center"/>
        </w:trPr>
        <w:tc>
          <w:tcPr>
            <w:tcW w:w="1615" w:type="dxa"/>
          </w:tcPr>
          <w:p w14:paraId="28D2CB2D" w14:textId="67D02F09"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.212</w:t>
            </w:r>
          </w:p>
        </w:tc>
        <w:tc>
          <w:tcPr>
            <w:tcW w:w="1615" w:type="dxa"/>
          </w:tcPr>
          <w:p w14:paraId="39C93638"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Power consumption</w:t>
            </w:r>
          </w:p>
        </w:tc>
        <w:tc>
          <w:tcPr>
            <w:tcW w:w="3060" w:type="dxa"/>
          </w:tcPr>
          <w:p w14:paraId="7731D70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Power consumed by physical network function &amp; its components</w:t>
            </w:r>
          </w:p>
        </w:tc>
        <w:tc>
          <w:tcPr>
            <w:tcW w:w="1080" w:type="dxa"/>
          </w:tcPr>
          <w:p w14:paraId="4E1271AB"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349F966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 xml:space="preserve">3GPP TS 28.552 [6], clause 5.1.1.19.2 </w:t>
            </w:r>
          </w:p>
        </w:tc>
        <w:tc>
          <w:tcPr>
            <w:tcW w:w="990" w:type="dxa"/>
          </w:tcPr>
          <w:p w14:paraId="69598265"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44B6AC19" w14:textId="77777777" w:rsidTr="00D867A9">
        <w:trPr>
          <w:trHeight w:val="896"/>
          <w:jc w:val="center"/>
        </w:trPr>
        <w:tc>
          <w:tcPr>
            <w:tcW w:w="1615" w:type="dxa"/>
          </w:tcPr>
          <w:p w14:paraId="6AE5982C" w14:textId="2FD296BE"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.213</w:t>
            </w:r>
          </w:p>
        </w:tc>
        <w:tc>
          <w:tcPr>
            <w:tcW w:w="1615" w:type="dxa"/>
          </w:tcPr>
          <w:p w14:paraId="050BC58D"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Configuration</w:t>
            </w:r>
          </w:p>
        </w:tc>
        <w:tc>
          <w:tcPr>
            <w:tcW w:w="3060" w:type="dxa"/>
          </w:tcPr>
          <w:p w14:paraId="2FA6658D"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cellState</w:t>
            </w:r>
          </w:p>
        </w:tc>
        <w:tc>
          <w:tcPr>
            <w:tcW w:w="1080" w:type="dxa"/>
          </w:tcPr>
          <w:p w14:paraId="1D9295F6"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1B8FB9A3"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28.541 [5], clause 4.4.1</w:t>
            </w:r>
          </w:p>
        </w:tc>
        <w:tc>
          <w:tcPr>
            <w:tcW w:w="990" w:type="dxa"/>
          </w:tcPr>
          <w:p w14:paraId="73D16FB0"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4F2D7A23" w14:textId="77777777" w:rsidTr="00D867A9">
        <w:trPr>
          <w:trHeight w:val="896"/>
          <w:jc w:val="center"/>
        </w:trPr>
        <w:tc>
          <w:tcPr>
            <w:tcW w:w="1615" w:type="dxa"/>
          </w:tcPr>
          <w:p w14:paraId="2EF509FC" w14:textId="089CA498" w:rsidR="00447571" w:rsidRPr="0085308E" w:rsidRDefault="00447571" w:rsidP="0037237D">
            <w:pPr>
              <w:rPr>
                <w:rFonts w:ascii="Arial" w:hAnsi="Arial" w:cs="Arial"/>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.214</w:t>
            </w:r>
          </w:p>
        </w:tc>
        <w:tc>
          <w:tcPr>
            <w:tcW w:w="1615" w:type="dxa"/>
          </w:tcPr>
          <w:p w14:paraId="098CC64B"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Topology</w:t>
            </w:r>
          </w:p>
        </w:tc>
        <w:tc>
          <w:tcPr>
            <w:tcW w:w="3060" w:type="dxa"/>
          </w:tcPr>
          <w:p w14:paraId="789FD221" w14:textId="77777777" w:rsidR="00447571" w:rsidRPr="0085308E" w:rsidRDefault="00447571" w:rsidP="0037237D">
            <w:pPr>
              <w:rPr>
                <w:rFonts w:ascii="Arial" w:hAnsi="Arial" w:cs="Arial"/>
                <w:sz w:val="18"/>
                <w:szCs w:val="18"/>
              </w:rPr>
            </w:pPr>
            <w:r w:rsidRPr="0085308E">
              <w:rPr>
                <w:rFonts w:ascii="Arial" w:hAnsi="Arial" w:cs="Arial"/>
                <w:sz w:val="18"/>
                <w:szCs w:val="18"/>
              </w:rPr>
              <w:t>Site location and orientation per cell</w:t>
            </w:r>
          </w:p>
          <w:p w14:paraId="264D469C"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siteLatitude, siteLongitude, Azimuth / orientation</w:t>
            </w:r>
          </w:p>
        </w:tc>
        <w:tc>
          <w:tcPr>
            <w:tcW w:w="1080" w:type="dxa"/>
          </w:tcPr>
          <w:p w14:paraId="7D9A83A5"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2BB93AE4"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3GPP TS 28.623</w:t>
            </w:r>
            <w:r>
              <w:rPr>
                <w:rFonts w:ascii="Arial" w:hAnsi="Arial" w:cs="Arial"/>
                <w:sz w:val="18"/>
                <w:szCs w:val="18"/>
              </w:rPr>
              <w:t xml:space="preserve"> [40]</w:t>
            </w:r>
          </w:p>
        </w:tc>
        <w:tc>
          <w:tcPr>
            <w:tcW w:w="990" w:type="dxa"/>
          </w:tcPr>
          <w:p w14:paraId="7C1510AB"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3205DE52" w14:textId="77777777" w:rsidTr="00D867A9">
        <w:trPr>
          <w:trHeight w:val="896"/>
          <w:jc w:val="center"/>
        </w:trPr>
        <w:tc>
          <w:tcPr>
            <w:tcW w:w="1615" w:type="dxa"/>
          </w:tcPr>
          <w:p w14:paraId="1EB38109" w14:textId="5A304CAF"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.215</w:t>
            </w:r>
          </w:p>
        </w:tc>
        <w:tc>
          <w:tcPr>
            <w:tcW w:w="1615" w:type="dxa"/>
          </w:tcPr>
          <w:p w14:paraId="6769F47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Configuration</w:t>
            </w:r>
          </w:p>
        </w:tc>
        <w:tc>
          <w:tcPr>
            <w:tcW w:w="3060" w:type="dxa"/>
          </w:tcPr>
          <w:p w14:paraId="66D42390"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arfcnDL</w:t>
            </w:r>
          </w:p>
        </w:tc>
        <w:tc>
          <w:tcPr>
            <w:tcW w:w="1080" w:type="dxa"/>
          </w:tcPr>
          <w:p w14:paraId="73653D33"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0DE9D154"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3GPP TS 28.541</w:t>
            </w:r>
            <w:r>
              <w:rPr>
                <w:rFonts w:ascii="Arial" w:hAnsi="Arial" w:cs="Arial"/>
                <w:sz w:val="18"/>
                <w:szCs w:val="18"/>
              </w:rPr>
              <w:t xml:space="preserve"> [5]</w:t>
            </w:r>
            <w:r w:rsidRPr="0085308E">
              <w:rPr>
                <w:rFonts w:ascii="Arial" w:hAnsi="Arial" w:cs="Arial"/>
                <w:sz w:val="18"/>
                <w:szCs w:val="18"/>
              </w:rPr>
              <w:t xml:space="preserve">, </w:t>
            </w:r>
            <w:r>
              <w:rPr>
                <w:rFonts w:ascii="Arial" w:hAnsi="Arial" w:cs="Arial"/>
                <w:sz w:val="18"/>
                <w:szCs w:val="18"/>
              </w:rPr>
              <w:t>c</w:t>
            </w:r>
            <w:r w:rsidRPr="0085308E">
              <w:rPr>
                <w:rFonts w:ascii="Arial" w:hAnsi="Arial" w:cs="Arial"/>
                <w:sz w:val="18"/>
                <w:szCs w:val="18"/>
              </w:rPr>
              <w:t>lause 4.3.6</w:t>
            </w:r>
          </w:p>
        </w:tc>
        <w:tc>
          <w:tcPr>
            <w:tcW w:w="990" w:type="dxa"/>
          </w:tcPr>
          <w:p w14:paraId="5E104A79"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57F698AD" w14:textId="77777777" w:rsidTr="00D867A9">
        <w:trPr>
          <w:trHeight w:val="896"/>
          <w:jc w:val="center"/>
        </w:trPr>
        <w:tc>
          <w:tcPr>
            <w:tcW w:w="1615" w:type="dxa"/>
          </w:tcPr>
          <w:p w14:paraId="262ECBE1" w14:textId="1A7B014C"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.216</w:t>
            </w:r>
          </w:p>
        </w:tc>
        <w:tc>
          <w:tcPr>
            <w:tcW w:w="1615" w:type="dxa"/>
          </w:tcPr>
          <w:p w14:paraId="6C50334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Configuration</w:t>
            </w:r>
          </w:p>
        </w:tc>
        <w:tc>
          <w:tcPr>
            <w:tcW w:w="3060" w:type="dxa"/>
          </w:tcPr>
          <w:p w14:paraId="5BCC220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bSChannelBwDL</w:t>
            </w:r>
          </w:p>
        </w:tc>
        <w:tc>
          <w:tcPr>
            <w:tcW w:w="1080" w:type="dxa"/>
          </w:tcPr>
          <w:p w14:paraId="414159E7" w14:textId="77777777" w:rsidR="00447571" w:rsidRPr="0085308E" w:rsidRDefault="00447571" w:rsidP="0037237D">
            <w:pPr>
              <w:rPr>
                <w:rFonts w:ascii="Arial" w:hAnsi="Arial" w:cs="Arial"/>
                <w:color w:val="000000" w:themeColor="text1"/>
                <w:sz w:val="18"/>
                <w:szCs w:val="18"/>
              </w:rPr>
            </w:pPr>
            <w:r w:rsidRPr="0085308E">
              <w:rPr>
                <w:rFonts w:ascii="Arial" w:hAnsi="Arial" w:cs="Arial"/>
                <w:sz w:val="18"/>
                <w:szCs w:val="18"/>
              </w:rPr>
              <w:t>O-DU</w:t>
            </w:r>
          </w:p>
        </w:tc>
        <w:tc>
          <w:tcPr>
            <w:tcW w:w="1530" w:type="dxa"/>
          </w:tcPr>
          <w:p w14:paraId="0322CF15" w14:textId="77777777" w:rsidR="00447571" w:rsidRPr="0085308E" w:rsidRDefault="00447571" w:rsidP="0037237D">
            <w:pPr>
              <w:rPr>
                <w:rFonts w:ascii="Arial" w:hAnsi="Arial" w:cs="Arial"/>
                <w:sz w:val="18"/>
                <w:szCs w:val="18"/>
              </w:rPr>
            </w:pPr>
            <w:r w:rsidRPr="0085308E">
              <w:rPr>
                <w:rFonts w:ascii="Arial" w:hAnsi="Arial" w:cs="Arial"/>
                <w:sz w:val="18"/>
                <w:szCs w:val="18"/>
              </w:rPr>
              <w:t>3GPP TS 28.541</w:t>
            </w:r>
            <w:r>
              <w:rPr>
                <w:rFonts w:ascii="Arial" w:hAnsi="Arial" w:cs="Arial"/>
                <w:sz w:val="18"/>
                <w:szCs w:val="18"/>
              </w:rPr>
              <w:t xml:space="preserve"> [5]</w:t>
            </w:r>
            <w:r w:rsidRPr="0085308E">
              <w:rPr>
                <w:rFonts w:ascii="Arial" w:hAnsi="Arial" w:cs="Arial"/>
                <w:sz w:val="18"/>
                <w:szCs w:val="18"/>
              </w:rPr>
              <w:t xml:space="preserve">, </w:t>
            </w:r>
            <w:r>
              <w:rPr>
                <w:rFonts w:ascii="Arial" w:hAnsi="Arial" w:cs="Arial"/>
                <w:sz w:val="18"/>
                <w:szCs w:val="18"/>
              </w:rPr>
              <w:t>c</w:t>
            </w:r>
            <w:r w:rsidRPr="0085308E">
              <w:rPr>
                <w:rFonts w:ascii="Arial" w:hAnsi="Arial" w:cs="Arial"/>
                <w:sz w:val="18"/>
                <w:szCs w:val="18"/>
              </w:rPr>
              <w:t>lause 4.3.6</w:t>
            </w:r>
          </w:p>
          <w:p w14:paraId="696F1C23" w14:textId="77777777" w:rsidR="00447571" w:rsidRPr="0085308E" w:rsidRDefault="00447571" w:rsidP="0037237D">
            <w:pPr>
              <w:rPr>
                <w:rFonts w:ascii="Arial" w:hAnsi="Arial" w:cs="Arial"/>
                <w:color w:val="000000" w:themeColor="text1"/>
                <w:sz w:val="18"/>
                <w:szCs w:val="18"/>
              </w:rPr>
            </w:pPr>
          </w:p>
        </w:tc>
        <w:tc>
          <w:tcPr>
            <w:tcW w:w="990" w:type="dxa"/>
          </w:tcPr>
          <w:p w14:paraId="66975DCE" w14:textId="77777777" w:rsidR="00447571" w:rsidRPr="0085308E" w:rsidRDefault="00447571" w:rsidP="00D867A9">
            <w:pPr>
              <w:rPr>
                <w:rFonts w:ascii="Arial" w:hAnsi="Arial" w:cs="Arial"/>
                <w:color w:val="000000" w:themeColor="text1"/>
                <w:sz w:val="18"/>
                <w:szCs w:val="18"/>
              </w:rPr>
            </w:pPr>
            <w:r w:rsidRPr="0085308E">
              <w:rPr>
                <w:rFonts w:ascii="Arial" w:hAnsi="Arial" w:cs="Arial"/>
                <w:sz w:val="18"/>
                <w:szCs w:val="18"/>
              </w:rPr>
              <w:t>O1</w:t>
            </w:r>
          </w:p>
        </w:tc>
      </w:tr>
      <w:tr w:rsidR="00447571" w:rsidRPr="00991E2B" w14:paraId="7D08DE28" w14:textId="77777777" w:rsidTr="00D867A9">
        <w:trPr>
          <w:trHeight w:val="896"/>
          <w:jc w:val="center"/>
        </w:trPr>
        <w:tc>
          <w:tcPr>
            <w:tcW w:w="1615" w:type="dxa"/>
          </w:tcPr>
          <w:p w14:paraId="2A4C13D1" w14:textId="175DB095"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.217</w:t>
            </w:r>
          </w:p>
        </w:tc>
        <w:tc>
          <w:tcPr>
            <w:tcW w:w="1615" w:type="dxa"/>
          </w:tcPr>
          <w:p w14:paraId="43A11324"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15681A3B"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DL Total PRB Usage per cell</w:t>
            </w:r>
          </w:p>
        </w:tc>
        <w:tc>
          <w:tcPr>
            <w:tcW w:w="1080" w:type="dxa"/>
          </w:tcPr>
          <w:p w14:paraId="55C30E3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37054A7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w:t>
            </w:r>
            <w:r>
              <w:rPr>
                <w:rFonts w:ascii="Arial" w:hAnsi="Arial" w:cs="Arial"/>
                <w:color w:val="000000" w:themeColor="text1"/>
                <w:sz w:val="18"/>
                <w:szCs w:val="18"/>
              </w:rPr>
              <w:t>6</w:t>
            </w:r>
            <w:r w:rsidRPr="0085308E">
              <w:rPr>
                <w:rFonts w:ascii="Arial" w:hAnsi="Arial" w:cs="Arial"/>
                <w:color w:val="000000" w:themeColor="text1"/>
                <w:sz w:val="18"/>
                <w:szCs w:val="18"/>
              </w:rPr>
              <w:t>],</w:t>
            </w:r>
          </w:p>
          <w:p w14:paraId="6105B18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clause 5.1.1.2.1</w:t>
            </w:r>
          </w:p>
        </w:tc>
        <w:tc>
          <w:tcPr>
            <w:tcW w:w="990" w:type="dxa"/>
          </w:tcPr>
          <w:p w14:paraId="327992FE"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750853D5" w14:textId="77777777" w:rsidTr="00D867A9">
        <w:trPr>
          <w:trHeight w:val="896"/>
          <w:jc w:val="center"/>
        </w:trPr>
        <w:tc>
          <w:tcPr>
            <w:tcW w:w="1615" w:type="dxa"/>
          </w:tcPr>
          <w:p w14:paraId="583F9419" w14:textId="19C5B334"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.218</w:t>
            </w:r>
          </w:p>
        </w:tc>
        <w:tc>
          <w:tcPr>
            <w:tcW w:w="1615" w:type="dxa"/>
          </w:tcPr>
          <w:p w14:paraId="1A216EC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0FA2BCA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UL Total PRB Usage per cell</w:t>
            </w:r>
          </w:p>
        </w:tc>
        <w:tc>
          <w:tcPr>
            <w:tcW w:w="1080" w:type="dxa"/>
          </w:tcPr>
          <w:p w14:paraId="712B302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20E2FC78"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w:t>
            </w:r>
            <w:r>
              <w:rPr>
                <w:rFonts w:ascii="Arial" w:hAnsi="Arial" w:cs="Arial"/>
                <w:color w:val="000000" w:themeColor="text1"/>
                <w:sz w:val="18"/>
                <w:szCs w:val="18"/>
              </w:rPr>
              <w:t>6</w:t>
            </w:r>
            <w:r w:rsidRPr="0085308E">
              <w:rPr>
                <w:rFonts w:ascii="Arial" w:hAnsi="Arial" w:cs="Arial"/>
                <w:color w:val="000000" w:themeColor="text1"/>
                <w:sz w:val="18"/>
                <w:szCs w:val="18"/>
              </w:rPr>
              <w:t>],</w:t>
            </w:r>
          </w:p>
          <w:p w14:paraId="3EFC595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clause 5.1.1.2.2</w:t>
            </w:r>
          </w:p>
        </w:tc>
        <w:tc>
          <w:tcPr>
            <w:tcW w:w="990" w:type="dxa"/>
          </w:tcPr>
          <w:p w14:paraId="71FC3EF6"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65FF4F55" w14:textId="77777777" w:rsidTr="00D867A9">
        <w:trPr>
          <w:trHeight w:val="896"/>
          <w:jc w:val="center"/>
        </w:trPr>
        <w:tc>
          <w:tcPr>
            <w:tcW w:w="1615" w:type="dxa"/>
          </w:tcPr>
          <w:p w14:paraId="5B8504F1" w14:textId="0A4EA5A6"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.219</w:t>
            </w:r>
          </w:p>
        </w:tc>
        <w:tc>
          <w:tcPr>
            <w:tcW w:w="1615" w:type="dxa"/>
          </w:tcPr>
          <w:p w14:paraId="191B876A"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5026BCA2"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UE Throughput DL/UL</w:t>
            </w:r>
          </w:p>
        </w:tc>
        <w:tc>
          <w:tcPr>
            <w:tcW w:w="1080" w:type="dxa"/>
          </w:tcPr>
          <w:p w14:paraId="791F657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4485A063"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w:t>
            </w:r>
            <w:r>
              <w:rPr>
                <w:rFonts w:ascii="Arial" w:hAnsi="Arial" w:cs="Arial"/>
                <w:color w:val="000000" w:themeColor="text1"/>
                <w:sz w:val="18"/>
                <w:szCs w:val="18"/>
              </w:rPr>
              <w:t>6</w:t>
            </w:r>
            <w:r w:rsidRPr="0085308E">
              <w:rPr>
                <w:rFonts w:ascii="Arial" w:hAnsi="Arial" w:cs="Arial"/>
                <w:color w:val="000000" w:themeColor="text1"/>
                <w:sz w:val="18"/>
                <w:szCs w:val="18"/>
              </w:rPr>
              <w:t>], clause 5.1.1.3</w:t>
            </w:r>
          </w:p>
        </w:tc>
        <w:tc>
          <w:tcPr>
            <w:tcW w:w="990" w:type="dxa"/>
          </w:tcPr>
          <w:p w14:paraId="5566DB7E"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48D02139" w14:textId="77777777" w:rsidTr="00D867A9">
        <w:trPr>
          <w:trHeight w:val="896"/>
          <w:jc w:val="center"/>
        </w:trPr>
        <w:tc>
          <w:tcPr>
            <w:tcW w:w="1615" w:type="dxa"/>
          </w:tcPr>
          <w:p w14:paraId="0E935290" w14:textId="6D4D1436"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.220</w:t>
            </w:r>
          </w:p>
        </w:tc>
        <w:tc>
          <w:tcPr>
            <w:tcW w:w="1615" w:type="dxa"/>
          </w:tcPr>
          <w:p w14:paraId="44D31A4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71A31570"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Cell-level Coverage KPI</w:t>
            </w:r>
          </w:p>
        </w:tc>
        <w:tc>
          <w:tcPr>
            <w:tcW w:w="1080" w:type="dxa"/>
          </w:tcPr>
          <w:p w14:paraId="187A6420"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2A5FCB9C"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w:t>
            </w:r>
            <w:r>
              <w:rPr>
                <w:rFonts w:ascii="Arial" w:hAnsi="Arial" w:cs="Arial"/>
                <w:color w:val="000000" w:themeColor="text1"/>
                <w:sz w:val="18"/>
                <w:szCs w:val="18"/>
              </w:rPr>
              <w:t>6</w:t>
            </w:r>
            <w:r w:rsidRPr="0085308E">
              <w:rPr>
                <w:rFonts w:ascii="Arial" w:hAnsi="Arial" w:cs="Arial"/>
                <w:color w:val="000000" w:themeColor="text1"/>
                <w:sz w:val="18"/>
                <w:szCs w:val="18"/>
              </w:rPr>
              <w:t>], clauses 5.1.1.7</w:t>
            </w:r>
          </w:p>
        </w:tc>
        <w:tc>
          <w:tcPr>
            <w:tcW w:w="990" w:type="dxa"/>
          </w:tcPr>
          <w:p w14:paraId="3812EB0D"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78A5B011" w14:textId="77777777" w:rsidTr="00D867A9">
        <w:trPr>
          <w:trHeight w:val="896"/>
          <w:jc w:val="center"/>
        </w:trPr>
        <w:tc>
          <w:tcPr>
            <w:tcW w:w="1615" w:type="dxa"/>
          </w:tcPr>
          <w:p w14:paraId="739756D4" w14:textId="3E0918F6"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.221</w:t>
            </w:r>
          </w:p>
        </w:tc>
        <w:tc>
          <w:tcPr>
            <w:tcW w:w="1615" w:type="dxa"/>
          </w:tcPr>
          <w:p w14:paraId="0FEAFC0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44D3598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Intra-NRCell SSB Beam switch Measurement</w:t>
            </w:r>
          </w:p>
        </w:tc>
        <w:tc>
          <w:tcPr>
            <w:tcW w:w="1080" w:type="dxa"/>
          </w:tcPr>
          <w:p w14:paraId="7B1D9635"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3918621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28.541 [5], clause 5.1.1.21</w:t>
            </w:r>
          </w:p>
        </w:tc>
        <w:tc>
          <w:tcPr>
            <w:tcW w:w="990" w:type="dxa"/>
          </w:tcPr>
          <w:p w14:paraId="77790445"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2729BA5D" w14:textId="77777777" w:rsidTr="00D867A9">
        <w:trPr>
          <w:trHeight w:val="896"/>
          <w:jc w:val="center"/>
        </w:trPr>
        <w:tc>
          <w:tcPr>
            <w:tcW w:w="1615" w:type="dxa"/>
          </w:tcPr>
          <w:p w14:paraId="076076B0" w14:textId="12DACD4D"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.222</w:t>
            </w:r>
          </w:p>
        </w:tc>
        <w:tc>
          <w:tcPr>
            <w:tcW w:w="1615" w:type="dxa"/>
          </w:tcPr>
          <w:p w14:paraId="1AB5F0D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Network load and data performance</w:t>
            </w:r>
          </w:p>
        </w:tc>
        <w:tc>
          <w:tcPr>
            <w:tcW w:w="3060" w:type="dxa"/>
          </w:tcPr>
          <w:p w14:paraId="50E4423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Active UE per cell (per PLMN/slice)</w:t>
            </w:r>
          </w:p>
        </w:tc>
        <w:tc>
          <w:tcPr>
            <w:tcW w:w="1080" w:type="dxa"/>
          </w:tcPr>
          <w:p w14:paraId="5FCD0BF9"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O-DU</w:t>
            </w:r>
          </w:p>
        </w:tc>
        <w:tc>
          <w:tcPr>
            <w:tcW w:w="1530" w:type="dxa"/>
          </w:tcPr>
          <w:p w14:paraId="5851410C"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w:t>
            </w:r>
            <w:r>
              <w:rPr>
                <w:rFonts w:ascii="Arial" w:hAnsi="Arial" w:cs="Arial"/>
                <w:color w:val="000000" w:themeColor="text1"/>
                <w:sz w:val="18"/>
                <w:szCs w:val="18"/>
              </w:rPr>
              <w:t>6</w:t>
            </w:r>
            <w:r w:rsidRPr="0085308E">
              <w:rPr>
                <w:rFonts w:ascii="Arial" w:hAnsi="Arial" w:cs="Arial"/>
                <w:color w:val="000000" w:themeColor="text1"/>
                <w:sz w:val="18"/>
                <w:szCs w:val="18"/>
              </w:rPr>
              <w:t>],</w:t>
            </w:r>
          </w:p>
          <w:p w14:paraId="40395149"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clause 5.1.1.23.5</w:t>
            </w:r>
          </w:p>
        </w:tc>
        <w:tc>
          <w:tcPr>
            <w:tcW w:w="990" w:type="dxa"/>
          </w:tcPr>
          <w:p w14:paraId="71F034E2"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O1</w:t>
            </w:r>
          </w:p>
        </w:tc>
      </w:tr>
      <w:tr w:rsidR="00447571" w:rsidRPr="00991E2B" w14:paraId="7EED35FA" w14:textId="77777777" w:rsidTr="00D867A9">
        <w:trPr>
          <w:trHeight w:val="896"/>
          <w:jc w:val="center"/>
        </w:trPr>
        <w:tc>
          <w:tcPr>
            <w:tcW w:w="1615" w:type="dxa"/>
          </w:tcPr>
          <w:p w14:paraId="06DF49CC" w14:textId="58D13F92"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.223</w:t>
            </w:r>
          </w:p>
        </w:tc>
        <w:tc>
          <w:tcPr>
            <w:tcW w:w="1615" w:type="dxa"/>
          </w:tcPr>
          <w:p w14:paraId="3F1EB994"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Energy consumption</w:t>
            </w:r>
          </w:p>
        </w:tc>
        <w:tc>
          <w:tcPr>
            <w:tcW w:w="3060" w:type="dxa"/>
          </w:tcPr>
          <w:p w14:paraId="18C22B86"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Energy consumption</w:t>
            </w:r>
          </w:p>
        </w:tc>
        <w:tc>
          <w:tcPr>
            <w:tcW w:w="1080" w:type="dxa"/>
          </w:tcPr>
          <w:p w14:paraId="6C0C757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O-RU</w:t>
            </w:r>
          </w:p>
        </w:tc>
        <w:tc>
          <w:tcPr>
            <w:tcW w:w="1530" w:type="dxa"/>
          </w:tcPr>
          <w:p w14:paraId="3503428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3GPP TS 28.552 [6], clause 5.1.1.19.3</w:t>
            </w:r>
          </w:p>
        </w:tc>
        <w:tc>
          <w:tcPr>
            <w:tcW w:w="990" w:type="dxa"/>
          </w:tcPr>
          <w:p w14:paraId="591B1478"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Open FH M-plane</w:t>
            </w:r>
          </w:p>
        </w:tc>
      </w:tr>
      <w:tr w:rsidR="00447571" w:rsidRPr="00991E2B" w14:paraId="7217FA7D" w14:textId="77777777" w:rsidTr="00D867A9">
        <w:trPr>
          <w:trHeight w:val="896"/>
          <w:jc w:val="center"/>
        </w:trPr>
        <w:tc>
          <w:tcPr>
            <w:tcW w:w="1615" w:type="dxa"/>
          </w:tcPr>
          <w:p w14:paraId="6D3CB7B8" w14:textId="0B95A4AE"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.224</w:t>
            </w:r>
          </w:p>
        </w:tc>
        <w:tc>
          <w:tcPr>
            <w:tcW w:w="1615" w:type="dxa"/>
          </w:tcPr>
          <w:p w14:paraId="4D611071"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Power consumption</w:t>
            </w:r>
          </w:p>
        </w:tc>
        <w:tc>
          <w:tcPr>
            <w:tcW w:w="3060" w:type="dxa"/>
          </w:tcPr>
          <w:p w14:paraId="1FC0AFF8"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Power consumed by physical network function &amp; its component, especially the power amplifier</w:t>
            </w:r>
          </w:p>
        </w:tc>
        <w:tc>
          <w:tcPr>
            <w:tcW w:w="1080" w:type="dxa"/>
          </w:tcPr>
          <w:p w14:paraId="3E2B8CAB"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O-RU</w:t>
            </w:r>
          </w:p>
        </w:tc>
        <w:tc>
          <w:tcPr>
            <w:tcW w:w="1530" w:type="dxa"/>
          </w:tcPr>
          <w:p w14:paraId="27C05237"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O-RAN.WG4.MP [28], clauses B.1, B.2.1, B.5</w:t>
            </w:r>
          </w:p>
        </w:tc>
        <w:tc>
          <w:tcPr>
            <w:tcW w:w="990" w:type="dxa"/>
          </w:tcPr>
          <w:p w14:paraId="181ED682"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Open FH M-plane</w:t>
            </w:r>
          </w:p>
        </w:tc>
      </w:tr>
      <w:tr w:rsidR="00447571" w:rsidRPr="00991E2B" w14:paraId="509B943D" w14:textId="77777777" w:rsidTr="00D867A9">
        <w:trPr>
          <w:trHeight w:val="941"/>
          <w:jc w:val="center"/>
        </w:trPr>
        <w:tc>
          <w:tcPr>
            <w:tcW w:w="1615" w:type="dxa"/>
          </w:tcPr>
          <w:p w14:paraId="1CF16F45" w14:textId="15F7CFF1"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.225</w:t>
            </w:r>
          </w:p>
        </w:tc>
        <w:tc>
          <w:tcPr>
            <w:tcW w:w="1615" w:type="dxa"/>
          </w:tcPr>
          <w:p w14:paraId="7546663B"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Sleep mode details</w:t>
            </w:r>
          </w:p>
        </w:tc>
        <w:tc>
          <w:tcPr>
            <w:tcW w:w="3060" w:type="dxa"/>
          </w:tcPr>
          <w:p w14:paraId="28CCE02B"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Supported sleep modes (capabilities) by O-RU</w:t>
            </w:r>
          </w:p>
        </w:tc>
        <w:tc>
          <w:tcPr>
            <w:tcW w:w="1080" w:type="dxa"/>
          </w:tcPr>
          <w:p w14:paraId="56C0997A"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O-RU</w:t>
            </w:r>
          </w:p>
        </w:tc>
        <w:tc>
          <w:tcPr>
            <w:tcW w:w="1530" w:type="dxa"/>
          </w:tcPr>
          <w:p w14:paraId="35CCBE94"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O-RAN.WG4.MP [28], clause 20.4.1</w:t>
            </w:r>
          </w:p>
        </w:tc>
        <w:tc>
          <w:tcPr>
            <w:tcW w:w="990" w:type="dxa"/>
          </w:tcPr>
          <w:p w14:paraId="0AB804C4"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Open FH M-plane</w:t>
            </w:r>
          </w:p>
        </w:tc>
      </w:tr>
      <w:tr w:rsidR="00447571" w:rsidRPr="00991E2B" w14:paraId="4998DD80" w14:textId="77777777" w:rsidTr="00D867A9">
        <w:trPr>
          <w:trHeight w:val="941"/>
          <w:jc w:val="center"/>
        </w:trPr>
        <w:tc>
          <w:tcPr>
            <w:tcW w:w="1615" w:type="dxa"/>
          </w:tcPr>
          <w:p w14:paraId="7B92DB79" w14:textId="35B914EE"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Req-4.21.4.</w:t>
            </w:r>
            <w:r>
              <w:rPr>
                <w:rFonts w:ascii="Arial" w:hAnsi="Arial" w:cs="Arial"/>
                <w:color w:val="000000" w:themeColor="text1"/>
                <w:sz w:val="18"/>
                <w:szCs w:val="18"/>
              </w:rPr>
              <w:t>3</w:t>
            </w:r>
            <w:r w:rsidRPr="0085308E">
              <w:rPr>
                <w:rFonts w:ascii="Arial" w:hAnsi="Arial" w:cs="Arial"/>
                <w:color w:val="000000" w:themeColor="text1"/>
                <w:sz w:val="18"/>
                <w:szCs w:val="18"/>
              </w:rPr>
              <w:t>.226</w:t>
            </w:r>
          </w:p>
        </w:tc>
        <w:tc>
          <w:tcPr>
            <w:tcW w:w="1615" w:type="dxa"/>
          </w:tcPr>
          <w:p w14:paraId="4BFA9FB3"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Sleep mode details</w:t>
            </w:r>
          </w:p>
        </w:tc>
        <w:tc>
          <w:tcPr>
            <w:tcW w:w="3060" w:type="dxa"/>
          </w:tcPr>
          <w:p w14:paraId="68CD81D9"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Minimum and Guaranteed Wakeup</w:t>
            </w:r>
          </w:p>
        </w:tc>
        <w:tc>
          <w:tcPr>
            <w:tcW w:w="1080" w:type="dxa"/>
          </w:tcPr>
          <w:p w14:paraId="2EFB4A49"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O-RU</w:t>
            </w:r>
          </w:p>
        </w:tc>
        <w:tc>
          <w:tcPr>
            <w:tcW w:w="1530" w:type="dxa"/>
          </w:tcPr>
          <w:p w14:paraId="795D8DEF" w14:textId="77777777" w:rsidR="00447571" w:rsidRPr="0085308E" w:rsidRDefault="00447571" w:rsidP="0037237D">
            <w:pPr>
              <w:rPr>
                <w:rFonts w:ascii="Arial" w:hAnsi="Arial" w:cs="Arial"/>
                <w:color w:val="000000" w:themeColor="text1"/>
                <w:sz w:val="18"/>
                <w:szCs w:val="18"/>
              </w:rPr>
            </w:pPr>
            <w:r w:rsidRPr="0085308E">
              <w:rPr>
                <w:rFonts w:ascii="Arial" w:hAnsi="Arial" w:cs="Arial"/>
                <w:color w:val="000000" w:themeColor="text1"/>
                <w:sz w:val="18"/>
                <w:szCs w:val="18"/>
              </w:rPr>
              <w:t>O-RAN.WG4.MP [28], clause 20.4.1</w:t>
            </w:r>
          </w:p>
        </w:tc>
        <w:tc>
          <w:tcPr>
            <w:tcW w:w="990" w:type="dxa"/>
          </w:tcPr>
          <w:p w14:paraId="151B0B9A" w14:textId="77777777" w:rsidR="00447571" w:rsidRPr="0085308E" w:rsidRDefault="00447571" w:rsidP="00D867A9">
            <w:pPr>
              <w:rPr>
                <w:rFonts w:ascii="Arial" w:hAnsi="Arial" w:cs="Arial"/>
                <w:color w:val="000000" w:themeColor="text1"/>
                <w:sz w:val="18"/>
                <w:szCs w:val="18"/>
              </w:rPr>
            </w:pPr>
            <w:r w:rsidRPr="0085308E">
              <w:rPr>
                <w:rFonts w:ascii="Arial" w:hAnsi="Arial" w:cs="Arial"/>
                <w:color w:val="000000" w:themeColor="text1"/>
                <w:sz w:val="18"/>
                <w:szCs w:val="18"/>
              </w:rPr>
              <w:t>Open FH M-plane</w:t>
            </w:r>
          </w:p>
        </w:tc>
      </w:tr>
    </w:tbl>
    <w:p w14:paraId="08764714" w14:textId="77777777" w:rsidR="00447571" w:rsidRDefault="00447571" w:rsidP="00447571">
      <w:pPr>
        <w:spacing w:after="120"/>
        <w:rPr>
          <w:b/>
          <w:bCs/>
          <w:highlight w:val="green"/>
          <w:lang w:val="en-GB"/>
        </w:rPr>
      </w:pPr>
    </w:p>
    <w:p w14:paraId="2B1755A3" w14:textId="3C9179FF" w:rsidR="00EE459F" w:rsidRDefault="00447571" w:rsidP="00447571">
      <w:r w:rsidRPr="002E1DE6">
        <w:rPr>
          <w:rFonts w:ascii="Times New Roman" w:hAnsi="Times New Roman" w:cs="Times New Roman"/>
          <w:sz w:val="20"/>
          <w:szCs w:val="20"/>
        </w:rPr>
        <w:t>NOTE: There is no O1 output.</w:t>
      </w:r>
    </w:p>
    <w:p w14:paraId="2D46A1CE" w14:textId="2A6B82AE" w:rsidR="004B3537" w:rsidRDefault="004B3537" w:rsidP="004B3537">
      <w:pPr>
        <w:pStyle w:val="4"/>
        <w:spacing w:before="180"/>
        <w:ind w:left="1134" w:hanging="1134"/>
        <w:rPr>
          <w:lang w:val="en-US"/>
        </w:rPr>
      </w:pPr>
      <w:r>
        <w:rPr>
          <w:lang w:val="en-US"/>
        </w:rPr>
        <w:t>4.21</w:t>
      </w:r>
      <w:r w:rsidRPr="00286492">
        <w:rPr>
          <w:lang w:val="en-US"/>
        </w:rPr>
        <w:t>.</w:t>
      </w:r>
      <w:r>
        <w:rPr>
          <w:lang w:val="en-US"/>
        </w:rPr>
        <w:t>4.</w:t>
      </w:r>
      <w:r w:rsidR="00447571">
        <w:rPr>
          <w:lang w:val="en-US"/>
        </w:rPr>
        <w:t>4</w:t>
      </w:r>
      <w:r w:rsidRPr="00286492">
        <w:rPr>
          <w:lang w:val="en-US"/>
        </w:rPr>
        <w:tab/>
      </w:r>
      <w:r>
        <w:rPr>
          <w:lang w:val="en-US"/>
        </w:rPr>
        <w:t>External power source coordination-based energy saving</w:t>
      </w:r>
    </w:p>
    <w:p w14:paraId="3090E22C" w14:textId="79810C39" w:rsidR="004B3537" w:rsidRPr="00255BD6" w:rsidRDefault="004B3537" w:rsidP="004B3537">
      <w:pPr>
        <w:pStyle w:val="5"/>
        <w:ind w:left="0" w:firstLine="0"/>
        <w:rPr>
          <w:rFonts w:eastAsia="Arial"/>
          <w:kern w:val="2"/>
          <w:lang w:val="en-US"/>
          <w14:ligatures w14:val="standardContextual"/>
        </w:rPr>
      </w:pPr>
      <w:r w:rsidRPr="00255BD6">
        <w:rPr>
          <w:rFonts w:eastAsia="Arial"/>
        </w:rPr>
        <w:t>4.21.4.</w:t>
      </w:r>
      <w:r w:rsidR="00447571">
        <w:rPr>
          <w:rFonts w:eastAsia="Arial"/>
        </w:rPr>
        <w:t>4</w:t>
      </w:r>
      <w:r w:rsidRPr="00255BD6">
        <w:rPr>
          <w:rFonts w:eastAsia="Arial"/>
        </w:rPr>
        <w:t xml:space="preserve">.1 </w:t>
      </w:r>
      <w:r>
        <w:rPr>
          <w:rFonts w:eastAsia="Arial"/>
        </w:rPr>
        <w:t>Solution</w:t>
      </w:r>
      <w:r w:rsidRPr="00255BD6">
        <w:rPr>
          <w:rFonts w:eastAsia="Arial"/>
        </w:rPr>
        <w:t>: rApp-based solution</w:t>
      </w:r>
    </w:p>
    <w:p w14:paraId="64302750" w14:textId="66BEDDB1" w:rsidR="004B3537" w:rsidRPr="004B3537" w:rsidRDefault="004B3537" w:rsidP="004B3537">
      <w:pPr>
        <w:jc w:val="both"/>
        <w:rPr>
          <w:rFonts w:ascii="Times New Roman" w:eastAsia="Yu Mincho" w:hAnsi="Times New Roman" w:cs="Times New Roman"/>
          <w:color w:val="000000" w:themeColor="text1"/>
          <w:sz w:val="20"/>
          <w:szCs w:val="20"/>
        </w:rPr>
      </w:pPr>
      <w:r w:rsidRPr="00E368A3">
        <w:rPr>
          <w:rFonts w:ascii="Times New Roman" w:hAnsi="Times New Roman" w:cs="Times New Roman"/>
          <w:color w:val="000000" w:themeColor="text1"/>
          <w:sz w:val="20"/>
          <w:szCs w:val="20"/>
        </w:rPr>
        <w:t>The data requirements for this solution are specified below. The input data specified in table 4.21.4.</w:t>
      </w:r>
      <w:r w:rsidR="00447571">
        <w:rPr>
          <w:rFonts w:ascii="Times New Roman" w:hAnsi="Times New Roman" w:cs="Times New Roman"/>
          <w:color w:val="000000" w:themeColor="text1"/>
          <w:sz w:val="20"/>
          <w:szCs w:val="20"/>
        </w:rPr>
        <w:t>4</w:t>
      </w:r>
      <w:r w:rsidRPr="00E368A3">
        <w:rPr>
          <w:rFonts w:ascii="Times New Roman" w:hAnsi="Times New Roman" w:cs="Times New Roman"/>
          <w:color w:val="000000" w:themeColor="text1"/>
          <w:sz w:val="20"/>
          <w:szCs w:val="20"/>
        </w:rPr>
        <w:t>.1-1 shall be supported by the associated interfaces specified in the table.</w:t>
      </w:r>
    </w:p>
    <w:p w14:paraId="26610FFD" w14:textId="434BBA39" w:rsidR="004B3537" w:rsidRPr="00E368A3" w:rsidRDefault="004B3537" w:rsidP="004B3537">
      <w:pPr>
        <w:pStyle w:val="af5"/>
        <w:spacing w:before="60"/>
        <w:jc w:val="center"/>
        <w:rPr>
          <w:rFonts w:ascii="Arial" w:hAnsi="Arial" w:cs="Arial"/>
          <w:sz w:val="20"/>
          <w:szCs w:val="20"/>
        </w:rPr>
      </w:pPr>
      <w:r w:rsidRPr="00E368A3">
        <w:rPr>
          <w:rFonts w:ascii="Arial" w:hAnsi="Arial" w:cs="Arial"/>
          <w:sz w:val="20"/>
          <w:szCs w:val="20"/>
        </w:rPr>
        <w:t>Table 4.21.4.</w:t>
      </w:r>
      <w:r w:rsidR="00447571">
        <w:rPr>
          <w:rFonts w:ascii="Arial" w:hAnsi="Arial" w:cs="Arial"/>
          <w:sz w:val="20"/>
          <w:szCs w:val="20"/>
        </w:rPr>
        <w:t>4</w:t>
      </w:r>
      <w:r w:rsidRPr="00E368A3">
        <w:rPr>
          <w:rFonts w:ascii="Arial" w:hAnsi="Arial" w:cs="Arial"/>
          <w:sz w:val="20"/>
          <w:szCs w:val="20"/>
        </w:rPr>
        <w:t>.1-1: Required input data for external power source coordination-based energy saving use case</w:t>
      </w:r>
    </w:p>
    <w:tbl>
      <w:tblPr>
        <w:tblStyle w:val="af2"/>
        <w:tblW w:w="8275" w:type="dxa"/>
        <w:jc w:val="center"/>
        <w:tblLayout w:type="fixed"/>
        <w:tblLook w:val="04A0" w:firstRow="1" w:lastRow="0" w:firstColumn="1" w:lastColumn="0" w:noHBand="0" w:noVBand="1"/>
      </w:tblPr>
      <w:tblGrid>
        <w:gridCol w:w="1615"/>
        <w:gridCol w:w="3060"/>
        <w:gridCol w:w="1080"/>
        <w:gridCol w:w="1530"/>
        <w:gridCol w:w="990"/>
      </w:tblGrid>
      <w:tr w:rsidR="004B3537" w:rsidRPr="00BC12B7" w14:paraId="361D9132" w14:textId="77777777" w:rsidTr="004B3537">
        <w:trPr>
          <w:tblHeader/>
          <w:jc w:val="center"/>
        </w:trPr>
        <w:tc>
          <w:tcPr>
            <w:tcW w:w="1615" w:type="dxa"/>
            <w:shd w:val="clear" w:color="auto" w:fill="D9D9D9" w:themeFill="background1" w:themeFillShade="D9"/>
          </w:tcPr>
          <w:p w14:paraId="74AF3446"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060" w:type="dxa"/>
            <w:shd w:val="clear" w:color="auto" w:fill="D9D9D9" w:themeFill="background1" w:themeFillShade="D9"/>
          </w:tcPr>
          <w:p w14:paraId="007559B2"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30FEA34F" w14:textId="77777777" w:rsidR="004B3537" w:rsidRPr="00991E2B" w:rsidDel="00A52331"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Source</w:t>
            </w:r>
          </w:p>
        </w:tc>
        <w:tc>
          <w:tcPr>
            <w:tcW w:w="1530" w:type="dxa"/>
            <w:shd w:val="clear" w:color="auto" w:fill="D9D9D9" w:themeFill="background1" w:themeFillShade="D9"/>
          </w:tcPr>
          <w:p w14:paraId="33CBD688"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2DF1F3AA"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4B3537" w:rsidRPr="00BC12B7" w14:paraId="5ABB1360" w14:textId="77777777" w:rsidTr="00D867A9">
        <w:trPr>
          <w:trHeight w:val="401"/>
          <w:jc w:val="center"/>
        </w:trPr>
        <w:tc>
          <w:tcPr>
            <w:tcW w:w="1615" w:type="dxa"/>
          </w:tcPr>
          <w:p w14:paraId="2757F17C" w14:textId="77777777" w:rsidR="004B3537" w:rsidRPr="00991E2B" w:rsidRDefault="004B3537" w:rsidP="0037237D">
            <w:pPr>
              <w:rPr>
                <w:rFonts w:ascii="Arial" w:hAnsi="Arial" w:cs="Arial"/>
                <w:color w:val="000000" w:themeColor="text1"/>
                <w:sz w:val="18"/>
                <w:szCs w:val="18"/>
              </w:rPr>
            </w:pPr>
            <w:r>
              <w:rPr>
                <w:rFonts w:ascii="Arial" w:hAnsi="Arial" w:cs="Arial"/>
                <w:color w:val="000000" w:themeColor="text1"/>
                <w:sz w:val="18"/>
                <w:szCs w:val="18"/>
              </w:rPr>
              <w:t>Energy supply information</w:t>
            </w:r>
          </w:p>
        </w:tc>
        <w:tc>
          <w:tcPr>
            <w:tcW w:w="3060" w:type="dxa"/>
          </w:tcPr>
          <w:p w14:paraId="73D7FAC2" w14:textId="77777777" w:rsidR="004B3537" w:rsidRPr="00991E2B" w:rsidRDefault="004B3537" w:rsidP="0037237D">
            <w:pPr>
              <w:rPr>
                <w:rFonts w:ascii="Arial" w:hAnsi="Arial" w:cs="Arial"/>
                <w:color w:val="000000" w:themeColor="text1"/>
                <w:sz w:val="18"/>
                <w:szCs w:val="18"/>
              </w:rPr>
            </w:pPr>
            <w:r w:rsidRPr="00C16853">
              <w:rPr>
                <w:rFonts w:ascii="Arial" w:hAnsi="Arial" w:cs="Arial"/>
                <w:color w:val="000000" w:themeColor="text1"/>
                <w:sz w:val="18"/>
                <w:szCs w:val="18"/>
              </w:rPr>
              <w:t>energySupplyMode</w:t>
            </w:r>
          </w:p>
        </w:tc>
        <w:tc>
          <w:tcPr>
            <w:tcW w:w="1080" w:type="dxa"/>
          </w:tcPr>
          <w:p w14:paraId="3FBBE714" w14:textId="77777777" w:rsidR="004B3537" w:rsidRPr="00991E2B" w:rsidRDefault="004B3537" w:rsidP="00D867A9">
            <w:pPr>
              <w:rPr>
                <w:rFonts w:ascii="Arial" w:hAnsi="Arial" w:cs="Arial"/>
                <w:color w:val="000000" w:themeColor="text1"/>
                <w:sz w:val="18"/>
                <w:szCs w:val="18"/>
              </w:rPr>
            </w:pPr>
            <w:r>
              <w:rPr>
                <w:rFonts w:ascii="Arial" w:hAnsi="Arial" w:cs="Arial"/>
                <w:color w:val="000000" w:themeColor="text1"/>
                <w:sz w:val="18"/>
                <w:szCs w:val="18"/>
              </w:rPr>
              <w:t>SMO</w:t>
            </w:r>
          </w:p>
        </w:tc>
        <w:tc>
          <w:tcPr>
            <w:tcW w:w="1530" w:type="dxa"/>
          </w:tcPr>
          <w:p w14:paraId="269CB4D2" w14:textId="7A8BA0FA" w:rsidR="004B3537" w:rsidRPr="00991E2B" w:rsidRDefault="004B3537" w:rsidP="0037237D">
            <w:pPr>
              <w:rPr>
                <w:rFonts w:ascii="Arial" w:hAnsi="Arial" w:cs="Arial"/>
                <w:color w:val="000000" w:themeColor="text1"/>
                <w:sz w:val="18"/>
                <w:szCs w:val="18"/>
              </w:rPr>
            </w:pPr>
            <w:r>
              <w:rPr>
                <w:rFonts w:ascii="Arial" w:hAnsi="Arial" w:cs="Arial"/>
                <w:color w:val="000000" w:themeColor="text1"/>
                <w:sz w:val="18"/>
                <w:szCs w:val="18"/>
              </w:rPr>
              <w:t>3GPP TS 28.310 [43], clause 8.3.1.2</w:t>
            </w:r>
          </w:p>
        </w:tc>
        <w:tc>
          <w:tcPr>
            <w:tcW w:w="990" w:type="dxa"/>
          </w:tcPr>
          <w:p w14:paraId="64D1ABDC" w14:textId="77777777" w:rsidR="004B3537" w:rsidRPr="00991E2B" w:rsidRDefault="004B3537"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B3537" w:rsidRPr="00BC12B7" w14:paraId="0474C2A7" w14:textId="77777777" w:rsidTr="00D867A9">
        <w:trPr>
          <w:trHeight w:val="500"/>
          <w:jc w:val="center"/>
        </w:trPr>
        <w:tc>
          <w:tcPr>
            <w:tcW w:w="1615" w:type="dxa"/>
          </w:tcPr>
          <w:p w14:paraId="55E33EC3" w14:textId="77777777" w:rsidR="004B3537" w:rsidRDefault="004B3537" w:rsidP="0037237D">
            <w:pPr>
              <w:rPr>
                <w:rFonts w:ascii="Arial" w:hAnsi="Arial" w:cs="Arial"/>
                <w:color w:val="000000" w:themeColor="text1"/>
                <w:sz w:val="18"/>
                <w:szCs w:val="18"/>
              </w:rPr>
            </w:pPr>
            <w:r>
              <w:rPr>
                <w:rFonts w:ascii="Arial" w:hAnsi="Arial" w:cs="Arial"/>
                <w:color w:val="000000" w:themeColor="text1"/>
                <w:sz w:val="18"/>
                <w:szCs w:val="18"/>
              </w:rPr>
              <w:t>Energy supply information</w:t>
            </w:r>
          </w:p>
        </w:tc>
        <w:tc>
          <w:tcPr>
            <w:tcW w:w="3060" w:type="dxa"/>
          </w:tcPr>
          <w:p w14:paraId="09EBA678" w14:textId="77777777" w:rsidR="004B3537" w:rsidRPr="00991E2B" w:rsidRDefault="004B3537" w:rsidP="0037237D">
            <w:pPr>
              <w:rPr>
                <w:rFonts w:ascii="Arial" w:hAnsi="Arial" w:cs="Arial"/>
                <w:color w:val="000000" w:themeColor="text1"/>
                <w:sz w:val="18"/>
                <w:szCs w:val="18"/>
              </w:rPr>
            </w:pPr>
            <w:r w:rsidRPr="007920D0">
              <w:rPr>
                <w:rFonts w:ascii="Arial" w:hAnsi="Arial" w:cs="Arial"/>
                <w:color w:val="000000" w:themeColor="text1"/>
                <w:sz w:val="18"/>
                <w:szCs w:val="18"/>
              </w:rPr>
              <w:t>energySourceList</w:t>
            </w:r>
          </w:p>
        </w:tc>
        <w:tc>
          <w:tcPr>
            <w:tcW w:w="1080" w:type="dxa"/>
          </w:tcPr>
          <w:p w14:paraId="305E0517" w14:textId="77777777" w:rsidR="004B3537" w:rsidRPr="00991E2B" w:rsidRDefault="004B3537" w:rsidP="00D867A9">
            <w:pPr>
              <w:rPr>
                <w:rFonts w:ascii="Arial" w:hAnsi="Arial" w:cs="Arial"/>
                <w:color w:val="000000" w:themeColor="text1"/>
                <w:sz w:val="18"/>
                <w:szCs w:val="18"/>
              </w:rPr>
            </w:pPr>
            <w:r w:rsidRPr="004604B9">
              <w:rPr>
                <w:rFonts w:ascii="Arial" w:hAnsi="Arial" w:cs="Arial"/>
                <w:color w:val="000000" w:themeColor="text1"/>
                <w:sz w:val="18"/>
                <w:szCs w:val="18"/>
              </w:rPr>
              <w:t>SMO</w:t>
            </w:r>
          </w:p>
        </w:tc>
        <w:tc>
          <w:tcPr>
            <w:tcW w:w="1530" w:type="dxa"/>
          </w:tcPr>
          <w:p w14:paraId="21F5FF60" w14:textId="1404BFBD" w:rsidR="004B3537" w:rsidRPr="00991E2B" w:rsidRDefault="004B3537" w:rsidP="0037237D">
            <w:pPr>
              <w:rPr>
                <w:rFonts w:ascii="Arial" w:hAnsi="Arial" w:cs="Arial"/>
                <w:color w:val="000000" w:themeColor="text1"/>
                <w:sz w:val="18"/>
                <w:szCs w:val="18"/>
              </w:rPr>
            </w:pPr>
            <w:r>
              <w:rPr>
                <w:rFonts w:ascii="Arial" w:hAnsi="Arial" w:cs="Arial"/>
                <w:color w:val="000000" w:themeColor="text1"/>
                <w:sz w:val="18"/>
                <w:szCs w:val="18"/>
              </w:rPr>
              <w:t>3GPP TS 28.310 [43], clause 8.3.1.2</w:t>
            </w:r>
          </w:p>
        </w:tc>
        <w:tc>
          <w:tcPr>
            <w:tcW w:w="990" w:type="dxa"/>
          </w:tcPr>
          <w:p w14:paraId="7552CC4E" w14:textId="77777777" w:rsidR="004B3537" w:rsidRPr="00991E2B" w:rsidRDefault="004B3537" w:rsidP="00D867A9">
            <w:pPr>
              <w:rPr>
                <w:rFonts w:ascii="Arial" w:hAnsi="Arial" w:cs="Arial"/>
                <w:color w:val="000000" w:themeColor="text1"/>
                <w:sz w:val="18"/>
                <w:szCs w:val="18"/>
              </w:rPr>
            </w:pPr>
            <w:r>
              <w:rPr>
                <w:rFonts w:ascii="Arial" w:hAnsi="Arial" w:cs="Arial"/>
                <w:color w:val="000000" w:themeColor="text1"/>
                <w:sz w:val="18"/>
                <w:szCs w:val="18"/>
              </w:rPr>
              <w:t>O1</w:t>
            </w:r>
          </w:p>
        </w:tc>
      </w:tr>
      <w:tr w:rsidR="004B3537" w:rsidRPr="00BC12B7" w14:paraId="108AFC54" w14:textId="77777777" w:rsidTr="00D867A9">
        <w:trPr>
          <w:trHeight w:val="68"/>
          <w:jc w:val="center"/>
        </w:trPr>
        <w:tc>
          <w:tcPr>
            <w:tcW w:w="1615" w:type="dxa"/>
          </w:tcPr>
          <w:p w14:paraId="0E5C2CF4"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01354D88"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energySourceType</w:t>
            </w:r>
          </w:p>
        </w:tc>
        <w:tc>
          <w:tcPr>
            <w:tcW w:w="1080" w:type="dxa"/>
          </w:tcPr>
          <w:p w14:paraId="74EC196B"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209814DC" w14:textId="357F0C77"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clause 8.3.2.2</w:t>
            </w:r>
          </w:p>
        </w:tc>
        <w:tc>
          <w:tcPr>
            <w:tcW w:w="990" w:type="dxa"/>
          </w:tcPr>
          <w:p w14:paraId="05650C06"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7B7C5365" w14:textId="77777777" w:rsidTr="00D867A9">
        <w:trPr>
          <w:trHeight w:val="896"/>
          <w:jc w:val="center"/>
        </w:trPr>
        <w:tc>
          <w:tcPr>
            <w:tcW w:w="1615" w:type="dxa"/>
          </w:tcPr>
          <w:p w14:paraId="3EFED432"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511F460C"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energySourceCef</w:t>
            </w:r>
          </w:p>
        </w:tc>
        <w:tc>
          <w:tcPr>
            <w:tcW w:w="1080" w:type="dxa"/>
          </w:tcPr>
          <w:p w14:paraId="37CF29EE"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218854B2" w14:textId="691F6CC3"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clause 8.3.2.2</w:t>
            </w:r>
          </w:p>
        </w:tc>
        <w:tc>
          <w:tcPr>
            <w:tcW w:w="990" w:type="dxa"/>
          </w:tcPr>
          <w:p w14:paraId="06260437"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6A954304" w14:textId="77777777" w:rsidTr="00D867A9">
        <w:trPr>
          <w:trHeight w:val="896"/>
          <w:jc w:val="center"/>
        </w:trPr>
        <w:tc>
          <w:tcPr>
            <w:tcW w:w="1615" w:type="dxa"/>
          </w:tcPr>
          <w:p w14:paraId="6B984A57"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 xml:space="preserve">Energy source </w:t>
            </w:r>
            <w:r w:rsidRPr="003F7BA0">
              <w:rPr>
                <w:rFonts w:ascii="Arial" w:hAnsi="Arial" w:cs="Arial"/>
                <w:color w:val="000000" w:themeColor="text1"/>
                <w:sz w:val="18"/>
                <w:szCs w:val="18"/>
              </w:rPr>
              <w:t>information</w:t>
            </w:r>
          </w:p>
        </w:tc>
        <w:tc>
          <w:tcPr>
            <w:tcW w:w="3060" w:type="dxa"/>
          </w:tcPr>
          <w:p w14:paraId="4C68E729"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renewableEnergy</w:t>
            </w:r>
          </w:p>
        </w:tc>
        <w:tc>
          <w:tcPr>
            <w:tcW w:w="1080" w:type="dxa"/>
          </w:tcPr>
          <w:p w14:paraId="6F78FDF6"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0FB3C00E" w14:textId="651D81EE"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clause 8.3.2.2</w:t>
            </w:r>
          </w:p>
        </w:tc>
        <w:tc>
          <w:tcPr>
            <w:tcW w:w="990" w:type="dxa"/>
          </w:tcPr>
          <w:p w14:paraId="7DDB8BF5"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043AE421" w14:textId="77777777" w:rsidTr="00D867A9">
        <w:trPr>
          <w:trHeight w:val="896"/>
          <w:jc w:val="center"/>
        </w:trPr>
        <w:tc>
          <w:tcPr>
            <w:tcW w:w="1615" w:type="dxa"/>
          </w:tcPr>
          <w:p w14:paraId="7B38EAF5"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519AB888"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energyCompositionPercentage</w:t>
            </w:r>
          </w:p>
        </w:tc>
        <w:tc>
          <w:tcPr>
            <w:tcW w:w="1080" w:type="dxa"/>
          </w:tcPr>
          <w:p w14:paraId="37A6193E"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7A231F36" w14:textId="520FA5F5"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clause 8.3.2.2</w:t>
            </w:r>
          </w:p>
        </w:tc>
        <w:tc>
          <w:tcPr>
            <w:tcW w:w="990" w:type="dxa"/>
          </w:tcPr>
          <w:p w14:paraId="30714398"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4BE99C68" w14:textId="77777777" w:rsidTr="00D867A9">
        <w:trPr>
          <w:trHeight w:val="896"/>
          <w:jc w:val="center"/>
        </w:trPr>
        <w:tc>
          <w:tcPr>
            <w:tcW w:w="1615" w:type="dxa"/>
          </w:tcPr>
          <w:p w14:paraId="624E8B85"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information group</w:t>
            </w:r>
          </w:p>
        </w:tc>
        <w:tc>
          <w:tcPr>
            <w:tcW w:w="3060" w:type="dxa"/>
          </w:tcPr>
          <w:p w14:paraId="7A4B5CBB"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energySupplyModeRefList</w:t>
            </w:r>
          </w:p>
        </w:tc>
        <w:tc>
          <w:tcPr>
            <w:tcW w:w="1080" w:type="dxa"/>
          </w:tcPr>
          <w:p w14:paraId="383175F5"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5C8713F1" w14:textId="4C2F6F0B"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xml:space="preserve">], clause </w:t>
            </w:r>
            <w:r w:rsidRPr="003F7BA0">
              <w:rPr>
                <w:rFonts w:ascii="Arial" w:hAnsi="Arial" w:cs="Arial"/>
                <w:color w:val="000000" w:themeColor="text1"/>
                <w:sz w:val="18"/>
                <w:szCs w:val="18"/>
              </w:rPr>
              <w:t>8.3.3.2</w:t>
            </w:r>
          </w:p>
        </w:tc>
        <w:tc>
          <w:tcPr>
            <w:tcW w:w="990" w:type="dxa"/>
          </w:tcPr>
          <w:p w14:paraId="4514D985"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1C4C5F9C" w14:textId="77777777" w:rsidTr="00D867A9">
        <w:trPr>
          <w:trHeight w:val="896"/>
          <w:jc w:val="center"/>
        </w:trPr>
        <w:tc>
          <w:tcPr>
            <w:tcW w:w="1615" w:type="dxa"/>
          </w:tcPr>
          <w:p w14:paraId="5C221A7F"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information group</w:t>
            </w:r>
          </w:p>
        </w:tc>
        <w:tc>
          <w:tcPr>
            <w:tcW w:w="3060" w:type="dxa"/>
          </w:tcPr>
          <w:p w14:paraId="235F5660"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memberDNList</w:t>
            </w:r>
          </w:p>
        </w:tc>
        <w:tc>
          <w:tcPr>
            <w:tcW w:w="1080" w:type="dxa"/>
          </w:tcPr>
          <w:p w14:paraId="1B816B5B"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SMO</w:t>
            </w:r>
          </w:p>
        </w:tc>
        <w:tc>
          <w:tcPr>
            <w:tcW w:w="1530" w:type="dxa"/>
          </w:tcPr>
          <w:p w14:paraId="4F004AAA" w14:textId="074B3C86" w:rsidR="004B3537" w:rsidRPr="003F7BA0"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3GPP TS 28.310 [</w:t>
            </w:r>
            <w:r>
              <w:rPr>
                <w:rFonts w:ascii="Arial" w:hAnsi="Arial" w:cs="Arial"/>
                <w:color w:val="000000" w:themeColor="text1"/>
                <w:sz w:val="18"/>
                <w:szCs w:val="18"/>
              </w:rPr>
              <w:t>43</w:t>
            </w:r>
            <w:r w:rsidRPr="004B3537">
              <w:rPr>
                <w:rFonts w:ascii="Arial" w:hAnsi="Arial" w:cs="Arial"/>
                <w:color w:val="000000" w:themeColor="text1"/>
                <w:sz w:val="18"/>
                <w:szCs w:val="18"/>
              </w:rPr>
              <w:t>], clause 8.3.3.2</w:t>
            </w:r>
          </w:p>
        </w:tc>
        <w:tc>
          <w:tcPr>
            <w:tcW w:w="990" w:type="dxa"/>
          </w:tcPr>
          <w:p w14:paraId="593D35F8"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O1</w:t>
            </w:r>
          </w:p>
        </w:tc>
      </w:tr>
      <w:tr w:rsidR="004B3537" w:rsidRPr="00BC12B7" w14:paraId="5D7256C2" w14:textId="77777777" w:rsidTr="00D867A9">
        <w:trPr>
          <w:trHeight w:val="896"/>
          <w:jc w:val="center"/>
        </w:trPr>
        <w:tc>
          <w:tcPr>
            <w:tcW w:w="1615" w:type="dxa"/>
          </w:tcPr>
          <w:p w14:paraId="38FCA875"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supply information</w:t>
            </w:r>
          </w:p>
        </w:tc>
        <w:tc>
          <w:tcPr>
            <w:tcW w:w="3060" w:type="dxa"/>
          </w:tcPr>
          <w:p w14:paraId="4FD7609A"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energySupplyMode</w:t>
            </w:r>
          </w:p>
          <w:p w14:paraId="14A1D475"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1F603E2F"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 xml:space="preserve">O-DU, </w:t>
            </w:r>
          </w:p>
          <w:p w14:paraId="4A3E54F5"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544E2A92" w14:textId="391B35EC"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 xml:space="preserve">O-RAN.WG4.MP </w:t>
            </w:r>
            <w:r w:rsidRPr="00E368A3">
              <w:rPr>
                <w:rFonts w:ascii="Arial" w:hAnsi="Arial" w:cs="Arial"/>
                <w:sz w:val="18"/>
                <w:szCs w:val="18"/>
                <w:lang w:bidi="ar-KW"/>
              </w:rPr>
              <w:t>[28]</w:t>
            </w:r>
          </w:p>
        </w:tc>
        <w:tc>
          <w:tcPr>
            <w:tcW w:w="990" w:type="dxa"/>
          </w:tcPr>
          <w:p w14:paraId="55C40EA3" w14:textId="194A6488" w:rsidR="004B3537" w:rsidRPr="002821E2" w:rsidRDefault="004B3537" w:rsidP="00D867A9">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3EDDB336" w14:textId="77777777" w:rsidTr="00D867A9">
        <w:trPr>
          <w:trHeight w:val="896"/>
          <w:jc w:val="center"/>
        </w:trPr>
        <w:tc>
          <w:tcPr>
            <w:tcW w:w="1615" w:type="dxa"/>
          </w:tcPr>
          <w:p w14:paraId="06773EA0"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supply information</w:t>
            </w:r>
          </w:p>
        </w:tc>
        <w:tc>
          <w:tcPr>
            <w:tcW w:w="3060" w:type="dxa"/>
          </w:tcPr>
          <w:p w14:paraId="27AA340D"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energySourceList</w:t>
            </w:r>
          </w:p>
          <w:p w14:paraId="479BABD7"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3A1C3E22"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 xml:space="preserve">O-DU, </w:t>
            </w:r>
          </w:p>
          <w:p w14:paraId="68886ED3"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551071A3" w14:textId="50CAEA04"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O-RAN.WG4.MP</w:t>
            </w:r>
            <w:r w:rsidRPr="00E368A3">
              <w:rPr>
                <w:rFonts w:ascii="Arial" w:hAnsi="Arial" w:cs="Arial"/>
                <w:sz w:val="18"/>
                <w:szCs w:val="18"/>
                <w:lang w:bidi="ar-KW"/>
              </w:rPr>
              <w:t xml:space="preserve"> [28]</w:t>
            </w:r>
          </w:p>
        </w:tc>
        <w:tc>
          <w:tcPr>
            <w:tcW w:w="990" w:type="dxa"/>
          </w:tcPr>
          <w:p w14:paraId="72E46403" w14:textId="77BE7B21" w:rsidR="004B3537" w:rsidRPr="002821E2" w:rsidRDefault="004B3537" w:rsidP="00D867A9">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3F8E7DB3" w14:textId="77777777" w:rsidTr="00D867A9">
        <w:trPr>
          <w:trHeight w:val="896"/>
          <w:jc w:val="center"/>
        </w:trPr>
        <w:tc>
          <w:tcPr>
            <w:tcW w:w="1615" w:type="dxa"/>
          </w:tcPr>
          <w:p w14:paraId="5A30FCA7"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 xml:space="preserve">Energy source </w:t>
            </w:r>
            <w:r w:rsidRPr="003F7BA0">
              <w:rPr>
                <w:rFonts w:ascii="Arial" w:hAnsi="Arial" w:cs="Arial"/>
                <w:color w:val="000000" w:themeColor="text1"/>
                <w:sz w:val="18"/>
                <w:szCs w:val="18"/>
              </w:rPr>
              <w:t>information</w:t>
            </w:r>
          </w:p>
        </w:tc>
        <w:tc>
          <w:tcPr>
            <w:tcW w:w="3060" w:type="dxa"/>
          </w:tcPr>
          <w:p w14:paraId="24596AEF"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energySourceType</w:t>
            </w:r>
          </w:p>
          <w:p w14:paraId="15682B9E"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585E093D"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 xml:space="preserve">O-DU, </w:t>
            </w:r>
          </w:p>
          <w:p w14:paraId="2A9555E2"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3E0C8815" w14:textId="457F94C9"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 xml:space="preserve">O-RAN.WG4.MP </w:t>
            </w:r>
            <w:r w:rsidRPr="00E368A3">
              <w:rPr>
                <w:rFonts w:ascii="Arial" w:hAnsi="Arial" w:cs="Arial"/>
                <w:sz w:val="18"/>
                <w:szCs w:val="18"/>
                <w:lang w:bidi="ar-KW"/>
              </w:rPr>
              <w:t>[28]</w:t>
            </w:r>
          </w:p>
        </w:tc>
        <w:tc>
          <w:tcPr>
            <w:tcW w:w="990" w:type="dxa"/>
          </w:tcPr>
          <w:p w14:paraId="01CD6453" w14:textId="363656E8" w:rsidR="004B3537" w:rsidRPr="002821E2" w:rsidRDefault="004B3537" w:rsidP="00D867A9">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00D3FDBA" w14:textId="77777777" w:rsidTr="00D867A9">
        <w:trPr>
          <w:trHeight w:val="896"/>
          <w:jc w:val="center"/>
        </w:trPr>
        <w:tc>
          <w:tcPr>
            <w:tcW w:w="1615" w:type="dxa"/>
          </w:tcPr>
          <w:p w14:paraId="587902B0"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3568EF6F"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energySourceCef</w:t>
            </w:r>
          </w:p>
          <w:p w14:paraId="15B63278"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09BAE177"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O-DU,</w:t>
            </w:r>
          </w:p>
          <w:p w14:paraId="61684ABA"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790799C2" w14:textId="17C11DA9"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 xml:space="preserve">O-RAN.WG4.MP </w:t>
            </w:r>
            <w:r w:rsidRPr="00E368A3">
              <w:rPr>
                <w:rFonts w:ascii="Arial" w:hAnsi="Arial" w:cs="Arial"/>
                <w:sz w:val="18"/>
                <w:szCs w:val="18"/>
                <w:lang w:bidi="ar-KW"/>
              </w:rPr>
              <w:t>[28]</w:t>
            </w:r>
          </w:p>
        </w:tc>
        <w:tc>
          <w:tcPr>
            <w:tcW w:w="990" w:type="dxa"/>
          </w:tcPr>
          <w:p w14:paraId="33A29FAA" w14:textId="11BD6C66" w:rsidR="004B3537" w:rsidRPr="002821E2" w:rsidRDefault="004B3537" w:rsidP="0037237D">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78C582BF" w14:textId="77777777" w:rsidTr="00D867A9">
        <w:trPr>
          <w:trHeight w:val="896"/>
          <w:jc w:val="center"/>
        </w:trPr>
        <w:tc>
          <w:tcPr>
            <w:tcW w:w="1615" w:type="dxa"/>
          </w:tcPr>
          <w:p w14:paraId="5FB96830"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66DEEC4D"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 xml:space="preserve">renewableEnergy </w:t>
            </w:r>
          </w:p>
          <w:p w14:paraId="111C3CBD"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0352CE52"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O-DU,</w:t>
            </w:r>
          </w:p>
          <w:p w14:paraId="1AC1C0FC"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161548F0" w14:textId="63DD2B9A"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 xml:space="preserve">O-RAN.WG4.MP </w:t>
            </w:r>
            <w:r w:rsidRPr="00E368A3">
              <w:rPr>
                <w:rFonts w:ascii="Arial" w:hAnsi="Arial" w:cs="Arial"/>
                <w:sz w:val="18"/>
                <w:szCs w:val="18"/>
                <w:lang w:bidi="ar-KW"/>
              </w:rPr>
              <w:t>[28]</w:t>
            </w:r>
          </w:p>
        </w:tc>
        <w:tc>
          <w:tcPr>
            <w:tcW w:w="990" w:type="dxa"/>
          </w:tcPr>
          <w:p w14:paraId="499BCAF2" w14:textId="67B215F9" w:rsidR="004B3537" w:rsidRPr="002821E2" w:rsidRDefault="004B3537" w:rsidP="0037237D">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13D15D07" w14:textId="77777777" w:rsidTr="00D867A9">
        <w:trPr>
          <w:trHeight w:val="896"/>
          <w:jc w:val="center"/>
        </w:trPr>
        <w:tc>
          <w:tcPr>
            <w:tcW w:w="1615" w:type="dxa"/>
          </w:tcPr>
          <w:p w14:paraId="4C35DB9D" w14:textId="77777777" w:rsidR="004B3537" w:rsidRPr="003F7BA0" w:rsidRDefault="004B3537" w:rsidP="0037237D">
            <w:pPr>
              <w:rPr>
                <w:rFonts w:ascii="Arial" w:hAnsi="Arial" w:cs="Arial"/>
                <w:color w:val="000000" w:themeColor="text1"/>
                <w:sz w:val="18"/>
                <w:szCs w:val="18"/>
              </w:rPr>
            </w:pPr>
            <w:r w:rsidRPr="004B3537">
              <w:rPr>
                <w:rFonts w:ascii="Arial" w:hAnsi="Arial" w:cs="Arial"/>
                <w:color w:val="000000" w:themeColor="text1"/>
                <w:sz w:val="18"/>
                <w:szCs w:val="18"/>
              </w:rPr>
              <w:t>Energy source information</w:t>
            </w:r>
          </w:p>
        </w:tc>
        <w:tc>
          <w:tcPr>
            <w:tcW w:w="3060" w:type="dxa"/>
          </w:tcPr>
          <w:p w14:paraId="4936E42F"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energyCompositionPercentage</w:t>
            </w:r>
          </w:p>
          <w:p w14:paraId="59DCCA38" w14:textId="77777777" w:rsidR="004B3537" w:rsidRPr="002821E2" w:rsidRDefault="004B3537" w:rsidP="0037237D">
            <w:pPr>
              <w:rPr>
                <w:rFonts w:ascii="Arial" w:hAnsi="Arial" w:cs="Arial"/>
                <w:color w:val="000000" w:themeColor="text1"/>
                <w:sz w:val="18"/>
                <w:szCs w:val="18"/>
              </w:rPr>
            </w:pPr>
            <w:r w:rsidRPr="002821E2">
              <w:rPr>
                <w:rFonts w:ascii="Arial" w:hAnsi="Arial" w:cs="Arial"/>
                <w:color w:val="000000" w:themeColor="text1"/>
                <w:sz w:val="18"/>
                <w:szCs w:val="18"/>
              </w:rPr>
              <w:t>This attribute/parameter to be specified according to the FH M-Plane yang model schema.</w:t>
            </w:r>
          </w:p>
        </w:tc>
        <w:tc>
          <w:tcPr>
            <w:tcW w:w="1080" w:type="dxa"/>
          </w:tcPr>
          <w:p w14:paraId="0646BCCF"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O-DU,</w:t>
            </w:r>
          </w:p>
          <w:p w14:paraId="62C60B57" w14:textId="77777777" w:rsidR="004B3537" w:rsidRPr="002821E2" w:rsidRDefault="004B3537" w:rsidP="00D867A9">
            <w:pPr>
              <w:rPr>
                <w:rFonts w:ascii="Arial" w:hAnsi="Arial" w:cs="Arial"/>
                <w:color w:val="000000" w:themeColor="text1"/>
                <w:sz w:val="18"/>
                <w:szCs w:val="18"/>
              </w:rPr>
            </w:pPr>
            <w:r w:rsidRPr="002821E2">
              <w:rPr>
                <w:rFonts w:ascii="Arial" w:hAnsi="Arial" w:cs="Arial"/>
                <w:color w:val="000000" w:themeColor="text1"/>
                <w:sz w:val="18"/>
                <w:szCs w:val="18"/>
              </w:rPr>
              <w:t>O-RU</w:t>
            </w:r>
          </w:p>
        </w:tc>
        <w:tc>
          <w:tcPr>
            <w:tcW w:w="1530" w:type="dxa"/>
          </w:tcPr>
          <w:p w14:paraId="62AE0702" w14:textId="32EA9C3B" w:rsidR="004B3537" w:rsidRPr="004B3537" w:rsidRDefault="004B3537" w:rsidP="0037237D">
            <w:pPr>
              <w:rPr>
                <w:rFonts w:ascii="Arial" w:hAnsi="Arial" w:cs="Arial"/>
                <w:color w:val="000000" w:themeColor="text1"/>
                <w:sz w:val="18"/>
                <w:szCs w:val="18"/>
              </w:rPr>
            </w:pPr>
            <w:r w:rsidRPr="004B3537">
              <w:rPr>
                <w:rFonts w:ascii="Arial" w:hAnsi="Arial" w:cs="Arial"/>
                <w:sz w:val="18"/>
                <w:szCs w:val="18"/>
                <w:lang w:bidi="ar-KW"/>
              </w:rPr>
              <w:t xml:space="preserve">O-RAN.WG4.MP </w:t>
            </w:r>
            <w:r w:rsidRPr="00E368A3">
              <w:rPr>
                <w:rFonts w:ascii="Arial" w:hAnsi="Arial" w:cs="Arial"/>
                <w:sz w:val="18"/>
                <w:szCs w:val="18"/>
                <w:lang w:bidi="ar-KW"/>
              </w:rPr>
              <w:t>[28]</w:t>
            </w:r>
          </w:p>
        </w:tc>
        <w:tc>
          <w:tcPr>
            <w:tcW w:w="990" w:type="dxa"/>
          </w:tcPr>
          <w:p w14:paraId="494FC1FA" w14:textId="55D0E616" w:rsidR="004B3537" w:rsidRPr="002821E2" w:rsidRDefault="004B3537" w:rsidP="0037237D">
            <w:pPr>
              <w:rPr>
                <w:rFonts w:ascii="Arial" w:hAnsi="Arial" w:cs="Arial"/>
                <w:color w:val="000000" w:themeColor="text1"/>
                <w:sz w:val="18"/>
                <w:szCs w:val="18"/>
              </w:rPr>
            </w:pPr>
            <w:r w:rsidRPr="003F7BA0">
              <w:rPr>
                <w:rFonts w:ascii="Arial" w:hAnsi="Arial" w:cs="Arial"/>
                <w:color w:val="000000" w:themeColor="text1"/>
                <w:sz w:val="18"/>
                <w:szCs w:val="18"/>
              </w:rPr>
              <w:t>Open FH M-</w:t>
            </w:r>
            <w:r w:rsidR="00D477B9">
              <w:rPr>
                <w:rFonts w:ascii="Arial" w:hAnsi="Arial" w:cs="Arial"/>
                <w:color w:val="000000" w:themeColor="text1"/>
                <w:sz w:val="18"/>
                <w:szCs w:val="18"/>
              </w:rPr>
              <w:t>p</w:t>
            </w:r>
            <w:r w:rsidRPr="003F7BA0">
              <w:rPr>
                <w:rFonts w:ascii="Arial" w:hAnsi="Arial" w:cs="Arial"/>
                <w:color w:val="000000" w:themeColor="text1"/>
                <w:sz w:val="18"/>
                <w:szCs w:val="18"/>
              </w:rPr>
              <w:t>lane</w:t>
            </w:r>
          </w:p>
        </w:tc>
      </w:tr>
      <w:tr w:rsidR="004B3537" w:rsidRPr="00BC12B7" w14:paraId="2F5652A1" w14:textId="77777777" w:rsidTr="00D867A9">
        <w:trPr>
          <w:trHeight w:val="896"/>
          <w:jc w:val="center"/>
        </w:trPr>
        <w:tc>
          <w:tcPr>
            <w:tcW w:w="1615" w:type="dxa"/>
          </w:tcPr>
          <w:p w14:paraId="61EA9AC6"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060" w:type="dxa"/>
          </w:tcPr>
          <w:p w14:paraId="004097D8"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1080" w:type="dxa"/>
          </w:tcPr>
          <w:p w14:paraId="490DDAE3"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339310C2"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3GPP TS 28.552 [6], clause 5.1.1.19.3</w:t>
            </w:r>
          </w:p>
        </w:tc>
        <w:tc>
          <w:tcPr>
            <w:tcW w:w="990" w:type="dxa"/>
          </w:tcPr>
          <w:p w14:paraId="2BF69F9F"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4B3537" w:rsidRPr="00BC12B7" w14:paraId="6E56E980" w14:textId="77777777" w:rsidTr="00D867A9">
        <w:trPr>
          <w:trHeight w:val="896"/>
          <w:jc w:val="center"/>
        </w:trPr>
        <w:tc>
          <w:tcPr>
            <w:tcW w:w="1615" w:type="dxa"/>
          </w:tcPr>
          <w:p w14:paraId="1DACC95A"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060" w:type="dxa"/>
          </w:tcPr>
          <w:p w14:paraId="08B53387"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1080" w:type="dxa"/>
          </w:tcPr>
          <w:p w14:paraId="2A866D81"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O-RU</w:t>
            </w:r>
          </w:p>
        </w:tc>
        <w:tc>
          <w:tcPr>
            <w:tcW w:w="1530" w:type="dxa"/>
          </w:tcPr>
          <w:p w14:paraId="0223AED5"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3GPP TS 28.552 [6], clause 5.1.1.19.3</w:t>
            </w:r>
          </w:p>
        </w:tc>
        <w:tc>
          <w:tcPr>
            <w:tcW w:w="990" w:type="dxa"/>
          </w:tcPr>
          <w:p w14:paraId="2DF6C100"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Open FH M-plane</w:t>
            </w:r>
          </w:p>
        </w:tc>
      </w:tr>
      <w:tr w:rsidR="004B3537" w:rsidRPr="00BC12B7" w14:paraId="71684B64" w14:textId="77777777" w:rsidTr="00D867A9">
        <w:trPr>
          <w:trHeight w:val="896"/>
          <w:jc w:val="center"/>
        </w:trPr>
        <w:tc>
          <w:tcPr>
            <w:tcW w:w="1615" w:type="dxa"/>
          </w:tcPr>
          <w:p w14:paraId="1748D5CE"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060" w:type="dxa"/>
          </w:tcPr>
          <w:p w14:paraId="603EEE84"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Power consumed by physical network function &amp; its components</w:t>
            </w:r>
          </w:p>
        </w:tc>
        <w:tc>
          <w:tcPr>
            <w:tcW w:w="1080" w:type="dxa"/>
          </w:tcPr>
          <w:p w14:paraId="69511E02"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67F92DAF"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3GPP TS 28.552 [6], clause 5.1.1.19.2</w:t>
            </w:r>
          </w:p>
        </w:tc>
        <w:tc>
          <w:tcPr>
            <w:tcW w:w="990" w:type="dxa"/>
          </w:tcPr>
          <w:p w14:paraId="5D5A6F2F"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O1</w:t>
            </w:r>
          </w:p>
        </w:tc>
      </w:tr>
      <w:tr w:rsidR="004B3537" w:rsidRPr="00BC12B7" w14:paraId="7F5574FE" w14:textId="77777777" w:rsidTr="00D867A9">
        <w:trPr>
          <w:trHeight w:val="896"/>
          <w:jc w:val="center"/>
        </w:trPr>
        <w:tc>
          <w:tcPr>
            <w:tcW w:w="1615" w:type="dxa"/>
          </w:tcPr>
          <w:p w14:paraId="49213C0E"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Energy consumption</w:t>
            </w:r>
          </w:p>
        </w:tc>
        <w:tc>
          <w:tcPr>
            <w:tcW w:w="3060" w:type="dxa"/>
          </w:tcPr>
          <w:p w14:paraId="1B09C153"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Power consumed by physical network function &amp; its components</w:t>
            </w:r>
          </w:p>
        </w:tc>
        <w:tc>
          <w:tcPr>
            <w:tcW w:w="1080" w:type="dxa"/>
          </w:tcPr>
          <w:p w14:paraId="604A57A1"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O-RU</w:t>
            </w:r>
          </w:p>
        </w:tc>
        <w:tc>
          <w:tcPr>
            <w:tcW w:w="1530" w:type="dxa"/>
          </w:tcPr>
          <w:p w14:paraId="1F10AA76"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O-RAN.WG4.MP [28], clauses B.1, B.5</w:t>
            </w:r>
          </w:p>
        </w:tc>
        <w:tc>
          <w:tcPr>
            <w:tcW w:w="990" w:type="dxa"/>
          </w:tcPr>
          <w:p w14:paraId="5D6824B7"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Open FH M-plane</w:t>
            </w:r>
          </w:p>
        </w:tc>
      </w:tr>
      <w:tr w:rsidR="004B3537" w:rsidRPr="00BC12B7" w14:paraId="6F425FFA" w14:textId="77777777" w:rsidTr="00D867A9">
        <w:trPr>
          <w:trHeight w:val="896"/>
          <w:jc w:val="center"/>
        </w:trPr>
        <w:tc>
          <w:tcPr>
            <w:tcW w:w="1615" w:type="dxa"/>
          </w:tcPr>
          <w:p w14:paraId="0C761F6D" w14:textId="77777777" w:rsidR="004B3537" w:rsidRPr="00991E2B" w:rsidRDefault="004B3537" w:rsidP="0037237D">
            <w:pPr>
              <w:rPr>
                <w:rFonts w:ascii="Arial" w:hAnsi="Arial" w:cs="Arial"/>
                <w:color w:val="000000" w:themeColor="text1"/>
                <w:sz w:val="18"/>
                <w:szCs w:val="18"/>
              </w:rPr>
            </w:pPr>
            <w:r>
              <w:rPr>
                <w:rFonts w:ascii="Arial" w:hAnsi="Arial" w:cs="Arial"/>
                <w:color w:val="000000" w:themeColor="text1"/>
                <w:sz w:val="18"/>
                <w:szCs w:val="18"/>
              </w:rPr>
              <w:t>Power</w:t>
            </w:r>
            <w:r w:rsidRPr="00991E2B">
              <w:rPr>
                <w:rFonts w:ascii="Arial" w:hAnsi="Arial" w:cs="Arial"/>
                <w:color w:val="000000" w:themeColor="text1"/>
                <w:sz w:val="18"/>
                <w:szCs w:val="18"/>
              </w:rPr>
              <w:t xml:space="preserve"> consumption</w:t>
            </w:r>
          </w:p>
        </w:tc>
        <w:tc>
          <w:tcPr>
            <w:tcW w:w="3060" w:type="dxa"/>
          </w:tcPr>
          <w:p w14:paraId="2AA0427C" w14:textId="77777777" w:rsidR="004B3537" w:rsidRPr="00991E2B" w:rsidRDefault="004B3537" w:rsidP="0037237D">
            <w:pPr>
              <w:rPr>
                <w:rFonts w:ascii="Arial" w:hAnsi="Arial" w:cs="Arial"/>
                <w:color w:val="000000" w:themeColor="text1"/>
                <w:sz w:val="18"/>
                <w:szCs w:val="18"/>
              </w:rPr>
            </w:pPr>
            <w:r>
              <w:rPr>
                <w:rFonts w:ascii="Arial" w:hAnsi="Arial" w:cs="Arial"/>
                <w:color w:val="000000" w:themeColor="text1"/>
                <w:sz w:val="18"/>
                <w:szCs w:val="18"/>
              </w:rPr>
              <w:t>Power consumption</w:t>
            </w:r>
          </w:p>
        </w:tc>
        <w:tc>
          <w:tcPr>
            <w:tcW w:w="1080" w:type="dxa"/>
          </w:tcPr>
          <w:p w14:paraId="61235720"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O-RU</w:t>
            </w:r>
          </w:p>
        </w:tc>
        <w:tc>
          <w:tcPr>
            <w:tcW w:w="1530" w:type="dxa"/>
          </w:tcPr>
          <w:p w14:paraId="23D25CCA"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O-RAN.WG4.MP [28], clauses B.1, B.2.1</w:t>
            </w:r>
          </w:p>
        </w:tc>
        <w:tc>
          <w:tcPr>
            <w:tcW w:w="990" w:type="dxa"/>
          </w:tcPr>
          <w:p w14:paraId="583E7604"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Open FH M-plane</w:t>
            </w:r>
          </w:p>
        </w:tc>
      </w:tr>
      <w:tr w:rsidR="004B3537" w:rsidRPr="00BC12B7" w14:paraId="22C3E84D" w14:textId="77777777" w:rsidTr="00D867A9">
        <w:trPr>
          <w:trHeight w:val="896"/>
          <w:jc w:val="center"/>
        </w:trPr>
        <w:tc>
          <w:tcPr>
            <w:tcW w:w="1615" w:type="dxa"/>
          </w:tcPr>
          <w:p w14:paraId="6068E292"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Configuration</w:t>
            </w:r>
          </w:p>
        </w:tc>
        <w:tc>
          <w:tcPr>
            <w:tcW w:w="3060" w:type="dxa"/>
          </w:tcPr>
          <w:p w14:paraId="32C8D27B"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cellState</w:t>
            </w:r>
          </w:p>
        </w:tc>
        <w:tc>
          <w:tcPr>
            <w:tcW w:w="1080" w:type="dxa"/>
          </w:tcPr>
          <w:p w14:paraId="5D3F918C" w14:textId="77777777" w:rsidR="004B3537" w:rsidRPr="00991E2B" w:rsidRDefault="004B3537" w:rsidP="00D867A9">
            <w:pPr>
              <w:rPr>
                <w:rFonts w:ascii="Arial" w:hAnsi="Arial" w:cs="Arial"/>
                <w:color w:val="000000" w:themeColor="text1"/>
                <w:sz w:val="18"/>
                <w:szCs w:val="18"/>
              </w:rPr>
            </w:pPr>
            <w:r w:rsidRPr="00991E2B">
              <w:rPr>
                <w:rFonts w:ascii="Arial" w:hAnsi="Arial" w:cs="Arial"/>
                <w:color w:val="000000" w:themeColor="text1"/>
                <w:sz w:val="18"/>
                <w:szCs w:val="18"/>
              </w:rPr>
              <w:t>O-DU</w:t>
            </w:r>
          </w:p>
        </w:tc>
        <w:tc>
          <w:tcPr>
            <w:tcW w:w="1530" w:type="dxa"/>
          </w:tcPr>
          <w:p w14:paraId="6ABF9208"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3GPP TS 28.541 [5], clause 4.4.1</w:t>
            </w:r>
          </w:p>
          <w:p w14:paraId="52522581" w14:textId="77777777" w:rsidR="004B3537" w:rsidRPr="00991E2B" w:rsidRDefault="004B3537" w:rsidP="0037237D">
            <w:pPr>
              <w:rPr>
                <w:rFonts w:ascii="Arial" w:hAnsi="Arial" w:cs="Arial"/>
                <w:color w:val="000000" w:themeColor="text1"/>
                <w:sz w:val="18"/>
                <w:szCs w:val="18"/>
              </w:rPr>
            </w:pPr>
          </w:p>
        </w:tc>
        <w:tc>
          <w:tcPr>
            <w:tcW w:w="990" w:type="dxa"/>
          </w:tcPr>
          <w:p w14:paraId="3475B595" w14:textId="77777777" w:rsidR="004B3537" w:rsidRPr="00991E2B" w:rsidRDefault="004B3537" w:rsidP="0037237D">
            <w:pPr>
              <w:rPr>
                <w:rFonts w:ascii="Arial" w:hAnsi="Arial" w:cs="Arial"/>
                <w:color w:val="000000" w:themeColor="text1"/>
                <w:sz w:val="18"/>
                <w:szCs w:val="18"/>
              </w:rPr>
            </w:pPr>
            <w:r w:rsidRPr="00991E2B">
              <w:rPr>
                <w:rFonts w:ascii="Arial" w:hAnsi="Arial" w:cs="Arial"/>
                <w:color w:val="000000" w:themeColor="text1"/>
                <w:sz w:val="18"/>
                <w:szCs w:val="18"/>
              </w:rPr>
              <w:t>O1</w:t>
            </w:r>
          </w:p>
        </w:tc>
      </w:tr>
    </w:tbl>
    <w:p w14:paraId="3FC010B8" w14:textId="77777777" w:rsidR="004B3537" w:rsidRDefault="004B3537" w:rsidP="004B3537">
      <w:pPr>
        <w:jc w:val="both"/>
      </w:pPr>
    </w:p>
    <w:p w14:paraId="464E3198" w14:textId="4B33FE43" w:rsidR="004B3537" w:rsidRPr="00E368A3" w:rsidRDefault="004B3537" w:rsidP="004B3537">
      <w:pPr>
        <w:jc w:val="both"/>
        <w:rPr>
          <w:rFonts w:ascii="Times New Roman" w:hAnsi="Times New Roman" w:cs="Times New Roman"/>
          <w:sz w:val="20"/>
          <w:szCs w:val="20"/>
        </w:rPr>
      </w:pPr>
      <w:r w:rsidRPr="00E368A3">
        <w:rPr>
          <w:rFonts w:ascii="Times New Roman" w:hAnsi="Times New Roman" w:cs="Times New Roman"/>
          <w:sz w:val="20"/>
          <w:szCs w:val="20"/>
        </w:rPr>
        <w:t>The output data specified in table 4.21.4.</w:t>
      </w:r>
      <w:r w:rsidR="00447571">
        <w:rPr>
          <w:rFonts w:ascii="Times New Roman" w:hAnsi="Times New Roman" w:cs="Times New Roman"/>
          <w:sz w:val="20"/>
          <w:szCs w:val="20"/>
        </w:rPr>
        <w:t>4</w:t>
      </w:r>
      <w:r w:rsidRPr="00E368A3">
        <w:rPr>
          <w:rFonts w:ascii="Times New Roman" w:hAnsi="Times New Roman" w:cs="Times New Roman"/>
          <w:sz w:val="20"/>
          <w:szCs w:val="20"/>
        </w:rPr>
        <w:t>.1-2 shall be supported by the associated interfaces specified in the table.</w:t>
      </w:r>
    </w:p>
    <w:p w14:paraId="40D16A63" w14:textId="24AE3D36" w:rsidR="004B3537" w:rsidRPr="00E368A3" w:rsidRDefault="004B3537" w:rsidP="004B3537">
      <w:pPr>
        <w:pStyle w:val="af5"/>
        <w:spacing w:before="60"/>
        <w:jc w:val="center"/>
        <w:rPr>
          <w:rFonts w:ascii="Arial" w:hAnsi="Arial" w:cs="Arial"/>
          <w:sz w:val="20"/>
          <w:szCs w:val="20"/>
        </w:rPr>
      </w:pPr>
      <w:r w:rsidRPr="00E368A3">
        <w:rPr>
          <w:rFonts w:ascii="Arial" w:hAnsi="Arial" w:cs="Arial"/>
          <w:sz w:val="20"/>
          <w:szCs w:val="20"/>
        </w:rPr>
        <w:t>Table 4.21.4.</w:t>
      </w:r>
      <w:r w:rsidR="00447571">
        <w:rPr>
          <w:rFonts w:ascii="Arial" w:hAnsi="Arial" w:cs="Arial"/>
          <w:sz w:val="20"/>
          <w:szCs w:val="20"/>
        </w:rPr>
        <w:t>4</w:t>
      </w:r>
      <w:r w:rsidRPr="00E368A3">
        <w:rPr>
          <w:rFonts w:ascii="Arial" w:hAnsi="Arial" w:cs="Arial"/>
          <w:sz w:val="20"/>
          <w:szCs w:val="20"/>
        </w:rPr>
        <w:t>.1-2: Required output data for O1-based solution</w:t>
      </w:r>
    </w:p>
    <w:tbl>
      <w:tblPr>
        <w:tblStyle w:val="af2"/>
        <w:tblW w:w="8275" w:type="dxa"/>
        <w:jc w:val="center"/>
        <w:tblLayout w:type="fixed"/>
        <w:tblLook w:val="04A0" w:firstRow="1" w:lastRow="0" w:firstColumn="1" w:lastColumn="0" w:noHBand="0" w:noVBand="1"/>
      </w:tblPr>
      <w:tblGrid>
        <w:gridCol w:w="1615"/>
        <w:gridCol w:w="3240"/>
        <w:gridCol w:w="900"/>
        <w:gridCol w:w="1530"/>
        <w:gridCol w:w="990"/>
      </w:tblGrid>
      <w:tr w:rsidR="004B3537" w:rsidRPr="00BC12B7" w14:paraId="3C853B9B" w14:textId="77777777" w:rsidTr="004B3537">
        <w:trPr>
          <w:tblHeader/>
          <w:jc w:val="center"/>
        </w:trPr>
        <w:tc>
          <w:tcPr>
            <w:tcW w:w="1615" w:type="dxa"/>
            <w:shd w:val="clear" w:color="auto" w:fill="D9D9D9" w:themeFill="background1" w:themeFillShade="D9"/>
          </w:tcPr>
          <w:p w14:paraId="3CEB2D75"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Category</w:t>
            </w:r>
          </w:p>
        </w:tc>
        <w:tc>
          <w:tcPr>
            <w:tcW w:w="3240" w:type="dxa"/>
            <w:shd w:val="clear" w:color="auto" w:fill="D9D9D9" w:themeFill="background1" w:themeFillShade="D9"/>
          </w:tcPr>
          <w:p w14:paraId="253BC503"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0101BFF6"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Target</w:t>
            </w:r>
          </w:p>
        </w:tc>
        <w:tc>
          <w:tcPr>
            <w:tcW w:w="1530" w:type="dxa"/>
            <w:shd w:val="clear" w:color="auto" w:fill="D9D9D9" w:themeFill="background1" w:themeFillShade="D9"/>
          </w:tcPr>
          <w:p w14:paraId="3B2DF8DD"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Reference</w:t>
            </w:r>
          </w:p>
        </w:tc>
        <w:tc>
          <w:tcPr>
            <w:tcW w:w="990" w:type="dxa"/>
            <w:shd w:val="clear" w:color="auto" w:fill="D9D9D9" w:themeFill="background1" w:themeFillShade="D9"/>
          </w:tcPr>
          <w:p w14:paraId="6DB10E79" w14:textId="77777777" w:rsidR="004B3537" w:rsidRPr="00991E2B" w:rsidRDefault="004B3537" w:rsidP="004B3537">
            <w:pPr>
              <w:jc w:val="center"/>
              <w:rPr>
                <w:rFonts w:ascii="Arial" w:hAnsi="Arial" w:cs="Arial"/>
                <w:b/>
                <w:bCs/>
                <w:color w:val="000000" w:themeColor="text1"/>
                <w:sz w:val="18"/>
                <w:szCs w:val="18"/>
              </w:rPr>
            </w:pPr>
            <w:r w:rsidRPr="00991E2B">
              <w:rPr>
                <w:rFonts w:ascii="Arial" w:hAnsi="Arial" w:cs="Arial"/>
                <w:b/>
                <w:bCs/>
                <w:color w:val="000000" w:themeColor="text1"/>
                <w:sz w:val="18"/>
                <w:szCs w:val="18"/>
              </w:rPr>
              <w:t>Interface</w:t>
            </w:r>
          </w:p>
        </w:tc>
      </w:tr>
      <w:tr w:rsidR="004B3537" w:rsidRPr="00BC12B7" w14:paraId="11E49E44" w14:textId="77777777" w:rsidTr="004B3537">
        <w:trPr>
          <w:trHeight w:val="419"/>
          <w:jc w:val="center"/>
        </w:trPr>
        <w:tc>
          <w:tcPr>
            <w:tcW w:w="1615" w:type="dxa"/>
          </w:tcPr>
          <w:p w14:paraId="5E4C88B1" w14:textId="77777777" w:rsidR="004B3537" w:rsidRPr="00991E2B" w:rsidRDefault="004B3537" w:rsidP="004B3537">
            <w:pPr>
              <w:rPr>
                <w:rFonts w:ascii="Arial" w:hAnsi="Arial" w:cs="Arial"/>
                <w:color w:val="000000" w:themeColor="text1"/>
                <w:sz w:val="18"/>
                <w:szCs w:val="18"/>
              </w:rPr>
            </w:pPr>
            <w:r>
              <w:rPr>
                <w:rFonts w:ascii="Arial" w:hAnsi="Arial" w:cs="Arial"/>
                <w:color w:val="000000" w:themeColor="text1"/>
                <w:sz w:val="18"/>
                <w:szCs w:val="18"/>
              </w:rPr>
              <w:t>NES Policy</w:t>
            </w:r>
          </w:p>
        </w:tc>
        <w:tc>
          <w:tcPr>
            <w:tcW w:w="3240" w:type="dxa"/>
          </w:tcPr>
          <w:p w14:paraId="3924D0E8" w14:textId="77777777" w:rsidR="004B3537" w:rsidRPr="00991E2B" w:rsidRDefault="004B3537" w:rsidP="004B3537">
            <w:pPr>
              <w:rPr>
                <w:rFonts w:ascii="Arial" w:hAnsi="Arial" w:cs="Arial"/>
                <w:color w:val="000000" w:themeColor="text1"/>
                <w:sz w:val="18"/>
                <w:szCs w:val="18"/>
              </w:rPr>
            </w:pPr>
            <w:r>
              <w:rPr>
                <w:rFonts w:ascii="Arial" w:hAnsi="Arial" w:cs="Arial"/>
                <w:color w:val="000000" w:themeColor="text1"/>
                <w:sz w:val="18"/>
                <w:szCs w:val="18"/>
              </w:rPr>
              <w:t xml:space="preserve">NESPolicy </w:t>
            </w:r>
          </w:p>
        </w:tc>
        <w:tc>
          <w:tcPr>
            <w:tcW w:w="900" w:type="dxa"/>
          </w:tcPr>
          <w:p w14:paraId="546F2F9E" w14:textId="77777777" w:rsidR="004B3537" w:rsidRPr="00991E2B" w:rsidRDefault="004B3537" w:rsidP="004B3537">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4882AA59" w14:textId="52D594C2" w:rsidR="004B3537" w:rsidRPr="000F2B6E" w:rsidRDefault="003F7BA0" w:rsidP="004B3537">
            <w:pPr>
              <w:rPr>
                <w:rFonts w:ascii="Arial" w:hAnsi="Arial" w:cs="Arial"/>
                <w:color w:val="000000" w:themeColor="text1"/>
                <w:sz w:val="18"/>
                <w:szCs w:val="18"/>
                <w:lang w:val="pt-BR"/>
              </w:rPr>
            </w:pPr>
            <w:r w:rsidRPr="003F7BA0">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004B3537" w:rsidRPr="009F06CD">
              <w:rPr>
                <w:rFonts w:ascii="Arial" w:hAnsi="Arial" w:cs="Arial"/>
                <w:color w:val="000000" w:themeColor="text1"/>
                <w:sz w:val="18"/>
                <w:szCs w:val="18"/>
                <w:lang w:val="pt-BR"/>
              </w:rPr>
              <w:t>, clause 5.</w:t>
            </w:r>
            <w:r w:rsidR="004B3537">
              <w:rPr>
                <w:rFonts w:ascii="Arial" w:hAnsi="Arial" w:cs="Arial"/>
                <w:color w:val="000000" w:themeColor="text1"/>
                <w:sz w:val="18"/>
                <w:szCs w:val="18"/>
                <w:lang w:val="pt-BR"/>
              </w:rPr>
              <w:t>3</w:t>
            </w:r>
            <w:r w:rsidR="004B3537" w:rsidRPr="009F06CD">
              <w:rPr>
                <w:rFonts w:ascii="Arial" w:hAnsi="Arial" w:cs="Arial"/>
                <w:color w:val="000000" w:themeColor="text1"/>
                <w:sz w:val="18"/>
                <w:szCs w:val="18"/>
                <w:lang w:val="pt-BR"/>
              </w:rPr>
              <w:t>.</w:t>
            </w:r>
            <w:r w:rsidR="004B3537">
              <w:rPr>
                <w:rFonts w:ascii="Arial" w:hAnsi="Arial" w:cs="Arial"/>
                <w:color w:val="000000" w:themeColor="text1"/>
                <w:sz w:val="18"/>
                <w:szCs w:val="18"/>
                <w:lang w:val="pt-BR"/>
              </w:rPr>
              <w:t>5</w:t>
            </w:r>
          </w:p>
        </w:tc>
        <w:tc>
          <w:tcPr>
            <w:tcW w:w="990" w:type="dxa"/>
          </w:tcPr>
          <w:p w14:paraId="57CDEC07" w14:textId="77777777" w:rsidR="004B3537" w:rsidRPr="00991E2B" w:rsidRDefault="004B3537" w:rsidP="004B3537">
            <w:pPr>
              <w:rPr>
                <w:rFonts w:ascii="Arial" w:hAnsi="Arial" w:cs="Arial"/>
                <w:color w:val="000000" w:themeColor="text1"/>
                <w:sz w:val="18"/>
                <w:szCs w:val="18"/>
              </w:rPr>
            </w:pPr>
            <w:r>
              <w:rPr>
                <w:rFonts w:ascii="Arial" w:hAnsi="Arial" w:cs="Arial"/>
                <w:color w:val="000000" w:themeColor="text1"/>
                <w:sz w:val="18"/>
                <w:szCs w:val="18"/>
              </w:rPr>
              <w:t>O1</w:t>
            </w:r>
          </w:p>
        </w:tc>
      </w:tr>
      <w:tr w:rsidR="004B3537" w:rsidRPr="00BC12B7" w14:paraId="328B3B66" w14:textId="77777777" w:rsidTr="004B3537">
        <w:trPr>
          <w:trHeight w:val="896"/>
          <w:jc w:val="center"/>
        </w:trPr>
        <w:tc>
          <w:tcPr>
            <w:tcW w:w="1615" w:type="dxa"/>
          </w:tcPr>
          <w:p w14:paraId="0A984264"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 xml:space="preserve">NES configuration </w:t>
            </w:r>
          </w:p>
        </w:tc>
        <w:tc>
          <w:tcPr>
            <w:tcW w:w="3240" w:type="dxa"/>
          </w:tcPr>
          <w:p w14:paraId="0E37A5D6"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NES configuration changes</w:t>
            </w:r>
          </w:p>
        </w:tc>
        <w:tc>
          <w:tcPr>
            <w:tcW w:w="900" w:type="dxa"/>
          </w:tcPr>
          <w:p w14:paraId="07E1BC5E"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7A040968" w14:textId="2D13C27C" w:rsidR="004B3537" w:rsidRPr="000F2B6E" w:rsidRDefault="003F7BA0" w:rsidP="004B3537">
            <w:pPr>
              <w:rPr>
                <w:rFonts w:ascii="Arial" w:hAnsi="Arial" w:cs="Arial"/>
                <w:color w:val="000000" w:themeColor="text1"/>
                <w:sz w:val="18"/>
                <w:szCs w:val="18"/>
                <w:lang w:val="pt-BR"/>
              </w:rPr>
            </w:pPr>
            <w:r w:rsidRPr="003F7BA0">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r w:rsidR="004B3537" w:rsidRPr="00292E44">
              <w:rPr>
                <w:rFonts w:ascii="Arial" w:hAnsi="Arial" w:cs="Arial"/>
                <w:color w:val="000000" w:themeColor="text1"/>
                <w:sz w:val="18"/>
                <w:szCs w:val="18"/>
                <w:lang w:val="pt-BR"/>
              </w:rPr>
              <w:t>, clause 5.</w:t>
            </w:r>
            <w:r w:rsidR="004B3537">
              <w:rPr>
                <w:rFonts w:ascii="Arial" w:hAnsi="Arial" w:cs="Arial"/>
                <w:color w:val="000000" w:themeColor="text1"/>
                <w:sz w:val="18"/>
                <w:szCs w:val="18"/>
                <w:lang w:val="pt-BR"/>
              </w:rPr>
              <w:t>3</w:t>
            </w:r>
            <w:r w:rsidR="004B3537" w:rsidRPr="00292E44">
              <w:rPr>
                <w:rFonts w:ascii="Arial" w:hAnsi="Arial" w:cs="Arial"/>
                <w:color w:val="000000" w:themeColor="text1"/>
                <w:sz w:val="18"/>
                <w:szCs w:val="18"/>
                <w:lang w:val="pt-BR"/>
              </w:rPr>
              <w:t>.</w:t>
            </w:r>
            <w:r w:rsidR="004B3537">
              <w:rPr>
                <w:rFonts w:ascii="Arial" w:hAnsi="Arial" w:cs="Arial"/>
                <w:color w:val="000000" w:themeColor="text1"/>
                <w:sz w:val="18"/>
                <w:szCs w:val="18"/>
                <w:lang w:val="pt-BR"/>
              </w:rPr>
              <w:t>6</w:t>
            </w:r>
          </w:p>
        </w:tc>
        <w:tc>
          <w:tcPr>
            <w:tcW w:w="990" w:type="dxa"/>
          </w:tcPr>
          <w:p w14:paraId="07E9E1E1"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O1</w:t>
            </w:r>
          </w:p>
        </w:tc>
      </w:tr>
      <w:tr w:rsidR="004B3537" w:rsidRPr="00BC12B7" w14:paraId="6AF05F3B" w14:textId="77777777" w:rsidTr="004B3537">
        <w:trPr>
          <w:trHeight w:val="896"/>
          <w:jc w:val="center"/>
        </w:trPr>
        <w:tc>
          <w:tcPr>
            <w:tcW w:w="1615" w:type="dxa"/>
          </w:tcPr>
          <w:p w14:paraId="2272768C"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3240" w:type="dxa"/>
          </w:tcPr>
          <w:p w14:paraId="1C3A9F12"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NES configuration changes</w:t>
            </w:r>
          </w:p>
        </w:tc>
        <w:tc>
          <w:tcPr>
            <w:tcW w:w="900" w:type="dxa"/>
          </w:tcPr>
          <w:p w14:paraId="0FF53096"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4C55A310" w14:textId="2DBE2A70" w:rsidR="004B3537" w:rsidRPr="006A1B63" w:rsidRDefault="004B3537" w:rsidP="004B3537">
            <w:pPr>
              <w:pStyle w:val="TAL"/>
              <w:keepNext w:val="0"/>
              <w:keepLines w:val="0"/>
              <w:rPr>
                <w:rFonts w:cs="Arial"/>
                <w:szCs w:val="18"/>
                <w:lang w:bidi="ar-KW"/>
              </w:rPr>
            </w:pPr>
            <w:r w:rsidRPr="004B3537">
              <w:rPr>
                <w:rFonts w:cs="Arial"/>
                <w:szCs w:val="18"/>
                <w:lang w:bidi="ar-KW"/>
              </w:rPr>
              <w:t>O-RAN.WG4.MP</w:t>
            </w:r>
            <w:r>
              <w:rPr>
                <w:rFonts w:cs="Arial"/>
                <w:szCs w:val="18"/>
                <w:lang w:bidi="ar-KW"/>
              </w:rPr>
              <w:t xml:space="preserve"> [28], clause 20</w:t>
            </w:r>
          </w:p>
        </w:tc>
        <w:tc>
          <w:tcPr>
            <w:tcW w:w="990" w:type="dxa"/>
          </w:tcPr>
          <w:p w14:paraId="0C5D7BFA"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Open FH</w:t>
            </w:r>
          </w:p>
          <w:p w14:paraId="7969CD28" w14:textId="58D2A8F6"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M-</w:t>
            </w:r>
            <w:r w:rsidR="00D477B9">
              <w:rPr>
                <w:rFonts w:ascii="Arial" w:hAnsi="Arial" w:cs="Arial"/>
                <w:color w:val="000000" w:themeColor="text1"/>
                <w:sz w:val="18"/>
                <w:szCs w:val="18"/>
              </w:rPr>
              <w:t>p</w:t>
            </w:r>
            <w:r>
              <w:rPr>
                <w:rFonts w:ascii="Arial" w:hAnsi="Arial" w:cs="Arial"/>
                <w:color w:val="000000" w:themeColor="text1"/>
                <w:sz w:val="18"/>
                <w:szCs w:val="18"/>
              </w:rPr>
              <w:t>lane</w:t>
            </w:r>
          </w:p>
        </w:tc>
      </w:tr>
      <w:tr w:rsidR="004B3537" w:rsidRPr="00BC12B7" w14:paraId="3C960549" w14:textId="77777777" w:rsidTr="004B3537">
        <w:trPr>
          <w:trHeight w:val="896"/>
          <w:jc w:val="center"/>
        </w:trPr>
        <w:tc>
          <w:tcPr>
            <w:tcW w:w="1615" w:type="dxa"/>
          </w:tcPr>
          <w:p w14:paraId="22824343"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NES configuration</w:t>
            </w:r>
          </w:p>
        </w:tc>
        <w:tc>
          <w:tcPr>
            <w:tcW w:w="3240" w:type="dxa"/>
          </w:tcPr>
          <w:p w14:paraId="7A5B194F" w14:textId="77777777" w:rsidR="004B3537" w:rsidRDefault="004B3537" w:rsidP="004B3537">
            <w:pPr>
              <w:rPr>
                <w:rFonts w:ascii="Arial" w:hAnsi="Arial" w:cs="Arial"/>
                <w:color w:val="000000" w:themeColor="text1"/>
                <w:sz w:val="18"/>
                <w:szCs w:val="18"/>
              </w:rPr>
            </w:pPr>
            <w:r w:rsidRPr="000054F6">
              <w:rPr>
                <w:rFonts w:ascii="Arial" w:hAnsi="Arial" w:cs="Arial"/>
                <w:color w:val="000000" w:themeColor="text1"/>
                <w:sz w:val="18"/>
                <w:szCs w:val="18"/>
              </w:rPr>
              <w:t>NES configuration (FH C-Plane) changes</w:t>
            </w:r>
          </w:p>
        </w:tc>
        <w:tc>
          <w:tcPr>
            <w:tcW w:w="900" w:type="dxa"/>
          </w:tcPr>
          <w:p w14:paraId="13E6DFD7"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O-DU, O-RU</w:t>
            </w:r>
          </w:p>
        </w:tc>
        <w:tc>
          <w:tcPr>
            <w:tcW w:w="1530" w:type="dxa"/>
          </w:tcPr>
          <w:p w14:paraId="1B260390" w14:textId="7FE6B137" w:rsidR="004B3537" w:rsidRDefault="00D62D86" w:rsidP="004B3537">
            <w:pPr>
              <w:pStyle w:val="TAL"/>
              <w:keepNext w:val="0"/>
              <w:keepLines w:val="0"/>
              <w:rPr>
                <w:rFonts w:cs="Arial"/>
                <w:szCs w:val="18"/>
                <w:lang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4B3537">
              <w:rPr>
                <w:rFonts w:cs="Arial"/>
                <w:szCs w:val="18"/>
                <w:lang w:bidi="ar-KW"/>
              </w:rPr>
              <w:t>, clause 16</w:t>
            </w:r>
          </w:p>
        </w:tc>
        <w:tc>
          <w:tcPr>
            <w:tcW w:w="990" w:type="dxa"/>
          </w:tcPr>
          <w:p w14:paraId="1C637798"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Open FH</w:t>
            </w:r>
          </w:p>
          <w:p w14:paraId="2EEFB240" w14:textId="5422FE8D"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C-</w:t>
            </w:r>
            <w:r w:rsidR="00D477B9">
              <w:rPr>
                <w:rFonts w:ascii="Arial" w:hAnsi="Arial" w:cs="Arial"/>
                <w:color w:val="000000" w:themeColor="text1"/>
                <w:sz w:val="18"/>
                <w:szCs w:val="18"/>
              </w:rPr>
              <w:t>p</w:t>
            </w:r>
            <w:r>
              <w:rPr>
                <w:rFonts w:ascii="Arial" w:hAnsi="Arial" w:cs="Arial"/>
                <w:color w:val="000000" w:themeColor="text1"/>
                <w:sz w:val="18"/>
                <w:szCs w:val="18"/>
              </w:rPr>
              <w:t>lane</w:t>
            </w:r>
          </w:p>
        </w:tc>
      </w:tr>
      <w:tr w:rsidR="004B3537" w:rsidRPr="00BC12B7" w14:paraId="0C4AEEAC" w14:textId="77777777" w:rsidTr="004B3537">
        <w:trPr>
          <w:trHeight w:val="50"/>
          <w:jc w:val="center"/>
        </w:trPr>
        <w:tc>
          <w:tcPr>
            <w:tcW w:w="1615" w:type="dxa"/>
          </w:tcPr>
          <w:p w14:paraId="625598A9"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Energy Source configuration</w:t>
            </w:r>
          </w:p>
        </w:tc>
        <w:tc>
          <w:tcPr>
            <w:tcW w:w="3240" w:type="dxa"/>
          </w:tcPr>
          <w:p w14:paraId="08CE6EC1"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Energy source configuration changes to be specified</w:t>
            </w:r>
          </w:p>
        </w:tc>
        <w:tc>
          <w:tcPr>
            <w:tcW w:w="900" w:type="dxa"/>
          </w:tcPr>
          <w:p w14:paraId="727B900B"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O-DU</w:t>
            </w:r>
          </w:p>
        </w:tc>
        <w:tc>
          <w:tcPr>
            <w:tcW w:w="1530" w:type="dxa"/>
          </w:tcPr>
          <w:p w14:paraId="0951DD1A" w14:textId="1268B68C" w:rsidR="004B3537" w:rsidRPr="006C7576" w:rsidRDefault="003F7BA0" w:rsidP="004B3537">
            <w:pPr>
              <w:pStyle w:val="TAL"/>
              <w:keepNext w:val="0"/>
              <w:keepLines w:val="0"/>
              <w:rPr>
                <w:rFonts w:cs="Arial"/>
                <w:szCs w:val="18"/>
                <w:lang w:val="pt-BR" w:bidi="ar-KW"/>
              </w:rPr>
            </w:pPr>
            <w:r w:rsidRPr="003F7BA0">
              <w:rPr>
                <w:rFonts w:cs="Arial"/>
                <w:color w:val="000000" w:themeColor="text1"/>
                <w:szCs w:val="18"/>
                <w:lang w:val="pt-BR"/>
              </w:rPr>
              <w:t>O-RAN.WG10.TS.O1NRM</w:t>
            </w:r>
            <w:r>
              <w:rPr>
                <w:rFonts w:cs="Arial"/>
                <w:color w:val="000000" w:themeColor="text1"/>
                <w:szCs w:val="18"/>
                <w:lang w:val="pt-BR"/>
              </w:rPr>
              <w:t xml:space="preserve"> [45]</w:t>
            </w:r>
          </w:p>
          <w:p w14:paraId="249BDF86" w14:textId="77777777" w:rsidR="004B3537" w:rsidRPr="006C7576" w:rsidRDefault="004B3537" w:rsidP="004B3537">
            <w:pPr>
              <w:pStyle w:val="TAL"/>
              <w:keepNext w:val="0"/>
              <w:keepLines w:val="0"/>
              <w:rPr>
                <w:rFonts w:cs="Arial"/>
                <w:szCs w:val="18"/>
                <w:lang w:val="pt-BR" w:bidi="ar-KW"/>
              </w:rPr>
            </w:pPr>
          </w:p>
        </w:tc>
        <w:tc>
          <w:tcPr>
            <w:tcW w:w="990" w:type="dxa"/>
          </w:tcPr>
          <w:p w14:paraId="0ADAF08C"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O1</w:t>
            </w:r>
          </w:p>
        </w:tc>
      </w:tr>
      <w:tr w:rsidR="004B3537" w:rsidRPr="00BC12B7" w14:paraId="0E224052" w14:textId="77777777" w:rsidTr="004B3537">
        <w:trPr>
          <w:trHeight w:val="680"/>
          <w:jc w:val="center"/>
        </w:trPr>
        <w:tc>
          <w:tcPr>
            <w:tcW w:w="1615" w:type="dxa"/>
          </w:tcPr>
          <w:p w14:paraId="31B2FEB9"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Energy Source configuration</w:t>
            </w:r>
          </w:p>
        </w:tc>
        <w:tc>
          <w:tcPr>
            <w:tcW w:w="3240" w:type="dxa"/>
          </w:tcPr>
          <w:p w14:paraId="3AE2C890"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Energy source configuration changes to be specified</w:t>
            </w:r>
          </w:p>
        </w:tc>
        <w:tc>
          <w:tcPr>
            <w:tcW w:w="900" w:type="dxa"/>
          </w:tcPr>
          <w:p w14:paraId="29350F7C" w14:textId="77777777"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O-RU</w:t>
            </w:r>
          </w:p>
        </w:tc>
        <w:tc>
          <w:tcPr>
            <w:tcW w:w="1530" w:type="dxa"/>
          </w:tcPr>
          <w:p w14:paraId="739FD359" w14:textId="4E59BE1A" w:rsidR="004B3537" w:rsidRPr="006C7576" w:rsidRDefault="004B3537" w:rsidP="004B3537">
            <w:pPr>
              <w:pStyle w:val="TAL"/>
              <w:keepNext w:val="0"/>
              <w:keepLines w:val="0"/>
              <w:rPr>
                <w:rFonts w:cs="Arial"/>
                <w:color w:val="000000" w:themeColor="text1"/>
                <w:szCs w:val="18"/>
              </w:rPr>
            </w:pPr>
            <w:r w:rsidRPr="004B3537">
              <w:rPr>
                <w:rFonts w:cs="Arial"/>
                <w:szCs w:val="18"/>
                <w:lang w:bidi="ar-KW"/>
              </w:rPr>
              <w:t>O-RAN.WG4.MP</w:t>
            </w:r>
            <w:r>
              <w:rPr>
                <w:rFonts w:cs="Arial"/>
                <w:szCs w:val="18"/>
                <w:lang w:bidi="ar-KW"/>
              </w:rPr>
              <w:t xml:space="preserve"> [28]</w:t>
            </w:r>
          </w:p>
        </w:tc>
        <w:tc>
          <w:tcPr>
            <w:tcW w:w="990" w:type="dxa"/>
          </w:tcPr>
          <w:p w14:paraId="557BEC3A" w14:textId="650CEC18" w:rsidR="004B3537" w:rsidRDefault="004B3537" w:rsidP="004B3537">
            <w:pPr>
              <w:rPr>
                <w:rFonts w:ascii="Arial" w:hAnsi="Arial" w:cs="Arial"/>
                <w:color w:val="000000" w:themeColor="text1"/>
                <w:sz w:val="18"/>
                <w:szCs w:val="18"/>
              </w:rPr>
            </w:pPr>
            <w:r>
              <w:rPr>
                <w:rFonts w:ascii="Arial" w:hAnsi="Arial" w:cs="Arial"/>
                <w:color w:val="000000" w:themeColor="text1"/>
                <w:sz w:val="18"/>
                <w:szCs w:val="18"/>
              </w:rPr>
              <w:t>Open FH M-</w:t>
            </w:r>
            <w:r w:rsidR="00D477B9">
              <w:rPr>
                <w:rFonts w:ascii="Arial" w:hAnsi="Arial" w:cs="Arial"/>
                <w:color w:val="000000" w:themeColor="text1"/>
                <w:sz w:val="18"/>
                <w:szCs w:val="18"/>
              </w:rPr>
              <w:t>p</w:t>
            </w:r>
            <w:r>
              <w:rPr>
                <w:rFonts w:ascii="Arial" w:hAnsi="Arial" w:cs="Arial"/>
                <w:color w:val="000000" w:themeColor="text1"/>
                <w:sz w:val="18"/>
                <w:szCs w:val="18"/>
              </w:rPr>
              <w:t>lane</w:t>
            </w:r>
          </w:p>
        </w:tc>
      </w:tr>
    </w:tbl>
    <w:p w14:paraId="2F0186DC" w14:textId="2871E207" w:rsidR="004B3537" w:rsidRDefault="004B3537" w:rsidP="00991E2B"/>
    <w:p w14:paraId="7DE8AF03" w14:textId="50299200" w:rsidR="00DD4439" w:rsidRDefault="00DD4439" w:rsidP="00DD4439">
      <w:pPr>
        <w:pStyle w:val="4"/>
        <w:spacing w:before="180"/>
        <w:ind w:left="1134" w:hanging="1134"/>
        <w:rPr>
          <w:lang w:val="en-US"/>
        </w:rPr>
      </w:pPr>
      <w:r>
        <w:rPr>
          <w:lang w:val="en-US"/>
        </w:rPr>
        <w:t>4.21</w:t>
      </w:r>
      <w:r w:rsidRPr="00286492">
        <w:rPr>
          <w:lang w:val="en-US"/>
        </w:rPr>
        <w:t>.</w:t>
      </w:r>
      <w:r>
        <w:rPr>
          <w:lang w:val="en-US"/>
        </w:rPr>
        <w:t>4.</w:t>
      </w:r>
      <w:r w:rsidR="00447571">
        <w:rPr>
          <w:lang w:val="en-US"/>
        </w:rPr>
        <w:t>5</w:t>
      </w:r>
      <w:r w:rsidRPr="00286492">
        <w:rPr>
          <w:lang w:val="en-US"/>
        </w:rPr>
        <w:tab/>
      </w:r>
      <w:r>
        <w:rPr>
          <w:lang w:val="en-US"/>
        </w:rPr>
        <w:t>PA power optimization-based energy saving</w:t>
      </w:r>
    </w:p>
    <w:p w14:paraId="628F0132" w14:textId="65D2F020" w:rsidR="00DD4439" w:rsidRDefault="00DD4439" w:rsidP="00DD4439">
      <w:pPr>
        <w:pStyle w:val="5"/>
        <w:ind w:left="0" w:firstLine="0"/>
        <w:rPr>
          <w:rFonts w:eastAsia="Arial"/>
        </w:rPr>
      </w:pPr>
      <w:r w:rsidRPr="00255BD6">
        <w:rPr>
          <w:rFonts w:eastAsia="Arial"/>
        </w:rPr>
        <w:t>4.21.4.</w:t>
      </w:r>
      <w:r w:rsidR="00447571">
        <w:rPr>
          <w:rFonts w:eastAsia="Arial"/>
        </w:rPr>
        <w:t>5</w:t>
      </w:r>
      <w:r w:rsidRPr="00255BD6">
        <w:rPr>
          <w:rFonts w:eastAsia="Arial"/>
        </w:rPr>
        <w:t xml:space="preserve">.1 </w:t>
      </w:r>
      <w:r>
        <w:rPr>
          <w:rFonts w:eastAsia="Arial"/>
        </w:rPr>
        <w:t>Solution</w:t>
      </w:r>
      <w:r w:rsidRPr="00255BD6">
        <w:rPr>
          <w:rFonts w:eastAsia="Arial"/>
        </w:rPr>
        <w:t>: rApp</w:t>
      </w:r>
      <w:r>
        <w:rPr>
          <w:rFonts w:eastAsia="Arial"/>
        </w:rPr>
        <w:t>/xApp</w:t>
      </w:r>
      <w:r w:rsidRPr="00255BD6">
        <w:rPr>
          <w:rFonts w:eastAsia="Arial"/>
        </w:rPr>
        <w:t>-based solution</w:t>
      </w:r>
    </w:p>
    <w:p w14:paraId="550A90A6" w14:textId="6852EB91" w:rsidR="00DD4439" w:rsidRDefault="00DD4439" w:rsidP="00DD4439">
      <w:pPr>
        <w:jc w:val="both"/>
        <w:rPr>
          <w:rFonts w:ascii="Times New Roman" w:hAnsi="Times New Roman" w:cs="Times New Roman"/>
          <w:color w:val="000000" w:themeColor="text1"/>
          <w:sz w:val="20"/>
          <w:szCs w:val="20"/>
        </w:rPr>
      </w:pPr>
      <w:r w:rsidRPr="00E368A3">
        <w:rPr>
          <w:rFonts w:ascii="Times New Roman" w:hAnsi="Times New Roman" w:cs="Times New Roman"/>
          <w:color w:val="000000" w:themeColor="text1"/>
          <w:sz w:val="20"/>
          <w:szCs w:val="20"/>
        </w:rPr>
        <w:t>The data requirements for this solution are specified below. The input data specified in table 4.21.4.</w:t>
      </w:r>
      <w:r w:rsidR="00447571">
        <w:rPr>
          <w:rFonts w:ascii="Times New Roman" w:hAnsi="Times New Roman" w:cs="Times New Roman"/>
          <w:color w:val="000000" w:themeColor="text1"/>
          <w:sz w:val="20"/>
          <w:szCs w:val="20"/>
        </w:rPr>
        <w:t>5</w:t>
      </w:r>
      <w:r w:rsidRPr="00E368A3">
        <w:rPr>
          <w:rFonts w:ascii="Times New Roman" w:hAnsi="Times New Roman" w:cs="Times New Roman"/>
          <w:color w:val="000000" w:themeColor="text1"/>
          <w:sz w:val="20"/>
          <w:szCs w:val="20"/>
        </w:rPr>
        <w:t>.1-1 shall be supported by the associated interfaces specified in the table.</w:t>
      </w:r>
    </w:p>
    <w:p w14:paraId="0896909C" w14:textId="77777777" w:rsidR="00447571" w:rsidRPr="00E368A3" w:rsidRDefault="00447571" w:rsidP="00DD4439">
      <w:pPr>
        <w:jc w:val="both"/>
        <w:rPr>
          <w:rFonts w:ascii="Times New Roman" w:hAnsi="Times New Roman" w:cs="Times New Roman"/>
          <w:color w:val="000000" w:themeColor="text1"/>
          <w:sz w:val="20"/>
          <w:szCs w:val="20"/>
        </w:rPr>
      </w:pPr>
    </w:p>
    <w:p w14:paraId="115C263F" w14:textId="502401C0" w:rsidR="00DD4439" w:rsidRPr="00E368A3" w:rsidRDefault="00DD4439" w:rsidP="00DD4439">
      <w:pPr>
        <w:pStyle w:val="af5"/>
        <w:spacing w:before="60"/>
        <w:jc w:val="center"/>
        <w:rPr>
          <w:rFonts w:ascii="Arial" w:hAnsi="Arial" w:cs="Arial"/>
          <w:sz w:val="20"/>
          <w:szCs w:val="20"/>
        </w:rPr>
      </w:pPr>
      <w:r w:rsidRPr="00E368A3">
        <w:rPr>
          <w:rFonts w:ascii="Arial" w:hAnsi="Arial" w:cs="Arial"/>
          <w:sz w:val="20"/>
          <w:szCs w:val="20"/>
        </w:rPr>
        <w:t>Table 4.21.4.</w:t>
      </w:r>
      <w:r w:rsidR="00447571">
        <w:rPr>
          <w:rFonts w:ascii="Arial" w:hAnsi="Arial" w:cs="Arial"/>
          <w:sz w:val="20"/>
          <w:szCs w:val="20"/>
        </w:rPr>
        <w:t>5</w:t>
      </w:r>
      <w:r w:rsidRPr="00E368A3">
        <w:rPr>
          <w:rFonts w:ascii="Arial" w:hAnsi="Arial" w:cs="Arial"/>
          <w:sz w:val="20"/>
          <w:szCs w:val="20"/>
        </w:rPr>
        <w:t>.1-1: Required input data for PA power optimization-based energy saving use case</w:t>
      </w:r>
    </w:p>
    <w:tbl>
      <w:tblPr>
        <w:tblStyle w:val="af2"/>
        <w:tblW w:w="8275" w:type="dxa"/>
        <w:jc w:val="center"/>
        <w:tblLayout w:type="fixed"/>
        <w:tblLook w:val="04A0" w:firstRow="1" w:lastRow="0" w:firstColumn="1" w:lastColumn="0" w:noHBand="0" w:noVBand="1"/>
      </w:tblPr>
      <w:tblGrid>
        <w:gridCol w:w="1615"/>
        <w:gridCol w:w="3060"/>
        <w:gridCol w:w="1080"/>
        <w:gridCol w:w="1530"/>
        <w:gridCol w:w="990"/>
      </w:tblGrid>
      <w:tr w:rsidR="00DD4439" w:rsidRPr="005A67DD" w14:paraId="32ACA6C9" w14:textId="77777777" w:rsidTr="00DD4439">
        <w:trPr>
          <w:tblHeader/>
          <w:jc w:val="center"/>
        </w:trPr>
        <w:tc>
          <w:tcPr>
            <w:tcW w:w="1615" w:type="dxa"/>
            <w:shd w:val="clear" w:color="auto" w:fill="D9D9D9" w:themeFill="background1" w:themeFillShade="D9"/>
          </w:tcPr>
          <w:p w14:paraId="1733EE9E" w14:textId="77777777" w:rsidR="00DD4439" w:rsidRPr="00DD4439"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Category</w:t>
            </w:r>
          </w:p>
        </w:tc>
        <w:tc>
          <w:tcPr>
            <w:tcW w:w="3060" w:type="dxa"/>
            <w:shd w:val="clear" w:color="auto" w:fill="D9D9D9" w:themeFill="background1" w:themeFillShade="D9"/>
          </w:tcPr>
          <w:p w14:paraId="3E55F1EC" w14:textId="77777777" w:rsidR="00DD4439" w:rsidRPr="00DD4439"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Parameters / Measurements</w:t>
            </w:r>
          </w:p>
        </w:tc>
        <w:tc>
          <w:tcPr>
            <w:tcW w:w="1080" w:type="dxa"/>
            <w:shd w:val="clear" w:color="auto" w:fill="D9D9D9" w:themeFill="background1" w:themeFillShade="D9"/>
          </w:tcPr>
          <w:p w14:paraId="022ED25D" w14:textId="77777777" w:rsidR="00DD4439" w:rsidRPr="00DD4439" w:rsidDel="00A52331"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Source</w:t>
            </w:r>
          </w:p>
        </w:tc>
        <w:tc>
          <w:tcPr>
            <w:tcW w:w="1530" w:type="dxa"/>
            <w:shd w:val="clear" w:color="auto" w:fill="D9D9D9" w:themeFill="background1" w:themeFillShade="D9"/>
          </w:tcPr>
          <w:p w14:paraId="5948F547" w14:textId="77777777" w:rsidR="00DD4439" w:rsidRPr="00DD4439"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Reference</w:t>
            </w:r>
          </w:p>
        </w:tc>
        <w:tc>
          <w:tcPr>
            <w:tcW w:w="990" w:type="dxa"/>
            <w:shd w:val="clear" w:color="auto" w:fill="D9D9D9" w:themeFill="background1" w:themeFillShade="D9"/>
          </w:tcPr>
          <w:p w14:paraId="5EF6872D" w14:textId="77777777" w:rsidR="00DD4439" w:rsidRPr="00DD4439"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Interface</w:t>
            </w:r>
          </w:p>
        </w:tc>
      </w:tr>
      <w:tr w:rsidR="00DD4439" w:rsidRPr="005A67DD" w14:paraId="7F19FF58" w14:textId="77777777" w:rsidTr="00D867A9">
        <w:trPr>
          <w:trHeight w:val="401"/>
          <w:jc w:val="center"/>
        </w:trPr>
        <w:tc>
          <w:tcPr>
            <w:tcW w:w="1615" w:type="dxa"/>
          </w:tcPr>
          <w:p w14:paraId="248733E7"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 xml:space="preserve">Performance measurements </w:t>
            </w:r>
          </w:p>
        </w:tc>
        <w:tc>
          <w:tcPr>
            <w:tcW w:w="3060" w:type="dxa"/>
          </w:tcPr>
          <w:p w14:paraId="71DEF84F"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O-CU-UP Performance measurements</w:t>
            </w:r>
          </w:p>
        </w:tc>
        <w:tc>
          <w:tcPr>
            <w:tcW w:w="1080" w:type="dxa"/>
          </w:tcPr>
          <w:p w14:paraId="11E8F546"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O-CU-UP</w:t>
            </w:r>
          </w:p>
        </w:tc>
        <w:tc>
          <w:tcPr>
            <w:tcW w:w="1530" w:type="dxa"/>
          </w:tcPr>
          <w:p w14:paraId="31163A99" w14:textId="08C452C0"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DD4439">
              <w:rPr>
                <w:rFonts w:ascii="Arial" w:hAnsi="Arial" w:cs="Arial"/>
                <w:color w:val="000000" w:themeColor="text1"/>
                <w:sz w:val="18"/>
                <w:szCs w:val="18"/>
                <w:lang w:val="pt-BR"/>
              </w:rPr>
              <w:t>], clause A.3</w:t>
            </w:r>
          </w:p>
        </w:tc>
        <w:tc>
          <w:tcPr>
            <w:tcW w:w="990" w:type="dxa"/>
          </w:tcPr>
          <w:p w14:paraId="3CD2D3F4"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O1</w:t>
            </w:r>
          </w:p>
        </w:tc>
      </w:tr>
      <w:tr w:rsidR="00DD4439" w:rsidRPr="005A67DD" w14:paraId="02DC07E2" w14:textId="77777777" w:rsidTr="00D867A9">
        <w:trPr>
          <w:trHeight w:val="500"/>
          <w:jc w:val="center"/>
        </w:trPr>
        <w:tc>
          <w:tcPr>
            <w:tcW w:w="1615" w:type="dxa"/>
          </w:tcPr>
          <w:p w14:paraId="2365CCA8"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 xml:space="preserve">Performance measurements </w:t>
            </w:r>
          </w:p>
        </w:tc>
        <w:tc>
          <w:tcPr>
            <w:tcW w:w="3060" w:type="dxa"/>
          </w:tcPr>
          <w:p w14:paraId="1368FBE9"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Performance measurements</w:t>
            </w:r>
          </w:p>
        </w:tc>
        <w:tc>
          <w:tcPr>
            <w:tcW w:w="1080" w:type="dxa"/>
          </w:tcPr>
          <w:p w14:paraId="3D94D9EF"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w:t>
            </w:r>
          </w:p>
        </w:tc>
        <w:tc>
          <w:tcPr>
            <w:tcW w:w="1530" w:type="dxa"/>
          </w:tcPr>
          <w:p w14:paraId="127979D2" w14:textId="70328EE3"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O-RAN.WG10.TS.O1PMeas [</w:t>
            </w:r>
            <w:r>
              <w:rPr>
                <w:rFonts w:ascii="Arial" w:hAnsi="Arial" w:cs="Arial"/>
                <w:color w:val="000000" w:themeColor="text1"/>
                <w:sz w:val="18"/>
                <w:szCs w:val="18"/>
                <w:lang w:val="pt-BR"/>
              </w:rPr>
              <w:t>48</w:t>
            </w:r>
            <w:r w:rsidRPr="00DD4439">
              <w:rPr>
                <w:rFonts w:ascii="Arial" w:hAnsi="Arial" w:cs="Arial"/>
                <w:color w:val="000000" w:themeColor="text1"/>
                <w:sz w:val="18"/>
                <w:szCs w:val="18"/>
                <w:lang w:val="pt-BR"/>
              </w:rPr>
              <w:t>], clause</w:t>
            </w:r>
            <w:r w:rsidR="004D1CD5">
              <w:rPr>
                <w:rFonts w:ascii="Arial" w:hAnsi="Arial" w:cs="Arial"/>
                <w:color w:val="000000" w:themeColor="text1"/>
                <w:sz w:val="18"/>
                <w:szCs w:val="18"/>
                <w:lang w:val="pt-BR"/>
              </w:rPr>
              <w:t>s</w:t>
            </w:r>
            <w:r w:rsidRPr="00DD4439">
              <w:rPr>
                <w:rFonts w:ascii="Arial" w:hAnsi="Arial" w:cs="Arial"/>
                <w:color w:val="000000" w:themeColor="text1"/>
                <w:sz w:val="18"/>
                <w:szCs w:val="18"/>
                <w:lang w:val="pt-BR"/>
              </w:rPr>
              <w:t xml:space="preserve"> A.4.1 to A.4.12</w:t>
            </w:r>
          </w:p>
        </w:tc>
        <w:tc>
          <w:tcPr>
            <w:tcW w:w="990" w:type="dxa"/>
          </w:tcPr>
          <w:p w14:paraId="59433884"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O1</w:t>
            </w:r>
          </w:p>
        </w:tc>
      </w:tr>
      <w:tr w:rsidR="00DD4439" w:rsidRPr="005A67DD" w14:paraId="107BA86F" w14:textId="77777777" w:rsidTr="00D867A9">
        <w:trPr>
          <w:trHeight w:val="896"/>
          <w:jc w:val="center"/>
        </w:trPr>
        <w:tc>
          <w:tcPr>
            <w:tcW w:w="1615" w:type="dxa"/>
          </w:tcPr>
          <w:p w14:paraId="4E271A1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3060" w:type="dxa"/>
          </w:tcPr>
          <w:p w14:paraId="4D214FB5"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1080" w:type="dxa"/>
          </w:tcPr>
          <w:p w14:paraId="11FBB1B1"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w:t>
            </w:r>
          </w:p>
        </w:tc>
        <w:tc>
          <w:tcPr>
            <w:tcW w:w="1530" w:type="dxa"/>
          </w:tcPr>
          <w:p w14:paraId="7FDC8C18"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3GPP TS 28.552 [6], clause 5.1.1.19.3</w:t>
            </w:r>
          </w:p>
        </w:tc>
        <w:tc>
          <w:tcPr>
            <w:tcW w:w="990" w:type="dxa"/>
          </w:tcPr>
          <w:p w14:paraId="4AF768C8"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O1</w:t>
            </w:r>
          </w:p>
        </w:tc>
      </w:tr>
      <w:tr w:rsidR="00DD4439" w:rsidRPr="005A67DD" w14:paraId="1DC73B95" w14:textId="77777777" w:rsidTr="00D867A9">
        <w:trPr>
          <w:trHeight w:val="896"/>
          <w:jc w:val="center"/>
        </w:trPr>
        <w:tc>
          <w:tcPr>
            <w:tcW w:w="1615" w:type="dxa"/>
          </w:tcPr>
          <w:p w14:paraId="72F973C0"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3060" w:type="dxa"/>
          </w:tcPr>
          <w:p w14:paraId="66DA8D40"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1080" w:type="dxa"/>
          </w:tcPr>
          <w:p w14:paraId="6969BDDE"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O-RU</w:t>
            </w:r>
          </w:p>
        </w:tc>
        <w:tc>
          <w:tcPr>
            <w:tcW w:w="1530" w:type="dxa"/>
          </w:tcPr>
          <w:p w14:paraId="18A5E3E3"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3GPP TS 28.552 [6], clause 5.1.1.19.3</w:t>
            </w:r>
          </w:p>
        </w:tc>
        <w:tc>
          <w:tcPr>
            <w:tcW w:w="990" w:type="dxa"/>
          </w:tcPr>
          <w:p w14:paraId="2F244712"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Open FH M-plane</w:t>
            </w:r>
          </w:p>
        </w:tc>
      </w:tr>
      <w:tr w:rsidR="00DD4439" w:rsidRPr="005A67DD" w14:paraId="643A478F" w14:textId="77777777" w:rsidTr="00D867A9">
        <w:trPr>
          <w:trHeight w:val="896"/>
          <w:jc w:val="center"/>
        </w:trPr>
        <w:tc>
          <w:tcPr>
            <w:tcW w:w="1615" w:type="dxa"/>
          </w:tcPr>
          <w:p w14:paraId="7F4585E3"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3060" w:type="dxa"/>
          </w:tcPr>
          <w:p w14:paraId="292E4F9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Power consumed by physical network function &amp; its components</w:t>
            </w:r>
          </w:p>
        </w:tc>
        <w:tc>
          <w:tcPr>
            <w:tcW w:w="1080" w:type="dxa"/>
          </w:tcPr>
          <w:p w14:paraId="70B07D6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w:t>
            </w:r>
          </w:p>
        </w:tc>
        <w:tc>
          <w:tcPr>
            <w:tcW w:w="1530" w:type="dxa"/>
          </w:tcPr>
          <w:p w14:paraId="3DC84DB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 xml:space="preserve">3GPP TS 28.552 [6], clause 5.1.1.19.2 </w:t>
            </w:r>
          </w:p>
        </w:tc>
        <w:tc>
          <w:tcPr>
            <w:tcW w:w="990" w:type="dxa"/>
          </w:tcPr>
          <w:p w14:paraId="485AF372"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O1</w:t>
            </w:r>
          </w:p>
        </w:tc>
      </w:tr>
      <w:tr w:rsidR="00DD4439" w:rsidRPr="005A67DD" w14:paraId="4D159F46" w14:textId="77777777" w:rsidTr="00D867A9">
        <w:trPr>
          <w:trHeight w:val="896"/>
          <w:jc w:val="center"/>
        </w:trPr>
        <w:tc>
          <w:tcPr>
            <w:tcW w:w="1615" w:type="dxa"/>
          </w:tcPr>
          <w:p w14:paraId="2AD82F6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Energy consumption</w:t>
            </w:r>
          </w:p>
        </w:tc>
        <w:tc>
          <w:tcPr>
            <w:tcW w:w="3060" w:type="dxa"/>
          </w:tcPr>
          <w:p w14:paraId="429FAFA7"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Power consumed by physical network function &amp; its component, especially the power amplifier</w:t>
            </w:r>
          </w:p>
        </w:tc>
        <w:tc>
          <w:tcPr>
            <w:tcW w:w="1080" w:type="dxa"/>
          </w:tcPr>
          <w:p w14:paraId="032271B6"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O-RU</w:t>
            </w:r>
          </w:p>
        </w:tc>
        <w:tc>
          <w:tcPr>
            <w:tcW w:w="1530" w:type="dxa"/>
          </w:tcPr>
          <w:p w14:paraId="5B711700"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O-RAN.WG4.MP [28], clauses B.1, B.5</w:t>
            </w:r>
          </w:p>
        </w:tc>
        <w:tc>
          <w:tcPr>
            <w:tcW w:w="990" w:type="dxa"/>
          </w:tcPr>
          <w:p w14:paraId="1C8C4A93"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Open FH M-plane</w:t>
            </w:r>
          </w:p>
        </w:tc>
      </w:tr>
      <w:tr w:rsidR="00DD4439" w:rsidRPr="005A67DD" w14:paraId="71E60F07" w14:textId="77777777" w:rsidTr="00D867A9">
        <w:trPr>
          <w:trHeight w:val="896"/>
          <w:jc w:val="center"/>
        </w:trPr>
        <w:tc>
          <w:tcPr>
            <w:tcW w:w="1615" w:type="dxa"/>
          </w:tcPr>
          <w:p w14:paraId="518C3145"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Power consumption</w:t>
            </w:r>
          </w:p>
        </w:tc>
        <w:tc>
          <w:tcPr>
            <w:tcW w:w="3060" w:type="dxa"/>
          </w:tcPr>
          <w:p w14:paraId="0A4B130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Power consumption</w:t>
            </w:r>
          </w:p>
        </w:tc>
        <w:tc>
          <w:tcPr>
            <w:tcW w:w="1080" w:type="dxa"/>
          </w:tcPr>
          <w:p w14:paraId="7D261A7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O-RU</w:t>
            </w:r>
          </w:p>
        </w:tc>
        <w:tc>
          <w:tcPr>
            <w:tcW w:w="1530" w:type="dxa"/>
          </w:tcPr>
          <w:p w14:paraId="39D2D533"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O-RAN.WG4.MP [28], clauses B.1, B.2.1</w:t>
            </w:r>
          </w:p>
        </w:tc>
        <w:tc>
          <w:tcPr>
            <w:tcW w:w="990" w:type="dxa"/>
          </w:tcPr>
          <w:p w14:paraId="6849CA62"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Open FH M-plane</w:t>
            </w:r>
          </w:p>
        </w:tc>
      </w:tr>
      <w:tr w:rsidR="00DD4439" w:rsidRPr="005A67DD" w14:paraId="5E693704" w14:textId="77777777" w:rsidTr="00D867A9">
        <w:trPr>
          <w:trHeight w:val="941"/>
          <w:jc w:val="center"/>
        </w:trPr>
        <w:tc>
          <w:tcPr>
            <w:tcW w:w="1615" w:type="dxa"/>
          </w:tcPr>
          <w:p w14:paraId="21DB824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Configuration</w:t>
            </w:r>
          </w:p>
        </w:tc>
        <w:tc>
          <w:tcPr>
            <w:tcW w:w="3060" w:type="dxa"/>
          </w:tcPr>
          <w:p w14:paraId="7D224FB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cellState</w:t>
            </w:r>
          </w:p>
        </w:tc>
        <w:tc>
          <w:tcPr>
            <w:tcW w:w="1080" w:type="dxa"/>
          </w:tcPr>
          <w:p w14:paraId="2859CCFE"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w:t>
            </w:r>
          </w:p>
        </w:tc>
        <w:tc>
          <w:tcPr>
            <w:tcW w:w="1530" w:type="dxa"/>
          </w:tcPr>
          <w:p w14:paraId="181A031E"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3GPP TS 28.541 [5], clause 4.4.1</w:t>
            </w:r>
          </w:p>
        </w:tc>
        <w:tc>
          <w:tcPr>
            <w:tcW w:w="990" w:type="dxa"/>
          </w:tcPr>
          <w:p w14:paraId="38F65D61"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O1</w:t>
            </w:r>
          </w:p>
        </w:tc>
      </w:tr>
      <w:tr w:rsidR="00DD4439" w:rsidRPr="005A67DD" w14:paraId="60250C9E" w14:textId="77777777" w:rsidTr="00D867A9">
        <w:trPr>
          <w:trHeight w:val="941"/>
          <w:jc w:val="center"/>
        </w:trPr>
        <w:tc>
          <w:tcPr>
            <w:tcW w:w="1615" w:type="dxa"/>
          </w:tcPr>
          <w:p w14:paraId="05707A0F"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Transmitted data volume</w:t>
            </w:r>
          </w:p>
        </w:tc>
        <w:tc>
          <w:tcPr>
            <w:tcW w:w="3060" w:type="dxa"/>
          </w:tcPr>
          <w:p w14:paraId="4707509D"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DL Transmitted Data Volume (RLC SDU)</w:t>
            </w:r>
          </w:p>
        </w:tc>
        <w:tc>
          <w:tcPr>
            <w:tcW w:w="1080" w:type="dxa"/>
          </w:tcPr>
          <w:p w14:paraId="7EAC7597"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39282AE6" w14:textId="1E91F3DB"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w:t>
            </w:r>
          </w:p>
        </w:tc>
        <w:tc>
          <w:tcPr>
            <w:tcW w:w="990" w:type="dxa"/>
          </w:tcPr>
          <w:p w14:paraId="55029BEF"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6B1D70EC" w14:textId="77777777" w:rsidTr="00D867A9">
        <w:trPr>
          <w:trHeight w:val="941"/>
          <w:jc w:val="center"/>
        </w:trPr>
        <w:tc>
          <w:tcPr>
            <w:tcW w:w="1615" w:type="dxa"/>
          </w:tcPr>
          <w:p w14:paraId="0861FFB7"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 xml:space="preserve">Percentage of data volume distribution </w:t>
            </w:r>
          </w:p>
        </w:tc>
        <w:tc>
          <w:tcPr>
            <w:tcW w:w="3060" w:type="dxa"/>
          </w:tcPr>
          <w:p w14:paraId="329BBBB0"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Distribution of Percentage of DL Transmitted Data Volume to Incoming Data Volume</w:t>
            </w:r>
          </w:p>
        </w:tc>
        <w:tc>
          <w:tcPr>
            <w:tcW w:w="1080" w:type="dxa"/>
          </w:tcPr>
          <w:p w14:paraId="1B7C2F39"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062C60D9" w14:textId="2B7856D0"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7.10.3</w:t>
            </w:r>
          </w:p>
        </w:tc>
        <w:tc>
          <w:tcPr>
            <w:tcW w:w="990" w:type="dxa"/>
          </w:tcPr>
          <w:p w14:paraId="6F8C0EB7"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1A0573EA" w14:textId="77777777" w:rsidTr="00D867A9">
        <w:trPr>
          <w:trHeight w:val="941"/>
          <w:jc w:val="center"/>
        </w:trPr>
        <w:tc>
          <w:tcPr>
            <w:tcW w:w="1615" w:type="dxa"/>
          </w:tcPr>
          <w:p w14:paraId="6382040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Total number of scheduled time slots</w:t>
            </w:r>
          </w:p>
        </w:tc>
        <w:tc>
          <w:tcPr>
            <w:tcW w:w="3060" w:type="dxa"/>
          </w:tcPr>
          <w:p w14:paraId="0DE21302"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Cell-specific DL Total transmission time duration</w:t>
            </w:r>
          </w:p>
        </w:tc>
        <w:tc>
          <w:tcPr>
            <w:tcW w:w="1080" w:type="dxa"/>
          </w:tcPr>
          <w:p w14:paraId="34FFF49E"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5A581069" w14:textId="1E86722B"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7.10.10.1</w:t>
            </w:r>
          </w:p>
        </w:tc>
        <w:tc>
          <w:tcPr>
            <w:tcW w:w="990" w:type="dxa"/>
          </w:tcPr>
          <w:p w14:paraId="7F7A8321"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45AB5512" w14:textId="77777777" w:rsidTr="00D867A9">
        <w:trPr>
          <w:trHeight w:val="941"/>
          <w:jc w:val="center"/>
        </w:trPr>
        <w:tc>
          <w:tcPr>
            <w:tcW w:w="1615" w:type="dxa"/>
          </w:tcPr>
          <w:p w14:paraId="5E3C9346"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Total number of scheduled time slots</w:t>
            </w:r>
          </w:p>
        </w:tc>
        <w:tc>
          <w:tcPr>
            <w:tcW w:w="3060" w:type="dxa"/>
          </w:tcPr>
          <w:p w14:paraId="54EAD845"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Cell-specific downlink total failed transmission time duration</w:t>
            </w:r>
          </w:p>
        </w:tc>
        <w:tc>
          <w:tcPr>
            <w:tcW w:w="1080" w:type="dxa"/>
          </w:tcPr>
          <w:p w14:paraId="5077A1DD"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18896A1D" w14:textId="2C81C37E"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7.10.10.2</w:t>
            </w:r>
          </w:p>
        </w:tc>
        <w:tc>
          <w:tcPr>
            <w:tcW w:w="990" w:type="dxa"/>
          </w:tcPr>
          <w:p w14:paraId="6AB8914E"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72187957" w14:textId="77777777" w:rsidTr="00D867A9">
        <w:trPr>
          <w:trHeight w:val="941"/>
          <w:jc w:val="center"/>
        </w:trPr>
        <w:tc>
          <w:tcPr>
            <w:tcW w:w="1615" w:type="dxa"/>
          </w:tcPr>
          <w:p w14:paraId="58EB776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Total number of scheduled time slots</w:t>
            </w:r>
          </w:p>
        </w:tc>
        <w:tc>
          <w:tcPr>
            <w:tcW w:w="3060" w:type="dxa"/>
          </w:tcPr>
          <w:p w14:paraId="5C512294"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Cell-specific downlink retransmission time duration</w:t>
            </w:r>
          </w:p>
        </w:tc>
        <w:tc>
          <w:tcPr>
            <w:tcW w:w="1080" w:type="dxa"/>
          </w:tcPr>
          <w:p w14:paraId="2FA87862"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6D1F21AA" w14:textId="63583261"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7.10.10.3</w:t>
            </w:r>
          </w:p>
        </w:tc>
        <w:tc>
          <w:tcPr>
            <w:tcW w:w="990" w:type="dxa"/>
          </w:tcPr>
          <w:p w14:paraId="5E5B5D55"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664A960A" w14:textId="77777777" w:rsidTr="00D867A9">
        <w:trPr>
          <w:trHeight w:val="941"/>
          <w:jc w:val="center"/>
        </w:trPr>
        <w:tc>
          <w:tcPr>
            <w:tcW w:w="1615" w:type="dxa"/>
          </w:tcPr>
          <w:p w14:paraId="2FF3FB4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Total number of scheduled time slots</w:t>
            </w:r>
          </w:p>
        </w:tc>
        <w:tc>
          <w:tcPr>
            <w:tcW w:w="3060" w:type="dxa"/>
          </w:tcPr>
          <w:p w14:paraId="3DFC02F3"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Cell-specific downlink total SU-MIMO transmission time duration</w:t>
            </w:r>
          </w:p>
        </w:tc>
        <w:tc>
          <w:tcPr>
            <w:tcW w:w="1080" w:type="dxa"/>
          </w:tcPr>
          <w:p w14:paraId="0809FF8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029D341E" w14:textId="3C175A09"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7.10.10.4</w:t>
            </w:r>
          </w:p>
        </w:tc>
        <w:tc>
          <w:tcPr>
            <w:tcW w:w="990" w:type="dxa"/>
          </w:tcPr>
          <w:p w14:paraId="63E51459"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359DA2B6" w14:textId="77777777" w:rsidTr="00D867A9">
        <w:trPr>
          <w:trHeight w:val="941"/>
          <w:jc w:val="center"/>
        </w:trPr>
        <w:tc>
          <w:tcPr>
            <w:tcW w:w="1615" w:type="dxa"/>
          </w:tcPr>
          <w:p w14:paraId="566AEA34"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Total number of scheduled time slots</w:t>
            </w:r>
          </w:p>
        </w:tc>
        <w:tc>
          <w:tcPr>
            <w:tcW w:w="3060" w:type="dxa"/>
          </w:tcPr>
          <w:p w14:paraId="5EA7AE4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Cell-specific downlink total MU-MIMO transmission time duration</w:t>
            </w:r>
          </w:p>
        </w:tc>
        <w:tc>
          <w:tcPr>
            <w:tcW w:w="1080" w:type="dxa"/>
          </w:tcPr>
          <w:p w14:paraId="61D6788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7BDB4BA7" w14:textId="76A5CC97"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7.10.10.5</w:t>
            </w:r>
          </w:p>
        </w:tc>
        <w:tc>
          <w:tcPr>
            <w:tcW w:w="990" w:type="dxa"/>
          </w:tcPr>
          <w:p w14:paraId="26F239BC" w14:textId="77777777" w:rsidR="00DD4439" w:rsidRPr="00DD4439" w:rsidRDefault="00DD4439" w:rsidP="00D867A9">
            <w:pPr>
              <w:rPr>
                <w:rFonts w:ascii="Arial" w:hAnsi="Arial" w:cs="Arial"/>
                <w:color w:val="000000" w:themeColor="text1"/>
                <w:sz w:val="18"/>
                <w:szCs w:val="18"/>
              </w:rPr>
            </w:pPr>
            <w:r w:rsidRPr="00DD4439">
              <w:rPr>
                <w:rFonts w:ascii="Arial" w:hAnsi="Arial" w:cs="Arial"/>
                <w:color w:val="000000" w:themeColor="text1"/>
                <w:sz w:val="18"/>
                <w:szCs w:val="18"/>
              </w:rPr>
              <w:t>E2</w:t>
            </w:r>
          </w:p>
        </w:tc>
      </w:tr>
      <w:tr w:rsidR="00DD4439" w:rsidRPr="005A67DD" w14:paraId="74555C83" w14:textId="77777777" w:rsidTr="00D867A9">
        <w:trPr>
          <w:trHeight w:val="941"/>
          <w:jc w:val="center"/>
        </w:trPr>
        <w:tc>
          <w:tcPr>
            <w:tcW w:w="1615" w:type="dxa"/>
          </w:tcPr>
          <w:p w14:paraId="7B77E98B"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Transmitted data volume</w:t>
            </w:r>
          </w:p>
        </w:tc>
        <w:tc>
          <w:tcPr>
            <w:tcW w:w="3060" w:type="dxa"/>
          </w:tcPr>
          <w:p w14:paraId="42477A00"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DL Transmitted Data Volume (MAC SDU)</w:t>
            </w:r>
          </w:p>
        </w:tc>
        <w:tc>
          <w:tcPr>
            <w:tcW w:w="1080" w:type="dxa"/>
          </w:tcPr>
          <w:p w14:paraId="4B201942"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O-DU (NRCELLDU)</w:t>
            </w:r>
          </w:p>
        </w:tc>
        <w:tc>
          <w:tcPr>
            <w:tcW w:w="1530" w:type="dxa"/>
          </w:tcPr>
          <w:p w14:paraId="2975C8DA" w14:textId="50369746" w:rsidR="00DD4439" w:rsidRPr="00DD4439"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O-RAN.WG3.TS.E2SM-KPM [</w:t>
            </w:r>
            <w:r>
              <w:rPr>
                <w:rFonts w:ascii="Arial" w:hAnsi="Arial" w:cs="Arial"/>
                <w:color w:val="000000" w:themeColor="text1"/>
                <w:sz w:val="18"/>
                <w:szCs w:val="18"/>
                <w:lang w:val="pt-BR"/>
              </w:rPr>
              <w:t>49</w:t>
            </w:r>
            <w:r w:rsidRPr="00DD4439">
              <w:rPr>
                <w:rFonts w:ascii="Arial" w:hAnsi="Arial" w:cs="Arial"/>
                <w:color w:val="000000" w:themeColor="text1"/>
                <w:sz w:val="18"/>
                <w:szCs w:val="18"/>
                <w:lang w:val="pt-BR"/>
              </w:rPr>
              <w:t>], clause 7.10.11</w:t>
            </w:r>
          </w:p>
        </w:tc>
        <w:tc>
          <w:tcPr>
            <w:tcW w:w="990" w:type="dxa"/>
          </w:tcPr>
          <w:p w14:paraId="26A71ECD" w14:textId="77777777" w:rsidR="00DD4439" w:rsidRPr="00DD4439" w:rsidRDefault="00DD4439" w:rsidP="00D867A9">
            <w:pPr>
              <w:rPr>
                <w:rFonts w:ascii="Arial" w:hAnsi="Arial" w:cs="Arial"/>
                <w:color w:val="000000" w:themeColor="text1"/>
                <w:sz w:val="18"/>
                <w:szCs w:val="18"/>
                <w:lang w:val="pt-BR"/>
              </w:rPr>
            </w:pPr>
            <w:r w:rsidRPr="00DD4439">
              <w:rPr>
                <w:rFonts w:ascii="Arial" w:hAnsi="Arial" w:cs="Arial"/>
                <w:color w:val="000000" w:themeColor="text1"/>
                <w:sz w:val="18"/>
                <w:szCs w:val="18"/>
              </w:rPr>
              <w:t>E2</w:t>
            </w:r>
          </w:p>
        </w:tc>
      </w:tr>
    </w:tbl>
    <w:p w14:paraId="09CAF6B8" w14:textId="77777777" w:rsidR="00DD4439" w:rsidRPr="00942A84" w:rsidRDefault="00DD4439" w:rsidP="00DD4439">
      <w:pPr>
        <w:rPr>
          <w:u w:val="single"/>
          <w:lang w:val="pt-BR"/>
        </w:rPr>
      </w:pPr>
    </w:p>
    <w:p w14:paraId="4A679E53" w14:textId="1064080E" w:rsidR="00DD4439" w:rsidRPr="00E368A3" w:rsidRDefault="00DD4439" w:rsidP="00DD4439">
      <w:pPr>
        <w:jc w:val="both"/>
        <w:rPr>
          <w:rFonts w:ascii="Times New Roman" w:hAnsi="Times New Roman" w:cs="Times New Roman"/>
          <w:sz w:val="20"/>
          <w:szCs w:val="20"/>
        </w:rPr>
      </w:pPr>
      <w:r w:rsidRPr="00E368A3">
        <w:rPr>
          <w:rFonts w:ascii="Times New Roman" w:hAnsi="Times New Roman" w:cs="Times New Roman"/>
          <w:sz w:val="20"/>
          <w:szCs w:val="20"/>
        </w:rPr>
        <w:t>The output data specified in table 4.21.4.</w:t>
      </w:r>
      <w:r w:rsidR="00447571">
        <w:rPr>
          <w:rFonts w:ascii="Times New Roman" w:hAnsi="Times New Roman" w:cs="Times New Roman"/>
          <w:sz w:val="20"/>
          <w:szCs w:val="20"/>
        </w:rPr>
        <w:t>5</w:t>
      </w:r>
      <w:r w:rsidRPr="00E368A3">
        <w:rPr>
          <w:rFonts w:ascii="Times New Roman" w:hAnsi="Times New Roman" w:cs="Times New Roman"/>
          <w:sz w:val="20"/>
          <w:szCs w:val="20"/>
        </w:rPr>
        <w:t>.1-2 shall be supported by the associated interfaces specified in the table.</w:t>
      </w:r>
    </w:p>
    <w:p w14:paraId="0431B9D0" w14:textId="6895CABD" w:rsidR="00DD4439" w:rsidRPr="00E368A3" w:rsidRDefault="00DD4439" w:rsidP="00DD4439">
      <w:pPr>
        <w:pStyle w:val="af5"/>
        <w:spacing w:before="60"/>
        <w:jc w:val="center"/>
        <w:rPr>
          <w:rFonts w:ascii="Arial" w:hAnsi="Arial" w:cs="Arial"/>
          <w:sz w:val="20"/>
          <w:szCs w:val="20"/>
        </w:rPr>
      </w:pPr>
      <w:r w:rsidRPr="00E368A3">
        <w:rPr>
          <w:rFonts w:ascii="Arial" w:hAnsi="Arial" w:cs="Arial"/>
          <w:sz w:val="20"/>
          <w:szCs w:val="20"/>
        </w:rPr>
        <w:t>Table 4.21.4.</w:t>
      </w:r>
      <w:r w:rsidR="00447571">
        <w:rPr>
          <w:rFonts w:ascii="Arial" w:hAnsi="Arial" w:cs="Arial"/>
          <w:sz w:val="20"/>
          <w:szCs w:val="20"/>
        </w:rPr>
        <w:t>5</w:t>
      </w:r>
      <w:r w:rsidRPr="00E368A3">
        <w:rPr>
          <w:rFonts w:ascii="Arial" w:hAnsi="Arial" w:cs="Arial"/>
          <w:sz w:val="20"/>
          <w:szCs w:val="20"/>
        </w:rPr>
        <w:t xml:space="preserve">.1-2: Required output data for PA power optimization-based energy saving use case </w:t>
      </w:r>
    </w:p>
    <w:tbl>
      <w:tblPr>
        <w:tblStyle w:val="af2"/>
        <w:tblW w:w="8275" w:type="dxa"/>
        <w:jc w:val="center"/>
        <w:tblLayout w:type="fixed"/>
        <w:tblLook w:val="04A0" w:firstRow="1" w:lastRow="0" w:firstColumn="1" w:lastColumn="0" w:noHBand="0" w:noVBand="1"/>
      </w:tblPr>
      <w:tblGrid>
        <w:gridCol w:w="1615"/>
        <w:gridCol w:w="3240"/>
        <w:gridCol w:w="900"/>
        <w:gridCol w:w="1530"/>
        <w:gridCol w:w="990"/>
      </w:tblGrid>
      <w:tr w:rsidR="00DD4439" w:rsidRPr="005A67DD" w14:paraId="7DCBF81F" w14:textId="77777777" w:rsidTr="00DD4439">
        <w:trPr>
          <w:tblHeader/>
          <w:jc w:val="center"/>
        </w:trPr>
        <w:tc>
          <w:tcPr>
            <w:tcW w:w="1615" w:type="dxa"/>
            <w:shd w:val="clear" w:color="auto" w:fill="D9D9D9" w:themeFill="background1" w:themeFillShade="D9"/>
          </w:tcPr>
          <w:p w14:paraId="02B20402" w14:textId="77777777" w:rsidR="00DD4439" w:rsidRPr="00DD4439" w:rsidRDefault="00DD4439" w:rsidP="00DD4439">
            <w:pPr>
              <w:jc w:val="center"/>
              <w:rPr>
                <w:rFonts w:ascii="Arial" w:hAnsi="Arial" w:cs="Arial"/>
                <w:b/>
                <w:bCs/>
                <w:color w:val="000000" w:themeColor="text1"/>
                <w:sz w:val="18"/>
                <w:szCs w:val="18"/>
              </w:rPr>
            </w:pPr>
            <w:r w:rsidRPr="00DD4439">
              <w:rPr>
                <w:rFonts w:ascii="Arial" w:hAnsi="Arial" w:cs="Arial"/>
                <w:b/>
                <w:bCs/>
                <w:color w:val="000000" w:themeColor="text1"/>
                <w:sz w:val="18"/>
                <w:szCs w:val="18"/>
              </w:rPr>
              <w:t>Category</w:t>
            </w:r>
          </w:p>
        </w:tc>
        <w:tc>
          <w:tcPr>
            <w:tcW w:w="3240" w:type="dxa"/>
            <w:shd w:val="clear" w:color="auto" w:fill="D9D9D9" w:themeFill="background1" w:themeFillShade="D9"/>
          </w:tcPr>
          <w:p w14:paraId="025070FC" w14:textId="77777777" w:rsidR="00DD4439" w:rsidRPr="005A67DD" w:rsidRDefault="00DD4439" w:rsidP="00DD4439">
            <w:pPr>
              <w:jc w:val="center"/>
              <w:rPr>
                <w:rFonts w:ascii="Arial" w:hAnsi="Arial" w:cs="Arial"/>
                <w:b/>
                <w:bCs/>
                <w:color w:val="000000" w:themeColor="text1"/>
                <w:sz w:val="18"/>
                <w:szCs w:val="18"/>
              </w:rPr>
            </w:pPr>
            <w:r w:rsidRPr="005A67DD">
              <w:rPr>
                <w:rFonts w:ascii="Arial" w:hAnsi="Arial" w:cs="Arial"/>
                <w:b/>
                <w:bCs/>
                <w:color w:val="000000" w:themeColor="text1"/>
                <w:sz w:val="18"/>
                <w:szCs w:val="18"/>
              </w:rPr>
              <w:t>Parameters / Measurements</w:t>
            </w:r>
          </w:p>
        </w:tc>
        <w:tc>
          <w:tcPr>
            <w:tcW w:w="900" w:type="dxa"/>
            <w:shd w:val="clear" w:color="auto" w:fill="D9D9D9" w:themeFill="background1" w:themeFillShade="D9"/>
          </w:tcPr>
          <w:p w14:paraId="630B2620" w14:textId="77777777" w:rsidR="00DD4439" w:rsidRPr="005A67DD" w:rsidRDefault="00DD4439" w:rsidP="00DD4439">
            <w:pPr>
              <w:jc w:val="center"/>
              <w:rPr>
                <w:rFonts w:ascii="Arial" w:hAnsi="Arial" w:cs="Arial"/>
                <w:b/>
                <w:bCs/>
                <w:color w:val="000000" w:themeColor="text1"/>
                <w:sz w:val="18"/>
                <w:szCs w:val="18"/>
              </w:rPr>
            </w:pPr>
            <w:r w:rsidRPr="005A67DD">
              <w:rPr>
                <w:rFonts w:ascii="Arial" w:hAnsi="Arial" w:cs="Arial"/>
                <w:b/>
                <w:bCs/>
                <w:color w:val="000000" w:themeColor="text1"/>
                <w:sz w:val="18"/>
                <w:szCs w:val="18"/>
              </w:rPr>
              <w:t>Target</w:t>
            </w:r>
          </w:p>
        </w:tc>
        <w:tc>
          <w:tcPr>
            <w:tcW w:w="1530" w:type="dxa"/>
            <w:shd w:val="clear" w:color="auto" w:fill="D9D9D9" w:themeFill="background1" w:themeFillShade="D9"/>
          </w:tcPr>
          <w:p w14:paraId="3DC27B67" w14:textId="77777777" w:rsidR="00DD4439" w:rsidRPr="005A67DD" w:rsidRDefault="00DD4439" w:rsidP="00DD4439">
            <w:pPr>
              <w:jc w:val="center"/>
              <w:rPr>
                <w:rFonts w:ascii="Arial" w:hAnsi="Arial" w:cs="Arial"/>
                <w:b/>
                <w:bCs/>
                <w:color w:val="000000" w:themeColor="text1"/>
                <w:sz w:val="18"/>
                <w:szCs w:val="18"/>
              </w:rPr>
            </w:pPr>
            <w:r w:rsidRPr="005A67DD">
              <w:rPr>
                <w:rFonts w:ascii="Arial" w:hAnsi="Arial" w:cs="Arial"/>
                <w:b/>
                <w:bCs/>
                <w:color w:val="000000" w:themeColor="text1"/>
                <w:sz w:val="18"/>
                <w:szCs w:val="18"/>
              </w:rPr>
              <w:t>Reference</w:t>
            </w:r>
          </w:p>
        </w:tc>
        <w:tc>
          <w:tcPr>
            <w:tcW w:w="990" w:type="dxa"/>
            <w:shd w:val="clear" w:color="auto" w:fill="D9D9D9" w:themeFill="background1" w:themeFillShade="D9"/>
          </w:tcPr>
          <w:p w14:paraId="6904F230" w14:textId="77777777" w:rsidR="00DD4439" w:rsidRPr="005A67DD" w:rsidRDefault="00DD4439" w:rsidP="00DD4439">
            <w:pPr>
              <w:jc w:val="center"/>
              <w:rPr>
                <w:rFonts w:ascii="Arial" w:hAnsi="Arial" w:cs="Arial"/>
                <w:b/>
                <w:bCs/>
                <w:color w:val="000000" w:themeColor="text1"/>
                <w:sz w:val="18"/>
                <w:szCs w:val="18"/>
              </w:rPr>
            </w:pPr>
            <w:r w:rsidRPr="005A67DD">
              <w:rPr>
                <w:rFonts w:ascii="Arial" w:hAnsi="Arial" w:cs="Arial"/>
                <w:b/>
                <w:bCs/>
                <w:color w:val="000000" w:themeColor="text1"/>
                <w:sz w:val="18"/>
                <w:szCs w:val="18"/>
              </w:rPr>
              <w:t>Interface</w:t>
            </w:r>
          </w:p>
        </w:tc>
      </w:tr>
      <w:tr w:rsidR="00DD4439" w:rsidRPr="005A67DD" w14:paraId="4F8C05D4" w14:textId="77777777" w:rsidTr="00D867A9">
        <w:trPr>
          <w:trHeight w:val="896"/>
          <w:jc w:val="center"/>
        </w:trPr>
        <w:tc>
          <w:tcPr>
            <w:tcW w:w="1615" w:type="dxa"/>
          </w:tcPr>
          <w:p w14:paraId="14FAB18E"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NES Policy</w:t>
            </w:r>
          </w:p>
        </w:tc>
        <w:tc>
          <w:tcPr>
            <w:tcW w:w="3240" w:type="dxa"/>
          </w:tcPr>
          <w:p w14:paraId="707A4476"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NESPolicy - PA power optimization related attributes to be specified.</w:t>
            </w:r>
          </w:p>
        </w:tc>
        <w:tc>
          <w:tcPr>
            <w:tcW w:w="900" w:type="dxa"/>
          </w:tcPr>
          <w:p w14:paraId="1DA165B2"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w:t>
            </w:r>
          </w:p>
        </w:tc>
        <w:tc>
          <w:tcPr>
            <w:tcW w:w="1530" w:type="dxa"/>
          </w:tcPr>
          <w:p w14:paraId="53C716D5" w14:textId="47036D50" w:rsidR="00DD4439" w:rsidRPr="005A67DD" w:rsidRDefault="00DD4439" w:rsidP="0037237D">
            <w:pPr>
              <w:rPr>
                <w:rFonts w:ascii="Arial" w:hAnsi="Arial" w:cs="Arial"/>
                <w:color w:val="000000" w:themeColor="text1"/>
                <w:sz w:val="18"/>
                <w:szCs w:val="18"/>
                <w:lang w:val="pt-BR"/>
              </w:rPr>
            </w:pPr>
            <w:r w:rsidRPr="00DD4439">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p>
        </w:tc>
        <w:tc>
          <w:tcPr>
            <w:tcW w:w="990" w:type="dxa"/>
          </w:tcPr>
          <w:p w14:paraId="17C3D9ED" w14:textId="77777777"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O1</w:t>
            </w:r>
          </w:p>
        </w:tc>
      </w:tr>
      <w:tr w:rsidR="00DD4439" w:rsidRPr="005A67DD" w14:paraId="21CB24B4" w14:textId="77777777" w:rsidTr="00D867A9">
        <w:trPr>
          <w:trHeight w:val="977"/>
          <w:jc w:val="center"/>
        </w:trPr>
        <w:tc>
          <w:tcPr>
            <w:tcW w:w="1615" w:type="dxa"/>
          </w:tcPr>
          <w:p w14:paraId="49C880B7"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 xml:space="preserve">NES configuration </w:t>
            </w:r>
          </w:p>
        </w:tc>
        <w:tc>
          <w:tcPr>
            <w:tcW w:w="3240" w:type="dxa"/>
          </w:tcPr>
          <w:p w14:paraId="2BFEB922"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NES configuration changes - PA power optimization related attributes to be specified.</w:t>
            </w:r>
          </w:p>
        </w:tc>
        <w:tc>
          <w:tcPr>
            <w:tcW w:w="900" w:type="dxa"/>
          </w:tcPr>
          <w:p w14:paraId="66112038"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w:t>
            </w:r>
          </w:p>
        </w:tc>
        <w:tc>
          <w:tcPr>
            <w:tcW w:w="1530" w:type="dxa"/>
          </w:tcPr>
          <w:p w14:paraId="3A0E0080" w14:textId="3D294D53" w:rsidR="00DD4439" w:rsidRPr="005A67DD" w:rsidRDefault="005A67DD" w:rsidP="0037237D">
            <w:pPr>
              <w:rPr>
                <w:rFonts w:ascii="Arial" w:hAnsi="Arial" w:cs="Arial"/>
                <w:color w:val="000000" w:themeColor="text1"/>
                <w:sz w:val="18"/>
                <w:szCs w:val="18"/>
                <w:lang w:val="pt-BR"/>
              </w:rPr>
            </w:pPr>
            <w:r w:rsidRPr="005A67DD">
              <w:rPr>
                <w:rFonts w:ascii="Arial" w:hAnsi="Arial" w:cs="Arial"/>
                <w:color w:val="000000" w:themeColor="text1"/>
                <w:sz w:val="18"/>
                <w:szCs w:val="18"/>
                <w:lang w:val="pt-BR"/>
              </w:rPr>
              <w:t>O-RAN.WG10.TS.O1NRM</w:t>
            </w:r>
            <w:r>
              <w:rPr>
                <w:rFonts w:ascii="Arial" w:hAnsi="Arial" w:cs="Arial"/>
                <w:color w:val="000000" w:themeColor="text1"/>
                <w:sz w:val="18"/>
                <w:szCs w:val="18"/>
                <w:lang w:val="pt-BR"/>
              </w:rPr>
              <w:t xml:space="preserve"> [45]</w:t>
            </w:r>
          </w:p>
        </w:tc>
        <w:tc>
          <w:tcPr>
            <w:tcW w:w="990" w:type="dxa"/>
          </w:tcPr>
          <w:p w14:paraId="46360784" w14:textId="77777777"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O1</w:t>
            </w:r>
          </w:p>
        </w:tc>
      </w:tr>
      <w:tr w:rsidR="00DD4439" w:rsidRPr="005A67DD" w14:paraId="10508B5E" w14:textId="77777777" w:rsidTr="00D867A9">
        <w:trPr>
          <w:trHeight w:val="896"/>
          <w:jc w:val="center"/>
        </w:trPr>
        <w:tc>
          <w:tcPr>
            <w:tcW w:w="1615" w:type="dxa"/>
          </w:tcPr>
          <w:p w14:paraId="094BC764"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NES configuration</w:t>
            </w:r>
          </w:p>
        </w:tc>
        <w:tc>
          <w:tcPr>
            <w:tcW w:w="3240" w:type="dxa"/>
          </w:tcPr>
          <w:p w14:paraId="3B2CEB12"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NES configuration (FH M-Plane) changes</w:t>
            </w:r>
          </w:p>
        </w:tc>
        <w:tc>
          <w:tcPr>
            <w:tcW w:w="900" w:type="dxa"/>
          </w:tcPr>
          <w:p w14:paraId="4542DDAB"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 O-RU</w:t>
            </w:r>
          </w:p>
        </w:tc>
        <w:tc>
          <w:tcPr>
            <w:tcW w:w="1530" w:type="dxa"/>
          </w:tcPr>
          <w:p w14:paraId="313EB194" w14:textId="77777777" w:rsidR="00DD4439" w:rsidRPr="005A67DD" w:rsidRDefault="00DD4439" w:rsidP="0037237D">
            <w:pPr>
              <w:pStyle w:val="TAL"/>
              <w:keepNext w:val="0"/>
              <w:keepLines w:val="0"/>
              <w:rPr>
                <w:rFonts w:cs="Arial"/>
                <w:szCs w:val="18"/>
                <w:lang w:bidi="ar-KW"/>
              </w:rPr>
            </w:pPr>
            <w:r w:rsidRPr="005A67DD">
              <w:rPr>
                <w:rFonts w:cs="Arial"/>
                <w:color w:val="000000" w:themeColor="text1"/>
                <w:szCs w:val="18"/>
              </w:rPr>
              <w:t xml:space="preserve">O-RAN.WG4.MP [28], </w:t>
            </w:r>
            <w:r w:rsidRPr="005A67DD">
              <w:rPr>
                <w:rFonts w:cs="Arial"/>
                <w:szCs w:val="18"/>
                <w:lang w:bidi="ar-KW"/>
              </w:rPr>
              <w:t>clause 20.6</w:t>
            </w:r>
          </w:p>
        </w:tc>
        <w:tc>
          <w:tcPr>
            <w:tcW w:w="990" w:type="dxa"/>
          </w:tcPr>
          <w:p w14:paraId="4D2F470B" w14:textId="77777777"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Open FH</w:t>
            </w:r>
          </w:p>
          <w:p w14:paraId="29C54764" w14:textId="43CEB533"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M-</w:t>
            </w:r>
            <w:r w:rsidR="005A67DD">
              <w:rPr>
                <w:rFonts w:ascii="Arial" w:hAnsi="Arial" w:cs="Arial"/>
                <w:color w:val="000000" w:themeColor="text1"/>
                <w:sz w:val="18"/>
                <w:szCs w:val="18"/>
              </w:rPr>
              <w:t>p</w:t>
            </w:r>
            <w:r w:rsidRPr="005A67DD">
              <w:rPr>
                <w:rFonts w:ascii="Arial" w:hAnsi="Arial" w:cs="Arial"/>
                <w:color w:val="000000" w:themeColor="text1"/>
                <w:sz w:val="18"/>
                <w:szCs w:val="18"/>
              </w:rPr>
              <w:t>lane</w:t>
            </w:r>
          </w:p>
        </w:tc>
      </w:tr>
      <w:tr w:rsidR="00DD4439" w:rsidRPr="005A67DD" w14:paraId="4539C90C" w14:textId="77777777" w:rsidTr="00D867A9">
        <w:trPr>
          <w:trHeight w:val="896"/>
          <w:jc w:val="center"/>
        </w:trPr>
        <w:tc>
          <w:tcPr>
            <w:tcW w:w="1615" w:type="dxa"/>
          </w:tcPr>
          <w:p w14:paraId="7CFF45E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NES configuration</w:t>
            </w:r>
          </w:p>
        </w:tc>
        <w:tc>
          <w:tcPr>
            <w:tcW w:w="3240" w:type="dxa"/>
          </w:tcPr>
          <w:p w14:paraId="682A7873"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NES configuration (FH C-Plane) changes - To be specified.</w:t>
            </w:r>
          </w:p>
        </w:tc>
        <w:tc>
          <w:tcPr>
            <w:tcW w:w="900" w:type="dxa"/>
          </w:tcPr>
          <w:p w14:paraId="405BCE96"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 O-RU</w:t>
            </w:r>
          </w:p>
        </w:tc>
        <w:tc>
          <w:tcPr>
            <w:tcW w:w="1530" w:type="dxa"/>
          </w:tcPr>
          <w:p w14:paraId="1D111F2B" w14:textId="02881194" w:rsidR="00DD4439" w:rsidRPr="005A67DD" w:rsidRDefault="00D62D86" w:rsidP="0037237D">
            <w:pPr>
              <w:pStyle w:val="TAL"/>
              <w:keepNext w:val="0"/>
              <w:keepLines w:val="0"/>
              <w:rPr>
                <w:rFonts w:cs="Arial"/>
                <w:color w:val="000000" w:themeColor="text1"/>
                <w:szCs w:val="18"/>
                <w:lang w:val="pt-BR"/>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p>
        </w:tc>
        <w:tc>
          <w:tcPr>
            <w:tcW w:w="990" w:type="dxa"/>
          </w:tcPr>
          <w:p w14:paraId="34E583D2" w14:textId="77777777"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Open FH</w:t>
            </w:r>
          </w:p>
          <w:p w14:paraId="63FEE8E7" w14:textId="6DFFD314"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C-</w:t>
            </w:r>
            <w:r w:rsidR="005A67DD">
              <w:rPr>
                <w:rFonts w:ascii="Arial" w:hAnsi="Arial" w:cs="Arial"/>
                <w:color w:val="000000" w:themeColor="text1"/>
                <w:sz w:val="18"/>
                <w:szCs w:val="18"/>
              </w:rPr>
              <w:t>p</w:t>
            </w:r>
            <w:r w:rsidRPr="005A67DD">
              <w:rPr>
                <w:rFonts w:ascii="Arial" w:hAnsi="Arial" w:cs="Arial"/>
                <w:color w:val="000000" w:themeColor="text1"/>
                <w:sz w:val="18"/>
                <w:szCs w:val="18"/>
              </w:rPr>
              <w:t>lane</w:t>
            </w:r>
          </w:p>
        </w:tc>
      </w:tr>
      <w:tr w:rsidR="00DD4439" w:rsidRPr="005A67DD" w14:paraId="26995C5D" w14:textId="77777777" w:rsidTr="00D867A9">
        <w:trPr>
          <w:trHeight w:val="896"/>
          <w:jc w:val="center"/>
        </w:trPr>
        <w:tc>
          <w:tcPr>
            <w:tcW w:w="1615" w:type="dxa"/>
          </w:tcPr>
          <w:p w14:paraId="54E2B71C"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NES configuration</w:t>
            </w:r>
          </w:p>
        </w:tc>
        <w:tc>
          <w:tcPr>
            <w:tcW w:w="3240" w:type="dxa"/>
          </w:tcPr>
          <w:p w14:paraId="1897A0A4"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Constraints</w:t>
            </w:r>
          </w:p>
        </w:tc>
        <w:tc>
          <w:tcPr>
            <w:tcW w:w="900" w:type="dxa"/>
          </w:tcPr>
          <w:p w14:paraId="0BFA6389"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w:t>
            </w:r>
          </w:p>
          <w:p w14:paraId="1FC93BD7"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O-RU</w:t>
            </w:r>
          </w:p>
        </w:tc>
        <w:tc>
          <w:tcPr>
            <w:tcW w:w="1530" w:type="dxa"/>
          </w:tcPr>
          <w:p w14:paraId="06095C02" w14:textId="422BAD7C" w:rsidR="00DD4439" w:rsidRPr="005A67DD" w:rsidRDefault="00D62D86" w:rsidP="0037237D">
            <w:pPr>
              <w:pStyle w:val="TAL"/>
              <w:keepNext w:val="0"/>
              <w:keepLines w:val="0"/>
              <w:rPr>
                <w:rFonts w:cs="Arial"/>
                <w:szCs w:val="18"/>
                <w:lang w:val="pt-BR" w:bidi="ar-KW"/>
              </w:rPr>
            </w:pPr>
            <w:r w:rsidRPr="00E174BA">
              <w:rPr>
                <w:rFonts w:cs="Arial"/>
                <w:szCs w:val="18"/>
                <w:lang w:bidi="ar-KW"/>
              </w:rPr>
              <w:t>O-RAN.WG4.</w:t>
            </w:r>
            <w:r>
              <w:rPr>
                <w:rFonts w:cs="Arial"/>
                <w:szCs w:val="18"/>
                <w:lang w:bidi="ar-KW"/>
              </w:rPr>
              <w:t>TS.</w:t>
            </w:r>
            <w:r w:rsidRPr="00E174BA">
              <w:rPr>
                <w:rFonts w:cs="Arial"/>
                <w:szCs w:val="18"/>
                <w:lang w:bidi="ar-KW"/>
              </w:rPr>
              <w:t>CUS.0-</w:t>
            </w:r>
            <w:r>
              <w:rPr>
                <w:rFonts w:cs="Arial"/>
                <w:szCs w:val="18"/>
                <w:lang w:bidi="ar-KW"/>
              </w:rPr>
              <w:t>R004 [51]</w:t>
            </w:r>
            <w:r w:rsidR="00DD4439" w:rsidRPr="005A67DD">
              <w:rPr>
                <w:rFonts w:cs="Arial"/>
                <w:color w:val="000000" w:themeColor="text1"/>
                <w:szCs w:val="18"/>
                <w:lang w:val="pt-BR"/>
              </w:rPr>
              <w:t xml:space="preserve">, </w:t>
            </w:r>
            <w:r w:rsidR="00DD4439" w:rsidRPr="005A67DD">
              <w:rPr>
                <w:rFonts w:cs="Arial"/>
                <w:szCs w:val="18"/>
                <w:lang w:val="pt-BR" w:bidi="ar-KW"/>
              </w:rPr>
              <w:t>clause 8.1.3.3</w:t>
            </w:r>
          </w:p>
        </w:tc>
        <w:tc>
          <w:tcPr>
            <w:tcW w:w="990" w:type="dxa"/>
          </w:tcPr>
          <w:p w14:paraId="301B7558" w14:textId="77777777"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Open FH</w:t>
            </w:r>
          </w:p>
          <w:p w14:paraId="287188C9" w14:textId="5713D0E3" w:rsidR="00DD4439" w:rsidRPr="005A67DD" w:rsidRDefault="00DD4439" w:rsidP="00D867A9">
            <w:pPr>
              <w:rPr>
                <w:rFonts w:ascii="Arial" w:hAnsi="Arial" w:cs="Arial"/>
                <w:color w:val="000000" w:themeColor="text1"/>
                <w:sz w:val="18"/>
                <w:szCs w:val="18"/>
              </w:rPr>
            </w:pPr>
            <w:r w:rsidRPr="005A67DD">
              <w:rPr>
                <w:rFonts w:ascii="Arial" w:hAnsi="Arial" w:cs="Arial"/>
                <w:color w:val="000000" w:themeColor="text1"/>
                <w:sz w:val="18"/>
                <w:szCs w:val="18"/>
              </w:rPr>
              <w:t>C-</w:t>
            </w:r>
            <w:r w:rsidR="005A67DD">
              <w:rPr>
                <w:rFonts w:ascii="Arial" w:hAnsi="Arial" w:cs="Arial"/>
                <w:color w:val="000000" w:themeColor="text1"/>
                <w:sz w:val="18"/>
                <w:szCs w:val="18"/>
              </w:rPr>
              <w:t>p</w:t>
            </w:r>
            <w:r w:rsidRPr="005A67DD">
              <w:rPr>
                <w:rFonts w:ascii="Arial" w:hAnsi="Arial" w:cs="Arial"/>
                <w:color w:val="000000" w:themeColor="text1"/>
                <w:sz w:val="18"/>
                <w:szCs w:val="18"/>
              </w:rPr>
              <w:t>lane</w:t>
            </w:r>
          </w:p>
        </w:tc>
      </w:tr>
      <w:tr w:rsidR="00DD4439" w:rsidRPr="005A67DD" w14:paraId="58EF349C" w14:textId="77777777" w:rsidTr="00D867A9">
        <w:trPr>
          <w:trHeight w:val="896"/>
          <w:jc w:val="center"/>
        </w:trPr>
        <w:tc>
          <w:tcPr>
            <w:tcW w:w="1615" w:type="dxa"/>
          </w:tcPr>
          <w:p w14:paraId="6479315A" w14:textId="77777777" w:rsidR="00DD4439" w:rsidRPr="00DD4439"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NES configuration</w:t>
            </w:r>
          </w:p>
        </w:tc>
        <w:tc>
          <w:tcPr>
            <w:tcW w:w="3240" w:type="dxa"/>
          </w:tcPr>
          <w:p w14:paraId="1867342C"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PRB blanking optimization</w:t>
            </w:r>
          </w:p>
        </w:tc>
        <w:tc>
          <w:tcPr>
            <w:tcW w:w="900" w:type="dxa"/>
          </w:tcPr>
          <w:p w14:paraId="4A4933BB"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w:t>
            </w:r>
          </w:p>
        </w:tc>
        <w:tc>
          <w:tcPr>
            <w:tcW w:w="1530" w:type="dxa"/>
          </w:tcPr>
          <w:p w14:paraId="75526C2A" w14:textId="3FAB33C4" w:rsidR="00DD4439" w:rsidRPr="005A67DD" w:rsidRDefault="005A67DD" w:rsidP="0037237D">
            <w:pPr>
              <w:pStyle w:val="TAL"/>
              <w:keepNext w:val="0"/>
              <w:keepLines w:val="0"/>
              <w:rPr>
                <w:rFonts w:cs="Arial"/>
                <w:color w:val="000000" w:themeColor="text1"/>
                <w:szCs w:val="18"/>
                <w:lang w:val="pt-BR"/>
              </w:rPr>
            </w:pPr>
            <w:r w:rsidRPr="005A67DD">
              <w:rPr>
                <w:rFonts w:cs="Arial"/>
                <w:color w:val="000000" w:themeColor="text1"/>
                <w:szCs w:val="18"/>
                <w:lang w:val="pt-BR"/>
              </w:rPr>
              <w:t>O-RAN.WG3.TS.UCR</w:t>
            </w:r>
            <w:r w:rsidR="00DD4439" w:rsidRPr="005A67DD">
              <w:rPr>
                <w:rFonts w:cs="Arial"/>
                <w:color w:val="000000" w:themeColor="text1"/>
                <w:szCs w:val="18"/>
                <w:lang w:val="pt-BR"/>
              </w:rPr>
              <w:t xml:space="preserve"> [</w:t>
            </w:r>
            <w:r>
              <w:rPr>
                <w:rFonts w:cs="Arial"/>
                <w:color w:val="000000" w:themeColor="text1"/>
                <w:szCs w:val="18"/>
                <w:lang w:val="pt-BR"/>
              </w:rPr>
              <w:t>46</w:t>
            </w:r>
            <w:r w:rsidR="00DD4439" w:rsidRPr="005A67DD">
              <w:rPr>
                <w:rFonts w:cs="Arial"/>
                <w:color w:val="000000" w:themeColor="text1"/>
                <w:szCs w:val="18"/>
                <w:lang w:val="pt-BR"/>
              </w:rPr>
              <w:t>], clause 4.6.4.</w:t>
            </w:r>
          </w:p>
        </w:tc>
        <w:tc>
          <w:tcPr>
            <w:tcW w:w="990" w:type="dxa"/>
          </w:tcPr>
          <w:p w14:paraId="760C8249" w14:textId="77777777" w:rsidR="00DD4439" w:rsidRPr="005A67DD" w:rsidRDefault="00DD4439" w:rsidP="00D867A9">
            <w:pPr>
              <w:rPr>
                <w:rFonts w:ascii="Arial" w:hAnsi="Arial" w:cs="Arial"/>
                <w:color w:val="000000" w:themeColor="text1"/>
                <w:sz w:val="18"/>
                <w:szCs w:val="18"/>
                <w:lang w:val="pt-BR"/>
              </w:rPr>
            </w:pPr>
            <w:r w:rsidRPr="005A67DD">
              <w:rPr>
                <w:rFonts w:ascii="Arial" w:hAnsi="Arial" w:cs="Arial"/>
                <w:color w:val="000000" w:themeColor="text1"/>
                <w:sz w:val="18"/>
                <w:szCs w:val="18"/>
                <w:lang w:val="pt-BR"/>
              </w:rPr>
              <w:t>E2</w:t>
            </w:r>
          </w:p>
        </w:tc>
      </w:tr>
      <w:tr w:rsidR="00DD4439" w:rsidRPr="005A67DD" w14:paraId="11B93BD5" w14:textId="77777777" w:rsidTr="00D867A9">
        <w:trPr>
          <w:trHeight w:val="896"/>
          <w:jc w:val="center"/>
        </w:trPr>
        <w:tc>
          <w:tcPr>
            <w:tcW w:w="1615" w:type="dxa"/>
          </w:tcPr>
          <w:p w14:paraId="6BC23BE1" w14:textId="77777777" w:rsidR="00DD4439" w:rsidRPr="005A67DD" w:rsidRDefault="00DD4439" w:rsidP="0037237D">
            <w:pPr>
              <w:rPr>
                <w:rFonts w:ascii="Arial" w:hAnsi="Arial" w:cs="Arial"/>
                <w:color w:val="000000" w:themeColor="text1"/>
                <w:sz w:val="18"/>
                <w:szCs w:val="18"/>
              </w:rPr>
            </w:pPr>
            <w:r w:rsidRPr="00DD4439">
              <w:rPr>
                <w:rFonts w:ascii="Arial" w:hAnsi="Arial" w:cs="Arial"/>
                <w:color w:val="000000" w:themeColor="text1"/>
                <w:sz w:val="18"/>
                <w:szCs w:val="18"/>
              </w:rPr>
              <w:t>PRB blanking policy</w:t>
            </w:r>
          </w:p>
        </w:tc>
        <w:tc>
          <w:tcPr>
            <w:tcW w:w="3240" w:type="dxa"/>
          </w:tcPr>
          <w:p w14:paraId="15802692"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O-PRBBlankingPolicy</w:t>
            </w:r>
          </w:p>
        </w:tc>
        <w:tc>
          <w:tcPr>
            <w:tcW w:w="900" w:type="dxa"/>
          </w:tcPr>
          <w:p w14:paraId="70545E04" w14:textId="77777777" w:rsidR="00DD4439" w:rsidRPr="005A67DD" w:rsidRDefault="00DD4439" w:rsidP="0037237D">
            <w:pPr>
              <w:rPr>
                <w:rFonts w:ascii="Arial" w:hAnsi="Arial" w:cs="Arial"/>
                <w:color w:val="000000" w:themeColor="text1"/>
                <w:sz w:val="18"/>
                <w:szCs w:val="18"/>
              </w:rPr>
            </w:pPr>
            <w:r w:rsidRPr="005A67DD">
              <w:rPr>
                <w:rFonts w:ascii="Arial" w:hAnsi="Arial" w:cs="Arial"/>
                <w:color w:val="000000" w:themeColor="text1"/>
                <w:sz w:val="18"/>
                <w:szCs w:val="18"/>
              </w:rPr>
              <w:t>O-DU</w:t>
            </w:r>
          </w:p>
        </w:tc>
        <w:tc>
          <w:tcPr>
            <w:tcW w:w="1530" w:type="dxa"/>
          </w:tcPr>
          <w:p w14:paraId="6FA7BB62" w14:textId="5B700444" w:rsidR="00DD4439" w:rsidRPr="005A67DD" w:rsidRDefault="005A67DD" w:rsidP="0037237D">
            <w:pPr>
              <w:pStyle w:val="TAL"/>
              <w:keepNext w:val="0"/>
              <w:keepLines w:val="0"/>
              <w:rPr>
                <w:rFonts w:cs="Arial"/>
                <w:color w:val="000000" w:themeColor="text1"/>
                <w:szCs w:val="18"/>
                <w:lang w:val="pt-BR"/>
              </w:rPr>
            </w:pPr>
            <w:r w:rsidRPr="005A67DD">
              <w:rPr>
                <w:rFonts w:cs="Arial"/>
                <w:color w:val="000000" w:themeColor="text1"/>
                <w:szCs w:val="18"/>
                <w:lang w:val="pt-BR"/>
              </w:rPr>
              <w:t>O-RAN.WG3.TS.E2SM-CCC</w:t>
            </w:r>
            <w:r w:rsidR="00DD4439" w:rsidRPr="005A67DD">
              <w:rPr>
                <w:rFonts w:cs="Arial"/>
                <w:color w:val="000000" w:themeColor="text1"/>
                <w:szCs w:val="18"/>
                <w:lang w:val="pt-BR"/>
              </w:rPr>
              <w:t xml:space="preserve"> [</w:t>
            </w:r>
            <w:r>
              <w:rPr>
                <w:rFonts w:cs="Arial"/>
                <w:color w:val="000000" w:themeColor="text1"/>
                <w:szCs w:val="18"/>
                <w:lang w:val="pt-BR"/>
              </w:rPr>
              <w:t>47</w:t>
            </w:r>
            <w:r w:rsidR="00DD4439" w:rsidRPr="005A67DD">
              <w:rPr>
                <w:rFonts w:cs="Arial"/>
                <w:color w:val="000000" w:themeColor="text1"/>
                <w:szCs w:val="18"/>
                <w:lang w:val="pt-BR"/>
              </w:rPr>
              <w:t>], clause 8.8.2.9.</w:t>
            </w:r>
          </w:p>
        </w:tc>
        <w:tc>
          <w:tcPr>
            <w:tcW w:w="990" w:type="dxa"/>
          </w:tcPr>
          <w:p w14:paraId="10CC893A" w14:textId="77777777" w:rsidR="00DD4439" w:rsidRPr="005A67DD" w:rsidRDefault="00DD4439" w:rsidP="00D867A9">
            <w:pPr>
              <w:rPr>
                <w:rFonts w:ascii="Arial" w:hAnsi="Arial" w:cs="Arial"/>
                <w:color w:val="000000" w:themeColor="text1"/>
                <w:sz w:val="18"/>
                <w:szCs w:val="18"/>
                <w:lang w:val="pt-BR"/>
              </w:rPr>
            </w:pPr>
            <w:r w:rsidRPr="005A67DD">
              <w:rPr>
                <w:rFonts w:ascii="Arial" w:hAnsi="Arial" w:cs="Arial"/>
                <w:color w:val="000000" w:themeColor="text1"/>
                <w:sz w:val="18"/>
                <w:szCs w:val="18"/>
                <w:lang w:val="pt-BR"/>
              </w:rPr>
              <w:t>E2</w:t>
            </w:r>
          </w:p>
        </w:tc>
      </w:tr>
    </w:tbl>
    <w:p w14:paraId="1D6EECD5" w14:textId="77777777" w:rsidR="005029D2" w:rsidRPr="005F7BFD" w:rsidRDefault="005029D2" w:rsidP="005029D2"/>
    <w:p w14:paraId="393D0A29" w14:textId="5115F8F4" w:rsidR="00EE459F" w:rsidRPr="00970BF4" w:rsidRDefault="00257A5F" w:rsidP="00257A5F">
      <w:pPr>
        <w:pStyle w:val="2"/>
      </w:pPr>
      <w:bookmarkStart w:id="1805" w:name="_Toc119677998"/>
      <w:bookmarkStart w:id="1806" w:name="_Toc140769745"/>
      <w:bookmarkStart w:id="1807" w:name="_Toc160700093"/>
      <w:bookmarkStart w:id="1808" w:name="_Toc161989153"/>
      <w:bookmarkStart w:id="1809" w:name="_Toc161990510"/>
      <w:bookmarkStart w:id="1810" w:name="_Toc161993072"/>
      <w:bookmarkStart w:id="1811" w:name="_Toc170213503"/>
      <w:bookmarkStart w:id="1812" w:name="_Toc170470890"/>
      <w:bookmarkStart w:id="1813" w:name="_Toc172124807"/>
      <w:bookmarkStart w:id="1814" w:name="_Toc172125146"/>
      <w:bookmarkStart w:id="1815" w:name="_Toc182817800"/>
      <w:bookmarkStart w:id="1816" w:name="_Toc183074536"/>
      <w:bookmarkStart w:id="1817" w:name="_Toc183076090"/>
      <w:bookmarkStart w:id="1818" w:name="_Toc222905694"/>
      <w:bookmarkStart w:id="1819" w:name="_Toc222906757"/>
      <w:bookmarkStart w:id="1820" w:name="_Toc223983745"/>
      <w:r>
        <w:t>4</w:t>
      </w:r>
      <w:r w:rsidR="00EE459F">
        <w:t>.22</w:t>
      </w:r>
      <w:r w:rsidR="00EE459F" w:rsidRPr="00EB6C3E">
        <w:tab/>
      </w:r>
      <w:r w:rsidR="00EE459F">
        <w:t xml:space="preserve">MU-MIMO </w:t>
      </w:r>
      <w:bookmarkEnd w:id="1805"/>
      <w:bookmarkEnd w:id="1806"/>
      <w:bookmarkEnd w:id="1807"/>
      <w:bookmarkEnd w:id="1808"/>
      <w:bookmarkEnd w:id="1809"/>
      <w:bookmarkEnd w:id="1810"/>
      <w:r w:rsidR="007E6DBE">
        <w:t>optimization</w:t>
      </w:r>
      <w:bookmarkEnd w:id="1811"/>
      <w:bookmarkEnd w:id="1812"/>
      <w:bookmarkEnd w:id="1813"/>
      <w:bookmarkEnd w:id="1814"/>
      <w:bookmarkEnd w:id="1815"/>
      <w:bookmarkEnd w:id="1816"/>
      <w:bookmarkEnd w:id="1817"/>
      <w:bookmarkEnd w:id="1818"/>
      <w:bookmarkEnd w:id="1819"/>
      <w:bookmarkEnd w:id="1820"/>
    </w:p>
    <w:p w14:paraId="75BB865B" w14:textId="256A3E58"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w:t>
      </w:r>
      <w:r w:rsidR="005A0F59" w:rsidRPr="005F7BFD">
        <w:rPr>
          <w:rFonts w:ascii="Times New Roman" w:hAnsi="Times New Roman" w:cs="Times New Roman"/>
          <w:sz w:val="20"/>
          <w:szCs w:val="20"/>
        </w:rPr>
        <w:t>motivation</w:t>
      </w:r>
      <w:r w:rsidRPr="005F7BFD">
        <w:rPr>
          <w:rFonts w:ascii="Times New Roman" w:hAnsi="Times New Roman" w:cs="Times New Roman"/>
          <w:sz w:val="20"/>
          <w:szCs w:val="20"/>
        </w:rPr>
        <w:t>, description, and requirements for a near</w:t>
      </w:r>
      <w:r w:rsidR="007E6DBE">
        <w:rPr>
          <w:rFonts w:ascii="Times New Roman" w:hAnsi="Times New Roman" w:cs="Times New Roman"/>
          <w:sz w:val="20"/>
          <w:szCs w:val="20"/>
        </w:rPr>
        <w:t>-</w:t>
      </w:r>
      <w:r w:rsidRPr="005F7BFD">
        <w:rPr>
          <w:rFonts w:ascii="Times New Roman" w:hAnsi="Times New Roman" w:cs="Times New Roman"/>
          <w:sz w:val="20"/>
          <w:szCs w:val="20"/>
        </w:rPr>
        <w:t>real</w:t>
      </w:r>
      <w:r w:rsidR="007E6DBE">
        <w:rPr>
          <w:rFonts w:ascii="Times New Roman" w:hAnsi="Times New Roman" w:cs="Times New Roman"/>
          <w:sz w:val="20"/>
          <w:szCs w:val="20"/>
        </w:rPr>
        <w:t>-</w:t>
      </w:r>
      <w:r w:rsidRPr="005F7BFD">
        <w:rPr>
          <w:rFonts w:ascii="Times New Roman" w:hAnsi="Times New Roman" w:cs="Times New Roman"/>
          <w:sz w:val="20"/>
          <w:szCs w:val="20"/>
        </w:rPr>
        <w:t xml:space="preserve">time MU-MIMO optimization control loop deployment. Deploying MU-MIMO application in the Near-RT RIC enables new solutions that </w:t>
      </w:r>
      <w:r w:rsidR="00773FDE" w:rsidRPr="005F7BFD">
        <w:rPr>
          <w:rFonts w:ascii="Times New Roman" w:hAnsi="Times New Roman" w:cs="Times New Roman"/>
          <w:sz w:val="20"/>
          <w:szCs w:val="20"/>
        </w:rPr>
        <w:t xml:space="preserve">can </w:t>
      </w:r>
      <w:r w:rsidRPr="005F7BFD">
        <w:rPr>
          <w:rFonts w:ascii="Times New Roman" w:hAnsi="Times New Roman" w:cs="Times New Roman"/>
          <w:sz w:val="20"/>
          <w:szCs w:val="20"/>
        </w:rPr>
        <w:t>optimize UE and cell level performance in certain deployments by e.g. deriving channel estimation/prediction and UEs selections with their associated precoding coefficients, resulting in increased per UE and overall cell throughput.</w:t>
      </w:r>
    </w:p>
    <w:p w14:paraId="361E4B7E" w14:textId="2CD1C0BB" w:rsidR="00EE459F" w:rsidRPr="00286492" w:rsidRDefault="00257A5F" w:rsidP="005F7BFD">
      <w:pPr>
        <w:pStyle w:val="3"/>
        <w:spacing w:before="180"/>
        <w:rPr>
          <w:lang w:val="en-US"/>
        </w:rPr>
      </w:pPr>
      <w:bookmarkStart w:id="1821" w:name="_Toc119677999"/>
      <w:bookmarkStart w:id="1822" w:name="_Toc140769746"/>
      <w:bookmarkStart w:id="1823" w:name="_Toc160700094"/>
      <w:bookmarkStart w:id="1824" w:name="_Toc161989154"/>
      <w:bookmarkStart w:id="1825" w:name="_Toc161990511"/>
      <w:bookmarkStart w:id="1826" w:name="_Toc161993073"/>
      <w:bookmarkStart w:id="1827" w:name="_Toc170213504"/>
      <w:bookmarkStart w:id="1828" w:name="_Toc170470891"/>
      <w:bookmarkStart w:id="1829" w:name="_Toc172124808"/>
      <w:bookmarkStart w:id="1830" w:name="_Toc172125147"/>
      <w:bookmarkStart w:id="1831" w:name="_Toc182817801"/>
      <w:bookmarkStart w:id="1832" w:name="_Toc183074537"/>
      <w:bookmarkStart w:id="1833" w:name="_Toc183076091"/>
      <w:bookmarkStart w:id="1834" w:name="_Toc222905695"/>
      <w:bookmarkStart w:id="1835" w:name="_Toc222906758"/>
      <w:bookmarkStart w:id="1836" w:name="_Toc223983746"/>
      <w:r>
        <w:rPr>
          <w:lang w:val="en-US"/>
        </w:rPr>
        <w:t>4</w:t>
      </w:r>
      <w:r w:rsidR="00EE459F">
        <w:rPr>
          <w:lang w:val="en-US"/>
        </w:rPr>
        <w:t>.22</w:t>
      </w:r>
      <w:r w:rsidR="00EE459F" w:rsidRPr="00286492">
        <w:rPr>
          <w:lang w:val="en-US"/>
        </w:rPr>
        <w:t>.1</w:t>
      </w:r>
      <w:r w:rsidR="00EE459F" w:rsidRPr="00286492">
        <w:rPr>
          <w:lang w:val="en-US"/>
        </w:rPr>
        <w:tab/>
      </w:r>
      <w:r w:rsidR="00EE459F">
        <w:rPr>
          <w:lang w:val="en-US"/>
        </w:rPr>
        <w:t>Background and goal of the use case</w:t>
      </w:r>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p>
    <w:p w14:paraId="4342F31F" w14:textId="77777777"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MU-MIMO is one of the key technologies available for increasing UE and cell capacities using existing time/frequency resources. The use of multiple antennas enables the pointing of beams to multiple UEs with each beam spatially filtering the interference from the other beams. This has the potential to provide higher total cell capacity when there are multiple eNB/gNB antennas.</w:t>
      </w:r>
    </w:p>
    <w:p w14:paraId="7A75B7A3" w14:textId="77777777" w:rsidR="00EE459F" w:rsidRPr="005F7BFD" w:rsidRDefault="00EE459F" w:rsidP="005F7BFD">
      <w:pPr>
        <w:jc w:val="both"/>
        <w:rPr>
          <w:rFonts w:ascii="Times New Roman" w:hAnsi="Times New Roman" w:cs="Times New Roman"/>
          <w:sz w:val="20"/>
          <w:szCs w:val="20"/>
          <w:lang w:bidi="he-IL"/>
        </w:rPr>
      </w:pPr>
      <w:r w:rsidRPr="005F7BFD">
        <w:rPr>
          <w:rFonts w:ascii="Times New Roman" w:hAnsi="Times New Roman" w:cs="Times New Roman"/>
          <w:sz w:val="20"/>
          <w:szCs w:val="20"/>
          <w:lang w:bidi="he-IL"/>
        </w:rPr>
        <w:t>In a commercial deployment, some subscribers can be stationary, some can be pedestrian moving slowly, and some can be moving at high speed. Traditional MU-MIMO solutions are very sensitive to subscriber’s mobility and as a result the capacity gains achieved with multiple antennas is limited.</w:t>
      </w:r>
    </w:p>
    <w:p w14:paraId="1112DE15" w14:textId="3EF99872"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New beamforming solutions are emerging that support MU-MIMO with less time sensitivity allowing them to be implemented in the Near-RT RIC. These solutions are applicable to both downlink and uplink data channels and to TDD as well as FDD and </w:t>
      </w:r>
      <w:r w:rsidR="00773FDE" w:rsidRPr="005F7BFD">
        <w:rPr>
          <w:rFonts w:ascii="Times New Roman" w:hAnsi="Times New Roman" w:cs="Times New Roman"/>
          <w:sz w:val="20"/>
          <w:szCs w:val="20"/>
        </w:rPr>
        <w:t xml:space="preserve">can </w:t>
      </w:r>
      <w:r w:rsidRPr="005F7BFD">
        <w:rPr>
          <w:rFonts w:ascii="Times New Roman" w:hAnsi="Times New Roman" w:cs="Times New Roman"/>
          <w:sz w:val="20"/>
          <w:szCs w:val="20"/>
        </w:rPr>
        <w:t>provide high user and cell performance for subscribers moving within a wide range of speeds.</w:t>
      </w:r>
    </w:p>
    <w:p w14:paraId="1BDE7478" w14:textId="36269ADA" w:rsidR="00EE459F" w:rsidRPr="005F7BFD" w:rsidRDefault="00EE459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The objective of this use case is to allow the operator to improve user throughput and overall cell capacity by deploying an application in the Near-RT RIC that can use information collected from the E2 </w:t>
      </w:r>
      <w:r w:rsidR="007E6DBE">
        <w:rPr>
          <w:rFonts w:ascii="Times New Roman" w:hAnsi="Times New Roman" w:cs="Times New Roman"/>
          <w:sz w:val="20"/>
          <w:szCs w:val="20"/>
        </w:rPr>
        <w:t>n</w:t>
      </w:r>
      <w:r w:rsidR="007E6DBE" w:rsidRPr="005F7BFD">
        <w:rPr>
          <w:rFonts w:ascii="Times New Roman" w:hAnsi="Times New Roman" w:cs="Times New Roman"/>
          <w:sz w:val="20"/>
          <w:szCs w:val="20"/>
        </w:rPr>
        <w:t xml:space="preserve">odes </w:t>
      </w:r>
      <w:r w:rsidRPr="005F7BFD">
        <w:rPr>
          <w:rFonts w:ascii="Times New Roman" w:hAnsi="Times New Roman" w:cs="Times New Roman"/>
          <w:sz w:val="20"/>
          <w:szCs w:val="20"/>
        </w:rPr>
        <w:t xml:space="preserve">to calculate and send to the E2 </w:t>
      </w:r>
      <w:r w:rsidR="007E6DBE">
        <w:rPr>
          <w:rFonts w:ascii="Times New Roman" w:hAnsi="Times New Roman" w:cs="Times New Roman"/>
          <w:sz w:val="20"/>
          <w:szCs w:val="20"/>
        </w:rPr>
        <w:t>n</w:t>
      </w:r>
      <w:r w:rsidR="007E6DBE" w:rsidRPr="005F7BFD">
        <w:rPr>
          <w:rFonts w:ascii="Times New Roman" w:hAnsi="Times New Roman" w:cs="Times New Roman"/>
          <w:sz w:val="20"/>
          <w:szCs w:val="20"/>
        </w:rPr>
        <w:t xml:space="preserve">odes </w:t>
      </w:r>
      <w:r w:rsidRPr="005F7BFD">
        <w:rPr>
          <w:rFonts w:ascii="Times New Roman" w:hAnsi="Times New Roman" w:cs="Times New Roman"/>
          <w:sz w:val="20"/>
          <w:szCs w:val="20"/>
        </w:rPr>
        <w:t>user selections and applicable precoding coefficients in a near real time loop. This use case will also open the door for future expansion of the MU-MIMO to supporting CoMP covering both ICIC and joint multi sites MU-MIMO.</w:t>
      </w:r>
    </w:p>
    <w:p w14:paraId="4026D2D8" w14:textId="1609D2AD" w:rsidR="00EE459F" w:rsidRPr="00286492" w:rsidRDefault="00257A5F" w:rsidP="005F7BFD">
      <w:pPr>
        <w:pStyle w:val="3"/>
        <w:spacing w:before="180"/>
        <w:rPr>
          <w:lang w:val="en-US"/>
        </w:rPr>
      </w:pPr>
      <w:bookmarkStart w:id="1837" w:name="_Toc119678000"/>
      <w:bookmarkStart w:id="1838" w:name="_Toc140769747"/>
      <w:bookmarkStart w:id="1839" w:name="_Toc160700095"/>
      <w:bookmarkStart w:id="1840" w:name="_Toc161989155"/>
      <w:bookmarkStart w:id="1841" w:name="_Toc161990512"/>
      <w:bookmarkStart w:id="1842" w:name="_Toc161993074"/>
      <w:bookmarkStart w:id="1843" w:name="_Toc170213505"/>
      <w:bookmarkStart w:id="1844" w:name="_Toc170470892"/>
      <w:bookmarkStart w:id="1845" w:name="_Toc172124809"/>
      <w:bookmarkStart w:id="1846" w:name="_Toc172125148"/>
      <w:bookmarkStart w:id="1847" w:name="_Toc182817802"/>
      <w:bookmarkStart w:id="1848" w:name="_Toc183074538"/>
      <w:bookmarkStart w:id="1849" w:name="_Toc183076092"/>
      <w:bookmarkStart w:id="1850" w:name="_Toc222905696"/>
      <w:bookmarkStart w:id="1851" w:name="_Toc222906759"/>
      <w:bookmarkStart w:id="1852" w:name="_Toc223983747"/>
      <w:r>
        <w:rPr>
          <w:lang w:val="en-US"/>
        </w:rPr>
        <w:t>4</w:t>
      </w:r>
      <w:r w:rsidR="00EE459F">
        <w:rPr>
          <w:lang w:val="en-US"/>
        </w:rPr>
        <w:t>.22</w:t>
      </w:r>
      <w:r w:rsidR="00EE459F" w:rsidRPr="00286492">
        <w:rPr>
          <w:lang w:val="en-US"/>
        </w:rPr>
        <w:t>.</w:t>
      </w:r>
      <w:r w:rsidR="00EE459F">
        <w:rPr>
          <w:lang w:val="en-US"/>
        </w:rPr>
        <w:t>2</w:t>
      </w:r>
      <w:r w:rsidR="00EE459F" w:rsidRPr="00286492">
        <w:rPr>
          <w:lang w:val="en-US"/>
        </w:rPr>
        <w:tab/>
      </w:r>
      <w:r w:rsidR="00EE459F">
        <w:rPr>
          <w:lang w:val="en-US"/>
        </w:rPr>
        <w:t>Entities/resources involved in the use case</w:t>
      </w:r>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p>
    <w:p w14:paraId="2C738B9A" w14:textId="77777777" w:rsidR="00EE459F" w:rsidRPr="005F7BFD" w:rsidRDefault="00EE459F" w:rsidP="00A2230D">
      <w:pPr>
        <w:pStyle w:val="af0"/>
        <w:numPr>
          <w:ilvl w:val="0"/>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Near-RT RIC </w:t>
      </w:r>
    </w:p>
    <w:p w14:paraId="67BF5255"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Retrieve cell configuration and UE states</w:t>
      </w:r>
      <w:r w:rsidRPr="005F7BFD">
        <w:rPr>
          <w:rFonts w:ascii="Times New Roman" w:eastAsiaTheme="minorEastAsia" w:hAnsi="Times New Roman" w:cs="Times New Roman"/>
          <w:sz w:val="20"/>
          <w:szCs w:val="20"/>
          <w:lang w:eastAsia="zh-CN"/>
        </w:rPr>
        <w:t xml:space="preserve"> from E2 nodes</w:t>
      </w:r>
    </w:p>
    <w:p w14:paraId="31C67A58"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Send configurations for DL channel estimation reporting and UL SRS and DMRS to the E2 nodes</w:t>
      </w:r>
    </w:p>
    <w:p w14:paraId="2650584A"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Retrieve DL/UL traffic, and DL/UL channel quality information from E2 nodes</w:t>
      </w:r>
    </w:p>
    <w:p w14:paraId="7357CBF2"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Use the retrieved information to select the UEs to be spatially multiplexed per frequency and time resources and for each selection calculate the relevant MCS and precoder coefficients for optimal UE and cell throughput</w:t>
      </w:r>
    </w:p>
    <w:p w14:paraId="0A38048B"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Theme="minorEastAsia" w:hAnsi="Times New Roman" w:cs="Times New Roman"/>
          <w:sz w:val="20"/>
          <w:szCs w:val="20"/>
          <w:lang w:eastAsia="zh-CN"/>
        </w:rPr>
        <w:t>Send the recommended UE selections with their resource assignments, MCS, and precoding coefficients to the E2 nodes</w:t>
      </w:r>
      <w:r w:rsidRPr="005F7BFD">
        <w:rPr>
          <w:rFonts w:ascii="Times New Roman" w:eastAsia="SimSun" w:hAnsi="Times New Roman" w:cs="Times New Roman"/>
          <w:sz w:val="20"/>
          <w:szCs w:val="20"/>
          <w:lang w:eastAsia="zh-CN"/>
        </w:rPr>
        <w:t>.</w:t>
      </w:r>
    </w:p>
    <w:p w14:paraId="22130544" w14:textId="77777777" w:rsidR="00EE459F" w:rsidRPr="005F7BFD" w:rsidRDefault="00EE459F" w:rsidP="00A2230D">
      <w:pPr>
        <w:pStyle w:val="af0"/>
        <w:numPr>
          <w:ilvl w:val="0"/>
          <w:numId w:val="59"/>
        </w:numPr>
        <w:ind w:hanging="418"/>
        <w:contextualSpacing/>
        <w:jc w:val="both"/>
        <w:rPr>
          <w:rFonts w:ascii="Times New Roman" w:eastAsia="SimSun" w:hAnsi="Times New Roman" w:cs="Times New Roman"/>
          <w:sz w:val="20"/>
          <w:szCs w:val="20"/>
          <w:lang w:val="it-IT" w:eastAsia="zh-CN"/>
        </w:rPr>
      </w:pPr>
      <w:r w:rsidRPr="005F7BFD">
        <w:rPr>
          <w:rFonts w:ascii="Times New Roman" w:eastAsia="SimSun" w:hAnsi="Times New Roman" w:cs="Times New Roman"/>
          <w:sz w:val="20"/>
          <w:szCs w:val="20"/>
          <w:lang w:val="it-IT" w:eastAsia="zh-CN"/>
        </w:rPr>
        <w:t xml:space="preserve">E2 nodes </w:t>
      </w:r>
    </w:p>
    <w:p w14:paraId="4EBDC118"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Collect and report to Near-RT RIC information related to cell configuration, UE states, DL/UL traffic, and DL/UL channel quality. </w:t>
      </w:r>
    </w:p>
    <w:p w14:paraId="60A582D1"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Apply the configurations received from the Near-RT RIC for DL channel estimation reporting and UL SRS transmissions</w:t>
      </w:r>
    </w:p>
    <w:p w14:paraId="4898889B" w14:textId="77777777" w:rsidR="00EE459F" w:rsidRPr="005F7BFD" w:rsidRDefault="00EE459F" w:rsidP="00A2230D">
      <w:pPr>
        <w:pStyle w:val="af0"/>
        <w:numPr>
          <w:ilvl w:val="1"/>
          <w:numId w:val="59"/>
        </w:numPr>
        <w:ind w:hanging="418"/>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Apply MU-MIMO parameters following Near-RT RIC recommendations (while handling time critical events separately).</w:t>
      </w:r>
    </w:p>
    <w:p w14:paraId="1EBD85BE" w14:textId="07241F1B" w:rsidR="00EE459F" w:rsidRPr="00286492" w:rsidRDefault="00257A5F" w:rsidP="005F7BFD">
      <w:pPr>
        <w:pStyle w:val="3"/>
        <w:spacing w:before="180"/>
        <w:rPr>
          <w:lang w:val="en-US"/>
        </w:rPr>
      </w:pPr>
      <w:bookmarkStart w:id="1853" w:name="_Toc119678001"/>
      <w:bookmarkStart w:id="1854" w:name="_Toc140769748"/>
      <w:bookmarkStart w:id="1855" w:name="_Toc160700096"/>
      <w:bookmarkStart w:id="1856" w:name="_Toc161989156"/>
      <w:bookmarkStart w:id="1857" w:name="_Toc161990513"/>
      <w:bookmarkStart w:id="1858" w:name="_Toc161993075"/>
      <w:bookmarkStart w:id="1859" w:name="_Toc170213506"/>
      <w:bookmarkStart w:id="1860" w:name="_Toc170470893"/>
      <w:bookmarkStart w:id="1861" w:name="_Toc172124810"/>
      <w:bookmarkStart w:id="1862" w:name="_Toc172125149"/>
      <w:bookmarkStart w:id="1863" w:name="_Toc182817803"/>
      <w:bookmarkStart w:id="1864" w:name="_Toc183074539"/>
      <w:bookmarkStart w:id="1865" w:name="_Toc183076093"/>
      <w:bookmarkStart w:id="1866" w:name="_Toc222905697"/>
      <w:bookmarkStart w:id="1867" w:name="_Toc222906760"/>
      <w:bookmarkStart w:id="1868" w:name="_Toc223983748"/>
      <w:r>
        <w:rPr>
          <w:lang w:val="en-US"/>
        </w:rPr>
        <w:t>4</w:t>
      </w:r>
      <w:r w:rsidR="00EE459F">
        <w:rPr>
          <w:lang w:val="en-US"/>
        </w:rPr>
        <w:t>.22</w:t>
      </w:r>
      <w:r w:rsidR="00EE459F" w:rsidRPr="00286492">
        <w:rPr>
          <w:lang w:val="en-US"/>
        </w:rPr>
        <w:t>.</w:t>
      </w:r>
      <w:r w:rsidR="00EE459F">
        <w:rPr>
          <w:lang w:val="en-US"/>
        </w:rPr>
        <w:t>3</w:t>
      </w:r>
      <w:r w:rsidR="00EE459F" w:rsidRPr="00286492">
        <w:rPr>
          <w:lang w:val="en-US"/>
        </w:rPr>
        <w:tab/>
      </w:r>
      <w:r w:rsidR="00EE459F">
        <w:rPr>
          <w:lang w:val="en-US"/>
        </w:rPr>
        <w:t>Solutions</w:t>
      </w:r>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p>
    <w:p w14:paraId="67C07EEC" w14:textId="020F7DDB" w:rsidR="00EE459F" w:rsidRDefault="00257A5F" w:rsidP="005F7BFD">
      <w:pPr>
        <w:pStyle w:val="4"/>
        <w:spacing w:before="180"/>
        <w:ind w:left="1134" w:hanging="1134"/>
        <w:rPr>
          <w:lang w:val="en-US"/>
        </w:rPr>
      </w:pPr>
      <w:r>
        <w:rPr>
          <w:lang w:val="en-US"/>
        </w:rPr>
        <w:t>4.22</w:t>
      </w:r>
      <w:r w:rsidRPr="00286492">
        <w:rPr>
          <w:lang w:val="en-US"/>
        </w:rPr>
        <w:t>.</w:t>
      </w:r>
      <w:r>
        <w:rPr>
          <w:lang w:val="en-US"/>
        </w:rPr>
        <w:t>3.1</w:t>
      </w:r>
      <w:r w:rsidRPr="00286492">
        <w:rPr>
          <w:lang w:val="en-US"/>
        </w:rPr>
        <w:tab/>
      </w:r>
      <w:r w:rsidR="00EE459F">
        <w:rPr>
          <w:lang w:val="en-US"/>
        </w:rPr>
        <w:t xml:space="preserve">MU-MIMO </w:t>
      </w:r>
      <w:r w:rsidR="007E6DBE">
        <w:rPr>
          <w:lang w:val="en-US"/>
        </w:rPr>
        <w:t>optimization</w:t>
      </w:r>
    </w:p>
    <w:p w14:paraId="468510E4" w14:textId="6B7C0DAF" w:rsidR="00747EAC" w:rsidRPr="005F7BFD" w:rsidRDefault="00747EAC" w:rsidP="005F7BFD">
      <w:pPr>
        <w:pStyle w:val="B10"/>
        <w:ind w:left="0" w:firstLine="0"/>
        <w:jc w:val="both"/>
        <w:rPr>
          <w:rFonts w:ascii="Times New Roman" w:hAnsi="Times New Roman" w:cs="Times New Roman"/>
          <w:bCs/>
          <w:color w:val="000000" w:themeColor="text1"/>
          <w:sz w:val="20"/>
          <w:szCs w:val="20"/>
          <w:lang w:eastAsia="zh-CN"/>
        </w:rPr>
      </w:pPr>
      <w:r w:rsidRPr="005F7BFD">
        <w:rPr>
          <w:rFonts w:ascii="Times New Roman" w:hAnsi="Times New Roman" w:cs="Times New Roman"/>
          <w:bCs/>
          <w:color w:val="000000" w:themeColor="text1"/>
          <w:sz w:val="20"/>
          <w:szCs w:val="20"/>
          <w:lang w:eastAsia="zh-CN"/>
        </w:rPr>
        <w:t xml:space="preserve">The context of </w:t>
      </w:r>
      <w:r w:rsidRPr="005F7BFD">
        <w:rPr>
          <w:rFonts w:ascii="Times New Roman" w:hAnsi="Times New Roman" w:cs="Times New Roman"/>
          <w:sz w:val="20"/>
          <w:szCs w:val="20"/>
        </w:rPr>
        <w:t xml:space="preserve">MU-MIMO </w:t>
      </w:r>
      <w:r w:rsidR="00FB070C">
        <w:rPr>
          <w:rFonts w:ascii="Times New Roman" w:hAnsi="Times New Roman" w:cs="Times New Roman"/>
          <w:sz w:val="20"/>
          <w:szCs w:val="20"/>
        </w:rPr>
        <w:t>o</w:t>
      </w:r>
      <w:r w:rsidR="00FB070C"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captured in table 4.22.3</w:t>
      </w:r>
      <w:r w:rsidR="00FB070C">
        <w:rPr>
          <w:rFonts w:ascii="Times New Roman" w:hAnsi="Times New Roman" w:cs="Times New Roman"/>
          <w:sz w:val="20"/>
          <w:szCs w:val="20"/>
        </w:rPr>
        <w:t>.1</w:t>
      </w:r>
      <w:r w:rsidRPr="005F7BFD">
        <w:rPr>
          <w:rFonts w:ascii="Times New Roman" w:hAnsi="Times New Roman" w:cs="Times New Roman"/>
          <w:sz w:val="20"/>
          <w:szCs w:val="20"/>
        </w:rPr>
        <w:t>-1.</w:t>
      </w:r>
    </w:p>
    <w:p w14:paraId="45799F6C" w14:textId="1125E4C5" w:rsidR="00747EAC" w:rsidRPr="005F7BFD" w:rsidRDefault="00747EAC" w:rsidP="00506A0B">
      <w:pPr>
        <w:pStyle w:val="af5"/>
        <w:keepNext/>
        <w:spacing w:before="60"/>
        <w:jc w:val="center"/>
        <w:rPr>
          <w:rFonts w:ascii="Arial" w:hAnsi="Arial" w:cs="Arial"/>
          <w:sz w:val="20"/>
          <w:szCs w:val="20"/>
        </w:rPr>
      </w:pPr>
      <w:r w:rsidRPr="005F7BFD">
        <w:rPr>
          <w:rFonts w:ascii="Arial" w:hAnsi="Arial" w:cs="Arial"/>
          <w:sz w:val="20"/>
          <w:szCs w:val="20"/>
        </w:rPr>
        <w:t>Table 4.22.3</w:t>
      </w:r>
      <w:r w:rsidR="00FB070C">
        <w:rPr>
          <w:rFonts w:ascii="Arial" w:hAnsi="Arial" w:cs="Arial"/>
          <w:sz w:val="20"/>
          <w:szCs w:val="20"/>
        </w:rPr>
        <w:t>.1</w:t>
      </w:r>
      <w:r w:rsidRPr="005F7BFD">
        <w:rPr>
          <w:rFonts w:ascii="Arial" w:hAnsi="Arial" w:cs="Arial"/>
          <w:sz w:val="20"/>
          <w:szCs w:val="20"/>
        </w:rPr>
        <w:t xml:space="preserve">-1: MU-MIMO </w:t>
      </w:r>
      <w:r w:rsidR="00FB070C">
        <w:rPr>
          <w:rFonts w:ascii="Arial" w:hAnsi="Arial" w:cs="Arial"/>
          <w:sz w:val="20"/>
          <w:szCs w:val="20"/>
        </w:rPr>
        <w:t>o</w:t>
      </w:r>
      <w:r w:rsidR="00FB070C" w:rsidRPr="005F7BFD">
        <w:rPr>
          <w:rFonts w:ascii="Arial" w:hAnsi="Arial" w:cs="Arial"/>
          <w:sz w:val="20"/>
          <w:szCs w:val="20"/>
        </w:rPr>
        <w:t>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5887"/>
        <w:gridCol w:w="1749"/>
      </w:tblGrid>
      <w:tr w:rsidR="00EE459F" w14:paraId="73511BE0" w14:textId="77777777" w:rsidTr="00454715">
        <w:trPr>
          <w:tblHeader/>
          <w:jc w:val="center"/>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ED206B7" w14:textId="77777777" w:rsidR="00EE459F" w:rsidRDefault="00EE459F" w:rsidP="00603029">
            <w:pPr>
              <w:pStyle w:val="TAH"/>
              <w:keepNext w:val="0"/>
              <w:keepLines w:val="0"/>
              <w:rPr>
                <w:rFonts w:cs="Arial"/>
                <w:szCs w:val="18"/>
                <w:lang w:bidi="ar-KW"/>
              </w:rPr>
            </w:pPr>
            <w:r>
              <w:rPr>
                <w:rFonts w:cs="Arial"/>
                <w:szCs w:val="18"/>
                <w:lang w:bidi="ar-KW"/>
              </w:rPr>
              <w:t>Use Case Stage</w:t>
            </w:r>
          </w:p>
        </w:tc>
        <w:tc>
          <w:tcPr>
            <w:tcW w:w="588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A58724C" w14:textId="77777777" w:rsidR="00EE459F" w:rsidRDefault="00EE459F" w:rsidP="00603029">
            <w:pPr>
              <w:pStyle w:val="TAH"/>
              <w:keepNext w:val="0"/>
              <w:keepLines w:val="0"/>
              <w:rPr>
                <w:rFonts w:cs="Arial"/>
                <w:szCs w:val="18"/>
                <w:lang w:bidi="ar-KW"/>
              </w:rPr>
            </w:pPr>
            <w:r>
              <w:rPr>
                <w:rFonts w:cs="Arial"/>
                <w:szCs w:val="18"/>
                <w:lang w:bidi="ar-KW"/>
              </w:rPr>
              <w:t>Evolution / Specification</w:t>
            </w:r>
          </w:p>
        </w:tc>
        <w:tc>
          <w:tcPr>
            <w:tcW w:w="174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E25A2F3" w14:textId="77777777" w:rsidR="00EE459F" w:rsidRDefault="00EE459F" w:rsidP="00603029">
            <w:pPr>
              <w:pStyle w:val="TAH"/>
              <w:keepNext w:val="0"/>
              <w:keepLines w:val="0"/>
              <w:rPr>
                <w:rFonts w:cs="Arial"/>
                <w:szCs w:val="18"/>
                <w:lang w:bidi="ar-KW"/>
              </w:rPr>
            </w:pPr>
            <w:r>
              <w:rPr>
                <w:rFonts w:cs="Arial"/>
                <w:szCs w:val="18"/>
                <w:lang w:bidi="ar-KW"/>
              </w:rPr>
              <w:t>&lt;&lt;Uses&gt;&gt;</w:t>
            </w:r>
          </w:p>
          <w:p w14:paraId="34E94036" w14:textId="77777777" w:rsidR="00EE459F" w:rsidRDefault="00EE459F" w:rsidP="00603029">
            <w:pPr>
              <w:pStyle w:val="TAH"/>
              <w:keepNext w:val="0"/>
              <w:keepLines w:val="0"/>
              <w:rPr>
                <w:rFonts w:cs="Arial"/>
                <w:szCs w:val="18"/>
                <w:lang w:bidi="ar-KW"/>
              </w:rPr>
            </w:pPr>
            <w:r>
              <w:rPr>
                <w:rFonts w:cs="Arial"/>
                <w:szCs w:val="18"/>
                <w:lang w:bidi="ar-KW"/>
              </w:rPr>
              <w:t xml:space="preserve">Related use </w:t>
            </w:r>
          </w:p>
        </w:tc>
      </w:tr>
      <w:tr w:rsidR="00EE459F" w14:paraId="393E4BE1"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09A74C6D" w14:textId="77777777" w:rsidR="00EE459F" w:rsidRDefault="00EE459F" w:rsidP="00603029">
            <w:pPr>
              <w:pStyle w:val="TAL"/>
              <w:keepNext w:val="0"/>
              <w:keepLines w:val="0"/>
              <w:jc w:val="both"/>
              <w:rPr>
                <w:rFonts w:cs="Arial"/>
                <w:szCs w:val="18"/>
                <w:lang w:eastAsia="zh-CN"/>
              </w:rPr>
            </w:pPr>
            <w:r>
              <w:rPr>
                <w:rFonts w:cs="Arial"/>
                <w:szCs w:val="18"/>
                <w:lang w:eastAsia="zh-CN"/>
              </w:rPr>
              <w:t>Goal</w:t>
            </w:r>
          </w:p>
        </w:tc>
        <w:tc>
          <w:tcPr>
            <w:tcW w:w="5887" w:type="dxa"/>
            <w:tcBorders>
              <w:top w:val="single" w:sz="4" w:space="0" w:color="auto"/>
              <w:left w:val="single" w:sz="4" w:space="0" w:color="auto"/>
              <w:bottom w:val="single" w:sz="4" w:space="0" w:color="auto"/>
              <w:right w:val="single" w:sz="4" w:space="0" w:color="auto"/>
            </w:tcBorders>
            <w:vAlign w:val="center"/>
            <w:hideMark/>
          </w:tcPr>
          <w:p w14:paraId="722BA260" w14:textId="77777777" w:rsidR="00EE459F" w:rsidRDefault="00EE459F" w:rsidP="00603029">
            <w:pPr>
              <w:pStyle w:val="TAL"/>
              <w:keepNext w:val="0"/>
              <w:keepLines w:val="0"/>
              <w:jc w:val="both"/>
              <w:rPr>
                <w:rFonts w:eastAsia="SimSun" w:cs="Arial"/>
                <w:szCs w:val="18"/>
                <w:highlight w:val="yellow"/>
                <w:lang w:eastAsia="zh-CN" w:bidi="ar-KW"/>
              </w:rPr>
            </w:pPr>
            <w:r>
              <w:rPr>
                <w:rFonts w:cs="Arial"/>
                <w:szCs w:val="18"/>
                <w:lang w:eastAsia="zh-CN"/>
              </w:rPr>
              <w:t>MU-MIMO optimization using Near-RT RIC control loop.</w:t>
            </w:r>
          </w:p>
        </w:tc>
        <w:tc>
          <w:tcPr>
            <w:tcW w:w="1749" w:type="dxa"/>
            <w:tcBorders>
              <w:top w:val="single" w:sz="4" w:space="0" w:color="auto"/>
              <w:left w:val="single" w:sz="4" w:space="0" w:color="auto"/>
              <w:bottom w:val="single" w:sz="4" w:space="0" w:color="auto"/>
              <w:right w:val="single" w:sz="4" w:space="0" w:color="auto"/>
            </w:tcBorders>
            <w:vAlign w:val="center"/>
          </w:tcPr>
          <w:p w14:paraId="0F01203C" w14:textId="77777777" w:rsidR="00EE459F" w:rsidRDefault="00EE459F" w:rsidP="00603029">
            <w:pPr>
              <w:pStyle w:val="TAL"/>
              <w:keepNext w:val="0"/>
              <w:keepLines w:val="0"/>
              <w:rPr>
                <w:rFonts w:cs="Arial"/>
                <w:szCs w:val="18"/>
                <w:lang w:bidi="ar-KW"/>
              </w:rPr>
            </w:pPr>
          </w:p>
        </w:tc>
      </w:tr>
      <w:tr w:rsidR="00EE459F" w14:paraId="468DC99F"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25F1C56A" w14:textId="77777777" w:rsidR="00EE459F" w:rsidRDefault="00EE459F" w:rsidP="00603029">
            <w:pPr>
              <w:pStyle w:val="TAL"/>
              <w:keepNext w:val="0"/>
              <w:keepLines w:val="0"/>
              <w:jc w:val="both"/>
              <w:rPr>
                <w:rFonts w:cs="Arial"/>
                <w:szCs w:val="18"/>
                <w:lang w:eastAsia="zh-CN"/>
              </w:rPr>
            </w:pPr>
            <w:r>
              <w:rPr>
                <w:rFonts w:cs="Arial"/>
                <w:szCs w:val="18"/>
                <w:lang w:eastAsia="zh-CN"/>
              </w:rPr>
              <w:t>Actors and Roles</w:t>
            </w:r>
          </w:p>
        </w:tc>
        <w:tc>
          <w:tcPr>
            <w:tcW w:w="5887" w:type="dxa"/>
            <w:tcBorders>
              <w:top w:val="single" w:sz="4" w:space="0" w:color="auto"/>
              <w:left w:val="single" w:sz="4" w:space="0" w:color="auto"/>
              <w:bottom w:val="single" w:sz="4" w:space="0" w:color="auto"/>
              <w:right w:val="single" w:sz="4" w:space="0" w:color="auto"/>
            </w:tcBorders>
            <w:vAlign w:val="center"/>
            <w:hideMark/>
          </w:tcPr>
          <w:p w14:paraId="472F42B5" w14:textId="0E994BFF" w:rsidR="00EE459F" w:rsidRDefault="00EE459F" w:rsidP="00603029">
            <w:pPr>
              <w:pStyle w:val="TAL"/>
              <w:keepNext w:val="0"/>
              <w:keepLines w:val="0"/>
              <w:jc w:val="both"/>
              <w:rPr>
                <w:rFonts w:cs="Arial"/>
                <w:szCs w:val="18"/>
                <w:lang w:bidi="ar-KW"/>
              </w:rPr>
            </w:pPr>
            <w:r>
              <w:rPr>
                <w:rFonts w:cs="Arial"/>
                <w:szCs w:val="18"/>
                <w:lang w:bidi="ar-KW"/>
              </w:rPr>
              <w:t xml:space="preserve">Near-RT RIC: </w:t>
            </w:r>
            <w:r w:rsidR="007E6DBE">
              <w:rPr>
                <w:rFonts w:cs="Arial"/>
                <w:szCs w:val="18"/>
                <w:lang w:bidi="ar-KW"/>
              </w:rPr>
              <w:t xml:space="preserve">Configures </w:t>
            </w:r>
            <w:r>
              <w:rPr>
                <w:rFonts w:cs="Arial"/>
                <w:szCs w:val="18"/>
                <w:lang w:bidi="ar-KW"/>
              </w:rPr>
              <w:t xml:space="preserve">E2 nodes’ measurements, collects data from E2 </w:t>
            </w:r>
            <w:r w:rsidR="007E6DBE">
              <w:rPr>
                <w:rFonts w:cs="Arial"/>
                <w:szCs w:val="18"/>
                <w:lang w:bidi="ar-KW"/>
              </w:rPr>
              <w:t>nodes</w:t>
            </w:r>
            <w:r>
              <w:rPr>
                <w:rFonts w:cs="Arial"/>
                <w:szCs w:val="18"/>
                <w:lang w:bidi="ar-KW"/>
              </w:rPr>
              <w:t>, performs MU-MIMO optimization function, and sends MIMO recommendations to E2 nodes.</w:t>
            </w:r>
          </w:p>
          <w:p w14:paraId="7B1EF35D" w14:textId="2A05303B" w:rsidR="00EE459F" w:rsidRDefault="00EE459F" w:rsidP="00603029">
            <w:pPr>
              <w:pStyle w:val="TAL"/>
              <w:keepNext w:val="0"/>
              <w:keepLines w:val="0"/>
              <w:jc w:val="both"/>
              <w:rPr>
                <w:rFonts w:eastAsia="SimSun" w:cs="Arial"/>
                <w:szCs w:val="18"/>
                <w:lang w:eastAsia="zh-CN" w:bidi="ar-KW"/>
              </w:rPr>
            </w:pPr>
            <w:r>
              <w:rPr>
                <w:rFonts w:cs="Arial"/>
                <w:szCs w:val="18"/>
                <w:lang w:bidi="ar-KW"/>
              </w:rPr>
              <w:t xml:space="preserve">E2 </w:t>
            </w:r>
            <w:r w:rsidR="007E6DBE">
              <w:rPr>
                <w:rFonts w:cs="Arial"/>
                <w:szCs w:val="18"/>
                <w:lang w:bidi="ar-KW"/>
              </w:rPr>
              <w:t>nodes</w:t>
            </w:r>
            <w:r>
              <w:rPr>
                <w:rFonts w:cs="Arial"/>
                <w:szCs w:val="18"/>
                <w:lang w:bidi="ar-KW"/>
              </w:rPr>
              <w:t>: Report measurements to Near-RT RIC and execute MU-MIMO recommendations.</w:t>
            </w:r>
          </w:p>
        </w:tc>
        <w:tc>
          <w:tcPr>
            <w:tcW w:w="1749" w:type="dxa"/>
            <w:tcBorders>
              <w:top w:val="single" w:sz="4" w:space="0" w:color="auto"/>
              <w:left w:val="single" w:sz="4" w:space="0" w:color="auto"/>
              <w:bottom w:val="single" w:sz="4" w:space="0" w:color="auto"/>
              <w:right w:val="single" w:sz="4" w:space="0" w:color="auto"/>
            </w:tcBorders>
            <w:vAlign w:val="center"/>
          </w:tcPr>
          <w:p w14:paraId="6D6B4047" w14:textId="77777777" w:rsidR="00EE459F" w:rsidRDefault="00EE459F" w:rsidP="00603029">
            <w:pPr>
              <w:pStyle w:val="TAL"/>
              <w:keepNext w:val="0"/>
              <w:keepLines w:val="0"/>
              <w:rPr>
                <w:rFonts w:cs="Arial"/>
                <w:szCs w:val="18"/>
                <w:lang w:bidi="ar-KW"/>
              </w:rPr>
            </w:pPr>
          </w:p>
        </w:tc>
      </w:tr>
      <w:tr w:rsidR="00EE459F" w14:paraId="1E6B3946"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487CACE8" w14:textId="77777777" w:rsidR="00EE459F" w:rsidRDefault="00EE459F" w:rsidP="00603029">
            <w:pPr>
              <w:pStyle w:val="TAL"/>
              <w:keepNext w:val="0"/>
              <w:keepLines w:val="0"/>
              <w:jc w:val="both"/>
              <w:rPr>
                <w:rFonts w:cs="Arial"/>
                <w:szCs w:val="18"/>
                <w:lang w:eastAsia="zh-CN"/>
              </w:rPr>
            </w:pPr>
            <w:r>
              <w:rPr>
                <w:rFonts w:cs="Arial"/>
                <w:szCs w:val="18"/>
                <w:lang w:eastAsia="zh-CN"/>
              </w:rPr>
              <w:t>Assumptions</w:t>
            </w:r>
          </w:p>
        </w:tc>
        <w:tc>
          <w:tcPr>
            <w:tcW w:w="5887" w:type="dxa"/>
            <w:tcBorders>
              <w:top w:val="single" w:sz="4" w:space="0" w:color="auto"/>
              <w:left w:val="single" w:sz="4" w:space="0" w:color="auto"/>
              <w:bottom w:val="single" w:sz="4" w:space="0" w:color="auto"/>
              <w:right w:val="single" w:sz="4" w:space="0" w:color="auto"/>
            </w:tcBorders>
            <w:vAlign w:val="center"/>
            <w:hideMark/>
          </w:tcPr>
          <w:p w14:paraId="72021971" w14:textId="241822EC" w:rsidR="00EE459F" w:rsidRDefault="00EE459F" w:rsidP="00603029">
            <w:pPr>
              <w:pStyle w:val="TAL"/>
              <w:keepNext w:val="0"/>
              <w:keepLines w:val="0"/>
              <w:jc w:val="both"/>
              <w:rPr>
                <w:rFonts w:eastAsia="SimSun" w:cs="Arial"/>
                <w:szCs w:val="18"/>
                <w:highlight w:val="yellow"/>
                <w:lang w:eastAsia="zh-CN" w:bidi="ar-KW"/>
              </w:rPr>
            </w:pPr>
            <w:r>
              <w:rPr>
                <w:rFonts w:cs="Arial"/>
                <w:szCs w:val="18"/>
                <w:lang w:bidi="ar-KW"/>
              </w:rPr>
              <w:t xml:space="preserve">E2 connectivity is established between Near-RT RIC and E2 </w:t>
            </w:r>
            <w:r w:rsidR="007E6DBE">
              <w:rPr>
                <w:rFonts w:cs="Arial"/>
                <w:szCs w:val="18"/>
                <w:lang w:bidi="ar-KW"/>
              </w:rPr>
              <w:t>nodes</w:t>
            </w:r>
            <w:r>
              <w:rPr>
                <w:rFonts w:cs="Arial"/>
                <w:szCs w:val="18"/>
                <w:lang w:bidi="ar-KW"/>
              </w:rPr>
              <w:t>. Network is operational.</w:t>
            </w:r>
          </w:p>
        </w:tc>
        <w:tc>
          <w:tcPr>
            <w:tcW w:w="1749" w:type="dxa"/>
            <w:tcBorders>
              <w:top w:val="single" w:sz="4" w:space="0" w:color="auto"/>
              <w:left w:val="single" w:sz="4" w:space="0" w:color="auto"/>
              <w:bottom w:val="single" w:sz="4" w:space="0" w:color="auto"/>
              <w:right w:val="single" w:sz="4" w:space="0" w:color="auto"/>
            </w:tcBorders>
            <w:vAlign w:val="center"/>
          </w:tcPr>
          <w:p w14:paraId="55970A19" w14:textId="77777777" w:rsidR="00EE459F" w:rsidRDefault="00EE459F" w:rsidP="00603029">
            <w:pPr>
              <w:pStyle w:val="TAL"/>
              <w:keepNext w:val="0"/>
              <w:keepLines w:val="0"/>
              <w:rPr>
                <w:rFonts w:cs="Arial"/>
                <w:szCs w:val="18"/>
                <w:lang w:bidi="ar-KW"/>
              </w:rPr>
            </w:pPr>
          </w:p>
        </w:tc>
      </w:tr>
      <w:tr w:rsidR="00EE459F" w14:paraId="058AD14B"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12810441" w14:textId="4D008942" w:rsidR="00EE459F" w:rsidRDefault="00EE459F" w:rsidP="00603029">
            <w:pPr>
              <w:pStyle w:val="TAL"/>
              <w:keepNext w:val="0"/>
              <w:keepLines w:val="0"/>
              <w:jc w:val="both"/>
              <w:rPr>
                <w:rFonts w:cs="Arial"/>
                <w:szCs w:val="18"/>
                <w:lang w:eastAsia="zh-CN"/>
              </w:rPr>
            </w:pPr>
            <w:r>
              <w:rPr>
                <w:rFonts w:cs="Arial"/>
                <w:szCs w:val="18"/>
                <w:lang w:eastAsia="zh-CN"/>
              </w:rPr>
              <w:t>Pre</w:t>
            </w:r>
            <w:r w:rsidR="007E6DBE">
              <w:rPr>
                <w:rFonts w:cs="Arial"/>
                <w:szCs w:val="18"/>
                <w:lang w:eastAsia="zh-CN"/>
              </w:rPr>
              <w:t>-</w:t>
            </w:r>
            <w:r>
              <w:rPr>
                <w:rFonts w:cs="Arial"/>
                <w:szCs w:val="18"/>
                <w:lang w:eastAsia="zh-CN"/>
              </w:rPr>
              <w:t>conditions</w:t>
            </w:r>
          </w:p>
        </w:tc>
        <w:tc>
          <w:tcPr>
            <w:tcW w:w="5887" w:type="dxa"/>
            <w:tcBorders>
              <w:top w:val="single" w:sz="4" w:space="0" w:color="auto"/>
              <w:left w:val="single" w:sz="4" w:space="0" w:color="auto"/>
              <w:bottom w:val="single" w:sz="4" w:space="0" w:color="auto"/>
              <w:right w:val="single" w:sz="4" w:space="0" w:color="auto"/>
            </w:tcBorders>
            <w:vAlign w:val="center"/>
            <w:hideMark/>
          </w:tcPr>
          <w:p w14:paraId="7A8CF293" w14:textId="289E746E" w:rsidR="00EE459F" w:rsidRDefault="00EE459F" w:rsidP="00603029">
            <w:pPr>
              <w:keepLines/>
              <w:spacing w:before="60" w:after="60"/>
              <w:jc w:val="both"/>
              <w:rPr>
                <w:rFonts w:ascii="Arial" w:hAnsi="Arial" w:cs="Arial"/>
                <w:sz w:val="18"/>
                <w:szCs w:val="18"/>
                <w:lang w:bidi="ar-KW"/>
              </w:rPr>
            </w:pPr>
            <w:r>
              <w:rPr>
                <w:rFonts w:ascii="Arial" w:hAnsi="Arial" w:cs="Arial"/>
                <w:sz w:val="18"/>
                <w:szCs w:val="18"/>
                <w:lang w:bidi="ar-KW"/>
              </w:rPr>
              <w:t xml:space="preserve">All relevant functions and components are instantiated. MU-MIMO </w:t>
            </w:r>
            <w:r w:rsidR="007E6DBE">
              <w:rPr>
                <w:rFonts w:ascii="Arial" w:hAnsi="Arial" w:cs="Arial"/>
                <w:sz w:val="18"/>
                <w:szCs w:val="18"/>
                <w:lang w:bidi="ar-KW"/>
              </w:rPr>
              <w:t xml:space="preserve">optimization </w:t>
            </w:r>
            <w:r>
              <w:rPr>
                <w:rFonts w:ascii="Arial" w:hAnsi="Arial" w:cs="Arial"/>
                <w:sz w:val="18"/>
                <w:szCs w:val="18"/>
                <w:lang w:bidi="ar-KW"/>
              </w:rPr>
              <w:t>xApp is deployed with initial configuration</w:t>
            </w:r>
          </w:p>
          <w:p w14:paraId="0C42DDC1" w14:textId="0310C591" w:rsidR="00EE459F" w:rsidRDefault="00EE459F" w:rsidP="00603029">
            <w:pPr>
              <w:pStyle w:val="TAL"/>
              <w:keepNext w:val="0"/>
              <w:keepLines w:val="0"/>
              <w:jc w:val="both"/>
              <w:rPr>
                <w:rFonts w:eastAsia="SimSun" w:cs="Arial"/>
                <w:szCs w:val="18"/>
                <w:highlight w:val="yellow"/>
                <w:lang w:eastAsia="zh-CN" w:bidi="ar-KW"/>
              </w:rPr>
            </w:pPr>
            <w:r>
              <w:rPr>
                <w:rFonts w:cs="Arial"/>
                <w:szCs w:val="18"/>
                <w:lang w:bidi="ar-KW"/>
              </w:rPr>
              <w:t>All relevant subscriptions established on E2 interface</w:t>
            </w:r>
            <w:r w:rsidR="007E6DBE">
              <w:rPr>
                <w:rFonts w:cs="Arial"/>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7C41DB66" w14:textId="77777777" w:rsidR="00EE459F" w:rsidRDefault="00EE459F" w:rsidP="00603029">
            <w:pPr>
              <w:pStyle w:val="TAL"/>
              <w:keepNext w:val="0"/>
              <w:keepLines w:val="0"/>
              <w:rPr>
                <w:rFonts w:cs="Arial"/>
                <w:szCs w:val="18"/>
                <w:lang w:bidi="ar-KW"/>
              </w:rPr>
            </w:pPr>
          </w:p>
        </w:tc>
      </w:tr>
      <w:tr w:rsidR="00EE459F" w14:paraId="7B1BCDAB"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398BD9D4" w14:textId="77777777" w:rsidR="00EE459F" w:rsidRDefault="00EE459F" w:rsidP="00603029">
            <w:pPr>
              <w:pStyle w:val="TAL"/>
              <w:keepNext w:val="0"/>
              <w:keepLines w:val="0"/>
              <w:jc w:val="both"/>
              <w:rPr>
                <w:rFonts w:cs="Arial"/>
                <w:szCs w:val="18"/>
                <w:lang w:eastAsia="zh-CN"/>
              </w:rPr>
            </w:pPr>
            <w:r>
              <w:rPr>
                <w:rFonts w:cs="Arial"/>
                <w:szCs w:val="18"/>
                <w:lang w:eastAsia="zh-CN"/>
              </w:rPr>
              <w:t xml:space="preserve">Begins when </w:t>
            </w:r>
          </w:p>
        </w:tc>
        <w:tc>
          <w:tcPr>
            <w:tcW w:w="5887" w:type="dxa"/>
            <w:tcBorders>
              <w:top w:val="single" w:sz="4" w:space="0" w:color="auto"/>
              <w:left w:val="single" w:sz="4" w:space="0" w:color="auto"/>
              <w:bottom w:val="single" w:sz="4" w:space="0" w:color="auto"/>
              <w:right w:val="single" w:sz="4" w:space="0" w:color="auto"/>
            </w:tcBorders>
            <w:vAlign w:val="center"/>
            <w:hideMark/>
          </w:tcPr>
          <w:p w14:paraId="45305A9B" w14:textId="12A357E9" w:rsidR="00EE459F" w:rsidRDefault="00EE459F" w:rsidP="00603029">
            <w:pPr>
              <w:pStyle w:val="TAL"/>
              <w:keepNext w:val="0"/>
              <w:keepLines w:val="0"/>
              <w:jc w:val="both"/>
              <w:rPr>
                <w:rFonts w:eastAsia="SimSun" w:cs="Arial"/>
                <w:szCs w:val="18"/>
                <w:highlight w:val="yellow"/>
                <w:lang w:eastAsia="zh-CN" w:bidi="ar-KW"/>
              </w:rPr>
            </w:pPr>
            <w:r>
              <w:rPr>
                <w:rFonts w:cs="Arial"/>
                <w:szCs w:val="18"/>
                <w:lang w:bidi="ar-KW"/>
              </w:rPr>
              <w:t>Pre</w:t>
            </w:r>
            <w:r w:rsidR="007E6DBE">
              <w:rPr>
                <w:rFonts w:cs="Arial"/>
                <w:szCs w:val="18"/>
                <w:lang w:bidi="ar-KW"/>
              </w:rPr>
              <w:t>-</w:t>
            </w:r>
            <w:r>
              <w:rPr>
                <w:rFonts w:cs="Arial"/>
                <w:szCs w:val="18"/>
                <w:lang w:bidi="ar-KW"/>
              </w:rPr>
              <w:t>conditions are met.</w:t>
            </w:r>
          </w:p>
        </w:tc>
        <w:tc>
          <w:tcPr>
            <w:tcW w:w="1749" w:type="dxa"/>
            <w:tcBorders>
              <w:top w:val="single" w:sz="4" w:space="0" w:color="auto"/>
              <w:left w:val="single" w:sz="4" w:space="0" w:color="auto"/>
              <w:bottom w:val="single" w:sz="4" w:space="0" w:color="auto"/>
              <w:right w:val="single" w:sz="4" w:space="0" w:color="auto"/>
            </w:tcBorders>
            <w:vAlign w:val="center"/>
          </w:tcPr>
          <w:p w14:paraId="6B10B5D0" w14:textId="77777777" w:rsidR="00EE459F" w:rsidRDefault="00EE459F" w:rsidP="00603029">
            <w:pPr>
              <w:pStyle w:val="TAL"/>
              <w:keepNext w:val="0"/>
              <w:keepLines w:val="0"/>
              <w:rPr>
                <w:rFonts w:cs="Arial"/>
                <w:szCs w:val="18"/>
                <w:lang w:bidi="ar-KW"/>
              </w:rPr>
            </w:pPr>
          </w:p>
        </w:tc>
      </w:tr>
      <w:tr w:rsidR="00EE459F" w14:paraId="686F9E57"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74AE028B" w14:textId="77777777" w:rsidR="00EE459F" w:rsidRDefault="00EE459F" w:rsidP="00603029">
            <w:pPr>
              <w:pStyle w:val="TAL"/>
              <w:keepNext w:val="0"/>
              <w:keepLines w:val="0"/>
              <w:jc w:val="both"/>
              <w:rPr>
                <w:rFonts w:cs="Arial"/>
                <w:szCs w:val="18"/>
                <w:lang w:eastAsia="zh-CN"/>
              </w:rPr>
            </w:pPr>
            <w:r>
              <w:rPr>
                <w:rFonts w:cs="Arial"/>
                <w:szCs w:val="18"/>
                <w:lang w:eastAsia="zh-CN"/>
              </w:rPr>
              <w:t>Step 1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52A47E37" w14:textId="61E5766D" w:rsidR="00EE459F" w:rsidRDefault="00EE459F" w:rsidP="00603029">
            <w:pPr>
              <w:jc w:val="both"/>
              <w:rPr>
                <w:rFonts w:ascii="Arial" w:hAnsi="Arial" w:cs="Arial"/>
                <w:sz w:val="18"/>
                <w:szCs w:val="18"/>
                <w:lang w:bidi="ar-KW"/>
              </w:rPr>
            </w:pPr>
            <w:r>
              <w:rPr>
                <w:rFonts w:ascii="Arial" w:hAnsi="Arial" w:cs="Arial"/>
                <w:sz w:val="18"/>
                <w:szCs w:val="18"/>
                <w:lang w:bidi="ar-KW"/>
              </w:rPr>
              <w:t xml:space="preserve">Near-RT RIC initiates data collection from E2 </w:t>
            </w:r>
            <w:r w:rsidR="007E6DBE">
              <w:rPr>
                <w:rFonts w:ascii="Arial" w:hAnsi="Arial" w:cs="Arial"/>
                <w:sz w:val="18"/>
                <w:szCs w:val="18"/>
                <w:lang w:bidi="ar-KW"/>
              </w:rPr>
              <w:t xml:space="preserve">nodes </w:t>
            </w:r>
            <w:r>
              <w:rPr>
                <w:rFonts w:ascii="Arial" w:hAnsi="Arial" w:cs="Arial"/>
                <w:sz w:val="18"/>
                <w:szCs w:val="18"/>
                <w:lang w:bidi="ar-KW"/>
              </w:rPr>
              <w:t xml:space="preserve">(cell configuration, UE states, </w:t>
            </w:r>
            <w:r>
              <w:rPr>
                <w:rFonts w:ascii="Arial" w:hAnsi="Arial" w:cs="Arial"/>
                <w:sz w:val="18"/>
                <w:szCs w:val="18"/>
              </w:rPr>
              <w:t>RRC connection, UL/DL traffic and channel information</w:t>
            </w:r>
            <w:r>
              <w:rPr>
                <w:rFonts w:ascii="Arial" w:hAnsi="Arial" w:cs="Arial"/>
                <w:sz w:val="18"/>
                <w:szCs w:val="18"/>
                <w:lang w:bidi="ar-KW"/>
              </w:rPr>
              <w:t>)</w:t>
            </w:r>
            <w:r w:rsidR="007E6DBE">
              <w:rPr>
                <w:rFonts w:ascii="Arial" w:hAnsi="Arial" w:cs="Arial"/>
                <w:sz w:val="18"/>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0B8AD73B" w14:textId="77777777" w:rsidR="00EE459F" w:rsidRDefault="00EE459F" w:rsidP="00603029">
            <w:pPr>
              <w:pStyle w:val="TAL"/>
              <w:keepNext w:val="0"/>
              <w:keepLines w:val="0"/>
              <w:rPr>
                <w:rFonts w:cs="Arial"/>
                <w:szCs w:val="18"/>
                <w:lang w:bidi="ar-KW"/>
              </w:rPr>
            </w:pPr>
          </w:p>
        </w:tc>
      </w:tr>
      <w:tr w:rsidR="00EE459F" w14:paraId="3B6688A7"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1D1A5A61" w14:textId="77777777" w:rsidR="00EE459F" w:rsidRDefault="00EE459F" w:rsidP="00603029">
            <w:pPr>
              <w:pStyle w:val="TAL"/>
              <w:keepNext w:val="0"/>
              <w:keepLines w:val="0"/>
              <w:jc w:val="both"/>
              <w:rPr>
                <w:rFonts w:cs="Arial"/>
                <w:szCs w:val="18"/>
                <w:lang w:eastAsia="zh-CN"/>
              </w:rPr>
            </w:pPr>
            <w:r>
              <w:rPr>
                <w:rFonts w:cs="Arial"/>
                <w:szCs w:val="18"/>
                <w:lang w:eastAsia="zh-CN"/>
              </w:rPr>
              <w:t>Step 2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170A0EDC" w14:textId="3AFD24F7" w:rsidR="00EE459F" w:rsidRDefault="00EE459F" w:rsidP="00603029">
            <w:pPr>
              <w:jc w:val="both"/>
              <w:rPr>
                <w:rFonts w:ascii="Arial" w:hAnsi="Arial" w:cs="Arial"/>
                <w:sz w:val="18"/>
                <w:szCs w:val="18"/>
                <w:lang w:bidi="ar-KW"/>
              </w:rPr>
            </w:pPr>
            <w:r>
              <w:rPr>
                <w:rFonts w:ascii="Arial" w:hAnsi="Arial" w:cs="Arial"/>
                <w:sz w:val="18"/>
                <w:szCs w:val="18"/>
                <w:lang w:bidi="ar-KW"/>
              </w:rPr>
              <w:t xml:space="preserve">E2 </w:t>
            </w:r>
            <w:r w:rsidR="007E6DBE">
              <w:rPr>
                <w:rFonts w:ascii="Arial" w:hAnsi="Arial" w:cs="Arial"/>
                <w:sz w:val="18"/>
                <w:szCs w:val="18"/>
                <w:lang w:bidi="ar-KW"/>
              </w:rPr>
              <w:t xml:space="preserve">nodes </w:t>
            </w:r>
            <w:r>
              <w:rPr>
                <w:rFonts w:ascii="Arial" w:hAnsi="Arial" w:cs="Arial"/>
                <w:sz w:val="18"/>
                <w:szCs w:val="18"/>
                <w:lang w:bidi="ar-KW"/>
              </w:rPr>
              <w:t>send cell configuration, UE states, and RRC connection information to Near-RT RIC.</w:t>
            </w:r>
          </w:p>
        </w:tc>
        <w:tc>
          <w:tcPr>
            <w:tcW w:w="1749" w:type="dxa"/>
            <w:tcBorders>
              <w:top w:val="single" w:sz="4" w:space="0" w:color="auto"/>
              <w:left w:val="single" w:sz="4" w:space="0" w:color="auto"/>
              <w:bottom w:val="single" w:sz="4" w:space="0" w:color="auto"/>
              <w:right w:val="single" w:sz="4" w:space="0" w:color="auto"/>
            </w:tcBorders>
            <w:vAlign w:val="center"/>
          </w:tcPr>
          <w:p w14:paraId="77E8DCAB" w14:textId="77777777" w:rsidR="00EE459F" w:rsidRDefault="00EE459F" w:rsidP="00603029">
            <w:pPr>
              <w:pStyle w:val="TAL"/>
              <w:keepNext w:val="0"/>
              <w:keepLines w:val="0"/>
              <w:rPr>
                <w:rFonts w:cs="Arial"/>
                <w:szCs w:val="18"/>
                <w:lang w:bidi="ar-KW"/>
              </w:rPr>
            </w:pPr>
          </w:p>
        </w:tc>
      </w:tr>
      <w:tr w:rsidR="00EE459F" w14:paraId="1F31AAC9"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6795444F" w14:textId="77777777" w:rsidR="00EE459F" w:rsidRDefault="00EE459F" w:rsidP="00603029">
            <w:pPr>
              <w:pStyle w:val="TAL"/>
              <w:keepNext w:val="0"/>
              <w:keepLines w:val="0"/>
              <w:jc w:val="both"/>
              <w:rPr>
                <w:rFonts w:cs="Arial"/>
                <w:szCs w:val="18"/>
                <w:lang w:eastAsia="zh-CN"/>
              </w:rPr>
            </w:pPr>
            <w:r>
              <w:rPr>
                <w:rFonts w:cs="Arial"/>
                <w:szCs w:val="18"/>
                <w:lang w:eastAsia="zh-CN"/>
              </w:rPr>
              <w:t>Step 3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646A7C24" w14:textId="77777777" w:rsidR="00EE459F" w:rsidRDefault="00EE459F" w:rsidP="00603029">
            <w:pPr>
              <w:jc w:val="both"/>
              <w:rPr>
                <w:rFonts w:ascii="Arial" w:hAnsi="Arial" w:cs="Arial"/>
                <w:sz w:val="18"/>
                <w:szCs w:val="18"/>
                <w:lang w:bidi="ar-KW"/>
              </w:rPr>
            </w:pPr>
            <w:r>
              <w:rPr>
                <w:rFonts w:ascii="Arial" w:hAnsi="Arial" w:cs="Arial"/>
                <w:sz w:val="18"/>
                <w:szCs w:val="18"/>
                <w:lang w:bidi="ar-KW"/>
              </w:rPr>
              <w:t>E2 nodes send UL/DL traffic and channel information to Near-RT RIC.</w:t>
            </w:r>
          </w:p>
        </w:tc>
        <w:tc>
          <w:tcPr>
            <w:tcW w:w="1749" w:type="dxa"/>
            <w:tcBorders>
              <w:top w:val="single" w:sz="4" w:space="0" w:color="auto"/>
              <w:left w:val="single" w:sz="4" w:space="0" w:color="auto"/>
              <w:bottom w:val="single" w:sz="4" w:space="0" w:color="auto"/>
              <w:right w:val="single" w:sz="4" w:space="0" w:color="auto"/>
            </w:tcBorders>
            <w:vAlign w:val="center"/>
          </w:tcPr>
          <w:p w14:paraId="64294B11" w14:textId="77777777" w:rsidR="00EE459F" w:rsidRDefault="00EE459F" w:rsidP="00603029">
            <w:pPr>
              <w:pStyle w:val="TAL"/>
              <w:keepNext w:val="0"/>
              <w:keepLines w:val="0"/>
              <w:rPr>
                <w:rFonts w:cs="Arial"/>
                <w:szCs w:val="18"/>
                <w:lang w:bidi="ar-KW"/>
              </w:rPr>
            </w:pPr>
          </w:p>
        </w:tc>
      </w:tr>
      <w:tr w:rsidR="00EE459F" w14:paraId="12216A61"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4F71B22B" w14:textId="77777777" w:rsidR="00EE459F" w:rsidRDefault="00EE459F" w:rsidP="00603029">
            <w:pPr>
              <w:pStyle w:val="TAL"/>
              <w:keepNext w:val="0"/>
              <w:keepLines w:val="0"/>
              <w:jc w:val="both"/>
              <w:rPr>
                <w:rFonts w:cs="Arial"/>
                <w:szCs w:val="18"/>
                <w:lang w:eastAsia="zh-CN"/>
              </w:rPr>
            </w:pPr>
            <w:r>
              <w:rPr>
                <w:rFonts w:cs="Arial"/>
                <w:szCs w:val="18"/>
                <w:lang w:eastAsia="zh-CN"/>
              </w:rPr>
              <w:t>Step 4 (O)</w:t>
            </w:r>
          </w:p>
        </w:tc>
        <w:tc>
          <w:tcPr>
            <w:tcW w:w="5887" w:type="dxa"/>
            <w:tcBorders>
              <w:top w:val="single" w:sz="4" w:space="0" w:color="auto"/>
              <w:left w:val="single" w:sz="4" w:space="0" w:color="auto"/>
              <w:bottom w:val="single" w:sz="4" w:space="0" w:color="auto"/>
              <w:right w:val="single" w:sz="4" w:space="0" w:color="auto"/>
            </w:tcBorders>
            <w:vAlign w:val="center"/>
            <w:hideMark/>
          </w:tcPr>
          <w:p w14:paraId="57CCEA98" w14:textId="1C7FEAC1" w:rsidR="00EE459F" w:rsidRDefault="00EE459F" w:rsidP="00603029">
            <w:pPr>
              <w:jc w:val="both"/>
              <w:rPr>
                <w:rFonts w:ascii="Arial" w:hAnsi="Arial" w:cs="Arial"/>
                <w:sz w:val="18"/>
                <w:szCs w:val="18"/>
                <w:lang w:bidi="ar-KW"/>
              </w:rPr>
            </w:pPr>
            <w:r>
              <w:rPr>
                <w:rFonts w:ascii="Arial" w:hAnsi="Arial" w:cs="Arial"/>
                <w:sz w:val="18"/>
                <w:szCs w:val="18"/>
                <w:lang w:bidi="ar-KW"/>
              </w:rPr>
              <w:t xml:space="preserve">Near-RT RIC sends DL channel estimation reporting and UL SRS and DMRS configuration to E2 </w:t>
            </w:r>
            <w:r w:rsidR="007E6DBE">
              <w:rPr>
                <w:rFonts w:ascii="Arial" w:hAnsi="Arial" w:cs="Arial"/>
                <w:sz w:val="18"/>
                <w:szCs w:val="18"/>
                <w:lang w:bidi="ar-KW"/>
              </w:rPr>
              <w:t>nodes</w:t>
            </w:r>
            <w:r>
              <w:rPr>
                <w:rFonts w:ascii="Arial" w:hAnsi="Arial" w:cs="Arial"/>
                <w:sz w:val="18"/>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6B50B44A" w14:textId="77777777" w:rsidR="00EE459F" w:rsidRDefault="00EE459F" w:rsidP="00603029">
            <w:pPr>
              <w:pStyle w:val="TAL"/>
              <w:keepNext w:val="0"/>
              <w:keepLines w:val="0"/>
              <w:rPr>
                <w:rFonts w:cs="Arial"/>
                <w:szCs w:val="18"/>
                <w:lang w:bidi="ar-KW"/>
              </w:rPr>
            </w:pPr>
          </w:p>
        </w:tc>
      </w:tr>
      <w:tr w:rsidR="00EE459F" w14:paraId="1DD40A73"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26FAC981" w14:textId="77777777" w:rsidR="00EE459F" w:rsidRDefault="00EE459F" w:rsidP="00603029">
            <w:pPr>
              <w:pStyle w:val="TAL"/>
              <w:keepNext w:val="0"/>
              <w:keepLines w:val="0"/>
              <w:jc w:val="both"/>
              <w:rPr>
                <w:rFonts w:cs="Arial"/>
                <w:szCs w:val="18"/>
                <w:lang w:eastAsia="zh-CN"/>
              </w:rPr>
            </w:pPr>
            <w:r>
              <w:rPr>
                <w:rFonts w:cs="Arial"/>
                <w:szCs w:val="18"/>
                <w:lang w:eastAsia="zh-CN"/>
              </w:rPr>
              <w:t>Step 5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7E113187" w14:textId="77777777" w:rsidR="00EE459F" w:rsidRDefault="00EE459F" w:rsidP="00603029">
            <w:pPr>
              <w:jc w:val="both"/>
              <w:rPr>
                <w:rFonts w:ascii="Arial" w:hAnsi="Arial" w:cs="Arial"/>
                <w:sz w:val="18"/>
                <w:szCs w:val="18"/>
                <w:lang w:bidi="ar-KW"/>
              </w:rPr>
            </w:pPr>
            <w:r>
              <w:rPr>
                <w:rFonts w:ascii="Arial" w:hAnsi="Arial" w:cs="Arial"/>
                <w:sz w:val="18"/>
                <w:szCs w:val="18"/>
                <w:lang w:bidi="ar-KW"/>
              </w:rPr>
              <w:t>E2 nodes continuously send UL/DL traffic and channel information to Near-RT RIC.</w:t>
            </w:r>
          </w:p>
        </w:tc>
        <w:tc>
          <w:tcPr>
            <w:tcW w:w="1749" w:type="dxa"/>
            <w:tcBorders>
              <w:top w:val="single" w:sz="4" w:space="0" w:color="auto"/>
              <w:left w:val="single" w:sz="4" w:space="0" w:color="auto"/>
              <w:bottom w:val="single" w:sz="4" w:space="0" w:color="auto"/>
              <w:right w:val="single" w:sz="4" w:space="0" w:color="auto"/>
            </w:tcBorders>
            <w:vAlign w:val="center"/>
          </w:tcPr>
          <w:p w14:paraId="74A5F5CF" w14:textId="77777777" w:rsidR="00EE459F" w:rsidRDefault="00EE459F" w:rsidP="00603029">
            <w:pPr>
              <w:pStyle w:val="TAL"/>
              <w:keepNext w:val="0"/>
              <w:keepLines w:val="0"/>
              <w:rPr>
                <w:rFonts w:cs="Arial"/>
                <w:szCs w:val="18"/>
                <w:lang w:bidi="ar-KW"/>
              </w:rPr>
            </w:pPr>
          </w:p>
        </w:tc>
      </w:tr>
      <w:tr w:rsidR="00EE459F" w14:paraId="5A9AB7EA"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6AA1A82E" w14:textId="77777777" w:rsidR="00EE459F" w:rsidRDefault="00EE459F" w:rsidP="00603029">
            <w:pPr>
              <w:pStyle w:val="TAL"/>
              <w:keepNext w:val="0"/>
              <w:keepLines w:val="0"/>
              <w:jc w:val="both"/>
              <w:rPr>
                <w:rFonts w:cs="Arial"/>
                <w:szCs w:val="18"/>
                <w:lang w:eastAsia="zh-CN"/>
              </w:rPr>
            </w:pPr>
            <w:r>
              <w:rPr>
                <w:rFonts w:cs="Arial"/>
                <w:szCs w:val="18"/>
                <w:lang w:eastAsia="zh-CN"/>
              </w:rPr>
              <w:t>Step 6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56BDD4B6" w14:textId="77777777" w:rsidR="00EE459F" w:rsidRDefault="00EE459F" w:rsidP="00603029">
            <w:pPr>
              <w:jc w:val="both"/>
              <w:rPr>
                <w:rFonts w:ascii="Arial" w:hAnsi="Arial" w:cs="Arial"/>
                <w:sz w:val="18"/>
                <w:szCs w:val="18"/>
                <w:lang w:bidi="ar-KW"/>
              </w:rPr>
            </w:pPr>
            <w:r>
              <w:rPr>
                <w:rFonts w:ascii="Arial" w:hAnsi="Arial" w:cs="Arial"/>
                <w:sz w:val="18"/>
                <w:szCs w:val="18"/>
                <w:lang w:bidi="ar-KW"/>
              </w:rPr>
              <w:t>E2 nodes send updated UE states and RRC connections information to Near-RT RIC.</w:t>
            </w:r>
          </w:p>
        </w:tc>
        <w:tc>
          <w:tcPr>
            <w:tcW w:w="1749" w:type="dxa"/>
            <w:tcBorders>
              <w:top w:val="single" w:sz="4" w:space="0" w:color="auto"/>
              <w:left w:val="single" w:sz="4" w:space="0" w:color="auto"/>
              <w:bottom w:val="single" w:sz="4" w:space="0" w:color="auto"/>
              <w:right w:val="single" w:sz="4" w:space="0" w:color="auto"/>
            </w:tcBorders>
            <w:vAlign w:val="center"/>
          </w:tcPr>
          <w:p w14:paraId="4B962874" w14:textId="77777777" w:rsidR="00EE459F" w:rsidRDefault="00EE459F" w:rsidP="00603029">
            <w:pPr>
              <w:pStyle w:val="TAL"/>
              <w:keepNext w:val="0"/>
              <w:keepLines w:val="0"/>
              <w:rPr>
                <w:rFonts w:cs="Arial"/>
                <w:szCs w:val="18"/>
                <w:lang w:bidi="ar-KW"/>
              </w:rPr>
            </w:pPr>
          </w:p>
        </w:tc>
      </w:tr>
      <w:tr w:rsidR="00EE459F" w14:paraId="3740D936"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7C8E7AAC" w14:textId="77777777" w:rsidR="00EE459F" w:rsidRDefault="00EE459F" w:rsidP="00603029">
            <w:pPr>
              <w:pStyle w:val="TAL"/>
              <w:keepNext w:val="0"/>
              <w:keepLines w:val="0"/>
              <w:jc w:val="both"/>
              <w:rPr>
                <w:rFonts w:cs="Arial"/>
                <w:szCs w:val="18"/>
                <w:lang w:eastAsia="zh-CN"/>
              </w:rPr>
            </w:pPr>
            <w:r>
              <w:rPr>
                <w:rFonts w:cs="Arial"/>
                <w:szCs w:val="18"/>
                <w:lang w:eastAsia="zh-CN"/>
              </w:rPr>
              <w:t>Step 7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0105238E" w14:textId="77777777" w:rsidR="00EE459F" w:rsidRDefault="00EE459F" w:rsidP="00603029">
            <w:pPr>
              <w:jc w:val="both"/>
              <w:rPr>
                <w:rFonts w:ascii="Arial" w:hAnsi="Arial" w:cs="Arial"/>
                <w:sz w:val="18"/>
                <w:szCs w:val="18"/>
                <w:lang w:bidi="ar-KW"/>
              </w:rPr>
            </w:pPr>
            <w:r>
              <w:rPr>
                <w:rFonts w:ascii="Arial" w:hAnsi="Arial" w:cs="Arial"/>
                <w:sz w:val="18"/>
                <w:szCs w:val="18"/>
                <w:lang w:bidi="ar-KW"/>
              </w:rPr>
              <w:t>Near-RT RIC uses the collected information to estimate channels and select UE groupings per ranges of frequency and time resources</w:t>
            </w:r>
          </w:p>
        </w:tc>
        <w:tc>
          <w:tcPr>
            <w:tcW w:w="1749" w:type="dxa"/>
            <w:tcBorders>
              <w:top w:val="single" w:sz="4" w:space="0" w:color="auto"/>
              <w:left w:val="single" w:sz="4" w:space="0" w:color="auto"/>
              <w:bottom w:val="single" w:sz="4" w:space="0" w:color="auto"/>
              <w:right w:val="single" w:sz="4" w:space="0" w:color="auto"/>
            </w:tcBorders>
            <w:vAlign w:val="center"/>
          </w:tcPr>
          <w:p w14:paraId="3D31B6DC" w14:textId="77777777" w:rsidR="00EE459F" w:rsidRDefault="00EE459F" w:rsidP="00603029">
            <w:pPr>
              <w:pStyle w:val="TAL"/>
              <w:keepNext w:val="0"/>
              <w:keepLines w:val="0"/>
              <w:rPr>
                <w:rFonts w:cs="Arial"/>
                <w:szCs w:val="18"/>
                <w:lang w:bidi="ar-KW"/>
              </w:rPr>
            </w:pPr>
          </w:p>
        </w:tc>
      </w:tr>
      <w:tr w:rsidR="00EE459F" w14:paraId="2C2E36DB"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4DD9AFE7" w14:textId="77777777" w:rsidR="00EE459F" w:rsidRDefault="00EE459F" w:rsidP="00603029">
            <w:pPr>
              <w:pStyle w:val="TAL"/>
              <w:keepNext w:val="0"/>
              <w:keepLines w:val="0"/>
              <w:jc w:val="both"/>
              <w:rPr>
                <w:rFonts w:cs="Arial"/>
                <w:szCs w:val="18"/>
                <w:lang w:eastAsia="zh-CN"/>
              </w:rPr>
            </w:pPr>
            <w:r>
              <w:rPr>
                <w:rFonts w:cs="Arial"/>
                <w:szCs w:val="18"/>
                <w:lang w:eastAsia="zh-CN"/>
              </w:rPr>
              <w:t>Step 8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333E0F1B" w14:textId="02FAD64A" w:rsidR="00EE459F" w:rsidRDefault="00EE459F" w:rsidP="00603029">
            <w:pPr>
              <w:jc w:val="both"/>
              <w:rPr>
                <w:rFonts w:ascii="Arial" w:hAnsi="Arial" w:cs="Arial"/>
                <w:sz w:val="18"/>
                <w:szCs w:val="18"/>
                <w:lang w:bidi="ar-KW"/>
              </w:rPr>
            </w:pPr>
            <w:r>
              <w:rPr>
                <w:rFonts w:ascii="Arial" w:hAnsi="Arial" w:cs="Arial"/>
                <w:sz w:val="18"/>
                <w:szCs w:val="18"/>
                <w:lang w:bidi="ar-KW"/>
              </w:rPr>
              <w:t>Near-RT RIC calculates MCS and precoding coefficients for each selection of U</w:t>
            </w:r>
            <w:r w:rsidR="007E6DBE">
              <w:rPr>
                <w:rFonts w:ascii="Arial" w:hAnsi="Arial" w:cs="Arial"/>
                <w:sz w:val="18"/>
                <w:szCs w:val="18"/>
                <w:lang w:bidi="ar-KW"/>
              </w:rPr>
              <w:t>E</w:t>
            </w:r>
            <w:r>
              <w:rPr>
                <w:rFonts w:ascii="Arial" w:hAnsi="Arial" w:cs="Arial"/>
                <w:sz w:val="18"/>
                <w:szCs w:val="18"/>
                <w:lang w:bidi="ar-KW"/>
              </w:rPr>
              <w:t>s</w:t>
            </w:r>
            <w:r w:rsidR="007E6DBE">
              <w:rPr>
                <w:rFonts w:ascii="Arial" w:hAnsi="Arial" w:cs="Arial"/>
                <w:sz w:val="18"/>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6ED63EA5" w14:textId="77777777" w:rsidR="00EE459F" w:rsidRDefault="00EE459F" w:rsidP="00603029">
            <w:pPr>
              <w:pStyle w:val="TAL"/>
              <w:keepNext w:val="0"/>
              <w:keepLines w:val="0"/>
              <w:rPr>
                <w:rFonts w:cs="Arial"/>
                <w:szCs w:val="18"/>
                <w:lang w:bidi="ar-KW"/>
              </w:rPr>
            </w:pPr>
          </w:p>
        </w:tc>
      </w:tr>
      <w:tr w:rsidR="00EE459F" w14:paraId="2A698E5B"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03FB2D3B" w14:textId="77777777" w:rsidR="00EE459F" w:rsidRDefault="00EE459F" w:rsidP="00603029">
            <w:pPr>
              <w:pStyle w:val="TAL"/>
              <w:keepNext w:val="0"/>
              <w:keepLines w:val="0"/>
              <w:jc w:val="both"/>
              <w:rPr>
                <w:rFonts w:cs="Arial"/>
                <w:szCs w:val="18"/>
                <w:lang w:eastAsia="zh-CN"/>
              </w:rPr>
            </w:pPr>
            <w:r>
              <w:rPr>
                <w:rFonts w:cs="Arial"/>
                <w:szCs w:val="18"/>
                <w:lang w:eastAsia="zh-CN"/>
              </w:rPr>
              <w:t>Step 9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5602D05A" w14:textId="725DAB7A" w:rsidR="00EE459F" w:rsidRDefault="00EE459F" w:rsidP="00603029">
            <w:pPr>
              <w:jc w:val="both"/>
              <w:rPr>
                <w:rFonts w:ascii="Arial" w:hAnsi="Arial" w:cs="Arial"/>
                <w:sz w:val="18"/>
                <w:szCs w:val="18"/>
                <w:lang w:bidi="ar-KW"/>
              </w:rPr>
            </w:pPr>
            <w:r>
              <w:rPr>
                <w:rFonts w:ascii="Arial" w:eastAsia="SimSun" w:hAnsi="Arial" w:cs="Arial"/>
                <w:sz w:val="18"/>
                <w:szCs w:val="18"/>
                <w:lang w:eastAsia="zh-CN" w:bidi="ar-KW"/>
              </w:rPr>
              <w:t xml:space="preserve">Near-RT RIC sends optimized MU-MIMO parameters (UE selections with their resource assignments, MCS, and precoding coefficients) to E2 </w:t>
            </w:r>
            <w:r w:rsidR="007E6DBE">
              <w:rPr>
                <w:rFonts w:ascii="Arial" w:eastAsia="SimSun" w:hAnsi="Arial" w:cs="Arial"/>
                <w:sz w:val="18"/>
                <w:szCs w:val="18"/>
                <w:lang w:eastAsia="zh-CN" w:bidi="ar-KW"/>
              </w:rPr>
              <w:t>nodes</w:t>
            </w:r>
            <w:r>
              <w:rPr>
                <w:rFonts w:ascii="Arial" w:eastAsia="SimSun" w:hAnsi="Arial" w:cs="Arial"/>
                <w:sz w:val="18"/>
                <w:szCs w:val="18"/>
                <w:lang w:eastAsia="zh-CN"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44FFF512" w14:textId="77777777" w:rsidR="00EE459F" w:rsidRDefault="00EE459F" w:rsidP="00603029">
            <w:pPr>
              <w:pStyle w:val="TAL"/>
              <w:keepNext w:val="0"/>
              <w:keepLines w:val="0"/>
              <w:rPr>
                <w:rFonts w:cs="Arial"/>
                <w:szCs w:val="18"/>
                <w:lang w:bidi="ar-KW"/>
              </w:rPr>
            </w:pPr>
          </w:p>
        </w:tc>
      </w:tr>
      <w:tr w:rsidR="00EE459F" w14:paraId="032DB1B1"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2E86F23B" w14:textId="77777777" w:rsidR="00EE459F" w:rsidRDefault="00EE459F" w:rsidP="00603029">
            <w:pPr>
              <w:pStyle w:val="TAL"/>
              <w:keepNext w:val="0"/>
              <w:keepLines w:val="0"/>
              <w:jc w:val="both"/>
              <w:rPr>
                <w:rFonts w:cs="Arial"/>
                <w:szCs w:val="18"/>
                <w:lang w:eastAsia="zh-CN"/>
              </w:rPr>
            </w:pPr>
            <w:r>
              <w:rPr>
                <w:rFonts w:cs="Arial"/>
                <w:szCs w:val="18"/>
                <w:lang w:eastAsia="zh-CN"/>
              </w:rPr>
              <w:t>Step 10 (M)</w:t>
            </w:r>
          </w:p>
        </w:tc>
        <w:tc>
          <w:tcPr>
            <w:tcW w:w="5887" w:type="dxa"/>
            <w:tcBorders>
              <w:top w:val="single" w:sz="4" w:space="0" w:color="auto"/>
              <w:left w:val="single" w:sz="4" w:space="0" w:color="auto"/>
              <w:bottom w:val="single" w:sz="4" w:space="0" w:color="auto"/>
              <w:right w:val="single" w:sz="4" w:space="0" w:color="auto"/>
            </w:tcBorders>
            <w:vAlign w:val="center"/>
            <w:hideMark/>
          </w:tcPr>
          <w:p w14:paraId="0A078B9E" w14:textId="1CAC3613" w:rsidR="00EE459F" w:rsidRDefault="00EE459F" w:rsidP="00603029">
            <w:pPr>
              <w:pStyle w:val="TAL"/>
              <w:keepNext w:val="0"/>
              <w:keepLines w:val="0"/>
              <w:jc w:val="both"/>
              <w:rPr>
                <w:rFonts w:cs="Arial"/>
                <w:szCs w:val="18"/>
                <w:lang w:bidi="ar-KW"/>
              </w:rPr>
            </w:pPr>
            <w:r>
              <w:rPr>
                <w:rFonts w:cs="Arial"/>
                <w:szCs w:val="18"/>
                <w:lang w:bidi="ar-KW"/>
              </w:rPr>
              <w:t>E2 nodes schedule MU-MIMO transmissions using the parameters received from the Near-RT RIC</w:t>
            </w:r>
            <w:r w:rsidR="007E6DBE">
              <w:rPr>
                <w:rFonts w:cs="Arial"/>
                <w:szCs w:val="18"/>
                <w:lang w:bidi="ar-KW"/>
              </w:rPr>
              <w:t>.</w:t>
            </w:r>
            <w:r>
              <w:rPr>
                <w:rFonts w:cs="Arial"/>
                <w:szCs w:val="18"/>
                <w:lang w:bidi="ar-KW"/>
              </w:rPr>
              <w:t xml:space="preserve"> </w:t>
            </w:r>
          </w:p>
        </w:tc>
        <w:tc>
          <w:tcPr>
            <w:tcW w:w="1749" w:type="dxa"/>
            <w:tcBorders>
              <w:top w:val="single" w:sz="4" w:space="0" w:color="auto"/>
              <w:left w:val="single" w:sz="4" w:space="0" w:color="auto"/>
              <w:bottom w:val="single" w:sz="4" w:space="0" w:color="auto"/>
              <w:right w:val="single" w:sz="4" w:space="0" w:color="auto"/>
            </w:tcBorders>
            <w:vAlign w:val="center"/>
          </w:tcPr>
          <w:p w14:paraId="5E83D921" w14:textId="77777777" w:rsidR="00EE459F" w:rsidRDefault="00EE459F" w:rsidP="00603029">
            <w:pPr>
              <w:pStyle w:val="TAL"/>
              <w:keepNext w:val="0"/>
              <w:keepLines w:val="0"/>
              <w:rPr>
                <w:rFonts w:cs="Arial"/>
                <w:szCs w:val="18"/>
                <w:lang w:bidi="ar-KW"/>
              </w:rPr>
            </w:pPr>
          </w:p>
        </w:tc>
      </w:tr>
      <w:tr w:rsidR="00EE459F" w14:paraId="4F994E1F"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0B067998" w14:textId="77777777" w:rsidR="00EE459F" w:rsidRDefault="00EE459F" w:rsidP="00603029">
            <w:pPr>
              <w:pStyle w:val="TAL"/>
              <w:keepNext w:val="0"/>
              <w:keepLines w:val="0"/>
              <w:jc w:val="both"/>
              <w:rPr>
                <w:rFonts w:cs="Arial"/>
                <w:szCs w:val="18"/>
                <w:lang w:eastAsia="zh-CN"/>
              </w:rPr>
            </w:pPr>
            <w:r>
              <w:rPr>
                <w:rFonts w:cs="Arial"/>
                <w:szCs w:val="18"/>
                <w:lang w:eastAsia="zh-CN"/>
              </w:rPr>
              <w:t>Step 11 (O)</w:t>
            </w:r>
          </w:p>
        </w:tc>
        <w:tc>
          <w:tcPr>
            <w:tcW w:w="5887" w:type="dxa"/>
            <w:tcBorders>
              <w:top w:val="single" w:sz="4" w:space="0" w:color="auto"/>
              <w:left w:val="single" w:sz="4" w:space="0" w:color="auto"/>
              <w:bottom w:val="single" w:sz="4" w:space="0" w:color="auto"/>
              <w:right w:val="single" w:sz="4" w:space="0" w:color="auto"/>
            </w:tcBorders>
            <w:vAlign w:val="center"/>
            <w:hideMark/>
          </w:tcPr>
          <w:p w14:paraId="127368BB" w14:textId="0E885E76" w:rsidR="00EE459F" w:rsidRDefault="00EE459F" w:rsidP="00603029">
            <w:pPr>
              <w:pStyle w:val="TAL"/>
              <w:keepNext w:val="0"/>
              <w:keepLines w:val="0"/>
              <w:jc w:val="both"/>
              <w:rPr>
                <w:rFonts w:cs="Arial"/>
                <w:szCs w:val="18"/>
                <w:lang w:bidi="ar-KW"/>
              </w:rPr>
            </w:pPr>
            <w:r>
              <w:rPr>
                <w:rFonts w:cs="Arial"/>
                <w:szCs w:val="18"/>
                <w:lang w:bidi="ar-KW"/>
              </w:rPr>
              <w:t xml:space="preserve">Near-RT RIC sends updated DL channel estimation reporting and UL SRS and DMRS configuration to E2 </w:t>
            </w:r>
            <w:r w:rsidR="007E6DBE">
              <w:rPr>
                <w:rFonts w:cs="Arial"/>
                <w:szCs w:val="18"/>
                <w:lang w:bidi="ar-KW"/>
              </w:rPr>
              <w:t>nodes</w:t>
            </w:r>
            <w:r>
              <w:rPr>
                <w:rFonts w:cs="Arial"/>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7085945B" w14:textId="77777777" w:rsidR="00EE459F" w:rsidRDefault="00EE459F" w:rsidP="00603029">
            <w:pPr>
              <w:pStyle w:val="TAL"/>
              <w:keepNext w:val="0"/>
              <w:keepLines w:val="0"/>
              <w:rPr>
                <w:rFonts w:cs="Arial"/>
                <w:szCs w:val="18"/>
                <w:lang w:bidi="ar-KW"/>
              </w:rPr>
            </w:pPr>
          </w:p>
        </w:tc>
      </w:tr>
      <w:tr w:rsidR="00EE459F" w14:paraId="38D97947"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4756E270" w14:textId="77777777" w:rsidR="00EE459F" w:rsidRDefault="00EE459F" w:rsidP="00603029">
            <w:pPr>
              <w:pStyle w:val="TAL"/>
              <w:keepNext w:val="0"/>
              <w:keepLines w:val="0"/>
              <w:jc w:val="both"/>
              <w:rPr>
                <w:rFonts w:cs="Arial"/>
                <w:szCs w:val="18"/>
                <w:lang w:eastAsia="zh-CN"/>
              </w:rPr>
            </w:pPr>
            <w:r>
              <w:rPr>
                <w:rFonts w:cs="Arial"/>
                <w:szCs w:val="18"/>
                <w:lang w:eastAsia="zh-CN"/>
              </w:rPr>
              <w:t>Ends when</w:t>
            </w:r>
          </w:p>
        </w:tc>
        <w:tc>
          <w:tcPr>
            <w:tcW w:w="5887" w:type="dxa"/>
            <w:tcBorders>
              <w:top w:val="single" w:sz="4" w:space="0" w:color="auto"/>
              <w:left w:val="single" w:sz="4" w:space="0" w:color="auto"/>
              <w:bottom w:val="single" w:sz="4" w:space="0" w:color="auto"/>
              <w:right w:val="single" w:sz="4" w:space="0" w:color="auto"/>
            </w:tcBorders>
            <w:vAlign w:val="center"/>
            <w:hideMark/>
          </w:tcPr>
          <w:p w14:paraId="6B39C118" w14:textId="19EF489F" w:rsidR="00EE459F" w:rsidRDefault="00EE459F" w:rsidP="00603029">
            <w:pPr>
              <w:pStyle w:val="TAL"/>
              <w:keepNext w:val="0"/>
              <w:keepLines w:val="0"/>
              <w:jc w:val="both"/>
              <w:rPr>
                <w:rFonts w:cs="Arial"/>
                <w:szCs w:val="18"/>
                <w:lang w:bidi="ar-KW"/>
              </w:rPr>
            </w:pPr>
            <w:r>
              <w:rPr>
                <w:rFonts w:cs="Arial"/>
                <w:szCs w:val="18"/>
                <w:lang w:bidi="ar-KW"/>
              </w:rPr>
              <w:t xml:space="preserve">Operator </w:t>
            </w:r>
            <w:r w:rsidR="00170B8E">
              <w:rPr>
                <w:rFonts w:cs="Arial"/>
                <w:szCs w:val="18"/>
                <w:lang w:bidi="ar-KW"/>
              </w:rPr>
              <w:t xml:space="preserve">disables or </w:t>
            </w:r>
            <w:r>
              <w:rPr>
                <w:rFonts w:cs="Arial"/>
                <w:szCs w:val="18"/>
                <w:lang w:bidi="ar-KW"/>
              </w:rPr>
              <w:t xml:space="preserve">uninstalls MU-MIMO </w:t>
            </w:r>
            <w:r w:rsidR="007E6DBE">
              <w:rPr>
                <w:rFonts w:cs="Arial"/>
                <w:szCs w:val="18"/>
                <w:lang w:bidi="ar-KW"/>
              </w:rPr>
              <w:t xml:space="preserve">optimization </w:t>
            </w:r>
            <w:r>
              <w:rPr>
                <w:rFonts w:cs="Arial"/>
                <w:szCs w:val="18"/>
                <w:lang w:bidi="ar-KW"/>
              </w:rPr>
              <w:t>xApp</w:t>
            </w:r>
            <w:r w:rsidR="007E6DBE">
              <w:rPr>
                <w:rFonts w:cs="Arial"/>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21B1B0D4" w14:textId="77777777" w:rsidR="00EE459F" w:rsidRDefault="00EE459F" w:rsidP="00603029">
            <w:pPr>
              <w:pStyle w:val="TAL"/>
              <w:keepNext w:val="0"/>
              <w:keepLines w:val="0"/>
              <w:rPr>
                <w:rFonts w:cs="Arial"/>
                <w:szCs w:val="18"/>
                <w:lang w:bidi="ar-KW"/>
              </w:rPr>
            </w:pPr>
          </w:p>
        </w:tc>
      </w:tr>
      <w:tr w:rsidR="00EE459F" w14:paraId="6E59C238"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0A0E5E7B" w14:textId="77777777" w:rsidR="00EE459F" w:rsidRPr="00166862" w:rsidRDefault="00EE459F" w:rsidP="00603029">
            <w:pPr>
              <w:pStyle w:val="TAL"/>
              <w:keepNext w:val="0"/>
              <w:keepLines w:val="0"/>
              <w:jc w:val="both"/>
              <w:rPr>
                <w:rFonts w:cs="Arial"/>
                <w:szCs w:val="18"/>
                <w:lang w:eastAsia="zh-CN"/>
              </w:rPr>
            </w:pPr>
            <w:r w:rsidRPr="00166862">
              <w:rPr>
                <w:rFonts w:cs="Arial"/>
                <w:szCs w:val="18"/>
                <w:lang w:eastAsia="zh-CN"/>
              </w:rPr>
              <w:t>Exceptions</w:t>
            </w:r>
          </w:p>
        </w:tc>
        <w:tc>
          <w:tcPr>
            <w:tcW w:w="5887" w:type="dxa"/>
            <w:tcBorders>
              <w:top w:val="single" w:sz="4" w:space="0" w:color="auto"/>
              <w:left w:val="single" w:sz="4" w:space="0" w:color="auto"/>
              <w:bottom w:val="single" w:sz="4" w:space="0" w:color="auto"/>
              <w:right w:val="single" w:sz="4" w:space="0" w:color="auto"/>
            </w:tcBorders>
            <w:vAlign w:val="center"/>
            <w:hideMark/>
          </w:tcPr>
          <w:p w14:paraId="644B454F" w14:textId="21780A89" w:rsidR="00EE459F" w:rsidRPr="00AC4C09" w:rsidRDefault="00166862" w:rsidP="00603029">
            <w:pPr>
              <w:pStyle w:val="TAL"/>
              <w:keepNext w:val="0"/>
              <w:keepLines w:val="0"/>
              <w:jc w:val="both"/>
              <w:rPr>
                <w:rFonts w:cs="Arial"/>
                <w:szCs w:val="18"/>
                <w:lang w:bidi="ar-KW"/>
              </w:rPr>
            </w:pPr>
            <w:r>
              <w:rPr>
                <w:rFonts w:cs="Arial"/>
                <w:szCs w:val="18"/>
                <w:lang w:bidi="ar-KW"/>
              </w:rPr>
              <w:t>None identified</w:t>
            </w:r>
            <w:r w:rsidR="007E6DBE">
              <w:rPr>
                <w:rFonts w:cs="Arial"/>
                <w:szCs w:val="18"/>
                <w:lang w:bidi="ar-KW"/>
              </w:rPr>
              <w:t>.</w:t>
            </w:r>
          </w:p>
        </w:tc>
        <w:tc>
          <w:tcPr>
            <w:tcW w:w="1749" w:type="dxa"/>
            <w:tcBorders>
              <w:top w:val="single" w:sz="4" w:space="0" w:color="auto"/>
              <w:left w:val="single" w:sz="4" w:space="0" w:color="auto"/>
              <w:bottom w:val="single" w:sz="4" w:space="0" w:color="auto"/>
              <w:right w:val="single" w:sz="4" w:space="0" w:color="auto"/>
            </w:tcBorders>
            <w:vAlign w:val="center"/>
          </w:tcPr>
          <w:p w14:paraId="36AEE37B" w14:textId="77777777" w:rsidR="00EE459F" w:rsidRDefault="00EE459F" w:rsidP="00603029">
            <w:pPr>
              <w:pStyle w:val="TAL"/>
              <w:keepNext w:val="0"/>
              <w:keepLines w:val="0"/>
              <w:rPr>
                <w:rFonts w:cs="Arial"/>
                <w:szCs w:val="18"/>
                <w:lang w:bidi="ar-KW"/>
              </w:rPr>
            </w:pPr>
          </w:p>
        </w:tc>
      </w:tr>
      <w:tr w:rsidR="00EE459F" w14:paraId="6293B229" w14:textId="77777777" w:rsidTr="00005C86">
        <w:trPr>
          <w:jc w:val="center"/>
        </w:trPr>
        <w:tc>
          <w:tcPr>
            <w:tcW w:w="1940" w:type="dxa"/>
            <w:tcBorders>
              <w:top w:val="single" w:sz="4" w:space="0" w:color="auto"/>
              <w:left w:val="single" w:sz="4" w:space="0" w:color="auto"/>
              <w:bottom w:val="single" w:sz="4" w:space="0" w:color="auto"/>
              <w:right w:val="single" w:sz="4" w:space="0" w:color="auto"/>
            </w:tcBorders>
            <w:vAlign w:val="center"/>
            <w:hideMark/>
          </w:tcPr>
          <w:p w14:paraId="047CC4B3" w14:textId="77777777" w:rsidR="00EE459F" w:rsidRDefault="00EE459F" w:rsidP="00603029">
            <w:pPr>
              <w:pStyle w:val="TAL"/>
              <w:keepNext w:val="0"/>
              <w:keepLines w:val="0"/>
              <w:jc w:val="both"/>
              <w:rPr>
                <w:rFonts w:cs="Arial"/>
                <w:szCs w:val="18"/>
                <w:lang w:eastAsia="zh-CN"/>
              </w:rPr>
            </w:pPr>
            <w:r>
              <w:rPr>
                <w:rFonts w:cs="Arial"/>
                <w:szCs w:val="18"/>
                <w:lang w:eastAsia="zh-CN"/>
              </w:rPr>
              <w:t>Post Conditions</w:t>
            </w:r>
          </w:p>
        </w:tc>
        <w:tc>
          <w:tcPr>
            <w:tcW w:w="5887" w:type="dxa"/>
            <w:tcBorders>
              <w:top w:val="single" w:sz="4" w:space="0" w:color="auto"/>
              <w:left w:val="single" w:sz="4" w:space="0" w:color="auto"/>
              <w:bottom w:val="single" w:sz="4" w:space="0" w:color="auto"/>
              <w:right w:val="single" w:sz="4" w:space="0" w:color="auto"/>
            </w:tcBorders>
            <w:vAlign w:val="center"/>
            <w:hideMark/>
          </w:tcPr>
          <w:p w14:paraId="4192BF4C" w14:textId="2F0DB651" w:rsidR="00EE459F" w:rsidRDefault="00EE459F" w:rsidP="00603029">
            <w:pPr>
              <w:pStyle w:val="TAL"/>
              <w:keepNext w:val="0"/>
              <w:keepLines w:val="0"/>
              <w:jc w:val="both"/>
              <w:rPr>
                <w:rFonts w:cs="Arial"/>
                <w:szCs w:val="18"/>
                <w:lang w:bidi="ar-KW"/>
              </w:rPr>
            </w:pPr>
            <w:r>
              <w:rPr>
                <w:rFonts w:cs="Arial"/>
                <w:szCs w:val="18"/>
                <w:lang w:bidi="ar-KW"/>
              </w:rPr>
              <w:t xml:space="preserve">The E2 </w:t>
            </w:r>
            <w:r w:rsidR="007E6DBE">
              <w:rPr>
                <w:rFonts w:cs="Arial"/>
                <w:szCs w:val="18"/>
                <w:lang w:bidi="ar-KW"/>
              </w:rPr>
              <w:t xml:space="preserve">nodes </w:t>
            </w:r>
            <w:r>
              <w:rPr>
                <w:rFonts w:cs="Arial"/>
                <w:szCs w:val="18"/>
                <w:lang w:bidi="ar-KW"/>
              </w:rPr>
              <w:t xml:space="preserve">operate using the newly received parameters. </w:t>
            </w:r>
          </w:p>
        </w:tc>
        <w:tc>
          <w:tcPr>
            <w:tcW w:w="1749" w:type="dxa"/>
            <w:tcBorders>
              <w:top w:val="single" w:sz="4" w:space="0" w:color="auto"/>
              <w:left w:val="single" w:sz="4" w:space="0" w:color="auto"/>
              <w:bottom w:val="single" w:sz="4" w:space="0" w:color="auto"/>
              <w:right w:val="single" w:sz="4" w:space="0" w:color="auto"/>
            </w:tcBorders>
            <w:vAlign w:val="center"/>
          </w:tcPr>
          <w:p w14:paraId="35C1B042" w14:textId="77777777" w:rsidR="00EE459F" w:rsidRDefault="00EE459F" w:rsidP="00603029">
            <w:pPr>
              <w:pStyle w:val="TAL"/>
              <w:keepNext w:val="0"/>
              <w:keepLines w:val="0"/>
              <w:rPr>
                <w:rFonts w:cs="Arial"/>
                <w:szCs w:val="18"/>
                <w:lang w:bidi="ar-KW"/>
              </w:rPr>
            </w:pPr>
          </w:p>
        </w:tc>
      </w:tr>
    </w:tbl>
    <w:p w14:paraId="02FE50A2" w14:textId="77777777" w:rsidR="00EE459F" w:rsidRDefault="00EE459F" w:rsidP="006E4C35">
      <w:pPr>
        <w:pStyle w:val="PlantUML"/>
      </w:pPr>
      <w:r>
        <w:t>@startuml</w:t>
      </w:r>
    </w:p>
    <w:p w14:paraId="71681471" w14:textId="77777777" w:rsidR="00EE459F" w:rsidRDefault="00EE459F" w:rsidP="006E4C35">
      <w:pPr>
        <w:pStyle w:val="PlantUML"/>
        <w:rPr>
          <w:lang w:val="en-IN"/>
        </w:rPr>
      </w:pPr>
      <w:r>
        <w:t>skin rose</w:t>
      </w:r>
    </w:p>
    <w:p w14:paraId="40E518BB" w14:textId="77777777" w:rsidR="00EE459F" w:rsidRDefault="00EE459F" w:rsidP="006E4C35">
      <w:pPr>
        <w:pStyle w:val="PlantUML"/>
      </w:pPr>
      <w:r>
        <w:t>skinparam ParticipantPadding 5</w:t>
      </w:r>
    </w:p>
    <w:p w14:paraId="2FF29B12" w14:textId="77777777" w:rsidR="00EE459F" w:rsidRDefault="00EE459F" w:rsidP="006E4C35">
      <w:pPr>
        <w:pStyle w:val="PlantUML"/>
      </w:pPr>
      <w:r>
        <w:t>skinparam BoxPadding 10</w:t>
      </w:r>
    </w:p>
    <w:p w14:paraId="0933D2EA" w14:textId="77777777" w:rsidR="00EE459F" w:rsidRDefault="00EE459F" w:rsidP="006E4C35">
      <w:pPr>
        <w:pStyle w:val="PlantUML"/>
      </w:pPr>
      <w:r>
        <w:t>skinparam defaultFontSize 12</w:t>
      </w:r>
    </w:p>
    <w:p w14:paraId="242F1887" w14:textId="77777777" w:rsidR="00EE459F" w:rsidRDefault="00EE459F" w:rsidP="006E4C35">
      <w:pPr>
        <w:pStyle w:val="PlantUML"/>
      </w:pPr>
      <w:r>
        <w:t>Autonumber</w:t>
      </w:r>
    </w:p>
    <w:p w14:paraId="3DCCAB64" w14:textId="77777777" w:rsidR="00EE459F" w:rsidRDefault="00EE459F" w:rsidP="006E4C35">
      <w:pPr>
        <w:pStyle w:val="PlantUML"/>
      </w:pPr>
    </w:p>
    <w:p w14:paraId="6FD7E594" w14:textId="77777777" w:rsidR="00EE459F" w:rsidRDefault="00EE459F" w:rsidP="006E4C35">
      <w:pPr>
        <w:pStyle w:val="PlantUML"/>
      </w:pPr>
      <w:r>
        <w:t>Box “O-RAN” #lightpink</w:t>
      </w:r>
    </w:p>
    <w:p w14:paraId="488F5F31" w14:textId="77777777" w:rsidR="00EE459F" w:rsidRDefault="00EE459F" w:rsidP="006E4C35">
      <w:pPr>
        <w:pStyle w:val="PlantUML"/>
      </w:pPr>
      <w:r>
        <w:t xml:space="preserve">  Participant NearRTRIC as “Near-RT RIC”  </w:t>
      </w:r>
    </w:p>
    <w:p w14:paraId="3F43C187" w14:textId="77777777" w:rsidR="00EE459F" w:rsidRDefault="00EE459F" w:rsidP="006E4C35">
      <w:pPr>
        <w:pStyle w:val="PlantUML"/>
      </w:pPr>
      <w:r>
        <w:t xml:space="preserve">  Participant E2nodes as “O-CU/O-DU”   </w:t>
      </w:r>
    </w:p>
    <w:p w14:paraId="25643302" w14:textId="77777777" w:rsidR="00EE459F" w:rsidRDefault="00EE459F" w:rsidP="006E4C35">
      <w:pPr>
        <w:pStyle w:val="PlantUML"/>
      </w:pPr>
      <w:r>
        <w:t>End box</w:t>
      </w:r>
    </w:p>
    <w:p w14:paraId="10059AD6" w14:textId="77777777" w:rsidR="00EE459F" w:rsidRDefault="00EE459F" w:rsidP="006E4C35">
      <w:pPr>
        <w:pStyle w:val="PlantUML"/>
      </w:pPr>
    </w:p>
    <w:p w14:paraId="4211C5AE" w14:textId="77777777" w:rsidR="00EE459F" w:rsidRDefault="00EE459F" w:rsidP="006E4C35">
      <w:pPr>
        <w:pStyle w:val="PlantUML"/>
      </w:pPr>
      <w:r>
        <w:t>NearRTRIC-&gt;E2nodes: &lt;&lt;E2&gt;&gt; Initiate data collection</w:t>
      </w:r>
    </w:p>
    <w:p w14:paraId="3ED9780E" w14:textId="77777777" w:rsidR="00EE459F" w:rsidRDefault="00EE459F" w:rsidP="006E4C35">
      <w:pPr>
        <w:pStyle w:val="PlantUML"/>
      </w:pPr>
      <w:r>
        <w:t>E2nodes-&gt;NearRTRIC: &lt;&lt;E2&gt;&gt; Cell configuration, UE state, and RRC connection information</w:t>
      </w:r>
    </w:p>
    <w:p w14:paraId="37DF94BE" w14:textId="77777777" w:rsidR="00EE459F" w:rsidRDefault="00EE459F" w:rsidP="006E4C35">
      <w:pPr>
        <w:pStyle w:val="PlantUML"/>
      </w:pPr>
      <w:r>
        <w:t>E2nodes-&gt;NearRTRIC: &lt;&lt;E2&gt;&gt; UL/DL traffic and channel information</w:t>
      </w:r>
    </w:p>
    <w:p w14:paraId="175A06D5" w14:textId="77777777" w:rsidR="00EE459F" w:rsidRDefault="00EE459F" w:rsidP="006E4C35">
      <w:pPr>
        <w:pStyle w:val="PlantUML"/>
      </w:pPr>
      <w:r>
        <w:t>group opt</w:t>
      </w:r>
    </w:p>
    <w:p w14:paraId="73C4C9A1" w14:textId="77777777" w:rsidR="00EE459F" w:rsidRDefault="00EE459F" w:rsidP="006E4C35">
      <w:pPr>
        <w:pStyle w:val="PlantUML"/>
      </w:pPr>
      <w:r>
        <w:t xml:space="preserve">  NearRTRIC-&gt;E2nodes: &lt;&lt;E2&gt;&gt; DL channel estimation reporting and UL SRS and DMRS configuration</w:t>
      </w:r>
    </w:p>
    <w:p w14:paraId="5F7824CA" w14:textId="77777777" w:rsidR="00EE459F" w:rsidRDefault="00EE459F" w:rsidP="006E4C35">
      <w:pPr>
        <w:pStyle w:val="PlantUML"/>
      </w:pPr>
      <w:r>
        <w:t>end</w:t>
      </w:r>
    </w:p>
    <w:p w14:paraId="1F284A9A" w14:textId="77777777" w:rsidR="00EE459F" w:rsidRDefault="00EE459F" w:rsidP="006E4C35">
      <w:pPr>
        <w:pStyle w:val="PlantUML"/>
      </w:pPr>
    </w:p>
    <w:p w14:paraId="67C2BB07" w14:textId="77777777" w:rsidR="00EE459F" w:rsidRDefault="00EE459F" w:rsidP="006E4C35">
      <w:pPr>
        <w:pStyle w:val="PlantUML"/>
      </w:pPr>
      <w:r>
        <w:t>group MU-MIMO Optimization Loop</w:t>
      </w:r>
    </w:p>
    <w:p w14:paraId="348DE784" w14:textId="77777777" w:rsidR="00EE459F" w:rsidRDefault="00EE459F" w:rsidP="006E4C35">
      <w:pPr>
        <w:pStyle w:val="PlantUML"/>
      </w:pPr>
      <w:r>
        <w:t xml:space="preserve">  E2nodes-&gt;NearRTRIC: &lt;&lt;E2&gt;&gt; UL/DL traffic and channel information</w:t>
      </w:r>
    </w:p>
    <w:p w14:paraId="42F782FA" w14:textId="77777777" w:rsidR="00EE459F" w:rsidRDefault="00EE459F" w:rsidP="006E4C35">
      <w:pPr>
        <w:pStyle w:val="PlantUML"/>
      </w:pPr>
      <w:r>
        <w:t xml:space="preserve">  E2nodes-&gt;NearRTRIC: &lt;&lt;E2&gt;&gt; RRC connections and UE states update</w:t>
      </w:r>
    </w:p>
    <w:p w14:paraId="2C688A5C" w14:textId="77777777" w:rsidR="00EE459F" w:rsidRDefault="00EE459F" w:rsidP="006E4C35">
      <w:pPr>
        <w:pStyle w:val="PlantUML"/>
      </w:pPr>
      <w:r>
        <w:t xml:space="preserve">  NearRTRIC-&gt;NearRTRIC: UE selections and Channel estimation</w:t>
      </w:r>
    </w:p>
    <w:p w14:paraId="4190C795" w14:textId="77777777" w:rsidR="00EE459F" w:rsidRDefault="00EE459F" w:rsidP="006E4C35">
      <w:pPr>
        <w:pStyle w:val="PlantUML"/>
      </w:pPr>
      <w:r>
        <w:t xml:space="preserve">  NearRTRIC-&gt;NearRTRIC: MU-MIMO parameters calculations</w:t>
      </w:r>
    </w:p>
    <w:p w14:paraId="6A458900" w14:textId="77777777" w:rsidR="00EE459F" w:rsidRDefault="00EE459F" w:rsidP="006E4C35">
      <w:pPr>
        <w:pStyle w:val="PlantUML"/>
      </w:pPr>
      <w:r>
        <w:t xml:space="preserve">  NearRTRIC-&gt;E2nodes: &lt;&lt;E2&gt;&gt; Optimized MU-MIMO parameters</w:t>
      </w:r>
    </w:p>
    <w:p w14:paraId="08A5B818" w14:textId="77777777" w:rsidR="00EE459F" w:rsidRDefault="00EE459F" w:rsidP="006E4C35">
      <w:pPr>
        <w:pStyle w:val="PlantUML"/>
      </w:pPr>
      <w:r>
        <w:t xml:space="preserve">  E2nodes-&gt;E2nodes: Schedule MU-MIMO transmissions\nusing received parameters</w:t>
      </w:r>
    </w:p>
    <w:p w14:paraId="58942431" w14:textId="77777777" w:rsidR="00EE459F" w:rsidRDefault="00EE459F" w:rsidP="006E4C35">
      <w:pPr>
        <w:pStyle w:val="PlantUML"/>
      </w:pPr>
      <w:r>
        <w:t xml:space="preserve">  group opt</w:t>
      </w:r>
    </w:p>
    <w:p w14:paraId="463D63D6" w14:textId="77777777" w:rsidR="00EE459F" w:rsidRDefault="00EE459F" w:rsidP="006E4C35">
      <w:pPr>
        <w:pStyle w:val="PlantUML"/>
      </w:pPr>
      <w:r>
        <w:t xml:space="preserve">    NearRTRIC-&gt;E2nodes: &lt;&lt;E2&gt;&gt; Updated DL channel estimation reporting and UL SRS and DMRS configuration</w:t>
      </w:r>
    </w:p>
    <w:p w14:paraId="3C2BE222" w14:textId="77777777" w:rsidR="00EE459F" w:rsidRDefault="00EE459F" w:rsidP="006E4C35">
      <w:pPr>
        <w:pStyle w:val="PlantUML"/>
      </w:pPr>
      <w:r>
        <w:t xml:space="preserve">  end</w:t>
      </w:r>
    </w:p>
    <w:p w14:paraId="7A8F0093" w14:textId="77777777" w:rsidR="00EE459F" w:rsidRDefault="00EE459F" w:rsidP="006E4C35">
      <w:pPr>
        <w:pStyle w:val="PlantUML"/>
      </w:pPr>
      <w:r>
        <w:t>end</w:t>
      </w:r>
    </w:p>
    <w:p w14:paraId="5B15F984" w14:textId="77777777" w:rsidR="00EE459F" w:rsidRDefault="00EE459F" w:rsidP="006E4C35">
      <w:pPr>
        <w:pStyle w:val="PlantUML"/>
        <w:rPr>
          <w:highlight w:val="yellow"/>
        </w:rPr>
      </w:pPr>
      <w:r>
        <w:t>@enduml</w:t>
      </w:r>
    </w:p>
    <w:p w14:paraId="55015500" w14:textId="77777777" w:rsidR="00257A5F" w:rsidRDefault="00257A5F" w:rsidP="002A483E">
      <w:pPr>
        <w:pStyle w:val="PlantUMLImg"/>
      </w:pPr>
    </w:p>
    <w:p w14:paraId="6BFCA473" w14:textId="75C60625" w:rsidR="002C0463" w:rsidRDefault="002C0463" w:rsidP="005F7BFD">
      <w:pPr>
        <w:pStyle w:val="B10"/>
        <w:ind w:left="0" w:firstLine="0"/>
        <w:jc w:val="both"/>
      </w:pPr>
      <w:r w:rsidRPr="005F7BFD">
        <w:rPr>
          <w:rFonts w:ascii="Times New Roman" w:hAnsi="Times New Roman" w:cs="Times New Roman"/>
          <w:bCs/>
          <w:color w:val="000000" w:themeColor="text1"/>
          <w:sz w:val="20"/>
          <w:szCs w:val="20"/>
          <w:lang w:eastAsia="zh-CN"/>
        </w:rPr>
        <w:t xml:space="preserve">The flow diagram of </w:t>
      </w:r>
      <w:r w:rsidRPr="005F7BFD">
        <w:rPr>
          <w:rFonts w:ascii="Times New Roman" w:hAnsi="Times New Roman" w:cs="Times New Roman"/>
          <w:sz w:val="20"/>
          <w:szCs w:val="20"/>
        </w:rPr>
        <w:t xml:space="preserve">MU-MIMO </w:t>
      </w:r>
      <w:r w:rsidR="000E7164">
        <w:rPr>
          <w:rFonts w:ascii="Times New Roman" w:hAnsi="Times New Roman" w:cs="Times New Roman"/>
          <w:sz w:val="20"/>
          <w:szCs w:val="20"/>
        </w:rPr>
        <w:t>o</w:t>
      </w:r>
      <w:r w:rsidR="000E7164" w:rsidRPr="005F7BFD">
        <w:rPr>
          <w:rFonts w:ascii="Times New Roman" w:hAnsi="Times New Roman" w:cs="Times New Roman"/>
          <w:sz w:val="20"/>
          <w:szCs w:val="20"/>
        </w:rPr>
        <w:t xml:space="preserve">ptimization </w:t>
      </w:r>
      <w:r w:rsidRPr="005F7BFD">
        <w:rPr>
          <w:rFonts w:ascii="Times New Roman" w:hAnsi="Times New Roman" w:cs="Times New Roman"/>
          <w:sz w:val="20"/>
          <w:szCs w:val="20"/>
        </w:rPr>
        <w:t>is given in figure 4.22.3</w:t>
      </w:r>
      <w:r w:rsidR="000E7164">
        <w:rPr>
          <w:rFonts w:ascii="Times New Roman" w:hAnsi="Times New Roman" w:cs="Times New Roman"/>
          <w:sz w:val="20"/>
          <w:szCs w:val="20"/>
        </w:rPr>
        <w:t>.1</w:t>
      </w:r>
      <w:r w:rsidRPr="005F7BFD">
        <w:rPr>
          <w:rFonts w:ascii="Times New Roman" w:hAnsi="Times New Roman" w:cs="Times New Roman"/>
          <w:sz w:val="20"/>
          <w:szCs w:val="20"/>
        </w:rPr>
        <w:t>-1.</w:t>
      </w:r>
    </w:p>
    <w:p w14:paraId="75122F5E" w14:textId="664A8C9D" w:rsidR="00EE459F" w:rsidRDefault="00EE459F" w:rsidP="002A483E">
      <w:pPr>
        <w:pStyle w:val="PlantUMLImg"/>
      </w:pPr>
      <w:r>
        <w:drawing>
          <wp:inline distT="0" distB="0" distL="0" distR="0" wp14:anchorId="69E6A27A" wp14:editId="4FF41928">
            <wp:extent cx="6122035" cy="4285424"/>
            <wp:effectExtent l="0" t="0" r="0" b="1270"/>
            <wp:docPr id="23" name="Picture 2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descr="Generated by PlantUML"/>
                    <pic:cNvPicPr/>
                  </pic:nvPicPr>
                  <pic:blipFill>
                    <a:blip r:embed="rId90">
                      <a:extLst>
                        <a:ext uri="{28A0092B-C50C-407E-A947-70E740481C1C}">
                          <a14:useLocalDpi xmlns:a14="http://schemas.microsoft.com/office/drawing/2010/main" val="0"/>
                        </a:ext>
                      </a:extLst>
                    </a:blip>
                    <a:stretch>
                      <a:fillRect/>
                    </a:stretch>
                  </pic:blipFill>
                  <pic:spPr>
                    <a:xfrm>
                      <a:off x="0" y="0"/>
                      <a:ext cx="6122035" cy="4285424"/>
                    </a:xfrm>
                    <a:prstGeom prst="rect">
                      <a:avLst/>
                    </a:prstGeom>
                  </pic:spPr>
                </pic:pic>
              </a:graphicData>
            </a:graphic>
          </wp:inline>
        </w:drawing>
      </w:r>
    </w:p>
    <w:p w14:paraId="55B01100" w14:textId="48E6BC91" w:rsidR="00EE459F" w:rsidRPr="005F7BFD" w:rsidRDefault="00EE459F" w:rsidP="005F7BFD">
      <w:pPr>
        <w:pStyle w:val="af5"/>
        <w:spacing w:after="240"/>
        <w:jc w:val="center"/>
        <w:rPr>
          <w:rFonts w:ascii="Arial" w:hAnsi="Arial" w:cs="Arial"/>
          <w:sz w:val="20"/>
          <w:szCs w:val="20"/>
        </w:rPr>
      </w:pPr>
      <w:r w:rsidRPr="005F7BFD">
        <w:rPr>
          <w:rFonts w:ascii="Arial" w:hAnsi="Arial" w:cs="Arial"/>
          <w:sz w:val="20"/>
          <w:szCs w:val="20"/>
        </w:rPr>
        <w:t xml:space="preserve">Figure </w:t>
      </w:r>
      <w:r w:rsidR="00257A5F" w:rsidRPr="005F7BFD">
        <w:rPr>
          <w:rFonts w:ascii="Arial" w:hAnsi="Arial" w:cs="Arial"/>
          <w:sz w:val="20"/>
          <w:szCs w:val="20"/>
        </w:rPr>
        <w:t>4</w:t>
      </w:r>
      <w:r w:rsidRPr="005F7BFD">
        <w:rPr>
          <w:rFonts w:ascii="Arial" w:hAnsi="Arial" w:cs="Arial"/>
          <w:sz w:val="20"/>
          <w:szCs w:val="20"/>
        </w:rPr>
        <w:t>.22.3</w:t>
      </w:r>
      <w:r w:rsidR="000E7164">
        <w:rPr>
          <w:rFonts w:ascii="Arial" w:hAnsi="Arial" w:cs="Arial"/>
          <w:sz w:val="20"/>
          <w:szCs w:val="20"/>
        </w:rPr>
        <w:t>.1</w:t>
      </w:r>
      <w:r w:rsidRPr="005F7BFD">
        <w:rPr>
          <w:rFonts w:ascii="Arial" w:hAnsi="Arial" w:cs="Arial"/>
          <w:sz w:val="20"/>
          <w:szCs w:val="20"/>
        </w:rPr>
        <w:t xml:space="preserve">-1: MU-MIMO </w:t>
      </w:r>
      <w:r w:rsidR="000E7164">
        <w:rPr>
          <w:rFonts w:ascii="Arial" w:hAnsi="Arial" w:cs="Arial"/>
          <w:sz w:val="20"/>
          <w:szCs w:val="20"/>
        </w:rPr>
        <w:t>o</w:t>
      </w:r>
      <w:r w:rsidRPr="005F7BFD">
        <w:rPr>
          <w:rFonts w:ascii="Arial" w:hAnsi="Arial" w:cs="Arial"/>
          <w:sz w:val="20"/>
          <w:szCs w:val="20"/>
        </w:rPr>
        <w:t>ptimization flow</w:t>
      </w:r>
      <w:r w:rsidR="000E7164">
        <w:rPr>
          <w:rFonts w:ascii="Arial" w:hAnsi="Arial" w:cs="Arial"/>
          <w:sz w:val="20"/>
          <w:szCs w:val="20"/>
        </w:rPr>
        <w:t xml:space="preserve"> diagram</w:t>
      </w:r>
    </w:p>
    <w:p w14:paraId="5E88FD8C" w14:textId="402A2322" w:rsidR="00EE459F" w:rsidRPr="00286492" w:rsidRDefault="00257A5F" w:rsidP="005F7BFD">
      <w:pPr>
        <w:pStyle w:val="3"/>
        <w:spacing w:before="180"/>
        <w:rPr>
          <w:lang w:val="en-US"/>
        </w:rPr>
      </w:pPr>
      <w:bookmarkStart w:id="1869" w:name="_Toc119678002"/>
      <w:bookmarkStart w:id="1870" w:name="_Toc140769749"/>
      <w:bookmarkStart w:id="1871" w:name="_Toc160700097"/>
      <w:bookmarkStart w:id="1872" w:name="_Toc161989157"/>
      <w:bookmarkStart w:id="1873" w:name="_Toc161990514"/>
      <w:bookmarkStart w:id="1874" w:name="_Toc161993076"/>
      <w:bookmarkStart w:id="1875" w:name="_Toc170213507"/>
      <w:bookmarkStart w:id="1876" w:name="_Toc170470894"/>
      <w:bookmarkStart w:id="1877" w:name="_Toc172124811"/>
      <w:bookmarkStart w:id="1878" w:name="_Toc172125150"/>
      <w:bookmarkStart w:id="1879" w:name="_Toc182817804"/>
      <w:bookmarkStart w:id="1880" w:name="_Toc183074540"/>
      <w:bookmarkStart w:id="1881" w:name="_Toc183076094"/>
      <w:bookmarkStart w:id="1882" w:name="_Toc222905698"/>
      <w:bookmarkStart w:id="1883" w:name="_Toc222906761"/>
      <w:bookmarkStart w:id="1884" w:name="_Toc223983749"/>
      <w:r>
        <w:rPr>
          <w:lang w:val="en-US"/>
        </w:rPr>
        <w:t>4</w:t>
      </w:r>
      <w:r w:rsidR="00EE459F">
        <w:rPr>
          <w:lang w:val="en-US"/>
        </w:rPr>
        <w:t>.22</w:t>
      </w:r>
      <w:r w:rsidR="00EE459F" w:rsidRPr="00286492">
        <w:rPr>
          <w:lang w:val="en-US"/>
        </w:rPr>
        <w:t>.</w:t>
      </w:r>
      <w:r w:rsidR="00EE459F">
        <w:rPr>
          <w:lang w:val="en-US"/>
        </w:rPr>
        <w:t>4</w:t>
      </w:r>
      <w:r w:rsidR="00EE459F" w:rsidRPr="00286492">
        <w:rPr>
          <w:lang w:val="en-US"/>
        </w:rPr>
        <w:tab/>
      </w:r>
      <w:r w:rsidR="00EE459F">
        <w:rPr>
          <w:lang w:val="en-US"/>
        </w:rPr>
        <w:t>Required data</w:t>
      </w:r>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p>
    <w:p w14:paraId="4873C7D0" w14:textId="3C1808AF" w:rsidR="00EE459F" w:rsidRPr="005F7BFD" w:rsidRDefault="00EE459F" w:rsidP="005F7BFD">
      <w:pPr>
        <w:rPr>
          <w:rFonts w:ascii="Times New Roman" w:hAnsi="Times New Roman" w:cs="Times New Roman"/>
          <w:sz w:val="20"/>
          <w:szCs w:val="20"/>
        </w:rPr>
      </w:pPr>
      <w:r w:rsidRPr="005F7BFD">
        <w:rPr>
          <w:rFonts w:ascii="Times New Roman" w:hAnsi="Times New Roman" w:cs="Times New Roman"/>
          <w:sz w:val="20"/>
          <w:szCs w:val="20"/>
          <w:lang w:eastAsia="zh-CN"/>
        </w:rPr>
        <w:t xml:space="preserve">The Near-RT RIC requires different types of data from the E2 </w:t>
      </w:r>
      <w:r w:rsidR="007E6DBE">
        <w:rPr>
          <w:rFonts w:ascii="Times New Roman" w:hAnsi="Times New Roman" w:cs="Times New Roman"/>
          <w:sz w:val="20"/>
          <w:szCs w:val="20"/>
          <w:lang w:eastAsia="zh-CN"/>
        </w:rPr>
        <w:t>n</w:t>
      </w:r>
      <w:r w:rsidR="007E6DBE" w:rsidRPr="005F7BFD">
        <w:rPr>
          <w:rFonts w:ascii="Times New Roman" w:hAnsi="Times New Roman" w:cs="Times New Roman"/>
          <w:sz w:val="20"/>
          <w:szCs w:val="20"/>
          <w:lang w:eastAsia="zh-CN"/>
        </w:rPr>
        <w:t xml:space="preserve">odes </w:t>
      </w:r>
      <w:r w:rsidRPr="005F7BFD">
        <w:rPr>
          <w:rFonts w:ascii="Times New Roman" w:hAnsi="Times New Roman" w:cs="Times New Roman"/>
          <w:sz w:val="20"/>
          <w:szCs w:val="20"/>
          <w:lang w:eastAsia="zh-CN"/>
        </w:rPr>
        <w:t>as summarized below with examples</w:t>
      </w:r>
      <w:r w:rsidRPr="005F7BFD">
        <w:rPr>
          <w:rFonts w:ascii="Times New Roman" w:hAnsi="Times New Roman" w:cs="Times New Roman"/>
          <w:sz w:val="20"/>
          <w:szCs w:val="20"/>
        </w:rPr>
        <w:t>:</w:t>
      </w:r>
    </w:p>
    <w:p w14:paraId="1CC55C3E"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Cell configuration information (e.g., frequency and BW, FDD/TDD, SCS, UL-DL configuration)</w:t>
      </w:r>
    </w:p>
    <w:p w14:paraId="5A707CA8"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List of connected UEs</w:t>
      </w:r>
    </w:p>
    <w:p w14:paraId="286B1379"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UE connection updates (setup, release, handover)</w:t>
      </w:r>
    </w:p>
    <w:p w14:paraId="2ED6C5A6"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UE RRC state changes (connected, inactive, idle)</w:t>
      </w:r>
    </w:p>
    <w:p w14:paraId="00695018"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UL channel information (e.g., SRS, ACK/NACK counts)</w:t>
      </w:r>
    </w:p>
    <w:p w14:paraId="63325393" w14:textId="77777777" w:rsidR="00EE459F" w:rsidRPr="005F7BFD" w:rsidRDefault="00EE459F" w:rsidP="00A2230D">
      <w:pPr>
        <w:pStyle w:val="af0"/>
        <w:numPr>
          <w:ilvl w:val="0"/>
          <w:numId w:val="60"/>
        </w:numPr>
        <w:ind w:left="648"/>
        <w:rPr>
          <w:rFonts w:ascii="Times New Roman" w:hAnsi="Times New Roman" w:cs="Times New Roman"/>
          <w:sz w:val="20"/>
          <w:szCs w:val="20"/>
        </w:rPr>
      </w:pPr>
      <w:r w:rsidRPr="005F7BFD">
        <w:rPr>
          <w:rFonts w:ascii="Times New Roman" w:hAnsi="Times New Roman" w:cs="Times New Roman"/>
          <w:sz w:val="20"/>
          <w:szCs w:val="20"/>
        </w:rPr>
        <w:t>DL channel information (e.g., CQI, RI, PMI, ACK/NACK counts)</w:t>
      </w:r>
    </w:p>
    <w:p w14:paraId="7A45F86D" w14:textId="232E0414" w:rsidR="00EE459F" w:rsidRPr="00212F4A" w:rsidRDefault="00EE459F" w:rsidP="00A2230D">
      <w:pPr>
        <w:pStyle w:val="af0"/>
        <w:numPr>
          <w:ilvl w:val="0"/>
          <w:numId w:val="60"/>
        </w:numPr>
        <w:ind w:left="648"/>
      </w:pPr>
      <w:r w:rsidRPr="005F7BFD">
        <w:rPr>
          <w:rFonts w:ascii="Times New Roman" w:hAnsi="Times New Roman" w:cs="Times New Roman"/>
          <w:sz w:val="20"/>
          <w:szCs w:val="20"/>
        </w:rPr>
        <w:t>DL PDCP and RLC buffer status and UL BSR</w:t>
      </w:r>
    </w:p>
    <w:p w14:paraId="472247FC" w14:textId="77777777" w:rsidR="00212F4A" w:rsidRDefault="00212F4A" w:rsidP="00973094"/>
    <w:p w14:paraId="30CA9E1F" w14:textId="4D6F0185" w:rsidR="00A16B9F" w:rsidRPr="00166862" w:rsidRDefault="00257A5F" w:rsidP="00F63BF0">
      <w:pPr>
        <w:pStyle w:val="2"/>
      </w:pPr>
      <w:bookmarkStart w:id="1885" w:name="_Toc119678003"/>
      <w:bookmarkStart w:id="1886" w:name="_Toc140769750"/>
      <w:bookmarkStart w:id="1887" w:name="_Toc160700098"/>
      <w:bookmarkStart w:id="1888" w:name="_Toc161989158"/>
      <w:bookmarkStart w:id="1889" w:name="_Toc161990515"/>
      <w:bookmarkStart w:id="1890" w:name="_Toc161993077"/>
      <w:bookmarkStart w:id="1891" w:name="_Toc170213508"/>
      <w:bookmarkStart w:id="1892" w:name="_Toc170470895"/>
      <w:bookmarkStart w:id="1893" w:name="_Toc172124812"/>
      <w:bookmarkStart w:id="1894" w:name="_Toc172125151"/>
      <w:bookmarkStart w:id="1895" w:name="_Toc182817805"/>
      <w:bookmarkStart w:id="1896" w:name="_Toc183074541"/>
      <w:bookmarkStart w:id="1897" w:name="_Toc183076095"/>
      <w:bookmarkStart w:id="1898" w:name="_Toc222905699"/>
      <w:bookmarkStart w:id="1899" w:name="_Toc222906762"/>
      <w:bookmarkStart w:id="1900" w:name="_Toc223983750"/>
      <w:r w:rsidRPr="00166862">
        <w:t>4</w:t>
      </w:r>
      <w:r w:rsidR="00EE459F" w:rsidRPr="00166862">
        <w:t>.23</w:t>
      </w:r>
      <w:r w:rsidR="00EE459F" w:rsidRPr="00166862">
        <w:tab/>
        <w:t xml:space="preserve">Sharing Non-RT RIC </w:t>
      </w:r>
      <w:r w:rsidR="007E6DBE">
        <w:t>d</w:t>
      </w:r>
      <w:r w:rsidR="007E6DBE" w:rsidRPr="00166862">
        <w:t xml:space="preserve">ata </w:t>
      </w:r>
      <w:r w:rsidR="00EE459F" w:rsidRPr="00166862">
        <w:t xml:space="preserve">with the </w:t>
      </w:r>
      <w:bookmarkEnd w:id="1885"/>
      <w:bookmarkEnd w:id="1886"/>
      <w:bookmarkEnd w:id="1887"/>
      <w:bookmarkEnd w:id="1888"/>
      <w:bookmarkEnd w:id="1889"/>
      <w:bookmarkEnd w:id="1890"/>
      <w:r w:rsidR="007E6DBE">
        <w:t>c</w:t>
      </w:r>
      <w:r w:rsidR="007E6DBE" w:rsidRPr="00166862">
        <w:t>ore</w:t>
      </w:r>
      <w:bookmarkEnd w:id="1891"/>
      <w:bookmarkEnd w:id="1892"/>
      <w:bookmarkEnd w:id="1893"/>
      <w:bookmarkEnd w:id="1894"/>
      <w:bookmarkEnd w:id="1895"/>
      <w:bookmarkEnd w:id="1896"/>
      <w:bookmarkEnd w:id="1897"/>
      <w:bookmarkEnd w:id="1898"/>
      <w:bookmarkEnd w:id="1899"/>
      <w:bookmarkEnd w:id="1900"/>
    </w:p>
    <w:p w14:paraId="432391E6" w14:textId="0599F536" w:rsidR="00EE459F" w:rsidRPr="00AC4C09" w:rsidRDefault="00166862" w:rsidP="005F7BFD">
      <w:pPr>
        <w:jc w:val="both"/>
        <w:rPr>
          <w:rFonts w:ascii="Times New Roman" w:hAnsi="Times New Roman" w:cs="Times New Roman"/>
          <w:sz w:val="20"/>
          <w:szCs w:val="20"/>
        </w:rPr>
      </w:pPr>
      <w:r>
        <w:rPr>
          <w:rFonts w:ascii="Times New Roman" w:hAnsi="Times New Roman" w:cs="Times New Roman"/>
          <w:sz w:val="20"/>
          <w:szCs w:val="20"/>
        </w:rPr>
        <w:t>Void</w:t>
      </w:r>
    </w:p>
    <w:p w14:paraId="34EB41D7" w14:textId="6609C5C9" w:rsidR="006B6F37" w:rsidRPr="00970BF4" w:rsidRDefault="006B6F37" w:rsidP="006B6F37">
      <w:pPr>
        <w:pStyle w:val="2"/>
      </w:pPr>
      <w:bookmarkStart w:id="1901" w:name="_Toc140769751"/>
      <w:bookmarkStart w:id="1902" w:name="_Toc160700099"/>
      <w:bookmarkStart w:id="1903" w:name="_Toc161989159"/>
      <w:bookmarkStart w:id="1904" w:name="_Toc161990516"/>
      <w:bookmarkStart w:id="1905" w:name="_Toc161993078"/>
      <w:bookmarkStart w:id="1906" w:name="_Toc170213509"/>
      <w:bookmarkStart w:id="1907" w:name="_Toc170470896"/>
      <w:bookmarkStart w:id="1908" w:name="_Toc172124813"/>
      <w:bookmarkStart w:id="1909" w:name="_Toc172125152"/>
      <w:bookmarkStart w:id="1910" w:name="_Toc182817806"/>
      <w:bookmarkStart w:id="1911" w:name="_Toc183074542"/>
      <w:bookmarkStart w:id="1912" w:name="_Toc183076096"/>
      <w:bookmarkStart w:id="1913" w:name="_Toc222905700"/>
      <w:bookmarkStart w:id="1914" w:name="_Toc222906763"/>
      <w:bookmarkStart w:id="1915" w:name="_Toc223983751"/>
      <w:r>
        <w:t>4.24</w:t>
      </w:r>
      <w:r w:rsidRPr="00EB6C3E">
        <w:tab/>
      </w:r>
      <w:r>
        <w:t xml:space="preserve">Industrial vision SLA </w:t>
      </w:r>
      <w:bookmarkEnd w:id="1901"/>
      <w:bookmarkEnd w:id="1902"/>
      <w:bookmarkEnd w:id="1903"/>
      <w:bookmarkEnd w:id="1904"/>
      <w:bookmarkEnd w:id="1905"/>
      <w:r w:rsidR="00242875">
        <w:t>assurance</w:t>
      </w:r>
      <w:bookmarkEnd w:id="1906"/>
      <w:bookmarkEnd w:id="1907"/>
      <w:bookmarkEnd w:id="1908"/>
      <w:bookmarkEnd w:id="1909"/>
      <w:bookmarkEnd w:id="1910"/>
      <w:bookmarkEnd w:id="1911"/>
      <w:bookmarkEnd w:id="1912"/>
      <w:bookmarkEnd w:id="1913"/>
      <w:bookmarkEnd w:id="1914"/>
      <w:bookmarkEnd w:id="1915"/>
    </w:p>
    <w:p w14:paraId="34B79559" w14:textId="4FC064FF" w:rsidR="00F63BF0" w:rsidRPr="005F7BFD" w:rsidRDefault="00F63BF0"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This use case provides the background and motivation for the O-RAN architecture to support </w:t>
      </w:r>
      <w:r w:rsidRPr="005F7BFD">
        <w:rPr>
          <w:rFonts w:ascii="Times New Roman" w:eastAsia="SimSun" w:hAnsi="Times New Roman" w:cs="Times New Roman"/>
          <w:sz w:val="20"/>
          <w:szCs w:val="20"/>
          <w:lang w:eastAsia="zh-CN"/>
        </w:rPr>
        <w:t xml:space="preserve">industrial vision Service-Level Agreement (SLA) </w:t>
      </w:r>
      <w:r w:rsidR="00242875">
        <w:rPr>
          <w:rFonts w:ascii="Times New Roman" w:eastAsia="SimSun" w:hAnsi="Times New Roman" w:cs="Times New Roman"/>
          <w:sz w:val="20"/>
          <w:szCs w:val="20"/>
          <w:lang w:eastAsia="zh-CN"/>
        </w:rPr>
        <w:t>a</w:t>
      </w:r>
      <w:r w:rsidR="00242875" w:rsidRPr="005F7BFD">
        <w:rPr>
          <w:rFonts w:ascii="Times New Roman" w:eastAsia="SimSun" w:hAnsi="Times New Roman" w:cs="Times New Roman"/>
          <w:sz w:val="20"/>
          <w:szCs w:val="20"/>
          <w:lang w:eastAsia="zh-CN"/>
        </w:rPr>
        <w:t>ssurance</w:t>
      </w:r>
      <w:r w:rsidRPr="005F7BFD">
        <w:rPr>
          <w:rFonts w:ascii="Times New Roman" w:hAnsi="Times New Roman" w:cs="Times New Roman"/>
          <w:sz w:val="20"/>
          <w:szCs w:val="20"/>
        </w:rPr>
        <w:t xml:space="preserve">. Moreover, some high-level description and requirements over Non-RT RIC, A1 and E2 interfaces are introduced. </w:t>
      </w:r>
    </w:p>
    <w:p w14:paraId="01E93A2C" w14:textId="45099900" w:rsidR="00F63BF0" w:rsidRDefault="00F63BF0" w:rsidP="005F7BFD">
      <w:pPr>
        <w:pStyle w:val="3"/>
        <w:spacing w:before="180"/>
        <w:rPr>
          <w:lang w:val="en-US"/>
        </w:rPr>
      </w:pPr>
      <w:bookmarkStart w:id="1916" w:name="_Toc140769752"/>
      <w:bookmarkStart w:id="1917" w:name="_Toc160700100"/>
      <w:bookmarkStart w:id="1918" w:name="_Toc161989160"/>
      <w:bookmarkStart w:id="1919" w:name="_Toc161990517"/>
      <w:bookmarkStart w:id="1920" w:name="_Toc161993079"/>
      <w:bookmarkStart w:id="1921" w:name="_Toc170213510"/>
      <w:bookmarkStart w:id="1922" w:name="_Toc170470897"/>
      <w:bookmarkStart w:id="1923" w:name="_Toc172124814"/>
      <w:bookmarkStart w:id="1924" w:name="_Toc172125153"/>
      <w:bookmarkStart w:id="1925" w:name="_Toc182817807"/>
      <w:bookmarkStart w:id="1926" w:name="_Toc183074543"/>
      <w:bookmarkStart w:id="1927" w:name="_Toc183076097"/>
      <w:bookmarkStart w:id="1928" w:name="_Toc222905701"/>
      <w:bookmarkStart w:id="1929" w:name="_Toc222906764"/>
      <w:bookmarkStart w:id="1930" w:name="_Toc223983752"/>
      <w:r>
        <w:rPr>
          <w:lang w:val="en-US"/>
        </w:rPr>
        <w:t>4.24</w:t>
      </w:r>
      <w:r w:rsidRPr="00286492">
        <w:rPr>
          <w:lang w:val="en-US"/>
        </w:rPr>
        <w:t>.</w:t>
      </w:r>
      <w:r>
        <w:rPr>
          <w:lang w:val="en-US"/>
        </w:rPr>
        <w:t>1</w:t>
      </w:r>
      <w:r w:rsidRPr="00286492">
        <w:rPr>
          <w:lang w:val="en-US"/>
        </w:rPr>
        <w:tab/>
      </w:r>
      <w:r>
        <w:rPr>
          <w:lang w:val="en-US"/>
        </w:rPr>
        <w:t>Background and goal of the use case</w:t>
      </w:r>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p>
    <w:p w14:paraId="6B695E5B" w14:textId="77777777" w:rsidR="00F63BF0" w:rsidRPr="005F7BFD" w:rsidRDefault="00F63BF0"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Industrial </w:t>
      </w:r>
      <w:r w:rsidRPr="005F7BFD">
        <w:rPr>
          <w:rFonts w:ascii="Times New Roman" w:eastAsia="SimSun" w:hAnsi="Times New Roman" w:cs="Times New Roman"/>
          <w:sz w:val="20"/>
          <w:szCs w:val="20"/>
          <w:lang w:eastAsia="zh-CN"/>
        </w:rPr>
        <w:t>v</w:t>
      </w:r>
      <w:r w:rsidRPr="005F7BFD">
        <w:rPr>
          <w:rFonts w:ascii="Times New Roman" w:hAnsi="Times New Roman" w:cs="Times New Roman"/>
          <w:sz w:val="20"/>
          <w:szCs w:val="20"/>
        </w:rPr>
        <w:t xml:space="preserve">ision is an image recognition technology used for </w:t>
      </w:r>
      <w:r w:rsidRPr="005F7BFD">
        <w:rPr>
          <w:rFonts w:ascii="Times New Roman" w:eastAsia="SimSun" w:hAnsi="Times New Roman" w:cs="Times New Roman"/>
          <w:sz w:val="20"/>
          <w:szCs w:val="20"/>
          <w:lang w:eastAsia="zh-CN"/>
        </w:rPr>
        <w:t>work piece</w:t>
      </w:r>
      <w:r w:rsidRPr="005F7BFD">
        <w:rPr>
          <w:rFonts w:ascii="Times New Roman" w:hAnsi="Times New Roman" w:cs="Times New Roman"/>
          <w:sz w:val="20"/>
          <w:szCs w:val="20"/>
        </w:rPr>
        <w:t xml:space="preserve"> inspecti</w:t>
      </w:r>
      <w:r w:rsidRPr="005F7BFD">
        <w:rPr>
          <w:rFonts w:ascii="Times New Roman" w:eastAsia="SimSun" w:hAnsi="Times New Roman" w:cs="Times New Roman"/>
          <w:sz w:val="20"/>
          <w:szCs w:val="20"/>
          <w:lang w:eastAsia="zh-CN"/>
        </w:rPr>
        <w:t>ng</w:t>
      </w:r>
      <w:r w:rsidRPr="005F7BFD">
        <w:rPr>
          <w:rFonts w:ascii="Times New Roman" w:hAnsi="Times New Roman" w:cs="Times New Roman"/>
          <w:sz w:val="20"/>
          <w:szCs w:val="20"/>
        </w:rPr>
        <w:t>, processing and assembl</w:t>
      </w:r>
      <w:r w:rsidRPr="005F7BFD">
        <w:rPr>
          <w:rFonts w:ascii="Times New Roman" w:eastAsia="SimSun" w:hAnsi="Times New Roman" w:cs="Times New Roman"/>
          <w:sz w:val="20"/>
          <w:szCs w:val="20"/>
          <w:lang w:eastAsia="zh-CN"/>
        </w:rPr>
        <w:t>ing</w:t>
      </w:r>
      <w:r w:rsidRPr="005F7BFD">
        <w:rPr>
          <w:rFonts w:ascii="Times New Roman" w:hAnsi="Times New Roman" w:cs="Times New Roman"/>
          <w:sz w:val="20"/>
          <w:szCs w:val="20"/>
        </w:rPr>
        <w:t xml:space="preserve"> automation, as well as the monitoring and </w:t>
      </w:r>
      <w:r w:rsidRPr="005F7BFD">
        <w:rPr>
          <w:rFonts w:ascii="Times New Roman" w:eastAsia="SimSun" w:hAnsi="Times New Roman" w:cs="Times New Roman"/>
          <w:sz w:val="20"/>
          <w:szCs w:val="20"/>
          <w:lang w:eastAsia="zh-CN"/>
        </w:rPr>
        <w:t>controlling</w:t>
      </w:r>
      <w:r w:rsidRPr="005F7BFD">
        <w:rPr>
          <w:rFonts w:ascii="Times New Roman" w:hAnsi="Times New Roman" w:cs="Times New Roman"/>
          <w:sz w:val="20"/>
          <w:szCs w:val="20"/>
        </w:rPr>
        <w:t xml:space="preserve"> of production process</w:t>
      </w:r>
      <w:r w:rsidRPr="005F7BFD">
        <w:rPr>
          <w:rFonts w:ascii="Times New Roman" w:eastAsia="SimSun" w:hAnsi="Times New Roman" w:cs="Times New Roman"/>
          <w:sz w:val="20"/>
          <w:szCs w:val="20"/>
          <w:lang w:eastAsia="zh-CN"/>
        </w:rPr>
        <w:t xml:space="preserve"> by</w:t>
      </w:r>
      <w:r w:rsidRPr="005F7BFD">
        <w:rPr>
          <w:rFonts w:ascii="Times New Roman" w:hAnsi="Times New Roman" w:cs="Times New Roman"/>
          <w:sz w:val="20"/>
          <w:szCs w:val="20"/>
        </w:rPr>
        <w:t xml:space="preserve"> replac</w:t>
      </w:r>
      <w:r w:rsidRPr="005F7BFD">
        <w:rPr>
          <w:rFonts w:ascii="Times New Roman" w:eastAsia="SimSun" w:hAnsi="Times New Roman" w:cs="Times New Roman"/>
          <w:sz w:val="20"/>
          <w:szCs w:val="20"/>
          <w:lang w:eastAsia="zh-CN"/>
        </w:rPr>
        <w:t>ing</w:t>
      </w:r>
      <w:r w:rsidRPr="005F7BFD">
        <w:rPr>
          <w:rFonts w:ascii="Times New Roman" w:hAnsi="Times New Roman" w:cs="Times New Roman"/>
          <w:sz w:val="20"/>
          <w:szCs w:val="20"/>
        </w:rPr>
        <w:t xml:space="preserve"> human eyes</w:t>
      </w:r>
      <w:r w:rsidRPr="005F7BFD">
        <w:rPr>
          <w:rFonts w:ascii="Times New Roman" w:eastAsia="SimSun" w:hAnsi="Times New Roman" w:cs="Times New Roman"/>
          <w:sz w:val="20"/>
          <w:szCs w:val="20"/>
          <w:lang w:eastAsia="zh-CN"/>
        </w:rPr>
        <w:t xml:space="preserve"> with cameras</w:t>
      </w:r>
      <w:r w:rsidRPr="005F7BFD">
        <w:rPr>
          <w:rFonts w:ascii="Times New Roman" w:hAnsi="Times New Roman" w:cs="Times New Roman"/>
          <w:sz w:val="20"/>
          <w:szCs w:val="20"/>
        </w:rPr>
        <w:t xml:space="preserve"> for various measurements and judgments. The main feature of industrial vision system is that it needs to collect the images of the products </w:t>
      </w:r>
      <w:r w:rsidRPr="005F7BFD">
        <w:rPr>
          <w:rFonts w:ascii="Times New Roman" w:eastAsia="SimSun" w:hAnsi="Times New Roman" w:cs="Times New Roman"/>
          <w:sz w:val="20"/>
          <w:szCs w:val="20"/>
          <w:lang w:eastAsia="zh-CN"/>
        </w:rPr>
        <w:t xml:space="preserve">to be </w:t>
      </w:r>
      <w:r w:rsidRPr="005F7BFD">
        <w:rPr>
          <w:rFonts w:ascii="Times New Roman" w:hAnsi="Times New Roman" w:cs="Times New Roman"/>
          <w:sz w:val="20"/>
          <w:szCs w:val="20"/>
        </w:rPr>
        <w:t xml:space="preserve">tested or processed in the area with dense production lines, and then transmit </w:t>
      </w:r>
      <w:r w:rsidRPr="005F7BFD">
        <w:rPr>
          <w:rFonts w:ascii="Times New Roman" w:eastAsia="SimSun" w:hAnsi="Times New Roman" w:cs="Times New Roman"/>
          <w:sz w:val="20"/>
          <w:szCs w:val="20"/>
          <w:lang w:eastAsia="zh-CN"/>
        </w:rPr>
        <w:t>the images</w:t>
      </w:r>
      <w:r w:rsidRPr="005F7BFD">
        <w:rPr>
          <w:rFonts w:ascii="Times New Roman" w:hAnsi="Times New Roman" w:cs="Times New Roman"/>
          <w:sz w:val="20"/>
          <w:szCs w:val="20"/>
        </w:rPr>
        <w:t xml:space="preserve"> to the vision server for detection and feed</w:t>
      </w:r>
      <w:r w:rsidRPr="005F7BFD">
        <w:rPr>
          <w:rFonts w:ascii="Times New Roman" w:eastAsia="SimSun" w:hAnsi="Times New Roman" w:cs="Times New Roman"/>
          <w:sz w:val="20"/>
          <w:szCs w:val="20"/>
          <w:lang w:eastAsia="zh-CN"/>
        </w:rPr>
        <w:t xml:space="preserve"> </w:t>
      </w:r>
      <w:r w:rsidRPr="005F7BFD">
        <w:rPr>
          <w:rFonts w:ascii="Times New Roman" w:hAnsi="Times New Roman" w:cs="Times New Roman"/>
          <w:sz w:val="20"/>
          <w:szCs w:val="20"/>
        </w:rPr>
        <w:t xml:space="preserve">back the results. </w:t>
      </w:r>
    </w:p>
    <w:p w14:paraId="4455C7FD" w14:textId="61AD023E" w:rsidR="00F63BF0" w:rsidRPr="005F7BFD" w:rsidRDefault="00F63BF0" w:rsidP="005F7BFD">
      <w:pPr>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 xml:space="preserve">Because the industrial vision </w:t>
      </w:r>
      <w:r w:rsidRPr="005F7BFD">
        <w:rPr>
          <w:rFonts w:ascii="Times New Roman" w:eastAsia="SimSun" w:hAnsi="Times New Roman" w:cs="Times New Roman"/>
          <w:sz w:val="20"/>
          <w:szCs w:val="20"/>
          <w:lang w:eastAsia="zh-CN"/>
        </w:rPr>
        <w:t>system</w:t>
      </w:r>
      <w:r w:rsidRPr="005F7BFD">
        <w:rPr>
          <w:rFonts w:ascii="Times New Roman" w:hAnsi="Times New Roman" w:cs="Times New Roman"/>
          <w:sz w:val="20"/>
          <w:szCs w:val="20"/>
        </w:rPr>
        <w:t xml:space="preserve"> </w:t>
      </w:r>
      <w:r w:rsidR="00547AF2" w:rsidRPr="005F7BFD">
        <w:rPr>
          <w:rFonts w:ascii="Times New Roman" w:hAnsi="Times New Roman" w:cs="Times New Roman"/>
          <w:sz w:val="20"/>
          <w:szCs w:val="20"/>
        </w:rPr>
        <w:t>shall</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accommodate to</w:t>
      </w:r>
      <w:r w:rsidRPr="005F7BFD">
        <w:rPr>
          <w:rFonts w:ascii="Times New Roman" w:hAnsi="Times New Roman" w:cs="Times New Roman"/>
          <w:sz w:val="20"/>
          <w:szCs w:val="20"/>
        </w:rPr>
        <w:t xml:space="preserve"> the production</w:t>
      </w:r>
      <w:r w:rsidRPr="005F7BFD">
        <w:rPr>
          <w:rFonts w:ascii="Times New Roman" w:eastAsia="SimSun" w:hAnsi="Times New Roman" w:cs="Times New Roman"/>
          <w:sz w:val="20"/>
          <w:szCs w:val="20"/>
          <w:lang w:eastAsia="zh-CN"/>
        </w:rPr>
        <w:t xml:space="preserve"> speed</w:t>
      </w:r>
      <w:r w:rsidRPr="005F7BFD">
        <w:rPr>
          <w:rFonts w:ascii="Times New Roman" w:hAnsi="Times New Roman" w:cs="Times New Roman"/>
          <w:sz w:val="20"/>
          <w:szCs w:val="20"/>
        </w:rPr>
        <w:t xml:space="preserve"> of the production line, there are </w:t>
      </w:r>
      <w:r w:rsidRPr="005F7BFD">
        <w:rPr>
          <w:rFonts w:ascii="Times New Roman" w:eastAsia="SimSun" w:hAnsi="Times New Roman" w:cs="Times New Roman"/>
          <w:sz w:val="20"/>
          <w:szCs w:val="20"/>
          <w:lang w:eastAsia="zh-CN"/>
        </w:rPr>
        <w:t>strict</w:t>
      </w:r>
      <w:r w:rsidRPr="005F7BFD">
        <w:rPr>
          <w:rFonts w:ascii="Times New Roman" w:hAnsi="Times New Roman" w:cs="Times New Roman"/>
          <w:sz w:val="20"/>
          <w:szCs w:val="20"/>
        </w:rPr>
        <w:t xml:space="preserve"> delay and reliability requirements </w:t>
      </w:r>
      <w:r w:rsidRPr="005F7BFD">
        <w:rPr>
          <w:rFonts w:ascii="Times New Roman" w:eastAsia="SimSun" w:hAnsi="Times New Roman" w:cs="Times New Roman"/>
          <w:sz w:val="20"/>
          <w:szCs w:val="20"/>
          <w:lang w:eastAsia="zh-CN"/>
        </w:rPr>
        <w:t>for</w:t>
      </w:r>
      <w:r w:rsidRPr="005F7BFD">
        <w:rPr>
          <w:rFonts w:ascii="Times New Roman" w:hAnsi="Times New Roman" w:cs="Times New Roman"/>
          <w:sz w:val="20"/>
          <w:szCs w:val="20"/>
        </w:rPr>
        <w:t xml:space="preserve"> visual acquisition, transmission, judgment </w:t>
      </w:r>
      <w:r w:rsidRPr="005F7BFD">
        <w:rPr>
          <w:rFonts w:ascii="Times New Roman" w:eastAsia="SimSun" w:hAnsi="Times New Roman" w:cs="Times New Roman"/>
          <w:sz w:val="20"/>
          <w:szCs w:val="20"/>
          <w:lang w:eastAsia="zh-CN"/>
        </w:rPr>
        <w:t>and</w:t>
      </w:r>
      <w:r w:rsidRPr="005F7BFD">
        <w:rPr>
          <w:rFonts w:ascii="Times New Roman" w:hAnsi="Times New Roman" w:cs="Times New Roman"/>
          <w:sz w:val="20"/>
          <w:szCs w:val="20"/>
        </w:rPr>
        <w:t xml:space="preserve"> execution. </w:t>
      </w:r>
      <w:r w:rsidRPr="005F7BFD">
        <w:rPr>
          <w:rFonts w:ascii="Times New Roman" w:eastAsia="SimSun" w:hAnsi="Times New Roman" w:cs="Times New Roman"/>
          <w:sz w:val="20"/>
          <w:szCs w:val="20"/>
          <w:lang w:eastAsia="zh-CN"/>
        </w:rPr>
        <w:t>For example, a</w:t>
      </w:r>
      <w:r w:rsidRPr="005F7BFD">
        <w:rPr>
          <w:rFonts w:ascii="Times New Roman" w:hAnsi="Times New Roman" w:cs="Times New Roman"/>
          <w:sz w:val="20"/>
          <w:szCs w:val="20"/>
        </w:rPr>
        <w:t xml:space="preserve"> production line w</w:t>
      </w:r>
      <w:r w:rsidRPr="005F7BFD">
        <w:rPr>
          <w:rFonts w:ascii="Times New Roman" w:eastAsia="SimSun" w:hAnsi="Times New Roman" w:cs="Times New Roman"/>
          <w:sz w:val="20"/>
          <w:szCs w:val="20"/>
          <w:lang w:eastAsia="zh-CN"/>
        </w:rPr>
        <w:t>hich</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 xml:space="preserve">processes </w:t>
      </w:r>
      <w:r w:rsidRPr="005F7BFD">
        <w:rPr>
          <w:rFonts w:ascii="Times New Roman" w:hAnsi="Times New Roman" w:cs="Times New Roman"/>
          <w:sz w:val="20"/>
          <w:szCs w:val="20"/>
        </w:rPr>
        <w:t xml:space="preserve">8000 </w:t>
      </w:r>
      <w:r w:rsidRPr="005F7BFD">
        <w:rPr>
          <w:rFonts w:ascii="Times New Roman" w:eastAsia="SimSun" w:hAnsi="Times New Roman" w:cs="Times New Roman"/>
          <w:sz w:val="20"/>
          <w:szCs w:val="20"/>
          <w:lang w:eastAsia="zh-CN"/>
        </w:rPr>
        <w:t xml:space="preserve">work </w:t>
      </w:r>
      <w:r w:rsidRPr="005F7BFD">
        <w:rPr>
          <w:rFonts w:ascii="Times New Roman" w:hAnsi="Times New Roman" w:cs="Times New Roman"/>
          <w:sz w:val="20"/>
          <w:szCs w:val="20"/>
        </w:rPr>
        <w:t xml:space="preserve">pieces per hour </w:t>
      </w:r>
      <w:r w:rsidRPr="005F7BFD">
        <w:rPr>
          <w:rFonts w:ascii="Times New Roman" w:eastAsia="SimSun" w:hAnsi="Times New Roman" w:cs="Times New Roman"/>
          <w:sz w:val="20"/>
          <w:szCs w:val="20"/>
          <w:lang w:eastAsia="zh-CN"/>
        </w:rPr>
        <w:t>has an</w:t>
      </w:r>
      <w:r w:rsidRPr="005F7BFD">
        <w:rPr>
          <w:rFonts w:ascii="Times New Roman" w:hAnsi="Times New Roman" w:cs="Times New Roman"/>
          <w:sz w:val="20"/>
          <w:szCs w:val="20"/>
        </w:rPr>
        <w:t xml:space="preserve"> operation interval of 450ms</w:t>
      </w:r>
      <w:r w:rsidRPr="005F7BFD">
        <w:rPr>
          <w:rFonts w:ascii="Times New Roman" w:eastAsia="SimSun" w:hAnsi="Times New Roman" w:cs="Times New Roman"/>
          <w:sz w:val="20"/>
          <w:szCs w:val="20"/>
          <w:lang w:eastAsia="zh-CN"/>
        </w:rPr>
        <w:t xml:space="preserve"> for </w:t>
      </w:r>
      <w:r w:rsidRPr="005F7BFD">
        <w:rPr>
          <w:rFonts w:ascii="Times New Roman" w:hAnsi="Times New Roman" w:cs="Times New Roman"/>
          <w:sz w:val="20"/>
          <w:szCs w:val="20"/>
        </w:rPr>
        <w:t xml:space="preserve">each product in the </w:t>
      </w:r>
      <w:r w:rsidRPr="005F7BFD">
        <w:rPr>
          <w:rFonts w:ascii="Times New Roman" w:eastAsia="SimSun" w:hAnsi="Times New Roman" w:cs="Times New Roman"/>
          <w:sz w:val="20"/>
          <w:szCs w:val="20"/>
          <w:lang w:eastAsia="zh-CN"/>
        </w:rPr>
        <w:t>production</w:t>
      </w:r>
      <w:r w:rsidRPr="005F7BFD">
        <w:rPr>
          <w:rFonts w:ascii="Times New Roman" w:hAnsi="Times New Roman" w:cs="Times New Roman"/>
          <w:sz w:val="20"/>
          <w:szCs w:val="20"/>
        </w:rPr>
        <w:t xml:space="preserve"> line. Considering</w:t>
      </w:r>
      <w:r w:rsidRPr="005F7BFD">
        <w:rPr>
          <w:rFonts w:ascii="Times New Roman" w:eastAsia="SimSun" w:hAnsi="Times New Roman" w:cs="Times New Roman"/>
          <w:sz w:val="20"/>
          <w:szCs w:val="20"/>
          <w:lang w:eastAsia="zh-CN"/>
        </w:rPr>
        <w:t xml:space="preserve"> the</w:t>
      </w:r>
      <w:r w:rsidRPr="005F7BFD">
        <w:rPr>
          <w:rFonts w:ascii="Times New Roman" w:hAnsi="Times New Roman" w:cs="Times New Roman"/>
          <w:sz w:val="20"/>
          <w:szCs w:val="20"/>
        </w:rPr>
        <w:t xml:space="preserve"> image recognition</w:t>
      </w:r>
      <w:r w:rsidRPr="005F7BFD">
        <w:rPr>
          <w:rFonts w:ascii="Times New Roman" w:eastAsia="SimSun" w:hAnsi="Times New Roman" w:cs="Times New Roman"/>
          <w:sz w:val="20"/>
          <w:szCs w:val="20"/>
          <w:lang w:eastAsia="zh-CN"/>
        </w:rPr>
        <w:t>, results</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execution time</w:t>
      </w:r>
      <w:r w:rsidRPr="005F7BFD">
        <w:rPr>
          <w:rFonts w:ascii="Times New Roman" w:hAnsi="Times New Roman" w:cs="Times New Roman"/>
          <w:sz w:val="20"/>
          <w:szCs w:val="20"/>
        </w:rPr>
        <w:t xml:space="preserve"> and the mechanical execution time, the two-way </w:t>
      </w:r>
      <w:r w:rsidRPr="005F7BFD">
        <w:rPr>
          <w:rFonts w:ascii="Times New Roman" w:eastAsia="SimSun" w:hAnsi="Times New Roman" w:cs="Times New Roman"/>
          <w:sz w:val="20"/>
          <w:szCs w:val="20"/>
          <w:lang w:eastAsia="zh-CN"/>
        </w:rPr>
        <w:t xml:space="preserve">data </w:t>
      </w:r>
      <w:r w:rsidRPr="005F7BFD">
        <w:rPr>
          <w:rFonts w:ascii="Times New Roman" w:hAnsi="Times New Roman" w:cs="Times New Roman"/>
          <w:sz w:val="20"/>
          <w:szCs w:val="20"/>
        </w:rPr>
        <w:t xml:space="preserve">transmission delay left </w:t>
      </w:r>
      <w:r w:rsidRPr="005F7BFD">
        <w:rPr>
          <w:rFonts w:ascii="Times New Roman" w:eastAsia="SimSun" w:hAnsi="Times New Roman" w:cs="Times New Roman"/>
          <w:sz w:val="20"/>
          <w:szCs w:val="20"/>
          <w:lang w:eastAsia="zh-CN"/>
        </w:rPr>
        <w:t>for</w:t>
      </w:r>
      <w:r w:rsidRPr="005F7BFD">
        <w:rPr>
          <w:rFonts w:ascii="Times New Roman" w:hAnsi="Times New Roman" w:cs="Times New Roman"/>
          <w:sz w:val="20"/>
          <w:szCs w:val="20"/>
        </w:rPr>
        <w:t xml:space="preserve"> the transmission network </w:t>
      </w:r>
      <w:r w:rsidRPr="005F7BFD">
        <w:rPr>
          <w:rFonts w:ascii="Times New Roman" w:eastAsia="SimSun" w:hAnsi="Times New Roman" w:cs="Times New Roman"/>
          <w:sz w:val="20"/>
          <w:szCs w:val="20"/>
          <w:lang w:eastAsia="zh-CN"/>
        </w:rPr>
        <w:t>is</w:t>
      </w:r>
      <w:r w:rsidRPr="005F7BFD">
        <w:rPr>
          <w:rFonts w:ascii="Times New Roman" w:hAnsi="Times New Roman" w:cs="Times New Roman"/>
          <w:sz w:val="20"/>
          <w:szCs w:val="20"/>
        </w:rPr>
        <w:t xml:space="preserve"> even less. When 5</w:t>
      </w:r>
      <w:r w:rsidRPr="005F7BFD">
        <w:rPr>
          <w:rFonts w:ascii="Times New Roman" w:eastAsia="SimSun" w:hAnsi="Times New Roman" w:cs="Times New Roman"/>
          <w:sz w:val="20"/>
          <w:szCs w:val="20"/>
          <w:lang w:eastAsia="zh-CN"/>
        </w:rPr>
        <w:t>G</w:t>
      </w:r>
      <w:r w:rsidRPr="005F7BFD">
        <w:rPr>
          <w:rFonts w:ascii="Times New Roman" w:hAnsi="Times New Roman" w:cs="Times New Roman"/>
          <w:sz w:val="20"/>
          <w:szCs w:val="20"/>
        </w:rPr>
        <w:t xml:space="preserve"> is applied in</w:t>
      </w:r>
      <w:r w:rsidRPr="005F7BFD">
        <w:rPr>
          <w:rFonts w:ascii="Times New Roman" w:eastAsia="SimSun" w:hAnsi="Times New Roman" w:cs="Times New Roman"/>
          <w:sz w:val="20"/>
          <w:szCs w:val="20"/>
          <w:lang w:eastAsia="zh-CN"/>
        </w:rPr>
        <w:t xml:space="preserve"> the</w:t>
      </w:r>
      <w:r w:rsidRPr="005F7BFD">
        <w:rPr>
          <w:rFonts w:ascii="Times New Roman" w:hAnsi="Times New Roman" w:cs="Times New Roman"/>
          <w:sz w:val="20"/>
          <w:szCs w:val="20"/>
        </w:rPr>
        <w:t xml:space="preserve"> </w:t>
      </w:r>
      <w:r w:rsidRPr="005F7BFD">
        <w:rPr>
          <w:rFonts w:ascii="Times New Roman" w:eastAsia="SimSun" w:hAnsi="Times New Roman" w:cs="Times New Roman"/>
          <w:sz w:val="20"/>
          <w:szCs w:val="20"/>
          <w:lang w:eastAsia="zh-CN"/>
        </w:rPr>
        <w:t>industrial vision business scenario</w:t>
      </w:r>
      <w:r w:rsidRPr="005F7BFD">
        <w:rPr>
          <w:rFonts w:ascii="Times New Roman" w:hAnsi="Times New Roman" w:cs="Times New Roman"/>
          <w:sz w:val="20"/>
          <w:szCs w:val="20"/>
        </w:rPr>
        <w:t xml:space="preserve">, the main challenge is </w:t>
      </w:r>
      <w:r w:rsidRPr="005F7BFD">
        <w:rPr>
          <w:rFonts w:ascii="Times New Roman" w:eastAsia="SimSun" w:hAnsi="Times New Roman" w:cs="Times New Roman"/>
          <w:sz w:val="20"/>
          <w:szCs w:val="20"/>
          <w:lang w:eastAsia="zh-CN"/>
        </w:rPr>
        <w:t>the assurance of</w:t>
      </w:r>
      <w:r w:rsidRPr="005F7BFD">
        <w:rPr>
          <w:rFonts w:ascii="Times New Roman" w:hAnsi="Times New Roman" w:cs="Times New Roman"/>
          <w:sz w:val="20"/>
          <w:szCs w:val="20"/>
        </w:rPr>
        <w:t xml:space="preserve"> image data transmission delay and reliability</w:t>
      </w:r>
      <w:r w:rsidRPr="005F7BFD">
        <w:rPr>
          <w:rFonts w:ascii="Times New Roman" w:eastAsia="SimSun" w:hAnsi="Times New Roman" w:cs="Times New Roman"/>
          <w:sz w:val="20"/>
          <w:szCs w:val="20"/>
          <w:lang w:eastAsia="zh-CN"/>
        </w:rPr>
        <w:t xml:space="preserve"> </w:t>
      </w:r>
      <w:r w:rsidRPr="005F7BFD">
        <w:rPr>
          <w:rFonts w:ascii="Times New Roman" w:hAnsi="Times New Roman" w:cs="Times New Roman"/>
          <w:sz w:val="20"/>
          <w:szCs w:val="20"/>
        </w:rPr>
        <w:t>of 5</w:t>
      </w:r>
      <w:r w:rsidRPr="005F7BFD">
        <w:rPr>
          <w:rFonts w:ascii="Times New Roman" w:eastAsia="SimSun" w:hAnsi="Times New Roman" w:cs="Times New Roman"/>
          <w:sz w:val="20"/>
          <w:szCs w:val="20"/>
          <w:lang w:eastAsia="zh-CN"/>
        </w:rPr>
        <w:t>G</w:t>
      </w:r>
      <w:r w:rsidRPr="005F7BFD">
        <w:rPr>
          <w:rFonts w:ascii="Times New Roman" w:hAnsi="Times New Roman" w:cs="Times New Roman"/>
          <w:sz w:val="20"/>
          <w:szCs w:val="20"/>
        </w:rPr>
        <w:t xml:space="preserve"> wireless network in an ultra</w:t>
      </w:r>
      <w:r w:rsidRPr="005F7BFD">
        <w:rPr>
          <w:rFonts w:ascii="Times New Roman" w:eastAsia="SimSun" w:hAnsi="Times New Roman" w:cs="Times New Roman"/>
          <w:sz w:val="20"/>
          <w:szCs w:val="20"/>
          <w:lang w:eastAsia="zh-CN"/>
        </w:rPr>
        <w:t>-</w:t>
      </w:r>
      <w:r w:rsidRPr="005F7BFD">
        <w:rPr>
          <w:rFonts w:ascii="Times New Roman" w:hAnsi="Times New Roman" w:cs="Times New Roman"/>
          <w:sz w:val="20"/>
          <w:szCs w:val="20"/>
        </w:rPr>
        <w:t>dense networking environment.</w:t>
      </w:r>
      <w:r w:rsidRPr="005F7BFD">
        <w:rPr>
          <w:rFonts w:ascii="Times New Roman" w:eastAsia="SimSun" w:hAnsi="Times New Roman" w:cs="Times New Roman"/>
          <w:sz w:val="20"/>
          <w:szCs w:val="20"/>
          <w:lang w:eastAsia="zh-CN"/>
        </w:rPr>
        <w:t xml:space="preserve"> </w:t>
      </w:r>
    </w:p>
    <w:p w14:paraId="29E61A24" w14:textId="77777777" w:rsidR="00F63BF0" w:rsidRPr="005F7BFD" w:rsidRDefault="00F63BF0" w:rsidP="005F7BFD">
      <w:pPr>
        <w:jc w:val="both"/>
        <w:rPr>
          <w:rFonts w:ascii="Times New Roman" w:hAnsi="Times New Roman" w:cs="Times New Roman"/>
          <w:sz w:val="20"/>
          <w:szCs w:val="20"/>
        </w:rPr>
      </w:pPr>
      <w:r w:rsidRPr="005F7BFD">
        <w:rPr>
          <w:rFonts w:ascii="Times New Roman" w:hAnsi="Times New Roman" w:cs="Times New Roman"/>
          <w:sz w:val="20"/>
          <w:szCs w:val="20"/>
        </w:rPr>
        <w:t>5</w:t>
      </w:r>
      <w:r w:rsidRPr="005F7BFD">
        <w:rPr>
          <w:rFonts w:ascii="Times New Roman" w:eastAsia="SimSun" w:hAnsi="Times New Roman" w:cs="Times New Roman"/>
          <w:sz w:val="20"/>
          <w:szCs w:val="20"/>
          <w:lang w:eastAsia="zh-CN"/>
        </w:rPr>
        <w:t>G</w:t>
      </w:r>
      <w:r w:rsidRPr="005F7BFD">
        <w:rPr>
          <w:rFonts w:ascii="Times New Roman" w:hAnsi="Times New Roman" w:cs="Times New Roman"/>
          <w:sz w:val="20"/>
          <w:szCs w:val="20"/>
        </w:rPr>
        <w:t xml:space="preserve"> pre</w:t>
      </w:r>
      <w:r w:rsidRPr="005F7BFD">
        <w:rPr>
          <w:rFonts w:ascii="Times New Roman" w:eastAsia="SimSun" w:hAnsi="Times New Roman" w:cs="Times New Roman"/>
          <w:sz w:val="20"/>
          <w:szCs w:val="20"/>
          <w:lang w:eastAsia="zh-CN"/>
        </w:rPr>
        <w:t>-</w:t>
      </w:r>
      <w:r w:rsidRPr="005F7BFD">
        <w:rPr>
          <w:rFonts w:ascii="Times New Roman" w:hAnsi="Times New Roman" w:cs="Times New Roman"/>
          <w:sz w:val="20"/>
          <w:szCs w:val="20"/>
        </w:rPr>
        <w:t xml:space="preserve">scheduling technology </w:t>
      </w:r>
      <w:r w:rsidRPr="005F7BFD">
        <w:rPr>
          <w:rFonts w:ascii="Times New Roman" w:eastAsia="SimSun" w:hAnsi="Times New Roman" w:cs="Times New Roman"/>
          <w:sz w:val="20"/>
          <w:szCs w:val="20"/>
          <w:lang w:eastAsia="zh-CN"/>
        </w:rPr>
        <w:t xml:space="preserve">is introduced to </w:t>
      </w:r>
      <w:r w:rsidRPr="005F7BFD">
        <w:rPr>
          <w:rFonts w:ascii="Times New Roman" w:hAnsi="Times New Roman" w:cs="Times New Roman"/>
          <w:sz w:val="20"/>
          <w:szCs w:val="20"/>
        </w:rPr>
        <w:t>reduce the transmission delay and improve the transmission reliability.  However, the traditional static pre</w:t>
      </w:r>
      <w:r w:rsidRPr="005F7BFD">
        <w:rPr>
          <w:rFonts w:ascii="Times New Roman" w:eastAsia="SimSun" w:hAnsi="Times New Roman" w:cs="Times New Roman"/>
          <w:sz w:val="20"/>
          <w:szCs w:val="20"/>
          <w:lang w:eastAsia="zh-CN"/>
        </w:rPr>
        <w:t>-</w:t>
      </w:r>
      <w:r w:rsidRPr="005F7BFD">
        <w:rPr>
          <w:rFonts w:ascii="Times New Roman" w:hAnsi="Times New Roman" w:cs="Times New Roman"/>
          <w:sz w:val="20"/>
          <w:szCs w:val="20"/>
        </w:rPr>
        <w:t xml:space="preserve">scheduling mechanism could not adapts to changing production environments. It </w:t>
      </w:r>
      <w:r w:rsidRPr="005F7BFD">
        <w:rPr>
          <w:rFonts w:ascii="Times New Roman" w:eastAsia="SimSun" w:hAnsi="Times New Roman" w:cs="Times New Roman"/>
          <w:sz w:val="20"/>
          <w:szCs w:val="20"/>
          <w:lang w:eastAsia="zh-CN"/>
        </w:rPr>
        <w:t xml:space="preserve">always </w:t>
      </w:r>
      <w:r w:rsidRPr="005F7BFD">
        <w:rPr>
          <w:rFonts w:ascii="Times New Roman" w:hAnsi="Times New Roman" w:cs="Times New Roman"/>
          <w:sz w:val="20"/>
          <w:szCs w:val="20"/>
        </w:rPr>
        <w:t xml:space="preserve">allocates fixed air interface resource according to the </w:t>
      </w:r>
      <w:r w:rsidRPr="005F7BFD">
        <w:rPr>
          <w:rFonts w:ascii="Times New Roman" w:eastAsia="SimSun" w:hAnsi="Times New Roman" w:cs="Times New Roman"/>
          <w:sz w:val="20"/>
          <w:szCs w:val="20"/>
          <w:lang w:eastAsia="zh-CN"/>
        </w:rPr>
        <w:t>static configuration</w:t>
      </w:r>
      <w:r w:rsidRPr="005F7BFD">
        <w:rPr>
          <w:rFonts w:ascii="Times New Roman" w:hAnsi="Times New Roman" w:cs="Times New Roman"/>
          <w:sz w:val="20"/>
          <w:szCs w:val="20"/>
        </w:rPr>
        <w:t xml:space="preserve">, regardless of the actual data arrival, resulting mis-alignment of resource allocation and uplink transmission needs, causing increased and unstable delay, waste of PRB resources </w:t>
      </w:r>
      <w:r w:rsidRPr="005F7BFD">
        <w:rPr>
          <w:rFonts w:ascii="Times New Roman" w:eastAsia="SimSun" w:hAnsi="Times New Roman" w:cs="Times New Roman"/>
          <w:sz w:val="20"/>
          <w:szCs w:val="20"/>
          <w:lang w:eastAsia="zh-CN"/>
        </w:rPr>
        <w:t>and</w:t>
      </w:r>
      <w:r w:rsidRPr="005F7BFD">
        <w:rPr>
          <w:rFonts w:ascii="Times New Roman" w:hAnsi="Times New Roman" w:cs="Times New Roman"/>
          <w:sz w:val="20"/>
          <w:szCs w:val="20"/>
        </w:rPr>
        <w:t xml:space="preserve"> significant decline in the actual bearable traffic of the cell. </w:t>
      </w:r>
    </w:p>
    <w:p w14:paraId="7B8599C3" w14:textId="7FA9BFE7" w:rsidR="00F63BF0" w:rsidRPr="005F7BFD" w:rsidRDefault="00F63BF0" w:rsidP="005F7BFD">
      <w:pPr>
        <w:numPr>
          <w:ilvl w:val="255"/>
          <w:numId w:val="0"/>
        </w:numPr>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Therefore, dynamic pre-scheduling, which allocates uplink resources according to actual </w:t>
      </w:r>
      <w:r w:rsidRPr="005F7BFD">
        <w:rPr>
          <w:rFonts w:ascii="Times New Roman" w:hAnsi="Times New Roman" w:cs="Times New Roman"/>
          <w:sz w:val="20"/>
          <w:szCs w:val="20"/>
        </w:rPr>
        <w:t>work piece arrival time</w:t>
      </w:r>
      <w:r w:rsidRPr="005F7BFD">
        <w:rPr>
          <w:rFonts w:ascii="Times New Roman" w:eastAsia="SimSun" w:hAnsi="Times New Roman" w:cs="Times New Roman"/>
          <w:sz w:val="20"/>
          <w:szCs w:val="20"/>
          <w:lang w:eastAsia="zh-CN"/>
        </w:rPr>
        <w:t>, is deemed to be a more efficient way to enable industrial vision deployment in production line. In O-RAN, RIC can be used to dynamically optimize the pre-scheduling parameters, so that accurate matching between uplink data arrival and uplink transmission resource allocation could be achieved. This helps to reduce uplink transmission delay and improve the resource efficiency.</w:t>
      </w:r>
    </w:p>
    <w:p w14:paraId="4F68C101" w14:textId="0750F34C" w:rsidR="00F63BF0" w:rsidRPr="005F7BFD" w:rsidRDefault="00F63BF0" w:rsidP="005F7BFD">
      <w:pPr>
        <w:jc w:val="both"/>
        <w:rPr>
          <w:rFonts w:ascii="Times New Roman" w:eastAsia="SimSun" w:hAnsi="Times New Roman" w:cs="Times New Roman"/>
          <w:sz w:val="20"/>
          <w:szCs w:val="20"/>
          <w:lang w:eastAsia="zh-CN"/>
        </w:rPr>
      </w:pPr>
      <w:r w:rsidRPr="005F7BFD">
        <w:rPr>
          <w:rFonts w:ascii="Times New Roman" w:hAnsi="Times New Roman" w:cs="Times New Roman"/>
          <w:sz w:val="20"/>
          <w:szCs w:val="20"/>
        </w:rPr>
        <w:t xml:space="preserve">With </w:t>
      </w:r>
      <w:r w:rsidR="00242875">
        <w:rPr>
          <w:rFonts w:ascii="Times New Roman" w:hAnsi="Times New Roman" w:cs="Times New Roman"/>
          <w:sz w:val="20"/>
          <w:szCs w:val="20"/>
        </w:rPr>
        <w:t>e</w:t>
      </w:r>
      <w:r w:rsidR="00242875" w:rsidRPr="005F7BFD">
        <w:rPr>
          <w:rFonts w:ascii="Times New Roman" w:hAnsi="Times New Roman" w:cs="Times New Roman"/>
          <w:sz w:val="20"/>
          <w:szCs w:val="20"/>
        </w:rPr>
        <w:t>nrichm</w:t>
      </w:r>
      <w:r w:rsidR="00242875" w:rsidRPr="005F7BFD">
        <w:rPr>
          <w:rFonts w:ascii="Times New Roman" w:eastAsia="SimSun" w:hAnsi="Times New Roman" w:cs="Times New Roman"/>
          <w:sz w:val="20"/>
          <w:szCs w:val="20"/>
          <w:lang w:eastAsia="zh-CN"/>
        </w:rPr>
        <w:t>en</w:t>
      </w:r>
      <w:r w:rsidR="00242875" w:rsidRPr="005F7BFD">
        <w:rPr>
          <w:rFonts w:ascii="Times New Roman" w:hAnsi="Times New Roman" w:cs="Times New Roman"/>
          <w:sz w:val="20"/>
          <w:szCs w:val="20"/>
        </w:rPr>
        <w:t xml:space="preserve">t </w:t>
      </w:r>
      <w:r w:rsidR="00242875">
        <w:rPr>
          <w:rFonts w:ascii="Times New Roman" w:hAnsi="Times New Roman" w:cs="Times New Roman"/>
          <w:sz w:val="20"/>
          <w:szCs w:val="20"/>
        </w:rPr>
        <w:t>i</w:t>
      </w:r>
      <w:r w:rsidR="00242875" w:rsidRPr="005F7BFD">
        <w:rPr>
          <w:rFonts w:ascii="Times New Roman" w:hAnsi="Times New Roman" w:cs="Times New Roman"/>
          <w:sz w:val="20"/>
          <w:szCs w:val="20"/>
        </w:rPr>
        <w:t xml:space="preserve">nformation </w:t>
      </w:r>
      <w:r w:rsidRPr="005F7BFD">
        <w:rPr>
          <w:rFonts w:ascii="Times New Roman" w:hAnsi="Times New Roman" w:cs="Times New Roman"/>
          <w:sz w:val="20"/>
          <w:szCs w:val="20"/>
        </w:rPr>
        <w:t xml:space="preserve">from </w:t>
      </w:r>
      <w:r w:rsidR="00242875">
        <w:rPr>
          <w:rFonts w:ascii="Times New Roman" w:eastAsia="SimSun" w:hAnsi="Times New Roman" w:cs="Times New Roman"/>
          <w:sz w:val="20"/>
          <w:szCs w:val="20"/>
          <w:lang w:eastAsia="zh-CN"/>
        </w:rPr>
        <w:t>a</w:t>
      </w:r>
      <w:r w:rsidR="00242875" w:rsidRPr="005F7BFD">
        <w:rPr>
          <w:rFonts w:ascii="Times New Roman" w:eastAsia="SimSun" w:hAnsi="Times New Roman" w:cs="Times New Roman"/>
          <w:sz w:val="20"/>
          <w:szCs w:val="20"/>
          <w:lang w:eastAsia="zh-CN"/>
        </w:rPr>
        <w:t xml:space="preserve">pplication </w:t>
      </w:r>
      <w:r w:rsidR="00242875">
        <w:rPr>
          <w:rFonts w:ascii="Times New Roman" w:eastAsia="SimSun" w:hAnsi="Times New Roman" w:cs="Times New Roman"/>
          <w:sz w:val="20"/>
          <w:szCs w:val="20"/>
          <w:lang w:eastAsia="zh-CN"/>
        </w:rPr>
        <w:t>s</w:t>
      </w:r>
      <w:r w:rsidR="00242875" w:rsidRPr="005F7BFD">
        <w:rPr>
          <w:rFonts w:ascii="Times New Roman" w:eastAsia="SimSun" w:hAnsi="Times New Roman" w:cs="Times New Roman"/>
          <w:sz w:val="20"/>
          <w:szCs w:val="20"/>
          <w:lang w:eastAsia="zh-CN"/>
        </w:rPr>
        <w:t>erver</w:t>
      </w:r>
      <w:r w:rsidRPr="005F7BFD">
        <w:rPr>
          <w:rFonts w:ascii="Times New Roman" w:eastAsia="SimSun" w:hAnsi="Times New Roman" w:cs="Times New Roman"/>
          <w:sz w:val="20"/>
          <w:szCs w:val="20"/>
          <w:lang w:eastAsia="zh-CN"/>
        </w:rPr>
        <w:t>/Manufacturing Execution System (MES)</w:t>
      </w:r>
      <w:r w:rsidRPr="005F7BFD">
        <w:rPr>
          <w:rFonts w:ascii="Times New Roman" w:hAnsi="Times New Roman" w:cs="Times New Roman"/>
          <w:sz w:val="20"/>
          <w:szCs w:val="20"/>
        </w:rPr>
        <w:t>, e.g.</w:t>
      </w:r>
      <w:r w:rsidR="00242875">
        <w:rPr>
          <w:rFonts w:ascii="Times New Roman" w:hAnsi="Times New Roman" w:cs="Times New Roman"/>
          <w:sz w:val="20"/>
          <w:szCs w:val="20"/>
        </w:rPr>
        <w:t>,</w:t>
      </w:r>
      <w:r w:rsidRPr="005F7BFD">
        <w:rPr>
          <w:rFonts w:ascii="Times New Roman" w:hAnsi="Times New Roman" w:cs="Times New Roman"/>
          <w:sz w:val="20"/>
          <w:szCs w:val="20"/>
        </w:rPr>
        <w:t xml:space="preserve"> </w:t>
      </w:r>
      <w:r w:rsidR="00242875">
        <w:rPr>
          <w:rFonts w:ascii="Times New Roman" w:hAnsi="Times New Roman" w:cs="Times New Roman"/>
          <w:sz w:val="20"/>
          <w:szCs w:val="20"/>
          <w:lang w:bidi="ar-KW"/>
        </w:rPr>
        <w:t>p</w:t>
      </w:r>
      <w:r w:rsidRPr="005F7BFD">
        <w:rPr>
          <w:rFonts w:ascii="Times New Roman" w:hAnsi="Times New Roman" w:cs="Times New Roman"/>
          <w:sz w:val="20"/>
          <w:szCs w:val="20"/>
          <w:lang w:bidi="ar-KW"/>
        </w:rPr>
        <w:t>roduction-line and industrial camera configuration and image transmission delay related data</w:t>
      </w:r>
      <w:r w:rsidRPr="005F7BFD">
        <w:rPr>
          <w:rFonts w:ascii="Times New Roman" w:hAnsi="Times New Roman" w:cs="Times New Roman"/>
          <w:sz w:val="20"/>
          <w:szCs w:val="20"/>
        </w:rPr>
        <w:t xml:space="preserve">, Near-RT RIC </w:t>
      </w:r>
      <w:r w:rsidRPr="005F7BFD">
        <w:rPr>
          <w:rFonts w:ascii="Times New Roman" w:eastAsia="SimSun" w:hAnsi="Times New Roman" w:cs="Times New Roman"/>
          <w:sz w:val="20"/>
          <w:szCs w:val="20"/>
          <w:lang w:eastAsia="zh-CN"/>
        </w:rPr>
        <w:t>can calculate and iteratively update pre-scheduling parameter (e.g.</w:t>
      </w:r>
      <w:r w:rsidR="00242875">
        <w:rPr>
          <w:rFonts w:ascii="Times New Roman" w:eastAsia="SimSun" w:hAnsi="Times New Roman" w:cs="Times New Roman"/>
          <w:sz w:val="20"/>
          <w:szCs w:val="20"/>
          <w:lang w:eastAsia="zh-CN"/>
        </w:rPr>
        <w:t>,</w:t>
      </w:r>
      <w:r w:rsidRPr="005F7BFD">
        <w:rPr>
          <w:rFonts w:ascii="Times New Roman" w:eastAsia="SimSun" w:hAnsi="Times New Roman" w:cs="Times New Roman"/>
          <w:sz w:val="20"/>
          <w:szCs w:val="20"/>
          <w:lang w:eastAsia="zh-CN"/>
        </w:rPr>
        <w:t xml:space="preserve"> pre-scheduling data size, pre-scheduling period and pre-scheduling start time), and send those parameters to E2 </w:t>
      </w:r>
      <w:r w:rsidR="00242875">
        <w:rPr>
          <w:rFonts w:ascii="Times New Roman" w:eastAsia="SimSun" w:hAnsi="Times New Roman" w:cs="Times New Roman"/>
          <w:sz w:val="20"/>
          <w:szCs w:val="20"/>
          <w:lang w:eastAsia="zh-CN"/>
        </w:rPr>
        <w:t>n</w:t>
      </w:r>
      <w:r w:rsidR="00242875" w:rsidRPr="005F7BFD">
        <w:rPr>
          <w:rFonts w:ascii="Times New Roman" w:eastAsia="SimSun" w:hAnsi="Times New Roman" w:cs="Times New Roman"/>
          <w:sz w:val="20"/>
          <w:szCs w:val="20"/>
          <w:lang w:eastAsia="zh-CN"/>
        </w:rPr>
        <w:t xml:space="preserve">odes </w:t>
      </w:r>
      <w:r w:rsidRPr="005F7BFD">
        <w:rPr>
          <w:rFonts w:ascii="Times New Roman" w:eastAsia="SimSun" w:hAnsi="Times New Roman" w:cs="Times New Roman"/>
          <w:sz w:val="20"/>
          <w:szCs w:val="20"/>
          <w:lang w:eastAsia="zh-CN"/>
        </w:rPr>
        <w:t xml:space="preserve">vis E2 interface. Note that the configured parameters mentioned above only serve as scheduling recommendations to E2 </w:t>
      </w:r>
      <w:r w:rsidR="00242875">
        <w:rPr>
          <w:rFonts w:ascii="Times New Roman" w:eastAsia="SimSun" w:hAnsi="Times New Roman" w:cs="Times New Roman"/>
          <w:sz w:val="20"/>
          <w:szCs w:val="20"/>
          <w:lang w:eastAsia="zh-CN"/>
        </w:rPr>
        <w:t>n</w:t>
      </w:r>
      <w:r w:rsidR="00242875" w:rsidRPr="005F7BFD">
        <w:rPr>
          <w:rFonts w:ascii="Times New Roman" w:eastAsia="SimSun" w:hAnsi="Times New Roman" w:cs="Times New Roman"/>
          <w:sz w:val="20"/>
          <w:szCs w:val="20"/>
          <w:lang w:eastAsia="zh-CN"/>
        </w:rPr>
        <w:t>odes</w:t>
      </w:r>
      <w:r w:rsidRPr="005F7BFD">
        <w:rPr>
          <w:rFonts w:ascii="Times New Roman" w:eastAsia="SimSun" w:hAnsi="Times New Roman" w:cs="Times New Roman"/>
          <w:sz w:val="20"/>
          <w:szCs w:val="20"/>
          <w:lang w:eastAsia="zh-CN"/>
        </w:rPr>
        <w:t xml:space="preserve">. Actual PRB scheduling depends on many other factors not captured by this use case. E2 </w:t>
      </w:r>
      <w:r w:rsidR="00242875">
        <w:rPr>
          <w:rFonts w:ascii="Times New Roman" w:eastAsia="SimSun" w:hAnsi="Times New Roman" w:cs="Times New Roman"/>
          <w:sz w:val="20"/>
          <w:szCs w:val="20"/>
          <w:lang w:eastAsia="zh-CN"/>
        </w:rPr>
        <w:t>n</w:t>
      </w:r>
      <w:r w:rsidR="00242875" w:rsidRPr="005F7BFD">
        <w:rPr>
          <w:rFonts w:ascii="Times New Roman" w:eastAsia="SimSun" w:hAnsi="Times New Roman" w:cs="Times New Roman"/>
          <w:sz w:val="20"/>
          <w:szCs w:val="20"/>
          <w:lang w:eastAsia="zh-CN"/>
        </w:rPr>
        <w:t xml:space="preserve">ode </w:t>
      </w:r>
      <w:r w:rsidRPr="005F7BFD">
        <w:rPr>
          <w:rFonts w:ascii="Times New Roman" w:eastAsia="SimSun" w:hAnsi="Times New Roman" w:cs="Times New Roman"/>
          <w:sz w:val="20"/>
          <w:szCs w:val="20"/>
          <w:lang w:eastAsia="zh-CN"/>
        </w:rPr>
        <w:t>might for instance supersede Near-RT RIC’s recommendation in case high priority delay critical data needs to be scheduled.</w:t>
      </w:r>
    </w:p>
    <w:p w14:paraId="299EF240" w14:textId="3D62C649" w:rsidR="00212F4A" w:rsidRPr="00973094" w:rsidRDefault="00F63BF0" w:rsidP="005F7BFD">
      <w:pPr>
        <w:jc w:val="both"/>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One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xample </w:t>
      </w:r>
      <w:r w:rsidRPr="005F7BFD">
        <w:rPr>
          <w:rFonts w:ascii="Times New Roman" w:hAnsi="Times New Roman" w:cs="Times New Roman"/>
          <w:sz w:val="20"/>
          <w:szCs w:val="20"/>
          <w:lang w:eastAsia="zh-CN"/>
        </w:rPr>
        <w:t xml:space="preserve">method to transmit Non-RAN </w:t>
      </w:r>
      <w:r w:rsidR="00242875">
        <w:rPr>
          <w:rFonts w:ascii="Times New Roman" w:eastAsia="SimSun" w:hAnsi="Times New Roman" w:cs="Times New Roman"/>
          <w:sz w:val="20"/>
          <w:szCs w:val="20"/>
          <w:lang w:eastAsia="zh-CN"/>
        </w:rPr>
        <w:t>a</w:t>
      </w:r>
      <w:r w:rsidR="00242875" w:rsidRPr="005F7BFD">
        <w:rPr>
          <w:rFonts w:ascii="Times New Roman" w:eastAsia="SimSun" w:hAnsi="Times New Roman" w:cs="Times New Roman"/>
          <w:sz w:val="20"/>
          <w:szCs w:val="20"/>
          <w:lang w:eastAsia="zh-CN"/>
        </w:rPr>
        <w:t xml:space="preserve">pplication </w:t>
      </w:r>
      <w:r w:rsidR="00242875">
        <w:rPr>
          <w:rFonts w:ascii="Times New Roman" w:eastAsia="SimSun" w:hAnsi="Times New Roman" w:cs="Times New Roman"/>
          <w:sz w:val="20"/>
          <w:szCs w:val="20"/>
          <w:lang w:eastAsia="zh-CN"/>
        </w:rPr>
        <w:t>s</w:t>
      </w:r>
      <w:r w:rsidR="00242875" w:rsidRPr="005F7BFD">
        <w:rPr>
          <w:rFonts w:ascii="Times New Roman" w:eastAsia="SimSun" w:hAnsi="Times New Roman" w:cs="Times New Roman"/>
          <w:sz w:val="20"/>
          <w:szCs w:val="20"/>
          <w:lang w:eastAsia="zh-CN"/>
        </w:rPr>
        <w:t>erver</w:t>
      </w:r>
      <w:r w:rsidRPr="005F7BFD">
        <w:rPr>
          <w:rFonts w:ascii="Times New Roman" w:hAnsi="Times New Roman" w:cs="Times New Roman"/>
          <w:sz w:val="20"/>
          <w:szCs w:val="20"/>
          <w:lang w:eastAsia="zh-CN"/>
        </w:rPr>
        <w:t xml:space="preserve">/MES data into Non-RT RIC is through SMO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xternal </w:t>
      </w:r>
      <w:r w:rsidR="00242875">
        <w:rPr>
          <w:rFonts w:ascii="Times New Roman" w:hAnsi="Times New Roman" w:cs="Times New Roman"/>
          <w:sz w:val="20"/>
          <w:szCs w:val="20"/>
          <w:lang w:eastAsia="zh-CN"/>
        </w:rPr>
        <w:t>i</w:t>
      </w:r>
      <w:r w:rsidR="00242875" w:rsidRPr="005F7BFD">
        <w:rPr>
          <w:rFonts w:ascii="Times New Roman" w:hAnsi="Times New Roman" w:cs="Times New Roman"/>
          <w:sz w:val="20"/>
          <w:szCs w:val="20"/>
          <w:lang w:eastAsia="zh-CN"/>
        </w:rPr>
        <w:t>nterface</w:t>
      </w:r>
      <w:r w:rsidRPr="005F7BFD">
        <w:rPr>
          <w:rFonts w:ascii="Times New Roman" w:hAnsi="Times New Roman" w:cs="Times New Roman"/>
          <w:sz w:val="20"/>
          <w:szCs w:val="20"/>
          <w:lang w:eastAsia="zh-CN"/>
        </w:rPr>
        <w:t xml:space="preserve">. Application </w:t>
      </w:r>
      <w:r w:rsidR="00242875">
        <w:rPr>
          <w:rFonts w:ascii="Times New Roman" w:hAnsi="Times New Roman" w:cs="Times New Roman"/>
          <w:sz w:val="20"/>
          <w:szCs w:val="20"/>
          <w:lang w:eastAsia="zh-CN"/>
        </w:rPr>
        <w:t>s</w:t>
      </w:r>
      <w:r w:rsidR="00242875" w:rsidRPr="005F7BFD">
        <w:rPr>
          <w:rFonts w:ascii="Times New Roman" w:hAnsi="Times New Roman" w:cs="Times New Roman"/>
          <w:sz w:val="20"/>
          <w:szCs w:val="20"/>
          <w:lang w:eastAsia="zh-CN"/>
        </w:rPr>
        <w:t>erver</w:t>
      </w:r>
      <w:r w:rsidRPr="005F7BFD">
        <w:rPr>
          <w:rFonts w:ascii="Times New Roman" w:hAnsi="Times New Roman" w:cs="Times New Roman"/>
          <w:sz w:val="20"/>
          <w:szCs w:val="20"/>
          <w:lang w:eastAsia="zh-CN"/>
        </w:rPr>
        <w:t xml:space="preserve">/MES is registered as SMO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xternal </w:t>
      </w:r>
      <w:r w:rsidR="00242875">
        <w:rPr>
          <w:rFonts w:ascii="Times New Roman" w:hAnsi="Times New Roman" w:cs="Times New Roman"/>
          <w:sz w:val="20"/>
          <w:szCs w:val="20"/>
          <w:lang w:eastAsia="zh-CN"/>
        </w:rPr>
        <w:t>s</w:t>
      </w:r>
      <w:r w:rsidR="00242875" w:rsidRPr="005F7BFD">
        <w:rPr>
          <w:rFonts w:ascii="Times New Roman" w:hAnsi="Times New Roman" w:cs="Times New Roman"/>
          <w:sz w:val="20"/>
          <w:szCs w:val="20"/>
          <w:lang w:eastAsia="zh-CN"/>
        </w:rPr>
        <w:t>ystem</w:t>
      </w:r>
      <w:r w:rsidRPr="005F7BFD">
        <w:rPr>
          <w:rFonts w:ascii="Times New Roman" w:hAnsi="Times New Roman" w:cs="Times New Roman"/>
          <w:sz w:val="20"/>
          <w:szCs w:val="20"/>
          <w:lang w:eastAsia="zh-CN"/>
        </w:rPr>
        <w:t xml:space="preserve">, which serves as a data source outside the O-RAN </w:t>
      </w:r>
      <w:r w:rsidR="00242875">
        <w:rPr>
          <w:rFonts w:ascii="Times New Roman" w:hAnsi="Times New Roman" w:cs="Times New Roman"/>
          <w:sz w:val="20"/>
          <w:szCs w:val="20"/>
          <w:lang w:eastAsia="zh-CN"/>
        </w:rPr>
        <w:t>d</w:t>
      </w:r>
      <w:r w:rsidR="00242875" w:rsidRPr="005F7BFD">
        <w:rPr>
          <w:rFonts w:ascii="Times New Roman" w:hAnsi="Times New Roman" w:cs="Times New Roman"/>
          <w:sz w:val="20"/>
          <w:szCs w:val="20"/>
          <w:lang w:eastAsia="zh-CN"/>
        </w:rPr>
        <w:t>om</w:t>
      </w:r>
      <w:r w:rsidR="00242875">
        <w:rPr>
          <w:rFonts w:ascii="Times New Roman" w:hAnsi="Times New Roman" w:cs="Times New Roman"/>
          <w:sz w:val="20"/>
          <w:szCs w:val="20"/>
          <w:lang w:eastAsia="zh-CN"/>
        </w:rPr>
        <w:t>ai</w:t>
      </w:r>
      <w:r w:rsidR="00242875" w:rsidRPr="005F7BFD">
        <w:rPr>
          <w:rFonts w:ascii="Times New Roman" w:hAnsi="Times New Roman" w:cs="Times New Roman"/>
          <w:sz w:val="20"/>
          <w:szCs w:val="20"/>
          <w:lang w:eastAsia="zh-CN"/>
        </w:rPr>
        <w:t xml:space="preserve">n </w:t>
      </w:r>
      <w:r w:rsidRPr="005F7BFD">
        <w:rPr>
          <w:rFonts w:ascii="Times New Roman" w:hAnsi="Times New Roman" w:cs="Times New Roman"/>
          <w:sz w:val="20"/>
          <w:szCs w:val="20"/>
          <w:lang w:eastAsia="zh-CN"/>
        </w:rPr>
        <w:t xml:space="preserve">that provides data to the SMO. By leveraging SMO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xternal </w:t>
      </w:r>
      <w:r w:rsidR="00242875">
        <w:rPr>
          <w:rFonts w:ascii="Times New Roman" w:hAnsi="Times New Roman" w:cs="Times New Roman"/>
          <w:sz w:val="20"/>
          <w:szCs w:val="20"/>
          <w:lang w:eastAsia="zh-CN"/>
        </w:rPr>
        <w:t>i</w:t>
      </w:r>
      <w:r w:rsidR="00242875" w:rsidRPr="005F7BFD">
        <w:rPr>
          <w:rFonts w:ascii="Times New Roman" w:hAnsi="Times New Roman" w:cs="Times New Roman"/>
          <w:sz w:val="20"/>
          <w:szCs w:val="20"/>
          <w:lang w:eastAsia="zh-CN"/>
        </w:rPr>
        <w:t xml:space="preserve">nterface </w:t>
      </w:r>
      <w:r w:rsidRPr="005F7BFD">
        <w:rPr>
          <w:rFonts w:ascii="Times New Roman" w:hAnsi="Times New Roman" w:cs="Times New Roman"/>
          <w:sz w:val="20"/>
          <w:szCs w:val="20"/>
          <w:lang w:eastAsia="zh-CN"/>
        </w:rPr>
        <w:t xml:space="preserve">(the interface between the SMO and an SMO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xternal </w:t>
      </w:r>
      <w:r w:rsidR="00242875">
        <w:rPr>
          <w:rFonts w:ascii="Times New Roman" w:hAnsi="Times New Roman" w:cs="Times New Roman"/>
          <w:sz w:val="20"/>
          <w:szCs w:val="20"/>
          <w:lang w:eastAsia="zh-CN"/>
        </w:rPr>
        <w:t>s</w:t>
      </w:r>
      <w:r w:rsidR="00242875" w:rsidRPr="005F7BFD">
        <w:rPr>
          <w:rFonts w:ascii="Times New Roman" w:hAnsi="Times New Roman" w:cs="Times New Roman"/>
          <w:sz w:val="20"/>
          <w:szCs w:val="20"/>
          <w:lang w:eastAsia="zh-CN"/>
        </w:rPr>
        <w:t>ystem</w:t>
      </w:r>
      <w:r w:rsidRPr="005F7BFD">
        <w:rPr>
          <w:rFonts w:ascii="Times New Roman" w:hAnsi="Times New Roman" w:cs="Times New Roman"/>
          <w:sz w:val="20"/>
          <w:szCs w:val="20"/>
          <w:lang w:eastAsia="zh-CN"/>
        </w:rPr>
        <w:t xml:space="preserve">), </w:t>
      </w:r>
      <w:r w:rsidR="00242875">
        <w:rPr>
          <w:rFonts w:ascii="Times New Roman" w:hAnsi="Times New Roman" w:cs="Times New Roman"/>
          <w:sz w:val="20"/>
          <w:szCs w:val="20"/>
          <w:lang w:bidi="ar-KW"/>
        </w:rPr>
        <w:t>p</w:t>
      </w:r>
      <w:r w:rsidR="00242875" w:rsidRPr="005F7BFD">
        <w:rPr>
          <w:rFonts w:ascii="Times New Roman" w:hAnsi="Times New Roman" w:cs="Times New Roman"/>
          <w:sz w:val="20"/>
          <w:szCs w:val="20"/>
          <w:lang w:bidi="ar-KW"/>
        </w:rPr>
        <w:t>roduction</w:t>
      </w:r>
      <w:r w:rsidRPr="005F7BFD">
        <w:rPr>
          <w:rFonts w:ascii="Times New Roman" w:hAnsi="Times New Roman" w:cs="Times New Roman"/>
          <w:sz w:val="20"/>
          <w:szCs w:val="20"/>
          <w:lang w:bidi="ar-KW"/>
        </w:rPr>
        <w:t>-line and industrial camera configuration and image transmission delay related data</w:t>
      </w:r>
      <w:r w:rsidRPr="005F7BFD">
        <w:rPr>
          <w:rFonts w:ascii="Times New Roman" w:hAnsi="Times New Roman" w:cs="Times New Roman"/>
          <w:sz w:val="20"/>
          <w:szCs w:val="20"/>
          <w:lang w:eastAsia="zh-CN"/>
        </w:rPr>
        <w:t xml:space="preserve"> is transmitted to SMO as </w:t>
      </w:r>
      <w:r w:rsidR="00242875">
        <w:rPr>
          <w:rFonts w:ascii="Times New Roman" w:hAnsi="Times New Roman" w:cs="Times New Roman"/>
          <w:sz w:val="20"/>
          <w:szCs w:val="20"/>
          <w:lang w:eastAsia="zh-CN"/>
        </w:rPr>
        <w:t>e</w:t>
      </w:r>
      <w:r w:rsidR="00242875" w:rsidRPr="005F7BFD">
        <w:rPr>
          <w:rFonts w:ascii="Times New Roman" w:hAnsi="Times New Roman" w:cs="Times New Roman"/>
          <w:sz w:val="20"/>
          <w:szCs w:val="20"/>
          <w:lang w:eastAsia="zh-CN"/>
        </w:rPr>
        <w:t xml:space="preserve">nrichment </w:t>
      </w:r>
      <w:r w:rsidR="00242875">
        <w:rPr>
          <w:rFonts w:ascii="Times New Roman" w:hAnsi="Times New Roman" w:cs="Times New Roman"/>
          <w:sz w:val="20"/>
          <w:szCs w:val="20"/>
          <w:lang w:eastAsia="zh-CN"/>
        </w:rPr>
        <w:t>i</w:t>
      </w:r>
      <w:r w:rsidR="00242875" w:rsidRPr="005F7BFD">
        <w:rPr>
          <w:rFonts w:ascii="Times New Roman" w:hAnsi="Times New Roman" w:cs="Times New Roman"/>
          <w:sz w:val="20"/>
          <w:szCs w:val="20"/>
          <w:lang w:eastAsia="zh-CN"/>
        </w:rPr>
        <w:t>nformation</w:t>
      </w:r>
      <w:r w:rsidRPr="005F7BFD">
        <w:rPr>
          <w:rFonts w:ascii="Times New Roman" w:hAnsi="Times New Roman" w:cs="Times New Roman"/>
          <w:sz w:val="20"/>
          <w:szCs w:val="20"/>
          <w:lang w:eastAsia="zh-CN"/>
        </w:rPr>
        <w:t>, which is consumed by Non-RT RIC and bypassed to Near-RT RIC through A1.</w:t>
      </w:r>
    </w:p>
    <w:p w14:paraId="0C985969" w14:textId="1D922F96" w:rsidR="00F63BF0" w:rsidRDefault="00F63BF0" w:rsidP="005F7BFD">
      <w:pPr>
        <w:pStyle w:val="3"/>
        <w:spacing w:before="180"/>
        <w:rPr>
          <w:lang w:val="en-US"/>
        </w:rPr>
      </w:pPr>
      <w:bookmarkStart w:id="1931" w:name="_Toc140769753"/>
      <w:bookmarkStart w:id="1932" w:name="_Toc160700101"/>
      <w:bookmarkStart w:id="1933" w:name="_Toc161989161"/>
      <w:bookmarkStart w:id="1934" w:name="_Toc161990518"/>
      <w:bookmarkStart w:id="1935" w:name="_Toc161993080"/>
      <w:bookmarkStart w:id="1936" w:name="_Toc170213511"/>
      <w:bookmarkStart w:id="1937" w:name="_Toc170470898"/>
      <w:bookmarkStart w:id="1938" w:name="_Toc172124815"/>
      <w:bookmarkStart w:id="1939" w:name="_Toc172125154"/>
      <w:bookmarkStart w:id="1940" w:name="_Toc182817808"/>
      <w:bookmarkStart w:id="1941" w:name="_Toc183074544"/>
      <w:bookmarkStart w:id="1942" w:name="_Toc183076098"/>
      <w:bookmarkStart w:id="1943" w:name="_Toc222905702"/>
      <w:bookmarkStart w:id="1944" w:name="_Toc222906765"/>
      <w:bookmarkStart w:id="1945" w:name="_Toc223983753"/>
      <w:r>
        <w:rPr>
          <w:lang w:val="en-US"/>
        </w:rPr>
        <w:t>4.24</w:t>
      </w:r>
      <w:r w:rsidRPr="00286492">
        <w:rPr>
          <w:lang w:val="en-US"/>
        </w:rPr>
        <w:t>.</w:t>
      </w:r>
      <w:r>
        <w:rPr>
          <w:lang w:val="en-US"/>
        </w:rPr>
        <w:t>2</w:t>
      </w:r>
      <w:r w:rsidRPr="00286492">
        <w:rPr>
          <w:lang w:val="en-US"/>
        </w:rPr>
        <w:tab/>
      </w:r>
      <w:r>
        <w:rPr>
          <w:lang w:val="en-US"/>
        </w:rPr>
        <w:t>Entities/resources involved in the use case</w:t>
      </w:r>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p>
    <w:p w14:paraId="4BAAC06D" w14:textId="77777777" w:rsidR="00F63BF0" w:rsidRPr="005F7BFD" w:rsidRDefault="00F63BF0" w:rsidP="00A2230D">
      <w:pPr>
        <w:pStyle w:val="af0"/>
        <w:numPr>
          <w:ilvl w:val="0"/>
          <w:numId w:val="121"/>
        </w:numPr>
        <w:spacing w:line="276" w:lineRule="auto"/>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Non-RT RIC:</w:t>
      </w:r>
    </w:p>
    <w:p w14:paraId="70A4EC2D" w14:textId="77777777" w:rsidR="00F63BF0" w:rsidRPr="005F7BFD" w:rsidRDefault="00F63BF0" w:rsidP="00A2230D">
      <w:pPr>
        <w:pStyle w:val="af0"/>
        <w:numPr>
          <w:ilvl w:val="1"/>
          <w:numId w:val="122"/>
        </w:numPr>
        <w:spacing w:line="276" w:lineRule="auto"/>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communication of non-RAN data to enrich control functions in Near-RT RIC (enrichment information).</w:t>
      </w:r>
    </w:p>
    <w:p w14:paraId="02056307" w14:textId="77777777" w:rsidR="00F63BF0" w:rsidRPr="005F7BFD" w:rsidRDefault="00F63BF0" w:rsidP="00A2230D">
      <w:pPr>
        <w:pStyle w:val="af0"/>
        <w:numPr>
          <w:ilvl w:val="0"/>
          <w:numId w:val="121"/>
        </w:numPr>
        <w:spacing w:line="276" w:lineRule="auto"/>
        <w:contextualSpacing/>
        <w:jc w:val="both"/>
        <w:rPr>
          <w:rFonts w:ascii="Times New Roman" w:hAnsi="Times New Roman" w:cs="Times New Roman"/>
          <w:sz w:val="20"/>
          <w:szCs w:val="20"/>
        </w:rPr>
      </w:pPr>
      <w:r w:rsidRPr="005F7BFD">
        <w:rPr>
          <w:rFonts w:ascii="Times New Roman" w:eastAsia="SimSun" w:hAnsi="Times New Roman" w:cs="Times New Roman"/>
          <w:sz w:val="20"/>
          <w:szCs w:val="20"/>
          <w:lang w:eastAsia="zh-CN"/>
        </w:rPr>
        <w:t>Near-RT RIC:</w:t>
      </w:r>
    </w:p>
    <w:p w14:paraId="23B4AD94" w14:textId="03B8BDF4" w:rsidR="00F63BF0" w:rsidRPr="005F7BFD" w:rsidRDefault="00F63BF0" w:rsidP="00A2230D">
      <w:pPr>
        <w:pStyle w:val="af0"/>
        <w:numPr>
          <w:ilvl w:val="1"/>
          <w:numId w:val="118"/>
        </w:numPr>
        <w:spacing w:line="276" w:lineRule="auto"/>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Support communication of</w:t>
      </w:r>
      <w:r w:rsidRPr="005F7BFD">
        <w:rPr>
          <w:rFonts w:ascii="Times New Roman" w:eastAsia="SimSun" w:hAnsi="Times New Roman" w:cs="Times New Roman"/>
          <w:sz w:val="20"/>
          <w:szCs w:val="20"/>
          <w:lang w:eastAsia="zh-CN"/>
        </w:rPr>
        <w:t xml:space="preserve"> pre-scheduling</w:t>
      </w:r>
      <w:r w:rsidRPr="005F7BFD">
        <w:rPr>
          <w:rFonts w:ascii="Times New Roman" w:eastAsia="Yu Mincho" w:hAnsi="Times New Roman" w:cs="Times New Roman"/>
          <w:sz w:val="20"/>
          <w:szCs w:val="20"/>
          <w:lang w:eastAsia="en-US"/>
        </w:rPr>
        <w:t xml:space="preserve"> configuration parameters to </w:t>
      </w:r>
      <w:r w:rsidRPr="005F7BFD">
        <w:rPr>
          <w:rFonts w:ascii="Times New Roman" w:eastAsia="SimSun" w:hAnsi="Times New Roman" w:cs="Times New Roman"/>
          <w:sz w:val="20"/>
          <w:szCs w:val="20"/>
          <w:lang w:eastAsia="zh-CN"/>
        </w:rPr>
        <w:t xml:space="preserve">E2 </w:t>
      </w:r>
      <w:r w:rsidR="00242875">
        <w:rPr>
          <w:rFonts w:ascii="Times New Roman" w:eastAsia="SimSun" w:hAnsi="Times New Roman" w:cs="Times New Roman"/>
          <w:sz w:val="20"/>
          <w:szCs w:val="20"/>
          <w:lang w:eastAsia="zh-CN"/>
        </w:rPr>
        <w:t>n</w:t>
      </w:r>
      <w:r w:rsidR="00242875" w:rsidRPr="005F7BFD">
        <w:rPr>
          <w:rFonts w:ascii="Times New Roman" w:eastAsia="SimSun" w:hAnsi="Times New Roman" w:cs="Times New Roman"/>
          <w:sz w:val="20"/>
          <w:szCs w:val="20"/>
          <w:lang w:eastAsia="zh-CN"/>
        </w:rPr>
        <w:t>ode</w:t>
      </w:r>
      <w:r w:rsidRPr="005F7BFD">
        <w:rPr>
          <w:rFonts w:ascii="Times New Roman" w:eastAsia="Yu Mincho" w:hAnsi="Times New Roman" w:cs="Times New Roman"/>
          <w:sz w:val="20"/>
          <w:szCs w:val="20"/>
          <w:lang w:eastAsia="en-US"/>
        </w:rPr>
        <w:t xml:space="preserve">. </w:t>
      </w:r>
    </w:p>
    <w:p w14:paraId="6573DCC9" w14:textId="615BEF96" w:rsidR="00F63BF0" w:rsidRPr="005F7BFD" w:rsidRDefault="00F63BF0" w:rsidP="00A2230D">
      <w:pPr>
        <w:pStyle w:val="af0"/>
        <w:numPr>
          <w:ilvl w:val="0"/>
          <w:numId w:val="121"/>
        </w:numPr>
        <w:spacing w:line="276" w:lineRule="auto"/>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 E2 </w:t>
      </w:r>
      <w:r w:rsidR="00242875">
        <w:rPr>
          <w:rFonts w:ascii="Times New Roman" w:eastAsia="SimSun" w:hAnsi="Times New Roman" w:cs="Times New Roman"/>
          <w:sz w:val="20"/>
          <w:szCs w:val="20"/>
          <w:lang w:eastAsia="zh-CN"/>
        </w:rPr>
        <w:t>n</w:t>
      </w:r>
      <w:r w:rsidR="00242875" w:rsidRPr="005F7BFD">
        <w:rPr>
          <w:rFonts w:ascii="Times New Roman" w:eastAsia="SimSun" w:hAnsi="Times New Roman" w:cs="Times New Roman"/>
          <w:sz w:val="20"/>
          <w:szCs w:val="20"/>
          <w:lang w:eastAsia="zh-CN"/>
        </w:rPr>
        <w:t>ode</w:t>
      </w:r>
      <w:r w:rsidRPr="005F7BFD">
        <w:rPr>
          <w:rFonts w:ascii="Times New Roman" w:eastAsia="SimSun" w:hAnsi="Times New Roman" w:cs="Times New Roman"/>
          <w:sz w:val="20"/>
          <w:szCs w:val="20"/>
          <w:lang w:eastAsia="zh-CN"/>
        </w:rPr>
        <w:t>:</w:t>
      </w:r>
    </w:p>
    <w:p w14:paraId="28E9E995" w14:textId="77777777" w:rsidR="00F63BF0" w:rsidRPr="005F7BFD" w:rsidRDefault="00F63BF0" w:rsidP="00A2230D">
      <w:pPr>
        <w:pStyle w:val="af0"/>
        <w:numPr>
          <w:ilvl w:val="1"/>
          <w:numId w:val="119"/>
        </w:numPr>
        <w:spacing w:line="276" w:lineRule="auto"/>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 xml:space="preserve">Support </w:t>
      </w:r>
      <w:r w:rsidRPr="005F7BFD">
        <w:rPr>
          <w:rFonts w:ascii="Times New Roman" w:eastAsia="SimSun" w:hAnsi="Times New Roman" w:cs="Times New Roman"/>
          <w:sz w:val="20"/>
          <w:szCs w:val="20"/>
          <w:lang w:eastAsia="zh-CN"/>
        </w:rPr>
        <w:t xml:space="preserve">pre-scheduling parameters </w:t>
      </w:r>
      <w:r w:rsidRPr="005F7BFD">
        <w:rPr>
          <w:rFonts w:ascii="Times New Roman" w:eastAsia="Yu Mincho" w:hAnsi="Times New Roman" w:cs="Times New Roman"/>
          <w:sz w:val="20"/>
          <w:szCs w:val="20"/>
          <w:lang w:eastAsia="en-US"/>
        </w:rPr>
        <w:t>configuration over E2 interface.</w:t>
      </w:r>
    </w:p>
    <w:p w14:paraId="30B2B573" w14:textId="77777777" w:rsidR="00F63BF0" w:rsidRPr="005F7BFD" w:rsidRDefault="00F63BF0" w:rsidP="00A2230D">
      <w:pPr>
        <w:pStyle w:val="af0"/>
        <w:numPr>
          <w:ilvl w:val="1"/>
          <w:numId w:val="119"/>
        </w:numPr>
        <w:spacing w:line="276" w:lineRule="auto"/>
        <w:contextualSpacing/>
        <w:jc w:val="both"/>
        <w:rPr>
          <w:rFonts w:ascii="Times New Roman" w:eastAsia="Yu Mincho" w:hAnsi="Times New Roman" w:cs="Times New Roman"/>
          <w:sz w:val="20"/>
          <w:szCs w:val="20"/>
          <w:lang w:eastAsia="en-US"/>
        </w:rPr>
      </w:pPr>
      <w:r w:rsidRPr="005F7BFD">
        <w:rPr>
          <w:rFonts w:ascii="Times New Roman" w:eastAsia="Yu Mincho" w:hAnsi="Times New Roman" w:cs="Times New Roman"/>
          <w:sz w:val="20"/>
          <w:szCs w:val="20"/>
          <w:lang w:eastAsia="en-US"/>
        </w:rPr>
        <w:t>Report necessary performance, configuration, and other data for performing</w:t>
      </w:r>
      <w:r w:rsidRPr="005F7BFD">
        <w:rPr>
          <w:rFonts w:ascii="Times New Roman" w:eastAsia="SimSun" w:hAnsi="Times New Roman" w:cs="Times New Roman"/>
          <w:sz w:val="20"/>
          <w:szCs w:val="20"/>
          <w:lang w:eastAsia="zh-CN"/>
        </w:rPr>
        <w:t xml:space="preserve"> pre-scheduling</w:t>
      </w:r>
      <w:r w:rsidRPr="005F7BFD">
        <w:rPr>
          <w:rFonts w:ascii="Times New Roman" w:eastAsia="Yu Mincho" w:hAnsi="Times New Roman" w:cs="Times New Roman"/>
          <w:sz w:val="20"/>
          <w:szCs w:val="20"/>
          <w:lang w:eastAsia="en-US"/>
        </w:rPr>
        <w:t xml:space="preserve"> </w:t>
      </w:r>
      <w:r w:rsidRPr="005F7BFD">
        <w:rPr>
          <w:rFonts w:ascii="Times New Roman" w:eastAsia="SimSun" w:hAnsi="Times New Roman" w:cs="Times New Roman"/>
          <w:sz w:val="20"/>
          <w:szCs w:val="20"/>
          <w:lang w:eastAsia="zh-CN"/>
        </w:rPr>
        <w:t>parameter configuration</w:t>
      </w:r>
      <w:r w:rsidRPr="005F7BFD">
        <w:rPr>
          <w:rFonts w:ascii="Times New Roman" w:eastAsia="Yu Mincho" w:hAnsi="Times New Roman" w:cs="Times New Roman"/>
          <w:sz w:val="20"/>
          <w:szCs w:val="20"/>
          <w:lang w:eastAsia="en-US"/>
        </w:rPr>
        <w:t xml:space="preserve"> in the Near-RT RIC over E2 interface.</w:t>
      </w:r>
    </w:p>
    <w:p w14:paraId="52E7B8B8" w14:textId="1F03454E" w:rsidR="00F63BF0" w:rsidRPr="005F7BFD" w:rsidRDefault="00F63BF0" w:rsidP="00A2230D">
      <w:pPr>
        <w:pStyle w:val="af0"/>
        <w:numPr>
          <w:ilvl w:val="0"/>
          <w:numId w:val="121"/>
        </w:numPr>
        <w:spacing w:line="276" w:lineRule="auto"/>
        <w:contextualSpacing/>
        <w:jc w:val="both"/>
        <w:rPr>
          <w:rFonts w:ascii="Times New Roman" w:eastAsia="SimSun" w:hAnsi="Times New Roman" w:cs="Times New Roman"/>
          <w:sz w:val="20"/>
          <w:szCs w:val="20"/>
          <w:lang w:eastAsia="zh-CN"/>
        </w:rPr>
      </w:pPr>
      <w:r w:rsidRPr="005F7BFD">
        <w:rPr>
          <w:rFonts w:ascii="Times New Roman" w:eastAsia="SimSun" w:hAnsi="Times New Roman" w:cs="Times New Roman"/>
          <w:sz w:val="20"/>
          <w:szCs w:val="20"/>
          <w:lang w:eastAsia="zh-CN"/>
        </w:rPr>
        <w:t xml:space="preserve">Application </w:t>
      </w:r>
      <w:r w:rsidR="00242875">
        <w:rPr>
          <w:rFonts w:ascii="Times New Roman" w:eastAsia="SimSun" w:hAnsi="Times New Roman" w:cs="Times New Roman"/>
          <w:sz w:val="20"/>
          <w:szCs w:val="20"/>
          <w:lang w:eastAsia="zh-CN"/>
        </w:rPr>
        <w:t>s</w:t>
      </w:r>
      <w:r w:rsidR="00242875" w:rsidRPr="005F7BFD">
        <w:rPr>
          <w:rFonts w:ascii="Times New Roman" w:eastAsia="SimSun" w:hAnsi="Times New Roman" w:cs="Times New Roman"/>
          <w:sz w:val="20"/>
          <w:szCs w:val="20"/>
          <w:lang w:eastAsia="zh-CN"/>
        </w:rPr>
        <w:t>erver</w:t>
      </w:r>
      <w:r w:rsidRPr="005F7BFD">
        <w:rPr>
          <w:rFonts w:ascii="Times New Roman" w:eastAsia="SimSun" w:hAnsi="Times New Roman" w:cs="Times New Roman"/>
          <w:sz w:val="20"/>
          <w:szCs w:val="20"/>
          <w:lang w:eastAsia="zh-CN"/>
        </w:rPr>
        <w:t xml:space="preserve">/ MES: </w:t>
      </w:r>
    </w:p>
    <w:p w14:paraId="1EA650AC" w14:textId="5B8685D2" w:rsidR="00F63BF0" w:rsidRPr="005F7BFD" w:rsidRDefault="00F63BF0" w:rsidP="00A2230D">
      <w:pPr>
        <w:pStyle w:val="af0"/>
        <w:numPr>
          <w:ilvl w:val="1"/>
          <w:numId w:val="120"/>
        </w:numPr>
        <w:spacing w:line="276" w:lineRule="auto"/>
        <w:contextualSpacing/>
        <w:jc w:val="both"/>
        <w:rPr>
          <w:rFonts w:ascii="Times New Roman" w:eastAsia="SimSun" w:hAnsi="Times New Roman" w:cs="Times New Roman"/>
          <w:sz w:val="20"/>
          <w:szCs w:val="20"/>
          <w:lang w:eastAsia="zh-CN"/>
        </w:rPr>
      </w:pPr>
      <w:r w:rsidRPr="005F7BFD">
        <w:rPr>
          <w:rFonts w:ascii="Times New Roman" w:eastAsia="Yu Mincho" w:hAnsi="Times New Roman" w:cs="Times New Roman"/>
          <w:sz w:val="20"/>
          <w:szCs w:val="20"/>
          <w:lang w:eastAsia="en-US"/>
        </w:rPr>
        <w:t xml:space="preserve">Support communication of </w:t>
      </w:r>
      <w:r w:rsidRPr="005F7BFD">
        <w:rPr>
          <w:rFonts w:ascii="Times New Roman" w:eastAsia="SimSun" w:hAnsi="Times New Roman" w:cs="Times New Roman"/>
          <w:sz w:val="20"/>
          <w:szCs w:val="20"/>
          <w:lang w:eastAsia="zh-CN"/>
        </w:rPr>
        <w:t>non-RAN</w:t>
      </w:r>
      <w:r w:rsidRPr="005F7BFD">
        <w:rPr>
          <w:rFonts w:ascii="Times New Roman" w:eastAsia="Yu Mincho" w:hAnsi="Times New Roman" w:cs="Times New Roman"/>
          <w:sz w:val="20"/>
          <w:szCs w:val="20"/>
          <w:lang w:eastAsia="en-US"/>
        </w:rPr>
        <w:t xml:space="preserve"> data about </w:t>
      </w:r>
      <w:r w:rsidRPr="005F7BFD">
        <w:rPr>
          <w:rFonts w:ascii="Times New Roman" w:eastAsia="SimSun" w:hAnsi="Times New Roman" w:cs="Times New Roman"/>
          <w:sz w:val="20"/>
          <w:szCs w:val="20"/>
          <w:lang w:eastAsia="zh-CN"/>
        </w:rPr>
        <w:t>production line information and data transmission</w:t>
      </w:r>
      <w:r w:rsidRPr="005F7BFD">
        <w:rPr>
          <w:rFonts w:ascii="Times New Roman" w:eastAsia="Yu Mincho" w:hAnsi="Times New Roman" w:cs="Times New Roman"/>
          <w:sz w:val="20"/>
          <w:szCs w:val="20"/>
          <w:lang w:eastAsia="en-US"/>
        </w:rPr>
        <w:t xml:space="preserve"> </w:t>
      </w:r>
      <w:r w:rsidRPr="005F7BFD">
        <w:rPr>
          <w:rFonts w:ascii="Times New Roman" w:eastAsia="SimSun" w:hAnsi="Times New Roman" w:cs="Times New Roman"/>
          <w:sz w:val="20"/>
          <w:szCs w:val="20"/>
          <w:lang w:eastAsia="zh-CN"/>
        </w:rPr>
        <w:t xml:space="preserve">information </w:t>
      </w:r>
      <w:r w:rsidRPr="005F7BFD">
        <w:rPr>
          <w:rFonts w:ascii="Times New Roman" w:eastAsia="Yu Mincho" w:hAnsi="Times New Roman" w:cs="Times New Roman"/>
          <w:sz w:val="20"/>
          <w:szCs w:val="20"/>
          <w:lang w:eastAsia="en-US"/>
        </w:rPr>
        <w:t xml:space="preserve">to </w:t>
      </w:r>
      <w:r w:rsidR="00242875">
        <w:rPr>
          <w:rFonts w:ascii="Times New Roman" w:eastAsia="Yu Mincho" w:hAnsi="Times New Roman" w:cs="Times New Roman"/>
          <w:sz w:val="20"/>
          <w:szCs w:val="20"/>
          <w:lang w:eastAsia="en-US"/>
        </w:rPr>
        <w:t>N</w:t>
      </w:r>
      <w:r w:rsidR="00242875" w:rsidRPr="005F7BFD">
        <w:rPr>
          <w:rFonts w:ascii="Times New Roman" w:eastAsia="Yu Mincho" w:hAnsi="Times New Roman" w:cs="Times New Roman"/>
          <w:sz w:val="20"/>
          <w:szCs w:val="20"/>
          <w:lang w:eastAsia="en-US"/>
        </w:rPr>
        <w:t>on</w:t>
      </w:r>
      <w:r w:rsidRPr="005F7BFD">
        <w:rPr>
          <w:rFonts w:ascii="Times New Roman" w:eastAsia="Yu Mincho" w:hAnsi="Times New Roman" w:cs="Times New Roman"/>
          <w:sz w:val="20"/>
          <w:szCs w:val="20"/>
          <w:lang w:eastAsia="en-US"/>
        </w:rPr>
        <w:t>-RT RIC as enrichment information.</w:t>
      </w:r>
    </w:p>
    <w:p w14:paraId="6D71AA8D" w14:textId="2C17C4DD" w:rsidR="00F63BF0" w:rsidRDefault="00F63BF0" w:rsidP="000F3EA6">
      <w:pPr>
        <w:pStyle w:val="3"/>
        <w:keepNext w:val="0"/>
        <w:keepLines w:val="0"/>
        <w:spacing w:before="180"/>
        <w:rPr>
          <w:lang w:val="en-US"/>
        </w:rPr>
      </w:pPr>
      <w:bookmarkStart w:id="1946" w:name="_Toc140769754"/>
      <w:bookmarkStart w:id="1947" w:name="_Toc160700102"/>
      <w:bookmarkStart w:id="1948" w:name="_Toc161989162"/>
      <w:bookmarkStart w:id="1949" w:name="_Toc161990519"/>
      <w:bookmarkStart w:id="1950" w:name="_Toc161993081"/>
      <w:bookmarkStart w:id="1951" w:name="_Toc170213512"/>
      <w:bookmarkStart w:id="1952" w:name="_Toc170470899"/>
      <w:bookmarkStart w:id="1953" w:name="_Toc172124816"/>
      <w:bookmarkStart w:id="1954" w:name="_Toc172125155"/>
      <w:bookmarkStart w:id="1955" w:name="_Toc182817809"/>
      <w:bookmarkStart w:id="1956" w:name="_Toc183074545"/>
      <w:bookmarkStart w:id="1957" w:name="_Toc183076099"/>
      <w:bookmarkStart w:id="1958" w:name="_Toc222905703"/>
      <w:bookmarkStart w:id="1959" w:name="_Toc222906766"/>
      <w:bookmarkStart w:id="1960" w:name="_Toc223983754"/>
      <w:r>
        <w:rPr>
          <w:lang w:val="en-US"/>
        </w:rPr>
        <w:t>4.24</w:t>
      </w:r>
      <w:r w:rsidRPr="00286492">
        <w:rPr>
          <w:lang w:val="en-US"/>
        </w:rPr>
        <w:t>.</w:t>
      </w:r>
      <w:r>
        <w:rPr>
          <w:lang w:val="en-US"/>
        </w:rPr>
        <w:t>3</w:t>
      </w:r>
      <w:r w:rsidRPr="00286492">
        <w:rPr>
          <w:lang w:val="en-US"/>
        </w:rPr>
        <w:tab/>
      </w:r>
      <w:r>
        <w:rPr>
          <w:lang w:val="en-US"/>
        </w:rPr>
        <w:t>Solutions</w:t>
      </w:r>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p>
    <w:p w14:paraId="03A9D14E" w14:textId="77777777" w:rsidR="00B655EB" w:rsidRDefault="00F63BF0" w:rsidP="000F3EA6">
      <w:pPr>
        <w:rPr>
          <w:rFonts w:ascii="Times New Roman" w:eastAsia="Yu Mincho" w:hAnsi="Times New Roman" w:cs="Times New Roman"/>
          <w:sz w:val="20"/>
          <w:szCs w:val="20"/>
          <w:lang w:val="en-GB"/>
        </w:rPr>
      </w:pPr>
      <w:r w:rsidRPr="005F7BFD">
        <w:rPr>
          <w:rFonts w:ascii="Times New Roman" w:eastAsia="Yu Mincho" w:hAnsi="Times New Roman" w:cs="Times New Roman"/>
          <w:sz w:val="20"/>
          <w:szCs w:val="20"/>
          <w:lang w:val="en-GB"/>
        </w:rPr>
        <w:t xml:space="preserve">The context of </w:t>
      </w:r>
      <w:r w:rsidR="00FB070C">
        <w:rPr>
          <w:rFonts w:ascii="Times New Roman" w:eastAsia="Yu Mincho" w:hAnsi="Times New Roman" w:cs="Times New Roman"/>
          <w:sz w:val="20"/>
          <w:szCs w:val="20"/>
          <w:lang w:val="en-GB"/>
        </w:rPr>
        <w:t>i</w:t>
      </w:r>
      <w:r w:rsidR="00FB070C" w:rsidRPr="005F7BFD">
        <w:rPr>
          <w:rFonts w:ascii="Times New Roman" w:eastAsia="Yu Mincho" w:hAnsi="Times New Roman" w:cs="Times New Roman"/>
          <w:sz w:val="20"/>
          <w:szCs w:val="20"/>
          <w:lang w:val="en-GB"/>
        </w:rPr>
        <w:t xml:space="preserve">ndustrial </w:t>
      </w:r>
      <w:r w:rsidRPr="005F7BFD">
        <w:rPr>
          <w:rFonts w:ascii="Times New Roman" w:eastAsia="Yu Mincho" w:hAnsi="Times New Roman" w:cs="Times New Roman"/>
          <w:sz w:val="20"/>
          <w:szCs w:val="20"/>
          <w:lang w:val="en-GB"/>
        </w:rPr>
        <w:t>vision assurance is captured in table 4.24.3-1.</w:t>
      </w:r>
    </w:p>
    <w:p w14:paraId="13DDFE63" w14:textId="58256A6D" w:rsidR="00F63BF0" w:rsidRPr="00973094" w:rsidRDefault="00A862A8" w:rsidP="00973094">
      <w:pPr>
        <w:jc w:val="center"/>
        <w:rPr>
          <w:rFonts w:ascii="Arial" w:hAnsi="Arial" w:cs="Arial"/>
          <w:b/>
          <w:bCs/>
          <w:sz w:val="20"/>
          <w:szCs w:val="20"/>
          <w:lang w:val="en-GB"/>
        </w:rPr>
      </w:pPr>
      <w:r w:rsidRPr="00973094">
        <w:rPr>
          <w:rFonts w:ascii="Arial" w:hAnsi="Arial" w:cs="Arial"/>
          <w:b/>
          <w:bCs/>
          <w:sz w:val="20"/>
          <w:szCs w:val="20"/>
          <w:lang w:val="en-GB"/>
        </w:rPr>
        <w:t>Table 4.24.3-1: Industrial vision assurance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059"/>
        <w:gridCol w:w="1783"/>
      </w:tblGrid>
      <w:tr w:rsidR="00774342" w14:paraId="690706B1" w14:textId="77777777" w:rsidTr="005E2858">
        <w:trPr>
          <w:cantSplit/>
          <w:tblHeader/>
          <w:jc w:val="center"/>
        </w:trPr>
        <w:tc>
          <w:tcPr>
            <w:tcW w:w="1789" w:type="dxa"/>
            <w:shd w:val="clear" w:color="auto" w:fill="D9D9D9"/>
            <w:vAlign w:val="center"/>
          </w:tcPr>
          <w:p w14:paraId="247BFEE6" w14:textId="77777777" w:rsidR="00774342" w:rsidRDefault="00774342" w:rsidP="000F3EA6">
            <w:pPr>
              <w:pStyle w:val="TAH"/>
              <w:keepNext w:val="0"/>
              <w:keepLines w:val="0"/>
              <w:rPr>
                <w:lang w:bidi="ar-KW"/>
              </w:rPr>
            </w:pPr>
            <w:r w:rsidRPr="00212F4A">
              <w:rPr>
                <w:rFonts w:cs="Arial"/>
                <w:szCs w:val="18"/>
                <w:lang w:bidi="ar-KW"/>
              </w:rPr>
              <w:t>Use</w:t>
            </w:r>
            <w:r>
              <w:rPr>
                <w:lang w:bidi="ar-KW"/>
              </w:rPr>
              <w:t xml:space="preserve"> Case Stage</w:t>
            </w:r>
          </w:p>
        </w:tc>
        <w:tc>
          <w:tcPr>
            <w:tcW w:w="6059" w:type="dxa"/>
            <w:shd w:val="clear" w:color="auto" w:fill="D9D9D9"/>
            <w:vAlign w:val="center"/>
          </w:tcPr>
          <w:p w14:paraId="43EE84F6" w14:textId="77777777" w:rsidR="00774342" w:rsidRDefault="00774342" w:rsidP="000F3EA6">
            <w:pPr>
              <w:pStyle w:val="TAH"/>
              <w:keepNext w:val="0"/>
              <w:keepLines w:val="0"/>
              <w:rPr>
                <w:lang w:bidi="ar-KW"/>
              </w:rPr>
            </w:pPr>
            <w:r>
              <w:rPr>
                <w:lang w:bidi="ar-KW"/>
              </w:rPr>
              <w:t>Evolution / Specification</w:t>
            </w:r>
          </w:p>
        </w:tc>
        <w:tc>
          <w:tcPr>
            <w:tcW w:w="1783" w:type="dxa"/>
            <w:shd w:val="clear" w:color="auto" w:fill="D9D9D9"/>
            <w:vAlign w:val="center"/>
          </w:tcPr>
          <w:p w14:paraId="306FAF2E" w14:textId="77777777" w:rsidR="00774342" w:rsidRDefault="00774342" w:rsidP="000F3EA6">
            <w:pPr>
              <w:pStyle w:val="TAH"/>
              <w:keepNext w:val="0"/>
              <w:keepLines w:val="0"/>
              <w:rPr>
                <w:lang w:bidi="ar-KW"/>
              </w:rPr>
            </w:pPr>
            <w:r>
              <w:rPr>
                <w:lang w:bidi="ar-KW"/>
              </w:rPr>
              <w:t>&lt;&lt;Uses&gt;&gt;</w:t>
            </w:r>
          </w:p>
          <w:p w14:paraId="47A03B12" w14:textId="77777777" w:rsidR="00774342" w:rsidRDefault="00774342" w:rsidP="000F3EA6">
            <w:pPr>
              <w:pStyle w:val="TAH"/>
              <w:keepNext w:val="0"/>
              <w:keepLines w:val="0"/>
              <w:rPr>
                <w:lang w:bidi="ar-KW"/>
              </w:rPr>
            </w:pPr>
            <w:r>
              <w:rPr>
                <w:lang w:bidi="ar-KW"/>
              </w:rPr>
              <w:t xml:space="preserve">Related use </w:t>
            </w:r>
          </w:p>
        </w:tc>
      </w:tr>
      <w:tr w:rsidR="00774342" w14:paraId="4BAA98AF" w14:textId="77777777" w:rsidTr="005E2858">
        <w:trPr>
          <w:cantSplit/>
          <w:tblHeader/>
          <w:jc w:val="center"/>
        </w:trPr>
        <w:tc>
          <w:tcPr>
            <w:tcW w:w="1789" w:type="dxa"/>
            <w:vAlign w:val="center"/>
          </w:tcPr>
          <w:p w14:paraId="4D989662" w14:textId="77777777" w:rsidR="00774342" w:rsidRDefault="00774342" w:rsidP="000F3EA6">
            <w:pPr>
              <w:pStyle w:val="TAL"/>
              <w:keepNext w:val="0"/>
              <w:keepLines w:val="0"/>
              <w:rPr>
                <w:rFonts w:cs="Arial"/>
                <w:szCs w:val="18"/>
                <w:lang w:bidi="ar-KW"/>
              </w:rPr>
            </w:pPr>
            <w:r>
              <w:rPr>
                <w:rFonts w:cs="Arial"/>
                <w:szCs w:val="18"/>
                <w:lang w:bidi="ar-KW"/>
              </w:rPr>
              <w:t>Goal</w:t>
            </w:r>
          </w:p>
        </w:tc>
        <w:tc>
          <w:tcPr>
            <w:tcW w:w="6059" w:type="dxa"/>
            <w:vAlign w:val="center"/>
          </w:tcPr>
          <w:p w14:paraId="71CDFE85" w14:textId="77777777" w:rsidR="00774342" w:rsidRDefault="00774342" w:rsidP="000F3EA6">
            <w:pPr>
              <w:pStyle w:val="TAL"/>
              <w:keepNext w:val="0"/>
              <w:keepLines w:val="0"/>
              <w:jc w:val="both"/>
              <w:rPr>
                <w:rFonts w:cs="Arial"/>
                <w:szCs w:val="18"/>
                <w:lang w:eastAsia="zh-CN" w:bidi="ar-KW"/>
              </w:rPr>
            </w:pPr>
            <w:r>
              <w:rPr>
                <w:rFonts w:cs="Arial"/>
                <w:szCs w:val="18"/>
                <w:lang w:eastAsia="zh-CN" w:bidi="ar-KW"/>
              </w:rPr>
              <w:t>Meeting industrial vision service SLA requirement via dynamic pre-scheduling parameter configuration.</w:t>
            </w:r>
          </w:p>
        </w:tc>
        <w:tc>
          <w:tcPr>
            <w:tcW w:w="1783" w:type="dxa"/>
            <w:vAlign w:val="center"/>
          </w:tcPr>
          <w:p w14:paraId="06AA3B1E" w14:textId="77777777" w:rsidR="00774342" w:rsidRDefault="00774342" w:rsidP="000F3EA6">
            <w:pPr>
              <w:pStyle w:val="TAL"/>
              <w:keepNext w:val="0"/>
              <w:keepLines w:val="0"/>
              <w:rPr>
                <w:lang w:bidi="ar-KW"/>
              </w:rPr>
            </w:pPr>
          </w:p>
        </w:tc>
      </w:tr>
      <w:tr w:rsidR="00774342" w14:paraId="68AE1744" w14:textId="77777777" w:rsidTr="005E2858">
        <w:trPr>
          <w:cantSplit/>
          <w:tblHeader/>
          <w:jc w:val="center"/>
        </w:trPr>
        <w:tc>
          <w:tcPr>
            <w:tcW w:w="1789" w:type="dxa"/>
            <w:vAlign w:val="center"/>
          </w:tcPr>
          <w:p w14:paraId="6AB0408C" w14:textId="77777777" w:rsidR="00774342" w:rsidRDefault="00774342" w:rsidP="000F3EA6">
            <w:pPr>
              <w:pStyle w:val="TAL"/>
              <w:keepNext w:val="0"/>
              <w:keepLines w:val="0"/>
              <w:rPr>
                <w:rFonts w:cs="Arial"/>
                <w:szCs w:val="18"/>
                <w:lang w:bidi="ar-KW"/>
              </w:rPr>
            </w:pPr>
            <w:r>
              <w:rPr>
                <w:rFonts w:cs="Arial"/>
                <w:szCs w:val="18"/>
                <w:lang w:bidi="ar-KW"/>
              </w:rPr>
              <w:t>Actors and Roles</w:t>
            </w:r>
          </w:p>
        </w:tc>
        <w:tc>
          <w:tcPr>
            <w:tcW w:w="6059" w:type="dxa"/>
            <w:vAlign w:val="center"/>
          </w:tcPr>
          <w:p w14:paraId="06A925F0" w14:textId="77777777" w:rsidR="00774342" w:rsidRDefault="00774342" w:rsidP="000F3EA6">
            <w:pPr>
              <w:pStyle w:val="TAL"/>
              <w:keepNext w:val="0"/>
              <w:keepLines w:val="0"/>
              <w:jc w:val="both"/>
              <w:rPr>
                <w:rFonts w:cs="Arial"/>
                <w:szCs w:val="18"/>
                <w:lang w:eastAsia="zh-CN" w:bidi="ar-KW"/>
              </w:rPr>
            </w:pPr>
            <w:r>
              <w:rPr>
                <w:rFonts w:cs="Arial"/>
                <w:szCs w:val="18"/>
                <w:lang w:eastAsia="zh-CN" w:bidi="ar-KW"/>
              </w:rPr>
              <w:t>Non-RT RIC, Near-RT RIC, E2 node, application server/ MES</w:t>
            </w:r>
          </w:p>
        </w:tc>
        <w:tc>
          <w:tcPr>
            <w:tcW w:w="1783" w:type="dxa"/>
            <w:vAlign w:val="center"/>
          </w:tcPr>
          <w:p w14:paraId="22210AF5" w14:textId="77777777" w:rsidR="00774342" w:rsidRDefault="00774342" w:rsidP="000F3EA6">
            <w:pPr>
              <w:pStyle w:val="TAL"/>
              <w:keepNext w:val="0"/>
              <w:keepLines w:val="0"/>
              <w:rPr>
                <w:szCs w:val="18"/>
                <w:lang w:bidi="ar-KW"/>
              </w:rPr>
            </w:pPr>
          </w:p>
        </w:tc>
      </w:tr>
      <w:tr w:rsidR="00774342" w14:paraId="0DD596B5" w14:textId="77777777" w:rsidTr="005E2858">
        <w:trPr>
          <w:cantSplit/>
          <w:tblHeader/>
          <w:jc w:val="center"/>
        </w:trPr>
        <w:tc>
          <w:tcPr>
            <w:tcW w:w="1789" w:type="dxa"/>
            <w:vAlign w:val="center"/>
          </w:tcPr>
          <w:p w14:paraId="79BF89BB" w14:textId="77777777" w:rsidR="00774342" w:rsidRDefault="00774342" w:rsidP="000F3EA6">
            <w:pPr>
              <w:pStyle w:val="TAL"/>
              <w:keepNext w:val="0"/>
              <w:keepLines w:val="0"/>
              <w:rPr>
                <w:rFonts w:cs="Arial"/>
                <w:szCs w:val="18"/>
                <w:lang w:bidi="ar-KW"/>
              </w:rPr>
            </w:pPr>
            <w:r>
              <w:rPr>
                <w:rFonts w:cs="Arial"/>
                <w:szCs w:val="18"/>
                <w:lang w:bidi="ar-KW"/>
              </w:rPr>
              <w:t>Assumptions</w:t>
            </w:r>
          </w:p>
        </w:tc>
        <w:tc>
          <w:tcPr>
            <w:tcW w:w="6059" w:type="dxa"/>
            <w:vAlign w:val="center"/>
          </w:tcPr>
          <w:p w14:paraId="4413B8B4" w14:textId="77777777" w:rsidR="00774342" w:rsidRDefault="00774342" w:rsidP="000F3EA6">
            <w:pPr>
              <w:spacing w:after="200"/>
              <w:contextualSpacing/>
              <w:rPr>
                <w:rFonts w:ascii="Arial" w:hAnsi="Arial" w:cs="Arial"/>
                <w:sz w:val="18"/>
                <w:szCs w:val="18"/>
                <w:lang w:bidi="ar-KW"/>
              </w:rPr>
            </w:pPr>
            <w:r w:rsidRPr="00770413">
              <w:rPr>
                <w:rFonts w:ascii="Arial" w:hAnsi="Arial" w:cs="Arial"/>
                <w:sz w:val="18"/>
                <w:szCs w:val="18"/>
                <w:lang w:bidi="ar-KW"/>
              </w:rPr>
              <w:t xml:space="preserve">All relevant functions and components are instantiated. </w:t>
            </w:r>
          </w:p>
          <w:p w14:paraId="43A1AF47" w14:textId="77777777" w:rsidR="00774342" w:rsidRPr="00770413" w:rsidRDefault="00774342" w:rsidP="000F3EA6">
            <w:pPr>
              <w:spacing w:after="200"/>
              <w:contextualSpacing/>
              <w:rPr>
                <w:rFonts w:ascii="Arial" w:hAnsi="Arial" w:cs="Arial"/>
                <w:sz w:val="18"/>
                <w:szCs w:val="18"/>
                <w:lang w:bidi="ar-KW"/>
              </w:rPr>
            </w:pPr>
          </w:p>
          <w:p w14:paraId="2CCE0120" w14:textId="77777777" w:rsidR="00774342" w:rsidRDefault="00774342" w:rsidP="000F3EA6">
            <w:pPr>
              <w:spacing w:after="200"/>
              <w:contextualSpacing/>
              <w:rPr>
                <w:rFonts w:cs="Arial"/>
                <w:szCs w:val="18"/>
                <w:lang w:bidi="ar-KW"/>
              </w:rPr>
            </w:pPr>
            <w:r w:rsidRPr="00770413">
              <w:rPr>
                <w:rFonts w:ascii="Arial" w:hAnsi="Arial" w:cs="Arial"/>
                <w:sz w:val="18"/>
                <w:szCs w:val="18"/>
                <w:lang w:bidi="ar-KW"/>
              </w:rPr>
              <w:t>A1, E2 interface connectivity is established.</w:t>
            </w:r>
          </w:p>
        </w:tc>
        <w:tc>
          <w:tcPr>
            <w:tcW w:w="1783" w:type="dxa"/>
            <w:vAlign w:val="center"/>
          </w:tcPr>
          <w:p w14:paraId="760DE34A" w14:textId="77777777" w:rsidR="00774342" w:rsidRDefault="00774342" w:rsidP="000F3EA6">
            <w:pPr>
              <w:pStyle w:val="TAL"/>
              <w:keepNext w:val="0"/>
              <w:keepLines w:val="0"/>
              <w:rPr>
                <w:szCs w:val="18"/>
                <w:lang w:bidi="ar-KW"/>
              </w:rPr>
            </w:pPr>
          </w:p>
        </w:tc>
      </w:tr>
      <w:tr w:rsidR="00774342" w14:paraId="3DAC9FF8" w14:textId="77777777" w:rsidTr="005E2858">
        <w:trPr>
          <w:cantSplit/>
          <w:trHeight w:val="680"/>
          <w:tblHeader/>
          <w:jc w:val="center"/>
        </w:trPr>
        <w:tc>
          <w:tcPr>
            <w:tcW w:w="1789" w:type="dxa"/>
            <w:vAlign w:val="center"/>
          </w:tcPr>
          <w:p w14:paraId="560344F1" w14:textId="77777777" w:rsidR="00774342" w:rsidRDefault="00774342" w:rsidP="000F3EA6">
            <w:pPr>
              <w:pStyle w:val="TAL"/>
              <w:keepNext w:val="0"/>
              <w:keepLines w:val="0"/>
              <w:rPr>
                <w:rFonts w:cs="Arial"/>
                <w:color w:val="000000"/>
                <w:szCs w:val="18"/>
              </w:rPr>
            </w:pPr>
            <w:r>
              <w:rPr>
                <w:rFonts w:cs="Arial"/>
                <w:color w:val="000000"/>
                <w:szCs w:val="18"/>
              </w:rPr>
              <w:t>Pre</w:t>
            </w:r>
            <w:r>
              <w:rPr>
                <w:rFonts w:eastAsia="SimSun" w:cs="Arial"/>
                <w:color w:val="000000"/>
                <w:szCs w:val="18"/>
                <w:lang w:eastAsia="zh-CN"/>
              </w:rPr>
              <w:t>-</w:t>
            </w:r>
            <w:r>
              <w:rPr>
                <w:rFonts w:cs="Arial"/>
                <w:color w:val="000000"/>
                <w:szCs w:val="18"/>
              </w:rPr>
              <w:t>conditions</w:t>
            </w:r>
          </w:p>
        </w:tc>
        <w:tc>
          <w:tcPr>
            <w:tcW w:w="6059" w:type="dxa"/>
            <w:vAlign w:val="center"/>
          </w:tcPr>
          <w:p w14:paraId="5678AB50" w14:textId="77777777" w:rsidR="00774342" w:rsidRDefault="00774342" w:rsidP="000F3EA6">
            <w:pPr>
              <w:spacing w:after="200"/>
              <w:contextualSpacing/>
              <w:rPr>
                <w:rFonts w:ascii="Arial" w:hAnsi="Arial" w:cs="Arial"/>
                <w:sz w:val="18"/>
                <w:szCs w:val="18"/>
                <w:lang w:bidi="ar-KW"/>
              </w:rPr>
            </w:pPr>
            <w:r>
              <w:rPr>
                <w:rFonts w:ascii="Arial" w:hAnsi="Arial" w:cs="Arial"/>
                <w:sz w:val="18"/>
                <w:szCs w:val="18"/>
                <w:lang w:bidi="ar-KW"/>
              </w:rPr>
              <w:t>Near-RT RIC and Non-RT RIC are instantiated with A1 interface connectivity being established between them.</w:t>
            </w:r>
          </w:p>
          <w:p w14:paraId="6E510D20" w14:textId="77777777" w:rsidR="00774342" w:rsidRDefault="00774342" w:rsidP="000F3EA6">
            <w:pPr>
              <w:spacing w:after="200"/>
              <w:contextualSpacing/>
              <w:rPr>
                <w:rFonts w:ascii="Arial" w:hAnsi="Arial" w:cs="Arial"/>
                <w:sz w:val="18"/>
                <w:szCs w:val="18"/>
                <w:lang w:bidi="ar-KW"/>
              </w:rPr>
            </w:pPr>
          </w:p>
          <w:p w14:paraId="36718880" w14:textId="77777777" w:rsidR="00774342" w:rsidRDefault="00774342" w:rsidP="000F3EA6">
            <w:pPr>
              <w:spacing w:after="200"/>
              <w:contextualSpacing/>
              <w:rPr>
                <w:rFonts w:ascii="Arial" w:hAnsi="Arial" w:cs="Arial"/>
                <w:sz w:val="18"/>
                <w:szCs w:val="18"/>
                <w:lang w:bidi="ar-KW"/>
              </w:rPr>
            </w:pPr>
            <w:r>
              <w:rPr>
                <w:rFonts w:ascii="Arial" w:hAnsi="Arial" w:cs="Arial"/>
                <w:sz w:val="18"/>
                <w:szCs w:val="18"/>
                <w:lang w:bidi="ar-KW"/>
              </w:rPr>
              <w:t>E2 interface is established between Near-RT RIC and E2 node.</w:t>
            </w:r>
          </w:p>
        </w:tc>
        <w:tc>
          <w:tcPr>
            <w:tcW w:w="1783" w:type="dxa"/>
            <w:vAlign w:val="center"/>
          </w:tcPr>
          <w:p w14:paraId="3C8E645A" w14:textId="77777777" w:rsidR="00774342" w:rsidRDefault="00774342" w:rsidP="000F3EA6">
            <w:pPr>
              <w:pStyle w:val="TAL"/>
              <w:keepNext w:val="0"/>
              <w:keepLines w:val="0"/>
              <w:rPr>
                <w:szCs w:val="18"/>
                <w:lang w:bidi="ar-KW"/>
              </w:rPr>
            </w:pPr>
          </w:p>
        </w:tc>
      </w:tr>
      <w:tr w:rsidR="00774342" w14:paraId="39F20885" w14:textId="77777777" w:rsidTr="005E2858">
        <w:trPr>
          <w:cantSplit/>
          <w:trHeight w:val="293"/>
          <w:tblHeader/>
          <w:jc w:val="center"/>
        </w:trPr>
        <w:tc>
          <w:tcPr>
            <w:tcW w:w="1789" w:type="dxa"/>
            <w:vAlign w:val="center"/>
          </w:tcPr>
          <w:p w14:paraId="2281CDAE" w14:textId="77777777" w:rsidR="00774342" w:rsidRDefault="00774342" w:rsidP="000F3EA6">
            <w:pPr>
              <w:pStyle w:val="TAL"/>
              <w:keepNext w:val="0"/>
              <w:keepLines w:val="0"/>
              <w:rPr>
                <w:rFonts w:cs="Arial"/>
                <w:szCs w:val="18"/>
                <w:lang w:bidi="ar-KW"/>
              </w:rPr>
            </w:pPr>
            <w:r>
              <w:rPr>
                <w:rFonts w:cs="Arial"/>
                <w:szCs w:val="18"/>
                <w:lang w:bidi="ar-KW"/>
              </w:rPr>
              <w:t xml:space="preserve">Begins when </w:t>
            </w:r>
          </w:p>
        </w:tc>
        <w:tc>
          <w:tcPr>
            <w:tcW w:w="6059" w:type="dxa"/>
            <w:vAlign w:val="center"/>
          </w:tcPr>
          <w:p w14:paraId="68BC44DB" w14:textId="77777777" w:rsidR="00774342" w:rsidRDefault="00774342" w:rsidP="000F3EA6">
            <w:pPr>
              <w:pStyle w:val="TAL"/>
              <w:keepNext w:val="0"/>
              <w:keepLines w:val="0"/>
              <w:jc w:val="both"/>
              <w:rPr>
                <w:rFonts w:cs="Arial"/>
                <w:szCs w:val="18"/>
                <w:lang w:bidi="ar-KW"/>
              </w:rPr>
            </w:pPr>
            <w:r>
              <w:rPr>
                <w:rFonts w:cs="Arial"/>
                <w:szCs w:val="18"/>
                <w:lang w:bidi="ar-KW"/>
              </w:rPr>
              <w:t>Production line is started. Periodical industrial vision service is started.</w:t>
            </w:r>
          </w:p>
        </w:tc>
        <w:tc>
          <w:tcPr>
            <w:tcW w:w="1783" w:type="dxa"/>
            <w:vAlign w:val="center"/>
          </w:tcPr>
          <w:p w14:paraId="19AA6BB0" w14:textId="77777777" w:rsidR="00774342" w:rsidRDefault="00774342" w:rsidP="000F3EA6">
            <w:pPr>
              <w:pStyle w:val="TAL"/>
              <w:keepNext w:val="0"/>
              <w:keepLines w:val="0"/>
              <w:rPr>
                <w:szCs w:val="18"/>
                <w:lang w:bidi="ar-KW"/>
              </w:rPr>
            </w:pPr>
          </w:p>
        </w:tc>
      </w:tr>
      <w:tr w:rsidR="00774342" w14:paraId="5CFC0B2A" w14:textId="77777777" w:rsidTr="005E2858">
        <w:trPr>
          <w:cantSplit/>
          <w:trHeight w:val="369"/>
          <w:tblHeader/>
          <w:jc w:val="center"/>
        </w:trPr>
        <w:tc>
          <w:tcPr>
            <w:tcW w:w="1789" w:type="dxa"/>
            <w:vAlign w:val="center"/>
          </w:tcPr>
          <w:p w14:paraId="153D9808" w14:textId="77777777" w:rsidR="00774342" w:rsidRDefault="00774342" w:rsidP="000F3EA6">
            <w:pPr>
              <w:pStyle w:val="TAL"/>
              <w:keepNext w:val="0"/>
              <w:keepLines w:val="0"/>
              <w:rPr>
                <w:rFonts w:cs="Arial"/>
                <w:szCs w:val="18"/>
                <w:lang w:bidi="ar-KW"/>
              </w:rPr>
            </w:pPr>
            <w:r>
              <w:rPr>
                <w:rFonts w:cs="Arial"/>
                <w:szCs w:val="18"/>
                <w:lang w:bidi="ar-KW"/>
              </w:rPr>
              <w:t>Step 1 (M)</w:t>
            </w:r>
          </w:p>
        </w:tc>
        <w:tc>
          <w:tcPr>
            <w:tcW w:w="6059" w:type="dxa"/>
            <w:vAlign w:val="center"/>
          </w:tcPr>
          <w:p w14:paraId="76FE29D8" w14:textId="77777777" w:rsidR="00774342" w:rsidRDefault="00774342" w:rsidP="000F3EA6">
            <w:pPr>
              <w:pStyle w:val="TAL"/>
              <w:keepNext w:val="0"/>
              <w:keepLines w:val="0"/>
              <w:jc w:val="both"/>
              <w:rPr>
                <w:rFonts w:cs="Arial"/>
                <w:szCs w:val="18"/>
                <w:lang w:bidi="ar-KW"/>
              </w:rPr>
            </w:pPr>
            <w:r>
              <w:rPr>
                <w:rFonts w:cs="Arial"/>
                <w:szCs w:val="18"/>
                <w:lang w:bidi="ar-KW"/>
              </w:rPr>
              <w:t>MES sends the production-line and industrial camera configuration related data to the Non-RT RIC.</w:t>
            </w:r>
          </w:p>
        </w:tc>
        <w:tc>
          <w:tcPr>
            <w:tcW w:w="1783" w:type="dxa"/>
            <w:vAlign w:val="center"/>
          </w:tcPr>
          <w:p w14:paraId="0F98337D" w14:textId="77777777" w:rsidR="00774342" w:rsidRDefault="00774342" w:rsidP="000F3EA6">
            <w:pPr>
              <w:pStyle w:val="TAL"/>
              <w:keepNext w:val="0"/>
              <w:keepLines w:val="0"/>
              <w:rPr>
                <w:szCs w:val="18"/>
                <w:lang w:eastAsia="zh-CN" w:bidi="ar-KW"/>
              </w:rPr>
            </w:pPr>
          </w:p>
        </w:tc>
      </w:tr>
      <w:tr w:rsidR="00774342" w14:paraId="3A454ED1" w14:textId="77777777" w:rsidTr="005E2858">
        <w:trPr>
          <w:cantSplit/>
          <w:tblHeader/>
          <w:jc w:val="center"/>
        </w:trPr>
        <w:tc>
          <w:tcPr>
            <w:tcW w:w="1789" w:type="dxa"/>
            <w:vAlign w:val="center"/>
          </w:tcPr>
          <w:p w14:paraId="4C453268" w14:textId="77777777" w:rsidR="00774342" w:rsidRDefault="00774342" w:rsidP="000F3EA6">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2</w:t>
            </w:r>
            <w:r>
              <w:rPr>
                <w:rFonts w:cs="Arial"/>
                <w:szCs w:val="18"/>
                <w:lang w:bidi="ar-KW"/>
              </w:rPr>
              <w:t xml:space="preserve"> (M)</w:t>
            </w:r>
          </w:p>
        </w:tc>
        <w:tc>
          <w:tcPr>
            <w:tcW w:w="6059" w:type="dxa"/>
            <w:vAlign w:val="center"/>
          </w:tcPr>
          <w:p w14:paraId="15ABAC0E" w14:textId="77777777" w:rsidR="00774342" w:rsidRDefault="00774342" w:rsidP="000F3EA6">
            <w:pPr>
              <w:pStyle w:val="TAL"/>
              <w:keepNext w:val="0"/>
              <w:keepLines w:val="0"/>
              <w:jc w:val="both"/>
              <w:rPr>
                <w:rFonts w:cs="Arial"/>
                <w:szCs w:val="18"/>
                <w:lang w:bidi="ar-KW"/>
              </w:rPr>
            </w:pPr>
            <w:r>
              <w:rPr>
                <w:rFonts w:cs="Arial"/>
                <w:szCs w:val="18"/>
                <w:lang w:bidi="ar-KW"/>
              </w:rPr>
              <w:t xml:space="preserve">The Non-RT RIC sends the enrichment information to the Near-RT RIC over the A1 interface. </w:t>
            </w:r>
          </w:p>
        </w:tc>
        <w:tc>
          <w:tcPr>
            <w:tcW w:w="1783" w:type="dxa"/>
            <w:vAlign w:val="center"/>
          </w:tcPr>
          <w:p w14:paraId="75F45A9E" w14:textId="77777777" w:rsidR="00774342" w:rsidRDefault="00774342" w:rsidP="000F3EA6">
            <w:pPr>
              <w:pStyle w:val="TAL"/>
              <w:keepNext w:val="0"/>
              <w:keepLines w:val="0"/>
              <w:rPr>
                <w:szCs w:val="18"/>
                <w:lang w:eastAsia="zh-CN" w:bidi="ar-KW"/>
              </w:rPr>
            </w:pPr>
          </w:p>
        </w:tc>
      </w:tr>
      <w:tr w:rsidR="00774342" w14:paraId="033E2EFA" w14:textId="77777777" w:rsidTr="005E2858">
        <w:trPr>
          <w:cantSplit/>
          <w:tblHeader/>
          <w:jc w:val="center"/>
        </w:trPr>
        <w:tc>
          <w:tcPr>
            <w:tcW w:w="1789" w:type="dxa"/>
            <w:vAlign w:val="center"/>
          </w:tcPr>
          <w:p w14:paraId="0FED85AA" w14:textId="77777777" w:rsidR="00774342" w:rsidRDefault="00774342" w:rsidP="000F3EA6">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3</w:t>
            </w:r>
            <w:r>
              <w:rPr>
                <w:rFonts w:cs="Arial"/>
                <w:szCs w:val="18"/>
                <w:lang w:bidi="ar-KW"/>
              </w:rPr>
              <w:t xml:space="preserve"> (M)</w:t>
            </w:r>
          </w:p>
        </w:tc>
        <w:tc>
          <w:tcPr>
            <w:tcW w:w="6059" w:type="dxa"/>
            <w:vAlign w:val="center"/>
          </w:tcPr>
          <w:p w14:paraId="262D8727" w14:textId="77777777" w:rsidR="00774342" w:rsidRDefault="00774342" w:rsidP="000F3EA6">
            <w:pPr>
              <w:pStyle w:val="TAL"/>
              <w:keepNext w:val="0"/>
              <w:keepLines w:val="0"/>
              <w:jc w:val="both"/>
              <w:rPr>
                <w:rFonts w:cs="Arial"/>
                <w:szCs w:val="18"/>
                <w:lang w:bidi="ar-KW"/>
              </w:rPr>
            </w:pPr>
            <w:r>
              <w:rPr>
                <w:rFonts w:cs="Arial"/>
                <w:szCs w:val="18"/>
                <w:lang w:bidi="ar-KW"/>
              </w:rPr>
              <w:t>Based on the received production-line and industrial camera configuration related enrichment information from the Non-RT RIC over the A1 interface, the Near-RT RIC sends initial time-domain pre-scheduling parameters, which includes pre-scheduling data size, pre-scheduling period and pre-scheduling start time</w:t>
            </w:r>
            <w:r>
              <w:rPr>
                <w:rFonts w:eastAsia="SimSun" w:cs="Arial" w:hint="eastAsia"/>
                <w:szCs w:val="18"/>
                <w:lang w:eastAsia="zh-CN" w:bidi="ar-KW"/>
              </w:rPr>
              <w:t>, t</w:t>
            </w:r>
            <w:r>
              <w:rPr>
                <w:rFonts w:cs="Arial"/>
                <w:szCs w:val="18"/>
                <w:lang w:bidi="ar-KW"/>
              </w:rPr>
              <w:t>o the E2 nod</w:t>
            </w:r>
            <w:r>
              <w:rPr>
                <w:rFonts w:eastAsia="SimSun" w:cs="Arial" w:hint="eastAsia"/>
                <w:szCs w:val="18"/>
                <w:lang w:eastAsia="zh-CN" w:bidi="ar-KW"/>
              </w:rPr>
              <w:t>e.</w:t>
            </w:r>
          </w:p>
        </w:tc>
        <w:tc>
          <w:tcPr>
            <w:tcW w:w="1783" w:type="dxa"/>
            <w:vAlign w:val="center"/>
          </w:tcPr>
          <w:p w14:paraId="3BA6A614" w14:textId="77777777" w:rsidR="00774342" w:rsidRDefault="00774342" w:rsidP="000F3EA6">
            <w:pPr>
              <w:pStyle w:val="TAL"/>
              <w:keepNext w:val="0"/>
              <w:keepLines w:val="0"/>
              <w:rPr>
                <w:szCs w:val="18"/>
                <w:lang w:eastAsia="zh-CN" w:bidi="ar-KW"/>
              </w:rPr>
            </w:pPr>
          </w:p>
        </w:tc>
      </w:tr>
      <w:tr w:rsidR="00774342" w14:paraId="7C188ACE" w14:textId="77777777" w:rsidTr="005E2858">
        <w:trPr>
          <w:cantSplit/>
          <w:tblHeader/>
          <w:jc w:val="center"/>
        </w:trPr>
        <w:tc>
          <w:tcPr>
            <w:tcW w:w="1789" w:type="dxa"/>
            <w:vAlign w:val="center"/>
          </w:tcPr>
          <w:p w14:paraId="039CDAE8" w14:textId="77777777" w:rsidR="00774342" w:rsidRDefault="00774342" w:rsidP="000F3EA6">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 xml:space="preserve">4 </w:t>
            </w:r>
            <w:r>
              <w:rPr>
                <w:rFonts w:cs="Arial"/>
                <w:szCs w:val="18"/>
                <w:lang w:bidi="ar-KW"/>
              </w:rPr>
              <w:t>(M)</w:t>
            </w:r>
          </w:p>
        </w:tc>
        <w:tc>
          <w:tcPr>
            <w:tcW w:w="6059" w:type="dxa"/>
            <w:vAlign w:val="center"/>
          </w:tcPr>
          <w:p w14:paraId="33869E99" w14:textId="77777777" w:rsidR="00774342" w:rsidRDefault="00774342" w:rsidP="000F3EA6">
            <w:pPr>
              <w:pStyle w:val="TAL"/>
              <w:keepNext w:val="0"/>
              <w:keepLines w:val="0"/>
              <w:jc w:val="both"/>
              <w:rPr>
                <w:rFonts w:cs="Arial"/>
                <w:szCs w:val="18"/>
                <w:lang w:bidi="ar-KW"/>
              </w:rPr>
            </w:pPr>
            <w:r>
              <w:rPr>
                <w:rFonts w:cs="Arial"/>
                <w:szCs w:val="18"/>
                <w:lang w:bidi="ar-KW"/>
              </w:rPr>
              <w:t xml:space="preserve">Industrial vision application server sends the image data transmission delay related </w:t>
            </w:r>
            <w:r>
              <w:rPr>
                <w:rFonts w:eastAsia="SimSun" w:cs="Arial" w:hint="eastAsia"/>
                <w:szCs w:val="18"/>
                <w:lang w:eastAsia="zh-CN" w:bidi="ar-KW"/>
              </w:rPr>
              <w:t xml:space="preserve">enrichment </w:t>
            </w:r>
            <w:r>
              <w:rPr>
                <w:rFonts w:cs="Arial"/>
                <w:szCs w:val="18"/>
                <w:lang w:bidi="ar-KW"/>
              </w:rPr>
              <w:t>data to the Non-RT RIC.</w:t>
            </w:r>
          </w:p>
        </w:tc>
        <w:tc>
          <w:tcPr>
            <w:tcW w:w="1783" w:type="dxa"/>
            <w:vAlign w:val="center"/>
          </w:tcPr>
          <w:p w14:paraId="4E7F1369" w14:textId="77777777" w:rsidR="00774342" w:rsidRDefault="00774342" w:rsidP="000F3EA6">
            <w:pPr>
              <w:pStyle w:val="TAL"/>
              <w:keepNext w:val="0"/>
              <w:keepLines w:val="0"/>
              <w:rPr>
                <w:szCs w:val="18"/>
                <w:lang w:eastAsia="zh-CN" w:bidi="ar-KW"/>
              </w:rPr>
            </w:pPr>
          </w:p>
        </w:tc>
      </w:tr>
      <w:tr w:rsidR="00774342" w14:paraId="55814698" w14:textId="77777777" w:rsidTr="005E2858">
        <w:trPr>
          <w:cantSplit/>
          <w:tblHeader/>
          <w:jc w:val="center"/>
        </w:trPr>
        <w:tc>
          <w:tcPr>
            <w:tcW w:w="1789" w:type="dxa"/>
            <w:vAlign w:val="center"/>
          </w:tcPr>
          <w:p w14:paraId="5491F952" w14:textId="77777777" w:rsidR="00774342" w:rsidRDefault="00774342" w:rsidP="000F3EA6">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 xml:space="preserve">5 </w:t>
            </w:r>
            <w:r>
              <w:rPr>
                <w:rFonts w:cs="Arial"/>
                <w:szCs w:val="18"/>
                <w:lang w:bidi="ar-KW"/>
              </w:rPr>
              <w:t>(M)</w:t>
            </w:r>
          </w:p>
        </w:tc>
        <w:tc>
          <w:tcPr>
            <w:tcW w:w="6059" w:type="dxa"/>
            <w:vAlign w:val="center"/>
          </w:tcPr>
          <w:p w14:paraId="7F169B9F" w14:textId="77777777" w:rsidR="00774342" w:rsidRDefault="00774342" w:rsidP="000F3EA6">
            <w:pPr>
              <w:pStyle w:val="TAL"/>
              <w:keepNext w:val="0"/>
              <w:keepLines w:val="0"/>
              <w:jc w:val="both"/>
              <w:rPr>
                <w:rFonts w:cs="Arial"/>
                <w:szCs w:val="18"/>
                <w:lang w:bidi="ar-KW"/>
              </w:rPr>
            </w:pPr>
            <w:r>
              <w:rPr>
                <w:rFonts w:cs="Arial" w:hint="eastAsia"/>
                <w:szCs w:val="18"/>
                <w:lang w:bidi="ar-KW"/>
              </w:rPr>
              <w:t>The E2 node and the Non-RT RIC sends service data transmission information, which includes relevant measurement (e.g., pre-scheduling time-domain resource utilization which is the ratio of the time-domain resource of the data to be scheduled to the total pre-scheduled time-domain resource, and the image data transmission delay related enrichment information) to the Near-RT RIC.</w:t>
            </w:r>
          </w:p>
          <w:p w14:paraId="215D24FD" w14:textId="77777777" w:rsidR="00774342" w:rsidRDefault="00774342" w:rsidP="000F3EA6">
            <w:pPr>
              <w:pStyle w:val="TAL"/>
              <w:keepNext w:val="0"/>
              <w:keepLines w:val="0"/>
              <w:jc w:val="both"/>
              <w:rPr>
                <w:rFonts w:cs="Arial"/>
                <w:szCs w:val="18"/>
                <w:lang w:bidi="ar-KW"/>
              </w:rPr>
            </w:pPr>
            <w:r>
              <w:rPr>
                <w:rFonts w:cs="Arial" w:hint="eastAsia"/>
                <w:szCs w:val="18"/>
                <w:lang w:bidi="ar-KW"/>
              </w:rPr>
              <w:t>Near-RT RIC receives the service data transmission information and then  based on those information, evaluates the performance of the pre-scheduling and iteratively updates pre-scheduling start time.</w:t>
            </w:r>
            <w:r>
              <w:rPr>
                <w:rFonts w:eastAsia="SimSun" w:cs="Arial" w:hint="eastAsia"/>
                <w:szCs w:val="18"/>
                <w:lang w:eastAsia="zh-CN" w:bidi="ar-KW"/>
              </w:rPr>
              <w:t xml:space="preserve"> </w:t>
            </w:r>
            <w:r>
              <w:rPr>
                <w:rFonts w:cs="Arial" w:hint="eastAsia"/>
                <w:szCs w:val="18"/>
                <w:lang w:bidi="ar-KW"/>
              </w:rPr>
              <w:t xml:space="preserve">Then the Near-RT RIC sends the updated pre-scheduling start time to the E2 </w:t>
            </w:r>
            <w:r>
              <w:rPr>
                <w:rFonts w:cs="Arial"/>
                <w:szCs w:val="18"/>
                <w:lang w:bidi="ar-KW"/>
              </w:rPr>
              <w:t>n</w:t>
            </w:r>
            <w:r>
              <w:rPr>
                <w:rFonts w:cs="Arial" w:hint="eastAsia"/>
                <w:szCs w:val="18"/>
                <w:lang w:bidi="ar-KW"/>
              </w:rPr>
              <w:t>ode over E2 interface.</w:t>
            </w:r>
          </w:p>
        </w:tc>
        <w:tc>
          <w:tcPr>
            <w:tcW w:w="1783" w:type="dxa"/>
            <w:vAlign w:val="center"/>
          </w:tcPr>
          <w:p w14:paraId="0D60CC10" w14:textId="77777777" w:rsidR="00774342" w:rsidRDefault="00774342" w:rsidP="000F3EA6">
            <w:pPr>
              <w:pStyle w:val="TAL"/>
              <w:keepNext w:val="0"/>
              <w:keepLines w:val="0"/>
              <w:rPr>
                <w:szCs w:val="18"/>
                <w:lang w:eastAsia="zh-CN" w:bidi="ar-KW"/>
              </w:rPr>
            </w:pPr>
          </w:p>
        </w:tc>
      </w:tr>
      <w:tr w:rsidR="00774342" w14:paraId="24A3EC5A" w14:textId="77777777" w:rsidTr="005E2858">
        <w:trPr>
          <w:cantSplit/>
          <w:trHeight w:val="834"/>
          <w:tblHeader/>
          <w:jc w:val="center"/>
        </w:trPr>
        <w:tc>
          <w:tcPr>
            <w:tcW w:w="1789" w:type="dxa"/>
            <w:vAlign w:val="center"/>
          </w:tcPr>
          <w:p w14:paraId="5B7E2BAE" w14:textId="77777777" w:rsidR="00774342" w:rsidRDefault="00774342" w:rsidP="000F3EA6">
            <w:pPr>
              <w:pStyle w:val="TAL"/>
              <w:keepNext w:val="0"/>
              <w:keepLines w:val="0"/>
              <w:rPr>
                <w:rFonts w:cs="Arial"/>
                <w:szCs w:val="18"/>
                <w:lang w:bidi="ar-KW"/>
              </w:rPr>
            </w:pPr>
            <w:r>
              <w:rPr>
                <w:rFonts w:cs="Arial"/>
                <w:szCs w:val="18"/>
                <w:lang w:bidi="ar-KW"/>
              </w:rPr>
              <w:t xml:space="preserve">Step </w:t>
            </w:r>
            <w:r>
              <w:rPr>
                <w:rFonts w:eastAsia="SimSun" w:cs="Arial" w:hint="eastAsia"/>
                <w:szCs w:val="18"/>
                <w:lang w:eastAsia="zh-CN" w:bidi="ar-KW"/>
              </w:rPr>
              <w:t>6</w:t>
            </w:r>
            <w:r>
              <w:rPr>
                <w:rFonts w:cs="Arial"/>
                <w:szCs w:val="18"/>
                <w:lang w:bidi="ar-KW"/>
              </w:rPr>
              <w:t xml:space="preserve"> (M)</w:t>
            </w:r>
          </w:p>
        </w:tc>
        <w:tc>
          <w:tcPr>
            <w:tcW w:w="6059" w:type="dxa"/>
            <w:vAlign w:val="center"/>
          </w:tcPr>
          <w:p w14:paraId="125E92B9" w14:textId="77777777" w:rsidR="00774342" w:rsidRDefault="00774342" w:rsidP="000F3EA6">
            <w:pPr>
              <w:pStyle w:val="TAL"/>
              <w:keepNext w:val="0"/>
              <w:keepLines w:val="0"/>
              <w:jc w:val="both"/>
              <w:rPr>
                <w:rFonts w:cs="Arial"/>
                <w:szCs w:val="18"/>
                <w:lang w:bidi="ar-KW"/>
              </w:rPr>
            </w:pPr>
            <w:r>
              <w:rPr>
                <w:rFonts w:cs="Arial"/>
                <w:szCs w:val="18"/>
                <w:lang w:bidi="ar-KW"/>
              </w:rPr>
              <w:t>Based on the pre-scheduling data size, pre-scheduling period and pre-scheduling start time received from the Near-RT RIC, E2 node pre-schedules the time</w:t>
            </w:r>
            <w:r>
              <w:rPr>
                <w:rFonts w:eastAsia="SimSun" w:cs="Arial" w:hint="eastAsia"/>
                <w:szCs w:val="18"/>
                <w:lang w:eastAsia="zh-CN" w:bidi="ar-KW"/>
              </w:rPr>
              <w:t>-</w:t>
            </w:r>
            <w:r>
              <w:rPr>
                <w:rFonts w:cs="Arial"/>
                <w:szCs w:val="18"/>
                <w:lang w:bidi="ar-KW"/>
              </w:rPr>
              <w:t>domain resource for the terminal device. Repeat step 4, 5, 6 until the situation in step “Ends when” is met</w:t>
            </w:r>
            <w:r>
              <w:rPr>
                <w:rFonts w:eastAsia="SimSun" w:cs="Arial" w:hint="eastAsia"/>
                <w:szCs w:val="18"/>
                <w:lang w:eastAsia="zh-CN" w:bidi="ar-KW"/>
              </w:rPr>
              <w:t>.</w:t>
            </w:r>
          </w:p>
        </w:tc>
        <w:tc>
          <w:tcPr>
            <w:tcW w:w="1783" w:type="dxa"/>
            <w:vAlign w:val="center"/>
          </w:tcPr>
          <w:p w14:paraId="512F74E2" w14:textId="77777777" w:rsidR="00774342" w:rsidRDefault="00774342" w:rsidP="000F3EA6">
            <w:pPr>
              <w:pStyle w:val="TAL"/>
              <w:keepNext w:val="0"/>
              <w:keepLines w:val="0"/>
              <w:rPr>
                <w:szCs w:val="18"/>
                <w:lang w:eastAsia="zh-CN" w:bidi="ar-KW"/>
              </w:rPr>
            </w:pPr>
          </w:p>
        </w:tc>
      </w:tr>
      <w:tr w:rsidR="00774342" w14:paraId="31D11343" w14:textId="77777777" w:rsidTr="005E2858">
        <w:trPr>
          <w:cantSplit/>
          <w:tblHeader/>
          <w:jc w:val="center"/>
        </w:trPr>
        <w:tc>
          <w:tcPr>
            <w:tcW w:w="1789" w:type="dxa"/>
            <w:vAlign w:val="center"/>
          </w:tcPr>
          <w:p w14:paraId="3FAF01E7" w14:textId="77777777" w:rsidR="00774342" w:rsidRDefault="00774342" w:rsidP="000F3EA6">
            <w:pPr>
              <w:pStyle w:val="TAL"/>
              <w:keepNext w:val="0"/>
              <w:keepLines w:val="0"/>
              <w:rPr>
                <w:rFonts w:cs="Arial"/>
                <w:lang w:eastAsia="zh-CN"/>
              </w:rPr>
            </w:pPr>
            <w:r>
              <w:rPr>
                <w:rFonts w:cs="Arial"/>
                <w:szCs w:val="18"/>
                <w:lang w:bidi="ar-KW"/>
              </w:rPr>
              <w:t>Ends when</w:t>
            </w:r>
          </w:p>
        </w:tc>
        <w:tc>
          <w:tcPr>
            <w:tcW w:w="6059" w:type="dxa"/>
            <w:vAlign w:val="center"/>
          </w:tcPr>
          <w:p w14:paraId="37E8C027" w14:textId="77777777" w:rsidR="00774342" w:rsidRDefault="00774342" w:rsidP="000F3EA6">
            <w:pPr>
              <w:pStyle w:val="TAL"/>
              <w:keepNext w:val="0"/>
              <w:keepLines w:val="0"/>
              <w:jc w:val="both"/>
              <w:rPr>
                <w:rFonts w:eastAsia="SimSun" w:cs="Arial"/>
                <w:szCs w:val="18"/>
                <w:lang w:eastAsia="zh-CN" w:bidi="ar-KW"/>
              </w:rPr>
            </w:pPr>
            <w:r>
              <w:rPr>
                <w:rFonts w:eastAsia="SimSun" w:cs="Arial" w:hint="eastAsia"/>
                <w:szCs w:val="18"/>
                <w:lang w:eastAsia="zh-CN" w:bidi="ar-KW"/>
              </w:rPr>
              <w:t xml:space="preserve">When the industrial vision service data transmission information (including pre-scheduling time-domain resource utilization fed back from E2 </w:t>
            </w:r>
            <w:r>
              <w:rPr>
                <w:rFonts w:eastAsia="SimSun" w:cs="Arial"/>
                <w:szCs w:val="18"/>
                <w:lang w:eastAsia="zh-CN" w:bidi="ar-KW"/>
              </w:rPr>
              <w:t>n</w:t>
            </w:r>
            <w:r>
              <w:rPr>
                <w:rFonts w:eastAsia="SimSun" w:cs="Arial" w:hint="eastAsia"/>
                <w:szCs w:val="18"/>
                <w:lang w:eastAsia="zh-CN" w:bidi="ar-KW"/>
              </w:rPr>
              <w:t xml:space="preserve">ode and the image data transmission delay related enrichment information from the </w:t>
            </w:r>
            <w:r>
              <w:rPr>
                <w:rFonts w:eastAsia="SimSun" w:cs="Arial"/>
                <w:szCs w:val="18"/>
                <w:lang w:eastAsia="zh-CN" w:bidi="ar-KW"/>
              </w:rPr>
              <w:t>N</w:t>
            </w:r>
            <w:r>
              <w:rPr>
                <w:rFonts w:eastAsia="SimSun" w:cs="Arial" w:hint="eastAsia"/>
                <w:szCs w:val="18"/>
                <w:lang w:eastAsia="zh-CN" w:bidi="ar-KW"/>
              </w:rPr>
              <w:t>on-RT RIC) becomes stable within reasonable range, the Near-RT RIC stops updating the pre-scheduling start time.</w:t>
            </w:r>
          </w:p>
        </w:tc>
        <w:tc>
          <w:tcPr>
            <w:tcW w:w="1783" w:type="dxa"/>
            <w:vAlign w:val="center"/>
          </w:tcPr>
          <w:p w14:paraId="77206BB6" w14:textId="77777777" w:rsidR="00774342" w:rsidRDefault="00774342" w:rsidP="000F3EA6">
            <w:pPr>
              <w:pStyle w:val="TAL"/>
              <w:keepNext w:val="0"/>
              <w:keepLines w:val="0"/>
              <w:rPr>
                <w:szCs w:val="18"/>
                <w:lang w:bidi="ar-KW"/>
              </w:rPr>
            </w:pPr>
          </w:p>
        </w:tc>
      </w:tr>
      <w:tr w:rsidR="00774342" w14:paraId="3E85A532" w14:textId="77777777" w:rsidTr="005E2858">
        <w:trPr>
          <w:cantSplit/>
          <w:tblHeader/>
          <w:jc w:val="center"/>
        </w:trPr>
        <w:tc>
          <w:tcPr>
            <w:tcW w:w="1789" w:type="dxa"/>
            <w:vAlign w:val="center"/>
          </w:tcPr>
          <w:p w14:paraId="3CDCCBC7" w14:textId="77777777" w:rsidR="00774342" w:rsidRPr="00166862" w:rsidRDefault="00774342" w:rsidP="000F3EA6">
            <w:pPr>
              <w:pStyle w:val="TAL"/>
              <w:keepNext w:val="0"/>
              <w:keepLines w:val="0"/>
              <w:rPr>
                <w:rFonts w:cs="Arial"/>
                <w:lang w:eastAsia="zh-CN"/>
              </w:rPr>
            </w:pPr>
            <w:r w:rsidRPr="00166862">
              <w:rPr>
                <w:rFonts w:cs="Arial"/>
                <w:szCs w:val="18"/>
                <w:lang w:bidi="ar-KW"/>
              </w:rPr>
              <w:t>Exceptions</w:t>
            </w:r>
          </w:p>
        </w:tc>
        <w:tc>
          <w:tcPr>
            <w:tcW w:w="6059" w:type="dxa"/>
            <w:vAlign w:val="center"/>
          </w:tcPr>
          <w:p w14:paraId="7D827458" w14:textId="77777777" w:rsidR="00774342" w:rsidRPr="00AC4C09" w:rsidRDefault="00774342" w:rsidP="000F3EA6">
            <w:pPr>
              <w:pStyle w:val="TAL"/>
              <w:keepNext w:val="0"/>
              <w:keepLines w:val="0"/>
              <w:jc w:val="both"/>
              <w:rPr>
                <w:rFonts w:cs="Arial"/>
                <w:szCs w:val="18"/>
                <w:lang w:bidi="ar-KW"/>
              </w:rPr>
            </w:pPr>
            <w:r>
              <w:rPr>
                <w:rFonts w:cs="Arial"/>
                <w:szCs w:val="18"/>
                <w:lang w:bidi="ar-KW"/>
              </w:rPr>
              <w:t>None identified.</w:t>
            </w:r>
          </w:p>
        </w:tc>
        <w:tc>
          <w:tcPr>
            <w:tcW w:w="1783" w:type="dxa"/>
            <w:vAlign w:val="center"/>
          </w:tcPr>
          <w:p w14:paraId="10B6591F" w14:textId="77777777" w:rsidR="00774342" w:rsidRDefault="00774342" w:rsidP="000F3EA6">
            <w:pPr>
              <w:pStyle w:val="TAL"/>
              <w:keepNext w:val="0"/>
              <w:keepLines w:val="0"/>
              <w:rPr>
                <w:szCs w:val="18"/>
                <w:lang w:bidi="ar-KW"/>
              </w:rPr>
            </w:pPr>
          </w:p>
        </w:tc>
      </w:tr>
      <w:tr w:rsidR="00774342" w14:paraId="4EDE48EF" w14:textId="77777777" w:rsidTr="005E2858">
        <w:trPr>
          <w:cantSplit/>
          <w:tblHeader/>
          <w:jc w:val="center"/>
        </w:trPr>
        <w:tc>
          <w:tcPr>
            <w:tcW w:w="1789" w:type="dxa"/>
            <w:vAlign w:val="center"/>
          </w:tcPr>
          <w:p w14:paraId="281F4C14" w14:textId="77777777" w:rsidR="00774342" w:rsidRDefault="00774342" w:rsidP="000F3EA6">
            <w:pPr>
              <w:spacing w:after="200"/>
              <w:contextualSpacing/>
              <w:jc w:val="both"/>
              <w:rPr>
                <w:rFonts w:ascii="Arial" w:hAnsi="Arial" w:cs="Arial"/>
                <w:sz w:val="18"/>
                <w:lang w:eastAsia="zh-CN"/>
              </w:rPr>
            </w:pPr>
            <w:r>
              <w:rPr>
                <w:rFonts w:ascii="Arial" w:hAnsi="Arial" w:cs="Arial"/>
                <w:sz w:val="18"/>
                <w:lang w:eastAsia="zh-CN"/>
              </w:rPr>
              <w:t>Post Conditions</w:t>
            </w:r>
          </w:p>
        </w:tc>
        <w:tc>
          <w:tcPr>
            <w:tcW w:w="6059" w:type="dxa"/>
            <w:vAlign w:val="center"/>
          </w:tcPr>
          <w:p w14:paraId="53B657BB" w14:textId="77777777" w:rsidR="00774342" w:rsidRDefault="00774342" w:rsidP="000F3EA6">
            <w:pPr>
              <w:pStyle w:val="TAL"/>
              <w:keepNext w:val="0"/>
              <w:keepLines w:val="0"/>
              <w:jc w:val="both"/>
              <w:rPr>
                <w:rFonts w:cs="Arial"/>
                <w:szCs w:val="18"/>
                <w:lang w:bidi="ar-KW"/>
              </w:rPr>
            </w:pPr>
            <w:r>
              <w:rPr>
                <w:rFonts w:cs="Arial"/>
                <w:szCs w:val="18"/>
                <w:lang w:bidi="ar-KW"/>
              </w:rPr>
              <w:t>The Non-RT RIC monitors the service performance by collecting and monitoring the relevant performance KPIs and counters from the RAN and the application server.</w:t>
            </w:r>
          </w:p>
        </w:tc>
        <w:tc>
          <w:tcPr>
            <w:tcW w:w="1783" w:type="dxa"/>
            <w:vAlign w:val="center"/>
          </w:tcPr>
          <w:p w14:paraId="1550912E" w14:textId="77777777" w:rsidR="00774342" w:rsidRDefault="00774342" w:rsidP="000F3EA6">
            <w:pPr>
              <w:pStyle w:val="TAL"/>
              <w:keepNext w:val="0"/>
              <w:keepLines w:val="0"/>
              <w:rPr>
                <w:szCs w:val="18"/>
                <w:lang w:bidi="ar-KW"/>
              </w:rPr>
            </w:pPr>
          </w:p>
        </w:tc>
      </w:tr>
    </w:tbl>
    <w:p w14:paraId="207A1899" w14:textId="77777777" w:rsidR="0045576B" w:rsidRDefault="0045576B" w:rsidP="000F3EA6"/>
    <w:p w14:paraId="65729A88" w14:textId="77777777" w:rsidR="0045576B" w:rsidRDefault="0045576B" w:rsidP="00774342">
      <w:pPr>
        <w:pStyle w:val="PlantUML"/>
      </w:pPr>
    </w:p>
    <w:p w14:paraId="30189414" w14:textId="52B0D89B" w:rsidR="00F63BF0" w:rsidRDefault="00F63BF0" w:rsidP="00774342">
      <w:pPr>
        <w:pStyle w:val="PlantUML"/>
      </w:pPr>
      <w:r>
        <w:t>@startuml</w:t>
      </w:r>
    </w:p>
    <w:p w14:paraId="39F59995" w14:textId="77777777" w:rsidR="00F63BF0" w:rsidRDefault="00F63BF0" w:rsidP="00774342">
      <w:pPr>
        <w:pStyle w:val="PlantUML"/>
      </w:pPr>
      <w:r>
        <w:t>skinparam ParticipantPadding 4</w:t>
      </w:r>
    </w:p>
    <w:p w14:paraId="1E11CC90" w14:textId="77777777" w:rsidR="00F63BF0" w:rsidRDefault="00F63BF0" w:rsidP="00774342">
      <w:pPr>
        <w:pStyle w:val="PlantUML"/>
      </w:pPr>
      <w:r>
        <w:t>skinparam BoxPadding 8</w:t>
      </w:r>
    </w:p>
    <w:p w14:paraId="2BE16537" w14:textId="77777777" w:rsidR="00F63BF0" w:rsidRDefault="00F63BF0" w:rsidP="00774342">
      <w:pPr>
        <w:pStyle w:val="PlantUML"/>
      </w:pPr>
      <w:r>
        <w:t>skinparam defaultFontSize 12</w:t>
      </w:r>
    </w:p>
    <w:p w14:paraId="00F4AB9A" w14:textId="77777777" w:rsidR="00F63BF0" w:rsidRDefault="00F63BF0" w:rsidP="00774342">
      <w:pPr>
        <w:pStyle w:val="PlantUML"/>
      </w:pPr>
    </w:p>
    <w:p w14:paraId="4567E466" w14:textId="77777777" w:rsidR="00F63BF0" w:rsidRDefault="00F63BF0" w:rsidP="00774342">
      <w:pPr>
        <w:pStyle w:val="PlantUML"/>
      </w:pPr>
      <w:r>
        <w:t>Box “Service Management and Orchestration” #gold</w:t>
      </w:r>
    </w:p>
    <w:p w14:paraId="3DB1F266" w14:textId="77777777" w:rsidR="00F63BF0" w:rsidRDefault="00F63BF0" w:rsidP="00774342">
      <w:pPr>
        <w:pStyle w:val="PlantUML"/>
      </w:pPr>
      <w:r>
        <w:t xml:space="preserve">    Participant non as “Non-RT RIC”</w:t>
      </w:r>
    </w:p>
    <w:p w14:paraId="6EAD1416" w14:textId="77777777" w:rsidR="00F63BF0" w:rsidRDefault="00F63BF0" w:rsidP="00774342">
      <w:pPr>
        <w:pStyle w:val="PlantUML"/>
      </w:pPr>
      <w:r>
        <w:t>End box</w:t>
      </w:r>
    </w:p>
    <w:p w14:paraId="00E87274" w14:textId="77777777" w:rsidR="00F63BF0" w:rsidRDefault="00F63BF0" w:rsidP="00774342">
      <w:pPr>
        <w:pStyle w:val="PlantUML"/>
      </w:pPr>
    </w:p>
    <w:p w14:paraId="707B732D" w14:textId="77777777" w:rsidR="00F63BF0" w:rsidRDefault="00F63BF0" w:rsidP="00774342">
      <w:pPr>
        <w:pStyle w:val="PlantUML"/>
      </w:pPr>
      <w:r>
        <w:t>Box “O-RAN” #lightpink</w:t>
      </w:r>
    </w:p>
    <w:p w14:paraId="4AFE778A" w14:textId="77777777" w:rsidR="00F63BF0" w:rsidRDefault="00F63BF0" w:rsidP="00774342">
      <w:pPr>
        <w:pStyle w:val="PlantUML"/>
      </w:pPr>
      <w:r>
        <w:t xml:space="preserve">   Participant near as “Near-RT RIC”  </w:t>
      </w:r>
    </w:p>
    <w:p w14:paraId="1F3CC79F" w14:textId="77777777" w:rsidR="00F63BF0" w:rsidRDefault="00F63BF0" w:rsidP="00774342">
      <w:pPr>
        <w:pStyle w:val="PlantUML"/>
      </w:pPr>
      <w:r>
        <w:t xml:space="preserve">   Participant ran  as “E2 Node” </w:t>
      </w:r>
    </w:p>
    <w:p w14:paraId="79C2D41C" w14:textId="77777777" w:rsidR="00F63BF0" w:rsidRDefault="00F63BF0" w:rsidP="00774342">
      <w:pPr>
        <w:pStyle w:val="PlantUML"/>
      </w:pPr>
      <w:r>
        <w:t>End box</w:t>
      </w:r>
    </w:p>
    <w:p w14:paraId="42501C99" w14:textId="77777777" w:rsidR="00F63BF0" w:rsidRDefault="00F63BF0" w:rsidP="00774342">
      <w:pPr>
        <w:pStyle w:val="PlantUML"/>
      </w:pPr>
    </w:p>
    <w:p w14:paraId="1665FF1D" w14:textId="77777777" w:rsidR="00F63BF0" w:rsidRDefault="00F63BF0" w:rsidP="00774342">
      <w:pPr>
        <w:pStyle w:val="PlantUML"/>
      </w:pPr>
      <w:r>
        <w:t>Box “External” #lightblue</w:t>
      </w:r>
    </w:p>
    <w:p w14:paraId="61F8B3BB" w14:textId="77777777" w:rsidR="00F63BF0" w:rsidRDefault="00F63BF0" w:rsidP="00774342">
      <w:pPr>
        <w:pStyle w:val="PlantUML"/>
      </w:pPr>
      <w:r>
        <w:t xml:space="preserve">   Participant server as “Application Server/MES”   </w:t>
      </w:r>
    </w:p>
    <w:p w14:paraId="1D13EF9E" w14:textId="77777777" w:rsidR="00F63BF0" w:rsidRDefault="00F63BF0" w:rsidP="00774342">
      <w:pPr>
        <w:pStyle w:val="PlantUML"/>
      </w:pPr>
      <w:r>
        <w:t>End box</w:t>
      </w:r>
    </w:p>
    <w:p w14:paraId="20DC3C58" w14:textId="77777777" w:rsidR="00F63BF0" w:rsidRDefault="00F63BF0" w:rsidP="00774342">
      <w:pPr>
        <w:pStyle w:val="PlantUML"/>
      </w:pPr>
    </w:p>
    <w:p w14:paraId="3C03BB6F" w14:textId="77777777" w:rsidR="00F63BF0" w:rsidRDefault="00F63BF0" w:rsidP="00774342">
      <w:pPr>
        <w:pStyle w:val="PlantUML"/>
      </w:pPr>
      <w:r>
        <w:t>server -&gt; non : 1 Production-line and industrial camera configuration related data</w:t>
      </w:r>
    </w:p>
    <w:p w14:paraId="763A6564" w14:textId="77777777" w:rsidR="00F63BF0" w:rsidRDefault="00F63BF0" w:rsidP="00774342">
      <w:pPr>
        <w:pStyle w:val="PlantUML"/>
      </w:pPr>
      <w:r>
        <w:t>non -&gt; near : 2 &lt;&lt;A1&gt;&gt; Enrichment information</w:t>
      </w:r>
    </w:p>
    <w:p w14:paraId="3950A5E3" w14:textId="77777777" w:rsidR="00F63BF0" w:rsidRDefault="00F63BF0" w:rsidP="00774342">
      <w:pPr>
        <w:pStyle w:val="PlantUML"/>
      </w:pPr>
      <w:r>
        <w:t>near -&gt; near: Calculate pre-scheduling parameters (e.g. pre-scheduling data size, period and start time</w:t>
      </w:r>
      <w:r>
        <w:rPr>
          <w:rFonts w:hint="eastAsia"/>
        </w:rPr>
        <w:t>）</w:t>
      </w:r>
    </w:p>
    <w:p w14:paraId="65F8D958" w14:textId="77777777" w:rsidR="00F63BF0" w:rsidRDefault="00F63BF0" w:rsidP="00774342">
      <w:pPr>
        <w:pStyle w:val="PlantUML"/>
      </w:pPr>
      <w:r>
        <w:t>near -&gt; ran :3 &lt;&lt;E2&gt;&gt; Initial pre-scheduling parameters configuration</w:t>
      </w:r>
    </w:p>
    <w:p w14:paraId="16B6E3AE" w14:textId="77777777" w:rsidR="00F63BF0" w:rsidRDefault="00F63BF0" w:rsidP="00774342">
      <w:pPr>
        <w:pStyle w:val="PlantUML"/>
      </w:pPr>
      <w:r>
        <w:t>server -&gt; server: Image data processing</w:t>
      </w:r>
    </w:p>
    <w:p w14:paraId="01495478" w14:textId="77777777" w:rsidR="00F63BF0" w:rsidRDefault="00F63BF0" w:rsidP="00774342">
      <w:pPr>
        <w:pStyle w:val="PlantUML"/>
      </w:pPr>
      <w:r>
        <w:t>loop</w:t>
      </w:r>
    </w:p>
    <w:p w14:paraId="753A334B" w14:textId="77777777" w:rsidR="00F63BF0" w:rsidRDefault="00F63BF0" w:rsidP="00774342">
      <w:pPr>
        <w:pStyle w:val="PlantUML"/>
      </w:pPr>
    </w:p>
    <w:p w14:paraId="54CEAAD3" w14:textId="77777777" w:rsidR="00F63BF0" w:rsidRDefault="00F63BF0" w:rsidP="00774342">
      <w:pPr>
        <w:pStyle w:val="PlantUML"/>
      </w:pPr>
      <w:r>
        <w:t xml:space="preserve">   server -&gt; non : 4 Image data transmission delay related enrichment data</w:t>
      </w:r>
    </w:p>
    <w:p w14:paraId="177C3925" w14:textId="77777777" w:rsidR="00F63BF0" w:rsidRDefault="00F63BF0" w:rsidP="00774342">
      <w:pPr>
        <w:pStyle w:val="PlantUML"/>
      </w:pPr>
      <w:r>
        <w:t xml:space="preserve">   non -&gt; near : 5.1 &lt;&lt;A1&gt;&gt; Image data transmission delay related Enrichment Information</w:t>
      </w:r>
    </w:p>
    <w:p w14:paraId="13A907C7" w14:textId="77777777" w:rsidR="00F63BF0" w:rsidRDefault="00F63BF0" w:rsidP="00774342">
      <w:pPr>
        <w:pStyle w:val="PlantUML"/>
      </w:pPr>
      <w:r>
        <w:t xml:space="preserve">   ran -&gt; near : 5.2 &lt;&lt;E2&gt;&gt; Pre-scheduling time-domain resource utilization</w:t>
      </w:r>
    </w:p>
    <w:p w14:paraId="569C0DC5" w14:textId="77777777" w:rsidR="00F63BF0" w:rsidRDefault="00F63BF0" w:rsidP="00774342">
      <w:pPr>
        <w:pStyle w:val="PlantUML"/>
      </w:pPr>
      <w:r>
        <w:t xml:space="preserve">   near -&gt; near :5.3  Evaluates performance of the pre-scheduling and updates pre-scheduling start time</w:t>
      </w:r>
    </w:p>
    <w:p w14:paraId="3BC92C69" w14:textId="77777777" w:rsidR="00F63BF0" w:rsidRDefault="00F63BF0" w:rsidP="00774342">
      <w:pPr>
        <w:pStyle w:val="PlantUML"/>
      </w:pPr>
      <w:r>
        <w:t xml:space="preserve">   </w:t>
      </w:r>
    </w:p>
    <w:p w14:paraId="2FB99CED" w14:textId="77777777" w:rsidR="00F63BF0" w:rsidRDefault="00F63BF0" w:rsidP="00774342">
      <w:pPr>
        <w:pStyle w:val="PlantUML"/>
      </w:pPr>
      <w:r>
        <w:t xml:space="preserve">   alt   If performance data is out of resonable range</w:t>
      </w:r>
    </w:p>
    <w:p w14:paraId="7EC5EF55" w14:textId="77777777" w:rsidR="00F63BF0" w:rsidRDefault="00F63BF0" w:rsidP="00774342">
      <w:pPr>
        <w:pStyle w:val="PlantUML"/>
      </w:pPr>
      <w:r>
        <w:t xml:space="preserve">      near -&gt; near : Pre-scheduling parameters re-calculation(e.g.,pre-scheduling start time)</w:t>
      </w:r>
    </w:p>
    <w:p w14:paraId="0A7B9BC6" w14:textId="77777777" w:rsidR="00F63BF0" w:rsidRDefault="00F63BF0" w:rsidP="00774342">
      <w:pPr>
        <w:pStyle w:val="PlantUML"/>
      </w:pPr>
      <w:r>
        <w:t xml:space="preserve">      near -&gt; ran : 5.4 &lt;&lt;E2&gt;&gt; New pre-scheduling start time</w:t>
      </w:r>
    </w:p>
    <w:p w14:paraId="4313B333" w14:textId="77777777" w:rsidR="00F63BF0" w:rsidRDefault="00F63BF0" w:rsidP="00774342">
      <w:pPr>
        <w:pStyle w:val="PlantUML"/>
      </w:pPr>
      <w:r>
        <w:t xml:space="preserve">      ran -&gt; ran: 6 pre-schedules the time-domain resource for the terminal device</w:t>
      </w:r>
    </w:p>
    <w:p w14:paraId="65CE952D" w14:textId="77777777" w:rsidR="00F63BF0" w:rsidRDefault="00F63BF0" w:rsidP="00774342">
      <w:pPr>
        <w:pStyle w:val="PlantUML"/>
      </w:pPr>
      <w:r>
        <w:t xml:space="preserve">   else  If performance data is stable within resonable range   </w:t>
      </w:r>
    </w:p>
    <w:p w14:paraId="413DBD88" w14:textId="77777777" w:rsidR="00F63BF0" w:rsidRDefault="00F63BF0" w:rsidP="00774342">
      <w:pPr>
        <w:pStyle w:val="PlantUML"/>
      </w:pPr>
      <w:r>
        <w:t xml:space="preserve">      note over near</w:t>
      </w:r>
    </w:p>
    <w:p w14:paraId="789CF09B" w14:textId="77777777" w:rsidR="00F63BF0" w:rsidRDefault="00F63BF0" w:rsidP="00774342">
      <w:pPr>
        <w:pStyle w:val="PlantUML"/>
      </w:pPr>
      <w:r>
        <w:t xml:space="preserve">       Loop ends</w:t>
      </w:r>
    </w:p>
    <w:p w14:paraId="37C76138" w14:textId="77777777" w:rsidR="00F63BF0" w:rsidRDefault="00F63BF0" w:rsidP="00774342">
      <w:pPr>
        <w:pStyle w:val="PlantUML"/>
      </w:pPr>
      <w:r>
        <w:t xml:space="preserve">      end note</w:t>
      </w:r>
    </w:p>
    <w:p w14:paraId="76E9855F" w14:textId="77777777" w:rsidR="00F63BF0" w:rsidRDefault="00F63BF0" w:rsidP="00774342">
      <w:pPr>
        <w:pStyle w:val="PlantUML"/>
      </w:pPr>
      <w:r>
        <w:t xml:space="preserve">   end</w:t>
      </w:r>
    </w:p>
    <w:p w14:paraId="77AE7A28" w14:textId="77777777" w:rsidR="00F63BF0" w:rsidRPr="00E43915" w:rsidRDefault="00F63BF0" w:rsidP="00774342">
      <w:pPr>
        <w:pStyle w:val="PlantUML"/>
      </w:pPr>
      <w:r>
        <w:t>end</w:t>
      </w:r>
    </w:p>
    <w:p w14:paraId="7B9138E7" w14:textId="77777777" w:rsidR="00F63BF0" w:rsidRPr="00E43915" w:rsidRDefault="00F63BF0" w:rsidP="00774342">
      <w:pPr>
        <w:pStyle w:val="PlantUML"/>
      </w:pPr>
      <w:r>
        <w:t>@enduml</w:t>
      </w:r>
    </w:p>
    <w:p w14:paraId="52650893" w14:textId="77777777" w:rsidR="00774342" w:rsidRDefault="00774342" w:rsidP="00774342">
      <w:pPr>
        <w:autoSpaceDE w:val="0"/>
        <w:autoSpaceDN w:val="0"/>
        <w:adjustRightInd w:val="0"/>
        <w:jc w:val="both"/>
        <w:rPr>
          <w:rFonts w:ascii="AppleSystemUIFont" w:eastAsia="Yu Mincho" w:hAnsi="AppleSystemUIFont" w:cs="AppleSystemUIFont"/>
          <w:sz w:val="26"/>
          <w:szCs w:val="26"/>
          <w:lang w:val="en-GB"/>
        </w:rPr>
      </w:pPr>
    </w:p>
    <w:p w14:paraId="0D40F72C" w14:textId="4EB35F8A" w:rsidR="00F63BF0" w:rsidRDefault="00F63BF0" w:rsidP="005F7BFD">
      <w:pPr>
        <w:autoSpaceDE w:val="0"/>
        <w:autoSpaceDN w:val="0"/>
        <w:adjustRightInd w:val="0"/>
        <w:jc w:val="both"/>
        <w:rPr>
          <w:rFonts w:ascii="Times New Roman" w:eastAsia="Yu Mincho" w:hAnsi="Times New Roman" w:cs="Times New Roman"/>
          <w:sz w:val="20"/>
          <w:szCs w:val="20"/>
          <w:lang w:val="en-GB"/>
        </w:rPr>
      </w:pPr>
      <w:r w:rsidRPr="005F7BFD">
        <w:rPr>
          <w:rFonts w:ascii="Times New Roman" w:eastAsia="Yu Mincho" w:hAnsi="Times New Roman" w:cs="Times New Roman"/>
          <w:sz w:val="20"/>
          <w:szCs w:val="20"/>
          <w:lang w:val="en-GB"/>
        </w:rPr>
        <w:t xml:space="preserve">The flow diagram of </w:t>
      </w:r>
      <w:r w:rsidR="000E7164">
        <w:rPr>
          <w:rFonts w:ascii="Times New Roman" w:eastAsia="Yu Mincho" w:hAnsi="Times New Roman" w:cs="Times New Roman"/>
          <w:sz w:val="20"/>
          <w:szCs w:val="20"/>
          <w:lang w:val="en-GB"/>
        </w:rPr>
        <w:t>i</w:t>
      </w:r>
      <w:r w:rsidR="000E7164" w:rsidRPr="005F7BFD">
        <w:rPr>
          <w:rFonts w:ascii="Times New Roman" w:eastAsia="Yu Mincho" w:hAnsi="Times New Roman" w:cs="Times New Roman"/>
          <w:sz w:val="20"/>
          <w:szCs w:val="20"/>
          <w:lang w:val="en-GB"/>
        </w:rPr>
        <w:t xml:space="preserve">ndustrial </w:t>
      </w:r>
      <w:r w:rsidRPr="005F7BFD">
        <w:rPr>
          <w:rFonts w:ascii="Times New Roman" w:eastAsia="Yu Mincho" w:hAnsi="Times New Roman" w:cs="Times New Roman"/>
          <w:sz w:val="20"/>
          <w:szCs w:val="20"/>
          <w:lang w:val="en-GB"/>
        </w:rPr>
        <w:t>vision assurance use case is given in figure 4.24.3-1.</w:t>
      </w:r>
    </w:p>
    <w:p w14:paraId="1CCFD328" w14:textId="77777777" w:rsidR="00770413" w:rsidRDefault="00770413" w:rsidP="005F7BFD">
      <w:pPr>
        <w:autoSpaceDE w:val="0"/>
        <w:autoSpaceDN w:val="0"/>
        <w:adjustRightInd w:val="0"/>
        <w:jc w:val="both"/>
      </w:pPr>
    </w:p>
    <w:p w14:paraId="10571333" w14:textId="77777777" w:rsidR="00F63BF0" w:rsidRDefault="00F63BF0" w:rsidP="002A483E">
      <w:pPr>
        <w:pStyle w:val="PlantUMLImg"/>
        <w:rPr>
          <w:rFonts w:ascii="SimSun" w:eastAsia="SimSun" w:hAnsi="SimSun" w:cs="SimSun"/>
        </w:rPr>
      </w:pPr>
      <w:r>
        <w:drawing>
          <wp:inline distT="0" distB="0" distL="0" distR="0" wp14:anchorId="0F9CAB11" wp14:editId="3867E53D">
            <wp:extent cx="6122035" cy="2054225"/>
            <wp:effectExtent l="0" t="0" r="0" b="3175"/>
            <wp:docPr id="2"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lantUML diagram"/>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6122035" cy="2054225"/>
                    </a:xfrm>
                    <a:prstGeom prst="rect">
                      <a:avLst/>
                    </a:prstGeom>
                    <a:noFill/>
                    <a:ln>
                      <a:noFill/>
                    </a:ln>
                  </pic:spPr>
                </pic:pic>
              </a:graphicData>
            </a:graphic>
          </wp:inline>
        </w:drawing>
      </w:r>
    </w:p>
    <w:p w14:paraId="7788588D" w14:textId="306B6337" w:rsidR="00F63BF0" w:rsidRPr="005F7BFD" w:rsidRDefault="00F63BF0" w:rsidP="005F7BFD">
      <w:pPr>
        <w:pStyle w:val="af5"/>
        <w:spacing w:after="240"/>
        <w:jc w:val="center"/>
        <w:rPr>
          <w:rFonts w:ascii="Arial" w:hAnsi="Arial" w:cs="Arial"/>
          <w:sz w:val="20"/>
          <w:szCs w:val="20"/>
        </w:rPr>
      </w:pPr>
      <w:r w:rsidRPr="005F7BFD">
        <w:rPr>
          <w:rFonts w:ascii="Arial" w:hAnsi="Arial" w:cs="Arial"/>
          <w:sz w:val="20"/>
          <w:szCs w:val="20"/>
        </w:rPr>
        <w:t>Figure 4.</w:t>
      </w:r>
      <w:r w:rsidRPr="005F7BFD">
        <w:rPr>
          <w:rFonts w:ascii="Arial" w:eastAsia="SimSun" w:hAnsi="Arial" w:cs="Arial"/>
          <w:sz w:val="20"/>
          <w:szCs w:val="20"/>
          <w:lang w:eastAsia="zh-CN"/>
        </w:rPr>
        <w:t>24</w:t>
      </w:r>
      <w:r w:rsidRPr="005F7BFD">
        <w:rPr>
          <w:rFonts w:ascii="Arial" w:hAnsi="Arial" w:cs="Arial"/>
          <w:sz w:val="20"/>
          <w:szCs w:val="20"/>
        </w:rPr>
        <w:t>.3-</w:t>
      </w:r>
      <w:r w:rsidRPr="005F7BFD">
        <w:rPr>
          <w:rFonts w:ascii="Arial" w:eastAsia="SimSun" w:hAnsi="Arial" w:cs="Arial"/>
          <w:sz w:val="20"/>
          <w:szCs w:val="20"/>
          <w:lang w:eastAsia="zh-CN"/>
        </w:rPr>
        <w:t>1</w:t>
      </w:r>
      <w:r w:rsidRPr="005F7BFD">
        <w:rPr>
          <w:rFonts w:ascii="Arial" w:hAnsi="Arial" w:cs="Arial"/>
          <w:sz w:val="20"/>
          <w:szCs w:val="20"/>
        </w:rPr>
        <w:t xml:space="preserve">: </w:t>
      </w:r>
      <w:r w:rsidRPr="005F7BFD">
        <w:rPr>
          <w:rFonts w:ascii="Arial" w:eastAsia="SimSun" w:hAnsi="Arial" w:cs="Arial"/>
          <w:sz w:val="20"/>
          <w:szCs w:val="20"/>
          <w:lang w:eastAsia="zh-CN"/>
        </w:rPr>
        <w:t>Industrial vision assurance</w:t>
      </w:r>
      <w:r w:rsidRPr="005F7BFD">
        <w:rPr>
          <w:rFonts w:ascii="Arial" w:hAnsi="Arial" w:cs="Arial"/>
          <w:sz w:val="20"/>
          <w:szCs w:val="20"/>
          <w:lang w:val="en-GB"/>
        </w:rPr>
        <w:t xml:space="preserve"> use case flow diagram</w:t>
      </w:r>
    </w:p>
    <w:p w14:paraId="44BA0EEF" w14:textId="30D69919" w:rsidR="00F63BF0" w:rsidRDefault="00F63BF0" w:rsidP="005F7BFD">
      <w:pPr>
        <w:pStyle w:val="3"/>
        <w:spacing w:before="180"/>
        <w:rPr>
          <w:lang w:val="en-US"/>
        </w:rPr>
      </w:pPr>
      <w:bookmarkStart w:id="1961" w:name="_Toc140769755"/>
      <w:bookmarkStart w:id="1962" w:name="_Toc160700103"/>
      <w:bookmarkStart w:id="1963" w:name="_Toc161989163"/>
      <w:bookmarkStart w:id="1964" w:name="_Toc161990520"/>
      <w:bookmarkStart w:id="1965" w:name="_Toc161993082"/>
      <w:bookmarkStart w:id="1966" w:name="_Toc170213513"/>
      <w:bookmarkStart w:id="1967" w:name="_Toc170470900"/>
      <w:bookmarkStart w:id="1968" w:name="_Toc172124817"/>
      <w:bookmarkStart w:id="1969" w:name="_Toc172125156"/>
      <w:bookmarkStart w:id="1970" w:name="_Toc182817810"/>
      <w:bookmarkStart w:id="1971" w:name="_Toc183074546"/>
      <w:bookmarkStart w:id="1972" w:name="_Toc183076100"/>
      <w:bookmarkStart w:id="1973" w:name="_Toc222905704"/>
      <w:bookmarkStart w:id="1974" w:name="_Toc222906767"/>
      <w:bookmarkStart w:id="1975" w:name="_Toc223983755"/>
      <w:r>
        <w:rPr>
          <w:lang w:val="en-US"/>
        </w:rPr>
        <w:t>4.24</w:t>
      </w:r>
      <w:r w:rsidRPr="00286492">
        <w:rPr>
          <w:lang w:val="en-US"/>
        </w:rPr>
        <w:t>.</w:t>
      </w:r>
      <w:r>
        <w:rPr>
          <w:lang w:val="en-US"/>
        </w:rPr>
        <w:t>4</w:t>
      </w:r>
      <w:r w:rsidRPr="00286492">
        <w:rPr>
          <w:lang w:val="en-US"/>
        </w:rPr>
        <w:tab/>
      </w:r>
      <w:r>
        <w:rPr>
          <w:lang w:val="en-US"/>
        </w:rPr>
        <w:t>Required data</w:t>
      </w:r>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p>
    <w:p w14:paraId="30DBCE74" w14:textId="5AB4BCE5" w:rsidR="00F63BF0" w:rsidRPr="005F7BFD" w:rsidRDefault="00F63BF0" w:rsidP="005F7BFD">
      <w:pPr>
        <w:overflowPunct w:val="0"/>
        <w:autoSpaceDE w:val="0"/>
        <w:autoSpaceDN w:val="0"/>
        <w:adjustRightInd w:val="0"/>
        <w:jc w:val="both"/>
        <w:textAlignment w:val="baseline"/>
        <w:rPr>
          <w:rFonts w:ascii="Times New Roman" w:hAnsi="Times New Roman" w:cs="Times New Roman"/>
          <w:sz w:val="20"/>
          <w:szCs w:val="20"/>
          <w:lang w:eastAsia="zh-CN"/>
        </w:rPr>
      </w:pPr>
      <w:r w:rsidRPr="005F7BFD">
        <w:rPr>
          <w:rFonts w:ascii="Times New Roman" w:hAnsi="Times New Roman" w:cs="Times New Roman"/>
          <w:sz w:val="20"/>
          <w:szCs w:val="20"/>
          <w:lang w:eastAsia="zh-CN"/>
        </w:rPr>
        <w:t xml:space="preserve">Enrichment </w:t>
      </w:r>
      <w:r w:rsidR="00242875">
        <w:rPr>
          <w:rFonts w:ascii="Times New Roman" w:hAnsi="Times New Roman" w:cs="Times New Roman"/>
          <w:sz w:val="20"/>
          <w:szCs w:val="20"/>
          <w:lang w:eastAsia="zh-CN"/>
        </w:rPr>
        <w:t>i</w:t>
      </w:r>
      <w:r w:rsidR="00242875" w:rsidRPr="005F7BFD">
        <w:rPr>
          <w:rFonts w:ascii="Times New Roman" w:hAnsi="Times New Roman" w:cs="Times New Roman"/>
          <w:sz w:val="20"/>
          <w:szCs w:val="20"/>
          <w:lang w:eastAsia="zh-CN"/>
        </w:rPr>
        <w:t xml:space="preserve">nformation </w:t>
      </w:r>
      <w:r w:rsidRPr="005F7BFD">
        <w:rPr>
          <w:rFonts w:ascii="Times New Roman" w:hAnsi="Times New Roman" w:cs="Times New Roman"/>
          <w:sz w:val="20"/>
          <w:szCs w:val="20"/>
          <w:lang w:eastAsia="zh-CN"/>
        </w:rPr>
        <w:t xml:space="preserve">are expected to be retrieved by Non-RT RIC for industrial vision SLA assurance. </w:t>
      </w:r>
      <w:r w:rsidRPr="005F7BFD">
        <w:rPr>
          <w:rFonts w:ascii="Times New Roman" w:hAnsi="Times New Roman" w:cs="Times New Roman"/>
          <w:sz w:val="20"/>
          <w:szCs w:val="20"/>
          <w:lang w:eastAsia="zh-CN" w:bidi="ar-KW"/>
        </w:rPr>
        <w:t>Service data transmission information</w:t>
      </w:r>
      <w:r w:rsidRPr="005F7BFD">
        <w:rPr>
          <w:rFonts w:ascii="Times New Roman" w:hAnsi="Times New Roman" w:cs="Times New Roman"/>
          <w:sz w:val="20"/>
          <w:szCs w:val="20"/>
          <w:lang w:eastAsia="zh-CN"/>
        </w:rPr>
        <w:t xml:space="preserve"> from E2 </w:t>
      </w:r>
      <w:r w:rsidR="00242875">
        <w:rPr>
          <w:rFonts w:ascii="Times New Roman" w:hAnsi="Times New Roman" w:cs="Times New Roman"/>
          <w:sz w:val="20"/>
          <w:szCs w:val="20"/>
          <w:lang w:eastAsia="zh-CN"/>
        </w:rPr>
        <w:t>n</w:t>
      </w:r>
      <w:r w:rsidR="00242875" w:rsidRPr="005F7BFD">
        <w:rPr>
          <w:rFonts w:ascii="Times New Roman" w:hAnsi="Times New Roman" w:cs="Times New Roman"/>
          <w:sz w:val="20"/>
          <w:szCs w:val="20"/>
          <w:lang w:eastAsia="zh-CN"/>
        </w:rPr>
        <w:t xml:space="preserve">ode </w:t>
      </w:r>
      <w:r w:rsidRPr="005F7BFD">
        <w:rPr>
          <w:rFonts w:ascii="Times New Roman" w:hAnsi="Times New Roman" w:cs="Times New Roman"/>
          <w:sz w:val="20"/>
          <w:szCs w:val="20"/>
          <w:lang w:eastAsia="zh-CN"/>
        </w:rPr>
        <w:t>are also expected to be collected by Near-RT RIC for industrial vision assurance</w:t>
      </w:r>
      <w:r w:rsidRPr="005F7BFD">
        <w:rPr>
          <w:rFonts w:ascii="Times New Roman" w:eastAsia="SimSun" w:hAnsi="Times New Roman" w:cs="Times New Roman"/>
          <w:sz w:val="20"/>
          <w:szCs w:val="20"/>
          <w:lang w:eastAsia="zh-CN" w:bidi="ar-KW"/>
        </w:rPr>
        <w:t>.</w:t>
      </w:r>
    </w:p>
    <w:p w14:paraId="7B8BF3A1" w14:textId="77777777" w:rsidR="00F63BF0" w:rsidRPr="005F7BFD" w:rsidRDefault="00F63BF0" w:rsidP="00A2230D">
      <w:pPr>
        <w:pStyle w:val="af0"/>
        <w:numPr>
          <w:ilvl w:val="0"/>
          <w:numId w:val="123"/>
        </w:numPr>
        <w:overflowPunct w:val="0"/>
        <w:autoSpaceDE w:val="0"/>
        <w:autoSpaceDN w:val="0"/>
        <w:adjustRightInd w:val="0"/>
        <w:jc w:val="both"/>
        <w:textAlignment w:val="baseline"/>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Enrichment information: </w:t>
      </w:r>
    </w:p>
    <w:p w14:paraId="430E703C" w14:textId="66B65A88" w:rsidR="00F63BF0" w:rsidRPr="005F7BFD" w:rsidRDefault="00F63BF0" w:rsidP="00A2230D">
      <w:pPr>
        <w:pStyle w:val="af0"/>
        <w:numPr>
          <w:ilvl w:val="1"/>
          <w:numId w:val="123"/>
        </w:numPr>
        <w:overflowPunct w:val="0"/>
        <w:autoSpaceDE w:val="0"/>
        <w:autoSpaceDN w:val="0"/>
        <w:adjustRightInd w:val="0"/>
        <w:jc w:val="both"/>
        <w:textAlignment w:val="baseline"/>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Production-line and industrial vision camera configuration related data, e.g. production line speed, image color, pixel. (collected from </w:t>
      </w:r>
      <w:r w:rsidR="00242875">
        <w:rPr>
          <w:rFonts w:ascii="Times New Roman" w:eastAsiaTheme="minorEastAsia" w:hAnsi="Times New Roman" w:cs="Times New Roman"/>
          <w:sz w:val="20"/>
          <w:szCs w:val="20"/>
          <w:lang w:eastAsia="zh-CN"/>
        </w:rPr>
        <w:t>a</w:t>
      </w:r>
      <w:r w:rsidR="00242875" w:rsidRPr="005F7BFD">
        <w:rPr>
          <w:rFonts w:ascii="Times New Roman" w:eastAsiaTheme="minorEastAsia" w:hAnsi="Times New Roman" w:cs="Times New Roman"/>
          <w:sz w:val="20"/>
          <w:szCs w:val="20"/>
          <w:lang w:eastAsia="zh-CN"/>
        </w:rPr>
        <w:t xml:space="preserve">pplication </w:t>
      </w:r>
      <w:r w:rsidR="00242875">
        <w:rPr>
          <w:rFonts w:ascii="Times New Roman" w:eastAsiaTheme="minorEastAsia" w:hAnsi="Times New Roman" w:cs="Times New Roman"/>
          <w:sz w:val="20"/>
          <w:szCs w:val="20"/>
          <w:lang w:eastAsia="zh-CN"/>
        </w:rPr>
        <w:t>s</w:t>
      </w:r>
      <w:r w:rsidR="00242875" w:rsidRPr="005F7BFD">
        <w:rPr>
          <w:rFonts w:ascii="Times New Roman" w:eastAsiaTheme="minorEastAsia" w:hAnsi="Times New Roman" w:cs="Times New Roman"/>
          <w:sz w:val="20"/>
          <w:szCs w:val="20"/>
          <w:lang w:eastAsia="zh-CN"/>
        </w:rPr>
        <w:t>erver</w:t>
      </w:r>
      <w:r w:rsidRPr="005F7BFD">
        <w:rPr>
          <w:rFonts w:ascii="Times New Roman" w:eastAsiaTheme="minorEastAsia" w:hAnsi="Times New Roman" w:cs="Times New Roman"/>
          <w:sz w:val="20"/>
          <w:szCs w:val="20"/>
          <w:lang w:eastAsia="zh-CN"/>
        </w:rPr>
        <w:t>/MES)</w:t>
      </w:r>
    </w:p>
    <w:p w14:paraId="1BF4744F" w14:textId="552106AA" w:rsidR="00F63BF0" w:rsidRPr="005F7BFD" w:rsidRDefault="00F63BF0" w:rsidP="00A2230D">
      <w:pPr>
        <w:pStyle w:val="af0"/>
        <w:numPr>
          <w:ilvl w:val="1"/>
          <w:numId w:val="123"/>
        </w:numPr>
        <w:overflowPunct w:val="0"/>
        <w:autoSpaceDE w:val="0"/>
        <w:autoSpaceDN w:val="0"/>
        <w:adjustRightInd w:val="0"/>
        <w:jc w:val="both"/>
        <w:textAlignment w:val="baseline"/>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rPr>
        <w:t xml:space="preserve">Service-related performance measurement metrics collected from application server, e.g., image data transmission delay. (collected from </w:t>
      </w:r>
      <w:r w:rsidR="00242875">
        <w:rPr>
          <w:rFonts w:ascii="Times New Roman" w:eastAsiaTheme="minorEastAsia" w:hAnsi="Times New Roman" w:cs="Times New Roman"/>
          <w:sz w:val="20"/>
          <w:szCs w:val="20"/>
          <w:lang w:eastAsia="zh-CN"/>
        </w:rPr>
        <w:t>a</w:t>
      </w:r>
      <w:r w:rsidR="00242875" w:rsidRPr="005F7BFD">
        <w:rPr>
          <w:rFonts w:ascii="Times New Roman" w:eastAsiaTheme="minorEastAsia" w:hAnsi="Times New Roman" w:cs="Times New Roman"/>
          <w:sz w:val="20"/>
          <w:szCs w:val="20"/>
          <w:lang w:eastAsia="zh-CN"/>
        </w:rPr>
        <w:t xml:space="preserve">pplication </w:t>
      </w:r>
      <w:r w:rsidR="00242875">
        <w:rPr>
          <w:rFonts w:ascii="Times New Roman" w:eastAsiaTheme="minorEastAsia" w:hAnsi="Times New Roman" w:cs="Times New Roman"/>
          <w:sz w:val="20"/>
          <w:szCs w:val="20"/>
          <w:lang w:eastAsia="zh-CN"/>
        </w:rPr>
        <w:t>s</w:t>
      </w:r>
      <w:r w:rsidR="00242875" w:rsidRPr="005F7BFD">
        <w:rPr>
          <w:rFonts w:ascii="Times New Roman" w:eastAsiaTheme="minorEastAsia" w:hAnsi="Times New Roman" w:cs="Times New Roman"/>
          <w:sz w:val="20"/>
          <w:szCs w:val="20"/>
          <w:lang w:eastAsia="zh-CN"/>
        </w:rPr>
        <w:t>erver</w:t>
      </w:r>
      <w:r w:rsidRPr="005F7BFD">
        <w:rPr>
          <w:rFonts w:ascii="Times New Roman" w:eastAsiaTheme="minorEastAsia" w:hAnsi="Times New Roman" w:cs="Times New Roman"/>
          <w:sz w:val="20"/>
          <w:szCs w:val="20"/>
          <w:lang w:eastAsia="zh-CN"/>
        </w:rPr>
        <w:t>/MES)</w:t>
      </w:r>
    </w:p>
    <w:p w14:paraId="0C1EAB42" w14:textId="77777777" w:rsidR="00F63BF0" w:rsidRPr="005F7BFD" w:rsidRDefault="00F63BF0" w:rsidP="00A2230D">
      <w:pPr>
        <w:pStyle w:val="af0"/>
        <w:numPr>
          <w:ilvl w:val="0"/>
          <w:numId w:val="123"/>
        </w:numPr>
        <w:overflowPunct w:val="0"/>
        <w:autoSpaceDE w:val="0"/>
        <w:autoSpaceDN w:val="0"/>
        <w:adjustRightInd w:val="0"/>
        <w:jc w:val="both"/>
        <w:textAlignment w:val="baseline"/>
        <w:rPr>
          <w:rFonts w:ascii="Times New Roman" w:eastAsiaTheme="minorEastAsia" w:hAnsi="Times New Roman" w:cs="Times New Roman"/>
          <w:sz w:val="20"/>
          <w:szCs w:val="20"/>
          <w:lang w:eastAsia="zh-CN"/>
        </w:rPr>
      </w:pPr>
      <w:r w:rsidRPr="005F7BFD">
        <w:rPr>
          <w:rFonts w:ascii="Times New Roman" w:eastAsiaTheme="minorEastAsia" w:hAnsi="Times New Roman" w:cs="Times New Roman"/>
          <w:sz w:val="20"/>
          <w:szCs w:val="20"/>
          <w:lang w:eastAsia="zh-CN" w:bidi="ar-KW"/>
        </w:rPr>
        <w:t>Service data transmission information</w:t>
      </w:r>
      <w:r w:rsidRPr="005F7BFD">
        <w:rPr>
          <w:rFonts w:ascii="Times New Roman" w:eastAsiaTheme="minorEastAsia" w:hAnsi="Times New Roman" w:cs="Times New Roman"/>
          <w:sz w:val="20"/>
          <w:szCs w:val="20"/>
          <w:lang w:eastAsia="zh-CN"/>
        </w:rPr>
        <w:t xml:space="preserve">: </w:t>
      </w:r>
      <w:r w:rsidRPr="005F7BFD">
        <w:rPr>
          <w:rFonts w:ascii="Times New Roman" w:eastAsiaTheme="minorEastAsia" w:hAnsi="Times New Roman" w:cs="Times New Roman"/>
          <w:sz w:val="20"/>
          <w:szCs w:val="20"/>
          <w:lang w:eastAsia="zh-CN" w:bidi="ar-KW"/>
        </w:rPr>
        <w:t>e.g., pre-schedule time-domain resource utilization, which is the ratio of the time-domain resource of the data to be scheduled to the total pre-scheduled time-domain resource. (new E2 measurements)</w:t>
      </w:r>
    </w:p>
    <w:p w14:paraId="19CEAFD6" w14:textId="1E5131BD" w:rsidR="00547AF2" w:rsidRPr="00166862" w:rsidRDefault="00547AF2" w:rsidP="007E744D">
      <w:pPr>
        <w:pStyle w:val="2"/>
      </w:pPr>
      <w:bookmarkStart w:id="1976" w:name="_Toc140769756"/>
      <w:bookmarkStart w:id="1977" w:name="_Toc160700104"/>
      <w:bookmarkStart w:id="1978" w:name="_Toc161989164"/>
      <w:bookmarkStart w:id="1979" w:name="_Toc161990521"/>
      <w:bookmarkStart w:id="1980" w:name="_Toc161993083"/>
      <w:bookmarkStart w:id="1981" w:name="_Toc170213514"/>
      <w:bookmarkStart w:id="1982" w:name="_Toc170470901"/>
      <w:bookmarkStart w:id="1983" w:name="_Toc172124818"/>
      <w:bookmarkStart w:id="1984" w:name="_Toc172125157"/>
      <w:bookmarkStart w:id="1985" w:name="_Toc182817811"/>
      <w:bookmarkStart w:id="1986" w:name="_Toc183074547"/>
      <w:bookmarkStart w:id="1987" w:name="_Toc183076101"/>
      <w:bookmarkStart w:id="1988" w:name="_Toc222905705"/>
      <w:bookmarkStart w:id="1989" w:name="_Toc222906768"/>
      <w:bookmarkStart w:id="1990" w:name="_Toc223983756"/>
      <w:r w:rsidRPr="00166862">
        <w:t>4.25</w:t>
      </w:r>
      <w:r w:rsidRPr="00166862">
        <w:tab/>
      </w:r>
      <w:bookmarkEnd w:id="1976"/>
      <w:bookmarkEnd w:id="1977"/>
      <w:bookmarkEnd w:id="1978"/>
      <w:bookmarkEnd w:id="1979"/>
      <w:bookmarkEnd w:id="1980"/>
      <w:bookmarkEnd w:id="1981"/>
      <w:bookmarkEnd w:id="1982"/>
      <w:bookmarkEnd w:id="1983"/>
      <w:bookmarkEnd w:id="1984"/>
      <w:bookmarkEnd w:id="1985"/>
      <w:bookmarkEnd w:id="1986"/>
      <w:bookmarkEnd w:id="1987"/>
      <w:r w:rsidR="009C0632">
        <w:t>Void</w:t>
      </w:r>
      <w:bookmarkEnd w:id="1988"/>
      <w:bookmarkEnd w:id="1989"/>
      <w:bookmarkEnd w:id="1990"/>
    </w:p>
    <w:p w14:paraId="293C72D2" w14:textId="5593A4EA" w:rsidR="00547AF2" w:rsidRPr="00AC4C09" w:rsidRDefault="00547AF2" w:rsidP="005F7BFD">
      <w:pPr>
        <w:jc w:val="both"/>
        <w:rPr>
          <w:rFonts w:ascii="Times New Roman" w:hAnsi="Times New Roman" w:cs="Times New Roman"/>
          <w:sz w:val="20"/>
          <w:szCs w:val="20"/>
        </w:rPr>
      </w:pPr>
    </w:p>
    <w:p w14:paraId="06C59B2A" w14:textId="6D745107" w:rsidR="0012489E" w:rsidRPr="00166862" w:rsidRDefault="0012489E" w:rsidP="0012489E">
      <w:pPr>
        <w:pStyle w:val="2"/>
      </w:pPr>
      <w:bookmarkStart w:id="1991" w:name="_Toc160700105"/>
      <w:bookmarkStart w:id="1992" w:name="_Toc161989165"/>
      <w:bookmarkStart w:id="1993" w:name="_Toc161990522"/>
      <w:bookmarkStart w:id="1994" w:name="_Toc161993084"/>
      <w:bookmarkStart w:id="1995" w:name="_Toc170213515"/>
      <w:bookmarkStart w:id="1996" w:name="_Toc170470902"/>
      <w:bookmarkStart w:id="1997" w:name="_Toc172124819"/>
      <w:bookmarkStart w:id="1998" w:name="_Toc172125158"/>
      <w:bookmarkStart w:id="1999" w:name="_Toc182817812"/>
      <w:bookmarkStart w:id="2000" w:name="_Toc183074548"/>
      <w:bookmarkStart w:id="2001" w:name="_Toc183076102"/>
      <w:bookmarkStart w:id="2002" w:name="_Toc222905706"/>
      <w:bookmarkStart w:id="2003" w:name="_Toc222906769"/>
      <w:bookmarkStart w:id="2004" w:name="_Toc223983757"/>
      <w:r w:rsidRPr="00166862">
        <w:t>4.26</w:t>
      </w:r>
      <w:r w:rsidRPr="00166862">
        <w:tab/>
        <w:t xml:space="preserve">Interference </w:t>
      </w:r>
      <w:r w:rsidR="00242875">
        <w:t>d</w:t>
      </w:r>
      <w:r w:rsidR="00242875" w:rsidRPr="00166862">
        <w:t>etection</w:t>
      </w:r>
      <w:r w:rsidR="000C5FD7">
        <w:t>, prediction</w:t>
      </w:r>
      <w:r w:rsidR="00242875" w:rsidRPr="00166862">
        <w:t xml:space="preserve"> </w:t>
      </w:r>
      <w:r w:rsidRPr="00166862">
        <w:t xml:space="preserve">and </w:t>
      </w:r>
      <w:bookmarkEnd w:id="1991"/>
      <w:bookmarkEnd w:id="1992"/>
      <w:bookmarkEnd w:id="1993"/>
      <w:bookmarkEnd w:id="1994"/>
      <w:r w:rsidR="00242875">
        <w:t>o</w:t>
      </w:r>
      <w:r w:rsidR="00242875" w:rsidRPr="00166862">
        <w:t>ptimization</w:t>
      </w:r>
      <w:bookmarkEnd w:id="1995"/>
      <w:bookmarkEnd w:id="1996"/>
      <w:bookmarkEnd w:id="1997"/>
      <w:bookmarkEnd w:id="1998"/>
      <w:bookmarkEnd w:id="1999"/>
      <w:bookmarkEnd w:id="2000"/>
      <w:bookmarkEnd w:id="2001"/>
      <w:bookmarkEnd w:id="2002"/>
      <w:bookmarkEnd w:id="2003"/>
      <w:bookmarkEnd w:id="2004"/>
    </w:p>
    <w:p w14:paraId="55B68A99" w14:textId="77777777" w:rsidR="001B743B" w:rsidRDefault="001B743B" w:rsidP="001B743B">
      <w:pPr>
        <w:numPr>
          <w:ilvl w:val="255"/>
          <w:numId w:val="0"/>
        </w:numPr>
        <w:jc w:val="both"/>
        <w:rPr>
          <w:rFonts w:eastAsia="SimSun"/>
          <w:lang w:val="en-GB" w:eastAsia="zh-CN"/>
        </w:rPr>
      </w:pPr>
      <w:r>
        <w:rPr>
          <w:rFonts w:ascii="Times New Roman" w:eastAsia="SimSun" w:hAnsi="Times New Roman" w:cs="Times New Roman" w:hint="eastAsia"/>
          <w:sz w:val="20"/>
          <w:lang w:val="en-GB" w:eastAsia="zh-CN"/>
        </w:rPr>
        <w:t xml:space="preserve">This use case provides the background and motivation for the O-RAN architecture to support real-time interference detection and optimization. Moreover, some high-level description and requirements over Non-RT RIC, A1, Near-RT RIC and E2 interfaces are introduced. </w:t>
      </w:r>
    </w:p>
    <w:p w14:paraId="18F4BEC8" w14:textId="14147F0B" w:rsidR="001B743B" w:rsidRDefault="001B743B" w:rsidP="00017434">
      <w:pPr>
        <w:pStyle w:val="3"/>
        <w:spacing w:before="180"/>
      </w:pPr>
      <w:bookmarkStart w:id="2005" w:name="_Toc99308166"/>
      <w:bookmarkStart w:id="2006" w:name="_Toc161989166"/>
      <w:bookmarkStart w:id="2007" w:name="_Toc161990523"/>
      <w:bookmarkStart w:id="2008" w:name="_Toc161993085"/>
      <w:bookmarkStart w:id="2009" w:name="_Toc170213516"/>
      <w:bookmarkStart w:id="2010" w:name="_Toc170470903"/>
      <w:bookmarkStart w:id="2011" w:name="_Toc172124820"/>
      <w:bookmarkStart w:id="2012" w:name="_Toc172125159"/>
      <w:bookmarkStart w:id="2013" w:name="_Toc182817813"/>
      <w:bookmarkStart w:id="2014" w:name="_Toc183074549"/>
      <w:bookmarkStart w:id="2015" w:name="_Toc183076103"/>
      <w:bookmarkStart w:id="2016" w:name="_Toc222905707"/>
      <w:bookmarkStart w:id="2017" w:name="_Toc222906770"/>
      <w:bookmarkStart w:id="2018" w:name="_Toc223983758"/>
      <w:r>
        <w:rPr>
          <w:rFonts w:eastAsia="SimSun" w:hint="eastAsia"/>
          <w:lang w:val="en-US" w:eastAsia="zh-CN"/>
        </w:rPr>
        <w:t>4</w:t>
      </w:r>
      <w:r>
        <w:rPr>
          <w:rFonts w:eastAsia="Yu Mincho"/>
        </w:rPr>
        <w:t>.</w:t>
      </w:r>
      <w:r>
        <w:rPr>
          <w:rFonts w:eastAsia="SimSun"/>
          <w:lang w:eastAsia="zh-CN"/>
        </w:rPr>
        <w:t>26</w:t>
      </w:r>
      <w:r>
        <w:rPr>
          <w:rFonts w:eastAsia="Yu Mincho"/>
        </w:rPr>
        <w:t>.1</w:t>
      </w:r>
      <w:r>
        <w:rPr>
          <w:rFonts w:eastAsia="Yu Mincho"/>
        </w:rPr>
        <w:tab/>
        <w:t>Background and goal of the use case</w:t>
      </w:r>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p>
    <w:p w14:paraId="0047CEE9" w14:textId="6CFD83E1" w:rsidR="001B743B" w:rsidRPr="00017434" w:rsidRDefault="001B743B" w:rsidP="001B743B">
      <w:pPr>
        <w:jc w:val="both"/>
        <w:rPr>
          <w:rFonts w:ascii="Times New Roman" w:eastAsia="SimSun" w:hAnsi="Times New Roman" w:cs="Times New Roman"/>
          <w:sz w:val="20"/>
          <w:szCs w:val="20"/>
          <w:lang w:eastAsia="zh-CN"/>
        </w:rPr>
      </w:pPr>
      <w:r w:rsidRPr="00017434">
        <w:rPr>
          <w:rFonts w:ascii="Times New Roman" w:eastAsia="DengXian" w:hAnsi="Times New Roman" w:cs="Times New Roman"/>
          <w:sz w:val="20"/>
          <w:szCs w:val="20"/>
          <w:lang w:eastAsia="zh-CN"/>
        </w:rPr>
        <w:t>LTE and 5G network are deployed based on co-frequency networking due to limited radio resources, which leads to co-</w:t>
      </w:r>
      <w:r w:rsidRPr="00017434">
        <w:rPr>
          <w:rFonts w:ascii="Times New Roman" w:eastAsia="SimSun" w:hAnsi="Times New Roman" w:cs="Times New Roman"/>
          <w:sz w:val="20"/>
          <w:szCs w:val="20"/>
          <w:lang w:eastAsia="zh-CN"/>
        </w:rPr>
        <w:t xml:space="preserve">frequency interference becoming the bottleneck of network performance. Heterogeneous </w:t>
      </w:r>
      <w:r w:rsidR="00242875">
        <w:rPr>
          <w:rFonts w:ascii="Times New Roman" w:eastAsia="SimSun" w:hAnsi="Times New Roman" w:cs="Times New Roman"/>
          <w:sz w:val="20"/>
          <w:szCs w:val="20"/>
          <w:lang w:eastAsia="zh-CN"/>
        </w:rPr>
        <w:t>n</w:t>
      </w:r>
      <w:r w:rsidR="00242875" w:rsidRPr="00017434">
        <w:rPr>
          <w:rFonts w:ascii="Times New Roman" w:eastAsia="SimSun" w:hAnsi="Times New Roman" w:cs="Times New Roman"/>
          <w:sz w:val="20"/>
          <w:szCs w:val="20"/>
          <w:lang w:eastAsia="zh-CN"/>
        </w:rPr>
        <w:t xml:space="preserve">etworks </w:t>
      </w:r>
      <w:r w:rsidRPr="00017434">
        <w:rPr>
          <w:rFonts w:ascii="Times New Roman" w:eastAsia="SimSun" w:hAnsi="Times New Roman" w:cs="Times New Roman"/>
          <w:sz w:val="20"/>
          <w:szCs w:val="20"/>
          <w:lang w:eastAsia="zh-CN"/>
        </w:rPr>
        <w:t xml:space="preserve">as well as </w:t>
      </w:r>
      <w:r w:rsidR="00242875">
        <w:rPr>
          <w:rFonts w:ascii="Times New Roman" w:eastAsia="SimSun" w:hAnsi="Times New Roman" w:cs="Times New Roman"/>
          <w:sz w:val="20"/>
          <w:szCs w:val="20"/>
          <w:lang w:eastAsia="zh-CN"/>
        </w:rPr>
        <w:t>u</w:t>
      </w:r>
      <w:r w:rsidR="00242875" w:rsidRPr="00017434">
        <w:rPr>
          <w:rFonts w:ascii="Times New Roman" w:eastAsia="SimSun" w:hAnsi="Times New Roman" w:cs="Times New Roman"/>
          <w:sz w:val="20"/>
          <w:szCs w:val="20"/>
          <w:lang w:eastAsia="zh-CN"/>
        </w:rPr>
        <w:t>ltra</w:t>
      </w:r>
      <w:r w:rsidRPr="00017434">
        <w:rPr>
          <w:rFonts w:ascii="Times New Roman" w:eastAsia="SimSun" w:hAnsi="Times New Roman" w:cs="Times New Roman"/>
          <w:sz w:val="20"/>
          <w:szCs w:val="20"/>
          <w:lang w:eastAsia="zh-CN"/>
        </w:rPr>
        <w:t>-</w:t>
      </w:r>
      <w:r w:rsidR="00242875">
        <w:rPr>
          <w:rFonts w:ascii="Times New Roman" w:eastAsia="SimSun" w:hAnsi="Times New Roman" w:cs="Times New Roman"/>
          <w:sz w:val="20"/>
          <w:szCs w:val="20"/>
          <w:lang w:eastAsia="zh-CN"/>
        </w:rPr>
        <w:t>d</w:t>
      </w:r>
      <w:r w:rsidR="00242875" w:rsidRPr="00017434">
        <w:rPr>
          <w:rFonts w:ascii="Times New Roman" w:eastAsia="SimSun" w:hAnsi="Times New Roman" w:cs="Times New Roman"/>
          <w:sz w:val="20"/>
          <w:szCs w:val="20"/>
          <w:lang w:eastAsia="zh-CN"/>
        </w:rPr>
        <w:t xml:space="preserve">ense </w:t>
      </w:r>
      <w:r w:rsidR="00242875">
        <w:rPr>
          <w:rFonts w:ascii="Times New Roman" w:eastAsia="SimSun" w:hAnsi="Times New Roman" w:cs="Times New Roman"/>
          <w:sz w:val="20"/>
          <w:szCs w:val="20"/>
          <w:lang w:eastAsia="zh-CN"/>
        </w:rPr>
        <w:t>n</w:t>
      </w:r>
      <w:r w:rsidR="00242875" w:rsidRPr="00017434">
        <w:rPr>
          <w:rFonts w:ascii="Times New Roman" w:eastAsia="SimSun" w:hAnsi="Times New Roman" w:cs="Times New Roman"/>
          <w:sz w:val="20"/>
          <w:szCs w:val="20"/>
          <w:lang w:eastAsia="zh-CN"/>
        </w:rPr>
        <w:t xml:space="preserve">etworks </w:t>
      </w:r>
      <w:r w:rsidRPr="00017434">
        <w:rPr>
          <w:rFonts w:ascii="Times New Roman" w:eastAsia="SimSun" w:hAnsi="Times New Roman" w:cs="Times New Roman"/>
          <w:sz w:val="20"/>
          <w:szCs w:val="20"/>
          <w:lang w:eastAsia="zh-CN"/>
        </w:rPr>
        <w:t>make inter-cell interference more complex</w:t>
      </w:r>
      <w:r w:rsidR="000C5FD7">
        <w:rPr>
          <w:rFonts w:ascii="Times New Roman" w:eastAsia="SimSun" w:hAnsi="Times New Roman" w:cs="Times New Roman"/>
          <w:sz w:val="20"/>
          <w:szCs w:val="20"/>
          <w:lang w:eastAsia="zh-CN"/>
        </w:rPr>
        <w:t xml:space="preserve">. </w:t>
      </w:r>
      <w:r w:rsidR="000C5FD7" w:rsidRPr="00170B8E">
        <w:rPr>
          <w:rFonts w:ascii="Times New Roman" w:eastAsia="SimSun" w:hAnsi="Times New Roman" w:cs="Times New Roman"/>
          <w:color w:val="000000" w:themeColor="text1"/>
          <w:sz w:val="20"/>
          <w:szCs w:val="20"/>
        </w:rPr>
        <w:t>As a result, how to detect and/or predict, and then optimize interference is of great importance for wireless networks</w:t>
      </w:r>
      <w:r w:rsidRPr="00170B8E">
        <w:rPr>
          <w:rFonts w:ascii="Times New Roman" w:eastAsia="SimSun" w:hAnsi="Times New Roman" w:cs="Times New Roman"/>
          <w:color w:val="000000" w:themeColor="text1"/>
          <w:sz w:val="20"/>
          <w:szCs w:val="20"/>
          <w:lang w:eastAsia="zh-CN"/>
        </w:rPr>
        <w:t xml:space="preserve">. </w:t>
      </w:r>
      <w:r w:rsidRPr="00017434">
        <w:rPr>
          <w:rFonts w:ascii="Times New Roman" w:eastAsia="SimSun" w:hAnsi="Times New Roman" w:cs="Times New Roman"/>
          <w:sz w:val="20"/>
          <w:szCs w:val="20"/>
          <w:lang w:eastAsia="zh-CN"/>
        </w:rPr>
        <w:t xml:space="preserve">Current research </w:t>
      </w:r>
      <w:r w:rsidR="000C5FD7">
        <w:rPr>
          <w:rFonts w:ascii="Times New Roman" w:eastAsia="SimSun" w:hAnsi="Times New Roman" w:cs="Times New Roman"/>
          <w:sz w:val="20"/>
          <w:szCs w:val="20"/>
          <w:lang w:eastAsia="zh-CN"/>
        </w:rPr>
        <w:t xml:space="preserve">mainly </w:t>
      </w:r>
      <w:r w:rsidRPr="00017434">
        <w:rPr>
          <w:rFonts w:ascii="Times New Roman" w:eastAsia="SimSun" w:hAnsi="Times New Roman" w:cs="Times New Roman"/>
          <w:sz w:val="20"/>
          <w:szCs w:val="20"/>
          <w:lang w:eastAsia="zh-CN"/>
        </w:rPr>
        <w:t xml:space="preserve">focuses on </w:t>
      </w:r>
      <w:r w:rsidR="000C5FD7" w:rsidRPr="00170B8E">
        <w:rPr>
          <w:rFonts w:ascii="Times New Roman" w:eastAsia="SimSun" w:hAnsi="Times New Roman" w:cs="Times New Roman"/>
          <w:color w:val="000000" w:themeColor="text1"/>
          <w:sz w:val="20"/>
          <w:szCs w:val="20"/>
        </w:rPr>
        <w:t xml:space="preserve">a class of interference </w:t>
      </w:r>
      <w:r w:rsidR="000C5FD7">
        <w:rPr>
          <w:rFonts w:ascii="Times New Roman" w:eastAsia="SimSun" w:hAnsi="Times New Roman" w:cs="Times New Roman"/>
          <w:sz w:val="20"/>
          <w:szCs w:val="20"/>
        </w:rPr>
        <w:t>optimization solutions called</w:t>
      </w:r>
      <w:r w:rsidR="000C5FD7" w:rsidRPr="00017434">
        <w:rPr>
          <w:rFonts w:ascii="Times New Roman" w:eastAsia="SimSun" w:hAnsi="Times New Roman" w:cs="Times New Roman"/>
          <w:sz w:val="20"/>
          <w:szCs w:val="20"/>
          <w:lang w:eastAsia="zh-CN"/>
        </w:rPr>
        <w:t xml:space="preserve"> </w:t>
      </w:r>
      <w:r w:rsidRPr="00017434">
        <w:rPr>
          <w:rFonts w:ascii="Times New Roman" w:eastAsia="SimSun" w:hAnsi="Times New Roman" w:cs="Times New Roman"/>
          <w:sz w:val="20"/>
          <w:szCs w:val="20"/>
          <w:lang w:eastAsia="zh-CN"/>
        </w:rPr>
        <w:t>Inter-Cell Interference Coordination (ICIC),</w:t>
      </w:r>
      <w:r w:rsidR="000C5FD7">
        <w:rPr>
          <w:rFonts w:ascii="Times New Roman" w:eastAsia="SimSun" w:hAnsi="Times New Roman" w:cs="Times New Roman"/>
          <w:sz w:val="20"/>
          <w:szCs w:val="20"/>
          <w:lang w:eastAsia="zh-CN"/>
        </w:rPr>
        <w:t xml:space="preserve"> which includes</w:t>
      </w:r>
      <w:r w:rsidRPr="00017434">
        <w:rPr>
          <w:rFonts w:ascii="Times New Roman" w:eastAsia="SimSun" w:hAnsi="Times New Roman" w:cs="Times New Roman"/>
          <w:sz w:val="20"/>
          <w:szCs w:val="20"/>
          <w:lang w:eastAsia="zh-CN"/>
        </w:rPr>
        <w:t xml:space="preserve"> static ICIC and dynamic ICIC</w:t>
      </w:r>
      <w:r w:rsidR="000C5FD7">
        <w:rPr>
          <w:rFonts w:ascii="Times New Roman" w:eastAsia="SimSun" w:hAnsi="Times New Roman" w:cs="Times New Roman"/>
          <w:sz w:val="20"/>
          <w:szCs w:val="20"/>
          <w:lang w:eastAsia="zh-CN"/>
        </w:rPr>
        <w:t xml:space="preserve">, </w:t>
      </w:r>
      <w:r w:rsidR="000C5FD7" w:rsidRPr="00170B8E">
        <w:rPr>
          <w:rFonts w:ascii="Times New Roman" w:eastAsia="SimSun" w:hAnsi="Times New Roman" w:cs="Times New Roman"/>
          <w:color w:val="000000" w:themeColor="text1"/>
          <w:sz w:val="20"/>
          <w:szCs w:val="20"/>
        </w:rPr>
        <w:t>assuming that inter-cell interference is available via detection and/or prediction</w:t>
      </w:r>
      <w:r w:rsidRPr="00017434">
        <w:rPr>
          <w:rFonts w:ascii="Times New Roman" w:eastAsia="SimSun" w:hAnsi="Times New Roman" w:cs="Times New Roman"/>
          <w:sz w:val="20"/>
          <w:szCs w:val="20"/>
          <w:lang w:eastAsia="zh-CN"/>
        </w:rPr>
        <w:t xml:space="preserve">. </w:t>
      </w:r>
      <w:r w:rsidRPr="00017434">
        <w:rPr>
          <w:rFonts w:ascii="Times New Roman" w:eastAsia="Yu Mincho" w:hAnsi="Times New Roman" w:cs="Times New Roman"/>
          <w:sz w:val="20"/>
          <w:szCs w:val="20"/>
        </w:rPr>
        <w:t xml:space="preserve">The principle of ICIC is to restrict the use of </w:t>
      </w:r>
      <w:r w:rsidRPr="00017434">
        <w:rPr>
          <w:rFonts w:ascii="Times New Roman" w:eastAsia="Yu Mincho" w:hAnsi="Times New Roman" w:cs="Times New Roman"/>
          <w:sz w:val="20"/>
          <w:szCs w:val="20"/>
          <w:lang w:eastAsia="zh-CN"/>
        </w:rPr>
        <w:t xml:space="preserve">radio </w:t>
      </w:r>
      <w:r w:rsidRPr="00017434">
        <w:rPr>
          <w:rFonts w:ascii="Times New Roman" w:eastAsia="Yu Mincho" w:hAnsi="Times New Roman" w:cs="Times New Roman"/>
          <w:sz w:val="20"/>
          <w:szCs w:val="20"/>
        </w:rPr>
        <w:t>resources in individual cells in an inter-cell coordination manner, including restricting which time-frequency resources are available, or limiting their transmitting power on certain time-frequency resources.</w:t>
      </w:r>
      <w:r w:rsidRPr="00017434">
        <w:rPr>
          <w:rFonts w:ascii="Times New Roman" w:eastAsia="SimSun" w:hAnsi="Times New Roman" w:cs="Times New Roman"/>
          <w:sz w:val="20"/>
          <w:szCs w:val="20"/>
          <w:lang w:eastAsia="zh-CN"/>
        </w:rPr>
        <w:t xml:space="preserve"> The principle of ICIC is to divide all cells in the network in several categories, then divides the UE to Cell Edge User (CEU) as well as Cell Center User (CCU), and schedule CEU to edge radio resources.</w:t>
      </w:r>
    </w:p>
    <w:p w14:paraId="5DD9625C" w14:textId="77777777" w:rsidR="001B743B" w:rsidRPr="00017434" w:rsidRDefault="001B743B" w:rsidP="001B743B">
      <w:pPr>
        <w:jc w:val="both"/>
        <w:rPr>
          <w:rFonts w:ascii="Times New Roman" w:hAnsi="Times New Roman" w:cs="Times New Roman"/>
          <w:sz w:val="20"/>
          <w:szCs w:val="20"/>
        </w:rPr>
      </w:pPr>
      <w:r w:rsidRPr="00017434">
        <w:rPr>
          <w:rFonts w:ascii="Times New Roman" w:eastAsia="Yu Mincho" w:hAnsi="Times New Roman" w:cs="Times New Roman"/>
          <w:sz w:val="20"/>
          <w:szCs w:val="20"/>
        </w:rPr>
        <w:t xml:space="preserve">Such </w:t>
      </w:r>
      <w:r w:rsidRPr="00017434">
        <w:rPr>
          <w:rFonts w:ascii="Times New Roman" w:eastAsia="SimSun" w:hAnsi="Times New Roman" w:cs="Times New Roman"/>
          <w:sz w:val="20"/>
          <w:szCs w:val="20"/>
          <w:lang w:eastAsia="zh-CN"/>
        </w:rPr>
        <w:t>ICIC</w:t>
      </w:r>
      <w:r w:rsidRPr="00017434">
        <w:rPr>
          <w:rFonts w:ascii="Times New Roman" w:eastAsia="Yu Mincho" w:hAnsi="Times New Roman" w:cs="Times New Roman"/>
          <w:sz w:val="20"/>
          <w:szCs w:val="20"/>
        </w:rPr>
        <w:t xml:space="preserve"> solutions suffer from </w:t>
      </w:r>
      <w:r w:rsidRPr="00017434">
        <w:rPr>
          <w:rFonts w:ascii="Times New Roman" w:eastAsia="SimSun" w:hAnsi="Times New Roman" w:cs="Times New Roman"/>
          <w:sz w:val="20"/>
          <w:szCs w:val="20"/>
          <w:lang w:eastAsia="zh-CN"/>
        </w:rPr>
        <w:t xml:space="preserve">the </w:t>
      </w:r>
      <w:r w:rsidRPr="00017434">
        <w:rPr>
          <w:rFonts w:ascii="Times New Roman" w:eastAsia="Yu Mincho" w:hAnsi="Times New Roman" w:cs="Times New Roman"/>
          <w:sz w:val="20"/>
          <w:szCs w:val="20"/>
        </w:rPr>
        <w:t>following limitations:</w:t>
      </w:r>
    </w:p>
    <w:p w14:paraId="779F5995" w14:textId="05E716A2" w:rsidR="001B743B" w:rsidRPr="00017434" w:rsidRDefault="001B743B" w:rsidP="001B743B">
      <w:pPr>
        <w:numPr>
          <w:ilvl w:val="0"/>
          <w:numId w:val="20"/>
        </w:numPr>
        <w:jc w:val="both"/>
        <w:rPr>
          <w:rFonts w:ascii="Times New Roman" w:hAnsi="Times New Roman" w:cs="Times New Roman"/>
          <w:sz w:val="20"/>
          <w:szCs w:val="20"/>
        </w:rPr>
      </w:pPr>
      <w:r w:rsidRPr="00017434">
        <w:rPr>
          <w:rFonts w:ascii="Times New Roman" w:eastAsia="SimSun" w:hAnsi="Times New Roman" w:cs="Times New Roman"/>
          <w:sz w:val="20"/>
          <w:szCs w:val="20"/>
          <w:lang w:eastAsia="zh-CN"/>
        </w:rPr>
        <w:t xml:space="preserve">The radio resources are allocated statically </w:t>
      </w:r>
      <w:r w:rsidRPr="00017434">
        <w:rPr>
          <w:rFonts w:ascii="Times New Roman" w:eastAsia="Yu Mincho" w:hAnsi="Times New Roman" w:cs="Times New Roman"/>
          <w:sz w:val="20"/>
          <w:szCs w:val="20"/>
        </w:rPr>
        <w:t>or in non-real</w:t>
      </w:r>
      <w:r w:rsidR="00242875">
        <w:rPr>
          <w:rFonts w:ascii="Times New Roman" w:eastAsia="Yu Mincho" w:hAnsi="Times New Roman" w:cs="Times New Roman"/>
          <w:sz w:val="20"/>
          <w:szCs w:val="20"/>
        </w:rPr>
        <w:t>-</w:t>
      </w:r>
      <w:r w:rsidRPr="00017434">
        <w:rPr>
          <w:rFonts w:ascii="Times New Roman" w:eastAsia="Yu Mincho" w:hAnsi="Times New Roman" w:cs="Times New Roman"/>
          <w:sz w:val="20"/>
          <w:szCs w:val="20"/>
        </w:rPr>
        <w:t>time</w:t>
      </w:r>
      <w:r w:rsidRPr="00017434">
        <w:rPr>
          <w:rFonts w:ascii="Times New Roman" w:eastAsia="SimSun" w:hAnsi="Times New Roman" w:cs="Times New Roman"/>
          <w:sz w:val="20"/>
          <w:szCs w:val="20"/>
          <w:lang w:eastAsia="zh-CN"/>
        </w:rPr>
        <w:t>, and do not support dynamic adjustment, which causes low radio resource utilization</w:t>
      </w:r>
      <w:r w:rsidRPr="00017434">
        <w:rPr>
          <w:rFonts w:ascii="Times New Roman" w:eastAsia="Yu Mincho" w:hAnsi="Times New Roman" w:cs="Times New Roman"/>
          <w:sz w:val="20"/>
          <w:szCs w:val="20"/>
        </w:rPr>
        <w:t>.</w:t>
      </w:r>
    </w:p>
    <w:p w14:paraId="373CA283" w14:textId="77777777" w:rsidR="001B743B" w:rsidRPr="00017434" w:rsidRDefault="001B743B" w:rsidP="001B743B">
      <w:pPr>
        <w:numPr>
          <w:ilvl w:val="0"/>
          <w:numId w:val="20"/>
        </w:numPr>
        <w:jc w:val="both"/>
        <w:rPr>
          <w:rFonts w:ascii="Times New Roman" w:hAnsi="Times New Roman" w:cs="Times New Roman"/>
          <w:sz w:val="20"/>
          <w:szCs w:val="20"/>
        </w:rPr>
      </w:pPr>
      <w:r w:rsidRPr="00017434">
        <w:rPr>
          <w:rFonts w:ascii="Times New Roman" w:eastAsia="SimSun" w:hAnsi="Times New Roman" w:cs="Times New Roman"/>
          <w:sz w:val="20"/>
          <w:szCs w:val="20"/>
          <w:lang w:eastAsia="zh-CN"/>
        </w:rPr>
        <w:t>ICIC depends on specific ideal cell networking structure, and the performance of interference optimization algorithm is poor for complex networking structure</w:t>
      </w:r>
      <w:r w:rsidRPr="00017434">
        <w:rPr>
          <w:rFonts w:ascii="Times New Roman" w:eastAsia="SimSun" w:hAnsi="Times New Roman" w:cs="Times New Roman"/>
          <w:sz w:val="20"/>
          <w:szCs w:val="20"/>
          <w:lang w:eastAsia="ja-JP"/>
        </w:rPr>
        <w:t>.</w:t>
      </w:r>
    </w:p>
    <w:p w14:paraId="2C335F52" w14:textId="77777777" w:rsidR="001B743B" w:rsidRPr="00017434" w:rsidRDefault="001B743B" w:rsidP="001B743B">
      <w:pPr>
        <w:numPr>
          <w:ilvl w:val="0"/>
          <w:numId w:val="20"/>
        </w:numPr>
        <w:jc w:val="both"/>
        <w:rPr>
          <w:rFonts w:ascii="Times New Roman" w:hAnsi="Times New Roman" w:cs="Times New Roman"/>
          <w:sz w:val="20"/>
          <w:szCs w:val="20"/>
        </w:rPr>
      </w:pPr>
      <w:r w:rsidRPr="00017434">
        <w:rPr>
          <w:rFonts w:ascii="Times New Roman" w:eastAsia="SimSun" w:hAnsi="Times New Roman" w:cs="Times New Roman"/>
          <w:sz w:val="20"/>
          <w:szCs w:val="20"/>
          <w:lang w:eastAsia="zh-CN"/>
        </w:rPr>
        <w:t>The radio resource allocation is based on cell level, and do not support UE level or UE group level</w:t>
      </w:r>
      <w:r w:rsidRPr="00017434">
        <w:rPr>
          <w:rFonts w:ascii="Times New Roman" w:eastAsia="Yu Mincho" w:hAnsi="Times New Roman" w:cs="Times New Roman"/>
          <w:sz w:val="20"/>
          <w:szCs w:val="20"/>
        </w:rPr>
        <w:t>.</w:t>
      </w:r>
    </w:p>
    <w:p w14:paraId="49DC9D90" w14:textId="77777777" w:rsidR="001B743B" w:rsidRPr="00017434" w:rsidRDefault="001B743B" w:rsidP="001B743B">
      <w:pPr>
        <w:numPr>
          <w:ilvl w:val="0"/>
          <w:numId w:val="20"/>
        </w:numPr>
        <w:spacing w:afterLines="50" w:after="120"/>
        <w:ind w:left="646" w:hanging="363"/>
        <w:jc w:val="both"/>
        <w:rPr>
          <w:rFonts w:ascii="Times New Roman" w:hAnsi="Times New Roman" w:cs="Times New Roman"/>
          <w:sz w:val="20"/>
          <w:szCs w:val="20"/>
        </w:rPr>
      </w:pPr>
      <w:r w:rsidRPr="00017434">
        <w:rPr>
          <w:rFonts w:ascii="Times New Roman" w:eastAsia="SimSun" w:hAnsi="Times New Roman" w:cs="Times New Roman"/>
          <w:sz w:val="20"/>
          <w:szCs w:val="20"/>
          <w:lang w:eastAsia="zh-CN"/>
        </w:rPr>
        <w:t>The measurement data is used for post-interference analysis and optimization, with low real-time.</w:t>
      </w:r>
    </w:p>
    <w:p w14:paraId="69F5CEE8" w14:textId="0940DC85" w:rsidR="000C5FD7" w:rsidRPr="00973094" w:rsidRDefault="000C5FD7" w:rsidP="001B743B">
      <w:pPr>
        <w:jc w:val="both"/>
        <w:rPr>
          <w:rFonts w:ascii="Times New Roman" w:hAnsi="Times New Roman" w:cs="Times New Roman"/>
          <w:color w:val="000000" w:themeColor="text1"/>
          <w:sz w:val="20"/>
          <w:szCs w:val="20"/>
        </w:rPr>
      </w:pPr>
      <w:r w:rsidRPr="00170B8E">
        <w:rPr>
          <w:rFonts w:ascii="Times New Roman" w:hAnsi="Times New Roman" w:cs="Times New Roman"/>
          <w:color w:val="000000" w:themeColor="text1"/>
          <w:sz w:val="20"/>
          <w:szCs w:val="20"/>
        </w:rPr>
        <w:t xml:space="preserve">Besides, current research may mainly focus on interference optimization, based on the assumption that inter-cell interference is available via detection and/or prediction. In fact, interference detection and prediction is not less important than interference optimization. On the one hand, interference detection and/or prediction with high accuracy contributes to accurate and efficient interference optimization. On the other hand, interference detection and/or prediction can be utilized to optimize other transmission configurations, e.g., </w:t>
      </w:r>
      <w:r>
        <w:rPr>
          <w:rFonts w:ascii="Times New Roman" w:hAnsi="Times New Roman" w:cs="Times New Roman"/>
          <w:color w:val="000000" w:themeColor="text1"/>
          <w:sz w:val="20"/>
          <w:szCs w:val="20"/>
        </w:rPr>
        <w:t>M</w:t>
      </w:r>
      <w:r w:rsidRPr="00170B8E">
        <w:rPr>
          <w:rFonts w:ascii="Times New Roman" w:hAnsi="Times New Roman" w:cs="Times New Roman"/>
          <w:color w:val="000000" w:themeColor="text1"/>
          <w:sz w:val="20"/>
          <w:szCs w:val="20"/>
        </w:rPr>
        <w:t xml:space="preserve">odulation and </w:t>
      </w:r>
      <w:r>
        <w:rPr>
          <w:rFonts w:ascii="Times New Roman" w:hAnsi="Times New Roman" w:cs="Times New Roman"/>
          <w:color w:val="000000" w:themeColor="text1"/>
          <w:sz w:val="20"/>
          <w:szCs w:val="20"/>
        </w:rPr>
        <w:t>C</w:t>
      </w:r>
      <w:r w:rsidRPr="00170B8E">
        <w:rPr>
          <w:rFonts w:ascii="Times New Roman" w:hAnsi="Times New Roman" w:cs="Times New Roman"/>
          <w:color w:val="000000" w:themeColor="text1"/>
          <w:sz w:val="20"/>
          <w:szCs w:val="20"/>
        </w:rPr>
        <w:t xml:space="preserve">oding </w:t>
      </w:r>
      <w:r>
        <w:rPr>
          <w:rFonts w:ascii="Times New Roman" w:hAnsi="Times New Roman" w:cs="Times New Roman"/>
          <w:color w:val="000000" w:themeColor="text1"/>
          <w:sz w:val="20"/>
          <w:szCs w:val="20"/>
        </w:rPr>
        <w:t>S</w:t>
      </w:r>
      <w:r w:rsidRPr="00170B8E">
        <w:rPr>
          <w:rFonts w:ascii="Times New Roman" w:hAnsi="Times New Roman" w:cs="Times New Roman"/>
          <w:color w:val="000000" w:themeColor="text1"/>
          <w:sz w:val="20"/>
          <w:szCs w:val="20"/>
        </w:rPr>
        <w:t>cheme (MCS), not limited to radio resources allocation.</w:t>
      </w:r>
    </w:p>
    <w:p w14:paraId="2F956FCF" w14:textId="5EA739D7" w:rsidR="001B743B" w:rsidRPr="00017434" w:rsidRDefault="001B743B" w:rsidP="001B743B">
      <w:pPr>
        <w:jc w:val="both"/>
        <w:rPr>
          <w:rFonts w:ascii="Times New Roman" w:eastAsia="SimSun" w:hAnsi="Times New Roman" w:cs="Times New Roman"/>
          <w:sz w:val="20"/>
          <w:szCs w:val="20"/>
          <w:lang w:eastAsia="zh-CN"/>
        </w:rPr>
      </w:pPr>
      <w:r w:rsidRPr="00017434">
        <w:rPr>
          <w:rFonts w:ascii="Times New Roman" w:eastAsia="Yu Mincho" w:hAnsi="Times New Roman" w:cs="Times New Roman"/>
          <w:sz w:val="20"/>
          <w:szCs w:val="20"/>
          <w:lang w:eastAsia="zh-CN"/>
        </w:rPr>
        <w:t>Thanks to the open interface and intelligent functionalities provided by the O-RAN architecture, multi-cell-based collaborative real-time interference detection</w:t>
      </w:r>
      <w:r w:rsidR="000C5FD7">
        <w:rPr>
          <w:rFonts w:ascii="Times New Roman" w:eastAsia="Yu Mincho" w:hAnsi="Times New Roman" w:cs="Times New Roman"/>
          <w:sz w:val="20"/>
          <w:szCs w:val="20"/>
          <w:lang w:eastAsia="zh-CN"/>
        </w:rPr>
        <w:t>, prediction</w:t>
      </w:r>
      <w:r w:rsidRPr="00017434">
        <w:rPr>
          <w:rFonts w:ascii="Times New Roman" w:eastAsia="Yu Mincho" w:hAnsi="Times New Roman" w:cs="Times New Roman"/>
          <w:sz w:val="20"/>
          <w:szCs w:val="20"/>
          <w:lang w:eastAsia="zh-CN"/>
        </w:rPr>
        <w:t xml:space="preserve"> and interference optimization schemes can be realized.</w:t>
      </w:r>
      <w:r w:rsidRPr="00017434">
        <w:rPr>
          <w:rFonts w:ascii="Times New Roman" w:eastAsia="SimSun" w:hAnsi="Times New Roman" w:cs="Times New Roman"/>
          <w:sz w:val="20"/>
          <w:szCs w:val="20"/>
          <w:lang w:eastAsia="zh-CN"/>
        </w:rPr>
        <w:t xml:space="preserve"> Multi-dimensional data, e.g., network level measurement data, can be acquired and used for interference detection</w:t>
      </w:r>
      <w:r w:rsidR="000C5FD7">
        <w:rPr>
          <w:rFonts w:ascii="Times New Roman" w:eastAsia="SimSun" w:hAnsi="Times New Roman" w:cs="Times New Roman"/>
          <w:sz w:val="20"/>
          <w:szCs w:val="20"/>
          <w:lang w:eastAsia="zh-CN"/>
        </w:rPr>
        <w:t>, interference prediction</w:t>
      </w:r>
      <w:r w:rsidRPr="00017434">
        <w:rPr>
          <w:rFonts w:ascii="Times New Roman" w:eastAsia="SimSun" w:hAnsi="Times New Roman" w:cs="Times New Roman"/>
          <w:sz w:val="20"/>
          <w:szCs w:val="20"/>
          <w:lang w:eastAsia="zh-CN"/>
        </w:rPr>
        <w:t xml:space="preserve">, interference relationships construction, and interference optimization in real time. Interference relationship construction can further take </w:t>
      </w:r>
      <w:r w:rsidRPr="00017434">
        <w:rPr>
          <w:rFonts w:ascii="Times New Roman" w:eastAsia="Yu Mincho" w:hAnsi="Times New Roman" w:cs="Times New Roman"/>
          <w:sz w:val="20"/>
          <w:szCs w:val="20"/>
        </w:rPr>
        <w:t>QoS related metrics</w:t>
      </w:r>
      <w:r w:rsidRPr="00017434">
        <w:rPr>
          <w:rFonts w:ascii="Times New Roman" w:eastAsia="SimSun" w:hAnsi="Times New Roman" w:cs="Times New Roman"/>
          <w:sz w:val="20"/>
          <w:szCs w:val="20"/>
          <w:lang w:eastAsia="zh-CN"/>
        </w:rPr>
        <w:t xml:space="preserve"> into analysis, to facilitate UE service assurance through interference management. Based on the A1 policy as well as interference relationships, Near-RT RIC ensures optimal radio resource allocation for UE or UE group or RAN slice </w:t>
      </w:r>
      <w:r w:rsidR="0069184C" w:rsidRPr="004232EF">
        <w:rPr>
          <w:rFonts w:ascii="Times New Roman" w:eastAsia="SimSun" w:hAnsi="Times New Roman" w:cs="Times New Roman"/>
          <w:sz w:val="20"/>
          <w:szCs w:val="20"/>
          <w:lang w:eastAsia="zh-CN"/>
        </w:rPr>
        <w:t>or PRBs or mMIMO beams</w:t>
      </w:r>
      <w:r w:rsidR="0069184C">
        <w:rPr>
          <w:rFonts w:ascii="Times New Roman" w:eastAsia="SimSun" w:hAnsi="Times New Roman" w:cs="Times New Roman"/>
          <w:sz w:val="20"/>
          <w:szCs w:val="20"/>
          <w:lang w:eastAsia="zh-CN"/>
        </w:rPr>
        <w:t xml:space="preserve"> </w:t>
      </w:r>
      <w:r w:rsidRPr="00017434">
        <w:rPr>
          <w:rFonts w:ascii="Times New Roman" w:eastAsia="SimSun" w:hAnsi="Times New Roman" w:cs="Times New Roman"/>
          <w:sz w:val="20"/>
          <w:szCs w:val="20"/>
          <w:lang w:eastAsia="zh-CN"/>
        </w:rPr>
        <w:t xml:space="preserve">through E2 interface towards RAN for interference optimization. </w:t>
      </w:r>
      <w:r w:rsidR="000C5FD7" w:rsidRPr="000C5FD7">
        <w:rPr>
          <w:rFonts w:ascii="Times New Roman" w:eastAsia="SimSun" w:hAnsi="Times New Roman" w:cs="Times New Roman"/>
          <w:sz w:val="20"/>
          <w:szCs w:val="20"/>
          <w:lang w:eastAsia="zh-CN"/>
        </w:rPr>
        <w:t>In addition, based on the history interference detection, Near-RT RIC can predict interference for future data transmissions and thus facilitates MCS optimization for UE to adapt to fluctuating interference</w:t>
      </w:r>
      <w:r w:rsidR="000C5FD7">
        <w:rPr>
          <w:rFonts w:ascii="Times New Roman" w:eastAsia="SimSun" w:hAnsi="Times New Roman" w:cs="Times New Roman"/>
          <w:sz w:val="20"/>
          <w:szCs w:val="20"/>
          <w:lang w:eastAsia="zh-CN"/>
        </w:rPr>
        <w:t>.</w:t>
      </w:r>
    </w:p>
    <w:p w14:paraId="12EF3184" w14:textId="35F117F6" w:rsidR="001B743B" w:rsidRDefault="001B743B" w:rsidP="00017434">
      <w:pPr>
        <w:pStyle w:val="3"/>
        <w:spacing w:before="180"/>
      </w:pPr>
      <w:bookmarkStart w:id="2019" w:name="_Toc161989167"/>
      <w:bookmarkStart w:id="2020" w:name="_Toc161990524"/>
      <w:bookmarkStart w:id="2021" w:name="_Toc161993086"/>
      <w:bookmarkStart w:id="2022" w:name="_Toc170213517"/>
      <w:bookmarkStart w:id="2023" w:name="_Toc170470904"/>
      <w:bookmarkStart w:id="2024" w:name="_Toc172124821"/>
      <w:bookmarkStart w:id="2025" w:name="_Toc172125160"/>
      <w:bookmarkStart w:id="2026" w:name="_Toc182817814"/>
      <w:bookmarkStart w:id="2027" w:name="_Toc183074550"/>
      <w:bookmarkStart w:id="2028" w:name="_Toc183076104"/>
      <w:bookmarkStart w:id="2029" w:name="_Toc222905708"/>
      <w:bookmarkStart w:id="2030" w:name="_Toc222906771"/>
      <w:bookmarkStart w:id="2031" w:name="_Toc223983759"/>
      <w:r>
        <w:rPr>
          <w:rFonts w:eastAsia="SimSun" w:hint="eastAsia"/>
          <w:lang w:eastAsia="zh-CN"/>
        </w:rPr>
        <w:t>4</w:t>
      </w:r>
      <w:r>
        <w:rPr>
          <w:rFonts w:eastAsia="Yu Mincho" w:hint="eastAsia"/>
        </w:rPr>
        <w:t>.</w:t>
      </w:r>
      <w:r>
        <w:rPr>
          <w:rFonts w:eastAsia="Yu Mincho"/>
        </w:rPr>
        <w:t>26</w:t>
      </w:r>
      <w:r>
        <w:rPr>
          <w:rFonts w:eastAsia="Yu Mincho" w:hint="eastAsia"/>
        </w:rPr>
        <w:t>.2</w:t>
      </w:r>
      <w:r>
        <w:rPr>
          <w:rFonts w:eastAsia="Yu Mincho" w:hint="eastAsia"/>
        </w:rPr>
        <w:tab/>
        <w:t>Entities/resources involved in the use case</w:t>
      </w:r>
      <w:bookmarkEnd w:id="2019"/>
      <w:bookmarkEnd w:id="2020"/>
      <w:bookmarkEnd w:id="2021"/>
      <w:bookmarkEnd w:id="2022"/>
      <w:bookmarkEnd w:id="2023"/>
      <w:bookmarkEnd w:id="2024"/>
      <w:bookmarkEnd w:id="2025"/>
      <w:bookmarkEnd w:id="2026"/>
      <w:bookmarkEnd w:id="2027"/>
      <w:bookmarkEnd w:id="2028"/>
      <w:bookmarkEnd w:id="2029"/>
      <w:bookmarkEnd w:id="2030"/>
      <w:bookmarkEnd w:id="2031"/>
    </w:p>
    <w:p w14:paraId="7D4B5C35" w14:textId="3F0E65B8" w:rsidR="001B743B" w:rsidRPr="00017434" w:rsidRDefault="00017434" w:rsidP="00A2230D">
      <w:pPr>
        <w:numPr>
          <w:ilvl w:val="0"/>
          <w:numId w:val="146"/>
        </w:numPr>
        <w:spacing w:line="260" w:lineRule="auto"/>
        <w:contextualSpacing/>
        <w:jc w:val="both"/>
        <w:rPr>
          <w:rFonts w:ascii="Times New Roman" w:eastAsia="MS PGothic" w:hAnsi="Times New Roman" w:cs="Times New Roman"/>
          <w:lang w:eastAsia="ja-JP"/>
        </w:rPr>
      </w:pPr>
      <w:r w:rsidRPr="00017434">
        <w:rPr>
          <w:rFonts w:ascii="Times New Roman" w:eastAsia="SimSun" w:hAnsi="Times New Roman" w:cs="Times New Roman"/>
          <w:sz w:val="20"/>
          <w:lang w:eastAsia="zh-CN"/>
        </w:rPr>
        <w:t>SMO</w:t>
      </w:r>
      <w:r>
        <w:rPr>
          <w:rFonts w:ascii="Times New Roman" w:eastAsia="SimSun" w:hAnsi="Times New Roman" w:cs="Times New Roman"/>
          <w:sz w:val="20"/>
          <w:lang w:eastAsia="zh-CN"/>
        </w:rPr>
        <w:t>/</w:t>
      </w:r>
      <w:r w:rsidR="001B743B" w:rsidRPr="00017434">
        <w:rPr>
          <w:rFonts w:ascii="Times New Roman" w:eastAsia="SimSun" w:hAnsi="Times New Roman" w:cs="Times New Roman"/>
          <w:sz w:val="20"/>
          <w:lang w:eastAsia="zh-CN"/>
        </w:rPr>
        <w:t xml:space="preserve">Non-RT RIC: </w:t>
      </w:r>
    </w:p>
    <w:p w14:paraId="4F1D537D" w14:textId="561B115E" w:rsidR="001B743B" w:rsidRPr="00017434" w:rsidRDefault="001B743B" w:rsidP="00A2230D">
      <w:pPr>
        <w:numPr>
          <w:ilvl w:val="1"/>
          <w:numId w:val="146"/>
        </w:numPr>
        <w:spacing w:line="260" w:lineRule="auto"/>
        <w:contextualSpacing/>
        <w:jc w:val="both"/>
        <w:rPr>
          <w:rFonts w:ascii="Times New Roman" w:eastAsia="MS PGothic" w:hAnsi="Times New Roman" w:cs="Times New Roman"/>
          <w:lang w:eastAsia="ja-JP"/>
        </w:rPr>
      </w:pPr>
      <w:r w:rsidRPr="00017434">
        <w:rPr>
          <w:rFonts w:ascii="Times New Roman" w:eastAsia="SimSun" w:hAnsi="Times New Roman" w:cs="Times New Roman"/>
          <w:sz w:val="20"/>
          <w:lang w:eastAsia="zh-CN"/>
        </w:rPr>
        <w:t>Generate and s</w:t>
      </w:r>
      <w:r w:rsidRPr="00017434">
        <w:rPr>
          <w:rFonts w:ascii="Times New Roman" w:eastAsia="MS PGothic" w:hAnsi="Times New Roman" w:cs="Times New Roman"/>
          <w:sz w:val="20"/>
          <w:lang w:eastAsia="ja-JP"/>
        </w:rPr>
        <w:t>end interference</w:t>
      </w:r>
      <w:r w:rsidRPr="00017434">
        <w:rPr>
          <w:rFonts w:ascii="Times New Roman" w:eastAsia="SimSun" w:hAnsi="Times New Roman" w:cs="Times New Roman"/>
          <w:sz w:val="20"/>
          <w:lang w:eastAsia="zh-CN"/>
        </w:rPr>
        <w:t xml:space="preserve"> detection</w:t>
      </w:r>
      <w:r w:rsidR="000C5FD7">
        <w:rPr>
          <w:rFonts w:ascii="Times New Roman" w:eastAsia="SimSun" w:hAnsi="Times New Roman" w:cs="Times New Roman"/>
          <w:sz w:val="20"/>
          <w:lang w:eastAsia="zh-CN"/>
        </w:rPr>
        <w:t>, prediction</w:t>
      </w:r>
      <w:r w:rsidRPr="00017434">
        <w:rPr>
          <w:rFonts w:ascii="Times New Roman" w:eastAsia="SimSun" w:hAnsi="Times New Roman" w:cs="Times New Roman"/>
          <w:sz w:val="20"/>
          <w:lang w:eastAsia="zh-CN"/>
        </w:rPr>
        <w:t xml:space="preserve"> and</w:t>
      </w:r>
      <w:r w:rsidRPr="00017434">
        <w:rPr>
          <w:rFonts w:ascii="Times New Roman" w:eastAsia="MS PGothic" w:hAnsi="Times New Roman" w:cs="Times New Roman"/>
          <w:sz w:val="20"/>
          <w:lang w:eastAsia="ja-JP"/>
        </w:rPr>
        <w:t xml:space="preserve"> optimization</w:t>
      </w:r>
      <w:r w:rsidRPr="00017434">
        <w:rPr>
          <w:rFonts w:ascii="Times New Roman" w:eastAsia="SimSun" w:hAnsi="Times New Roman" w:cs="Times New Roman"/>
          <w:sz w:val="20"/>
          <w:lang w:eastAsia="zh-CN"/>
        </w:rPr>
        <w:t xml:space="preserve"> </w:t>
      </w:r>
      <w:r w:rsidRPr="00017434">
        <w:rPr>
          <w:rFonts w:ascii="Times New Roman" w:eastAsia="MS PGothic" w:hAnsi="Times New Roman" w:cs="Times New Roman"/>
          <w:sz w:val="20"/>
          <w:lang w:eastAsia="ja-JP"/>
        </w:rPr>
        <w:t>policies to Near-RT RIC</w:t>
      </w:r>
      <w:r w:rsidRPr="00017434">
        <w:rPr>
          <w:rFonts w:ascii="Times New Roman" w:eastAsia="SimSun" w:hAnsi="Times New Roman" w:cs="Times New Roman"/>
          <w:sz w:val="20"/>
          <w:lang w:eastAsia="zh-CN"/>
        </w:rPr>
        <w:t>.</w:t>
      </w:r>
    </w:p>
    <w:p w14:paraId="3318D461" w14:textId="77777777" w:rsidR="001B743B" w:rsidRPr="00017434" w:rsidRDefault="001B743B" w:rsidP="00A2230D">
      <w:pPr>
        <w:numPr>
          <w:ilvl w:val="1"/>
          <w:numId w:val="146"/>
        </w:numPr>
        <w:spacing w:line="260" w:lineRule="auto"/>
        <w:contextualSpacing/>
        <w:jc w:val="both"/>
        <w:rPr>
          <w:rFonts w:ascii="Times New Roman" w:eastAsia="MS PGothic" w:hAnsi="Times New Roman" w:cs="Times New Roman"/>
          <w:lang w:eastAsia="ja-JP"/>
        </w:rPr>
      </w:pPr>
      <w:r w:rsidRPr="00017434">
        <w:rPr>
          <w:rFonts w:ascii="Times New Roman" w:eastAsia="MS PGothic" w:hAnsi="Times New Roman" w:cs="Times New Roman"/>
          <w:sz w:val="20"/>
          <w:lang w:eastAsia="ja-JP"/>
        </w:rPr>
        <w:t xml:space="preserve">Retrieve QoS related metrics </w:t>
      </w:r>
      <w:r w:rsidRPr="00017434">
        <w:rPr>
          <w:rFonts w:ascii="Times New Roman" w:eastAsia="SimSun" w:hAnsi="Times New Roman" w:cs="Times New Roman"/>
          <w:sz w:val="20"/>
          <w:lang w:eastAsia="zh-CN"/>
        </w:rPr>
        <w:t>and send to Near-RT RIC.</w:t>
      </w:r>
    </w:p>
    <w:p w14:paraId="5A984B47" w14:textId="1FD787E4" w:rsidR="001B743B" w:rsidRPr="00E25127" w:rsidRDefault="001B743B" w:rsidP="00A2230D">
      <w:pPr>
        <w:numPr>
          <w:ilvl w:val="1"/>
          <w:numId w:val="146"/>
        </w:numPr>
        <w:spacing w:line="260" w:lineRule="auto"/>
        <w:contextualSpacing/>
        <w:jc w:val="both"/>
        <w:rPr>
          <w:rFonts w:ascii="Times New Roman" w:eastAsia="MS PGothic" w:hAnsi="Times New Roman" w:cs="Times New Roman"/>
          <w:lang w:eastAsia="ja-JP"/>
        </w:rPr>
      </w:pPr>
      <w:r w:rsidRPr="00017434">
        <w:rPr>
          <w:rFonts w:ascii="Times New Roman" w:eastAsia="DengXian" w:hAnsi="Times New Roman" w:cs="Times New Roman"/>
          <w:sz w:val="20"/>
          <w:lang w:eastAsia="zh-CN"/>
        </w:rPr>
        <w:t>Receive interference detection</w:t>
      </w:r>
      <w:r w:rsidR="000C5FD7">
        <w:rPr>
          <w:rFonts w:ascii="Times New Roman" w:eastAsia="DengXian" w:hAnsi="Times New Roman" w:cs="Times New Roman"/>
          <w:sz w:val="20"/>
          <w:lang w:eastAsia="zh-CN"/>
        </w:rPr>
        <w:t>, prediction</w:t>
      </w:r>
      <w:r w:rsidRPr="00017434">
        <w:rPr>
          <w:rFonts w:ascii="Times New Roman" w:eastAsia="DengXian" w:hAnsi="Times New Roman" w:cs="Times New Roman"/>
          <w:sz w:val="20"/>
          <w:lang w:eastAsia="zh-CN"/>
        </w:rPr>
        <w:t xml:space="preserve"> and optimization performance evaluation updates from Near-RT RIC.</w:t>
      </w:r>
    </w:p>
    <w:p w14:paraId="601FB07F" w14:textId="77777777" w:rsidR="00017434" w:rsidRPr="00E25127" w:rsidRDefault="00017434" w:rsidP="00A2230D">
      <w:pPr>
        <w:numPr>
          <w:ilvl w:val="1"/>
          <w:numId w:val="146"/>
        </w:numPr>
        <w:spacing w:line="260" w:lineRule="auto"/>
        <w:contextualSpacing/>
        <w:jc w:val="both"/>
        <w:rPr>
          <w:rFonts w:ascii="Times New Roman" w:eastAsia="DengXian" w:hAnsi="Times New Roman" w:cs="Times New Roman"/>
          <w:sz w:val="20"/>
          <w:szCs w:val="20"/>
          <w:lang w:eastAsia="zh-CN"/>
        </w:rPr>
      </w:pPr>
      <w:r w:rsidRPr="00E25127">
        <w:rPr>
          <w:rFonts w:ascii="Times New Roman" w:hAnsi="Times New Roman" w:cs="Times New Roman"/>
          <w:sz w:val="20"/>
          <w:szCs w:val="20"/>
          <w:lang w:eastAsia="ja-JP"/>
        </w:rPr>
        <w:t>Receive interference related network level measurement data from gNBs.</w:t>
      </w:r>
    </w:p>
    <w:p w14:paraId="229537C3" w14:textId="0D5BFD47" w:rsidR="00017434" w:rsidRPr="00E25127" w:rsidRDefault="00017434" w:rsidP="00A2230D">
      <w:pPr>
        <w:numPr>
          <w:ilvl w:val="1"/>
          <w:numId w:val="146"/>
        </w:numPr>
        <w:spacing w:line="260" w:lineRule="auto"/>
        <w:contextualSpacing/>
        <w:jc w:val="both"/>
        <w:rPr>
          <w:rFonts w:ascii="Times New Roman" w:eastAsia="MS PGothic" w:hAnsi="Times New Roman" w:cs="Times New Roman"/>
          <w:sz w:val="20"/>
          <w:szCs w:val="20"/>
          <w:lang w:eastAsia="ja-JP"/>
        </w:rPr>
      </w:pPr>
      <w:r w:rsidRPr="00E25127">
        <w:rPr>
          <w:rFonts w:ascii="Times New Roman" w:eastAsia="DengXian" w:hAnsi="Times New Roman" w:cs="Times New Roman"/>
          <w:sz w:val="20"/>
          <w:szCs w:val="20"/>
          <w:lang w:eastAsia="zh-CN"/>
        </w:rPr>
        <w:t xml:space="preserve">Generate and send radio resources configuration based on the interference optimization policy to E2 </w:t>
      </w:r>
      <w:r w:rsidR="00242875">
        <w:rPr>
          <w:rFonts w:ascii="Times New Roman" w:eastAsia="DengXian" w:hAnsi="Times New Roman" w:cs="Times New Roman"/>
          <w:sz w:val="20"/>
          <w:szCs w:val="20"/>
          <w:lang w:eastAsia="zh-CN"/>
        </w:rPr>
        <w:t>n</w:t>
      </w:r>
      <w:r w:rsidR="00242875" w:rsidRPr="00E25127">
        <w:rPr>
          <w:rFonts w:ascii="Times New Roman" w:eastAsia="DengXian" w:hAnsi="Times New Roman" w:cs="Times New Roman"/>
          <w:sz w:val="20"/>
          <w:szCs w:val="20"/>
          <w:lang w:eastAsia="zh-CN"/>
        </w:rPr>
        <w:t>odes</w:t>
      </w:r>
      <w:r w:rsidRPr="00E25127">
        <w:rPr>
          <w:rFonts w:ascii="Times New Roman" w:eastAsia="DengXian" w:hAnsi="Times New Roman" w:cs="Times New Roman"/>
          <w:sz w:val="20"/>
          <w:szCs w:val="20"/>
          <w:lang w:eastAsia="zh-CN"/>
        </w:rPr>
        <w:t>.</w:t>
      </w:r>
    </w:p>
    <w:p w14:paraId="1F8CCBEB" w14:textId="77777777" w:rsidR="001B743B" w:rsidRPr="00017434" w:rsidRDefault="001B743B" w:rsidP="00A2230D">
      <w:pPr>
        <w:numPr>
          <w:ilvl w:val="0"/>
          <w:numId w:val="146"/>
        </w:numPr>
        <w:spacing w:line="260" w:lineRule="auto"/>
        <w:contextualSpacing/>
        <w:jc w:val="both"/>
        <w:rPr>
          <w:rFonts w:ascii="Times New Roman" w:eastAsia="MS PGothic" w:hAnsi="Times New Roman" w:cs="Times New Roman"/>
          <w:lang w:eastAsia="ja-JP"/>
        </w:rPr>
      </w:pPr>
      <w:r w:rsidRPr="00017434">
        <w:rPr>
          <w:rFonts w:ascii="Times New Roman" w:eastAsia="SimSun" w:hAnsi="Times New Roman" w:cs="Times New Roman"/>
          <w:sz w:val="20"/>
          <w:lang w:eastAsia="zh-CN"/>
        </w:rPr>
        <w:t>Near-RT RIC:</w:t>
      </w:r>
    </w:p>
    <w:p w14:paraId="7777CA23" w14:textId="77777777" w:rsidR="001B743B" w:rsidRPr="00786821" w:rsidRDefault="001B743B" w:rsidP="00A2230D">
      <w:pPr>
        <w:numPr>
          <w:ilvl w:val="1"/>
          <w:numId w:val="146"/>
        </w:numPr>
        <w:spacing w:line="260" w:lineRule="auto"/>
        <w:contextualSpacing/>
        <w:jc w:val="both"/>
        <w:rPr>
          <w:rFonts w:ascii="Times New Roman" w:eastAsia="SimSun" w:hAnsi="Times New Roman" w:cs="Times New Roman"/>
          <w:color w:val="000000" w:themeColor="text1"/>
          <w:lang w:eastAsia="zh-CN"/>
        </w:rPr>
      </w:pPr>
      <w:r w:rsidRPr="00017434">
        <w:rPr>
          <w:rFonts w:ascii="Times New Roman" w:eastAsia="SimSun" w:hAnsi="Times New Roman" w:cs="Times New Roman"/>
          <w:sz w:val="20"/>
          <w:lang w:eastAsia="zh-CN"/>
        </w:rPr>
        <w:t xml:space="preserve">Retrieve necessary interference related measurement metrics from network </w:t>
      </w:r>
      <w:r w:rsidRPr="00786821">
        <w:rPr>
          <w:rFonts w:ascii="Times New Roman" w:eastAsia="SimSun" w:hAnsi="Times New Roman" w:cs="Times New Roman"/>
          <w:color w:val="000000" w:themeColor="text1"/>
          <w:sz w:val="20"/>
          <w:lang w:eastAsia="zh-CN"/>
        </w:rPr>
        <w:t>level (cell level) measurement report through E2 interface.</w:t>
      </w:r>
    </w:p>
    <w:p w14:paraId="4992A3C4" w14:textId="5CB334B8" w:rsidR="001B743B" w:rsidRPr="00786821" w:rsidRDefault="001B743B" w:rsidP="00A2230D">
      <w:pPr>
        <w:numPr>
          <w:ilvl w:val="1"/>
          <w:numId w:val="146"/>
        </w:numPr>
        <w:spacing w:line="260" w:lineRule="auto"/>
        <w:contextualSpacing/>
        <w:jc w:val="both"/>
        <w:rPr>
          <w:rFonts w:ascii="Times New Roman" w:eastAsia="SimSun" w:hAnsi="Times New Roman" w:cs="Times New Roman"/>
          <w:color w:val="000000" w:themeColor="text1"/>
          <w:lang w:eastAsia="zh-CN"/>
        </w:rPr>
      </w:pPr>
      <w:r w:rsidRPr="00786821">
        <w:rPr>
          <w:rFonts w:ascii="Times New Roman" w:eastAsia="SimSun" w:hAnsi="Times New Roman" w:cs="Times New Roman"/>
          <w:color w:val="000000" w:themeColor="text1"/>
          <w:sz w:val="20"/>
          <w:lang w:eastAsia="zh-CN"/>
        </w:rPr>
        <w:t>Receive interference detection</w:t>
      </w:r>
      <w:r w:rsidR="000C5FD7">
        <w:rPr>
          <w:rFonts w:ascii="Times New Roman" w:eastAsia="SimSun" w:hAnsi="Times New Roman" w:cs="Times New Roman"/>
          <w:color w:val="000000" w:themeColor="text1"/>
          <w:sz w:val="20"/>
          <w:lang w:eastAsia="zh-CN"/>
        </w:rPr>
        <w:t>, prediction</w:t>
      </w:r>
      <w:r w:rsidRPr="00786821">
        <w:rPr>
          <w:rFonts w:ascii="Times New Roman" w:eastAsia="SimSun" w:hAnsi="Times New Roman" w:cs="Times New Roman"/>
          <w:color w:val="000000" w:themeColor="text1"/>
          <w:sz w:val="20"/>
          <w:lang w:eastAsia="zh-CN"/>
        </w:rPr>
        <w:t xml:space="preserve"> and optimization polices from Non-RT RIC, and support interpretation and execution of Non-RT RIC policies to derive the interference detection</w:t>
      </w:r>
      <w:r w:rsidR="000C5FD7">
        <w:rPr>
          <w:rFonts w:ascii="Times New Roman" w:eastAsia="SimSun" w:hAnsi="Times New Roman" w:cs="Times New Roman"/>
          <w:color w:val="000000" w:themeColor="text1"/>
          <w:sz w:val="20"/>
          <w:lang w:eastAsia="zh-CN"/>
        </w:rPr>
        <w:t>, prediction</w:t>
      </w:r>
      <w:r w:rsidRPr="00786821">
        <w:rPr>
          <w:rFonts w:ascii="Times New Roman" w:eastAsia="SimSun" w:hAnsi="Times New Roman" w:cs="Times New Roman"/>
          <w:color w:val="000000" w:themeColor="text1"/>
          <w:sz w:val="20"/>
          <w:lang w:eastAsia="zh-CN"/>
        </w:rPr>
        <w:t xml:space="preserve"> and optimization control or policy.</w:t>
      </w:r>
    </w:p>
    <w:p w14:paraId="19A16435" w14:textId="2FCEDC68" w:rsidR="001B743B" w:rsidRPr="00786821" w:rsidRDefault="001B743B" w:rsidP="00A2230D">
      <w:pPr>
        <w:numPr>
          <w:ilvl w:val="1"/>
          <w:numId w:val="146"/>
        </w:numPr>
        <w:spacing w:line="260" w:lineRule="auto"/>
        <w:contextualSpacing/>
        <w:jc w:val="both"/>
        <w:rPr>
          <w:rFonts w:ascii="Times New Roman" w:eastAsia="SimSun" w:hAnsi="Times New Roman" w:cs="Times New Roman"/>
          <w:color w:val="000000" w:themeColor="text1"/>
          <w:lang w:eastAsia="zh-CN"/>
        </w:rPr>
      </w:pPr>
      <w:r w:rsidRPr="00786821">
        <w:rPr>
          <w:rFonts w:ascii="Times New Roman" w:eastAsia="SimSun" w:hAnsi="Times New Roman" w:cs="Times New Roman"/>
          <w:color w:val="000000" w:themeColor="text1"/>
          <w:sz w:val="20"/>
          <w:lang w:eastAsia="zh-CN"/>
        </w:rPr>
        <w:t xml:space="preserve">Send the controls or policies to E2 </w:t>
      </w:r>
      <w:r w:rsidR="00242875">
        <w:rPr>
          <w:rFonts w:ascii="Times New Roman" w:eastAsia="SimSun" w:hAnsi="Times New Roman" w:cs="Times New Roman"/>
          <w:color w:val="000000" w:themeColor="text1"/>
          <w:sz w:val="20"/>
          <w:lang w:eastAsia="zh-CN"/>
        </w:rPr>
        <w:t>n</w:t>
      </w:r>
      <w:r w:rsidR="00242875" w:rsidRPr="00786821">
        <w:rPr>
          <w:rFonts w:ascii="Times New Roman" w:eastAsia="SimSun" w:hAnsi="Times New Roman" w:cs="Times New Roman"/>
          <w:color w:val="000000" w:themeColor="text1"/>
          <w:sz w:val="20"/>
          <w:lang w:eastAsia="zh-CN"/>
        </w:rPr>
        <w:t xml:space="preserve">odes </w:t>
      </w:r>
      <w:r w:rsidRPr="00786821">
        <w:rPr>
          <w:rFonts w:ascii="Times New Roman" w:eastAsia="SimSun" w:hAnsi="Times New Roman" w:cs="Times New Roman"/>
          <w:color w:val="000000" w:themeColor="text1"/>
          <w:sz w:val="20"/>
          <w:lang w:eastAsia="zh-CN"/>
        </w:rPr>
        <w:t>through E2 interface for interference detection</w:t>
      </w:r>
      <w:r w:rsidR="000C5FD7">
        <w:rPr>
          <w:rFonts w:ascii="Times New Roman" w:eastAsia="SimSun" w:hAnsi="Times New Roman" w:cs="Times New Roman"/>
          <w:color w:val="000000" w:themeColor="text1"/>
          <w:sz w:val="20"/>
          <w:lang w:eastAsia="zh-CN"/>
        </w:rPr>
        <w:t>, prediction</w:t>
      </w:r>
      <w:r w:rsidRPr="00786821">
        <w:rPr>
          <w:rFonts w:ascii="Times New Roman" w:eastAsia="SimSun" w:hAnsi="Times New Roman" w:cs="Times New Roman"/>
          <w:color w:val="000000" w:themeColor="text1"/>
          <w:sz w:val="20"/>
          <w:lang w:eastAsia="zh-CN"/>
        </w:rPr>
        <w:t xml:space="preserve"> and optimization.</w:t>
      </w:r>
    </w:p>
    <w:p w14:paraId="5F8DFC1A" w14:textId="77777777" w:rsidR="001B743B" w:rsidRPr="00786821" w:rsidRDefault="001B743B" w:rsidP="00A2230D">
      <w:pPr>
        <w:numPr>
          <w:ilvl w:val="1"/>
          <w:numId w:val="146"/>
        </w:numPr>
        <w:spacing w:line="260" w:lineRule="auto"/>
        <w:contextualSpacing/>
        <w:jc w:val="both"/>
        <w:rPr>
          <w:rFonts w:ascii="Times New Roman" w:eastAsia="DengXian" w:hAnsi="Times New Roman" w:cs="Times New Roman"/>
          <w:color w:val="000000" w:themeColor="text1"/>
          <w:lang w:eastAsia="zh-CN"/>
        </w:rPr>
      </w:pPr>
      <w:r w:rsidRPr="00786821">
        <w:rPr>
          <w:rFonts w:ascii="Times New Roman" w:eastAsia="SimSun" w:hAnsi="Times New Roman" w:cs="Times New Roman"/>
          <w:color w:val="000000" w:themeColor="text1"/>
          <w:sz w:val="20"/>
          <w:lang w:eastAsia="zh-CN"/>
        </w:rPr>
        <w:t>Send interference performance report to Non-RT RIC for evaluation and optimization</w:t>
      </w:r>
    </w:p>
    <w:p w14:paraId="650D49C9" w14:textId="1233D79D" w:rsidR="001B743B" w:rsidRPr="00786821" w:rsidRDefault="001B743B" w:rsidP="00A2230D">
      <w:pPr>
        <w:numPr>
          <w:ilvl w:val="0"/>
          <w:numId w:val="146"/>
        </w:numPr>
        <w:spacing w:line="260" w:lineRule="auto"/>
        <w:contextualSpacing/>
        <w:jc w:val="both"/>
        <w:rPr>
          <w:rFonts w:ascii="Times New Roman" w:eastAsia="SimSun" w:hAnsi="Times New Roman" w:cs="Times New Roman"/>
          <w:color w:val="000000" w:themeColor="text1"/>
          <w:lang w:eastAsia="zh-CN"/>
        </w:rPr>
      </w:pPr>
      <w:r w:rsidRPr="00786821">
        <w:rPr>
          <w:rFonts w:ascii="Times New Roman" w:eastAsia="SimSun" w:hAnsi="Times New Roman" w:cs="Times New Roman"/>
          <w:color w:val="000000" w:themeColor="text1"/>
          <w:sz w:val="20"/>
          <w:lang w:eastAsia="zh-CN"/>
        </w:rPr>
        <w:t xml:space="preserve">E2 </w:t>
      </w:r>
      <w:r w:rsidR="00242875">
        <w:rPr>
          <w:rFonts w:ascii="Times New Roman" w:eastAsia="SimSun" w:hAnsi="Times New Roman" w:cs="Times New Roman"/>
          <w:color w:val="000000" w:themeColor="text1"/>
          <w:sz w:val="20"/>
          <w:lang w:eastAsia="zh-CN"/>
        </w:rPr>
        <w:t>n</w:t>
      </w:r>
      <w:r w:rsidR="00242875" w:rsidRPr="00786821">
        <w:rPr>
          <w:rFonts w:ascii="Times New Roman" w:eastAsia="SimSun" w:hAnsi="Times New Roman" w:cs="Times New Roman"/>
          <w:color w:val="000000" w:themeColor="text1"/>
          <w:sz w:val="20"/>
          <w:lang w:eastAsia="zh-CN"/>
        </w:rPr>
        <w:t>ode</w:t>
      </w:r>
      <w:r w:rsidRPr="00786821">
        <w:rPr>
          <w:rFonts w:ascii="Times New Roman" w:eastAsia="SimSun" w:hAnsi="Times New Roman" w:cs="Times New Roman"/>
          <w:color w:val="000000" w:themeColor="text1"/>
          <w:sz w:val="20"/>
          <w:lang w:eastAsia="zh-CN"/>
        </w:rPr>
        <w:t>:</w:t>
      </w:r>
    </w:p>
    <w:p w14:paraId="49D483C7" w14:textId="77777777" w:rsidR="001B743B" w:rsidRPr="00017434" w:rsidRDefault="001B743B" w:rsidP="00A2230D">
      <w:pPr>
        <w:numPr>
          <w:ilvl w:val="1"/>
          <w:numId w:val="146"/>
        </w:numPr>
        <w:spacing w:line="260" w:lineRule="auto"/>
        <w:contextualSpacing/>
        <w:jc w:val="both"/>
        <w:rPr>
          <w:rFonts w:ascii="Times New Roman" w:eastAsia="SimSun" w:hAnsi="Times New Roman" w:cs="Times New Roman"/>
          <w:lang w:eastAsia="zh-CN"/>
        </w:rPr>
      </w:pPr>
      <w:r w:rsidRPr="00017434">
        <w:rPr>
          <w:rFonts w:ascii="Times New Roman" w:eastAsia="SimSun" w:hAnsi="Times New Roman" w:cs="Times New Roman"/>
          <w:sz w:val="20"/>
          <w:lang w:eastAsia="zh-CN"/>
        </w:rPr>
        <w:t>Support network state and UE measurements with required granularity to Near-RT RIC over E2 interface.</w:t>
      </w:r>
    </w:p>
    <w:p w14:paraId="78D04860" w14:textId="77777777" w:rsidR="001B743B" w:rsidRPr="00017434" w:rsidRDefault="001B743B" w:rsidP="00A2230D">
      <w:pPr>
        <w:numPr>
          <w:ilvl w:val="1"/>
          <w:numId w:val="146"/>
        </w:numPr>
        <w:spacing w:line="260" w:lineRule="auto"/>
        <w:contextualSpacing/>
        <w:jc w:val="both"/>
        <w:rPr>
          <w:rFonts w:ascii="Times New Roman" w:eastAsia="SimSun" w:hAnsi="Times New Roman" w:cs="Times New Roman"/>
          <w:lang w:eastAsia="zh-CN"/>
        </w:rPr>
      </w:pPr>
      <w:r w:rsidRPr="00017434">
        <w:rPr>
          <w:rFonts w:ascii="Times New Roman" w:eastAsia="SimSun" w:hAnsi="Times New Roman" w:cs="Times New Roman"/>
          <w:sz w:val="20"/>
          <w:lang w:eastAsia="zh-CN"/>
        </w:rPr>
        <w:t>Support interference configurations and enhancements based on messages from E2, which are expected to influence RRM behavior.</w:t>
      </w:r>
    </w:p>
    <w:p w14:paraId="697577F8" w14:textId="41ACBDF9" w:rsidR="001B743B" w:rsidRPr="00E25127" w:rsidRDefault="001B743B" w:rsidP="00A2230D">
      <w:pPr>
        <w:numPr>
          <w:ilvl w:val="1"/>
          <w:numId w:val="146"/>
        </w:numPr>
        <w:spacing w:line="260" w:lineRule="auto"/>
        <w:contextualSpacing/>
        <w:jc w:val="both"/>
        <w:rPr>
          <w:rFonts w:ascii="Times New Roman" w:eastAsia="SimSun" w:hAnsi="Times New Roman" w:cs="Times New Roman"/>
          <w:lang w:eastAsia="zh-CN"/>
        </w:rPr>
      </w:pPr>
      <w:r w:rsidRPr="00017434">
        <w:rPr>
          <w:rFonts w:ascii="Times New Roman" w:eastAsia="SimSun" w:hAnsi="Times New Roman" w:cs="Times New Roman"/>
          <w:sz w:val="20"/>
          <w:lang w:eastAsia="zh-CN"/>
        </w:rPr>
        <w:t>Receive interference detection</w:t>
      </w:r>
      <w:r w:rsidR="000C5FD7">
        <w:rPr>
          <w:rFonts w:ascii="Times New Roman" w:eastAsia="SimSun" w:hAnsi="Times New Roman" w:cs="Times New Roman"/>
          <w:sz w:val="20"/>
          <w:lang w:eastAsia="zh-CN"/>
        </w:rPr>
        <w:t>, prediction</w:t>
      </w:r>
      <w:r w:rsidRPr="00017434">
        <w:rPr>
          <w:rFonts w:ascii="Times New Roman" w:eastAsia="SimSun" w:hAnsi="Times New Roman" w:cs="Times New Roman"/>
          <w:sz w:val="20"/>
          <w:lang w:eastAsia="zh-CN"/>
        </w:rPr>
        <w:t xml:space="preserve"> results from UE </w:t>
      </w:r>
      <w:r w:rsidR="000C5FD7">
        <w:rPr>
          <w:rFonts w:ascii="Times New Roman" w:eastAsia="SimSun" w:hAnsi="Times New Roman" w:cs="Times New Roman"/>
          <w:sz w:val="20"/>
          <w:lang w:eastAsia="zh-CN"/>
        </w:rPr>
        <w:t xml:space="preserve">and network, </w:t>
      </w:r>
      <w:r w:rsidRPr="00017434">
        <w:rPr>
          <w:rFonts w:ascii="Times New Roman" w:eastAsia="SimSun" w:hAnsi="Times New Roman" w:cs="Times New Roman"/>
          <w:sz w:val="20"/>
          <w:lang w:eastAsia="zh-CN"/>
        </w:rPr>
        <w:t>and report to Near-RT RIC.</w:t>
      </w:r>
    </w:p>
    <w:p w14:paraId="7703BD26" w14:textId="36D99FDF" w:rsidR="00017434" w:rsidRPr="00E25127" w:rsidRDefault="00017434" w:rsidP="00A2230D">
      <w:pPr>
        <w:numPr>
          <w:ilvl w:val="1"/>
          <w:numId w:val="146"/>
        </w:numPr>
        <w:spacing w:line="260" w:lineRule="auto"/>
        <w:contextualSpacing/>
        <w:jc w:val="both"/>
        <w:rPr>
          <w:rFonts w:ascii="Times New Roman" w:eastAsia="SimSun" w:hAnsi="Times New Roman" w:cs="Times New Roman"/>
          <w:sz w:val="20"/>
          <w:szCs w:val="20"/>
          <w:lang w:eastAsia="zh-CN"/>
        </w:rPr>
      </w:pPr>
      <w:r w:rsidRPr="00E25127">
        <w:rPr>
          <w:rFonts w:ascii="Times New Roman" w:eastAsia="SimSun" w:hAnsi="Times New Roman" w:cs="Times New Roman"/>
          <w:sz w:val="20"/>
          <w:szCs w:val="20"/>
          <w:lang w:eastAsia="zh-CN"/>
        </w:rPr>
        <w:t>Update RAN parameters based on radio resources configuration from the SMO/Non-RT RIC over the O1 interface.</w:t>
      </w:r>
    </w:p>
    <w:p w14:paraId="5A8850EA" w14:textId="7C4F3C3C" w:rsidR="001B743B" w:rsidRDefault="001B743B" w:rsidP="00017434">
      <w:pPr>
        <w:pStyle w:val="3"/>
        <w:spacing w:before="180"/>
        <w:rPr>
          <w:rFonts w:eastAsia="Yu Mincho"/>
        </w:rPr>
      </w:pPr>
      <w:bookmarkStart w:id="2032" w:name="_Toc161989168"/>
      <w:bookmarkStart w:id="2033" w:name="_Toc161990525"/>
      <w:bookmarkStart w:id="2034" w:name="_Toc161993087"/>
      <w:bookmarkStart w:id="2035" w:name="_Toc170213518"/>
      <w:bookmarkStart w:id="2036" w:name="_Toc170470905"/>
      <w:bookmarkStart w:id="2037" w:name="_Toc172124822"/>
      <w:bookmarkStart w:id="2038" w:name="_Toc172125161"/>
      <w:bookmarkStart w:id="2039" w:name="_Toc182817815"/>
      <w:bookmarkStart w:id="2040" w:name="_Toc183074551"/>
      <w:bookmarkStart w:id="2041" w:name="_Toc183076105"/>
      <w:bookmarkStart w:id="2042" w:name="_Toc222905709"/>
      <w:bookmarkStart w:id="2043" w:name="_Toc222906772"/>
      <w:bookmarkStart w:id="2044" w:name="_Toc223983760"/>
      <w:r>
        <w:rPr>
          <w:rFonts w:eastAsia="SimSun" w:hint="eastAsia"/>
          <w:lang w:eastAsia="zh-CN"/>
        </w:rPr>
        <w:t>4</w:t>
      </w:r>
      <w:r>
        <w:rPr>
          <w:rFonts w:eastAsia="Yu Mincho" w:hint="eastAsia"/>
        </w:rPr>
        <w:t>.</w:t>
      </w:r>
      <w:r>
        <w:rPr>
          <w:rFonts w:eastAsia="Yu Mincho"/>
        </w:rPr>
        <w:t>26</w:t>
      </w:r>
      <w:r>
        <w:rPr>
          <w:rFonts w:eastAsia="Yu Mincho" w:hint="eastAsia"/>
        </w:rPr>
        <w:t>.3</w:t>
      </w:r>
      <w:r>
        <w:rPr>
          <w:rFonts w:eastAsia="Yu Mincho" w:hint="eastAsia"/>
        </w:rPr>
        <w:tab/>
        <w:t>Solutions</w:t>
      </w:r>
      <w:bookmarkEnd w:id="2032"/>
      <w:bookmarkEnd w:id="2033"/>
      <w:bookmarkEnd w:id="2034"/>
      <w:bookmarkEnd w:id="2035"/>
      <w:bookmarkEnd w:id="2036"/>
      <w:bookmarkEnd w:id="2037"/>
      <w:bookmarkEnd w:id="2038"/>
      <w:bookmarkEnd w:id="2039"/>
      <w:bookmarkEnd w:id="2040"/>
      <w:bookmarkEnd w:id="2041"/>
      <w:bookmarkEnd w:id="2042"/>
      <w:bookmarkEnd w:id="2043"/>
      <w:bookmarkEnd w:id="2044"/>
    </w:p>
    <w:p w14:paraId="054BCB53" w14:textId="7B05DDC4" w:rsidR="00017434" w:rsidRPr="00017434" w:rsidRDefault="00017434" w:rsidP="00E25127">
      <w:pPr>
        <w:pStyle w:val="4"/>
        <w:spacing w:before="180"/>
        <w:ind w:left="1134" w:hanging="1134"/>
      </w:pPr>
      <w:r>
        <w:rPr>
          <w:rFonts w:eastAsia="SimSun" w:hint="eastAsia"/>
          <w:lang w:val="en-US" w:eastAsia="zh-CN"/>
        </w:rPr>
        <w:t>4</w:t>
      </w:r>
      <w:r>
        <w:rPr>
          <w:rFonts w:eastAsia="Yu Mincho" w:hint="eastAsia"/>
        </w:rPr>
        <w:t>.</w:t>
      </w:r>
      <w:r>
        <w:rPr>
          <w:rFonts w:eastAsia="Yu Mincho"/>
        </w:rPr>
        <w:t>26</w:t>
      </w:r>
      <w:r>
        <w:rPr>
          <w:rFonts w:eastAsia="Yu Mincho" w:hint="eastAsia"/>
        </w:rPr>
        <w:t xml:space="preserve">.3.1 </w:t>
      </w:r>
      <w:r>
        <w:rPr>
          <w:rFonts w:eastAsia="Yu Mincho"/>
        </w:rPr>
        <w:t>Fast loop optimization</w:t>
      </w:r>
    </w:p>
    <w:p w14:paraId="3A950975" w14:textId="2637CB47" w:rsidR="001B743B" w:rsidRDefault="001B743B" w:rsidP="00E25127">
      <w:pPr>
        <w:pStyle w:val="5"/>
        <w:spacing w:before="180"/>
        <w:ind w:left="1134" w:hanging="1134"/>
      </w:pPr>
      <w:r>
        <w:rPr>
          <w:rFonts w:eastAsia="SimSun" w:hint="eastAsia"/>
          <w:lang w:val="en-US" w:eastAsia="zh-CN"/>
        </w:rPr>
        <w:t>4</w:t>
      </w:r>
      <w:r>
        <w:rPr>
          <w:rFonts w:eastAsia="Yu Mincho" w:hint="eastAsia"/>
        </w:rPr>
        <w:t>.</w:t>
      </w:r>
      <w:r>
        <w:rPr>
          <w:rFonts w:eastAsia="Yu Mincho"/>
        </w:rPr>
        <w:t>26</w:t>
      </w:r>
      <w:r>
        <w:rPr>
          <w:rFonts w:eastAsia="Yu Mincho" w:hint="eastAsia"/>
        </w:rPr>
        <w:t>.3.</w:t>
      </w:r>
      <w:r w:rsidR="00017434">
        <w:rPr>
          <w:rFonts w:eastAsia="Yu Mincho"/>
        </w:rPr>
        <w:t>1.</w:t>
      </w:r>
      <w:r>
        <w:rPr>
          <w:rFonts w:eastAsia="Yu Mincho" w:hint="eastAsia"/>
        </w:rPr>
        <w:t>1 Interference detection</w:t>
      </w:r>
    </w:p>
    <w:p w14:paraId="0298AF4A" w14:textId="7A195FBF" w:rsidR="001B743B" w:rsidRDefault="001B743B" w:rsidP="001B743B">
      <w:pPr>
        <w:keepNext/>
        <w:jc w:val="both"/>
        <w:rPr>
          <w:rFonts w:eastAsia="DengXian"/>
          <w:lang w:eastAsia="zh-CN"/>
        </w:rPr>
      </w:pPr>
      <w:r>
        <w:rPr>
          <w:rFonts w:ascii="Times New Roman" w:eastAsia="DengXian" w:hAnsi="Times New Roman" w:cs="Times New Roman"/>
          <w:sz w:val="20"/>
          <w:szCs w:val="20"/>
          <w:lang w:eastAsia="zh-CN"/>
        </w:rPr>
        <w:t xml:space="preserve">The context of the </w:t>
      </w:r>
      <w:r>
        <w:rPr>
          <w:rFonts w:ascii="Times New Roman" w:eastAsia="DengXian" w:hAnsi="Times New Roman" w:cs="Times New Roman" w:hint="eastAsia"/>
          <w:sz w:val="20"/>
          <w:szCs w:val="20"/>
          <w:lang w:eastAsia="zh-CN"/>
        </w:rPr>
        <w:t>interference detection</w:t>
      </w:r>
      <w:r>
        <w:rPr>
          <w:rFonts w:ascii="Times New Roman" w:eastAsia="DengXian" w:hAnsi="Times New Roman" w:cs="Times New Roman"/>
          <w:sz w:val="20"/>
          <w:szCs w:val="20"/>
          <w:lang w:eastAsia="zh-CN"/>
        </w:rPr>
        <w:t xml:space="preserve"> is captured in table 4.26.3.1</w:t>
      </w:r>
      <w:r w:rsidR="00017434">
        <w:rPr>
          <w:rFonts w:ascii="Times New Roman" w:eastAsia="DengXian" w:hAnsi="Times New Roman" w:cs="Times New Roman"/>
          <w:sz w:val="20"/>
          <w:szCs w:val="20"/>
          <w:lang w:eastAsia="zh-CN"/>
        </w:rPr>
        <w:t>.1</w:t>
      </w:r>
      <w:r>
        <w:rPr>
          <w:rFonts w:ascii="Times New Roman" w:eastAsia="DengXian" w:hAnsi="Times New Roman" w:cs="Times New Roman"/>
          <w:sz w:val="20"/>
          <w:szCs w:val="20"/>
          <w:lang w:eastAsia="zh-CN"/>
        </w:rPr>
        <w:t>-1.</w:t>
      </w:r>
    </w:p>
    <w:p w14:paraId="36895EEF" w14:textId="1770EE68" w:rsidR="001B743B" w:rsidRPr="00017434" w:rsidRDefault="001B743B" w:rsidP="005F1F28">
      <w:pPr>
        <w:keepNext/>
        <w:spacing w:before="60"/>
        <w:jc w:val="center"/>
        <w:rPr>
          <w:rFonts w:ascii="Arial" w:eastAsia="DengXian" w:hAnsi="Arial" w:cs="Arial"/>
          <w:b/>
          <w:bCs/>
          <w:lang w:eastAsia="zh-CN"/>
        </w:rPr>
      </w:pPr>
      <w:r w:rsidRPr="00017434">
        <w:rPr>
          <w:rFonts w:ascii="Arial" w:eastAsia="DengXian" w:hAnsi="Arial" w:cs="Arial"/>
          <w:b/>
          <w:bCs/>
          <w:sz w:val="20"/>
          <w:szCs w:val="20"/>
          <w:lang w:eastAsia="zh-CN"/>
        </w:rPr>
        <w:t>Table 4.26.3.1</w:t>
      </w:r>
      <w:r w:rsidR="00017434">
        <w:rPr>
          <w:rFonts w:ascii="Arial" w:eastAsia="DengXian" w:hAnsi="Arial" w:cs="Arial"/>
          <w:b/>
          <w:bCs/>
          <w:sz w:val="20"/>
          <w:szCs w:val="20"/>
          <w:lang w:eastAsia="zh-CN"/>
        </w:rPr>
        <w:t>.1</w:t>
      </w:r>
      <w:r w:rsidRPr="00017434">
        <w:rPr>
          <w:rFonts w:ascii="Arial" w:eastAsia="DengXian" w:hAnsi="Arial" w:cs="Arial"/>
          <w:b/>
          <w:bCs/>
          <w:sz w:val="20"/>
          <w:szCs w:val="20"/>
          <w:lang w:eastAsia="zh-CN"/>
        </w:rPr>
        <w:t>-1: Interference detection</w:t>
      </w:r>
    </w:p>
    <w:tbl>
      <w:tblPr>
        <w:tblpPr w:leftFromText="181" w:rightFromText="18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059"/>
        <w:gridCol w:w="1783"/>
      </w:tblGrid>
      <w:tr w:rsidR="001B743B" w:rsidRPr="007A442B" w14:paraId="70869E75" w14:textId="77777777" w:rsidTr="0005292E">
        <w:trPr>
          <w:cantSplit/>
          <w:tblHeader/>
        </w:trPr>
        <w:tc>
          <w:tcPr>
            <w:tcW w:w="1789" w:type="dxa"/>
            <w:shd w:val="clear" w:color="auto" w:fill="D9D9D9"/>
            <w:vAlign w:val="center"/>
          </w:tcPr>
          <w:p w14:paraId="4F0BC161" w14:textId="77777777" w:rsidR="001B743B" w:rsidRPr="001B743B" w:rsidRDefault="001B743B" w:rsidP="005F1F28">
            <w:pPr>
              <w:keepNext/>
              <w:keepLines/>
              <w:jc w:val="center"/>
              <w:rPr>
                <w:rFonts w:ascii="Arial" w:hAnsi="Arial" w:cs="Arial"/>
                <w:b/>
                <w:sz w:val="18"/>
                <w:szCs w:val="18"/>
                <w:lang w:bidi="ar-KW"/>
              </w:rPr>
            </w:pPr>
            <w:r w:rsidRPr="001B743B">
              <w:rPr>
                <w:rFonts w:ascii="Arial" w:eastAsia="Yu Mincho" w:hAnsi="Arial" w:cs="Arial"/>
                <w:b/>
                <w:sz w:val="18"/>
                <w:szCs w:val="18"/>
                <w:lang w:bidi="ar-KW"/>
              </w:rPr>
              <w:t>Use Case Stage</w:t>
            </w:r>
          </w:p>
        </w:tc>
        <w:tc>
          <w:tcPr>
            <w:tcW w:w="6059" w:type="dxa"/>
            <w:shd w:val="clear" w:color="auto" w:fill="D9D9D9"/>
            <w:vAlign w:val="center"/>
          </w:tcPr>
          <w:p w14:paraId="11068CD1" w14:textId="77777777" w:rsidR="001B743B" w:rsidRPr="001B743B" w:rsidRDefault="001B743B" w:rsidP="005F1F28">
            <w:pPr>
              <w:keepNext/>
              <w:keepLines/>
              <w:jc w:val="center"/>
              <w:rPr>
                <w:rFonts w:ascii="Arial" w:hAnsi="Arial" w:cs="Arial"/>
                <w:b/>
                <w:sz w:val="18"/>
                <w:szCs w:val="18"/>
                <w:lang w:bidi="ar-KW"/>
              </w:rPr>
            </w:pPr>
            <w:r w:rsidRPr="001B743B">
              <w:rPr>
                <w:rFonts w:ascii="Arial" w:eastAsia="Yu Mincho" w:hAnsi="Arial" w:cs="Arial"/>
                <w:b/>
                <w:sz w:val="18"/>
                <w:szCs w:val="18"/>
                <w:lang w:bidi="ar-KW"/>
              </w:rPr>
              <w:t>Evolution / Specification</w:t>
            </w:r>
          </w:p>
        </w:tc>
        <w:tc>
          <w:tcPr>
            <w:tcW w:w="1783" w:type="dxa"/>
            <w:shd w:val="clear" w:color="auto" w:fill="D9D9D9"/>
            <w:vAlign w:val="center"/>
          </w:tcPr>
          <w:p w14:paraId="4354FAF4" w14:textId="77777777" w:rsidR="001B743B" w:rsidRPr="001B743B" w:rsidRDefault="001B743B" w:rsidP="005F1F28">
            <w:pPr>
              <w:keepNext/>
              <w:keepLines/>
              <w:jc w:val="center"/>
              <w:rPr>
                <w:rFonts w:ascii="Arial" w:hAnsi="Arial" w:cs="Arial"/>
                <w:b/>
                <w:sz w:val="18"/>
                <w:szCs w:val="18"/>
                <w:lang w:bidi="ar-KW"/>
              </w:rPr>
            </w:pPr>
            <w:r w:rsidRPr="001B743B">
              <w:rPr>
                <w:rFonts w:ascii="Arial" w:eastAsia="Yu Mincho" w:hAnsi="Arial" w:cs="Arial"/>
                <w:b/>
                <w:sz w:val="18"/>
                <w:szCs w:val="18"/>
                <w:lang w:bidi="ar-KW"/>
              </w:rPr>
              <w:t>&lt;&lt;Uses&gt;&gt;</w:t>
            </w:r>
          </w:p>
          <w:p w14:paraId="2E2C31FE" w14:textId="77777777" w:rsidR="001B743B" w:rsidRPr="001B743B" w:rsidRDefault="001B743B" w:rsidP="005F1F28">
            <w:pPr>
              <w:keepNext/>
              <w:keepLines/>
              <w:jc w:val="center"/>
              <w:rPr>
                <w:rFonts w:ascii="Arial" w:hAnsi="Arial" w:cs="Arial"/>
                <w:b/>
                <w:sz w:val="18"/>
                <w:szCs w:val="18"/>
                <w:lang w:bidi="ar-KW"/>
              </w:rPr>
            </w:pPr>
            <w:r w:rsidRPr="001B743B">
              <w:rPr>
                <w:rFonts w:ascii="Arial" w:eastAsia="Yu Mincho" w:hAnsi="Arial" w:cs="Arial"/>
                <w:b/>
                <w:sz w:val="18"/>
                <w:szCs w:val="18"/>
                <w:lang w:bidi="ar-KW"/>
              </w:rPr>
              <w:t xml:space="preserve">Related use </w:t>
            </w:r>
          </w:p>
        </w:tc>
      </w:tr>
      <w:tr w:rsidR="001B743B" w:rsidRPr="007A442B" w14:paraId="45B0F9BC" w14:textId="77777777" w:rsidTr="0005292E">
        <w:trPr>
          <w:cantSplit/>
        </w:trPr>
        <w:tc>
          <w:tcPr>
            <w:tcW w:w="1789" w:type="dxa"/>
            <w:vAlign w:val="center"/>
          </w:tcPr>
          <w:p w14:paraId="7779EFC1"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Goal</w:t>
            </w:r>
          </w:p>
        </w:tc>
        <w:tc>
          <w:tcPr>
            <w:tcW w:w="6059" w:type="dxa"/>
            <w:vAlign w:val="center"/>
          </w:tcPr>
          <w:p w14:paraId="1BEFA5B1" w14:textId="77777777" w:rsidR="001B743B" w:rsidRPr="001B743B" w:rsidRDefault="001B743B" w:rsidP="005F1F28">
            <w:pPr>
              <w:keepNext/>
              <w:keepLines/>
              <w:jc w:val="both"/>
              <w:rPr>
                <w:rFonts w:ascii="Arial" w:eastAsia="DengXian" w:hAnsi="Arial" w:cs="Arial"/>
                <w:sz w:val="18"/>
                <w:szCs w:val="18"/>
                <w:lang w:eastAsia="zh-CN" w:bidi="ar-KW"/>
              </w:rPr>
            </w:pPr>
            <w:r w:rsidRPr="007A442B">
              <w:rPr>
                <w:rFonts w:ascii="Arial" w:eastAsia="DengXian" w:hAnsi="Arial" w:cs="Arial"/>
                <w:sz w:val="18"/>
                <w:szCs w:val="18"/>
                <w:lang w:eastAsia="zh-CN" w:bidi="ar-KW"/>
              </w:rPr>
              <w:t>Interference detection</w:t>
            </w:r>
          </w:p>
        </w:tc>
        <w:tc>
          <w:tcPr>
            <w:tcW w:w="1783" w:type="dxa"/>
            <w:vAlign w:val="center"/>
          </w:tcPr>
          <w:p w14:paraId="53B44467" w14:textId="77777777" w:rsidR="001B743B" w:rsidRPr="001B743B" w:rsidRDefault="001B743B" w:rsidP="005F1F28">
            <w:pPr>
              <w:keepNext/>
              <w:keepLines/>
              <w:jc w:val="both"/>
              <w:rPr>
                <w:rFonts w:ascii="Arial" w:hAnsi="Arial" w:cs="Arial"/>
                <w:sz w:val="18"/>
                <w:szCs w:val="18"/>
                <w:lang w:bidi="ar-KW"/>
              </w:rPr>
            </w:pPr>
          </w:p>
        </w:tc>
      </w:tr>
      <w:tr w:rsidR="001B743B" w:rsidRPr="007A442B" w14:paraId="7D71153C" w14:textId="77777777" w:rsidTr="0005292E">
        <w:trPr>
          <w:cantSplit/>
        </w:trPr>
        <w:tc>
          <w:tcPr>
            <w:tcW w:w="1789" w:type="dxa"/>
            <w:vAlign w:val="center"/>
          </w:tcPr>
          <w:p w14:paraId="316984BA"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Actors and Roles</w:t>
            </w:r>
          </w:p>
        </w:tc>
        <w:tc>
          <w:tcPr>
            <w:tcW w:w="6059" w:type="dxa"/>
            <w:vAlign w:val="center"/>
          </w:tcPr>
          <w:p w14:paraId="3815AED5" w14:textId="69E3629F" w:rsidR="001B743B" w:rsidRPr="001B743B" w:rsidRDefault="001B743B" w:rsidP="005F1F28">
            <w:pPr>
              <w:keepNext/>
              <w:keepLines/>
              <w:jc w:val="both"/>
              <w:rPr>
                <w:rFonts w:ascii="Arial" w:eastAsia="DengXian" w:hAnsi="Arial" w:cs="Arial"/>
                <w:sz w:val="18"/>
                <w:szCs w:val="18"/>
                <w:lang w:eastAsia="zh-CN" w:bidi="ar-KW"/>
              </w:rPr>
            </w:pPr>
            <w:r w:rsidRPr="007A442B">
              <w:rPr>
                <w:rFonts w:ascii="Arial" w:eastAsia="DengXian" w:hAnsi="Arial" w:cs="Arial"/>
                <w:sz w:val="18"/>
                <w:szCs w:val="18"/>
                <w:lang w:eastAsia="zh-CN" w:bidi="ar-KW"/>
              </w:rPr>
              <w:t xml:space="preserve">Non-RT RIC, </w:t>
            </w:r>
            <w:r w:rsidR="00242875">
              <w:rPr>
                <w:rFonts w:ascii="Arial" w:eastAsia="DengXian" w:hAnsi="Arial" w:cs="Arial"/>
                <w:sz w:val="18"/>
                <w:szCs w:val="18"/>
                <w:lang w:eastAsia="zh-CN" w:bidi="ar-KW"/>
              </w:rPr>
              <w:t>N</w:t>
            </w:r>
            <w:r w:rsidR="00242875" w:rsidRPr="007A442B">
              <w:rPr>
                <w:rFonts w:ascii="Arial" w:eastAsia="DengXian" w:hAnsi="Arial" w:cs="Arial"/>
                <w:sz w:val="18"/>
                <w:szCs w:val="18"/>
                <w:lang w:eastAsia="zh-CN" w:bidi="ar-KW"/>
              </w:rPr>
              <w:t>ear</w:t>
            </w:r>
            <w:r w:rsidRPr="007A442B">
              <w:rPr>
                <w:rFonts w:ascii="Arial" w:eastAsia="DengXian" w:hAnsi="Arial" w:cs="Arial"/>
                <w:sz w:val="18"/>
                <w:szCs w:val="18"/>
                <w:lang w:eastAsia="zh-CN" w:bidi="ar-KW"/>
              </w:rPr>
              <w:t xml:space="preserve">-RT RIC, </w:t>
            </w:r>
            <w:r w:rsidRPr="001B743B">
              <w:rPr>
                <w:rFonts w:ascii="Arial" w:eastAsia="DengXian" w:hAnsi="Arial" w:cs="Arial"/>
                <w:sz w:val="18"/>
                <w:szCs w:val="18"/>
                <w:lang w:eastAsia="zh-CN" w:bidi="ar-KW"/>
              </w:rPr>
              <w:t>SMO</w:t>
            </w:r>
          </w:p>
        </w:tc>
        <w:tc>
          <w:tcPr>
            <w:tcW w:w="1783" w:type="dxa"/>
            <w:vAlign w:val="center"/>
          </w:tcPr>
          <w:p w14:paraId="32E1045C" w14:textId="77777777" w:rsidR="001B743B" w:rsidRPr="001B743B" w:rsidRDefault="001B743B" w:rsidP="005F1F28">
            <w:pPr>
              <w:keepNext/>
              <w:keepLines/>
              <w:jc w:val="both"/>
              <w:rPr>
                <w:rFonts w:ascii="Arial" w:hAnsi="Arial" w:cs="Arial"/>
                <w:sz w:val="18"/>
                <w:szCs w:val="18"/>
                <w:lang w:bidi="ar-KW"/>
              </w:rPr>
            </w:pPr>
          </w:p>
        </w:tc>
      </w:tr>
      <w:tr w:rsidR="001B743B" w:rsidRPr="007A442B" w14:paraId="2D775DA7" w14:textId="77777777" w:rsidTr="0005292E">
        <w:trPr>
          <w:cantSplit/>
        </w:trPr>
        <w:tc>
          <w:tcPr>
            <w:tcW w:w="1789" w:type="dxa"/>
            <w:vAlign w:val="center"/>
          </w:tcPr>
          <w:p w14:paraId="76489A80"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Assumptions</w:t>
            </w:r>
          </w:p>
        </w:tc>
        <w:tc>
          <w:tcPr>
            <w:tcW w:w="6059" w:type="dxa"/>
            <w:vAlign w:val="center"/>
          </w:tcPr>
          <w:p w14:paraId="5A5C1C81" w14:textId="77777777" w:rsidR="001B743B" w:rsidRPr="001B743B" w:rsidRDefault="001B743B" w:rsidP="005F1F28">
            <w:pPr>
              <w:keepNext/>
              <w:jc w:val="both"/>
              <w:rPr>
                <w:rFonts w:ascii="Arial" w:hAnsi="Arial" w:cs="Arial"/>
                <w:sz w:val="18"/>
                <w:szCs w:val="18"/>
                <w:lang w:bidi="ar-KW"/>
              </w:rPr>
            </w:pPr>
            <w:r w:rsidRPr="001B743B">
              <w:rPr>
                <w:rFonts w:ascii="Arial" w:eastAsia="Yu Mincho" w:hAnsi="Arial" w:cs="Arial"/>
                <w:sz w:val="18"/>
                <w:szCs w:val="18"/>
                <w:lang w:bidi="ar-KW"/>
              </w:rPr>
              <w:t xml:space="preserve">All relevant functions and components are instantiated. </w:t>
            </w:r>
          </w:p>
          <w:p w14:paraId="1ABE7262"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A1/O1 interface connectivity is established with Non-RT RIC.</w:t>
            </w:r>
          </w:p>
        </w:tc>
        <w:tc>
          <w:tcPr>
            <w:tcW w:w="1783" w:type="dxa"/>
            <w:vAlign w:val="center"/>
          </w:tcPr>
          <w:p w14:paraId="1736D433" w14:textId="77777777" w:rsidR="001B743B" w:rsidRPr="001B743B" w:rsidRDefault="001B743B" w:rsidP="005F1F28">
            <w:pPr>
              <w:keepNext/>
              <w:keepLines/>
              <w:jc w:val="both"/>
              <w:rPr>
                <w:rFonts w:ascii="Arial" w:hAnsi="Arial" w:cs="Arial"/>
                <w:sz w:val="18"/>
                <w:szCs w:val="18"/>
                <w:lang w:bidi="ar-KW"/>
              </w:rPr>
            </w:pPr>
          </w:p>
        </w:tc>
      </w:tr>
      <w:tr w:rsidR="001B743B" w:rsidRPr="007A442B" w14:paraId="6F3D54A1" w14:textId="77777777" w:rsidTr="0005292E">
        <w:trPr>
          <w:cantSplit/>
        </w:trPr>
        <w:tc>
          <w:tcPr>
            <w:tcW w:w="1789" w:type="dxa"/>
            <w:vAlign w:val="center"/>
          </w:tcPr>
          <w:p w14:paraId="5750A130" w14:textId="534B5DA1" w:rsidR="001B743B" w:rsidRPr="001B743B" w:rsidRDefault="001B743B" w:rsidP="005F1F28">
            <w:pPr>
              <w:keepNext/>
              <w:keepLines/>
              <w:jc w:val="both"/>
              <w:rPr>
                <w:rFonts w:ascii="Arial" w:hAnsi="Arial" w:cs="Arial"/>
                <w:color w:val="000000"/>
                <w:sz w:val="18"/>
                <w:szCs w:val="18"/>
              </w:rPr>
            </w:pPr>
            <w:r w:rsidRPr="001B743B">
              <w:rPr>
                <w:rFonts w:ascii="Arial" w:eastAsia="Yu Mincho" w:hAnsi="Arial" w:cs="Arial"/>
                <w:color w:val="000000"/>
                <w:sz w:val="18"/>
                <w:szCs w:val="18"/>
              </w:rPr>
              <w:t>Pre</w:t>
            </w:r>
            <w:r w:rsidR="00242875">
              <w:rPr>
                <w:rFonts w:ascii="Arial" w:eastAsia="Yu Mincho" w:hAnsi="Arial" w:cs="Arial"/>
                <w:color w:val="000000"/>
                <w:sz w:val="18"/>
                <w:szCs w:val="18"/>
              </w:rPr>
              <w:t>-</w:t>
            </w:r>
            <w:r w:rsidRPr="001B743B">
              <w:rPr>
                <w:rFonts w:ascii="Arial" w:eastAsia="Yu Mincho" w:hAnsi="Arial" w:cs="Arial"/>
                <w:color w:val="000000"/>
                <w:sz w:val="18"/>
                <w:szCs w:val="18"/>
              </w:rPr>
              <w:t>conditions</w:t>
            </w:r>
          </w:p>
        </w:tc>
        <w:tc>
          <w:tcPr>
            <w:tcW w:w="6059" w:type="dxa"/>
            <w:vAlign w:val="center"/>
          </w:tcPr>
          <w:p w14:paraId="4B44A041" w14:textId="77777777" w:rsidR="001B743B" w:rsidRPr="001B743B" w:rsidRDefault="001B743B" w:rsidP="005F1F28">
            <w:pPr>
              <w:contextualSpacing/>
              <w:rPr>
                <w:rFonts w:ascii="Arial" w:hAnsi="Arial" w:cs="Arial"/>
                <w:sz w:val="18"/>
                <w:szCs w:val="18"/>
              </w:rPr>
            </w:pPr>
            <w:r w:rsidRPr="001B743B">
              <w:rPr>
                <w:rFonts w:ascii="Arial" w:eastAsia="Yu Mincho" w:hAnsi="Arial" w:cs="Arial"/>
                <w:sz w:val="18"/>
                <w:szCs w:val="18"/>
              </w:rPr>
              <w:t xml:space="preserve">Near-RT RIC and Non-RT RIC are instantiated with </w:t>
            </w:r>
            <w:r w:rsidRPr="001B743B">
              <w:rPr>
                <w:rFonts w:ascii="Arial" w:eastAsia="DengXian" w:hAnsi="Arial" w:cs="Arial"/>
                <w:sz w:val="18"/>
                <w:szCs w:val="18"/>
                <w:lang w:eastAsia="zh-CN"/>
              </w:rPr>
              <w:t>A1</w:t>
            </w:r>
            <w:r w:rsidRPr="001B743B">
              <w:rPr>
                <w:rFonts w:ascii="Arial" w:eastAsia="Yu Mincho" w:hAnsi="Arial" w:cs="Arial"/>
                <w:sz w:val="18"/>
                <w:szCs w:val="18"/>
              </w:rPr>
              <w:t xml:space="preserve"> interface connectivity being established between them.</w:t>
            </w:r>
          </w:p>
        </w:tc>
        <w:tc>
          <w:tcPr>
            <w:tcW w:w="1783" w:type="dxa"/>
            <w:vAlign w:val="center"/>
          </w:tcPr>
          <w:p w14:paraId="22C4B415" w14:textId="77777777" w:rsidR="001B743B" w:rsidRPr="001B743B" w:rsidRDefault="001B743B" w:rsidP="005F1F28">
            <w:pPr>
              <w:keepNext/>
              <w:keepLines/>
              <w:jc w:val="both"/>
              <w:rPr>
                <w:rFonts w:ascii="Arial" w:hAnsi="Arial" w:cs="Arial"/>
                <w:sz w:val="18"/>
                <w:szCs w:val="18"/>
                <w:lang w:bidi="ar-KW"/>
              </w:rPr>
            </w:pPr>
          </w:p>
        </w:tc>
      </w:tr>
      <w:tr w:rsidR="001B743B" w:rsidRPr="007A442B" w14:paraId="6F11389A" w14:textId="77777777" w:rsidTr="0005292E">
        <w:trPr>
          <w:cantSplit/>
        </w:trPr>
        <w:tc>
          <w:tcPr>
            <w:tcW w:w="1789" w:type="dxa"/>
            <w:vAlign w:val="center"/>
          </w:tcPr>
          <w:p w14:paraId="1EE49DE0"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 xml:space="preserve">Begins when </w:t>
            </w:r>
          </w:p>
        </w:tc>
        <w:tc>
          <w:tcPr>
            <w:tcW w:w="6059" w:type="dxa"/>
            <w:vAlign w:val="center"/>
          </w:tcPr>
          <w:p w14:paraId="438957BE" w14:textId="77777777" w:rsidR="001B743B" w:rsidRPr="001B743B" w:rsidRDefault="001B743B" w:rsidP="005F1F28">
            <w:pPr>
              <w:keepNext/>
              <w:keepLines/>
              <w:jc w:val="both"/>
              <w:rPr>
                <w:rFonts w:ascii="Arial" w:eastAsia="SimSun" w:hAnsi="Arial" w:cs="Arial"/>
                <w:bCs/>
                <w:sz w:val="18"/>
                <w:szCs w:val="18"/>
                <w:lang w:eastAsia="zh-CN" w:bidi="ar-KW"/>
              </w:rPr>
            </w:pPr>
            <w:r w:rsidRPr="007A442B">
              <w:rPr>
                <w:rFonts w:ascii="Arial" w:eastAsia="SimSun" w:hAnsi="Arial" w:cs="Arial"/>
                <w:sz w:val="18"/>
                <w:szCs w:val="18"/>
                <w:lang w:eastAsia="zh-CN" w:bidi="ar-KW"/>
              </w:rPr>
              <w:t>Near-RT RIC</w:t>
            </w:r>
            <w:r w:rsidRPr="001B743B">
              <w:rPr>
                <w:rFonts w:ascii="Arial" w:eastAsia="Yu Mincho" w:hAnsi="Arial" w:cs="Arial"/>
                <w:sz w:val="18"/>
                <w:szCs w:val="18"/>
                <w:lang w:bidi="ar-KW"/>
              </w:rPr>
              <w:t xml:space="preserve"> trigger</w:t>
            </w:r>
            <w:r w:rsidRPr="007A442B">
              <w:rPr>
                <w:rFonts w:ascii="Arial" w:eastAsia="SimSun" w:hAnsi="Arial" w:cs="Arial"/>
                <w:sz w:val="18"/>
                <w:szCs w:val="18"/>
                <w:lang w:eastAsia="zh-CN" w:bidi="ar-KW"/>
              </w:rPr>
              <w:t>s</w:t>
            </w:r>
            <w:r w:rsidRPr="001B743B">
              <w:rPr>
                <w:rFonts w:ascii="Arial" w:eastAsia="Yu Mincho" w:hAnsi="Arial" w:cs="Arial"/>
                <w:sz w:val="18"/>
                <w:szCs w:val="18"/>
                <w:lang w:bidi="ar-KW"/>
              </w:rPr>
              <w:t xml:space="preserve"> </w:t>
            </w:r>
            <w:r w:rsidRPr="007A442B">
              <w:rPr>
                <w:rFonts w:ascii="Arial" w:eastAsia="SimSun" w:hAnsi="Arial" w:cs="Arial"/>
                <w:sz w:val="18"/>
                <w:szCs w:val="18"/>
                <w:lang w:eastAsia="zh-CN" w:bidi="ar-KW"/>
              </w:rPr>
              <w:t>interference detection.</w:t>
            </w:r>
          </w:p>
        </w:tc>
        <w:tc>
          <w:tcPr>
            <w:tcW w:w="1783" w:type="dxa"/>
            <w:vAlign w:val="center"/>
          </w:tcPr>
          <w:p w14:paraId="06F7E4CD" w14:textId="77777777" w:rsidR="001B743B" w:rsidRPr="001B743B" w:rsidRDefault="001B743B" w:rsidP="005F1F28">
            <w:pPr>
              <w:keepNext/>
              <w:keepLines/>
              <w:jc w:val="both"/>
              <w:rPr>
                <w:rFonts w:ascii="Arial" w:hAnsi="Arial" w:cs="Arial"/>
                <w:sz w:val="18"/>
                <w:szCs w:val="18"/>
                <w:lang w:bidi="ar-KW"/>
              </w:rPr>
            </w:pPr>
          </w:p>
        </w:tc>
      </w:tr>
      <w:tr w:rsidR="001B743B" w:rsidRPr="007A442B" w14:paraId="7471EDEB" w14:textId="77777777" w:rsidTr="0005292E">
        <w:trPr>
          <w:cantSplit/>
        </w:trPr>
        <w:tc>
          <w:tcPr>
            <w:tcW w:w="1789" w:type="dxa"/>
            <w:vAlign w:val="center"/>
          </w:tcPr>
          <w:p w14:paraId="02B56BA1"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Step 1</w:t>
            </w:r>
            <w:r w:rsidRPr="007A442B">
              <w:rPr>
                <w:rFonts w:ascii="Arial" w:eastAsia="SimSun" w:hAnsi="Arial" w:cs="Arial"/>
                <w:sz w:val="18"/>
                <w:szCs w:val="18"/>
                <w:lang w:eastAsia="zh-CN" w:bidi="ar-KW"/>
              </w:rPr>
              <w:t>-2</w:t>
            </w:r>
            <w:r w:rsidRPr="001B743B">
              <w:rPr>
                <w:rFonts w:ascii="Arial" w:eastAsia="Yu Mincho" w:hAnsi="Arial" w:cs="Arial"/>
                <w:sz w:val="18"/>
                <w:szCs w:val="18"/>
                <w:lang w:bidi="ar-KW"/>
              </w:rPr>
              <w:t xml:space="preserve"> (M)</w:t>
            </w:r>
          </w:p>
        </w:tc>
        <w:tc>
          <w:tcPr>
            <w:tcW w:w="6059" w:type="dxa"/>
            <w:vAlign w:val="center"/>
          </w:tcPr>
          <w:p w14:paraId="04EEA063" w14:textId="77777777" w:rsidR="001B743B" w:rsidRPr="001B743B" w:rsidRDefault="001B743B" w:rsidP="005F1F28">
            <w:pPr>
              <w:keepNext/>
              <w:keepLines/>
              <w:jc w:val="both"/>
              <w:rPr>
                <w:rFonts w:ascii="Arial" w:eastAsia="DengXian" w:hAnsi="Arial" w:cs="Arial"/>
                <w:sz w:val="18"/>
                <w:szCs w:val="18"/>
                <w:lang w:eastAsia="zh-CN" w:bidi="ar-KW"/>
              </w:rPr>
            </w:pPr>
            <w:r w:rsidRPr="007A442B">
              <w:rPr>
                <w:rFonts w:ascii="Arial" w:eastAsia="DengXian" w:hAnsi="Arial" w:cs="Arial"/>
                <w:sz w:val="18"/>
                <w:szCs w:val="18"/>
                <w:lang w:eastAsia="zh-CN" w:bidi="ar-KW"/>
              </w:rPr>
              <w:t xml:space="preserve">Non-RT RIC generates interference detection policy and sends the policy to Near-RT RIC via A1 interface. </w:t>
            </w:r>
          </w:p>
        </w:tc>
        <w:tc>
          <w:tcPr>
            <w:tcW w:w="1783" w:type="dxa"/>
            <w:vAlign w:val="center"/>
          </w:tcPr>
          <w:p w14:paraId="518B9F7A"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154B0CD8" w14:textId="77777777" w:rsidTr="0005292E">
        <w:trPr>
          <w:cantSplit/>
        </w:trPr>
        <w:tc>
          <w:tcPr>
            <w:tcW w:w="1789" w:type="dxa"/>
            <w:vAlign w:val="center"/>
          </w:tcPr>
          <w:p w14:paraId="51C14A6E"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 xml:space="preserve">Step </w:t>
            </w:r>
            <w:r w:rsidRPr="007A442B">
              <w:rPr>
                <w:rFonts w:ascii="Arial" w:eastAsia="SimSun" w:hAnsi="Arial" w:cs="Arial"/>
                <w:sz w:val="18"/>
                <w:szCs w:val="18"/>
                <w:lang w:eastAsia="zh-CN" w:bidi="ar-KW"/>
              </w:rPr>
              <w:t>3</w:t>
            </w:r>
            <w:r w:rsidRPr="001B743B">
              <w:rPr>
                <w:rFonts w:ascii="Arial" w:eastAsia="Yu Mincho" w:hAnsi="Arial" w:cs="Arial"/>
                <w:sz w:val="18"/>
                <w:szCs w:val="18"/>
                <w:lang w:bidi="ar-KW"/>
              </w:rPr>
              <w:t xml:space="preserve"> (M)</w:t>
            </w:r>
          </w:p>
        </w:tc>
        <w:tc>
          <w:tcPr>
            <w:tcW w:w="6059" w:type="dxa"/>
            <w:vAlign w:val="center"/>
          </w:tcPr>
          <w:p w14:paraId="7F5133C0" w14:textId="0EC78DBE" w:rsidR="001B743B" w:rsidRPr="001B743B" w:rsidRDefault="001B743B" w:rsidP="005F1F28">
            <w:pPr>
              <w:keepNext/>
              <w:keepLines/>
              <w:jc w:val="both"/>
              <w:rPr>
                <w:rFonts w:ascii="Arial" w:eastAsia="SimSun" w:hAnsi="Arial" w:cs="Arial"/>
                <w:sz w:val="18"/>
                <w:szCs w:val="18"/>
                <w:lang w:eastAsia="zh-CN"/>
              </w:rPr>
            </w:pPr>
            <w:r w:rsidRPr="00017434">
              <w:rPr>
                <w:rFonts w:ascii="Arial" w:eastAsia="DengXian" w:hAnsi="Arial" w:cs="Arial"/>
                <w:sz w:val="18"/>
                <w:szCs w:val="18"/>
                <w:lang w:eastAsia="zh-CN"/>
              </w:rPr>
              <w:t>N</w:t>
            </w:r>
            <w:r w:rsidRPr="00017434">
              <w:rPr>
                <w:rFonts w:ascii="Arial" w:eastAsia="SimSun" w:hAnsi="Arial" w:cs="Arial"/>
                <w:sz w:val="18"/>
                <w:szCs w:val="18"/>
                <w:lang w:eastAsia="zh-CN"/>
              </w:rPr>
              <w:t>ear</w:t>
            </w:r>
            <w:r w:rsidRPr="001B743B">
              <w:rPr>
                <w:rFonts w:ascii="Arial" w:eastAsia="Yu Mincho" w:hAnsi="Arial" w:cs="Arial"/>
                <w:sz w:val="18"/>
                <w:szCs w:val="18"/>
              </w:rPr>
              <w:t xml:space="preserve">-RT RIC </w:t>
            </w:r>
            <w:r w:rsidRPr="00017434">
              <w:rPr>
                <w:rFonts w:ascii="Arial" w:eastAsia="SimSun" w:hAnsi="Arial" w:cs="Arial"/>
                <w:sz w:val="18"/>
                <w:szCs w:val="18"/>
                <w:lang w:eastAsia="zh-CN"/>
              </w:rPr>
              <w:t>receive</w:t>
            </w:r>
            <w:r w:rsidRPr="00017434">
              <w:rPr>
                <w:rFonts w:ascii="Arial" w:eastAsia="Yu Mincho" w:hAnsi="Arial" w:cs="Arial"/>
                <w:sz w:val="18"/>
                <w:szCs w:val="18"/>
              </w:rPr>
              <w:t>s</w:t>
            </w:r>
            <w:r w:rsidRPr="00017434">
              <w:rPr>
                <w:rFonts w:ascii="Arial" w:eastAsia="SimSun" w:hAnsi="Arial" w:cs="Arial"/>
                <w:sz w:val="18"/>
                <w:szCs w:val="18"/>
                <w:lang w:eastAsia="zh-CN"/>
              </w:rPr>
              <w:t xml:space="preserve"> A1 policy, converts and generates E2 control or policy.</w:t>
            </w:r>
            <w:r w:rsidRPr="001B743B">
              <w:rPr>
                <w:rFonts w:ascii="Arial" w:eastAsia="SimSun" w:hAnsi="Arial" w:cs="Arial"/>
                <w:sz w:val="18"/>
                <w:szCs w:val="18"/>
                <w:lang w:eastAsia="zh-CN"/>
              </w:rPr>
              <w:t xml:space="preserve"> E2 control or policy includes: 1) </w:t>
            </w:r>
            <w:r w:rsidRPr="00017434">
              <w:rPr>
                <w:rFonts w:ascii="Arial" w:eastAsia="SimSun" w:hAnsi="Arial" w:cs="Arial"/>
                <w:sz w:val="18"/>
                <w:szCs w:val="18"/>
                <w:lang w:eastAsia="zh-CN"/>
              </w:rPr>
              <w:t xml:space="preserve">allocated </w:t>
            </w:r>
            <w:r w:rsidRPr="001B743B">
              <w:rPr>
                <w:rFonts w:ascii="Arial" w:eastAsia="SimSun" w:hAnsi="Arial" w:cs="Arial"/>
                <w:sz w:val="18"/>
                <w:szCs w:val="18"/>
                <w:lang w:eastAsia="zh-CN"/>
              </w:rPr>
              <w:t>resource</w:t>
            </w:r>
            <w:r w:rsidRPr="00017434">
              <w:rPr>
                <w:rFonts w:ascii="Arial" w:eastAsia="SimSun" w:hAnsi="Arial" w:cs="Arial"/>
                <w:sz w:val="18"/>
                <w:szCs w:val="18"/>
                <w:lang w:eastAsia="zh-CN"/>
              </w:rPr>
              <w:t>(s)</w:t>
            </w:r>
            <w:r w:rsidRPr="001B743B">
              <w:rPr>
                <w:rFonts w:ascii="Arial" w:eastAsia="SimSun" w:hAnsi="Arial" w:cs="Arial"/>
                <w:sz w:val="18"/>
                <w:szCs w:val="18"/>
                <w:lang w:eastAsia="zh-CN"/>
              </w:rPr>
              <w:t xml:space="preserve"> of the reference signal </w:t>
            </w:r>
            <w:r w:rsidRPr="00017434">
              <w:rPr>
                <w:rFonts w:ascii="Arial" w:eastAsia="SimSun" w:hAnsi="Arial" w:cs="Arial"/>
                <w:sz w:val="18"/>
                <w:szCs w:val="18"/>
                <w:lang w:eastAsia="zh-CN"/>
              </w:rPr>
              <w:t>for</w:t>
            </w:r>
            <w:r w:rsidRPr="001B743B">
              <w:rPr>
                <w:rFonts w:ascii="Arial" w:eastAsia="SimSun" w:hAnsi="Arial" w:cs="Arial"/>
                <w:sz w:val="18"/>
                <w:szCs w:val="18"/>
                <w:lang w:eastAsia="zh-CN"/>
              </w:rPr>
              <w:t xml:space="preserve"> the </w:t>
            </w:r>
            <w:r w:rsidRPr="00017434">
              <w:rPr>
                <w:rFonts w:ascii="Arial" w:eastAsia="SimSun" w:hAnsi="Arial" w:cs="Arial"/>
                <w:sz w:val="18"/>
                <w:szCs w:val="18"/>
                <w:lang w:eastAsia="zh-CN"/>
              </w:rPr>
              <w:t>gNB(S)</w:t>
            </w:r>
            <w:r w:rsidRPr="001B743B">
              <w:rPr>
                <w:rFonts w:ascii="Arial" w:eastAsia="SimSun" w:hAnsi="Arial" w:cs="Arial"/>
                <w:sz w:val="18"/>
                <w:szCs w:val="18"/>
                <w:lang w:eastAsia="zh-CN"/>
              </w:rPr>
              <w:t>; 2) Information transmission strategy configured for the intra-frequency cells</w:t>
            </w:r>
            <w:r w:rsidRPr="00017434">
              <w:rPr>
                <w:rFonts w:ascii="Arial" w:eastAsia="SimSun" w:hAnsi="Arial" w:cs="Arial"/>
                <w:sz w:val="18"/>
                <w:szCs w:val="18"/>
                <w:lang w:eastAsia="zh-CN"/>
              </w:rPr>
              <w:t xml:space="preserve"> </w:t>
            </w:r>
            <w:r w:rsidRPr="001B743B">
              <w:rPr>
                <w:rFonts w:ascii="Arial" w:eastAsia="SimSun" w:hAnsi="Arial" w:cs="Arial"/>
                <w:sz w:val="18"/>
                <w:szCs w:val="18"/>
                <w:lang w:eastAsia="zh-CN"/>
              </w:rPr>
              <w:t xml:space="preserve">adjacent </w:t>
            </w:r>
            <w:r w:rsidRPr="00017434">
              <w:rPr>
                <w:rFonts w:ascii="Arial" w:eastAsia="SimSun" w:hAnsi="Arial" w:cs="Arial"/>
                <w:sz w:val="18"/>
                <w:szCs w:val="18"/>
                <w:lang w:eastAsia="zh-CN"/>
              </w:rPr>
              <w:t>to the cells corresponding to the gNB(S)</w:t>
            </w:r>
            <w:r w:rsidR="0069184C">
              <w:rPr>
                <w:rFonts w:ascii="Arial" w:eastAsia="SimSun" w:hAnsi="Arial" w:cs="Arial"/>
                <w:sz w:val="18"/>
                <w:szCs w:val="18"/>
                <w:lang w:eastAsia="zh-CN"/>
              </w:rPr>
              <w:t xml:space="preserve">; </w:t>
            </w:r>
            <w:r w:rsidR="0069184C" w:rsidRPr="00170B8E">
              <w:rPr>
                <w:rFonts w:ascii="Arial" w:eastAsia="SimSun" w:hAnsi="Arial" w:cs="Arial"/>
                <w:color w:val="000000" w:themeColor="text1"/>
                <w:sz w:val="18"/>
                <w:szCs w:val="18"/>
                <w:lang w:eastAsia="zh-CN"/>
              </w:rPr>
              <w:t>3) information for UL PRBs to be monitored; 4) for example, for mMIMO deployment scenario, information for mMIMO beams to be monitored</w:t>
            </w:r>
            <w:r w:rsidRPr="001B743B">
              <w:rPr>
                <w:rFonts w:ascii="Arial" w:eastAsia="SimSun" w:hAnsi="Arial" w:cs="Arial"/>
                <w:sz w:val="18"/>
                <w:szCs w:val="18"/>
                <w:lang w:eastAsia="zh-CN"/>
              </w:rPr>
              <w:t>.</w:t>
            </w:r>
          </w:p>
          <w:p w14:paraId="693B4C20" w14:textId="77777777" w:rsidR="001B743B" w:rsidRPr="001B743B" w:rsidRDefault="001B743B" w:rsidP="005F1F28">
            <w:pPr>
              <w:keepNext/>
              <w:keepLines/>
              <w:jc w:val="both"/>
              <w:rPr>
                <w:rFonts w:ascii="Arial" w:eastAsia="SimSun" w:hAnsi="Arial" w:cs="Arial"/>
                <w:sz w:val="18"/>
                <w:szCs w:val="18"/>
                <w:lang w:eastAsia="zh-CN"/>
              </w:rPr>
            </w:pPr>
            <w:r w:rsidRPr="001B743B">
              <w:rPr>
                <w:rFonts w:ascii="Arial" w:eastAsia="SimSun" w:hAnsi="Arial" w:cs="Arial"/>
                <w:sz w:val="18"/>
                <w:szCs w:val="18"/>
                <w:lang w:eastAsia="zh-CN"/>
              </w:rPr>
              <w:t>The reference signal can be NZP CSI-RS</w:t>
            </w:r>
            <w:r w:rsidRPr="00017434">
              <w:rPr>
                <w:rFonts w:ascii="Arial" w:eastAsia="SimSun" w:hAnsi="Arial" w:cs="Arial"/>
                <w:sz w:val="18"/>
                <w:szCs w:val="18"/>
                <w:lang w:eastAsia="zh-CN"/>
              </w:rPr>
              <w:t xml:space="preserve"> and ZP CSI-IM</w:t>
            </w:r>
            <w:r w:rsidRPr="001B743B">
              <w:rPr>
                <w:rFonts w:ascii="Arial" w:eastAsia="SimSun" w:hAnsi="Arial" w:cs="Arial"/>
                <w:sz w:val="18"/>
                <w:szCs w:val="18"/>
                <w:lang w:eastAsia="zh-CN"/>
              </w:rPr>
              <w:t xml:space="preserve">, which is used </w:t>
            </w:r>
            <w:r w:rsidRPr="00017434">
              <w:rPr>
                <w:rFonts w:ascii="Arial" w:eastAsia="SimSun" w:hAnsi="Arial" w:cs="Arial"/>
                <w:sz w:val="18"/>
                <w:szCs w:val="18"/>
                <w:lang w:eastAsia="zh-CN"/>
              </w:rPr>
              <w:t>by</w:t>
            </w:r>
            <w:r w:rsidRPr="001B743B">
              <w:rPr>
                <w:rFonts w:ascii="Arial" w:eastAsia="SimSun" w:hAnsi="Arial" w:cs="Arial"/>
                <w:sz w:val="18"/>
                <w:szCs w:val="18"/>
                <w:lang w:eastAsia="zh-CN"/>
              </w:rPr>
              <w:t xml:space="preserve"> </w:t>
            </w:r>
            <w:r w:rsidRPr="00017434">
              <w:rPr>
                <w:rFonts w:ascii="Arial" w:eastAsia="SimSun" w:hAnsi="Arial" w:cs="Arial"/>
                <w:sz w:val="18"/>
                <w:szCs w:val="18"/>
                <w:lang w:eastAsia="zh-CN"/>
              </w:rPr>
              <w:t xml:space="preserve">UE(S) accessed in the gNB(S) for </w:t>
            </w:r>
            <w:r w:rsidRPr="001B743B">
              <w:rPr>
                <w:rFonts w:ascii="Arial" w:eastAsia="SimSun" w:hAnsi="Arial" w:cs="Arial"/>
                <w:sz w:val="18"/>
                <w:szCs w:val="18"/>
                <w:lang w:eastAsia="zh-CN"/>
              </w:rPr>
              <w:t xml:space="preserve">channel </w:t>
            </w:r>
            <w:r w:rsidRPr="00017434">
              <w:rPr>
                <w:rFonts w:ascii="Arial" w:eastAsia="SimSun" w:hAnsi="Arial" w:cs="Arial"/>
                <w:sz w:val="18"/>
                <w:szCs w:val="18"/>
                <w:lang w:eastAsia="zh-CN"/>
              </w:rPr>
              <w:t xml:space="preserve">measurement, channel </w:t>
            </w:r>
            <w:r w:rsidRPr="001B743B">
              <w:rPr>
                <w:rFonts w:ascii="Arial" w:eastAsia="SimSun" w:hAnsi="Arial" w:cs="Arial"/>
                <w:sz w:val="18"/>
                <w:szCs w:val="18"/>
                <w:lang w:eastAsia="zh-CN"/>
              </w:rPr>
              <w:t xml:space="preserve">estimation and interference </w:t>
            </w:r>
            <w:r w:rsidRPr="00017434">
              <w:rPr>
                <w:rFonts w:ascii="Arial" w:eastAsia="SimSun" w:hAnsi="Arial" w:cs="Arial"/>
                <w:sz w:val="18"/>
                <w:szCs w:val="18"/>
                <w:lang w:eastAsia="zh-CN"/>
              </w:rPr>
              <w:t>measurement</w:t>
            </w:r>
            <w:r w:rsidRPr="001B743B">
              <w:rPr>
                <w:rFonts w:ascii="Arial" w:eastAsia="SimSun" w:hAnsi="Arial" w:cs="Arial"/>
                <w:sz w:val="18"/>
                <w:szCs w:val="18"/>
                <w:lang w:eastAsia="zh-CN"/>
              </w:rPr>
              <w:t xml:space="preserve"> respectively:</w:t>
            </w:r>
          </w:p>
          <w:p w14:paraId="22E45FBD" w14:textId="77777777" w:rsidR="001B743B" w:rsidRPr="001B743B" w:rsidRDefault="001B743B" w:rsidP="00A2230D">
            <w:pPr>
              <w:numPr>
                <w:ilvl w:val="0"/>
                <w:numId w:val="147"/>
              </w:numPr>
              <w:contextualSpacing/>
              <w:jc w:val="both"/>
              <w:rPr>
                <w:rFonts w:ascii="Arial" w:eastAsia="DengXian" w:hAnsi="Arial" w:cs="Arial"/>
                <w:sz w:val="18"/>
                <w:szCs w:val="18"/>
                <w:lang w:eastAsia="zh-CN"/>
              </w:rPr>
            </w:pPr>
            <w:r w:rsidRPr="001B743B">
              <w:rPr>
                <w:rFonts w:ascii="Arial" w:eastAsia="SimSun" w:hAnsi="Arial" w:cs="Arial"/>
                <w:sz w:val="18"/>
                <w:szCs w:val="18"/>
                <w:lang w:eastAsia="zh-CN"/>
              </w:rPr>
              <w:t xml:space="preserve">For </w:t>
            </w:r>
            <w:r w:rsidRPr="00017434">
              <w:rPr>
                <w:rFonts w:ascii="Arial" w:eastAsia="DengXian" w:hAnsi="Arial" w:cs="Arial"/>
                <w:sz w:val="18"/>
                <w:szCs w:val="18"/>
                <w:lang w:eastAsia="zh-CN"/>
              </w:rPr>
              <w:t>channel measurement and channel estimation</w:t>
            </w:r>
            <w:r w:rsidRPr="001B743B">
              <w:rPr>
                <w:rFonts w:ascii="Arial" w:eastAsia="DengXian" w:hAnsi="Arial" w:cs="Arial"/>
                <w:sz w:val="18"/>
                <w:szCs w:val="18"/>
                <w:lang w:eastAsia="zh-CN"/>
              </w:rPr>
              <w:t xml:space="preserve"> r</w:t>
            </w:r>
            <w:r w:rsidRPr="00017434">
              <w:rPr>
                <w:rFonts w:ascii="Arial" w:eastAsia="DengXian" w:hAnsi="Arial" w:cs="Arial"/>
                <w:sz w:val="18"/>
                <w:szCs w:val="18"/>
                <w:lang w:eastAsia="zh-CN"/>
              </w:rPr>
              <w:t>eference signal</w:t>
            </w:r>
            <w:r w:rsidRPr="001B743B">
              <w:rPr>
                <w:rFonts w:ascii="Arial" w:eastAsia="DengXian" w:hAnsi="Arial" w:cs="Arial"/>
                <w:sz w:val="18"/>
                <w:szCs w:val="18"/>
                <w:lang w:eastAsia="zh-CN"/>
              </w:rPr>
              <w:t>:</w:t>
            </w:r>
            <w:r w:rsidRPr="00017434">
              <w:rPr>
                <w:rFonts w:ascii="Arial" w:eastAsia="DengXian" w:hAnsi="Arial" w:cs="Arial"/>
                <w:sz w:val="18"/>
                <w:szCs w:val="18"/>
                <w:lang w:eastAsia="zh-CN"/>
              </w:rPr>
              <w:t xml:space="preserve"> </w:t>
            </w:r>
            <w:r w:rsidRPr="001B743B">
              <w:rPr>
                <w:rFonts w:ascii="Arial" w:eastAsia="DengXian" w:hAnsi="Arial" w:cs="Arial"/>
                <w:sz w:val="18"/>
                <w:szCs w:val="18"/>
                <w:lang w:eastAsia="zh-CN"/>
              </w:rPr>
              <w:t>b</w:t>
            </w:r>
            <w:r w:rsidRPr="00017434">
              <w:rPr>
                <w:rFonts w:ascii="Arial" w:eastAsia="DengXian" w:hAnsi="Arial" w:cs="Arial"/>
                <w:sz w:val="18"/>
                <w:szCs w:val="18"/>
                <w:lang w:eastAsia="zh-CN"/>
              </w:rPr>
              <w:t xml:space="preserve">ased on the </w:t>
            </w:r>
            <w:r w:rsidRPr="001B743B">
              <w:rPr>
                <w:rFonts w:ascii="Arial" w:eastAsia="DengXian" w:hAnsi="Arial" w:cs="Arial"/>
                <w:sz w:val="18"/>
                <w:szCs w:val="18"/>
                <w:lang w:eastAsia="zh-CN"/>
              </w:rPr>
              <w:t>Information transmission strategy,</w:t>
            </w:r>
            <w:r w:rsidRPr="00017434">
              <w:rPr>
                <w:rFonts w:ascii="Arial" w:eastAsia="SimSun" w:hAnsi="Arial" w:cs="Arial"/>
                <w:sz w:val="18"/>
                <w:szCs w:val="18"/>
                <w:lang w:eastAsia="zh-CN"/>
              </w:rPr>
              <w:t xml:space="preserve"> </w:t>
            </w:r>
            <w:r w:rsidRPr="00017434">
              <w:rPr>
                <w:rFonts w:ascii="Arial" w:eastAsia="DengXian" w:hAnsi="Arial" w:cs="Arial"/>
                <w:sz w:val="18"/>
                <w:szCs w:val="18"/>
                <w:lang w:eastAsia="zh-CN"/>
              </w:rPr>
              <w:t>intra-frequency cells adjacent to the cells corresponding to the gNB(S), such as the cells corresponding to gNB(N), keep silent at the allocated resource(s) of the reference signal.</w:t>
            </w:r>
          </w:p>
          <w:p w14:paraId="2E398FA8" w14:textId="49B52395" w:rsidR="001B743B" w:rsidRPr="001B743B" w:rsidRDefault="001B743B" w:rsidP="00A2230D">
            <w:pPr>
              <w:numPr>
                <w:ilvl w:val="0"/>
                <w:numId w:val="147"/>
              </w:numPr>
              <w:contextualSpacing/>
              <w:jc w:val="both"/>
              <w:rPr>
                <w:rFonts w:ascii="Arial" w:eastAsia="DengXian" w:hAnsi="Arial" w:cs="Arial"/>
                <w:sz w:val="18"/>
                <w:szCs w:val="18"/>
                <w:lang w:eastAsia="zh-CN"/>
              </w:rPr>
            </w:pPr>
            <w:r w:rsidRPr="001B743B">
              <w:rPr>
                <w:rFonts w:ascii="Arial" w:eastAsia="DengXian" w:hAnsi="Arial" w:cs="Arial"/>
                <w:sz w:val="18"/>
                <w:szCs w:val="18"/>
                <w:lang w:eastAsia="zh-CN"/>
              </w:rPr>
              <w:t xml:space="preserve">For interference </w:t>
            </w:r>
            <w:r w:rsidRPr="00017434">
              <w:rPr>
                <w:rFonts w:ascii="Arial" w:eastAsia="DengXian" w:hAnsi="Arial" w:cs="Arial"/>
                <w:sz w:val="18"/>
                <w:szCs w:val="18"/>
                <w:lang w:eastAsia="zh-CN"/>
              </w:rPr>
              <w:t>measurement</w:t>
            </w:r>
            <w:r w:rsidRPr="001B743B">
              <w:rPr>
                <w:rFonts w:ascii="Arial" w:eastAsia="DengXian" w:hAnsi="Arial" w:cs="Arial"/>
                <w:sz w:val="18"/>
                <w:szCs w:val="18"/>
                <w:lang w:eastAsia="zh-CN"/>
              </w:rPr>
              <w:t xml:space="preserve"> reference signal:</w:t>
            </w:r>
            <w:r w:rsidRPr="00017434">
              <w:rPr>
                <w:rFonts w:ascii="Arial" w:eastAsia="DengXian" w:hAnsi="Arial" w:cs="Arial"/>
                <w:sz w:val="18"/>
                <w:szCs w:val="18"/>
                <w:lang w:eastAsia="zh-CN"/>
              </w:rPr>
              <w:t xml:space="preserve"> based on the Information transmission strategy, intra-frequency cells adjacent to the cells corresponding to the gNB(S), such as the cells corresponding to gNB(N), </w:t>
            </w:r>
            <w:r w:rsidRPr="001B743B">
              <w:rPr>
                <w:rFonts w:ascii="Arial" w:eastAsia="DengXian" w:hAnsi="Arial" w:cs="Arial"/>
                <w:sz w:val="18"/>
                <w:szCs w:val="18"/>
                <w:lang w:eastAsia="zh-CN"/>
              </w:rPr>
              <w:t>can</w:t>
            </w:r>
            <w:r w:rsidRPr="00017434">
              <w:rPr>
                <w:rFonts w:ascii="Arial" w:eastAsia="DengXian" w:hAnsi="Arial" w:cs="Arial"/>
                <w:sz w:val="18"/>
                <w:szCs w:val="18"/>
                <w:lang w:eastAsia="zh-CN"/>
              </w:rPr>
              <w:t xml:space="preserve"> send data at the allocated resource(s) of the reference signal.</w:t>
            </w:r>
          </w:p>
        </w:tc>
        <w:tc>
          <w:tcPr>
            <w:tcW w:w="1783" w:type="dxa"/>
            <w:vAlign w:val="center"/>
          </w:tcPr>
          <w:p w14:paraId="7148EA22"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661A2A19" w14:textId="77777777" w:rsidTr="0005292E">
        <w:trPr>
          <w:cantSplit/>
        </w:trPr>
        <w:tc>
          <w:tcPr>
            <w:tcW w:w="1789" w:type="dxa"/>
            <w:vAlign w:val="center"/>
          </w:tcPr>
          <w:p w14:paraId="7B3882EC" w14:textId="77777777" w:rsidR="001B743B" w:rsidRPr="001B743B" w:rsidRDefault="001B743B" w:rsidP="005F1F28">
            <w:pPr>
              <w:keepNext/>
              <w:keepLines/>
              <w:jc w:val="both"/>
              <w:rPr>
                <w:rFonts w:ascii="Arial" w:eastAsia="DengXian" w:hAnsi="Arial" w:cs="Arial"/>
                <w:sz w:val="18"/>
                <w:szCs w:val="18"/>
                <w:lang w:eastAsia="zh-CN" w:bidi="ar-KW"/>
              </w:rPr>
            </w:pPr>
            <w:r w:rsidRPr="007A442B">
              <w:rPr>
                <w:rFonts w:ascii="Arial" w:eastAsia="DengXian" w:hAnsi="Arial" w:cs="Arial"/>
                <w:sz w:val="18"/>
                <w:szCs w:val="18"/>
                <w:lang w:eastAsia="zh-CN" w:bidi="ar-KW"/>
              </w:rPr>
              <w:t>Step 4, 6 (M)</w:t>
            </w:r>
          </w:p>
        </w:tc>
        <w:tc>
          <w:tcPr>
            <w:tcW w:w="6059" w:type="dxa"/>
            <w:vAlign w:val="center"/>
          </w:tcPr>
          <w:p w14:paraId="42038A60" w14:textId="6C37AE82" w:rsidR="001B743B" w:rsidRPr="001B743B" w:rsidRDefault="001B743B" w:rsidP="005F1F28">
            <w:pPr>
              <w:contextualSpacing/>
              <w:jc w:val="both"/>
              <w:rPr>
                <w:rFonts w:ascii="Arial" w:eastAsia="SimSun" w:hAnsi="Arial" w:cs="Arial"/>
                <w:sz w:val="18"/>
                <w:szCs w:val="18"/>
                <w:lang w:eastAsia="zh-CN"/>
              </w:rPr>
            </w:pPr>
            <w:r w:rsidRPr="00017434">
              <w:rPr>
                <w:rFonts w:ascii="Arial" w:eastAsia="SimSun" w:hAnsi="Arial" w:cs="Arial"/>
                <w:sz w:val="18"/>
                <w:szCs w:val="18"/>
                <w:lang w:eastAsia="zh-CN"/>
              </w:rPr>
              <w:t>Near-RT RIC sends E2 control or policy to the target gNBs via E2 interface, such as sending allocated resource(s) of the reference signal for the gNB(S), sending information transmission strategy to the intra-frequency cells adjacent to the cells corresponding to the gNB(S), for example the cells corresponding to gNB(N)</w:t>
            </w:r>
            <w:r w:rsidR="0069184C">
              <w:rPr>
                <w:rFonts w:ascii="Arial" w:eastAsia="SimSun" w:hAnsi="Arial" w:cs="Arial"/>
                <w:sz w:val="18"/>
                <w:szCs w:val="18"/>
                <w:lang w:eastAsia="zh-CN"/>
              </w:rPr>
              <w:t xml:space="preserve">, </w:t>
            </w:r>
            <w:r w:rsidR="0069184C" w:rsidRPr="00170B8E">
              <w:rPr>
                <w:rFonts w:ascii="Arial" w:eastAsia="SimSun" w:hAnsi="Arial" w:cs="Arial"/>
                <w:color w:val="000000" w:themeColor="text1"/>
                <w:sz w:val="18"/>
                <w:szCs w:val="18"/>
                <w:lang w:eastAsia="zh-CN"/>
              </w:rPr>
              <w:t>and sending information for UL PRBs and for mMIMO deployment scenario mMIMO beams to be monitored</w:t>
            </w:r>
            <w:r w:rsidRPr="00017434">
              <w:rPr>
                <w:rFonts w:ascii="Arial" w:eastAsia="SimSun" w:hAnsi="Arial" w:cs="Arial"/>
                <w:sz w:val="18"/>
                <w:szCs w:val="18"/>
                <w:lang w:eastAsia="zh-CN"/>
              </w:rPr>
              <w:t>.</w:t>
            </w:r>
          </w:p>
        </w:tc>
        <w:tc>
          <w:tcPr>
            <w:tcW w:w="1783" w:type="dxa"/>
            <w:vAlign w:val="center"/>
          </w:tcPr>
          <w:p w14:paraId="1CE05B45"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33A402BA" w14:textId="77777777" w:rsidTr="0005292E">
        <w:trPr>
          <w:cantSplit/>
          <w:trHeight w:val="620"/>
        </w:trPr>
        <w:tc>
          <w:tcPr>
            <w:tcW w:w="1789" w:type="dxa"/>
            <w:vAlign w:val="center"/>
          </w:tcPr>
          <w:p w14:paraId="14CDFE97" w14:textId="77777777" w:rsidR="001B743B" w:rsidRPr="001B743B" w:rsidRDefault="001B743B" w:rsidP="005F1F28">
            <w:pPr>
              <w:keepNext/>
              <w:keepLines/>
              <w:jc w:val="both"/>
              <w:rPr>
                <w:rFonts w:ascii="Arial" w:eastAsia="DengXian" w:hAnsi="Arial" w:cs="Arial"/>
                <w:sz w:val="18"/>
                <w:szCs w:val="18"/>
                <w:lang w:eastAsia="zh-CN" w:bidi="ar-KW"/>
              </w:rPr>
            </w:pPr>
            <w:r w:rsidRPr="007A442B">
              <w:rPr>
                <w:rFonts w:ascii="Arial" w:eastAsia="DengXian" w:hAnsi="Arial" w:cs="Arial"/>
                <w:sz w:val="18"/>
                <w:szCs w:val="18"/>
                <w:lang w:eastAsia="zh-CN" w:bidi="ar-KW"/>
              </w:rPr>
              <w:t>Step 5,7 (M)</w:t>
            </w:r>
          </w:p>
        </w:tc>
        <w:tc>
          <w:tcPr>
            <w:tcW w:w="6059" w:type="dxa"/>
            <w:vAlign w:val="center"/>
          </w:tcPr>
          <w:p w14:paraId="6C2DB5B7" w14:textId="77777777" w:rsidR="001B743B" w:rsidRDefault="001B743B" w:rsidP="005F1F28">
            <w:pPr>
              <w:contextualSpacing/>
              <w:jc w:val="both"/>
              <w:rPr>
                <w:rFonts w:ascii="Arial" w:eastAsia="DengXian" w:hAnsi="Arial" w:cs="Arial"/>
                <w:sz w:val="18"/>
                <w:szCs w:val="18"/>
                <w:lang w:eastAsia="zh-CN"/>
              </w:rPr>
            </w:pPr>
            <w:r w:rsidRPr="00017434">
              <w:rPr>
                <w:rFonts w:ascii="Arial" w:eastAsia="DengXian" w:hAnsi="Arial" w:cs="Arial"/>
                <w:sz w:val="18"/>
                <w:szCs w:val="18"/>
                <w:lang w:eastAsia="zh-CN"/>
              </w:rPr>
              <w:t>gNB(S) allocates resources for reference signal based on the E2 control or policy. gNB(N) allocates resources for DL data transmission to UE(N).</w:t>
            </w:r>
          </w:p>
          <w:p w14:paraId="5AA8A9B7" w14:textId="77777777" w:rsidR="0069184C" w:rsidRPr="00170B8E" w:rsidRDefault="0069184C" w:rsidP="005F1F28">
            <w:pPr>
              <w:contextualSpacing/>
              <w:jc w:val="both"/>
              <w:rPr>
                <w:rFonts w:ascii="Arial" w:eastAsia="DengXian" w:hAnsi="Arial" w:cs="Arial"/>
                <w:color w:val="000000" w:themeColor="text1"/>
                <w:sz w:val="18"/>
                <w:szCs w:val="18"/>
                <w:lang w:eastAsia="zh-CN"/>
              </w:rPr>
            </w:pPr>
            <w:r w:rsidRPr="00170B8E">
              <w:rPr>
                <w:rFonts w:ascii="Arial" w:eastAsia="DengXian" w:hAnsi="Arial" w:cs="Arial"/>
                <w:color w:val="000000" w:themeColor="text1"/>
                <w:sz w:val="18"/>
                <w:szCs w:val="18"/>
                <w:lang w:eastAsia="zh-CN"/>
              </w:rPr>
              <w:t>gNB(N) allocates resources for UL data transmission.</w:t>
            </w:r>
          </w:p>
          <w:p w14:paraId="3DACA3D9" w14:textId="1383AF98" w:rsidR="0069184C" w:rsidRPr="001B743B" w:rsidRDefault="0069184C" w:rsidP="005F1F28">
            <w:pPr>
              <w:contextualSpacing/>
              <w:jc w:val="both"/>
              <w:rPr>
                <w:rFonts w:ascii="Arial" w:eastAsia="DengXian" w:hAnsi="Arial" w:cs="Arial"/>
                <w:sz w:val="18"/>
                <w:szCs w:val="18"/>
                <w:lang w:eastAsia="zh-CN"/>
              </w:rPr>
            </w:pPr>
            <w:r w:rsidRPr="00170B8E">
              <w:rPr>
                <w:rFonts w:ascii="Arial" w:eastAsia="DengXian" w:hAnsi="Arial" w:cs="Arial"/>
                <w:color w:val="000000" w:themeColor="text1"/>
                <w:sz w:val="18"/>
                <w:szCs w:val="18"/>
                <w:lang w:eastAsia="zh-CN"/>
              </w:rPr>
              <w:t>gNB(S) allocates resources for UL PRBs and for mMIMO deployment scenario mMIMO beams to be monitored.</w:t>
            </w:r>
          </w:p>
        </w:tc>
        <w:tc>
          <w:tcPr>
            <w:tcW w:w="1783" w:type="dxa"/>
            <w:vAlign w:val="center"/>
          </w:tcPr>
          <w:p w14:paraId="23169021"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68877E29" w14:textId="77777777" w:rsidTr="0005292E">
        <w:trPr>
          <w:cantSplit/>
        </w:trPr>
        <w:tc>
          <w:tcPr>
            <w:tcW w:w="1789" w:type="dxa"/>
            <w:vAlign w:val="center"/>
          </w:tcPr>
          <w:p w14:paraId="36097103"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 xml:space="preserve">Step </w:t>
            </w:r>
            <w:r w:rsidRPr="007A442B">
              <w:rPr>
                <w:rFonts w:ascii="Arial" w:eastAsia="SimSun" w:hAnsi="Arial" w:cs="Arial"/>
                <w:sz w:val="18"/>
                <w:szCs w:val="18"/>
                <w:lang w:eastAsia="zh-CN" w:bidi="ar-KW"/>
              </w:rPr>
              <w:t>8-</w:t>
            </w:r>
            <w:r w:rsidRPr="007A442B">
              <w:rPr>
                <w:rFonts w:ascii="Arial" w:eastAsia="DengXian" w:hAnsi="Arial" w:cs="Arial"/>
                <w:sz w:val="18"/>
                <w:szCs w:val="18"/>
                <w:lang w:eastAsia="zh-CN" w:bidi="ar-KW"/>
              </w:rPr>
              <w:t>10</w:t>
            </w:r>
            <w:r w:rsidRPr="001B743B">
              <w:rPr>
                <w:rFonts w:ascii="Arial" w:eastAsia="Yu Mincho" w:hAnsi="Arial" w:cs="Arial"/>
                <w:sz w:val="18"/>
                <w:szCs w:val="18"/>
                <w:lang w:bidi="ar-KW"/>
              </w:rPr>
              <w:t xml:space="preserve"> (M)</w:t>
            </w:r>
          </w:p>
        </w:tc>
        <w:tc>
          <w:tcPr>
            <w:tcW w:w="6059" w:type="dxa"/>
            <w:vAlign w:val="center"/>
          </w:tcPr>
          <w:p w14:paraId="74C5A37B" w14:textId="77777777" w:rsidR="0069184C" w:rsidRDefault="001B743B" w:rsidP="005F1F28">
            <w:pPr>
              <w:keepNext/>
              <w:keepLines/>
              <w:numPr>
                <w:ilvl w:val="255"/>
                <w:numId w:val="0"/>
              </w:numPr>
              <w:rPr>
                <w:rFonts w:ascii="Arial" w:eastAsia="SimSun" w:hAnsi="Arial" w:cs="Arial"/>
                <w:sz w:val="18"/>
                <w:szCs w:val="18"/>
                <w:lang w:eastAsia="zh-CN" w:bidi="ar-KW"/>
              </w:rPr>
            </w:pPr>
            <w:r w:rsidRPr="00017434">
              <w:rPr>
                <w:rFonts w:ascii="Arial" w:eastAsia="DengXian" w:hAnsi="Arial" w:cs="Arial"/>
                <w:sz w:val="18"/>
                <w:szCs w:val="18"/>
                <w:lang w:eastAsia="zh-CN"/>
              </w:rPr>
              <w:t xml:space="preserve">gNB(S) sends reference signal at allocated resources to UE(S). </w:t>
            </w:r>
            <w:r w:rsidRPr="007A442B">
              <w:rPr>
                <w:rFonts w:ascii="Arial" w:eastAsia="SimSun" w:hAnsi="Arial" w:cs="Arial"/>
                <w:sz w:val="18"/>
                <w:szCs w:val="18"/>
                <w:lang w:eastAsia="zh-CN" w:bidi="ar-KW"/>
              </w:rPr>
              <w:t xml:space="preserve">UE detects interference based on the reference signal configured by </w:t>
            </w:r>
            <w:r w:rsidRPr="00017434">
              <w:rPr>
                <w:rFonts w:ascii="Arial" w:eastAsia="DengXian" w:hAnsi="Arial" w:cs="Arial"/>
                <w:sz w:val="18"/>
                <w:szCs w:val="18"/>
                <w:lang w:eastAsia="zh-CN"/>
              </w:rPr>
              <w:t>gNB(S)</w:t>
            </w:r>
            <w:r w:rsidRPr="007A442B">
              <w:rPr>
                <w:rFonts w:ascii="Arial" w:eastAsia="SimSun" w:hAnsi="Arial" w:cs="Arial"/>
                <w:sz w:val="18"/>
                <w:szCs w:val="18"/>
                <w:lang w:eastAsia="zh-CN" w:bidi="ar-KW"/>
              </w:rPr>
              <w:t xml:space="preserve"> and sends the interference detection results to the Near-RT RIC through RAN.</w:t>
            </w:r>
          </w:p>
          <w:p w14:paraId="6D6F036B" w14:textId="77777777" w:rsidR="0069184C" w:rsidRPr="00170B8E" w:rsidRDefault="0069184C" w:rsidP="005F1F28">
            <w:pPr>
              <w:keepNext/>
              <w:keepLines/>
              <w:numPr>
                <w:ilvl w:val="255"/>
                <w:numId w:val="0"/>
              </w:numPr>
              <w:rPr>
                <w:rFonts w:ascii="Arial" w:eastAsia="SimSun" w:hAnsi="Arial" w:cs="Arial"/>
                <w:color w:val="000000" w:themeColor="text1"/>
                <w:sz w:val="18"/>
                <w:szCs w:val="18"/>
                <w:lang w:eastAsia="zh-CN" w:bidi="ar-KW"/>
              </w:rPr>
            </w:pPr>
            <w:r w:rsidRPr="00170B8E">
              <w:rPr>
                <w:rFonts w:ascii="Arial" w:eastAsia="SimSun" w:hAnsi="Arial" w:cs="Arial"/>
                <w:color w:val="000000" w:themeColor="text1"/>
                <w:sz w:val="18"/>
                <w:szCs w:val="18"/>
                <w:lang w:eastAsia="zh-CN" w:bidi="ar-KW"/>
              </w:rPr>
              <w:t>gNB(S) detects uplink interference based on interference levels and patterns of UL PRBs among intra-frequency cells and sends the interference detection results to the Near-RT RIC.</w:t>
            </w:r>
          </w:p>
          <w:p w14:paraId="234158F5" w14:textId="56E3161B" w:rsidR="001B743B" w:rsidRPr="001B743B" w:rsidRDefault="0069184C" w:rsidP="005F1F28">
            <w:pPr>
              <w:keepNext/>
              <w:keepLines/>
              <w:numPr>
                <w:ilvl w:val="255"/>
                <w:numId w:val="0"/>
              </w:numPr>
              <w:rPr>
                <w:rFonts w:ascii="Arial" w:eastAsia="DengXian" w:hAnsi="Arial" w:cs="Arial"/>
                <w:sz w:val="18"/>
                <w:szCs w:val="18"/>
                <w:lang w:eastAsia="zh-CN" w:bidi="ar-KW"/>
              </w:rPr>
            </w:pPr>
            <w:r w:rsidRPr="00170B8E">
              <w:rPr>
                <w:rFonts w:ascii="Arial" w:eastAsia="SimSun" w:hAnsi="Arial" w:cs="Arial"/>
                <w:color w:val="000000" w:themeColor="text1"/>
                <w:sz w:val="18"/>
                <w:szCs w:val="18"/>
                <w:lang w:eastAsia="zh-CN" w:bidi="ar-KW"/>
              </w:rPr>
              <w:t>gNB(S) detects interference levels of mMIMO beams among intra-frequency cells and sends the interference detection results to the Near-RT RIC.</w:t>
            </w:r>
            <w:r w:rsidR="001B743B" w:rsidRPr="00170B8E">
              <w:rPr>
                <w:rFonts w:ascii="Arial" w:eastAsia="SimSun" w:hAnsi="Arial" w:cs="Arial"/>
                <w:color w:val="000000" w:themeColor="text1"/>
                <w:sz w:val="18"/>
                <w:szCs w:val="18"/>
                <w:lang w:eastAsia="zh-CN" w:bidi="ar-KW"/>
              </w:rPr>
              <w:t xml:space="preserve"> </w:t>
            </w:r>
          </w:p>
        </w:tc>
        <w:tc>
          <w:tcPr>
            <w:tcW w:w="1783" w:type="dxa"/>
            <w:vAlign w:val="center"/>
          </w:tcPr>
          <w:p w14:paraId="1CFE72D1"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56DE6E7B" w14:textId="77777777" w:rsidTr="0005292E">
        <w:trPr>
          <w:cantSplit/>
        </w:trPr>
        <w:tc>
          <w:tcPr>
            <w:tcW w:w="1789" w:type="dxa"/>
            <w:vAlign w:val="center"/>
          </w:tcPr>
          <w:p w14:paraId="30FFDA9D"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 xml:space="preserve">Step </w:t>
            </w:r>
            <w:r w:rsidRPr="007A442B">
              <w:rPr>
                <w:rFonts w:ascii="Arial" w:eastAsia="DengXian" w:hAnsi="Arial" w:cs="Arial"/>
                <w:sz w:val="18"/>
                <w:szCs w:val="18"/>
                <w:lang w:eastAsia="zh-CN" w:bidi="ar-KW"/>
              </w:rPr>
              <w:t xml:space="preserve">11-20 </w:t>
            </w:r>
            <w:r w:rsidRPr="001B743B">
              <w:rPr>
                <w:rFonts w:ascii="Arial" w:eastAsia="Yu Mincho" w:hAnsi="Arial" w:cs="Arial"/>
                <w:sz w:val="18"/>
                <w:szCs w:val="18"/>
                <w:lang w:bidi="ar-KW"/>
              </w:rPr>
              <w:t>(O)</w:t>
            </w:r>
          </w:p>
        </w:tc>
        <w:tc>
          <w:tcPr>
            <w:tcW w:w="6059" w:type="dxa"/>
            <w:vAlign w:val="center"/>
          </w:tcPr>
          <w:p w14:paraId="62728C34" w14:textId="77777777" w:rsidR="001B743B" w:rsidRPr="001B743B" w:rsidRDefault="001B743B" w:rsidP="005F1F28">
            <w:pPr>
              <w:keepNext/>
              <w:keepLines/>
              <w:jc w:val="both"/>
              <w:rPr>
                <w:rFonts w:ascii="Arial" w:hAnsi="Arial" w:cs="Arial"/>
                <w:sz w:val="18"/>
                <w:szCs w:val="18"/>
                <w:lang w:bidi="ar-KW"/>
              </w:rPr>
            </w:pPr>
            <w:r w:rsidRPr="001B743B">
              <w:rPr>
                <w:rFonts w:ascii="Arial" w:eastAsia="Yu Mincho" w:hAnsi="Arial" w:cs="Arial"/>
                <w:sz w:val="18"/>
                <w:szCs w:val="18"/>
                <w:lang w:bidi="ar-KW"/>
              </w:rPr>
              <w:t>If required</w:t>
            </w:r>
            <w:r w:rsidRPr="007A442B">
              <w:rPr>
                <w:rFonts w:ascii="Arial" w:eastAsia="SimSun" w:hAnsi="Arial" w:cs="Arial"/>
                <w:sz w:val="18"/>
                <w:szCs w:val="18"/>
                <w:lang w:eastAsia="zh-CN" w:bidi="ar-KW"/>
              </w:rPr>
              <w:t xml:space="preserve">, </w:t>
            </w:r>
            <w:r w:rsidRPr="001B743B">
              <w:rPr>
                <w:rFonts w:ascii="Arial" w:eastAsia="Yu Mincho" w:hAnsi="Arial" w:cs="Arial"/>
                <w:sz w:val="18"/>
                <w:szCs w:val="18"/>
                <w:lang w:bidi="ar-KW"/>
              </w:rPr>
              <w:t>N</w:t>
            </w:r>
            <w:r w:rsidRPr="007A442B">
              <w:rPr>
                <w:rFonts w:ascii="Arial" w:eastAsia="SimSun" w:hAnsi="Arial" w:cs="Arial"/>
                <w:sz w:val="18"/>
                <w:szCs w:val="18"/>
                <w:lang w:eastAsia="zh-CN" w:bidi="ar-KW"/>
              </w:rPr>
              <w:t>ear</w:t>
            </w:r>
            <w:r w:rsidRPr="001B743B">
              <w:rPr>
                <w:rFonts w:ascii="Arial" w:eastAsia="Yu Mincho" w:hAnsi="Arial" w:cs="Arial"/>
                <w:sz w:val="18"/>
                <w:szCs w:val="18"/>
                <w:lang w:bidi="ar-KW"/>
              </w:rPr>
              <w:t xml:space="preserve">-RT RIC can configure specific performance measurement data to be collected from RAN to </w:t>
            </w:r>
            <w:r w:rsidRPr="007A442B">
              <w:rPr>
                <w:rFonts w:ascii="Arial" w:eastAsia="SimSun" w:hAnsi="Arial" w:cs="Arial"/>
                <w:sz w:val="18"/>
                <w:szCs w:val="18"/>
                <w:lang w:eastAsia="zh-CN" w:bidi="ar-KW"/>
              </w:rPr>
              <w:t>monitor</w:t>
            </w:r>
            <w:r w:rsidRPr="001B743B">
              <w:rPr>
                <w:rFonts w:ascii="Arial" w:eastAsia="Yu Mincho" w:hAnsi="Arial" w:cs="Arial"/>
                <w:sz w:val="18"/>
                <w:szCs w:val="18"/>
                <w:lang w:bidi="ar-KW"/>
              </w:rPr>
              <w:t xml:space="preserve"> the performance of </w:t>
            </w:r>
            <w:r w:rsidRPr="007A442B">
              <w:rPr>
                <w:rFonts w:ascii="Arial" w:eastAsia="Yu Mincho" w:hAnsi="Arial" w:cs="Arial"/>
                <w:sz w:val="18"/>
                <w:szCs w:val="18"/>
                <w:lang w:bidi="ar-KW"/>
              </w:rPr>
              <w:t xml:space="preserve">E2 control or policy and </w:t>
            </w:r>
            <w:r w:rsidRPr="007A442B">
              <w:rPr>
                <w:rFonts w:ascii="Arial" w:eastAsia="SimSun" w:hAnsi="Arial" w:cs="Arial"/>
                <w:sz w:val="18"/>
                <w:szCs w:val="18"/>
                <w:lang w:eastAsia="zh-CN" w:bidi="ar-KW"/>
              </w:rPr>
              <w:t>sends the result to Non-RT RIC for updating the A1 and E2 policies</w:t>
            </w:r>
            <w:r w:rsidRPr="007A442B">
              <w:rPr>
                <w:rFonts w:ascii="Arial" w:eastAsia="Yu Mincho" w:hAnsi="Arial" w:cs="Arial"/>
                <w:sz w:val="18"/>
                <w:szCs w:val="18"/>
                <w:lang w:bidi="ar-KW"/>
              </w:rPr>
              <w:t xml:space="preserve"> based on the performance evaluation </w:t>
            </w:r>
            <w:r w:rsidRPr="007A442B">
              <w:rPr>
                <w:rFonts w:ascii="Arial" w:eastAsia="SimSun" w:hAnsi="Arial" w:cs="Arial"/>
                <w:sz w:val="18"/>
                <w:szCs w:val="18"/>
                <w:lang w:eastAsia="zh-CN" w:bidi="ar-KW"/>
              </w:rPr>
              <w:t>results</w:t>
            </w:r>
            <w:r w:rsidRPr="007A442B">
              <w:rPr>
                <w:rFonts w:ascii="Arial" w:eastAsia="Yu Mincho" w:hAnsi="Arial" w:cs="Arial"/>
                <w:sz w:val="18"/>
                <w:szCs w:val="18"/>
                <w:lang w:bidi="ar-KW"/>
              </w:rPr>
              <w:t>.</w:t>
            </w:r>
          </w:p>
        </w:tc>
        <w:tc>
          <w:tcPr>
            <w:tcW w:w="1783" w:type="dxa"/>
            <w:vAlign w:val="center"/>
          </w:tcPr>
          <w:p w14:paraId="5F79988E" w14:textId="77777777" w:rsidR="001B743B" w:rsidRPr="001B743B" w:rsidRDefault="001B743B" w:rsidP="005F1F28">
            <w:pPr>
              <w:keepNext/>
              <w:keepLines/>
              <w:jc w:val="both"/>
              <w:rPr>
                <w:rFonts w:ascii="Arial" w:hAnsi="Arial" w:cs="Arial"/>
                <w:sz w:val="18"/>
                <w:szCs w:val="18"/>
                <w:lang w:eastAsia="zh-CN" w:bidi="ar-KW"/>
              </w:rPr>
            </w:pPr>
          </w:p>
        </w:tc>
      </w:tr>
      <w:tr w:rsidR="001B743B" w:rsidRPr="007A442B" w14:paraId="6482925F" w14:textId="77777777" w:rsidTr="0005292E">
        <w:trPr>
          <w:cantSplit/>
        </w:trPr>
        <w:tc>
          <w:tcPr>
            <w:tcW w:w="1789" w:type="dxa"/>
            <w:vAlign w:val="center"/>
          </w:tcPr>
          <w:p w14:paraId="2E4137EE" w14:textId="77777777" w:rsidR="001B743B" w:rsidRPr="001B743B" w:rsidRDefault="001B743B" w:rsidP="005F1F28">
            <w:pPr>
              <w:keepNext/>
              <w:keepLines/>
              <w:jc w:val="both"/>
              <w:rPr>
                <w:rFonts w:ascii="Arial" w:eastAsia="DengXian" w:hAnsi="Arial" w:cs="Arial"/>
                <w:sz w:val="18"/>
                <w:szCs w:val="18"/>
                <w:lang w:eastAsia="zh-CN"/>
              </w:rPr>
            </w:pPr>
            <w:r w:rsidRPr="001B743B">
              <w:rPr>
                <w:rFonts w:ascii="Arial" w:eastAsia="Yu Mincho" w:hAnsi="Arial" w:cs="Arial"/>
                <w:sz w:val="18"/>
                <w:szCs w:val="18"/>
                <w:lang w:bidi="ar-KW"/>
              </w:rPr>
              <w:t>Ends when</w:t>
            </w:r>
          </w:p>
        </w:tc>
        <w:tc>
          <w:tcPr>
            <w:tcW w:w="6059" w:type="dxa"/>
            <w:vAlign w:val="center"/>
          </w:tcPr>
          <w:p w14:paraId="170B77BC" w14:textId="77777777" w:rsidR="001B743B" w:rsidRPr="001B743B" w:rsidRDefault="001B743B" w:rsidP="005F1F28">
            <w:pPr>
              <w:keepNext/>
              <w:keepLines/>
              <w:jc w:val="both"/>
              <w:rPr>
                <w:rFonts w:ascii="Arial" w:eastAsia="SimSun" w:hAnsi="Arial" w:cs="Arial"/>
                <w:sz w:val="18"/>
                <w:szCs w:val="18"/>
                <w:lang w:eastAsia="zh-CN"/>
              </w:rPr>
            </w:pPr>
            <w:r w:rsidRPr="001B743B">
              <w:rPr>
                <w:rFonts w:ascii="Arial" w:eastAsia="Yu Mincho" w:hAnsi="Arial" w:cs="Arial"/>
                <w:sz w:val="18"/>
                <w:szCs w:val="18"/>
                <w:lang w:bidi="ar-KW"/>
              </w:rPr>
              <w:t>Operator trigger</w:t>
            </w:r>
            <w:r w:rsidRPr="007A442B">
              <w:rPr>
                <w:rFonts w:ascii="Arial" w:eastAsia="SimSun" w:hAnsi="Arial" w:cs="Arial"/>
                <w:sz w:val="18"/>
                <w:szCs w:val="18"/>
                <w:lang w:eastAsia="zh-CN" w:bidi="ar-KW"/>
              </w:rPr>
              <w:t>s</w:t>
            </w:r>
            <w:r w:rsidRPr="001B743B">
              <w:rPr>
                <w:rFonts w:ascii="Arial" w:eastAsia="Yu Mincho" w:hAnsi="Arial" w:cs="Arial"/>
                <w:sz w:val="18"/>
                <w:szCs w:val="18"/>
                <w:lang w:bidi="ar-KW"/>
              </w:rPr>
              <w:t xml:space="preserve"> </w:t>
            </w:r>
            <w:r w:rsidRPr="007A442B">
              <w:rPr>
                <w:rFonts w:ascii="Arial" w:eastAsia="SimSun" w:hAnsi="Arial" w:cs="Arial"/>
                <w:sz w:val="18"/>
                <w:szCs w:val="18"/>
                <w:lang w:eastAsia="zh-CN" w:bidi="ar-KW"/>
              </w:rPr>
              <w:t>to stop interference detection.</w:t>
            </w:r>
          </w:p>
        </w:tc>
        <w:tc>
          <w:tcPr>
            <w:tcW w:w="1783" w:type="dxa"/>
            <w:vAlign w:val="center"/>
          </w:tcPr>
          <w:p w14:paraId="2DFD2BB5" w14:textId="77777777" w:rsidR="001B743B" w:rsidRPr="001B743B" w:rsidRDefault="001B743B" w:rsidP="005F1F28">
            <w:pPr>
              <w:keepNext/>
              <w:keepLines/>
              <w:jc w:val="both"/>
              <w:rPr>
                <w:rFonts w:ascii="Arial" w:hAnsi="Arial" w:cs="Arial"/>
                <w:sz w:val="18"/>
                <w:szCs w:val="18"/>
                <w:lang w:bidi="ar-KW"/>
              </w:rPr>
            </w:pPr>
          </w:p>
        </w:tc>
      </w:tr>
      <w:tr w:rsidR="001B743B" w:rsidRPr="007A442B" w14:paraId="3332458D" w14:textId="77777777" w:rsidTr="0005292E">
        <w:trPr>
          <w:cantSplit/>
        </w:trPr>
        <w:tc>
          <w:tcPr>
            <w:tcW w:w="1789" w:type="dxa"/>
            <w:vAlign w:val="center"/>
          </w:tcPr>
          <w:p w14:paraId="00363BA1" w14:textId="77777777" w:rsidR="001B743B" w:rsidRPr="001B743B" w:rsidRDefault="001B743B" w:rsidP="005F1F28">
            <w:pPr>
              <w:keepNext/>
              <w:keepLines/>
              <w:jc w:val="both"/>
              <w:rPr>
                <w:rFonts w:ascii="Arial" w:eastAsia="DengXian" w:hAnsi="Arial" w:cs="Arial"/>
                <w:sz w:val="18"/>
                <w:szCs w:val="18"/>
                <w:lang w:eastAsia="zh-CN"/>
              </w:rPr>
            </w:pPr>
            <w:r w:rsidRPr="001B743B">
              <w:rPr>
                <w:rFonts w:ascii="Arial" w:eastAsia="Yu Mincho" w:hAnsi="Arial" w:cs="Arial"/>
                <w:sz w:val="18"/>
                <w:szCs w:val="18"/>
                <w:lang w:bidi="ar-KW"/>
              </w:rPr>
              <w:t>Exceptions</w:t>
            </w:r>
          </w:p>
        </w:tc>
        <w:tc>
          <w:tcPr>
            <w:tcW w:w="6059" w:type="dxa"/>
            <w:vAlign w:val="center"/>
          </w:tcPr>
          <w:p w14:paraId="3B9A3F4B" w14:textId="2C0F1F93" w:rsidR="001B743B" w:rsidRPr="001B743B" w:rsidRDefault="00ED16A1" w:rsidP="005F1F28">
            <w:pPr>
              <w:keepNext/>
              <w:keepLines/>
              <w:jc w:val="both"/>
              <w:rPr>
                <w:rFonts w:ascii="Arial" w:eastAsia="DengXian" w:hAnsi="Arial" w:cs="Arial"/>
                <w:sz w:val="18"/>
                <w:szCs w:val="18"/>
                <w:lang w:eastAsia="zh-CN"/>
              </w:rPr>
            </w:pPr>
            <w:r>
              <w:rPr>
                <w:rFonts w:ascii="Arial" w:eastAsia="Yu Mincho" w:hAnsi="Arial" w:cs="Arial"/>
                <w:sz w:val="18"/>
                <w:szCs w:val="18"/>
                <w:lang w:bidi="ar-KW"/>
              </w:rPr>
              <w:t>None identified</w:t>
            </w:r>
            <w:r w:rsidR="00242875">
              <w:rPr>
                <w:rFonts w:ascii="Arial" w:eastAsia="Yu Mincho" w:hAnsi="Arial" w:cs="Arial"/>
                <w:sz w:val="18"/>
                <w:szCs w:val="18"/>
                <w:lang w:bidi="ar-KW"/>
              </w:rPr>
              <w:t>.</w:t>
            </w:r>
          </w:p>
        </w:tc>
        <w:tc>
          <w:tcPr>
            <w:tcW w:w="1783" w:type="dxa"/>
            <w:vAlign w:val="center"/>
          </w:tcPr>
          <w:p w14:paraId="277AF5BE" w14:textId="77777777" w:rsidR="001B743B" w:rsidRPr="001B743B" w:rsidRDefault="001B743B" w:rsidP="005F1F28">
            <w:pPr>
              <w:keepNext/>
              <w:keepLines/>
              <w:jc w:val="both"/>
              <w:rPr>
                <w:rFonts w:ascii="Arial" w:hAnsi="Arial" w:cs="Arial"/>
                <w:sz w:val="18"/>
                <w:szCs w:val="18"/>
                <w:lang w:bidi="ar-KW"/>
              </w:rPr>
            </w:pPr>
          </w:p>
        </w:tc>
      </w:tr>
      <w:tr w:rsidR="001B743B" w:rsidRPr="007A442B" w14:paraId="5C4801A5" w14:textId="77777777" w:rsidTr="0005292E">
        <w:trPr>
          <w:cantSplit/>
        </w:trPr>
        <w:tc>
          <w:tcPr>
            <w:tcW w:w="1789" w:type="dxa"/>
            <w:vAlign w:val="center"/>
          </w:tcPr>
          <w:p w14:paraId="2AA30FA9" w14:textId="77777777" w:rsidR="001B743B" w:rsidRPr="001B743B" w:rsidRDefault="001B743B" w:rsidP="005F1F28">
            <w:pPr>
              <w:contextualSpacing/>
              <w:jc w:val="both"/>
              <w:rPr>
                <w:rFonts w:ascii="Arial" w:eastAsia="DengXian" w:hAnsi="Arial" w:cs="Arial"/>
                <w:sz w:val="18"/>
                <w:szCs w:val="18"/>
                <w:lang w:eastAsia="zh-CN"/>
              </w:rPr>
            </w:pPr>
            <w:r w:rsidRPr="001B743B">
              <w:rPr>
                <w:rFonts w:ascii="Arial" w:eastAsia="DengXian" w:hAnsi="Arial" w:cs="Arial"/>
                <w:sz w:val="18"/>
                <w:szCs w:val="18"/>
                <w:lang w:eastAsia="zh-CN"/>
              </w:rPr>
              <w:t>Post Conditions</w:t>
            </w:r>
          </w:p>
        </w:tc>
        <w:tc>
          <w:tcPr>
            <w:tcW w:w="6059" w:type="dxa"/>
            <w:vAlign w:val="center"/>
          </w:tcPr>
          <w:p w14:paraId="4C9C8D47" w14:textId="77777777" w:rsidR="001B743B" w:rsidRPr="001B743B" w:rsidRDefault="001B743B" w:rsidP="005F1F28">
            <w:pPr>
              <w:keepNext/>
              <w:keepLines/>
              <w:jc w:val="both"/>
              <w:rPr>
                <w:rFonts w:ascii="Arial" w:eastAsia="DengXian" w:hAnsi="Arial" w:cs="Arial"/>
                <w:sz w:val="18"/>
                <w:szCs w:val="18"/>
                <w:lang w:eastAsia="zh-CN"/>
              </w:rPr>
            </w:pPr>
          </w:p>
        </w:tc>
        <w:tc>
          <w:tcPr>
            <w:tcW w:w="1783" w:type="dxa"/>
            <w:vAlign w:val="center"/>
          </w:tcPr>
          <w:p w14:paraId="2CE4B031" w14:textId="77777777" w:rsidR="001B743B" w:rsidRPr="001B743B" w:rsidRDefault="001B743B" w:rsidP="005F1F28">
            <w:pPr>
              <w:keepNext/>
              <w:keepLines/>
              <w:jc w:val="both"/>
              <w:rPr>
                <w:rFonts w:ascii="Arial" w:hAnsi="Arial" w:cs="Arial"/>
                <w:sz w:val="18"/>
                <w:szCs w:val="18"/>
                <w:lang w:bidi="ar-KW"/>
              </w:rPr>
            </w:pPr>
          </w:p>
        </w:tc>
      </w:tr>
    </w:tbl>
    <w:p w14:paraId="67C03D38" w14:textId="77777777" w:rsidR="001B743B" w:rsidRDefault="001B743B" w:rsidP="0005292E">
      <w:pPr>
        <w:spacing w:line="360" w:lineRule="auto"/>
        <w:rPr>
          <w:b/>
          <w:bCs/>
        </w:rPr>
      </w:pPr>
    </w:p>
    <w:p w14:paraId="54F98707" w14:textId="2B6A346B" w:rsidR="001B743B" w:rsidRDefault="001B743B" w:rsidP="001B743B">
      <w:pPr>
        <w:keepNext/>
        <w:jc w:val="both"/>
        <w:rPr>
          <w:rFonts w:ascii="Times New Roman" w:eastAsia="DengXian" w:hAnsi="Times New Roman" w:cs="Times New Roman"/>
          <w:sz w:val="20"/>
          <w:szCs w:val="20"/>
          <w:lang w:eastAsia="zh-CN"/>
        </w:rPr>
      </w:pPr>
      <w:r w:rsidRPr="00017434">
        <w:rPr>
          <w:rFonts w:ascii="Times New Roman" w:eastAsia="DengXian" w:hAnsi="Times New Roman" w:cs="Times New Roman"/>
          <w:sz w:val="20"/>
          <w:szCs w:val="20"/>
          <w:lang w:eastAsia="zh-CN"/>
        </w:rPr>
        <w:t>The flow diagram of the interference detection is given in figure 4.26.3.1</w:t>
      </w:r>
      <w:r w:rsidR="00017434">
        <w:rPr>
          <w:rFonts w:ascii="Times New Roman" w:eastAsia="DengXian" w:hAnsi="Times New Roman" w:cs="Times New Roman"/>
          <w:sz w:val="20"/>
          <w:szCs w:val="20"/>
          <w:lang w:eastAsia="zh-CN"/>
        </w:rPr>
        <w:t>.1</w:t>
      </w:r>
      <w:r w:rsidRPr="00017434">
        <w:rPr>
          <w:rFonts w:ascii="Times New Roman" w:eastAsia="DengXian" w:hAnsi="Times New Roman" w:cs="Times New Roman"/>
          <w:sz w:val="20"/>
          <w:szCs w:val="20"/>
          <w:lang w:eastAsia="zh-CN"/>
        </w:rPr>
        <w:t>-1.</w:t>
      </w:r>
    </w:p>
    <w:p w14:paraId="4BC1AAD6" w14:textId="77777777" w:rsidR="005F1F28" w:rsidRPr="00017434" w:rsidRDefault="005F1F28" w:rsidP="001B743B">
      <w:pPr>
        <w:keepNext/>
        <w:jc w:val="both"/>
        <w:rPr>
          <w:rFonts w:ascii="Times New Roman" w:eastAsia="DengXian" w:hAnsi="Times New Roman" w:cs="Times New Roman"/>
          <w:lang w:eastAsia="zh-CN"/>
        </w:rPr>
      </w:pPr>
    </w:p>
    <w:p w14:paraId="03BDF0C9" w14:textId="54B946FF" w:rsidR="001B743B" w:rsidRDefault="00D460F2" w:rsidP="001B743B">
      <w:pPr>
        <w:overflowPunct w:val="0"/>
        <w:autoSpaceDE w:val="0"/>
        <w:autoSpaceDN w:val="0"/>
        <w:adjustRightInd w:val="0"/>
        <w:jc w:val="center"/>
        <w:textAlignment w:val="baseline"/>
        <w:rPr>
          <w:rFonts w:eastAsia="SimSun"/>
          <w:lang w:eastAsia="zh-CN"/>
        </w:rPr>
      </w:pPr>
      <w:r>
        <w:rPr>
          <w:noProof/>
        </w:rPr>
        <w:drawing>
          <wp:inline distT="0" distB="0" distL="0" distR="0" wp14:anchorId="70D29F1B" wp14:editId="09E1D9A9">
            <wp:extent cx="6122035" cy="4028967"/>
            <wp:effectExtent l="0" t="0" r="0" b="0"/>
            <wp:docPr id="1024472906" name="Picture 1024472906" descr="C:\Users\LOC00434\AppData\Local\Packages\Microsoft.Windows.Photos_8wekyb3d8bbwe\TempState\ShareServiceTempFolder\detection fig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C00434\AppData\Local\Packages\Microsoft.Windows.Photos_8wekyb3d8bbwe\TempState\ShareServiceTempFolder\detection figure.jpe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122035" cy="4028967"/>
                    </a:xfrm>
                    <a:prstGeom prst="rect">
                      <a:avLst/>
                    </a:prstGeom>
                    <a:noFill/>
                    <a:ln>
                      <a:noFill/>
                    </a:ln>
                  </pic:spPr>
                </pic:pic>
              </a:graphicData>
            </a:graphic>
          </wp:inline>
        </w:drawing>
      </w:r>
    </w:p>
    <w:p w14:paraId="11171DB2" w14:textId="0A6B40A7" w:rsidR="001B743B" w:rsidRDefault="001B743B" w:rsidP="00017434">
      <w:pPr>
        <w:overflowPunct w:val="0"/>
        <w:autoSpaceDE w:val="0"/>
        <w:autoSpaceDN w:val="0"/>
        <w:adjustRightInd w:val="0"/>
        <w:spacing w:after="240"/>
        <w:jc w:val="center"/>
        <w:textAlignment w:val="baseline"/>
        <w:rPr>
          <w:rFonts w:ascii="Arial" w:eastAsia="Yu Mincho" w:hAnsi="Arial" w:cs="Arial"/>
          <w:b/>
          <w:bCs/>
          <w:sz w:val="20"/>
          <w:szCs w:val="20"/>
        </w:rPr>
      </w:pPr>
      <w:r w:rsidRPr="00017434">
        <w:rPr>
          <w:rFonts w:ascii="Arial" w:eastAsia="Yu Mincho" w:hAnsi="Arial" w:cs="Arial"/>
          <w:b/>
          <w:bCs/>
          <w:sz w:val="20"/>
          <w:szCs w:val="20"/>
        </w:rPr>
        <w:t xml:space="preserve">Figure </w:t>
      </w:r>
      <w:r w:rsidRPr="00017434">
        <w:rPr>
          <w:rFonts w:ascii="Arial" w:eastAsia="SimSun" w:hAnsi="Arial" w:cs="Arial"/>
          <w:b/>
          <w:bCs/>
          <w:sz w:val="20"/>
          <w:szCs w:val="20"/>
          <w:lang w:eastAsia="zh-CN"/>
        </w:rPr>
        <w:t>4</w:t>
      </w:r>
      <w:r w:rsidRPr="00017434">
        <w:rPr>
          <w:rFonts w:ascii="Arial" w:eastAsia="Yu Mincho" w:hAnsi="Arial" w:cs="Arial"/>
          <w:b/>
          <w:bCs/>
          <w:sz w:val="20"/>
          <w:szCs w:val="20"/>
        </w:rPr>
        <w:t>.</w:t>
      </w:r>
      <w:r w:rsidRPr="00017434">
        <w:rPr>
          <w:rFonts w:ascii="Arial" w:eastAsia="SimSun" w:hAnsi="Arial" w:cs="Arial"/>
          <w:b/>
          <w:bCs/>
          <w:sz w:val="20"/>
          <w:szCs w:val="20"/>
          <w:lang w:eastAsia="zh-CN"/>
        </w:rPr>
        <w:t>26</w:t>
      </w:r>
      <w:r w:rsidRPr="00017434">
        <w:rPr>
          <w:rFonts w:ascii="Arial" w:eastAsia="Yu Mincho" w:hAnsi="Arial" w:cs="Arial"/>
          <w:b/>
          <w:bCs/>
          <w:sz w:val="20"/>
          <w:szCs w:val="20"/>
        </w:rPr>
        <w:t>.3.1</w:t>
      </w:r>
      <w:r w:rsidR="00017434">
        <w:rPr>
          <w:rFonts w:ascii="Arial" w:eastAsia="Yu Mincho" w:hAnsi="Arial" w:cs="Arial"/>
          <w:b/>
          <w:bCs/>
          <w:sz w:val="20"/>
          <w:szCs w:val="20"/>
        </w:rPr>
        <w:t>.1</w:t>
      </w:r>
      <w:r w:rsidRPr="00017434">
        <w:rPr>
          <w:rFonts w:ascii="Arial" w:eastAsia="Yu Mincho" w:hAnsi="Arial" w:cs="Arial"/>
          <w:b/>
          <w:bCs/>
          <w:sz w:val="20"/>
          <w:szCs w:val="20"/>
        </w:rPr>
        <w:t xml:space="preserve">-1: </w:t>
      </w:r>
      <w:r w:rsidRPr="00017434">
        <w:rPr>
          <w:rFonts w:ascii="Arial" w:eastAsia="SimSun" w:hAnsi="Arial" w:cs="Arial"/>
          <w:b/>
          <w:bCs/>
          <w:sz w:val="20"/>
          <w:szCs w:val="20"/>
          <w:lang w:eastAsia="zh-CN"/>
        </w:rPr>
        <w:t>I</w:t>
      </w:r>
      <w:r w:rsidRPr="00017434">
        <w:rPr>
          <w:rFonts w:ascii="Arial" w:eastAsia="Yu Mincho" w:hAnsi="Arial" w:cs="Arial"/>
          <w:b/>
          <w:bCs/>
          <w:sz w:val="20"/>
          <w:szCs w:val="20"/>
        </w:rPr>
        <w:t>nterference detection flow diagram</w:t>
      </w:r>
    </w:p>
    <w:p w14:paraId="3EDB00E4" w14:textId="77777777" w:rsidR="001B743B" w:rsidRDefault="001B743B" w:rsidP="00F2426E">
      <w:pPr>
        <w:pStyle w:val="PlantUML"/>
      </w:pPr>
      <w:r>
        <w:rPr>
          <w:rFonts w:hint="eastAsia"/>
        </w:rPr>
        <w:t>@startuml</w:t>
      </w:r>
    </w:p>
    <w:p w14:paraId="72BE12C0" w14:textId="77777777" w:rsidR="001B743B" w:rsidRDefault="001B743B" w:rsidP="00F2426E">
      <w:pPr>
        <w:pStyle w:val="PlantUML"/>
      </w:pPr>
      <w:r>
        <w:rPr>
          <w:rFonts w:hint="eastAsia"/>
        </w:rPr>
        <w:t>Skin rose</w:t>
      </w:r>
    </w:p>
    <w:p w14:paraId="00E24D7C" w14:textId="77777777" w:rsidR="001B743B" w:rsidRDefault="001B743B" w:rsidP="00F2426E">
      <w:pPr>
        <w:pStyle w:val="PlantUML"/>
      </w:pPr>
      <w:r>
        <w:rPr>
          <w:rFonts w:hint="eastAsia"/>
        </w:rPr>
        <w:t>skinparam ParticipantPadding 5</w:t>
      </w:r>
    </w:p>
    <w:p w14:paraId="04C33996" w14:textId="77777777" w:rsidR="001B743B" w:rsidRDefault="001B743B" w:rsidP="00F2426E">
      <w:pPr>
        <w:pStyle w:val="PlantUML"/>
      </w:pPr>
      <w:r>
        <w:rPr>
          <w:rFonts w:hint="eastAsia"/>
        </w:rPr>
        <w:t>skinparam BoxPadding 10</w:t>
      </w:r>
    </w:p>
    <w:p w14:paraId="5084D110" w14:textId="77777777" w:rsidR="001B743B" w:rsidRDefault="001B743B" w:rsidP="00F2426E">
      <w:pPr>
        <w:pStyle w:val="PlantUML"/>
      </w:pPr>
      <w:r>
        <w:rPr>
          <w:rFonts w:hint="eastAsia"/>
        </w:rPr>
        <w:t>skinparam defaultFontSize 12</w:t>
      </w:r>
    </w:p>
    <w:p w14:paraId="1255202E" w14:textId="77777777" w:rsidR="001B743B" w:rsidRDefault="001B743B" w:rsidP="00F2426E">
      <w:pPr>
        <w:pStyle w:val="PlantUML"/>
      </w:pPr>
      <w:r>
        <w:rPr>
          <w:rFonts w:hint="eastAsia"/>
        </w:rPr>
        <w:t>Autonumber</w:t>
      </w:r>
    </w:p>
    <w:p w14:paraId="66C039E8" w14:textId="77777777" w:rsidR="001B743B" w:rsidRDefault="001B743B" w:rsidP="00F2426E">
      <w:pPr>
        <w:pStyle w:val="PlantUML"/>
      </w:pPr>
    </w:p>
    <w:p w14:paraId="777A7822" w14:textId="77777777" w:rsidR="001B743B" w:rsidRDefault="001B743B" w:rsidP="00F2426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305F9E0C" w14:textId="77777777" w:rsidR="001B743B" w:rsidRDefault="001B743B" w:rsidP="00F2426E">
      <w:pPr>
        <w:pStyle w:val="PlantUML"/>
      </w:pPr>
      <w:r>
        <w:rPr>
          <w:rFonts w:hint="eastAsia"/>
        </w:rPr>
        <w:t xml:space="preserve">  participant </w:t>
      </w:r>
      <w:r>
        <w:rPr>
          <w:rFonts w:hint="eastAsia"/>
        </w:rPr>
        <w:t>“</w:t>
      </w:r>
      <w:r>
        <w:rPr>
          <w:rFonts w:hint="eastAsia"/>
        </w:rPr>
        <w:t>Non-RT RIC</w:t>
      </w:r>
      <w:r>
        <w:rPr>
          <w:rFonts w:hint="eastAsia"/>
        </w:rPr>
        <w:t>”</w:t>
      </w:r>
      <w:r>
        <w:rPr>
          <w:rFonts w:hint="eastAsia"/>
        </w:rPr>
        <w:t xml:space="preserve"> as non</w:t>
      </w:r>
    </w:p>
    <w:p w14:paraId="5F3F0933" w14:textId="77777777" w:rsidR="001B743B" w:rsidRDefault="001B743B" w:rsidP="00F2426E">
      <w:pPr>
        <w:pStyle w:val="PlantUML"/>
      </w:pPr>
      <w:r>
        <w:rPr>
          <w:rFonts w:hint="eastAsia"/>
        </w:rPr>
        <w:t>end box</w:t>
      </w:r>
    </w:p>
    <w:p w14:paraId="1050D760" w14:textId="77777777" w:rsidR="001B743B" w:rsidRDefault="001B743B" w:rsidP="00F2426E">
      <w:pPr>
        <w:pStyle w:val="PlantUML"/>
      </w:pPr>
    </w:p>
    <w:p w14:paraId="08633C4B" w14:textId="77777777" w:rsidR="001B743B" w:rsidRDefault="001B743B" w:rsidP="00F2426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620CC87C" w14:textId="77777777" w:rsidR="001B743B" w:rsidRDefault="001B743B" w:rsidP="00F2426E">
      <w:pPr>
        <w:pStyle w:val="PlantUML"/>
      </w:pPr>
      <w:r>
        <w:rPr>
          <w:rFonts w:hint="eastAsia"/>
        </w:rPr>
        <w:t xml:space="preserve">  participant </w:t>
      </w:r>
      <w:r>
        <w:rPr>
          <w:rFonts w:hint="eastAsia"/>
        </w:rPr>
        <w:t>“</w:t>
      </w:r>
      <w:r>
        <w:rPr>
          <w:rFonts w:hint="eastAsia"/>
        </w:rPr>
        <w:t>Near-RT RIC</w:t>
      </w:r>
      <w:r>
        <w:rPr>
          <w:rFonts w:hint="eastAsia"/>
        </w:rPr>
        <w:t>”</w:t>
      </w:r>
      <w:r>
        <w:rPr>
          <w:rFonts w:hint="eastAsia"/>
        </w:rPr>
        <w:t xml:space="preserve"> as near</w:t>
      </w:r>
    </w:p>
    <w:p w14:paraId="1F742294" w14:textId="77777777" w:rsidR="001B743B" w:rsidRDefault="001B743B" w:rsidP="00F2426E">
      <w:pPr>
        <w:pStyle w:val="PlantUML"/>
      </w:pPr>
      <w:r>
        <w:rPr>
          <w:rFonts w:hint="eastAsia"/>
        </w:rPr>
        <w:t xml:space="preserve">  participant </w:t>
      </w:r>
      <w:r>
        <w:rPr>
          <w:rFonts w:hint="eastAsia"/>
        </w:rPr>
        <w:t>“</w:t>
      </w:r>
      <w:r>
        <w:rPr>
          <w:rFonts w:hint="eastAsia"/>
        </w:rPr>
        <w:t>E2 node(S)</w:t>
      </w:r>
      <w:r>
        <w:rPr>
          <w:rFonts w:hint="eastAsia"/>
        </w:rPr>
        <w:t>”</w:t>
      </w:r>
      <w:r>
        <w:rPr>
          <w:rFonts w:hint="eastAsia"/>
        </w:rPr>
        <w:t xml:space="preserve"> as s</w:t>
      </w:r>
    </w:p>
    <w:p w14:paraId="455F3FF6" w14:textId="77777777" w:rsidR="001B743B" w:rsidRDefault="001B743B" w:rsidP="00F2426E">
      <w:pPr>
        <w:pStyle w:val="PlantUML"/>
      </w:pPr>
      <w:r>
        <w:rPr>
          <w:rFonts w:hint="eastAsia"/>
        </w:rPr>
        <w:t xml:space="preserve">  participant </w:t>
      </w:r>
      <w:r>
        <w:rPr>
          <w:rFonts w:hint="eastAsia"/>
        </w:rPr>
        <w:t>“</w:t>
      </w:r>
      <w:r>
        <w:rPr>
          <w:rFonts w:hint="eastAsia"/>
        </w:rPr>
        <w:t>E2 node(N)</w:t>
      </w:r>
      <w:r>
        <w:rPr>
          <w:rFonts w:hint="eastAsia"/>
        </w:rPr>
        <w:t>”</w:t>
      </w:r>
      <w:r>
        <w:rPr>
          <w:rFonts w:hint="eastAsia"/>
        </w:rPr>
        <w:t xml:space="preserve"> as n</w:t>
      </w:r>
    </w:p>
    <w:p w14:paraId="7225A30C" w14:textId="77777777" w:rsidR="001B743B" w:rsidRDefault="001B743B" w:rsidP="00F2426E">
      <w:pPr>
        <w:pStyle w:val="PlantUML"/>
      </w:pPr>
      <w:r>
        <w:rPr>
          <w:rFonts w:hint="eastAsia"/>
        </w:rPr>
        <w:t xml:space="preserve">  participant "UE(S)" as ues</w:t>
      </w:r>
    </w:p>
    <w:p w14:paraId="28ECE5AB" w14:textId="77777777" w:rsidR="001B743B" w:rsidRDefault="001B743B" w:rsidP="00F2426E">
      <w:pPr>
        <w:pStyle w:val="PlantUML"/>
      </w:pPr>
      <w:r>
        <w:rPr>
          <w:rFonts w:hint="eastAsia"/>
        </w:rPr>
        <w:t>end box</w:t>
      </w:r>
    </w:p>
    <w:p w14:paraId="23339096" w14:textId="77777777" w:rsidR="001B743B" w:rsidRDefault="001B743B" w:rsidP="00F2426E">
      <w:pPr>
        <w:pStyle w:val="PlantUML"/>
      </w:pPr>
    </w:p>
    <w:p w14:paraId="0C3E9E91" w14:textId="77777777" w:rsidR="001B743B" w:rsidRDefault="001B743B" w:rsidP="00F2426E">
      <w:pPr>
        <w:pStyle w:val="PlantUML"/>
      </w:pPr>
      <w:r>
        <w:rPr>
          <w:rFonts w:hint="eastAsia"/>
        </w:rPr>
        <w:t>group A1 policies</w:t>
      </w:r>
    </w:p>
    <w:p w14:paraId="5955CC82" w14:textId="77777777" w:rsidR="001B743B" w:rsidRDefault="001B743B" w:rsidP="00F2426E">
      <w:pPr>
        <w:pStyle w:val="PlantUML"/>
      </w:pPr>
      <w:r>
        <w:rPr>
          <w:rFonts w:hint="eastAsia"/>
        </w:rPr>
        <w:t>non -&gt; non : Interference detection policy generation</w:t>
      </w:r>
    </w:p>
    <w:p w14:paraId="4B937B08" w14:textId="77777777" w:rsidR="001B743B" w:rsidRDefault="001B743B" w:rsidP="00F2426E">
      <w:pPr>
        <w:pStyle w:val="PlantUML"/>
      </w:pPr>
      <w:r>
        <w:rPr>
          <w:rFonts w:hint="eastAsia"/>
        </w:rPr>
        <w:t>non -&gt; near : &lt;&lt;A1&gt;&gt;Interference detection policy</w:t>
      </w:r>
    </w:p>
    <w:p w14:paraId="73E3B9A5" w14:textId="77777777" w:rsidR="001B743B" w:rsidRDefault="001B743B" w:rsidP="00F2426E">
      <w:pPr>
        <w:pStyle w:val="PlantUML"/>
      </w:pPr>
      <w:r>
        <w:rPr>
          <w:rFonts w:hint="eastAsia"/>
        </w:rPr>
        <w:t>end</w:t>
      </w:r>
    </w:p>
    <w:p w14:paraId="0255E3AF" w14:textId="77777777" w:rsidR="001B743B" w:rsidRDefault="001B743B" w:rsidP="00F2426E">
      <w:pPr>
        <w:pStyle w:val="PlantUML"/>
      </w:pPr>
    </w:p>
    <w:p w14:paraId="340C63E7" w14:textId="77777777" w:rsidR="001B743B" w:rsidRDefault="001B743B" w:rsidP="00F2426E">
      <w:pPr>
        <w:pStyle w:val="PlantUML"/>
      </w:pPr>
      <w:r>
        <w:rPr>
          <w:rFonts w:hint="eastAsia"/>
        </w:rPr>
        <w:t>group E2 control or policy</w:t>
      </w:r>
    </w:p>
    <w:p w14:paraId="5A6158A7" w14:textId="77777777" w:rsidR="001B743B" w:rsidRDefault="001B743B" w:rsidP="00F2426E">
      <w:pPr>
        <w:pStyle w:val="PlantUML"/>
      </w:pPr>
      <w:r>
        <w:rPr>
          <w:rFonts w:hint="eastAsia"/>
        </w:rPr>
        <w:t>near -&gt; near : E2 control or policy generation</w:t>
      </w:r>
    </w:p>
    <w:p w14:paraId="6392F74D" w14:textId="77777777" w:rsidR="001B743B" w:rsidRDefault="001B743B" w:rsidP="00F2426E">
      <w:pPr>
        <w:pStyle w:val="PlantUML"/>
      </w:pPr>
      <w:r>
        <w:rPr>
          <w:rFonts w:hint="eastAsia"/>
        </w:rPr>
        <w:t>near -&gt; s : &lt;&lt;E2&gt;&gt; control or policy message</w:t>
      </w:r>
    </w:p>
    <w:p w14:paraId="18262FC0" w14:textId="77777777" w:rsidR="001B743B" w:rsidRDefault="001B743B" w:rsidP="00F2426E">
      <w:pPr>
        <w:pStyle w:val="PlantUML"/>
      </w:pPr>
      <w:r>
        <w:rPr>
          <w:rFonts w:hint="eastAsia"/>
        </w:rPr>
        <w:t>s -&gt; s : allocate resource(s) for DL reference signal</w:t>
      </w:r>
    </w:p>
    <w:p w14:paraId="5DCA6E57" w14:textId="77777777" w:rsidR="005368C8" w:rsidRDefault="005368C8" w:rsidP="00F2426E">
      <w:pPr>
        <w:pStyle w:val="PlantUML"/>
      </w:pPr>
      <w:r>
        <w:rPr>
          <w:rFonts w:hint="eastAsia"/>
        </w:rPr>
        <w:t xml:space="preserve">s -&gt; s : </w:t>
      </w:r>
      <w:r>
        <w:t>allocate resources for UL PRBs to be monitored</w:t>
      </w:r>
    </w:p>
    <w:p w14:paraId="1615A5CF" w14:textId="03EB17DB" w:rsidR="005368C8" w:rsidRPr="005368C8" w:rsidRDefault="005368C8" w:rsidP="00F2426E">
      <w:pPr>
        <w:pStyle w:val="PlantUML"/>
      </w:pPr>
      <w:r>
        <w:rPr>
          <w:rFonts w:hint="eastAsia"/>
        </w:rPr>
        <w:t xml:space="preserve">s -&gt; s : </w:t>
      </w:r>
      <w:r>
        <w:t>allocate resources for mMIMO beams to be monitored</w:t>
      </w:r>
    </w:p>
    <w:p w14:paraId="0C028603" w14:textId="77777777" w:rsidR="001B743B" w:rsidRDefault="001B743B" w:rsidP="00F2426E">
      <w:pPr>
        <w:pStyle w:val="PlantUML"/>
      </w:pPr>
      <w:r>
        <w:rPr>
          <w:rFonts w:hint="eastAsia"/>
        </w:rPr>
        <w:t>near -&gt; n : &lt;&lt;E2&gt;&gt; control or policy message</w:t>
      </w:r>
    </w:p>
    <w:p w14:paraId="57DBC97A" w14:textId="77777777" w:rsidR="001B743B" w:rsidRDefault="001B743B" w:rsidP="00F2426E">
      <w:pPr>
        <w:pStyle w:val="PlantUML"/>
      </w:pPr>
      <w:r>
        <w:rPr>
          <w:rFonts w:hint="eastAsia"/>
        </w:rPr>
        <w:t>n -&gt; n : allocate resource(s) for DL data transmission</w:t>
      </w:r>
    </w:p>
    <w:p w14:paraId="462C75EB" w14:textId="54E0C479" w:rsidR="005368C8" w:rsidRPr="005368C8" w:rsidRDefault="005368C8" w:rsidP="00F2426E">
      <w:pPr>
        <w:pStyle w:val="PlantUML"/>
      </w:pPr>
      <w:r>
        <w:rPr>
          <w:rFonts w:hint="eastAsia"/>
        </w:rPr>
        <w:t xml:space="preserve">n -&gt; n : allocate resource(s) for </w:t>
      </w:r>
      <w:r>
        <w:t>U</w:t>
      </w:r>
      <w:r>
        <w:rPr>
          <w:rFonts w:hint="eastAsia"/>
        </w:rPr>
        <w:t>L data transmission</w:t>
      </w:r>
    </w:p>
    <w:p w14:paraId="25CD237D" w14:textId="77777777" w:rsidR="001B743B" w:rsidRDefault="001B743B" w:rsidP="00F2426E">
      <w:pPr>
        <w:pStyle w:val="PlantUML"/>
      </w:pPr>
      <w:r>
        <w:rPr>
          <w:rFonts w:hint="eastAsia"/>
        </w:rPr>
        <w:t>s -&gt; ues: reference signal</w:t>
      </w:r>
    </w:p>
    <w:p w14:paraId="49D747E7" w14:textId="77777777" w:rsidR="001B743B" w:rsidRDefault="001B743B" w:rsidP="00F2426E">
      <w:pPr>
        <w:pStyle w:val="PlantUML"/>
      </w:pPr>
      <w:r>
        <w:rPr>
          <w:rFonts w:hint="eastAsia"/>
        </w:rPr>
        <w:t>ues -&gt; s: reference signal measurement result</w:t>
      </w:r>
    </w:p>
    <w:p w14:paraId="62EE4C6C" w14:textId="77777777" w:rsidR="001B743B" w:rsidRDefault="001B743B" w:rsidP="00F2426E">
      <w:pPr>
        <w:pStyle w:val="PlantUML"/>
      </w:pPr>
      <w:r>
        <w:rPr>
          <w:rFonts w:hint="eastAsia"/>
        </w:rPr>
        <w:t>s -&gt; near : &lt;&lt;E2&gt;&gt; reference signal measurement result</w:t>
      </w:r>
    </w:p>
    <w:p w14:paraId="1D9C4731" w14:textId="77777777" w:rsidR="005368C8" w:rsidRDefault="005368C8" w:rsidP="00F2426E">
      <w:pPr>
        <w:pStyle w:val="PlantUML"/>
      </w:pPr>
      <w:r>
        <w:rPr>
          <w:rFonts w:hint="eastAsia"/>
        </w:rPr>
        <w:t xml:space="preserve">s -&gt; near : &lt;&lt;E2&gt;&gt; </w:t>
      </w:r>
      <w:r>
        <w:t>UL PRBs</w:t>
      </w:r>
      <w:r>
        <w:rPr>
          <w:rFonts w:hint="eastAsia"/>
        </w:rPr>
        <w:t xml:space="preserve"> measurement result</w:t>
      </w:r>
    </w:p>
    <w:p w14:paraId="795364DE" w14:textId="6CBFE24D" w:rsidR="005368C8" w:rsidRPr="005368C8" w:rsidRDefault="005368C8" w:rsidP="00F2426E">
      <w:pPr>
        <w:pStyle w:val="PlantUML"/>
      </w:pPr>
      <w:r>
        <w:rPr>
          <w:rFonts w:hint="eastAsia"/>
        </w:rPr>
        <w:t xml:space="preserve">s -&gt; near : &lt;&lt;E2&gt;&gt; </w:t>
      </w:r>
      <w:r>
        <w:t>mMIMO beams</w:t>
      </w:r>
      <w:r>
        <w:rPr>
          <w:rFonts w:hint="eastAsia"/>
        </w:rPr>
        <w:t xml:space="preserve"> measurement result</w:t>
      </w:r>
    </w:p>
    <w:p w14:paraId="6AF6AD77" w14:textId="77777777" w:rsidR="001B743B" w:rsidRDefault="001B743B" w:rsidP="00F2426E">
      <w:pPr>
        <w:pStyle w:val="PlantUML"/>
      </w:pPr>
      <w:r>
        <w:rPr>
          <w:rFonts w:hint="eastAsia"/>
        </w:rPr>
        <w:t>end</w:t>
      </w:r>
    </w:p>
    <w:p w14:paraId="14698D18" w14:textId="77777777" w:rsidR="001B743B" w:rsidRDefault="001B743B" w:rsidP="00F2426E">
      <w:pPr>
        <w:pStyle w:val="PlantUML"/>
      </w:pPr>
    </w:p>
    <w:p w14:paraId="3056838C" w14:textId="77777777" w:rsidR="001B743B" w:rsidRDefault="001B743B" w:rsidP="00F2426E">
      <w:pPr>
        <w:pStyle w:val="PlantUML"/>
      </w:pPr>
    </w:p>
    <w:p w14:paraId="020163AF" w14:textId="77777777" w:rsidR="001B743B" w:rsidRDefault="001B743B" w:rsidP="00F2426E">
      <w:pPr>
        <w:pStyle w:val="PlantUML"/>
      </w:pPr>
      <w:r>
        <w:rPr>
          <w:rFonts w:hint="eastAsia"/>
        </w:rPr>
        <w:t>group Performance evaluation and optimization</w:t>
      </w:r>
    </w:p>
    <w:p w14:paraId="0A59F18A" w14:textId="77777777" w:rsidR="001B743B" w:rsidRDefault="001B743B" w:rsidP="00F2426E">
      <w:pPr>
        <w:pStyle w:val="PlantUML"/>
      </w:pPr>
      <w:r>
        <w:rPr>
          <w:rFonts w:hint="eastAsia"/>
        </w:rPr>
        <w:t>alt if need to update A1 policy and E2 control or policy</w:t>
      </w:r>
    </w:p>
    <w:p w14:paraId="3794011E" w14:textId="77777777" w:rsidR="001B743B" w:rsidRDefault="001B743B" w:rsidP="00F2426E">
      <w:pPr>
        <w:pStyle w:val="PlantUML"/>
      </w:pPr>
      <w:r>
        <w:rPr>
          <w:rFonts w:hint="eastAsia"/>
        </w:rPr>
        <w:t>s -&gt; near : &lt;&lt;E2&gt;&gt; Data collection</w:t>
      </w:r>
    </w:p>
    <w:p w14:paraId="43FBBF65" w14:textId="77777777" w:rsidR="001B743B" w:rsidRDefault="001B743B" w:rsidP="00F2426E">
      <w:pPr>
        <w:pStyle w:val="PlantUML"/>
      </w:pPr>
      <w:r>
        <w:rPr>
          <w:rFonts w:hint="eastAsia"/>
        </w:rPr>
        <w:t>near -&gt; near : Performance monitoring &amp; evaluation</w:t>
      </w:r>
    </w:p>
    <w:p w14:paraId="2BEA58A3" w14:textId="77777777" w:rsidR="001B743B" w:rsidRDefault="001B743B" w:rsidP="00F2426E">
      <w:pPr>
        <w:pStyle w:val="PlantUML"/>
      </w:pPr>
      <w:r>
        <w:rPr>
          <w:rFonts w:hint="eastAsia"/>
        </w:rPr>
        <w:t>near -&gt; non : &lt;&lt;A1&gt;&gt;Performance monitoring &amp; evaluation result</w:t>
      </w:r>
    </w:p>
    <w:p w14:paraId="585741FA" w14:textId="77777777" w:rsidR="001B743B" w:rsidRDefault="001B743B" w:rsidP="00F2426E">
      <w:pPr>
        <w:pStyle w:val="PlantUML"/>
      </w:pPr>
      <w:r>
        <w:rPr>
          <w:rFonts w:hint="eastAsia"/>
        </w:rPr>
        <w:t>non -&gt; non : Update A1 policy</w:t>
      </w:r>
    </w:p>
    <w:p w14:paraId="268AE8B7" w14:textId="77777777" w:rsidR="001B743B" w:rsidRDefault="001B743B" w:rsidP="00F2426E">
      <w:pPr>
        <w:pStyle w:val="PlantUML"/>
      </w:pPr>
      <w:r>
        <w:rPr>
          <w:rFonts w:hint="eastAsia"/>
        </w:rPr>
        <w:t>non -&gt; near : &lt;&lt;A1&gt;&gt;policy update</w:t>
      </w:r>
    </w:p>
    <w:p w14:paraId="3A0E869A" w14:textId="2F2E9D93" w:rsidR="001B743B" w:rsidRDefault="001B743B" w:rsidP="00F2426E">
      <w:pPr>
        <w:pStyle w:val="PlantUML"/>
      </w:pPr>
      <w:r>
        <w:rPr>
          <w:rFonts w:hint="eastAsia"/>
        </w:rPr>
        <w:t>s -&gt; near : &lt;&lt;E2&gt;&gt;</w:t>
      </w:r>
      <w:r w:rsidR="005368C8">
        <w:t>Data</w:t>
      </w:r>
      <w:r w:rsidR="005368C8">
        <w:rPr>
          <w:rFonts w:hint="eastAsia"/>
        </w:rPr>
        <w:t xml:space="preserve"> </w:t>
      </w:r>
      <w:r>
        <w:rPr>
          <w:rFonts w:hint="eastAsia"/>
        </w:rPr>
        <w:t>collection</w:t>
      </w:r>
    </w:p>
    <w:p w14:paraId="5A4E9EC8" w14:textId="77777777" w:rsidR="001B743B" w:rsidRDefault="001B743B" w:rsidP="00F2426E">
      <w:pPr>
        <w:pStyle w:val="PlantUML"/>
      </w:pPr>
      <w:r>
        <w:rPr>
          <w:rFonts w:hint="eastAsia"/>
        </w:rPr>
        <w:t>near -&gt; near : Resource allocation</w:t>
      </w:r>
    </w:p>
    <w:p w14:paraId="152E3A85" w14:textId="77777777" w:rsidR="001B743B" w:rsidRDefault="001B743B" w:rsidP="00F2426E">
      <w:pPr>
        <w:pStyle w:val="PlantUML"/>
      </w:pPr>
      <w:r>
        <w:rPr>
          <w:rFonts w:hint="eastAsia"/>
        </w:rPr>
        <w:t>near -&gt; near : Update E2 control or policy</w:t>
      </w:r>
    </w:p>
    <w:p w14:paraId="2987CE52" w14:textId="77777777" w:rsidR="001B743B" w:rsidRDefault="001B743B" w:rsidP="00F2426E">
      <w:pPr>
        <w:pStyle w:val="PlantUML"/>
      </w:pPr>
      <w:r>
        <w:rPr>
          <w:rFonts w:hint="eastAsia"/>
        </w:rPr>
        <w:t>near -&gt; s : &lt;&lt;E2&gt;&gt;control or policy update</w:t>
      </w:r>
    </w:p>
    <w:p w14:paraId="5A02D6A3" w14:textId="77777777" w:rsidR="001B743B" w:rsidRDefault="001B743B" w:rsidP="00F2426E">
      <w:pPr>
        <w:pStyle w:val="PlantUML"/>
      </w:pPr>
      <w:r>
        <w:rPr>
          <w:rFonts w:hint="eastAsia"/>
        </w:rPr>
        <w:t>near -&gt; n : &lt;&lt;E2&gt;&gt;control or policy update</w:t>
      </w:r>
    </w:p>
    <w:p w14:paraId="39F1038E" w14:textId="77777777" w:rsidR="001B743B" w:rsidRDefault="001B743B" w:rsidP="00F2426E">
      <w:pPr>
        <w:pStyle w:val="PlantUML"/>
      </w:pPr>
      <w:r>
        <w:rPr>
          <w:rFonts w:hint="eastAsia"/>
        </w:rPr>
        <w:t>end alt</w:t>
      </w:r>
    </w:p>
    <w:p w14:paraId="6E223E58" w14:textId="77777777" w:rsidR="001B743B" w:rsidRDefault="001B743B" w:rsidP="00F2426E">
      <w:pPr>
        <w:pStyle w:val="PlantUML"/>
      </w:pPr>
      <w:r>
        <w:rPr>
          <w:rFonts w:hint="eastAsia"/>
        </w:rPr>
        <w:t>end</w:t>
      </w:r>
    </w:p>
    <w:p w14:paraId="32BE950E" w14:textId="77777777" w:rsidR="001B743B" w:rsidRDefault="001B743B" w:rsidP="00F2426E">
      <w:pPr>
        <w:pStyle w:val="PlantUML"/>
      </w:pPr>
    </w:p>
    <w:p w14:paraId="546900E4" w14:textId="77777777" w:rsidR="001B743B" w:rsidRDefault="001B743B" w:rsidP="00F2426E">
      <w:pPr>
        <w:pStyle w:val="PlantUML"/>
      </w:pPr>
      <w:r>
        <w:rPr>
          <w:rFonts w:hint="eastAsia"/>
        </w:rPr>
        <w:t>@enduml</w:t>
      </w:r>
    </w:p>
    <w:p w14:paraId="5B541D9E" w14:textId="77777777" w:rsidR="001B743B" w:rsidRDefault="001B743B" w:rsidP="001B743B">
      <w:pPr>
        <w:overflowPunct w:val="0"/>
        <w:autoSpaceDE w:val="0"/>
        <w:autoSpaceDN w:val="0"/>
        <w:adjustRightInd w:val="0"/>
        <w:jc w:val="center"/>
        <w:textAlignment w:val="baseline"/>
        <w:rPr>
          <w:b/>
          <w:bCs/>
          <w:lang w:eastAsia="zh-CN"/>
        </w:rPr>
      </w:pPr>
    </w:p>
    <w:p w14:paraId="45011ABA" w14:textId="3F2FB709" w:rsidR="001B743B" w:rsidRDefault="001B743B" w:rsidP="000F3EA6">
      <w:pPr>
        <w:pStyle w:val="5"/>
        <w:keepNext w:val="0"/>
        <w:keepLines w:val="0"/>
        <w:spacing w:before="180"/>
        <w:ind w:left="1134" w:hanging="1134"/>
      </w:pPr>
      <w:r>
        <w:rPr>
          <w:rFonts w:eastAsia="SimSun" w:hint="eastAsia"/>
          <w:lang w:eastAsia="zh-CN"/>
        </w:rPr>
        <w:t>4.</w:t>
      </w:r>
      <w:r>
        <w:rPr>
          <w:rFonts w:eastAsia="SimSun"/>
          <w:lang w:eastAsia="zh-CN"/>
        </w:rPr>
        <w:t>26</w:t>
      </w:r>
      <w:r>
        <w:rPr>
          <w:rFonts w:eastAsia="SimSun" w:hint="eastAsia"/>
          <w:lang w:eastAsia="zh-CN"/>
        </w:rPr>
        <w:t>.3.</w:t>
      </w:r>
      <w:r w:rsidR="00017434">
        <w:rPr>
          <w:rFonts w:eastAsia="SimSun"/>
          <w:lang w:eastAsia="zh-CN"/>
        </w:rPr>
        <w:t>1.</w:t>
      </w:r>
      <w:r>
        <w:rPr>
          <w:rFonts w:eastAsia="SimSun" w:hint="eastAsia"/>
          <w:lang w:eastAsia="zh-CN"/>
        </w:rPr>
        <w:t>2 Interference relationships construction</w:t>
      </w:r>
    </w:p>
    <w:p w14:paraId="566B33BA" w14:textId="60BC47D1" w:rsidR="001B743B" w:rsidRPr="00017434" w:rsidRDefault="001B743B" w:rsidP="000F3EA6">
      <w:pPr>
        <w:jc w:val="both"/>
        <w:rPr>
          <w:rFonts w:ascii="Times New Roman" w:eastAsia="DengXian" w:hAnsi="Times New Roman" w:cs="Times New Roman"/>
          <w:lang w:eastAsia="zh-CN"/>
        </w:rPr>
      </w:pPr>
      <w:r w:rsidRPr="001B743B">
        <w:rPr>
          <w:rFonts w:ascii="Times New Roman" w:eastAsia="DengXian" w:hAnsi="Times New Roman" w:cs="Times New Roman"/>
          <w:sz w:val="20"/>
          <w:szCs w:val="20"/>
          <w:lang w:eastAsia="zh-CN"/>
        </w:rPr>
        <w:t>The context of the interference relationships construction is captured in table 4.26.3.</w:t>
      </w:r>
      <w:r w:rsidR="00017434">
        <w:rPr>
          <w:rFonts w:ascii="Times New Roman" w:eastAsia="DengXian" w:hAnsi="Times New Roman" w:cs="Times New Roman"/>
          <w:sz w:val="20"/>
          <w:szCs w:val="20"/>
          <w:lang w:eastAsia="zh-CN"/>
        </w:rPr>
        <w:t>1.</w:t>
      </w:r>
      <w:r w:rsidRPr="001B743B">
        <w:rPr>
          <w:rFonts w:ascii="Times New Roman" w:eastAsia="DengXian" w:hAnsi="Times New Roman" w:cs="Times New Roman"/>
          <w:sz w:val="20"/>
          <w:szCs w:val="20"/>
          <w:lang w:eastAsia="zh-CN"/>
        </w:rPr>
        <w:t>2-</w:t>
      </w:r>
      <w:r w:rsidRPr="00017434">
        <w:rPr>
          <w:rFonts w:ascii="Times New Roman" w:eastAsia="DengXian" w:hAnsi="Times New Roman" w:cs="Times New Roman"/>
          <w:sz w:val="20"/>
          <w:szCs w:val="20"/>
          <w:lang w:eastAsia="zh-CN"/>
        </w:rPr>
        <w:t>1</w:t>
      </w:r>
      <w:r w:rsidRPr="001B743B">
        <w:rPr>
          <w:rFonts w:ascii="Times New Roman" w:eastAsia="DengXian" w:hAnsi="Times New Roman" w:cs="Times New Roman"/>
          <w:sz w:val="20"/>
          <w:szCs w:val="20"/>
          <w:lang w:eastAsia="zh-CN"/>
        </w:rPr>
        <w:t>.</w:t>
      </w:r>
    </w:p>
    <w:p w14:paraId="69AC3E75" w14:textId="4B9B60B5" w:rsidR="001B743B" w:rsidRPr="00017434" w:rsidRDefault="001B743B" w:rsidP="000F3EA6">
      <w:pPr>
        <w:spacing w:before="60"/>
        <w:jc w:val="center"/>
        <w:rPr>
          <w:rFonts w:ascii="Arial" w:eastAsia="DengXian" w:hAnsi="Arial" w:cs="Arial"/>
          <w:b/>
          <w:bCs/>
          <w:lang w:eastAsia="zh-CN"/>
        </w:rPr>
      </w:pPr>
      <w:r w:rsidRPr="00017434">
        <w:rPr>
          <w:rFonts w:ascii="Arial" w:eastAsia="DengXian" w:hAnsi="Arial" w:cs="Arial"/>
          <w:b/>
          <w:bCs/>
          <w:sz w:val="20"/>
          <w:szCs w:val="20"/>
          <w:lang w:eastAsia="zh-CN"/>
        </w:rPr>
        <w:t>Table 4.26.3.</w:t>
      </w:r>
      <w:r w:rsidR="00017434">
        <w:rPr>
          <w:rFonts w:ascii="Arial" w:eastAsia="DengXian" w:hAnsi="Arial" w:cs="Arial"/>
          <w:b/>
          <w:bCs/>
          <w:sz w:val="20"/>
          <w:szCs w:val="20"/>
          <w:lang w:eastAsia="zh-CN"/>
        </w:rPr>
        <w:t>1.</w:t>
      </w:r>
      <w:r w:rsidRPr="00017434">
        <w:rPr>
          <w:rFonts w:ascii="Arial" w:eastAsia="DengXian" w:hAnsi="Arial" w:cs="Arial"/>
          <w:b/>
          <w:bCs/>
          <w:sz w:val="20"/>
          <w:szCs w:val="20"/>
          <w:lang w:eastAsia="zh-CN"/>
        </w:rPr>
        <w:t>2-1: Interference relationships construction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5011"/>
        <w:gridCol w:w="1620"/>
      </w:tblGrid>
      <w:tr w:rsidR="001B743B" w14:paraId="471BE6A5" w14:textId="77777777" w:rsidTr="005E2858">
        <w:trPr>
          <w:cantSplit/>
          <w:tblHeader/>
          <w:jc w:val="center"/>
        </w:trPr>
        <w:tc>
          <w:tcPr>
            <w:tcW w:w="1665" w:type="dxa"/>
            <w:shd w:val="clear" w:color="auto" w:fill="D9D9D9"/>
            <w:vAlign w:val="center"/>
          </w:tcPr>
          <w:p w14:paraId="0FE5112F" w14:textId="77777777" w:rsidR="001B743B" w:rsidRDefault="001B743B" w:rsidP="000F3EA6">
            <w:pPr>
              <w:jc w:val="center"/>
              <w:rPr>
                <w:rFonts w:ascii="Arial" w:hAnsi="Arial"/>
                <w:b/>
                <w:sz w:val="18"/>
                <w:lang w:bidi="ar-KW"/>
              </w:rPr>
            </w:pPr>
            <w:r>
              <w:rPr>
                <w:rFonts w:ascii="Arial" w:eastAsia="Yu Mincho" w:hAnsi="Arial" w:cs="Times New Roman"/>
                <w:b/>
                <w:sz w:val="18"/>
                <w:lang w:bidi="ar-KW"/>
              </w:rPr>
              <w:t>Use Case Stage</w:t>
            </w:r>
          </w:p>
        </w:tc>
        <w:tc>
          <w:tcPr>
            <w:tcW w:w="5011" w:type="dxa"/>
            <w:shd w:val="clear" w:color="auto" w:fill="D9D9D9"/>
            <w:vAlign w:val="center"/>
          </w:tcPr>
          <w:p w14:paraId="61D0E328" w14:textId="77777777" w:rsidR="001B743B" w:rsidRDefault="001B743B" w:rsidP="000F3EA6">
            <w:pPr>
              <w:jc w:val="center"/>
              <w:rPr>
                <w:rFonts w:ascii="Arial" w:hAnsi="Arial"/>
                <w:b/>
                <w:sz w:val="18"/>
                <w:lang w:bidi="ar-KW"/>
              </w:rPr>
            </w:pPr>
            <w:r>
              <w:rPr>
                <w:rFonts w:ascii="Arial" w:eastAsia="Yu Mincho" w:hAnsi="Arial" w:cs="Times New Roman"/>
                <w:b/>
                <w:sz w:val="18"/>
                <w:lang w:bidi="ar-KW"/>
              </w:rPr>
              <w:t>Evolution / Specification</w:t>
            </w:r>
          </w:p>
        </w:tc>
        <w:tc>
          <w:tcPr>
            <w:tcW w:w="1620" w:type="dxa"/>
            <w:shd w:val="clear" w:color="auto" w:fill="D9D9D9"/>
            <w:vAlign w:val="center"/>
          </w:tcPr>
          <w:p w14:paraId="25A76062" w14:textId="77777777" w:rsidR="001B743B" w:rsidRDefault="001B743B" w:rsidP="000F3EA6">
            <w:pPr>
              <w:jc w:val="center"/>
              <w:rPr>
                <w:rFonts w:ascii="Arial" w:hAnsi="Arial"/>
                <w:b/>
                <w:sz w:val="18"/>
                <w:lang w:bidi="ar-KW"/>
              </w:rPr>
            </w:pPr>
            <w:r>
              <w:rPr>
                <w:rFonts w:ascii="Arial" w:eastAsia="Yu Mincho" w:hAnsi="Arial" w:cs="Times New Roman"/>
                <w:b/>
                <w:sz w:val="18"/>
                <w:lang w:bidi="ar-KW"/>
              </w:rPr>
              <w:t>&lt;&lt;Uses&gt;&gt;</w:t>
            </w:r>
          </w:p>
          <w:p w14:paraId="212943D4" w14:textId="77777777" w:rsidR="001B743B" w:rsidRDefault="001B743B" w:rsidP="000F3EA6">
            <w:pPr>
              <w:jc w:val="center"/>
              <w:rPr>
                <w:rFonts w:ascii="Arial" w:hAnsi="Arial"/>
                <w:b/>
                <w:sz w:val="18"/>
                <w:lang w:bidi="ar-KW"/>
              </w:rPr>
            </w:pPr>
            <w:r>
              <w:rPr>
                <w:rFonts w:ascii="Arial" w:eastAsia="Yu Mincho" w:hAnsi="Arial" w:cs="Times New Roman"/>
                <w:b/>
                <w:sz w:val="18"/>
                <w:lang w:bidi="ar-KW"/>
              </w:rPr>
              <w:t xml:space="preserve">Related use </w:t>
            </w:r>
          </w:p>
        </w:tc>
      </w:tr>
      <w:tr w:rsidR="001B743B" w14:paraId="5D685B95" w14:textId="77777777" w:rsidTr="005E2858">
        <w:trPr>
          <w:cantSplit/>
          <w:jc w:val="center"/>
        </w:trPr>
        <w:tc>
          <w:tcPr>
            <w:tcW w:w="1665" w:type="dxa"/>
            <w:vAlign w:val="center"/>
          </w:tcPr>
          <w:p w14:paraId="146C1E7D"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Goal</w:t>
            </w:r>
          </w:p>
        </w:tc>
        <w:tc>
          <w:tcPr>
            <w:tcW w:w="5011" w:type="dxa"/>
            <w:vAlign w:val="center"/>
          </w:tcPr>
          <w:p w14:paraId="12DA4D06" w14:textId="77777777" w:rsidR="001B743B" w:rsidRDefault="001B743B" w:rsidP="000F3EA6">
            <w:pPr>
              <w:jc w:val="both"/>
              <w:rPr>
                <w:rFonts w:ascii="Arial" w:hAnsi="Arial" w:cs="Arial"/>
                <w:sz w:val="18"/>
                <w:szCs w:val="18"/>
                <w:lang w:bidi="ar-KW"/>
              </w:rPr>
            </w:pPr>
            <w:r>
              <w:rPr>
                <w:rFonts w:ascii="Arial" w:eastAsia="Yu Mincho" w:hAnsi="Arial" w:cs="Arial" w:hint="eastAsia"/>
                <w:sz w:val="18"/>
                <w:szCs w:val="18"/>
                <w:lang w:bidi="ar-KW"/>
              </w:rPr>
              <w:t>Interference relationships construction</w:t>
            </w:r>
          </w:p>
        </w:tc>
        <w:tc>
          <w:tcPr>
            <w:tcW w:w="1620" w:type="dxa"/>
            <w:vAlign w:val="center"/>
          </w:tcPr>
          <w:p w14:paraId="5BC987B7" w14:textId="77777777" w:rsidR="001B743B" w:rsidRDefault="001B743B" w:rsidP="000F3EA6">
            <w:pPr>
              <w:jc w:val="both"/>
              <w:rPr>
                <w:rFonts w:ascii="Arial" w:hAnsi="Arial" w:cs="Arial"/>
                <w:sz w:val="18"/>
                <w:szCs w:val="18"/>
                <w:lang w:bidi="ar-KW"/>
              </w:rPr>
            </w:pPr>
          </w:p>
        </w:tc>
      </w:tr>
      <w:tr w:rsidR="001B743B" w14:paraId="6A89F245" w14:textId="77777777" w:rsidTr="005E2858">
        <w:trPr>
          <w:cantSplit/>
          <w:jc w:val="center"/>
        </w:trPr>
        <w:tc>
          <w:tcPr>
            <w:tcW w:w="1665" w:type="dxa"/>
            <w:vAlign w:val="center"/>
          </w:tcPr>
          <w:p w14:paraId="078E56BF"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Actors and Roles</w:t>
            </w:r>
          </w:p>
        </w:tc>
        <w:tc>
          <w:tcPr>
            <w:tcW w:w="5011" w:type="dxa"/>
            <w:vAlign w:val="center"/>
          </w:tcPr>
          <w:p w14:paraId="7AA29B46" w14:textId="77777777" w:rsidR="001B743B" w:rsidRDefault="001B743B" w:rsidP="000F3EA6">
            <w:pPr>
              <w:jc w:val="both"/>
              <w:rPr>
                <w:rFonts w:ascii="Arial" w:eastAsia="SimSun" w:hAnsi="Arial" w:cs="Arial"/>
                <w:sz w:val="18"/>
                <w:szCs w:val="18"/>
                <w:lang w:eastAsia="zh-CN" w:bidi="ar-KW"/>
              </w:rPr>
            </w:pPr>
            <w:r>
              <w:rPr>
                <w:rFonts w:ascii="Arial" w:eastAsia="Yu Mincho" w:hAnsi="Arial" w:cs="Arial"/>
                <w:sz w:val="18"/>
                <w:szCs w:val="18"/>
                <w:lang w:bidi="ar-KW"/>
              </w:rPr>
              <w:t>Near-RT RIC</w:t>
            </w:r>
            <w:r>
              <w:rPr>
                <w:rFonts w:ascii="Arial" w:eastAsia="SimSun" w:hAnsi="Arial" w:cs="Arial" w:hint="eastAsia"/>
                <w:sz w:val="18"/>
                <w:szCs w:val="18"/>
                <w:lang w:eastAsia="zh-CN" w:bidi="ar-KW"/>
              </w:rPr>
              <w:t>,</w:t>
            </w:r>
            <w:r>
              <w:rPr>
                <w:rFonts w:ascii="Arial" w:eastAsia="SimSun" w:hAnsi="Arial" w:cs="Arial"/>
                <w:sz w:val="18"/>
                <w:szCs w:val="18"/>
                <w:lang w:eastAsia="zh-CN" w:bidi="ar-KW"/>
              </w:rPr>
              <w:t xml:space="preserve"> gNB</w:t>
            </w:r>
          </w:p>
        </w:tc>
        <w:tc>
          <w:tcPr>
            <w:tcW w:w="1620" w:type="dxa"/>
            <w:vAlign w:val="center"/>
          </w:tcPr>
          <w:p w14:paraId="4B2BCDFB" w14:textId="77777777" w:rsidR="001B743B" w:rsidRDefault="001B743B" w:rsidP="000F3EA6">
            <w:pPr>
              <w:jc w:val="both"/>
              <w:rPr>
                <w:rFonts w:ascii="Arial" w:hAnsi="Arial" w:cs="Arial"/>
                <w:sz w:val="18"/>
                <w:szCs w:val="18"/>
                <w:lang w:bidi="ar-KW"/>
              </w:rPr>
            </w:pPr>
          </w:p>
        </w:tc>
      </w:tr>
      <w:tr w:rsidR="001B743B" w14:paraId="716369C0" w14:textId="77777777" w:rsidTr="005E2858">
        <w:trPr>
          <w:cantSplit/>
          <w:jc w:val="center"/>
        </w:trPr>
        <w:tc>
          <w:tcPr>
            <w:tcW w:w="1665" w:type="dxa"/>
            <w:vAlign w:val="center"/>
          </w:tcPr>
          <w:p w14:paraId="492023F9"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Assumptions</w:t>
            </w:r>
          </w:p>
        </w:tc>
        <w:tc>
          <w:tcPr>
            <w:tcW w:w="5011" w:type="dxa"/>
            <w:vAlign w:val="center"/>
          </w:tcPr>
          <w:p w14:paraId="7110D84D" w14:textId="77777777" w:rsidR="001B743B" w:rsidRDefault="001B743B" w:rsidP="000F3EA6">
            <w:pPr>
              <w:jc w:val="both"/>
              <w:rPr>
                <w:rFonts w:ascii="Arial" w:hAnsi="Arial"/>
                <w:sz w:val="18"/>
                <w:szCs w:val="18"/>
                <w:lang w:bidi="ar-KW"/>
              </w:rPr>
            </w:pPr>
            <w:r>
              <w:rPr>
                <w:rFonts w:ascii="Arial" w:eastAsia="Yu Mincho" w:hAnsi="Arial" w:cs="Times New Roman"/>
                <w:sz w:val="18"/>
                <w:szCs w:val="18"/>
                <w:lang w:bidi="ar-KW"/>
              </w:rPr>
              <w:t xml:space="preserve">All relevant functions and components are instantiated. </w:t>
            </w:r>
          </w:p>
          <w:p w14:paraId="2E4701CD" w14:textId="77777777" w:rsidR="001B743B" w:rsidRDefault="001B743B" w:rsidP="000F3EA6">
            <w:pPr>
              <w:jc w:val="both"/>
              <w:rPr>
                <w:rFonts w:ascii="Arial" w:hAnsi="Arial" w:cs="Arial"/>
                <w:sz w:val="18"/>
                <w:szCs w:val="18"/>
                <w:lang w:bidi="ar-KW"/>
              </w:rPr>
            </w:pPr>
            <w:r>
              <w:rPr>
                <w:rFonts w:ascii="Arial" w:eastAsia="Yu Mincho" w:hAnsi="Arial" w:cs="Times New Roman"/>
                <w:sz w:val="18"/>
                <w:szCs w:val="18"/>
                <w:lang w:bidi="ar-KW"/>
              </w:rPr>
              <w:t>E2 interface connectivity is established with Near-RT RIC.</w:t>
            </w:r>
          </w:p>
        </w:tc>
        <w:tc>
          <w:tcPr>
            <w:tcW w:w="1620" w:type="dxa"/>
            <w:vAlign w:val="center"/>
          </w:tcPr>
          <w:p w14:paraId="751CEAAA" w14:textId="77777777" w:rsidR="001B743B" w:rsidRDefault="001B743B" w:rsidP="000F3EA6">
            <w:pPr>
              <w:jc w:val="both"/>
              <w:rPr>
                <w:rFonts w:ascii="Arial" w:hAnsi="Arial" w:cs="Arial"/>
                <w:sz w:val="18"/>
                <w:szCs w:val="18"/>
                <w:lang w:bidi="ar-KW"/>
              </w:rPr>
            </w:pPr>
          </w:p>
        </w:tc>
      </w:tr>
      <w:tr w:rsidR="001B743B" w14:paraId="66C677C2" w14:textId="77777777" w:rsidTr="005E2858">
        <w:trPr>
          <w:cantSplit/>
          <w:jc w:val="center"/>
        </w:trPr>
        <w:tc>
          <w:tcPr>
            <w:tcW w:w="1665" w:type="dxa"/>
            <w:vAlign w:val="center"/>
          </w:tcPr>
          <w:p w14:paraId="0DDCDD78" w14:textId="0D53CA99"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Pre</w:t>
            </w:r>
            <w:r w:rsidR="00242875">
              <w:rPr>
                <w:rFonts w:ascii="Arial" w:eastAsia="Yu Mincho" w:hAnsi="Arial" w:cs="Arial"/>
                <w:sz w:val="18"/>
                <w:szCs w:val="18"/>
                <w:lang w:bidi="ar-KW"/>
              </w:rPr>
              <w:t>-</w:t>
            </w:r>
            <w:r>
              <w:rPr>
                <w:rFonts w:ascii="Arial" w:eastAsia="Yu Mincho" w:hAnsi="Arial" w:cs="Arial"/>
                <w:sz w:val="18"/>
                <w:szCs w:val="18"/>
                <w:lang w:bidi="ar-KW"/>
              </w:rPr>
              <w:t>conditions</w:t>
            </w:r>
          </w:p>
        </w:tc>
        <w:tc>
          <w:tcPr>
            <w:tcW w:w="5011" w:type="dxa"/>
            <w:vAlign w:val="center"/>
          </w:tcPr>
          <w:p w14:paraId="6D28FBAA" w14:textId="77777777" w:rsidR="001B743B" w:rsidRDefault="001B743B" w:rsidP="000F3EA6">
            <w:pPr>
              <w:jc w:val="both"/>
              <w:rPr>
                <w:rFonts w:ascii="Arial" w:hAnsi="Arial" w:cs="Arial"/>
                <w:sz w:val="18"/>
                <w:szCs w:val="18"/>
                <w:lang w:bidi="ar-KW"/>
              </w:rPr>
            </w:pPr>
            <w:r>
              <w:rPr>
                <w:rFonts w:ascii="Arial" w:eastAsia="SimSun" w:hAnsi="Arial" w:cs="Arial" w:hint="eastAsia"/>
                <w:sz w:val="18"/>
                <w:szCs w:val="18"/>
                <w:lang w:eastAsia="zh-CN" w:bidi="ar-KW"/>
              </w:rPr>
              <w:t>I</w:t>
            </w:r>
            <w:r>
              <w:rPr>
                <w:rFonts w:ascii="Arial" w:eastAsia="Yu Mincho" w:hAnsi="Arial" w:cs="Arial" w:hint="eastAsia"/>
                <w:sz w:val="18"/>
                <w:szCs w:val="18"/>
                <w:lang w:bidi="ar-KW"/>
              </w:rPr>
              <w:t>nterference detection</w:t>
            </w:r>
            <w:r>
              <w:rPr>
                <w:rFonts w:ascii="Arial" w:eastAsia="SimSun" w:hAnsi="Arial" w:cs="Arial" w:hint="eastAsia"/>
                <w:sz w:val="18"/>
                <w:szCs w:val="18"/>
                <w:lang w:eastAsia="zh-CN" w:bidi="ar-KW"/>
              </w:rPr>
              <w:t xml:space="preserve"> results have been sent to</w:t>
            </w:r>
            <w:r>
              <w:rPr>
                <w:rFonts w:ascii="Arial" w:eastAsia="Yu Mincho" w:hAnsi="Arial" w:cs="Arial"/>
                <w:sz w:val="18"/>
                <w:szCs w:val="18"/>
                <w:lang w:bidi="ar-KW"/>
              </w:rPr>
              <w:t xml:space="preserve"> Near-RT RIC. </w:t>
            </w:r>
          </w:p>
        </w:tc>
        <w:tc>
          <w:tcPr>
            <w:tcW w:w="1620" w:type="dxa"/>
            <w:vAlign w:val="center"/>
          </w:tcPr>
          <w:p w14:paraId="584B9601" w14:textId="77777777" w:rsidR="001B743B" w:rsidRDefault="001B743B" w:rsidP="000F3EA6">
            <w:pPr>
              <w:jc w:val="both"/>
              <w:rPr>
                <w:rFonts w:ascii="Arial" w:hAnsi="Arial" w:cs="Arial"/>
                <w:sz w:val="18"/>
                <w:szCs w:val="18"/>
                <w:lang w:bidi="ar-KW"/>
              </w:rPr>
            </w:pPr>
          </w:p>
        </w:tc>
      </w:tr>
      <w:tr w:rsidR="001B743B" w14:paraId="6B9FE96A" w14:textId="77777777" w:rsidTr="005E2858">
        <w:trPr>
          <w:cantSplit/>
          <w:jc w:val="center"/>
        </w:trPr>
        <w:tc>
          <w:tcPr>
            <w:tcW w:w="1665" w:type="dxa"/>
            <w:vAlign w:val="center"/>
          </w:tcPr>
          <w:p w14:paraId="66ED2DAF"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 xml:space="preserve">Begins when </w:t>
            </w:r>
          </w:p>
        </w:tc>
        <w:tc>
          <w:tcPr>
            <w:tcW w:w="5011" w:type="dxa"/>
            <w:vAlign w:val="center"/>
          </w:tcPr>
          <w:p w14:paraId="33FE751B" w14:textId="77777777" w:rsidR="001B743B" w:rsidRDefault="001B743B" w:rsidP="000F3EA6">
            <w:pPr>
              <w:jc w:val="both"/>
              <w:rPr>
                <w:rFonts w:ascii="Arial" w:hAnsi="Arial" w:cs="Arial"/>
                <w:sz w:val="18"/>
                <w:szCs w:val="18"/>
                <w:lang w:bidi="ar-KW"/>
              </w:rPr>
            </w:pPr>
            <w:r>
              <w:rPr>
                <w:rFonts w:ascii="Arial" w:eastAsia="Yu Mincho" w:hAnsi="Arial" w:cs="Arial" w:hint="eastAsia"/>
                <w:sz w:val="18"/>
                <w:szCs w:val="18"/>
                <w:lang w:bidi="ar-KW"/>
              </w:rPr>
              <w:t>Near-RT RIC triggers</w:t>
            </w:r>
            <w:r>
              <w:rPr>
                <w:rFonts w:ascii="Arial" w:eastAsia="Yu Mincho" w:hAnsi="Arial" w:cs="Arial"/>
                <w:sz w:val="18"/>
                <w:szCs w:val="18"/>
                <w:lang w:bidi="ar-KW"/>
              </w:rPr>
              <w:t xml:space="preserve"> </w:t>
            </w:r>
            <w:r>
              <w:rPr>
                <w:rFonts w:ascii="Arial" w:eastAsia="SimSun" w:hAnsi="Arial" w:cs="Arial" w:hint="eastAsia"/>
                <w:sz w:val="18"/>
                <w:szCs w:val="18"/>
                <w:lang w:eastAsia="zh-CN" w:bidi="ar-KW"/>
              </w:rPr>
              <w:t>interference relationship construction</w:t>
            </w:r>
            <w:r>
              <w:rPr>
                <w:rFonts w:ascii="Arial" w:eastAsia="Yu Mincho" w:hAnsi="Arial" w:cs="Arial"/>
                <w:sz w:val="18"/>
                <w:szCs w:val="18"/>
                <w:lang w:bidi="ar-KW"/>
              </w:rPr>
              <w:t>.</w:t>
            </w:r>
          </w:p>
        </w:tc>
        <w:tc>
          <w:tcPr>
            <w:tcW w:w="1620" w:type="dxa"/>
            <w:vAlign w:val="center"/>
          </w:tcPr>
          <w:p w14:paraId="43DF612E" w14:textId="77777777" w:rsidR="001B743B" w:rsidRDefault="001B743B" w:rsidP="000F3EA6">
            <w:pPr>
              <w:jc w:val="both"/>
              <w:rPr>
                <w:rFonts w:ascii="Arial" w:hAnsi="Arial" w:cs="Arial"/>
                <w:sz w:val="18"/>
                <w:szCs w:val="18"/>
                <w:lang w:bidi="ar-KW"/>
              </w:rPr>
            </w:pPr>
          </w:p>
        </w:tc>
      </w:tr>
      <w:tr w:rsidR="001B743B" w14:paraId="083DB063" w14:textId="77777777" w:rsidTr="005E2858">
        <w:trPr>
          <w:cantSplit/>
          <w:jc w:val="center"/>
        </w:trPr>
        <w:tc>
          <w:tcPr>
            <w:tcW w:w="1665" w:type="dxa"/>
            <w:vAlign w:val="center"/>
          </w:tcPr>
          <w:p w14:paraId="70CA8130"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Step 1</w:t>
            </w:r>
            <w:r>
              <w:rPr>
                <w:rFonts w:ascii="Arial" w:eastAsia="SimSun" w:hAnsi="Arial" w:cs="Arial" w:hint="eastAsia"/>
                <w:sz w:val="18"/>
                <w:szCs w:val="18"/>
                <w:lang w:eastAsia="zh-CN" w:bidi="ar-KW"/>
              </w:rPr>
              <w:t>-4</w:t>
            </w:r>
            <w:r>
              <w:rPr>
                <w:rFonts w:ascii="Arial" w:eastAsia="Yu Mincho" w:hAnsi="Arial" w:cs="Arial"/>
                <w:sz w:val="18"/>
                <w:szCs w:val="18"/>
                <w:lang w:bidi="ar-KW"/>
              </w:rPr>
              <w:t xml:space="preserve"> (M)</w:t>
            </w:r>
          </w:p>
        </w:tc>
        <w:tc>
          <w:tcPr>
            <w:tcW w:w="5011" w:type="dxa"/>
            <w:vAlign w:val="center"/>
          </w:tcPr>
          <w:p w14:paraId="23CB0E0B" w14:textId="77777777" w:rsidR="001B743B" w:rsidRDefault="001B743B" w:rsidP="000F3EA6">
            <w:pPr>
              <w:jc w:val="both"/>
              <w:rPr>
                <w:rFonts w:ascii="Arial" w:eastAsia="SimSun" w:hAnsi="Arial" w:cs="Arial"/>
                <w:sz w:val="18"/>
                <w:szCs w:val="18"/>
                <w:lang w:eastAsia="zh-CN" w:bidi="ar-KW"/>
              </w:rPr>
            </w:pPr>
            <w:r>
              <w:rPr>
                <w:rFonts w:ascii="Arial" w:eastAsia="Yu Mincho" w:hAnsi="Arial" w:cs="Arial" w:hint="eastAsia"/>
                <w:sz w:val="18"/>
                <w:szCs w:val="18"/>
                <w:lang w:bidi="ar-KW"/>
              </w:rPr>
              <w:t>QoS related metrics from SMO and</w:t>
            </w:r>
            <w:r>
              <w:rPr>
                <w:rFonts w:ascii="Arial" w:eastAsia="SimSun" w:hAnsi="Arial" w:cs="Arial" w:hint="eastAsia"/>
                <w:sz w:val="18"/>
                <w:szCs w:val="18"/>
                <w:lang w:eastAsia="zh-CN" w:bidi="ar-KW"/>
              </w:rPr>
              <w:t xml:space="preserve"> </w:t>
            </w:r>
            <w:r>
              <w:rPr>
                <w:rFonts w:ascii="Arial" w:eastAsia="Yu Mincho" w:hAnsi="Arial" w:cs="Arial" w:hint="eastAsia"/>
                <w:sz w:val="18"/>
                <w:szCs w:val="18"/>
                <w:lang w:bidi="ar-KW"/>
              </w:rPr>
              <w:t>network level measurement</w:t>
            </w:r>
            <w:r>
              <w:rPr>
                <w:rFonts w:ascii="Arial" w:eastAsia="SimSun" w:hAnsi="Arial" w:cs="Arial" w:hint="eastAsia"/>
                <w:sz w:val="18"/>
                <w:szCs w:val="18"/>
                <w:lang w:eastAsia="zh-CN" w:bidi="ar-KW"/>
              </w:rPr>
              <w:t>s</w:t>
            </w:r>
            <w:r>
              <w:rPr>
                <w:rFonts w:ascii="Arial" w:eastAsia="Yu Mincho" w:hAnsi="Arial" w:cs="Arial" w:hint="eastAsia"/>
                <w:sz w:val="18"/>
                <w:szCs w:val="18"/>
                <w:lang w:bidi="ar-KW"/>
              </w:rPr>
              <w:t xml:space="preserve"> report</w:t>
            </w:r>
            <w:r>
              <w:rPr>
                <w:rFonts w:ascii="Arial" w:eastAsia="SimSun" w:hAnsi="Arial" w:cs="Arial" w:hint="eastAsia"/>
                <w:sz w:val="18"/>
                <w:szCs w:val="18"/>
                <w:lang w:eastAsia="zh-CN" w:bidi="ar-KW"/>
              </w:rPr>
              <w:t>ed</w:t>
            </w:r>
            <w:r>
              <w:rPr>
                <w:rFonts w:ascii="Arial" w:eastAsia="Yu Mincho" w:hAnsi="Arial" w:cs="Arial" w:hint="eastAsia"/>
                <w:sz w:val="18"/>
                <w:szCs w:val="18"/>
                <w:lang w:bidi="ar-KW"/>
              </w:rPr>
              <w:t xml:space="preserve"> by RAN through E2 interface are reported to Near-RT RIC for instantiating or modifying  interference relationships.</w:t>
            </w:r>
          </w:p>
        </w:tc>
        <w:tc>
          <w:tcPr>
            <w:tcW w:w="1620" w:type="dxa"/>
            <w:vAlign w:val="center"/>
          </w:tcPr>
          <w:p w14:paraId="3FE67C5C" w14:textId="77777777" w:rsidR="001B743B" w:rsidRDefault="001B743B" w:rsidP="000F3EA6">
            <w:pPr>
              <w:jc w:val="both"/>
              <w:rPr>
                <w:rFonts w:ascii="Arial" w:hAnsi="Arial" w:cs="Arial"/>
                <w:sz w:val="18"/>
                <w:szCs w:val="18"/>
                <w:lang w:bidi="ar-KW"/>
              </w:rPr>
            </w:pPr>
          </w:p>
        </w:tc>
      </w:tr>
      <w:tr w:rsidR="001B743B" w14:paraId="6180F7EE" w14:textId="77777777" w:rsidTr="005E2858">
        <w:trPr>
          <w:cantSplit/>
          <w:jc w:val="center"/>
        </w:trPr>
        <w:tc>
          <w:tcPr>
            <w:tcW w:w="1665" w:type="dxa"/>
            <w:vAlign w:val="center"/>
          </w:tcPr>
          <w:p w14:paraId="41A48D12"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5</w:t>
            </w:r>
            <w:r>
              <w:rPr>
                <w:rFonts w:ascii="Arial" w:eastAsia="Yu Mincho" w:hAnsi="Arial" w:cs="Arial"/>
                <w:sz w:val="18"/>
                <w:szCs w:val="18"/>
                <w:lang w:bidi="ar-KW"/>
              </w:rPr>
              <w:t xml:space="preserve"> (M)</w:t>
            </w:r>
          </w:p>
        </w:tc>
        <w:tc>
          <w:tcPr>
            <w:tcW w:w="5011" w:type="dxa"/>
            <w:vAlign w:val="center"/>
          </w:tcPr>
          <w:p w14:paraId="10848D18" w14:textId="2A5FDCE8" w:rsidR="005368C8" w:rsidRDefault="001B743B" w:rsidP="000F3EA6">
            <w:pPr>
              <w:jc w:val="both"/>
              <w:rPr>
                <w:rFonts w:ascii="Arial" w:eastAsia="SimSun" w:hAnsi="Arial" w:cs="Arial"/>
                <w:sz w:val="18"/>
                <w:szCs w:val="18"/>
                <w:lang w:eastAsia="zh-CN" w:bidi="ar-KW"/>
              </w:rPr>
            </w:pPr>
            <w:r>
              <w:rPr>
                <w:rFonts w:ascii="Arial" w:eastAsia="Yu Mincho" w:hAnsi="Arial" w:cs="Arial"/>
                <w:sz w:val="18"/>
                <w:szCs w:val="18"/>
                <w:lang w:bidi="ar-KW"/>
              </w:rPr>
              <w:t xml:space="preserve">Near-RT RIC </w:t>
            </w:r>
            <w:r>
              <w:rPr>
                <w:rFonts w:ascii="Arial" w:eastAsia="SimSun" w:hAnsi="Arial" w:cs="Arial" w:hint="eastAsia"/>
                <w:sz w:val="18"/>
                <w:szCs w:val="18"/>
                <w:lang w:eastAsia="zh-CN" w:bidi="ar-KW"/>
              </w:rPr>
              <w:t>constructs interference relationships (e.g., interference graph) based on the received QoS related metrics from SMO and network level measurement from RAN.</w:t>
            </w:r>
          </w:p>
          <w:p w14:paraId="3441D3AE" w14:textId="77777777" w:rsidR="005368C8" w:rsidRPr="00170B8E" w:rsidRDefault="005368C8" w:rsidP="000F3EA6">
            <w:pPr>
              <w:jc w:val="both"/>
              <w:rPr>
                <w:rFonts w:ascii="Arial" w:eastAsia="SimSun" w:hAnsi="Arial" w:cs="Arial"/>
                <w:color w:val="000000" w:themeColor="text1"/>
                <w:sz w:val="18"/>
                <w:szCs w:val="18"/>
                <w:lang w:eastAsia="zh-CN" w:bidi="ar-KW"/>
              </w:rPr>
            </w:pPr>
            <w:r w:rsidRPr="00170B8E">
              <w:rPr>
                <w:rFonts w:ascii="Arial" w:eastAsia="SimSun" w:hAnsi="Arial" w:cs="Arial"/>
                <w:color w:val="000000" w:themeColor="text1"/>
                <w:sz w:val="18"/>
                <w:szCs w:val="18"/>
                <w:lang w:eastAsia="zh-CN" w:bidi="ar-KW"/>
              </w:rPr>
              <w:t>Near-RT RIC constructs uplink interference relationships among intra-frequency cells based on the interference levels and patterns of UL PRBs.</w:t>
            </w:r>
          </w:p>
          <w:p w14:paraId="00E48BE1" w14:textId="3AAA7537" w:rsidR="005368C8" w:rsidRPr="00170B8E" w:rsidRDefault="005368C8" w:rsidP="000F3EA6">
            <w:pPr>
              <w:jc w:val="both"/>
              <w:rPr>
                <w:rFonts w:ascii="Arial" w:eastAsia="SimSun" w:hAnsi="Arial" w:cs="Arial"/>
                <w:color w:val="000000" w:themeColor="text1"/>
                <w:sz w:val="18"/>
                <w:szCs w:val="18"/>
                <w:lang w:eastAsia="zh-CN" w:bidi="ar-KW"/>
              </w:rPr>
            </w:pPr>
            <w:r w:rsidRPr="00170B8E">
              <w:rPr>
                <w:rFonts w:ascii="Arial" w:eastAsia="SimSun" w:hAnsi="Arial" w:cs="Arial"/>
                <w:color w:val="000000" w:themeColor="text1"/>
                <w:sz w:val="18"/>
                <w:szCs w:val="18"/>
                <w:lang w:eastAsia="zh-CN" w:bidi="ar-KW"/>
              </w:rPr>
              <w:t>Near-RT RIC constructs interference relationships among mMIMO beams located at different intra-frequency cells based on interference levels of mMIMO beams.</w:t>
            </w:r>
          </w:p>
          <w:p w14:paraId="60C4D3D6" w14:textId="385F9D04" w:rsidR="001B743B" w:rsidRDefault="001B743B" w:rsidP="000F3EA6">
            <w:pPr>
              <w:jc w:val="both"/>
              <w:rPr>
                <w:rFonts w:ascii="Arial" w:eastAsia="SimSun" w:hAnsi="Arial" w:cs="Arial"/>
                <w:sz w:val="18"/>
                <w:szCs w:val="18"/>
                <w:lang w:eastAsia="zh-CN" w:bidi="ar-KW"/>
              </w:rPr>
            </w:pPr>
            <w:r>
              <w:rPr>
                <w:rFonts w:ascii="Arial" w:eastAsia="Yu Mincho" w:hAnsi="Arial" w:cs="Arial" w:hint="eastAsia"/>
                <w:sz w:val="18"/>
                <w:szCs w:val="18"/>
                <w:lang w:eastAsia="zh-CN" w:bidi="ar-KW"/>
              </w:rPr>
              <w:t xml:space="preserve">Near-RT RIC </w:t>
            </w:r>
            <w:r>
              <w:rPr>
                <w:rFonts w:ascii="Arial" w:eastAsia="Yu Mincho" w:hAnsi="Arial" w:cs="Arial"/>
                <w:sz w:val="18"/>
                <w:szCs w:val="18"/>
                <w:lang w:eastAsia="zh-CN" w:bidi="ar-KW"/>
              </w:rPr>
              <w:t>uses</w:t>
            </w:r>
            <w:r>
              <w:rPr>
                <w:rFonts w:ascii="Arial" w:eastAsia="Yu Mincho" w:hAnsi="Arial" w:cs="Arial" w:hint="eastAsia"/>
                <w:sz w:val="18"/>
                <w:szCs w:val="18"/>
                <w:lang w:eastAsia="zh-CN" w:bidi="ar-KW"/>
              </w:rPr>
              <w:t xml:space="preserve"> interference relationships for further interference optimization. </w:t>
            </w:r>
          </w:p>
        </w:tc>
        <w:tc>
          <w:tcPr>
            <w:tcW w:w="1620" w:type="dxa"/>
            <w:vAlign w:val="center"/>
          </w:tcPr>
          <w:p w14:paraId="79FFB2F2" w14:textId="77777777" w:rsidR="001B743B" w:rsidRDefault="001B743B" w:rsidP="000F3EA6">
            <w:pPr>
              <w:jc w:val="both"/>
              <w:rPr>
                <w:rFonts w:ascii="Arial" w:hAnsi="Arial" w:cs="Arial"/>
                <w:sz w:val="18"/>
                <w:szCs w:val="18"/>
                <w:lang w:bidi="ar-KW"/>
              </w:rPr>
            </w:pPr>
          </w:p>
        </w:tc>
      </w:tr>
      <w:tr w:rsidR="001B743B" w14:paraId="2172FC88" w14:textId="77777777" w:rsidTr="005E2858">
        <w:trPr>
          <w:cantSplit/>
          <w:jc w:val="center"/>
        </w:trPr>
        <w:tc>
          <w:tcPr>
            <w:tcW w:w="1665" w:type="dxa"/>
            <w:vAlign w:val="center"/>
          </w:tcPr>
          <w:p w14:paraId="2BB455A1"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6-8</w:t>
            </w:r>
            <w:r>
              <w:rPr>
                <w:rFonts w:ascii="Arial" w:eastAsia="Yu Mincho" w:hAnsi="Arial" w:cs="Arial"/>
                <w:sz w:val="18"/>
                <w:szCs w:val="18"/>
                <w:lang w:bidi="ar-KW"/>
              </w:rPr>
              <w:t xml:space="preserve"> (</w:t>
            </w:r>
            <w:r>
              <w:rPr>
                <w:rFonts w:ascii="Arial" w:eastAsia="Yu Mincho" w:hAnsi="Arial" w:cs="Arial" w:hint="eastAsia"/>
                <w:sz w:val="18"/>
                <w:szCs w:val="18"/>
                <w:lang w:bidi="ar-KW"/>
              </w:rPr>
              <w:t>O</w:t>
            </w:r>
            <w:r>
              <w:rPr>
                <w:rFonts w:ascii="Arial" w:eastAsia="Yu Mincho" w:hAnsi="Arial" w:cs="Arial"/>
                <w:sz w:val="18"/>
                <w:szCs w:val="18"/>
                <w:lang w:bidi="ar-KW"/>
              </w:rPr>
              <w:t>)</w:t>
            </w:r>
          </w:p>
        </w:tc>
        <w:tc>
          <w:tcPr>
            <w:tcW w:w="5011" w:type="dxa"/>
            <w:vAlign w:val="center"/>
          </w:tcPr>
          <w:p w14:paraId="4045D81B" w14:textId="77777777" w:rsidR="001B743B" w:rsidRDefault="001B743B" w:rsidP="000F3EA6">
            <w:pPr>
              <w:jc w:val="both"/>
              <w:rPr>
                <w:rFonts w:ascii="Arial" w:hAnsi="Arial" w:cs="Arial"/>
                <w:sz w:val="18"/>
                <w:szCs w:val="18"/>
                <w:lang w:bidi="ar-KW"/>
              </w:rPr>
            </w:pPr>
            <w:r>
              <w:rPr>
                <w:rFonts w:ascii="Arial" w:eastAsia="Yu Mincho" w:hAnsi="Arial" w:cs="Arial" w:hint="eastAsia"/>
                <w:sz w:val="18"/>
                <w:szCs w:val="18"/>
                <w:lang w:eastAsia="zh-CN" w:bidi="ar-KW"/>
              </w:rPr>
              <w:t xml:space="preserve">If required, </w:t>
            </w:r>
            <w:r>
              <w:rPr>
                <w:rFonts w:ascii="Arial" w:eastAsia="Yu Mincho" w:hAnsi="Arial" w:cs="Arial"/>
                <w:sz w:val="18"/>
                <w:szCs w:val="18"/>
                <w:lang w:eastAsia="zh-CN" w:bidi="ar-KW"/>
              </w:rPr>
              <w:t>Near</w:t>
            </w:r>
            <w:r>
              <w:rPr>
                <w:rFonts w:ascii="Arial" w:eastAsia="Yu Mincho" w:hAnsi="Arial" w:cs="Arial" w:hint="eastAsia"/>
                <w:sz w:val="18"/>
                <w:szCs w:val="18"/>
                <w:lang w:eastAsia="zh-CN" w:bidi="ar-KW"/>
              </w:rPr>
              <w:t>-RT RIC can configure specific performance measurement data to be collected from RAN to assess the performance of the interference relationships and update the interference relationships in Near-RT RIC based on the performance evaluation and model retraining.</w:t>
            </w:r>
          </w:p>
        </w:tc>
        <w:tc>
          <w:tcPr>
            <w:tcW w:w="1620" w:type="dxa"/>
            <w:vAlign w:val="center"/>
          </w:tcPr>
          <w:p w14:paraId="52805CBF" w14:textId="77777777" w:rsidR="001B743B" w:rsidRDefault="001B743B" w:rsidP="000F3EA6">
            <w:pPr>
              <w:jc w:val="both"/>
              <w:rPr>
                <w:rFonts w:ascii="Arial" w:hAnsi="Arial" w:cs="Arial"/>
                <w:sz w:val="18"/>
                <w:szCs w:val="18"/>
                <w:lang w:bidi="ar-KW"/>
              </w:rPr>
            </w:pPr>
          </w:p>
        </w:tc>
      </w:tr>
      <w:tr w:rsidR="001B743B" w14:paraId="6B016CCE" w14:textId="77777777" w:rsidTr="005E2858">
        <w:trPr>
          <w:cantSplit/>
          <w:jc w:val="center"/>
        </w:trPr>
        <w:tc>
          <w:tcPr>
            <w:tcW w:w="1665" w:type="dxa"/>
            <w:vAlign w:val="center"/>
          </w:tcPr>
          <w:p w14:paraId="534EAB85"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Ends when</w:t>
            </w:r>
          </w:p>
        </w:tc>
        <w:tc>
          <w:tcPr>
            <w:tcW w:w="5011" w:type="dxa"/>
            <w:vAlign w:val="center"/>
          </w:tcPr>
          <w:p w14:paraId="0C16FD6A" w14:textId="52C8EB69" w:rsidR="001B743B" w:rsidRDefault="001B743B" w:rsidP="000F3EA6">
            <w:pPr>
              <w:jc w:val="both"/>
              <w:rPr>
                <w:rFonts w:ascii="Arial" w:hAnsi="Arial" w:cs="Arial"/>
                <w:sz w:val="18"/>
                <w:szCs w:val="18"/>
                <w:lang w:bidi="ar-KW"/>
              </w:rPr>
            </w:pPr>
            <w:r>
              <w:rPr>
                <w:rFonts w:ascii="Arial" w:eastAsia="Yu Mincho" w:hAnsi="Arial" w:cs="Times New Roman"/>
                <w:sz w:val="18"/>
                <w:szCs w:val="18"/>
                <w:lang w:bidi="ar-KW"/>
              </w:rPr>
              <w:t>Operator specified trigger condition or event is satisfied</w:t>
            </w:r>
            <w:r w:rsidR="00242875">
              <w:rPr>
                <w:rFonts w:ascii="Arial" w:eastAsia="Yu Mincho" w:hAnsi="Arial" w:cs="Times New Roman"/>
                <w:sz w:val="18"/>
                <w:szCs w:val="18"/>
                <w:lang w:bidi="ar-KW"/>
              </w:rPr>
              <w:t>.</w:t>
            </w:r>
          </w:p>
        </w:tc>
        <w:tc>
          <w:tcPr>
            <w:tcW w:w="1620" w:type="dxa"/>
            <w:vAlign w:val="center"/>
          </w:tcPr>
          <w:p w14:paraId="690474CB" w14:textId="77777777" w:rsidR="001B743B" w:rsidRDefault="001B743B" w:rsidP="000F3EA6">
            <w:pPr>
              <w:jc w:val="both"/>
              <w:rPr>
                <w:rFonts w:ascii="Arial" w:hAnsi="Arial" w:cs="Arial"/>
                <w:sz w:val="18"/>
                <w:szCs w:val="18"/>
                <w:lang w:bidi="ar-KW"/>
              </w:rPr>
            </w:pPr>
          </w:p>
        </w:tc>
      </w:tr>
      <w:tr w:rsidR="001B743B" w14:paraId="270172EB" w14:textId="77777777" w:rsidTr="005E2858">
        <w:trPr>
          <w:cantSplit/>
          <w:jc w:val="center"/>
        </w:trPr>
        <w:tc>
          <w:tcPr>
            <w:tcW w:w="1665" w:type="dxa"/>
            <w:vAlign w:val="center"/>
          </w:tcPr>
          <w:p w14:paraId="30B80B9B"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Exceptions</w:t>
            </w:r>
          </w:p>
        </w:tc>
        <w:tc>
          <w:tcPr>
            <w:tcW w:w="5011" w:type="dxa"/>
            <w:vAlign w:val="center"/>
          </w:tcPr>
          <w:p w14:paraId="1FA1FB06" w14:textId="3AC2E0A0" w:rsidR="001B743B" w:rsidRDefault="00ED16A1" w:rsidP="000F3EA6">
            <w:pPr>
              <w:jc w:val="both"/>
              <w:rPr>
                <w:rFonts w:ascii="Arial" w:hAnsi="Arial" w:cs="Arial"/>
                <w:sz w:val="18"/>
                <w:szCs w:val="18"/>
                <w:lang w:bidi="ar-KW"/>
              </w:rPr>
            </w:pPr>
            <w:r>
              <w:rPr>
                <w:rFonts w:ascii="Arial" w:eastAsia="Yu Mincho" w:hAnsi="Arial" w:cs="Arial"/>
                <w:sz w:val="18"/>
                <w:szCs w:val="18"/>
                <w:lang w:bidi="ar-KW"/>
              </w:rPr>
              <w:t>None identified</w:t>
            </w:r>
            <w:r w:rsidR="00242875">
              <w:rPr>
                <w:rFonts w:ascii="Arial" w:eastAsia="Yu Mincho" w:hAnsi="Arial" w:cs="Arial"/>
                <w:sz w:val="18"/>
                <w:szCs w:val="18"/>
                <w:lang w:bidi="ar-KW"/>
              </w:rPr>
              <w:t>.</w:t>
            </w:r>
          </w:p>
        </w:tc>
        <w:tc>
          <w:tcPr>
            <w:tcW w:w="1620" w:type="dxa"/>
            <w:vAlign w:val="center"/>
          </w:tcPr>
          <w:p w14:paraId="2427D41F" w14:textId="77777777" w:rsidR="001B743B" w:rsidRDefault="001B743B" w:rsidP="000F3EA6">
            <w:pPr>
              <w:jc w:val="both"/>
              <w:rPr>
                <w:rFonts w:ascii="Arial" w:hAnsi="Arial" w:cs="Arial"/>
                <w:sz w:val="18"/>
                <w:szCs w:val="18"/>
                <w:lang w:bidi="ar-KW"/>
              </w:rPr>
            </w:pPr>
          </w:p>
        </w:tc>
      </w:tr>
      <w:tr w:rsidR="001B743B" w14:paraId="5CDCF517" w14:textId="77777777" w:rsidTr="005E2858">
        <w:trPr>
          <w:cantSplit/>
          <w:jc w:val="center"/>
        </w:trPr>
        <w:tc>
          <w:tcPr>
            <w:tcW w:w="1665" w:type="dxa"/>
            <w:vAlign w:val="center"/>
          </w:tcPr>
          <w:p w14:paraId="7DA26A0C" w14:textId="77777777" w:rsidR="001B743B" w:rsidRDefault="001B743B" w:rsidP="000F3EA6">
            <w:pPr>
              <w:jc w:val="both"/>
              <w:rPr>
                <w:rFonts w:ascii="Arial" w:hAnsi="Arial" w:cs="Arial"/>
                <w:sz w:val="18"/>
                <w:szCs w:val="18"/>
                <w:lang w:bidi="ar-KW"/>
              </w:rPr>
            </w:pPr>
            <w:r>
              <w:rPr>
                <w:rFonts w:ascii="Arial" w:eastAsia="Yu Mincho" w:hAnsi="Arial" w:cs="Arial"/>
                <w:sz w:val="18"/>
                <w:szCs w:val="18"/>
                <w:lang w:bidi="ar-KW"/>
              </w:rPr>
              <w:t>Post Conditions</w:t>
            </w:r>
          </w:p>
        </w:tc>
        <w:tc>
          <w:tcPr>
            <w:tcW w:w="5011" w:type="dxa"/>
            <w:vAlign w:val="center"/>
          </w:tcPr>
          <w:p w14:paraId="5ACB55E7" w14:textId="629012A4" w:rsidR="001B743B" w:rsidRDefault="001B743B" w:rsidP="000F3EA6">
            <w:pPr>
              <w:jc w:val="both"/>
              <w:rPr>
                <w:rFonts w:ascii="Arial" w:hAnsi="Arial" w:cs="Arial"/>
                <w:sz w:val="18"/>
                <w:szCs w:val="18"/>
                <w:lang w:bidi="ar-KW"/>
              </w:rPr>
            </w:pPr>
            <w:r>
              <w:rPr>
                <w:rFonts w:ascii="Arial" w:eastAsia="Yu Mincho" w:hAnsi="Arial" w:cs="Arial" w:hint="eastAsia"/>
                <w:sz w:val="18"/>
                <w:szCs w:val="18"/>
                <w:lang w:bidi="ar-KW"/>
              </w:rPr>
              <w:t>Near-RT RIC stores the interference relationships for</w:t>
            </w:r>
            <w:r>
              <w:rPr>
                <w:rFonts w:ascii="Arial" w:eastAsia="SimSun" w:hAnsi="Arial" w:cs="Arial" w:hint="eastAsia"/>
                <w:sz w:val="18"/>
                <w:szCs w:val="18"/>
                <w:lang w:eastAsia="zh-CN" w:bidi="ar-KW"/>
              </w:rPr>
              <w:t xml:space="preserve"> </w:t>
            </w:r>
            <w:r w:rsidR="00242875">
              <w:rPr>
                <w:rFonts w:ascii="Arial" w:eastAsia="Yu Mincho" w:hAnsi="Arial" w:cs="Arial"/>
                <w:sz w:val="18"/>
                <w:szCs w:val="18"/>
                <w:lang w:bidi="ar-KW"/>
              </w:rPr>
              <w:t>i</w:t>
            </w:r>
            <w:r w:rsidR="00242875">
              <w:rPr>
                <w:rFonts w:ascii="Arial" w:eastAsia="Yu Mincho" w:hAnsi="Arial" w:cs="Arial" w:hint="eastAsia"/>
                <w:sz w:val="18"/>
                <w:szCs w:val="18"/>
                <w:lang w:bidi="ar-KW"/>
              </w:rPr>
              <w:t xml:space="preserve">nterference </w:t>
            </w:r>
            <w:r>
              <w:rPr>
                <w:rFonts w:ascii="Arial" w:eastAsia="Yu Mincho" w:hAnsi="Arial" w:cs="Arial" w:hint="eastAsia"/>
                <w:sz w:val="18"/>
                <w:szCs w:val="18"/>
                <w:lang w:bidi="ar-KW"/>
              </w:rPr>
              <w:t>optimization function in Near-RT RIC.</w:t>
            </w:r>
          </w:p>
        </w:tc>
        <w:tc>
          <w:tcPr>
            <w:tcW w:w="1620" w:type="dxa"/>
            <w:vAlign w:val="center"/>
          </w:tcPr>
          <w:p w14:paraId="45AB6F63" w14:textId="77777777" w:rsidR="001B743B" w:rsidRDefault="001B743B" w:rsidP="000F3EA6">
            <w:pPr>
              <w:jc w:val="both"/>
              <w:rPr>
                <w:rFonts w:ascii="Arial" w:hAnsi="Arial" w:cs="Arial"/>
                <w:sz w:val="18"/>
                <w:szCs w:val="18"/>
                <w:lang w:bidi="ar-KW"/>
              </w:rPr>
            </w:pPr>
          </w:p>
        </w:tc>
      </w:tr>
    </w:tbl>
    <w:p w14:paraId="23B3622D" w14:textId="77777777" w:rsidR="001B743B" w:rsidRDefault="001B743B" w:rsidP="000F3EA6">
      <w:pPr>
        <w:overflowPunct w:val="0"/>
        <w:autoSpaceDE w:val="0"/>
        <w:autoSpaceDN w:val="0"/>
        <w:adjustRightInd w:val="0"/>
        <w:jc w:val="center"/>
        <w:textAlignment w:val="baseline"/>
        <w:rPr>
          <w:b/>
          <w:bCs/>
        </w:rPr>
      </w:pPr>
    </w:p>
    <w:p w14:paraId="33CA24A0" w14:textId="798220C6" w:rsidR="001B743B" w:rsidRDefault="001B743B" w:rsidP="001B743B">
      <w:pPr>
        <w:keepNext/>
        <w:jc w:val="both"/>
        <w:rPr>
          <w:rFonts w:ascii="Times New Roman" w:eastAsia="DengXian" w:hAnsi="Times New Roman" w:cs="Times New Roman"/>
          <w:sz w:val="20"/>
          <w:szCs w:val="20"/>
          <w:lang w:eastAsia="zh-CN"/>
        </w:rPr>
      </w:pPr>
      <w:r w:rsidRPr="00017434">
        <w:rPr>
          <w:rFonts w:ascii="Times New Roman" w:eastAsia="DengXian" w:hAnsi="Times New Roman" w:cs="Times New Roman"/>
          <w:sz w:val="20"/>
          <w:szCs w:val="20"/>
          <w:lang w:eastAsia="zh-CN"/>
        </w:rPr>
        <w:t>The flow diagram of the interference relationships construction is given in figure 4.26.3.</w:t>
      </w:r>
      <w:r w:rsidR="00017434">
        <w:rPr>
          <w:rFonts w:ascii="Times New Roman" w:eastAsia="DengXian" w:hAnsi="Times New Roman" w:cs="Times New Roman"/>
          <w:sz w:val="20"/>
          <w:szCs w:val="20"/>
          <w:lang w:eastAsia="zh-CN"/>
        </w:rPr>
        <w:t>1.</w:t>
      </w:r>
      <w:r w:rsidRPr="00017434">
        <w:rPr>
          <w:rFonts w:ascii="Times New Roman" w:eastAsia="DengXian" w:hAnsi="Times New Roman" w:cs="Times New Roman"/>
          <w:sz w:val="20"/>
          <w:szCs w:val="20"/>
          <w:lang w:eastAsia="zh-CN"/>
        </w:rPr>
        <w:t>2-1.</w:t>
      </w:r>
    </w:p>
    <w:p w14:paraId="299C6CCE" w14:textId="77777777" w:rsidR="005F1F28" w:rsidRPr="00017434" w:rsidRDefault="005F1F28" w:rsidP="001B743B">
      <w:pPr>
        <w:keepNext/>
        <w:jc w:val="both"/>
        <w:rPr>
          <w:rFonts w:ascii="Times New Roman" w:eastAsia="DengXian" w:hAnsi="Times New Roman" w:cs="Times New Roman"/>
          <w:lang w:eastAsia="zh-CN"/>
        </w:rPr>
      </w:pPr>
    </w:p>
    <w:p w14:paraId="6CEBE484" w14:textId="77777777" w:rsidR="001B743B" w:rsidRDefault="001B743B" w:rsidP="001B743B">
      <w:pPr>
        <w:overflowPunct w:val="0"/>
        <w:autoSpaceDE w:val="0"/>
        <w:autoSpaceDN w:val="0"/>
        <w:adjustRightInd w:val="0"/>
        <w:jc w:val="center"/>
        <w:textAlignment w:val="baseline"/>
        <w:rPr>
          <w:rFonts w:eastAsia="DengXian"/>
          <w:lang w:val="en-GB" w:eastAsia="zh-CN"/>
        </w:rPr>
      </w:pPr>
      <w:r>
        <w:rPr>
          <w:noProof/>
        </w:rPr>
        <w:drawing>
          <wp:inline distT="0" distB="0" distL="114300" distR="114300" wp14:anchorId="3C7217DC" wp14:editId="000A384E">
            <wp:extent cx="5987415" cy="3863340"/>
            <wp:effectExtent l="0" t="0" r="381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3"/>
                    <a:stretch>
                      <a:fillRect/>
                    </a:stretch>
                  </pic:blipFill>
                  <pic:spPr>
                    <a:xfrm>
                      <a:off x="0" y="0"/>
                      <a:ext cx="5987415" cy="3863340"/>
                    </a:xfrm>
                    <a:prstGeom prst="rect">
                      <a:avLst/>
                    </a:prstGeom>
                    <a:noFill/>
                    <a:ln>
                      <a:noFill/>
                    </a:ln>
                  </pic:spPr>
                </pic:pic>
              </a:graphicData>
            </a:graphic>
          </wp:inline>
        </w:drawing>
      </w:r>
    </w:p>
    <w:p w14:paraId="36318FDC" w14:textId="14486D77" w:rsidR="00ED16A1" w:rsidRPr="00017434" w:rsidRDefault="001B743B" w:rsidP="00017434">
      <w:pPr>
        <w:overflowPunct w:val="0"/>
        <w:autoSpaceDE w:val="0"/>
        <w:autoSpaceDN w:val="0"/>
        <w:adjustRightInd w:val="0"/>
        <w:spacing w:after="240"/>
        <w:jc w:val="center"/>
        <w:textAlignment w:val="baseline"/>
        <w:rPr>
          <w:rFonts w:ascii="Arial" w:hAnsi="Arial" w:cs="Arial"/>
          <w:b/>
          <w:bCs/>
        </w:rPr>
      </w:pPr>
      <w:r w:rsidRPr="00017434">
        <w:rPr>
          <w:rFonts w:ascii="Arial" w:eastAsia="Yu Mincho" w:hAnsi="Arial" w:cs="Arial"/>
          <w:b/>
          <w:bCs/>
          <w:sz w:val="20"/>
          <w:szCs w:val="20"/>
        </w:rPr>
        <w:t>Figure 4.</w:t>
      </w:r>
      <w:r w:rsidRPr="00017434">
        <w:rPr>
          <w:rFonts w:ascii="Arial" w:eastAsia="SimSun" w:hAnsi="Arial" w:cs="Arial"/>
          <w:b/>
          <w:bCs/>
          <w:sz w:val="20"/>
          <w:szCs w:val="20"/>
          <w:lang w:eastAsia="zh-CN"/>
        </w:rPr>
        <w:t>26</w:t>
      </w:r>
      <w:r w:rsidRPr="00017434">
        <w:rPr>
          <w:rFonts w:ascii="Arial" w:eastAsia="Yu Mincho" w:hAnsi="Arial" w:cs="Arial"/>
          <w:b/>
          <w:bCs/>
          <w:sz w:val="20"/>
          <w:szCs w:val="20"/>
        </w:rPr>
        <w:t>.3.</w:t>
      </w:r>
      <w:r w:rsidR="00017434">
        <w:rPr>
          <w:rFonts w:ascii="Arial" w:eastAsia="Yu Mincho" w:hAnsi="Arial" w:cs="Arial"/>
          <w:b/>
          <w:bCs/>
          <w:sz w:val="20"/>
          <w:szCs w:val="20"/>
        </w:rPr>
        <w:t>1.</w:t>
      </w:r>
      <w:r w:rsidRPr="00017434">
        <w:rPr>
          <w:rFonts w:ascii="Arial" w:eastAsia="Yu Mincho" w:hAnsi="Arial" w:cs="Arial"/>
          <w:b/>
          <w:bCs/>
          <w:sz w:val="20"/>
          <w:szCs w:val="20"/>
        </w:rPr>
        <w:t>2-</w:t>
      </w:r>
      <w:r w:rsidRPr="00017434">
        <w:rPr>
          <w:rFonts w:ascii="Arial" w:eastAsia="SimSun" w:hAnsi="Arial" w:cs="Arial"/>
          <w:b/>
          <w:bCs/>
          <w:sz w:val="20"/>
          <w:szCs w:val="20"/>
          <w:lang w:eastAsia="zh-CN"/>
        </w:rPr>
        <w:t>1</w:t>
      </w:r>
      <w:r w:rsidRPr="00017434">
        <w:rPr>
          <w:rFonts w:ascii="Arial" w:eastAsia="Yu Mincho" w:hAnsi="Arial" w:cs="Arial"/>
          <w:b/>
          <w:bCs/>
          <w:sz w:val="20"/>
          <w:szCs w:val="20"/>
        </w:rPr>
        <w:t>: Interference relationships construction flow diagram</w:t>
      </w:r>
    </w:p>
    <w:p w14:paraId="18F101D7" w14:textId="77777777" w:rsidR="001B743B" w:rsidRDefault="001B743B" w:rsidP="00F2426E">
      <w:pPr>
        <w:pStyle w:val="PlantUML"/>
      </w:pPr>
      <w:r>
        <w:rPr>
          <w:rFonts w:hint="eastAsia"/>
        </w:rPr>
        <w:t>@startuml</w:t>
      </w:r>
    </w:p>
    <w:p w14:paraId="70E05218" w14:textId="77777777" w:rsidR="001B743B" w:rsidRDefault="001B743B" w:rsidP="00F2426E">
      <w:pPr>
        <w:pStyle w:val="PlantUML"/>
      </w:pPr>
      <w:r>
        <w:rPr>
          <w:rFonts w:hint="eastAsia"/>
        </w:rPr>
        <w:t>Skin rose</w:t>
      </w:r>
    </w:p>
    <w:p w14:paraId="68BA5D60" w14:textId="77777777" w:rsidR="001B743B" w:rsidRDefault="001B743B" w:rsidP="00F2426E">
      <w:pPr>
        <w:pStyle w:val="PlantUML"/>
      </w:pPr>
      <w:r>
        <w:rPr>
          <w:rFonts w:hint="eastAsia"/>
        </w:rPr>
        <w:t>skinparam ParticipantPadding 5</w:t>
      </w:r>
    </w:p>
    <w:p w14:paraId="509D130D" w14:textId="77777777" w:rsidR="001B743B" w:rsidRDefault="001B743B" w:rsidP="00F2426E">
      <w:pPr>
        <w:pStyle w:val="PlantUML"/>
      </w:pPr>
      <w:r>
        <w:rPr>
          <w:rFonts w:hint="eastAsia"/>
        </w:rPr>
        <w:t>skinparam BoxPadding 10</w:t>
      </w:r>
    </w:p>
    <w:p w14:paraId="34F0B822" w14:textId="77777777" w:rsidR="001B743B" w:rsidRDefault="001B743B" w:rsidP="00F2426E">
      <w:pPr>
        <w:pStyle w:val="PlantUML"/>
      </w:pPr>
      <w:r>
        <w:rPr>
          <w:rFonts w:hint="eastAsia"/>
        </w:rPr>
        <w:t>skinparam defaultFontSize 12</w:t>
      </w:r>
    </w:p>
    <w:p w14:paraId="11D4C519" w14:textId="77777777" w:rsidR="001B743B" w:rsidRDefault="001B743B" w:rsidP="00F2426E">
      <w:pPr>
        <w:pStyle w:val="PlantUML"/>
      </w:pPr>
      <w:r>
        <w:rPr>
          <w:rFonts w:hint="eastAsia"/>
        </w:rPr>
        <w:t>Autonumber</w:t>
      </w:r>
    </w:p>
    <w:p w14:paraId="2A9A1445" w14:textId="77777777" w:rsidR="001B743B" w:rsidRDefault="001B743B" w:rsidP="00F2426E">
      <w:pPr>
        <w:pStyle w:val="PlantUML"/>
      </w:pPr>
    </w:p>
    <w:p w14:paraId="740859C7" w14:textId="77777777" w:rsidR="001B743B" w:rsidRDefault="001B743B" w:rsidP="00F2426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7F6928C4" w14:textId="77777777" w:rsidR="001B743B" w:rsidRDefault="001B743B" w:rsidP="00F2426E">
      <w:pPr>
        <w:pStyle w:val="PlantUML"/>
      </w:pPr>
      <w:r>
        <w:rPr>
          <w:rFonts w:hint="eastAsia"/>
        </w:rPr>
        <w:t xml:space="preserve">   participant </w:t>
      </w:r>
      <w:r>
        <w:rPr>
          <w:rFonts w:hint="eastAsia"/>
        </w:rPr>
        <w:t>“</w:t>
      </w:r>
      <w:r>
        <w:rPr>
          <w:rFonts w:hint="eastAsia"/>
        </w:rPr>
        <w:t>Non-RT RIC</w:t>
      </w:r>
      <w:r>
        <w:rPr>
          <w:rFonts w:hint="eastAsia"/>
        </w:rPr>
        <w:t>”</w:t>
      </w:r>
      <w:r>
        <w:rPr>
          <w:rFonts w:hint="eastAsia"/>
        </w:rPr>
        <w:t xml:space="preserve"> as non</w:t>
      </w:r>
    </w:p>
    <w:p w14:paraId="004DE29D" w14:textId="77777777" w:rsidR="001B743B" w:rsidRDefault="001B743B" w:rsidP="00F2426E">
      <w:pPr>
        <w:pStyle w:val="PlantUML"/>
      </w:pPr>
      <w:r>
        <w:rPr>
          <w:rFonts w:hint="eastAsia"/>
        </w:rPr>
        <w:t>end box</w:t>
      </w:r>
    </w:p>
    <w:p w14:paraId="46FB5ACE" w14:textId="77777777" w:rsidR="001B743B" w:rsidRDefault="001B743B" w:rsidP="00F2426E">
      <w:pPr>
        <w:pStyle w:val="PlantUML"/>
      </w:pPr>
    </w:p>
    <w:p w14:paraId="33D76C67" w14:textId="77777777" w:rsidR="001B743B" w:rsidRDefault="001B743B" w:rsidP="00F2426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6A666BEE" w14:textId="77777777" w:rsidR="001B743B" w:rsidRDefault="001B743B" w:rsidP="00F2426E">
      <w:pPr>
        <w:pStyle w:val="PlantUML"/>
      </w:pPr>
      <w:r>
        <w:rPr>
          <w:rFonts w:hint="eastAsia"/>
        </w:rPr>
        <w:t xml:space="preserve">   participant </w:t>
      </w:r>
      <w:r>
        <w:rPr>
          <w:rFonts w:hint="eastAsia"/>
        </w:rPr>
        <w:t>“</w:t>
      </w:r>
      <w:r>
        <w:rPr>
          <w:rFonts w:hint="eastAsia"/>
        </w:rPr>
        <w:t>Near-RT RIC</w:t>
      </w:r>
      <w:r>
        <w:rPr>
          <w:rFonts w:hint="eastAsia"/>
        </w:rPr>
        <w:t>”</w:t>
      </w:r>
      <w:r>
        <w:rPr>
          <w:rFonts w:hint="eastAsia"/>
        </w:rPr>
        <w:t xml:space="preserve"> as near</w:t>
      </w:r>
    </w:p>
    <w:p w14:paraId="7647725C" w14:textId="77777777" w:rsidR="001B743B" w:rsidRDefault="001B743B" w:rsidP="00F2426E">
      <w:pPr>
        <w:pStyle w:val="PlantUML"/>
      </w:pPr>
      <w:r>
        <w:rPr>
          <w:rFonts w:hint="eastAsia"/>
        </w:rPr>
        <w:t xml:space="preserve">   participant </w:t>
      </w:r>
      <w:r>
        <w:rPr>
          <w:rFonts w:hint="eastAsia"/>
        </w:rPr>
        <w:t>“</w:t>
      </w:r>
      <w:r>
        <w:rPr>
          <w:rFonts w:hint="eastAsia"/>
        </w:rPr>
        <w:t>gNB(S)</w:t>
      </w:r>
      <w:r>
        <w:rPr>
          <w:rFonts w:hint="eastAsia"/>
        </w:rPr>
        <w:t>”</w:t>
      </w:r>
      <w:r>
        <w:rPr>
          <w:rFonts w:hint="eastAsia"/>
        </w:rPr>
        <w:t xml:space="preserve"> as s</w:t>
      </w:r>
    </w:p>
    <w:p w14:paraId="2DFB18A7" w14:textId="77777777" w:rsidR="001B743B" w:rsidRDefault="001B743B" w:rsidP="00F2426E">
      <w:pPr>
        <w:pStyle w:val="PlantUML"/>
      </w:pPr>
      <w:r>
        <w:rPr>
          <w:rFonts w:hint="eastAsia"/>
        </w:rPr>
        <w:t xml:space="preserve">   participant </w:t>
      </w:r>
      <w:r>
        <w:rPr>
          <w:rFonts w:hint="eastAsia"/>
        </w:rPr>
        <w:t>“</w:t>
      </w:r>
      <w:r>
        <w:rPr>
          <w:rFonts w:hint="eastAsia"/>
        </w:rPr>
        <w:t>gNB(N)</w:t>
      </w:r>
      <w:r>
        <w:rPr>
          <w:rFonts w:hint="eastAsia"/>
        </w:rPr>
        <w:t>”</w:t>
      </w:r>
      <w:r>
        <w:rPr>
          <w:rFonts w:hint="eastAsia"/>
        </w:rPr>
        <w:t xml:space="preserve"> as n</w:t>
      </w:r>
    </w:p>
    <w:p w14:paraId="14ED816F" w14:textId="77777777" w:rsidR="001B743B" w:rsidRDefault="001B743B" w:rsidP="00F2426E">
      <w:pPr>
        <w:pStyle w:val="PlantUML"/>
      </w:pPr>
      <w:r>
        <w:rPr>
          <w:rFonts w:hint="eastAsia"/>
        </w:rPr>
        <w:t>end box</w:t>
      </w:r>
    </w:p>
    <w:p w14:paraId="768B2CBA" w14:textId="77777777" w:rsidR="001B743B" w:rsidRDefault="001B743B" w:rsidP="00F2426E">
      <w:pPr>
        <w:pStyle w:val="PlantUML"/>
      </w:pPr>
      <w:r>
        <w:rPr>
          <w:rFonts w:hint="eastAsia"/>
        </w:rPr>
        <w:t xml:space="preserve"> </w:t>
      </w:r>
    </w:p>
    <w:p w14:paraId="543FDE9E" w14:textId="77777777" w:rsidR="001B743B" w:rsidRDefault="001B743B" w:rsidP="00F2426E">
      <w:pPr>
        <w:pStyle w:val="PlantUML"/>
      </w:pPr>
      <w:r>
        <w:rPr>
          <w:rFonts w:hint="eastAsia"/>
        </w:rPr>
        <w:t>non -&gt; near : &lt;&lt;A1&gt;&gt; QoS related metrics</w:t>
      </w:r>
    </w:p>
    <w:p w14:paraId="314C47C3" w14:textId="77777777" w:rsidR="001B743B" w:rsidRDefault="001B743B" w:rsidP="00F2426E">
      <w:pPr>
        <w:pStyle w:val="PlantUML"/>
      </w:pPr>
      <w:r>
        <w:rPr>
          <w:rFonts w:hint="eastAsia"/>
        </w:rPr>
        <w:t>near &lt;- s : &lt;&lt;E2&gt;&gt; Data collection</w:t>
      </w:r>
    </w:p>
    <w:p w14:paraId="5669E10D" w14:textId="77777777" w:rsidR="001B743B" w:rsidRDefault="001B743B" w:rsidP="00F2426E">
      <w:pPr>
        <w:pStyle w:val="PlantUML"/>
      </w:pPr>
      <w:r>
        <w:rPr>
          <w:rFonts w:hint="eastAsia"/>
        </w:rPr>
        <w:t>near &lt;- n : &lt;&lt;E2&gt;&gt; Data collection</w:t>
      </w:r>
    </w:p>
    <w:p w14:paraId="36EB8810" w14:textId="77777777" w:rsidR="001B743B" w:rsidRDefault="001B743B" w:rsidP="00F2426E">
      <w:pPr>
        <w:pStyle w:val="PlantUML"/>
      </w:pPr>
      <w:r>
        <w:rPr>
          <w:rFonts w:hint="eastAsia"/>
        </w:rPr>
        <w:t>group Interference relationships construction</w:t>
      </w:r>
    </w:p>
    <w:p w14:paraId="04CFAD93" w14:textId="77777777" w:rsidR="001B743B" w:rsidRDefault="001B743B" w:rsidP="00F2426E">
      <w:pPr>
        <w:pStyle w:val="PlantUML"/>
      </w:pPr>
      <w:r>
        <w:rPr>
          <w:rFonts w:hint="eastAsia"/>
        </w:rPr>
        <w:t xml:space="preserve">  near -&gt; near : interference relationships construction</w:t>
      </w:r>
    </w:p>
    <w:p w14:paraId="2E429920" w14:textId="77777777" w:rsidR="001B743B" w:rsidRDefault="001B743B" w:rsidP="00F2426E">
      <w:pPr>
        <w:pStyle w:val="PlantUML"/>
      </w:pPr>
      <w:r>
        <w:rPr>
          <w:rFonts w:hint="eastAsia"/>
        </w:rPr>
        <w:t>end</w:t>
      </w:r>
    </w:p>
    <w:p w14:paraId="4BF9275B" w14:textId="77777777" w:rsidR="001B743B" w:rsidRDefault="001B743B" w:rsidP="00F2426E">
      <w:pPr>
        <w:pStyle w:val="PlantUML"/>
      </w:pPr>
      <w:r>
        <w:rPr>
          <w:rFonts w:hint="eastAsia"/>
        </w:rPr>
        <w:t>group Performance evalution and optimization</w:t>
      </w:r>
    </w:p>
    <w:p w14:paraId="3067B9E2" w14:textId="77777777" w:rsidR="001B743B" w:rsidRDefault="001B743B" w:rsidP="00F2426E">
      <w:pPr>
        <w:pStyle w:val="PlantUML"/>
      </w:pPr>
      <w:r>
        <w:rPr>
          <w:rFonts w:hint="eastAsia"/>
        </w:rPr>
        <w:t>alt if need to update interference relationship</w:t>
      </w:r>
    </w:p>
    <w:p w14:paraId="1652D531" w14:textId="77777777" w:rsidR="001B743B" w:rsidRDefault="001B743B" w:rsidP="00F2426E">
      <w:pPr>
        <w:pStyle w:val="PlantUML"/>
      </w:pPr>
      <w:r>
        <w:rPr>
          <w:rFonts w:hint="eastAsia"/>
        </w:rPr>
        <w:t xml:space="preserve">  s -&gt; near: &lt;&lt;E2&gt;&gt; Data collection</w:t>
      </w:r>
    </w:p>
    <w:p w14:paraId="02C97439" w14:textId="77777777" w:rsidR="001B743B" w:rsidRDefault="001B743B" w:rsidP="00F2426E">
      <w:pPr>
        <w:pStyle w:val="PlantUML"/>
      </w:pPr>
      <w:r>
        <w:rPr>
          <w:rFonts w:hint="eastAsia"/>
        </w:rPr>
        <w:t xml:space="preserve">  near -&gt; near : Performance monitoring &amp; evaluation</w:t>
      </w:r>
    </w:p>
    <w:p w14:paraId="057C63C3" w14:textId="77777777" w:rsidR="001B743B" w:rsidRDefault="001B743B" w:rsidP="00F2426E">
      <w:pPr>
        <w:pStyle w:val="PlantUML"/>
      </w:pPr>
      <w:r>
        <w:rPr>
          <w:rFonts w:hint="eastAsia"/>
        </w:rPr>
        <w:t xml:space="preserve">  near -&gt; near : interference relationships update</w:t>
      </w:r>
    </w:p>
    <w:p w14:paraId="100BD409" w14:textId="77777777" w:rsidR="001B743B" w:rsidRDefault="001B743B" w:rsidP="00F2426E">
      <w:pPr>
        <w:pStyle w:val="PlantUML"/>
      </w:pPr>
      <w:r>
        <w:rPr>
          <w:rFonts w:hint="eastAsia"/>
        </w:rPr>
        <w:t>end alt</w:t>
      </w:r>
    </w:p>
    <w:p w14:paraId="30D21D7B" w14:textId="77777777" w:rsidR="001B743B" w:rsidRDefault="001B743B" w:rsidP="00F2426E">
      <w:pPr>
        <w:pStyle w:val="PlantUML"/>
      </w:pPr>
      <w:r>
        <w:rPr>
          <w:rFonts w:hint="eastAsia"/>
        </w:rPr>
        <w:t>end</w:t>
      </w:r>
    </w:p>
    <w:p w14:paraId="07C1BD17" w14:textId="77777777" w:rsidR="001B743B" w:rsidRDefault="001B743B" w:rsidP="00F2426E">
      <w:pPr>
        <w:pStyle w:val="PlantUML"/>
      </w:pPr>
      <w:r>
        <w:rPr>
          <w:rFonts w:hint="eastAsia"/>
        </w:rPr>
        <w:t>@enduml</w:t>
      </w:r>
    </w:p>
    <w:p w14:paraId="2E7FCEA5" w14:textId="77777777" w:rsidR="001B743B" w:rsidRDefault="001B743B" w:rsidP="001B743B">
      <w:pPr>
        <w:overflowPunct w:val="0"/>
        <w:autoSpaceDE w:val="0"/>
        <w:autoSpaceDN w:val="0"/>
        <w:adjustRightInd w:val="0"/>
        <w:jc w:val="both"/>
        <w:textAlignment w:val="baseline"/>
        <w:rPr>
          <w:b/>
          <w:bCs/>
          <w:lang w:eastAsia="zh-CN"/>
        </w:rPr>
      </w:pPr>
    </w:p>
    <w:p w14:paraId="7827635F" w14:textId="6E7B80C8" w:rsidR="001B743B" w:rsidRDefault="001B743B" w:rsidP="00E25127">
      <w:pPr>
        <w:pStyle w:val="5"/>
        <w:spacing w:before="180"/>
        <w:ind w:left="1134" w:hanging="1134"/>
        <w:rPr>
          <w:rFonts w:eastAsia="SimSun"/>
          <w:lang w:eastAsia="zh-CN"/>
        </w:rPr>
      </w:pPr>
      <w:r>
        <w:rPr>
          <w:rFonts w:eastAsia="SimSun" w:hint="eastAsia"/>
          <w:lang w:eastAsia="zh-CN"/>
        </w:rPr>
        <w:t>4.</w:t>
      </w:r>
      <w:r>
        <w:rPr>
          <w:rFonts w:eastAsia="SimSun"/>
          <w:lang w:eastAsia="zh-CN"/>
        </w:rPr>
        <w:t>26</w:t>
      </w:r>
      <w:r>
        <w:rPr>
          <w:rFonts w:eastAsia="SimSun" w:hint="eastAsia"/>
          <w:lang w:eastAsia="zh-CN"/>
        </w:rPr>
        <w:t>.3.</w:t>
      </w:r>
      <w:r w:rsidR="00017434">
        <w:rPr>
          <w:rFonts w:eastAsia="SimSun"/>
          <w:lang w:eastAsia="zh-CN"/>
        </w:rPr>
        <w:t>1.</w:t>
      </w:r>
      <w:r>
        <w:rPr>
          <w:rFonts w:eastAsia="SimSun" w:hint="eastAsia"/>
          <w:lang w:eastAsia="zh-CN"/>
        </w:rPr>
        <w:t>3 Interference optimization</w:t>
      </w:r>
    </w:p>
    <w:p w14:paraId="1A1C2A63" w14:textId="060C0C8D" w:rsidR="001B743B" w:rsidRPr="00017434" w:rsidRDefault="001B743B" w:rsidP="001B743B">
      <w:pPr>
        <w:keepNext/>
        <w:jc w:val="both"/>
        <w:rPr>
          <w:rFonts w:ascii="Times New Roman" w:eastAsia="DengXian" w:hAnsi="Times New Roman" w:cs="Times New Roman"/>
          <w:lang w:eastAsia="zh-CN"/>
        </w:rPr>
      </w:pPr>
      <w:r w:rsidRPr="001B743B">
        <w:rPr>
          <w:rFonts w:ascii="Times New Roman" w:eastAsia="DengXian" w:hAnsi="Times New Roman" w:cs="Times New Roman"/>
          <w:sz w:val="20"/>
          <w:szCs w:val="20"/>
          <w:lang w:eastAsia="zh-CN"/>
        </w:rPr>
        <w:t>The context of the interference optimization is captured in table 4.</w:t>
      </w:r>
      <w:r>
        <w:rPr>
          <w:rFonts w:ascii="Times New Roman" w:eastAsia="DengXian" w:hAnsi="Times New Roman" w:cs="Times New Roman"/>
          <w:sz w:val="20"/>
          <w:szCs w:val="20"/>
          <w:lang w:eastAsia="zh-CN"/>
        </w:rPr>
        <w:t>26</w:t>
      </w:r>
      <w:r w:rsidRPr="001B743B">
        <w:rPr>
          <w:rFonts w:ascii="Times New Roman" w:eastAsia="DengXian" w:hAnsi="Times New Roman" w:cs="Times New Roman"/>
          <w:sz w:val="20"/>
          <w:szCs w:val="20"/>
          <w:lang w:eastAsia="zh-CN"/>
        </w:rPr>
        <w:t>.3</w:t>
      </w:r>
      <w:r>
        <w:rPr>
          <w:rFonts w:ascii="Times New Roman" w:eastAsia="DengXian" w:hAnsi="Times New Roman" w:cs="Times New Roman"/>
          <w:sz w:val="20"/>
          <w:szCs w:val="20"/>
          <w:lang w:eastAsia="zh-CN"/>
        </w:rPr>
        <w:t>.</w:t>
      </w:r>
      <w:r w:rsidR="00017434">
        <w:rPr>
          <w:rFonts w:ascii="Times New Roman" w:eastAsia="DengXian" w:hAnsi="Times New Roman" w:cs="Times New Roman"/>
          <w:sz w:val="20"/>
          <w:szCs w:val="20"/>
          <w:lang w:eastAsia="zh-CN"/>
        </w:rPr>
        <w:t>1.</w:t>
      </w:r>
      <w:r>
        <w:rPr>
          <w:rFonts w:ascii="Times New Roman" w:eastAsia="DengXian" w:hAnsi="Times New Roman" w:cs="Times New Roman"/>
          <w:sz w:val="20"/>
          <w:szCs w:val="20"/>
          <w:lang w:eastAsia="zh-CN"/>
        </w:rPr>
        <w:t>3</w:t>
      </w:r>
      <w:r w:rsidRPr="001B743B">
        <w:rPr>
          <w:rFonts w:ascii="Times New Roman" w:eastAsia="DengXian" w:hAnsi="Times New Roman" w:cs="Times New Roman"/>
          <w:sz w:val="20"/>
          <w:szCs w:val="20"/>
          <w:lang w:eastAsia="zh-CN"/>
        </w:rPr>
        <w:t>-</w:t>
      </w:r>
      <w:r>
        <w:rPr>
          <w:rFonts w:ascii="Times New Roman" w:eastAsia="DengXian" w:hAnsi="Times New Roman" w:cs="Times New Roman"/>
          <w:sz w:val="20"/>
          <w:szCs w:val="20"/>
          <w:lang w:eastAsia="zh-CN"/>
        </w:rPr>
        <w:t>1</w:t>
      </w:r>
      <w:r w:rsidRPr="001B743B">
        <w:rPr>
          <w:rFonts w:ascii="Times New Roman" w:eastAsia="DengXian" w:hAnsi="Times New Roman" w:cs="Times New Roman"/>
          <w:sz w:val="20"/>
          <w:szCs w:val="20"/>
          <w:lang w:eastAsia="zh-CN"/>
        </w:rPr>
        <w:t>.</w:t>
      </w:r>
    </w:p>
    <w:p w14:paraId="4592E537" w14:textId="31D6A303" w:rsidR="001B743B" w:rsidRPr="00017434" w:rsidRDefault="001B743B" w:rsidP="00017434">
      <w:pPr>
        <w:keepNext/>
        <w:keepLines/>
        <w:spacing w:before="60"/>
        <w:jc w:val="center"/>
        <w:rPr>
          <w:rFonts w:ascii="Arial" w:eastAsia="SimSun" w:hAnsi="Arial" w:cs="Arial"/>
          <w:lang w:eastAsia="zh-CN"/>
        </w:rPr>
      </w:pPr>
      <w:r w:rsidRPr="00017434">
        <w:rPr>
          <w:rFonts w:ascii="Arial" w:eastAsia="DengXian" w:hAnsi="Arial" w:cs="Arial"/>
          <w:b/>
          <w:bCs/>
          <w:sz w:val="20"/>
          <w:szCs w:val="20"/>
          <w:lang w:eastAsia="zh-CN"/>
        </w:rPr>
        <w:t>Table 4.26.3.</w:t>
      </w:r>
      <w:r w:rsidR="00017434">
        <w:rPr>
          <w:rFonts w:ascii="Arial" w:eastAsia="DengXian" w:hAnsi="Arial" w:cs="Arial"/>
          <w:b/>
          <w:bCs/>
          <w:sz w:val="20"/>
          <w:szCs w:val="20"/>
          <w:lang w:eastAsia="zh-CN"/>
        </w:rPr>
        <w:t>1.</w:t>
      </w:r>
      <w:r w:rsidRPr="00017434">
        <w:rPr>
          <w:rFonts w:ascii="Arial" w:eastAsia="DengXian" w:hAnsi="Arial" w:cs="Arial"/>
          <w:b/>
          <w:bCs/>
          <w:sz w:val="20"/>
          <w:szCs w:val="20"/>
          <w:lang w:eastAsia="zh-CN"/>
        </w:rPr>
        <w:t>3-1: Interference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196"/>
        <w:gridCol w:w="1643"/>
      </w:tblGrid>
      <w:tr w:rsidR="001B743B" w14:paraId="54E14770" w14:textId="77777777" w:rsidTr="005E2858">
        <w:trPr>
          <w:cantSplit/>
          <w:tblHeader/>
          <w:jc w:val="center"/>
        </w:trPr>
        <w:tc>
          <w:tcPr>
            <w:tcW w:w="1683" w:type="dxa"/>
            <w:shd w:val="clear" w:color="auto" w:fill="D9D9D9"/>
            <w:vAlign w:val="center"/>
          </w:tcPr>
          <w:p w14:paraId="2F70533C" w14:textId="77777777" w:rsidR="001B743B" w:rsidRDefault="001B743B" w:rsidP="00786821">
            <w:pPr>
              <w:keepNext/>
              <w:keepLines/>
              <w:spacing w:before="120"/>
              <w:jc w:val="center"/>
              <w:outlineLvl w:val="3"/>
              <w:rPr>
                <w:rFonts w:ascii="Arial" w:hAnsi="Arial"/>
                <w:b/>
                <w:sz w:val="18"/>
                <w:lang w:bidi="ar-KW"/>
              </w:rPr>
            </w:pPr>
            <w:bookmarkStart w:id="2045" w:name="_Toc119684730"/>
            <w:r>
              <w:rPr>
                <w:rFonts w:ascii="Arial" w:eastAsia="Yu Mincho" w:hAnsi="Arial" w:cs="Times New Roman"/>
                <w:b/>
                <w:sz w:val="18"/>
                <w:lang w:bidi="ar-KW"/>
              </w:rPr>
              <w:t>Use Case Stage</w:t>
            </w:r>
          </w:p>
        </w:tc>
        <w:tc>
          <w:tcPr>
            <w:tcW w:w="5196" w:type="dxa"/>
            <w:shd w:val="clear" w:color="auto" w:fill="D9D9D9"/>
            <w:vAlign w:val="center"/>
          </w:tcPr>
          <w:p w14:paraId="0335FFFD" w14:textId="77777777" w:rsidR="001B743B" w:rsidRDefault="001B743B" w:rsidP="00786821">
            <w:pPr>
              <w:keepNext/>
              <w:keepLines/>
              <w:spacing w:before="120"/>
              <w:jc w:val="center"/>
              <w:outlineLvl w:val="3"/>
              <w:rPr>
                <w:rFonts w:ascii="Arial" w:hAnsi="Arial"/>
                <w:b/>
                <w:sz w:val="18"/>
                <w:lang w:bidi="ar-KW"/>
              </w:rPr>
            </w:pPr>
            <w:r>
              <w:rPr>
                <w:rFonts w:ascii="Arial" w:eastAsia="Yu Mincho" w:hAnsi="Arial" w:cs="Times New Roman"/>
                <w:b/>
                <w:sz w:val="18"/>
                <w:lang w:bidi="ar-KW"/>
              </w:rPr>
              <w:t>Evolution / Specification</w:t>
            </w:r>
          </w:p>
        </w:tc>
        <w:tc>
          <w:tcPr>
            <w:tcW w:w="1643" w:type="dxa"/>
            <w:shd w:val="clear" w:color="auto" w:fill="D9D9D9"/>
            <w:vAlign w:val="center"/>
          </w:tcPr>
          <w:p w14:paraId="49AA428F" w14:textId="77777777" w:rsidR="001B743B" w:rsidRDefault="001B743B" w:rsidP="00786821">
            <w:pPr>
              <w:keepNext/>
              <w:keepLines/>
              <w:spacing w:before="120"/>
              <w:jc w:val="center"/>
              <w:outlineLvl w:val="3"/>
              <w:rPr>
                <w:rFonts w:ascii="Arial" w:hAnsi="Arial"/>
                <w:b/>
                <w:sz w:val="18"/>
                <w:lang w:bidi="ar-KW"/>
              </w:rPr>
            </w:pPr>
            <w:r>
              <w:rPr>
                <w:rFonts w:ascii="Arial" w:eastAsia="Yu Mincho" w:hAnsi="Arial" w:cs="Times New Roman"/>
                <w:b/>
                <w:sz w:val="18"/>
                <w:lang w:bidi="ar-KW"/>
              </w:rPr>
              <w:t>&lt;&lt;Uses&gt;&gt;</w:t>
            </w:r>
          </w:p>
          <w:p w14:paraId="23C843E4" w14:textId="1625393C" w:rsidR="001B743B" w:rsidRDefault="001B743B" w:rsidP="00786821">
            <w:pPr>
              <w:keepNext/>
              <w:keepLines/>
              <w:spacing w:before="120"/>
              <w:jc w:val="center"/>
              <w:outlineLvl w:val="3"/>
              <w:rPr>
                <w:rFonts w:ascii="Arial" w:hAnsi="Arial"/>
                <w:b/>
                <w:sz w:val="18"/>
                <w:lang w:bidi="ar-KW"/>
              </w:rPr>
            </w:pPr>
            <w:r>
              <w:rPr>
                <w:rFonts w:ascii="Arial" w:eastAsia="Yu Mincho" w:hAnsi="Arial" w:cs="Times New Roman"/>
                <w:b/>
                <w:sz w:val="18"/>
                <w:lang w:bidi="ar-KW"/>
              </w:rPr>
              <w:t>Related use</w:t>
            </w:r>
          </w:p>
        </w:tc>
      </w:tr>
      <w:tr w:rsidR="001B743B" w14:paraId="6D6ECCAC" w14:textId="77777777" w:rsidTr="005E2858">
        <w:trPr>
          <w:cantSplit/>
          <w:jc w:val="center"/>
        </w:trPr>
        <w:tc>
          <w:tcPr>
            <w:tcW w:w="1683" w:type="dxa"/>
            <w:vAlign w:val="center"/>
          </w:tcPr>
          <w:p w14:paraId="617E63B6"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Goal</w:t>
            </w:r>
          </w:p>
        </w:tc>
        <w:tc>
          <w:tcPr>
            <w:tcW w:w="5196" w:type="dxa"/>
            <w:vAlign w:val="center"/>
          </w:tcPr>
          <w:p w14:paraId="48C416A8" w14:textId="77777777" w:rsidR="001B743B" w:rsidRDefault="001B743B" w:rsidP="005E2858">
            <w:pPr>
              <w:keepNext/>
              <w:jc w:val="both"/>
              <w:rPr>
                <w:rFonts w:ascii="Arial" w:hAnsi="Arial" w:cs="Arial"/>
                <w:sz w:val="18"/>
                <w:szCs w:val="18"/>
                <w:lang w:bidi="ar-KW"/>
              </w:rPr>
            </w:pPr>
            <w:r>
              <w:rPr>
                <w:rFonts w:ascii="Arial" w:eastAsia="Yu Mincho" w:hAnsi="Arial" w:cs="Arial" w:hint="eastAsia"/>
                <w:sz w:val="18"/>
                <w:szCs w:val="18"/>
                <w:lang w:bidi="ar-KW"/>
              </w:rPr>
              <w:t>Interference optimization</w:t>
            </w:r>
            <w:r>
              <w:rPr>
                <w:rFonts w:ascii="Arial" w:eastAsia="SimSun" w:hAnsi="Arial" w:cs="Arial" w:hint="eastAsia"/>
                <w:sz w:val="18"/>
                <w:szCs w:val="18"/>
                <w:lang w:eastAsia="zh-CN" w:bidi="ar-KW"/>
              </w:rPr>
              <w:t xml:space="preserve"> p</w:t>
            </w:r>
            <w:r>
              <w:rPr>
                <w:rFonts w:ascii="Arial" w:eastAsia="Yu Mincho" w:hAnsi="Arial" w:cs="Arial"/>
                <w:sz w:val="18"/>
                <w:szCs w:val="18"/>
                <w:lang w:bidi="ar-KW"/>
              </w:rPr>
              <w:t>olicy generation and performance evaluation</w:t>
            </w:r>
          </w:p>
        </w:tc>
        <w:tc>
          <w:tcPr>
            <w:tcW w:w="1643" w:type="dxa"/>
            <w:vAlign w:val="center"/>
          </w:tcPr>
          <w:p w14:paraId="25A60732" w14:textId="77777777" w:rsidR="001B743B" w:rsidRDefault="001B743B" w:rsidP="005E2858">
            <w:pPr>
              <w:keepNext/>
              <w:jc w:val="both"/>
              <w:rPr>
                <w:rFonts w:ascii="Arial" w:hAnsi="Arial" w:cs="Arial"/>
                <w:sz w:val="18"/>
                <w:szCs w:val="18"/>
                <w:lang w:bidi="ar-KW"/>
              </w:rPr>
            </w:pPr>
          </w:p>
        </w:tc>
      </w:tr>
      <w:tr w:rsidR="001B743B" w14:paraId="5696558D" w14:textId="77777777" w:rsidTr="005E2858">
        <w:trPr>
          <w:cantSplit/>
          <w:jc w:val="center"/>
        </w:trPr>
        <w:tc>
          <w:tcPr>
            <w:tcW w:w="1683" w:type="dxa"/>
            <w:vAlign w:val="center"/>
          </w:tcPr>
          <w:p w14:paraId="4EAED593"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Actors and Roles</w:t>
            </w:r>
          </w:p>
        </w:tc>
        <w:tc>
          <w:tcPr>
            <w:tcW w:w="5196" w:type="dxa"/>
            <w:vAlign w:val="center"/>
          </w:tcPr>
          <w:p w14:paraId="2444423E" w14:textId="4C280D39"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Non-RT RIC, </w:t>
            </w:r>
            <w:r w:rsidR="00242875">
              <w:rPr>
                <w:rFonts w:ascii="Arial" w:eastAsia="Yu Mincho" w:hAnsi="Arial" w:cs="Arial"/>
                <w:sz w:val="18"/>
                <w:szCs w:val="18"/>
                <w:lang w:bidi="ar-KW"/>
              </w:rPr>
              <w:t>Near</w:t>
            </w:r>
            <w:r>
              <w:rPr>
                <w:rFonts w:ascii="Arial" w:eastAsia="Yu Mincho" w:hAnsi="Arial" w:cs="Arial"/>
                <w:sz w:val="18"/>
                <w:szCs w:val="18"/>
                <w:lang w:bidi="ar-KW"/>
              </w:rPr>
              <w:t>-RT RIC, SMO</w:t>
            </w:r>
          </w:p>
        </w:tc>
        <w:tc>
          <w:tcPr>
            <w:tcW w:w="1643" w:type="dxa"/>
            <w:vAlign w:val="center"/>
          </w:tcPr>
          <w:p w14:paraId="69AE1631" w14:textId="77777777" w:rsidR="001B743B" w:rsidRDefault="001B743B" w:rsidP="005E2858">
            <w:pPr>
              <w:keepNext/>
              <w:jc w:val="both"/>
              <w:rPr>
                <w:rFonts w:ascii="Arial" w:hAnsi="Arial" w:cs="Arial"/>
                <w:sz w:val="18"/>
                <w:szCs w:val="18"/>
                <w:lang w:bidi="ar-KW"/>
              </w:rPr>
            </w:pPr>
          </w:p>
        </w:tc>
      </w:tr>
      <w:tr w:rsidR="001B743B" w14:paraId="70FABE7D" w14:textId="77777777" w:rsidTr="005E2858">
        <w:trPr>
          <w:cantSplit/>
          <w:jc w:val="center"/>
        </w:trPr>
        <w:tc>
          <w:tcPr>
            <w:tcW w:w="1683" w:type="dxa"/>
            <w:vAlign w:val="center"/>
          </w:tcPr>
          <w:p w14:paraId="605CF6CF"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Assumptions</w:t>
            </w:r>
          </w:p>
        </w:tc>
        <w:tc>
          <w:tcPr>
            <w:tcW w:w="5196" w:type="dxa"/>
            <w:vAlign w:val="center"/>
          </w:tcPr>
          <w:p w14:paraId="69755550" w14:textId="77777777" w:rsidR="001B743B" w:rsidRDefault="001B743B" w:rsidP="005E2858">
            <w:pPr>
              <w:keepNext/>
              <w:jc w:val="both"/>
              <w:rPr>
                <w:rFonts w:ascii="Arial" w:hAnsi="Arial"/>
                <w:sz w:val="18"/>
                <w:szCs w:val="18"/>
                <w:lang w:bidi="ar-KW"/>
              </w:rPr>
            </w:pPr>
            <w:r>
              <w:rPr>
                <w:rFonts w:ascii="Arial" w:eastAsia="Yu Mincho" w:hAnsi="Arial" w:cs="Times New Roman"/>
                <w:sz w:val="18"/>
                <w:szCs w:val="18"/>
                <w:lang w:bidi="ar-KW"/>
              </w:rPr>
              <w:t xml:space="preserve">All relevant functions and components are instantiated. </w:t>
            </w:r>
          </w:p>
          <w:p w14:paraId="5556D067" w14:textId="77777777" w:rsidR="001B743B" w:rsidRDefault="001B743B" w:rsidP="005E2858">
            <w:pPr>
              <w:keepNext/>
              <w:jc w:val="both"/>
              <w:rPr>
                <w:rFonts w:ascii="Arial" w:hAnsi="Arial" w:cs="Arial"/>
                <w:sz w:val="18"/>
                <w:szCs w:val="18"/>
                <w:lang w:bidi="ar-KW"/>
              </w:rPr>
            </w:pPr>
            <w:r>
              <w:rPr>
                <w:rFonts w:ascii="Arial" w:eastAsia="Yu Mincho" w:hAnsi="Arial" w:cs="Times New Roman"/>
                <w:sz w:val="18"/>
                <w:szCs w:val="18"/>
                <w:lang w:bidi="ar-KW"/>
              </w:rPr>
              <w:t>A1/O1 interface connectivity is established with Non-RT RIC.</w:t>
            </w:r>
          </w:p>
        </w:tc>
        <w:tc>
          <w:tcPr>
            <w:tcW w:w="1643" w:type="dxa"/>
            <w:vAlign w:val="center"/>
          </w:tcPr>
          <w:p w14:paraId="7E85E04C" w14:textId="77777777" w:rsidR="001B743B" w:rsidRDefault="001B743B" w:rsidP="005E2858">
            <w:pPr>
              <w:keepNext/>
              <w:jc w:val="both"/>
              <w:rPr>
                <w:rFonts w:ascii="Arial" w:hAnsi="Arial" w:cs="Arial"/>
                <w:sz w:val="18"/>
                <w:szCs w:val="18"/>
                <w:lang w:bidi="ar-KW"/>
              </w:rPr>
            </w:pPr>
          </w:p>
        </w:tc>
      </w:tr>
      <w:tr w:rsidR="001B743B" w14:paraId="3B818A34" w14:textId="77777777" w:rsidTr="005E2858">
        <w:trPr>
          <w:cantSplit/>
          <w:jc w:val="center"/>
        </w:trPr>
        <w:tc>
          <w:tcPr>
            <w:tcW w:w="1683" w:type="dxa"/>
            <w:vAlign w:val="center"/>
          </w:tcPr>
          <w:p w14:paraId="5E6ABD6A" w14:textId="37900FE9"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Pre</w:t>
            </w:r>
            <w:r w:rsidR="00242875">
              <w:rPr>
                <w:rFonts w:ascii="Arial" w:eastAsia="Yu Mincho" w:hAnsi="Arial" w:cs="Arial"/>
                <w:sz w:val="18"/>
                <w:szCs w:val="18"/>
                <w:lang w:bidi="ar-KW"/>
              </w:rPr>
              <w:t>-</w:t>
            </w:r>
            <w:r>
              <w:rPr>
                <w:rFonts w:ascii="Arial" w:eastAsia="Yu Mincho" w:hAnsi="Arial" w:cs="Arial"/>
                <w:sz w:val="18"/>
                <w:szCs w:val="18"/>
                <w:lang w:bidi="ar-KW"/>
              </w:rPr>
              <w:t>conditions</w:t>
            </w:r>
          </w:p>
        </w:tc>
        <w:tc>
          <w:tcPr>
            <w:tcW w:w="5196" w:type="dxa"/>
            <w:vAlign w:val="center"/>
          </w:tcPr>
          <w:p w14:paraId="3FF17D06" w14:textId="77777777" w:rsidR="001B743B" w:rsidRDefault="001B743B" w:rsidP="005E2858">
            <w:pPr>
              <w:keepNext/>
              <w:jc w:val="both"/>
              <w:rPr>
                <w:rFonts w:ascii="Arial" w:hAnsi="Arial" w:cs="Arial"/>
                <w:sz w:val="18"/>
                <w:szCs w:val="18"/>
                <w:lang w:bidi="ar-KW"/>
              </w:rPr>
            </w:pPr>
            <w:r>
              <w:rPr>
                <w:rFonts w:ascii="Arial" w:eastAsia="Yu Mincho" w:hAnsi="Arial" w:cs="Arial" w:hint="eastAsia"/>
                <w:sz w:val="18"/>
                <w:szCs w:val="18"/>
                <w:lang w:bidi="ar-KW"/>
              </w:rPr>
              <w:t>Interference relationships</w:t>
            </w:r>
            <w:r>
              <w:rPr>
                <w:rFonts w:ascii="Arial" w:eastAsia="SimSun" w:hAnsi="Arial" w:cs="Arial" w:hint="eastAsia"/>
                <w:sz w:val="18"/>
                <w:szCs w:val="18"/>
                <w:lang w:eastAsia="zh-CN" w:bidi="ar-KW"/>
              </w:rPr>
              <w:t xml:space="preserve"> required by interference optimization</w:t>
            </w:r>
            <w:r>
              <w:rPr>
                <w:rFonts w:ascii="Arial" w:eastAsia="Yu Mincho" w:hAnsi="Arial" w:cs="Arial"/>
                <w:sz w:val="18"/>
                <w:szCs w:val="18"/>
                <w:lang w:bidi="ar-KW"/>
              </w:rPr>
              <w:t xml:space="preserve"> have been </w:t>
            </w:r>
            <w:r>
              <w:rPr>
                <w:rFonts w:ascii="Arial" w:eastAsia="SimSun" w:hAnsi="Arial" w:cs="Arial" w:hint="eastAsia"/>
                <w:sz w:val="18"/>
                <w:szCs w:val="18"/>
                <w:lang w:eastAsia="zh-CN" w:bidi="ar-KW"/>
              </w:rPr>
              <w:t>constructed by</w:t>
            </w:r>
            <w:r>
              <w:rPr>
                <w:rFonts w:ascii="Arial" w:eastAsia="Yu Mincho" w:hAnsi="Arial" w:cs="Arial"/>
                <w:sz w:val="18"/>
                <w:szCs w:val="18"/>
                <w:lang w:bidi="ar-KW"/>
              </w:rPr>
              <w:t xml:space="preserve"> Near-RT RIC. </w:t>
            </w:r>
          </w:p>
        </w:tc>
        <w:tc>
          <w:tcPr>
            <w:tcW w:w="1643" w:type="dxa"/>
            <w:vAlign w:val="center"/>
          </w:tcPr>
          <w:p w14:paraId="2E563023" w14:textId="77777777" w:rsidR="001B743B" w:rsidRDefault="001B743B" w:rsidP="005E2858">
            <w:pPr>
              <w:keepNext/>
              <w:jc w:val="both"/>
              <w:rPr>
                <w:rFonts w:ascii="Arial" w:hAnsi="Arial" w:cs="Arial"/>
                <w:sz w:val="18"/>
                <w:szCs w:val="18"/>
                <w:lang w:bidi="ar-KW"/>
              </w:rPr>
            </w:pPr>
          </w:p>
        </w:tc>
      </w:tr>
      <w:tr w:rsidR="001B743B" w14:paraId="0D9B4E9F" w14:textId="77777777" w:rsidTr="005E2858">
        <w:trPr>
          <w:cantSplit/>
          <w:jc w:val="center"/>
        </w:trPr>
        <w:tc>
          <w:tcPr>
            <w:tcW w:w="1683" w:type="dxa"/>
            <w:vAlign w:val="center"/>
          </w:tcPr>
          <w:p w14:paraId="739FBE69"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Begins when </w:t>
            </w:r>
          </w:p>
        </w:tc>
        <w:tc>
          <w:tcPr>
            <w:tcW w:w="5196" w:type="dxa"/>
            <w:vAlign w:val="center"/>
          </w:tcPr>
          <w:p w14:paraId="5258B3F6"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The network operator/manager want to generate</w:t>
            </w:r>
            <w:r>
              <w:rPr>
                <w:rFonts w:ascii="Arial" w:eastAsia="SimSun" w:hAnsi="Arial" w:cs="Arial" w:hint="eastAsia"/>
                <w:sz w:val="18"/>
                <w:szCs w:val="18"/>
                <w:lang w:eastAsia="zh-CN" w:bidi="ar-KW"/>
              </w:rPr>
              <w:t xml:space="preserve"> </w:t>
            </w:r>
            <w:r>
              <w:rPr>
                <w:rFonts w:ascii="Arial" w:eastAsia="Yu Mincho" w:hAnsi="Arial" w:cs="Arial" w:hint="eastAsia"/>
                <w:sz w:val="18"/>
                <w:szCs w:val="18"/>
                <w:lang w:bidi="ar-KW"/>
              </w:rPr>
              <w:t>interference optimization</w:t>
            </w:r>
            <w:r>
              <w:rPr>
                <w:rFonts w:ascii="Arial" w:eastAsia="Yu Mincho" w:hAnsi="Arial" w:cs="Arial"/>
                <w:sz w:val="18"/>
                <w:szCs w:val="18"/>
                <w:lang w:bidi="ar-KW"/>
              </w:rPr>
              <w:t xml:space="preserve"> policy</w:t>
            </w:r>
            <w:r>
              <w:rPr>
                <w:rFonts w:ascii="Arial" w:eastAsia="SimSun" w:hAnsi="Arial" w:cs="Arial" w:hint="eastAsia"/>
                <w:sz w:val="18"/>
                <w:szCs w:val="18"/>
                <w:lang w:eastAsia="zh-CN" w:bidi="ar-KW"/>
              </w:rPr>
              <w:t xml:space="preserve"> based on user QoS</w:t>
            </w:r>
            <w:r>
              <w:rPr>
                <w:rFonts w:ascii="Arial" w:eastAsia="Yu Mincho" w:hAnsi="Arial" w:cs="Arial"/>
                <w:sz w:val="18"/>
                <w:szCs w:val="18"/>
                <w:lang w:bidi="ar-KW"/>
              </w:rPr>
              <w:t>.</w:t>
            </w:r>
          </w:p>
        </w:tc>
        <w:tc>
          <w:tcPr>
            <w:tcW w:w="1643" w:type="dxa"/>
            <w:vAlign w:val="center"/>
          </w:tcPr>
          <w:p w14:paraId="2FFCBAE9" w14:textId="77777777" w:rsidR="001B743B" w:rsidRDefault="001B743B" w:rsidP="005E2858">
            <w:pPr>
              <w:keepNext/>
              <w:jc w:val="both"/>
              <w:rPr>
                <w:rFonts w:ascii="Arial" w:hAnsi="Arial" w:cs="Arial"/>
                <w:sz w:val="18"/>
                <w:szCs w:val="18"/>
                <w:lang w:bidi="ar-KW"/>
              </w:rPr>
            </w:pPr>
          </w:p>
        </w:tc>
      </w:tr>
      <w:tr w:rsidR="001B743B" w14:paraId="31797844" w14:textId="77777777" w:rsidTr="005E2858">
        <w:trPr>
          <w:cantSplit/>
          <w:jc w:val="center"/>
        </w:trPr>
        <w:tc>
          <w:tcPr>
            <w:tcW w:w="1683" w:type="dxa"/>
            <w:vAlign w:val="center"/>
          </w:tcPr>
          <w:p w14:paraId="1A23D24D"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Step 1</w:t>
            </w:r>
            <w:r>
              <w:rPr>
                <w:rFonts w:ascii="Arial" w:eastAsia="SimSun" w:hAnsi="Arial" w:cs="Arial" w:hint="eastAsia"/>
                <w:sz w:val="18"/>
                <w:szCs w:val="18"/>
                <w:lang w:eastAsia="zh-CN" w:bidi="ar-KW"/>
              </w:rPr>
              <w:t xml:space="preserve"> </w:t>
            </w:r>
            <w:r>
              <w:rPr>
                <w:rFonts w:ascii="Arial" w:eastAsia="Yu Mincho" w:hAnsi="Arial" w:cs="Arial"/>
                <w:sz w:val="18"/>
                <w:szCs w:val="18"/>
                <w:lang w:bidi="ar-KW"/>
              </w:rPr>
              <w:t>(M)</w:t>
            </w:r>
          </w:p>
        </w:tc>
        <w:tc>
          <w:tcPr>
            <w:tcW w:w="5196" w:type="dxa"/>
            <w:vAlign w:val="center"/>
          </w:tcPr>
          <w:p w14:paraId="6B4791B6"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Non-RT RIC generates the appropriate </w:t>
            </w:r>
            <w:r>
              <w:rPr>
                <w:rFonts w:ascii="Arial" w:eastAsia="Yu Mincho" w:hAnsi="Arial" w:cs="Arial" w:hint="eastAsia"/>
                <w:sz w:val="18"/>
                <w:szCs w:val="18"/>
                <w:lang w:bidi="ar-KW"/>
              </w:rPr>
              <w:t>interference optimization policy</w:t>
            </w:r>
            <w:r>
              <w:rPr>
                <w:rFonts w:ascii="Arial" w:eastAsia="SimSun" w:hAnsi="Arial" w:cs="Arial" w:hint="eastAsia"/>
                <w:sz w:val="18"/>
                <w:szCs w:val="18"/>
                <w:lang w:eastAsia="zh-CN" w:bidi="ar-KW"/>
              </w:rPr>
              <w:t xml:space="preserve"> based on the configured QoS parameters</w:t>
            </w:r>
            <w:r>
              <w:rPr>
                <w:rFonts w:ascii="Arial" w:eastAsia="Yu Mincho" w:hAnsi="Arial" w:cs="Arial"/>
                <w:sz w:val="18"/>
                <w:szCs w:val="18"/>
                <w:lang w:bidi="ar-KW"/>
              </w:rPr>
              <w:t>.</w:t>
            </w:r>
          </w:p>
        </w:tc>
        <w:tc>
          <w:tcPr>
            <w:tcW w:w="1643" w:type="dxa"/>
            <w:vAlign w:val="center"/>
          </w:tcPr>
          <w:p w14:paraId="33ADE6BC" w14:textId="77777777" w:rsidR="001B743B" w:rsidRDefault="001B743B" w:rsidP="005E2858">
            <w:pPr>
              <w:keepNext/>
              <w:jc w:val="both"/>
              <w:rPr>
                <w:rFonts w:ascii="Arial" w:hAnsi="Arial" w:cs="Arial"/>
                <w:sz w:val="18"/>
                <w:szCs w:val="18"/>
                <w:lang w:bidi="ar-KW"/>
              </w:rPr>
            </w:pPr>
          </w:p>
        </w:tc>
      </w:tr>
      <w:tr w:rsidR="001B743B" w14:paraId="2B575F02" w14:textId="77777777" w:rsidTr="005E2858">
        <w:trPr>
          <w:cantSplit/>
          <w:jc w:val="center"/>
        </w:trPr>
        <w:tc>
          <w:tcPr>
            <w:tcW w:w="1683" w:type="dxa"/>
            <w:vAlign w:val="center"/>
          </w:tcPr>
          <w:p w14:paraId="1C078480"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2</w:t>
            </w:r>
            <w:r>
              <w:rPr>
                <w:rFonts w:ascii="Arial" w:eastAsia="Yu Mincho" w:hAnsi="Arial" w:cs="Arial"/>
                <w:sz w:val="18"/>
                <w:szCs w:val="18"/>
                <w:lang w:bidi="ar-KW"/>
              </w:rPr>
              <w:t xml:space="preserve"> (M)</w:t>
            </w:r>
          </w:p>
        </w:tc>
        <w:tc>
          <w:tcPr>
            <w:tcW w:w="5196" w:type="dxa"/>
            <w:vAlign w:val="center"/>
          </w:tcPr>
          <w:p w14:paraId="6772D407"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Non-RT RIC sends the </w:t>
            </w:r>
            <w:r>
              <w:rPr>
                <w:rFonts w:ascii="Arial" w:eastAsia="Yu Mincho" w:hAnsi="Arial" w:cs="Arial" w:hint="eastAsia"/>
                <w:sz w:val="18"/>
                <w:szCs w:val="18"/>
                <w:lang w:bidi="ar-KW"/>
              </w:rPr>
              <w:t>interference optimization policy</w:t>
            </w:r>
            <w:r>
              <w:rPr>
                <w:rFonts w:ascii="Arial" w:eastAsia="Yu Mincho" w:hAnsi="Arial" w:cs="Arial"/>
                <w:sz w:val="18"/>
                <w:szCs w:val="18"/>
                <w:lang w:bidi="ar-KW"/>
              </w:rPr>
              <w:t xml:space="preserve"> to Near-RT RIC </w:t>
            </w:r>
            <w:r>
              <w:rPr>
                <w:rFonts w:ascii="Arial" w:eastAsia="Yu Mincho" w:hAnsi="Arial" w:cs="Arial" w:hint="eastAsia"/>
                <w:sz w:val="18"/>
                <w:szCs w:val="18"/>
                <w:lang w:eastAsia="zh-CN" w:bidi="ar-KW"/>
              </w:rPr>
              <w:t>via A1 interface.</w:t>
            </w:r>
          </w:p>
        </w:tc>
        <w:tc>
          <w:tcPr>
            <w:tcW w:w="1643" w:type="dxa"/>
            <w:vAlign w:val="center"/>
          </w:tcPr>
          <w:p w14:paraId="3B3CECDB" w14:textId="77777777" w:rsidR="001B743B" w:rsidRDefault="001B743B" w:rsidP="005E2858">
            <w:pPr>
              <w:keepNext/>
              <w:jc w:val="both"/>
              <w:rPr>
                <w:rFonts w:ascii="Arial" w:hAnsi="Arial" w:cs="Arial"/>
                <w:sz w:val="18"/>
                <w:szCs w:val="18"/>
                <w:lang w:bidi="ar-KW"/>
              </w:rPr>
            </w:pPr>
          </w:p>
        </w:tc>
      </w:tr>
      <w:tr w:rsidR="001B743B" w14:paraId="76AB89A4" w14:textId="77777777" w:rsidTr="005E2858">
        <w:trPr>
          <w:cantSplit/>
          <w:trHeight w:val="90"/>
          <w:jc w:val="center"/>
        </w:trPr>
        <w:tc>
          <w:tcPr>
            <w:tcW w:w="1683" w:type="dxa"/>
            <w:vAlign w:val="center"/>
          </w:tcPr>
          <w:p w14:paraId="51E49436" w14:textId="77777777" w:rsidR="001B743B" w:rsidRDefault="001B743B" w:rsidP="005E2858">
            <w:pPr>
              <w:keepNext/>
              <w:jc w:val="both"/>
              <w:rPr>
                <w:rFonts w:ascii="Arial" w:hAnsi="Arial" w:cs="Arial"/>
                <w:sz w:val="18"/>
                <w:szCs w:val="18"/>
                <w:lang w:bidi="ar-KW"/>
              </w:rPr>
            </w:pPr>
            <w:r>
              <w:rPr>
                <w:rFonts w:ascii="Arial" w:eastAsia="Yu Mincho" w:hAnsi="Arial" w:cs="Arial" w:hint="eastAsia"/>
                <w:sz w:val="18"/>
                <w:szCs w:val="18"/>
                <w:lang w:bidi="ar-KW"/>
              </w:rPr>
              <w:t xml:space="preserve">Step </w:t>
            </w:r>
            <w:r>
              <w:rPr>
                <w:rFonts w:ascii="Arial" w:eastAsia="SimSun" w:hAnsi="Arial" w:cs="Arial" w:hint="eastAsia"/>
                <w:sz w:val="18"/>
                <w:szCs w:val="18"/>
                <w:lang w:eastAsia="zh-CN" w:bidi="ar-KW"/>
              </w:rPr>
              <w:t>3</w:t>
            </w:r>
            <w:r>
              <w:rPr>
                <w:rFonts w:ascii="Arial" w:eastAsia="Yu Mincho" w:hAnsi="Arial" w:cs="Arial" w:hint="eastAsia"/>
                <w:sz w:val="18"/>
                <w:szCs w:val="18"/>
                <w:lang w:bidi="ar-KW"/>
              </w:rPr>
              <w:t xml:space="preserve"> (M)</w:t>
            </w:r>
          </w:p>
        </w:tc>
        <w:tc>
          <w:tcPr>
            <w:tcW w:w="5196" w:type="dxa"/>
            <w:vAlign w:val="center"/>
          </w:tcPr>
          <w:p w14:paraId="4916B635" w14:textId="77777777" w:rsidR="001B743B" w:rsidRDefault="001B743B" w:rsidP="005E2858">
            <w:pPr>
              <w:keepNext/>
              <w:jc w:val="both"/>
              <w:rPr>
                <w:rFonts w:ascii="Arial" w:eastAsia="SimSun" w:hAnsi="Arial" w:cs="Arial"/>
                <w:sz w:val="18"/>
                <w:szCs w:val="18"/>
                <w:lang w:eastAsia="zh-CN" w:bidi="ar-KW"/>
              </w:rPr>
            </w:pPr>
            <w:r>
              <w:rPr>
                <w:rFonts w:ascii="Arial" w:eastAsia="SimSun" w:hAnsi="Arial" w:cs="Arial" w:hint="eastAsia"/>
                <w:sz w:val="18"/>
                <w:szCs w:val="18"/>
                <w:lang w:eastAsia="zh-CN" w:bidi="ar-KW"/>
              </w:rPr>
              <w:t>N</w:t>
            </w:r>
            <w:r>
              <w:rPr>
                <w:rFonts w:ascii="Arial" w:eastAsia="Yu Mincho" w:hAnsi="Arial" w:cs="Arial" w:hint="eastAsia"/>
                <w:sz w:val="18"/>
                <w:szCs w:val="18"/>
                <w:lang w:bidi="ar-KW"/>
              </w:rPr>
              <w:t>etwork level measurement</w:t>
            </w:r>
            <w:r>
              <w:rPr>
                <w:rFonts w:ascii="Arial" w:eastAsia="SimSun" w:hAnsi="Arial" w:cs="Arial" w:hint="eastAsia"/>
                <w:sz w:val="18"/>
                <w:szCs w:val="18"/>
                <w:lang w:eastAsia="zh-CN" w:bidi="ar-KW"/>
              </w:rPr>
              <w:t>s</w:t>
            </w:r>
            <w:r>
              <w:rPr>
                <w:rFonts w:ascii="Arial" w:eastAsia="Yu Mincho" w:hAnsi="Arial" w:cs="Arial" w:hint="eastAsia"/>
                <w:sz w:val="18"/>
                <w:szCs w:val="18"/>
                <w:lang w:bidi="ar-KW"/>
              </w:rPr>
              <w:t xml:space="preserve"> reported by RAN through E2 interface are reported to Near-RT RIC</w:t>
            </w:r>
            <w:r>
              <w:rPr>
                <w:rFonts w:ascii="Arial" w:eastAsia="SimSun" w:hAnsi="Arial" w:cs="Arial" w:hint="eastAsia"/>
                <w:sz w:val="18"/>
                <w:szCs w:val="18"/>
                <w:lang w:eastAsia="zh-CN" w:bidi="ar-KW"/>
              </w:rPr>
              <w:t>.</w:t>
            </w:r>
          </w:p>
        </w:tc>
        <w:tc>
          <w:tcPr>
            <w:tcW w:w="1643" w:type="dxa"/>
            <w:vAlign w:val="center"/>
          </w:tcPr>
          <w:p w14:paraId="0758D9E3" w14:textId="77777777" w:rsidR="001B743B" w:rsidRDefault="001B743B" w:rsidP="005E2858">
            <w:pPr>
              <w:keepNext/>
              <w:jc w:val="both"/>
              <w:rPr>
                <w:rFonts w:ascii="Arial" w:hAnsi="Arial" w:cs="Arial"/>
                <w:sz w:val="18"/>
                <w:szCs w:val="18"/>
                <w:lang w:bidi="ar-KW"/>
              </w:rPr>
            </w:pPr>
          </w:p>
        </w:tc>
      </w:tr>
      <w:tr w:rsidR="001B743B" w14:paraId="13125238" w14:textId="77777777" w:rsidTr="005E2858">
        <w:trPr>
          <w:cantSplit/>
          <w:jc w:val="center"/>
        </w:trPr>
        <w:tc>
          <w:tcPr>
            <w:tcW w:w="1683" w:type="dxa"/>
            <w:vAlign w:val="center"/>
          </w:tcPr>
          <w:p w14:paraId="2DCC50EA"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4</w:t>
            </w:r>
            <w:r>
              <w:rPr>
                <w:rFonts w:ascii="Arial" w:eastAsia="Yu Mincho" w:hAnsi="Arial" w:cs="Arial"/>
                <w:sz w:val="18"/>
                <w:szCs w:val="18"/>
                <w:lang w:bidi="ar-KW"/>
              </w:rPr>
              <w:t xml:space="preserve"> (M)</w:t>
            </w:r>
          </w:p>
        </w:tc>
        <w:tc>
          <w:tcPr>
            <w:tcW w:w="5196" w:type="dxa"/>
            <w:vAlign w:val="center"/>
          </w:tcPr>
          <w:p w14:paraId="1248EFE9" w14:textId="77777777" w:rsidR="001B743B" w:rsidRPr="00786821" w:rsidRDefault="001B743B" w:rsidP="005E2858">
            <w:pPr>
              <w:keepNext/>
              <w:jc w:val="both"/>
              <w:rPr>
                <w:rFonts w:ascii="Arial" w:hAnsi="Arial" w:cs="Arial"/>
                <w:color w:val="000000" w:themeColor="text1"/>
                <w:sz w:val="18"/>
                <w:szCs w:val="18"/>
                <w:lang w:bidi="ar-KW"/>
              </w:rPr>
            </w:pPr>
            <w:r w:rsidRPr="00786821">
              <w:rPr>
                <w:rFonts w:ascii="Arial" w:eastAsia="Yu Mincho" w:hAnsi="Arial" w:cs="Arial" w:hint="eastAsia"/>
                <w:color w:val="000000" w:themeColor="text1"/>
                <w:sz w:val="18"/>
                <w:szCs w:val="18"/>
                <w:lang w:eastAsia="zh-CN" w:bidi="ar-KW"/>
              </w:rPr>
              <w:t>Near-RT RIC</w:t>
            </w:r>
            <w:r w:rsidRPr="00786821">
              <w:rPr>
                <w:rFonts w:ascii="Arial" w:eastAsia="Yu Mincho" w:hAnsi="Arial" w:cs="Arial"/>
                <w:color w:val="000000" w:themeColor="text1"/>
                <w:sz w:val="18"/>
                <w:szCs w:val="18"/>
                <w:lang w:bidi="ar-KW"/>
              </w:rPr>
              <w:t xml:space="preserve"> receives the </w:t>
            </w:r>
            <w:r w:rsidRPr="00786821">
              <w:rPr>
                <w:rFonts w:ascii="Arial" w:eastAsia="Yu Mincho" w:hAnsi="Arial" w:cs="Arial" w:hint="eastAsia"/>
                <w:color w:val="000000" w:themeColor="text1"/>
                <w:sz w:val="18"/>
                <w:szCs w:val="18"/>
                <w:lang w:eastAsia="zh-CN" w:bidi="ar-KW"/>
              </w:rPr>
              <w:t xml:space="preserve">policy </w:t>
            </w:r>
            <w:r w:rsidRPr="00786821">
              <w:rPr>
                <w:rFonts w:ascii="Arial" w:eastAsia="Yu Mincho" w:hAnsi="Arial" w:cs="Arial"/>
                <w:color w:val="000000" w:themeColor="text1"/>
                <w:sz w:val="18"/>
                <w:szCs w:val="18"/>
                <w:lang w:bidi="ar-KW"/>
              </w:rPr>
              <w:t xml:space="preserve">from the Non-RT RIC over the A1 interface </w:t>
            </w:r>
            <w:r w:rsidRPr="00786821">
              <w:rPr>
                <w:rFonts w:ascii="Arial" w:eastAsia="Yu Mincho" w:hAnsi="Arial" w:cs="Arial" w:hint="eastAsia"/>
                <w:color w:val="000000" w:themeColor="text1"/>
                <w:sz w:val="18"/>
                <w:szCs w:val="18"/>
                <w:lang w:eastAsia="zh-CN" w:bidi="ar-KW"/>
              </w:rPr>
              <w:t xml:space="preserve">and measurement data </w:t>
            </w:r>
            <w:r w:rsidRPr="00786821">
              <w:rPr>
                <w:rFonts w:ascii="Arial" w:eastAsia="Yu Mincho" w:hAnsi="Arial" w:cs="Times New Roman"/>
                <w:color w:val="000000" w:themeColor="text1"/>
                <w:sz w:val="18"/>
                <w:szCs w:val="18"/>
                <w:lang w:bidi="ar-KW"/>
              </w:rPr>
              <w:t>from the RAN over the E2 interface</w:t>
            </w:r>
            <w:r w:rsidRPr="00786821">
              <w:rPr>
                <w:rFonts w:ascii="Arial" w:eastAsia="Yu Mincho" w:hAnsi="Arial" w:cs="Times New Roman" w:hint="eastAsia"/>
                <w:color w:val="000000" w:themeColor="text1"/>
                <w:sz w:val="18"/>
                <w:szCs w:val="18"/>
                <w:lang w:eastAsia="zh-CN" w:bidi="ar-KW"/>
              </w:rPr>
              <w:t xml:space="preserve">. </w:t>
            </w:r>
            <w:r w:rsidRPr="00786821">
              <w:rPr>
                <w:rFonts w:ascii="Arial" w:eastAsia="Yu Mincho" w:hAnsi="Arial" w:cs="Times New Roman"/>
                <w:color w:val="000000" w:themeColor="text1"/>
                <w:sz w:val="18"/>
              </w:rPr>
              <w:t xml:space="preserve">Near-RT RIC </w:t>
            </w:r>
            <w:r w:rsidRPr="00786821">
              <w:rPr>
                <w:rFonts w:ascii="Arial" w:eastAsia="Yu Mincho" w:hAnsi="Arial" w:cs="Times New Roman" w:hint="eastAsia"/>
                <w:color w:val="000000" w:themeColor="text1"/>
                <w:sz w:val="18"/>
                <w:lang w:eastAsia="zh-CN"/>
              </w:rPr>
              <w:t>generates radio resources configuration</w:t>
            </w:r>
            <w:r w:rsidRPr="00786821">
              <w:rPr>
                <w:rFonts w:ascii="Arial" w:eastAsia="SimSun" w:hAnsi="Arial" w:cs="Times New Roman" w:hint="eastAsia"/>
                <w:color w:val="000000" w:themeColor="text1"/>
                <w:sz w:val="18"/>
                <w:lang w:eastAsia="zh-CN"/>
              </w:rPr>
              <w:t xml:space="preserve"> </w:t>
            </w:r>
            <w:r w:rsidRPr="00786821">
              <w:rPr>
                <w:rFonts w:ascii="Arial" w:eastAsia="Yu Mincho" w:hAnsi="Arial" w:cs="Times New Roman" w:hint="eastAsia"/>
                <w:color w:val="000000" w:themeColor="text1"/>
                <w:sz w:val="18"/>
                <w:lang w:eastAsia="zh-CN"/>
              </w:rPr>
              <w:t>based on the interference relationships</w:t>
            </w:r>
            <w:r w:rsidRPr="00786821">
              <w:rPr>
                <w:rFonts w:ascii="Arial" w:hAnsi="Arial" w:cs="Times New Roman" w:hint="eastAsia"/>
                <w:color w:val="000000" w:themeColor="text1"/>
                <w:sz w:val="18"/>
                <w:lang w:eastAsia="zh-CN"/>
              </w:rPr>
              <w:t xml:space="preserve"> (e.g., interference graph)</w:t>
            </w:r>
            <w:r w:rsidRPr="00786821">
              <w:rPr>
                <w:rFonts w:ascii="Arial" w:eastAsia="Yu Mincho" w:hAnsi="Arial" w:cs="Times New Roman" w:hint="eastAsia"/>
                <w:color w:val="000000" w:themeColor="text1"/>
                <w:sz w:val="18"/>
                <w:lang w:eastAsia="zh-CN"/>
              </w:rPr>
              <w:t xml:space="preserve"> </w:t>
            </w:r>
            <w:r w:rsidRPr="00786821">
              <w:rPr>
                <w:rFonts w:ascii="Arial" w:hAnsi="Arial" w:cs="Times New Roman" w:hint="eastAsia"/>
                <w:color w:val="000000" w:themeColor="text1"/>
                <w:sz w:val="18"/>
                <w:lang w:eastAsia="zh-CN"/>
              </w:rPr>
              <w:t>as well as</w:t>
            </w:r>
            <w:r w:rsidRPr="00786821">
              <w:rPr>
                <w:rFonts w:ascii="Arial" w:eastAsia="Yu Mincho" w:hAnsi="Arial" w:cs="Times New Roman"/>
                <w:color w:val="000000" w:themeColor="text1"/>
                <w:sz w:val="18"/>
              </w:rPr>
              <w:t xml:space="preserve"> </w:t>
            </w:r>
            <w:r w:rsidRPr="00786821">
              <w:rPr>
                <w:rFonts w:ascii="Arial" w:eastAsia="SimSun" w:hAnsi="Arial" w:cs="Times New Roman" w:hint="eastAsia"/>
                <w:color w:val="000000" w:themeColor="text1"/>
                <w:sz w:val="18"/>
                <w:lang w:eastAsia="zh-CN"/>
              </w:rPr>
              <w:t xml:space="preserve">A1 </w:t>
            </w:r>
            <w:r w:rsidRPr="00786821">
              <w:rPr>
                <w:rFonts w:ascii="Arial" w:eastAsia="Yu Mincho" w:hAnsi="Arial" w:cs="Times New Roman"/>
                <w:color w:val="000000" w:themeColor="text1"/>
                <w:sz w:val="18"/>
              </w:rPr>
              <w:t>policy.</w:t>
            </w:r>
          </w:p>
        </w:tc>
        <w:tc>
          <w:tcPr>
            <w:tcW w:w="1643" w:type="dxa"/>
            <w:vAlign w:val="center"/>
          </w:tcPr>
          <w:p w14:paraId="13287B63" w14:textId="77777777" w:rsidR="001B743B" w:rsidRDefault="001B743B" w:rsidP="005E2858">
            <w:pPr>
              <w:keepNext/>
              <w:jc w:val="both"/>
              <w:rPr>
                <w:rFonts w:ascii="Arial" w:hAnsi="Arial" w:cs="Arial"/>
                <w:sz w:val="18"/>
                <w:szCs w:val="18"/>
                <w:lang w:bidi="ar-KW"/>
              </w:rPr>
            </w:pPr>
          </w:p>
        </w:tc>
      </w:tr>
      <w:tr w:rsidR="001B743B" w14:paraId="4DAB40E3" w14:textId="77777777" w:rsidTr="005E2858">
        <w:trPr>
          <w:cantSplit/>
          <w:jc w:val="center"/>
        </w:trPr>
        <w:tc>
          <w:tcPr>
            <w:tcW w:w="1683" w:type="dxa"/>
            <w:vAlign w:val="center"/>
          </w:tcPr>
          <w:p w14:paraId="40E8EC3C"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5</w:t>
            </w:r>
            <w:r>
              <w:rPr>
                <w:rFonts w:ascii="Arial" w:eastAsia="Yu Mincho" w:hAnsi="Arial" w:cs="Arial"/>
                <w:sz w:val="18"/>
                <w:szCs w:val="18"/>
                <w:lang w:bidi="ar-KW"/>
              </w:rPr>
              <w:t xml:space="preserve"> (M)</w:t>
            </w:r>
          </w:p>
        </w:tc>
        <w:tc>
          <w:tcPr>
            <w:tcW w:w="5196" w:type="dxa"/>
            <w:vAlign w:val="center"/>
          </w:tcPr>
          <w:p w14:paraId="42BB94FC" w14:textId="77777777" w:rsidR="001B743B" w:rsidRPr="00786821" w:rsidRDefault="001B743B" w:rsidP="005E2858">
            <w:pPr>
              <w:keepNext/>
              <w:jc w:val="both"/>
              <w:rPr>
                <w:rFonts w:ascii="Arial" w:hAnsi="Arial" w:cs="Arial"/>
                <w:color w:val="000000" w:themeColor="text1"/>
                <w:sz w:val="18"/>
                <w:szCs w:val="18"/>
                <w:lang w:bidi="ar-KW"/>
              </w:rPr>
            </w:pPr>
            <w:r w:rsidRPr="00786821">
              <w:rPr>
                <w:rFonts w:ascii="Arial" w:eastAsia="Yu Mincho" w:hAnsi="Arial" w:cs="Arial" w:hint="eastAsia"/>
                <w:color w:val="000000" w:themeColor="text1"/>
                <w:sz w:val="18"/>
                <w:szCs w:val="18"/>
                <w:lang w:eastAsia="zh-CN" w:bidi="ar-KW"/>
              </w:rPr>
              <w:t>Near-RT RIC</w:t>
            </w:r>
            <w:r w:rsidRPr="00786821">
              <w:rPr>
                <w:rFonts w:ascii="Arial" w:hAnsi="Arial" w:cs="Arial" w:hint="eastAsia"/>
                <w:color w:val="000000" w:themeColor="text1"/>
                <w:sz w:val="18"/>
                <w:szCs w:val="18"/>
                <w:lang w:eastAsia="zh-CN" w:bidi="ar-KW"/>
              </w:rPr>
              <w:t xml:space="preserve"> sends</w:t>
            </w:r>
            <w:r w:rsidRPr="00786821">
              <w:rPr>
                <w:rFonts w:ascii="Arial" w:eastAsia="Yu Mincho" w:hAnsi="Arial" w:cs="Arial"/>
                <w:color w:val="000000" w:themeColor="text1"/>
                <w:sz w:val="18"/>
                <w:szCs w:val="18"/>
                <w:lang w:eastAsia="zh-CN" w:bidi="ar-KW"/>
              </w:rPr>
              <w:t xml:space="preserve"> </w:t>
            </w:r>
            <w:r w:rsidRPr="00786821">
              <w:rPr>
                <w:rFonts w:ascii="Arial" w:eastAsia="Yu Mincho" w:hAnsi="Arial" w:cs="Arial" w:hint="eastAsia"/>
                <w:color w:val="000000" w:themeColor="text1"/>
                <w:sz w:val="18"/>
                <w:szCs w:val="18"/>
                <w:lang w:eastAsia="zh-CN" w:bidi="ar-KW"/>
              </w:rPr>
              <w:t>the radio resources configuration through E2 interface towards RAN for interference optimization.</w:t>
            </w:r>
            <w:r w:rsidRPr="00786821">
              <w:rPr>
                <w:rFonts w:ascii="Arial" w:hAnsi="Arial" w:cs="Arial" w:hint="eastAsia"/>
                <w:color w:val="000000" w:themeColor="text1"/>
                <w:sz w:val="18"/>
                <w:szCs w:val="18"/>
                <w:lang w:eastAsia="zh-CN" w:bidi="ar-KW"/>
              </w:rPr>
              <w:t xml:space="preserve"> </w:t>
            </w:r>
            <w:r w:rsidRPr="00786821">
              <w:rPr>
                <w:rFonts w:ascii="Arial" w:eastAsia="Yu Mincho" w:hAnsi="Arial" w:cs="Arial" w:hint="eastAsia"/>
                <w:color w:val="000000" w:themeColor="text1"/>
                <w:sz w:val="18"/>
                <w:szCs w:val="18"/>
                <w:lang w:bidi="ar-KW"/>
              </w:rPr>
              <w:t xml:space="preserve">RAN enforces the received control or policy from the </w:t>
            </w:r>
            <w:r w:rsidRPr="00786821">
              <w:rPr>
                <w:rFonts w:ascii="Arial" w:eastAsia="SimSun" w:hAnsi="Arial" w:cs="Arial" w:hint="eastAsia"/>
                <w:color w:val="000000" w:themeColor="text1"/>
                <w:sz w:val="18"/>
                <w:szCs w:val="18"/>
                <w:lang w:eastAsia="zh-CN" w:bidi="ar-KW"/>
              </w:rPr>
              <w:t>N</w:t>
            </w:r>
            <w:r w:rsidRPr="00786821">
              <w:rPr>
                <w:rFonts w:ascii="Arial" w:eastAsia="Yu Mincho" w:hAnsi="Arial" w:cs="Arial" w:hint="eastAsia"/>
                <w:color w:val="000000" w:themeColor="text1"/>
                <w:sz w:val="18"/>
                <w:szCs w:val="18"/>
                <w:lang w:bidi="ar-KW"/>
              </w:rPr>
              <w:t>ear-RT RIC over the E2 interface.</w:t>
            </w:r>
          </w:p>
        </w:tc>
        <w:tc>
          <w:tcPr>
            <w:tcW w:w="1643" w:type="dxa"/>
            <w:vAlign w:val="center"/>
          </w:tcPr>
          <w:p w14:paraId="314F638F" w14:textId="77777777" w:rsidR="001B743B" w:rsidRDefault="001B743B" w:rsidP="005E2858">
            <w:pPr>
              <w:keepNext/>
              <w:jc w:val="both"/>
              <w:rPr>
                <w:rFonts w:ascii="Arial" w:hAnsi="Arial" w:cs="Arial"/>
                <w:sz w:val="18"/>
                <w:szCs w:val="18"/>
                <w:lang w:bidi="ar-KW"/>
              </w:rPr>
            </w:pPr>
          </w:p>
        </w:tc>
      </w:tr>
      <w:tr w:rsidR="001B743B" w14:paraId="573D65F1" w14:textId="77777777" w:rsidTr="005E2858">
        <w:trPr>
          <w:cantSplit/>
          <w:jc w:val="center"/>
        </w:trPr>
        <w:tc>
          <w:tcPr>
            <w:tcW w:w="1683" w:type="dxa"/>
            <w:vAlign w:val="center"/>
          </w:tcPr>
          <w:p w14:paraId="3DE5196F"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 xml:space="preserve">Step </w:t>
            </w:r>
            <w:r>
              <w:rPr>
                <w:rFonts w:ascii="Arial" w:eastAsia="SimSun" w:hAnsi="Arial" w:cs="Arial" w:hint="eastAsia"/>
                <w:sz w:val="18"/>
                <w:szCs w:val="18"/>
                <w:lang w:eastAsia="zh-CN" w:bidi="ar-KW"/>
              </w:rPr>
              <w:t>6-12</w:t>
            </w:r>
            <w:r>
              <w:rPr>
                <w:rFonts w:ascii="Arial" w:eastAsia="Yu Mincho" w:hAnsi="Arial" w:cs="Arial"/>
                <w:sz w:val="18"/>
                <w:szCs w:val="18"/>
                <w:lang w:bidi="ar-KW"/>
              </w:rPr>
              <w:t xml:space="preserve"> (O)</w:t>
            </w:r>
          </w:p>
        </w:tc>
        <w:tc>
          <w:tcPr>
            <w:tcW w:w="5196" w:type="dxa"/>
            <w:vAlign w:val="center"/>
          </w:tcPr>
          <w:p w14:paraId="190D906B" w14:textId="2CBF2D12"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If required, Non-RT RIC can configure specific performance measurement data to be collected from RAN to assess the performance of the</w:t>
            </w:r>
            <w:r>
              <w:rPr>
                <w:rFonts w:ascii="Arial" w:eastAsia="Yu Mincho" w:hAnsi="Arial" w:cs="Arial" w:hint="eastAsia"/>
                <w:sz w:val="18"/>
                <w:szCs w:val="18"/>
                <w:lang w:eastAsia="zh-CN" w:bidi="ar-KW"/>
              </w:rPr>
              <w:t xml:space="preserve"> QoE optimization</w:t>
            </w:r>
            <w:r>
              <w:rPr>
                <w:rFonts w:ascii="Arial" w:eastAsia="Yu Mincho" w:hAnsi="Arial" w:cs="Arial"/>
                <w:sz w:val="18"/>
                <w:szCs w:val="18"/>
                <w:lang w:bidi="ar-KW"/>
              </w:rPr>
              <w:t xml:space="preserve"> function in </w:t>
            </w:r>
            <w:r w:rsidR="00242875">
              <w:rPr>
                <w:rFonts w:ascii="Arial" w:eastAsia="Yu Mincho" w:hAnsi="Arial" w:cs="Arial"/>
                <w:sz w:val="18"/>
                <w:szCs w:val="18"/>
                <w:lang w:bidi="ar-KW"/>
              </w:rPr>
              <w:t>Near</w:t>
            </w:r>
            <w:r>
              <w:rPr>
                <w:rFonts w:ascii="Arial" w:eastAsia="Yu Mincho" w:hAnsi="Arial" w:cs="Arial"/>
                <w:sz w:val="18"/>
                <w:szCs w:val="18"/>
                <w:lang w:bidi="ar-KW"/>
              </w:rPr>
              <w:t xml:space="preserve">-RT RIC, or to assess the outcome of the applied </w:t>
            </w:r>
            <w:r>
              <w:rPr>
                <w:rFonts w:ascii="Arial" w:eastAsia="Yu Mincho" w:hAnsi="Arial" w:cs="Arial" w:hint="eastAsia"/>
                <w:sz w:val="18"/>
                <w:szCs w:val="18"/>
                <w:lang w:eastAsia="zh-CN" w:bidi="ar-KW"/>
              </w:rPr>
              <w:t xml:space="preserve">A1 </w:t>
            </w:r>
            <w:r>
              <w:rPr>
                <w:rFonts w:ascii="Arial" w:eastAsia="Yu Mincho" w:hAnsi="Arial" w:cs="Arial"/>
                <w:sz w:val="18"/>
                <w:szCs w:val="18"/>
                <w:lang w:bidi="ar-KW"/>
              </w:rPr>
              <w:t>policies.</w:t>
            </w:r>
            <w:r>
              <w:rPr>
                <w:rFonts w:ascii="Arial" w:eastAsia="Yu Mincho" w:hAnsi="Arial" w:cs="Arial" w:hint="eastAsia"/>
                <w:sz w:val="18"/>
                <w:szCs w:val="18"/>
                <w:lang w:eastAsia="zh-CN" w:bidi="ar-KW"/>
              </w:rPr>
              <w:t xml:space="preserve"> And then update A1 policy and E2 control or policy.</w:t>
            </w:r>
          </w:p>
        </w:tc>
        <w:tc>
          <w:tcPr>
            <w:tcW w:w="1643" w:type="dxa"/>
            <w:vAlign w:val="center"/>
          </w:tcPr>
          <w:p w14:paraId="386A0B39" w14:textId="77777777" w:rsidR="001B743B" w:rsidRDefault="001B743B" w:rsidP="005E2858">
            <w:pPr>
              <w:keepNext/>
              <w:jc w:val="both"/>
              <w:rPr>
                <w:rFonts w:ascii="Arial" w:hAnsi="Arial" w:cs="Arial"/>
                <w:sz w:val="18"/>
                <w:szCs w:val="18"/>
                <w:lang w:bidi="ar-KW"/>
              </w:rPr>
            </w:pPr>
          </w:p>
        </w:tc>
      </w:tr>
      <w:tr w:rsidR="001B743B" w14:paraId="381AD3CE" w14:textId="77777777" w:rsidTr="005E2858">
        <w:trPr>
          <w:cantSplit/>
          <w:jc w:val="center"/>
        </w:trPr>
        <w:tc>
          <w:tcPr>
            <w:tcW w:w="1683" w:type="dxa"/>
            <w:vAlign w:val="center"/>
          </w:tcPr>
          <w:p w14:paraId="697CBF64"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Ends when</w:t>
            </w:r>
          </w:p>
        </w:tc>
        <w:tc>
          <w:tcPr>
            <w:tcW w:w="5196" w:type="dxa"/>
            <w:vAlign w:val="center"/>
          </w:tcPr>
          <w:p w14:paraId="71C74E4B" w14:textId="1D2F497F" w:rsidR="001B743B" w:rsidRDefault="001B743B" w:rsidP="005E2858">
            <w:pPr>
              <w:keepNext/>
              <w:jc w:val="both"/>
              <w:rPr>
                <w:rFonts w:ascii="Arial" w:hAnsi="Arial" w:cs="Arial"/>
                <w:sz w:val="18"/>
                <w:szCs w:val="18"/>
                <w:lang w:bidi="ar-KW"/>
              </w:rPr>
            </w:pPr>
            <w:r>
              <w:rPr>
                <w:rFonts w:ascii="Arial" w:eastAsia="Yu Mincho" w:hAnsi="Arial" w:cs="Times New Roman"/>
                <w:sz w:val="18"/>
                <w:szCs w:val="18"/>
                <w:lang w:bidi="ar-KW"/>
              </w:rPr>
              <w:t>Operator specified trigger condition or event is satisfied</w:t>
            </w:r>
            <w:r w:rsidR="00242875">
              <w:rPr>
                <w:rFonts w:ascii="Arial" w:eastAsia="Yu Mincho" w:hAnsi="Arial" w:cs="Times New Roman"/>
                <w:sz w:val="18"/>
                <w:szCs w:val="18"/>
                <w:lang w:bidi="ar-KW"/>
              </w:rPr>
              <w:t>.</w:t>
            </w:r>
          </w:p>
        </w:tc>
        <w:tc>
          <w:tcPr>
            <w:tcW w:w="1643" w:type="dxa"/>
            <w:vAlign w:val="center"/>
          </w:tcPr>
          <w:p w14:paraId="061393D4" w14:textId="77777777" w:rsidR="001B743B" w:rsidRDefault="001B743B" w:rsidP="005E2858">
            <w:pPr>
              <w:keepNext/>
              <w:jc w:val="both"/>
              <w:rPr>
                <w:rFonts w:ascii="Arial" w:hAnsi="Arial" w:cs="Arial"/>
                <w:sz w:val="18"/>
                <w:szCs w:val="18"/>
                <w:lang w:bidi="ar-KW"/>
              </w:rPr>
            </w:pPr>
          </w:p>
        </w:tc>
      </w:tr>
      <w:tr w:rsidR="001B743B" w14:paraId="32F018E0" w14:textId="77777777" w:rsidTr="005E2858">
        <w:trPr>
          <w:cantSplit/>
          <w:jc w:val="center"/>
        </w:trPr>
        <w:tc>
          <w:tcPr>
            <w:tcW w:w="1683" w:type="dxa"/>
            <w:vAlign w:val="center"/>
          </w:tcPr>
          <w:p w14:paraId="783C4A9E"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Exceptions</w:t>
            </w:r>
          </w:p>
        </w:tc>
        <w:tc>
          <w:tcPr>
            <w:tcW w:w="5196" w:type="dxa"/>
            <w:vAlign w:val="center"/>
          </w:tcPr>
          <w:p w14:paraId="3C0785DC" w14:textId="00135D06" w:rsidR="001B743B" w:rsidRDefault="00ED16A1" w:rsidP="005E2858">
            <w:pPr>
              <w:keepNext/>
              <w:jc w:val="both"/>
              <w:rPr>
                <w:rFonts w:ascii="Arial" w:hAnsi="Arial" w:cs="Arial"/>
                <w:sz w:val="18"/>
                <w:szCs w:val="18"/>
                <w:lang w:bidi="ar-KW"/>
              </w:rPr>
            </w:pPr>
            <w:r>
              <w:rPr>
                <w:rFonts w:ascii="Arial" w:eastAsia="Yu Mincho" w:hAnsi="Arial" w:cs="Arial"/>
                <w:sz w:val="18"/>
                <w:szCs w:val="18"/>
                <w:lang w:bidi="ar-KW"/>
              </w:rPr>
              <w:t>None identified</w:t>
            </w:r>
            <w:r w:rsidR="00242875">
              <w:rPr>
                <w:rFonts w:ascii="Arial" w:eastAsia="Yu Mincho" w:hAnsi="Arial" w:cs="Arial"/>
                <w:sz w:val="18"/>
                <w:szCs w:val="18"/>
                <w:lang w:bidi="ar-KW"/>
              </w:rPr>
              <w:t>.</w:t>
            </w:r>
          </w:p>
        </w:tc>
        <w:tc>
          <w:tcPr>
            <w:tcW w:w="1643" w:type="dxa"/>
            <w:vAlign w:val="center"/>
          </w:tcPr>
          <w:p w14:paraId="07A72982" w14:textId="77777777" w:rsidR="001B743B" w:rsidRDefault="001B743B" w:rsidP="005E2858">
            <w:pPr>
              <w:keepNext/>
              <w:jc w:val="both"/>
              <w:rPr>
                <w:rFonts w:ascii="Arial" w:hAnsi="Arial" w:cs="Arial"/>
                <w:sz w:val="18"/>
                <w:szCs w:val="18"/>
                <w:lang w:bidi="ar-KW"/>
              </w:rPr>
            </w:pPr>
          </w:p>
        </w:tc>
      </w:tr>
      <w:tr w:rsidR="001B743B" w14:paraId="481BDD1D" w14:textId="77777777" w:rsidTr="005E2858">
        <w:trPr>
          <w:cantSplit/>
          <w:jc w:val="center"/>
        </w:trPr>
        <w:tc>
          <w:tcPr>
            <w:tcW w:w="1683" w:type="dxa"/>
            <w:vAlign w:val="center"/>
          </w:tcPr>
          <w:p w14:paraId="3FF70924" w14:textId="77777777" w:rsidR="001B743B" w:rsidRDefault="001B743B" w:rsidP="005E2858">
            <w:pPr>
              <w:keepNext/>
              <w:jc w:val="both"/>
              <w:rPr>
                <w:rFonts w:ascii="Arial" w:hAnsi="Arial" w:cs="Arial"/>
                <w:sz w:val="18"/>
                <w:szCs w:val="18"/>
                <w:lang w:bidi="ar-KW"/>
              </w:rPr>
            </w:pPr>
            <w:r>
              <w:rPr>
                <w:rFonts w:ascii="Arial" w:eastAsia="Yu Mincho" w:hAnsi="Arial" w:cs="Arial"/>
                <w:sz w:val="18"/>
                <w:szCs w:val="18"/>
                <w:lang w:bidi="ar-KW"/>
              </w:rPr>
              <w:t>Post Conditions</w:t>
            </w:r>
          </w:p>
        </w:tc>
        <w:tc>
          <w:tcPr>
            <w:tcW w:w="5196" w:type="dxa"/>
            <w:vAlign w:val="center"/>
          </w:tcPr>
          <w:p w14:paraId="032673A9" w14:textId="77777777" w:rsidR="001B743B" w:rsidRDefault="001B743B" w:rsidP="005E2858">
            <w:pPr>
              <w:keepNext/>
              <w:jc w:val="both"/>
              <w:rPr>
                <w:rFonts w:ascii="Arial" w:hAnsi="Arial" w:cs="Arial"/>
                <w:sz w:val="18"/>
                <w:szCs w:val="18"/>
                <w:lang w:bidi="ar-KW"/>
              </w:rPr>
            </w:pPr>
            <w:r>
              <w:rPr>
                <w:rFonts w:ascii="Arial" w:eastAsia="Yu Mincho" w:hAnsi="Arial" w:cs="Arial" w:hint="eastAsia"/>
                <w:sz w:val="18"/>
                <w:szCs w:val="18"/>
                <w:lang w:bidi="ar-KW"/>
              </w:rPr>
              <w:t>If required, Near-RT RIC can configure specific performance measurement data to be collected from RAN to monitor the performance of E2 control or policy and sends the result to Non-RT RIC for updating the A1 and E2 policies based on the performance evaluation results.</w:t>
            </w:r>
          </w:p>
        </w:tc>
        <w:tc>
          <w:tcPr>
            <w:tcW w:w="1643" w:type="dxa"/>
            <w:vAlign w:val="center"/>
          </w:tcPr>
          <w:p w14:paraId="752FDC1B" w14:textId="77777777" w:rsidR="001B743B" w:rsidRDefault="001B743B" w:rsidP="005E2858">
            <w:pPr>
              <w:keepNext/>
              <w:jc w:val="both"/>
              <w:rPr>
                <w:rFonts w:ascii="Arial" w:hAnsi="Arial" w:cs="Arial"/>
                <w:sz w:val="18"/>
                <w:szCs w:val="18"/>
                <w:lang w:bidi="ar-KW"/>
              </w:rPr>
            </w:pPr>
          </w:p>
        </w:tc>
      </w:tr>
    </w:tbl>
    <w:p w14:paraId="6FFE821D" w14:textId="77777777" w:rsidR="001B743B" w:rsidRDefault="001B743B" w:rsidP="001B743B">
      <w:pPr>
        <w:spacing w:line="360" w:lineRule="auto"/>
        <w:jc w:val="center"/>
        <w:rPr>
          <w:b/>
          <w:bCs/>
        </w:rPr>
      </w:pPr>
    </w:p>
    <w:p w14:paraId="47077556" w14:textId="59215B64" w:rsidR="001B743B" w:rsidRDefault="001B743B" w:rsidP="001B743B">
      <w:pPr>
        <w:keepNext/>
        <w:jc w:val="both"/>
        <w:rPr>
          <w:rFonts w:ascii="Times New Roman" w:eastAsia="DengXian" w:hAnsi="Times New Roman" w:cs="Times New Roman"/>
          <w:sz w:val="20"/>
          <w:szCs w:val="20"/>
          <w:lang w:eastAsia="zh-CN"/>
        </w:rPr>
      </w:pPr>
      <w:r w:rsidRPr="00017434">
        <w:rPr>
          <w:rFonts w:ascii="Times New Roman" w:eastAsia="DengXian" w:hAnsi="Times New Roman" w:cs="Times New Roman"/>
          <w:sz w:val="20"/>
          <w:szCs w:val="20"/>
          <w:lang w:eastAsia="zh-CN"/>
        </w:rPr>
        <w:t>The flow diagram of the interference optimization is given in figure 4.26.3.</w:t>
      </w:r>
      <w:r w:rsidR="00017434">
        <w:rPr>
          <w:rFonts w:ascii="Times New Roman" w:eastAsia="DengXian" w:hAnsi="Times New Roman" w:cs="Times New Roman"/>
          <w:sz w:val="20"/>
          <w:szCs w:val="20"/>
          <w:lang w:eastAsia="zh-CN"/>
        </w:rPr>
        <w:t>1.</w:t>
      </w:r>
      <w:r w:rsidRPr="00017434">
        <w:rPr>
          <w:rFonts w:ascii="Times New Roman" w:eastAsia="DengXian" w:hAnsi="Times New Roman" w:cs="Times New Roman"/>
          <w:sz w:val="20"/>
          <w:szCs w:val="20"/>
          <w:lang w:eastAsia="zh-CN"/>
        </w:rPr>
        <w:t>3-1.</w:t>
      </w:r>
    </w:p>
    <w:p w14:paraId="6DF2CE6D" w14:textId="77777777" w:rsidR="005F1F28" w:rsidRPr="00017434" w:rsidRDefault="005F1F28" w:rsidP="001B743B">
      <w:pPr>
        <w:keepNext/>
        <w:jc w:val="both"/>
        <w:rPr>
          <w:rFonts w:ascii="Times New Roman" w:eastAsia="DengXian" w:hAnsi="Times New Roman" w:cs="Times New Roman"/>
          <w:lang w:eastAsia="zh-CN"/>
        </w:rPr>
      </w:pPr>
    </w:p>
    <w:p w14:paraId="3702AEF0" w14:textId="330F2B07" w:rsidR="00ED16A1" w:rsidRPr="00F36E8E" w:rsidRDefault="001B743B" w:rsidP="00F36E8E">
      <w:pPr>
        <w:overflowPunct w:val="0"/>
        <w:autoSpaceDE w:val="0"/>
        <w:autoSpaceDN w:val="0"/>
        <w:adjustRightInd w:val="0"/>
        <w:jc w:val="center"/>
        <w:textAlignment w:val="baseline"/>
        <w:rPr>
          <w:rFonts w:eastAsia="DengXian"/>
          <w:lang w:val="en-GB" w:eastAsia="zh-CN"/>
        </w:rPr>
      </w:pPr>
      <w:r>
        <w:rPr>
          <w:noProof/>
        </w:rPr>
        <w:drawing>
          <wp:inline distT="0" distB="0" distL="114300" distR="114300" wp14:anchorId="231EB299" wp14:editId="6BB65C24">
            <wp:extent cx="6120765" cy="4899025"/>
            <wp:effectExtent l="0" t="0" r="3810" b="6350"/>
            <wp:docPr id="12474333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4"/>
                    <a:stretch>
                      <a:fillRect/>
                    </a:stretch>
                  </pic:blipFill>
                  <pic:spPr>
                    <a:xfrm>
                      <a:off x="0" y="0"/>
                      <a:ext cx="6120765" cy="4899025"/>
                    </a:xfrm>
                    <a:prstGeom prst="rect">
                      <a:avLst/>
                    </a:prstGeom>
                    <a:noFill/>
                    <a:ln>
                      <a:noFill/>
                    </a:ln>
                  </pic:spPr>
                </pic:pic>
              </a:graphicData>
            </a:graphic>
          </wp:inline>
        </w:drawing>
      </w:r>
      <w:r w:rsidRPr="00017434">
        <w:rPr>
          <w:rFonts w:ascii="Arial" w:eastAsia="Yu Mincho" w:hAnsi="Arial" w:cs="Arial"/>
          <w:b/>
          <w:bCs/>
          <w:sz w:val="20"/>
          <w:szCs w:val="18"/>
        </w:rPr>
        <w:t xml:space="preserve">Figure </w:t>
      </w:r>
      <w:r w:rsidRPr="00017434">
        <w:rPr>
          <w:rFonts w:ascii="Arial" w:eastAsia="SimSun" w:hAnsi="Arial" w:cs="Arial"/>
          <w:b/>
          <w:bCs/>
          <w:sz w:val="20"/>
          <w:szCs w:val="18"/>
          <w:lang w:eastAsia="zh-CN"/>
        </w:rPr>
        <w:t>4</w:t>
      </w:r>
      <w:r w:rsidRPr="00017434">
        <w:rPr>
          <w:rFonts w:ascii="Arial" w:eastAsia="Yu Mincho" w:hAnsi="Arial" w:cs="Arial"/>
          <w:b/>
          <w:bCs/>
          <w:sz w:val="20"/>
          <w:szCs w:val="18"/>
        </w:rPr>
        <w:t>.</w:t>
      </w:r>
      <w:r w:rsidRPr="00017434">
        <w:rPr>
          <w:rFonts w:ascii="Arial" w:eastAsia="SimSun" w:hAnsi="Arial" w:cs="Arial"/>
          <w:b/>
          <w:bCs/>
          <w:sz w:val="20"/>
          <w:szCs w:val="18"/>
          <w:lang w:eastAsia="zh-CN"/>
        </w:rPr>
        <w:t>26</w:t>
      </w:r>
      <w:r w:rsidRPr="00017434">
        <w:rPr>
          <w:rFonts w:ascii="Arial" w:eastAsia="Yu Mincho" w:hAnsi="Arial" w:cs="Arial"/>
          <w:b/>
          <w:bCs/>
          <w:sz w:val="20"/>
          <w:szCs w:val="18"/>
        </w:rPr>
        <w:t>.3.</w:t>
      </w:r>
      <w:r w:rsidR="00017434">
        <w:rPr>
          <w:rFonts w:ascii="Arial" w:eastAsia="Yu Mincho" w:hAnsi="Arial" w:cs="Arial"/>
          <w:b/>
          <w:bCs/>
          <w:sz w:val="20"/>
          <w:szCs w:val="18"/>
        </w:rPr>
        <w:t>1.</w:t>
      </w:r>
      <w:r w:rsidRPr="00017434">
        <w:rPr>
          <w:rFonts w:ascii="Arial" w:eastAsia="Yu Mincho" w:hAnsi="Arial" w:cs="Arial"/>
          <w:b/>
          <w:bCs/>
          <w:sz w:val="20"/>
          <w:szCs w:val="18"/>
        </w:rPr>
        <w:t>3-</w:t>
      </w:r>
      <w:r w:rsidRPr="00017434">
        <w:rPr>
          <w:rFonts w:ascii="Arial" w:eastAsia="SimSun" w:hAnsi="Arial" w:cs="Arial"/>
          <w:b/>
          <w:bCs/>
          <w:sz w:val="20"/>
          <w:szCs w:val="18"/>
          <w:lang w:eastAsia="zh-CN"/>
        </w:rPr>
        <w:t>1</w:t>
      </w:r>
      <w:r w:rsidRPr="00017434">
        <w:rPr>
          <w:rFonts w:ascii="Arial" w:eastAsia="Yu Mincho" w:hAnsi="Arial" w:cs="Arial"/>
          <w:b/>
          <w:bCs/>
          <w:sz w:val="20"/>
          <w:szCs w:val="18"/>
        </w:rPr>
        <w:t xml:space="preserve">: </w:t>
      </w:r>
      <w:r w:rsidRPr="00017434">
        <w:rPr>
          <w:rFonts w:ascii="Arial" w:eastAsia="Yu Mincho" w:hAnsi="Arial" w:cs="Arial"/>
          <w:b/>
          <w:bCs/>
          <w:sz w:val="20"/>
          <w:szCs w:val="18"/>
          <w:lang w:val="en-GB"/>
        </w:rPr>
        <w:t>Interference optimization flow diagram</w:t>
      </w:r>
    </w:p>
    <w:p w14:paraId="67C46A8E" w14:textId="77777777" w:rsidR="001B743B" w:rsidRDefault="001B743B" w:rsidP="00F36E8E">
      <w:pPr>
        <w:pStyle w:val="PlantUML"/>
      </w:pPr>
      <w:r>
        <w:rPr>
          <w:rFonts w:hint="eastAsia"/>
        </w:rPr>
        <w:t>@startuml</w:t>
      </w:r>
    </w:p>
    <w:p w14:paraId="7538C9DC" w14:textId="77777777" w:rsidR="001B743B" w:rsidRDefault="001B743B" w:rsidP="00F36E8E">
      <w:pPr>
        <w:pStyle w:val="PlantUML"/>
      </w:pPr>
      <w:r>
        <w:rPr>
          <w:rFonts w:hint="eastAsia"/>
        </w:rPr>
        <w:t>Skin rose</w:t>
      </w:r>
    </w:p>
    <w:p w14:paraId="1EA4FBED" w14:textId="77777777" w:rsidR="001B743B" w:rsidRDefault="001B743B" w:rsidP="00F36E8E">
      <w:pPr>
        <w:pStyle w:val="PlantUML"/>
      </w:pPr>
      <w:r>
        <w:rPr>
          <w:rFonts w:hint="eastAsia"/>
        </w:rPr>
        <w:t>skinparam ParticipantPadding 5</w:t>
      </w:r>
    </w:p>
    <w:p w14:paraId="3A618871" w14:textId="77777777" w:rsidR="001B743B" w:rsidRDefault="001B743B" w:rsidP="00F36E8E">
      <w:pPr>
        <w:pStyle w:val="PlantUML"/>
      </w:pPr>
      <w:r>
        <w:rPr>
          <w:rFonts w:hint="eastAsia"/>
        </w:rPr>
        <w:t>skinparam BoxPadding 10</w:t>
      </w:r>
    </w:p>
    <w:p w14:paraId="4ABC2C9E" w14:textId="77777777" w:rsidR="001B743B" w:rsidRDefault="001B743B" w:rsidP="00F36E8E">
      <w:pPr>
        <w:pStyle w:val="PlantUML"/>
      </w:pPr>
      <w:r>
        <w:rPr>
          <w:rFonts w:hint="eastAsia"/>
        </w:rPr>
        <w:t>skinparam defaultFontSize 12</w:t>
      </w:r>
    </w:p>
    <w:p w14:paraId="300893DF" w14:textId="77777777" w:rsidR="001B743B" w:rsidRDefault="001B743B" w:rsidP="00F36E8E">
      <w:pPr>
        <w:pStyle w:val="PlantUML"/>
      </w:pPr>
      <w:r>
        <w:rPr>
          <w:rFonts w:hint="eastAsia"/>
        </w:rPr>
        <w:t>Autonumber</w:t>
      </w:r>
    </w:p>
    <w:p w14:paraId="541DB01F" w14:textId="77777777" w:rsidR="001B743B" w:rsidRDefault="001B743B" w:rsidP="00F36E8E">
      <w:pPr>
        <w:pStyle w:val="PlantUML"/>
      </w:pPr>
    </w:p>
    <w:p w14:paraId="11FA7480" w14:textId="77777777" w:rsidR="001B743B" w:rsidRDefault="001B743B" w:rsidP="00F36E8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505400CE" w14:textId="77777777" w:rsidR="001B743B" w:rsidRDefault="001B743B" w:rsidP="00F36E8E">
      <w:pPr>
        <w:pStyle w:val="PlantUML"/>
      </w:pPr>
      <w:r>
        <w:rPr>
          <w:rFonts w:hint="eastAsia"/>
        </w:rPr>
        <w:t xml:space="preserve">   participant </w:t>
      </w:r>
      <w:r>
        <w:rPr>
          <w:rFonts w:hint="eastAsia"/>
        </w:rPr>
        <w:t>“</w:t>
      </w:r>
      <w:r>
        <w:rPr>
          <w:rFonts w:hint="eastAsia"/>
        </w:rPr>
        <w:t>Non-RT RIC</w:t>
      </w:r>
      <w:r>
        <w:rPr>
          <w:rFonts w:hint="eastAsia"/>
        </w:rPr>
        <w:t>”</w:t>
      </w:r>
      <w:r>
        <w:rPr>
          <w:rFonts w:hint="eastAsia"/>
        </w:rPr>
        <w:t xml:space="preserve"> as non</w:t>
      </w:r>
    </w:p>
    <w:p w14:paraId="41AFC26A" w14:textId="77777777" w:rsidR="001B743B" w:rsidRDefault="001B743B" w:rsidP="00F36E8E">
      <w:pPr>
        <w:pStyle w:val="PlantUML"/>
      </w:pPr>
      <w:r>
        <w:rPr>
          <w:rFonts w:hint="eastAsia"/>
        </w:rPr>
        <w:t>end box</w:t>
      </w:r>
    </w:p>
    <w:p w14:paraId="0EC245B6" w14:textId="77777777" w:rsidR="001B743B" w:rsidRDefault="001B743B" w:rsidP="00F36E8E">
      <w:pPr>
        <w:pStyle w:val="PlantUML"/>
      </w:pPr>
    </w:p>
    <w:p w14:paraId="4DF90B7E" w14:textId="77777777" w:rsidR="001B743B" w:rsidRDefault="001B743B" w:rsidP="00F36E8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663AB956" w14:textId="77777777" w:rsidR="001B743B" w:rsidRDefault="001B743B" w:rsidP="00F36E8E">
      <w:pPr>
        <w:pStyle w:val="PlantUML"/>
      </w:pPr>
      <w:r>
        <w:rPr>
          <w:rFonts w:hint="eastAsia"/>
        </w:rPr>
        <w:t xml:space="preserve">   participant </w:t>
      </w:r>
      <w:r>
        <w:rPr>
          <w:rFonts w:hint="eastAsia"/>
        </w:rPr>
        <w:t>“</w:t>
      </w:r>
      <w:r>
        <w:rPr>
          <w:rFonts w:hint="eastAsia"/>
        </w:rPr>
        <w:t>Near-RT RIC</w:t>
      </w:r>
      <w:r>
        <w:rPr>
          <w:rFonts w:hint="eastAsia"/>
        </w:rPr>
        <w:t>”</w:t>
      </w:r>
      <w:r>
        <w:rPr>
          <w:rFonts w:hint="eastAsia"/>
        </w:rPr>
        <w:t xml:space="preserve"> as near</w:t>
      </w:r>
    </w:p>
    <w:p w14:paraId="75E50CE7" w14:textId="77777777" w:rsidR="001B743B" w:rsidRDefault="001B743B" w:rsidP="00F36E8E">
      <w:pPr>
        <w:pStyle w:val="PlantUML"/>
      </w:pPr>
      <w:r>
        <w:rPr>
          <w:rFonts w:hint="eastAsia"/>
        </w:rPr>
        <w:t xml:space="preserve">   participant </w:t>
      </w:r>
      <w:r>
        <w:rPr>
          <w:rFonts w:hint="eastAsia"/>
        </w:rPr>
        <w:t>“</w:t>
      </w:r>
      <w:r>
        <w:rPr>
          <w:rFonts w:hint="eastAsia"/>
        </w:rPr>
        <w:t>gNB</w:t>
      </w:r>
      <w:r>
        <w:rPr>
          <w:rFonts w:hint="eastAsia"/>
        </w:rPr>
        <w:t>”</w:t>
      </w:r>
      <w:r>
        <w:rPr>
          <w:rFonts w:hint="eastAsia"/>
        </w:rPr>
        <w:t xml:space="preserve"> as s</w:t>
      </w:r>
    </w:p>
    <w:p w14:paraId="6F2CF300" w14:textId="77777777" w:rsidR="001B743B" w:rsidRDefault="001B743B" w:rsidP="00F36E8E">
      <w:pPr>
        <w:pStyle w:val="PlantUML"/>
      </w:pPr>
      <w:r>
        <w:rPr>
          <w:rFonts w:hint="eastAsia"/>
        </w:rPr>
        <w:t>end box</w:t>
      </w:r>
    </w:p>
    <w:p w14:paraId="2A733539" w14:textId="77777777" w:rsidR="001B743B" w:rsidRDefault="001B743B" w:rsidP="00F36E8E">
      <w:pPr>
        <w:pStyle w:val="PlantUML"/>
      </w:pPr>
      <w:r>
        <w:rPr>
          <w:rFonts w:hint="eastAsia"/>
        </w:rPr>
        <w:t xml:space="preserve">group A1 policies </w:t>
      </w:r>
    </w:p>
    <w:p w14:paraId="20CD86AE" w14:textId="77777777" w:rsidR="001B743B" w:rsidRDefault="001B743B" w:rsidP="00F36E8E">
      <w:pPr>
        <w:pStyle w:val="PlantUML"/>
      </w:pPr>
      <w:r>
        <w:rPr>
          <w:rFonts w:hint="eastAsia"/>
        </w:rPr>
        <w:t>non -&gt; non: Interference optimization policy generation</w:t>
      </w:r>
    </w:p>
    <w:p w14:paraId="07B472D1" w14:textId="77777777" w:rsidR="001B743B" w:rsidRDefault="001B743B" w:rsidP="00F36E8E">
      <w:pPr>
        <w:pStyle w:val="PlantUML"/>
      </w:pPr>
      <w:r>
        <w:rPr>
          <w:rFonts w:hint="eastAsia"/>
        </w:rPr>
        <w:t>non -&gt; near : &lt;&lt;A1&gt;&gt; Interference optimization policy</w:t>
      </w:r>
    </w:p>
    <w:p w14:paraId="30A578D8" w14:textId="77777777" w:rsidR="001B743B" w:rsidRDefault="001B743B" w:rsidP="00F36E8E">
      <w:pPr>
        <w:pStyle w:val="PlantUML"/>
      </w:pPr>
      <w:r>
        <w:rPr>
          <w:rFonts w:hint="eastAsia"/>
        </w:rPr>
        <w:t>end</w:t>
      </w:r>
    </w:p>
    <w:p w14:paraId="5719C3CB" w14:textId="77777777" w:rsidR="001B743B" w:rsidRDefault="001B743B" w:rsidP="00F36E8E">
      <w:pPr>
        <w:pStyle w:val="PlantUML"/>
      </w:pPr>
      <w:r>
        <w:rPr>
          <w:rFonts w:hint="eastAsia"/>
        </w:rPr>
        <w:t>group E2 control/policy</w:t>
      </w:r>
    </w:p>
    <w:p w14:paraId="12792DF9" w14:textId="77777777" w:rsidR="001B743B" w:rsidRDefault="001B743B" w:rsidP="00F36E8E">
      <w:pPr>
        <w:pStyle w:val="PlantUML"/>
      </w:pPr>
      <w:r>
        <w:rPr>
          <w:rFonts w:hint="eastAsia"/>
        </w:rPr>
        <w:t xml:space="preserve">  near &lt;- s : &lt;&lt;E2&gt;&gt; Data collection</w:t>
      </w:r>
    </w:p>
    <w:p w14:paraId="4DE55A29" w14:textId="77777777" w:rsidR="001B743B" w:rsidRDefault="001B743B" w:rsidP="00F36E8E">
      <w:pPr>
        <w:pStyle w:val="PlantUML"/>
      </w:pPr>
      <w:r>
        <w:rPr>
          <w:rFonts w:hint="eastAsia"/>
        </w:rPr>
        <w:t xml:space="preserve">  near -&gt; near:  radio resources configuration generation</w:t>
      </w:r>
    </w:p>
    <w:p w14:paraId="72C0B347" w14:textId="77777777" w:rsidR="001B743B" w:rsidRDefault="001B743B" w:rsidP="00F36E8E">
      <w:pPr>
        <w:pStyle w:val="PlantUML"/>
      </w:pPr>
      <w:r>
        <w:rPr>
          <w:rFonts w:hint="eastAsia"/>
        </w:rPr>
        <w:t xml:space="preserve">  near -&gt; s: &lt;&lt;E2&gt;&gt; radio resources configuration</w:t>
      </w:r>
    </w:p>
    <w:p w14:paraId="65AAA992" w14:textId="77777777" w:rsidR="001B743B" w:rsidRDefault="001B743B" w:rsidP="00F36E8E">
      <w:pPr>
        <w:pStyle w:val="PlantUML"/>
      </w:pPr>
      <w:r>
        <w:rPr>
          <w:rFonts w:hint="eastAsia"/>
        </w:rPr>
        <w:t>end</w:t>
      </w:r>
    </w:p>
    <w:p w14:paraId="5F382CC4" w14:textId="77777777" w:rsidR="001B743B" w:rsidRDefault="001B743B" w:rsidP="00F36E8E">
      <w:pPr>
        <w:pStyle w:val="PlantUML"/>
      </w:pPr>
      <w:r>
        <w:rPr>
          <w:rFonts w:hint="eastAsia"/>
        </w:rPr>
        <w:t>group Performance evalution and optimization</w:t>
      </w:r>
    </w:p>
    <w:p w14:paraId="091A362B" w14:textId="77777777" w:rsidR="001B743B" w:rsidRDefault="001B743B" w:rsidP="00F36E8E">
      <w:pPr>
        <w:pStyle w:val="PlantUML"/>
      </w:pPr>
      <w:r>
        <w:rPr>
          <w:rFonts w:hint="eastAsia"/>
        </w:rPr>
        <w:t>alt if need to update A1 policy and E2 control or poliy</w:t>
      </w:r>
    </w:p>
    <w:p w14:paraId="4D9CD6BA" w14:textId="77777777" w:rsidR="001B743B" w:rsidRDefault="001B743B" w:rsidP="00F36E8E">
      <w:pPr>
        <w:pStyle w:val="PlantUML"/>
      </w:pPr>
      <w:r>
        <w:rPr>
          <w:rFonts w:hint="eastAsia"/>
        </w:rPr>
        <w:t xml:space="preserve">  s -&gt; near: &lt;&lt;E2&gt;&gt; Data collection</w:t>
      </w:r>
    </w:p>
    <w:p w14:paraId="14E685E0" w14:textId="77777777" w:rsidR="001B743B" w:rsidRDefault="001B743B" w:rsidP="00F36E8E">
      <w:pPr>
        <w:pStyle w:val="PlantUML"/>
      </w:pPr>
      <w:r>
        <w:rPr>
          <w:rFonts w:hint="eastAsia"/>
        </w:rPr>
        <w:t xml:space="preserve">  near -&gt; near : Performance monitoring &amp; evaluation</w:t>
      </w:r>
    </w:p>
    <w:p w14:paraId="6AAA8FDB" w14:textId="77777777" w:rsidR="001B743B" w:rsidRDefault="001B743B" w:rsidP="00F36E8E">
      <w:pPr>
        <w:pStyle w:val="PlantUML"/>
      </w:pPr>
      <w:r>
        <w:rPr>
          <w:rFonts w:hint="eastAsia"/>
        </w:rPr>
        <w:t xml:space="preserve">  near -&gt; non: &lt;&lt;A1&gt;&gt; Performance monitoring &amp; evaluation result</w:t>
      </w:r>
    </w:p>
    <w:p w14:paraId="2C5DA837" w14:textId="77777777" w:rsidR="001B743B" w:rsidRDefault="001B743B" w:rsidP="00F36E8E">
      <w:pPr>
        <w:pStyle w:val="PlantUML"/>
      </w:pPr>
      <w:r>
        <w:rPr>
          <w:rFonts w:hint="eastAsia"/>
        </w:rPr>
        <w:t xml:space="preserve">  non -&gt; non: Update A1 policy</w:t>
      </w:r>
    </w:p>
    <w:p w14:paraId="200B0FCA" w14:textId="77777777" w:rsidR="001B743B" w:rsidRDefault="001B743B" w:rsidP="00F36E8E">
      <w:pPr>
        <w:pStyle w:val="PlantUML"/>
      </w:pPr>
      <w:r>
        <w:rPr>
          <w:rFonts w:hint="eastAsia"/>
        </w:rPr>
        <w:t xml:space="preserve">  non -&gt; near: &lt;&lt;A1&gt;&gt; policy update</w:t>
      </w:r>
    </w:p>
    <w:p w14:paraId="636968A3" w14:textId="77777777" w:rsidR="001B743B" w:rsidRDefault="001B743B" w:rsidP="00F36E8E">
      <w:pPr>
        <w:pStyle w:val="PlantUML"/>
      </w:pPr>
      <w:r>
        <w:rPr>
          <w:rFonts w:hint="eastAsia"/>
        </w:rPr>
        <w:t xml:space="preserve">  near -&gt; near : radio resources configuration update</w:t>
      </w:r>
    </w:p>
    <w:p w14:paraId="5DE00E27" w14:textId="77777777" w:rsidR="001B743B" w:rsidRDefault="001B743B" w:rsidP="00F36E8E">
      <w:pPr>
        <w:pStyle w:val="PlantUML"/>
      </w:pPr>
      <w:r>
        <w:rPr>
          <w:rFonts w:hint="eastAsia"/>
        </w:rPr>
        <w:t xml:space="preserve">  near -&gt; s: &lt;&lt;E2&gt;&gt; radio resources configuration update</w:t>
      </w:r>
    </w:p>
    <w:p w14:paraId="778BDF4E" w14:textId="77777777" w:rsidR="001B743B" w:rsidRDefault="001B743B" w:rsidP="00F36E8E">
      <w:pPr>
        <w:pStyle w:val="PlantUML"/>
      </w:pPr>
      <w:r>
        <w:rPr>
          <w:rFonts w:hint="eastAsia"/>
        </w:rPr>
        <w:t>end alt</w:t>
      </w:r>
    </w:p>
    <w:p w14:paraId="4C02BE2D" w14:textId="77777777" w:rsidR="001B743B" w:rsidRDefault="001B743B" w:rsidP="00F36E8E">
      <w:pPr>
        <w:pStyle w:val="PlantUML"/>
      </w:pPr>
      <w:r>
        <w:rPr>
          <w:rFonts w:hint="eastAsia"/>
        </w:rPr>
        <w:t>end</w:t>
      </w:r>
    </w:p>
    <w:p w14:paraId="2046B484" w14:textId="15735E64" w:rsidR="001B743B" w:rsidRDefault="001B743B" w:rsidP="00F36E8E">
      <w:pPr>
        <w:pStyle w:val="PlantUML"/>
        <w:rPr>
          <w:b/>
          <w:bCs/>
          <w:szCs w:val="18"/>
        </w:rPr>
      </w:pPr>
      <w:r>
        <w:rPr>
          <w:rFonts w:hint="eastAsia"/>
        </w:rPr>
        <w:t>@enduml</w:t>
      </w:r>
    </w:p>
    <w:p w14:paraId="5B267E49" w14:textId="1A708058" w:rsidR="00017434" w:rsidRPr="00017434" w:rsidRDefault="00017434" w:rsidP="00F36E8E">
      <w:pPr>
        <w:pStyle w:val="4"/>
        <w:keepNext w:val="0"/>
        <w:spacing w:before="180"/>
        <w:ind w:left="1134" w:hanging="1134"/>
      </w:pPr>
      <w:r>
        <w:rPr>
          <w:rFonts w:eastAsia="SimSun" w:hint="eastAsia"/>
          <w:lang w:val="en-US" w:eastAsia="zh-CN"/>
        </w:rPr>
        <w:t>4</w:t>
      </w:r>
      <w:r>
        <w:rPr>
          <w:rFonts w:eastAsia="Yu Mincho" w:hint="eastAsia"/>
        </w:rPr>
        <w:t>.</w:t>
      </w:r>
      <w:r>
        <w:rPr>
          <w:rFonts w:eastAsia="Yu Mincho"/>
        </w:rPr>
        <w:t>26</w:t>
      </w:r>
      <w:r>
        <w:rPr>
          <w:rFonts w:eastAsia="Yu Mincho" w:hint="eastAsia"/>
        </w:rPr>
        <w:t>.3.</w:t>
      </w:r>
      <w:r>
        <w:rPr>
          <w:rFonts w:eastAsia="Yu Mincho"/>
        </w:rPr>
        <w:t>2</w:t>
      </w:r>
      <w:r>
        <w:rPr>
          <w:rFonts w:eastAsia="Yu Mincho" w:hint="eastAsia"/>
        </w:rPr>
        <w:t xml:space="preserve"> </w:t>
      </w:r>
      <w:r>
        <w:rPr>
          <w:rFonts w:eastAsia="Yu Mincho"/>
        </w:rPr>
        <w:t>Slow loop optimization</w:t>
      </w:r>
    </w:p>
    <w:p w14:paraId="086D466E" w14:textId="4C50D184" w:rsidR="00017434" w:rsidRDefault="00017434" w:rsidP="00F36E8E">
      <w:pPr>
        <w:pStyle w:val="5"/>
        <w:keepNext w:val="0"/>
        <w:spacing w:before="180"/>
        <w:ind w:left="1134" w:hanging="1134"/>
      </w:pPr>
      <w:r>
        <w:rPr>
          <w:rFonts w:eastAsia="SimSun" w:hint="eastAsia"/>
          <w:lang w:eastAsia="zh-CN"/>
        </w:rPr>
        <w:t>4.</w:t>
      </w:r>
      <w:r>
        <w:rPr>
          <w:rFonts w:eastAsia="SimSun"/>
          <w:lang w:eastAsia="zh-CN"/>
        </w:rPr>
        <w:t>26</w:t>
      </w:r>
      <w:r>
        <w:rPr>
          <w:rFonts w:eastAsia="SimSun" w:hint="eastAsia"/>
          <w:lang w:eastAsia="zh-CN"/>
        </w:rPr>
        <w:t>.3.2</w:t>
      </w:r>
      <w:r>
        <w:rPr>
          <w:rFonts w:eastAsia="SimSun"/>
          <w:lang w:eastAsia="zh-CN"/>
        </w:rPr>
        <w:t>.1</w:t>
      </w:r>
      <w:r>
        <w:rPr>
          <w:rFonts w:eastAsia="SimSun" w:hint="eastAsia"/>
          <w:lang w:eastAsia="zh-CN"/>
        </w:rPr>
        <w:t xml:space="preserve"> Interference</w:t>
      </w:r>
      <w:r>
        <w:rPr>
          <w:rFonts w:eastAsia="SimSun"/>
          <w:lang w:eastAsia="zh-CN"/>
        </w:rPr>
        <w:t xml:space="preserve"> detection and</w:t>
      </w:r>
      <w:r>
        <w:rPr>
          <w:rFonts w:eastAsia="SimSun" w:hint="eastAsia"/>
          <w:lang w:eastAsia="zh-CN"/>
        </w:rPr>
        <w:t xml:space="preserve"> relationships construction</w:t>
      </w:r>
    </w:p>
    <w:p w14:paraId="63339F29" w14:textId="719D2ACE" w:rsidR="00017434" w:rsidRPr="00E25127" w:rsidRDefault="00017434" w:rsidP="00F36E8E">
      <w:pPr>
        <w:jc w:val="both"/>
        <w:rPr>
          <w:rFonts w:ascii="Times New Roman" w:eastAsia="DengXian" w:hAnsi="Times New Roman" w:cs="Times New Roman"/>
          <w:sz w:val="20"/>
          <w:szCs w:val="20"/>
          <w:lang w:eastAsia="zh-CN"/>
        </w:rPr>
      </w:pPr>
      <w:r w:rsidRPr="00E25127">
        <w:rPr>
          <w:rFonts w:ascii="Times New Roman" w:eastAsia="DengXian" w:hAnsi="Times New Roman" w:cs="Times New Roman"/>
          <w:sz w:val="20"/>
          <w:szCs w:val="20"/>
          <w:lang w:eastAsia="zh-CN"/>
        </w:rPr>
        <w:t>The context of the interference detection and relationships construction is captured in table 4.</w:t>
      </w:r>
      <w:r>
        <w:rPr>
          <w:rFonts w:ascii="Times New Roman" w:eastAsia="DengXian" w:hAnsi="Times New Roman" w:cs="Times New Roman"/>
          <w:sz w:val="20"/>
          <w:szCs w:val="20"/>
          <w:lang w:eastAsia="zh-CN"/>
        </w:rPr>
        <w:t>26</w:t>
      </w:r>
      <w:r w:rsidRPr="00E25127">
        <w:rPr>
          <w:rFonts w:ascii="Times New Roman" w:eastAsia="DengXian" w:hAnsi="Times New Roman" w:cs="Times New Roman"/>
          <w:sz w:val="20"/>
          <w:szCs w:val="20"/>
          <w:lang w:eastAsia="zh-CN"/>
        </w:rPr>
        <w:t>.3</w:t>
      </w:r>
      <w:r w:rsidR="00786821">
        <w:rPr>
          <w:rFonts w:ascii="Times New Roman" w:eastAsia="DengXian" w:hAnsi="Times New Roman" w:cs="Times New Roman"/>
          <w:sz w:val="20"/>
          <w:szCs w:val="20"/>
          <w:lang w:eastAsia="zh-CN"/>
        </w:rPr>
        <w:t>.2.1</w:t>
      </w:r>
      <w:r w:rsidRPr="00E25127">
        <w:rPr>
          <w:rFonts w:ascii="Times New Roman" w:eastAsia="DengXian" w:hAnsi="Times New Roman" w:cs="Times New Roman"/>
          <w:sz w:val="20"/>
          <w:szCs w:val="20"/>
          <w:lang w:eastAsia="zh-CN"/>
        </w:rPr>
        <w:t>-</w:t>
      </w:r>
      <w:r w:rsidR="00786821">
        <w:rPr>
          <w:rFonts w:ascii="Times New Roman" w:eastAsia="DengXian" w:hAnsi="Times New Roman" w:cs="Times New Roman"/>
          <w:sz w:val="20"/>
          <w:szCs w:val="20"/>
          <w:lang w:eastAsia="zh-CN"/>
        </w:rPr>
        <w:t>1</w:t>
      </w:r>
      <w:r w:rsidRPr="00E25127">
        <w:rPr>
          <w:rFonts w:ascii="Times New Roman" w:eastAsia="DengXian" w:hAnsi="Times New Roman" w:cs="Times New Roman"/>
          <w:sz w:val="20"/>
          <w:szCs w:val="20"/>
          <w:lang w:eastAsia="zh-CN"/>
        </w:rPr>
        <w:t>.</w:t>
      </w:r>
    </w:p>
    <w:p w14:paraId="4E6DC062" w14:textId="4EB53FA8" w:rsidR="00017434" w:rsidRPr="00E25127" w:rsidRDefault="00017434" w:rsidP="00E25127">
      <w:pPr>
        <w:keepNext/>
        <w:spacing w:before="60"/>
        <w:jc w:val="center"/>
        <w:rPr>
          <w:rFonts w:ascii="Arial" w:eastAsia="DengXian" w:hAnsi="Arial" w:cs="Arial"/>
          <w:b/>
          <w:bCs/>
          <w:sz w:val="20"/>
          <w:szCs w:val="20"/>
          <w:lang w:eastAsia="zh-CN"/>
        </w:rPr>
      </w:pPr>
      <w:r w:rsidRPr="00E25127">
        <w:rPr>
          <w:rFonts w:ascii="Arial" w:eastAsia="DengXian" w:hAnsi="Arial" w:cs="Arial"/>
          <w:b/>
          <w:bCs/>
          <w:sz w:val="20"/>
          <w:szCs w:val="20"/>
          <w:lang w:eastAsia="zh-CN"/>
        </w:rPr>
        <w:t>Table 4.</w:t>
      </w:r>
      <w:r w:rsidR="00786821" w:rsidRPr="00E25127">
        <w:rPr>
          <w:rFonts w:ascii="Arial" w:eastAsia="DengXian" w:hAnsi="Arial" w:cs="Arial"/>
          <w:b/>
          <w:bCs/>
          <w:sz w:val="20"/>
          <w:szCs w:val="20"/>
          <w:lang w:eastAsia="zh-CN"/>
        </w:rPr>
        <w:t>26</w:t>
      </w:r>
      <w:r w:rsidRPr="00E25127">
        <w:rPr>
          <w:rFonts w:ascii="Arial" w:eastAsia="DengXian" w:hAnsi="Arial" w:cs="Arial"/>
          <w:b/>
          <w:bCs/>
          <w:sz w:val="20"/>
          <w:szCs w:val="20"/>
          <w:lang w:eastAsia="zh-CN"/>
        </w:rPr>
        <w:t>.3</w:t>
      </w:r>
      <w:r w:rsidR="00786821" w:rsidRPr="00E25127">
        <w:rPr>
          <w:rFonts w:ascii="Arial" w:eastAsia="DengXian" w:hAnsi="Arial" w:cs="Arial"/>
          <w:b/>
          <w:bCs/>
          <w:sz w:val="20"/>
          <w:szCs w:val="20"/>
          <w:lang w:eastAsia="zh-CN"/>
        </w:rPr>
        <w:t>.2.1</w:t>
      </w:r>
      <w:r w:rsidRPr="00E25127">
        <w:rPr>
          <w:rFonts w:ascii="Arial" w:eastAsia="DengXian" w:hAnsi="Arial" w:cs="Arial"/>
          <w:b/>
          <w:bCs/>
          <w:sz w:val="20"/>
          <w:szCs w:val="20"/>
          <w:lang w:eastAsia="zh-CN"/>
        </w:rPr>
        <w:t>-</w:t>
      </w:r>
      <w:r w:rsidR="00786821" w:rsidRPr="00E25127">
        <w:rPr>
          <w:rFonts w:ascii="Arial" w:eastAsia="DengXian" w:hAnsi="Arial" w:cs="Arial"/>
          <w:b/>
          <w:bCs/>
          <w:sz w:val="20"/>
          <w:szCs w:val="20"/>
          <w:lang w:eastAsia="zh-CN"/>
        </w:rPr>
        <w:t>1</w:t>
      </w:r>
      <w:r w:rsidRPr="00E25127">
        <w:rPr>
          <w:rFonts w:ascii="Arial" w:eastAsia="DengXian" w:hAnsi="Arial" w:cs="Arial"/>
          <w:b/>
          <w:bCs/>
          <w:sz w:val="20"/>
          <w:szCs w:val="20"/>
          <w:lang w:eastAsia="zh-CN"/>
        </w:rPr>
        <w:t>: Interference detection and relationships construction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5011"/>
        <w:gridCol w:w="1620"/>
      </w:tblGrid>
      <w:tr w:rsidR="00017434" w:rsidRPr="00786821" w14:paraId="65D5ABBC" w14:textId="77777777" w:rsidTr="005E2858">
        <w:trPr>
          <w:cantSplit/>
          <w:tblHeader/>
          <w:jc w:val="center"/>
        </w:trPr>
        <w:tc>
          <w:tcPr>
            <w:tcW w:w="1665" w:type="dxa"/>
            <w:shd w:val="clear" w:color="auto" w:fill="D9D9D9"/>
            <w:vAlign w:val="center"/>
          </w:tcPr>
          <w:p w14:paraId="637A5D4B" w14:textId="77777777" w:rsidR="00017434" w:rsidRPr="00786821" w:rsidRDefault="00017434" w:rsidP="005E2858">
            <w:pPr>
              <w:keepNext/>
              <w:keepLines/>
              <w:jc w:val="center"/>
              <w:rPr>
                <w:rFonts w:ascii="Arial" w:hAnsi="Arial"/>
                <w:b/>
                <w:sz w:val="18"/>
                <w:lang w:bidi="ar-KW"/>
              </w:rPr>
            </w:pPr>
            <w:r w:rsidRPr="00786821">
              <w:rPr>
                <w:rFonts w:ascii="Arial" w:hAnsi="Arial"/>
                <w:b/>
                <w:sz w:val="18"/>
                <w:lang w:bidi="ar-KW"/>
              </w:rPr>
              <w:t>Use Case Stage</w:t>
            </w:r>
          </w:p>
        </w:tc>
        <w:tc>
          <w:tcPr>
            <w:tcW w:w="5011" w:type="dxa"/>
            <w:shd w:val="clear" w:color="auto" w:fill="D9D9D9"/>
            <w:vAlign w:val="center"/>
          </w:tcPr>
          <w:p w14:paraId="685A0373" w14:textId="77777777" w:rsidR="00017434" w:rsidRPr="00786821" w:rsidRDefault="00017434" w:rsidP="005E2858">
            <w:pPr>
              <w:keepNext/>
              <w:keepLines/>
              <w:jc w:val="center"/>
              <w:rPr>
                <w:rFonts w:ascii="Arial" w:hAnsi="Arial"/>
                <w:b/>
                <w:sz w:val="18"/>
                <w:lang w:bidi="ar-KW"/>
              </w:rPr>
            </w:pPr>
            <w:r w:rsidRPr="00786821">
              <w:rPr>
                <w:rFonts w:ascii="Arial" w:hAnsi="Arial"/>
                <w:b/>
                <w:sz w:val="18"/>
                <w:lang w:bidi="ar-KW"/>
              </w:rPr>
              <w:t>Evolution / Specification</w:t>
            </w:r>
          </w:p>
        </w:tc>
        <w:tc>
          <w:tcPr>
            <w:tcW w:w="1620" w:type="dxa"/>
            <w:shd w:val="clear" w:color="auto" w:fill="D9D9D9"/>
            <w:vAlign w:val="center"/>
          </w:tcPr>
          <w:p w14:paraId="6043409F" w14:textId="77777777" w:rsidR="00017434" w:rsidRPr="00786821" w:rsidRDefault="00017434" w:rsidP="005E2858">
            <w:pPr>
              <w:keepNext/>
              <w:keepLines/>
              <w:jc w:val="center"/>
              <w:rPr>
                <w:rFonts w:ascii="Arial" w:hAnsi="Arial"/>
                <w:b/>
                <w:sz w:val="18"/>
                <w:lang w:bidi="ar-KW"/>
              </w:rPr>
            </w:pPr>
            <w:r w:rsidRPr="00786821">
              <w:rPr>
                <w:rFonts w:ascii="Arial" w:hAnsi="Arial"/>
                <w:b/>
                <w:sz w:val="18"/>
                <w:lang w:bidi="ar-KW"/>
              </w:rPr>
              <w:t>&lt;&lt;Uses&gt;&gt;</w:t>
            </w:r>
          </w:p>
          <w:p w14:paraId="0F12F88B" w14:textId="77777777" w:rsidR="00017434" w:rsidRPr="00786821" w:rsidRDefault="00017434" w:rsidP="005E2858">
            <w:pPr>
              <w:keepNext/>
              <w:keepLines/>
              <w:jc w:val="center"/>
              <w:rPr>
                <w:rFonts w:ascii="Arial" w:hAnsi="Arial"/>
                <w:b/>
                <w:sz w:val="18"/>
                <w:lang w:bidi="ar-KW"/>
              </w:rPr>
            </w:pPr>
            <w:r w:rsidRPr="00786821">
              <w:rPr>
                <w:rFonts w:ascii="Arial" w:hAnsi="Arial"/>
                <w:b/>
                <w:sz w:val="18"/>
                <w:lang w:bidi="ar-KW"/>
              </w:rPr>
              <w:t xml:space="preserve">Related use </w:t>
            </w:r>
          </w:p>
        </w:tc>
      </w:tr>
      <w:tr w:rsidR="00017434" w:rsidRPr="00786821" w14:paraId="1B5D2CEB" w14:textId="77777777" w:rsidTr="005E2858">
        <w:trPr>
          <w:cantSplit/>
          <w:jc w:val="center"/>
        </w:trPr>
        <w:tc>
          <w:tcPr>
            <w:tcW w:w="1665" w:type="dxa"/>
            <w:vAlign w:val="center"/>
          </w:tcPr>
          <w:p w14:paraId="512A30D3"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Goal</w:t>
            </w:r>
          </w:p>
        </w:tc>
        <w:tc>
          <w:tcPr>
            <w:tcW w:w="5011" w:type="dxa"/>
            <w:vAlign w:val="center"/>
          </w:tcPr>
          <w:p w14:paraId="5A9FED36" w14:textId="77777777" w:rsidR="00017434" w:rsidRPr="00786821" w:rsidRDefault="00017434" w:rsidP="005E2858">
            <w:pPr>
              <w:keepNext/>
              <w:jc w:val="both"/>
              <w:rPr>
                <w:rFonts w:ascii="Arial" w:hAnsi="Arial" w:cs="Arial"/>
                <w:sz w:val="18"/>
                <w:szCs w:val="18"/>
                <w:lang w:bidi="ar-KW"/>
              </w:rPr>
            </w:pPr>
            <w:r w:rsidRPr="00786821">
              <w:rPr>
                <w:rFonts w:ascii="Arial" w:hAnsi="Arial" w:cs="Arial" w:hint="eastAsia"/>
                <w:sz w:val="18"/>
                <w:szCs w:val="18"/>
                <w:lang w:bidi="ar-KW"/>
              </w:rPr>
              <w:t xml:space="preserve">Interference </w:t>
            </w:r>
            <w:r w:rsidRPr="00786821">
              <w:rPr>
                <w:rFonts w:ascii="Arial" w:hAnsi="Arial" w:cs="Arial"/>
                <w:sz w:val="18"/>
                <w:szCs w:val="18"/>
                <w:lang w:bidi="ar-KW"/>
              </w:rPr>
              <w:t xml:space="preserve">detection and </w:t>
            </w:r>
            <w:r w:rsidRPr="00786821">
              <w:rPr>
                <w:rFonts w:ascii="Arial" w:hAnsi="Arial" w:cs="Arial" w:hint="eastAsia"/>
                <w:sz w:val="18"/>
                <w:szCs w:val="18"/>
                <w:lang w:bidi="ar-KW"/>
              </w:rPr>
              <w:t>relationships construction</w:t>
            </w:r>
          </w:p>
        </w:tc>
        <w:tc>
          <w:tcPr>
            <w:tcW w:w="1620" w:type="dxa"/>
            <w:vAlign w:val="center"/>
          </w:tcPr>
          <w:p w14:paraId="445C134C" w14:textId="77777777" w:rsidR="00017434" w:rsidRPr="00786821" w:rsidRDefault="00017434" w:rsidP="005E2858">
            <w:pPr>
              <w:keepNext/>
              <w:jc w:val="both"/>
              <w:rPr>
                <w:rFonts w:ascii="Arial" w:hAnsi="Arial" w:cs="Arial"/>
                <w:sz w:val="18"/>
                <w:szCs w:val="18"/>
                <w:lang w:bidi="ar-KW"/>
              </w:rPr>
            </w:pPr>
          </w:p>
        </w:tc>
      </w:tr>
      <w:tr w:rsidR="00017434" w:rsidRPr="00786821" w14:paraId="6DE86647" w14:textId="77777777" w:rsidTr="005E2858">
        <w:trPr>
          <w:cantSplit/>
          <w:jc w:val="center"/>
        </w:trPr>
        <w:tc>
          <w:tcPr>
            <w:tcW w:w="1665" w:type="dxa"/>
            <w:vAlign w:val="center"/>
          </w:tcPr>
          <w:p w14:paraId="6090F2D5"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Actors and Roles</w:t>
            </w:r>
          </w:p>
        </w:tc>
        <w:tc>
          <w:tcPr>
            <w:tcW w:w="5011" w:type="dxa"/>
            <w:vAlign w:val="center"/>
          </w:tcPr>
          <w:p w14:paraId="33C0CFD0" w14:textId="77777777" w:rsidR="00017434" w:rsidRPr="00786821" w:rsidRDefault="00017434" w:rsidP="005E2858">
            <w:pPr>
              <w:keepNext/>
              <w:jc w:val="both"/>
              <w:rPr>
                <w:rFonts w:ascii="Arial" w:eastAsia="SimSun" w:hAnsi="Arial" w:cs="Arial"/>
                <w:sz w:val="18"/>
                <w:szCs w:val="18"/>
                <w:lang w:eastAsia="zh-CN" w:bidi="ar-KW"/>
              </w:rPr>
            </w:pPr>
            <w:r w:rsidRPr="00E25127">
              <w:rPr>
                <w:rFonts w:ascii="Arial" w:eastAsia="DengXian" w:hAnsi="Arial" w:cs="Arial"/>
                <w:sz w:val="18"/>
                <w:szCs w:val="18"/>
                <w:lang w:eastAsia="zh-CN" w:bidi="ar-KW"/>
              </w:rPr>
              <w:t>SMO/</w:t>
            </w:r>
            <w:r w:rsidRPr="00786821">
              <w:rPr>
                <w:rFonts w:ascii="Arial" w:eastAsia="DengXian" w:hAnsi="Arial" w:cs="Arial" w:hint="eastAsia"/>
                <w:sz w:val="18"/>
                <w:szCs w:val="18"/>
                <w:lang w:eastAsia="zh-CN" w:bidi="ar-KW"/>
              </w:rPr>
              <w:t>Non-RT RIC,</w:t>
            </w:r>
            <w:r w:rsidRPr="00786821">
              <w:rPr>
                <w:rFonts w:ascii="Arial" w:eastAsia="DengXian" w:hAnsi="Arial" w:cs="Arial"/>
                <w:sz w:val="18"/>
                <w:szCs w:val="18"/>
                <w:lang w:eastAsia="zh-CN" w:bidi="ar-KW"/>
              </w:rPr>
              <w:t xml:space="preserve"> </w:t>
            </w:r>
            <w:r w:rsidRPr="00786821">
              <w:rPr>
                <w:rFonts w:ascii="Arial" w:eastAsia="SimSun" w:hAnsi="Arial" w:cs="Arial"/>
                <w:sz w:val="18"/>
                <w:szCs w:val="18"/>
                <w:lang w:eastAsia="zh-CN" w:bidi="ar-KW"/>
              </w:rPr>
              <w:t>gNB</w:t>
            </w:r>
          </w:p>
        </w:tc>
        <w:tc>
          <w:tcPr>
            <w:tcW w:w="1620" w:type="dxa"/>
            <w:vAlign w:val="center"/>
          </w:tcPr>
          <w:p w14:paraId="06F130C3" w14:textId="77777777" w:rsidR="00017434" w:rsidRPr="00786821" w:rsidRDefault="00017434" w:rsidP="005E2858">
            <w:pPr>
              <w:keepNext/>
              <w:jc w:val="both"/>
              <w:rPr>
                <w:rFonts w:ascii="Arial" w:hAnsi="Arial" w:cs="Arial"/>
                <w:sz w:val="18"/>
                <w:szCs w:val="18"/>
                <w:lang w:bidi="ar-KW"/>
              </w:rPr>
            </w:pPr>
          </w:p>
        </w:tc>
      </w:tr>
      <w:tr w:rsidR="00017434" w:rsidRPr="00786821" w14:paraId="2D038812" w14:textId="77777777" w:rsidTr="005E2858">
        <w:trPr>
          <w:cantSplit/>
          <w:jc w:val="center"/>
        </w:trPr>
        <w:tc>
          <w:tcPr>
            <w:tcW w:w="1665" w:type="dxa"/>
            <w:vAlign w:val="center"/>
          </w:tcPr>
          <w:p w14:paraId="07A8AFE7"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Assumptions</w:t>
            </w:r>
          </w:p>
        </w:tc>
        <w:tc>
          <w:tcPr>
            <w:tcW w:w="5011" w:type="dxa"/>
            <w:vAlign w:val="center"/>
          </w:tcPr>
          <w:p w14:paraId="6D70D901" w14:textId="77777777" w:rsidR="00017434" w:rsidRPr="00786821" w:rsidRDefault="00017434" w:rsidP="005E2858">
            <w:pPr>
              <w:keepNext/>
              <w:jc w:val="both"/>
              <w:rPr>
                <w:rFonts w:ascii="Arial" w:hAnsi="Arial"/>
                <w:sz w:val="18"/>
                <w:szCs w:val="18"/>
                <w:lang w:bidi="ar-KW"/>
              </w:rPr>
            </w:pPr>
            <w:r w:rsidRPr="00786821">
              <w:rPr>
                <w:rFonts w:ascii="Arial" w:hAnsi="Arial"/>
                <w:sz w:val="18"/>
                <w:szCs w:val="18"/>
                <w:lang w:bidi="ar-KW"/>
              </w:rPr>
              <w:t xml:space="preserve">All relevant functions and components are instantiated. </w:t>
            </w:r>
          </w:p>
          <w:p w14:paraId="1D41DC06" w14:textId="77777777" w:rsidR="00017434" w:rsidRPr="00786821" w:rsidRDefault="00017434" w:rsidP="005E2858">
            <w:pPr>
              <w:keepNext/>
              <w:keepLines/>
              <w:jc w:val="both"/>
              <w:rPr>
                <w:rFonts w:ascii="Arial" w:hAnsi="Arial"/>
                <w:sz w:val="18"/>
                <w:szCs w:val="18"/>
                <w:lang w:bidi="ar-KW"/>
              </w:rPr>
            </w:pPr>
            <w:r w:rsidRPr="00786821">
              <w:rPr>
                <w:rFonts w:ascii="Arial" w:hAnsi="Arial"/>
                <w:sz w:val="18"/>
                <w:szCs w:val="18"/>
                <w:lang w:bidi="ar-KW"/>
              </w:rPr>
              <w:t xml:space="preserve">O1 interface connectivity is established with </w:t>
            </w:r>
            <w:r w:rsidRPr="00E25127">
              <w:rPr>
                <w:rFonts w:ascii="Arial" w:hAnsi="Arial"/>
                <w:sz w:val="18"/>
                <w:szCs w:val="18"/>
                <w:lang w:bidi="ar-KW"/>
              </w:rPr>
              <w:t>SMO/</w:t>
            </w:r>
            <w:r w:rsidRPr="00786821">
              <w:rPr>
                <w:rFonts w:ascii="Arial" w:hAnsi="Arial"/>
                <w:sz w:val="18"/>
                <w:szCs w:val="18"/>
                <w:lang w:bidi="ar-KW"/>
              </w:rPr>
              <w:t>Non-RT RIC.</w:t>
            </w:r>
          </w:p>
          <w:p w14:paraId="02A291CC" w14:textId="77777777" w:rsidR="00017434" w:rsidRPr="00786821" w:rsidRDefault="00017434" w:rsidP="005E2858">
            <w:pPr>
              <w:keepNext/>
              <w:jc w:val="both"/>
              <w:rPr>
                <w:rFonts w:ascii="Arial" w:hAnsi="Arial"/>
                <w:sz w:val="18"/>
                <w:szCs w:val="18"/>
                <w:lang w:bidi="ar-KW"/>
              </w:rPr>
            </w:pPr>
            <w:r w:rsidRPr="00E25127">
              <w:rPr>
                <w:rFonts w:ascii="Arial" w:hAnsi="Arial" w:cs="Arial"/>
                <w:sz w:val="18"/>
                <w:szCs w:val="18"/>
                <w:lang w:eastAsia="ja-JP" w:bidi="ar-KW"/>
              </w:rPr>
              <w:t>SMO/</w:t>
            </w:r>
            <w:r w:rsidRPr="00786821">
              <w:rPr>
                <w:rFonts w:ascii="Arial" w:hAnsi="Arial" w:cs="Arial"/>
                <w:sz w:val="18"/>
                <w:szCs w:val="18"/>
                <w:lang w:eastAsia="ja-JP" w:bidi="ar-KW"/>
              </w:rPr>
              <w:t xml:space="preserve">Non-RT RIC has </w:t>
            </w:r>
            <w:r w:rsidRPr="00786821">
              <w:rPr>
                <w:rFonts w:ascii="Arial" w:hAnsi="Arial" w:cs="Arial" w:hint="eastAsia"/>
                <w:sz w:val="18"/>
                <w:szCs w:val="18"/>
                <w:lang w:eastAsia="ja-JP" w:bidi="ar-KW"/>
              </w:rPr>
              <w:t>R</w:t>
            </w:r>
            <w:r w:rsidRPr="00786821">
              <w:rPr>
                <w:rFonts w:ascii="Arial" w:hAnsi="Arial" w:cs="Arial"/>
                <w:sz w:val="18"/>
                <w:szCs w:val="18"/>
                <w:lang w:eastAsia="ja-JP" w:bidi="ar-KW"/>
              </w:rPr>
              <w:t>AN topology including the relationship</w:t>
            </w:r>
            <w:r w:rsidRPr="00786821">
              <w:rPr>
                <w:rFonts w:ascii="Arial" w:hAnsi="Arial" w:cs="Arial" w:hint="eastAsia"/>
                <w:sz w:val="18"/>
                <w:szCs w:val="18"/>
                <w:lang w:eastAsia="ja-JP" w:bidi="ar-KW"/>
              </w:rPr>
              <w:t xml:space="preserve"> </w:t>
            </w:r>
            <w:r w:rsidRPr="00786821">
              <w:rPr>
                <w:rFonts w:ascii="Arial" w:hAnsi="Arial" w:cs="Arial"/>
                <w:sz w:val="18"/>
                <w:szCs w:val="18"/>
                <w:lang w:eastAsia="ja-JP" w:bidi="ar-KW"/>
              </w:rPr>
              <w:t xml:space="preserve">of geographical location among cells. </w:t>
            </w:r>
          </w:p>
        </w:tc>
        <w:tc>
          <w:tcPr>
            <w:tcW w:w="1620" w:type="dxa"/>
            <w:vAlign w:val="center"/>
          </w:tcPr>
          <w:p w14:paraId="31BFFAC1" w14:textId="77777777" w:rsidR="00017434" w:rsidRPr="00786821" w:rsidRDefault="00017434" w:rsidP="005E2858">
            <w:pPr>
              <w:keepNext/>
              <w:jc w:val="both"/>
              <w:rPr>
                <w:rFonts w:ascii="Arial" w:hAnsi="Arial" w:cs="Arial"/>
                <w:sz w:val="18"/>
                <w:szCs w:val="18"/>
                <w:lang w:bidi="ar-KW"/>
              </w:rPr>
            </w:pPr>
          </w:p>
        </w:tc>
      </w:tr>
      <w:tr w:rsidR="00017434" w:rsidRPr="00786821" w14:paraId="22385CED" w14:textId="77777777" w:rsidTr="005E2858">
        <w:trPr>
          <w:cantSplit/>
          <w:jc w:val="center"/>
        </w:trPr>
        <w:tc>
          <w:tcPr>
            <w:tcW w:w="1665" w:type="dxa"/>
            <w:vAlign w:val="center"/>
          </w:tcPr>
          <w:p w14:paraId="7B87EFBB" w14:textId="3D30D3B2"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Pre</w:t>
            </w:r>
            <w:r w:rsidR="00242875">
              <w:rPr>
                <w:rFonts w:ascii="Arial" w:hAnsi="Arial" w:cs="Arial"/>
                <w:sz w:val="18"/>
                <w:szCs w:val="18"/>
                <w:lang w:bidi="ar-KW"/>
              </w:rPr>
              <w:t>-</w:t>
            </w:r>
            <w:r w:rsidRPr="00786821">
              <w:rPr>
                <w:rFonts w:ascii="Arial" w:hAnsi="Arial" w:cs="Arial"/>
                <w:sz w:val="18"/>
                <w:szCs w:val="18"/>
                <w:lang w:bidi="ar-KW"/>
              </w:rPr>
              <w:t>conditions</w:t>
            </w:r>
          </w:p>
        </w:tc>
        <w:tc>
          <w:tcPr>
            <w:tcW w:w="5011" w:type="dxa"/>
            <w:vAlign w:val="center"/>
          </w:tcPr>
          <w:p w14:paraId="2904C6EE" w14:textId="77777777" w:rsidR="00017434" w:rsidRPr="00786821" w:rsidRDefault="00017434" w:rsidP="005E2858">
            <w:pPr>
              <w:keepNext/>
              <w:jc w:val="both"/>
              <w:rPr>
                <w:rFonts w:ascii="Arial" w:hAnsi="Arial" w:cs="Arial"/>
                <w:sz w:val="18"/>
                <w:szCs w:val="18"/>
                <w:lang w:bidi="ar-KW"/>
              </w:rPr>
            </w:pPr>
            <w:r w:rsidRPr="00786821">
              <w:rPr>
                <w:rFonts w:ascii="Arial" w:eastAsia="SimSun" w:hAnsi="Arial" w:cs="Arial" w:hint="eastAsia"/>
                <w:sz w:val="18"/>
                <w:szCs w:val="18"/>
                <w:lang w:eastAsia="zh-CN" w:bidi="ar-KW"/>
              </w:rPr>
              <w:t>N</w:t>
            </w:r>
            <w:r w:rsidRPr="00786821">
              <w:rPr>
                <w:rFonts w:ascii="Arial" w:hAnsi="Arial" w:cs="Arial" w:hint="eastAsia"/>
                <w:sz w:val="18"/>
                <w:szCs w:val="18"/>
                <w:lang w:bidi="ar-KW"/>
              </w:rPr>
              <w:t>etwork level measurement</w:t>
            </w:r>
            <w:r w:rsidRPr="00786821">
              <w:rPr>
                <w:rFonts w:ascii="Arial" w:eastAsia="SimSun" w:hAnsi="Arial" w:cs="Arial"/>
                <w:sz w:val="18"/>
                <w:szCs w:val="18"/>
                <w:lang w:eastAsia="zh-CN" w:bidi="ar-KW"/>
              </w:rPr>
              <w:t xml:space="preserve"> data</w:t>
            </w:r>
            <w:r w:rsidRPr="00786821">
              <w:rPr>
                <w:rFonts w:ascii="Arial" w:hAnsi="Arial" w:cs="Arial" w:hint="eastAsia"/>
                <w:sz w:val="18"/>
                <w:szCs w:val="18"/>
                <w:lang w:bidi="ar-KW"/>
              </w:rPr>
              <w:t xml:space="preserve"> </w:t>
            </w:r>
            <w:r w:rsidRPr="00786821">
              <w:rPr>
                <w:rFonts w:ascii="Arial" w:hAnsi="Arial" w:cs="Arial"/>
                <w:sz w:val="18"/>
                <w:szCs w:val="18"/>
                <w:lang w:bidi="ar-KW"/>
              </w:rPr>
              <w:t>generated</w:t>
            </w:r>
            <w:r w:rsidRPr="00786821">
              <w:rPr>
                <w:rFonts w:ascii="Arial" w:hAnsi="Arial" w:cs="Arial" w:hint="eastAsia"/>
                <w:sz w:val="18"/>
                <w:szCs w:val="18"/>
                <w:lang w:bidi="ar-KW"/>
              </w:rPr>
              <w:t xml:space="preserve"> </w:t>
            </w:r>
            <w:r w:rsidRPr="00786821">
              <w:rPr>
                <w:rFonts w:ascii="Arial" w:hAnsi="Arial" w:cs="Arial"/>
                <w:sz w:val="18"/>
                <w:szCs w:val="18"/>
                <w:lang w:bidi="ar-KW"/>
              </w:rPr>
              <w:t>at</w:t>
            </w:r>
            <w:r w:rsidRPr="00786821">
              <w:rPr>
                <w:rFonts w:ascii="Arial" w:hAnsi="Arial" w:cs="Arial" w:hint="eastAsia"/>
                <w:sz w:val="18"/>
                <w:szCs w:val="18"/>
                <w:lang w:bidi="ar-KW"/>
              </w:rPr>
              <w:t xml:space="preserve"> </w:t>
            </w:r>
            <w:r w:rsidRPr="00786821">
              <w:rPr>
                <w:rFonts w:ascii="Arial" w:hAnsi="Arial" w:cs="Arial" w:hint="eastAsia"/>
                <w:sz w:val="18"/>
                <w:szCs w:val="18"/>
                <w:lang w:eastAsia="ja-JP" w:bidi="ar-KW"/>
              </w:rPr>
              <w:t>g</w:t>
            </w:r>
            <w:r w:rsidRPr="00786821">
              <w:rPr>
                <w:rFonts w:ascii="Arial" w:hAnsi="Arial" w:cs="Arial"/>
                <w:sz w:val="18"/>
                <w:szCs w:val="18"/>
                <w:lang w:eastAsia="ja-JP" w:bidi="ar-KW"/>
              </w:rPr>
              <w:t>NBs</w:t>
            </w:r>
            <w:r w:rsidRPr="00786821">
              <w:rPr>
                <w:rFonts w:ascii="Arial" w:hAnsi="Arial" w:cs="Arial" w:hint="eastAsia"/>
                <w:sz w:val="18"/>
                <w:szCs w:val="18"/>
                <w:lang w:bidi="ar-KW"/>
              </w:rPr>
              <w:t xml:space="preserve"> through </w:t>
            </w:r>
            <w:r w:rsidRPr="00786821">
              <w:rPr>
                <w:rFonts w:ascii="Arial" w:hAnsi="Arial" w:cs="Arial"/>
                <w:sz w:val="18"/>
                <w:szCs w:val="18"/>
                <w:lang w:bidi="ar-KW"/>
              </w:rPr>
              <w:t>O1</w:t>
            </w:r>
            <w:r w:rsidRPr="00786821">
              <w:rPr>
                <w:rFonts w:ascii="Arial" w:hAnsi="Arial" w:cs="Arial" w:hint="eastAsia"/>
                <w:sz w:val="18"/>
                <w:szCs w:val="18"/>
                <w:lang w:bidi="ar-KW"/>
              </w:rPr>
              <w:t xml:space="preserve"> interface are reported to </w:t>
            </w:r>
            <w:r w:rsidRPr="00E25127">
              <w:rPr>
                <w:rFonts w:ascii="Arial" w:hAnsi="Arial" w:cs="Arial"/>
                <w:sz w:val="18"/>
                <w:szCs w:val="18"/>
                <w:lang w:bidi="ar-KW"/>
              </w:rPr>
              <w:t>SMO/</w:t>
            </w:r>
            <w:r w:rsidRPr="00786821">
              <w:rPr>
                <w:rFonts w:ascii="Arial" w:hAnsi="Arial" w:cs="Arial" w:hint="eastAsia"/>
                <w:sz w:val="18"/>
                <w:szCs w:val="18"/>
                <w:lang w:bidi="ar-KW"/>
              </w:rPr>
              <w:t>N</w:t>
            </w:r>
            <w:r w:rsidRPr="00786821">
              <w:rPr>
                <w:rFonts w:ascii="Arial" w:hAnsi="Arial" w:cs="Arial"/>
                <w:sz w:val="18"/>
                <w:szCs w:val="18"/>
                <w:lang w:bidi="ar-KW"/>
              </w:rPr>
              <w:t>on</w:t>
            </w:r>
            <w:r w:rsidRPr="00786821">
              <w:rPr>
                <w:rFonts w:ascii="Arial" w:hAnsi="Arial" w:cs="Arial" w:hint="eastAsia"/>
                <w:sz w:val="18"/>
                <w:szCs w:val="18"/>
                <w:lang w:bidi="ar-KW"/>
              </w:rPr>
              <w:t>-RT RIC</w:t>
            </w:r>
            <w:r w:rsidRPr="00786821">
              <w:rPr>
                <w:rFonts w:ascii="Arial" w:hAnsi="Arial" w:cs="Arial"/>
                <w:sz w:val="18"/>
                <w:szCs w:val="18"/>
                <w:lang w:bidi="ar-KW"/>
              </w:rPr>
              <w:t>.</w:t>
            </w:r>
          </w:p>
        </w:tc>
        <w:tc>
          <w:tcPr>
            <w:tcW w:w="1620" w:type="dxa"/>
            <w:vAlign w:val="center"/>
          </w:tcPr>
          <w:p w14:paraId="375064D0" w14:textId="77777777" w:rsidR="00017434" w:rsidRPr="00786821" w:rsidRDefault="00017434" w:rsidP="005E2858">
            <w:pPr>
              <w:keepNext/>
              <w:jc w:val="both"/>
              <w:rPr>
                <w:rFonts w:ascii="Arial" w:hAnsi="Arial" w:cs="Arial"/>
                <w:sz w:val="18"/>
                <w:szCs w:val="18"/>
                <w:lang w:bidi="ar-KW"/>
              </w:rPr>
            </w:pPr>
          </w:p>
        </w:tc>
      </w:tr>
      <w:tr w:rsidR="00017434" w:rsidRPr="00786821" w14:paraId="7C354721" w14:textId="77777777" w:rsidTr="005E2858">
        <w:trPr>
          <w:cantSplit/>
          <w:jc w:val="center"/>
        </w:trPr>
        <w:tc>
          <w:tcPr>
            <w:tcW w:w="1665" w:type="dxa"/>
            <w:vAlign w:val="center"/>
          </w:tcPr>
          <w:p w14:paraId="6751B002"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 xml:space="preserve">Begins when </w:t>
            </w:r>
          </w:p>
        </w:tc>
        <w:tc>
          <w:tcPr>
            <w:tcW w:w="5011" w:type="dxa"/>
            <w:vAlign w:val="center"/>
          </w:tcPr>
          <w:p w14:paraId="43DA3A9B" w14:textId="77777777" w:rsidR="00017434" w:rsidRPr="00786821" w:rsidRDefault="00017434" w:rsidP="005E2858">
            <w:pPr>
              <w:keepNext/>
              <w:jc w:val="both"/>
              <w:rPr>
                <w:rFonts w:ascii="Arial" w:hAnsi="Arial" w:cs="Arial"/>
                <w:sz w:val="18"/>
                <w:szCs w:val="18"/>
                <w:lang w:bidi="ar-KW"/>
              </w:rPr>
            </w:pPr>
            <w:r w:rsidRPr="00E25127">
              <w:rPr>
                <w:rFonts w:ascii="Arial" w:hAnsi="Arial" w:cs="Arial"/>
                <w:sz w:val="18"/>
                <w:szCs w:val="18"/>
                <w:lang w:bidi="ar-KW"/>
              </w:rPr>
              <w:t>SMO/</w:t>
            </w:r>
            <w:r w:rsidRPr="00786821">
              <w:rPr>
                <w:rFonts w:ascii="Arial" w:hAnsi="Arial" w:cs="Arial"/>
                <w:sz w:val="18"/>
                <w:szCs w:val="18"/>
                <w:lang w:bidi="ar-KW"/>
              </w:rPr>
              <w:t>Non-RT</w:t>
            </w:r>
            <w:r w:rsidRPr="00786821">
              <w:rPr>
                <w:rFonts w:ascii="Arial" w:hAnsi="Arial" w:cs="Arial" w:hint="eastAsia"/>
                <w:sz w:val="18"/>
                <w:szCs w:val="18"/>
                <w:lang w:bidi="ar-KW"/>
              </w:rPr>
              <w:t xml:space="preserve"> RIC triggers</w:t>
            </w:r>
            <w:r w:rsidRPr="00786821">
              <w:rPr>
                <w:rFonts w:ascii="Arial" w:hAnsi="Arial" w:cs="Arial"/>
                <w:sz w:val="18"/>
                <w:szCs w:val="18"/>
                <w:lang w:bidi="ar-KW"/>
              </w:rPr>
              <w:t xml:space="preserve"> </w:t>
            </w:r>
            <w:r w:rsidRPr="00786821">
              <w:rPr>
                <w:rFonts w:ascii="Arial" w:eastAsia="SimSun" w:hAnsi="Arial" w:cs="Arial" w:hint="eastAsia"/>
                <w:sz w:val="18"/>
                <w:szCs w:val="18"/>
                <w:lang w:eastAsia="zh-CN" w:bidi="ar-KW"/>
              </w:rPr>
              <w:t xml:space="preserve">interference </w:t>
            </w:r>
            <w:r w:rsidRPr="00786821">
              <w:rPr>
                <w:rFonts w:ascii="Arial" w:eastAsia="SimSun" w:hAnsi="Arial" w:cs="Arial"/>
                <w:sz w:val="18"/>
                <w:szCs w:val="18"/>
                <w:lang w:eastAsia="zh-CN" w:bidi="ar-KW"/>
              </w:rPr>
              <w:t xml:space="preserve">detection and </w:t>
            </w:r>
            <w:r w:rsidRPr="00786821">
              <w:rPr>
                <w:rFonts w:ascii="Arial" w:eastAsia="SimSun" w:hAnsi="Arial" w:cs="Arial" w:hint="eastAsia"/>
                <w:sz w:val="18"/>
                <w:szCs w:val="18"/>
                <w:lang w:eastAsia="zh-CN" w:bidi="ar-KW"/>
              </w:rPr>
              <w:t>relationship construction</w:t>
            </w:r>
            <w:r w:rsidRPr="00786821">
              <w:rPr>
                <w:rFonts w:ascii="Arial" w:hAnsi="Arial" w:cs="Arial"/>
                <w:sz w:val="18"/>
                <w:szCs w:val="18"/>
                <w:lang w:bidi="ar-KW"/>
              </w:rPr>
              <w:t>.</w:t>
            </w:r>
          </w:p>
        </w:tc>
        <w:tc>
          <w:tcPr>
            <w:tcW w:w="1620" w:type="dxa"/>
            <w:vAlign w:val="center"/>
          </w:tcPr>
          <w:p w14:paraId="26072C25" w14:textId="77777777" w:rsidR="00017434" w:rsidRPr="00786821" w:rsidRDefault="00017434" w:rsidP="005E2858">
            <w:pPr>
              <w:keepNext/>
              <w:jc w:val="both"/>
              <w:rPr>
                <w:rFonts w:ascii="Arial" w:hAnsi="Arial" w:cs="Arial"/>
                <w:sz w:val="18"/>
                <w:szCs w:val="18"/>
                <w:lang w:eastAsia="ja-JP" w:bidi="ar-KW"/>
              </w:rPr>
            </w:pPr>
          </w:p>
        </w:tc>
      </w:tr>
      <w:tr w:rsidR="00017434" w:rsidRPr="00786821" w14:paraId="740D8096" w14:textId="77777777" w:rsidTr="005E2858">
        <w:trPr>
          <w:cantSplit/>
          <w:jc w:val="center"/>
        </w:trPr>
        <w:tc>
          <w:tcPr>
            <w:tcW w:w="1665" w:type="dxa"/>
            <w:vAlign w:val="center"/>
          </w:tcPr>
          <w:p w14:paraId="22F6A5F7"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Step 1 (M)</w:t>
            </w:r>
          </w:p>
        </w:tc>
        <w:tc>
          <w:tcPr>
            <w:tcW w:w="5011" w:type="dxa"/>
            <w:vAlign w:val="center"/>
          </w:tcPr>
          <w:p w14:paraId="6B49BAA3" w14:textId="77777777" w:rsidR="00017434" w:rsidRPr="00786821" w:rsidRDefault="00017434" w:rsidP="005E2858">
            <w:pPr>
              <w:keepNext/>
              <w:jc w:val="both"/>
              <w:rPr>
                <w:rFonts w:ascii="Arial" w:eastAsia="SimSun" w:hAnsi="Arial" w:cs="Arial"/>
                <w:sz w:val="18"/>
                <w:szCs w:val="18"/>
                <w:lang w:eastAsia="zh-CN" w:bidi="ar-KW"/>
              </w:rPr>
            </w:pPr>
            <w:r w:rsidRPr="00E25127">
              <w:rPr>
                <w:rFonts w:ascii="Arial" w:hAnsi="Arial" w:cs="Arial"/>
                <w:sz w:val="18"/>
                <w:szCs w:val="18"/>
                <w:lang w:bidi="ar-KW"/>
              </w:rPr>
              <w:t>SMO/</w:t>
            </w:r>
            <w:r w:rsidRPr="00786821">
              <w:rPr>
                <w:rFonts w:ascii="Arial" w:eastAsia="DengXian" w:hAnsi="Arial"/>
                <w:sz w:val="18"/>
                <w:lang w:eastAsia="zh-CN"/>
              </w:rPr>
              <w:t>Non-RT RIC collects the interference data and RB usage rate as network level measurement data from gNBs.</w:t>
            </w:r>
          </w:p>
        </w:tc>
        <w:tc>
          <w:tcPr>
            <w:tcW w:w="1620" w:type="dxa"/>
            <w:vAlign w:val="center"/>
          </w:tcPr>
          <w:p w14:paraId="0689EB1E" w14:textId="77777777" w:rsidR="00017434" w:rsidRPr="00786821" w:rsidRDefault="00017434" w:rsidP="005E2858">
            <w:pPr>
              <w:keepNext/>
              <w:jc w:val="both"/>
              <w:rPr>
                <w:rFonts w:ascii="Arial" w:hAnsi="Arial" w:cs="Arial"/>
                <w:sz w:val="18"/>
                <w:szCs w:val="18"/>
                <w:lang w:bidi="ar-KW"/>
              </w:rPr>
            </w:pPr>
          </w:p>
        </w:tc>
      </w:tr>
      <w:tr w:rsidR="00017434" w:rsidRPr="00786821" w14:paraId="64292B6A" w14:textId="77777777" w:rsidTr="005E2858">
        <w:trPr>
          <w:cantSplit/>
          <w:jc w:val="center"/>
        </w:trPr>
        <w:tc>
          <w:tcPr>
            <w:tcW w:w="1665" w:type="dxa"/>
            <w:vAlign w:val="center"/>
          </w:tcPr>
          <w:p w14:paraId="450AFE84"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Step 2 (M)</w:t>
            </w:r>
          </w:p>
        </w:tc>
        <w:tc>
          <w:tcPr>
            <w:tcW w:w="5011" w:type="dxa"/>
            <w:vAlign w:val="center"/>
          </w:tcPr>
          <w:p w14:paraId="51D2E9BD" w14:textId="77777777" w:rsidR="00017434" w:rsidRPr="00786821" w:rsidRDefault="00017434" w:rsidP="005E2858">
            <w:pPr>
              <w:keepNext/>
              <w:jc w:val="both"/>
              <w:rPr>
                <w:rFonts w:ascii="Arial" w:eastAsia="DengXian" w:hAnsi="Arial"/>
                <w:sz w:val="18"/>
                <w:lang w:eastAsia="zh-CN"/>
              </w:rPr>
            </w:pPr>
            <w:r w:rsidRPr="00E25127">
              <w:rPr>
                <w:rFonts w:ascii="Arial" w:hAnsi="Arial" w:cs="Arial"/>
                <w:sz w:val="18"/>
                <w:szCs w:val="18"/>
                <w:lang w:bidi="ar-KW"/>
              </w:rPr>
              <w:t>SMO/</w:t>
            </w:r>
            <w:r w:rsidRPr="00786821">
              <w:rPr>
                <w:rFonts w:ascii="Arial" w:eastAsia="DengXian" w:hAnsi="Arial"/>
                <w:sz w:val="18"/>
                <w:lang w:eastAsia="zh-CN"/>
              </w:rPr>
              <w:t>Non-RT RIC analyzes the interference relationship among cells based on the network level measurement data and the RAN topology.</w:t>
            </w:r>
            <w:r w:rsidRPr="00786821">
              <w:rPr>
                <w:rFonts w:ascii="Arial" w:hAnsi="Arial" w:cs="Arial"/>
                <w:sz w:val="18"/>
                <w:szCs w:val="18"/>
                <w:lang w:bidi="ar-KW"/>
              </w:rPr>
              <w:t xml:space="preserve"> </w:t>
            </w:r>
            <w:r w:rsidRPr="00E25127">
              <w:rPr>
                <w:rFonts w:ascii="Arial" w:hAnsi="Arial" w:cs="Arial"/>
                <w:sz w:val="18"/>
                <w:szCs w:val="18"/>
                <w:lang w:bidi="ar-KW"/>
              </w:rPr>
              <w:t>SMO/</w:t>
            </w:r>
            <w:r w:rsidRPr="00786821">
              <w:rPr>
                <w:rFonts w:ascii="Arial" w:hAnsi="Arial" w:cs="Arial"/>
                <w:sz w:val="18"/>
                <w:szCs w:val="18"/>
                <w:lang w:bidi="ar-KW"/>
              </w:rPr>
              <w:t xml:space="preserve">Non-RT RIC </w:t>
            </w:r>
            <w:r w:rsidRPr="00786821">
              <w:rPr>
                <w:rFonts w:ascii="Arial" w:eastAsia="SimSun" w:hAnsi="Arial" w:cs="Arial" w:hint="eastAsia"/>
                <w:sz w:val="18"/>
                <w:szCs w:val="18"/>
                <w:lang w:eastAsia="zh-CN" w:bidi="ar-KW"/>
              </w:rPr>
              <w:t>constructs interference relationships (e.g., interference graph) based on</w:t>
            </w:r>
            <w:r w:rsidRPr="00786821">
              <w:rPr>
                <w:rFonts w:ascii="Arial" w:eastAsia="SimSun" w:hAnsi="Arial" w:cs="Arial"/>
                <w:sz w:val="18"/>
                <w:szCs w:val="18"/>
                <w:lang w:eastAsia="zh-CN" w:bidi="ar-KW"/>
              </w:rPr>
              <w:t xml:space="preserve"> </w:t>
            </w:r>
            <w:r w:rsidRPr="00786821">
              <w:rPr>
                <w:rFonts w:ascii="Arial" w:eastAsia="SimSun" w:hAnsi="Arial" w:cs="Arial" w:hint="eastAsia"/>
                <w:sz w:val="18"/>
                <w:szCs w:val="18"/>
                <w:lang w:eastAsia="zh-CN" w:bidi="ar-KW"/>
              </w:rPr>
              <w:t xml:space="preserve">network level measurement </w:t>
            </w:r>
            <w:r w:rsidRPr="00786821">
              <w:rPr>
                <w:rFonts w:ascii="Arial" w:eastAsia="SimSun" w:hAnsi="Arial" w:cs="Arial"/>
                <w:sz w:val="18"/>
                <w:szCs w:val="18"/>
                <w:lang w:eastAsia="zh-CN" w:bidi="ar-KW"/>
              </w:rPr>
              <w:t xml:space="preserve">data </w:t>
            </w:r>
            <w:r w:rsidRPr="00786821">
              <w:rPr>
                <w:rFonts w:ascii="Arial" w:eastAsia="SimSun" w:hAnsi="Arial" w:cs="Arial" w:hint="eastAsia"/>
                <w:sz w:val="18"/>
                <w:szCs w:val="18"/>
                <w:lang w:eastAsia="zh-CN" w:bidi="ar-KW"/>
              </w:rPr>
              <w:t xml:space="preserve">from </w:t>
            </w:r>
            <w:r w:rsidRPr="00786821">
              <w:rPr>
                <w:rFonts w:ascii="Arial" w:eastAsia="SimSun" w:hAnsi="Arial" w:cs="Arial"/>
                <w:sz w:val="18"/>
                <w:szCs w:val="18"/>
                <w:lang w:eastAsia="zh-CN" w:bidi="ar-KW"/>
              </w:rPr>
              <w:t>gNBs</w:t>
            </w:r>
            <w:r w:rsidRPr="00786821">
              <w:rPr>
                <w:rFonts w:ascii="Arial" w:eastAsia="SimSun" w:hAnsi="Arial" w:cs="Arial" w:hint="eastAsia"/>
                <w:sz w:val="18"/>
                <w:szCs w:val="18"/>
                <w:lang w:eastAsia="zh-CN" w:bidi="ar-KW"/>
              </w:rPr>
              <w:t xml:space="preserve">. The interference relationships indicate </w:t>
            </w:r>
            <w:r w:rsidRPr="00786821">
              <w:rPr>
                <w:rFonts w:ascii="Arial" w:eastAsia="SimSun" w:hAnsi="Arial" w:cs="Arial"/>
                <w:sz w:val="18"/>
                <w:szCs w:val="18"/>
                <w:lang w:eastAsia="zh-CN" w:bidi="ar-KW"/>
              </w:rPr>
              <w:t xml:space="preserve">a table for each cell, listing the neighboring cells that have a significant </w:t>
            </w:r>
            <w:r w:rsidRPr="00786821">
              <w:rPr>
                <w:rFonts w:ascii="Arial" w:eastAsia="SimSun" w:hAnsi="Arial" w:cs="Arial" w:hint="eastAsia"/>
                <w:sz w:val="18"/>
                <w:szCs w:val="18"/>
                <w:lang w:eastAsia="zh-CN" w:bidi="ar-KW"/>
              </w:rPr>
              <w:t xml:space="preserve">interference </w:t>
            </w:r>
            <w:r w:rsidRPr="00786821">
              <w:rPr>
                <w:rFonts w:ascii="Arial" w:eastAsia="SimSun" w:hAnsi="Arial" w:cs="Arial"/>
                <w:sz w:val="18"/>
                <w:szCs w:val="18"/>
                <w:lang w:eastAsia="zh-CN" w:bidi="ar-KW"/>
              </w:rPr>
              <w:t>impact</w:t>
            </w:r>
            <w:r w:rsidRPr="00786821">
              <w:rPr>
                <w:rFonts w:ascii="Arial" w:eastAsia="SimSun" w:hAnsi="Arial" w:cs="Arial" w:hint="eastAsia"/>
                <w:sz w:val="18"/>
                <w:szCs w:val="18"/>
                <w:lang w:eastAsia="zh-CN" w:bidi="ar-KW"/>
              </w:rPr>
              <w:t>.</w:t>
            </w:r>
          </w:p>
        </w:tc>
        <w:tc>
          <w:tcPr>
            <w:tcW w:w="1620" w:type="dxa"/>
            <w:vAlign w:val="center"/>
          </w:tcPr>
          <w:p w14:paraId="235DE50F" w14:textId="77777777" w:rsidR="00017434" w:rsidRPr="00786821" w:rsidRDefault="00017434" w:rsidP="005E2858">
            <w:pPr>
              <w:keepNext/>
              <w:jc w:val="both"/>
              <w:rPr>
                <w:rFonts w:ascii="Arial" w:hAnsi="Arial" w:cs="Arial"/>
                <w:sz w:val="18"/>
                <w:szCs w:val="18"/>
                <w:lang w:bidi="ar-KW"/>
              </w:rPr>
            </w:pPr>
          </w:p>
        </w:tc>
      </w:tr>
      <w:tr w:rsidR="00017434" w:rsidRPr="00786821" w14:paraId="36531F16" w14:textId="77777777" w:rsidTr="005E2858">
        <w:trPr>
          <w:cantSplit/>
          <w:jc w:val="center"/>
        </w:trPr>
        <w:tc>
          <w:tcPr>
            <w:tcW w:w="1665" w:type="dxa"/>
            <w:vAlign w:val="center"/>
          </w:tcPr>
          <w:p w14:paraId="1A737FD7"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Step 3-5 (O)</w:t>
            </w:r>
          </w:p>
        </w:tc>
        <w:tc>
          <w:tcPr>
            <w:tcW w:w="5011" w:type="dxa"/>
            <w:vAlign w:val="center"/>
          </w:tcPr>
          <w:p w14:paraId="5BFC1805" w14:textId="77777777" w:rsidR="00017434" w:rsidRPr="00786821" w:rsidRDefault="00017434" w:rsidP="005E2858">
            <w:pPr>
              <w:keepNext/>
              <w:jc w:val="both"/>
              <w:rPr>
                <w:rFonts w:ascii="Arial" w:eastAsia="DengXian" w:hAnsi="Arial"/>
                <w:sz w:val="18"/>
                <w:lang w:eastAsia="zh-CN"/>
              </w:rPr>
            </w:pPr>
            <w:r w:rsidRPr="00786821">
              <w:rPr>
                <w:rFonts w:ascii="Arial" w:hAnsi="Arial" w:cs="Arial" w:hint="eastAsia"/>
                <w:sz w:val="18"/>
                <w:szCs w:val="18"/>
                <w:lang w:eastAsia="zh-CN" w:bidi="ar-KW"/>
              </w:rPr>
              <w:t xml:space="preserve">If required, </w:t>
            </w:r>
            <w:r w:rsidRPr="00E25127">
              <w:rPr>
                <w:rFonts w:ascii="Arial" w:hAnsi="Arial" w:cs="Arial"/>
                <w:sz w:val="18"/>
                <w:szCs w:val="18"/>
                <w:lang w:bidi="ar-KW"/>
              </w:rPr>
              <w:t>SMO/</w:t>
            </w:r>
            <w:r w:rsidRPr="00786821">
              <w:rPr>
                <w:rFonts w:ascii="Arial" w:hAnsi="Arial" w:cs="Arial"/>
                <w:sz w:val="18"/>
                <w:szCs w:val="18"/>
                <w:lang w:eastAsia="zh-CN" w:bidi="ar-KW"/>
              </w:rPr>
              <w:t>Non</w:t>
            </w:r>
            <w:r w:rsidRPr="00786821">
              <w:rPr>
                <w:rFonts w:ascii="Arial" w:hAnsi="Arial" w:cs="Arial" w:hint="eastAsia"/>
                <w:sz w:val="18"/>
                <w:szCs w:val="18"/>
                <w:lang w:eastAsia="zh-CN" w:bidi="ar-KW"/>
              </w:rPr>
              <w:t xml:space="preserve">-RT RIC can update the interference relationships based on </w:t>
            </w:r>
            <w:r w:rsidRPr="00786821">
              <w:rPr>
                <w:rFonts w:ascii="Arial" w:hAnsi="Arial" w:cs="Arial"/>
                <w:sz w:val="18"/>
                <w:szCs w:val="18"/>
                <w:lang w:eastAsia="zh-CN" w:bidi="ar-KW"/>
              </w:rPr>
              <w:t>the network level measurement data and the RAN topology</w:t>
            </w:r>
            <w:r w:rsidRPr="00786821">
              <w:rPr>
                <w:rFonts w:ascii="Arial" w:hAnsi="Arial" w:cs="Arial" w:hint="eastAsia"/>
                <w:sz w:val="18"/>
                <w:szCs w:val="18"/>
                <w:lang w:eastAsia="zh-CN" w:bidi="ar-KW"/>
              </w:rPr>
              <w:t>.</w:t>
            </w:r>
          </w:p>
        </w:tc>
        <w:tc>
          <w:tcPr>
            <w:tcW w:w="1620" w:type="dxa"/>
            <w:vAlign w:val="center"/>
          </w:tcPr>
          <w:p w14:paraId="71326B81" w14:textId="77777777" w:rsidR="00017434" w:rsidRPr="00786821" w:rsidRDefault="00017434" w:rsidP="005E2858">
            <w:pPr>
              <w:keepNext/>
              <w:jc w:val="both"/>
              <w:rPr>
                <w:rFonts w:ascii="Arial" w:hAnsi="Arial" w:cs="Arial"/>
                <w:sz w:val="18"/>
                <w:szCs w:val="18"/>
                <w:lang w:bidi="ar-KW"/>
              </w:rPr>
            </w:pPr>
          </w:p>
        </w:tc>
      </w:tr>
      <w:tr w:rsidR="00017434" w:rsidRPr="00786821" w14:paraId="5A356889" w14:textId="77777777" w:rsidTr="005E2858">
        <w:trPr>
          <w:cantSplit/>
          <w:jc w:val="center"/>
        </w:trPr>
        <w:tc>
          <w:tcPr>
            <w:tcW w:w="1665" w:type="dxa"/>
            <w:vAlign w:val="center"/>
          </w:tcPr>
          <w:p w14:paraId="2DDC6623"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Ends when</w:t>
            </w:r>
          </w:p>
        </w:tc>
        <w:tc>
          <w:tcPr>
            <w:tcW w:w="5011" w:type="dxa"/>
            <w:vAlign w:val="center"/>
          </w:tcPr>
          <w:p w14:paraId="7B4709B4" w14:textId="07ECC296" w:rsidR="00017434" w:rsidRPr="00786821" w:rsidRDefault="00017434" w:rsidP="005E2858">
            <w:pPr>
              <w:keepNext/>
              <w:jc w:val="both"/>
              <w:rPr>
                <w:rFonts w:ascii="Arial" w:hAnsi="Arial" w:cs="Arial"/>
                <w:sz w:val="18"/>
                <w:szCs w:val="18"/>
                <w:lang w:bidi="ar-KW"/>
              </w:rPr>
            </w:pPr>
            <w:r w:rsidRPr="00786821">
              <w:rPr>
                <w:rFonts w:ascii="Arial" w:hAnsi="Arial"/>
                <w:sz w:val="18"/>
                <w:szCs w:val="18"/>
                <w:lang w:bidi="ar-KW"/>
              </w:rPr>
              <w:t>Operator specified trigger condition or event is satisfied</w:t>
            </w:r>
            <w:r w:rsidR="00242875">
              <w:rPr>
                <w:rFonts w:ascii="Arial" w:hAnsi="Arial"/>
                <w:sz w:val="18"/>
                <w:szCs w:val="18"/>
                <w:lang w:bidi="ar-KW"/>
              </w:rPr>
              <w:t>.</w:t>
            </w:r>
          </w:p>
        </w:tc>
        <w:tc>
          <w:tcPr>
            <w:tcW w:w="1620" w:type="dxa"/>
            <w:vAlign w:val="center"/>
          </w:tcPr>
          <w:p w14:paraId="6F4C390C" w14:textId="77777777" w:rsidR="00017434" w:rsidRPr="00786821" w:rsidRDefault="00017434" w:rsidP="005E2858">
            <w:pPr>
              <w:keepNext/>
              <w:jc w:val="both"/>
              <w:rPr>
                <w:rFonts w:ascii="Arial" w:hAnsi="Arial" w:cs="Arial"/>
                <w:sz w:val="18"/>
                <w:szCs w:val="18"/>
                <w:lang w:bidi="ar-KW"/>
              </w:rPr>
            </w:pPr>
          </w:p>
        </w:tc>
      </w:tr>
      <w:tr w:rsidR="00017434" w:rsidRPr="00786821" w14:paraId="24975838" w14:textId="77777777" w:rsidTr="005E2858">
        <w:trPr>
          <w:cantSplit/>
          <w:jc w:val="center"/>
        </w:trPr>
        <w:tc>
          <w:tcPr>
            <w:tcW w:w="1665" w:type="dxa"/>
            <w:vAlign w:val="center"/>
          </w:tcPr>
          <w:p w14:paraId="4DF82E41"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Exceptions</w:t>
            </w:r>
          </w:p>
        </w:tc>
        <w:tc>
          <w:tcPr>
            <w:tcW w:w="5011" w:type="dxa"/>
            <w:vAlign w:val="center"/>
          </w:tcPr>
          <w:p w14:paraId="45134F53" w14:textId="54340CCB" w:rsidR="00017434" w:rsidRPr="00786821" w:rsidRDefault="00017434" w:rsidP="005E2858">
            <w:pPr>
              <w:keepNext/>
              <w:jc w:val="both"/>
              <w:rPr>
                <w:rFonts w:ascii="Arial" w:hAnsi="Arial" w:cs="Arial"/>
                <w:sz w:val="18"/>
                <w:szCs w:val="18"/>
                <w:lang w:bidi="ar-KW"/>
              </w:rPr>
            </w:pPr>
            <w:r w:rsidRPr="00E25127">
              <w:rPr>
                <w:rFonts w:ascii="Arial" w:hAnsi="Arial" w:cs="Arial"/>
                <w:bCs/>
                <w:color w:val="000000" w:themeColor="text1"/>
                <w:sz w:val="18"/>
                <w:szCs w:val="18"/>
              </w:rPr>
              <w:t>None identified</w:t>
            </w:r>
            <w:r w:rsidR="00242875">
              <w:rPr>
                <w:rFonts w:ascii="Arial" w:hAnsi="Arial" w:cs="Arial"/>
                <w:bCs/>
                <w:color w:val="000000" w:themeColor="text1"/>
                <w:sz w:val="18"/>
                <w:szCs w:val="18"/>
              </w:rPr>
              <w:t>.</w:t>
            </w:r>
          </w:p>
        </w:tc>
        <w:tc>
          <w:tcPr>
            <w:tcW w:w="1620" w:type="dxa"/>
            <w:vAlign w:val="center"/>
          </w:tcPr>
          <w:p w14:paraId="10D70995" w14:textId="77777777" w:rsidR="00017434" w:rsidRPr="00786821" w:rsidRDefault="00017434" w:rsidP="005E2858">
            <w:pPr>
              <w:keepNext/>
              <w:jc w:val="both"/>
              <w:rPr>
                <w:rFonts w:ascii="Arial" w:hAnsi="Arial" w:cs="Arial"/>
                <w:sz w:val="18"/>
                <w:szCs w:val="18"/>
                <w:lang w:bidi="ar-KW"/>
              </w:rPr>
            </w:pPr>
          </w:p>
        </w:tc>
      </w:tr>
      <w:tr w:rsidR="00017434" w14:paraId="4BEE9C6F" w14:textId="77777777" w:rsidTr="005E2858">
        <w:trPr>
          <w:cantSplit/>
          <w:jc w:val="center"/>
        </w:trPr>
        <w:tc>
          <w:tcPr>
            <w:tcW w:w="1665" w:type="dxa"/>
            <w:vAlign w:val="center"/>
          </w:tcPr>
          <w:p w14:paraId="5D2033EF" w14:textId="77777777" w:rsidR="00017434" w:rsidRPr="00786821" w:rsidRDefault="00017434" w:rsidP="005E2858">
            <w:pPr>
              <w:keepNext/>
              <w:jc w:val="both"/>
              <w:rPr>
                <w:rFonts w:ascii="Arial" w:hAnsi="Arial" w:cs="Arial"/>
                <w:sz w:val="18"/>
                <w:szCs w:val="18"/>
                <w:lang w:bidi="ar-KW"/>
              </w:rPr>
            </w:pPr>
            <w:r w:rsidRPr="00786821">
              <w:rPr>
                <w:rFonts w:ascii="Arial" w:hAnsi="Arial" w:cs="Arial"/>
                <w:sz w:val="18"/>
                <w:szCs w:val="18"/>
                <w:lang w:bidi="ar-KW"/>
              </w:rPr>
              <w:t>Post Conditions</w:t>
            </w:r>
          </w:p>
        </w:tc>
        <w:tc>
          <w:tcPr>
            <w:tcW w:w="5011" w:type="dxa"/>
            <w:vAlign w:val="center"/>
          </w:tcPr>
          <w:p w14:paraId="37753EA0" w14:textId="77777777" w:rsidR="00017434" w:rsidRDefault="00017434" w:rsidP="005E2858">
            <w:pPr>
              <w:keepNext/>
              <w:jc w:val="both"/>
              <w:rPr>
                <w:rFonts w:ascii="Arial" w:hAnsi="Arial" w:cs="Arial"/>
                <w:sz w:val="18"/>
                <w:szCs w:val="18"/>
                <w:lang w:bidi="ar-KW"/>
              </w:rPr>
            </w:pPr>
            <w:r w:rsidRPr="00E25127">
              <w:rPr>
                <w:rFonts w:ascii="Arial" w:hAnsi="Arial" w:cs="Arial"/>
                <w:sz w:val="18"/>
                <w:szCs w:val="18"/>
                <w:lang w:bidi="ar-KW"/>
              </w:rPr>
              <w:t>SMO/</w:t>
            </w:r>
            <w:r w:rsidRPr="00786821">
              <w:rPr>
                <w:rFonts w:ascii="Arial" w:hAnsi="Arial" w:cs="Arial"/>
                <w:sz w:val="18"/>
                <w:szCs w:val="18"/>
                <w:lang w:bidi="ar-KW"/>
              </w:rPr>
              <w:t>Non-RT</w:t>
            </w:r>
            <w:r w:rsidRPr="00786821">
              <w:rPr>
                <w:rFonts w:ascii="Arial" w:hAnsi="Arial" w:cs="Arial" w:hint="eastAsia"/>
                <w:sz w:val="18"/>
                <w:szCs w:val="18"/>
                <w:lang w:bidi="ar-KW"/>
              </w:rPr>
              <w:t xml:space="preserve"> RIC stores the interference relationships.</w:t>
            </w:r>
          </w:p>
        </w:tc>
        <w:tc>
          <w:tcPr>
            <w:tcW w:w="1620" w:type="dxa"/>
            <w:vAlign w:val="center"/>
          </w:tcPr>
          <w:p w14:paraId="27F0620F" w14:textId="77777777" w:rsidR="00017434" w:rsidRDefault="00017434" w:rsidP="005E2858">
            <w:pPr>
              <w:keepNext/>
              <w:jc w:val="both"/>
              <w:rPr>
                <w:rFonts w:ascii="Arial" w:hAnsi="Arial" w:cs="Arial"/>
                <w:sz w:val="18"/>
                <w:szCs w:val="18"/>
                <w:lang w:bidi="ar-KW"/>
              </w:rPr>
            </w:pPr>
          </w:p>
        </w:tc>
      </w:tr>
    </w:tbl>
    <w:p w14:paraId="1BF43700" w14:textId="77777777" w:rsidR="00017434" w:rsidRDefault="00017434" w:rsidP="00017434">
      <w:pPr>
        <w:overflowPunct w:val="0"/>
        <w:autoSpaceDE w:val="0"/>
        <w:autoSpaceDN w:val="0"/>
        <w:adjustRightInd w:val="0"/>
        <w:jc w:val="center"/>
        <w:textAlignment w:val="baseline"/>
        <w:rPr>
          <w:b/>
          <w:bCs/>
        </w:rPr>
      </w:pPr>
    </w:p>
    <w:p w14:paraId="02EECB54" w14:textId="1DCAF978" w:rsidR="00017434" w:rsidRPr="00E25127" w:rsidRDefault="00017434" w:rsidP="00017434">
      <w:pPr>
        <w:keepNext/>
        <w:jc w:val="both"/>
        <w:rPr>
          <w:rFonts w:ascii="Times New Roman" w:eastAsia="DengXian" w:hAnsi="Times New Roman" w:cs="Times New Roman"/>
          <w:sz w:val="20"/>
          <w:szCs w:val="20"/>
          <w:lang w:eastAsia="zh-CN"/>
        </w:rPr>
      </w:pPr>
      <w:r w:rsidRPr="00E25127">
        <w:rPr>
          <w:rFonts w:ascii="Times New Roman" w:eastAsia="DengXian" w:hAnsi="Times New Roman" w:cs="Times New Roman"/>
          <w:sz w:val="20"/>
          <w:szCs w:val="20"/>
          <w:lang w:eastAsia="zh-CN"/>
        </w:rPr>
        <w:t>The flow diagram of the interference detection and relationships construction is given in figure 4.</w:t>
      </w:r>
      <w:r w:rsidR="00786821">
        <w:rPr>
          <w:rFonts w:ascii="Times New Roman" w:eastAsia="DengXian" w:hAnsi="Times New Roman" w:cs="Times New Roman"/>
          <w:sz w:val="20"/>
          <w:szCs w:val="20"/>
          <w:lang w:eastAsia="zh-CN"/>
        </w:rPr>
        <w:t>26</w:t>
      </w:r>
      <w:r w:rsidRPr="00E25127">
        <w:rPr>
          <w:rFonts w:ascii="Times New Roman" w:eastAsia="DengXian" w:hAnsi="Times New Roman" w:cs="Times New Roman"/>
          <w:sz w:val="20"/>
          <w:szCs w:val="20"/>
          <w:lang w:eastAsia="zh-CN"/>
        </w:rPr>
        <w:t>.3</w:t>
      </w:r>
      <w:r w:rsidR="00786821">
        <w:rPr>
          <w:rFonts w:ascii="Times New Roman" w:eastAsia="DengXian" w:hAnsi="Times New Roman" w:cs="Times New Roman"/>
          <w:sz w:val="20"/>
          <w:szCs w:val="20"/>
          <w:lang w:eastAsia="zh-CN"/>
        </w:rPr>
        <w:t>.2.1</w:t>
      </w:r>
      <w:r w:rsidRPr="00E25127">
        <w:rPr>
          <w:rFonts w:ascii="Times New Roman" w:eastAsia="DengXian" w:hAnsi="Times New Roman" w:cs="Times New Roman"/>
          <w:sz w:val="20"/>
          <w:szCs w:val="20"/>
          <w:lang w:eastAsia="zh-CN"/>
        </w:rPr>
        <w:t>-</w:t>
      </w:r>
      <w:r w:rsidR="00786821">
        <w:rPr>
          <w:rFonts w:ascii="Times New Roman" w:eastAsia="DengXian" w:hAnsi="Times New Roman" w:cs="Times New Roman"/>
          <w:sz w:val="20"/>
          <w:szCs w:val="20"/>
          <w:lang w:eastAsia="zh-CN"/>
        </w:rPr>
        <w:t>1</w:t>
      </w:r>
      <w:r w:rsidRPr="00E25127">
        <w:rPr>
          <w:rFonts w:ascii="Times New Roman" w:eastAsia="DengXian" w:hAnsi="Times New Roman" w:cs="Times New Roman"/>
          <w:sz w:val="20"/>
          <w:szCs w:val="20"/>
          <w:lang w:eastAsia="zh-CN"/>
        </w:rPr>
        <w:t>.</w:t>
      </w:r>
    </w:p>
    <w:p w14:paraId="1DFAFE34" w14:textId="77777777" w:rsidR="00017434" w:rsidRDefault="00017434" w:rsidP="00017434">
      <w:pPr>
        <w:overflowPunct w:val="0"/>
        <w:autoSpaceDE w:val="0"/>
        <w:autoSpaceDN w:val="0"/>
        <w:adjustRightInd w:val="0"/>
        <w:jc w:val="center"/>
        <w:textAlignment w:val="baseline"/>
        <w:rPr>
          <w:rFonts w:eastAsia="DengXian"/>
          <w:lang w:eastAsia="zh-CN"/>
        </w:rPr>
      </w:pPr>
    </w:p>
    <w:p w14:paraId="40F6DC92" w14:textId="77777777" w:rsidR="00017434" w:rsidRPr="00546DA9" w:rsidRDefault="00017434" w:rsidP="00017434">
      <w:pPr>
        <w:overflowPunct w:val="0"/>
        <w:autoSpaceDE w:val="0"/>
        <w:autoSpaceDN w:val="0"/>
        <w:adjustRightInd w:val="0"/>
        <w:jc w:val="center"/>
        <w:textAlignment w:val="baseline"/>
        <w:rPr>
          <w:rFonts w:eastAsia="DengXian"/>
          <w:lang w:eastAsia="zh-CN"/>
        </w:rPr>
      </w:pPr>
      <w:r>
        <w:rPr>
          <w:noProof/>
        </w:rPr>
        <w:drawing>
          <wp:inline distT="0" distB="0" distL="0" distR="0" wp14:anchorId="4D90A7AD" wp14:editId="417D86D1">
            <wp:extent cx="5360035" cy="3675380"/>
            <wp:effectExtent l="0" t="0" r="0" b="1270"/>
            <wp:docPr id="1188489281" name="図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60035" cy="3675380"/>
                    </a:xfrm>
                    <a:prstGeom prst="rect">
                      <a:avLst/>
                    </a:prstGeom>
                    <a:noFill/>
                    <a:ln>
                      <a:noFill/>
                    </a:ln>
                  </pic:spPr>
                </pic:pic>
              </a:graphicData>
            </a:graphic>
          </wp:inline>
        </w:drawing>
      </w:r>
    </w:p>
    <w:p w14:paraId="5978A90D" w14:textId="768CF53F" w:rsidR="00017434" w:rsidRPr="00E25127" w:rsidRDefault="00017434" w:rsidP="00E25127">
      <w:pPr>
        <w:overflowPunct w:val="0"/>
        <w:autoSpaceDE w:val="0"/>
        <w:autoSpaceDN w:val="0"/>
        <w:adjustRightInd w:val="0"/>
        <w:spacing w:after="240"/>
        <w:jc w:val="center"/>
        <w:textAlignment w:val="baseline"/>
        <w:rPr>
          <w:rFonts w:ascii="Arial" w:hAnsi="Arial" w:cs="Arial"/>
          <w:b/>
          <w:bCs/>
          <w:sz w:val="20"/>
          <w:szCs w:val="20"/>
        </w:rPr>
      </w:pPr>
      <w:r w:rsidRPr="00E25127">
        <w:rPr>
          <w:rFonts w:ascii="Arial" w:hAnsi="Arial" w:cs="Arial"/>
          <w:b/>
          <w:bCs/>
          <w:sz w:val="20"/>
          <w:szCs w:val="20"/>
        </w:rPr>
        <w:t>Figure 4.</w:t>
      </w:r>
      <w:r w:rsidR="00786821" w:rsidRPr="00E25127">
        <w:rPr>
          <w:rFonts w:ascii="Arial" w:eastAsia="SimSun" w:hAnsi="Arial" w:cs="Arial"/>
          <w:b/>
          <w:bCs/>
          <w:sz w:val="20"/>
          <w:szCs w:val="20"/>
          <w:lang w:eastAsia="zh-CN"/>
        </w:rPr>
        <w:t>26</w:t>
      </w:r>
      <w:r w:rsidRPr="00E25127">
        <w:rPr>
          <w:rFonts w:ascii="Arial" w:hAnsi="Arial" w:cs="Arial"/>
          <w:b/>
          <w:bCs/>
          <w:sz w:val="20"/>
          <w:szCs w:val="20"/>
        </w:rPr>
        <w:t>.3</w:t>
      </w:r>
      <w:r w:rsidR="00786821" w:rsidRPr="00E25127">
        <w:rPr>
          <w:rFonts w:ascii="Arial" w:hAnsi="Arial" w:cs="Arial"/>
          <w:b/>
          <w:bCs/>
          <w:sz w:val="20"/>
          <w:szCs w:val="20"/>
        </w:rPr>
        <w:t>.2.1</w:t>
      </w:r>
      <w:r w:rsidRPr="00E25127">
        <w:rPr>
          <w:rFonts w:ascii="Arial" w:hAnsi="Arial" w:cs="Arial"/>
          <w:b/>
          <w:bCs/>
          <w:sz w:val="20"/>
          <w:szCs w:val="20"/>
        </w:rPr>
        <w:t>-</w:t>
      </w:r>
      <w:r w:rsidR="00786821" w:rsidRPr="00E25127">
        <w:rPr>
          <w:rFonts w:ascii="Arial" w:eastAsia="SimSun" w:hAnsi="Arial" w:cs="Arial"/>
          <w:b/>
          <w:bCs/>
          <w:sz w:val="20"/>
          <w:szCs w:val="20"/>
          <w:lang w:eastAsia="zh-CN"/>
        </w:rPr>
        <w:t>1</w:t>
      </w:r>
      <w:r w:rsidRPr="00E25127">
        <w:rPr>
          <w:rFonts w:ascii="Arial" w:hAnsi="Arial" w:cs="Arial"/>
          <w:b/>
          <w:bCs/>
          <w:sz w:val="20"/>
          <w:szCs w:val="20"/>
        </w:rPr>
        <w:t>: Interference detection and relationships construction flow diagram</w:t>
      </w:r>
    </w:p>
    <w:p w14:paraId="04FA33AA" w14:textId="77777777" w:rsidR="00017434" w:rsidRDefault="00017434" w:rsidP="00F2426E">
      <w:pPr>
        <w:pStyle w:val="PlantUML"/>
      </w:pPr>
      <w:r>
        <w:rPr>
          <w:rFonts w:hint="eastAsia"/>
        </w:rPr>
        <w:t>@startuml</w:t>
      </w:r>
    </w:p>
    <w:p w14:paraId="0D9CAF5E" w14:textId="77777777" w:rsidR="00017434" w:rsidRDefault="00017434" w:rsidP="00F2426E">
      <w:pPr>
        <w:pStyle w:val="PlantUML"/>
      </w:pPr>
      <w:r>
        <w:rPr>
          <w:rFonts w:hint="eastAsia"/>
        </w:rPr>
        <w:t>Skin rose</w:t>
      </w:r>
    </w:p>
    <w:p w14:paraId="4F005BE0" w14:textId="77777777" w:rsidR="00017434" w:rsidRDefault="00017434" w:rsidP="00F2426E">
      <w:pPr>
        <w:pStyle w:val="PlantUML"/>
      </w:pPr>
      <w:r>
        <w:rPr>
          <w:rFonts w:hint="eastAsia"/>
        </w:rPr>
        <w:t>skinparam ParticipantPadding 5</w:t>
      </w:r>
    </w:p>
    <w:p w14:paraId="5BD17917" w14:textId="77777777" w:rsidR="00017434" w:rsidRDefault="00017434" w:rsidP="00F2426E">
      <w:pPr>
        <w:pStyle w:val="PlantUML"/>
      </w:pPr>
      <w:r>
        <w:rPr>
          <w:rFonts w:hint="eastAsia"/>
        </w:rPr>
        <w:t>skinparam BoxPadding 10</w:t>
      </w:r>
    </w:p>
    <w:p w14:paraId="0E1F4398" w14:textId="77777777" w:rsidR="00017434" w:rsidRDefault="00017434" w:rsidP="00F2426E">
      <w:pPr>
        <w:pStyle w:val="PlantUML"/>
      </w:pPr>
      <w:r>
        <w:rPr>
          <w:rFonts w:hint="eastAsia"/>
        </w:rPr>
        <w:t>skinparam defaultFontSize 12</w:t>
      </w:r>
    </w:p>
    <w:p w14:paraId="6070E8B2" w14:textId="77777777" w:rsidR="00017434" w:rsidRDefault="00017434" w:rsidP="00F2426E">
      <w:pPr>
        <w:pStyle w:val="PlantUML"/>
      </w:pPr>
      <w:r>
        <w:rPr>
          <w:rFonts w:hint="eastAsia"/>
        </w:rPr>
        <w:t>Autonumber</w:t>
      </w:r>
    </w:p>
    <w:p w14:paraId="669BE3A1" w14:textId="77777777" w:rsidR="00017434" w:rsidRDefault="00017434" w:rsidP="00F2426E">
      <w:pPr>
        <w:pStyle w:val="PlantUML"/>
      </w:pPr>
    </w:p>
    <w:p w14:paraId="05789812" w14:textId="77777777" w:rsidR="00017434" w:rsidRDefault="00017434" w:rsidP="00F2426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7E6E9253" w14:textId="77777777" w:rsidR="00017434" w:rsidRDefault="00017434" w:rsidP="00F2426E">
      <w:pPr>
        <w:pStyle w:val="PlantUML"/>
      </w:pPr>
      <w:r>
        <w:rPr>
          <w:rFonts w:hint="eastAsia"/>
        </w:rPr>
        <w:t xml:space="preserve">   </w:t>
      </w:r>
      <w:r w:rsidRPr="00786821">
        <w:rPr>
          <w:rFonts w:hint="eastAsia"/>
        </w:rPr>
        <w:t xml:space="preserve">participant </w:t>
      </w:r>
      <w:r w:rsidRPr="00786821">
        <w:rPr>
          <w:rFonts w:hint="eastAsia"/>
        </w:rPr>
        <w:t>“</w:t>
      </w:r>
      <w:r w:rsidRPr="00E25127">
        <w:rPr>
          <w:rFonts w:eastAsiaTheme="minorEastAsia"/>
          <w:lang w:eastAsia="ja-JP"/>
        </w:rPr>
        <w:t>SMO/</w:t>
      </w:r>
      <w:r w:rsidRPr="00786821">
        <w:rPr>
          <w:rFonts w:hint="eastAsia"/>
        </w:rPr>
        <w:t>Non-</w:t>
      </w:r>
      <w:r>
        <w:rPr>
          <w:rFonts w:hint="eastAsia"/>
        </w:rPr>
        <w:t>RT RIC</w:t>
      </w:r>
      <w:r>
        <w:rPr>
          <w:rFonts w:hint="eastAsia"/>
        </w:rPr>
        <w:t>”</w:t>
      </w:r>
      <w:r>
        <w:rPr>
          <w:rFonts w:hint="eastAsia"/>
        </w:rPr>
        <w:t xml:space="preserve"> as non</w:t>
      </w:r>
    </w:p>
    <w:p w14:paraId="72F0654C" w14:textId="77777777" w:rsidR="00017434" w:rsidRDefault="00017434" w:rsidP="00F2426E">
      <w:pPr>
        <w:pStyle w:val="PlantUML"/>
      </w:pPr>
      <w:r>
        <w:rPr>
          <w:rFonts w:hint="eastAsia"/>
        </w:rPr>
        <w:t>end box</w:t>
      </w:r>
    </w:p>
    <w:p w14:paraId="0B6B0B13" w14:textId="77777777" w:rsidR="00017434" w:rsidRDefault="00017434" w:rsidP="00F2426E">
      <w:pPr>
        <w:pStyle w:val="PlantUML"/>
      </w:pPr>
    </w:p>
    <w:p w14:paraId="24949220" w14:textId="77777777" w:rsidR="00017434" w:rsidRDefault="00017434" w:rsidP="00F2426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72B68E45" w14:textId="77777777" w:rsidR="00017434" w:rsidRDefault="00017434" w:rsidP="00F2426E">
      <w:pPr>
        <w:pStyle w:val="PlantUML"/>
      </w:pPr>
      <w:r>
        <w:rPr>
          <w:rFonts w:hint="eastAsia"/>
        </w:rPr>
        <w:t xml:space="preserve">   participant </w:t>
      </w:r>
      <w:r>
        <w:rPr>
          <w:rFonts w:hint="eastAsia"/>
        </w:rPr>
        <w:t>“</w:t>
      </w:r>
      <w:r>
        <w:rPr>
          <w:rFonts w:hint="eastAsia"/>
        </w:rPr>
        <w:t>gNB</w:t>
      </w:r>
      <w:r>
        <w:t>s</w:t>
      </w:r>
      <w:r>
        <w:rPr>
          <w:rFonts w:hint="eastAsia"/>
        </w:rPr>
        <w:t>”</w:t>
      </w:r>
      <w:r>
        <w:rPr>
          <w:rFonts w:hint="eastAsia"/>
        </w:rPr>
        <w:t xml:space="preserve"> as </w:t>
      </w:r>
      <w:r>
        <w:t>g</w:t>
      </w:r>
    </w:p>
    <w:p w14:paraId="607CD331" w14:textId="77777777" w:rsidR="00017434" w:rsidRDefault="00017434" w:rsidP="00F2426E">
      <w:pPr>
        <w:pStyle w:val="PlantUML"/>
      </w:pPr>
      <w:r>
        <w:rPr>
          <w:rFonts w:hint="eastAsia"/>
        </w:rPr>
        <w:t>end box</w:t>
      </w:r>
    </w:p>
    <w:p w14:paraId="2FBEEED2" w14:textId="77777777" w:rsidR="00017434" w:rsidRDefault="00017434" w:rsidP="00F2426E">
      <w:pPr>
        <w:pStyle w:val="PlantUML"/>
      </w:pPr>
      <w:r>
        <w:rPr>
          <w:rFonts w:hint="eastAsia"/>
        </w:rPr>
        <w:t xml:space="preserve"> </w:t>
      </w:r>
    </w:p>
    <w:p w14:paraId="4ADCB6F8" w14:textId="77777777" w:rsidR="00017434" w:rsidRDefault="00017434" w:rsidP="00F2426E">
      <w:pPr>
        <w:pStyle w:val="PlantUML"/>
      </w:pPr>
      <w:r>
        <w:rPr>
          <w:rFonts w:hint="eastAsia"/>
        </w:rPr>
        <w:t xml:space="preserve">non </w:t>
      </w:r>
      <w:r>
        <w:t>&lt;</w:t>
      </w:r>
      <w:r>
        <w:rPr>
          <w:rFonts w:hint="eastAsia"/>
        </w:rPr>
        <w:t xml:space="preserve">- </w:t>
      </w:r>
      <w:r>
        <w:t>g</w:t>
      </w:r>
      <w:r>
        <w:rPr>
          <w:rFonts w:hint="eastAsia"/>
        </w:rPr>
        <w:t xml:space="preserve"> : &lt;&lt;</w:t>
      </w:r>
      <w:r>
        <w:t>O</w:t>
      </w:r>
      <w:r>
        <w:rPr>
          <w:rFonts w:hint="eastAsia"/>
        </w:rPr>
        <w:t>1&gt;&gt;</w:t>
      </w:r>
      <w:r>
        <w:t xml:space="preserve"> Data collection</w:t>
      </w:r>
    </w:p>
    <w:p w14:paraId="10642947" w14:textId="77777777" w:rsidR="00017434" w:rsidRDefault="00017434" w:rsidP="00F2426E">
      <w:pPr>
        <w:pStyle w:val="PlantUML"/>
      </w:pPr>
      <w:r>
        <w:rPr>
          <w:rFonts w:hint="eastAsia"/>
        </w:rPr>
        <w:t>group Interference relationships construction</w:t>
      </w:r>
    </w:p>
    <w:p w14:paraId="6D9052D2" w14:textId="77777777" w:rsidR="00017434" w:rsidRDefault="00017434" w:rsidP="00F2426E">
      <w:pPr>
        <w:pStyle w:val="PlantUML"/>
      </w:pPr>
      <w:r>
        <w:rPr>
          <w:rFonts w:hint="eastAsia"/>
        </w:rPr>
        <w:t xml:space="preserve">  n</w:t>
      </w:r>
      <w:r>
        <w:t>on</w:t>
      </w:r>
      <w:r>
        <w:rPr>
          <w:rFonts w:hint="eastAsia"/>
        </w:rPr>
        <w:t xml:space="preserve"> -&gt; n</w:t>
      </w:r>
      <w:r>
        <w:t>on</w:t>
      </w:r>
      <w:r>
        <w:rPr>
          <w:rFonts w:hint="eastAsia"/>
        </w:rPr>
        <w:t xml:space="preserve"> : interference relationships construction</w:t>
      </w:r>
    </w:p>
    <w:p w14:paraId="54C62DCF" w14:textId="77777777" w:rsidR="00017434" w:rsidRDefault="00017434" w:rsidP="00F2426E">
      <w:pPr>
        <w:pStyle w:val="PlantUML"/>
      </w:pPr>
      <w:r>
        <w:rPr>
          <w:rFonts w:hint="eastAsia"/>
        </w:rPr>
        <w:t>end</w:t>
      </w:r>
    </w:p>
    <w:p w14:paraId="51D85137" w14:textId="77777777" w:rsidR="00017434" w:rsidRDefault="00017434" w:rsidP="00F2426E">
      <w:pPr>
        <w:pStyle w:val="PlantUML"/>
      </w:pPr>
      <w:r>
        <w:rPr>
          <w:rFonts w:hint="eastAsia"/>
        </w:rPr>
        <w:t xml:space="preserve">group Performance </w:t>
      </w:r>
      <w:r>
        <w:t>evaluation</w:t>
      </w:r>
      <w:r>
        <w:rPr>
          <w:rFonts w:hint="eastAsia"/>
        </w:rPr>
        <w:t xml:space="preserve"> and optimization</w:t>
      </w:r>
    </w:p>
    <w:p w14:paraId="72B07DD9" w14:textId="77777777" w:rsidR="00017434" w:rsidRDefault="00017434" w:rsidP="00F2426E">
      <w:pPr>
        <w:pStyle w:val="PlantUML"/>
      </w:pPr>
      <w:r>
        <w:rPr>
          <w:rFonts w:hint="eastAsia"/>
        </w:rPr>
        <w:t>alt if need to update interference relationship</w:t>
      </w:r>
    </w:p>
    <w:p w14:paraId="77D8E9FC" w14:textId="77777777" w:rsidR="00017434" w:rsidRDefault="00017434" w:rsidP="00F2426E">
      <w:pPr>
        <w:pStyle w:val="PlantUML"/>
      </w:pPr>
      <w:r>
        <w:rPr>
          <w:rFonts w:hint="eastAsia"/>
        </w:rPr>
        <w:t xml:space="preserve">  </w:t>
      </w:r>
      <w:r>
        <w:rPr>
          <w:rFonts w:hint="eastAsia"/>
          <w:lang w:eastAsia="ja-JP"/>
        </w:rPr>
        <w:t>g</w:t>
      </w:r>
      <w:r>
        <w:rPr>
          <w:rFonts w:hint="eastAsia"/>
        </w:rPr>
        <w:t xml:space="preserve"> -&gt; n</w:t>
      </w:r>
      <w:r>
        <w:t>on</w:t>
      </w:r>
      <w:r>
        <w:rPr>
          <w:rFonts w:hint="eastAsia"/>
        </w:rPr>
        <w:t>: &lt;&lt;</w:t>
      </w:r>
      <w:r>
        <w:t>O1</w:t>
      </w:r>
      <w:r>
        <w:rPr>
          <w:rFonts w:hint="eastAsia"/>
        </w:rPr>
        <w:t>&gt;&gt; Data collection</w:t>
      </w:r>
    </w:p>
    <w:p w14:paraId="57956800" w14:textId="77777777" w:rsidR="00017434" w:rsidRDefault="00017434" w:rsidP="00F2426E">
      <w:pPr>
        <w:pStyle w:val="PlantUML"/>
      </w:pPr>
      <w:r>
        <w:rPr>
          <w:rFonts w:hint="eastAsia"/>
        </w:rPr>
        <w:t xml:space="preserve">  </w:t>
      </w:r>
      <w:r>
        <w:t>non</w:t>
      </w:r>
      <w:r>
        <w:rPr>
          <w:rFonts w:hint="eastAsia"/>
        </w:rPr>
        <w:t xml:space="preserve"> -&gt; </w:t>
      </w:r>
      <w:r>
        <w:t>non</w:t>
      </w:r>
      <w:r>
        <w:rPr>
          <w:rFonts w:hint="eastAsia"/>
        </w:rPr>
        <w:t xml:space="preserve"> : Performance monitoring &amp; evaluation</w:t>
      </w:r>
    </w:p>
    <w:p w14:paraId="19C3A0CB" w14:textId="77777777" w:rsidR="00017434" w:rsidRDefault="00017434" w:rsidP="00F2426E">
      <w:pPr>
        <w:pStyle w:val="PlantUML"/>
      </w:pPr>
      <w:r>
        <w:rPr>
          <w:rFonts w:hint="eastAsia"/>
        </w:rPr>
        <w:t xml:space="preserve">  </w:t>
      </w:r>
      <w:r>
        <w:t>non</w:t>
      </w:r>
      <w:r>
        <w:rPr>
          <w:rFonts w:hint="eastAsia"/>
        </w:rPr>
        <w:t xml:space="preserve"> -&gt; </w:t>
      </w:r>
      <w:r>
        <w:t>non</w:t>
      </w:r>
      <w:r>
        <w:rPr>
          <w:rFonts w:hint="eastAsia"/>
        </w:rPr>
        <w:t xml:space="preserve"> : interference relationships update</w:t>
      </w:r>
    </w:p>
    <w:p w14:paraId="00FC4898" w14:textId="77777777" w:rsidR="00017434" w:rsidRDefault="00017434" w:rsidP="00F2426E">
      <w:pPr>
        <w:pStyle w:val="PlantUML"/>
      </w:pPr>
      <w:r>
        <w:rPr>
          <w:rFonts w:hint="eastAsia"/>
        </w:rPr>
        <w:t>end alt</w:t>
      </w:r>
    </w:p>
    <w:p w14:paraId="69798F36" w14:textId="77777777" w:rsidR="00017434" w:rsidRDefault="00017434" w:rsidP="00F2426E">
      <w:pPr>
        <w:pStyle w:val="PlantUML"/>
      </w:pPr>
      <w:r>
        <w:rPr>
          <w:rFonts w:hint="eastAsia"/>
        </w:rPr>
        <w:t>end</w:t>
      </w:r>
    </w:p>
    <w:p w14:paraId="7777F9F5" w14:textId="77777777" w:rsidR="00017434" w:rsidRDefault="00017434" w:rsidP="00F2426E">
      <w:pPr>
        <w:pStyle w:val="PlantUML"/>
      </w:pPr>
      <w:r>
        <w:rPr>
          <w:rFonts w:hint="eastAsia"/>
        </w:rPr>
        <w:t>@enduml</w:t>
      </w:r>
    </w:p>
    <w:p w14:paraId="50BD3486" w14:textId="77777777" w:rsidR="00017434" w:rsidRDefault="00017434" w:rsidP="00017434">
      <w:pPr>
        <w:overflowPunct w:val="0"/>
        <w:autoSpaceDE w:val="0"/>
        <w:autoSpaceDN w:val="0"/>
        <w:adjustRightInd w:val="0"/>
        <w:jc w:val="both"/>
        <w:textAlignment w:val="baseline"/>
        <w:rPr>
          <w:b/>
          <w:bCs/>
          <w:lang w:eastAsia="zh-CN"/>
        </w:rPr>
      </w:pPr>
    </w:p>
    <w:p w14:paraId="0594D093" w14:textId="0A7440AF" w:rsidR="00017434" w:rsidRDefault="00017434" w:rsidP="00F36E8E">
      <w:pPr>
        <w:pStyle w:val="5"/>
        <w:keepNext w:val="0"/>
        <w:spacing w:before="180"/>
        <w:ind w:left="1134" w:hanging="1134"/>
        <w:rPr>
          <w:rFonts w:eastAsia="SimSun"/>
          <w:lang w:eastAsia="zh-CN"/>
        </w:rPr>
      </w:pPr>
      <w:r>
        <w:rPr>
          <w:rFonts w:eastAsia="SimSun" w:hint="eastAsia"/>
          <w:lang w:eastAsia="zh-CN"/>
        </w:rPr>
        <w:t>4.</w:t>
      </w:r>
      <w:r w:rsidR="00786821">
        <w:rPr>
          <w:rFonts w:eastAsia="SimSun"/>
          <w:lang w:eastAsia="zh-CN"/>
        </w:rPr>
        <w:t>26</w:t>
      </w:r>
      <w:r>
        <w:rPr>
          <w:rFonts w:eastAsia="SimSun" w:hint="eastAsia"/>
          <w:lang w:eastAsia="zh-CN"/>
        </w:rPr>
        <w:t>.3.</w:t>
      </w:r>
      <w:r>
        <w:rPr>
          <w:rFonts w:eastAsia="SimSun"/>
          <w:lang w:eastAsia="zh-CN"/>
        </w:rPr>
        <w:t>2.2</w:t>
      </w:r>
      <w:r>
        <w:rPr>
          <w:rFonts w:eastAsia="SimSun" w:hint="eastAsia"/>
          <w:lang w:eastAsia="zh-CN"/>
        </w:rPr>
        <w:t xml:space="preserve"> Interference optimization</w:t>
      </w:r>
    </w:p>
    <w:p w14:paraId="39124D5A" w14:textId="61EB4A06" w:rsidR="00017434" w:rsidRPr="00E25127" w:rsidRDefault="00017434" w:rsidP="000F3EA6">
      <w:pPr>
        <w:jc w:val="both"/>
        <w:rPr>
          <w:rFonts w:ascii="Times New Roman" w:eastAsia="DengXian" w:hAnsi="Times New Roman" w:cs="Times New Roman"/>
          <w:sz w:val="20"/>
          <w:szCs w:val="20"/>
          <w:lang w:eastAsia="zh-CN"/>
        </w:rPr>
      </w:pPr>
      <w:r w:rsidRPr="00E25127">
        <w:rPr>
          <w:rFonts w:ascii="Times New Roman" w:eastAsia="DengXian" w:hAnsi="Times New Roman" w:cs="Times New Roman"/>
          <w:sz w:val="20"/>
          <w:szCs w:val="20"/>
          <w:lang w:eastAsia="zh-CN"/>
        </w:rPr>
        <w:t>The context of the interference optimization is captured in table 4.</w:t>
      </w:r>
      <w:r w:rsidR="00786821">
        <w:rPr>
          <w:rFonts w:ascii="Times New Roman" w:eastAsia="DengXian" w:hAnsi="Times New Roman" w:cs="Times New Roman"/>
          <w:sz w:val="20"/>
          <w:szCs w:val="20"/>
          <w:lang w:eastAsia="zh-CN"/>
        </w:rPr>
        <w:t>26</w:t>
      </w:r>
      <w:r w:rsidRPr="00E25127">
        <w:rPr>
          <w:rFonts w:ascii="Times New Roman" w:eastAsia="DengXian" w:hAnsi="Times New Roman" w:cs="Times New Roman"/>
          <w:sz w:val="20"/>
          <w:szCs w:val="20"/>
          <w:lang w:eastAsia="zh-CN"/>
        </w:rPr>
        <w:t>.3</w:t>
      </w:r>
      <w:r w:rsidR="00786821">
        <w:rPr>
          <w:rFonts w:ascii="Times New Roman" w:eastAsia="DengXian" w:hAnsi="Times New Roman" w:cs="Times New Roman"/>
          <w:sz w:val="20"/>
          <w:szCs w:val="20"/>
          <w:lang w:eastAsia="zh-CN"/>
        </w:rPr>
        <w:t>.2.2</w:t>
      </w:r>
      <w:r w:rsidRPr="00E25127">
        <w:rPr>
          <w:rFonts w:ascii="Times New Roman" w:eastAsia="DengXian" w:hAnsi="Times New Roman" w:cs="Times New Roman"/>
          <w:sz w:val="20"/>
          <w:szCs w:val="20"/>
          <w:lang w:eastAsia="zh-CN"/>
        </w:rPr>
        <w:t>-</w:t>
      </w:r>
      <w:r w:rsidR="00786821">
        <w:rPr>
          <w:rFonts w:ascii="Times New Roman" w:eastAsia="DengXian" w:hAnsi="Times New Roman" w:cs="Times New Roman"/>
          <w:sz w:val="20"/>
          <w:szCs w:val="20"/>
          <w:lang w:eastAsia="zh-CN"/>
        </w:rPr>
        <w:t>1</w:t>
      </w:r>
      <w:r w:rsidRPr="00E25127">
        <w:rPr>
          <w:rFonts w:ascii="Times New Roman" w:eastAsia="DengXian" w:hAnsi="Times New Roman" w:cs="Times New Roman"/>
          <w:sz w:val="20"/>
          <w:szCs w:val="20"/>
          <w:lang w:eastAsia="zh-CN"/>
        </w:rPr>
        <w:t>.</w:t>
      </w:r>
    </w:p>
    <w:p w14:paraId="0E2E4725" w14:textId="76A29E09" w:rsidR="00017434" w:rsidRPr="00E25127" w:rsidRDefault="00017434" w:rsidP="000F3EA6">
      <w:pPr>
        <w:spacing w:before="60"/>
        <w:jc w:val="center"/>
        <w:rPr>
          <w:rFonts w:ascii="Arial" w:eastAsia="SimSun" w:hAnsi="Arial" w:cs="Arial"/>
          <w:sz w:val="20"/>
          <w:szCs w:val="20"/>
          <w:lang w:eastAsia="zh-CN"/>
        </w:rPr>
      </w:pPr>
      <w:r w:rsidRPr="00E25127">
        <w:rPr>
          <w:rFonts w:ascii="Arial" w:eastAsia="DengXian" w:hAnsi="Arial" w:cs="Arial"/>
          <w:b/>
          <w:bCs/>
          <w:sz w:val="20"/>
          <w:szCs w:val="20"/>
          <w:lang w:eastAsia="zh-CN"/>
        </w:rPr>
        <w:t>Table 4.</w:t>
      </w:r>
      <w:r w:rsidR="00786821" w:rsidRPr="00E25127">
        <w:rPr>
          <w:rFonts w:ascii="Arial" w:eastAsia="DengXian" w:hAnsi="Arial" w:cs="Arial"/>
          <w:b/>
          <w:bCs/>
          <w:sz w:val="20"/>
          <w:szCs w:val="20"/>
          <w:lang w:eastAsia="zh-CN"/>
        </w:rPr>
        <w:t>26</w:t>
      </w:r>
      <w:r w:rsidRPr="00E25127">
        <w:rPr>
          <w:rFonts w:ascii="Arial" w:eastAsia="DengXian" w:hAnsi="Arial" w:cs="Arial"/>
          <w:b/>
          <w:bCs/>
          <w:sz w:val="20"/>
          <w:szCs w:val="20"/>
          <w:lang w:eastAsia="zh-CN"/>
        </w:rPr>
        <w:t>.3</w:t>
      </w:r>
      <w:r w:rsidR="00786821" w:rsidRPr="00E25127">
        <w:rPr>
          <w:rFonts w:ascii="Arial" w:eastAsia="DengXian" w:hAnsi="Arial" w:cs="Arial"/>
          <w:b/>
          <w:bCs/>
          <w:sz w:val="20"/>
          <w:szCs w:val="20"/>
          <w:lang w:eastAsia="zh-CN"/>
        </w:rPr>
        <w:t>.2.2</w:t>
      </w:r>
      <w:r w:rsidRPr="00E25127">
        <w:rPr>
          <w:rFonts w:ascii="Arial" w:eastAsia="DengXian" w:hAnsi="Arial" w:cs="Arial"/>
          <w:b/>
          <w:bCs/>
          <w:sz w:val="20"/>
          <w:szCs w:val="20"/>
          <w:lang w:eastAsia="zh-CN"/>
        </w:rPr>
        <w:t>-</w:t>
      </w:r>
      <w:r w:rsidR="00786821" w:rsidRPr="00E25127">
        <w:rPr>
          <w:rFonts w:ascii="Arial" w:eastAsia="DengXian" w:hAnsi="Arial" w:cs="Arial"/>
          <w:b/>
          <w:bCs/>
          <w:sz w:val="20"/>
          <w:szCs w:val="20"/>
          <w:lang w:eastAsia="zh-CN"/>
        </w:rPr>
        <w:t>1</w:t>
      </w:r>
      <w:r w:rsidRPr="00E25127">
        <w:rPr>
          <w:rFonts w:ascii="Arial" w:eastAsia="DengXian" w:hAnsi="Arial" w:cs="Arial"/>
          <w:b/>
          <w:bCs/>
          <w:sz w:val="20"/>
          <w:szCs w:val="20"/>
          <w:lang w:eastAsia="zh-CN"/>
        </w:rPr>
        <w:t>: Interference optimization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196"/>
        <w:gridCol w:w="1643"/>
      </w:tblGrid>
      <w:tr w:rsidR="00017434" w:rsidRPr="00786821" w14:paraId="2C04ED51" w14:textId="77777777" w:rsidTr="005E2858">
        <w:trPr>
          <w:cantSplit/>
          <w:tblHeader/>
          <w:jc w:val="center"/>
        </w:trPr>
        <w:tc>
          <w:tcPr>
            <w:tcW w:w="1683" w:type="dxa"/>
            <w:shd w:val="clear" w:color="auto" w:fill="D9D9D9"/>
            <w:vAlign w:val="center"/>
          </w:tcPr>
          <w:p w14:paraId="206C1AEE" w14:textId="77777777" w:rsidR="00017434" w:rsidRPr="00786821" w:rsidRDefault="00017434" w:rsidP="000F3EA6">
            <w:pPr>
              <w:spacing w:before="120"/>
              <w:jc w:val="center"/>
              <w:outlineLvl w:val="3"/>
              <w:rPr>
                <w:rFonts w:ascii="Arial" w:hAnsi="Arial"/>
                <w:b/>
                <w:sz w:val="18"/>
                <w:lang w:bidi="ar-KW"/>
              </w:rPr>
            </w:pPr>
            <w:r w:rsidRPr="00786821">
              <w:rPr>
                <w:rFonts w:ascii="Arial" w:hAnsi="Arial"/>
                <w:b/>
                <w:sz w:val="18"/>
                <w:lang w:bidi="ar-KW"/>
              </w:rPr>
              <w:t>Use Case Stage</w:t>
            </w:r>
          </w:p>
        </w:tc>
        <w:tc>
          <w:tcPr>
            <w:tcW w:w="5196" w:type="dxa"/>
            <w:shd w:val="clear" w:color="auto" w:fill="D9D9D9"/>
            <w:vAlign w:val="center"/>
          </w:tcPr>
          <w:p w14:paraId="6E51D0AF" w14:textId="77777777" w:rsidR="00017434" w:rsidRPr="00786821" w:rsidRDefault="00017434" w:rsidP="000F3EA6">
            <w:pPr>
              <w:spacing w:before="120"/>
              <w:jc w:val="center"/>
              <w:outlineLvl w:val="3"/>
              <w:rPr>
                <w:rFonts w:ascii="Arial" w:hAnsi="Arial"/>
                <w:b/>
                <w:sz w:val="18"/>
                <w:lang w:bidi="ar-KW"/>
              </w:rPr>
            </w:pPr>
            <w:r w:rsidRPr="00786821">
              <w:rPr>
                <w:rFonts w:ascii="Arial" w:hAnsi="Arial"/>
                <w:b/>
                <w:sz w:val="18"/>
                <w:lang w:bidi="ar-KW"/>
              </w:rPr>
              <w:t>Evolution / Specification</w:t>
            </w:r>
          </w:p>
        </w:tc>
        <w:tc>
          <w:tcPr>
            <w:tcW w:w="1643" w:type="dxa"/>
            <w:shd w:val="clear" w:color="auto" w:fill="D9D9D9"/>
            <w:vAlign w:val="center"/>
          </w:tcPr>
          <w:p w14:paraId="53BFBA91" w14:textId="77777777" w:rsidR="00017434" w:rsidRPr="00786821" w:rsidRDefault="00017434" w:rsidP="000F3EA6">
            <w:pPr>
              <w:spacing w:before="120"/>
              <w:jc w:val="center"/>
              <w:outlineLvl w:val="3"/>
              <w:rPr>
                <w:rFonts w:ascii="Arial" w:hAnsi="Arial"/>
                <w:b/>
                <w:sz w:val="18"/>
                <w:lang w:bidi="ar-KW"/>
              </w:rPr>
            </w:pPr>
            <w:r w:rsidRPr="00786821">
              <w:rPr>
                <w:rFonts w:ascii="Arial" w:hAnsi="Arial"/>
                <w:b/>
                <w:sz w:val="18"/>
                <w:lang w:bidi="ar-KW"/>
              </w:rPr>
              <w:t>&lt;&lt;Uses&gt;&gt;</w:t>
            </w:r>
          </w:p>
          <w:p w14:paraId="7D652337" w14:textId="230D0EA0" w:rsidR="00017434" w:rsidRPr="00786821" w:rsidRDefault="00017434" w:rsidP="000F3EA6">
            <w:pPr>
              <w:spacing w:before="120"/>
              <w:jc w:val="center"/>
              <w:outlineLvl w:val="3"/>
              <w:rPr>
                <w:rFonts w:ascii="Arial" w:hAnsi="Arial"/>
                <w:b/>
                <w:sz w:val="18"/>
                <w:lang w:bidi="ar-KW"/>
              </w:rPr>
            </w:pPr>
            <w:r w:rsidRPr="00786821">
              <w:rPr>
                <w:rFonts w:ascii="Arial" w:hAnsi="Arial"/>
                <w:b/>
                <w:sz w:val="18"/>
                <w:lang w:bidi="ar-KW"/>
              </w:rPr>
              <w:t>Related use</w:t>
            </w:r>
          </w:p>
        </w:tc>
      </w:tr>
      <w:tr w:rsidR="00017434" w:rsidRPr="00786821" w14:paraId="7C6E0D52" w14:textId="77777777" w:rsidTr="005E2858">
        <w:trPr>
          <w:cantSplit/>
          <w:jc w:val="center"/>
        </w:trPr>
        <w:tc>
          <w:tcPr>
            <w:tcW w:w="1683" w:type="dxa"/>
            <w:vAlign w:val="center"/>
          </w:tcPr>
          <w:p w14:paraId="54110B53"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Goal</w:t>
            </w:r>
          </w:p>
        </w:tc>
        <w:tc>
          <w:tcPr>
            <w:tcW w:w="5196" w:type="dxa"/>
            <w:vAlign w:val="center"/>
          </w:tcPr>
          <w:p w14:paraId="2CEC5342" w14:textId="77777777" w:rsidR="00017434" w:rsidRPr="00786821" w:rsidRDefault="00017434" w:rsidP="000F3EA6">
            <w:pPr>
              <w:jc w:val="both"/>
              <w:rPr>
                <w:rFonts w:ascii="Arial" w:hAnsi="Arial" w:cs="Arial"/>
                <w:sz w:val="18"/>
                <w:szCs w:val="18"/>
                <w:lang w:bidi="ar-KW"/>
              </w:rPr>
            </w:pPr>
            <w:r w:rsidRPr="00786821">
              <w:rPr>
                <w:rFonts w:ascii="Arial" w:hAnsi="Arial" w:cs="Arial" w:hint="eastAsia"/>
                <w:sz w:val="18"/>
                <w:szCs w:val="18"/>
                <w:lang w:bidi="ar-KW"/>
              </w:rPr>
              <w:t>Interference optimization</w:t>
            </w:r>
            <w:r w:rsidRPr="00786821">
              <w:rPr>
                <w:rFonts w:ascii="Arial" w:eastAsia="SimSun" w:hAnsi="Arial" w:cs="Arial" w:hint="eastAsia"/>
                <w:sz w:val="18"/>
                <w:szCs w:val="18"/>
                <w:lang w:eastAsia="zh-CN" w:bidi="ar-KW"/>
              </w:rPr>
              <w:t xml:space="preserve"> p</w:t>
            </w:r>
            <w:r w:rsidRPr="00786821">
              <w:rPr>
                <w:rFonts w:ascii="Arial" w:hAnsi="Arial" w:cs="Arial"/>
                <w:sz w:val="18"/>
                <w:szCs w:val="18"/>
                <w:lang w:bidi="ar-KW"/>
              </w:rPr>
              <w:t>olicy generation and performance evaluation</w:t>
            </w:r>
          </w:p>
        </w:tc>
        <w:tc>
          <w:tcPr>
            <w:tcW w:w="1643" w:type="dxa"/>
            <w:vAlign w:val="center"/>
          </w:tcPr>
          <w:p w14:paraId="0142D83B" w14:textId="77777777" w:rsidR="00017434" w:rsidRPr="00786821" w:rsidRDefault="00017434" w:rsidP="000F3EA6">
            <w:pPr>
              <w:jc w:val="both"/>
              <w:rPr>
                <w:rFonts w:ascii="Arial" w:hAnsi="Arial" w:cs="Arial"/>
                <w:sz w:val="18"/>
                <w:szCs w:val="18"/>
                <w:lang w:bidi="ar-KW"/>
              </w:rPr>
            </w:pPr>
          </w:p>
        </w:tc>
      </w:tr>
      <w:tr w:rsidR="00017434" w:rsidRPr="00786821" w14:paraId="245AA77C" w14:textId="77777777" w:rsidTr="005E2858">
        <w:trPr>
          <w:cantSplit/>
          <w:jc w:val="center"/>
        </w:trPr>
        <w:tc>
          <w:tcPr>
            <w:tcW w:w="1683" w:type="dxa"/>
            <w:vAlign w:val="center"/>
          </w:tcPr>
          <w:p w14:paraId="25020458"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Actors and Roles</w:t>
            </w:r>
          </w:p>
        </w:tc>
        <w:tc>
          <w:tcPr>
            <w:tcW w:w="5196" w:type="dxa"/>
            <w:vAlign w:val="center"/>
          </w:tcPr>
          <w:p w14:paraId="596D6515" w14:textId="77777777" w:rsidR="00017434" w:rsidRPr="00786821" w:rsidRDefault="00017434" w:rsidP="000F3EA6">
            <w:pPr>
              <w:jc w:val="both"/>
              <w:rPr>
                <w:rFonts w:ascii="Arial" w:hAnsi="Arial" w:cs="Arial"/>
                <w:sz w:val="18"/>
                <w:szCs w:val="18"/>
                <w:lang w:bidi="ar-KW"/>
              </w:rPr>
            </w:pPr>
            <w:r w:rsidRPr="00E25127">
              <w:rPr>
                <w:rFonts w:ascii="Arial" w:eastAsia="DengXian" w:hAnsi="Arial" w:cs="Arial"/>
                <w:sz w:val="18"/>
                <w:szCs w:val="18"/>
                <w:lang w:eastAsia="zh-CN" w:bidi="ar-KW"/>
              </w:rPr>
              <w:t>SMO/</w:t>
            </w:r>
            <w:r w:rsidRPr="00786821">
              <w:rPr>
                <w:rFonts w:ascii="Arial" w:eastAsia="DengXian" w:hAnsi="Arial" w:cs="Arial" w:hint="eastAsia"/>
                <w:sz w:val="18"/>
                <w:szCs w:val="18"/>
                <w:lang w:eastAsia="zh-CN" w:bidi="ar-KW"/>
              </w:rPr>
              <w:t>Non-RT RIC,</w:t>
            </w:r>
            <w:r w:rsidRPr="00786821">
              <w:rPr>
                <w:rFonts w:ascii="Arial" w:eastAsia="DengXian" w:hAnsi="Arial" w:cs="Arial"/>
                <w:sz w:val="18"/>
                <w:szCs w:val="18"/>
                <w:lang w:eastAsia="zh-CN" w:bidi="ar-KW"/>
              </w:rPr>
              <w:t xml:space="preserve"> gNB</w:t>
            </w:r>
          </w:p>
        </w:tc>
        <w:tc>
          <w:tcPr>
            <w:tcW w:w="1643" w:type="dxa"/>
            <w:vAlign w:val="center"/>
          </w:tcPr>
          <w:p w14:paraId="54CBAA8C" w14:textId="77777777" w:rsidR="00017434" w:rsidRPr="00786821" w:rsidRDefault="00017434" w:rsidP="000F3EA6">
            <w:pPr>
              <w:jc w:val="both"/>
              <w:rPr>
                <w:rFonts w:ascii="Arial" w:hAnsi="Arial" w:cs="Arial"/>
                <w:sz w:val="18"/>
                <w:szCs w:val="18"/>
                <w:lang w:bidi="ar-KW"/>
              </w:rPr>
            </w:pPr>
          </w:p>
        </w:tc>
      </w:tr>
      <w:tr w:rsidR="00017434" w:rsidRPr="00786821" w14:paraId="0587CE7E" w14:textId="77777777" w:rsidTr="005E2858">
        <w:trPr>
          <w:cantSplit/>
          <w:jc w:val="center"/>
        </w:trPr>
        <w:tc>
          <w:tcPr>
            <w:tcW w:w="1683" w:type="dxa"/>
            <w:vAlign w:val="center"/>
          </w:tcPr>
          <w:p w14:paraId="44D805BB"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Assumptions</w:t>
            </w:r>
          </w:p>
        </w:tc>
        <w:tc>
          <w:tcPr>
            <w:tcW w:w="5196" w:type="dxa"/>
            <w:vAlign w:val="center"/>
          </w:tcPr>
          <w:p w14:paraId="2E60ADED" w14:textId="77777777" w:rsidR="00017434" w:rsidRPr="00786821" w:rsidRDefault="00017434" w:rsidP="000F3EA6">
            <w:pPr>
              <w:jc w:val="both"/>
              <w:rPr>
                <w:rFonts w:ascii="Arial" w:hAnsi="Arial" w:cs="Arial"/>
                <w:sz w:val="18"/>
                <w:szCs w:val="18"/>
                <w:lang w:bidi="ar-KW"/>
              </w:rPr>
            </w:pPr>
            <w:r w:rsidRPr="00786821">
              <w:rPr>
                <w:rFonts w:ascii="Arial" w:hAnsi="Arial"/>
                <w:sz w:val="18"/>
                <w:szCs w:val="18"/>
                <w:lang w:bidi="ar-KW"/>
              </w:rPr>
              <w:t xml:space="preserve">All relevant functions and components are instantiated. O1 interface connectivity is established with </w:t>
            </w:r>
            <w:r w:rsidRPr="00786821">
              <w:rPr>
                <w:rFonts w:ascii="Arial" w:hAnsi="Arial" w:cs="Arial"/>
                <w:sz w:val="18"/>
                <w:szCs w:val="18"/>
                <w:lang w:bidi="ar-KW"/>
              </w:rPr>
              <w:t>SMO/</w:t>
            </w:r>
            <w:r w:rsidRPr="00786821">
              <w:rPr>
                <w:rFonts w:ascii="Arial" w:hAnsi="Arial"/>
                <w:sz w:val="18"/>
                <w:szCs w:val="18"/>
                <w:lang w:bidi="ar-KW"/>
              </w:rPr>
              <w:t>Non-RT RIC.</w:t>
            </w:r>
          </w:p>
        </w:tc>
        <w:tc>
          <w:tcPr>
            <w:tcW w:w="1643" w:type="dxa"/>
            <w:vAlign w:val="center"/>
          </w:tcPr>
          <w:p w14:paraId="4DFD3284" w14:textId="77777777" w:rsidR="00017434" w:rsidRPr="00786821" w:rsidRDefault="00017434" w:rsidP="000F3EA6">
            <w:pPr>
              <w:jc w:val="both"/>
              <w:rPr>
                <w:rFonts w:ascii="Arial" w:hAnsi="Arial" w:cs="Arial"/>
                <w:sz w:val="18"/>
                <w:szCs w:val="18"/>
                <w:lang w:bidi="ar-KW"/>
              </w:rPr>
            </w:pPr>
          </w:p>
        </w:tc>
      </w:tr>
      <w:tr w:rsidR="00017434" w:rsidRPr="00786821" w14:paraId="1CAEA5B7" w14:textId="77777777" w:rsidTr="005E2858">
        <w:trPr>
          <w:cantSplit/>
          <w:jc w:val="center"/>
        </w:trPr>
        <w:tc>
          <w:tcPr>
            <w:tcW w:w="1683" w:type="dxa"/>
            <w:vAlign w:val="center"/>
          </w:tcPr>
          <w:p w14:paraId="460977C3" w14:textId="15362A6F"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Pre</w:t>
            </w:r>
            <w:r w:rsidR="00242875">
              <w:rPr>
                <w:rFonts w:ascii="Arial" w:hAnsi="Arial" w:cs="Arial"/>
                <w:sz w:val="18"/>
                <w:szCs w:val="18"/>
                <w:lang w:bidi="ar-KW"/>
              </w:rPr>
              <w:t>-</w:t>
            </w:r>
            <w:r w:rsidRPr="00786821">
              <w:rPr>
                <w:rFonts w:ascii="Arial" w:hAnsi="Arial" w:cs="Arial"/>
                <w:sz w:val="18"/>
                <w:szCs w:val="18"/>
                <w:lang w:bidi="ar-KW"/>
              </w:rPr>
              <w:t>conditions</w:t>
            </w:r>
          </w:p>
        </w:tc>
        <w:tc>
          <w:tcPr>
            <w:tcW w:w="5196" w:type="dxa"/>
            <w:vAlign w:val="center"/>
          </w:tcPr>
          <w:p w14:paraId="74445252" w14:textId="77777777" w:rsidR="00017434" w:rsidRPr="00786821" w:rsidRDefault="00017434" w:rsidP="000F3EA6">
            <w:pPr>
              <w:jc w:val="both"/>
              <w:rPr>
                <w:rFonts w:ascii="Arial" w:hAnsi="Arial" w:cs="Arial"/>
                <w:sz w:val="18"/>
                <w:szCs w:val="18"/>
                <w:lang w:bidi="ar-KW"/>
              </w:rPr>
            </w:pPr>
            <w:r w:rsidRPr="00786821">
              <w:rPr>
                <w:rFonts w:ascii="Arial" w:hAnsi="Arial" w:cs="Arial" w:hint="eastAsia"/>
                <w:sz w:val="18"/>
                <w:szCs w:val="18"/>
                <w:lang w:bidi="ar-KW"/>
              </w:rPr>
              <w:t>Interference relationships</w:t>
            </w:r>
            <w:r w:rsidRPr="00786821">
              <w:rPr>
                <w:rFonts w:ascii="Arial" w:eastAsia="SimSun" w:hAnsi="Arial" w:cs="Arial" w:hint="eastAsia"/>
                <w:sz w:val="18"/>
                <w:szCs w:val="18"/>
                <w:lang w:eastAsia="zh-CN" w:bidi="ar-KW"/>
              </w:rPr>
              <w:t xml:space="preserve"> required by interference optimization</w:t>
            </w:r>
            <w:r w:rsidRPr="00786821">
              <w:rPr>
                <w:rFonts w:ascii="Arial" w:hAnsi="Arial" w:cs="Arial"/>
                <w:sz w:val="18"/>
                <w:szCs w:val="18"/>
                <w:lang w:bidi="ar-KW"/>
              </w:rPr>
              <w:t xml:space="preserve"> have been </w:t>
            </w:r>
            <w:r w:rsidRPr="00786821">
              <w:rPr>
                <w:rFonts w:ascii="Arial" w:eastAsia="SimSun" w:hAnsi="Arial" w:cs="Arial" w:hint="eastAsia"/>
                <w:sz w:val="18"/>
                <w:szCs w:val="18"/>
                <w:lang w:eastAsia="zh-CN" w:bidi="ar-KW"/>
              </w:rPr>
              <w:t>constructed by</w:t>
            </w:r>
            <w:r w:rsidRPr="00786821">
              <w:rPr>
                <w:rFonts w:ascii="Arial" w:hAnsi="Arial" w:cs="Arial"/>
                <w:sz w:val="18"/>
                <w:szCs w:val="18"/>
                <w:lang w:bidi="ar-KW"/>
              </w:rPr>
              <w:t xml:space="preserve"> </w:t>
            </w:r>
            <w:r w:rsidRPr="00E25127">
              <w:rPr>
                <w:rFonts w:ascii="Arial" w:hAnsi="Arial" w:cs="Arial"/>
                <w:sz w:val="18"/>
                <w:szCs w:val="18"/>
                <w:lang w:bidi="ar-KW"/>
              </w:rPr>
              <w:t>SMO/</w:t>
            </w:r>
            <w:r w:rsidRPr="00786821">
              <w:rPr>
                <w:rFonts w:ascii="Arial" w:hAnsi="Arial" w:cs="Arial"/>
                <w:sz w:val="18"/>
                <w:szCs w:val="18"/>
                <w:lang w:bidi="ar-KW"/>
              </w:rPr>
              <w:t>Non-RT RIC.</w:t>
            </w:r>
          </w:p>
        </w:tc>
        <w:tc>
          <w:tcPr>
            <w:tcW w:w="1643" w:type="dxa"/>
            <w:vAlign w:val="center"/>
          </w:tcPr>
          <w:p w14:paraId="7C1715DC" w14:textId="77777777" w:rsidR="00017434" w:rsidRPr="00786821" w:rsidRDefault="00017434" w:rsidP="000F3EA6">
            <w:pPr>
              <w:jc w:val="both"/>
              <w:rPr>
                <w:rFonts w:ascii="Arial" w:hAnsi="Arial" w:cs="Arial"/>
                <w:sz w:val="18"/>
                <w:szCs w:val="18"/>
                <w:lang w:bidi="ar-KW"/>
              </w:rPr>
            </w:pPr>
          </w:p>
        </w:tc>
      </w:tr>
      <w:tr w:rsidR="00017434" w:rsidRPr="00786821" w14:paraId="5B54D817" w14:textId="77777777" w:rsidTr="005E2858">
        <w:trPr>
          <w:cantSplit/>
          <w:jc w:val="center"/>
        </w:trPr>
        <w:tc>
          <w:tcPr>
            <w:tcW w:w="1683" w:type="dxa"/>
            <w:vAlign w:val="center"/>
          </w:tcPr>
          <w:p w14:paraId="73181CA4"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 xml:space="preserve">Begins when </w:t>
            </w:r>
          </w:p>
        </w:tc>
        <w:tc>
          <w:tcPr>
            <w:tcW w:w="5196" w:type="dxa"/>
            <w:vAlign w:val="center"/>
          </w:tcPr>
          <w:p w14:paraId="7F0FC47F"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The network operator/manager want to generate</w:t>
            </w:r>
            <w:r w:rsidRPr="00786821">
              <w:rPr>
                <w:rFonts w:ascii="Arial" w:eastAsia="SimSun" w:hAnsi="Arial" w:cs="Arial" w:hint="eastAsia"/>
                <w:sz w:val="18"/>
                <w:szCs w:val="18"/>
                <w:lang w:eastAsia="zh-CN" w:bidi="ar-KW"/>
              </w:rPr>
              <w:t xml:space="preserve"> </w:t>
            </w:r>
            <w:r w:rsidRPr="00786821">
              <w:rPr>
                <w:rFonts w:ascii="Arial" w:hAnsi="Arial" w:cs="Arial" w:hint="eastAsia"/>
                <w:sz w:val="18"/>
                <w:szCs w:val="18"/>
                <w:lang w:bidi="ar-KW"/>
              </w:rPr>
              <w:t>interference optimization</w:t>
            </w:r>
            <w:r w:rsidRPr="00786821">
              <w:rPr>
                <w:rFonts w:ascii="Arial" w:hAnsi="Arial" w:cs="Arial"/>
                <w:sz w:val="18"/>
                <w:szCs w:val="18"/>
                <w:lang w:bidi="ar-KW"/>
              </w:rPr>
              <w:t xml:space="preserve"> policy</w:t>
            </w:r>
            <w:r w:rsidRPr="00786821">
              <w:rPr>
                <w:rFonts w:ascii="Arial" w:eastAsia="SimSun" w:hAnsi="Arial" w:cs="Arial" w:hint="eastAsia"/>
                <w:sz w:val="18"/>
                <w:szCs w:val="18"/>
                <w:lang w:eastAsia="zh-CN" w:bidi="ar-KW"/>
              </w:rPr>
              <w:t xml:space="preserve"> based on </w:t>
            </w:r>
            <w:r w:rsidRPr="00786821">
              <w:rPr>
                <w:rFonts w:ascii="Arial" w:eastAsia="SimSun" w:hAnsi="Arial" w:cs="Arial"/>
                <w:sz w:val="18"/>
                <w:szCs w:val="18"/>
                <w:lang w:eastAsia="zh-CN" w:bidi="ar-KW"/>
              </w:rPr>
              <w:t>the interference relationship</w:t>
            </w:r>
            <w:r w:rsidRPr="00786821">
              <w:rPr>
                <w:rFonts w:ascii="Arial" w:hAnsi="Arial" w:cs="Arial"/>
                <w:sz w:val="18"/>
                <w:szCs w:val="18"/>
                <w:lang w:bidi="ar-KW"/>
              </w:rPr>
              <w:t>.</w:t>
            </w:r>
          </w:p>
        </w:tc>
        <w:tc>
          <w:tcPr>
            <w:tcW w:w="1643" w:type="dxa"/>
            <w:vAlign w:val="center"/>
          </w:tcPr>
          <w:p w14:paraId="1AF2452F" w14:textId="77777777" w:rsidR="00017434" w:rsidRPr="00786821" w:rsidRDefault="00017434" w:rsidP="000F3EA6">
            <w:pPr>
              <w:jc w:val="both"/>
              <w:rPr>
                <w:rFonts w:ascii="Arial" w:hAnsi="Arial" w:cs="Arial"/>
                <w:sz w:val="18"/>
                <w:szCs w:val="18"/>
                <w:lang w:bidi="ar-KW"/>
              </w:rPr>
            </w:pPr>
          </w:p>
        </w:tc>
      </w:tr>
      <w:tr w:rsidR="00017434" w:rsidRPr="00786821" w14:paraId="33D363E1" w14:textId="77777777" w:rsidTr="005E2858">
        <w:trPr>
          <w:cantSplit/>
          <w:jc w:val="center"/>
        </w:trPr>
        <w:tc>
          <w:tcPr>
            <w:tcW w:w="1683" w:type="dxa"/>
            <w:vAlign w:val="center"/>
          </w:tcPr>
          <w:p w14:paraId="60F2D726"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Step 1-2</w:t>
            </w:r>
            <w:r w:rsidRPr="00786821">
              <w:rPr>
                <w:rFonts w:ascii="Arial" w:eastAsia="SimSun" w:hAnsi="Arial" w:cs="Arial" w:hint="eastAsia"/>
                <w:sz w:val="18"/>
                <w:szCs w:val="18"/>
                <w:lang w:eastAsia="zh-CN" w:bidi="ar-KW"/>
              </w:rPr>
              <w:t xml:space="preserve"> </w:t>
            </w:r>
            <w:r w:rsidRPr="00786821">
              <w:rPr>
                <w:rFonts w:ascii="Arial" w:hAnsi="Arial" w:cs="Arial"/>
                <w:sz w:val="18"/>
                <w:szCs w:val="18"/>
                <w:lang w:bidi="ar-KW"/>
              </w:rPr>
              <w:t>(M)</w:t>
            </w:r>
          </w:p>
        </w:tc>
        <w:tc>
          <w:tcPr>
            <w:tcW w:w="5196" w:type="dxa"/>
            <w:vAlign w:val="center"/>
          </w:tcPr>
          <w:p w14:paraId="5F34C31D" w14:textId="77777777" w:rsidR="00017434" w:rsidRPr="00786821" w:rsidRDefault="00017434" w:rsidP="000F3EA6">
            <w:pPr>
              <w:jc w:val="both"/>
              <w:rPr>
                <w:rFonts w:ascii="Arial" w:hAnsi="Arial" w:cs="Arial"/>
                <w:sz w:val="18"/>
                <w:szCs w:val="18"/>
                <w:lang w:bidi="ar-KW"/>
              </w:rPr>
            </w:pPr>
            <w:r w:rsidRPr="00E25127">
              <w:rPr>
                <w:rFonts w:ascii="Arial" w:hAnsi="Arial" w:cs="Arial"/>
                <w:sz w:val="18"/>
                <w:szCs w:val="18"/>
                <w:lang w:bidi="ar-KW"/>
              </w:rPr>
              <w:t>SMO/</w:t>
            </w:r>
            <w:r w:rsidRPr="00786821">
              <w:rPr>
                <w:rFonts w:ascii="Arial" w:hAnsi="Arial" w:cs="Arial"/>
                <w:color w:val="000000" w:themeColor="text1"/>
                <w:sz w:val="18"/>
                <w:szCs w:val="18"/>
                <w:lang w:bidi="ar-KW"/>
              </w:rPr>
              <w:t xml:space="preserve">Non-RT RIC can monitor the pefirmance and creates cell groups for interference optimization </w:t>
            </w:r>
            <w:r w:rsidRPr="00786821">
              <w:rPr>
                <w:rFonts w:ascii="Arial" w:eastAsia="SimSun" w:hAnsi="Arial" w:cs="Arial" w:hint="eastAsia"/>
                <w:sz w:val="18"/>
                <w:szCs w:val="18"/>
                <w:lang w:eastAsia="zh-CN" w:bidi="ar-KW"/>
              </w:rPr>
              <w:t xml:space="preserve">based on </w:t>
            </w:r>
            <w:r w:rsidRPr="00786821">
              <w:rPr>
                <w:rFonts w:ascii="Arial" w:eastAsia="SimSun" w:hAnsi="Arial" w:cs="Arial"/>
                <w:sz w:val="18"/>
                <w:szCs w:val="18"/>
                <w:lang w:eastAsia="zh-CN" w:bidi="ar-KW"/>
              </w:rPr>
              <w:t>the interference relationship</w:t>
            </w:r>
            <w:r w:rsidRPr="00786821">
              <w:rPr>
                <w:rFonts w:ascii="Arial" w:hAnsi="Arial" w:cs="Arial"/>
                <w:sz w:val="18"/>
                <w:szCs w:val="18"/>
                <w:lang w:bidi="ar-KW"/>
              </w:rPr>
              <w:t xml:space="preserve"> and network level measurement data</w:t>
            </w:r>
          </w:p>
        </w:tc>
        <w:tc>
          <w:tcPr>
            <w:tcW w:w="1643" w:type="dxa"/>
            <w:vAlign w:val="center"/>
          </w:tcPr>
          <w:p w14:paraId="062E2879" w14:textId="77777777" w:rsidR="00017434" w:rsidRPr="00786821" w:rsidRDefault="00017434" w:rsidP="000F3EA6">
            <w:pPr>
              <w:jc w:val="both"/>
              <w:rPr>
                <w:rFonts w:ascii="Arial" w:hAnsi="Arial" w:cs="Arial"/>
                <w:color w:val="000000" w:themeColor="text1"/>
                <w:sz w:val="18"/>
                <w:szCs w:val="18"/>
                <w:lang w:bidi="ar-KW"/>
              </w:rPr>
            </w:pPr>
          </w:p>
        </w:tc>
      </w:tr>
      <w:tr w:rsidR="00017434" w:rsidRPr="00786821" w14:paraId="01E3990F" w14:textId="77777777" w:rsidTr="005E2858">
        <w:trPr>
          <w:cantSplit/>
          <w:jc w:val="center"/>
        </w:trPr>
        <w:tc>
          <w:tcPr>
            <w:tcW w:w="1683" w:type="dxa"/>
            <w:vAlign w:val="center"/>
          </w:tcPr>
          <w:p w14:paraId="4FAB71E0"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 xml:space="preserve">Step </w:t>
            </w:r>
            <w:r w:rsidRPr="00786821">
              <w:rPr>
                <w:rFonts w:ascii="Arial" w:eastAsia="SimSun" w:hAnsi="Arial" w:cs="Arial"/>
                <w:sz w:val="18"/>
                <w:szCs w:val="18"/>
                <w:lang w:eastAsia="zh-CN" w:bidi="ar-KW"/>
              </w:rPr>
              <w:t>3</w:t>
            </w:r>
            <w:r w:rsidRPr="00786821">
              <w:rPr>
                <w:rFonts w:ascii="Arial" w:hAnsi="Arial" w:cs="Arial"/>
                <w:sz w:val="18"/>
                <w:szCs w:val="18"/>
                <w:lang w:bidi="ar-KW"/>
              </w:rPr>
              <w:t xml:space="preserve"> (M)</w:t>
            </w:r>
          </w:p>
        </w:tc>
        <w:tc>
          <w:tcPr>
            <w:tcW w:w="5196" w:type="dxa"/>
            <w:vAlign w:val="center"/>
          </w:tcPr>
          <w:p w14:paraId="7F3C6E9F" w14:textId="77777777" w:rsidR="00017434" w:rsidRPr="00786821" w:rsidRDefault="00017434" w:rsidP="000F3EA6">
            <w:pPr>
              <w:jc w:val="both"/>
              <w:rPr>
                <w:rFonts w:ascii="Arial" w:hAnsi="Arial" w:cs="Arial"/>
                <w:color w:val="000000" w:themeColor="text1"/>
                <w:sz w:val="18"/>
                <w:szCs w:val="18"/>
                <w:lang w:bidi="ar-KW"/>
              </w:rPr>
            </w:pPr>
            <w:r w:rsidRPr="00E25127">
              <w:rPr>
                <w:rFonts w:ascii="Arial" w:hAnsi="Arial" w:cs="Arial"/>
                <w:sz w:val="18"/>
                <w:szCs w:val="18"/>
                <w:lang w:bidi="ar-KW"/>
              </w:rPr>
              <w:t>SMO/</w:t>
            </w:r>
            <w:r w:rsidRPr="00786821">
              <w:rPr>
                <w:rFonts w:ascii="Arial" w:hAnsi="Arial" w:cs="Arial"/>
                <w:sz w:val="18"/>
                <w:szCs w:val="18"/>
                <w:lang w:bidi="ar-KW"/>
              </w:rPr>
              <w:t xml:space="preserve">Non-RT RIC </w:t>
            </w:r>
            <w:r w:rsidRPr="00786821">
              <w:rPr>
                <w:rFonts w:ascii="Arial" w:hAnsi="Arial" w:cs="Arial"/>
                <w:color w:val="000000" w:themeColor="text1"/>
                <w:sz w:val="18"/>
                <w:szCs w:val="18"/>
                <w:lang w:bidi="ar-KW"/>
              </w:rPr>
              <w:t>generates the appropriate interference optimization policy</w:t>
            </w:r>
            <w:r w:rsidRPr="00786821">
              <w:rPr>
                <w:rFonts w:ascii="Arial" w:eastAsia="SimSun" w:hAnsi="Arial" w:cs="Arial"/>
                <w:color w:val="000000" w:themeColor="text1"/>
                <w:sz w:val="18"/>
                <w:szCs w:val="18"/>
                <w:lang w:eastAsia="zh-CN" w:bidi="ar-KW"/>
              </w:rPr>
              <w:t xml:space="preserve"> based on the network level measurement data</w:t>
            </w:r>
            <w:r w:rsidRPr="00786821">
              <w:rPr>
                <w:rFonts w:ascii="Arial" w:hAnsi="Arial" w:cs="Arial"/>
                <w:color w:val="000000" w:themeColor="text1"/>
                <w:sz w:val="18"/>
                <w:szCs w:val="18"/>
                <w:lang w:bidi="ar-KW"/>
              </w:rPr>
              <w:t xml:space="preserve">. Non-RT RIC creates the </w:t>
            </w:r>
            <w:r w:rsidRPr="00786821">
              <w:rPr>
                <w:rFonts w:ascii="Arial" w:hAnsi="Arial" w:cs="Arial"/>
                <w:color w:val="000000" w:themeColor="text1"/>
                <w:sz w:val="18"/>
                <w:szCs w:val="18"/>
                <w:lang w:eastAsia="zh-CN" w:bidi="ar-KW"/>
              </w:rPr>
              <w:t xml:space="preserve">radio resources configuration based on the </w:t>
            </w:r>
            <w:r w:rsidRPr="00786821">
              <w:rPr>
                <w:rFonts w:ascii="Arial" w:hAnsi="Arial" w:cs="Arial"/>
                <w:color w:val="000000" w:themeColor="text1"/>
                <w:sz w:val="18"/>
                <w:szCs w:val="18"/>
                <w:lang w:bidi="ar-KW"/>
              </w:rPr>
              <w:t>interference optimization policy</w:t>
            </w:r>
            <w:r w:rsidRPr="00786821">
              <w:rPr>
                <w:rFonts w:ascii="Arial" w:hAnsi="Arial" w:cs="Arial"/>
                <w:color w:val="000000" w:themeColor="text1"/>
                <w:sz w:val="18"/>
                <w:szCs w:val="18"/>
                <w:lang w:eastAsia="zh-CN" w:bidi="ar-KW"/>
              </w:rPr>
              <w:t xml:space="preserve"> for each cell group.</w:t>
            </w:r>
          </w:p>
        </w:tc>
        <w:tc>
          <w:tcPr>
            <w:tcW w:w="1643" w:type="dxa"/>
            <w:vAlign w:val="center"/>
          </w:tcPr>
          <w:p w14:paraId="4C6CB835" w14:textId="77777777" w:rsidR="00017434" w:rsidRPr="00786821" w:rsidRDefault="00017434" w:rsidP="000F3EA6">
            <w:pPr>
              <w:jc w:val="both"/>
              <w:rPr>
                <w:rFonts w:ascii="Arial" w:hAnsi="Arial" w:cs="Arial"/>
                <w:color w:val="000000" w:themeColor="text1"/>
                <w:sz w:val="18"/>
                <w:szCs w:val="18"/>
                <w:lang w:bidi="ar-KW"/>
              </w:rPr>
            </w:pPr>
          </w:p>
        </w:tc>
      </w:tr>
      <w:tr w:rsidR="00017434" w:rsidRPr="00786821" w14:paraId="7C0CDA24" w14:textId="77777777" w:rsidTr="005E2858">
        <w:trPr>
          <w:cantSplit/>
          <w:jc w:val="center"/>
        </w:trPr>
        <w:tc>
          <w:tcPr>
            <w:tcW w:w="1683" w:type="dxa"/>
            <w:vAlign w:val="center"/>
          </w:tcPr>
          <w:p w14:paraId="137372B9"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 xml:space="preserve">Step </w:t>
            </w:r>
            <w:r w:rsidRPr="00786821">
              <w:rPr>
                <w:rFonts w:ascii="Arial" w:eastAsia="SimSun" w:hAnsi="Arial" w:cs="Arial" w:hint="eastAsia"/>
                <w:sz w:val="18"/>
                <w:szCs w:val="18"/>
                <w:lang w:eastAsia="zh-CN" w:bidi="ar-KW"/>
              </w:rPr>
              <w:t>4</w:t>
            </w:r>
            <w:r w:rsidRPr="00786821">
              <w:rPr>
                <w:rFonts w:ascii="Arial" w:hAnsi="Arial" w:cs="Arial"/>
                <w:sz w:val="18"/>
                <w:szCs w:val="18"/>
                <w:lang w:bidi="ar-KW"/>
              </w:rPr>
              <w:t xml:space="preserve"> (M)</w:t>
            </w:r>
          </w:p>
        </w:tc>
        <w:tc>
          <w:tcPr>
            <w:tcW w:w="5196" w:type="dxa"/>
            <w:vAlign w:val="center"/>
          </w:tcPr>
          <w:p w14:paraId="4F04E55F" w14:textId="77777777" w:rsidR="00017434" w:rsidRPr="00786821" w:rsidRDefault="00017434" w:rsidP="000F3EA6">
            <w:pPr>
              <w:jc w:val="both"/>
              <w:rPr>
                <w:rFonts w:ascii="Arial" w:hAnsi="Arial" w:cs="Arial"/>
                <w:color w:val="000000" w:themeColor="text1"/>
                <w:sz w:val="18"/>
                <w:szCs w:val="18"/>
                <w:lang w:bidi="ar-KW"/>
              </w:rPr>
            </w:pPr>
            <w:r w:rsidRPr="00E25127">
              <w:rPr>
                <w:rFonts w:ascii="Arial" w:hAnsi="Arial" w:cs="Arial"/>
                <w:sz w:val="18"/>
                <w:szCs w:val="18"/>
                <w:lang w:bidi="ar-KW"/>
              </w:rPr>
              <w:t>SMO/</w:t>
            </w:r>
            <w:r w:rsidRPr="00786821">
              <w:rPr>
                <w:rFonts w:ascii="Arial" w:hAnsi="Arial" w:cs="Arial"/>
                <w:color w:val="000000" w:themeColor="text1"/>
                <w:sz w:val="18"/>
                <w:szCs w:val="18"/>
                <w:lang w:eastAsia="zh-CN" w:bidi="ar-KW"/>
              </w:rPr>
              <w:t xml:space="preserve">Non-RT RIC sends the radio resources configuration through O1 interface to the cell group. </w:t>
            </w:r>
            <w:r w:rsidRPr="00786821">
              <w:rPr>
                <w:rFonts w:ascii="Arial" w:hAnsi="Arial" w:cs="Arial"/>
                <w:color w:val="000000" w:themeColor="text1"/>
                <w:sz w:val="18"/>
                <w:szCs w:val="18"/>
                <w:lang w:bidi="ar-KW"/>
              </w:rPr>
              <w:t xml:space="preserve">gNBs update the RAN parameters based on radio resources configuration from the </w:t>
            </w:r>
            <w:r w:rsidRPr="00E25127">
              <w:rPr>
                <w:rFonts w:ascii="Arial" w:hAnsi="Arial" w:cs="Arial"/>
                <w:sz w:val="18"/>
                <w:szCs w:val="18"/>
                <w:lang w:bidi="ar-KW"/>
              </w:rPr>
              <w:t>SMO/</w:t>
            </w:r>
            <w:r w:rsidRPr="00786821">
              <w:rPr>
                <w:rFonts w:ascii="Arial" w:eastAsia="SimSun" w:hAnsi="Arial" w:cs="Arial"/>
                <w:color w:val="000000" w:themeColor="text1"/>
                <w:sz w:val="18"/>
                <w:szCs w:val="18"/>
                <w:lang w:eastAsia="zh-CN" w:bidi="ar-KW"/>
              </w:rPr>
              <w:t>N</w:t>
            </w:r>
            <w:r w:rsidRPr="00786821">
              <w:rPr>
                <w:rFonts w:ascii="Arial" w:hAnsi="Arial" w:cs="Arial"/>
                <w:color w:val="000000" w:themeColor="text1"/>
                <w:sz w:val="18"/>
                <w:szCs w:val="18"/>
                <w:lang w:bidi="ar-KW"/>
              </w:rPr>
              <w:t>on-RT RIC over the O1 interface.</w:t>
            </w:r>
          </w:p>
        </w:tc>
        <w:tc>
          <w:tcPr>
            <w:tcW w:w="1643" w:type="dxa"/>
            <w:vAlign w:val="center"/>
          </w:tcPr>
          <w:p w14:paraId="09E046E8" w14:textId="77777777" w:rsidR="00017434" w:rsidRPr="00786821" w:rsidRDefault="00017434" w:rsidP="000F3EA6">
            <w:pPr>
              <w:jc w:val="both"/>
              <w:rPr>
                <w:rFonts w:ascii="Arial" w:hAnsi="Arial" w:cs="Arial"/>
                <w:color w:val="000000" w:themeColor="text1"/>
                <w:sz w:val="18"/>
                <w:szCs w:val="18"/>
                <w:lang w:bidi="ar-KW"/>
              </w:rPr>
            </w:pPr>
          </w:p>
        </w:tc>
      </w:tr>
      <w:tr w:rsidR="00017434" w:rsidRPr="00786821" w14:paraId="4B70F3C7" w14:textId="77777777" w:rsidTr="005E2858">
        <w:trPr>
          <w:cantSplit/>
          <w:jc w:val="center"/>
        </w:trPr>
        <w:tc>
          <w:tcPr>
            <w:tcW w:w="1683" w:type="dxa"/>
            <w:vAlign w:val="center"/>
          </w:tcPr>
          <w:p w14:paraId="14198932"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 xml:space="preserve">Step </w:t>
            </w:r>
            <w:r w:rsidRPr="00786821">
              <w:rPr>
                <w:rFonts w:ascii="Arial" w:eastAsia="SimSun" w:hAnsi="Arial" w:cs="Arial" w:hint="eastAsia"/>
                <w:sz w:val="18"/>
                <w:szCs w:val="18"/>
                <w:lang w:eastAsia="zh-CN" w:bidi="ar-KW"/>
              </w:rPr>
              <w:t>5</w:t>
            </w:r>
            <w:r w:rsidRPr="00786821">
              <w:rPr>
                <w:rFonts w:ascii="Arial" w:eastAsia="SimSun" w:hAnsi="Arial" w:cs="Arial"/>
                <w:sz w:val="18"/>
                <w:szCs w:val="18"/>
                <w:lang w:eastAsia="zh-CN" w:bidi="ar-KW"/>
              </w:rPr>
              <w:t>-7</w:t>
            </w:r>
            <w:r w:rsidRPr="00786821">
              <w:rPr>
                <w:rFonts w:ascii="Arial" w:hAnsi="Arial" w:cs="Arial"/>
                <w:sz w:val="18"/>
                <w:szCs w:val="18"/>
                <w:lang w:bidi="ar-KW"/>
              </w:rPr>
              <w:t xml:space="preserve"> (O)</w:t>
            </w:r>
          </w:p>
        </w:tc>
        <w:tc>
          <w:tcPr>
            <w:tcW w:w="5196" w:type="dxa"/>
            <w:vAlign w:val="center"/>
          </w:tcPr>
          <w:p w14:paraId="32B10F38" w14:textId="77777777" w:rsidR="00017434" w:rsidRPr="00786821" w:rsidRDefault="00017434" w:rsidP="000F3EA6">
            <w:pPr>
              <w:jc w:val="both"/>
              <w:rPr>
                <w:rFonts w:ascii="Arial" w:hAnsi="Arial" w:cs="Arial"/>
                <w:color w:val="000000" w:themeColor="text1"/>
                <w:sz w:val="18"/>
                <w:szCs w:val="18"/>
                <w:lang w:bidi="ar-KW"/>
              </w:rPr>
            </w:pPr>
            <w:r w:rsidRPr="00786821">
              <w:rPr>
                <w:rFonts w:ascii="Arial" w:hAnsi="Arial" w:cs="Arial" w:hint="eastAsia"/>
                <w:sz w:val="18"/>
                <w:szCs w:val="18"/>
                <w:lang w:eastAsia="zh-CN" w:bidi="ar-KW"/>
              </w:rPr>
              <w:t xml:space="preserve">If required, </w:t>
            </w:r>
            <w:r w:rsidRPr="00E25127">
              <w:rPr>
                <w:rFonts w:ascii="Arial" w:hAnsi="Arial" w:cs="Arial"/>
                <w:sz w:val="18"/>
                <w:szCs w:val="18"/>
                <w:lang w:bidi="ar-KW"/>
              </w:rPr>
              <w:t>SMO/</w:t>
            </w:r>
            <w:r w:rsidRPr="00786821">
              <w:rPr>
                <w:rFonts w:ascii="Arial" w:hAnsi="Arial" w:cs="Arial"/>
                <w:sz w:val="18"/>
                <w:szCs w:val="18"/>
                <w:lang w:eastAsia="zh-CN" w:bidi="ar-KW"/>
              </w:rPr>
              <w:t>Non</w:t>
            </w:r>
            <w:r w:rsidRPr="00786821">
              <w:rPr>
                <w:rFonts w:ascii="Arial" w:hAnsi="Arial" w:cs="Arial" w:hint="eastAsia"/>
                <w:sz w:val="18"/>
                <w:szCs w:val="18"/>
                <w:lang w:eastAsia="zh-CN" w:bidi="ar-KW"/>
              </w:rPr>
              <w:t xml:space="preserve">-RT RIC can update the </w:t>
            </w:r>
            <w:r w:rsidRPr="00786821">
              <w:rPr>
                <w:rFonts w:ascii="Arial" w:hAnsi="Arial" w:cs="Arial"/>
                <w:sz w:val="18"/>
                <w:szCs w:val="18"/>
                <w:lang w:eastAsia="zh-CN" w:bidi="ar-KW"/>
              </w:rPr>
              <w:t>optimization policy</w:t>
            </w:r>
            <w:r w:rsidRPr="00786821">
              <w:rPr>
                <w:rFonts w:ascii="Arial" w:hAnsi="Arial" w:cs="Arial" w:hint="eastAsia"/>
                <w:sz w:val="18"/>
                <w:szCs w:val="18"/>
                <w:lang w:eastAsia="zh-CN" w:bidi="ar-KW"/>
              </w:rPr>
              <w:t xml:space="preserve"> based on </w:t>
            </w:r>
            <w:r w:rsidRPr="00786821">
              <w:rPr>
                <w:rFonts w:ascii="Arial" w:hAnsi="Arial" w:cs="Arial"/>
                <w:sz w:val="18"/>
                <w:szCs w:val="18"/>
                <w:lang w:eastAsia="zh-CN" w:bidi="ar-KW"/>
              </w:rPr>
              <w:t>the network level measurement data and the RAN topology</w:t>
            </w:r>
            <w:r w:rsidRPr="00786821">
              <w:rPr>
                <w:rFonts w:ascii="Arial" w:hAnsi="Arial" w:cs="Arial" w:hint="eastAsia"/>
                <w:sz w:val="18"/>
                <w:szCs w:val="18"/>
                <w:lang w:eastAsia="zh-CN" w:bidi="ar-KW"/>
              </w:rPr>
              <w:t>.</w:t>
            </w:r>
            <w:r w:rsidRPr="00786821">
              <w:rPr>
                <w:rFonts w:ascii="Arial" w:hAnsi="Arial" w:cs="Arial"/>
                <w:sz w:val="18"/>
                <w:szCs w:val="18"/>
                <w:lang w:eastAsia="zh-CN" w:bidi="ar-KW"/>
              </w:rPr>
              <w:t xml:space="preserve"> </w:t>
            </w:r>
            <w:r w:rsidRPr="00E25127">
              <w:rPr>
                <w:rFonts w:ascii="Arial" w:hAnsi="Arial" w:cs="Arial"/>
                <w:sz w:val="18"/>
                <w:szCs w:val="18"/>
                <w:lang w:bidi="ar-KW"/>
              </w:rPr>
              <w:t>SMO/</w:t>
            </w:r>
            <w:r w:rsidRPr="00786821">
              <w:rPr>
                <w:rFonts w:ascii="Arial" w:hAnsi="Arial" w:cs="Arial"/>
                <w:color w:val="000000" w:themeColor="text1"/>
                <w:sz w:val="18"/>
                <w:szCs w:val="18"/>
                <w:lang w:bidi="ar-KW"/>
              </w:rPr>
              <w:t xml:space="preserve">Non-RT RIC updates the </w:t>
            </w:r>
            <w:r w:rsidRPr="00786821">
              <w:rPr>
                <w:rFonts w:ascii="Arial" w:hAnsi="Arial" w:cs="Arial"/>
                <w:color w:val="000000" w:themeColor="text1"/>
                <w:sz w:val="18"/>
                <w:szCs w:val="18"/>
                <w:lang w:eastAsia="zh-CN" w:bidi="ar-KW"/>
              </w:rPr>
              <w:t>radio resources configuration and sends the radio resources configuration through O1 interface to the cell group.</w:t>
            </w:r>
          </w:p>
        </w:tc>
        <w:tc>
          <w:tcPr>
            <w:tcW w:w="1643" w:type="dxa"/>
            <w:vAlign w:val="center"/>
          </w:tcPr>
          <w:p w14:paraId="4DA198D5" w14:textId="77777777" w:rsidR="00017434" w:rsidRPr="00786821" w:rsidRDefault="00017434" w:rsidP="000F3EA6">
            <w:pPr>
              <w:jc w:val="both"/>
              <w:rPr>
                <w:rFonts w:ascii="Arial" w:hAnsi="Arial" w:cs="Arial"/>
                <w:color w:val="000000" w:themeColor="text1"/>
                <w:sz w:val="18"/>
                <w:szCs w:val="18"/>
                <w:lang w:bidi="ar-KW"/>
              </w:rPr>
            </w:pPr>
          </w:p>
        </w:tc>
      </w:tr>
      <w:tr w:rsidR="00017434" w:rsidRPr="00786821" w14:paraId="6D4A90EC" w14:textId="77777777" w:rsidTr="005E2858">
        <w:trPr>
          <w:cantSplit/>
          <w:jc w:val="center"/>
        </w:trPr>
        <w:tc>
          <w:tcPr>
            <w:tcW w:w="1683" w:type="dxa"/>
            <w:vAlign w:val="center"/>
          </w:tcPr>
          <w:p w14:paraId="4744EF4F"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Ends when</w:t>
            </w:r>
          </w:p>
        </w:tc>
        <w:tc>
          <w:tcPr>
            <w:tcW w:w="5196" w:type="dxa"/>
            <w:vAlign w:val="center"/>
          </w:tcPr>
          <w:p w14:paraId="3A9D979F" w14:textId="29DD8943" w:rsidR="00017434" w:rsidRPr="00786821" w:rsidRDefault="00017434" w:rsidP="000F3EA6">
            <w:pPr>
              <w:jc w:val="both"/>
              <w:rPr>
                <w:rFonts w:ascii="Arial" w:hAnsi="Arial" w:cs="Arial"/>
                <w:sz w:val="18"/>
                <w:szCs w:val="18"/>
                <w:lang w:bidi="ar-KW"/>
              </w:rPr>
            </w:pPr>
            <w:r w:rsidRPr="00786821">
              <w:rPr>
                <w:rFonts w:ascii="Arial" w:hAnsi="Arial"/>
                <w:sz w:val="18"/>
                <w:szCs w:val="18"/>
                <w:lang w:bidi="ar-KW"/>
              </w:rPr>
              <w:t>Operator specified trigger condition or event is satisfied</w:t>
            </w:r>
            <w:r w:rsidR="00242875">
              <w:rPr>
                <w:rFonts w:ascii="Arial" w:hAnsi="Arial"/>
                <w:sz w:val="18"/>
                <w:szCs w:val="18"/>
                <w:lang w:bidi="ar-KW"/>
              </w:rPr>
              <w:t>.</w:t>
            </w:r>
          </w:p>
        </w:tc>
        <w:tc>
          <w:tcPr>
            <w:tcW w:w="1643" w:type="dxa"/>
            <w:vAlign w:val="center"/>
          </w:tcPr>
          <w:p w14:paraId="4ACE7425" w14:textId="77777777" w:rsidR="00017434" w:rsidRPr="00786821" w:rsidRDefault="00017434" w:rsidP="000F3EA6">
            <w:pPr>
              <w:jc w:val="both"/>
              <w:rPr>
                <w:rFonts w:ascii="Arial" w:hAnsi="Arial" w:cs="Arial"/>
                <w:sz w:val="18"/>
                <w:szCs w:val="18"/>
                <w:lang w:bidi="ar-KW"/>
              </w:rPr>
            </w:pPr>
          </w:p>
        </w:tc>
      </w:tr>
      <w:tr w:rsidR="00017434" w:rsidRPr="00786821" w14:paraId="08802A1F" w14:textId="77777777" w:rsidTr="005E2858">
        <w:trPr>
          <w:cantSplit/>
          <w:jc w:val="center"/>
        </w:trPr>
        <w:tc>
          <w:tcPr>
            <w:tcW w:w="1683" w:type="dxa"/>
            <w:vAlign w:val="center"/>
          </w:tcPr>
          <w:p w14:paraId="60A693A3" w14:textId="77777777" w:rsidR="00017434" w:rsidRPr="00786821" w:rsidRDefault="00017434" w:rsidP="000F3EA6">
            <w:pPr>
              <w:jc w:val="both"/>
              <w:rPr>
                <w:rFonts w:ascii="Arial" w:hAnsi="Arial" w:cs="Arial"/>
                <w:sz w:val="18"/>
                <w:szCs w:val="18"/>
                <w:lang w:bidi="ar-KW"/>
              </w:rPr>
            </w:pPr>
            <w:r w:rsidRPr="00786821">
              <w:rPr>
                <w:rFonts w:ascii="Arial" w:hAnsi="Arial" w:cs="Arial"/>
                <w:sz w:val="18"/>
                <w:szCs w:val="18"/>
                <w:lang w:bidi="ar-KW"/>
              </w:rPr>
              <w:t>Exceptions</w:t>
            </w:r>
          </w:p>
        </w:tc>
        <w:tc>
          <w:tcPr>
            <w:tcW w:w="5196" w:type="dxa"/>
            <w:vAlign w:val="center"/>
          </w:tcPr>
          <w:p w14:paraId="717AAF40" w14:textId="4AD98668" w:rsidR="00017434" w:rsidRPr="00786821" w:rsidRDefault="00017434" w:rsidP="000F3EA6">
            <w:pPr>
              <w:jc w:val="both"/>
              <w:rPr>
                <w:rFonts w:ascii="Arial" w:hAnsi="Arial" w:cs="Arial"/>
                <w:sz w:val="18"/>
                <w:szCs w:val="18"/>
                <w:lang w:bidi="ar-KW"/>
              </w:rPr>
            </w:pPr>
            <w:r w:rsidRPr="00E25127">
              <w:rPr>
                <w:rFonts w:ascii="Arial" w:hAnsi="Arial" w:cs="Arial"/>
                <w:bCs/>
                <w:color w:val="000000" w:themeColor="text1"/>
                <w:sz w:val="18"/>
                <w:szCs w:val="18"/>
              </w:rPr>
              <w:t>None identified</w:t>
            </w:r>
            <w:r w:rsidR="00242875">
              <w:rPr>
                <w:rFonts w:ascii="Arial" w:hAnsi="Arial" w:cs="Arial"/>
                <w:bCs/>
                <w:color w:val="000000" w:themeColor="text1"/>
                <w:sz w:val="18"/>
                <w:szCs w:val="18"/>
              </w:rPr>
              <w:t>.</w:t>
            </w:r>
          </w:p>
        </w:tc>
        <w:tc>
          <w:tcPr>
            <w:tcW w:w="1643" w:type="dxa"/>
            <w:vAlign w:val="center"/>
          </w:tcPr>
          <w:p w14:paraId="0AA21EB1" w14:textId="77777777" w:rsidR="00017434" w:rsidRPr="00786821" w:rsidRDefault="00017434" w:rsidP="000F3EA6">
            <w:pPr>
              <w:jc w:val="both"/>
              <w:rPr>
                <w:rFonts w:ascii="Arial" w:hAnsi="Arial" w:cs="Arial"/>
                <w:sz w:val="18"/>
                <w:szCs w:val="18"/>
                <w:lang w:bidi="ar-KW"/>
              </w:rPr>
            </w:pPr>
          </w:p>
        </w:tc>
      </w:tr>
      <w:tr w:rsidR="00017434" w14:paraId="34CB6A16" w14:textId="77777777" w:rsidTr="005E2858">
        <w:trPr>
          <w:cantSplit/>
          <w:jc w:val="center"/>
        </w:trPr>
        <w:tc>
          <w:tcPr>
            <w:tcW w:w="1683" w:type="dxa"/>
            <w:vAlign w:val="center"/>
          </w:tcPr>
          <w:p w14:paraId="37DC951E" w14:textId="77777777" w:rsidR="00017434" w:rsidRDefault="00017434" w:rsidP="000F3EA6">
            <w:pPr>
              <w:jc w:val="both"/>
              <w:rPr>
                <w:rFonts w:ascii="Arial" w:hAnsi="Arial" w:cs="Arial"/>
                <w:sz w:val="18"/>
                <w:szCs w:val="18"/>
                <w:lang w:bidi="ar-KW"/>
              </w:rPr>
            </w:pPr>
            <w:r w:rsidRPr="00786821">
              <w:rPr>
                <w:rFonts w:ascii="Arial" w:hAnsi="Arial" w:cs="Arial"/>
                <w:sz w:val="18"/>
                <w:szCs w:val="18"/>
                <w:lang w:bidi="ar-KW"/>
              </w:rPr>
              <w:t>Post Conditions</w:t>
            </w:r>
          </w:p>
        </w:tc>
        <w:tc>
          <w:tcPr>
            <w:tcW w:w="5196" w:type="dxa"/>
            <w:vAlign w:val="center"/>
          </w:tcPr>
          <w:p w14:paraId="24518009" w14:textId="77777777" w:rsidR="00017434" w:rsidRDefault="00017434" w:rsidP="000F3EA6">
            <w:pPr>
              <w:jc w:val="both"/>
              <w:rPr>
                <w:rFonts w:ascii="Arial" w:hAnsi="Arial" w:cs="Arial"/>
                <w:sz w:val="18"/>
                <w:szCs w:val="18"/>
                <w:lang w:bidi="ar-KW"/>
              </w:rPr>
            </w:pPr>
          </w:p>
        </w:tc>
        <w:tc>
          <w:tcPr>
            <w:tcW w:w="1643" w:type="dxa"/>
            <w:vAlign w:val="center"/>
          </w:tcPr>
          <w:p w14:paraId="65A98E77" w14:textId="77777777" w:rsidR="00017434" w:rsidRDefault="00017434" w:rsidP="000F3EA6">
            <w:pPr>
              <w:jc w:val="both"/>
              <w:rPr>
                <w:rFonts w:ascii="Arial" w:hAnsi="Arial" w:cs="Arial"/>
                <w:sz w:val="18"/>
                <w:szCs w:val="18"/>
                <w:lang w:bidi="ar-KW"/>
              </w:rPr>
            </w:pPr>
          </w:p>
        </w:tc>
      </w:tr>
    </w:tbl>
    <w:p w14:paraId="4F346931" w14:textId="77777777" w:rsidR="00017434" w:rsidRDefault="00017434" w:rsidP="00017434">
      <w:pPr>
        <w:spacing w:line="360" w:lineRule="auto"/>
        <w:jc w:val="both"/>
        <w:rPr>
          <w:b/>
          <w:bCs/>
        </w:rPr>
      </w:pPr>
    </w:p>
    <w:p w14:paraId="28B4688D" w14:textId="470ACF9D" w:rsidR="00017434" w:rsidRPr="00E25127" w:rsidRDefault="00017434" w:rsidP="00017434">
      <w:pPr>
        <w:keepNext/>
        <w:jc w:val="both"/>
        <w:rPr>
          <w:rFonts w:ascii="Times New Roman" w:eastAsia="DengXian" w:hAnsi="Times New Roman" w:cs="Times New Roman"/>
          <w:sz w:val="20"/>
          <w:szCs w:val="20"/>
          <w:lang w:eastAsia="zh-CN"/>
        </w:rPr>
      </w:pPr>
      <w:r w:rsidRPr="00E25127">
        <w:rPr>
          <w:rFonts w:ascii="Times New Roman" w:eastAsia="DengXian" w:hAnsi="Times New Roman" w:cs="Times New Roman"/>
          <w:sz w:val="20"/>
          <w:szCs w:val="20"/>
          <w:lang w:eastAsia="zh-CN"/>
        </w:rPr>
        <w:t>The flow diagram of the interference optimization is given in figure 4.</w:t>
      </w:r>
      <w:r w:rsidR="00786821" w:rsidRPr="00E25127">
        <w:rPr>
          <w:rFonts w:ascii="Times New Roman" w:eastAsia="DengXian" w:hAnsi="Times New Roman" w:cs="Times New Roman"/>
          <w:sz w:val="20"/>
          <w:szCs w:val="20"/>
          <w:lang w:eastAsia="zh-CN"/>
        </w:rPr>
        <w:t>26</w:t>
      </w:r>
      <w:r w:rsidRPr="00E25127">
        <w:rPr>
          <w:rFonts w:ascii="Times New Roman" w:eastAsia="DengXian" w:hAnsi="Times New Roman" w:cs="Times New Roman"/>
          <w:sz w:val="20"/>
          <w:szCs w:val="20"/>
          <w:lang w:eastAsia="zh-CN"/>
        </w:rPr>
        <w:t>.3</w:t>
      </w:r>
      <w:r w:rsidR="00786821" w:rsidRPr="00E25127">
        <w:rPr>
          <w:rFonts w:ascii="Times New Roman" w:eastAsia="DengXian" w:hAnsi="Times New Roman" w:cs="Times New Roman"/>
          <w:sz w:val="20"/>
          <w:szCs w:val="20"/>
          <w:lang w:eastAsia="zh-CN"/>
        </w:rPr>
        <w:t>.2.2</w:t>
      </w:r>
      <w:r w:rsidRPr="00E25127">
        <w:rPr>
          <w:rFonts w:ascii="Times New Roman" w:eastAsia="DengXian" w:hAnsi="Times New Roman" w:cs="Times New Roman"/>
          <w:sz w:val="20"/>
          <w:szCs w:val="20"/>
          <w:lang w:eastAsia="zh-CN"/>
        </w:rPr>
        <w:t>-</w:t>
      </w:r>
      <w:r w:rsidR="00786821" w:rsidRPr="00E25127">
        <w:rPr>
          <w:rFonts w:ascii="Times New Roman" w:eastAsia="DengXian" w:hAnsi="Times New Roman" w:cs="Times New Roman"/>
          <w:sz w:val="20"/>
          <w:szCs w:val="20"/>
          <w:lang w:eastAsia="zh-CN"/>
        </w:rPr>
        <w:t>1</w:t>
      </w:r>
      <w:r w:rsidRPr="00E25127">
        <w:rPr>
          <w:rFonts w:ascii="Times New Roman" w:eastAsia="DengXian" w:hAnsi="Times New Roman" w:cs="Times New Roman"/>
          <w:sz w:val="20"/>
          <w:szCs w:val="20"/>
          <w:lang w:eastAsia="zh-CN"/>
        </w:rPr>
        <w:t>.</w:t>
      </w:r>
    </w:p>
    <w:p w14:paraId="3B7C8382" w14:textId="77777777" w:rsidR="00017434" w:rsidRDefault="00017434" w:rsidP="00973094">
      <w:pPr>
        <w:overflowPunct w:val="0"/>
        <w:autoSpaceDE w:val="0"/>
        <w:autoSpaceDN w:val="0"/>
        <w:adjustRightInd w:val="0"/>
        <w:textAlignment w:val="baseline"/>
        <w:rPr>
          <w:rFonts w:eastAsia="DengXian"/>
          <w:lang w:val="en-GB" w:eastAsia="zh-CN"/>
        </w:rPr>
      </w:pPr>
    </w:p>
    <w:p w14:paraId="32CDED44" w14:textId="77777777" w:rsidR="00017434" w:rsidRDefault="00017434" w:rsidP="00017434">
      <w:pPr>
        <w:overflowPunct w:val="0"/>
        <w:autoSpaceDE w:val="0"/>
        <w:autoSpaceDN w:val="0"/>
        <w:adjustRightInd w:val="0"/>
        <w:jc w:val="center"/>
        <w:textAlignment w:val="baseline"/>
        <w:rPr>
          <w:rFonts w:eastAsia="DengXian"/>
          <w:lang w:val="en-GB" w:eastAsia="zh-CN"/>
        </w:rPr>
      </w:pPr>
      <w:r>
        <w:rPr>
          <w:noProof/>
        </w:rPr>
        <w:drawing>
          <wp:inline distT="0" distB="0" distL="0" distR="0" wp14:anchorId="07A9DA25" wp14:editId="1A22653B">
            <wp:extent cx="5732780" cy="4331335"/>
            <wp:effectExtent l="0" t="0" r="1270" b="0"/>
            <wp:docPr id="1319216980" name="図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2780" cy="4331335"/>
                    </a:xfrm>
                    <a:prstGeom prst="rect">
                      <a:avLst/>
                    </a:prstGeom>
                    <a:noFill/>
                    <a:ln>
                      <a:noFill/>
                    </a:ln>
                  </pic:spPr>
                </pic:pic>
              </a:graphicData>
            </a:graphic>
          </wp:inline>
        </w:drawing>
      </w:r>
    </w:p>
    <w:p w14:paraId="211417C8" w14:textId="5A1D858C" w:rsidR="00017434" w:rsidRPr="00E25127" w:rsidRDefault="00017434" w:rsidP="00E25127">
      <w:pPr>
        <w:keepNext/>
        <w:keepLines/>
        <w:numPr>
          <w:ilvl w:val="255"/>
          <w:numId w:val="0"/>
        </w:numPr>
        <w:spacing w:after="240"/>
        <w:jc w:val="center"/>
        <w:rPr>
          <w:rFonts w:ascii="Arial" w:hAnsi="Arial" w:cs="Arial"/>
          <w:b/>
          <w:bCs/>
          <w:sz w:val="20"/>
          <w:szCs w:val="20"/>
          <w:lang w:val="en-GB"/>
        </w:rPr>
      </w:pPr>
      <w:r w:rsidRPr="00E25127">
        <w:rPr>
          <w:rFonts w:ascii="Arial" w:hAnsi="Arial" w:cs="Arial"/>
          <w:b/>
          <w:bCs/>
          <w:sz w:val="20"/>
          <w:szCs w:val="20"/>
        </w:rPr>
        <w:t xml:space="preserve">Figure </w:t>
      </w:r>
      <w:r w:rsidRPr="00E25127">
        <w:rPr>
          <w:rFonts w:ascii="Arial" w:eastAsia="SimSun" w:hAnsi="Arial" w:cs="Arial"/>
          <w:b/>
          <w:bCs/>
          <w:sz w:val="20"/>
          <w:szCs w:val="20"/>
          <w:lang w:eastAsia="zh-CN"/>
        </w:rPr>
        <w:t>4</w:t>
      </w:r>
      <w:r w:rsidRPr="00E25127">
        <w:rPr>
          <w:rFonts w:ascii="Arial" w:hAnsi="Arial" w:cs="Arial"/>
          <w:b/>
          <w:bCs/>
          <w:sz w:val="20"/>
          <w:szCs w:val="20"/>
        </w:rPr>
        <w:t>.</w:t>
      </w:r>
      <w:r w:rsidR="00786821" w:rsidRPr="00E25127">
        <w:rPr>
          <w:rFonts w:ascii="Arial" w:eastAsia="SimSun" w:hAnsi="Arial" w:cs="Arial"/>
          <w:b/>
          <w:bCs/>
          <w:sz w:val="20"/>
          <w:szCs w:val="20"/>
          <w:lang w:eastAsia="zh-CN"/>
        </w:rPr>
        <w:t>26</w:t>
      </w:r>
      <w:r w:rsidRPr="00E25127">
        <w:rPr>
          <w:rFonts w:ascii="Arial" w:hAnsi="Arial" w:cs="Arial"/>
          <w:b/>
          <w:bCs/>
          <w:sz w:val="20"/>
          <w:szCs w:val="20"/>
        </w:rPr>
        <w:t>.3</w:t>
      </w:r>
      <w:r w:rsidR="00786821" w:rsidRPr="00E25127">
        <w:rPr>
          <w:rFonts w:ascii="Arial" w:hAnsi="Arial" w:cs="Arial"/>
          <w:b/>
          <w:bCs/>
          <w:sz w:val="20"/>
          <w:szCs w:val="20"/>
        </w:rPr>
        <w:t>.2.2</w:t>
      </w:r>
      <w:r w:rsidRPr="00E25127">
        <w:rPr>
          <w:rFonts w:ascii="Arial" w:hAnsi="Arial" w:cs="Arial"/>
          <w:b/>
          <w:bCs/>
          <w:sz w:val="20"/>
          <w:szCs w:val="20"/>
        </w:rPr>
        <w:t>-</w:t>
      </w:r>
      <w:r w:rsidR="00786821" w:rsidRPr="00E25127">
        <w:rPr>
          <w:rFonts w:ascii="Arial" w:eastAsia="SimSun" w:hAnsi="Arial" w:cs="Arial"/>
          <w:b/>
          <w:bCs/>
          <w:sz w:val="20"/>
          <w:szCs w:val="20"/>
          <w:lang w:eastAsia="zh-CN"/>
        </w:rPr>
        <w:t>1</w:t>
      </w:r>
      <w:r w:rsidRPr="00E25127">
        <w:rPr>
          <w:rFonts w:ascii="Arial" w:hAnsi="Arial" w:cs="Arial"/>
          <w:b/>
          <w:bCs/>
          <w:sz w:val="20"/>
          <w:szCs w:val="20"/>
        </w:rPr>
        <w:t xml:space="preserve">: </w:t>
      </w:r>
      <w:r w:rsidRPr="00E25127">
        <w:rPr>
          <w:rFonts w:ascii="Arial" w:hAnsi="Arial" w:cs="Arial"/>
          <w:b/>
          <w:bCs/>
          <w:sz w:val="20"/>
          <w:szCs w:val="20"/>
          <w:lang w:val="en-GB"/>
        </w:rPr>
        <w:t>Interference optimization flow diagram</w:t>
      </w:r>
    </w:p>
    <w:p w14:paraId="1AE1117A" w14:textId="77777777" w:rsidR="00017434" w:rsidRDefault="00017434" w:rsidP="00F2426E">
      <w:pPr>
        <w:pStyle w:val="PlantUML"/>
      </w:pPr>
      <w:r>
        <w:rPr>
          <w:rFonts w:hint="eastAsia"/>
        </w:rPr>
        <w:t>@startuml</w:t>
      </w:r>
    </w:p>
    <w:p w14:paraId="4768232D" w14:textId="77777777" w:rsidR="00017434" w:rsidRDefault="00017434" w:rsidP="00F2426E">
      <w:pPr>
        <w:pStyle w:val="PlantUML"/>
      </w:pPr>
      <w:r>
        <w:rPr>
          <w:rFonts w:hint="eastAsia"/>
        </w:rPr>
        <w:t>Skin rose</w:t>
      </w:r>
    </w:p>
    <w:p w14:paraId="011A557C" w14:textId="77777777" w:rsidR="00017434" w:rsidRDefault="00017434" w:rsidP="00F2426E">
      <w:pPr>
        <w:pStyle w:val="PlantUML"/>
      </w:pPr>
      <w:r>
        <w:rPr>
          <w:rFonts w:hint="eastAsia"/>
        </w:rPr>
        <w:t>skinparam ParticipantPadding 5</w:t>
      </w:r>
    </w:p>
    <w:p w14:paraId="6A4E2B3E" w14:textId="77777777" w:rsidR="00017434" w:rsidRDefault="00017434" w:rsidP="00F2426E">
      <w:pPr>
        <w:pStyle w:val="PlantUML"/>
      </w:pPr>
      <w:r>
        <w:rPr>
          <w:rFonts w:hint="eastAsia"/>
        </w:rPr>
        <w:t>skinparam BoxPadding 10</w:t>
      </w:r>
    </w:p>
    <w:p w14:paraId="53DDE861" w14:textId="77777777" w:rsidR="00017434" w:rsidRDefault="00017434" w:rsidP="00F2426E">
      <w:pPr>
        <w:pStyle w:val="PlantUML"/>
      </w:pPr>
      <w:r>
        <w:rPr>
          <w:rFonts w:hint="eastAsia"/>
        </w:rPr>
        <w:t>skinparam defaultFontSize 12</w:t>
      </w:r>
    </w:p>
    <w:p w14:paraId="0328A40A" w14:textId="77777777" w:rsidR="00017434" w:rsidRDefault="00017434" w:rsidP="00F2426E">
      <w:pPr>
        <w:pStyle w:val="PlantUML"/>
      </w:pPr>
      <w:r>
        <w:rPr>
          <w:rFonts w:hint="eastAsia"/>
        </w:rPr>
        <w:t>Autonumber</w:t>
      </w:r>
      <w:r>
        <w:t xml:space="preserve"> </w:t>
      </w:r>
    </w:p>
    <w:p w14:paraId="4929BC18" w14:textId="77777777" w:rsidR="00017434" w:rsidRDefault="00017434" w:rsidP="00F2426E">
      <w:pPr>
        <w:pStyle w:val="PlantUML"/>
      </w:pPr>
    </w:p>
    <w:p w14:paraId="6121C1DB" w14:textId="77777777" w:rsidR="00017434" w:rsidRDefault="00017434" w:rsidP="00F2426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6716D6EF" w14:textId="77777777" w:rsidR="00017434" w:rsidRDefault="00017434" w:rsidP="00F2426E">
      <w:pPr>
        <w:pStyle w:val="PlantUML"/>
      </w:pPr>
      <w:r>
        <w:rPr>
          <w:rFonts w:hint="eastAsia"/>
        </w:rPr>
        <w:t xml:space="preserve">   </w:t>
      </w:r>
      <w:r w:rsidRPr="00786821">
        <w:rPr>
          <w:rFonts w:hint="eastAsia"/>
        </w:rPr>
        <w:t xml:space="preserve">participant </w:t>
      </w:r>
      <w:r w:rsidRPr="00786821">
        <w:rPr>
          <w:rFonts w:hint="eastAsia"/>
        </w:rPr>
        <w:t>“</w:t>
      </w:r>
      <w:r w:rsidRPr="00E25127">
        <w:rPr>
          <w:rFonts w:eastAsiaTheme="minorEastAsia"/>
          <w:lang w:eastAsia="ja-JP"/>
        </w:rPr>
        <w:t>SMO/</w:t>
      </w:r>
      <w:r>
        <w:rPr>
          <w:rFonts w:hint="eastAsia"/>
        </w:rPr>
        <w:t>Non-RT RIC</w:t>
      </w:r>
      <w:r>
        <w:rPr>
          <w:rFonts w:hint="eastAsia"/>
        </w:rPr>
        <w:t>”</w:t>
      </w:r>
      <w:r>
        <w:rPr>
          <w:rFonts w:hint="eastAsia"/>
        </w:rPr>
        <w:t xml:space="preserve"> as non</w:t>
      </w:r>
    </w:p>
    <w:p w14:paraId="724069A2" w14:textId="77777777" w:rsidR="00017434" w:rsidRDefault="00017434" w:rsidP="00F2426E">
      <w:pPr>
        <w:pStyle w:val="PlantUML"/>
      </w:pPr>
      <w:r>
        <w:rPr>
          <w:rFonts w:hint="eastAsia"/>
        </w:rPr>
        <w:t>end box</w:t>
      </w:r>
    </w:p>
    <w:p w14:paraId="2C2171C0" w14:textId="77777777" w:rsidR="00017434" w:rsidRDefault="00017434" w:rsidP="00F2426E">
      <w:pPr>
        <w:pStyle w:val="PlantUML"/>
      </w:pPr>
    </w:p>
    <w:p w14:paraId="1A159D02" w14:textId="77777777" w:rsidR="00017434" w:rsidRDefault="00017434" w:rsidP="00F2426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4A35096D" w14:textId="77777777" w:rsidR="00017434" w:rsidRDefault="00017434" w:rsidP="00F2426E">
      <w:pPr>
        <w:pStyle w:val="PlantUML"/>
      </w:pPr>
      <w:r>
        <w:rPr>
          <w:rFonts w:hint="eastAsia"/>
        </w:rPr>
        <w:t xml:space="preserve">   participant </w:t>
      </w:r>
      <w:r>
        <w:rPr>
          <w:rFonts w:hint="eastAsia"/>
        </w:rPr>
        <w:t>“</w:t>
      </w:r>
      <w:r>
        <w:rPr>
          <w:rFonts w:hint="eastAsia"/>
        </w:rPr>
        <w:t>gNB</w:t>
      </w:r>
      <w:r>
        <w:rPr>
          <w:rFonts w:hint="eastAsia"/>
          <w:lang w:eastAsia="ja-JP"/>
        </w:rPr>
        <w:t>s</w:t>
      </w:r>
      <w:r>
        <w:rPr>
          <w:rFonts w:hint="eastAsia"/>
        </w:rPr>
        <w:t>”</w:t>
      </w:r>
      <w:r>
        <w:rPr>
          <w:rFonts w:hint="eastAsia"/>
        </w:rPr>
        <w:t xml:space="preserve"> as </w:t>
      </w:r>
      <w:r>
        <w:t>g</w:t>
      </w:r>
    </w:p>
    <w:p w14:paraId="6FB7812C" w14:textId="77777777" w:rsidR="00017434" w:rsidRDefault="00017434" w:rsidP="00F2426E">
      <w:pPr>
        <w:pStyle w:val="PlantUML"/>
      </w:pPr>
      <w:r>
        <w:rPr>
          <w:rFonts w:hint="eastAsia"/>
        </w:rPr>
        <w:t>end box</w:t>
      </w:r>
    </w:p>
    <w:p w14:paraId="6DE3685F" w14:textId="77777777" w:rsidR="00017434" w:rsidRDefault="00017434" w:rsidP="00F2426E">
      <w:pPr>
        <w:pStyle w:val="PlantUML"/>
      </w:pPr>
    </w:p>
    <w:p w14:paraId="4827FA39" w14:textId="77777777" w:rsidR="00017434" w:rsidRDefault="00017434" w:rsidP="00F2426E">
      <w:pPr>
        <w:pStyle w:val="PlantUML"/>
      </w:pPr>
      <w:r>
        <w:rPr>
          <w:rFonts w:hint="eastAsia"/>
        </w:rPr>
        <w:t xml:space="preserve">  </w:t>
      </w:r>
      <w:r>
        <w:t>g</w:t>
      </w:r>
      <w:r>
        <w:rPr>
          <w:rFonts w:hint="eastAsia"/>
        </w:rPr>
        <w:t xml:space="preserve"> -&gt; n</w:t>
      </w:r>
      <w:r>
        <w:t>on</w:t>
      </w:r>
      <w:r>
        <w:rPr>
          <w:rFonts w:hint="eastAsia"/>
        </w:rPr>
        <w:t>: &lt;&lt;</w:t>
      </w:r>
      <w:r>
        <w:t>O1</w:t>
      </w:r>
      <w:r>
        <w:rPr>
          <w:rFonts w:hint="eastAsia"/>
        </w:rPr>
        <w:t>&gt;&gt; Data collection</w:t>
      </w:r>
    </w:p>
    <w:p w14:paraId="40B74455" w14:textId="77777777" w:rsidR="00017434" w:rsidRDefault="00017434" w:rsidP="00F2426E">
      <w:pPr>
        <w:pStyle w:val="PlantUML"/>
      </w:pPr>
      <w:r>
        <w:rPr>
          <w:rFonts w:hint="eastAsia"/>
        </w:rPr>
        <w:t xml:space="preserve">  </w:t>
      </w:r>
      <w:r>
        <w:t>non</w:t>
      </w:r>
      <w:r>
        <w:rPr>
          <w:rFonts w:hint="eastAsia"/>
        </w:rPr>
        <w:t xml:space="preserve"> -&gt; n</w:t>
      </w:r>
      <w:r>
        <w:t>on</w:t>
      </w:r>
      <w:r>
        <w:rPr>
          <w:rFonts w:hint="eastAsia"/>
        </w:rPr>
        <w:t xml:space="preserve"> : Performance monitoring &amp; evaluation</w:t>
      </w:r>
    </w:p>
    <w:p w14:paraId="51C552BC" w14:textId="77777777" w:rsidR="00017434" w:rsidRDefault="00017434" w:rsidP="00F2426E">
      <w:pPr>
        <w:pStyle w:val="PlantUML"/>
      </w:pPr>
      <w:r>
        <w:rPr>
          <w:rFonts w:hint="eastAsia"/>
        </w:rPr>
        <w:t xml:space="preserve">group </w:t>
      </w:r>
      <w:r>
        <w:t>Optimization</w:t>
      </w:r>
      <w:r>
        <w:rPr>
          <w:rFonts w:hint="eastAsia"/>
        </w:rPr>
        <w:t xml:space="preserve"> policies </w:t>
      </w:r>
    </w:p>
    <w:p w14:paraId="1A03D8AE" w14:textId="77777777" w:rsidR="00017434" w:rsidRDefault="00017434" w:rsidP="00F2426E">
      <w:pPr>
        <w:pStyle w:val="PlantUML"/>
      </w:pPr>
      <w:r>
        <w:rPr>
          <w:rFonts w:hint="eastAsia"/>
        </w:rPr>
        <w:t>non -&gt; non: Interference optimization policy generation</w:t>
      </w:r>
    </w:p>
    <w:p w14:paraId="209C51A5" w14:textId="77777777" w:rsidR="00017434" w:rsidRDefault="00017434" w:rsidP="00F2426E">
      <w:pPr>
        <w:pStyle w:val="PlantUML"/>
      </w:pPr>
      <w:r>
        <w:rPr>
          <w:rFonts w:hint="eastAsia"/>
        </w:rPr>
        <w:t xml:space="preserve">non -&gt; </w:t>
      </w:r>
      <w:r>
        <w:t>g</w:t>
      </w:r>
      <w:r>
        <w:rPr>
          <w:rFonts w:hint="eastAsia"/>
        </w:rPr>
        <w:t xml:space="preserve"> : &lt;&lt;</w:t>
      </w:r>
      <w:r>
        <w:t>O</w:t>
      </w:r>
      <w:r>
        <w:rPr>
          <w:rFonts w:hint="eastAsia"/>
        </w:rPr>
        <w:t>1&gt;&gt; radio resources configuration</w:t>
      </w:r>
    </w:p>
    <w:p w14:paraId="27F4F6E4" w14:textId="77777777" w:rsidR="00017434" w:rsidRDefault="00017434" w:rsidP="00F2426E">
      <w:pPr>
        <w:pStyle w:val="PlantUML"/>
      </w:pPr>
      <w:r>
        <w:rPr>
          <w:rFonts w:hint="eastAsia"/>
        </w:rPr>
        <w:t>end</w:t>
      </w:r>
    </w:p>
    <w:p w14:paraId="7BB05B65" w14:textId="77777777" w:rsidR="00017434" w:rsidRDefault="00017434" w:rsidP="00F2426E">
      <w:pPr>
        <w:pStyle w:val="PlantUML"/>
      </w:pPr>
      <w:r>
        <w:rPr>
          <w:rFonts w:hint="eastAsia"/>
        </w:rPr>
        <w:t>group Performance optimization</w:t>
      </w:r>
    </w:p>
    <w:p w14:paraId="37AF3857" w14:textId="77777777" w:rsidR="00017434" w:rsidRDefault="00017434" w:rsidP="00F2426E">
      <w:pPr>
        <w:pStyle w:val="PlantUML"/>
      </w:pPr>
      <w:r>
        <w:rPr>
          <w:rFonts w:hint="eastAsia"/>
        </w:rPr>
        <w:t xml:space="preserve">alt if need to update </w:t>
      </w:r>
      <w:r>
        <w:rPr>
          <w:rFonts w:ascii="Yu Mincho" w:hAnsi="Yu Mincho" w:hint="eastAsia"/>
          <w:lang w:eastAsia="ja-JP"/>
        </w:rPr>
        <w:t>Optimization</w:t>
      </w:r>
      <w:r>
        <w:rPr>
          <w:rFonts w:hint="eastAsia"/>
        </w:rPr>
        <w:t xml:space="preserve"> poli</w:t>
      </w:r>
      <w:r>
        <w:t>c</w:t>
      </w:r>
      <w:r>
        <w:rPr>
          <w:rFonts w:hint="eastAsia"/>
        </w:rPr>
        <w:t>y</w:t>
      </w:r>
    </w:p>
    <w:p w14:paraId="581124D1" w14:textId="77777777" w:rsidR="00017434" w:rsidRDefault="00017434" w:rsidP="00F2426E">
      <w:pPr>
        <w:pStyle w:val="PlantUML"/>
      </w:pPr>
      <w:r>
        <w:rPr>
          <w:rFonts w:hint="eastAsia"/>
        </w:rPr>
        <w:t xml:space="preserve">  non -&gt; non: Update </w:t>
      </w:r>
      <w:r>
        <w:t>optimization</w:t>
      </w:r>
      <w:r>
        <w:rPr>
          <w:rFonts w:hint="eastAsia"/>
        </w:rPr>
        <w:t xml:space="preserve"> policy</w:t>
      </w:r>
    </w:p>
    <w:p w14:paraId="24BE3D25" w14:textId="77777777" w:rsidR="00017434" w:rsidRDefault="00017434" w:rsidP="00F2426E">
      <w:pPr>
        <w:pStyle w:val="PlantUML"/>
      </w:pPr>
      <w:r>
        <w:rPr>
          <w:rFonts w:hint="eastAsia"/>
        </w:rPr>
        <w:t xml:space="preserve">  n</w:t>
      </w:r>
      <w:r>
        <w:t>on</w:t>
      </w:r>
      <w:r>
        <w:rPr>
          <w:rFonts w:hint="eastAsia"/>
        </w:rPr>
        <w:t xml:space="preserve"> -&gt; </w:t>
      </w:r>
      <w:r>
        <w:t>non</w:t>
      </w:r>
      <w:r>
        <w:rPr>
          <w:rFonts w:hint="eastAsia"/>
        </w:rPr>
        <w:t xml:space="preserve"> : radio resources configuration update</w:t>
      </w:r>
    </w:p>
    <w:p w14:paraId="313C7867" w14:textId="77777777" w:rsidR="00017434" w:rsidRDefault="00017434" w:rsidP="00F2426E">
      <w:pPr>
        <w:pStyle w:val="PlantUML"/>
      </w:pPr>
      <w:r>
        <w:rPr>
          <w:rFonts w:hint="eastAsia"/>
        </w:rPr>
        <w:t xml:space="preserve">  </w:t>
      </w:r>
      <w:r>
        <w:t>non</w:t>
      </w:r>
      <w:r>
        <w:rPr>
          <w:rFonts w:hint="eastAsia"/>
        </w:rPr>
        <w:t xml:space="preserve"> -&gt; </w:t>
      </w:r>
      <w:r>
        <w:t>g</w:t>
      </w:r>
      <w:r>
        <w:rPr>
          <w:rFonts w:hint="eastAsia"/>
        </w:rPr>
        <w:t>: &lt;&lt;</w:t>
      </w:r>
      <w:r>
        <w:t>O1</w:t>
      </w:r>
      <w:r>
        <w:rPr>
          <w:rFonts w:hint="eastAsia"/>
        </w:rPr>
        <w:t>&gt;&gt; radio resources configuration update</w:t>
      </w:r>
    </w:p>
    <w:p w14:paraId="77E3D797" w14:textId="77777777" w:rsidR="00017434" w:rsidRDefault="00017434" w:rsidP="00F2426E">
      <w:pPr>
        <w:pStyle w:val="PlantUML"/>
      </w:pPr>
      <w:r>
        <w:rPr>
          <w:rFonts w:hint="eastAsia"/>
        </w:rPr>
        <w:t>end alt</w:t>
      </w:r>
    </w:p>
    <w:p w14:paraId="7AD2A354" w14:textId="77777777" w:rsidR="00017434" w:rsidRDefault="00017434" w:rsidP="00F2426E">
      <w:pPr>
        <w:pStyle w:val="PlantUML"/>
      </w:pPr>
      <w:r>
        <w:rPr>
          <w:rFonts w:hint="eastAsia"/>
        </w:rPr>
        <w:t>end</w:t>
      </w:r>
    </w:p>
    <w:p w14:paraId="5ECB5E74" w14:textId="79A48B92" w:rsidR="00017434" w:rsidRPr="00E25127" w:rsidRDefault="00017434" w:rsidP="00F2426E">
      <w:pPr>
        <w:pStyle w:val="PlantUML"/>
        <w:rPr>
          <w:b/>
          <w:bCs/>
          <w:szCs w:val="18"/>
        </w:rPr>
      </w:pPr>
      <w:r>
        <w:rPr>
          <w:rFonts w:hint="eastAsia"/>
        </w:rPr>
        <w:t>@enduml</w:t>
      </w:r>
    </w:p>
    <w:p w14:paraId="7DC42A67" w14:textId="14D69628" w:rsidR="000C5FD7" w:rsidRPr="00017434" w:rsidRDefault="000C5FD7" w:rsidP="000C5FD7">
      <w:pPr>
        <w:pStyle w:val="4"/>
        <w:spacing w:before="180"/>
        <w:ind w:left="1134" w:hanging="1134"/>
      </w:pPr>
      <w:bookmarkStart w:id="2046" w:name="_Toc161989169"/>
      <w:bookmarkStart w:id="2047" w:name="_Toc161990526"/>
      <w:bookmarkStart w:id="2048" w:name="_Toc161993088"/>
      <w:bookmarkStart w:id="2049" w:name="_Toc170213519"/>
      <w:bookmarkStart w:id="2050" w:name="_Toc170470906"/>
      <w:bookmarkStart w:id="2051" w:name="_Toc172124823"/>
      <w:bookmarkStart w:id="2052" w:name="_Toc172125162"/>
      <w:r>
        <w:rPr>
          <w:rFonts w:eastAsia="SimSun" w:hint="eastAsia"/>
          <w:lang w:val="en-US" w:eastAsia="zh-CN"/>
        </w:rPr>
        <w:t>4</w:t>
      </w:r>
      <w:r>
        <w:rPr>
          <w:rFonts w:eastAsia="Yu Mincho" w:hint="eastAsia"/>
        </w:rPr>
        <w:t>.</w:t>
      </w:r>
      <w:r>
        <w:rPr>
          <w:rFonts w:eastAsia="Yu Mincho"/>
        </w:rPr>
        <w:t>26</w:t>
      </w:r>
      <w:r>
        <w:rPr>
          <w:rFonts w:eastAsia="Yu Mincho" w:hint="eastAsia"/>
        </w:rPr>
        <w:t>.3.</w:t>
      </w:r>
      <w:r>
        <w:rPr>
          <w:rFonts w:eastAsia="Yu Mincho"/>
        </w:rPr>
        <w:t>3</w:t>
      </w:r>
      <w:r>
        <w:rPr>
          <w:rFonts w:eastAsia="Yu Mincho" w:hint="eastAsia"/>
        </w:rPr>
        <w:t xml:space="preserve"> </w:t>
      </w:r>
      <w:r>
        <w:rPr>
          <w:rFonts w:eastAsia="Yu Mincho"/>
        </w:rPr>
        <w:t xml:space="preserve">Intereference </w:t>
      </w:r>
      <w:r>
        <w:rPr>
          <w:rFonts w:eastAsia="SimSun" w:hint="eastAsia"/>
          <w:lang w:val="en-US" w:eastAsia="zh-CN"/>
        </w:rPr>
        <w:t>prediction for MCS optimization</w:t>
      </w:r>
    </w:p>
    <w:p w14:paraId="7EAA6FD0" w14:textId="77777777" w:rsidR="000C5FD7" w:rsidRPr="000C5FD7" w:rsidRDefault="000C5FD7" w:rsidP="00170B8E">
      <w:pPr>
        <w:keepNext/>
        <w:jc w:val="both"/>
        <w:rPr>
          <w:rFonts w:ascii="Times New Roman" w:eastAsia="DengXian" w:hAnsi="Times New Roman" w:cs="Times New Roman"/>
          <w:sz w:val="20"/>
          <w:szCs w:val="20"/>
        </w:rPr>
      </w:pPr>
      <w:r w:rsidRPr="000C5FD7">
        <w:rPr>
          <w:rFonts w:ascii="Times New Roman" w:eastAsia="DengXian" w:hAnsi="Times New Roman" w:cs="Times New Roman"/>
          <w:sz w:val="20"/>
          <w:szCs w:val="20"/>
        </w:rPr>
        <w:t xml:space="preserve">The context of the </w:t>
      </w:r>
      <w:r w:rsidRPr="005368C8">
        <w:rPr>
          <w:rFonts w:ascii="Times New Roman" w:eastAsia="DengXian" w:hAnsi="Times New Roman" w:cs="Times New Roman"/>
          <w:sz w:val="20"/>
          <w:szCs w:val="20"/>
        </w:rPr>
        <w:t xml:space="preserve">interference prediction </w:t>
      </w:r>
      <w:r w:rsidRPr="00170B8E">
        <w:rPr>
          <w:rFonts w:ascii="Times New Roman" w:eastAsia="SimSun" w:hAnsi="Times New Roman" w:cs="Times New Roman"/>
          <w:sz w:val="20"/>
          <w:szCs w:val="20"/>
        </w:rPr>
        <w:t>for</w:t>
      </w:r>
      <w:r w:rsidRPr="005368C8">
        <w:rPr>
          <w:rFonts w:ascii="Times New Roman" w:eastAsia="DengXian" w:hAnsi="Times New Roman" w:cs="Times New Roman"/>
          <w:sz w:val="20"/>
          <w:szCs w:val="20"/>
        </w:rPr>
        <w:t xml:space="preserve"> MCS optimization</w:t>
      </w:r>
      <w:r w:rsidRPr="000C5FD7">
        <w:rPr>
          <w:rFonts w:ascii="Times New Roman" w:eastAsia="DengXian" w:hAnsi="Times New Roman" w:cs="Times New Roman"/>
          <w:sz w:val="20"/>
          <w:szCs w:val="20"/>
        </w:rPr>
        <w:t xml:space="preserve"> is captured in table 4.26.3.</w:t>
      </w:r>
      <w:r w:rsidRPr="005368C8">
        <w:rPr>
          <w:rFonts w:ascii="Times New Roman" w:eastAsia="DengXian" w:hAnsi="Times New Roman" w:cs="Times New Roman"/>
          <w:sz w:val="20"/>
          <w:szCs w:val="20"/>
        </w:rPr>
        <w:t>3</w:t>
      </w:r>
      <w:r w:rsidRPr="000C5FD7">
        <w:rPr>
          <w:rFonts w:ascii="Times New Roman" w:eastAsia="DengXian" w:hAnsi="Times New Roman" w:cs="Times New Roman"/>
          <w:sz w:val="20"/>
          <w:szCs w:val="20"/>
        </w:rPr>
        <w:t>-1.</w:t>
      </w:r>
    </w:p>
    <w:p w14:paraId="6B906D87" w14:textId="77777777" w:rsidR="000C5FD7" w:rsidRDefault="000C5FD7" w:rsidP="0005292E">
      <w:pPr>
        <w:keepNext/>
        <w:spacing w:before="60"/>
        <w:ind w:left="851" w:firstLine="284"/>
        <w:jc w:val="center"/>
        <w:rPr>
          <w:rFonts w:ascii="Times New Roman" w:eastAsia="DengXian" w:hAnsi="Times New Roman" w:cs="Times New Roman"/>
          <w:sz w:val="20"/>
          <w:szCs w:val="20"/>
        </w:rPr>
      </w:pPr>
      <w:r>
        <w:rPr>
          <w:rFonts w:ascii="Arial" w:eastAsia="DengXian" w:hAnsi="Arial" w:cs="Arial"/>
          <w:b/>
          <w:bCs/>
          <w:sz w:val="20"/>
          <w:szCs w:val="20"/>
        </w:rPr>
        <w:t>Table 4.26.3.</w:t>
      </w:r>
      <w:r>
        <w:rPr>
          <w:rFonts w:ascii="Arial" w:eastAsia="DengXian" w:hAnsi="Arial" w:cs="Arial" w:hint="eastAsia"/>
          <w:b/>
          <w:bCs/>
          <w:sz w:val="20"/>
          <w:szCs w:val="20"/>
        </w:rPr>
        <w:t>3</w:t>
      </w:r>
      <w:r>
        <w:rPr>
          <w:rFonts w:ascii="Arial" w:eastAsia="DengXian" w:hAnsi="Arial" w:cs="Arial"/>
          <w:b/>
          <w:bCs/>
          <w:sz w:val="20"/>
          <w:szCs w:val="20"/>
        </w:rPr>
        <w:t xml:space="preserve">-1: Interference </w:t>
      </w:r>
      <w:r>
        <w:rPr>
          <w:rFonts w:ascii="Arial" w:eastAsia="DengXian" w:hAnsi="Arial" w:cs="Arial" w:hint="eastAsia"/>
          <w:b/>
          <w:bCs/>
          <w:sz w:val="20"/>
          <w:szCs w:val="20"/>
        </w:rPr>
        <w:t>prediction for MCS optimization</w:t>
      </w:r>
    </w:p>
    <w:tbl>
      <w:tblPr>
        <w:tblpPr w:leftFromText="181" w:rightFromText="18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157"/>
        <w:gridCol w:w="1685"/>
      </w:tblGrid>
      <w:tr w:rsidR="008F438D" w:rsidRPr="008F438D" w14:paraId="7A7E4B9F" w14:textId="77777777" w:rsidTr="0005292E">
        <w:trPr>
          <w:cantSplit/>
          <w:tblHeader/>
        </w:trPr>
        <w:tc>
          <w:tcPr>
            <w:tcW w:w="1789" w:type="dxa"/>
            <w:shd w:val="clear" w:color="auto" w:fill="D9D9D9"/>
            <w:vAlign w:val="center"/>
          </w:tcPr>
          <w:p w14:paraId="1EC6D4B2" w14:textId="77777777" w:rsidR="000C5FD7" w:rsidRPr="00170B8E" w:rsidRDefault="000C5FD7" w:rsidP="005F1F28">
            <w:pPr>
              <w:keepNext/>
              <w:keepLines/>
              <w:jc w:val="center"/>
              <w:rPr>
                <w:rFonts w:ascii="Arial" w:hAnsi="Arial" w:cs="Arial"/>
                <w:b/>
                <w:color w:val="000000" w:themeColor="text1"/>
                <w:sz w:val="18"/>
                <w:szCs w:val="18"/>
                <w:lang w:bidi="ar-KW"/>
              </w:rPr>
            </w:pPr>
            <w:r w:rsidRPr="00170B8E">
              <w:rPr>
                <w:rFonts w:ascii="Arial" w:eastAsia="Yu Mincho" w:hAnsi="Arial" w:cs="Arial"/>
                <w:b/>
                <w:color w:val="000000" w:themeColor="text1"/>
                <w:sz w:val="18"/>
                <w:szCs w:val="18"/>
                <w:lang w:bidi="ar-KW"/>
              </w:rPr>
              <w:t>Use Case Stage</w:t>
            </w:r>
          </w:p>
        </w:tc>
        <w:tc>
          <w:tcPr>
            <w:tcW w:w="6157" w:type="dxa"/>
            <w:shd w:val="clear" w:color="auto" w:fill="D9D9D9"/>
            <w:vAlign w:val="center"/>
          </w:tcPr>
          <w:p w14:paraId="4CDA85DB" w14:textId="77777777" w:rsidR="000C5FD7" w:rsidRPr="00170B8E" w:rsidRDefault="000C5FD7" w:rsidP="005F1F28">
            <w:pPr>
              <w:keepNext/>
              <w:keepLines/>
              <w:jc w:val="center"/>
              <w:rPr>
                <w:rFonts w:ascii="Arial" w:hAnsi="Arial" w:cs="Arial"/>
                <w:b/>
                <w:color w:val="000000" w:themeColor="text1"/>
                <w:sz w:val="18"/>
                <w:szCs w:val="18"/>
                <w:lang w:bidi="ar-KW"/>
              </w:rPr>
            </w:pPr>
            <w:r w:rsidRPr="00170B8E">
              <w:rPr>
                <w:rFonts w:ascii="Arial" w:eastAsia="Yu Mincho" w:hAnsi="Arial" w:cs="Arial"/>
                <w:b/>
                <w:color w:val="000000" w:themeColor="text1"/>
                <w:sz w:val="18"/>
                <w:szCs w:val="18"/>
                <w:lang w:bidi="ar-KW"/>
              </w:rPr>
              <w:t>Evolution / Specification</w:t>
            </w:r>
          </w:p>
        </w:tc>
        <w:tc>
          <w:tcPr>
            <w:tcW w:w="1685" w:type="dxa"/>
            <w:shd w:val="clear" w:color="auto" w:fill="D9D9D9"/>
            <w:vAlign w:val="center"/>
          </w:tcPr>
          <w:p w14:paraId="764E108D" w14:textId="77777777" w:rsidR="000C5FD7" w:rsidRPr="00170B8E" w:rsidRDefault="000C5FD7" w:rsidP="005F1F28">
            <w:pPr>
              <w:keepNext/>
              <w:keepLines/>
              <w:jc w:val="center"/>
              <w:rPr>
                <w:rFonts w:ascii="Arial" w:hAnsi="Arial" w:cs="Arial"/>
                <w:b/>
                <w:color w:val="000000" w:themeColor="text1"/>
                <w:sz w:val="18"/>
                <w:szCs w:val="18"/>
                <w:lang w:bidi="ar-KW"/>
              </w:rPr>
            </w:pPr>
            <w:r w:rsidRPr="00170B8E">
              <w:rPr>
                <w:rFonts w:ascii="Arial" w:eastAsia="Yu Mincho" w:hAnsi="Arial" w:cs="Arial"/>
                <w:b/>
                <w:color w:val="000000" w:themeColor="text1"/>
                <w:sz w:val="18"/>
                <w:szCs w:val="18"/>
                <w:lang w:bidi="ar-KW"/>
              </w:rPr>
              <w:t>&lt;&lt;Uses&gt;&gt;</w:t>
            </w:r>
          </w:p>
          <w:p w14:paraId="2BDDE3F0" w14:textId="77777777" w:rsidR="000C5FD7" w:rsidRPr="00170B8E" w:rsidRDefault="000C5FD7" w:rsidP="005F1F28">
            <w:pPr>
              <w:keepNext/>
              <w:keepLines/>
              <w:jc w:val="center"/>
              <w:rPr>
                <w:rFonts w:ascii="Arial" w:hAnsi="Arial" w:cs="Arial"/>
                <w:b/>
                <w:color w:val="000000" w:themeColor="text1"/>
                <w:sz w:val="18"/>
                <w:szCs w:val="18"/>
                <w:lang w:bidi="ar-KW"/>
              </w:rPr>
            </w:pPr>
            <w:r w:rsidRPr="00170B8E">
              <w:rPr>
                <w:rFonts w:ascii="Arial" w:eastAsia="Yu Mincho" w:hAnsi="Arial" w:cs="Arial"/>
                <w:b/>
                <w:color w:val="000000" w:themeColor="text1"/>
                <w:sz w:val="18"/>
                <w:szCs w:val="18"/>
                <w:lang w:bidi="ar-KW"/>
              </w:rPr>
              <w:t xml:space="preserve">Related use </w:t>
            </w:r>
          </w:p>
        </w:tc>
      </w:tr>
      <w:tr w:rsidR="008F438D" w:rsidRPr="008F438D" w14:paraId="5AF04F20" w14:textId="77777777" w:rsidTr="0005292E">
        <w:trPr>
          <w:cantSplit/>
        </w:trPr>
        <w:tc>
          <w:tcPr>
            <w:tcW w:w="1789" w:type="dxa"/>
            <w:vAlign w:val="center"/>
          </w:tcPr>
          <w:p w14:paraId="5A280002"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Goal</w:t>
            </w:r>
          </w:p>
        </w:tc>
        <w:tc>
          <w:tcPr>
            <w:tcW w:w="6157" w:type="dxa"/>
            <w:vAlign w:val="center"/>
          </w:tcPr>
          <w:p w14:paraId="4B95201F" w14:textId="77777777"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Interference prediction and MCS optimization</w:t>
            </w:r>
          </w:p>
        </w:tc>
        <w:tc>
          <w:tcPr>
            <w:tcW w:w="1685" w:type="dxa"/>
            <w:vAlign w:val="center"/>
          </w:tcPr>
          <w:p w14:paraId="32FE2579"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79160F1F" w14:textId="77777777" w:rsidTr="0005292E">
        <w:trPr>
          <w:cantSplit/>
        </w:trPr>
        <w:tc>
          <w:tcPr>
            <w:tcW w:w="1789" w:type="dxa"/>
            <w:vAlign w:val="center"/>
          </w:tcPr>
          <w:p w14:paraId="501852FE"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Actors and Roles</w:t>
            </w:r>
          </w:p>
        </w:tc>
        <w:tc>
          <w:tcPr>
            <w:tcW w:w="6157" w:type="dxa"/>
            <w:vAlign w:val="center"/>
          </w:tcPr>
          <w:p w14:paraId="5034C858" w14:textId="51FE2A6F"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 xml:space="preserve">Non-RT RIC, Near-RT RIC,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odes</w:t>
            </w:r>
          </w:p>
        </w:tc>
        <w:tc>
          <w:tcPr>
            <w:tcW w:w="1685" w:type="dxa"/>
            <w:vAlign w:val="center"/>
          </w:tcPr>
          <w:p w14:paraId="13F6AB4B"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0FE0481A" w14:textId="77777777" w:rsidTr="0005292E">
        <w:trPr>
          <w:cantSplit/>
        </w:trPr>
        <w:tc>
          <w:tcPr>
            <w:tcW w:w="1789" w:type="dxa"/>
            <w:vAlign w:val="center"/>
          </w:tcPr>
          <w:p w14:paraId="5E4EFEE9"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Assumptions</w:t>
            </w:r>
          </w:p>
        </w:tc>
        <w:tc>
          <w:tcPr>
            <w:tcW w:w="6157" w:type="dxa"/>
            <w:vAlign w:val="center"/>
          </w:tcPr>
          <w:p w14:paraId="17962B01" w14:textId="77777777" w:rsidR="000C5FD7" w:rsidRPr="00170B8E" w:rsidRDefault="000C5FD7" w:rsidP="005F1F28">
            <w:pPr>
              <w:rPr>
                <w:color w:val="000000" w:themeColor="text1"/>
              </w:rPr>
            </w:pPr>
            <w:r w:rsidRPr="00170B8E">
              <w:rPr>
                <w:rFonts w:ascii="Arial" w:eastAsia="Yu Mincho" w:hAnsi="Arial" w:cs="Arial"/>
                <w:color w:val="000000" w:themeColor="text1"/>
                <w:sz w:val="18"/>
                <w:szCs w:val="18"/>
                <w:lang w:bidi="ar-KW"/>
              </w:rPr>
              <w:t xml:space="preserve">All relevant functions and components are instantiated. </w:t>
            </w:r>
          </w:p>
          <w:p w14:paraId="76FC9097" w14:textId="77777777" w:rsidR="000C5FD7" w:rsidRPr="00170B8E" w:rsidRDefault="000C5FD7" w:rsidP="005F1F28">
            <w:pPr>
              <w:keepNext/>
              <w:rPr>
                <w:rFonts w:ascii="Arial" w:hAnsi="Arial" w:cs="Arial"/>
                <w:color w:val="000000" w:themeColor="text1"/>
                <w:sz w:val="18"/>
                <w:szCs w:val="18"/>
                <w:lang w:bidi="ar-KW"/>
              </w:rPr>
            </w:pPr>
          </w:p>
        </w:tc>
        <w:tc>
          <w:tcPr>
            <w:tcW w:w="1685" w:type="dxa"/>
            <w:vAlign w:val="center"/>
          </w:tcPr>
          <w:p w14:paraId="5243D8C8"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1B3FD393" w14:textId="77777777" w:rsidTr="0005292E">
        <w:trPr>
          <w:cantSplit/>
        </w:trPr>
        <w:tc>
          <w:tcPr>
            <w:tcW w:w="1789" w:type="dxa"/>
            <w:vAlign w:val="center"/>
          </w:tcPr>
          <w:p w14:paraId="2A3ABFF3" w14:textId="6DF36A57" w:rsidR="000C5FD7" w:rsidRPr="00170B8E" w:rsidRDefault="000C5FD7" w:rsidP="005F1F28">
            <w:pPr>
              <w:keepNext/>
              <w:keepLines/>
              <w:rPr>
                <w:rFonts w:ascii="Arial" w:hAnsi="Arial" w:cs="Arial"/>
                <w:color w:val="000000" w:themeColor="text1"/>
                <w:sz w:val="18"/>
                <w:szCs w:val="18"/>
              </w:rPr>
            </w:pPr>
            <w:r w:rsidRPr="00170B8E">
              <w:rPr>
                <w:rFonts w:ascii="Arial" w:eastAsia="Yu Mincho" w:hAnsi="Arial" w:cs="Arial"/>
                <w:color w:val="000000" w:themeColor="text1"/>
                <w:sz w:val="18"/>
                <w:szCs w:val="18"/>
              </w:rPr>
              <w:t>Pre</w:t>
            </w:r>
            <w:r w:rsidR="008B2165" w:rsidRPr="00170B8E">
              <w:rPr>
                <w:rFonts w:ascii="Arial" w:eastAsia="Yu Mincho" w:hAnsi="Arial" w:cs="Arial"/>
                <w:color w:val="000000" w:themeColor="text1"/>
                <w:sz w:val="18"/>
                <w:szCs w:val="18"/>
              </w:rPr>
              <w:t>-</w:t>
            </w:r>
            <w:r w:rsidRPr="00170B8E">
              <w:rPr>
                <w:rFonts w:ascii="Arial" w:eastAsia="Yu Mincho" w:hAnsi="Arial" w:cs="Arial"/>
                <w:color w:val="000000" w:themeColor="text1"/>
                <w:sz w:val="18"/>
                <w:szCs w:val="18"/>
              </w:rPr>
              <w:t>conditions</w:t>
            </w:r>
          </w:p>
        </w:tc>
        <w:tc>
          <w:tcPr>
            <w:tcW w:w="6157" w:type="dxa"/>
            <w:vAlign w:val="center"/>
          </w:tcPr>
          <w:p w14:paraId="2AE29117" w14:textId="77777777" w:rsidR="000C5FD7" w:rsidRPr="00170B8E" w:rsidRDefault="000C5FD7" w:rsidP="005F1F28">
            <w:pPr>
              <w:contextualSpacing/>
              <w:rPr>
                <w:rFonts w:ascii="Arial" w:eastAsia="Yu Mincho" w:hAnsi="Arial" w:cs="Arial"/>
                <w:color w:val="000000" w:themeColor="text1"/>
                <w:sz w:val="18"/>
                <w:szCs w:val="18"/>
              </w:rPr>
            </w:pPr>
            <w:r w:rsidRPr="00170B8E">
              <w:rPr>
                <w:rFonts w:ascii="Arial" w:eastAsia="Yu Mincho" w:hAnsi="Arial" w:cs="Arial"/>
                <w:color w:val="000000" w:themeColor="text1"/>
                <w:sz w:val="18"/>
                <w:szCs w:val="18"/>
              </w:rPr>
              <w:t xml:space="preserve">Near-RT RIC and Non-RT RIC are instantiated with </w:t>
            </w:r>
            <w:r w:rsidRPr="00170B8E">
              <w:rPr>
                <w:rFonts w:ascii="Arial" w:eastAsia="DengXian" w:hAnsi="Arial" w:cs="Arial"/>
                <w:color w:val="000000" w:themeColor="text1"/>
                <w:sz w:val="18"/>
                <w:szCs w:val="18"/>
              </w:rPr>
              <w:t>A1</w:t>
            </w:r>
            <w:r w:rsidRPr="00170B8E">
              <w:rPr>
                <w:rFonts w:ascii="Arial" w:eastAsia="Yu Mincho" w:hAnsi="Arial" w:cs="Arial"/>
                <w:color w:val="000000" w:themeColor="text1"/>
                <w:sz w:val="18"/>
                <w:szCs w:val="18"/>
              </w:rPr>
              <w:t xml:space="preserve"> interface connectivity being established between them.</w:t>
            </w:r>
          </w:p>
          <w:p w14:paraId="50E4E197" w14:textId="5E5D7CD2" w:rsidR="000C5FD7" w:rsidRPr="00170B8E" w:rsidRDefault="000C5FD7" w:rsidP="005F1F28">
            <w:pPr>
              <w:contextualSpacing/>
              <w:rPr>
                <w:rFonts w:ascii="Arial" w:eastAsia="Yu Mincho" w:hAnsi="Arial" w:cs="Arial"/>
                <w:color w:val="000000" w:themeColor="text1"/>
                <w:sz w:val="18"/>
                <w:szCs w:val="18"/>
              </w:rPr>
            </w:pPr>
            <w:r w:rsidRPr="00170B8E">
              <w:rPr>
                <w:rFonts w:ascii="Arial" w:eastAsia="DengXian" w:hAnsi="Arial" w:cs="Arial"/>
                <w:color w:val="000000" w:themeColor="text1"/>
                <w:sz w:val="18"/>
                <w:szCs w:val="18"/>
                <w:lang w:bidi="ar-KW"/>
              </w:rPr>
              <w:t xml:space="preserve">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odes</w:t>
            </w:r>
            <w:r w:rsidRPr="00170B8E">
              <w:rPr>
                <w:rFonts w:ascii="Arial" w:eastAsia="Yu Mincho" w:hAnsi="Arial" w:cs="Arial"/>
                <w:color w:val="000000" w:themeColor="text1"/>
                <w:sz w:val="18"/>
                <w:szCs w:val="18"/>
              </w:rPr>
              <w:t xml:space="preserve"> and Non-RT RIC are instantiated with </w:t>
            </w:r>
            <w:r w:rsidRPr="00170B8E">
              <w:rPr>
                <w:rFonts w:ascii="Arial" w:eastAsia="DengXian" w:hAnsi="Arial" w:cs="Arial"/>
                <w:color w:val="000000" w:themeColor="text1"/>
                <w:sz w:val="18"/>
                <w:szCs w:val="18"/>
              </w:rPr>
              <w:t>E2</w:t>
            </w:r>
            <w:r w:rsidRPr="00170B8E">
              <w:rPr>
                <w:rFonts w:ascii="Arial" w:eastAsia="Yu Mincho" w:hAnsi="Arial" w:cs="Arial"/>
                <w:color w:val="000000" w:themeColor="text1"/>
                <w:sz w:val="18"/>
                <w:szCs w:val="18"/>
              </w:rPr>
              <w:t xml:space="preserve"> interface connectivity being established between them.</w:t>
            </w:r>
          </w:p>
        </w:tc>
        <w:tc>
          <w:tcPr>
            <w:tcW w:w="1685" w:type="dxa"/>
            <w:vAlign w:val="center"/>
          </w:tcPr>
          <w:p w14:paraId="77AF4D92"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79198D79" w14:textId="77777777" w:rsidTr="0005292E">
        <w:trPr>
          <w:cantSplit/>
        </w:trPr>
        <w:tc>
          <w:tcPr>
            <w:tcW w:w="1789" w:type="dxa"/>
            <w:vAlign w:val="center"/>
          </w:tcPr>
          <w:p w14:paraId="7AA479B4"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 xml:space="preserve">Begins when </w:t>
            </w:r>
          </w:p>
        </w:tc>
        <w:tc>
          <w:tcPr>
            <w:tcW w:w="6157" w:type="dxa"/>
            <w:vAlign w:val="center"/>
          </w:tcPr>
          <w:p w14:paraId="12DDDD4A" w14:textId="77777777" w:rsidR="000C5FD7" w:rsidRPr="00170B8E" w:rsidRDefault="000C5FD7" w:rsidP="005F1F28">
            <w:pPr>
              <w:keepNext/>
              <w:keepLines/>
              <w:rPr>
                <w:rFonts w:ascii="Arial" w:eastAsia="SimSun" w:hAnsi="Arial" w:cs="Arial"/>
                <w:bCs/>
                <w:color w:val="000000" w:themeColor="text1"/>
                <w:sz w:val="18"/>
                <w:szCs w:val="18"/>
                <w:lang w:bidi="ar-KW"/>
              </w:rPr>
            </w:pPr>
            <w:r w:rsidRPr="00170B8E">
              <w:rPr>
                <w:rFonts w:ascii="Arial" w:eastAsia="SimSun" w:hAnsi="Arial" w:cs="Arial"/>
                <w:color w:val="000000" w:themeColor="text1"/>
                <w:sz w:val="18"/>
                <w:szCs w:val="18"/>
                <w:lang w:bidi="ar-KW"/>
              </w:rPr>
              <w:t>N</w:t>
            </w:r>
            <w:r w:rsidRPr="00170B8E">
              <w:rPr>
                <w:rFonts w:ascii="Arial" w:eastAsia="DengXian" w:hAnsi="Arial" w:cs="Arial"/>
                <w:color w:val="000000" w:themeColor="text1"/>
                <w:sz w:val="18"/>
                <w:szCs w:val="18"/>
                <w:lang w:bidi="ar-KW"/>
              </w:rPr>
              <w:t>on</w:t>
            </w:r>
            <w:r w:rsidRPr="00170B8E">
              <w:rPr>
                <w:rFonts w:ascii="Arial" w:eastAsia="SimSun" w:hAnsi="Arial" w:cs="Arial"/>
                <w:color w:val="000000" w:themeColor="text1"/>
                <w:sz w:val="18"/>
                <w:szCs w:val="18"/>
                <w:lang w:bidi="ar-KW"/>
              </w:rPr>
              <w:t>-RT RIC</w:t>
            </w:r>
            <w:r w:rsidRPr="00170B8E">
              <w:rPr>
                <w:rFonts w:ascii="Arial" w:eastAsia="Yu Mincho" w:hAnsi="Arial" w:cs="Arial"/>
                <w:color w:val="000000" w:themeColor="text1"/>
                <w:sz w:val="18"/>
                <w:szCs w:val="18"/>
                <w:lang w:bidi="ar-KW"/>
              </w:rPr>
              <w:t xml:space="preserve"> trigger</w:t>
            </w:r>
            <w:r w:rsidRPr="00170B8E">
              <w:rPr>
                <w:rFonts w:ascii="Arial" w:eastAsia="SimSun" w:hAnsi="Arial" w:cs="Arial"/>
                <w:color w:val="000000" w:themeColor="text1"/>
                <w:sz w:val="18"/>
                <w:szCs w:val="18"/>
                <w:lang w:bidi="ar-KW"/>
              </w:rPr>
              <w:t>s</w:t>
            </w:r>
            <w:r w:rsidRPr="00170B8E">
              <w:rPr>
                <w:rFonts w:ascii="Arial" w:eastAsia="Yu Mincho" w:hAnsi="Arial" w:cs="Arial"/>
                <w:color w:val="000000" w:themeColor="text1"/>
                <w:sz w:val="18"/>
                <w:szCs w:val="18"/>
                <w:lang w:bidi="ar-KW"/>
              </w:rPr>
              <w:t xml:space="preserve"> </w:t>
            </w:r>
            <w:r w:rsidRPr="00170B8E">
              <w:rPr>
                <w:rFonts w:ascii="Arial" w:eastAsia="SimSun" w:hAnsi="Arial" w:cs="Arial"/>
                <w:color w:val="000000" w:themeColor="text1"/>
                <w:sz w:val="18"/>
                <w:szCs w:val="18"/>
                <w:lang w:bidi="ar-KW"/>
              </w:rPr>
              <w:t>interference prediction.</w:t>
            </w:r>
          </w:p>
        </w:tc>
        <w:tc>
          <w:tcPr>
            <w:tcW w:w="1685" w:type="dxa"/>
            <w:vAlign w:val="center"/>
          </w:tcPr>
          <w:p w14:paraId="647F0CC3"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48DFDB4D" w14:textId="77777777" w:rsidTr="0005292E">
        <w:trPr>
          <w:cantSplit/>
        </w:trPr>
        <w:tc>
          <w:tcPr>
            <w:tcW w:w="1789" w:type="dxa"/>
            <w:vAlign w:val="center"/>
          </w:tcPr>
          <w:p w14:paraId="645545BA"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Step 1</w:t>
            </w:r>
            <w:r w:rsidRPr="00170B8E">
              <w:rPr>
                <w:rFonts w:ascii="Arial" w:eastAsia="SimSun" w:hAnsi="Arial" w:cs="Arial"/>
                <w:color w:val="000000" w:themeColor="text1"/>
                <w:sz w:val="18"/>
                <w:szCs w:val="18"/>
                <w:lang w:bidi="ar-KW"/>
              </w:rPr>
              <w:t>-2</w:t>
            </w:r>
            <w:r w:rsidRPr="00170B8E">
              <w:rPr>
                <w:rFonts w:ascii="Arial" w:eastAsia="Yu Mincho" w:hAnsi="Arial" w:cs="Arial"/>
                <w:color w:val="000000" w:themeColor="text1"/>
                <w:sz w:val="18"/>
                <w:szCs w:val="18"/>
                <w:lang w:bidi="ar-KW"/>
              </w:rPr>
              <w:t xml:space="preserve"> (M)</w:t>
            </w:r>
          </w:p>
        </w:tc>
        <w:tc>
          <w:tcPr>
            <w:tcW w:w="6157" w:type="dxa"/>
            <w:vAlign w:val="center"/>
          </w:tcPr>
          <w:p w14:paraId="3660EAA1" w14:textId="14FB135F"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 xml:space="preserve">Non-RT RIC generates interference </w:t>
            </w:r>
            <w:r w:rsidRPr="00170B8E">
              <w:rPr>
                <w:rFonts w:ascii="Arial" w:eastAsia="SimSun" w:hAnsi="Arial" w:cs="Arial"/>
                <w:color w:val="000000" w:themeColor="text1"/>
                <w:sz w:val="18"/>
                <w:szCs w:val="18"/>
                <w:lang w:bidi="ar-KW"/>
              </w:rPr>
              <w:t>prediction</w:t>
            </w:r>
            <w:r w:rsidRPr="00170B8E">
              <w:rPr>
                <w:rFonts w:ascii="Arial" w:eastAsia="DengXian" w:hAnsi="Arial" w:cs="Arial"/>
                <w:color w:val="000000" w:themeColor="text1"/>
                <w:sz w:val="18"/>
                <w:szCs w:val="18"/>
                <w:lang w:bidi="ar-KW"/>
              </w:rPr>
              <w:t xml:space="preserve"> policy and sends the policy to Near-RT RIC via A1 interface. The policy including neighborhood list of serving cell, prediction granularities and prediction steps, etc. </w:t>
            </w:r>
          </w:p>
        </w:tc>
        <w:tc>
          <w:tcPr>
            <w:tcW w:w="1685" w:type="dxa"/>
            <w:vAlign w:val="center"/>
          </w:tcPr>
          <w:p w14:paraId="3F15F835"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4D3DA586" w14:textId="77777777" w:rsidTr="0005292E">
        <w:trPr>
          <w:cantSplit/>
          <w:trHeight w:val="1300"/>
        </w:trPr>
        <w:tc>
          <w:tcPr>
            <w:tcW w:w="1789" w:type="dxa"/>
            <w:vAlign w:val="center"/>
          </w:tcPr>
          <w:p w14:paraId="4EECEED7"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 xml:space="preserve">Step </w:t>
            </w:r>
            <w:r w:rsidRPr="00170B8E">
              <w:rPr>
                <w:rFonts w:ascii="Arial" w:eastAsia="SimSun" w:hAnsi="Arial" w:cs="Arial"/>
                <w:color w:val="000000" w:themeColor="text1"/>
                <w:sz w:val="18"/>
                <w:szCs w:val="18"/>
                <w:lang w:bidi="ar-KW"/>
              </w:rPr>
              <w:t>3</w:t>
            </w:r>
            <w:r w:rsidRPr="00170B8E">
              <w:rPr>
                <w:rFonts w:ascii="Arial" w:eastAsia="Yu Mincho" w:hAnsi="Arial" w:cs="Arial"/>
                <w:color w:val="000000" w:themeColor="text1"/>
                <w:sz w:val="18"/>
                <w:szCs w:val="18"/>
                <w:lang w:bidi="ar-KW"/>
              </w:rPr>
              <w:t xml:space="preserve"> (M)</w:t>
            </w:r>
          </w:p>
        </w:tc>
        <w:tc>
          <w:tcPr>
            <w:tcW w:w="6157" w:type="dxa"/>
            <w:vAlign w:val="center"/>
          </w:tcPr>
          <w:p w14:paraId="72938E16" w14:textId="22859A9B" w:rsidR="000C5FD7" w:rsidRPr="00170B8E" w:rsidRDefault="000C5FD7" w:rsidP="005F1F28">
            <w:pPr>
              <w:numPr>
                <w:ilvl w:val="1"/>
                <w:numId w:val="0"/>
              </w:numPr>
              <w:contextualSpacing/>
              <w:rPr>
                <w:rFonts w:ascii="Arial" w:eastAsia="DengXian" w:hAnsi="Arial" w:cs="Arial"/>
                <w:color w:val="000000" w:themeColor="text1"/>
                <w:sz w:val="18"/>
                <w:szCs w:val="18"/>
              </w:rPr>
            </w:pPr>
            <w:r w:rsidRPr="00170B8E">
              <w:rPr>
                <w:rFonts w:ascii="Arial" w:eastAsia="DengXian" w:hAnsi="Arial" w:cs="Arial"/>
                <w:color w:val="000000" w:themeColor="text1"/>
                <w:sz w:val="18"/>
                <w:szCs w:val="18"/>
              </w:rPr>
              <w:t xml:space="preserve">Data </w:t>
            </w:r>
            <w:r w:rsidR="008B2165" w:rsidRPr="00170B8E">
              <w:rPr>
                <w:rFonts w:ascii="Arial" w:eastAsia="DengXian" w:hAnsi="Arial" w:cs="Arial"/>
                <w:color w:val="000000" w:themeColor="text1"/>
                <w:sz w:val="18"/>
                <w:szCs w:val="18"/>
              </w:rPr>
              <w:t>c</w:t>
            </w:r>
            <w:r w:rsidRPr="00170B8E">
              <w:rPr>
                <w:rFonts w:ascii="Arial" w:eastAsia="DengXian" w:hAnsi="Arial" w:cs="Arial"/>
                <w:color w:val="000000" w:themeColor="text1"/>
                <w:sz w:val="18"/>
                <w:szCs w:val="18"/>
              </w:rPr>
              <w:t xml:space="preserve">ollection from E2 </w:t>
            </w:r>
            <w:r w:rsidR="008B2165" w:rsidRPr="00170B8E">
              <w:rPr>
                <w:rFonts w:ascii="Arial" w:eastAsia="DengXian" w:hAnsi="Arial" w:cs="Arial"/>
                <w:color w:val="000000" w:themeColor="text1"/>
                <w:sz w:val="18"/>
                <w:szCs w:val="18"/>
              </w:rPr>
              <w:t>n</w:t>
            </w:r>
            <w:r w:rsidRPr="00170B8E">
              <w:rPr>
                <w:rFonts w:ascii="Arial" w:eastAsia="DengXian" w:hAnsi="Arial" w:cs="Arial"/>
                <w:color w:val="000000" w:themeColor="text1"/>
                <w:sz w:val="18"/>
                <w:szCs w:val="18"/>
              </w:rPr>
              <w:t xml:space="preserve">ode(S) for </w:t>
            </w:r>
            <w:r w:rsidR="008B2165" w:rsidRPr="00170B8E">
              <w:rPr>
                <w:rFonts w:ascii="Arial" w:eastAsia="DengXian" w:hAnsi="Arial" w:cs="Arial"/>
                <w:color w:val="000000" w:themeColor="text1"/>
                <w:sz w:val="18"/>
                <w:szCs w:val="18"/>
              </w:rPr>
              <w:t>s</w:t>
            </w:r>
            <w:r w:rsidRPr="00170B8E">
              <w:rPr>
                <w:rFonts w:ascii="Arial" w:eastAsia="DengXian" w:hAnsi="Arial" w:cs="Arial"/>
                <w:color w:val="000000" w:themeColor="text1"/>
                <w:sz w:val="18"/>
                <w:szCs w:val="18"/>
              </w:rPr>
              <w:t xml:space="preserve">erving </w:t>
            </w:r>
            <w:r w:rsidR="008B2165" w:rsidRPr="00170B8E">
              <w:rPr>
                <w:rFonts w:ascii="Arial" w:eastAsia="DengXian" w:hAnsi="Arial" w:cs="Arial"/>
                <w:color w:val="000000" w:themeColor="text1"/>
                <w:sz w:val="18"/>
                <w:szCs w:val="18"/>
              </w:rPr>
              <w:t>c</w:t>
            </w:r>
            <w:r w:rsidRPr="00170B8E">
              <w:rPr>
                <w:rFonts w:ascii="Arial" w:eastAsia="DengXian" w:hAnsi="Arial" w:cs="Arial"/>
                <w:color w:val="000000" w:themeColor="text1"/>
                <w:sz w:val="18"/>
                <w:szCs w:val="18"/>
              </w:rPr>
              <w:t>ell:</w:t>
            </w:r>
          </w:p>
          <w:p w14:paraId="21BED5FC" w14:textId="007E8D4B" w:rsidR="000C5FD7" w:rsidRPr="00170B8E" w:rsidRDefault="000C5FD7" w:rsidP="00A2230D">
            <w:pPr>
              <w:numPr>
                <w:ilvl w:val="0"/>
                <w:numId w:val="159"/>
              </w:numPr>
              <w:ind w:leftChars="100" w:left="240"/>
              <w:contextualSpacing/>
              <w:rPr>
                <w:rFonts w:ascii="Arial" w:eastAsia="DengXian" w:hAnsi="Arial" w:cs="Arial"/>
                <w:color w:val="000000" w:themeColor="text1"/>
                <w:sz w:val="18"/>
                <w:szCs w:val="18"/>
              </w:rPr>
            </w:pPr>
            <w:r w:rsidRPr="00170B8E">
              <w:rPr>
                <w:rFonts w:ascii="Arial" w:eastAsia="DengXian" w:hAnsi="Arial" w:cs="Arial"/>
                <w:color w:val="000000" w:themeColor="text1"/>
                <w:sz w:val="18"/>
                <w:szCs w:val="18"/>
              </w:rPr>
              <w:t xml:space="preserve">Near-RT RIC initiates data collection request to E2 </w:t>
            </w:r>
            <w:r w:rsidR="008B2165" w:rsidRPr="00170B8E">
              <w:rPr>
                <w:rFonts w:ascii="Arial" w:eastAsia="DengXian" w:hAnsi="Arial" w:cs="Arial"/>
                <w:color w:val="000000" w:themeColor="text1"/>
                <w:sz w:val="18"/>
                <w:szCs w:val="18"/>
              </w:rPr>
              <w:t>n</w:t>
            </w:r>
            <w:r w:rsidRPr="00170B8E">
              <w:rPr>
                <w:rFonts w:ascii="Arial" w:eastAsia="DengXian" w:hAnsi="Arial" w:cs="Arial"/>
                <w:color w:val="000000" w:themeColor="text1"/>
                <w:sz w:val="18"/>
                <w:szCs w:val="18"/>
              </w:rPr>
              <w:t xml:space="preserve">ode(S) via E2 interface,to request uplink interference reported periodically; </w:t>
            </w:r>
          </w:p>
          <w:p w14:paraId="3123DEEB" w14:textId="35BF2C80" w:rsidR="000C5FD7" w:rsidRPr="00170B8E" w:rsidRDefault="000C5FD7" w:rsidP="00A2230D">
            <w:pPr>
              <w:numPr>
                <w:ilvl w:val="0"/>
                <w:numId w:val="159"/>
              </w:numPr>
              <w:ind w:leftChars="100" w:left="240"/>
              <w:contextualSpacing/>
              <w:rPr>
                <w:rFonts w:ascii="Arial" w:eastAsia="DengXian" w:hAnsi="Arial" w:cs="Arial"/>
                <w:color w:val="000000" w:themeColor="text1"/>
                <w:sz w:val="18"/>
                <w:szCs w:val="18"/>
              </w:rPr>
            </w:pPr>
            <w:r w:rsidRPr="00170B8E">
              <w:rPr>
                <w:rFonts w:ascii="Arial" w:eastAsia="DengXian" w:hAnsi="Arial" w:cs="Arial"/>
                <w:color w:val="000000" w:themeColor="text1"/>
                <w:sz w:val="18"/>
                <w:szCs w:val="18"/>
              </w:rPr>
              <w:t xml:space="preserve">E2 </w:t>
            </w:r>
            <w:r w:rsidR="008B2165" w:rsidRPr="00170B8E">
              <w:rPr>
                <w:rFonts w:ascii="Arial" w:eastAsia="DengXian" w:hAnsi="Arial" w:cs="Arial"/>
                <w:color w:val="000000" w:themeColor="text1"/>
                <w:sz w:val="18"/>
                <w:szCs w:val="18"/>
              </w:rPr>
              <w:t>n</w:t>
            </w:r>
            <w:r w:rsidRPr="00170B8E">
              <w:rPr>
                <w:rFonts w:ascii="Arial" w:eastAsia="DengXian" w:hAnsi="Arial" w:cs="Arial"/>
                <w:color w:val="000000" w:themeColor="text1"/>
                <w:sz w:val="18"/>
                <w:szCs w:val="18"/>
              </w:rPr>
              <w:t xml:space="preserve">ode(S) </w:t>
            </w:r>
            <w:r w:rsidRPr="00170B8E">
              <w:rPr>
                <w:rFonts w:ascii="Arial" w:eastAsia="DengXian" w:hAnsi="Arial" w:cs="Arial"/>
                <w:color w:val="000000" w:themeColor="text1"/>
                <w:sz w:val="18"/>
                <w:szCs w:val="18"/>
                <w:lang w:bidi="ar-KW"/>
              </w:rPr>
              <w:t>collects</w:t>
            </w:r>
            <w:r w:rsidRPr="00170B8E">
              <w:rPr>
                <w:rFonts w:ascii="Arial" w:eastAsia="DengXian" w:hAnsi="Arial" w:cs="Arial"/>
                <w:color w:val="000000" w:themeColor="text1"/>
                <w:sz w:val="18"/>
                <w:szCs w:val="18"/>
              </w:rPr>
              <w:t xml:space="preserve"> the uplink interference on each RB in the bandwidth of the serving cell and reports the uplink interference to Near-RT RIC periodically as request.</w:t>
            </w:r>
          </w:p>
        </w:tc>
        <w:tc>
          <w:tcPr>
            <w:tcW w:w="1685" w:type="dxa"/>
            <w:vAlign w:val="center"/>
          </w:tcPr>
          <w:p w14:paraId="482BA3F4"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1F36C29E" w14:textId="77777777" w:rsidTr="0005292E">
        <w:trPr>
          <w:cantSplit/>
        </w:trPr>
        <w:tc>
          <w:tcPr>
            <w:tcW w:w="1789" w:type="dxa"/>
            <w:vAlign w:val="center"/>
          </w:tcPr>
          <w:p w14:paraId="5103F65F" w14:textId="77777777" w:rsidR="000C5FD7" w:rsidRPr="00170B8E" w:rsidRDefault="000C5FD7" w:rsidP="005F1F28">
            <w:pPr>
              <w:keepNext/>
              <w:keepLines/>
              <w:rPr>
                <w:rFonts w:ascii="Arial" w:eastAsia="Yu Mincho" w:hAnsi="Arial" w:cs="Arial"/>
                <w:color w:val="000000" w:themeColor="text1"/>
                <w:sz w:val="18"/>
                <w:szCs w:val="18"/>
                <w:lang w:bidi="ar-KW"/>
              </w:rPr>
            </w:pPr>
            <w:r w:rsidRPr="00170B8E">
              <w:rPr>
                <w:rFonts w:ascii="Arial" w:eastAsia="Yu Mincho" w:hAnsi="Arial" w:cs="Arial"/>
                <w:color w:val="000000" w:themeColor="text1"/>
                <w:sz w:val="18"/>
                <w:szCs w:val="18"/>
                <w:lang w:bidi="ar-KW"/>
              </w:rPr>
              <w:t xml:space="preserve">Step </w:t>
            </w:r>
            <w:r w:rsidRPr="00170B8E">
              <w:rPr>
                <w:rFonts w:ascii="Arial" w:eastAsia="SimSun" w:hAnsi="Arial" w:cs="Arial"/>
                <w:color w:val="000000" w:themeColor="text1"/>
                <w:sz w:val="18"/>
                <w:szCs w:val="18"/>
                <w:lang w:bidi="ar-KW"/>
              </w:rPr>
              <w:t>4</w:t>
            </w:r>
            <w:r w:rsidRPr="00170B8E">
              <w:rPr>
                <w:rFonts w:ascii="Arial" w:eastAsia="Yu Mincho" w:hAnsi="Arial" w:cs="Arial"/>
                <w:color w:val="000000" w:themeColor="text1"/>
                <w:sz w:val="18"/>
                <w:szCs w:val="18"/>
                <w:lang w:bidi="ar-KW"/>
              </w:rPr>
              <w:t xml:space="preserve"> (M)</w:t>
            </w:r>
          </w:p>
        </w:tc>
        <w:tc>
          <w:tcPr>
            <w:tcW w:w="6157" w:type="dxa"/>
            <w:vAlign w:val="center"/>
          </w:tcPr>
          <w:p w14:paraId="200F7B8C" w14:textId="13D7AA48" w:rsidR="000C5FD7" w:rsidRPr="00170B8E" w:rsidRDefault="000C5FD7" w:rsidP="005F1F28">
            <w:pPr>
              <w:numPr>
                <w:ilvl w:val="1"/>
                <w:numId w:val="0"/>
              </w:numPr>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 xml:space="preserve">Data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 xml:space="preserve">ollection from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 xml:space="preserve">ode(N) for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 xml:space="preserve">eighbouring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ell:</w:t>
            </w:r>
          </w:p>
          <w:p w14:paraId="0D0365F5" w14:textId="77777777" w:rsidR="000C5FD7" w:rsidRPr="00170B8E" w:rsidRDefault="000C5FD7" w:rsidP="005F1F28">
            <w:pPr>
              <w:keepNext/>
              <w:keepLines/>
              <w:rPr>
                <w:rFonts w:ascii="Arial" w:eastAsia="DengXian" w:hAnsi="Arial" w:cs="Arial"/>
                <w:color w:val="000000" w:themeColor="text1"/>
                <w:sz w:val="18"/>
                <w:szCs w:val="18"/>
                <w:lang w:bidi="ar-KW"/>
              </w:rPr>
            </w:pPr>
          </w:p>
          <w:p w14:paraId="566B0F0A" w14:textId="5C2EC545" w:rsidR="000C5FD7" w:rsidRPr="00170B8E" w:rsidRDefault="000C5FD7" w:rsidP="005F1F28">
            <w:pPr>
              <w:keepNext/>
              <w:keepLines/>
              <w:rPr>
                <w:rFonts w:ascii="Arial" w:eastAsia="SimSun" w:hAnsi="Arial" w:cs="Arial"/>
                <w:color w:val="000000" w:themeColor="text1"/>
                <w:sz w:val="18"/>
                <w:szCs w:val="18"/>
              </w:rPr>
            </w:pPr>
            <w:r w:rsidRPr="00170B8E">
              <w:rPr>
                <w:rFonts w:ascii="Arial" w:eastAsia="DengXian" w:hAnsi="Arial" w:cs="Arial"/>
                <w:color w:val="000000" w:themeColor="text1"/>
                <w:sz w:val="18"/>
                <w:szCs w:val="18"/>
                <w:lang w:bidi="ar-KW"/>
              </w:rPr>
              <w:t xml:space="preserve">Neighbouring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 xml:space="preserve">ell </w:t>
            </w:r>
            <w:r w:rsidRPr="00170B8E">
              <w:rPr>
                <w:rFonts w:ascii="Arial" w:eastAsia="DengXian" w:hAnsi="Arial" w:cs="Arial"/>
                <w:color w:val="000000" w:themeColor="text1"/>
                <w:sz w:val="18"/>
                <w:szCs w:val="18"/>
              </w:rPr>
              <w:t xml:space="preserve">corresponding to </w:t>
            </w:r>
            <w:r w:rsidRPr="00170B8E">
              <w:rPr>
                <w:rFonts w:ascii="Arial" w:eastAsia="SimSun" w:hAnsi="Arial" w:cs="Arial"/>
                <w:color w:val="000000" w:themeColor="text1"/>
                <w:sz w:val="18"/>
                <w:szCs w:val="18"/>
              </w:rPr>
              <w:t>E2</w:t>
            </w:r>
            <w:r w:rsidRPr="00170B8E">
              <w:rPr>
                <w:rFonts w:ascii="Arial" w:hAnsi="Arial" w:cs="Arial"/>
                <w:color w:val="000000" w:themeColor="text1"/>
                <w:sz w:val="18"/>
                <w:szCs w:val="18"/>
              </w:rPr>
              <w:t xml:space="preserve"> </w:t>
            </w:r>
            <w:r w:rsidR="008B2165" w:rsidRPr="00170B8E">
              <w:rPr>
                <w:rFonts w:ascii="Arial" w:eastAsia="SimSun" w:hAnsi="Arial" w:cs="Arial"/>
                <w:color w:val="000000" w:themeColor="text1"/>
                <w:sz w:val="18"/>
                <w:szCs w:val="18"/>
              </w:rPr>
              <w:t>n</w:t>
            </w:r>
            <w:r w:rsidRPr="00170B8E">
              <w:rPr>
                <w:rFonts w:ascii="Arial" w:eastAsia="SimSun" w:hAnsi="Arial" w:cs="Arial"/>
                <w:color w:val="000000" w:themeColor="text1"/>
                <w:sz w:val="18"/>
                <w:szCs w:val="18"/>
              </w:rPr>
              <w:t>ode(</w:t>
            </w:r>
            <w:r w:rsidRPr="00170B8E">
              <w:rPr>
                <w:rFonts w:ascii="Arial" w:hAnsi="Arial" w:cs="Arial"/>
                <w:color w:val="000000" w:themeColor="text1"/>
                <w:sz w:val="18"/>
                <w:szCs w:val="18"/>
              </w:rPr>
              <w:t>N</w:t>
            </w:r>
            <w:r w:rsidRPr="00170B8E">
              <w:rPr>
                <w:rFonts w:ascii="Arial" w:eastAsia="SimSun" w:hAnsi="Arial" w:cs="Arial"/>
                <w:color w:val="000000" w:themeColor="text1"/>
                <w:sz w:val="18"/>
                <w:szCs w:val="18"/>
              </w:rPr>
              <w:t>)</w:t>
            </w:r>
            <w:r w:rsidRPr="00170B8E">
              <w:rPr>
                <w:rFonts w:ascii="Arial" w:eastAsia="DengXian" w:hAnsi="Arial" w:cs="Arial"/>
                <w:color w:val="000000" w:themeColor="text1"/>
                <w:sz w:val="18"/>
                <w:szCs w:val="18"/>
              </w:rPr>
              <w:t xml:space="preserve"> </w:t>
            </w:r>
            <w:r w:rsidRPr="00170B8E">
              <w:rPr>
                <w:rFonts w:ascii="Arial" w:eastAsia="DengXian" w:hAnsi="Arial" w:cs="Arial"/>
                <w:color w:val="000000" w:themeColor="text1"/>
                <w:sz w:val="18"/>
                <w:szCs w:val="18"/>
                <w:lang w:bidi="ar-KW"/>
              </w:rPr>
              <w:t xml:space="preserve">is a </w:t>
            </w:r>
            <w:r w:rsidRPr="00170B8E">
              <w:rPr>
                <w:rFonts w:ascii="Arial" w:eastAsia="SimSun" w:hAnsi="Arial" w:cs="Arial"/>
                <w:color w:val="000000" w:themeColor="text1"/>
                <w:sz w:val="18"/>
                <w:szCs w:val="18"/>
              </w:rPr>
              <w:t xml:space="preserve">intra-frequency cell adjacent to the </w:t>
            </w:r>
            <w:r w:rsidR="008B2165" w:rsidRPr="00170B8E">
              <w:rPr>
                <w:rFonts w:ascii="Arial" w:eastAsia="DengXian" w:hAnsi="Arial" w:cs="Arial"/>
                <w:color w:val="000000" w:themeColor="text1"/>
                <w:sz w:val="18"/>
                <w:szCs w:val="18"/>
              </w:rPr>
              <w:t>s</w:t>
            </w:r>
            <w:r w:rsidRPr="00170B8E">
              <w:rPr>
                <w:rFonts w:ascii="Arial" w:eastAsia="DengXian" w:hAnsi="Arial" w:cs="Arial"/>
                <w:color w:val="000000" w:themeColor="text1"/>
                <w:sz w:val="18"/>
                <w:szCs w:val="18"/>
              </w:rPr>
              <w:t xml:space="preserve">erving </w:t>
            </w:r>
            <w:r w:rsidR="008B2165" w:rsidRPr="00170B8E">
              <w:rPr>
                <w:rFonts w:ascii="Arial" w:eastAsia="DengXian" w:hAnsi="Arial" w:cs="Arial"/>
                <w:color w:val="000000" w:themeColor="text1"/>
                <w:sz w:val="18"/>
                <w:szCs w:val="18"/>
              </w:rPr>
              <w:t>c</w:t>
            </w:r>
            <w:r w:rsidRPr="00170B8E">
              <w:rPr>
                <w:rFonts w:ascii="Arial" w:eastAsia="DengXian" w:hAnsi="Arial" w:cs="Arial"/>
                <w:color w:val="000000" w:themeColor="text1"/>
                <w:sz w:val="18"/>
                <w:szCs w:val="18"/>
              </w:rPr>
              <w:t>ell</w:t>
            </w:r>
            <w:r w:rsidRPr="00170B8E">
              <w:rPr>
                <w:rFonts w:ascii="Arial" w:eastAsia="SimSun" w:hAnsi="Arial" w:cs="Arial"/>
                <w:color w:val="000000" w:themeColor="text1"/>
                <w:sz w:val="18"/>
                <w:szCs w:val="18"/>
              </w:rPr>
              <w:t xml:space="preserve"> corresponding to the </w:t>
            </w:r>
            <w:r w:rsidRPr="00170B8E">
              <w:rPr>
                <w:rFonts w:ascii="Arial" w:eastAsia="DengXian" w:hAnsi="Arial" w:cs="Arial"/>
                <w:color w:val="000000" w:themeColor="text1"/>
                <w:sz w:val="18"/>
                <w:szCs w:val="18"/>
              </w:rPr>
              <w:t xml:space="preserve">E2 </w:t>
            </w:r>
            <w:r w:rsidR="008B2165" w:rsidRPr="00170B8E">
              <w:rPr>
                <w:rFonts w:ascii="Arial" w:eastAsia="DengXian" w:hAnsi="Arial" w:cs="Arial"/>
                <w:color w:val="000000" w:themeColor="text1"/>
                <w:sz w:val="18"/>
                <w:szCs w:val="18"/>
              </w:rPr>
              <w:t>n</w:t>
            </w:r>
            <w:r w:rsidRPr="00170B8E">
              <w:rPr>
                <w:rFonts w:ascii="Arial" w:eastAsia="DengXian" w:hAnsi="Arial" w:cs="Arial"/>
                <w:color w:val="000000" w:themeColor="text1"/>
                <w:sz w:val="18"/>
                <w:szCs w:val="18"/>
              </w:rPr>
              <w:t>ode(S)</w:t>
            </w:r>
            <w:r w:rsidRPr="00170B8E">
              <w:rPr>
                <w:rFonts w:ascii="Arial" w:eastAsia="SimSun" w:hAnsi="Arial" w:cs="Arial"/>
                <w:color w:val="000000" w:themeColor="text1"/>
                <w:sz w:val="18"/>
                <w:szCs w:val="18"/>
              </w:rPr>
              <w:t>.</w:t>
            </w:r>
          </w:p>
          <w:p w14:paraId="642CE4D2" w14:textId="77777777" w:rsidR="000C5FD7" w:rsidRPr="00170B8E" w:rsidRDefault="000C5FD7" w:rsidP="005F1F28">
            <w:pPr>
              <w:numPr>
                <w:ilvl w:val="1"/>
                <w:numId w:val="0"/>
              </w:numPr>
              <w:contextualSpacing/>
              <w:rPr>
                <w:rFonts w:ascii="Arial" w:eastAsia="DengXian" w:hAnsi="Arial" w:cs="Arial"/>
                <w:color w:val="000000" w:themeColor="text1"/>
                <w:sz w:val="18"/>
                <w:szCs w:val="18"/>
                <w:lang w:bidi="ar-KW"/>
              </w:rPr>
            </w:pPr>
          </w:p>
          <w:p w14:paraId="2953459A" w14:textId="40983EFA" w:rsidR="000C5FD7" w:rsidRPr="00170B8E" w:rsidRDefault="000C5FD7" w:rsidP="005F1F28">
            <w:pPr>
              <w:numPr>
                <w:ilvl w:val="1"/>
                <w:numId w:val="0"/>
              </w:numPr>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1)</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Data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ollection to construct uplink interference users set.</w:t>
            </w:r>
          </w:p>
          <w:p w14:paraId="7AA1DB57" w14:textId="0D81EEAB" w:rsidR="000C5FD7" w:rsidRPr="00170B8E" w:rsidRDefault="000C5FD7" w:rsidP="005F1F28">
            <w:pPr>
              <w:numPr>
                <w:ilvl w:val="255"/>
                <w:numId w:val="0"/>
              </w:numPr>
              <w:ind w:leftChars="85" w:left="204"/>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a.</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Near-RT RIC initiates data collection request to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ode(N) via E2 interface,</w:t>
            </w:r>
            <w:r w:rsidR="00A83A79">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to request DL RSRP for the </w:t>
            </w:r>
            <w:r w:rsidR="008B2165" w:rsidRPr="00170B8E">
              <w:rPr>
                <w:rFonts w:ascii="Arial" w:eastAsia="DengXian" w:hAnsi="Arial" w:cs="Arial"/>
                <w:color w:val="000000" w:themeColor="text1"/>
                <w:sz w:val="18"/>
                <w:szCs w:val="18"/>
                <w:lang w:bidi="ar-KW"/>
              </w:rPr>
              <w:t>s</w:t>
            </w:r>
            <w:r w:rsidRPr="00170B8E">
              <w:rPr>
                <w:rFonts w:ascii="Arial" w:eastAsia="DengXian" w:hAnsi="Arial" w:cs="Arial"/>
                <w:color w:val="000000" w:themeColor="text1"/>
                <w:sz w:val="18"/>
                <w:szCs w:val="18"/>
                <w:lang w:bidi="ar-KW"/>
              </w:rPr>
              <w:t xml:space="preserve">erving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 xml:space="preserve">ell corresponding to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 xml:space="preserve">ode(S) reported periodically. </w:t>
            </w:r>
          </w:p>
          <w:p w14:paraId="2E6893DD" w14:textId="68E822A5" w:rsidR="000C5FD7" w:rsidRPr="00170B8E" w:rsidRDefault="000C5FD7" w:rsidP="005F1F28">
            <w:pPr>
              <w:numPr>
                <w:ilvl w:val="1"/>
                <w:numId w:val="0"/>
              </w:numPr>
              <w:ind w:leftChars="100" w:left="240"/>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b.</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ode(N) collects the DL RSRP and reports the DL RSRP to Near-RT RIC periodically as request.</w:t>
            </w:r>
          </w:p>
          <w:p w14:paraId="7CFD577A" w14:textId="16AAAF39" w:rsidR="000C5FD7" w:rsidRPr="00170B8E" w:rsidRDefault="000C5FD7" w:rsidP="005F1F28">
            <w:pPr>
              <w:numPr>
                <w:ilvl w:val="1"/>
                <w:numId w:val="0"/>
              </w:numPr>
              <w:ind w:leftChars="100" w:left="240"/>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c.</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Near-RT RIC constructs the uplink interference users set based on the DL RSRP. The users with high DL RSRP, whose uplink service may cause more uplink interference to the </w:t>
            </w:r>
            <w:r w:rsidR="008B2165" w:rsidRPr="00170B8E">
              <w:rPr>
                <w:rFonts w:ascii="Arial" w:eastAsia="DengXian" w:hAnsi="Arial" w:cs="Arial"/>
                <w:color w:val="000000" w:themeColor="text1"/>
                <w:sz w:val="18"/>
                <w:szCs w:val="18"/>
                <w:lang w:bidi="ar-KW"/>
              </w:rPr>
              <w:t>s</w:t>
            </w:r>
            <w:r w:rsidRPr="00170B8E">
              <w:rPr>
                <w:rFonts w:ascii="Arial" w:eastAsia="DengXian" w:hAnsi="Arial" w:cs="Arial"/>
                <w:color w:val="000000" w:themeColor="text1"/>
                <w:sz w:val="18"/>
                <w:szCs w:val="18"/>
                <w:lang w:bidi="ar-KW"/>
              </w:rPr>
              <w:t xml:space="preserve">erving </w:t>
            </w:r>
            <w:r w:rsidR="008B2165" w:rsidRPr="00170B8E">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 xml:space="preserve">ell </w:t>
            </w:r>
            <w:r w:rsidRPr="00170B8E">
              <w:rPr>
                <w:rFonts w:ascii="Arial" w:eastAsia="SimSun" w:hAnsi="Arial" w:cs="Arial"/>
                <w:color w:val="000000" w:themeColor="text1"/>
                <w:sz w:val="18"/>
                <w:szCs w:val="18"/>
              </w:rPr>
              <w:t>corresponding to</w:t>
            </w:r>
            <w:r w:rsidRPr="00170B8E">
              <w:rPr>
                <w:rFonts w:ascii="Arial" w:eastAsia="DengXian" w:hAnsi="Arial" w:cs="Arial"/>
                <w:color w:val="000000" w:themeColor="text1"/>
                <w:sz w:val="18"/>
                <w:szCs w:val="18"/>
                <w:lang w:bidi="ar-KW"/>
              </w:rPr>
              <w:t xml:space="preserve">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 xml:space="preserve">ode(S) are included in the set. </w:t>
            </w:r>
          </w:p>
          <w:p w14:paraId="1E11ED7E" w14:textId="77777777" w:rsidR="000C5FD7" w:rsidRPr="00170B8E" w:rsidRDefault="000C5FD7" w:rsidP="005F1F28">
            <w:pPr>
              <w:numPr>
                <w:ilvl w:val="1"/>
                <w:numId w:val="0"/>
              </w:numPr>
              <w:ind w:leftChars="100" w:left="240"/>
              <w:contextualSpacing/>
              <w:rPr>
                <w:rFonts w:ascii="Arial" w:eastAsia="DengXian" w:hAnsi="Arial" w:cs="Arial"/>
                <w:color w:val="000000" w:themeColor="text1"/>
                <w:sz w:val="18"/>
                <w:szCs w:val="18"/>
                <w:lang w:bidi="ar-KW"/>
              </w:rPr>
            </w:pPr>
          </w:p>
          <w:p w14:paraId="30D0AC27" w14:textId="07BC2F3E" w:rsidR="000C5FD7" w:rsidRPr="00170B8E" w:rsidRDefault="000C5FD7" w:rsidP="005F1F28">
            <w:pPr>
              <w:numPr>
                <w:ilvl w:val="1"/>
                <w:numId w:val="0"/>
              </w:numPr>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2)</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Data </w:t>
            </w:r>
            <w:r w:rsidR="008F438D">
              <w:rPr>
                <w:rFonts w:ascii="Arial" w:eastAsia="DengXian" w:hAnsi="Arial" w:cs="Arial"/>
                <w:color w:val="000000" w:themeColor="text1"/>
                <w:sz w:val="18"/>
                <w:szCs w:val="18"/>
                <w:lang w:bidi="ar-KW"/>
              </w:rPr>
              <w:t>c</w:t>
            </w:r>
            <w:r w:rsidRPr="00170B8E">
              <w:rPr>
                <w:rFonts w:ascii="Arial" w:eastAsia="DengXian" w:hAnsi="Arial" w:cs="Arial"/>
                <w:color w:val="000000" w:themeColor="text1"/>
                <w:sz w:val="18"/>
                <w:szCs w:val="18"/>
                <w:lang w:bidi="ar-KW"/>
              </w:rPr>
              <w:t>ollection of uplink interference users in the set.</w:t>
            </w:r>
          </w:p>
          <w:p w14:paraId="5069228B" w14:textId="0A94CE19" w:rsidR="000C5FD7" w:rsidRPr="00170B8E" w:rsidRDefault="000C5FD7" w:rsidP="005F1F28">
            <w:pPr>
              <w:numPr>
                <w:ilvl w:val="1"/>
                <w:numId w:val="0"/>
              </w:numPr>
              <w:ind w:leftChars="100" w:left="240"/>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a.</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Near-RT RIC initiates data collection request to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ode(N) to request uplink interference related information (e.g.</w:t>
            </w:r>
            <w:r w:rsidR="008B2165" w:rsidRPr="00170B8E">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UL PRB usage rate, PHR, BSR,</w:t>
            </w:r>
            <w:r w:rsidR="008B2165" w:rsidRPr="00170B8E">
              <w:rPr>
                <w:rFonts w:ascii="Arial" w:eastAsia="DengXian" w:hAnsi="Arial" w:cs="Arial"/>
                <w:color w:val="000000" w:themeColor="text1"/>
                <w:sz w:val="18"/>
                <w:szCs w:val="18"/>
                <w:lang w:bidi="ar-KW"/>
              </w:rPr>
              <w:t xml:space="preserve"> l</w:t>
            </w:r>
            <w:r w:rsidRPr="00170B8E">
              <w:rPr>
                <w:rFonts w:ascii="Arial" w:eastAsia="DengXian" w:hAnsi="Arial" w:cs="Arial"/>
                <w:color w:val="000000" w:themeColor="text1"/>
                <w:sz w:val="18"/>
                <w:szCs w:val="18"/>
                <w:lang w:bidi="ar-KW"/>
              </w:rPr>
              <w:t xml:space="preserve">ocation and </w:t>
            </w:r>
            <w:r w:rsidR="008B2165" w:rsidRPr="00170B8E">
              <w:rPr>
                <w:rFonts w:ascii="Arial" w:eastAsia="DengXian" w:hAnsi="Arial" w:cs="Arial"/>
                <w:color w:val="000000" w:themeColor="text1"/>
                <w:sz w:val="18"/>
                <w:szCs w:val="18"/>
                <w:lang w:bidi="ar-KW"/>
              </w:rPr>
              <w:t>v</w:t>
            </w:r>
            <w:r w:rsidRPr="00170B8E">
              <w:rPr>
                <w:rFonts w:ascii="Arial" w:eastAsia="DengXian" w:hAnsi="Arial" w:cs="Arial"/>
                <w:color w:val="000000" w:themeColor="text1"/>
                <w:sz w:val="18"/>
                <w:szCs w:val="18"/>
                <w:lang w:bidi="ar-KW"/>
              </w:rPr>
              <w:t>elocity) of users in the set reported.</w:t>
            </w:r>
          </w:p>
          <w:p w14:paraId="6C5F082F" w14:textId="3C182272" w:rsidR="000C5FD7" w:rsidRPr="00170B8E" w:rsidRDefault="000C5FD7" w:rsidP="005F1F28">
            <w:pPr>
              <w:numPr>
                <w:ilvl w:val="1"/>
                <w:numId w:val="0"/>
              </w:numPr>
              <w:ind w:leftChars="100" w:left="240"/>
              <w:contextualSpacing/>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b.</w:t>
            </w:r>
            <w:r w:rsidR="008F438D">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 xml:space="preserve">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ode(N) collects the information of users in the set and reports uplink interference related information to Near-RT RIC as request.</w:t>
            </w:r>
          </w:p>
        </w:tc>
        <w:tc>
          <w:tcPr>
            <w:tcW w:w="1685" w:type="dxa"/>
            <w:vAlign w:val="center"/>
          </w:tcPr>
          <w:p w14:paraId="14C9DD2D" w14:textId="77777777" w:rsidR="000C5FD7" w:rsidRPr="00170B8E" w:rsidRDefault="000C5FD7" w:rsidP="005F1F28">
            <w:pPr>
              <w:numPr>
                <w:ilvl w:val="255"/>
                <w:numId w:val="0"/>
              </w:numPr>
              <w:contextualSpacing/>
              <w:rPr>
                <w:rFonts w:ascii="Arial" w:eastAsia="DengXian" w:hAnsi="Arial" w:cs="Arial"/>
                <w:color w:val="000000" w:themeColor="text1"/>
                <w:sz w:val="18"/>
                <w:szCs w:val="18"/>
                <w:lang w:bidi="ar-KW"/>
              </w:rPr>
            </w:pPr>
          </w:p>
        </w:tc>
      </w:tr>
      <w:tr w:rsidR="008F438D" w:rsidRPr="008F438D" w14:paraId="5E653855" w14:textId="77777777" w:rsidTr="0005292E">
        <w:trPr>
          <w:cantSplit/>
          <w:trHeight w:val="757"/>
        </w:trPr>
        <w:tc>
          <w:tcPr>
            <w:tcW w:w="1789" w:type="dxa"/>
            <w:vAlign w:val="center"/>
          </w:tcPr>
          <w:p w14:paraId="12D4F4E1" w14:textId="77777777"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Step 5 (M)</w:t>
            </w:r>
          </w:p>
        </w:tc>
        <w:tc>
          <w:tcPr>
            <w:tcW w:w="6157" w:type="dxa"/>
            <w:vAlign w:val="center"/>
          </w:tcPr>
          <w:p w14:paraId="0EC3082D" w14:textId="3CA3F728" w:rsidR="000C5FD7" w:rsidRPr="00170B8E" w:rsidRDefault="000C5FD7" w:rsidP="005F1F28">
            <w:pPr>
              <w:contextualSpacing/>
              <w:rPr>
                <w:rFonts w:ascii="Arial" w:eastAsia="SimSun" w:hAnsi="Arial" w:cs="Arial"/>
                <w:color w:val="000000" w:themeColor="text1"/>
                <w:sz w:val="18"/>
                <w:szCs w:val="18"/>
              </w:rPr>
            </w:pPr>
            <w:r w:rsidRPr="00170B8E">
              <w:rPr>
                <w:rFonts w:ascii="Arial" w:eastAsia="DengXian" w:hAnsi="Arial" w:cs="Arial"/>
                <w:color w:val="000000" w:themeColor="text1"/>
                <w:sz w:val="18"/>
                <w:szCs w:val="18"/>
              </w:rPr>
              <w:t xml:space="preserve">Over multiple historical time periods, the collected uplink interference from the </w:t>
            </w:r>
            <w:r w:rsidR="008B2165" w:rsidRPr="00170B8E">
              <w:rPr>
                <w:rFonts w:ascii="Arial" w:eastAsia="DengXian" w:hAnsi="Arial" w:cs="Arial"/>
                <w:color w:val="000000" w:themeColor="text1"/>
                <w:sz w:val="18"/>
                <w:szCs w:val="18"/>
              </w:rPr>
              <w:t>s</w:t>
            </w:r>
            <w:r w:rsidRPr="00170B8E">
              <w:rPr>
                <w:rFonts w:ascii="Arial" w:eastAsia="DengXian" w:hAnsi="Arial" w:cs="Arial"/>
                <w:color w:val="000000" w:themeColor="text1"/>
                <w:sz w:val="18"/>
                <w:szCs w:val="18"/>
              </w:rPr>
              <w:t xml:space="preserve">erving </w:t>
            </w:r>
            <w:r w:rsidR="008B2165" w:rsidRPr="00170B8E">
              <w:rPr>
                <w:rFonts w:ascii="Arial" w:eastAsia="DengXian" w:hAnsi="Arial" w:cs="Arial"/>
                <w:color w:val="000000" w:themeColor="text1"/>
                <w:sz w:val="18"/>
                <w:szCs w:val="18"/>
              </w:rPr>
              <w:t>c</w:t>
            </w:r>
            <w:r w:rsidRPr="00170B8E">
              <w:rPr>
                <w:rFonts w:ascii="Arial" w:eastAsia="DengXian" w:hAnsi="Arial" w:cs="Arial"/>
                <w:color w:val="000000" w:themeColor="text1"/>
                <w:sz w:val="18"/>
                <w:szCs w:val="18"/>
              </w:rPr>
              <w:t xml:space="preserve">ell and/or uplink interference related data from the </w:t>
            </w:r>
            <w:r w:rsidR="008B2165" w:rsidRPr="00170B8E">
              <w:rPr>
                <w:rFonts w:ascii="Arial" w:eastAsia="DengXian" w:hAnsi="Arial" w:cs="Arial"/>
                <w:color w:val="000000" w:themeColor="text1"/>
                <w:sz w:val="18"/>
                <w:szCs w:val="18"/>
              </w:rPr>
              <w:t>n</w:t>
            </w:r>
            <w:r w:rsidRPr="00170B8E">
              <w:rPr>
                <w:rFonts w:ascii="Arial" w:eastAsia="DengXian" w:hAnsi="Arial" w:cs="Arial"/>
                <w:color w:val="000000" w:themeColor="text1"/>
                <w:sz w:val="18"/>
                <w:szCs w:val="18"/>
              </w:rPr>
              <w:t xml:space="preserve">eighbouring </w:t>
            </w:r>
            <w:r w:rsidR="008B2165" w:rsidRPr="00170B8E">
              <w:rPr>
                <w:rFonts w:ascii="Arial" w:eastAsia="DengXian" w:hAnsi="Arial" w:cs="Arial"/>
                <w:color w:val="000000" w:themeColor="text1"/>
                <w:sz w:val="18"/>
                <w:szCs w:val="18"/>
              </w:rPr>
              <w:t>c</w:t>
            </w:r>
            <w:r w:rsidRPr="00170B8E">
              <w:rPr>
                <w:rFonts w:ascii="Arial" w:eastAsia="DengXian" w:hAnsi="Arial" w:cs="Arial"/>
                <w:color w:val="000000" w:themeColor="text1"/>
                <w:sz w:val="18"/>
                <w:szCs w:val="18"/>
              </w:rPr>
              <w:t>ell, could be processed as a training data set for the AI/ML model training and/or processed as input data for the AI/ML model inference.</w:t>
            </w:r>
          </w:p>
        </w:tc>
        <w:tc>
          <w:tcPr>
            <w:tcW w:w="1685" w:type="dxa"/>
            <w:vAlign w:val="center"/>
          </w:tcPr>
          <w:p w14:paraId="6B1D4ECE"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267CF64D" w14:textId="77777777" w:rsidTr="0005292E">
        <w:trPr>
          <w:cantSplit/>
        </w:trPr>
        <w:tc>
          <w:tcPr>
            <w:tcW w:w="1789" w:type="dxa"/>
            <w:vAlign w:val="center"/>
          </w:tcPr>
          <w:p w14:paraId="6C2F0CB0" w14:textId="141526B7"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Step 6</w:t>
            </w:r>
            <w:r w:rsidR="008B2165" w:rsidRPr="00170B8E">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(M)</w:t>
            </w:r>
          </w:p>
        </w:tc>
        <w:tc>
          <w:tcPr>
            <w:tcW w:w="6157" w:type="dxa"/>
            <w:vAlign w:val="center"/>
          </w:tcPr>
          <w:p w14:paraId="6406A6C9" w14:textId="77777777" w:rsidR="000C5FD7" w:rsidRPr="00170B8E" w:rsidRDefault="000C5FD7" w:rsidP="005F1F28">
            <w:pPr>
              <w:contextualSpacing/>
              <w:rPr>
                <w:rFonts w:ascii="Arial" w:eastAsia="SimSun" w:hAnsi="Arial" w:cs="Arial"/>
                <w:color w:val="000000" w:themeColor="text1"/>
                <w:sz w:val="18"/>
                <w:szCs w:val="18"/>
              </w:rPr>
            </w:pPr>
            <w:r w:rsidRPr="00170B8E">
              <w:rPr>
                <w:rFonts w:ascii="Arial" w:hAnsi="Arial" w:cs="Arial"/>
                <w:color w:val="000000" w:themeColor="text1"/>
                <w:sz w:val="18"/>
                <w:szCs w:val="18"/>
              </w:rPr>
              <w:t>Assuming the AI/ML model training using the training data set is on Non-RT RIC or on Near-RT RIC, the trained AI/ML model will be deployed in the Near-RT RIC used for the AI/ML model inference.</w:t>
            </w:r>
          </w:p>
        </w:tc>
        <w:tc>
          <w:tcPr>
            <w:tcW w:w="1685" w:type="dxa"/>
            <w:vAlign w:val="center"/>
          </w:tcPr>
          <w:p w14:paraId="6E39479B"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51F2BBBD" w14:textId="77777777" w:rsidTr="0005292E">
        <w:trPr>
          <w:cantSplit/>
          <w:trHeight w:val="620"/>
        </w:trPr>
        <w:tc>
          <w:tcPr>
            <w:tcW w:w="1789" w:type="dxa"/>
            <w:vAlign w:val="center"/>
          </w:tcPr>
          <w:p w14:paraId="2301BE84" w14:textId="6CB21890" w:rsidR="000C5FD7" w:rsidRPr="00170B8E" w:rsidRDefault="000C5FD7" w:rsidP="005F1F28">
            <w:pPr>
              <w:keepNext/>
              <w:keepLines/>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Step 7</w:t>
            </w:r>
            <w:r w:rsidR="008B2165" w:rsidRPr="00170B8E">
              <w:rPr>
                <w:rFonts w:ascii="Arial" w:eastAsia="DengXian" w:hAnsi="Arial" w:cs="Arial"/>
                <w:color w:val="000000" w:themeColor="text1"/>
                <w:sz w:val="18"/>
                <w:szCs w:val="18"/>
                <w:lang w:bidi="ar-KW"/>
              </w:rPr>
              <w:t xml:space="preserve"> </w:t>
            </w:r>
            <w:r w:rsidRPr="00170B8E">
              <w:rPr>
                <w:rFonts w:ascii="Arial" w:eastAsia="DengXian" w:hAnsi="Arial" w:cs="Arial"/>
                <w:color w:val="000000" w:themeColor="text1"/>
                <w:sz w:val="18"/>
                <w:szCs w:val="18"/>
                <w:lang w:bidi="ar-KW"/>
              </w:rPr>
              <w:t>(M)</w:t>
            </w:r>
          </w:p>
        </w:tc>
        <w:tc>
          <w:tcPr>
            <w:tcW w:w="6157" w:type="dxa"/>
            <w:vAlign w:val="center"/>
          </w:tcPr>
          <w:p w14:paraId="14F69FED" w14:textId="77777777" w:rsidR="000C5FD7" w:rsidRPr="00170B8E" w:rsidRDefault="000C5FD7" w:rsidP="005F1F28">
            <w:pPr>
              <w:contextualSpacing/>
              <w:rPr>
                <w:rFonts w:ascii="Arial" w:eastAsia="DengXian" w:hAnsi="Arial" w:cs="Arial"/>
                <w:color w:val="000000" w:themeColor="text1"/>
                <w:sz w:val="18"/>
                <w:szCs w:val="18"/>
              </w:rPr>
            </w:pPr>
            <w:r w:rsidRPr="00170B8E">
              <w:rPr>
                <w:rFonts w:ascii="Arial" w:eastAsia="DengXian" w:hAnsi="Arial" w:cs="Arial"/>
                <w:color w:val="000000" w:themeColor="text1"/>
                <w:sz w:val="18"/>
                <w:szCs w:val="18"/>
              </w:rPr>
              <w:t>Near-RT RIC performs AI/ML model inference and outputs the predicted uplink interference value based on the latest input data.</w:t>
            </w:r>
          </w:p>
        </w:tc>
        <w:tc>
          <w:tcPr>
            <w:tcW w:w="1685" w:type="dxa"/>
            <w:vAlign w:val="center"/>
          </w:tcPr>
          <w:p w14:paraId="546215FF"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15328ADB" w14:textId="77777777" w:rsidTr="0005292E">
        <w:trPr>
          <w:cantSplit/>
        </w:trPr>
        <w:tc>
          <w:tcPr>
            <w:tcW w:w="1789" w:type="dxa"/>
            <w:vAlign w:val="center"/>
          </w:tcPr>
          <w:p w14:paraId="68193546" w14:textId="77777777" w:rsidR="000C5FD7" w:rsidRPr="00170B8E" w:rsidRDefault="000C5FD7" w:rsidP="005F1F28">
            <w:pPr>
              <w:keepNext/>
              <w:keepLines/>
              <w:rPr>
                <w:rFonts w:ascii="Arial" w:eastAsia="SimSun" w:hAnsi="Arial" w:cs="Arial"/>
                <w:color w:val="000000" w:themeColor="text1"/>
                <w:sz w:val="18"/>
                <w:szCs w:val="18"/>
                <w:lang w:bidi="ar-KW"/>
              </w:rPr>
            </w:pPr>
            <w:r w:rsidRPr="00170B8E">
              <w:rPr>
                <w:rFonts w:ascii="Arial" w:eastAsia="Yu Mincho" w:hAnsi="Arial" w:cs="Arial"/>
                <w:color w:val="000000" w:themeColor="text1"/>
                <w:sz w:val="18"/>
                <w:szCs w:val="18"/>
                <w:lang w:bidi="ar-KW"/>
              </w:rPr>
              <w:t xml:space="preserve">Step </w:t>
            </w:r>
            <w:r w:rsidRPr="00170B8E">
              <w:rPr>
                <w:rFonts w:ascii="Arial" w:eastAsia="SimSun" w:hAnsi="Arial" w:cs="Arial"/>
                <w:color w:val="000000" w:themeColor="text1"/>
                <w:sz w:val="18"/>
                <w:szCs w:val="18"/>
                <w:lang w:bidi="ar-KW"/>
              </w:rPr>
              <w:t>8</w:t>
            </w:r>
            <w:r w:rsidRPr="00170B8E">
              <w:rPr>
                <w:rFonts w:ascii="Arial" w:eastAsia="Yu Mincho" w:hAnsi="Arial" w:cs="Arial"/>
                <w:color w:val="000000" w:themeColor="text1"/>
                <w:sz w:val="18"/>
                <w:szCs w:val="18"/>
                <w:lang w:bidi="ar-KW"/>
              </w:rPr>
              <w:t xml:space="preserve"> (M)</w:t>
            </w:r>
          </w:p>
        </w:tc>
        <w:tc>
          <w:tcPr>
            <w:tcW w:w="6157" w:type="dxa"/>
            <w:vAlign w:val="center"/>
          </w:tcPr>
          <w:p w14:paraId="2A1DA2AF" w14:textId="55724260" w:rsidR="000C5FD7" w:rsidRPr="00170B8E" w:rsidRDefault="000C5FD7" w:rsidP="005F1F28">
            <w:pPr>
              <w:keepNext/>
              <w:keepLines/>
              <w:numPr>
                <w:ilvl w:val="255"/>
                <w:numId w:val="0"/>
              </w:numPr>
              <w:rPr>
                <w:rFonts w:ascii="Arial" w:eastAsia="DengXian" w:hAnsi="Arial" w:cs="Arial"/>
                <w:color w:val="000000" w:themeColor="text1"/>
                <w:sz w:val="18"/>
                <w:szCs w:val="18"/>
                <w:lang w:bidi="ar-KW"/>
              </w:rPr>
            </w:pPr>
            <w:r w:rsidRPr="00170B8E">
              <w:rPr>
                <w:rFonts w:ascii="Arial" w:eastAsia="DengXian" w:hAnsi="Arial" w:cs="Arial"/>
                <w:color w:val="000000" w:themeColor="text1"/>
                <w:sz w:val="18"/>
                <w:szCs w:val="18"/>
                <w:lang w:bidi="ar-KW"/>
              </w:rPr>
              <w:t xml:space="preserve">Near-RT RIC sends the RIC control or policy with the predicted uplink interference value to E2 </w:t>
            </w:r>
            <w:r w:rsidR="008B2165" w:rsidRPr="00170B8E">
              <w:rPr>
                <w:rFonts w:ascii="Arial" w:eastAsia="DengXian" w:hAnsi="Arial" w:cs="Arial"/>
                <w:color w:val="000000" w:themeColor="text1"/>
                <w:sz w:val="18"/>
                <w:szCs w:val="18"/>
                <w:lang w:bidi="ar-KW"/>
              </w:rPr>
              <w:t>n</w:t>
            </w:r>
            <w:r w:rsidRPr="00170B8E">
              <w:rPr>
                <w:rFonts w:ascii="Arial" w:eastAsia="DengXian" w:hAnsi="Arial" w:cs="Arial"/>
                <w:color w:val="000000" w:themeColor="text1"/>
                <w:sz w:val="18"/>
                <w:szCs w:val="18"/>
                <w:lang w:bidi="ar-KW"/>
              </w:rPr>
              <w:t xml:space="preserve">ode(S) via E2 interface. </w:t>
            </w:r>
          </w:p>
        </w:tc>
        <w:tc>
          <w:tcPr>
            <w:tcW w:w="1685" w:type="dxa"/>
            <w:vAlign w:val="center"/>
          </w:tcPr>
          <w:p w14:paraId="4DF6EEC3"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688F85B7" w14:textId="77777777" w:rsidTr="0005292E">
        <w:trPr>
          <w:cantSplit/>
        </w:trPr>
        <w:tc>
          <w:tcPr>
            <w:tcW w:w="1789" w:type="dxa"/>
            <w:vAlign w:val="center"/>
          </w:tcPr>
          <w:p w14:paraId="4F05A922" w14:textId="77777777" w:rsidR="000C5FD7" w:rsidRPr="00170B8E" w:rsidRDefault="000C5FD7" w:rsidP="005F1F28">
            <w:pPr>
              <w:keepNext/>
              <w:keepLines/>
              <w:rPr>
                <w:rFonts w:ascii="Arial" w:hAnsi="Arial" w:cs="Arial"/>
                <w:color w:val="000000" w:themeColor="text1"/>
                <w:sz w:val="18"/>
                <w:szCs w:val="18"/>
                <w:lang w:bidi="ar-KW"/>
              </w:rPr>
            </w:pPr>
            <w:r w:rsidRPr="00170B8E">
              <w:rPr>
                <w:rFonts w:ascii="Arial" w:eastAsia="Yu Mincho" w:hAnsi="Arial" w:cs="Arial"/>
                <w:color w:val="000000" w:themeColor="text1"/>
                <w:sz w:val="18"/>
                <w:szCs w:val="18"/>
                <w:lang w:bidi="ar-KW"/>
              </w:rPr>
              <w:t xml:space="preserve">Step </w:t>
            </w:r>
            <w:r w:rsidRPr="00170B8E">
              <w:rPr>
                <w:rFonts w:ascii="Arial" w:eastAsia="DengXian" w:hAnsi="Arial" w:cs="Arial"/>
                <w:color w:val="000000" w:themeColor="text1"/>
                <w:sz w:val="18"/>
                <w:szCs w:val="18"/>
                <w:lang w:bidi="ar-KW"/>
              </w:rPr>
              <w:t xml:space="preserve">9 </w:t>
            </w:r>
            <w:r w:rsidRPr="00170B8E">
              <w:rPr>
                <w:rFonts w:ascii="Arial" w:eastAsia="Yu Mincho" w:hAnsi="Arial" w:cs="Arial"/>
                <w:color w:val="000000" w:themeColor="text1"/>
                <w:sz w:val="18"/>
                <w:szCs w:val="18"/>
                <w:lang w:bidi="ar-KW"/>
              </w:rPr>
              <w:t>(</w:t>
            </w:r>
            <w:r w:rsidRPr="00170B8E">
              <w:rPr>
                <w:rFonts w:ascii="Arial" w:eastAsia="SimSun" w:hAnsi="Arial" w:cs="Arial"/>
                <w:color w:val="000000" w:themeColor="text1"/>
                <w:sz w:val="18"/>
                <w:szCs w:val="18"/>
                <w:lang w:bidi="ar-KW"/>
              </w:rPr>
              <w:t>M</w:t>
            </w:r>
            <w:r w:rsidRPr="00170B8E">
              <w:rPr>
                <w:rFonts w:ascii="Arial" w:eastAsia="Yu Mincho" w:hAnsi="Arial" w:cs="Arial"/>
                <w:color w:val="000000" w:themeColor="text1"/>
                <w:sz w:val="18"/>
                <w:szCs w:val="18"/>
                <w:lang w:bidi="ar-KW"/>
              </w:rPr>
              <w:t>)</w:t>
            </w:r>
          </w:p>
        </w:tc>
        <w:tc>
          <w:tcPr>
            <w:tcW w:w="6157" w:type="dxa"/>
            <w:vAlign w:val="center"/>
          </w:tcPr>
          <w:p w14:paraId="27365252" w14:textId="248287AF" w:rsidR="000C5FD7" w:rsidRPr="00170B8E" w:rsidRDefault="000C5FD7" w:rsidP="005F1F28">
            <w:pPr>
              <w:keepNext/>
              <w:keepLines/>
              <w:rPr>
                <w:rFonts w:ascii="Arial" w:eastAsia="SimSun" w:hAnsi="Arial" w:cs="Arial"/>
                <w:color w:val="000000" w:themeColor="text1"/>
                <w:sz w:val="18"/>
                <w:szCs w:val="18"/>
                <w:lang w:bidi="ar-KW"/>
              </w:rPr>
            </w:pPr>
            <w:r w:rsidRPr="00170B8E">
              <w:rPr>
                <w:rFonts w:ascii="Arial" w:eastAsia="SimSun" w:hAnsi="Arial" w:cs="Arial"/>
                <w:color w:val="000000" w:themeColor="text1"/>
                <w:sz w:val="18"/>
                <w:szCs w:val="18"/>
                <w:lang w:bidi="ar-KW"/>
              </w:rPr>
              <w:t xml:space="preserve">E2 </w:t>
            </w:r>
            <w:r w:rsidR="008B2165" w:rsidRPr="00170B8E">
              <w:rPr>
                <w:rFonts w:ascii="Arial" w:eastAsia="SimSun" w:hAnsi="Arial" w:cs="Arial"/>
                <w:color w:val="000000" w:themeColor="text1"/>
                <w:sz w:val="18"/>
                <w:szCs w:val="18"/>
                <w:lang w:bidi="ar-KW"/>
              </w:rPr>
              <w:t>n</w:t>
            </w:r>
            <w:r w:rsidRPr="00170B8E">
              <w:rPr>
                <w:rFonts w:ascii="Arial" w:eastAsia="SimSun" w:hAnsi="Arial" w:cs="Arial"/>
                <w:color w:val="000000" w:themeColor="text1"/>
                <w:sz w:val="18"/>
                <w:szCs w:val="18"/>
                <w:lang w:bidi="ar-KW"/>
              </w:rPr>
              <w:t>ode(S) could use the predicted uplink interference value for UE(s) to be scheduled to estimate the uplink channel quality (e.g.</w:t>
            </w:r>
            <w:r w:rsidR="008B2165" w:rsidRPr="00170B8E">
              <w:rPr>
                <w:rFonts w:ascii="Arial" w:eastAsia="SimSun" w:hAnsi="Arial" w:cs="Arial"/>
                <w:color w:val="000000" w:themeColor="text1"/>
                <w:sz w:val="18"/>
                <w:szCs w:val="18"/>
                <w:lang w:bidi="ar-KW"/>
              </w:rPr>
              <w:t xml:space="preserve">, </w:t>
            </w:r>
            <w:r w:rsidRPr="00170B8E">
              <w:rPr>
                <w:rFonts w:ascii="Arial" w:eastAsia="SimSun" w:hAnsi="Arial" w:cs="Arial"/>
                <w:color w:val="000000" w:themeColor="text1"/>
                <w:sz w:val="18"/>
                <w:szCs w:val="18"/>
                <w:lang w:bidi="ar-KW"/>
              </w:rPr>
              <w:t xml:space="preserve">SINR) at the future PUSCH transmission slot. E2 </w:t>
            </w:r>
            <w:r w:rsidR="008B2165" w:rsidRPr="00170B8E">
              <w:rPr>
                <w:rFonts w:ascii="Arial" w:eastAsia="SimSun" w:hAnsi="Arial" w:cs="Arial"/>
                <w:color w:val="000000" w:themeColor="text1"/>
                <w:sz w:val="18"/>
                <w:szCs w:val="18"/>
                <w:lang w:bidi="ar-KW"/>
              </w:rPr>
              <w:t>n</w:t>
            </w:r>
            <w:r w:rsidRPr="00170B8E">
              <w:rPr>
                <w:rFonts w:ascii="Arial" w:eastAsia="SimSun" w:hAnsi="Arial" w:cs="Arial"/>
                <w:color w:val="000000" w:themeColor="text1"/>
                <w:sz w:val="18"/>
                <w:szCs w:val="18"/>
                <w:lang w:bidi="ar-KW"/>
              </w:rPr>
              <w:t xml:space="preserve">ode(S) could realize this by replacing the uplink interference collected when the last uplink reference signal of the scheduled UE(s) is received by E2 </w:t>
            </w:r>
            <w:r w:rsidR="008B2165" w:rsidRPr="00170B8E">
              <w:rPr>
                <w:rFonts w:ascii="Arial" w:eastAsia="SimSun" w:hAnsi="Arial" w:cs="Arial"/>
                <w:color w:val="000000" w:themeColor="text1"/>
                <w:sz w:val="18"/>
                <w:szCs w:val="18"/>
                <w:lang w:bidi="ar-KW"/>
              </w:rPr>
              <w:t>n</w:t>
            </w:r>
            <w:r w:rsidRPr="00170B8E">
              <w:rPr>
                <w:rFonts w:ascii="Arial" w:eastAsia="SimSun" w:hAnsi="Arial" w:cs="Arial"/>
                <w:color w:val="000000" w:themeColor="text1"/>
                <w:sz w:val="18"/>
                <w:szCs w:val="18"/>
                <w:lang w:bidi="ar-KW"/>
              </w:rPr>
              <w:t>ode(S).</w:t>
            </w:r>
          </w:p>
          <w:p w14:paraId="6A00ECE0" w14:textId="77777777" w:rsidR="000C5FD7" w:rsidRPr="00170B8E" w:rsidRDefault="000C5FD7" w:rsidP="005F1F28">
            <w:pPr>
              <w:keepNext/>
              <w:keepLines/>
              <w:rPr>
                <w:rFonts w:ascii="Arial" w:eastAsia="SimSun" w:hAnsi="Arial" w:cs="Arial"/>
                <w:color w:val="000000" w:themeColor="text1"/>
                <w:sz w:val="18"/>
                <w:szCs w:val="18"/>
                <w:lang w:bidi="ar-KW"/>
              </w:rPr>
            </w:pPr>
            <w:r w:rsidRPr="00170B8E">
              <w:rPr>
                <w:rFonts w:ascii="Arial" w:eastAsia="SimSun" w:hAnsi="Arial" w:cs="Arial"/>
                <w:color w:val="000000" w:themeColor="text1"/>
                <w:sz w:val="18"/>
                <w:szCs w:val="18"/>
                <w:lang w:bidi="ar-KW"/>
              </w:rPr>
              <w:t xml:space="preserve">  </w:t>
            </w:r>
          </w:p>
          <w:p w14:paraId="408C4C74" w14:textId="7257540F" w:rsidR="000C5FD7" w:rsidRPr="00170B8E" w:rsidRDefault="000C5FD7" w:rsidP="005F1F28">
            <w:pPr>
              <w:keepNext/>
              <w:keepLines/>
              <w:rPr>
                <w:rFonts w:ascii="Arial" w:eastAsia="SimSun" w:hAnsi="Arial" w:cs="Arial"/>
                <w:color w:val="000000" w:themeColor="text1"/>
                <w:sz w:val="18"/>
                <w:szCs w:val="18"/>
                <w:lang w:bidi="ar-KW"/>
              </w:rPr>
            </w:pPr>
            <w:r w:rsidRPr="00170B8E">
              <w:rPr>
                <w:rFonts w:ascii="Arial" w:eastAsia="SimSun" w:hAnsi="Arial" w:cs="Arial"/>
                <w:color w:val="000000" w:themeColor="text1"/>
                <w:sz w:val="18"/>
                <w:szCs w:val="18"/>
                <w:lang w:bidi="ar-KW"/>
              </w:rPr>
              <w:t xml:space="preserve">The E2 </w:t>
            </w:r>
            <w:r w:rsidR="008B2165" w:rsidRPr="00170B8E">
              <w:rPr>
                <w:rFonts w:ascii="Arial" w:eastAsia="SimSun" w:hAnsi="Arial" w:cs="Arial"/>
                <w:color w:val="000000" w:themeColor="text1"/>
                <w:sz w:val="18"/>
                <w:szCs w:val="18"/>
                <w:lang w:bidi="ar-KW"/>
              </w:rPr>
              <w:t>n</w:t>
            </w:r>
            <w:r w:rsidRPr="00170B8E">
              <w:rPr>
                <w:rFonts w:ascii="Arial" w:eastAsia="SimSun" w:hAnsi="Arial" w:cs="Arial"/>
                <w:color w:val="000000" w:themeColor="text1"/>
                <w:sz w:val="18"/>
                <w:szCs w:val="18"/>
                <w:lang w:bidi="ar-KW"/>
              </w:rPr>
              <w:t>ode(S) then uses the uplink channel quality (e.g.</w:t>
            </w:r>
            <w:r w:rsidR="008B2165" w:rsidRPr="00170B8E">
              <w:rPr>
                <w:rFonts w:ascii="Arial" w:eastAsia="SimSun" w:hAnsi="Arial" w:cs="Arial"/>
                <w:color w:val="000000" w:themeColor="text1"/>
                <w:sz w:val="18"/>
                <w:szCs w:val="18"/>
                <w:lang w:bidi="ar-KW"/>
              </w:rPr>
              <w:t xml:space="preserve">, </w:t>
            </w:r>
            <w:r w:rsidRPr="00170B8E">
              <w:rPr>
                <w:rFonts w:ascii="Arial" w:eastAsia="SimSun" w:hAnsi="Arial" w:cs="Arial"/>
                <w:color w:val="000000" w:themeColor="text1"/>
                <w:sz w:val="18"/>
                <w:szCs w:val="18"/>
                <w:lang w:bidi="ar-KW"/>
              </w:rPr>
              <w:t>SINR) to decide the MCS in DCI sent to the scheduled UE.</w:t>
            </w:r>
          </w:p>
        </w:tc>
        <w:tc>
          <w:tcPr>
            <w:tcW w:w="1685" w:type="dxa"/>
            <w:vAlign w:val="center"/>
          </w:tcPr>
          <w:p w14:paraId="615DDA60"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003B9963" w14:textId="77777777" w:rsidTr="0005292E">
        <w:trPr>
          <w:cantSplit/>
        </w:trPr>
        <w:tc>
          <w:tcPr>
            <w:tcW w:w="1789" w:type="dxa"/>
            <w:vAlign w:val="center"/>
          </w:tcPr>
          <w:p w14:paraId="6509AC73" w14:textId="77777777" w:rsidR="000C5FD7" w:rsidRPr="00170B8E" w:rsidRDefault="000C5FD7" w:rsidP="005F1F28">
            <w:pPr>
              <w:keepNext/>
              <w:keepLines/>
              <w:rPr>
                <w:rFonts w:ascii="Arial" w:eastAsia="DengXian" w:hAnsi="Arial" w:cs="Arial"/>
                <w:color w:val="000000" w:themeColor="text1"/>
                <w:sz w:val="18"/>
                <w:szCs w:val="18"/>
              </w:rPr>
            </w:pPr>
            <w:r w:rsidRPr="00170B8E">
              <w:rPr>
                <w:rFonts w:ascii="Arial" w:eastAsia="Yu Mincho" w:hAnsi="Arial" w:cs="Arial"/>
                <w:color w:val="000000" w:themeColor="text1"/>
                <w:sz w:val="18"/>
                <w:szCs w:val="18"/>
                <w:lang w:bidi="ar-KW"/>
              </w:rPr>
              <w:t>Ends when</w:t>
            </w:r>
          </w:p>
        </w:tc>
        <w:tc>
          <w:tcPr>
            <w:tcW w:w="6157" w:type="dxa"/>
            <w:vAlign w:val="center"/>
          </w:tcPr>
          <w:p w14:paraId="3F2991FE" w14:textId="77777777" w:rsidR="000C5FD7" w:rsidRPr="00170B8E" w:rsidRDefault="000C5FD7" w:rsidP="005F1F28">
            <w:pPr>
              <w:keepNext/>
              <w:keepLines/>
              <w:rPr>
                <w:rFonts w:ascii="Arial" w:eastAsia="SimSun" w:hAnsi="Arial" w:cs="Arial"/>
                <w:color w:val="000000" w:themeColor="text1"/>
                <w:sz w:val="18"/>
                <w:szCs w:val="18"/>
              </w:rPr>
            </w:pPr>
            <w:r w:rsidRPr="00170B8E">
              <w:rPr>
                <w:rFonts w:ascii="Arial" w:eastAsia="Yu Mincho" w:hAnsi="Arial" w:cs="Arial"/>
                <w:color w:val="000000" w:themeColor="text1"/>
                <w:sz w:val="18"/>
                <w:szCs w:val="18"/>
                <w:lang w:bidi="ar-KW"/>
              </w:rPr>
              <w:t>Operator trigger</w:t>
            </w:r>
            <w:r w:rsidRPr="00170B8E">
              <w:rPr>
                <w:rFonts w:ascii="Arial" w:eastAsia="SimSun" w:hAnsi="Arial" w:cs="Arial"/>
                <w:color w:val="000000" w:themeColor="text1"/>
                <w:sz w:val="18"/>
                <w:szCs w:val="18"/>
                <w:lang w:bidi="ar-KW"/>
              </w:rPr>
              <w:t>s</w:t>
            </w:r>
            <w:r w:rsidRPr="00170B8E">
              <w:rPr>
                <w:rFonts w:ascii="Arial" w:eastAsia="Yu Mincho" w:hAnsi="Arial" w:cs="Arial"/>
                <w:color w:val="000000" w:themeColor="text1"/>
                <w:sz w:val="18"/>
                <w:szCs w:val="18"/>
                <w:lang w:bidi="ar-KW"/>
              </w:rPr>
              <w:t xml:space="preserve"> </w:t>
            </w:r>
            <w:r w:rsidRPr="00170B8E">
              <w:rPr>
                <w:rFonts w:ascii="Arial" w:eastAsia="SimSun" w:hAnsi="Arial" w:cs="Arial"/>
                <w:color w:val="000000" w:themeColor="text1"/>
                <w:sz w:val="18"/>
                <w:szCs w:val="18"/>
                <w:lang w:bidi="ar-KW"/>
              </w:rPr>
              <w:t>to stop interference prediction.</w:t>
            </w:r>
          </w:p>
        </w:tc>
        <w:tc>
          <w:tcPr>
            <w:tcW w:w="1685" w:type="dxa"/>
            <w:vAlign w:val="center"/>
          </w:tcPr>
          <w:p w14:paraId="38D28B6D"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15D7EC9C" w14:textId="77777777" w:rsidTr="0005292E">
        <w:trPr>
          <w:cantSplit/>
        </w:trPr>
        <w:tc>
          <w:tcPr>
            <w:tcW w:w="1789" w:type="dxa"/>
            <w:vAlign w:val="center"/>
          </w:tcPr>
          <w:p w14:paraId="097814B4" w14:textId="77777777" w:rsidR="000C5FD7" w:rsidRPr="00170B8E" w:rsidRDefault="000C5FD7" w:rsidP="005F1F28">
            <w:pPr>
              <w:keepNext/>
              <w:keepLines/>
              <w:rPr>
                <w:rFonts w:ascii="Arial" w:eastAsia="DengXian" w:hAnsi="Arial" w:cs="Arial"/>
                <w:color w:val="000000" w:themeColor="text1"/>
                <w:sz w:val="18"/>
                <w:szCs w:val="18"/>
              </w:rPr>
            </w:pPr>
            <w:r w:rsidRPr="00170B8E">
              <w:rPr>
                <w:rFonts w:ascii="Arial" w:eastAsia="Yu Mincho" w:hAnsi="Arial" w:cs="Arial"/>
                <w:color w:val="000000" w:themeColor="text1"/>
                <w:sz w:val="18"/>
                <w:szCs w:val="18"/>
                <w:lang w:bidi="ar-KW"/>
              </w:rPr>
              <w:t>Exceptions</w:t>
            </w:r>
          </w:p>
        </w:tc>
        <w:tc>
          <w:tcPr>
            <w:tcW w:w="6157" w:type="dxa"/>
            <w:vAlign w:val="center"/>
          </w:tcPr>
          <w:p w14:paraId="5EBEF789" w14:textId="7AE8E9E3" w:rsidR="000C5FD7" w:rsidRPr="00170B8E" w:rsidRDefault="000C5FD7" w:rsidP="005F1F28">
            <w:pPr>
              <w:keepNext/>
              <w:keepLines/>
              <w:rPr>
                <w:rFonts w:ascii="Arial" w:eastAsia="DengXian" w:hAnsi="Arial" w:cs="Arial"/>
                <w:color w:val="000000" w:themeColor="text1"/>
                <w:sz w:val="18"/>
                <w:szCs w:val="18"/>
              </w:rPr>
            </w:pPr>
            <w:r w:rsidRPr="00170B8E">
              <w:rPr>
                <w:rFonts w:ascii="Arial" w:eastAsia="Yu Mincho" w:hAnsi="Arial" w:cs="Arial"/>
                <w:color w:val="000000" w:themeColor="text1"/>
                <w:sz w:val="18"/>
                <w:szCs w:val="18"/>
                <w:lang w:bidi="ar-KW"/>
              </w:rPr>
              <w:t>None identified</w:t>
            </w:r>
            <w:r w:rsidR="008B2165" w:rsidRPr="00170B8E">
              <w:rPr>
                <w:rFonts w:ascii="Arial" w:eastAsia="Yu Mincho" w:hAnsi="Arial" w:cs="Arial"/>
                <w:color w:val="000000" w:themeColor="text1"/>
                <w:sz w:val="18"/>
                <w:szCs w:val="18"/>
                <w:lang w:bidi="ar-KW"/>
              </w:rPr>
              <w:t>.</w:t>
            </w:r>
          </w:p>
        </w:tc>
        <w:tc>
          <w:tcPr>
            <w:tcW w:w="1685" w:type="dxa"/>
            <w:vAlign w:val="center"/>
          </w:tcPr>
          <w:p w14:paraId="5F2B2930" w14:textId="77777777" w:rsidR="000C5FD7" w:rsidRPr="00170B8E" w:rsidRDefault="000C5FD7" w:rsidP="005F1F28">
            <w:pPr>
              <w:keepNext/>
              <w:keepLines/>
              <w:rPr>
                <w:rFonts w:ascii="Arial" w:hAnsi="Arial" w:cs="Arial"/>
                <w:color w:val="000000" w:themeColor="text1"/>
                <w:sz w:val="18"/>
                <w:szCs w:val="18"/>
                <w:lang w:bidi="ar-KW"/>
              </w:rPr>
            </w:pPr>
          </w:p>
        </w:tc>
      </w:tr>
      <w:tr w:rsidR="008F438D" w:rsidRPr="008F438D" w14:paraId="66E2D0A8" w14:textId="77777777" w:rsidTr="0005292E">
        <w:trPr>
          <w:cantSplit/>
        </w:trPr>
        <w:tc>
          <w:tcPr>
            <w:tcW w:w="1789" w:type="dxa"/>
            <w:vAlign w:val="center"/>
          </w:tcPr>
          <w:p w14:paraId="179CCBCE" w14:textId="77777777" w:rsidR="000C5FD7" w:rsidRPr="00170B8E" w:rsidRDefault="000C5FD7" w:rsidP="005F1F28">
            <w:pPr>
              <w:contextualSpacing/>
              <w:rPr>
                <w:rFonts w:ascii="Arial" w:eastAsia="DengXian" w:hAnsi="Arial" w:cs="Arial"/>
                <w:color w:val="000000" w:themeColor="text1"/>
                <w:sz w:val="18"/>
                <w:szCs w:val="18"/>
              </w:rPr>
            </w:pPr>
            <w:r w:rsidRPr="00170B8E">
              <w:rPr>
                <w:rFonts w:ascii="Arial" w:eastAsia="DengXian" w:hAnsi="Arial" w:cs="Arial"/>
                <w:color w:val="000000" w:themeColor="text1"/>
                <w:sz w:val="18"/>
                <w:szCs w:val="18"/>
              </w:rPr>
              <w:t>Post Conditions</w:t>
            </w:r>
          </w:p>
        </w:tc>
        <w:tc>
          <w:tcPr>
            <w:tcW w:w="6157" w:type="dxa"/>
            <w:vAlign w:val="center"/>
          </w:tcPr>
          <w:p w14:paraId="75435AF9" w14:textId="77777777" w:rsidR="000C5FD7" w:rsidRPr="00170B8E" w:rsidRDefault="000C5FD7" w:rsidP="005F1F28">
            <w:pPr>
              <w:keepNext/>
              <w:keepLines/>
              <w:rPr>
                <w:rFonts w:ascii="Arial" w:eastAsia="DengXian" w:hAnsi="Arial" w:cs="Arial"/>
                <w:color w:val="000000" w:themeColor="text1"/>
                <w:sz w:val="18"/>
                <w:szCs w:val="18"/>
              </w:rPr>
            </w:pPr>
          </w:p>
        </w:tc>
        <w:tc>
          <w:tcPr>
            <w:tcW w:w="1685" w:type="dxa"/>
            <w:vAlign w:val="center"/>
          </w:tcPr>
          <w:p w14:paraId="34060B0D" w14:textId="77777777" w:rsidR="000C5FD7" w:rsidRPr="00170B8E" w:rsidRDefault="000C5FD7" w:rsidP="005F1F28">
            <w:pPr>
              <w:keepNext/>
              <w:keepLines/>
              <w:rPr>
                <w:rFonts w:ascii="Arial" w:hAnsi="Arial" w:cs="Arial"/>
                <w:color w:val="000000" w:themeColor="text1"/>
                <w:sz w:val="18"/>
                <w:szCs w:val="18"/>
                <w:lang w:bidi="ar-KW"/>
              </w:rPr>
            </w:pPr>
          </w:p>
        </w:tc>
      </w:tr>
    </w:tbl>
    <w:p w14:paraId="266B9C31" w14:textId="77777777" w:rsidR="000C5FD7" w:rsidRDefault="000C5FD7" w:rsidP="000C5FD7">
      <w:pPr>
        <w:spacing w:line="360" w:lineRule="auto"/>
        <w:jc w:val="center"/>
        <w:rPr>
          <w:b/>
          <w:bCs/>
        </w:rPr>
      </w:pPr>
    </w:p>
    <w:p w14:paraId="0953D181" w14:textId="77777777" w:rsidR="000C5FD7" w:rsidRPr="00170B8E" w:rsidRDefault="000C5FD7" w:rsidP="005368C8">
      <w:pPr>
        <w:keepNext/>
        <w:jc w:val="both"/>
        <w:rPr>
          <w:rFonts w:ascii="Times New Roman" w:eastAsia="DengXian" w:hAnsi="Times New Roman" w:cs="Times New Roman"/>
          <w:color w:val="000000" w:themeColor="text1"/>
          <w:sz w:val="20"/>
          <w:szCs w:val="20"/>
        </w:rPr>
      </w:pPr>
      <w:r w:rsidRPr="00170B8E">
        <w:rPr>
          <w:rFonts w:ascii="Times New Roman" w:eastAsia="DengXian" w:hAnsi="Times New Roman" w:cs="Times New Roman"/>
          <w:color w:val="000000" w:themeColor="text1"/>
          <w:sz w:val="20"/>
          <w:szCs w:val="20"/>
        </w:rPr>
        <w:t>The flow diagram of the interference prediction is given in figure 4.26.3.3-1</w:t>
      </w:r>
    </w:p>
    <w:p w14:paraId="43995983" w14:textId="77777777" w:rsidR="008B2165" w:rsidRDefault="008B2165" w:rsidP="00170B8E">
      <w:pPr>
        <w:keepNext/>
        <w:jc w:val="both"/>
        <w:rPr>
          <w:rFonts w:ascii="Times New Roman" w:eastAsia="DengXian" w:hAnsi="Times New Roman" w:cs="Times New Roman"/>
          <w:sz w:val="20"/>
          <w:szCs w:val="20"/>
        </w:rPr>
      </w:pPr>
    </w:p>
    <w:p w14:paraId="5C1CA45A" w14:textId="7696D5B0" w:rsidR="000C5FD7" w:rsidRPr="00170B8E" w:rsidRDefault="000C5FD7" w:rsidP="00170B8E">
      <w:pPr>
        <w:keepNext/>
        <w:jc w:val="center"/>
        <w:rPr>
          <w:rFonts w:ascii="Times New Roman" w:eastAsia="DengXian" w:hAnsi="Times New Roman" w:cs="Times New Roman"/>
        </w:rPr>
      </w:pPr>
      <w:r>
        <w:rPr>
          <w:noProof/>
        </w:rPr>
        <w:drawing>
          <wp:inline distT="0" distB="0" distL="0" distR="0" wp14:anchorId="3BD89F22" wp14:editId="005DBB6A">
            <wp:extent cx="6079490" cy="3129915"/>
            <wp:effectExtent l="0" t="0" r="0" b="0"/>
            <wp:docPr id="141369609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7"/>
                    <a:stretch>
                      <a:fillRect/>
                    </a:stretch>
                  </pic:blipFill>
                  <pic:spPr>
                    <a:xfrm>
                      <a:off x="0" y="0"/>
                      <a:ext cx="6079490" cy="3129915"/>
                    </a:xfrm>
                    <a:prstGeom prst="rect">
                      <a:avLst/>
                    </a:prstGeom>
                    <a:noFill/>
                    <a:ln w="9525">
                      <a:noFill/>
                    </a:ln>
                  </pic:spPr>
                </pic:pic>
              </a:graphicData>
            </a:graphic>
          </wp:inline>
        </w:drawing>
      </w:r>
      <w:r>
        <w:rPr>
          <w:rFonts w:ascii="Times New Roman" w:eastAsia="DengXian" w:hAnsi="Times New Roman" w:cs="Times New Roman"/>
          <w:sz w:val="20"/>
          <w:szCs w:val="20"/>
        </w:rPr>
        <w:t>.</w:t>
      </w:r>
    </w:p>
    <w:p w14:paraId="51D9EF07" w14:textId="77777777" w:rsidR="000C5FD7" w:rsidRPr="00170B8E" w:rsidRDefault="000C5FD7" w:rsidP="000C5FD7">
      <w:pPr>
        <w:overflowPunct w:val="0"/>
        <w:autoSpaceDE w:val="0"/>
        <w:autoSpaceDN w:val="0"/>
        <w:adjustRightInd w:val="0"/>
        <w:spacing w:after="240"/>
        <w:jc w:val="center"/>
        <w:textAlignment w:val="baseline"/>
        <w:rPr>
          <w:b/>
          <w:bCs/>
          <w:color w:val="000000" w:themeColor="text1"/>
        </w:rPr>
      </w:pPr>
      <w:r w:rsidRPr="00170B8E">
        <w:rPr>
          <w:rFonts w:ascii="Arial" w:eastAsia="Yu Mincho" w:hAnsi="Arial" w:cs="Arial"/>
          <w:b/>
          <w:bCs/>
          <w:color w:val="000000" w:themeColor="text1"/>
          <w:sz w:val="20"/>
          <w:szCs w:val="20"/>
        </w:rPr>
        <w:t xml:space="preserve">Figure </w:t>
      </w:r>
      <w:r w:rsidRPr="00170B8E">
        <w:rPr>
          <w:rFonts w:ascii="Arial" w:eastAsia="SimSun" w:hAnsi="Arial" w:cs="Arial"/>
          <w:b/>
          <w:bCs/>
          <w:color w:val="000000" w:themeColor="text1"/>
          <w:sz w:val="20"/>
          <w:szCs w:val="20"/>
        </w:rPr>
        <w:t>4</w:t>
      </w:r>
      <w:r w:rsidRPr="00170B8E">
        <w:rPr>
          <w:rFonts w:ascii="Arial" w:eastAsia="Yu Mincho" w:hAnsi="Arial" w:cs="Arial"/>
          <w:b/>
          <w:bCs/>
          <w:color w:val="000000" w:themeColor="text1"/>
          <w:sz w:val="20"/>
          <w:szCs w:val="20"/>
        </w:rPr>
        <w:t>.</w:t>
      </w:r>
      <w:r w:rsidRPr="00170B8E">
        <w:rPr>
          <w:rFonts w:ascii="Arial" w:eastAsia="SimSun" w:hAnsi="Arial" w:cs="Arial"/>
          <w:b/>
          <w:bCs/>
          <w:color w:val="000000" w:themeColor="text1"/>
          <w:sz w:val="20"/>
          <w:szCs w:val="20"/>
        </w:rPr>
        <w:t>26</w:t>
      </w:r>
      <w:r w:rsidRPr="00170B8E">
        <w:rPr>
          <w:rFonts w:ascii="Arial" w:eastAsia="Yu Mincho" w:hAnsi="Arial" w:cs="Arial"/>
          <w:b/>
          <w:bCs/>
          <w:color w:val="000000" w:themeColor="text1"/>
          <w:sz w:val="20"/>
          <w:szCs w:val="20"/>
        </w:rPr>
        <w:t>.3.</w:t>
      </w:r>
      <w:r w:rsidRPr="00170B8E">
        <w:rPr>
          <w:rFonts w:ascii="Arial" w:eastAsia="SimSun" w:hAnsi="Arial" w:cs="Arial"/>
          <w:b/>
          <w:bCs/>
          <w:color w:val="000000" w:themeColor="text1"/>
          <w:sz w:val="20"/>
          <w:szCs w:val="20"/>
        </w:rPr>
        <w:t>3</w:t>
      </w:r>
      <w:r w:rsidRPr="00170B8E">
        <w:rPr>
          <w:rFonts w:ascii="Arial" w:eastAsia="Yu Mincho" w:hAnsi="Arial" w:cs="Arial"/>
          <w:b/>
          <w:bCs/>
          <w:color w:val="000000" w:themeColor="text1"/>
          <w:sz w:val="20"/>
          <w:szCs w:val="20"/>
        </w:rPr>
        <w:t xml:space="preserve">-1: </w:t>
      </w:r>
      <w:r w:rsidRPr="00170B8E">
        <w:rPr>
          <w:rFonts w:ascii="Arial" w:eastAsia="SimSun" w:hAnsi="Arial" w:cs="Arial"/>
          <w:b/>
          <w:bCs/>
          <w:color w:val="000000" w:themeColor="text1"/>
          <w:sz w:val="20"/>
          <w:szCs w:val="20"/>
        </w:rPr>
        <w:t>I</w:t>
      </w:r>
      <w:r w:rsidRPr="00170B8E">
        <w:rPr>
          <w:rFonts w:ascii="Arial" w:eastAsia="Yu Mincho" w:hAnsi="Arial" w:cs="Arial"/>
          <w:b/>
          <w:bCs/>
          <w:color w:val="000000" w:themeColor="text1"/>
          <w:sz w:val="20"/>
          <w:szCs w:val="20"/>
        </w:rPr>
        <w:t xml:space="preserve">nterference </w:t>
      </w:r>
      <w:r w:rsidRPr="00170B8E">
        <w:rPr>
          <w:rFonts w:ascii="Arial" w:eastAsia="SimSun" w:hAnsi="Arial" w:cs="Arial"/>
          <w:b/>
          <w:bCs/>
          <w:color w:val="000000" w:themeColor="text1"/>
          <w:sz w:val="20"/>
          <w:szCs w:val="20"/>
        </w:rPr>
        <w:t>prediction</w:t>
      </w:r>
      <w:r w:rsidRPr="00170B8E">
        <w:rPr>
          <w:rFonts w:ascii="Arial" w:eastAsia="Yu Mincho" w:hAnsi="Arial" w:cs="Arial"/>
          <w:b/>
          <w:bCs/>
          <w:color w:val="000000" w:themeColor="text1"/>
          <w:sz w:val="20"/>
          <w:szCs w:val="20"/>
        </w:rPr>
        <w:t xml:space="preserve"> flow diagram</w:t>
      </w:r>
    </w:p>
    <w:p w14:paraId="30B3D3AF" w14:textId="77777777" w:rsidR="000C5FD7" w:rsidRDefault="000C5FD7" w:rsidP="00F2426E">
      <w:pPr>
        <w:pStyle w:val="PlantUML"/>
      </w:pPr>
      <w:r>
        <w:rPr>
          <w:rFonts w:hint="eastAsia"/>
        </w:rPr>
        <w:t>@startuml</w:t>
      </w:r>
    </w:p>
    <w:p w14:paraId="7DCCA8E0" w14:textId="77777777" w:rsidR="000C5FD7" w:rsidRDefault="000C5FD7" w:rsidP="00F2426E">
      <w:pPr>
        <w:pStyle w:val="PlantUML"/>
      </w:pPr>
      <w:r>
        <w:rPr>
          <w:rFonts w:hint="eastAsia"/>
        </w:rPr>
        <w:t>skinparam ParticipantPadding 5</w:t>
      </w:r>
    </w:p>
    <w:p w14:paraId="2F77A471" w14:textId="77777777" w:rsidR="000C5FD7" w:rsidRDefault="000C5FD7" w:rsidP="00F2426E">
      <w:pPr>
        <w:pStyle w:val="PlantUML"/>
      </w:pPr>
      <w:r>
        <w:rPr>
          <w:rFonts w:hint="eastAsia"/>
        </w:rPr>
        <w:t>skinparam BoxPadding 10</w:t>
      </w:r>
    </w:p>
    <w:p w14:paraId="1BEC61B0" w14:textId="77777777" w:rsidR="000C5FD7" w:rsidRDefault="000C5FD7" w:rsidP="00F2426E">
      <w:pPr>
        <w:pStyle w:val="PlantUML"/>
      </w:pPr>
      <w:r>
        <w:rPr>
          <w:rFonts w:hint="eastAsia"/>
        </w:rPr>
        <w:t>Autonumber</w:t>
      </w:r>
    </w:p>
    <w:p w14:paraId="566C6039" w14:textId="77777777" w:rsidR="000C5FD7" w:rsidRDefault="000C5FD7" w:rsidP="00F2426E">
      <w:pPr>
        <w:pStyle w:val="PlantUML"/>
      </w:pPr>
    </w:p>
    <w:p w14:paraId="16B448E5" w14:textId="77777777" w:rsidR="000C5FD7" w:rsidRDefault="000C5FD7" w:rsidP="00F2426E">
      <w:pPr>
        <w:pStyle w:val="PlantUML"/>
      </w:pPr>
      <w:r>
        <w:rPr>
          <w:rFonts w:hint="eastAsia"/>
        </w:rPr>
        <w:t xml:space="preserve">Box </w:t>
      </w:r>
      <w:r>
        <w:rPr>
          <w:rFonts w:hint="eastAsia"/>
        </w:rPr>
        <w:t>“</w:t>
      </w:r>
      <w:r>
        <w:rPr>
          <w:rFonts w:hint="eastAsia"/>
        </w:rPr>
        <w:t>Service Management and Orchestration</w:t>
      </w:r>
      <w:r>
        <w:rPr>
          <w:rFonts w:hint="eastAsia"/>
        </w:rPr>
        <w:t>”</w:t>
      </w:r>
      <w:r>
        <w:rPr>
          <w:rFonts w:hint="eastAsia"/>
        </w:rPr>
        <w:t xml:space="preserve"> #gold</w:t>
      </w:r>
    </w:p>
    <w:p w14:paraId="1D5D3908" w14:textId="77777777" w:rsidR="000C5FD7" w:rsidRPr="00F51C95" w:rsidRDefault="000C5FD7" w:rsidP="00F2426E">
      <w:pPr>
        <w:pStyle w:val="PlantUML"/>
        <w:rPr>
          <w:lang w:val="fr-FR"/>
        </w:rPr>
      </w:pPr>
      <w:r>
        <w:rPr>
          <w:rFonts w:hint="eastAsia"/>
        </w:rPr>
        <w:t xml:space="preserve">   </w:t>
      </w:r>
      <w:r w:rsidRPr="00F51C95">
        <w:rPr>
          <w:lang w:val="fr-FR"/>
        </w:rPr>
        <w:t xml:space="preserve">participant </w:t>
      </w:r>
      <w:r w:rsidRPr="00F51C95">
        <w:rPr>
          <w:rFonts w:hint="eastAsia"/>
          <w:lang w:val="fr-FR"/>
        </w:rPr>
        <w:t>“</w:t>
      </w:r>
      <w:r w:rsidRPr="00F51C95">
        <w:rPr>
          <w:lang w:val="fr-FR"/>
        </w:rPr>
        <w:t>Non-RT RIC</w:t>
      </w:r>
      <w:r w:rsidRPr="00F51C95">
        <w:rPr>
          <w:rFonts w:hint="eastAsia"/>
          <w:lang w:val="fr-FR"/>
        </w:rPr>
        <w:t>”</w:t>
      </w:r>
      <w:r w:rsidRPr="00F51C95">
        <w:rPr>
          <w:lang w:val="fr-FR"/>
        </w:rPr>
        <w:t xml:space="preserve"> as non</w:t>
      </w:r>
    </w:p>
    <w:p w14:paraId="1C61B875" w14:textId="77777777" w:rsidR="000C5FD7" w:rsidRDefault="000C5FD7" w:rsidP="00F2426E">
      <w:pPr>
        <w:pStyle w:val="PlantUML"/>
      </w:pPr>
      <w:r>
        <w:rPr>
          <w:rFonts w:hint="eastAsia"/>
        </w:rPr>
        <w:t>end box</w:t>
      </w:r>
    </w:p>
    <w:p w14:paraId="6BEE1E18" w14:textId="77777777" w:rsidR="000C5FD7" w:rsidRDefault="000C5FD7" w:rsidP="00F2426E">
      <w:pPr>
        <w:pStyle w:val="PlantUML"/>
      </w:pPr>
      <w:r>
        <w:rPr>
          <w:rFonts w:hint="eastAsia"/>
        </w:rPr>
        <w:t xml:space="preserve">Box </w:t>
      </w:r>
      <w:r>
        <w:rPr>
          <w:rFonts w:hint="eastAsia"/>
        </w:rPr>
        <w:t>“</w:t>
      </w:r>
      <w:r>
        <w:rPr>
          <w:rFonts w:hint="eastAsia"/>
        </w:rPr>
        <w:t>O-RAN</w:t>
      </w:r>
      <w:r>
        <w:rPr>
          <w:rFonts w:hint="eastAsia"/>
        </w:rPr>
        <w:t>”</w:t>
      </w:r>
      <w:r>
        <w:rPr>
          <w:rFonts w:hint="eastAsia"/>
        </w:rPr>
        <w:t xml:space="preserve"> #lightpink </w:t>
      </w:r>
    </w:p>
    <w:p w14:paraId="29056466" w14:textId="77777777" w:rsidR="000C5FD7" w:rsidRDefault="000C5FD7" w:rsidP="00F2426E">
      <w:pPr>
        <w:pStyle w:val="PlantUML"/>
      </w:pPr>
      <w:r>
        <w:rPr>
          <w:rFonts w:hint="eastAsia"/>
        </w:rPr>
        <w:t xml:space="preserve">    participant </w:t>
      </w:r>
      <w:r>
        <w:rPr>
          <w:rFonts w:hint="eastAsia"/>
        </w:rPr>
        <w:t>“</w:t>
      </w:r>
      <w:r>
        <w:rPr>
          <w:rFonts w:hint="eastAsia"/>
        </w:rPr>
        <w:t>Near-RT RIC</w:t>
      </w:r>
      <w:r>
        <w:rPr>
          <w:rFonts w:hint="eastAsia"/>
        </w:rPr>
        <w:t>”</w:t>
      </w:r>
      <w:r>
        <w:rPr>
          <w:rFonts w:hint="eastAsia"/>
        </w:rPr>
        <w:t xml:space="preserve"> as near</w:t>
      </w:r>
    </w:p>
    <w:p w14:paraId="4EE96343" w14:textId="77777777" w:rsidR="000C5FD7" w:rsidRDefault="000C5FD7" w:rsidP="00F2426E">
      <w:pPr>
        <w:pStyle w:val="PlantUML"/>
      </w:pPr>
      <w:r>
        <w:rPr>
          <w:rFonts w:hint="eastAsia"/>
        </w:rPr>
        <w:t xml:space="preserve">    participant </w:t>
      </w:r>
      <w:r>
        <w:rPr>
          <w:rFonts w:hint="eastAsia"/>
        </w:rPr>
        <w:t>“</w:t>
      </w:r>
      <w:r>
        <w:rPr>
          <w:rFonts w:hint="eastAsia"/>
        </w:rPr>
        <w:t>E2 Node(S)</w:t>
      </w:r>
      <w:r>
        <w:rPr>
          <w:rFonts w:hint="eastAsia"/>
        </w:rPr>
        <w:t>”</w:t>
      </w:r>
      <w:r>
        <w:rPr>
          <w:rFonts w:hint="eastAsia"/>
        </w:rPr>
        <w:t xml:space="preserve"> as s</w:t>
      </w:r>
    </w:p>
    <w:p w14:paraId="6A91E2BF" w14:textId="77777777" w:rsidR="000C5FD7" w:rsidRDefault="000C5FD7" w:rsidP="00F2426E">
      <w:pPr>
        <w:pStyle w:val="PlantUML"/>
      </w:pPr>
      <w:r>
        <w:rPr>
          <w:rFonts w:hint="eastAsia"/>
        </w:rPr>
        <w:t xml:space="preserve">    participant </w:t>
      </w:r>
      <w:r>
        <w:rPr>
          <w:rFonts w:hint="eastAsia"/>
        </w:rPr>
        <w:t>“</w:t>
      </w:r>
      <w:r>
        <w:rPr>
          <w:rFonts w:hint="eastAsia"/>
        </w:rPr>
        <w:t>E2 Node(N)</w:t>
      </w:r>
      <w:r>
        <w:rPr>
          <w:rFonts w:hint="eastAsia"/>
        </w:rPr>
        <w:t>”</w:t>
      </w:r>
      <w:r>
        <w:rPr>
          <w:rFonts w:hint="eastAsia"/>
        </w:rPr>
        <w:t xml:space="preserve"> as n</w:t>
      </w:r>
    </w:p>
    <w:p w14:paraId="79B49851" w14:textId="77777777" w:rsidR="000C5FD7" w:rsidRDefault="000C5FD7" w:rsidP="00F2426E">
      <w:pPr>
        <w:pStyle w:val="PlantUML"/>
      </w:pPr>
      <w:r>
        <w:rPr>
          <w:rFonts w:hint="eastAsia"/>
        </w:rPr>
        <w:t>end box</w:t>
      </w:r>
    </w:p>
    <w:p w14:paraId="204460F3" w14:textId="77777777" w:rsidR="000C5FD7" w:rsidRDefault="000C5FD7" w:rsidP="00F2426E">
      <w:pPr>
        <w:pStyle w:val="PlantUML"/>
      </w:pPr>
      <w:r>
        <w:rPr>
          <w:rFonts w:hint="eastAsia"/>
        </w:rPr>
        <w:t xml:space="preserve">group A1 policies </w:t>
      </w:r>
    </w:p>
    <w:p w14:paraId="7A4817FA" w14:textId="77777777" w:rsidR="000C5FD7" w:rsidRDefault="000C5FD7" w:rsidP="00F2426E">
      <w:pPr>
        <w:pStyle w:val="PlantUML"/>
      </w:pPr>
      <w:r>
        <w:rPr>
          <w:rFonts w:hint="eastAsia"/>
        </w:rPr>
        <w:t>non -&gt; non: Interference prediction policy generation</w:t>
      </w:r>
    </w:p>
    <w:p w14:paraId="3ACCB986" w14:textId="77777777" w:rsidR="000C5FD7" w:rsidRDefault="000C5FD7" w:rsidP="00F2426E">
      <w:pPr>
        <w:pStyle w:val="PlantUML"/>
      </w:pPr>
      <w:r>
        <w:rPr>
          <w:rFonts w:hint="eastAsia"/>
        </w:rPr>
        <w:t>non -&gt; near : &lt;&lt;A1&gt;&gt; Interference prediction policy</w:t>
      </w:r>
    </w:p>
    <w:p w14:paraId="5AF60C24" w14:textId="77777777" w:rsidR="000C5FD7" w:rsidRDefault="000C5FD7" w:rsidP="00F2426E">
      <w:pPr>
        <w:pStyle w:val="PlantUML"/>
      </w:pPr>
      <w:r>
        <w:rPr>
          <w:rFonts w:hint="eastAsia"/>
        </w:rPr>
        <w:t>end</w:t>
      </w:r>
    </w:p>
    <w:p w14:paraId="2C3C9F57" w14:textId="77777777" w:rsidR="000C5FD7" w:rsidRDefault="000C5FD7" w:rsidP="00F2426E">
      <w:pPr>
        <w:pStyle w:val="PlantUML"/>
      </w:pPr>
      <w:r>
        <w:rPr>
          <w:rFonts w:hint="eastAsia"/>
        </w:rPr>
        <w:t>group Interference prediction flow</w:t>
      </w:r>
    </w:p>
    <w:p w14:paraId="2CB9936A" w14:textId="77777777" w:rsidR="000C5FD7" w:rsidRDefault="000C5FD7" w:rsidP="00F2426E">
      <w:pPr>
        <w:pStyle w:val="PlantUML"/>
      </w:pPr>
      <w:r>
        <w:rPr>
          <w:rFonts w:hint="eastAsia"/>
        </w:rPr>
        <w:t xml:space="preserve">  near &lt;-&gt; s : &lt;&lt;E2&gt;&gt; Data collection </w:t>
      </w:r>
    </w:p>
    <w:p w14:paraId="665915EF" w14:textId="77777777" w:rsidR="000C5FD7" w:rsidRDefault="000C5FD7" w:rsidP="00F2426E">
      <w:pPr>
        <w:pStyle w:val="PlantUML"/>
      </w:pPr>
      <w:r>
        <w:rPr>
          <w:rFonts w:hint="eastAsia"/>
        </w:rPr>
        <w:t xml:space="preserve">  near &lt;-&gt; n : &lt;&lt;E2&gt;&gt; Data collection</w:t>
      </w:r>
    </w:p>
    <w:p w14:paraId="02AB5628" w14:textId="77777777" w:rsidR="000C5FD7" w:rsidRDefault="000C5FD7" w:rsidP="00F2426E">
      <w:pPr>
        <w:pStyle w:val="PlantUML"/>
      </w:pPr>
      <w:r>
        <w:rPr>
          <w:rFonts w:hint="eastAsia"/>
        </w:rPr>
        <w:t xml:space="preserve">  near -&gt; near: Data Processing</w:t>
      </w:r>
    </w:p>
    <w:p w14:paraId="0214F854" w14:textId="77777777" w:rsidR="000C5FD7" w:rsidRDefault="000C5FD7" w:rsidP="00F2426E">
      <w:pPr>
        <w:pStyle w:val="PlantUML"/>
      </w:pPr>
      <w:r>
        <w:rPr>
          <w:rFonts w:hint="eastAsia"/>
        </w:rPr>
        <w:t xml:space="preserve">  near -&gt; near: AI/ML model </w:t>
      </w:r>
      <w:r>
        <w:t>deployment</w:t>
      </w:r>
    </w:p>
    <w:p w14:paraId="7987600B" w14:textId="77777777" w:rsidR="000C5FD7" w:rsidRDefault="000C5FD7" w:rsidP="00F2426E">
      <w:pPr>
        <w:pStyle w:val="PlantUML"/>
      </w:pPr>
      <w:r>
        <w:rPr>
          <w:rFonts w:hint="eastAsia"/>
        </w:rPr>
        <w:t xml:space="preserve">  near -&gt; near: AI/ML model inference</w:t>
      </w:r>
    </w:p>
    <w:p w14:paraId="597C794E" w14:textId="77777777" w:rsidR="000C5FD7" w:rsidRDefault="000C5FD7" w:rsidP="00F2426E">
      <w:pPr>
        <w:pStyle w:val="PlantUML"/>
      </w:pPr>
      <w:r>
        <w:rPr>
          <w:rFonts w:hint="eastAsia"/>
        </w:rPr>
        <w:t>end</w:t>
      </w:r>
    </w:p>
    <w:p w14:paraId="17468C84" w14:textId="77777777" w:rsidR="000C5FD7" w:rsidRDefault="000C5FD7" w:rsidP="00F2426E">
      <w:pPr>
        <w:pStyle w:val="PlantUML"/>
      </w:pPr>
      <w:r>
        <w:rPr>
          <w:rFonts w:hint="eastAsia"/>
        </w:rPr>
        <w:t xml:space="preserve">group E2 control/policy </w:t>
      </w:r>
    </w:p>
    <w:p w14:paraId="08895C01" w14:textId="77777777" w:rsidR="000C5FD7" w:rsidRDefault="000C5FD7" w:rsidP="00F2426E">
      <w:pPr>
        <w:pStyle w:val="PlantUML"/>
      </w:pPr>
      <w:r>
        <w:rPr>
          <w:rFonts w:hint="eastAsia"/>
        </w:rPr>
        <w:t xml:space="preserve">  near -&gt; s: &lt;&lt;E2&gt;&gt; Uplink Interference predicted Value</w:t>
      </w:r>
    </w:p>
    <w:p w14:paraId="189B40BF" w14:textId="77777777" w:rsidR="000C5FD7" w:rsidRDefault="000C5FD7" w:rsidP="00F2426E">
      <w:pPr>
        <w:pStyle w:val="PlantUML"/>
      </w:pPr>
      <w:r>
        <w:rPr>
          <w:rFonts w:hint="eastAsia"/>
        </w:rPr>
        <w:t xml:space="preserve">  s -&gt; s: MCS optimization </w:t>
      </w:r>
    </w:p>
    <w:p w14:paraId="170FA393" w14:textId="77777777" w:rsidR="000C5FD7" w:rsidRDefault="000C5FD7" w:rsidP="00F2426E">
      <w:pPr>
        <w:pStyle w:val="PlantUML"/>
      </w:pPr>
      <w:r>
        <w:rPr>
          <w:rFonts w:hint="eastAsia"/>
        </w:rPr>
        <w:t>end</w:t>
      </w:r>
    </w:p>
    <w:p w14:paraId="67E05F10" w14:textId="7348FAF7" w:rsidR="008B2165" w:rsidRPr="00170B8E" w:rsidRDefault="000C5FD7" w:rsidP="00F2426E">
      <w:pPr>
        <w:pStyle w:val="PlantUML"/>
      </w:pPr>
      <w:r>
        <w:rPr>
          <w:rFonts w:hint="eastAsia"/>
        </w:rPr>
        <w:t>@enduml</w:t>
      </w:r>
    </w:p>
    <w:p w14:paraId="53880292" w14:textId="286939EF" w:rsidR="001B743B" w:rsidRDefault="001B743B" w:rsidP="00017434">
      <w:pPr>
        <w:pStyle w:val="3"/>
        <w:spacing w:before="180"/>
      </w:pPr>
      <w:bookmarkStart w:id="2053" w:name="_Toc182817816"/>
      <w:bookmarkStart w:id="2054" w:name="_Toc183074552"/>
      <w:bookmarkStart w:id="2055" w:name="_Toc183076106"/>
      <w:bookmarkStart w:id="2056" w:name="_Toc222905710"/>
      <w:bookmarkStart w:id="2057" w:name="_Toc222906773"/>
      <w:bookmarkStart w:id="2058" w:name="_Toc223983761"/>
      <w:r>
        <w:rPr>
          <w:rFonts w:eastAsia="SimSun" w:hint="eastAsia"/>
          <w:lang w:eastAsia="zh-CN"/>
        </w:rPr>
        <w:t>4.</w:t>
      </w:r>
      <w:r>
        <w:rPr>
          <w:rFonts w:eastAsia="SimSun"/>
          <w:lang w:eastAsia="zh-CN"/>
        </w:rPr>
        <w:t>26</w:t>
      </w:r>
      <w:r>
        <w:rPr>
          <w:rFonts w:hint="eastAsia"/>
          <w:lang w:eastAsia="zh-CN"/>
        </w:rPr>
        <w:t>.4</w:t>
      </w:r>
      <w:r>
        <w:rPr>
          <w:rFonts w:eastAsia="Yu Mincho"/>
        </w:rPr>
        <w:tab/>
      </w:r>
      <w:r>
        <w:rPr>
          <w:rFonts w:eastAsia="Yu Mincho" w:hint="eastAsia"/>
        </w:rPr>
        <w:t>Required data</w:t>
      </w:r>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p>
    <w:p w14:paraId="23D773FB" w14:textId="6EBFD391" w:rsidR="001B743B" w:rsidRPr="00017434" w:rsidRDefault="001B743B" w:rsidP="001B743B">
      <w:pPr>
        <w:spacing w:line="260" w:lineRule="auto"/>
        <w:jc w:val="both"/>
        <w:rPr>
          <w:rFonts w:ascii="Times New Roman" w:eastAsia="DengXian" w:hAnsi="Times New Roman" w:cs="Times New Roman"/>
          <w:lang w:eastAsia="zh-CN"/>
        </w:rPr>
      </w:pPr>
      <w:r w:rsidRPr="00017434">
        <w:rPr>
          <w:rFonts w:ascii="Times New Roman" w:eastAsia="DengXian" w:hAnsi="Times New Roman" w:cs="Times New Roman"/>
          <w:sz w:val="20"/>
          <w:szCs w:val="20"/>
          <w:lang w:eastAsia="zh-CN"/>
        </w:rPr>
        <w:t xml:space="preserve">Multi-dimensional data are expected to be retrieved by Near-RT RIC for </w:t>
      </w:r>
      <w:r w:rsidR="008B2165">
        <w:rPr>
          <w:rFonts w:ascii="Times New Roman" w:eastAsia="DengXian" w:hAnsi="Times New Roman" w:cs="Times New Roman"/>
          <w:sz w:val="20"/>
          <w:szCs w:val="20"/>
          <w:lang w:eastAsia="zh-CN"/>
        </w:rPr>
        <w:t xml:space="preserve">interference prediction, </w:t>
      </w:r>
      <w:r w:rsidRPr="00017434">
        <w:rPr>
          <w:rFonts w:ascii="Times New Roman" w:eastAsia="DengXian" w:hAnsi="Times New Roman" w:cs="Times New Roman"/>
          <w:sz w:val="20"/>
          <w:szCs w:val="20"/>
          <w:lang w:eastAsia="zh-CN"/>
        </w:rPr>
        <w:t>interference relationship generation</w:t>
      </w:r>
      <w:r w:rsidR="008B2165">
        <w:rPr>
          <w:rFonts w:ascii="Times New Roman" w:eastAsia="DengXian" w:hAnsi="Times New Roman" w:cs="Times New Roman"/>
          <w:sz w:val="20"/>
          <w:szCs w:val="20"/>
          <w:lang w:eastAsia="zh-CN"/>
        </w:rPr>
        <w:t>,</w:t>
      </w:r>
      <w:r w:rsidRPr="00017434">
        <w:rPr>
          <w:rFonts w:ascii="Times New Roman" w:eastAsia="DengXian" w:hAnsi="Times New Roman" w:cs="Times New Roman"/>
          <w:sz w:val="20"/>
          <w:szCs w:val="20"/>
          <w:lang w:eastAsia="zh-CN"/>
        </w:rPr>
        <w:t xml:space="preserve"> and interference optimization, including network level measurement data from O-CU/O-DU, which indicates network status, as well as QoS related metrics from SMO which indicates service requirements. </w:t>
      </w:r>
    </w:p>
    <w:p w14:paraId="1B892EF7" w14:textId="77777777" w:rsidR="001B743B" w:rsidRPr="00017434" w:rsidRDefault="001B743B" w:rsidP="00A2230D">
      <w:pPr>
        <w:numPr>
          <w:ilvl w:val="0"/>
          <w:numId w:val="144"/>
        </w:numPr>
        <w:ind w:left="425"/>
        <w:jc w:val="both"/>
        <w:rPr>
          <w:rFonts w:ascii="Times New Roman" w:hAnsi="Times New Roman" w:cs="Times New Roman"/>
        </w:rPr>
      </w:pPr>
      <w:r w:rsidRPr="00017434">
        <w:rPr>
          <w:rFonts w:ascii="Times New Roman" w:eastAsia="Yu Mincho" w:hAnsi="Times New Roman" w:cs="Times New Roman"/>
          <w:sz w:val="20"/>
          <w:szCs w:val="20"/>
        </w:rPr>
        <w:t xml:space="preserve">Network level measurement report, including </w:t>
      </w:r>
    </w:p>
    <w:p w14:paraId="78DB77D8" w14:textId="57F6CC77" w:rsidR="001B743B" w:rsidRPr="00017434" w:rsidRDefault="001B743B" w:rsidP="00A2230D">
      <w:pPr>
        <w:numPr>
          <w:ilvl w:val="0"/>
          <w:numId w:val="145"/>
        </w:numPr>
        <w:spacing w:line="260" w:lineRule="auto"/>
        <w:ind w:leftChars="95" w:left="448" w:hangingChars="110" w:hanging="220"/>
        <w:jc w:val="both"/>
        <w:rPr>
          <w:rFonts w:ascii="Times New Roman" w:hAnsi="Times New Roman" w:cs="Times New Roman"/>
        </w:rPr>
      </w:pPr>
      <w:r w:rsidRPr="00017434">
        <w:rPr>
          <w:rFonts w:ascii="Times New Roman" w:eastAsia="Yu Mincho" w:hAnsi="Times New Roman" w:cs="Times New Roman"/>
          <w:sz w:val="20"/>
          <w:szCs w:val="20"/>
        </w:rPr>
        <w:t>UE level information, e.g., CQI, SINR, MCS</w:t>
      </w:r>
      <w:r w:rsidRPr="00017434">
        <w:rPr>
          <w:rFonts w:ascii="Times New Roman" w:eastAsia="SimSun" w:hAnsi="Times New Roman" w:cs="Times New Roman"/>
          <w:sz w:val="20"/>
          <w:szCs w:val="20"/>
          <w:lang w:eastAsia="zh-CN"/>
        </w:rPr>
        <w:t>, UL/DL RSRP, DL/UL PRB usage rate, throughput</w:t>
      </w:r>
      <w:r w:rsidR="008B2165">
        <w:rPr>
          <w:rFonts w:ascii="Times New Roman" w:eastAsia="SimSun" w:hAnsi="Times New Roman" w:cs="Times New Roman"/>
          <w:sz w:val="20"/>
          <w:szCs w:val="20"/>
          <w:lang w:eastAsia="zh-CN"/>
        </w:rPr>
        <w:t>,</w:t>
      </w:r>
      <w:r w:rsidR="005368C8">
        <w:rPr>
          <w:rFonts w:ascii="Times New Roman" w:eastAsia="SimSun" w:hAnsi="Times New Roman" w:cs="Times New Roman"/>
          <w:sz w:val="20"/>
          <w:szCs w:val="20"/>
          <w:lang w:eastAsia="zh-CN"/>
        </w:rPr>
        <w:t xml:space="preserve"> DU/UL PRB usage, mMIMO beams, </w:t>
      </w:r>
      <w:r w:rsidR="008B2165">
        <w:rPr>
          <w:rFonts w:ascii="Times New Roman" w:eastAsia="SimSun" w:hAnsi="Times New Roman" w:cs="Times New Roman"/>
          <w:sz w:val="20"/>
          <w:szCs w:val="20"/>
          <w:lang w:eastAsia="zh-CN"/>
        </w:rPr>
        <w:t>BSR, PHR, location and velocity</w:t>
      </w:r>
    </w:p>
    <w:p w14:paraId="16918990" w14:textId="71A432C0" w:rsidR="001B743B" w:rsidRPr="00017434" w:rsidRDefault="001B743B" w:rsidP="00A2230D">
      <w:pPr>
        <w:numPr>
          <w:ilvl w:val="0"/>
          <w:numId w:val="145"/>
        </w:numPr>
        <w:spacing w:line="260" w:lineRule="auto"/>
        <w:ind w:leftChars="95" w:left="448" w:hangingChars="110" w:hanging="220"/>
        <w:jc w:val="both"/>
        <w:rPr>
          <w:rFonts w:ascii="Times New Roman" w:hAnsi="Times New Roman" w:cs="Times New Roman"/>
        </w:rPr>
      </w:pPr>
      <w:r w:rsidRPr="00017434">
        <w:rPr>
          <w:rFonts w:ascii="Times New Roman" w:eastAsia="Yu Mincho" w:hAnsi="Times New Roman" w:cs="Times New Roman"/>
          <w:sz w:val="20"/>
          <w:szCs w:val="20"/>
        </w:rPr>
        <w:t>Cell level information: e.g.</w:t>
      </w:r>
      <w:r w:rsidRPr="00017434">
        <w:rPr>
          <w:rFonts w:ascii="Times New Roman" w:eastAsia="SimSun" w:hAnsi="Times New Roman" w:cs="Times New Roman"/>
          <w:sz w:val="20"/>
          <w:szCs w:val="20"/>
          <w:lang w:eastAsia="zh-CN"/>
        </w:rPr>
        <w:t>,</w:t>
      </w:r>
      <w:r w:rsidRPr="00017434">
        <w:rPr>
          <w:rFonts w:ascii="Times New Roman" w:eastAsia="Yu Mincho" w:hAnsi="Times New Roman" w:cs="Times New Roman"/>
          <w:sz w:val="20"/>
          <w:szCs w:val="20"/>
        </w:rPr>
        <w:t xml:space="preserve"> DL/UL PRB </w:t>
      </w:r>
      <w:r w:rsidRPr="00017434">
        <w:rPr>
          <w:rFonts w:ascii="Times New Roman" w:eastAsia="SimSun" w:hAnsi="Times New Roman" w:cs="Times New Roman"/>
          <w:sz w:val="20"/>
          <w:szCs w:val="20"/>
          <w:lang w:eastAsia="zh-CN"/>
        </w:rPr>
        <w:t>usage</w:t>
      </w:r>
      <w:r w:rsidRPr="00017434">
        <w:rPr>
          <w:rFonts w:ascii="Times New Roman" w:eastAsia="Yu Mincho" w:hAnsi="Times New Roman" w:cs="Times New Roman"/>
          <w:sz w:val="20"/>
          <w:szCs w:val="20"/>
        </w:rPr>
        <w:t xml:space="preserve"> rate</w:t>
      </w:r>
      <w:r w:rsidRPr="00017434">
        <w:rPr>
          <w:rFonts w:ascii="Times New Roman" w:eastAsia="SimSun" w:hAnsi="Times New Roman" w:cs="Times New Roman"/>
          <w:sz w:val="20"/>
          <w:szCs w:val="20"/>
          <w:lang w:eastAsia="zh-CN"/>
        </w:rPr>
        <w:t>, throughput</w:t>
      </w:r>
      <w:r w:rsidR="008B2165">
        <w:rPr>
          <w:rFonts w:ascii="Times New Roman" w:eastAsia="SimSun" w:hAnsi="Times New Roman" w:cs="Times New Roman"/>
          <w:sz w:val="20"/>
          <w:szCs w:val="20"/>
          <w:lang w:eastAsia="zh-CN"/>
        </w:rPr>
        <w:t>, uplink interference</w:t>
      </w:r>
    </w:p>
    <w:p w14:paraId="685728F6" w14:textId="77777777" w:rsidR="001B743B" w:rsidRPr="00AE6AB5" w:rsidRDefault="001B743B" w:rsidP="00A2230D">
      <w:pPr>
        <w:numPr>
          <w:ilvl w:val="0"/>
          <w:numId w:val="144"/>
        </w:numPr>
        <w:ind w:left="425"/>
        <w:jc w:val="both"/>
        <w:rPr>
          <w:rFonts w:ascii="Times New Roman" w:hAnsi="Times New Roman" w:cs="Times New Roman"/>
        </w:rPr>
      </w:pPr>
      <w:r w:rsidRPr="00017434">
        <w:rPr>
          <w:rFonts w:ascii="Times New Roman" w:eastAsia="Yu Mincho" w:hAnsi="Times New Roman" w:cs="Times New Roman"/>
          <w:sz w:val="20"/>
          <w:szCs w:val="20"/>
        </w:rPr>
        <w:t>QoS related metrics collected from SMO, e</w:t>
      </w:r>
      <w:r w:rsidRPr="00017434">
        <w:rPr>
          <w:rFonts w:ascii="Times New Roman" w:eastAsia="SimSun" w:hAnsi="Times New Roman" w:cs="Times New Roman"/>
          <w:sz w:val="20"/>
          <w:szCs w:val="20"/>
          <w:lang w:eastAsia="zh-CN"/>
        </w:rPr>
        <w:t>.</w:t>
      </w:r>
      <w:r w:rsidRPr="00017434">
        <w:rPr>
          <w:rFonts w:ascii="Times New Roman" w:eastAsia="Yu Mincho" w:hAnsi="Times New Roman" w:cs="Times New Roman"/>
          <w:sz w:val="20"/>
          <w:szCs w:val="20"/>
        </w:rPr>
        <w:t>g., 5QI, throughput, latency, packet loss rate, BLER requirement etc.</w:t>
      </w:r>
    </w:p>
    <w:p w14:paraId="3EF9AD2D" w14:textId="77777777" w:rsidR="00991E2B" w:rsidRPr="00017434" w:rsidRDefault="00991E2B" w:rsidP="00AE6AB5">
      <w:pPr>
        <w:ind w:left="425"/>
        <w:jc w:val="both"/>
        <w:rPr>
          <w:rFonts w:ascii="Times New Roman" w:hAnsi="Times New Roman" w:cs="Times New Roman"/>
        </w:rPr>
      </w:pPr>
    </w:p>
    <w:p w14:paraId="42515832" w14:textId="77777777" w:rsidR="00991E2B" w:rsidRDefault="00991E2B" w:rsidP="00991E2B">
      <w:pPr>
        <w:pStyle w:val="2"/>
      </w:pPr>
      <w:bookmarkStart w:id="2059" w:name="_Toc201743972"/>
      <w:bookmarkStart w:id="2060" w:name="_Toc222905711"/>
      <w:bookmarkStart w:id="2061" w:name="_Toc222906774"/>
      <w:bookmarkStart w:id="2062" w:name="_Toc223983762"/>
      <w:r w:rsidRPr="00380254">
        <w:t>4.2</w:t>
      </w:r>
      <w:r>
        <w:t>7</w:t>
      </w:r>
      <w:r w:rsidRPr="00380254">
        <w:tab/>
      </w:r>
      <w:r>
        <w:t>Communication and computing integrated networks</w:t>
      </w:r>
      <w:bookmarkEnd w:id="2059"/>
      <w:bookmarkEnd w:id="2060"/>
      <w:bookmarkEnd w:id="2061"/>
      <w:bookmarkEnd w:id="2062"/>
    </w:p>
    <w:p w14:paraId="45B16116" w14:textId="67E50F26" w:rsidR="00991E2B" w:rsidRDefault="00991E2B" w:rsidP="00991E2B">
      <w:pPr>
        <w:pStyle w:val="3"/>
        <w:spacing w:before="180"/>
        <w:rPr>
          <w:lang w:val="en-US"/>
        </w:rPr>
      </w:pPr>
      <w:bookmarkStart w:id="2063" w:name="_Toc201743973"/>
      <w:bookmarkStart w:id="2064" w:name="_Toc222905712"/>
      <w:bookmarkStart w:id="2065" w:name="_Toc222906775"/>
      <w:bookmarkStart w:id="2066" w:name="_Toc223983763"/>
      <w:r w:rsidRPr="00380254">
        <w:rPr>
          <w:lang w:val="en-US"/>
        </w:rPr>
        <w:t>4.2</w:t>
      </w:r>
      <w:r>
        <w:rPr>
          <w:lang w:val="en-US"/>
        </w:rPr>
        <w:t>7</w:t>
      </w:r>
      <w:r w:rsidRPr="00380254">
        <w:rPr>
          <w:lang w:val="en-US"/>
        </w:rPr>
        <w:t>.1</w:t>
      </w:r>
      <w:r w:rsidRPr="00380254">
        <w:rPr>
          <w:lang w:val="en-US"/>
        </w:rPr>
        <w:tab/>
        <w:t xml:space="preserve">Background </w:t>
      </w:r>
      <w:bookmarkEnd w:id="2063"/>
      <w:r>
        <w:rPr>
          <w:lang w:val="en-US"/>
        </w:rPr>
        <w:t>and goal of the use case</w:t>
      </w:r>
      <w:bookmarkEnd w:id="2064"/>
      <w:bookmarkEnd w:id="2065"/>
      <w:bookmarkEnd w:id="2066"/>
    </w:p>
    <w:p w14:paraId="5E4DA557" w14:textId="25D0EF9E" w:rsidR="00991E2B" w:rsidRPr="00AE6AB5" w:rsidRDefault="00991E2B" w:rsidP="00AE6AB5">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1</w:t>
      </w:r>
      <w:r>
        <w:rPr>
          <w:rFonts w:eastAsia="Yu Mincho" w:hint="eastAsia"/>
        </w:rPr>
        <w:t xml:space="preserve"> </w:t>
      </w:r>
      <w:r>
        <w:rPr>
          <w:rFonts w:eastAsia="Yu Mincho"/>
        </w:rPr>
        <w:t>Common aspects &amp; background for communication and computing integrated networks use cases</w:t>
      </w:r>
    </w:p>
    <w:p w14:paraId="40E66A8D" w14:textId="77777777" w:rsidR="00991E2B" w:rsidRPr="000A52F7" w:rsidRDefault="00991E2B" w:rsidP="00991E2B">
      <w:pPr>
        <w:pStyle w:val="B10"/>
        <w:ind w:left="0" w:firstLine="0"/>
        <w:jc w:val="both"/>
        <w:rPr>
          <w:rFonts w:ascii="Times New Roman" w:eastAsia="SimSun" w:hAnsi="Times New Roman" w:cs="Times New Roman"/>
          <w:color w:val="000000" w:themeColor="text1"/>
          <w:sz w:val="20"/>
          <w:szCs w:val="20"/>
          <w:lang w:eastAsia="zh-CN"/>
        </w:rPr>
      </w:pPr>
      <w:r w:rsidRPr="000A52F7">
        <w:rPr>
          <w:rFonts w:ascii="Times New Roman" w:eastAsia="SimSun" w:hAnsi="Times New Roman" w:cs="Times New Roman"/>
          <w:color w:val="000000" w:themeColor="text1"/>
          <w:sz w:val="20"/>
          <w:szCs w:val="20"/>
          <w:lang w:eastAsia="zh-CN"/>
        </w:rPr>
        <w:t xml:space="preserve">With the development of 5G and future networks, the integration of communication and computing has become a critical trend in network architecture. Traditional communication networks have focused primarily on data transmission and connectivity, while modern network applications increasingly require substantial computational resources. Examples of these applications include </w:t>
      </w:r>
      <w:r>
        <w:rPr>
          <w:rFonts w:ascii="Times New Roman" w:eastAsia="SimSun" w:hAnsi="Times New Roman" w:cs="Times New Roman"/>
          <w:color w:val="000000" w:themeColor="text1"/>
          <w:sz w:val="20"/>
          <w:szCs w:val="20"/>
          <w:lang w:eastAsia="zh-CN"/>
        </w:rPr>
        <w:t>A</w:t>
      </w:r>
      <w:r w:rsidRPr="000A52F7">
        <w:rPr>
          <w:rFonts w:ascii="Times New Roman" w:eastAsia="SimSun" w:hAnsi="Times New Roman" w:cs="Times New Roman"/>
          <w:color w:val="000000" w:themeColor="text1"/>
          <w:sz w:val="20"/>
          <w:szCs w:val="20"/>
          <w:lang w:eastAsia="zh-CN"/>
        </w:rPr>
        <w:t xml:space="preserve">rtificial </w:t>
      </w:r>
      <w:r>
        <w:rPr>
          <w:rFonts w:ascii="Times New Roman" w:eastAsia="SimSun" w:hAnsi="Times New Roman" w:cs="Times New Roman"/>
          <w:color w:val="000000" w:themeColor="text1"/>
          <w:sz w:val="20"/>
          <w:szCs w:val="20"/>
          <w:lang w:eastAsia="zh-CN"/>
        </w:rPr>
        <w:t>I</w:t>
      </w:r>
      <w:r w:rsidRPr="000A52F7">
        <w:rPr>
          <w:rFonts w:ascii="Times New Roman" w:eastAsia="SimSun" w:hAnsi="Times New Roman" w:cs="Times New Roman"/>
          <w:color w:val="000000" w:themeColor="text1"/>
          <w:sz w:val="20"/>
          <w:szCs w:val="20"/>
          <w:lang w:eastAsia="zh-CN"/>
        </w:rPr>
        <w:t xml:space="preserve">ntelligence (AI), </w:t>
      </w:r>
      <w:r>
        <w:rPr>
          <w:rFonts w:ascii="Times New Roman" w:eastAsia="SimSun" w:hAnsi="Times New Roman" w:cs="Times New Roman"/>
          <w:color w:val="000000" w:themeColor="text1"/>
          <w:sz w:val="20"/>
          <w:szCs w:val="20"/>
          <w:lang w:eastAsia="zh-CN"/>
        </w:rPr>
        <w:t>A</w:t>
      </w:r>
      <w:r w:rsidRPr="000A52F7">
        <w:rPr>
          <w:rFonts w:ascii="Times New Roman" w:eastAsia="SimSun" w:hAnsi="Times New Roman" w:cs="Times New Roman"/>
          <w:color w:val="000000" w:themeColor="text1"/>
          <w:sz w:val="20"/>
          <w:szCs w:val="20"/>
          <w:lang w:eastAsia="zh-CN"/>
        </w:rPr>
        <w:t xml:space="preserve">ugmented </w:t>
      </w:r>
      <w:r>
        <w:rPr>
          <w:rFonts w:ascii="Times New Roman" w:eastAsia="SimSun" w:hAnsi="Times New Roman" w:cs="Times New Roman"/>
          <w:color w:val="000000" w:themeColor="text1"/>
          <w:sz w:val="20"/>
          <w:szCs w:val="20"/>
          <w:lang w:eastAsia="zh-CN"/>
        </w:rPr>
        <w:t>R</w:t>
      </w:r>
      <w:r w:rsidRPr="000A52F7">
        <w:rPr>
          <w:rFonts w:ascii="Times New Roman" w:eastAsia="SimSun" w:hAnsi="Times New Roman" w:cs="Times New Roman"/>
          <w:color w:val="000000" w:themeColor="text1"/>
          <w:sz w:val="20"/>
          <w:szCs w:val="20"/>
          <w:lang w:eastAsia="zh-CN"/>
        </w:rPr>
        <w:t xml:space="preserve">eality (AR), </w:t>
      </w:r>
      <w:r>
        <w:rPr>
          <w:rFonts w:ascii="Times New Roman" w:eastAsia="SimSun" w:hAnsi="Times New Roman" w:cs="Times New Roman"/>
          <w:color w:val="000000" w:themeColor="text1"/>
          <w:sz w:val="20"/>
          <w:szCs w:val="20"/>
          <w:lang w:eastAsia="zh-CN"/>
        </w:rPr>
        <w:t>V</w:t>
      </w:r>
      <w:r w:rsidRPr="000A52F7">
        <w:rPr>
          <w:rFonts w:ascii="Times New Roman" w:eastAsia="SimSun" w:hAnsi="Times New Roman" w:cs="Times New Roman"/>
          <w:color w:val="000000" w:themeColor="text1"/>
          <w:sz w:val="20"/>
          <w:szCs w:val="20"/>
          <w:lang w:eastAsia="zh-CN"/>
        </w:rPr>
        <w:t xml:space="preserve">irtual </w:t>
      </w:r>
      <w:r>
        <w:rPr>
          <w:rFonts w:ascii="Times New Roman" w:eastAsia="SimSun" w:hAnsi="Times New Roman" w:cs="Times New Roman"/>
          <w:color w:val="000000" w:themeColor="text1"/>
          <w:sz w:val="20"/>
          <w:szCs w:val="20"/>
          <w:lang w:eastAsia="zh-CN"/>
        </w:rPr>
        <w:t>R</w:t>
      </w:r>
      <w:r w:rsidRPr="000A52F7">
        <w:rPr>
          <w:rFonts w:ascii="Times New Roman" w:eastAsia="SimSun" w:hAnsi="Times New Roman" w:cs="Times New Roman"/>
          <w:color w:val="000000" w:themeColor="text1"/>
          <w:sz w:val="20"/>
          <w:szCs w:val="20"/>
          <w:lang w:eastAsia="zh-CN"/>
        </w:rPr>
        <w:t xml:space="preserve">eality (VR), autonomous driving, and </w:t>
      </w:r>
      <w:r>
        <w:rPr>
          <w:rFonts w:ascii="Times New Roman" w:eastAsia="SimSun" w:hAnsi="Times New Roman" w:cs="Times New Roman"/>
          <w:color w:val="000000" w:themeColor="text1"/>
          <w:sz w:val="20"/>
          <w:szCs w:val="20"/>
          <w:lang w:eastAsia="zh-CN"/>
        </w:rPr>
        <w:t>I</w:t>
      </w:r>
      <w:r w:rsidRPr="000A52F7">
        <w:rPr>
          <w:rFonts w:ascii="Times New Roman" w:eastAsia="SimSun" w:hAnsi="Times New Roman" w:cs="Times New Roman"/>
          <w:color w:val="000000" w:themeColor="text1"/>
          <w:sz w:val="20"/>
          <w:szCs w:val="20"/>
          <w:lang w:eastAsia="zh-CN"/>
        </w:rPr>
        <w:t xml:space="preserve">ndustrial Internet of Things (IIoT). These applications not only require high-speed, low-latency communication but also significant computing capabilities for real-time data processing and inference. </w:t>
      </w:r>
    </w:p>
    <w:p w14:paraId="64D32528" w14:textId="75C13A33" w:rsidR="002C2BC0" w:rsidRDefault="00991E2B" w:rsidP="00912BBC">
      <w:pPr>
        <w:jc w:val="both"/>
        <w:rPr>
          <w:rFonts w:ascii="Times New Roman" w:eastAsia="SimSun" w:hAnsi="Times New Roman" w:cs="Times New Roman"/>
          <w:color w:val="000000" w:themeColor="text1"/>
          <w:sz w:val="20"/>
          <w:szCs w:val="20"/>
          <w:lang w:eastAsia="zh-CN"/>
        </w:rPr>
      </w:pPr>
      <w:r w:rsidRPr="000A52F7">
        <w:rPr>
          <w:rFonts w:ascii="Times New Roman" w:eastAsia="SimSun" w:hAnsi="Times New Roman" w:cs="Times New Roman"/>
          <w:color w:val="000000" w:themeColor="text1"/>
          <w:sz w:val="20"/>
          <w:szCs w:val="20"/>
          <w:lang w:eastAsia="zh-CN"/>
        </w:rPr>
        <w:t xml:space="preserve">The past decades witnessed the convergence of communication and computing trends in mobile network. Great efforts were made and good momentum were achieved. C-RAN featured by centralization, cooperative, clean and cloud were first proposed in 2009, which depicts the vision of software based virtualized RAN [i.1]. The concept of Network Function Virtualization (NFV) was initiated from 2012. It introduced the </w:t>
      </w:r>
      <w:r>
        <w:rPr>
          <w:rFonts w:ascii="Times New Roman" w:eastAsia="SimSun" w:hAnsi="Times New Roman" w:cs="Times New Roman"/>
          <w:color w:val="000000" w:themeColor="text1"/>
          <w:sz w:val="20"/>
          <w:szCs w:val="20"/>
          <w:lang w:eastAsia="zh-CN"/>
        </w:rPr>
        <w:t>I</w:t>
      </w:r>
      <w:r w:rsidRPr="000A52F7">
        <w:rPr>
          <w:rFonts w:ascii="Times New Roman" w:eastAsia="SimSun" w:hAnsi="Times New Roman" w:cs="Times New Roman"/>
          <w:color w:val="000000" w:themeColor="text1"/>
          <w:sz w:val="20"/>
          <w:szCs w:val="20"/>
          <w:lang w:eastAsia="zh-CN"/>
        </w:rPr>
        <w:t xml:space="preserve">nformation </w:t>
      </w:r>
      <w:r>
        <w:rPr>
          <w:rFonts w:ascii="Times New Roman" w:eastAsia="SimSun" w:hAnsi="Times New Roman" w:cs="Times New Roman"/>
          <w:color w:val="000000" w:themeColor="text1"/>
          <w:sz w:val="20"/>
          <w:szCs w:val="20"/>
          <w:lang w:eastAsia="zh-CN"/>
        </w:rPr>
        <w:t>T</w:t>
      </w:r>
      <w:r w:rsidRPr="000A52F7">
        <w:rPr>
          <w:rFonts w:ascii="Times New Roman" w:eastAsia="SimSun" w:hAnsi="Times New Roman" w:cs="Times New Roman"/>
          <w:color w:val="000000" w:themeColor="text1"/>
          <w:sz w:val="20"/>
          <w:szCs w:val="20"/>
          <w:lang w:eastAsia="zh-CN"/>
        </w:rPr>
        <w:t>echnology (IT) to enable the network transformation from the traditional physical hardware network into a new software based virtualized network [i.</w:t>
      </w:r>
      <w:r w:rsidR="003C0703">
        <w:rPr>
          <w:rFonts w:ascii="Times New Roman" w:eastAsia="SimSun" w:hAnsi="Times New Roman" w:cs="Times New Roman"/>
          <w:color w:val="000000" w:themeColor="text1"/>
          <w:sz w:val="20"/>
          <w:szCs w:val="20"/>
          <w:lang w:eastAsia="zh-CN"/>
        </w:rPr>
        <w:t>6</w:t>
      </w:r>
      <w:r w:rsidRPr="000A52F7">
        <w:rPr>
          <w:rFonts w:ascii="Times New Roman" w:eastAsia="SimSun" w:hAnsi="Times New Roman" w:cs="Times New Roman"/>
          <w:color w:val="000000" w:themeColor="text1"/>
          <w:sz w:val="20"/>
          <w:szCs w:val="20"/>
          <w:lang w:eastAsia="zh-CN"/>
        </w:rPr>
        <w:t xml:space="preserve">]. This further steers up the pace for the convergence of communication and computing in RAN. Multiple-access </w:t>
      </w:r>
      <w:r>
        <w:rPr>
          <w:rFonts w:ascii="Times New Roman" w:eastAsia="SimSun" w:hAnsi="Times New Roman" w:cs="Times New Roman"/>
          <w:color w:val="000000" w:themeColor="text1"/>
          <w:sz w:val="20"/>
          <w:szCs w:val="20"/>
          <w:lang w:eastAsia="zh-CN"/>
        </w:rPr>
        <w:t>E</w:t>
      </w:r>
      <w:r w:rsidRPr="000A52F7">
        <w:rPr>
          <w:rFonts w:ascii="Times New Roman" w:eastAsia="SimSun" w:hAnsi="Times New Roman" w:cs="Times New Roman"/>
          <w:color w:val="000000" w:themeColor="text1"/>
          <w:sz w:val="20"/>
          <w:szCs w:val="20"/>
          <w:lang w:eastAsia="zh-CN"/>
        </w:rPr>
        <w:t xml:space="preserve">dge </w:t>
      </w:r>
      <w:r>
        <w:rPr>
          <w:rFonts w:ascii="Times New Roman" w:eastAsia="SimSun" w:hAnsi="Times New Roman" w:cs="Times New Roman"/>
          <w:color w:val="000000" w:themeColor="text1"/>
          <w:sz w:val="20"/>
          <w:szCs w:val="20"/>
          <w:lang w:eastAsia="zh-CN"/>
        </w:rPr>
        <w:t>C</w:t>
      </w:r>
      <w:r w:rsidRPr="000A52F7">
        <w:rPr>
          <w:rFonts w:ascii="Times New Roman" w:eastAsia="SimSun" w:hAnsi="Times New Roman" w:cs="Times New Roman"/>
          <w:color w:val="000000" w:themeColor="text1"/>
          <w:sz w:val="20"/>
          <w:szCs w:val="20"/>
          <w:lang w:eastAsia="zh-CN"/>
        </w:rPr>
        <w:t>omputing (MEC), which enables compute-intensive applications for mobile devices and access to cloud computing service at the edge of communication networks, had attracted great attention [i.</w:t>
      </w:r>
      <w:r w:rsidR="003C0703">
        <w:rPr>
          <w:rFonts w:ascii="Times New Roman" w:eastAsia="SimSun" w:hAnsi="Times New Roman" w:cs="Times New Roman"/>
          <w:color w:val="000000" w:themeColor="text1"/>
          <w:sz w:val="20"/>
          <w:szCs w:val="20"/>
          <w:lang w:eastAsia="zh-CN"/>
        </w:rPr>
        <w:t>7</w:t>
      </w:r>
      <w:r w:rsidRPr="000A52F7">
        <w:rPr>
          <w:rFonts w:ascii="Times New Roman" w:eastAsia="SimSun" w:hAnsi="Times New Roman" w:cs="Times New Roman"/>
          <w:color w:val="000000" w:themeColor="text1"/>
          <w:sz w:val="20"/>
          <w:szCs w:val="20"/>
          <w:lang w:eastAsia="zh-CN"/>
        </w:rPr>
        <w:t>]. The virtualized/cloudification RAN infrastructure can server as perfect edge computing platform. Thanks to the well-developed IT tools/frameworks, such as the containers, kubernets, the general-purpose hardware infrastructure could be easily and dynamically shared by the RAN functionality and the edge applications, providing the converged capabilities of mobile communication and computing. Edge computing was also incorporated into 5G system in 3GPP since Release 15. However, the communication and computing services offered by the existing design, such as NFV and MEC, were designed separately and developed independently. To fulfill the gap, the coordination of computing and networking is proposed in the context of IMT-2020 and beyond, and provides network enhancements based on the functional architecture of IMT-2020, to achieve the computing and network joint optimization based on the awareness, control and management over computing resources [i.</w:t>
      </w:r>
      <w:r w:rsidR="003C0703">
        <w:rPr>
          <w:rFonts w:ascii="Times New Roman" w:eastAsia="SimSun" w:hAnsi="Times New Roman" w:cs="Times New Roman"/>
          <w:color w:val="000000" w:themeColor="text1"/>
          <w:sz w:val="20"/>
          <w:szCs w:val="20"/>
          <w:lang w:eastAsia="zh-CN"/>
        </w:rPr>
        <w:t>8</w:t>
      </w:r>
      <w:r w:rsidRPr="000A52F7">
        <w:rPr>
          <w:rFonts w:ascii="Times New Roman" w:eastAsia="SimSun" w:hAnsi="Times New Roman" w:cs="Times New Roman"/>
          <w:color w:val="000000" w:themeColor="text1"/>
          <w:sz w:val="20"/>
          <w:szCs w:val="20"/>
          <w:lang w:eastAsia="zh-CN"/>
        </w:rPr>
        <w:t>]</w:t>
      </w:r>
      <w:r>
        <w:rPr>
          <w:rFonts w:ascii="Times New Roman" w:eastAsia="SimSun" w:hAnsi="Times New Roman" w:cs="Times New Roman"/>
          <w:color w:val="000000" w:themeColor="text1"/>
          <w:sz w:val="20"/>
          <w:szCs w:val="20"/>
          <w:lang w:eastAsia="zh-CN"/>
        </w:rPr>
        <w:t xml:space="preserve">, </w:t>
      </w:r>
      <w:r w:rsidRPr="000A52F7">
        <w:rPr>
          <w:rFonts w:ascii="Times New Roman" w:eastAsia="SimSun" w:hAnsi="Times New Roman" w:cs="Times New Roman"/>
          <w:color w:val="000000" w:themeColor="text1"/>
          <w:sz w:val="20"/>
          <w:szCs w:val="20"/>
          <w:lang w:eastAsia="zh-CN"/>
        </w:rPr>
        <w:t>[i.</w:t>
      </w:r>
      <w:r w:rsidR="003C0703">
        <w:rPr>
          <w:rFonts w:ascii="Times New Roman" w:eastAsia="SimSun" w:hAnsi="Times New Roman" w:cs="Times New Roman"/>
          <w:color w:val="000000" w:themeColor="text1"/>
          <w:sz w:val="20"/>
          <w:szCs w:val="20"/>
          <w:lang w:eastAsia="zh-CN"/>
        </w:rPr>
        <w:t>9</w:t>
      </w:r>
      <w:r w:rsidRPr="000A52F7">
        <w:rPr>
          <w:rFonts w:ascii="Times New Roman" w:eastAsia="SimSun" w:hAnsi="Times New Roman" w:cs="Times New Roman"/>
          <w:color w:val="000000" w:themeColor="text1"/>
          <w:sz w:val="20"/>
          <w:szCs w:val="20"/>
          <w:lang w:eastAsia="zh-CN"/>
        </w:rPr>
        <w:t>]. Besides the above, IETF initiated a new working group on computing aware traffic steering to study how the network edge can steer traffic between clients of a service and sites offering the services, considering the integrated network and compute resource status [i.</w:t>
      </w:r>
      <w:r w:rsidR="003C0703">
        <w:rPr>
          <w:rFonts w:ascii="Times New Roman" w:eastAsia="SimSun" w:hAnsi="Times New Roman" w:cs="Times New Roman"/>
          <w:color w:val="000000" w:themeColor="text1"/>
          <w:sz w:val="20"/>
          <w:szCs w:val="20"/>
          <w:lang w:eastAsia="zh-CN"/>
        </w:rPr>
        <w:t>10</w:t>
      </w:r>
      <w:r w:rsidRPr="000A52F7">
        <w:rPr>
          <w:rFonts w:ascii="Times New Roman" w:eastAsia="SimSun" w:hAnsi="Times New Roman" w:cs="Times New Roman"/>
          <w:color w:val="000000" w:themeColor="text1"/>
          <w:sz w:val="20"/>
          <w:szCs w:val="20"/>
          <w:lang w:eastAsia="zh-CN"/>
        </w:rPr>
        <w:t>].</w:t>
      </w:r>
    </w:p>
    <w:p w14:paraId="496CB0D6" w14:textId="149092E8" w:rsidR="00115A3D" w:rsidRPr="00AE6AB5" w:rsidRDefault="00115A3D" w:rsidP="00AE6AB5">
      <w:pPr>
        <w:jc w:val="both"/>
        <w:rPr>
          <w:rFonts w:ascii="Times New Roman" w:hAnsi="Times New Roman" w:cs="Times New Roman"/>
          <w:color w:val="000000" w:themeColor="text1"/>
          <w:sz w:val="20"/>
          <w:szCs w:val="20"/>
        </w:rPr>
      </w:pPr>
      <w:r w:rsidRPr="00AE6AB5">
        <w:rPr>
          <w:rFonts w:ascii="Times New Roman" w:hAnsi="Times New Roman" w:cs="Times New Roman"/>
          <w:color w:val="000000" w:themeColor="text1"/>
          <w:sz w:val="20"/>
          <w:szCs w:val="20"/>
        </w:rPr>
        <w:t xml:space="preserve">The O-RAN </w:t>
      </w:r>
      <w:r w:rsidR="0079723D">
        <w:rPr>
          <w:rFonts w:ascii="Times New Roman" w:hAnsi="Times New Roman" w:cs="Times New Roman"/>
          <w:color w:val="000000" w:themeColor="text1"/>
          <w:sz w:val="20"/>
          <w:szCs w:val="20"/>
        </w:rPr>
        <w:t>ALLIANCE</w:t>
      </w:r>
      <w:r w:rsidRPr="00AE6AB5">
        <w:rPr>
          <w:rFonts w:ascii="Times New Roman" w:hAnsi="Times New Roman" w:cs="Times New Roman"/>
          <w:color w:val="000000" w:themeColor="text1"/>
          <w:sz w:val="20"/>
          <w:szCs w:val="20"/>
        </w:rPr>
        <w:t xml:space="preserve"> focuses on promoting the openness and intelligence of RAN. Its architecture provides a solid foundation for the integration of communication and computing. O-RAN’s cloud-based architecture (O-Cloud) supports the virtualization of multiple network functions, including RAN functions and edge computing applications. Additionally, O-RAN’s intelligent capabilities—enabled by the Non-RT RIC and Near-RT RIC—allow for the dynamic optimization and management of both communication and computing resources. This flexibility enables O-RAN to meet the requirements of various application scenarios and network conditions.  </w:t>
      </w:r>
    </w:p>
    <w:p w14:paraId="0609F824" w14:textId="6C3298F6"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2</w:t>
      </w:r>
      <w:r>
        <w:rPr>
          <w:rFonts w:eastAsia="Yu Mincho" w:hint="eastAsia"/>
        </w:rPr>
        <w:t xml:space="preserve"> </w:t>
      </w:r>
      <w:r w:rsidR="00A716EB">
        <w:t xml:space="preserve">Sub-use case 1: </w:t>
      </w:r>
      <w:r>
        <w:t>Multi</w:t>
      </w:r>
      <w:r w:rsidR="006B4847">
        <w:t>-</w:t>
      </w:r>
      <w:r>
        <w:t>aspect handover optimization</w:t>
      </w:r>
    </w:p>
    <w:p w14:paraId="02185FD1" w14:textId="26C9C65E" w:rsidR="00AF410F" w:rsidRPr="00AE6AB5" w:rsidRDefault="00AF410F" w:rsidP="00AE6AB5">
      <w:pPr>
        <w:jc w:val="both"/>
        <w:rPr>
          <w:rFonts w:ascii="Times New Roman" w:hAnsi="Times New Roman" w:cs="Times New Roman"/>
          <w:sz w:val="20"/>
          <w:szCs w:val="20"/>
        </w:rPr>
      </w:pPr>
      <w:r w:rsidRPr="00AE6AB5">
        <w:rPr>
          <w:rFonts w:ascii="Times New Roman" w:eastAsia="SimSun" w:hAnsi="Times New Roman" w:cs="Times New Roman"/>
          <w:sz w:val="20"/>
          <w:szCs w:val="20"/>
        </w:rPr>
        <w:t>CCIN</w:t>
      </w:r>
      <w:r w:rsidRPr="00AE6AB5">
        <w:rPr>
          <w:rFonts w:ascii="Times New Roman" w:hAnsi="Times New Roman" w:cs="Times New Roman"/>
          <w:sz w:val="20"/>
          <w:szCs w:val="20"/>
        </w:rPr>
        <w:t xml:space="preserve"> enables the collaboration of communication network and computing. It is an approach of softening the boundaries between the cloud computing and networking, such that their resources can be utilized in the most efficient way. This allows the applications to leverage on such convergence of compute and network resources. Cloud based RAN solutions can play an important role in the </w:t>
      </w:r>
      <w:r w:rsidRPr="00AE6AB5">
        <w:rPr>
          <w:rFonts w:ascii="Times New Roman" w:eastAsia="SimSun" w:hAnsi="Times New Roman" w:cs="Times New Roman"/>
          <w:sz w:val="20"/>
          <w:szCs w:val="20"/>
        </w:rPr>
        <w:t>CCIN</w:t>
      </w:r>
      <w:r w:rsidRPr="00AE6AB5">
        <w:rPr>
          <w:rFonts w:ascii="Times New Roman" w:hAnsi="Times New Roman" w:cs="Times New Roman"/>
          <w:sz w:val="20"/>
          <w:szCs w:val="20"/>
        </w:rPr>
        <w:t xml:space="preserve"> with its potential to share some of its vacant computing resources as the edge computing platform. New age applications based on XR (see 3GPP TR 26.928 [i.</w:t>
      </w:r>
      <w:r>
        <w:rPr>
          <w:rFonts w:ascii="Times New Roman" w:eastAsia="SimSun" w:hAnsi="Times New Roman" w:cs="Times New Roman"/>
          <w:sz w:val="20"/>
          <w:szCs w:val="20"/>
        </w:rPr>
        <w:t>13</w:t>
      </w:r>
      <w:r w:rsidRPr="00AE6AB5">
        <w:rPr>
          <w:rFonts w:ascii="Times New Roman" w:hAnsi="Times New Roman" w:cs="Times New Roman"/>
          <w:sz w:val="20"/>
          <w:szCs w:val="20"/>
        </w:rPr>
        <w:t>], clause 4.1.1), V2X (see 3GPP TR 38.885 [i.</w:t>
      </w:r>
      <w:r>
        <w:rPr>
          <w:rFonts w:ascii="Times New Roman" w:eastAsia="SimSun" w:hAnsi="Times New Roman" w:cs="Times New Roman"/>
          <w:sz w:val="20"/>
          <w:szCs w:val="20"/>
        </w:rPr>
        <w:t>14</w:t>
      </w:r>
      <w:r w:rsidRPr="00AE6AB5">
        <w:rPr>
          <w:rFonts w:ascii="Times New Roman" w:hAnsi="Times New Roman" w:cs="Times New Roman"/>
          <w:sz w:val="20"/>
          <w:szCs w:val="20"/>
        </w:rPr>
        <w:t xml:space="preserve">]) can benefit from </w:t>
      </w:r>
      <w:r w:rsidRPr="00AE6AB5">
        <w:rPr>
          <w:rFonts w:ascii="Times New Roman" w:eastAsia="SimSun" w:hAnsi="Times New Roman" w:cs="Times New Roman"/>
          <w:sz w:val="20"/>
          <w:szCs w:val="20"/>
        </w:rPr>
        <w:t>CCIN</w:t>
      </w:r>
      <w:r w:rsidRPr="00AE6AB5">
        <w:rPr>
          <w:rFonts w:ascii="Times New Roman" w:hAnsi="Times New Roman" w:cs="Times New Roman"/>
          <w:sz w:val="20"/>
          <w:szCs w:val="20"/>
        </w:rPr>
        <w:t xml:space="preserve"> but they require application mobility in addition to posing stringent requirements on both communication and computing. New network architecture for </w:t>
      </w:r>
      <w:r w:rsidRPr="00AE6AB5">
        <w:rPr>
          <w:rFonts w:ascii="Times New Roman" w:eastAsia="SimSun" w:hAnsi="Times New Roman" w:cs="Times New Roman"/>
          <w:sz w:val="20"/>
          <w:szCs w:val="20"/>
        </w:rPr>
        <w:t>CCIN</w:t>
      </w:r>
      <w:r w:rsidRPr="00AE6AB5">
        <w:rPr>
          <w:rFonts w:ascii="Times New Roman" w:hAnsi="Times New Roman" w:cs="Times New Roman"/>
          <w:sz w:val="20"/>
          <w:szCs w:val="20"/>
        </w:rPr>
        <w:t xml:space="preserve"> needs to address these application requirements.</w:t>
      </w:r>
    </w:p>
    <w:p w14:paraId="56A74143" w14:textId="6746EA6C" w:rsidR="00AF410F" w:rsidRDefault="00AF410F" w:rsidP="00912BBC">
      <w:pPr>
        <w:jc w:val="both"/>
        <w:rPr>
          <w:rFonts w:ascii="Times New Roman" w:hAnsi="Times New Roman" w:cs="Times New Roman"/>
          <w:sz w:val="20"/>
          <w:szCs w:val="20"/>
        </w:rPr>
      </w:pPr>
      <w:r w:rsidRPr="00AE6AB5">
        <w:rPr>
          <w:rFonts w:ascii="Times New Roman" w:hAnsi="Times New Roman" w:cs="Times New Roman"/>
          <w:sz w:val="20"/>
          <w:szCs w:val="20"/>
        </w:rPr>
        <w:t xml:space="preserve">The types of computing resources required for different applications can be diverse based on the nature of the applications. However, the computing resources available in different entities might be of different computing resource type than what is required for specific applications. It is also possible that capabilities of a computing resource type required for specific applications is different even if an entity supports required computing resource type. Computing resource types referred here could be but not limited to the support for </w:t>
      </w:r>
      <w:r>
        <w:rPr>
          <w:rFonts w:ascii="Times New Roman" w:hAnsi="Times New Roman" w:cs="Times New Roman"/>
          <w:sz w:val="20"/>
          <w:szCs w:val="20"/>
        </w:rPr>
        <w:t>g</w:t>
      </w:r>
      <w:r w:rsidRPr="00AE6AB5">
        <w:rPr>
          <w:rFonts w:ascii="Times New Roman" w:hAnsi="Times New Roman" w:cs="Times New Roman"/>
          <w:sz w:val="20"/>
          <w:szCs w:val="20"/>
        </w:rPr>
        <w:t xml:space="preserve">raphical </w:t>
      </w:r>
      <w:r>
        <w:rPr>
          <w:rFonts w:ascii="Times New Roman" w:hAnsi="Times New Roman" w:cs="Times New Roman"/>
          <w:sz w:val="20"/>
          <w:szCs w:val="20"/>
        </w:rPr>
        <w:t>p</w:t>
      </w:r>
      <w:r w:rsidRPr="00AE6AB5">
        <w:rPr>
          <w:rFonts w:ascii="Times New Roman" w:hAnsi="Times New Roman" w:cs="Times New Roman"/>
          <w:sz w:val="20"/>
          <w:szCs w:val="20"/>
        </w:rPr>
        <w:t xml:space="preserve">rocessing </w:t>
      </w:r>
      <w:r>
        <w:rPr>
          <w:rFonts w:ascii="Times New Roman" w:hAnsi="Times New Roman" w:cs="Times New Roman"/>
          <w:sz w:val="20"/>
          <w:szCs w:val="20"/>
        </w:rPr>
        <w:t>u</w:t>
      </w:r>
      <w:r w:rsidRPr="00AE6AB5">
        <w:rPr>
          <w:rFonts w:ascii="Times New Roman" w:hAnsi="Times New Roman" w:cs="Times New Roman"/>
          <w:sz w:val="20"/>
          <w:szCs w:val="20"/>
        </w:rPr>
        <w:t xml:space="preserve">nit, </w:t>
      </w:r>
      <w:r>
        <w:rPr>
          <w:rFonts w:ascii="Times New Roman" w:hAnsi="Times New Roman" w:cs="Times New Roman"/>
          <w:sz w:val="20"/>
          <w:szCs w:val="20"/>
        </w:rPr>
        <w:t>n</w:t>
      </w:r>
      <w:r w:rsidRPr="00AE6AB5">
        <w:rPr>
          <w:rFonts w:ascii="Times New Roman" w:hAnsi="Times New Roman" w:cs="Times New Roman"/>
          <w:sz w:val="20"/>
          <w:szCs w:val="20"/>
        </w:rPr>
        <w:t xml:space="preserve">eural </w:t>
      </w:r>
      <w:r>
        <w:rPr>
          <w:rFonts w:ascii="Times New Roman" w:hAnsi="Times New Roman" w:cs="Times New Roman"/>
          <w:sz w:val="20"/>
          <w:szCs w:val="20"/>
        </w:rPr>
        <w:t>p</w:t>
      </w:r>
      <w:r w:rsidRPr="00AE6AB5">
        <w:rPr>
          <w:rFonts w:ascii="Times New Roman" w:hAnsi="Times New Roman" w:cs="Times New Roman"/>
          <w:sz w:val="20"/>
          <w:szCs w:val="20"/>
        </w:rPr>
        <w:t xml:space="preserve">rocessing </w:t>
      </w:r>
      <w:r>
        <w:rPr>
          <w:rFonts w:ascii="Times New Roman" w:hAnsi="Times New Roman" w:cs="Times New Roman"/>
          <w:sz w:val="20"/>
          <w:szCs w:val="20"/>
        </w:rPr>
        <w:t>u</w:t>
      </w:r>
      <w:r w:rsidRPr="00AE6AB5">
        <w:rPr>
          <w:rFonts w:ascii="Times New Roman" w:hAnsi="Times New Roman" w:cs="Times New Roman"/>
          <w:sz w:val="20"/>
          <w:szCs w:val="20"/>
        </w:rPr>
        <w:t xml:space="preserve">nit, </w:t>
      </w:r>
      <w:r>
        <w:rPr>
          <w:rFonts w:ascii="Times New Roman" w:hAnsi="Times New Roman" w:cs="Times New Roman"/>
          <w:sz w:val="20"/>
          <w:szCs w:val="20"/>
        </w:rPr>
        <w:t>d</w:t>
      </w:r>
      <w:r w:rsidRPr="00AE6AB5">
        <w:rPr>
          <w:rFonts w:ascii="Times New Roman" w:hAnsi="Times New Roman" w:cs="Times New Roman"/>
          <w:sz w:val="20"/>
          <w:szCs w:val="20"/>
        </w:rPr>
        <w:t xml:space="preserve">eep </w:t>
      </w:r>
      <w:r>
        <w:rPr>
          <w:rFonts w:ascii="Times New Roman" w:hAnsi="Times New Roman" w:cs="Times New Roman"/>
          <w:sz w:val="20"/>
          <w:szCs w:val="20"/>
        </w:rPr>
        <w:t>p</w:t>
      </w:r>
      <w:r w:rsidRPr="00AE6AB5">
        <w:rPr>
          <w:rFonts w:ascii="Times New Roman" w:hAnsi="Times New Roman" w:cs="Times New Roman"/>
          <w:sz w:val="20"/>
          <w:szCs w:val="20"/>
        </w:rPr>
        <w:t xml:space="preserve">rocessing </w:t>
      </w:r>
      <w:r>
        <w:rPr>
          <w:rFonts w:ascii="Times New Roman" w:hAnsi="Times New Roman" w:cs="Times New Roman"/>
          <w:sz w:val="20"/>
          <w:szCs w:val="20"/>
        </w:rPr>
        <w:t>u</w:t>
      </w:r>
      <w:r w:rsidRPr="00AE6AB5">
        <w:rPr>
          <w:rFonts w:ascii="Times New Roman" w:hAnsi="Times New Roman" w:cs="Times New Roman"/>
          <w:sz w:val="20"/>
          <w:szCs w:val="20"/>
        </w:rPr>
        <w:t>nit, etc. An example illustration of the</w:t>
      </w:r>
      <w:r w:rsidRPr="00AE6AB5">
        <w:rPr>
          <w:rFonts w:ascii="Times New Roman" w:eastAsia="DengXian" w:hAnsi="Times New Roman" w:cs="Times New Roman"/>
          <w:sz w:val="20"/>
          <w:szCs w:val="20"/>
        </w:rPr>
        <w:t xml:space="preserve"> cloud based joint RAN + </w:t>
      </w:r>
      <w:r>
        <w:rPr>
          <w:rFonts w:ascii="Times New Roman" w:eastAsia="DengXian" w:hAnsi="Times New Roman" w:cs="Times New Roman"/>
          <w:sz w:val="20"/>
          <w:szCs w:val="20"/>
        </w:rPr>
        <w:t>c</w:t>
      </w:r>
      <w:r w:rsidRPr="00AE6AB5">
        <w:rPr>
          <w:rFonts w:ascii="Times New Roman" w:eastAsia="DengXian" w:hAnsi="Times New Roman" w:cs="Times New Roman"/>
          <w:sz w:val="20"/>
          <w:szCs w:val="20"/>
        </w:rPr>
        <w:t>omputing node</w:t>
      </w:r>
      <w:r w:rsidRPr="00AE6AB5">
        <w:rPr>
          <w:rFonts w:ascii="Times New Roman" w:hAnsi="Times New Roman" w:cs="Times New Roman"/>
          <w:sz w:val="20"/>
          <w:szCs w:val="20"/>
        </w:rPr>
        <w:t xml:space="preserve"> used in </w:t>
      </w:r>
      <w:r w:rsidRPr="00AE6AB5">
        <w:rPr>
          <w:rFonts w:ascii="Times New Roman" w:eastAsia="SimSun" w:hAnsi="Times New Roman" w:cs="Times New Roman"/>
          <w:sz w:val="20"/>
          <w:szCs w:val="20"/>
        </w:rPr>
        <w:t>CCIN</w:t>
      </w:r>
      <w:r w:rsidRPr="00AE6AB5">
        <w:rPr>
          <w:rFonts w:ascii="Times New Roman" w:hAnsi="Times New Roman" w:cs="Times New Roman"/>
          <w:sz w:val="20"/>
          <w:szCs w:val="20"/>
        </w:rPr>
        <w:t xml:space="preserve"> is given below in </w:t>
      </w:r>
      <w:r>
        <w:rPr>
          <w:rFonts w:ascii="Times New Roman" w:hAnsi="Times New Roman" w:cs="Times New Roman"/>
          <w:sz w:val="20"/>
          <w:szCs w:val="20"/>
        </w:rPr>
        <w:t>f</w:t>
      </w:r>
      <w:r w:rsidRPr="00AE6AB5">
        <w:rPr>
          <w:rFonts w:ascii="Times New Roman" w:hAnsi="Times New Roman" w:cs="Times New Roman"/>
          <w:sz w:val="20"/>
          <w:szCs w:val="20"/>
        </w:rPr>
        <w:t>igure 4.</w:t>
      </w:r>
      <w:r>
        <w:rPr>
          <w:rFonts w:ascii="Times New Roman" w:hAnsi="Times New Roman" w:cs="Times New Roman"/>
          <w:sz w:val="20"/>
          <w:szCs w:val="20"/>
        </w:rPr>
        <w:t>27</w:t>
      </w:r>
      <w:r w:rsidRPr="00AE6AB5">
        <w:rPr>
          <w:rFonts w:ascii="Times New Roman" w:hAnsi="Times New Roman" w:cs="Times New Roman"/>
          <w:sz w:val="20"/>
          <w:szCs w:val="20"/>
        </w:rPr>
        <w:t>.</w:t>
      </w:r>
      <w:r>
        <w:rPr>
          <w:rFonts w:ascii="Times New Roman" w:hAnsi="Times New Roman" w:cs="Times New Roman"/>
          <w:sz w:val="20"/>
          <w:szCs w:val="20"/>
        </w:rPr>
        <w:t>1</w:t>
      </w:r>
      <w:r w:rsidRPr="00AE6AB5">
        <w:rPr>
          <w:rFonts w:ascii="Times New Roman" w:hAnsi="Times New Roman" w:cs="Times New Roman"/>
          <w:sz w:val="20"/>
          <w:szCs w:val="20"/>
        </w:rPr>
        <w:t>.</w:t>
      </w:r>
      <w:r>
        <w:rPr>
          <w:rFonts w:ascii="Times New Roman" w:hAnsi="Times New Roman" w:cs="Times New Roman"/>
          <w:sz w:val="20"/>
          <w:szCs w:val="20"/>
        </w:rPr>
        <w:t>2</w:t>
      </w:r>
      <w:r w:rsidRPr="00AE6AB5">
        <w:rPr>
          <w:rFonts w:ascii="Times New Roman" w:hAnsi="Times New Roman" w:cs="Times New Roman"/>
          <w:sz w:val="20"/>
          <w:szCs w:val="20"/>
        </w:rPr>
        <w:t>-1.</w:t>
      </w:r>
    </w:p>
    <w:p w14:paraId="0EDE916E" w14:textId="77777777" w:rsidR="00AF410F" w:rsidRDefault="00AF410F" w:rsidP="00AF410F">
      <w:pPr>
        <w:pStyle w:val="FL"/>
        <w:rPr>
          <w:rFonts w:eastAsia="SimSun"/>
        </w:rPr>
      </w:pPr>
      <w:r>
        <w:rPr>
          <w:rFonts w:eastAsia="SimSun"/>
          <w:noProof/>
        </w:rPr>
        <w:drawing>
          <wp:inline distT="0" distB="0" distL="0" distR="0" wp14:anchorId="7A303BCF" wp14:editId="277366D7">
            <wp:extent cx="3357245" cy="1840230"/>
            <wp:effectExtent l="0" t="0" r="14605" b="7620"/>
            <wp:docPr id="1642502660" name="Picture 164250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3397400" cy="1862429"/>
                    </a:xfrm>
                    <a:prstGeom prst="rect">
                      <a:avLst/>
                    </a:prstGeom>
                    <a:noFill/>
                  </pic:spPr>
                </pic:pic>
              </a:graphicData>
            </a:graphic>
          </wp:inline>
        </w:drawing>
      </w:r>
    </w:p>
    <w:p w14:paraId="0B7DF517" w14:textId="46C81C49" w:rsidR="00AF410F" w:rsidRDefault="00AF410F" w:rsidP="00AF410F">
      <w:pPr>
        <w:pStyle w:val="TF"/>
        <w:rPr>
          <w:rFonts w:eastAsia="DengXian"/>
          <w:sz w:val="20"/>
          <w:szCs w:val="20"/>
        </w:rPr>
      </w:pPr>
      <w:r w:rsidRPr="00AE6AB5">
        <w:rPr>
          <w:rFonts w:eastAsia="DengXian"/>
          <w:sz w:val="20"/>
          <w:szCs w:val="20"/>
        </w:rPr>
        <w:t xml:space="preserve"> Figure 4.</w:t>
      </w:r>
      <w:r>
        <w:rPr>
          <w:rFonts w:eastAsia="DengXian"/>
          <w:sz w:val="20"/>
          <w:szCs w:val="20"/>
        </w:rPr>
        <w:t>27</w:t>
      </w:r>
      <w:r w:rsidRPr="00AE6AB5">
        <w:rPr>
          <w:rFonts w:eastAsia="DengXian"/>
          <w:sz w:val="20"/>
          <w:szCs w:val="20"/>
        </w:rPr>
        <w:t>.</w:t>
      </w:r>
      <w:r>
        <w:rPr>
          <w:rFonts w:eastAsia="DengXian"/>
          <w:sz w:val="20"/>
          <w:szCs w:val="20"/>
        </w:rPr>
        <w:t>1</w:t>
      </w:r>
      <w:r w:rsidRPr="00AE6AB5">
        <w:rPr>
          <w:rFonts w:eastAsia="DengXian"/>
          <w:sz w:val="20"/>
          <w:szCs w:val="20"/>
        </w:rPr>
        <w:t>.</w:t>
      </w:r>
      <w:r>
        <w:rPr>
          <w:rFonts w:eastAsia="DengXian"/>
          <w:sz w:val="20"/>
          <w:szCs w:val="20"/>
        </w:rPr>
        <w:t>2</w:t>
      </w:r>
      <w:r w:rsidRPr="00AE6AB5">
        <w:rPr>
          <w:rFonts w:eastAsia="DengXian"/>
          <w:sz w:val="20"/>
          <w:szCs w:val="20"/>
        </w:rPr>
        <w:t xml:space="preserve">-1: Example illustration of cloud based joint RAN + </w:t>
      </w:r>
      <w:r>
        <w:rPr>
          <w:rFonts w:eastAsia="DengXian"/>
          <w:sz w:val="20"/>
          <w:szCs w:val="20"/>
        </w:rPr>
        <w:t>c</w:t>
      </w:r>
      <w:r w:rsidRPr="00AE6AB5">
        <w:rPr>
          <w:rFonts w:eastAsia="DengXian"/>
          <w:sz w:val="20"/>
          <w:szCs w:val="20"/>
        </w:rPr>
        <w:t>omputing node</w:t>
      </w:r>
    </w:p>
    <w:p w14:paraId="03D28043" w14:textId="77777777" w:rsidR="00AF410F" w:rsidRPr="00AE6AB5" w:rsidRDefault="00AF410F" w:rsidP="00AE6AB5">
      <w:pPr>
        <w:jc w:val="both"/>
        <w:rPr>
          <w:rFonts w:ascii="Times New Roman" w:hAnsi="Times New Roman" w:cs="Times New Roman"/>
          <w:sz w:val="20"/>
          <w:szCs w:val="20"/>
        </w:rPr>
      </w:pPr>
      <w:r w:rsidRPr="00AE6AB5">
        <w:rPr>
          <w:rFonts w:ascii="Times New Roman" w:hAnsi="Times New Roman" w:cs="Times New Roman"/>
          <w:sz w:val="20"/>
          <w:szCs w:val="20"/>
        </w:rPr>
        <w:t xml:space="preserve">In </w:t>
      </w:r>
      <w:r w:rsidRPr="00AE6AB5">
        <w:rPr>
          <w:rFonts w:ascii="Times New Roman" w:eastAsia="SimSun" w:hAnsi="Times New Roman" w:cs="Times New Roman"/>
          <w:sz w:val="20"/>
          <w:szCs w:val="20"/>
          <w:lang w:eastAsia="zh-CN"/>
        </w:rPr>
        <w:t>CCIN</w:t>
      </w:r>
      <w:r w:rsidRPr="00AE6AB5">
        <w:rPr>
          <w:rFonts w:ascii="Times New Roman" w:hAnsi="Times New Roman" w:cs="Times New Roman"/>
          <w:sz w:val="20"/>
          <w:szCs w:val="20"/>
        </w:rPr>
        <w:t>, the idea is to use the vacant computing resources from the cloud-based RAN (e.g., if the network load is low), to perform some edge computing related tasks so that cloud resources are used efficiently. In particular, leveraging the proximity of the cloud-based RAN nodes</w:t>
      </w:r>
      <w:r w:rsidRPr="00AE6AB5">
        <w:rPr>
          <w:rFonts w:ascii="Times New Roman" w:eastAsia="SimSun" w:hAnsi="Times New Roman" w:cs="Times New Roman"/>
          <w:sz w:val="20"/>
          <w:szCs w:val="20"/>
          <w:lang w:eastAsia="zh-CN"/>
        </w:rPr>
        <w:t xml:space="preserve"> </w:t>
      </w:r>
      <w:r w:rsidRPr="00AE6AB5">
        <w:rPr>
          <w:rFonts w:ascii="Times New Roman" w:hAnsi="Times New Roman" w:cs="Times New Roman"/>
          <w:sz w:val="20"/>
          <w:szCs w:val="20"/>
        </w:rPr>
        <w:t xml:space="preserve">to the end users/devices is a key factor to address low latency requirements of the tasks/applications. But in order to take advantage of this opportunity the following needs to be considered: </w:t>
      </w:r>
    </w:p>
    <w:p w14:paraId="3D8F4336" w14:textId="77777777" w:rsidR="00AF410F" w:rsidRPr="00AE6AB5" w:rsidRDefault="00AF410F" w:rsidP="00A2230D">
      <w:pPr>
        <w:pStyle w:val="B10"/>
        <w:numPr>
          <w:ilvl w:val="0"/>
          <w:numId w:val="177"/>
        </w:numPr>
        <w:ind w:left="731" w:hanging="357"/>
        <w:jc w:val="both"/>
        <w:rPr>
          <w:rFonts w:ascii="Times New Roman" w:eastAsia="SimSun" w:hAnsi="Times New Roman" w:cs="Times New Roman"/>
          <w:sz w:val="20"/>
          <w:szCs w:val="20"/>
          <w:lang w:eastAsia="zh-CN"/>
        </w:rPr>
      </w:pPr>
      <w:r w:rsidRPr="00AE6AB5">
        <w:rPr>
          <w:rFonts w:ascii="Times New Roman" w:eastAsia="SimSun" w:hAnsi="Times New Roman" w:cs="Times New Roman"/>
          <w:sz w:val="20"/>
          <w:szCs w:val="20"/>
          <w:lang w:eastAsia="zh-CN"/>
        </w:rPr>
        <w:t>If the vacant resources match the task requirements in terms of the type of the computing resource and related capabilities.</w:t>
      </w:r>
    </w:p>
    <w:p w14:paraId="3C124349" w14:textId="77777777" w:rsidR="00AF410F" w:rsidRPr="00AE6AB5" w:rsidRDefault="00AF410F" w:rsidP="00A2230D">
      <w:pPr>
        <w:pStyle w:val="B10"/>
        <w:numPr>
          <w:ilvl w:val="0"/>
          <w:numId w:val="177"/>
        </w:numPr>
        <w:ind w:left="731" w:hanging="357"/>
        <w:jc w:val="both"/>
        <w:rPr>
          <w:rFonts w:ascii="Times New Roman" w:eastAsia="SimSun" w:hAnsi="Times New Roman" w:cs="Times New Roman"/>
          <w:sz w:val="20"/>
          <w:szCs w:val="20"/>
          <w:lang w:eastAsia="zh-CN"/>
        </w:rPr>
      </w:pPr>
      <w:r w:rsidRPr="00AE6AB5">
        <w:rPr>
          <w:rFonts w:ascii="Times New Roman" w:eastAsia="SimSun" w:hAnsi="Times New Roman" w:cs="Times New Roman"/>
          <w:sz w:val="20"/>
          <w:szCs w:val="20"/>
          <w:lang w:eastAsia="zh-CN"/>
        </w:rPr>
        <w:t xml:space="preserve">If the amount of vacant resources of required type/capability suffices the task requirements </w:t>
      </w:r>
    </w:p>
    <w:p w14:paraId="23AC2B1A" w14:textId="77777777" w:rsidR="00AF410F" w:rsidRPr="00AE6AB5" w:rsidRDefault="00AF410F" w:rsidP="00A2230D">
      <w:pPr>
        <w:pStyle w:val="B10"/>
        <w:numPr>
          <w:ilvl w:val="0"/>
          <w:numId w:val="177"/>
        </w:numPr>
        <w:ind w:left="731" w:hanging="357"/>
        <w:jc w:val="both"/>
        <w:rPr>
          <w:rFonts w:ascii="Times New Roman" w:eastAsia="SimSun" w:hAnsi="Times New Roman" w:cs="Times New Roman"/>
          <w:sz w:val="20"/>
          <w:szCs w:val="20"/>
          <w:lang w:eastAsia="zh-CN"/>
        </w:rPr>
      </w:pPr>
      <w:r w:rsidRPr="00AE6AB5">
        <w:rPr>
          <w:rFonts w:ascii="Times New Roman" w:eastAsia="SimSun" w:hAnsi="Times New Roman" w:cs="Times New Roman"/>
          <w:sz w:val="20"/>
          <w:szCs w:val="20"/>
          <w:lang w:eastAsia="zh-CN"/>
        </w:rPr>
        <w:t>If the nodes are within the proximity required to support the continuity of the service and service latency requirements of the applications.</w:t>
      </w:r>
    </w:p>
    <w:p w14:paraId="1EFE4749" w14:textId="77777777" w:rsidR="00AF410F" w:rsidRPr="00AE6AB5" w:rsidRDefault="00AF410F" w:rsidP="00AE6AB5">
      <w:pPr>
        <w:jc w:val="both"/>
        <w:rPr>
          <w:rFonts w:ascii="Times New Roman" w:hAnsi="Times New Roman" w:cs="Times New Roman"/>
          <w:sz w:val="20"/>
          <w:szCs w:val="20"/>
        </w:rPr>
      </w:pPr>
      <w:r w:rsidRPr="00AE6AB5">
        <w:rPr>
          <w:rFonts w:ascii="Times New Roman" w:hAnsi="Times New Roman" w:cs="Times New Roman"/>
          <w:sz w:val="20"/>
          <w:szCs w:val="20"/>
        </w:rPr>
        <w:t>In the use case of UE handover especially in the scenario where the UE needs to run applications with high computing and low latency requirements such as XR based applications the above stated challenges are more prominent. Thus, in such use case it is desirable that system considers the aspects of computing capability and availability of cloud-based RAN nodes while supporting the mobility of UE and applications in it.</w:t>
      </w:r>
    </w:p>
    <w:p w14:paraId="1C016FE6" w14:textId="77777777" w:rsidR="00AF410F" w:rsidRPr="00AE6AB5" w:rsidRDefault="00AF410F" w:rsidP="00AE6AB5">
      <w:pPr>
        <w:jc w:val="both"/>
        <w:rPr>
          <w:rFonts w:ascii="Times New Roman" w:hAnsi="Times New Roman" w:cs="Times New Roman"/>
          <w:sz w:val="20"/>
          <w:szCs w:val="20"/>
        </w:rPr>
      </w:pPr>
      <w:r w:rsidRPr="00AE6AB5">
        <w:rPr>
          <w:rFonts w:ascii="Times New Roman" w:hAnsi="Times New Roman" w:cs="Times New Roman"/>
          <w:sz w:val="20"/>
          <w:szCs w:val="20"/>
        </w:rPr>
        <w:t xml:space="preserve">In particular, it is important to create the awareness in a cloud-based RAN nodes of the information regarding the computing capability and availability of other cloud-based RAN nodes in the proximity and use these multiple aspects as part of the UE handover decisions. Proximity here means that coverage area of the cells served by source cloud-based RAN </w:t>
      </w:r>
      <w:r w:rsidRPr="00AE6AB5">
        <w:rPr>
          <w:rFonts w:ascii="Times New Roman" w:eastAsia="SimSun" w:hAnsi="Times New Roman" w:cs="Times New Roman"/>
          <w:sz w:val="20"/>
          <w:szCs w:val="20"/>
          <w:lang w:eastAsia="zh-CN"/>
        </w:rPr>
        <w:t xml:space="preserve">node </w:t>
      </w:r>
      <w:r w:rsidRPr="00AE6AB5">
        <w:rPr>
          <w:rFonts w:ascii="Times New Roman" w:hAnsi="Times New Roman" w:cs="Times New Roman"/>
          <w:sz w:val="20"/>
          <w:szCs w:val="20"/>
        </w:rPr>
        <w:t>has some overlap with the coverage area of the cells served by target cloud-based RAN node.</w:t>
      </w:r>
    </w:p>
    <w:p w14:paraId="2CFE9127" w14:textId="7E2E7CC1" w:rsidR="00AF410F" w:rsidRPr="00AE6AB5" w:rsidRDefault="00AF410F" w:rsidP="00AE6AB5">
      <w:pPr>
        <w:pStyle w:val="TF"/>
        <w:jc w:val="both"/>
        <w:rPr>
          <w:rFonts w:ascii="Times New Roman" w:eastAsia="DengXian" w:hAnsi="Times New Roman" w:cs="Times New Roman"/>
          <w:b w:val="0"/>
          <w:sz w:val="20"/>
          <w:szCs w:val="20"/>
        </w:rPr>
      </w:pPr>
      <w:r w:rsidRPr="00AE6AB5">
        <w:rPr>
          <w:rFonts w:ascii="Times New Roman" w:hAnsi="Times New Roman" w:cs="Times New Roman"/>
          <w:b w:val="0"/>
          <w:sz w:val="20"/>
          <w:szCs w:val="20"/>
        </w:rPr>
        <w:t xml:space="preserve">In order to address aforementioned use case and related challenges it is proposed </w:t>
      </w:r>
      <w:r w:rsidRPr="00AE6AB5">
        <w:rPr>
          <w:rFonts w:ascii="Times New Roman" w:hAnsi="Times New Roman" w:cs="Times New Roman"/>
          <w:b w:val="0"/>
          <w:sz w:val="20"/>
          <w:szCs w:val="20"/>
          <w:lang w:eastAsia="zh-CN"/>
        </w:rPr>
        <w:t>to</w:t>
      </w:r>
      <w:r w:rsidRPr="00AE6AB5">
        <w:rPr>
          <w:rFonts w:ascii="Times New Roman" w:hAnsi="Times New Roman" w:cs="Times New Roman"/>
          <w:b w:val="0"/>
          <w:sz w:val="20"/>
          <w:szCs w:val="20"/>
        </w:rPr>
        <w:t xml:space="preserve"> extend the </w:t>
      </w:r>
      <w:r w:rsidRPr="00AE6AB5">
        <w:rPr>
          <w:rFonts w:ascii="Times New Roman" w:eastAsia="SimSun" w:hAnsi="Times New Roman" w:cs="Times New Roman"/>
          <w:b w:val="0"/>
          <w:sz w:val="20"/>
          <w:szCs w:val="20"/>
          <w:lang w:eastAsia="zh-CN"/>
        </w:rPr>
        <w:t>CCIN</w:t>
      </w:r>
      <w:r w:rsidRPr="00AE6AB5">
        <w:rPr>
          <w:rFonts w:ascii="Times New Roman" w:hAnsi="Times New Roman" w:cs="Times New Roman"/>
          <w:b w:val="0"/>
          <w:sz w:val="20"/>
          <w:szCs w:val="20"/>
        </w:rPr>
        <w:t xml:space="preserve"> framework. Such extensions focus on obtaining information about the computing capabilities of cloud-based RAN nodes and utilizing this information in UE handover decisions. This helps the handover of the UE to a target cloud-based RAN </w:t>
      </w:r>
      <w:r w:rsidRPr="00AE6AB5">
        <w:rPr>
          <w:rFonts w:ascii="Times New Roman" w:eastAsia="SimSun" w:hAnsi="Times New Roman" w:cs="Times New Roman"/>
          <w:b w:val="0"/>
          <w:sz w:val="20"/>
          <w:szCs w:val="20"/>
          <w:lang w:eastAsia="zh-CN"/>
        </w:rPr>
        <w:t xml:space="preserve">node </w:t>
      </w:r>
      <w:r w:rsidRPr="00AE6AB5">
        <w:rPr>
          <w:rFonts w:ascii="Times New Roman" w:hAnsi="Times New Roman" w:cs="Times New Roman"/>
          <w:b w:val="0"/>
          <w:sz w:val="20"/>
          <w:szCs w:val="20"/>
        </w:rPr>
        <w:t>in the proximity with computing resource types of relevant capabilities and availability required for the applications in that UE.</w:t>
      </w:r>
    </w:p>
    <w:p w14:paraId="5FE9AC98" w14:textId="77777777" w:rsidR="00AF410F" w:rsidRDefault="00AF410F" w:rsidP="00AF410F">
      <w:pPr>
        <w:pStyle w:val="FL"/>
        <w:rPr>
          <w:rFonts w:eastAsia="SimSun"/>
        </w:rPr>
      </w:pPr>
      <w:r>
        <w:rPr>
          <w:noProof/>
        </w:rPr>
        <w:drawing>
          <wp:inline distT="0" distB="0" distL="0" distR="0" wp14:anchorId="6AC472CE" wp14:editId="23BE5BC4">
            <wp:extent cx="2760345" cy="1925320"/>
            <wp:effectExtent l="0" t="0" r="1905" b="0"/>
            <wp:docPr id="110074906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9069" name="Picture 1" descr="A diagram of a network&#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770441" cy="1932824"/>
                    </a:xfrm>
                    <a:prstGeom prst="rect">
                      <a:avLst/>
                    </a:prstGeom>
                    <a:noFill/>
                  </pic:spPr>
                </pic:pic>
              </a:graphicData>
            </a:graphic>
          </wp:inline>
        </w:drawing>
      </w:r>
    </w:p>
    <w:p w14:paraId="20011640" w14:textId="7647C425" w:rsidR="00AF410F" w:rsidRPr="00AE6AB5" w:rsidRDefault="00AF410F" w:rsidP="00AE6AB5">
      <w:pPr>
        <w:pStyle w:val="TF"/>
        <w:rPr>
          <w:rFonts w:eastAsia="DengXian"/>
          <w:sz w:val="20"/>
        </w:rPr>
      </w:pPr>
      <w:r w:rsidRPr="00AE6AB5">
        <w:rPr>
          <w:rFonts w:eastAsia="DengXian"/>
          <w:sz w:val="20"/>
          <w:szCs w:val="20"/>
        </w:rPr>
        <w:t>Figure 4.</w:t>
      </w:r>
      <w:r>
        <w:rPr>
          <w:rFonts w:eastAsia="DengXian"/>
          <w:sz w:val="20"/>
          <w:szCs w:val="20"/>
        </w:rPr>
        <w:t>27</w:t>
      </w:r>
      <w:r w:rsidRPr="00AE6AB5">
        <w:rPr>
          <w:rFonts w:eastAsia="DengXian"/>
          <w:sz w:val="20"/>
          <w:szCs w:val="20"/>
        </w:rPr>
        <w:t>.</w:t>
      </w:r>
      <w:r>
        <w:rPr>
          <w:rFonts w:eastAsia="DengXian"/>
          <w:sz w:val="20"/>
          <w:szCs w:val="20"/>
        </w:rPr>
        <w:t>1</w:t>
      </w:r>
      <w:r w:rsidRPr="00AE6AB5">
        <w:rPr>
          <w:rFonts w:eastAsia="DengXian"/>
          <w:sz w:val="20"/>
          <w:szCs w:val="20"/>
        </w:rPr>
        <w:t>.</w:t>
      </w:r>
      <w:r>
        <w:rPr>
          <w:rFonts w:eastAsia="DengXian"/>
          <w:sz w:val="20"/>
          <w:szCs w:val="20"/>
        </w:rPr>
        <w:t>2</w:t>
      </w:r>
      <w:r w:rsidRPr="00AE6AB5">
        <w:rPr>
          <w:rFonts w:eastAsia="DengXian"/>
          <w:sz w:val="20"/>
          <w:szCs w:val="20"/>
        </w:rPr>
        <w:t>-2: Example illustration of multi</w:t>
      </w:r>
      <w:r w:rsidR="00530EE0">
        <w:rPr>
          <w:rFonts w:eastAsia="DengXian"/>
          <w:sz w:val="20"/>
          <w:szCs w:val="20"/>
        </w:rPr>
        <w:t>-</w:t>
      </w:r>
      <w:r w:rsidRPr="00AE6AB5">
        <w:rPr>
          <w:rFonts w:eastAsia="DengXian"/>
          <w:sz w:val="20"/>
          <w:szCs w:val="20"/>
        </w:rPr>
        <w:t>aspect handover</w:t>
      </w:r>
    </w:p>
    <w:p w14:paraId="22422CCD" w14:textId="4D2DB7CC"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3</w:t>
      </w:r>
      <w:r>
        <w:rPr>
          <w:rFonts w:eastAsia="Yu Mincho" w:hint="eastAsia"/>
        </w:rPr>
        <w:t xml:space="preserve"> </w:t>
      </w:r>
      <w:r w:rsidR="00A716EB">
        <w:t xml:space="preserve">Sub-use case 2: </w:t>
      </w:r>
      <w:r w:rsidRPr="00D21F03">
        <w:t xml:space="preserve">RAN </w:t>
      </w:r>
      <w:r>
        <w:t>e</w:t>
      </w:r>
      <w:r w:rsidRPr="00D21F03">
        <w:t xml:space="preserve">dge </w:t>
      </w:r>
      <w:r>
        <w:t>c</w:t>
      </w:r>
      <w:r w:rsidRPr="00D21F03">
        <w:t xml:space="preserve">omputing </w:t>
      </w:r>
      <w:r>
        <w:t>r</w:t>
      </w:r>
      <w:r w:rsidRPr="00D21F03">
        <w:t xml:space="preserve">esource </w:t>
      </w:r>
      <w:r>
        <w:t>i</w:t>
      </w:r>
      <w:r w:rsidRPr="00D21F03">
        <w:t xml:space="preserve">nformation </w:t>
      </w:r>
      <w:r>
        <w:t>e</w:t>
      </w:r>
      <w:r w:rsidRPr="00D21F03">
        <w:t>xposure</w:t>
      </w:r>
    </w:p>
    <w:p w14:paraId="29E8723E" w14:textId="38E2B499" w:rsidR="00115A3D" w:rsidRPr="00AE6AB5" w:rsidRDefault="00115A3D" w:rsidP="00AE6AB5">
      <w:pPr>
        <w:jc w:val="both"/>
        <w:rPr>
          <w:rFonts w:ascii="Times New Roman" w:eastAsia="SimSun" w:hAnsi="Times New Roman" w:cs="Times New Roman"/>
          <w:color w:val="000000" w:themeColor="text1"/>
          <w:sz w:val="20"/>
          <w:szCs w:val="20"/>
        </w:rPr>
      </w:pPr>
      <w:r w:rsidRPr="00AE6AB5">
        <w:rPr>
          <w:rFonts w:ascii="Times New Roman" w:hAnsi="Times New Roman" w:cs="Times New Roman"/>
          <w:color w:val="000000" w:themeColor="text1"/>
          <w:sz w:val="20"/>
          <w:szCs w:val="20"/>
        </w:rPr>
        <w:t xml:space="preserve">AI/ML processing for network intelligence and automation evolution, as well as new 5G edge applications supporting e.g., immersive Virtual Reality (VR), autonomous driving, and </w:t>
      </w:r>
      <w:r>
        <w:rPr>
          <w:rFonts w:ascii="Times New Roman" w:hAnsi="Times New Roman" w:cs="Times New Roman"/>
          <w:color w:val="000000" w:themeColor="text1"/>
          <w:sz w:val="20"/>
          <w:szCs w:val="20"/>
        </w:rPr>
        <w:t>i</w:t>
      </w:r>
      <w:r w:rsidRPr="00AE6AB5">
        <w:rPr>
          <w:rFonts w:ascii="Times New Roman" w:hAnsi="Times New Roman" w:cs="Times New Roman"/>
          <w:color w:val="000000" w:themeColor="text1"/>
          <w:sz w:val="20"/>
          <w:szCs w:val="20"/>
        </w:rPr>
        <w:t xml:space="preserve">ntelligent </w:t>
      </w:r>
      <w:r>
        <w:rPr>
          <w:rFonts w:ascii="Times New Roman" w:hAnsi="Times New Roman" w:cs="Times New Roman"/>
          <w:color w:val="000000" w:themeColor="text1"/>
          <w:sz w:val="20"/>
          <w:szCs w:val="20"/>
        </w:rPr>
        <w:t>I</w:t>
      </w:r>
      <w:r w:rsidRPr="00AE6AB5">
        <w:rPr>
          <w:rFonts w:ascii="Times New Roman" w:hAnsi="Times New Roman" w:cs="Times New Roman"/>
          <w:color w:val="000000" w:themeColor="text1"/>
          <w:sz w:val="20"/>
          <w:szCs w:val="20"/>
        </w:rPr>
        <w:t xml:space="preserve">nternet of </w:t>
      </w:r>
      <w:r>
        <w:rPr>
          <w:rFonts w:ascii="Times New Roman" w:hAnsi="Times New Roman" w:cs="Times New Roman"/>
          <w:color w:val="000000" w:themeColor="text1"/>
          <w:sz w:val="20"/>
          <w:szCs w:val="20"/>
        </w:rPr>
        <w:t>T</w:t>
      </w:r>
      <w:r w:rsidRPr="00AE6AB5">
        <w:rPr>
          <w:rFonts w:ascii="Times New Roman" w:hAnsi="Times New Roman" w:cs="Times New Roman"/>
          <w:color w:val="000000" w:themeColor="text1"/>
          <w:sz w:val="20"/>
          <w:szCs w:val="20"/>
        </w:rPr>
        <w:t>hings (IoT), etc.</w:t>
      </w:r>
      <w:r>
        <w:rPr>
          <w:rFonts w:ascii="Times New Roman" w:hAnsi="Times New Roman" w:cs="Times New Roman"/>
          <w:color w:val="000000" w:themeColor="text1"/>
          <w:sz w:val="20"/>
          <w:szCs w:val="20"/>
        </w:rPr>
        <w:t>,</w:t>
      </w:r>
      <w:r w:rsidRPr="00AE6AB5">
        <w:rPr>
          <w:rFonts w:ascii="Times New Roman" w:hAnsi="Times New Roman" w:cs="Times New Roman"/>
          <w:color w:val="000000" w:themeColor="text1"/>
          <w:sz w:val="20"/>
          <w:szCs w:val="20"/>
        </w:rPr>
        <w:t xml:space="preserve"> put an unprecedented demand on the edge computing resources. The O-Cloud architecture of O-RAN and the spatial and temporal tidal effects of RAN communication services offer great opportunities for sharing underutilized computing resources in the RAN infrastructure. This helps to improve </w:t>
      </w:r>
      <w:r w:rsidR="0071048D" w:rsidRPr="00AE6AB5">
        <w:rPr>
          <w:rFonts w:ascii="Times New Roman" w:hAnsi="Times New Roman" w:cs="Times New Roman"/>
          <w:color w:val="000000" w:themeColor="text1"/>
          <w:sz w:val="20"/>
          <w:szCs w:val="20"/>
        </w:rPr>
        <w:t>resource</w:t>
      </w:r>
      <w:r w:rsidRPr="00AE6AB5">
        <w:rPr>
          <w:rFonts w:ascii="Times New Roman" w:hAnsi="Times New Roman" w:cs="Times New Roman"/>
          <w:color w:val="000000" w:themeColor="text1"/>
          <w:sz w:val="20"/>
          <w:szCs w:val="20"/>
        </w:rPr>
        <w:t xml:space="preserve"> utilization efficiency and reduce operators’ investment on the edge computing infrastructure.</w:t>
      </w:r>
    </w:p>
    <w:p w14:paraId="2AA02AD0" w14:textId="6AB2FB72" w:rsidR="00115A3D" w:rsidRPr="00AE6AB5" w:rsidRDefault="00115A3D" w:rsidP="00AE6AB5">
      <w:pPr>
        <w:jc w:val="both"/>
        <w:rPr>
          <w:rFonts w:ascii="Times New Roman" w:hAnsi="Times New Roman"/>
          <w:color w:val="000000" w:themeColor="text1"/>
          <w:sz w:val="20"/>
        </w:rPr>
      </w:pPr>
      <w:r w:rsidRPr="00AE6AB5">
        <w:rPr>
          <w:rFonts w:ascii="Times New Roman" w:hAnsi="Times New Roman" w:cs="Times New Roman"/>
          <w:color w:val="000000" w:themeColor="text1"/>
          <w:sz w:val="20"/>
          <w:szCs w:val="20"/>
        </w:rPr>
        <w:t>The main objective is to provide RAN edge computing information exposure service based on O-RAN architecture and its open interface. In O-RAN, SMO is a great candidate to provide RAN edge computing information exposure service to the service consumers for</w:t>
      </w:r>
      <w:r w:rsidRPr="00AE6AB5">
        <w:rPr>
          <w:rFonts w:ascii="Times New Roman" w:eastAsia="SimSun" w:hAnsi="Times New Roman" w:cs="Times New Roman"/>
          <w:color w:val="000000" w:themeColor="text1"/>
          <w:sz w:val="20"/>
          <w:szCs w:val="20"/>
        </w:rPr>
        <w:t xml:space="preserve"> using RAN edge computing capability. This helps service consumer</w:t>
      </w:r>
      <w:r w:rsidRPr="00AE6AB5">
        <w:rPr>
          <w:rFonts w:ascii="Times New Roman" w:hAnsi="Times New Roman" w:cs="Times New Roman"/>
          <w:color w:val="000000" w:themeColor="text1"/>
          <w:sz w:val="20"/>
          <w:szCs w:val="20"/>
        </w:rPr>
        <w:t xml:space="preserve"> perceiv</w:t>
      </w:r>
      <w:r w:rsidRPr="00AE6AB5">
        <w:rPr>
          <w:rFonts w:ascii="Times New Roman" w:eastAsia="SimSun" w:hAnsi="Times New Roman" w:cs="Times New Roman"/>
          <w:color w:val="000000" w:themeColor="text1"/>
          <w:sz w:val="20"/>
          <w:szCs w:val="20"/>
        </w:rPr>
        <w:t>e</w:t>
      </w:r>
      <w:r w:rsidRPr="00AE6AB5">
        <w:rPr>
          <w:rFonts w:ascii="Times New Roman" w:hAnsi="Times New Roman" w:cs="Times New Roman"/>
          <w:color w:val="000000" w:themeColor="text1"/>
          <w:sz w:val="20"/>
          <w:szCs w:val="20"/>
        </w:rPr>
        <w:t xml:space="preserve"> RAN edge computing resources in the</w:t>
      </w:r>
      <w:r w:rsidRPr="00AE6AB5">
        <w:rPr>
          <w:rFonts w:ascii="Times New Roman" w:eastAsia="SimSun" w:hAnsi="Times New Roman" w:cs="Times New Roman"/>
          <w:color w:val="000000" w:themeColor="text1"/>
          <w:sz w:val="20"/>
          <w:szCs w:val="20"/>
        </w:rPr>
        <w:t xml:space="preserve"> </w:t>
      </w:r>
      <w:r w:rsidRPr="00AE6AB5">
        <w:rPr>
          <w:rFonts w:ascii="Times New Roman" w:hAnsi="Times New Roman" w:cs="Times New Roman"/>
          <w:color w:val="000000" w:themeColor="text1"/>
          <w:sz w:val="20"/>
          <w:szCs w:val="20"/>
        </w:rPr>
        <w:t>O-Cloud infrastructure</w:t>
      </w:r>
      <w:r w:rsidRPr="00AE6AB5">
        <w:rPr>
          <w:rFonts w:ascii="Times New Roman" w:eastAsia="SimSun" w:hAnsi="Times New Roman" w:cs="Times New Roman"/>
          <w:color w:val="000000" w:themeColor="text1"/>
          <w:sz w:val="20"/>
          <w:szCs w:val="20"/>
        </w:rPr>
        <w:t>, such as total, allocated, reserved or available computing capacity</w:t>
      </w:r>
      <w:r w:rsidRPr="00AE6AB5">
        <w:rPr>
          <w:rFonts w:ascii="Times New Roman" w:hAnsi="Times New Roman" w:cs="Times New Roman"/>
          <w:color w:val="000000" w:themeColor="text1"/>
          <w:sz w:val="20"/>
          <w:szCs w:val="20"/>
        </w:rPr>
        <w:t>. The service consumers might be other orchestrators, e.g., central cloud orchestrator, edge cloud orchestrator, RAN edge cloud orchestrator, device edge cloud orchestrator etc. The orchestrators could request computing information for multi-cloud collaboration, such as task migration between multiple clouds or edge intelligence. The service consumers could also be application</w:t>
      </w:r>
      <w:r w:rsidRPr="00AE6AB5">
        <w:rPr>
          <w:rFonts w:ascii="Times New Roman" w:eastAsia="SimSun" w:hAnsi="Times New Roman" w:cs="Times New Roman"/>
          <w:color w:val="000000" w:themeColor="text1"/>
          <w:sz w:val="20"/>
          <w:szCs w:val="20"/>
        </w:rPr>
        <w:t xml:space="preserve"> servers</w:t>
      </w:r>
      <w:r w:rsidRPr="00AE6AB5">
        <w:rPr>
          <w:rFonts w:ascii="Times New Roman" w:hAnsi="Times New Roman" w:cs="Times New Roman"/>
          <w:color w:val="000000" w:themeColor="text1"/>
          <w:sz w:val="20"/>
          <w:szCs w:val="20"/>
        </w:rPr>
        <w:t>, e.g., RAN service computing center</w:t>
      </w:r>
      <w:r w:rsidRPr="00AE6AB5">
        <w:rPr>
          <w:rFonts w:ascii="Times New Roman" w:eastAsia="SimSun" w:hAnsi="Times New Roman" w:cs="Times New Roman"/>
          <w:color w:val="000000" w:themeColor="text1"/>
          <w:sz w:val="20"/>
          <w:szCs w:val="20"/>
        </w:rPr>
        <w:t xml:space="preserve"> </w:t>
      </w:r>
      <w:r w:rsidR="0071048D" w:rsidRPr="00AE6AB5">
        <w:rPr>
          <w:rFonts w:ascii="Times New Roman" w:eastAsia="SimSun" w:hAnsi="Times New Roman" w:cs="Times New Roman"/>
          <w:color w:val="000000" w:themeColor="text1"/>
          <w:sz w:val="20"/>
          <w:szCs w:val="20"/>
        </w:rPr>
        <w:t>serving</w:t>
      </w:r>
      <w:r w:rsidRPr="00AE6AB5">
        <w:rPr>
          <w:rFonts w:ascii="Times New Roman" w:eastAsia="SimSun" w:hAnsi="Times New Roman" w:cs="Times New Roman"/>
          <w:color w:val="000000" w:themeColor="text1"/>
          <w:sz w:val="20"/>
          <w:szCs w:val="20"/>
        </w:rPr>
        <w:t xml:space="preserve"> </w:t>
      </w:r>
      <w:r w:rsidRPr="00AE6AB5">
        <w:rPr>
          <w:rFonts w:ascii="Times New Roman" w:hAnsi="Times New Roman" w:cs="Times New Roman"/>
          <w:color w:val="000000" w:themeColor="text1"/>
          <w:sz w:val="20"/>
          <w:szCs w:val="20"/>
        </w:rPr>
        <w:t>vertical customers, VR consumers</w:t>
      </w:r>
      <w:r w:rsidR="00A85D25">
        <w:rPr>
          <w:rFonts w:ascii="Times New Roman" w:hAnsi="Times New Roman" w:cs="Times New Roman"/>
          <w:color w:val="000000" w:themeColor="text1"/>
          <w:sz w:val="20"/>
          <w:szCs w:val="20"/>
        </w:rPr>
        <w:t>,</w:t>
      </w:r>
      <w:r w:rsidRPr="00AE6AB5">
        <w:rPr>
          <w:rFonts w:ascii="Times New Roman" w:hAnsi="Times New Roman" w:cs="Times New Roman"/>
          <w:color w:val="000000" w:themeColor="text1"/>
          <w:sz w:val="20"/>
          <w:szCs w:val="20"/>
        </w:rPr>
        <w:t xml:space="preserve"> etc., which could request computing information for application deployment using shared computing resources in a secured way.</w:t>
      </w:r>
    </w:p>
    <w:p w14:paraId="661EADBD" w14:textId="38ECCFC7"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4</w:t>
      </w:r>
      <w:r>
        <w:rPr>
          <w:rFonts w:eastAsia="Yu Mincho" w:hint="eastAsia"/>
        </w:rPr>
        <w:t xml:space="preserve"> </w:t>
      </w:r>
      <w:r w:rsidR="00A716EB">
        <w:t xml:space="preserve">Sub-use case 3: </w:t>
      </w:r>
      <w:r>
        <w:t>O-RAN and mobile devices collaborative AI/ML inference</w:t>
      </w:r>
    </w:p>
    <w:p w14:paraId="4DF05257" w14:textId="59597ED7" w:rsidR="00115A3D" w:rsidRPr="00AE6AB5" w:rsidRDefault="00115A3D" w:rsidP="00AE6AB5">
      <w:pPr>
        <w:rPr>
          <w:rFonts w:ascii="Times New Roman" w:hAnsi="Times New Roman"/>
          <w:sz w:val="20"/>
        </w:rPr>
      </w:pPr>
      <w:r w:rsidRPr="00AE6AB5">
        <w:rPr>
          <w:rFonts w:ascii="Times New Roman" w:eastAsia="SimSun" w:hAnsi="Times New Roman" w:cs="Times New Roman"/>
          <w:sz w:val="20"/>
          <w:szCs w:val="20"/>
          <w:lang w:eastAsia="zh-CN"/>
        </w:rPr>
        <w:t>Void</w:t>
      </w:r>
    </w:p>
    <w:p w14:paraId="64AC478C" w14:textId="344056D0"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5</w:t>
      </w:r>
      <w:r>
        <w:rPr>
          <w:rFonts w:eastAsia="Yu Mincho" w:hint="eastAsia"/>
        </w:rPr>
        <w:t xml:space="preserve"> </w:t>
      </w:r>
      <w:r w:rsidR="00A716EB">
        <w:t xml:space="preserve">Sub-use case 4: </w:t>
      </w:r>
      <w:r>
        <w:t>XR rendering collaboration</w:t>
      </w:r>
    </w:p>
    <w:p w14:paraId="2C3EADF6" w14:textId="1117FA75" w:rsidR="00115A3D" w:rsidRPr="00973094" w:rsidRDefault="00115A3D" w:rsidP="00AE6AB5">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6178252E" w14:textId="51575B0F"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6</w:t>
      </w:r>
      <w:r>
        <w:rPr>
          <w:rFonts w:eastAsia="Yu Mincho" w:hint="eastAsia"/>
        </w:rPr>
        <w:t xml:space="preserve"> </w:t>
      </w:r>
      <w:r w:rsidR="00A716EB">
        <w:t xml:space="preserve">Sub-use case 5: </w:t>
      </w:r>
      <w:r>
        <w:t>Joint communication and computing optimization for V2X communications</w:t>
      </w:r>
    </w:p>
    <w:p w14:paraId="06DDA963" w14:textId="3DCDE1AF" w:rsidR="00F519A3" w:rsidRPr="00AE6AB5" w:rsidRDefault="00F519A3" w:rsidP="00AE6AB5">
      <w:pPr>
        <w:jc w:val="both"/>
        <w:rPr>
          <w:rFonts w:ascii="Times New Roman" w:hAnsi="Times New Roman" w:cs="Times New Roman"/>
          <w:sz w:val="20"/>
          <w:szCs w:val="20"/>
        </w:rPr>
      </w:pPr>
      <w:r w:rsidRPr="00AE6AB5">
        <w:rPr>
          <w:rFonts w:ascii="Times New Roman" w:hAnsi="Times New Roman" w:cs="Times New Roman"/>
          <w:sz w:val="20"/>
          <w:szCs w:val="20"/>
        </w:rPr>
        <w:t>It is expected that there will be approximately 8 million autonomous or semi-autonomous vehicles on the road by 2025 [i.1</w:t>
      </w:r>
      <w:r w:rsidR="0091304E">
        <w:rPr>
          <w:rFonts w:ascii="Times New Roman" w:hAnsi="Times New Roman" w:cs="Times New Roman"/>
          <w:sz w:val="20"/>
          <w:szCs w:val="20"/>
        </w:rPr>
        <w:t>1</w:t>
      </w:r>
      <w:r w:rsidRPr="00AE6AB5">
        <w:rPr>
          <w:rFonts w:ascii="Times New Roman" w:hAnsi="Times New Roman" w:cs="Times New Roman"/>
          <w:sz w:val="20"/>
          <w:szCs w:val="20"/>
        </w:rPr>
        <w:t xml:space="preserve">]. As an enabling technology, Vehicle-to-Everything (V2X) communication is pivotal in paving the way for the </w:t>
      </w:r>
      <w:r>
        <w:rPr>
          <w:rFonts w:ascii="Times New Roman" w:hAnsi="Times New Roman" w:cs="Times New Roman"/>
          <w:sz w:val="20"/>
          <w:szCs w:val="20"/>
        </w:rPr>
        <w:t>i</w:t>
      </w:r>
      <w:r w:rsidRPr="00AE6AB5">
        <w:rPr>
          <w:rFonts w:ascii="Times New Roman" w:hAnsi="Times New Roman" w:cs="Times New Roman"/>
          <w:sz w:val="20"/>
          <w:szCs w:val="20"/>
        </w:rPr>
        <w:t xml:space="preserve">ntelligent </w:t>
      </w:r>
      <w:r>
        <w:rPr>
          <w:rFonts w:ascii="Times New Roman" w:hAnsi="Times New Roman" w:cs="Times New Roman"/>
          <w:sz w:val="20"/>
          <w:szCs w:val="20"/>
        </w:rPr>
        <w:t>t</w:t>
      </w:r>
      <w:r w:rsidRPr="00AE6AB5">
        <w:rPr>
          <w:rFonts w:ascii="Times New Roman" w:hAnsi="Times New Roman" w:cs="Times New Roman"/>
          <w:sz w:val="20"/>
          <w:szCs w:val="20"/>
        </w:rPr>
        <w:t xml:space="preserve">raffic </w:t>
      </w:r>
      <w:r>
        <w:rPr>
          <w:rFonts w:ascii="Times New Roman" w:hAnsi="Times New Roman" w:cs="Times New Roman"/>
          <w:sz w:val="20"/>
          <w:szCs w:val="20"/>
        </w:rPr>
        <w:t>s</w:t>
      </w:r>
      <w:r w:rsidRPr="00AE6AB5">
        <w:rPr>
          <w:rFonts w:ascii="Times New Roman" w:hAnsi="Times New Roman" w:cs="Times New Roman"/>
          <w:sz w:val="20"/>
          <w:szCs w:val="20"/>
        </w:rPr>
        <w:t xml:space="preserve">ystem and autonomous vehicles by facilitating the exchange of crucial information among vehicles, infrastructure, and pedestrians. This exchange encompasses critical data, including real-time updates on traffic conditions, impending road hazards, and precise speed limits, to improve decision-making and prevent accidents. </w:t>
      </w:r>
    </w:p>
    <w:p w14:paraId="00B7EFDF" w14:textId="68517D0B" w:rsidR="00F519A3" w:rsidRPr="00AE6AB5" w:rsidRDefault="00F519A3" w:rsidP="00AE6AB5">
      <w:pPr>
        <w:jc w:val="both"/>
        <w:rPr>
          <w:rFonts w:ascii="Times New Roman" w:hAnsi="Times New Roman" w:cs="Times New Roman"/>
          <w:sz w:val="20"/>
          <w:szCs w:val="20"/>
        </w:rPr>
      </w:pPr>
      <w:r w:rsidRPr="00AE6AB5">
        <w:rPr>
          <w:rFonts w:ascii="Times New Roman" w:hAnsi="Times New Roman" w:cs="Times New Roman"/>
          <w:sz w:val="20"/>
          <w:szCs w:val="20"/>
        </w:rPr>
        <w:t xml:space="preserve">Within the realm of V2X communications, the intersection is one of the most challenging scenarios. The </w:t>
      </w:r>
      <w:r w:rsidRPr="00AE6AB5">
        <w:rPr>
          <w:rFonts w:ascii="Times New Roman" w:eastAsia="Calibri" w:hAnsi="Times New Roman" w:cs="Times New Roman"/>
          <w:sz w:val="20"/>
          <w:szCs w:val="20"/>
          <w:lang w:val="en-GB" w:eastAsia="en-GB"/>
        </w:rPr>
        <w:t>various ways of transportation (e.g.</w:t>
      </w:r>
      <w:r>
        <w:rPr>
          <w:rFonts w:ascii="Times New Roman" w:eastAsia="Calibri" w:hAnsi="Times New Roman" w:cs="Times New Roman"/>
          <w:sz w:val="20"/>
          <w:szCs w:val="20"/>
          <w:lang w:val="en-GB" w:eastAsia="en-GB"/>
        </w:rPr>
        <w:t>,</w:t>
      </w:r>
      <w:r w:rsidRPr="00AE6AB5">
        <w:rPr>
          <w:rFonts w:ascii="Times New Roman" w:eastAsia="Calibri" w:hAnsi="Times New Roman" w:cs="Times New Roman"/>
          <w:sz w:val="20"/>
          <w:szCs w:val="20"/>
          <w:lang w:val="en-GB" w:eastAsia="en-GB"/>
        </w:rPr>
        <w:t xml:space="preserve"> vehicles, </w:t>
      </w:r>
      <w:r w:rsidRPr="00AE6AB5">
        <w:rPr>
          <w:rFonts w:ascii="Times New Roman" w:hAnsi="Times New Roman" w:cs="Times New Roman"/>
          <w:sz w:val="20"/>
          <w:szCs w:val="20"/>
        </w:rPr>
        <w:t>pedestrians</w:t>
      </w:r>
      <w:r w:rsidRPr="00AE6AB5">
        <w:rPr>
          <w:rFonts w:ascii="Times New Roman" w:eastAsia="Calibri" w:hAnsi="Times New Roman" w:cs="Times New Roman"/>
          <w:sz w:val="20"/>
          <w:szCs w:val="20"/>
          <w:lang w:val="en-GB" w:eastAsia="en-GB"/>
        </w:rPr>
        <w:t xml:space="preserve">) </w:t>
      </w:r>
      <w:r w:rsidRPr="00AE6AB5">
        <w:rPr>
          <w:rFonts w:ascii="Times New Roman" w:hAnsi="Times New Roman" w:cs="Times New Roman"/>
          <w:sz w:val="20"/>
          <w:szCs w:val="20"/>
        </w:rPr>
        <w:t xml:space="preserve">coupled with densely constructed buildings contributes to the complexity of traffic conditions, resulting in a large amount of data gathered from diverse sources for comprehensive sensing and collision avoidance. As shown in </w:t>
      </w:r>
      <w:r>
        <w:rPr>
          <w:rFonts w:ascii="Times New Roman" w:hAnsi="Times New Roman" w:cs="Times New Roman"/>
          <w:sz w:val="20"/>
          <w:szCs w:val="20"/>
        </w:rPr>
        <w:t>f</w:t>
      </w:r>
      <w:r w:rsidRPr="00AE6AB5">
        <w:rPr>
          <w:rFonts w:ascii="Times New Roman" w:hAnsi="Times New Roman" w:cs="Times New Roman"/>
          <w:sz w:val="20"/>
          <w:szCs w:val="20"/>
        </w:rPr>
        <w:t>ig</w:t>
      </w:r>
      <w:r>
        <w:rPr>
          <w:rFonts w:ascii="Times New Roman" w:hAnsi="Times New Roman" w:cs="Times New Roman"/>
          <w:sz w:val="20"/>
          <w:szCs w:val="20"/>
        </w:rPr>
        <w:t>ure</w:t>
      </w:r>
      <w:r w:rsidRPr="00AE6AB5">
        <w:rPr>
          <w:rFonts w:ascii="Times New Roman" w:hAnsi="Times New Roman" w:cs="Times New Roman"/>
          <w:sz w:val="20"/>
          <w:szCs w:val="20"/>
        </w:rPr>
        <w:t xml:space="preserve"> 4.</w:t>
      </w:r>
      <w:r>
        <w:rPr>
          <w:rFonts w:ascii="Times New Roman" w:hAnsi="Times New Roman" w:cs="Times New Roman"/>
          <w:sz w:val="20"/>
          <w:szCs w:val="20"/>
        </w:rPr>
        <w:t>27</w:t>
      </w:r>
      <w:r w:rsidRPr="00AE6AB5">
        <w:rPr>
          <w:rFonts w:ascii="Times New Roman" w:hAnsi="Times New Roman" w:cs="Times New Roman"/>
          <w:sz w:val="20"/>
          <w:szCs w:val="20"/>
        </w:rPr>
        <w:t>.1</w:t>
      </w:r>
      <w:r>
        <w:rPr>
          <w:rFonts w:ascii="Times New Roman" w:hAnsi="Times New Roman" w:cs="Times New Roman"/>
          <w:sz w:val="20"/>
          <w:szCs w:val="20"/>
        </w:rPr>
        <w:t>.6</w:t>
      </w:r>
      <w:r w:rsidRPr="00AE6AB5">
        <w:rPr>
          <w:rFonts w:ascii="Times New Roman" w:hAnsi="Times New Roman" w:cs="Times New Roman"/>
          <w:sz w:val="20"/>
          <w:szCs w:val="20"/>
        </w:rPr>
        <w:t>-1, Vehicle 1 travels straight through the intersection, while Vehicle 2 maintains a safe distance behind Vehicle 1, intending to turn left. During the drive, there are several risks.</w:t>
      </w:r>
    </w:p>
    <w:p w14:paraId="2B79DFC5" w14:textId="77777777" w:rsidR="00F519A3" w:rsidRPr="00F519A3" w:rsidRDefault="00F519A3" w:rsidP="00A2230D">
      <w:pPr>
        <w:pStyle w:val="af0"/>
        <w:numPr>
          <w:ilvl w:val="0"/>
          <w:numId w:val="174"/>
        </w:numPr>
        <w:jc w:val="both"/>
        <w:rPr>
          <w:rFonts w:ascii="Times New Roman" w:eastAsiaTheme="minorEastAsia" w:hAnsi="Times New Roman" w:cs="Times New Roman"/>
          <w:sz w:val="20"/>
          <w:szCs w:val="20"/>
          <w:lang w:eastAsia="zh-CN"/>
        </w:rPr>
      </w:pPr>
      <w:r w:rsidRPr="00F519A3">
        <w:rPr>
          <w:rFonts w:ascii="Times New Roman" w:eastAsiaTheme="minorEastAsia" w:hAnsi="Times New Roman" w:cs="Times New Roman"/>
          <w:sz w:val="20"/>
          <w:szCs w:val="20"/>
          <w:lang w:eastAsia="zh-CN"/>
        </w:rPr>
        <w:t>Vehicle 1 risks colliding with Vehicle 3.</w:t>
      </w:r>
    </w:p>
    <w:p w14:paraId="7D8A48AA" w14:textId="449F5E28" w:rsidR="00F519A3" w:rsidRPr="00F519A3" w:rsidRDefault="00F519A3" w:rsidP="00A2230D">
      <w:pPr>
        <w:pStyle w:val="af0"/>
        <w:numPr>
          <w:ilvl w:val="0"/>
          <w:numId w:val="174"/>
        </w:numPr>
        <w:jc w:val="both"/>
        <w:rPr>
          <w:rFonts w:ascii="Times New Roman" w:eastAsiaTheme="minorEastAsia" w:hAnsi="Times New Roman" w:cs="Times New Roman"/>
          <w:sz w:val="20"/>
          <w:szCs w:val="20"/>
          <w:lang w:eastAsia="zh-CN"/>
        </w:rPr>
      </w:pPr>
      <w:r w:rsidRPr="00F519A3">
        <w:rPr>
          <w:rFonts w:ascii="Times New Roman" w:eastAsiaTheme="minorEastAsia" w:hAnsi="Times New Roman" w:cs="Times New Roman"/>
          <w:sz w:val="20"/>
          <w:szCs w:val="20"/>
          <w:lang w:eastAsia="zh-CN"/>
        </w:rPr>
        <w:t xml:space="preserve">Vehicle 1 or Vehicle 3 risks colliding with the pedestrian 2 (if he suddenly rushes from behind Building 2 and turns left). However, either Vehicle 1 </w:t>
      </w:r>
      <w:r w:rsidR="0071048D" w:rsidRPr="00F519A3">
        <w:rPr>
          <w:rFonts w:ascii="Times New Roman" w:eastAsiaTheme="minorEastAsia" w:hAnsi="Times New Roman" w:cs="Times New Roman"/>
          <w:sz w:val="20"/>
          <w:szCs w:val="20"/>
          <w:lang w:eastAsia="zh-CN"/>
        </w:rPr>
        <w:t>or</w:t>
      </w:r>
      <w:r w:rsidRPr="00F519A3">
        <w:rPr>
          <w:rFonts w:ascii="Times New Roman" w:eastAsiaTheme="minorEastAsia" w:hAnsi="Times New Roman" w:cs="Times New Roman"/>
          <w:sz w:val="20"/>
          <w:szCs w:val="20"/>
          <w:lang w:eastAsia="zh-CN"/>
        </w:rPr>
        <w:t xml:space="preserve"> Vehicle 3 cannot sense the pedestrian timely due to the blocking by Building 2. </w:t>
      </w:r>
    </w:p>
    <w:p w14:paraId="3D12A961" w14:textId="25F4D45A" w:rsidR="00F519A3" w:rsidRPr="00AE6AB5" w:rsidRDefault="00F519A3" w:rsidP="00A2230D">
      <w:pPr>
        <w:pStyle w:val="af0"/>
        <w:numPr>
          <w:ilvl w:val="0"/>
          <w:numId w:val="174"/>
        </w:numPr>
        <w:jc w:val="both"/>
        <w:rPr>
          <w:rFonts w:ascii="Times New Roman" w:hAnsi="Times New Roman" w:cs="Times New Roman"/>
          <w:sz w:val="20"/>
          <w:szCs w:val="20"/>
          <w:lang w:eastAsia="zh-CN"/>
        </w:rPr>
      </w:pPr>
      <w:r w:rsidRPr="00F519A3">
        <w:rPr>
          <w:rFonts w:ascii="Times New Roman" w:eastAsiaTheme="minorEastAsia" w:hAnsi="Times New Roman" w:cs="Times New Roman"/>
          <w:sz w:val="20"/>
          <w:szCs w:val="20"/>
          <w:lang w:eastAsia="zh-CN"/>
        </w:rPr>
        <w:t xml:space="preserve">Vehicle 2 risks colliding with other vehicles and </w:t>
      </w:r>
      <w:r w:rsidR="0071048D" w:rsidRPr="00F519A3">
        <w:rPr>
          <w:rFonts w:ascii="Times New Roman" w:eastAsiaTheme="minorEastAsia" w:hAnsi="Times New Roman" w:cs="Times New Roman"/>
          <w:sz w:val="20"/>
          <w:szCs w:val="20"/>
          <w:lang w:eastAsia="zh-CN"/>
        </w:rPr>
        <w:t>pedestrians</w:t>
      </w:r>
      <w:r w:rsidRPr="00F519A3">
        <w:rPr>
          <w:rFonts w:ascii="Times New Roman" w:eastAsiaTheme="minorEastAsia" w:hAnsi="Times New Roman" w:cs="Times New Roman"/>
          <w:sz w:val="20"/>
          <w:szCs w:val="20"/>
          <w:lang w:eastAsia="zh-CN"/>
        </w:rPr>
        <w:t xml:space="preserve"> (e</w:t>
      </w:r>
      <w:r w:rsidR="00AF410F">
        <w:rPr>
          <w:rFonts w:ascii="Times New Roman" w:eastAsiaTheme="minorEastAsia" w:hAnsi="Times New Roman" w:cs="Times New Roman"/>
          <w:sz w:val="20"/>
          <w:szCs w:val="20"/>
          <w:lang w:eastAsia="zh-CN"/>
        </w:rPr>
        <w:t>.</w:t>
      </w:r>
      <w:r w:rsidRPr="00F519A3">
        <w:rPr>
          <w:rFonts w:ascii="Times New Roman" w:eastAsiaTheme="minorEastAsia" w:hAnsi="Times New Roman" w:cs="Times New Roman"/>
          <w:sz w:val="20"/>
          <w:szCs w:val="20"/>
          <w:lang w:eastAsia="zh-CN"/>
        </w:rPr>
        <w:t>g., Vehicle 3 and pedestrian 1). Due to the blocking by Vehicle 1 and Building 1, Vehicle 2 is unable to accurately sense traffic conditions ahead and to the left in real-time and has to obtain information by exchanging information with other vehicles or infrastructures, which may result in high latency and high risk of collision.</w:t>
      </w:r>
    </w:p>
    <w:p w14:paraId="055946BD" w14:textId="77777777" w:rsidR="00AF410F" w:rsidRPr="00F519A3" w:rsidRDefault="00AF410F" w:rsidP="00AE6AB5">
      <w:pPr>
        <w:pStyle w:val="af0"/>
        <w:ind w:left="420"/>
        <w:jc w:val="both"/>
        <w:rPr>
          <w:rFonts w:ascii="Times New Roman" w:hAnsi="Times New Roman" w:cs="Times New Roman"/>
          <w:sz w:val="20"/>
          <w:szCs w:val="20"/>
          <w:lang w:eastAsia="zh-CN"/>
        </w:rPr>
      </w:pPr>
    </w:p>
    <w:p w14:paraId="11EC0845" w14:textId="71AE8F46" w:rsidR="00F519A3" w:rsidRDefault="00D108D6" w:rsidP="00672E2D">
      <w:pPr>
        <w:pStyle w:val="FL"/>
        <w:ind w:left="420"/>
      </w:pPr>
      <w:r w:rsidRPr="00CE438B">
        <w:rPr>
          <w:noProof/>
        </w:rPr>
        <w:object w:dxaOrig="4140" w:dyaOrig="3097" w14:anchorId="16A1ECAF">
          <v:shape id="_x0000_i1026" type="#_x0000_t75" style="width:207pt;height:154pt" o:ole="">
            <v:imagedata r:id="rId100" o:title=""/>
          </v:shape>
          <o:OLEObject Type="Embed" ProgID="Unknown" ShapeID="_x0000_i1026" DrawAspect="Content" ObjectID="_1850986197" r:id="rId101"/>
        </w:object>
      </w:r>
    </w:p>
    <w:p w14:paraId="27060401" w14:textId="7AA8C32E" w:rsidR="00F519A3" w:rsidRPr="00AE6AB5" w:rsidRDefault="00F519A3" w:rsidP="00AE6AB5">
      <w:pPr>
        <w:pStyle w:val="TF"/>
        <w:ind w:left="420"/>
        <w:rPr>
          <w:sz w:val="20"/>
          <w:szCs w:val="20"/>
        </w:rPr>
      </w:pPr>
      <w:r w:rsidRPr="00AE6AB5">
        <w:rPr>
          <w:sz w:val="20"/>
          <w:szCs w:val="20"/>
        </w:rPr>
        <w:t>Figure 4.</w:t>
      </w:r>
      <w:r w:rsidR="00AF410F">
        <w:rPr>
          <w:sz w:val="20"/>
          <w:szCs w:val="20"/>
        </w:rPr>
        <w:t>27</w:t>
      </w:r>
      <w:r w:rsidRPr="00AE6AB5">
        <w:rPr>
          <w:sz w:val="20"/>
          <w:szCs w:val="20"/>
        </w:rPr>
        <w:t>.</w:t>
      </w:r>
      <w:r w:rsidR="00AF410F">
        <w:rPr>
          <w:sz w:val="20"/>
          <w:szCs w:val="20"/>
        </w:rPr>
        <w:t>1</w:t>
      </w:r>
      <w:r w:rsidRPr="00AE6AB5">
        <w:rPr>
          <w:sz w:val="20"/>
          <w:szCs w:val="20"/>
        </w:rPr>
        <w:t>.</w:t>
      </w:r>
      <w:r w:rsidR="00AF410F">
        <w:rPr>
          <w:sz w:val="20"/>
          <w:szCs w:val="20"/>
        </w:rPr>
        <w:t>6</w:t>
      </w:r>
      <w:r w:rsidRPr="00AE6AB5">
        <w:rPr>
          <w:sz w:val="20"/>
          <w:szCs w:val="20"/>
        </w:rPr>
        <w:t>-1: An illustration of the potential collisions at intersections</w:t>
      </w:r>
    </w:p>
    <w:p w14:paraId="2CD45209" w14:textId="41DA106A" w:rsidR="00F519A3" w:rsidRPr="00AE6AB5" w:rsidRDefault="00F519A3" w:rsidP="00AE6AB5">
      <w:p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 xml:space="preserve">In collision warning scenarios, the latency requirement for data collection and computing are in </w:t>
      </w:r>
      <w:r w:rsidR="00672E2D" w:rsidRPr="00AE6AB5">
        <w:rPr>
          <w:rFonts w:ascii="Times New Roman" w:hAnsi="Times New Roman" w:cs="Times New Roman"/>
          <w:sz w:val="20"/>
          <w:szCs w:val="20"/>
        </w:rPr>
        <w:t>a few</w:t>
      </w:r>
      <w:r w:rsidRPr="00AE6AB5">
        <w:rPr>
          <w:rFonts w:ascii="Times New Roman" w:hAnsi="Times New Roman" w:cs="Times New Roman"/>
          <w:sz w:val="20"/>
          <w:szCs w:val="20"/>
        </w:rPr>
        <w:t xml:space="preserve"> milliseconds</w:t>
      </w:r>
      <w:bookmarkStart w:id="2067" w:name="_Hlk159863640"/>
      <w:r w:rsidRPr="00AE6AB5">
        <w:rPr>
          <w:rFonts w:ascii="Times New Roman" w:hAnsi="Times New Roman" w:cs="Times New Roman"/>
          <w:sz w:val="20"/>
          <w:szCs w:val="20"/>
        </w:rPr>
        <w:t xml:space="preserve"> (e.g., the maximum end-to-end latency for cooperative collision avoidance in the advanced driving scenario is 10ms.</w:t>
      </w:r>
      <w:bookmarkEnd w:id="2067"/>
      <w:r w:rsidRPr="00AE6AB5">
        <w:rPr>
          <w:rFonts w:ascii="Times New Roman" w:hAnsi="Times New Roman" w:cs="Times New Roman"/>
          <w:sz w:val="20"/>
          <w:szCs w:val="20"/>
        </w:rPr>
        <w:t>) [i.</w:t>
      </w:r>
      <w:r w:rsidR="00AF410F">
        <w:rPr>
          <w:rFonts w:ascii="Times New Roman" w:hAnsi="Times New Roman" w:cs="Times New Roman"/>
          <w:sz w:val="20"/>
          <w:szCs w:val="20"/>
        </w:rPr>
        <w:t>1</w:t>
      </w:r>
      <w:r w:rsidR="0091304E">
        <w:rPr>
          <w:rFonts w:ascii="Times New Roman" w:hAnsi="Times New Roman" w:cs="Times New Roman"/>
          <w:sz w:val="20"/>
          <w:szCs w:val="20"/>
        </w:rPr>
        <w:t>2</w:t>
      </w:r>
      <w:r w:rsidRPr="00AE6AB5">
        <w:rPr>
          <w:rFonts w:ascii="Times New Roman" w:hAnsi="Times New Roman" w:cs="Times New Roman"/>
          <w:sz w:val="20"/>
          <w:szCs w:val="20"/>
        </w:rPr>
        <w:t xml:space="preserve">], so that the results and warns can be fed back to vehicles and pedestrians in </w:t>
      </w:r>
      <w:r w:rsidR="00672E2D" w:rsidRPr="00AE6AB5">
        <w:rPr>
          <w:rFonts w:ascii="Times New Roman" w:hAnsi="Times New Roman" w:cs="Times New Roman"/>
          <w:sz w:val="20"/>
          <w:szCs w:val="20"/>
        </w:rPr>
        <w:t>a timely</w:t>
      </w:r>
      <w:r w:rsidRPr="00AE6AB5">
        <w:rPr>
          <w:rFonts w:ascii="Times New Roman" w:hAnsi="Times New Roman" w:cs="Times New Roman"/>
          <w:sz w:val="20"/>
          <w:szCs w:val="20"/>
        </w:rPr>
        <w:t xml:space="preserve"> manner. To fulfill the strict latency demand, it is essential to process these tasks in one or several optimal computing nodes, e.g., the central cloud, edge cloud, radio edge cloud, device edge cloud</w:t>
      </w:r>
      <w:r w:rsidR="00AF410F">
        <w:rPr>
          <w:rFonts w:ascii="Times New Roman" w:hAnsi="Times New Roman" w:cs="Times New Roman"/>
          <w:sz w:val="20"/>
          <w:szCs w:val="20"/>
        </w:rPr>
        <w:t>,</w:t>
      </w:r>
      <w:r w:rsidRPr="00AE6AB5">
        <w:rPr>
          <w:rFonts w:ascii="Times New Roman" w:hAnsi="Times New Roman" w:cs="Times New Roman"/>
          <w:sz w:val="20"/>
          <w:szCs w:val="20"/>
        </w:rPr>
        <w:t xml:space="preserve"> etc. Since the end-to-end latency is limited by the computing latency and network latency, the optimal offloading choice cannot be found by either </w:t>
      </w:r>
      <w:r w:rsidR="0071048D" w:rsidRPr="00AE6AB5">
        <w:rPr>
          <w:rFonts w:ascii="Times New Roman" w:hAnsi="Times New Roman" w:cs="Times New Roman"/>
          <w:sz w:val="20"/>
          <w:szCs w:val="20"/>
        </w:rPr>
        <w:t>optimizing</w:t>
      </w:r>
      <w:r w:rsidRPr="00AE6AB5">
        <w:rPr>
          <w:rFonts w:ascii="Times New Roman" w:hAnsi="Times New Roman" w:cs="Times New Roman"/>
          <w:sz w:val="20"/>
          <w:szCs w:val="20"/>
        </w:rPr>
        <w:t xml:space="preserve"> the network or computing resource. Hence, joint optimization of network and computing </w:t>
      </w:r>
      <w:r w:rsidR="0071048D" w:rsidRPr="00AE6AB5">
        <w:rPr>
          <w:rFonts w:ascii="Times New Roman" w:hAnsi="Times New Roman" w:cs="Times New Roman"/>
          <w:sz w:val="20"/>
          <w:szCs w:val="20"/>
        </w:rPr>
        <w:t>resources</w:t>
      </w:r>
      <w:r w:rsidRPr="00AE6AB5">
        <w:rPr>
          <w:rFonts w:ascii="Times New Roman" w:hAnsi="Times New Roman" w:cs="Times New Roman"/>
          <w:sz w:val="20"/>
          <w:szCs w:val="20"/>
        </w:rPr>
        <w:t xml:space="preserve"> is needed. For example, the road status sensing data from Vehicle 1, Vehicle 3 and Pedestrian 2 must be communicated and processed and the result fed back within milliseconds to avoid the collision between them. </w:t>
      </w:r>
    </w:p>
    <w:p w14:paraId="685BFB88" w14:textId="5CCD544B" w:rsidR="00F519A3" w:rsidRPr="00AE6AB5" w:rsidRDefault="00F519A3" w:rsidP="00AE6AB5">
      <w:p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To reduce network latency, it is desirable to process the data locally in vehicles. However, the computing resources of vehicles may be limited, which may not satisfy the task requirements in terms of computing resources and capabilities and could also lead to high computing latency. Therefore, it may be desired to offload all or part of the data processing to the best edge server (e.g., the server completes data processing with the lowest latency, lowest energy consumption.) through joint optimization of network and computing resources. However, since the task requirements on computing resources (e.g., the required type of computing resources) are diverse and the availability of computing resources is dynamic, it is of great importan</w:t>
      </w:r>
      <w:r w:rsidR="00672E2D">
        <w:rPr>
          <w:rFonts w:ascii="Times New Roman" w:hAnsi="Times New Roman" w:cs="Times New Roman"/>
          <w:sz w:val="20"/>
          <w:szCs w:val="20"/>
        </w:rPr>
        <w:t>ce</w:t>
      </w:r>
      <w:r w:rsidRPr="00AE6AB5">
        <w:rPr>
          <w:rFonts w:ascii="Times New Roman" w:hAnsi="Times New Roman" w:cs="Times New Roman"/>
          <w:sz w:val="20"/>
          <w:szCs w:val="20"/>
        </w:rPr>
        <w:t xml:space="preserve"> to enable joint communication and computing resources optimization. What is worse, there are other data to be processed, such as navigation requests from other vehicles, requests for entertainment-related services from passengers, etc., which also consume limited computing and communication resources and increase the difficulties.</w:t>
      </w:r>
    </w:p>
    <w:p w14:paraId="2BCD8F90" w14:textId="22E963B3" w:rsidR="00F519A3" w:rsidRPr="00AE6AB5" w:rsidRDefault="00F519A3" w:rsidP="00AE6AB5">
      <w:p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 xml:space="preserve">The main objective of the use case is to enable joint communication and computing resources optimization for V2X communications. In O-RAN, the global information on communication and computing resources is available over O1 and O2 interface, thus facilitating </w:t>
      </w:r>
      <w:r w:rsidR="0071048D" w:rsidRPr="00AE6AB5">
        <w:rPr>
          <w:rFonts w:ascii="Times New Roman" w:hAnsi="Times New Roman" w:cs="Times New Roman"/>
          <w:sz w:val="20"/>
          <w:szCs w:val="20"/>
        </w:rPr>
        <w:t>joint</w:t>
      </w:r>
      <w:r w:rsidRPr="00AE6AB5">
        <w:rPr>
          <w:rFonts w:ascii="Times New Roman" w:hAnsi="Times New Roman" w:cs="Times New Roman"/>
          <w:sz w:val="20"/>
          <w:szCs w:val="20"/>
        </w:rPr>
        <w:t xml:space="preserve"> communication and computing resources optimization. With the above global information, resource scheduling policies for both communication and computing can be developed in Non-RT RIC (e.g., policies in terms of CPU frequency, bandwidth and power, etc.), and communication optimization policies can be enforced by Near-RT RIC based on the near</w:t>
      </w:r>
      <w:r w:rsidR="00AF410F">
        <w:rPr>
          <w:rFonts w:ascii="Times New Roman" w:hAnsi="Times New Roman" w:cs="Times New Roman"/>
          <w:sz w:val="20"/>
          <w:szCs w:val="20"/>
        </w:rPr>
        <w:t>-</w:t>
      </w:r>
      <w:r w:rsidRPr="00AE6AB5">
        <w:rPr>
          <w:rFonts w:ascii="Times New Roman" w:hAnsi="Times New Roman" w:cs="Times New Roman"/>
          <w:sz w:val="20"/>
          <w:szCs w:val="20"/>
        </w:rPr>
        <w:t>real-time UE level information (e.g., real-time link quality)</w:t>
      </w:r>
      <w:r w:rsidR="0071048D">
        <w:rPr>
          <w:rFonts w:ascii="Times New Roman" w:hAnsi="Times New Roman" w:cs="Times New Roman"/>
          <w:sz w:val="20"/>
          <w:szCs w:val="20"/>
        </w:rPr>
        <w:t xml:space="preserve">. </w:t>
      </w:r>
      <w:r w:rsidRPr="00AE6AB5">
        <w:rPr>
          <w:rFonts w:ascii="Times New Roman" w:hAnsi="Times New Roman" w:cs="Times New Roman"/>
          <w:sz w:val="20"/>
          <w:szCs w:val="20"/>
        </w:rPr>
        <w:t>In addition, the vacant computing resources in O-Cloud can provide edge computing services in case of low network load, which further facilitates the low-latency computing in V2X communications</w:t>
      </w:r>
      <w:r w:rsidR="00AF410F">
        <w:rPr>
          <w:rFonts w:ascii="Times New Roman" w:hAnsi="Times New Roman" w:cs="Times New Roman"/>
          <w:sz w:val="20"/>
          <w:szCs w:val="20"/>
        </w:rPr>
        <w:t>.</w:t>
      </w:r>
    </w:p>
    <w:p w14:paraId="429FCD4E" w14:textId="77777777" w:rsidR="00F519A3" w:rsidRPr="00F519A3" w:rsidRDefault="00F519A3" w:rsidP="00AE6AB5"/>
    <w:p w14:paraId="00923A42" w14:textId="50B72AC6"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1</w:t>
      </w:r>
      <w:r>
        <w:rPr>
          <w:rFonts w:eastAsia="Yu Mincho" w:hint="eastAsia"/>
        </w:rPr>
        <w:t>.</w:t>
      </w:r>
      <w:r>
        <w:rPr>
          <w:rFonts w:eastAsia="Yu Mincho"/>
        </w:rPr>
        <w:t>7</w:t>
      </w:r>
      <w:r>
        <w:rPr>
          <w:rFonts w:eastAsia="Yu Mincho" w:hint="eastAsia"/>
        </w:rPr>
        <w:t xml:space="preserve"> </w:t>
      </w:r>
      <w:r w:rsidR="00A716EB">
        <w:t xml:space="preserve">Sub-use case 6: </w:t>
      </w:r>
      <w:r>
        <w:t>Exposure of performance information to assist computing resource scheduling</w:t>
      </w:r>
    </w:p>
    <w:p w14:paraId="2A6CFE28" w14:textId="77777777" w:rsidR="00115A3D" w:rsidRPr="000A52F7" w:rsidRDefault="00115A3D" w:rsidP="00115A3D">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07EB8D57" w14:textId="77777777" w:rsidR="00115A3D" w:rsidRPr="00AB5D7B" w:rsidRDefault="00115A3D" w:rsidP="00AE6AB5"/>
    <w:p w14:paraId="1BF3D7DA" w14:textId="4CBB27F0" w:rsidR="00115A3D" w:rsidRDefault="00115A3D" w:rsidP="00115A3D">
      <w:pPr>
        <w:pStyle w:val="3"/>
        <w:spacing w:before="180"/>
        <w:rPr>
          <w:lang w:val="en-US"/>
        </w:rPr>
      </w:pPr>
      <w:bookmarkStart w:id="2068" w:name="_Toc222905713"/>
      <w:bookmarkStart w:id="2069" w:name="_Toc222906776"/>
      <w:bookmarkStart w:id="2070" w:name="_Toc223983764"/>
      <w:r w:rsidRPr="00380254">
        <w:rPr>
          <w:lang w:val="en-US"/>
        </w:rPr>
        <w:t>4.2</w:t>
      </w:r>
      <w:r>
        <w:rPr>
          <w:lang w:val="en-US"/>
        </w:rPr>
        <w:t>7</w:t>
      </w:r>
      <w:r w:rsidRPr="00380254">
        <w:rPr>
          <w:lang w:val="en-US"/>
        </w:rPr>
        <w:t>.</w:t>
      </w:r>
      <w:r>
        <w:rPr>
          <w:lang w:val="en-US"/>
        </w:rPr>
        <w:t>2</w:t>
      </w:r>
      <w:r w:rsidRPr="00380254">
        <w:rPr>
          <w:lang w:val="en-US"/>
        </w:rPr>
        <w:tab/>
      </w:r>
      <w:r>
        <w:rPr>
          <w:lang w:val="en-US"/>
        </w:rPr>
        <w:t>Entities/resources involved in the use case</w:t>
      </w:r>
      <w:bookmarkEnd w:id="2068"/>
      <w:bookmarkEnd w:id="2069"/>
      <w:bookmarkEnd w:id="2070"/>
    </w:p>
    <w:p w14:paraId="74AC7938" w14:textId="245C2BB7" w:rsidR="00115A3D" w:rsidRDefault="00115A3D" w:rsidP="00115A3D">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1</w:t>
      </w:r>
      <w:r>
        <w:rPr>
          <w:rFonts w:eastAsia="Yu Mincho" w:hint="eastAsia"/>
        </w:rPr>
        <w:t xml:space="preserve"> </w:t>
      </w:r>
      <w:r>
        <w:rPr>
          <w:rFonts w:eastAsia="Yu Mincho"/>
        </w:rPr>
        <w:t>General aspects of entities/resources for communication and computing integrated networks use cases</w:t>
      </w:r>
    </w:p>
    <w:p w14:paraId="6B816A0C" w14:textId="51EB3849" w:rsidR="00115A3D" w:rsidRPr="00AE6AB5" w:rsidRDefault="00530EE0" w:rsidP="00AE6AB5">
      <w:pPr>
        <w:jc w:val="both"/>
        <w:rPr>
          <w:rFonts w:ascii="Times New Roman" w:hAnsi="Times New Roman"/>
          <w:sz w:val="20"/>
        </w:rPr>
      </w:pPr>
      <w:r w:rsidRPr="00AE6AB5">
        <w:rPr>
          <w:rFonts w:ascii="Times New Roman" w:hAnsi="Times New Roman" w:cs="Times New Roman"/>
          <w:sz w:val="20"/>
          <w:szCs w:val="20"/>
          <w:lang w:val="en-GB"/>
        </w:rPr>
        <w:t>The following clauses describe the entit</w:t>
      </w:r>
      <w:r>
        <w:rPr>
          <w:rFonts w:ascii="Times New Roman" w:hAnsi="Times New Roman" w:cs="Times New Roman"/>
          <w:sz w:val="20"/>
          <w:szCs w:val="20"/>
          <w:lang w:val="en-GB"/>
        </w:rPr>
        <w:t>ies</w:t>
      </w:r>
      <w:r w:rsidRPr="00AE6AB5">
        <w:rPr>
          <w:rFonts w:ascii="Times New Roman" w:hAnsi="Times New Roman" w:cs="Times New Roman"/>
          <w:sz w:val="20"/>
          <w:szCs w:val="20"/>
          <w:lang w:val="en-GB"/>
        </w:rPr>
        <w:t xml:space="preserve">/resources that are important and key players for each of the </w:t>
      </w:r>
      <w:r>
        <w:rPr>
          <w:rFonts w:ascii="Times New Roman" w:hAnsi="Times New Roman" w:cs="Times New Roman"/>
          <w:sz w:val="20"/>
          <w:szCs w:val="20"/>
          <w:lang w:val="en-GB"/>
        </w:rPr>
        <w:t xml:space="preserve">CCIN </w:t>
      </w:r>
      <w:r w:rsidRPr="00AE6AB5">
        <w:rPr>
          <w:rFonts w:ascii="Times New Roman" w:hAnsi="Times New Roman" w:cs="Times New Roman"/>
          <w:sz w:val="20"/>
          <w:szCs w:val="20"/>
          <w:lang w:val="en-GB"/>
        </w:rPr>
        <w:t>sub-use cases.</w:t>
      </w:r>
    </w:p>
    <w:p w14:paraId="7AB343A0" w14:textId="3C0AC3B7"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2</w:t>
      </w:r>
      <w:r>
        <w:rPr>
          <w:rFonts w:eastAsia="Yu Mincho" w:hint="eastAsia"/>
        </w:rPr>
        <w:t xml:space="preserve"> </w:t>
      </w:r>
      <w:r w:rsidR="00A716EB">
        <w:t xml:space="preserve">Sub-use case 1: </w:t>
      </w:r>
      <w:r>
        <w:t>Multi</w:t>
      </w:r>
      <w:r w:rsidR="006B4847">
        <w:t>-</w:t>
      </w:r>
      <w:r>
        <w:t>aspect handover optimization</w:t>
      </w:r>
    </w:p>
    <w:p w14:paraId="24F9CEF8" w14:textId="780CCE18" w:rsidR="00AF410F" w:rsidRPr="00AE6AB5" w:rsidRDefault="00AF410F" w:rsidP="00A2230D">
      <w:pPr>
        <w:pStyle w:val="af0"/>
        <w:numPr>
          <w:ilvl w:val="0"/>
          <w:numId w:val="178"/>
        </w:numPr>
        <w:ind w:left="442" w:hanging="442"/>
        <w:contextualSpacing/>
        <w:jc w:val="both"/>
        <w:rPr>
          <w:rFonts w:ascii="Times New Roman" w:hAnsi="Times New Roman" w:cs="Times New Roman"/>
          <w:sz w:val="20"/>
          <w:szCs w:val="20"/>
        </w:rPr>
      </w:pPr>
      <w:r w:rsidRPr="00AE6AB5">
        <w:rPr>
          <w:rFonts w:ascii="Times New Roman" w:hAnsi="Times New Roman" w:cs="Times New Roman"/>
          <w:sz w:val="20"/>
          <w:szCs w:val="20"/>
        </w:rPr>
        <w:t xml:space="preserve">SMO/Non-RT RIC </w:t>
      </w:r>
      <w:r>
        <w:rPr>
          <w:rFonts w:ascii="Times New Roman" w:hAnsi="Times New Roman" w:cs="Times New Roman"/>
          <w:sz w:val="20"/>
          <w:szCs w:val="20"/>
        </w:rPr>
        <w:t>f</w:t>
      </w:r>
      <w:r w:rsidRPr="00AE6AB5">
        <w:rPr>
          <w:rFonts w:ascii="Times New Roman" w:hAnsi="Times New Roman" w:cs="Times New Roman"/>
          <w:sz w:val="20"/>
          <w:szCs w:val="20"/>
        </w:rPr>
        <w:t>ramework:</w:t>
      </w:r>
    </w:p>
    <w:p w14:paraId="1E85CD6C" w14:textId="5CA0850F" w:rsidR="00AF410F" w:rsidRPr="00AE6AB5" w:rsidRDefault="00AF410F" w:rsidP="00A2230D">
      <w:pPr>
        <w:pStyle w:val="B10"/>
        <w:numPr>
          <w:ilvl w:val="0"/>
          <w:numId w:val="179"/>
        </w:numPr>
        <w:jc w:val="both"/>
        <w:rPr>
          <w:rFonts w:ascii="Times New Roman" w:hAnsi="Times New Roman" w:cs="Times New Roman"/>
          <w:sz w:val="20"/>
          <w:szCs w:val="20"/>
        </w:rPr>
      </w:pPr>
      <w:r w:rsidRPr="00AE6AB5">
        <w:rPr>
          <w:rFonts w:ascii="Times New Roman" w:hAnsi="Times New Roman" w:cs="Times New Roman"/>
          <w:sz w:val="20"/>
          <w:szCs w:val="20"/>
        </w:rPr>
        <w:t xml:space="preserve">Collects necessary CM/PM data from different </w:t>
      </w:r>
      <w:bookmarkStart w:id="2071" w:name="_Hlk198650035"/>
      <w:r w:rsidRPr="00AE6AB5">
        <w:rPr>
          <w:rFonts w:ascii="Times New Roman" w:hAnsi="Times New Roman" w:cs="Times New Roman"/>
          <w:sz w:val="20"/>
          <w:szCs w:val="20"/>
        </w:rPr>
        <w:t>cloud-based RAN nodes such as O-CU over O1 interface</w:t>
      </w:r>
      <w:bookmarkEnd w:id="2071"/>
      <w:r w:rsidRPr="00AE6AB5">
        <w:rPr>
          <w:rFonts w:ascii="Times New Roman" w:hAnsi="Times New Roman" w:cs="Times New Roman"/>
          <w:sz w:val="20"/>
          <w:szCs w:val="20"/>
        </w:rPr>
        <w:t xml:space="preserve">. Collects supported types of computing resources, capabilities of computing resource types, and load/availability of computing resources in different cloud-based RAN </w:t>
      </w:r>
      <w:r w:rsidRPr="00AE6AB5">
        <w:rPr>
          <w:rFonts w:ascii="Times New Roman" w:eastAsia="SimSun" w:hAnsi="Times New Roman" w:cs="Times New Roman"/>
          <w:sz w:val="20"/>
          <w:szCs w:val="20"/>
          <w:lang w:eastAsia="zh-CN"/>
        </w:rPr>
        <w:t xml:space="preserve">nodes </w:t>
      </w:r>
      <w:r w:rsidRPr="00AE6AB5">
        <w:rPr>
          <w:rFonts w:ascii="Times New Roman" w:hAnsi="Times New Roman" w:cs="Times New Roman"/>
          <w:sz w:val="20"/>
          <w:szCs w:val="20"/>
        </w:rPr>
        <w:t>such as O-CU over O2 interface.</w:t>
      </w:r>
    </w:p>
    <w:p w14:paraId="0E266D19" w14:textId="5C813498" w:rsidR="00AF410F" w:rsidRPr="00AE6AB5" w:rsidRDefault="00AF410F" w:rsidP="00A2230D">
      <w:pPr>
        <w:pStyle w:val="B10"/>
        <w:numPr>
          <w:ilvl w:val="0"/>
          <w:numId w:val="179"/>
        </w:numPr>
        <w:jc w:val="both"/>
        <w:rPr>
          <w:rFonts w:ascii="Times New Roman" w:hAnsi="Times New Roman" w:cs="Times New Roman"/>
          <w:sz w:val="20"/>
          <w:szCs w:val="20"/>
        </w:rPr>
      </w:pPr>
      <w:r w:rsidRPr="00AE6AB5">
        <w:rPr>
          <w:rFonts w:ascii="Times New Roman" w:hAnsi="Times New Roman" w:cs="Times New Roman"/>
          <w:sz w:val="20"/>
          <w:szCs w:val="20"/>
        </w:rPr>
        <w:t>Provides CM data, PM data, supported types of computing resources, capabilities of computing resource types, and load/availability of computing resources of different cloud-based RAN nodes such as O-CU to rApp over R1 interface.</w:t>
      </w:r>
    </w:p>
    <w:p w14:paraId="733408C8" w14:textId="63CB8E0C" w:rsidR="00AF410F" w:rsidRPr="00AE6AB5" w:rsidRDefault="00AF410F" w:rsidP="00A2230D">
      <w:pPr>
        <w:pStyle w:val="B10"/>
        <w:numPr>
          <w:ilvl w:val="0"/>
          <w:numId w:val="179"/>
        </w:numPr>
        <w:jc w:val="both"/>
        <w:rPr>
          <w:rFonts w:ascii="Times New Roman" w:hAnsi="Times New Roman" w:cs="Times New Roman"/>
          <w:sz w:val="20"/>
          <w:szCs w:val="20"/>
        </w:rPr>
      </w:pPr>
      <w:r w:rsidRPr="00AE6AB5">
        <w:rPr>
          <w:rFonts w:ascii="Times New Roman" w:hAnsi="Times New Roman" w:cs="Times New Roman"/>
          <w:sz w:val="20"/>
          <w:szCs w:val="20"/>
        </w:rPr>
        <w:t>Provides O1 configurations to Near-RT RIC via O1 interface or A1 policies to Near-RT RIC via A1 interface based on the request from rApp.</w:t>
      </w:r>
    </w:p>
    <w:p w14:paraId="2E41E368" w14:textId="77777777" w:rsidR="00AF410F" w:rsidRPr="00AE6AB5" w:rsidRDefault="00AF410F" w:rsidP="00A2230D">
      <w:pPr>
        <w:pStyle w:val="af0"/>
        <w:numPr>
          <w:ilvl w:val="0"/>
          <w:numId w:val="178"/>
        </w:numPr>
        <w:ind w:left="442" w:hanging="442"/>
        <w:contextualSpacing/>
        <w:jc w:val="both"/>
        <w:rPr>
          <w:rFonts w:ascii="Times New Roman" w:hAnsi="Times New Roman" w:cs="Times New Roman"/>
          <w:sz w:val="20"/>
          <w:szCs w:val="20"/>
        </w:rPr>
      </w:pPr>
      <w:r w:rsidRPr="00AE6AB5">
        <w:rPr>
          <w:rFonts w:ascii="Times New Roman" w:hAnsi="Times New Roman" w:cs="Times New Roman"/>
          <w:sz w:val="20"/>
          <w:szCs w:val="20"/>
        </w:rPr>
        <w:t>rApp:</w:t>
      </w:r>
    </w:p>
    <w:p w14:paraId="30BDE546" w14:textId="6B523632" w:rsidR="00AF410F" w:rsidRPr="00AE6AB5" w:rsidRDefault="00AF410F" w:rsidP="00A2230D">
      <w:pPr>
        <w:pStyle w:val="B10"/>
        <w:numPr>
          <w:ilvl w:val="1"/>
          <w:numId w:val="180"/>
        </w:numPr>
        <w:jc w:val="both"/>
        <w:rPr>
          <w:rFonts w:ascii="Times New Roman" w:hAnsi="Times New Roman" w:cs="Times New Roman"/>
          <w:sz w:val="20"/>
          <w:szCs w:val="20"/>
        </w:rPr>
      </w:pPr>
      <w:r w:rsidRPr="00AE6AB5">
        <w:rPr>
          <w:rFonts w:ascii="Times New Roman" w:hAnsi="Times New Roman" w:cs="Times New Roman"/>
          <w:sz w:val="20"/>
          <w:szCs w:val="20"/>
        </w:rPr>
        <w:t xml:space="preserve">Retrieves necessary CM/PM data related to different cloud-based RAN nodes such as O-CU from SMO/Non-RT RIC </w:t>
      </w:r>
      <w:r w:rsidR="006B4847">
        <w:rPr>
          <w:rFonts w:ascii="Times New Roman" w:hAnsi="Times New Roman" w:cs="Times New Roman"/>
          <w:sz w:val="20"/>
          <w:szCs w:val="20"/>
        </w:rPr>
        <w:t>f</w:t>
      </w:r>
      <w:r w:rsidRPr="00AE6AB5">
        <w:rPr>
          <w:rFonts w:ascii="Times New Roman" w:hAnsi="Times New Roman" w:cs="Times New Roman"/>
          <w:sz w:val="20"/>
          <w:szCs w:val="20"/>
        </w:rPr>
        <w:t>ramework.</w:t>
      </w:r>
    </w:p>
    <w:p w14:paraId="001175C4" w14:textId="02EDE533" w:rsidR="00AF410F" w:rsidRPr="00AE6AB5" w:rsidRDefault="00AF410F" w:rsidP="00A2230D">
      <w:pPr>
        <w:pStyle w:val="B10"/>
        <w:numPr>
          <w:ilvl w:val="1"/>
          <w:numId w:val="180"/>
        </w:numPr>
        <w:jc w:val="both"/>
        <w:rPr>
          <w:rFonts w:ascii="Times New Roman" w:hAnsi="Times New Roman" w:cs="Times New Roman"/>
          <w:sz w:val="20"/>
          <w:szCs w:val="20"/>
        </w:rPr>
      </w:pPr>
      <w:r w:rsidRPr="00AE6AB5">
        <w:rPr>
          <w:rFonts w:ascii="Times New Roman" w:hAnsi="Times New Roman" w:cs="Times New Roman"/>
          <w:sz w:val="20"/>
          <w:szCs w:val="20"/>
        </w:rPr>
        <w:t xml:space="preserve">Retrieves supported types of computing resources, capabilities of computing resource types, and load/availability of computing resources in different cloud-based RAN nodes such as O-CU from SMO/Non-RT RIC </w:t>
      </w:r>
      <w:r w:rsidR="006B4847">
        <w:rPr>
          <w:rFonts w:ascii="Times New Roman" w:hAnsi="Times New Roman" w:cs="Times New Roman"/>
          <w:sz w:val="20"/>
          <w:szCs w:val="20"/>
        </w:rPr>
        <w:t>f</w:t>
      </w:r>
      <w:r w:rsidRPr="00AE6AB5">
        <w:rPr>
          <w:rFonts w:ascii="Times New Roman" w:hAnsi="Times New Roman" w:cs="Times New Roman"/>
          <w:sz w:val="20"/>
          <w:szCs w:val="20"/>
        </w:rPr>
        <w:t>ramework.</w:t>
      </w:r>
    </w:p>
    <w:p w14:paraId="38DF90AF" w14:textId="448A18B2" w:rsidR="00AF410F" w:rsidRPr="00AE6AB5" w:rsidRDefault="00AF410F" w:rsidP="00A2230D">
      <w:pPr>
        <w:pStyle w:val="B10"/>
        <w:numPr>
          <w:ilvl w:val="1"/>
          <w:numId w:val="180"/>
        </w:numPr>
        <w:jc w:val="both"/>
        <w:rPr>
          <w:rFonts w:ascii="Times New Roman" w:hAnsi="Times New Roman" w:cs="Times New Roman"/>
          <w:sz w:val="20"/>
          <w:szCs w:val="20"/>
        </w:rPr>
      </w:pPr>
      <w:r w:rsidRPr="00AE6AB5">
        <w:rPr>
          <w:rFonts w:ascii="Times New Roman" w:hAnsi="Times New Roman" w:cs="Times New Roman"/>
          <w:sz w:val="20"/>
          <w:szCs w:val="20"/>
        </w:rPr>
        <w:t>Derives the proximal computing capabilities and availability information</w:t>
      </w:r>
      <w:r w:rsidRPr="00AE6AB5">
        <w:rPr>
          <w:rFonts w:ascii="Times New Roman" w:eastAsia="Times New Roman" w:hAnsi="Times New Roman" w:cs="Times New Roman"/>
          <w:sz w:val="20"/>
          <w:szCs w:val="20"/>
          <w:lang w:eastAsia="zh-CN"/>
        </w:rPr>
        <w:t xml:space="preserve"> (e.g., represented in tabular formats)</w:t>
      </w:r>
      <w:r w:rsidRPr="00AE6AB5">
        <w:rPr>
          <w:rFonts w:ascii="Times New Roman" w:hAnsi="Times New Roman" w:cs="Times New Roman"/>
          <w:sz w:val="20"/>
          <w:szCs w:val="20"/>
        </w:rPr>
        <w:t xml:space="preserve"> for each cloud-based RAN node, use this information to create related O1 configurations or A1 policies to support </w:t>
      </w:r>
      <w:bookmarkStart w:id="2072" w:name="_Hlk168503474"/>
      <w:r w:rsidRPr="00AE6AB5">
        <w:rPr>
          <w:rFonts w:ascii="Times New Roman" w:hAnsi="Times New Roman" w:cs="Times New Roman"/>
          <w:sz w:val="20"/>
          <w:szCs w:val="20"/>
        </w:rPr>
        <w:t>multi-aspect handover optimization</w:t>
      </w:r>
      <w:bookmarkEnd w:id="2072"/>
      <w:r w:rsidRPr="00AE6AB5">
        <w:rPr>
          <w:rFonts w:ascii="Times New Roman" w:hAnsi="Times New Roman" w:cs="Times New Roman"/>
          <w:sz w:val="20"/>
          <w:szCs w:val="20"/>
        </w:rPr>
        <w:t xml:space="preserve"> in Near-RT RIC.</w:t>
      </w:r>
    </w:p>
    <w:p w14:paraId="73BE510E" w14:textId="66BC2773" w:rsidR="00AF410F" w:rsidRPr="00AE6AB5" w:rsidRDefault="00AF410F" w:rsidP="00A2230D">
      <w:pPr>
        <w:pStyle w:val="af0"/>
        <w:numPr>
          <w:ilvl w:val="0"/>
          <w:numId w:val="178"/>
        </w:numPr>
        <w:ind w:left="442" w:hanging="442"/>
        <w:contextualSpacing/>
        <w:jc w:val="both"/>
        <w:rPr>
          <w:rFonts w:ascii="Times New Roman" w:hAnsi="Times New Roman" w:cs="Times New Roman"/>
          <w:sz w:val="20"/>
          <w:szCs w:val="20"/>
        </w:rPr>
      </w:pPr>
      <w:r w:rsidRPr="00AE6AB5">
        <w:rPr>
          <w:rFonts w:ascii="Times New Roman" w:hAnsi="Times New Roman" w:cs="Times New Roman"/>
          <w:sz w:val="20"/>
          <w:szCs w:val="20"/>
        </w:rPr>
        <w:t>Near-RT RIC</w:t>
      </w:r>
      <w:r>
        <w:rPr>
          <w:rFonts w:ascii="Times New Roman" w:hAnsi="Times New Roman" w:cs="Times New Roman"/>
          <w:sz w:val="20"/>
          <w:szCs w:val="20"/>
        </w:rPr>
        <w:t>:</w:t>
      </w:r>
    </w:p>
    <w:p w14:paraId="67387880" w14:textId="0C5B5002" w:rsidR="00AF410F" w:rsidRPr="00AE6AB5" w:rsidRDefault="006B4847" w:rsidP="00A2230D">
      <w:pPr>
        <w:pStyle w:val="B10"/>
        <w:numPr>
          <w:ilvl w:val="1"/>
          <w:numId w:val="181"/>
        </w:numPr>
        <w:jc w:val="both"/>
        <w:rPr>
          <w:rFonts w:ascii="Times New Roman" w:hAnsi="Times New Roman" w:cs="Times New Roman"/>
          <w:sz w:val="20"/>
          <w:szCs w:val="20"/>
        </w:rPr>
      </w:pPr>
      <w:r>
        <w:rPr>
          <w:rFonts w:ascii="Times New Roman" w:hAnsi="Times New Roman" w:cs="Times New Roman"/>
          <w:sz w:val="20"/>
          <w:szCs w:val="20"/>
        </w:rPr>
        <w:t>P</w:t>
      </w:r>
      <w:r w:rsidR="00AF410F" w:rsidRPr="00AE6AB5">
        <w:rPr>
          <w:rFonts w:ascii="Times New Roman" w:hAnsi="Times New Roman" w:cs="Times New Roman"/>
          <w:sz w:val="20"/>
          <w:szCs w:val="20"/>
        </w:rPr>
        <w:t>erforms multi-aspect handover optimization based on the O1 configurations or A1 policies received.</w:t>
      </w:r>
    </w:p>
    <w:p w14:paraId="7C73AE6C" w14:textId="4304EDF5" w:rsidR="00AF410F" w:rsidRPr="00AE6AB5" w:rsidRDefault="00AF410F" w:rsidP="00A2230D">
      <w:pPr>
        <w:pStyle w:val="B10"/>
        <w:numPr>
          <w:ilvl w:val="1"/>
          <w:numId w:val="181"/>
        </w:numPr>
        <w:jc w:val="both"/>
        <w:rPr>
          <w:rFonts w:ascii="Times New Roman" w:hAnsi="Times New Roman" w:cs="Times New Roman"/>
          <w:sz w:val="20"/>
          <w:szCs w:val="20"/>
        </w:rPr>
      </w:pPr>
      <w:r w:rsidRPr="00AE6AB5">
        <w:rPr>
          <w:rFonts w:ascii="Times New Roman" w:hAnsi="Times New Roman" w:cs="Times New Roman"/>
          <w:sz w:val="20"/>
          <w:szCs w:val="20"/>
        </w:rPr>
        <w:t>Sends E2 control or E2 policy messages to E2 nodes (O-CU) related to multi-aspect handover optimization.</w:t>
      </w:r>
    </w:p>
    <w:p w14:paraId="7CF762F6" w14:textId="6E8BBA32" w:rsidR="00AF410F" w:rsidRPr="00AE6AB5" w:rsidRDefault="00AF410F" w:rsidP="00A2230D">
      <w:pPr>
        <w:pStyle w:val="af0"/>
        <w:numPr>
          <w:ilvl w:val="0"/>
          <w:numId w:val="178"/>
        </w:numPr>
        <w:ind w:left="442" w:hanging="442"/>
        <w:contextualSpacing/>
        <w:jc w:val="both"/>
        <w:rPr>
          <w:rFonts w:ascii="Times New Roman" w:hAnsi="Times New Roman" w:cs="Times New Roman"/>
          <w:sz w:val="20"/>
          <w:szCs w:val="20"/>
        </w:rPr>
      </w:pPr>
      <w:r w:rsidRPr="00AE6AB5">
        <w:rPr>
          <w:rFonts w:ascii="Times New Roman" w:hAnsi="Times New Roman" w:cs="Times New Roman"/>
          <w:sz w:val="20"/>
          <w:szCs w:val="20"/>
        </w:rPr>
        <w:t>E2 node</w:t>
      </w:r>
      <w:r>
        <w:rPr>
          <w:rFonts w:ascii="Times New Roman" w:hAnsi="Times New Roman" w:cs="Times New Roman"/>
          <w:sz w:val="20"/>
          <w:szCs w:val="20"/>
        </w:rPr>
        <w:t>s:</w:t>
      </w:r>
    </w:p>
    <w:p w14:paraId="399C6FA1" w14:textId="1F05F5B0" w:rsidR="00AF410F" w:rsidRPr="00AE6AB5" w:rsidRDefault="00AF410F" w:rsidP="00A2230D">
      <w:pPr>
        <w:pStyle w:val="B10"/>
        <w:numPr>
          <w:ilvl w:val="1"/>
          <w:numId w:val="182"/>
        </w:numPr>
        <w:jc w:val="both"/>
        <w:rPr>
          <w:rFonts w:ascii="Times New Roman" w:hAnsi="Times New Roman" w:cs="Times New Roman"/>
          <w:sz w:val="20"/>
          <w:szCs w:val="20"/>
        </w:rPr>
      </w:pPr>
      <w:r w:rsidRPr="00AE6AB5">
        <w:rPr>
          <w:rFonts w:ascii="Times New Roman" w:hAnsi="Times New Roman" w:cs="Times New Roman"/>
          <w:sz w:val="20"/>
          <w:szCs w:val="20"/>
        </w:rPr>
        <w:t xml:space="preserve">Support CM data read requests from SMO over O1 interface. Collect and </w:t>
      </w:r>
      <w:r w:rsidR="006B4847">
        <w:rPr>
          <w:rFonts w:ascii="Times New Roman" w:hAnsi="Times New Roman" w:cs="Times New Roman"/>
          <w:sz w:val="20"/>
          <w:szCs w:val="20"/>
        </w:rPr>
        <w:t>r</w:t>
      </w:r>
      <w:r w:rsidRPr="00AE6AB5">
        <w:rPr>
          <w:rFonts w:ascii="Times New Roman" w:hAnsi="Times New Roman" w:cs="Times New Roman"/>
          <w:sz w:val="20"/>
          <w:szCs w:val="20"/>
        </w:rPr>
        <w:t>eport PM data to SMO over O1 interface.</w:t>
      </w:r>
    </w:p>
    <w:p w14:paraId="41733B7F" w14:textId="72ACFD03" w:rsidR="00AF410F" w:rsidRPr="00AE6AB5" w:rsidRDefault="00AF410F" w:rsidP="00A2230D">
      <w:pPr>
        <w:pStyle w:val="B10"/>
        <w:numPr>
          <w:ilvl w:val="1"/>
          <w:numId w:val="182"/>
        </w:numPr>
        <w:jc w:val="both"/>
        <w:rPr>
          <w:rFonts w:ascii="Times New Roman" w:hAnsi="Times New Roman" w:cs="Times New Roman"/>
          <w:sz w:val="20"/>
          <w:szCs w:val="20"/>
        </w:rPr>
      </w:pPr>
      <w:r w:rsidRPr="00AE6AB5">
        <w:rPr>
          <w:rFonts w:ascii="Times New Roman" w:hAnsi="Times New Roman" w:cs="Times New Roman"/>
          <w:sz w:val="20"/>
          <w:szCs w:val="20"/>
        </w:rPr>
        <w:t xml:space="preserve">Support UE handover related control and/or policy enforcement from </w:t>
      </w:r>
      <w:r w:rsidR="006B4847">
        <w:rPr>
          <w:rFonts w:ascii="Times New Roman" w:hAnsi="Times New Roman" w:cs="Times New Roman"/>
          <w:sz w:val="20"/>
          <w:szCs w:val="20"/>
        </w:rPr>
        <w:t>N</w:t>
      </w:r>
      <w:r w:rsidRPr="00AE6AB5">
        <w:rPr>
          <w:rFonts w:ascii="Times New Roman" w:hAnsi="Times New Roman" w:cs="Times New Roman"/>
          <w:sz w:val="20"/>
          <w:szCs w:val="20"/>
        </w:rPr>
        <w:t>ear-RT RIC over E2 interface.</w:t>
      </w:r>
    </w:p>
    <w:p w14:paraId="7CBE3FF7" w14:textId="04FF654A" w:rsidR="00AF410F" w:rsidRPr="00AE6AB5" w:rsidRDefault="00AF410F" w:rsidP="00A2230D">
      <w:pPr>
        <w:pStyle w:val="af0"/>
        <w:numPr>
          <w:ilvl w:val="0"/>
          <w:numId w:val="178"/>
        </w:numPr>
        <w:ind w:left="442" w:hanging="442"/>
        <w:contextualSpacing/>
        <w:jc w:val="both"/>
        <w:rPr>
          <w:rFonts w:ascii="Times New Roman" w:hAnsi="Times New Roman" w:cs="Times New Roman"/>
          <w:sz w:val="20"/>
          <w:szCs w:val="20"/>
        </w:rPr>
      </w:pPr>
      <w:r w:rsidRPr="00AE6AB5">
        <w:rPr>
          <w:rFonts w:ascii="Times New Roman" w:hAnsi="Times New Roman" w:cs="Times New Roman"/>
          <w:sz w:val="20"/>
          <w:szCs w:val="20"/>
        </w:rPr>
        <w:t>O-Cloud</w:t>
      </w:r>
      <w:r>
        <w:rPr>
          <w:rFonts w:ascii="Times New Roman" w:hAnsi="Times New Roman" w:cs="Times New Roman"/>
          <w:sz w:val="20"/>
          <w:szCs w:val="20"/>
        </w:rPr>
        <w:t>:</w:t>
      </w:r>
    </w:p>
    <w:p w14:paraId="595EF88D" w14:textId="6FDA61FA" w:rsidR="00AF410F" w:rsidRPr="00AE6AB5" w:rsidRDefault="00AF410F" w:rsidP="00A2230D">
      <w:pPr>
        <w:pStyle w:val="B10"/>
        <w:numPr>
          <w:ilvl w:val="1"/>
          <w:numId w:val="183"/>
        </w:numPr>
        <w:jc w:val="both"/>
        <w:rPr>
          <w:rFonts w:ascii="Times New Roman" w:hAnsi="Times New Roman"/>
          <w:sz w:val="20"/>
          <w:lang w:eastAsia="en-IN"/>
        </w:rPr>
      </w:pPr>
      <w:r w:rsidRPr="00AE6AB5">
        <w:rPr>
          <w:rFonts w:ascii="Times New Roman" w:hAnsi="Times New Roman" w:cs="Times New Roman"/>
          <w:sz w:val="20"/>
          <w:szCs w:val="20"/>
        </w:rPr>
        <w:t xml:space="preserve">Support data requests related to supported types of computing resources, capabilities of computing resource types, and load/availability of computing resources of different cloud-based RAN </w:t>
      </w:r>
      <w:r w:rsidRPr="00AE6AB5">
        <w:rPr>
          <w:rFonts w:ascii="Times New Roman" w:eastAsia="Times New Roman" w:hAnsi="Times New Roman" w:cs="Times New Roman"/>
          <w:sz w:val="20"/>
          <w:szCs w:val="20"/>
          <w:lang w:eastAsia="en-IN"/>
        </w:rPr>
        <w:t xml:space="preserve">nodes </w:t>
      </w:r>
      <w:r w:rsidRPr="00AE6AB5">
        <w:rPr>
          <w:rFonts w:ascii="Times New Roman" w:hAnsi="Times New Roman" w:cs="Times New Roman"/>
          <w:sz w:val="20"/>
          <w:szCs w:val="20"/>
        </w:rPr>
        <w:t>such as O-CU to SMO over O2 interface.</w:t>
      </w:r>
    </w:p>
    <w:p w14:paraId="4A3657B2" w14:textId="1C179777"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3</w:t>
      </w:r>
      <w:r>
        <w:rPr>
          <w:rFonts w:eastAsia="Yu Mincho" w:hint="eastAsia"/>
        </w:rPr>
        <w:t xml:space="preserve"> </w:t>
      </w:r>
      <w:r w:rsidR="00A716EB">
        <w:t xml:space="preserve">Sub-use case 2: </w:t>
      </w:r>
      <w:r w:rsidRPr="00D21F03">
        <w:t xml:space="preserve">RAN </w:t>
      </w:r>
      <w:r>
        <w:t>e</w:t>
      </w:r>
      <w:r w:rsidRPr="00D21F03">
        <w:t xml:space="preserve">dge </w:t>
      </w:r>
      <w:r>
        <w:t>c</w:t>
      </w:r>
      <w:r w:rsidRPr="00D21F03">
        <w:t xml:space="preserve">omputing </w:t>
      </w:r>
      <w:r>
        <w:t>r</w:t>
      </w:r>
      <w:r w:rsidRPr="00D21F03">
        <w:t xml:space="preserve">esource </w:t>
      </w:r>
      <w:r>
        <w:t>i</w:t>
      </w:r>
      <w:r w:rsidRPr="00D21F03">
        <w:t xml:space="preserve">nformation </w:t>
      </w:r>
      <w:r>
        <w:t>e</w:t>
      </w:r>
      <w:r w:rsidRPr="00D21F03">
        <w:t>xposure</w:t>
      </w:r>
    </w:p>
    <w:p w14:paraId="2C00A2AA" w14:textId="77777777" w:rsidR="00A85D25" w:rsidRPr="00AE6AB5" w:rsidRDefault="00A85D25" w:rsidP="00AE6AB5">
      <w:pPr>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1)</w:t>
      </w:r>
      <w:r w:rsidRPr="00AE6AB5">
        <w:rPr>
          <w:rFonts w:ascii="Times New Roman" w:hAnsi="Times New Roman" w:cs="Times New Roman"/>
          <w:sz w:val="20"/>
          <w:szCs w:val="20"/>
          <w:lang w:val="en-GB"/>
        </w:rPr>
        <w:tab/>
        <w:t xml:space="preserve">SMO: </w:t>
      </w:r>
    </w:p>
    <w:p w14:paraId="2F6D194B" w14:textId="2772F6BD" w:rsidR="00A85D25" w:rsidRPr="00AE6AB5" w:rsidRDefault="00A85D25" w:rsidP="00AE6AB5">
      <w:pPr>
        <w:pStyle w:val="B10"/>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a)</w:t>
      </w:r>
      <w:r w:rsidRPr="00AE6AB5">
        <w:rPr>
          <w:rFonts w:ascii="Times New Roman" w:hAnsi="Times New Roman" w:cs="Times New Roman"/>
          <w:sz w:val="20"/>
          <w:szCs w:val="20"/>
          <w:lang w:val="en-GB"/>
        </w:rPr>
        <w:tab/>
        <w:t xml:space="preserve">Support </w:t>
      </w:r>
      <w:r w:rsidR="00912BBC">
        <w:rPr>
          <w:rFonts w:ascii="Times New Roman" w:hAnsi="Times New Roman" w:cs="Times New Roman"/>
          <w:sz w:val="20"/>
          <w:szCs w:val="20"/>
          <w:lang w:val="en-GB"/>
        </w:rPr>
        <w:t xml:space="preserve">collection </w:t>
      </w:r>
      <w:r w:rsidRPr="00AE6AB5">
        <w:rPr>
          <w:rFonts w:ascii="Times New Roman" w:hAnsi="Times New Roman" w:cs="Times New Roman"/>
          <w:sz w:val="20"/>
          <w:szCs w:val="20"/>
          <w:lang w:val="en-GB"/>
        </w:rPr>
        <w:t xml:space="preserve">and analysis </w:t>
      </w:r>
      <w:r w:rsidR="0091304E">
        <w:rPr>
          <w:rFonts w:ascii="Times New Roman" w:hAnsi="Times New Roman" w:cs="Times New Roman"/>
          <w:sz w:val="20"/>
          <w:szCs w:val="20"/>
          <w:lang w:val="en-GB"/>
        </w:rPr>
        <w:t xml:space="preserve">of </w:t>
      </w:r>
      <w:r w:rsidRPr="00AE6AB5">
        <w:rPr>
          <w:rFonts w:ascii="Times New Roman" w:hAnsi="Times New Roman" w:cs="Times New Roman"/>
          <w:sz w:val="20"/>
          <w:szCs w:val="20"/>
          <w:lang w:val="en-GB"/>
        </w:rPr>
        <w:t>computing related resources from O-Cloud.</w:t>
      </w:r>
    </w:p>
    <w:p w14:paraId="07701B4E" w14:textId="4653FE77" w:rsidR="00A85D25" w:rsidRPr="00AE6AB5" w:rsidRDefault="00A85D25" w:rsidP="00AE6AB5">
      <w:pPr>
        <w:pStyle w:val="B10"/>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b)</w:t>
      </w:r>
      <w:r w:rsidRPr="00AE6AB5">
        <w:rPr>
          <w:rFonts w:ascii="Times New Roman" w:hAnsi="Times New Roman" w:cs="Times New Roman"/>
          <w:sz w:val="20"/>
          <w:szCs w:val="20"/>
          <w:lang w:val="en-GB"/>
        </w:rPr>
        <w:tab/>
        <w:t xml:space="preserve">Support RAN edge computing information service, send the RAN computing information for managed O-Cloud related computing resources to the service consumer, e.g., </w:t>
      </w:r>
      <w:r>
        <w:rPr>
          <w:rFonts w:ascii="Times New Roman" w:hAnsi="Times New Roman" w:cs="Times New Roman"/>
          <w:sz w:val="20"/>
          <w:szCs w:val="20"/>
          <w:lang w:val="en-GB"/>
        </w:rPr>
        <w:t>o</w:t>
      </w:r>
      <w:r w:rsidRPr="00AE6AB5">
        <w:rPr>
          <w:rFonts w:ascii="Times New Roman" w:hAnsi="Times New Roman" w:cs="Times New Roman"/>
          <w:sz w:val="20"/>
          <w:szCs w:val="20"/>
          <w:lang w:val="en-GB"/>
        </w:rPr>
        <w:t>rchestrator/</w:t>
      </w:r>
      <w:r>
        <w:rPr>
          <w:rFonts w:ascii="Times New Roman" w:hAnsi="Times New Roman" w:cs="Times New Roman"/>
          <w:sz w:val="20"/>
          <w:szCs w:val="20"/>
          <w:lang w:val="en-GB"/>
        </w:rPr>
        <w:t>a</w:t>
      </w:r>
      <w:r w:rsidRPr="00AE6AB5">
        <w:rPr>
          <w:rFonts w:ascii="Times New Roman" w:hAnsi="Times New Roman" w:cs="Times New Roman"/>
          <w:sz w:val="20"/>
          <w:szCs w:val="20"/>
          <w:lang w:val="en-GB"/>
        </w:rPr>
        <w:t xml:space="preserve">pplication </w:t>
      </w:r>
      <w:r>
        <w:rPr>
          <w:rFonts w:ascii="Times New Roman" w:hAnsi="Times New Roman" w:cs="Times New Roman"/>
          <w:sz w:val="20"/>
          <w:szCs w:val="20"/>
          <w:lang w:val="en-GB"/>
        </w:rPr>
        <w:t>s</w:t>
      </w:r>
      <w:r w:rsidRPr="00AE6AB5">
        <w:rPr>
          <w:rFonts w:ascii="Times New Roman" w:hAnsi="Times New Roman" w:cs="Times New Roman"/>
          <w:sz w:val="20"/>
          <w:szCs w:val="20"/>
          <w:lang w:val="en-GB"/>
        </w:rPr>
        <w:t xml:space="preserve">erver. </w:t>
      </w:r>
    </w:p>
    <w:p w14:paraId="72D436A1" w14:textId="77777777" w:rsidR="00A85D25" w:rsidRPr="00AE6AB5" w:rsidRDefault="00A85D25" w:rsidP="00AE6AB5">
      <w:pPr>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2)</w:t>
      </w:r>
      <w:r w:rsidRPr="00AE6AB5">
        <w:rPr>
          <w:rFonts w:ascii="Times New Roman" w:hAnsi="Times New Roman" w:cs="Times New Roman"/>
          <w:sz w:val="20"/>
          <w:szCs w:val="20"/>
          <w:lang w:val="en-GB"/>
        </w:rPr>
        <w:tab/>
        <w:t>O-Cloud:</w:t>
      </w:r>
    </w:p>
    <w:p w14:paraId="5240C0A3" w14:textId="77777777" w:rsidR="00A85D25" w:rsidRPr="00AE6AB5" w:rsidRDefault="00A85D25" w:rsidP="00AE6AB5">
      <w:pPr>
        <w:pStyle w:val="B10"/>
        <w:jc w:val="both"/>
        <w:rPr>
          <w:rFonts w:ascii="Times New Roman" w:hAnsi="Times New Roman" w:cs="Times New Roman"/>
          <w:sz w:val="20"/>
          <w:szCs w:val="20"/>
          <w:lang w:val="en-GB"/>
        </w:rPr>
      </w:pPr>
      <w:r w:rsidRPr="00AE6AB5">
        <w:rPr>
          <w:rFonts w:ascii="Times New Roman" w:eastAsia="Yu Mincho" w:hAnsi="Times New Roman" w:cs="Times New Roman"/>
          <w:sz w:val="20"/>
          <w:szCs w:val="20"/>
          <w:lang w:val="en-GB"/>
        </w:rPr>
        <w:t>a)</w:t>
      </w:r>
      <w:r w:rsidRPr="00AE6AB5">
        <w:rPr>
          <w:rFonts w:ascii="Times New Roman" w:eastAsia="Yu Mincho" w:hAnsi="Times New Roman" w:cs="Times New Roman"/>
          <w:sz w:val="20"/>
          <w:szCs w:val="20"/>
          <w:lang w:val="en-GB"/>
        </w:rPr>
        <w:tab/>
      </w:r>
      <w:r w:rsidRPr="00AE6AB5">
        <w:rPr>
          <w:rFonts w:ascii="Times New Roman" w:hAnsi="Times New Roman" w:cs="Times New Roman"/>
          <w:sz w:val="20"/>
          <w:szCs w:val="20"/>
          <w:lang w:val="en-GB"/>
        </w:rPr>
        <w:t>Support computing related inventory and updated resources report with required granularity to SMO over O2 interface.</w:t>
      </w:r>
    </w:p>
    <w:p w14:paraId="192B1AB0" w14:textId="0C642E89" w:rsidR="00A85D25" w:rsidRPr="00AE6AB5" w:rsidRDefault="00A85D25" w:rsidP="00AE6AB5">
      <w:pPr>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3)</w:t>
      </w:r>
      <w:r w:rsidRPr="00AE6AB5">
        <w:rPr>
          <w:rFonts w:ascii="Times New Roman" w:hAnsi="Times New Roman" w:cs="Times New Roman"/>
          <w:sz w:val="20"/>
          <w:szCs w:val="20"/>
          <w:lang w:val="en-GB"/>
        </w:rPr>
        <w:tab/>
        <w:t xml:space="preserve">RAN </w:t>
      </w:r>
      <w:r>
        <w:rPr>
          <w:rFonts w:ascii="Times New Roman" w:hAnsi="Times New Roman" w:cs="Times New Roman"/>
          <w:sz w:val="20"/>
          <w:szCs w:val="20"/>
          <w:lang w:val="en-GB"/>
        </w:rPr>
        <w:t>e</w:t>
      </w:r>
      <w:r w:rsidRPr="00AE6AB5">
        <w:rPr>
          <w:rFonts w:ascii="Times New Roman" w:hAnsi="Times New Roman" w:cs="Times New Roman"/>
          <w:sz w:val="20"/>
          <w:szCs w:val="20"/>
          <w:lang w:val="en-GB"/>
        </w:rPr>
        <w:t xml:space="preserve">dge </w:t>
      </w:r>
      <w:r>
        <w:rPr>
          <w:rFonts w:ascii="Times New Roman" w:hAnsi="Times New Roman" w:cs="Times New Roman"/>
          <w:sz w:val="20"/>
          <w:szCs w:val="20"/>
          <w:lang w:val="en-GB"/>
        </w:rPr>
        <w:t>c</w:t>
      </w:r>
      <w:r w:rsidRPr="00AE6AB5">
        <w:rPr>
          <w:rFonts w:ascii="Times New Roman" w:hAnsi="Times New Roman" w:cs="Times New Roman"/>
          <w:sz w:val="20"/>
          <w:szCs w:val="20"/>
          <w:lang w:val="en-GB"/>
        </w:rPr>
        <w:t xml:space="preserve">omputing </w:t>
      </w:r>
      <w:r>
        <w:rPr>
          <w:rFonts w:ascii="Times New Roman" w:hAnsi="Times New Roman" w:cs="Times New Roman"/>
          <w:sz w:val="20"/>
          <w:szCs w:val="20"/>
          <w:lang w:val="en-GB"/>
        </w:rPr>
        <w:t>i</w:t>
      </w:r>
      <w:r w:rsidRPr="00AE6AB5">
        <w:rPr>
          <w:rFonts w:ascii="Times New Roman" w:hAnsi="Times New Roman" w:cs="Times New Roman"/>
          <w:sz w:val="20"/>
          <w:szCs w:val="20"/>
          <w:lang w:val="en-GB"/>
        </w:rPr>
        <w:t xml:space="preserve">nformation </w:t>
      </w:r>
      <w:r>
        <w:rPr>
          <w:rFonts w:ascii="Times New Roman" w:hAnsi="Times New Roman" w:cs="Times New Roman"/>
          <w:sz w:val="20"/>
          <w:szCs w:val="20"/>
          <w:lang w:val="en-GB"/>
        </w:rPr>
        <w:t>e</w:t>
      </w:r>
      <w:r w:rsidRPr="00AE6AB5">
        <w:rPr>
          <w:rFonts w:ascii="Times New Roman" w:hAnsi="Times New Roman" w:cs="Times New Roman"/>
          <w:sz w:val="20"/>
          <w:szCs w:val="20"/>
          <w:lang w:val="en-GB"/>
        </w:rPr>
        <w:t xml:space="preserve">xposure </w:t>
      </w:r>
      <w:r>
        <w:rPr>
          <w:rFonts w:ascii="Times New Roman" w:hAnsi="Times New Roman" w:cs="Times New Roman"/>
          <w:sz w:val="20"/>
          <w:szCs w:val="20"/>
          <w:lang w:val="en-GB"/>
        </w:rPr>
        <w:t>s</w:t>
      </w:r>
      <w:r w:rsidRPr="00AE6AB5">
        <w:rPr>
          <w:rFonts w:ascii="Times New Roman" w:hAnsi="Times New Roman" w:cs="Times New Roman"/>
          <w:sz w:val="20"/>
          <w:szCs w:val="20"/>
          <w:lang w:val="en-GB"/>
        </w:rPr>
        <w:t xml:space="preserve">ervice </w:t>
      </w:r>
      <w:r>
        <w:rPr>
          <w:rFonts w:ascii="Times New Roman" w:hAnsi="Times New Roman" w:cs="Times New Roman"/>
          <w:sz w:val="20"/>
          <w:szCs w:val="20"/>
          <w:lang w:val="en-GB"/>
        </w:rPr>
        <w:t>c</w:t>
      </w:r>
      <w:r w:rsidRPr="00AE6AB5">
        <w:rPr>
          <w:rFonts w:ascii="Times New Roman" w:hAnsi="Times New Roman" w:cs="Times New Roman"/>
          <w:sz w:val="20"/>
          <w:szCs w:val="20"/>
          <w:lang w:val="en-GB"/>
        </w:rPr>
        <w:t>onsumer:</w:t>
      </w:r>
    </w:p>
    <w:p w14:paraId="25AB93E0" w14:textId="77777777" w:rsidR="00A85D25" w:rsidRPr="00AE6AB5" w:rsidRDefault="00A85D25" w:rsidP="00AE6AB5">
      <w:pPr>
        <w:pStyle w:val="B10"/>
        <w:jc w:val="both"/>
        <w:rPr>
          <w:rFonts w:ascii="Times New Roman" w:hAnsi="Times New Roman" w:cs="Times New Roman"/>
          <w:sz w:val="20"/>
          <w:szCs w:val="20"/>
          <w:lang w:val="en-GB"/>
        </w:rPr>
      </w:pPr>
      <w:r w:rsidRPr="00AE6AB5">
        <w:rPr>
          <w:rFonts w:ascii="Times New Roman" w:hAnsi="Times New Roman" w:cs="Times New Roman"/>
          <w:sz w:val="20"/>
          <w:szCs w:val="20"/>
          <w:lang w:val="en-GB"/>
        </w:rPr>
        <w:t>a)</w:t>
      </w:r>
      <w:r w:rsidRPr="00AE6AB5">
        <w:rPr>
          <w:rFonts w:ascii="Times New Roman" w:hAnsi="Times New Roman" w:cs="Times New Roman"/>
          <w:sz w:val="20"/>
          <w:szCs w:val="20"/>
          <w:lang w:val="en-GB"/>
        </w:rPr>
        <w:tab/>
        <w:t>Request/subscribe RAN edge computing information from SMO.</w:t>
      </w:r>
    </w:p>
    <w:p w14:paraId="643EB04D" w14:textId="62F81E52" w:rsidR="00A85D25" w:rsidRPr="00973094" w:rsidRDefault="00A85D25" w:rsidP="00973094">
      <w:pPr>
        <w:pStyle w:val="B10"/>
        <w:jc w:val="both"/>
        <w:rPr>
          <w:rFonts w:ascii="Times New Roman" w:eastAsia="Yu Mincho" w:hAnsi="Times New Roman" w:cs="Times New Roman"/>
          <w:sz w:val="20"/>
          <w:szCs w:val="20"/>
          <w:lang w:val="en-GB"/>
        </w:rPr>
      </w:pPr>
      <w:r w:rsidRPr="00AE6AB5">
        <w:rPr>
          <w:rFonts w:ascii="Times New Roman" w:hAnsi="Times New Roman" w:cs="Times New Roman"/>
          <w:sz w:val="20"/>
          <w:szCs w:val="20"/>
          <w:lang w:val="en-GB"/>
        </w:rPr>
        <w:t>b)</w:t>
      </w:r>
      <w:r w:rsidRPr="00AE6AB5">
        <w:rPr>
          <w:rFonts w:ascii="Times New Roman" w:hAnsi="Times New Roman" w:cs="Times New Roman"/>
          <w:sz w:val="20"/>
          <w:szCs w:val="20"/>
          <w:lang w:val="en-GB"/>
        </w:rPr>
        <w:tab/>
        <w:t xml:space="preserve">The service consumer might be </w:t>
      </w:r>
      <w:r>
        <w:rPr>
          <w:rFonts w:ascii="Times New Roman" w:hAnsi="Times New Roman" w:cs="Times New Roman"/>
          <w:sz w:val="20"/>
          <w:szCs w:val="20"/>
          <w:lang w:val="en-GB"/>
        </w:rPr>
        <w:t>o</w:t>
      </w:r>
      <w:r w:rsidRPr="00AE6AB5">
        <w:rPr>
          <w:rFonts w:ascii="Times New Roman" w:hAnsi="Times New Roman" w:cs="Times New Roman"/>
          <w:sz w:val="20"/>
          <w:szCs w:val="20"/>
          <w:lang w:val="en-GB"/>
        </w:rPr>
        <w:t>rchestrator/</w:t>
      </w:r>
      <w:r>
        <w:rPr>
          <w:rFonts w:ascii="Times New Roman" w:hAnsi="Times New Roman" w:cs="Times New Roman"/>
          <w:sz w:val="20"/>
          <w:szCs w:val="20"/>
          <w:lang w:val="en-GB"/>
        </w:rPr>
        <w:t>a</w:t>
      </w:r>
      <w:r w:rsidRPr="00AE6AB5">
        <w:rPr>
          <w:rFonts w:ascii="Times New Roman" w:hAnsi="Times New Roman" w:cs="Times New Roman"/>
          <w:sz w:val="20"/>
          <w:szCs w:val="20"/>
          <w:lang w:val="en-GB"/>
        </w:rPr>
        <w:t xml:space="preserve">pplication </w:t>
      </w:r>
      <w:r>
        <w:rPr>
          <w:rFonts w:ascii="Times New Roman" w:hAnsi="Times New Roman" w:cs="Times New Roman"/>
          <w:sz w:val="20"/>
          <w:szCs w:val="20"/>
          <w:lang w:val="en-GB"/>
        </w:rPr>
        <w:t>s</w:t>
      </w:r>
      <w:r w:rsidRPr="00AE6AB5">
        <w:rPr>
          <w:rFonts w:ascii="Times New Roman" w:hAnsi="Times New Roman" w:cs="Times New Roman"/>
          <w:sz w:val="20"/>
          <w:szCs w:val="20"/>
          <w:lang w:val="en-GB"/>
        </w:rPr>
        <w:t>erver.</w:t>
      </w:r>
    </w:p>
    <w:p w14:paraId="21CF2A32" w14:textId="2DC9ABBE"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4</w:t>
      </w:r>
      <w:r>
        <w:rPr>
          <w:rFonts w:eastAsia="Yu Mincho" w:hint="eastAsia"/>
        </w:rPr>
        <w:t xml:space="preserve"> </w:t>
      </w:r>
      <w:r w:rsidR="00A716EB">
        <w:t xml:space="preserve">Sub-use case 3: </w:t>
      </w:r>
      <w:r>
        <w:t>O-RAN and mobile devices collaborative AI/ML inference</w:t>
      </w:r>
    </w:p>
    <w:p w14:paraId="0B59A7F8" w14:textId="2346F750" w:rsidR="00115A3D" w:rsidRPr="00973094" w:rsidRDefault="00115A3D" w:rsidP="00AE6AB5">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23929489" w14:textId="1879730C"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5</w:t>
      </w:r>
      <w:r>
        <w:rPr>
          <w:rFonts w:eastAsia="Yu Mincho" w:hint="eastAsia"/>
        </w:rPr>
        <w:t xml:space="preserve"> </w:t>
      </w:r>
      <w:r w:rsidR="00A716EB">
        <w:t xml:space="preserve">Sub-use case 4: </w:t>
      </w:r>
      <w:r>
        <w:t>XR rendering collaboration</w:t>
      </w:r>
    </w:p>
    <w:p w14:paraId="0405FBFF" w14:textId="039C8F92" w:rsidR="00115A3D" w:rsidRPr="00973094" w:rsidRDefault="00115A3D" w:rsidP="00AE6AB5">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4959137A" w14:textId="1D5149CC"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6</w:t>
      </w:r>
      <w:r>
        <w:rPr>
          <w:rFonts w:eastAsia="Yu Mincho" w:hint="eastAsia"/>
        </w:rPr>
        <w:t xml:space="preserve"> </w:t>
      </w:r>
      <w:r w:rsidR="00A716EB">
        <w:t xml:space="preserve">Sub-use case 5: </w:t>
      </w:r>
      <w:r>
        <w:t>Joint communication and computing optimization for V2X communications</w:t>
      </w:r>
    </w:p>
    <w:p w14:paraId="65DCEE0C" w14:textId="77777777" w:rsidR="00AF410F" w:rsidRPr="00AE6AB5" w:rsidRDefault="00AF410F" w:rsidP="00A2230D">
      <w:pPr>
        <w:numPr>
          <w:ilvl w:val="0"/>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hAnsi="Times New Roman" w:cs="Times New Roman"/>
          <w:sz w:val="20"/>
          <w:szCs w:val="20"/>
        </w:rPr>
        <w:t xml:space="preserve">SMO: </w:t>
      </w:r>
    </w:p>
    <w:p w14:paraId="67A52809" w14:textId="77777777" w:rsidR="00AF410F" w:rsidRPr="00AE6AB5" w:rsidRDefault="00AF410F" w:rsidP="00A2230D">
      <w:pPr>
        <w:numPr>
          <w:ilvl w:val="1"/>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hAnsi="Times New Roman" w:cs="Times New Roman"/>
          <w:sz w:val="20"/>
          <w:szCs w:val="20"/>
          <w:lang w:eastAsia="ja-JP"/>
        </w:rPr>
        <w:t xml:space="preserve">Receive </w:t>
      </w:r>
      <w:r w:rsidRPr="00AE6AB5">
        <w:rPr>
          <w:rFonts w:ascii="Times New Roman" w:hAnsi="Times New Roman" w:cs="Times New Roman"/>
          <w:sz w:val="20"/>
          <w:szCs w:val="20"/>
        </w:rPr>
        <w:t>available communication and computing resources information from E2 nodes and O-Cloud.</w:t>
      </w:r>
    </w:p>
    <w:p w14:paraId="45FDCDC4" w14:textId="77777777" w:rsidR="00AF410F" w:rsidRPr="00AE6AB5" w:rsidRDefault="00AF410F" w:rsidP="00A2230D">
      <w:pPr>
        <w:numPr>
          <w:ilvl w:val="1"/>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eastAsia="DengXian" w:hAnsi="Times New Roman" w:cs="Times New Roman"/>
          <w:sz w:val="20"/>
          <w:szCs w:val="20"/>
        </w:rPr>
        <w:t>Expose integrated communication and computing service and/or computing service.</w:t>
      </w:r>
    </w:p>
    <w:p w14:paraId="34CBB2A5" w14:textId="77777777" w:rsidR="00AF410F" w:rsidRPr="00AE6AB5" w:rsidRDefault="00AF410F" w:rsidP="00A2230D">
      <w:pPr>
        <w:numPr>
          <w:ilvl w:val="1"/>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eastAsia="DengXian" w:hAnsi="Times New Roman" w:cs="Times New Roman"/>
          <w:sz w:val="20"/>
          <w:szCs w:val="20"/>
        </w:rPr>
        <w:t>Receive integrated communication and computing service requests from external entities.</w:t>
      </w:r>
    </w:p>
    <w:p w14:paraId="2B9DC5A3" w14:textId="1C3C60BE" w:rsidR="00AF410F" w:rsidRPr="00AE6AB5" w:rsidRDefault="00AF410F" w:rsidP="00A2230D">
      <w:pPr>
        <w:numPr>
          <w:ilvl w:val="1"/>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hAnsi="Times New Roman" w:cs="Times New Roman"/>
          <w:sz w:val="20"/>
          <w:szCs w:val="20"/>
        </w:rPr>
        <w:t>Generate and s</w:t>
      </w:r>
      <w:r w:rsidRPr="00AE6AB5">
        <w:rPr>
          <w:rFonts w:ascii="Times New Roman" w:eastAsia="MS PGothic" w:hAnsi="Times New Roman" w:cs="Times New Roman"/>
          <w:sz w:val="20"/>
          <w:szCs w:val="20"/>
          <w:lang w:eastAsia="ja-JP"/>
        </w:rPr>
        <w:t xml:space="preserve">end </w:t>
      </w:r>
      <w:r w:rsidRPr="00AE6AB5">
        <w:rPr>
          <w:rFonts w:ascii="Times New Roman" w:hAnsi="Times New Roman" w:cs="Times New Roman"/>
          <w:sz w:val="20"/>
          <w:szCs w:val="20"/>
        </w:rPr>
        <w:t xml:space="preserve">joint communication and computing resource optimization </w:t>
      </w:r>
      <w:r w:rsidRPr="00AE6AB5">
        <w:rPr>
          <w:rFonts w:ascii="Times New Roman" w:eastAsia="MS PGothic" w:hAnsi="Times New Roman" w:cs="Times New Roman"/>
          <w:sz w:val="20"/>
          <w:szCs w:val="20"/>
          <w:lang w:eastAsia="ja-JP"/>
        </w:rPr>
        <w:t>policies</w:t>
      </w:r>
      <w:r w:rsidRPr="00AE6AB5">
        <w:rPr>
          <w:rFonts w:ascii="Times New Roman" w:hAnsi="Times New Roman" w:cs="Times New Roman"/>
          <w:sz w:val="20"/>
          <w:szCs w:val="20"/>
        </w:rPr>
        <w:t>.</w:t>
      </w:r>
    </w:p>
    <w:p w14:paraId="5EB3CF70" w14:textId="77777777" w:rsidR="00AF410F" w:rsidRPr="00AE6AB5" w:rsidRDefault="00AF410F" w:rsidP="00A2230D">
      <w:pPr>
        <w:numPr>
          <w:ilvl w:val="0"/>
          <w:numId w:val="175"/>
        </w:numPr>
        <w:spacing w:line="260" w:lineRule="auto"/>
        <w:contextualSpacing/>
        <w:jc w:val="both"/>
        <w:rPr>
          <w:rFonts w:ascii="Times New Roman" w:eastAsia="MS PGothic" w:hAnsi="Times New Roman" w:cs="Times New Roman"/>
          <w:sz w:val="20"/>
          <w:szCs w:val="20"/>
          <w:lang w:eastAsia="ja-JP"/>
        </w:rPr>
      </w:pPr>
      <w:r w:rsidRPr="00AE6AB5">
        <w:rPr>
          <w:rFonts w:ascii="Times New Roman" w:hAnsi="Times New Roman" w:cs="Times New Roman"/>
          <w:sz w:val="20"/>
          <w:szCs w:val="20"/>
        </w:rPr>
        <w:t>Near-RT RIC:</w:t>
      </w:r>
    </w:p>
    <w:p w14:paraId="3329D1A2" w14:textId="0FD6BA27" w:rsidR="00AF410F" w:rsidRPr="00AE6AB5" w:rsidRDefault="00AF410F" w:rsidP="00A2230D">
      <w:pPr>
        <w:numPr>
          <w:ilvl w:val="1"/>
          <w:numId w:val="175"/>
        </w:numPr>
        <w:spacing w:line="260" w:lineRule="auto"/>
        <w:contextualSpacing/>
        <w:jc w:val="both"/>
        <w:rPr>
          <w:rFonts w:ascii="Times New Roman" w:hAnsi="Times New Roman" w:cs="Times New Roman"/>
          <w:color w:val="000000" w:themeColor="text1"/>
          <w:sz w:val="20"/>
          <w:szCs w:val="20"/>
        </w:rPr>
      </w:pPr>
      <w:r w:rsidRPr="00AE6AB5">
        <w:rPr>
          <w:rFonts w:ascii="Times New Roman" w:hAnsi="Times New Roman" w:cs="Times New Roman"/>
          <w:color w:val="000000" w:themeColor="text1"/>
          <w:sz w:val="20"/>
          <w:szCs w:val="20"/>
        </w:rPr>
        <w:t xml:space="preserve">Receive communication resource optimization </w:t>
      </w:r>
      <w:r w:rsidR="00165994" w:rsidRPr="00AE6AB5">
        <w:rPr>
          <w:rFonts w:ascii="Times New Roman" w:hAnsi="Times New Roman" w:cs="Times New Roman"/>
          <w:color w:val="000000" w:themeColor="text1"/>
          <w:sz w:val="20"/>
          <w:szCs w:val="20"/>
        </w:rPr>
        <w:t>policies</w:t>
      </w:r>
      <w:r w:rsidRPr="00AE6AB5">
        <w:rPr>
          <w:rFonts w:ascii="Times New Roman" w:hAnsi="Times New Roman" w:cs="Times New Roman"/>
          <w:color w:val="000000" w:themeColor="text1"/>
          <w:sz w:val="20"/>
          <w:szCs w:val="20"/>
        </w:rPr>
        <w:t xml:space="preserve"> from SMO through A1 interface, and send the policies to E2 nodes </w:t>
      </w:r>
      <w:r w:rsidRPr="00AE6AB5">
        <w:rPr>
          <w:rFonts w:ascii="Times New Roman" w:hAnsi="Times New Roman" w:cs="Times New Roman"/>
          <w:sz w:val="20"/>
          <w:szCs w:val="20"/>
        </w:rPr>
        <w:t>over</w:t>
      </w:r>
      <w:r w:rsidRPr="00AE6AB5">
        <w:rPr>
          <w:rFonts w:ascii="Times New Roman" w:hAnsi="Times New Roman" w:cs="Times New Roman"/>
          <w:color w:val="000000" w:themeColor="text1"/>
          <w:sz w:val="20"/>
          <w:szCs w:val="20"/>
        </w:rPr>
        <w:t xml:space="preserve"> E2 interface.</w:t>
      </w:r>
    </w:p>
    <w:p w14:paraId="665BF470" w14:textId="77777777" w:rsidR="00AF410F" w:rsidRPr="00AE6AB5" w:rsidRDefault="00AF410F" w:rsidP="00A2230D">
      <w:pPr>
        <w:numPr>
          <w:ilvl w:val="1"/>
          <w:numId w:val="175"/>
        </w:numPr>
        <w:spacing w:line="260" w:lineRule="auto"/>
        <w:contextualSpacing/>
        <w:jc w:val="both"/>
        <w:rPr>
          <w:rFonts w:ascii="Times New Roman" w:eastAsia="DengXian" w:hAnsi="Times New Roman" w:cs="Times New Roman"/>
          <w:color w:val="000000" w:themeColor="text1"/>
          <w:sz w:val="20"/>
          <w:szCs w:val="20"/>
        </w:rPr>
      </w:pPr>
      <w:r w:rsidRPr="00AE6AB5">
        <w:rPr>
          <w:rFonts w:ascii="Times New Roman" w:hAnsi="Times New Roman" w:cs="Times New Roman"/>
          <w:color w:val="000000" w:themeColor="text1"/>
          <w:sz w:val="20"/>
          <w:szCs w:val="20"/>
        </w:rPr>
        <w:t>Send communication performance report to SMO for evaluation and optimization.</w:t>
      </w:r>
    </w:p>
    <w:p w14:paraId="2B9494B2" w14:textId="0DA5F3F9" w:rsidR="00AF410F" w:rsidRPr="00AE6AB5" w:rsidRDefault="00AF410F" w:rsidP="00A2230D">
      <w:pPr>
        <w:numPr>
          <w:ilvl w:val="1"/>
          <w:numId w:val="175"/>
        </w:numPr>
        <w:spacing w:line="260" w:lineRule="auto"/>
        <w:contextualSpacing/>
        <w:jc w:val="both"/>
        <w:rPr>
          <w:rFonts w:ascii="Times New Roman" w:eastAsia="DengXian" w:hAnsi="Times New Roman" w:cs="Times New Roman"/>
          <w:color w:val="000000" w:themeColor="text1"/>
          <w:sz w:val="20"/>
          <w:szCs w:val="20"/>
        </w:rPr>
      </w:pPr>
      <w:r w:rsidRPr="00AE6AB5">
        <w:rPr>
          <w:rFonts w:ascii="Times New Roman" w:hAnsi="Times New Roman" w:cs="Times New Roman"/>
          <w:sz w:val="20"/>
          <w:szCs w:val="20"/>
        </w:rPr>
        <w:t>Retrieve available communication resource information from E2 nodes over</w:t>
      </w:r>
      <w:r w:rsidRPr="00AE6AB5">
        <w:rPr>
          <w:rFonts w:ascii="Times New Roman" w:hAnsi="Times New Roman" w:cs="Times New Roman"/>
          <w:color w:val="000000" w:themeColor="text1"/>
          <w:sz w:val="20"/>
          <w:szCs w:val="20"/>
        </w:rPr>
        <w:t xml:space="preserve"> E2 interface.</w:t>
      </w:r>
    </w:p>
    <w:p w14:paraId="7E1933B9" w14:textId="57B269E8" w:rsidR="00AF410F" w:rsidRPr="00AE6AB5" w:rsidRDefault="00AF410F" w:rsidP="00A2230D">
      <w:pPr>
        <w:numPr>
          <w:ilvl w:val="0"/>
          <w:numId w:val="175"/>
        </w:numPr>
        <w:spacing w:line="260" w:lineRule="auto"/>
        <w:contextualSpacing/>
        <w:jc w:val="both"/>
        <w:rPr>
          <w:rFonts w:ascii="Times New Roman" w:hAnsi="Times New Roman" w:cs="Times New Roman"/>
          <w:color w:val="000000" w:themeColor="text1"/>
          <w:sz w:val="20"/>
          <w:szCs w:val="20"/>
        </w:rPr>
      </w:pPr>
      <w:r w:rsidRPr="00AE6AB5">
        <w:rPr>
          <w:rFonts w:ascii="Times New Roman" w:hAnsi="Times New Roman" w:cs="Times New Roman"/>
          <w:color w:val="000000" w:themeColor="text1"/>
          <w:sz w:val="20"/>
          <w:szCs w:val="20"/>
        </w:rPr>
        <w:t xml:space="preserve">E2 </w:t>
      </w:r>
      <w:r>
        <w:rPr>
          <w:rFonts w:ascii="Times New Roman" w:hAnsi="Times New Roman" w:cs="Times New Roman"/>
          <w:color w:val="000000" w:themeColor="text1"/>
          <w:sz w:val="20"/>
          <w:szCs w:val="20"/>
        </w:rPr>
        <w:t>n</w:t>
      </w:r>
      <w:r w:rsidRPr="00AE6AB5">
        <w:rPr>
          <w:rFonts w:ascii="Times New Roman" w:hAnsi="Times New Roman" w:cs="Times New Roman"/>
          <w:color w:val="000000" w:themeColor="text1"/>
          <w:sz w:val="20"/>
          <w:szCs w:val="20"/>
        </w:rPr>
        <w:t>ode</w:t>
      </w:r>
      <w:r>
        <w:rPr>
          <w:rFonts w:ascii="Times New Roman" w:hAnsi="Times New Roman" w:cs="Times New Roman"/>
          <w:color w:val="000000" w:themeColor="text1"/>
          <w:sz w:val="20"/>
          <w:szCs w:val="20"/>
        </w:rPr>
        <w:t>s</w:t>
      </w:r>
      <w:r w:rsidRPr="00AE6AB5">
        <w:rPr>
          <w:rFonts w:ascii="Times New Roman" w:hAnsi="Times New Roman" w:cs="Times New Roman"/>
          <w:color w:val="000000" w:themeColor="text1"/>
          <w:sz w:val="20"/>
          <w:szCs w:val="20"/>
        </w:rPr>
        <w:t>:</w:t>
      </w:r>
    </w:p>
    <w:p w14:paraId="27E22FDA" w14:textId="77777777" w:rsidR="00AF410F" w:rsidRPr="00AE6AB5" w:rsidRDefault="00AF410F" w:rsidP="00A2230D">
      <w:pPr>
        <w:numPr>
          <w:ilvl w:val="1"/>
          <w:numId w:val="175"/>
        </w:num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Report available communication resource information with required granularity to SMO over O1 interface.</w:t>
      </w:r>
    </w:p>
    <w:p w14:paraId="18943A7B" w14:textId="77FBBFA1" w:rsidR="00AF410F" w:rsidRPr="00AE6AB5" w:rsidRDefault="00AF410F" w:rsidP="00A2230D">
      <w:pPr>
        <w:numPr>
          <w:ilvl w:val="1"/>
          <w:numId w:val="175"/>
        </w:num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Update RAN parameters based on communication optimization policies from the Near-RT RIC.</w:t>
      </w:r>
    </w:p>
    <w:p w14:paraId="099448D8" w14:textId="77777777" w:rsidR="00AF410F" w:rsidRPr="00AE6AB5" w:rsidRDefault="00AF410F" w:rsidP="00A2230D">
      <w:pPr>
        <w:numPr>
          <w:ilvl w:val="0"/>
          <w:numId w:val="175"/>
        </w:numPr>
        <w:spacing w:line="260" w:lineRule="auto"/>
        <w:contextualSpacing/>
        <w:jc w:val="both"/>
        <w:rPr>
          <w:rFonts w:ascii="Times New Roman" w:hAnsi="Times New Roman" w:cs="Times New Roman"/>
          <w:color w:val="000000" w:themeColor="text1"/>
          <w:sz w:val="20"/>
          <w:szCs w:val="20"/>
        </w:rPr>
      </w:pPr>
      <w:r w:rsidRPr="00AE6AB5">
        <w:rPr>
          <w:rFonts w:ascii="Times New Roman" w:hAnsi="Times New Roman" w:cs="Times New Roman"/>
          <w:color w:val="000000" w:themeColor="text1"/>
          <w:sz w:val="20"/>
          <w:szCs w:val="20"/>
        </w:rPr>
        <w:t>O-Cloud:</w:t>
      </w:r>
    </w:p>
    <w:p w14:paraId="18BB36E0" w14:textId="77777777" w:rsidR="00AF410F" w:rsidRPr="00AE6AB5" w:rsidRDefault="00AF410F" w:rsidP="00A2230D">
      <w:pPr>
        <w:numPr>
          <w:ilvl w:val="1"/>
          <w:numId w:val="175"/>
        </w:num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Report available computing resource information with required granularity to SMO over O2 interface.</w:t>
      </w:r>
    </w:p>
    <w:p w14:paraId="6134EFE3" w14:textId="77777777" w:rsidR="00AF410F" w:rsidRPr="00AE6AB5" w:rsidRDefault="00AF410F" w:rsidP="00A2230D">
      <w:pPr>
        <w:numPr>
          <w:ilvl w:val="1"/>
          <w:numId w:val="175"/>
        </w:numPr>
        <w:spacing w:line="260" w:lineRule="auto"/>
        <w:contextualSpacing/>
        <w:jc w:val="both"/>
        <w:rPr>
          <w:rFonts w:ascii="Times New Roman" w:hAnsi="Times New Roman" w:cs="Times New Roman"/>
          <w:sz w:val="20"/>
          <w:szCs w:val="20"/>
        </w:rPr>
      </w:pPr>
      <w:r w:rsidRPr="00AE6AB5">
        <w:rPr>
          <w:rFonts w:ascii="Times New Roman" w:hAnsi="Times New Roman" w:cs="Times New Roman"/>
          <w:sz w:val="20"/>
          <w:szCs w:val="20"/>
        </w:rPr>
        <w:t>Receive workload deployment policies and/or computing resource optimization policies from SMO over O2 interface.</w:t>
      </w:r>
    </w:p>
    <w:p w14:paraId="246BC40D" w14:textId="77777777" w:rsidR="00AF410F" w:rsidRPr="00AF410F" w:rsidRDefault="00AF410F" w:rsidP="00AE6AB5"/>
    <w:p w14:paraId="794D02A3" w14:textId="5835DF86"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2</w:t>
      </w:r>
      <w:r>
        <w:rPr>
          <w:rFonts w:eastAsia="Yu Mincho" w:hint="eastAsia"/>
        </w:rPr>
        <w:t>.</w:t>
      </w:r>
      <w:r>
        <w:rPr>
          <w:rFonts w:eastAsia="Yu Mincho"/>
        </w:rPr>
        <w:t>7</w:t>
      </w:r>
      <w:r>
        <w:rPr>
          <w:rFonts w:eastAsia="Yu Mincho" w:hint="eastAsia"/>
        </w:rPr>
        <w:t xml:space="preserve"> </w:t>
      </w:r>
      <w:r w:rsidR="00A716EB">
        <w:t xml:space="preserve">Sub-use case 6: </w:t>
      </w:r>
      <w:r>
        <w:t>Exposure of performance information to assist computing resource scheduling</w:t>
      </w:r>
    </w:p>
    <w:p w14:paraId="51BBC9DA" w14:textId="77777777" w:rsidR="00115A3D" w:rsidRPr="000A52F7" w:rsidRDefault="00115A3D" w:rsidP="00115A3D">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58710DA4" w14:textId="77777777" w:rsidR="00115A3D" w:rsidRPr="00AB5D7B" w:rsidRDefault="00115A3D" w:rsidP="00AE6AB5"/>
    <w:p w14:paraId="0CF2F7C8" w14:textId="12E6102B" w:rsidR="00115A3D" w:rsidRDefault="00115A3D" w:rsidP="00115A3D">
      <w:pPr>
        <w:pStyle w:val="3"/>
        <w:spacing w:before="180"/>
        <w:rPr>
          <w:lang w:val="en-US"/>
        </w:rPr>
      </w:pPr>
      <w:bookmarkStart w:id="2073" w:name="_Toc222905714"/>
      <w:bookmarkStart w:id="2074" w:name="_Toc222906777"/>
      <w:bookmarkStart w:id="2075" w:name="_Toc223983765"/>
      <w:r w:rsidRPr="00380254">
        <w:rPr>
          <w:lang w:val="en-US"/>
        </w:rPr>
        <w:t>4.2</w:t>
      </w:r>
      <w:r>
        <w:rPr>
          <w:lang w:val="en-US"/>
        </w:rPr>
        <w:t>7</w:t>
      </w:r>
      <w:r w:rsidRPr="00380254">
        <w:rPr>
          <w:lang w:val="en-US"/>
        </w:rPr>
        <w:t>.</w:t>
      </w:r>
      <w:r>
        <w:rPr>
          <w:lang w:val="en-US"/>
        </w:rPr>
        <w:t>3</w:t>
      </w:r>
      <w:r w:rsidRPr="00380254">
        <w:rPr>
          <w:lang w:val="en-US"/>
        </w:rPr>
        <w:tab/>
      </w:r>
      <w:r>
        <w:rPr>
          <w:lang w:val="en-US"/>
        </w:rPr>
        <w:t>Solutions</w:t>
      </w:r>
      <w:bookmarkEnd w:id="2073"/>
      <w:bookmarkEnd w:id="2074"/>
      <w:bookmarkEnd w:id="2075"/>
    </w:p>
    <w:p w14:paraId="60185932" w14:textId="0663570E" w:rsidR="00115A3D" w:rsidRDefault="00115A3D" w:rsidP="00115A3D">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1</w:t>
      </w:r>
      <w:r>
        <w:rPr>
          <w:rFonts w:eastAsia="Yu Mincho" w:hint="eastAsia"/>
        </w:rPr>
        <w:t xml:space="preserve"> </w:t>
      </w:r>
      <w:r>
        <w:rPr>
          <w:rFonts w:eastAsia="Yu Mincho"/>
        </w:rPr>
        <w:t>General aspects of solutions for communication and computing integrated networks use cases</w:t>
      </w:r>
    </w:p>
    <w:p w14:paraId="37639EC4" w14:textId="6B5BDD8C" w:rsidR="00530EE0" w:rsidRPr="000A52F7" w:rsidRDefault="00530EE0" w:rsidP="00AE6AB5">
      <w:pPr>
        <w:jc w:val="both"/>
        <w:rPr>
          <w:rFonts w:ascii="Times New Roman" w:hAnsi="Times New Roman" w:cs="Times New Roman"/>
          <w:sz w:val="20"/>
          <w:szCs w:val="20"/>
          <w:lang w:val="en-GB"/>
        </w:rPr>
      </w:pPr>
      <w:r w:rsidRPr="000A52F7">
        <w:rPr>
          <w:rFonts w:ascii="Times New Roman" w:hAnsi="Times New Roman" w:cs="Times New Roman"/>
          <w:sz w:val="20"/>
          <w:szCs w:val="20"/>
          <w:lang w:val="en-GB"/>
        </w:rPr>
        <w:t xml:space="preserve">The following clauses describe </w:t>
      </w:r>
      <w:r w:rsidRPr="00530EE0">
        <w:rPr>
          <w:rFonts w:ascii="Times New Roman" w:hAnsi="Times New Roman" w:cs="Times New Roman"/>
          <w:sz w:val="20"/>
          <w:szCs w:val="20"/>
          <w:lang w:val="en-GB"/>
        </w:rPr>
        <w:t xml:space="preserve">solutions that apply to each of the </w:t>
      </w:r>
      <w:r>
        <w:rPr>
          <w:rFonts w:ascii="Times New Roman" w:hAnsi="Times New Roman" w:cs="Times New Roman"/>
          <w:sz w:val="20"/>
          <w:szCs w:val="20"/>
          <w:lang w:val="en-GB"/>
        </w:rPr>
        <w:t xml:space="preserve">CCIN </w:t>
      </w:r>
      <w:r w:rsidRPr="00530EE0">
        <w:rPr>
          <w:rFonts w:ascii="Times New Roman" w:hAnsi="Times New Roman" w:cs="Times New Roman"/>
          <w:sz w:val="20"/>
          <w:szCs w:val="20"/>
          <w:lang w:val="en-GB"/>
        </w:rPr>
        <w:t>sub–use cases</w:t>
      </w:r>
      <w:r>
        <w:rPr>
          <w:rFonts w:ascii="Times New Roman" w:hAnsi="Times New Roman" w:cs="Times New Roman"/>
          <w:sz w:val="20"/>
          <w:szCs w:val="20"/>
          <w:lang w:val="en-GB"/>
        </w:rPr>
        <w:t>.</w:t>
      </w:r>
    </w:p>
    <w:p w14:paraId="2122AD15" w14:textId="500D7886"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2</w:t>
      </w:r>
      <w:r>
        <w:rPr>
          <w:rFonts w:eastAsia="Yu Mincho" w:hint="eastAsia"/>
        </w:rPr>
        <w:t xml:space="preserve"> </w:t>
      </w:r>
      <w:r>
        <w:rPr>
          <w:rFonts w:eastAsia="Yu Mincho"/>
        </w:rPr>
        <w:t>Sub</w:t>
      </w:r>
      <w:r>
        <w:t>-use case 1: Multi</w:t>
      </w:r>
      <w:r w:rsidR="006B4847">
        <w:t>-</w:t>
      </w:r>
      <w:r>
        <w:t>aspect handover optimization</w:t>
      </w:r>
    </w:p>
    <w:p w14:paraId="00E4AC0D" w14:textId="407C9D23" w:rsidR="006B4847" w:rsidRDefault="003C0703" w:rsidP="004E3103">
      <w:pPr>
        <w:jc w:val="both"/>
        <w:rPr>
          <w:rFonts w:ascii="Times New Roman" w:eastAsia="DengXian" w:hAnsi="Times New Roman" w:cs="Times New Roman"/>
          <w:sz w:val="20"/>
          <w:szCs w:val="20"/>
        </w:rPr>
      </w:pPr>
      <w:r w:rsidRPr="000C5FD7">
        <w:rPr>
          <w:rFonts w:ascii="Times New Roman" w:eastAsia="DengXian" w:hAnsi="Times New Roman" w:cs="Times New Roman"/>
          <w:sz w:val="20"/>
          <w:szCs w:val="20"/>
        </w:rPr>
        <w:t xml:space="preserve">The context of </w:t>
      </w:r>
      <w:r w:rsidR="006B4847">
        <w:rPr>
          <w:rFonts w:ascii="Times New Roman" w:eastAsia="DengXian" w:hAnsi="Times New Roman" w:cs="Times New Roman"/>
          <w:sz w:val="20"/>
          <w:szCs w:val="20"/>
        </w:rPr>
        <w:t xml:space="preserve">the </w:t>
      </w:r>
      <w:r>
        <w:rPr>
          <w:rFonts w:ascii="Times New Roman" w:eastAsia="DengXian" w:hAnsi="Times New Roman" w:cs="Times New Roman"/>
          <w:sz w:val="20"/>
          <w:szCs w:val="20"/>
        </w:rPr>
        <w:t>m</w:t>
      </w:r>
      <w:r w:rsidRPr="003C0703">
        <w:rPr>
          <w:rFonts w:ascii="Times New Roman" w:eastAsia="DengXian" w:hAnsi="Times New Roman" w:cs="Times New Roman"/>
          <w:sz w:val="20"/>
          <w:szCs w:val="20"/>
        </w:rPr>
        <w:t>ulti</w:t>
      </w:r>
      <w:r w:rsidR="006B4847">
        <w:rPr>
          <w:rFonts w:ascii="Times New Roman" w:eastAsia="DengXian" w:hAnsi="Times New Roman" w:cs="Times New Roman"/>
          <w:sz w:val="20"/>
          <w:szCs w:val="20"/>
        </w:rPr>
        <w:t>-</w:t>
      </w:r>
      <w:r w:rsidRPr="003C0703">
        <w:rPr>
          <w:rFonts w:ascii="Times New Roman" w:eastAsia="DengXian" w:hAnsi="Times New Roman" w:cs="Times New Roman"/>
          <w:sz w:val="20"/>
          <w:szCs w:val="20"/>
        </w:rPr>
        <w:t xml:space="preserve">aspect handover optimization </w:t>
      </w:r>
      <w:r w:rsidR="006642EB">
        <w:rPr>
          <w:rFonts w:ascii="Times New Roman" w:eastAsia="DengXian" w:hAnsi="Times New Roman" w:cs="Times New Roman"/>
          <w:sz w:val="20"/>
          <w:szCs w:val="20"/>
        </w:rPr>
        <w:t xml:space="preserve">use case </w:t>
      </w:r>
      <w:r w:rsidRPr="000C5FD7">
        <w:rPr>
          <w:rFonts w:ascii="Times New Roman" w:eastAsia="DengXian" w:hAnsi="Times New Roman" w:cs="Times New Roman"/>
          <w:sz w:val="20"/>
          <w:szCs w:val="20"/>
        </w:rPr>
        <w:t>is captured in table 4.2</w:t>
      </w:r>
      <w:r>
        <w:rPr>
          <w:rFonts w:ascii="Times New Roman" w:eastAsia="DengXian" w:hAnsi="Times New Roman" w:cs="Times New Roman"/>
          <w:sz w:val="20"/>
          <w:szCs w:val="20"/>
        </w:rPr>
        <w:t>7</w:t>
      </w:r>
      <w:r w:rsidRPr="000C5FD7">
        <w:rPr>
          <w:rFonts w:ascii="Times New Roman" w:eastAsia="DengXian" w:hAnsi="Times New Roman" w:cs="Times New Roman"/>
          <w:sz w:val="20"/>
          <w:szCs w:val="20"/>
        </w:rPr>
        <w:t>.3.</w:t>
      </w:r>
      <w:r>
        <w:rPr>
          <w:rFonts w:ascii="Times New Roman" w:eastAsia="DengXian" w:hAnsi="Times New Roman" w:cs="Times New Roman"/>
          <w:sz w:val="20"/>
          <w:szCs w:val="20"/>
        </w:rPr>
        <w:t>2</w:t>
      </w:r>
      <w:r w:rsidRPr="000C5FD7">
        <w:rPr>
          <w:rFonts w:ascii="Times New Roman" w:eastAsia="DengXian" w:hAnsi="Times New Roman" w:cs="Times New Roman"/>
          <w:sz w:val="20"/>
          <w:szCs w:val="20"/>
        </w:rPr>
        <w:t>-1.</w:t>
      </w:r>
    </w:p>
    <w:p w14:paraId="00151C42" w14:textId="37765E25" w:rsidR="006B4847" w:rsidRPr="00AE6AB5" w:rsidRDefault="006B4847" w:rsidP="004E3103">
      <w:pPr>
        <w:pStyle w:val="TH"/>
        <w:keepNext w:val="0"/>
        <w:keepLines w:val="0"/>
        <w:rPr>
          <w:sz w:val="20"/>
          <w:szCs w:val="20"/>
        </w:rPr>
      </w:pPr>
      <w:r w:rsidRPr="00AE6AB5">
        <w:rPr>
          <w:sz w:val="20"/>
          <w:szCs w:val="20"/>
        </w:rPr>
        <w:t>Table 4.</w:t>
      </w:r>
      <w:r>
        <w:rPr>
          <w:sz w:val="20"/>
          <w:szCs w:val="20"/>
        </w:rPr>
        <w:t>27</w:t>
      </w:r>
      <w:r w:rsidRPr="00AE6AB5">
        <w:rPr>
          <w:sz w:val="20"/>
          <w:szCs w:val="20"/>
        </w:rPr>
        <w:t>.</w:t>
      </w:r>
      <w:r>
        <w:rPr>
          <w:sz w:val="20"/>
          <w:szCs w:val="20"/>
        </w:rPr>
        <w:t>3</w:t>
      </w:r>
      <w:r w:rsidRPr="00AE6AB5">
        <w:rPr>
          <w:sz w:val="20"/>
          <w:szCs w:val="20"/>
        </w:rPr>
        <w:t>.</w:t>
      </w:r>
      <w:r>
        <w:rPr>
          <w:sz w:val="20"/>
          <w:szCs w:val="20"/>
        </w:rPr>
        <w:t>2</w:t>
      </w:r>
      <w:r w:rsidRPr="00AE6AB5">
        <w:rPr>
          <w:sz w:val="20"/>
          <w:szCs w:val="20"/>
        </w:rPr>
        <w:t xml:space="preserve">-1: Multi-aspect </w:t>
      </w:r>
      <w:r>
        <w:rPr>
          <w:sz w:val="20"/>
          <w:szCs w:val="20"/>
        </w:rPr>
        <w:t>h</w:t>
      </w:r>
      <w:r w:rsidRPr="00AE6AB5">
        <w:rPr>
          <w:sz w:val="20"/>
          <w:szCs w:val="20"/>
        </w:rPr>
        <w:t xml:space="preserve">andover </w:t>
      </w:r>
      <w:r>
        <w:rPr>
          <w:sz w:val="20"/>
          <w:szCs w:val="20"/>
        </w:rPr>
        <w:t>o</w:t>
      </w:r>
      <w:r w:rsidRPr="00AE6AB5">
        <w:rPr>
          <w:sz w:val="20"/>
          <w:szCs w:val="20"/>
        </w:rPr>
        <w:t xml:space="preserve">ptimization </w:t>
      </w:r>
      <w:r>
        <w:rPr>
          <w:sz w:val="20"/>
          <w:szCs w:val="20"/>
        </w:rPr>
        <w:t>u</w:t>
      </w:r>
      <w:r w:rsidRPr="00AE6AB5">
        <w:rPr>
          <w:sz w:val="20"/>
          <w:szCs w:val="20"/>
        </w:rPr>
        <w:t xml:space="preserve">se </w:t>
      </w:r>
      <w:r>
        <w:rPr>
          <w:sz w:val="20"/>
          <w:szCs w:val="20"/>
        </w:rPr>
        <w:t>c</w:t>
      </w:r>
      <w:r w:rsidRPr="00AE6AB5">
        <w:rPr>
          <w:sz w:val="20"/>
          <w:szCs w:val="20"/>
        </w:rPr>
        <w:t>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6480"/>
        <w:gridCol w:w="1536"/>
      </w:tblGrid>
      <w:tr w:rsidR="006B4847" w14:paraId="76A4C0CD" w14:textId="77777777" w:rsidTr="00AE6AB5">
        <w:trPr>
          <w:tblHeade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E9CF4A" w14:textId="77777777" w:rsidR="006B4847" w:rsidRPr="006B4847" w:rsidRDefault="006B4847" w:rsidP="004E3103">
            <w:pPr>
              <w:pStyle w:val="TAH"/>
              <w:keepNext w:val="0"/>
              <w:keepLines w:val="0"/>
              <w:rPr>
                <w:rFonts w:cs="Arial"/>
                <w:szCs w:val="18"/>
              </w:rPr>
            </w:pPr>
            <w:r w:rsidRPr="006B4847">
              <w:rPr>
                <w:rFonts w:cs="Arial"/>
                <w:szCs w:val="18"/>
              </w:rPr>
              <w:t>Use Case Stage</w:t>
            </w:r>
          </w:p>
        </w:tc>
        <w:tc>
          <w:tcPr>
            <w:tcW w:w="64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C23661" w14:textId="77777777" w:rsidR="006B4847" w:rsidRPr="006B4847" w:rsidRDefault="006B4847" w:rsidP="004E3103">
            <w:pPr>
              <w:pStyle w:val="TAH"/>
              <w:keepNext w:val="0"/>
              <w:keepLines w:val="0"/>
              <w:rPr>
                <w:rFonts w:cs="Arial"/>
                <w:szCs w:val="18"/>
              </w:rPr>
            </w:pPr>
            <w:r w:rsidRPr="006B4847">
              <w:rPr>
                <w:rFonts w:cs="Arial"/>
                <w:szCs w:val="18"/>
              </w:rPr>
              <w:t>Evolution / Specification</w:t>
            </w:r>
          </w:p>
        </w:tc>
        <w:tc>
          <w:tcPr>
            <w:tcW w:w="1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AD0F51" w14:textId="77777777" w:rsidR="006B4847" w:rsidRPr="006B4847" w:rsidRDefault="006B4847" w:rsidP="004E3103">
            <w:pPr>
              <w:pStyle w:val="TAH"/>
              <w:keepNext w:val="0"/>
              <w:keepLines w:val="0"/>
              <w:rPr>
                <w:rFonts w:cs="Arial"/>
                <w:szCs w:val="18"/>
              </w:rPr>
            </w:pPr>
            <w:r w:rsidRPr="006B4847">
              <w:rPr>
                <w:rFonts w:cs="Arial"/>
                <w:szCs w:val="18"/>
              </w:rPr>
              <w:t>&lt;&lt;Uses&gt;&gt;</w:t>
            </w:r>
          </w:p>
          <w:p w14:paraId="6331555D" w14:textId="77777777" w:rsidR="006B4847" w:rsidRPr="006B4847" w:rsidRDefault="006B4847" w:rsidP="004E3103">
            <w:pPr>
              <w:pStyle w:val="TAH"/>
              <w:keepNext w:val="0"/>
              <w:keepLines w:val="0"/>
              <w:rPr>
                <w:rFonts w:cs="Arial"/>
                <w:szCs w:val="18"/>
              </w:rPr>
            </w:pPr>
            <w:r w:rsidRPr="006B4847">
              <w:rPr>
                <w:rFonts w:cs="Arial"/>
                <w:szCs w:val="18"/>
              </w:rPr>
              <w:t xml:space="preserve">Related use </w:t>
            </w:r>
          </w:p>
        </w:tc>
      </w:tr>
      <w:tr w:rsidR="006B4847" w14:paraId="0B63008D" w14:textId="77777777" w:rsidTr="005E2858">
        <w:trPr>
          <w:trHeight w:val="392"/>
          <w:jc w:val="center"/>
        </w:trPr>
        <w:tc>
          <w:tcPr>
            <w:tcW w:w="1615" w:type="dxa"/>
            <w:tcBorders>
              <w:top w:val="single" w:sz="4" w:space="0" w:color="auto"/>
              <w:left w:val="single" w:sz="4" w:space="0" w:color="auto"/>
              <w:bottom w:val="single" w:sz="4" w:space="0" w:color="auto"/>
              <w:right w:val="single" w:sz="4" w:space="0" w:color="auto"/>
            </w:tcBorders>
            <w:vAlign w:val="center"/>
          </w:tcPr>
          <w:p w14:paraId="29856785" w14:textId="77777777" w:rsidR="006B4847" w:rsidRPr="006B4847" w:rsidRDefault="006B4847" w:rsidP="004E3103">
            <w:pPr>
              <w:pStyle w:val="TAL"/>
              <w:keepNext w:val="0"/>
              <w:keepLines w:val="0"/>
              <w:rPr>
                <w:rFonts w:eastAsia="Yu Mincho" w:cs="Arial"/>
                <w:szCs w:val="18"/>
                <w:lang w:bidi="ar-KW"/>
              </w:rPr>
            </w:pPr>
            <w:r w:rsidRPr="006B4847">
              <w:rPr>
                <w:rFonts w:cs="Arial"/>
                <w:szCs w:val="18"/>
                <w:lang w:bidi="ar-KW"/>
              </w:rPr>
              <w:t>Goal</w:t>
            </w:r>
          </w:p>
        </w:tc>
        <w:tc>
          <w:tcPr>
            <w:tcW w:w="6480" w:type="dxa"/>
            <w:tcBorders>
              <w:top w:val="single" w:sz="4" w:space="0" w:color="auto"/>
              <w:left w:val="single" w:sz="4" w:space="0" w:color="auto"/>
              <w:bottom w:val="single" w:sz="4" w:space="0" w:color="auto"/>
              <w:right w:val="single" w:sz="4" w:space="0" w:color="auto"/>
            </w:tcBorders>
            <w:vAlign w:val="center"/>
          </w:tcPr>
          <w:p w14:paraId="7DE11422"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 xml:space="preserve">Configure and update the proximal computing </w:t>
            </w:r>
            <w:r w:rsidRPr="006B4847">
              <w:rPr>
                <w:rFonts w:cs="Arial"/>
                <w:szCs w:val="18"/>
                <w:lang w:eastAsia="zh-CN" w:bidi="ar-KW"/>
              </w:rPr>
              <w:t>information</w:t>
            </w:r>
            <w:r w:rsidRPr="006B4847">
              <w:rPr>
                <w:rFonts w:cs="Arial"/>
                <w:szCs w:val="18"/>
                <w:lang w:bidi="ar-KW"/>
              </w:rPr>
              <w:t xml:space="preserve"> for multi-aspect handover optimization.</w:t>
            </w:r>
          </w:p>
        </w:tc>
        <w:tc>
          <w:tcPr>
            <w:tcW w:w="1536" w:type="dxa"/>
            <w:tcBorders>
              <w:top w:val="single" w:sz="4" w:space="0" w:color="auto"/>
              <w:left w:val="single" w:sz="4" w:space="0" w:color="auto"/>
              <w:bottom w:val="single" w:sz="4" w:space="0" w:color="auto"/>
              <w:right w:val="single" w:sz="4" w:space="0" w:color="auto"/>
            </w:tcBorders>
            <w:vAlign w:val="center"/>
          </w:tcPr>
          <w:p w14:paraId="3ECE4CBF" w14:textId="77777777" w:rsidR="006B4847" w:rsidRPr="006B4847" w:rsidRDefault="006B4847" w:rsidP="004E3103">
            <w:pPr>
              <w:pStyle w:val="TAL"/>
              <w:keepNext w:val="0"/>
              <w:keepLines w:val="0"/>
              <w:rPr>
                <w:rFonts w:eastAsia="Yu Mincho" w:cs="Arial"/>
                <w:szCs w:val="18"/>
                <w:lang w:bidi="ar-KW"/>
              </w:rPr>
            </w:pPr>
          </w:p>
        </w:tc>
      </w:tr>
      <w:tr w:rsidR="006B4847" w14:paraId="22208D51"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7018C76F"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Actors and Roles</w:t>
            </w:r>
          </w:p>
        </w:tc>
        <w:tc>
          <w:tcPr>
            <w:tcW w:w="6480" w:type="dxa"/>
            <w:tcBorders>
              <w:top w:val="single" w:sz="4" w:space="0" w:color="auto"/>
              <w:left w:val="single" w:sz="4" w:space="0" w:color="auto"/>
              <w:bottom w:val="single" w:sz="4" w:space="0" w:color="auto"/>
              <w:right w:val="single" w:sz="4" w:space="0" w:color="auto"/>
            </w:tcBorders>
            <w:vAlign w:val="center"/>
          </w:tcPr>
          <w:p w14:paraId="01A7DF98" w14:textId="3574BFDC"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SMO/Non-RT RIC </w:t>
            </w:r>
            <w:r>
              <w:rPr>
                <w:rFonts w:eastAsia="Yu Mincho" w:cs="Arial"/>
                <w:szCs w:val="18"/>
                <w:lang w:bidi="ar-KW"/>
              </w:rPr>
              <w:t>f</w:t>
            </w:r>
            <w:r w:rsidRPr="006B4847">
              <w:rPr>
                <w:rFonts w:eastAsia="Yu Mincho" w:cs="Arial"/>
                <w:szCs w:val="18"/>
                <w:lang w:bidi="ar-KW"/>
              </w:rPr>
              <w:t>ramework: Provide relevant R1 services to enable the rApp to read relevant OAM data, O2 related data and write configuration changes.</w:t>
            </w:r>
          </w:p>
          <w:p w14:paraId="20397DD9" w14:textId="77777777" w:rsidR="006B4847" w:rsidRPr="006B4847" w:rsidRDefault="006B4847" w:rsidP="004E3103">
            <w:pPr>
              <w:pStyle w:val="TAL"/>
              <w:keepNext w:val="0"/>
              <w:keepLines w:val="0"/>
              <w:rPr>
                <w:rFonts w:eastAsia="Yu Mincho" w:cs="Arial"/>
                <w:szCs w:val="18"/>
                <w:lang w:bidi="ar-KW"/>
              </w:rPr>
            </w:pPr>
          </w:p>
          <w:p w14:paraId="589DA714" w14:textId="03EAE7F5"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rApp: Create related O1 configurations or A1 policies to support multi-aspect handover optimization</w:t>
            </w:r>
            <w:r>
              <w:rPr>
                <w:rFonts w:eastAsia="Yu Mincho" w:cs="Arial"/>
                <w:szCs w:val="18"/>
                <w:lang w:bidi="ar-KW"/>
              </w:rPr>
              <w:t>.</w:t>
            </w:r>
          </w:p>
          <w:p w14:paraId="331F86EA" w14:textId="77777777" w:rsidR="006B4847" w:rsidRPr="006B4847" w:rsidRDefault="006B4847" w:rsidP="004E3103">
            <w:pPr>
              <w:pStyle w:val="TAL"/>
              <w:keepNext w:val="0"/>
              <w:keepLines w:val="0"/>
              <w:rPr>
                <w:rFonts w:eastAsia="Yu Mincho" w:cs="Arial"/>
                <w:szCs w:val="18"/>
                <w:lang w:bidi="ar-KW"/>
              </w:rPr>
            </w:pPr>
          </w:p>
          <w:p w14:paraId="5B879CAB" w14:textId="5B4F0E10"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Near-RT RIC: Performs multi-aspect handover optimization</w:t>
            </w:r>
            <w:r>
              <w:rPr>
                <w:rFonts w:eastAsia="Yu Mincho" w:cs="Arial"/>
                <w:szCs w:val="18"/>
                <w:lang w:bidi="ar-KW"/>
              </w:rPr>
              <w:t>.</w:t>
            </w:r>
          </w:p>
          <w:p w14:paraId="7C9227E8" w14:textId="77777777" w:rsidR="006B4847" w:rsidRPr="006B4847" w:rsidRDefault="006B4847" w:rsidP="004E3103">
            <w:pPr>
              <w:pStyle w:val="TAL"/>
              <w:keepNext w:val="0"/>
              <w:keepLines w:val="0"/>
              <w:rPr>
                <w:rFonts w:eastAsia="Yu Mincho" w:cs="Arial"/>
                <w:szCs w:val="18"/>
                <w:lang w:bidi="ar-KW"/>
              </w:rPr>
            </w:pPr>
          </w:p>
          <w:p w14:paraId="0E11DCAE" w14:textId="020EDCC3"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E2 node:</w:t>
            </w:r>
            <w:r w:rsidRPr="006B4847">
              <w:rPr>
                <w:rFonts w:cs="Arial"/>
                <w:szCs w:val="18"/>
              </w:rPr>
              <w:t xml:space="preserve"> </w:t>
            </w:r>
            <w:r w:rsidRPr="006B4847">
              <w:rPr>
                <w:rFonts w:eastAsia="Yu Mincho" w:cs="Arial"/>
                <w:szCs w:val="18"/>
                <w:lang w:bidi="ar-KW"/>
              </w:rPr>
              <w:t xml:space="preserve">Support UE handover related control and/or policy enforcement from </w:t>
            </w:r>
            <w:r>
              <w:rPr>
                <w:rFonts w:eastAsia="Yu Mincho" w:cs="Arial"/>
                <w:szCs w:val="18"/>
                <w:lang w:bidi="ar-KW"/>
              </w:rPr>
              <w:t>N</w:t>
            </w:r>
            <w:r w:rsidRPr="006B4847">
              <w:rPr>
                <w:rFonts w:eastAsia="Yu Mincho" w:cs="Arial"/>
                <w:szCs w:val="18"/>
                <w:lang w:bidi="ar-KW"/>
              </w:rPr>
              <w:t>ear-RT RIC over E2 interface</w:t>
            </w:r>
            <w:r>
              <w:rPr>
                <w:rFonts w:eastAsia="Yu Mincho" w:cs="Arial"/>
                <w:szCs w:val="18"/>
                <w:lang w:bidi="ar-KW"/>
              </w:rPr>
              <w:t>.</w:t>
            </w:r>
          </w:p>
          <w:p w14:paraId="5E4BBA2E" w14:textId="77777777" w:rsidR="006B4847" w:rsidRPr="006B4847" w:rsidRDefault="006B4847" w:rsidP="004E3103">
            <w:pPr>
              <w:pStyle w:val="TAL"/>
              <w:keepNext w:val="0"/>
              <w:keepLines w:val="0"/>
              <w:rPr>
                <w:rFonts w:eastAsia="Yu Mincho" w:cs="Arial"/>
                <w:szCs w:val="18"/>
                <w:lang w:bidi="ar-KW"/>
              </w:rPr>
            </w:pPr>
          </w:p>
          <w:p w14:paraId="1A324EAE" w14:textId="784DDDE9"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O-Cloud: Support data requests related to computing information</w:t>
            </w:r>
            <w:r>
              <w:rPr>
                <w:rFonts w:eastAsia="Yu Mincho" w:cs="Arial"/>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17012621" w14:textId="77777777" w:rsidR="006B4847" w:rsidRPr="006B4847" w:rsidRDefault="006B4847" w:rsidP="004E3103">
            <w:pPr>
              <w:pStyle w:val="TAL"/>
              <w:keepNext w:val="0"/>
              <w:keepLines w:val="0"/>
              <w:rPr>
                <w:rFonts w:eastAsia="Yu Mincho" w:cs="Arial"/>
                <w:szCs w:val="18"/>
                <w:lang w:bidi="ar-KW"/>
              </w:rPr>
            </w:pPr>
          </w:p>
        </w:tc>
      </w:tr>
      <w:tr w:rsidR="006B4847" w14:paraId="4C69B227"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55DA2149" w14:textId="77777777" w:rsidR="006B4847" w:rsidRPr="006B4847" w:rsidRDefault="006B4847" w:rsidP="004E3103">
            <w:pPr>
              <w:pStyle w:val="TAL"/>
              <w:keepNext w:val="0"/>
              <w:keepLines w:val="0"/>
              <w:rPr>
                <w:rFonts w:eastAsia="Yu Mincho" w:cs="Arial"/>
                <w:szCs w:val="18"/>
                <w:lang w:bidi="ar-KW"/>
              </w:rPr>
            </w:pPr>
            <w:r w:rsidRPr="006B4847">
              <w:rPr>
                <w:rFonts w:cs="Arial"/>
                <w:szCs w:val="18"/>
                <w:lang w:bidi="ar-KW"/>
              </w:rPr>
              <w:t>Assumptions</w:t>
            </w:r>
          </w:p>
        </w:tc>
        <w:tc>
          <w:tcPr>
            <w:tcW w:w="6480" w:type="dxa"/>
            <w:tcBorders>
              <w:top w:val="single" w:sz="4" w:space="0" w:color="auto"/>
              <w:left w:val="single" w:sz="4" w:space="0" w:color="auto"/>
              <w:bottom w:val="single" w:sz="4" w:space="0" w:color="auto"/>
              <w:right w:val="single" w:sz="4" w:space="0" w:color="auto"/>
            </w:tcBorders>
            <w:vAlign w:val="center"/>
          </w:tcPr>
          <w:p w14:paraId="2C3BC496" w14:textId="253CC54C"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Operator has set the targets for multi</w:t>
            </w:r>
            <w:r w:rsidR="00530EE0">
              <w:rPr>
                <w:rFonts w:eastAsia="Yu Mincho" w:cs="Arial"/>
                <w:szCs w:val="18"/>
                <w:lang w:bidi="ar-KW"/>
              </w:rPr>
              <w:t>-</w:t>
            </w:r>
            <w:r w:rsidRPr="006B4847">
              <w:rPr>
                <w:rFonts w:eastAsia="Yu Mincho" w:cs="Arial"/>
                <w:szCs w:val="18"/>
                <w:lang w:bidi="ar-KW"/>
              </w:rPr>
              <w:t>aspect handover optimization in the rApp.</w:t>
            </w:r>
          </w:p>
        </w:tc>
        <w:tc>
          <w:tcPr>
            <w:tcW w:w="1536" w:type="dxa"/>
            <w:tcBorders>
              <w:top w:val="single" w:sz="4" w:space="0" w:color="auto"/>
              <w:left w:val="single" w:sz="4" w:space="0" w:color="auto"/>
              <w:bottom w:val="single" w:sz="4" w:space="0" w:color="auto"/>
              <w:right w:val="single" w:sz="4" w:space="0" w:color="auto"/>
            </w:tcBorders>
            <w:vAlign w:val="center"/>
          </w:tcPr>
          <w:p w14:paraId="0BF18AE2" w14:textId="77777777" w:rsidR="006B4847" w:rsidRPr="006B4847" w:rsidRDefault="006B4847" w:rsidP="004E3103">
            <w:pPr>
              <w:pStyle w:val="TAL"/>
              <w:keepNext w:val="0"/>
              <w:keepLines w:val="0"/>
              <w:rPr>
                <w:rFonts w:eastAsia="Yu Mincho" w:cs="Arial"/>
                <w:szCs w:val="18"/>
                <w:lang w:bidi="ar-KW"/>
              </w:rPr>
            </w:pPr>
          </w:p>
        </w:tc>
      </w:tr>
      <w:tr w:rsidR="006B4847" w14:paraId="7E18EDCB" w14:textId="77777777" w:rsidTr="005E2858">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tcPr>
          <w:p w14:paraId="0DE468E6" w14:textId="77777777" w:rsidR="006B4847" w:rsidRPr="006B4847" w:rsidRDefault="006B4847" w:rsidP="004E3103">
            <w:pPr>
              <w:pStyle w:val="TAL"/>
              <w:keepNext w:val="0"/>
              <w:keepLines w:val="0"/>
              <w:rPr>
                <w:rFonts w:cs="Arial"/>
                <w:color w:val="000000"/>
                <w:szCs w:val="18"/>
              </w:rPr>
            </w:pPr>
            <w:r w:rsidRPr="006B4847">
              <w:rPr>
                <w:rFonts w:cs="Arial"/>
                <w:szCs w:val="18"/>
                <w:lang w:bidi="ar-KW"/>
              </w:rPr>
              <w:t>Pre conditions</w:t>
            </w:r>
          </w:p>
        </w:tc>
        <w:tc>
          <w:tcPr>
            <w:tcW w:w="6480" w:type="dxa"/>
            <w:tcBorders>
              <w:top w:val="single" w:sz="4" w:space="0" w:color="auto"/>
              <w:left w:val="single" w:sz="4" w:space="0" w:color="auto"/>
              <w:bottom w:val="single" w:sz="4" w:space="0" w:color="auto"/>
              <w:right w:val="single" w:sz="4" w:space="0" w:color="auto"/>
            </w:tcBorders>
            <w:vAlign w:val="center"/>
          </w:tcPr>
          <w:p w14:paraId="0E98F428"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A1/O1</w:t>
            </w:r>
            <w:r w:rsidRPr="006B4847">
              <w:rPr>
                <w:rFonts w:cs="Arial"/>
                <w:szCs w:val="18"/>
                <w:lang w:bidi="ar-KW"/>
              </w:rPr>
              <w:t xml:space="preserve"> </w:t>
            </w:r>
            <w:r w:rsidRPr="006B4847">
              <w:rPr>
                <w:rFonts w:eastAsia="Yu Mincho" w:cs="Arial"/>
                <w:szCs w:val="18"/>
                <w:lang w:bidi="ar-KW"/>
              </w:rPr>
              <w:t>interface connectivity is established with Non-RT RIC.</w:t>
            </w:r>
          </w:p>
          <w:p w14:paraId="1CDB69A4"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O1/O2 interface connectivity is established with SMO.</w:t>
            </w:r>
          </w:p>
        </w:tc>
        <w:tc>
          <w:tcPr>
            <w:tcW w:w="1536" w:type="dxa"/>
            <w:tcBorders>
              <w:top w:val="single" w:sz="4" w:space="0" w:color="auto"/>
              <w:left w:val="single" w:sz="4" w:space="0" w:color="auto"/>
              <w:bottom w:val="single" w:sz="4" w:space="0" w:color="auto"/>
              <w:right w:val="single" w:sz="4" w:space="0" w:color="auto"/>
            </w:tcBorders>
            <w:vAlign w:val="center"/>
          </w:tcPr>
          <w:p w14:paraId="28707A84" w14:textId="77777777" w:rsidR="006B4847" w:rsidRPr="006B4847" w:rsidRDefault="006B4847" w:rsidP="004E3103">
            <w:pPr>
              <w:pStyle w:val="TAL"/>
              <w:keepNext w:val="0"/>
              <w:keepLines w:val="0"/>
              <w:rPr>
                <w:rFonts w:eastAsia="Yu Mincho" w:cs="Arial"/>
                <w:szCs w:val="18"/>
                <w:lang w:bidi="ar-KW"/>
              </w:rPr>
            </w:pPr>
          </w:p>
        </w:tc>
      </w:tr>
      <w:tr w:rsidR="006B4847" w14:paraId="0C83D36D" w14:textId="77777777" w:rsidTr="005E2858">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tcPr>
          <w:p w14:paraId="1D678EC4"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Begins when </w:t>
            </w:r>
          </w:p>
        </w:tc>
        <w:tc>
          <w:tcPr>
            <w:tcW w:w="6480" w:type="dxa"/>
            <w:tcBorders>
              <w:top w:val="single" w:sz="4" w:space="0" w:color="auto"/>
              <w:left w:val="single" w:sz="4" w:space="0" w:color="auto"/>
              <w:bottom w:val="single" w:sz="4" w:space="0" w:color="auto"/>
              <w:right w:val="single" w:sz="4" w:space="0" w:color="auto"/>
            </w:tcBorders>
            <w:vAlign w:val="center"/>
          </w:tcPr>
          <w:p w14:paraId="28DCBF02" w14:textId="6CD4AB10" w:rsidR="006B4847" w:rsidRPr="006B4847" w:rsidRDefault="006B4847" w:rsidP="004E3103">
            <w:pPr>
              <w:pStyle w:val="TAL"/>
              <w:keepNext w:val="0"/>
              <w:keepLines w:val="0"/>
              <w:rPr>
                <w:rFonts w:cs="Arial"/>
                <w:szCs w:val="18"/>
                <w:lang w:bidi="ar-KW"/>
              </w:rPr>
            </w:pPr>
            <w:r w:rsidRPr="006B4847">
              <w:rPr>
                <w:rFonts w:eastAsia="Yu Mincho" w:cs="Arial"/>
                <w:szCs w:val="18"/>
                <w:lang w:bidi="ar-KW"/>
              </w:rPr>
              <w:t>Operator triggers the rApp for multi</w:t>
            </w:r>
            <w:r>
              <w:rPr>
                <w:rFonts w:eastAsia="Yu Mincho" w:cs="Arial"/>
                <w:szCs w:val="18"/>
                <w:lang w:bidi="ar-KW"/>
              </w:rPr>
              <w:t>-</w:t>
            </w:r>
            <w:r w:rsidRPr="006B4847">
              <w:rPr>
                <w:rFonts w:eastAsia="Yu Mincho" w:cs="Arial"/>
                <w:szCs w:val="18"/>
                <w:lang w:bidi="ar-KW"/>
              </w:rPr>
              <w:t>aspect handover optimization.</w:t>
            </w:r>
            <w:r w:rsidRPr="006B4847">
              <w:rPr>
                <w:rFonts w:cs="Arial"/>
                <w:szCs w:val="18"/>
                <w:lang w:bidi="ar-KW"/>
              </w:rPr>
              <w:t xml:space="preserve"> </w:t>
            </w:r>
          </w:p>
          <w:p w14:paraId="37988658" w14:textId="34231034" w:rsidR="006B4847" w:rsidRPr="006B4847" w:rsidRDefault="006B4847" w:rsidP="004E3103">
            <w:pPr>
              <w:pStyle w:val="TAL"/>
              <w:keepNext w:val="0"/>
              <w:keepLines w:val="0"/>
              <w:rPr>
                <w:rFonts w:eastAsia="Yu Mincho" w:cs="Arial"/>
                <w:szCs w:val="18"/>
                <w:lang w:bidi="ar-KW"/>
              </w:rPr>
            </w:pPr>
            <w:r w:rsidRPr="006B4847">
              <w:rPr>
                <w:rFonts w:cs="Arial"/>
                <w:szCs w:val="18"/>
                <w:lang w:bidi="ar-KW"/>
              </w:rPr>
              <w:t xml:space="preserve">rApp is set to periodically monitor </w:t>
            </w:r>
            <w:r w:rsidR="00165994" w:rsidRPr="006B4847">
              <w:rPr>
                <w:rFonts w:cs="Arial"/>
                <w:szCs w:val="18"/>
                <w:lang w:bidi="ar-KW"/>
              </w:rPr>
              <w:t>network</w:t>
            </w:r>
            <w:r w:rsidRPr="006B4847">
              <w:rPr>
                <w:rFonts w:cs="Arial"/>
                <w:szCs w:val="18"/>
                <w:lang w:bidi="ar-KW"/>
              </w:rPr>
              <w:t xml:space="preserve"> status and computing information.</w:t>
            </w:r>
          </w:p>
        </w:tc>
        <w:tc>
          <w:tcPr>
            <w:tcW w:w="1536" w:type="dxa"/>
            <w:tcBorders>
              <w:top w:val="single" w:sz="4" w:space="0" w:color="auto"/>
              <w:left w:val="single" w:sz="4" w:space="0" w:color="auto"/>
              <w:bottom w:val="single" w:sz="4" w:space="0" w:color="auto"/>
              <w:right w:val="single" w:sz="4" w:space="0" w:color="auto"/>
            </w:tcBorders>
            <w:vAlign w:val="center"/>
          </w:tcPr>
          <w:p w14:paraId="7166B6E8" w14:textId="77777777" w:rsidR="006B4847" w:rsidRPr="006B4847" w:rsidRDefault="006B4847" w:rsidP="004E3103">
            <w:pPr>
              <w:pStyle w:val="TAL"/>
              <w:keepNext w:val="0"/>
              <w:keepLines w:val="0"/>
              <w:rPr>
                <w:rFonts w:eastAsia="Yu Mincho" w:cs="Arial"/>
                <w:szCs w:val="18"/>
                <w:lang w:bidi="ar-KW"/>
              </w:rPr>
            </w:pPr>
          </w:p>
        </w:tc>
      </w:tr>
      <w:tr w:rsidR="006B4847" w14:paraId="615700C3" w14:textId="77777777" w:rsidTr="005E2858">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tcPr>
          <w:p w14:paraId="3852BAB7"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Steps 1-4 (M)</w:t>
            </w:r>
          </w:p>
        </w:tc>
        <w:tc>
          <w:tcPr>
            <w:tcW w:w="6480" w:type="dxa"/>
            <w:tcBorders>
              <w:top w:val="single" w:sz="4" w:space="0" w:color="auto"/>
              <w:left w:val="single" w:sz="4" w:space="0" w:color="auto"/>
              <w:bottom w:val="single" w:sz="4" w:space="0" w:color="auto"/>
              <w:right w:val="single" w:sz="4" w:space="0" w:color="auto"/>
            </w:tcBorders>
          </w:tcPr>
          <w:p w14:paraId="58D1C835" w14:textId="5F01FA2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rApp collects O1 related data using R1 services provided by SMO/Non-RT RIC </w:t>
            </w:r>
            <w:r>
              <w:rPr>
                <w:rFonts w:eastAsia="Yu Mincho" w:cs="Arial"/>
                <w:szCs w:val="18"/>
                <w:lang w:bidi="ar-KW"/>
              </w:rPr>
              <w:t>f</w:t>
            </w:r>
            <w:r w:rsidRPr="006B4847">
              <w:rPr>
                <w:rFonts w:eastAsia="Yu Mincho" w:cs="Arial"/>
                <w:szCs w:val="18"/>
                <w:lang w:bidi="ar-KW"/>
              </w:rPr>
              <w:t>ramework.</w:t>
            </w:r>
          </w:p>
        </w:tc>
        <w:tc>
          <w:tcPr>
            <w:tcW w:w="1536" w:type="dxa"/>
            <w:tcBorders>
              <w:top w:val="single" w:sz="4" w:space="0" w:color="auto"/>
              <w:left w:val="single" w:sz="4" w:space="0" w:color="auto"/>
              <w:bottom w:val="single" w:sz="4" w:space="0" w:color="auto"/>
              <w:right w:val="single" w:sz="4" w:space="0" w:color="auto"/>
            </w:tcBorders>
            <w:vAlign w:val="center"/>
          </w:tcPr>
          <w:p w14:paraId="02FA8F45" w14:textId="77777777" w:rsidR="006B4847" w:rsidRPr="006B4847" w:rsidRDefault="006B4847" w:rsidP="004E3103">
            <w:pPr>
              <w:pStyle w:val="TAL"/>
              <w:keepNext w:val="0"/>
              <w:keepLines w:val="0"/>
              <w:rPr>
                <w:rFonts w:eastAsia="Yu Mincho" w:cs="Arial"/>
                <w:szCs w:val="18"/>
                <w:lang w:bidi="ar-KW"/>
              </w:rPr>
            </w:pPr>
          </w:p>
        </w:tc>
      </w:tr>
      <w:tr w:rsidR="006B4847" w14:paraId="72B1637A"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1C5299C"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 5-8 (M)</w:t>
            </w:r>
          </w:p>
        </w:tc>
        <w:tc>
          <w:tcPr>
            <w:tcW w:w="6480" w:type="dxa"/>
            <w:tcBorders>
              <w:top w:val="single" w:sz="4" w:space="0" w:color="auto"/>
              <w:left w:val="single" w:sz="4" w:space="0" w:color="auto"/>
              <w:bottom w:val="single" w:sz="4" w:space="0" w:color="auto"/>
              <w:right w:val="single" w:sz="4" w:space="0" w:color="auto"/>
            </w:tcBorders>
          </w:tcPr>
          <w:p w14:paraId="63DA1E4F" w14:textId="30174AD9"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rApp collects O2 related data using R1 services provided by SMO/Non-RT RIC </w:t>
            </w:r>
            <w:r>
              <w:rPr>
                <w:rFonts w:eastAsia="Yu Mincho" w:cs="Arial"/>
                <w:szCs w:val="18"/>
                <w:lang w:bidi="ar-KW"/>
              </w:rPr>
              <w:t>f</w:t>
            </w:r>
            <w:r w:rsidRPr="006B4847">
              <w:rPr>
                <w:rFonts w:eastAsia="Yu Mincho" w:cs="Arial"/>
                <w:szCs w:val="18"/>
                <w:lang w:bidi="ar-KW"/>
              </w:rPr>
              <w:t>ramework.</w:t>
            </w:r>
          </w:p>
        </w:tc>
        <w:tc>
          <w:tcPr>
            <w:tcW w:w="1536" w:type="dxa"/>
            <w:tcBorders>
              <w:top w:val="single" w:sz="4" w:space="0" w:color="auto"/>
              <w:left w:val="single" w:sz="4" w:space="0" w:color="auto"/>
              <w:bottom w:val="single" w:sz="4" w:space="0" w:color="auto"/>
              <w:right w:val="single" w:sz="4" w:space="0" w:color="auto"/>
            </w:tcBorders>
            <w:vAlign w:val="center"/>
          </w:tcPr>
          <w:p w14:paraId="41C9B855" w14:textId="77777777" w:rsidR="006B4847" w:rsidRPr="006B4847" w:rsidRDefault="006B4847" w:rsidP="004E3103">
            <w:pPr>
              <w:pStyle w:val="TAL"/>
              <w:keepNext w:val="0"/>
              <w:keepLines w:val="0"/>
              <w:rPr>
                <w:rFonts w:eastAsia="Yu Mincho" w:cs="Arial"/>
                <w:szCs w:val="18"/>
                <w:lang w:bidi="ar-KW"/>
              </w:rPr>
            </w:pPr>
          </w:p>
        </w:tc>
      </w:tr>
      <w:tr w:rsidR="006B4847" w14:paraId="377D8991"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1A422DEB"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 9 (M)</w:t>
            </w:r>
          </w:p>
        </w:tc>
        <w:tc>
          <w:tcPr>
            <w:tcW w:w="6480" w:type="dxa"/>
            <w:tcBorders>
              <w:top w:val="single" w:sz="4" w:space="0" w:color="auto"/>
              <w:left w:val="single" w:sz="4" w:space="0" w:color="auto"/>
              <w:bottom w:val="single" w:sz="4" w:space="0" w:color="auto"/>
              <w:right w:val="single" w:sz="4" w:space="0" w:color="auto"/>
            </w:tcBorders>
          </w:tcPr>
          <w:p w14:paraId="77E847BD" w14:textId="0E99D0F4"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Create O1 configurations which </w:t>
            </w:r>
            <w:r w:rsidR="00165994" w:rsidRPr="006B4847">
              <w:rPr>
                <w:rFonts w:eastAsia="Yu Mincho" w:cs="Arial"/>
                <w:szCs w:val="18"/>
                <w:lang w:bidi="ar-KW"/>
              </w:rPr>
              <w:t>contain</w:t>
            </w:r>
            <w:r w:rsidRPr="006B4847">
              <w:rPr>
                <w:rFonts w:eastAsia="Yu Mincho" w:cs="Arial"/>
                <w:szCs w:val="18"/>
                <w:lang w:bidi="ar-KW"/>
              </w:rPr>
              <w:t xml:space="preserve"> </w:t>
            </w:r>
            <w:r w:rsidRPr="006B4847">
              <w:rPr>
                <w:rFonts w:cs="Arial"/>
                <w:szCs w:val="18"/>
                <w:lang w:bidi="ar-KW"/>
              </w:rPr>
              <w:t>proximal computing capability and availability information</w:t>
            </w:r>
            <w:r w:rsidRPr="006B4847">
              <w:rPr>
                <w:rFonts w:eastAsia="Yu Mincho" w:cs="Arial"/>
                <w:szCs w:val="18"/>
                <w:lang w:bidi="ar-KW"/>
              </w:rPr>
              <w:t xml:space="preserve"> for each O-Cloud based RAN nodes for multi-aspect handover optimization. Alternatively, create A1 policies which </w:t>
            </w:r>
            <w:r w:rsidR="00165994" w:rsidRPr="006B4847">
              <w:rPr>
                <w:rFonts w:eastAsia="Yu Mincho" w:cs="Arial"/>
                <w:szCs w:val="18"/>
                <w:lang w:bidi="ar-KW"/>
              </w:rPr>
              <w:t>contain</w:t>
            </w:r>
            <w:r w:rsidRPr="006B4847">
              <w:rPr>
                <w:rFonts w:eastAsia="Yu Mincho" w:cs="Arial"/>
                <w:szCs w:val="18"/>
                <w:lang w:bidi="ar-KW"/>
              </w:rPr>
              <w:t xml:space="preserve"> </w:t>
            </w:r>
            <w:r w:rsidRPr="006B4847">
              <w:rPr>
                <w:rFonts w:cs="Arial"/>
                <w:szCs w:val="18"/>
                <w:lang w:bidi="ar-KW"/>
              </w:rPr>
              <w:t xml:space="preserve">proximal computing capability and availability information </w:t>
            </w:r>
            <w:r w:rsidRPr="006B4847">
              <w:rPr>
                <w:rFonts w:eastAsia="Yu Mincho" w:cs="Arial"/>
                <w:szCs w:val="18"/>
                <w:lang w:bidi="ar-KW"/>
              </w:rPr>
              <w:t>for each O-Cloud based RAN nodes for multi-aspect handover optimization.</w:t>
            </w:r>
          </w:p>
        </w:tc>
        <w:tc>
          <w:tcPr>
            <w:tcW w:w="1536" w:type="dxa"/>
            <w:tcBorders>
              <w:top w:val="single" w:sz="4" w:space="0" w:color="auto"/>
              <w:left w:val="single" w:sz="4" w:space="0" w:color="auto"/>
              <w:bottom w:val="single" w:sz="4" w:space="0" w:color="auto"/>
              <w:right w:val="single" w:sz="4" w:space="0" w:color="auto"/>
            </w:tcBorders>
            <w:vAlign w:val="center"/>
          </w:tcPr>
          <w:p w14:paraId="251526C8" w14:textId="77777777" w:rsidR="006B4847" w:rsidRPr="006B4847" w:rsidRDefault="006B4847" w:rsidP="004E3103">
            <w:pPr>
              <w:pStyle w:val="TAL"/>
              <w:keepNext w:val="0"/>
              <w:keepLines w:val="0"/>
              <w:rPr>
                <w:rFonts w:eastAsia="Yu Mincho" w:cs="Arial"/>
                <w:szCs w:val="18"/>
                <w:lang w:bidi="ar-KW"/>
              </w:rPr>
            </w:pPr>
          </w:p>
        </w:tc>
      </w:tr>
      <w:tr w:rsidR="006B4847" w14:paraId="44960078"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6136161"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 10 (M)</w:t>
            </w:r>
          </w:p>
        </w:tc>
        <w:tc>
          <w:tcPr>
            <w:tcW w:w="6480" w:type="dxa"/>
            <w:tcBorders>
              <w:top w:val="single" w:sz="4" w:space="0" w:color="auto"/>
              <w:left w:val="single" w:sz="4" w:space="0" w:color="auto"/>
              <w:bottom w:val="single" w:sz="4" w:space="0" w:color="auto"/>
              <w:right w:val="single" w:sz="4" w:space="0" w:color="auto"/>
            </w:tcBorders>
          </w:tcPr>
          <w:p w14:paraId="108BC10D"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rApp sends O1 configurations or A1 polices for multi-aspect handover optimization via R1 interface</w:t>
            </w:r>
            <w:r w:rsidRPr="00AB5D7B">
              <w:rPr>
                <w:rFonts w:cs="Arial"/>
                <w:szCs w:val="18"/>
                <w:lang w:bidi="ar-KW"/>
              </w:rPr>
              <w:t>.</w:t>
            </w:r>
          </w:p>
        </w:tc>
        <w:tc>
          <w:tcPr>
            <w:tcW w:w="1536" w:type="dxa"/>
            <w:tcBorders>
              <w:top w:val="single" w:sz="4" w:space="0" w:color="auto"/>
              <w:left w:val="single" w:sz="4" w:space="0" w:color="auto"/>
              <w:bottom w:val="single" w:sz="4" w:space="0" w:color="auto"/>
              <w:right w:val="single" w:sz="4" w:space="0" w:color="auto"/>
            </w:tcBorders>
            <w:vAlign w:val="center"/>
          </w:tcPr>
          <w:p w14:paraId="5C79B808" w14:textId="77777777" w:rsidR="006B4847" w:rsidRPr="006B4847" w:rsidRDefault="006B4847" w:rsidP="004E3103">
            <w:pPr>
              <w:pStyle w:val="TAL"/>
              <w:keepNext w:val="0"/>
              <w:keepLines w:val="0"/>
              <w:rPr>
                <w:rFonts w:eastAsia="Yu Mincho" w:cs="Arial"/>
                <w:szCs w:val="18"/>
                <w:lang w:bidi="ar-KW"/>
              </w:rPr>
            </w:pPr>
          </w:p>
        </w:tc>
      </w:tr>
      <w:tr w:rsidR="006B4847" w14:paraId="61942E28"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499CD535"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 11(M)</w:t>
            </w:r>
          </w:p>
        </w:tc>
        <w:tc>
          <w:tcPr>
            <w:tcW w:w="6480" w:type="dxa"/>
            <w:tcBorders>
              <w:top w:val="single" w:sz="4" w:space="0" w:color="auto"/>
              <w:left w:val="single" w:sz="4" w:space="0" w:color="auto"/>
              <w:bottom w:val="single" w:sz="4" w:space="0" w:color="auto"/>
              <w:right w:val="single" w:sz="4" w:space="0" w:color="auto"/>
            </w:tcBorders>
          </w:tcPr>
          <w:p w14:paraId="20AC3563" w14:textId="12DF6305"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 xml:space="preserve">SMO/Non-RT RIC </w:t>
            </w:r>
            <w:r>
              <w:rPr>
                <w:rFonts w:eastAsia="Yu Mincho" w:cs="Arial"/>
                <w:szCs w:val="18"/>
                <w:lang w:bidi="ar-KW"/>
              </w:rPr>
              <w:t>f</w:t>
            </w:r>
            <w:r w:rsidRPr="006B4847">
              <w:rPr>
                <w:rFonts w:eastAsia="Yu Mincho" w:cs="Arial"/>
                <w:szCs w:val="18"/>
                <w:lang w:bidi="ar-KW"/>
              </w:rPr>
              <w:t>ramework sends O1 configurations via O1 interface or A1 polices via A1 interface to Near-RT RIC.</w:t>
            </w:r>
          </w:p>
        </w:tc>
        <w:tc>
          <w:tcPr>
            <w:tcW w:w="1536" w:type="dxa"/>
            <w:tcBorders>
              <w:top w:val="single" w:sz="4" w:space="0" w:color="auto"/>
              <w:left w:val="single" w:sz="4" w:space="0" w:color="auto"/>
              <w:bottom w:val="single" w:sz="4" w:space="0" w:color="auto"/>
              <w:right w:val="single" w:sz="4" w:space="0" w:color="auto"/>
            </w:tcBorders>
            <w:vAlign w:val="center"/>
          </w:tcPr>
          <w:p w14:paraId="0988D65C" w14:textId="77777777" w:rsidR="006B4847" w:rsidRPr="006B4847" w:rsidRDefault="006B4847" w:rsidP="004E3103">
            <w:pPr>
              <w:pStyle w:val="TAL"/>
              <w:keepNext w:val="0"/>
              <w:keepLines w:val="0"/>
              <w:rPr>
                <w:rFonts w:eastAsia="Yu Mincho" w:cs="Arial"/>
                <w:szCs w:val="18"/>
                <w:lang w:bidi="ar-KW"/>
              </w:rPr>
            </w:pPr>
          </w:p>
        </w:tc>
      </w:tr>
      <w:tr w:rsidR="006B4847" w14:paraId="66FBE9BD"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0CBBB137"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Step 12(M)</w:t>
            </w:r>
          </w:p>
        </w:tc>
        <w:tc>
          <w:tcPr>
            <w:tcW w:w="6480" w:type="dxa"/>
            <w:tcBorders>
              <w:top w:val="single" w:sz="4" w:space="0" w:color="auto"/>
              <w:left w:val="single" w:sz="4" w:space="0" w:color="auto"/>
              <w:bottom w:val="single" w:sz="4" w:space="0" w:color="auto"/>
              <w:right w:val="single" w:sz="4" w:space="0" w:color="auto"/>
            </w:tcBorders>
          </w:tcPr>
          <w:p w14:paraId="178A480D"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Near-RT RIC sends E2 control or E2 policies for multi-aspect handover optimization.</w:t>
            </w:r>
          </w:p>
        </w:tc>
        <w:tc>
          <w:tcPr>
            <w:tcW w:w="1536" w:type="dxa"/>
            <w:tcBorders>
              <w:top w:val="single" w:sz="4" w:space="0" w:color="auto"/>
              <w:left w:val="single" w:sz="4" w:space="0" w:color="auto"/>
              <w:bottom w:val="single" w:sz="4" w:space="0" w:color="auto"/>
              <w:right w:val="single" w:sz="4" w:space="0" w:color="auto"/>
            </w:tcBorders>
            <w:vAlign w:val="center"/>
          </w:tcPr>
          <w:p w14:paraId="2EFACFA0" w14:textId="77777777" w:rsidR="006B4847" w:rsidRPr="006B4847" w:rsidRDefault="006B4847" w:rsidP="004E3103">
            <w:pPr>
              <w:pStyle w:val="TAL"/>
              <w:keepNext w:val="0"/>
              <w:keepLines w:val="0"/>
              <w:rPr>
                <w:rFonts w:eastAsia="Yu Mincho" w:cs="Arial"/>
                <w:szCs w:val="18"/>
                <w:lang w:bidi="ar-KW"/>
              </w:rPr>
            </w:pPr>
          </w:p>
        </w:tc>
      </w:tr>
      <w:tr w:rsidR="006B4847" w14:paraId="043B4572"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942F5D6"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Ends when</w:t>
            </w:r>
          </w:p>
        </w:tc>
        <w:tc>
          <w:tcPr>
            <w:tcW w:w="6480" w:type="dxa"/>
            <w:tcBorders>
              <w:top w:val="single" w:sz="4" w:space="0" w:color="auto"/>
              <w:left w:val="single" w:sz="4" w:space="0" w:color="auto"/>
              <w:bottom w:val="single" w:sz="4" w:space="0" w:color="auto"/>
              <w:right w:val="single" w:sz="4" w:space="0" w:color="auto"/>
            </w:tcBorders>
            <w:vAlign w:val="center"/>
          </w:tcPr>
          <w:p w14:paraId="48DE0E73"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Operator stops the rApp.</w:t>
            </w:r>
          </w:p>
        </w:tc>
        <w:tc>
          <w:tcPr>
            <w:tcW w:w="1536" w:type="dxa"/>
            <w:tcBorders>
              <w:top w:val="single" w:sz="4" w:space="0" w:color="auto"/>
              <w:left w:val="single" w:sz="4" w:space="0" w:color="auto"/>
              <w:bottom w:val="single" w:sz="4" w:space="0" w:color="auto"/>
              <w:right w:val="single" w:sz="4" w:space="0" w:color="auto"/>
            </w:tcBorders>
            <w:vAlign w:val="center"/>
          </w:tcPr>
          <w:p w14:paraId="09DD2759" w14:textId="77777777" w:rsidR="006B4847" w:rsidRPr="006B4847" w:rsidRDefault="006B4847" w:rsidP="004E3103">
            <w:pPr>
              <w:pStyle w:val="TAL"/>
              <w:keepNext w:val="0"/>
              <w:keepLines w:val="0"/>
              <w:rPr>
                <w:rFonts w:eastAsia="Yu Mincho" w:cs="Arial"/>
                <w:szCs w:val="18"/>
                <w:lang w:bidi="ar-KW"/>
              </w:rPr>
            </w:pPr>
          </w:p>
        </w:tc>
      </w:tr>
      <w:tr w:rsidR="006B4847" w14:paraId="0FC7588F"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70E3DE28"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Exceptions</w:t>
            </w:r>
          </w:p>
        </w:tc>
        <w:tc>
          <w:tcPr>
            <w:tcW w:w="6480" w:type="dxa"/>
            <w:tcBorders>
              <w:top w:val="single" w:sz="4" w:space="0" w:color="auto"/>
              <w:left w:val="single" w:sz="4" w:space="0" w:color="auto"/>
              <w:bottom w:val="single" w:sz="4" w:space="0" w:color="auto"/>
              <w:right w:val="single" w:sz="4" w:space="0" w:color="auto"/>
            </w:tcBorders>
            <w:vAlign w:val="center"/>
          </w:tcPr>
          <w:p w14:paraId="70CEAA20"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None identified.</w:t>
            </w:r>
          </w:p>
        </w:tc>
        <w:tc>
          <w:tcPr>
            <w:tcW w:w="1536" w:type="dxa"/>
            <w:tcBorders>
              <w:top w:val="single" w:sz="4" w:space="0" w:color="auto"/>
              <w:left w:val="single" w:sz="4" w:space="0" w:color="auto"/>
              <w:bottom w:val="single" w:sz="4" w:space="0" w:color="auto"/>
              <w:right w:val="single" w:sz="4" w:space="0" w:color="auto"/>
            </w:tcBorders>
            <w:vAlign w:val="center"/>
          </w:tcPr>
          <w:p w14:paraId="436188BB" w14:textId="77777777" w:rsidR="006B4847" w:rsidRPr="006B4847" w:rsidRDefault="006B4847" w:rsidP="004E3103">
            <w:pPr>
              <w:pStyle w:val="TAL"/>
              <w:keepNext w:val="0"/>
              <w:keepLines w:val="0"/>
              <w:rPr>
                <w:rFonts w:eastAsia="Yu Mincho" w:cs="Arial"/>
                <w:szCs w:val="18"/>
                <w:lang w:bidi="ar-KW"/>
              </w:rPr>
            </w:pPr>
          </w:p>
        </w:tc>
      </w:tr>
      <w:tr w:rsidR="006B4847" w14:paraId="6865E3DF" w14:textId="77777777" w:rsidTr="005E2858">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D9D2BA1" w14:textId="77777777" w:rsidR="006B4847" w:rsidRPr="006B4847" w:rsidRDefault="006B4847" w:rsidP="004E3103">
            <w:pPr>
              <w:pStyle w:val="TAL"/>
              <w:keepNext w:val="0"/>
              <w:keepLines w:val="0"/>
              <w:rPr>
                <w:rFonts w:cs="Arial"/>
                <w:szCs w:val="18"/>
                <w:lang w:bidi="ar-KW"/>
              </w:rPr>
            </w:pPr>
            <w:r w:rsidRPr="006B4847">
              <w:rPr>
                <w:rFonts w:cs="Arial"/>
                <w:szCs w:val="18"/>
                <w:lang w:bidi="ar-KW"/>
              </w:rPr>
              <w:t>Post Conditions</w:t>
            </w:r>
          </w:p>
        </w:tc>
        <w:tc>
          <w:tcPr>
            <w:tcW w:w="6480" w:type="dxa"/>
            <w:tcBorders>
              <w:top w:val="single" w:sz="4" w:space="0" w:color="auto"/>
              <w:left w:val="single" w:sz="4" w:space="0" w:color="auto"/>
              <w:bottom w:val="single" w:sz="4" w:space="0" w:color="auto"/>
              <w:right w:val="single" w:sz="4" w:space="0" w:color="auto"/>
            </w:tcBorders>
            <w:vAlign w:val="center"/>
          </w:tcPr>
          <w:p w14:paraId="419FBCD8" w14:textId="77777777" w:rsidR="006B4847" w:rsidRPr="006B4847" w:rsidRDefault="006B4847" w:rsidP="004E3103">
            <w:pPr>
              <w:pStyle w:val="TAL"/>
              <w:keepNext w:val="0"/>
              <w:keepLines w:val="0"/>
              <w:rPr>
                <w:rFonts w:eastAsia="Yu Mincho" w:cs="Arial"/>
                <w:szCs w:val="18"/>
                <w:lang w:bidi="ar-KW"/>
              </w:rPr>
            </w:pPr>
            <w:r w:rsidRPr="006B4847">
              <w:rPr>
                <w:rFonts w:eastAsia="Yu Mincho" w:cs="Arial"/>
                <w:szCs w:val="18"/>
                <w:lang w:bidi="ar-KW"/>
              </w:rPr>
              <w:t>E2 node(s) operate using the new configurations/policies.</w:t>
            </w:r>
          </w:p>
        </w:tc>
        <w:tc>
          <w:tcPr>
            <w:tcW w:w="1536" w:type="dxa"/>
            <w:tcBorders>
              <w:top w:val="single" w:sz="4" w:space="0" w:color="auto"/>
              <w:left w:val="single" w:sz="4" w:space="0" w:color="auto"/>
              <w:bottom w:val="single" w:sz="4" w:space="0" w:color="auto"/>
              <w:right w:val="single" w:sz="4" w:space="0" w:color="auto"/>
            </w:tcBorders>
            <w:vAlign w:val="center"/>
          </w:tcPr>
          <w:p w14:paraId="281C7FF7" w14:textId="77777777" w:rsidR="006B4847" w:rsidRPr="006B4847" w:rsidRDefault="006B4847" w:rsidP="004E3103">
            <w:pPr>
              <w:pStyle w:val="TAL"/>
              <w:keepNext w:val="0"/>
              <w:keepLines w:val="0"/>
              <w:rPr>
                <w:rFonts w:cs="Arial"/>
                <w:szCs w:val="18"/>
                <w:lang w:bidi="ar-KW"/>
              </w:rPr>
            </w:pPr>
          </w:p>
        </w:tc>
      </w:tr>
    </w:tbl>
    <w:p w14:paraId="6F2C4CA9" w14:textId="77777777" w:rsidR="006B4847" w:rsidRPr="000A52F7" w:rsidRDefault="006B4847" w:rsidP="003C0703">
      <w:pPr>
        <w:keepNext/>
        <w:jc w:val="both"/>
        <w:rPr>
          <w:rFonts w:ascii="Times New Roman" w:eastAsia="DengXian" w:hAnsi="Times New Roman" w:cs="Times New Roman"/>
          <w:sz w:val="20"/>
          <w:szCs w:val="20"/>
        </w:rPr>
      </w:pPr>
    </w:p>
    <w:p w14:paraId="721D284B" w14:textId="77777777" w:rsidR="006B4847" w:rsidRPr="006B4847" w:rsidRDefault="006B4847" w:rsidP="006B4847">
      <w:pPr>
        <w:spacing w:after="180"/>
        <w:jc w:val="both"/>
        <w:rPr>
          <w:rFonts w:ascii="Times New Roman" w:eastAsia="Times New Roman" w:hAnsi="Times New Roman" w:cs="Times New Roman"/>
          <w:sz w:val="20"/>
          <w:szCs w:val="20"/>
          <w:lang w:val="en-GB"/>
        </w:rPr>
      </w:pPr>
    </w:p>
    <w:p w14:paraId="639FC5BF"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@startuml</w:t>
      </w:r>
    </w:p>
    <w:p w14:paraId="03721E03"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Skin rose</w:t>
      </w:r>
    </w:p>
    <w:p w14:paraId="4BF6029A"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skinparam ParticipantPadding 5</w:t>
      </w:r>
    </w:p>
    <w:p w14:paraId="37CE998C"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skinparam BoxPadding 10</w:t>
      </w:r>
    </w:p>
    <w:p w14:paraId="0BE57444"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skinparam defaultFontSize 12</w:t>
      </w:r>
    </w:p>
    <w:p w14:paraId="7CAA1776"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skinparam lifelineStrategy solid</w:t>
      </w:r>
    </w:p>
    <w:p w14:paraId="24530401"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skinparam wrapWidth 300</w:t>
      </w:r>
    </w:p>
    <w:p w14:paraId="1FCD50B0"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 xml:space="preserve"> autonumber</w:t>
      </w:r>
    </w:p>
    <w:p w14:paraId="229D3DDD"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055B1D88"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box #lightseagreen</w:t>
      </w:r>
    </w:p>
    <w:p w14:paraId="1388A082"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 xml:space="preserve">participant </w:t>
      </w:r>
      <w:r w:rsidRPr="006B4847">
        <w:rPr>
          <w:rFonts w:ascii="Courier New" w:eastAsia="DengXian" w:hAnsi="Courier New" w:cs="SimSun" w:hint="eastAsia"/>
          <w:color w:val="008000"/>
          <w:sz w:val="18"/>
          <w:szCs w:val="20"/>
          <w:lang w:val="en-GB"/>
        </w:rPr>
        <w:t>“</w:t>
      </w:r>
      <w:r w:rsidRPr="006B4847">
        <w:rPr>
          <w:rFonts w:ascii="Courier New" w:eastAsia="DengXian" w:hAnsi="Courier New" w:cs="SimSun" w:hint="eastAsia"/>
          <w:color w:val="008000"/>
          <w:sz w:val="18"/>
          <w:szCs w:val="20"/>
          <w:lang w:val="en-GB"/>
        </w:rPr>
        <w:t>O-Cloud(s)</w:t>
      </w:r>
      <w:r w:rsidRPr="006B4847">
        <w:rPr>
          <w:rFonts w:ascii="Courier New" w:eastAsia="DengXian" w:hAnsi="Courier New" w:cs="SimSun" w:hint="eastAsia"/>
          <w:color w:val="008000"/>
          <w:sz w:val="18"/>
          <w:szCs w:val="20"/>
          <w:lang w:val="en-GB"/>
        </w:rPr>
        <w:t>”</w:t>
      </w:r>
      <w:r w:rsidRPr="006B4847">
        <w:rPr>
          <w:rFonts w:ascii="Courier New" w:eastAsia="DengXian" w:hAnsi="Courier New" w:cs="SimSun" w:hint="eastAsia"/>
          <w:color w:val="008000"/>
          <w:sz w:val="18"/>
          <w:szCs w:val="20"/>
          <w:lang w:val="en-GB"/>
        </w:rPr>
        <w:t xml:space="preserve"> as OCLOUDS</w:t>
      </w:r>
    </w:p>
    <w:p w14:paraId="7B82543E"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endbox</w:t>
      </w:r>
    </w:p>
    <w:p w14:paraId="51E6D77E"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1FE5D81D"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box #gold</w:t>
      </w:r>
    </w:p>
    <w:p w14:paraId="4FA0941F"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participant "rApp" as rApp</w:t>
      </w:r>
    </w:p>
    <w:p w14:paraId="5E5F3CF5"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Participant "SMO / Non-RT RIC Framework" as nonRTRICFramework</w:t>
      </w:r>
    </w:p>
    <w:p w14:paraId="06B258BA"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endbox</w:t>
      </w:r>
    </w:p>
    <w:p w14:paraId="03028342"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12722A7C"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box "O-RAN Nodes" #lightpink</w:t>
      </w:r>
    </w:p>
    <w:p w14:paraId="40D490AB"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Participant "Near-RT RIC" as NearRTRIC</w:t>
      </w:r>
    </w:p>
    <w:p w14:paraId="35BED4C0"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Participant "E2-Node(s)" as RANNodes</w:t>
      </w:r>
    </w:p>
    <w:p w14:paraId="74F4A16A"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endbox</w:t>
      </w:r>
    </w:p>
    <w:p w14:paraId="67E14D47"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495E7AAE"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group O1 Data Collection</w:t>
      </w:r>
    </w:p>
    <w:p w14:paraId="48952F8A"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rApp -&gt; nonRTRICFramework</w:t>
      </w:r>
      <w:r w:rsidRPr="006B4847">
        <w:rPr>
          <w:rFonts w:ascii="Courier New" w:eastAsia="DengXian" w:hAnsi="Courier New" w:cs="SimSun" w:hint="eastAsia"/>
          <w:color w:val="008000"/>
          <w:sz w:val="18"/>
          <w:szCs w:val="20"/>
          <w:lang w:val="en-GB"/>
        </w:rPr>
        <w:tab/>
        <w:t>: &lt;&lt;R1&gt;&gt; Data collection request</w:t>
      </w:r>
    </w:p>
    <w:p w14:paraId="1E4DA22B"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nonRTRICFramework -&gt; RANNodes</w:t>
      </w:r>
      <w:r w:rsidRPr="006B4847">
        <w:rPr>
          <w:rFonts w:ascii="Courier New" w:eastAsia="DengXian" w:hAnsi="Courier New" w:cs="SimSun" w:hint="eastAsia"/>
          <w:color w:val="008000"/>
          <w:sz w:val="18"/>
          <w:szCs w:val="20"/>
          <w:lang w:val="en-GB"/>
        </w:rPr>
        <w:tab/>
        <w:t>: &lt;&lt;O1&gt;&gt; Data collection request</w:t>
      </w:r>
    </w:p>
    <w:p w14:paraId="235307B7"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 xml:space="preserve">RANNodes -&gt; nonRTRICFramework </w:t>
      </w:r>
      <w:r w:rsidRPr="006B4847">
        <w:rPr>
          <w:rFonts w:ascii="Courier New" w:eastAsia="DengXian" w:hAnsi="Courier New" w:cs="SimSun" w:hint="eastAsia"/>
          <w:color w:val="008000"/>
          <w:sz w:val="18"/>
          <w:szCs w:val="20"/>
          <w:lang w:val="en-GB"/>
        </w:rPr>
        <w:tab/>
        <w:t>: &lt;&lt;O1&gt;&gt; Data Collection</w:t>
      </w:r>
    </w:p>
    <w:p w14:paraId="435BC4E2"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 xml:space="preserve">nonRTRICFramework -&gt; rApp </w:t>
      </w:r>
      <w:r w:rsidRPr="006B4847">
        <w:rPr>
          <w:rFonts w:ascii="Courier New" w:eastAsia="DengXian" w:hAnsi="Courier New" w:cs="SimSun" w:hint="eastAsia"/>
          <w:color w:val="008000"/>
          <w:sz w:val="18"/>
          <w:szCs w:val="20"/>
          <w:lang w:val="en-GB"/>
        </w:rPr>
        <w:tab/>
        <w:t>: &lt;&lt;R1&gt;&gt; Data Collection</w:t>
      </w:r>
    </w:p>
    <w:p w14:paraId="329CDDEE"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w:t>
      </w:r>
    </w:p>
    <w:p w14:paraId="46FAC668"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1D9A608B"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group O2 Data Collection</w:t>
      </w:r>
    </w:p>
    <w:p w14:paraId="46768964"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rApp -&gt; nonRTRICFramework</w:t>
      </w:r>
      <w:r w:rsidRPr="006B4847">
        <w:rPr>
          <w:rFonts w:ascii="Courier New" w:eastAsia="DengXian" w:hAnsi="Courier New" w:cs="SimSun" w:hint="eastAsia"/>
          <w:color w:val="008000"/>
          <w:sz w:val="18"/>
          <w:szCs w:val="20"/>
          <w:lang w:val="en-GB"/>
        </w:rPr>
        <w:tab/>
        <w:t>: &lt;&lt;R1&gt;&gt; Data collection request</w:t>
      </w:r>
      <w:r w:rsidRPr="006B4847">
        <w:rPr>
          <w:rFonts w:ascii="Courier New" w:eastAsia="DengXian" w:hAnsi="Courier New" w:cs="SimSun" w:hint="eastAsia"/>
          <w:color w:val="008000"/>
          <w:sz w:val="18"/>
          <w:szCs w:val="20"/>
          <w:lang w:val="en-GB"/>
        </w:rPr>
        <w:tab/>
      </w:r>
    </w:p>
    <w:p w14:paraId="4C819373"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nonRTRICFramework -&gt; OCLOUDS</w:t>
      </w:r>
      <w:r w:rsidRPr="006B4847">
        <w:rPr>
          <w:rFonts w:ascii="Courier New" w:eastAsia="DengXian" w:hAnsi="Courier New" w:cs="SimSun" w:hint="eastAsia"/>
          <w:color w:val="008000"/>
          <w:sz w:val="18"/>
          <w:szCs w:val="20"/>
          <w:lang w:val="en-GB"/>
        </w:rPr>
        <w:tab/>
        <w:t>: &lt;&lt;O2&gt;&gt; Data collection request</w:t>
      </w:r>
    </w:p>
    <w:p w14:paraId="22027F9E"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OCLOUDS -&gt; nonRTRICFramework    : &lt;&lt;O2&gt;&gt; Data Collection</w:t>
      </w:r>
    </w:p>
    <w:p w14:paraId="54E685E5"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 xml:space="preserve">nonRTRICFramework -&gt; rApp </w:t>
      </w:r>
      <w:r w:rsidRPr="006B4847">
        <w:rPr>
          <w:rFonts w:ascii="Courier New" w:eastAsia="DengXian" w:hAnsi="Courier New" w:cs="SimSun" w:hint="eastAsia"/>
          <w:color w:val="008000"/>
          <w:sz w:val="18"/>
          <w:szCs w:val="20"/>
          <w:lang w:val="en-GB"/>
        </w:rPr>
        <w:tab/>
        <w:t>: &lt;&lt;R1&gt;&gt; Data Collection</w:t>
      </w:r>
    </w:p>
    <w:p w14:paraId="2AAB968F"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w:t>
      </w:r>
    </w:p>
    <w:p w14:paraId="13BBA2CD"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20614474"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group Data Analysis and Inference</w:t>
      </w:r>
    </w:p>
    <w:p w14:paraId="4E8BCF89"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rApp -&gt; rApp</w:t>
      </w:r>
      <w:r w:rsidRPr="006B4847">
        <w:rPr>
          <w:rFonts w:ascii="Courier New" w:eastAsia="DengXian" w:hAnsi="Courier New" w:cs="SimSun" w:hint="eastAsia"/>
          <w:color w:val="008000"/>
          <w:sz w:val="18"/>
          <w:szCs w:val="20"/>
          <w:lang w:val="en-GB"/>
        </w:rPr>
        <w:tab/>
      </w:r>
      <w:r w:rsidRPr="006B4847">
        <w:rPr>
          <w:rFonts w:ascii="Courier New" w:eastAsia="DengXian" w:hAnsi="Courier New" w:cs="SimSun" w:hint="eastAsia"/>
          <w:color w:val="008000"/>
          <w:sz w:val="18"/>
          <w:szCs w:val="20"/>
          <w:lang w:val="en-GB"/>
        </w:rPr>
        <w:tab/>
      </w:r>
      <w:r w:rsidRPr="006B4847">
        <w:rPr>
          <w:rFonts w:ascii="Courier New" w:eastAsia="DengXian" w:hAnsi="Courier New" w:cs="SimSun" w:hint="eastAsia"/>
          <w:color w:val="008000"/>
          <w:sz w:val="18"/>
          <w:szCs w:val="20"/>
          <w:lang w:val="en-GB"/>
        </w:rPr>
        <w:tab/>
        <w:t xml:space="preserve">: </w:t>
      </w:r>
      <w:r w:rsidRPr="006B4847">
        <w:rPr>
          <w:rFonts w:ascii="Courier New" w:eastAsia="DengXian" w:hAnsi="Courier New" w:cs="SimSun"/>
          <w:color w:val="008000"/>
          <w:sz w:val="18"/>
          <w:szCs w:val="20"/>
          <w:lang w:val="en-GB"/>
        </w:rPr>
        <w:t>Creates O1 configurations or A1 polices which contains proximal computing capability information \nand availability information for each O-Cloud based RAN nodes for multi-aspect handover optimization</w:t>
      </w:r>
    </w:p>
    <w:p w14:paraId="64A599DA"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color w:val="008000"/>
          <w:sz w:val="18"/>
          <w:szCs w:val="20"/>
          <w:lang w:val="en-GB"/>
        </w:rPr>
        <w:t>end</w:t>
      </w:r>
    </w:p>
    <w:p w14:paraId="400C2D4B"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2E325BB5"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group Policy Creation</w:t>
      </w:r>
    </w:p>
    <w:p w14:paraId="5CF4F0D7"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rApp -&gt; nonRTRICFramework</w:t>
      </w:r>
      <w:r w:rsidRPr="006B4847">
        <w:rPr>
          <w:rFonts w:ascii="Courier New" w:eastAsia="DengXian" w:hAnsi="Courier New" w:cs="SimSun" w:hint="eastAsia"/>
          <w:color w:val="008000"/>
          <w:sz w:val="18"/>
          <w:szCs w:val="20"/>
          <w:lang w:val="en-GB"/>
        </w:rPr>
        <w:tab/>
        <w:t>: &lt;&lt;R1&gt;&gt; O1 configurations or A1 polices for multi-aspect handover optimization via R1 interface</w:t>
      </w:r>
    </w:p>
    <w:p w14:paraId="3BC849E3"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nonRTRICFramework -&gt; NearRTRIC  : &lt;&lt;O1 or A1&gt;&gt; O1 configurations via O1 interface \nor A1 polices via A1 interface</w:t>
      </w:r>
    </w:p>
    <w:p w14:paraId="0DC764E1"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ab/>
        <w:t xml:space="preserve">NearRTRIC -&gt; RANNodes </w:t>
      </w:r>
      <w:r w:rsidRPr="006B4847">
        <w:rPr>
          <w:rFonts w:ascii="Courier New" w:eastAsia="DengXian" w:hAnsi="Courier New" w:cs="SimSun" w:hint="eastAsia"/>
          <w:color w:val="008000"/>
          <w:sz w:val="18"/>
          <w:szCs w:val="20"/>
          <w:lang w:val="en-GB"/>
        </w:rPr>
        <w:tab/>
        <w:t>: &lt;&lt;E2&gt;&gt; E2 control or E2 policies \nfor multi-aspect handover optimization</w:t>
      </w:r>
    </w:p>
    <w:p w14:paraId="3575D64B"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w:t>
      </w:r>
    </w:p>
    <w:p w14:paraId="04AACAD3"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p>
    <w:p w14:paraId="2733B062" w14:textId="77777777" w:rsidR="006B4847" w:rsidRPr="006B4847" w:rsidRDefault="006B4847" w:rsidP="006B4847">
      <w:pPr>
        <w:pBdr>
          <w:top w:val="dashed" w:sz="4" w:space="1" w:color="5BAB3B"/>
          <w:left w:val="dashed" w:sz="4" w:space="4" w:color="5BAB3B"/>
          <w:bottom w:val="dashed" w:sz="4" w:space="1" w:color="5BAB3B"/>
          <w:right w:val="dashed" w:sz="4" w:space="4" w:color="5BAB3B"/>
        </w:pBdr>
        <w:shd w:val="clear" w:color="auto" w:fill="BAFDBA"/>
        <w:spacing w:line="260" w:lineRule="auto"/>
        <w:jc w:val="both"/>
        <w:rPr>
          <w:rFonts w:ascii="Courier New" w:eastAsia="DengXian" w:hAnsi="Courier New" w:cs="SimSun"/>
          <w:color w:val="008000"/>
          <w:sz w:val="18"/>
          <w:szCs w:val="20"/>
          <w:lang w:val="en-GB"/>
        </w:rPr>
      </w:pPr>
      <w:r w:rsidRPr="006B4847">
        <w:rPr>
          <w:rFonts w:ascii="Courier New" w:eastAsia="DengXian" w:hAnsi="Courier New" w:cs="SimSun" w:hint="eastAsia"/>
          <w:color w:val="008000"/>
          <w:sz w:val="18"/>
          <w:szCs w:val="20"/>
          <w:lang w:val="en-GB"/>
        </w:rPr>
        <w:t>@enduml</w:t>
      </w:r>
    </w:p>
    <w:p w14:paraId="35B01E79" w14:textId="77777777" w:rsidR="006B4847" w:rsidRDefault="006B4847" w:rsidP="003C0703">
      <w:pPr>
        <w:keepNext/>
        <w:jc w:val="both"/>
        <w:rPr>
          <w:rFonts w:ascii="Times New Roman" w:eastAsia="DengXian" w:hAnsi="Times New Roman" w:cs="Times New Roman"/>
          <w:color w:val="000000" w:themeColor="text1"/>
          <w:sz w:val="20"/>
          <w:szCs w:val="20"/>
        </w:rPr>
      </w:pPr>
    </w:p>
    <w:p w14:paraId="0DDE10EB" w14:textId="77777777" w:rsidR="006B4847" w:rsidRDefault="006B4847" w:rsidP="003C0703">
      <w:pPr>
        <w:keepNext/>
        <w:jc w:val="both"/>
        <w:rPr>
          <w:rFonts w:ascii="Times New Roman" w:eastAsia="DengXian" w:hAnsi="Times New Roman" w:cs="Times New Roman"/>
          <w:color w:val="000000" w:themeColor="text1"/>
          <w:sz w:val="20"/>
          <w:szCs w:val="20"/>
        </w:rPr>
      </w:pPr>
    </w:p>
    <w:p w14:paraId="34A1EF57" w14:textId="339FA086" w:rsidR="003C0703" w:rsidRDefault="003C0703" w:rsidP="003C0703">
      <w:pPr>
        <w:keepNext/>
        <w:jc w:val="both"/>
        <w:rPr>
          <w:rFonts w:ascii="Times New Roman" w:eastAsia="DengXian" w:hAnsi="Times New Roman" w:cs="Times New Roman"/>
          <w:color w:val="000000" w:themeColor="text1"/>
          <w:sz w:val="20"/>
          <w:szCs w:val="20"/>
        </w:rPr>
      </w:pPr>
      <w:r w:rsidRPr="00170B8E">
        <w:rPr>
          <w:rFonts w:ascii="Times New Roman" w:eastAsia="DengXian" w:hAnsi="Times New Roman" w:cs="Times New Roman"/>
          <w:color w:val="000000" w:themeColor="text1"/>
          <w:sz w:val="20"/>
          <w:szCs w:val="20"/>
        </w:rPr>
        <w:t xml:space="preserve">The flow diagram of </w:t>
      </w:r>
      <w:r w:rsidR="006B4847">
        <w:rPr>
          <w:rFonts w:ascii="Times New Roman" w:eastAsia="DengXian" w:hAnsi="Times New Roman" w:cs="Times New Roman"/>
          <w:color w:val="000000" w:themeColor="text1"/>
          <w:sz w:val="20"/>
          <w:szCs w:val="20"/>
        </w:rPr>
        <w:t xml:space="preserve">the </w:t>
      </w:r>
      <w:r>
        <w:rPr>
          <w:rFonts w:ascii="Times New Roman" w:eastAsia="DengXian" w:hAnsi="Times New Roman" w:cs="Times New Roman"/>
          <w:color w:val="000000" w:themeColor="text1"/>
          <w:sz w:val="20"/>
          <w:szCs w:val="20"/>
        </w:rPr>
        <w:t>m</w:t>
      </w:r>
      <w:r w:rsidRPr="003C0703">
        <w:rPr>
          <w:rFonts w:ascii="Times New Roman" w:eastAsia="DengXian" w:hAnsi="Times New Roman" w:cs="Times New Roman"/>
          <w:color w:val="000000" w:themeColor="text1"/>
          <w:sz w:val="20"/>
          <w:szCs w:val="20"/>
        </w:rPr>
        <w:t>ulti</w:t>
      </w:r>
      <w:r w:rsidR="006B4847">
        <w:rPr>
          <w:rFonts w:ascii="Times New Roman" w:eastAsia="DengXian" w:hAnsi="Times New Roman" w:cs="Times New Roman"/>
          <w:color w:val="000000" w:themeColor="text1"/>
          <w:sz w:val="20"/>
          <w:szCs w:val="20"/>
        </w:rPr>
        <w:t>-</w:t>
      </w:r>
      <w:r w:rsidRPr="003C0703">
        <w:rPr>
          <w:rFonts w:ascii="Times New Roman" w:eastAsia="DengXian" w:hAnsi="Times New Roman" w:cs="Times New Roman"/>
          <w:color w:val="000000" w:themeColor="text1"/>
          <w:sz w:val="20"/>
          <w:szCs w:val="20"/>
        </w:rPr>
        <w:t xml:space="preserve">aspect handover optimization </w:t>
      </w:r>
      <w:r w:rsidRPr="00170B8E">
        <w:rPr>
          <w:rFonts w:ascii="Times New Roman" w:eastAsia="DengXian" w:hAnsi="Times New Roman" w:cs="Times New Roman"/>
          <w:color w:val="000000" w:themeColor="text1"/>
          <w:sz w:val="20"/>
          <w:szCs w:val="20"/>
        </w:rPr>
        <w:t>is given in figure 4.2</w:t>
      </w:r>
      <w:r>
        <w:rPr>
          <w:rFonts w:ascii="Times New Roman" w:eastAsia="DengXian" w:hAnsi="Times New Roman" w:cs="Times New Roman"/>
          <w:color w:val="000000" w:themeColor="text1"/>
          <w:sz w:val="20"/>
          <w:szCs w:val="20"/>
        </w:rPr>
        <w:t>7</w:t>
      </w:r>
      <w:r w:rsidRPr="00170B8E">
        <w:rPr>
          <w:rFonts w:ascii="Times New Roman" w:eastAsia="DengXian" w:hAnsi="Times New Roman" w:cs="Times New Roman"/>
          <w:color w:val="000000" w:themeColor="text1"/>
          <w:sz w:val="20"/>
          <w:szCs w:val="20"/>
        </w:rPr>
        <w:t>.3.</w:t>
      </w:r>
      <w:r>
        <w:rPr>
          <w:rFonts w:ascii="Times New Roman" w:eastAsia="DengXian" w:hAnsi="Times New Roman" w:cs="Times New Roman"/>
          <w:color w:val="000000" w:themeColor="text1"/>
          <w:sz w:val="20"/>
          <w:szCs w:val="20"/>
        </w:rPr>
        <w:t>2</w:t>
      </w:r>
      <w:r w:rsidRPr="00170B8E">
        <w:rPr>
          <w:rFonts w:ascii="Times New Roman" w:eastAsia="DengXian" w:hAnsi="Times New Roman" w:cs="Times New Roman"/>
          <w:color w:val="000000" w:themeColor="text1"/>
          <w:sz w:val="20"/>
          <w:szCs w:val="20"/>
        </w:rPr>
        <w:t>-1</w:t>
      </w:r>
      <w:r>
        <w:rPr>
          <w:rFonts w:ascii="Times New Roman" w:eastAsia="DengXian" w:hAnsi="Times New Roman" w:cs="Times New Roman"/>
          <w:color w:val="000000" w:themeColor="text1"/>
          <w:sz w:val="20"/>
          <w:szCs w:val="20"/>
        </w:rPr>
        <w:t>.</w:t>
      </w:r>
    </w:p>
    <w:p w14:paraId="1A6E1799" w14:textId="77777777" w:rsidR="003C0703" w:rsidRDefault="003C0703" w:rsidP="00912BBC"/>
    <w:p w14:paraId="426ACC1C" w14:textId="77777777" w:rsidR="006B4847" w:rsidRDefault="006B4847" w:rsidP="006B4847">
      <w:pPr>
        <w:pStyle w:val="FL"/>
      </w:pPr>
      <w:r>
        <w:rPr>
          <w:noProof/>
        </w:rPr>
        <w:drawing>
          <wp:inline distT="0" distB="0" distL="0" distR="0" wp14:anchorId="2B518331" wp14:editId="30B77A76">
            <wp:extent cx="6122035" cy="2582545"/>
            <wp:effectExtent l="0" t="0" r="0" b="8255"/>
            <wp:docPr id="35942090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20907" name="Picture 1" descr="PlantUML diagram"/>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6122035" cy="2582545"/>
                    </a:xfrm>
                    <a:prstGeom prst="rect">
                      <a:avLst/>
                    </a:prstGeom>
                    <a:noFill/>
                    <a:ln>
                      <a:noFill/>
                    </a:ln>
                  </pic:spPr>
                </pic:pic>
              </a:graphicData>
            </a:graphic>
          </wp:inline>
        </w:drawing>
      </w:r>
    </w:p>
    <w:p w14:paraId="434C2CF1" w14:textId="7A3B4B47" w:rsidR="006B4847" w:rsidRPr="00973094" w:rsidRDefault="006B4847" w:rsidP="00973094">
      <w:pPr>
        <w:pStyle w:val="TF"/>
        <w:keepLines w:val="0"/>
        <w:rPr>
          <w:rFonts w:eastAsia="DengXian"/>
          <w:sz w:val="20"/>
          <w:szCs w:val="20"/>
          <w:lang w:eastAsia="zh-CN"/>
        </w:rPr>
      </w:pPr>
      <w:r w:rsidRPr="00AE6AB5">
        <w:rPr>
          <w:rFonts w:eastAsia="DengXian"/>
          <w:sz w:val="20"/>
          <w:szCs w:val="20"/>
          <w:lang w:eastAsia="zh-CN"/>
        </w:rPr>
        <w:t>Figure 4.</w:t>
      </w:r>
      <w:r>
        <w:rPr>
          <w:rFonts w:eastAsia="DengXian"/>
          <w:sz w:val="20"/>
          <w:szCs w:val="20"/>
          <w:lang w:eastAsia="zh-CN"/>
        </w:rPr>
        <w:t>27</w:t>
      </w:r>
      <w:r w:rsidRPr="00AE6AB5">
        <w:rPr>
          <w:rFonts w:eastAsia="DengXian"/>
          <w:sz w:val="20"/>
          <w:szCs w:val="20"/>
          <w:lang w:eastAsia="zh-CN"/>
        </w:rPr>
        <w:t>.</w:t>
      </w:r>
      <w:r>
        <w:rPr>
          <w:rFonts w:eastAsia="DengXian"/>
          <w:sz w:val="20"/>
          <w:szCs w:val="20"/>
          <w:lang w:eastAsia="zh-CN"/>
        </w:rPr>
        <w:t>3</w:t>
      </w:r>
      <w:r w:rsidRPr="00AE6AB5">
        <w:rPr>
          <w:rFonts w:eastAsia="DengXian"/>
          <w:sz w:val="20"/>
          <w:szCs w:val="20"/>
          <w:lang w:eastAsia="zh-CN"/>
        </w:rPr>
        <w:t>.</w:t>
      </w:r>
      <w:r>
        <w:rPr>
          <w:rFonts w:eastAsia="DengXian"/>
          <w:sz w:val="20"/>
          <w:szCs w:val="20"/>
          <w:lang w:eastAsia="zh-CN"/>
        </w:rPr>
        <w:t>2</w:t>
      </w:r>
      <w:r w:rsidRPr="00AE6AB5">
        <w:rPr>
          <w:rFonts w:eastAsia="DengXian"/>
          <w:sz w:val="20"/>
          <w:szCs w:val="20"/>
          <w:lang w:eastAsia="zh-CN"/>
        </w:rPr>
        <w:t>-1: Multi-aspect handover optimization flow diagram</w:t>
      </w:r>
    </w:p>
    <w:p w14:paraId="4A56B0E8" w14:textId="2594FCF5" w:rsidR="00115A3D" w:rsidRDefault="00115A3D" w:rsidP="002106C2">
      <w:pPr>
        <w:pStyle w:val="4"/>
        <w:keepNext w:val="0"/>
        <w:keepLines w:val="0"/>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3</w:t>
      </w:r>
      <w:r>
        <w:rPr>
          <w:rFonts w:eastAsia="Yu Mincho" w:hint="eastAsia"/>
        </w:rPr>
        <w:t xml:space="preserve"> </w:t>
      </w:r>
      <w:r>
        <w:t xml:space="preserve">Sub-use case 2: </w:t>
      </w:r>
      <w:r w:rsidRPr="00D21F03">
        <w:t xml:space="preserve">RAN </w:t>
      </w:r>
      <w:r>
        <w:t>e</w:t>
      </w:r>
      <w:r w:rsidRPr="00D21F03">
        <w:t xml:space="preserve">dge </w:t>
      </w:r>
      <w:r>
        <w:t>c</w:t>
      </w:r>
      <w:r w:rsidRPr="00D21F03">
        <w:t xml:space="preserve">omputing </w:t>
      </w:r>
      <w:r>
        <w:t>r</w:t>
      </w:r>
      <w:r w:rsidRPr="00D21F03">
        <w:t xml:space="preserve">esource </w:t>
      </w:r>
      <w:r>
        <w:t>i</w:t>
      </w:r>
      <w:r w:rsidRPr="00D21F03">
        <w:t xml:space="preserve">nformation </w:t>
      </w:r>
      <w:r>
        <w:t>e</w:t>
      </w:r>
      <w:r w:rsidRPr="00D21F03">
        <w:t>xposure</w:t>
      </w:r>
    </w:p>
    <w:p w14:paraId="27395639" w14:textId="42A5B0E6" w:rsidR="00A85D25" w:rsidRPr="00AE6AB5" w:rsidRDefault="00A85D25" w:rsidP="002106C2">
      <w:pPr>
        <w:jc w:val="both"/>
        <w:rPr>
          <w:rFonts w:ascii="Times New Roman" w:eastAsia="DengXian" w:hAnsi="Times New Roman"/>
          <w:sz w:val="20"/>
        </w:rPr>
      </w:pPr>
      <w:r w:rsidRPr="000C5FD7">
        <w:rPr>
          <w:rFonts w:ascii="Times New Roman" w:eastAsia="DengXian" w:hAnsi="Times New Roman" w:cs="Times New Roman"/>
          <w:sz w:val="20"/>
          <w:szCs w:val="20"/>
        </w:rPr>
        <w:t xml:space="preserve">The context of </w:t>
      </w:r>
      <w:r w:rsidR="00AF410F">
        <w:rPr>
          <w:rFonts w:ascii="Times New Roman" w:eastAsia="DengXian" w:hAnsi="Times New Roman" w:cs="Times New Roman"/>
          <w:sz w:val="20"/>
          <w:szCs w:val="20"/>
        </w:rPr>
        <w:t xml:space="preserve">the </w:t>
      </w:r>
      <w:r w:rsidRPr="00A85D25">
        <w:rPr>
          <w:rFonts w:ascii="Times New Roman" w:eastAsia="DengXian" w:hAnsi="Times New Roman" w:cs="Times New Roman"/>
          <w:sz w:val="20"/>
          <w:szCs w:val="20"/>
        </w:rPr>
        <w:t xml:space="preserve">RAN edge computing information exposure </w:t>
      </w:r>
      <w:r w:rsidRPr="000C5FD7">
        <w:rPr>
          <w:rFonts w:ascii="Times New Roman" w:eastAsia="DengXian" w:hAnsi="Times New Roman" w:cs="Times New Roman"/>
          <w:sz w:val="20"/>
          <w:szCs w:val="20"/>
        </w:rPr>
        <w:t>is captured in table 4.2</w:t>
      </w:r>
      <w:r>
        <w:rPr>
          <w:rFonts w:ascii="Times New Roman" w:eastAsia="DengXian" w:hAnsi="Times New Roman" w:cs="Times New Roman"/>
          <w:sz w:val="20"/>
          <w:szCs w:val="20"/>
        </w:rPr>
        <w:t>7</w:t>
      </w:r>
      <w:r w:rsidRPr="000C5FD7">
        <w:rPr>
          <w:rFonts w:ascii="Times New Roman" w:eastAsia="DengXian" w:hAnsi="Times New Roman" w:cs="Times New Roman"/>
          <w:sz w:val="20"/>
          <w:szCs w:val="20"/>
        </w:rPr>
        <w:t>.3.</w:t>
      </w:r>
      <w:r w:rsidRPr="005368C8">
        <w:rPr>
          <w:rFonts w:ascii="Times New Roman" w:eastAsia="DengXian" w:hAnsi="Times New Roman" w:cs="Times New Roman"/>
          <w:sz w:val="20"/>
          <w:szCs w:val="20"/>
        </w:rPr>
        <w:t>3</w:t>
      </w:r>
      <w:r w:rsidRPr="000C5FD7">
        <w:rPr>
          <w:rFonts w:ascii="Times New Roman" w:eastAsia="DengXian" w:hAnsi="Times New Roman" w:cs="Times New Roman"/>
          <w:sz w:val="20"/>
          <w:szCs w:val="20"/>
        </w:rPr>
        <w:t>-1.</w:t>
      </w:r>
    </w:p>
    <w:p w14:paraId="646A2D77" w14:textId="47FE3657" w:rsidR="00A85D25" w:rsidRPr="00AE6AB5" w:rsidRDefault="00A85D25" w:rsidP="002106C2">
      <w:pPr>
        <w:pStyle w:val="TH"/>
        <w:keepNext w:val="0"/>
        <w:keepLines w:val="0"/>
        <w:rPr>
          <w:sz w:val="20"/>
          <w:szCs w:val="20"/>
          <w:lang w:val="en-GB"/>
        </w:rPr>
      </w:pPr>
      <w:r w:rsidRPr="00AE6AB5">
        <w:rPr>
          <w:sz w:val="20"/>
          <w:szCs w:val="20"/>
          <w:lang w:val="en-GB"/>
        </w:rPr>
        <w:t xml:space="preserve">Table </w:t>
      </w:r>
      <w:r w:rsidRPr="00AE6AB5">
        <w:rPr>
          <w:sz w:val="20"/>
          <w:szCs w:val="20"/>
        </w:rPr>
        <w:t>4.</w:t>
      </w:r>
      <w:r>
        <w:rPr>
          <w:sz w:val="20"/>
          <w:szCs w:val="20"/>
        </w:rPr>
        <w:t>27</w:t>
      </w:r>
      <w:r w:rsidRPr="00AE6AB5">
        <w:rPr>
          <w:sz w:val="20"/>
          <w:szCs w:val="20"/>
          <w:lang w:val="en-GB"/>
        </w:rPr>
        <w:t>.</w:t>
      </w:r>
      <w:r>
        <w:rPr>
          <w:sz w:val="20"/>
          <w:szCs w:val="20"/>
        </w:rPr>
        <w:t>3</w:t>
      </w:r>
      <w:r w:rsidRPr="00AE6AB5">
        <w:rPr>
          <w:sz w:val="20"/>
          <w:szCs w:val="20"/>
        </w:rPr>
        <w:t>.</w:t>
      </w:r>
      <w:r w:rsidRPr="00AE6AB5">
        <w:rPr>
          <w:sz w:val="20"/>
          <w:szCs w:val="20"/>
          <w:lang w:val="en-GB"/>
        </w:rPr>
        <w:t xml:space="preserve">3-1: RAN </w:t>
      </w:r>
      <w:r>
        <w:rPr>
          <w:sz w:val="20"/>
          <w:szCs w:val="20"/>
          <w:lang w:val="en-GB"/>
        </w:rPr>
        <w:t>e</w:t>
      </w:r>
      <w:r w:rsidRPr="00AE6AB5">
        <w:rPr>
          <w:sz w:val="20"/>
          <w:szCs w:val="20"/>
          <w:lang w:val="en-GB"/>
        </w:rPr>
        <w:t xml:space="preserve">dge </w:t>
      </w:r>
      <w:r>
        <w:rPr>
          <w:sz w:val="20"/>
          <w:szCs w:val="20"/>
          <w:lang w:val="en-GB"/>
        </w:rPr>
        <w:t>c</w:t>
      </w:r>
      <w:r w:rsidRPr="00AE6AB5">
        <w:rPr>
          <w:sz w:val="20"/>
          <w:szCs w:val="20"/>
          <w:lang w:val="en-GB"/>
        </w:rPr>
        <w:t xml:space="preserve">omputing </w:t>
      </w:r>
      <w:r>
        <w:rPr>
          <w:sz w:val="20"/>
          <w:szCs w:val="20"/>
          <w:lang w:val="en-GB"/>
        </w:rPr>
        <w:t>i</w:t>
      </w:r>
      <w:r w:rsidRPr="00AE6AB5">
        <w:rPr>
          <w:sz w:val="20"/>
          <w:szCs w:val="20"/>
          <w:lang w:val="en-GB"/>
        </w:rPr>
        <w:t xml:space="preserve">nformation </w:t>
      </w:r>
      <w:r>
        <w:rPr>
          <w:sz w:val="20"/>
          <w:szCs w:val="20"/>
          <w:lang w:val="en-GB"/>
        </w:rPr>
        <w:t>e</w:t>
      </w:r>
      <w:r w:rsidRPr="00AE6AB5">
        <w:rPr>
          <w:sz w:val="20"/>
          <w:szCs w:val="20"/>
          <w:lang w:val="en-GB"/>
        </w:rPr>
        <w:t>xposure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A85D25" w14:paraId="0CD4A01B" w14:textId="77777777" w:rsidTr="005E2858">
        <w:trPr>
          <w:jc w:val="center"/>
        </w:trPr>
        <w:tc>
          <w:tcPr>
            <w:tcW w:w="1615" w:type="dxa"/>
            <w:shd w:val="clear" w:color="auto" w:fill="D9D9D9" w:themeFill="background1" w:themeFillShade="D9"/>
            <w:vAlign w:val="center"/>
          </w:tcPr>
          <w:p w14:paraId="585F2836" w14:textId="77777777" w:rsidR="00A85D25" w:rsidRPr="00A85D25" w:rsidRDefault="00A85D25" w:rsidP="002106C2">
            <w:pPr>
              <w:pStyle w:val="TAH"/>
              <w:keepNext w:val="0"/>
              <w:keepLines w:val="0"/>
              <w:rPr>
                <w:rFonts w:cs="Arial"/>
                <w:lang w:val="en-GB"/>
              </w:rPr>
            </w:pPr>
            <w:r w:rsidRPr="00A85D25">
              <w:rPr>
                <w:rFonts w:cs="Arial"/>
                <w:lang w:val="en-GB"/>
              </w:rPr>
              <w:t>Use Case Step</w:t>
            </w:r>
          </w:p>
        </w:tc>
        <w:tc>
          <w:tcPr>
            <w:tcW w:w="7736" w:type="dxa"/>
            <w:shd w:val="clear" w:color="auto" w:fill="D9D9D9" w:themeFill="background1" w:themeFillShade="D9"/>
            <w:vAlign w:val="center"/>
          </w:tcPr>
          <w:p w14:paraId="559694BB" w14:textId="77777777" w:rsidR="00A85D25" w:rsidRPr="00A85D25" w:rsidRDefault="00A85D25" w:rsidP="002106C2">
            <w:pPr>
              <w:pStyle w:val="TAH"/>
              <w:keepNext w:val="0"/>
              <w:keepLines w:val="0"/>
              <w:rPr>
                <w:rFonts w:cs="Arial"/>
                <w:lang w:val="en-GB"/>
              </w:rPr>
            </w:pPr>
            <w:r w:rsidRPr="00A85D25">
              <w:rPr>
                <w:rFonts w:cs="Arial"/>
                <w:lang w:val="en-GB"/>
              </w:rPr>
              <w:t xml:space="preserve">Description of the </w:t>
            </w:r>
            <w:r w:rsidRPr="00AB5D7B">
              <w:rPr>
                <w:rFonts w:cs="Arial"/>
              </w:rPr>
              <w:t>s</w:t>
            </w:r>
            <w:r w:rsidRPr="00A85D25">
              <w:rPr>
                <w:rFonts w:cs="Arial"/>
                <w:lang w:val="en-GB"/>
              </w:rPr>
              <w:t>tep</w:t>
            </w:r>
          </w:p>
        </w:tc>
      </w:tr>
      <w:tr w:rsidR="00A85D25" w14:paraId="58DDC488" w14:textId="77777777" w:rsidTr="005E2858">
        <w:trPr>
          <w:jc w:val="center"/>
        </w:trPr>
        <w:tc>
          <w:tcPr>
            <w:tcW w:w="1615" w:type="dxa"/>
            <w:vAlign w:val="center"/>
          </w:tcPr>
          <w:p w14:paraId="540EDAF0" w14:textId="77777777" w:rsidR="00A85D25" w:rsidRPr="00A85D25" w:rsidRDefault="00A85D25" w:rsidP="002106C2">
            <w:pPr>
              <w:pStyle w:val="TAL"/>
              <w:keepNext w:val="0"/>
              <w:keepLines w:val="0"/>
              <w:rPr>
                <w:rFonts w:cs="Arial"/>
                <w:lang w:val="en-GB"/>
              </w:rPr>
            </w:pPr>
            <w:r w:rsidRPr="00A85D25">
              <w:rPr>
                <w:rFonts w:cs="Arial"/>
                <w:lang w:val="en-GB"/>
              </w:rPr>
              <w:t>Goal</w:t>
            </w:r>
          </w:p>
        </w:tc>
        <w:tc>
          <w:tcPr>
            <w:tcW w:w="7736" w:type="dxa"/>
            <w:vAlign w:val="center"/>
          </w:tcPr>
          <w:p w14:paraId="58F20CB1" w14:textId="77777777" w:rsidR="00A85D25" w:rsidRPr="00A85D25" w:rsidRDefault="00A85D25" w:rsidP="002106C2">
            <w:pPr>
              <w:pStyle w:val="TAL"/>
              <w:keepNext w:val="0"/>
              <w:keepLines w:val="0"/>
              <w:rPr>
                <w:rFonts w:cs="Arial"/>
                <w:lang w:val="en-GB"/>
              </w:rPr>
            </w:pPr>
            <w:r w:rsidRPr="00AB5D7B">
              <w:rPr>
                <w:rFonts w:cs="Arial"/>
                <w:lang w:val="en-GB"/>
              </w:rPr>
              <w:t xml:space="preserve">RAN </w:t>
            </w:r>
            <w:r w:rsidRPr="00AB5D7B">
              <w:rPr>
                <w:rFonts w:cs="Arial"/>
              </w:rPr>
              <w:t>e</w:t>
            </w:r>
            <w:r w:rsidRPr="00AB5D7B">
              <w:rPr>
                <w:rFonts w:cs="Arial"/>
                <w:lang w:val="en-GB"/>
              </w:rPr>
              <w:t xml:space="preserve">dge </w:t>
            </w:r>
            <w:r w:rsidRPr="00AB5D7B">
              <w:rPr>
                <w:rFonts w:cs="Arial"/>
              </w:rPr>
              <w:t>c</w:t>
            </w:r>
            <w:r w:rsidRPr="00AB5D7B">
              <w:rPr>
                <w:rFonts w:cs="Arial"/>
                <w:lang w:val="en-GB"/>
              </w:rPr>
              <w:t xml:space="preserve">omputing </w:t>
            </w:r>
            <w:r w:rsidRPr="00AB5D7B">
              <w:rPr>
                <w:rFonts w:cs="Arial"/>
              </w:rPr>
              <w:t>i</w:t>
            </w:r>
            <w:r w:rsidRPr="00AB5D7B">
              <w:rPr>
                <w:rFonts w:cs="Arial"/>
                <w:lang w:val="en-GB"/>
              </w:rPr>
              <w:t xml:space="preserve">nformation </w:t>
            </w:r>
            <w:r w:rsidRPr="00AB5D7B">
              <w:rPr>
                <w:rFonts w:cs="Arial"/>
              </w:rPr>
              <w:t>e</w:t>
            </w:r>
            <w:r w:rsidRPr="00AB5D7B">
              <w:rPr>
                <w:rFonts w:cs="Arial"/>
                <w:lang w:val="en-GB"/>
              </w:rPr>
              <w:t>xposure</w:t>
            </w:r>
          </w:p>
        </w:tc>
      </w:tr>
      <w:tr w:rsidR="00A85D25" w14:paraId="008D1F04" w14:textId="77777777" w:rsidTr="005E2858">
        <w:trPr>
          <w:jc w:val="center"/>
        </w:trPr>
        <w:tc>
          <w:tcPr>
            <w:tcW w:w="1615" w:type="dxa"/>
            <w:vAlign w:val="center"/>
          </w:tcPr>
          <w:p w14:paraId="4EC97444" w14:textId="77777777" w:rsidR="00A85D25" w:rsidRPr="00A85D25" w:rsidRDefault="00A85D25" w:rsidP="002106C2">
            <w:pPr>
              <w:pStyle w:val="TAL"/>
              <w:keepNext w:val="0"/>
              <w:keepLines w:val="0"/>
              <w:rPr>
                <w:rFonts w:cs="Arial"/>
                <w:lang w:val="en-GB"/>
              </w:rPr>
            </w:pPr>
            <w:r w:rsidRPr="00A85D25">
              <w:rPr>
                <w:rFonts w:cs="Arial"/>
                <w:lang w:val="en-GB"/>
              </w:rPr>
              <w:t>Actors and Roles</w:t>
            </w:r>
          </w:p>
        </w:tc>
        <w:tc>
          <w:tcPr>
            <w:tcW w:w="7736" w:type="dxa"/>
            <w:vAlign w:val="center"/>
          </w:tcPr>
          <w:p w14:paraId="217E2CE5" w14:textId="77777777" w:rsidR="00A85D25" w:rsidRPr="00A85D25" w:rsidRDefault="00A85D25" w:rsidP="002106C2">
            <w:pPr>
              <w:pStyle w:val="TAL"/>
              <w:keepNext w:val="0"/>
              <w:keepLines w:val="0"/>
              <w:rPr>
                <w:rFonts w:cs="Arial"/>
                <w:lang w:val="en-GB"/>
              </w:rPr>
            </w:pPr>
            <w:r w:rsidRPr="00AB5D7B">
              <w:rPr>
                <w:rFonts w:cs="Arial"/>
                <w:lang w:val="en-GB"/>
              </w:rPr>
              <w:t>SMO, O-Cloud, orchestrator/application server</w:t>
            </w:r>
          </w:p>
        </w:tc>
      </w:tr>
      <w:tr w:rsidR="00A85D25" w14:paraId="3FC32BF6" w14:textId="77777777" w:rsidTr="005E2858">
        <w:trPr>
          <w:jc w:val="center"/>
        </w:trPr>
        <w:tc>
          <w:tcPr>
            <w:tcW w:w="1615" w:type="dxa"/>
            <w:vAlign w:val="center"/>
          </w:tcPr>
          <w:p w14:paraId="40EB9D6B" w14:textId="77777777" w:rsidR="00A85D25" w:rsidRPr="00A85D25" w:rsidRDefault="00A85D25" w:rsidP="002106C2">
            <w:pPr>
              <w:pStyle w:val="TAL"/>
              <w:keepNext w:val="0"/>
              <w:keepLines w:val="0"/>
              <w:rPr>
                <w:rFonts w:cs="Arial"/>
                <w:lang w:val="en-GB"/>
              </w:rPr>
            </w:pPr>
            <w:r w:rsidRPr="00A85D25">
              <w:rPr>
                <w:rFonts w:cs="Arial"/>
                <w:lang w:val="en-GB"/>
              </w:rPr>
              <w:t>Assumptions</w:t>
            </w:r>
          </w:p>
        </w:tc>
        <w:tc>
          <w:tcPr>
            <w:tcW w:w="7736" w:type="dxa"/>
            <w:vAlign w:val="center"/>
          </w:tcPr>
          <w:p w14:paraId="2A02D7DB" w14:textId="77777777" w:rsidR="00A85D25" w:rsidRPr="00A85D25" w:rsidRDefault="00A85D25" w:rsidP="002106C2">
            <w:pPr>
              <w:pStyle w:val="TAL"/>
              <w:keepNext w:val="0"/>
              <w:keepLines w:val="0"/>
              <w:rPr>
                <w:rFonts w:cs="Arial"/>
                <w:lang w:val="en-GB"/>
              </w:rPr>
            </w:pPr>
            <w:r w:rsidRPr="00AB5D7B">
              <w:rPr>
                <w:rFonts w:cs="Arial"/>
                <w:lang w:val="en-GB"/>
              </w:rPr>
              <w:t xml:space="preserve">All relevant functions and components are instantiated. </w:t>
            </w:r>
          </w:p>
          <w:p w14:paraId="4A1FC486" w14:textId="77777777" w:rsidR="00A85D25" w:rsidRPr="00A85D25" w:rsidRDefault="00A85D25" w:rsidP="002106C2">
            <w:pPr>
              <w:pStyle w:val="TAL"/>
              <w:keepNext w:val="0"/>
              <w:keepLines w:val="0"/>
              <w:rPr>
                <w:rFonts w:cs="Arial"/>
                <w:lang w:val="en-GB"/>
              </w:rPr>
            </w:pPr>
            <w:r w:rsidRPr="00AB5D7B">
              <w:rPr>
                <w:rFonts w:eastAsia="Times New Roman" w:cs="Arial"/>
                <w:lang w:val="en-GB"/>
              </w:rPr>
              <w:t>O2</w:t>
            </w:r>
            <w:r w:rsidRPr="00AB5D7B">
              <w:rPr>
                <w:rFonts w:cs="Arial"/>
                <w:lang w:val="en-GB"/>
              </w:rPr>
              <w:t xml:space="preserve"> interface connectivity is established with </w:t>
            </w:r>
            <w:r w:rsidRPr="00AB5D7B">
              <w:rPr>
                <w:rFonts w:eastAsia="Times New Roman" w:cs="Arial"/>
                <w:lang w:val="en-GB"/>
              </w:rPr>
              <w:t>SMO</w:t>
            </w:r>
            <w:r w:rsidRPr="00AB5D7B">
              <w:rPr>
                <w:rFonts w:cs="Arial"/>
                <w:lang w:val="en-GB"/>
              </w:rPr>
              <w:t>.</w:t>
            </w:r>
          </w:p>
        </w:tc>
      </w:tr>
      <w:tr w:rsidR="00A85D25" w14:paraId="7FD100C5" w14:textId="77777777" w:rsidTr="005E2858">
        <w:trPr>
          <w:trHeight w:val="90"/>
          <w:jc w:val="center"/>
        </w:trPr>
        <w:tc>
          <w:tcPr>
            <w:tcW w:w="1615" w:type="dxa"/>
            <w:vAlign w:val="center"/>
          </w:tcPr>
          <w:p w14:paraId="3D7A49B2" w14:textId="77777777" w:rsidR="00A85D25" w:rsidRPr="00A85D25" w:rsidRDefault="00A85D25" w:rsidP="002106C2">
            <w:pPr>
              <w:pStyle w:val="TAL"/>
              <w:keepNext w:val="0"/>
              <w:keepLines w:val="0"/>
              <w:rPr>
                <w:rFonts w:cs="Arial"/>
                <w:lang w:val="en-GB"/>
              </w:rPr>
            </w:pPr>
            <w:r w:rsidRPr="00A85D25">
              <w:rPr>
                <w:rFonts w:cs="Arial"/>
                <w:lang w:val="en-GB"/>
              </w:rPr>
              <w:t>Pre-conditions</w:t>
            </w:r>
          </w:p>
        </w:tc>
        <w:tc>
          <w:tcPr>
            <w:tcW w:w="7736" w:type="dxa"/>
            <w:vAlign w:val="center"/>
          </w:tcPr>
          <w:p w14:paraId="1769F687" w14:textId="77777777" w:rsidR="00A85D25" w:rsidRPr="00A85D25" w:rsidRDefault="00A85D25" w:rsidP="002106C2">
            <w:pPr>
              <w:pStyle w:val="TAL"/>
              <w:keepNext w:val="0"/>
              <w:keepLines w:val="0"/>
              <w:rPr>
                <w:rFonts w:cs="Arial"/>
                <w:lang w:val="en-GB"/>
              </w:rPr>
            </w:pPr>
            <w:r w:rsidRPr="00AB5D7B">
              <w:rPr>
                <w:rFonts w:cs="Arial"/>
                <w:lang w:val="en-GB"/>
              </w:rPr>
              <w:t>SMO and O-Cloud are instantiated with O2 interface connectivity being established between them.</w:t>
            </w:r>
          </w:p>
          <w:p w14:paraId="572349BF" w14:textId="1CC50397" w:rsidR="00A85D25" w:rsidRPr="00A85D25" w:rsidRDefault="00A85D25" w:rsidP="002106C2">
            <w:pPr>
              <w:pStyle w:val="TAL"/>
              <w:keepNext w:val="0"/>
              <w:keepLines w:val="0"/>
              <w:rPr>
                <w:rFonts w:cs="Arial"/>
                <w:lang w:val="en-GB"/>
              </w:rPr>
            </w:pPr>
            <w:r w:rsidRPr="00AB5D7B">
              <w:rPr>
                <w:rFonts w:cs="Arial"/>
                <w:lang w:val="en-GB"/>
              </w:rPr>
              <w:t>Editor</w:t>
            </w:r>
            <w:r w:rsidRPr="00AB5D7B">
              <w:rPr>
                <w:rFonts w:cs="Arial" w:hint="eastAsia"/>
                <w:lang w:val="en-GB"/>
              </w:rPr>
              <w:t>’</w:t>
            </w:r>
            <w:r w:rsidRPr="00AB5D7B">
              <w:rPr>
                <w:rFonts w:cs="Arial"/>
                <w:lang w:val="en-GB"/>
              </w:rPr>
              <w:t xml:space="preserve">s </w:t>
            </w:r>
            <w:r>
              <w:rPr>
                <w:rFonts w:cs="Arial"/>
                <w:lang w:val="en-GB"/>
              </w:rPr>
              <w:t>n</w:t>
            </w:r>
            <w:r w:rsidRPr="00AB5D7B">
              <w:rPr>
                <w:rFonts w:cs="Arial"/>
                <w:lang w:val="en-GB"/>
              </w:rPr>
              <w:t xml:space="preserve">ote: Security related procedure is </w:t>
            </w:r>
            <w:r>
              <w:rPr>
                <w:rFonts w:cs="Arial"/>
                <w:lang w:val="en-GB"/>
              </w:rPr>
              <w:t>not defined in the present document</w:t>
            </w:r>
            <w:r w:rsidRPr="00AB5D7B">
              <w:rPr>
                <w:rFonts w:cs="Arial"/>
                <w:lang w:val="en-GB"/>
              </w:rPr>
              <w:t xml:space="preserve">. </w:t>
            </w:r>
          </w:p>
        </w:tc>
      </w:tr>
      <w:tr w:rsidR="00A85D25" w14:paraId="4DD029A0" w14:textId="77777777" w:rsidTr="005E2858">
        <w:trPr>
          <w:trHeight w:val="176"/>
          <w:jc w:val="center"/>
        </w:trPr>
        <w:tc>
          <w:tcPr>
            <w:tcW w:w="1615" w:type="dxa"/>
            <w:vAlign w:val="center"/>
          </w:tcPr>
          <w:p w14:paraId="10178459" w14:textId="77777777" w:rsidR="00A85D25" w:rsidRPr="00A85D25" w:rsidRDefault="00A85D25" w:rsidP="002106C2">
            <w:pPr>
              <w:pStyle w:val="TAL"/>
              <w:keepNext w:val="0"/>
              <w:keepLines w:val="0"/>
              <w:rPr>
                <w:rFonts w:cs="Arial"/>
                <w:lang w:val="en-GB"/>
              </w:rPr>
            </w:pPr>
            <w:r w:rsidRPr="00A85D25">
              <w:rPr>
                <w:rFonts w:cs="Arial"/>
                <w:lang w:val="en-GB"/>
              </w:rPr>
              <w:t xml:space="preserve">Begins when </w:t>
            </w:r>
          </w:p>
        </w:tc>
        <w:tc>
          <w:tcPr>
            <w:tcW w:w="7736" w:type="dxa"/>
            <w:vAlign w:val="center"/>
          </w:tcPr>
          <w:p w14:paraId="713D0AB1" w14:textId="77777777" w:rsidR="00A85D25" w:rsidRPr="00A85D25" w:rsidRDefault="00A85D25" w:rsidP="002106C2">
            <w:pPr>
              <w:pStyle w:val="TAL"/>
              <w:keepNext w:val="0"/>
              <w:keepLines w:val="0"/>
              <w:rPr>
                <w:rFonts w:cs="Arial"/>
                <w:lang w:val="en-GB"/>
              </w:rPr>
            </w:pPr>
            <w:r w:rsidRPr="00AB5D7B">
              <w:rPr>
                <w:rFonts w:cs="Arial"/>
                <w:lang w:val="en-GB"/>
              </w:rPr>
              <w:t xml:space="preserve">Orchestrators or application servers want to request/subscribe </w:t>
            </w:r>
            <w:r w:rsidRPr="00AB5D7B">
              <w:rPr>
                <w:rFonts w:cs="Arial"/>
              </w:rPr>
              <w:t>RAN</w:t>
            </w:r>
            <w:r w:rsidRPr="00AB5D7B">
              <w:rPr>
                <w:rFonts w:cs="Arial"/>
                <w:lang w:val="en-GB"/>
              </w:rPr>
              <w:t xml:space="preserve"> </w:t>
            </w:r>
            <w:r w:rsidRPr="00AB5D7B">
              <w:rPr>
                <w:rFonts w:cs="Arial"/>
              </w:rPr>
              <w:t>e</w:t>
            </w:r>
            <w:r w:rsidRPr="00AB5D7B">
              <w:rPr>
                <w:rFonts w:cs="Arial"/>
                <w:lang w:val="en-GB"/>
              </w:rPr>
              <w:t xml:space="preserve">dge </w:t>
            </w:r>
            <w:r w:rsidRPr="00AB5D7B">
              <w:rPr>
                <w:rFonts w:cs="Arial"/>
              </w:rPr>
              <w:t>c</w:t>
            </w:r>
            <w:r w:rsidRPr="00AB5D7B">
              <w:rPr>
                <w:rFonts w:cs="Arial"/>
                <w:lang w:val="en-GB"/>
              </w:rPr>
              <w:t>omputing information.</w:t>
            </w:r>
          </w:p>
        </w:tc>
      </w:tr>
      <w:tr w:rsidR="00A85D25" w14:paraId="1AAE812A" w14:textId="77777777" w:rsidTr="005E2858">
        <w:trPr>
          <w:trHeight w:val="642"/>
          <w:jc w:val="center"/>
        </w:trPr>
        <w:tc>
          <w:tcPr>
            <w:tcW w:w="1615" w:type="dxa"/>
            <w:vAlign w:val="center"/>
          </w:tcPr>
          <w:p w14:paraId="45D9CC98" w14:textId="77777777" w:rsidR="00A85D25" w:rsidRPr="00A85D25" w:rsidRDefault="00A85D25" w:rsidP="002106C2">
            <w:pPr>
              <w:pStyle w:val="TAL"/>
              <w:keepNext w:val="0"/>
              <w:keepLines w:val="0"/>
              <w:rPr>
                <w:rFonts w:cs="Arial"/>
                <w:lang w:val="en-GB"/>
              </w:rPr>
            </w:pPr>
            <w:r w:rsidRPr="00A85D25">
              <w:rPr>
                <w:rFonts w:cs="Arial"/>
                <w:lang w:val="en-GB"/>
              </w:rPr>
              <w:t>Step 1</w:t>
            </w:r>
            <w:r w:rsidRPr="00AB5D7B">
              <w:rPr>
                <w:rFonts w:cs="Arial"/>
                <w:lang w:val="en-GB"/>
              </w:rPr>
              <w:t xml:space="preserve"> (M)</w:t>
            </w:r>
          </w:p>
        </w:tc>
        <w:tc>
          <w:tcPr>
            <w:tcW w:w="7736" w:type="dxa"/>
          </w:tcPr>
          <w:p w14:paraId="4F8ACB85" w14:textId="3D5AF84D" w:rsidR="00A85D25" w:rsidRPr="00A85D25" w:rsidRDefault="00A85D25" w:rsidP="002106C2">
            <w:pPr>
              <w:pStyle w:val="TAL"/>
              <w:keepNext w:val="0"/>
              <w:keepLines w:val="0"/>
              <w:rPr>
                <w:rFonts w:cs="Arial"/>
                <w:lang w:val="en-GB"/>
              </w:rPr>
            </w:pPr>
            <w:r w:rsidRPr="00AB5D7B">
              <w:rPr>
                <w:rFonts w:cs="Arial"/>
              </w:rPr>
              <w:t>Service consumer (i.e., o</w:t>
            </w:r>
            <w:r w:rsidRPr="00AB5D7B">
              <w:rPr>
                <w:rFonts w:cs="Arial"/>
                <w:lang w:val="en-GB"/>
              </w:rPr>
              <w:t>rchestrator or application server</w:t>
            </w:r>
            <w:r w:rsidRPr="00AB5D7B">
              <w:rPr>
                <w:rFonts w:cs="Arial"/>
              </w:rPr>
              <w:t>)</w:t>
            </w:r>
            <w:r w:rsidRPr="00AB5D7B">
              <w:rPr>
                <w:rFonts w:cs="Arial"/>
                <w:lang w:val="en-GB"/>
              </w:rPr>
              <w:t xml:space="preserve"> send</w:t>
            </w:r>
            <w:r w:rsidRPr="00AB5D7B">
              <w:rPr>
                <w:rFonts w:cs="Arial"/>
              </w:rPr>
              <w:t>s</w:t>
            </w:r>
            <w:r w:rsidRPr="00AB5D7B">
              <w:rPr>
                <w:rFonts w:cs="Arial"/>
                <w:lang w:val="en-GB"/>
              </w:rPr>
              <w:t xml:space="preserve"> </w:t>
            </w:r>
            <w:r w:rsidRPr="00AB5D7B">
              <w:rPr>
                <w:rFonts w:cs="Arial"/>
              </w:rPr>
              <w:t>RAN</w:t>
            </w:r>
            <w:r w:rsidRPr="00AB5D7B">
              <w:rPr>
                <w:rFonts w:cs="Arial"/>
                <w:lang w:val="en-GB"/>
              </w:rPr>
              <w:t xml:space="preserve"> </w:t>
            </w:r>
            <w:r>
              <w:rPr>
                <w:rFonts w:cs="Arial"/>
              </w:rPr>
              <w:t>e</w:t>
            </w:r>
            <w:r w:rsidRPr="00AB5D7B">
              <w:rPr>
                <w:rFonts w:cs="Arial"/>
                <w:lang w:val="en-GB"/>
              </w:rPr>
              <w:t xml:space="preserve">dge </w:t>
            </w:r>
            <w:r>
              <w:rPr>
                <w:rFonts w:cs="Arial"/>
              </w:rPr>
              <w:t>c</w:t>
            </w:r>
            <w:r w:rsidRPr="00AB5D7B">
              <w:rPr>
                <w:rFonts w:cs="Arial"/>
                <w:lang w:val="en-GB"/>
              </w:rPr>
              <w:t xml:space="preserve">omputing </w:t>
            </w:r>
            <w:r>
              <w:rPr>
                <w:rFonts w:cs="Arial"/>
              </w:rPr>
              <w:t>i</w:t>
            </w:r>
            <w:r w:rsidRPr="00AB5D7B">
              <w:rPr>
                <w:rFonts w:cs="Arial"/>
                <w:lang w:val="en-GB"/>
              </w:rPr>
              <w:t xml:space="preserve">nformation </w:t>
            </w:r>
            <w:r>
              <w:rPr>
                <w:rFonts w:cs="Arial"/>
              </w:rPr>
              <w:t>r</w:t>
            </w:r>
            <w:r w:rsidRPr="00AB5D7B">
              <w:rPr>
                <w:rFonts w:cs="Arial"/>
                <w:lang w:val="en-GB"/>
              </w:rPr>
              <w:t xml:space="preserve">equest to SMO for </w:t>
            </w:r>
            <w:r w:rsidRPr="00AB5D7B">
              <w:rPr>
                <w:rFonts w:cs="Arial"/>
              </w:rPr>
              <w:t>updated RAN edge computing resource information, or reserving RAN edge computing resources to be used</w:t>
            </w:r>
            <w:r w:rsidRPr="00AB5D7B">
              <w:rPr>
                <w:rFonts w:cs="Arial"/>
                <w:lang w:val="en-GB"/>
              </w:rPr>
              <w:t>.</w:t>
            </w:r>
          </w:p>
        </w:tc>
      </w:tr>
      <w:tr w:rsidR="00A85D25" w14:paraId="734C0F28" w14:textId="77777777" w:rsidTr="005E2858">
        <w:trPr>
          <w:jc w:val="center"/>
        </w:trPr>
        <w:tc>
          <w:tcPr>
            <w:tcW w:w="1615" w:type="dxa"/>
            <w:vAlign w:val="center"/>
          </w:tcPr>
          <w:p w14:paraId="339DE58D" w14:textId="77777777" w:rsidR="00A85D25" w:rsidRPr="00A85D25" w:rsidRDefault="00A85D25" w:rsidP="002106C2">
            <w:pPr>
              <w:pStyle w:val="TAL"/>
              <w:keepNext w:val="0"/>
              <w:keepLines w:val="0"/>
              <w:rPr>
                <w:rFonts w:cs="Arial"/>
                <w:lang w:val="en-GB"/>
              </w:rPr>
            </w:pPr>
            <w:r w:rsidRPr="00A85D25">
              <w:rPr>
                <w:rFonts w:cs="Arial"/>
                <w:lang w:val="en-GB"/>
              </w:rPr>
              <w:t>Step 2</w:t>
            </w:r>
            <w:r w:rsidRPr="00AB5D7B">
              <w:rPr>
                <w:rFonts w:cs="Arial"/>
                <w:lang w:val="en-GB"/>
              </w:rPr>
              <w:t xml:space="preserve"> (M)</w:t>
            </w:r>
          </w:p>
        </w:tc>
        <w:tc>
          <w:tcPr>
            <w:tcW w:w="7736" w:type="dxa"/>
            <w:vAlign w:val="center"/>
          </w:tcPr>
          <w:p w14:paraId="4B7C1C07" w14:textId="4E4DB6E8" w:rsidR="00A85D25" w:rsidRPr="00A85D25" w:rsidRDefault="00A85D25" w:rsidP="002106C2">
            <w:pPr>
              <w:pStyle w:val="TAL"/>
              <w:keepNext w:val="0"/>
              <w:keepLines w:val="0"/>
              <w:rPr>
                <w:rFonts w:cs="Arial"/>
                <w:lang w:val="en-GB"/>
              </w:rPr>
            </w:pPr>
            <w:r w:rsidRPr="00AB5D7B">
              <w:rPr>
                <w:rFonts w:cs="Arial"/>
                <w:lang w:val="en-GB"/>
              </w:rPr>
              <w:t>SMO requests or subscribes the measurement data from O-</w:t>
            </w:r>
            <w:r w:rsidRPr="00A85D25">
              <w:rPr>
                <w:rFonts w:cs="Arial"/>
                <w:lang w:val="en-GB"/>
              </w:rPr>
              <w:t>Cloud and</w:t>
            </w:r>
            <w:r w:rsidRPr="00AB5D7B">
              <w:rPr>
                <w:rFonts w:cs="Arial"/>
                <w:lang w:val="en-GB"/>
              </w:rPr>
              <w:t xml:space="preserve"> receives computing</w:t>
            </w:r>
            <w:r w:rsidRPr="00AB5D7B">
              <w:rPr>
                <w:rFonts w:cs="Arial"/>
              </w:rPr>
              <w:t xml:space="preserve"> </w:t>
            </w:r>
            <w:r w:rsidRPr="00AB5D7B">
              <w:rPr>
                <w:rFonts w:cs="Arial"/>
                <w:lang w:val="en-GB"/>
              </w:rPr>
              <w:t>related resource data from O-Cloud through response or periodic notifications.</w:t>
            </w:r>
          </w:p>
        </w:tc>
      </w:tr>
      <w:tr w:rsidR="00A85D25" w14:paraId="35FD8EAB" w14:textId="77777777" w:rsidTr="005E2858">
        <w:trPr>
          <w:jc w:val="center"/>
        </w:trPr>
        <w:tc>
          <w:tcPr>
            <w:tcW w:w="1615" w:type="dxa"/>
            <w:vAlign w:val="center"/>
          </w:tcPr>
          <w:p w14:paraId="47EE70D6" w14:textId="77777777" w:rsidR="00A85D25" w:rsidRPr="00A85D25" w:rsidRDefault="00A85D25" w:rsidP="002106C2">
            <w:pPr>
              <w:pStyle w:val="TAL"/>
              <w:keepNext w:val="0"/>
              <w:keepLines w:val="0"/>
              <w:rPr>
                <w:rFonts w:cs="Arial"/>
                <w:lang w:val="en-GB"/>
              </w:rPr>
            </w:pPr>
            <w:r w:rsidRPr="00A85D25">
              <w:rPr>
                <w:rFonts w:cs="Arial"/>
                <w:lang w:val="en-GB"/>
              </w:rPr>
              <w:t>Step 3</w:t>
            </w:r>
            <w:r w:rsidRPr="00AB5D7B">
              <w:rPr>
                <w:rFonts w:cs="Arial"/>
                <w:lang w:val="en-GB"/>
              </w:rPr>
              <w:t xml:space="preserve"> (O)</w:t>
            </w:r>
          </w:p>
        </w:tc>
        <w:tc>
          <w:tcPr>
            <w:tcW w:w="7736" w:type="dxa"/>
            <w:vAlign w:val="center"/>
          </w:tcPr>
          <w:p w14:paraId="216B8C99" w14:textId="77777777" w:rsidR="00A85D25" w:rsidRPr="00A85D25" w:rsidRDefault="00A85D25" w:rsidP="002106C2">
            <w:pPr>
              <w:pStyle w:val="TAL"/>
              <w:keepNext w:val="0"/>
              <w:keepLines w:val="0"/>
              <w:rPr>
                <w:rFonts w:cs="Arial"/>
                <w:lang w:val="en-GB"/>
              </w:rPr>
            </w:pPr>
            <w:r w:rsidRPr="00AB5D7B">
              <w:rPr>
                <w:rFonts w:cs="Arial"/>
                <w:lang w:val="en-GB"/>
              </w:rPr>
              <w:t xml:space="preserve">Alternatively, SMO could use AI/ML or other methods to perform computing related resource data statistics and analysis. </w:t>
            </w:r>
          </w:p>
        </w:tc>
      </w:tr>
      <w:tr w:rsidR="00A85D25" w14:paraId="3C3F048B" w14:textId="77777777" w:rsidTr="005E2858">
        <w:trPr>
          <w:jc w:val="center"/>
        </w:trPr>
        <w:tc>
          <w:tcPr>
            <w:tcW w:w="1615" w:type="dxa"/>
            <w:vAlign w:val="center"/>
          </w:tcPr>
          <w:p w14:paraId="5B56FBBA" w14:textId="77777777" w:rsidR="00A85D25" w:rsidRPr="00A85D25" w:rsidRDefault="00A85D25" w:rsidP="002106C2">
            <w:pPr>
              <w:pStyle w:val="TAL"/>
              <w:keepNext w:val="0"/>
              <w:keepLines w:val="0"/>
              <w:rPr>
                <w:rFonts w:cs="Arial"/>
                <w:lang w:val="en-GB"/>
              </w:rPr>
            </w:pPr>
            <w:r w:rsidRPr="00A85D25">
              <w:rPr>
                <w:rFonts w:cs="Arial"/>
                <w:lang w:val="en-GB"/>
              </w:rPr>
              <w:t>Step 4</w:t>
            </w:r>
            <w:r w:rsidRPr="00AB5D7B">
              <w:rPr>
                <w:rFonts w:cs="Arial"/>
                <w:lang w:val="en-GB"/>
              </w:rPr>
              <w:t xml:space="preserve"> (M)</w:t>
            </w:r>
          </w:p>
        </w:tc>
        <w:tc>
          <w:tcPr>
            <w:tcW w:w="7736" w:type="dxa"/>
            <w:vAlign w:val="center"/>
          </w:tcPr>
          <w:p w14:paraId="330404F5" w14:textId="53A38B1F" w:rsidR="00A85D25" w:rsidRPr="00A85D25" w:rsidRDefault="00A85D25" w:rsidP="002106C2">
            <w:pPr>
              <w:pStyle w:val="TAL"/>
              <w:keepNext w:val="0"/>
              <w:keepLines w:val="0"/>
              <w:rPr>
                <w:rFonts w:cs="Arial"/>
                <w:lang w:val="en-GB"/>
              </w:rPr>
            </w:pPr>
            <w:r w:rsidRPr="00AB5D7B">
              <w:rPr>
                <w:rFonts w:cs="Arial"/>
              </w:rPr>
              <w:t xml:space="preserve">Based on the received request from service consumer, </w:t>
            </w:r>
            <w:r w:rsidRPr="00AB5D7B">
              <w:rPr>
                <w:rFonts w:cs="Arial"/>
                <w:lang w:val="en-GB"/>
              </w:rPr>
              <w:t>SMO send</w:t>
            </w:r>
            <w:r w:rsidRPr="00AB5D7B">
              <w:rPr>
                <w:rFonts w:cs="Arial"/>
              </w:rPr>
              <w:t>s</w:t>
            </w:r>
            <w:r w:rsidRPr="00AB5D7B">
              <w:rPr>
                <w:rFonts w:cs="Arial"/>
                <w:lang w:val="en-GB"/>
              </w:rPr>
              <w:t xml:space="preserve"> RAN </w:t>
            </w:r>
            <w:r>
              <w:rPr>
                <w:rFonts w:cs="Arial"/>
                <w:lang w:val="en-GB"/>
              </w:rPr>
              <w:t>e</w:t>
            </w:r>
            <w:r w:rsidRPr="00AB5D7B">
              <w:rPr>
                <w:rFonts w:cs="Arial"/>
                <w:lang w:val="en-GB"/>
              </w:rPr>
              <w:t xml:space="preserve">dge </w:t>
            </w:r>
            <w:r>
              <w:rPr>
                <w:rFonts w:cs="Arial"/>
                <w:lang w:val="en-GB"/>
              </w:rPr>
              <w:t>c</w:t>
            </w:r>
            <w:r w:rsidRPr="00AB5D7B">
              <w:rPr>
                <w:rFonts w:cs="Arial"/>
                <w:lang w:val="en-GB"/>
              </w:rPr>
              <w:t xml:space="preserve">omputing </w:t>
            </w:r>
            <w:r>
              <w:rPr>
                <w:rFonts w:cs="Arial"/>
              </w:rPr>
              <w:t>i</w:t>
            </w:r>
            <w:r w:rsidRPr="00AB5D7B">
              <w:rPr>
                <w:rFonts w:cs="Arial"/>
                <w:lang w:val="en-GB"/>
              </w:rPr>
              <w:t xml:space="preserve">nformation </w:t>
            </w:r>
            <w:r>
              <w:rPr>
                <w:rFonts w:cs="Arial"/>
              </w:rPr>
              <w:t>r</w:t>
            </w:r>
            <w:r w:rsidRPr="00AB5D7B">
              <w:rPr>
                <w:rFonts w:cs="Arial"/>
                <w:lang w:val="en-GB"/>
              </w:rPr>
              <w:t>esponse</w:t>
            </w:r>
            <w:r w:rsidRPr="00AB5D7B">
              <w:rPr>
                <w:rFonts w:cs="Arial"/>
              </w:rPr>
              <w:t xml:space="preserve"> indicating</w:t>
            </w:r>
            <w:r w:rsidRPr="00AB5D7B">
              <w:rPr>
                <w:rFonts w:cs="Arial"/>
                <w:lang w:val="en-GB"/>
              </w:rPr>
              <w:t xml:space="preserve"> the RAN side computing related information managed by SMO</w:t>
            </w:r>
            <w:r w:rsidRPr="00AB5D7B">
              <w:rPr>
                <w:rFonts w:cs="Arial"/>
              </w:rPr>
              <w:t>, which includes updated or reserved RAN edge computing resource information</w:t>
            </w:r>
            <w:r w:rsidRPr="00AB5D7B">
              <w:rPr>
                <w:rFonts w:cs="Arial"/>
                <w:lang w:val="en-GB"/>
              </w:rPr>
              <w:t>.</w:t>
            </w:r>
          </w:p>
        </w:tc>
      </w:tr>
      <w:tr w:rsidR="00A85D25" w14:paraId="5007D302" w14:textId="77777777" w:rsidTr="005E2858">
        <w:trPr>
          <w:jc w:val="center"/>
        </w:trPr>
        <w:tc>
          <w:tcPr>
            <w:tcW w:w="1615" w:type="dxa"/>
            <w:vAlign w:val="center"/>
          </w:tcPr>
          <w:p w14:paraId="589E24A8" w14:textId="77777777" w:rsidR="00A85D25" w:rsidRPr="00A85D25" w:rsidRDefault="00A85D25" w:rsidP="002106C2">
            <w:pPr>
              <w:pStyle w:val="TAL"/>
              <w:keepNext w:val="0"/>
              <w:keepLines w:val="0"/>
              <w:rPr>
                <w:rFonts w:cs="Arial"/>
                <w:lang w:val="en-GB"/>
              </w:rPr>
            </w:pPr>
            <w:r w:rsidRPr="00A85D25">
              <w:rPr>
                <w:rFonts w:cs="Arial"/>
                <w:lang w:val="en-GB"/>
              </w:rPr>
              <w:t>Ends when</w:t>
            </w:r>
          </w:p>
        </w:tc>
        <w:tc>
          <w:tcPr>
            <w:tcW w:w="7736" w:type="dxa"/>
            <w:vAlign w:val="center"/>
          </w:tcPr>
          <w:p w14:paraId="45F12AE8" w14:textId="77777777" w:rsidR="00A85D25" w:rsidRPr="00A85D25" w:rsidRDefault="00A85D25" w:rsidP="002106C2">
            <w:pPr>
              <w:pStyle w:val="TAL"/>
              <w:keepNext w:val="0"/>
              <w:keepLines w:val="0"/>
              <w:rPr>
                <w:rFonts w:cs="Arial"/>
                <w:lang w:val="en-GB"/>
              </w:rPr>
            </w:pPr>
            <w:r w:rsidRPr="00AB5D7B">
              <w:rPr>
                <w:rFonts w:cs="Arial"/>
                <w:lang w:val="en-GB"/>
              </w:rPr>
              <w:t>Orchestrators or application servers get the response.</w:t>
            </w:r>
          </w:p>
        </w:tc>
      </w:tr>
      <w:tr w:rsidR="00A85D25" w14:paraId="79CF00B8" w14:textId="77777777" w:rsidTr="005E2858">
        <w:trPr>
          <w:jc w:val="center"/>
        </w:trPr>
        <w:tc>
          <w:tcPr>
            <w:tcW w:w="1615" w:type="dxa"/>
            <w:vAlign w:val="center"/>
          </w:tcPr>
          <w:p w14:paraId="5736CD91" w14:textId="77777777" w:rsidR="00A85D25" w:rsidRPr="00A85D25" w:rsidRDefault="00A85D25" w:rsidP="002106C2">
            <w:pPr>
              <w:pStyle w:val="TAL"/>
              <w:keepNext w:val="0"/>
              <w:keepLines w:val="0"/>
              <w:rPr>
                <w:rFonts w:cs="Arial"/>
                <w:lang w:val="en-GB"/>
              </w:rPr>
            </w:pPr>
            <w:r w:rsidRPr="00A85D25">
              <w:rPr>
                <w:rFonts w:cs="Arial"/>
                <w:lang w:val="en-GB"/>
              </w:rPr>
              <w:t>Post Conditions</w:t>
            </w:r>
          </w:p>
        </w:tc>
        <w:tc>
          <w:tcPr>
            <w:tcW w:w="7736" w:type="dxa"/>
            <w:vAlign w:val="center"/>
          </w:tcPr>
          <w:p w14:paraId="6C790558" w14:textId="64B069FE" w:rsidR="00A85D25" w:rsidRPr="00A85D25" w:rsidRDefault="00A85D25" w:rsidP="002106C2">
            <w:pPr>
              <w:pStyle w:val="TAL"/>
              <w:keepNext w:val="0"/>
              <w:keepLines w:val="0"/>
              <w:rPr>
                <w:rFonts w:cs="Arial"/>
                <w:lang w:val="en-GB"/>
              </w:rPr>
            </w:pPr>
          </w:p>
        </w:tc>
      </w:tr>
    </w:tbl>
    <w:p w14:paraId="2BC2B1BF" w14:textId="77777777" w:rsidR="00C632EB" w:rsidRPr="00C632EB" w:rsidRDefault="00C632EB" w:rsidP="00C632EB">
      <w:pPr>
        <w:spacing w:after="180"/>
        <w:jc w:val="both"/>
        <w:rPr>
          <w:rFonts w:ascii="Times New Roman" w:eastAsia="Yu Mincho" w:hAnsi="Times New Roman" w:cs="Times New Roman"/>
          <w:sz w:val="20"/>
          <w:szCs w:val="20"/>
          <w:lang w:eastAsia="zh-CN"/>
        </w:rPr>
      </w:pPr>
    </w:p>
    <w:p w14:paraId="6729B97C"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@startuml</w:t>
      </w:r>
    </w:p>
    <w:p w14:paraId="46BDC6BA"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Skin rose</w:t>
      </w:r>
    </w:p>
    <w:p w14:paraId="797DB0FF"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skinparam ParticipantPadding 5</w:t>
      </w:r>
    </w:p>
    <w:p w14:paraId="65FC2843"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skinparam BoxPadding 10</w:t>
      </w:r>
    </w:p>
    <w:p w14:paraId="15A17553"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skinparam defaultFontSize 12</w:t>
      </w:r>
    </w:p>
    <w:p w14:paraId="6E1EA29A"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p>
    <w:p w14:paraId="2850E9A7"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Box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Service Consumer</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#lightcyan</w:t>
      </w:r>
    </w:p>
    <w:p w14:paraId="43208150"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Participant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Orchestrator/Application Server</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as app</w:t>
      </w:r>
    </w:p>
    <w:p w14:paraId="510DA524"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End box</w:t>
      </w:r>
    </w:p>
    <w:p w14:paraId="13853012"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Box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Service Management and Orchestration</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#gold</w:t>
      </w:r>
    </w:p>
    <w:p w14:paraId="7791DBC8"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Participant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SMO</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as smo</w:t>
      </w:r>
    </w:p>
    <w:p w14:paraId="31A97F2B"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End box</w:t>
      </w:r>
    </w:p>
    <w:p w14:paraId="4E8063AB"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Box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O-Cloud Platform</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#lightseagreen</w:t>
      </w:r>
    </w:p>
    <w:p w14:paraId="2E7C892A"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Participant ims as </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IMS/DMS</w:t>
      </w:r>
      <w:r w:rsidRPr="00C632EB">
        <w:rPr>
          <w:rFonts w:ascii="Courier New" w:eastAsia="DengXian" w:hAnsi="Courier New" w:cs="Courier New" w:hint="eastAsia"/>
          <w:color w:val="008000"/>
          <w:sz w:val="18"/>
          <w:lang w:eastAsia="zh-CN"/>
        </w:rPr>
        <w:t>”</w:t>
      </w:r>
      <w:r w:rsidRPr="00C632EB">
        <w:rPr>
          <w:rFonts w:ascii="Courier New" w:eastAsia="DengXian" w:hAnsi="Courier New" w:cs="Courier New" w:hint="eastAsia"/>
          <w:color w:val="008000"/>
          <w:sz w:val="18"/>
          <w:lang w:eastAsia="zh-CN"/>
        </w:rPr>
        <w:t xml:space="preserve">    </w:t>
      </w:r>
    </w:p>
    <w:p w14:paraId="7AA6D543"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End box</w:t>
      </w:r>
    </w:p>
    <w:p w14:paraId="6D5076B4"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p>
    <w:p w14:paraId="42E6D1E6"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app -&gt; smo : 1 RAN Edge Computing Information Request</w:t>
      </w:r>
    </w:p>
    <w:p w14:paraId="2C0F3DCC"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smo -&gt; ims: 2.1 &lt;&lt;O2&gt;&gt; Data Collection Request/Subscribe</w:t>
      </w:r>
    </w:p>
    <w:p w14:paraId="5FC27B65"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ims -&gt; smo: 2.2 &lt;&lt;O2&gt;&gt; Data Collection Response/Notify</w:t>
      </w:r>
    </w:p>
    <w:p w14:paraId="4304CC0D"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smo -&gt; smo: 3 Data analysis</w:t>
      </w:r>
    </w:p>
    <w:p w14:paraId="2A14D9F4"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 xml:space="preserve">  smo -&gt; app: 4 RAN Edge Computing Information Response</w:t>
      </w:r>
    </w:p>
    <w:p w14:paraId="7CFA2733" w14:textId="77777777" w:rsidR="00C632EB" w:rsidRPr="00C632EB" w:rsidRDefault="00C632EB" w:rsidP="00C632EB">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DengXian" w:hAnsi="Courier New" w:cs="Courier New"/>
          <w:color w:val="008000"/>
          <w:sz w:val="18"/>
          <w:lang w:eastAsia="zh-CN"/>
        </w:rPr>
      </w:pPr>
      <w:r w:rsidRPr="00C632EB">
        <w:rPr>
          <w:rFonts w:ascii="Courier New" w:eastAsia="DengXian" w:hAnsi="Courier New" w:cs="Courier New" w:hint="eastAsia"/>
          <w:color w:val="008000"/>
          <w:sz w:val="18"/>
          <w:lang w:eastAsia="zh-CN"/>
        </w:rPr>
        <w:t>@enduml</w:t>
      </w:r>
    </w:p>
    <w:p w14:paraId="23BECD42" w14:textId="77777777" w:rsidR="00C632EB" w:rsidRDefault="00C632EB" w:rsidP="00C632EB">
      <w:pPr>
        <w:spacing w:after="180"/>
        <w:jc w:val="both"/>
        <w:rPr>
          <w:rFonts w:ascii="Times New Roman" w:eastAsia="Yu Mincho" w:hAnsi="Times New Roman" w:cs="Times New Roman"/>
          <w:sz w:val="20"/>
          <w:szCs w:val="20"/>
          <w:lang w:eastAsia="zh-CN"/>
        </w:rPr>
      </w:pPr>
    </w:p>
    <w:p w14:paraId="6271A294" w14:textId="6AB20CEB" w:rsidR="00C632EB" w:rsidRDefault="00C632EB" w:rsidP="00C632EB">
      <w:pPr>
        <w:keepNext/>
        <w:jc w:val="both"/>
        <w:rPr>
          <w:rFonts w:ascii="Times New Roman" w:eastAsia="DengXian" w:hAnsi="Times New Roman" w:cs="Times New Roman"/>
          <w:color w:val="000000" w:themeColor="text1"/>
          <w:sz w:val="20"/>
          <w:szCs w:val="20"/>
        </w:rPr>
      </w:pPr>
      <w:r w:rsidRPr="00170B8E">
        <w:rPr>
          <w:rFonts w:ascii="Times New Roman" w:eastAsia="DengXian" w:hAnsi="Times New Roman" w:cs="Times New Roman"/>
          <w:color w:val="000000" w:themeColor="text1"/>
          <w:sz w:val="20"/>
          <w:szCs w:val="20"/>
        </w:rPr>
        <w:t xml:space="preserve">The flow diagram of </w:t>
      </w:r>
      <w:r w:rsidR="00AF410F">
        <w:rPr>
          <w:rFonts w:ascii="Times New Roman" w:eastAsia="DengXian" w:hAnsi="Times New Roman" w:cs="Times New Roman"/>
          <w:color w:val="000000" w:themeColor="text1"/>
          <w:sz w:val="20"/>
          <w:szCs w:val="20"/>
        </w:rPr>
        <w:t xml:space="preserve">the </w:t>
      </w:r>
      <w:r>
        <w:rPr>
          <w:rFonts w:ascii="Times New Roman" w:eastAsia="DengXian" w:hAnsi="Times New Roman" w:cs="Times New Roman"/>
          <w:color w:val="000000" w:themeColor="text1"/>
          <w:sz w:val="20"/>
          <w:szCs w:val="20"/>
        </w:rPr>
        <w:t>RAN edge computing information exposure</w:t>
      </w:r>
      <w:r w:rsidRPr="00170B8E">
        <w:rPr>
          <w:rFonts w:ascii="Times New Roman" w:eastAsia="DengXian" w:hAnsi="Times New Roman" w:cs="Times New Roman"/>
          <w:color w:val="000000" w:themeColor="text1"/>
          <w:sz w:val="20"/>
          <w:szCs w:val="20"/>
        </w:rPr>
        <w:t xml:space="preserve"> is given in figure 4.2</w:t>
      </w:r>
      <w:r>
        <w:rPr>
          <w:rFonts w:ascii="Times New Roman" w:eastAsia="DengXian" w:hAnsi="Times New Roman" w:cs="Times New Roman"/>
          <w:color w:val="000000" w:themeColor="text1"/>
          <w:sz w:val="20"/>
          <w:szCs w:val="20"/>
        </w:rPr>
        <w:t>7</w:t>
      </w:r>
      <w:r w:rsidRPr="00170B8E">
        <w:rPr>
          <w:rFonts w:ascii="Times New Roman" w:eastAsia="DengXian" w:hAnsi="Times New Roman" w:cs="Times New Roman"/>
          <w:color w:val="000000" w:themeColor="text1"/>
          <w:sz w:val="20"/>
          <w:szCs w:val="20"/>
        </w:rPr>
        <w:t>.3.3-1</w:t>
      </w:r>
      <w:r>
        <w:rPr>
          <w:rFonts w:ascii="Times New Roman" w:eastAsia="DengXian" w:hAnsi="Times New Roman" w:cs="Times New Roman"/>
          <w:color w:val="000000" w:themeColor="text1"/>
          <w:sz w:val="20"/>
          <w:szCs w:val="20"/>
        </w:rPr>
        <w:t>.</w:t>
      </w:r>
    </w:p>
    <w:p w14:paraId="79F7905D" w14:textId="77777777" w:rsidR="00C632EB" w:rsidRPr="00170B8E" w:rsidRDefault="00C632EB" w:rsidP="00C632EB">
      <w:pPr>
        <w:keepNext/>
        <w:jc w:val="both"/>
        <w:rPr>
          <w:rFonts w:ascii="Times New Roman" w:eastAsia="DengXian" w:hAnsi="Times New Roman" w:cs="Times New Roman"/>
          <w:color w:val="000000" w:themeColor="text1"/>
          <w:sz w:val="20"/>
          <w:szCs w:val="20"/>
        </w:rPr>
      </w:pPr>
    </w:p>
    <w:p w14:paraId="1978E2AA" w14:textId="77777777" w:rsidR="00C632EB" w:rsidRPr="00B7597D" w:rsidRDefault="00C632EB" w:rsidP="00C632EB">
      <w:pPr>
        <w:pStyle w:val="FL"/>
      </w:pPr>
      <w:r w:rsidRPr="0088755F">
        <w:rPr>
          <w:rFonts w:cs="Times New Roman"/>
          <w:noProof/>
          <w:sz w:val="20"/>
          <w:szCs w:val="20"/>
        </w:rPr>
        <w:drawing>
          <wp:inline distT="0" distB="0" distL="114300" distR="114300" wp14:anchorId="02371A03" wp14:editId="16ED998B">
            <wp:extent cx="6117590" cy="1622425"/>
            <wp:effectExtent l="0" t="0" r="381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3"/>
                    <a:stretch>
                      <a:fillRect/>
                    </a:stretch>
                  </pic:blipFill>
                  <pic:spPr>
                    <a:xfrm>
                      <a:off x="0" y="0"/>
                      <a:ext cx="6117590" cy="1622425"/>
                    </a:xfrm>
                    <a:prstGeom prst="rect">
                      <a:avLst/>
                    </a:prstGeom>
                    <a:noFill/>
                    <a:ln w="9525">
                      <a:noFill/>
                    </a:ln>
                  </pic:spPr>
                </pic:pic>
              </a:graphicData>
            </a:graphic>
          </wp:inline>
        </w:drawing>
      </w:r>
    </w:p>
    <w:p w14:paraId="218431BB" w14:textId="0917400A" w:rsidR="00C632EB" w:rsidRPr="00AE6AB5" w:rsidRDefault="00C632EB" w:rsidP="00AE6AB5">
      <w:pPr>
        <w:pStyle w:val="TF"/>
        <w:rPr>
          <w:rFonts w:ascii="SimSun" w:eastAsia="SimSun" w:hAnsi="SimSun" w:cs="SimSun"/>
          <w:color w:val="000000" w:themeColor="text1"/>
          <w:sz w:val="20"/>
        </w:rPr>
      </w:pPr>
      <w:bookmarkStart w:id="2076" w:name="_Toc129509439"/>
      <w:bookmarkStart w:id="2077" w:name="_Toc140824767"/>
      <w:r w:rsidRPr="00AE6AB5">
        <w:rPr>
          <w:color w:val="000000" w:themeColor="text1"/>
          <w:sz w:val="20"/>
          <w:szCs w:val="20"/>
          <w:lang w:val="en-GB"/>
        </w:rPr>
        <w:t xml:space="preserve">Figure </w:t>
      </w:r>
      <w:r w:rsidRPr="00AE6AB5">
        <w:rPr>
          <w:rFonts w:eastAsia="SimSun"/>
          <w:color w:val="000000" w:themeColor="text1"/>
          <w:sz w:val="20"/>
          <w:szCs w:val="20"/>
        </w:rPr>
        <w:t>4.</w:t>
      </w:r>
      <w:r>
        <w:rPr>
          <w:rFonts w:eastAsia="SimSun"/>
          <w:color w:val="000000" w:themeColor="text1"/>
          <w:sz w:val="20"/>
          <w:szCs w:val="20"/>
        </w:rPr>
        <w:t>27</w:t>
      </w:r>
      <w:r w:rsidRPr="00AE6AB5">
        <w:rPr>
          <w:rFonts w:eastAsia="SimSun"/>
          <w:color w:val="000000" w:themeColor="text1"/>
          <w:sz w:val="20"/>
          <w:szCs w:val="20"/>
        </w:rPr>
        <w:t>.</w:t>
      </w:r>
      <w:r>
        <w:rPr>
          <w:rFonts w:eastAsia="SimSun"/>
          <w:color w:val="000000" w:themeColor="text1"/>
          <w:sz w:val="20"/>
          <w:szCs w:val="20"/>
        </w:rPr>
        <w:t>3</w:t>
      </w:r>
      <w:r w:rsidRPr="00AE6AB5">
        <w:rPr>
          <w:rFonts w:eastAsia="SimSun"/>
          <w:color w:val="000000" w:themeColor="text1"/>
          <w:sz w:val="20"/>
          <w:szCs w:val="20"/>
        </w:rPr>
        <w:t>.3</w:t>
      </w:r>
      <w:r w:rsidRPr="00AE6AB5">
        <w:rPr>
          <w:color w:val="000000" w:themeColor="text1"/>
          <w:sz w:val="20"/>
          <w:szCs w:val="20"/>
          <w:lang w:val="en-GB"/>
        </w:rPr>
        <w:noBreakHyphen/>
      </w:r>
      <w:r w:rsidRPr="00AE6AB5">
        <w:rPr>
          <w:rFonts w:eastAsia="SimSun"/>
          <w:color w:val="000000" w:themeColor="text1"/>
          <w:sz w:val="20"/>
          <w:szCs w:val="20"/>
        </w:rPr>
        <w:t>1</w:t>
      </w:r>
      <w:r w:rsidRPr="00AE6AB5">
        <w:rPr>
          <w:color w:val="000000" w:themeColor="text1"/>
          <w:sz w:val="20"/>
          <w:szCs w:val="20"/>
          <w:lang w:val="en-GB"/>
        </w:rPr>
        <w:t xml:space="preserve">: </w:t>
      </w:r>
      <w:bookmarkEnd w:id="2076"/>
      <w:bookmarkEnd w:id="2077"/>
      <w:r w:rsidRPr="00AE6AB5">
        <w:rPr>
          <w:color w:val="000000" w:themeColor="text1"/>
          <w:sz w:val="20"/>
          <w:szCs w:val="20"/>
          <w:lang w:val="en-GB"/>
        </w:rPr>
        <w:t xml:space="preserve">RAN </w:t>
      </w:r>
      <w:r>
        <w:rPr>
          <w:color w:val="000000" w:themeColor="text1"/>
          <w:sz w:val="20"/>
          <w:szCs w:val="20"/>
          <w:lang w:val="en-GB"/>
        </w:rPr>
        <w:t>e</w:t>
      </w:r>
      <w:r w:rsidRPr="00AE6AB5">
        <w:rPr>
          <w:color w:val="000000" w:themeColor="text1"/>
          <w:sz w:val="20"/>
          <w:szCs w:val="20"/>
          <w:lang w:val="en-GB"/>
        </w:rPr>
        <w:t xml:space="preserve">dge </w:t>
      </w:r>
      <w:r>
        <w:rPr>
          <w:color w:val="000000" w:themeColor="text1"/>
          <w:sz w:val="20"/>
          <w:szCs w:val="20"/>
          <w:lang w:val="en-GB"/>
        </w:rPr>
        <w:t>c</w:t>
      </w:r>
      <w:r w:rsidRPr="00AE6AB5">
        <w:rPr>
          <w:color w:val="000000" w:themeColor="text1"/>
          <w:sz w:val="20"/>
          <w:szCs w:val="20"/>
          <w:lang w:val="en-GB"/>
        </w:rPr>
        <w:t xml:space="preserve">omputing </w:t>
      </w:r>
      <w:r>
        <w:rPr>
          <w:color w:val="000000" w:themeColor="text1"/>
          <w:sz w:val="20"/>
          <w:szCs w:val="20"/>
          <w:lang w:val="en-GB"/>
        </w:rPr>
        <w:t>i</w:t>
      </w:r>
      <w:r w:rsidRPr="00AE6AB5">
        <w:rPr>
          <w:color w:val="000000" w:themeColor="text1"/>
          <w:sz w:val="20"/>
          <w:szCs w:val="20"/>
          <w:lang w:val="en-GB"/>
        </w:rPr>
        <w:t xml:space="preserve">nformation </w:t>
      </w:r>
      <w:r>
        <w:rPr>
          <w:color w:val="000000" w:themeColor="text1"/>
          <w:sz w:val="20"/>
          <w:szCs w:val="20"/>
          <w:lang w:val="en-GB"/>
        </w:rPr>
        <w:t>e</w:t>
      </w:r>
      <w:r w:rsidRPr="00AE6AB5">
        <w:rPr>
          <w:color w:val="000000" w:themeColor="text1"/>
          <w:sz w:val="20"/>
          <w:szCs w:val="20"/>
          <w:lang w:val="en-GB"/>
        </w:rPr>
        <w:t>xposure</w:t>
      </w:r>
    </w:p>
    <w:p w14:paraId="7ACD898C" w14:textId="3E20C8DC"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4</w:t>
      </w:r>
      <w:r>
        <w:rPr>
          <w:rFonts w:eastAsia="Yu Mincho" w:hint="eastAsia"/>
        </w:rPr>
        <w:t xml:space="preserve"> </w:t>
      </w:r>
      <w:r>
        <w:t>Sub-use case 3: O-RAN and mobile devices collaborative AI/ML inference</w:t>
      </w:r>
    </w:p>
    <w:p w14:paraId="3A22B4D3" w14:textId="77777777" w:rsidR="00115A3D" w:rsidRPr="000A52F7" w:rsidRDefault="00115A3D" w:rsidP="00115A3D">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2199FDB6" w14:textId="0DE4282A"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5</w:t>
      </w:r>
      <w:r>
        <w:rPr>
          <w:rFonts w:eastAsia="Yu Mincho" w:hint="eastAsia"/>
        </w:rPr>
        <w:t xml:space="preserve"> </w:t>
      </w:r>
      <w:r>
        <w:t>Sub-use case 4: XR rendering collaboration</w:t>
      </w:r>
    </w:p>
    <w:p w14:paraId="2BA6E764" w14:textId="77777777" w:rsidR="00115A3D" w:rsidRPr="000A52F7" w:rsidRDefault="00115A3D" w:rsidP="00115A3D">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6A292738" w14:textId="0DF11B5F"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6</w:t>
      </w:r>
      <w:r>
        <w:rPr>
          <w:rFonts w:eastAsia="Yu Mincho" w:hint="eastAsia"/>
        </w:rPr>
        <w:t xml:space="preserve"> </w:t>
      </w:r>
      <w:r>
        <w:t>Sub-use case 5: Joint communication and computing optimization for V2X communications</w:t>
      </w:r>
    </w:p>
    <w:p w14:paraId="4AFE86F4" w14:textId="2BC95417" w:rsidR="003C0703" w:rsidRDefault="003C0703" w:rsidP="002106C2">
      <w:pPr>
        <w:jc w:val="both"/>
        <w:rPr>
          <w:rFonts w:ascii="Times New Roman" w:eastAsia="DengXian" w:hAnsi="Times New Roman" w:cs="Times New Roman"/>
          <w:sz w:val="20"/>
          <w:szCs w:val="20"/>
        </w:rPr>
      </w:pPr>
      <w:r w:rsidRPr="000C5FD7">
        <w:rPr>
          <w:rFonts w:ascii="Times New Roman" w:eastAsia="DengXian" w:hAnsi="Times New Roman" w:cs="Times New Roman"/>
          <w:sz w:val="20"/>
          <w:szCs w:val="20"/>
        </w:rPr>
        <w:t xml:space="preserve">The context of </w:t>
      </w:r>
      <w:r w:rsidR="00AF410F">
        <w:rPr>
          <w:rFonts w:ascii="Times New Roman" w:eastAsia="DengXian" w:hAnsi="Times New Roman" w:cs="Times New Roman"/>
          <w:sz w:val="20"/>
          <w:szCs w:val="20"/>
        </w:rPr>
        <w:t xml:space="preserve">the </w:t>
      </w:r>
      <w:r>
        <w:rPr>
          <w:rFonts w:ascii="Times New Roman" w:eastAsia="DengXian" w:hAnsi="Times New Roman" w:cs="Times New Roman"/>
          <w:sz w:val="20"/>
          <w:szCs w:val="20"/>
        </w:rPr>
        <w:t>j</w:t>
      </w:r>
      <w:r w:rsidRPr="003C0703">
        <w:rPr>
          <w:rFonts w:ascii="Times New Roman" w:eastAsia="DengXian" w:hAnsi="Times New Roman" w:cs="Times New Roman"/>
          <w:sz w:val="20"/>
          <w:szCs w:val="20"/>
        </w:rPr>
        <w:t>oint communication and computing optimization for V2X communications</w:t>
      </w:r>
      <w:r w:rsidR="00A716EB">
        <w:rPr>
          <w:rFonts w:ascii="Times New Roman" w:eastAsia="DengXian" w:hAnsi="Times New Roman" w:cs="Times New Roman"/>
          <w:sz w:val="20"/>
          <w:szCs w:val="20"/>
        </w:rPr>
        <w:t xml:space="preserve"> </w:t>
      </w:r>
      <w:r w:rsidRPr="000C5FD7">
        <w:rPr>
          <w:rFonts w:ascii="Times New Roman" w:eastAsia="DengXian" w:hAnsi="Times New Roman" w:cs="Times New Roman"/>
          <w:sz w:val="20"/>
          <w:szCs w:val="20"/>
        </w:rPr>
        <w:t>is captured in table 4.2</w:t>
      </w:r>
      <w:r>
        <w:rPr>
          <w:rFonts w:ascii="Times New Roman" w:eastAsia="DengXian" w:hAnsi="Times New Roman" w:cs="Times New Roman"/>
          <w:sz w:val="20"/>
          <w:szCs w:val="20"/>
        </w:rPr>
        <w:t>7</w:t>
      </w:r>
      <w:r w:rsidRPr="000C5FD7">
        <w:rPr>
          <w:rFonts w:ascii="Times New Roman" w:eastAsia="DengXian" w:hAnsi="Times New Roman" w:cs="Times New Roman"/>
          <w:sz w:val="20"/>
          <w:szCs w:val="20"/>
        </w:rPr>
        <w:t>.3.</w:t>
      </w:r>
      <w:r>
        <w:rPr>
          <w:rFonts w:ascii="Times New Roman" w:eastAsia="DengXian" w:hAnsi="Times New Roman" w:cs="Times New Roman"/>
          <w:sz w:val="20"/>
          <w:szCs w:val="20"/>
        </w:rPr>
        <w:t>6</w:t>
      </w:r>
      <w:r w:rsidRPr="000C5FD7">
        <w:rPr>
          <w:rFonts w:ascii="Times New Roman" w:eastAsia="DengXian" w:hAnsi="Times New Roman" w:cs="Times New Roman"/>
          <w:sz w:val="20"/>
          <w:szCs w:val="20"/>
        </w:rPr>
        <w:t>-1.</w:t>
      </w:r>
    </w:p>
    <w:p w14:paraId="0924B441" w14:textId="3F2E8CB3" w:rsidR="00AF410F" w:rsidRPr="00AE6AB5" w:rsidRDefault="00AF410F" w:rsidP="002106C2">
      <w:pPr>
        <w:pStyle w:val="TH"/>
        <w:keepNext w:val="0"/>
        <w:keepLines w:val="0"/>
        <w:rPr>
          <w:rFonts w:ascii="Times New Roman" w:hAnsi="Times New Roman"/>
          <w:sz w:val="20"/>
          <w:szCs w:val="20"/>
        </w:rPr>
      </w:pPr>
      <w:r w:rsidRPr="00AE6AB5">
        <w:rPr>
          <w:sz w:val="20"/>
          <w:szCs w:val="20"/>
        </w:rPr>
        <w:t>Table 4.</w:t>
      </w:r>
      <w:r>
        <w:rPr>
          <w:sz w:val="20"/>
          <w:szCs w:val="20"/>
        </w:rPr>
        <w:t>27</w:t>
      </w:r>
      <w:r w:rsidRPr="00AE6AB5">
        <w:rPr>
          <w:sz w:val="20"/>
          <w:szCs w:val="20"/>
        </w:rPr>
        <w:t>.</w:t>
      </w:r>
      <w:r>
        <w:rPr>
          <w:sz w:val="20"/>
          <w:szCs w:val="20"/>
        </w:rPr>
        <w:t>3</w:t>
      </w:r>
      <w:r w:rsidRPr="00AE6AB5">
        <w:rPr>
          <w:sz w:val="20"/>
          <w:szCs w:val="20"/>
        </w:rPr>
        <w:t>.</w:t>
      </w:r>
      <w:r>
        <w:rPr>
          <w:sz w:val="20"/>
          <w:szCs w:val="20"/>
        </w:rPr>
        <w:t>6</w:t>
      </w:r>
      <w:r w:rsidRPr="00AE6AB5">
        <w:rPr>
          <w:sz w:val="20"/>
          <w:szCs w:val="20"/>
        </w:rPr>
        <w:t xml:space="preserve">-1: Joint </w:t>
      </w:r>
      <w:r>
        <w:rPr>
          <w:sz w:val="20"/>
          <w:szCs w:val="20"/>
        </w:rPr>
        <w:t>c</w:t>
      </w:r>
      <w:r w:rsidRPr="00AE6AB5">
        <w:rPr>
          <w:sz w:val="20"/>
          <w:szCs w:val="20"/>
        </w:rPr>
        <w:t xml:space="preserve">ommunication and </w:t>
      </w:r>
      <w:r>
        <w:rPr>
          <w:sz w:val="20"/>
          <w:szCs w:val="20"/>
        </w:rPr>
        <w:t>c</w:t>
      </w:r>
      <w:r w:rsidRPr="00AE6AB5">
        <w:rPr>
          <w:sz w:val="20"/>
          <w:szCs w:val="20"/>
        </w:rPr>
        <w:t xml:space="preserve">omputing </w:t>
      </w:r>
      <w:r>
        <w:rPr>
          <w:sz w:val="20"/>
          <w:szCs w:val="20"/>
        </w:rPr>
        <w:t>o</w:t>
      </w:r>
      <w:r w:rsidRPr="00AE6AB5">
        <w:rPr>
          <w:sz w:val="20"/>
          <w:szCs w:val="20"/>
        </w:rPr>
        <w:t xml:space="preserve">ptimization for V2X </w:t>
      </w:r>
      <w:r>
        <w:rPr>
          <w:sz w:val="20"/>
          <w:szCs w:val="20"/>
        </w:rPr>
        <w:t>c</w:t>
      </w:r>
      <w:r w:rsidRPr="00AE6AB5">
        <w:rPr>
          <w:sz w:val="20"/>
          <w:szCs w:val="20"/>
        </w:rPr>
        <w:t>ommunications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6157"/>
        <w:gridCol w:w="1685"/>
      </w:tblGrid>
      <w:tr w:rsidR="00AF410F" w14:paraId="3F9D569F" w14:textId="77777777" w:rsidTr="00AE6AB5">
        <w:trPr>
          <w:cantSplit/>
          <w:tblHeader/>
        </w:trPr>
        <w:tc>
          <w:tcPr>
            <w:tcW w:w="1789" w:type="dxa"/>
            <w:shd w:val="clear" w:color="auto" w:fill="D9D9D9" w:themeFill="background1" w:themeFillShade="D9"/>
            <w:vAlign w:val="center"/>
          </w:tcPr>
          <w:p w14:paraId="6023D34A" w14:textId="77777777" w:rsidR="00AF410F" w:rsidRDefault="00AF410F" w:rsidP="002106C2">
            <w:pPr>
              <w:pStyle w:val="TAH"/>
              <w:keepNext w:val="0"/>
              <w:keepLines w:val="0"/>
              <w:rPr>
                <w:lang w:bidi="ar-KW"/>
              </w:rPr>
            </w:pPr>
            <w:r>
              <w:rPr>
                <w:lang w:bidi="ar-KW"/>
              </w:rPr>
              <w:t>Use Case Stage</w:t>
            </w:r>
          </w:p>
        </w:tc>
        <w:tc>
          <w:tcPr>
            <w:tcW w:w="6157" w:type="dxa"/>
            <w:shd w:val="clear" w:color="auto" w:fill="D9D9D9" w:themeFill="background1" w:themeFillShade="D9"/>
            <w:vAlign w:val="center"/>
          </w:tcPr>
          <w:p w14:paraId="596DA821" w14:textId="77777777" w:rsidR="00AF410F" w:rsidRDefault="00AF410F" w:rsidP="002106C2">
            <w:pPr>
              <w:pStyle w:val="TAH"/>
              <w:keepNext w:val="0"/>
              <w:keepLines w:val="0"/>
              <w:rPr>
                <w:lang w:bidi="ar-KW"/>
              </w:rPr>
            </w:pPr>
            <w:r>
              <w:rPr>
                <w:lang w:bidi="ar-KW"/>
              </w:rPr>
              <w:t>Evolution / Specification</w:t>
            </w:r>
          </w:p>
        </w:tc>
        <w:tc>
          <w:tcPr>
            <w:tcW w:w="1685" w:type="dxa"/>
            <w:shd w:val="clear" w:color="auto" w:fill="D9D9D9" w:themeFill="background1" w:themeFillShade="D9"/>
            <w:vAlign w:val="center"/>
          </w:tcPr>
          <w:p w14:paraId="5ED7E98E" w14:textId="77777777" w:rsidR="00AF410F" w:rsidRDefault="00AF410F" w:rsidP="002106C2">
            <w:pPr>
              <w:pStyle w:val="TAH"/>
              <w:keepNext w:val="0"/>
              <w:keepLines w:val="0"/>
              <w:rPr>
                <w:lang w:bidi="ar-KW"/>
              </w:rPr>
            </w:pPr>
            <w:r>
              <w:rPr>
                <w:lang w:bidi="ar-KW"/>
              </w:rPr>
              <w:t>&lt;&lt;Uses&gt;&gt;</w:t>
            </w:r>
          </w:p>
          <w:p w14:paraId="1C27D82F" w14:textId="77777777" w:rsidR="00AF410F" w:rsidRDefault="00AF410F" w:rsidP="002106C2">
            <w:pPr>
              <w:pStyle w:val="TAH"/>
              <w:keepNext w:val="0"/>
              <w:keepLines w:val="0"/>
              <w:rPr>
                <w:lang w:bidi="ar-KW"/>
              </w:rPr>
            </w:pPr>
            <w:r>
              <w:rPr>
                <w:lang w:bidi="ar-KW"/>
              </w:rPr>
              <w:t xml:space="preserve">Related use </w:t>
            </w:r>
          </w:p>
        </w:tc>
      </w:tr>
      <w:tr w:rsidR="00AF410F" w14:paraId="35A8A4BE" w14:textId="77777777" w:rsidTr="005E2858">
        <w:trPr>
          <w:cantSplit/>
        </w:trPr>
        <w:tc>
          <w:tcPr>
            <w:tcW w:w="1789" w:type="dxa"/>
            <w:vAlign w:val="center"/>
          </w:tcPr>
          <w:p w14:paraId="1210D98C" w14:textId="77777777" w:rsidR="00AF410F" w:rsidRDefault="00AF410F" w:rsidP="002106C2">
            <w:pPr>
              <w:rPr>
                <w:rFonts w:ascii="Arial" w:hAnsi="Arial" w:cs="Arial"/>
                <w:sz w:val="18"/>
                <w:szCs w:val="18"/>
                <w:lang w:bidi="ar-KW"/>
              </w:rPr>
            </w:pPr>
            <w:r>
              <w:rPr>
                <w:rFonts w:ascii="Arial" w:eastAsia="Yu Mincho" w:hAnsi="Arial" w:cs="Arial"/>
                <w:sz w:val="18"/>
                <w:szCs w:val="18"/>
                <w:lang w:bidi="ar-KW"/>
              </w:rPr>
              <w:t>Goal</w:t>
            </w:r>
          </w:p>
        </w:tc>
        <w:tc>
          <w:tcPr>
            <w:tcW w:w="6157" w:type="dxa"/>
            <w:vAlign w:val="center"/>
          </w:tcPr>
          <w:p w14:paraId="2B7683C9" w14:textId="23019257" w:rsidR="00AF410F" w:rsidRDefault="00AF410F" w:rsidP="002106C2">
            <w:pPr>
              <w:rPr>
                <w:rFonts w:ascii="Arial" w:eastAsia="DengXian" w:hAnsi="Arial" w:cs="Arial"/>
                <w:sz w:val="18"/>
                <w:szCs w:val="18"/>
                <w:lang w:bidi="ar-KW"/>
              </w:rPr>
            </w:pPr>
            <w:r>
              <w:rPr>
                <w:rFonts w:ascii="Arial" w:eastAsia="DengXian" w:hAnsi="Arial" w:cs="Arial"/>
                <w:sz w:val="18"/>
                <w:szCs w:val="18"/>
                <w:lang w:bidi="ar-KW"/>
              </w:rPr>
              <w:t>Joint communication</w:t>
            </w:r>
            <w:r>
              <w:rPr>
                <w:rFonts w:ascii="Arial" w:eastAsia="DengXian" w:hAnsi="Arial" w:cs="Arial" w:hint="eastAsia"/>
                <w:sz w:val="18"/>
                <w:szCs w:val="18"/>
                <w:lang w:bidi="ar-KW"/>
              </w:rPr>
              <w:t xml:space="preserve"> and </w:t>
            </w:r>
            <w:r>
              <w:rPr>
                <w:rFonts w:ascii="Arial" w:eastAsia="DengXian" w:hAnsi="Arial" w:cs="Arial"/>
                <w:sz w:val="18"/>
                <w:szCs w:val="18"/>
                <w:lang w:bidi="ar-KW"/>
              </w:rPr>
              <w:t>c</w:t>
            </w:r>
            <w:r>
              <w:rPr>
                <w:rFonts w:ascii="Arial" w:eastAsia="DengXian" w:hAnsi="Arial" w:cs="Arial" w:hint="eastAsia"/>
                <w:sz w:val="18"/>
                <w:szCs w:val="18"/>
                <w:lang w:bidi="ar-KW"/>
              </w:rPr>
              <w:t xml:space="preserve">omputing </w:t>
            </w:r>
            <w:r>
              <w:rPr>
                <w:rFonts w:ascii="Arial" w:eastAsia="DengXian" w:hAnsi="Arial" w:cs="Arial"/>
                <w:sz w:val="18"/>
                <w:szCs w:val="18"/>
                <w:lang w:bidi="ar-KW"/>
              </w:rPr>
              <w:t>o</w:t>
            </w:r>
            <w:r>
              <w:rPr>
                <w:rFonts w:ascii="Arial" w:eastAsia="DengXian" w:hAnsi="Arial" w:cs="Arial" w:hint="eastAsia"/>
                <w:sz w:val="18"/>
                <w:szCs w:val="18"/>
                <w:lang w:bidi="ar-KW"/>
              </w:rPr>
              <w:t xml:space="preserve">ptimization </w:t>
            </w:r>
            <w:r>
              <w:rPr>
                <w:rFonts w:ascii="Arial" w:eastAsia="DengXian" w:hAnsi="Arial" w:cs="Arial"/>
                <w:sz w:val="18"/>
                <w:szCs w:val="18"/>
                <w:lang w:bidi="ar-KW"/>
              </w:rPr>
              <w:t>for</w:t>
            </w:r>
            <w:r>
              <w:rPr>
                <w:rFonts w:ascii="Arial" w:eastAsia="DengXian" w:hAnsi="Arial" w:cs="Arial" w:hint="eastAsia"/>
                <w:sz w:val="18"/>
                <w:szCs w:val="18"/>
                <w:lang w:bidi="ar-KW"/>
              </w:rPr>
              <w:t xml:space="preserve"> V2X </w:t>
            </w:r>
            <w:r>
              <w:rPr>
                <w:rFonts w:ascii="Arial" w:eastAsia="DengXian" w:hAnsi="Arial" w:cs="Arial"/>
                <w:sz w:val="18"/>
                <w:szCs w:val="18"/>
                <w:lang w:bidi="ar-KW"/>
              </w:rPr>
              <w:t>c</w:t>
            </w:r>
            <w:r>
              <w:rPr>
                <w:rFonts w:ascii="Arial" w:eastAsia="DengXian" w:hAnsi="Arial" w:cs="Arial" w:hint="eastAsia"/>
                <w:sz w:val="18"/>
                <w:szCs w:val="18"/>
                <w:lang w:bidi="ar-KW"/>
              </w:rPr>
              <w:t>ommunications</w:t>
            </w:r>
          </w:p>
        </w:tc>
        <w:tc>
          <w:tcPr>
            <w:tcW w:w="1685" w:type="dxa"/>
            <w:vAlign w:val="center"/>
          </w:tcPr>
          <w:p w14:paraId="7CAA8B22" w14:textId="77777777" w:rsidR="00AF410F" w:rsidRDefault="00AF410F" w:rsidP="002106C2">
            <w:pPr>
              <w:rPr>
                <w:rFonts w:ascii="Arial" w:hAnsi="Arial" w:cs="Arial"/>
                <w:sz w:val="18"/>
                <w:szCs w:val="18"/>
                <w:lang w:bidi="ar-KW"/>
              </w:rPr>
            </w:pPr>
          </w:p>
        </w:tc>
      </w:tr>
      <w:tr w:rsidR="00AF410F" w14:paraId="5E928CC6" w14:textId="77777777" w:rsidTr="005E2858">
        <w:trPr>
          <w:cantSplit/>
        </w:trPr>
        <w:tc>
          <w:tcPr>
            <w:tcW w:w="1789" w:type="dxa"/>
            <w:vAlign w:val="center"/>
          </w:tcPr>
          <w:p w14:paraId="21C4DD93" w14:textId="77777777" w:rsidR="00AF410F" w:rsidRDefault="00AF410F" w:rsidP="002106C2">
            <w:pPr>
              <w:rPr>
                <w:rFonts w:ascii="Arial" w:hAnsi="Arial" w:cs="Arial"/>
                <w:sz w:val="18"/>
                <w:szCs w:val="18"/>
                <w:lang w:bidi="ar-KW"/>
              </w:rPr>
            </w:pPr>
            <w:r>
              <w:rPr>
                <w:rFonts w:ascii="Arial" w:eastAsia="Yu Mincho" w:hAnsi="Arial" w:cs="Arial"/>
                <w:sz w:val="18"/>
                <w:szCs w:val="18"/>
                <w:lang w:bidi="ar-KW"/>
              </w:rPr>
              <w:t>Actors and Roles</w:t>
            </w:r>
          </w:p>
        </w:tc>
        <w:tc>
          <w:tcPr>
            <w:tcW w:w="6157" w:type="dxa"/>
            <w:vAlign w:val="center"/>
          </w:tcPr>
          <w:p w14:paraId="18750DFF" w14:textId="0E57E1C2" w:rsidR="00AF410F" w:rsidRDefault="00AF410F" w:rsidP="002106C2">
            <w:pPr>
              <w:rPr>
                <w:rFonts w:ascii="Arial" w:eastAsia="DengXian" w:hAnsi="Arial" w:cs="Arial"/>
                <w:sz w:val="18"/>
                <w:szCs w:val="18"/>
                <w:lang w:bidi="ar-KW"/>
              </w:rPr>
            </w:pPr>
            <w:r>
              <w:rPr>
                <w:rFonts w:ascii="Arial" w:eastAsia="DengXian" w:hAnsi="Arial" w:cs="Arial" w:hint="eastAsia"/>
                <w:sz w:val="18"/>
                <w:szCs w:val="18"/>
                <w:lang w:bidi="ar-KW"/>
              </w:rPr>
              <w:t>SMO</w:t>
            </w:r>
            <w:r>
              <w:rPr>
                <w:rFonts w:ascii="Arial" w:eastAsia="DengXian" w:hAnsi="Arial" w:cs="Arial"/>
                <w:sz w:val="18"/>
                <w:szCs w:val="18"/>
                <w:lang w:bidi="ar-KW"/>
              </w:rPr>
              <w:t>, Near-RT RIC,</w:t>
            </w:r>
            <w:r>
              <w:rPr>
                <w:rFonts w:ascii="Arial" w:eastAsia="DengXian" w:hAnsi="Arial" w:cs="Arial" w:hint="eastAsia"/>
                <w:sz w:val="18"/>
                <w:szCs w:val="18"/>
                <w:lang w:bidi="ar-KW"/>
              </w:rPr>
              <w:t xml:space="preserve"> O-Cloud,</w:t>
            </w:r>
            <w:r>
              <w:rPr>
                <w:rFonts w:ascii="Arial" w:eastAsia="DengXian" w:hAnsi="Arial" w:cs="Arial"/>
                <w:sz w:val="18"/>
                <w:szCs w:val="18"/>
                <w:lang w:bidi="ar-KW"/>
              </w:rPr>
              <w:t xml:space="preserve"> </w:t>
            </w:r>
            <w:r>
              <w:rPr>
                <w:rFonts w:ascii="Arial" w:eastAsia="DengXian" w:hAnsi="Arial" w:cs="Arial" w:hint="eastAsia"/>
                <w:sz w:val="18"/>
                <w:szCs w:val="18"/>
                <w:lang w:bidi="ar-KW"/>
              </w:rPr>
              <w:t>E2</w:t>
            </w:r>
            <w:r>
              <w:rPr>
                <w:rFonts w:ascii="Arial" w:eastAsia="DengXian" w:hAnsi="Arial" w:cs="Arial"/>
                <w:sz w:val="18"/>
                <w:szCs w:val="18"/>
                <w:lang w:bidi="ar-KW"/>
              </w:rPr>
              <w:t xml:space="preserve"> n</w:t>
            </w:r>
            <w:r>
              <w:rPr>
                <w:rFonts w:ascii="Arial" w:eastAsia="DengXian" w:hAnsi="Arial" w:cs="Arial" w:hint="eastAsia"/>
                <w:sz w:val="18"/>
                <w:szCs w:val="18"/>
                <w:lang w:bidi="ar-KW"/>
              </w:rPr>
              <w:t xml:space="preserve">odes, </w:t>
            </w:r>
            <w:r>
              <w:rPr>
                <w:rFonts w:ascii="Arial" w:eastAsia="DengXian" w:hAnsi="Arial" w:cs="Arial"/>
                <w:sz w:val="18"/>
                <w:szCs w:val="18"/>
                <w:lang w:bidi="ar-KW"/>
              </w:rPr>
              <w:t>s</w:t>
            </w:r>
            <w:r>
              <w:rPr>
                <w:rFonts w:ascii="Arial" w:eastAsia="DengXian" w:hAnsi="Arial" w:cs="Arial" w:hint="eastAsia"/>
                <w:sz w:val="18"/>
                <w:szCs w:val="18"/>
                <w:lang w:bidi="ar-KW"/>
              </w:rPr>
              <w:t>ervice consumer</w:t>
            </w:r>
          </w:p>
        </w:tc>
        <w:tc>
          <w:tcPr>
            <w:tcW w:w="1685" w:type="dxa"/>
            <w:vAlign w:val="center"/>
          </w:tcPr>
          <w:p w14:paraId="5DA6AEF3" w14:textId="77777777" w:rsidR="00AF410F" w:rsidRDefault="00AF410F" w:rsidP="002106C2">
            <w:pPr>
              <w:rPr>
                <w:rFonts w:ascii="Arial" w:hAnsi="Arial" w:cs="Arial"/>
                <w:sz w:val="18"/>
                <w:szCs w:val="18"/>
                <w:lang w:bidi="ar-KW"/>
              </w:rPr>
            </w:pPr>
          </w:p>
        </w:tc>
      </w:tr>
      <w:tr w:rsidR="00AF410F" w14:paraId="06801E7C" w14:textId="77777777" w:rsidTr="005E2858">
        <w:trPr>
          <w:cantSplit/>
        </w:trPr>
        <w:tc>
          <w:tcPr>
            <w:tcW w:w="1789" w:type="dxa"/>
            <w:vAlign w:val="center"/>
          </w:tcPr>
          <w:p w14:paraId="372F625E" w14:textId="77777777" w:rsidR="00AF410F" w:rsidRDefault="00AF410F" w:rsidP="002106C2">
            <w:pPr>
              <w:rPr>
                <w:rFonts w:ascii="Arial" w:hAnsi="Arial" w:cs="Arial"/>
                <w:sz w:val="18"/>
                <w:szCs w:val="18"/>
                <w:lang w:bidi="ar-KW"/>
              </w:rPr>
            </w:pPr>
            <w:r>
              <w:rPr>
                <w:rFonts w:ascii="Arial" w:eastAsia="Yu Mincho" w:hAnsi="Arial" w:cs="Arial"/>
                <w:sz w:val="18"/>
                <w:szCs w:val="18"/>
                <w:lang w:bidi="ar-KW"/>
              </w:rPr>
              <w:t>Assumptions</w:t>
            </w:r>
          </w:p>
        </w:tc>
        <w:tc>
          <w:tcPr>
            <w:tcW w:w="6157" w:type="dxa"/>
            <w:vAlign w:val="center"/>
          </w:tcPr>
          <w:p w14:paraId="2FDD9334" w14:textId="77777777" w:rsidR="00AF410F" w:rsidRDefault="00AF410F" w:rsidP="002106C2">
            <w:r>
              <w:rPr>
                <w:rFonts w:ascii="Arial" w:eastAsia="Yu Mincho" w:hAnsi="Arial" w:cs="Arial"/>
                <w:sz w:val="18"/>
                <w:szCs w:val="18"/>
                <w:lang w:bidi="ar-KW"/>
              </w:rPr>
              <w:t xml:space="preserve">All relevant functions and components are instantiated. </w:t>
            </w:r>
          </w:p>
          <w:p w14:paraId="626510AC" w14:textId="77777777" w:rsidR="00AF410F" w:rsidRDefault="00AF410F" w:rsidP="002106C2">
            <w:pPr>
              <w:rPr>
                <w:rFonts w:ascii="Arial" w:hAnsi="Arial" w:cs="Arial"/>
                <w:sz w:val="18"/>
                <w:szCs w:val="18"/>
                <w:lang w:bidi="ar-KW"/>
              </w:rPr>
            </w:pPr>
          </w:p>
        </w:tc>
        <w:tc>
          <w:tcPr>
            <w:tcW w:w="1685" w:type="dxa"/>
            <w:vAlign w:val="center"/>
          </w:tcPr>
          <w:p w14:paraId="5A3D8E12" w14:textId="77777777" w:rsidR="00AF410F" w:rsidRDefault="00AF410F" w:rsidP="002106C2">
            <w:pPr>
              <w:rPr>
                <w:rFonts w:ascii="Arial" w:hAnsi="Arial" w:cs="Arial"/>
                <w:sz w:val="18"/>
                <w:szCs w:val="18"/>
                <w:lang w:bidi="ar-KW"/>
              </w:rPr>
            </w:pPr>
          </w:p>
        </w:tc>
      </w:tr>
      <w:tr w:rsidR="00AF410F" w14:paraId="38BC8793" w14:textId="77777777" w:rsidTr="005E2858">
        <w:trPr>
          <w:cantSplit/>
        </w:trPr>
        <w:tc>
          <w:tcPr>
            <w:tcW w:w="1789" w:type="dxa"/>
            <w:vAlign w:val="center"/>
          </w:tcPr>
          <w:p w14:paraId="7C1E3BA2" w14:textId="77777777" w:rsidR="00AF410F" w:rsidRDefault="00AF410F" w:rsidP="002106C2">
            <w:pPr>
              <w:rPr>
                <w:rFonts w:ascii="Arial" w:hAnsi="Arial" w:cs="Arial"/>
                <w:color w:val="000000"/>
                <w:sz w:val="18"/>
                <w:szCs w:val="18"/>
              </w:rPr>
            </w:pPr>
            <w:r>
              <w:rPr>
                <w:rFonts w:ascii="Arial" w:eastAsia="Yu Mincho" w:hAnsi="Arial" w:cs="Arial"/>
                <w:color w:val="000000"/>
                <w:sz w:val="18"/>
                <w:szCs w:val="18"/>
              </w:rPr>
              <w:t>Pre conditions</w:t>
            </w:r>
          </w:p>
        </w:tc>
        <w:tc>
          <w:tcPr>
            <w:tcW w:w="6157" w:type="dxa"/>
            <w:vAlign w:val="center"/>
          </w:tcPr>
          <w:p w14:paraId="2EE2A5B9" w14:textId="77777777" w:rsidR="00AF410F" w:rsidRDefault="00AF410F" w:rsidP="002106C2">
            <w:pPr>
              <w:numPr>
                <w:ilvl w:val="1"/>
                <w:numId w:val="0"/>
              </w:numPr>
              <w:contextualSpacing/>
              <w:rPr>
                <w:rFonts w:ascii="Arial" w:eastAsia="DengXian" w:hAnsi="Arial" w:cs="Arial"/>
                <w:sz w:val="18"/>
                <w:szCs w:val="18"/>
                <w:lang w:bidi="ar-KW"/>
              </w:rPr>
            </w:pPr>
            <w:r>
              <w:rPr>
                <w:rFonts w:ascii="Arial" w:eastAsia="DengXian" w:hAnsi="Arial" w:cs="Arial" w:hint="eastAsia"/>
                <w:sz w:val="18"/>
                <w:szCs w:val="18"/>
                <w:lang w:bidi="ar-KW"/>
              </w:rPr>
              <w:t>All relevant functions and components are instantiated.</w:t>
            </w:r>
          </w:p>
        </w:tc>
        <w:tc>
          <w:tcPr>
            <w:tcW w:w="1685" w:type="dxa"/>
            <w:vAlign w:val="center"/>
          </w:tcPr>
          <w:p w14:paraId="47FC6507" w14:textId="77777777" w:rsidR="00AF410F" w:rsidRDefault="00AF410F" w:rsidP="002106C2">
            <w:pPr>
              <w:rPr>
                <w:rFonts w:ascii="Arial" w:hAnsi="Arial" w:cs="Arial"/>
                <w:sz w:val="18"/>
                <w:szCs w:val="18"/>
                <w:lang w:bidi="ar-KW"/>
              </w:rPr>
            </w:pPr>
          </w:p>
        </w:tc>
      </w:tr>
      <w:tr w:rsidR="00AF410F" w14:paraId="29E2D0D9" w14:textId="77777777" w:rsidTr="005E2858">
        <w:trPr>
          <w:cantSplit/>
        </w:trPr>
        <w:tc>
          <w:tcPr>
            <w:tcW w:w="1789" w:type="dxa"/>
            <w:vAlign w:val="center"/>
          </w:tcPr>
          <w:p w14:paraId="33A9D790" w14:textId="77777777" w:rsidR="00AF410F" w:rsidRDefault="00AF410F" w:rsidP="002106C2">
            <w:pPr>
              <w:rPr>
                <w:rFonts w:ascii="Arial" w:hAnsi="Arial" w:cs="Arial"/>
                <w:sz w:val="18"/>
                <w:szCs w:val="18"/>
                <w:lang w:bidi="ar-KW"/>
              </w:rPr>
            </w:pPr>
            <w:r>
              <w:rPr>
                <w:rFonts w:ascii="Arial" w:eastAsia="Yu Mincho" w:hAnsi="Arial" w:cs="Arial"/>
                <w:sz w:val="18"/>
                <w:szCs w:val="18"/>
                <w:lang w:bidi="ar-KW"/>
              </w:rPr>
              <w:t>Step 1</w:t>
            </w:r>
            <w:r>
              <w:rPr>
                <w:rFonts w:ascii="Arial" w:hAnsi="Arial" w:cs="Arial"/>
                <w:sz w:val="18"/>
                <w:szCs w:val="18"/>
                <w:lang w:bidi="ar-KW"/>
              </w:rPr>
              <w:t>-2</w:t>
            </w:r>
            <w:r>
              <w:rPr>
                <w:rFonts w:ascii="Arial" w:eastAsia="Yu Mincho" w:hAnsi="Arial" w:cs="Arial"/>
                <w:sz w:val="18"/>
                <w:szCs w:val="18"/>
                <w:lang w:bidi="ar-KW"/>
              </w:rPr>
              <w:t xml:space="preserve"> (M)</w:t>
            </w:r>
          </w:p>
        </w:tc>
        <w:tc>
          <w:tcPr>
            <w:tcW w:w="6157" w:type="dxa"/>
            <w:vAlign w:val="center"/>
          </w:tcPr>
          <w:p w14:paraId="15BF7BE4" w14:textId="77777777" w:rsidR="00AF410F" w:rsidRDefault="00AF410F" w:rsidP="002106C2">
            <w:pPr>
              <w:rPr>
                <w:rFonts w:ascii="Arial" w:eastAsia="DengXian" w:hAnsi="Arial" w:cs="Arial"/>
                <w:sz w:val="18"/>
                <w:szCs w:val="18"/>
                <w:lang w:bidi="ar-KW"/>
              </w:rPr>
            </w:pPr>
            <w:r>
              <w:rPr>
                <w:rFonts w:ascii="Arial" w:eastAsia="DengXian" w:hAnsi="Arial" w:cs="Arial" w:hint="eastAsia"/>
                <w:sz w:val="18"/>
                <w:szCs w:val="18"/>
                <w:lang w:bidi="ar-KW"/>
              </w:rPr>
              <w:t>SMO retrieves data from E2 nodes and O-Cloud via O1 and O2 interfaces to obtain available communication resource (e.g., network load, bandwidth) and computing resource information (e.g., resource type, available CPU/GPU frequency, storage), respectively.</w:t>
            </w:r>
          </w:p>
        </w:tc>
        <w:tc>
          <w:tcPr>
            <w:tcW w:w="1685" w:type="dxa"/>
            <w:vAlign w:val="center"/>
          </w:tcPr>
          <w:p w14:paraId="6E00A5BA" w14:textId="77777777" w:rsidR="00AF410F" w:rsidRDefault="00AF410F" w:rsidP="002106C2">
            <w:pPr>
              <w:rPr>
                <w:rFonts w:ascii="Arial" w:hAnsi="Arial" w:cs="Arial"/>
                <w:sz w:val="18"/>
                <w:szCs w:val="18"/>
                <w:lang w:bidi="ar-KW"/>
              </w:rPr>
            </w:pPr>
          </w:p>
        </w:tc>
      </w:tr>
      <w:tr w:rsidR="00AF410F" w14:paraId="26E141B8" w14:textId="77777777" w:rsidTr="005E2858">
        <w:trPr>
          <w:cantSplit/>
          <w:trHeight w:val="815"/>
        </w:trPr>
        <w:tc>
          <w:tcPr>
            <w:tcW w:w="1789" w:type="dxa"/>
            <w:vAlign w:val="center"/>
          </w:tcPr>
          <w:p w14:paraId="7D72ED78" w14:textId="77777777" w:rsidR="00AF410F" w:rsidRDefault="00AF410F" w:rsidP="002106C2">
            <w:pPr>
              <w:rPr>
                <w:rFonts w:ascii="Arial" w:hAnsi="Arial" w:cs="Arial"/>
                <w:sz w:val="18"/>
                <w:szCs w:val="18"/>
                <w:lang w:bidi="ar-KW"/>
              </w:rPr>
            </w:pPr>
            <w:r>
              <w:rPr>
                <w:rFonts w:ascii="Arial" w:eastAsia="Yu Mincho" w:hAnsi="Arial" w:cs="Arial"/>
                <w:sz w:val="18"/>
                <w:szCs w:val="18"/>
                <w:lang w:bidi="ar-KW"/>
              </w:rPr>
              <w:t xml:space="preserve">Step </w:t>
            </w:r>
            <w:r>
              <w:rPr>
                <w:rFonts w:ascii="Arial" w:hAnsi="Arial" w:cs="Arial"/>
                <w:sz w:val="18"/>
                <w:szCs w:val="18"/>
                <w:lang w:bidi="ar-KW"/>
              </w:rPr>
              <w:t>3</w:t>
            </w:r>
            <w:r>
              <w:rPr>
                <w:rFonts w:ascii="Arial" w:hAnsi="Arial" w:cs="Arial" w:hint="eastAsia"/>
                <w:sz w:val="18"/>
                <w:szCs w:val="18"/>
                <w:lang w:bidi="ar-KW"/>
              </w:rPr>
              <w:t>-4</w:t>
            </w:r>
            <w:r>
              <w:rPr>
                <w:rFonts w:ascii="Arial" w:eastAsia="Yu Mincho" w:hAnsi="Arial" w:cs="Arial"/>
                <w:sz w:val="18"/>
                <w:szCs w:val="18"/>
                <w:lang w:bidi="ar-KW"/>
              </w:rPr>
              <w:t xml:space="preserve"> (M)</w:t>
            </w:r>
          </w:p>
        </w:tc>
        <w:tc>
          <w:tcPr>
            <w:tcW w:w="6157" w:type="dxa"/>
            <w:vAlign w:val="center"/>
          </w:tcPr>
          <w:p w14:paraId="3D0D103A" w14:textId="65E5554F" w:rsidR="00AF410F" w:rsidRDefault="00AF410F" w:rsidP="002106C2">
            <w:pPr>
              <w:contextualSpacing/>
              <w:rPr>
                <w:rFonts w:ascii="Arial" w:eastAsia="DengXian" w:hAnsi="Arial" w:cs="Arial"/>
                <w:sz w:val="18"/>
                <w:szCs w:val="18"/>
              </w:rPr>
            </w:pPr>
            <w:r>
              <w:rPr>
                <w:rFonts w:ascii="Arial" w:eastAsia="DengXian" w:hAnsi="Arial" w:cs="Arial" w:hint="eastAsia"/>
                <w:sz w:val="18"/>
                <w:szCs w:val="18"/>
              </w:rPr>
              <w:t>SMO exposes integrated communication and computing services or computing services to service consumers (e.g., vehicles or other third-party consumers)</w:t>
            </w:r>
            <w:r w:rsidR="006642EB">
              <w:rPr>
                <w:rFonts w:ascii="Arial" w:eastAsia="DengXian" w:hAnsi="Arial" w:cs="Arial"/>
                <w:sz w:val="18"/>
                <w:szCs w:val="18"/>
              </w:rPr>
              <w:t>.</w:t>
            </w:r>
          </w:p>
        </w:tc>
        <w:tc>
          <w:tcPr>
            <w:tcW w:w="1685" w:type="dxa"/>
            <w:vAlign w:val="center"/>
          </w:tcPr>
          <w:p w14:paraId="39344FAC" w14:textId="77777777" w:rsidR="00AF410F" w:rsidRDefault="00AF410F" w:rsidP="002106C2">
            <w:pPr>
              <w:rPr>
                <w:rFonts w:ascii="Arial" w:hAnsi="Arial" w:cs="Arial"/>
                <w:sz w:val="18"/>
                <w:szCs w:val="18"/>
                <w:lang w:bidi="ar-KW"/>
              </w:rPr>
            </w:pPr>
          </w:p>
        </w:tc>
      </w:tr>
      <w:tr w:rsidR="00AF410F" w14:paraId="55A9AF8A" w14:textId="77777777" w:rsidTr="005E2858">
        <w:trPr>
          <w:cantSplit/>
        </w:trPr>
        <w:tc>
          <w:tcPr>
            <w:tcW w:w="1789" w:type="dxa"/>
            <w:vAlign w:val="center"/>
          </w:tcPr>
          <w:p w14:paraId="2AA2E738" w14:textId="77777777" w:rsidR="00AF410F" w:rsidRDefault="00AF410F" w:rsidP="002106C2">
            <w:pPr>
              <w:rPr>
                <w:rFonts w:ascii="Arial" w:eastAsia="Yu Mincho" w:hAnsi="Arial" w:cs="Arial"/>
                <w:sz w:val="18"/>
                <w:szCs w:val="18"/>
                <w:lang w:bidi="ar-KW"/>
              </w:rPr>
            </w:pPr>
            <w:r>
              <w:rPr>
                <w:rFonts w:ascii="Arial" w:eastAsia="Yu Mincho" w:hAnsi="Arial" w:cs="Arial"/>
                <w:sz w:val="18"/>
                <w:szCs w:val="18"/>
                <w:lang w:bidi="ar-KW"/>
              </w:rPr>
              <w:t xml:space="preserve">Step </w:t>
            </w:r>
            <w:r>
              <w:rPr>
                <w:rFonts w:ascii="Arial" w:hAnsi="Arial" w:cs="Arial" w:hint="eastAsia"/>
                <w:sz w:val="18"/>
                <w:szCs w:val="18"/>
                <w:lang w:bidi="ar-KW"/>
              </w:rPr>
              <w:t>5</w:t>
            </w:r>
            <w:r>
              <w:rPr>
                <w:rFonts w:ascii="Arial" w:eastAsia="Yu Mincho" w:hAnsi="Arial" w:cs="Arial"/>
                <w:sz w:val="18"/>
                <w:szCs w:val="18"/>
                <w:lang w:bidi="ar-KW"/>
              </w:rPr>
              <w:t xml:space="preserve"> (M)</w:t>
            </w:r>
          </w:p>
        </w:tc>
        <w:tc>
          <w:tcPr>
            <w:tcW w:w="6157" w:type="dxa"/>
            <w:vAlign w:val="center"/>
          </w:tcPr>
          <w:p w14:paraId="468D0BBC" w14:textId="77777777" w:rsidR="00AF410F" w:rsidRDefault="00AF410F" w:rsidP="002106C2">
            <w:pPr>
              <w:rPr>
                <w:rFonts w:ascii="Arial" w:eastAsia="DengXian" w:hAnsi="Arial" w:cs="Arial"/>
                <w:sz w:val="18"/>
                <w:szCs w:val="18"/>
                <w:lang w:bidi="ar-KW"/>
              </w:rPr>
            </w:pPr>
            <w:r>
              <w:rPr>
                <w:rFonts w:ascii="Arial" w:eastAsia="DengXian" w:hAnsi="Arial" w:cs="Arial" w:hint="eastAsia"/>
                <w:sz w:val="18"/>
                <w:szCs w:val="18"/>
                <w:lang w:bidi="ar-KW"/>
              </w:rPr>
              <w:t>SMO retrieves service requests from service consumers, which indicate the V2X service requirements. The service request includes but not limited to following information:</w:t>
            </w:r>
          </w:p>
          <w:p w14:paraId="2C081493"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 xml:space="preserve">Service profile ID </w:t>
            </w:r>
          </w:p>
          <w:p w14:paraId="4D0A06BF"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Service type (e.g., ID indicates service type in V2X scenarios, such as safety, advanced driving assistance)</w:t>
            </w:r>
          </w:p>
          <w:p w14:paraId="14B1A1D5"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Computing data volume</w:t>
            </w:r>
          </w:p>
          <w:p w14:paraId="7D9A370D"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Location of UE</w:t>
            </w:r>
            <w:r>
              <w:rPr>
                <w:rFonts w:ascii="Arial" w:eastAsia="DengXian" w:hAnsi="Arial" w:cs="Arial"/>
                <w:sz w:val="18"/>
                <w:szCs w:val="18"/>
                <w:lang w:bidi="ar-KW"/>
              </w:rPr>
              <w:t xml:space="preserve"> </w:t>
            </w:r>
          </w:p>
          <w:p w14:paraId="203EE34A"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 xml:space="preserve">Service end-to-end latency requirements </w:t>
            </w:r>
          </w:p>
          <w:p w14:paraId="27A24136"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UE mobility level, UE trajectory</w:t>
            </w:r>
          </w:p>
          <w:p w14:paraId="16AC785B"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 xml:space="preserve">Uplink/downlink throughput requirements </w:t>
            </w:r>
          </w:p>
          <w:p w14:paraId="7191F653" w14:textId="5B45F25C"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Computing resource requirements, including resource type, resource description, etc.</w:t>
            </w:r>
          </w:p>
          <w:p w14:paraId="07A3C1FF"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Storage resource requirement</w:t>
            </w:r>
          </w:p>
          <w:p w14:paraId="30560012" w14:textId="77777777" w:rsidR="00AF410F" w:rsidRDefault="00AF410F" w:rsidP="002106C2">
            <w:pPr>
              <w:rPr>
                <w:rFonts w:ascii="Arial" w:eastAsia="DengXian" w:hAnsi="Arial" w:cs="Arial"/>
                <w:sz w:val="18"/>
                <w:szCs w:val="18"/>
                <w:lang w:bidi="ar-KW"/>
              </w:rPr>
            </w:pPr>
            <w:r>
              <w:rPr>
                <w:rFonts w:ascii="Arial" w:eastAsia="DengXian" w:hAnsi="Arial" w:cs="Arial" w:hint="eastAsia"/>
                <w:sz w:val="18"/>
                <w:szCs w:val="18"/>
                <w:lang w:bidi="ar-KW"/>
              </w:rPr>
              <w:t>If the service consumer is a third-party service provider, following information should also be included in the service request:</w:t>
            </w:r>
          </w:p>
          <w:p w14:paraId="6E4D815C"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Maximum number of UEs</w:t>
            </w:r>
          </w:p>
          <w:p w14:paraId="2E68A9EC"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Coverage for</w:t>
            </w:r>
            <w:r>
              <w:rPr>
                <w:rFonts w:ascii="Arial" w:eastAsia="DengXian" w:hAnsi="Arial" w:cs="Arial"/>
                <w:sz w:val="18"/>
                <w:szCs w:val="18"/>
                <w:lang w:bidi="ar-KW"/>
              </w:rPr>
              <w:t xml:space="preserve"> communication part of </w:t>
            </w:r>
            <w:r>
              <w:rPr>
                <w:rFonts w:ascii="Arial" w:eastAsia="DengXian" w:hAnsi="Arial" w:cs="Arial" w:hint="eastAsia"/>
                <w:sz w:val="18"/>
                <w:szCs w:val="18"/>
                <w:lang w:bidi="ar-KW"/>
              </w:rPr>
              <w:t>communication and computing services</w:t>
            </w:r>
            <w:r>
              <w:rPr>
                <w:rFonts w:ascii="Arial" w:eastAsia="DengXian" w:hAnsi="Arial" w:cs="Arial"/>
                <w:sz w:val="18"/>
                <w:szCs w:val="18"/>
                <w:lang w:bidi="ar-KW"/>
              </w:rPr>
              <w:t xml:space="preserve"> </w:t>
            </w:r>
            <w:r>
              <w:rPr>
                <w:rFonts w:ascii="Arial" w:eastAsia="DengXian" w:hAnsi="Arial" w:cs="Arial" w:hint="eastAsia"/>
                <w:sz w:val="18"/>
                <w:szCs w:val="18"/>
                <w:lang w:bidi="ar-KW"/>
              </w:rPr>
              <w:t>provided</w:t>
            </w:r>
            <w:r>
              <w:rPr>
                <w:rFonts w:ascii="Arial" w:eastAsia="DengXian" w:hAnsi="Arial" w:cs="Arial"/>
                <w:sz w:val="18"/>
                <w:szCs w:val="18"/>
                <w:lang w:bidi="ar-KW"/>
              </w:rPr>
              <w:t xml:space="preserve"> by RAN</w:t>
            </w:r>
          </w:p>
          <w:p w14:paraId="004B9430" w14:textId="77777777" w:rsidR="00AF410F" w:rsidRDefault="00AF410F" w:rsidP="00A2230D">
            <w:pPr>
              <w:numPr>
                <w:ilvl w:val="0"/>
                <w:numId w:val="176"/>
              </w:numPr>
              <w:rPr>
                <w:rFonts w:ascii="Arial" w:eastAsia="DengXian" w:hAnsi="Arial" w:cs="Arial"/>
                <w:sz w:val="18"/>
                <w:szCs w:val="18"/>
                <w:lang w:bidi="ar-KW"/>
              </w:rPr>
            </w:pPr>
            <w:r>
              <w:rPr>
                <w:rFonts w:ascii="Arial" w:eastAsia="DengXian" w:hAnsi="Arial" w:cs="Arial" w:hint="eastAsia"/>
                <w:sz w:val="18"/>
                <w:szCs w:val="18"/>
                <w:lang w:bidi="ar-KW"/>
              </w:rPr>
              <w:t>Overall uplink/downlink throughput requirements</w:t>
            </w:r>
          </w:p>
        </w:tc>
        <w:tc>
          <w:tcPr>
            <w:tcW w:w="1685" w:type="dxa"/>
            <w:vAlign w:val="center"/>
          </w:tcPr>
          <w:p w14:paraId="6E80938E" w14:textId="77777777" w:rsidR="00AF410F" w:rsidRDefault="00AF410F" w:rsidP="002106C2">
            <w:pPr>
              <w:numPr>
                <w:ilvl w:val="255"/>
                <w:numId w:val="0"/>
              </w:numPr>
              <w:contextualSpacing/>
              <w:rPr>
                <w:rFonts w:ascii="Arial" w:eastAsia="DengXian" w:hAnsi="Arial" w:cs="Arial"/>
                <w:sz w:val="18"/>
                <w:szCs w:val="18"/>
                <w:lang w:bidi="ar-KW"/>
              </w:rPr>
            </w:pPr>
          </w:p>
        </w:tc>
      </w:tr>
      <w:tr w:rsidR="00AF410F" w14:paraId="43567101" w14:textId="77777777" w:rsidTr="005E2858">
        <w:trPr>
          <w:cantSplit/>
          <w:trHeight w:val="757"/>
        </w:trPr>
        <w:tc>
          <w:tcPr>
            <w:tcW w:w="1789" w:type="dxa"/>
            <w:vAlign w:val="center"/>
          </w:tcPr>
          <w:p w14:paraId="69C01A12" w14:textId="77777777" w:rsidR="00AF410F" w:rsidRDefault="00AF410F" w:rsidP="002106C2">
            <w:pPr>
              <w:rPr>
                <w:rFonts w:ascii="Arial" w:eastAsia="DengXian" w:hAnsi="Arial" w:cs="Arial"/>
                <w:sz w:val="18"/>
                <w:szCs w:val="18"/>
                <w:lang w:bidi="ar-KW"/>
              </w:rPr>
            </w:pPr>
            <w:r>
              <w:rPr>
                <w:rFonts w:ascii="Arial" w:eastAsia="DengXian" w:hAnsi="Arial" w:cs="Arial"/>
                <w:sz w:val="18"/>
                <w:szCs w:val="18"/>
                <w:lang w:bidi="ar-KW"/>
              </w:rPr>
              <w:t xml:space="preserve">Step </w:t>
            </w:r>
            <w:r>
              <w:rPr>
                <w:rFonts w:ascii="Arial" w:eastAsia="DengXian" w:hAnsi="Arial" w:cs="Arial" w:hint="eastAsia"/>
                <w:sz w:val="18"/>
                <w:szCs w:val="18"/>
                <w:lang w:bidi="ar-KW"/>
              </w:rPr>
              <w:t>6-9</w:t>
            </w:r>
            <w:r>
              <w:rPr>
                <w:rFonts w:ascii="Arial" w:eastAsia="DengXian" w:hAnsi="Arial" w:cs="Arial"/>
                <w:sz w:val="18"/>
                <w:szCs w:val="18"/>
                <w:lang w:bidi="ar-KW"/>
              </w:rPr>
              <w:t xml:space="preserve"> (M)</w:t>
            </w:r>
          </w:p>
        </w:tc>
        <w:tc>
          <w:tcPr>
            <w:tcW w:w="6157" w:type="dxa"/>
            <w:vAlign w:val="center"/>
          </w:tcPr>
          <w:p w14:paraId="09B515AF" w14:textId="384DB58A" w:rsidR="00AF410F" w:rsidRDefault="00AF410F" w:rsidP="002106C2">
            <w:pPr>
              <w:contextualSpacing/>
              <w:rPr>
                <w:rFonts w:ascii="Arial" w:eastAsia="DengXian" w:hAnsi="Arial" w:cs="Arial"/>
                <w:sz w:val="18"/>
                <w:szCs w:val="18"/>
              </w:rPr>
            </w:pPr>
            <w:r>
              <w:rPr>
                <w:rFonts w:ascii="Arial" w:eastAsia="DengXian" w:hAnsi="Arial" w:cs="Arial" w:hint="eastAsia"/>
                <w:sz w:val="18"/>
                <w:szCs w:val="18"/>
              </w:rPr>
              <w:t>SMO performs joint communication and computing resource optimization via AI/ML inference based on service requests and generates policies. The policies include but not limited to workload deployment (e.g.</w:t>
            </w:r>
            <w:r>
              <w:rPr>
                <w:rFonts w:ascii="Arial" w:eastAsia="DengXian" w:hAnsi="Arial" w:cs="Arial"/>
                <w:sz w:val="18"/>
                <w:szCs w:val="18"/>
              </w:rPr>
              <w:t xml:space="preserve">, </w:t>
            </w:r>
            <w:r>
              <w:rPr>
                <w:rFonts w:ascii="Arial" w:eastAsia="DengXian" w:hAnsi="Arial" w:cs="Arial" w:hint="eastAsia"/>
                <w:sz w:val="18"/>
                <w:szCs w:val="18"/>
              </w:rPr>
              <w:t>offload the workload to which endpoint) and/or computing resource scheduling policies.</w:t>
            </w:r>
          </w:p>
          <w:p w14:paraId="030D98B2" w14:textId="77777777" w:rsidR="00AF410F" w:rsidRDefault="00AF410F" w:rsidP="002106C2">
            <w:pPr>
              <w:contextualSpacing/>
              <w:rPr>
                <w:rFonts w:ascii="Arial" w:eastAsia="DengXian" w:hAnsi="Arial" w:cs="Arial"/>
                <w:sz w:val="18"/>
                <w:szCs w:val="18"/>
              </w:rPr>
            </w:pPr>
          </w:p>
          <w:p w14:paraId="3BA78808" w14:textId="77777777" w:rsidR="00AF410F" w:rsidRDefault="00AF410F" w:rsidP="002106C2">
            <w:pPr>
              <w:contextualSpacing/>
              <w:rPr>
                <w:rFonts w:ascii="Arial" w:hAnsi="Arial" w:cs="Arial"/>
                <w:szCs w:val="21"/>
              </w:rPr>
            </w:pPr>
            <w:r>
              <w:rPr>
                <w:rFonts w:ascii="Arial" w:eastAsia="DengXian" w:hAnsi="Arial" w:cs="Arial" w:hint="eastAsia"/>
                <w:sz w:val="18"/>
                <w:szCs w:val="18"/>
              </w:rPr>
              <w:t>SMO sends the workload deployment policies including service requirements, and/or computing resource allocation policies to O-Cloud via O2 interface.</w:t>
            </w:r>
          </w:p>
          <w:p w14:paraId="251A6A8F" w14:textId="64634A1B" w:rsidR="00AF410F" w:rsidRDefault="00AF410F" w:rsidP="002106C2">
            <w:pPr>
              <w:contextualSpacing/>
              <w:rPr>
                <w:rFonts w:ascii="Arial" w:eastAsia="DengXian" w:hAnsi="Arial" w:cs="Arial"/>
                <w:sz w:val="18"/>
                <w:szCs w:val="18"/>
              </w:rPr>
            </w:pPr>
            <w:r>
              <w:rPr>
                <w:rFonts w:ascii="Arial" w:eastAsia="DengXian" w:hAnsi="Arial" w:cs="Arial" w:hint="eastAsia"/>
                <w:sz w:val="18"/>
                <w:szCs w:val="18"/>
              </w:rPr>
              <w:t>SMO sends communication optimization policies to Near-RT RIC via A1 interface to facilitate that Near-RT RIC optimized communication res</w:t>
            </w:r>
            <w:r>
              <w:rPr>
                <w:rFonts w:ascii="Arial" w:eastAsia="DengXian" w:hAnsi="Arial" w:cs="Arial"/>
                <w:sz w:val="18"/>
                <w:szCs w:val="18"/>
              </w:rPr>
              <w:t>o</w:t>
            </w:r>
            <w:r>
              <w:rPr>
                <w:rFonts w:ascii="Arial" w:eastAsia="DengXian" w:hAnsi="Arial" w:cs="Arial" w:hint="eastAsia"/>
                <w:sz w:val="18"/>
                <w:szCs w:val="18"/>
              </w:rPr>
              <w:t>urces of E2 nodes.</w:t>
            </w:r>
          </w:p>
        </w:tc>
        <w:tc>
          <w:tcPr>
            <w:tcW w:w="1685" w:type="dxa"/>
            <w:vAlign w:val="center"/>
          </w:tcPr>
          <w:p w14:paraId="0176BDA7" w14:textId="77777777" w:rsidR="00AF410F" w:rsidRDefault="00AF410F" w:rsidP="002106C2">
            <w:pPr>
              <w:rPr>
                <w:rFonts w:ascii="Arial" w:hAnsi="Arial" w:cs="Arial"/>
                <w:sz w:val="18"/>
                <w:szCs w:val="18"/>
                <w:lang w:bidi="ar-KW"/>
              </w:rPr>
            </w:pPr>
          </w:p>
        </w:tc>
      </w:tr>
      <w:tr w:rsidR="00AF410F" w14:paraId="7D300F70" w14:textId="77777777" w:rsidTr="005E2858">
        <w:trPr>
          <w:cantSplit/>
        </w:trPr>
        <w:tc>
          <w:tcPr>
            <w:tcW w:w="1789" w:type="dxa"/>
            <w:vAlign w:val="center"/>
          </w:tcPr>
          <w:p w14:paraId="663A1C30" w14:textId="77777777" w:rsidR="00AF410F" w:rsidRDefault="00AF410F" w:rsidP="002106C2">
            <w:pPr>
              <w:rPr>
                <w:rFonts w:ascii="Arial" w:eastAsia="DengXian" w:hAnsi="Arial" w:cs="Arial"/>
                <w:sz w:val="18"/>
                <w:szCs w:val="18"/>
                <w:lang w:bidi="ar-KW"/>
              </w:rPr>
            </w:pPr>
            <w:r>
              <w:rPr>
                <w:rFonts w:ascii="Arial" w:eastAsia="DengXian" w:hAnsi="Arial" w:cs="Arial"/>
                <w:sz w:val="18"/>
                <w:szCs w:val="18"/>
                <w:lang w:bidi="ar-KW"/>
              </w:rPr>
              <w:t xml:space="preserve">Step </w:t>
            </w:r>
            <w:r>
              <w:rPr>
                <w:rFonts w:ascii="Arial" w:eastAsia="DengXian" w:hAnsi="Arial" w:cs="Arial" w:hint="eastAsia"/>
                <w:sz w:val="18"/>
                <w:szCs w:val="18"/>
                <w:lang w:bidi="ar-KW"/>
              </w:rPr>
              <w:t xml:space="preserve">10 </w:t>
            </w:r>
            <w:r>
              <w:rPr>
                <w:rFonts w:ascii="Arial" w:eastAsia="DengXian" w:hAnsi="Arial" w:cs="Arial"/>
                <w:sz w:val="18"/>
                <w:szCs w:val="18"/>
                <w:lang w:bidi="ar-KW"/>
              </w:rPr>
              <w:t>(M)</w:t>
            </w:r>
          </w:p>
        </w:tc>
        <w:tc>
          <w:tcPr>
            <w:tcW w:w="6157" w:type="dxa"/>
            <w:vAlign w:val="center"/>
          </w:tcPr>
          <w:p w14:paraId="5E584729" w14:textId="69DAC953" w:rsidR="00AF410F" w:rsidRDefault="00AF410F" w:rsidP="002106C2">
            <w:pPr>
              <w:contextualSpacing/>
              <w:rPr>
                <w:rFonts w:ascii="Arial" w:hAnsi="Arial" w:cs="Arial"/>
                <w:sz w:val="18"/>
                <w:szCs w:val="18"/>
              </w:rPr>
            </w:pPr>
            <w:r>
              <w:rPr>
                <w:rFonts w:ascii="Arial" w:eastAsia="DengXian" w:hAnsi="Arial" w:cs="Arial" w:hint="eastAsia"/>
                <w:sz w:val="18"/>
                <w:szCs w:val="18"/>
                <w:lang w:bidi="ar-KW"/>
              </w:rPr>
              <w:t>SMO sends notifications (</w:t>
            </w:r>
            <w:r>
              <w:rPr>
                <w:rFonts w:ascii="Arial" w:eastAsia="DengXian" w:hAnsi="Arial" w:cs="Arial"/>
                <w:sz w:val="18"/>
                <w:szCs w:val="18"/>
                <w:lang w:bidi="ar-KW"/>
              </w:rPr>
              <w:t>e.g., service</w:t>
            </w:r>
            <w:r>
              <w:rPr>
                <w:rFonts w:ascii="Arial" w:eastAsia="DengXian" w:hAnsi="Arial" w:cs="Arial" w:hint="eastAsia"/>
                <w:sz w:val="18"/>
                <w:szCs w:val="18"/>
                <w:lang w:bidi="ar-KW"/>
              </w:rPr>
              <w:t xml:space="preserve"> availability) to the consumer. The consumer establishes connection with the assigned endpoint and </w:t>
            </w:r>
            <w:r w:rsidR="004D2001">
              <w:rPr>
                <w:rFonts w:ascii="Arial" w:eastAsia="DengXian" w:hAnsi="Arial" w:cs="Arial"/>
                <w:sz w:val="18"/>
                <w:szCs w:val="18"/>
                <w:lang w:bidi="ar-KW"/>
              </w:rPr>
              <w:t>sends service</w:t>
            </w:r>
            <w:r>
              <w:rPr>
                <w:rFonts w:ascii="Arial" w:eastAsia="DengXian" w:hAnsi="Arial" w:cs="Arial" w:hint="eastAsia"/>
                <w:sz w:val="18"/>
                <w:szCs w:val="18"/>
                <w:lang w:bidi="ar-KW"/>
              </w:rPr>
              <w:t xml:space="preserve"> load to the endpoint.</w:t>
            </w:r>
          </w:p>
        </w:tc>
        <w:tc>
          <w:tcPr>
            <w:tcW w:w="1685" w:type="dxa"/>
            <w:vAlign w:val="center"/>
          </w:tcPr>
          <w:p w14:paraId="7BAED50B" w14:textId="77777777" w:rsidR="00AF410F" w:rsidRDefault="00AF410F" w:rsidP="002106C2">
            <w:pPr>
              <w:rPr>
                <w:rFonts w:ascii="Arial" w:hAnsi="Arial" w:cs="Arial"/>
                <w:sz w:val="18"/>
                <w:szCs w:val="18"/>
                <w:lang w:bidi="ar-KW"/>
              </w:rPr>
            </w:pPr>
          </w:p>
        </w:tc>
      </w:tr>
      <w:tr w:rsidR="00AF410F" w14:paraId="39FEF905" w14:textId="77777777" w:rsidTr="005E2858">
        <w:trPr>
          <w:cantSplit/>
          <w:trHeight w:val="620"/>
        </w:trPr>
        <w:tc>
          <w:tcPr>
            <w:tcW w:w="1789" w:type="dxa"/>
            <w:vAlign w:val="center"/>
          </w:tcPr>
          <w:p w14:paraId="37CD330D" w14:textId="77777777" w:rsidR="00AF410F" w:rsidRDefault="00AF410F" w:rsidP="002106C2">
            <w:pPr>
              <w:rPr>
                <w:rFonts w:ascii="Arial" w:eastAsia="DengXian" w:hAnsi="Arial" w:cs="Arial"/>
                <w:sz w:val="18"/>
                <w:szCs w:val="18"/>
                <w:lang w:bidi="ar-KW"/>
              </w:rPr>
            </w:pPr>
            <w:r>
              <w:rPr>
                <w:rFonts w:ascii="Arial" w:eastAsia="DengXian" w:hAnsi="Arial" w:cs="Arial"/>
                <w:sz w:val="18"/>
                <w:szCs w:val="18"/>
                <w:lang w:bidi="ar-KW"/>
              </w:rPr>
              <w:t xml:space="preserve">Step </w:t>
            </w:r>
            <w:r>
              <w:rPr>
                <w:rFonts w:ascii="Arial" w:eastAsia="DengXian" w:hAnsi="Arial" w:cs="Arial" w:hint="eastAsia"/>
                <w:sz w:val="18"/>
                <w:szCs w:val="18"/>
                <w:lang w:bidi="ar-KW"/>
              </w:rPr>
              <w:t xml:space="preserve">11 </w:t>
            </w:r>
            <w:r>
              <w:rPr>
                <w:rFonts w:ascii="Arial" w:eastAsia="DengXian" w:hAnsi="Arial" w:cs="Arial"/>
                <w:sz w:val="18"/>
                <w:szCs w:val="18"/>
                <w:lang w:bidi="ar-KW"/>
              </w:rPr>
              <w:t>(M)</w:t>
            </w:r>
          </w:p>
        </w:tc>
        <w:tc>
          <w:tcPr>
            <w:tcW w:w="6157" w:type="dxa"/>
            <w:vAlign w:val="center"/>
          </w:tcPr>
          <w:p w14:paraId="562C3AD6" w14:textId="77777777" w:rsidR="00AF410F" w:rsidRDefault="00AF410F" w:rsidP="002106C2">
            <w:pPr>
              <w:numPr>
                <w:ilvl w:val="1"/>
                <w:numId w:val="0"/>
              </w:numPr>
              <w:contextualSpacing/>
              <w:rPr>
                <w:rFonts w:ascii="Arial" w:eastAsia="DengXian" w:hAnsi="Arial" w:cs="Arial"/>
                <w:sz w:val="18"/>
                <w:szCs w:val="18"/>
              </w:rPr>
            </w:pPr>
            <w:r>
              <w:rPr>
                <w:rFonts w:ascii="Arial" w:eastAsia="DengXian" w:hAnsi="Arial" w:cs="Arial" w:hint="eastAsia"/>
                <w:sz w:val="18"/>
                <w:szCs w:val="18"/>
                <w:lang w:bidi="ar-KW"/>
              </w:rPr>
              <w:t>SMO evaluates the performance (e.g., network performance, QoS of service), updates AI/ML model and /or policy accordingly.</w:t>
            </w:r>
          </w:p>
        </w:tc>
        <w:tc>
          <w:tcPr>
            <w:tcW w:w="1685" w:type="dxa"/>
            <w:vAlign w:val="center"/>
          </w:tcPr>
          <w:p w14:paraId="79D9F7A9" w14:textId="77777777" w:rsidR="00AF410F" w:rsidRDefault="00AF410F" w:rsidP="002106C2">
            <w:pPr>
              <w:rPr>
                <w:rFonts w:ascii="Arial" w:hAnsi="Arial" w:cs="Arial"/>
                <w:sz w:val="18"/>
                <w:szCs w:val="18"/>
                <w:lang w:bidi="ar-KW"/>
              </w:rPr>
            </w:pPr>
          </w:p>
        </w:tc>
      </w:tr>
      <w:tr w:rsidR="00AF410F" w14:paraId="1E68CE9E" w14:textId="77777777" w:rsidTr="005E2858">
        <w:trPr>
          <w:cantSplit/>
        </w:trPr>
        <w:tc>
          <w:tcPr>
            <w:tcW w:w="1789" w:type="dxa"/>
            <w:vAlign w:val="center"/>
          </w:tcPr>
          <w:p w14:paraId="05A3FA94" w14:textId="77777777" w:rsidR="00AF410F" w:rsidRDefault="00AF410F" w:rsidP="002106C2">
            <w:pPr>
              <w:rPr>
                <w:rFonts w:ascii="Arial" w:eastAsia="DengXian" w:hAnsi="Arial" w:cs="Arial"/>
                <w:sz w:val="18"/>
                <w:szCs w:val="18"/>
              </w:rPr>
            </w:pPr>
            <w:r>
              <w:rPr>
                <w:rFonts w:ascii="Arial" w:eastAsia="Yu Mincho" w:hAnsi="Arial" w:cs="Arial"/>
                <w:sz w:val="18"/>
                <w:szCs w:val="18"/>
                <w:lang w:bidi="ar-KW"/>
              </w:rPr>
              <w:t>Exceptions</w:t>
            </w:r>
          </w:p>
        </w:tc>
        <w:tc>
          <w:tcPr>
            <w:tcW w:w="6157" w:type="dxa"/>
            <w:vAlign w:val="center"/>
          </w:tcPr>
          <w:p w14:paraId="7ED0B75C" w14:textId="77777777" w:rsidR="00AF410F" w:rsidRDefault="00AF410F" w:rsidP="002106C2">
            <w:pPr>
              <w:rPr>
                <w:rFonts w:ascii="Arial" w:eastAsia="DengXian" w:hAnsi="Arial" w:cs="Arial"/>
                <w:sz w:val="18"/>
                <w:szCs w:val="18"/>
              </w:rPr>
            </w:pPr>
            <w:r>
              <w:rPr>
                <w:rFonts w:ascii="Arial" w:eastAsia="Yu Mincho" w:hAnsi="Arial" w:cs="Arial"/>
                <w:sz w:val="18"/>
                <w:szCs w:val="18"/>
                <w:lang w:bidi="ar-KW"/>
              </w:rPr>
              <w:t>None identified</w:t>
            </w:r>
          </w:p>
        </w:tc>
        <w:tc>
          <w:tcPr>
            <w:tcW w:w="1685" w:type="dxa"/>
            <w:vAlign w:val="center"/>
          </w:tcPr>
          <w:p w14:paraId="28173C16" w14:textId="77777777" w:rsidR="00AF410F" w:rsidRDefault="00AF410F" w:rsidP="002106C2">
            <w:pPr>
              <w:rPr>
                <w:rFonts w:ascii="Arial" w:hAnsi="Arial" w:cs="Arial"/>
                <w:sz w:val="18"/>
                <w:szCs w:val="18"/>
                <w:lang w:bidi="ar-KW"/>
              </w:rPr>
            </w:pPr>
          </w:p>
        </w:tc>
      </w:tr>
      <w:tr w:rsidR="00AF410F" w14:paraId="1F23092B" w14:textId="77777777" w:rsidTr="005E2858">
        <w:trPr>
          <w:cantSplit/>
        </w:trPr>
        <w:tc>
          <w:tcPr>
            <w:tcW w:w="1789" w:type="dxa"/>
            <w:vAlign w:val="center"/>
          </w:tcPr>
          <w:p w14:paraId="35CB46D6" w14:textId="77777777" w:rsidR="00AF410F" w:rsidRDefault="00AF410F" w:rsidP="002106C2">
            <w:pPr>
              <w:contextualSpacing/>
              <w:rPr>
                <w:rFonts w:ascii="Arial" w:eastAsia="DengXian" w:hAnsi="Arial" w:cs="Arial"/>
                <w:sz w:val="18"/>
                <w:szCs w:val="18"/>
              </w:rPr>
            </w:pPr>
            <w:r>
              <w:rPr>
                <w:rFonts w:ascii="Arial" w:eastAsia="DengXian" w:hAnsi="Arial" w:cs="Arial"/>
                <w:sz w:val="18"/>
                <w:szCs w:val="18"/>
              </w:rPr>
              <w:t>Post Conditions</w:t>
            </w:r>
          </w:p>
        </w:tc>
        <w:tc>
          <w:tcPr>
            <w:tcW w:w="6157" w:type="dxa"/>
            <w:vAlign w:val="center"/>
          </w:tcPr>
          <w:p w14:paraId="52694580" w14:textId="77777777" w:rsidR="00AF410F" w:rsidRDefault="00AF410F" w:rsidP="002106C2">
            <w:pPr>
              <w:rPr>
                <w:rFonts w:ascii="Arial" w:eastAsia="DengXian" w:hAnsi="Arial" w:cs="Arial"/>
                <w:sz w:val="18"/>
                <w:szCs w:val="18"/>
              </w:rPr>
            </w:pPr>
          </w:p>
        </w:tc>
        <w:tc>
          <w:tcPr>
            <w:tcW w:w="1685" w:type="dxa"/>
            <w:vAlign w:val="center"/>
          </w:tcPr>
          <w:p w14:paraId="2B9C1D76" w14:textId="77777777" w:rsidR="00AF410F" w:rsidRDefault="00AF410F" w:rsidP="002106C2">
            <w:pPr>
              <w:rPr>
                <w:rFonts w:ascii="Arial" w:hAnsi="Arial" w:cs="Arial"/>
                <w:sz w:val="18"/>
                <w:szCs w:val="18"/>
                <w:lang w:bidi="ar-KW"/>
              </w:rPr>
            </w:pPr>
          </w:p>
        </w:tc>
      </w:tr>
    </w:tbl>
    <w:p w14:paraId="245FDC4A" w14:textId="77777777" w:rsidR="00AF410F" w:rsidRDefault="00AF410F" w:rsidP="003C0703">
      <w:pPr>
        <w:keepNext/>
        <w:jc w:val="both"/>
        <w:rPr>
          <w:rFonts w:ascii="Times New Roman" w:eastAsia="DengXian" w:hAnsi="Times New Roman" w:cs="Times New Roman"/>
          <w:sz w:val="20"/>
          <w:szCs w:val="20"/>
        </w:rPr>
      </w:pPr>
    </w:p>
    <w:p w14:paraId="32E5D579"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@startuml</w:t>
      </w:r>
    </w:p>
    <w:p w14:paraId="363B5F0B"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skin rose</w:t>
      </w:r>
    </w:p>
    <w:p w14:paraId="1EBA0BE7"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skinparam ParticipantPadding 5</w:t>
      </w:r>
    </w:p>
    <w:p w14:paraId="62676DC4"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skinparam BoxPadding 10</w:t>
      </w:r>
    </w:p>
    <w:p w14:paraId="34EAD1AB"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skinparam defaultFontSize 12</w:t>
      </w:r>
    </w:p>
    <w:p w14:paraId="2F7A6251"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Autonumber</w:t>
      </w:r>
    </w:p>
    <w:p w14:paraId="051A8510"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656F5CCD"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box #lightcyan</w:t>
      </w:r>
    </w:p>
    <w:p w14:paraId="7C4801D4"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Participant "Service consumer" as consumer</w:t>
      </w:r>
    </w:p>
    <w:p w14:paraId="717B2EA7"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endbox</w:t>
      </w:r>
    </w:p>
    <w:p w14:paraId="1DB9BAA0"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79394CA3"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box #lightseagreen</w:t>
      </w:r>
    </w:p>
    <w:p w14:paraId="263DF21E"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ab/>
        <w:t>Participant "O-Cloud" as cloud</w:t>
      </w:r>
    </w:p>
    <w:p w14:paraId="317E27C4"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endbox</w:t>
      </w:r>
    </w:p>
    <w:p w14:paraId="4FC84CE3"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523A93A1"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box #gold</w:t>
      </w:r>
    </w:p>
    <w:p w14:paraId="2C3E684C"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ab/>
        <w:t>Participant "SMO/Non-RT RIC" as SMO</w:t>
      </w:r>
    </w:p>
    <w:p w14:paraId="7133F928"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endbox</w:t>
      </w:r>
    </w:p>
    <w:p w14:paraId="71EA73A8"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4A63E519"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box "O-RAN Nodes" #lightpink</w:t>
      </w:r>
    </w:p>
    <w:p w14:paraId="7558CDAA"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ab/>
        <w:t>Participant "Near RT-RIC" as RIC</w:t>
      </w:r>
    </w:p>
    <w:p w14:paraId="6AD6EDF0" w14:textId="77777777" w:rsidR="00AF410F" w:rsidRPr="00B82557"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ab/>
        <w:t>Participant "E2 nodes" as e2</w:t>
      </w:r>
    </w:p>
    <w:p w14:paraId="527301B4"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sidRPr="00B82557">
        <w:rPr>
          <w:rFonts w:ascii="Courier New" w:eastAsia="DengXian" w:hAnsi="Courier New" w:cs="Courier New"/>
          <w:color w:val="008000"/>
          <w:sz w:val="18"/>
        </w:rPr>
        <w:t>Endbox</w:t>
      </w:r>
    </w:p>
    <w:p w14:paraId="2115376D"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45FC0CB1"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SMO&lt;-cloud: &lt;O2&gt; Computing resource information</w:t>
      </w:r>
    </w:p>
    <w:p w14:paraId="717FAFB3"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SMO&lt;-e2: &lt;O1&gt; Communication resource information</w:t>
      </w:r>
    </w:p>
    <w:p w14:paraId="4A845838"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52392F4A"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group service exposure</w:t>
      </w:r>
    </w:p>
    <w:p w14:paraId="76D806A4"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consumer-&gt;SMO: service discovery request</w:t>
      </w:r>
    </w:p>
    <w:p w14:paraId="5883BCD6"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consumer&lt;-SMO: service discovery response</w:t>
      </w:r>
    </w:p>
    <w:p w14:paraId="50F02FF0"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end</w:t>
      </w:r>
    </w:p>
    <w:p w14:paraId="296BEDFE"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 xml:space="preserve"> </w:t>
      </w:r>
    </w:p>
    <w:p w14:paraId="2C960104"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consumer-&gt;SMO: service request</w:t>
      </w:r>
    </w:p>
    <w:p w14:paraId="11B1C4D5"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6BD8D2B4"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group Joint communication and computing resource optimization</w:t>
      </w:r>
    </w:p>
    <w:p w14:paraId="78182D7C"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 xml:space="preserve">SMO-&gt;SMO:AI/ML inference </w:t>
      </w:r>
    </w:p>
    <w:p w14:paraId="5295F60A"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p>
    <w:p w14:paraId="5E0CD18C"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 xml:space="preserve">SMO-&gt;cloud: &lt;O2&gt; Workload offload policy and/or computing resource optimization policy </w:t>
      </w:r>
    </w:p>
    <w:p w14:paraId="2CCFC1A0"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SMO-&gt;RIC:&lt;A1&gt; Communication resource optimization policy</w:t>
      </w:r>
    </w:p>
    <w:p w14:paraId="3943E1D4"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RIC-&gt;e2:&lt;E2&gt; Communication resource optimization policy</w:t>
      </w:r>
    </w:p>
    <w:p w14:paraId="7C3B5F86"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end</w:t>
      </w:r>
    </w:p>
    <w:p w14:paraId="0CCC8BE6"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consumer&lt;-SMO:Notifications (e.g., service availbility)</w:t>
      </w:r>
    </w:p>
    <w:p w14:paraId="1E1F9F8B"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group Performance monitoring</w:t>
      </w:r>
    </w:p>
    <w:p w14:paraId="3E3858AF"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ref over SMO,RIC,cloud, e2</w:t>
      </w:r>
    </w:p>
    <w:p w14:paraId="12AF0C77"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 xml:space="preserve"> Performance monitoring and evaluation</w:t>
      </w:r>
    </w:p>
    <w:p w14:paraId="607DF15E"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end ref</w:t>
      </w:r>
    </w:p>
    <w:p w14:paraId="5AA18F92"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SMO-&gt;SMO: AI/ML model or policy update</w:t>
      </w:r>
    </w:p>
    <w:p w14:paraId="030DA783"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rPr>
          <w:rFonts w:ascii="Courier New" w:eastAsia="DengXian" w:hAnsi="Courier New" w:cs="Courier New"/>
          <w:color w:val="008000"/>
          <w:sz w:val="18"/>
        </w:rPr>
      </w:pPr>
      <w:r>
        <w:rPr>
          <w:rFonts w:ascii="Courier New" w:eastAsia="DengXian" w:hAnsi="Courier New" w:cs="Courier New" w:hint="eastAsia"/>
          <w:color w:val="008000"/>
          <w:sz w:val="18"/>
        </w:rPr>
        <w:t>end</w:t>
      </w:r>
    </w:p>
    <w:p w14:paraId="3DE00D67" w14:textId="77777777" w:rsidR="00AF410F" w:rsidRDefault="00AF410F" w:rsidP="00AF410F">
      <w:pPr>
        <w:pBdr>
          <w:top w:val="dashed" w:sz="4" w:space="1" w:color="5BAB3B"/>
          <w:left w:val="dashed" w:sz="4" w:space="4" w:color="5BAB3B"/>
          <w:bottom w:val="dashed" w:sz="4" w:space="1" w:color="5BAB3B"/>
          <w:right w:val="dashed" w:sz="4" w:space="4" w:color="5BAB3B"/>
        </w:pBdr>
        <w:shd w:val="clear" w:color="auto" w:fill="BAFDBA"/>
      </w:pPr>
      <w:r>
        <w:rPr>
          <w:rFonts w:ascii="Courier New" w:eastAsia="DengXian" w:hAnsi="Courier New" w:cs="Courier New" w:hint="eastAsia"/>
          <w:color w:val="008000"/>
          <w:sz w:val="18"/>
        </w:rPr>
        <w:t>@enduml</w:t>
      </w:r>
    </w:p>
    <w:p w14:paraId="60FA4F62" w14:textId="77777777" w:rsidR="00AF410F" w:rsidRPr="000A52F7" w:rsidRDefault="00AF410F" w:rsidP="003C0703">
      <w:pPr>
        <w:keepNext/>
        <w:jc w:val="both"/>
        <w:rPr>
          <w:rFonts w:ascii="Times New Roman" w:eastAsia="DengXian" w:hAnsi="Times New Roman" w:cs="Times New Roman"/>
          <w:sz w:val="20"/>
          <w:szCs w:val="20"/>
        </w:rPr>
      </w:pPr>
    </w:p>
    <w:p w14:paraId="7AAFED63" w14:textId="7A76AB6C" w:rsidR="003C0703" w:rsidRDefault="003C0703" w:rsidP="00912BBC">
      <w:pPr>
        <w:keepNext/>
        <w:jc w:val="both"/>
        <w:rPr>
          <w:rFonts w:ascii="Times New Roman" w:eastAsia="DengXian" w:hAnsi="Times New Roman" w:cs="Times New Roman"/>
          <w:color w:val="000000" w:themeColor="text1"/>
          <w:sz w:val="20"/>
          <w:szCs w:val="20"/>
        </w:rPr>
      </w:pPr>
      <w:r w:rsidRPr="00170B8E">
        <w:rPr>
          <w:rFonts w:ascii="Times New Roman" w:eastAsia="DengXian" w:hAnsi="Times New Roman" w:cs="Times New Roman"/>
          <w:color w:val="000000" w:themeColor="text1"/>
          <w:sz w:val="20"/>
          <w:szCs w:val="20"/>
        </w:rPr>
        <w:t xml:space="preserve">The flow diagram of </w:t>
      </w:r>
      <w:r w:rsidR="00AF410F">
        <w:rPr>
          <w:rFonts w:ascii="Times New Roman" w:eastAsia="DengXian" w:hAnsi="Times New Roman" w:cs="Times New Roman"/>
          <w:color w:val="000000" w:themeColor="text1"/>
          <w:sz w:val="20"/>
          <w:szCs w:val="20"/>
        </w:rPr>
        <w:t xml:space="preserve">the </w:t>
      </w:r>
      <w:r>
        <w:rPr>
          <w:rFonts w:ascii="Times New Roman" w:eastAsia="DengXian" w:hAnsi="Times New Roman" w:cs="Times New Roman"/>
          <w:color w:val="000000" w:themeColor="text1"/>
          <w:sz w:val="20"/>
          <w:szCs w:val="20"/>
        </w:rPr>
        <w:t>j</w:t>
      </w:r>
      <w:r w:rsidRPr="003C0703">
        <w:rPr>
          <w:rFonts w:ascii="Times New Roman" w:eastAsia="DengXian" w:hAnsi="Times New Roman" w:cs="Times New Roman"/>
          <w:color w:val="000000" w:themeColor="text1"/>
          <w:sz w:val="20"/>
          <w:szCs w:val="20"/>
        </w:rPr>
        <w:t>oint communication and computing optimization for V2X communications</w:t>
      </w:r>
      <w:r w:rsidR="00A716EB">
        <w:rPr>
          <w:rFonts w:ascii="Times New Roman" w:eastAsia="DengXian" w:hAnsi="Times New Roman" w:cs="Times New Roman"/>
          <w:color w:val="000000" w:themeColor="text1"/>
          <w:sz w:val="20"/>
          <w:szCs w:val="20"/>
        </w:rPr>
        <w:t xml:space="preserve"> </w:t>
      </w:r>
      <w:r w:rsidRPr="00170B8E">
        <w:rPr>
          <w:rFonts w:ascii="Times New Roman" w:eastAsia="DengXian" w:hAnsi="Times New Roman" w:cs="Times New Roman"/>
          <w:color w:val="000000" w:themeColor="text1"/>
          <w:sz w:val="20"/>
          <w:szCs w:val="20"/>
        </w:rPr>
        <w:t>is given in figure 4.2</w:t>
      </w:r>
      <w:r>
        <w:rPr>
          <w:rFonts w:ascii="Times New Roman" w:eastAsia="DengXian" w:hAnsi="Times New Roman" w:cs="Times New Roman"/>
          <w:color w:val="000000" w:themeColor="text1"/>
          <w:sz w:val="20"/>
          <w:szCs w:val="20"/>
        </w:rPr>
        <w:t>7</w:t>
      </w:r>
      <w:r w:rsidRPr="00170B8E">
        <w:rPr>
          <w:rFonts w:ascii="Times New Roman" w:eastAsia="DengXian" w:hAnsi="Times New Roman" w:cs="Times New Roman"/>
          <w:color w:val="000000" w:themeColor="text1"/>
          <w:sz w:val="20"/>
          <w:szCs w:val="20"/>
        </w:rPr>
        <w:t>.3.</w:t>
      </w:r>
      <w:r>
        <w:rPr>
          <w:rFonts w:ascii="Times New Roman" w:eastAsia="DengXian" w:hAnsi="Times New Roman" w:cs="Times New Roman"/>
          <w:color w:val="000000" w:themeColor="text1"/>
          <w:sz w:val="20"/>
          <w:szCs w:val="20"/>
        </w:rPr>
        <w:t>6</w:t>
      </w:r>
      <w:r w:rsidRPr="00170B8E">
        <w:rPr>
          <w:rFonts w:ascii="Times New Roman" w:eastAsia="DengXian" w:hAnsi="Times New Roman" w:cs="Times New Roman"/>
          <w:color w:val="000000" w:themeColor="text1"/>
          <w:sz w:val="20"/>
          <w:szCs w:val="20"/>
        </w:rPr>
        <w:t>-1</w:t>
      </w:r>
      <w:r>
        <w:rPr>
          <w:rFonts w:ascii="Times New Roman" w:eastAsia="DengXian" w:hAnsi="Times New Roman" w:cs="Times New Roman"/>
          <w:color w:val="000000" w:themeColor="text1"/>
          <w:sz w:val="20"/>
          <w:szCs w:val="20"/>
        </w:rPr>
        <w:t>.</w:t>
      </w:r>
    </w:p>
    <w:p w14:paraId="519ADCAC" w14:textId="77777777" w:rsidR="00AF410F" w:rsidRDefault="00AF410F" w:rsidP="00912BBC">
      <w:pPr>
        <w:keepNext/>
        <w:jc w:val="both"/>
        <w:rPr>
          <w:rFonts w:ascii="Times New Roman" w:eastAsia="DengXian" w:hAnsi="Times New Roman" w:cs="Times New Roman"/>
          <w:color w:val="000000" w:themeColor="text1"/>
          <w:sz w:val="20"/>
          <w:szCs w:val="20"/>
        </w:rPr>
      </w:pPr>
    </w:p>
    <w:p w14:paraId="7D0AC947" w14:textId="77777777" w:rsidR="00AF410F" w:rsidRDefault="00AF410F" w:rsidP="00AF410F">
      <w:pPr>
        <w:pStyle w:val="FL"/>
      </w:pPr>
      <w:r>
        <w:rPr>
          <w:b w:val="0"/>
          <w:noProof/>
        </w:rPr>
        <w:drawing>
          <wp:inline distT="0" distB="0" distL="0" distR="0" wp14:anchorId="0F5C75DF" wp14:editId="6922B6CA">
            <wp:extent cx="6122035" cy="3284220"/>
            <wp:effectExtent l="0" t="0" r="0" b="0"/>
            <wp:docPr id="134636797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122035" cy="3284220"/>
                    </a:xfrm>
                    <a:prstGeom prst="rect">
                      <a:avLst/>
                    </a:prstGeom>
                    <a:noFill/>
                    <a:ln>
                      <a:noFill/>
                    </a:ln>
                  </pic:spPr>
                </pic:pic>
              </a:graphicData>
            </a:graphic>
          </wp:inline>
        </w:drawing>
      </w:r>
    </w:p>
    <w:p w14:paraId="695033DD" w14:textId="7476295C" w:rsidR="003C0703" w:rsidRPr="00AE6AB5" w:rsidRDefault="00AF410F" w:rsidP="00AE6AB5">
      <w:pPr>
        <w:pStyle w:val="TF"/>
        <w:rPr>
          <w:sz w:val="20"/>
        </w:rPr>
      </w:pPr>
      <w:r w:rsidRPr="00AE6AB5">
        <w:rPr>
          <w:rFonts w:eastAsia="Yu Mincho"/>
          <w:sz w:val="20"/>
          <w:szCs w:val="20"/>
        </w:rPr>
        <w:t xml:space="preserve">Figure </w:t>
      </w:r>
      <w:r w:rsidRPr="00AE6AB5">
        <w:rPr>
          <w:sz w:val="20"/>
          <w:szCs w:val="20"/>
        </w:rPr>
        <w:t>4</w:t>
      </w:r>
      <w:r w:rsidRPr="00AE6AB5">
        <w:rPr>
          <w:rFonts w:eastAsia="Yu Mincho"/>
          <w:sz w:val="20"/>
          <w:szCs w:val="20"/>
        </w:rPr>
        <w:t>.</w:t>
      </w:r>
      <w:r>
        <w:rPr>
          <w:sz w:val="20"/>
          <w:szCs w:val="20"/>
        </w:rPr>
        <w:t>27</w:t>
      </w:r>
      <w:r w:rsidRPr="00AE6AB5">
        <w:rPr>
          <w:rFonts w:eastAsia="Yu Mincho"/>
          <w:sz w:val="20"/>
          <w:szCs w:val="20"/>
        </w:rPr>
        <w:t>.</w:t>
      </w:r>
      <w:r>
        <w:rPr>
          <w:sz w:val="20"/>
          <w:szCs w:val="20"/>
        </w:rPr>
        <w:t>3</w:t>
      </w:r>
      <w:r w:rsidRPr="00AE6AB5">
        <w:rPr>
          <w:sz w:val="20"/>
          <w:szCs w:val="20"/>
        </w:rPr>
        <w:t>.</w:t>
      </w:r>
      <w:r>
        <w:rPr>
          <w:sz w:val="20"/>
          <w:szCs w:val="20"/>
        </w:rPr>
        <w:t>6</w:t>
      </w:r>
      <w:r w:rsidRPr="00AE6AB5">
        <w:rPr>
          <w:rFonts w:eastAsia="Yu Mincho"/>
          <w:sz w:val="20"/>
          <w:szCs w:val="20"/>
        </w:rPr>
        <w:t xml:space="preserve">-1: Joint </w:t>
      </w:r>
      <w:r>
        <w:rPr>
          <w:rFonts w:eastAsia="Yu Mincho"/>
          <w:sz w:val="20"/>
          <w:szCs w:val="20"/>
        </w:rPr>
        <w:t>c</w:t>
      </w:r>
      <w:r w:rsidRPr="00AE6AB5">
        <w:rPr>
          <w:rFonts w:eastAsia="Yu Mincho"/>
          <w:sz w:val="20"/>
          <w:szCs w:val="20"/>
        </w:rPr>
        <w:t xml:space="preserve">ommunication and </w:t>
      </w:r>
      <w:r>
        <w:rPr>
          <w:sz w:val="20"/>
          <w:szCs w:val="20"/>
        </w:rPr>
        <w:t>c</w:t>
      </w:r>
      <w:r w:rsidRPr="00AE6AB5">
        <w:rPr>
          <w:sz w:val="20"/>
          <w:szCs w:val="20"/>
        </w:rPr>
        <w:t xml:space="preserve">omputing </w:t>
      </w:r>
      <w:r>
        <w:rPr>
          <w:sz w:val="20"/>
          <w:szCs w:val="20"/>
        </w:rPr>
        <w:t>o</w:t>
      </w:r>
      <w:r w:rsidRPr="00AE6AB5">
        <w:rPr>
          <w:sz w:val="20"/>
          <w:szCs w:val="20"/>
        </w:rPr>
        <w:t xml:space="preserve">ptimization for V2X </w:t>
      </w:r>
      <w:r>
        <w:rPr>
          <w:sz w:val="20"/>
          <w:szCs w:val="20"/>
        </w:rPr>
        <w:t>c</w:t>
      </w:r>
      <w:r w:rsidRPr="00AE6AB5">
        <w:rPr>
          <w:sz w:val="20"/>
          <w:szCs w:val="20"/>
        </w:rPr>
        <w:t>ommunications</w:t>
      </w:r>
      <w:r w:rsidRPr="00AE6AB5">
        <w:rPr>
          <w:rFonts w:eastAsia="Yu Mincho"/>
          <w:sz w:val="20"/>
          <w:szCs w:val="20"/>
        </w:rPr>
        <w:t xml:space="preserve"> flow diagram</w:t>
      </w:r>
    </w:p>
    <w:p w14:paraId="47D2758C" w14:textId="07D0248B"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3</w:t>
      </w:r>
      <w:r>
        <w:rPr>
          <w:rFonts w:eastAsia="Yu Mincho" w:hint="eastAsia"/>
        </w:rPr>
        <w:t>.</w:t>
      </w:r>
      <w:r>
        <w:rPr>
          <w:rFonts w:eastAsia="Yu Mincho"/>
        </w:rPr>
        <w:t>7</w:t>
      </w:r>
      <w:r>
        <w:rPr>
          <w:rFonts w:eastAsia="Yu Mincho" w:hint="eastAsia"/>
        </w:rPr>
        <w:t xml:space="preserve"> </w:t>
      </w:r>
      <w:r>
        <w:t>Sub-use case 6: Exposure of performance information to assist computing resource scheduling</w:t>
      </w:r>
    </w:p>
    <w:p w14:paraId="7D5A4484" w14:textId="6FF44C68" w:rsidR="008B2165" w:rsidRDefault="00115A3D" w:rsidP="00115A3D">
      <w:pPr>
        <w:rPr>
          <w:rFonts w:ascii="Times New Roman" w:eastAsia="SimSun" w:hAnsi="Times New Roman" w:cs="Times New Roman"/>
          <w:sz w:val="20"/>
          <w:szCs w:val="20"/>
          <w:lang w:eastAsia="zh-CN"/>
        </w:rPr>
      </w:pPr>
      <w:r w:rsidRPr="000A52F7">
        <w:rPr>
          <w:rFonts w:ascii="Times New Roman" w:eastAsia="SimSun" w:hAnsi="Times New Roman" w:cs="Times New Roman"/>
          <w:sz w:val="20"/>
          <w:szCs w:val="20"/>
          <w:lang w:eastAsia="zh-CN"/>
        </w:rPr>
        <w:t>Void</w:t>
      </w:r>
    </w:p>
    <w:p w14:paraId="6D6CF92D" w14:textId="77777777" w:rsidR="000C115E" w:rsidRPr="00AE6AB5" w:rsidRDefault="000C115E" w:rsidP="00115A3D">
      <w:pPr>
        <w:rPr>
          <w:rFonts w:ascii="Arial" w:hAnsi="Arial"/>
          <w:sz w:val="36"/>
          <w:lang w:val="en-GB"/>
        </w:rPr>
      </w:pPr>
    </w:p>
    <w:p w14:paraId="3CCB5AED" w14:textId="001E0882" w:rsidR="00115A3D" w:rsidRDefault="00115A3D" w:rsidP="00115A3D">
      <w:pPr>
        <w:pStyle w:val="3"/>
        <w:spacing w:before="180"/>
        <w:rPr>
          <w:lang w:val="en-US"/>
        </w:rPr>
      </w:pPr>
      <w:bookmarkStart w:id="2078" w:name="_Toc222905715"/>
      <w:bookmarkStart w:id="2079" w:name="_Toc222906778"/>
      <w:bookmarkStart w:id="2080" w:name="_Toc223983766"/>
      <w:bookmarkStart w:id="2081" w:name="_Toc130388674"/>
      <w:bookmarkStart w:id="2082" w:name="_Toc170470907"/>
      <w:bookmarkStart w:id="2083" w:name="_Toc172124824"/>
      <w:bookmarkStart w:id="2084" w:name="_Toc172125163"/>
      <w:bookmarkStart w:id="2085" w:name="_Toc182817817"/>
      <w:bookmarkStart w:id="2086" w:name="_Toc183074553"/>
      <w:bookmarkStart w:id="2087" w:name="_Toc183076107"/>
      <w:bookmarkStart w:id="2088" w:name="_Toc119678005"/>
      <w:bookmarkStart w:id="2089" w:name="_Toc140769758"/>
      <w:bookmarkStart w:id="2090" w:name="_Toc160700107"/>
      <w:bookmarkStart w:id="2091" w:name="_Toc161989171"/>
      <w:bookmarkStart w:id="2092" w:name="_Toc161990528"/>
      <w:bookmarkStart w:id="2093" w:name="_Toc161993090"/>
      <w:bookmarkStart w:id="2094" w:name="_Toc170213522"/>
      <w:r w:rsidRPr="00380254">
        <w:rPr>
          <w:lang w:val="en-US"/>
        </w:rPr>
        <w:t>4.2</w:t>
      </w:r>
      <w:r>
        <w:rPr>
          <w:lang w:val="en-US"/>
        </w:rPr>
        <w:t>7</w:t>
      </w:r>
      <w:r w:rsidRPr="00380254">
        <w:rPr>
          <w:lang w:val="en-US"/>
        </w:rPr>
        <w:t>.</w:t>
      </w:r>
      <w:r>
        <w:rPr>
          <w:lang w:val="en-US"/>
        </w:rPr>
        <w:t>4</w:t>
      </w:r>
      <w:r w:rsidRPr="00380254">
        <w:rPr>
          <w:lang w:val="en-US"/>
        </w:rPr>
        <w:tab/>
      </w:r>
      <w:r w:rsidR="00A716EB">
        <w:rPr>
          <w:lang w:val="en-US"/>
        </w:rPr>
        <w:t>Required data</w:t>
      </w:r>
      <w:bookmarkEnd w:id="2078"/>
      <w:bookmarkEnd w:id="2079"/>
      <w:bookmarkEnd w:id="2080"/>
    </w:p>
    <w:p w14:paraId="606C08D1" w14:textId="470A523D" w:rsidR="00115A3D" w:rsidRDefault="00115A3D" w:rsidP="002106C2">
      <w:pPr>
        <w:pStyle w:val="4"/>
        <w:keepNext w:val="0"/>
        <w:keepLines w:val="0"/>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1</w:t>
      </w:r>
      <w:r>
        <w:rPr>
          <w:rFonts w:eastAsia="Yu Mincho" w:hint="eastAsia"/>
        </w:rPr>
        <w:t xml:space="preserve"> </w:t>
      </w:r>
      <w:r>
        <w:rPr>
          <w:rFonts w:eastAsia="Yu Mincho"/>
        </w:rPr>
        <w:t>Required data for communication and computing integrated networks use cases</w:t>
      </w:r>
    </w:p>
    <w:p w14:paraId="18ADCA64" w14:textId="3B1E3336" w:rsidR="00115A3D" w:rsidRPr="00AE6AB5" w:rsidRDefault="00A716EB" w:rsidP="002106C2">
      <w:pPr>
        <w:jc w:val="both"/>
        <w:rPr>
          <w:rFonts w:ascii="Times New Roman" w:hAnsi="Times New Roman"/>
          <w:sz w:val="20"/>
        </w:rPr>
      </w:pPr>
      <w:r w:rsidRPr="000A52F7">
        <w:rPr>
          <w:rFonts w:ascii="Times New Roman" w:hAnsi="Times New Roman" w:cs="Times New Roman"/>
          <w:sz w:val="20"/>
          <w:szCs w:val="20"/>
          <w:lang w:val="en-GB"/>
        </w:rPr>
        <w:t xml:space="preserve">The following clauses describe </w:t>
      </w:r>
      <w:r>
        <w:rPr>
          <w:rFonts w:ascii="Times New Roman" w:hAnsi="Times New Roman" w:cs="Times New Roman"/>
          <w:sz w:val="20"/>
          <w:szCs w:val="20"/>
          <w:lang w:val="en-GB"/>
        </w:rPr>
        <w:t>the required data that is relevant</w:t>
      </w:r>
      <w:r w:rsidRPr="00530EE0">
        <w:rPr>
          <w:rFonts w:ascii="Times New Roman" w:hAnsi="Times New Roman" w:cs="Times New Roman"/>
          <w:sz w:val="20"/>
          <w:szCs w:val="20"/>
          <w:lang w:val="en-GB"/>
        </w:rPr>
        <w:t xml:space="preserve"> to each of the </w:t>
      </w:r>
      <w:r>
        <w:rPr>
          <w:rFonts w:ascii="Times New Roman" w:hAnsi="Times New Roman" w:cs="Times New Roman"/>
          <w:sz w:val="20"/>
          <w:szCs w:val="20"/>
          <w:lang w:val="en-GB"/>
        </w:rPr>
        <w:t xml:space="preserve">CCIN </w:t>
      </w:r>
      <w:r w:rsidRPr="00530EE0">
        <w:rPr>
          <w:rFonts w:ascii="Times New Roman" w:hAnsi="Times New Roman" w:cs="Times New Roman"/>
          <w:sz w:val="20"/>
          <w:szCs w:val="20"/>
          <w:lang w:val="en-GB"/>
        </w:rPr>
        <w:t>sub–use cases</w:t>
      </w:r>
      <w:r>
        <w:rPr>
          <w:rFonts w:ascii="Times New Roman" w:hAnsi="Times New Roman" w:cs="Times New Roman"/>
          <w:sz w:val="20"/>
          <w:szCs w:val="20"/>
          <w:lang w:val="en-GB"/>
        </w:rPr>
        <w:t>.</w:t>
      </w:r>
    </w:p>
    <w:p w14:paraId="2B9B2826" w14:textId="24D32F3A" w:rsidR="00115A3D" w:rsidRDefault="00115A3D" w:rsidP="002106C2">
      <w:pPr>
        <w:pStyle w:val="4"/>
        <w:keepNext w:val="0"/>
        <w:keepLines w:val="0"/>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2</w:t>
      </w:r>
      <w:r>
        <w:rPr>
          <w:rFonts w:eastAsia="Yu Mincho" w:hint="eastAsia"/>
        </w:rPr>
        <w:t xml:space="preserve"> </w:t>
      </w:r>
      <w:r w:rsidR="00A716EB">
        <w:t xml:space="preserve">Sub-use case 1: </w:t>
      </w:r>
      <w:r>
        <w:t>Multi</w:t>
      </w:r>
      <w:r w:rsidR="006B4847">
        <w:t>-</w:t>
      </w:r>
      <w:r>
        <w:t>aspect handover optimization</w:t>
      </w:r>
    </w:p>
    <w:p w14:paraId="2B109296" w14:textId="6C96F47C" w:rsidR="006B4847" w:rsidRPr="00AE6AB5" w:rsidRDefault="006B4847" w:rsidP="002106C2">
      <w:pPr>
        <w:pStyle w:val="TH"/>
        <w:keepNext w:val="0"/>
        <w:keepLines w:val="0"/>
        <w:rPr>
          <w:sz w:val="20"/>
          <w:szCs w:val="20"/>
        </w:rPr>
      </w:pPr>
      <w:r w:rsidRPr="00AE6AB5">
        <w:rPr>
          <w:sz w:val="20"/>
          <w:szCs w:val="20"/>
        </w:rPr>
        <w:t>Table 4.</w:t>
      </w:r>
      <w:r>
        <w:rPr>
          <w:sz w:val="20"/>
          <w:szCs w:val="20"/>
        </w:rPr>
        <w:t>27</w:t>
      </w:r>
      <w:r w:rsidRPr="00AE6AB5">
        <w:rPr>
          <w:sz w:val="20"/>
          <w:szCs w:val="20"/>
        </w:rPr>
        <w:t>.</w:t>
      </w:r>
      <w:r>
        <w:rPr>
          <w:sz w:val="20"/>
          <w:szCs w:val="20"/>
        </w:rPr>
        <w:t>4</w:t>
      </w:r>
      <w:r w:rsidRPr="00AE6AB5">
        <w:rPr>
          <w:sz w:val="20"/>
          <w:szCs w:val="20"/>
        </w:rPr>
        <w:t>.</w:t>
      </w:r>
      <w:r>
        <w:rPr>
          <w:sz w:val="20"/>
          <w:szCs w:val="20"/>
        </w:rPr>
        <w:t>2</w:t>
      </w:r>
      <w:r w:rsidRPr="00AE6AB5">
        <w:rPr>
          <w:sz w:val="20"/>
          <w:szCs w:val="20"/>
        </w:rPr>
        <w:t xml:space="preserve">-1: Required data for </w:t>
      </w:r>
      <w:r>
        <w:rPr>
          <w:sz w:val="20"/>
          <w:szCs w:val="20"/>
        </w:rPr>
        <w:t>m</w:t>
      </w:r>
      <w:r w:rsidRPr="00AE6AB5">
        <w:rPr>
          <w:sz w:val="20"/>
          <w:szCs w:val="20"/>
        </w:rPr>
        <w:t>ulti-aspect handover optimization</w:t>
      </w:r>
    </w:p>
    <w:tbl>
      <w:tblPr>
        <w:tblStyle w:val="af2"/>
        <w:tblW w:w="10489" w:type="dxa"/>
        <w:jc w:val="center"/>
        <w:tblLayout w:type="fixed"/>
        <w:tblLook w:val="04A0" w:firstRow="1" w:lastRow="0" w:firstColumn="1" w:lastColumn="0" w:noHBand="0" w:noVBand="1"/>
      </w:tblPr>
      <w:tblGrid>
        <w:gridCol w:w="1361"/>
        <w:gridCol w:w="1304"/>
        <w:gridCol w:w="1531"/>
        <w:gridCol w:w="1644"/>
        <w:gridCol w:w="907"/>
        <w:gridCol w:w="1191"/>
        <w:gridCol w:w="1531"/>
        <w:gridCol w:w="1020"/>
      </w:tblGrid>
      <w:tr w:rsidR="006B4847" w:rsidRPr="00350248" w14:paraId="6BAD7C33" w14:textId="77777777" w:rsidTr="00AE6AB5">
        <w:trPr>
          <w:trHeight w:val="437"/>
          <w:tblHeader/>
          <w:jc w:val="center"/>
        </w:trPr>
        <w:tc>
          <w:tcPr>
            <w:tcW w:w="13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D44C80" w14:textId="77777777" w:rsidR="006B4847" w:rsidRPr="00350248" w:rsidRDefault="006B4847" w:rsidP="002106C2">
            <w:pPr>
              <w:pStyle w:val="TAH"/>
              <w:keepNext w:val="0"/>
              <w:keepLines w:val="0"/>
              <w:adjustRightInd w:val="0"/>
              <w:rPr>
                <w:lang w:eastAsia="zh-CN"/>
              </w:rPr>
            </w:pPr>
            <w:r w:rsidRPr="00056D16">
              <w:t>Requirement</w:t>
            </w:r>
          </w:p>
        </w:tc>
        <w:tc>
          <w:tcPr>
            <w:tcW w:w="1304" w:type="dxa"/>
            <w:shd w:val="clear" w:color="auto" w:fill="D9D9D9" w:themeFill="background1" w:themeFillShade="D9"/>
            <w:hideMark/>
          </w:tcPr>
          <w:p w14:paraId="2C879355" w14:textId="77777777" w:rsidR="006B4847" w:rsidRPr="00350248" w:rsidRDefault="006B4847" w:rsidP="002106C2">
            <w:pPr>
              <w:pStyle w:val="TAH"/>
              <w:keepNext w:val="0"/>
              <w:keepLines w:val="0"/>
              <w:adjustRightInd w:val="0"/>
              <w:rPr>
                <w:lang w:eastAsia="zh-CN"/>
              </w:rPr>
            </w:pPr>
            <w:r w:rsidRPr="00350248">
              <w:rPr>
                <w:lang w:eastAsia="zh-CN"/>
              </w:rPr>
              <w:t>Category</w:t>
            </w:r>
          </w:p>
        </w:tc>
        <w:tc>
          <w:tcPr>
            <w:tcW w:w="1531" w:type="dxa"/>
            <w:shd w:val="clear" w:color="auto" w:fill="D9D9D9" w:themeFill="background1" w:themeFillShade="D9"/>
            <w:hideMark/>
          </w:tcPr>
          <w:p w14:paraId="682BECA2" w14:textId="77777777" w:rsidR="006B4847" w:rsidRPr="00350248" w:rsidRDefault="006B4847" w:rsidP="002106C2">
            <w:pPr>
              <w:pStyle w:val="TAH"/>
              <w:keepNext w:val="0"/>
              <w:keepLines w:val="0"/>
              <w:adjustRightInd w:val="0"/>
              <w:rPr>
                <w:lang w:eastAsia="zh-CN"/>
              </w:rPr>
            </w:pPr>
            <w:r w:rsidRPr="00350248">
              <w:rPr>
                <w:lang w:eastAsia="zh-CN"/>
              </w:rPr>
              <w:t>Parameters / Measurements</w:t>
            </w:r>
          </w:p>
        </w:tc>
        <w:tc>
          <w:tcPr>
            <w:tcW w:w="16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21EB00" w14:textId="77777777" w:rsidR="006B4847" w:rsidRPr="00A1017F" w:rsidRDefault="006B4847" w:rsidP="002106C2">
            <w:pPr>
              <w:pStyle w:val="TAH"/>
              <w:keepNext w:val="0"/>
              <w:keepLines w:val="0"/>
              <w:adjustRightInd w:val="0"/>
              <w:rPr>
                <w:lang w:eastAsia="zh-CN"/>
              </w:rPr>
            </w:pPr>
            <w:r>
              <w:rPr>
                <w:rFonts w:hint="eastAsia"/>
                <w:lang w:eastAsia="zh-CN"/>
              </w:rPr>
              <w:t>Description</w:t>
            </w:r>
          </w:p>
        </w:tc>
        <w:tc>
          <w:tcPr>
            <w:tcW w:w="907" w:type="dxa"/>
            <w:shd w:val="clear" w:color="auto" w:fill="D9D9D9" w:themeFill="background1" w:themeFillShade="D9"/>
            <w:hideMark/>
          </w:tcPr>
          <w:p w14:paraId="48414B45" w14:textId="77777777" w:rsidR="006B4847" w:rsidRPr="00350248" w:rsidRDefault="006B4847" w:rsidP="002106C2">
            <w:pPr>
              <w:pStyle w:val="TAH"/>
              <w:keepNext w:val="0"/>
              <w:keepLines w:val="0"/>
              <w:adjustRightInd w:val="0"/>
              <w:rPr>
                <w:lang w:eastAsia="zh-CN"/>
              </w:rPr>
            </w:pPr>
            <w:r w:rsidRPr="00350248">
              <w:rPr>
                <w:lang w:eastAsia="zh-CN"/>
              </w:rPr>
              <w:t>Source</w:t>
            </w:r>
          </w:p>
        </w:tc>
        <w:tc>
          <w:tcPr>
            <w:tcW w:w="11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F1820B" w14:textId="77777777" w:rsidR="006B4847" w:rsidRPr="00350248" w:rsidRDefault="006B4847" w:rsidP="002106C2">
            <w:pPr>
              <w:pStyle w:val="TAH"/>
              <w:keepNext w:val="0"/>
              <w:keepLines w:val="0"/>
              <w:adjustRightInd w:val="0"/>
              <w:rPr>
                <w:lang w:eastAsia="zh-CN"/>
              </w:rPr>
            </w:pPr>
            <w:r w:rsidRPr="00056D16">
              <w:t>Availability (Available/ Required)</w:t>
            </w:r>
          </w:p>
        </w:tc>
        <w:tc>
          <w:tcPr>
            <w:tcW w:w="1531" w:type="dxa"/>
            <w:shd w:val="clear" w:color="auto" w:fill="D9D9D9" w:themeFill="background1" w:themeFillShade="D9"/>
            <w:hideMark/>
          </w:tcPr>
          <w:p w14:paraId="4B1689A8" w14:textId="77777777" w:rsidR="006B4847" w:rsidRPr="00350248" w:rsidRDefault="006B4847" w:rsidP="002106C2">
            <w:pPr>
              <w:pStyle w:val="TAH"/>
              <w:keepNext w:val="0"/>
              <w:keepLines w:val="0"/>
              <w:adjustRightInd w:val="0"/>
              <w:rPr>
                <w:lang w:eastAsia="zh-CN"/>
              </w:rPr>
            </w:pPr>
            <w:r w:rsidRPr="00350248">
              <w:rPr>
                <w:lang w:eastAsia="zh-CN"/>
              </w:rPr>
              <w:t>Reference</w:t>
            </w:r>
          </w:p>
        </w:tc>
        <w:tc>
          <w:tcPr>
            <w:tcW w:w="1020" w:type="dxa"/>
            <w:shd w:val="clear" w:color="auto" w:fill="D9D9D9" w:themeFill="background1" w:themeFillShade="D9"/>
            <w:hideMark/>
          </w:tcPr>
          <w:p w14:paraId="3AABCB92" w14:textId="77777777" w:rsidR="006B4847" w:rsidRPr="00350248" w:rsidRDefault="006B4847" w:rsidP="002106C2">
            <w:pPr>
              <w:pStyle w:val="TAH"/>
              <w:keepNext w:val="0"/>
              <w:keepLines w:val="0"/>
              <w:adjustRightInd w:val="0"/>
              <w:rPr>
                <w:lang w:eastAsia="zh-CN"/>
              </w:rPr>
            </w:pPr>
            <w:r w:rsidRPr="00350248">
              <w:rPr>
                <w:lang w:eastAsia="zh-CN"/>
              </w:rPr>
              <w:t>Interface</w:t>
            </w:r>
          </w:p>
        </w:tc>
      </w:tr>
      <w:tr w:rsidR="006B4847" w:rsidRPr="00350248" w14:paraId="1E5D9F5B" w14:textId="77777777" w:rsidTr="005E2858">
        <w:trPr>
          <w:trHeight w:val="624"/>
          <w:jc w:val="center"/>
        </w:trPr>
        <w:tc>
          <w:tcPr>
            <w:tcW w:w="1361" w:type="dxa"/>
            <w:tcBorders>
              <w:top w:val="single" w:sz="4" w:space="0" w:color="auto"/>
              <w:left w:val="single" w:sz="4" w:space="0" w:color="auto"/>
              <w:bottom w:val="single" w:sz="4" w:space="0" w:color="auto"/>
              <w:right w:val="single" w:sz="4" w:space="0" w:color="auto"/>
            </w:tcBorders>
          </w:tcPr>
          <w:p w14:paraId="79829A66" w14:textId="59758477" w:rsidR="006B4847" w:rsidRPr="00A1017F" w:rsidRDefault="00CE438B" w:rsidP="002106C2">
            <w:pPr>
              <w:pStyle w:val="TAL"/>
              <w:keepNext w:val="0"/>
              <w:keepLines w:val="0"/>
              <w:adjustRightInd w:val="0"/>
            </w:pPr>
            <w:r>
              <w:rPr>
                <w:rFonts w:eastAsia="Yu Mincho" w:cs="Arial"/>
                <w:szCs w:val="18"/>
              </w:rPr>
              <w:t>Req-</w:t>
            </w:r>
            <w:r w:rsidRPr="00991E2B">
              <w:rPr>
                <w:rFonts w:eastAsia="Yu Mincho" w:cs="Arial"/>
                <w:szCs w:val="18"/>
              </w:rPr>
              <w:t>4.</w:t>
            </w:r>
            <w:r>
              <w:rPr>
                <w:rFonts w:eastAsia="Yu Mincho" w:cs="Arial"/>
                <w:szCs w:val="18"/>
              </w:rPr>
              <w:t>27.</w:t>
            </w:r>
            <w:r w:rsidRPr="00991E2B">
              <w:rPr>
                <w:rFonts w:eastAsia="Yu Mincho" w:cs="Arial"/>
                <w:szCs w:val="18"/>
              </w:rPr>
              <w:t>001</w:t>
            </w:r>
          </w:p>
        </w:tc>
        <w:tc>
          <w:tcPr>
            <w:tcW w:w="1304" w:type="dxa"/>
            <w:hideMark/>
          </w:tcPr>
          <w:p w14:paraId="226A2E39" w14:textId="77777777" w:rsidR="006B4847" w:rsidRPr="00A1017F" w:rsidRDefault="006B4847" w:rsidP="002106C2">
            <w:pPr>
              <w:pStyle w:val="TAL"/>
              <w:keepNext w:val="0"/>
              <w:keepLines w:val="0"/>
              <w:adjustRightInd w:val="0"/>
            </w:pPr>
            <w:r w:rsidRPr="00A1017F">
              <w:t>Network configuration management</w:t>
            </w:r>
          </w:p>
        </w:tc>
        <w:tc>
          <w:tcPr>
            <w:tcW w:w="1531" w:type="dxa"/>
            <w:hideMark/>
          </w:tcPr>
          <w:p w14:paraId="5E7BFB39" w14:textId="77777777" w:rsidR="006B4847" w:rsidRPr="00A1017F" w:rsidRDefault="006B4847" w:rsidP="002106C2">
            <w:pPr>
              <w:pStyle w:val="TAL"/>
              <w:keepNext w:val="0"/>
              <w:keepLines w:val="0"/>
              <w:adjustRightInd w:val="0"/>
            </w:pPr>
            <w:r w:rsidRPr="00A1017F">
              <w:t>Base station identifier</w:t>
            </w:r>
          </w:p>
        </w:tc>
        <w:tc>
          <w:tcPr>
            <w:tcW w:w="1644" w:type="dxa"/>
            <w:tcBorders>
              <w:top w:val="single" w:sz="4" w:space="0" w:color="auto"/>
              <w:left w:val="single" w:sz="4" w:space="0" w:color="auto"/>
              <w:bottom w:val="single" w:sz="4" w:space="0" w:color="auto"/>
              <w:right w:val="single" w:sz="4" w:space="0" w:color="auto"/>
            </w:tcBorders>
          </w:tcPr>
          <w:p w14:paraId="5561B497" w14:textId="77777777" w:rsidR="006B4847" w:rsidRPr="00A1017F" w:rsidRDefault="006B4847" w:rsidP="002106C2">
            <w:pPr>
              <w:pStyle w:val="TAL"/>
              <w:keepNext w:val="0"/>
              <w:keepLines w:val="0"/>
              <w:adjustRightInd w:val="0"/>
            </w:pPr>
            <w:r w:rsidRPr="00A1017F">
              <w:t>Uniquely identify the base station, including PLMN identifier and other identifiers of both the serving base station and the target base station in the proximity.</w:t>
            </w:r>
          </w:p>
        </w:tc>
        <w:tc>
          <w:tcPr>
            <w:tcW w:w="907" w:type="dxa"/>
            <w:hideMark/>
          </w:tcPr>
          <w:p w14:paraId="2059DA80" w14:textId="77777777" w:rsidR="006B4847" w:rsidRPr="00A1017F" w:rsidRDefault="006B4847" w:rsidP="002106C2">
            <w:pPr>
              <w:pStyle w:val="TAL"/>
              <w:keepNext w:val="0"/>
              <w:keepLines w:val="0"/>
              <w:adjustRightInd w:val="0"/>
            </w:pPr>
            <w:r w:rsidRPr="00A1017F">
              <w:t>O-CU</w:t>
            </w:r>
          </w:p>
        </w:tc>
        <w:tc>
          <w:tcPr>
            <w:tcW w:w="1191" w:type="dxa"/>
            <w:tcBorders>
              <w:top w:val="single" w:sz="4" w:space="0" w:color="auto"/>
              <w:left w:val="single" w:sz="4" w:space="0" w:color="auto"/>
              <w:bottom w:val="single" w:sz="4" w:space="0" w:color="auto"/>
              <w:right w:val="single" w:sz="4" w:space="0" w:color="auto"/>
            </w:tcBorders>
          </w:tcPr>
          <w:p w14:paraId="32202B94" w14:textId="77777777" w:rsidR="006B4847" w:rsidRPr="00A1017F" w:rsidRDefault="006B4847" w:rsidP="002106C2">
            <w:pPr>
              <w:pStyle w:val="TAL"/>
              <w:keepNext w:val="0"/>
              <w:keepLines w:val="0"/>
              <w:adjustRightInd w:val="0"/>
            </w:pPr>
            <w:r>
              <w:t>Available</w:t>
            </w:r>
          </w:p>
        </w:tc>
        <w:tc>
          <w:tcPr>
            <w:tcW w:w="1531" w:type="dxa"/>
            <w:hideMark/>
          </w:tcPr>
          <w:p w14:paraId="1734A6C2" w14:textId="66AB0370" w:rsidR="006B4847" w:rsidRPr="00A1017F" w:rsidRDefault="006B4847" w:rsidP="002106C2">
            <w:pPr>
              <w:pStyle w:val="TAL"/>
              <w:keepNext w:val="0"/>
              <w:keepLines w:val="0"/>
              <w:adjustRightInd w:val="0"/>
            </w:pPr>
            <w:r w:rsidRPr="00A1017F">
              <w:t xml:space="preserve">3GPP TS 28.541 </w:t>
            </w:r>
            <w:r>
              <w:t xml:space="preserve">[5], </w:t>
            </w:r>
            <w:r w:rsidRPr="00A1017F">
              <w:t>clause 4.3.1, gnbId</w:t>
            </w:r>
          </w:p>
        </w:tc>
        <w:tc>
          <w:tcPr>
            <w:tcW w:w="1020" w:type="dxa"/>
            <w:hideMark/>
          </w:tcPr>
          <w:p w14:paraId="59EE19B8" w14:textId="77777777" w:rsidR="006B4847" w:rsidRPr="00A1017F" w:rsidRDefault="006B4847" w:rsidP="002106C2">
            <w:pPr>
              <w:pStyle w:val="TAL"/>
              <w:keepNext w:val="0"/>
              <w:keepLines w:val="0"/>
              <w:adjustRightInd w:val="0"/>
            </w:pPr>
            <w:r w:rsidRPr="00A1017F">
              <w:t>O1</w:t>
            </w:r>
          </w:p>
        </w:tc>
      </w:tr>
      <w:tr w:rsidR="00CE438B" w:rsidRPr="00350248" w14:paraId="4B8BDB63" w14:textId="77777777" w:rsidTr="005E2858">
        <w:trPr>
          <w:trHeight w:val="624"/>
          <w:jc w:val="center"/>
        </w:trPr>
        <w:tc>
          <w:tcPr>
            <w:tcW w:w="1361" w:type="dxa"/>
            <w:tcBorders>
              <w:top w:val="single" w:sz="4" w:space="0" w:color="auto"/>
              <w:left w:val="single" w:sz="4" w:space="0" w:color="auto"/>
              <w:bottom w:val="single" w:sz="4" w:space="0" w:color="auto"/>
              <w:right w:val="single" w:sz="4" w:space="0" w:color="auto"/>
            </w:tcBorders>
          </w:tcPr>
          <w:p w14:paraId="08B73509" w14:textId="27D9A8BC" w:rsidR="00CE438B" w:rsidRPr="00A1017F" w:rsidRDefault="00CE438B" w:rsidP="00CE438B">
            <w:pPr>
              <w:pStyle w:val="TAL"/>
              <w:keepNext w:val="0"/>
              <w:keepLines w:val="0"/>
              <w:adjustRightInd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2</w:t>
            </w:r>
          </w:p>
        </w:tc>
        <w:tc>
          <w:tcPr>
            <w:tcW w:w="1304" w:type="dxa"/>
            <w:hideMark/>
          </w:tcPr>
          <w:p w14:paraId="777A5EFA" w14:textId="77777777" w:rsidR="00CE438B" w:rsidRPr="00A1017F" w:rsidRDefault="00CE438B" w:rsidP="00CE438B">
            <w:pPr>
              <w:pStyle w:val="TAL"/>
              <w:keepNext w:val="0"/>
              <w:keepLines w:val="0"/>
              <w:adjustRightInd w:val="0"/>
            </w:pPr>
            <w:r w:rsidRPr="00A1017F">
              <w:t>Proximal computing capability information</w:t>
            </w:r>
          </w:p>
        </w:tc>
        <w:tc>
          <w:tcPr>
            <w:tcW w:w="1531" w:type="dxa"/>
            <w:hideMark/>
          </w:tcPr>
          <w:p w14:paraId="2C9A8C51" w14:textId="77777777" w:rsidR="00CE438B" w:rsidRPr="00A1017F" w:rsidRDefault="00CE438B" w:rsidP="00CE438B">
            <w:pPr>
              <w:pStyle w:val="TAL"/>
              <w:keepNext w:val="0"/>
              <w:keepLines w:val="0"/>
              <w:adjustRightInd w:val="0"/>
            </w:pPr>
            <w:r w:rsidRPr="00A1017F">
              <w:t>Computing resource type</w:t>
            </w:r>
          </w:p>
        </w:tc>
        <w:tc>
          <w:tcPr>
            <w:tcW w:w="1644" w:type="dxa"/>
            <w:tcBorders>
              <w:top w:val="single" w:sz="4" w:space="0" w:color="auto"/>
              <w:left w:val="single" w:sz="4" w:space="0" w:color="auto"/>
              <w:bottom w:val="single" w:sz="4" w:space="0" w:color="auto"/>
              <w:right w:val="single" w:sz="4" w:space="0" w:color="auto"/>
            </w:tcBorders>
          </w:tcPr>
          <w:p w14:paraId="4005BDB1" w14:textId="77777777" w:rsidR="00CE438B" w:rsidRPr="00A1017F" w:rsidRDefault="00CE438B" w:rsidP="00CE438B">
            <w:pPr>
              <w:pStyle w:val="TAL"/>
              <w:keepNext w:val="0"/>
              <w:keepLines w:val="0"/>
              <w:adjustRightInd w:val="0"/>
            </w:pPr>
            <w:r w:rsidRPr="00A1017F">
              <w:t>Identifies the type of resource, such as CPU, GPU, FPGA, NPU, DPU, AI accelerator, etc.</w:t>
            </w:r>
          </w:p>
        </w:tc>
        <w:tc>
          <w:tcPr>
            <w:tcW w:w="907" w:type="dxa"/>
            <w:hideMark/>
          </w:tcPr>
          <w:p w14:paraId="374B06F8" w14:textId="77777777" w:rsidR="00CE438B" w:rsidRPr="00A1017F" w:rsidRDefault="00CE438B" w:rsidP="00CE438B">
            <w:pPr>
              <w:pStyle w:val="TAL"/>
              <w:keepNext w:val="0"/>
              <w:keepLines w:val="0"/>
              <w:adjustRightInd w:val="0"/>
            </w:pPr>
            <w:r w:rsidRPr="00A1017F">
              <w:t>O-Cloud</w:t>
            </w:r>
          </w:p>
        </w:tc>
        <w:tc>
          <w:tcPr>
            <w:tcW w:w="1191" w:type="dxa"/>
            <w:tcBorders>
              <w:top w:val="single" w:sz="4" w:space="0" w:color="auto"/>
              <w:left w:val="single" w:sz="4" w:space="0" w:color="auto"/>
              <w:bottom w:val="single" w:sz="4" w:space="0" w:color="auto"/>
              <w:right w:val="single" w:sz="4" w:space="0" w:color="auto"/>
            </w:tcBorders>
          </w:tcPr>
          <w:p w14:paraId="54571F80" w14:textId="77777777" w:rsidR="00CE438B" w:rsidRPr="00A1017F" w:rsidRDefault="00CE438B" w:rsidP="00CE438B">
            <w:pPr>
              <w:pStyle w:val="TAL"/>
              <w:keepNext w:val="0"/>
              <w:keepLines w:val="0"/>
              <w:adjustRightInd w:val="0"/>
            </w:pPr>
            <w:r>
              <w:t>Available</w:t>
            </w:r>
          </w:p>
        </w:tc>
        <w:tc>
          <w:tcPr>
            <w:tcW w:w="1531" w:type="dxa"/>
            <w:hideMark/>
          </w:tcPr>
          <w:p w14:paraId="2D604F50" w14:textId="766688AA" w:rsidR="00CE438B" w:rsidRPr="00A1017F" w:rsidRDefault="00CE438B" w:rsidP="00CE438B">
            <w:pPr>
              <w:pStyle w:val="TAL"/>
              <w:keepNext w:val="0"/>
              <w:keepLines w:val="0"/>
              <w:adjustRightInd w:val="0"/>
            </w:pPr>
            <w:r w:rsidRPr="006B4847">
              <w:t>O-RAN.WG6.TS.O-CLOUD-IM [42]</w:t>
            </w:r>
            <w:r w:rsidRPr="00A1017F">
              <w:t>, clause 4.2.1.4.1.2, resourceTypes</w:t>
            </w:r>
          </w:p>
        </w:tc>
        <w:tc>
          <w:tcPr>
            <w:tcW w:w="1020" w:type="dxa"/>
            <w:hideMark/>
          </w:tcPr>
          <w:p w14:paraId="62CF736C" w14:textId="77777777" w:rsidR="00CE438B" w:rsidRPr="00A1017F" w:rsidRDefault="00CE438B" w:rsidP="00CE438B">
            <w:pPr>
              <w:pStyle w:val="TAL"/>
              <w:keepNext w:val="0"/>
              <w:keepLines w:val="0"/>
              <w:adjustRightInd w:val="0"/>
            </w:pPr>
            <w:r w:rsidRPr="00A1017F">
              <w:t>O2</w:t>
            </w:r>
          </w:p>
        </w:tc>
      </w:tr>
      <w:tr w:rsidR="00CE438B" w:rsidRPr="00350248" w14:paraId="75A7B19C" w14:textId="77777777" w:rsidTr="005E2858">
        <w:trPr>
          <w:trHeight w:val="936"/>
          <w:jc w:val="center"/>
        </w:trPr>
        <w:tc>
          <w:tcPr>
            <w:tcW w:w="1361" w:type="dxa"/>
            <w:tcBorders>
              <w:top w:val="single" w:sz="4" w:space="0" w:color="auto"/>
              <w:left w:val="single" w:sz="4" w:space="0" w:color="auto"/>
              <w:bottom w:val="single" w:sz="4" w:space="0" w:color="auto"/>
              <w:right w:val="single" w:sz="4" w:space="0" w:color="auto"/>
            </w:tcBorders>
          </w:tcPr>
          <w:p w14:paraId="4F6C470C" w14:textId="2ACC7910" w:rsidR="00CE438B" w:rsidRPr="00A1017F" w:rsidRDefault="00CE438B" w:rsidP="00CE438B">
            <w:pPr>
              <w:pStyle w:val="TAL"/>
              <w:keepNext w:val="0"/>
              <w:keepLines w:val="0"/>
              <w:adjustRightInd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3</w:t>
            </w:r>
          </w:p>
        </w:tc>
        <w:tc>
          <w:tcPr>
            <w:tcW w:w="1304" w:type="dxa"/>
            <w:hideMark/>
          </w:tcPr>
          <w:p w14:paraId="07EE6849" w14:textId="77777777" w:rsidR="00CE438B" w:rsidRPr="00A1017F" w:rsidRDefault="00CE438B" w:rsidP="00CE438B">
            <w:pPr>
              <w:pStyle w:val="TAL"/>
              <w:keepNext w:val="0"/>
              <w:keepLines w:val="0"/>
              <w:adjustRightInd w:val="0"/>
            </w:pPr>
            <w:r w:rsidRPr="00A1017F">
              <w:t>Proximal computing capability information</w:t>
            </w:r>
          </w:p>
        </w:tc>
        <w:tc>
          <w:tcPr>
            <w:tcW w:w="1531" w:type="dxa"/>
            <w:hideMark/>
          </w:tcPr>
          <w:p w14:paraId="60237296" w14:textId="77777777" w:rsidR="00CE438B" w:rsidRPr="00A1017F" w:rsidRDefault="00CE438B" w:rsidP="00CE438B">
            <w:pPr>
              <w:pStyle w:val="TAL"/>
              <w:keepNext w:val="0"/>
              <w:keepLines w:val="0"/>
              <w:adjustRightInd w:val="0"/>
            </w:pPr>
            <w:r w:rsidRPr="00A1017F">
              <w:t>Computing task type</w:t>
            </w:r>
          </w:p>
        </w:tc>
        <w:tc>
          <w:tcPr>
            <w:tcW w:w="1644" w:type="dxa"/>
            <w:tcBorders>
              <w:top w:val="single" w:sz="4" w:space="0" w:color="auto"/>
              <w:left w:val="single" w:sz="4" w:space="0" w:color="auto"/>
              <w:bottom w:val="single" w:sz="4" w:space="0" w:color="auto"/>
              <w:right w:val="single" w:sz="4" w:space="0" w:color="auto"/>
            </w:tcBorders>
          </w:tcPr>
          <w:p w14:paraId="4AEFDBED" w14:textId="77777777" w:rsidR="00CE438B" w:rsidRPr="00A1017F" w:rsidRDefault="00CE438B" w:rsidP="00CE438B">
            <w:pPr>
              <w:pStyle w:val="TAL"/>
              <w:keepNext w:val="0"/>
              <w:keepLines w:val="0"/>
              <w:adjustRightInd w:val="0"/>
            </w:pPr>
            <w:r w:rsidRPr="00A1017F">
              <w:t>Identifies the type of computational task, such as AI/CU/DU, FFT/IFFT/DFT/LDPC/POLAR/PDCP encryption/decryption, or user access-related processing, etc.</w:t>
            </w:r>
          </w:p>
        </w:tc>
        <w:tc>
          <w:tcPr>
            <w:tcW w:w="907" w:type="dxa"/>
            <w:hideMark/>
          </w:tcPr>
          <w:p w14:paraId="6ED50177" w14:textId="77777777" w:rsidR="00CE438B" w:rsidRPr="00A1017F" w:rsidRDefault="00CE438B" w:rsidP="00CE438B">
            <w:pPr>
              <w:pStyle w:val="TAL"/>
              <w:keepNext w:val="0"/>
              <w:keepLines w:val="0"/>
              <w:adjustRightInd w:val="0"/>
            </w:pPr>
            <w:r w:rsidRPr="00A1017F">
              <w:t>O-Cloud</w:t>
            </w:r>
          </w:p>
        </w:tc>
        <w:tc>
          <w:tcPr>
            <w:tcW w:w="1191" w:type="dxa"/>
            <w:tcBorders>
              <w:top w:val="single" w:sz="4" w:space="0" w:color="auto"/>
              <w:left w:val="single" w:sz="4" w:space="0" w:color="auto"/>
              <w:bottom w:val="single" w:sz="4" w:space="0" w:color="auto"/>
              <w:right w:val="single" w:sz="4" w:space="0" w:color="auto"/>
            </w:tcBorders>
          </w:tcPr>
          <w:p w14:paraId="7CA6216C" w14:textId="77777777" w:rsidR="00CE438B" w:rsidRPr="00A1017F" w:rsidRDefault="00CE438B" w:rsidP="00CE438B">
            <w:pPr>
              <w:pStyle w:val="TAL"/>
              <w:keepNext w:val="0"/>
              <w:keepLines w:val="0"/>
              <w:adjustRightInd w:val="0"/>
            </w:pPr>
            <w:r w:rsidRPr="00056D16">
              <w:t>Required</w:t>
            </w:r>
          </w:p>
        </w:tc>
        <w:tc>
          <w:tcPr>
            <w:tcW w:w="1531" w:type="dxa"/>
            <w:hideMark/>
          </w:tcPr>
          <w:p w14:paraId="0C5D1B5B" w14:textId="77777777" w:rsidR="00CE438B" w:rsidRPr="00357E84" w:rsidRDefault="00CE438B" w:rsidP="00CE438B">
            <w:pPr>
              <w:pStyle w:val="TAL"/>
              <w:keepNext w:val="0"/>
              <w:keepLines w:val="0"/>
              <w:adjustRightInd w:val="0"/>
              <w:rPr>
                <w:lang w:eastAsia="zh-CN"/>
              </w:rPr>
            </w:pPr>
          </w:p>
        </w:tc>
        <w:tc>
          <w:tcPr>
            <w:tcW w:w="1020" w:type="dxa"/>
            <w:hideMark/>
          </w:tcPr>
          <w:p w14:paraId="6AEF33EB" w14:textId="77777777" w:rsidR="00CE438B" w:rsidRPr="00357E84" w:rsidRDefault="00CE438B" w:rsidP="00CE438B">
            <w:pPr>
              <w:pStyle w:val="TAL"/>
              <w:keepNext w:val="0"/>
              <w:keepLines w:val="0"/>
              <w:adjustRightInd w:val="0"/>
              <w:rPr>
                <w:lang w:eastAsia="zh-CN"/>
              </w:rPr>
            </w:pPr>
            <w:r w:rsidRPr="00A1017F">
              <w:t>O2</w:t>
            </w:r>
          </w:p>
        </w:tc>
      </w:tr>
      <w:tr w:rsidR="00CE438B" w:rsidRPr="00350248" w14:paraId="29E8E05F" w14:textId="77777777" w:rsidTr="005E2858">
        <w:trPr>
          <w:trHeight w:val="936"/>
          <w:jc w:val="center"/>
        </w:trPr>
        <w:tc>
          <w:tcPr>
            <w:tcW w:w="1361" w:type="dxa"/>
            <w:tcBorders>
              <w:top w:val="single" w:sz="4" w:space="0" w:color="auto"/>
              <w:left w:val="single" w:sz="4" w:space="0" w:color="auto"/>
              <w:bottom w:val="single" w:sz="4" w:space="0" w:color="auto"/>
              <w:right w:val="single" w:sz="4" w:space="0" w:color="auto"/>
            </w:tcBorders>
          </w:tcPr>
          <w:p w14:paraId="3D559573" w14:textId="4B826A57" w:rsidR="00CE438B" w:rsidRPr="00A1017F" w:rsidRDefault="00CE438B" w:rsidP="00CE438B">
            <w:pPr>
              <w:pStyle w:val="TAL"/>
              <w:keepNext w:val="0"/>
              <w:keepLines w:val="0"/>
              <w:adjustRightInd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4</w:t>
            </w:r>
          </w:p>
        </w:tc>
        <w:tc>
          <w:tcPr>
            <w:tcW w:w="1304" w:type="dxa"/>
            <w:hideMark/>
          </w:tcPr>
          <w:p w14:paraId="17532649" w14:textId="77777777" w:rsidR="00CE438B" w:rsidRPr="00A1017F" w:rsidRDefault="00CE438B" w:rsidP="00CE438B">
            <w:pPr>
              <w:pStyle w:val="TAL"/>
              <w:keepNext w:val="0"/>
              <w:keepLines w:val="0"/>
              <w:adjustRightInd w:val="0"/>
            </w:pPr>
            <w:r w:rsidRPr="00A1017F">
              <w:t>Network configuration management</w:t>
            </w:r>
          </w:p>
        </w:tc>
        <w:tc>
          <w:tcPr>
            <w:tcW w:w="1531" w:type="dxa"/>
            <w:hideMark/>
          </w:tcPr>
          <w:p w14:paraId="6BF07943" w14:textId="77777777" w:rsidR="00CE438B" w:rsidRPr="00A1017F" w:rsidRDefault="00CE438B" w:rsidP="00CE438B">
            <w:pPr>
              <w:pStyle w:val="TAL"/>
              <w:keepNext w:val="0"/>
              <w:keepLines w:val="0"/>
              <w:adjustRightInd w:val="0"/>
            </w:pPr>
            <w:r w:rsidRPr="00A1017F">
              <w:t>Location</w:t>
            </w:r>
          </w:p>
        </w:tc>
        <w:tc>
          <w:tcPr>
            <w:tcW w:w="1644" w:type="dxa"/>
            <w:tcBorders>
              <w:top w:val="single" w:sz="4" w:space="0" w:color="auto"/>
              <w:left w:val="single" w:sz="4" w:space="0" w:color="auto"/>
              <w:bottom w:val="single" w:sz="4" w:space="0" w:color="auto"/>
              <w:right w:val="single" w:sz="4" w:space="0" w:color="auto"/>
            </w:tcBorders>
          </w:tcPr>
          <w:p w14:paraId="0368E8C5" w14:textId="77777777" w:rsidR="00CE438B" w:rsidRPr="00A1017F" w:rsidRDefault="00CE438B" w:rsidP="00CE438B">
            <w:pPr>
              <w:pStyle w:val="TAL"/>
              <w:keepNext w:val="0"/>
              <w:keepLines w:val="0"/>
              <w:adjustRightInd w:val="0"/>
            </w:pPr>
            <w:r w:rsidRPr="00A1017F">
              <w:t>The geographical location of both the serving base station and the target base station in the proximity.</w:t>
            </w:r>
          </w:p>
        </w:tc>
        <w:tc>
          <w:tcPr>
            <w:tcW w:w="907" w:type="dxa"/>
            <w:hideMark/>
          </w:tcPr>
          <w:p w14:paraId="6AB6708E" w14:textId="77777777" w:rsidR="00CE438B" w:rsidRPr="00A1017F" w:rsidRDefault="00CE438B" w:rsidP="00CE438B">
            <w:pPr>
              <w:pStyle w:val="TAL"/>
              <w:keepNext w:val="0"/>
              <w:keepLines w:val="0"/>
              <w:adjustRightInd w:val="0"/>
            </w:pPr>
            <w:r w:rsidRPr="00A1017F">
              <w:t>O-CU</w:t>
            </w:r>
          </w:p>
        </w:tc>
        <w:tc>
          <w:tcPr>
            <w:tcW w:w="1191" w:type="dxa"/>
            <w:tcBorders>
              <w:top w:val="single" w:sz="4" w:space="0" w:color="auto"/>
              <w:left w:val="single" w:sz="4" w:space="0" w:color="auto"/>
              <w:bottom w:val="single" w:sz="4" w:space="0" w:color="auto"/>
              <w:right w:val="single" w:sz="4" w:space="0" w:color="auto"/>
            </w:tcBorders>
          </w:tcPr>
          <w:p w14:paraId="7408F11E" w14:textId="77777777" w:rsidR="00CE438B" w:rsidRPr="00A1017F" w:rsidRDefault="00CE438B" w:rsidP="00CE438B">
            <w:pPr>
              <w:pStyle w:val="TAL"/>
              <w:keepNext w:val="0"/>
              <w:keepLines w:val="0"/>
              <w:adjustRightInd w:val="0"/>
            </w:pPr>
            <w:r>
              <w:t>Available</w:t>
            </w:r>
          </w:p>
        </w:tc>
        <w:tc>
          <w:tcPr>
            <w:tcW w:w="1531" w:type="dxa"/>
            <w:hideMark/>
          </w:tcPr>
          <w:p w14:paraId="1616FD91" w14:textId="5E9E89E8" w:rsidR="00CE438B" w:rsidRPr="00A1017F" w:rsidRDefault="00CE438B" w:rsidP="00CE438B">
            <w:pPr>
              <w:pStyle w:val="TAL"/>
              <w:keepNext w:val="0"/>
              <w:keepLines w:val="0"/>
              <w:adjustRightInd w:val="0"/>
            </w:pPr>
            <w:r w:rsidRPr="00A1017F">
              <w:t xml:space="preserve">3GPP TS 28.541 </w:t>
            </w:r>
            <w:r>
              <w:t xml:space="preserve">[5], </w:t>
            </w:r>
            <w:r w:rsidRPr="00A1017F">
              <w:t>clause 5.4.1, ntnGeoArea</w:t>
            </w:r>
          </w:p>
        </w:tc>
        <w:tc>
          <w:tcPr>
            <w:tcW w:w="1020" w:type="dxa"/>
            <w:hideMark/>
          </w:tcPr>
          <w:p w14:paraId="0B0A6C49" w14:textId="77777777" w:rsidR="00CE438B" w:rsidRPr="00A1017F" w:rsidRDefault="00CE438B" w:rsidP="00CE438B">
            <w:pPr>
              <w:pStyle w:val="TAL"/>
              <w:keepNext w:val="0"/>
              <w:keepLines w:val="0"/>
              <w:adjustRightInd w:val="0"/>
            </w:pPr>
            <w:r w:rsidRPr="00A1017F">
              <w:t>O1</w:t>
            </w:r>
          </w:p>
        </w:tc>
      </w:tr>
      <w:tr w:rsidR="00CE438B" w:rsidRPr="00350248" w14:paraId="4BB95D8C" w14:textId="77777777" w:rsidTr="005E2858">
        <w:trPr>
          <w:trHeight w:val="936"/>
          <w:jc w:val="center"/>
        </w:trPr>
        <w:tc>
          <w:tcPr>
            <w:tcW w:w="1361" w:type="dxa"/>
            <w:tcBorders>
              <w:top w:val="single" w:sz="4" w:space="0" w:color="auto"/>
              <w:left w:val="single" w:sz="4" w:space="0" w:color="auto"/>
              <w:bottom w:val="single" w:sz="4" w:space="0" w:color="auto"/>
              <w:right w:val="single" w:sz="4" w:space="0" w:color="auto"/>
            </w:tcBorders>
          </w:tcPr>
          <w:p w14:paraId="65F46AA9" w14:textId="37438445" w:rsidR="00CE438B" w:rsidRPr="00A1017F" w:rsidRDefault="00CE438B" w:rsidP="00CE438B">
            <w:pPr>
              <w:pStyle w:val="TAL"/>
              <w:keepNext w:val="0"/>
              <w:keepLines w:val="0"/>
              <w:adjustRightInd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5</w:t>
            </w:r>
          </w:p>
        </w:tc>
        <w:tc>
          <w:tcPr>
            <w:tcW w:w="1304" w:type="dxa"/>
            <w:hideMark/>
          </w:tcPr>
          <w:p w14:paraId="6CACC08A" w14:textId="77777777" w:rsidR="00CE438B" w:rsidRPr="00A1017F" w:rsidRDefault="00CE438B" w:rsidP="00CE438B">
            <w:pPr>
              <w:pStyle w:val="TAL"/>
              <w:keepNext w:val="0"/>
              <w:keepLines w:val="0"/>
              <w:adjustRightInd w:val="0"/>
            </w:pPr>
            <w:r w:rsidRPr="00A1017F">
              <w:t>Proximal computing availability information</w:t>
            </w:r>
          </w:p>
        </w:tc>
        <w:tc>
          <w:tcPr>
            <w:tcW w:w="1531" w:type="dxa"/>
            <w:hideMark/>
          </w:tcPr>
          <w:p w14:paraId="3A636498" w14:textId="77777777" w:rsidR="00CE438B" w:rsidRPr="00A1017F" w:rsidRDefault="00CE438B" w:rsidP="00CE438B">
            <w:pPr>
              <w:pStyle w:val="TAL"/>
              <w:keepNext w:val="0"/>
              <w:keepLines w:val="0"/>
              <w:adjustRightInd w:val="0"/>
            </w:pPr>
            <w:r w:rsidRPr="00A1017F">
              <w:t>Computing availability</w:t>
            </w:r>
          </w:p>
        </w:tc>
        <w:tc>
          <w:tcPr>
            <w:tcW w:w="1644" w:type="dxa"/>
            <w:tcBorders>
              <w:top w:val="single" w:sz="4" w:space="0" w:color="auto"/>
              <w:left w:val="single" w:sz="4" w:space="0" w:color="auto"/>
              <w:bottom w:val="single" w:sz="4" w:space="0" w:color="auto"/>
              <w:right w:val="single" w:sz="4" w:space="0" w:color="auto"/>
            </w:tcBorders>
          </w:tcPr>
          <w:p w14:paraId="1216FBCE" w14:textId="77777777" w:rsidR="00CE438B" w:rsidRPr="00A1017F" w:rsidRDefault="00CE438B" w:rsidP="00CE438B">
            <w:pPr>
              <w:pStyle w:val="TAL"/>
              <w:keepNext w:val="0"/>
              <w:keepLines w:val="0"/>
              <w:adjustRightInd w:val="0"/>
            </w:pPr>
            <w:r w:rsidRPr="00A1017F">
              <w:t>The total capacity and available capacity of computing resource types for both the serving base station and the target base station in the proximity.</w:t>
            </w:r>
          </w:p>
        </w:tc>
        <w:tc>
          <w:tcPr>
            <w:tcW w:w="907" w:type="dxa"/>
            <w:hideMark/>
          </w:tcPr>
          <w:p w14:paraId="16C6C67C" w14:textId="77777777" w:rsidR="00CE438B" w:rsidRPr="00A1017F" w:rsidRDefault="00CE438B" w:rsidP="00CE438B">
            <w:pPr>
              <w:pStyle w:val="TAL"/>
              <w:keepNext w:val="0"/>
              <w:keepLines w:val="0"/>
              <w:adjustRightInd w:val="0"/>
            </w:pPr>
            <w:r w:rsidRPr="00A1017F">
              <w:t>O-Cloud</w:t>
            </w:r>
          </w:p>
        </w:tc>
        <w:tc>
          <w:tcPr>
            <w:tcW w:w="1191" w:type="dxa"/>
            <w:tcBorders>
              <w:top w:val="single" w:sz="4" w:space="0" w:color="auto"/>
              <w:left w:val="single" w:sz="4" w:space="0" w:color="auto"/>
              <w:bottom w:val="single" w:sz="4" w:space="0" w:color="auto"/>
              <w:right w:val="single" w:sz="4" w:space="0" w:color="auto"/>
            </w:tcBorders>
          </w:tcPr>
          <w:p w14:paraId="62B942CF" w14:textId="77777777" w:rsidR="00CE438B" w:rsidRPr="00A1017F" w:rsidRDefault="00CE438B" w:rsidP="00CE438B">
            <w:pPr>
              <w:pStyle w:val="TAL"/>
              <w:keepNext w:val="0"/>
              <w:keepLines w:val="0"/>
              <w:adjustRightInd w:val="0"/>
            </w:pPr>
            <w:r>
              <w:t>Available</w:t>
            </w:r>
          </w:p>
        </w:tc>
        <w:tc>
          <w:tcPr>
            <w:tcW w:w="1531" w:type="dxa"/>
            <w:hideMark/>
          </w:tcPr>
          <w:p w14:paraId="7844EF24" w14:textId="138719CD" w:rsidR="00CE438B" w:rsidRPr="00A1017F" w:rsidRDefault="00CE438B" w:rsidP="00CE438B">
            <w:pPr>
              <w:pStyle w:val="TAL"/>
              <w:keepNext w:val="0"/>
              <w:keepLines w:val="0"/>
              <w:adjustRightInd w:val="0"/>
            </w:pPr>
            <w:r w:rsidRPr="006B4847">
              <w:t>O-RAN.WG6.TS.O-CLOUD-IM [42]</w:t>
            </w:r>
            <w:r w:rsidRPr="00A1017F">
              <w:t>, clause 4.2.1.4.5.2, capacity</w:t>
            </w:r>
          </w:p>
        </w:tc>
        <w:tc>
          <w:tcPr>
            <w:tcW w:w="1020" w:type="dxa"/>
            <w:hideMark/>
          </w:tcPr>
          <w:p w14:paraId="07972028" w14:textId="77777777" w:rsidR="00CE438B" w:rsidRPr="00A1017F" w:rsidRDefault="00CE438B" w:rsidP="00CE438B">
            <w:pPr>
              <w:pStyle w:val="TAL"/>
              <w:keepNext w:val="0"/>
              <w:keepLines w:val="0"/>
              <w:adjustRightInd w:val="0"/>
            </w:pPr>
            <w:r w:rsidRPr="00A1017F">
              <w:t>O2</w:t>
            </w:r>
          </w:p>
        </w:tc>
      </w:tr>
    </w:tbl>
    <w:p w14:paraId="5A6621F7" w14:textId="77777777" w:rsidR="006B4847" w:rsidRPr="00AB5D7B" w:rsidRDefault="006B4847" w:rsidP="00AE6AB5"/>
    <w:p w14:paraId="7A5FF4B2" w14:textId="0119F37C" w:rsidR="00115A3D" w:rsidRDefault="00115A3D" w:rsidP="002106C2">
      <w:pPr>
        <w:pStyle w:val="4"/>
        <w:keepNext w:val="0"/>
        <w:keepLines w:val="0"/>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3</w:t>
      </w:r>
      <w:r>
        <w:rPr>
          <w:rFonts w:eastAsia="Yu Mincho" w:hint="eastAsia"/>
        </w:rPr>
        <w:t xml:space="preserve"> </w:t>
      </w:r>
      <w:r w:rsidR="00A716EB">
        <w:t xml:space="preserve">Sub-use case 2: </w:t>
      </w:r>
      <w:r w:rsidRPr="00D21F03">
        <w:t xml:space="preserve">RAN </w:t>
      </w:r>
      <w:r>
        <w:t>e</w:t>
      </w:r>
      <w:r w:rsidRPr="00D21F03">
        <w:t xml:space="preserve">dge </w:t>
      </w:r>
      <w:r>
        <w:t>c</w:t>
      </w:r>
      <w:r w:rsidRPr="00D21F03">
        <w:t xml:space="preserve">omputing </w:t>
      </w:r>
      <w:r>
        <w:t>r</w:t>
      </w:r>
      <w:r w:rsidRPr="00D21F03">
        <w:t xml:space="preserve">esource </w:t>
      </w:r>
      <w:r>
        <w:t>i</w:t>
      </w:r>
      <w:r w:rsidRPr="00D21F03">
        <w:t xml:space="preserve">nformation </w:t>
      </w:r>
      <w:r>
        <w:t>e</w:t>
      </w:r>
      <w:r w:rsidRPr="00D21F03">
        <w:t>xposure</w:t>
      </w:r>
    </w:p>
    <w:p w14:paraId="5C267E65" w14:textId="5D0076DC" w:rsidR="00C632EB" w:rsidRPr="00AE6AB5" w:rsidRDefault="00C632EB" w:rsidP="002106C2">
      <w:pPr>
        <w:pStyle w:val="TH"/>
        <w:keepNext w:val="0"/>
        <w:keepLines w:val="0"/>
        <w:rPr>
          <w:sz w:val="20"/>
          <w:szCs w:val="20"/>
        </w:rPr>
      </w:pPr>
      <w:r w:rsidRPr="00AE6AB5">
        <w:rPr>
          <w:sz w:val="20"/>
          <w:szCs w:val="20"/>
        </w:rPr>
        <w:t>Table 4.</w:t>
      </w:r>
      <w:r>
        <w:rPr>
          <w:sz w:val="20"/>
          <w:szCs w:val="20"/>
        </w:rPr>
        <w:t>27</w:t>
      </w:r>
      <w:r w:rsidRPr="00AE6AB5">
        <w:rPr>
          <w:sz w:val="20"/>
          <w:szCs w:val="20"/>
        </w:rPr>
        <w:t>.</w:t>
      </w:r>
      <w:r>
        <w:rPr>
          <w:sz w:val="20"/>
          <w:szCs w:val="20"/>
        </w:rPr>
        <w:t>4</w:t>
      </w:r>
      <w:r w:rsidRPr="00AE6AB5">
        <w:rPr>
          <w:sz w:val="20"/>
          <w:szCs w:val="20"/>
        </w:rPr>
        <w:t>.</w:t>
      </w:r>
      <w:r>
        <w:rPr>
          <w:sz w:val="20"/>
          <w:szCs w:val="20"/>
        </w:rPr>
        <w:t>3</w:t>
      </w:r>
      <w:r w:rsidRPr="00AE6AB5">
        <w:rPr>
          <w:sz w:val="20"/>
          <w:szCs w:val="20"/>
        </w:rPr>
        <w:t xml:space="preserve">-1: Required data for RAN </w:t>
      </w:r>
      <w:r>
        <w:rPr>
          <w:sz w:val="20"/>
          <w:szCs w:val="20"/>
        </w:rPr>
        <w:t>e</w:t>
      </w:r>
      <w:r w:rsidRPr="00AE6AB5">
        <w:rPr>
          <w:sz w:val="20"/>
          <w:szCs w:val="20"/>
        </w:rPr>
        <w:t xml:space="preserve">dge </w:t>
      </w:r>
      <w:r>
        <w:rPr>
          <w:sz w:val="20"/>
          <w:szCs w:val="20"/>
        </w:rPr>
        <w:t>c</w:t>
      </w:r>
      <w:r w:rsidRPr="00AE6AB5">
        <w:rPr>
          <w:sz w:val="20"/>
          <w:szCs w:val="20"/>
        </w:rPr>
        <w:t xml:space="preserve">omputing </w:t>
      </w:r>
      <w:r>
        <w:rPr>
          <w:sz w:val="20"/>
          <w:szCs w:val="20"/>
        </w:rPr>
        <w:t>i</w:t>
      </w:r>
      <w:r w:rsidRPr="00AE6AB5">
        <w:rPr>
          <w:sz w:val="20"/>
          <w:szCs w:val="20"/>
        </w:rPr>
        <w:t xml:space="preserve">nformation </w:t>
      </w:r>
      <w:r>
        <w:rPr>
          <w:sz w:val="20"/>
          <w:szCs w:val="20"/>
        </w:rPr>
        <w:t>e</w:t>
      </w:r>
      <w:r w:rsidRPr="00AE6AB5">
        <w:rPr>
          <w:sz w:val="20"/>
          <w:szCs w:val="20"/>
        </w:rPr>
        <w:t>xposure</w:t>
      </w:r>
    </w:p>
    <w:tbl>
      <w:tblPr>
        <w:tblStyle w:val="TableGrid1"/>
        <w:tblW w:w="10576" w:type="dxa"/>
        <w:jc w:val="center"/>
        <w:tblLayout w:type="fixed"/>
        <w:tblLook w:val="04A0" w:firstRow="1" w:lastRow="0" w:firstColumn="1" w:lastColumn="0" w:noHBand="0" w:noVBand="1"/>
      </w:tblPr>
      <w:tblGrid>
        <w:gridCol w:w="1361"/>
        <w:gridCol w:w="1474"/>
        <w:gridCol w:w="1985"/>
        <w:gridCol w:w="992"/>
        <w:gridCol w:w="1304"/>
        <w:gridCol w:w="2410"/>
        <w:gridCol w:w="1050"/>
      </w:tblGrid>
      <w:tr w:rsidR="00C632EB" w:rsidRPr="00540017" w14:paraId="55F8F179" w14:textId="77777777" w:rsidTr="00AE6AB5">
        <w:trPr>
          <w:tblHeader/>
          <w:jc w:val="center"/>
        </w:trPr>
        <w:tc>
          <w:tcPr>
            <w:tcW w:w="1361" w:type="dxa"/>
            <w:shd w:val="clear" w:color="auto" w:fill="D9D9D9" w:themeFill="background1" w:themeFillShade="D9"/>
          </w:tcPr>
          <w:p w14:paraId="4BCBC5D4" w14:textId="77777777" w:rsidR="00C632EB" w:rsidRPr="00540017" w:rsidRDefault="00C632EB" w:rsidP="002106C2">
            <w:pPr>
              <w:pStyle w:val="TAH"/>
              <w:keepNext w:val="0"/>
              <w:keepLines w:val="0"/>
            </w:pPr>
            <w:r w:rsidRPr="00056D16">
              <w:t>Requirement</w:t>
            </w:r>
          </w:p>
        </w:tc>
        <w:tc>
          <w:tcPr>
            <w:tcW w:w="1474" w:type="dxa"/>
            <w:shd w:val="clear" w:color="auto" w:fill="D9D9D9" w:themeFill="background1" w:themeFillShade="D9"/>
          </w:tcPr>
          <w:p w14:paraId="63712763" w14:textId="77777777" w:rsidR="00C632EB" w:rsidRPr="00540017" w:rsidRDefault="00C632EB" w:rsidP="002106C2">
            <w:pPr>
              <w:pStyle w:val="TAH"/>
              <w:keepNext w:val="0"/>
              <w:keepLines w:val="0"/>
            </w:pPr>
            <w:r w:rsidRPr="00540017">
              <w:t>Category</w:t>
            </w:r>
          </w:p>
        </w:tc>
        <w:tc>
          <w:tcPr>
            <w:tcW w:w="1985" w:type="dxa"/>
            <w:shd w:val="clear" w:color="auto" w:fill="D9D9D9" w:themeFill="background1" w:themeFillShade="D9"/>
          </w:tcPr>
          <w:p w14:paraId="0700E4D9" w14:textId="77777777" w:rsidR="00C632EB" w:rsidRPr="00540017" w:rsidRDefault="00C632EB" w:rsidP="002106C2">
            <w:pPr>
              <w:pStyle w:val="TAH"/>
              <w:keepNext w:val="0"/>
              <w:keepLines w:val="0"/>
            </w:pPr>
            <w:r w:rsidRPr="00540017">
              <w:t>Parameters / Measurements</w:t>
            </w:r>
          </w:p>
        </w:tc>
        <w:tc>
          <w:tcPr>
            <w:tcW w:w="992" w:type="dxa"/>
            <w:shd w:val="clear" w:color="auto" w:fill="D9D9D9" w:themeFill="background1" w:themeFillShade="D9"/>
          </w:tcPr>
          <w:p w14:paraId="4858112E" w14:textId="77777777" w:rsidR="00C632EB" w:rsidRPr="00540017" w:rsidDel="00A52331" w:rsidRDefault="00C632EB" w:rsidP="002106C2">
            <w:pPr>
              <w:pStyle w:val="TAH"/>
              <w:keepNext w:val="0"/>
              <w:keepLines w:val="0"/>
            </w:pPr>
            <w:r w:rsidRPr="00540017">
              <w:t>Source</w:t>
            </w:r>
          </w:p>
        </w:tc>
        <w:tc>
          <w:tcPr>
            <w:tcW w:w="1304" w:type="dxa"/>
            <w:shd w:val="clear" w:color="auto" w:fill="D9D9D9" w:themeFill="background1" w:themeFillShade="D9"/>
          </w:tcPr>
          <w:p w14:paraId="7597DBF6" w14:textId="77777777" w:rsidR="00C632EB" w:rsidRPr="00540017" w:rsidRDefault="00C632EB" w:rsidP="002106C2">
            <w:pPr>
              <w:pStyle w:val="TAH"/>
              <w:keepNext w:val="0"/>
              <w:keepLines w:val="0"/>
            </w:pPr>
            <w:r w:rsidRPr="00056D16">
              <w:t>Availability (Available/ Required)</w:t>
            </w:r>
          </w:p>
        </w:tc>
        <w:tc>
          <w:tcPr>
            <w:tcW w:w="2410" w:type="dxa"/>
            <w:shd w:val="clear" w:color="auto" w:fill="D9D9D9" w:themeFill="background1" w:themeFillShade="D9"/>
          </w:tcPr>
          <w:p w14:paraId="5DDE6CCB" w14:textId="77777777" w:rsidR="00C632EB" w:rsidRPr="00540017" w:rsidRDefault="00C632EB" w:rsidP="002106C2">
            <w:pPr>
              <w:pStyle w:val="TAH"/>
              <w:keepNext w:val="0"/>
              <w:keepLines w:val="0"/>
            </w:pPr>
            <w:r w:rsidRPr="00540017">
              <w:t>Reference</w:t>
            </w:r>
          </w:p>
        </w:tc>
        <w:tc>
          <w:tcPr>
            <w:tcW w:w="1050" w:type="dxa"/>
            <w:shd w:val="clear" w:color="auto" w:fill="D9D9D9" w:themeFill="background1" w:themeFillShade="D9"/>
          </w:tcPr>
          <w:p w14:paraId="39008E53" w14:textId="77777777" w:rsidR="00C632EB" w:rsidRPr="00540017" w:rsidRDefault="00C632EB" w:rsidP="002106C2">
            <w:pPr>
              <w:pStyle w:val="TAH"/>
              <w:keepNext w:val="0"/>
              <w:keepLines w:val="0"/>
            </w:pPr>
            <w:r w:rsidRPr="00540017">
              <w:t>Interface</w:t>
            </w:r>
          </w:p>
        </w:tc>
      </w:tr>
      <w:tr w:rsidR="00CE438B" w:rsidRPr="00691FB8" w14:paraId="483673BD" w14:textId="77777777" w:rsidTr="005E2858">
        <w:tblPrEx>
          <w:jc w:val="left"/>
        </w:tblPrEx>
        <w:trPr>
          <w:trHeight w:val="624"/>
        </w:trPr>
        <w:tc>
          <w:tcPr>
            <w:tcW w:w="1361" w:type="dxa"/>
          </w:tcPr>
          <w:p w14:paraId="4E925B0F" w14:textId="318BBDAC"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6</w:t>
            </w:r>
          </w:p>
        </w:tc>
        <w:tc>
          <w:tcPr>
            <w:tcW w:w="1474" w:type="dxa"/>
            <w:hideMark/>
          </w:tcPr>
          <w:p w14:paraId="5FBC3600" w14:textId="77777777" w:rsidR="00CE438B" w:rsidRPr="00691FB8" w:rsidRDefault="00CE438B" w:rsidP="00CE438B">
            <w:pPr>
              <w:pStyle w:val="TAL"/>
              <w:keepNext w:val="0"/>
              <w:keepLines w:val="0"/>
            </w:pPr>
            <w:r w:rsidRPr="00691FB8">
              <w:t>Computing related resource data</w:t>
            </w:r>
          </w:p>
        </w:tc>
        <w:tc>
          <w:tcPr>
            <w:tcW w:w="1985" w:type="dxa"/>
            <w:hideMark/>
          </w:tcPr>
          <w:p w14:paraId="527078E3" w14:textId="77777777" w:rsidR="00CE438B" w:rsidRPr="00691FB8" w:rsidRDefault="00CE438B" w:rsidP="00CE438B">
            <w:pPr>
              <w:pStyle w:val="TAL"/>
              <w:keepNext w:val="0"/>
              <w:keepLines w:val="0"/>
            </w:pPr>
            <w:r w:rsidRPr="00691FB8">
              <w:t>CPU number for O-Cloud, cluster, or node</w:t>
            </w:r>
          </w:p>
        </w:tc>
        <w:tc>
          <w:tcPr>
            <w:tcW w:w="992" w:type="dxa"/>
            <w:hideMark/>
          </w:tcPr>
          <w:p w14:paraId="3FDA82F8" w14:textId="77777777" w:rsidR="00CE438B" w:rsidRPr="00691FB8" w:rsidRDefault="00CE438B" w:rsidP="00CE438B">
            <w:pPr>
              <w:pStyle w:val="TAL"/>
              <w:keepNext w:val="0"/>
              <w:keepLines w:val="0"/>
            </w:pPr>
            <w:r w:rsidRPr="00691FB8">
              <w:t>O-Cloud</w:t>
            </w:r>
          </w:p>
        </w:tc>
        <w:tc>
          <w:tcPr>
            <w:tcW w:w="1304" w:type="dxa"/>
          </w:tcPr>
          <w:p w14:paraId="3CDF2A27" w14:textId="77777777" w:rsidR="00CE438B" w:rsidRPr="00691FB8" w:rsidRDefault="00CE438B" w:rsidP="00CE438B">
            <w:pPr>
              <w:pStyle w:val="TAL"/>
              <w:keepNext w:val="0"/>
              <w:keepLines w:val="0"/>
            </w:pPr>
            <w:r w:rsidRPr="00056D16">
              <w:t>Required</w:t>
            </w:r>
          </w:p>
        </w:tc>
        <w:tc>
          <w:tcPr>
            <w:tcW w:w="2410" w:type="dxa"/>
            <w:hideMark/>
          </w:tcPr>
          <w:p w14:paraId="5860EDA3" w14:textId="77777777" w:rsidR="00CE438B" w:rsidRPr="002E70AA" w:rsidRDefault="00CE438B" w:rsidP="00CE438B">
            <w:pPr>
              <w:pStyle w:val="TAL"/>
              <w:keepNext w:val="0"/>
              <w:keepLines w:val="0"/>
              <w:rPr>
                <w:lang w:eastAsia="zh-CN"/>
              </w:rPr>
            </w:pPr>
          </w:p>
        </w:tc>
        <w:tc>
          <w:tcPr>
            <w:tcW w:w="1050" w:type="dxa"/>
            <w:hideMark/>
          </w:tcPr>
          <w:p w14:paraId="19896D65" w14:textId="77777777" w:rsidR="00CE438B" w:rsidRPr="002E70AA" w:rsidRDefault="00CE438B" w:rsidP="00CE438B">
            <w:pPr>
              <w:pStyle w:val="TAL"/>
              <w:keepNext w:val="0"/>
              <w:keepLines w:val="0"/>
              <w:rPr>
                <w:lang w:eastAsia="zh-CN"/>
              </w:rPr>
            </w:pPr>
            <w:r w:rsidRPr="00691FB8">
              <w:t>O2</w:t>
            </w:r>
          </w:p>
        </w:tc>
      </w:tr>
      <w:tr w:rsidR="00CE438B" w:rsidRPr="00691FB8" w14:paraId="6F28B822" w14:textId="77777777" w:rsidTr="005E2858">
        <w:tblPrEx>
          <w:jc w:val="left"/>
        </w:tblPrEx>
        <w:trPr>
          <w:trHeight w:val="624"/>
        </w:trPr>
        <w:tc>
          <w:tcPr>
            <w:tcW w:w="1361" w:type="dxa"/>
          </w:tcPr>
          <w:p w14:paraId="6C02EE67" w14:textId="6C6F8DE5"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7</w:t>
            </w:r>
          </w:p>
        </w:tc>
        <w:tc>
          <w:tcPr>
            <w:tcW w:w="1474" w:type="dxa"/>
            <w:hideMark/>
          </w:tcPr>
          <w:p w14:paraId="4780CFF7" w14:textId="77777777" w:rsidR="00CE438B" w:rsidRPr="00691FB8" w:rsidRDefault="00CE438B" w:rsidP="00CE438B">
            <w:pPr>
              <w:pStyle w:val="TAL"/>
              <w:keepNext w:val="0"/>
              <w:keepLines w:val="0"/>
            </w:pPr>
            <w:r w:rsidRPr="00691FB8">
              <w:t>Computing related resource data</w:t>
            </w:r>
          </w:p>
        </w:tc>
        <w:tc>
          <w:tcPr>
            <w:tcW w:w="1985" w:type="dxa"/>
            <w:hideMark/>
          </w:tcPr>
          <w:p w14:paraId="33B71BCF" w14:textId="77777777" w:rsidR="00CE438B" w:rsidRPr="00691FB8" w:rsidRDefault="00CE438B" w:rsidP="00CE438B">
            <w:pPr>
              <w:pStyle w:val="TAL"/>
              <w:keepNext w:val="0"/>
              <w:keepLines w:val="0"/>
            </w:pPr>
            <w:r w:rsidRPr="00691FB8">
              <w:t>vCPU number for O-Cloud, cluster, or node</w:t>
            </w:r>
          </w:p>
        </w:tc>
        <w:tc>
          <w:tcPr>
            <w:tcW w:w="992" w:type="dxa"/>
            <w:hideMark/>
          </w:tcPr>
          <w:p w14:paraId="12B2AF51" w14:textId="77777777" w:rsidR="00CE438B" w:rsidRPr="00691FB8" w:rsidRDefault="00CE438B" w:rsidP="00CE438B">
            <w:pPr>
              <w:pStyle w:val="TAL"/>
              <w:keepNext w:val="0"/>
              <w:keepLines w:val="0"/>
            </w:pPr>
            <w:r w:rsidRPr="00691FB8">
              <w:t>O-Cloud</w:t>
            </w:r>
          </w:p>
        </w:tc>
        <w:tc>
          <w:tcPr>
            <w:tcW w:w="1304" w:type="dxa"/>
          </w:tcPr>
          <w:p w14:paraId="6BFC651B" w14:textId="77777777" w:rsidR="00CE438B" w:rsidRPr="00691FB8" w:rsidRDefault="00CE438B" w:rsidP="00CE438B">
            <w:pPr>
              <w:pStyle w:val="TAL"/>
              <w:keepNext w:val="0"/>
              <w:keepLines w:val="0"/>
            </w:pPr>
            <w:r w:rsidRPr="00056D16">
              <w:t>Required</w:t>
            </w:r>
          </w:p>
        </w:tc>
        <w:tc>
          <w:tcPr>
            <w:tcW w:w="2410" w:type="dxa"/>
            <w:hideMark/>
          </w:tcPr>
          <w:p w14:paraId="4CBF9CDE" w14:textId="77777777" w:rsidR="00CE438B" w:rsidRPr="002E70AA" w:rsidRDefault="00CE438B" w:rsidP="00CE438B">
            <w:pPr>
              <w:pStyle w:val="TAL"/>
              <w:keepNext w:val="0"/>
              <w:keepLines w:val="0"/>
              <w:rPr>
                <w:lang w:eastAsia="zh-CN"/>
              </w:rPr>
            </w:pPr>
          </w:p>
        </w:tc>
        <w:tc>
          <w:tcPr>
            <w:tcW w:w="1050" w:type="dxa"/>
            <w:hideMark/>
          </w:tcPr>
          <w:p w14:paraId="6DF1C53D" w14:textId="77777777" w:rsidR="00CE438B" w:rsidRPr="002E70AA" w:rsidRDefault="00CE438B" w:rsidP="00CE438B">
            <w:pPr>
              <w:pStyle w:val="TAL"/>
              <w:keepNext w:val="0"/>
              <w:keepLines w:val="0"/>
              <w:rPr>
                <w:lang w:eastAsia="zh-CN"/>
              </w:rPr>
            </w:pPr>
            <w:r w:rsidRPr="00691FB8">
              <w:t>O2</w:t>
            </w:r>
          </w:p>
        </w:tc>
      </w:tr>
      <w:tr w:rsidR="00CE438B" w:rsidRPr="00691FB8" w14:paraId="00824297" w14:textId="77777777" w:rsidTr="005E2858">
        <w:tblPrEx>
          <w:jc w:val="left"/>
        </w:tblPrEx>
        <w:trPr>
          <w:trHeight w:val="936"/>
        </w:trPr>
        <w:tc>
          <w:tcPr>
            <w:tcW w:w="1361" w:type="dxa"/>
          </w:tcPr>
          <w:p w14:paraId="082CDDAD" w14:textId="5C3680C9"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8</w:t>
            </w:r>
          </w:p>
        </w:tc>
        <w:tc>
          <w:tcPr>
            <w:tcW w:w="1474" w:type="dxa"/>
            <w:hideMark/>
          </w:tcPr>
          <w:p w14:paraId="3C40E9EC" w14:textId="77777777" w:rsidR="00CE438B" w:rsidRPr="00691FB8" w:rsidRDefault="00CE438B" w:rsidP="00CE438B">
            <w:pPr>
              <w:pStyle w:val="TAL"/>
              <w:keepNext w:val="0"/>
              <w:keepLines w:val="0"/>
            </w:pPr>
            <w:r w:rsidRPr="00691FB8">
              <w:t>RAN edge computing information</w:t>
            </w:r>
          </w:p>
        </w:tc>
        <w:tc>
          <w:tcPr>
            <w:tcW w:w="1985" w:type="dxa"/>
            <w:hideMark/>
          </w:tcPr>
          <w:p w14:paraId="215AE5CB" w14:textId="77777777" w:rsidR="00CE438B" w:rsidRPr="00691FB8" w:rsidRDefault="00CE438B" w:rsidP="00CE438B">
            <w:pPr>
              <w:pStyle w:val="TAL"/>
              <w:keepNext w:val="0"/>
              <w:keepLines w:val="0"/>
            </w:pPr>
            <w:r w:rsidRPr="00691FB8">
              <w:t>Total capacity of computing or number of computing resources</w:t>
            </w:r>
          </w:p>
        </w:tc>
        <w:tc>
          <w:tcPr>
            <w:tcW w:w="992" w:type="dxa"/>
            <w:hideMark/>
          </w:tcPr>
          <w:p w14:paraId="372E552B" w14:textId="77777777" w:rsidR="00CE438B" w:rsidRPr="00691FB8" w:rsidRDefault="00CE438B" w:rsidP="00CE438B">
            <w:pPr>
              <w:pStyle w:val="TAL"/>
              <w:keepNext w:val="0"/>
              <w:keepLines w:val="0"/>
            </w:pPr>
            <w:r w:rsidRPr="00691FB8">
              <w:t>O-Cloud</w:t>
            </w:r>
          </w:p>
        </w:tc>
        <w:tc>
          <w:tcPr>
            <w:tcW w:w="1304" w:type="dxa"/>
          </w:tcPr>
          <w:p w14:paraId="078623D9" w14:textId="77777777" w:rsidR="00CE438B" w:rsidRPr="00691FB8" w:rsidRDefault="00CE438B" w:rsidP="00CE438B">
            <w:pPr>
              <w:pStyle w:val="TAL"/>
              <w:keepNext w:val="0"/>
              <w:keepLines w:val="0"/>
            </w:pPr>
            <w:r>
              <w:t>Available</w:t>
            </w:r>
          </w:p>
        </w:tc>
        <w:tc>
          <w:tcPr>
            <w:tcW w:w="2410" w:type="dxa"/>
            <w:hideMark/>
          </w:tcPr>
          <w:p w14:paraId="4019EB69" w14:textId="4623CA6B" w:rsidR="00CE438B" w:rsidRPr="00691FB8" w:rsidRDefault="00CE438B" w:rsidP="00CE438B">
            <w:pPr>
              <w:pStyle w:val="TAL"/>
              <w:keepNext w:val="0"/>
              <w:keepLines w:val="0"/>
            </w:pPr>
            <w:r w:rsidRPr="003C0703">
              <w:t>O-RAN.WG6.TS.O-CLOUD-IM</w:t>
            </w:r>
            <w:r>
              <w:t xml:space="preserve"> [42]</w:t>
            </w:r>
            <w:r w:rsidRPr="00691FB8">
              <w:t>, clause 4.2.1.4.5.2, capacity</w:t>
            </w:r>
          </w:p>
        </w:tc>
        <w:tc>
          <w:tcPr>
            <w:tcW w:w="1050" w:type="dxa"/>
            <w:hideMark/>
          </w:tcPr>
          <w:p w14:paraId="3D690219" w14:textId="77777777" w:rsidR="00CE438B" w:rsidRPr="00691FB8" w:rsidRDefault="00CE438B" w:rsidP="00CE438B">
            <w:pPr>
              <w:pStyle w:val="TAL"/>
              <w:keepNext w:val="0"/>
              <w:keepLines w:val="0"/>
            </w:pPr>
            <w:r w:rsidRPr="00691FB8">
              <w:t>O2</w:t>
            </w:r>
          </w:p>
        </w:tc>
      </w:tr>
      <w:tr w:rsidR="00CE438B" w:rsidRPr="00691FB8" w14:paraId="09DFA12A" w14:textId="77777777" w:rsidTr="005E2858">
        <w:tblPrEx>
          <w:jc w:val="left"/>
        </w:tblPrEx>
        <w:trPr>
          <w:trHeight w:val="936"/>
        </w:trPr>
        <w:tc>
          <w:tcPr>
            <w:tcW w:w="1361" w:type="dxa"/>
          </w:tcPr>
          <w:p w14:paraId="2041559A" w14:textId="600BFA9D"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.00</w:t>
            </w:r>
            <w:r>
              <w:rPr>
                <w:rFonts w:eastAsia="Yu Mincho" w:cs="Arial"/>
                <w:szCs w:val="18"/>
              </w:rPr>
              <w:t>9</w:t>
            </w:r>
          </w:p>
        </w:tc>
        <w:tc>
          <w:tcPr>
            <w:tcW w:w="1474" w:type="dxa"/>
            <w:hideMark/>
          </w:tcPr>
          <w:p w14:paraId="057DB803" w14:textId="77777777" w:rsidR="00CE438B" w:rsidRPr="00691FB8" w:rsidRDefault="00CE438B" w:rsidP="00CE438B">
            <w:pPr>
              <w:pStyle w:val="TAL"/>
              <w:keepNext w:val="0"/>
              <w:keepLines w:val="0"/>
            </w:pPr>
            <w:r w:rsidRPr="00691FB8">
              <w:t>RAN edge computing information</w:t>
            </w:r>
          </w:p>
        </w:tc>
        <w:tc>
          <w:tcPr>
            <w:tcW w:w="1985" w:type="dxa"/>
            <w:hideMark/>
          </w:tcPr>
          <w:p w14:paraId="4308F982" w14:textId="77777777" w:rsidR="00CE438B" w:rsidRPr="00691FB8" w:rsidRDefault="00CE438B" w:rsidP="00CE438B">
            <w:pPr>
              <w:pStyle w:val="TAL"/>
              <w:keepNext w:val="0"/>
              <w:keepLines w:val="0"/>
            </w:pPr>
            <w:r w:rsidRPr="00691FB8">
              <w:t>Allocated capacity of computing or number of computing resources</w:t>
            </w:r>
          </w:p>
        </w:tc>
        <w:tc>
          <w:tcPr>
            <w:tcW w:w="992" w:type="dxa"/>
            <w:hideMark/>
          </w:tcPr>
          <w:p w14:paraId="4A58CB14" w14:textId="77777777" w:rsidR="00CE438B" w:rsidRPr="00691FB8" w:rsidRDefault="00CE438B" w:rsidP="00CE438B">
            <w:pPr>
              <w:pStyle w:val="TAL"/>
              <w:keepNext w:val="0"/>
              <w:keepLines w:val="0"/>
            </w:pPr>
            <w:r w:rsidRPr="00691FB8">
              <w:t>O-Cloud</w:t>
            </w:r>
          </w:p>
        </w:tc>
        <w:tc>
          <w:tcPr>
            <w:tcW w:w="1304" w:type="dxa"/>
          </w:tcPr>
          <w:p w14:paraId="4B738E24" w14:textId="77777777" w:rsidR="00CE438B" w:rsidRPr="00691FB8" w:rsidRDefault="00CE438B" w:rsidP="00CE438B">
            <w:pPr>
              <w:pStyle w:val="TAL"/>
              <w:keepNext w:val="0"/>
              <w:keepLines w:val="0"/>
            </w:pPr>
            <w:r>
              <w:t>Available</w:t>
            </w:r>
          </w:p>
        </w:tc>
        <w:tc>
          <w:tcPr>
            <w:tcW w:w="2410" w:type="dxa"/>
            <w:hideMark/>
          </w:tcPr>
          <w:p w14:paraId="2B20C6AF" w14:textId="5A0F4C5D" w:rsidR="00CE438B" w:rsidRPr="00691FB8" w:rsidRDefault="00CE438B" w:rsidP="00CE438B">
            <w:pPr>
              <w:pStyle w:val="TAL"/>
              <w:keepNext w:val="0"/>
              <w:keepLines w:val="0"/>
            </w:pPr>
            <w:r w:rsidRPr="003C0703">
              <w:t>O-RAN.WG6.TS.O-CLOUD-IM</w:t>
            </w:r>
            <w:r>
              <w:t xml:space="preserve"> [42]</w:t>
            </w:r>
            <w:r w:rsidRPr="00691FB8">
              <w:t>, clause 4.2.1.4.5.2, capacity</w:t>
            </w:r>
          </w:p>
        </w:tc>
        <w:tc>
          <w:tcPr>
            <w:tcW w:w="1050" w:type="dxa"/>
            <w:hideMark/>
          </w:tcPr>
          <w:p w14:paraId="2372E59E" w14:textId="77777777" w:rsidR="00CE438B" w:rsidRPr="00691FB8" w:rsidRDefault="00CE438B" w:rsidP="00CE438B">
            <w:pPr>
              <w:pStyle w:val="TAL"/>
              <w:keepNext w:val="0"/>
              <w:keepLines w:val="0"/>
            </w:pPr>
            <w:r w:rsidRPr="00691FB8">
              <w:t>O2</w:t>
            </w:r>
          </w:p>
        </w:tc>
      </w:tr>
      <w:tr w:rsidR="00CE438B" w:rsidRPr="00691FB8" w14:paraId="07A1A10F" w14:textId="77777777" w:rsidTr="005E2858">
        <w:tblPrEx>
          <w:jc w:val="left"/>
        </w:tblPrEx>
        <w:trPr>
          <w:trHeight w:val="936"/>
        </w:trPr>
        <w:tc>
          <w:tcPr>
            <w:tcW w:w="1361" w:type="dxa"/>
          </w:tcPr>
          <w:p w14:paraId="633675AA" w14:textId="273B3459"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10</w:t>
            </w:r>
          </w:p>
        </w:tc>
        <w:tc>
          <w:tcPr>
            <w:tcW w:w="1474" w:type="dxa"/>
            <w:hideMark/>
          </w:tcPr>
          <w:p w14:paraId="3B4CD772" w14:textId="77777777" w:rsidR="00CE438B" w:rsidRPr="00691FB8" w:rsidRDefault="00CE438B" w:rsidP="00CE438B">
            <w:pPr>
              <w:pStyle w:val="TAL"/>
              <w:keepNext w:val="0"/>
              <w:keepLines w:val="0"/>
            </w:pPr>
            <w:r w:rsidRPr="00691FB8">
              <w:t>RAN edge computing information</w:t>
            </w:r>
          </w:p>
        </w:tc>
        <w:tc>
          <w:tcPr>
            <w:tcW w:w="1985" w:type="dxa"/>
            <w:hideMark/>
          </w:tcPr>
          <w:p w14:paraId="0DF1FE58" w14:textId="77777777" w:rsidR="00CE438B" w:rsidRPr="00691FB8" w:rsidRDefault="00CE438B" w:rsidP="00CE438B">
            <w:pPr>
              <w:pStyle w:val="TAL"/>
              <w:keepNext w:val="0"/>
              <w:keepLines w:val="0"/>
            </w:pPr>
            <w:r w:rsidRPr="00691FB8">
              <w:t>Reserved capacity of computing or number of computing resources</w:t>
            </w:r>
          </w:p>
        </w:tc>
        <w:tc>
          <w:tcPr>
            <w:tcW w:w="992" w:type="dxa"/>
            <w:hideMark/>
          </w:tcPr>
          <w:p w14:paraId="17B725DA" w14:textId="77777777" w:rsidR="00CE438B" w:rsidRPr="00691FB8" w:rsidRDefault="00CE438B" w:rsidP="00CE438B">
            <w:pPr>
              <w:pStyle w:val="TAL"/>
              <w:keepNext w:val="0"/>
              <w:keepLines w:val="0"/>
            </w:pPr>
            <w:r w:rsidRPr="00691FB8">
              <w:t>O-Cloud</w:t>
            </w:r>
          </w:p>
        </w:tc>
        <w:tc>
          <w:tcPr>
            <w:tcW w:w="1304" w:type="dxa"/>
          </w:tcPr>
          <w:p w14:paraId="6833D24B" w14:textId="77777777" w:rsidR="00CE438B" w:rsidRPr="00691FB8" w:rsidRDefault="00CE438B" w:rsidP="00CE438B">
            <w:pPr>
              <w:pStyle w:val="TAL"/>
              <w:keepNext w:val="0"/>
              <w:keepLines w:val="0"/>
            </w:pPr>
            <w:r>
              <w:t>Available</w:t>
            </w:r>
          </w:p>
        </w:tc>
        <w:tc>
          <w:tcPr>
            <w:tcW w:w="2410" w:type="dxa"/>
            <w:hideMark/>
          </w:tcPr>
          <w:p w14:paraId="271766A2" w14:textId="38F011D1" w:rsidR="00CE438B" w:rsidRPr="00691FB8" w:rsidRDefault="00CE438B" w:rsidP="00CE438B">
            <w:pPr>
              <w:pStyle w:val="TAL"/>
              <w:keepNext w:val="0"/>
              <w:keepLines w:val="0"/>
            </w:pPr>
            <w:r w:rsidRPr="003C0703">
              <w:t>O-RAN.WG6.TS.O-CLOUD-IM</w:t>
            </w:r>
            <w:r>
              <w:t xml:space="preserve"> [42]</w:t>
            </w:r>
            <w:r w:rsidRPr="00691FB8">
              <w:t>, clause 4.2.1.4.5.2, capacity</w:t>
            </w:r>
          </w:p>
        </w:tc>
        <w:tc>
          <w:tcPr>
            <w:tcW w:w="1050" w:type="dxa"/>
            <w:hideMark/>
          </w:tcPr>
          <w:p w14:paraId="47C91118" w14:textId="77777777" w:rsidR="00CE438B" w:rsidRPr="00691FB8" w:rsidRDefault="00CE438B" w:rsidP="00CE438B">
            <w:pPr>
              <w:pStyle w:val="TAL"/>
              <w:keepNext w:val="0"/>
              <w:keepLines w:val="0"/>
            </w:pPr>
            <w:r w:rsidRPr="00691FB8">
              <w:t>O2</w:t>
            </w:r>
          </w:p>
        </w:tc>
      </w:tr>
      <w:tr w:rsidR="00CE438B" w:rsidRPr="00691FB8" w14:paraId="4A49B950" w14:textId="77777777" w:rsidTr="005E2858">
        <w:tblPrEx>
          <w:jc w:val="left"/>
        </w:tblPrEx>
        <w:trPr>
          <w:trHeight w:val="936"/>
        </w:trPr>
        <w:tc>
          <w:tcPr>
            <w:tcW w:w="1361" w:type="dxa"/>
          </w:tcPr>
          <w:p w14:paraId="5EAC8008" w14:textId="203617B3"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11</w:t>
            </w:r>
          </w:p>
        </w:tc>
        <w:tc>
          <w:tcPr>
            <w:tcW w:w="1474" w:type="dxa"/>
            <w:hideMark/>
          </w:tcPr>
          <w:p w14:paraId="1AB8ACF8" w14:textId="77777777" w:rsidR="00CE438B" w:rsidRPr="00691FB8" w:rsidRDefault="00CE438B" w:rsidP="00CE438B">
            <w:pPr>
              <w:pStyle w:val="TAL"/>
              <w:keepNext w:val="0"/>
              <w:keepLines w:val="0"/>
            </w:pPr>
            <w:r w:rsidRPr="00691FB8">
              <w:t>RAN edge computing information</w:t>
            </w:r>
          </w:p>
        </w:tc>
        <w:tc>
          <w:tcPr>
            <w:tcW w:w="1985" w:type="dxa"/>
            <w:hideMark/>
          </w:tcPr>
          <w:p w14:paraId="39D05573" w14:textId="77777777" w:rsidR="00CE438B" w:rsidRPr="00691FB8" w:rsidRDefault="00CE438B" w:rsidP="00CE438B">
            <w:pPr>
              <w:pStyle w:val="TAL"/>
              <w:keepNext w:val="0"/>
              <w:keepLines w:val="0"/>
            </w:pPr>
            <w:r w:rsidRPr="00691FB8">
              <w:t>Available capacity of computing or number of computing resources</w:t>
            </w:r>
          </w:p>
        </w:tc>
        <w:tc>
          <w:tcPr>
            <w:tcW w:w="992" w:type="dxa"/>
            <w:hideMark/>
          </w:tcPr>
          <w:p w14:paraId="086AEED4" w14:textId="77777777" w:rsidR="00CE438B" w:rsidRPr="00691FB8" w:rsidRDefault="00CE438B" w:rsidP="00CE438B">
            <w:pPr>
              <w:pStyle w:val="TAL"/>
              <w:keepNext w:val="0"/>
              <w:keepLines w:val="0"/>
            </w:pPr>
            <w:r w:rsidRPr="00691FB8">
              <w:t>O-Cloud</w:t>
            </w:r>
          </w:p>
        </w:tc>
        <w:tc>
          <w:tcPr>
            <w:tcW w:w="1304" w:type="dxa"/>
          </w:tcPr>
          <w:p w14:paraId="0958EA86" w14:textId="77777777" w:rsidR="00CE438B" w:rsidRPr="00691FB8" w:rsidRDefault="00CE438B" w:rsidP="00CE438B">
            <w:pPr>
              <w:pStyle w:val="TAL"/>
              <w:keepNext w:val="0"/>
              <w:keepLines w:val="0"/>
            </w:pPr>
            <w:r>
              <w:t>Available</w:t>
            </w:r>
          </w:p>
        </w:tc>
        <w:tc>
          <w:tcPr>
            <w:tcW w:w="2410" w:type="dxa"/>
            <w:hideMark/>
          </w:tcPr>
          <w:p w14:paraId="3329D04D" w14:textId="328DF02D" w:rsidR="00CE438B" w:rsidRPr="00691FB8" w:rsidRDefault="00CE438B" w:rsidP="00CE438B">
            <w:pPr>
              <w:pStyle w:val="TAL"/>
              <w:keepNext w:val="0"/>
              <w:keepLines w:val="0"/>
            </w:pPr>
            <w:r w:rsidRPr="003C0703">
              <w:t>O-RAN.WG6.TS.O-CLOUD-IM</w:t>
            </w:r>
            <w:r>
              <w:t xml:space="preserve"> [42]</w:t>
            </w:r>
            <w:r w:rsidRPr="00691FB8">
              <w:t>, clause 4.2.1.4.5.2, capacity</w:t>
            </w:r>
          </w:p>
        </w:tc>
        <w:tc>
          <w:tcPr>
            <w:tcW w:w="1050" w:type="dxa"/>
            <w:hideMark/>
          </w:tcPr>
          <w:p w14:paraId="6628E799" w14:textId="77777777" w:rsidR="00CE438B" w:rsidRPr="00691FB8" w:rsidRDefault="00CE438B" w:rsidP="00CE438B">
            <w:pPr>
              <w:pStyle w:val="TAL"/>
              <w:keepNext w:val="0"/>
              <w:keepLines w:val="0"/>
            </w:pPr>
            <w:r w:rsidRPr="00691FB8">
              <w:t>O2</w:t>
            </w:r>
          </w:p>
        </w:tc>
      </w:tr>
      <w:tr w:rsidR="00CE438B" w:rsidRPr="00691FB8" w14:paraId="31E08F9E" w14:textId="77777777" w:rsidTr="005E2858">
        <w:tblPrEx>
          <w:jc w:val="left"/>
        </w:tblPrEx>
        <w:trPr>
          <w:trHeight w:val="1872"/>
        </w:trPr>
        <w:tc>
          <w:tcPr>
            <w:tcW w:w="1361" w:type="dxa"/>
          </w:tcPr>
          <w:p w14:paraId="09571F03" w14:textId="292992BA" w:rsidR="00CE438B" w:rsidRPr="00B5748E"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12</w:t>
            </w:r>
          </w:p>
        </w:tc>
        <w:tc>
          <w:tcPr>
            <w:tcW w:w="1474" w:type="dxa"/>
          </w:tcPr>
          <w:p w14:paraId="6E4D6D9C" w14:textId="77777777" w:rsidR="00CE438B" w:rsidRPr="00691FB8" w:rsidRDefault="00CE438B" w:rsidP="00CE438B">
            <w:pPr>
              <w:pStyle w:val="TAL"/>
              <w:keepNext w:val="0"/>
              <w:keepLines w:val="0"/>
            </w:pPr>
            <w:r w:rsidRPr="00691FB8">
              <w:t>RAN edge computing information</w:t>
            </w:r>
          </w:p>
        </w:tc>
        <w:tc>
          <w:tcPr>
            <w:tcW w:w="1985" w:type="dxa"/>
          </w:tcPr>
          <w:p w14:paraId="2B72EA5E" w14:textId="77777777" w:rsidR="00CE438B" w:rsidRPr="00691FB8" w:rsidRDefault="00CE438B" w:rsidP="00CE438B">
            <w:pPr>
              <w:pStyle w:val="TAL"/>
              <w:keepNext w:val="0"/>
              <w:keepLines w:val="0"/>
            </w:pPr>
            <w:r w:rsidRPr="00691FB8">
              <w:t>Cloud identifier</w:t>
            </w:r>
          </w:p>
        </w:tc>
        <w:tc>
          <w:tcPr>
            <w:tcW w:w="992" w:type="dxa"/>
          </w:tcPr>
          <w:p w14:paraId="7295D2D1" w14:textId="77777777" w:rsidR="00CE438B" w:rsidRPr="00691FB8" w:rsidRDefault="00CE438B" w:rsidP="00CE438B">
            <w:pPr>
              <w:pStyle w:val="TAL"/>
              <w:keepNext w:val="0"/>
              <w:keepLines w:val="0"/>
            </w:pPr>
            <w:r w:rsidRPr="00691FB8">
              <w:t>O-Cloud</w:t>
            </w:r>
          </w:p>
        </w:tc>
        <w:tc>
          <w:tcPr>
            <w:tcW w:w="1304" w:type="dxa"/>
          </w:tcPr>
          <w:p w14:paraId="78C57E61" w14:textId="77777777" w:rsidR="00CE438B" w:rsidRDefault="00CE438B" w:rsidP="00CE438B">
            <w:pPr>
              <w:pStyle w:val="TAL"/>
              <w:keepNext w:val="0"/>
              <w:keepLines w:val="0"/>
            </w:pPr>
            <w:r>
              <w:t>Available</w:t>
            </w:r>
          </w:p>
        </w:tc>
        <w:tc>
          <w:tcPr>
            <w:tcW w:w="2410" w:type="dxa"/>
          </w:tcPr>
          <w:p w14:paraId="4B8E4301" w14:textId="6C8A5241" w:rsidR="00CE438B" w:rsidRPr="00691FB8" w:rsidRDefault="00CE438B" w:rsidP="00CE438B">
            <w:pPr>
              <w:pStyle w:val="TAL"/>
              <w:keepNext w:val="0"/>
              <w:keepLines w:val="0"/>
            </w:pPr>
            <w:r w:rsidRPr="003C0703">
              <w:t>O-RAN.WG6.TS.O-CLOUD-IM</w:t>
            </w:r>
            <w:r>
              <w:t xml:space="preserve"> [42]</w:t>
            </w:r>
            <w:r w:rsidRPr="00691FB8">
              <w:t>, clause 4.2.1.4.1.2</w:t>
            </w:r>
            <w:r>
              <w:rPr>
                <w:rFonts w:asciiTheme="minorEastAsia" w:hAnsiTheme="minorEastAsia" w:hint="eastAsia"/>
                <w:lang w:eastAsia="zh-CN"/>
              </w:rPr>
              <w:t>,</w:t>
            </w:r>
            <w:r w:rsidRPr="00691FB8">
              <w:t xml:space="preserve"> oCloudId</w:t>
            </w:r>
          </w:p>
        </w:tc>
        <w:tc>
          <w:tcPr>
            <w:tcW w:w="1050" w:type="dxa"/>
          </w:tcPr>
          <w:p w14:paraId="2BAD4944" w14:textId="77777777" w:rsidR="00CE438B" w:rsidRPr="00691FB8" w:rsidRDefault="00CE438B" w:rsidP="00CE438B">
            <w:pPr>
              <w:pStyle w:val="TAL"/>
              <w:keepNext w:val="0"/>
              <w:keepLines w:val="0"/>
            </w:pPr>
            <w:r w:rsidRPr="00691FB8">
              <w:t>O2</w:t>
            </w:r>
          </w:p>
        </w:tc>
      </w:tr>
      <w:tr w:rsidR="00CE438B" w:rsidRPr="00691FB8" w14:paraId="0858A289" w14:textId="77777777" w:rsidTr="005E2858">
        <w:tblPrEx>
          <w:jc w:val="left"/>
        </w:tblPrEx>
        <w:trPr>
          <w:trHeight w:val="1872"/>
        </w:trPr>
        <w:tc>
          <w:tcPr>
            <w:tcW w:w="1361" w:type="dxa"/>
          </w:tcPr>
          <w:p w14:paraId="0EF2790B" w14:textId="07BF770B" w:rsidR="00CE438B" w:rsidRPr="00B5748E"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13</w:t>
            </w:r>
          </w:p>
        </w:tc>
        <w:tc>
          <w:tcPr>
            <w:tcW w:w="1474" w:type="dxa"/>
          </w:tcPr>
          <w:p w14:paraId="071A49E8" w14:textId="77777777" w:rsidR="00CE438B" w:rsidRPr="00691FB8" w:rsidRDefault="00CE438B" w:rsidP="00CE438B">
            <w:pPr>
              <w:pStyle w:val="TAL"/>
              <w:keepNext w:val="0"/>
              <w:keepLines w:val="0"/>
            </w:pPr>
            <w:r w:rsidRPr="00691FB8">
              <w:t>RAN edge computing information</w:t>
            </w:r>
          </w:p>
        </w:tc>
        <w:tc>
          <w:tcPr>
            <w:tcW w:w="1985" w:type="dxa"/>
          </w:tcPr>
          <w:p w14:paraId="1691F185" w14:textId="77777777" w:rsidR="00CE438B" w:rsidRPr="00691FB8" w:rsidRDefault="00CE438B" w:rsidP="00CE438B">
            <w:pPr>
              <w:pStyle w:val="TAL"/>
              <w:keepNext w:val="0"/>
              <w:keepLines w:val="0"/>
            </w:pPr>
            <w:r w:rsidRPr="00691FB8">
              <w:t>Resource identifier</w:t>
            </w:r>
          </w:p>
        </w:tc>
        <w:tc>
          <w:tcPr>
            <w:tcW w:w="992" w:type="dxa"/>
          </w:tcPr>
          <w:p w14:paraId="77EB438B" w14:textId="77777777" w:rsidR="00CE438B" w:rsidRPr="00691FB8" w:rsidRDefault="00CE438B" w:rsidP="00CE438B">
            <w:pPr>
              <w:pStyle w:val="TAL"/>
              <w:keepNext w:val="0"/>
              <w:keepLines w:val="0"/>
            </w:pPr>
            <w:r w:rsidRPr="00691FB8">
              <w:t>O-Cloud</w:t>
            </w:r>
          </w:p>
        </w:tc>
        <w:tc>
          <w:tcPr>
            <w:tcW w:w="1304" w:type="dxa"/>
          </w:tcPr>
          <w:p w14:paraId="178B2F99" w14:textId="77777777" w:rsidR="00CE438B" w:rsidRDefault="00CE438B" w:rsidP="00CE438B">
            <w:pPr>
              <w:pStyle w:val="TAL"/>
              <w:keepNext w:val="0"/>
              <w:keepLines w:val="0"/>
            </w:pPr>
            <w:r>
              <w:t>Available</w:t>
            </w:r>
          </w:p>
        </w:tc>
        <w:tc>
          <w:tcPr>
            <w:tcW w:w="2410" w:type="dxa"/>
          </w:tcPr>
          <w:p w14:paraId="51ADBD0C" w14:textId="32E61F5D" w:rsidR="00CE438B" w:rsidRPr="00691FB8" w:rsidRDefault="00CE438B" w:rsidP="00CE438B">
            <w:pPr>
              <w:pStyle w:val="TAL"/>
              <w:keepNext w:val="0"/>
              <w:keepLines w:val="0"/>
            </w:pPr>
            <w:r w:rsidRPr="003C0703">
              <w:t>O-RAN.WG6.TS.O-CLOUD-IM</w:t>
            </w:r>
            <w:r>
              <w:t xml:space="preserve"> [42]</w:t>
            </w:r>
            <w:r w:rsidRPr="00691FB8">
              <w:t>, clause 4.2.1.4.3.2</w:t>
            </w:r>
            <w:r>
              <w:t>,</w:t>
            </w:r>
            <w:r w:rsidRPr="00691FB8">
              <w:t xml:space="preserve"> resourceId</w:t>
            </w:r>
          </w:p>
        </w:tc>
        <w:tc>
          <w:tcPr>
            <w:tcW w:w="1050" w:type="dxa"/>
          </w:tcPr>
          <w:p w14:paraId="113A659B" w14:textId="77777777" w:rsidR="00CE438B" w:rsidRPr="00691FB8" w:rsidRDefault="00CE438B" w:rsidP="00CE438B">
            <w:pPr>
              <w:pStyle w:val="TAL"/>
              <w:keepNext w:val="0"/>
              <w:keepLines w:val="0"/>
            </w:pPr>
            <w:r w:rsidRPr="00691FB8">
              <w:t>O2</w:t>
            </w:r>
          </w:p>
        </w:tc>
      </w:tr>
      <w:tr w:rsidR="00CE438B" w:rsidRPr="00691FB8" w14:paraId="40C61ABA" w14:textId="77777777" w:rsidTr="005E2858">
        <w:tblPrEx>
          <w:jc w:val="left"/>
        </w:tblPrEx>
        <w:trPr>
          <w:trHeight w:val="1872"/>
        </w:trPr>
        <w:tc>
          <w:tcPr>
            <w:tcW w:w="1361" w:type="dxa"/>
          </w:tcPr>
          <w:p w14:paraId="4B60103A" w14:textId="3947B574" w:rsidR="00CE438B" w:rsidRPr="00B5748E"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14</w:t>
            </w:r>
          </w:p>
        </w:tc>
        <w:tc>
          <w:tcPr>
            <w:tcW w:w="1474" w:type="dxa"/>
          </w:tcPr>
          <w:p w14:paraId="3F5B4C39" w14:textId="77777777" w:rsidR="00CE438B" w:rsidRPr="00691FB8" w:rsidRDefault="00CE438B" w:rsidP="00CE438B">
            <w:pPr>
              <w:pStyle w:val="TAL"/>
              <w:keepNext w:val="0"/>
              <w:keepLines w:val="0"/>
            </w:pPr>
            <w:r w:rsidRPr="00691FB8">
              <w:t>RAN edge computing information</w:t>
            </w:r>
          </w:p>
        </w:tc>
        <w:tc>
          <w:tcPr>
            <w:tcW w:w="1985" w:type="dxa"/>
          </w:tcPr>
          <w:p w14:paraId="2C8807AA" w14:textId="77777777" w:rsidR="00CE438B" w:rsidRPr="00691FB8" w:rsidRDefault="00CE438B" w:rsidP="00CE438B">
            <w:pPr>
              <w:pStyle w:val="TAL"/>
              <w:keepNext w:val="0"/>
              <w:keepLines w:val="0"/>
            </w:pPr>
            <w:r w:rsidRPr="00691FB8">
              <w:t xml:space="preserve">Resource </w:t>
            </w:r>
            <w:r>
              <w:t>p</w:t>
            </w:r>
            <w:r w:rsidRPr="00691FB8">
              <w:t>ool identifier</w:t>
            </w:r>
          </w:p>
        </w:tc>
        <w:tc>
          <w:tcPr>
            <w:tcW w:w="992" w:type="dxa"/>
          </w:tcPr>
          <w:p w14:paraId="799AE03E" w14:textId="77777777" w:rsidR="00CE438B" w:rsidRPr="00691FB8" w:rsidRDefault="00CE438B" w:rsidP="00CE438B">
            <w:pPr>
              <w:pStyle w:val="TAL"/>
              <w:keepNext w:val="0"/>
              <w:keepLines w:val="0"/>
            </w:pPr>
            <w:r w:rsidRPr="00691FB8">
              <w:t>O-Cloud</w:t>
            </w:r>
          </w:p>
        </w:tc>
        <w:tc>
          <w:tcPr>
            <w:tcW w:w="1304" w:type="dxa"/>
          </w:tcPr>
          <w:p w14:paraId="4599A269" w14:textId="77777777" w:rsidR="00CE438B" w:rsidRDefault="00CE438B" w:rsidP="00CE438B">
            <w:pPr>
              <w:pStyle w:val="TAL"/>
              <w:keepNext w:val="0"/>
              <w:keepLines w:val="0"/>
            </w:pPr>
            <w:r>
              <w:t>Available</w:t>
            </w:r>
          </w:p>
        </w:tc>
        <w:tc>
          <w:tcPr>
            <w:tcW w:w="2410" w:type="dxa"/>
          </w:tcPr>
          <w:p w14:paraId="31F86199" w14:textId="1D905B0B" w:rsidR="00CE438B" w:rsidRPr="00691FB8" w:rsidRDefault="00CE438B" w:rsidP="00CE438B">
            <w:pPr>
              <w:pStyle w:val="TAL"/>
              <w:keepNext w:val="0"/>
              <w:keepLines w:val="0"/>
            </w:pPr>
            <w:r w:rsidRPr="003C0703">
              <w:t>O-RAN.WG6.TS.O-CLOUD-IM</w:t>
            </w:r>
            <w:r>
              <w:t xml:space="preserve"> [42]</w:t>
            </w:r>
            <w:r w:rsidRPr="00691FB8">
              <w:t>, clause 4.2.1.4.4.2</w:t>
            </w:r>
            <w:r>
              <w:t>,</w:t>
            </w:r>
            <w:r w:rsidRPr="00691FB8">
              <w:t xml:space="preserve"> resourcePoolId</w:t>
            </w:r>
          </w:p>
        </w:tc>
        <w:tc>
          <w:tcPr>
            <w:tcW w:w="1050" w:type="dxa"/>
          </w:tcPr>
          <w:p w14:paraId="20C5010D" w14:textId="77777777" w:rsidR="00CE438B" w:rsidRPr="00691FB8" w:rsidRDefault="00CE438B" w:rsidP="00CE438B">
            <w:pPr>
              <w:pStyle w:val="TAL"/>
              <w:keepNext w:val="0"/>
              <w:keepLines w:val="0"/>
            </w:pPr>
            <w:r w:rsidRPr="00691FB8">
              <w:t>O2</w:t>
            </w:r>
          </w:p>
        </w:tc>
      </w:tr>
      <w:tr w:rsidR="00CE438B" w:rsidRPr="00691FB8" w14:paraId="68F2AC04" w14:textId="77777777" w:rsidTr="005E2858">
        <w:tblPrEx>
          <w:jc w:val="left"/>
        </w:tblPrEx>
        <w:trPr>
          <w:trHeight w:val="936"/>
        </w:trPr>
        <w:tc>
          <w:tcPr>
            <w:tcW w:w="1361" w:type="dxa"/>
          </w:tcPr>
          <w:p w14:paraId="0AFC2498" w14:textId="7A4024F6" w:rsidR="00CE438B" w:rsidRPr="00691FB8" w:rsidRDefault="00CE438B" w:rsidP="00CE438B">
            <w:pPr>
              <w:pStyle w:val="TAL"/>
              <w:keepNext w:val="0"/>
              <w:keepLines w:val="0"/>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15</w:t>
            </w:r>
          </w:p>
        </w:tc>
        <w:tc>
          <w:tcPr>
            <w:tcW w:w="1474" w:type="dxa"/>
            <w:hideMark/>
          </w:tcPr>
          <w:p w14:paraId="06149897" w14:textId="77777777" w:rsidR="00CE438B" w:rsidRPr="00691FB8" w:rsidRDefault="00CE438B" w:rsidP="00CE438B">
            <w:pPr>
              <w:pStyle w:val="TAL"/>
              <w:keepNext w:val="0"/>
              <w:keepLines w:val="0"/>
            </w:pPr>
            <w:r w:rsidRPr="00691FB8">
              <w:t>RAN edge computing information</w:t>
            </w:r>
          </w:p>
        </w:tc>
        <w:tc>
          <w:tcPr>
            <w:tcW w:w="1985" w:type="dxa"/>
            <w:hideMark/>
          </w:tcPr>
          <w:p w14:paraId="5F2E8343" w14:textId="77777777" w:rsidR="00CE438B" w:rsidRPr="00691FB8" w:rsidRDefault="00CE438B" w:rsidP="00CE438B">
            <w:pPr>
              <w:pStyle w:val="TAL"/>
              <w:keepNext w:val="0"/>
              <w:keepLines w:val="0"/>
            </w:pPr>
            <w:r w:rsidRPr="00691FB8">
              <w:t>Computing location</w:t>
            </w:r>
          </w:p>
        </w:tc>
        <w:tc>
          <w:tcPr>
            <w:tcW w:w="992" w:type="dxa"/>
            <w:hideMark/>
          </w:tcPr>
          <w:p w14:paraId="166E9A34" w14:textId="77777777" w:rsidR="00CE438B" w:rsidRPr="00691FB8" w:rsidRDefault="00CE438B" w:rsidP="00CE438B">
            <w:pPr>
              <w:pStyle w:val="TAL"/>
              <w:keepNext w:val="0"/>
              <w:keepLines w:val="0"/>
            </w:pPr>
            <w:r w:rsidRPr="00691FB8">
              <w:t>O-Cloud</w:t>
            </w:r>
          </w:p>
        </w:tc>
        <w:tc>
          <w:tcPr>
            <w:tcW w:w="1304" w:type="dxa"/>
          </w:tcPr>
          <w:p w14:paraId="2C1E6FD8" w14:textId="77777777" w:rsidR="00CE438B" w:rsidRPr="00691FB8" w:rsidRDefault="00CE438B" w:rsidP="00CE438B">
            <w:pPr>
              <w:pStyle w:val="TAL"/>
              <w:keepNext w:val="0"/>
              <w:keepLines w:val="0"/>
            </w:pPr>
            <w:r>
              <w:t>Available</w:t>
            </w:r>
          </w:p>
        </w:tc>
        <w:tc>
          <w:tcPr>
            <w:tcW w:w="2410" w:type="dxa"/>
            <w:hideMark/>
          </w:tcPr>
          <w:p w14:paraId="26B578BA" w14:textId="18B4169B" w:rsidR="00CE438B" w:rsidRPr="00691FB8" w:rsidRDefault="00CE438B" w:rsidP="00CE438B">
            <w:pPr>
              <w:pStyle w:val="TAL"/>
              <w:keepNext w:val="0"/>
              <w:keepLines w:val="0"/>
            </w:pPr>
            <w:r w:rsidRPr="003C0703">
              <w:t>O-RAN.WG6.TS.O-CLOUD-IM</w:t>
            </w:r>
            <w:r>
              <w:t xml:space="preserve"> [42]</w:t>
            </w:r>
            <w:r w:rsidRPr="00691FB8">
              <w:t>, clause 4.2.1.4.31.2, locationsId</w:t>
            </w:r>
          </w:p>
        </w:tc>
        <w:tc>
          <w:tcPr>
            <w:tcW w:w="1050" w:type="dxa"/>
            <w:hideMark/>
          </w:tcPr>
          <w:p w14:paraId="1AE54772" w14:textId="77777777" w:rsidR="00CE438B" w:rsidRPr="00691FB8" w:rsidRDefault="00CE438B" w:rsidP="00CE438B">
            <w:pPr>
              <w:pStyle w:val="TAL"/>
              <w:keepNext w:val="0"/>
              <w:keepLines w:val="0"/>
            </w:pPr>
            <w:r w:rsidRPr="00691FB8">
              <w:t>O2</w:t>
            </w:r>
          </w:p>
        </w:tc>
      </w:tr>
    </w:tbl>
    <w:p w14:paraId="038347D1" w14:textId="77777777" w:rsidR="00C632EB" w:rsidRPr="00AB5D7B" w:rsidRDefault="00C632EB" w:rsidP="00AE6AB5"/>
    <w:p w14:paraId="4E3B4806" w14:textId="75FEA200"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4</w:t>
      </w:r>
      <w:r>
        <w:rPr>
          <w:rFonts w:eastAsia="Yu Mincho" w:hint="eastAsia"/>
        </w:rPr>
        <w:t xml:space="preserve"> </w:t>
      </w:r>
      <w:r w:rsidR="00A716EB">
        <w:t xml:space="preserve">Sub-use case 3: </w:t>
      </w:r>
      <w:r>
        <w:t>O-RAN and mobile devices collaborative AI/ML inference</w:t>
      </w:r>
    </w:p>
    <w:p w14:paraId="644B01F3" w14:textId="611B1BF9" w:rsidR="00115A3D" w:rsidRPr="002106C2" w:rsidRDefault="00115A3D" w:rsidP="00115A3D">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2C96B1E7" w14:textId="55632995" w:rsidR="00115A3D" w:rsidRDefault="00115A3D" w:rsidP="002106C2">
      <w:pPr>
        <w:pStyle w:val="4"/>
        <w:keepNext w:val="0"/>
        <w:keepLines w:val="0"/>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5</w:t>
      </w:r>
      <w:r>
        <w:rPr>
          <w:rFonts w:eastAsia="Yu Mincho" w:hint="eastAsia"/>
        </w:rPr>
        <w:t xml:space="preserve"> </w:t>
      </w:r>
      <w:r w:rsidR="00A716EB">
        <w:t xml:space="preserve">Sub-use case 4: </w:t>
      </w:r>
      <w:r>
        <w:t>XR rendering collaboration</w:t>
      </w:r>
    </w:p>
    <w:p w14:paraId="560ADAF0" w14:textId="692C988B" w:rsidR="00115A3D" w:rsidRPr="002106C2" w:rsidRDefault="00115A3D" w:rsidP="002106C2">
      <w:pPr>
        <w:rPr>
          <w:rFonts w:ascii="Times New Roman" w:hAnsi="Times New Roman" w:cs="Times New Roman"/>
          <w:sz w:val="20"/>
          <w:szCs w:val="20"/>
          <w:lang w:val="en-GB"/>
        </w:rPr>
      </w:pPr>
      <w:r w:rsidRPr="000A52F7">
        <w:rPr>
          <w:rFonts w:ascii="Times New Roman" w:eastAsia="SimSun" w:hAnsi="Times New Roman" w:cs="Times New Roman"/>
          <w:sz w:val="20"/>
          <w:szCs w:val="20"/>
          <w:lang w:eastAsia="zh-CN"/>
        </w:rPr>
        <w:t>Void</w:t>
      </w:r>
    </w:p>
    <w:p w14:paraId="797DFE9A" w14:textId="6C1DCDAC" w:rsidR="00115A3D" w:rsidRDefault="00115A3D" w:rsidP="002106C2">
      <w:pPr>
        <w:pStyle w:val="4"/>
        <w:keepNext w:val="0"/>
        <w:keepLines w:val="0"/>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6</w:t>
      </w:r>
      <w:r>
        <w:rPr>
          <w:rFonts w:eastAsia="Yu Mincho" w:hint="eastAsia"/>
        </w:rPr>
        <w:t xml:space="preserve"> </w:t>
      </w:r>
      <w:r w:rsidR="00A716EB">
        <w:t xml:space="preserve">Sub-use case 5: </w:t>
      </w:r>
      <w:r>
        <w:t>Joint communication and computing optimization for V2X communications</w:t>
      </w:r>
    </w:p>
    <w:p w14:paraId="6647602A" w14:textId="45050E1D" w:rsidR="00AF410F" w:rsidRPr="00AE6AB5" w:rsidRDefault="00AF410F" w:rsidP="002106C2">
      <w:pPr>
        <w:pStyle w:val="TH"/>
        <w:keepNext w:val="0"/>
        <w:keepLines w:val="0"/>
        <w:rPr>
          <w:sz w:val="20"/>
          <w:szCs w:val="20"/>
        </w:rPr>
      </w:pPr>
      <w:r w:rsidRPr="00AE6AB5">
        <w:rPr>
          <w:sz w:val="20"/>
          <w:szCs w:val="20"/>
        </w:rPr>
        <w:t>Table 4.</w:t>
      </w:r>
      <w:r>
        <w:rPr>
          <w:sz w:val="20"/>
          <w:szCs w:val="20"/>
        </w:rPr>
        <w:t>27</w:t>
      </w:r>
      <w:r w:rsidRPr="00AE6AB5">
        <w:rPr>
          <w:sz w:val="20"/>
          <w:szCs w:val="20"/>
        </w:rPr>
        <w:t>.</w:t>
      </w:r>
      <w:r>
        <w:rPr>
          <w:sz w:val="20"/>
          <w:szCs w:val="20"/>
        </w:rPr>
        <w:t>4</w:t>
      </w:r>
      <w:r w:rsidRPr="00AE6AB5">
        <w:rPr>
          <w:sz w:val="20"/>
          <w:szCs w:val="20"/>
        </w:rPr>
        <w:t>.</w:t>
      </w:r>
      <w:r>
        <w:rPr>
          <w:sz w:val="20"/>
          <w:szCs w:val="20"/>
        </w:rPr>
        <w:t>6</w:t>
      </w:r>
      <w:r w:rsidRPr="00AE6AB5">
        <w:rPr>
          <w:sz w:val="20"/>
          <w:szCs w:val="20"/>
        </w:rPr>
        <w:t xml:space="preserve">-1: Required data for </w:t>
      </w:r>
      <w:r>
        <w:rPr>
          <w:rFonts w:eastAsia="Yu Mincho"/>
          <w:sz w:val="20"/>
          <w:szCs w:val="20"/>
        </w:rPr>
        <w:t>j</w:t>
      </w:r>
      <w:r w:rsidRPr="00AE6AB5">
        <w:rPr>
          <w:rFonts w:eastAsia="Yu Mincho"/>
          <w:sz w:val="20"/>
          <w:szCs w:val="20"/>
        </w:rPr>
        <w:t xml:space="preserve">oint </w:t>
      </w:r>
      <w:r>
        <w:rPr>
          <w:rFonts w:eastAsia="Yu Mincho"/>
          <w:sz w:val="20"/>
          <w:szCs w:val="20"/>
        </w:rPr>
        <w:t>c</w:t>
      </w:r>
      <w:r w:rsidRPr="00AE6AB5">
        <w:rPr>
          <w:rFonts w:eastAsia="Yu Mincho"/>
          <w:sz w:val="20"/>
          <w:szCs w:val="20"/>
        </w:rPr>
        <w:t xml:space="preserve">ommunication and </w:t>
      </w:r>
      <w:r>
        <w:rPr>
          <w:sz w:val="20"/>
          <w:szCs w:val="20"/>
        </w:rPr>
        <w:t>c</w:t>
      </w:r>
      <w:r w:rsidRPr="00AE6AB5">
        <w:rPr>
          <w:sz w:val="20"/>
          <w:szCs w:val="20"/>
        </w:rPr>
        <w:t xml:space="preserve">omputing </w:t>
      </w:r>
      <w:r>
        <w:rPr>
          <w:sz w:val="20"/>
          <w:szCs w:val="20"/>
        </w:rPr>
        <w:t>o</w:t>
      </w:r>
      <w:r w:rsidRPr="00AE6AB5">
        <w:rPr>
          <w:sz w:val="20"/>
          <w:szCs w:val="20"/>
        </w:rPr>
        <w:t xml:space="preserve">ptimization for V2X </w:t>
      </w:r>
      <w:r>
        <w:rPr>
          <w:sz w:val="20"/>
          <w:szCs w:val="20"/>
        </w:rPr>
        <w:t>c</w:t>
      </w:r>
      <w:r w:rsidRPr="00AE6AB5">
        <w:rPr>
          <w:sz w:val="20"/>
          <w:szCs w:val="20"/>
        </w:rPr>
        <w:t>ommunications</w:t>
      </w:r>
      <w:r w:rsidRPr="00AE6AB5" w:rsidDel="00A10AFF">
        <w:rPr>
          <w:sz w:val="20"/>
          <w:szCs w:val="20"/>
        </w:rPr>
        <w:t xml:space="preserve"> </w:t>
      </w:r>
    </w:p>
    <w:tbl>
      <w:tblPr>
        <w:tblStyle w:val="TableGrid1"/>
        <w:tblW w:w="10314" w:type="dxa"/>
        <w:jc w:val="center"/>
        <w:tblLook w:val="04A0" w:firstRow="1" w:lastRow="0" w:firstColumn="1" w:lastColumn="0" w:noHBand="0" w:noVBand="1"/>
      </w:tblPr>
      <w:tblGrid>
        <w:gridCol w:w="1317"/>
        <w:gridCol w:w="1467"/>
        <w:gridCol w:w="2066"/>
        <w:gridCol w:w="907"/>
        <w:gridCol w:w="1401"/>
        <w:gridCol w:w="2189"/>
        <w:gridCol w:w="967"/>
      </w:tblGrid>
      <w:tr w:rsidR="00AF410F" w:rsidRPr="00AF410F" w14:paraId="4E62E462" w14:textId="77777777" w:rsidTr="00912BBC">
        <w:trPr>
          <w:tblHeader/>
          <w:jc w:val="center"/>
        </w:trPr>
        <w:tc>
          <w:tcPr>
            <w:tcW w:w="1317" w:type="dxa"/>
            <w:shd w:val="clear" w:color="auto" w:fill="D9D9D9" w:themeFill="background1" w:themeFillShade="D9"/>
          </w:tcPr>
          <w:p w14:paraId="5B410A0A" w14:textId="77777777" w:rsidR="00AF410F" w:rsidRPr="00AF410F" w:rsidRDefault="00AF410F" w:rsidP="002106C2">
            <w:pPr>
              <w:pStyle w:val="TAH"/>
              <w:keepNext w:val="0"/>
              <w:keepLines w:val="0"/>
              <w:rPr>
                <w:rFonts w:cs="Arial"/>
                <w:szCs w:val="18"/>
              </w:rPr>
            </w:pPr>
            <w:r w:rsidRPr="00AF410F">
              <w:rPr>
                <w:rFonts w:cs="Arial"/>
                <w:szCs w:val="18"/>
              </w:rPr>
              <w:t>Requirement</w:t>
            </w:r>
          </w:p>
        </w:tc>
        <w:tc>
          <w:tcPr>
            <w:tcW w:w="1467" w:type="dxa"/>
            <w:shd w:val="clear" w:color="auto" w:fill="D9D9D9" w:themeFill="background1" w:themeFillShade="D9"/>
          </w:tcPr>
          <w:p w14:paraId="692B1937" w14:textId="77777777" w:rsidR="00AF410F" w:rsidRPr="00AF410F" w:rsidRDefault="00AF410F" w:rsidP="002106C2">
            <w:pPr>
              <w:pStyle w:val="TAH"/>
              <w:keepNext w:val="0"/>
              <w:keepLines w:val="0"/>
              <w:rPr>
                <w:rFonts w:cs="Arial"/>
                <w:szCs w:val="18"/>
              </w:rPr>
            </w:pPr>
            <w:r w:rsidRPr="00AF410F">
              <w:rPr>
                <w:rFonts w:cs="Arial"/>
                <w:szCs w:val="18"/>
              </w:rPr>
              <w:t>Category</w:t>
            </w:r>
          </w:p>
        </w:tc>
        <w:tc>
          <w:tcPr>
            <w:tcW w:w="0" w:type="auto"/>
            <w:shd w:val="clear" w:color="auto" w:fill="D9D9D9" w:themeFill="background1" w:themeFillShade="D9"/>
          </w:tcPr>
          <w:p w14:paraId="35734F4A" w14:textId="77777777" w:rsidR="00AF410F" w:rsidRPr="00AF410F" w:rsidRDefault="00AF410F" w:rsidP="002106C2">
            <w:pPr>
              <w:pStyle w:val="TAH"/>
              <w:keepNext w:val="0"/>
              <w:keepLines w:val="0"/>
              <w:rPr>
                <w:rFonts w:cs="Arial"/>
                <w:szCs w:val="18"/>
              </w:rPr>
            </w:pPr>
            <w:r w:rsidRPr="00AF410F">
              <w:rPr>
                <w:rFonts w:cs="Arial"/>
                <w:szCs w:val="18"/>
              </w:rPr>
              <w:t>Parameters / Measurements</w:t>
            </w:r>
          </w:p>
        </w:tc>
        <w:tc>
          <w:tcPr>
            <w:tcW w:w="907" w:type="dxa"/>
            <w:shd w:val="clear" w:color="auto" w:fill="D9D9D9" w:themeFill="background1" w:themeFillShade="D9"/>
          </w:tcPr>
          <w:p w14:paraId="23B58A79" w14:textId="77777777" w:rsidR="00AF410F" w:rsidRPr="00AF410F" w:rsidDel="00A52331" w:rsidRDefault="00AF410F" w:rsidP="002106C2">
            <w:pPr>
              <w:pStyle w:val="TAH"/>
              <w:keepNext w:val="0"/>
              <w:keepLines w:val="0"/>
              <w:rPr>
                <w:rFonts w:cs="Arial"/>
                <w:szCs w:val="18"/>
              </w:rPr>
            </w:pPr>
            <w:r w:rsidRPr="00AF410F">
              <w:rPr>
                <w:rFonts w:cs="Arial"/>
                <w:szCs w:val="18"/>
              </w:rPr>
              <w:t>Source</w:t>
            </w:r>
          </w:p>
        </w:tc>
        <w:tc>
          <w:tcPr>
            <w:tcW w:w="0" w:type="auto"/>
            <w:shd w:val="clear" w:color="auto" w:fill="D9D9D9" w:themeFill="background1" w:themeFillShade="D9"/>
          </w:tcPr>
          <w:p w14:paraId="068E0D77" w14:textId="77777777" w:rsidR="00AF410F" w:rsidRPr="00AF410F" w:rsidRDefault="00AF410F" w:rsidP="002106C2">
            <w:pPr>
              <w:pStyle w:val="TAH"/>
              <w:keepNext w:val="0"/>
              <w:keepLines w:val="0"/>
              <w:rPr>
                <w:rFonts w:cs="Arial"/>
                <w:szCs w:val="18"/>
              </w:rPr>
            </w:pPr>
            <w:r w:rsidRPr="00AF410F">
              <w:rPr>
                <w:rFonts w:cs="Arial"/>
                <w:szCs w:val="18"/>
              </w:rPr>
              <w:t>Availability (Available/ Required)</w:t>
            </w:r>
          </w:p>
        </w:tc>
        <w:tc>
          <w:tcPr>
            <w:tcW w:w="0" w:type="auto"/>
            <w:shd w:val="clear" w:color="auto" w:fill="D9D9D9" w:themeFill="background1" w:themeFillShade="D9"/>
          </w:tcPr>
          <w:p w14:paraId="12A748FA" w14:textId="77777777" w:rsidR="00AF410F" w:rsidRPr="00AF410F" w:rsidRDefault="00AF410F" w:rsidP="002106C2">
            <w:pPr>
              <w:pStyle w:val="TAH"/>
              <w:keepNext w:val="0"/>
              <w:keepLines w:val="0"/>
              <w:rPr>
                <w:rFonts w:cs="Arial"/>
                <w:szCs w:val="18"/>
              </w:rPr>
            </w:pPr>
            <w:r w:rsidRPr="00AF410F">
              <w:rPr>
                <w:rFonts w:cs="Arial"/>
                <w:szCs w:val="18"/>
              </w:rPr>
              <w:t>Reference</w:t>
            </w:r>
          </w:p>
        </w:tc>
        <w:tc>
          <w:tcPr>
            <w:tcW w:w="0" w:type="auto"/>
            <w:shd w:val="clear" w:color="auto" w:fill="D9D9D9"/>
          </w:tcPr>
          <w:p w14:paraId="36A761E2" w14:textId="77777777" w:rsidR="00AF410F" w:rsidRPr="00AF410F" w:rsidRDefault="00AF410F" w:rsidP="002106C2">
            <w:pPr>
              <w:pStyle w:val="TAH"/>
              <w:keepNext w:val="0"/>
              <w:keepLines w:val="0"/>
              <w:rPr>
                <w:rFonts w:cs="Arial"/>
                <w:szCs w:val="18"/>
              </w:rPr>
            </w:pPr>
            <w:r w:rsidRPr="00AF410F">
              <w:rPr>
                <w:rFonts w:cs="Arial"/>
                <w:szCs w:val="18"/>
              </w:rPr>
              <w:t>Interface</w:t>
            </w:r>
          </w:p>
        </w:tc>
      </w:tr>
      <w:tr w:rsidR="00CE438B" w:rsidRPr="00912BBC" w14:paraId="45F9C31B" w14:textId="77777777" w:rsidTr="005E2858">
        <w:trPr>
          <w:trHeight w:val="624"/>
          <w:jc w:val="center"/>
        </w:trPr>
        <w:tc>
          <w:tcPr>
            <w:tcW w:w="1317" w:type="dxa"/>
          </w:tcPr>
          <w:p w14:paraId="42E04FCE" w14:textId="24F62FF5"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16</w:t>
            </w:r>
          </w:p>
        </w:tc>
        <w:tc>
          <w:tcPr>
            <w:tcW w:w="1467" w:type="dxa"/>
            <w:hideMark/>
          </w:tcPr>
          <w:p w14:paraId="32626143" w14:textId="77777777" w:rsidR="00CE438B" w:rsidRPr="00AF410F" w:rsidRDefault="00CE438B" w:rsidP="00CE438B">
            <w:pPr>
              <w:pStyle w:val="TAL"/>
              <w:keepNext w:val="0"/>
              <w:keepLines w:val="0"/>
              <w:rPr>
                <w:rFonts w:cs="Arial"/>
                <w:szCs w:val="18"/>
              </w:rPr>
            </w:pPr>
            <w:r w:rsidRPr="00AF410F">
              <w:rPr>
                <w:rFonts w:cs="Arial"/>
                <w:szCs w:val="18"/>
              </w:rPr>
              <w:t>Computing resource related data</w:t>
            </w:r>
          </w:p>
        </w:tc>
        <w:tc>
          <w:tcPr>
            <w:tcW w:w="0" w:type="auto"/>
            <w:hideMark/>
          </w:tcPr>
          <w:p w14:paraId="033A0F80" w14:textId="77777777" w:rsidR="00CE438B" w:rsidRPr="00AF410F" w:rsidRDefault="00CE438B" w:rsidP="00CE438B">
            <w:pPr>
              <w:pStyle w:val="TAL"/>
              <w:keepNext w:val="0"/>
              <w:keepLines w:val="0"/>
              <w:rPr>
                <w:rFonts w:cs="Arial"/>
                <w:szCs w:val="18"/>
              </w:rPr>
            </w:pPr>
            <w:r w:rsidRPr="00AF410F">
              <w:rPr>
                <w:rFonts w:cs="Arial"/>
                <w:szCs w:val="18"/>
              </w:rPr>
              <w:t xml:space="preserve">Resource type of computing resources in O-Cloud, e.g., CPU/GPU/NPU </w:t>
            </w:r>
          </w:p>
        </w:tc>
        <w:tc>
          <w:tcPr>
            <w:tcW w:w="907" w:type="dxa"/>
            <w:hideMark/>
          </w:tcPr>
          <w:p w14:paraId="657151E7" w14:textId="77777777" w:rsidR="00CE438B" w:rsidRPr="00AF410F" w:rsidRDefault="00CE438B" w:rsidP="00CE438B">
            <w:pPr>
              <w:pStyle w:val="TAL"/>
              <w:keepNext w:val="0"/>
              <w:keepLines w:val="0"/>
              <w:rPr>
                <w:rFonts w:cs="Arial"/>
                <w:szCs w:val="18"/>
              </w:rPr>
            </w:pPr>
            <w:r w:rsidRPr="00AF410F">
              <w:rPr>
                <w:rFonts w:cs="Arial"/>
                <w:szCs w:val="18"/>
              </w:rPr>
              <w:t>O-Cloud</w:t>
            </w:r>
          </w:p>
        </w:tc>
        <w:tc>
          <w:tcPr>
            <w:tcW w:w="0" w:type="auto"/>
          </w:tcPr>
          <w:p w14:paraId="475FF1CC"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46CBF8A6" w14:textId="73378502" w:rsidR="00CE438B" w:rsidRPr="00AF410F" w:rsidRDefault="00CE438B" w:rsidP="00CE438B">
            <w:pPr>
              <w:pStyle w:val="TAL"/>
              <w:keepNext w:val="0"/>
              <w:keepLines w:val="0"/>
              <w:rPr>
                <w:rFonts w:cs="Arial"/>
                <w:szCs w:val="18"/>
              </w:rPr>
            </w:pPr>
            <w:r w:rsidRPr="00AF410F">
              <w:rPr>
                <w:rFonts w:cs="Arial"/>
                <w:szCs w:val="18"/>
              </w:rPr>
              <w:t>O-RAN.WG6.TS.O-CLOUD-IM [42], clause 4.2.1.4.1.2, resourceTypes</w:t>
            </w:r>
          </w:p>
        </w:tc>
        <w:tc>
          <w:tcPr>
            <w:tcW w:w="0" w:type="auto"/>
            <w:hideMark/>
          </w:tcPr>
          <w:p w14:paraId="1A0ED478" w14:textId="77777777" w:rsidR="00CE438B" w:rsidRPr="00AF410F" w:rsidRDefault="00CE438B" w:rsidP="00CE438B">
            <w:pPr>
              <w:pStyle w:val="TAL"/>
              <w:keepNext w:val="0"/>
              <w:keepLines w:val="0"/>
              <w:rPr>
                <w:rFonts w:cs="Arial"/>
                <w:szCs w:val="18"/>
              </w:rPr>
            </w:pPr>
            <w:r w:rsidRPr="00AF410F">
              <w:rPr>
                <w:rFonts w:cs="Arial"/>
                <w:szCs w:val="18"/>
              </w:rPr>
              <w:t>O2</w:t>
            </w:r>
          </w:p>
        </w:tc>
      </w:tr>
      <w:tr w:rsidR="00CE438B" w:rsidRPr="00912BBC" w14:paraId="6F61FBAE" w14:textId="77777777" w:rsidTr="005E2858">
        <w:trPr>
          <w:trHeight w:val="624"/>
          <w:jc w:val="center"/>
        </w:trPr>
        <w:tc>
          <w:tcPr>
            <w:tcW w:w="1317" w:type="dxa"/>
          </w:tcPr>
          <w:p w14:paraId="19BEAF8A" w14:textId="26A7DBEF"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17</w:t>
            </w:r>
          </w:p>
        </w:tc>
        <w:tc>
          <w:tcPr>
            <w:tcW w:w="1467" w:type="dxa"/>
            <w:hideMark/>
          </w:tcPr>
          <w:p w14:paraId="4360F49C" w14:textId="77777777" w:rsidR="00CE438B" w:rsidRPr="00AF410F" w:rsidRDefault="00CE438B" w:rsidP="00CE438B">
            <w:pPr>
              <w:pStyle w:val="TAL"/>
              <w:keepNext w:val="0"/>
              <w:keepLines w:val="0"/>
              <w:rPr>
                <w:rFonts w:cs="Arial"/>
                <w:szCs w:val="18"/>
              </w:rPr>
            </w:pPr>
            <w:r w:rsidRPr="00AF410F">
              <w:rPr>
                <w:rFonts w:cs="Arial"/>
                <w:szCs w:val="18"/>
              </w:rPr>
              <w:t>Computing resource related data</w:t>
            </w:r>
          </w:p>
        </w:tc>
        <w:tc>
          <w:tcPr>
            <w:tcW w:w="0" w:type="auto"/>
            <w:hideMark/>
          </w:tcPr>
          <w:p w14:paraId="7994D657" w14:textId="77777777" w:rsidR="00CE438B" w:rsidRPr="00AF410F" w:rsidRDefault="00CE438B" w:rsidP="00CE438B">
            <w:pPr>
              <w:pStyle w:val="TAL"/>
              <w:keepNext w:val="0"/>
              <w:keepLines w:val="0"/>
              <w:rPr>
                <w:rFonts w:cs="Arial"/>
                <w:szCs w:val="18"/>
              </w:rPr>
            </w:pPr>
            <w:r w:rsidRPr="00AF410F">
              <w:rPr>
                <w:rFonts w:cs="Arial"/>
                <w:szCs w:val="18"/>
              </w:rPr>
              <w:t>Available capacity of computing or number of computing resources</w:t>
            </w:r>
          </w:p>
        </w:tc>
        <w:tc>
          <w:tcPr>
            <w:tcW w:w="907" w:type="dxa"/>
            <w:hideMark/>
          </w:tcPr>
          <w:p w14:paraId="5DEFC75B" w14:textId="77777777" w:rsidR="00CE438B" w:rsidRPr="00AF410F" w:rsidRDefault="00CE438B" w:rsidP="00CE438B">
            <w:pPr>
              <w:pStyle w:val="TAL"/>
              <w:keepNext w:val="0"/>
              <w:keepLines w:val="0"/>
              <w:rPr>
                <w:rFonts w:cs="Arial"/>
                <w:szCs w:val="18"/>
              </w:rPr>
            </w:pPr>
            <w:r w:rsidRPr="00AF410F">
              <w:rPr>
                <w:rFonts w:cs="Arial"/>
                <w:szCs w:val="18"/>
              </w:rPr>
              <w:t>O-Cloud</w:t>
            </w:r>
          </w:p>
        </w:tc>
        <w:tc>
          <w:tcPr>
            <w:tcW w:w="0" w:type="auto"/>
          </w:tcPr>
          <w:p w14:paraId="52BFE2B9"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2669A5EE" w14:textId="58277303" w:rsidR="00CE438B" w:rsidRPr="00AF410F" w:rsidRDefault="00CE438B" w:rsidP="00CE438B">
            <w:pPr>
              <w:pStyle w:val="TAL"/>
              <w:keepNext w:val="0"/>
              <w:keepLines w:val="0"/>
              <w:rPr>
                <w:rFonts w:cs="Arial"/>
                <w:szCs w:val="18"/>
              </w:rPr>
            </w:pPr>
            <w:r w:rsidRPr="00AF410F">
              <w:rPr>
                <w:rFonts w:cs="Arial"/>
                <w:szCs w:val="18"/>
              </w:rPr>
              <w:t>O-RAN.WG6.TS.O-CLOUD-IM [42], clause 4.2.1.4.5.2, capacity</w:t>
            </w:r>
          </w:p>
        </w:tc>
        <w:tc>
          <w:tcPr>
            <w:tcW w:w="0" w:type="auto"/>
            <w:hideMark/>
          </w:tcPr>
          <w:p w14:paraId="3E0F6351" w14:textId="77777777" w:rsidR="00CE438B" w:rsidRPr="00AF410F" w:rsidRDefault="00CE438B" w:rsidP="00CE438B">
            <w:pPr>
              <w:pStyle w:val="TAL"/>
              <w:keepNext w:val="0"/>
              <w:keepLines w:val="0"/>
              <w:rPr>
                <w:rFonts w:cs="Arial"/>
                <w:szCs w:val="18"/>
              </w:rPr>
            </w:pPr>
            <w:r w:rsidRPr="00AF410F">
              <w:rPr>
                <w:rFonts w:cs="Arial"/>
                <w:szCs w:val="18"/>
              </w:rPr>
              <w:t>O2</w:t>
            </w:r>
          </w:p>
        </w:tc>
      </w:tr>
      <w:tr w:rsidR="00CE438B" w:rsidRPr="00912BBC" w14:paraId="311C2D8B" w14:textId="77777777" w:rsidTr="005E2858">
        <w:trPr>
          <w:trHeight w:val="778"/>
          <w:jc w:val="center"/>
        </w:trPr>
        <w:tc>
          <w:tcPr>
            <w:tcW w:w="1317" w:type="dxa"/>
          </w:tcPr>
          <w:p w14:paraId="1D013993" w14:textId="1EA6861B"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18</w:t>
            </w:r>
          </w:p>
        </w:tc>
        <w:tc>
          <w:tcPr>
            <w:tcW w:w="1467" w:type="dxa"/>
            <w:hideMark/>
          </w:tcPr>
          <w:p w14:paraId="530A7D84" w14:textId="77777777" w:rsidR="00CE438B" w:rsidRPr="00AF410F" w:rsidRDefault="00CE438B" w:rsidP="00CE438B">
            <w:pPr>
              <w:pStyle w:val="TAL"/>
              <w:keepNext w:val="0"/>
              <w:keepLines w:val="0"/>
              <w:rPr>
                <w:rFonts w:cs="Arial"/>
                <w:szCs w:val="18"/>
              </w:rPr>
            </w:pPr>
            <w:r w:rsidRPr="00AF410F">
              <w:rPr>
                <w:rFonts w:cs="Arial"/>
                <w:szCs w:val="18"/>
              </w:rPr>
              <w:t>Computing resource related data</w:t>
            </w:r>
          </w:p>
        </w:tc>
        <w:tc>
          <w:tcPr>
            <w:tcW w:w="0" w:type="auto"/>
            <w:hideMark/>
          </w:tcPr>
          <w:p w14:paraId="547E04DF" w14:textId="77777777" w:rsidR="00CE438B" w:rsidRPr="00AF410F" w:rsidRDefault="00CE438B" w:rsidP="00CE438B">
            <w:pPr>
              <w:pStyle w:val="TAL"/>
              <w:keepNext w:val="0"/>
              <w:keepLines w:val="0"/>
              <w:rPr>
                <w:rFonts w:cs="Arial"/>
                <w:szCs w:val="18"/>
              </w:rPr>
            </w:pPr>
            <w:r w:rsidRPr="00AF410F">
              <w:rPr>
                <w:rFonts w:cs="Arial"/>
                <w:szCs w:val="18"/>
              </w:rPr>
              <w:t xml:space="preserve">Available storage </w:t>
            </w:r>
          </w:p>
        </w:tc>
        <w:tc>
          <w:tcPr>
            <w:tcW w:w="907" w:type="dxa"/>
            <w:hideMark/>
          </w:tcPr>
          <w:p w14:paraId="018DC9A4" w14:textId="77777777" w:rsidR="00CE438B" w:rsidRPr="00AF410F" w:rsidRDefault="00CE438B" w:rsidP="00CE438B">
            <w:pPr>
              <w:pStyle w:val="TAL"/>
              <w:keepNext w:val="0"/>
              <w:keepLines w:val="0"/>
              <w:rPr>
                <w:rFonts w:cs="Arial"/>
                <w:szCs w:val="18"/>
              </w:rPr>
            </w:pPr>
            <w:r w:rsidRPr="00AF410F">
              <w:rPr>
                <w:rFonts w:cs="Arial"/>
                <w:szCs w:val="18"/>
              </w:rPr>
              <w:t>O-Cloud</w:t>
            </w:r>
          </w:p>
        </w:tc>
        <w:tc>
          <w:tcPr>
            <w:tcW w:w="0" w:type="auto"/>
          </w:tcPr>
          <w:p w14:paraId="377D37E6" w14:textId="77777777" w:rsidR="00CE438B" w:rsidRPr="00AF410F" w:rsidRDefault="00CE438B" w:rsidP="00CE438B">
            <w:pPr>
              <w:pStyle w:val="TAL"/>
              <w:keepNext w:val="0"/>
              <w:keepLines w:val="0"/>
              <w:rPr>
                <w:rFonts w:cs="Arial"/>
                <w:szCs w:val="18"/>
              </w:rPr>
            </w:pPr>
            <w:r w:rsidRPr="00AF410F">
              <w:rPr>
                <w:rFonts w:cs="Arial"/>
                <w:szCs w:val="18"/>
              </w:rPr>
              <w:t>Required</w:t>
            </w:r>
          </w:p>
        </w:tc>
        <w:tc>
          <w:tcPr>
            <w:tcW w:w="0" w:type="auto"/>
            <w:hideMark/>
          </w:tcPr>
          <w:p w14:paraId="59D6498C" w14:textId="77777777" w:rsidR="00CE438B" w:rsidRPr="00AF410F" w:rsidRDefault="00CE438B" w:rsidP="00CE438B">
            <w:pPr>
              <w:pStyle w:val="TAL"/>
              <w:keepNext w:val="0"/>
              <w:keepLines w:val="0"/>
              <w:rPr>
                <w:rFonts w:cs="Arial"/>
                <w:szCs w:val="18"/>
                <w:lang w:eastAsia="zh-CN"/>
              </w:rPr>
            </w:pPr>
          </w:p>
        </w:tc>
        <w:tc>
          <w:tcPr>
            <w:tcW w:w="0" w:type="auto"/>
            <w:hideMark/>
          </w:tcPr>
          <w:p w14:paraId="0CD060BF" w14:textId="77777777" w:rsidR="00CE438B" w:rsidRPr="00AF410F" w:rsidRDefault="00CE438B" w:rsidP="00CE438B">
            <w:pPr>
              <w:pStyle w:val="TAL"/>
              <w:keepNext w:val="0"/>
              <w:keepLines w:val="0"/>
              <w:rPr>
                <w:rFonts w:cs="Arial"/>
                <w:szCs w:val="18"/>
                <w:lang w:eastAsia="zh-CN"/>
              </w:rPr>
            </w:pPr>
            <w:r w:rsidRPr="00AF410F">
              <w:rPr>
                <w:rFonts w:cs="Arial"/>
                <w:szCs w:val="18"/>
              </w:rPr>
              <w:t>O2</w:t>
            </w:r>
          </w:p>
        </w:tc>
      </w:tr>
      <w:tr w:rsidR="00CE438B" w:rsidRPr="00912BBC" w14:paraId="4BC27DC4" w14:textId="77777777" w:rsidTr="005E2858">
        <w:trPr>
          <w:trHeight w:val="936"/>
          <w:jc w:val="center"/>
        </w:trPr>
        <w:tc>
          <w:tcPr>
            <w:tcW w:w="1317" w:type="dxa"/>
          </w:tcPr>
          <w:p w14:paraId="210C0324" w14:textId="3595D3FA"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19</w:t>
            </w:r>
          </w:p>
        </w:tc>
        <w:tc>
          <w:tcPr>
            <w:tcW w:w="1467" w:type="dxa"/>
            <w:hideMark/>
          </w:tcPr>
          <w:p w14:paraId="64E14728" w14:textId="77777777" w:rsidR="00CE438B" w:rsidRPr="00AF410F" w:rsidRDefault="00CE438B" w:rsidP="00CE438B">
            <w:pPr>
              <w:pStyle w:val="TAL"/>
              <w:keepNext w:val="0"/>
              <w:keepLines w:val="0"/>
              <w:rPr>
                <w:rFonts w:cs="Arial"/>
                <w:szCs w:val="18"/>
              </w:rPr>
            </w:pPr>
            <w:r w:rsidRPr="00AF410F">
              <w:rPr>
                <w:rFonts w:cs="Arial"/>
                <w:szCs w:val="18"/>
              </w:rPr>
              <w:t>Computing resource related data</w:t>
            </w:r>
          </w:p>
        </w:tc>
        <w:tc>
          <w:tcPr>
            <w:tcW w:w="0" w:type="auto"/>
            <w:hideMark/>
          </w:tcPr>
          <w:p w14:paraId="3173A385" w14:textId="77777777" w:rsidR="00CE438B" w:rsidRPr="00AF410F" w:rsidRDefault="00CE438B" w:rsidP="00CE438B">
            <w:pPr>
              <w:pStyle w:val="TAL"/>
              <w:keepNext w:val="0"/>
              <w:keepLines w:val="0"/>
              <w:rPr>
                <w:rFonts w:cs="Arial"/>
                <w:szCs w:val="18"/>
              </w:rPr>
            </w:pPr>
            <w:r w:rsidRPr="00AF410F">
              <w:rPr>
                <w:rFonts w:cs="Arial"/>
                <w:szCs w:val="18"/>
              </w:rPr>
              <w:t>Cloud identifier</w:t>
            </w:r>
          </w:p>
        </w:tc>
        <w:tc>
          <w:tcPr>
            <w:tcW w:w="907" w:type="dxa"/>
            <w:hideMark/>
          </w:tcPr>
          <w:p w14:paraId="3C5504ED" w14:textId="77777777" w:rsidR="00CE438B" w:rsidRPr="00AF410F" w:rsidRDefault="00CE438B" w:rsidP="00CE438B">
            <w:pPr>
              <w:pStyle w:val="TAL"/>
              <w:keepNext w:val="0"/>
              <w:keepLines w:val="0"/>
              <w:rPr>
                <w:rFonts w:cs="Arial"/>
                <w:szCs w:val="18"/>
              </w:rPr>
            </w:pPr>
            <w:r w:rsidRPr="00AF410F">
              <w:rPr>
                <w:rFonts w:cs="Arial"/>
                <w:szCs w:val="18"/>
              </w:rPr>
              <w:t>O-Cloud</w:t>
            </w:r>
          </w:p>
        </w:tc>
        <w:tc>
          <w:tcPr>
            <w:tcW w:w="0" w:type="auto"/>
          </w:tcPr>
          <w:p w14:paraId="24AAC93F"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46F744DC" w14:textId="71B1CC5D" w:rsidR="00CE438B" w:rsidRPr="00AF410F" w:rsidRDefault="00CE438B" w:rsidP="00CE438B">
            <w:pPr>
              <w:pStyle w:val="TAL"/>
              <w:keepNext w:val="0"/>
              <w:keepLines w:val="0"/>
              <w:rPr>
                <w:rFonts w:cs="Arial"/>
                <w:szCs w:val="18"/>
              </w:rPr>
            </w:pPr>
            <w:r w:rsidRPr="00AF410F">
              <w:rPr>
                <w:rFonts w:cs="Arial"/>
                <w:szCs w:val="18"/>
              </w:rPr>
              <w:t xml:space="preserve">O-RAN.WG6.TS.O-CLOUD-IM [42], </w:t>
            </w:r>
            <w:r w:rsidRPr="00AF410F">
              <w:rPr>
                <w:rFonts w:cs="Arial"/>
                <w:szCs w:val="18"/>
              </w:rPr>
              <w:br/>
              <w:t>clause 4.2.1.4.1.2, oCloudId</w:t>
            </w:r>
          </w:p>
        </w:tc>
        <w:tc>
          <w:tcPr>
            <w:tcW w:w="0" w:type="auto"/>
            <w:hideMark/>
          </w:tcPr>
          <w:p w14:paraId="171996FF" w14:textId="77777777" w:rsidR="00CE438B" w:rsidRPr="00AF410F" w:rsidRDefault="00CE438B" w:rsidP="00CE438B">
            <w:pPr>
              <w:pStyle w:val="TAL"/>
              <w:keepNext w:val="0"/>
              <w:keepLines w:val="0"/>
              <w:rPr>
                <w:rFonts w:cs="Arial"/>
                <w:szCs w:val="18"/>
              </w:rPr>
            </w:pPr>
            <w:r w:rsidRPr="00AF410F">
              <w:rPr>
                <w:rFonts w:cs="Arial"/>
                <w:szCs w:val="18"/>
              </w:rPr>
              <w:t>O2</w:t>
            </w:r>
          </w:p>
        </w:tc>
      </w:tr>
      <w:tr w:rsidR="00CE438B" w:rsidRPr="00912BBC" w14:paraId="3F618C20" w14:textId="77777777" w:rsidTr="005E2858">
        <w:trPr>
          <w:trHeight w:val="936"/>
          <w:jc w:val="center"/>
        </w:trPr>
        <w:tc>
          <w:tcPr>
            <w:tcW w:w="1317" w:type="dxa"/>
          </w:tcPr>
          <w:p w14:paraId="7F5FACD4" w14:textId="4B12E71C"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20</w:t>
            </w:r>
          </w:p>
        </w:tc>
        <w:tc>
          <w:tcPr>
            <w:tcW w:w="1467" w:type="dxa"/>
            <w:hideMark/>
          </w:tcPr>
          <w:p w14:paraId="14763F0C"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hideMark/>
          </w:tcPr>
          <w:p w14:paraId="175D76C5" w14:textId="77777777" w:rsidR="00CE438B" w:rsidRPr="00AF410F" w:rsidRDefault="00CE438B" w:rsidP="00CE438B">
            <w:pPr>
              <w:pStyle w:val="TAL"/>
              <w:keepNext w:val="0"/>
              <w:keepLines w:val="0"/>
              <w:rPr>
                <w:rFonts w:cs="Arial"/>
                <w:szCs w:val="18"/>
                <w:highlight w:val="yellow"/>
              </w:rPr>
            </w:pPr>
            <w:r w:rsidRPr="00AF410F">
              <w:rPr>
                <w:rFonts w:cs="Arial"/>
                <w:szCs w:val="18"/>
              </w:rPr>
              <w:t>PRB Usage</w:t>
            </w:r>
            <w:r w:rsidRPr="00AF410F">
              <w:rPr>
                <w:rFonts w:cs="Arial"/>
                <w:szCs w:val="18"/>
                <w:highlight w:val="yellow"/>
              </w:rPr>
              <w:t xml:space="preserve"> </w:t>
            </w:r>
          </w:p>
        </w:tc>
        <w:tc>
          <w:tcPr>
            <w:tcW w:w="907" w:type="dxa"/>
            <w:hideMark/>
          </w:tcPr>
          <w:p w14:paraId="77A21B03"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20F32BD1"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2BE4AFCB" w14:textId="6A6BE936" w:rsidR="00CE438B" w:rsidRPr="00AF410F" w:rsidRDefault="00CE438B" w:rsidP="00CE438B">
            <w:pPr>
              <w:pStyle w:val="TAL"/>
              <w:keepNext w:val="0"/>
              <w:keepLines w:val="0"/>
              <w:rPr>
                <w:rFonts w:cs="Arial"/>
                <w:szCs w:val="18"/>
              </w:rPr>
            </w:pPr>
            <w:r w:rsidRPr="00AF410F">
              <w:rPr>
                <w:rFonts w:cs="Arial"/>
                <w:szCs w:val="18"/>
              </w:rPr>
              <w:t>3GPP TS</w:t>
            </w:r>
            <w:r>
              <w:rPr>
                <w:rFonts w:cs="Arial"/>
                <w:szCs w:val="18"/>
              </w:rPr>
              <w:t xml:space="preserve"> </w:t>
            </w:r>
            <w:r w:rsidRPr="00AF410F">
              <w:rPr>
                <w:rFonts w:cs="Arial"/>
                <w:szCs w:val="18"/>
              </w:rPr>
              <w:t>28.552</w:t>
            </w:r>
            <w:r>
              <w:rPr>
                <w:rFonts w:cs="Arial"/>
                <w:szCs w:val="18"/>
              </w:rPr>
              <w:t xml:space="preserve"> [6],</w:t>
            </w:r>
            <w:r w:rsidRPr="00AF410F">
              <w:rPr>
                <w:rFonts w:cs="Arial"/>
                <w:szCs w:val="18"/>
              </w:rPr>
              <w:t xml:space="preserve"> clause 5.1.1.2.3</w:t>
            </w:r>
            <w:r w:rsidRPr="00AE6AB5">
              <w:rPr>
                <w:rFonts w:eastAsia="MS Gothic" w:cs="Arial" w:hint="eastAsia"/>
                <w:szCs w:val="18"/>
              </w:rPr>
              <w:t>，</w:t>
            </w:r>
            <w:r w:rsidRPr="00AF410F">
              <w:rPr>
                <w:rFonts w:cs="Arial"/>
                <w:szCs w:val="18"/>
              </w:rPr>
              <w:t>Distribution of DL Total PRB Usage</w:t>
            </w:r>
          </w:p>
        </w:tc>
        <w:tc>
          <w:tcPr>
            <w:tcW w:w="0" w:type="auto"/>
            <w:hideMark/>
          </w:tcPr>
          <w:p w14:paraId="7F38C16E" w14:textId="77777777" w:rsidR="00CE438B" w:rsidRPr="00AF410F" w:rsidRDefault="00CE438B" w:rsidP="00CE438B">
            <w:pPr>
              <w:pStyle w:val="TAL"/>
              <w:keepNext w:val="0"/>
              <w:keepLines w:val="0"/>
              <w:rPr>
                <w:rFonts w:cs="Arial"/>
                <w:szCs w:val="18"/>
              </w:rPr>
            </w:pPr>
            <w:r w:rsidRPr="00AF410F">
              <w:rPr>
                <w:rFonts w:cs="Arial"/>
                <w:szCs w:val="18"/>
              </w:rPr>
              <w:t>O1</w:t>
            </w:r>
          </w:p>
        </w:tc>
      </w:tr>
      <w:tr w:rsidR="00CE438B" w:rsidRPr="00912BBC" w14:paraId="352D03F1" w14:textId="77777777" w:rsidTr="005E2858">
        <w:trPr>
          <w:trHeight w:val="936"/>
          <w:jc w:val="center"/>
        </w:trPr>
        <w:tc>
          <w:tcPr>
            <w:tcW w:w="1317" w:type="dxa"/>
          </w:tcPr>
          <w:p w14:paraId="1C498883" w14:textId="5E21956D"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21</w:t>
            </w:r>
          </w:p>
        </w:tc>
        <w:tc>
          <w:tcPr>
            <w:tcW w:w="1467" w:type="dxa"/>
          </w:tcPr>
          <w:p w14:paraId="4C06B7BF"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tcPr>
          <w:p w14:paraId="38C3F008" w14:textId="77777777" w:rsidR="00CE438B" w:rsidRPr="00AF410F" w:rsidRDefault="00CE438B" w:rsidP="00CE438B">
            <w:pPr>
              <w:pStyle w:val="TAL"/>
              <w:keepNext w:val="0"/>
              <w:keepLines w:val="0"/>
              <w:rPr>
                <w:rFonts w:cs="Arial"/>
                <w:szCs w:val="18"/>
              </w:rPr>
            </w:pPr>
            <w:r w:rsidRPr="00AF410F">
              <w:rPr>
                <w:rFonts w:cs="Arial"/>
                <w:szCs w:val="18"/>
                <w:lang w:eastAsia="zh-CN"/>
              </w:rPr>
              <w:t>Maximum uplink bandwidth</w:t>
            </w:r>
          </w:p>
        </w:tc>
        <w:tc>
          <w:tcPr>
            <w:tcW w:w="907" w:type="dxa"/>
          </w:tcPr>
          <w:p w14:paraId="4FDC2DFC"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4CDCF689"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tcPr>
          <w:p w14:paraId="53EAC561" w14:textId="5E328161" w:rsidR="00CE438B" w:rsidRPr="00AF410F" w:rsidRDefault="00CE438B" w:rsidP="00CE438B">
            <w:pPr>
              <w:pStyle w:val="TAL"/>
              <w:keepNext w:val="0"/>
              <w:keepLines w:val="0"/>
              <w:rPr>
                <w:rFonts w:cs="Arial"/>
                <w:szCs w:val="18"/>
              </w:rPr>
            </w:pPr>
            <w:r w:rsidRPr="00AF410F">
              <w:rPr>
                <w:rFonts w:cs="Arial"/>
                <w:szCs w:val="18"/>
              </w:rPr>
              <w:t xml:space="preserve">3GPP TS 28.541 </w:t>
            </w:r>
            <w:r>
              <w:rPr>
                <w:rFonts w:cs="Arial"/>
                <w:szCs w:val="18"/>
              </w:rPr>
              <w:t xml:space="preserve">[5], </w:t>
            </w:r>
            <w:r w:rsidRPr="00AF410F">
              <w:rPr>
                <w:rFonts w:cs="Arial"/>
                <w:szCs w:val="18"/>
              </w:rPr>
              <w:t>clause 5.4.1, maxbrUl</w:t>
            </w:r>
          </w:p>
        </w:tc>
        <w:tc>
          <w:tcPr>
            <w:tcW w:w="0" w:type="auto"/>
          </w:tcPr>
          <w:p w14:paraId="70A2EB62" w14:textId="77777777" w:rsidR="00CE438B" w:rsidRPr="00AF410F" w:rsidRDefault="00CE438B" w:rsidP="00CE438B">
            <w:pPr>
              <w:pStyle w:val="TAL"/>
              <w:keepNext w:val="0"/>
              <w:keepLines w:val="0"/>
              <w:rPr>
                <w:rFonts w:cs="Arial"/>
                <w:szCs w:val="18"/>
              </w:rPr>
            </w:pPr>
            <w:r w:rsidRPr="00AF410F">
              <w:rPr>
                <w:rFonts w:cs="Arial"/>
                <w:szCs w:val="18"/>
              </w:rPr>
              <w:t>O1</w:t>
            </w:r>
          </w:p>
        </w:tc>
      </w:tr>
      <w:tr w:rsidR="00CE438B" w:rsidRPr="00912BBC" w14:paraId="357F92AA" w14:textId="77777777" w:rsidTr="005E2858">
        <w:trPr>
          <w:trHeight w:val="936"/>
          <w:jc w:val="center"/>
        </w:trPr>
        <w:tc>
          <w:tcPr>
            <w:tcW w:w="1317" w:type="dxa"/>
          </w:tcPr>
          <w:p w14:paraId="1AFCF943" w14:textId="1CD802EB"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22</w:t>
            </w:r>
          </w:p>
        </w:tc>
        <w:tc>
          <w:tcPr>
            <w:tcW w:w="1467" w:type="dxa"/>
          </w:tcPr>
          <w:p w14:paraId="75F34878"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tcPr>
          <w:p w14:paraId="1130083A" w14:textId="77777777" w:rsidR="00CE438B" w:rsidRPr="00AF410F" w:rsidRDefault="00CE438B" w:rsidP="00CE438B">
            <w:pPr>
              <w:pStyle w:val="TAL"/>
              <w:keepNext w:val="0"/>
              <w:keepLines w:val="0"/>
              <w:rPr>
                <w:rFonts w:cs="Arial"/>
                <w:szCs w:val="18"/>
              </w:rPr>
            </w:pPr>
            <w:r w:rsidRPr="00AF410F">
              <w:rPr>
                <w:rFonts w:cs="Arial"/>
                <w:szCs w:val="18"/>
                <w:lang w:eastAsia="zh-CN"/>
              </w:rPr>
              <w:t>Maximum downlink bandwidth</w:t>
            </w:r>
          </w:p>
        </w:tc>
        <w:tc>
          <w:tcPr>
            <w:tcW w:w="907" w:type="dxa"/>
          </w:tcPr>
          <w:p w14:paraId="7AB84A72"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0B0CEC28"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tcPr>
          <w:p w14:paraId="09CC6DDC" w14:textId="4DB584A5" w:rsidR="00CE438B" w:rsidRPr="00AF410F" w:rsidRDefault="00CE438B" w:rsidP="00CE438B">
            <w:pPr>
              <w:pStyle w:val="TAL"/>
              <w:keepNext w:val="0"/>
              <w:keepLines w:val="0"/>
              <w:rPr>
                <w:rFonts w:cs="Arial"/>
                <w:szCs w:val="18"/>
              </w:rPr>
            </w:pPr>
            <w:r w:rsidRPr="00AF410F">
              <w:rPr>
                <w:rFonts w:cs="Arial"/>
                <w:szCs w:val="18"/>
              </w:rPr>
              <w:t xml:space="preserve">3GPP TS 28.541 </w:t>
            </w:r>
            <w:r>
              <w:rPr>
                <w:rFonts w:cs="Arial"/>
                <w:szCs w:val="18"/>
              </w:rPr>
              <w:t xml:space="preserve">[5], </w:t>
            </w:r>
            <w:r w:rsidRPr="00AF410F">
              <w:rPr>
                <w:rFonts w:cs="Arial"/>
                <w:szCs w:val="18"/>
              </w:rPr>
              <w:t>clause 5.4.1, maxbrDl</w:t>
            </w:r>
          </w:p>
        </w:tc>
        <w:tc>
          <w:tcPr>
            <w:tcW w:w="0" w:type="auto"/>
          </w:tcPr>
          <w:p w14:paraId="029F54A9" w14:textId="77777777" w:rsidR="00CE438B" w:rsidRPr="00AF410F" w:rsidRDefault="00CE438B" w:rsidP="00CE438B">
            <w:pPr>
              <w:pStyle w:val="TAL"/>
              <w:keepNext w:val="0"/>
              <w:keepLines w:val="0"/>
              <w:rPr>
                <w:rFonts w:cs="Arial"/>
                <w:szCs w:val="18"/>
              </w:rPr>
            </w:pPr>
            <w:r w:rsidRPr="00AF410F">
              <w:rPr>
                <w:rFonts w:cs="Arial"/>
                <w:szCs w:val="18"/>
              </w:rPr>
              <w:t>O1</w:t>
            </w:r>
          </w:p>
        </w:tc>
      </w:tr>
      <w:tr w:rsidR="00CE438B" w:rsidRPr="00912BBC" w14:paraId="78940D0F" w14:textId="77777777" w:rsidTr="005E2858">
        <w:trPr>
          <w:trHeight w:val="936"/>
          <w:jc w:val="center"/>
        </w:trPr>
        <w:tc>
          <w:tcPr>
            <w:tcW w:w="1317" w:type="dxa"/>
          </w:tcPr>
          <w:p w14:paraId="7A2A513C" w14:textId="18D29977"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23</w:t>
            </w:r>
          </w:p>
        </w:tc>
        <w:tc>
          <w:tcPr>
            <w:tcW w:w="1467" w:type="dxa"/>
          </w:tcPr>
          <w:p w14:paraId="447B5498"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tcPr>
          <w:p w14:paraId="4A693757" w14:textId="77777777" w:rsidR="00CE438B" w:rsidRPr="00AF410F" w:rsidRDefault="00CE438B" w:rsidP="00CE438B">
            <w:pPr>
              <w:pStyle w:val="TAL"/>
              <w:keepNext w:val="0"/>
              <w:keepLines w:val="0"/>
              <w:rPr>
                <w:rFonts w:cs="Arial"/>
                <w:szCs w:val="18"/>
              </w:rPr>
            </w:pPr>
            <w:r w:rsidRPr="00AF410F">
              <w:rPr>
                <w:rFonts w:cs="Arial"/>
                <w:szCs w:val="18"/>
                <w:lang w:eastAsia="zh-CN"/>
              </w:rPr>
              <w:t>Guaranteed uplink bandwidth</w:t>
            </w:r>
          </w:p>
        </w:tc>
        <w:tc>
          <w:tcPr>
            <w:tcW w:w="907" w:type="dxa"/>
          </w:tcPr>
          <w:p w14:paraId="417CE291"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6F0CA5F8"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tcPr>
          <w:p w14:paraId="53481E5E" w14:textId="65771384" w:rsidR="00CE438B" w:rsidRPr="00AF410F" w:rsidRDefault="00CE438B" w:rsidP="00CE438B">
            <w:pPr>
              <w:pStyle w:val="TAL"/>
              <w:keepNext w:val="0"/>
              <w:keepLines w:val="0"/>
              <w:rPr>
                <w:rFonts w:cs="Arial"/>
                <w:szCs w:val="18"/>
              </w:rPr>
            </w:pPr>
            <w:r w:rsidRPr="00AF410F">
              <w:rPr>
                <w:rFonts w:cs="Arial"/>
                <w:szCs w:val="18"/>
              </w:rPr>
              <w:t xml:space="preserve">3GPP TS 28.541 </w:t>
            </w:r>
            <w:r>
              <w:rPr>
                <w:rFonts w:cs="Arial"/>
                <w:szCs w:val="18"/>
              </w:rPr>
              <w:t xml:space="preserve">[5], </w:t>
            </w:r>
            <w:r w:rsidRPr="00AF410F">
              <w:rPr>
                <w:rFonts w:cs="Arial"/>
                <w:szCs w:val="18"/>
              </w:rPr>
              <w:t>clause 5.4.1, gbrUl</w:t>
            </w:r>
          </w:p>
        </w:tc>
        <w:tc>
          <w:tcPr>
            <w:tcW w:w="0" w:type="auto"/>
          </w:tcPr>
          <w:p w14:paraId="10C1DEFB" w14:textId="77777777" w:rsidR="00CE438B" w:rsidRPr="00AF410F" w:rsidRDefault="00CE438B" w:rsidP="00CE438B">
            <w:pPr>
              <w:pStyle w:val="TAL"/>
              <w:keepNext w:val="0"/>
              <w:keepLines w:val="0"/>
              <w:rPr>
                <w:rFonts w:cs="Arial"/>
                <w:szCs w:val="18"/>
              </w:rPr>
            </w:pPr>
            <w:r w:rsidRPr="00AF410F">
              <w:rPr>
                <w:rFonts w:cs="Arial"/>
                <w:szCs w:val="18"/>
              </w:rPr>
              <w:t>O1</w:t>
            </w:r>
          </w:p>
        </w:tc>
      </w:tr>
      <w:tr w:rsidR="00CE438B" w:rsidRPr="00912BBC" w14:paraId="428DA26A" w14:textId="77777777" w:rsidTr="005E2858">
        <w:trPr>
          <w:trHeight w:val="936"/>
          <w:jc w:val="center"/>
        </w:trPr>
        <w:tc>
          <w:tcPr>
            <w:tcW w:w="1317" w:type="dxa"/>
          </w:tcPr>
          <w:p w14:paraId="62C5FC65" w14:textId="7289FC00"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24</w:t>
            </w:r>
          </w:p>
        </w:tc>
        <w:tc>
          <w:tcPr>
            <w:tcW w:w="1467" w:type="dxa"/>
            <w:hideMark/>
          </w:tcPr>
          <w:p w14:paraId="6070A9F2"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hideMark/>
          </w:tcPr>
          <w:p w14:paraId="5D34A166" w14:textId="77777777" w:rsidR="00CE438B" w:rsidRPr="00AF410F" w:rsidRDefault="00CE438B" w:rsidP="00CE438B">
            <w:pPr>
              <w:pStyle w:val="TAL"/>
              <w:keepNext w:val="0"/>
              <w:keepLines w:val="0"/>
              <w:rPr>
                <w:rFonts w:cs="Arial"/>
                <w:szCs w:val="18"/>
              </w:rPr>
            </w:pPr>
            <w:r w:rsidRPr="00AF410F">
              <w:rPr>
                <w:rFonts w:cs="Arial"/>
                <w:szCs w:val="18"/>
                <w:lang w:eastAsia="zh-CN"/>
              </w:rPr>
              <w:t>Guaranteed downlink bandwidth</w:t>
            </w:r>
          </w:p>
        </w:tc>
        <w:tc>
          <w:tcPr>
            <w:tcW w:w="907" w:type="dxa"/>
            <w:hideMark/>
          </w:tcPr>
          <w:p w14:paraId="4720A2E4"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4A15E0B1"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4459B44D" w14:textId="4275F9DF" w:rsidR="00CE438B" w:rsidRPr="00AF410F" w:rsidRDefault="00CE438B" w:rsidP="00CE438B">
            <w:pPr>
              <w:pStyle w:val="TAL"/>
              <w:keepNext w:val="0"/>
              <w:keepLines w:val="0"/>
              <w:rPr>
                <w:rFonts w:cs="Arial"/>
                <w:szCs w:val="18"/>
              </w:rPr>
            </w:pPr>
            <w:r w:rsidRPr="00AF410F">
              <w:rPr>
                <w:rFonts w:cs="Arial"/>
                <w:szCs w:val="18"/>
              </w:rPr>
              <w:t xml:space="preserve">3GPP TS 28.541 </w:t>
            </w:r>
            <w:r>
              <w:rPr>
                <w:rFonts w:cs="Arial"/>
                <w:szCs w:val="18"/>
              </w:rPr>
              <w:t xml:space="preserve">[5], </w:t>
            </w:r>
            <w:r w:rsidRPr="00AF410F">
              <w:rPr>
                <w:rFonts w:cs="Arial"/>
                <w:szCs w:val="18"/>
              </w:rPr>
              <w:t>clause 5.4.1, gbrDl</w:t>
            </w:r>
          </w:p>
        </w:tc>
        <w:tc>
          <w:tcPr>
            <w:tcW w:w="0" w:type="auto"/>
            <w:hideMark/>
          </w:tcPr>
          <w:p w14:paraId="4066CB2F" w14:textId="77777777" w:rsidR="00CE438B" w:rsidRPr="00AF410F" w:rsidRDefault="00CE438B" w:rsidP="00CE438B">
            <w:pPr>
              <w:pStyle w:val="TAL"/>
              <w:keepNext w:val="0"/>
              <w:keepLines w:val="0"/>
              <w:rPr>
                <w:rFonts w:cs="Arial"/>
                <w:szCs w:val="18"/>
              </w:rPr>
            </w:pPr>
            <w:r w:rsidRPr="00AF410F">
              <w:rPr>
                <w:rFonts w:cs="Arial"/>
                <w:szCs w:val="18"/>
              </w:rPr>
              <w:t>O1</w:t>
            </w:r>
          </w:p>
        </w:tc>
      </w:tr>
      <w:tr w:rsidR="00CE438B" w:rsidRPr="00912BBC" w14:paraId="368456A2" w14:textId="77777777" w:rsidTr="005E2858">
        <w:trPr>
          <w:trHeight w:val="834"/>
          <w:jc w:val="center"/>
        </w:trPr>
        <w:tc>
          <w:tcPr>
            <w:tcW w:w="1317" w:type="dxa"/>
          </w:tcPr>
          <w:p w14:paraId="4E9C9C44" w14:textId="61DA6A49" w:rsidR="00CE438B" w:rsidRPr="00AF410F" w:rsidRDefault="00CE438B" w:rsidP="00CE438B">
            <w:pPr>
              <w:pStyle w:val="TAL"/>
              <w:keepNext w:val="0"/>
              <w:keepLines w:val="0"/>
              <w:rPr>
                <w:rFonts w:cs="Arial"/>
                <w:szCs w:val="18"/>
              </w:rPr>
            </w:pPr>
            <w:r w:rsidRPr="00513C96">
              <w:rPr>
                <w:rFonts w:eastAsia="Yu Mincho" w:cs="Arial"/>
                <w:szCs w:val="18"/>
              </w:rPr>
              <w:t>Req-4.</w:t>
            </w:r>
            <w:r>
              <w:rPr>
                <w:rFonts w:eastAsia="Yu Mincho" w:cs="Arial"/>
                <w:szCs w:val="18"/>
              </w:rPr>
              <w:t>27</w:t>
            </w:r>
            <w:r w:rsidRPr="00513C96">
              <w:rPr>
                <w:rFonts w:eastAsia="Yu Mincho" w:cs="Arial"/>
                <w:szCs w:val="18"/>
              </w:rPr>
              <w:t>.0</w:t>
            </w:r>
            <w:r>
              <w:rPr>
                <w:rFonts w:eastAsia="Yu Mincho" w:cs="Arial"/>
                <w:szCs w:val="18"/>
              </w:rPr>
              <w:t>25</w:t>
            </w:r>
          </w:p>
        </w:tc>
        <w:tc>
          <w:tcPr>
            <w:tcW w:w="1467" w:type="dxa"/>
            <w:hideMark/>
          </w:tcPr>
          <w:p w14:paraId="6923BBC9" w14:textId="77777777" w:rsidR="00CE438B" w:rsidRPr="00AF410F" w:rsidRDefault="00CE438B" w:rsidP="00CE438B">
            <w:pPr>
              <w:pStyle w:val="TAL"/>
              <w:keepNext w:val="0"/>
              <w:keepLines w:val="0"/>
              <w:rPr>
                <w:rFonts w:cs="Arial"/>
                <w:szCs w:val="18"/>
              </w:rPr>
            </w:pPr>
            <w:r w:rsidRPr="00AF410F">
              <w:rPr>
                <w:rFonts w:cs="Arial"/>
                <w:szCs w:val="18"/>
              </w:rPr>
              <w:t>Communication resource  related data</w:t>
            </w:r>
          </w:p>
        </w:tc>
        <w:tc>
          <w:tcPr>
            <w:tcW w:w="0" w:type="auto"/>
            <w:hideMark/>
          </w:tcPr>
          <w:p w14:paraId="1AE7FB1E" w14:textId="77777777" w:rsidR="00CE438B" w:rsidRPr="00AF410F" w:rsidRDefault="00CE438B" w:rsidP="00CE438B">
            <w:pPr>
              <w:pStyle w:val="TAL"/>
              <w:keepNext w:val="0"/>
              <w:keepLines w:val="0"/>
              <w:rPr>
                <w:rFonts w:cs="Arial"/>
                <w:szCs w:val="18"/>
              </w:rPr>
            </w:pPr>
            <w:r w:rsidRPr="00AF410F">
              <w:rPr>
                <w:rFonts w:cs="Arial"/>
                <w:szCs w:val="18"/>
              </w:rPr>
              <w:t>Link quality</w:t>
            </w:r>
          </w:p>
        </w:tc>
        <w:tc>
          <w:tcPr>
            <w:tcW w:w="907" w:type="dxa"/>
            <w:hideMark/>
          </w:tcPr>
          <w:p w14:paraId="5099735B" w14:textId="77777777" w:rsidR="00CE438B" w:rsidRPr="00AF410F" w:rsidRDefault="00CE438B" w:rsidP="00CE438B">
            <w:pPr>
              <w:pStyle w:val="TAL"/>
              <w:keepNext w:val="0"/>
              <w:keepLines w:val="0"/>
              <w:rPr>
                <w:rFonts w:cs="Arial"/>
                <w:szCs w:val="18"/>
              </w:rPr>
            </w:pPr>
            <w:r w:rsidRPr="00AF410F">
              <w:rPr>
                <w:rFonts w:cs="Arial"/>
                <w:szCs w:val="18"/>
              </w:rPr>
              <w:t>O-CU</w:t>
            </w:r>
          </w:p>
        </w:tc>
        <w:tc>
          <w:tcPr>
            <w:tcW w:w="0" w:type="auto"/>
          </w:tcPr>
          <w:p w14:paraId="29EB5283" w14:textId="77777777" w:rsidR="00CE438B" w:rsidRPr="00AF410F" w:rsidRDefault="00CE438B" w:rsidP="00CE438B">
            <w:pPr>
              <w:pStyle w:val="TAL"/>
              <w:keepNext w:val="0"/>
              <w:keepLines w:val="0"/>
              <w:rPr>
                <w:rFonts w:cs="Arial"/>
                <w:szCs w:val="18"/>
              </w:rPr>
            </w:pPr>
            <w:r w:rsidRPr="00AF410F">
              <w:rPr>
                <w:rFonts w:cs="Arial"/>
                <w:szCs w:val="18"/>
              </w:rPr>
              <w:t>Available</w:t>
            </w:r>
          </w:p>
        </w:tc>
        <w:tc>
          <w:tcPr>
            <w:tcW w:w="0" w:type="auto"/>
            <w:hideMark/>
          </w:tcPr>
          <w:p w14:paraId="43C92702" w14:textId="731D8CE2" w:rsidR="00CE438B" w:rsidRPr="00AF410F" w:rsidRDefault="00CE438B" w:rsidP="00CE438B">
            <w:pPr>
              <w:pStyle w:val="TAL"/>
              <w:keepNext w:val="0"/>
              <w:keepLines w:val="0"/>
              <w:rPr>
                <w:rFonts w:cs="Arial"/>
                <w:szCs w:val="18"/>
              </w:rPr>
            </w:pPr>
            <w:r w:rsidRPr="00AF410F">
              <w:rPr>
                <w:rFonts w:cs="Arial"/>
                <w:szCs w:val="18"/>
              </w:rPr>
              <w:t xml:space="preserve">3GPP TS 28.541 </w:t>
            </w:r>
            <w:r>
              <w:rPr>
                <w:rFonts w:cs="Arial"/>
                <w:szCs w:val="18"/>
              </w:rPr>
              <w:t xml:space="preserve">[5], </w:t>
            </w:r>
            <w:r w:rsidRPr="00AF410F">
              <w:rPr>
                <w:rFonts w:cs="Arial"/>
                <w:szCs w:val="18"/>
              </w:rPr>
              <w:t>clause 4.4.1, qQualMin</w:t>
            </w:r>
          </w:p>
        </w:tc>
        <w:tc>
          <w:tcPr>
            <w:tcW w:w="0" w:type="auto"/>
            <w:hideMark/>
          </w:tcPr>
          <w:p w14:paraId="16EA5324" w14:textId="77777777" w:rsidR="00CE438B" w:rsidRPr="00AF410F" w:rsidRDefault="00CE438B" w:rsidP="00CE438B">
            <w:pPr>
              <w:pStyle w:val="TAL"/>
              <w:keepNext w:val="0"/>
              <w:keepLines w:val="0"/>
              <w:rPr>
                <w:rFonts w:cs="Arial"/>
                <w:szCs w:val="18"/>
              </w:rPr>
            </w:pPr>
            <w:r w:rsidRPr="00AF410F">
              <w:rPr>
                <w:rFonts w:cs="Arial"/>
                <w:szCs w:val="18"/>
              </w:rPr>
              <w:t>O1</w:t>
            </w:r>
          </w:p>
        </w:tc>
      </w:tr>
    </w:tbl>
    <w:p w14:paraId="47CDCAE0" w14:textId="77777777" w:rsidR="00AF410F" w:rsidRPr="00AB5D7B" w:rsidRDefault="00AF410F" w:rsidP="00AE6AB5"/>
    <w:p w14:paraId="719D5CD8" w14:textId="45264A9F" w:rsidR="00115A3D" w:rsidRDefault="00115A3D" w:rsidP="00115A3D">
      <w:pPr>
        <w:pStyle w:val="4"/>
        <w:spacing w:before="180"/>
        <w:ind w:left="1134" w:hanging="1134"/>
      </w:pPr>
      <w:r>
        <w:rPr>
          <w:rFonts w:eastAsia="SimSun" w:hint="eastAsia"/>
          <w:lang w:val="en-US" w:eastAsia="zh-CN"/>
        </w:rPr>
        <w:t>4</w:t>
      </w:r>
      <w:r>
        <w:rPr>
          <w:rFonts w:eastAsia="Yu Mincho" w:hint="eastAsia"/>
        </w:rPr>
        <w:t>.</w:t>
      </w:r>
      <w:r>
        <w:rPr>
          <w:rFonts w:eastAsia="Yu Mincho"/>
        </w:rPr>
        <w:t>27</w:t>
      </w:r>
      <w:r>
        <w:rPr>
          <w:rFonts w:eastAsia="Yu Mincho" w:hint="eastAsia"/>
        </w:rPr>
        <w:t>.</w:t>
      </w:r>
      <w:r>
        <w:rPr>
          <w:rFonts w:eastAsia="Yu Mincho"/>
        </w:rPr>
        <w:t>4</w:t>
      </w:r>
      <w:r>
        <w:rPr>
          <w:rFonts w:eastAsia="Yu Mincho" w:hint="eastAsia"/>
        </w:rPr>
        <w:t>.</w:t>
      </w:r>
      <w:r>
        <w:rPr>
          <w:rFonts w:eastAsia="Yu Mincho"/>
        </w:rPr>
        <w:t>7</w:t>
      </w:r>
      <w:r>
        <w:rPr>
          <w:rFonts w:eastAsia="Yu Mincho" w:hint="eastAsia"/>
        </w:rPr>
        <w:t xml:space="preserve"> </w:t>
      </w:r>
      <w:r w:rsidR="00A716EB">
        <w:t xml:space="preserve">Sub-use case 6: </w:t>
      </w:r>
      <w:r>
        <w:t>Exposure of performance information to assist computing resource scheduling</w:t>
      </w:r>
    </w:p>
    <w:p w14:paraId="4BF7E683" w14:textId="7D3C41E6" w:rsidR="00F2426E" w:rsidRDefault="00115A3D">
      <w:pPr>
        <w:rPr>
          <w:rFonts w:ascii="Times New Roman" w:eastAsia="SimSun" w:hAnsi="Times New Roman" w:cs="Times New Roman"/>
          <w:sz w:val="20"/>
          <w:szCs w:val="20"/>
          <w:lang w:eastAsia="zh-CN"/>
        </w:rPr>
      </w:pPr>
      <w:r w:rsidRPr="000A52F7">
        <w:rPr>
          <w:rFonts w:ascii="Times New Roman" w:eastAsia="SimSun" w:hAnsi="Times New Roman" w:cs="Times New Roman"/>
          <w:sz w:val="20"/>
          <w:szCs w:val="20"/>
          <w:lang w:eastAsia="zh-CN"/>
        </w:rPr>
        <w:t>Void</w:t>
      </w:r>
    </w:p>
    <w:p w14:paraId="2E33C1D9" w14:textId="71ED57C2" w:rsidR="00CB6BE2" w:rsidRDefault="00CB6BE2" w:rsidP="00CB6BE2">
      <w:pPr>
        <w:pStyle w:val="2"/>
      </w:pPr>
      <w:bookmarkStart w:id="2095" w:name="_Toc222905716"/>
      <w:bookmarkStart w:id="2096" w:name="_Toc222906779"/>
      <w:bookmarkStart w:id="2097" w:name="_Toc223983767"/>
      <w:r w:rsidRPr="00380254">
        <w:t>4.2</w:t>
      </w:r>
      <w:r>
        <w:t>8</w:t>
      </w:r>
      <w:r w:rsidRPr="00380254">
        <w:tab/>
      </w:r>
      <w:r>
        <w:t xml:space="preserve">RAN </w:t>
      </w:r>
      <w:r w:rsidR="00F90609">
        <w:t>i</w:t>
      </w:r>
      <w:r>
        <w:t>ntent-driven management services</w:t>
      </w:r>
      <w:bookmarkEnd w:id="2095"/>
      <w:bookmarkEnd w:id="2096"/>
      <w:bookmarkEnd w:id="2097"/>
    </w:p>
    <w:p w14:paraId="72235740" w14:textId="07044E67" w:rsidR="00A716EB" w:rsidRPr="00D867A9" w:rsidRDefault="00CB6BE2" w:rsidP="00D867A9">
      <w:pPr>
        <w:jc w:val="both"/>
        <w:rPr>
          <w:rFonts w:ascii="Times New Roman" w:eastAsia="SimSun" w:hAnsi="Times New Roman" w:cs="Times New Roman"/>
          <w:sz w:val="20"/>
          <w:szCs w:val="20"/>
          <w:lang w:val="en-CA" w:eastAsia="zh-CN"/>
        </w:rPr>
      </w:pPr>
      <w:r w:rsidRPr="00CB6BE2">
        <w:rPr>
          <w:rFonts w:ascii="Times New Roman" w:eastAsia="SimSun" w:hAnsi="Times New Roman" w:cs="Times New Roman"/>
          <w:sz w:val="20"/>
          <w:szCs w:val="20"/>
          <w:lang w:val="en-CA" w:eastAsia="zh-CN"/>
        </w:rPr>
        <w:t>This use case provides the background and motivation for implementing intent-driven management capabilities in the O-RAN architecture to enable high-level, goal-oriented service automation and orchestration. It focuses on how an RMIO and an RMIH interact to provision, manage, and terminate RAN services based on expressed intents, without requiring the RMIO to configure low-level details.</w:t>
      </w:r>
    </w:p>
    <w:p w14:paraId="0F046FC9" w14:textId="6DD6A91F" w:rsidR="00CB6BE2" w:rsidRDefault="00CB6BE2" w:rsidP="00CB6BE2">
      <w:pPr>
        <w:pStyle w:val="3"/>
        <w:spacing w:before="180"/>
        <w:rPr>
          <w:lang w:val="en-US"/>
        </w:rPr>
      </w:pPr>
      <w:bookmarkStart w:id="2098" w:name="_Toc222905717"/>
      <w:bookmarkStart w:id="2099" w:name="_Toc222906780"/>
      <w:bookmarkStart w:id="2100" w:name="_Toc223983768"/>
      <w:r w:rsidRPr="00380254">
        <w:rPr>
          <w:lang w:val="en-US"/>
        </w:rPr>
        <w:t>4.2</w:t>
      </w:r>
      <w:r>
        <w:rPr>
          <w:lang w:val="en-US"/>
        </w:rPr>
        <w:t>8</w:t>
      </w:r>
      <w:r w:rsidRPr="00380254">
        <w:rPr>
          <w:lang w:val="en-US"/>
        </w:rPr>
        <w:t>.1</w:t>
      </w:r>
      <w:r w:rsidRPr="00380254">
        <w:rPr>
          <w:lang w:val="en-US"/>
        </w:rPr>
        <w:tab/>
        <w:t xml:space="preserve">Background </w:t>
      </w:r>
      <w:r>
        <w:rPr>
          <w:lang w:val="en-US"/>
        </w:rPr>
        <w:t>and goal of the use case</w:t>
      </w:r>
      <w:bookmarkEnd w:id="2098"/>
      <w:bookmarkEnd w:id="2099"/>
      <w:bookmarkEnd w:id="2100"/>
    </w:p>
    <w:p w14:paraId="4C118018" w14:textId="77777777" w:rsidR="00CB6BE2" w:rsidRPr="00D867A9" w:rsidRDefault="00CB6BE2" w:rsidP="00D867A9">
      <w:pPr>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Intent-driven management enables operators or external consumers to manage network behavior in a goal-oriented manner by specifying what outcome is desired rather than how to achieve it. This abstraction simplifies service management, accelerates deployments, and allows dynamic adaptation to changing RAN conditions.</w:t>
      </w:r>
    </w:p>
    <w:p w14:paraId="566BE871" w14:textId="77777777" w:rsidR="00CB6BE2" w:rsidRPr="00D867A9" w:rsidRDefault="00CB6BE2" w:rsidP="00D867A9">
      <w:pPr>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In the RAN context, intents can express performance optimization targets, specific service-level objectives for slices (without explicitly requiring parameter configuration). An external consumer (e.g., E2E management system) or an internal SMO consumer (e.g., SO/SA or rApps) that needs to provide a RAN management intent must first discover the RAN intent handling capabilities supported by a particular RMIH within SMO. This ensures the consumer can select and formulate a suitable intent for SMO. Then, the RAN Management Intent Handler (RMIH) receives the intent, translates it into actionable configurations, and executes the necessary operations, while keeping the RAN Management Intent Owner (RMIO) informed on progress and service status.</w:t>
      </w:r>
    </w:p>
    <w:p w14:paraId="348426ED" w14:textId="04C11B16" w:rsidR="00CB6BE2" w:rsidRPr="00D867A9" w:rsidRDefault="00CB6BE2" w:rsidP="00D867A9">
      <w:pPr>
        <w:jc w:val="both"/>
        <w:rPr>
          <w:rFonts w:ascii="Times New Roman" w:hAnsi="Times New Roman"/>
          <w:sz w:val="20"/>
          <w:lang w:val="en-CA"/>
        </w:rPr>
      </w:pPr>
      <w:r w:rsidRPr="00D867A9">
        <w:rPr>
          <w:rFonts w:ascii="Times New Roman" w:hAnsi="Times New Roman" w:cs="Times New Roman"/>
          <w:sz w:val="20"/>
          <w:szCs w:val="20"/>
          <w:lang w:val="en-CA"/>
        </w:rPr>
        <w:t>To enable this, the SMO must support capabilities for registering and discovering RMIHs. This can be a natural add-on to the Service Management and Exposure (SME) in the SMO, where enhancements to the SME services would accommodate the registration and discovery of information specific to the RMIHs capabilities. RMIHs can register information about the intents they support, the management operations available, their reachability details, and other relevant metadata.</w:t>
      </w:r>
    </w:p>
    <w:p w14:paraId="7E4C40F3" w14:textId="4BCAC63D" w:rsidR="00CB6BE2" w:rsidRDefault="00CB6BE2" w:rsidP="00CB6BE2">
      <w:pPr>
        <w:pStyle w:val="3"/>
        <w:spacing w:before="180"/>
        <w:rPr>
          <w:lang w:val="en-US"/>
        </w:rPr>
      </w:pPr>
      <w:bookmarkStart w:id="2101" w:name="_Toc222905718"/>
      <w:bookmarkStart w:id="2102" w:name="_Toc222906781"/>
      <w:bookmarkStart w:id="2103" w:name="_Toc223983769"/>
      <w:r w:rsidRPr="00380254">
        <w:rPr>
          <w:lang w:val="en-US"/>
        </w:rPr>
        <w:t>4.2</w:t>
      </w:r>
      <w:r>
        <w:rPr>
          <w:lang w:val="en-US"/>
        </w:rPr>
        <w:t>8</w:t>
      </w:r>
      <w:r w:rsidRPr="00380254">
        <w:rPr>
          <w:lang w:val="en-US"/>
        </w:rPr>
        <w:t>.</w:t>
      </w:r>
      <w:r>
        <w:rPr>
          <w:lang w:val="en-US"/>
        </w:rPr>
        <w:t>2</w:t>
      </w:r>
      <w:r w:rsidRPr="00380254">
        <w:rPr>
          <w:lang w:val="en-US"/>
        </w:rPr>
        <w:tab/>
      </w:r>
      <w:r>
        <w:rPr>
          <w:lang w:val="en-US"/>
        </w:rPr>
        <w:t>Entities/resources involved in the use case</w:t>
      </w:r>
      <w:bookmarkEnd w:id="2101"/>
      <w:bookmarkEnd w:id="2102"/>
      <w:bookmarkEnd w:id="2103"/>
    </w:p>
    <w:p w14:paraId="5EDA54D8" w14:textId="77777777" w:rsidR="00CB6BE2" w:rsidRPr="00D867A9" w:rsidRDefault="00CB6BE2" w:rsidP="00A2230D">
      <w:pPr>
        <w:pStyle w:val="af0"/>
        <w:numPr>
          <w:ilvl w:val="0"/>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RAN Management Intent Owner (RMIO):</w:t>
      </w:r>
    </w:p>
    <w:p w14:paraId="78F5CFB6"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Defines high-level RAN service or management objectives without specifying detailed configurations.</w:t>
      </w:r>
    </w:p>
    <w:p w14:paraId="092E72E1"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Discovers available RMIHs and reviews their capabilities via the SME.</w:t>
      </w:r>
    </w:p>
    <w:p w14:paraId="55F9DBA8"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Formulates, sends, updates, and deletes intents as needed.</w:t>
      </w:r>
    </w:p>
    <w:p w14:paraId="6D6CA587"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Evaluates intent reports received from RMIHs.</w:t>
      </w:r>
    </w:p>
    <w:p w14:paraId="7C1722A7" w14:textId="77777777" w:rsidR="00CB6BE2" w:rsidRPr="00D867A9" w:rsidRDefault="00CB6BE2" w:rsidP="00A2230D">
      <w:pPr>
        <w:pStyle w:val="af0"/>
        <w:numPr>
          <w:ilvl w:val="0"/>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Service Management and Exposure (SME):</w:t>
      </w:r>
    </w:p>
    <w:p w14:paraId="1E994F31"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rPr>
      </w:pPr>
      <w:r w:rsidRPr="00D867A9">
        <w:rPr>
          <w:rFonts w:ascii="Times New Roman" w:hAnsi="Times New Roman" w:cs="Times New Roman"/>
          <w:sz w:val="20"/>
          <w:szCs w:val="20"/>
        </w:rPr>
        <w:t>Produces registration and discovery services for intent handling capabilities.</w:t>
      </w:r>
    </w:p>
    <w:p w14:paraId="7A7FBB47"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rPr>
      </w:pPr>
      <w:r w:rsidRPr="00D867A9">
        <w:rPr>
          <w:rFonts w:ascii="Times New Roman" w:hAnsi="Times New Roman" w:cs="Times New Roman"/>
          <w:sz w:val="20"/>
          <w:szCs w:val="20"/>
        </w:rPr>
        <w:t>Provides RMIHs endpoints to RMIOs.</w:t>
      </w:r>
    </w:p>
    <w:p w14:paraId="114080A4" w14:textId="77777777" w:rsidR="00CB6BE2" w:rsidRPr="00D867A9" w:rsidRDefault="00CB6BE2" w:rsidP="00A2230D">
      <w:pPr>
        <w:pStyle w:val="af0"/>
        <w:numPr>
          <w:ilvl w:val="0"/>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RAN Management Intent Handler (RMIH):</w:t>
      </w:r>
    </w:p>
    <w:p w14:paraId="7293D224"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Exposes their endpoints through SME.</w:t>
      </w:r>
    </w:p>
    <w:p w14:paraId="2BF1A29E"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rPr>
        <w:t>Exposes their intent handling capabilities through SME.</w:t>
      </w:r>
    </w:p>
    <w:p w14:paraId="6FF864D5" w14:textId="54A9DA7D"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Interprets the received RAN intents and maps them into actionable configurations.</w:t>
      </w:r>
    </w:p>
    <w:p w14:paraId="27412CA0" w14:textId="77777777" w:rsidR="00CB6BE2" w:rsidRPr="00D867A9" w:rsidRDefault="00CB6BE2" w:rsidP="00A2230D">
      <w:pPr>
        <w:pStyle w:val="af0"/>
        <w:numPr>
          <w:ilvl w:val="1"/>
          <w:numId w:val="196"/>
        </w:numPr>
        <w:spacing w:line="360" w:lineRule="auto"/>
        <w:jc w:val="both"/>
        <w:rPr>
          <w:rFonts w:ascii="Times New Roman" w:hAnsi="Times New Roman" w:cs="Times New Roman"/>
          <w:sz w:val="20"/>
          <w:szCs w:val="20"/>
          <w:lang w:val="en-CA"/>
        </w:rPr>
      </w:pPr>
      <w:r w:rsidRPr="00D867A9">
        <w:rPr>
          <w:rFonts w:ascii="Times New Roman" w:hAnsi="Times New Roman" w:cs="Times New Roman"/>
          <w:sz w:val="20"/>
          <w:szCs w:val="20"/>
          <w:lang w:val="en-CA"/>
        </w:rPr>
        <w:t>Executes required operations to fulfill the intents and continuously monitors performance.</w:t>
      </w:r>
    </w:p>
    <w:p w14:paraId="3E2A528A" w14:textId="387963E4" w:rsidR="00CB6BE2" w:rsidRPr="00D867A9" w:rsidRDefault="00CB6BE2" w:rsidP="00A2230D">
      <w:pPr>
        <w:pStyle w:val="af0"/>
        <w:numPr>
          <w:ilvl w:val="1"/>
          <w:numId w:val="196"/>
        </w:numPr>
        <w:spacing w:line="360" w:lineRule="auto"/>
        <w:jc w:val="both"/>
        <w:rPr>
          <w:rFonts w:ascii="Times New Roman" w:hAnsi="Times New Roman"/>
          <w:sz w:val="20"/>
          <w:lang w:val="en-CA"/>
        </w:rPr>
      </w:pPr>
      <w:r w:rsidRPr="00D867A9">
        <w:rPr>
          <w:rFonts w:ascii="Times New Roman" w:hAnsi="Times New Roman" w:cs="Times New Roman"/>
          <w:sz w:val="20"/>
          <w:szCs w:val="20"/>
          <w:lang w:val="en-CA"/>
        </w:rPr>
        <w:t>Reports fulfillment progress/status back to the RMIO via the SMO.</w:t>
      </w:r>
    </w:p>
    <w:p w14:paraId="7EA02DCB" w14:textId="0CAA3C45" w:rsidR="00CB6BE2" w:rsidRDefault="00CB6BE2" w:rsidP="00CB6BE2">
      <w:pPr>
        <w:pStyle w:val="3"/>
        <w:spacing w:before="180"/>
        <w:rPr>
          <w:lang w:val="en-US"/>
        </w:rPr>
      </w:pPr>
      <w:bookmarkStart w:id="2104" w:name="_Toc222905719"/>
      <w:bookmarkStart w:id="2105" w:name="_Toc222906782"/>
      <w:bookmarkStart w:id="2106" w:name="_Toc223983770"/>
      <w:r w:rsidRPr="00380254">
        <w:rPr>
          <w:lang w:val="en-US"/>
        </w:rPr>
        <w:t>4.2</w:t>
      </w:r>
      <w:r>
        <w:rPr>
          <w:lang w:val="en-US"/>
        </w:rPr>
        <w:t>8</w:t>
      </w:r>
      <w:r w:rsidRPr="00380254">
        <w:rPr>
          <w:lang w:val="en-US"/>
        </w:rPr>
        <w:t>.</w:t>
      </w:r>
      <w:r>
        <w:rPr>
          <w:lang w:val="en-US"/>
        </w:rPr>
        <w:t>3</w:t>
      </w:r>
      <w:r w:rsidRPr="00380254">
        <w:rPr>
          <w:lang w:val="en-US"/>
        </w:rPr>
        <w:tab/>
      </w:r>
      <w:r>
        <w:rPr>
          <w:lang w:val="en-US"/>
        </w:rPr>
        <w:t>Solutions</w:t>
      </w:r>
      <w:bookmarkEnd w:id="2104"/>
      <w:bookmarkEnd w:id="2105"/>
      <w:bookmarkEnd w:id="2106"/>
    </w:p>
    <w:p w14:paraId="5FBAF550" w14:textId="75433109" w:rsidR="00A66B70" w:rsidRDefault="00A66B70" w:rsidP="00A66B70">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28</w:t>
      </w:r>
      <w:r>
        <w:rPr>
          <w:rFonts w:eastAsia="Yu Mincho" w:hint="eastAsia"/>
        </w:rPr>
        <w:t>.</w:t>
      </w:r>
      <w:r>
        <w:rPr>
          <w:rFonts w:eastAsia="Yu Mincho"/>
        </w:rPr>
        <w:t>3</w:t>
      </w:r>
      <w:r>
        <w:rPr>
          <w:rFonts w:eastAsia="Yu Mincho" w:hint="eastAsia"/>
        </w:rPr>
        <w:t>.</w:t>
      </w:r>
      <w:r>
        <w:rPr>
          <w:rFonts w:eastAsia="Yu Mincho"/>
        </w:rPr>
        <w:t>1</w:t>
      </w:r>
      <w:r>
        <w:rPr>
          <w:rFonts w:eastAsia="Yu Mincho" w:hint="eastAsia"/>
        </w:rPr>
        <w:t xml:space="preserve"> </w:t>
      </w:r>
      <w:r>
        <w:rPr>
          <w:rFonts w:eastAsia="Yu Mincho"/>
        </w:rPr>
        <w:t>RAN intent lifecycle management</w:t>
      </w:r>
    </w:p>
    <w:p w14:paraId="4DF58C60" w14:textId="09A72E18" w:rsidR="00CB6BE2" w:rsidRDefault="00A66B70" w:rsidP="00ED59D6">
      <w:pPr>
        <w:jc w:val="both"/>
        <w:rPr>
          <w:rFonts w:ascii="Times New Roman" w:hAnsi="Times New Roman" w:cs="Times New Roman"/>
          <w:sz w:val="20"/>
          <w:szCs w:val="20"/>
          <w:lang w:val="en-GB"/>
        </w:rPr>
      </w:pPr>
      <w:r w:rsidRPr="00D867A9">
        <w:rPr>
          <w:rFonts w:ascii="Times New Roman" w:hAnsi="Times New Roman" w:cs="Times New Roman"/>
          <w:sz w:val="20"/>
          <w:szCs w:val="20"/>
          <w:lang w:val="en-GB"/>
        </w:rPr>
        <w:t xml:space="preserve">The context for the intent lifecycle management is described in </w:t>
      </w:r>
      <w:r>
        <w:rPr>
          <w:rFonts w:ascii="Times New Roman" w:hAnsi="Times New Roman" w:cs="Times New Roman"/>
          <w:sz w:val="20"/>
          <w:szCs w:val="20"/>
          <w:lang w:val="en-GB"/>
        </w:rPr>
        <w:t>t</w:t>
      </w:r>
      <w:r w:rsidRPr="00D867A9">
        <w:rPr>
          <w:rFonts w:ascii="Times New Roman" w:hAnsi="Times New Roman" w:cs="Times New Roman"/>
          <w:sz w:val="20"/>
          <w:szCs w:val="20"/>
          <w:lang w:val="en-GB"/>
        </w:rPr>
        <w:t>able 4.</w:t>
      </w:r>
      <w:r>
        <w:rPr>
          <w:rFonts w:ascii="Times New Roman" w:hAnsi="Times New Roman" w:cs="Times New Roman"/>
          <w:sz w:val="20"/>
          <w:szCs w:val="20"/>
          <w:lang w:val="en-GB"/>
        </w:rPr>
        <w:t>28</w:t>
      </w:r>
      <w:r w:rsidRPr="00D867A9">
        <w:rPr>
          <w:rFonts w:ascii="Times New Roman" w:hAnsi="Times New Roman" w:cs="Times New Roman"/>
          <w:sz w:val="20"/>
          <w:szCs w:val="20"/>
          <w:lang w:val="en-GB"/>
        </w:rPr>
        <w:t>.3.1-1.</w:t>
      </w:r>
    </w:p>
    <w:p w14:paraId="554A04EE" w14:textId="34414296" w:rsidR="00A66B70" w:rsidRDefault="00A66B70" w:rsidP="00A66B70">
      <w:pPr>
        <w:pStyle w:val="TH"/>
        <w:rPr>
          <w:sz w:val="20"/>
          <w:szCs w:val="20"/>
        </w:rPr>
      </w:pPr>
      <w:bookmarkStart w:id="2107" w:name="_Toc194019705"/>
      <w:r w:rsidRPr="00D867A9">
        <w:rPr>
          <w:sz w:val="20"/>
          <w:szCs w:val="20"/>
        </w:rPr>
        <w:t>Table 4.</w:t>
      </w:r>
      <w:r>
        <w:rPr>
          <w:sz w:val="20"/>
          <w:szCs w:val="20"/>
        </w:rPr>
        <w:t>28</w:t>
      </w:r>
      <w:r w:rsidRPr="00D867A9">
        <w:rPr>
          <w:sz w:val="20"/>
          <w:szCs w:val="20"/>
        </w:rPr>
        <w:t>.3.1-</w:t>
      </w:r>
      <w:r>
        <w:rPr>
          <w:sz w:val="20"/>
          <w:szCs w:val="20"/>
        </w:rPr>
        <w:t>1</w:t>
      </w:r>
      <w:r w:rsidRPr="00D867A9">
        <w:rPr>
          <w:sz w:val="20"/>
          <w:szCs w:val="20"/>
        </w:rPr>
        <w:t xml:space="preserve">: </w:t>
      </w:r>
      <w:bookmarkEnd w:id="2107"/>
      <w:r w:rsidRPr="00D867A9">
        <w:rPr>
          <w:sz w:val="20"/>
          <w:szCs w:val="20"/>
        </w:rPr>
        <w:t>RAN intent lifecycle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6755"/>
        <w:gridCol w:w="1446"/>
      </w:tblGrid>
      <w:tr w:rsidR="00A66B70" w:rsidRPr="00ED59D6" w14:paraId="5B09263D" w14:textId="77777777" w:rsidTr="00D867A9">
        <w:trPr>
          <w:jc w:val="center"/>
        </w:trPr>
        <w:tc>
          <w:tcPr>
            <w:tcW w:w="1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5D8D235" w14:textId="77777777" w:rsidR="00A66B70" w:rsidRPr="00D867A9" w:rsidRDefault="00A66B70" w:rsidP="001B61EF">
            <w:pPr>
              <w:keepNext/>
              <w:jc w:val="center"/>
              <w:rPr>
                <w:rFonts w:ascii="Arial" w:hAnsi="Arial" w:cs="Arial"/>
                <w:b/>
                <w:sz w:val="18"/>
                <w:szCs w:val="18"/>
                <w:lang w:bidi="ar-KW"/>
              </w:rPr>
            </w:pPr>
            <w:r w:rsidRPr="00D867A9">
              <w:rPr>
                <w:rFonts w:ascii="Arial" w:hAnsi="Arial" w:cs="Arial"/>
                <w:b/>
                <w:sz w:val="18"/>
                <w:szCs w:val="18"/>
                <w:lang w:bidi="ar-KW"/>
              </w:rPr>
              <w:t>Use Case Stage</w:t>
            </w:r>
          </w:p>
        </w:tc>
        <w:tc>
          <w:tcPr>
            <w:tcW w:w="675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A0500DE" w14:textId="77777777" w:rsidR="00A66B70" w:rsidRPr="00D867A9" w:rsidRDefault="00A66B70" w:rsidP="001B61EF">
            <w:pPr>
              <w:keepNext/>
              <w:jc w:val="center"/>
              <w:rPr>
                <w:rFonts w:ascii="Arial" w:hAnsi="Arial" w:cs="Arial"/>
                <w:b/>
                <w:sz w:val="18"/>
                <w:szCs w:val="18"/>
                <w:lang w:bidi="ar-KW"/>
              </w:rPr>
            </w:pPr>
            <w:r w:rsidRPr="00D867A9">
              <w:rPr>
                <w:rFonts w:ascii="Arial" w:hAnsi="Arial" w:cs="Arial"/>
                <w:b/>
                <w:sz w:val="18"/>
                <w:szCs w:val="18"/>
                <w:lang w:bidi="ar-KW"/>
              </w:rPr>
              <w:t>Evolution / Specification</w:t>
            </w:r>
          </w:p>
        </w:tc>
        <w:tc>
          <w:tcPr>
            <w:tcW w:w="1446"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CFEEE4E" w14:textId="77777777" w:rsidR="00A66B70" w:rsidRPr="00D867A9" w:rsidRDefault="00A66B70" w:rsidP="001B61EF">
            <w:pPr>
              <w:keepNext/>
              <w:jc w:val="center"/>
              <w:rPr>
                <w:rFonts w:ascii="Arial" w:hAnsi="Arial" w:cs="Arial"/>
                <w:b/>
                <w:sz w:val="18"/>
                <w:szCs w:val="18"/>
                <w:lang w:bidi="ar-KW"/>
              </w:rPr>
            </w:pPr>
            <w:r w:rsidRPr="00D867A9">
              <w:rPr>
                <w:rFonts w:ascii="Arial" w:hAnsi="Arial" w:cs="Arial"/>
                <w:b/>
                <w:sz w:val="18"/>
                <w:szCs w:val="18"/>
                <w:lang w:bidi="ar-KW"/>
              </w:rPr>
              <w:t>&lt;&lt;Uses&gt;&gt;</w:t>
            </w:r>
            <w:r w:rsidRPr="00D867A9">
              <w:rPr>
                <w:rFonts w:ascii="Arial" w:hAnsi="Arial" w:cs="Arial"/>
                <w:b/>
                <w:sz w:val="18"/>
                <w:szCs w:val="18"/>
                <w:lang w:bidi="ar-KW"/>
              </w:rPr>
              <w:br/>
              <w:t>Related use</w:t>
            </w:r>
          </w:p>
        </w:tc>
      </w:tr>
      <w:tr w:rsidR="00A66B70" w:rsidRPr="00ED59D6" w14:paraId="10573E18"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090CCE67"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Goal</w:t>
            </w:r>
          </w:p>
        </w:tc>
        <w:tc>
          <w:tcPr>
            <w:tcW w:w="6755" w:type="dxa"/>
            <w:tcBorders>
              <w:top w:val="single" w:sz="4" w:space="0" w:color="auto"/>
              <w:left w:val="single" w:sz="4" w:space="0" w:color="auto"/>
              <w:bottom w:val="single" w:sz="4" w:space="0" w:color="auto"/>
              <w:right w:val="single" w:sz="4" w:space="0" w:color="auto"/>
            </w:tcBorders>
            <w:vAlign w:val="center"/>
            <w:hideMark/>
          </w:tcPr>
          <w:p w14:paraId="4B56E988"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Enable RMIOs to request handling of RAN intent.</w:t>
            </w:r>
          </w:p>
        </w:tc>
        <w:tc>
          <w:tcPr>
            <w:tcW w:w="1446" w:type="dxa"/>
            <w:tcBorders>
              <w:top w:val="single" w:sz="4" w:space="0" w:color="auto"/>
              <w:left w:val="single" w:sz="4" w:space="0" w:color="auto"/>
              <w:bottom w:val="single" w:sz="4" w:space="0" w:color="auto"/>
              <w:right w:val="single" w:sz="4" w:space="0" w:color="auto"/>
            </w:tcBorders>
          </w:tcPr>
          <w:p w14:paraId="6049F560" w14:textId="77777777" w:rsidR="00A66B70" w:rsidRPr="00D867A9" w:rsidRDefault="00A66B70" w:rsidP="001B61EF">
            <w:pPr>
              <w:keepNext/>
              <w:jc w:val="both"/>
              <w:rPr>
                <w:rFonts w:ascii="Arial" w:hAnsi="Arial" w:cs="Arial"/>
                <w:sz w:val="18"/>
                <w:szCs w:val="18"/>
                <w:lang w:bidi="ar-KW"/>
              </w:rPr>
            </w:pPr>
          </w:p>
        </w:tc>
      </w:tr>
      <w:tr w:rsidR="00A66B70" w:rsidRPr="00ED59D6" w14:paraId="4C36A5A4"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7DF5C681" w14:textId="7F752C2A" w:rsidR="00A66B70" w:rsidRPr="00D867A9" w:rsidRDefault="00A66B70" w:rsidP="00D867A9">
            <w:pPr>
              <w:keepNext/>
              <w:rPr>
                <w:rFonts w:ascii="Arial" w:hAnsi="Arial" w:cs="Arial"/>
                <w:sz w:val="18"/>
                <w:szCs w:val="18"/>
                <w:lang w:bidi="ar-KW"/>
              </w:rPr>
            </w:pPr>
            <w:r w:rsidRPr="00D867A9">
              <w:rPr>
                <w:rFonts w:ascii="Arial" w:hAnsi="Arial" w:cs="Arial"/>
                <w:sz w:val="18"/>
                <w:szCs w:val="18"/>
                <w:lang w:bidi="ar-KW"/>
              </w:rPr>
              <w:t>Actors</w:t>
            </w:r>
            <w:r>
              <w:rPr>
                <w:rFonts w:ascii="Arial" w:hAnsi="Arial" w:cs="Arial"/>
                <w:sz w:val="18"/>
                <w:szCs w:val="18"/>
                <w:lang w:bidi="ar-KW"/>
              </w:rPr>
              <w:t xml:space="preserve"> </w:t>
            </w:r>
            <w:r w:rsidRPr="00D867A9">
              <w:rPr>
                <w:rFonts w:ascii="Arial" w:hAnsi="Arial" w:cs="Arial"/>
                <w:sz w:val="18"/>
                <w:szCs w:val="18"/>
                <w:lang w:bidi="ar-KW"/>
              </w:rPr>
              <w:t>and Roles</w:t>
            </w:r>
          </w:p>
        </w:tc>
        <w:tc>
          <w:tcPr>
            <w:tcW w:w="6755" w:type="dxa"/>
            <w:tcBorders>
              <w:top w:val="single" w:sz="4" w:space="0" w:color="auto"/>
              <w:left w:val="single" w:sz="4" w:space="0" w:color="auto"/>
              <w:bottom w:val="single" w:sz="4" w:space="0" w:color="auto"/>
              <w:right w:val="single" w:sz="4" w:space="0" w:color="auto"/>
            </w:tcBorders>
            <w:vAlign w:val="center"/>
            <w:hideMark/>
          </w:tcPr>
          <w:p w14:paraId="58CD2E02"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RMIO</w:t>
            </w:r>
          </w:p>
          <w:p w14:paraId="526AF956"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RMIH</w:t>
            </w:r>
          </w:p>
          <w:p w14:paraId="6CEC46AF"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SMO</w:t>
            </w:r>
          </w:p>
          <w:p w14:paraId="3F609DBD"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SME</w:t>
            </w:r>
          </w:p>
        </w:tc>
        <w:tc>
          <w:tcPr>
            <w:tcW w:w="1446" w:type="dxa"/>
            <w:tcBorders>
              <w:top w:val="single" w:sz="4" w:space="0" w:color="auto"/>
              <w:left w:val="single" w:sz="4" w:space="0" w:color="auto"/>
              <w:bottom w:val="single" w:sz="4" w:space="0" w:color="auto"/>
              <w:right w:val="single" w:sz="4" w:space="0" w:color="auto"/>
            </w:tcBorders>
          </w:tcPr>
          <w:p w14:paraId="7890205E" w14:textId="77777777" w:rsidR="00A66B70" w:rsidRPr="00D867A9" w:rsidRDefault="00A66B70" w:rsidP="001B61EF">
            <w:pPr>
              <w:keepNext/>
              <w:jc w:val="both"/>
              <w:rPr>
                <w:rFonts w:ascii="Arial" w:hAnsi="Arial" w:cs="Arial"/>
                <w:sz w:val="18"/>
                <w:szCs w:val="18"/>
                <w:lang w:bidi="ar-KW"/>
              </w:rPr>
            </w:pPr>
          </w:p>
        </w:tc>
      </w:tr>
      <w:tr w:rsidR="00A66B70" w:rsidRPr="00ED59D6" w14:paraId="7E81C8E3"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677D6934"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Assumptions</w:t>
            </w:r>
          </w:p>
        </w:tc>
        <w:tc>
          <w:tcPr>
            <w:tcW w:w="6755" w:type="dxa"/>
            <w:tcBorders>
              <w:top w:val="single" w:sz="4" w:space="0" w:color="auto"/>
              <w:left w:val="single" w:sz="4" w:space="0" w:color="auto"/>
              <w:bottom w:val="single" w:sz="4" w:space="0" w:color="auto"/>
              <w:right w:val="single" w:sz="4" w:space="0" w:color="auto"/>
            </w:tcBorders>
            <w:vAlign w:val="center"/>
          </w:tcPr>
          <w:p w14:paraId="5139EDEB"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SMO has services that support capabilities for RAN management intent.</w:t>
            </w:r>
            <w:r w:rsidRPr="00D867A9">
              <w:rPr>
                <w:rFonts w:ascii="Arial" w:hAnsi="Arial" w:cs="Arial"/>
                <w:sz w:val="18"/>
                <w:szCs w:val="18"/>
              </w:rPr>
              <w:br/>
            </w:r>
            <w:r w:rsidRPr="00D867A9">
              <w:rPr>
                <w:rFonts w:ascii="Arial" w:hAnsi="Arial" w:cs="Arial"/>
                <w:sz w:val="18"/>
                <w:szCs w:val="18"/>
                <w:lang w:bidi="ar-KW"/>
              </w:rPr>
              <w:t>SME supports RMIH capability registration and discovery.</w:t>
            </w:r>
          </w:p>
        </w:tc>
        <w:tc>
          <w:tcPr>
            <w:tcW w:w="1446" w:type="dxa"/>
            <w:tcBorders>
              <w:top w:val="single" w:sz="4" w:space="0" w:color="auto"/>
              <w:left w:val="single" w:sz="4" w:space="0" w:color="auto"/>
              <w:bottom w:val="single" w:sz="4" w:space="0" w:color="auto"/>
              <w:right w:val="single" w:sz="4" w:space="0" w:color="auto"/>
            </w:tcBorders>
          </w:tcPr>
          <w:p w14:paraId="36693E24" w14:textId="77777777" w:rsidR="00A66B70" w:rsidRPr="00D867A9" w:rsidRDefault="00A66B70" w:rsidP="001B61EF">
            <w:pPr>
              <w:keepNext/>
              <w:jc w:val="both"/>
              <w:rPr>
                <w:rFonts w:ascii="Arial" w:hAnsi="Arial" w:cs="Arial"/>
                <w:sz w:val="18"/>
                <w:szCs w:val="18"/>
                <w:lang w:bidi="ar-KW"/>
              </w:rPr>
            </w:pPr>
          </w:p>
        </w:tc>
      </w:tr>
      <w:tr w:rsidR="00A66B70" w:rsidRPr="00ED59D6" w14:paraId="4B4E00CF" w14:textId="77777777" w:rsidTr="001B61EF">
        <w:trPr>
          <w:trHeight w:val="302"/>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54049630" w14:textId="77777777" w:rsidR="00A66B70" w:rsidRPr="00D867A9" w:rsidRDefault="00A66B70" w:rsidP="001B61EF">
            <w:pPr>
              <w:keepNext/>
              <w:jc w:val="both"/>
              <w:rPr>
                <w:rFonts w:ascii="Arial" w:hAnsi="Arial" w:cs="Arial"/>
                <w:color w:val="000000"/>
                <w:sz w:val="18"/>
                <w:szCs w:val="18"/>
              </w:rPr>
            </w:pPr>
            <w:r w:rsidRPr="00D867A9">
              <w:rPr>
                <w:rFonts w:ascii="Arial" w:hAnsi="Arial" w:cs="Arial"/>
                <w:sz w:val="18"/>
                <w:szCs w:val="18"/>
                <w:lang w:bidi="ar-KW"/>
              </w:rPr>
              <w:t>Pre-conditions</w:t>
            </w:r>
          </w:p>
        </w:tc>
        <w:tc>
          <w:tcPr>
            <w:tcW w:w="6755" w:type="dxa"/>
            <w:tcBorders>
              <w:top w:val="single" w:sz="4" w:space="0" w:color="auto"/>
              <w:left w:val="single" w:sz="4" w:space="0" w:color="auto"/>
              <w:bottom w:val="single" w:sz="4" w:space="0" w:color="auto"/>
              <w:right w:val="single" w:sz="4" w:space="0" w:color="auto"/>
            </w:tcBorders>
            <w:vAlign w:val="center"/>
            <w:hideMark/>
          </w:tcPr>
          <w:p w14:paraId="4F0294AA"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The SMO consumer is an authorized consumer of the SMO services.</w:t>
            </w:r>
          </w:p>
          <w:p w14:paraId="310E26CF"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RMIHs have registered their service capabilities in SME.</w:t>
            </w:r>
          </w:p>
        </w:tc>
        <w:tc>
          <w:tcPr>
            <w:tcW w:w="1446" w:type="dxa"/>
            <w:tcBorders>
              <w:top w:val="single" w:sz="4" w:space="0" w:color="auto"/>
              <w:left w:val="single" w:sz="4" w:space="0" w:color="auto"/>
              <w:bottom w:val="single" w:sz="4" w:space="0" w:color="auto"/>
              <w:right w:val="single" w:sz="4" w:space="0" w:color="auto"/>
            </w:tcBorders>
          </w:tcPr>
          <w:p w14:paraId="06F3A001" w14:textId="77777777" w:rsidR="00A66B70" w:rsidRPr="00D867A9" w:rsidRDefault="00A66B70" w:rsidP="001B61EF">
            <w:pPr>
              <w:keepNext/>
              <w:jc w:val="both"/>
              <w:rPr>
                <w:rFonts w:ascii="Arial" w:hAnsi="Arial" w:cs="Arial"/>
                <w:sz w:val="18"/>
                <w:szCs w:val="18"/>
                <w:lang w:bidi="ar-KW"/>
              </w:rPr>
            </w:pPr>
          </w:p>
        </w:tc>
      </w:tr>
      <w:tr w:rsidR="00A66B70" w:rsidRPr="00ED59D6" w14:paraId="3151058B" w14:textId="77777777" w:rsidTr="001B61EF">
        <w:trPr>
          <w:trHeight w:val="176"/>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0A81D2C1"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 xml:space="preserve">Begins when </w:t>
            </w:r>
          </w:p>
        </w:tc>
        <w:tc>
          <w:tcPr>
            <w:tcW w:w="6755" w:type="dxa"/>
            <w:tcBorders>
              <w:top w:val="single" w:sz="4" w:space="0" w:color="auto"/>
              <w:left w:val="single" w:sz="4" w:space="0" w:color="auto"/>
              <w:bottom w:val="single" w:sz="4" w:space="0" w:color="auto"/>
              <w:right w:val="single" w:sz="4" w:space="0" w:color="auto"/>
            </w:tcBorders>
            <w:vAlign w:val="center"/>
            <w:hideMark/>
          </w:tcPr>
          <w:p w14:paraId="317EE984" w14:textId="77777777"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RMIO identifies a need for a RAN management intent.</w:t>
            </w:r>
          </w:p>
        </w:tc>
        <w:tc>
          <w:tcPr>
            <w:tcW w:w="1446" w:type="dxa"/>
            <w:tcBorders>
              <w:top w:val="single" w:sz="4" w:space="0" w:color="auto"/>
              <w:left w:val="single" w:sz="4" w:space="0" w:color="auto"/>
              <w:bottom w:val="single" w:sz="4" w:space="0" w:color="auto"/>
              <w:right w:val="single" w:sz="4" w:space="0" w:color="auto"/>
            </w:tcBorders>
          </w:tcPr>
          <w:p w14:paraId="6CD137A7" w14:textId="77777777" w:rsidR="00A66B70" w:rsidRPr="00D867A9" w:rsidRDefault="00A66B70" w:rsidP="001B61EF">
            <w:pPr>
              <w:keepNext/>
              <w:keepLines/>
              <w:jc w:val="both"/>
              <w:rPr>
                <w:rFonts w:ascii="Arial" w:hAnsi="Arial" w:cs="Arial"/>
                <w:sz w:val="18"/>
                <w:szCs w:val="18"/>
                <w:lang w:bidi="ar-KW"/>
              </w:rPr>
            </w:pPr>
          </w:p>
        </w:tc>
      </w:tr>
      <w:tr w:rsidR="00A66B70" w:rsidRPr="00ED59D6" w14:paraId="42DF42DF" w14:textId="77777777" w:rsidTr="001B61EF">
        <w:trPr>
          <w:trHeight w:val="257"/>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0C4E735A"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1 (M)</w:t>
            </w:r>
          </w:p>
        </w:tc>
        <w:tc>
          <w:tcPr>
            <w:tcW w:w="6755" w:type="dxa"/>
            <w:tcBorders>
              <w:top w:val="single" w:sz="4" w:space="0" w:color="auto"/>
              <w:left w:val="single" w:sz="4" w:space="0" w:color="auto"/>
              <w:bottom w:val="single" w:sz="4" w:space="0" w:color="auto"/>
              <w:right w:val="single" w:sz="4" w:space="0" w:color="auto"/>
            </w:tcBorders>
            <w:hideMark/>
          </w:tcPr>
          <w:p w14:paraId="36A0D6E4" w14:textId="4EFBE578" w:rsidR="00A66B70" w:rsidRPr="00D867A9" w:rsidRDefault="00A66B70" w:rsidP="00D867A9">
            <w:pPr>
              <w:keepNext/>
              <w:keepLines/>
              <w:jc w:val="both"/>
              <w:rPr>
                <w:rFonts w:ascii="Arial" w:hAnsi="Arial" w:cs="Arial"/>
                <w:sz w:val="18"/>
                <w:szCs w:val="18"/>
              </w:rPr>
            </w:pPr>
            <w:r w:rsidRPr="00D867A9">
              <w:rPr>
                <w:rFonts w:ascii="Arial" w:hAnsi="Arial" w:cs="Arial"/>
                <w:sz w:val="18"/>
                <w:szCs w:val="18"/>
              </w:rPr>
              <w:t>The RMIO queries SME for available RMIHs and their capabilities.</w:t>
            </w:r>
          </w:p>
        </w:tc>
        <w:tc>
          <w:tcPr>
            <w:tcW w:w="1446" w:type="dxa"/>
            <w:tcBorders>
              <w:top w:val="single" w:sz="4" w:space="0" w:color="auto"/>
              <w:left w:val="single" w:sz="4" w:space="0" w:color="auto"/>
              <w:bottom w:val="single" w:sz="4" w:space="0" w:color="auto"/>
              <w:right w:val="single" w:sz="4" w:space="0" w:color="auto"/>
            </w:tcBorders>
          </w:tcPr>
          <w:p w14:paraId="5360C7D6" w14:textId="77777777" w:rsidR="00A66B70" w:rsidRPr="00D867A9" w:rsidRDefault="00A66B70" w:rsidP="001B61EF">
            <w:pPr>
              <w:keepNext/>
              <w:rPr>
                <w:rFonts w:ascii="Arial" w:hAnsi="Arial" w:cs="Arial"/>
                <w:sz w:val="18"/>
                <w:szCs w:val="18"/>
                <w:lang w:bidi="ar-KW"/>
              </w:rPr>
            </w:pPr>
          </w:p>
        </w:tc>
      </w:tr>
      <w:tr w:rsidR="00A66B70" w:rsidRPr="00ED59D6" w14:paraId="5BAFC9DB"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0A152E98"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2 (M)</w:t>
            </w:r>
          </w:p>
        </w:tc>
        <w:tc>
          <w:tcPr>
            <w:tcW w:w="6755" w:type="dxa"/>
            <w:tcBorders>
              <w:top w:val="single" w:sz="4" w:space="0" w:color="auto"/>
              <w:left w:val="single" w:sz="4" w:space="0" w:color="auto"/>
              <w:bottom w:val="single" w:sz="4" w:space="0" w:color="auto"/>
              <w:right w:val="single" w:sz="4" w:space="0" w:color="auto"/>
            </w:tcBorders>
            <w:vAlign w:val="center"/>
          </w:tcPr>
          <w:p w14:paraId="69A93EEE" w14:textId="77777777"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 xml:space="preserve">The SME returns the RMIH endpoints and RMIH capabilities to the RMIO. </w:t>
            </w:r>
          </w:p>
        </w:tc>
        <w:tc>
          <w:tcPr>
            <w:tcW w:w="1446" w:type="dxa"/>
            <w:tcBorders>
              <w:top w:val="single" w:sz="4" w:space="0" w:color="auto"/>
              <w:left w:val="single" w:sz="4" w:space="0" w:color="auto"/>
              <w:bottom w:val="single" w:sz="4" w:space="0" w:color="auto"/>
              <w:right w:val="single" w:sz="4" w:space="0" w:color="auto"/>
            </w:tcBorders>
          </w:tcPr>
          <w:p w14:paraId="1CE015C4" w14:textId="77777777" w:rsidR="00A66B70" w:rsidRPr="00D867A9" w:rsidRDefault="00A66B70" w:rsidP="001B61EF">
            <w:pPr>
              <w:keepNext/>
              <w:jc w:val="both"/>
              <w:rPr>
                <w:rFonts w:ascii="Arial" w:hAnsi="Arial" w:cs="Arial"/>
                <w:sz w:val="18"/>
                <w:szCs w:val="18"/>
              </w:rPr>
            </w:pPr>
          </w:p>
        </w:tc>
      </w:tr>
      <w:tr w:rsidR="00A66B70" w:rsidRPr="00ED59D6" w14:paraId="72CA1DF8"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01DFC59B"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3 (M)</w:t>
            </w:r>
          </w:p>
        </w:tc>
        <w:tc>
          <w:tcPr>
            <w:tcW w:w="6755" w:type="dxa"/>
            <w:tcBorders>
              <w:top w:val="single" w:sz="4" w:space="0" w:color="auto"/>
              <w:left w:val="single" w:sz="4" w:space="0" w:color="auto"/>
              <w:bottom w:val="single" w:sz="4" w:space="0" w:color="auto"/>
              <w:right w:val="single" w:sz="4" w:space="0" w:color="auto"/>
            </w:tcBorders>
            <w:vAlign w:val="center"/>
          </w:tcPr>
          <w:p w14:paraId="00AC8622" w14:textId="77777777"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RMIO selects the appropriate RMIH.</w:t>
            </w:r>
          </w:p>
        </w:tc>
        <w:tc>
          <w:tcPr>
            <w:tcW w:w="1446" w:type="dxa"/>
            <w:tcBorders>
              <w:top w:val="single" w:sz="4" w:space="0" w:color="auto"/>
              <w:left w:val="single" w:sz="4" w:space="0" w:color="auto"/>
              <w:bottom w:val="single" w:sz="4" w:space="0" w:color="auto"/>
              <w:right w:val="single" w:sz="4" w:space="0" w:color="auto"/>
            </w:tcBorders>
          </w:tcPr>
          <w:p w14:paraId="75A26A04" w14:textId="77777777" w:rsidR="00A66B70" w:rsidRPr="00D867A9" w:rsidRDefault="00A66B70" w:rsidP="001B61EF">
            <w:pPr>
              <w:keepNext/>
              <w:jc w:val="both"/>
              <w:rPr>
                <w:rFonts w:ascii="Arial" w:hAnsi="Arial" w:cs="Arial"/>
                <w:sz w:val="18"/>
                <w:szCs w:val="18"/>
              </w:rPr>
            </w:pPr>
          </w:p>
        </w:tc>
      </w:tr>
      <w:tr w:rsidR="00A66B70" w:rsidRPr="00ED59D6" w14:paraId="0EDDFDDE"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4EECB04C"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4 (M)</w:t>
            </w:r>
          </w:p>
        </w:tc>
        <w:tc>
          <w:tcPr>
            <w:tcW w:w="6755" w:type="dxa"/>
            <w:tcBorders>
              <w:top w:val="single" w:sz="4" w:space="0" w:color="auto"/>
              <w:left w:val="single" w:sz="4" w:space="0" w:color="auto"/>
              <w:bottom w:val="single" w:sz="4" w:space="0" w:color="auto"/>
              <w:right w:val="single" w:sz="4" w:space="0" w:color="auto"/>
            </w:tcBorders>
            <w:vAlign w:val="center"/>
          </w:tcPr>
          <w:p w14:paraId="69344187" w14:textId="1D8FB263"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RMIO formulates a RAN intent and sends it to the RMIH including subscription to intent reports</w:t>
            </w:r>
            <w:r w:rsidR="003071B0">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14C2C3CB" w14:textId="77777777" w:rsidR="00A66B70" w:rsidRPr="00D867A9" w:rsidRDefault="00A66B70" w:rsidP="001B61EF">
            <w:pPr>
              <w:keepNext/>
              <w:jc w:val="both"/>
              <w:rPr>
                <w:rFonts w:ascii="Arial" w:hAnsi="Arial" w:cs="Arial"/>
                <w:sz w:val="18"/>
                <w:szCs w:val="18"/>
              </w:rPr>
            </w:pPr>
          </w:p>
        </w:tc>
      </w:tr>
      <w:tr w:rsidR="00A66B70" w:rsidRPr="00ED59D6" w14:paraId="7153F1BD"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7560ED2F"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5 (M)</w:t>
            </w:r>
          </w:p>
        </w:tc>
        <w:tc>
          <w:tcPr>
            <w:tcW w:w="6755" w:type="dxa"/>
            <w:tcBorders>
              <w:top w:val="single" w:sz="4" w:space="0" w:color="auto"/>
              <w:left w:val="single" w:sz="4" w:space="0" w:color="auto"/>
              <w:bottom w:val="single" w:sz="4" w:space="0" w:color="auto"/>
              <w:right w:val="single" w:sz="4" w:space="0" w:color="auto"/>
            </w:tcBorders>
            <w:vAlign w:val="center"/>
          </w:tcPr>
          <w:p w14:paraId="2278257A" w14:textId="4757A281"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RMIH validates the request</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76428778" w14:textId="77777777" w:rsidR="00A66B70" w:rsidRPr="00D867A9" w:rsidRDefault="00A66B70" w:rsidP="001B61EF">
            <w:pPr>
              <w:keepNext/>
              <w:jc w:val="both"/>
              <w:rPr>
                <w:rFonts w:ascii="Arial" w:hAnsi="Arial" w:cs="Arial"/>
                <w:sz w:val="18"/>
                <w:szCs w:val="18"/>
              </w:rPr>
            </w:pPr>
          </w:p>
        </w:tc>
      </w:tr>
      <w:tr w:rsidR="00A66B70" w:rsidRPr="00ED59D6" w14:paraId="027C92DB"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3C6DD646"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6 (M)</w:t>
            </w:r>
          </w:p>
        </w:tc>
        <w:tc>
          <w:tcPr>
            <w:tcW w:w="6755" w:type="dxa"/>
            <w:tcBorders>
              <w:top w:val="single" w:sz="4" w:space="0" w:color="auto"/>
              <w:left w:val="single" w:sz="4" w:space="0" w:color="auto"/>
              <w:bottom w:val="single" w:sz="4" w:space="0" w:color="auto"/>
              <w:right w:val="single" w:sz="4" w:space="0" w:color="auto"/>
            </w:tcBorders>
            <w:vAlign w:val="center"/>
          </w:tcPr>
          <w:p w14:paraId="5CC20396" w14:textId="2D087B6B"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RMIH sends initial acceptance/acknowledgment report to RMIO</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1A106843" w14:textId="77777777" w:rsidR="00A66B70" w:rsidRPr="00D867A9" w:rsidRDefault="00A66B70" w:rsidP="001B61EF">
            <w:pPr>
              <w:keepNext/>
              <w:jc w:val="both"/>
              <w:rPr>
                <w:rFonts w:ascii="Arial" w:hAnsi="Arial" w:cs="Arial"/>
                <w:sz w:val="18"/>
                <w:szCs w:val="18"/>
              </w:rPr>
            </w:pPr>
          </w:p>
        </w:tc>
      </w:tr>
      <w:tr w:rsidR="00A66B70" w:rsidRPr="00ED59D6" w14:paraId="01394936"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001A9E19"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7 (M)</w:t>
            </w:r>
          </w:p>
        </w:tc>
        <w:tc>
          <w:tcPr>
            <w:tcW w:w="6755" w:type="dxa"/>
            <w:tcBorders>
              <w:top w:val="single" w:sz="4" w:space="0" w:color="auto"/>
              <w:left w:val="single" w:sz="4" w:space="0" w:color="auto"/>
              <w:bottom w:val="single" w:sz="4" w:space="0" w:color="auto"/>
              <w:right w:val="single" w:sz="4" w:space="0" w:color="auto"/>
            </w:tcBorders>
            <w:vAlign w:val="center"/>
          </w:tcPr>
          <w:p w14:paraId="182FE3F4" w14:textId="236D5B78"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RMIH initiates execution procedures to fulfill the intent</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0048BAF7" w14:textId="77777777" w:rsidR="00A66B70" w:rsidRPr="00D867A9" w:rsidRDefault="00A66B70" w:rsidP="001B61EF">
            <w:pPr>
              <w:keepNext/>
              <w:jc w:val="both"/>
              <w:rPr>
                <w:rFonts w:ascii="Arial" w:hAnsi="Arial" w:cs="Arial"/>
                <w:sz w:val="18"/>
                <w:szCs w:val="18"/>
              </w:rPr>
            </w:pPr>
          </w:p>
        </w:tc>
      </w:tr>
      <w:tr w:rsidR="00A66B70" w:rsidRPr="00ED59D6" w14:paraId="0788AB48"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0DBA47EE"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8 (M)</w:t>
            </w:r>
          </w:p>
        </w:tc>
        <w:tc>
          <w:tcPr>
            <w:tcW w:w="6755" w:type="dxa"/>
            <w:tcBorders>
              <w:top w:val="single" w:sz="4" w:space="0" w:color="auto"/>
              <w:left w:val="single" w:sz="4" w:space="0" w:color="auto"/>
              <w:bottom w:val="single" w:sz="4" w:space="0" w:color="auto"/>
              <w:right w:val="single" w:sz="4" w:space="0" w:color="auto"/>
            </w:tcBorders>
            <w:vAlign w:val="center"/>
          </w:tcPr>
          <w:p w14:paraId="3E6636DC" w14:textId="36F17CBF"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RMIH reports fulfillment status</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72537A53" w14:textId="77777777" w:rsidR="00A66B70" w:rsidRPr="00D867A9" w:rsidRDefault="00A66B70" w:rsidP="001B61EF">
            <w:pPr>
              <w:keepNext/>
              <w:jc w:val="both"/>
              <w:rPr>
                <w:rFonts w:ascii="Arial" w:hAnsi="Arial" w:cs="Arial"/>
                <w:sz w:val="18"/>
                <w:szCs w:val="18"/>
              </w:rPr>
            </w:pPr>
          </w:p>
        </w:tc>
      </w:tr>
      <w:tr w:rsidR="00A66B70" w:rsidRPr="00ED59D6" w14:paraId="57D6CA8B"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211F96A4"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9 (O)</w:t>
            </w:r>
          </w:p>
        </w:tc>
        <w:tc>
          <w:tcPr>
            <w:tcW w:w="6755" w:type="dxa"/>
            <w:tcBorders>
              <w:top w:val="single" w:sz="4" w:space="0" w:color="auto"/>
              <w:left w:val="single" w:sz="4" w:space="0" w:color="auto"/>
              <w:bottom w:val="single" w:sz="4" w:space="0" w:color="auto"/>
              <w:right w:val="single" w:sz="4" w:space="0" w:color="auto"/>
            </w:tcBorders>
            <w:vAlign w:val="center"/>
          </w:tcPr>
          <w:p w14:paraId="53E2CEDE" w14:textId="24A03E9A"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RMIO evaluates the report; if needed, it can modify the intent</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3F270AD1" w14:textId="77777777" w:rsidR="00A66B70" w:rsidRPr="00D867A9" w:rsidRDefault="00A66B70" w:rsidP="001B61EF">
            <w:pPr>
              <w:keepNext/>
              <w:jc w:val="both"/>
              <w:rPr>
                <w:rFonts w:ascii="Arial" w:hAnsi="Arial" w:cs="Arial"/>
                <w:sz w:val="18"/>
                <w:szCs w:val="18"/>
              </w:rPr>
            </w:pPr>
          </w:p>
        </w:tc>
      </w:tr>
      <w:tr w:rsidR="00A66B70" w:rsidRPr="00ED59D6" w14:paraId="20F7FAD9"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66250F6F"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10 (M)</w:t>
            </w:r>
          </w:p>
        </w:tc>
        <w:tc>
          <w:tcPr>
            <w:tcW w:w="6755" w:type="dxa"/>
            <w:tcBorders>
              <w:top w:val="single" w:sz="4" w:space="0" w:color="auto"/>
              <w:left w:val="single" w:sz="4" w:space="0" w:color="auto"/>
              <w:bottom w:val="single" w:sz="4" w:space="0" w:color="auto"/>
              <w:right w:val="single" w:sz="4" w:space="0" w:color="auto"/>
            </w:tcBorders>
            <w:vAlign w:val="center"/>
          </w:tcPr>
          <w:p w14:paraId="36CE0678" w14:textId="05BFB1F7" w:rsidR="00A66B70" w:rsidRPr="00D867A9" w:rsidRDefault="00A66B70" w:rsidP="001B61EF">
            <w:pPr>
              <w:keepNext/>
              <w:keepLines/>
              <w:jc w:val="both"/>
              <w:rPr>
                <w:rFonts w:ascii="Arial" w:hAnsi="Arial" w:cs="Arial"/>
                <w:sz w:val="18"/>
                <w:szCs w:val="18"/>
              </w:rPr>
            </w:pPr>
            <w:r w:rsidRPr="00D867A9">
              <w:rPr>
                <w:rFonts w:ascii="Arial" w:hAnsi="Arial" w:cs="Arial"/>
                <w:sz w:val="18"/>
                <w:szCs w:val="18"/>
              </w:rPr>
              <w:t>The RMIO request intent deletion when the intent is no longer required</w:t>
            </w:r>
            <w:r>
              <w:rPr>
                <w:rFonts w:ascii="Arial" w:hAnsi="Arial" w:cs="Arial"/>
                <w:sz w:val="18"/>
                <w:szCs w:val="18"/>
              </w:rPr>
              <w:t>.</w:t>
            </w:r>
          </w:p>
        </w:tc>
        <w:tc>
          <w:tcPr>
            <w:tcW w:w="1446" w:type="dxa"/>
            <w:tcBorders>
              <w:top w:val="single" w:sz="4" w:space="0" w:color="auto"/>
              <w:left w:val="single" w:sz="4" w:space="0" w:color="auto"/>
              <w:bottom w:val="single" w:sz="4" w:space="0" w:color="auto"/>
              <w:right w:val="single" w:sz="4" w:space="0" w:color="auto"/>
            </w:tcBorders>
          </w:tcPr>
          <w:p w14:paraId="18DAE7B6" w14:textId="77777777" w:rsidR="00A66B70" w:rsidRPr="00D867A9" w:rsidRDefault="00A66B70" w:rsidP="001B61EF">
            <w:pPr>
              <w:keepNext/>
              <w:jc w:val="both"/>
              <w:rPr>
                <w:rFonts w:ascii="Arial" w:hAnsi="Arial" w:cs="Arial"/>
                <w:sz w:val="18"/>
                <w:szCs w:val="18"/>
              </w:rPr>
            </w:pPr>
          </w:p>
        </w:tc>
      </w:tr>
      <w:tr w:rsidR="00A66B70" w:rsidRPr="00ED59D6" w14:paraId="1748F363"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tcPr>
          <w:p w14:paraId="645F267B"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Step 11 (M)</w:t>
            </w:r>
          </w:p>
        </w:tc>
        <w:tc>
          <w:tcPr>
            <w:tcW w:w="6755" w:type="dxa"/>
            <w:tcBorders>
              <w:top w:val="single" w:sz="4" w:space="0" w:color="auto"/>
              <w:left w:val="single" w:sz="4" w:space="0" w:color="auto"/>
              <w:bottom w:val="single" w:sz="4" w:space="0" w:color="auto"/>
              <w:right w:val="single" w:sz="4" w:space="0" w:color="auto"/>
            </w:tcBorders>
            <w:vAlign w:val="center"/>
          </w:tcPr>
          <w:p w14:paraId="315419BF" w14:textId="77777777" w:rsidR="00A66B70" w:rsidRPr="00D867A9" w:rsidRDefault="00A66B70" w:rsidP="001B61EF">
            <w:pPr>
              <w:keepNext/>
              <w:keepLines/>
              <w:jc w:val="both"/>
              <w:rPr>
                <w:rFonts w:ascii="Arial" w:hAnsi="Arial" w:cs="Arial"/>
                <w:sz w:val="18"/>
                <w:szCs w:val="18"/>
                <w:lang w:bidi="ar-KW"/>
              </w:rPr>
            </w:pPr>
            <w:r w:rsidRPr="00D867A9">
              <w:rPr>
                <w:rFonts w:ascii="Arial" w:hAnsi="Arial" w:cs="Arial"/>
                <w:sz w:val="18"/>
                <w:szCs w:val="18"/>
              </w:rPr>
              <w:t>The RMIH deletes the intent and sends final confirmation to RMIO.</w:t>
            </w:r>
          </w:p>
        </w:tc>
        <w:tc>
          <w:tcPr>
            <w:tcW w:w="1446" w:type="dxa"/>
            <w:tcBorders>
              <w:top w:val="single" w:sz="4" w:space="0" w:color="auto"/>
              <w:left w:val="single" w:sz="4" w:space="0" w:color="auto"/>
              <w:bottom w:val="single" w:sz="4" w:space="0" w:color="auto"/>
              <w:right w:val="single" w:sz="4" w:space="0" w:color="auto"/>
            </w:tcBorders>
          </w:tcPr>
          <w:p w14:paraId="026C7ECB" w14:textId="77777777" w:rsidR="00A66B70" w:rsidRPr="00D867A9" w:rsidRDefault="00A66B70" w:rsidP="001B61EF">
            <w:pPr>
              <w:keepNext/>
              <w:jc w:val="both"/>
              <w:rPr>
                <w:rFonts w:ascii="Arial" w:hAnsi="Arial" w:cs="Arial"/>
                <w:sz w:val="18"/>
                <w:szCs w:val="18"/>
              </w:rPr>
            </w:pPr>
          </w:p>
        </w:tc>
      </w:tr>
      <w:tr w:rsidR="00A66B70" w:rsidRPr="00ED59D6" w14:paraId="35E15E68"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64ADD4F0"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Ends when</w:t>
            </w:r>
          </w:p>
        </w:tc>
        <w:tc>
          <w:tcPr>
            <w:tcW w:w="6755" w:type="dxa"/>
            <w:tcBorders>
              <w:top w:val="single" w:sz="4" w:space="0" w:color="auto"/>
              <w:left w:val="single" w:sz="4" w:space="0" w:color="auto"/>
              <w:bottom w:val="single" w:sz="4" w:space="0" w:color="auto"/>
              <w:right w:val="single" w:sz="4" w:space="0" w:color="auto"/>
            </w:tcBorders>
            <w:vAlign w:val="center"/>
            <w:hideMark/>
          </w:tcPr>
          <w:p w14:paraId="7BCEDFF6" w14:textId="77777777" w:rsidR="00A66B70" w:rsidRPr="00D867A9" w:rsidRDefault="00A66B70" w:rsidP="001B61EF">
            <w:pPr>
              <w:keepNext/>
              <w:jc w:val="both"/>
              <w:rPr>
                <w:rFonts w:ascii="Arial" w:hAnsi="Arial" w:cs="Arial"/>
                <w:sz w:val="18"/>
                <w:szCs w:val="18"/>
                <w:lang w:bidi="ar-KW"/>
              </w:rPr>
            </w:pPr>
            <w:r w:rsidRPr="00D867A9">
              <w:rPr>
                <w:rFonts w:ascii="Arial" w:hAnsi="Arial" w:cs="Arial"/>
                <w:sz w:val="18"/>
                <w:szCs w:val="18"/>
                <w:lang w:bidi="ar-KW"/>
              </w:rPr>
              <w:t>The intent is deleted by the RMIO.</w:t>
            </w:r>
          </w:p>
        </w:tc>
        <w:tc>
          <w:tcPr>
            <w:tcW w:w="1446" w:type="dxa"/>
            <w:tcBorders>
              <w:top w:val="single" w:sz="4" w:space="0" w:color="auto"/>
              <w:left w:val="single" w:sz="4" w:space="0" w:color="auto"/>
              <w:bottom w:val="single" w:sz="4" w:space="0" w:color="auto"/>
              <w:right w:val="single" w:sz="4" w:space="0" w:color="auto"/>
            </w:tcBorders>
          </w:tcPr>
          <w:p w14:paraId="4A72EC55" w14:textId="77777777" w:rsidR="00A66B70" w:rsidRPr="00D867A9" w:rsidRDefault="00A66B70" w:rsidP="001B61EF">
            <w:pPr>
              <w:keepNext/>
              <w:jc w:val="both"/>
              <w:rPr>
                <w:rFonts w:ascii="Arial" w:hAnsi="Arial" w:cs="Arial"/>
                <w:sz w:val="18"/>
                <w:szCs w:val="18"/>
                <w:lang w:bidi="ar-KW"/>
              </w:rPr>
            </w:pPr>
          </w:p>
        </w:tc>
      </w:tr>
      <w:tr w:rsidR="00A66B70" w:rsidRPr="00ED59D6" w14:paraId="42941C7B"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21EF9A58"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Exceptions</w:t>
            </w:r>
          </w:p>
        </w:tc>
        <w:tc>
          <w:tcPr>
            <w:tcW w:w="6755" w:type="dxa"/>
            <w:tcBorders>
              <w:top w:val="single" w:sz="4" w:space="0" w:color="auto"/>
              <w:left w:val="single" w:sz="4" w:space="0" w:color="auto"/>
              <w:bottom w:val="single" w:sz="4" w:space="0" w:color="auto"/>
              <w:right w:val="single" w:sz="4" w:space="0" w:color="auto"/>
            </w:tcBorders>
            <w:vAlign w:val="center"/>
            <w:hideMark/>
          </w:tcPr>
          <w:p w14:paraId="0000DE4A"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None.</w:t>
            </w:r>
          </w:p>
        </w:tc>
        <w:tc>
          <w:tcPr>
            <w:tcW w:w="1446" w:type="dxa"/>
            <w:tcBorders>
              <w:top w:val="single" w:sz="4" w:space="0" w:color="auto"/>
              <w:left w:val="single" w:sz="4" w:space="0" w:color="auto"/>
              <w:bottom w:val="single" w:sz="4" w:space="0" w:color="auto"/>
              <w:right w:val="single" w:sz="4" w:space="0" w:color="auto"/>
            </w:tcBorders>
          </w:tcPr>
          <w:p w14:paraId="3C5C78D3" w14:textId="77777777" w:rsidR="00A66B70" w:rsidRPr="00D867A9" w:rsidRDefault="00A66B70" w:rsidP="001B61EF">
            <w:pPr>
              <w:keepNext/>
              <w:rPr>
                <w:rFonts w:ascii="Arial" w:hAnsi="Arial" w:cs="Arial"/>
                <w:sz w:val="18"/>
                <w:szCs w:val="18"/>
                <w:lang w:bidi="ar-KW"/>
              </w:rPr>
            </w:pPr>
          </w:p>
        </w:tc>
      </w:tr>
      <w:tr w:rsidR="00A66B70" w:rsidRPr="00ED59D6" w14:paraId="2FF8B7EA" w14:textId="77777777" w:rsidTr="001B61EF">
        <w:trPr>
          <w:jc w:val="center"/>
        </w:trPr>
        <w:tc>
          <w:tcPr>
            <w:tcW w:w="1430" w:type="dxa"/>
            <w:tcBorders>
              <w:top w:val="single" w:sz="4" w:space="0" w:color="auto"/>
              <w:left w:val="single" w:sz="4" w:space="0" w:color="auto"/>
              <w:bottom w:val="single" w:sz="4" w:space="0" w:color="auto"/>
              <w:right w:val="single" w:sz="4" w:space="0" w:color="auto"/>
            </w:tcBorders>
            <w:vAlign w:val="center"/>
            <w:hideMark/>
          </w:tcPr>
          <w:p w14:paraId="47157C8A" w14:textId="77777777" w:rsidR="00A66B70" w:rsidRPr="00D867A9" w:rsidRDefault="00A66B70" w:rsidP="001B61EF">
            <w:pPr>
              <w:keepNext/>
              <w:rPr>
                <w:rFonts w:ascii="Arial" w:hAnsi="Arial" w:cs="Arial"/>
                <w:sz w:val="18"/>
                <w:szCs w:val="18"/>
                <w:lang w:bidi="ar-KW"/>
              </w:rPr>
            </w:pPr>
            <w:r w:rsidRPr="00D867A9">
              <w:rPr>
                <w:rFonts w:ascii="Arial" w:hAnsi="Arial" w:cs="Arial"/>
                <w:sz w:val="18"/>
                <w:szCs w:val="18"/>
                <w:lang w:bidi="ar-KW"/>
              </w:rPr>
              <w:t>Post Conditions</w:t>
            </w:r>
          </w:p>
        </w:tc>
        <w:tc>
          <w:tcPr>
            <w:tcW w:w="6755" w:type="dxa"/>
            <w:tcBorders>
              <w:top w:val="single" w:sz="4" w:space="0" w:color="auto"/>
              <w:left w:val="single" w:sz="4" w:space="0" w:color="auto"/>
              <w:bottom w:val="single" w:sz="4" w:space="0" w:color="auto"/>
              <w:right w:val="single" w:sz="4" w:space="0" w:color="auto"/>
            </w:tcBorders>
            <w:vAlign w:val="center"/>
            <w:hideMark/>
          </w:tcPr>
          <w:p w14:paraId="1E579C84" w14:textId="77777777" w:rsidR="00A66B70" w:rsidRPr="00D867A9" w:rsidRDefault="00A66B70" w:rsidP="001B61EF">
            <w:pPr>
              <w:keepNext/>
              <w:spacing w:line="254" w:lineRule="auto"/>
              <w:jc w:val="both"/>
              <w:rPr>
                <w:rFonts w:ascii="Arial" w:hAnsi="Arial" w:cs="Arial"/>
                <w:sz w:val="18"/>
                <w:szCs w:val="18"/>
                <w:lang w:bidi="ar-KW"/>
              </w:rPr>
            </w:pPr>
            <w:r w:rsidRPr="00D867A9">
              <w:rPr>
                <w:rFonts w:ascii="Arial" w:hAnsi="Arial" w:cs="Arial"/>
                <w:sz w:val="18"/>
                <w:szCs w:val="18"/>
                <w:lang w:bidi="ar-KW"/>
              </w:rPr>
              <w:t>Service associated with the intent has been cleanly terminated.</w:t>
            </w:r>
          </w:p>
        </w:tc>
        <w:tc>
          <w:tcPr>
            <w:tcW w:w="1446" w:type="dxa"/>
            <w:tcBorders>
              <w:top w:val="single" w:sz="4" w:space="0" w:color="auto"/>
              <w:left w:val="single" w:sz="4" w:space="0" w:color="auto"/>
              <w:bottom w:val="single" w:sz="4" w:space="0" w:color="auto"/>
              <w:right w:val="single" w:sz="4" w:space="0" w:color="auto"/>
            </w:tcBorders>
          </w:tcPr>
          <w:p w14:paraId="221C3A63" w14:textId="77777777" w:rsidR="00A66B70" w:rsidRPr="00D867A9" w:rsidRDefault="00A66B70" w:rsidP="001B61EF">
            <w:pPr>
              <w:keepNext/>
              <w:spacing w:line="254" w:lineRule="auto"/>
              <w:jc w:val="both"/>
              <w:rPr>
                <w:rFonts w:ascii="Arial" w:hAnsi="Arial" w:cs="Arial"/>
                <w:sz w:val="18"/>
                <w:szCs w:val="18"/>
                <w:lang w:bidi="ar-KW"/>
              </w:rPr>
            </w:pPr>
          </w:p>
        </w:tc>
      </w:tr>
    </w:tbl>
    <w:p w14:paraId="60DB70D0" w14:textId="77777777" w:rsidR="00A66B70" w:rsidRDefault="00A66B70" w:rsidP="00ED59D6">
      <w:pPr>
        <w:pStyle w:val="FL"/>
        <w:jc w:val="left"/>
      </w:pPr>
    </w:p>
    <w:p w14:paraId="120C3FCA" w14:textId="77777777" w:rsidR="00ED59D6" w:rsidRDefault="00ED59D6" w:rsidP="00ED59D6">
      <w:pPr>
        <w:pStyle w:val="FL"/>
        <w:jc w:val="both"/>
        <w:rPr>
          <w:rFonts w:ascii="Times New Roman" w:hAnsi="Times New Roman" w:cs="Times New Roman"/>
          <w:b w:val="0"/>
          <w:bCs/>
          <w:sz w:val="20"/>
          <w:szCs w:val="20"/>
        </w:rPr>
      </w:pPr>
      <w:r w:rsidRPr="002E1DE6">
        <w:rPr>
          <w:rFonts w:ascii="Times New Roman" w:hAnsi="Times New Roman" w:cs="Times New Roman"/>
          <w:b w:val="0"/>
          <w:bCs/>
          <w:sz w:val="20"/>
          <w:szCs w:val="20"/>
        </w:rPr>
        <w:t xml:space="preserve">The flow diagram of the RAN intent-driven management services use case is given in </w:t>
      </w:r>
      <w:r>
        <w:rPr>
          <w:rFonts w:ascii="Times New Roman" w:hAnsi="Times New Roman" w:cs="Times New Roman"/>
          <w:b w:val="0"/>
          <w:bCs/>
          <w:sz w:val="20"/>
          <w:szCs w:val="20"/>
        </w:rPr>
        <w:t>f</w:t>
      </w:r>
      <w:r w:rsidRPr="002E1DE6">
        <w:rPr>
          <w:rFonts w:ascii="Times New Roman" w:hAnsi="Times New Roman" w:cs="Times New Roman"/>
          <w:b w:val="0"/>
          <w:bCs/>
          <w:sz w:val="20"/>
          <w:szCs w:val="20"/>
        </w:rPr>
        <w:t>igure 4.</w:t>
      </w:r>
      <w:r>
        <w:rPr>
          <w:rFonts w:ascii="Times New Roman" w:hAnsi="Times New Roman" w:cs="Times New Roman"/>
          <w:b w:val="0"/>
          <w:bCs/>
          <w:sz w:val="20"/>
          <w:szCs w:val="20"/>
        </w:rPr>
        <w:t>28</w:t>
      </w:r>
      <w:r w:rsidRPr="002E1DE6">
        <w:rPr>
          <w:rFonts w:ascii="Times New Roman" w:hAnsi="Times New Roman" w:cs="Times New Roman"/>
          <w:b w:val="0"/>
          <w:bCs/>
          <w:sz w:val="20"/>
          <w:szCs w:val="20"/>
        </w:rPr>
        <w:t xml:space="preserve">.3.1-1 and </w:t>
      </w:r>
      <w:r>
        <w:rPr>
          <w:rFonts w:ascii="Times New Roman" w:hAnsi="Times New Roman" w:cs="Times New Roman"/>
          <w:b w:val="0"/>
          <w:bCs/>
          <w:sz w:val="20"/>
          <w:szCs w:val="20"/>
        </w:rPr>
        <w:t>f</w:t>
      </w:r>
      <w:r w:rsidRPr="002E1DE6">
        <w:rPr>
          <w:rFonts w:ascii="Times New Roman" w:hAnsi="Times New Roman" w:cs="Times New Roman"/>
          <w:b w:val="0"/>
          <w:bCs/>
          <w:sz w:val="20"/>
          <w:szCs w:val="20"/>
        </w:rPr>
        <w:t>igure 4.</w:t>
      </w:r>
      <w:r>
        <w:rPr>
          <w:rFonts w:ascii="Times New Roman" w:hAnsi="Times New Roman" w:cs="Times New Roman"/>
          <w:b w:val="0"/>
          <w:bCs/>
          <w:sz w:val="20"/>
          <w:szCs w:val="20"/>
        </w:rPr>
        <w:t>28</w:t>
      </w:r>
      <w:r w:rsidRPr="002E1DE6">
        <w:rPr>
          <w:rFonts w:ascii="Times New Roman" w:hAnsi="Times New Roman" w:cs="Times New Roman"/>
          <w:b w:val="0"/>
          <w:bCs/>
          <w:sz w:val="20"/>
          <w:szCs w:val="20"/>
        </w:rPr>
        <w:t>.3.1-</w:t>
      </w:r>
      <w:r>
        <w:rPr>
          <w:rFonts w:ascii="Times New Roman" w:hAnsi="Times New Roman" w:cs="Times New Roman"/>
          <w:b w:val="0"/>
          <w:bCs/>
          <w:sz w:val="20"/>
          <w:szCs w:val="20"/>
        </w:rPr>
        <w:t>2</w:t>
      </w:r>
      <w:r w:rsidRPr="002E1DE6">
        <w:rPr>
          <w:rFonts w:ascii="Times New Roman" w:hAnsi="Times New Roman" w:cs="Times New Roman"/>
          <w:b w:val="0"/>
          <w:bCs/>
          <w:sz w:val="20"/>
          <w:szCs w:val="20"/>
        </w:rPr>
        <w:t>.</w:t>
      </w:r>
    </w:p>
    <w:p w14:paraId="60815F61" w14:textId="77777777" w:rsidR="00ED59D6" w:rsidRDefault="00ED59D6" w:rsidP="00ED59D6">
      <w:pPr>
        <w:pStyle w:val="FL"/>
        <w:jc w:val="left"/>
      </w:pPr>
    </w:p>
    <w:p w14:paraId="37993C07" w14:textId="77777777" w:rsidR="00A66B70" w:rsidRDefault="00A66B70" w:rsidP="00A66B70">
      <w:pPr>
        <w:pStyle w:val="PlantUML"/>
      </w:pPr>
      <w:r>
        <w:t>@startuml</w:t>
      </w:r>
    </w:p>
    <w:p w14:paraId="0CA09DB5" w14:textId="77777777" w:rsidR="00A66B70" w:rsidRDefault="00A66B70" w:rsidP="00A66B70">
      <w:pPr>
        <w:pStyle w:val="PlantUML"/>
      </w:pPr>
      <w:r>
        <w:t>skinparam ParticipantPadding 5</w:t>
      </w:r>
    </w:p>
    <w:p w14:paraId="08CECEF9" w14:textId="77777777" w:rsidR="00A66B70" w:rsidRDefault="00A66B70" w:rsidP="00A66B70">
      <w:pPr>
        <w:pStyle w:val="PlantUML"/>
      </w:pPr>
      <w:r>
        <w:t>skinparam Boxpadding 10</w:t>
      </w:r>
    </w:p>
    <w:p w14:paraId="00E6CC00" w14:textId="77777777" w:rsidR="00A66B70" w:rsidRDefault="00A66B70" w:rsidP="00A66B70">
      <w:pPr>
        <w:pStyle w:val="PlantUML"/>
      </w:pPr>
      <w:r>
        <w:t>skinparam defaultFontSize 12</w:t>
      </w:r>
    </w:p>
    <w:p w14:paraId="312CCF8D" w14:textId="77777777" w:rsidR="00A66B70" w:rsidRDefault="00A66B70" w:rsidP="00A66B70">
      <w:pPr>
        <w:pStyle w:val="PlantUML"/>
      </w:pPr>
      <w:r>
        <w:t>Autonumber</w:t>
      </w:r>
    </w:p>
    <w:p w14:paraId="1F232CDE" w14:textId="77777777" w:rsidR="00A66B70" w:rsidRDefault="00A66B70" w:rsidP="00A66B70">
      <w:pPr>
        <w:pStyle w:val="PlantUML"/>
      </w:pPr>
      <w:r>
        <w:t>Box External #lightcyan</w:t>
      </w:r>
    </w:p>
    <w:p w14:paraId="237CFB0F" w14:textId="77777777" w:rsidR="00A66B70" w:rsidRDefault="00A66B70" w:rsidP="00A66B70">
      <w:pPr>
        <w:pStyle w:val="PlantUML"/>
      </w:pPr>
      <w:r>
        <w:t xml:space="preserve">  participant RMIO as "RMIO"</w:t>
      </w:r>
    </w:p>
    <w:p w14:paraId="0CB82556" w14:textId="77777777" w:rsidR="00A66B70" w:rsidRDefault="00A66B70" w:rsidP="00A66B70">
      <w:pPr>
        <w:pStyle w:val="PlantUML"/>
      </w:pPr>
      <w:r>
        <w:t>end box</w:t>
      </w:r>
    </w:p>
    <w:p w14:paraId="0F7D1CE3" w14:textId="77777777" w:rsidR="00A66B70" w:rsidRDefault="00A66B70" w:rsidP="00A66B70">
      <w:pPr>
        <w:pStyle w:val="PlantUML"/>
      </w:pPr>
      <w:r>
        <w:t>Box "Service Management and Orchestration" #gold</w:t>
      </w:r>
    </w:p>
    <w:p w14:paraId="4DC9FAFB" w14:textId="77777777" w:rsidR="00A66B70" w:rsidRDefault="00A66B70" w:rsidP="00A66B70">
      <w:pPr>
        <w:pStyle w:val="PlantUML"/>
      </w:pPr>
      <w:r>
        <w:t xml:space="preserve">  participant RMIH as "RMIH"</w:t>
      </w:r>
    </w:p>
    <w:p w14:paraId="58AE4E74" w14:textId="77777777" w:rsidR="00A66B70" w:rsidRDefault="00A66B70" w:rsidP="00A66B70">
      <w:pPr>
        <w:pStyle w:val="PlantUML"/>
      </w:pPr>
      <w:r>
        <w:t xml:space="preserve">  participant SME as "SME"</w:t>
      </w:r>
    </w:p>
    <w:p w14:paraId="3204A370" w14:textId="77777777" w:rsidR="00A66B70" w:rsidRDefault="00A66B70" w:rsidP="00A66B70">
      <w:pPr>
        <w:pStyle w:val="PlantUML"/>
      </w:pPr>
      <w:r>
        <w:t>end box</w:t>
      </w:r>
    </w:p>
    <w:p w14:paraId="76FEDDB8" w14:textId="77777777" w:rsidR="00A66B70" w:rsidRDefault="00A66B70" w:rsidP="00A66B70">
      <w:pPr>
        <w:pStyle w:val="PlantUML"/>
      </w:pPr>
    </w:p>
    <w:p w14:paraId="2A8CDA79" w14:textId="77777777" w:rsidR="00A66B70" w:rsidRDefault="00A66B70" w:rsidP="00A66B70">
      <w:pPr>
        <w:pStyle w:val="PlantUML"/>
      </w:pPr>
      <w:r>
        <w:t>== Capability Discovery ==</w:t>
      </w:r>
    </w:p>
    <w:p w14:paraId="78A62CE5" w14:textId="77777777" w:rsidR="00A66B70" w:rsidRDefault="00A66B70" w:rsidP="00A66B70">
      <w:pPr>
        <w:pStyle w:val="PlantUML"/>
      </w:pPr>
      <w:r>
        <w:t>RMIO -&gt; SME: Query available RMIHs and their capabilities</w:t>
      </w:r>
    </w:p>
    <w:p w14:paraId="1A153E56" w14:textId="77777777" w:rsidR="00A66B70" w:rsidRDefault="00A66B70" w:rsidP="00A66B70">
      <w:pPr>
        <w:pStyle w:val="PlantUML"/>
      </w:pPr>
      <w:r>
        <w:t>SME -&gt; RMIO: Returning RMIH endpoints</w:t>
      </w:r>
    </w:p>
    <w:p w14:paraId="3C052782" w14:textId="77777777" w:rsidR="00A66B70" w:rsidRDefault="00A66B70" w:rsidP="00A66B70">
      <w:pPr>
        <w:pStyle w:val="PlantUML"/>
      </w:pPr>
      <w:r>
        <w:t>RMIO -&gt; RMIO: Selecting appropriate RMIH</w:t>
      </w:r>
    </w:p>
    <w:p w14:paraId="2CC97DE5" w14:textId="77777777" w:rsidR="00A66B70" w:rsidRDefault="00A66B70" w:rsidP="00A66B70">
      <w:pPr>
        <w:pStyle w:val="PlantUML"/>
      </w:pPr>
      <w:r>
        <w:t>== Intent Request ==</w:t>
      </w:r>
    </w:p>
    <w:p w14:paraId="48EF8199" w14:textId="77777777" w:rsidR="00A66B70" w:rsidRDefault="00A66B70" w:rsidP="00A66B70">
      <w:pPr>
        <w:pStyle w:val="PlantUML"/>
      </w:pPr>
      <w:r>
        <w:t>RMIO -&gt; RMIH: Formulating and sending RAN management intent</w:t>
      </w:r>
    </w:p>
    <w:p w14:paraId="274BA865" w14:textId="77777777" w:rsidR="00A66B70" w:rsidRDefault="00A66B70" w:rsidP="00A66B70">
      <w:pPr>
        <w:pStyle w:val="PlantUML"/>
      </w:pPr>
      <w:r>
        <w:t>RMIH -&gt; RMIH: Validating the request</w:t>
      </w:r>
    </w:p>
    <w:p w14:paraId="1C87EE0E" w14:textId="77777777" w:rsidR="00A66B70" w:rsidRDefault="00A66B70" w:rsidP="00A66B70">
      <w:pPr>
        <w:pStyle w:val="PlantUML"/>
      </w:pPr>
      <w:r>
        <w:t>RMIH -&gt; RMIO: Initial acceptance/acknowledgment</w:t>
      </w:r>
    </w:p>
    <w:p w14:paraId="25C44DE1" w14:textId="77777777" w:rsidR="00A66B70" w:rsidRDefault="00A66B70" w:rsidP="00A66B70">
      <w:pPr>
        <w:pStyle w:val="PlantUML"/>
      </w:pPr>
      <w:r>
        <w:t>== Intent Execution ==</w:t>
      </w:r>
    </w:p>
    <w:p w14:paraId="76EC6C74" w14:textId="77777777" w:rsidR="00A66B70" w:rsidRDefault="00A66B70" w:rsidP="00A66B70">
      <w:pPr>
        <w:pStyle w:val="PlantUML"/>
      </w:pPr>
      <w:r>
        <w:t>RMIH -&gt; RMIH: Initiating execution to fulfill intent</w:t>
      </w:r>
    </w:p>
    <w:p w14:paraId="6709956D" w14:textId="77777777" w:rsidR="00A66B70" w:rsidRDefault="00A66B70" w:rsidP="00A66B70">
      <w:pPr>
        <w:pStyle w:val="PlantUML"/>
      </w:pPr>
      <w:r>
        <w:t>RMIH -&gt; RMIO: Reporting fulfillment status</w:t>
      </w:r>
    </w:p>
    <w:p w14:paraId="75B65707" w14:textId="77777777" w:rsidR="00A66B70" w:rsidRDefault="00A66B70" w:rsidP="00A66B70">
      <w:pPr>
        <w:pStyle w:val="PlantUML"/>
      </w:pPr>
      <w:r>
        <w:t>group Optional Modification</w:t>
      </w:r>
    </w:p>
    <w:p w14:paraId="6F359EFA" w14:textId="77777777" w:rsidR="00A66B70" w:rsidRDefault="00A66B70" w:rsidP="00A66B70">
      <w:pPr>
        <w:pStyle w:val="PlantUML"/>
      </w:pPr>
      <w:r>
        <w:t xml:space="preserve">  RMIO -&gt; RMIH: Requesting modification of intent if needed</w:t>
      </w:r>
    </w:p>
    <w:p w14:paraId="7720CB56" w14:textId="77777777" w:rsidR="00A66B70" w:rsidRDefault="00A66B70" w:rsidP="00A66B70">
      <w:pPr>
        <w:pStyle w:val="PlantUML"/>
      </w:pPr>
      <w:r>
        <w:t>end</w:t>
      </w:r>
    </w:p>
    <w:p w14:paraId="40259F73" w14:textId="77777777" w:rsidR="00A66B70" w:rsidRDefault="00A66B70" w:rsidP="00A66B70">
      <w:pPr>
        <w:pStyle w:val="PlantUML"/>
      </w:pPr>
      <w:r>
        <w:t>== Intent Deletion ==</w:t>
      </w:r>
    </w:p>
    <w:p w14:paraId="7E62C655" w14:textId="77777777" w:rsidR="00A66B70" w:rsidRDefault="00A66B70" w:rsidP="00A66B70">
      <w:pPr>
        <w:pStyle w:val="PlantUML"/>
      </w:pPr>
      <w:r>
        <w:t>RMIO -&gt; RMIH: Requesting intent deletion</w:t>
      </w:r>
    </w:p>
    <w:p w14:paraId="2E5F96A1" w14:textId="77777777" w:rsidR="00A66B70" w:rsidRDefault="00A66B70" w:rsidP="00A66B70">
      <w:pPr>
        <w:pStyle w:val="PlantUML"/>
      </w:pPr>
      <w:r>
        <w:t xml:space="preserve">RMIH -&gt; RMIO: Deleting the intent and sending final report status </w:t>
      </w:r>
    </w:p>
    <w:p w14:paraId="242259C2" w14:textId="77777777" w:rsidR="00A66B70" w:rsidRDefault="00A66B70" w:rsidP="00A66B70">
      <w:pPr>
        <w:pStyle w:val="PlantUML"/>
      </w:pPr>
      <w:r>
        <w:t>@enduml</w:t>
      </w:r>
    </w:p>
    <w:p w14:paraId="49459597" w14:textId="77777777" w:rsidR="00A66B70" w:rsidRDefault="00A66B70" w:rsidP="00ED59D6">
      <w:pPr>
        <w:pStyle w:val="FL"/>
        <w:jc w:val="left"/>
      </w:pPr>
    </w:p>
    <w:p w14:paraId="12174189" w14:textId="25FB366B" w:rsidR="00A66B70" w:rsidRDefault="00A66B70" w:rsidP="00ED59D6">
      <w:pPr>
        <w:pStyle w:val="FL"/>
        <w:rPr>
          <w:rFonts w:ascii="Times New Roman" w:hAnsi="Times New Roman" w:cs="Times New Roman"/>
          <w:b w:val="0"/>
          <w:bCs/>
          <w:sz w:val="20"/>
          <w:szCs w:val="20"/>
        </w:rPr>
      </w:pPr>
      <w:r>
        <w:rPr>
          <w:noProof/>
        </w:rPr>
        <w:drawing>
          <wp:inline distT="0" distB="0" distL="0" distR="0" wp14:anchorId="31635C39" wp14:editId="6A67C960">
            <wp:extent cx="6122035" cy="5957570"/>
            <wp:effectExtent l="0" t="0" r="0" b="5080"/>
            <wp:docPr id="212646045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22035" cy="5957570"/>
                    </a:xfrm>
                    <a:prstGeom prst="rect">
                      <a:avLst/>
                    </a:prstGeom>
                    <a:noFill/>
                    <a:ln>
                      <a:noFill/>
                    </a:ln>
                  </pic:spPr>
                </pic:pic>
              </a:graphicData>
            </a:graphic>
          </wp:inline>
        </w:drawing>
      </w:r>
    </w:p>
    <w:p w14:paraId="5258D2E9" w14:textId="39CB59F7" w:rsidR="00A66B70" w:rsidRPr="00D867A9" w:rsidRDefault="00A66B70" w:rsidP="00D867A9">
      <w:pPr>
        <w:spacing w:after="240"/>
        <w:jc w:val="center"/>
        <w:rPr>
          <w:rFonts w:ascii="Arial" w:hAnsi="Arial" w:cs="Arial"/>
          <w:b/>
          <w:bCs/>
          <w:sz w:val="20"/>
          <w:szCs w:val="20"/>
        </w:rPr>
      </w:pPr>
      <w:r w:rsidRPr="00D867A9">
        <w:rPr>
          <w:rFonts w:ascii="Arial" w:hAnsi="Arial" w:cs="Arial"/>
          <w:b/>
          <w:bCs/>
          <w:sz w:val="20"/>
          <w:szCs w:val="20"/>
        </w:rPr>
        <w:t>Figure 4.</w:t>
      </w:r>
      <w:r>
        <w:rPr>
          <w:rFonts w:ascii="Arial" w:hAnsi="Arial" w:cs="Arial"/>
          <w:b/>
          <w:bCs/>
          <w:sz w:val="20"/>
          <w:szCs w:val="20"/>
        </w:rPr>
        <w:t>28</w:t>
      </w:r>
      <w:r w:rsidRPr="00D867A9">
        <w:rPr>
          <w:rFonts w:ascii="Arial" w:hAnsi="Arial" w:cs="Arial"/>
          <w:b/>
          <w:bCs/>
          <w:sz w:val="20"/>
          <w:szCs w:val="20"/>
        </w:rPr>
        <w:t>.3.1-1 RAN management intent capabilities discovery use case flow diagram (external RMIO)</w:t>
      </w:r>
    </w:p>
    <w:p w14:paraId="3E33816F" w14:textId="77777777" w:rsidR="00ED59D6" w:rsidRDefault="00ED59D6" w:rsidP="00ED59D6">
      <w:pPr>
        <w:pStyle w:val="PlantUML"/>
      </w:pPr>
      <w:r>
        <w:t>@startuml</w:t>
      </w:r>
    </w:p>
    <w:p w14:paraId="58F961EE" w14:textId="77777777" w:rsidR="00ED59D6" w:rsidRDefault="00ED59D6" w:rsidP="00ED59D6">
      <w:pPr>
        <w:pStyle w:val="PlantUML"/>
      </w:pPr>
      <w:r>
        <w:t>skinparam ParticipantPadding 5</w:t>
      </w:r>
    </w:p>
    <w:p w14:paraId="722EC2CC" w14:textId="77777777" w:rsidR="00ED59D6" w:rsidRDefault="00ED59D6" w:rsidP="00ED59D6">
      <w:pPr>
        <w:pStyle w:val="PlantUML"/>
      </w:pPr>
      <w:r>
        <w:t>skinparam Boxpadding 10</w:t>
      </w:r>
    </w:p>
    <w:p w14:paraId="06F3F610" w14:textId="77777777" w:rsidR="00ED59D6" w:rsidRDefault="00ED59D6" w:rsidP="00ED59D6">
      <w:pPr>
        <w:pStyle w:val="PlantUML"/>
      </w:pPr>
      <w:r>
        <w:t>skinparam defaultFontSize 12</w:t>
      </w:r>
    </w:p>
    <w:p w14:paraId="5833714B" w14:textId="77777777" w:rsidR="00ED59D6" w:rsidRDefault="00ED59D6" w:rsidP="00ED59D6">
      <w:pPr>
        <w:pStyle w:val="PlantUML"/>
      </w:pPr>
      <w:r>
        <w:t>Autonumber</w:t>
      </w:r>
    </w:p>
    <w:p w14:paraId="488E2DE7" w14:textId="77777777" w:rsidR="00ED59D6" w:rsidRDefault="00ED59D6" w:rsidP="00ED59D6">
      <w:pPr>
        <w:pStyle w:val="PlantUML"/>
      </w:pPr>
    </w:p>
    <w:p w14:paraId="1183C0BA" w14:textId="77777777" w:rsidR="00ED59D6" w:rsidRDefault="00ED59D6" w:rsidP="00ED59D6">
      <w:pPr>
        <w:pStyle w:val="PlantUML"/>
      </w:pPr>
      <w:r>
        <w:t>Box "Service Management and Orchestration" #gold</w:t>
      </w:r>
    </w:p>
    <w:p w14:paraId="06854FD4" w14:textId="77777777" w:rsidR="00ED59D6" w:rsidRDefault="00ED59D6" w:rsidP="00ED59D6">
      <w:pPr>
        <w:pStyle w:val="PlantUML"/>
      </w:pPr>
      <w:r>
        <w:t xml:space="preserve">  participant RMIO as "RMIO"</w:t>
      </w:r>
    </w:p>
    <w:p w14:paraId="43542A98" w14:textId="77777777" w:rsidR="00ED59D6" w:rsidRDefault="00ED59D6" w:rsidP="00ED59D6">
      <w:pPr>
        <w:pStyle w:val="PlantUML"/>
      </w:pPr>
      <w:r>
        <w:t xml:space="preserve">  participant RMIH as "RMIH"</w:t>
      </w:r>
    </w:p>
    <w:p w14:paraId="0EF2D400" w14:textId="77777777" w:rsidR="00ED59D6" w:rsidRDefault="00ED59D6" w:rsidP="00ED59D6">
      <w:pPr>
        <w:pStyle w:val="PlantUML"/>
      </w:pPr>
      <w:r>
        <w:t xml:space="preserve">  participant SME as "SME"</w:t>
      </w:r>
    </w:p>
    <w:p w14:paraId="14BBC21E" w14:textId="77777777" w:rsidR="00ED59D6" w:rsidRDefault="00ED59D6" w:rsidP="00ED59D6">
      <w:pPr>
        <w:pStyle w:val="PlantUML"/>
      </w:pPr>
      <w:r>
        <w:t>end box</w:t>
      </w:r>
    </w:p>
    <w:p w14:paraId="0212C2A2" w14:textId="77777777" w:rsidR="00ED59D6" w:rsidRDefault="00ED59D6" w:rsidP="00ED59D6">
      <w:pPr>
        <w:pStyle w:val="PlantUML"/>
      </w:pPr>
    </w:p>
    <w:p w14:paraId="24C16A24" w14:textId="77777777" w:rsidR="00ED59D6" w:rsidRDefault="00ED59D6" w:rsidP="00ED59D6">
      <w:pPr>
        <w:pStyle w:val="PlantUML"/>
      </w:pPr>
      <w:r>
        <w:t>== Capability Discovery ==</w:t>
      </w:r>
    </w:p>
    <w:p w14:paraId="2B119DC8" w14:textId="77777777" w:rsidR="00ED59D6" w:rsidRDefault="00ED59D6" w:rsidP="00ED59D6">
      <w:pPr>
        <w:pStyle w:val="PlantUML"/>
      </w:pPr>
      <w:r>
        <w:t>RMIO -&gt; SME: Query available RMIHs and their capabilities</w:t>
      </w:r>
    </w:p>
    <w:p w14:paraId="5DDEBCB3" w14:textId="77777777" w:rsidR="00ED59D6" w:rsidRDefault="00ED59D6" w:rsidP="00ED59D6">
      <w:pPr>
        <w:pStyle w:val="PlantUML"/>
      </w:pPr>
      <w:r>
        <w:t>SME -&gt; RMIO: Returning RMIH endpoints</w:t>
      </w:r>
    </w:p>
    <w:p w14:paraId="44F9FDF6" w14:textId="77777777" w:rsidR="00ED59D6" w:rsidRDefault="00ED59D6" w:rsidP="00ED59D6">
      <w:pPr>
        <w:pStyle w:val="PlantUML"/>
      </w:pPr>
      <w:r>
        <w:t>RMIO -&gt; RMIO: Selecting appropriate RMIH</w:t>
      </w:r>
    </w:p>
    <w:p w14:paraId="4590A587" w14:textId="77777777" w:rsidR="00ED59D6" w:rsidRDefault="00ED59D6" w:rsidP="00ED59D6">
      <w:pPr>
        <w:pStyle w:val="PlantUML"/>
      </w:pPr>
      <w:r>
        <w:t>== Intent Request ==</w:t>
      </w:r>
    </w:p>
    <w:p w14:paraId="592AF9BE" w14:textId="77777777" w:rsidR="00ED59D6" w:rsidRDefault="00ED59D6" w:rsidP="00ED59D6">
      <w:pPr>
        <w:pStyle w:val="PlantUML"/>
      </w:pPr>
      <w:r>
        <w:t>RMIO -&gt; RMIH: Formulating and sending RAN management intent</w:t>
      </w:r>
    </w:p>
    <w:p w14:paraId="60BBD5B9" w14:textId="77777777" w:rsidR="00ED59D6" w:rsidRDefault="00ED59D6" w:rsidP="00ED59D6">
      <w:pPr>
        <w:pStyle w:val="PlantUML"/>
      </w:pPr>
      <w:r>
        <w:t>RMIH -&gt; RMIH: Validating the request</w:t>
      </w:r>
    </w:p>
    <w:p w14:paraId="21030309" w14:textId="77777777" w:rsidR="00ED59D6" w:rsidRDefault="00ED59D6" w:rsidP="00ED59D6">
      <w:pPr>
        <w:pStyle w:val="PlantUML"/>
      </w:pPr>
      <w:r>
        <w:t>RMIH -&gt; RMIO: Initial acceptance/acknowledgment</w:t>
      </w:r>
    </w:p>
    <w:p w14:paraId="0B98282B" w14:textId="77777777" w:rsidR="00ED59D6" w:rsidRDefault="00ED59D6" w:rsidP="00ED59D6">
      <w:pPr>
        <w:pStyle w:val="PlantUML"/>
      </w:pPr>
      <w:r>
        <w:t>== Intent Execution ==</w:t>
      </w:r>
    </w:p>
    <w:p w14:paraId="6749C06D" w14:textId="77777777" w:rsidR="00ED59D6" w:rsidRDefault="00ED59D6" w:rsidP="00ED59D6">
      <w:pPr>
        <w:pStyle w:val="PlantUML"/>
      </w:pPr>
      <w:r>
        <w:t>RMIH -&gt; RMIH: Initiating execution to fulfill intent</w:t>
      </w:r>
    </w:p>
    <w:p w14:paraId="13680864" w14:textId="77777777" w:rsidR="00ED59D6" w:rsidRDefault="00ED59D6" w:rsidP="00ED59D6">
      <w:pPr>
        <w:pStyle w:val="PlantUML"/>
      </w:pPr>
      <w:r>
        <w:t>RMIH -&gt; RMIO: Reporting fulfillment status</w:t>
      </w:r>
    </w:p>
    <w:p w14:paraId="1916A24C" w14:textId="77777777" w:rsidR="00ED59D6" w:rsidRDefault="00ED59D6" w:rsidP="00ED59D6">
      <w:pPr>
        <w:pStyle w:val="PlantUML"/>
      </w:pPr>
      <w:r>
        <w:t>group Optional Modification</w:t>
      </w:r>
    </w:p>
    <w:p w14:paraId="145CF968" w14:textId="77777777" w:rsidR="00ED59D6" w:rsidRDefault="00ED59D6" w:rsidP="00ED59D6">
      <w:pPr>
        <w:pStyle w:val="PlantUML"/>
      </w:pPr>
      <w:r>
        <w:t xml:space="preserve">  RMIO -&gt; RMIH: Requesting modification of intent if needed</w:t>
      </w:r>
    </w:p>
    <w:p w14:paraId="4DD8BC4F" w14:textId="77777777" w:rsidR="00ED59D6" w:rsidRDefault="00ED59D6" w:rsidP="00ED59D6">
      <w:pPr>
        <w:pStyle w:val="PlantUML"/>
      </w:pPr>
      <w:r>
        <w:t>end</w:t>
      </w:r>
    </w:p>
    <w:p w14:paraId="0EBCFF04" w14:textId="77777777" w:rsidR="00ED59D6" w:rsidRDefault="00ED59D6" w:rsidP="00ED59D6">
      <w:pPr>
        <w:pStyle w:val="PlantUML"/>
      </w:pPr>
      <w:r>
        <w:t>== Intent Deletion ==</w:t>
      </w:r>
    </w:p>
    <w:p w14:paraId="038FE78A" w14:textId="77777777" w:rsidR="00ED59D6" w:rsidRDefault="00ED59D6" w:rsidP="00ED59D6">
      <w:pPr>
        <w:pStyle w:val="PlantUML"/>
      </w:pPr>
      <w:r>
        <w:t>RMIO -&gt; RMIH: Requesting intent deletion</w:t>
      </w:r>
    </w:p>
    <w:p w14:paraId="42B25D9E" w14:textId="77777777" w:rsidR="00ED59D6" w:rsidRDefault="00ED59D6" w:rsidP="00ED59D6">
      <w:pPr>
        <w:pStyle w:val="PlantUML"/>
      </w:pPr>
      <w:r>
        <w:t>RMIH -&gt; RMIO: Deleting the intent and sending final report status@enduml</w:t>
      </w:r>
    </w:p>
    <w:p w14:paraId="518A2569" w14:textId="77777777" w:rsidR="00A66B70" w:rsidRDefault="00A66B70" w:rsidP="00ED59D6">
      <w:pPr>
        <w:pStyle w:val="FL"/>
        <w:jc w:val="left"/>
        <w:rPr>
          <w:rFonts w:ascii="Times New Roman" w:hAnsi="Times New Roman" w:cs="Times New Roman"/>
          <w:b w:val="0"/>
          <w:bCs/>
          <w:sz w:val="20"/>
          <w:szCs w:val="20"/>
        </w:rPr>
      </w:pPr>
    </w:p>
    <w:p w14:paraId="4A1FA4A8" w14:textId="592A8146" w:rsidR="00ED59D6" w:rsidRDefault="00ED59D6" w:rsidP="00ED59D6">
      <w:pPr>
        <w:pStyle w:val="FL"/>
        <w:rPr>
          <w:rFonts w:ascii="Times New Roman" w:hAnsi="Times New Roman" w:cs="Times New Roman"/>
          <w:b w:val="0"/>
          <w:bCs/>
          <w:sz w:val="20"/>
          <w:szCs w:val="20"/>
        </w:rPr>
      </w:pPr>
      <w:r>
        <w:rPr>
          <w:noProof/>
        </w:rPr>
        <w:drawing>
          <wp:inline distT="0" distB="0" distL="0" distR="0" wp14:anchorId="4EAE3EAF" wp14:editId="7B268156">
            <wp:extent cx="6122035" cy="5974715"/>
            <wp:effectExtent l="0" t="0" r="0" b="6985"/>
            <wp:docPr id="188307652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22035" cy="5974715"/>
                    </a:xfrm>
                    <a:prstGeom prst="rect">
                      <a:avLst/>
                    </a:prstGeom>
                    <a:noFill/>
                    <a:ln>
                      <a:noFill/>
                    </a:ln>
                  </pic:spPr>
                </pic:pic>
              </a:graphicData>
            </a:graphic>
          </wp:inline>
        </w:drawing>
      </w:r>
    </w:p>
    <w:p w14:paraId="23732562" w14:textId="5989202A" w:rsidR="00A66B70" w:rsidRPr="00D867A9" w:rsidRDefault="00ED59D6" w:rsidP="00D867A9">
      <w:pPr>
        <w:spacing w:after="240"/>
        <w:jc w:val="center"/>
        <w:rPr>
          <w:rFonts w:cs="Arial"/>
          <w:b/>
          <w:bCs/>
          <w:sz w:val="20"/>
        </w:rPr>
      </w:pPr>
      <w:r w:rsidRPr="00D867A9">
        <w:rPr>
          <w:rFonts w:ascii="Arial" w:hAnsi="Arial" w:cs="Arial"/>
          <w:b/>
          <w:bCs/>
          <w:sz w:val="20"/>
          <w:szCs w:val="20"/>
        </w:rPr>
        <w:t>Figure 4.</w:t>
      </w:r>
      <w:r>
        <w:rPr>
          <w:rFonts w:ascii="Arial" w:hAnsi="Arial" w:cs="Arial"/>
          <w:b/>
          <w:bCs/>
          <w:sz w:val="20"/>
          <w:szCs w:val="20"/>
        </w:rPr>
        <w:t>28</w:t>
      </w:r>
      <w:r w:rsidRPr="00D867A9">
        <w:rPr>
          <w:rFonts w:ascii="Arial" w:hAnsi="Arial" w:cs="Arial"/>
          <w:b/>
          <w:bCs/>
          <w:sz w:val="20"/>
          <w:szCs w:val="20"/>
        </w:rPr>
        <w:t>.3.1-2 RAN management intent capabilities discovery use case flow diagram (RMIO in SMO)</w:t>
      </w:r>
    </w:p>
    <w:p w14:paraId="419554D0" w14:textId="4F17D015" w:rsidR="00CB6BE2" w:rsidRDefault="00CB6BE2" w:rsidP="00CB6BE2">
      <w:pPr>
        <w:pStyle w:val="3"/>
        <w:spacing w:before="180"/>
        <w:rPr>
          <w:lang w:val="en-US"/>
        </w:rPr>
      </w:pPr>
      <w:bookmarkStart w:id="2108" w:name="_Toc222905720"/>
      <w:bookmarkStart w:id="2109" w:name="_Toc222906783"/>
      <w:bookmarkStart w:id="2110" w:name="_Toc223983771"/>
      <w:r w:rsidRPr="00380254">
        <w:rPr>
          <w:lang w:val="en-US"/>
        </w:rPr>
        <w:t>4.2</w:t>
      </w:r>
      <w:r w:rsidR="003071B0">
        <w:rPr>
          <w:lang w:val="en-US"/>
        </w:rPr>
        <w:t>8</w:t>
      </w:r>
      <w:r w:rsidRPr="00380254">
        <w:rPr>
          <w:lang w:val="en-US"/>
        </w:rPr>
        <w:t>.</w:t>
      </w:r>
      <w:r>
        <w:rPr>
          <w:lang w:val="en-US"/>
        </w:rPr>
        <w:t>4</w:t>
      </w:r>
      <w:r w:rsidRPr="00380254">
        <w:rPr>
          <w:lang w:val="en-US"/>
        </w:rPr>
        <w:tab/>
      </w:r>
      <w:r>
        <w:rPr>
          <w:lang w:val="en-US"/>
        </w:rPr>
        <w:t>Required data</w:t>
      </w:r>
      <w:bookmarkEnd w:id="2108"/>
      <w:bookmarkEnd w:id="2109"/>
      <w:bookmarkEnd w:id="2110"/>
    </w:p>
    <w:p w14:paraId="3B323584" w14:textId="11DAB035" w:rsidR="002106C2" w:rsidRDefault="00ED59D6" w:rsidP="00D867A9">
      <w:pPr>
        <w:jc w:val="both"/>
        <w:rPr>
          <w:rFonts w:ascii="Times New Roman" w:hAnsi="Times New Roman" w:cs="Times New Roman"/>
          <w:sz w:val="20"/>
          <w:szCs w:val="20"/>
        </w:rPr>
      </w:pPr>
      <w:r w:rsidRPr="00D867A9">
        <w:rPr>
          <w:rFonts w:ascii="Times New Roman" w:hAnsi="Times New Roman" w:cs="Times New Roman"/>
          <w:sz w:val="20"/>
          <w:szCs w:val="20"/>
        </w:rPr>
        <w:t xml:space="preserve">The required data is measurements of metrics that are used in the intent expression to formulate intent requirements (e.g, performance metrics). Typically, also data from the inventory such as topology data is needed in the intent handling processes.  </w:t>
      </w:r>
    </w:p>
    <w:p w14:paraId="1CA3957A" w14:textId="606B6F01" w:rsidR="00D05E15" w:rsidRDefault="00D05E15" w:rsidP="00D05E15">
      <w:pPr>
        <w:pStyle w:val="2"/>
      </w:pPr>
      <w:bookmarkStart w:id="2111" w:name="_Toc223983772"/>
      <w:r w:rsidRPr="00380254">
        <w:t>4.2</w:t>
      </w:r>
      <w:r>
        <w:t>9</w:t>
      </w:r>
      <w:r w:rsidRPr="00380254">
        <w:tab/>
      </w:r>
      <w:r w:rsidR="006A5D80">
        <w:t>Resiliency</w:t>
      </w:r>
      <w:bookmarkEnd w:id="2111"/>
    </w:p>
    <w:p w14:paraId="3F9A1F63" w14:textId="5B814D91" w:rsidR="00D05E15" w:rsidRDefault="006A5D80" w:rsidP="00D867A9">
      <w:pPr>
        <w:jc w:val="both"/>
        <w:rPr>
          <w:rFonts w:ascii="Times New Roman" w:hAnsi="Times New Roman" w:cs="Times New Roman"/>
          <w:sz w:val="20"/>
          <w:szCs w:val="20"/>
        </w:rPr>
      </w:pPr>
      <w:r>
        <w:rPr>
          <w:rFonts w:ascii="Times New Roman" w:hAnsi="Times New Roman" w:cs="Times New Roman"/>
          <w:sz w:val="20"/>
          <w:szCs w:val="20"/>
        </w:rPr>
        <w:t>Void</w:t>
      </w:r>
    </w:p>
    <w:p w14:paraId="1BA066D9" w14:textId="540F4D7B" w:rsidR="00D05E15" w:rsidRDefault="00D05E15" w:rsidP="00D05E15">
      <w:pPr>
        <w:pStyle w:val="2"/>
      </w:pPr>
      <w:bookmarkStart w:id="2112" w:name="_Toc223983773"/>
      <w:r w:rsidRPr="00380254">
        <w:t>4.</w:t>
      </w:r>
      <w:r>
        <w:t>30</w:t>
      </w:r>
      <w:r w:rsidRPr="00380254">
        <w:tab/>
      </w:r>
      <w:r>
        <w:t xml:space="preserve">NTN </w:t>
      </w:r>
      <w:r w:rsidR="006A5D80">
        <w:t>c</w:t>
      </w:r>
      <w:r>
        <w:t xml:space="preserve">onnected </w:t>
      </w:r>
      <w:r w:rsidR="006A5D80">
        <w:t>m</w:t>
      </w:r>
      <w:r>
        <w:t xml:space="preserve">ode </w:t>
      </w:r>
      <w:r w:rsidR="006A5D80">
        <w:t>m</w:t>
      </w:r>
      <w:r>
        <w:t>obility</w:t>
      </w:r>
      <w:bookmarkEnd w:id="2112"/>
    </w:p>
    <w:p w14:paraId="766E7B63" w14:textId="3DE2F017" w:rsidR="00D05E15" w:rsidRDefault="00D05E15" w:rsidP="00D05E15">
      <w:pPr>
        <w:jc w:val="both"/>
        <w:rPr>
          <w:rFonts w:ascii="Times New Roman" w:hAnsi="Times New Roman" w:cs="Times New Roman"/>
          <w:sz w:val="20"/>
          <w:szCs w:val="20"/>
        </w:rPr>
      </w:pPr>
      <w:r w:rsidRPr="005638A1">
        <w:rPr>
          <w:rFonts w:ascii="Times New Roman" w:hAnsi="Times New Roman" w:cs="Times New Roman"/>
          <w:sz w:val="20"/>
          <w:szCs w:val="20"/>
        </w:rPr>
        <w:t xml:space="preserve">This use case provides the background, motivation and methodology for the Near-RT RIC to drive </w:t>
      </w:r>
      <w:r w:rsidR="006A5D80">
        <w:rPr>
          <w:rFonts w:ascii="Times New Roman" w:hAnsi="Times New Roman" w:cs="Times New Roman"/>
          <w:sz w:val="20"/>
          <w:szCs w:val="20"/>
        </w:rPr>
        <w:t>c</w:t>
      </w:r>
      <w:r w:rsidRPr="005638A1">
        <w:rPr>
          <w:rFonts w:ascii="Times New Roman" w:hAnsi="Times New Roman" w:cs="Times New Roman"/>
          <w:sz w:val="20"/>
          <w:szCs w:val="20"/>
        </w:rPr>
        <w:t xml:space="preserve">onnected </w:t>
      </w:r>
      <w:r w:rsidR="006A5D80">
        <w:rPr>
          <w:rFonts w:ascii="Times New Roman" w:hAnsi="Times New Roman" w:cs="Times New Roman"/>
          <w:sz w:val="20"/>
          <w:szCs w:val="20"/>
        </w:rPr>
        <w:t>m</w:t>
      </w:r>
      <w:r w:rsidRPr="005638A1">
        <w:rPr>
          <w:rFonts w:ascii="Times New Roman" w:hAnsi="Times New Roman" w:cs="Times New Roman"/>
          <w:sz w:val="20"/>
          <w:szCs w:val="20"/>
        </w:rPr>
        <w:t xml:space="preserve">ode mobility of UEs when being served by a 3GPP 5G Non-Terrestrial Network (NTN), by leveraging the mobility enhancements introduced in 3GPP for NTN, such as </w:t>
      </w:r>
      <w:r w:rsidR="006A5D80">
        <w:rPr>
          <w:rFonts w:ascii="Times New Roman" w:hAnsi="Times New Roman" w:cs="Times New Roman"/>
          <w:sz w:val="20"/>
          <w:szCs w:val="20"/>
        </w:rPr>
        <w:t>t</w:t>
      </w:r>
      <w:r w:rsidRPr="005638A1">
        <w:rPr>
          <w:rFonts w:ascii="Times New Roman" w:hAnsi="Times New Roman" w:cs="Times New Roman"/>
          <w:sz w:val="20"/>
          <w:szCs w:val="20"/>
        </w:rPr>
        <w:t xml:space="preserve">ime- and </w:t>
      </w:r>
      <w:r w:rsidR="006A5D80">
        <w:rPr>
          <w:rFonts w:ascii="Times New Roman" w:hAnsi="Times New Roman" w:cs="Times New Roman"/>
          <w:sz w:val="20"/>
          <w:szCs w:val="20"/>
        </w:rPr>
        <w:t>d</w:t>
      </w:r>
      <w:r w:rsidRPr="005638A1">
        <w:rPr>
          <w:rFonts w:ascii="Times New Roman" w:hAnsi="Times New Roman" w:cs="Times New Roman"/>
          <w:sz w:val="20"/>
          <w:szCs w:val="20"/>
        </w:rPr>
        <w:t>istance-based Conditional Handover</w:t>
      </w:r>
      <w:r w:rsidR="006A5D80">
        <w:rPr>
          <w:rFonts w:ascii="Times New Roman" w:hAnsi="Times New Roman" w:cs="Times New Roman"/>
          <w:sz w:val="20"/>
          <w:szCs w:val="20"/>
        </w:rPr>
        <w:t xml:space="preserve"> (CHO)</w:t>
      </w:r>
      <w:r w:rsidRPr="005638A1">
        <w:rPr>
          <w:rFonts w:ascii="Times New Roman" w:hAnsi="Times New Roman" w:cs="Times New Roman"/>
          <w:sz w:val="20"/>
          <w:szCs w:val="20"/>
        </w:rPr>
        <w:t>, resulting in reduced signalling overhead and more robust mobility.</w:t>
      </w:r>
    </w:p>
    <w:p w14:paraId="6C0D6E25" w14:textId="3080450E" w:rsidR="00D05E15" w:rsidRDefault="00D05E15" w:rsidP="00D05E15">
      <w:pPr>
        <w:pStyle w:val="3"/>
        <w:spacing w:before="180"/>
        <w:rPr>
          <w:lang w:val="en-US"/>
        </w:rPr>
      </w:pPr>
      <w:bookmarkStart w:id="2113" w:name="_Toc223983774"/>
      <w:r w:rsidRPr="00380254">
        <w:rPr>
          <w:lang w:val="en-US"/>
        </w:rPr>
        <w:t>4.</w:t>
      </w:r>
      <w:r>
        <w:rPr>
          <w:lang w:val="en-US"/>
        </w:rPr>
        <w:t>30</w:t>
      </w:r>
      <w:r w:rsidRPr="00380254">
        <w:rPr>
          <w:lang w:val="en-US"/>
        </w:rPr>
        <w:t>.</w:t>
      </w:r>
      <w:r>
        <w:rPr>
          <w:lang w:val="en-US"/>
        </w:rPr>
        <w:t>1</w:t>
      </w:r>
      <w:r w:rsidRPr="00380254">
        <w:rPr>
          <w:lang w:val="en-US"/>
        </w:rPr>
        <w:tab/>
      </w:r>
      <w:r>
        <w:rPr>
          <w:lang w:val="en-US"/>
        </w:rPr>
        <w:t>Background and goal of the use case</w:t>
      </w:r>
      <w:bookmarkEnd w:id="2113"/>
    </w:p>
    <w:p w14:paraId="28CAF171" w14:textId="29BC9B3E" w:rsidR="00D05E15" w:rsidRDefault="00D05E15" w:rsidP="00D05E15">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1</w:t>
      </w:r>
      <w:r>
        <w:rPr>
          <w:rFonts w:eastAsia="Yu Mincho" w:hint="eastAsia"/>
        </w:rPr>
        <w:t>.</w:t>
      </w:r>
      <w:r>
        <w:rPr>
          <w:rFonts w:eastAsia="Yu Mincho"/>
        </w:rPr>
        <w:t>1</w:t>
      </w:r>
      <w:r>
        <w:rPr>
          <w:rFonts w:eastAsia="Yu Mincho" w:hint="eastAsia"/>
        </w:rPr>
        <w:t xml:space="preserve"> </w:t>
      </w:r>
      <w:r>
        <w:rPr>
          <w:rFonts w:eastAsia="Yu Mincho"/>
        </w:rPr>
        <w:t xml:space="preserve">Common aspects &amp; background for NTN </w:t>
      </w:r>
      <w:r w:rsidR="006A5D80">
        <w:rPr>
          <w:rFonts w:eastAsia="Yu Mincho"/>
        </w:rPr>
        <w:t>c</w:t>
      </w:r>
      <w:r>
        <w:rPr>
          <w:rFonts w:eastAsia="Yu Mincho"/>
        </w:rPr>
        <w:t>onnected mode mobility</w:t>
      </w:r>
    </w:p>
    <w:p w14:paraId="1AE1F960" w14:textId="4BAB9ED1" w:rsidR="00D05E15" w:rsidRPr="005638A1" w:rsidRDefault="00D05E15" w:rsidP="00D05E15">
      <w:pPr>
        <w:jc w:val="both"/>
        <w:rPr>
          <w:rFonts w:ascii="Times New Roman" w:hAnsi="Times New Roman" w:cs="Times New Roman"/>
          <w:sz w:val="20"/>
          <w:szCs w:val="20"/>
        </w:rPr>
      </w:pPr>
      <w:r w:rsidRPr="005638A1">
        <w:rPr>
          <w:rFonts w:ascii="Times New Roman" w:hAnsi="Times New Roman" w:cs="Times New Roman"/>
          <w:sz w:val="20"/>
          <w:szCs w:val="20"/>
        </w:rPr>
        <w:t>Many upcoming 5G NTN constellations will be deployed in Low Earth Orbit</w:t>
      </w:r>
      <w:r w:rsidR="006A5D80">
        <w:rPr>
          <w:rFonts w:ascii="Times New Roman" w:hAnsi="Times New Roman" w:cs="Times New Roman"/>
          <w:sz w:val="20"/>
          <w:szCs w:val="20"/>
        </w:rPr>
        <w:t xml:space="preserve"> (LEO)</w:t>
      </w:r>
      <w:r w:rsidRPr="005638A1">
        <w:rPr>
          <w:rFonts w:ascii="Times New Roman" w:hAnsi="Times New Roman" w:cs="Times New Roman"/>
          <w:sz w:val="20"/>
          <w:szCs w:val="20"/>
        </w:rPr>
        <w:t xml:space="preserve">, where a significant number of satellites are needed in order to achieve ubiquitous global coverage. LEO constellations are highly mobile and their network configuration is continuously changing, and as such UEs may experience frequent handovers, owing to both their own mobility but also that of the satellites overhead. In addition, in dense constellations, multiple candidate satellites may be able to serve a given coverage area, introducing the need for the network to select the appropriate target satellite to serve the incoming users. This could be influenced by a number of factors, such as feeder link availability, expected satellite visibility period, maximum number of concurrent beams, on-board power limitations, UE TX power and antenna gain, line of sight, spectrum constraints and more. </w:t>
      </w:r>
    </w:p>
    <w:p w14:paraId="6A289311" w14:textId="404DED2E" w:rsidR="00D05E15" w:rsidRPr="005638A1" w:rsidRDefault="00D05E15" w:rsidP="00D05E15">
      <w:pPr>
        <w:jc w:val="both"/>
        <w:rPr>
          <w:rFonts w:ascii="Times New Roman" w:hAnsi="Times New Roman" w:cs="Times New Roman"/>
          <w:sz w:val="20"/>
          <w:szCs w:val="20"/>
        </w:rPr>
      </w:pPr>
      <w:r w:rsidRPr="005638A1">
        <w:rPr>
          <w:rFonts w:ascii="Times New Roman" w:hAnsi="Times New Roman" w:cs="Times New Roman"/>
          <w:sz w:val="20"/>
          <w:szCs w:val="20"/>
        </w:rPr>
        <w:t xml:space="preserve">To support this, this use case covers the use of a Near-RT RIC and NTN xApp to optimize the implementation of NTN </w:t>
      </w:r>
      <w:r w:rsidR="006A5D80">
        <w:rPr>
          <w:rFonts w:ascii="Times New Roman" w:hAnsi="Times New Roman" w:cs="Times New Roman"/>
          <w:sz w:val="20"/>
          <w:szCs w:val="20"/>
        </w:rPr>
        <w:t>c</w:t>
      </w:r>
      <w:r w:rsidRPr="005638A1">
        <w:rPr>
          <w:rFonts w:ascii="Times New Roman" w:hAnsi="Times New Roman" w:cs="Times New Roman"/>
          <w:sz w:val="20"/>
          <w:szCs w:val="20"/>
        </w:rPr>
        <w:t xml:space="preserve">onnected </w:t>
      </w:r>
      <w:r w:rsidR="006A5D80">
        <w:rPr>
          <w:rFonts w:ascii="Times New Roman" w:hAnsi="Times New Roman" w:cs="Times New Roman"/>
          <w:sz w:val="20"/>
          <w:szCs w:val="20"/>
        </w:rPr>
        <w:t>m</w:t>
      </w:r>
      <w:r w:rsidRPr="005638A1">
        <w:rPr>
          <w:rFonts w:ascii="Times New Roman" w:hAnsi="Times New Roman" w:cs="Times New Roman"/>
          <w:sz w:val="20"/>
          <w:szCs w:val="20"/>
        </w:rPr>
        <w:t xml:space="preserve">ode </w:t>
      </w:r>
      <w:r w:rsidR="006A5D80">
        <w:rPr>
          <w:rFonts w:ascii="Times New Roman" w:hAnsi="Times New Roman" w:cs="Times New Roman"/>
          <w:sz w:val="20"/>
          <w:szCs w:val="20"/>
        </w:rPr>
        <w:t>m</w:t>
      </w:r>
      <w:r w:rsidRPr="005638A1">
        <w:rPr>
          <w:rFonts w:ascii="Times New Roman" w:hAnsi="Times New Roman" w:cs="Times New Roman"/>
          <w:sz w:val="20"/>
          <w:szCs w:val="20"/>
        </w:rPr>
        <w:t>obility, as driven by user and/or satellite motion, within an NTN Non-Geostationary Orbit (NGSO) constellation by utilizing the mobility enhancements introduced in 3GPP for NTN since Release 17. This use case is in principle formulated in a way that is largely agnostic of the NTN gNB architecture (e.g.</w:t>
      </w:r>
      <w:r w:rsidR="006A5D80">
        <w:rPr>
          <w:rFonts w:ascii="Times New Roman" w:hAnsi="Times New Roman" w:cs="Times New Roman"/>
          <w:sz w:val="20"/>
          <w:szCs w:val="20"/>
        </w:rPr>
        <w:t>,</w:t>
      </w:r>
      <w:r w:rsidRPr="005638A1">
        <w:rPr>
          <w:rFonts w:ascii="Times New Roman" w:hAnsi="Times New Roman" w:cs="Times New Roman"/>
          <w:sz w:val="20"/>
          <w:szCs w:val="20"/>
        </w:rPr>
        <w:t xml:space="preserve"> Transparent vs Regenerative). In this scenario, users can be assumed to be practically stationary, slow moving (e.g.</w:t>
      </w:r>
      <w:r w:rsidR="006A5D80">
        <w:rPr>
          <w:rFonts w:ascii="Times New Roman" w:hAnsi="Times New Roman" w:cs="Times New Roman"/>
          <w:sz w:val="20"/>
          <w:szCs w:val="20"/>
        </w:rPr>
        <w:t>,</w:t>
      </w:r>
      <w:r w:rsidRPr="005638A1">
        <w:rPr>
          <w:rFonts w:ascii="Times New Roman" w:hAnsi="Times New Roman" w:cs="Times New Roman"/>
          <w:sz w:val="20"/>
          <w:szCs w:val="20"/>
        </w:rPr>
        <w:t xml:space="preserve"> handheld) or fast moving (aircraft). The different scenarios represent architectures which employ (quasi) Earth-Fixed Cells (EFCs) or Earth-Moving Cells (EMCs). </w:t>
      </w:r>
    </w:p>
    <w:p w14:paraId="319EE00C" w14:textId="19880075" w:rsidR="00D05E15" w:rsidRPr="005638A1" w:rsidRDefault="00D05E15"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The handover end-to-end call flow requires a sequence of signaling exchanges between the UE, its serving cell and a target neighboring cell to take place in order for the full procedure to be successful. In an event where the UE loses connectivity to its serving cell before it has received the required instructions to join the target cell, this could inhibit it from successfully undergoing a handover in RRC </w:t>
      </w:r>
      <w:r w:rsidR="006A5D80">
        <w:rPr>
          <w:rFonts w:ascii="Times New Roman" w:hAnsi="Times New Roman" w:cs="Times New Roman"/>
          <w:sz w:val="20"/>
          <w:szCs w:val="20"/>
        </w:rPr>
        <w:t>c</w:t>
      </w:r>
      <w:r w:rsidRPr="005638A1">
        <w:rPr>
          <w:rFonts w:ascii="Times New Roman" w:hAnsi="Times New Roman" w:cs="Times New Roman"/>
          <w:sz w:val="20"/>
          <w:szCs w:val="20"/>
        </w:rPr>
        <w:t xml:space="preserve">onnected </w:t>
      </w:r>
      <w:r w:rsidR="006A5D80">
        <w:rPr>
          <w:rFonts w:ascii="Times New Roman" w:hAnsi="Times New Roman" w:cs="Times New Roman"/>
          <w:sz w:val="20"/>
          <w:szCs w:val="20"/>
        </w:rPr>
        <w:t>m</w:t>
      </w:r>
      <w:r w:rsidRPr="005638A1">
        <w:rPr>
          <w:rFonts w:ascii="Times New Roman" w:hAnsi="Times New Roman" w:cs="Times New Roman"/>
          <w:sz w:val="20"/>
          <w:szCs w:val="20"/>
        </w:rPr>
        <w:t xml:space="preserve">ode. Such an event is largely avoided in terrestrial networks by tailoring the signal measurement event on the serving cell to be triggered before its signal becomes too weak, but can become more likely to occur in 5G NTN constellations where the physical mobility of the satellites could mean that one which is currently delivering a cell to a specific location on the ground would all of a sudden become unable or ineligible to continue doing so, interrupting the procedure. This risk is only made higher by the increased control plane latencies witnessed in NTN networks, especially in transparent NTN systems where the RTT could be quite long, and when coupled with any additional processing time on the UE and RAN it might leave the UE(s) with insufficient time to receive the command to initiate the Random Access procedure prior to losing connectivity to the serving cell. </w:t>
      </w:r>
    </w:p>
    <w:p w14:paraId="37060347" w14:textId="75F746EA" w:rsidR="00D05E15" w:rsidRPr="005638A1" w:rsidRDefault="00D05E15"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To account for such events, 3GPP has extended the capabilities of the Conditional Handover (CHO) with support for </w:t>
      </w:r>
      <w:r w:rsidR="006A5D80">
        <w:rPr>
          <w:rFonts w:ascii="Times New Roman" w:hAnsi="Times New Roman" w:cs="Times New Roman"/>
          <w:sz w:val="20"/>
          <w:szCs w:val="20"/>
        </w:rPr>
        <w:t>t</w:t>
      </w:r>
      <w:r w:rsidRPr="005638A1">
        <w:rPr>
          <w:rFonts w:ascii="Times New Roman" w:hAnsi="Times New Roman" w:cs="Times New Roman"/>
          <w:sz w:val="20"/>
          <w:szCs w:val="20"/>
        </w:rPr>
        <w:t xml:space="preserve">ime-based and </w:t>
      </w:r>
      <w:r w:rsidR="006A5D80">
        <w:rPr>
          <w:rFonts w:ascii="Times New Roman" w:hAnsi="Times New Roman" w:cs="Times New Roman"/>
          <w:sz w:val="20"/>
          <w:szCs w:val="20"/>
        </w:rPr>
        <w:t>d</w:t>
      </w:r>
      <w:r w:rsidRPr="005638A1">
        <w:rPr>
          <w:rFonts w:ascii="Times New Roman" w:hAnsi="Times New Roman" w:cs="Times New Roman"/>
          <w:sz w:val="20"/>
          <w:szCs w:val="20"/>
        </w:rPr>
        <w:t xml:space="preserve">istance-based CHO configurations in the UE, in which its serving cell can preauthorize the UE to initiate the handover to a neighbor cell under conditions which are precomputed, and which provide the UE(s) with sufficient opportunity to undergo a successful handover, while not attempting it either before the neighboring cell becomes available or unnecessarily early, the latter of which would increase the frequency of handovers which are a costly procedure. This functionality is particularly relevant in NTN because the difference in signal strength owed to the UE being located at the cell center versus the cell edge is not as pronounced as it would be in terrestrial networks and is an insufficient trigger to determine the necessity for a handover to take place. The </w:t>
      </w:r>
      <w:r w:rsidR="006A5D80">
        <w:rPr>
          <w:rFonts w:ascii="Times New Roman" w:hAnsi="Times New Roman" w:cs="Times New Roman"/>
          <w:sz w:val="20"/>
          <w:szCs w:val="20"/>
        </w:rPr>
        <w:t>t</w:t>
      </w:r>
      <w:r w:rsidRPr="005638A1">
        <w:rPr>
          <w:rFonts w:ascii="Times New Roman" w:hAnsi="Times New Roman" w:cs="Times New Roman"/>
          <w:sz w:val="20"/>
          <w:szCs w:val="20"/>
        </w:rPr>
        <w:t xml:space="preserve">ime-based and </w:t>
      </w:r>
      <w:r w:rsidR="006A5D80">
        <w:rPr>
          <w:rFonts w:ascii="Times New Roman" w:hAnsi="Times New Roman" w:cs="Times New Roman"/>
          <w:sz w:val="20"/>
          <w:szCs w:val="20"/>
        </w:rPr>
        <w:t>d</w:t>
      </w:r>
      <w:r w:rsidRPr="005638A1">
        <w:rPr>
          <w:rFonts w:ascii="Times New Roman" w:hAnsi="Times New Roman" w:cs="Times New Roman"/>
          <w:sz w:val="20"/>
          <w:szCs w:val="20"/>
        </w:rPr>
        <w:t>istance-based triggers on the other hand do not account for what could be a potentially ephemeral drop in signal quality of the serving cell as more traditional signal measurement triggers might, but rather communicate that there is a hard limitation to the currently serving cell’s ability to sustain service to the UE. By applying this configuration to all UEs in a cell, significant reductions in signaling overhead can be achieved compared to the regular handover scenario.</w:t>
      </w:r>
    </w:p>
    <w:p w14:paraId="0D022D03" w14:textId="5603AE34" w:rsidR="00D05E15" w:rsidRPr="005638A1" w:rsidRDefault="00D05E15" w:rsidP="005638A1">
      <w:pPr>
        <w:jc w:val="both"/>
        <w:rPr>
          <w:rFonts w:ascii="Times New Roman" w:hAnsi="Times New Roman"/>
          <w:sz w:val="20"/>
        </w:rPr>
      </w:pPr>
      <w:r w:rsidRPr="005638A1">
        <w:rPr>
          <w:rFonts w:ascii="Times New Roman" w:hAnsi="Times New Roman" w:cs="Times New Roman"/>
          <w:sz w:val="20"/>
          <w:szCs w:val="20"/>
        </w:rPr>
        <w:t xml:space="preserve">The </w:t>
      </w:r>
      <w:r w:rsidR="006A5D80">
        <w:rPr>
          <w:rFonts w:ascii="Times New Roman" w:hAnsi="Times New Roman" w:cs="Times New Roman"/>
          <w:sz w:val="20"/>
          <w:szCs w:val="20"/>
        </w:rPr>
        <w:t>t</w:t>
      </w:r>
      <w:r w:rsidRPr="005638A1">
        <w:rPr>
          <w:rFonts w:ascii="Times New Roman" w:hAnsi="Times New Roman" w:cs="Times New Roman"/>
          <w:sz w:val="20"/>
          <w:szCs w:val="20"/>
        </w:rPr>
        <w:t xml:space="preserve">ime-based and </w:t>
      </w:r>
      <w:r w:rsidR="006A5D80">
        <w:rPr>
          <w:rFonts w:ascii="Times New Roman" w:hAnsi="Times New Roman" w:cs="Times New Roman"/>
          <w:sz w:val="20"/>
          <w:szCs w:val="20"/>
        </w:rPr>
        <w:t>d</w:t>
      </w:r>
      <w:r w:rsidRPr="005638A1">
        <w:rPr>
          <w:rFonts w:ascii="Times New Roman" w:hAnsi="Times New Roman" w:cs="Times New Roman"/>
          <w:sz w:val="20"/>
          <w:szCs w:val="20"/>
        </w:rPr>
        <w:t xml:space="preserve">istance-based CHO, introduced initially in 3GPP Release 17 as </w:t>
      </w:r>
      <w:r w:rsidRPr="005638A1">
        <w:rPr>
          <w:rFonts w:ascii="Times New Roman" w:hAnsi="Times New Roman" w:cs="Times New Roman"/>
          <w:i/>
          <w:iCs/>
          <w:sz w:val="20"/>
          <w:szCs w:val="20"/>
        </w:rPr>
        <w:t>condEventT1</w:t>
      </w:r>
      <w:r w:rsidRPr="005638A1">
        <w:rPr>
          <w:rFonts w:ascii="Times New Roman" w:hAnsi="Times New Roman" w:cs="Times New Roman"/>
          <w:sz w:val="20"/>
          <w:szCs w:val="20"/>
        </w:rPr>
        <w:t xml:space="preserve"> and </w:t>
      </w:r>
      <w:r w:rsidRPr="005638A1">
        <w:rPr>
          <w:rFonts w:ascii="Times New Roman" w:hAnsi="Times New Roman" w:cs="Times New Roman"/>
          <w:i/>
          <w:iCs/>
          <w:sz w:val="20"/>
          <w:szCs w:val="20"/>
        </w:rPr>
        <w:t xml:space="preserve">condEventD1 </w:t>
      </w:r>
      <w:r w:rsidRPr="005638A1">
        <w:rPr>
          <w:rFonts w:ascii="Times New Roman" w:hAnsi="Times New Roman" w:cs="Times New Roman"/>
          <w:sz w:val="20"/>
          <w:szCs w:val="20"/>
        </w:rPr>
        <w:t>in 3GPP TS 38.331 [</w:t>
      </w:r>
      <w:r w:rsidR="00E606DA">
        <w:rPr>
          <w:rFonts w:ascii="Times New Roman" w:hAnsi="Times New Roman" w:cs="Times New Roman"/>
          <w:sz w:val="20"/>
          <w:szCs w:val="20"/>
        </w:rPr>
        <w:t>53</w:t>
      </w:r>
      <w:r w:rsidRPr="005638A1">
        <w:rPr>
          <w:rFonts w:ascii="Times New Roman" w:hAnsi="Times New Roman" w:cs="Times New Roman"/>
          <w:sz w:val="20"/>
          <w:szCs w:val="20"/>
        </w:rPr>
        <w:t>], have their applicability in both Earth-Moving Cell (EMC), and Earth Fixed Cell and quasi-Earth Fixed Cell (both addressed as EFC hereafter) applications, as discussed in the below sub-use cases.</w:t>
      </w:r>
    </w:p>
    <w:p w14:paraId="67E8BD23" w14:textId="48E86099" w:rsidR="00D05E15" w:rsidRDefault="00D05E15" w:rsidP="00D05E15">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1</w:t>
      </w:r>
      <w:r>
        <w:rPr>
          <w:rFonts w:eastAsia="Yu Mincho" w:hint="eastAsia"/>
        </w:rPr>
        <w:t>.</w:t>
      </w:r>
      <w:r>
        <w:rPr>
          <w:rFonts w:eastAsia="Yu Mincho"/>
        </w:rPr>
        <w:t>2</w:t>
      </w:r>
      <w:r>
        <w:rPr>
          <w:rFonts w:eastAsia="Yu Mincho" w:hint="eastAsia"/>
        </w:rPr>
        <w:t xml:space="preserve"> </w:t>
      </w:r>
      <w:r>
        <w:rPr>
          <w:rFonts w:eastAsia="Yu Mincho"/>
        </w:rPr>
        <w:t>Time-based CHO</w:t>
      </w:r>
    </w:p>
    <w:p w14:paraId="5A319995" w14:textId="0FB4A278" w:rsidR="00256646" w:rsidRPr="005638A1" w:rsidRDefault="00256646"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Accounting for Earth-Moving Cell </w:t>
      </w:r>
      <w:r w:rsidR="00562671">
        <w:rPr>
          <w:rFonts w:ascii="Times New Roman" w:hAnsi="Times New Roman" w:cs="Times New Roman"/>
          <w:sz w:val="20"/>
          <w:szCs w:val="20"/>
          <w:lang w:val="en-GB"/>
        </w:rPr>
        <w:t xml:space="preserve">(EMC) </w:t>
      </w:r>
      <w:r w:rsidRPr="005638A1">
        <w:rPr>
          <w:rFonts w:ascii="Times New Roman" w:hAnsi="Times New Roman" w:cs="Times New Roman"/>
          <w:sz w:val="20"/>
          <w:szCs w:val="20"/>
          <w:lang w:val="en-GB"/>
        </w:rPr>
        <w:t>based systems first, NTN constellations in NGSO employing the EMC configuration include satellites which project beams onto the Earth which are fixed to the body of the satellite itself and are effectively sweeping over the Earth underneath. Even though the individual beams can be hundreds of kilometers in diameter, the high orbital velocity of a satellite that is for instance in LEO would mean that a UE would enter into the coverage of a single beam and exit it within the order to seconds (depending on factors like satellite elevation angle, angular beam width, satellite altitude, etc.).</w:t>
      </w:r>
    </w:p>
    <w:p w14:paraId="3BDDC78A" w14:textId="49D4D460" w:rsidR="00256646" w:rsidRDefault="00256646" w:rsidP="00256646">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This is exemplified in the </w:t>
      </w:r>
      <w:r>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Pr>
          <w:rFonts w:ascii="Times New Roman" w:hAnsi="Times New Roman" w:cs="Times New Roman"/>
          <w:sz w:val="20"/>
          <w:szCs w:val="20"/>
          <w:lang w:val="en-GB"/>
        </w:rPr>
        <w:t>30</w:t>
      </w:r>
      <w:r w:rsidRPr="005638A1">
        <w:rPr>
          <w:rFonts w:ascii="Times New Roman" w:hAnsi="Times New Roman" w:cs="Times New Roman"/>
          <w:sz w:val="20"/>
          <w:szCs w:val="20"/>
          <w:lang w:val="en-GB"/>
        </w:rPr>
        <w:t>.</w:t>
      </w:r>
      <w:r>
        <w:rPr>
          <w:rFonts w:ascii="Times New Roman" w:hAnsi="Times New Roman" w:cs="Times New Roman"/>
          <w:sz w:val="20"/>
          <w:szCs w:val="20"/>
          <w:lang w:val="en-GB"/>
        </w:rPr>
        <w:t>1</w:t>
      </w:r>
      <w:r w:rsidRPr="005638A1">
        <w:rPr>
          <w:rFonts w:ascii="Times New Roman" w:hAnsi="Times New Roman" w:cs="Times New Roman"/>
          <w:sz w:val="20"/>
          <w:szCs w:val="20"/>
          <w:lang w:val="en-GB"/>
        </w:rPr>
        <w:t>.</w:t>
      </w:r>
      <w:r>
        <w:rPr>
          <w:rFonts w:ascii="Times New Roman" w:hAnsi="Times New Roman" w:cs="Times New Roman"/>
          <w:sz w:val="20"/>
          <w:szCs w:val="20"/>
          <w:lang w:val="en-GB"/>
        </w:rPr>
        <w:t>2</w:t>
      </w:r>
      <w:r w:rsidRPr="005638A1">
        <w:rPr>
          <w:rFonts w:ascii="Times New Roman" w:hAnsi="Times New Roman" w:cs="Times New Roman"/>
          <w:sz w:val="20"/>
          <w:szCs w:val="20"/>
          <w:lang w:val="en-GB"/>
        </w:rPr>
        <w:t>-1 below, showing a simplified representation of UE (orange point) mobility between cells illuminated by two NTN LEO satellites (blue and green points), applicable to both Transparent and Regenerative architectures, employing Earth-Moving Cells</w:t>
      </w:r>
      <w:r w:rsidR="00562671">
        <w:rPr>
          <w:rFonts w:ascii="Times New Roman" w:hAnsi="Times New Roman" w:cs="Times New Roman"/>
          <w:sz w:val="20"/>
          <w:szCs w:val="20"/>
          <w:lang w:val="en-GB"/>
        </w:rPr>
        <w:t xml:space="preserve"> (EMC</w:t>
      </w:r>
      <w:r w:rsidR="00DF7D28">
        <w:rPr>
          <w:rFonts w:ascii="Times New Roman" w:hAnsi="Times New Roman" w:cs="Times New Roman"/>
          <w:sz w:val="20"/>
          <w:szCs w:val="20"/>
          <w:lang w:val="en-GB"/>
        </w:rPr>
        <w:t>s</w:t>
      </w:r>
      <w:r w:rsidR="00562671">
        <w:rPr>
          <w:rFonts w:ascii="Times New Roman" w:hAnsi="Times New Roman" w:cs="Times New Roman"/>
          <w:sz w:val="20"/>
          <w:szCs w:val="20"/>
          <w:lang w:val="en-GB"/>
        </w:rPr>
        <w:t>)</w:t>
      </w:r>
      <w:r w:rsidRPr="005638A1">
        <w:rPr>
          <w:rFonts w:ascii="Times New Roman" w:hAnsi="Times New Roman" w:cs="Times New Roman"/>
          <w:sz w:val="20"/>
          <w:szCs w:val="20"/>
          <w:lang w:val="en-GB"/>
        </w:rPr>
        <w:t>.</w:t>
      </w:r>
    </w:p>
    <w:p w14:paraId="4392E843" w14:textId="694D85F1" w:rsidR="00256646" w:rsidRPr="005638A1" w:rsidRDefault="00256646" w:rsidP="005638A1">
      <w:pPr>
        <w:jc w:val="both"/>
        <w:rPr>
          <w:rFonts w:ascii="Times New Roman" w:hAnsi="Times New Roman" w:cs="Times New Roman"/>
          <w:sz w:val="20"/>
          <w:szCs w:val="20"/>
          <w:lang w:val="en-GB"/>
        </w:rPr>
      </w:pPr>
      <w:r>
        <w:rPr>
          <w:noProof/>
        </w:rPr>
        <w:drawing>
          <wp:inline distT="0" distB="0" distL="0" distR="0" wp14:anchorId="529C7122" wp14:editId="56AD1345">
            <wp:extent cx="2037455" cy="1751523"/>
            <wp:effectExtent l="0" t="0" r="0" b="1270"/>
            <wp:docPr id="1456324233" name="Picture 13" descr="A map of a land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24233" name="Picture 13" descr="A map of a land with hexagons&#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064672" cy="1774920"/>
                    </a:xfrm>
                    <a:prstGeom prst="rect">
                      <a:avLst/>
                    </a:prstGeom>
                  </pic:spPr>
                </pic:pic>
              </a:graphicData>
            </a:graphic>
          </wp:inline>
        </w:drawing>
      </w:r>
      <w:r>
        <w:rPr>
          <w:noProof/>
        </w:rPr>
        <w:drawing>
          <wp:inline distT="0" distB="0" distL="0" distR="0" wp14:anchorId="78D4C1AC" wp14:editId="1516D77A">
            <wp:extent cx="2043430" cy="1760684"/>
            <wp:effectExtent l="0" t="0" r="1270" b="5080"/>
            <wp:docPr id="1015220916" name="Picture 14" descr="A map of a continent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1341" name="Picture 14" descr="A map of a continent with hexagons&#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084072" cy="1795702"/>
                    </a:xfrm>
                    <a:prstGeom prst="rect">
                      <a:avLst/>
                    </a:prstGeom>
                  </pic:spPr>
                </pic:pic>
              </a:graphicData>
            </a:graphic>
          </wp:inline>
        </w:drawing>
      </w:r>
      <w:r>
        <w:rPr>
          <w:noProof/>
        </w:rPr>
        <w:drawing>
          <wp:inline distT="0" distB="0" distL="0" distR="0" wp14:anchorId="109C8379" wp14:editId="5F6C74C0">
            <wp:extent cx="2037080" cy="1755847"/>
            <wp:effectExtent l="0" t="0" r="0" b="0"/>
            <wp:docPr id="2081784589" name="Picture 15" descr="A map of a continent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8693" name="Picture 15" descr="A map of a continent with hexagons&#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062814" cy="1778028"/>
                    </a:xfrm>
                    <a:prstGeom prst="rect">
                      <a:avLst/>
                    </a:prstGeom>
                  </pic:spPr>
                </pic:pic>
              </a:graphicData>
            </a:graphic>
          </wp:inline>
        </w:drawing>
      </w:r>
    </w:p>
    <w:p w14:paraId="5B4F7765" w14:textId="0CE56A56" w:rsidR="00256646" w:rsidRPr="005638A1" w:rsidRDefault="00256646" w:rsidP="005638A1">
      <w:pPr>
        <w:pStyle w:val="af5"/>
        <w:keepNext/>
        <w:spacing w:after="240"/>
        <w:jc w:val="center"/>
        <w:rPr>
          <w:rFonts w:ascii="Arial" w:hAnsi="Arial" w:cs="Arial"/>
          <w:sz w:val="20"/>
          <w:szCs w:val="20"/>
        </w:rPr>
      </w:pPr>
      <w:bookmarkStart w:id="2114" w:name="_Toc215579265"/>
      <w:r w:rsidRPr="005638A1">
        <w:rPr>
          <w:rFonts w:ascii="Arial" w:hAnsi="Arial" w:cs="Arial"/>
          <w:sz w:val="20"/>
          <w:szCs w:val="20"/>
        </w:rPr>
        <w:t>Figure 4.</w:t>
      </w:r>
      <w:r>
        <w:rPr>
          <w:rFonts w:ascii="Arial" w:hAnsi="Arial" w:cs="Arial"/>
          <w:sz w:val="20"/>
          <w:szCs w:val="20"/>
        </w:rPr>
        <w:t>30</w:t>
      </w:r>
      <w:r w:rsidRPr="005638A1">
        <w:rPr>
          <w:rFonts w:ascii="Arial" w:hAnsi="Arial" w:cs="Arial"/>
          <w:sz w:val="20"/>
          <w:szCs w:val="20"/>
        </w:rPr>
        <w:t>.</w:t>
      </w:r>
      <w:r>
        <w:rPr>
          <w:rFonts w:ascii="Arial" w:hAnsi="Arial" w:cs="Arial"/>
          <w:sz w:val="20"/>
          <w:szCs w:val="20"/>
        </w:rPr>
        <w:t>1</w:t>
      </w:r>
      <w:r w:rsidRPr="005638A1">
        <w:rPr>
          <w:rFonts w:ascii="Arial" w:hAnsi="Arial" w:cs="Arial"/>
          <w:sz w:val="20"/>
          <w:szCs w:val="20"/>
        </w:rPr>
        <w:t>.</w:t>
      </w:r>
      <w:r>
        <w:rPr>
          <w:rFonts w:ascii="Arial" w:hAnsi="Arial" w:cs="Arial"/>
          <w:sz w:val="20"/>
          <w:szCs w:val="20"/>
        </w:rPr>
        <w:t>2</w:t>
      </w:r>
      <w:r w:rsidRPr="005638A1">
        <w:rPr>
          <w:rFonts w:ascii="Arial" w:hAnsi="Arial" w:cs="Arial"/>
          <w:sz w:val="20"/>
          <w:szCs w:val="20"/>
        </w:rPr>
        <w:noBreakHyphen/>
      </w:r>
      <w:r>
        <w:rPr>
          <w:rFonts w:ascii="Arial" w:hAnsi="Arial" w:cs="Arial"/>
          <w:sz w:val="20"/>
          <w:szCs w:val="20"/>
        </w:rPr>
        <w:t>1</w:t>
      </w:r>
      <w:r w:rsidRPr="005638A1">
        <w:rPr>
          <w:rFonts w:ascii="Arial" w:hAnsi="Arial" w:cs="Arial"/>
          <w:sz w:val="20"/>
          <w:szCs w:val="20"/>
        </w:rPr>
        <w:t>: EMC inter-satellite handover scenario</w:t>
      </w:r>
      <w:bookmarkEnd w:id="2114"/>
    </w:p>
    <w:p w14:paraId="033BD1C9" w14:textId="398B35F6" w:rsidR="00256646" w:rsidRPr="005638A1" w:rsidRDefault="00256646"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In the first instance, the handovers occur between cells illuminated by the same satellite, exemplified as the blue satellite in </w:t>
      </w:r>
      <w:r>
        <w:rPr>
          <w:rFonts w:ascii="Times New Roman" w:hAnsi="Times New Roman" w:cs="Times New Roman"/>
          <w:sz w:val="20"/>
          <w:szCs w:val="20"/>
        </w:rPr>
        <w:t>f</w:t>
      </w:r>
      <w:r w:rsidRPr="005638A1">
        <w:rPr>
          <w:rFonts w:ascii="Times New Roman" w:hAnsi="Times New Roman" w:cs="Times New Roman"/>
          <w:sz w:val="20"/>
          <w:szCs w:val="20"/>
        </w:rPr>
        <w:t>igure 4.</w:t>
      </w:r>
      <w:r>
        <w:rPr>
          <w:rFonts w:ascii="Times New Roman" w:hAnsi="Times New Roman" w:cs="Times New Roman"/>
          <w:sz w:val="20"/>
          <w:szCs w:val="20"/>
        </w:rPr>
        <w:t>30</w:t>
      </w:r>
      <w:r w:rsidRPr="005638A1">
        <w:rPr>
          <w:rFonts w:ascii="Times New Roman" w:hAnsi="Times New Roman" w:cs="Times New Roman"/>
          <w:sz w:val="20"/>
          <w:szCs w:val="20"/>
        </w:rPr>
        <w:t>.</w:t>
      </w:r>
      <w:r>
        <w:rPr>
          <w:rFonts w:ascii="Times New Roman" w:hAnsi="Times New Roman" w:cs="Times New Roman"/>
          <w:sz w:val="20"/>
          <w:szCs w:val="20"/>
        </w:rPr>
        <w:t>1</w:t>
      </w:r>
      <w:r w:rsidRPr="005638A1">
        <w:rPr>
          <w:rFonts w:ascii="Times New Roman" w:hAnsi="Times New Roman" w:cs="Times New Roman"/>
          <w:sz w:val="20"/>
          <w:szCs w:val="20"/>
        </w:rPr>
        <w:t>.</w:t>
      </w:r>
      <w:r>
        <w:rPr>
          <w:rFonts w:ascii="Times New Roman" w:hAnsi="Times New Roman" w:cs="Times New Roman"/>
          <w:sz w:val="20"/>
          <w:szCs w:val="20"/>
        </w:rPr>
        <w:t>2</w:t>
      </w:r>
      <w:r w:rsidRPr="005638A1">
        <w:rPr>
          <w:rFonts w:ascii="Times New Roman" w:hAnsi="Times New Roman" w:cs="Times New Roman"/>
          <w:sz w:val="20"/>
          <w:szCs w:val="20"/>
        </w:rPr>
        <w:t>-</w:t>
      </w:r>
      <w:r w:rsidRPr="005638A1">
        <w:rPr>
          <w:rFonts w:ascii="Times New Roman" w:hAnsi="Times New Roman" w:cs="Times New Roman"/>
          <w:sz w:val="20"/>
          <w:szCs w:val="20"/>
          <w:lang w:eastAsia="zh-CN"/>
        </w:rPr>
        <w:t>1</w:t>
      </w:r>
      <w:r w:rsidRPr="005638A1">
        <w:rPr>
          <w:rFonts w:ascii="Times New Roman" w:hAnsi="Times New Roman" w:cs="Times New Roman"/>
          <w:sz w:val="20"/>
          <w:szCs w:val="20"/>
        </w:rPr>
        <w:t xml:space="preserve">. In a Regenerative architecture, these would most often involve cells which belong to the same onboard gNB and would constitute intra-gNB handovers. In Transparent architectures, the same could be the case (successive cells belong to same gNB on the ground), or the satellite could be connected via multiple feeder links to different gateways and gNBs, in which case successive beams could carry cells delivered by different gNBs and would therefore constitute an inter-gNB handover. Nevertheless, eventually the UE would be covered by one of the “outer” beams of a single satellite after which there is no further beam arriving from the same satellite. In this event, there needs to be another satellite coming either in succession in the same orbital plane or from another crossing orbital plane (the green satellite in the same </w:t>
      </w:r>
      <w:r w:rsidR="00EA2099">
        <w:rPr>
          <w:rFonts w:ascii="Times New Roman" w:hAnsi="Times New Roman" w:cs="Times New Roman"/>
          <w:sz w:val="20"/>
          <w:szCs w:val="20"/>
        </w:rPr>
        <w:t>f</w:t>
      </w:r>
      <w:r w:rsidRPr="005638A1">
        <w:rPr>
          <w:rFonts w:ascii="Times New Roman" w:hAnsi="Times New Roman" w:cs="Times New Roman"/>
          <w:sz w:val="20"/>
          <w:szCs w:val="20"/>
        </w:rPr>
        <w:t>igure) which can resume service to the UE with a new beam and cell. Again, depending on the architecture employed, this could either lead to an intra- or inter-gNB handover. As discussed before, signal measurement-based handover mechanisms would be insufficient to drive this type of mobility. Because of the frequency of handovers and the potential high number of UEs on the ground, significant signaling overheads would be generated as the UEs are being swept by different beams and cells. Time-based CHO was introduced in 3GPP to address exactly this.</w:t>
      </w:r>
    </w:p>
    <w:p w14:paraId="28EBBB14" w14:textId="7101A127" w:rsidR="00256646" w:rsidRPr="005638A1" w:rsidRDefault="00256646" w:rsidP="005638A1">
      <w:pPr>
        <w:jc w:val="both"/>
        <w:rPr>
          <w:rFonts w:ascii="Times New Roman" w:hAnsi="Times New Roman" w:cs="Times New Roman"/>
          <w:sz w:val="20"/>
          <w:szCs w:val="20"/>
        </w:rPr>
      </w:pPr>
      <w:r w:rsidRPr="005638A1">
        <w:rPr>
          <w:rFonts w:ascii="Times New Roman" w:hAnsi="Times New Roman" w:cs="Times New Roman"/>
          <w:sz w:val="20"/>
          <w:szCs w:val="20"/>
        </w:rPr>
        <w:t>Even if the satellites in the NTN constellation are capable of beam steering, allowing them to illuminate and track Earth-Fixed Cells</w:t>
      </w:r>
      <w:r w:rsidR="00562671">
        <w:rPr>
          <w:rFonts w:ascii="Times New Roman" w:hAnsi="Times New Roman" w:cs="Times New Roman"/>
          <w:sz w:val="20"/>
          <w:szCs w:val="20"/>
        </w:rPr>
        <w:t xml:space="preserve"> (EFC</w:t>
      </w:r>
      <w:r w:rsidR="00DF7D28">
        <w:rPr>
          <w:rFonts w:ascii="Times New Roman" w:hAnsi="Times New Roman" w:cs="Times New Roman"/>
          <w:sz w:val="20"/>
          <w:szCs w:val="20"/>
        </w:rPr>
        <w:t>s</w:t>
      </w:r>
      <w:r w:rsidR="00562671">
        <w:rPr>
          <w:rFonts w:ascii="Times New Roman" w:hAnsi="Times New Roman" w:cs="Times New Roman"/>
          <w:sz w:val="20"/>
          <w:szCs w:val="20"/>
        </w:rPr>
        <w:t>)</w:t>
      </w:r>
      <w:r w:rsidRPr="005638A1">
        <w:rPr>
          <w:rFonts w:ascii="Times New Roman" w:hAnsi="Times New Roman" w:cs="Times New Roman"/>
          <w:sz w:val="20"/>
          <w:szCs w:val="20"/>
        </w:rPr>
        <w:t>, there is still a fundamental limitation whereby a satellite in LEO would eventually fall beneath the minimum elevation angle, causing it to stop illuminating a 5G cell over the EFC, and the EFC would need to be handed over to a 5G cell served via a subsequent satellite. The two satellites could provide overlapping service with their respective cells for a short period of time during the handover of the EFC from one to the other, but they need not to, and the coverage can even be discontinuous in time as long as the associated timers (e.g.</w:t>
      </w:r>
      <w:r w:rsidR="00236216">
        <w:rPr>
          <w:rFonts w:ascii="Times New Roman" w:hAnsi="Times New Roman" w:cs="Times New Roman"/>
          <w:sz w:val="20"/>
          <w:szCs w:val="20"/>
        </w:rPr>
        <w:t>,</w:t>
      </w:r>
      <w:r w:rsidRPr="005638A1">
        <w:rPr>
          <w:rFonts w:ascii="Times New Roman" w:hAnsi="Times New Roman" w:cs="Times New Roman"/>
          <w:sz w:val="20"/>
          <w:szCs w:val="20"/>
        </w:rPr>
        <w:t xml:space="preserve"> T304, T310) do not expire before the UEs in the EFC connect to the subsequent cell, causing RLF. This type of handover of entire EFCs (and constituent UEs) is applicable to Transparent architectures where different gNBs on the ground deliver successive cells via different gateways and satellites, where the same gNB delivers successive cells via different gateways and satellites, as well as in cases where two different gNBs via different gateways form feeder links with the same Transparent satellite that illuminates both of the successive cells onto the same EFC. It is also applicable to Regenerative architectures where the gNB is placed onboard the satellite, and the two gNBs/satellites deliver successive cells to the same EFC.</w:t>
      </w:r>
    </w:p>
    <w:p w14:paraId="7674A470" w14:textId="365F7EB5" w:rsidR="00256646" w:rsidRDefault="00256646" w:rsidP="00256646">
      <w:pPr>
        <w:jc w:val="both"/>
        <w:rPr>
          <w:rFonts w:ascii="Times New Roman" w:hAnsi="Times New Roman" w:cs="Times New Roman"/>
          <w:sz w:val="20"/>
          <w:szCs w:val="20"/>
        </w:rPr>
      </w:pPr>
      <w:r w:rsidRPr="005638A1">
        <w:rPr>
          <w:rFonts w:ascii="Times New Roman" w:hAnsi="Times New Roman" w:cs="Times New Roman"/>
          <w:sz w:val="20"/>
          <w:szCs w:val="20"/>
        </w:rPr>
        <w:t xml:space="preserve">The </w:t>
      </w:r>
      <w:r>
        <w:rPr>
          <w:rFonts w:ascii="Times New Roman" w:hAnsi="Times New Roman" w:cs="Times New Roman"/>
          <w:sz w:val="20"/>
          <w:szCs w:val="20"/>
        </w:rPr>
        <w:t>f</w:t>
      </w:r>
      <w:r w:rsidRPr="005638A1">
        <w:rPr>
          <w:rFonts w:ascii="Times New Roman" w:hAnsi="Times New Roman" w:cs="Times New Roman"/>
          <w:sz w:val="20"/>
          <w:szCs w:val="20"/>
        </w:rPr>
        <w:t>igure 4.</w:t>
      </w:r>
      <w:r>
        <w:rPr>
          <w:rFonts w:ascii="Times New Roman" w:hAnsi="Times New Roman" w:cs="Times New Roman"/>
          <w:sz w:val="20"/>
          <w:szCs w:val="20"/>
        </w:rPr>
        <w:t>30</w:t>
      </w:r>
      <w:r w:rsidRPr="005638A1">
        <w:rPr>
          <w:rFonts w:ascii="Times New Roman" w:hAnsi="Times New Roman" w:cs="Times New Roman"/>
          <w:sz w:val="20"/>
          <w:szCs w:val="20"/>
        </w:rPr>
        <w:t>.</w:t>
      </w:r>
      <w:r>
        <w:rPr>
          <w:rFonts w:ascii="Times New Roman" w:hAnsi="Times New Roman" w:cs="Times New Roman"/>
          <w:sz w:val="20"/>
          <w:szCs w:val="20"/>
        </w:rPr>
        <w:t>1</w:t>
      </w:r>
      <w:r w:rsidRPr="005638A1">
        <w:rPr>
          <w:rFonts w:ascii="Times New Roman" w:hAnsi="Times New Roman" w:cs="Times New Roman"/>
          <w:sz w:val="20"/>
          <w:szCs w:val="20"/>
        </w:rPr>
        <w:t>.</w:t>
      </w:r>
      <w:r>
        <w:rPr>
          <w:rFonts w:ascii="Times New Roman" w:hAnsi="Times New Roman" w:cs="Times New Roman"/>
          <w:sz w:val="20"/>
          <w:szCs w:val="20"/>
        </w:rPr>
        <w:t>2</w:t>
      </w:r>
      <w:r w:rsidRPr="005638A1">
        <w:rPr>
          <w:rFonts w:ascii="Times New Roman" w:hAnsi="Times New Roman" w:cs="Times New Roman"/>
          <w:sz w:val="20"/>
          <w:szCs w:val="20"/>
        </w:rPr>
        <w:t>-</w:t>
      </w:r>
      <w:r w:rsidRPr="005638A1">
        <w:rPr>
          <w:rFonts w:ascii="Times New Roman" w:hAnsi="Times New Roman" w:cs="Times New Roman"/>
          <w:sz w:val="20"/>
          <w:szCs w:val="20"/>
          <w:lang w:eastAsia="zh-CN"/>
        </w:rPr>
        <w:t>2</w:t>
      </w:r>
      <w:r w:rsidRPr="005638A1">
        <w:rPr>
          <w:rFonts w:ascii="Times New Roman" w:hAnsi="Times New Roman" w:cs="Times New Roman"/>
          <w:sz w:val="20"/>
          <w:szCs w:val="20"/>
        </w:rPr>
        <w:t xml:space="preserve"> below showcases a simplified view of the above scenarios from the point of view of the satellite user links (omitting gateways and feeder links), whereby the orange UE is initially served by a cell delivered via the blue satellite (PCI 3). As the blue satellite is progressing along its orbit due North-East, it is nearing the moment where it will no longer be capable of illuminating and tracking the EFC in which the orange UE is located. At the same time, the red LEO satellite is coming into view, moving due South-East, and can resume the service to the EFC. It would deploy a new cell on top of the EFC (PCI 13), either with overlapped or discontinuous service.</w:t>
      </w:r>
    </w:p>
    <w:p w14:paraId="0928224C" w14:textId="2229ADF1" w:rsidR="00256646" w:rsidRPr="005638A1" w:rsidRDefault="00256646" w:rsidP="005638A1">
      <w:pPr>
        <w:jc w:val="both"/>
        <w:rPr>
          <w:rFonts w:ascii="Times New Roman" w:hAnsi="Times New Roman" w:cs="Times New Roman"/>
          <w:sz w:val="20"/>
          <w:szCs w:val="20"/>
        </w:rPr>
      </w:pPr>
      <w:r>
        <w:rPr>
          <w:noProof/>
        </w:rPr>
        <w:drawing>
          <wp:inline distT="0" distB="0" distL="0" distR="0" wp14:anchorId="7DF75692" wp14:editId="14C11D12">
            <wp:extent cx="2043902" cy="1755157"/>
            <wp:effectExtent l="0" t="0" r="1270" b="0"/>
            <wp:docPr id="1500191813" name="Picture 16" descr="A map of a land with a hexagon and a blue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01924" name="Picture 16" descr="A map of a land with a hexagon and a blue hexagon&#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067873" cy="1775741"/>
                    </a:xfrm>
                    <a:prstGeom prst="rect">
                      <a:avLst/>
                    </a:prstGeom>
                  </pic:spPr>
                </pic:pic>
              </a:graphicData>
            </a:graphic>
          </wp:inline>
        </w:drawing>
      </w:r>
      <w:r>
        <w:rPr>
          <w:noProof/>
        </w:rPr>
        <w:drawing>
          <wp:inline distT="0" distB="0" distL="0" distR="0" wp14:anchorId="39BB5DF2" wp14:editId="640FF13E">
            <wp:extent cx="2029101" cy="1750444"/>
            <wp:effectExtent l="0" t="0" r="3175" b="2540"/>
            <wp:docPr id="1289089886" name="Picture 17" descr="A map of a lan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76" name="Picture 17" descr="A map of a land with lines and dots&#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045145" cy="1764285"/>
                    </a:xfrm>
                    <a:prstGeom prst="rect">
                      <a:avLst/>
                    </a:prstGeom>
                  </pic:spPr>
                </pic:pic>
              </a:graphicData>
            </a:graphic>
          </wp:inline>
        </w:drawing>
      </w:r>
      <w:r>
        <w:rPr>
          <w:noProof/>
        </w:rPr>
        <w:drawing>
          <wp:inline distT="0" distB="0" distL="0" distR="0" wp14:anchorId="7EBABF33" wp14:editId="5D460BD9">
            <wp:extent cx="2025181" cy="1743072"/>
            <wp:effectExtent l="0" t="0" r="0" b="0"/>
            <wp:docPr id="352332987" name="Picture 18" descr="A map of a land with a red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06658" name="Picture 18" descr="A map of a land with a red hexagon&#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050265" cy="1764662"/>
                    </a:xfrm>
                    <a:prstGeom prst="rect">
                      <a:avLst/>
                    </a:prstGeom>
                  </pic:spPr>
                </pic:pic>
              </a:graphicData>
            </a:graphic>
          </wp:inline>
        </w:drawing>
      </w:r>
    </w:p>
    <w:p w14:paraId="3409FF65" w14:textId="1DADAE5F" w:rsidR="00256646" w:rsidRPr="005638A1" w:rsidRDefault="00256646" w:rsidP="00256646">
      <w:pPr>
        <w:pStyle w:val="af5"/>
        <w:keepNext/>
        <w:jc w:val="center"/>
        <w:rPr>
          <w:rFonts w:ascii="Arial" w:hAnsi="Arial" w:cs="Arial"/>
          <w:sz w:val="20"/>
          <w:szCs w:val="20"/>
        </w:rPr>
      </w:pPr>
      <w:bookmarkStart w:id="2115" w:name="_Toc215579266"/>
      <w:r w:rsidRPr="005638A1">
        <w:rPr>
          <w:rFonts w:ascii="Arial" w:hAnsi="Arial" w:cs="Arial"/>
          <w:sz w:val="20"/>
          <w:szCs w:val="20"/>
        </w:rPr>
        <w:t>Figure 4.</w:t>
      </w:r>
      <w:r>
        <w:rPr>
          <w:rFonts w:ascii="Arial" w:hAnsi="Arial" w:cs="Arial"/>
          <w:sz w:val="20"/>
          <w:szCs w:val="20"/>
        </w:rPr>
        <w:t>30</w:t>
      </w:r>
      <w:r w:rsidRPr="005638A1">
        <w:rPr>
          <w:rFonts w:ascii="Arial" w:hAnsi="Arial" w:cs="Arial"/>
          <w:sz w:val="20"/>
          <w:szCs w:val="20"/>
        </w:rPr>
        <w:t>.</w:t>
      </w:r>
      <w:r>
        <w:rPr>
          <w:rFonts w:ascii="Arial" w:hAnsi="Arial" w:cs="Arial"/>
          <w:sz w:val="20"/>
          <w:szCs w:val="20"/>
        </w:rPr>
        <w:t>1</w:t>
      </w:r>
      <w:r w:rsidRPr="005638A1">
        <w:rPr>
          <w:rFonts w:ascii="Arial" w:hAnsi="Arial" w:cs="Arial"/>
          <w:sz w:val="20"/>
          <w:szCs w:val="20"/>
        </w:rPr>
        <w:t>.</w:t>
      </w:r>
      <w:r>
        <w:rPr>
          <w:rFonts w:ascii="Arial" w:hAnsi="Arial" w:cs="Arial"/>
          <w:sz w:val="20"/>
          <w:szCs w:val="20"/>
        </w:rPr>
        <w:t>2</w:t>
      </w:r>
      <w:r w:rsidRPr="005638A1">
        <w:rPr>
          <w:rFonts w:ascii="Arial" w:hAnsi="Arial" w:cs="Arial"/>
          <w:sz w:val="20"/>
          <w:szCs w:val="20"/>
        </w:rPr>
        <w:noBreakHyphen/>
      </w:r>
      <w:r w:rsidR="00246429">
        <w:rPr>
          <w:rFonts w:ascii="Arial" w:hAnsi="Arial" w:cs="Arial"/>
          <w:sz w:val="20"/>
          <w:szCs w:val="20"/>
        </w:rPr>
        <w:t>2</w:t>
      </w:r>
      <w:r w:rsidRPr="005638A1">
        <w:rPr>
          <w:rFonts w:ascii="Arial" w:hAnsi="Arial" w:cs="Arial"/>
          <w:sz w:val="20"/>
          <w:szCs w:val="20"/>
        </w:rPr>
        <w:t>: EFC inter-satellite handover scenario</w:t>
      </w:r>
      <w:bookmarkEnd w:id="2115"/>
    </w:p>
    <w:p w14:paraId="07B863DA" w14:textId="765A6C11" w:rsidR="00C15DD8" w:rsidRPr="00C15DD8" w:rsidRDefault="00C15DD8"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Yet again, the need for a handover is not driven by variable signal quality by serving and candidate neighboring cells, but either by a hard limitation to the serving cell’s ability to sustain service to the EFC in question, or a higher layer decision by an NTN optimization xApp to redirect the blue satellite’s beam and power resources to provide coverage onto another EFC, even if the blue satellite could sustain coverage to the original EFC for a longer period of time. While UEs in EFCs would nominally undergo handovers less frequently compared to UEs in EMCs, risks owing to the reliability of just-in-time control plane signaling delivery and overall impacts on signaling overhead can be mitigated through the employment of </w:t>
      </w:r>
      <w:r w:rsidR="00236216">
        <w:rPr>
          <w:rFonts w:ascii="Times New Roman" w:hAnsi="Times New Roman" w:cs="Times New Roman"/>
          <w:sz w:val="20"/>
          <w:szCs w:val="20"/>
        </w:rPr>
        <w:t>t</w:t>
      </w:r>
      <w:r w:rsidRPr="005638A1">
        <w:rPr>
          <w:rFonts w:ascii="Times New Roman" w:hAnsi="Times New Roman" w:cs="Times New Roman"/>
          <w:sz w:val="20"/>
          <w:szCs w:val="20"/>
        </w:rPr>
        <w:t>ime-based CHO to drive handovers, where the exact moment of handover can be precomputed and delivered ahead of time to the NTN gNB, who would signal it to the UEs in the EFC in question.</w:t>
      </w:r>
    </w:p>
    <w:p w14:paraId="4A11C02C" w14:textId="31E13621" w:rsidR="00C15DD8" w:rsidRDefault="00C15DD8" w:rsidP="00C15DD8">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1</w:t>
      </w:r>
      <w:r>
        <w:rPr>
          <w:rFonts w:eastAsia="Yu Mincho" w:hint="eastAsia"/>
        </w:rPr>
        <w:t>.</w:t>
      </w:r>
      <w:r>
        <w:rPr>
          <w:rFonts w:eastAsia="Yu Mincho"/>
        </w:rPr>
        <w:t>3</w:t>
      </w:r>
      <w:r>
        <w:rPr>
          <w:rFonts w:eastAsia="Yu Mincho" w:hint="eastAsia"/>
        </w:rPr>
        <w:t xml:space="preserve"> </w:t>
      </w:r>
      <w:r>
        <w:rPr>
          <w:rFonts w:eastAsia="Yu Mincho"/>
        </w:rPr>
        <w:t>Distance-based CHO</w:t>
      </w:r>
    </w:p>
    <w:p w14:paraId="64E9027D" w14:textId="77777777" w:rsidR="00C15DD8" w:rsidRPr="005638A1" w:rsidRDefault="00C15DD8"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While the ephemeral nature of satellite coverage over a given region defines the time bounds between which UEs in the region in question can be served, there are also other determinants which might cause a UE to exit coverage of one cell or beam, and necessitate a handover to another cell or beam, if present. One of these determinants is spatial in nature; namely, a UE’s physical location with respect to the spatial coverage footprint of a satellite beam via which the serving cell is illuminated will determine if the UE can continue to be served by that cell. By the same logic, a UE’s physical location with respect to that of a neighboring beam and cell will determine if the UE can be handed over to that cell.</w:t>
      </w:r>
    </w:p>
    <w:p w14:paraId="5A117383" w14:textId="6BE600AB" w:rsidR="00C15DD8" w:rsidRPr="005638A1" w:rsidRDefault="00C15DD8"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Focusing on EMC-based systems first, this determinant can be exemplified by reusing </w:t>
      </w:r>
      <w:r w:rsidR="00EA2099">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sidR="001C6B33">
        <w:rPr>
          <w:rFonts w:ascii="Times New Roman" w:hAnsi="Times New Roman" w:cs="Times New Roman"/>
          <w:sz w:val="20"/>
          <w:szCs w:val="20"/>
          <w:lang w:val="en-GB"/>
        </w:rPr>
        <w:t>30</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1</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2</w:t>
      </w:r>
      <w:r w:rsidRPr="005638A1">
        <w:rPr>
          <w:rFonts w:ascii="Times New Roman" w:hAnsi="Times New Roman" w:cs="Times New Roman"/>
          <w:sz w:val="20"/>
          <w:szCs w:val="20"/>
          <w:lang w:val="en-GB"/>
        </w:rPr>
        <w:t>-</w:t>
      </w:r>
      <w:r w:rsidRPr="005638A1">
        <w:rPr>
          <w:rFonts w:ascii="Times New Roman" w:hAnsi="Times New Roman" w:cs="Times New Roman"/>
          <w:sz w:val="20"/>
          <w:szCs w:val="20"/>
          <w:lang w:val="en-GB" w:eastAsia="zh-CN"/>
        </w:rPr>
        <w:t>1</w:t>
      </w:r>
      <w:r w:rsidRPr="005638A1">
        <w:rPr>
          <w:rFonts w:ascii="Times New Roman" w:hAnsi="Times New Roman" w:cs="Times New Roman"/>
          <w:sz w:val="20"/>
          <w:szCs w:val="20"/>
          <w:lang w:val="en-GB"/>
        </w:rPr>
        <w:t xml:space="preserve">. With considerations on whether the architecture is Transparent or Regenerative being equal to the </w:t>
      </w:r>
      <w:r w:rsidR="00236216">
        <w:rPr>
          <w:rFonts w:ascii="Times New Roman" w:hAnsi="Times New Roman" w:cs="Times New Roman"/>
          <w:sz w:val="20"/>
          <w:szCs w:val="20"/>
          <w:lang w:val="en-GB"/>
        </w:rPr>
        <w:t>t</w:t>
      </w:r>
      <w:r w:rsidRPr="005638A1">
        <w:rPr>
          <w:rFonts w:ascii="Times New Roman" w:hAnsi="Times New Roman" w:cs="Times New Roman"/>
          <w:sz w:val="20"/>
          <w:szCs w:val="20"/>
          <w:lang w:val="en-GB"/>
        </w:rPr>
        <w:t xml:space="preserve">ime-based CHO EMC case, the coverage beams of NGSO satellites for which the EMC scenario applies are often approximated using hexagons, but their illumination footprints are in practice more circular in nature, with overlapping coverage towards the circular beams’ edges. Therefore, the footprint area can be nominally defined using the circular footprint’s center and radius (this holds true best when satellites are directly at zenith over a coverage region; at lower elevation angles the beam footprint illuminates the Earth’s surface at an angle, causing the effective footprint to be more oval). Focusing on </w:t>
      </w:r>
      <w:r w:rsidR="00EA2099">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sidR="001C6B33">
        <w:rPr>
          <w:rFonts w:ascii="Times New Roman" w:hAnsi="Times New Roman" w:cs="Times New Roman"/>
          <w:sz w:val="20"/>
          <w:szCs w:val="20"/>
          <w:lang w:val="en-GB"/>
        </w:rPr>
        <w:t>30</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1</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2</w:t>
      </w:r>
      <w:r w:rsidRPr="005638A1">
        <w:rPr>
          <w:rFonts w:ascii="Times New Roman" w:hAnsi="Times New Roman" w:cs="Times New Roman"/>
          <w:sz w:val="20"/>
          <w:szCs w:val="20"/>
          <w:lang w:val="en-GB"/>
        </w:rPr>
        <w:t>-</w:t>
      </w:r>
      <w:r w:rsidRPr="005638A1">
        <w:rPr>
          <w:rFonts w:ascii="Times New Roman" w:hAnsi="Times New Roman" w:cs="Times New Roman"/>
          <w:sz w:val="20"/>
          <w:szCs w:val="20"/>
          <w:lang w:val="en-GB" w:eastAsia="zh-CN"/>
        </w:rPr>
        <w:t>1</w:t>
      </w:r>
      <w:r w:rsidRPr="005638A1">
        <w:rPr>
          <w:rFonts w:ascii="Times New Roman" w:hAnsi="Times New Roman" w:cs="Times New Roman"/>
          <w:sz w:val="20"/>
          <w:szCs w:val="20"/>
          <w:lang w:val="en-GB"/>
        </w:rPr>
        <w:t xml:space="preserve">, the orange UE is initially inside the satellite beam and cell with PCI 3. As the blue satellite traverses overhead along its orbital path, at one point the orange UE, even if stationary, will find itself more than the radius distance away from the moving center of the cell with PCI 3 (implicitly exiting its coverage), and less than the radius distance away from the moving center of the neighboring cell with PCI 4 (implicitly entering its coverage). With the expected slight overlap of the beams, there is a short period of time during which the UE can be expected to be in coverage of both cells. As was the case with </w:t>
      </w:r>
      <w:r w:rsidR="00236216">
        <w:rPr>
          <w:rFonts w:ascii="Times New Roman" w:hAnsi="Times New Roman" w:cs="Times New Roman"/>
          <w:sz w:val="20"/>
          <w:szCs w:val="20"/>
          <w:lang w:val="en-GB"/>
        </w:rPr>
        <w:t>t</w:t>
      </w:r>
      <w:r w:rsidRPr="005638A1">
        <w:rPr>
          <w:rFonts w:ascii="Times New Roman" w:hAnsi="Times New Roman" w:cs="Times New Roman"/>
          <w:sz w:val="20"/>
          <w:szCs w:val="20"/>
          <w:lang w:val="en-GB"/>
        </w:rPr>
        <w:t xml:space="preserve">ime-based CHO, relying on signal measurements from the serving and neighboring cell(s) to drive such mobility cases is insufficient, and the legacy handover procedure can be expected to meaningfully contribute to signaling overhead and reduce the robustness of the handover procedure in an NTN scenario. For this purpose, the </w:t>
      </w:r>
      <w:r w:rsidR="00236216">
        <w:rPr>
          <w:rFonts w:ascii="Times New Roman" w:hAnsi="Times New Roman" w:cs="Times New Roman"/>
          <w:sz w:val="20"/>
          <w:szCs w:val="20"/>
          <w:lang w:val="en-GB"/>
        </w:rPr>
        <w:t>d</w:t>
      </w:r>
      <w:r w:rsidRPr="005638A1">
        <w:rPr>
          <w:rFonts w:ascii="Times New Roman" w:hAnsi="Times New Roman" w:cs="Times New Roman"/>
          <w:sz w:val="20"/>
          <w:szCs w:val="20"/>
          <w:lang w:val="en-GB"/>
        </w:rPr>
        <w:t>istance-based CHO mechanism was extended in 3GPP Release 18 to support EMC cases.</w:t>
      </w:r>
    </w:p>
    <w:p w14:paraId="6A895D53" w14:textId="69FF93BC" w:rsidR="00C15DD8" w:rsidRPr="005638A1" w:rsidRDefault="00C15DD8"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The </w:t>
      </w:r>
      <w:r w:rsidR="00236216">
        <w:rPr>
          <w:rFonts w:ascii="Times New Roman" w:hAnsi="Times New Roman" w:cs="Times New Roman"/>
          <w:sz w:val="20"/>
          <w:szCs w:val="20"/>
          <w:lang w:val="en-GB"/>
        </w:rPr>
        <w:t>d</w:t>
      </w:r>
      <w:r w:rsidRPr="005638A1">
        <w:rPr>
          <w:rFonts w:ascii="Times New Roman" w:hAnsi="Times New Roman" w:cs="Times New Roman"/>
          <w:sz w:val="20"/>
          <w:szCs w:val="20"/>
          <w:lang w:val="en-GB"/>
        </w:rPr>
        <w:t xml:space="preserve">istance-based CHO mechanism was in fact originally introduced in 3GPP Release 17 in support of EFC-based systems. In contrast to EMC, satellite beams and cells are fixed to the Earth and so, while their footprints can still be approximated as circles with a center and radius, the footprints’ centers are stationary. Nevertheless, the UEs themselves could be moving, and with them their distance from the serving and neighboring cell centers could be changing. At one point, a UE will have moved outside the effective coverage of its currently serving cell, and into that of another neighboring cell, if present, leading to a handover event. </w:t>
      </w:r>
    </w:p>
    <w:p w14:paraId="32CE3935" w14:textId="2418F678" w:rsidR="00C15DD8" w:rsidRPr="005638A1" w:rsidRDefault="00C15DD8"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Taking </w:t>
      </w:r>
      <w:r w:rsidR="00342E2D">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sidR="001C6B33">
        <w:rPr>
          <w:rFonts w:ascii="Times New Roman" w:hAnsi="Times New Roman" w:cs="Times New Roman"/>
          <w:sz w:val="20"/>
          <w:szCs w:val="20"/>
          <w:lang w:val="en-GB"/>
        </w:rPr>
        <w:t>30</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1</w:t>
      </w:r>
      <w:r w:rsidRPr="005638A1">
        <w:rPr>
          <w:rFonts w:ascii="Times New Roman" w:hAnsi="Times New Roman" w:cs="Times New Roman"/>
          <w:sz w:val="20"/>
          <w:szCs w:val="20"/>
          <w:lang w:val="en-GB"/>
        </w:rPr>
        <w:t>.</w:t>
      </w:r>
      <w:r w:rsidR="001C6B33">
        <w:rPr>
          <w:rFonts w:ascii="Times New Roman" w:hAnsi="Times New Roman" w:cs="Times New Roman"/>
          <w:sz w:val="20"/>
          <w:szCs w:val="20"/>
          <w:lang w:val="en-GB"/>
        </w:rPr>
        <w:t>3</w:t>
      </w:r>
      <w:r w:rsidRPr="005638A1">
        <w:rPr>
          <w:rFonts w:ascii="Times New Roman" w:hAnsi="Times New Roman" w:cs="Times New Roman"/>
          <w:sz w:val="20"/>
          <w:szCs w:val="20"/>
          <w:lang w:val="en-GB"/>
        </w:rPr>
        <w:t xml:space="preserve">-1 as an example scenario, the orange UE is initially located inside the blue cell with PCI 6. After some time, due to the UE’s mobility, it will have travelled due North and crossed over into the coverage of the blue cell with PCI 3. At this point, the UE becomes closer to the center of the cell with PCI 3 than to that of the cell with PCI 6. Similar to the explanation for EFC in </w:t>
      </w:r>
      <w:r w:rsidR="00236216">
        <w:rPr>
          <w:rFonts w:ascii="Times New Roman" w:hAnsi="Times New Roman" w:cs="Times New Roman"/>
          <w:sz w:val="20"/>
          <w:szCs w:val="20"/>
          <w:lang w:val="en-GB"/>
        </w:rPr>
        <w:t>t</w:t>
      </w:r>
      <w:r w:rsidRPr="005638A1">
        <w:rPr>
          <w:rFonts w:ascii="Times New Roman" w:hAnsi="Times New Roman" w:cs="Times New Roman"/>
          <w:sz w:val="20"/>
          <w:szCs w:val="20"/>
          <w:lang w:val="en-GB"/>
        </w:rPr>
        <w:t>ime-based CHO scenarios, the blue satellite could either be Regenerative and the handover between two blue cells would be an intra-gNB handover, or the blue satellite could be Transparent, potentially forming one or more feeder links to one or more gNBs, depending on which the handover could be intra- or inter-gNB.</w:t>
      </w:r>
    </w:p>
    <w:p w14:paraId="2C7569FE" w14:textId="2C249EC2" w:rsidR="00C15DD8" w:rsidRDefault="00C15DD8" w:rsidP="00C15DD8">
      <w:r>
        <w:rPr>
          <w:noProof/>
        </w:rPr>
        <w:drawing>
          <wp:inline distT="0" distB="0" distL="0" distR="0" wp14:anchorId="67631040" wp14:editId="5E735C83">
            <wp:extent cx="1995616" cy="1716383"/>
            <wp:effectExtent l="0" t="0" r="0" b="0"/>
            <wp:docPr id="1378486944" name="Picture 1" descr="A map of a land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6944" name="Picture 1" descr="A map of a land with hexagons&#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19062" cy="1736548"/>
                    </a:xfrm>
                    <a:prstGeom prst="rect">
                      <a:avLst/>
                    </a:prstGeom>
                  </pic:spPr>
                </pic:pic>
              </a:graphicData>
            </a:graphic>
          </wp:inline>
        </w:drawing>
      </w:r>
      <w:r>
        <w:rPr>
          <w:noProof/>
        </w:rPr>
        <w:drawing>
          <wp:inline distT="0" distB="0" distL="0" distR="0" wp14:anchorId="0AB0F1B3" wp14:editId="413506EA">
            <wp:extent cx="1983260" cy="1712750"/>
            <wp:effectExtent l="0" t="0" r="0" b="1905"/>
            <wp:docPr id="163386023" name="Picture 2" descr="A map of a land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023" name="Picture 2" descr="A map of a land with hexagons&#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996833" cy="1724472"/>
                    </a:xfrm>
                    <a:prstGeom prst="rect">
                      <a:avLst/>
                    </a:prstGeom>
                  </pic:spPr>
                </pic:pic>
              </a:graphicData>
            </a:graphic>
          </wp:inline>
        </w:drawing>
      </w:r>
      <w:r>
        <w:rPr>
          <w:noProof/>
        </w:rPr>
        <w:drawing>
          <wp:inline distT="0" distB="0" distL="0" distR="0" wp14:anchorId="2A572343" wp14:editId="6BF09C86">
            <wp:extent cx="1995616" cy="1718661"/>
            <wp:effectExtent l="0" t="0" r="0" b="0"/>
            <wp:docPr id="320872895" name="Picture 3" descr="A map of a land with hexag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2895" name="Picture 3" descr="A map of a land with hexagons&#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13009" cy="1733640"/>
                    </a:xfrm>
                    <a:prstGeom prst="rect">
                      <a:avLst/>
                    </a:prstGeom>
                  </pic:spPr>
                </pic:pic>
              </a:graphicData>
            </a:graphic>
          </wp:inline>
        </w:drawing>
      </w:r>
    </w:p>
    <w:p w14:paraId="2F6FF08B" w14:textId="11DAB035" w:rsidR="00C15DD8" w:rsidRPr="005638A1" w:rsidRDefault="00C15DD8" w:rsidP="005638A1">
      <w:pPr>
        <w:pStyle w:val="af5"/>
        <w:keepNext/>
        <w:spacing w:after="240"/>
        <w:jc w:val="center"/>
        <w:rPr>
          <w:rFonts w:ascii="Arial" w:hAnsi="Arial" w:cs="Arial"/>
          <w:sz w:val="20"/>
          <w:szCs w:val="20"/>
        </w:rPr>
      </w:pPr>
      <w:bookmarkStart w:id="2116" w:name="_Toc215579267"/>
      <w:r w:rsidRPr="005638A1">
        <w:rPr>
          <w:rFonts w:ascii="Arial" w:hAnsi="Arial" w:cs="Arial"/>
          <w:sz w:val="20"/>
          <w:szCs w:val="20"/>
        </w:rPr>
        <w:t>Figure 4.</w:t>
      </w:r>
      <w:r w:rsidR="001C6B33" w:rsidRPr="005638A1">
        <w:rPr>
          <w:rFonts w:ascii="Arial" w:hAnsi="Arial" w:cs="Arial"/>
          <w:sz w:val="20"/>
          <w:szCs w:val="20"/>
        </w:rPr>
        <w:t>30</w:t>
      </w:r>
      <w:r w:rsidRPr="005638A1">
        <w:rPr>
          <w:rFonts w:ascii="Arial" w:hAnsi="Arial" w:cs="Arial"/>
          <w:sz w:val="20"/>
          <w:szCs w:val="20"/>
        </w:rPr>
        <w:t>.</w:t>
      </w:r>
      <w:r w:rsidR="001C6B33" w:rsidRPr="005638A1">
        <w:rPr>
          <w:rFonts w:ascii="Arial" w:hAnsi="Arial" w:cs="Arial"/>
          <w:sz w:val="20"/>
          <w:szCs w:val="20"/>
        </w:rPr>
        <w:t>1</w:t>
      </w:r>
      <w:r w:rsidRPr="005638A1">
        <w:rPr>
          <w:rFonts w:ascii="Arial" w:hAnsi="Arial" w:cs="Arial"/>
          <w:sz w:val="20"/>
          <w:szCs w:val="20"/>
        </w:rPr>
        <w:t>.</w:t>
      </w:r>
      <w:r w:rsidR="001C6B33" w:rsidRPr="005638A1">
        <w:rPr>
          <w:rFonts w:ascii="Arial" w:hAnsi="Arial" w:cs="Arial"/>
          <w:sz w:val="20"/>
          <w:szCs w:val="20"/>
        </w:rPr>
        <w:t>3</w:t>
      </w:r>
      <w:r w:rsidRPr="005638A1">
        <w:rPr>
          <w:rFonts w:ascii="Arial" w:hAnsi="Arial" w:cs="Arial"/>
          <w:sz w:val="20"/>
          <w:szCs w:val="20"/>
        </w:rPr>
        <w:t>-1: EFC inter-beam handover scenario</w:t>
      </w:r>
      <w:bookmarkEnd w:id="2116"/>
    </w:p>
    <w:p w14:paraId="746BD1F8" w14:textId="77777777" w:rsidR="00C15DD8" w:rsidRPr="005638A1" w:rsidRDefault="00C15DD8" w:rsidP="005638A1">
      <w:pPr>
        <w:jc w:val="both"/>
        <w:rPr>
          <w:rFonts w:ascii="Times New Roman" w:hAnsi="Times New Roman" w:cs="Times New Roman"/>
          <w:sz w:val="20"/>
          <w:szCs w:val="20"/>
        </w:rPr>
      </w:pPr>
      <w:r w:rsidRPr="005638A1">
        <w:rPr>
          <w:rFonts w:ascii="Times New Roman" w:hAnsi="Times New Roman" w:cs="Times New Roman"/>
          <w:sz w:val="20"/>
          <w:szCs w:val="20"/>
          <w:lang w:val="en-GB"/>
        </w:rPr>
        <w:t>Once in the blue cell with PCI 6, after some time the orange UE might move Eastwards towards the area which is covered by the green cell with PCI 12, coming from the green satellite. Once more, the overall architecture at play would influence what type of handover this is. If the blue and green satellites are Regenerative, this would be an inter-gNB handover while if they are Transparent, the same could be the case or both might even be connected via feeder links to the same gNB, implying an intra-gNB handover.</w:t>
      </w:r>
    </w:p>
    <w:p w14:paraId="7EA49C6F" w14:textId="219A341F" w:rsidR="00C15DD8" w:rsidRPr="005638A1" w:rsidRDefault="001C6B33" w:rsidP="005638A1">
      <w:pPr>
        <w:pStyle w:val="3"/>
        <w:spacing w:before="180"/>
        <w:rPr>
          <w:lang w:val="en-US"/>
        </w:rPr>
      </w:pPr>
      <w:bookmarkStart w:id="2117" w:name="_Toc223983775"/>
      <w:r w:rsidRPr="00380254">
        <w:rPr>
          <w:lang w:val="en-US"/>
        </w:rPr>
        <w:t>4.</w:t>
      </w:r>
      <w:r>
        <w:rPr>
          <w:lang w:val="en-US"/>
        </w:rPr>
        <w:t>30</w:t>
      </w:r>
      <w:r w:rsidRPr="00380254">
        <w:rPr>
          <w:lang w:val="en-US"/>
        </w:rPr>
        <w:t>.</w:t>
      </w:r>
      <w:r>
        <w:rPr>
          <w:lang w:val="en-US"/>
        </w:rPr>
        <w:t>2</w:t>
      </w:r>
      <w:r w:rsidRPr="00380254">
        <w:rPr>
          <w:lang w:val="en-US"/>
        </w:rPr>
        <w:tab/>
      </w:r>
      <w:r>
        <w:rPr>
          <w:lang w:val="en-US"/>
        </w:rPr>
        <w:t>Entities/resources involved in the use case</w:t>
      </w:r>
      <w:bookmarkEnd w:id="2117"/>
    </w:p>
    <w:p w14:paraId="2D66B4B0" w14:textId="1147F7D9" w:rsidR="00C15DD8" w:rsidRDefault="00C15DD8" w:rsidP="00C15DD8">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sidR="001C6B33">
        <w:rPr>
          <w:rFonts w:eastAsia="Yu Mincho"/>
        </w:rPr>
        <w:t>2</w:t>
      </w:r>
      <w:r>
        <w:rPr>
          <w:rFonts w:eastAsia="Yu Mincho" w:hint="eastAsia"/>
        </w:rPr>
        <w:t>.</w:t>
      </w:r>
      <w:r w:rsidR="001C6B33">
        <w:rPr>
          <w:rFonts w:eastAsia="Yu Mincho"/>
        </w:rPr>
        <w:t>1</w:t>
      </w:r>
      <w:r>
        <w:rPr>
          <w:rFonts w:eastAsia="Yu Mincho" w:hint="eastAsia"/>
        </w:rPr>
        <w:t xml:space="preserve"> </w:t>
      </w:r>
      <w:r w:rsidR="001C6B33">
        <w:rPr>
          <w:rFonts w:eastAsia="Yu Mincho"/>
        </w:rPr>
        <w:t xml:space="preserve">General aspects of entities/resources for NTN </w:t>
      </w:r>
      <w:r w:rsidR="00F35ADB">
        <w:rPr>
          <w:rFonts w:eastAsia="Yu Mincho"/>
        </w:rPr>
        <w:t>c</w:t>
      </w:r>
      <w:r w:rsidR="001C6B33">
        <w:rPr>
          <w:rFonts w:eastAsia="Yu Mincho"/>
        </w:rPr>
        <w:t xml:space="preserve">onnected </w:t>
      </w:r>
      <w:r w:rsidR="00F35ADB">
        <w:rPr>
          <w:rFonts w:eastAsia="Yu Mincho"/>
        </w:rPr>
        <w:t>m</w:t>
      </w:r>
      <w:r w:rsidR="001C6B33">
        <w:rPr>
          <w:rFonts w:eastAsia="Yu Mincho"/>
        </w:rPr>
        <w:t xml:space="preserve">ode </w:t>
      </w:r>
      <w:r w:rsidR="00F35ADB">
        <w:rPr>
          <w:rFonts w:eastAsia="Yu Mincho"/>
        </w:rPr>
        <w:t>m</w:t>
      </w:r>
      <w:r w:rsidR="001C6B33">
        <w:rPr>
          <w:rFonts w:eastAsia="Yu Mincho"/>
        </w:rPr>
        <w:t>obility</w:t>
      </w:r>
    </w:p>
    <w:p w14:paraId="15841BC2" w14:textId="46252075" w:rsidR="001C6B33" w:rsidRPr="005638A1" w:rsidRDefault="00E733F3" w:rsidP="005638A1">
      <w:pPr>
        <w:jc w:val="both"/>
        <w:rPr>
          <w:rFonts w:ascii="Times New Roman" w:hAnsi="Times New Roman"/>
          <w:sz w:val="20"/>
        </w:rPr>
      </w:pPr>
      <w:r w:rsidRPr="005638A1">
        <w:rPr>
          <w:rFonts w:ascii="Times New Roman" w:hAnsi="Times New Roman" w:cs="Times New Roman"/>
          <w:sz w:val="20"/>
          <w:szCs w:val="20"/>
        </w:rPr>
        <w:t xml:space="preserve">The following clauses describe the entities/resources that are important and key players for each of the NTN </w:t>
      </w:r>
      <w:r w:rsidR="00F35ADB">
        <w:rPr>
          <w:rFonts w:ascii="Times New Roman" w:hAnsi="Times New Roman" w:cs="Times New Roman"/>
          <w:sz w:val="20"/>
          <w:szCs w:val="20"/>
        </w:rPr>
        <w:t>c</w:t>
      </w:r>
      <w:r w:rsidRPr="005638A1">
        <w:rPr>
          <w:rFonts w:ascii="Times New Roman" w:hAnsi="Times New Roman" w:cs="Times New Roman"/>
          <w:sz w:val="20"/>
          <w:szCs w:val="20"/>
        </w:rPr>
        <w:t xml:space="preserve">onnected </w:t>
      </w:r>
      <w:r w:rsidR="00F35ADB">
        <w:rPr>
          <w:rFonts w:ascii="Times New Roman" w:hAnsi="Times New Roman" w:cs="Times New Roman"/>
          <w:sz w:val="20"/>
          <w:szCs w:val="20"/>
        </w:rPr>
        <w:t>m</w:t>
      </w:r>
      <w:r w:rsidRPr="005638A1">
        <w:rPr>
          <w:rFonts w:ascii="Times New Roman" w:hAnsi="Times New Roman" w:cs="Times New Roman"/>
          <w:sz w:val="20"/>
          <w:szCs w:val="20"/>
        </w:rPr>
        <w:t xml:space="preserve">ode </w:t>
      </w:r>
      <w:r w:rsidR="00F35ADB">
        <w:rPr>
          <w:rFonts w:ascii="Times New Roman" w:hAnsi="Times New Roman" w:cs="Times New Roman"/>
          <w:sz w:val="20"/>
          <w:szCs w:val="20"/>
        </w:rPr>
        <w:t>m</w:t>
      </w:r>
      <w:r w:rsidRPr="005638A1">
        <w:rPr>
          <w:rFonts w:ascii="Times New Roman" w:hAnsi="Times New Roman" w:cs="Times New Roman"/>
          <w:sz w:val="20"/>
          <w:szCs w:val="20"/>
        </w:rPr>
        <w:t>obility sub-use cases.</w:t>
      </w:r>
    </w:p>
    <w:p w14:paraId="1A8F26D3" w14:textId="4DB393CC" w:rsidR="00C15DD8" w:rsidRDefault="00C15DD8" w:rsidP="00C15DD8">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sidR="00E733F3">
        <w:rPr>
          <w:rFonts w:eastAsia="Yu Mincho"/>
        </w:rPr>
        <w:t>2</w:t>
      </w:r>
      <w:r>
        <w:rPr>
          <w:rFonts w:eastAsia="Yu Mincho" w:hint="eastAsia"/>
        </w:rPr>
        <w:t>.</w:t>
      </w:r>
      <w:r w:rsidR="00E733F3">
        <w:rPr>
          <w:rFonts w:eastAsia="Yu Mincho"/>
        </w:rPr>
        <w:t>2</w:t>
      </w:r>
      <w:r>
        <w:rPr>
          <w:rFonts w:eastAsia="Yu Mincho" w:hint="eastAsia"/>
        </w:rPr>
        <w:t xml:space="preserve"> </w:t>
      </w:r>
      <w:r>
        <w:rPr>
          <w:rFonts w:eastAsia="Yu Mincho"/>
        </w:rPr>
        <w:t>Time-based CHO</w:t>
      </w:r>
    </w:p>
    <w:p w14:paraId="0BF3CD71" w14:textId="77777777" w:rsidR="00E733F3" w:rsidRPr="005638A1" w:rsidRDefault="00E733F3" w:rsidP="00E733F3">
      <w:pPr>
        <w:rPr>
          <w:rFonts w:ascii="Times New Roman" w:hAnsi="Times New Roman" w:cs="Times New Roman"/>
          <w:sz w:val="20"/>
          <w:szCs w:val="20"/>
          <w:lang w:val="en-GB"/>
        </w:rPr>
      </w:pPr>
      <w:r w:rsidRPr="005638A1">
        <w:rPr>
          <w:rFonts w:ascii="Times New Roman" w:hAnsi="Times New Roman" w:cs="Times New Roman"/>
          <w:sz w:val="20"/>
          <w:szCs w:val="20"/>
          <w:lang w:val="en-GB"/>
        </w:rPr>
        <w:t>1)</w:t>
      </w:r>
      <w:r w:rsidRPr="005638A1">
        <w:rPr>
          <w:rFonts w:ascii="Times New Roman" w:hAnsi="Times New Roman" w:cs="Times New Roman"/>
          <w:sz w:val="20"/>
          <w:szCs w:val="20"/>
          <w:lang w:val="en-GB"/>
        </w:rPr>
        <w:tab/>
        <w:t>SMO / Non-RT RIC:</w:t>
      </w:r>
    </w:p>
    <w:p w14:paraId="231D1B87" w14:textId="7BA72230"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Collect satellite information, e.g.</w:t>
      </w:r>
      <w:r w:rsidR="00F35ADB">
        <w:rPr>
          <w:rFonts w:ascii="Times New Roman" w:hAnsi="Times New Roman" w:cs="Times New Roman"/>
          <w:sz w:val="20"/>
          <w:szCs w:val="20"/>
          <w:lang w:val="en-GB"/>
        </w:rPr>
        <w:t>,</w:t>
      </w:r>
      <w:r w:rsidRPr="005638A1">
        <w:rPr>
          <w:rFonts w:ascii="Times New Roman" w:hAnsi="Times New Roman" w:cs="Times New Roman"/>
          <w:sz w:val="20"/>
          <w:szCs w:val="20"/>
          <w:lang w:val="en-GB"/>
        </w:rPr>
        <w:t xml:space="preserve"> satellite ephemeris, nowcast and forecast weather data, etc.,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ervers as enrichment information.</w:t>
      </w:r>
    </w:p>
    <w:p w14:paraId="2EB5DBB7"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Send enrichment information to the Near-RT RIC via the A1 interface.</w:t>
      </w:r>
    </w:p>
    <w:p w14:paraId="11BAD4E0" w14:textId="77777777" w:rsidR="00E733F3" w:rsidRPr="005638A1" w:rsidRDefault="00E733F3" w:rsidP="00E733F3">
      <w:pPr>
        <w:rPr>
          <w:rFonts w:ascii="Times New Roman" w:hAnsi="Times New Roman" w:cs="Times New Roman"/>
          <w:sz w:val="20"/>
          <w:szCs w:val="20"/>
          <w:lang w:val="en-GB"/>
        </w:rPr>
      </w:pPr>
      <w:r w:rsidRPr="005638A1">
        <w:rPr>
          <w:rFonts w:ascii="Times New Roman" w:hAnsi="Times New Roman" w:cs="Times New Roman"/>
          <w:sz w:val="20"/>
          <w:szCs w:val="20"/>
          <w:lang w:val="en-GB"/>
        </w:rPr>
        <w:t>2)</w:t>
      </w:r>
      <w:r w:rsidRPr="005638A1">
        <w:rPr>
          <w:rFonts w:ascii="Times New Roman" w:hAnsi="Times New Roman" w:cs="Times New Roman"/>
          <w:sz w:val="20"/>
          <w:szCs w:val="20"/>
          <w:lang w:val="en-GB"/>
        </w:rPr>
        <w:tab/>
        <w:t>Near-RT RIC:</w:t>
      </w:r>
    </w:p>
    <w:p w14:paraId="47853D3D"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Hosting NTN xApp(s) that drive UE mobility in the constellation.</w:t>
      </w:r>
    </w:p>
    <w:p w14:paraId="5D8B18E9"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NTN constellation digital twin and physics modelling either as a capability offered by the Near-RT RIC to xApps, or within the NTN xApps themselves.</w:t>
      </w:r>
    </w:p>
    <w:p w14:paraId="3C4794FC" w14:textId="1BF6870E"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c)</w:t>
      </w:r>
      <w:r w:rsidRPr="005638A1">
        <w:rPr>
          <w:rFonts w:ascii="Times New Roman" w:hAnsi="Times New Roman" w:cs="Times New Roman"/>
          <w:sz w:val="20"/>
          <w:szCs w:val="20"/>
          <w:lang w:val="en-GB"/>
        </w:rPr>
        <w:tab/>
        <w:t xml:space="preserve">Ingestion of nowcast and forecast weather as satellite information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erver to aid predictive channel quality modelling either collected by the Near-RT RIC and offered to xApps, or within the NTN xApps themselves</w:t>
      </w:r>
      <w:r w:rsidR="00F35ADB">
        <w:rPr>
          <w:rFonts w:ascii="Times New Roman" w:hAnsi="Times New Roman" w:cs="Times New Roman"/>
          <w:sz w:val="20"/>
          <w:szCs w:val="20"/>
          <w:lang w:val="en-GB"/>
        </w:rPr>
        <w:t>.</w:t>
      </w:r>
    </w:p>
    <w:p w14:paraId="212B686E" w14:textId="1C11A1D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d)</w:t>
      </w:r>
      <w:r w:rsidRPr="005638A1">
        <w:rPr>
          <w:rFonts w:ascii="Times New Roman" w:hAnsi="Times New Roman" w:cs="Times New Roman"/>
          <w:sz w:val="20"/>
          <w:szCs w:val="20"/>
          <w:lang w:val="en-GB"/>
        </w:rPr>
        <w:tab/>
        <w:t xml:space="preserve">Ingestion of updated satellite sas satellite information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erver to aid digital twin modelling and NTN-specific RRC signaling to UEs</w:t>
      </w:r>
      <w:r w:rsidR="00F35ADB">
        <w:rPr>
          <w:rFonts w:ascii="Times New Roman" w:hAnsi="Times New Roman" w:cs="Times New Roman"/>
          <w:sz w:val="20"/>
          <w:szCs w:val="20"/>
          <w:lang w:val="en-GB"/>
        </w:rPr>
        <w:t>.</w:t>
      </w:r>
      <w:r w:rsidRPr="005638A1">
        <w:rPr>
          <w:rFonts w:ascii="Times New Roman" w:hAnsi="Times New Roman" w:cs="Times New Roman"/>
          <w:sz w:val="20"/>
          <w:szCs w:val="20"/>
          <w:lang w:val="en-GB"/>
        </w:rPr>
        <w:t xml:space="preserve"> </w:t>
      </w:r>
    </w:p>
    <w:p w14:paraId="1952187C"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e)</w:t>
      </w:r>
      <w:r w:rsidRPr="005638A1">
        <w:rPr>
          <w:rFonts w:ascii="Times New Roman" w:hAnsi="Times New Roman" w:cs="Times New Roman"/>
          <w:sz w:val="20"/>
          <w:szCs w:val="20"/>
          <w:lang w:val="en-GB"/>
        </w:rPr>
        <w:tab/>
        <w:t>Monitoring of RAN metrics via the E2 interface (leveraging relaxed control loop latency applicable to NTN systems, unlike the near-real time requirement in terrestrial networks).</w:t>
      </w:r>
    </w:p>
    <w:p w14:paraId="7D81FC53" w14:textId="076E254F"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f)</w:t>
      </w:r>
      <w:r w:rsidRPr="005638A1">
        <w:rPr>
          <w:rFonts w:ascii="Times New Roman" w:hAnsi="Times New Roman" w:cs="Times New Roman"/>
          <w:sz w:val="20"/>
          <w:szCs w:val="20"/>
          <w:lang w:val="en-GB"/>
        </w:rPr>
        <w:tab/>
        <w:t xml:space="preserve">Enactment of control via E2 interface to configure SMTC4 and SIB19 parameters in UEs, </w:t>
      </w:r>
      <w:r w:rsidR="00F35ADB">
        <w:rPr>
          <w:rFonts w:ascii="Times New Roman" w:hAnsi="Times New Roman" w:cs="Times New Roman"/>
          <w:sz w:val="20"/>
          <w:szCs w:val="20"/>
          <w:lang w:val="en-GB"/>
        </w:rPr>
        <w:t>t</w:t>
      </w:r>
      <w:r w:rsidRPr="005638A1">
        <w:rPr>
          <w:rFonts w:ascii="Times New Roman" w:hAnsi="Times New Roman" w:cs="Times New Roman"/>
          <w:sz w:val="20"/>
          <w:szCs w:val="20"/>
          <w:lang w:val="en-GB"/>
        </w:rPr>
        <w:t xml:space="preserve">ime-based and signal measurement-based Conditional Handover mobility in </w:t>
      </w:r>
      <w:r w:rsidR="00F35ADB">
        <w:rPr>
          <w:rFonts w:ascii="Times New Roman" w:hAnsi="Times New Roman" w:cs="Times New Roman"/>
          <w:sz w:val="20"/>
          <w:szCs w:val="20"/>
          <w:lang w:val="en-GB"/>
        </w:rPr>
        <w:t>c</w:t>
      </w:r>
      <w:r w:rsidRPr="005638A1">
        <w:rPr>
          <w:rFonts w:ascii="Times New Roman" w:hAnsi="Times New Roman" w:cs="Times New Roman"/>
          <w:sz w:val="20"/>
          <w:szCs w:val="20"/>
          <w:lang w:val="en-GB"/>
        </w:rPr>
        <w:t xml:space="preserve">onnected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ode, and collection of coarse UE location information.</w:t>
      </w:r>
    </w:p>
    <w:p w14:paraId="7EB9ED97" w14:textId="39B90DCA" w:rsidR="00E733F3" w:rsidRPr="005638A1" w:rsidRDefault="00E733F3" w:rsidP="00E733F3">
      <w:pPr>
        <w:rPr>
          <w:rFonts w:ascii="Times New Roman" w:hAnsi="Times New Roman" w:cs="Times New Roman"/>
          <w:sz w:val="20"/>
          <w:szCs w:val="20"/>
          <w:lang w:val="en-GB"/>
        </w:rPr>
      </w:pPr>
      <w:r w:rsidRPr="005638A1">
        <w:rPr>
          <w:rFonts w:ascii="Times New Roman" w:hAnsi="Times New Roman" w:cs="Times New Roman"/>
          <w:sz w:val="20"/>
          <w:szCs w:val="20"/>
          <w:lang w:val="en-GB"/>
        </w:rPr>
        <w:t>3)</w:t>
      </w:r>
      <w:r w:rsidRPr="005638A1">
        <w:rPr>
          <w:rFonts w:ascii="Times New Roman" w:hAnsi="Times New Roman" w:cs="Times New Roman"/>
          <w:sz w:val="20"/>
          <w:szCs w:val="20"/>
          <w:lang w:val="en-GB"/>
        </w:rPr>
        <w:tab/>
        <w:t xml:space="preserve">E2 </w:t>
      </w:r>
      <w:r w:rsidR="00E02292">
        <w:rPr>
          <w:rFonts w:ascii="Times New Roman" w:hAnsi="Times New Roman" w:cs="Times New Roman"/>
          <w:sz w:val="20"/>
          <w:szCs w:val="20"/>
          <w:lang w:val="en-GB"/>
        </w:rPr>
        <w:t>n</w:t>
      </w:r>
      <w:r w:rsidRPr="005638A1">
        <w:rPr>
          <w:rFonts w:ascii="Times New Roman" w:hAnsi="Times New Roman" w:cs="Times New Roman"/>
          <w:sz w:val="20"/>
          <w:szCs w:val="20"/>
          <w:lang w:val="en-GB"/>
        </w:rPr>
        <w:t>ode:</w:t>
      </w:r>
    </w:p>
    <w:p w14:paraId="3DDCBA5C" w14:textId="6ED3814D" w:rsidR="00E733F3" w:rsidRPr="005638A1" w:rsidRDefault="00E733F3" w:rsidP="00E733F3">
      <w:pPr>
        <w:ind w:left="284"/>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 xml:space="preserve">Support enactment of SMTC4 and SIB19 configurations, </w:t>
      </w:r>
      <w:r w:rsidR="00F35ADB">
        <w:rPr>
          <w:rFonts w:ascii="Times New Roman" w:hAnsi="Times New Roman" w:cs="Times New Roman"/>
          <w:sz w:val="20"/>
          <w:szCs w:val="20"/>
          <w:lang w:val="en-GB"/>
        </w:rPr>
        <w:t>t</w:t>
      </w:r>
      <w:r w:rsidRPr="005638A1">
        <w:rPr>
          <w:rFonts w:ascii="Times New Roman" w:hAnsi="Times New Roman" w:cs="Times New Roman"/>
          <w:sz w:val="20"/>
          <w:szCs w:val="20"/>
          <w:lang w:val="en-GB"/>
        </w:rPr>
        <w:t xml:space="preserve">ime-based and signal measurement-based Conditional Handover mobility triggers in </w:t>
      </w:r>
      <w:r w:rsidR="00F35ADB">
        <w:rPr>
          <w:rFonts w:ascii="Times New Roman" w:hAnsi="Times New Roman" w:cs="Times New Roman"/>
          <w:sz w:val="20"/>
          <w:szCs w:val="20"/>
          <w:lang w:val="en-GB"/>
        </w:rPr>
        <w:t>c</w:t>
      </w:r>
      <w:r w:rsidRPr="005638A1">
        <w:rPr>
          <w:rFonts w:ascii="Times New Roman" w:hAnsi="Times New Roman" w:cs="Times New Roman"/>
          <w:sz w:val="20"/>
          <w:szCs w:val="20"/>
          <w:lang w:val="en-GB"/>
        </w:rPr>
        <w:t xml:space="preserve">onnected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ode, and collection of coarse UE location information delivered via the E2 interface from the Near-RT RIC.</w:t>
      </w:r>
    </w:p>
    <w:p w14:paraId="4EAE7990" w14:textId="37661E18" w:rsidR="00E733F3" w:rsidRPr="005638A1" w:rsidRDefault="00E733F3" w:rsidP="005638A1">
      <w:pPr>
        <w:ind w:left="284"/>
        <w:rPr>
          <w:rFonts w:ascii="Times New Roman" w:hAnsi="Times New Roman"/>
          <w:sz w:val="20"/>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 xml:space="preserve">Support recording of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 xml:space="preserve">easurement </w:t>
      </w:r>
      <w:r w:rsidR="00F35ADB">
        <w:rPr>
          <w:rFonts w:ascii="Times New Roman" w:hAnsi="Times New Roman" w:cs="Times New Roman"/>
          <w:sz w:val="20"/>
          <w:szCs w:val="20"/>
          <w:lang w:val="en-GB"/>
        </w:rPr>
        <w:t>r</w:t>
      </w:r>
      <w:r w:rsidRPr="005638A1">
        <w:rPr>
          <w:rFonts w:ascii="Times New Roman" w:hAnsi="Times New Roman" w:cs="Times New Roman"/>
          <w:sz w:val="20"/>
          <w:szCs w:val="20"/>
          <w:lang w:val="en-GB"/>
        </w:rPr>
        <w:t>eports from UEs and delivery to Near-RT RIC via the E2 interface.</w:t>
      </w:r>
    </w:p>
    <w:p w14:paraId="6A83F55F" w14:textId="0E5170C6" w:rsidR="00C15DD8" w:rsidRDefault="00C15DD8" w:rsidP="00C15DD8">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sidR="00E733F3">
        <w:rPr>
          <w:rFonts w:eastAsia="Yu Mincho"/>
        </w:rPr>
        <w:t>2</w:t>
      </w:r>
      <w:r>
        <w:rPr>
          <w:rFonts w:eastAsia="Yu Mincho" w:hint="eastAsia"/>
        </w:rPr>
        <w:t>.</w:t>
      </w:r>
      <w:r w:rsidR="00E733F3">
        <w:rPr>
          <w:rFonts w:eastAsia="Yu Mincho"/>
        </w:rPr>
        <w:t>3</w:t>
      </w:r>
      <w:r>
        <w:rPr>
          <w:rFonts w:eastAsia="Yu Mincho" w:hint="eastAsia"/>
        </w:rPr>
        <w:t xml:space="preserve"> </w:t>
      </w:r>
      <w:r w:rsidR="00E733F3">
        <w:rPr>
          <w:rFonts w:eastAsia="Yu Mincho"/>
        </w:rPr>
        <w:t>Distance</w:t>
      </w:r>
      <w:r>
        <w:rPr>
          <w:rFonts w:eastAsia="Yu Mincho"/>
        </w:rPr>
        <w:t>-based CHO</w:t>
      </w:r>
    </w:p>
    <w:p w14:paraId="7FC528F1" w14:textId="77777777" w:rsidR="00E733F3" w:rsidRPr="005638A1" w:rsidRDefault="00E733F3"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1)</w:t>
      </w:r>
      <w:r w:rsidRPr="005638A1">
        <w:rPr>
          <w:rFonts w:ascii="Times New Roman" w:hAnsi="Times New Roman" w:cs="Times New Roman"/>
          <w:sz w:val="20"/>
          <w:szCs w:val="20"/>
          <w:lang w:val="en-GB"/>
        </w:rPr>
        <w:tab/>
        <w:t>SMO / Non-RT RIC:</w:t>
      </w:r>
    </w:p>
    <w:p w14:paraId="49C0A11B" w14:textId="520A7E00"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Collect satellite information, e.g.</w:t>
      </w:r>
      <w:r w:rsidR="00F35ADB">
        <w:rPr>
          <w:rFonts w:ascii="Times New Roman" w:hAnsi="Times New Roman" w:cs="Times New Roman"/>
          <w:sz w:val="20"/>
          <w:szCs w:val="20"/>
          <w:lang w:val="en-GB"/>
        </w:rPr>
        <w:t>,</w:t>
      </w:r>
      <w:r w:rsidRPr="005638A1">
        <w:rPr>
          <w:rFonts w:ascii="Times New Roman" w:hAnsi="Times New Roman" w:cs="Times New Roman"/>
          <w:sz w:val="20"/>
          <w:szCs w:val="20"/>
          <w:lang w:val="en-GB"/>
        </w:rPr>
        <w:t xml:space="preserve"> satellite ephemeris, nowcast and forecast weather data, etc.,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ervers as enrichment information.</w:t>
      </w:r>
    </w:p>
    <w:p w14:paraId="7DF176E0"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Send enrichment information to the Near-RT RIC via the A1 interface.</w:t>
      </w:r>
    </w:p>
    <w:p w14:paraId="336A690F" w14:textId="77777777" w:rsidR="00E733F3" w:rsidRPr="005638A1" w:rsidRDefault="00E733F3"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2)</w:t>
      </w:r>
      <w:r w:rsidRPr="005638A1">
        <w:rPr>
          <w:rFonts w:ascii="Times New Roman" w:hAnsi="Times New Roman" w:cs="Times New Roman"/>
          <w:sz w:val="20"/>
          <w:szCs w:val="20"/>
          <w:lang w:val="en-GB"/>
        </w:rPr>
        <w:tab/>
        <w:t>Near-RT RIC:</w:t>
      </w:r>
    </w:p>
    <w:p w14:paraId="144D3DB1"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Hosting NTN xApp(s) that drive UE mobility in the constellation.</w:t>
      </w:r>
    </w:p>
    <w:p w14:paraId="72446F96"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NTN constellation digital twin and physics modelling either as a capability offered by the Near-RT RIC to xApps, or within the NTN xApps themselves.</w:t>
      </w:r>
    </w:p>
    <w:p w14:paraId="4679C7DA" w14:textId="4F7728E8"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c)</w:t>
      </w:r>
      <w:r w:rsidRPr="005638A1">
        <w:rPr>
          <w:rFonts w:ascii="Times New Roman" w:hAnsi="Times New Roman" w:cs="Times New Roman"/>
          <w:sz w:val="20"/>
          <w:szCs w:val="20"/>
          <w:lang w:val="en-GB"/>
        </w:rPr>
        <w:tab/>
        <w:t xml:space="preserve">Ingestion of nowcast and forecast weather as satellite information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erver to aid predictive channel quality modelling either collected by the Near-RT RIC and offered to xApps, or within the NTN xApps themselves.</w:t>
      </w:r>
    </w:p>
    <w:p w14:paraId="48F4C17F" w14:textId="25080E4D"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d)</w:t>
      </w:r>
      <w:r w:rsidRPr="005638A1">
        <w:rPr>
          <w:rFonts w:ascii="Times New Roman" w:hAnsi="Times New Roman" w:cs="Times New Roman"/>
          <w:sz w:val="20"/>
          <w:szCs w:val="20"/>
          <w:lang w:val="en-GB"/>
        </w:rPr>
        <w:tab/>
        <w:t xml:space="preserve">Ingestion of updated satellite ephemeris as satellite information from external </w:t>
      </w:r>
      <w:r w:rsidR="00F35ADB">
        <w:rPr>
          <w:rFonts w:ascii="Times New Roman" w:hAnsi="Times New Roman" w:cs="Times New Roman"/>
          <w:sz w:val="20"/>
          <w:szCs w:val="20"/>
          <w:lang w:val="en-GB"/>
        </w:rPr>
        <w:t>a</w:t>
      </w:r>
      <w:r w:rsidRPr="005638A1">
        <w:rPr>
          <w:rFonts w:ascii="Times New Roman" w:hAnsi="Times New Roman" w:cs="Times New Roman"/>
          <w:sz w:val="20"/>
          <w:szCs w:val="20"/>
          <w:lang w:val="en-GB"/>
        </w:rPr>
        <w:t xml:space="preserve">pplication </w:t>
      </w:r>
      <w:r w:rsidR="00F35ADB">
        <w:rPr>
          <w:rFonts w:ascii="Times New Roman" w:hAnsi="Times New Roman" w:cs="Times New Roman"/>
          <w:sz w:val="20"/>
          <w:szCs w:val="20"/>
          <w:lang w:val="en-GB"/>
        </w:rPr>
        <w:t>s</w:t>
      </w:r>
      <w:r w:rsidRPr="005638A1">
        <w:rPr>
          <w:rFonts w:ascii="Times New Roman" w:hAnsi="Times New Roman" w:cs="Times New Roman"/>
          <w:sz w:val="20"/>
          <w:szCs w:val="20"/>
          <w:lang w:val="en-GB"/>
        </w:rPr>
        <w:t xml:space="preserve">erver to aid digital twin modelling and NTN-specific RRC signaling to UEs. </w:t>
      </w:r>
    </w:p>
    <w:p w14:paraId="70B01407" w14:textId="77777777"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e)</w:t>
      </w:r>
      <w:r w:rsidRPr="005638A1">
        <w:rPr>
          <w:rFonts w:ascii="Times New Roman" w:hAnsi="Times New Roman" w:cs="Times New Roman"/>
          <w:sz w:val="20"/>
          <w:szCs w:val="20"/>
          <w:lang w:val="en-GB"/>
        </w:rPr>
        <w:tab/>
        <w:t>Monitoring of RAN metrics via the E2 interface (leveraging relaxed control loop latency applicable to NTN systems, unlike the near-real time requirement in terrestrial networks).</w:t>
      </w:r>
    </w:p>
    <w:p w14:paraId="2DFD4A27" w14:textId="5D0A79D4"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f)</w:t>
      </w:r>
      <w:r w:rsidRPr="005638A1">
        <w:rPr>
          <w:rFonts w:ascii="Times New Roman" w:hAnsi="Times New Roman" w:cs="Times New Roman"/>
          <w:sz w:val="20"/>
          <w:szCs w:val="20"/>
          <w:lang w:val="en-GB"/>
        </w:rPr>
        <w:tab/>
        <w:t xml:space="preserve">Enactment of control via E2 interface to configure SMTC4 and SIB19 parameters in UEs, </w:t>
      </w:r>
      <w:r w:rsidR="00F35ADB">
        <w:rPr>
          <w:rFonts w:ascii="Times New Roman" w:hAnsi="Times New Roman" w:cs="Times New Roman"/>
          <w:sz w:val="20"/>
          <w:szCs w:val="20"/>
          <w:lang w:val="en-GB"/>
        </w:rPr>
        <w:t>d</w:t>
      </w:r>
      <w:r w:rsidRPr="005638A1">
        <w:rPr>
          <w:rFonts w:ascii="Times New Roman" w:hAnsi="Times New Roman" w:cs="Times New Roman"/>
          <w:sz w:val="20"/>
          <w:szCs w:val="20"/>
          <w:lang w:val="en-GB"/>
        </w:rPr>
        <w:t xml:space="preserve">istance-based and signal measurement-based Conditional Handover mobility in </w:t>
      </w:r>
      <w:r w:rsidR="00F35ADB">
        <w:rPr>
          <w:rFonts w:ascii="Times New Roman" w:hAnsi="Times New Roman" w:cs="Times New Roman"/>
          <w:sz w:val="20"/>
          <w:szCs w:val="20"/>
          <w:lang w:val="en-GB"/>
        </w:rPr>
        <w:t>c</w:t>
      </w:r>
      <w:r w:rsidRPr="005638A1">
        <w:rPr>
          <w:rFonts w:ascii="Times New Roman" w:hAnsi="Times New Roman" w:cs="Times New Roman"/>
          <w:sz w:val="20"/>
          <w:szCs w:val="20"/>
          <w:lang w:val="en-GB"/>
        </w:rPr>
        <w:t xml:space="preserve">onnected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ode for EFC and EMC (the latter accompanied with ntn-NeighbourCellInfo-r18 in MeasObjectNR), and collection of coarse UE location information.</w:t>
      </w:r>
    </w:p>
    <w:p w14:paraId="69128C83" w14:textId="4656A66F" w:rsidR="00E733F3" w:rsidRPr="005638A1" w:rsidRDefault="00E733F3"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3)</w:t>
      </w:r>
      <w:r w:rsidRPr="005638A1">
        <w:rPr>
          <w:rFonts w:ascii="Times New Roman" w:hAnsi="Times New Roman" w:cs="Times New Roman"/>
          <w:sz w:val="20"/>
          <w:szCs w:val="20"/>
          <w:lang w:val="en-GB"/>
        </w:rPr>
        <w:tab/>
        <w:t xml:space="preserve">E2 </w:t>
      </w:r>
      <w:r w:rsidR="00E02292">
        <w:rPr>
          <w:rFonts w:ascii="Times New Roman" w:hAnsi="Times New Roman" w:cs="Times New Roman"/>
          <w:sz w:val="20"/>
          <w:szCs w:val="20"/>
          <w:lang w:val="en-GB"/>
        </w:rPr>
        <w:t>n</w:t>
      </w:r>
      <w:r w:rsidRPr="005638A1">
        <w:rPr>
          <w:rFonts w:ascii="Times New Roman" w:hAnsi="Times New Roman" w:cs="Times New Roman"/>
          <w:sz w:val="20"/>
          <w:szCs w:val="20"/>
          <w:lang w:val="en-GB"/>
        </w:rPr>
        <w:t>ode:</w:t>
      </w:r>
    </w:p>
    <w:p w14:paraId="07A56F56" w14:textId="1745AF88" w:rsidR="00E733F3" w:rsidRPr="005638A1"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a)</w:t>
      </w:r>
      <w:r w:rsidRPr="005638A1">
        <w:rPr>
          <w:rFonts w:ascii="Times New Roman" w:hAnsi="Times New Roman" w:cs="Times New Roman"/>
          <w:sz w:val="20"/>
          <w:szCs w:val="20"/>
          <w:lang w:val="en-GB"/>
        </w:rPr>
        <w:tab/>
        <w:t xml:space="preserve">Support enactment of SMTC4 and SIB19 configurations, </w:t>
      </w:r>
      <w:r w:rsidR="00F35ADB">
        <w:rPr>
          <w:rFonts w:ascii="Times New Roman" w:hAnsi="Times New Roman" w:cs="Times New Roman"/>
          <w:sz w:val="20"/>
          <w:szCs w:val="20"/>
          <w:lang w:val="en-GB"/>
        </w:rPr>
        <w:t>d</w:t>
      </w:r>
      <w:r w:rsidRPr="005638A1">
        <w:rPr>
          <w:rFonts w:ascii="Times New Roman" w:hAnsi="Times New Roman" w:cs="Times New Roman"/>
          <w:sz w:val="20"/>
          <w:szCs w:val="20"/>
          <w:lang w:val="en-GB"/>
        </w:rPr>
        <w:t xml:space="preserve">istance-based and signal measurement-based Conditional Handover mobility triggers in </w:t>
      </w:r>
      <w:r w:rsidR="00F35ADB">
        <w:rPr>
          <w:rFonts w:ascii="Times New Roman" w:hAnsi="Times New Roman" w:cs="Times New Roman"/>
          <w:sz w:val="20"/>
          <w:szCs w:val="20"/>
          <w:lang w:val="en-GB"/>
        </w:rPr>
        <w:t>c</w:t>
      </w:r>
      <w:r w:rsidRPr="005638A1">
        <w:rPr>
          <w:rFonts w:ascii="Times New Roman" w:hAnsi="Times New Roman" w:cs="Times New Roman"/>
          <w:sz w:val="20"/>
          <w:szCs w:val="20"/>
          <w:lang w:val="en-GB"/>
        </w:rPr>
        <w:t xml:space="preserve">onnected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ode, and collection of coarse UE location information delivered via the E2 interface from the Near-RT RIC.</w:t>
      </w:r>
    </w:p>
    <w:p w14:paraId="70ACDF60" w14:textId="6B844146" w:rsidR="00E733F3" w:rsidRPr="00E733F3" w:rsidRDefault="00E733F3" w:rsidP="005638A1">
      <w:pPr>
        <w:ind w:left="284"/>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b)</w:t>
      </w:r>
      <w:r w:rsidRPr="005638A1">
        <w:rPr>
          <w:rFonts w:ascii="Times New Roman" w:hAnsi="Times New Roman" w:cs="Times New Roman"/>
          <w:sz w:val="20"/>
          <w:szCs w:val="20"/>
          <w:lang w:val="en-GB"/>
        </w:rPr>
        <w:tab/>
        <w:t xml:space="preserve">Support recording of </w:t>
      </w:r>
      <w:r w:rsidR="00F35ADB">
        <w:rPr>
          <w:rFonts w:ascii="Times New Roman" w:hAnsi="Times New Roman" w:cs="Times New Roman"/>
          <w:sz w:val="20"/>
          <w:szCs w:val="20"/>
          <w:lang w:val="en-GB"/>
        </w:rPr>
        <w:t>m</w:t>
      </w:r>
      <w:r w:rsidRPr="005638A1">
        <w:rPr>
          <w:rFonts w:ascii="Times New Roman" w:hAnsi="Times New Roman" w:cs="Times New Roman"/>
          <w:sz w:val="20"/>
          <w:szCs w:val="20"/>
          <w:lang w:val="en-GB"/>
        </w:rPr>
        <w:t xml:space="preserve">easurement </w:t>
      </w:r>
      <w:r w:rsidR="00F35ADB">
        <w:rPr>
          <w:rFonts w:ascii="Times New Roman" w:hAnsi="Times New Roman" w:cs="Times New Roman"/>
          <w:sz w:val="20"/>
          <w:szCs w:val="20"/>
          <w:lang w:val="en-GB"/>
        </w:rPr>
        <w:t>r</w:t>
      </w:r>
      <w:r w:rsidRPr="005638A1">
        <w:rPr>
          <w:rFonts w:ascii="Times New Roman" w:hAnsi="Times New Roman" w:cs="Times New Roman"/>
          <w:sz w:val="20"/>
          <w:szCs w:val="20"/>
          <w:lang w:val="en-GB"/>
        </w:rPr>
        <w:t>eports from UEs and delivery to Near-RT RIC via the E2 interface.</w:t>
      </w:r>
    </w:p>
    <w:p w14:paraId="2F697627" w14:textId="678D7A8D" w:rsidR="00E733F3" w:rsidRPr="005638A1" w:rsidRDefault="00E733F3" w:rsidP="005638A1">
      <w:pPr>
        <w:pStyle w:val="3"/>
        <w:spacing w:before="180"/>
        <w:rPr>
          <w:lang w:val="en-US"/>
        </w:rPr>
      </w:pPr>
      <w:bookmarkStart w:id="2118" w:name="_Toc223983776"/>
      <w:r w:rsidRPr="00380254">
        <w:rPr>
          <w:lang w:val="en-US"/>
        </w:rPr>
        <w:t>4.</w:t>
      </w:r>
      <w:r>
        <w:rPr>
          <w:lang w:val="en-US"/>
        </w:rPr>
        <w:t>30</w:t>
      </w:r>
      <w:r w:rsidRPr="00380254">
        <w:rPr>
          <w:lang w:val="en-US"/>
        </w:rPr>
        <w:t>.</w:t>
      </w:r>
      <w:r>
        <w:rPr>
          <w:lang w:val="en-US"/>
        </w:rPr>
        <w:t>3</w:t>
      </w:r>
      <w:r w:rsidRPr="00380254">
        <w:rPr>
          <w:lang w:val="en-US"/>
        </w:rPr>
        <w:tab/>
      </w:r>
      <w:r>
        <w:rPr>
          <w:lang w:val="en-US"/>
        </w:rPr>
        <w:t>Solutions</w:t>
      </w:r>
      <w:bookmarkEnd w:id="2118"/>
    </w:p>
    <w:p w14:paraId="0A2A8480" w14:textId="761EE999" w:rsidR="00E733F3" w:rsidRDefault="00E733F3" w:rsidP="00E733F3">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3</w:t>
      </w:r>
      <w:r>
        <w:rPr>
          <w:rFonts w:eastAsia="Yu Mincho" w:hint="eastAsia"/>
        </w:rPr>
        <w:t>.</w:t>
      </w:r>
      <w:r>
        <w:rPr>
          <w:rFonts w:eastAsia="Yu Mincho"/>
        </w:rPr>
        <w:t>1</w:t>
      </w:r>
      <w:r>
        <w:rPr>
          <w:rFonts w:eastAsia="Yu Mincho" w:hint="eastAsia"/>
        </w:rPr>
        <w:t xml:space="preserve"> </w:t>
      </w:r>
      <w:r>
        <w:rPr>
          <w:rFonts w:eastAsia="Yu Mincho"/>
        </w:rPr>
        <w:t xml:space="preserve">General aspects of solutions for NTN </w:t>
      </w:r>
      <w:r w:rsidR="00A10F8D">
        <w:rPr>
          <w:rFonts w:eastAsia="Yu Mincho"/>
        </w:rPr>
        <w:t>c</w:t>
      </w:r>
      <w:r>
        <w:rPr>
          <w:rFonts w:eastAsia="Yu Mincho"/>
        </w:rPr>
        <w:t xml:space="preserve">onnected </w:t>
      </w:r>
      <w:r w:rsidR="00A10F8D">
        <w:rPr>
          <w:rFonts w:eastAsia="Yu Mincho"/>
        </w:rPr>
        <w:t>m</w:t>
      </w:r>
      <w:r>
        <w:rPr>
          <w:rFonts w:eastAsia="Yu Mincho"/>
        </w:rPr>
        <w:t xml:space="preserve">ode </w:t>
      </w:r>
      <w:r w:rsidR="00A10F8D">
        <w:rPr>
          <w:rFonts w:eastAsia="Yu Mincho"/>
        </w:rPr>
        <w:t>m</w:t>
      </w:r>
      <w:r>
        <w:rPr>
          <w:rFonts w:eastAsia="Yu Mincho"/>
        </w:rPr>
        <w:t>obility</w:t>
      </w:r>
    </w:p>
    <w:p w14:paraId="3EC29C12" w14:textId="682262A0" w:rsidR="00E733F3" w:rsidRPr="005638A1" w:rsidRDefault="00E733F3"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As mentioned previously, efficient and conscious NTN </w:t>
      </w:r>
      <w:r w:rsidR="00A10F8D">
        <w:rPr>
          <w:rFonts w:ascii="Times New Roman" w:hAnsi="Times New Roman" w:cs="Times New Roman"/>
          <w:sz w:val="20"/>
          <w:szCs w:val="20"/>
        </w:rPr>
        <w:t xml:space="preserve">connected mode mobility </w:t>
      </w:r>
      <w:r w:rsidRPr="005638A1">
        <w:rPr>
          <w:rFonts w:ascii="Times New Roman" w:hAnsi="Times New Roman" w:cs="Times New Roman"/>
          <w:sz w:val="20"/>
          <w:szCs w:val="20"/>
        </w:rPr>
        <w:t>management is an optimization use case in and of itself and is one which is best addressed by a Near-RT RIC and constituent NTN xApp(s). This is primarily owed to the dynamic and near-real time nature of the optimization use case in question, as well as the granularity and level of control required towards the RAN (and as is enabled by the E2 interface).</w:t>
      </w:r>
    </w:p>
    <w:p w14:paraId="4AEA2665" w14:textId="7937C483" w:rsidR="00E733F3" w:rsidRPr="005638A1" w:rsidRDefault="00E733F3" w:rsidP="005638A1">
      <w:pPr>
        <w:jc w:val="both"/>
        <w:rPr>
          <w:rFonts w:ascii="Times New Roman" w:hAnsi="Times New Roman" w:cs="Times New Roman"/>
          <w:sz w:val="20"/>
          <w:szCs w:val="20"/>
        </w:rPr>
      </w:pPr>
      <w:r w:rsidRPr="005638A1">
        <w:rPr>
          <w:rFonts w:ascii="Times New Roman" w:hAnsi="Times New Roman" w:cs="Times New Roman"/>
          <w:sz w:val="20"/>
          <w:szCs w:val="20"/>
        </w:rPr>
        <w:t>One of the key prerequisites of the use case is for the Near-RT RIC and its xApps to have a means by which they can obtain the satellite ephemeris information, which is a key parameter that describes the satellites’ motion with great accuracy</w:t>
      </w:r>
      <w:r w:rsidR="0040100D">
        <w:rPr>
          <w:rFonts w:ascii="Times New Roman" w:hAnsi="Times New Roman" w:cs="Times New Roman"/>
          <w:sz w:val="20"/>
          <w:szCs w:val="20"/>
        </w:rPr>
        <w:t>.</w:t>
      </w:r>
      <w:r w:rsidRPr="005638A1">
        <w:rPr>
          <w:rFonts w:ascii="Times New Roman" w:hAnsi="Times New Roman" w:cs="Times New Roman"/>
          <w:sz w:val="20"/>
          <w:szCs w:val="20"/>
        </w:rPr>
        <w:t xml:space="preserve"> This information is required for the NTN xApp(s) to have cognizance of which satellites are available over which area of the Earth, enabling them to drive NTN </w:t>
      </w:r>
      <w:r w:rsidR="00A10F8D">
        <w:rPr>
          <w:rFonts w:ascii="Times New Roman" w:hAnsi="Times New Roman" w:cs="Times New Roman"/>
          <w:sz w:val="20"/>
          <w:szCs w:val="20"/>
        </w:rPr>
        <w:t>connected mode mobility</w:t>
      </w:r>
      <w:r w:rsidRPr="005638A1">
        <w:rPr>
          <w:rFonts w:ascii="Times New Roman" w:hAnsi="Times New Roman" w:cs="Times New Roman"/>
          <w:sz w:val="20"/>
          <w:szCs w:val="20"/>
        </w:rPr>
        <w:t xml:space="preserve">, but also for the NTN xApp(s) to provide the ephemeris information to the E2 </w:t>
      </w:r>
      <w:r w:rsidR="00E02292">
        <w:rPr>
          <w:rFonts w:ascii="Times New Roman" w:hAnsi="Times New Roman" w:cs="Times New Roman"/>
          <w:sz w:val="20"/>
          <w:szCs w:val="20"/>
        </w:rPr>
        <w:t>n</w:t>
      </w:r>
      <w:r w:rsidRPr="005638A1">
        <w:rPr>
          <w:rFonts w:ascii="Times New Roman" w:hAnsi="Times New Roman" w:cs="Times New Roman"/>
          <w:sz w:val="20"/>
          <w:szCs w:val="20"/>
        </w:rPr>
        <w:t xml:space="preserve">ode for the latter to include in its scheduling, for instance for the purposes of System Information Block </w:t>
      </w:r>
      <w:r w:rsidR="00A10F8D">
        <w:rPr>
          <w:rFonts w:ascii="Times New Roman" w:hAnsi="Times New Roman" w:cs="Times New Roman"/>
          <w:sz w:val="20"/>
          <w:szCs w:val="20"/>
        </w:rPr>
        <w:t xml:space="preserve">(SIB) </w:t>
      </w:r>
      <w:r w:rsidRPr="005638A1">
        <w:rPr>
          <w:rFonts w:ascii="Times New Roman" w:hAnsi="Times New Roman" w:cs="Times New Roman"/>
          <w:sz w:val="20"/>
          <w:szCs w:val="20"/>
        </w:rPr>
        <w:t>19 broadcast.</w:t>
      </w:r>
    </w:p>
    <w:p w14:paraId="13CFD1F4" w14:textId="710DC61D" w:rsidR="00E733F3" w:rsidRPr="005638A1" w:rsidRDefault="00E733F3"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The satellite ephemeris information is itself typically updated and generated on a periodic basis by the Satellite Control Center (SCC), which is a system that is most often proprietary to the satellite constellation and operator. In an O-RAN architecture, this information could enter the system as external information, packaged as a data type for which the SCC is an </w:t>
      </w:r>
      <w:r w:rsidR="00A10F8D">
        <w:rPr>
          <w:rFonts w:ascii="Times New Roman" w:hAnsi="Times New Roman" w:cs="Times New Roman"/>
          <w:sz w:val="20"/>
          <w:szCs w:val="20"/>
        </w:rPr>
        <w:t>e</w:t>
      </w:r>
      <w:r w:rsidRPr="005638A1">
        <w:rPr>
          <w:rFonts w:ascii="Times New Roman" w:hAnsi="Times New Roman" w:cs="Times New Roman"/>
          <w:sz w:val="20"/>
          <w:szCs w:val="20"/>
        </w:rPr>
        <w:t xml:space="preserve">xternal </w:t>
      </w:r>
      <w:r w:rsidR="00A10F8D">
        <w:rPr>
          <w:rFonts w:ascii="Times New Roman" w:hAnsi="Times New Roman" w:cs="Times New Roman"/>
          <w:sz w:val="20"/>
          <w:szCs w:val="20"/>
        </w:rPr>
        <w:t>d</w:t>
      </w:r>
      <w:r w:rsidRPr="005638A1">
        <w:rPr>
          <w:rFonts w:ascii="Times New Roman" w:hAnsi="Times New Roman" w:cs="Times New Roman"/>
          <w:sz w:val="20"/>
          <w:szCs w:val="20"/>
        </w:rPr>
        <w:t xml:space="preserve">ata </w:t>
      </w:r>
      <w:r w:rsidR="00A10F8D">
        <w:rPr>
          <w:rFonts w:ascii="Times New Roman" w:hAnsi="Times New Roman" w:cs="Times New Roman"/>
          <w:sz w:val="20"/>
          <w:szCs w:val="20"/>
        </w:rPr>
        <w:t>p</w:t>
      </w:r>
      <w:r w:rsidRPr="005638A1">
        <w:rPr>
          <w:rFonts w:ascii="Times New Roman" w:hAnsi="Times New Roman" w:cs="Times New Roman"/>
          <w:sz w:val="20"/>
          <w:szCs w:val="20"/>
        </w:rPr>
        <w:t xml:space="preserve">roducer. The mechanism through which this ingestion occurs is left to implementation. </w:t>
      </w:r>
    </w:p>
    <w:p w14:paraId="0F61B83A" w14:textId="1F40CF20" w:rsidR="00E733F3" w:rsidRPr="005638A1" w:rsidRDefault="00E733F3" w:rsidP="005638A1">
      <w:pPr>
        <w:jc w:val="both"/>
        <w:rPr>
          <w:rFonts w:ascii="Times New Roman" w:hAnsi="Times New Roman"/>
          <w:sz w:val="20"/>
        </w:rPr>
      </w:pPr>
      <w:r w:rsidRPr="005638A1">
        <w:rPr>
          <w:rFonts w:ascii="Times New Roman" w:hAnsi="Times New Roman" w:cs="Times New Roman"/>
          <w:sz w:val="20"/>
          <w:szCs w:val="20"/>
        </w:rPr>
        <w:t xml:space="preserve">Once the data is ingested into the SMO and Non-RT RIC, it would be delivered to the Near-RT RIC as A1 </w:t>
      </w:r>
      <w:r w:rsidR="00A10F8D">
        <w:rPr>
          <w:rFonts w:ascii="Times New Roman" w:hAnsi="Times New Roman" w:cs="Times New Roman"/>
          <w:sz w:val="20"/>
          <w:szCs w:val="20"/>
        </w:rPr>
        <w:t>e</w:t>
      </w:r>
      <w:r w:rsidRPr="005638A1">
        <w:rPr>
          <w:rFonts w:ascii="Times New Roman" w:hAnsi="Times New Roman" w:cs="Times New Roman"/>
          <w:sz w:val="20"/>
          <w:szCs w:val="20"/>
        </w:rPr>
        <w:t xml:space="preserve">nrichment </w:t>
      </w:r>
      <w:r w:rsidR="00A10F8D">
        <w:rPr>
          <w:rFonts w:ascii="Times New Roman" w:hAnsi="Times New Roman" w:cs="Times New Roman"/>
          <w:sz w:val="20"/>
          <w:szCs w:val="20"/>
        </w:rPr>
        <w:t>i</w:t>
      </w:r>
      <w:r w:rsidRPr="005638A1">
        <w:rPr>
          <w:rFonts w:ascii="Times New Roman" w:hAnsi="Times New Roman" w:cs="Times New Roman"/>
          <w:sz w:val="20"/>
          <w:szCs w:val="20"/>
        </w:rPr>
        <w:t>nformation, via the A1 interface. Once the information is available to the NTN xApp(s), the use case can proceed.</w:t>
      </w:r>
    </w:p>
    <w:p w14:paraId="67FDB69B" w14:textId="7C32EEE9" w:rsidR="00E733F3" w:rsidRDefault="00E733F3" w:rsidP="00E733F3">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3</w:t>
      </w:r>
      <w:r>
        <w:rPr>
          <w:rFonts w:eastAsia="Yu Mincho" w:hint="eastAsia"/>
        </w:rPr>
        <w:t>.</w:t>
      </w:r>
      <w:r>
        <w:rPr>
          <w:rFonts w:eastAsia="Yu Mincho"/>
        </w:rPr>
        <w:t>2</w:t>
      </w:r>
      <w:r>
        <w:rPr>
          <w:rFonts w:eastAsia="Yu Mincho" w:hint="eastAsia"/>
        </w:rPr>
        <w:t xml:space="preserve"> </w:t>
      </w:r>
      <w:r>
        <w:rPr>
          <w:rFonts w:eastAsia="Yu Mincho"/>
        </w:rPr>
        <w:t>Time-based CHO</w:t>
      </w:r>
    </w:p>
    <w:p w14:paraId="5C094E7B" w14:textId="2AFEEBF1"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Addressing the EMC case first, whether the system is Transparent or Regenerative, 3GPP has not provisioned or accounted for the NTN gNBs to have the ability to keep track of which satellites, and by proxy which EMC cells, are valid neighboring candidates for handover in a continuously evolving system such as an NGSO NTN constellation. This is exemplified in the simplified </w:t>
      </w:r>
      <w:r w:rsidR="00EA2099">
        <w:rPr>
          <w:rFonts w:ascii="Times New Roman" w:hAnsi="Times New Roman" w:cs="Times New Roman"/>
          <w:sz w:val="20"/>
          <w:szCs w:val="20"/>
        </w:rPr>
        <w:t>f</w:t>
      </w:r>
      <w:r w:rsidRPr="005638A1">
        <w:rPr>
          <w:rFonts w:ascii="Times New Roman" w:hAnsi="Times New Roman" w:cs="Times New Roman"/>
          <w:sz w:val="20"/>
          <w:szCs w:val="20"/>
        </w:rPr>
        <w:t xml:space="preserve">igure </w:t>
      </w:r>
      <w:r w:rsidR="00342E2D">
        <w:rPr>
          <w:rFonts w:ascii="Times New Roman" w:hAnsi="Times New Roman" w:cs="Times New Roman"/>
          <w:sz w:val="20"/>
          <w:szCs w:val="20"/>
        </w:rPr>
        <w:t>4.30.1.2-1</w:t>
      </w:r>
      <w:r w:rsidR="0040100D">
        <w:rPr>
          <w:rFonts w:ascii="Times New Roman" w:hAnsi="Times New Roman" w:cs="Times New Roman"/>
          <w:sz w:val="20"/>
          <w:szCs w:val="20"/>
        </w:rPr>
        <w:t xml:space="preserve"> </w:t>
      </w:r>
      <w:r w:rsidRPr="005638A1">
        <w:rPr>
          <w:rFonts w:ascii="Times New Roman" w:hAnsi="Times New Roman" w:cs="Times New Roman"/>
          <w:sz w:val="20"/>
          <w:szCs w:val="20"/>
        </w:rPr>
        <w:t>but would be even more pronounced in a denser deployment, as it would be in a real constellation.</w:t>
      </w:r>
    </w:p>
    <w:p w14:paraId="6C14B0BA" w14:textId="686022B8"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The blue satellite in the </w:t>
      </w:r>
      <w:r w:rsidR="00EA2099">
        <w:rPr>
          <w:rFonts w:ascii="Times New Roman" w:hAnsi="Times New Roman" w:cs="Times New Roman"/>
          <w:sz w:val="20"/>
          <w:szCs w:val="20"/>
        </w:rPr>
        <w:t>f</w:t>
      </w:r>
      <w:r w:rsidRPr="005638A1">
        <w:rPr>
          <w:rFonts w:ascii="Times New Roman" w:hAnsi="Times New Roman" w:cs="Times New Roman"/>
          <w:sz w:val="20"/>
          <w:szCs w:val="20"/>
        </w:rPr>
        <w:t>igure, orbiting due North-East along its orbit, is the one which is initially serving the orange UE via the cell with PCI 3. Following 3GPP Release 17, the NTN gNB, as prompted by the NTN xApp via the E2 interface, can instruct the UE with GNSS capabilities to record coarse location information (with ~2 km accuracy) and report it to the NTN gNB [</w:t>
      </w:r>
      <w:r w:rsidR="006D41F9">
        <w:rPr>
          <w:rFonts w:ascii="Times New Roman" w:hAnsi="Times New Roman" w:cs="Times New Roman"/>
          <w:sz w:val="20"/>
          <w:szCs w:val="20"/>
        </w:rPr>
        <w:t>53</w:t>
      </w:r>
      <w:r w:rsidRPr="005638A1">
        <w:rPr>
          <w:rFonts w:ascii="Times New Roman" w:hAnsi="Times New Roman" w:cs="Times New Roman"/>
          <w:sz w:val="20"/>
          <w:szCs w:val="20"/>
        </w:rPr>
        <w:t>], who subsequently uses the E2 interface to deliver it to the Near-RT RIC and the NTN xApp. By knowing the coarse coordinates of the UE as well as using the digital twin to derive the coverage footprints of the individual cells/beams delivered by the blue satellite, the NTN xApp can compute the remaining service time of the cell with PCI 3 after which the UE needs to be handed over to the cell with PCI 4, and subsequently to the cell with PCI 5. These derived remaining service times and handover target cells are UE-specific even within the same cell (e.g.</w:t>
      </w:r>
      <w:r w:rsidR="006D41F9">
        <w:rPr>
          <w:rFonts w:ascii="Times New Roman" w:hAnsi="Times New Roman" w:cs="Times New Roman"/>
          <w:sz w:val="20"/>
          <w:szCs w:val="20"/>
        </w:rPr>
        <w:t>,</w:t>
      </w:r>
      <w:r w:rsidRPr="005638A1">
        <w:rPr>
          <w:rFonts w:ascii="Times New Roman" w:hAnsi="Times New Roman" w:cs="Times New Roman"/>
          <w:sz w:val="20"/>
          <w:szCs w:val="20"/>
        </w:rPr>
        <w:t xml:space="preserve"> PCI 3) as the relative location of different UEs within the same cell would define their mobility opportunities. For instance, if the UE in </w:t>
      </w:r>
      <w:r w:rsidR="00EA2099">
        <w:rPr>
          <w:rFonts w:ascii="Times New Roman" w:hAnsi="Times New Roman" w:cs="Times New Roman"/>
          <w:sz w:val="20"/>
          <w:szCs w:val="20"/>
        </w:rPr>
        <w:t>f</w:t>
      </w:r>
      <w:r w:rsidRPr="005638A1">
        <w:rPr>
          <w:rFonts w:ascii="Times New Roman" w:hAnsi="Times New Roman" w:cs="Times New Roman"/>
          <w:sz w:val="20"/>
          <w:szCs w:val="20"/>
        </w:rPr>
        <w:t xml:space="preserve">igure </w:t>
      </w:r>
      <w:r w:rsidR="00342E2D">
        <w:rPr>
          <w:rFonts w:ascii="Times New Roman" w:hAnsi="Times New Roman" w:cs="Times New Roman"/>
          <w:sz w:val="20"/>
          <w:szCs w:val="20"/>
        </w:rPr>
        <w:t>4.30.1.2</w:t>
      </w:r>
      <w:r w:rsidRPr="005638A1">
        <w:rPr>
          <w:rFonts w:ascii="Times New Roman" w:hAnsi="Times New Roman" w:cs="Times New Roman"/>
          <w:sz w:val="20"/>
          <w:szCs w:val="20"/>
        </w:rPr>
        <w:t>-1 was instead in the North-West corner of the cell with PCI 3 in the initial view, its target handover cell would instead be the cell with PCI 1, and the handover would need to occur sooner due to the shape of the beam and cell with PCI 3.</w:t>
      </w:r>
    </w:p>
    <w:p w14:paraId="70CCCCEC" w14:textId="08071B05"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The NTN xApp would instruct the NTN gNB delivering the cell with PCI 3 to configure the orange UE with the T1 CHO (</w:t>
      </w:r>
      <w:r w:rsidRPr="005638A1">
        <w:rPr>
          <w:rFonts w:ascii="Times New Roman" w:hAnsi="Times New Roman" w:cs="Times New Roman"/>
          <w:i/>
          <w:iCs/>
          <w:sz w:val="20"/>
          <w:szCs w:val="20"/>
        </w:rPr>
        <w:t>condEventT1</w:t>
      </w:r>
      <w:r w:rsidRPr="005638A1">
        <w:rPr>
          <w:rFonts w:ascii="Times New Roman" w:hAnsi="Times New Roman" w:cs="Times New Roman"/>
          <w:sz w:val="20"/>
          <w:szCs w:val="20"/>
        </w:rPr>
        <w:t xml:space="preserve"> [</w:t>
      </w:r>
      <w:r w:rsidR="006D41F9">
        <w:rPr>
          <w:rFonts w:ascii="Times New Roman" w:hAnsi="Times New Roman" w:cs="Times New Roman"/>
          <w:sz w:val="20"/>
          <w:szCs w:val="20"/>
        </w:rPr>
        <w:t>53</w:t>
      </w:r>
      <w:r w:rsidRPr="005638A1">
        <w:rPr>
          <w:rFonts w:ascii="Times New Roman" w:hAnsi="Times New Roman" w:cs="Times New Roman"/>
          <w:sz w:val="20"/>
          <w:szCs w:val="20"/>
        </w:rPr>
        <w:t xml:space="preserve">]) conditions that would signal to it the time interval during which it ought to attempt to connect to the cell that is subsequent to it, the one with PCI 4, as well as with appropriate SIB19 parameters to be broadcast that would contain the </w:t>
      </w:r>
      <w:r w:rsidRPr="005638A1">
        <w:rPr>
          <w:rFonts w:ascii="Times New Roman" w:hAnsi="Times New Roman" w:cs="Times New Roman"/>
          <w:i/>
          <w:iCs/>
          <w:sz w:val="20"/>
          <w:szCs w:val="20"/>
        </w:rPr>
        <w:t xml:space="preserve">ntn-Config-r17 </w:t>
      </w:r>
      <w:r w:rsidRPr="005638A1">
        <w:rPr>
          <w:rFonts w:ascii="Times New Roman" w:hAnsi="Times New Roman" w:cs="Times New Roman"/>
          <w:sz w:val="20"/>
          <w:szCs w:val="20"/>
        </w:rPr>
        <w:t xml:space="preserve">of all of the neighboring cells, itself containing the </w:t>
      </w:r>
      <w:r w:rsidRPr="005638A1">
        <w:rPr>
          <w:rFonts w:ascii="Times New Roman" w:hAnsi="Times New Roman" w:cs="Times New Roman"/>
          <w:i/>
          <w:iCs/>
          <w:sz w:val="20"/>
          <w:szCs w:val="20"/>
        </w:rPr>
        <w:t xml:space="preserve">epochTime-r17 </w:t>
      </w:r>
      <w:r w:rsidRPr="005638A1">
        <w:rPr>
          <w:rFonts w:ascii="Times New Roman" w:hAnsi="Times New Roman" w:cs="Times New Roman"/>
          <w:sz w:val="20"/>
          <w:szCs w:val="20"/>
        </w:rPr>
        <w:t xml:space="preserve">and </w:t>
      </w:r>
      <w:r w:rsidRPr="005638A1">
        <w:rPr>
          <w:rFonts w:ascii="Times New Roman" w:hAnsi="Times New Roman" w:cs="Times New Roman"/>
          <w:i/>
          <w:iCs/>
          <w:sz w:val="20"/>
          <w:szCs w:val="20"/>
        </w:rPr>
        <w:t>ephemerisInfo-r17</w:t>
      </w:r>
      <w:r w:rsidRPr="005638A1">
        <w:rPr>
          <w:rFonts w:ascii="Times New Roman" w:hAnsi="Times New Roman" w:cs="Times New Roman"/>
          <w:sz w:val="20"/>
          <w:szCs w:val="20"/>
        </w:rPr>
        <w:t xml:space="preserve"> of the blue satellite, among other parameters. Taking the cell with PCI 3 from the above </w:t>
      </w:r>
      <w:r w:rsidR="00EA2099">
        <w:rPr>
          <w:rFonts w:ascii="Times New Roman" w:hAnsi="Times New Roman" w:cs="Times New Roman"/>
          <w:sz w:val="20"/>
          <w:szCs w:val="20"/>
        </w:rPr>
        <w:t>f</w:t>
      </w:r>
      <w:r w:rsidRPr="005638A1">
        <w:rPr>
          <w:rFonts w:ascii="Times New Roman" w:hAnsi="Times New Roman" w:cs="Times New Roman"/>
          <w:sz w:val="20"/>
          <w:szCs w:val="20"/>
        </w:rPr>
        <w:t>igure as an example, its neighboring cells would be cells with PCI 1, PCI 4 and PCI 6.</w:t>
      </w:r>
    </w:p>
    <w:p w14:paraId="7BDE7596" w14:textId="13F47B1A"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After some time, the orange UE enters the trailing beam/cell of the blue satellite (PCI 5) after which it needs to be handed over to a cell illuminated by another satellite, in this instance the green one (first cell being one with PCI 14). The Near-RT RIC and NTN xApp would yet again combine coarse UE location information and digital twin modelling of the NTN constellation to produce the T1 CHO (</w:t>
      </w:r>
      <w:r w:rsidRPr="005638A1">
        <w:rPr>
          <w:rFonts w:ascii="Times New Roman" w:hAnsi="Times New Roman" w:cs="Times New Roman"/>
          <w:i/>
          <w:iCs/>
          <w:sz w:val="20"/>
          <w:szCs w:val="20"/>
        </w:rPr>
        <w:t>condEventT1</w:t>
      </w:r>
      <w:r w:rsidRPr="005638A1">
        <w:rPr>
          <w:rFonts w:ascii="Times New Roman" w:hAnsi="Times New Roman" w:cs="Times New Roman"/>
          <w:sz w:val="20"/>
          <w:szCs w:val="20"/>
        </w:rPr>
        <w:t>)</w:t>
      </w:r>
      <w:r w:rsidRPr="005638A1">
        <w:rPr>
          <w:rFonts w:ascii="Times New Roman" w:hAnsi="Times New Roman" w:cs="Times New Roman"/>
          <w:i/>
          <w:iCs/>
          <w:sz w:val="20"/>
          <w:szCs w:val="20"/>
        </w:rPr>
        <w:t xml:space="preserve"> </w:t>
      </w:r>
      <w:r w:rsidRPr="005638A1">
        <w:rPr>
          <w:rFonts w:ascii="Times New Roman" w:hAnsi="Times New Roman" w:cs="Times New Roman"/>
          <w:sz w:val="20"/>
          <w:szCs w:val="20"/>
        </w:rPr>
        <w:t>and SIB19 parameters which aid the handover from blue cell with PCI 5 to the green cell with PCI 14. This could be coupled with another condition, such as one that is dependent on the signal quality of the neighboring cell exceeding some nominal value to ensure that the handover stands a greater chance of success (e.g.</w:t>
      </w:r>
      <w:r w:rsidR="006D41F9">
        <w:rPr>
          <w:rFonts w:ascii="Times New Roman" w:hAnsi="Times New Roman" w:cs="Times New Roman"/>
          <w:sz w:val="20"/>
          <w:szCs w:val="20"/>
        </w:rPr>
        <w:t>,</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condEventA3</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condEventA4</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condEventA5</w:t>
      </w:r>
      <w:r w:rsidRPr="005638A1">
        <w:rPr>
          <w:rFonts w:ascii="Times New Roman" w:hAnsi="Times New Roman" w:cs="Times New Roman"/>
          <w:sz w:val="20"/>
          <w:szCs w:val="20"/>
        </w:rPr>
        <w:t>) for which the SMTC4 configuration defined for NTN is employed (or otherwise can be used to pre-synchronize with the neighboring SS/PBCH transmissions). Furthermore, the overlapping coverage from multiple satellites also necessitates close coordination of which frequencies are employed by which cell in order to avoid interference, and the question of which are permitted to be employed is in many cases dependent on the region of the Earth that is being illuminated. Therefore, there is a further need for a higher order NTN control function, such as a Near-RT RIC and constituent NTN xApp(s), to drive this functionality.</w:t>
      </w:r>
    </w:p>
    <w:p w14:paraId="20520570" w14:textId="6CFA78FB"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As for the EFC case, in good time prior to the scheduled discontinuation of coverage to the EFC by the blue cell with PCI 3, the Near-RT RIC and NTN xApp would instruct via the E2 interface the NTN gNB to configure the UEs in the cell with the appropriate T1 CHO (</w:t>
      </w:r>
      <w:r w:rsidRPr="005638A1">
        <w:rPr>
          <w:rFonts w:ascii="Times New Roman" w:hAnsi="Times New Roman" w:cs="Times New Roman"/>
          <w:i/>
          <w:iCs/>
          <w:sz w:val="20"/>
          <w:szCs w:val="20"/>
        </w:rPr>
        <w:t>condEventT1</w:t>
      </w:r>
      <w:r w:rsidRPr="005638A1">
        <w:rPr>
          <w:rFonts w:ascii="Times New Roman" w:hAnsi="Times New Roman" w:cs="Times New Roman"/>
          <w:sz w:val="20"/>
          <w:szCs w:val="20"/>
        </w:rPr>
        <w:t>) configuration, potentially in conjunction with signal measurement-based CHO configurations (e.g.</w:t>
      </w:r>
      <w:r w:rsidR="006D41F9">
        <w:rPr>
          <w:rFonts w:ascii="Times New Roman" w:hAnsi="Times New Roman" w:cs="Times New Roman"/>
          <w:sz w:val="20"/>
          <w:szCs w:val="20"/>
        </w:rPr>
        <w:t>,</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condEventA3</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condEventA4</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condEventA5</w:t>
      </w:r>
      <w:r w:rsidRPr="005638A1">
        <w:rPr>
          <w:rFonts w:ascii="Times New Roman" w:hAnsi="Times New Roman" w:cs="Times New Roman"/>
          <w:sz w:val="20"/>
          <w:szCs w:val="20"/>
        </w:rPr>
        <w:t xml:space="preserve">). As was the case in the EMC instance, the NTN xApp will infer, if not decide itself, through the NTN digital twin and forward-looking scheduling that it will be the red satellite which will deploy a particular cell (PCI 13) at a particular moment over that EFC in order to continue providing service, and will have therefore provisioned the T1 CHO configurations in good time prior to the handover occasion taking place, taking into account any dependency on signaling delays induced by the RTT influenced by the orbital regime and Transparent vs. Regenerative nature of the constellation. Likewise, this will need to be accompanied with the updated SIB19 containing the </w:t>
      </w:r>
      <w:r w:rsidRPr="005638A1">
        <w:rPr>
          <w:rFonts w:ascii="Times New Roman" w:hAnsi="Times New Roman" w:cs="Times New Roman"/>
          <w:i/>
          <w:iCs/>
          <w:sz w:val="20"/>
          <w:szCs w:val="20"/>
        </w:rPr>
        <w:t xml:space="preserve">ntn-Config-r17 </w:t>
      </w:r>
      <w:r w:rsidRPr="005638A1">
        <w:rPr>
          <w:rFonts w:ascii="Times New Roman" w:hAnsi="Times New Roman" w:cs="Times New Roman"/>
          <w:sz w:val="20"/>
          <w:szCs w:val="20"/>
        </w:rPr>
        <w:t xml:space="preserve">which will indicate to the UE crucial information about the cell with PCI 13 and the red satellite, such as its ephemeris information, enabling the UE to synchronize with it. </w:t>
      </w:r>
    </w:p>
    <w:p w14:paraId="05A75C9A" w14:textId="5E298CED" w:rsidR="00BD7995" w:rsidRPr="005638A1" w:rsidRDefault="00BD7995" w:rsidP="005638A1">
      <w:pPr>
        <w:jc w:val="both"/>
        <w:rPr>
          <w:rFonts w:ascii="Times New Roman" w:hAnsi="Times New Roman" w:cs="Times New Roman"/>
          <w:sz w:val="20"/>
          <w:szCs w:val="20"/>
        </w:rPr>
      </w:pPr>
      <w:r w:rsidRPr="005638A1">
        <w:rPr>
          <w:rFonts w:ascii="Times New Roman" w:hAnsi="Times New Roman" w:cs="Times New Roman"/>
          <w:sz w:val="20"/>
          <w:szCs w:val="20"/>
        </w:rPr>
        <w:t xml:space="preserve">In the event that there is a significant number of UEs in the blue cell with PCI 3, their handing over to the red cell with PCI 13 during the potential overlap period should be managed carefully in order to reduce the chances of preamble collisions, contention resolution delays, etc. Since the two satellite beams and cells in question are intended to cover the same EFC, the relative location of different UEs within the EFC would not play as much of a role as it did in the EMC case, as all of the UEs would be affected by the withdrawal of the blue cell with PCI 3 and illumination of the red cell with PCI 13 in the same manner and time (there is an edge case where this need not be true; if the elevation angles of the blue and red satellites cause their beam footprints and therefore cell coverages on top of the EFC at the moment of handover to be of different shapes, excluding certain UEs). In this respect, the same T1 CHO parameters could be configured for all of the UEs within the same cell. Nevertheless, in order to balance the RA load onto the red cell with PCI 13, the Near-RT RIC and NTN xApp(s) can theoretically alter the duration of any overlap or discontinuity of service to the EFC (T310 timer for RLF in UEs starts as blue cell shuts off – UEs must perform RA to the red cell prior to expiry to avoid exiting RRC </w:t>
      </w:r>
      <w:r w:rsidR="006D41F9">
        <w:rPr>
          <w:rFonts w:ascii="Times New Roman" w:hAnsi="Times New Roman" w:cs="Times New Roman"/>
          <w:sz w:val="20"/>
          <w:szCs w:val="20"/>
        </w:rPr>
        <w:t>c</w:t>
      </w:r>
      <w:r w:rsidRPr="005638A1">
        <w:rPr>
          <w:rFonts w:ascii="Times New Roman" w:hAnsi="Times New Roman" w:cs="Times New Roman"/>
          <w:sz w:val="20"/>
          <w:szCs w:val="20"/>
        </w:rPr>
        <w:t xml:space="preserve">onnected </w:t>
      </w:r>
      <w:r w:rsidR="006D41F9">
        <w:rPr>
          <w:rFonts w:ascii="Times New Roman" w:hAnsi="Times New Roman" w:cs="Times New Roman"/>
          <w:sz w:val="20"/>
          <w:szCs w:val="20"/>
        </w:rPr>
        <w:t>m</w:t>
      </w:r>
      <w:r w:rsidRPr="005638A1">
        <w:rPr>
          <w:rFonts w:ascii="Times New Roman" w:hAnsi="Times New Roman" w:cs="Times New Roman"/>
          <w:sz w:val="20"/>
          <w:szCs w:val="20"/>
        </w:rPr>
        <w:t>ode) as well as tune the per-UE group RACH-Config and T1 CHO parameters to better distribute their RA across the red cell’s RACH occasions.</w:t>
      </w:r>
    </w:p>
    <w:p w14:paraId="00983B4B" w14:textId="24E83E92" w:rsidR="00BD7995" w:rsidRDefault="00BD7995" w:rsidP="00BD7995">
      <w:pPr>
        <w:spacing w:after="200" w:line="276" w:lineRule="auto"/>
        <w:contextualSpacing/>
        <w:jc w:val="both"/>
        <w:rPr>
          <w:rFonts w:ascii="Times New Roman" w:eastAsia="SimSun" w:hAnsi="Times New Roman" w:cs="Times New Roman"/>
          <w:sz w:val="20"/>
          <w:szCs w:val="20"/>
          <w:lang w:eastAsia="zh-CN"/>
        </w:rPr>
      </w:pPr>
      <w:r w:rsidRPr="005638A1">
        <w:rPr>
          <w:rFonts w:ascii="Times New Roman" w:eastAsia="SimSun" w:hAnsi="Times New Roman" w:cs="Times New Roman"/>
          <w:sz w:val="20"/>
          <w:szCs w:val="20"/>
          <w:lang w:eastAsia="zh-CN"/>
        </w:rPr>
        <w:t xml:space="preserve">The solution to the </w:t>
      </w:r>
      <w:r w:rsidR="0040100D">
        <w:rPr>
          <w:rFonts w:ascii="Times New Roman" w:eastAsia="SimSun" w:hAnsi="Times New Roman" w:cs="Times New Roman"/>
          <w:sz w:val="20"/>
          <w:szCs w:val="20"/>
          <w:lang w:eastAsia="zh-CN"/>
        </w:rPr>
        <w:t>t</w:t>
      </w:r>
      <w:r w:rsidRPr="005638A1">
        <w:rPr>
          <w:rFonts w:ascii="Times New Roman" w:eastAsia="SimSun" w:hAnsi="Times New Roman" w:cs="Times New Roman"/>
          <w:sz w:val="20"/>
          <w:szCs w:val="20"/>
          <w:lang w:eastAsia="zh-CN"/>
        </w:rPr>
        <w:t xml:space="preserve">ime-based CHO driven mobility is described in </w:t>
      </w:r>
      <w:r>
        <w:rPr>
          <w:rFonts w:ascii="Times New Roman" w:eastAsia="SimSun" w:hAnsi="Times New Roman" w:cs="Times New Roman"/>
          <w:sz w:val="20"/>
          <w:szCs w:val="20"/>
          <w:lang w:eastAsia="zh-CN"/>
        </w:rPr>
        <w:t>t</w:t>
      </w:r>
      <w:r w:rsidRPr="005638A1">
        <w:rPr>
          <w:rFonts w:ascii="Times New Roman" w:eastAsia="SimSun" w:hAnsi="Times New Roman" w:cs="Times New Roman"/>
          <w:sz w:val="20"/>
          <w:szCs w:val="20"/>
          <w:lang w:eastAsia="zh-CN"/>
        </w:rPr>
        <w:t>able 4.</w:t>
      </w:r>
      <w:r>
        <w:rPr>
          <w:rFonts w:ascii="Times New Roman" w:eastAsia="SimSun" w:hAnsi="Times New Roman" w:cs="Times New Roman"/>
          <w:sz w:val="20"/>
          <w:szCs w:val="20"/>
          <w:lang w:eastAsia="zh-CN"/>
        </w:rPr>
        <w:t>30</w:t>
      </w:r>
      <w:r w:rsidRPr="005638A1">
        <w:rPr>
          <w:rFonts w:ascii="Times New Roman" w:eastAsia="SimSun" w:hAnsi="Times New Roman" w:cs="Times New Roman"/>
          <w:sz w:val="20"/>
          <w:szCs w:val="20"/>
          <w:lang w:eastAsia="zh-CN"/>
        </w:rPr>
        <w:t xml:space="preserve">.3.2-1 and is covered in [i.17], </w:t>
      </w:r>
      <w:r>
        <w:rPr>
          <w:rFonts w:ascii="Times New Roman" w:eastAsia="SimSun" w:hAnsi="Times New Roman" w:cs="Times New Roman"/>
          <w:sz w:val="20"/>
          <w:szCs w:val="20"/>
          <w:lang w:eastAsia="zh-CN"/>
        </w:rPr>
        <w:t>c</w:t>
      </w:r>
      <w:r w:rsidRPr="005638A1">
        <w:rPr>
          <w:rFonts w:ascii="Times New Roman" w:eastAsia="SimSun" w:hAnsi="Times New Roman" w:cs="Times New Roman"/>
          <w:sz w:val="20"/>
          <w:szCs w:val="20"/>
          <w:lang w:eastAsia="zh-CN"/>
        </w:rPr>
        <w:t>lause 5.2.4.</w:t>
      </w:r>
    </w:p>
    <w:p w14:paraId="3A60B769" w14:textId="77777777" w:rsidR="00BD7995" w:rsidRPr="005638A1" w:rsidRDefault="00BD7995" w:rsidP="00BD7995">
      <w:pPr>
        <w:spacing w:after="200" w:line="276" w:lineRule="auto"/>
        <w:contextualSpacing/>
        <w:jc w:val="both"/>
        <w:rPr>
          <w:rFonts w:ascii="Times New Roman" w:eastAsia="SimSun" w:hAnsi="Times New Roman" w:cs="Times New Roman"/>
          <w:sz w:val="20"/>
          <w:szCs w:val="20"/>
          <w:lang w:eastAsia="zh-CN"/>
        </w:rPr>
      </w:pPr>
    </w:p>
    <w:p w14:paraId="6B275A53" w14:textId="1E8B2B53" w:rsidR="00BD7995" w:rsidRPr="005638A1" w:rsidRDefault="00BD7995" w:rsidP="005638A1">
      <w:pPr>
        <w:keepNext/>
        <w:spacing w:before="60"/>
        <w:jc w:val="center"/>
        <w:rPr>
          <w:sz w:val="20"/>
          <w:szCs w:val="20"/>
        </w:rPr>
      </w:pPr>
      <w:r w:rsidRPr="005638A1">
        <w:rPr>
          <w:rFonts w:ascii="Arial" w:eastAsia="Arial" w:hAnsi="Arial" w:cs="Arial"/>
          <w:b/>
          <w:sz w:val="20"/>
          <w:szCs w:val="20"/>
        </w:rPr>
        <w:t>Table 4.</w:t>
      </w:r>
      <w:r>
        <w:rPr>
          <w:rFonts w:ascii="Arial" w:eastAsia="Arial" w:hAnsi="Arial" w:cs="Arial"/>
          <w:b/>
          <w:sz w:val="20"/>
          <w:szCs w:val="20"/>
        </w:rPr>
        <w:t>30</w:t>
      </w:r>
      <w:r w:rsidRPr="005638A1">
        <w:rPr>
          <w:rFonts w:ascii="Arial" w:eastAsia="Arial" w:hAnsi="Arial" w:cs="Arial"/>
          <w:b/>
          <w:sz w:val="20"/>
          <w:szCs w:val="20"/>
        </w:rPr>
        <w:t>.3.2</w:t>
      </w:r>
      <w:r w:rsidRPr="005638A1">
        <w:rPr>
          <w:rFonts w:ascii="Arial" w:eastAsia="Arial" w:hAnsi="Arial" w:cs="Arial"/>
          <w:b/>
          <w:sz w:val="20"/>
          <w:szCs w:val="20"/>
        </w:rPr>
        <w:noBreakHyphen/>
      </w:r>
      <w:r>
        <w:rPr>
          <w:rFonts w:ascii="Arial" w:eastAsia="Arial" w:hAnsi="Arial" w:cs="Arial"/>
          <w:b/>
          <w:sz w:val="20"/>
          <w:szCs w:val="20"/>
        </w:rPr>
        <w:t>1</w:t>
      </w:r>
      <w:r w:rsidRPr="005638A1">
        <w:rPr>
          <w:rFonts w:ascii="Arial" w:eastAsia="Arial" w:hAnsi="Arial" w:cs="Arial"/>
          <w:b/>
          <w:sz w:val="20"/>
          <w:szCs w:val="20"/>
        </w:rPr>
        <w:t xml:space="preserve">: NTN handover management with </w:t>
      </w:r>
      <w:r w:rsidR="006D41F9">
        <w:rPr>
          <w:rFonts w:ascii="Arial" w:eastAsia="Arial" w:hAnsi="Arial" w:cs="Arial"/>
          <w:b/>
          <w:sz w:val="20"/>
          <w:szCs w:val="20"/>
        </w:rPr>
        <w:t>t</w:t>
      </w:r>
      <w:r w:rsidRPr="005638A1">
        <w:rPr>
          <w:rFonts w:ascii="Arial" w:eastAsia="Arial" w:hAnsi="Arial" w:cs="Arial"/>
          <w:b/>
          <w:sz w:val="20"/>
          <w:szCs w:val="20"/>
        </w:rPr>
        <w:t>ime-based CHO</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7665"/>
      </w:tblGrid>
      <w:tr w:rsidR="00BD7995" w:rsidRPr="00BD7995" w14:paraId="5679BFB2"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5FC11731"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b/>
                <w:bCs/>
                <w:sz w:val="18"/>
                <w:szCs w:val="18"/>
              </w:rPr>
              <w:t>Use Case Stage</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0DA38D8B"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b/>
                <w:bCs/>
                <w:sz w:val="18"/>
                <w:szCs w:val="18"/>
              </w:rPr>
              <w:t>Detailed Information</w:t>
            </w:r>
            <w:r w:rsidRPr="005638A1">
              <w:rPr>
                <w:rStyle w:val="eop"/>
                <w:rFonts w:ascii="Arial" w:hAnsi="Arial" w:cs="Arial"/>
                <w:sz w:val="18"/>
                <w:szCs w:val="18"/>
              </w:rPr>
              <w:t> </w:t>
            </w:r>
          </w:p>
        </w:tc>
      </w:tr>
      <w:tr w:rsidR="00BD7995" w:rsidRPr="00BD7995" w14:paraId="267A3505"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17BC0455"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Goal</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22FEDD3D" w14:textId="13C3F88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Find best handover candidate satellites/cells for a UE while utilizing the least amount of radio resources in the network</w:t>
            </w:r>
            <w:r w:rsidR="006D41F9">
              <w:rPr>
                <w:rStyle w:val="normaltextrun"/>
                <w:rFonts w:ascii="Arial" w:hAnsi="Arial" w:cs="Arial"/>
                <w:sz w:val="18"/>
                <w:szCs w:val="18"/>
              </w:rPr>
              <w:t>.</w:t>
            </w:r>
            <w:r w:rsidRPr="005638A1">
              <w:rPr>
                <w:rStyle w:val="eop"/>
                <w:rFonts w:ascii="Arial" w:hAnsi="Arial" w:cs="Arial"/>
                <w:sz w:val="18"/>
                <w:szCs w:val="18"/>
              </w:rPr>
              <w:t> </w:t>
            </w:r>
          </w:p>
        </w:tc>
      </w:tr>
      <w:tr w:rsidR="00BD7995" w:rsidRPr="00BD7995" w14:paraId="2AD4F676"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3950BBB6"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Actors and Roles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693E061D" w14:textId="77777777" w:rsidR="00BD7995" w:rsidRPr="00BD7995" w:rsidRDefault="00BD7995" w:rsidP="004B6DC3">
            <w:pPr>
              <w:textAlignment w:val="baseline"/>
              <w:rPr>
                <w:rFonts w:ascii="Arial" w:eastAsia="Times New Roman" w:hAnsi="Arial" w:cs="Arial"/>
                <w:sz w:val="18"/>
                <w:szCs w:val="18"/>
                <w:lang w:eastAsia="en-GB"/>
              </w:rPr>
            </w:pPr>
            <w:r w:rsidRPr="00BD7995">
              <w:rPr>
                <w:rFonts w:ascii="Arial" w:eastAsia="Times New Roman" w:hAnsi="Arial" w:cs="Arial"/>
                <w:sz w:val="18"/>
                <w:szCs w:val="18"/>
                <w:lang w:eastAsia="en-GB"/>
              </w:rPr>
              <w:t>SMO, Non-RT RIC: Serves the purposes to ingest satellite information from external sources and make it available to the Near-RT RIC via A1 interface.</w:t>
            </w:r>
          </w:p>
          <w:p w14:paraId="0B7D6DF1" w14:textId="18C29DCE" w:rsidR="00BD7995" w:rsidRPr="00BD7995" w:rsidRDefault="00BD7995" w:rsidP="004B6DC3">
            <w:pPr>
              <w:textAlignment w:val="baseline"/>
              <w:rPr>
                <w:rFonts w:ascii="Arial" w:eastAsia="Times New Roman" w:hAnsi="Arial" w:cs="Arial"/>
                <w:sz w:val="18"/>
                <w:szCs w:val="18"/>
                <w:lang w:val="en-GB" w:eastAsia="en-GB"/>
              </w:rPr>
            </w:pPr>
            <w:r w:rsidRPr="00BD7995">
              <w:rPr>
                <w:rFonts w:ascii="Arial" w:eastAsia="Times New Roman" w:hAnsi="Arial" w:cs="Arial"/>
                <w:sz w:val="18"/>
                <w:szCs w:val="18"/>
                <w:lang w:eastAsia="en-GB"/>
              </w:rPr>
              <w:t>Near-RT RIC: NTN xApp with NTN digital twin, using E2 for REPORT and CONTROL services</w:t>
            </w:r>
            <w:r w:rsidR="006D41F9">
              <w:rPr>
                <w:rFonts w:ascii="Arial" w:eastAsia="Times New Roman" w:hAnsi="Arial" w:cs="Arial"/>
                <w:sz w:val="18"/>
                <w:szCs w:val="18"/>
                <w:lang w:eastAsia="en-GB"/>
              </w:rPr>
              <w:t>.</w:t>
            </w:r>
          </w:p>
          <w:p w14:paraId="65EF5D23" w14:textId="7F96401D" w:rsidR="00BD7995" w:rsidRPr="00BD7995" w:rsidRDefault="00BD7995" w:rsidP="004B6DC3">
            <w:pPr>
              <w:textAlignment w:val="baseline"/>
              <w:rPr>
                <w:rFonts w:ascii="Arial" w:eastAsia="Times New Roman" w:hAnsi="Arial" w:cs="Arial"/>
                <w:sz w:val="18"/>
                <w:szCs w:val="18"/>
                <w:lang w:val="en-GB" w:eastAsia="en-GB"/>
              </w:rPr>
            </w:pPr>
            <w:r w:rsidRPr="00BD7995">
              <w:rPr>
                <w:rFonts w:ascii="Arial" w:eastAsia="Times New Roman" w:hAnsi="Arial" w:cs="Arial"/>
                <w:sz w:val="18"/>
                <w:szCs w:val="18"/>
                <w:lang w:eastAsia="en-GB"/>
              </w:rPr>
              <w:t xml:space="preserve">E2 </w:t>
            </w:r>
            <w:r w:rsidR="00E02292">
              <w:rPr>
                <w:rFonts w:ascii="Arial" w:eastAsia="Times New Roman" w:hAnsi="Arial" w:cs="Arial"/>
                <w:sz w:val="18"/>
                <w:szCs w:val="18"/>
                <w:lang w:eastAsia="en-GB"/>
              </w:rPr>
              <w:t>n</w:t>
            </w:r>
            <w:r w:rsidRPr="00BD7995">
              <w:rPr>
                <w:rFonts w:ascii="Arial" w:eastAsia="Times New Roman" w:hAnsi="Arial" w:cs="Arial"/>
                <w:sz w:val="18"/>
                <w:szCs w:val="18"/>
                <w:lang w:eastAsia="en-GB"/>
              </w:rPr>
              <w:t>odes: NTN gNBs offering REPORT and CONTROL services</w:t>
            </w:r>
            <w:r w:rsidR="006D41F9">
              <w:rPr>
                <w:rFonts w:ascii="Arial" w:eastAsia="Times New Roman" w:hAnsi="Arial" w:cs="Arial"/>
                <w:sz w:val="18"/>
                <w:szCs w:val="18"/>
                <w:lang w:eastAsia="en-GB"/>
              </w:rPr>
              <w:t>.</w:t>
            </w:r>
            <w:r w:rsidRPr="00BD7995">
              <w:rPr>
                <w:rFonts w:ascii="Arial" w:eastAsia="Times New Roman" w:hAnsi="Arial" w:cs="Arial"/>
                <w:sz w:val="18"/>
                <w:szCs w:val="18"/>
                <w:lang w:val="en-GB" w:eastAsia="en-GB"/>
              </w:rPr>
              <w:t> </w:t>
            </w:r>
          </w:p>
        </w:tc>
      </w:tr>
      <w:tr w:rsidR="00BD7995" w:rsidRPr="00BD7995" w14:paraId="40EB4D94"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46FFD22D"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Assumptions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5F2EE2DC"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All relevant functions and components are instantiated.</w:t>
            </w:r>
          </w:p>
          <w:p w14:paraId="24C1FBF3" w14:textId="77777777" w:rsidR="00BD7995" w:rsidRPr="00BD7995" w:rsidRDefault="00BD7995" w:rsidP="004B6DC3">
            <w:pPr>
              <w:textAlignment w:val="baseline"/>
              <w:rPr>
                <w:rFonts w:ascii="Arial" w:eastAsia="Times New Roman" w:hAnsi="Arial" w:cs="Arial"/>
                <w:sz w:val="18"/>
                <w:szCs w:val="18"/>
                <w:lang w:val="en-GB" w:eastAsia="en-GB"/>
              </w:rPr>
            </w:pPr>
            <w:r w:rsidRPr="005638A1">
              <w:rPr>
                <w:rStyle w:val="eop"/>
                <w:rFonts w:ascii="Arial" w:hAnsi="Arial" w:cs="Arial"/>
                <w:sz w:val="18"/>
                <w:szCs w:val="18"/>
              </w:rPr>
              <w:t>A1 and E2 interface connectivity are established. </w:t>
            </w:r>
          </w:p>
        </w:tc>
      </w:tr>
      <w:tr w:rsidR="00BD7995" w:rsidRPr="00BD7995" w14:paraId="25D8E053"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1E0BF85D"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Pre-conditions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4C43DA35"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Non-RT RIC contains satellite ephemeris information.</w:t>
            </w:r>
            <w:r w:rsidRPr="00BD7995">
              <w:rPr>
                <w:rStyle w:val="normaltextrun"/>
                <w:rFonts w:ascii="Arial" w:hAnsi="Arial" w:cs="Arial"/>
                <w:sz w:val="18"/>
                <w:szCs w:val="18"/>
              </w:rPr>
              <w:br/>
              <w:t>A1 interface is established between Non-RT RIC and Near-RT RIC to enable enrichment information transfer.</w:t>
            </w:r>
          </w:p>
          <w:p w14:paraId="6216F599" w14:textId="7DD13CA1"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E2 interface connectivity is established, NTN xApp has access to live source of global weather data and is preconfigured with the SAN configuration in the NTN digital twin</w:t>
            </w:r>
            <w:r w:rsidR="006D41F9">
              <w:rPr>
                <w:rStyle w:val="normaltextrun"/>
                <w:rFonts w:ascii="Arial" w:hAnsi="Arial" w:cs="Arial"/>
                <w:sz w:val="18"/>
                <w:szCs w:val="18"/>
              </w:rPr>
              <w:t>.</w:t>
            </w:r>
          </w:p>
        </w:tc>
      </w:tr>
      <w:tr w:rsidR="00BD7995" w:rsidRPr="00BD7995" w14:paraId="4D197664"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0C229FA8"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1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275398CB"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Non-RT RIC delivers satellite information to Near-RT RIC as enrichment information via the A1 interface.</w:t>
            </w:r>
          </w:p>
        </w:tc>
      </w:tr>
      <w:tr w:rsidR="00BD7995" w:rsidRPr="00BD7995" w14:paraId="0FCDCC11"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64DFC194"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2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77123024"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Near-RT RIC subscribes to UE context information via E2 interface.</w:t>
            </w:r>
          </w:p>
        </w:tc>
      </w:tr>
      <w:tr w:rsidR="00BD7995" w:rsidRPr="00BD7995" w14:paraId="08801D12"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651A6CBC"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3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41CA49DB" w14:textId="1C0659B3"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 xml:space="preserve">E2 </w:t>
            </w:r>
            <w:r w:rsidR="00E02292">
              <w:rPr>
                <w:rStyle w:val="normaltextrun"/>
                <w:rFonts w:ascii="Arial" w:hAnsi="Arial" w:cs="Arial"/>
                <w:sz w:val="18"/>
                <w:szCs w:val="18"/>
              </w:rPr>
              <w:t>n</w:t>
            </w:r>
            <w:r w:rsidRPr="00BD7995">
              <w:rPr>
                <w:rStyle w:val="normaltextrun"/>
                <w:rFonts w:ascii="Arial" w:hAnsi="Arial" w:cs="Arial"/>
                <w:sz w:val="18"/>
                <w:szCs w:val="18"/>
              </w:rPr>
              <w:t>odes report the UE context information via RIC INDICATION.</w:t>
            </w:r>
          </w:p>
        </w:tc>
      </w:tr>
      <w:tr w:rsidR="00BD7995" w:rsidRPr="00BD7995" w14:paraId="7FA70946"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35E7EC18"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Step 4, 5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1D59232C"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Near-RT RIC subscribes to periodic or event triggered coarse UE location reports via E2 interface.</w:t>
            </w:r>
            <w:r w:rsidRPr="005638A1">
              <w:rPr>
                <w:rStyle w:val="eop"/>
                <w:rFonts w:ascii="Arial" w:hAnsi="Arial" w:cs="Arial"/>
                <w:sz w:val="18"/>
                <w:szCs w:val="18"/>
              </w:rPr>
              <w:t> </w:t>
            </w:r>
          </w:p>
        </w:tc>
      </w:tr>
      <w:tr w:rsidR="00BD7995" w:rsidRPr="00BD7995" w14:paraId="09C1DA3B"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461BCEC5"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Step 6, 7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33D83DA6" w14:textId="31AE35B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 xml:space="preserve">Near-RT RIC asynchronously queries the E2 </w:t>
            </w:r>
            <w:r w:rsidR="00E02292">
              <w:rPr>
                <w:rStyle w:val="normaltextrun"/>
                <w:rFonts w:ascii="Arial" w:hAnsi="Arial" w:cs="Arial"/>
                <w:sz w:val="18"/>
                <w:szCs w:val="18"/>
              </w:rPr>
              <w:t>n</w:t>
            </w:r>
            <w:r w:rsidRPr="00BD7995">
              <w:rPr>
                <w:rStyle w:val="normaltextrun"/>
                <w:rFonts w:ascii="Arial" w:hAnsi="Arial" w:cs="Arial"/>
                <w:sz w:val="18"/>
                <w:szCs w:val="18"/>
              </w:rPr>
              <w:t>ode via the E2 interface to obtain the coarse UE location.</w:t>
            </w:r>
          </w:p>
        </w:tc>
      </w:tr>
      <w:tr w:rsidR="00BD7995" w:rsidRPr="00BD7995" w14:paraId="6B714B57"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6CDDC380"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Step 8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12A1FCF0" w14:textId="77777777" w:rsidR="00BD7995" w:rsidRPr="00BD7995" w:rsidRDefault="00BD7995" w:rsidP="004B6DC3">
            <w:pPr>
              <w:textAlignment w:val="baseline"/>
              <w:rPr>
                <w:rFonts w:ascii="Arial" w:eastAsia="Times New Roman" w:hAnsi="Arial" w:cs="Arial"/>
                <w:sz w:val="18"/>
                <w:szCs w:val="18"/>
                <w:lang w:val="en-GB" w:eastAsia="en-GB"/>
              </w:rPr>
            </w:pPr>
            <w:r w:rsidRPr="00BD7995">
              <w:rPr>
                <w:rStyle w:val="normaltextrun"/>
                <w:rFonts w:ascii="Arial" w:hAnsi="Arial" w:cs="Arial"/>
                <w:sz w:val="18"/>
                <w:szCs w:val="18"/>
              </w:rPr>
              <w:t>Near-RT RIC determines handover opportunities to different cells / satellites.</w:t>
            </w:r>
            <w:r w:rsidRPr="005638A1">
              <w:rPr>
                <w:rStyle w:val="eop"/>
                <w:rFonts w:ascii="Arial" w:hAnsi="Arial" w:cs="Arial"/>
                <w:sz w:val="18"/>
                <w:szCs w:val="18"/>
              </w:rPr>
              <w:t> </w:t>
            </w:r>
          </w:p>
        </w:tc>
      </w:tr>
      <w:tr w:rsidR="00BD7995" w:rsidRPr="00BD7995" w14:paraId="768254B2"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746445BC"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9 (M)</w:t>
            </w:r>
          </w:p>
        </w:tc>
        <w:tc>
          <w:tcPr>
            <w:tcW w:w="7665" w:type="dxa"/>
            <w:tcBorders>
              <w:top w:val="single" w:sz="6" w:space="0" w:color="auto"/>
              <w:left w:val="single" w:sz="6" w:space="0" w:color="auto"/>
              <w:bottom w:val="single" w:sz="6" w:space="0" w:color="auto"/>
              <w:right w:val="single" w:sz="6" w:space="0" w:color="auto"/>
            </w:tcBorders>
          </w:tcPr>
          <w:p w14:paraId="45D42453" w14:textId="5501FDC5"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 xml:space="preserve">Near-RT RIC generates SIB19 content indicating specific information about the neighboring cells and satellites and sends it to E2 </w:t>
            </w:r>
            <w:r w:rsidR="00E02292">
              <w:rPr>
                <w:rStyle w:val="normaltextrun"/>
                <w:rFonts w:ascii="Arial" w:hAnsi="Arial" w:cs="Arial"/>
                <w:sz w:val="18"/>
                <w:szCs w:val="18"/>
              </w:rPr>
              <w:t>n</w:t>
            </w:r>
            <w:r w:rsidRPr="00BD7995">
              <w:rPr>
                <w:rStyle w:val="normaltextrun"/>
                <w:rFonts w:ascii="Arial" w:hAnsi="Arial" w:cs="Arial"/>
                <w:sz w:val="18"/>
                <w:szCs w:val="18"/>
              </w:rPr>
              <w:t>ode as RIC CONTROL via E2 interface</w:t>
            </w:r>
            <w:r w:rsidR="006D41F9">
              <w:rPr>
                <w:rStyle w:val="normaltextrun"/>
                <w:rFonts w:ascii="Arial" w:hAnsi="Arial" w:cs="Arial"/>
                <w:sz w:val="18"/>
                <w:szCs w:val="18"/>
              </w:rPr>
              <w:t>.</w:t>
            </w:r>
          </w:p>
        </w:tc>
      </w:tr>
      <w:tr w:rsidR="00BD7995" w:rsidRPr="00BD7995" w14:paraId="47906829"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00F83AFC"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10 (M)</w:t>
            </w:r>
          </w:p>
        </w:tc>
        <w:tc>
          <w:tcPr>
            <w:tcW w:w="7665" w:type="dxa"/>
            <w:tcBorders>
              <w:top w:val="single" w:sz="6" w:space="0" w:color="auto"/>
              <w:left w:val="single" w:sz="6" w:space="0" w:color="auto"/>
              <w:bottom w:val="single" w:sz="6" w:space="0" w:color="auto"/>
              <w:right w:val="single" w:sz="6" w:space="0" w:color="auto"/>
            </w:tcBorders>
          </w:tcPr>
          <w:p w14:paraId="4DFB9503" w14:textId="0C6FCA54"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 xml:space="preserve">Near-RT RIC configures SMTC (inclusive of SMTC4) in E2 </w:t>
            </w:r>
            <w:r w:rsidR="00E02292">
              <w:rPr>
                <w:rStyle w:val="normaltextrun"/>
                <w:rFonts w:ascii="Arial" w:hAnsi="Arial" w:cs="Arial"/>
                <w:sz w:val="18"/>
                <w:szCs w:val="18"/>
              </w:rPr>
              <w:t>n</w:t>
            </w:r>
            <w:r w:rsidRPr="00BD7995">
              <w:rPr>
                <w:rStyle w:val="normaltextrun"/>
                <w:rFonts w:ascii="Arial" w:hAnsi="Arial" w:cs="Arial"/>
                <w:sz w:val="18"/>
                <w:szCs w:val="18"/>
              </w:rPr>
              <w:t>ode via E2 interface.</w:t>
            </w:r>
          </w:p>
        </w:tc>
      </w:tr>
      <w:tr w:rsidR="00BD7995" w:rsidRPr="00BD7995" w14:paraId="3F2C7AE8"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09F8CA8F"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11 (M)</w:t>
            </w:r>
          </w:p>
        </w:tc>
        <w:tc>
          <w:tcPr>
            <w:tcW w:w="7665" w:type="dxa"/>
            <w:tcBorders>
              <w:top w:val="single" w:sz="6" w:space="0" w:color="auto"/>
              <w:left w:val="single" w:sz="6" w:space="0" w:color="auto"/>
              <w:bottom w:val="single" w:sz="6" w:space="0" w:color="auto"/>
              <w:right w:val="single" w:sz="6" w:space="0" w:color="auto"/>
            </w:tcBorders>
          </w:tcPr>
          <w:p w14:paraId="287F8560" w14:textId="4CEE7C3C"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 xml:space="preserve">Near-RT signals per-UE </w:t>
            </w:r>
            <w:r w:rsidR="006D41F9">
              <w:rPr>
                <w:rStyle w:val="normaltextrun"/>
                <w:rFonts w:ascii="Arial" w:hAnsi="Arial" w:cs="Arial"/>
                <w:sz w:val="18"/>
                <w:szCs w:val="18"/>
              </w:rPr>
              <w:t>t</w:t>
            </w:r>
            <w:r w:rsidRPr="00BD7995">
              <w:rPr>
                <w:rStyle w:val="normaltextrun"/>
                <w:rFonts w:ascii="Arial" w:hAnsi="Arial" w:cs="Arial"/>
                <w:sz w:val="18"/>
                <w:szCs w:val="18"/>
              </w:rPr>
              <w:t>ime-based CHO configuration via E2 interface</w:t>
            </w:r>
            <w:r w:rsidR="006D41F9">
              <w:rPr>
                <w:rStyle w:val="normaltextrun"/>
                <w:rFonts w:ascii="Arial" w:hAnsi="Arial" w:cs="Arial"/>
                <w:sz w:val="18"/>
                <w:szCs w:val="18"/>
              </w:rPr>
              <w:t>.</w:t>
            </w:r>
          </w:p>
        </w:tc>
      </w:tr>
      <w:tr w:rsidR="00BD7995" w:rsidRPr="00BD7995" w14:paraId="06C55549"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2873F79D" w14:textId="77777777"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Step 12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03EF1A01" w14:textId="70CC2AA1" w:rsidR="00BD7995" w:rsidRPr="00BD7995" w:rsidRDefault="00BD7995" w:rsidP="004B6DC3">
            <w:pPr>
              <w:textAlignment w:val="baseline"/>
              <w:rPr>
                <w:rStyle w:val="normaltextrun"/>
                <w:rFonts w:ascii="Arial" w:hAnsi="Arial" w:cs="Arial"/>
                <w:sz w:val="18"/>
                <w:szCs w:val="18"/>
              </w:rPr>
            </w:pPr>
            <w:r w:rsidRPr="00BD7995">
              <w:rPr>
                <w:rStyle w:val="normaltextrun"/>
                <w:rFonts w:ascii="Arial" w:hAnsi="Arial" w:cs="Arial"/>
                <w:sz w:val="18"/>
                <w:szCs w:val="18"/>
              </w:rPr>
              <w:t>Near-RT signals per-UE signal measurement-based CHO configuration via E2 interface</w:t>
            </w:r>
            <w:r w:rsidR="006D41F9">
              <w:rPr>
                <w:rStyle w:val="normaltextrun"/>
                <w:rFonts w:ascii="Arial" w:hAnsi="Arial" w:cs="Arial"/>
                <w:sz w:val="18"/>
                <w:szCs w:val="18"/>
              </w:rPr>
              <w:t>.</w:t>
            </w:r>
          </w:p>
        </w:tc>
      </w:tr>
    </w:tbl>
    <w:p w14:paraId="5ECBF1E8" w14:textId="77777777" w:rsidR="00BD7995" w:rsidRDefault="00BD7995" w:rsidP="005638A1">
      <w:pPr>
        <w:rPr>
          <w:rFonts w:ascii="Calibri" w:eastAsia="Calibri" w:hAnsi="Calibri" w:cs="Calibri"/>
        </w:rPr>
      </w:pPr>
    </w:p>
    <w:p w14:paraId="510C2859"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@startuml</w:t>
      </w:r>
    </w:p>
    <w:p w14:paraId="5A74BAB8"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Skin rose</w:t>
      </w:r>
    </w:p>
    <w:p w14:paraId="4B2BFD42"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autonumber</w:t>
      </w:r>
    </w:p>
    <w:p w14:paraId="719FB3B3"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skinparam ParticipantPadding 4</w:t>
      </w:r>
    </w:p>
    <w:p w14:paraId="16BDDB5B"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skinparam BoxPadding 8</w:t>
      </w:r>
    </w:p>
    <w:p w14:paraId="0C94F952"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skinparam defaultFontSize 12</w:t>
      </w:r>
    </w:p>
    <w:p w14:paraId="4A2D684D"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4B071D93"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Box “Service Management and Orchestration” #gold</w:t>
      </w:r>
    </w:p>
    <w:p w14:paraId="6B0674CE"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 xml:space="preserve">  Participant “Non-RT RIC” as non</w:t>
      </w:r>
    </w:p>
    <w:p w14:paraId="71BBEBF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End box</w:t>
      </w:r>
    </w:p>
    <w:p w14:paraId="51581036"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3A72CB59"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Box “O-RAN” #lightpink</w:t>
      </w:r>
    </w:p>
    <w:p w14:paraId="60EFE61A"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 xml:space="preserve">   Participant near as “Near-RT RIC”  </w:t>
      </w:r>
    </w:p>
    <w:p w14:paraId="6E5B6C4D"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 xml:space="preserve">   Participant ran as “E2 Node” </w:t>
      </w:r>
    </w:p>
    <w:p w14:paraId="4456C5A7"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End box</w:t>
      </w:r>
    </w:p>
    <w:p w14:paraId="4FE95EED"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46EB79F9"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note over non:</w:t>
      </w:r>
    </w:p>
    <w:p w14:paraId="52B3110F"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Non-RT RIC has updated satellite</w:t>
      </w:r>
    </w:p>
    <w:p w14:paraId="3AA250DB"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ephemeris information.</w:t>
      </w:r>
    </w:p>
    <w:p w14:paraId="0004A453"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end note</w:t>
      </w:r>
    </w:p>
    <w:p w14:paraId="4D20B18F"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7A4897A2"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non -&gt; near: &lt;&lt;A1&gt;&gt; Enrichment information</w:t>
      </w:r>
    </w:p>
    <w:p w14:paraId="4DEE2400"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43E80178"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SUBSCRIPTION REQUEST (UE Context information change REPORT)</w:t>
      </w:r>
    </w:p>
    <w:p w14:paraId="368D40E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&lt;- ran: &lt;&lt;E2&gt;&gt; RIC INDICATION (New UEs joining cell)</w:t>
      </w:r>
    </w:p>
    <w:p w14:paraId="63FF6509"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57D3EDEC"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opt If coarse UE location is configured</w:t>
      </w:r>
    </w:p>
    <w:p w14:paraId="785B66E6"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alt REPORT</w:t>
      </w:r>
    </w:p>
    <w:p w14:paraId="65878288"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SUBSCRIPTION REQUEST (Coarse UE location REPORT)</w:t>
      </w:r>
    </w:p>
    <w:p w14:paraId="1AA79AB6"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&lt;- ran: &lt;&lt;E2&gt;&gt; RIC INDICATION (Periodic or event triggered coarse UE location report)</w:t>
      </w:r>
    </w:p>
    <w:p w14:paraId="2AE702E6"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else QUERY</w:t>
      </w:r>
    </w:p>
    <w:p w14:paraId="7B66EFAB"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QUERY REQUEST (Coarse UE location QUERY)</w:t>
      </w:r>
    </w:p>
    <w:p w14:paraId="37056337"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&lt;- ran: &lt;&lt;E2&gt;&gt; RIC QUERY RESPONSE (Asynchronous coarse UE location)</w:t>
      </w:r>
    </w:p>
    <w:p w14:paraId="64BC04A1"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end</w:t>
      </w:r>
    </w:p>
    <w:p w14:paraId="1C0A718D"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end</w:t>
      </w:r>
    </w:p>
    <w:p w14:paraId="57B2F8A0"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07F8FA21"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 xml:space="preserve">    near -&gt; near: Satellite passes, Near-RT RIC evaluates candidate handover opportunities</w:t>
      </w:r>
    </w:p>
    <w:p w14:paraId="75A07BF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CONTROL REQUEST (SIB19 cell-level Configuration CONTROL)</w:t>
      </w:r>
    </w:p>
    <w:p w14:paraId="28C05A2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CONTROL REQUEST (SMTC configuration for signal measurements on candidate satellite(s) CONTROL)</w:t>
      </w:r>
      <w:r w:rsidRPr="00233CF0">
        <w:rPr>
          <w:rFonts w:ascii="Courier New" w:eastAsia="Courier New" w:hAnsi="Courier New" w:cs="Courier New"/>
          <w:color w:val="008000"/>
          <w:sz w:val="18"/>
          <w:szCs w:val="18"/>
          <w:lang w:val="en-GB"/>
        </w:rPr>
        <w:tab/>
      </w:r>
    </w:p>
    <w:p w14:paraId="764F05E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CONTROL REQUEST (T1 CHO configuration CONTROL)</w:t>
      </w:r>
    </w:p>
    <w:p w14:paraId="50A214D5"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750605EB"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opt If enhanced with signal measurements</w:t>
      </w:r>
    </w:p>
    <w:p w14:paraId="031E00B6"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near -&gt; ran : &lt;&lt;E2&gt;&gt; RIC CONTROL REQUEST (Ax CHO configuration CONTROL)</w:t>
      </w:r>
    </w:p>
    <w:p w14:paraId="310DEECE"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ab/>
        <w:t>end</w:t>
      </w:r>
    </w:p>
    <w:p w14:paraId="7E8F2083"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53DF43F7" w14:textId="77777777" w:rsidR="00BD7995" w:rsidRPr="00233CF0"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373F36AB" w14:textId="77777777" w:rsidR="00BD7995" w:rsidRPr="00C15A27" w:rsidRDefault="00BD7995" w:rsidP="00BD7995">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233CF0">
        <w:rPr>
          <w:rFonts w:ascii="Courier New" w:eastAsia="Courier New" w:hAnsi="Courier New" w:cs="Courier New"/>
          <w:color w:val="008000"/>
          <w:sz w:val="18"/>
          <w:szCs w:val="18"/>
          <w:lang w:val="en-GB"/>
        </w:rPr>
        <w:t>@enduml</w:t>
      </w:r>
    </w:p>
    <w:p w14:paraId="0F211318" w14:textId="77777777" w:rsidR="00BD7995" w:rsidRDefault="00BD7995" w:rsidP="00BD7995">
      <w:pPr>
        <w:jc w:val="both"/>
        <w:rPr>
          <w:rFonts w:ascii="Courier New" w:eastAsia="Courier New" w:hAnsi="Courier New" w:cs="Courier New"/>
          <w:color w:val="008000"/>
          <w:sz w:val="18"/>
          <w:szCs w:val="18"/>
        </w:rPr>
      </w:pPr>
    </w:p>
    <w:p w14:paraId="02E63273" w14:textId="13D5AADB" w:rsidR="00BD7995" w:rsidRPr="005638A1" w:rsidRDefault="00BD7995" w:rsidP="00BD7995">
      <w:pPr>
        <w:jc w:val="both"/>
        <w:rPr>
          <w:rFonts w:ascii="Times New Roman" w:eastAsia="Courier New" w:hAnsi="Times New Roman" w:cs="Times New Roman"/>
          <w:color w:val="008000"/>
          <w:sz w:val="20"/>
          <w:szCs w:val="20"/>
        </w:rPr>
      </w:pPr>
      <w:r w:rsidRPr="005638A1">
        <w:rPr>
          <w:rFonts w:ascii="Times New Roman" w:hAnsi="Times New Roman" w:cs="Times New Roman"/>
          <w:sz w:val="20"/>
          <w:szCs w:val="20"/>
        </w:rPr>
        <w:t xml:space="preserve">The flow diagram of the NTN T1 CHO is given in </w:t>
      </w:r>
      <w:r>
        <w:rPr>
          <w:rFonts w:ascii="Times New Roman" w:hAnsi="Times New Roman" w:cs="Times New Roman"/>
          <w:sz w:val="20"/>
          <w:szCs w:val="20"/>
        </w:rPr>
        <w:t>f</w:t>
      </w:r>
      <w:r w:rsidRPr="005638A1">
        <w:rPr>
          <w:rFonts w:ascii="Times New Roman" w:hAnsi="Times New Roman" w:cs="Times New Roman"/>
          <w:sz w:val="20"/>
          <w:szCs w:val="20"/>
        </w:rPr>
        <w:t>igure 4.</w:t>
      </w:r>
      <w:r>
        <w:rPr>
          <w:rFonts w:ascii="Times New Roman" w:hAnsi="Times New Roman" w:cs="Times New Roman"/>
          <w:sz w:val="20"/>
          <w:szCs w:val="20"/>
        </w:rPr>
        <w:t>30</w:t>
      </w:r>
      <w:r w:rsidRPr="005638A1">
        <w:rPr>
          <w:rFonts w:ascii="Times New Roman" w:hAnsi="Times New Roman" w:cs="Times New Roman"/>
          <w:sz w:val="20"/>
          <w:szCs w:val="20"/>
        </w:rPr>
        <w:t>.3.2-1.</w:t>
      </w:r>
    </w:p>
    <w:p w14:paraId="542A1821" w14:textId="77777777" w:rsidR="00BD7995" w:rsidRDefault="00BD7995" w:rsidP="00BD7995">
      <w:pPr>
        <w:jc w:val="both"/>
        <w:rPr>
          <w:rFonts w:ascii="Calibri" w:hAnsi="Calibri" w:cs="Calibri"/>
          <w:lang w:eastAsia="zh-CN"/>
        </w:rPr>
      </w:pPr>
      <w:r>
        <w:fldChar w:fldCharType="begin"/>
      </w:r>
      <w:r>
        <w:instrText xml:space="preserve"> INCLUDEPICTURE "https://www.plantuml.com/plantuml/png/bPJ1RfjC58NNvYckz6ziwNSbHrsqLHJ5eLH5Qi05lEXo0jSm3ToBPWR7xIeFqhvSdgGps0vsQrdo1gEPCzyznnourKOeqpMrbpvA0iKQFT4PfgvvGELfkzWA9HfOM9dCPIl8B4HHI2hXxS7s7M_so-yEbWjSYQusdvXCAdyYpAuypqhXvVbNYcejSuHxGQB41ic0e09YbLUeZH96Chqy_uR_IguB3muDkECHqpJ980bz9n8QYCaBBE21DwypucaoZtf8BSlAj98UFJX64GhbZZkalJrWmjzI9MYd3AuWuWATQfWv8ZO8l4RLUnaD3g6onxgs40OBqFPQrzAWDyAsmWQLr21fnQhfCx-nwnRfO3sJO7hJk_m0rzVpsSqD1AHaNhb_xF2S4rkLKpkZJXrSMRMRdoxlKZy95raOHv04NvT1ci5u6O3FP71pn86y4bIYbItY99ligDTJHps2Xj77q9_to764Jx0CD7ndIQu3kOquiOwuDH2k86UXD5e5r9nlfqXjLsaboqvXuOr4RNOJBuxX_mk_oFi2bUH2vi0AS8ram2XPbcXzdJAki6LbB1jhksCz9D_EMExtpthj5MUixWdf8exI0CPp_OFoIZ5nfq_uSyQes5vSWS5nXmgb-_P1AxH6_JySjDx65tLd5HOig92ki53PkxxKtBhW7KaZKP-9xCTHbiHVXj1fU3TxtrTYMkCQQ_1t3xutlDTFBaBUPpxaHvWLAz2o9553Wq9t2jqRee5f23EyV6CzUHqykcHoDWF_SmpvoGX3uv4gGJaMy2HDTShN9JFdctCpju_QkxK_xZl-1m00" \* MERGEFORMATINET </w:instrText>
      </w:r>
      <w:r>
        <w:fldChar w:fldCharType="separate"/>
      </w:r>
      <w:r>
        <w:rPr>
          <w:noProof/>
        </w:rPr>
        <w:drawing>
          <wp:inline distT="0" distB="0" distL="0" distR="0" wp14:anchorId="25E6408E" wp14:editId="0D474734">
            <wp:extent cx="6122035" cy="3097530"/>
            <wp:effectExtent l="0" t="0" r="0" b="1270"/>
            <wp:docPr id="920651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1792" name="Picture 1" descr="A screenshot of a computer&#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22035" cy="3097530"/>
                    </a:xfrm>
                    <a:prstGeom prst="rect">
                      <a:avLst/>
                    </a:prstGeom>
                    <a:noFill/>
                    <a:ln>
                      <a:noFill/>
                    </a:ln>
                  </pic:spPr>
                </pic:pic>
              </a:graphicData>
            </a:graphic>
          </wp:inline>
        </w:drawing>
      </w:r>
      <w:r>
        <w:fldChar w:fldCharType="end"/>
      </w:r>
    </w:p>
    <w:p w14:paraId="73A6119D" w14:textId="7AB10406" w:rsidR="00E733F3" w:rsidRPr="005638A1" w:rsidRDefault="00BD7995" w:rsidP="005638A1">
      <w:pPr>
        <w:pStyle w:val="af5"/>
        <w:spacing w:after="240"/>
        <w:jc w:val="center"/>
        <w:rPr>
          <w:rFonts w:cs="Arial"/>
          <w:color w:val="000000"/>
          <w:sz w:val="20"/>
        </w:rPr>
      </w:pPr>
      <w:r w:rsidRPr="005638A1">
        <w:rPr>
          <w:rFonts w:ascii="Arial" w:hAnsi="Arial" w:cs="Arial"/>
          <w:color w:val="000000"/>
          <w:sz w:val="20"/>
          <w:szCs w:val="20"/>
        </w:rPr>
        <w:t>Figure 4.</w:t>
      </w:r>
      <w:r>
        <w:rPr>
          <w:rFonts w:ascii="Arial" w:hAnsi="Arial" w:cs="Arial"/>
          <w:color w:val="000000"/>
          <w:sz w:val="20"/>
          <w:szCs w:val="20"/>
        </w:rPr>
        <w:t>30</w:t>
      </w:r>
      <w:r w:rsidRPr="005638A1">
        <w:rPr>
          <w:rFonts w:ascii="Arial" w:hAnsi="Arial" w:cs="Arial"/>
          <w:color w:val="000000"/>
          <w:sz w:val="20"/>
          <w:szCs w:val="20"/>
        </w:rPr>
        <w:t>.3.2</w:t>
      </w:r>
      <w:r w:rsidRPr="005638A1">
        <w:rPr>
          <w:rFonts w:ascii="Arial" w:hAnsi="Arial" w:cs="Arial"/>
          <w:color w:val="000000"/>
          <w:sz w:val="20"/>
          <w:szCs w:val="20"/>
        </w:rPr>
        <w:noBreakHyphen/>
      </w:r>
      <w:r>
        <w:rPr>
          <w:rFonts w:ascii="Arial" w:hAnsi="Arial" w:cs="Arial"/>
          <w:color w:val="000000"/>
          <w:sz w:val="20"/>
          <w:szCs w:val="20"/>
        </w:rPr>
        <w:t>1</w:t>
      </w:r>
      <w:r w:rsidRPr="005638A1">
        <w:rPr>
          <w:rFonts w:ascii="Arial" w:hAnsi="Arial" w:cs="Arial"/>
          <w:color w:val="000000"/>
          <w:sz w:val="20"/>
          <w:szCs w:val="20"/>
        </w:rPr>
        <w:t xml:space="preserve">: UML chart of NTN </w:t>
      </w:r>
      <w:r w:rsidR="006D41F9">
        <w:rPr>
          <w:rFonts w:ascii="Arial" w:hAnsi="Arial" w:cs="Arial"/>
          <w:color w:val="000000"/>
          <w:sz w:val="20"/>
          <w:szCs w:val="20"/>
        </w:rPr>
        <w:t>t</w:t>
      </w:r>
      <w:r w:rsidRPr="005638A1">
        <w:rPr>
          <w:rFonts w:ascii="Arial" w:hAnsi="Arial" w:cs="Arial"/>
          <w:color w:val="000000"/>
          <w:sz w:val="20"/>
          <w:szCs w:val="20"/>
        </w:rPr>
        <w:t>ime-based CHO management</w:t>
      </w:r>
    </w:p>
    <w:p w14:paraId="6D375E33" w14:textId="4C5241DD" w:rsidR="00E733F3" w:rsidRDefault="00E733F3" w:rsidP="00E733F3">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3</w:t>
      </w:r>
      <w:r>
        <w:rPr>
          <w:rFonts w:eastAsia="Yu Mincho" w:hint="eastAsia"/>
        </w:rPr>
        <w:t>.</w:t>
      </w:r>
      <w:r>
        <w:rPr>
          <w:rFonts w:eastAsia="Yu Mincho"/>
        </w:rPr>
        <w:t>3</w:t>
      </w:r>
      <w:r>
        <w:rPr>
          <w:rFonts w:eastAsia="Yu Mincho" w:hint="eastAsia"/>
        </w:rPr>
        <w:t xml:space="preserve"> </w:t>
      </w:r>
      <w:r>
        <w:rPr>
          <w:rFonts w:eastAsia="Yu Mincho"/>
        </w:rPr>
        <w:t>Distance-based CHO</w:t>
      </w:r>
    </w:p>
    <w:p w14:paraId="61B69ACA" w14:textId="548AB70A" w:rsidR="001D6EEA" w:rsidRPr="005638A1" w:rsidRDefault="001D6EEA"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Focusing again on the EMC case first, and with respect to the scenario in </w:t>
      </w:r>
      <w:r w:rsidR="00342E2D">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sidR="00342E2D">
        <w:rPr>
          <w:rFonts w:ascii="Times New Roman" w:hAnsi="Times New Roman" w:cs="Times New Roman"/>
          <w:sz w:val="20"/>
          <w:szCs w:val="20"/>
          <w:lang w:val="en-GB"/>
        </w:rPr>
        <w:t>30.1.2</w:t>
      </w:r>
      <w:r w:rsidRPr="005638A1">
        <w:rPr>
          <w:rFonts w:ascii="Times New Roman" w:hAnsi="Times New Roman" w:cs="Times New Roman"/>
          <w:sz w:val="20"/>
          <w:szCs w:val="20"/>
          <w:lang w:val="en-GB"/>
        </w:rPr>
        <w:t>-1, the UE is initially served by the blue satellite via the beam and cell with PCI 3. It requires a mechanism by which to evaluate its distance from the moving locations which represent its current serving cell and a candidate neighboring cell in an EMC system. In 3GPP Release 18, a new CHO configuration was introduced, called D2 CHO (</w:t>
      </w:r>
      <w:r w:rsidRPr="005638A1">
        <w:rPr>
          <w:rFonts w:ascii="Times New Roman" w:hAnsi="Times New Roman" w:cs="Times New Roman"/>
          <w:i/>
          <w:iCs/>
          <w:sz w:val="20"/>
          <w:szCs w:val="20"/>
          <w:lang w:val="en-GB"/>
        </w:rPr>
        <w:t xml:space="preserve">condEventD2 </w:t>
      </w:r>
      <w:r w:rsidRPr="005638A1">
        <w:rPr>
          <w:rFonts w:ascii="Times New Roman" w:hAnsi="Times New Roman" w:cs="Times New Roman"/>
          <w:sz w:val="20"/>
          <w:szCs w:val="20"/>
          <w:lang w:val="en-GB"/>
        </w:rPr>
        <w:t>[</w:t>
      </w:r>
      <w:r w:rsidR="00DF7D28">
        <w:rPr>
          <w:rFonts w:ascii="Times New Roman" w:hAnsi="Times New Roman" w:cs="Times New Roman"/>
          <w:sz w:val="20"/>
          <w:szCs w:val="20"/>
          <w:lang w:val="en-GB"/>
        </w:rPr>
        <w:t>53</w:t>
      </w:r>
      <w:r w:rsidRPr="005638A1">
        <w:rPr>
          <w:rFonts w:ascii="Times New Roman" w:hAnsi="Times New Roman" w:cs="Times New Roman"/>
          <w:sz w:val="20"/>
          <w:szCs w:val="20"/>
          <w:lang w:val="en-GB"/>
        </w:rPr>
        <w:t xml:space="preserve">]), for this purpose. This allows the NTN xApp, by proxy of the E2 interface to the NTN gNB, to specify two distances, </w:t>
      </w:r>
      <w:r w:rsidRPr="005638A1">
        <w:rPr>
          <w:rFonts w:ascii="Times New Roman" w:hAnsi="Times New Roman" w:cs="Times New Roman"/>
          <w:i/>
          <w:iCs/>
          <w:sz w:val="20"/>
          <w:szCs w:val="20"/>
          <w:lang w:val="en-GB"/>
        </w:rPr>
        <w:t xml:space="preserve">distanceThreshFromReference1-r18 </w:t>
      </w:r>
      <w:r w:rsidRPr="005638A1">
        <w:rPr>
          <w:rFonts w:ascii="Times New Roman" w:hAnsi="Times New Roman" w:cs="Times New Roman"/>
          <w:sz w:val="20"/>
          <w:szCs w:val="20"/>
          <w:lang w:val="en-GB"/>
        </w:rPr>
        <w:t xml:space="preserve">and </w:t>
      </w:r>
      <w:r w:rsidRPr="005638A1">
        <w:rPr>
          <w:rFonts w:ascii="Times New Roman" w:hAnsi="Times New Roman" w:cs="Times New Roman"/>
          <w:i/>
          <w:iCs/>
          <w:sz w:val="20"/>
          <w:szCs w:val="20"/>
          <w:lang w:val="en-GB"/>
        </w:rPr>
        <w:t>distanceThreshFromReference2-r18</w:t>
      </w:r>
      <w:r w:rsidRPr="005638A1">
        <w:rPr>
          <w:rFonts w:ascii="Times New Roman" w:hAnsi="Times New Roman" w:cs="Times New Roman"/>
          <w:sz w:val="20"/>
          <w:szCs w:val="20"/>
          <w:lang w:val="en-GB"/>
        </w:rPr>
        <w:t xml:space="preserve"> alongside a hysteresis distance, to a UE in a cell. The UE is expected to use its GNSS capabilities to ascertain its location, but it also needs the two moving locations to measure and compare its distance to. </w:t>
      </w:r>
    </w:p>
    <w:p w14:paraId="355D1352" w14:textId="2FE756E3" w:rsidR="001D6EEA" w:rsidRPr="005638A1" w:rsidRDefault="001D6EEA"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At the same time, the NTN xApp can use the E2 interface to deliver to the NTN gNB the parameters which it is supposed to broadcast to UEs in cell with PCI 3 as part of SIB19. Other than including crucial parameters such as </w:t>
      </w:r>
      <w:r w:rsidRPr="005638A1">
        <w:rPr>
          <w:rFonts w:ascii="Times New Roman" w:hAnsi="Times New Roman" w:cs="Times New Roman"/>
          <w:i/>
          <w:iCs/>
          <w:sz w:val="20"/>
          <w:szCs w:val="20"/>
          <w:lang w:val="en-GB"/>
        </w:rPr>
        <w:t xml:space="preserve">epochTime-r17 </w:t>
      </w:r>
      <w:r w:rsidRPr="005638A1">
        <w:rPr>
          <w:rFonts w:ascii="Times New Roman" w:hAnsi="Times New Roman" w:cs="Times New Roman"/>
          <w:sz w:val="20"/>
          <w:szCs w:val="20"/>
          <w:lang w:val="en-GB"/>
        </w:rPr>
        <w:t xml:space="preserve">and </w:t>
      </w:r>
      <w:r w:rsidRPr="005638A1">
        <w:rPr>
          <w:rFonts w:ascii="Times New Roman" w:hAnsi="Times New Roman" w:cs="Times New Roman"/>
          <w:i/>
          <w:iCs/>
          <w:sz w:val="20"/>
          <w:szCs w:val="20"/>
          <w:lang w:val="en-GB"/>
        </w:rPr>
        <w:t xml:space="preserve">ephemerisInfo-r17 </w:t>
      </w:r>
      <w:r w:rsidRPr="005638A1">
        <w:rPr>
          <w:rFonts w:ascii="Times New Roman" w:hAnsi="Times New Roman" w:cs="Times New Roman"/>
          <w:sz w:val="20"/>
          <w:szCs w:val="20"/>
          <w:lang w:val="en-GB"/>
        </w:rPr>
        <w:t xml:space="preserve">which are found in the </w:t>
      </w:r>
      <w:r w:rsidRPr="005638A1">
        <w:rPr>
          <w:rFonts w:ascii="Times New Roman" w:hAnsi="Times New Roman" w:cs="Times New Roman"/>
          <w:i/>
          <w:iCs/>
          <w:sz w:val="20"/>
          <w:szCs w:val="20"/>
          <w:lang w:val="en-GB"/>
        </w:rPr>
        <w:t>ntn-Config-r17</w:t>
      </w:r>
      <w:r w:rsidRPr="005638A1">
        <w:rPr>
          <w:rFonts w:ascii="Times New Roman" w:hAnsi="Times New Roman" w:cs="Times New Roman"/>
          <w:sz w:val="20"/>
          <w:szCs w:val="20"/>
          <w:lang w:val="en-GB"/>
        </w:rPr>
        <w:t xml:space="preserve">, starting from 3GPP Release 18 the SIB19 is also supposed to also include a field called </w:t>
      </w:r>
      <w:r w:rsidRPr="005638A1">
        <w:rPr>
          <w:rFonts w:ascii="Times New Roman" w:hAnsi="Times New Roman" w:cs="Times New Roman"/>
          <w:i/>
          <w:iCs/>
          <w:sz w:val="20"/>
          <w:szCs w:val="20"/>
          <w:lang w:val="en-GB"/>
        </w:rPr>
        <w:t>movingReferenceLocation-r18</w:t>
      </w:r>
      <w:r w:rsidRPr="005638A1">
        <w:rPr>
          <w:rFonts w:ascii="Times New Roman" w:hAnsi="Times New Roman" w:cs="Times New Roman"/>
          <w:sz w:val="20"/>
          <w:szCs w:val="20"/>
          <w:lang w:val="en-GB"/>
        </w:rPr>
        <w:t xml:space="preserve">. This is supposed to signal to the UEs a serving cell-specific reference location which they are supposed to measure their distance to and compare it to the </w:t>
      </w:r>
      <w:r w:rsidRPr="005638A1">
        <w:rPr>
          <w:rFonts w:ascii="Times New Roman" w:hAnsi="Times New Roman" w:cs="Times New Roman"/>
          <w:i/>
          <w:iCs/>
          <w:sz w:val="20"/>
          <w:szCs w:val="20"/>
          <w:lang w:val="en-GB"/>
        </w:rPr>
        <w:t>distanceThreshFromReference1-r17</w:t>
      </w:r>
      <w:r w:rsidRPr="005638A1">
        <w:rPr>
          <w:rFonts w:ascii="Times New Roman" w:hAnsi="Times New Roman" w:cs="Times New Roman"/>
          <w:sz w:val="20"/>
          <w:szCs w:val="20"/>
          <w:lang w:val="en-GB"/>
        </w:rPr>
        <w:t xml:space="preserve"> value provided via the D2 CHO configuration. Nominally this location can be regarded as representing the moving cell center, but strictly speaking need not be, and it is up to the NTN xApp to define what this is going to represent. The </w:t>
      </w:r>
      <w:r w:rsidRPr="005638A1">
        <w:rPr>
          <w:rFonts w:ascii="Times New Roman" w:hAnsi="Times New Roman" w:cs="Times New Roman"/>
          <w:i/>
          <w:iCs/>
          <w:sz w:val="20"/>
          <w:szCs w:val="20"/>
          <w:lang w:val="en-GB"/>
        </w:rPr>
        <w:t xml:space="preserve">movingReferenceLocation-r18 </w:t>
      </w:r>
      <w:r w:rsidRPr="005638A1">
        <w:rPr>
          <w:rFonts w:ascii="Times New Roman" w:hAnsi="Times New Roman" w:cs="Times New Roman"/>
          <w:sz w:val="20"/>
          <w:szCs w:val="20"/>
          <w:lang w:val="en-GB"/>
        </w:rPr>
        <w:t xml:space="preserve">is in its definition a static point on the ground, timestamped to the </w:t>
      </w:r>
      <w:r w:rsidRPr="005638A1">
        <w:rPr>
          <w:rFonts w:ascii="Times New Roman" w:hAnsi="Times New Roman" w:cs="Times New Roman"/>
          <w:i/>
          <w:iCs/>
          <w:sz w:val="20"/>
          <w:szCs w:val="20"/>
          <w:lang w:val="en-GB"/>
        </w:rPr>
        <w:t xml:space="preserve">epochTime-r17 </w:t>
      </w:r>
      <w:r w:rsidRPr="005638A1">
        <w:rPr>
          <w:rFonts w:ascii="Times New Roman" w:hAnsi="Times New Roman" w:cs="Times New Roman"/>
          <w:sz w:val="20"/>
          <w:szCs w:val="20"/>
          <w:lang w:val="en-GB"/>
        </w:rPr>
        <w:t xml:space="preserve">from the </w:t>
      </w:r>
      <w:r w:rsidRPr="005638A1">
        <w:rPr>
          <w:rFonts w:ascii="Times New Roman" w:hAnsi="Times New Roman" w:cs="Times New Roman"/>
          <w:i/>
          <w:iCs/>
          <w:sz w:val="20"/>
          <w:szCs w:val="20"/>
          <w:lang w:val="en-GB"/>
        </w:rPr>
        <w:t>ntn-Config-</w:t>
      </w:r>
      <w:r w:rsidRPr="005638A1">
        <w:rPr>
          <w:rFonts w:ascii="Times New Roman" w:hAnsi="Times New Roman" w:cs="Times New Roman"/>
          <w:sz w:val="20"/>
          <w:szCs w:val="20"/>
          <w:lang w:val="en-GB"/>
        </w:rPr>
        <w:t xml:space="preserve">r17, and the UE is expected to combine this with the </w:t>
      </w:r>
      <w:r w:rsidRPr="005638A1">
        <w:rPr>
          <w:rFonts w:ascii="Times New Roman" w:hAnsi="Times New Roman" w:cs="Times New Roman"/>
          <w:i/>
          <w:iCs/>
          <w:sz w:val="20"/>
          <w:szCs w:val="20"/>
          <w:lang w:val="en-GB"/>
        </w:rPr>
        <w:t xml:space="preserve">ephemerisInfo-r17 </w:t>
      </w:r>
      <w:r w:rsidRPr="005638A1">
        <w:rPr>
          <w:rFonts w:ascii="Times New Roman" w:hAnsi="Times New Roman" w:cs="Times New Roman"/>
          <w:sz w:val="20"/>
          <w:szCs w:val="20"/>
          <w:lang w:val="en-GB"/>
        </w:rPr>
        <w:t xml:space="preserve">to propagate the satellite’s orbital trajectory in the immediate future and ascertain how the </w:t>
      </w:r>
      <w:r w:rsidRPr="005638A1">
        <w:rPr>
          <w:rFonts w:ascii="Times New Roman" w:hAnsi="Times New Roman" w:cs="Times New Roman"/>
          <w:i/>
          <w:iCs/>
          <w:sz w:val="20"/>
          <w:szCs w:val="20"/>
          <w:lang w:val="en-GB"/>
        </w:rPr>
        <w:t xml:space="preserve">movingReferenceLocation-r18 </w:t>
      </w:r>
      <w:r w:rsidRPr="005638A1">
        <w:rPr>
          <w:rFonts w:ascii="Times New Roman" w:hAnsi="Times New Roman" w:cs="Times New Roman"/>
          <w:sz w:val="20"/>
          <w:szCs w:val="20"/>
          <w:lang w:val="en-GB"/>
        </w:rPr>
        <w:t xml:space="preserve">would move along with the satellite, before it receives the subsequent SIB19 broadcast with the network-updated </w:t>
      </w:r>
      <w:r w:rsidRPr="005638A1">
        <w:rPr>
          <w:rFonts w:ascii="Times New Roman" w:hAnsi="Times New Roman" w:cs="Times New Roman"/>
          <w:i/>
          <w:iCs/>
          <w:sz w:val="20"/>
          <w:szCs w:val="20"/>
          <w:lang w:val="en-GB"/>
        </w:rPr>
        <w:t>movingReferenceLocation-r18</w:t>
      </w:r>
      <w:r w:rsidRPr="005638A1">
        <w:rPr>
          <w:rFonts w:ascii="Times New Roman" w:hAnsi="Times New Roman" w:cs="Times New Roman"/>
          <w:sz w:val="20"/>
          <w:szCs w:val="20"/>
          <w:lang w:val="en-GB"/>
        </w:rPr>
        <w:t>.</w:t>
      </w:r>
    </w:p>
    <w:p w14:paraId="4EBB05C2" w14:textId="77777777" w:rsidR="001D6EEA" w:rsidRPr="005638A1" w:rsidRDefault="001D6EEA"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The other reference location, the distance to which the UE is measuring using its GNSS-derived coordinates and comparing to the </w:t>
      </w:r>
      <w:r w:rsidRPr="005638A1">
        <w:rPr>
          <w:rFonts w:ascii="Times New Roman" w:hAnsi="Times New Roman" w:cs="Times New Roman"/>
          <w:i/>
          <w:iCs/>
          <w:sz w:val="20"/>
          <w:szCs w:val="20"/>
          <w:lang w:val="en-GB"/>
        </w:rPr>
        <w:t>distanceThreshFromReference2-r17</w:t>
      </w:r>
      <w:r w:rsidRPr="005638A1">
        <w:rPr>
          <w:rFonts w:ascii="Times New Roman" w:hAnsi="Times New Roman" w:cs="Times New Roman"/>
          <w:sz w:val="20"/>
          <w:szCs w:val="20"/>
          <w:lang w:val="en-GB"/>
        </w:rPr>
        <w:t xml:space="preserve"> value provided via the D2 CHO configuration, is delivered inside the </w:t>
      </w:r>
      <w:r w:rsidRPr="005638A1">
        <w:rPr>
          <w:rFonts w:ascii="Times New Roman" w:hAnsi="Times New Roman" w:cs="Times New Roman"/>
          <w:i/>
          <w:iCs/>
          <w:sz w:val="20"/>
          <w:szCs w:val="20"/>
          <w:lang w:val="en-GB"/>
        </w:rPr>
        <w:t>measObjectNR</w:t>
      </w:r>
      <w:r w:rsidRPr="005638A1">
        <w:rPr>
          <w:rFonts w:ascii="Times New Roman" w:hAnsi="Times New Roman" w:cs="Times New Roman"/>
          <w:sz w:val="20"/>
          <w:szCs w:val="20"/>
          <w:lang w:val="en-GB"/>
        </w:rPr>
        <w:t xml:space="preserve">, namely in the </w:t>
      </w:r>
      <w:r w:rsidRPr="005638A1">
        <w:rPr>
          <w:rFonts w:ascii="Times New Roman" w:hAnsi="Times New Roman" w:cs="Times New Roman"/>
          <w:i/>
          <w:iCs/>
          <w:sz w:val="20"/>
          <w:szCs w:val="20"/>
          <w:lang w:val="en-GB"/>
        </w:rPr>
        <w:t>ntn-NeighbourCellInfo-r18</w:t>
      </w:r>
      <w:r w:rsidRPr="005638A1">
        <w:rPr>
          <w:rFonts w:ascii="Times New Roman" w:hAnsi="Times New Roman" w:cs="Times New Roman"/>
          <w:sz w:val="20"/>
          <w:szCs w:val="20"/>
          <w:lang w:val="en-GB"/>
        </w:rPr>
        <w:t xml:space="preserve"> field, for a specific candidate neighboring cell. Within this field, the neighboring cell’s </w:t>
      </w:r>
      <w:r w:rsidRPr="005638A1">
        <w:rPr>
          <w:rFonts w:ascii="Times New Roman" w:hAnsi="Times New Roman" w:cs="Times New Roman"/>
          <w:i/>
          <w:iCs/>
          <w:sz w:val="20"/>
          <w:szCs w:val="20"/>
          <w:lang w:val="en-GB"/>
        </w:rPr>
        <w:t>epochTime-r17</w:t>
      </w:r>
      <w:r w:rsidRPr="005638A1">
        <w:rPr>
          <w:rFonts w:ascii="Times New Roman" w:hAnsi="Times New Roman" w:cs="Times New Roman"/>
          <w:sz w:val="20"/>
          <w:szCs w:val="20"/>
          <w:lang w:val="en-GB"/>
        </w:rPr>
        <w:t xml:space="preserve">, </w:t>
      </w:r>
      <w:r w:rsidRPr="005638A1">
        <w:rPr>
          <w:rFonts w:ascii="Times New Roman" w:hAnsi="Times New Roman" w:cs="Times New Roman"/>
          <w:i/>
          <w:iCs/>
          <w:sz w:val="20"/>
          <w:szCs w:val="20"/>
          <w:lang w:val="en-GB"/>
        </w:rPr>
        <w:t>ephemerisInfo-r17</w:t>
      </w:r>
      <w:r w:rsidRPr="005638A1">
        <w:rPr>
          <w:rFonts w:ascii="Times New Roman" w:hAnsi="Times New Roman" w:cs="Times New Roman"/>
          <w:sz w:val="20"/>
          <w:szCs w:val="20"/>
          <w:lang w:val="en-GB"/>
        </w:rPr>
        <w:t xml:space="preserve">, and </w:t>
      </w:r>
      <w:r w:rsidRPr="005638A1">
        <w:rPr>
          <w:rFonts w:ascii="Times New Roman" w:hAnsi="Times New Roman" w:cs="Times New Roman"/>
          <w:i/>
          <w:iCs/>
          <w:sz w:val="20"/>
          <w:szCs w:val="20"/>
          <w:lang w:val="en-GB"/>
        </w:rPr>
        <w:t xml:space="preserve">referenceLocation-r17 </w:t>
      </w:r>
      <w:r w:rsidRPr="005638A1">
        <w:rPr>
          <w:rFonts w:ascii="Times New Roman" w:hAnsi="Times New Roman" w:cs="Times New Roman"/>
          <w:sz w:val="20"/>
          <w:szCs w:val="20"/>
          <w:lang w:val="en-GB"/>
        </w:rPr>
        <w:t xml:space="preserve">are specified, where the latter is a static location which indicates the reference location at </w:t>
      </w:r>
      <w:r w:rsidRPr="005638A1">
        <w:rPr>
          <w:rFonts w:ascii="Times New Roman" w:hAnsi="Times New Roman" w:cs="Times New Roman"/>
          <w:i/>
          <w:iCs/>
          <w:sz w:val="20"/>
          <w:szCs w:val="20"/>
          <w:lang w:val="en-GB"/>
        </w:rPr>
        <w:t>epochTime-r17</w:t>
      </w:r>
      <w:r w:rsidRPr="005638A1">
        <w:rPr>
          <w:rFonts w:ascii="Times New Roman" w:hAnsi="Times New Roman" w:cs="Times New Roman"/>
          <w:sz w:val="20"/>
          <w:szCs w:val="20"/>
          <w:lang w:val="en-GB"/>
        </w:rPr>
        <w:t xml:space="preserve">, which the UE can use alongside the </w:t>
      </w:r>
      <w:r w:rsidRPr="005638A1">
        <w:rPr>
          <w:rFonts w:ascii="Times New Roman" w:hAnsi="Times New Roman" w:cs="Times New Roman"/>
          <w:i/>
          <w:iCs/>
          <w:sz w:val="20"/>
          <w:szCs w:val="20"/>
          <w:lang w:val="en-GB"/>
        </w:rPr>
        <w:t xml:space="preserve">epehemerisInfo-r17 </w:t>
      </w:r>
      <w:r w:rsidRPr="005638A1">
        <w:rPr>
          <w:rFonts w:ascii="Times New Roman" w:hAnsi="Times New Roman" w:cs="Times New Roman"/>
          <w:sz w:val="20"/>
          <w:szCs w:val="20"/>
          <w:lang w:val="en-GB"/>
        </w:rPr>
        <w:t xml:space="preserve">to propagate the satellite’s orbital trajectory in the immediate future and ascertain how the </w:t>
      </w:r>
      <w:r w:rsidRPr="005638A1">
        <w:rPr>
          <w:rFonts w:ascii="Times New Roman" w:hAnsi="Times New Roman" w:cs="Times New Roman"/>
          <w:i/>
          <w:iCs/>
          <w:sz w:val="20"/>
          <w:szCs w:val="20"/>
          <w:lang w:val="en-GB"/>
        </w:rPr>
        <w:t xml:space="preserve">referenceLocation-r17 </w:t>
      </w:r>
      <w:r w:rsidRPr="005638A1">
        <w:rPr>
          <w:rFonts w:ascii="Times New Roman" w:hAnsi="Times New Roman" w:cs="Times New Roman"/>
          <w:sz w:val="20"/>
          <w:szCs w:val="20"/>
          <w:lang w:val="en-GB"/>
        </w:rPr>
        <w:t xml:space="preserve">would move along with the satellite, as was the case with </w:t>
      </w:r>
      <w:r w:rsidRPr="005638A1">
        <w:rPr>
          <w:rFonts w:ascii="Times New Roman" w:hAnsi="Times New Roman" w:cs="Times New Roman"/>
          <w:i/>
          <w:iCs/>
          <w:sz w:val="20"/>
          <w:szCs w:val="20"/>
          <w:lang w:val="en-GB"/>
        </w:rPr>
        <w:t>movingReferenceLocation-r18</w:t>
      </w:r>
      <w:r w:rsidRPr="005638A1">
        <w:rPr>
          <w:rFonts w:ascii="Times New Roman" w:hAnsi="Times New Roman" w:cs="Times New Roman"/>
          <w:sz w:val="20"/>
          <w:szCs w:val="20"/>
          <w:lang w:val="en-GB"/>
        </w:rPr>
        <w:t xml:space="preserve">. </w:t>
      </w:r>
    </w:p>
    <w:p w14:paraId="77D8BC90" w14:textId="152F03EA" w:rsidR="001D6EEA" w:rsidRPr="005638A1" w:rsidRDefault="001D6EEA"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Once the distance to the </w:t>
      </w:r>
      <w:r w:rsidRPr="005638A1">
        <w:rPr>
          <w:rFonts w:ascii="Times New Roman" w:hAnsi="Times New Roman" w:cs="Times New Roman"/>
          <w:i/>
          <w:iCs/>
          <w:sz w:val="20"/>
          <w:szCs w:val="20"/>
          <w:lang w:val="en-GB"/>
        </w:rPr>
        <w:t>movingReferenceLocation-r18</w:t>
      </w:r>
      <w:r w:rsidRPr="005638A1">
        <w:rPr>
          <w:rFonts w:ascii="Times New Roman" w:hAnsi="Times New Roman" w:cs="Times New Roman"/>
          <w:sz w:val="20"/>
          <w:szCs w:val="20"/>
          <w:lang w:val="en-GB"/>
        </w:rPr>
        <w:t xml:space="preserve"> of the serving cell exceeds the </w:t>
      </w:r>
      <w:r w:rsidRPr="005638A1">
        <w:rPr>
          <w:rFonts w:ascii="Times New Roman" w:hAnsi="Times New Roman" w:cs="Times New Roman"/>
          <w:i/>
          <w:iCs/>
          <w:sz w:val="20"/>
          <w:szCs w:val="20"/>
          <w:lang w:val="en-GB"/>
        </w:rPr>
        <w:t>distanceThreshFromReference1-r17</w:t>
      </w:r>
      <w:r w:rsidRPr="005638A1">
        <w:rPr>
          <w:rFonts w:ascii="Times New Roman" w:hAnsi="Times New Roman" w:cs="Times New Roman"/>
          <w:sz w:val="20"/>
          <w:szCs w:val="20"/>
          <w:lang w:val="en-GB"/>
        </w:rPr>
        <w:t xml:space="preserve">, and simultaneously the distance to the </w:t>
      </w:r>
      <w:r w:rsidRPr="005638A1">
        <w:rPr>
          <w:rFonts w:ascii="Times New Roman" w:hAnsi="Times New Roman" w:cs="Times New Roman"/>
          <w:i/>
          <w:iCs/>
          <w:sz w:val="20"/>
          <w:szCs w:val="20"/>
          <w:lang w:val="en-GB"/>
        </w:rPr>
        <w:t xml:space="preserve">referenceLocation-r17 </w:t>
      </w:r>
      <w:r w:rsidRPr="005638A1">
        <w:rPr>
          <w:rFonts w:ascii="Times New Roman" w:hAnsi="Times New Roman" w:cs="Times New Roman"/>
          <w:sz w:val="20"/>
          <w:szCs w:val="20"/>
          <w:lang w:val="en-GB"/>
        </w:rPr>
        <w:t xml:space="preserve">of a neighboring candidate cell drops below the </w:t>
      </w:r>
      <w:r w:rsidRPr="005638A1">
        <w:rPr>
          <w:rFonts w:ascii="Times New Roman" w:hAnsi="Times New Roman" w:cs="Times New Roman"/>
          <w:i/>
          <w:iCs/>
          <w:sz w:val="20"/>
          <w:szCs w:val="20"/>
          <w:lang w:val="en-GB"/>
        </w:rPr>
        <w:t xml:space="preserve">distanceThreshFromReference2-r17 </w:t>
      </w:r>
      <w:r w:rsidRPr="005638A1">
        <w:rPr>
          <w:rFonts w:ascii="Times New Roman" w:hAnsi="Times New Roman" w:cs="Times New Roman"/>
          <w:sz w:val="20"/>
          <w:szCs w:val="20"/>
          <w:lang w:val="en-GB"/>
        </w:rPr>
        <w:t xml:space="preserve">(taking into account hysteresis in both cases), the UE regards itself as having satisfied the conditions for the D2 CHO, and attempts to join the neighboring cell. Nominally, the NTN xApp does not need to know the coarse location of the UEs in a cell to supply them with the D2 CHO parameters, making the D2 CHO configuration common to all UEs in the cell. Referring to the scenario in </w:t>
      </w:r>
      <w:r w:rsidR="00EA2099">
        <w:rPr>
          <w:rFonts w:ascii="Times New Roman" w:hAnsi="Times New Roman" w:cs="Times New Roman"/>
          <w:sz w:val="20"/>
          <w:szCs w:val="20"/>
          <w:lang w:val="en-GB"/>
        </w:rPr>
        <w:t>f</w:t>
      </w:r>
      <w:r w:rsidRPr="005638A1">
        <w:rPr>
          <w:rFonts w:ascii="Times New Roman" w:hAnsi="Times New Roman" w:cs="Times New Roman"/>
          <w:sz w:val="20"/>
          <w:szCs w:val="20"/>
          <w:lang w:val="en-GB"/>
        </w:rPr>
        <w:t>igure 4.</w:t>
      </w:r>
      <w:r w:rsidR="00EA2099">
        <w:rPr>
          <w:rFonts w:ascii="Times New Roman" w:hAnsi="Times New Roman" w:cs="Times New Roman"/>
          <w:sz w:val="20"/>
          <w:szCs w:val="20"/>
          <w:lang w:val="en-GB"/>
        </w:rPr>
        <w:t>30.1.2</w:t>
      </w:r>
      <w:r w:rsidRPr="005638A1">
        <w:rPr>
          <w:rFonts w:ascii="Times New Roman" w:hAnsi="Times New Roman" w:cs="Times New Roman"/>
          <w:sz w:val="20"/>
          <w:szCs w:val="20"/>
          <w:lang w:val="en-GB"/>
        </w:rPr>
        <w:t xml:space="preserve">-1, if the UE were to be initially located inside the blue cell with PCI 4, it would be supplied with D2 CHO configurations only for the neighboring blue cells which could at some point in the future (no farther than the </w:t>
      </w:r>
      <w:r w:rsidRPr="005638A1">
        <w:rPr>
          <w:rFonts w:ascii="Times New Roman" w:hAnsi="Times New Roman" w:cs="Times New Roman"/>
          <w:i/>
          <w:iCs/>
          <w:sz w:val="20"/>
          <w:szCs w:val="20"/>
          <w:lang w:val="en-GB"/>
        </w:rPr>
        <w:t>TimeToTrigger</w:t>
      </w:r>
      <w:r w:rsidRPr="005638A1">
        <w:rPr>
          <w:rFonts w:ascii="Times New Roman" w:hAnsi="Times New Roman" w:cs="Times New Roman"/>
          <w:sz w:val="20"/>
          <w:szCs w:val="20"/>
          <w:lang w:val="en-GB"/>
        </w:rPr>
        <w:t xml:space="preserve"> in the D2 CHO config) illuminate the current footprint of the cell with PCI 4. These would be the cells with PCIs 2, 5 and 7, but not the ones with PCIs 1, 3 and 6, since those wouldn’t be valid handover candidates due to the movement of the blue satellite. Then, if the serving and various neighboring cell reference locations were tied to the cell centers, the distances supplied in the D2 CHO config would relate to the serving and neighboring cells’ radii.</w:t>
      </w:r>
    </w:p>
    <w:p w14:paraId="50C6DF64" w14:textId="50F6C072" w:rsidR="001D6EEA" w:rsidRPr="005638A1" w:rsidRDefault="001D6EEA" w:rsidP="005638A1">
      <w:pPr>
        <w:jc w:val="both"/>
        <w:rPr>
          <w:rFonts w:ascii="Times New Roman" w:hAnsi="Times New Roman" w:cs="Times New Roman"/>
          <w:sz w:val="20"/>
          <w:szCs w:val="20"/>
          <w:lang w:val="en-GB"/>
        </w:rPr>
      </w:pPr>
      <w:r w:rsidRPr="005638A1">
        <w:rPr>
          <w:rFonts w:ascii="Times New Roman" w:hAnsi="Times New Roman" w:cs="Times New Roman"/>
          <w:sz w:val="20"/>
          <w:szCs w:val="20"/>
          <w:lang w:val="en-GB"/>
        </w:rPr>
        <w:t xml:space="preserve">Moving on to EFC-based systems next and taking the scenario from </w:t>
      </w:r>
      <w:r w:rsidR="00342E2D">
        <w:rPr>
          <w:rFonts w:ascii="Times New Roman" w:hAnsi="Times New Roman" w:cs="Times New Roman"/>
          <w:sz w:val="20"/>
          <w:szCs w:val="20"/>
          <w:lang w:val="en-GB"/>
        </w:rPr>
        <w:t>f</w:t>
      </w:r>
      <w:r w:rsidRPr="005638A1">
        <w:rPr>
          <w:rFonts w:ascii="Times New Roman" w:hAnsi="Times New Roman" w:cs="Times New Roman"/>
          <w:sz w:val="20"/>
          <w:szCs w:val="20"/>
          <w:lang w:val="en-GB"/>
        </w:rPr>
        <w:t xml:space="preserve">igure </w:t>
      </w:r>
      <w:r w:rsidR="00342E2D">
        <w:rPr>
          <w:rFonts w:ascii="Times New Roman" w:hAnsi="Times New Roman" w:cs="Times New Roman"/>
          <w:sz w:val="20"/>
          <w:szCs w:val="20"/>
          <w:lang w:val="en-GB"/>
        </w:rPr>
        <w:t>4.30.1.3</w:t>
      </w:r>
      <w:r w:rsidRPr="005638A1">
        <w:rPr>
          <w:rFonts w:ascii="Times New Roman" w:hAnsi="Times New Roman" w:cs="Times New Roman"/>
          <w:sz w:val="20"/>
          <w:szCs w:val="20"/>
          <w:lang w:val="en-GB"/>
        </w:rPr>
        <w:t xml:space="preserve">-1 as reference, the orange UE is initially located within the blue cell with PCI 6. The NTN xApp is aware of the overall EFC topology of the network and can infer the cells which are neighbors to the cell with PCI 6. In the simplified example in the </w:t>
      </w:r>
      <w:r w:rsidR="00EA2099">
        <w:rPr>
          <w:rFonts w:ascii="Times New Roman" w:hAnsi="Times New Roman" w:cs="Times New Roman"/>
          <w:sz w:val="20"/>
          <w:szCs w:val="20"/>
          <w:lang w:val="en-GB"/>
        </w:rPr>
        <w:t>f</w:t>
      </w:r>
      <w:r w:rsidRPr="005638A1">
        <w:rPr>
          <w:rFonts w:ascii="Times New Roman" w:hAnsi="Times New Roman" w:cs="Times New Roman"/>
          <w:sz w:val="20"/>
          <w:szCs w:val="20"/>
          <w:lang w:val="en-GB"/>
        </w:rPr>
        <w:t>igure, these are the blue cells with PCIs 3, 4, 7 and the green cell with PCI 12. In this instance, the cell centers are not influenced by the movement of the blue and green satellites, but are instead fixed on the ground. For supporting mobility cases where the UE’s relative proximity to these reference locations is driven by the mobility of the UE itself, 3GPP introduced in Release 17 support for D1 CHO (</w:t>
      </w:r>
      <w:r w:rsidRPr="005638A1">
        <w:rPr>
          <w:rFonts w:ascii="Times New Roman" w:hAnsi="Times New Roman" w:cs="Times New Roman"/>
          <w:i/>
          <w:iCs/>
          <w:sz w:val="20"/>
          <w:szCs w:val="20"/>
          <w:lang w:val="en-GB"/>
        </w:rPr>
        <w:t xml:space="preserve">condEventD1 </w:t>
      </w:r>
      <w:r w:rsidRPr="005638A1">
        <w:rPr>
          <w:rFonts w:ascii="Times New Roman" w:hAnsi="Times New Roman" w:cs="Times New Roman"/>
          <w:sz w:val="20"/>
          <w:szCs w:val="20"/>
          <w:lang w:val="en-GB"/>
        </w:rPr>
        <w:t>[</w:t>
      </w:r>
      <w:r w:rsidR="00DF7D28">
        <w:rPr>
          <w:rFonts w:ascii="Times New Roman" w:hAnsi="Times New Roman" w:cs="Times New Roman"/>
          <w:sz w:val="20"/>
          <w:szCs w:val="20"/>
          <w:lang w:val="en-GB"/>
        </w:rPr>
        <w:t>53</w:t>
      </w:r>
      <w:r w:rsidRPr="005638A1">
        <w:rPr>
          <w:rFonts w:ascii="Times New Roman" w:hAnsi="Times New Roman" w:cs="Times New Roman"/>
          <w:sz w:val="20"/>
          <w:szCs w:val="20"/>
          <w:lang w:val="en-GB"/>
        </w:rPr>
        <w:t>]). Within it, the two reference locations (</w:t>
      </w:r>
      <w:r w:rsidRPr="005638A1">
        <w:rPr>
          <w:rFonts w:ascii="Times New Roman" w:hAnsi="Times New Roman" w:cs="Times New Roman"/>
          <w:i/>
          <w:iCs/>
          <w:sz w:val="20"/>
          <w:szCs w:val="20"/>
          <w:lang w:val="en-GB"/>
        </w:rPr>
        <w:t xml:space="preserve">referenceLocation1-r17 </w:t>
      </w:r>
      <w:r w:rsidRPr="005638A1">
        <w:rPr>
          <w:rFonts w:ascii="Times New Roman" w:hAnsi="Times New Roman" w:cs="Times New Roman"/>
          <w:sz w:val="20"/>
          <w:szCs w:val="20"/>
          <w:lang w:val="en-GB"/>
        </w:rPr>
        <w:t xml:space="preserve">and </w:t>
      </w:r>
      <w:r w:rsidRPr="005638A1">
        <w:rPr>
          <w:rFonts w:ascii="Times New Roman" w:hAnsi="Times New Roman" w:cs="Times New Roman"/>
          <w:i/>
          <w:iCs/>
          <w:sz w:val="20"/>
          <w:szCs w:val="20"/>
          <w:lang w:val="en-GB"/>
        </w:rPr>
        <w:t>referenceLocation2-r17</w:t>
      </w:r>
      <w:r w:rsidRPr="005638A1">
        <w:rPr>
          <w:rFonts w:ascii="Times New Roman" w:hAnsi="Times New Roman" w:cs="Times New Roman"/>
          <w:sz w:val="20"/>
          <w:szCs w:val="20"/>
          <w:lang w:val="en-GB"/>
        </w:rPr>
        <w:t>) and the distance thresholds to the two reference locations (</w:t>
      </w:r>
      <w:r w:rsidRPr="005638A1">
        <w:rPr>
          <w:rFonts w:ascii="Times New Roman" w:hAnsi="Times New Roman" w:cs="Times New Roman"/>
          <w:i/>
          <w:iCs/>
          <w:sz w:val="20"/>
          <w:szCs w:val="20"/>
          <w:lang w:val="en-GB"/>
        </w:rPr>
        <w:t xml:space="preserve">distanceThreshFromReference1-r17 </w:t>
      </w:r>
      <w:r w:rsidRPr="005638A1">
        <w:rPr>
          <w:rFonts w:ascii="Times New Roman" w:hAnsi="Times New Roman" w:cs="Times New Roman"/>
          <w:sz w:val="20"/>
          <w:szCs w:val="20"/>
          <w:lang w:val="en-GB"/>
        </w:rPr>
        <w:t xml:space="preserve">and </w:t>
      </w:r>
      <w:r w:rsidRPr="005638A1">
        <w:rPr>
          <w:rFonts w:ascii="Times New Roman" w:hAnsi="Times New Roman" w:cs="Times New Roman"/>
          <w:i/>
          <w:iCs/>
          <w:sz w:val="20"/>
          <w:szCs w:val="20"/>
        </w:rPr>
        <w:t>distanceThreshFromReference2-r17</w:t>
      </w:r>
      <w:r w:rsidRPr="005638A1">
        <w:rPr>
          <w:rFonts w:ascii="Times New Roman" w:hAnsi="Times New Roman" w:cs="Times New Roman"/>
          <w:sz w:val="20"/>
          <w:szCs w:val="20"/>
        </w:rPr>
        <w:t>) are defined right in the D1 CHO configuration and are common for all UEs in the cell. Referring again to the starting position of the orange UE, it receives a D1 CHO configuration for each of the neighboring cells. After some time, the UE moves due North sufficiently such that its distance from the center of the serving cell with PCI 6 (</w:t>
      </w:r>
      <w:r w:rsidRPr="005638A1">
        <w:rPr>
          <w:rFonts w:ascii="Times New Roman" w:hAnsi="Times New Roman" w:cs="Times New Roman"/>
          <w:i/>
          <w:iCs/>
          <w:sz w:val="20"/>
          <w:szCs w:val="20"/>
          <w:lang w:val="en-GB"/>
        </w:rPr>
        <w:t>referenceLocation1-r17</w:t>
      </w:r>
      <w:r w:rsidRPr="005638A1">
        <w:rPr>
          <w:rFonts w:ascii="Times New Roman" w:hAnsi="Times New Roman" w:cs="Times New Roman"/>
          <w:sz w:val="20"/>
          <w:szCs w:val="20"/>
          <w:lang w:val="en-GB"/>
        </w:rPr>
        <w:t xml:space="preserve">) exceeds the configured </w:t>
      </w:r>
      <w:r w:rsidRPr="005638A1">
        <w:rPr>
          <w:rFonts w:ascii="Times New Roman" w:hAnsi="Times New Roman" w:cs="Times New Roman"/>
          <w:i/>
          <w:iCs/>
          <w:sz w:val="20"/>
          <w:szCs w:val="20"/>
          <w:lang w:val="en-GB"/>
        </w:rPr>
        <w:t>distanceThreshFromReference1-r17</w:t>
      </w:r>
      <w:r w:rsidRPr="005638A1">
        <w:rPr>
          <w:rFonts w:ascii="Times New Roman" w:hAnsi="Times New Roman" w:cs="Times New Roman"/>
          <w:sz w:val="20"/>
          <w:szCs w:val="20"/>
          <w:lang w:val="en-GB"/>
        </w:rPr>
        <w:t>, while its proximity to the center of the neighboring cell with PCI 3 (</w:t>
      </w:r>
      <w:r w:rsidRPr="005638A1">
        <w:rPr>
          <w:rFonts w:ascii="Times New Roman" w:hAnsi="Times New Roman" w:cs="Times New Roman"/>
          <w:i/>
          <w:iCs/>
          <w:sz w:val="20"/>
          <w:szCs w:val="20"/>
          <w:lang w:val="en-GB"/>
        </w:rPr>
        <w:t>referenceLocation2-r17</w:t>
      </w:r>
      <w:r w:rsidRPr="005638A1">
        <w:rPr>
          <w:rFonts w:ascii="Times New Roman" w:hAnsi="Times New Roman" w:cs="Times New Roman"/>
          <w:sz w:val="20"/>
          <w:szCs w:val="20"/>
          <w:lang w:val="en-GB"/>
        </w:rPr>
        <w:t xml:space="preserve">) drops below the configured </w:t>
      </w:r>
      <w:r w:rsidRPr="005638A1">
        <w:rPr>
          <w:rFonts w:ascii="Times New Roman" w:hAnsi="Times New Roman" w:cs="Times New Roman"/>
          <w:i/>
          <w:iCs/>
          <w:sz w:val="20"/>
          <w:szCs w:val="20"/>
          <w:lang w:val="en-GB"/>
        </w:rPr>
        <w:t>distanceThreshFromReference2-r17</w:t>
      </w:r>
      <w:r w:rsidRPr="005638A1">
        <w:rPr>
          <w:rFonts w:ascii="Times New Roman" w:hAnsi="Times New Roman" w:cs="Times New Roman"/>
          <w:sz w:val="20"/>
          <w:szCs w:val="20"/>
          <w:lang w:val="en-GB"/>
        </w:rPr>
        <w:t xml:space="preserve">, taking into account hysteresis for both distances. At that point, the D1 CHO configuration for cell with PCI 3 is triggered, and the orange UE attempts to join it, where upon success it becomes configured with the D1 CHO configurations for the new set of neighboring cells (blue cells with PCIs 1,4 and 6 and green cells with PCIs 9 and 12). </w:t>
      </w:r>
      <w:r w:rsidRPr="005638A1">
        <w:rPr>
          <w:rFonts w:ascii="Times New Roman" w:hAnsi="Times New Roman" w:cs="Times New Roman"/>
          <w:sz w:val="20"/>
          <w:szCs w:val="20"/>
        </w:rPr>
        <w:t xml:space="preserve">The triggering condition could again be coupled with another condition, such as one that is dependent on the signal quality of the neighboring cell exceeding some nominal value to ensure that the handover stands a greater chance of success (e.g. </w:t>
      </w:r>
      <w:r w:rsidRPr="005638A1">
        <w:rPr>
          <w:rFonts w:ascii="Times New Roman" w:hAnsi="Times New Roman" w:cs="Times New Roman"/>
          <w:i/>
          <w:iCs/>
          <w:sz w:val="20"/>
          <w:szCs w:val="20"/>
        </w:rPr>
        <w:t>condEventA3</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condEventA4</w:t>
      </w:r>
      <w:r w:rsidRPr="005638A1">
        <w:rPr>
          <w:rFonts w:ascii="Times New Roman" w:hAnsi="Times New Roman" w:cs="Times New Roman"/>
          <w:sz w:val="20"/>
          <w:szCs w:val="20"/>
        </w:rPr>
        <w:t xml:space="preserve">, </w:t>
      </w:r>
      <w:r w:rsidRPr="005638A1">
        <w:rPr>
          <w:rFonts w:ascii="Times New Roman" w:hAnsi="Times New Roman" w:cs="Times New Roman"/>
          <w:i/>
          <w:iCs/>
          <w:sz w:val="20"/>
          <w:szCs w:val="20"/>
        </w:rPr>
        <w:t>condEventA5</w:t>
      </w:r>
      <w:r w:rsidRPr="005638A1">
        <w:rPr>
          <w:rFonts w:ascii="Times New Roman" w:hAnsi="Times New Roman" w:cs="Times New Roman"/>
          <w:sz w:val="20"/>
          <w:szCs w:val="20"/>
        </w:rPr>
        <w:t xml:space="preserve">) for which the SMTC4 configuration defined for NTN is employed (or otherwise can be used to pre-synchronize with the neighboring SS/PBCH transmissions). </w:t>
      </w:r>
      <w:r w:rsidRPr="005638A1">
        <w:rPr>
          <w:rFonts w:ascii="Times New Roman" w:hAnsi="Times New Roman" w:cs="Times New Roman"/>
          <w:sz w:val="20"/>
          <w:szCs w:val="20"/>
          <w:lang w:val="en-GB"/>
        </w:rPr>
        <w:t>Yet again, after some time, the orange UE moves, this time Eastwards into the coverage footprint of the green cell with PCI 12. Here, the same conditional measurement procedure takes place, and the orange UE eventually joins the cell with PCI 12.</w:t>
      </w:r>
    </w:p>
    <w:p w14:paraId="7874DB90" w14:textId="71763E24" w:rsidR="001D6EEA" w:rsidRPr="007969AF" w:rsidRDefault="001D6EEA" w:rsidP="001D6EEA">
      <w:pPr>
        <w:spacing w:after="200" w:line="276" w:lineRule="auto"/>
        <w:contextualSpacing/>
        <w:jc w:val="both"/>
        <w:rPr>
          <w:rFonts w:eastAsia="SimSun"/>
          <w:color w:val="000000" w:themeColor="text1"/>
          <w:lang w:eastAsia="zh-CN"/>
        </w:rPr>
      </w:pPr>
      <w:r w:rsidRPr="005638A1">
        <w:rPr>
          <w:rFonts w:ascii="Times New Roman" w:eastAsia="SimSun" w:hAnsi="Times New Roman" w:cs="Times New Roman"/>
          <w:sz w:val="20"/>
          <w:szCs w:val="20"/>
          <w:lang w:eastAsia="zh-CN"/>
        </w:rPr>
        <w:t xml:space="preserve">The solution to the </w:t>
      </w:r>
      <w:r w:rsidR="00351C30">
        <w:rPr>
          <w:rFonts w:ascii="Times New Roman" w:eastAsia="SimSun" w:hAnsi="Times New Roman" w:cs="Times New Roman"/>
          <w:sz w:val="20"/>
          <w:szCs w:val="20"/>
          <w:lang w:eastAsia="zh-CN"/>
        </w:rPr>
        <w:t>d</w:t>
      </w:r>
      <w:r w:rsidRPr="005638A1">
        <w:rPr>
          <w:rFonts w:ascii="Times New Roman" w:eastAsia="SimSun" w:hAnsi="Times New Roman" w:cs="Times New Roman"/>
          <w:sz w:val="20"/>
          <w:szCs w:val="20"/>
          <w:lang w:eastAsia="zh-CN"/>
        </w:rPr>
        <w:t xml:space="preserve">istance-based CHO driven mobility is described in </w:t>
      </w:r>
      <w:r w:rsidR="00342E2D">
        <w:rPr>
          <w:rFonts w:ascii="Times New Roman" w:eastAsia="SimSun" w:hAnsi="Times New Roman" w:cs="Times New Roman"/>
          <w:sz w:val="20"/>
          <w:szCs w:val="20"/>
          <w:lang w:eastAsia="zh-CN"/>
        </w:rPr>
        <w:t>t</w:t>
      </w:r>
      <w:r w:rsidRPr="005638A1">
        <w:rPr>
          <w:rFonts w:ascii="Times New Roman" w:eastAsia="SimSun" w:hAnsi="Times New Roman" w:cs="Times New Roman"/>
          <w:sz w:val="20"/>
          <w:szCs w:val="20"/>
          <w:lang w:eastAsia="zh-CN"/>
        </w:rPr>
        <w:t>able 4.</w:t>
      </w:r>
      <w:r w:rsidR="00342E2D">
        <w:rPr>
          <w:rFonts w:ascii="Times New Roman" w:eastAsia="SimSun" w:hAnsi="Times New Roman" w:cs="Times New Roman"/>
          <w:sz w:val="20"/>
          <w:szCs w:val="20"/>
          <w:lang w:eastAsia="zh-CN"/>
        </w:rPr>
        <w:t>30</w:t>
      </w:r>
      <w:r w:rsidRPr="005638A1">
        <w:rPr>
          <w:rFonts w:ascii="Times New Roman" w:eastAsia="SimSun" w:hAnsi="Times New Roman" w:cs="Times New Roman"/>
          <w:sz w:val="20"/>
          <w:szCs w:val="20"/>
          <w:lang w:eastAsia="zh-CN"/>
        </w:rPr>
        <w:t xml:space="preserve">.3.3-1 and is covered in [i.17], </w:t>
      </w:r>
      <w:r w:rsidR="00342E2D">
        <w:rPr>
          <w:rFonts w:ascii="Times New Roman" w:eastAsia="SimSun" w:hAnsi="Times New Roman" w:cs="Times New Roman"/>
          <w:sz w:val="20"/>
          <w:szCs w:val="20"/>
          <w:lang w:eastAsia="zh-CN"/>
        </w:rPr>
        <w:t>c</w:t>
      </w:r>
      <w:r w:rsidRPr="005638A1">
        <w:rPr>
          <w:rFonts w:ascii="Times New Roman" w:eastAsia="SimSun" w:hAnsi="Times New Roman" w:cs="Times New Roman"/>
          <w:sz w:val="20"/>
          <w:szCs w:val="20"/>
          <w:lang w:eastAsia="zh-CN"/>
        </w:rPr>
        <w:t>lause 5.2.4.</w:t>
      </w:r>
    </w:p>
    <w:p w14:paraId="36181428" w14:textId="272FFE28" w:rsidR="001D6EEA" w:rsidRPr="005638A1" w:rsidRDefault="001D6EEA" w:rsidP="005638A1">
      <w:pPr>
        <w:keepNext/>
        <w:spacing w:before="60"/>
        <w:jc w:val="center"/>
        <w:rPr>
          <w:sz w:val="20"/>
          <w:szCs w:val="20"/>
        </w:rPr>
      </w:pPr>
      <w:r w:rsidRPr="005638A1">
        <w:rPr>
          <w:rFonts w:ascii="Arial" w:eastAsia="Arial" w:hAnsi="Arial" w:cs="Arial"/>
          <w:b/>
          <w:sz w:val="20"/>
          <w:szCs w:val="20"/>
        </w:rPr>
        <w:t>Table 4.</w:t>
      </w:r>
      <w:r>
        <w:rPr>
          <w:rFonts w:ascii="Arial" w:eastAsia="Arial" w:hAnsi="Arial" w:cs="Arial"/>
          <w:b/>
          <w:sz w:val="20"/>
          <w:szCs w:val="20"/>
        </w:rPr>
        <w:t>30</w:t>
      </w:r>
      <w:r w:rsidRPr="005638A1">
        <w:rPr>
          <w:rFonts w:ascii="Arial" w:eastAsia="Arial" w:hAnsi="Arial" w:cs="Arial"/>
          <w:b/>
          <w:sz w:val="20"/>
          <w:szCs w:val="20"/>
        </w:rPr>
        <w:t>.3.3</w:t>
      </w:r>
      <w:r w:rsidRPr="005638A1">
        <w:rPr>
          <w:rFonts w:ascii="Arial" w:eastAsia="Arial" w:hAnsi="Arial" w:cs="Arial"/>
          <w:b/>
          <w:sz w:val="20"/>
          <w:szCs w:val="20"/>
        </w:rPr>
        <w:noBreakHyphen/>
      </w:r>
      <w:r>
        <w:rPr>
          <w:rFonts w:ascii="Arial" w:eastAsia="Arial" w:hAnsi="Arial" w:cs="Arial"/>
          <w:b/>
          <w:sz w:val="20"/>
          <w:szCs w:val="20"/>
        </w:rPr>
        <w:t>1</w:t>
      </w:r>
      <w:r w:rsidRPr="005638A1">
        <w:rPr>
          <w:rFonts w:ascii="Arial" w:eastAsia="Arial" w:hAnsi="Arial" w:cs="Arial"/>
          <w:b/>
          <w:sz w:val="20"/>
          <w:szCs w:val="20"/>
        </w:rPr>
        <w:t xml:space="preserve">: NTN handover management with </w:t>
      </w:r>
      <w:r w:rsidR="00351C30">
        <w:rPr>
          <w:rFonts w:ascii="Arial" w:eastAsia="Arial" w:hAnsi="Arial" w:cs="Arial"/>
          <w:b/>
          <w:sz w:val="20"/>
          <w:szCs w:val="20"/>
        </w:rPr>
        <w:t>d</w:t>
      </w:r>
      <w:r w:rsidRPr="005638A1">
        <w:rPr>
          <w:rFonts w:ascii="Arial" w:eastAsia="Arial" w:hAnsi="Arial" w:cs="Arial"/>
          <w:b/>
          <w:sz w:val="20"/>
          <w:szCs w:val="20"/>
        </w:rPr>
        <w:t>istance-based CHO</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7665"/>
      </w:tblGrid>
      <w:tr w:rsidR="001D6EEA" w:rsidRPr="001D6EEA" w14:paraId="6EA1A764"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54CA0B49"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b/>
                <w:bCs/>
                <w:sz w:val="18"/>
                <w:szCs w:val="18"/>
              </w:rPr>
              <w:t>Use Case Stage</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661FD7AB"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b/>
                <w:bCs/>
                <w:sz w:val="18"/>
                <w:szCs w:val="18"/>
              </w:rPr>
              <w:t>Detailed Information</w:t>
            </w:r>
            <w:r w:rsidRPr="005638A1">
              <w:rPr>
                <w:rStyle w:val="eop"/>
                <w:rFonts w:ascii="Arial" w:hAnsi="Arial" w:cs="Arial"/>
                <w:sz w:val="18"/>
                <w:szCs w:val="18"/>
              </w:rPr>
              <w:t> </w:t>
            </w:r>
          </w:p>
        </w:tc>
      </w:tr>
      <w:tr w:rsidR="001D6EEA" w:rsidRPr="001D6EEA" w14:paraId="35CC6649"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4A9F9339"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Goal</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66DFE120" w14:textId="59AE53E8"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Find best handover candidate satellites/cells for a UE while utilizing the least amount of radio resources in the network</w:t>
            </w:r>
            <w:r w:rsidR="00351C30">
              <w:rPr>
                <w:rStyle w:val="normaltextrun"/>
                <w:rFonts w:ascii="Arial" w:hAnsi="Arial" w:cs="Arial"/>
                <w:sz w:val="18"/>
                <w:szCs w:val="18"/>
              </w:rPr>
              <w:t>.</w:t>
            </w:r>
            <w:r w:rsidRPr="005638A1">
              <w:rPr>
                <w:rStyle w:val="eop"/>
                <w:rFonts w:ascii="Arial" w:hAnsi="Arial" w:cs="Arial"/>
                <w:sz w:val="18"/>
                <w:szCs w:val="18"/>
              </w:rPr>
              <w:t> </w:t>
            </w:r>
          </w:p>
        </w:tc>
      </w:tr>
      <w:tr w:rsidR="001D6EEA" w:rsidRPr="001D6EEA" w14:paraId="5423D58D"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7D7CDA4E"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Actors and Roles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39CFCFBB" w14:textId="77777777" w:rsidR="001D6EEA" w:rsidRPr="001D6EEA" w:rsidRDefault="001D6EEA" w:rsidP="004B6DC3">
            <w:pPr>
              <w:textAlignment w:val="baseline"/>
              <w:rPr>
                <w:rFonts w:ascii="Arial" w:eastAsia="Times New Roman" w:hAnsi="Arial" w:cs="Arial"/>
                <w:sz w:val="18"/>
                <w:szCs w:val="18"/>
                <w:lang w:eastAsia="en-GB"/>
              </w:rPr>
            </w:pPr>
            <w:r w:rsidRPr="001D6EEA">
              <w:rPr>
                <w:rFonts w:ascii="Arial" w:eastAsia="Times New Roman" w:hAnsi="Arial" w:cs="Arial"/>
                <w:sz w:val="18"/>
                <w:szCs w:val="18"/>
                <w:lang w:eastAsia="en-GB"/>
              </w:rPr>
              <w:t>SMO, Non-RT RIC: Serves the purposes to ingest satellite information from external sources and make it available to the Near-RT RIC via A1 interface.</w:t>
            </w:r>
          </w:p>
          <w:p w14:paraId="74611A43" w14:textId="73FC7785" w:rsidR="001D6EEA" w:rsidRPr="001D6EEA" w:rsidRDefault="001D6EEA" w:rsidP="004B6DC3">
            <w:pPr>
              <w:textAlignment w:val="baseline"/>
              <w:rPr>
                <w:rFonts w:ascii="Arial" w:eastAsia="Times New Roman" w:hAnsi="Arial" w:cs="Arial"/>
                <w:sz w:val="18"/>
                <w:szCs w:val="18"/>
                <w:lang w:val="en-GB" w:eastAsia="en-GB"/>
              </w:rPr>
            </w:pPr>
            <w:r w:rsidRPr="001D6EEA">
              <w:rPr>
                <w:rFonts w:ascii="Arial" w:eastAsia="Times New Roman" w:hAnsi="Arial" w:cs="Arial"/>
                <w:sz w:val="18"/>
                <w:szCs w:val="18"/>
                <w:lang w:eastAsia="en-GB"/>
              </w:rPr>
              <w:t>Near-RT RIC: NTN xApp with NTN digital twin, using E2 for REPORT and CONTROL services</w:t>
            </w:r>
            <w:r w:rsidR="00DD115A">
              <w:rPr>
                <w:rFonts w:ascii="Arial" w:eastAsia="Times New Roman" w:hAnsi="Arial" w:cs="Arial"/>
                <w:sz w:val="18"/>
                <w:szCs w:val="18"/>
                <w:lang w:eastAsia="en-GB"/>
              </w:rPr>
              <w:t>.</w:t>
            </w:r>
          </w:p>
          <w:p w14:paraId="4C397AAB" w14:textId="5CAC37EE" w:rsidR="001D6EEA" w:rsidRPr="001D6EEA" w:rsidRDefault="001D6EEA" w:rsidP="004B6DC3">
            <w:pPr>
              <w:textAlignment w:val="baseline"/>
              <w:rPr>
                <w:rFonts w:ascii="Arial" w:eastAsia="Times New Roman" w:hAnsi="Arial" w:cs="Arial"/>
                <w:sz w:val="18"/>
                <w:szCs w:val="18"/>
                <w:lang w:val="en-GB" w:eastAsia="en-GB"/>
              </w:rPr>
            </w:pPr>
            <w:r w:rsidRPr="001D6EEA">
              <w:rPr>
                <w:rFonts w:ascii="Arial" w:eastAsia="Times New Roman" w:hAnsi="Arial" w:cs="Arial"/>
                <w:sz w:val="18"/>
                <w:szCs w:val="18"/>
                <w:lang w:eastAsia="en-GB"/>
              </w:rPr>
              <w:t xml:space="preserve">E2 </w:t>
            </w:r>
            <w:r w:rsidR="00E02292">
              <w:rPr>
                <w:rFonts w:ascii="Arial" w:eastAsia="Times New Roman" w:hAnsi="Arial" w:cs="Arial"/>
                <w:sz w:val="18"/>
                <w:szCs w:val="18"/>
                <w:lang w:eastAsia="en-GB"/>
              </w:rPr>
              <w:t>n</w:t>
            </w:r>
            <w:r w:rsidRPr="001D6EEA">
              <w:rPr>
                <w:rFonts w:ascii="Arial" w:eastAsia="Times New Roman" w:hAnsi="Arial" w:cs="Arial"/>
                <w:sz w:val="18"/>
                <w:szCs w:val="18"/>
                <w:lang w:eastAsia="en-GB"/>
              </w:rPr>
              <w:t>odes: NTN gNBs offering REPORT and CONTROL services</w:t>
            </w:r>
            <w:r w:rsidR="00DD115A">
              <w:rPr>
                <w:rFonts w:ascii="Arial" w:eastAsia="Times New Roman" w:hAnsi="Arial" w:cs="Arial"/>
                <w:sz w:val="18"/>
                <w:szCs w:val="18"/>
                <w:lang w:eastAsia="en-GB"/>
              </w:rPr>
              <w:t>.</w:t>
            </w:r>
            <w:r w:rsidRPr="001D6EEA">
              <w:rPr>
                <w:rFonts w:ascii="Arial" w:eastAsia="Times New Roman" w:hAnsi="Arial" w:cs="Arial"/>
                <w:sz w:val="18"/>
                <w:szCs w:val="18"/>
                <w:lang w:val="en-GB" w:eastAsia="en-GB"/>
              </w:rPr>
              <w:t> </w:t>
            </w:r>
          </w:p>
        </w:tc>
      </w:tr>
      <w:tr w:rsidR="001D6EEA" w:rsidRPr="001D6EEA" w14:paraId="3C22816F"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7DC45D7B"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Assumptions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71434106"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All relevant functions and components are instantiated.</w:t>
            </w:r>
            <w:r w:rsidRPr="001D6EEA">
              <w:rPr>
                <w:rStyle w:val="normaltextrun"/>
                <w:rFonts w:ascii="Arial" w:hAnsi="Arial" w:cs="Arial"/>
                <w:sz w:val="18"/>
                <w:szCs w:val="18"/>
              </w:rPr>
              <w:br/>
            </w:r>
            <w:r w:rsidRPr="005638A1">
              <w:rPr>
                <w:rStyle w:val="eop"/>
                <w:rFonts w:ascii="Arial" w:hAnsi="Arial" w:cs="Arial"/>
                <w:sz w:val="18"/>
                <w:szCs w:val="18"/>
              </w:rPr>
              <w:t>A1 and E2 interface connectivity are established. </w:t>
            </w:r>
          </w:p>
        </w:tc>
      </w:tr>
      <w:tr w:rsidR="001D6EEA" w:rsidRPr="001D6EEA" w14:paraId="73CAA121"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hideMark/>
          </w:tcPr>
          <w:p w14:paraId="12CC5BB7"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Pre-conditions</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hideMark/>
          </w:tcPr>
          <w:p w14:paraId="44E72D88" w14:textId="379E662C"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Non-RT RIC contains satellite ephemeris information.</w:t>
            </w:r>
            <w:r w:rsidRPr="001D6EEA">
              <w:rPr>
                <w:rStyle w:val="normaltextrun"/>
                <w:rFonts w:ascii="Arial" w:hAnsi="Arial" w:cs="Arial"/>
                <w:sz w:val="18"/>
                <w:szCs w:val="18"/>
              </w:rPr>
              <w:br/>
              <w:t>A1 interface is established between Non-RT RIC and Near-RT RIC to enable enrichment information transfer.</w:t>
            </w:r>
            <w:r w:rsidRPr="001D6EEA">
              <w:rPr>
                <w:rStyle w:val="normaltextrun"/>
                <w:rFonts w:ascii="Arial" w:hAnsi="Arial" w:cs="Arial"/>
                <w:sz w:val="18"/>
                <w:szCs w:val="18"/>
              </w:rPr>
              <w:br/>
              <w:t>E2 interface connectivity is established, NTN xApp has access to live source of global weather data and is preconfigured with the SAN configuration in the NTN digital twin</w:t>
            </w:r>
            <w:r w:rsidR="00351C30">
              <w:rPr>
                <w:rStyle w:val="normaltextrun"/>
                <w:rFonts w:ascii="Arial" w:hAnsi="Arial" w:cs="Arial"/>
                <w:sz w:val="18"/>
                <w:szCs w:val="18"/>
              </w:rPr>
              <w:t>.</w:t>
            </w:r>
          </w:p>
        </w:tc>
      </w:tr>
      <w:tr w:rsidR="001D6EEA" w:rsidRPr="001D6EEA" w14:paraId="382BFB73"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3F947051"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1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3CA59AAF"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Non-RT RIC delivers satellite information to Near-RT RIC as enrichment information via the A1 interface.</w:t>
            </w:r>
          </w:p>
        </w:tc>
      </w:tr>
      <w:tr w:rsidR="001D6EEA" w:rsidRPr="001D6EEA" w14:paraId="0AFC7BB5"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0A5A3662"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2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41E50BA4"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Near-RT RIC subscribes to UE context information via E2 interface.</w:t>
            </w:r>
          </w:p>
        </w:tc>
      </w:tr>
      <w:tr w:rsidR="001D6EEA" w:rsidRPr="001D6EEA" w14:paraId="42CFDB0E"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13227C2A"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3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2D020D95" w14:textId="5A2838F2"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 xml:space="preserve">E2 </w:t>
            </w:r>
            <w:r w:rsidR="00E02292">
              <w:rPr>
                <w:rStyle w:val="normaltextrun"/>
                <w:rFonts w:ascii="Arial" w:hAnsi="Arial" w:cs="Arial"/>
                <w:sz w:val="18"/>
                <w:szCs w:val="18"/>
              </w:rPr>
              <w:t>n</w:t>
            </w:r>
            <w:r w:rsidRPr="001D6EEA">
              <w:rPr>
                <w:rStyle w:val="normaltextrun"/>
                <w:rFonts w:ascii="Arial" w:hAnsi="Arial" w:cs="Arial"/>
                <w:sz w:val="18"/>
                <w:szCs w:val="18"/>
              </w:rPr>
              <w:t>odes report the UE context information via RIC INDICATION.</w:t>
            </w:r>
          </w:p>
        </w:tc>
      </w:tr>
      <w:tr w:rsidR="001D6EEA" w:rsidRPr="001D6EEA" w14:paraId="02B0AE35"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3B137E54"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Step 4, 5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75E238F9"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Near-RT RIC subscribes to periodic or event triggered coarse UE location reports via E2 interface.</w:t>
            </w:r>
            <w:r w:rsidRPr="005638A1">
              <w:rPr>
                <w:rStyle w:val="eop"/>
                <w:rFonts w:ascii="Arial" w:hAnsi="Arial" w:cs="Arial"/>
                <w:sz w:val="18"/>
                <w:szCs w:val="18"/>
              </w:rPr>
              <w:t> </w:t>
            </w:r>
          </w:p>
        </w:tc>
      </w:tr>
      <w:tr w:rsidR="001D6EEA" w:rsidRPr="001D6EEA" w14:paraId="39053ECD"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4F17E392"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Step 6, 7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62823A58" w14:textId="6A15DBD6"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 xml:space="preserve">Near-RT RIC asynchronously queries the E2 </w:t>
            </w:r>
            <w:r w:rsidR="00E02292">
              <w:rPr>
                <w:rStyle w:val="normaltextrun"/>
                <w:rFonts w:ascii="Arial" w:hAnsi="Arial" w:cs="Arial"/>
                <w:sz w:val="18"/>
                <w:szCs w:val="18"/>
              </w:rPr>
              <w:t>n</w:t>
            </w:r>
            <w:r w:rsidRPr="001D6EEA">
              <w:rPr>
                <w:rStyle w:val="normaltextrun"/>
                <w:rFonts w:ascii="Arial" w:hAnsi="Arial" w:cs="Arial"/>
                <w:sz w:val="18"/>
                <w:szCs w:val="18"/>
              </w:rPr>
              <w:t>ode via the E2 interface to obtain the coarse UE location.</w:t>
            </w:r>
          </w:p>
        </w:tc>
      </w:tr>
      <w:tr w:rsidR="001D6EEA" w:rsidRPr="001D6EEA" w14:paraId="14D3CD57"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1947097B"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Step 8 (M)</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55436057"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Near-RT RIC determines handover opportunities to different cells / satellites.</w:t>
            </w:r>
            <w:r w:rsidRPr="005638A1">
              <w:rPr>
                <w:rStyle w:val="eop"/>
                <w:rFonts w:ascii="Arial" w:hAnsi="Arial" w:cs="Arial"/>
                <w:sz w:val="18"/>
                <w:szCs w:val="18"/>
              </w:rPr>
              <w:t> </w:t>
            </w:r>
          </w:p>
        </w:tc>
      </w:tr>
      <w:tr w:rsidR="001D6EEA" w:rsidRPr="001D6EEA" w14:paraId="51507797"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1C792D04"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9 (M)</w:t>
            </w:r>
          </w:p>
        </w:tc>
        <w:tc>
          <w:tcPr>
            <w:tcW w:w="7665" w:type="dxa"/>
            <w:tcBorders>
              <w:top w:val="single" w:sz="6" w:space="0" w:color="auto"/>
              <w:left w:val="single" w:sz="6" w:space="0" w:color="auto"/>
              <w:bottom w:val="single" w:sz="6" w:space="0" w:color="auto"/>
              <w:right w:val="single" w:sz="6" w:space="0" w:color="auto"/>
            </w:tcBorders>
          </w:tcPr>
          <w:p w14:paraId="6FC0C4F2" w14:textId="056B1F00"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 xml:space="preserve">Near-RT RIC generates SIB19 content indicating specific information about the neighboring cells and satellites and sends it to E2 </w:t>
            </w:r>
            <w:r w:rsidR="00E02292">
              <w:rPr>
                <w:rStyle w:val="normaltextrun"/>
                <w:rFonts w:ascii="Arial" w:hAnsi="Arial" w:cs="Arial"/>
                <w:sz w:val="18"/>
                <w:szCs w:val="18"/>
              </w:rPr>
              <w:t>n</w:t>
            </w:r>
            <w:r w:rsidRPr="001D6EEA">
              <w:rPr>
                <w:rStyle w:val="normaltextrun"/>
                <w:rFonts w:ascii="Arial" w:hAnsi="Arial" w:cs="Arial"/>
                <w:sz w:val="18"/>
                <w:szCs w:val="18"/>
              </w:rPr>
              <w:t>ode as RIC CONTROL via E2 interface</w:t>
            </w:r>
            <w:r w:rsidR="00351C30">
              <w:rPr>
                <w:rStyle w:val="normaltextrun"/>
                <w:rFonts w:ascii="Arial" w:hAnsi="Arial" w:cs="Arial"/>
                <w:sz w:val="18"/>
                <w:szCs w:val="18"/>
              </w:rPr>
              <w:t>.</w:t>
            </w:r>
          </w:p>
        </w:tc>
      </w:tr>
      <w:tr w:rsidR="001D6EEA" w:rsidRPr="001D6EEA" w14:paraId="1C3AD2C5"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1708C97A"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10 (M)</w:t>
            </w:r>
          </w:p>
        </w:tc>
        <w:tc>
          <w:tcPr>
            <w:tcW w:w="7665" w:type="dxa"/>
            <w:tcBorders>
              <w:top w:val="single" w:sz="6" w:space="0" w:color="auto"/>
              <w:left w:val="single" w:sz="6" w:space="0" w:color="auto"/>
              <w:bottom w:val="single" w:sz="6" w:space="0" w:color="auto"/>
              <w:right w:val="single" w:sz="6" w:space="0" w:color="auto"/>
            </w:tcBorders>
          </w:tcPr>
          <w:p w14:paraId="47261D32" w14:textId="2719E68D"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 xml:space="preserve">Near-RT RIC configures SMTC (inclusive of SMTC4) in E2 </w:t>
            </w:r>
            <w:r w:rsidR="00E02292">
              <w:rPr>
                <w:rStyle w:val="normaltextrun"/>
                <w:rFonts w:ascii="Arial" w:hAnsi="Arial" w:cs="Arial"/>
                <w:sz w:val="18"/>
                <w:szCs w:val="18"/>
              </w:rPr>
              <w:t>n</w:t>
            </w:r>
            <w:r w:rsidRPr="001D6EEA">
              <w:rPr>
                <w:rStyle w:val="normaltextrun"/>
                <w:rFonts w:ascii="Arial" w:hAnsi="Arial" w:cs="Arial"/>
                <w:sz w:val="18"/>
                <w:szCs w:val="18"/>
              </w:rPr>
              <w:t>ode via E2 interface.</w:t>
            </w:r>
          </w:p>
        </w:tc>
      </w:tr>
      <w:tr w:rsidR="001D6EEA" w:rsidRPr="001D6EEA" w14:paraId="704BE217"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17B48D9C"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11 (O)</w:t>
            </w:r>
          </w:p>
        </w:tc>
        <w:tc>
          <w:tcPr>
            <w:tcW w:w="7665" w:type="dxa"/>
            <w:tcBorders>
              <w:top w:val="single" w:sz="6" w:space="0" w:color="auto"/>
              <w:left w:val="single" w:sz="6" w:space="0" w:color="auto"/>
              <w:bottom w:val="single" w:sz="6" w:space="0" w:color="auto"/>
              <w:right w:val="single" w:sz="6" w:space="0" w:color="auto"/>
            </w:tcBorders>
          </w:tcPr>
          <w:p w14:paraId="04A95C70" w14:textId="00FAE4A4"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 xml:space="preserve">Near-RT signals per-UE </w:t>
            </w:r>
            <w:r w:rsidR="00351C30">
              <w:rPr>
                <w:rStyle w:val="normaltextrun"/>
                <w:rFonts w:ascii="Arial" w:hAnsi="Arial" w:cs="Arial"/>
                <w:sz w:val="18"/>
                <w:szCs w:val="18"/>
              </w:rPr>
              <w:t>d</w:t>
            </w:r>
            <w:r w:rsidRPr="001D6EEA">
              <w:rPr>
                <w:rStyle w:val="normaltextrun"/>
                <w:rFonts w:ascii="Arial" w:hAnsi="Arial" w:cs="Arial"/>
                <w:sz w:val="18"/>
                <w:szCs w:val="18"/>
              </w:rPr>
              <w:t>istance-based (D1) CHO configuration for EFC via E2 interface</w:t>
            </w:r>
            <w:r w:rsidR="00351C30">
              <w:rPr>
                <w:rStyle w:val="normaltextrun"/>
                <w:rFonts w:ascii="Arial" w:hAnsi="Arial" w:cs="Arial"/>
                <w:sz w:val="18"/>
                <w:szCs w:val="18"/>
              </w:rPr>
              <w:t>.</w:t>
            </w:r>
          </w:p>
        </w:tc>
      </w:tr>
      <w:tr w:rsidR="001D6EEA" w:rsidRPr="001D6EEA" w14:paraId="1C8513DF"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2A2D8F68" w14:textId="77777777"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Step 12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30E356C8" w14:textId="0E2DC700" w:rsidR="001D6EEA" w:rsidRPr="001D6EEA" w:rsidRDefault="001D6EEA" w:rsidP="004B6DC3">
            <w:pPr>
              <w:textAlignment w:val="baseline"/>
              <w:rPr>
                <w:rStyle w:val="normaltextrun"/>
                <w:rFonts w:ascii="Arial" w:hAnsi="Arial" w:cs="Arial"/>
                <w:sz w:val="18"/>
                <w:szCs w:val="18"/>
              </w:rPr>
            </w:pPr>
            <w:r w:rsidRPr="001D6EEA">
              <w:rPr>
                <w:rStyle w:val="normaltextrun"/>
                <w:rFonts w:ascii="Arial" w:hAnsi="Arial" w:cs="Arial"/>
                <w:sz w:val="18"/>
                <w:szCs w:val="18"/>
              </w:rPr>
              <w:t xml:space="preserve">Near-RT signals per-UE </w:t>
            </w:r>
            <w:r w:rsidR="00351C30">
              <w:rPr>
                <w:rStyle w:val="normaltextrun"/>
                <w:rFonts w:ascii="Arial" w:hAnsi="Arial" w:cs="Arial"/>
                <w:sz w:val="18"/>
                <w:szCs w:val="18"/>
              </w:rPr>
              <w:t>d</w:t>
            </w:r>
            <w:r w:rsidRPr="001D6EEA">
              <w:rPr>
                <w:rStyle w:val="normaltextrun"/>
                <w:rFonts w:ascii="Arial" w:hAnsi="Arial" w:cs="Arial"/>
                <w:sz w:val="18"/>
                <w:szCs w:val="18"/>
              </w:rPr>
              <w:t>istance-based (D2) CHO configuration and NTN-NeighbourCellInfo-r18 for EMC via E2 interface</w:t>
            </w:r>
            <w:r w:rsidR="00351C30">
              <w:rPr>
                <w:rStyle w:val="normaltextrun"/>
                <w:rFonts w:ascii="Arial" w:hAnsi="Arial" w:cs="Arial"/>
                <w:sz w:val="18"/>
                <w:szCs w:val="18"/>
              </w:rPr>
              <w:t>.</w:t>
            </w:r>
          </w:p>
        </w:tc>
      </w:tr>
      <w:tr w:rsidR="001D6EEA" w:rsidRPr="001D6EEA" w14:paraId="7AC0DF34" w14:textId="77777777" w:rsidTr="005638A1">
        <w:trPr>
          <w:trHeight w:val="300"/>
          <w:tblHeader/>
        </w:trPr>
        <w:tc>
          <w:tcPr>
            <w:tcW w:w="1680" w:type="dxa"/>
            <w:tcBorders>
              <w:top w:val="single" w:sz="6" w:space="0" w:color="auto"/>
              <w:left w:val="single" w:sz="6" w:space="0" w:color="auto"/>
              <w:bottom w:val="single" w:sz="6" w:space="0" w:color="auto"/>
              <w:right w:val="single" w:sz="6" w:space="0" w:color="auto"/>
            </w:tcBorders>
            <w:vAlign w:val="center"/>
          </w:tcPr>
          <w:p w14:paraId="385803FD" w14:textId="77777777"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Step 13 (O)</w:t>
            </w:r>
            <w:r w:rsidRPr="005638A1">
              <w:rPr>
                <w:rStyle w:val="eop"/>
                <w:rFonts w:ascii="Arial" w:hAnsi="Arial" w:cs="Arial"/>
                <w:sz w:val="18"/>
                <w:szCs w:val="18"/>
              </w:rPr>
              <w:t> </w:t>
            </w:r>
          </w:p>
        </w:tc>
        <w:tc>
          <w:tcPr>
            <w:tcW w:w="7665" w:type="dxa"/>
            <w:tcBorders>
              <w:top w:val="single" w:sz="6" w:space="0" w:color="auto"/>
              <w:left w:val="single" w:sz="6" w:space="0" w:color="auto"/>
              <w:bottom w:val="single" w:sz="6" w:space="0" w:color="auto"/>
              <w:right w:val="single" w:sz="6" w:space="0" w:color="auto"/>
            </w:tcBorders>
          </w:tcPr>
          <w:p w14:paraId="239DE0AC" w14:textId="6579B32C" w:rsidR="001D6EEA" w:rsidRPr="001D6EEA" w:rsidRDefault="001D6EEA" w:rsidP="004B6DC3">
            <w:pPr>
              <w:textAlignment w:val="baseline"/>
              <w:rPr>
                <w:rFonts w:ascii="Arial" w:eastAsia="Times New Roman" w:hAnsi="Arial" w:cs="Arial"/>
                <w:sz w:val="18"/>
                <w:szCs w:val="18"/>
                <w:lang w:val="en-GB" w:eastAsia="en-GB"/>
              </w:rPr>
            </w:pPr>
            <w:r w:rsidRPr="001D6EEA">
              <w:rPr>
                <w:rStyle w:val="normaltextrun"/>
                <w:rFonts w:ascii="Arial" w:hAnsi="Arial" w:cs="Arial"/>
                <w:sz w:val="18"/>
                <w:szCs w:val="18"/>
              </w:rPr>
              <w:t>Near-RT signals per-UE signal measurement-based CHO configuration via E2 interface</w:t>
            </w:r>
            <w:r w:rsidR="00351C30">
              <w:rPr>
                <w:rStyle w:val="normaltextrun"/>
                <w:rFonts w:ascii="Arial" w:hAnsi="Arial" w:cs="Arial"/>
                <w:sz w:val="18"/>
                <w:szCs w:val="18"/>
              </w:rPr>
              <w:t>.</w:t>
            </w:r>
          </w:p>
        </w:tc>
      </w:tr>
    </w:tbl>
    <w:p w14:paraId="2BF5415F" w14:textId="77777777" w:rsidR="001D6EEA" w:rsidRDefault="001D6EEA" w:rsidP="005638A1">
      <w:pPr>
        <w:rPr>
          <w:rFonts w:ascii="Calibri" w:eastAsia="Calibri" w:hAnsi="Calibri" w:cs="Calibri"/>
        </w:rPr>
      </w:pPr>
    </w:p>
    <w:p w14:paraId="7AD99B9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@startuml</w:t>
      </w:r>
    </w:p>
    <w:p w14:paraId="09331E5E"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Skin rose</w:t>
      </w:r>
    </w:p>
    <w:p w14:paraId="0920B147"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autonumber</w:t>
      </w:r>
    </w:p>
    <w:p w14:paraId="463D9BF4"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skinparam ParticipantPadding 4</w:t>
      </w:r>
    </w:p>
    <w:p w14:paraId="4494AB1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skinparam BoxPadding 8</w:t>
      </w:r>
    </w:p>
    <w:p w14:paraId="16748E30"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skinparam defaultFontSize 12</w:t>
      </w:r>
    </w:p>
    <w:p w14:paraId="107F9272"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0921CC13"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Box “Service Management and Orchestration” #gold</w:t>
      </w:r>
    </w:p>
    <w:p w14:paraId="709EB244"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 xml:space="preserve">  Participant “Non-RT RIC” as non</w:t>
      </w:r>
    </w:p>
    <w:p w14:paraId="1329D1D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End box</w:t>
      </w:r>
    </w:p>
    <w:p w14:paraId="4663F7C0"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04246801"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Box “O-RAN” #lightpink</w:t>
      </w:r>
    </w:p>
    <w:p w14:paraId="03B6AD62"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 xml:space="preserve">   Participant near as “Near-RT RIC”  </w:t>
      </w:r>
    </w:p>
    <w:p w14:paraId="122632DD"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 xml:space="preserve">   Participant ran as “E2 Node” </w:t>
      </w:r>
    </w:p>
    <w:p w14:paraId="5E7A0CD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End box</w:t>
      </w:r>
    </w:p>
    <w:p w14:paraId="0B4B9C07"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6EAD7F0C"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note over non</w:t>
      </w:r>
    </w:p>
    <w:p w14:paraId="10EFECA5"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Non-RT RIC has updated satellite</w:t>
      </w:r>
    </w:p>
    <w:p w14:paraId="5F561E07"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ephemeris information.</w:t>
      </w:r>
    </w:p>
    <w:p w14:paraId="05CAD334"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end note</w:t>
      </w:r>
    </w:p>
    <w:p w14:paraId="51153181"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351903DF"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non -&gt; near: &lt;&lt;A1&gt;&gt; Enrichment information</w:t>
      </w:r>
    </w:p>
    <w:p w14:paraId="1BB64BF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3B8D2749"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SUBSCRIPTION REQUEST (UE Context information change REPORT)</w:t>
      </w:r>
    </w:p>
    <w:p w14:paraId="3128EC38"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&lt;- ran: &lt;&lt;E2&gt;&gt; RIC INDICATION (New UEs joining cell)</w:t>
      </w:r>
    </w:p>
    <w:p w14:paraId="09FAEBE0"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7A37A772"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opt If coarse UE location is configured</w:t>
      </w:r>
    </w:p>
    <w:p w14:paraId="441FADA9"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alt REPORT</w:t>
      </w:r>
    </w:p>
    <w:p w14:paraId="0E55FFF1"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SUBSCRIPTION REQUEST (Coarse UE location REPORT)</w:t>
      </w:r>
    </w:p>
    <w:p w14:paraId="14488856"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&lt;- ran: &lt;&lt;E2&gt;&gt; RIC INDICATION (Periodic or event triggered coarse UE location report)</w:t>
      </w:r>
    </w:p>
    <w:p w14:paraId="3DA2FF2B"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else QUERY</w:t>
      </w:r>
    </w:p>
    <w:p w14:paraId="3123E9BE"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QUERY REQUEST (Coarse UE location QUERY)</w:t>
      </w:r>
    </w:p>
    <w:p w14:paraId="49CADEB0"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&lt;- ran: &lt;&lt;E2&gt;&gt; RIC QUERY RESPONSE (Asynchronous coarse UE location)</w:t>
      </w:r>
    </w:p>
    <w:p w14:paraId="06CDD66A"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end</w:t>
      </w:r>
    </w:p>
    <w:p w14:paraId="21A75722"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end</w:t>
      </w:r>
    </w:p>
    <w:p w14:paraId="2BC676CA"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77C7E923"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 xml:space="preserve">    near -&gt; near: Satellite passes, Near-RT RIC evaluates candidate handover opportunities</w:t>
      </w:r>
    </w:p>
    <w:p w14:paraId="4B47E80A"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CONTROL REQUEST (SIB19 cell-level Configuration CONTROL)</w:t>
      </w:r>
    </w:p>
    <w:p w14:paraId="209D9915"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CONTROL REQUEST (SMTC configuration for signal measurements on candidate satellite(s) CONTROL)</w:t>
      </w:r>
      <w:r w:rsidRPr="0035637F">
        <w:rPr>
          <w:rFonts w:ascii="Courier New" w:eastAsia="Courier New" w:hAnsi="Courier New" w:cs="Courier New"/>
          <w:color w:val="008000"/>
          <w:sz w:val="18"/>
          <w:szCs w:val="18"/>
          <w:lang w:val="en-GB"/>
        </w:rPr>
        <w:tab/>
      </w:r>
    </w:p>
    <w:p w14:paraId="59067F1D"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CONTROL REQUEST (T1 CHO configuration CONTROL)</w:t>
      </w:r>
    </w:p>
    <w:p w14:paraId="6947561F"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70BFD440"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opt If enhanced with signal measurements</w:t>
      </w:r>
    </w:p>
    <w:p w14:paraId="0A3E9829"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near -&gt; ran : &lt;&lt;E2&gt;&gt; RIC CONTROL REQUEST (Ax CHO configuration CONTROL)</w:t>
      </w:r>
    </w:p>
    <w:p w14:paraId="1E600895"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ab/>
        <w:t>end</w:t>
      </w:r>
    </w:p>
    <w:p w14:paraId="6535EBA2"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609D85D5" w14:textId="77777777" w:rsidR="001D6EEA" w:rsidRPr="0035637F"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p>
    <w:p w14:paraId="1624305F" w14:textId="77777777" w:rsidR="001D6EEA" w:rsidRPr="00C15A27" w:rsidRDefault="001D6EEA" w:rsidP="001D6EE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jc w:val="both"/>
        <w:rPr>
          <w:rFonts w:ascii="Courier New" w:eastAsia="Courier New" w:hAnsi="Courier New" w:cs="Courier New"/>
          <w:color w:val="008000"/>
          <w:sz w:val="18"/>
          <w:szCs w:val="18"/>
          <w:lang w:val="en-GB"/>
        </w:rPr>
      </w:pPr>
      <w:r w:rsidRPr="0035637F">
        <w:rPr>
          <w:rFonts w:ascii="Courier New" w:eastAsia="Courier New" w:hAnsi="Courier New" w:cs="Courier New"/>
          <w:color w:val="008000"/>
          <w:sz w:val="18"/>
          <w:szCs w:val="18"/>
          <w:lang w:val="en-GB"/>
        </w:rPr>
        <w:t>@enduml</w:t>
      </w:r>
    </w:p>
    <w:p w14:paraId="056066E2" w14:textId="77777777" w:rsidR="001D6EEA" w:rsidRDefault="001D6EEA" w:rsidP="001D6EEA">
      <w:pPr>
        <w:jc w:val="both"/>
        <w:rPr>
          <w:rFonts w:ascii="Courier New" w:eastAsia="Courier New" w:hAnsi="Courier New" w:cs="Courier New"/>
          <w:color w:val="008000"/>
          <w:sz w:val="18"/>
          <w:szCs w:val="18"/>
        </w:rPr>
      </w:pPr>
    </w:p>
    <w:p w14:paraId="5E57B2AF" w14:textId="5CCC0979" w:rsidR="001D6EEA" w:rsidRPr="005638A1" w:rsidRDefault="001D6EEA" w:rsidP="001D6EEA">
      <w:pPr>
        <w:jc w:val="both"/>
        <w:rPr>
          <w:rFonts w:ascii="Times New Roman" w:eastAsia="Courier New" w:hAnsi="Times New Roman" w:cs="Times New Roman"/>
          <w:sz w:val="20"/>
          <w:szCs w:val="20"/>
        </w:rPr>
      </w:pPr>
      <w:r w:rsidRPr="005638A1">
        <w:rPr>
          <w:rFonts w:ascii="Times New Roman" w:hAnsi="Times New Roman" w:cs="Times New Roman"/>
          <w:sz w:val="20"/>
          <w:szCs w:val="20"/>
        </w:rPr>
        <w:t xml:space="preserve">The flow diagram of the NTN D1 and D2 CHO is given in </w:t>
      </w:r>
      <w:r>
        <w:rPr>
          <w:rFonts w:ascii="Times New Roman" w:hAnsi="Times New Roman" w:cs="Times New Roman"/>
          <w:sz w:val="20"/>
          <w:szCs w:val="20"/>
        </w:rPr>
        <w:t>f</w:t>
      </w:r>
      <w:r w:rsidRPr="005638A1">
        <w:rPr>
          <w:rFonts w:ascii="Times New Roman" w:hAnsi="Times New Roman" w:cs="Times New Roman"/>
          <w:sz w:val="20"/>
          <w:szCs w:val="20"/>
        </w:rPr>
        <w:t>igure 4.</w:t>
      </w:r>
      <w:r>
        <w:rPr>
          <w:rFonts w:ascii="Times New Roman" w:hAnsi="Times New Roman" w:cs="Times New Roman"/>
          <w:sz w:val="20"/>
          <w:szCs w:val="20"/>
        </w:rPr>
        <w:t>30</w:t>
      </w:r>
      <w:r w:rsidRPr="005638A1">
        <w:rPr>
          <w:rFonts w:ascii="Times New Roman" w:hAnsi="Times New Roman" w:cs="Times New Roman"/>
          <w:sz w:val="20"/>
          <w:szCs w:val="20"/>
        </w:rPr>
        <w:t>.3.3-1.</w:t>
      </w:r>
    </w:p>
    <w:p w14:paraId="656EC175" w14:textId="77777777" w:rsidR="001D6EEA" w:rsidRDefault="001D6EEA" w:rsidP="001D6EEA">
      <w:pPr>
        <w:jc w:val="both"/>
        <w:rPr>
          <w:rFonts w:ascii="Calibri" w:hAnsi="Calibri" w:cs="Calibri"/>
          <w:lang w:eastAsia="zh-CN"/>
        </w:rPr>
      </w:pPr>
      <w:r>
        <w:fldChar w:fldCharType="begin"/>
      </w:r>
      <w:r>
        <w:instrText xml:space="preserve"> INCLUDEPICTURE "https://www.plantuml.com/plantuml/png/bPN1RjfC4CVF-2b6-gHF89LAe1xIAef274T5Qcngmw77ZNUmjp6prkuweJtbGTgNovDqra0CROB4nObs__kRtonZkBHE6DUigY2xLmH6Mmn4upGrgpiqWUN5MXYnWXd7LAvgGMucf5HKm8UzxIkztYsVxIrBN8gcSZUQNAP-8ep6GS1HU7xwbQ5vK3d2hI1Hu0h9WI09YSbBjCu8fpGzF_s6_mfToG3s1VpnMDCmdKCw3Nr8M21DGSI0Exr-gP4CqqdSGYfLbAvMT1_08OfG67_S8r6OFIRy7JM2jibe3B6Mw5DTpHvfXw0VqBGklSuGIZxMr58ub63vMLNAOT33kkJ6ZRAWQAdDgktvFQypahHFU2Z1yABL_0JdvvFHnGL4P5HU-YlRF-WDEENJtjIdep6dlK2skCh2T3gRJvCOqkZh8ihcq5z446fok3xWG5uAAf1ZioIT3xRKyw6d7a2dyVKqdBJ8VeoFi8WiVDUA_13atEE0ZNJjOBg4N0jZaHDGwNnJHLbUfQKg6eCow8dARIkUt4RuB_maznaQfQNAGHl01t-hpgYYGFPwJTnWhOrZDbQymmxfjoFAxVvHrpPnH7L7o6P9d4NGdzWVb9T6asxiAtvUZEJcuISOFBSReMmtVb0BQz6-Wxsnv_P5rN22mOAayXCB9V_NJhMkVUCDAQVG7cavJE9vcdpfciwcLwEFxKWCAxxW2iBj1zyAx_A3av2tyn3o0mmFC5XLaAXWXS8sflrIiQ2fQwPx-_fsy5Au5spcBxe9Jt6u7a7uEO7yZMRQyOXkJqEEM-J_4C_ZOOogAEzqOq9MtbpPq8pEtYv8idlZa4f1EKfuLAvyxLvEqPgilTRnmi4b__4_97y0" \* MERGEFORMATINET </w:instrText>
      </w:r>
      <w:r>
        <w:fldChar w:fldCharType="separate"/>
      </w:r>
      <w:r>
        <w:rPr>
          <w:noProof/>
        </w:rPr>
        <w:drawing>
          <wp:inline distT="0" distB="0" distL="0" distR="0" wp14:anchorId="628EDD32" wp14:editId="1DC8A99F">
            <wp:extent cx="6122035" cy="3462655"/>
            <wp:effectExtent l="0" t="0" r="0" b="4445"/>
            <wp:docPr id="1657328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867" name="Picture 2" descr="A screenshot of a computer&#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22035" cy="3462655"/>
                    </a:xfrm>
                    <a:prstGeom prst="rect">
                      <a:avLst/>
                    </a:prstGeom>
                    <a:noFill/>
                    <a:ln>
                      <a:noFill/>
                    </a:ln>
                  </pic:spPr>
                </pic:pic>
              </a:graphicData>
            </a:graphic>
          </wp:inline>
        </w:drawing>
      </w:r>
      <w:r>
        <w:fldChar w:fldCharType="end"/>
      </w:r>
    </w:p>
    <w:p w14:paraId="65009632" w14:textId="4914AF78" w:rsidR="001D6EEA" w:rsidRPr="005638A1" w:rsidRDefault="001D6EEA" w:rsidP="005638A1">
      <w:pPr>
        <w:pStyle w:val="af5"/>
        <w:spacing w:after="240"/>
        <w:jc w:val="center"/>
        <w:rPr>
          <w:rFonts w:ascii="Arial" w:hAnsi="Arial" w:cs="Arial"/>
          <w:bCs w:val="0"/>
          <w:sz w:val="20"/>
          <w:szCs w:val="20"/>
        </w:rPr>
      </w:pPr>
      <w:r w:rsidRPr="005638A1">
        <w:rPr>
          <w:rFonts w:ascii="Arial" w:hAnsi="Arial" w:cs="Arial"/>
          <w:sz w:val="20"/>
          <w:szCs w:val="20"/>
        </w:rPr>
        <w:t>Figure 4.30.3.3</w:t>
      </w:r>
      <w:r w:rsidRPr="005638A1">
        <w:rPr>
          <w:rFonts w:ascii="Arial" w:hAnsi="Arial" w:cs="Arial"/>
          <w:sz w:val="20"/>
          <w:szCs w:val="20"/>
        </w:rPr>
        <w:noBreakHyphen/>
        <w:t xml:space="preserve">1: UML chart of NTN </w:t>
      </w:r>
      <w:r w:rsidR="00351C30">
        <w:rPr>
          <w:rFonts w:ascii="Arial" w:hAnsi="Arial" w:cs="Arial"/>
          <w:sz w:val="20"/>
          <w:szCs w:val="20"/>
        </w:rPr>
        <w:t>d</w:t>
      </w:r>
      <w:r w:rsidRPr="005638A1">
        <w:rPr>
          <w:rFonts w:ascii="Arial" w:hAnsi="Arial" w:cs="Arial"/>
          <w:sz w:val="20"/>
          <w:szCs w:val="20"/>
        </w:rPr>
        <w:t>istance-based CHO management</w:t>
      </w:r>
    </w:p>
    <w:p w14:paraId="14DBBC48" w14:textId="5E5AA3B8" w:rsidR="001D6EEA" w:rsidRPr="004B6DC3" w:rsidRDefault="001D6EEA" w:rsidP="001D6EEA">
      <w:pPr>
        <w:pStyle w:val="3"/>
        <w:spacing w:before="180"/>
        <w:rPr>
          <w:lang w:val="en-US"/>
        </w:rPr>
      </w:pPr>
      <w:bookmarkStart w:id="2119" w:name="_Toc223983777"/>
      <w:r w:rsidRPr="00380254">
        <w:rPr>
          <w:lang w:val="en-US"/>
        </w:rPr>
        <w:t>4.</w:t>
      </w:r>
      <w:r>
        <w:rPr>
          <w:lang w:val="en-US"/>
        </w:rPr>
        <w:t>30</w:t>
      </w:r>
      <w:r w:rsidRPr="00380254">
        <w:rPr>
          <w:lang w:val="en-US"/>
        </w:rPr>
        <w:t>.</w:t>
      </w:r>
      <w:r>
        <w:rPr>
          <w:lang w:val="en-US"/>
        </w:rPr>
        <w:t>4</w:t>
      </w:r>
      <w:r w:rsidRPr="00380254">
        <w:rPr>
          <w:lang w:val="en-US"/>
        </w:rPr>
        <w:tab/>
      </w:r>
      <w:r>
        <w:rPr>
          <w:lang w:val="en-US"/>
        </w:rPr>
        <w:t>Required Data</w:t>
      </w:r>
      <w:bookmarkEnd w:id="2119"/>
    </w:p>
    <w:p w14:paraId="4CD2CD4E" w14:textId="197FEEF8" w:rsidR="001D6EEA" w:rsidRDefault="001D6EEA" w:rsidP="001D6EEA">
      <w:pPr>
        <w:pStyle w:val="4"/>
        <w:spacing w:before="180"/>
        <w:ind w:left="1134" w:hanging="1134"/>
        <w:rPr>
          <w:rFonts w:eastAsia="Yu Mincho"/>
        </w:rPr>
      </w:pPr>
      <w:r>
        <w:rPr>
          <w:rFonts w:eastAsia="SimSun" w:hint="eastAsia"/>
          <w:lang w:val="en-US" w:eastAsia="zh-CN"/>
        </w:rPr>
        <w:t>4</w:t>
      </w:r>
      <w:r>
        <w:rPr>
          <w:rFonts w:eastAsia="Yu Mincho" w:hint="eastAsia"/>
        </w:rPr>
        <w:t>.</w:t>
      </w:r>
      <w:r>
        <w:rPr>
          <w:rFonts w:eastAsia="Yu Mincho"/>
        </w:rPr>
        <w:t>30</w:t>
      </w:r>
      <w:r>
        <w:rPr>
          <w:rFonts w:eastAsia="Yu Mincho" w:hint="eastAsia"/>
        </w:rPr>
        <w:t>.</w:t>
      </w:r>
      <w:r>
        <w:rPr>
          <w:rFonts w:eastAsia="Yu Mincho"/>
        </w:rPr>
        <w:t>4.1</w:t>
      </w:r>
      <w:r>
        <w:rPr>
          <w:rFonts w:eastAsia="Yu Mincho" w:hint="eastAsia"/>
        </w:rPr>
        <w:t xml:space="preserve"> </w:t>
      </w:r>
      <w:r>
        <w:rPr>
          <w:rFonts w:eastAsia="Yu Mincho"/>
        </w:rPr>
        <w:t xml:space="preserve">General required data for NTN </w:t>
      </w:r>
      <w:r w:rsidR="00351C30">
        <w:rPr>
          <w:rFonts w:eastAsia="Yu Mincho"/>
        </w:rPr>
        <w:t>c</w:t>
      </w:r>
      <w:r>
        <w:rPr>
          <w:rFonts w:eastAsia="Yu Mincho"/>
        </w:rPr>
        <w:t xml:space="preserve">onnected </w:t>
      </w:r>
      <w:r w:rsidR="00351C30">
        <w:rPr>
          <w:rFonts w:eastAsia="Yu Mincho"/>
        </w:rPr>
        <w:t>m</w:t>
      </w:r>
      <w:r>
        <w:rPr>
          <w:rFonts w:eastAsia="Yu Mincho"/>
        </w:rPr>
        <w:t xml:space="preserve">ode </w:t>
      </w:r>
      <w:r w:rsidR="00351C30">
        <w:rPr>
          <w:rFonts w:eastAsia="Yu Mincho"/>
        </w:rPr>
        <w:t>m</w:t>
      </w:r>
      <w:r>
        <w:rPr>
          <w:rFonts w:eastAsia="Yu Mincho"/>
        </w:rPr>
        <w:t>obility</w:t>
      </w:r>
    </w:p>
    <w:p w14:paraId="454F2A84" w14:textId="5B8DAE22" w:rsidR="001D6EEA" w:rsidRPr="005638A1" w:rsidRDefault="001D6EEA" w:rsidP="005638A1">
      <w:pPr>
        <w:jc w:val="both"/>
        <w:rPr>
          <w:rFonts w:ascii="Times New Roman" w:hAnsi="Times New Roman" w:cs="Times New Roman"/>
          <w:sz w:val="20"/>
          <w:szCs w:val="20"/>
        </w:rPr>
      </w:pPr>
      <w:r w:rsidRPr="005638A1">
        <w:rPr>
          <w:rFonts w:ascii="Times New Roman" w:hAnsi="Times New Roman" w:cs="Times New Roman"/>
          <w:bCs/>
          <w:sz w:val="20"/>
          <w:szCs w:val="20"/>
          <w:lang w:eastAsia="zh-CN"/>
        </w:rPr>
        <w:t xml:space="preserve">The following clauses elaborate the required data that is relevant to all of the </w:t>
      </w:r>
      <w:r w:rsidRPr="005638A1">
        <w:rPr>
          <w:rFonts w:ascii="Times New Roman" w:hAnsi="Times New Roman" w:cs="Times New Roman"/>
          <w:bCs/>
          <w:sz w:val="20"/>
          <w:szCs w:val="20"/>
          <w:lang w:eastAsia="ja-JP"/>
        </w:rPr>
        <w:t xml:space="preserve">NTN </w:t>
      </w:r>
      <w:r w:rsidR="00351C30">
        <w:rPr>
          <w:rFonts w:ascii="Times New Roman" w:hAnsi="Times New Roman" w:cs="Times New Roman"/>
          <w:bCs/>
          <w:sz w:val="20"/>
          <w:szCs w:val="20"/>
          <w:lang w:eastAsia="ja-JP"/>
        </w:rPr>
        <w:t>c</w:t>
      </w:r>
      <w:r w:rsidRPr="005638A1">
        <w:rPr>
          <w:rFonts w:ascii="Times New Roman" w:hAnsi="Times New Roman" w:cs="Times New Roman"/>
          <w:bCs/>
          <w:sz w:val="20"/>
          <w:szCs w:val="20"/>
          <w:lang w:eastAsia="ja-JP"/>
        </w:rPr>
        <w:t xml:space="preserve">onnected </w:t>
      </w:r>
      <w:r w:rsidR="00351C30">
        <w:rPr>
          <w:rFonts w:ascii="Times New Roman" w:hAnsi="Times New Roman" w:cs="Times New Roman"/>
          <w:bCs/>
          <w:sz w:val="20"/>
          <w:szCs w:val="20"/>
          <w:lang w:eastAsia="ja-JP"/>
        </w:rPr>
        <w:t>m</w:t>
      </w:r>
      <w:r w:rsidRPr="005638A1">
        <w:rPr>
          <w:rFonts w:ascii="Times New Roman" w:hAnsi="Times New Roman" w:cs="Times New Roman"/>
          <w:bCs/>
          <w:sz w:val="20"/>
          <w:szCs w:val="20"/>
          <w:lang w:eastAsia="ja-JP"/>
        </w:rPr>
        <w:t xml:space="preserve">ode </w:t>
      </w:r>
      <w:r w:rsidR="00351C30">
        <w:rPr>
          <w:rFonts w:ascii="Times New Roman" w:hAnsi="Times New Roman" w:cs="Times New Roman"/>
          <w:bCs/>
          <w:sz w:val="20"/>
          <w:szCs w:val="20"/>
          <w:lang w:eastAsia="ja-JP"/>
        </w:rPr>
        <w:t>m</w:t>
      </w:r>
      <w:r w:rsidRPr="005638A1">
        <w:rPr>
          <w:rFonts w:ascii="Times New Roman" w:hAnsi="Times New Roman" w:cs="Times New Roman"/>
          <w:bCs/>
          <w:sz w:val="20"/>
          <w:szCs w:val="20"/>
          <w:lang w:eastAsia="ja-JP"/>
        </w:rPr>
        <w:t>obility</w:t>
      </w:r>
      <w:r w:rsidRPr="005638A1">
        <w:rPr>
          <w:rFonts w:ascii="Times New Roman" w:hAnsi="Times New Roman" w:cs="Times New Roman"/>
          <w:bCs/>
          <w:sz w:val="20"/>
          <w:szCs w:val="20"/>
          <w:lang w:eastAsia="zh-CN"/>
        </w:rPr>
        <w:t xml:space="preserve"> sub-use cases. The NTN EphemerisInfo information that is required at the Non-RT RIC is defined in 3GPP TS 38.331 [</w:t>
      </w:r>
      <w:r w:rsidR="00E606DA">
        <w:rPr>
          <w:rFonts w:ascii="Times New Roman" w:hAnsi="Times New Roman" w:cs="Times New Roman"/>
          <w:bCs/>
          <w:sz w:val="20"/>
          <w:szCs w:val="20"/>
          <w:lang w:eastAsia="zh-CN"/>
        </w:rPr>
        <w:t>53</w:t>
      </w:r>
      <w:r w:rsidRPr="005638A1">
        <w:rPr>
          <w:rFonts w:ascii="Times New Roman" w:hAnsi="Times New Roman" w:cs="Times New Roman"/>
          <w:bCs/>
          <w:sz w:val="20"/>
          <w:szCs w:val="20"/>
          <w:lang w:eastAsia="zh-CN"/>
        </w:rPr>
        <w:t xml:space="preserve">], </w:t>
      </w:r>
      <w:r w:rsidR="00342E2D">
        <w:rPr>
          <w:rFonts w:ascii="Times New Roman" w:hAnsi="Times New Roman" w:cs="Times New Roman"/>
          <w:bCs/>
          <w:sz w:val="20"/>
          <w:szCs w:val="20"/>
          <w:lang w:eastAsia="zh-CN"/>
        </w:rPr>
        <w:t>c</w:t>
      </w:r>
      <w:r w:rsidRPr="005638A1">
        <w:rPr>
          <w:rFonts w:ascii="Times New Roman" w:hAnsi="Times New Roman" w:cs="Times New Roman"/>
          <w:bCs/>
          <w:sz w:val="20"/>
          <w:szCs w:val="20"/>
          <w:lang w:eastAsia="zh-CN"/>
        </w:rPr>
        <w:t>lause 6.</w:t>
      </w:r>
      <w:r w:rsidR="00E606DA">
        <w:rPr>
          <w:rFonts w:ascii="Times New Roman" w:hAnsi="Times New Roman" w:cs="Times New Roman"/>
          <w:bCs/>
          <w:sz w:val="20"/>
          <w:szCs w:val="20"/>
          <w:lang w:eastAsia="zh-CN"/>
        </w:rPr>
        <w:t>3</w:t>
      </w:r>
      <w:r w:rsidR="005D2F90">
        <w:rPr>
          <w:rFonts w:ascii="Times New Roman" w:hAnsi="Times New Roman" w:cs="Times New Roman"/>
          <w:bCs/>
          <w:sz w:val="20"/>
          <w:szCs w:val="20"/>
          <w:lang w:eastAsia="zh-CN"/>
        </w:rPr>
        <w:t>.2</w:t>
      </w:r>
      <w:r w:rsidRPr="005638A1">
        <w:rPr>
          <w:rFonts w:ascii="Times New Roman" w:hAnsi="Times New Roman" w:cs="Times New Roman"/>
          <w:bCs/>
          <w:sz w:val="20"/>
          <w:szCs w:val="20"/>
          <w:lang w:eastAsia="zh-CN"/>
        </w:rPr>
        <w:t>.</w:t>
      </w:r>
    </w:p>
    <w:p w14:paraId="091EEF7C" w14:textId="0FE1173B" w:rsidR="001D6EEA" w:rsidRPr="005638A1" w:rsidRDefault="001D6EEA" w:rsidP="005638A1">
      <w:pPr>
        <w:pStyle w:val="af5"/>
        <w:keepNext/>
        <w:spacing w:before="60"/>
        <w:jc w:val="center"/>
        <w:rPr>
          <w:rFonts w:ascii="Arial" w:hAnsi="Arial" w:cs="Arial"/>
          <w:sz w:val="20"/>
          <w:szCs w:val="20"/>
        </w:rPr>
      </w:pPr>
      <w:r w:rsidRPr="005638A1">
        <w:rPr>
          <w:rFonts w:ascii="Arial" w:hAnsi="Arial" w:cs="Arial"/>
          <w:sz w:val="20"/>
          <w:szCs w:val="20"/>
        </w:rPr>
        <w:t>Table 4.</w:t>
      </w:r>
      <w:r w:rsidR="00342E2D">
        <w:rPr>
          <w:rFonts w:ascii="Arial" w:hAnsi="Arial" w:cs="Arial"/>
          <w:sz w:val="20"/>
          <w:szCs w:val="20"/>
        </w:rPr>
        <w:t>30</w:t>
      </w:r>
      <w:r w:rsidRPr="005638A1">
        <w:rPr>
          <w:rFonts w:ascii="Arial" w:hAnsi="Arial" w:cs="Arial"/>
          <w:sz w:val="20"/>
          <w:szCs w:val="20"/>
        </w:rPr>
        <w:t xml:space="preserve">.4.1-1: Required input data for NTN </w:t>
      </w:r>
      <w:r w:rsidR="00351C30">
        <w:rPr>
          <w:rFonts w:ascii="Arial" w:hAnsi="Arial" w:cs="Arial"/>
          <w:sz w:val="20"/>
          <w:szCs w:val="20"/>
        </w:rPr>
        <w:t>c</w:t>
      </w:r>
      <w:r w:rsidRPr="005638A1">
        <w:rPr>
          <w:rFonts w:ascii="Arial" w:hAnsi="Arial" w:cs="Arial"/>
          <w:sz w:val="20"/>
          <w:szCs w:val="20"/>
        </w:rPr>
        <w:t xml:space="preserve">onnected </w:t>
      </w:r>
      <w:r w:rsidR="00351C30">
        <w:rPr>
          <w:rFonts w:ascii="Arial" w:hAnsi="Arial" w:cs="Arial"/>
          <w:sz w:val="20"/>
          <w:szCs w:val="20"/>
        </w:rPr>
        <w:t>m</w:t>
      </w:r>
      <w:r w:rsidRPr="005638A1">
        <w:rPr>
          <w:rFonts w:ascii="Arial" w:hAnsi="Arial" w:cs="Arial"/>
          <w:sz w:val="20"/>
          <w:szCs w:val="20"/>
        </w:rPr>
        <w:t xml:space="preserve">ode </w:t>
      </w:r>
      <w:r w:rsidR="00351C30">
        <w:rPr>
          <w:rFonts w:ascii="Arial" w:hAnsi="Arial" w:cs="Arial"/>
          <w:sz w:val="20"/>
          <w:szCs w:val="20"/>
        </w:rPr>
        <w:t>m</w:t>
      </w:r>
      <w:r w:rsidRPr="005638A1">
        <w:rPr>
          <w:rFonts w:ascii="Arial" w:hAnsi="Arial" w:cs="Arial"/>
          <w:sz w:val="20"/>
          <w:szCs w:val="20"/>
        </w:rPr>
        <w:t xml:space="preserve">obility </w:t>
      </w:r>
    </w:p>
    <w:tbl>
      <w:tblPr>
        <w:tblStyle w:val="af2"/>
        <w:tblW w:w="9890" w:type="dxa"/>
        <w:jc w:val="center"/>
        <w:tblLayout w:type="fixed"/>
        <w:tblLook w:val="04A0" w:firstRow="1" w:lastRow="0" w:firstColumn="1" w:lastColumn="0" w:noHBand="0" w:noVBand="1"/>
      </w:tblPr>
      <w:tblGrid>
        <w:gridCol w:w="1615"/>
        <w:gridCol w:w="1615"/>
        <w:gridCol w:w="2861"/>
        <w:gridCol w:w="1279"/>
        <w:gridCol w:w="1530"/>
        <w:gridCol w:w="990"/>
      </w:tblGrid>
      <w:tr w:rsidR="0091477C" w:rsidRPr="0091477C" w14:paraId="2AA11444" w14:textId="77777777" w:rsidTr="001D6EEA">
        <w:trPr>
          <w:tblHeader/>
          <w:jc w:val="center"/>
        </w:trPr>
        <w:tc>
          <w:tcPr>
            <w:tcW w:w="1615" w:type="dxa"/>
            <w:shd w:val="clear" w:color="auto" w:fill="D9D9D9" w:themeFill="background1" w:themeFillShade="D9"/>
          </w:tcPr>
          <w:p w14:paraId="02D6203F" w14:textId="77777777" w:rsidR="001D6EEA" w:rsidRPr="001D6EEA"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Requirement</w:t>
            </w:r>
          </w:p>
        </w:tc>
        <w:tc>
          <w:tcPr>
            <w:tcW w:w="1615" w:type="dxa"/>
            <w:shd w:val="clear" w:color="auto" w:fill="D9D9D9" w:themeFill="background1" w:themeFillShade="D9"/>
          </w:tcPr>
          <w:p w14:paraId="6B9FCD34" w14:textId="77777777" w:rsidR="001D6EEA" w:rsidRPr="001D6EEA"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Category</w:t>
            </w:r>
          </w:p>
        </w:tc>
        <w:tc>
          <w:tcPr>
            <w:tcW w:w="2861" w:type="dxa"/>
            <w:shd w:val="clear" w:color="auto" w:fill="D9D9D9" w:themeFill="background1" w:themeFillShade="D9"/>
          </w:tcPr>
          <w:p w14:paraId="6C902632" w14:textId="77777777" w:rsidR="001D6EEA" w:rsidRPr="001D6EEA"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Parameters / Measurements</w:t>
            </w:r>
          </w:p>
        </w:tc>
        <w:tc>
          <w:tcPr>
            <w:tcW w:w="1279" w:type="dxa"/>
            <w:shd w:val="clear" w:color="auto" w:fill="D9D9D9" w:themeFill="background1" w:themeFillShade="D9"/>
          </w:tcPr>
          <w:p w14:paraId="71164911" w14:textId="77777777" w:rsidR="001D6EEA" w:rsidRPr="001D6EEA" w:rsidDel="00A52331"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Source</w:t>
            </w:r>
          </w:p>
        </w:tc>
        <w:tc>
          <w:tcPr>
            <w:tcW w:w="1530" w:type="dxa"/>
            <w:shd w:val="clear" w:color="auto" w:fill="D9D9D9" w:themeFill="background1" w:themeFillShade="D9"/>
          </w:tcPr>
          <w:p w14:paraId="7EFE0995" w14:textId="77777777" w:rsidR="001D6EEA" w:rsidRPr="001D6EEA"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Reference</w:t>
            </w:r>
          </w:p>
        </w:tc>
        <w:tc>
          <w:tcPr>
            <w:tcW w:w="990" w:type="dxa"/>
            <w:shd w:val="clear" w:color="auto" w:fill="D9D9D9" w:themeFill="background1" w:themeFillShade="D9"/>
          </w:tcPr>
          <w:p w14:paraId="72C2956F" w14:textId="77777777" w:rsidR="001D6EEA" w:rsidRPr="001D6EEA" w:rsidRDefault="001D6EEA" w:rsidP="004B6DC3">
            <w:pPr>
              <w:jc w:val="center"/>
              <w:rPr>
                <w:rFonts w:ascii="Arial" w:hAnsi="Arial" w:cs="Arial"/>
                <w:b/>
                <w:bCs/>
                <w:color w:val="000000" w:themeColor="text1"/>
                <w:sz w:val="18"/>
                <w:szCs w:val="18"/>
              </w:rPr>
            </w:pPr>
            <w:r w:rsidRPr="001D6EEA">
              <w:rPr>
                <w:rFonts w:ascii="Arial" w:hAnsi="Arial" w:cs="Arial"/>
                <w:b/>
                <w:bCs/>
                <w:color w:val="000000" w:themeColor="text1"/>
                <w:sz w:val="18"/>
                <w:szCs w:val="18"/>
              </w:rPr>
              <w:t>Interface</w:t>
            </w:r>
          </w:p>
        </w:tc>
      </w:tr>
      <w:tr w:rsidR="001D6EEA" w:rsidRPr="001D6EEA" w14:paraId="3C1222C5" w14:textId="77777777" w:rsidTr="005638A1">
        <w:trPr>
          <w:trHeight w:val="896"/>
          <w:jc w:val="center"/>
        </w:trPr>
        <w:tc>
          <w:tcPr>
            <w:tcW w:w="1615" w:type="dxa"/>
          </w:tcPr>
          <w:p w14:paraId="44F30F3E" w14:textId="3A9D24C9" w:rsidR="001D6EEA" w:rsidRPr="001D6EEA" w:rsidRDefault="001D6EEA" w:rsidP="004B6DC3">
            <w:pPr>
              <w:rPr>
                <w:rFonts w:ascii="Arial" w:hAnsi="Arial" w:cs="Arial"/>
                <w:color w:val="000000" w:themeColor="text1"/>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.001</w:t>
            </w:r>
          </w:p>
        </w:tc>
        <w:tc>
          <w:tcPr>
            <w:tcW w:w="1615" w:type="dxa"/>
          </w:tcPr>
          <w:p w14:paraId="3B9CA17A"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Channel Quality/State Information</w:t>
            </w:r>
          </w:p>
        </w:tc>
        <w:tc>
          <w:tcPr>
            <w:tcW w:w="2861" w:type="dxa"/>
          </w:tcPr>
          <w:p w14:paraId="02EBAB01"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Wideband CQI Distribution</w:t>
            </w:r>
          </w:p>
        </w:tc>
        <w:tc>
          <w:tcPr>
            <w:tcW w:w="1279" w:type="dxa"/>
          </w:tcPr>
          <w:p w14:paraId="260BE523"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316223CB" w14:textId="486D4578"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5.1.1.11.1</w:t>
            </w:r>
          </w:p>
        </w:tc>
        <w:tc>
          <w:tcPr>
            <w:tcW w:w="990" w:type="dxa"/>
          </w:tcPr>
          <w:p w14:paraId="1D03F672"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370F9357" w14:textId="77777777" w:rsidTr="005638A1">
        <w:trPr>
          <w:trHeight w:val="896"/>
          <w:jc w:val="center"/>
        </w:trPr>
        <w:tc>
          <w:tcPr>
            <w:tcW w:w="1615" w:type="dxa"/>
          </w:tcPr>
          <w:p w14:paraId="1ECCB19E" w14:textId="1024D120"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.002</w:t>
            </w:r>
          </w:p>
        </w:tc>
        <w:tc>
          <w:tcPr>
            <w:tcW w:w="1615" w:type="dxa"/>
          </w:tcPr>
          <w:p w14:paraId="2DC6A9E8"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Network load and data performance</w:t>
            </w:r>
          </w:p>
        </w:tc>
        <w:tc>
          <w:tcPr>
            <w:tcW w:w="2861" w:type="dxa"/>
          </w:tcPr>
          <w:p w14:paraId="3970E2E7" w14:textId="77777777" w:rsidR="001D6EEA" w:rsidRPr="005638A1"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DL Total PRB Usage</w:t>
            </w:r>
          </w:p>
        </w:tc>
        <w:tc>
          <w:tcPr>
            <w:tcW w:w="1279" w:type="dxa"/>
          </w:tcPr>
          <w:p w14:paraId="3ABD858B"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13B9063B" w14:textId="743D505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5.1.1.2.1</w:t>
            </w:r>
          </w:p>
        </w:tc>
        <w:tc>
          <w:tcPr>
            <w:tcW w:w="990" w:type="dxa"/>
          </w:tcPr>
          <w:p w14:paraId="3C30CC04"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2FDE64C7" w14:textId="77777777" w:rsidTr="005638A1">
        <w:trPr>
          <w:trHeight w:val="896"/>
          <w:jc w:val="center"/>
        </w:trPr>
        <w:tc>
          <w:tcPr>
            <w:tcW w:w="1615" w:type="dxa"/>
          </w:tcPr>
          <w:p w14:paraId="6B943AEF" w14:textId="20C6BDCE"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.003</w:t>
            </w:r>
          </w:p>
        </w:tc>
        <w:tc>
          <w:tcPr>
            <w:tcW w:w="1615" w:type="dxa"/>
          </w:tcPr>
          <w:p w14:paraId="30A5C3DC"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Network load and data performance</w:t>
            </w:r>
          </w:p>
        </w:tc>
        <w:tc>
          <w:tcPr>
            <w:tcW w:w="2861" w:type="dxa"/>
          </w:tcPr>
          <w:p w14:paraId="62578B16"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UL Total PRB Usage</w:t>
            </w:r>
          </w:p>
        </w:tc>
        <w:tc>
          <w:tcPr>
            <w:tcW w:w="1279" w:type="dxa"/>
          </w:tcPr>
          <w:p w14:paraId="537FC5B9"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67D13846" w14:textId="49E9E7A1"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5.1.1.2.2</w:t>
            </w:r>
          </w:p>
        </w:tc>
        <w:tc>
          <w:tcPr>
            <w:tcW w:w="990" w:type="dxa"/>
          </w:tcPr>
          <w:p w14:paraId="6068CF1D"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710AB8ED" w14:textId="77777777" w:rsidTr="005638A1">
        <w:trPr>
          <w:trHeight w:val="896"/>
          <w:jc w:val="center"/>
        </w:trPr>
        <w:tc>
          <w:tcPr>
            <w:tcW w:w="1615" w:type="dxa"/>
          </w:tcPr>
          <w:p w14:paraId="01CCE696" w14:textId="1663D977"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.004</w:t>
            </w:r>
          </w:p>
        </w:tc>
        <w:tc>
          <w:tcPr>
            <w:tcW w:w="1615" w:type="dxa"/>
          </w:tcPr>
          <w:p w14:paraId="2CB6B620"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Network load and data performance</w:t>
            </w:r>
          </w:p>
        </w:tc>
        <w:tc>
          <w:tcPr>
            <w:tcW w:w="2861" w:type="dxa"/>
          </w:tcPr>
          <w:p w14:paraId="7875B4DA"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Mean number of Active UEs, per cell (and optionally per PLMN, per slice)</w:t>
            </w:r>
          </w:p>
        </w:tc>
        <w:tc>
          <w:tcPr>
            <w:tcW w:w="1279" w:type="dxa"/>
          </w:tcPr>
          <w:p w14:paraId="56A80E1F"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0832B014" w14:textId="4456CABB"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5.1.1.23.5</w:t>
            </w:r>
          </w:p>
        </w:tc>
        <w:tc>
          <w:tcPr>
            <w:tcW w:w="990" w:type="dxa"/>
          </w:tcPr>
          <w:p w14:paraId="1B99A990"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2A0E1D85" w14:textId="77777777" w:rsidTr="005638A1">
        <w:trPr>
          <w:trHeight w:val="896"/>
          <w:jc w:val="center"/>
        </w:trPr>
        <w:tc>
          <w:tcPr>
            <w:tcW w:w="1615" w:type="dxa"/>
          </w:tcPr>
          <w:p w14:paraId="43653E1B" w14:textId="01614AA4"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.005</w:t>
            </w:r>
          </w:p>
        </w:tc>
        <w:tc>
          <w:tcPr>
            <w:tcW w:w="1615" w:type="dxa"/>
          </w:tcPr>
          <w:p w14:paraId="1E0C5BC4"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Network load and data performance</w:t>
            </w:r>
          </w:p>
        </w:tc>
        <w:tc>
          <w:tcPr>
            <w:tcW w:w="2861" w:type="dxa"/>
          </w:tcPr>
          <w:p w14:paraId="5B292C64"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Average DL UE throughput in gNB per cell (and optionally per PLMN, per QoS level, per slice)</w:t>
            </w:r>
          </w:p>
        </w:tc>
        <w:tc>
          <w:tcPr>
            <w:tcW w:w="1279" w:type="dxa"/>
          </w:tcPr>
          <w:p w14:paraId="5598EF63"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67249ADB" w14:textId="3A760036"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5.1.1.3.1</w:t>
            </w:r>
          </w:p>
        </w:tc>
        <w:tc>
          <w:tcPr>
            <w:tcW w:w="990" w:type="dxa"/>
          </w:tcPr>
          <w:p w14:paraId="0255A100"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1FD4FB84" w14:textId="77777777" w:rsidTr="005638A1">
        <w:trPr>
          <w:trHeight w:val="896"/>
          <w:jc w:val="center"/>
        </w:trPr>
        <w:tc>
          <w:tcPr>
            <w:tcW w:w="1615" w:type="dxa"/>
          </w:tcPr>
          <w:p w14:paraId="7A8F4AB6" w14:textId="17608679"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.006</w:t>
            </w:r>
          </w:p>
        </w:tc>
        <w:tc>
          <w:tcPr>
            <w:tcW w:w="1615" w:type="dxa"/>
          </w:tcPr>
          <w:p w14:paraId="66321F53"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Network load and data performance</w:t>
            </w:r>
          </w:p>
        </w:tc>
        <w:tc>
          <w:tcPr>
            <w:tcW w:w="2861" w:type="dxa"/>
          </w:tcPr>
          <w:p w14:paraId="2BE8B30E"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Average UL UE throughput in gNB per cell (and optionally per PLMN, per QoS level, per slice)</w:t>
            </w:r>
          </w:p>
        </w:tc>
        <w:tc>
          <w:tcPr>
            <w:tcW w:w="1279" w:type="dxa"/>
          </w:tcPr>
          <w:p w14:paraId="1929FC40"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O-DU</w:t>
            </w:r>
          </w:p>
        </w:tc>
        <w:tc>
          <w:tcPr>
            <w:tcW w:w="1530" w:type="dxa"/>
          </w:tcPr>
          <w:p w14:paraId="7ABEE6C2" w14:textId="1394D882"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5.1.1.3.2</w:t>
            </w:r>
          </w:p>
        </w:tc>
        <w:tc>
          <w:tcPr>
            <w:tcW w:w="990" w:type="dxa"/>
          </w:tcPr>
          <w:p w14:paraId="08A79392"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16068B3D" w14:textId="77777777" w:rsidTr="005638A1">
        <w:trPr>
          <w:trHeight w:val="896"/>
          <w:jc w:val="center"/>
        </w:trPr>
        <w:tc>
          <w:tcPr>
            <w:tcW w:w="1615" w:type="dxa"/>
          </w:tcPr>
          <w:p w14:paraId="48C1C8A0" w14:textId="7F8E9834"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.007</w:t>
            </w:r>
          </w:p>
        </w:tc>
        <w:tc>
          <w:tcPr>
            <w:tcW w:w="1615" w:type="dxa"/>
          </w:tcPr>
          <w:p w14:paraId="4D3A7B84"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UE measurement</w:t>
            </w:r>
          </w:p>
        </w:tc>
        <w:tc>
          <w:tcPr>
            <w:tcW w:w="2861" w:type="dxa"/>
          </w:tcPr>
          <w:p w14:paraId="57A1452D"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RSRQ measurement per SSB per cell</w:t>
            </w:r>
          </w:p>
        </w:tc>
        <w:tc>
          <w:tcPr>
            <w:tcW w:w="1279" w:type="dxa"/>
          </w:tcPr>
          <w:p w14:paraId="60E7C176"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O-CU</w:t>
            </w:r>
          </w:p>
        </w:tc>
        <w:tc>
          <w:tcPr>
            <w:tcW w:w="1530" w:type="dxa"/>
          </w:tcPr>
          <w:p w14:paraId="35F5BE35" w14:textId="51337CFC"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5.1.1.31</w:t>
            </w:r>
          </w:p>
        </w:tc>
        <w:tc>
          <w:tcPr>
            <w:tcW w:w="990" w:type="dxa"/>
          </w:tcPr>
          <w:p w14:paraId="2F8ED823"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62BCE583" w14:textId="77777777" w:rsidTr="005638A1">
        <w:trPr>
          <w:trHeight w:val="896"/>
          <w:jc w:val="center"/>
        </w:trPr>
        <w:tc>
          <w:tcPr>
            <w:tcW w:w="1615" w:type="dxa"/>
          </w:tcPr>
          <w:p w14:paraId="14185271" w14:textId="5C9BB85D"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.008</w:t>
            </w:r>
          </w:p>
        </w:tc>
        <w:tc>
          <w:tcPr>
            <w:tcW w:w="1615" w:type="dxa"/>
          </w:tcPr>
          <w:p w14:paraId="041F8422"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UE measurement</w:t>
            </w:r>
          </w:p>
        </w:tc>
        <w:tc>
          <w:tcPr>
            <w:tcW w:w="2861" w:type="dxa"/>
          </w:tcPr>
          <w:p w14:paraId="481CBFFA"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RSRP measurement per SSB per cell</w:t>
            </w:r>
          </w:p>
        </w:tc>
        <w:tc>
          <w:tcPr>
            <w:tcW w:w="1279" w:type="dxa"/>
          </w:tcPr>
          <w:p w14:paraId="11FDB96F"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O-CU</w:t>
            </w:r>
          </w:p>
        </w:tc>
        <w:tc>
          <w:tcPr>
            <w:tcW w:w="1530" w:type="dxa"/>
          </w:tcPr>
          <w:p w14:paraId="4DBF821C" w14:textId="6B138386"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5.1.1.22</w:t>
            </w:r>
          </w:p>
        </w:tc>
        <w:tc>
          <w:tcPr>
            <w:tcW w:w="990" w:type="dxa"/>
          </w:tcPr>
          <w:p w14:paraId="46EF3B25"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r w:rsidR="001D6EEA" w:rsidRPr="001D6EEA" w14:paraId="55052BA0" w14:textId="77777777" w:rsidTr="005638A1">
        <w:trPr>
          <w:trHeight w:val="896"/>
          <w:jc w:val="center"/>
        </w:trPr>
        <w:tc>
          <w:tcPr>
            <w:tcW w:w="1615" w:type="dxa"/>
          </w:tcPr>
          <w:p w14:paraId="03BDC216" w14:textId="20347312" w:rsidR="001D6EEA" w:rsidRPr="001D6EEA" w:rsidRDefault="001D6EEA" w:rsidP="004B6DC3">
            <w:pPr>
              <w:rPr>
                <w:rFonts w:ascii="Arial" w:hAnsi="Arial" w:cs="Arial"/>
                <w:sz w:val="18"/>
                <w:szCs w:val="18"/>
              </w:rPr>
            </w:pPr>
            <w:r w:rsidRPr="001D6EEA">
              <w:rPr>
                <w:rFonts w:ascii="Arial" w:hAnsi="Arial" w:cs="Arial"/>
                <w:sz w:val="18"/>
                <w:szCs w:val="18"/>
              </w:rPr>
              <w:t>Req-4.</w:t>
            </w:r>
            <w:r>
              <w:rPr>
                <w:rFonts w:ascii="Arial" w:hAnsi="Arial" w:cs="Arial"/>
                <w:sz w:val="18"/>
                <w:szCs w:val="18"/>
              </w:rPr>
              <w:t>30</w:t>
            </w:r>
            <w:r w:rsidRPr="001D6EEA">
              <w:rPr>
                <w:rFonts w:ascii="Arial" w:hAnsi="Arial" w:cs="Arial"/>
                <w:sz w:val="18"/>
                <w:szCs w:val="18"/>
              </w:rPr>
              <w:t>.009</w:t>
            </w:r>
          </w:p>
        </w:tc>
        <w:tc>
          <w:tcPr>
            <w:tcW w:w="1615" w:type="dxa"/>
          </w:tcPr>
          <w:p w14:paraId="21CB8443"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UE measurement</w:t>
            </w:r>
          </w:p>
        </w:tc>
        <w:tc>
          <w:tcPr>
            <w:tcW w:w="2861" w:type="dxa"/>
          </w:tcPr>
          <w:p w14:paraId="179DAFA5"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SINR measurement per SSB per cell</w:t>
            </w:r>
          </w:p>
        </w:tc>
        <w:tc>
          <w:tcPr>
            <w:tcW w:w="1279" w:type="dxa"/>
          </w:tcPr>
          <w:p w14:paraId="1768145A"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O-CU</w:t>
            </w:r>
          </w:p>
        </w:tc>
        <w:tc>
          <w:tcPr>
            <w:tcW w:w="1530" w:type="dxa"/>
          </w:tcPr>
          <w:p w14:paraId="0EE17825" w14:textId="4E3AC7D3"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 xml:space="preserve">3GPP TS 28.552 [6], </w:t>
            </w:r>
            <w:r>
              <w:rPr>
                <w:rFonts w:ascii="Arial" w:hAnsi="Arial" w:cs="Arial"/>
                <w:color w:val="000000" w:themeColor="text1"/>
                <w:sz w:val="18"/>
                <w:szCs w:val="18"/>
              </w:rPr>
              <w:t>c</w:t>
            </w:r>
            <w:r w:rsidRPr="001D6EEA">
              <w:rPr>
                <w:rFonts w:ascii="Arial" w:hAnsi="Arial" w:cs="Arial"/>
                <w:color w:val="000000" w:themeColor="text1"/>
                <w:sz w:val="18"/>
                <w:szCs w:val="18"/>
              </w:rPr>
              <w:t>lause 5.1.1.32</w:t>
            </w:r>
          </w:p>
        </w:tc>
        <w:tc>
          <w:tcPr>
            <w:tcW w:w="990" w:type="dxa"/>
          </w:tcPr>
          <w:p w14:paraId="7ACAE6CC" w14:textId="77777777" w:rsidR="001D6EEA" w:rsidRPr="001D6EEA" w:rsidRDefault="001D6EEA" w:rsidP="004B6DC3">
            <w:pPr>
              <w:rPr>
                <w:rFonts w:ascii="Arial" w:hAnsi="Arial" w:cs="Arial"/>
                <w:color w:val="000000" w:themeColor="text1"/>
                <w:sz w:val="18"/>
                <w:szCs w:val="18"/>
              </w:rPr>
            </w:pPr>
            <w:r w:rsidRPr="001D6EEA">
              <w:rPr>
                <w:rFonts w:ascii="Arial" w:hAnsi="Arial" w:cs="Arial"/>
                <w:color w:val="000000" w:themeColor="text1"/>
                <w:sz w:val="18"/>
                <w:szCs w:val="18"/>
              </w:rPr>
              <w:t>E2</w:t>
            </w:r>
          </w:p>
        </w:tc>
      </w:tr>
    </w:tbl>
    <w:p w14:paraId="585742D3" w14:textId="77777777" w:rsidR="001D6EEA" w:rsidRPr="005638A1" w:rsidRDefault="001D6EEA" w:rsidP="005638A1"/>
    <w:p w14:paraId="5BE64EBE" w14:textId="6CD0E707" w:rsidR="006A5D80" w:rsidRDefault="006A5D80" w:rsidP="006A5D80">
      <w:pPr>
        <w:pStyle w:val="2"/>
      </w:pPr>
      <w:bookmarkStart w:id="2120" w:name="_Toc223983778"/>
      <w:r w:rsidRPr="00380254">
        <w:t>4.</w:t>
      </w:r>
      <w:r>
        <w:t>31</w:t>
      </w:r>
      <w:r w:rsidRPr="00380254">
        <w:tab/>
      </w:r>
      <w:r>
        <w:t xml:space="preserve">Anomaly </w:t>
      </w:r>
      <w:r w:rsidR="00A20BED">
        <w:t>m</w:t>
      </w:r>
      <w:r>
        <w:t>anagement</w:t>
      </w:r>
      <w:bookmarkEnd w:id="2120"/>
    </w:p>
    <w:p w14:paraId="397F5DB6" w14:textId="17B2D50C" w:rsidR="00BD7995" w:rsidRPr="005638A1" w:rsidRDefault="006A5D80" w:rsidP="005638A1">
      <w:pPr>
        <w:rPr>
          <w:rFonts w:ascii="Times New Roman" w:hAnsi="Times New Roman"/>
          <w:sz w:val="20"/>
        </w:rPr>
      </w:pPr>
      <w:r w:rsidRPr="005638A1">
        <w:rPr>
          <w:rFonts w:ascii="Times New Roman" w:hAnsi="Times New Roman" w:cs="Times New Roman"/>
          <w:sz w:val="20"/>
          <w:szCs w:val="20"/>
        </w:rPr>
        <w:t>Void</w:t>
      </w:r>
    </w:p>
    <w:p w14:paraId="04B0EA97" w14:textId="77777777" w:rsidR="00E733F3" w:rsidRPr="005638A1" w:rsidRDefault="00E733F3" w:rsidP="005638A1"/>
    <w:p w14:paraId="4A9CDE9C" w14:textId="77777777" w:rsidR="00D05E15" w:rsidRPr="005638A1" w:rsidRDefault="00D05E15" w:rsidP="005638A1"/>
    <w:p w14:paraId="72EA57CC" w14:textId="77777777" w:rsidR="00D05E15" w:rsidRPr="005638A1" w:rsidRDefault="00D05E15" w:rsidP="005638A1">
      <w:pPr>
        <w:jc w:val="both"/>
        <w:rPr>
          <w:rFonts w:ascii="Times New Roman" w:hAnsi="Times New Roman"/>
          <w:sz w:val="20"/>
        </w:rPr>
      </w:pPr>
    </w:p>
    <w:p w14:paraId="13FAD8CE" w14:textId="77777777" w:rsidR="00D05E15" w:rsidRDefault="00D05E15" w:rsidP="00D867A9">
      <w:pPr>
        <w:jc w:val="both"/>
        <w:rPr>
          <w:rFonts w:ascii="Times New Roman" w:eastAsia="Times New Roman" w:hAnsi="Times New Roman" w:cs="Times New Roman"/>
          <w:sz w:val="36"/>
          <w:szCs w:val="20"/>
          <w:lang w:val="en-GB"/>
        </w:rPr>
      </w:pPr>
    </w:p>
    <w:p w14:paraId="4343A2A9" w14:textId="77777777" w:rsidR="0091477C" w:rsidRDefault="0091477C" w:rsidP="00D867A9">
      <w:pPr>
        <w:jc w:val="both"/>
        <w:rPr>
          <w:rFonts w:ascii="Times New Roman" w:eastAsia="Times New Roman" w:hAnsi="Times New Roman" w:cs="Times New Roman"/>
          <w:sz w:val="36"/>
          <w:szCs w:val="20"/>
          <w:lang w:val="en-GB"/>
        </w:rPr>
      </w:pPr>
    </w:p>
    <w:p w14:paraId="7B80F978" w14:textId="77777777" w:rsidR="0091477C" w:rsidRDefault="0091477C" w:rsidP="00D867A9">
      <w:pPr>
        <w:jc w:val="both"/>
        <w:rPr>
          <w:rFonts w:ascii="Times New Roman" w:eastAsia="Times New Roman" w:hAnsi="Times New Roman" w:cs="Times New Roman"/>
          <w:sz w:val="36"/>
          <w:szCs w:val="20"/>
          <w:lang w:val="en-GB"/>
        </w:rPr>
      </w:pPr>
    </w:p>
    <w:p w14:paraId="7865C84A" w14:textId="77777777" w:rsidR="0091477C" w:rsidRDefault="0091477C" w:rsidP="00D867A9">
      <w:pPr>
        <w:jc w:val="both"/>
        <w:rPr>
          <w:rFonts w:ascii="Times New Roman" w:eastAsia="Times New Roman" w:hAnsi="Times New Roman" w:cs="Times New Roman"/>
          <w:sz w:val="36"/>
          <w:szCs w:val="20"/>
          <w:lang w:val="en-GB"/>
        </w:rPr>
      </w:pPr>
    </w:p>
    <w:p w14:paraId="383DE5E7" w14:textId="77777777" w:rsidR="0091477C" w:rsidRDefault="0091477C" w:rsidP="00D867A9">
      <w:pPr>
        <w:jc w:val="both"/>
        <w:rPr>
          <w:rFonts w:ascii="Times New Roman" w:eastAsia="Times New Roman" w:hAnsi="Times New Roman" w:cs="Times New Roman"/>
          <w:sz w:val="36"/>
          <w:szCs w:val="20"/>
          <w:lang w:val="en-GB"/>
        </w:rPr>
      </w:pPr>
    </w:p>
    <w:p w14:paraId="7EC5DDD6" w14:textId="77777777" w:rsidR="0091477C" w:rsidRDefault="0091477C" w:rsidP="00D867A9">
      <w:pPr>
        <w:jc w:val="both"/>
        <w:rPr>
          <w:rFonts w:ascii="Times New Roman" w:eastAsia="Times New Roman" w:hAnsi="Times New Roman" w:cs="Times New Roman"/>
          <w:sz w:val="36"/>
          <w:szCs w:val="20"/>
          <w:lang w:val="en-GB"/>
        </w:rPr>
      </w:pPr>
    </w:p>
    <w:p w14:paraId="6BC1726F" w14:textId="77777777" w:rsidR="0091477C" w:rsidRPr="00DF7D28" w:rsidRDefault="0091477C" w:rsidP="00D867A9">
      <w:pPr>
        <w:jc w:val="both"/>
        <w:rPr>
          <w:rFonts w:ascii="Times New Roman" w:eastAsia="Times New Roman" w:hAnsi="Times New Roman" w:cs="Times New Roman"/>
          <w:sz w:val="36"/>
          <w:szCs w:val="20"/>
          <w:lang w:val="en-GB"/>
        </w:rPr>
      </w:pPr>
    </w:p>
    <w:p w14:paraId="6C533EA6" w14:textId="176FE85F" w:rsidR="00BF6FAE" w:rsidRDefault="00BF6FAE" w:rsidP="00BF6FAE">
      <w:pPr>
        <w:pStyle w:val="1"/>
        <w:ind w:left="0" w:firstLine="0"/>
      </w:pPr>
      <w:bookmarkStart w:id="2121" w:name="_Toc222905721"/>
      <w:bookmarkStart w:id="2122" w:name="_Toc222906784"/>
      <w:bookmarkStart w:id="2123" w:name="_Toc223983779"/>
      <w:r>
        <w:t xml:space="preserve">Annex A </w:t>
      </w:r>
      <w:r w:rsidRPr="00EF7CDE">
        <w:t>(informative)</w:t>
      </w:r>
      <w:r>
        <w:t xml:space="preserve">: </w:t>
      </w:r>
      <w:r>
        <w:br/>
      </w:r>
      <w:bookmarkEnd w:id="2081"/>
      <w:r>
        <w:t>Additional information</w:t>
      </w:r>
      <w:bookmarkEnd w:id="2082"/>
      <w:bookmarkEnd w:id="2083"/>
      <w:bookmarkEnd w:id="2084"/>
      <w:bookmarkEnd w:id="2085"/>
      <w:bookmarkEnd w:id="2086"/>
      <w:bookmarkEnd w:id="2087"/>
      <w:bookmarkEnd w:id="2121"/>
      <w:bookmarkEnd w:id="2122"/>
      <w:bookmarkEnd w:id="2123"/>
    </w:p>
    <w:p w14:paraId="7F8FF296" w14:textId="75F9C78D" w:rsidR="00257A5F" w:rsidRPr="008E1264" w:rsidRDefault="00257A5F" w:rsidP="00257A5F">
      <w:pPr>
        <w:pStyle w:val="2"/>
      </w:pPr>
      <w:bookmarkStart w:id="2124" w:name="_Toc170470908"/>
      <w:bookmarkStart w:id="2125" w:name="_Toc172124825"/>
      <w:bookmarkStart w:id="2126" w:name="_Toc172125164"/>
      <w:bookmarkStart w:id="2127" w:name="_Toc182817818"/>
      <w:bookmarkStart w:id="2128" w:name="_Toc183074554"/>
      <w:bookmarkStart w:id="2129" w:name="_Toc183076108"/>
      <w:bookmarkStart w:id="2130" w:name="_Toc222905722"/>
      <w:bookmarkStart w:id="2131" w:name="_Toc222906785"/>
      <w:bookmarkStart w:id="2132" w:name="_Toc223983780"/>
      <w:r>
        <w:t>A.1</w:t>
      </w:r>
      <w:r w:rsidRPr="00EB6C3E">
        <w:tab/>
      </w:r>
      <w:r>
        <w:rPr>
          <w:rStyle w:val="10"/>
          <w:sz w:val="32"/>
        </w:rPr>
        <w:t xml:space="preserve">Traffic </w:t>
      </w:r>
      <w:r w:rsidR="00720AA5">
        <w:rPr>
          <w:rStyle w:val="10"/>
          <w:sz w:val="32"/>
        </w:rPr>
        <w:t xml:space="preserve">steering </w:t>
      </w:r>
      <w:r>
        <w:rPr>
          <w:rStyle w:val="10"/>
          <w:sz w:val="32"/>
        </w:rPr>
        <w:t>use case A1 interface usage example</w:t>
      </w:r>
      <w:bookmarkEnd w:id="2088"/>
      <w:bookmarkEnd w:id="2089"/>
      <w:bookmarkEnd w:id="2090"/>
      <w:bookmarkEnd w:id="2091"/>
      <w:bookmarkEnd w:id="2092"/>
      <w:bookmarkEnd w:id="2093"/>
      <w:bookmarkEnd w:id="2094"/>
      <w:bookmarkEnd w:id="2124"/>
      <w:bookmarkEnd w:id="2125"/>
      <w:bookmarkEnd w:id="2126"/>
      <w:bookmarkEnd w:id="2127"/>
      <w:bookmarkEnd w:id="2128"/>
      <w:bookmarkEnd w:id="2129"/>
      <w:bookmarkEnd w:id="2130"/>
      <w:bookmarkEnd w:id="2131"/>
      <w:bookmarkEnd w:id="2132"/>
    </w:p>
    <w:p w14:paraId="505A6525" w14:textId="244F8BFE" w:rsidR="00257A5F" w:rsidRPr="005F7BFD" w:rsidRDefault="00005C86" w:rsidP="005F7BFD">
      <w:pPr>
        <w:jc w:val="both"/>
        <w:rPr>
          <w:rFonts w:ascii="Times New Roman" w:hAnsi="Times New Roman" w:cs="Times New Roman"/>
          <w:sz w:val="20"/>
          <w:szCs w:val="20"/>
        </w:rPr>
      </w:pPr>
      <w:r w:rsidRPr="005F7BFD">
        <w:rPr>
          <w:rFonts w:ascii="Times New Roman" w:hAnsi="Times New Roman" w:cs="Times New Roman"/>
          <w:sz w:val="20"/>
          <w:szCs w:val="20"/>
        </w:rPr>
        <w:t>NOTE</w:t>
      </w:r>
      <w:r w:rsidR="00257A5F" w:rsidRPr="005F7BFD">
        <w:rPr>
          <w:rFonts w:ascii="Times New Roman" w:hAnsi="Times New Roman" w:cs="Times New Roman"/>
          <w:sz w:val="20"/>
          <w:szCs w:val="20"/>
        </w:rPr>
        <w:t>: Please refer to WG2 Use Cases and Requirements Specification for more details and up to date definitions of this use case A1 interface usage examples.</w:t>
      </w:r>
    </w:p>
    <w:p w14:paraId="36E711A3" w14:textId="77777777" w:rsidR="00257A5F" w:rsidRPr="005F7BFD" w:rsidRDefault="00257A5F" w:rsidP="005F7BFD">
      <w:pPr>
        <w:jc w:val="both"/>
        <w:rPr>
          <w:rFonts w:ascii="Times New Roman" w:hAnsi="Times New Roman" w:cs="Times New Roman"/>
          <w:sz w:val="20"/>
          <w:szCs w:val="20"/>
        </w:rPr>
      </w:pPr>
      <w:r w:rsidRPr="005F7BFD">
        <w:rPr>
          <w:rFonts w:ascii="Times New Roman" w:hAnsi="Times New Roman" w:cs="Times New Roman"/>
          <w:sz w:val="20"/>
          <w:szCs w:val="20"/>
        </w:rPr>
        <w:t>An example scenario is here used to describe the use of A1 for traffic steering, implying the Non-RT RIC sending policies for allocation of the control plane (RRC) and the user plane for different services, identified by their 5QI.</w:t>
      </w:r>
    </w:p>
    <w:p w14:paraId="599C61D8" w14:textId="72A8C268" w:rsidR="00257A5F" w:rsidRPr="005F7BFD" w:rsidRDefault="00257A5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In the scenario a UE with UEid=1, belonging to a subnet slice identified by S-NSSAI=1, having a </w:t>
      </w:r>
      <w:r w:rsidR="00720AA5">
        <w:rPr>
          <w:rFonts w:ascii="Times New Roman" w:hAnsi="Times New Roman" w:cs="Times New Roman"/>
          <w:sz w:val="20"/>
          <w:szCs w:val="20"/>
        </w:rPr>
        <w:t>v</w:t>
      </w:r>
      <w:r w:rsidR="00720AA5" w:rsidRPr="005F7BFD">
        <w:rPr>
          <w:rFonts w:ascii="Times New Roman" w:hAnsi="Times New Roman" w:cs="Times New Roman"/>
          <w:sz w:val="20"/>
          <w:szCs w:val="20"/>
        </w:rPr>
        <w:t xml:space="preserve">oice </w:t>
      </w:r>
      <w:r w:rsidRPr="005F7BFD">
        <w:rPr>
          <w:rFonts w:ascii="Times New Roman" w:hAnsi="Times New Roman" w:cs="Times New Roman"/>
          <w:sz w:val="20"/>
          <w:szCs w:val="20"/>
        </w:rPr>
        <w:t xml:space="preserve">(5QI=1) and an MBB (5QI=9) connection established, enters an area covered by four frequency bands. The Non-RT RIC understands the requirements and characteristics of the services and decides to let the </w:t>
      </w:r>
      <w:r w:rsidR="00720AA5">
        <w:rPr>
          <w:rFonts w:ascii="Times New Roman" w:hAnsi="Times New Roman" w:cs="Times New Roman"/>
          <w:sz w:val="20"/>
          <w:szCs w:val="20"/>
        </w:rPr>
        <w:t>v</w:t>
      </w:r>
      <w:r w:rsidR="00720AA5" w:rsidRPr="005F7BFD">
        <w:rPr>
          <w:rFonts w:ascii="Times New Roman" w:hAnsi="Times New Roman" w:cs="Times New Roman"/>
          <w:sz w:val="20"/>
          <w:szCs w:val="20"/>
        </w:rPr>
        <w:t xml:space="preserve">oice </w:t>
      </w:r>
      <w:r w:rsidRPr="005F7BFD">
        <w:rPr>
          <w:rFonts w:ascii="Times New Roman" w:hAnsi="Times New Roman" w:cs="Times New Roman"/>
          <w:sz w:val="20"/>
          <w:szCs w:val="20"/>
        </w:rPr>
        <w:t>and RRC connection reside on the low band (here covered by a macro cell B becoming the PCell), while the MBB connection should preferably use the higher band (here provided by a smaller cell C and D becoming the SCells) and avoid the low band if possible. Cell A is used for MBB if required for coverage reasons.</w:t>
      </w:r>
    </w:p>
    <w:p w14:paraId="5F628E2F" w14:textId="085A1400" w:rsidR="00257A5F" w:rsidRPr="005F7BFD" w:rsidRDefault="00257A5F" w:rsidP="005F7BFD">
      <w:pPr>
        <w:jc w:val="both"/>
        <w:rPr>
          <w:rFonts w:ascii="Times New Roman" w:hAnsi="Times New Roman" w:cs="Times New Roman"/>
          <w:sz w:val="20"/>
          <w:szCs w:val="20"/>
        </w:rPr>
      </w:pPr>
      <w:r w:rsidRPr="005F7BFD">
        <w:rPr>
          <w:rFonts w:ascii="Times New Roman" w:hAnsi="Times New Roman" w:cs="Times New Roman"/>
          <w:sz w:val="20"/>
          <w:szCs w:val="20"/>
        </w:rPr>
        <w:t xml:space="preserve">Policies are sent to any cell of concern, e.g. where the UE resides and </w:t>
      </w:r>
      <w:r w:rsidR="00773FDE" w:rsidRPr="005F7BFD">
        <w:rPr>
          <w:rFonts w:ascii="Times New Roman" w:hAnsi="Times New Roman" w:cs="Times New Roman"/>
          <w:sz w:val="20"/>
          <w:szCs w:val="20"/>
        </w:rPr>
        <w:t xml:space="preserve">can </w:t>
      </w:r>
      <w:r w:rsidRPr="005F7BFD">
        <w:rPr>
          <w:rFonts w:ascii="Times New Roman" w:hAnsi="Times New Roman" w:cs="Times New Roman"/>
          <w:sz w:val="20"/>
          <w:szCs w:val="20"/>
        </w:rPr>
        <w:t>move.</w:t>
      </w:r>
    </w:p>
    <w:p w14:paraId="260B0180" w14:textId="77777777" w:rsidR="002C0463" w:rsidRPr="005F7BFD" w:rsidRDefault="002C0463" w:rsidP="005F7BFD">
      <w:pPr>
        <w:jc w:val="both"/>
        <w:rPr>
          <w:rFonts w:ascii="Times New Roman" w:hAnsi="Times New Roman" w:cs="Times New Roman"/>
          <w:sz w:val="20"/>
          <w:szCs w:val="20"/>
        </w:rPr>
      </w:pPr>
      <w:r w:rsidRPr="005F7BFD">
        <w:rPr>
          <w:rFonts w:ascii="Times New Roman" w:hAnsi="Times New Roman" w:cs="Times New Roman"/>
          <w:sz w:val="20"/>
          <w:szCs w:val="20"/>
        </w:rPr>
        <w:t>The desired use of the cells is shown in figure A.1-1.</w:t>
      </w:r>
    </w:p>
    <w:p w14:paraId="452448D2" w14:textId="77777777" w:rsidR="002C0463" w:rsidRDefault="002C0463" w:rsidP="00257A5F">
      <w:pPr>
        <w:spacing w:after="120"/>
        <w:jc w:val="both"/>
      </w:pPr>
    </w:p>
    <w:p w14:paraId="62F57E6F" w14:textId="77777777" w:rsidR="00257A5F" w:rsidRDefault="00257A5F" w:rsidP="005F7BFD">
      <w:pPr>
        <w:keepNext/>
        <w:spacing w:after="120"/>
        <w:jc w:val="center"/>
      </w:pPr>
      <w:r>
        <w:rPr>
          <w:noProof/>
        </w:rPr>
        <w:drawing>
          <wp:inline distT="0" distB="0" distL="0" distR="0" wp14:anchorId="3E0EF3BD" wp14:editId="5EA964BD">
            <wp:extent cx="6075045" cy="254643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27463" cy="2568403"/>
                    </a:xfrm>
                    <a:prstGeom prst="rect">
                      <a:avLst/>
                    </a:prstGeom>
                    <a:noFill/>
                  </pic:spPr>
                </pic:pic>
              </a:graphicData>
            </a:graphic>
          </wp:inline>
        </w:drawing>
      </w:r>
    </w:p>
    <w:p w14:paraId="7F004E99" w14:textId="2496E1D8" w:rsidR="00257A5F" w:rsidRPr="005F7BFD" w:rsidRDefault="00257A5F" w:rsidP="005F7BFD">
      <w:pPr>
        <w:pStyle w:val="af5"/>
        <w:spacing w:after="240"/>
        <w:jc w:val="center"/>
        <w:rPr>
          <w:rFonts w:ascii="Arial" w:hAnsi="Arial" w:cs="Arial"/>
          <w:sz w:val="20"/>
          <w:szCs w:val="20"/>
        </w:rPr>
      </w:pPr>
      <w:r w:rsidRPr="005F7BFD">
        <w:rPr>
          <w:rFonts w:ascii="Arial" w:hAnsi="Arial" w:cs="Arial"/>
          <w:sz w:val="20"/>
          <w:szCs w:val="20"/>
        </w:rPr>
        <w:t>Figure A.1-1</w:t>
      </w:r>
      <w:r w:rsidR="007E744D">
        <w:rPr>
          <w:rFonts w:ascii="Arial" w:hAnsi="Arial" w:cs="Arial"/>
          <w:sz w:val="20"/>
          <w:szCs w:val="20"/>
        </w:rPr>
        <w:t>:</w:t>
      </w:r>
      <w:r w:rsidRPr="005F7BFD">
        <w:rPr>
          <w:rFonts w:ascii="Arial" w:hAnsi="Arial" w:cs="Arial"/>
          <w:sz w:val="20"/>
          <w:szCs w:val="20"/>
        </w:rPr>
        <w:t xml:space="preserve"> Desired use of the cells</w:t>
      </w:r>
    </w:p>
    <w:p w14:paraId="49D44176" w14:textId="77777777" w:rsidR="00257A5F" w:rsidRPr="005F7BFD" w:rsidRDefault="00257A5F" w:rsidP="005F7BFD">
      <w:pPr>
        <w:jc w:val="both"/>
        <w:rPr>
          <w:rFonts w:ascii="Times New Roman" w:hAnsi="Times New Roman" w:cs="Times New Roman"/>
          <w:sz w:val="20"/>
          <w:szCs w:val="20"/>
        </w:rPr>
      </w:pPr>
      <w:r w:rsidRPr="005F7BFD">
        <w:rPr>
          <w:rFonts w:ascii="Times New Roman" w:hAnsi="Times New Roman" w:cs="Times New Roman"/>
          <w:sz w:val="20"/>
          <w:szCs w:val="20"/>
        </w:rPr>
        <w:t>Two policies over A1 are needed to accomplish the desired behavior, described in JSON format below. Note that as part of the scope, the cell_id is optional, and if omitted it is up to the Near-RT RIC to locate the UE and there enforce the policy.</w:t>
      </w:r>
    </w:p>
    <w:p w14:paraId="6EE02BB3"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28F95815"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"policy_id": "1",</w:t>
      </w:r>
    </w:p>
    <w:p w14:paraId="00B4E065"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36113019"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"ue_id": "1",</w:t>
      </w:r>
    </w:p>
    <w:p w14:paraId="4C6F0BC5"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"slice_id": "1",</w:t>
      </w:r>
    </w:p>
    <w:p w14:paraId="5B235DF4"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"qos_id": "1",</w:t>
      </w:r>
    </w:p>
    <w:p w14:paraId="76D84E3A"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“cell_id”: ”X”</w:t>
      </w:r>
      <w:r>
        <w:rPr>
          <w:rFonts w:ascii="Courier New" w:hAnsi="Courier New" w:cs="Courier New"/>
          <w:sz w:val="16"/>
          <w:szCs w:val="16"/>
          <w:shd w:val="clear" w:color="auto" w:fill="F2F2F2"/>
        </w:rPr>
        <w:tab/>
        <w:t>// Policy for Cell X, where X is one of A, B, C or D</w:t>
      </w:r>
    </w:p>
    <w:p w14:paraId="633DF92F"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5B8D727D"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C6E0D42"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"cell_id_list": "B",</w:t>
      </w:r>
    </w:p>
    <w:p w14:paraId="04FF93BE"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"Shall",</w:t>
      </w:r>
    </w:p>
    <w:p w14:paraId="5BD38FAD"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true</w:t>
      </w:r>
      <w:r>
        <w:rPr>
          <w:rFonts w:ascii="Courier New" w:hAnsi="Courier New" w:cs="Courier New"/>
          <w:sz w:val="16"/>
          <w:szCs w:val="16"/>
          <w:shd w:val="clear" w:color="auto" w:fill="F2F2F2"/>
        </w:rPr>
        <w:tab/>
        <w:t>// Control plane on Cell B (becoming PCell)</w:t>
      </w:r>
    </w:p>
    <w:p w14:paraId="5E3BCDC4"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3751C3F3"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56D722C2"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"cell_id_list ": "B",</w:t>
      </w:r>
    </w:p>
    <w:p w14:paraId="165D5262"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"Shall",</w:t>
      </w:r>
    </w:p>
    <w:p w14:paraId="152E2E47"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Voice on Cell B</w:t>
      </w:r>
    </w:p>
    <w:p w14:paraId="27B227DF"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78B053D3"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1F8CC03D" w14:textId="77777777" w:rsidR="00257A5F" w:rsidRDefault="00257A5F" w:rsidP="00257A5F"/>
    <w:p w14:paraId="75B79DED"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w:t>
      </w:r>
    </w:p>
    <w:p w14:paraId="20328F07"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"policy_id": "2",</w:t>
      </w:r>
    </w:p>
    <w:p w14:paraId="4EA5B1D2"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"scope": {</w:t>
      </w:r>
    </w:p>
    <w:p w14:paraId="45A39A8F"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"ue_id": "1",</w:t>
      </w:r>
    </w:p>
    <w:p w14:paraId="306D2E8D"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"slice_id": "1",</w:t>
      </w:r>
    </w:p>
    <w:p w14:paraId="679F9F74"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"qos_id": "9",</w:t>
      </w:r>
    </w:p>
    <w:p w14:paraId="71B502E0"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ab/>
      </w:r>
      <w:r>
        <w:rPr>
          <w:rFonts w:ascii="Courier New" w:hAnsi="Courier New" w:cs="Courier New"/>
          <w:sz w:val="16"/>
          <w:szCs w:val="16"/>
          <w:shd w:val="clear" w:color="auto" w:fill="F2F2F2"/>
        </w:rPr>
        <w:tab/>
        <w:t>“cell_id”: ”X”</w:t>
      </w:r>
      <w:r>
        <w:rPr>
          <w:rFonts w:ascii="Courier New" w:hAnsi="Courier New" w:cs="Courier New"/>
          <w:sz w:val="16"/>
          <w:szCs w:val="16"/>
          <w:shd w:val="clear" w:color="auto" w:fill="F2F2F2"/>
        </w:rPr>
        <w:tab/>
        <w:t>// Policy for Cell X, where X is one of A, B, C or D</w:t>
      </w:r>
    </w:p>
    <w:p w14:paraId="483C2E21"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47C2916A"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0E5158CB"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xml:space="preserve">      "cell_id_list ": {"B", “A”}, </w:t>
      </w:r>
    </w:p>
    <w:p w14:paraId="61C80995"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"Avoid",</w:t>
      </w:r>
    </w:p>
    <w:p w14:paraId="52248EEA"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Avoid MBB on Cell A and Cell B</w:t>
      </w:r>
    </w:p>
    <w:p w14:paraId="5F8B9587"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08F432D0"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"statement": {</w:t>
      </w:r>
    </w:p>
    <w:p w14:paraId="1B4E1614"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"cell_id_list": {“C”, “D”},</w:t>
      </w:r>
    </w:p>
    <w:p w14:paraId="1DB1BFCE"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"preference": "Prefer",</w:t>
      </w:r>
    </w:p>
    <w:p w14:paraId="471800B3"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"primary": false</w:t>
      </w:r>
      <w:r>
        <w:rPr>
          <w:rFonts w:ascii="Courier New" w:hAnsi="Courier New" w:cs="Courier New"/>
          <w:sz w:val="16"/>
          <w:szCs w:val="16"/>
          <w:shd w:val="clear" w:color="auto" w:fill="F2F2F2"/>
        </w:rPr>
        <w:tab/>
        <w:t>// Prefer MBB on Cell C and Cell D</w:t>
      </w:r>
    </w:p>
    <w:p w14:paraId="7EDFBC13" w14:textId="77777777" w:rsidR="00257A5F" w:rsidRDefault="00257A5F" w:rsidP="00257A5F">
      <w:pPr>
        <w:shd w:val="clear" w:color="auto" w:fill="F2F2F2"/>
        <w:rPr>
          <w:rFonts w:ascii="Courier New" w:hAnsi="Courier New" w:cs="Courier New"/>
          <w:sz w:val="16"/>
          <w:szCs w:val="16"/>
          <w:shd w:val="clear" w:color="auto" w:fill="F2F2F2"/>
        </w:rPr>
      </w:pPr>
      <w:r>
        <w:rPr>
          <w:rFonts w:ascii="Courier New" w:hAnsi="Courier New" w:cs="Courier New"/>
          <w:sz w:val="16"/>
          <w:szCs w:val="16"/>
          <w:shd w:val="clear" w:color="auto" w:fill="F2F2F2"/>
        </w:rPr>
        <w:t>    }</w:t>
      </w:r>
    </w:p>
    <w:p w14:paraId="6A1D97D5" w14:textId="4CAAAE36" w:rsidR="001A4D49" w:rsidRPr="00257A5F" w:rsidRDefault="00257A5F" w:rsidP="00257A5F">
      <w:pPr>
        <w:shd w:val="clear" w:color="auto" w:fill="F2F2F2"/>
        <w:rPr>
          <w:color w:val="FF0000"/>
        </w:rPr>
      </w:pPr>
      <w:r>
        <w:rPr>
          <w:rFonts w:ascii="Courier New" w:hAnsi="Courier New" w:cs="Courier New"/>
          <w:sz w:val="16"/>
          <w:szCs w:val="16"/>
          <w:shd w:val="clear" w:color="auto" w:fill="F2F2F2"/>
        </w:rPr>
        <w:t>}</w:t>
      </w:r>
    </w:p>
    <w:p w14:paraId="59F68861" w14:textId="67A767B6" w:rsidR="00BF6FAE" w:rsidRDefault="001A4D49" w:rsidP="00BF6FAE">
      <w:pPr>
        <w:pStyle w:val="1"/>
        <w:ind w:left="0" w:firstLine="0"/>
      </w:pPr>
      <w:r>
        <w:br w:type="page"/>
      </w:r>
      <w:bookmarkStart w:id="2133" w:name="_Toc170470909"/>
      <w:bookmarkStart w:id="2134" w:name="_Toc172124826"/>
      <w:bookmarkStart w:id="2135" w:name="_Toc172125165"/>
      <w:bookmarkStart w:id="2136" w:name="_Toc182817819"/>
      <w:bookmarkStart w:id="2137" w:name="_Toc183074555"/>
      <w:bookmarkStart w:id="2138" w:name="_Toc183076109"/>
      <w:bookmarkStart w:id="2139" w:name="_Toc222905723"/>
      <w:bookmarkStart w:id="2140" w:name="_Toc222906786"/>
      <w:bookmarkStart w:id="2141" w:name="_Toc223983781"/>
      <w:r w:rsidR="00BF6FAE">
        <w:t xml:space="preserve">Annex </w:t>
      </w:r>
      <w:r w:rsidR="00BF6FAE" w:rsidRPr="00EF7CDE">
        <w:t>(informative)</w:t>
      </w:r>
      <w:r w:rsidR="00BF6FAE">
        <w:t xml:space="preserve">: </w:t>
      </w:r>
      <w:r w:rsidR="00BF6FAE">
        <w:br/>
      </w:r>
      <w:r w:rsidR="00203B10">
        <w:t xml:space="preserve">Change </w:t>
      </w:r>
      <w:r w:rsidR="00BF6FAE">
        <w:t>history</w:t>
      </w:r>
      <w:bookmarkEnd w:id="2133"/>
      <w:bookmarkEnd w:id="2134"/>
      <w:bookmarkEnd w:id="2135"/>
      <w:r w:rsidR="00203B10">
        <w:t>/Change request (history)</w:t>
      </w:r>
      <w:bookmarkEnd w:id="2136"/>
      <w:bookmarkEnd w:id="2137"/>
      <w:bookmarkEnd w:id="2138"/>
      <w:bookmarkEnd w:id="2139"/>
      <w:bookmarkEnd w:id="2140"/>
      <w:bookmarkEnd w:id="2141"/>
    </w:p>
    <w:tbl>
      <w:tblPr>
        <w:tblStyle w:val="af2"/>
        <w:tblpPr w:leftFromText="181" w:rightFromText="181" w:vertAnchor="text" w:tblpY="1"/>
        <w:tblOverlap w:val="never"/>
        <w:tblW w:w="9631" w:type="dxa"/>
        <w:tblLayout w:type="fixed"/>
        <w:tblLook w:val="04A0" w:firstRow="1" w:lastRow="0" w:firstColumn="1" w:lastColumn="0" w:noHBand="0" w:noVBand="1"/>
      </w:tblPr>
      <w:tblGrid>
        <w:gridCol w:w="1271"/>
        <w:gridCol w:w="1134"/>
        <w:gridCol w:w="7226"/>
      </w:tblGrid>
      <w:tr w:rsidR="00203B10" w14:paraId="2171199D" w14:textId="77777777" w:rsidTr="0005292E">
        <w:tc>
          <w:tcPr>
            <w:tcW w:w="1271" w:type="dxa"/>
          </w:tcPr>
          <w:p w14:paraId="3498B528" w14:textId="77777777" w:rsidR="00203B10" w:rsidRPr="002D3641" w:rsidRDefault="00203B10" w:rsidP="0005292E">
            <w:pPr>
              <w:spacing w:line="257" w:lineRule="auto"/>
              <w:jc w:val="center"/>
              <w:rPr>
                <w:rFonts w:ascii="Arial" w:hAnsi="Arial" w:cs="Arial"/>
                <w:sz w:val="18"/>
                <w:szCs w:val="18"/>
              </w:rPr>
            </w:pPr>
            <w:r w:rsidRPr="002D3641">
              <w:rPr>
                <w:rFonts w:ascii="Arial" w:hAnsi="Arial" w:cs="Arial"/>
                <w:b/>
                <w:sz w:val="18"/>
                <w:szCs w:val="18"/>
              </w:rPr>
              <w:t>Date</w:t>
            </w:r>
          </w:p>
        </w:tc>
        <w:tc>
          <w:tcPr>
            <w:tcW w:w="1134" w:type="dxa"/>
          </w:tcPr>
          <w:p w14:paraId="616A93E6" w14:textId="77777777" w:rsidR="00203B10" w:rsidRPr="002D3641" w:rsidRDefault="00203B10" w:rsidP="0005292E">
            <w:pPr>
              <w:spacing w:line="257" w:lineRule="auto"/>
              <w:jc w:val="center"/>
              <w:rPr>
                <w:rFonts w:ascii="Arial" w:hAnsi="Arial" w:cs="Arial"/>
                <w:sz w:val="18"/>
                <w:szCs w:val="18"/>
              </w:rPr>
            </w:pPr>
            <w:r w:rsidRPr="002D3641">
              <w:rPr>
                <w:rFonts w:ascii="Arial" w:hAnsi="Arial" w:cs="Arial"/>
                <w:b/>
                <w:sz w:val="18"/>
                <w:szCs w:val="18"/>
              </w:rPr>
              <w:t>Revision</w:t>
            </w:r>
          </w:p>
        </w:tc>
        <w:tc>
          <w:tcPr>
            <w:tcW w:w="7226" w:type="dxa"/>
          </w:tcPr>
          <w:p w14:paraId="50B8CCA0" w14:textId="77777777" w:rsidR="00203B10" w:rsidRPr="002D3641" w:rsidRDefault="00203B10" w:rsidP="0005292E">
            <w:pPr>
              <w:spacing w:line="257" w:lineRule="auto"/>
              <w:jc w:val="center"/>
              <w:rPr>
                <w:rFonts w:ascii="Arial" w:hAnsi="Arial" w:cs="Arial"/>
                <w:sz w:val="18"/>
                <w:szCs w:val="18"/>
              </w:rPr>
            </w:pPr>
            <w:r w:rsidRPr="002D3641">
              <w:rPr>
                <w:rFonts w:ascii="Arial" w:hAnsi="Arial" w:cs="Arial"/>
                <w:b/>
                <w:sz w:val="18"/>
                <w:szCs w:val="18"/>
              </w:rPr>
              <w:t>Description</w:t>
            </w:r>
          </w:p>
        </w:tc>
      </w:tr>
      <w:tr w:rsidR="00203B10" w14:paraId="140E11D8" w14:textId="77777777" w:rsidTr="0005292E">
        <w:tc>
          <w:tcPr>
            <w:tcW w:w="1271" w:type="dxa"/>
          </w:tcPr>
          <w:p w14:paraId="719E93A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2019.07.07</w:t>
            </w:r>
          </w:p>
        </w:tc>
        <w:tc>
          <w:tcPr>
            <w:tcW w:w="1134" w:type="dxa"/>
          </w:tcPr>
          <w:p w14:paraId="6B93545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01.00.00</w:t>
            </w:r>
          </w:p>
        </w:tc>
        <w:tc>
          <w:tcPr>
            <w:tcW w:w="7226" w:type="dxa"/>
          </w:tcPr>
          <w:p w14:paraId="0E16A1C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 xml:space="preserve">Draft template </w:t>
            </w:r>
          </w:p>
        </w:tc>
      </w:tr>
      <w:tr w:rsidR="00203B10" w14:paraId="5DD9F114" w14:textId="77777777" w:rsidTr="0005292E">
        <w:tc>
          <w:tcPr>
            <w:tcW w:w="1271" w:type="dxa"/>
          </w:tcPr>
          <w:p w14:paraId="3C0DA3A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2019.09.18</w:t>
            </w:r>
          </w:p>
        </w:tc>
        <w:tc>
          <w:tcPr>
            <w:tcW w:w="1134" w:type="dxa"/>
          </w:tcPr>
          <w:p w14:paraId="724D43D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01.00.01</w:t>
            </w:r>
          </w:p>
        </w:tc>
        <w:tc>
          <w:tcPr>
            <w:tcW w:w="7226" w:type="dxa"/>
          </w:tcPr>
          <w:p w14:paraId="192FA190"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5355D5B9" w14:textId="77777777" w:rsidR="00203B10" w:rsidRPr="00203B10" w:rsidRDefault="00203B10" w:rsidP="00A2230D">
            <w:pPr>
              <w:pStyle w:val="af0"/>
              <w:numPr>
                <w:ilvl w:val="0"/>
                <w:numId w:val="165"/>
              </w:numPr>
              <w:spacing w:line="257" w:lineRule="auto"/>
              <w:contextualSpacing/>
              <w:rPr>
                <w:rFonts w:ascii="Arial" w:hAnsi="Arial" w:cs="Arial"/>
                <w:sz w:val="18"/>
                <w:szCs w:val="18"/>
              </w:rPr>
            </w:pPr>
            <w:r w:rsidRPr="00203B10">
              <w:rPr>
                <w:rFonts w:ascii="Arial" w:hAnsi="Arial" w:cs="Arial"/>
                <w:sz w:val="18"/>
                <w:szCs w:val="18"/>
              </w:rPr>
              <w:t xml:space="preserve">ORAN-WG1.UseCasesDetailedSpecification_CR_NOK_DHO_20190909 </w:t>
            </w:r>
          </w:p>
        </w:tc>
      </w:tr>
      <w:tr w:rsidR="00203B10" w14:paraId="040F3B7F" w14:textId="77777777" w:rsidTr="0005292E">
        <w:tc>
          <w:tcPr>
            <w:tcW w:w="1271" w:type="dxa"/>
          </w:tcPr>
          <w:p w14:paraId="3554ACC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2019.09.19</w:t>
            </w:r>
          </w:p>
        </w:tc>
        <w:tc>
          <w:tcPr>
            <w:tcW w:w="1134" w:type="dxa"/>
          </w:tcPr>
          <w:p w14:paraId="0C74B16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01.00.02</w:t>
            </w:r>
          </w:p>
        </w:tc>
        <w:tc>
          <w:tcPr>
            <w:tcW w:w="7226" w:type="dxa"/>
          </w:tcPr>
          <w:p w14:paraId="73C55F0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QoE optimization use case from WG2 UCR specification</w:t>
            </w:r>
          </w:p>
        </w:tc>
      </w:tr>
      <w:tr w:rsidR="00203B10" w14:paraId="59A2AEEF" w14:textId="77777777" w:rsidTr="0005292E">
        <w:tc>
          <w:tcPr>
            <w:tcW w:w="1271" w:type="dxa"/>
          </w:tcPr>
          <w:p w14:paraId="5C5B02E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2019.09.20</w:t>
            </w:r>
          </w:p>
        </w:tc>
        <w:tc>
          <w:tcPr>
            <w:tcW w:w="1134" w:type="dxa"/>
          </w:tcPr>
          <w:p w14:paraId="2A8A50A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01.00.03</w:t>
            </w:r>
          </w:p>
        </w:tc>
        <w:tc>
          <w:tcPr>
            <w:tcW w:w="7226" w:type="dxa"/>
          </w:tcPr>
          <w:p w14:paraId="1745B5A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Traffic Steering use case from WG2 UCR specification</w:t>
            </w:r>
          </w:p>
        </w:tc>
      </w:tr>
      <w:tr w:rsidR="00203B10" w14:paraId="6FFD7CD0" w14:textId="77777777" w:rsidTr="0005292E">
        <w:tc>
          <w:tcPr>
            <w:tcW w:w="1271" w:type="dxa"/>
          </w:tcPr>
          <w:p w14:paraId="512DA34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2019.09.23</w:t>
            </w:r>
          </w:p>
        </w:tc>
        <w:tc>
          <w:tcPr>
            <w:tcW w:w="1134" w:type="dxa"/>
          </w:tcPr>
          <w:p w14:paraId="5EDDC39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01.00.04</w:t>
            </w:r>
          </w:p>
        </w:tc>
        <w:tc>
          <w:tcPr>
            <w:tcW w:w="7226" w:type="dxa"/>
          </w:tcPr>
          <w:p w14:paraId="7CA662A8"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1623B434" w14:textId="25241598" w:rsidR="00203B10" w:rsidRPr="00203B10" w:rsidRDefault="00203B10" w:rsidP="00A2230D">
            <w:pPr>
              <w:pStyle w:val="TT"/>
              <w:numPr>
                <w:ilvl w:val="0"/>
                <w:numId w:val="165"/>
              </w:numPr>
              <w:pBdr>
                <w:top w:val="none" w:sz="0" w:space="0" w:color="auto"/>
              </w:pBdr>
              <w:spacing w:before="0" w:after="0" w:line="257" w:lineRule="auto"/>
              <w:rPr>
                <w:rFonts w:cs="Arial"/>
                <w:sz w:val="18"/>
                <w:szCs w:val="18"/>
                <w:lang w:val="en-US"/>
              </w:rPr>
            </w:pPr>
            <w:r w:rsidRPr="00203B10">
              <w:rPr>
                <w:rFonts w:cs="Arial"/>
                <w:sz w:val="18"/>
                <w:szCs w:val="18"/>
                <w:lang w:val="en-US"/>
              </w:rPr>
              <w:t>ORAN-WG1.UAV Control Vehicle Use Case -INSPUR-20190911</w:t>
            </w:r>
          </w:p>
          <w:p w14:paraId="72C4FB6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changes</w:t>
            </w:r>
          </w:p>
        </w:tc>
      </w:tr>
      <w:tr w:rsidR="00203B10" w14:paraId="49BE03A9" w14:textId="77777777" w:rsidTr="0005292E">
        <w:tc>
          <w:tcPr>
            <w:tcW w:w="1271" w:type="dxa"/>
          </w:tcPr>
          <w:p w14:paraId="6789D62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2019.09.27</w:t>
            </w:r>
          </w:p>
        </w:tc>
        <w:tc>
          <w:tcPr>
            <w:tcW w:w="1134" w:type="dxa"/>
          </w:tcPr>
          <w:p w14:paraId="2DE9BB2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01.00.05</w:t>
            </w:r>
          </w:p>
        </w:tc>
        <w:tc>
          <w:tcPr>
            <w:tcW w:w="7226" w:type="dxa"/>
          </w:tcPr>
          <w:p w14:paraId="7ABDECA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632DD8C7" w14:textId="2AE02905" w:rsidR="00203B10" w:rsidRPr="00203B10" w:rsidRDefault="00203B10" w:rsidP="00A2230D">
            <w:pPr>
              <w:pStyle w:val="TT"/>
              <w:numPr>
                <w:ilvl w:val="0"/>
                <w:numId w:val="165"/>
              </w:numPr>
              <w:pBdr>
                <w:top w:val="none" w:sz="0" w:space="0" w:color="auto"/>
              </w:pBdr>
              <w:spacing w:before="0" w:after="0" w:line="257" w:lineRule="auto"/>
              <w:rPr>
                <w:rFonts w:cs="Arial"/>
                <w:sz w:val="18"/>
                <w:szCs w:val="18"/>
                <w:lang w:val="en-US"/>
              </w:rPr>
            </w:pPr>
            <w:r w:rsidRPr="00203B10">
              <w:rPr>
                <w:rFonts w:cs="Arial"/>
                <w:sz w:val="18"/>
                <w:szCs w:val="18"/>
                <w:lang w:val="en-US"/>
              </w:rPr>
              <w:t>ORAN-WG1.UAV_Use Case for dynamic UAV Radio Resource Allocation _CMCC_CR</w:t>
            </w:r>
          </w:p>
          <w:p w14:paraId="70E2370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changes for improved sections, consistency, typo fixes</w:t>
            </w:r>
          </w:p>
        </w:tc>
      </w:tr>
      <w:tr w:rsidR="00203B10" w14:paraId="485F56BF" w14:textId="77777777" w:rsidTr="0005292E">
        <w:tc>
          <w:tcPr>
            <w:tcW w:w="1271" w:type="dxa"/>
          </w:tcPr>
          <w:p w14:paraId="18BE420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2019.09.28</w:t>
            </w:r>
          </w:p>
        </w:tc>
        <w:tc>
          <w:tcPr>
            <w:tcW w:w="1134" w:type="dxa"/>
          </w:tcPr>
          <w:p w14:paraId="55F7735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01.00.06</w:t>
            </w:r>
          </w:p>
        </w:tc>
        <w:tc>
          <w:tcPr>
            <w:tcW w:w="7226" w:type="dxa"/>
          </w:tcPr>
          <w:p w14:paraId="11117D7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Updates to Radio Resource Allocation for UAV Application Scenario from UC Analysis doc</w:t>
            </w:r>
          </w:p>
          <w:p w14:paraId="67063CE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755B567C"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ORAN-WG1.UAV_Use Case for dynamic UAV Radio Resource Allocation _CMCC_CR_v2</w:t>
            </w:r>
          </w:p>
        </w:tc>
      </w:tr>
      <w:tr w:rsidR="00203B10" w14:paraId="05281DE0" w14:textId="77777777" w:rsidTr="0005292E">
        <w:tc>
          <w:tcPr>
            <w:tcW w:w="1271" w:type="dxa"/>
          </w:tcPr>
          <w:p w14:paraId="640462D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2019.10.11</w:t>
            </w:r>
          </w:p>
        </w:tc>
        <w:tc>
          <w:tcPr>
            <w:tcW w:w="1134" w:type="dxa"/>
          </w:tcPr>
          <w:p w14:paraId="1751711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01.00.07</w:t>
            </w:r>
          </w:p>
        </w:tc>
        <w:tc>
          <w:tcPr>
            <w:tcW w:w="7226" w:type="dxa"/>
          </w:tcPr>
          <w:p w14:paraId="2A6C005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Updates to the following use cases based on use case review meeting:</w:t>
            </w:r>
          </w:p>
          <w:p w14:paraId="0C557E38" w14:textId="5CB2BBFD" w:rsidR="00203B10" w:rsidRPr="00203B10" w:rsidRDefault="00203B10" w:rsidP="00A2230D">
            <w:pPr>
              <w:pStyle w:val="TT"/>
              <w:numPr>
                <w:ilvl w:val="0"/>
                <w:numId w:val="164"/>
              </w:numPr>
              <w:pBdr>
                <w:top w:val="none" w:sz="0" w:space="0" w:color="auto"/>
              </w:pBdr>
              <w:spacing w:before="0" w:after="0" w:line="257" w:lineRule="auto"/>
              <w:rPr>
                <w:rFonts w:cs="Arial"/>
                <w:sz w:val="18"/>
                <w:szCs w:val="18"/>
                <w:lang w:val="en-US"/>
              </w:rPr>
            </w:pPr>
            <w:r w:rsidRPr="00203B10">
              <w:rPr>
                <w:rFonts w:cs="Arial"/>
                <w:sz w:val="18"/>
                <w:szCs w:val="18"/>
                <w:lang w:val="en-US"/>
              </w:rPr>
              <w:t>Fight Path Based Dynamic UAV Radio Resource Allocation (CMCC)</w:t>
            </w:r>
          </w:p>
          <w:p w14:paraId="46D7ECCE"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Radio Resource Allocation for UAV Application (Inspur)</w:t>
            </w:r>
          </w:p>
        </w:tc>
      </w:tr>
      <w:tr w:rsidR="00203B10" w14:paraId="22DC5002" w14:textId="77777777" w:rsidTr="0005292E">
        <w:tc>
          <w:tcPr>
            <w:tcW w:w="1271" w:type="dxa"/>
          </w:tcPr>
          <w:p w14:paraId="14C67AE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2019.10.17</w:t>
            </w:r>
          </w:p>
        </w:tc>
        <w:tc>
          <w:tcPr>
            <w:tcW w:w="1134" w:type="dxa"/>
          </w:tcPr>
          <w:p w14:paraId="1D65494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01.00.08</w:t>
            </w:r>
          </w:p>
        </w:tc>
        <w:tc>
          <w:tcPr>
            <w:tcW w:w="7226" w:type="dxa"/>
          </w:tcPr>
          <w:p w14:paraId="51B826F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 plantuml code and diagram for OoE use case to add E2 interaction between Near-RT RIC and RAN</w:t>
            </w:r>
          </w:p>
          <w:p w14:paraId="20BACDB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Modified UAV Control Vehicle use case required data to remove IMSI and replace with user identification clarification</w:t>
            </w:r>
          </w:p>
          <w:p w14:paraId="397270A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Corrected UAV Resource Allocation plantuml code and diagram with ML model deployment over O1 (rather than A1)</w:t>
            </w:r>
          </w:p>
          <w:p w14:paraId="7658464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Corrected QoE use case plantuml code and diagram for ML model deployment over O1 (rather than A1)</w:t>
            </w:r>
          </w:p>
          <w:p w14:paraId="338BFD1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Merged updates from ORAN-WG1.Correction on UAV_UseCasesDetailedSpecification_CMCC_CR v1</w:t>
            </w:r>
          </w:p>
        </w:tc>
      </w:tr>
      <w:tr w:rsidR="00203B10" w14:paraId="1B68922F" w14:textId="77777777" w:rsidTr="0005292E">
        <w:tc>
          <w:tcPr>
            <w:tcW w:w="1271" w:type="dxa"/>
          </w:tcPr>
          <w:p w14:paraId="458C051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2019.10.17</w:t>
            </w:r>
          </w:p>
        </w:tc>
        <w:tc>
          <w:tcPr>
            <w:tcW w:w="1134" w:type="dxa"/>
          </w:tcPr>
          <w:p w14:paraId="27AB4A0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01.00</w:t>
            </w:r>
          </w:p>
        </w:tc>
        <w:tc>
          <w:tcPr>
            <w:tcW w:w="7226" w:type="dxa"/>
          </w:tcPr>
          <w:p w14:paraId="7144854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01.00</w:t>
            </w:r>
          </w:p>
        </w:tc>
      </w:tr>
      <w:tr w:rsidR="00203B10" w14:paraId="3673A1A7" w14:textId="77777777" w:rsidTr="0005292E">
        <w:tc>
          <w:tcPr>
            <w:tcW w:w="1271" w:type="dxa"/>
          </w:tcPr>
          <w:p w14:paraId="2D84024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2019.11.16</w:t>
            </w:r>
          </w:p>
        </w:tc>
        <w:tc>
          <w:tcPr>
            <w:tcW w:w="1134" w:type="dxa"/>
          </w:tcPr>
          <w:p w14:paraId="3C5764A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02.00.01</w:t>
            </w:r>
          </w:p>
        </w:tc>
        <w:tc>
          <w:tcPr>
            <w:tcW w:w="7226" w:type="dxa"/>
          </w:tcPr>
          <w:p w14:paraId="7FBC7FB4"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v2.0</w:t>
            </w:r>
          </w:p>
          <w:p w14:paraId="7D7C08F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v02.00.01</w:t>
            </w:r>
          </w:p>
        </w:tc>
      </w:tr>
      <w:tr w:rsidR="00203B10" w14:paraId="3C4684AC" w14:textId="77777777" w:rsidTr="0005292E">
        <w:tc>
          <w:tcPr>
            <w:tcW w:w="1271" w:type="dxa"/>
          </w:tcPr>
          <w:p w14:paraId="6EBDB8C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2019.11.25</w:t>
            </w:r>
          </w:p>
        </w:tc>
        <w:tc>
          <w:tcPr>
            <w:tcW w:w="1134" w:type="dxa"/>
          </w:tcPr>
          <w:p w14:paraId="7F67BF3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02.00.02</w:t>
            </w:r>
          </w:p>
        </w:tc>
        <w:tc>
          <w:tcPr>
            <w:tcW w:w="7226" w:type="dxa"/>
          </w:tcPr>
          <w:p w14:paraId="4A1F1E35" w14:textId="77777777" w:rsidR="00203B10" w:rsidRPr="00203B10" w:rsidRDefault="00203B10" w:rsidP="0005292E">
            <w:pPr>
              <w:pStyle w:val="TT"/>
              <w:pBdr>
                <w:top w:val="none" w:sz="0" w:space="0" w:color="auto"/>
              </w:pBdr>
              <w:spacing w:before="0" w:after="0" w:line="257" w:lineRule="auto"/>
              <w:rPr>
                <w:rFonts w:cs="Arial"/>
                <w:sz w:val="18"/>
                <w:szCs w:val="18"/>
              </w:rPr>
            </w:pPr>
            <w:r w:rsidRPr="00203B10">
              <w:rPr>
                <w:rFonts w:cs="Arial"/>
                <w:sz w:val="18"/>
                <w:szCs w:val="18"/>
              </w:rPr>
              <w:t>Addition of CR (new use case):</w:t>
            </w:r>
          </w:p>
          <w:p w14:paraId="26D6BBE2"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ORAN-WG1.UseCasesDetailedSpecification_CR_ORANGE_20191120.docx</w:t>
            </w:r>
          </w:p>
        </w:tc>
      </w:tr>
      <w:tr w:rsidR="00203B10" w14:paraId="590DBFE4" w14:textId="77777777" w:rsidTr="0005292E">
        <w:tc>
          <w:tcPr>
            <w:tcW w:w="1271" w:type="dxa"/>
          </w:tcPr>
          <w:p w14:paraId="75A7E0F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2019.12.06</w:t>
            </w:r>
          </w:p>
        </w:tc>
        <w:tc>
          <w:tcPr>
            <w:tcW w:w="1134" w:type="dxa"/>
          </w:tcPr>
          <w:p w14:paraId="446E8E4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02.00.03</w:t>
            </w:r>
          </w:p>
        </w:tc>
        <w:tc>
          <w:tcPr>
            <w:tcW w:w="7226" w:type="dxa"/>
          </w:tcPr>
          <w:p w14:paraId="6054B06D"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CRs:</w:t>
            </w:r>
          </w:p>
          <w:p w14:paraId="2C012AC1" w14:textId="2DAE12B4" w:rsidR="00203B10" w:rsidRPr="00203B10" w:rsidRDefault="00203B10" w:rsidP="00A2230D">
            <w:pPr>
              <w:pStyle w:val="TT"/>
              <w:numPr>
                <w:ilvl w:val="0"/>
                <w:numId w:val="164"/>
              </w:numPr>
              <w:pBdr>
                <w:top w:val="none" w:sz="0" w:space="0" w:color="auto"/>
              </w:pBdr>
              <w:spacing w:before="0" w:after="0" w:line="257" w:lineRule="auto"/>
              <w:rPr>
                <w:rFonts w:cs="Arial"/>
                <w:sz w:val="18"/>
                <w:szCs w:val="18"/>
              </w:rPr>
            </w:pPr>
            <w:r w:rsidRPr="00203B10">
              <w:rPr>
                <w:rFonts w:cs="Arial"/>
                <w:sz w:val="18"/>
                <w:szCs w:val="18"/>
                <w:lang w:val="en-US"/>
              </w:rPr>
              <w:t>UAV Control Vehicle-CR-INSPUR-20191204.docx</w:t>
            </w:r>
          </w:p>
          <w:p w14:paraId="43D1E9D5"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ORAN-WG1.UseCasesDetailedSpecification_CR_ORANGE_20191125-update-uml.docx</w:t>
            </w:r>
          </w:p>
        </w:tc>
      </w:tr>
      <w:tr w:rsidR="00203B10" w14:paraId="7BE06B22" w14:textId="77777777" w:rsidTr="0005292E">
        <w:tc>
          <w:tcPr>
            <w:tcW w:w="1271" w:type="dxa"/>
          </w:tcPr>
          <w:p w14:paraId="2E15A76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2019.12.08</w:t>
            </w:r>
          </w:p>
        </w:tc>
        <w:tc>
          <w:tcPr>
            <w:tcW w:w="1134" w:type="dxa"/>
          </w:tcPr>
          <w:p w14:paraId="0FC411D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02.00.04</w:t>
            </w:r>
          </w:p>
        </w:tc>
        <w:tc>
          <w:tcPr>
            <w:tcW w:w="7226" w:type="dxa"/>
          </w:tcPr>
          <w:p w14:paraId="6FEDC690"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CRs:</w:t>
            </w:r>
          </w:p>
          <w:p w14:paraId="0FE77182" w14:textId="02B32C02" w:rsidR="00203B10" w:rsidRPr="00203B10" w:rsidRDefault="00203B10" w:rsidP="00A2230D">
            <w:pPr>
              <w:pStyle w:val="TT"/>
              <w:numPr>
                <w:ilvl w:val="0"/>
                <w:numId w:val="164"/>
              </w:numPr>
              <w:pBdr>
                <w:top w:val="none" w:sz="0" w:space="0" w:color="auto"/>
              </w:pBdr>
              <w:spacing w:before="0" w:after="0" w:line="257" w:lineRule="auto"/>
              <w:rPr>
                <w:rFonts w:cs="Arial"/>
                <w:sz w:val="18"/>
                <w:szCs w:val="18"/>
              </w:rPr>
            </w:pPr>
            <w:r w:rsidRPr="00203B10">
              <w:rPr>
                <w:rFonts w:cs="Arial"/>
                <w:sz w:val="18"/>
                <w:szCs w:val="18"/>
                <w:lang w:val="en-US"/>
              </w:rPr>
              <w:t>ORAN-WG1.UseCasesDetailedSpecification_CR_CMCC_20191204.docx</w:t>
            </w:r>
          </w:p>
          <w:p w14:paraId="3CFA50FC"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ORAN-WG1.UseCasesDetailedSpecification_CR_NOK_DHO_20191203.docx</w:t>
            </w:r>
          </w:p>
        </w:tc>
      </w:tr>
      <w:tr w:rsidR="00203B10" w14:paraId="529E55E2" w14:textId="77777777" w:rsidTr="0005292E">
        <w:tc>
          <w:tcPr>
            <w:tcW w:w="1271" w:type="dxa"/>
          </w:tcPr>
          <w:p w14:paraId="59CACA2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2020.01.10</w:t>
            </w:r>
          </w:p>
        </w:tc>
        <w:tc>
          <w:tcPr>
            <w:tcW w:w="1134" w:type="dxa"/>
          </w:tcPr>
          <w:p w14:paraId="53B9FFB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02.00.05</w:t>
            </w:r>
          </w:p>
        </w:tc>
        <w:tc>
          <w:tcPr>
            <w:tcW w:w="7226" w:type="dxa"/>
          </w:tcPr>
          <w:p w14:paraId="2193657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2EA7A413"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ORAN-WG1.UseCasesAnalysisReport_CR_Traffic_Steering_Ericsson_2020.01.08.doc</w:t>
            </w:r>
            <w:r w:rsidRPr="00203B10">
              <w:rPr>
                <w:rFonts w:ascii="Arial" w:eastAsia="Yu Mincho" w:hAnsi="Arial" w:cs="Arial"/>
                <w:sz w:val="18"/>
                <w:szCs w:val="18"/>
              </w:rPr>
              <w:t>x</w:t>
            </w:r>
          </w:p>
          <w:p w14:paraId="704E48B0"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eastAsia="Yu Mincho" w:hAnsi="Arial" w:cs="Arial"/>
                <w:sz w:val="18"/>
                <w:szCs w:val="18"/>
              </w:rPr>
              <w:t>ORAN-WG1.Usecase_QoS_based_resource_optimization_1_6-2020.docx</w:t>
            </w:r>
          </w:p>
        </w:tc>
      </w:tr>
      <w:tr w:rsidR="00203B10" w14:paraId="10A5CFC2" w14:textId="77777777" w:rsidTr="0005292E">
        <w:tc>
          <w:tcPr>
            <w:tcW w:w="1271" w:type="dxa"/>
          </w:tcPr>
          <w:p w14:paraId="7E6D1F3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2020.01.22</w:t>
            </w:r>
          </w:p>
        </w:tc>
        <w:tc>
          <w:tcPr>
            <w:tcW w:w="1134" w:type="dxa"/>
          </w:tcPr>
          <w:p w14:paraId="3B53329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02.00.06</w:t>
            </w:r>
          </w:p>
        </w:tc>
        <w:tc>
          <w:tcPr>
            <w:tcW w:w="7226" w:type="dxa"/>
          </w:tcPr>
          <w:p w14:paraId="01C8616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 and terminology corrections</w:t>
            </w:r>
          </w:p>
        </w:tc>
      </w:tr>
      <w:tr w:rsidR="00203B10" w14:paraId="22C9019A" w14:textId="77777777" w:rsidTr="0005292E">
        <w:tc>
          <w:tcPr>
            <w:tcW w:w="1271" w:type="dxa"/>
          </w:tcPr>
          <w:p w14:paraId="65C3D4D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2020.02.12</w:t>
            </w:r>
          </w:p>
        </w:tc>
        <w:tc>
          <w:tcPr>
            <w:tcW w:w="1134" w:type="dxa"/>
          </w:tcPr>
          <w:p w14:paraId="24C843F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02.00.07</w:t>
            </w:r>
          </w:p>
        </w:tc>
        <w:tc>
          <w:tcPr>
            <w:tcW w:w="7226" w:type="dxa"/>
          </w:tcPr>
          <w:p w14:paraId="31E560F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47C5703E"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ORAN-WG1.UCTG_CMCC_QoE Optimization Use Case</w:t>
            </w:r>
          </w:p>
          <w:p w14:paraId="7C6FE12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 to plantUML diagrams to add interface names, and rearranging components per O-RAN plantUML guidelines</w:t>
            </w:r>
          </w:p>
        </w:tc>
      </w:tr>
      <w:tr w:rsidR="00203B10" w14:paraId="55952165" w14:textId="77777777" w:rsidTr="0005292E">
        <w:tc>
          <w:tcPr>
            <w:tcW w:w="1271" w:type="dxa"/>
          </w:tcPr>
          <w:p w14:paraId="04D6AE4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2020.02.13</w:t>
            </w:r>
          </w:p>
        </w:tc>
        <w:tc>
          <w:tcPr>
            <w:tcW w:w="1134" w:type="dxa"/>
          </w:tcPr>
          <w:p w14:paraId="3AE87C0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02.00.08</w:t>
            </w:r>
          </w:p>
        </w:tc>
        <w:tc>
          <w:tcPr>
            <w:tcW w:w="7226" w:type="dxa"/>
          </w:tcPr>
          <w:p w14:paraId="03EB3F7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72EF4632"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ORAN-WG1.UseCasesDetailedSpecification_CR_ (UC_M-MIMO)_TIM-ORANGE-CMCC_20200114-v2</w:t>
            </w:r>
          </w:p>
        </w:tc>
      </w:tr>
      <w:tr w:rsidR="00203B10" w14:paraId="56A43527" w14:textId="77777777" w:rsidTr="0005292E">
        <w:tc>
          <w:tcPr>
            <w:tcW w:w="1271" w:type="dxa"/>
          </w:tcPr>
          <w:p w14:paraId="17A4E82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2020.02.23</w:t>
            </w:r>
          </w:p>
        </w:tc>
        <w:tc>
          <w:tcPr>
            <w:tcW w:w="1134" w:type="dxa"/>
          </w:tcPr>
          <w:p w14:paraId="2C6B4D6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02.00.09</w:t>
            </w:r>
          </w:p>
        </w:tc>
        <w:tc>
          <w:tcPr>
            <w:tcW w:w="7226" w:type="dxa"/>
          </w:tcPr>
          <w:p w14:paraId="2B85407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 O-RAN license agreement additions, update RAN Sharing diagram with latest version,</w:t>
            </w:r>
          </w:p>
        </w:tc>
      </w:tr>
      <w:tr w:rsidR="00203B10" w14:paraId="6C21DCD0" w14:textId="77777777" w:rsidTr="0005292E">
        <w:tc>
          <w:tcPr>
            <w:tcW w:w="1271" w:type="dxa"/>
          </w:tcPr>
          <w:p w14:paraId="46045F5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2020.03.01</w:t>
            </w:r>
          </w:p>
        </w:tc>
        <w:tc>
          <w:tcPr>
            <w:tcW w:w="1134" w:type="dxa"/>
          </w:tcPr>
          <w:p w14:paraId="30C9920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02.00.10</w:t>
            </w:r>
          </w:p>
        </w:tc>
        <w:tc>
          <w:tcPr>
            <w:tcW w:w="7226" w:type="dxa"/>
          </w:tcPr>
          <w:p w14:paraId="3FF3C3B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 fixing table of contents issues, spec naming corrections</w:t>
            </w:r>
          </w:p>
        </w:tc>
      </w:tr>
      <w:tr w:rsidR="00203B10" w14:paraId="39174939" w14:textId="77777777" w:rsidTr="0005292E">
        <w:tc>
          <w:tcPr>
            <w:tcW w:w="1271" w:type="dxa"/>
          </w:tcPr>
          <w:p w14:paraId="2C041CF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2020.03.11</w:t>
            </w:r>
          </w:p>
        </w:tc>
        <w:tc>
          <w:tcPr>
            <w:tcW w:w="1134" w:type="dxa"/>
          </w:tcPr>
          <w:p w14:paraId="34D8C4A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02.00.11</w:t>
            </w:r>
          </w:p>
        </w:tc>
        <w:tc>
          <w:tcPr>
            <w:tcW w:w="7226" w:type="dxa"/>
          </w:tcPr>
          <w:p w14:paraId="7AFD94C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 xml:space="preserve">Updates to definitions and RAN Sharing use case (update O1* to O2) based on WG1 review/approval feedback </w:t>
            </w:r>
          </w:p>
        </w:tc>
      </w:tr>
      <w:tr w:rsidR="00203B10" w14:paraId="22A32405" w14:textId="77777777" w:rsidTr="0005292E">
        <w:tc>
          <w:tcPr>
            <w:tcW w:w="1271" w:type="dxa"/>
          </w:tcPr>
          <w:p w14:paraId="0C8FC5C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2020.03.11</w:t>
            </w:r>
          </w:p>
        </w:tc>
        <w:tc>
          <w:tcPr>
            <w:tcW w:w="1134" w:type="dxa"/>
          </w:tcPr>
          <w:p w14:paraId="02A28D5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02.00</w:t>
            </w:r>
          </w:p>
        </w:tc>
        <w:tc>
          <w:tcPr>
            <w:tcW w:w="7226" w:type="dxa"/>
          </w:tcPr>
          <w:p w14:paraId="3115826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02.00</w:t>
            </w:r>
          </w:p>
        </w:tc>
      </w:tr>
      <w:tr w:rsidR="00203B10" w14:paraId="10FC8AB9" w14:textId="77777777" w:rsidTr="0005292E">
        <w:tc>
          <w:tcPr>
            <w:tcW w:w="1271" w:type="dxa"/>
          </w:tcPr>
          <w:p w14:paraId="2CCF189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2020.06.19</w:t>
            </w:r>
          </w:p>
        </w:tc>
        <w:tc>
          <w:tcPr>
            <w:tcW w:w="1134" w:type="dxa"/>
          </w:tcPr>
          <w:p w14:paraId="1FEEB61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03.00.01</w:t>
            </w:r>
          </w:p>
        </w:tc>
        <w:tc>
          <w:tcPr>
            <w:tcW w:w="7226" w:type="dxa"/>
          </w:tcPr>
          <w:p w14:paraId="23CC5F68"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v3.0</w:t>
            </w:r>
          </w:p>
          <w:p w14:paraId="7274E47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v03.00.01</w:t>
            </w:r>
          </w:p>
        </w:tc>
      </w:tr>
      <w:tr w:rsidR="00203B10" w14:paraId="05FB666A" w14:textId="77777777" w:rsidTr="0005292E">
        <w:tc>
          <w:tcPr>
            <w:tcW w:w="1271" w:type="dxa"/>
          </w:tcPr>
          <w:p w14:paraId="406B417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2020.06.20</w:t>
            </w:r>
          </w:p>
        </w:tc>
        <w:tc>
          <w:tcPr>
            <w:tcW w:w="1134" w:type="dxa"/>
          </w:tcPr>
          <w:p w14:paraId="6DBADA4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03.00.02</w:t>
            </w:r>
          </w:p>
        </w:tc>
        <w:tc>
          <w:tcPr>
            <w:tcW w:w="7226" w:type="dxa"/>
          </w:tcPr>
          <w:p w14:paraId="3453C4A8" w14:textId="77777777" w:rsidR="00203B10" w:rsidRPr="00203B10" w:rsidRDefault="00203B10" w:rsidP="0005292E">
            <w:pPr>
              <w:pStyle w:val="TT"/>
              <w:pBdr>
                <w:top w:val="none" w:sz="0" w:space="0" w:color="auto"/>
              </w:pBdr>
              <w:spacing w:before="0" w:after="0" w:line="257" w:lineRule="auto"/>
              <w:rPr>
                <w:rFonts w:cs="Arial"/>
                <w:sz w:val="18"/>
                <w:szCs w:val="18"/>
              </w:rPr>
            </w:pPr>
            <w:r w:rsidRPr="00203B10">
              <w:rPr>
                <w:rFonts w:cs="Arial"/>
                <w:sz w:val="18"/>
                <w:szCs w:val="18"/>
              </w:rPr>
              <w:t>Addition of CR:</w:t>
            </w:r>
          </w:p>
          <w:p w14:paraId="0CAC412B"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O-RAN_WG1_2020.03.11-Netsia_KDDI_ATT_TEF_UCTG_CR_UCDS_SliceAssurance .docx</w:t>
            </w:r>
          </w:p>
        </w:tc>
      </w:tr>
      <w:tr w:rsidR="00203B10" w14:paraId="71E7E328" w14:textId="77777777" w:rsidTr="0005292E">
        <w:tc>
          <w:tcPr>
            <w:tcW w:w="1271" w:type="dxa"/>
          </w:tcPr>
          <w:p w14:paraId="670127C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2020.06.20</w:t>
            </w:r>
          </w:p>
        </w:tc>
        <w:tc>
          <w:tcPr>
            <w:tcW w:w="1134" w:type="dxa"/>
          </w:tcPr>
          <w:p w14:paraId="325FEAF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03.00.03</w:t>
            </w:r>
          </w:p>
        </w:tc>
        <w:tc>
          <w:tcPr>
            <w:tcW w:w="7226" w:type="dxa"/>
          </w:tcPr>
          <w:p w14:paraId="24C6C2C1" w14:textId="77777777" w:rsidR="00203B10" w:rsidRPr="00203B10" w:rsidRDefault="00203B10" w:rsidP="0005292E">
            <w:pPr>
              <w:pStyle w:val="TT"/>
              <w:pBdr>
                <w:top w:val="none" w:sz="0" w:space="0" w:color="auto"/>
              </w:pBdr>
              <w:spacing w:before="0" w:after="0" w:line="257" w:lineRule="auto"/>
              <w:rPr>
                <w:rFonts w:cs="Arial"/>
                <w:sz w:val="18"/>
                <w:szCs w:val="18"/>
              </w:rPr>
            </w:pPr>
            <w:r w:rsidRPr="00203B10">
              <w:rPr>
                <w:rFonts w:cs="Arial"/>
                <w:sz w:val="18"/>
                <w:szCs w:val="18"/>
              </w:rPr>
              <w:t>Addition of CR:</w:t>
            </w:r>
          </w:p>
          <w:p w14:paraId="782A2D97"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INT-2020.05.21-WG1-D-CR-UCDR_MultiAccess_UC_v1.docx</w:t>
            </w:r>
          </w:p>
        </w:tc>
      </w:tr>
      <w:tr w:rsidR="00203B10" w14:paraId="28B5284B" w14:textId="77777777" w:rsidTr="0005292E">
        <w:tc>
          <w:tcPr>
            <w:tcW w:w="1271" w:type="dxa"/>
          </w:tcPr>
          <w:p w14:paraId="51E0905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2020.07.15</w:t>
            </w:r>
          </w:p>
        </w:tc>
        <w:tc>
          <w:tcPr>
            <w:tcW w:w="1134" w:type="dxa"/>
          </w:tcPr>
          <w:p w14:paraId="2F0D398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03.00.04</w:t>
            </w:r>
          </w:p>
        </w:tc>
        <w:tc>
          <w:tcPr>
            <w:tcW w:w="7226" w:type="dxa"/>
          </w:tcPr>
          <w:p w14:paraId="2965FD6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Updates based on WG1 review comments (very minor editorial corrections to section 3.9)</w:t>
            </w:r>
          </w:p>
        </w:tc>
      </w:tr>
      <w:tr w:rsidR="00203B10" w14:paraId="484F36C1" w14:textId="77777777" w:rsidTr="0005292E">
        <w:tc>
          <w:tcPr>
            <w:tcW w:w="1271" w:type="dxa"/>
          </w:tcPr>
          <w:p w14:paraId="2172789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2020.07.16</w:t>
            </w:r>
          </w:p>
        </w:tc>
        <w:tc>
          <w:tcPr>
            <w:tcW w:w="1134" w:type="dxa"/>
          </w:tcPr>
          <w:p w14:paraId="3F897D2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03.00.05</w:t>
            </w:r>
          </w:p>
        </w:tc>
        <w:tc>
          <w:tcPr>
            <w:tcW w:w="7226" w:type="dxa"/>
          </w:tcPr>
          <w:p w14:paraId="1893B09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Getting the version ready to be published externally (removal of track changes/comments)</w:t>
            </w:r>
          </w:p>
        </w:tc>
      </w:tr>
      <w:tr w:rsidR="00203B10" w14:paraId="7C4EE395" w14:textId="77777777" w:rsidTr="0005292E">
        <w:tc>
          <w:tcPr>
            <w:tcW w:w="1271" w:type="dxa"/>
          </w:tcPr>
          <w:p w14:paraId="39C4D93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2020.07.16</w:t>
            </w:r>
          </w:p>
        </w:tc>
        <w:tc>
          <w:tcPr>
            <w:tcW w:w="1134" w:type="dxa"/>
          </w:tcPr>
          <w:p w14:paraId="4FCDA76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03.00</w:t>
            </w:r>
          </w:p>
        </w:tc>
        <w:tc>
          <w:tcPr>
            <w:tcW w:w="7226" w:type="dxa"/>
          </w:tcPr>
          <w:p w14:paraId="1F9D3DB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03.00</w:t>
            </w:r>
          </w:p>
        </w:tc>
      </w:tr>
      <w:tr w:rsidR="00203B10" w14:paraId="2D79D056" w14:textId="77777777" w:rsidTr="0005292E">
        <w:tc>
          <w:tcPr>
            <w:tcW w:w="1271" w:type="dxa"/>
          </w:tcPr>
          <w:p w14:paraId="6142CFF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2020.10.17</w:t>
            </w:r>
          </w:p>
        </w:tc>
        <w:tc>
          <w:tcPr>
            <w:tcW w:w="1134" w:type="dxa"/>
          </w:tcPr>
          <w:p w14:paraId="5B301C7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04.00.01</w:t>
            </w:r>
          </w:p>
        </w:tc>
        <w:tc>
          <w:tcPr>
            <w:tcW w:w="7226" w:type="dxa"/>
          </w:tcPr>
          <w:p w14:paraId="5FC0680E"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v4.0</w:t>
            </w:r>
          </w:p>
          <w:p w14:paraId="7364B9B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v04.00.01</w:t>
            </w:r>
          </w:p>
        </w:tc>
      </w:tr>
      <w:tr w:rsidR="00203B10" w14:paraId="1DAEF921" w14:textId="77777777" w:rsidTr="0005292E">
        <w:tc>
          <w:tcPr>
            <w:tcW w:w="1271" w:type="dxa"/>
          </w:tcPr>
          <w:p w14:paraId="0158ABB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2020.11.01</w:t>
            </w:r>
          </w:p>
        </w:tc>
        <w:tc>
          <w:tcPr>
            <w:tcW w:w="1134" w:type="dxa"/>
          </w:tcPr>
          <w:p w14:paraId="41C0070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04.00.02</w:t>
            </w:r>
          </w:p>
        </w:tc>
        <w:tc>
          <w:tcPr>
            <w:tcW w:w="7226" w:type="dxa"/>
          </w:tcPr>
          <w:p w14:paraId="7EDBAF27"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4CDB5544"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STL.AO-10.14.2020-WG1(UCTG)-CR-0001-DSS-v1.2</w:t>
            </w:r>
          </w:p>
        </w:tc>
      </w:tr>
      <w:tr w:rsidR="00203B10" w14:paraId="53685BAC" w14:textId="77777777" w:rsidTr="0005292E">
        <w:tc>
          <w:tcPr>
            <w:tcW w:w="1271" w:type="dxa"/>
          </w:tcPr>
          <w:p w14:paraId="101DF7B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2020.11.02</w:t>
            </w:r>
          </w:p>
        </w:tc>
        <w:tc>
          <w:tcPr>
            <w:tcW w:w="1134" w:type="dxa"/>
          </w:tcPr>
          <w:p w14:paraId="68B520A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04.00.03</w:t>
            </w:r>
          </w:p>
        </w:tc>
        <w:tc>
          <w:tcPr>
            <w:tcW w:w="7226" w:type="dxa"/>
          </w:tcPr>
          <w:p w14:paraId="07B20268"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5313068E" w14:textId="4B504102" w:rsidR="00203B10" w:rsidRPr="00203B10" w:rsidRDefault="00203B10" w:rsidP="00A2230D">
            <w:pPr>
              <w:pStyle w:val="TT"/>
              <w:numPr>
                <w:ilvl w:val="0"/>
                <w:numId w:val="164"/>
              </w:numPr>
              <w:pBdr>
                <w:top w:val="none" w:sz="0" w:space="0" w:color="auto"/>
              </w:pBdr>
              <w:spacing w:before="0" w:after="0" w:line="257" w:lineRule="auto"/>
              <w:rPr>
                <w:rFonts w:cs="Arial"/>
                <w:sz w:val="18"/>
                <w:szCs w:val="18"/>
                <w:lang w:val="en-US"/>
              </w:rPr>
            </w:pPr>
            <w:r w:rsidRPr="00203B10">
              <w:rPr>
                <w:rFonts w:cs="Arial"/>
                <w:sz w:val="18"/>
                <w:szCs w:val="18"/>
                <w:lang w:val="en-US"/>
              </w:rPr>
              <w:t>INT-2020.11.02-WG1(UCTG)-CR-0001-NSSI-Rsrc-Opt-D-UC-v1.3</w:t>
            </w:r>
          </w:p>
          <w:p w14:paraId="1BEF46F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updates/corrections</w:t>
            </w:r>
          </w:p>
        </w:tc>
      </w:tr>
      <w:tr w:rsidR="00203B10" w14:paraId="3BE3FE99" w14:textId="77777777" w:rsidTr="0005292E">
        <w:tc>
          <w:tcPr>
            <w:tcW w:w="1271" w:type="dxa"/>
          </w:tcPr>
          <w:p w14:paraId="289BA4D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2020.11.05</w:t>
            </w:r>
          </w:p>
        </w:tc>
        <w:tc>
          <w:tcPr>
            <w:tcW w:w="1134" w:type="dxa"/>
          </w:tcPr>
          <w:p w14:paraId="760E89D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04.00.04</w:t>
            </w:r>
          </w:p>
        </w:tc>
        <w:tc>
          <w:tcPr>
            <w:tcW w:w="7226" w:type="dxa"/>
          </w:tcPr>
          <w:p w14:paraId="26C9F0FE"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2C2F007D" w14:textId="77777777" w:rsidR="00203B10" w:rsidRPr="00203B10" w:rsidRDefault="00203B10" w:rsidP="00A2230D">
            <w:pPr>
              <w:pStyle w:val="af0"/>
              <w:numPr>
                <w:ilvl w:val="0"/>
                <w:numId w:val="164"/>
              </w:numPr>
              <w:spacing w:line="257" w:lineRule="auto"/>
              <w:contextualSpacing/>
              <w:rPr>
                <w:rFonts w:ascii="Arial" w:hAnsi="Arial" w:cs="Arial"/>
                <w:sz w:val="18"/>
                <w:szCs w:val="18"/>
              </w:rPr>
            </w:pPr>
            <w:r w:rsidRPr="00203B10">
              <w:rPr>
                <w:rFonts w:ascii="Arial" w:hAnsi="Arial" w:cs="Arial"/>
                <w:sz w:val="18"/>
                <w:szCs w:val="18"/>
              </w:rPr>
              <w:t>KDDI.AO-2020.11.05-WG1-CR-0001-Multi-vendor Slices Use Case-v01</w:t>
            </w:r>
          </w:p>
        </w:tc>
      </w:tr>
      <w:tr w:rsidR="00203B10" w14:paraId="255D0F4D" w14:textId="77777777" w:rsidTr="0005292E">
        <w:tc>
          <w:tcPr>
            <w:tcW w:w="1271" w:type="dxa"/>
          </w:tcPr>
          <w:p w14:paraId="07A9000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2020.11.13</w:t>
            </w:r>
          </w:p>
        </w:tc>
        <w:tc>
          <w:tcPr>
            <w:tcW w:w="1134" w:type="dxa"/>
          </w:tcPr>
          <w:p w14:paraId="797340D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04.00.05</w:t>
            </w:r>
          </w:p>
        </w:tc>
        <w:tc>
          <w:tcPr>
            <w:tcW w:w="7226" w:type="dxa"/>
          </w:tcPr>
          <w:p w14:paraId="558A932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Correction of plantuml source and diagram for Multi-vendor Slices use case and other editorial updates</w:t>
            </w:r>
          </w:p>
        </w:tc>
      </w:tr>
      <w:tr w:rsidR="00203B10" w14:paraId="2E75451C" w14:textId="77777777" w:rsidTr="0005292E">
        <w:tc>
          <w:tcPr>
            <w:tcW w:w="1271" w:type="dxa"/>
          </w:tcPr>
          <w:p w14:paraId="00FF502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2020.11.13</w:t>
            </w:r>
          </w:p>
        </w:tc>
        <w:tc>
          <w:tcPr>
            <w:tcW w:w="1134" w:type="dxa"/>
          </w:tcPr>
          <w:p w14:paraId="5DB1AAF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04.00</w:t>
            </w:r>
          </w:p>
        </w:tc>
        <w:tc>
          <w:tcPr>
            <w:tcW w:w="7226" w:type="dxa"/>
          </w:tcPr>
          <w:p w14:paraId="03F8FA0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04.00</w:t>
            </w:r>
          </w:p>
        </w:tc>
      </w:tr>
      <w:tr w:rsidR="00203B10" w14:paraId="4BADE122" w14:textId="77777777" w:rsidTr="0005292E">
        <w:tc>
          <w:tcPr>
            <w:tcW w:w="1271" w:type="dxa"/>
          </w:tcPr>
          <w:p w14:paraId="597BAEC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2021.02.28</w:t>
            </w:r>
          </w:p>
        </w:tc>
        <w:tc>
          <w:tcPr>
            <w:tcW w:w="1134" w:type="dxa"/>
          </w:tcPr>
          <w:p w14:paraId="78EBD77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05.00.01</w:t>
            </w:r>
          </w:p>
        </w:tc>
        <w:tc>
          <w:tcPr>
            <w:tcW w:w="7226" w:type="dxa"/>
          </w:tcPr>
          <w:p w14:paraId="0AB5BBC3"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v5.0</w:t>
            </w:r>
          </w:p>
          <w:p w14:paraId="78F0DEE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v05.00.01</w:t>
            </w:r>
          </w:p>
        </w:tc>
      </w:tr>
      <w:tr w:rsidR="00203B10" w14:paraId="49CC3F8D" w14:textId="77777777" w:rsidTr="0005292E">
        <w:tc>
          <w:tcPr>
            <w:tcW w:w="1271" w:type="dxa"/>
          </w:tcPr>
          <w:p w14:paraId="007E673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2021.03.04</w:t>
            </w:r>
          </w:p>
        </w:tc>
        <w:tc>
          <w:tcPr>
            <w:tcW w:w="1134" w:type="dxa"/>
          </w:tcPr>
          <w:p w14:paraId="0C4AD5E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05.00.02</w:t>
            </w:r>
          </w:p>
        </w:tc>
        <w:tc>
          <w:tcPr>
            <w:tcW w:w="7226" w:type="dxa"/>
          </w:tcPr>
          <w:p w14:paraId="2DFD548B"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 xml:space="preserve">To keep the same use case numbering as Use Case Analysis Report, addition of </w:t>
            </w:r>
          </w:p>
          <w:p w14:paraId="6AA11200" w14:textId="48580578" w:rsidR="00203B10" w:rsidRPr="00203B10" w:rsidRDefault="00203B10" w:rsidP="00A2230D">
            <w:pPr>
              <w:pStyle w:val="TT"/>
              <w:numPr>
                <w:ilvl w:val="0"/>
                <w:numId w:val="163"/>
              </w:numPr>
              <w:pBdr>
                <w:top w:val="none" w:sz="0" w:space="0" w:color="auto"/>
              </w:pBdr>
              <w:spacing w:before="0" w:after="0" w:line="257" w:lineRule="auto"/>
              <w:rPr>
                <w:rFonts w:cs="Arial"/>
                <w:sz w:val="18"/>
                <w:szCs w:val="18"/>
                <w:lang w:val="en-US"/>
              </w:rPr>
            </w:pPr>
            <w:r w:rsidRPr="00203B10">
              <w:rPr>
                <w:rFonts w:cs="Arial"/>
                <w:sz w:val="18"/>
                <w:szCs w:val="18"/>
                <w:lang w:val="en-US"/>
              </w:rPr>
              <w:t xml:space="preserve">Use case 13 “Local Indoor Positioning in RAN” </w:t>
            </w:r>
          </w:p>
          <w:p w14:paraId="403C86B8" w14:textId="6C42A45D" w:rsidR="00203B10" w:rsidRPr="00203B10" w:rsidRDefault="00203B10" w:rsidP="00A2230D">
            <w:pPr>
              <w:pStyle w:val="TT"/>
              <w:numPr>
                <w:ilvl w:val="0"/>
                <w:numId w:val="163"/>
              </w:numPr>
              <w:pBdr>
                <w:top w:val="none" w:sz="0" w:space="0" w:color="auto"/>
              </w:pBdr>
              <w:spacing w:before="0" w:after="0" w:line="257" w:lineRule="auto"/>
              <w:rPr>
                <w:rFonts w:cs="Arial"/>
                <w:sz w:val="18"/>
                <w:szCs w:val="18"/>
                <w:lang w:val="en-US"/>
              </w:rPr>
            </w:pPr>
            <w:r w:rsidRPr="00203B10">
              <w:rPr>
                <w:rFonts w:cs="Arial"/>
                <w:sz w:val="18"/>
                <w:szCs w:val="18"/>
                <w:lang w:val="en-US"/>
              </w:rPr>
              <w:t xml:space="preserve">Use case 16 “Congestion Prediction and Management” </w:t>
            </w:r>
          </w:p>
          <w:p w14:paraId="6D09149C" w14:textId="19ED62C2" w:rsidR="00203B10" w:rsidRPr="00203B10" w:rsidRDefault="00203B10" w:rsidP="00A2230D">
            <w:pPr>
              <w:pStyle w:val="TT"/>
              <w:numPr>
                <w:ilvl w:val="0"/>
                <w:numId w:val="163"/>
              </w:numPr>
              <w:pBdr>
                <w:top w:val="none" w:sz="0" w:space="0" w:color="auto"/>
              </w:pBdr>
              <w:spacing w:before="0" w:after="0" w:line="257" w:lineRule="auto"/>
              <w:rPr>
                <w:rFonts w:cs="Arial"/>
                <w:sz w:val="18"/>
                <w:szCs w:val="18"/>
                <w:lang w:val="en-US"/>
              </w:rPr>
            </w:pPr>
            <w:r w:rsidRPr="00203B10">
              <w:rPr>
                <w:rFonts w:cs="Arial"/>
                <w:sz w:val="18"/>
                <w:szCs w:val="18"/>
                <w:lang w:val="en-US"/>
              </w:rPr>
              <w:t xml:space="preserve">Use case 17 “Industrial IoT Optimization” </w:t>
            </w:r>
          </w:p>
          <w:p w14:paraId="1068A7BA" w14:textId="1AA591D7" w:rsidR="00203B10" w:rsidRPr="00203B10" w:rsidRDefault="00203B10" w:rsidP="00A2230D">
            <w:pPr>
              <w:pStyle w:val="TT"/>
              <w:numPr>
                <w:ilvl w:val="0"/>
                <w:numId w:val="163"/>
              </w:numPr>
              <w:pBdr>
                <w:top w:val="none" w:sz="0" w:space="0" w:color="auto"/>
              </w:pBdr>
              <w:spacing w:before="0" w:after="0" w:line="257" w:lineRule="auto"/>
              <w:rPr>
                <w:rFonts w:cs="Arial"/>
                <w:sz w:val="18"/>
                <w:szCs w:val="18"/>
                <w:lang w:val="en-US"/>
              </w:rPr>
            </w:pPr>
            <w:r w:rsidRPr="00203B10">
              <w:rPr>
                <w:rFonts w:cs="Arial"/>
                <w:sz w:val="18"/>
                <w:szCs w:val="18"/>
                <w:lang w:val="en-US"/>
              </w:rPr>
              <w:t>Use case 18 “BBU Pooling to achieve RAN Elasticity”</w:t>
            </w:r>
          </w:p>
          <w:p w14:paraId="19F7323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as FFS items. Use case 14 and 15 will be defined in further sub versions of this v5 specification.</w:t>
            </w:r>
          </w:p>
          <w:p w14:paraId="3B4DF877"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3941C592" w14:textId="45465BE5" w:rsidR="00203B10" w:rsidRPr="0005292E" w:rsidRDefault="00203B10" w:rsidP="00A2230D">
            <w:pPr>
              <w:pStyle w:val="af0"/>
              <w:numPr>
                <w:ilvl w:val="0"/>
                <w:numId w:val="163"/>
              </w:numPr>
              <w:spacing w:line="257" w:lineRule="auto"/>
              <w:rPr>
                <w:rFonts w:ascii="Arial" w:hAnsi="Arial" w:cs="Arial"/>
                <w:sz w:val="18"/>
                <w:szCs w:val="18"/>
              </w:rPr>
            </w:pPr>
            <w:r w:rsidRPr="0005292E">
              <w:rPr>
                <w:rFonts w:ascii="Arial" w:hAnsi="Arial" w:cs="Arial"/>
                <w:sz w:val="18"/>
                <w:szCs w:val="18"/>
              </w:rPr>
              <w:t>ATT.AO-2020.12.01-WG1-CR-0001-UseCaseDetailedSpecification_SSP-v04</w:t>
            </w:r>
          </w:p>
        </w:tc>
      </w:tr>
      <w:tr w:rsidR="00203B10" w14:paraId="4127D859" w14:textId="77777777" w:rsidTr="0005292E">
        <w:tc>
          <w:tcPr>
            <w:tcW w:w="1271" w:type="dxa"/>
          </w:tcPr>
          <w:p w14:paraId="1D5FDE3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2021.03.08</w:t>
            </w:r>
          </w:p>
        </w:tc>
        <w:tc>
          <w:tcPr>
            <w:tcW w:w="1134" w:type="dxa"/>
          </w:tcPr>
          <w:p w14:paraId="01DBEAE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05.00.03</w:t>
            </w:r>
          </w:p>
        </w:tc>
        <w:tc>
          <w:tcPr>
            <w:tcW w:w="7226" w:type="dxa"/>
          </w:tcPr>
          <w:p w14:paraId="6CCF3F0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Updating use case 14 name to “Massive SU/MU-MIMO Grouping Optimization”</w:t>
            </w:r>
          </w:p>
        </w:tc>
      </w:tr>
      <w:tr w:rsidR="00203B10" w14:paraId="5E6DC7EF" w14:textId="77777777" w:rsidTr="0005292E">
        <w:tc>
          <w:tcPr>
            <w:tcW w:w="1271" w:type="dxa"/>
          </w:tcPr>
          <w:p w14:paraId="5BB92CD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2021.03.08</w:t>
            </w:r>
          </w:p>
        </w:tc>
        <w:tc>
          <w:tcPr>
            <w:tcW w:w="1134" w:type="dxa"/>
          </w:tcPr>
          <w:p w14:paraId="69FA25D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05.00.04</w:t>
            </w:r>
          </w:p>
        </w:tc>
        <w:tc>
          <w:tcPr>
            <w:tcW w:w="7226" w:type="dxa"/>
          </w:tcPr>
          <w:p w14:paraId="3C8AC555"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32C11D01"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NOK-2021.02.10-ORAN-CR-0001-UseCaseDetailedSpecification_mMIMO_BF_Optimization-v01</w:t>
            </w:r>
          </w:p>
          <w:p w14:paraId="3582820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w:t>
            </w:r>
          </w:p>
        </w:tc>
      </w:tr>
      <w:tr w:rsidR="00203B10" w14:paraId="12F61321" w14:textId="77777777" w:rsidTr="0005292E">
        <w:tc>
          <w:tcPr>
            <w:tcW w:w="1271" w:type="dxa"/>
          </w:tcPr>
          <w:p w14:paraId="4001F53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2021.03.13</w:t>
            </w:r>
          </w:p>
        </w:tc>
        <w:tc>
          <w:tcPr>
            <w:tcW w:w="1134" w:type="dxa"/>
          </w:tcPr>
          <w:p w14:paraId="2628762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05.00</w:t>
            </w:r>
          </w:p>
        </w:tc>
        <w:tc>
          <w:tcPr>
            <w:tcW w:w="7226" w:type="dxa"/>
          </w:tcPr>
          <w:p w14:paraId="79497AB9" w14:textId="77777777" w:rsidR="00203B10" w:rsidRPr="00203B10" w:rsidRDefault="00203B10" w:rsidP="0005292E">
            <w:pPr>
              <w:spacing w:line="257" w:lineRule="auto"/>
              <w:rPr>
                <w:rFonts w:ascii="Arial" w:hAnsi="Arial" w:cs="Arial"/>
                <w:sz w:val="18"/>
                <w:szCs w:val="18"/>
                <w:highlight w:val="yellow"/>
              </w:rPr>
            </w:pPr>
            <w:r w:rsidRPr="00203B10">
              <w:rPr>
                <w:rFonts w:ascii="Arial" w:hAnsi="Arial" w:cs="Arial"/>
                <w:sz w:val="18"/>
                <w:szCs w:val="18"/>
              </w:rPr>
              <w:t>Final version 05.00</w:t>
            </w:r>
          </w:p>
        </w:tc>
      </w:tr>
      <w:tr w:rsidR="00203B10" w14:paraId="27088C94" w14:textId="77777777" w:rsidTr="0005292E">
        <w:tc>
          <w:tcPr>
            <w:tcW w:w="1271" w:type="dxa"/>
          </w:tcPr>
          <w:p w14:paraId="05489F8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2021.07.10</w:t>
            </w:r>
          </w:p>
        </w:tc>
        <w:tc>
          <w:tcPr>
            <w:tcW w:w="1134" w:type="dxa"/>
          </w:tcPr>
          <w:p w14:paraId="4E1BA20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06.00.01</w:t>
            </w:r>
          </w:p>
        </w:tc>
        <w:tc>
          <w:tcPr>
            <w:tcW w:w="7226" w:type="dxa"/>
          </w:tcPr>
          <w:p w14:paraId="1524C18A"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v6.0</w:t>
            </w:r>
          </w:p>
          <w:p w14:paraId="3E21856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v06.00.01</w:t>
            </w:r>
          </w:p>
        </w:tc>
      </w:tr>
      <w:tr w:rsidR="00203B10" w14:paraId="4B63739C" w14:textId="77777777" w:rsidTr="0005292E">
        <w:tc>
          <w:tcPr>
            <w:tcW w:w="1271" w:type="dxa"/>
          </w:tcPr>
          <w:p w14:paraId="0E05C56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2021.07.11</w:t>
            </w:r>
          </w:p>
        </w:tc>
        <w:tc>
          <w:tcPr>
            <w:tcW w:w="1134" w:type="dxa"/>
          </w:tcPr>
          <w:p w14:paraId="0E73171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06.00.02</w:t>
            </w:r>
          </w:p>
        </w:tc>
        <w:tc>
          <w:tcPr>
            <w:tcW w:w="7226" w:type="dxa"/>
          </w:tcPr>
          <w:p w14:paraId="7049FEA2"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61BA83E9"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NOK-2021.05.03-ORAN-CR-0001-UseCaseDetailedSpecification_mMIMO_BF_Optimization</w:t>
            </w:r>
          </w:p>
        </w:tc>
      </w:tr>
      <w:tr w:rsidR="00203B10" w14:paraId="4A0FC7C0" w14:textId="77777777" w:rsidTr="0005292E">
        <w:tc>
          <w:tcPr>
            <w:tcW w:w="1271" w:type="dxa"/>
          </w:tcPr>
          <w:p w14:paraId="41570C1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2021.07.19</w:t>
            </w:r>
          </w:p>
        </w:tc>
        <w:tc>
          <w:tcPr>
            <w:tcW w:w="1134" w:type="dxa"/>
          </w:tcPr>
          <w:p w14:paraId="43771E0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06.00</w:t>
            </w:r>
          </w:p>
        </w:tc>
        <w:tc>
          <w:tcPr>
            <w:tcW w:w="7226" w:type="dxa"/>
          </w:tcPr>
          <w:p w14:paraId="4BC7C650" w14:textId="77777777" w:rsidR="00203B10" w:rsidRPr="00203B10" w:rsidRDefault="00203B10" w:rsidP="0005292E">
            <w:pPr>
              <w:spacing w:line="257" w:lineRule="auto"/>
              <w:rPr>
                <w:rFonts w:ascii="Arial" w:hAnsi="Arial" w:cs="Arial"/>
                <w:sz w:val="18"/>
                <w:szCs w:val="18"/>
                <w:highlight w:val="yellow"/>
              </w:rPr>
            </w:pPr>
            <w:r w:rsidRPr="00203B10">
              <w:rPr>
                <w:rFonts w:ascii="Arial" w:hAnsi="Arial" w:cs="Arial"/>
                <w:sz w:val="18"/>
                <w:szCs w:val="18"/>
              </w:rPr>
              <w:t>Final version 06.00</w:t>
            </w:r>
          </w:p>
        </w:tc>
      </w:tr>
      <w:tr w:rsidR="00203B10" w14:paraId="3DBED14E" w14:textId="77777777" w:rsidTr="0005292E">
        <w:tc>
          <w:tcPr>
            <w:tcW w:w="1271" w:type="dxa"/>
          </w:tcPr>
          <w:p w14:paraId="5A6EDEA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2021.11.11</w:t>
            </w:r>
          </w:p>
        </w:tc>
        <w:tc>
          <w:tcPr>
            <w:tcW w:w="1134" w:type="dxa"/>
          </w:tcPr>
          <w:p w14:paraId="6A61691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07.00.01</w:t>
            </w:r>
          </w:p>
        </w:tc>
        <w:tc>
          <w:tcPr>
            <w:tcW w:w="7226" w:type="dxa"/>
          </w:tcPr>
          <w:p w14:paraId="360973D1"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Initial version of v7.0</w:t>
            </w:r>
          </w:p>
          <w:p w14:paraId="23ACF85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Document version number update to v07.00.01</w:t>
            </w:r>
          </w:p>
        </w:tc>
      </w:tr>
      <w:tr w:rsidR="00203B10" w14:paraId="10C988D2" w14:textId="77777777" w:rsidTr="0005292E">
        <w:tc>
          <w:tcPr>
            <w:tcW w:w="1271" w:type="dxa"/>
          </w:tcPr>
          <w:p w14:paraId="5C7078A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2021.11.13</w:t>
            </w:r>
          </w:p>
        </w:tc>
        <w:tc>
          <w:tcPr>
            <w:tcW w:w="1134" w:type="dxa"/>
          </w:tcPr>
          <w:p w14:paraId="61D2486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07.00.02</w:t>
            </w:r>
          </w:p>
        </w:tc>
        <w:tc>
          <w:tcPr>
            <w:tcW w:w="7226" w:type="dxa"/>
          </w:tcPr>
          <w:p w14:paraId="5B319E05"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1987FB89"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 xml:space="preserve">NC.AO-2021.07.20-WG1-CR-0001-NSSIResourceAllocationWithQuota-v04 </w:t>
            </w:r>
          </w:p>
        </w:tc>
      </w:tr>
      <w:tr w:rsidR="00203B10" w14:paraId="3E3AA3AF" w14:textId="77777777" w:rsidTr="0005292E">
        <w:tc>
          <w:tcPr>
            <w:tcW w:w="1271" w:type="dxa"/>
          </w:tcPr>
          <w:p w14:paraId="1E928FC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2021.11.13</w:t>
            </w:r>
          </w:p>
        </w:tc>
        <w:tc>
          <w:tcPr>
            <w:tcW w:w="1134" w:type="dxa"/>
          </w:tcPr>
          <w:p w14:paraId="77A33EB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07.00.03</w:t>
            </w:r>
          </w:p>
        </w:tc>
        <w:tc>
          <w:tcPr>
            <w:tcW w:w="7226" w:type="dxa"/>
          </w:tcPr>
          <w:p w14:paraId="4CAA598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Correction of terminology used in NSSI optimization use case</w:t>
            </w:r>
          </w:p>
        </w:tc>
      </w:tr>
      <w:tr w:rsidR="00203B10" w14:paraId="5350FB8F" w14:textId="77777777" w:rsidTr="0005292E">
        <w:tc>
          <w:tcPr>
            <w:tcW w:w="1271" w:type="dxa"/>
          </w:tcPr>
          <w:p w14:paraId="6AA6372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2021.11.14</w:t>
            </w:r>
          </w:p>
        </w:tc>
        <w:tc>
          <w:tcPr>
            <w:tcW w:w="1134" w:type="dxa"/>
          </w:tcPr>
          <w:p w14:paraId="059ED76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07.00.04</w:t>
            </w:r>
          </w:p>
        </w:tc>
        <w:tc>
          <w:tcPr>
            <w:tcW w:w="7226" w:type="dxa"/>
          </w:tcPr>
          <w:p w14:paraId="39BAEE3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Clean version for WG1 approval</w:t>
            </w:r>
          </w:p>
        </w:tc>
      </w:tr>
      <w:tr w:rsidR="00203B10" w14:paraId="3ECE64DD" w14:textId="77777777" w:rsidTr="0005292E">
        <w:tc>
          <w:tcPr>
            <w:tcW w:w="1271" w:type="dxa"/>
          </w:tcPr>
          <w:p w14:paraId="64CF7F6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2021.11.23</w:t>
            </w:r>
          </w:p>
        </w:tc>
        <w:tc>
          <w:tcPr>
            <w:tcW w:w="1134" w:type="dxa"/>
          </w:tcPr>
          <w:p w14:paraId="0757863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07.00.05</w:t>
            </w:r>
          </w:p>
        </w:tc>
        <w:tc>
          <w:tcPr>
            <w:tcW w:w="7226" w:type="dxa"/>
          </w:tcPr>
          <w:p w14:paraId="43C384E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Updates to address WG1 review comments</w:t>
            </w:r>
          </w:p>
        </w:tc>
      </w:tr>
      <w:tr w:rsidR="00203B10" w14:paraId="1BA7F023" w14:textId="77777777" w:rsidTr="0005292E">
        <w:tc>
          <w:tcPr>
            <w:tcW w:w="1271" w:type="dxa"/>
          </w:tcPr>
          <w:p w14:paraId="0F004F0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2021.11.23</w:t>
            </w:r>
          </w:p>
        </w:tc>
        <w:tc>
          <w:tcPr>
            <w:tcW w:w="1134" w:type="dxa"/>
          </w:tcPr>
          <w:p w14:paraId="19E5544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w:t>
            </w:r>
          </w:p>
        </w:tc>
        <w:tc>
          <w:tcPr>
            <w:tcW w:w="7226" w:type="dxa"/>
          </w:tcPr>
          <w:p w14:paraId="0DDE13BD" w14:textId="77777777" w:rsidR="00203B10" w:rsidRPr="00203B10" w:rsidRDefault="00203B10" w:rsidP="0005292E">
            <w:pPr>
              <w:spacing w:line="257" w:lineRule="auto"/>
              <w:rPr>
                <w:rFonts w:ascii="Arial" w:hAnsi="Arial" w:cs="Arial"/>
                <w:sz w:val="18"/>
                <w:szCs w:val="18"/>
                <w:highlight w:val="yellow"/>
              </w:rPr>
            </w:pPr>
            <w:r w:rsidRPr="00203B10">
              <w:rPr>
                <w:rFonts w:ascii="Arial" w:hAnsi="Arial" w:cs="Arial"/>
                <w:sz w:val="18"/>
                <w:szCs w:val="18"/>
              </w:rPr>
              <w:t>Final version 07.00</w:t>
            </w:r>
          </w:p>
        </w:tc>
      </w:tr>
      <w:tr w:rsidR="00203B10" w14:paraId="2ABCA6AB" w14:textId="77777777" w:rsidTr="0005292E">
        <w:tc>
          <w:tcPr>
            <w:tcW w:w="1271" w:type="dxa"/>
          </w:tcPr>
          <w:p w14:paraId="14B4243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2022.03.27</w:t>
            </w:r>
          </w:p>
        </w:tc>
        <w:tc>
          <w:tcPr>
            <w:tcW w:w="1134" w:type="dxa"/>
          </w:tcPr>
          <w:p w14:paraId="5DDE1FF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07.00.06</w:t>
            </w:r>
          </w:p>
        </w:tc>
        <w:tc>
          <w:tcPr>
            <w:tcW w:w="7226" w:type="dxa"/>
          </w:tcPr>
          <w:p w14:paraId="2D7DBD65"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Adopted new spec revision numbering per O-RAN Work Procedures</w:t>
            </w:r>
          </w:p>
          <w:p w14:paraId="4BD7A40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v08.00, starting with v07.00.06 per new revision numbering</w:t>
            </w:r>
          </w:p>
        </w:tc>
      </w:tr>
      <w:tr w:rsidR="00203B10" w14:paraId="0C69AF71" w14:textId="77777777" w:rsidTr="0005292E">
        <w:tc>
          <w:tcPr>
            <w:tcW w:w="1271" w:type="dxa"/>
          </w:tcPr>
          <w:p w14:paraId="2252A6D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2022.03.27</w:t>
            </w:r>
          </w:p>
        </w:tc>
        <w:tc>
          <w:tcPr>
            <w:tcW w:w="1134" w:type="dxa"/>
          </w:tcPr>
          <w:p w14:paraId="57D7733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07.00.07</w:t>
            </w:r>
          </w:p>
        </w:tc>
        <w:tc>
          <w:tcPr>
            <w:tcW w:w="7226" w:type="dxa"/>
          </w:tcPr>
          <w:p w14:paraId="7F6B5758"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5402D9C8"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CMCC-2022.1.13-WG1-CR-0001-UseCasesDetailedSpecification-QOE-Optimization-v3.0</w:t>
            </w:r>
          </w:p>
        </w:tc>
      </w:tr>
      <w:tr w:rsidR="00203B10" w14:paraId="03D6FDBE" w14:textId="77777777" w:rsidTr="0005292E">
        <w:tc>
          <w:tcPr>
            <w:tcW w:w="1271" w:type="dxa"/>
          </w:tcPr>
          <w:p w14:paraId="4D7C371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2022.03.27</w:t>
            </w:r>
          </w:p>
        </w:tc>
        <w:tc>
          <w:tcPr>
            <w:tcW w:w="1134" w:type="dxa"/>
          </w:tcPr>
          <w:p w14:paraId="315AAB0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07.00.08</w:t>
            </w:r>
          </w:p>
        </w:tc>
        <w:tc>
          <w:tcPr>
            <w:tcW w:w="7226" w:type="dxa"/>
          </w:tcPr>
          <w:p w14:paraId="7E5EEE92"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1AF3537F"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CMCC-2022.03.10-WG1-CR-0001-UseCasesDetailedSpecification-Local-Indoor-Positioning-in-RAN-v1</w:t>
            </w:r>
          </w:p>
        </w:tc>
      </w:tr>
      <w:tr w:rsidR="00203B10" w14:paraId="06D7717F" w14:textId="77777777" w:rsidTr="0005292E">
        <w:tc>
          <w:tcPr>
            <w:tcW w:w="1271" w:type="dxa"/>
          </w:tcPr>
          <w:p w14:paraId="69D103E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2022.03.27</w:t>
            </w:r>
          </w:p>
        </w:tc>
        <w:tc>
          <w:tcPr>
            <w:tcW w:w="1134" w:type="dxa"/>
          </w:tcPr>
          <w:p w14:paraId="128F1F9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07.00.09</w:t>
            </w:r>
          </w:p>
        </w:tc>
        <w:tc>
          <w:tcPr>
            <w:tcW w:w="7226" w:type="dxa"/>
          </w:tcPr>
          <w:p w14:paraId="17BABA12"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placeholders for new use cases added to Use Case Analysis Rreport</w:t>
            </w:r>
          </w:p>
          <w:p w14:paraId="71810773"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Use Case 20: Lower Layer Split Multi Node Support (Shared O-RU)</w:t>
            </w:r>
          </w:p>
          <w:p w14:paraId="7E07A87B"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Use Case 21: Energy Saving</w:t>
            </w:r>
          </w:p>
        </w:tc>
      </w:tr>
      <w:tr w:rsidR="00203B10" w14:paraId="094BBF44" w14:textId="77777777" w:rsidTr="0005292E">
        <w:tc>
          <w:tcPr>
            <w:tcW w:w="1271" w:type="dxa"/>
          </w:tcPr>
          <w:p w14:paraId="1229BD8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2022.03.27</w:t>
            </w:r>
          </w:p>
        </w:tc>
        <w:tc>
          <w:tcPr>
            <w:tcW w:w="1134" w:type="dxa"/>
          </w:tcPr>
          <w:p w14:paraId="665893D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07.00.10</w:t>
            </w:r>
          </w:p>
        </w:tc>
        <w:tc>
          <w:tcPr>
            <w:tcW w:w="7226" w:type="dxa"/>
          </w:tcPr>
          <w:p w14:paraId="6F2CC153"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 xml:space="preserve">Changes accepted from v07.00.09 </w:t>
            </w:r>
          </w:p>
          <w:p w14:paraId="230170A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Baseline for WG1 approval</w:t>
            </w:r>
          </w:p>
        </w:tc>
      </w:tr>
      <w:tr w:rsidR="00203B10" w14:paraId="47768D15" w14:textId="77777777" w:rsidTr="0005292E">
        <w:tc>
          <w:tcPr>
            <w:tcW w:w="1271" w:type="dxa"/>
          </w:tcPr>
          <w:p w14:paraId="39F54C3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2022.04.04</w:t>
            </w:r>
          </w:p>
        </w:tc>
        <w:tc>
          <w:tcPr>
            <w:tcW w:w="1134" w:type="dxa"/>
          </w:tcPr>
          <w:p w14:paraId="127918B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w:t>
            </w:r>
          </w:p>
        </w:tc>
        <w:tc>
          <w:tcPr>
            <w:tcW w:w="7226" w:type="dxa"/>
          </w:tcPr>
          <w:p w14:paraId="4AB61CA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08.00</w:t>
            </w:r>
          </w:p>
        </w:tc>
      </w:tr>
      <w:tr w:rsidR="00203B10" w14:paraId="66207806" w14:textId="77777777" w:rsidTr="0005292E">
        <w:tc>
          <w:tcPr>
            <w:tcW w:w="1271" w:type="dxa"/>
          </w:tcPr>
          <w:p w14:paraId="2A0F4A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2022.07.24</w:t>
            </w:r>
          </w:p>
        </w:tc>
        <w:tc>
          <w:tcPr>
            <w:tcW w:w="1134" w:type="dxa"/>
          </w:tcPr>
          <w:p w14:paraId="27BC255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08.00.01</w:t>
            </w:r>
          </w:p>
        </w:tc>
        <w:tc>
          <w:tcPr>
            <w:tcW w:w="7226" w:type="dxa"/>
          </w:tcPr>
          <w:p w14:paraId="77F0A61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v09.00, starting with v08.00.01 per O-RAN specification revision numbering process</w:t>
            </w:r>
          </w:p>
        </w:tc>
      </w:tr>
      <w:tr w:rsidR="00203B10" w14:paraId="21B4B39B" w14:textId="77777777" w:rsidTr="0005292E">
        <w:tc>
          <w:tcPr>
            <w:tcW w:w="1271" w:type="dxa"/>
          </w:tcPr>
          <w:p w14:paraId="06A97CE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2022.07.25</w:t>
            </w:r>
          </w:p>
        </w:tc>
        <w:tc>
          <w:tcPr>
            <w:tcW w:w="1134" w:type="dxa"/>
          </w:tcPr>
          <w:p w14:paraId="2F28C9D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08.00.02</w:t>
            </w:r>
          </w:p>
        </w:tc>
        <w:tc>
          <w:tcPr>
            <w:tcW w:w="7226" w:type="dxa"/>
          </w:tcPr>
          <w:p w14:paraId="4AD4DC01"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6308FF75"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NOK.AO-2022.04.25-ORAN-CR-0001-RevisedUseCaseDetailedSpecification_EE-ES_v10</w:t>
            </w:r>
          </w:p>
          <w:p w14:paraId="6B3D175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updates and corrections</w:t>
            </w:r>
          </w:p>
        </w:tc>
      </w:tr>
      <w:tr w:rsidR="00203B10" w14:paraId="1D49E32C" w14:textId="77777777" w:rsidTr="0005292E">
        <w:tc>
          <w:tcPr>
            <w:tcW w:w="1271" w:type="dxa"/>
          </w:tcPr>
          <w:p w14:paraId="2C5AFCB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2022.07.25</w:t>
            </w:r>
          </w:p>
        </w:tc>
        <w:tc>
          <w:tcPr>
            <w:tcW w:w="1134" w:type="dxa"/>
          </w:tcPr>
          <w:p w14:paraId="399E46F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08.00.03</w:t>
            </w:r>
          </w:p>
        </w:tc>
        <w:tc>
          <w:tcPr>
            <w:tcW w:w="7226" w:type="dxa"/>
          </w:tcPr>
          <w:p w14:paraId="0815FC1B"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4E754105" w14:textId="77777777" w:rsidR="00203B10" w:rsidRPr="00203B10" w:rsidRDefault="00203B10" w:rsidP="00A2230D">
            <w:pPr>
              <w:pStyle w:val="af0"/>
              <w:numPr>
                <w:ilvl w:val="0"/>
                <w:numId w:val="163"/>
              </w:numPr>
              <w:spacing w:line="257" w:lineRule="auto"/>
              <w:ind w:left="357" w:hanging="357"/>
              <w:contextualSpacing/>
              <w:rPr>
                <w:rFonts w:ascii="Arial" w:hAnsi="Arial" w:cs="Arial"/>
                <w:sz w:val="18"/>
                <w:szCs w:val="18"/>
              </w:rPr>
            </w:pPr>
            <w:r w:rsidRPr="00203B10">
              <w:rPr>
                <w:rFonts w:ascii="Arial" w:hAnsi="Arial" w:cs="Arial"/>
                <w:sz w:val="18"/>
                <w:szCs w:val="18"/>
              </w:rPr>
              <w:t>COT.AO-2022.06.29-WG1-CR-0002-UseCaseDetailedSpecification-MU-MIMO-Optimization-v05</w:t>
            </w:r>
          </w:p>
          <w:p w14:paraId="034C32E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lang w:val="en-GB"/>
              </w:rPr>
              <w:t>Per UCTG Shared O-RU subgroup discussions, updating use case #20 from “Lower Layer Multi Node Support” to “Shared O-RU” for consistency with the O-RAN Shared O-RU feature</w:t>
            </w:r>
          </w:p>
        </w:tc>
      </w:tr>
      <w:tr w:rsidR="00203B10" w14:paraId="4BB5D9A6" w14:textId="77777777" w:rsidTr="0005292E">
        <w:tc>
          <w:tcPr>
            <w:tcW w:w="1271" w:type="dxa"/>
          </w:tcPr>
          <w:p w14:paraId="369CD04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2022.07.25</w:t>
            </w:r>
          </w:p>
        </w:tc>
        <w:tc>
          <w:tcPr>
            <w:tcW w:w="1134" w:type="dxa"/>
          </w:tcPr>
          <w:p w14:paraId="38EDF9B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08.00.04</w:t>
            </w:r>
          </w:p>
        </w:tc>
        <w:tc>
          <w:tcPr>
            <w:tcW w:w="7226" w:type="dxa"/>
          </w:tcPr>
          <w:p w14:paraId="1C92EDB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 of the document to comply with the new O-RAN Technical Spec template</w:t>
            </w:r>
          </w:p>
        </w:tc>
      </w:tr>
      <w:tr w:rsidR="00203B10" w14:paraId="62F5445A" w14:textId="77777777" w:rsidTr="0005292E">
        <w:tc>
          <w:tcPr>
            <w:tcW w:w="1271" w:type="dxa"/>
          </w:tcPr>
          <w:p w14:paraId="1A6B852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2022.07.25</w:t>
            </w:r>
          </w:p>
        </w:tc>
        <w:tc>
          <w:tcPr>
            <w:tcW w:w="1134" w:type="dxa"/>
          </w:tcPr>
          <w:p w14:paraId="29E1015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08.00.05</w:t>
            </w:r>
          </w:p>
        </w:tc>
        <w:tc>
          <w:tcPr>
            <w:tcW w:w="7226" w:type="dxa"/>
          </w:tcPr>
          <w:p w14:paraId="37FC3E7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 for WG1 approval</w:t>
            </w:r>
          </w:p>
        </w:tc>
      </w:tr>
      <w:tr w:rsidR="00203B10" w14:paraId="131346B8" w14:textId="77777777" w:rsidTr="0005292E">
        <w:tc>
          <w:tcPr>
            <w:tcW w:w="1271" w:type="dxa"/>
          </w:tcPr>
          <w:p w14:paraId="764C2AD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2022.07.27</w:t>
            </w:r>
          </w:p>
        </w:tc>
        <w:tc>
          <w:tcPr>
            <w:tcW w:w="1134" w:type="dxa"/>
          </w:tcPr>
          <w:p w14:paraId="6313E3B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08.00.06</w:t>
            </w:r>
          </w:p>
        </w:tc>
        <w:tc>
          <w:tcPr>
            <w:tcW w:w="7226" w:type="dxa"/>
          </w:tcPr>
          <w:p w14:paraId="0D133E65"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364D5F8A"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CIS.AO-2022.07.21-WG1-CR-0001-UseCaseDetailedSpecification-shared-ORU-v04</w:t>
            </w:r>
          </w:p>
          <w:p w14:paraId="5157097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corrections and updates</w:t>
            </w:r>
          </w:p>
        </w:tc>
      </w:tr>
      <w:tr w:rsidR="00203B10" w14:paraId="1D40BF66" w14:textId="77777777" w:rsidTr="0005292E">
        <w:tc>
          <w:tcPr>
            <w:tcW w:w="1271" w:type="dxa"/>
          </w:tcPr>
          <w:p w14:paraId="658CB99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2022.07.27</w:t>
            </w:r>
          </w:p>
        </w:tc>
        <w:tc>
          <w:tcPr>
            <w:tcW w:w="1134" w:type="dxa"/>
          </w:tcPr>
          <w:p w14:paraId="62B7B66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08.00.07</w:t>
            </w:r>
          </w:p>
        </w:tc>
        <w:tc>
          <w:tcPr>
            <w:tcW w:w="7226" w:type="dxa"/>
          </w:tcPr>
          <w:p w14:paraId="3CDD9F9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Updated version for WG1/TSC approval</w:t>
            </w:r>
          </w:p>
        </w:tc>
      </w:tr>
      <w:tr w:rsidR="00203B10" w14:paraId="6B698EBF" w14:textId="77777777" w:rsidTr="0005292E">
        <w:tc>
          <w:tcPr>
            <w:tcW w:w="1271" w:type="dxa"/>
          </w:tcPr>
          <w:p w14:paraId="57FB677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2022.08.01</w:t>
            </w:r>
          </w:p>
        </w:tc>
        <w:tc>
          <w:tcPr>
            <w:tcW w:w="1134" w:type="dxa"/>
          </w:tcPr>
          <w:p w14:paraId="62BD685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w:t>
            </w:r>
          </w:p>
        </w:tc>
        <w:tc>
          <w:tcPr>
            <w:tcW w:w="7226" w:type="dxa"/>
          </w:tcPr>
          <w:p w14:paraId="1759CF1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09.00</w:t>
            </w:r>
          </w:p>
        </w:tc>
      </w:tr>
      <w:tr w:rsidR="00203B10" w14:paraId="4D131BB7" w14:textId="77777777" w:rsidTr="0005292E">
        <w:tc>
          <w:tcPr>
            <w:tcW w:w="1271" w:type="dxa"/>
          </w:tcPr>
          <w:p w14:paraId="4B9631D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2022.11.09</w:t>
            </w:r>
          </w:p>
        </w:tc>
        <w:tc>
          <w:tcPr>
            <w:tcW w:w="1134" w:type="dxa"/>
          </w:tcPr>
          <w:p w14:paraId="5C02FA1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09.00.01</w:t>
            </w:r>
          </w:p>
        </w:tc>
        <w:tc>
          <w:tcPr>
            <w:tcW w:w="7226" w:type="dxa"/>
          </w:tcPr>
          <w:p w14:paraId="6AAE0D2D" w14:textId="77777777" w:rsidR="00203B10" w:rsidRPr="00203B10" w:rsidRDefault="00203B10" w:rsidP="0005292E">
            <w:pPr>
              <w:pStyle w:val="TT"/>
              <w:pBdr>
                <w:top w:val="none" w:sz="0" w:space="0" w:color="auto"/>
              </w:pBdr>
              <w:spacing w:before="0" w:after="0" w:line="257" w:lineRule="auto"/>
              <w:rPr>
                <w:rFonts w:cs="Arial"/>
                <w:sz w:val="18"/>
                <w:szCs w:val="18"/>
              </w:rPr>
            </w:pPr>
            <w:r w:rsidRPr="00203B10">
              <w:rPr>
                <w:rFonts w:cs="Arial"/>
                <w:sz w:val="18"/>
                <w:szCs w:val="18"/>
              </w:rPr>
              <w:t>Initial version towards v10.00, starting with v09.00.01 per O-RAN specification revision</w:t>
            </w:r>
          </w:p>
          <w:p w14:paraId="79404CC4" w14:textId="09645F70" w:rsidR="00203B10" w:rsidRPr="00203B10" w:rsidRDefault="00203B10" w:rsidP="0005292E">
            <w:pPr>
              <w:pStyle w:val="TT"/>
              <w:pBdr>
                <w:top w:val="none" w:sz="0" w:space="0" w:color="auto"/>
              </w:pBdr>
              <w:spacing w:before="0" w:after="0" w:line="257" w:lineRule="auto"/>
              <w:rPr>
                <w:rFonts w:cs="Arial"/>
                <w:sz w:val="18"/>
                <w:szCs w:val="18"/>
              </w:rPr>
            </w:pPr>
            <w:r w:rsidRPr="00203B10">
              <w:rPr>
                <w:rFonts w:cs="Arial"/>
                <w:sz w:val="18"/>
                <w:szCs w:val="18"/>
              </w:rPr>
              <w:t>numbering process</w:t>
            </w:r>
          </w:p>
          <w:p w14:paraId="32CDFF4E"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23C80FCE"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ATT.AO-2022.04.12-ORAN-CR-0001- UseCaseDetailedSpecification_TrafficSteeringEI - Rev 2</w:t>
            </w:r>
          </w:p>
        </w:tc>
      </w:tr>
      <w:tr w:rsidR="00203B10" w14:paraId="2BAEC518" w14:textId="77777777" w:rsidTr="0005292E">
        <w:tc>
          <w:tcPr>
            <w:tcW w:w="1271" w:type="dxa"/>
          </w:tcPr>
          <w:p w14:paraId="711B191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2022.11.10</w:t>
            </w:r>
          </w:p>
        </w:tc>
        <w:tc>
          <w:tcPr>
            <w:tcW w:w="1134" w:type="dxa"/>
          </w:tcPr>
          <w:p w14:paraId="379D75F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09.00.02</w:t>
            </w:r>
          </w:p>
        </w:tc>
        <w:tc>
          <w:tcPr>
            <w:tcW w:w="7226" w:type="dxa"/>
          </w:tcPr>
          <w:p w14:paraId="2EC482CB"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43DA6057"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FJT-2022.08.25-ORAN-CR-0001- UseCaseDetailedSpecification_RANSliceSlaAssurance_ReliabilityAssurance-Rev1</w:t>
            </w:r>
          </w:p>
        </w:tc>
      </w:tr>
      <w:tr w:rsidR="00203B10" w14:paraId="163AC761" w14:textId="77777777" w:rsidTr="0005292E">
        <w:tc>
          <w:tcPr>
            <w:tcW w:w="1271" w:type="dxa"/>
          </w:tcPr>
          <w:p w14:paraId="6ACBFB3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2022.11.10</w:t>
            </w:r>
          </w:p>
        </w:tc>
        <w:tc>
          <w:tcPr>
            <w:tcW w:w="1134" w:type="dxa"/>
          </w:tcPr>
          <w:p w14:paraId="2E7244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09.00.03</w:t>
            </w:r>
          </w:p>
        </w:tc>
        <w:tc>
          <w:tcPr>
            <w:tcW w:w="7226" w:type="dxa"/>
          </w:tcPr>
          <w:p w14:paraId="70CD015C"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03BA1EC3"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QCM.AO-2022.06.14-ORAN-CR-0001-UseCaseDetailedSpecification_ISRM-v14-clean</w:t>
            </w:r>
          </w:p>
        </w:tc>
      </w:tr>
      <w:tr w:rsidR="00203B10" w14:paraId="1480382C" w14:textId="77777777" w:rsidTr="0005292E">
        <w:tc>
          <w:tcPr>
            <w:tcW w:w="1271" w:type="dxa"/>
          </w:tcPr>
          <w:p w14:paraId="67FF91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2022.11.10</w:t>
            </w:r>
          </w:p>
        </w:tc>
        <w:tc>
          <w:tcPr>
            <w:tcW w:w="1134" w:type="dxa"/>
          </w:tcPr>
          <w:p w14:paraId="5290176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09.00.04</w:t>
            </w:r>
          </w:p>
        </w:tc>
        <w:tc>
          <w:tcPr>
            <w:tcW w:w="7226" w:type="dxa"/>
          </w:tcPr>
          <w:p w14:paraId="7CDFE193"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33DDC5F4" w14:textId="711C69D6" w:rsidR="00203B10" w:rsidRPr="00203B10" w:rsidRDefault="00203B10" w:rsidP="00A2230D">
            <w:pPr>
              <w:pStyle w:val="TT"/>
              <w:numPr>
                <w:ilvl w:val="0"/>
                <w:numId w:val="163"/>
              </w:numPr>
              <w:pBdr>
                <w:top w:val="none" w:sz="0" w:space="0" w:color="auto"/>
              </w:pBdr>
              <w:spacing w:before="0" w:after="0" w:line="257" w:lineRule="auto"/>
              <w:rPr>
                <w:rFonts w:cs="Arial"/>
                <w:sz w:val="18"/>
                <w:szCs w:val="18"/>
              </w:rPr>
            </w:pPr>
            <w:r w:rsidRPr="00203B10">
              <w:rPr>
                <w:rFonts w:cs="Arial"/>
                <w:sz w:val="18"/>
                <w:szCs w:val="18"/>
              </w:rPr>
              <w:t>NOK.AO-2022.10.27-WG1-CR-0001-UseCaseDetailedSpecification-shared-ORU-v01</w:t>
            </w:r>
          </w:p>
          <w:p w14:paraId="5DFFFDBA" w14:textId="77777777" w:rsidR="00203B10" w:rsidRPr="00203B10" w:rsidRDefault="00203B10" w:rsidP="0005292E">
            <w:pPr>
              <w:spacing w:line="257" w:lineRule="auto"/>
              <w:rPr>
                <w:rFonts w:ascii="Arial" w:hAnsi="Arial" w:cs="Arial"/>
                <w:sz w:val="18"/>
                <w:szCs w:val="18"/>
                <w:lang w:val="en-GB"/>
              </w:rPr>
            </w:pPr>
            <w:r w:rsidRPr="00203B10">
              <w:rPr>
                <w:rFonts w:ascii="Arial" w:hAnsi="Arial" w:cs="Arial"/>
                <w:sz w:val="18"/>
                <w:szCs w:val="18"/>
                <w:lang w:val="en-GB"/>
              </w:rPr>
              <w:t>Editorial updates</w:t>
            </w:r>
          </w:p>
          <w:p w14:paraId="40B5AB7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lang w:val="en-GB"/>
              </w:rPr>
              <w:t>Addition of Section 3.23 as placeholder to align with new use case addition to O-RAN Use Cases Analysis Technical Report</w:t>
            </w:r>
          </w:p>
        </w:tc>
      </w:tr>
      <w:tr w:rsidR="00203B10" w14:paraId="4AE10730" w14:textId="77777777" w:rsidTr="0005292E">
        <w:tc>
          <w:tcPr>
            <w:tcW w:w="1271" w:type="dxa"/>
          </w:tcPr>
          <w:p w14:paraId="15F7A31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2022.11.13</w:t>
            </w:r>
          </w:p>
        </w:tc>
        <w:tc>
          <w:tcPr>
            <w:tcW w:w="1134" w:type="dxa"/>
          </w:tcPr>
          <w:p w14:paraId="5838582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09.00.05</w:t>
            </w:r>
          </w:p>
        </w:tc>
        <w:tc>
          <w:tcPr>
            <w:tcW w:w="7226" w:type="dxa"/>
          </w:tcPr>
          <w:p w14:paraId="358756DE"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Added O-RAN Release “R003” to document name, updated copyright to 2023 as the</w:t>
            </w:r>
          </w:p>
          <w:p w14:paraId="049BF113" w14:textId="1BC6D28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document will be published externally in 2023.</w:t>
            </w:r>
          </w:p>
          <w:p w14:paraId="6D7C0BE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 for WG1 approval</w:t>
            </w:r>
          </w:p>
        </w:tc>
      </w:tr>
      <w:tr w:rsidR="00203B10" w14:paraId="54E9A4A5" w14:textId="77777777" w:rsidTr="0005292E">
        <w:tc>
          <w:tcPr>
            <w:tcW w:w="1271" w:type="dxa"/>
          </w:tcPr>
          <w:p w14:paraId="35DDA2B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2022.11.18</w:t>
            </w:r>
          </w:p>
        </w:tc>
        <w:tc>
          <w:tcPr>
            <w:tcW w:w="1134" w:type="dxa"/>
          </w:tcPr>
          <w:p w14:paraId="12B81E0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w:t>
            </w:r>
          </w:p>
        </w:tc>
        <w:tc>
          <w:tcPr>
            <w:tcW w:w="7226" w:type="dxa"/>
          </w:tcPr>
          <w:p w14:paraId="3C639F78" w14:textId="77777777" w:rsidR="00203B10" w:rsidRPr="00203B10" w:rsidRDefault="00203B10" w:rsidP="0005292E">
            <w:pPr>
              <w:spacing w:line="257" w:lineRule="auto"/>
              <w:rPr>
                <w:rFonts w:ascii="Arial" w:hAnsi="Arial" w:cs="Arial"/>
                <w:sz w:val="18"/>
                <w:szCs w:val="18"/>
                <w:highlight w:val="yellow"/>
              </w:rPr>
            </w:pPr>
            <w:r w:rsidRPr="00203B10">
              <w:rPr>
                <w:rFonts w:ascii="Arial" w:hAnsi="Arial" w:cs="Arial"/>
                <w:sz w:val="18"/>
                <w:szCs w:val="18"/>
              </w:rPr>
              <w:t>Final version 10.00</w:t>
            </w:r>
          </w:p>
        </w:tc>
      </w:tr>
      <w:tr w:rsidR="00203B10" w14:paraId="691E3184" w14:textId="77777777" w:rsidTr="0005292E">
        <w:tc>
          <w:tcPr>
            <w:tcW w:w="1271" w:type="dxa"/>
          </w:tcPr>
          <w:p w14:paraId="225E36E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2023.03.16</w:t>
            </w:r>
          </w:p>
        </w:tc>
        <w:tc>
          <w:tcPr>
            <w:tcW w:w="1134" w:type="dxa"/>
          </w:tcPr>
          <w:p w14:paraId="136D9B3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10.00.01</w:t>
            </w:r>
          </w:p>
        </w:tc>
        <w:tc>
          <w:tcPr>
            <w:tcW w:w="7226" w:type="dxa"/>
          </w:tcPr>
          <w:p w14:paraId="6EE7FED1" w14:textId="77777777" w:rsidR="00203B10" w:rsidRPr="00203B10" w:rsidRDefault="00203B10" w:rsidP="0005292E">
            <w:pPr>
              <w:keepNext/>
              <w:keepLines/>
              <w:spacing w:line="257" w:lineRule="auto"/>
              <w:rPr>
                <w:rFonts w:ascii="Arial" w:eastAsia="Yu Mincho" w:hAnsi="Arial" w:cs="Arial"/>
                <w:sz w:val="18"/>
                <w:szCs w:val="18"/>
              </w:rPr>
            </w:pPr>
            <w:r w:rsidRPr="00203B10">
              <w:rPr>
                <w:rFonts w:ascii="Arial" w:eastAsia="Yu Mincho" w:hAnsi="Arial" w:cs="Arial"/>
                <w:sz w:val="18"/>
                <w:szCs w:val="18"/>
              </w:rPr>
              <w:t>Initial version towards v11.00, starting with v10.00.01 per O-RAN specification revision numbering process</w:t>
            </w:r>
          </w:p>
          <w:p w14:paraId="55278B7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 of the spec to latest O-RAN TS template except for splitting the references to formative and informative. This split is planned to be made in next release of the document.</w:t>
            </w:r>
          </w:p>
        </w:tc>
      </w:tr>
      <w:tr w:rsidR="00203B10" w14:paraId="3CBDD95E" w14:textId="77777777" w:rsidTr="0005292E">
        <w:tc>
          <w:tcPr>
            <w:tcW w:w="1271" w:type="dxa"/>
          </w:tcPr>
          <w:p w14:paraId="465E744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2023.03.16</w:t>
            </w:r>
          </w:p>
        </w:tc>
        <w:tc>
          <w:tcPr>
            <w:tcW w:w="1134" w:type="dxa"/>
          </w:tcPr>
          <w:p w14:paraId="309F09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10.00.02</w:t>
            </w:r>
          </w:p>
        </w:tc>
        <w:tc>
          <w:tcPr>
            <w:tcW w:w="7226" w:type="dxa"/>
          </w:tcPr>
          <w:p w14:paraId="604E9B47"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42A7DC5E"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NOK.AO-2023.02.09-WG1-CR-0001-SharedORU_CoordinatedReset-v02.00</w:t>
            </w:r>
          </w:p>
        </w:tc>
      </w:tr>
      <w:tr w:rsidR="00203B10" w14:paraId="6FB5CE8B" w14:textId="77777777" w:rsidTr="0005292E">
        <w:tc>
          <w:tcPr>
            <w:tcW w:w="1271" w:type="dxa"/>
          </w:tcPr>
          <w:p w14:paraId="5A48AF1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2023.03.16</w:t>
            </w:r>
          </w:p>
        </w:tc>
        <w:tc>
          <w:tcPr>
            <w:tcW w:w="1134" w:type="dxa"/>
          </w:tcPr>
          <w:p w14:paraId="3172955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10.00.03</w:t>
            </w:r>
          </w:p>
        </w:tc>
        <w:tc>
          <w:tcPr>
            <w:tcW w:w="7226" w:type="dxa"/>
          </w:tcPr>
          <w:p w14:paraId="13D83873" w14:textId="77777777" w:rsidR="00203B10" w:rsidRPr="00203B10" w:rsidRDefault="00203B10" w:rsidP="0005292E">
            <w:pPr>
              <w:pStyle w:val="TT"/>
              <w:pBdr>
                <w:top w:val="none" w:sz="0" w:space="0" w:color="auto"/>
              </w:pBdr>
              <w:spacing w:before="0" w:after="0" w:line="257" w:lineRule="auto"/>
              <w:rPr>
                <w:rFonts w:cs="Arial"/>
                <w:sz w:val="18"/>
                <w:szCs w:val="18"/>
                <w:lang w:val="en-US"/>
              </w:rPr>
            </w:pPr>
            <w:r w:rsidRPr="00203B10">
              <w:rPr>
                <w:rFonts w:cs="Arial"/>
                <w:sz w:val="18"/>
                <w:szCs w:val="18"/>
                <w:lang w:val="en-US"/>
              </w:rPr>
              <w:t>Addition of CR:</w:t>
            </w:r>
          </w:p>
          <w:p w14:paraId="68FA4155" w14:textId="77777777" w:rsidR="00203B10" w:rsidRPr="00203B10" w:rsidRDefault="00203B10" w:rsidP="00A2230D">
            <w:pPr>
              <w:pStyle w:val="af0"/>
              <w:numPr>
                <w:ilvl w:val="0"/>
                <w:numId w:val="163"/>
              </w:numPr>
              <w:spacing w:line="257" w:lineRule="auto"/>
              <w:ind w:left="357" w:hanging="357"/>
              <w:contextualSpacing/>
              <w:rPr>
                <w:rFonts w:ascii="Arial" w:hAnsi="Arial" w:cs="Arial"/>
                <w:sz w:val="18"/>
                <w:szCs w:val="18"/>
              </w:rPr>
            </w:pPr>
            <w:r w:rsidRPr="00203B10">
              <w:rPr>
                <w:rFonts w:ascii="Arial" w:hAnsi="Arial" w:cs="Arial"/>
                <w:sz w:val="18"/>
                <w:szCs w:val="18"/>
              </w:rPr>
              <w:t>KDDI.AO-2023.03.07-WG1-CR-0000-UseCaseDetailedSpecification-MultiVendorSlicesAddRequirement-v02</w:t>
            </w:r>
          </w:p>
          <w:p w14:paraId="63A9448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placeholder for “use case #24: Industrial vision SLA Assurance” as this use case is approved and merged to Use Case Analysis Report</w:t>
            </w:r>
          </w:p>
        </w:tc>
      </w:tr>
      <w:tr w:rsidR="00203B10" w14:paraId="09CCEB49" w14:textId="77777777" w:rsidTr="0005292E">
        <w:tc>
          <w:tcPr>
            <w:tcW w:w="1271" w:type="dxa"/>
          </w:tcPr>
          <w:p w14:paraId="2CC1A7D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2023.03.16</w:t>
            </w:r>
          </w:p>
        </w:tc>
        <w:tc>
          <w:tcPr>
            <w:tcW w:w="1134" w:type="dxa"/>
          </w:tcPr>
          <w:p w14:paraId="1C512BB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10.00.04</w:t>
            </w:r>
          </w:p>
        </w:tc>
        <w:tc>
          <w:tcPr>
            <w:tcW w:w="7226" w:type="dxa"/>
          </w:tcPr>
          <w:p w14:paraId="7105E27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 for WG1 approval</w:t>
            </w:r>
          </w:p>
        </w:tc>
      </w:tr>
      <w:tr w:rsidR="00203B10" w14:paraId="280DD05F" w14:textId="77777777" w:rsidTr="0005292E">
        <w:tc>
          <w:tcPr>
            <w:tcW w:w="1271" w:type="dxa"/>
          </w:tcPr>
          <w:p w14:paraId="156B081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2023.03.24</w:t>
            </w:r>
          </w:p>
        </w:tc>
        <w:tc>
          <w:tcPr>
            <w:tcW w:w="1134" w:type="dxa"/>
          </w:tcPr>
          <w:p w14:paraId="4622398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10.00.05</w:t>
            </w:r>
          </w:p>
        </w:tc>
        <w:tc>
          <w:tcPr>
            <w:tcW w:w="7226" w:type="dxa"/>
          </w:tcPr>
          <w:p w14:paraId="2A054AA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 Ready for TSC approval and publication.</w:t>
            </w:r>
          </w:p>
        </w:tc>
      </w:tr>
      <w:tr w:rsidR="00203B10" w14:paraId="684E0C18" w14:textId="77777777" w:rsidTr="0005292E">
        <w:tc>
          <w:tcPr>
            <w:tcW w:w="1271" w:type="dxa"/>
          </w:tcPr>
          <w:p w14:paraId="34FF8EF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2023.03.24</w:t>
            </w:r>
          </w:p>
        </w:tc>
        <w:tc>
          <w:tcPr>
            <w:tcW w:w="1134" w:type="dxa"/>
          </w:tcPr>
          <w:p w14:paraId="4B1CC4B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w:t>
            </w:r>
          </w:p>
        </w:tc>
        <w:tc>
          <w:tcPr>
            <w:tcW w:w="7226" w:type="dxa"/>
          </w:tcPr>
          <w:p w14:paraId="29B38DA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11.00</w:t>
            </w:r>
          </w:p>
        </w:tc>
      </w:tr>
      <w:tr w:rsidR="00203B10" w14:paraId="1934CA4C" w14:textId="77777777" w:rsidTr="0005292E">
        <w:tc>
          <w:tcPr>
            <w:tcW w:w="1271" w:type="dxa"/>
          </w:tcPr>
          <w:p w14:paraId="1532D90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2023.05.04</w:t>
            </w:r>
          </w:p>
        </w:tc>
        <w:tc>
          <w:tcPr>
            <w:tcW w:w="1134" w:type="dxa"/>
          </w:tcPr>
          <w:p w14:paraId="5ABD838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11.00.01</w:t>
            </w:r>
          </w:p>
        </w:tc>
        <w:tc>
          <w:tcPr>
            <w:tcW w:w="7226" w:type="dxa"/>
          </w:tcPr>
          <w:p w14:paraId="336B36D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v12.00, starting with v11.00.01 per O-RAN specification revision numbering process.</w:t>
            </w:r>
          </w:p>
          <w:p w14:paraId="3323D8C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0140421C"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JNPR-2023.05.02-WG1-CR-0012-O-RAN-Use-Cases-Detailed-Specification-ODR-References-Section-v01</w:t>
            </w:r>
          </w:p>
        </w:tc>
      </w:tr>
      <w:tr w:rsidR="00203B10" w14:paraId="50C9148A" w14:textId="77777777" w:rsidTr="0005292E">
        <w:tc>
          <w:tcPr>
            <w:tcW w:w="1271" w:type="dxa"/>
          </w:tcPr>
          <w:p w14:paraId="194179D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2023.05.04</w:t>
            </w:r>
          </w:p>
        </w:tc>
        <w:tc>
          <w:tcPr>
            <w:tcW w:w="1134" w:type="dxa"/>
          </w:tcPr>
          <w:p w14:paraId="7FEBDCD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11.00.02</w:t>
            </w:r>
          </w:p>
        </w:tc>
        <w:tc>
          <w:tcPr>
            <w:tcW w:w="7226" w:type="dxa"/>
          </w:tcPr>
          <w:p w14:paraId="16853C3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1063693D"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JNPR-2023.05.02-WG1-CR-0013-O-RAN-Use-Cases-Detailed-Specification-ODR-References-Section-v01</w:t>
            </w:r>
          </w:p>
        </w:tc>
      </w:tr>
      <w:tr w:rsidR="00203B10" w14:paraId="6042956F" w14:textId="77777777" w:rsidTr="0005292E">
        <w:tc>
          <w:tcPr>
            <w:tcW w:w="1271" w:type="dxa"/>
          </w:tcPr>
          <w:p w14:paraId="4D25C1A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2023.05.16</w:t>
            </w:r>
          </w:p>
        </w:tc>
        <w:tc>
          <w:tcPr>
            <w:tcW w:w="1134" w:type="dxa"/>
          </w:tcPr>
          <w:p w14:paraId="3C8232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11.00.03</w:t>
            </w:r>
          </w:p>
        </w:tc>
        <w:tc>
          <w:tcPr>
            <w:tcW w:w="7226" w:type="dxa"/>
          </w:tcPr>
          <w:p w14:paraId="69EA737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625C837B"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JNPR-2023.05.16-WG1-CR-0021-O-RAN-Use-Cases-Detailed-Specification-References-Update-v01</w:t>
            </w:r>
          </w:p>
          <w:p w14:paraId="122CEB11"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JNPR-2023.05.16-WG1-CR-0022-O-RAN-Use-Cases-Detailed-Specification-References-Correction-v01</w:t>
            </w:r>
          </w:p>
        </w:tc>
      </w:tr>
      <w:tr w:rsidR="00203B10" w14:paraId="5AEB541E" w14:textId="77777777" w:rsidTr="0005292E">
        <w:tc>
          <w:tcPr>
            <w:tcW w:w="1271" w:type="dxa"/>
          </w:tcPr>
          <w:p w14:paraId="756BAE3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2023.05.29</w:t>
            </w:r>
          </w:p>
        </w:tc>
        <w:tc>
          <w:tcPr>
            <w:tcW w:w="1134" w:type="dxa"/>
          </w:tcPr>
          <w:p w14:paraId="3F08887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11.00.04</w:t>
            </w:r>
          </w:p>
        </w:tc>
        <w:tc>
          <w:tcPr>
            <w:tcW w:w="7226" w:type="dxa"/>
          </w:tcPr>
          <w:p w14:paraId="456743E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25A58BA7"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JNPR-2023.05.17-WG1-CR-0023-O-RAN-Use-Cases-Detailed-Specification-References-Wording-v01</w:t>
            </w:r>
          </w:p>
        </w:tc>
      </w:tr>
      <w:tr w:rsidR="00203B10" w14:paraId="530B1E94" w14:textId="77777777" w:rsidTr="0005292E">
        <w:tc>
          <w:tcPr>
            <w:tcW w:w="1271" w:type="dxa"/>
          </w:tcPr>
          <w:p w14:paraId="1106E38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2023.06.06</w:t>
            </w:r>
          </w:p>
        </w:tc>
        <w:tc>
          <w:tcPr>
            <w:tcW w:w="1134" w:type="dxa"/>
          </w:tcPr>
          <w:p w14:paraId="5054A49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11.00.05</w:t>
            </w:r>
          </w:p>
        </w:tc>
        <w:tc>
          <w:tcPr>
            <w:tcW w:w="7226" w:type="dxa"/>
          </w:tcPr>
          <w:p w14:paraId="5A3A0A5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7FAAB5BD"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JNPR-2023.05.29-WG1-CR-0025-O-RAN-Use-Cases-Detailed-Specification-ODR-Figures-References_Wording_Corrections-v01</w:t>
            </w:r>
          </w:p>
        </w:tc>
      </w:tr>
      <w:tr w:rsidR="00203B10" w14:paraId="6F8BE417" w14:textId="77777777" w:rsidTr="0005292E">
        <w:tc>
          <w:tcPr>
            <w:tcW w:w="1271" w:type="dxa"/>
          </w:tcPr>
          <w:p w14:paraId="6CA0E47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2023.06.13</w:t>
            </w:r>
          </w:p>
        </w:tc>
        <w:tc>
          <w:tcPr>
            <w:tcW w:w="1134" w:type="dxa"/>
          </w:tcPr>
          <w:p w14:paraId="736974C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11.00.06</w:t>
            </w:r>
          </w:p>
        </w:tc>
        <w:tc>
          <w:tcPr>
            <w:tcW w:w="7226" w:type="dxa"/>
          </w:tcPr>
          <w:p w14:paraId="2FB113E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3755BEF7"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JNPR-2023.06.13-WG1-CR-0032-O-RAN-Use-Cases-Detailed-Specification-ODR-Tables-References-Headings-Corrections-v01</w:t>
            </w:r>
          </w:p>
        </w:tc>
      </w:tr>
      <w:tr w:rsidR="00203B10" w14:paraId="1A50FFB8" w14:textId="77777777" w:rsidTr="0005292E">
        <w:tc>
          <w:tcPr>
            <w:tcW w:w="1271" w:type="dxa"/>
          </w:tcPr>
          <w:p w14:paraId="64BA48C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2023.06.13</w:t>
            </w:r>
          </w:p>
        </w:tc>
        <w:tc>
          <w:tcPr>
            <w:tcW w:w="1134" w:type="dxa"/>
          </w:tcPr>
          <w:p w14:paraId="5987E9D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11.00.07</w:t>
            </w:r>
          </w:p>
        </w:tc>
        <w:tc>
          <w:tcPr>
            <w:tcW w:w="7226" w:type="dxa"/>
          </w:tcPr>
          <w:p w14:paraId="4E21CEB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0205245F"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JNPR-2023.06.13-WG1-CR-0033-O-RAN-Use-Cases-Detailed-Specification-ODR-Notes-v02</w:t>
            </w:r>
          </w:p>
        </w:tc>
      </w:tr>
      <w:tr w:rsidR="00203B10" w14:paraId="01FFBAD0" w14:textId="77777777" w:rsidTr="0005292E">
        <w:tc>
          <w:tcPr>
            <w:tcW w:w="1271" w:type="dxa"/>
          </w:tcPr>
          <w:p w14:paraId="306EF9F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2023.06.27</w:t>
            </w:r>
          </w:p>
        </w:tc>
        <w:tc>
          <w:tcPr>
            <w:tcW w:w="1134" w:type="dxa"/>
          </w:tcPr>
          <w:p w14:paraId="2C77FAC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11.00.08</w:t>
            </w:r>
          </w:p>
        </w:tc>
        <w:tc>
          <w:tcPr>
            <w:tcW w:w="7226" w:type="dxa"/>
          </w:tcPr>
          <w:p w14:paraId="11DB944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2FD463A7"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JNPR-2023.06.27-WG1-CR-0036-O-RAN-Use-Cases-Detailed-Specification-ODR-Modal-Verbs_Shall_Shall_not_Should_Should_not_Must_Must_not-v01</w:t>
            </w:r>
          </w:p>
        </w:tc>
      </w:tr>
      <w:tr w:rsidR="00203B10" w14:paraId="0348D3A1" w14:textId="77777777" w:rsidTr="0005292E">
        <w:tc>
          <w:tcPr>
            <w:tcW w:w="1271" w:type="dxa"/>
          </w:tcPr>
          <w:p w14:paraId="4AAE796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2023.06.28</w:t>
            </w:r>
          </w:p>
        </w:tc>
        <w:tc>
          <w:tcPr>
            <w:tcW w:w="1134" w:type="dxa"/>
          </w:tcPr>
          <w:p w14:paraId="22754FD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11.00.09</w:t>
            </w:r>
          </w:p>
        </w:tc>
        <w:tc>
          <w:tcPr>
            <w:tcW w:w="7226" w:type="dxa"/>
          </w:tcPr>
          <w:p w14:paraId="09841A7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2BF8CFCE"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JNPR-2023.06.28-WG1-CR-0038-O-RAN-Use-Cases-Detailed-Specification-ODR-Modal-Verbs_Can_Cannot_May_Need_not-v01</w:t>
            </w:r>
          </w:p>
        </w:tc>
      </w:tr>
      <w:tr w:rsidR="00203B10" w14:paraId="07BE47A2" w14:textId="77777777" w:rsidTr="0005292E">
        <w:tc>
          <w:tcPr>
            <w:tcW w:w="1271" w:type="dxa"/>
          </w:tcPr>
          <w:p w14:paraId="1BEB670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2023.07.19</w:t>
            </w:r>
          </w:p>
        </w:tc>
        <w:tc>
          <w:tcPr>
            <w:tcW w:w="1134" w:type="dxa"/>
          </w:tcPr>
          <w:p w14:paraId="30DC89C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11.00.10</w:t>
            </w:r>
          </w:p>
        </w:tc>
        <w:tc>
          <w:tcPr>
            <w:tcW w:w="7226" w:type="dxa"/>
          </w:tcPr>
          <w:p w14:paraId="179F83E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5D93BCC9"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KDDI.AO-2023.03.08-WG1-CR-0002-UseCaseDetailedSpecification-update-SLA-Assurance-v01</w:t>
            </w:r>
          </w:p>
        </w:tc>
      </w:tr>
      <w:tr w:rsidR="00203B10" w14:paraId="53ECB156" w14:textId="77777777" w:rsidTr="0005292E">
        <w:tc>
          <w:tcPr>
            <w:tcW w:w="1271" w:type="dxa"/>
          </w:tcPr>
          <w:p w14:paraId="29CED8C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2023.07.19</w:t>
            </w:r>
          </w:p>
        </w:tc>
        <w:tc>
          <w:tcPr>
            <w:tcW w:w="1134" w:type="dxa"/>
          </w:tcPr>
          <w:p w14:paraId="7F60578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11.00.11</w:t>
            </w:r>
          </w:p>
        </w:tc>
        <w:tc>
          <w:tcPr>
            <w:tcW w:w="7226" w:type="dxa"/>
          </w:tcPr>
          <w:p w14:paraId="2E0C0B6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1F1E2B0A"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CMCC-2023.2.6-WG1-CR-0001-UseCasesDetailedSpecification-Industrialvision-guarantee-v3</w:t>
            </w:r>
          </w:p>
          <w:p w14:paraId="6365D015"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Addition of section 4.25 as placeholder for Use Case 25: Non-Public Network (NPN) RAN-Sharing via Midhaul for Multi-Operator Coverage</w:t>
            </w:r>
          </w:p>
        </w:tc>
      </w:tr>
      <w:tr w:rsidR="00203B10" w14:paraId="18D708E3" w14:textId="77777777" w:rsidTr="0005292E">
        <w:tc>
          <w:tcPr>
            <w:tcW w:w="1271" w:type="dxa"/>
          </w:tcPr>
          <w:p w14:paraId="3A5C05D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2023.07.19</w:t>
            </w:r>
          </w:p>
        </w:tc>
        <w:tc>
          <w:tcPr>
            <w:tcW w:w="1134" w:type="dxa"/>
          </w:tcPr>
          <w:p w14:paraId="7757C0A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11.00.12</w:t>
            </w:r>
          </w:p>
        </w:tc>
        <w:tc>
          <w:tcPr>
            <w:tcW w:w="7226" w:type="dxa"/>
          </w:tcPr>
          <w:p w14:paraId="7C87649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712AFA73"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NOK.AO-2023.06.30-WG1-CR-0002-ResiliencyUseCase-SharedORU-v02.01</w:t>
            </w:r>
          </w:p>
        </w:tc>
      </w:tr>
      <w:tr w:rsidR="00203B10" w14:paraId="51C94C1B" w14:textId="77777777" w:rsidTr="0005292E">
        <w:tc>
          <w:tcPr>
            <w:tcW w:w="1271" w:type="dxa"/>
          </w:tcPr>
          <w:p w14:paraId="0C7CB0B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2023.07.19</w:t>
            </w:r>
          </w:p>
        </w:tc>
        <w:tc>
          <w:tcPr>
            <w:tcW w:w="1134" w:type="dxa"/>
          </w:tcPr>
          <w:p w14:paraId="2694954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11.00.13</w:t>
            </w:r>
          </w:p>
        </w:tc>
        <w:tc>
          <w:tcPr>
            <w:tcW w:w="7226" w:type="dxa"/>
          </w:tcPr>
          <w:p w14:paraId="2D2EB59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73F9D0B9"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NEC-2022.12.12-WG1-CR-0008-ODU_SW_Update-shared-ORU-v08.00</w:t>
            </w:r>
          </w:p>
        </w:tc>
      </w:tr>
      <w:tr w:rsidR="00203B10" w14:paraId="09454CDD" w14:textId="77777777" w:rsidTr="0005292E">
        <w:tc>
          <w:tcPr>
            <w:tcW w:w="1271" w:type="dxa"/>
          </w:tcPr>
          <w:p w14:paraId="32798E3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2023.07.20</w:t>
            </w:r>
          </w:p>
        </w:tc>
        <w:tc>
          <w:tcPr>
            <w:tcW w:w="1134" w:type="dxa"/>
          </w:tcPr>
          <w:p w14:paraId="7C52793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11.00.14</w:t>
            </w:r>
          </w:p>
        </w:tc>
        <w:tc>
          <w:tcPr>
            <w:tcW w:w="7226" w:type="dxa"/>
          </w:tcPr>
          <w:p w14:paraId="030263D8"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Update of the spec to latest O-RAN TS template</w:t>
            </w:r>
          </w:p>
          <w:p w14:paraId="0DBD15FC"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Correction of font types and spacing across the spec per ODR requirements</w:t>
            </w:r>
          </w:p>
          <w:p w14:paraId="2A012716"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Editorial corrections</w:t>
            </w:r>
          </w:p>
        </w:tc>
      </w:tr>
      <w:tr w:rsidR="00203B10" w14:paraId="3344691D" w14:textId="77777777" w:rsidTr="0005292E">
        <w:tc>
          <w:tcPr>
            <w:tcW w:w="1271" w:type="dxa"/>
          </w:tcPr>
          <w:p w14:paraId="42A273E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2023.07.20</w:t>
            </w:r>
          </w:p>
        </w:tc>
        <w:tc>
          <w:tcPr>
            <w:tcW w:w="1134" w:type="dxa"/>
          </w:tcPr>
          <w:p w14:paraId="6D4558E8"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11.00.15</w:t>
            </w:r>
          </w:p>
        </w:tc>
        <w:tc>
          <w:tcPr>
            <w:tcW w:w="7226" w:type="dxa"/>
          </w:tcPr>
          <w:p w14:paraId="18709D0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Clean version for WG1 approval</w:t>
            </w:r>
          </w:p>
        </w:tc>
      </w:tr>
      <w:tr w:rsidR="00203B10" w14:paraId="1F489678" w14:textId="77777777" w:rsidTr="0005292E">
        <w:tc>
          <w:tcPr>
            <w:tcW w:w="1271" w:type="dxa"/>
          </w:tcPr>
          <w:p w14:paraId="62813C0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2023.07.27</w:t>
            </w:r>
          </w:p>
        </w:tc>
        <w:tc>
          <w:tcPr>
            <w:tcW w:w="1134" w:type="dxa"/>
          </w:tcPr>
          <w:p w14:paraId="12E89EC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11.00.16</w:t>
            </w:r>
          </w:p>
        </w:tc>
        <w:tc>
          <w:tcPr>
            <w:tcW w:w="7226" w:type="dxa"/>
          </w:tcPr>
          <w:p w14:paraId="011F0D2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p>
        </w:tc>
      </w:tr>
      <w:tr w:rsidR="00203B10" w14:paraId="02635981" w14:textId="77777777" w:rsidTr="0005292E">
        <w:tc>
          <w:tcPr>
            <w:tcW w:w="1271" w:type="dxa"/>
          </w:tcPr>
          <w:p w14:paraId="3EC1326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2023.07.27</w:t>
            </w:r>
          </w:p>
        </w:tc>
        <w:tc>
          <w:tcPr>
            <w:tcW w:w="1134" w:type="dxa"/>
          </w:tcPr>
          <w:p w14:paraId="14B6FF8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11.00.17</w:t>
            </w:r>
          </w:p>
        </w:tc>
        <w:tc>
          <w:tcPr>
            <w:tcW w:w="7226" w:type="dxa"/>
          </w:tcPr>
          <w:p w14:paraId="4B75D46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w:t>
            </w:r>
          </w:p>
        </w:tc>
      </w:tr>
      <w:tr w:rsidR="00203B10" w14:paraId="4DA134E2" w14:textId="77777777" w:rsidTr="0005292E">
        <w:tc>
          <w:tcPr>
            <w:tcW w:w="1271" w:type="dxa"/>
          </w:tcPr>
          <w:p w14:paraId="386D5FA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2023.07.27</w:t>
            </w:r>
          </w:p>
        </w:tc>
        <w:tc>
          <w:tcPr>
            <w:tcW w:w="1134" w:type="dxa"/>
          </w:tcPr>
          <w:p w14:paraId="56FBC04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12.00</w:t>
            </w:r>
          </w:p>
        </w:tc>
        <w:tc>
          <w:tcPr>
            <w:tcW w:w="7226" w:type="dxa"/>
          </w:tcPr>
          <w:p w14:paraId="130BFAC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12.00</w:t>
            </w:r>
          </w:p>
        </w:tc>
      </w:tr>
      <w:tr w:rsidR="00203B10" w14:paraId="3F4A24B6" w14:textId="77777777" w:rsidTr="0005292E">
        <w:tc>
          <w:tcPr>
            <w:tcW w:w="1271" w:type="dxa"/>
          </w:tcPr>
          <w:p w14:paraId="3C76949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2023.11.06</w:t>
            </w:r>
          </w:p>
        </w:tc>
        <w:tc>
          <w:tcPr>
            <w:tcW w:w="1134" w:type="dxa"/>
          </w:tcPr>
          <w:p w14:paraId="2C2F8AE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12.00.01</w:t>
            </w:r>
          </w:p>
        </w:tc>
        <w:tc>
          <w:tcPr>
            <w:tcW w:w="7226" w:type="dxa"/>
          </w:tcPr>
          <w:p w14:paraId="36F060D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v13.00, starting with v12.00.01 per O-RAN specification revision numbering process.</w:t>
            </w:r>
          </w:p>
          <w:p w14:paraId="3EBEDB7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3AF5234A"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NOK.AO-2023.10.17-WG1-CR0004-MultiMNO-SharedORU_SubUseCase-v01.01</w:t>
            </w:r>
          </w:p>
          <w:p w14:paraId="6957B24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section 4.26 as placeholder for Use Case 26: Interference Detection and Optimization</w:t>
            </w:r>
          </w:p>
          <w:p w14:paraId="645F83A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Editorial Modifications</w:t>
            </w:r>
          </w:p>
        </w:tc>
      </w:tr>
      <w:tr w:rsidR="00203B10" w14:paraId="07338F18" w14:textId="77777777" w:rsidTr="0005292E">
        <w:tc>
          <w:tcPr>
            <w:tcW w:w="1271" w:type="dxa"/>
          </w:tcPr>
          <w:p w14:paraId="1A6F36C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2023.11.06</w:t>
            </w:r>
          </w:p>
        </w:tc>
        <w:tc>
          <w:tcPr>
            <w:tcW w:w="1134" w:type="dxa"/>
          </w:tcPr>
          <w:p w14:paraId="37964AC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12.00.02</w:t>
            </w:r>
          </w:p>
        </w:tc>
        <w:tc>
          <w:tcPr>
            <w:tcW w:w="7226" w:type="dxa"/>
          </w:tcPr>
          <w:p w14:paraId="1BBEF11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Clean version for WG1 approval</w:t>
            </w:r>
          </w:p>
        </w:tc>
      </w:tr>
      <w:tr w:rsidR="00203B10" w14:paraId="31EBB695" w14:textId="77777777" w:rsidTr="0005292E">
        <w:tc>
          <w:tcPr>
            <w:tcW w:w="1271" w:type="dxa"/>
          </w:tcPr>
          <w:p w14:paraId="600544B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2023.11.16</w:t>
            </w:r>
          </w:p>
        </w:tc>
        <w:tc>
          <w:tcPr>
            <w:tcW w:w="1134" w:type="dxa"/>
          </w:tcPr>
          <w:p w14:paraId="452AE94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12.00.03</w:t>
            </w:r>
          </w:p>
        </w:tc>
        <w:tc>
          <w:tcPr>
            <w:tcW w:w="7226" w:type="dxa"/>
          </w:tcPr>
          <w:p w14:paraId="1A43B10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p>
        </w:tc>
      </w:tr>
      <w:tr w:rsidR="00203B10" w14:paraId="2666C6D2" w14:textId="77777777" w:rsidTr="0005292E">
        <w:tc>
          <w:tcPr>
            <w:tcW w:w="1271" w:type="dxa"/>
          </w:tcPr>
          <w:p w14:paraId="3AC845D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2023.11.16</w:t>
            </w:r>
          </w:p>
        </w:tc>
        <w:tc>
          <w:tcPr>
            <w:tcW w:w="1134" w:type="dxa"/>
          </w:tcPr>
          <w:p w14:paraId="302B855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12.00.04</w:t>
            </w:r>
          </w:p>
        </w:tc>
        <w:tc>
          <w:tcPr>
            <w:tcW w:w="7226" w:type="dxa"/>
          </w:tcPr>
          <w:p w14:paraId="10A85F9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w:t>
            </w:r>
          </w:p>
        </w:tc>
      </w:tr>
      <w:tr w:rsidR="00203B10" w14:paraId="24CA8D0F" w14:textId="77777777" w:rsidTr="0005292E">
        <w:tc>
          <w:tcPr>
            <w:tcW w:w="1271" w:type="dxa"/>
          </w:tcPr>
          <w:p w14:paraId="4FE61FE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2023.11.16</w:t>
            </w:r>
          </w:p>
        </w:tc>
        <w:tc>
          <w:tcPr>
            <w:tcW w:w="1134" w:type="dxa"/>
          </w:tcPr>
          <w:p w14:paraId="4A62FB4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w:t>
            </w:r>
          </w:p>
        </w:tc>
        <w:tc>
          <w:tcPr>
            <w:tcW w:w="7226" w:type="dxa"/>
          </w:tcPr>
          <w:p w14:paraId="524E66C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13.00</w:t>
            </w:r>
          </w:p>
        </w:tc>
      </w:tr>
      <w:tr w:rsidR="00203B10" w14:paraId="5F98C85C" w14:textId="77777777" w:rsidTr="0005292E">
        <w:tc>
          <w:tcPr>
            <w:tcW w:w="1271" w:type="dxa"/>
          </w:tcPr>
          <w:p w14:paraId="09922FF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2023.11.22</w:t>
            </w:r>
          </w:p>
        </w:tc>
        <w:tc>
          <w:tcPr>
            <w:tcW w:w="1134" w:type="dxa"/>
          </w:tcPr>
          <w:p w14:paraId="48472DC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13.00.01</w:t>
            </w:r>
          </w:p>
        </w:tc>
        <w:tc>
          <w:tcPr>
            <w:tcW w:w="7226" w:type="dxa"/>
          </w:tcPr>
          <w:p w14:paraId="6DB4590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v14.00, starting with v13.00.01 per O-RAN specification revision numbering process.</w:t>
            </w:r>
          </w:p>
          <w:p w14:paraId="3AC92A2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5263F41C" w14:textId="77777777" w:rsidR="00203B10" w:rsidRPr="00203B10" w:rsidRDefault="00203B10" w:rsidP="00A2230D">
            <w:pPr>
              <w:pStyle w:val="af0"/>
              <w:numPr>
                <w:ilvl w:val="0"/>
                <w:numId w:val="163"/>
              </w:numPr>
              <w:spacing w:line="257" w:lineRule="auto"/>
              <w:contextualSpacing/>
              <w:rPr>
                <w:rFonts w:ascii="Arial" w:hAnsi="Arial" w:cs="Arial"/>
                <w:sz w:val="18"/>
                <w:szCs w:val="18"/>
              </w:rPr>
            </w:pPr>
            <w:r w:rsidRPr="00203B10">
              <w:rPr>
                <w:rFonts w:ascii="Arial" w:hAnsi="Arial" w:cs="Arial"/>
                <w:sz w:val="18"/>
                <w:szCs w:val="18"/>
              </w:rPr>
              <w:t>JNPR-2023.11.22-WG1-CR-0047-O-RAN-Use-Cases-Detailed-Specification-ODR-FFS-Concepts-v01</w:t>
            </w:r>
          </w:p>
        </w:tc>
      </w:tr>
      <w:tr w:rsidR="00203B10" w14:paraId="0BB240EA" w14:textId="77777777" w:rsidTr="0005292E">
        <w:tc>
          <w:tcPr>
            <w:tcW w:w="1271" w:type="dxa"/>
          </w:tcPr>
          <w:p w14:paraId="034B6AB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2024.02.26</w:t>
            </w:r>
          </w:p>
        </w:tc>
        <w:tc>
          <w:tcPr>
            <w:tcW w:w="1134" w:type="dxa"/>
          </w:tcPr>
          <w:p w14:paraId="7F4A64B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13.00.02</w:t>
            </w:r>
          </w:p>
        </w:tc>
        <w:tc>
          <w:tcPr>
            <w:tcW w:w="7226" w:type="dxa"/>
          </w:tcPr>
          <w:p w14:paraId="6405D58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4EDEB813" w14:textId="77777777" w:rsidR="00203B10" w:rsidRPr="00203B10" w:rsidRDefault="00203B10" w:rsidP="00A2230D">
            <w:pPr>
              <w:pStyle w:val="TT"/>
              <w:keepNext w:val="0"/>
              <w:numPr>
                <w:ilvl w:val="0"/>
                <w:numId w:val="136"/>
              </w:numPr>
              <w:pBdr>
                <w:top w:val="none" w:sz="0" w:space="0" w:color="auto"/>
              </w:pBdr>
              <w:spacing w:before="0" w:after="0" w:line="257" w:lineRule="auto"/>
              <w:rPr>
                <w:rFonts w:cs="Arial"/>
                <w:sz w:val="18"/>
                <w:szCs w:val="18"/>
                <w:lang w:val="en-US"/>
              </w:rPr>
            </w:pPr>
            <w:r w:rsidRPr="00203B10">
              <w:rPr>
                <w:rFonts w:cs="Arial"/>
                <w:sz w:val="18"/>
                <w:szCs w:val="18"/>
                <w:lang w:val="en-US"/>
              </w:rPr>
              <w:t>JNPR-2024.01.16-WG1-CR-0051-O-RAN-Use-Cases-Detailed-Specification-ODR-Clauses-v01</w:t>
            </w:r>
          </w:p>
          <w:p w14:paraId="514884AC" w14:textId="77777777" w:rsidR="00203B10" w:rsidRPr="00203B10" w:rsidRDefault="00203B10" w:rsidP="00A2230D">
            <w:pPr>
              <w:pStyle w:val="af0"/>
              <w:numPr>
                <w:ilvl w:val="0"/>
                <w:numId w:val="136"/>
              </w:numPr>
              <w:spacing w:line="257" w:lineRule="auto"/>
              <w:rPr>
                <w:rFonts w:ascii="Arial" w:hAnsi="Arial" w:cs="Arial"/>
                <w:sz w:val="18"/>
                <w:szCs w:val="18"/>
              </w:rPr>
            </w:pPr>
            <w:r w:rsidRPr="00203B10">
              <w:rPr>
                <w:rFonts w:ascii="Arial" w:hAnsi="Arial" w:cs="Arial"/>
                <w:sz w:val="18"/>
                <w:szCs w:val="18"/>
              </w:rPr>
              <w:t>JNPR-2024.01.16-WG1-CR-0053-O-RAN-Use-Cases-Detailed-Specification-ODR-Figures-Numbering_Capital_Letters_Editorial_Changes-v01</w:t>
            </w:r>
          </w:p>
          <w:p w14:paraId="6616972B"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JNPR-2024.01.16-WG1-CR-0054-O-RAN-Use-Cases-Detailed-Specification-ODR-Tables-Numbering_Capital_Letters_Editorial_Changes-v01 copy</w:t>
            </w:r>
          </w:p>
        </w:tc>
      </w:tr>
      <w:tr w:rsidR="00203B10" w14:paraId="4A63A04B" w14:textId="77777777" w:rsidTr="0005292E">
        <w:tc>
          <w:tcPr>
            <w:tcW w:w="1271" w:type="dxa"/>
          </w:tcPr>
          <w:p w14:paraId="507100E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2024.03.07</w:t>
            </w:r>
          </w:p>
        </w:tc>
        <w:tc>
          <w:tcPr>
            <w:tcW w:w="1134" w:type="dxa"/>
          </w:tcPr>
          <w:p w14:paraId="1A3BE0E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13.00.03</w:t>
            </w:r>
          </w:p>
        </w:tc>
        <w:tc>
          <w:tcPr>
            <w:tcW w:w="7226" w:type="dxa"/>
          </w:tcPr>
          <w:p w14:paraId="0630C37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17C8284B" w14:textId="77777777" w:rsidR="00203B10" w:rsidRPr="00203B10" w:rsidRDefault="00203B10" w:rsidP="00A2230D">
            <w:pPr>
              <w:pStyle w:val="af0"/>
              <w:numPr>
                <w:ilvl w:val="0"/>
                <w:numId w:val="136"/>
              </w:numPr>
              <w:spacing w:line="257" w:lineRule="auto"/>
              <w:rPr>
                <w:rFonts w:ascii="Arial" w:hAnsi="Arial" w:cs="Arial"/>
                <w:sz w:val="18"/>
                <w:szCs w:val="18"/>
              </w:rPr>
            </w:pPr>
            <w:r w:rsidRPr="00203B10">
              <w:rPr>
                <w:rFonts w:ascii="Arial" w:hAnsi="Arial" w:cs="Arial"/>
                <w:sz w:val="18"/>
                <w:szCs w:val="18"/>
              </w:rPr>
              <w:t>CMCC-2023.09.12-WG1-CR-0004-UseCasesDetailedSpecification-Interference-Detection-and-Optimization-v05</w:t>
            </w:r>
          </w:p>
          <w:p w14:paraId="74BE7A38"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KDDI.AO-2023.11.14-WG1-CR-0004-UseCaseDetailedSpecification-update-SLA-Assurance-v01</w:t>
            </w:r>
          </w:p>
        </w:tc>
      </w:tr>
      <w:tr w:rsidR="00203B10" w14:paraId="163F2567" w14:textId="77777777" w:rsidTr="0005292E">
        <w:tc>
          <w:tcPr>
            <w:tcW w:w="1271" w:type="dxa"/>
          </w:tcPr>
          <w:p w14:paraId="6B0930F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2024.03.08</w:t>
            </w:r>
          </w:p>
        </w:tc>
        <w:tc>
          <w:tcPr>
            <w:tcW w:w="1134" w:type="dxa"/>
          </w:tcPr>
          <w:p w14:paraId="5AA7634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13.00.04</w:t>
            </w:r>
          </w:p>
        </w:tc>
        <w:tc>
          <w:tcPr>
            <w:tcW w:w="7226" w:type="dxa"/>
          </w:tcPr>
          <w:p w14:paraId="6298201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0114CE68"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KDDI.AO-2023.12.11-WG1-CR-0005-UseCasesDetailedSpecification-Interference-Detection-and-Optimization-v03</w:t>
            </w:r>
          </w:p>
        </w:tc>
      </w:tr>
      <w:tr w:rsidR="00203B10" w14:paraId="474C49E6" w14:textId="77777777" w:rsidTr="0005292E">
        <w:tc>
          <w:tcPr>
            <w:tcW w:w="1271" w:type="dxa"/>
          </w:tcPr>
          <w:p w14:paraId="0F8AAE0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2024.03.20</w:t>
            </w:r>
          </w:p>
        </w:tc>
        <w:tc>
          <w:tcPr>
            <w:tcW w:w="1134" w:type="dxa"/>
          </w:tcPr>
          <w:p w14:paraId="5643C83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13.00.05</w:t>
            </w:r>
          </w:p>
        </w:tc>
        <w:tc>
          <w:tcPr>
            <w:tcW w:w="7226" w:type="dxa"/>
          </w:tcPr>
          <w:p w14:paraId="016554A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276DDC18" w14:textId="77777777" w:rsidR="00203B10" w:rsidRPr="00203B10" w:rsidRDefault="00203B10" w:rsidP="00A2230D">
            <w:pPr>
              <w:pStyle w:val="af0"/>
              <w:numPr>
                <w:ilvl w:val="0"/>
                <w:numId w:val="136"/>
              </w:numPr>
              <w:spacing w:line="257" w:lineRule="auto"/>
              <w:rPr>
                <w:rFonts w:ascii="Arial" w:hAnsi="Arial" w:cs="Arial"/>
                <w:sz w:val="18"/>
                <w:szCs w:val="18"/>
              </w:rPr>
            </w:pPr>
            <w:r w:rsidRPr="00203B10">
              <w:rPr>
                <w:rFonts w:ascii="Arial" w:hAnsi="Arial" w:cs="Arial"/>
                <w:sz w:val="18"/>
                <w:szCs w:val="18"/>
              </w:rPr>
              <w:t>NOK-2024.01.25-WG1UCTG-CR0009-SharedORU_SubUseCaseTitleUpdates-v01.00</w:t>
            </w:r>
          </w:p>
          <w:p w14:paraId="3CA1527F" w14:textId="77777777" w:rsidR="00203B10" w:rsidRPr="00203B10" w:rsidRDefault="00203B10" w:rsidP="00A2230D">
            <w:pPr>
              <w:pStyle w:val="af0"/>
              <w:numPr>
                <w:ilvl w:val="0"/>
                <w:numId w:val="136"/>
              </w:numPr>
              <w:spacing w:line="257" w:lineRule="auto"/>
              <w:rPr>
                <w:rFonts w:ascii="Arial" w:hAnsi="Arial" w:cs="Arial"/>
                <w:sz w:val="18"/>
                <w:szCs w:val="18"/>
              </w:rPr>
            </w:pPr>
            <w:r w:rsidRPr="00203B10">
              <w:rPr>
                <w:rFonts w:ascii="Arial" w:hAnsi="Arial" w:cs="Arial"/>
                <w:sz w:val="18"/>
                <w:szCs w:val="18"/>
              </w:rPr>
              <w:t>RMI.AO-2023.08.30-WG1-UCTG-CR-0002-Shared-ORU-Advanced-Resiliency-sub-use-case#1(1+1)-v01.00</w:t>
            </w:r>
          </w:p>
          <w:p w14:paraId="13E6A5F2" w14:textId="77777777" w:rsidR="00203B10" w:rsidRPr="00203B10" w:rsidRDefault="00203B10" w:rsidP="00A2230D">
            <w:pPr>
              <w:pStyle w:val="af0"/>
              <w:numPr>
                <w:ilvl w:val="0"/>
                <w:numId w:val="136"/>
              </w:numPr>
              <w:spacing w:line="257" w:lineRule="auto"/>
              <w:rPr>
                <w:rFonts w:ascii="Arial" w:hAnsi="Arial" w:cs="Arial"/>
                <w:sz w:val="18"/>
                <w:szCs w:val="18"/>
              </w:rPr>
            </w:pPr>
            <w:r w:rsidRPr="00203B10">
              <w:rPr>
                <w:rFonts w:ascii="Arial" w:hAnsi="Arial" w:cs="Arial"/>
                <w:sz w:val="18"/>
                <w:szCs w:val="18"/>
              </w:rPr>
              <w:t>NOK.AO-2024.01.25-WG1UCTG-CR0008-SharedORU_PerformanceMgmt_SubUseCase-v01.04</w:t>
            </w:r>
          </w:p>
          <w:p w14:paraId="127901F2"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NOK.AO-2024.02.15-WG1UCTG-CR0010-SharedORU_AntennaCalibration_SubUseCase-v01.00</w:t>
            </w:r>
          </w:p>
        </w:tc>
      </w:tr>
      <w:tr w:rsidR="00203B10" w14:paraId="0A23A8AF" w14:textId="77777777" w:rsidTr="0005292E">
        <w:tc>
          <w:tcPr>
            <w:tcW w:w="1271" w:type="dxa"/>
          </w:tcPr>
          <w:p w14:paraId="54BBE41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2024.03.22</w:t>
            </w:r>
          </w:p>
        </w:tc>
        <w:tc>
          <w:tcPr>
            <w:tcW w:w="1134" w:type="dxa"/>
          </w:tcPr>
          <w:p w14:paraId="472ABAB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13.00.06</w:t>
            </w:r>
          </w:p>
        </w:tc>
        <w:tc>
          <w:tcPr>
            <w:tcW w:w="7226" w:type="dxa"/>
          </w:tcPr>
          <w:p w14:paraId="4D49252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Clean version for WG1 approval</w:t>
            </w:r>
          </w:p>
        </w:tc>
      </w:tr>
      <w:tr w:rsidR="00203B10" w14:paraId="4C368B9E" w14:textId="77777777" w:rsidTr="0005292E">
        <w:tc>
          <w:tcPr>
            <w:tcW w:w="1271" w:type="dxa"/>
          </w:tcPr>
          <w:p w14:paraId="150AEEA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2024.03.31</w:t>
            </w:r>
          </w:p>
        </w:tc>
        <w:tc>
          <w:tcPr>
            <w:tcW w:w="1134" w:type="dxa"/>
          </w:tcPr>
          <w:p w14:paraId="5F73706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13.00.07</w:t>
            </w:r>
          </w:p>
        </w:tc>
        <w:tc>
          <w:tcPr>
            <w:tcW w:w="7226" w:type="dxa"/>
          </w:tcPr>
          <w:p w14:paraId="6AAB645F"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p>
        </w:tc>
      </w:tr>
      <w:tr w:rsidR="00203B10" w14:paraId="24C0E003" w14:textId="77777777" w:rsidTr="0005292E">
        <w:tc>
          <w:tcPr>
            <w:tcW w:w="1271" w:type="dxa"/>
          </w:tcPr>
          <w:p w14:paraId="639716F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2024.03.31</w:t>
            </w:r>
          </w:p>
        </w:tc>
        <w:tc>
          <w:tcPr>
            <w:tcW w:w="1134" w:type="dxa"/>
          </w:tcPr>
          <w:p w14:paraId="365826FE"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13.00.08</w:t>
            </w:r>
          </w:p>
        </w:tc>
        <w:tc>
          <w:tcPr>
            <w:tcW w:w="7226" w:type="dxa"/>
          </w:tcPr>
          <w:p w14:paraId="6EDCB96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w:t>
            </w:r>
          </w:p>
        </w:tc>
      </w:tr>
      <w:tr w:rsidR="00203B10" w14:paraId="69B47576" w14:textId="77777777" w:rsidTr="0005292E">
        <w:tc>
          <w:tcPr>
            <w:tcW w:w="1271" w:type="dxa"/>
          </w:tcPr>
          <w:p w14:paraId="165E8CD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2024.03.31</w:t>
            </w:r>
          </w:p>
        </w:tc>
        <w:tc>
          <w:tcPr>
            <w:tcW w:w="1134" w:type="dxa"/>
          </w:tcPr>
          <w:p w14:paraId="444EAF7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w:t>
            </w:r>
          </w:p>
        </w:tc>
        <w:tc>
          <w:tcPr>
            <w:tcW w:w="7226" w:type="dxa"/>
          </w:tcPr>
          <w:p w14:paraId="19AF008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Final version 14.00</w:t>
            </w:r>
          </w:p>
        </w:tc>
      </w:tr>
      <w:tr w:rsidR="00203B10" w14:paraId="7C4644DF" w14:textId="77777777" w:rsidTr="0005292E">
        <w:tc>
          <w:tcPr>
            <w:tcW w:w="1271" w:type="dxa"/>
          </w:tcPr>
          <w:p w14:paraId="4B0B2D1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2024.06.25</w:t>
            </w:r>
          </w:p>
        </w:tc>
        <w:tc>
          <w:tcPr>
            <w:tcW w:w="1134" w:type="dxa"/>
          </w:tcPr>
          <w:p w14:paraId="06CCF96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14.00.01</w:t>
            </w:r>
          </w:p>
        </w:tc>
        <w:tc>
          <w:tcPr>
            <w:tcW w:w="7226" w:type="dxa"/>
          </w:tcPr>
          <w:p w14:paraId="0088096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v15.00, starting with v14.00.01 per O-RAN specification revision numbering process.</w:t>
            </w:r>
          </w:p>
          <w:p w14:paraId="7DDCB3D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w:t>
            </w:r>
          </w:p>
          <w:p w14:paraId="16EC24A3"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JNPR-2024.05.10-WG1-CR-0056-O-RAN-Use-Cases-Detailed-Specification-ODR-Capital_Letters-Editorial_Changes-Fixes-v01</w:t>
            </w:r>
          </w:p>
        </w:tc>
      </w:tr>
      <w:tr w:rsidR="00203B10" w14:paraId="21922413" w14:textId="77777777" w:rsidTr="0005292E">
        <w:tc>
          <w:tcPr>
            <w:tcW w:w="1271" w:type="dxa"/>
          </w:tcPr>
          <w:p w14:paraId="2ECD200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2024.06.28</w:t>
            </w:r>
          </w:p>
        </w:tc>
        <w:tc>
          <w:tcPr>
            <w:tcW w:w="1134" w:type="dxa"/>
          </w:tcPr>
          <w:p w14:paraId="0E52F13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14.00.02</w:t>
            </w:r>
          </w:p>
        </w:tc>
        <w:tc>
          <w:tcPr>
            <w:tcW w:w="7226" w:type="dxa"/>
          </w:tcPr>
          <w:p w14:paraId="1EFD36D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732E41E7" w14:textId="77777777" w:rsidR="00203B10" w:rsidRPr="00203B10" w:rsidRDefault="00203B10" w:rsidP="00A2230D">
            <w:pPr>
              <w:pStyle w:val="TT"/>
              <w:keepNext w:val="0"/>
              <w:numPr>
                <w:ilvl w:val="0"/>
                <w:numId w:val="136"/>
              </w:numPr>
              <w:pBdr>
                <w:top w:val="none" w:sz="0" w:space="0" w:color="auto"/>
              </w:pBdr>
              <w:spacing w:before="0" w:after="0" w:line="257" w:lineRule="auto"/>
              <w:rPr>
                <w:rFonts w:cs="Arial"/>
                <w:sz w:val="18"/>
                <w:szCs w:val="18"/>
              </w:rPr>
            </w:pPr>
            <w:r w:rsidRPr="00203B10">
              <w:rPr>
                <w:rFonts w:cs="Arial"/>
                <w:sz w:val="18"/>
                <w:szCs w:val="18"/>
              </w:rPr>
              <w:t>JNPR-2024.06.03-WG1-CR-0059-O-RAN-Use-Cases-Detailed-Specification-ODR-References-v01</w:t>
            </w:r>
          </w:p>
          <w:p w14:paraId="50A32CA9" w14:textId="77777777" w:rsidR="00203B10" w:rsidRPr="00203B10" w:rsidRDefault="00203B10" w:rsidP="00A2230D">
            <w:pPr>
              <w:pStyle w:val="af0"/>
              <w:numPr>
                <w:ilvl w:val="0"/>
                <w:numId w:val="136"/>
              </w:numPr>
              <w:spacing w:line="257" w:lineRule="auto"/>
              <w:contextualSpacing/>
              <w:rPr>
                <w:rFonts w:ascii="Arial" w:hAnsi="Arial" w:cs="Arial"/>
                <w:sz w:val="18"/>
                <w:szCs w:val="18"/>
                <w:lang w:val="en-GB"/>
              </w:rPr>
            </w:pPr>
            <w:r w:rsidRPr="00203B10">
              <w:rPr>
                <w:rFonts w:ascii="Arial" w:hAnsi="Arial" w:cs="Arial"/>
                <w:sz w:val="18"/>
                <w:szCs w:val="18"/>
                <w:lang w:val="en-GB"/>
              </w:rPr>
              <w:t>NOK-2024.04.10-WG1-CR-0066-Shared_O-RU_Dynamic_Resource_Shifting-v02</w:t>
            </w:r>
          </w:p>
          <w:p w14:paraId="1EF51EE5" w14:textId="77777777" w:rsidR="00203B10" w:rsidRPr="00203B10" w:rsidRDefault="00203B10" w:rsidP="00A2230D">
            <w:pPr>
              <w:pStyle w:val="af0"/>
              <w:numPr>
                <w:ilvl w:val="0"/>
                <w:numId w:val="136"/>
              </w:numPr>
              <w:spacing w:line="257" w:lineRule="auto"/>
              <w:contextualSpacing/>
              <w:rPr>
                <w:rFonts w:ascii="Arial" w:hAnsi="Arial" w:cs="Arial"/>
                <w:sz w:val="18"/>
                <w:szCs w:val="18"/>
                <w:lang w:val="en-GB"/>
              </w:rPr>
            </w:pPr>
            <w:r w:rsidRPr="00203B10">
              <w:rPr>
                <w:rFonts w:ascii="Arial" w:hAnsi="Arial" w:cs="Arial"/>
                <w:sz w:val="18"/>
                <w:szCs w:val="18"/>
                <w:lang w:val="en-GB"/>
              </w:rPr>
              <w:t>NOK.AO-2024.06.11-WG1UCTG-CR0065-SharedORU_Rehoming_SubUseCase-v03</w:t>
            </w:r>
          </w:p>
          <w:p w14:paraId="3CAF0651"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lang w:val="en-GB"/>
              </w:rPr>
              <w:t>RMI-2023.05.17-WG1-CR-0001-Shared-ORU-Basic-Resiliency-use-case-v01</w:t>
            </w:r>
          </w:p>
        </w:tc>
      </w:tr>
      <w:tr w:rsidR="00203B10" w14:paraId="464419A9" w14:textId="77777777" w:rsidTr="0005292E">
        <w:tc>
          <w:tcPr>
            <w:tcW w:w="1271" w:type="dxa"/>
          </w:tcPr>
          <w:p w14:paraId="7E7EADC9"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2024.07.05</w:t>
            </w:r>
          </w:p>
        </w:tc>
        <w:tc>
          <w:tcPr>
            <w:tcW w:w="1134" w:type="dxa"/>
          </w:tcPr>
          <w:p w14:paraId="5CDE03C2"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14.00.03</w:t>
            </w:r>
          </w:p>
        </w:tc>
        <w:tc>
          <w:tcPr>
            <w:tcW w:w="7226" w:type="dxa"/>
          </w:tcPr>
          <w:p w14:paraId="4C43208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Clean version for WG1 approval</w:t>
            </w:r>
          </w:p>
        </w:tc>
      </w:tr>
      <w:tr w:rsidR="00203B10" w14:paraId="4BAD7081" w14:textId="77777777" w:rsidTr="0005292E">
        <w:tc>
          <w:tcPr>
            <w:tcW w:w="1271" w:type="dxa"/>
          </w:tcPr>
          <w:p w14:paraId="3D9945D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2024.07.18</w:t>
            </w:r>
          </w:p>
        </w:tc>
        <w:tc>
          <w:tcPr>
            <w:tcW w:w="1134" w:type="dxa"/>
          </w:tcPr>
          <w:p w14:paraId="3C18C343"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14.00.04</w:t>
            </w:r>
          </w:p>
        </w:tc>
        <w:tc>
          <w:tcPr>
            <w:tcW w:w="7226" w:type="dxa"/>
          </w:tcPr>
          <w:p w14:paraId="1D07B4BD"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p>
        </w:tc>
      </w:tr>
      <w:tr w:rsidR="00203B10" w14:paraId="7FE38CA2" w14:textId="77777777" w:rsidTr="0005292E">
        <w:tc>
          <w:tcPr>
            <w:tcW w:w="1271" w:type="dxa"/>
          </w:tcPr>
          <w:p w14:paraId="57C1E76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2024.07.18</w:t>
            </w:r>
          </w:p>
        </w:tc>
        <w:tc>
          <w:tcPr>
            <w:tcW w:w="1134" w:type="dxa"/>
          </w:tcPr>
          <w:p w14:paraId="44D6E21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14.00.05</w:t>
            </w:r>
          </w:p>
        </w:tc>
        <w:tc>
          <w:tcPr>
            <w:tcW w:w="7226" w:type="dxa"/>
          </w:tcPr>
          <w:p w14:paraId="02AB4786"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All changes accepted, clean version.</w:t>
            </w:r>
          </w:p>
        </w:tc>
      </w:tr>
      <w:tr w:rsidR="00203B10" w14:paraId="501C55AF" w14:textId="77777777" w:rsidTr="0005292E">
        <w:tc>
          <w:tcPr>
            <w:tcW w:w="1271" w:type="dxa"/>
          </w:tcPr>
          <w:p w14:paraId="5797227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2024.07.18</w:t>
            </w:r>
          </w:p>
        </w:tc>
        <w:tc>
          <w:tcPr>
            <w:tcW w:w="1134" w:type="dxa"/>
          </w:tcPr>
          <w:p w14:paraId="5C11B9CB"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15.00</w:t>
            </w:r>
          </w:p>
        </w:tc>
        <w:tc>
          <w:tcPr>
            <w:tcW w:w="7226" w:type="dxa"/>
          </w:tcPr>
          <w:p w14:paraId="2F11920A" w14:textId="77777777" w:rsidR="00203B10" w:rsidRPr="00203B10" w:rsidRDefault="00203B10" w:rsidP="0005292E">
            <w:pPr>
              <w:spacing w:line="257" w:lineRule="auto"/>
              <w:rPr>
                <w:rFonts w:ascii="Arial" w:hAnsi="Arial" w:cs="Arial"/>
                <w:sz w:val="18"/>
                <w:szCs w:val="18"/>
                <w:highlight w:val="yellow"/>
              </w:rPr>
            </w:pPr>
            <w:r w:rsidRPr="00203B10">
              <w:rPr>
                <w:rFonts w:ascii="Arial" w:hAnsi="Arial" w:cs="Arial"/>
                <w:sz w:val="18"/>
                <w:szCs w:val="18"/>
              </w:rPr>
              <w:t>Final version 15.00</w:t>
            </w:r>
          </w:p>
        </w:tc>
      </w:tr>
      <w:tr w:rsidR="00203B10" w14:paraId="71A36EF8" w14:textId="77777777" w:rsidTr="0005292E">
        <w:tc>
          <w:tcPr>
            <w:tcW w:w="1271" w:type="dxa"/>
          </w:tcPr>
          <w:p w14:paraId="6A10026C"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2024.09.10</w:t>
            </w:r>
          </w:p>
        </w:tc>
        <w:tc>
          <w:tcPr>
            <w:tcW w:w="1134" w:type="dxa"/>
          </w:tcPr>
          <w:p w14:paraId="0339E00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15.00.01</w:t>
            </w:r>
          </w:p>
        </w:tc>
        <w:tc>
          <w:tcPr>
            <w:tcW w:w="7226" w:type="dxa"/>
          </w:tcPr>
          <w:p w14:paraId="5E530FA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Initial version towards v16.00, starting with v15.00.01 per O-RAN specification revision numbering process.</w:t>
            </w:r>
          </w:p>
          <w:p w14:paraId="338C6797"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2C6EE83E"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CMCC-2024.06.03-WG1-UCTG-CR-0027-UseCasesDetailedSpecification-Use Case 26-Interference-Prediction_v2</w:t>
            </w:r>
          </w:p>
          <w:p w14:paraId="35D06AF1"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JNPR-2024.08.05-WG1-CR-0061-O-RAN-Use-Cases-Detailed-Specification-ODR-References-Editorial_Change-v01</w:t>
            </w:r>
          </w:p>
          <w:p w14:paraId="17A35FEB"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MTR.AO-2024.06.02-WG1UCTG-CR0002-Detailed-Specification-Use Case 26-Interference Detection and Optimizatio-r4</w:t>
            </w:r>
          </w:p>
        </w:tc>
      </w:tr>
      <w:tr w:rsidR="00203B10" w14:paraId="770F8BF5" w14:textId="77777777" w:rsidTr="0005292E">
        <w:tc>
          <w:tcPr>
            <w:tcW w:w="1271" w:type="dxa"/>
          </w:tcPr>
          <w:p w14:paraId="25E50D9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2024.11.04</w:t>
            </w:r>
          </w:p>
        </w:tc>
        <w:tc>
          <w:tcPr>
            <w:tcW w:w="1134" w:type="dxa"/>
          </w:tcPr>
          <w:p w14:paraId="5F4635B0"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15.00.02</w:t>
            </w:r>
          </w:p>
        </w:tc>
        <w:tc>
          <w:tcPr>
            <w:tcW w:w="7226" w:type="dxa"/>
          </w:tcPr>
          <w:p w14:paraId="23867BC1"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Addition of CRs:</w:t>
            </w:r>
          </w:p>
          <w:p w14:paraId="79465448" w14:textId="3EA1C79C" w:rsidR="00203B10" w:rsidRPr="00203B10" w:rsidRDefault="00203B10" w:rsidP="00A2230D">
            <w:pPr>
              <w:pStyle w:val="TT"/>
              <w:keepNext w:val="0"/>
              <w:numPr>
                <w:ilvl w:val="0"/>
                <w:numId w:val="136"/>
              </w:numPr>
              <w:pBdr>
                <w:top w:val="none" w:sz="0" w:space="0" w:color="auto"/>
              </w:pBdr>
              <w:spacing w:before="0" w:after="0" w:line="257" w:lineRule="auto"/>
              <w:rPr>
                <w:rFonts w:eastAsia="MS PGothic" w:cs="Arial"/>
                <w:kern w:val="2"/>
                <w:sz w:val="18"/>
                <w:szCs w:val="18"/>
                <w:lang w:eastAsia="ja-JP"/>
                <w14:ligatures w14:val="standardContextual"/>
              </w:rPr>
            </w:pPr>
            <w:r w:rsidRPr="00203B10">
              <w:rPr>
                <w:rFonts w:eastAsia="MS PGothic" w:cs="Arial"/>
                <w:kern w:val="2"/>
                <w:sz w:val="18"/>
                <w:szCs w:val="18"/>
                <w:lang w:eastAsia="ja-JP"/>
                <w14:ligatures w14:val="standardContextual"/>
              </w:rPr>
              <w:t>JNPR-2024.10.22-WG1-CR-0070-O-RAN-Use-Cases-Detailed-Specification-ETSI_PAS_Comments-v01</w:t>
            </w:r>
          </w:p>
          <w:p w14:paraId="1A1C3EB4" w14:textId="07E32AA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DTAG-2024.09.24-WG1-CR-0003-Use case numbering-v0</w:t>
            </w:r>
            <w:r w:rsidR="0085645B">
              <w:rPr>
                <w:rFonts w:ascii="Arial" w:hAnsi="Arial" w:cs="Arial"/>
                <w:sz w:val="18"/>
                <w:szCs w:val="18"/>
              </w:rPr>
              <w:t>3</w:t>
            </w:r>
          </w:p>
          <w:p w14:paraId="489E2C1F" w14:textId="77777777" w:rsidR="00203B10" w:rsidRPr="00203B10" w:rsidRDefault="00203B10" w:rsidP="00A2230D">
            <w:pPr>
              <w:pStyle w:val="af0"/>
              <w:numPr>
                <w:ilvl w:val="0"/>
                <w:numId w:val="136"/>
              </w:numPr>
              <w:spacing w:line="257" w:lineRule="auto"/>
              <w:contextualSpacing/>
              <w:rPr>
                <w:rFonts w:ascii="Arial" w:hAnsi="Arial" w:cs="Arial"/>
                <w:sz w:val="18"/>
                <w:szCs w:val="18"/>
              </w:rPr>
            </w:pPr>
            <w:r w:rsidRPr="00203B10">
              <w:rPr>
                <w:rFonts w:ascii="Arial" w:hAnsi="Arial" w:cs="Arial"/>
                <w:sz w:val="18"/>
                <w:szCs w:val="18"/>
              </w:rPr>
              <w:t>RMI.AO-2024.09.05-WG1-CR-0003-Shared-ORU-Resource-Shifting-use-case-v02</w:t>
            </w:r>
          </w:p>
        </w:tc>
      </w:tr>
      <w:tr w:rsidR="00203B10" w14:paraId="5FF1223A" w14:textId="77777777" w:rsidTr="0005292E">
        <w:tc>
          <w:tcPr>
            <w:tcW w:w="1271" w:type="dxa"/>
          </w:tcPr>
          <w:p w14:paraId="2A792905"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2024.11.15</w:t>
            </w:r>
          </w:p>
        </w:tc>
        <w:tc>
          <w:tcPr>
            <w:tcW w:w="1134" w:type="dxa"/>
          </w:tcPr>
          <w:p w14:paraId="052777C4"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15.00.03</w:t>
            </w:r>
          </w:p>
        </w:tc>
        <w:tc>
          <w:tcPr>
            <w:tcW w:w="7226" w:type="dxa"/>
          </w:tcPr>
          <w:p w14:paraId="562A509A" w14:textId="77777777" w:rsidR="00203B10" w:rsidRPr="00203B10" w:rsidRDefault="00203B10" w:rsidP="0005292E">
            <w:pPr>
              <w:spacing w:line="257" w:lineRule="auto"/>
              <w:rPr>
                <w:rFonts w:ascii="Arial" w:hAnsi="Arial" w:cs="Arial"/>
                <w:sz w:val="18"/>
                <w:szCs w:val="18"/>
              </w:rPr>
            </w:pPr>
            <w:r w:rsidRPr="00203B10">
              <w:rPr>
                <w:rFonts w:ascii="Arial" w:hAnsi="Arial" w:cs="Arial"/>
                <w:sz w:val="18"/>
                <w:szCs w:val="18"/>
              </w:rPr>
              <w:t>Updated copyright statement on the cover page and footer to 2025</w:t>
            </w:r>
          </w:p>
          <w:p w14:paraId="6F329000" w14:textId="77777777" w:rsidR="00203B10" w:rsidRDefault="00203B10">
            <w:pPr>
              <w:spacing w:line="257" w:lineRule="auto"/>
              <w:rPr>
                <w:rFonts w:ascii="Arial" w:hAnsi="Arial" w:cs="Arial"/>
                <w:sz w:val="18"/>
                <w:szCs w:val="18"/>
              </w:rPr>
            </w:pPr>
            <w:r w:rsidRPr="00203B10">
              <w:rPr>
                <w:rFonts w:ascii="Arial" w:hAnsi="Arial" w:cs="Arial"/>
                <w:sz w:val="18"/>
                <w:szCs w:val="18"/>
              </w:rPr>
              <w:t>Editorial changes to align to O-RAN TS template v02.01</w:t>
            </w:r>
          </w:p>
          <w:p w14:paraId="66272B9E" w14:textId="7A75D36C" w:rsidR="00173A9E" w:rsidRDefault="00173A9E" w:rsidP="00173A9E">
            <w:pPr>
              <w:spacing w:line="257" w:lineRule="auto"/>
              <w:rPr>
                <w:rFonts w:ascii="Arial" w:hAnsi="Arial" w:cs="Arial"/>
                <w:sz w:val="18"/>
                <w:szCs w:val="18"/>
              </w:rPr>
            </w:pPr>
            <w:r>
              <w:rPr>
                <w:rFonts w:ascii="Arial" w:hAnsi="Arial" w:cs="Arial"/>
                <w:sz w:val="18"/>
                <w:szCs w:val="18"/>
              </w:rPr>
              <w:t>Added 3GPP Release 18 related text to Normative and Informative References clauses</w:t>
            </w:r>
          </w:p>
          <w:p w14:paraId="3062F8D7" w14:textId="0B7E49B3" w:rsidR="005F1F28" w:rsidRPr="00203B10" w:rsidRDefault="005F1F28" w:rsidP="0005292E">
            <w:pPr>
              <w:spacing w:line="257" w:lineRule="auto"/>
              <w:rPr>
                <w:rFonts w:ascii="Arial" w:hAnsi="Arial" w:cs="Arial"/>
                <w:sz w:val="18"/>
                <w:szCs w:val="18"/>
              </w:rPr>
            </w:pPr>
            <w:r>
              <w:rPr>
                <w:rFonts w:ascii="Arial" w:hAnsi="Arial" w:cs="Arial"/>
                <w:sz w:val="18"/>
                <w:szCs w:val="18"/>
              </w:rPr>
              <w:t>Editorial updates</w:t>
            </w:r>
          </w:p>
        </w:tc>
      </w:tr>
      <w:tr w:rsidR="0005292E" w14:paraId="2A52D8CA" w14:textId="77777777" w:rsidTr="0005292E">
        <w:tc>
          <w:tcPr>
            <w:tcW w:w="1271" w:type="dxa"/>
          </w:tcPr>
          <w:p w14:paraId="78C59149" w14:textId="506239F5" w:rsidR="0005292E" w:rsidRPr="00203B10" w:rsidRDefault="0005292E" w:rsidP="0005292E">
            <w:pPr>
              <w:spacing w:line="257" w:lineRule="auto"/>
              <w:rPr>
                <w:rFonts w:ascii="Arial" w:hAnsi="Arial" w:cs="Arial"/>
                <w:sz w:val="18"/>
                <w:szCs w:val="18"/>
              </w:rPr>
            </w:pPr>
            <w:r>
              <w:rPr>
                <w:rFonts w:ascii="Arial" w:hAnsi="Arial" w:cs="Arial"/>
                <w:sz w:val="18"/>
                <w:szCs w:val="18"/>
              </w:rPr>
              <w:t>2024.11.21</w:t>
            </w:r>
          </w:p>
        </w:tc>
        <w:tc>
          <w:tcPr>
            <w:tcW w:w="1134" w:type="dxa"/>
          </w:tcPr>
          <w:p w14:paraId="4E6385F8" w14:textId="1D643098" w:rsidR="0005292E" w:rsidRPr="00203B10" w:rsidRDefault="0005292E" w:rsidP="0005292E">
            <w:pPr>
              <w:spacing w:line="257" w:lineRule="auto"/>
              <w:rPr>
                <w:rFonts w:ascii="Arial" w:hAnsi="Arial" w:cs="Arial"/>
                <w:sz w:val="18"/>
                <w:szCs w:val="18"/>
              </w:rPr>
            </w:pPr>
            <w:r>
              <w:rPr>
                <w:rFonts w:ascii="Arial" w:hAnsi="Arial" w:cs="Arial"/>
                <w:sz w:val="18"/>
                <w:szCs w:val="18"/>
              </w:rPr>
              <w:t>15.00.04</w:t>
            </w:r>
          </w:p>
        </w:tc>
        <w:tc>
          <w:tcPr>
            <w:tcW w:w="7226" w:type="dxa"/>
          </w:tcPr>
          <w:p w14:paraId="5B175CE0" w14:textId="16EC4F1A" w:rsidR="0005292E" w:rsidRPr="00203B10" w:rsidRDefault="0005292E" w:rsidP="0005292E">
            <w:pPr>
              <w:spacing w:line="257" w:lineRule="auto"/>
              <w:rPr>
                <w:rFonts w:ascii="Arial" w:hAnsi="Arial" w:cs="Arial"/>
                <w:sz w:val="18"/>
                <w:szCs w:val="18"/>
              </w:rPr>
            </w:pPr>
            <w:r>
              <w:rPr>
                <w:rFonts w:ascii="Arial" w:hAnsi="Arial" w:cs="Arial"/>
                <w:sz w:val="18"/>
                <w:szCs w:val="18"/>
              </w:rPr>
              <w:t>Clean version for WG1 approval</w:t>
            </w:r>
          </w:p>
        </w:tc>
      </w:tr>
      <w:tr w:rsidR="00D460F2" w14:paraId="623F3435" w14:textId="77777777" w:rsidTr="0005292E">
        <w:tc>
          <w:tcPr>
            <w:tcW w:w="1271" w:type="dxa"/>
          </w:tcPr>
          <w:p w14:paraId="672EEE40" w14:textId="4593CF13" w:rsidR="00D460F2" w:rsidRDefault="00D460F2" w:rsidP="0005292E">
            <w:pPr>
              <w:spacing w:line="257" w:lineRule="auto"/>
              <w:rPr>
                <w:rFonts w:ascii="Arial" w:hAnsi="Arial" w:cs="Arial"/>
                <w:sz w:val="18"/>
                <w:szCs w:val="18"/>
              </w:rPr>
            </w:pPr>
            <w:r>
              <w:rPr>
                <w:rFonts w:ascii="Arial" w:hAnsi="Arial" w:cs="Arial"/>
                <w:sz w:val="18"/>
                <w:szCs w:val="18"/>
              </w:rPr>
              <w:t>2024.12.0</w:t>
            </w:r>
            <w:r w:rsidR="000B6D4A">
              <w:rPr>
                <w:rFonts w:ascii="Arial" w:hAnsi="Arial" w:cs="Arial"/>
                <w:sz w:val="18"/>
                <w:szCs w:val="18"/>
              </w:rPr>
              <w:t>6</w:t>
            </w:r>
          </w:p>
        </w:tc>
        <w:tc>
          <w:tcPr>
            <w:tcW w:w="1134" w:type="dxa"/>
          </w:tcPr>
          <w:p w14:paraId="0E76FC26" w14:textId="10BA2A47" w:rsidR="00D460F2" w:rsidRDefault="00D460F2" w:rsidP="0005292E">
            <w:pPr>
              <w:spacing w:line="257" w:lineRule="auto"/>
              <w:rPr>
                <w:rFonts w:ascii="Arial" w:hAnsi="Arial" w:cs="Arial"/>
                <w:sz w:val="18"/>
                <w:szCs w:val="18"/>
              </w:rPr>
            </w:pPr>
            <w:r>
              <w:rPr>
                <w:rFonts w:ascii="Arial" w:hAnsi="Arial" w:cs="Arial"/>
                <w:sz w:val="18"/>
                <w:szCs w:val="18"/>
              </w:rPr>
              <w:t>15.00.05</w:t>
            </w:r>
          </w:p>
        </w:tc>
        <w:tc>
          <w:tcPr>
            <w:tcW w:w="7226" w:type="dxa"/>
          </w:tcPr>
          <w:p w14:paraId="05B3EAB1" w14:textId="2BB0CBED" w:rsidR="00D460F2" w:rsidRDefault="00D460F2" w:rsidP="0005292E">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r w:rsidR="00B46830">
              <w:rPr>
                <w:rFonts w:ascii="Arial" w:hAnsi="Arial" w:cs="Arial"/>
                <w:sz w:val="18"/>
                <w:szCs w:val="18"/>
              </w:rPr>
              <w:t>.</w:t>
            </w:r>
          </w:p>
        </w:tc>
      </w:tr>
      <w:tr w:rsidR="001B2575" w14:paraId="4BC93659" w14:textId="77777777" w:rsidTr="0005292E">
        <w:tc>
          <w:tcPr>
            <w:tcW w:w="1271" w:type="dxa"/>
          </w:tcPr>
          <w:p w14:paraId="2850AA78" w14:textId="2F958363" w:rsidR="001B2575" w:rsidRDefault="001B2575" w:rsidP="001B2575">
            <w:pPr>
              <w:spacing w:line="257" w:lineRule="auto"/>
              <w:rPr>
                <w:rFonts w:ascii="Arial" w:hAnsi="Arial" w:cs="Arial"/>
                <w:sz w:val="18"/>
                <w:szCs w:val="18"/>
              </w:rPr>
            </w:pPr>
            <w:r>
              <w:rPr>
                <w:rFonts w:ascii="Arial" w:hAnsi="Arial" w:cs="Arial"/>
                <w:sz w:val="18"/>
                <w:szCs w:val="18"/>
              </w:rPr>
              <w:t>2024.12.06</w:t>
            </w:r>
          </w:p>
        </w:tc>
        <w:tc>
          <w:tcPr>
            <w:tcW w:w="1134" w:type="dxa"/>
          </w:tcPr>
          <w:p w14:paraId="39A88D9E" w14:textId="422FC7D9" w:rsidR="001B2575" w:rsidRDefault="001B2575" w:rsidP="001B2575">
            <w:pPr>
              <w:spacing w:line="257" w:lineRule="auto"/>
              <w:rPr>
                <w:rFonts w:ascii="Arial" w:hAnsi="Arial" w:cs="Arial"/>
                <w:sz w:val="18"/>
                <w:szCs w:val="18"/>
              </w:rPr>
            </w:pPr>
            <w:r>
              <w:rPr>
                <w:rFonts w:ascii="Arial" w:hAnsi="Arial" w:cs="Arial"/>
                <w:sz w:val="18"/>
                <w:szCs w:val="18"/>
              </w:rPr>
              <w:t>15.00.06</w:t>
            </w:r>
          </w:p>
        </w:tc>
        <w:tc>
          <w:tcPr>
            <w:tcW w:w="7226" w:type="dxa"/>
          </w:tcPr>
          <w:p w14:paraId="124DBFF1" w14:textId="69BA9C74" w:rsidR="001B2575" w:rsidRPr="00203B10" w:rsidRDefault="001B2575" w:rsidP="001B2575">
            <w:pPr>
              <w:spacing w:line="257" w:lineRule="auto"/>
              <w:rPr>
                <w:rFonts w:ascii="Arial" w:hAnsi="Arial" w:cs="Arial"/>
                <w:sz w:val="18"/>
                <w:szCs w:val="18"/>
              </w:rPr>
            </w:pPr>
            <w:r w:rsidRPr="00203B10">
              <w:rPr>
                <w:rFonts w:ascii="Arial" w:hAnsi="Arial" w:cs="Arial"/>
                <w:sz w:val="18"/>
                <w:szCs w:val="18"/>
              </w:rPr>
              <w:t>All changes accepted, clean version.</w:t>
            </w:r>
          </w:p>
        </w:tc>
      </w:tr>
      <w:tr w:rsidR="00681462" w14:paraId="7457C477" w14:textId="77777777" w:rsidTr="0005292E">
        <w:tc>
          <w:tcPr>
            <w:tcW w:w="1271" w:type="dxa"/>
          </w:tcPr>
          <w:p w14:paraId="2E96B9BC" w14:textId="1E6DCAFD" w:rsidR="00681462" w:rsidRDefault="00681462" w:rsidP="00681462">
            <w:pPr>
              <w:spacing w:line="257" w:lineRule="auto"/>
              <w:rPr>
                <w:rFonts w:ascii="Arial" w:hAnsi="Arial" w:cs="Arial"/>
                <w:sz w:val="18"/>
                <w:szCs w:val="18"/>
              </w:rPr>
            </w:pPr>
            <w:r>
              <w:rPr>
                <w:rFonts w:ascii="Arial" w:hAnsi="Arial" w:cs="Arial"/>
                <w:sz w:val="18"/>
                <w:szCs w:val="18"/>
              </w:rPr>
              <w:t>2024.12.06</w:t>
            </w:r>
          </w:p>
        </w:tc>
        <w:tc>
          <w:tcPr>
            <w:tcW w:w="1134" w:type="dxa"/>
          </w:tcPr>
          <w:p w14:paraId="676023C2" w14:textId="3D585683" w:rsidR="00681462" w:rsidRDefault="00681462" w:rsidP="00681462">
            <w:pPr>
              <w:spacing w:line="257" w:lineRule="auto"/>
              <w:rPr>
                <w:rFonts w:ascii="Arial" w:hAnsi="Arial" w:cs="Arial"/>
                <w:sz w:val="18"/>
                <w:szCs w:val="18"/>
              </w:rPr>
            </w:pPr>
            <w:r>
              <w:rPr>
                <w:rFonts w:ascii="Arial" w:hAnsi="Arial" w:cs="Arial"/>
                <w:sz w:val="18"/>
                <w:szCs w:val="18"/>
              </w:rPr>
              <w:t>16.00</w:t>
            </w:r>
          </w:p>
        </w:tc>
        <w:tc>
          <w:tcPr>
            <w:tcW w:w="7226" w:type="dxa"/>
          </w:tcPr>
          <w:p w14:paraId="6E48A7BC" w14:textId="5BC74374" w:rsidR="00681462" w:rsidRPr="00203B10" w:rsidRDefault="00681462" w:rsidP="00681462">
            <w:pPr>
              <w:spacing w:line="257" w:lineRule="auto"/>
              <w:rPr>
                <w:rFonts w:ascii="Arial" w:hAnsi="Arial" w:cs="Arial"/>
                <w:sz w:val="18"/>
                <w:szCs w:val="18"/>
              </w:rPr>
            </w:pPr>
            <w:r w:rsidRPr="00203B10">
              <w:rPr>
                <w:rFonts w:ascii="Arial" w:hAnsi="Arial" w:cs="Arial"/>
                <w:sz w:val="18"/>
                <w:szCs w:val="18"/>
              </w:rPr>
              <w:t>Final version 1</w:t>
            </w:r>
            <w:r>
              <w:rPr>
                <w:rFonts w:ascii="Arial" w:hAnsi="Arial" w:cs="Arial"/>
                <w:sz w:val="18"/>
                <w:szCs w:val="18"/>
              </w:rPr>
              <w:t>6</w:t>
            </w:r>
            <w:r w:rsidRPr="00203B10">
              <w:rPr>
                <w:rFonts w:ascii="Arial" w:hAnsi="Arial" w:cs="Arial"/>
                <w:sz w:val="18"/>
                <w:szCs w:val="18"/>
              </w:rPr>
              <w:t>.00</w:t>
            </w:r>
          </w:p>
        </w:tc>
      </w:tr>
      <w:tr w:rsidR="009C0632" w14:paraId="171AB546" w14:textId="77777777" w:rsidTr="0005292E">
        <w:tc>
          <w:tcPr>
            <w:tcW w:w="1271" w:type="dxa"/>
          </w:tcPr>
          <w:p w14:paraId="7A17AB14" w14:textId="5590CD95" w:rsidR="009C0632" w:rsidRDefault="009C0632" w:rsidP="00681462">
            <w:pPr>
              <w:spacing w:line="257" w:lineRule="auto"/>
              <w:rPr>
                <w:rFonts w:ascii="Arial" w:hAnsi="Arial" w:cs="Arial"/>
                <w:sz w:val="18"/>
                <w:szCs w:val="18"/>
              </w:rPr>
            </w:pPr>
            <w:r>
              <w:rPr>
                <w:rFonts w:ascii="Arial" w:hAnsi="Arial" w:cs="Arial"/>
                <w:sz w:val="18"/>
                <w:szCs w:val="18"/>
              </w:rPr>
              <w:t>2025.01.13</w:t>
            </w:r>
          </w:p>
        </w:tc>
        <w:tc>
          <w:tcPr>
            <w:tcW w:w="1134" w:type="dxa"/>
          </w:tcPr>
          <w:p w14:paraId="790B14CD" w14:textId="43984C98" w:rsidR="009C0632" w:rsidRDefault="009C0632" w:rsidP="00681462">
            <w:pPr>
              <w:spacing w:line="257" w:lineRule="auto"/>
              <w:rPr>
                <w:rFonts w:ascii="Arial" w:hAnsi="Arial" w:cs="Arial"/>
                <w:sz w:val="18"/>
                <w:szCs w:val="18"/>
              </w:rPr>
            </w:pPr>
            <w:r>
              <w:rPr>
                <w:rFonts w:ascii="Arial" w:hAnsi="Arial" w:cs="Arial"/>
                <w:sz w:val="18"/>
                <w:szCs w:val="18"/>
              </w:rPr>
              <w:t>16.00.01</w:t>
            </w:r>
          </w:p>
        </w:tc>
        <w:tc>
          <w:tcPr>
            <w:tcW w:w="7226" w:type="dxa"/>
          </w:tcPr>
          <w:p w14:paraId="7F38752D" w14:textId="16174DB1" w:rsidR="0008170C" w:rsidRDefault="0008170C" w:rsidP="00B31721">
            <w:pPr>
              <w:spacing w:line="257" w:lineRule="auto"/>
              <w:rPr>
                <w:rFonts w:ascii="Arial" w:hAnsi="Arial" w:cs="Arial"/>
                <w:sz w:val="18"/>
                <w:szCs w:val="18"/>
              </w:rPr>
            </w:pPr>
            <w:r w:rsidRPr="00A64AFE">
              <w:rPr>
                <w:rFonts w:ascii="Arial" w:hAnsi="Arial" w:cs="Arial"/>
                <w:sz w:val="18"/>
                <w:szCs w:val="18"/>
              </w:rPr>
              <w:t>Initial version towards v1</w:t>
            </w:r>
            <w:r>
              <w:rPr>
                <w:rFonts w:ascii="Arial" w:hAnsi="Arial" w:cs="Arial"/>
                <w:sz w:val="18"/>
                <w:szCs w:val="18"/>
              </w:rPr>
              <w:t>7</w:t>
            </w:r>
            <w:r w:rsidRPr="00A64AFE">
              <w:rPr>
                <w:rFonts w:ascii="Arial" w:hAnsi="Arial" w:cs="Arial"/>
                <w:sz w:val="18"/>
                <w:szCs w:val="18"/>
              </w:rPr>
              <w:t>.00, starting with v1</w:t>
            </w:r>
            <w:r>
              <w:rPr>
                <w:rFonts w:ascii="Arial" w:hAnsi="Arial" w:cs="Arial"/>
                <w:sz w:val="18"/>
                <w:szCs w:val="18"/>
              </w:rPr>
              <w:t>6.</w:t>
            </w:r>
            <w:r w:rsidRPr="00A64AFE">
              <w:rPr>
                <w:rFonts w:ascii="Arial" w:hAnsi="Arial" w:cs="Arial"/>
                <w:sz w:val="18"/>
                <w:szCs w:val="18"/>
              </w:rPr>
              <w:t>00.01 per O-RAN specification revision numbering process.</w:t>
            </w:r>
          </w:p>
          <w:p w14:paraId="37567043" w14:textId="02D34CDD" w:rsidR="009C0632" w:rsidRDefault="009C0632" w:rsidP="009C0632">
            <w:pPr>
              <w:spacing w:line="257" w:lineRule="auto"/>
              <w:rPr>
                <w:rFonts w:ascii="Arial" w:hAnsi="Arial" w:cs="Arial"/>
                <w:sz w:val="18"/>
                <w:szCs w:val="18"/>
              </w:rPr>
            </w:pPr>
            <w:r w:rsidRPr="00203B10">
              <w:rPr>
                <w:rFonts w:ascii="Arial" w:hAnsi="Arial" w:cs="Arial"/>
                <w:sz w:val="18"/>
                <w:szCs w:val="18"/>
              </w:rPr>
              <w:t>Addition of CR:</w:t>
            </w:r>
          </w:p>
          <w:p w14:paraId="3929E3F3" w14:textId="73511B85" w:rsidR="009C0632" w:rsidRPr="00B31721" w:rsidRDefault="009C0632" w:rsidP="00A2230D">
            <w:pPr>
              <w:pStyle w:val="af0"/>
              <w:numPr>
                <w:ilvl w:val="0"/>
                <w:numId w:val="136"/>
              </w:numPr>
              <w:spacing w:line="257" w:lineRule="auto"/>
              <w:rPr>
                <w:rFonts w:ascii="Arial" w:hAnsi="Arial" w:cs="Arial"/>
                <w:sz w:val="18"/>
                <w:szCs w:val="18"/>
              </w:rPr>
            </w:pPr>
            <w:r w:rsidRPr="009C0632">
              <w:rPr>
                <w:rFonts w:ascii="Arial" w:hAnsi="Arial" w:cs="Arial"/>
                <w:sz w:val="18"/>
                <w:szCs w:val="18"/>
              </w:rPr>
              <w:t>JNPR-2024.12.10-WG1-CR-0089-O-RAN-Use-Cases-Detailed-Specification-ETSI_PAS_Comments-v01</w:t>
            </w:r>
          </w:p>
        </w:tc>
      </w:tr>
      <w:tr w:rsidR="00B31721" w14:paraId="46F7CFFD" w14:textId="77777777" w:rsidTr="0005292E">
        <w:tc>
          <w:tcPr>
            <w:tcW w:w="1271" w:type="dxa"/>
          </w:tcPr>
          <w:p w14:paraId="42C01A0B" w14:textId="2D2B5DFC" w:rsidR="00B31721" w:rsidRDefault="00B31721" w:rsidP="00681462">
            <w:pPr>
              <w:spacing w:line="257" w:lineRule="auto"/>
              <w:rPr>
                <w:rFonts w:ascii="Arial" w:hAnsi="Arial" w:cs="Arial"/>
                <w:sz w:val="18"/>
                <w:szCs w:val="18"/>
              </w:rPr>
            </w:pPr>
            <w:r>
              <w:rPr>
                <w:rFonts w:ascii="Arial" w:hAnsi="Arial" w:cs="Arial"/>
                <w:sz w:val="18"/>
                <w:szCs w:val="18"/>
              </w:rPr>
              <w:t>2025.01.29</w:t>
            </w:r>
          </w:p>
        </w:tc>
        <w:tc>
          <w:tcPr>
            <w:tcW w:w="1134" w:type="dxa"/>
          </w:tcPr>
          <w:p w14:paraId="5EB3EC4A" w14:textId="5F28BBA1" w:rsidR="00B31721" w:rsidRDefault="00B31721" w:rsidP="00681462">
            <w:pPr>
              <w:spacing w:line="257" w:lineRule="auto"/>
              <w:rPr>
                <w:rFonts w:ascii="Arial" w:hAnsi="Arial" w:cs="Arial"/>
                <w:sz w:val="18"/>
                <w:szCs w:val="18"/>
              </w:rPr>
            </w:pPr>
            <w:r>
              <w:rPr>
                <w:rFonts w:ascii="Arial" w:hAnsi="Arial" w:cs="Arial"/>
                <w:sz w:val="18"/>
                <w:szCs w:val="18"/>
              </w:rPr>
              <w:t>16.00.02</w:t>
            </w:r>
          </w:p>
        </w:tc>
        <w:tc>
          <w:tcPr>
            <w:tcW w:w="7226" w:type="dxa"/>
          </w:tcPr>
          <w:p w14:paraId="4F3B770E" w14:textId="77777777" w:rsidR="00B31721" w:rsidRPr="00203B10" w:rsidRDefault="00B31721" w:rsidP="00B31721">
            <w:pPr>
              <w:spacing w:line="257" w:lineRule="auto"/>
              <w:rPr>
                <w:rFonts w:ascii="Arial" w:hAnsi="Arial" w:cs="Arial"/>
                <w:sz w:val="18"/>
                <w:szCs w:val="18"/>
              </w:rPr>
            </w:pPr>
            <w:r w:rsidRPr="00203B10">
              <w:rPr>
                <w:rFonts w:ascii="Arial" w:hAnsi="Arial" w:cs="Arial"/>
                <w:sz w:val="18"/>
                <w:szCs w:val="18"/>
              </w:rPr>
              <w:t>Addition of CRs:</w:t>
            </w:r>
          </w:p>
          <w:p w14:paraId="2E4EC4C5" w14:textId="77777777" w:rsidR="00B31721" w:rsidRPr="00350754" w:rsidRDefault="00B31721" w:rsidP="00A2230D">
            <w:pPr>
              <w:pStyle w:val="af0"/>
              <w:numPr>
                <w:ilvl w:val="0"/>
                <w:numId w:val="136"/>
              </w:numPr>
              <w:spacing w:line="257" w:lineRule="auto"/>
              <w:contextualSpacing/>
              <w:rPr>
                <w:rFonts w:ascii="Arial" w:hAnsi="Arial" w:cs="Arial"/>
                <w:sz w:val="18"/>
                <w:szCs w:val="18"/>
              </w:rPr>
            </w:pPr>
            <w:r w:rsidRPr="00B31721">
              <w:rPr>
                <w:rFonts w:ascii="Arial" w:hAnsi="Arial" w:cs="Arial"/>
                <w:sz w:val="18"/>
                <w:szCs w:val="18"/>
                <w:lang w:val="en-GB"/>
              </w:rPr>
              <w:t>JNPR.AO-2025.01.13-WG1-CR-0090-O-RAN-Use-Cases-Detailed-Specification-Reference_Correction-v01</w:t>
            </w:r>
          </w:p>
          <w:p w14:paraId="377CB9FC" w14:textId="5149FF2E" w:rsidR="00B31721" w:rsidRPr="00350754" w:rsidRDefault="00B31721" w:rsidP="00A2230D">
            <w:pPr>
              <w:pStyle w:val="af0"/>
              <w:numPr>
                <w:ilvl w:val="0"/>
                <w:numId w:val="136"/>
              </w:numPr>
              <w:spacing w:line="257" w:lineRule="auto"/>
              <w:contextualSpacing/>
              <w:rPr>
                <w:rFonts w:ascii="Arial" w:hAnsi="Arial" w:cs="Arial"/>
                <w:sz w:val="18"/>
                <w:szCs w:val="18"/>
              </w:rPr>
            </w:pPr>
            <w:r w:rsidRPr="00B31721">
              <w:rPr>
                <w:rFonts w:ascii="Arial" w:hAnsi="Arial" w:cs="Arial"/>
                <w:sz w:val="18"/>
                <w:szCs w:val="18"/>
              </w:rPr>
              <w:t>JNPR-2025.01.13-WG1-CR-0091-O-RAN-Use-Cases-Detailed-Specification-Removal_of_TBDs-v01</w:t>
            </w:r>
          </w:p>
        </w:tc>
      </w:tr>
      <w:tr w:rsidR="001D738A" w14:paraId="6EFCE778" w14:textId="77777777" w:rsidTr="0005292E">
        <w:tc>
          <w:tcPr>
            <w:tcW w:w="1271" w:type="dxa"/>
          </w:tcPr>
          <w:p w14:paraId="54214DBA" w14:textId="2E493F43" w:rsidR="001D738A" w:rsidRDefault="001D738A" w:rsidP="00681462">
            <w:pPr>
              <w:spacing w:line="257" w:lineRule="auto"/>
              <w:rPr>
                <w:rFonts w:ascii="Arial" w:hAnsi="Arial" w:cs="Arial"/>
                <w:sz w:val="18"/>
                <w:szCs w:val="18"/>
              </w:rPr>
            </w:pPr>
            <w:r>
              <w:rPr>
                <w:rFonts w:ascii="Arial" w:hAnsi="Arial" w:cs="Arial"/>
                <w:sz w:val="18"/>
                <w:szCs w:val="18"/>
              </w:rPr>
              <w:t>2025.03.05</w:t>
            </w:r>
          </w:p>
        </w:tc>
        <w:tc>
          <w:tcPr>
            <w:tcW w:w="1134" w:type="dxa"/>
          </w:tcPr>
          <w:p w14:paraId="1CAFB45C" w14:textId="4954EFAE" w:rsidR="001D738A" w:rsidRDefault="001D738A" w:rsidP="00681462">
            <w:pPr>
              <w:spacing w:line="257" w:lineRule="auto"/>
              <w:rPr>
                <w:rFonts w:ascii="Arial" w:hAnsi="Arial" w:cs="Arial"/>
                <w:sz w:val="18"/>
                <w:szCs w:val="18"/>
              </w:rPr>
            </w:pPr>
            <w:r>
              <w:rPr>
                <w:rFonts w:ascii="Arial" w:hAnsi="Arial" w:cs="Arial"/>
                <w:sz w:val="18"/>
                <w:szCs w:val="18"/>
              </w:rPr>
              <w:t>16.00.03</w:t>
            </w:r>
          </w:p>
        </w:tc>
        <w:tc>
          <w:tcPr>
            <w:tcW w:w="7226" w:type="dxa"/>
          </w:tcPr>
          <w:p w14:paraId="1A5103E7" w14:textId="77777777" w:rsidR="001D738A" w:rsidRPr="00203B10" w:rsidRDefault="001D738A" w:rsidP="001D738A">
            <w:pPr>
              <w:spacing w:line="257" w:lineRule="auto"/>
              <w:rPr>
                <w:rFonts w:ascii="Arial" w:hAnsi="Arial" w:cs="Arial"/>
                <w:sz w:val="18"/>
                <w:szCs w:val="18"/>
              </w:rPr>
            </w:pPr>
            <w:r w:rsidRPr="00203B10">
              <w:rPr>
                <w:rFonts w:ascii="Arial" w:hAnsi="Arial" w:cs="Arial"/>
                <w:sz w:val="18"/>
                <w:szCs w:val="18"/>
              </w:rPr>
              <w:t>Addition of CRs:</w:t>
            </w:r>
          </w:p>
          <w:p w14:paraId="084C0C16"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JNPR-2025.02.13-WG1-CR-0098-O-RAN-Use-Cases-Detailed-Specification-Rel-18-Upgrade-Normative-References-v01</w:t>
            </w:r>
          </w:p>
          <w:p w14:paraId="59D84C17"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JNPR-2025.02.13-WG1-CR-0099-O-RAN-Use-Cases-Detailed-Specification-Rel-18-Upgrade-28.552-v01</w:t>
            </w:r>
          </w:p>
          <w:p w14:paraId="61CF3F80"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JNPR-2025.02.13-WG1-CR-0100-O-RAN-Use-Cases-Detailed-Specification-Rel-18-Upgrade-28.313-v01</w:t>
            </w:r>
          </w:p>
          <w:p w14:paraId="4172B90F"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JNPR-2025.02.13-WG1-CR-0101-O-RAN-Use-Cases-Detailed-Specification-Rel-18-Upgrade-37.817-v01</w:t>
            </w:r>
          </w:p>
          <w:p w14:paraId="3E122BF1"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JNPR-2025.02.13-WG1-CR-0102-O-RAN-Use-Cases-Detailed-Specification-Rel-18-Upgrade-Informative-References-v01</w:t>
            </w:r>
          </w:p>
          <w:p w14:paraId="2EF2FCAD"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JNPR-2025.02.13-WG1-CR-0103-O-RAN-Use-Cases-Detailed-Specification-Rel-18-Upgrade-28.624-v01</w:t>
            </w:r>
          </w:p>
          <w:p w14:paraId="60C4036C"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JNPR-2025.02.13-WG1-CR-0104-O-RAN-Use-Cases-Detailed-Specification-Rel-18-Upgrade-38.213-v01</w:t>
            </w:r>
          </w:p>
          <w:p w14:paraId="568C65C4" w14:textId="77777777" w:rsidR="001D738A"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JNPR-2025.02.13-WG1-CR-0105-O-RAN-Use-Cases-Detailed-Specification-References-Corrections-v01</w:t>
            </w:r>
          </w:p>
          <w:p w14:paraId="1BA6F475" w14:textId="74732A16" w:rsidR="001D738A" w:rsidRPr="00152F32" w:rsidRDefault="001D738A" w:rsidP="00A2230D">
            <w:pPr>
              <w:pStyle w:val="af0"/>
              <w:numPr>
                <w:ilvl w:val="0"/>
                <w:numId w:val="136"/>
              </w:numPr>
              <w:spacing w:line="257" w:lineRule="auto"/>
              <w:rPr>
                <w:rFonts w:ascii="Arial" w:hAnsi="Arial" w:cs="Arial"/>
                <w:sz w:val="18"/>
                <w:szCs w:val="18"/>
              </w:rPr>
            </w:pPr>
            <w:r w:rsidRPr="001D738A">
              <w:rPr>
                <w:rFonts w:ascii="Arial" w:hAnsi="Arial" w:cs="Arial"/>
                <w:sz w:val="18"/>
                <w:szCs w:val="18"/>
              </w:rPr>
              <w:t>JNPR-2025.02.13-WG1-CR-0106-O-RAN-Use-Cases-Detailed-Specification-Reference-Fix-v01</w:t>
            </w:r>
          </w:p>
        </w:tc>
      </w:tr>
      <w:tr w:rsidR="00152F32" w14:paraId="1D320690" w14:textId="77777777" w:rsidTr="0005292E">
        <w:tc>
          <w:tcPr>
            <w:tcW w:w="1271" w:type="dxa"/>
          </w:tcPr>
          <w:p w14:paraId="551B25BE" w14:textId="4355B4DF" w:rsidR="00152F32" w:rsidRDefault="00152F32" w:rsidP="00681462">
            <w:pPr>
              <w:spacing w:line="257" w:lineRule="auto"/>
              <w:rPr>
                <w:rFonts w:ascii="Arial" w:hAnsi="Arial" w:cs="Arial"/>
                <w:sz w:val="18"/>
                <w:szCs w:val="18"/>
              </w:rPr>
            </w:pPr>
            <w:r>
              <w:rPr>
                <w:rFonts w:ascii="Arial" w:hAnsi="Arial" w:cs="Arial"/>
                <w:sz w:val="18"/>
                <w:szCs w:val="18"/>
              </w:rPr>
              <w:t>2025.03.20</w:t>
            </w:r>
          </w:p>
        </w:tc>
        <w:tc>
          <w:tcPr>
            <w:tcW w:w="1134" w:type="dxa"/>
          </w:tcPr>
          <w:p w14:paraId="0D83BCE6" w14:textId="4ED5EF9D" w:rsidR="00152F32" w:rsidRDefault="00152F32" w:rsidP="00681462">
            <w:pPr>
              <w:spacing w:line="257" w:lineRule="auto"/>
              <w:rPr>
                <w:rFonts w:ascii="Arial" w:hAnsi="Arial" w:cs="Arial"/>
                <w:sz w:val="18"/>
                <w:szCs w:val="18"/>
              </w:rPr>
            </w:pPr>
            <w:r>
              <w:rPr>
                <w:rFonts w:ascii="Arial" w:hAnsi="Arial" w:cs="Arial"/>
                <w:sz w:val="18"/>
                <w:szCs w:val="18"/>
              </w:rPr>
              <w:t>16.00.04</w:t>
            </w:r>
          </w:p>
        </w:tc>
        <w:tc>
          <w:tcPr>
            <w:tcW w:w="7226" w:type="dxa"/>
          </w:tcPr>
          <w:p w14:paraId="5982B9BC" w14:textId="4D644765" w:rsidR="00152F32" w:rsidRPr="00203B10" w:rsidRDefault="00152F32" w:rsidP="00152F32">
            <w:pPr>
              <w:spacing w:line="257" w:lineRule="auto"/>
              <w:rPr>
                <w:rFonts w:ascii="Arial" w:hAnsi="Arial" w:cs="Arial"/>
                <w:sz w:val="18"/>
                <w:szCs w:val="18"/>
              </w:rPr>
            </w:pPr>
            <w:r w:rsidRPr="00203B10">
              <w:rPr>
                <w:rFonts w:ascii="Arial" w:hAnsi="Arial" w:cs="Arial"/>
                <w:sz w:val="18"/>
                <w:szCs w:val="18"/>
              </w:rPr>
              <w:t>Addition of CR:</w:t>
            </w:r>
          </w:p>
          <w:p w14:paraId="51B915ED" w14:textId="490562E1" w:rsidR="00152F32" w:rsidRDefault="00152F32" w:rsidP="00A2230D">
            <w:pPr>
              <w:pStyle w:val="af0"/>
              <w:numPr>
                <w:ilvl w:val="0"/>
                <w:numId w:val="136"/>
              </w:numPr>
              <w:spacing w:line="257" w:lineRule="auto"/>
              <w:rPr>
                <w:rFonts w:ascii="Arial" w:hAnsi="Arial" w:cs="Arial"/>
                <w:sz w:val="18"/>
                <w:szCs w:val="18"/>
              </w:rPr>
            </w:pPr>
            <w:r w:rsidRPr="00152F32">
              <w:rPr>
                <w:rFonts w:ascii="Arial" w:hAnsi="Arial" w:cs="Arial"/>
                <w:sz w:val="18"/>
                <w:szCs w:val="18"/>
              </w:rPr>
              <w:t>NOK-2025.02.24- O-RAN.WG1.TS.UCDS-CR0267-ShdORU_UC_SecurityReqmtReference-v0</w:t>
            </w:r>
            <w:r w:rsidR="00A63ED4">
              <w:rPr>
                <w:rFonts w:ascii="Arial" w:hAnsi="Arial" w:cs="Arial"/>
                <w:sz w:val="18"/>
                <w:szCs w:val="18"/>
              </w:rPr>
              <w:t>3</w:t>
            </w:r>
          </w:p>
          <w:p w14:paraId="11F272FD" w14:textId="52934AC2" w:rsidR="00152F32" w:rsidRPr="00CF1F6D" w:rsidRDefault="00152F32" w:rsidP="00CF1F6D">
            <w:pPr>
              <w:spacing w:line="257" w:lineRule="auto"/>
              <w:rPr>
                <w:rFonts w:ascii="Arial" w:hAnsi="Arial" w:cs="Arial"/>
                <w:sz w:val="18"/>
                <w:szCs w:val="18"/>
              </w:rPr>
            </w:pPr>
            <w:r w:rsidRPr="00152F32">
              <w:rPr>
                <w:rFonts w:ascii="Arial" w:hAnsi="Arial" w:cs="Arial"/>
                <w:sz w:val="18"/>
                <w:szCs w:val="18"/>
              </w:rPr>
              <w:t>Editorial updates to align to O-RAN TS template v03.00</w:t>
            </w:r>
          </w:p>
        </w:tc>
      </w:tr>
      <w:tr w:rsidR="00CF1F6D" w14:paraId="3B4F1543" w14:textId="77777777" w:rsidTr="0005292E">
        <w:tc>
          <w:tcPr>
            <w:tcW w:w="1271" w:type="dxa"/>
          </w:tcPr>
          <w:p w14:paraId="3E5A05A1" w14:textId="66E3E947" w:rsidR="00CF1F6D" w:rsidRDefault="00CF1F6D" w:rsidP="00CF1F6D">
            <w:pPr>
              <w:spacing w:line="257" w:lineRule="auto"/>
              <w:rPr>
                <w:rFonts w:ascii="Arial" w:hAnsi="Arial" w:cs="Arial"/>
                <w:sz w:val="18"/>
                <w:szCs w:val="18"/>
              </w:rPr>
            </w:pPr>
            <w:r>
              <w:rPr>
                <w:rFonts w:ascii="Arial" w:hAnsi="Arial" w:cs="Arial"/>
                <w:sz w:val="18"/>
                <w:szCs w:val="18"/>
              </w:rPr>
              <w:t>2025.03.20</w:t>
            </w:r>
          </w:p>
        </w:tc>
        <w:tc>
          <w:tcPr>
            <w:tcW w:w="1134" w:type="dxa"/>
          </w:tcPr>
          <w:p w14:paraId="1E96C63C" w14:textId="2F16828B" w:rsidR="00CF1F6D" w:rsidRDefault="00CF1F6D" w:rsidP="00CF1F6D">
            <w:pPr>
              <w:spacing w:line="257" w:lineRule="auto"/>
              <w:rPr>
                <w:rFonts w:ascii="Arial" w:hAnsi="Arial" w:cs="Arial"/>
                <w:sz w:val="18"/>
                <w:szCs w:val="18"/>
              </w:rPr>
            </w:pPr>
            <w:r>
              <w:rPr>
                <w:rFonts w:ascii="Arial" w:hAnsi="Arial" w:cs="Arial"/>
                <w:sz w:val="18"/>
                <w:szCs w:val="18"/>
              </w:rPr>
              <w:t>16.00.05</w:t>
            </w:r>
          </w:p>
        </w:tc>
        <w:tc>
          <w:tcPr>
            <w:tcW w:w="7226" w:type="dxa"/>
          </w:tcPr>
          <w:p w14:paraId="193FAFFC" w14:textId="45202D72" w:rsidR="00CF1F6D" w:rsidRPr="00203B10" w:rsidRDefault="00CF1F6D" w:rsidP="00CF1F6D">
            <w:pPr>
              <w:spacing w:line="257" w:lineRule="auto"/>
              <w:rPr>
                <w:rFonts w:ascii="Arial" w:hAnsi="Arial" w:cs="Arial"/>
                <w:sz w:val="18"/>
                <w:szCs w:val="18"/>
              </w:rPr>
            </w:pPr>
            <w:r>
              <w:rPr>
                <w:rFonts w:ascii="Arial" w:hAnsi="Arial" w:cs="Arial"/>
                <w:sz w:val="18"/>
                <w:szCs w:val="18"/>
              </w:rPr>
              <w:t>Clean version for WG1 approval</w:t>
            </w:r>
          </w:p>
        </w:tc>
      </w:tr>
      <w:tr w:rsidR="00592D82" w14:paraId="0F20E0B2" w14:textId="77777777" w:rsidTr="0005292E">
        <w:tc>
          <w:tcPr>
            <w:tcW w:w="1271" w:type="dxa"/>
          </w:tcPr>
          <w:p w14:paraId="589535C0" w14:textId="7388FF24" w:rsidR="00592D82" w:rsidRDefault="00592D82" w:rsidP="00592D82">
            <w:pPr>
              <w:spacing w:line="257" w:lineRule="auto"/>
              <w:rPr>
                <w:rFonts w:ascii="Arial" w:hAnsi="Arial" w:cs="Arial"/>
                <w:sz w:val="18"/>
                <w:szCs w:val="18"/>
              </w:rPr>
            </w:pPr>
            <w:r>
              <w:rPr>
                <w:rFonts w:ascii="Arial" w:hAnsi="Arial" w:cs="Arial"/>
                <w:sz w:val="18"/>
                <w:szCs w:val="18"/>
              </w:rPr>
              <w:t>2025.03.28</w:t>
            </w:r>
          </w:p>
        </w:tc>
        <w:tc>
          <w:tcPr>
            <w:tcW w:w="1134" w:type="dxa"/>
          </w:tcPr>
          <w:p w14:paraId="6F3BF4F8" w14:textId="63A2C54D" w:rsidR="00592D82" w:rsidRDefault="00592D82" w:rsidP="00592D82">
            <w:pPr>
              <w:spacing w:line="257" w:lineRule="auto"/>
              <w:rPr>
                <w:rFonts w:ascii="Arial" w:hAnsi="Arial" w:cs="Arial"/>
                <w:sz w:val="18"/>
                <w:szCs w:val="18"/>
              </w:rPr>
            </w:pPr>
            <w:r>
              <w:rPr>
                <w:rFonts w:ascii="Arial" w:hAnsi="Arial" w:cs="Arial"/>
                <w:sz w:val="18"/>
                <w:szCs w:val="18"/>
              </w:rPr>
              <w:t>17.00</w:t>
            </w:r>
          </w:p>
        </w:tc>
        <w:tc>
          <w:tcPr>
            <w:tcW w:w="7226" w:type="dxa"/>
          </w:tcPr>
          <w:p w14:paraId="6A31AF59" w14:textId="31E66785" w:rsidR="00592D82" w:rsidRDefault="00592D82" w:rsidP="00592D82">
            <w:pPr>
              <w:spacing w:line="257" w:lineRule="auto"/>
              <w:rPr>
                <w:rFonts w:ascii="Arial" w:hAnsi="Arial" w:cs="Arial"/>
                <w:sz w:val="18"/>
                <w:szCs w:val="18"/>
              </w:rPr>
            </w:pPr>
            <w:r w:rsidRPr="00203B10">
              <w:rPr>
                <w:rFonts w:ascii="Arial" w:hAnsi="Arial" w:cs="Arial"/>
                <w:sz w:val="18"/>
                <w:szCs w:val="18"/>
              </w:rPr>
              <w:t>Final version 1</w:t>
            </w:r>
            <w:r>
              <w:rPr>
                <w:rFonts w:ascii="Arial" w:hAnsi="Arial" w:cs="Arial"/>
                <w:sz w:val="18"/>
                <w:szCs w:val="18"/>
              </w:rPr>
              <w:t>7</w:t>
            </w:r>
            <w:r w:rsidRPr="00203B10">
              <w:rPr>
                <w:rFonts w:ascii="Arial" w:hAnsi="Arial" w:cs="Arial"/>
                <w:sz w:val="18"/>
                <w:szCs w:val="18"/>
              </w:rPr>
              <w:t>.00</w:t>
            </w:r>
          </w:p>
        </w:tc>
      </w:tr>
      <w:tr w:rsidR="002B38C6" w14:paraId="7DA0ACF5" w14:textId="77777777" w:rsidTr="0005292E">
        <w:tc>
          <w:tcPr>
            <w:tcW w:w="1271" w:type="dxa"/>
          </w:tcPr>
          <w:p w14:paraId="5A8BA9F7" w14:textId="29DC68EB" w:rsidR="002B38C6" w:rsidRDefault="002B38C6" w:rsidP="00592D82">
            <w:pPr>
              <w:spacing w:line="257" w:lineRule="auto"/>
              <w:rPr>
                <w:rFonts w:ascii="Arial" w:hAnsi="Arial" w:cs="Arial"/>
                <w:sz w:val="18"/>
                <w:szCs w:val="18"/>
              </w:rPr>
            </w:pPr>
            <w:r>
              <w:rPr>
                <w:rFonts w:ascii="Arial" w:hAnsi="Arial" w:cs="Arial"/>
                <w:sz w:val="18"/>
                <w:szCs w:val="18"/>
              </w:rPr>
              <w:t>2025.06.19</w:t>
            </w:r>
          </w:p>
        </w:tc>
        <w:tc>
          <w:tcPr>
            <w:tcW w:w="1134" w:type="dxa"/>
          </w:tcPr>
          <w:p w14:paraId="3B0442F2" w14:textId="7DF93F3D" w:rsidR="002B38C6" w:rsidRDefault="002B38C6" w:rsidP="00592D82">
            <w:pPr>
              <w:spacing w:line="257" w:lineRule="auto"/>
              <w:rPr>
                <w:rFonts w:ascii="Arial" w:hAnsi="Arial" w:cs="Arial"/>
                <w:sz w:val="18"/>
                <w:szCs w:val="18"/>
              </w:rPr>
            </w:pPr>
            <w:r>
              <w:rPr>
                <w:rFonts w:ascii="Arial" w:hAnsi="Arial" w:cs="Arial"/>
                <w:sz w:val="18"/>
                <w:szCs w:val="18"/>
              </w:rPr>
              <w:t>17.00.01</w:t>
            </w:r>
          </w:p>
        </w:tc>
        <w:tc>
          <w:tcPr>
            <w:tcW w:w="7226" w:type="dxa"/>
          </w:tcPr>
          <w:p w14:paraId="672CDCC6" w14:textId="5FD2B9CF" w:rsidR="002B38C6" w:rsidRDefault="002B38C6" w:rsidP="002B38C6">
            <w:pPr>
              <w:spacing w:line="257" w:lineRule="auto"/>
              <w:rPr>
                <w:rFonts w:ascii="Arial" w:hAnsi="Arial" w:cs="Arial"/>
                <w:sz w:val="18"/>
                <w:szCs w:val="18"/>
              </w:rPr>
            </w:pPr>
            <w:r w:rsidRPr="00A64AFE">
              <w:rPr>
                <w:rFonts w:ascii="Arial" w:hAnsi="Arial" w:cs="Arial"/>
                <w:sz w:val="18"/>
                <w:szCs w:val="18"/>
              </w:rPr>
              <w:t>Initial version towards v1</w:t>
            </w:r>
            <w:r>
              <w:rPr>
                <w:rFonts w:ascii="Arial" w:hAnsi="Arial" w:cs="Arial"/>
                <w:sz w:val="18"/>
                <w:szCs w:val="18"/>
              </w:rPr>
              <w:t>8</w:t>
            </w:r>
            <w:r w:rsidRPr="00A64AFE">
              <w:rPr>
                <w:rFonts w:ascii="Arial" w:hAnsi="Arial" w:cs="Arial"/>
                <w:sz w:val="18"/>
                <w:szCs w:val="18"/>
              </w:rPr>
              <w:t>.00, starting with v1</w:t>
            </w:r>
            <w:r>
              <w:rPr>
                <w:rFonts w:ascii="Arial" w:hAnsi="Arial" w:cs="Arial"/>
                <w:sz w:val="18"/>
                <w:szCs w:val="18"/>
              </w:rPr>
              <w:t>7.</w:t>
            </w:r>
            <w:r w:rsidRPr="00A64AFE">
              <w:rPr>
                <w:rFonts w:ascii="Arial" w:hAnsi="Arial" w:cs="Arial"/>
                <w:sz w:val="18"/>
                <w:szCs w:val="18"/>
              </w:rPr>
              <w:t>00.01 per O-RAN specification revision numbering process.</w:t>
            </w:r>
          </w:p>
          <w:p w14:paraId="3F1E9895" w14:textId="76004D56" w:rsidR="002B38C6" w:rsidRDefault="002B38C6" w:rsidP="002B38C6">
            <w:pPr>
              <w:spacing w:line="257" w:lineRule="auto"/>
              <w:rPr>
                <w:rFonts w:ascii="Arial" w:hAnsi="Arial" w:cs="Arial"/>
                <w:sz w:val="18"/>
                <w:szCs w:val="18"/>
              </w:rPr>
            </w:pPr>
            <w:r w:rsidRPr="00203B10">
              <w:rPr>
                <w:rFonts w:ascii="Arial" w:hAnsi="Arial" w:cs="Arial"/>
                <w:sz w:val="18"/>
                <w:szCs w:val="18"/>
              </w:rPr>
              <w:t>Addition of CR</w:t>
            </w:r>
            <w:r>
              <w:rPr>
                <w:rFonts w:ascii="Arial" w:hAnsi="Arial" w:cs="Arial"/>
                <w:sz w:val="18"/>
                <w:szCs w:val="18"/>
              </w:rPr>
              <w:t>s</w:t>
            </w:r>
            <w:r w:rsidRPr="00203B10">
              <w:rPr>
                <w:rFonts w:ascii="Arial" w:hAnsi="Arial" w:cs="Arial"/>
                <w:sz w:val="18"/>
                <w:szCs w:val="18"/>
              </w:rPr>
              <w:t>:</w:t>
            </w:r>
          </w:p>
          <w:p w14:paraId="782259B8" w14:textId="77777777" w:rsidR="002B38C6" w:rsidRDefault="002B38C6" w:rsidP="00A2230D">
            <w:pPr>
              <w:pStyle w:val="af0"/>
              <w:numPr>
                <w:ilvl w:val="0"/>
                <w:numId w:val="136"/>
              </w:numPr>
              <w:spacing w:line="257" w:lineRule="auto"/>
              <w:rPr>
                <w:rFonts w:ascii="Arial" w:hAnsi="Arial" w:cs="Arial"/>
                <w:sz w:val="18"/>
                <w:szCs w:val="18"/>
              </w:rPr>
            </w:pPr>
            <w:r w:rsidRPr="002B38C6">
              <w:rPr>
                <w:rFonts w:ascii="Arial" w:hAnsi="Arial" w:cs="Arial"/>
                <w:sz w:val="18"/>
                <w:szCs w:val="18"/>
              </w:rPr>
              <w:t>QCM.AO-2025.05.14-WG1-CR-0001-NES_Carrier_Cell_Switch_Off_On_update_entities-v01</w:t>
            </w:r>
          </w:p>
          <w:p w14:paraId="122B6FED" w14:textId="77777777" w:rsidR="002B38C6" w:rsidRDefault="002B38C6" w:rsidP="00A2230D">
            <w:pPr>
              <w:pStyle w:val="af0"/>
              <w:numPr>
                <w:ilvl w:val="0"/>
                <w:numId w:val="136"/>
              </w:numPr>
              <w:spacing w:line="257" w:lineRule="auto"/>
              <w:rPr>
                <w:rFonts w:ascii="Arial" w:hAnsi="Arial" w:cs="Arial"/>
                <w:sz w:val="18"/>
                <w:szCs w:val="18"/>
              </w:rPr>
            </w:pPr>
            <w:r w:rsidRPr="002B38C6">
              <w:rPr>
                <w:rFonts w:ascii="Arial" w:hAnsi="Arial" w:cs="Arial"/>
                <w:sz w:val="18"/>
                <w:szCs w:val="18"/>
              </w:rPr>
              <w:t>QCM.AO-2025.05.14-WG1-CR-0002-NES_Carrier_Cell_Switch_Off_On_update_solutions-v01</w:t>
            </w:r>
          </w:p>
          <w:p w14:paraId="76F071F6" w14:textId="77777777" w:rsidR="002B38C6" w:rsidRDefault="002B38C6" w:rsidP="00A2230D">
            <w:pPr>
              <w:pStyle w:val="af0"/>
              <w:numPr>
                <w:ilvl w:val="0"/>
                <w:numId w:val="136"/>
              </w:numPr>
              <w:spacing w:line="257" w:lineRule="auto"/>
              <w:rPr>
                <w:rFonts w:ascii="Arial" w:hAnsi="Arial" w:cs="Arial"/>
                <w:sz w:val="18"/>
                <w:szCs w:val="18"/>
              </w:rPr>
            </w:pPr>
            <w:r w:rsidRPr="002B38C6">
              <w:rPr>
                <w:rFonts w:ascii="Arial" w:hAnsi="Arial" w:cs="Arial"/>
                <w:sz w:val="18"/>
                <w:szCs w:val="18"/>
              </w:rPr>
              <w:t>QCM.AO-2025.05.14-WG1-CR-0003-NES_Carrier_Cell_Switch_Off_On_required_data_update-v01</w:t>
            </w:r>
          </w:p>
          <w:p w14:paraId="0FD89D56" w14:textId="77777777" w:rsidR="002B38C6" w:rsidRDefault="002B38C6" w:rsidP="00A2230D">
            <w:pPr>
              <w:pStyle w:val="af0"/>
              <w:numPr>
                <w:ilvl w:val="0"/>
                <w:numId w:val="136"/>
              </w:numPr>
              <w:spacing w:line="257" w:lineRule="auto"/>
              <w:rPr>
                <w:rFonts w:ascii="Arial" w:hAnsi="Arial" w:cs="Arial"/>
                <w:sz w:val="18"/>
                <w:szCs w:val="18"/>
              </w:rPr>
            </w:pPr>
            <w:r w:rsidRPr="002B38C6">
              <w:rPr>
                <w:rFonts w:ascii="Arial" w:hAnsi="Arial" w:cs="Arial"/>
                <w:sz w:val="18"/>
                <w:szCs w:val="18"/>
              </w:rPr>
              <w:t>JNPR.AO-2025.05.15-WG1-CR-0107-O-RAN-Use-Cases-Detailed-Specification-RAN_Slice_SLA_Assurance_Use_Case_Improvement-v01</w:t>
            </w:r>
          </w:p>
          <w:p w14:paraId="2D890C11" w14:textId="1F6ED63D" w:rsidR="002B38C6" w:rsidRPr="00991E2B" w:rsidRDefault="002B38C6" w:rsidP="00A2230D">
            <w:pPr>
              <w:pStyle w:val="af0"/>
              <w:numPr>
                <w:ilvl w:val="0"/>
                <w:numId w:val="136"/>
              </w:numPr>
              <w:spacing w:line="257" w:lineRule="auto"/>
              <w:rPr>
                <w:rFonts w:ascii="Arial" w:hAnsi="Arial" w:cs="Arial"/>
                <w:sz w:val="18"/>
                <w:szCs w:val="18"/>
              </w:rPr>
            </w:pPr>
            <w:r w:rsidRPr="002B38C6">
              <w:rPr>
                <w:rFonts w:ascii="Arial" w:hAnsi="Arial" w:cs="Arial"/>
                <w:sz w:val="18"/>
                <w:szCs w:val="18"/>
              </w:rPr>
              <w:t>ERI.AO-2025.05.01-WG1-UCTG-CR-01- Cell Shaping Optimization-v03</w:t>
            </w:r>
          </w:p>
        </w:tc>
      </w:tr>
      <w:tr w:rsidR="00A716EB" w14:paraId="38BFB62C" w14:textId="77777777" w:rsidTr="0005292E">
        <w:tc>
          <w:tcPr>
            <w:tcW w:w="1271" w:type="dxa"/>
          </w:tcPr>
          <w:p w14:paraId="72B518FA" w14:textId="227D9306" w:rsidR="00A716EB" w:rsidRDefault="00A716EB" w:rsidP="00592D82">
            <w:pPr>
              <w:spacing w:line="257" w:lineRule="auto"/>
              <w:rPr>
                <w:rFonts w:ascii="Arial" w:hAnsi="Arial" w:cs="Arial"/>
                <w:sz w:val="18"/>
                <w:szCs w:val="18"/>
              </w:rPr>
            </w:pPr>
            <w:r>
              <w:rPr>
                <w:rFonts w:ascii="Arial" w:hAnsi="Arial" w:cs="Arial"/>
                <w:sz w:val="18"/>
                <w:szCs w:val="18"/>
              </w:rPr>
              <w:t>2025.</w:t>
            </w:r>
            <w:r w:rsidR="00F43BDE">
              <w:rPr>
                <w:rFonts w:ascii="Arial" w:hAnsi="Arial" w:cs="Arial"/>
                <w:sz w:val="18"/>
                <w:szCs w:val="18"/>
              </w:rPr>
              <w:t>07.08</w:t>
            </w:r>
          </w:p>
        </w:tc>
        <w:tc>
          <w:tcPr>
            <w:tcW w:w="1134" w:type="dxa"/>
          </w:tcPr>
          <w:p w14:paraId="288C2C7A" w14:textId="12E3BC30" w:rsidR="00A716EB" w:rsidRDefault="00F43BDE" w:rsidP="00592D82">
            <w:pPr>
              <w:spacing w:line="257" w:lineRule="auto"/>
              <w:rPr>
                <w:rFonts w:ascii="Arial" w:hAnsi="Arial" w:cs="Arial"/>
                <w:sz w:val="18"/>
                <w:szCs w:val="18"/>
              </w:rPr>
            </w:pPr>
            <w:r>
              <w:rPr>
                <w:rFonts w:ascii="Arial" w:hAnsi="Arial" w:cs="Arial"/>
                <w:sz w:val="18"/>
                <w:szCs w:val="18"/>
              </w:rPr>
              <w:t>17.00.02</w:t>
            </w:r>
          </w:p>
        </w:tc>
        <w:tc>
          <w:tcPr>
            <w:tcW w:w="7226" w:type="dxa"/>
          </w:tcPr>
          <w:p w14:paraId="1F4437AE" w14:textId="77777777" w:rsidR="00F43BDE" w:rsidRDefault="00F43BDE" w:rsidP="00F43BDE">
            <w:pPr>
              <w:spacing w:line="257" w:lineRule="auto"/>
              <w:rPr>
                <w:rFonts w:ascii="Arial" w:hAnsi="Arial" w:cs="Arial"/>
                <w:sz w:val="18"/>
                <w:szCs w:val="18"/>
              </w:rPr>
            </w:pPr>
            <w:r w:rsidRPr="00203B10">
              <w:rPr>
                <w:rFonts w:ascii="Arial" w:hAnsi="Arial" w:cs="Arial"/>
                <w:sz w:val="18"/>
                <w:szCs w:val="18"/>
              </w:rPr>
              <w:t>Addition of CR</w:t>
            </w:r>
            <w:r>
              <w:rPr>
                <w:rFonts w:ascii="Arial" w:hAnsi="Arial" w:cs="Arial"/>
                <w:sz w:val="18"/>
                <w:szCs w:val="18"/>
              </w:rPr>
              <w:t>s</w:t>
            </w:r>
            <w:r w:rsidRPr="00203B10">
              <w:rPr>
                <w:rFonts w:ascii="Arial" w:hAnsi="Arial" w:cs="Arial"/>
                <w:sz w:val="18"/>
                <w:szCs w:val="18"/>
              </w:rPr>
              <w:t>:</w:t>
            </w:r>
          </w:p>
          <w:p w14:paraId="3FF89D26" w14:textId="77777777" w:rsidR="00A716EB" w:rsidRDefault="00F43BDE" w:rsidP="00A2230D">
            <w:pPr>
              <w:pStyle w:val="af0"/>
              <w:numPr>
                <w:ilvl w:val="0"/>
                <w:numId w:val="136"/>
              </w:numPr>
              <w:spacing w:line="257" w:lineRule="auto"/>
              <w:rPr>
                <w:rFonts w:ascii="Arial" w:hAnsi="Arial" w:cs="Arial"/>
                <w:sz w:val="18"/>
                <w:szCs w:val="18"/>
              </w:rPr>
            </w:pPr>
            <w:r w:rsidRPr="00F43BDE">
              <w:rPr>
                <w:rFonts w:ascii="Arial" w:hAnsi="Arial" w:cs="Arial"/>
                <w:sz w:val="18"/>
                <w:szCs w:val="18"/>
              </w:rPr>
              <w:t>CMCC-2025.02.12-WG1-CR-0029-O-RAN-Use-Cases-Detailed-Specification-RAN Edge Computing Resource Information Exposure-v06</w:t>
            </w:r>
          </w:p>
          <w:p w14:paraId="6E7DE4A3" w14:textId="77777777" w:rsidR="00F43BDE" w:rsidRDefault="00F43BDE" w:rsidP="00A2230D">
            <w:pPr>
              <w:pStyle w:val="af0"/>
              <w:numPr>
                <w:ilvl w:val="0"/>
                <w:numId w:val="136"/>
              </w:numPr>
              <w:spacing w:line="257" w:lineRule="auto"/>
              <w:rPr>
                <w:rFonts w:ascii="Arial" w:hAnsi="Arial" w:cs="Arial"/>
                <w:sz w:val="18"/>
                <w:szCs w:val="18"/>
              </w:rPr>
            </w:pPr>
            <w:r w:rsidRPr="00F43BDE">
              <w:rPr>
                <w:rFonts w:ascii="Arial" w:hAnsi="Arial" w:cs="Arial"/>
                <w:sz w:val="18"/>
                <w:szCs w:val="18"/>
              </w:rPr>
              <w:t>CMCC-2025.02.11-WG1-CR-0030-O-RAN-Use-Cases-Detailed-Specification-Joint Communication and Computing Optimization  for V2X Communications for CCIN-v06</w:t>
            </w:r>
          </w:p>
          <w:p w14:paraId="006E6B0E" w14:textId="77777777" w:rsidR="00F43BDE" w:rsidRDefault="00F43BDE" w:rsidP="00A2230D">
            <w:pPr>
              <w:pStyle w:val="af0"/>
              <w:numPr>
                <w:ilvl w:val="0"/>
                <w:numId w:val="136"/>
              </w:numPr>
              <w:spacing w:line="257" w:lineRule="auto"/>
              <w:rPr>
                <w:rFonts w:ascii="Arial" w:hAnsi="Arial" w:cs="Arial"/>
                <w:sz w:val="18"/>
                <w:szCs w:val="18"/>
              </w:rPr>
            </w:pPr>
            <w:r w:rsidRPr="00F43BDE">
              <w:rPr>
                <w:rFonts w:ascii="Arial" w:hAnsi="Arial" w:cs="Arial"/>
                <w:sz w:val="18"/>
                <w:szCs w:val="18"/>
              </w:rPr>
              <w:t>CMCC.AO-2025.02.11-WG1-CR-0031-O-RAN-Use-Cases-Detailed-Specification-Multiaspect handover optimization for CCIN-v06</w:t>
            </w:r>
          </w:p>
          <w:p w14:paraId="45465BE5" w14:textId="77777777" w:rsidR="00F43BDE" w:rsidRDefault="00F43BDE" w:rsidP="00F43BDE">
            <w:pPr>
              <w:spacing w:line="257" w:lineRule="auto"/>
              <w:rPr>
                <w:rFonts w:ascii="Arial" w:hAnsi="Arial" w:cs="Arial"/>
                <w:sz w:val="18"/>
                <w:szCs w:val="18"/>
              </w:rPr>
            </w:pPr>
            <w:r>
              <w:rPr>
                <w:rFonts w:ascii="Arial" w:hAnsi="Arial" w:cs="Arial"/>
                <w:sz w:val="18"/>
                <w:szCs w:val="18"/>
              </w:rPr>
              <w:t>Editorial updates</w:t>
            </w:r>
          </w:p>
          <w:p w14:paraId="24930F53" w14:textId="3D9AAB59" w:rsidR="0079723D" w:rsidRPr="00AE6AB5" w:rsidRDefault="0079723D" w:rsidP="00F43BDE">
            <w:pPr>
              <w:spacing w:line="257" w:lineRule="auto"/>
              <w:rPr>
                <w:rFonts w:ascii="Arial" w:hAnsi="Arial" w:cs="Arial"/>
                <w:sz w:val="18"/>
                <w:szCs w:val="18"/>
              </w:rPr>
            </w:pPr>
            <w:r w:rsidRPr="00152F32">
              <w:rPr>
                <w:rFonts w:ascii="Arial" w:hAnsi="Arial" w:cs="Arial"/>
                <w:sz w:val="18"/>
                <w:szCs w:val="18"/>
              </w:rPr>
              <w:t>Editorial updates to align to O-RAN TS template v0</w:t>
            </w:r>
            <w:r>
              <w:rPr>
                <w:rFonts w:ascii="Arial" w:hAnsi="Arial" w:cs="Arial"/>
                <w:sz w:val="18"/>
                <w:szCs w:val="18"/>
              </w:rPr>
              <w:t>5</w:t>
            </w:r>
          </w:p>
        </w:tc>
      </w:tr>
      <w:tr w:rsidR="00AE6AB5" w14:paraId="0682351A" w14:textId="77777777" w:rsidTr="0005292E">
        <w:tc>
          <w:tcPr>
            <w:tcW w:w="1271" w:type="dxa"/>
          </w:tcPr>
          <w:p w14:paraId="1CE5D4AC" w14:textId="18A7A6FB" w:rsidR="00AE6AB5" w:rsidRDefault="00AE6AB5" w:rsidP="00AE6AB5">
            <w:pPr>
              <w:spacing w:line="257" w:lineRule="auto"/>
              <w:rPr>
                <w:rFonts w:ascii="Arial" w:hAnsi="Arial" w:cs="Arial"/>
                <w:sz w:val="18"/>
                <w:szCs w:val="18"/>
              </w:rPr>
            </w:pPr>
            <w:r>
              <w:rPr>
                <w:rFonts w:ascii="Arial" w:hAnsi="Arial" w:cs="Arial"/>
                <w:sz w:val="18"/>
                <w:szCs w:val="18"/>
              </w:rPr>
              <w:t>2025.07.</w:t>
            </w:r>
            <w:r w:rsidR="00153A2C">
              <w:rPr>
                <w:rFonts w:ascii="Arial" w:hAnsi="Arial" w:cs="Arial"/>
                <w:sz w:val="18"/>
                <w:szCs w:val="18"/>
              </w:rPr>
              <w:t>10</w:t>
            </w:r>
          </w:p>
        </w:tc>
        <w:tc>
          <w:tcPr>
            <w:tcW w:w="1134" w:type="dxa"/>
          </w:tcPr>
          <w:p w14:paraId="381C7C8A" w14:textId="010E85CB" w:rsidR="00AE6AB5" w:rsidRDefault="00AE6AB5" w:rsidP="00AE6AB5">
            <w:pPr>
              <w:spacing w:line="257" w:lineRule="auto"/>
              <w:rPr>
                <w:rFonts w:ascii="Arial" w:hAnsi="Arial" w:cs="Arial"/>
                <w:sz w:val="18"/>
                <w:szCs w:val="18"/>
              </w:rPr>
            </w:pPr>
            <w:r>
              <w:rPr>
                <w:rFonts w:ascii="Arial" w:hAnsi="Arial" w:cs="Arial"/>
                <w:sz w:val="18"/>
                <w:szCs w:val="18"/>
              </w:rPr>
              <w:t>17.00.03</w:t>
            </w:r>
          </w:p>
        </w:tc>
        <w:tc>
          <w:tcPr>
            <w:tcW w:w="7226" w:type="dxa"/>
          </w:tcPr>
          <w:p w14:paraId="37E27A7F" w14:textId="512F81BA" w:rsidR="00AE6AB5" w:rsidRPr="00203B10" w:rsidRDefault="00AE6AB5" w:rsidP="00AE6AB5">
            <w:pPr>
              <w:spacing w:line="257" w:lineRule="auto"/>
              <w:rPr>
                <w:rFonts w:ascii="Arial" w:hAnsi="Arial" w:cs="Arial"/>
                <w:sz w:val="18"/>
                <w:szCs w:val="18"/>
              </w:rPr>
            </w:pPr>
            <w:r>
              <w:rPr>
                <w:rFonts w:ascii="Arial" w:hAnsi="Arial" w:cs="Arial"/>
                <w:sz w:val="18"/>
                <w:szCs w:val="18"/>
              </w:rPr>
              <w:t>Clean version for WG1 approval</w:t>
            </w:r>
          </w:p>
        </w:tc>
      </w:tr>
      <w:tr w:rsidR="007D3C58" w14:paraId="5B672B95" w14:textId="77777777" w:rsidTr="0005292E">
        <w:tc>
          <w:tcPr>
            <w:tcW w:w="1271" w:type="dxa"/>
          </w:tcPr>
          <w:p w14:paraId="5C7B4826" w14:textId="1F98DE9D" w:rsidR="007D3C58" w:rsidRDefault="007D3C58" w:rsidP="00AE6AB5">
            <w:pPr>
              <w:spacing w:line="257" w:lineRule="auto"/>
              <w:rPr>
                <w:rFonts w:ascii="Arial" w:hAnsi="Arial" w:cs="Arial"/>
                <w:sz w:val="18"/>
                <w:szCs w:val="18"/>
              </w:rPr>
            </w:pPr>
            <w:r>
              <w:rPr>
                <w:rFonts w:ascii="Arial" w:hAnsi="Arial" w:cs="Arial"/>
                <w:sz w:val="18"/>
                <w:szCs w:val="18"/>
              </w:rPr>
              <w:t>2025.07.18</w:t>
            </w:r>
          </w:p>
        </w:tc>
        <w:tc>
          <w:tcPr>
            <w:tcW w:w="1134" w:type="dxa"/>
          </w:tcPr>
          <w:p w14:paraId="008BB599" w14:textId="2924CF98" w:rsidR="007D3C58" w:rsidRDefault="007D3C58" w:rsidP="00AE6AB5">
            <w:pPr>
              <w:spacing w:line="257" w:lineRule="auto"/>
              <w:rPr>
                <w:rFonts w:ascii="Arial" w:hAnsi="Arial" w:cs="Arial"/>
                <w:sz w:val="18"/>
                <w:szCs w:val="18"/>
              </w:rPr>
            </w:pPr>
            <w:r>
              <w:rPr>
                <w:rFonts w:ascii="Arial" w:hAnsi="Arial" w:cs="Arial"/>
                <w:sz w:val="18"/>
                <w:szCs w:val="18"/>
              </w:rPr>
              <w:t>17.00.04</w:t>
            </w:r>
          </w:p>
        </w:tc>
        <w:tc>
          <w:tcPr>
            <w:tcW w:w="7226" w:type="dxa"/>
          </w:tcPr>
          <w:p w14:paraId="0AC24F41" w14:textId="1510BD61" w:rsidR="007D3C58" w:rsidRDefault="007D3C58" w:rsidP="00AE6AB5">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r>
              <w:rPr>
                <w:rFonts w:ascii="Arial" w:hAnsi="Arial" w:cs="Arial"/>
                <w:sz w:val="18"/>
                <w:szCs w:val="18"/>
              </w:rPr>
              <w:t>.</w:t>
            </w:r>
          </w:p>
        </w:tc>
      </w:tr>
      <w:tr w:rsidR="00145064" w14:paraId="6318D544" w14:textId="77777777" w:rsidTr="0005292E">
        <w:tc>
          <w:tcPr>
            <w:tcW w:w="1271" w:type="dxa"/>
          </w:tcPr>
          <w:p w14:paraId="5E33475C" w14:textId="21C5FC11" w:rsidR="00145064" w:rsidRDefault="00145064" w:rsidP="00AE6AB5">
            <w:pPr>
              <w:spacing w:line="257" w:lineRule="auto"/>
              <w:rPr>
                <w:rFonts w:ascii="Arial" w:hAnsi="Arial" w:cs="Arial"/>
                <w:sz w:val="18"/>
                <w:szCs w:val="18"/>
              </w:rPr>
            </w:pPr>
            <w:r>
              <w:rPr>
                <w:rFonts w:ascii="Arial" w:hAnsi="Arial" w:cs="Arial"/>
                <w:sz w:val="18"/>
                <w:szCs w:val="18"/>
              </w:rPr>
              <w:t>2025.07.18</w:t>
            </w:r>
          </w:p>
        </w:tc>
        <w:tc>
          <w:tcPr>
            <w:tcW w:w="1134" w:type="dxa"/>
          </w:tcPr>
          <w:p w14:paraId="70457CCB" w14:textId="7FEC0A13" w:rsidR="00145064" w:rsidRDefault="00145064" w:rsidP="00AE6AB5">
            <w:pPr>
              <w:spacing w:line="257" w:lineRule="auto"/>
              <w:rPr>
                <w:rFonts w:ascii="Arial" w:hAnsi="Arial" w:cs="Arial"/>
                <w:sz w:val="18"/>
                <w:szCs w:val="18"/>
              </w:rPr>
            </w:pPr>
            <w:r>
              <w:rPr>
                <w:rFonts w:ascii="Arial" w:hAnsi="Arial" w:cs="Arial"/>
                <w:sz w:val="18"/>
                <w:szCs w:val="18"/>
              </w:rPr>
              <w:t>17.00.05</w:t>
            </w:r>
          </w:p>
        </w:tc>
        <w:tc>
          <w:tcPr>
            <w:tcW w:w="7226" w:type="dxa"/>
          </w:tcPr>
          <w:p w14:paraId="34D178EC" w14:textId="6151AB9B" w:rsidR="00145064" w:rsidRPr="00203B10" w:rsidRDefault="00145064" w:rsidP="00AE6AB5">
            <w:pPr>
              <w:spacing w:line="257" w:lineRule="auto"/>
              <w:rPr>
                <w:rFonts w:ascii="Arial" w:hAnsi="Arial" w:cs="Arial"/>
                <w:sz w:val="18"/>
                <w:szCs w:val="18"/>
              </w:rPr>
            </w:pPr>
            <w:r w:rsidRPr="00203B10">
              <w:rPr>
                <w:rFonts w:ascii="Arial" w:hAnsi="Arial" w:cs="Arial"/>
                <w:sz w:val="18"/>
                <w:szCs w:val="18"/>
              </w:rPr>
              <w:t>All changes accepted, clean version.</w:t>
            </w:r>
          </w:p>
        </w:tc>
      </w:tr>
      <w:tr w:rsidR="009E65AE" w14:paraId="2A99C7FE" w14:textId="77777777" w:rsidTr="0005292E">
        <w:tc>
          <w:tcPr>
            <w:tcW w:w="1271" w:type="dxa"/>
          </w:tcPr>
          <w:p w14:paraId="3138B0BE" w14:textId="4441448F" w:rsidR="009E65AE" w:rsidRDefault="009E65AE" w:rsidP="00AE6AB5">
            <w:pPr>
              <w:spacing w:line="257" w:lineRule="auto"/>
              <w:rPr>
                <w:rFonts w:ascii="Arial" w:hAnsi="Arial" w:cs="Arial"/>
                <w:sz w:val="18"/>
                <w:szCs w:val="18"/>
              </w:rPr>
            </w:pPr>
            <w:r>
              <w:rPr>
                <w:rFonts w:ascii="Arial" w:hAnsi="Arial" w:cs="Arial"/>
                <w:sz w:val="18"/>
                <w:szCs w:val="18"/>
              </w:rPr>
              <w:t>2025.07.18</w:t>
            </w:r>
          </w:p>
        </w:tc>
        <w:tc>
          <w:tcPr>
            <w:tcW w:w="1134" w:type="dxa"/>
          </w:tcPr>
          <w:p w14:paraId="66E1494E" w14:textId="102D28B3" w:rsidR="009E65AE" w:rsidRDefault="009E65AE" w:rsidP="00AE6AB5">
            <w:pPr>
              <w:spacing w:line="257" w:lineRule="auto"/>
              <w:rPr>
                <w:rFonts w:ascii="Arial" w:hAnsi="Arial" w:cs="Arial"/>
                <w:sz w:val="18"/>
                <w:szCs w:val="18"/>
              </w:rPr>
            </w:pPr>
            <w:r>
              <w:rPr>
                <w:rFonts w:ascii="Arial" w:hAnsi="Arial" w:cs="Arial"/>
                <w:sz w:val="18"/>
                <w:szCs w:val="18"/>
              </w:rPr>
              <w:t>18.00</w:t>
            </w:r>
          </w:p>
        </w:tc>
        <w:tc>
          <w:tcPr>
            <w:tcW w:w="7226" w:type="dxa"/>
          </w:tcPr>
          <w:p w14:paraId="6BC61ED5" w14:textId="75FBF3AD" w:rsidR="009E65AE" w:rsidRPr="00203B10" w:rsidRDefault="009E65AE" w:rsidP="00AE6AB5">
            <w:pPr>
              <w:spacing w:line="257" w:lineRule="auto"/>
              <w:rPr>
                <w:rFonts w:ascii="Arial" w:hAnsi="Arial" w:cs="Arial"/>
                <w:sz w:val="18"/>
                <w:szCs w:val="18"/>
              </w:rPr>
            </w:pPr>
            <w:r w:rsidRPr="00203B10">
              <w:rPr>
                <w:rFonts w:ascii="Arial" w:hAnsi="Arial" w:cs="Arial"/>
                <w:sz w:val="18"/>
                <w:szCs w:val="18"/>
              </w:rPr>
              <w:t>Final version 1</w:t>
            </w:r>
            <w:r>
              <w:rPr>
                <w:rFonts w:ascii="Arial" w:hAnsi="Arial" w:cs="Arial"/>
                <w:sz w:val="18"/>
                <w:szCs w:val="18"/>
              </w:rPr>
              <w:t>8</w:t>
            </w:r>
            <w:r w:rsidRPr="00203B10">
              <w:rPr>
                <w:rFonts w:ascii="Arial" w:hAnsi="Arial" w:cs="Arial"/>
                <w:sz w:val="18"/>
                <w:szCs w:val="18"/>
              </w:rPr>
              <w:t>.00</w:t>
            </w:r>
          </w:p>
        </w:tc>
      </w:tr>
      <w:tr w:rsidR="004B3537" w14:paraId="4724A4A2" w14:textId="77777777" w:rsidTr="0005292E">
        <w:tc>
          <w:tcPr>
            <w:tcW w:w="1271" w:type="dxa"/>
          </w:tcPr>
          <w:p w14:paraId="44997E5E" w14:textId="0BDFF56C" w:rsidR="004B3537" w:rsidRDefault="004B3537" w:rsidP="00AE6AB5">
            <w:pPr>
              <w:spacing w:line="257" w:lineRule="auto"/>
              <w:rPr>
                <w:rFonts w:ascii="Arial" w:hAnsi="Arial" w:cs="Arial"/>
                <w:sz w:val="18"/>
                <w:szCs w:val="18"/>
              </w:rPr>
            </w:pPr>
            <w:r>
              <w:rPr>
                <w:rFonts w:ascii="Arial" w:hAnsi="Arial" w:cs="Arial"/>
                <w:sz w:val="18"/>
                <w:szCs w:val="18"/>
              </w:rPr>
              <w:t>2025.10.15</w:t>
            </w:r>
          </w:p>
        </w:tc>
        <w:tc>
          <w:tcPr>
            <w:tcW w:w="1134" w:type="dxa"/>
          </w:tcPr>
          <w:p w14:paraId="4F91A368" w14:textId="67FA1FB3" w:rsidR="004B3537" w:rsidRDefault="004B3537" w:rsidP="00AE6AB5">
            <w:pPr>
              <w:spacing w:line="257" w:lineRule="auto"/>
              <w:rPr>
                <w:rFonts w:ascii="Arial" w:hAnsi="Arial" w:cs="Arial"/>
                <w:sz w:val="18"/>
                <w:szCs w:val="18"/>
              </w:rPr>
            </w:pPr>
            <w:r>
              <w:rPr>
                <w:rFonts w:ascii="Arial" w:hAnsi="Arial" w:cs="Arial"/>
                <w:sz w:val="18"/>
                <w:szCs w:val="18"/>
              </w:rPr>
              <w:t>18.00.01</w:t>
            </w:r>
          </w:p>
        </w:tc>
        <w:tc>
          <w:tcPr>
            <w:tcW w:w="7226" w:type="dxa"/>
          </w:tcPr>
          <w:p w14:paraId="5C9BF0E8" w14:textId="533800CE" w:rsidR="004B3537" w:rsidRDefault="004B3537" w:rsidP="004B3537">
            <w:pPr>
              <w:spacing w:line="257" w:lineRule="auto"/>
              <w:rPr>
                <w:rFonts w:ascii="Arial" w:hAnsi="Arial" w:cs="Arial"/>
                <w:sz w:val="18"/>
                <w:szCs w:val="18"/>
              </w:rPr>
            </w:pPr>
            <w:r w:rsidRPr="00A64AFE">
              <w:rPr>
                <w:rFonts w:ascii="Arial" w:hAnsi="Arial" w:cs="Arial"/>
                <w:sz w:val="18"/>
                <w:szCs w:val="18"/>
              </w:rPr>
              <w:t>Initial version towards v1</w:t>
            </w:r>
            <w:r>
              <w:rPr>
                <w:rFonts w:ascii="Arial" w:hAnsi="Arial" w:cs="Arial"/>
                <w:sz w:val="18"/>
                <w:szCs w:val="18"/>
              </w:rPr>
              <w:t>9</w:t>
            </w:r>
            <w:r w:rsidRPr="00A64AFE">
              <w:rPr>
                <w:rFonts w:ascii="Arial" w:hAnsi="Arial" w:cs="Arial"/>
                <w:sz w:val="18"/>
                <w:szCs w:val="18"/>
              </w:rPr>
              <w:t>.00, starting with v1</w:t>
            </w:r>
            <w:r>
              <w:rPr>
                <w:rFonts w:ascii="Arial" w:hAnsi="Arial" w:cs="Arial"/>
                <w:sz w:val="18"/>
                <w:szCs w:val="18"/>
              </w:rPr>
              <w:t>8.</w:t>
            </w:r>
            <w:r w:rsidRPr="00A64AFE">
              <w:rPr>
                <w:rFonts w:ascii="Arial" w:hAnsi="Arial" w:cs="Arial"/>
                <w:sz w:val="18"/>
                <w:szCs w:val="18"/>
              </w:rPr>
              <w:t>00.01 per O-RAN specification revision numbering process.</w:t>
            </w:r>
          </w:p>
          <w:p w14:paraId="6575D982" w14:textId="77777777" w:rsidR="004B3537" w:rsidRDefault="004B3537" w:rsidP="004B3537">
            <w:pPr>
              <w:spacing w:line="257" w:lineRule="auto"/>
              <w:rPr>
                <w:rFonts w:ascii="Arial" w:hAnsi="Arial" w:cs="Arial"/>
                <w:sz w:val="18"/>
                <w:szCs w:val="18"/>
              </w:rPr>
            </w:pPr>
            <w:r w:rsidRPr="00203B10">
              <w:rPr>
                <w:rFonts w:ascii="Arial" w:hAnsi="Arial" w:cs="Arial"/>
                <w:sz w:val="18"/>
                <w:szCs w:val="18"/>
              </w:rPr>
              <w:t>Addition of CR</w:t>
            </w:r>
            <w:r>
              <w:rPr>
                <w:rFonts w:ascii="Arial" w:hAnsi="Arial" w:cs="Arial"/>
                <w:sz w:val="18"/>
                <w:szCs w:val="18"/>
              </w:rPr>
              <w:t>s</w:t>
            </w:r>
            <w:r w:rsidRPr="00203B10">
              <w:rPr>
                <w:rFonts w:ascii="Arial" w:hAnsi="Arial" w:cs="Arial"/>
                <w:sz w:val="18"/>
                <w:szCs w:val="18"/>
              </w:rPr>
              <w:t>:</w:t>
            </w:r>
          </w:p>
          <w:p w14:paraId="75263946" w14:textId="775DC96C" w:rsidR="004B3537" w:rsidRDefault="004B3537" w:rsidP="00A2230D">
            <w:pPr>
              <w:pStyle w:val="af0"/>
              <w:numPr>
                <w:ilvl w:val="0"/>
                <w:numId w:val="136"/>
              </w:numPr>
              <w:spacing w:line="257" w:lineRule="auto"/>
              <w:rPr>
                <w:rFonts w:ascii="Arial" w:hAnsi="Arial" w:cs="Arial"/>
                <w:sz w:val="18"/>
                <w:szCs w:val="18"/>
              </w:rPr>
            </w:pPr>
            <w:r w:rsidRPr="004B3537">
              <w:rPr>
                <w:rFonts w:ascii="Arial" w:hAnsi="Arial" w:cs="Arial"/>
                <w:sz w:val="18"/>
                <w:szCs w:val="18"/>
              </w:rPr>
              <w:t>RMI.AO-2025.08.05-WG1-UCTG-UCDS-CR-0033-NES-External_Power_Source_Coordination_based_ES_Solution-v02</w:t>
            </w:r>
          </w:p>
          <w:p w14:paraId="5EE4AEB8" w14:textId="77777777" w:rsidR="004B3537" w:rsidRDefault="004B3537" w:rsidP="00A2230D">
            <w:pPr>
              <w:pStyle w:val="af0"/>
              <w:numPr>
                <w:ilvl w:val="0"/>
                <w:numId w:val="136"/>
              </w:numPr>
              <w:spacing w:line="257" w:lineRule="auto"/>
              <w:rPr>
                <w:rFonts w:ascii="Arial" w:hAnsi="Arial" w:cs="Arial"/>
                <w:sz w:val="18"/>
                <w:szCs w:val="18"/>
              </w:rPr>
            </w:pPr>
            <w:r w:rsidRPr="004B3537">
              <w:rPr>
                <w:rFonts w:ascii="Arial" w:hAnsi="Arial" w:cs="Arial"/>
                <w:sz w:val="18"/>
                <w:szCs w:val="18"/>
              </w:rPr>
              <w:t>RMI.AO-2025.08.05-WG1-UCTG-UCDS-CR-0034-NES-External_Power_Source_Coordination_based_ES_Required_data-v01</w:t>
            </w:r>
          </w:p>
          <w:p w14:paraId="4F4BB83F" w14:textId="77777777" w:rsidR="002821E2" w:rsidRDefault="002821E2" w:rsidP="00A2230D">
            <w:pPr>
              <w:pStyle w:val="af0"/>
              <w:numPr>
                <w:ilvl w:val="0"/>
                <w:numId w:val="136"/>
              </w:numPr>
              <w:spacing w:line="257" w:lineRule="auto"/>
              <w:rPr>
                <w:rFonts w:ascii="Arial" w:hAnsi="Arial" w:cs="Arial"/>
                <w:sz w:val="18"/>
                <w:szCs w:val="18"/>
              </w:rPr>
            </w:pPr>
            <w:r w:rsidRPr="002821E2">
              <w:rPr>
                <w:rFonts w:ascii="Arial" w:hAnsi="Arial" w:cs="Arial"/>
                <w:sz w:val="18"/>
                <w:szCs w:val="18"/>
              </w:rPr>
              <w:t>RMI.AO-2025.08.06-WG1-UCTG-CR-0036-NES-PA_Power_Optimization_ES_O1 based solution-v01</w:t>
            </w:r>
          </w:p>
          <w:p w14:paraId="031C7624" w14:textId="77777777" w:rsidR="002821E2" w:rsidRDefault="002821E2" w:rsidP="00A2230D">
            <w:pPr>
              <w:pStyle w:val="af0"/>
              <w:numPr>
                <w:ilvl w:val="0"/>
                <w:numId w:val="136"/>
              </w:numPr>
              <w:spacing w:line="257" w:lineRule="auto"/>
              <w:rPr>
                <w:rFonts w:ascii="Arial" w:hAnsi="Arial" w:cs="Arial"/>
                <w:sz w:val="18"/>
                <w:szCs w:val="18"/>
              </w:rPr>
            </w:pPr>
            <w:r w:rsidRPr="002821E2">
              <w:rPr>
                <w:rFonts w:ascii="Arial" w:hAnsi="Arial" w:cs="Arial"/>
                <w:sz w:val="18"/>
                <w:szCs w:val="18"/>
              </w:rPr>
              <w:t>RMI.AO-2025.08.06-WG1-UCTG-CR-0037-NES-PA_Power_Optimization_ES_E2 based solution-v01</w:t>
            </w:r>
          </w:p>
          <w:p w14:paraId="21369CA8" w14:textId="27DB9BBA" w:rsidR="002821E2" w:rsidRPr="00E368A3" w:rsidRDefault="002821E2" w:rsidP="00A2230D">
            <w:pPr>
              <w:pStyle w:val="af0"/>
              <w:numPr>
                <w:ilvl w:val="0"/>
                <w:numId w:val="136"/>
              </w:numPr>
              <w:spacing w:line="257" w:lineRule="auto"/>
              <w:rPr>
                <w:rFonts w:ascii="Arial" w:hAnsi="Arial" w:cs="Arial"/>
                <w:sz w:val="18"/>
                <w:szCs w:val="18"/>
              </w:rPr>
            </w:pPr>
            <w:r w:rsidRPr="002821E2">
              <w:rPr>
                <w:rFonts w:ascii="Arial" w:hAnsi="Arial" w:cs="Arial"/>
                <w:sz w:val="18"/>
                <w:szCs w:val="18"/>
              </w:rPr>
              <w:t>RMI.AO-2025.08.06-WG1-UCTG-CR-0038-NES-PA_Power_Optimization_ES_Required_data-v01</w:t>
            </w:r>
          </w:p>
        </w:tc>
      </w:tr>
      <w:tr w:rsidR="00DB06BC" w14:paraId="1049ECB3" w14:textId="77777777" w:rsidTr="0005292E">
        <w:tc>
          <w:tcPr>
            <w:tcW w:w="1271" w:type="dxa"/>
          </w:tcPr>
          <w:p w14:paraId="4B80A236" w14:textId="10F170CC" w:rsidR="00DB06BC" w:rsidRDefault="00DB06BC" w:rsidP="00AE6AB5">
            <w:pPr>
              <w:spacing w:line="257" w:lineRule="auto"/>
              <w:rPr>
                <w:rFonts w:ascii="Arial" w:hAnsi="Arial" w:cs="Arial"/>
                <w:sz w:val="18"/>
                <w:szCs w:val="18"/>
              </w:rPr>
            </w:pPr>
            <w:r>
              <w:rPr>
                <w:rFonts w:ascii="Arial" w:hAnsi="Arial" w:cs="Arial"/>
                <w:sz w:val="18"/>
                <w:szCs w:val="18"/>
              </w:rPr>
              <w:t>2025.11.</w:t>
            </w:r>
            <w:r w:rsidR="000D72F2">
              <w:rPr>
                <w:rFonts w:ascii="Arial" w:hAnsi="Arial" w:cs="Arial"/>
                <w:sz w:val="18"/>
                <w:szCs w:val="18"/>
              </w:rPr>
              <w:t>21</w:t>
            </w:r>
          </w:p>
        </w:tc>
        <w:tc>
          <w:tcPr>
            <w:tcW w:w="1134" w:type="dxa"/>
          </w:tcPr>
          <w:p w14:paraId="20DBD7D2" w14:textId="408E0AAD" w:rsidR="00DB06BC" w:rsidRDefault="00DB06BC" w:rsidP="00AE6AB5">
            <w:pPr>
              <w:spacing w:line="257" w:lineRule="auto"/>
              <w:rPr>
                <w:rFonts w:ascii="Arial" w:hAnsi="Arial" w:cs="Arial"/>
                <w:sz w:val="18"/>
                <w:szCs w:val="18"/>
              </w:rPr>
            </w:pPr>
            <w:r>
              <w:rPr>
                <w:rFonts w:ascii="Arial" w:hAnsi="Arial" w:cs="Arial"/>
                <w:sz w:val="18"/>
                <w:szCs w:val="18"/>
              </w:rPr>
              <w:t>18.00.02</w:t>
            </w:r>
          </w:p>
        </w:tc>
        <w:tc>
          <w:tcPr>
            <w:tcW w:w="7226" w:type="dxa"/>
          </w:tcPr>
          <w:p w14:paraId="7258FBE1" w14:textId="77777777" w:rsidR="00DB06BC" w:rsidRDefault="00DB06BC" w:rsidP="00DB06BC">
            <w:pPr>
              <w:spacing w:line="257" w:lineRule="auto"/>
              <w:rPr>
                <w:rFonts w:ascii="Arial" w:hAnsi="Arial" w:cs="Arial"/>
                <w:sz w:val="18"/>
                <w:szCs w:val="18"/>
              </w:rPr>
            </w:pPr>
            <w:r w:rsidRPr="00203B10">
              <w:rPr>
                <w:rFonts w:ascii="Arial" w:hAnsi="Arial" w:cs="Arial"/>
                <w:sz w:val="18"/>
                <w:szCs w:val="18"/>
              </w:rPr>
              <w:t>Addition of CR</w:t>
            </w:r>
            <w:r>
              <w:rPr>
                <w:rFonts w:ascii="Arial" w:hAnsi="Arial" w:cs="Arial"/>
                <w:sz w:val="18"/>
                <w:szCs w:val="18"/>
              </w:rPr>
              <w:t>s</w:t>
            </w:r>
            <w:r w:rsidRPr="00203B10">
              <w:rPr>
                <w:rFonts w:ascii="Arial" w:hAnsi="Arial" w:cs="Arial"/>
                <w:sz w:val="18"/>
                <w:szCs w:val="18"/>
              </w:rPr>
              <w:t>:</w:t>
            </w:r>
          </w:p>
          <w:p w14:paraId="5AC3E6F0" w14:textId="4BD59B90" w:rsidR="00DB06BC" w:rsidRDefault="00DB06BC" w:rsidP="00A2230D">
            <w:pPr>
              <w:pStyle w:val="af0"/>
              <w:numPr>
                <w:ilvl w:val="0"/>
                <w:numId w:val="136"/>
              </w:numPr>
              <w:spacing w:line="257" w:lineRule="auto"/>
              <w:rPr>
                <w:rFonts w:ascii="Arial" w:hAnsi="Arial" w:cs="Arial"/>
                <w:sz w:val="18"/>
                <w:szCs w:val="18"/>
              </w:rPr>
            </w:pPr>
            <w:r w:rsidRPr="00DB06BC">
              <w:rPr>
                <w:rFonts w:ascii="Arial" w:hAnsi="Arial" w:cs="Arial"/>
                <w:sz w:val="18"/>
                <w:szCs w:val="18"/>
              </w:rPr>
              <w:t>ERI.AO-2025.10.01-WG1-UCTG-CR-002- Cell Shaping Optimization Updates - v02</w:t>
            </w:r>
          </w:p>
          <w:p w14:paraId="614DE8C2" w14:textId="77777777" w:rsidR="00DB06BC" w:rsidRDefault="00DB06BC" w:rsidP="00A2230D">
            <w:pPr>
              <w:pStyle w:val="af0"/>
              <w:numPr>
                <w:ilvl w:val="0"/>
                <w:numId w:val="136"/>
              </w:numPr>
              <w:spacing w:line="257" w:lineRule="auto"/>
              <w:rPr>
                <w:rFonts w:ascii="Arial" w:hAnsi="Arial" w:cs="Arial"/>
                <w:sz w:val="18"/>
                <w:szCs w:val="18"/>
              </w:rPr>
            </w:pPr>
            <w:r w:rsidRPr="00DB06BC">
              <w:rPr>
                <w:rFonts w:ascii="Arial" w:hAnsi="Arial" w:cs="Arial"/>
                <w:sz w:val="18"/>
                <w:szCs w:val="18"/>
              </w:rPr>
              <w:t>ERI.AO-2025.10.01-WG1-CR-175-UCTG-Intent-driven-management-v04</w:t>
            </w:r>
          </w:p>
          <w:p w14:paraId="27EFC87B" w14:textId="77777777" w:rsidR="00922F61" w:rsidRDefault="00922F61" w:rsidP="00A2230D">
            <w:pPr>
              <w:pStyle w:val="af0"/>
              <w:numPr>
                <w:ilvl w:val="0"/>
                <w:numId w:val="136"/>
              </w:numPr>
              <w:spacing w:line="257" w:lineRule="auto"/>
              <w:rPr>
                <w:rFonts w:ascii="Arial" w:hAnsi="Arial" w:cs="Arial"/>
                <w:sz w:val="18"/>
                <w:szCs w:val="18"/>
              </w:rPr>
            </w:pPr>
            <w:r w:rsidRPr="00922F61">
              <w:rPr>
                <w:rFonts w:ascii="Arial" w:hAnsi="Arial" w:cs="Arial"/>
                <w:sz w:val="18"/>
                <w:szCs w:val="18"/>
              </w:rPr>
              <w:t>RMI.AO-2025.10.15-WG1-UCTG-CR-0041-NES-RF_Channel_Reconfiguration_O1_based_solution-v05</w:t>
            </w:r>
          </w:p>
          <w:p w14:paraId="3B497141" w14:textId="77777777" w:rsidR="004D4797" w:rsidRDefault="004D4797" w:rsidP="00A2230D">
            <w:pPr>
              <w:pStyle w:val="af0"/>
              <w:numPr>
                <w:ilvl w:val="0"/>
                <w:numId w:val="136"/>
              </w:numPr>
              <w:spacing w:line="257" w:lineRule="auto"/>
              <w:rPr>
                <w:rFonts w:ascii="Arial" w:hAnsi="Arial" w:cs="Arial"/>
                <w:sz w:val="18"/>
                <w:szCs w:val="18"/>
              </w:rPr>
            </w:pPr>
            <w:r w:rsidRPr="004D4797">
              <w:rPr>
                <w:rFonts w:ascii="Arial" w:hAnsi="Arial" w:cs="Arial"/>
                <w:sz w:val="18"/>
                <w:szCs w:val="18"/>
              </w:rPr>
              <w:t>RMI.AO-2025.10.15-WG1-UCTG-CR-0042-NES-RF_Reconfiguration_E2_based_solution-v05</w:t>
            </w:r>
          </w:p>
          <w:p w14:paraId="5789B1CC" w14:textId="77777777" w:rsidR="00A50D80" w:rsidRDefault="00A50D80" w:rsidP="00A2230D">
            <w:pPr>
              <w:pStyle w:val="af0"/>
              <w:numPr>
                <w:ilvl w:val="0"/>
                <w:numId w:val="136"/>
              </w:numPr>
              <w:spacing w:line="257" w:lineRule="auto"/>
              <w:rPr>
                <w:rFonts w:ascii="Arial" w:hAnsi="Arial" w:cs="Arial"/>
                <w:sz w:val="18"/>
                <w:szCs w:val="18"/>
              </w:rPr>
            </w:pPr>
            <w:r w:rsidRPr="00A50D80">
              <w:rPr>
                <w:rFonts w:ascii="Arial" w:hAnsi="Arial" w:cs="Arial"/>
                <w:sz w:val="18"/>
                <w:szCs w:val="18"/>
              </w:rPr>
              <w:t>RMI.AO-2025.10.15-WG1-UCTG-CR-0043-NES-RF_Reconfiguration_Required_data-v04</w:t>
            </w:r>
          </w:p>
          <w:p w14:paraId="5F5819DB" w14:textId="77777777" w:rsidR="001C2A59" w:rsidRDefault="001C2A59" w:rsidP="00A2230D">
            <w:pPr>
              <w:pStyle w:val="af0"/>
              <w:numPr>
                <w:ilvl w:val="0"/>
                <w:numId w:val="136"/>
              </w:numPr>
              <w:spacing w:line="257" w:lineRule="auto"/>
              <w:rPr>
                <w:rFonts w:ascii="Arial" w:hAnsi="Arial" w:cs="Arial"/>
                <w:sz w:val="18"/>
                <w:szCs w:val="18"/>
              </w:rPr>
            </w:pPr>
            <w:r w:rsidRPr="001C2A59">
              <w:rPr>
                <w:rFonts w:ascii="Arial" w:hAnsi="Arial" w:cs="Arial"/>
                <w:sz w:val="18"/>
                <w:szCs w:val="18"/>
              </w:rPr>
              <w:t>RMI.AO-2025.10.15-WG1-UCTG-CR-0044-NES-Advanced_Sleep_Mode_O1_based_solution-v04</w:t>
            </w:r>
          </w:p>
          <w:p w14:paraId="1A8DA669" w14:textId="77777777" w:rsidR="001C2A59" w:rsidRDefault="001C2A59" w:rsidP="00A2230D">
            <w:pPr>
              <w:pStyle w:val="af0"/>
              <w:numPr>
                <w:ilvl w:val="0"/>
                <w:numId w:val="136"/>
              </w:numPr>
              <w:spacing w:line="257" w:lineRule="auto"/>
              <w:rPr>
                <w:rFonts w:ascii="Arial" w:hAnsi="Arial" w:cs="Arial"/>
                <w:sz w:val="18"/>
                <w:szCs w:val="18"/>
              </w:rPr>
            </w:pPr>
            <w:r w:rsidRPr="001C2A59">
              <w:rPr>
                <w:rFonts w:ascii="Arial" w:hAnsi="Arial" w:cs="Arial"/>
                <w:sz w:val="18"/>
                <w:szCs w:val="18"/>
              </w:rPr>
              <w:t>RMI.AO-2025.10.15-WG1-UCTG-CR-0045-NES-Advanced_Sleep_Mode_E2_based_solution-v04</w:t>
            </w:r>
          </w:p>
          <w:p w14:paraId="2191414E" w14:textId="77777777" w:rsidR="001C2A59" w:rsidRDefault="001C2A59" w:rsidP="00A2230D">
            <w:pPr>
              <w:pStyle w:val="af0"/>
              <w:numPr>
                <w:ilvl w:val="0"/>
                <w:numId w:val="136"/>
              </w:numPr>
              <w:spacing w:line="257" w:lineRule="auto"/>
              <w:rPr>
                <w:rFonts w:ascii="Arial" w:hAnsi="Arial" w:cs="Arial"/>
                <w:sz w:val="18"/>
                <w:szCs w:val="18"/>
              </w:rPr>
            </w:pPr>
            <w:r w:rsidRPr="001C2A59">
              <w:rPr>
                <w:rFonts w:ascii="Arial" w:hAnsi="Arial" w:cs="Arial"/>
                <w:sz w:val="18"/>
                <w:szCs w:val="18"/>
              </w:rPr>
              <w:t>RMI.AO-2025.10.15-WG1-UCTG-CR-0046-NES-Advanced_Sleep_Mode_Required_data-v03</w:t>
            </w:r>
          </w:p>
          <w:p w14:paraId="2CF363D7" w14:textId="445FFC75" w:rsidR="00447571" w:rsidRPr="00D867A9" w:rsidRDefault="00447571" w:rsidP="00447571">
            <w:pPr>
              <w:spacing w:line="257" w:lineRule="auto"/>
              <w:rPr>
                <w:rFonts w:ascii="Arial" w:hAnsi="Arial" w:cs="Arial"/>
                <w:sz w:val="18"/>
                <w:szCs w:val="18"/>
              </w:rPr>
            </w:pPr>
            <w:r>
              <w:rPr>
                <w:rFonts w:ascii="Arial" w:hAnsi="Arial" w:cs="Arial"/>
                <w:sz w:val="18"/>
                <w:szCs w:val="18"/>
              </w:rPr>
              <w:t>Editorial corrections</w:t>
            </w:r>
          </w:p>
        </w:tc>
      </w:tr>
      <w:tr w:rsidR="00F31A6B" w14:paraId="066A0818" w14:textId="77777777" w:rsidTr="0005292E">
        <w:tc>
          <w:tcPr>
            <w:tcW w:w="1271" w:type="dxa"/>
          </w:tcPr>
          <w:p w14:paraId="5DE6A26A" w14:textId="5B9ABCC0" w:rsidR="00F31A6B" w:rsidRDefault="00F31A6B" w:rsidP="00F31A6B">
            <w:pPr>
              <w:spacing w:line="257" w:lineRule="auto"/>
              <w:rPr>
                <w:rFonts w:ascii="Arial" w:hAnsi="Arial" w:cs="Arial"/>
                <w:sz w:val="18"/>
                <w:szCs w:val="18"/>
              </w:rPr>
            </w:pPr>
            <w:r>
              <w:rPr>
                <w:rFonts w:ascii="Arial" w:hAnsi="Arial" w:cs="Arial"/>
                <w:sz w:val="18"/>
                <w:szCs w:val="18"/>
              </w:rPr>
              <w:t>2025.11.21</w:t>
            </w:r>
          </w:p>
        </w:tc>
        <w:tc>
          <w:tcPr>
            <w:tcW w:w="1134" w:type="dxa"/>
          </w:tcPr>
          <w:p w14:paraId="73F194D8" w14:textId="79F07F8D" w:rsidR="00F31A6B" w:rsidRDefault="00F31A6B" w:rsidP="00F31A6B">
            <w:pPr>
              <w:spacing w:line="257" w:lineRule="auto"/>
              <w:rPr>
                <w:rFonts w:ascii="Arial" w:hAnsi="Arial" w:cs="Arial"/>
                <w:sz w:val="18"/>
                <w:szCs w:val="18"/>
              </w:rPr>
            </w:pPr>
            <w:r>
              <w:rPr>
                <w:rFonts w:ascii="Arial" w:hAnsi="Arial" w:cs="Arial"/>
                <w:sz w:val="18"/>
                <w:szCs w:val="18"/>
              </w:rPr>
              <w:t>18.00.03</w:t>
            </w:r>
          </w:p>
        </w:tc>
        <w:tc>
          <w:tcPr>
            <w:tcW w:w="7226" w:type="dxa"/>
          </w:tcPr>
          <w:p w14:paraId="15E82898" w14:textId="0CC3ACA5" w:rsidR="00F31A6B" w:rsidRPr="00203B10" w:rsidRDefault="00F31A6B" w:rsidP="00F31A6B">
            <w:pPr>
              <w:spacing w:line="257" w:lineRule="auto"/>
              <w:rPr>
                <w:rFonts w:ascii="Arial" w:hAnsi="Arial" w:cs="Arial"/>
                <w:sz w:val="18"/>
                <w:szCs w:val="18"/>
              </w:rPr>
            </w:pPr>
            <w:r>
              <w:rPr>
                <w:rFonts w:ascii="Arial" w:hAnsi="Arial" w:cs="Arial"/>
                <w:sz w:val="18"/>
                <w:szCs w:val="18"/>
              </w:rPr>
              <w:t>Clean version for WG1 approval</w:t>
            </w:r>
          </w:p>
        </w:tc>
      </w:tr>
      <w:tr w:rsidR="006A4371" w14:paraId="363EF32B" w14:textId="77777777" w:rsidTr="0005292E">
        <w:tc>
          <w:tcPr>
            <w:tcW w:w="1271" w:type="dxa"/>
          </w:tcPr>
          <w:p w14:paraId="0806BB11" w14:textId="33614B8F" w:rsidR="006A4371" w:rsidRDefault="006A4371" w:rsidP="006A4371">
            <w:pPr>
              <w:spacing w:line="257" w:lineRule="auto"/>
              <w:rPr>
                <w:rFonts w:ascii="Arial" w:hAnsi="Arial" w:cs="Arial"/>
                <w:sz w:val="18"/>
                <w:szCs w:val="18"/>
              </w:rPr>
            </w:pPr>
            <w:r>
              <w:rPr>
                <w:rFonts w:ascii="Arial" w:hAnsi="Arial" w:cs="Arial"/>
                <w:sz w:val="18"/>
                <w:szCs w:val="18"/>
              </w:rPr>
              <w:t>2025.12.02</w:t>
            </w:r>
          </w:p>
        </w:tc>
        <w:tc>
          <w:tcPr>
            <w:tcW w:w="1134" w:type="dxa"/>
          </w:tcPr>
          <w:p w14:paraId="05433147" w14:textId="70F7D4A9" w:rsidR="006A4371" w:rsidRDefault="006A4371" w:rsidP="006A4371">
            <w:pPr>
              <w:spacing w:line="257" w:lineRule="auto"/>
              <w:rPr>
                <w:rFonts w:ascii="Arial" w:hAnsi="Arial" w:cs="Arial"/>
                <w:sz w:val="18"/>
                <w:szCs w:val="18"/>
              </w:rPr>
            </w:pPr>
            <w:r>
              <w:rPr>
                <w:rFonts w:ascii="Arial" w:hAnsi="Arial" w:cs="Arial"/>
                <w:sz w:val="18"/>
                <w:szCs w:val="18"/>
              </w:rPr>
              <w:t>18.00.04</w:t>
            </w:r>
          </w:p>
        </w:tc>
        <w:tc>
          <w:tcPr>
            <w:tcW w:w="7226" w:type="dxa"/>
          </w:tcPr>
          <w:p w14:paraId="7DC629CF" w14:textId="5B330D98" w:rsidR="006A4371" w:rsidRDefault="006A4371" w:rsidP="006A4371">
            <w:pPr>
              <w:spacing w:line="257" w:lineRule="auto"/>
              <w:rPr>
                <w:rFonts w:ascii="Arial" w:hAnsi="Arial" w:cs="Arial"/>
                <w:sz w:val="18"/>
                <w:szCs w:val="18"/>
              </w:rPr>
            </w:pPr>
            <w:r w:rsidRPr="00203B10">
              <w:rPr>
                <w:rFonts w:ascii="Arial" w:hAnsi="Arial" w:cs="Arial"/>
                <w:sz w:val="18"/>
                <w:szCs w:val="18"/>
              </w:rPr>
              <w:t>WG1 review comments are addressed, and approval is completed</w:t>
            </w:r>
            <w:r>
              <w:rPr>
                <w:rFonts w:ascii="Arial" w:hAnsi="Arial" w:cs="Arial"/>
                <w:sz w:val="18"/>
                <w:szCs w:val="18"/>
              </w:rPr>
              <w:t>.</w:t>
            </w:r>
          </w:p>
        </w:tc>
      </w:tr>
      <w:tr w:rsidR="003534A1" w14:paraId="2827546A" w14:textId="77777777" w:rsidTr="0005292E">
        <w:tc>
          <w:tcPr>
            <w:tcW w:w="1271" w:type="dxa"/>
          </w:tcPr>
          <w:p w14:paraId="7CC41886" w14:textId="4D4AC930" w:rsidR="003534A1" w:rsidRDefault="003534A1" w:rsidP="003534A1">
            <w:pPr>
              <w:spacing w:line="257" w:lineRule="auto"/>
              <w:rPr>
                <w:rFonts w:ascii="Arial" w:hAnsi="Arial" w:cs="Arial"/>
                <w:sz w:val="18"/>
                <w:szCs w:val="18"/>
              </w:rPr>
            </w:pPr>
            <w:r>
              <w:rPr>
                <w:rFonts w:ascii="Arial" w:hAnsi="Arial" w:cs="Arial"/>
                <w:sz w:val="18"/>
                <w:szCs w:val="18"/>
              </w:rPr>
              <w:t>2025.12.02</w:t>
            </w:r>
          </w:p>
        </w:tc>
        <w:tc>
          <w:tcPr>
            <w:tcW w:w="1134" w:type="dxa"/>
          </w:tcPr>
          <w:p w14:paraId="09EDBAD4" w14:textId="080BFCE8" w:rsidR="003534A1" w:rsidRDefault="003534A1" w:rsidP="003534A1">
            <w:pPr>
              <w:spacing w:line="257" w:lineRule="auto"/>
              <w:rPr>
                <w:rFonts w:ascii="Arial" w:hAnsi="Arial" w:cs="Arial"/>
                <w:sz w:val="18"/>
                <w:szCs w:val="18"/>
              </w:rPr>
            </w:pPr>
            <w:r>
              <w:rPr>
                <w:rFonts w:ascii="Arial" w:hAnsi="Arial" w:cs="Arial"/>
                <w:sz w:val="18"/>
                <w:szCs w:val="18"/>
              </w:rPr>
              <w:t>18.00.05</w:t>
            </w:r>
          </w:p>
        </w:tc>
        <w:tc>
          <w:tcPr>
            <w:tcW w:w="7226" w:type="dxa"/>
          </w:tcPr>
          <w:p w14:paraId="00250B18" w14:textId="03C8921A" w:rsidR="003534A1" w:rsidRPr="00203B10" w:rsidRDefault="003534A1" w:rsidP="003534A1">
            <w:pPr>
              <w:spacing w:line="257" w:lineRule="auto"/>
              <w:rPr>
                <w:rFonts w:ascii="Arial" w:hAnsi="Arial" w:cs="Arial"/>
                <w:sz w:val="18"/>
                <w:szCs w:val="18"/>
              </w:rPr>
            </w:pPr>
            <w:r w:rsidRPr="00203B10">
              <w:rPr>
                <w:rFonts w:ascii="Arial" w:hAnsi="Arial" w:cs="Arial"/>
                <w:sz w:val="18"/>
                <w:szCs w:val="18"/>
              </w:rPr>
              <w:t>All changes accepted, clean version.</w:t>
            </w:r>
          </w:p>
        </w:tc>
      </w:tr>
      <w:tr w:rsidR="0026776E" w14:paraId="4D6015EB" w14:textId="77777777" w:rsidTr="0005292E">
        <w:tc>
          <w:tcPr>
            <w:tcW w:w="1271" w:type="dxa"/>
          </w:tcPr>
          <w:p w14:paraId="7BB28F9B" w14:textId="07329EF6" w:rsidR="0026776E" w:rsidRDefault="0026776E" w:rsidP="0026776E">
            <w:pPr>
              <w:spacing w:line="257" w:lineRule="auto"/>
              <w:rPr>
                <w:rFonts w:ascii="Arial" w:hAnsi="Arial" w:cs="Arial"/>
                <w:sz w:val="18"/>
                <w:szCs w:val="18"/>
              </w:rPr>
            </w:pPr>
            <w:r>
              <w:rPr>
                <w:rFonts w:ascii="Arial" w:hAnsi="Arial" w:cs="Arial"/>
                <w:sz w:val="18"/>
                <w:szCs w:val="18"/>
              </w:rPr>
              <w:t>2025.12.02</w:t>
            </w:r>
          </w:p>
        </w:tc>
        <w:tc>
          <w:tcPr>
            <w:tcW w:w="1134" w:type="dxa"/>
          </w:tcPr>
          <w:p w14:paraId="0C3C14B7" w14:textId="36C84B8D" w:rsidR="0026776E" w:rsidRDefault="0026776E" w:rsidP="0026776E">
            <w:pPr>
              <w:spacing w:line="257" w:lineRule="auto"/>
              <w:rPr>
                <w:rFonts w:ascii="Arial" w:hAnsi="Arial" w:cs="Arial"/>
                <w:sz w:val="18"/>
                <w:szCs w:val="18"/>
              </w:rPr>
            </w:pPr>
            <w:r>
              <w:rPr>
                <w:rFonts w:ascii="Arial" w:hAnsi="Arial" w:cs="Arial"/>
                <w:sz w:val="18"/>
                <w:szCs w:val="18"/>
              </w:rPr>
              <w:t>19.00</w:t>
            </w:r>
          </w:p>
        </w:tc>
        <w:tc>
          <w:tcPr>
            <w:tcW w:w="7226" w:type="dxa"/>
          </w:tcPr>
          <w:p w14:paraId="77F35711" w14:textId="3077784D" w:rsidR="0026776E" w:rsidRPr="00203B10" w:rsidRDefault="0026776E" w:rsidP="0026776E">
            <w:pPr>
              <w:spacing w:line="257" w:lineRule="auto"/>
              <w:rPr>
                <w:rFonts w:ascii="Arial" w:hAnsi="Arial" w:cs="Arial"/>
                <w:sz w:val="18"/>
                <w:szCs w:val="18"/>
              </w:rPr>
            </w:pPr>
            <w:r w:rsidRPr="00203B10">
              <w:rPr>
                <w:rFonts w:ascii="Arial" w:hAnsi="Arial" w:cs="Arial"/>
                <w:sz w:val="18"/>
                <w:szCs w:val="18"/>
              </w:rPr>
              <w:t>Final version 1</w:t>
            </w:r>
            <w:r>
              <w:rPr>
                <w:rFonts w:ascii="Arial" w:hAnsi="Arial" w:cs="Arial"/>
                <w:sz w:val="18"/>
                <w:szCs w:val="18"/>
              </w:rPr>
              <w:t>9</w:t>
            </w:r>
            <w:r w:rsidRPr="00203B10">
              <w:rPr>
                <w:rFonts w:ascii="Arial" w:hAnsi="Arial" w:cs="Arial"/>
                <w:sz w:val="18"/>
                <w:szCs w:val="18"/>
              </w:rPr>
              <w:t>.00</w:t>
            </w:r>
          </w:p>
        </w:tc>
      </w:tr>
      <w:tr w:rsidR="00D94189" w14:paraId="09652003" w14:textId="77777777" w:rsidTr="0005292E">
        <w:tc>
          <w:tcPr>
            <w:tcW w:w="1271" w:type="dxa"/>
          </w:tcPr>
          <w:p w14:paraId="6CE562BA" w14:textId="6802E8CF" w:rsidR="00D94189" w:rsidRDefault="00D94189" w:rsidP="0026776E">
            <w:pPr>
              <w:spacing w:line="257" w:lineRule="auto"/>
              <w:rPr>
                <w:rFonts w:ascii="Arial" w:hAnsi="Arial" w:cs="Arial"/>
                <w:sz w:val="18"/>
                <w:szCs w:val="18"/>
              </w:rPr>
            </w:pPr>
            <w:r>
              <w:rPr>
                <w:rFonts w:ascii="Arial" w:hAnsi="Arial" w:cs="Arial"/>
                <w:sz w:val="18"/>
                <w:szCs w:val="18"/>
              </w:rPr>
              <w:t>202</w:t>
            </w:r>
            <w:r w:rsidR="00C3494C">
              <w:rPr>
                <w:rFonts w:ascii="Arial" w:hAnsi="Arial" w:cs="Arial"/>
                <w:sz w:val="18"/>
                <w:szCs w:val="18"/>
              </w:rPr>
              <w:t>6</w:t>
            </w:r>
            <w:r>
              <w:rPr>
                <w:rFonts w:ascii="Arial" w:hAnsi="Arial" w:cs="Arial"/>
                <w:sz w:val="18"/>
                <w:szCs w:val="18"/>
              </w:rPr>
              <w:t>.02.</w:t>
            </w:r>
            <w:r w:rsidR="00D03259">
              <w:rPr>
                <w:rFonts w:ascii="Arial" w:hAnsi="Arial" w:cs="Arial"/>
                <w:sz w:val="18"/>
                <w:szCs w:val="18"/>
              </w:rPr>
              <w:t>25</w:t>
            </w:r>
          </w:p>
        </w:tc>
        <w:tc>
          <w:tcPr>
            <w:tcW w:w="1134" w:type="dxa"/>
          </w:tcPr>
          <w:p w14:paraId="3709634C" w14:textId="2B00F315" w:rsidR="00D94189" w:rsidRDefault="00D94189" w:rsidP="0026776E">
            <w:pPr>
              <w:spacing w:line="257" w:lineRule="auto"/>
              <w:rPr>
                <w:rFonts w:ascii="Arial" w:hAnsi="Arial" w:cs="Arial"/>
                <w:sz w:val="18"/>
                <w:szCs w:val="18"/>
              </w:rPr>
            </w:pPr>
            <w:r>
              <w:rPr>
                <w:rFonts w:ascii="Arial" w:hAnsi="Arial" w:cs="Arial"/>
                <w:sz w:val="18"/>
                <w:szCs w:val="18"/>
              </w:rPr>
              <w:t>19.00.01</w:t>
            </w:r>
          </w:p>
        </w:tc>
        <w:tc>
          <w:tcPr>
            <w:tcW w:w="7226" w:type="dxa"/>
          </w:tcPr>
          <w:p w14:paraId="01ED3161" w14:textId="7522D6D4" w:rsidR="00D94189" w:rsidRDefault="00D94189" w:rsidP="00D94189">
            <w:pPr>
              <w:spacing w:line="257" w:lineRule="auto"/>
              <w:rPr>
                <w:rFonts w:ascii="Arial" w:hAnsi="Arial" w:cs="Arial"/>
                <w:sz w:val="18"/>
                <w:szCs w:val="18"/>
              </w:rPr>
            </w:pPr>
            <w:r w:rsidRPr="00A64AFE">
              <w:rPr>
                <w:rFonts w:ascii="Arial" w:hAnsi="Arial" w:cs="Arial"/>
                <w:sz w:val="18"/>
                <w:szCs w:val="18"/>
              </w:rPr>
              <w:t>Initial version towards v</w:t>
            </w:r>
            <w:r>
              <w:rPr>
                <w:rFonts w:ascii="Arial" w:hAnsi="Arial" w:cs="Arial"/>
                <w:sz w:val="18"/>
                <w:szCs w:val="18"/>
              </w:rPr>
              <w:t>20</w:t>
            </w:r>
            <w:r w:rsidRPr="00A64AFE">
              <w:rPr>
                <w:rFonts w:ascii="Arial" w:hAnsi="Arial" w:cs="Arial"/>
                <w:sz w:val="18"/>
                <w:szCs w:val="18"/>
              </w:rPr>
              <w:t>.00, starting with v1</w:t>
            </w:r>
            <w:r>
              <w:rPr>
                <w:rFonts w:ascii="Arial" w:hAnsi="Arial" w:cs="Arial"/>
                <w:sz w:val="18"/>
                <w:szCs w:val="18"/>
              </w:rPr>
              <w:t>9.</w:t>
            </w:r>
            <w:r w:rsidRPr="00A64AFE">
              <w:rPr>
                <w:rFonts w:ascii="Arial" w:hAnsi="Arial" w:cs="Arial"/>
                <w:sz w:val="18"/>
                <w:szCs w:val="18"/>
              </w:rPr>
              <w:t>00.01 per O-RAN specification revision numbering process.</w:t>
            </w:r>
          </w:p>
          <w:p w14:paraId="038C10B0" w14:textId="77777777" w:rsidR="00D94189" w:rsidRDefault="00D94189" w:rsidP="00D94189">
            <w:pPr>
              <w:spacing w:line="257" w:lineRule="auto"/>
              <w:rPr>
                <w:rFonts w:ascii="Arial" w:hAnsi="Arial" w:cs="Arial"/>
                <w:sz w:val="18"/>
                <w:szCs w:val="18"/>
              </w:rPr>
            </w:pPr>
            <w:r w:rsidRPr="00203B10">
              <w:rPr>
                <w:rFonts w:ascii="Arial" w:hAnsi="Arial" w:cs="Arial"/>
                <w:sz w:val="18"/>
                <w:szCs w:val="18"/>
              </w:rPr>
              <w:t>Addition of CR</w:t>
            </w:r>
            <w:r>
              <w:rPr>
                <w:rFonts w:ascii="Arial" w:hAnsi="Arial" w:cs="Arial"/>
                <w:sz w:val="18"/>
                <w:szCs w:val="18"/>
              </w:rPr>
              <w:t>s</w:t>
            </w:r>
            <w:r w:rsidRPr="00203B10">
              <w:rPr>
                <w:rFonts w:ascii="Arial" w:hAnsi="Arial" w:cs="Arial"/>
                <w:sz w:val="18"/>
                <w:szCs w:val="18"/>
              </w:rPr>
              <w:t>:</w:t>
            </w:r>
          </w:p>
          <w:p w14:paraId="1F9FF512" w14:textId="77777777" w:rsidR="00D94189" w:rsidRDefault="00D94189" w:rsidP="00A2230D">
            <w:pPr>
              <w:pStyle w:val="af0"/>
              <w:numPr>
                <w:ilvl w:val="0"/>
                <w:numId w:val="136"/>
              </w:numPr>
              <w:spacing w:line="257" w:lineRule="auto"/>
              <w:rPr>
                <w:rFonts w:ascii="Arial" w:hAnsi="Arial" w:cs="Arial"/>
                <w:sz w:val="18"/>
                <w:szCs w:val="18"/>
              </w:rPr>
            </w:pPr>
            <w:r w:rsidRPr="00D94189">
              <w:rPr>
                <w:rFonts w:ascii="Arial" w:hAnsi="Arial" w:cs="Arial"/>
                <w:sz w:val="18"/>
                <w:szCs w:val="18"/>
              </w:rPr>
              <w:t>ERI.AO-2026.01.01-WG1-UCTG-CR-194- Cell Shaping Optimization Updates - v01</w:t>
            </w:r>
          </w:p>
          <w:p w14:paraId="7E331979" w14:textId="09FADC12" w:rsidR="003831CC" w:rsidRPr="00D94189" w:rsidRDefault="003831CC" w:rsidP="00A2230D">
            <w:pPr>
              <w:pStyle w:val="af0"/>
              <w:numPr>
                <w:ilvl w:val="0"/>
                <w:numId w:val="136"/>
              </w:numPr>
              <w:spacing w:line="257" w:lineRule="auto"/>
              <w:rPr>
                <w:rFonts w:ascii="Arial" w:hAnsi="Arial" w:cs="Arial"/>
                <w:sz w:val="18"/>
                <w:szCs w:val="18"/>
              </w:rPr>
            </w:pPr>
            <w:r w:rsidRPr="003831CC">
              <w:rPr>
                <w:rFonts w:ascii="Arial" w:hAnsi="Arial" w:cs="Arial"/>
                <w:sz w:val="18"/>
                <w:szCs w:val="18"/>
              </w:rPr>
              <w:t>SAM-2025.09.18-WG1-UCTG-CR001-TS_SE_optimization-v07</w:t>
            </w:r>
          </w:p>
        </w:tc>
      </w:tr>
      <w:tr w:rsidR="0091477C" w14:paraId="5557DC13" w14:textId="77777777" w:rsidTr="0005292E">
        <w:tc>
          <w:tcPr>
            <w:tcW w:w="1271" w:type="dxa"/>
          </w:tcPr>
          <w:p w14:paraId="0698C522" w14:textId="3DC7CF7C" w:rsidR="0091477C" w:rsidRDefault="0091477C" w:rsidP="0026776E">
            <w:pPr>
              <w:spacing w:line="257" w:lineRule="auto"/>
              <w:rPr>
                <w:rFonts w:ascii="Arial" w:hAnsi="Arial" w:cs="Arial"/>
                <w:sz w:val="18"/>
                <w:szCs w:val="18"/>
              </w:rPr>
            </w:pPr>
            <w:r>
              <w:rPr>
                <w:rFonts w:ascii="Arial" w:hAnsi="Arial" w:cs="Arial"/>
                <w:sz w:val="18"/>
                <w:szCs w:val="18"/>
              </w:rPr>
              <w:t>2026.03.0</w:t>
            </w:r>
            <w:r w:rsidR="00B355F5">
              <w:rPr>
                <w:rFonts w:ascii="Arial" w:hAnsi="Arial" w:cs="Arial"/>
                <w:sz w:val="18"/>
                <w:szCs w:val="18"/>
              </w:rPr>
              <w:t>9</w:t>
            </w:r>
          </w:p>
        </w:tc>
        <w:tc>
          <w:tcPr>
            <w:tcW w:w="1134" w:type="dxa"/>
          </w:tcPr>
          <w:p w14:paraId="2DCF56D6" w14:textId="4D9E7B41" w:rsidR="0091477C" w:rsidRDefault="0091477C" w:rsidP="0026776E">
            <w:pPr>
              <w:spacing w:line="257" w:lineRule="auto"/>
              <w:rPr>
                <w:rFonts w:ascii="Arial" w:hAnsi="Arial" w:cs="Arial"/>
                <w:sz w:val="18"/>
                <w:szCs w:val="18"/>
              </w:rPr>
            </w:pPr>
            <w:r>
              <w:rPr>
                <w:rFonts w:ascii="Arial" w:hAnsi="Arial" w:cs="Arial"/>
                <w:sz w:val="18"/>
                <w:szCs w:val="18"/>
              </w:rPr>
              <w:t>19.00.02</w:t>
            </w:r>
          </w:p>
        </w:tc>
        <w:tc>
          <w:tcPr>
            <w:tcW w:w="7226" w:type="dxa"/>
          </w:tcPr>
          <w:p w14:paraId="3B01A702" w14:textId="5FEABD71" w:rsidR="0091477C" w:rsidRDefault="0091477C" w:rsidP="0091477C">
            <w:pPr>
              <w:spacing w:line="257" w:lineRule="auto"/>
              <w:rPr>
                <w:rFonts w:ascii="Arial" w:hAnsi="Arial" w:cs="Arial"/>
                <w:sz w:val="18"/>
                <w:szCs w:val="18"/>
              </w:rPr>
            </w:pPr>
            <w:r w:rsidRPr="00203B10">
              <w:rPr>
                <w:rFonts w:ascii="Arial" w:hAnsi="Arial" w:cs="Arial"/>
                <w:sz w:val="18"/>
                <w:szCs w:val="18"/>
              </w:rPr>
              <w:t>Addition of CR:</w:t>
            </w:r>
          </w:p>
          <w:p w14:paraId="3CE877EC" w14:textId="77777777" w:rsidR="0091477C" w:rsidRDefault="0091477C" w:rsidP="00A2230D">
            <w:pPr>
              <w:pStyle w:val="af0"/>
              <w:numPr>
                <w:ilvl w:val="0"/>
                <w:numId w:val="136"/>
              </w:numPr>
              <w:spacing w:line="257" w:lineRule="auto"/>
              <w:rPr>
                <w:rFonts w:ascii="Arial" w:hAnsi="Arial" w:cs="Arial"/>
                <w:sz w:val="18"/>
                <w:szCs w:val="18"/>
              </w:rPr>
            </w:pPr>
            <w:r w:rsidRPr="0091477C">
              <w:rPr>
                <w:rFonts w:ascii="Arial" w:hAnsi="Arial" w:cs="Arial"/>
                <w:sz w:val="18"/>
                <w:szCs w:val="18"/>
              </w:rPr>
              <w:t>AAL-2026.01.09-WG1.UCTG-UCDS-CR-0009-Addition of NTN Connected Mode Mobility use case-v02</w:t>
            </w:r>
          </w:p>
          <w:p w14:paraId="5864C057" w14:textId="77777777" w:rsidR="00BF351A" w:rsidRDefault="00BF351A" w:rsidP="00BF351A">
            <w:pPr>
              <w:spacing w:line="257" w:lineRule="auto"/>
              <w:rPr>
                <w:rFonts w:ascii="Arial" w:hAnsi="Arial" w:cs="Arial"/>
                <w:sz w:val="18"/>
                <w:szCs w:val="18"/>
              </w:rPr>
            </w:pPr>
            <w:r w:rsidRPr="00C60C33">
              <w:rPr>
                <w:rFonts w:ascii="Arial" w:hAnsi="Arial" w:cs="Arial"/>
                <w:sz w:val="18"/>
                <w:szCs w:val="18"/>
              </w:rPr>
              <w:t>Addition of clause 4.2</w:t>
            </w:r>
            <w:r>
              <w:rPr>
                <w:rFonts w:ascii="Arial" w:hAnsi="Arial" w:cs="Arial"/>
                <w:sz w:val="18"/>
                <w:szCs w:val="18"/>
              </w:rPr>
              <w:t>9</w:t>
            </w:r>
            <w:r w:rsidRPr="00C60C33">
              <w:rPr>
                <w:rFonts w:ascii="Arial" w:hAnsi="Arial" w:cs="Arial"/>
                <w:sz w:val="18"/>
                <w:szCs w:val="18"/>
              </w:rPr>
              <w:t xml:space="preserve"> </w:t>
            </w:r>
            <w:r>
              <w:rPr>
                <w:rFonts w:ascii="Arial" w:hAnsi="Arial" w:cs="Arial"/>
                <w:sz w:val="18"/>
                <w:szCs w:val="18"/>
              </w:rPr>
              <w:t xml:space="preserve">with void content </w:t>
            </w:r>
            <w:r w:rsidRPr="00C60C33">
              <w:rPr>
                <w:rFonts w:ascii="Arial" w:hAnsi="Arial" w:cs="Arial"/>
                <w:sz w:val="18"/>
                <w:szCs w:val="18"/>
              </w:rPr>
              <w:t xml:space="preserve">as placeholder for </w:t>
            </w:r>
            <w:r>
              <w:rPr>
                <w:rFonts w:ascii="Arial" w:hAnsi="Arial" w:cs="Arial"/>
                <w:sz w:val="18"/>
                <w:szCs w:val="18"/>
              </w:rPr>
              <w:t>Resiliency</w:t>
            </w:r>
            <w:r w:rsidRPr="00C60C33">
              <w:rPr>
                <w:rFonts w:ascii="Arial" w:hAnsi="Arial" w:cs="Arial"/>
                <w:sz w:val="18"/>
                <w:szCs w:val="18"/>
              </w:rPr>
              <w:t xml:space="preserve"> use case</w:t>
            </w:r>
          </w:p>
          <w:p w14:paraId="37FEF469" w14:textId="77777777" w:rsidR="00BF351A" w:rsidRDefault="00BF351A" w:rsidP="005638A1">
            <w:pPr>
              <w:spacing w:line="257" w:lineRule="auto"/>
              <w:rPr>
                <w:rFonts w:ascii="Arial" w:hAnsi="Arial" w:cs="Arial"/>
                <w:sz w:val="18"/>
                <w:szCs w:val="18"/>
              </w:rPr>
            </w:pPr>
            <w:r w:rsidRPr="00C60C33">
              <w:rPr>
                <w:rFonts w:ascii="Arial" w:hAnsi="Arial" w:cs="Arial"/>
                <w:sz w:val="18"/>
                <w:szCs w:val="18"/>
              </w:rPr>
              <w:t>Addition of clause 4.</w:t>
            </w:r>
            <w:r>
              <w:rPr>
                <w:rFonts w:ascii="Arial" w:hAnsi="Arial" w:cs="Arial"/>
                <w:sz w:val="18"/>
                <w:szCs w:val="18"/>
              </w:rPr>
              <w:t>31</w:t>
            </w:r>
            <w:r w:rsidRPr="00C60C33">
              <w:rPr>
                <w:rFonts w:ascii="Arial" w:hAnsi="Arial" w:cs="Arial"/>
                <w:sz w:val="18"/>
                <w:szCs w:val="18"/>
              </w:rPr>
              <w:t xml:space="preserve"> </w:t>
            </w:r>
            <w:r>
              <w:rPr>
                <w:rFonts w:ascii="Arial" w:hAnsi="Arial" w:cs="Arial"/>
                <w:sz w:val="18"/>
                <w:szCs w:val="18"/>
              </w:rPr>
              <w:t xml:space="preserve">with void content </w:t>
            </w:r>
            <w:r w:rsidRPr="00C60C33">
              <w:rPr>
                <w:rFonts w:ascii="Arial" w:hAnsi="Arial" w:cs="Arial"/>
                <w:sz w:val="18"/>
                <w:szCs w:val="18"/>
              </w:rPr>
              <w:t xml:space="preserve">as placeholder for </w:t>
            </w:r>
            <w:r>
              <w:rPr>
                <w:rFonts w:ascii="Arial" w:hAnsi="Arial" w:cs="Arial"/>
                <w:sz w:val="18"/>
                <w:szCs w:val="18"/>
              </w:rPr>
              <w:t>Anomaly Management</w:t>
            </w:r>
            <w:r w:rsidRPr="00C60C33">
              <w:rPr>
                <w:rFonts w:ascii="Arial" w:hAnsi="Arial" w:cs="Arial"/>
                <w:sz w:val="18"/>
                <w:szCs w:val="18"/>
              </w:rPr>
              <w:t xml:space="preserve"> use case</w:t>
            </w:r>
          </w:p>
          <w:p w14:paraId="06430D0A" w14:textId="0FCECA5C" w:rsidR="00361C1A" w:rsidRPr="005638A1" w:rsidRDefault="00361C1A" w:rsidP="005638A1">
            <w:pPr>
              <w:spacing w:line="257" w:lineRule="auto"/>
              <w:rPr>
                <w:rFonts w:ascii="Arial" w:hAnsi="Arial" w:cs="Arial"/>
                <w:sz w:val="18"/>
                <w:szCs w:val="18"/>
              </w:rPr>
            </w:pPr>
            <w:r>
              <w:rPr>
                <w:rFonts w:ascii="Arial" w:hAnsi="Arial" w:cs="Arial"/>
                <w:sz w:val="18"/>
                <w:szCs w:val="18"/>
              </w:rPr>
              <w:t>Editorial updates</w:t>
            </w:r>
          </w:p>
        </w:tc>
      </w:tr>
      <w:tr w:rsidR="005638A1" w14:paraId="29483C00" w14:textId="77777777" w:rsidTr="0005292E">
        <w:tc>
          <w:tcPr>
            <w:tcW w:w="1271" w:type="dxa"/>
          </w:tcPr>
          <w:p w14:paraId="46C0969F" w14:textId="152F4EB2" w:rsidR="005638A1" w:rsidRDefault="005638A1" w:rsidP="005638A1">
            <w:pPr>
              <w:spacing w:line="257" w:lineRule="auto"/>
              <w:rPr>
                <w:rFonts w:ascii="Arial" w:hAnsi="Arial" w:cs="Arial"/>
                <w:sz w:val="18"/>
                <w:szCs w:val="18"/>
              </w:rPr>
            </w:pPr>
            <w:r>
              <w:rPr>
                <w:rFonts w:ascii="Arial" w:hAnsi="Arial" w:cs="Arial"/>
                <w:sz w:val="18"/>
                <w:szCs w:val="18"/>
              </w:rPr>
              <w:t>2026.03.09</w:t>
            </w:r>
          </w:p>
        </w:tc>
        <w:tc>
          <w:tcPr>
            <w:tcW w:w="1134" w:type="dxa"/>
          </w:tcPr>
          <w:p w14:paraId="655F1D10" w14:textId="1F8A9926" w:rsidR="005638A1" w:rsidRDefault="005638A1" w:rsidP="005638A1">
            <w:pPr>
              <w:spacing w:line="257" w:lineRule="auto"/>
              <w:rPr>
                <w:rFonts w:ascii="Arial" w:hAnsi="Arial" w:cs="Arial"/>
                <w:sz w:val="18"/>
                <w:szCs w:val="18"/>
              </w:rPr>
            </w:pPr>
            <w:r>
              <w:rPr>
                <w:rFonts w:ascii="Arial" w:hAnsi="Arial" w:cs="Arial"/>
                <w:sz w:val="18"/>
                <w:szCs w:val="18"/>
              </w:rPr>
              <w:t>19.00.03</w:t>
            </w:r>
          </w:p>
        </w:tc>
        <w:tc>
          <w:tcPr>
            <w:tcW w:w="7226" w:type="dxa"/>
          </w:tcPr>
          <w:p w14:paraId="0CEADDB6" w14:textId="0608E539" w:rsidR="005638A1" w:rsidRPr="00203B10" w:rsidRDefault="005638A1" w:rsidP="005638A1">
            <w:pPr>
              <w:spacing w:line="257" w:lineRule="auto"/>
              <w:rPr>
                <w:rFonts w:ascii="Arial" w:hAnsi="Arial" w:cs="Arial"/>
                <w:sz w:val="18"/>
                <w:szCs w:val="18"/>
              </w:rPr>
            </w:pPr>
            <w:r>
              <w:rPr>
                <w:rFonts w:ascii="Arial" w:hAnsi="Arial" w:cs="Arial"/>
                <w:sz w:val="18"/>
                <w:szCs w:val="18"/>
              </w:rPr>
              <w:t>Clean version for WG1 approval</w:t>
            </w:r>
          </w:p>
        </w:tc>
      </w:tr>
      <w:tr w:rsidR="005A68C4" w14:paraId="7B8BF699" w14:textId="77777777" w:rsidTr="0005292E">
        <w:tc>
          <w:tcPr>
            <w:tcW w:w="1271" w:type="dxa"/>
          </w:tcPr>
          <w:p w14:paraId="165B4E33" w14:textId="01E09645" w:rsidR="005A68C4" w:rsidRDefault="005A68C4" w:rsidP="005A68C4">
            <w:pPr>
              <w:spacing w:line="257" w:lineRule="auto"/>
              <w:rPr>
                <w:rFonts w:ascii="Arial" w:hAnsi="Arial" w:cs="Arial"/>
                <w:sz w:val="18"/>
                <w:szCs w:val="18"/>
              </w:rPr>
            </w:pPr>
            <w:r>
              <w:rPr>
                <w:rFonts w:ascii="Arial" w:hAnsi="Arial" w:cs="Arial"/>
                <w:sz w:val="18"/>
                <w:szCs w:val="18"/>
              </w:rPr>
              <w:t>2026.03.16</w:t>
            </w:r>
          </w:p>
        </w:tc>
        <w:tc>
          <w:tcPr>
            <w:tcW w:w="1134" w:type="dxa"/>
          </w:tcPr>
          <w:p w14:paraId="47D3B4E5" w14:textId="2E5AB136" w:rsidR="005A68C4" w:rsidRDefault="005A68C4" w:rsidP="005A68C4">
            <w:pPr>
              <w:spacing w:line="257" w:lineRule="auto"/>
              <w:rPr>
                <w:rFonts w:ascii="Arial" w:hAnsi="Arial" w:cs="Arial"/>
                <w:sz w:val="18"/>
                <w:szCs w:val="18"/>
              </w:rPr>
            </w:pPr>
            <w:r>
              <w:rPr>
                <w:rFonts w:ascii="Arial" w:hAnsi="Arial" w:cs="Arial"/>
                <w:sz w:val="18"/>
                <w:szCs w:val="18"/>
              </w:rPr>
              <w:t>20.00</w:t>
            </w:r>
          </w:p>
        </w:tc>
        <w:tc>
          <w:tcPr>
            <w:tcW w:w="7226" w:type="dxa"/>
          </w:tcPr>
          <w:p w14:paraId="1FCFA224" w14:textId="3BF1C2F2" w:rsidR="005A68C4" w:rsidRDefault="005A68C4" w:rsidP="005A68C4">
            <w:pPr>
              <w:spacing w:line="257" w:lineRule="auto"/>
              <w:rPr>
                <w:rFonts w:ascii="Arial" w:hAnsi="Arial" w:cs="Arial"/>
                <w:sz w:val="18"/>
                <w:szCs w:val="18"/>
              </w:rPr>
            </w:pPr>
            <w:r w:rsidRPr="00203B10">
              <w:rPr>
                <w:rFonts w:ascii="Arial" w:hAnsi="Arial" w:cs="Arial"/>
                <w:sz w:val="18"/>
                <w:szCs w:val="18"/>
              </w:rPr>
              <w:t xml:space="preserve">Final version </w:t>
            </w:r>
            <w:r>
              <w:rPr>
                <w:rFonts w:ascii="Arial" w:hAnsi="Arial" w:cs="Arial"/>
                <w:sz w:val="18"/>
                <w:szCs w:val="18"/>
              </w:rPr>
              <w:t>20</w:t>
            </w:r>
            <w:r w:rsidRPr="00203B10">
              <w:rPr>
                <w:rFonts w:ascii="Arial" w:hAnsi="Arial" w:cs="Arial"/>
                <w:sz w:val="18"/>
                <w:szCs w:val="18"/>
              </w:rPr>
              <w:t>.00</w:t>
            </w:r>
          </w:p>
        </w:tc>
      </w:tr>
    </w:tbl>
    <w:p w14:paraId="589E24B0" w14:textId="50E46170" w:rsidR="0036183C" w:rsidRPr="00EE6B07" w:rsidRDefault="0036183C" w:rsidP="00610719">
      <w:pPr>
        <w:spacing w:after="120"/>
        <w:rPr>
          <w:sz w:val="2"/>
          <w:szCs w:val="2"/>
        </w:rPr>
      </w:pPr>
    </w:p>
    <w:sectPr w:rsidR="0036183C" w:rsidRPr="00EE6B07" w:rsidSect="000A31A0">
      <w:headerReference w:type="default" r:id="rId119"/>
      <w:footerReference w:type="even" r:id="rId120"/>
      <w:footerReference w:type="default" r:id="rId121"/>
      <w:footerReference w:type="first" r:id="rId122"/>
      <w:footnotePr>
        <w:numRestart w:val="eachSect"/>
      </w:footnotePr>
      <w:pgSz w:w="11907" w:h="16840" w:code="9"/>
      <w:pgMar w:top="1416" w:right="1133" w:bottom="1133" w:left="1133" w:header="850" w:footer="340" w:gutter="0"/>
      <w:cols w:space="720"/>
      <w:formProt w:val="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FE3EF" w14:textId="77777777" w:rsidR="0047303D" w:rsidRDefault="0047303D">
      <w:r>
        <w:separator/>
      </w:r>
    </w:p>
  </w:endnote>
  <w:endnote w:type="continuationSeparator" w:id="0">
    <w:p w14:paraId="6B19DC8C" w14:textId="77777777" w:rsidR="0047303D" w:rsidRDefault="00473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altName w:val="Yu Gothic"/>
    <w:charset w:val="80"/>
    <w:family w:val="roman"/>
    <w:pitch w:val="variable"/>
    <w:sig w:usb0="800002E7" w:usb1="2AC7FCFF" w:usb2="00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default"/>
  </w:font>
  <w:font w:name="DengXian">
    <w:altName w:val="Microsoft YaHei"/>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KaiTi">
    <w:charset w:val="86"/>
    <w:family w:val="modern"/>
    <w:pitch w:val="fixed"/>
    <w:sig w:usb0="800002BF" w:usb1="38CF7CFA" w:usb2="00000016" w:usb3="00000000" w:csb0="00040001" w:csb1="00000000"/>
  </w:font>
  <w:font w:name="Meiryo UI">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2CE9" w14:textId="668AD32F" w:rsidR="0077460B" w:rsidRDefault="0077460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E0123" w14:textId="3B14155C" w:rsidR="0077460B" w:rsidRPr="00D74970" w:rsidRDefault="0077460B" w:rsidP="00A859FA">
    <w:pPr>
      <w:pStyle w:val="a5"/>
      <w:tabs>
        <w:tab w:val="right" w:pos="9639"/>
      </w:tabs>
      <w:jc w:val="both"/>
      <w:rPr>
        <w:b w:val="0"/>
        <w:i w:val="0"/>
      </w:rPr>
    </w:pPr>
    <w:r>
      <w:rPr>
        <w:b w:val="0"/>
        <w:i w:val="0"/>
      </w:rPr>
      <w:t>________________________________________________________________________________________________</w:t>
    </w:r>
    <w:r w:rsidRPr="00A859FA">
      <w:rPr>
        <w:b w:val="0"/>
        <w:i w:val="0"/>
        <w:sz w:val="16"/>
        <w:szCs w:val="18"/>
      </w:rPr>
      <w:t>© 202</w:t>
    </w:r>
    <w:r w:rsidR="00D91126">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4</w:t>
    </w:r>
    <w:r w:rsidRPr="007326D8">
      <w:rPr>
        <w:b w:val="0"/>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429A" w14:textId="3A2F801E" w:rsidR="0077460B" w:rsidRDefault="007746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522EA" w14:textId="77777777" w:rsidR="0047303D" w:rsidRDefault="0047303D">
      <w:r>
        <w:separator/>
      </w:r>
    </w:p>
  </w:footnote>
  <w:footnote w:type="continuationSeparator" w:id="0">
    <w:p w14:paraId="58E2EF8C" w14:textId="77777777" w:rsidR="0047303D" w:rsidRDefault="00473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625E" w14:textId="6BE1DEC8" w:rsidR="0077460B" w:rsidRDefault="0077460B" w:rsidP="006D24EB">
    <w:pPr>
      <w:framePr w:w="7036" w:h="616" w:hRule="exact" w:wrap="around" w:vAnchor="text" w:hAnchor="page" w:x="3661" w:y="6"/>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A2230D">
      <w:rPr>
        <w:rFonts w:ascii="Arial" w:hAnsi="Arial" w:cs="Arial"/>
        <w:b/>
        <w:noProof/>
        <w:sz w:val="18"/>
        <w:szCs w:val="18"/>
      </w:rPr>
      <w:t>O-RAN.WG1.TS.Use-Cases-Detailed-Specification-R005-v20.00</w:t>
    </w:r>
    <w:r>
      <w:rPr>
        <w:rFonts w:ascii="Arial" w:hAnsi="Arial" w:cs="Arial"/>
        <w:b/>
        <w:sz w:val="18"/>
        <w:szCs w:val="18"/>
      </w:rPr>
      <w:fldChar w:fldCharType="end"/>
    </w:r>
  </w:p>
  <w:p w14:paraId="294A5910" w14:textId="77777777" w:rsidR="0077460B" w:rsidRDefault="0077460B">
    <w:pPr>
      <w:pStyle w:val="a3"/>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BDF04A"/>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19D4F4"/>
    <w:multiLevelType w:val="multilevel"/>
    <w:tmpl w:val="C819D4F4"/>
    <w:lvl w:ilvl="0">
      <w:start w:val="1"/>
      <w:numFmt w:val="bullet"/>
      <w:lvlText w:val="−"/>
      <w:lvlJc w:val="left"/>
      <w:pPr>
        <w:tabs>
          <w:tab w:val="left" w:pos="420"/>
        </w:tabs>
        <w:ind w:left="840" w:hanging="420"/>
      </w:pPr>
      <w:rPr>
        <w:rFonts w:ascii="Arial" w:hAnsi="Arial" w:cs="Aria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CDC3FA86"/>
    <w:multiLevelType w:val="singleLevel"/>
    <w:tmpl w:val="51848A70"/>
    <w:lvl w:ilvl="0">
      <w:start w:val="1"/>
      <w:numFmt w:val="decimal"/>
      <w:lvlText w:val="%1)"/>
      <w:lvlJc w:val="left"/>
      <w:pPr>
        <w:ind w:left="65" w:hanging="425"/>
      </w:pPr>
      <w:rPr>
        <w:rFonts w:hint="default"/>
        <w:sz w:val="20"/>
        <w:szCs w:val="20"/>
      </w:rPr>
    </w:lvl>
  </w:abstractNum>
  <w:abstractNum w:abstractNumId="3" w15:restartNumberingAfterBreak="0">
    <w:nsid w:val="DE7FC44C"/>
    <w:multiLevelType w:val="multilevel"/>
    <w:tmpl w:val="DE7FC44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E65A9682"/>
    <w:multiLevelType w:val="singleLevel"/>
    <w:tmpl w:val="6C6E3F82"/>
    <w:lvl w:ilvl="0">
      <w:start w:val="1"/>
      <w:numFmt w:val="lowerLetter"/>
      <w:suff w:val="space"/>
      <w:lvlText w:val="%1)"/>
      <w:lvlJc w:val="left"/>
      <w:rPr>
        <w:sz w:val="20"/>
        <w:szCs w:val="20"/>
      </w:rPr>
    </w:lvl>
  </w:abstractNum>
  <w:abstractNum w:abstractNumId="5" w15:restartNumberingAfterBreak="0">
    <w:nsid w:val="FD156B6A"/>
    <w:multiLevelType w:val="multilevel"/>
    <w:tmpl w:val="FD156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917546"/>
    <w:multiLevelType w:val="hybridMultilevel"/>
    <w:tmpl w:val="035AFC50"/>
    <w:lvl w:ilvl="0" w:tplc="11427584">
      <w:start w:val="1"/>
      <w:numFmt w:val="lowerLetter"/>
      <w:lvlText w:val="%1)"/>
      <w:lvlJc w:val="left"/>
      <w:pPr>
        <w:ind w:left="720" w:hanging="360"/>
      </w:pPr>
      <w:rPr>
        <w:rFonts w:ascii="Times New Roman" w:hAnsi="Times New Roman" w:cs="Times New Roman"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0FF687A"/>
    <w:multiLevelType w:val="hybridMultilevel"/>
    <w:tmpl w:val="01402F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2F47BE0"/>
    <w:multiLevelType w:val="hybridMultilevel"/>
    <w:tmpl w:val="F9D2A606"/>
    <w:lvl w:ilvl="0" w:tplc="3EEEB316">
      <w:start w:val="1"/>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30C1CAB"/>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57A4471"/>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58E3DA7"/>
    <w:multiLevelType w:val="hybridMultilevel"/>
    <w:tmpl w:val="D9F4F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E66B81"/>
    <w:multiLevelType w:val="hybridMultilevel"/>
    <w:tmpl w:val="22FC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2012A9"/>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081A03EB"/>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0838745E"/>
    <w:multiLevelType w:val="hybridMultilevel"/>
    <w:tmpl w:val="CE54EFC2"/>
    <w:lvl w:ilvl="0" w:tplc="04090011">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15:restartNumberingAfterBreak="0">
    <w:nsid w:val="085C6CB8"/>
    <w:multiLevelType w:val="hybridMultilevel"/>
    <w:tmpl w:val="5202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2331E4"/>
    <w:multiLevelType w:val="multilevel"/>
    <w:tmpl w:val="7CBE2786"/>
    <w:name w:val="Article-Scheme 1"/>
    <w:lvl w:ilvl="0">
      <w:start w:val="1"/>
      <w:numFmt w:val="decimal"/>
      <w:suff w:val="nothing"/>
      <w:lvlText w:val="SECTION %1"/>
      <w:lvlJc w:val="left"/>
      <w:pPr>
        <w:ind w:left="315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isLgl/>
      <w:lvlText w:val="%1.%2"/>
      <w:lvlJc w:val="left"/>
      <w:pPr>
        <w:tabs>
          <w:tab w:val="num" w:pos="3330"/>
        </w:tabs>
        <w:ind w:left="1890" w:firstLine="720"/>
      </w:pPr>
      <w:rPr>
        <w:rFonts w:hint="default"/>
        <w:b w:val="0"/>
        <w:i w:val="0"/>
        <w:caps w:val="0"/>
        <w:color w:val="010000"/>
        <w:sz w:val="22"/>
        <w:u w:val="none"/>
      </w:rPr>
    </w:lvl>
    <w:lvl w:ilvl="2">
      <w:start w:val="1"/>
      <w:numFmt w:val="decimal"/>
      <w:isLgl/>
      <w:lvlText w:val="%1.%2.%3"/>
      <w:lvlJc w:val="left"/>
      <w:pPr>
        <w:tabs>
          <w:tab w:val="num" w:pos="3420"/>
        </w:tabs>
        <w:ind w:left="1260" w:firstLine="1440"/>
      </w:pPr>
      <w:rPr>
        <w:rFonts w:hint="default"/>
        <w:b w:val="0"/>
        <w:i w:val="0"/>
        <w:caps w:val="0"/>
        <w:color w:val="010000"/>
        <w:sz w:val="24"/>
        <w:u w:val="none"/>
      </w:rPr>
    </w:lvl>
    <w:lvl w:ilvl="3">
      <w:start w:val="1"/>
      <w:numFmt w:val="lowerLetter"/>
      <w:lvlText w:val="(%4)"/>
      <w:lvlJc w:val="left"/>
      <w:pPr>
        <w:tabs>
          <w:tab w:val="num" w:pos="3420"/>
        </w:tabs>
        <w:ind w:left="1260" w:firstLine="1440"/>
      </w:pPr>
      <w:rPr>
        <w:rFonts w:ascii="Calibri Light" w:hAnsi="Calibri Light" w:cs="Calibri Light" w:hint="default"/>
        <w:b w:val="0"/>
        <w:i w:val="0"/>
        <w:caps w:val="0"/>
        <w:color w:val="010000"/>
        <w:sz w:val="24"/>
        <w:szCs w:val="24"/>
        <w:u w:val="none"/>
      </w:rPr>
    </w:lvl>
    <w:lvl w:ilvl="4">
      <w:start w:val="1"/>
      <w:numFmt w:val="lowerRoman"/>
      <w:lvlText w:val="(%5)"/>
      <w:lvlJc w:val="left"/>
      <w:pPr>
        <w:tabs>
          <w:tab w:val="num" w:pos="4860"/>
        </w:tabs>
        <w:ind w:left="1260" w:firstLine="2880"/>
      </w:pPr>
      <w:rPr>
        <w:rFonts w:hint="default"/>
        <w:b/>
        <w:i w:val="0"/>
        <w:caps w:val="0"/>
        <w:color w:val="010000"/>
        <w:u w:val="none"/>
      </w:rPr>
    </w:lvl>
    <w:lvl w:ilvl="5">
      <w:start w:val="1"/>
      <w:numFmt w:val="decimal"/>
      <w:lvlText w:val="(%6)"/>
      <w:lvlJc w:val="left"/>
      <w:pPr>
        <w:tabs>
          <w:tab w:val="num" w:pos="5580"/>
        </w:tabs>
        <w:ind w:left="1260" w:firstLine="3600"/>
      </w:pPr>
      <w:rPr>
        <w:rFonts w:hint="default"/>
        <w:b/>
        <w:i w:val="0"/>
        <w:caps w:val="0"/>
        <w:color w:val="010000"/>
        <w:u w:val="none"/>
      </w:rPr>
    </w:lvl>
    <w:lvl w:ilvl="6">
      <w:start w:val="1"/>
      <w:numFmt w:val="lowerLetter"/>
      <w:lvlText w:val="%7."/>
      <w:lvlJc w:val="left"/>
      <w:pPr>
        <w:tabs>
          <w:tab w:val="num" w:pos="6300"/>
        </w:tabs>
        <w:ind w:left="1260" w:firstLine="4320"/>
      </w:pPr>
      <w:rPr>
        <w:rFonts w:hint="default"/>
        <w:b/>
        <w:i w:val="0"/>
        <w:caps w:val="0"/>
        <w:color w:val="010000"/>
        <w:u w:val="none"/>
      </w:rPr>
    </w:lvl>
    <w:lvl w:ilvl="7">
      <w:start w:val="1"/>
      <w:numFmt w:val="lowerRoman"/>
      <w:lvlText w:val="%8."/>
      <w:lvlJc w:val="left"/>
      <w:pPr>
        <w:tabs>
          <w:tab w:val="num" w:pos="7020"/>
        </w:tabs>
        <w:ind w:left="1260" w:firstLine="5040"/>
      </w:pPr>
      <w:rPr>
        <w:rFonts w:hint="default"/>
        <w:b/>
        <w:i w:val="0"/>
        <w:caps w:val="0"/>
        <w:color w:val="010000"/>
        <w:u w:val="none"/>
      </w:rPr>
    </w:lvl>
    <w:lvl w:ilvl="8">
      <w:start w:val="1"/>
      <w:numFmt w:val="decimal"/>
      <w:lvlText w:val="%9."/>
      <w:lvlJc w:val="left"/>
      <w:pPr>
        <w:tabs>
          <w:tab w:val="num" w:pos="7740"/>
        </w:tabs>
        <w:ind w:left="1260" w:firstLine="5760"/>
      </w:pPr>
      <w:rPr>
        <w:rFonts w:hint="default"/>
        <w:b/>
        <w:i w:val="0"/>
        <w:caps w:val="0"/>
        <w:color w:val="010000"/>
        <w:u w:val="none"/>
      </w:rPr>
    </w:lvl>
  </w:abstractNum>
  <w:abstractNum w:abstractNumId="18" w15:restartNumberingAfterBreak="0">
    <w:nsid w:val="09732932"/>
    <w:multiLevelType w:val="hybridMultilevel"/>
    <w:tmpl w:val="1716191A"/>
    <w:lvl w:ilvl="0" w:tplc="6086815E">
      <w:start w:val="3"/>
      <w:numFmt w:val="bullet"/>
      <w:lvlText w:val="-"/>
      <w:lvlJc w:val="left"/>
      <w:pPr>
        <w:ind w:left="1434" w:hanging="360"/>
      </w:pPr>
      <w:rPr>
        <w:rFonts w:ascii="Times New Roman" w:eastAsia="SimSun" w:hAnsi="Times New Roman" w:cs="Times New Roman" w:hint="default"/>
      </w:rPr>
    </w:lvl>
    <w:lvl w:ilvl="1" w:tplc="04090003">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start w:val="1"/>
      <w:numFmt w:val="bullet"/>
      <w:lvlText w:val=""/>
      <w:lvlJc w:val="left"/>
      <w:pPr>
        <w:ind w:left="3594" w:hanging="360"/>
      </w:pPr>
      <w:rPr>
        <w:rFonts w:ascii="Symbol" w:hAnsi="Symbol" w:hint="default"/>
      </w:rPr>
    </w:lvl>
    <w:lvl w:ilvl="4" w:tplc="04090003">
      <w:start w:val="1"/>
      <w:numFmt w:val="bullet"/>
      <w:lvlText w:val="o"/>
      <w:lvlJc w:val="left"/>
      <w:pPr>
        <w:ind w:left="4314" w:hanging="360"/>
      </w:pPr>
      <w:rPr>
        <w:rFonts w:ascii="Courier New" w:hAnsi="Courier New" w:cs="Courier New" w:hint="default"/>
      </w:rPr>
    </w:lvl>
    <w:lvl w:ilvl="5" w:tplc="04090005">
      <w:start w:val="1"/>
      <w:numFmt w:val="bullet"/>
      <w:lvlText w:val=""/>
      <w:lvlJc w:val="left"/>
      <w:pPr>
        <w:ind w:left="5034" w:hanging="360"/>
      </w:pPr>
      <w:rPr>
        <w:rFonts w:ascii="Wingdings" w:hAnsi="Wingdings" w:hint="default"/>
      </w:rPr>
    </w:lvl>
    <w:lvl w:ilvl="6" w:tplc="04090001">
      <w:start w:val="1"/>
      <w:numFmt w:val="bullet"/>
      <w:lvlText w:val=""/>
      <w:lvlJc w:val="left"/>
      <w:pPr>
        <w:ind w:left="5754" w:hanging="360"/>
      </w:pPr>
      <w:rPr>
        <w:rFonts w:ascii="Symbol" w:hAnsi="Symbol" w:hint="default"/>
      </w:rPr>
    </w:lvl>
    <w:lvl w:ilvl="7" w:tplc="04090003">
      <w:start w:val="1"/>
      <w:numFmt w:val="bullet"/>
      <w:lvlText w:val="o"/>
      <w:lvlJc w:val="left"/>
      <w:pPr>
        <w:ind w:left="6474" w:hanging="360"/>
      </w:pPr>
      <w:rPr>
        <w:rFonts w:ascii="Courier New" w:hAnsi="Courier New" w:cs="Courier New" w:hint="default"/>
      </w:rPr>
    </w:lvl>
    <w:lvl w:ilvl="8" w:tplc="04090005">
      <w:start w:val="1"/>
      <w:numFmt w:val="bullet"/>
      <w:lvlText w:val=""/>
      <w:lvlJc w:val="left"/>
      <w:pPr>
        <w:ind w:left="7194" w:hanging="360"/>
      </w:pPr>
      <w:rPr>
        <w:rFonts w:ascii="Wingdings" w:hAnsi="Wingdings" w:hint="default"/>
      </w:rPr>
    </w:lvl>
  </w:abstractNum>
  <w:abstractNum w:abstractNumId="19" w15:restartNumberingAfterBreak="0">
    <w:nsid w:val="0BD516B2"/>
    <w:multiLevelType w:val="hybridMultilevel"/>
    <w:tmpl w:val="F32EDDE8"/>
    <w:lvl w:ilvl="0" w:tplc="92CC1772">
      <w:start w:val="9"/>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0A0BA9"/>
    <w:multiLevelType w:val="hybridMultilevel"/>
    <w:tmpl w:val="19DA1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C943353"/>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0D9257BD"/>
    <w:multiLevelType w:val="multilevel"/>
    <w:tmpl w:val="62D721FC"/>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0EAE4932"/>
    <w:multiLevelType w:val="hybridMultilevel"/>
    <w:tmpl w:val="44AE1FC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0F5B4D66"/>
    <w:multiLevelType w:val="multilevel"/>
    <w:tmpl w:val="99FCFB40"/>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25" w15:restartNumberingAfterBreak="0">
    <w:nsid w:val="10971D57"/>
    <w:multiLevelType w:val="multilevel"/>
    <w:tmpl w:val="7BB0AE2A"/>
    <w:lvl w:ilvl="0">
      <w:start w:val="1"/>
      <w:numFmt w:val="decimal"/>
      <w:lvlText w:val="%1)"/>
      <w:lvlJc w:val="left"/>
      <w:pPr>
        <w:ind w:left="420" w:hanging="420"/>
      </w:pPr>
      <w:rPr>
        <w:rFonts w:hint="default"/>
      </w:rPr>
    </w:lvl>
    <w:lvl w:ilvl="1">
      <w:start w:val="1"/>
      <w:numFmt w:val="bullet"/>
      <w:lvlText w:val=""/>
      <w:lvlJc w:val="left"/>
      <w:pPr>
        <w:ind w:left="780" w:hanging="360"/>
      </w:pPr>
      <w:rPr>
        <w:rFonts w:ascii="Symbol" w:hAnsi="Symbol"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26" w15:restartNumberingAfterBreak="0">
    <w:nsid w:val="10A364BD"/>
    <w:multiLevelType w:val="hybridMultilevel"/>
    <w:tmpl w:val="FDD693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17F7136"/>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86660F"/>
    <w:multiLevelType w:val="hybridMultilevel"/>
    <w:tmpl w:val="995CE368"/>
    <w:lvl w:ilvl="0" w:tplc="D7AC7922">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2E01B3"/>
    <w:multiLevelType w:val="hybridMultilevel"/>
    <w:tmpl w:val="C19E50C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3A900EB"/>
    <w:multiLevelType w:val="hybridMultilevel"/>
    <w:tmpl w:val="B6F2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24678A"/>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15325B3F"/>
    <w:multiLevelType w:val="hybridMultilevel"/>
    <w:tmpl w:val="A9EE7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B86917"/>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15E071A7"/>
    <w:multiLevelType w:val="multilevel"/>
    <w:tmpl w:val="DE7FC44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16A45985"/>
    <w:multiLevelType w:val="multilevel"/>
    <w:tmpl w:val="DB22685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37" w15:restartNumberingAfterBreak="0">
    <w:nsid w:val="16C40348"/>
    <w:multiLevelType w:val="multilevel"/>
    <w:tmpl w:val="58D2D762"/>
    <w:lvl w:ilvl="0">
      <w:start w:val="1"/>
      <w:numFmt w:val="decimal"/>
      <w:lvlText w:val="%1)"/>
      <w:lvlJc w:val="left"/>
      <w:pPr>
        <w:ind w:left="420" w:hanging="420"/>
      </w:pPr>
      <w:rPr>
        <w:rFonts w:hint="default"/>
        <w:sz w:val="20"/>
        <w:szCs w:val="20"/>
      </w:rPr>
    </w:lvl>
    <w:lvl w:ilvl="1">
      <w:start w:val="1"/>
      <w:numFmt w:val="lowerLetter"/>
      <w:lvlText w:val="%2)"/>
      <w:lvlJc w:val="left"/>
      <w:pPr>
        <w:ind w:left="840" w:hanging="420"/>
      </w:pPr>
      <w:rPr>
        <w:rFonts w:hint="default"/>
        <w:sz w:val="20"/>
        <w:szCs w:val="20"/>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38" w15:restartNumberingAfterBreak="0">
    <w:nsid w:val="1712350E"/>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17206247"/>
    <w:multiLevelType w:val="hybridMultilevel"/>
    <w:tmpl w:val="FCC6F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7462037"/>
    <w:multiLevelType w:val="multilevel"/>
    <w:tmpl w:val="4E2827AA"/>
    <w:styleLink w:val="CurrentList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179A3581"/>
    <w:multiLevelType w:val="hybridMultilevel"/>
    <w:tmpl w:val="94DE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7FE21D0"/>
    <w:multiLevelType w:val="hybridMultilevel"/>
    <w:tmpl w:val="A9BC1E48"/>
    <w:lvl w:ilvl="0" w:tplc="04090011">
      <w:start w:val="1"/>
      <w:numFmt w:val="decimal"/>
      <w:lvlText w:val="%1)"/>
      <w:lvlJc w:val="left"/>
      <w:pPr>
        <w:ind w:left="644" w:hanging="360"/>
      </w:pPr>
      <w:rPr>
        <w:b w:val="0"/>
        <w:i w:val="0"/>
        <w:caps w:val="0"/>
        <w:strike w:val="0"/>
        <w:dstrike w:val="0"/>
        <w:vanish w:val="0"/>
        <w:webHidden w:val="0"/>
        <w:sz w:val="20"/>
        <w:u w:val="none"/>
        <w:effect w:val="none"/>
        <w:vertAlign w:val="baseline"/>
        <w:specVanish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18AE7C79"/>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18AF35A1"/>
    <w:multiLevelType w:val="hybridMultilevel"/>
    <w:tmpl w:val="F00807C2"/>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18CD3794"/>
    <w:multiLevelType w:val="hybridMultilevel"/>
    <w:tmpl w:val="02360FA4"/>
    <w:lvl w:ilvl="0" w:tplc="8D9407D0">
      <w:start w:val="9"/>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19185AA6"/>
    <w:multiLevelType w:val="hybridMultilevel"/>
    <w:tmpl w:val="01BE20EA"/>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AF14F68"/>
    <w:multiLevelType w:val="hybridMultilevel"/>
    <w:tmpl w:val="476662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B4F6E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C076612"/>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7431DE"/>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1" w15:restartNumberingAfterBreak="0">
    <w:nsid w:val="1CA10536"/>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1CDE2679"/>
    <w:multiLevelType w:val="hybridMultilevel"/>
    <w:tmpl w:val="3F6EC822"/>
    <w:lvl w:ilvl="0" w:tplc="04090017">
      <w:start w:val="1"/>
      <w:numFmt w:val="lowerLetter"/>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3" w15:restartNumberingAfterBreak="0">
    <w:nsid w:val="1DEF00B8"/>
    <w:multiLevelType w:val="multilevel"/>
    <w:tmpl w:val="37A2BE1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54" w15:restartNumberingAfterBreak="0">
    <w:nsid w:val="1E6E09DE"/>
    <w:multiLevelType w:val="hybridMultilevel"/>
    <w:tmpl w:val="5C189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E8A5CF1"/>
    <w:multiLevelType w:val="hybridMultilevel"/>
    <w:tmpl w:val="AC1A1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F731BB"/>
    <w:multiLevelType w:val="singleLevel"/>
    <w:tmpl w:val="1EF731BB"/>
    <w:lvl w:ilvl="0">
      <w:start w:val="1"/>
      <w:numFmt w:val="decimal"/>
      <w:lvlText w:val="%1)"/>
      <w:lvlJc w:val="left"/>
      <w:pPr>
        <w:ind w:left="425" w:hanging="425"/>
      </w:pPr>
      <w:rPr>
        <w:rFonts w:hint="default"/>
      </w:rPr>
    </w:lvl>
  </w:abstractNum>
  <w:abstractNum w:abstractNumId="57" w15:restartNumberingAfterBreak="0">
    <w:nsid w:val="1FF07C29"/>
    <w:multiLevelType w:val="hybridMultilevel"/>
    <w:tmpl w:val="E5602DE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219805D7"/>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2225158D"/>
    <w:multiLevelType w:val="multilevel"/>
    <w:tmpl w:val="674C6AC4"/>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60" w15:restartNumberingAfterBreak="0">
    <w:nsid w:val="22554F2C"/>
    <w:multiLevelType w:val="hybridMultilevel"/>
    <w:tmpl w:val="3F700F2E"/>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1" w15:restartNumberingAfterBreak="0">
    <w:nsid w:val="22E601E3"/>
    <w:multiLevelType w:val="hybridMultilevel"/>
    <w:tmpl w:val="789C9BAA"/>
    <w:lvl w:ilvl="0" w:tplc="641E31E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24E94916"/>
    <w:multiLevelType w:val="hybridMultilevel"/>
    <w:tmpl w:val="19AAFE94"/>
    <w:lvl w:ilvl="0" w:tplc="FFFFFFFF">
      <w:start w:val="1"/>
      <w:numFmt w:val="lowerLetter"/>
      <w:lvlText w:val="%1)"/>
      <w:lvlJc w:val="left"/>
      <w:pPr>
        <w:ind w:left="1453" w:hanging="360"/>
      </w:pPr>
    </w:lvl>
    <w:lvl w:ilvl="1" w:tplc="08090017">
      <w:start w:val="1"/>
      <w:numFmt w:val="lowerLetter"/>
      <w:lvlText w:val="%2)"/>
      <w:lvlJc w:val="left"/>
      <w:pPr>
        <w:ind w:left="644" w:hanging="360"/>
      </w:pPr>
    </w:lvl>
    <w:lvl w:ilvl="2" w:tplc="FFFFFFFF" w:tentative="1">
      <w:start w:val="1"/>
      <w:numFmt w:val="lowerRoman"/>
      <w:lvlText w:val="%3."/>
      <w:lvlJc w:val="right"/>
      <w:pPr>
        <w:ind w:left="2893" w:hanging="180"/>
      </w:pPr>
    </w:lvl>
    <w:lvl w:ilvl="3" w:tplc="FFFFFFFF" w:tentative="1">
      <w:start w:val="1"/>
      <w:numFmt w:val="decimal"/>
      <w:lvlText w:val="%4."/>
      <w:lvlJc w:val="left"/>
      <w:pPr>
        <w:ind w:left="3613" w:hanging="360"/>
      </w:pPr>
    </w:lvl>
    <w:lvl w:ilvl="4" w:tplc="FFFFFFFF" w:tentative="1">
      <w:start w:val="1"/>
      <w:numFmt w:val="lowerLetter"/>
      <w:lvlText w:val="%5."/>
      <w:lvlJc w:val="left"/>
      <w:pPr>
        <w:ind w:left="4333" w:hanging="360"/>
      </w:pPr>
    </w:lvl>
    <w:lvl w:ilvl="5" w:tplc="FFFFFFFF" w:tentative="1">
      <w:start w:val="1"/>
      <w:numFmt w:val="lowerRoman"/>
      <w:lvlText w:val="%6."/>
      <w:lvlJc w:val="right"/>
      <w:pPr>
        <w:ind w:left="5053" w:hanging="180"/>
      </w:pPr>
    </w:lvl>
    <w:lvl w:ilvl="6" w:tplc="FFFFFFFF" w:tentative="1">
      <w:start w:val="1"/>
      <w:numFmt w:val="decimal"/>
      <w:lvlText w:val="%7."/>
      <w:lvlJc w:val="left"/>
      <w:pPr>
        <w:ind w:left="5773" w:hanging="360"/>
      </w:pPr>
    </w:lvl>
    <w:lvl w:ilvl="7" w:tplc="FFFFFFFF" w:tentative="1">
      <w:start w:val="1"/>
      <w:numFmt w:val="lowerLetter"/>
      <w:lvlText w:val="%8."/>
      <w:lvlJc w:val="left"/>
      <w:pPr>
        <w:ind w:left="6493" w:hanging="360"/>
      </w:pPr>
    </w:lvl>
    <w:lvl w:ilvl="8" w:tplc="FFFFFFFF" w:tentative="1">
      <w:start w:val="1"/>
      <w:numFmt w:val="lowerRoman"/>
      <w:lvlText w:val="%9."/>
      <w:lvlJc w:val="right"/>
      <w:pPr>
        <w:ind w:left="7213" w:hanging="180"/>
      </w:pPr>
    </w:lvl>
  </w:abstractNum>
  <w:abstractNum w:abstractNumId="63" w15:restartNumberingAfterBreak="0">
    <w:nsid w:val="2500363D"/>
    <w:multiLevelType w:val="multilevel"/>
    <w:tmpl w:val="37A2BE1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64" w15:restartNumberingAfterBreak="0">
    <w:nsid w:val="258F20DF"/>
    <w:multiLevelType w:val="hybridMultilevel"/>
    <w:tmpl w:val="938CC80A"/>
    <w:lvl w:ilvl="0" w:tplc="D2FC89CA">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59A499B"/>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25C07FBF"/>
    <w:multiLevelType w:val="hybridMultilevel"/>
    <w:tmpl w:val="7514DAD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26123362"/>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26E14CD1"/>
    <w:multiLevelType w:val="hybridMultilevel"/>
    <w:tmpl w:val="AC1A1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6EE3106"/>
    <w:multiLevelType w:val="hybridMultilevel"/>
    <w:tmpl w:val="7682FC66"/>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Yu Mincho"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70C29E5"/>
    <w:multiLevelType w:val="hybridMultilevel"/>
    <w:tmpl w:val="019AC43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76808C7"/>
    <w:multiLevelType w:val="multilevel"/>
    <w:tmpl w:val="BFEC66B0"/>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278F42E3"/>
    <w:multiLevelType w:val="hybridMultilevel"/>
    <w:tmpl w:val="98F2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7C15EF1"/>
    <w:multiLevelType w:val="multilevel"/>
    <w:tmpl w:val="27C15EF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4" w15:restartNumberingAfterBreak="0">
    <w:nsid w:val="27DD65CA"/>
    <w:multiLevelType w:val="singleLevel"/>
    <w:tmpl w:val="27DD65CA"/>
    <w:lvl w:ilvl="0">
      <w:start w:val="1"/>
      <w:numFmt w:val="decimal"/>
      <w:lvlText w:val="%1)"/>
      <w:lvlJc w:val="left"/>
      <w:pPr>
        <w:tabs>
          <w:tab w:val="left" w:pos="312"/>
        </w:tabs>
      </w:pPr>
    </w:lvl>
  </w:abstractNum>
  <w:abstractNum w:abstractNumId="75" w15:restartNumberingAfterBreak="0">
    <w:nsid w:val="27E41EBD"/>
    <w:multiLevelType w:val="hybridMultilevel"/>
    <w:tmpl w:val="21366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29FF468E"/>
    <w:multiLevelType w:val="hybridMultilevel"/>
    <w:tmpl w:val="F8EC2A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B92496C"/>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2C2C5E96"/>
    <w:multiLevelType w:val="hybridMultilevel"/>
    <w:tmpl w:val="DBE6A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C532483"/>
    <w:multiLevelType w:val="hybridMultilevel"/>
    <w:tmpl w:val="D75EEC40"/>
    <w:lvl w:ilvl="0" w:tplc="040C0011">
      <w:start w:val="1"/>
      <w:numFmt w:val="decimal"/>
      <w:lvlText w:val="%1)"/>
      <w:lvlJc w:val="left"/>
      <w:pPr>
        <w:ind w:left="720" w:hanging="360"/>
      </w:pPr>
      <w:rPr>
        <w:rFonts w:hint="default"/>
      </w:rPr>
    </w:lvl>
    <w:lvl w:ilvl="1" w:tplc="040C0017">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2CBA140B"/>
    <w:multiLevelType w:val="multilevel"/>
    <w:tmpl w:val="37A2BE1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82" w15:restartNumberingAfterBreak="0">
    <w:nsid w:val="2E8550E0"/>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2F85359D"/>
    <w:multiLevelType w:val="hybridMultilevel"/>
    <w:tmpl w:val="048497B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0A32A81"/>
    <w:multiLevelType w:val="hybridMultilevel"/>
    <w:tmpl w:val="C192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0D77372"/>
    <w:multiLevelType w:val="hybridMultilevel"/>
    <w:tmpl w:val="58E0DF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310C5009"/>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31461373"/>
    <w:multiLevelType w:val="multilevel"/>
    <w:tmpl w:val="674C6AC4"/>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88" w15:restartNumberingAfterBreak="0">
    <w:nsid w:val="319021A4"/>
    <w:multiLevelType w:val="hybridMultilevel"/>
    <w:tmpl w:val="AFEC7A18"/>
    <w:lvl w:ilvl="0" w:tplc="71B82B2A">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2B86E7B"/>
    <w:multiLevelType w:val="hybridMultilevel"/>
    <w:tmpl w:val="4A02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3306CE2"/>
    <w:multiLevelType w:val="hybridMultilevel"/>
    <w:tmpl w:val="B28E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CB076E"/>
    <w:multiLevelType w:val="hybridMultilevel"/>
    <w:tmpl w:val="9350F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5B064B1"/>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3"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6435D46"/>
    <w:multiLevelType w:val="multilevel"/>
    <w:tmpl w:val="E91A378C"/>
    <w:lvl w:ilvl="0">
      <w:start w:val="1"/>
      <w:numFmt w:val="decimal"/>
      <w:lvlText w:val="%1)"/>
      <w:lvlJc w:val="left"/>
      <w:pPr>
        <w:ind w:left="360" w:hanging="36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rPr>
        <w:rFonts w:hint="default"/>
      </w:rPr>
    </w:lvl>
    <w:lvl w:ilvl="4">
      <w:start w:val="1"/>
      <w:numFmt w:val="lowerLetter"/>
      <w:lvlText w:val="%5)"/>
      <w:lvlJc w:val="left"/>
      <w:pPr>
        <w:ind w:left="2100" w:hanging="42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95" w15:restartNumberingAfterBreak="0">
    <w:nsid w:val="368557C8"/>
    <w:multiLevelType w:val="hybridMultilevel"/>
    <w:tmpl w:val="A686F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6B50620"/>
    <w:multiLevelType w:val="hybridMultilevel"/>
    <w:tmpl w:val="62A02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7614B56"/>
    <w:multiLevelType w:val="hybridMultilevel"/>
    <w:tmpl w:val="C9CE972C"/>
    <w:lvl w:ilvl="0" w:tplc="023C075E">
      <w:start w:val="3"/>
      <w:numFmt w:val="bullet"/>
      <w:lvlText w:val="-"/>
      <w:lvlJc w:val="left"/>
      <w:pPr>
        <w:ind w:left="360" w:hanging="360"/>
      </w:pPr>
      <w:rPr>
        <w:rFonts w:ascii="Arial" w:eastAsiaTheme="minorEastAsia" w:hAnsi="Arial" w:cs="Arial" w:hint="default"/>
      </w:rPr>
    </w:lvl>
    <w:lvl w:ilvl="1" w:tplc="67022730">
      <w:start w:val="1"/>
      <w:numFmt w:val="bullet"/>
      <w:lvlText w:val="-"/>
      <w:lvlJc w:val="left"/>
      <w:pPr>
        <w:ind w:left="1080" w:hanging="360"/>
      </w:pPr>
      <w:rPr>
        <w:rFonts w:ascii="Times New Roman" w:eastAsia="Yu Mincho" w:hAnsi="Times New Roman" w:cs="Times New Roman" w:hint="default"/>
        <w:sz w:val="20"/>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8" w15:restartNumberingAfterBreak="0">
    <w:nsid w:val="378B18A6"/>
    <w:multiLevelType w:val="hybridMultilevel"/>
    <w:tmpl w:val="F0405B22"/>
    <w:lvl w:ilvl="0" w:tplc="67022730">
      <w:start w:val="1"/>
      <w:numFmt w:val="bullet"/>
      <w:lvlText w:val="-"/>
      <w:lvlJc w:val="left"/>
      <w:pPr>
        <w:ind w:left="360" w:hanging="360"/>
      </w:pPr>
      <w:rPr>
        <w:rFonts w:ascii="Times New Roman" w:eastAsia="Yu Mincho" w:hAnsi="Times New Roman"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8681C81"/>
    <w:multiLevelType w:val="hybridMultilevel"/>
    <w:tmpl w:val="92788C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38CB72D8"/>
    <w:multiLevelType w:val="hybridMultilevel"/>
    <w:tmpl w:val="7682FC66"/>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Yu Mincho"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8DA4B93"/>
    <w:multiLevelType w:val="hybridMultilevel"/>
    <w:tmpl w:val="5DA4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9F06C75"/>
    <w:multiLevelType w:val="hybridMultilevel"/>
    <w:tmpl w:val="43A8FB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3B432837"/>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BEA4484"/>
    <w:multiLevelType w:val="hybridMultilevel"/>
    <w:tmpl w:val="5948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C350F97"/>
    <w:multiLevelType w:val="hybridMultilevel"/>
    <w:tmpl w:val="6F80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C72203A"/>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7" w15:restartNumberingAfterBreak="0">
    <w:nsid w:val="3CB8204A"/>
    <w:multiLevelType w:val="hybridMultilevel"/>
    <w:tmpl w:val="C8866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E3C4DEC"/>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3EC978FD"/>
    <w:multiLevelType w:val="hybridMultilevel"/>
    <w:tmpl w:val="1CC2855C"/>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ECC6166"/>
    <w:multiLevelType w:val="hybridMultilevel"/>
    <w:tmpl w:val="44AE1FC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3FB1384C"/>
    <w:multiLevelType w:val="multilevel"/>
    <w:tmpl w:val="99FCFB40"/>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12" w15:restartNumberingAfterBreak="0">
    <w:nsid w:val="40251C34"/>
    <w:multiLevelType w:val="hybridMultilevel"/>
    <w:tmpl w:val="40488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0FE08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41EA7BB9"/>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2672CDC"/>
    <w:multiLevelType w:val="hybridMultilevel"/>
    <w:tmpl w:val="48149F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438758A8"/>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44D6E18"/>
    <w:multiLevelType w:val="hybridMultilevel"/>
    <w:tmpl w:val="F9746D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448A2D48"/>
    <w:multiLevelType w:val="hybridMultilevel"/>
    <w:tmpl w:val="406AAD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5702A53"/>
    <w:multiLevelType w:val="hybridMultilevel"/>
    <w:tmpl w:val="C506F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45A9287C"/>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1" w15:restartNumberingAfterBreak="0">
    <w:nsid w:val="45C44229"/>
    <w:multiLevelType w:val="hybridMultilevel"/>
    <w:tmpl w:val="DA28B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45DF3109"/>
    <w:multiLevelType w:val="hybridMultilevel"/>
    <w:tmpl w:val="3110C17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5EA62B3"/>
    <w:multiLevelType w:val="hybridMultilevel"/>
    <w:tmpl w:val="5248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6533039"/>
    <w:multiLevelType w:val="multilevel"/>
    <w:tmpl w:val="2FEAA67C"/>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25" w15:restartNumberingAfterBreak="0">
    <w:nsid w:val="46544478"/>
    <w:multiLevelType w:val="hybridMultilevel"/>
    <w:tmpl w:val="78F83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4798609A"/>
    <w:multiLevelType w:val="hybridMultilevel"/>
    <w:tmpl w:val="5D08897A"/>
    <w:lvl w:ilvl="0" w:tplc="023C075E">
      <w:start w:val="3"/>
      <w:numFmt w:val="bullet"/>
      <w:lvlText w:val="-"/>
      <w:lvlJc w:val="left"/>
      <w:pPr>
        <w:ind w:left="420" w:hanging="420"/>
      </w:pPr>
      <w:rPr>
        <w:rFonts w:ascii="Arial" w:eastAsiaTheme="minorEastAsia" w:hAnsi="Arial" w:cs="Aria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7" w15:restartNumberingAfterBreak="0">
    <w:nsid w:val="47A40FFB"/>
    <w:multiLevelType w:val="hybridMultilevel"/>
    <w:tmpl w:val="23AE3AC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8176F00"/>
    <w:multiLevelType w:val="hybridMultilevel"/>
    <w:tmpl w:val="B29A35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84F44B4"/>
    <w:multiLevelType w:val="hybridMultilevel"/>
    <w:tmpl w:val="3C04C684"/>
    <w:lvl w:ilvl="0" w:tplc="FFFFFFFF">
      <w:start w:val="1"/>
      <w:numFmt w:val="lowerLetter"/>
      <w:lvlText w:val="%1)"/>
      <w:lvlJc w:val="left"/>
      <w:pPr>
        <w:ind w:left="1004" w:hanging="360"/>
      </w:pPr>
    </w:lvl>
    <w:lvl w:ilvl="1" w:tplc="08090017">
      <w:start w:val="1"/>
      <w:numFmt w:val="lowerLetter"/>
      <w:lvlText w:val="%2)"/>
      <w:lvlJc w:val="left"/>
      <w:pPr>
        <w:ind w:left="64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30" w15:restartNumberingAfterBreak="0">
    <w:nsid w:val="49F87CAF"/>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1" w15:restartNumberingAfterBreak="0">
    <w:nsid w:val="4A724686"/>
    <w:multiLevelType w:val="multilevel"/>
    <w:tmpl w:val="DB22685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32" w15:restartNumberingAfterBreak="0">
    <w:nsid w:val="4A915FFF"/>
    <w:multiLevelType w:val="multilevel"/>
    <w:tmpl w:val="DB22685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33" w15:restartNumberingAfterBreak="0">
    <w:nsid w:val="4DF164E6"/>
    <w:multiLevelType w:val="hybridMultilevel"/>
    <w:tmpl w:val="32E4A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4DF611EC"/>
    <w:multiLevelType w:val="hybridMultilevel"/>
    <w:tmpl w:val="7534B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4E2827AA"/>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6" w15:restartNumberingAfterBreak="0">
    <w:nsid w:val="4E392097"/>
    <w:multiLevelType w:val="hybridMultilevel"/>
    <w:tmpl w:val="F00807C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4EE27373"/>
    <w:multiLevelType w:val="hybridMultilevel"/>
    <w:tmpl w:val="2834A998"/>
    <w:lvl w:ilvl="0" w:tplc="FFFFFFFF">
      <w:start w:val="1"/>
      <w:numFmt w:val="lowerLetter"/>
      <w:lvlText w:val="%1)"/>
      <w:lvlJc w:val="left"/>
      <w:pPr>
        <w:ind w:left="1004" w:hanging="360"/>
      </w:pPr>
    </w:lvl>
    <w:lvl w:ilvl="1" w:tplc="08090017">
      <w:start w:val="1"/>
      <w:numFmt w:val="lowerLetter"/>
      <w:lvlText w:val="%2)"/>
      <w:lvlJc w:val="left"/>
      <w:pPr>
        <w:ind w:left="64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38"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4F715A01"/>
    <w:multiLevelType w:val="hybridMultilevel"/>
    <w:tmpl w:val="625CF3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FDB57F7"/>
    <w:multiLevelType w:val="hybridMultilevel"/>
    <w:tmpl w:val="730C0E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0FD5048"/>
    <w:multiLevelType w:val="hybridMultilevel"/>
    <w:tmpl w:val="5A6657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43" w15:restartNumberingAfterBreak="0">
    <w:nsid w:val="517965B5"/>
    <w:multiLevelType w:val="hybridMultilevel"/>
    <w:tmpl w:val="5C189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2B353CA"/>
    <w:multiLevelType w:val="hybridMultilevel"/>
    <w:tmpl w:val="6B60DD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53842FA2"/>
    <w:multiLevelType w:val="multilevel"/>
    <w:tmpl w:val="41C0E54C"/>
    <w:lvl w:ilvl="0">
      <w:start w:val="1"/>
      <w:numFmt w:val="decimal"/>
      <w:lvlText w:val="%1)"/>
      <w:lvlJc w:val="left"/>
      <w:pPr>
        <w:ind w:left="420" w:hanging="420"/>
      </w:pPr>
      <w:rPr>
        <w:rFonts w:hint="default"/>
      </w:rPr>
    </w:lvl>
    <w:lvl w:ilvl="1">
      <w:start w:val="1"/>
      <w:numFmt w:val="bullet"/>
      <w:lvlText w:val=""/>
      <w:lvlJc w:val="left"/>
      <w:pPr>
        <w:ind w:left="840" w:hanging="420"/>
      </w:pPr>
      <w:rPr>
        <w:rFonts w:ascii="Symbol" w:hAnsi="Symbol" w:hint="default"/>
      </w:rPr>
    </w:lvl>
    <w:lvl w:ilvl="2">
      <w:start w:val="1"/>
      <w:numFmt w:val="lowerLetter"/>
      <w:lvlText w:val="%3)"/>
      <w:lvlJc w:val="lef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46" w15:restartNumberingAfterBreak="0">
    <w:nsid w:val="53AB147D"/>
    <w:multiLevelType w:val="hybridMultilevel"/>
    <w:tmpl w:val="789C9BAA"/>
    <w:lvl w:ilvl="0" w:tplc="641E31E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5430094E"/>
    <w:multiLevelType w:val="multilevel"/>
    <w:tmpl w:val="7D5CC6BC"/>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48" w15:restartNumberingAfterBreak="0">
    <w:nsid w:val="545A4173"/>
    <w:multiLevelType w:val="hybridMultilevel"/>
    <w:tmpl w:val="1C067874"/>
    <w:lvl w:ilvl="0" w:tplc="08090003">
      <w:start w:val="1"/>
      <w:numFmt w:val="bullet"/>
      <w:lvlText w:val="o"/>
      <w:lvlJc w:val="left"/>
      <w:pPr>
        <w:ind w:left="1352" w:hanging="360"/>
      </w:pPr>
      <w:rPr>
        <w:rFonts w:ascii="Courier New" w:hAnsi="Courier New" w:cs="Courier New"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49" w15:restartNumberingAfterBreak="0">
    <w:nsid w:val="54992E0B"/>
    <w:multiLevelType w:val="hybridMultilevel"/>
    <w:tmpl w:val="C134820A"/>
    <w:lvl w:ilvl="0" w:tplc="2B1E9B6A">
      <w:start w:val="1"/>
      <w:numFmt w:val="decimal"/>
      <w:lvlText w:val="[%1]"/>
      <w:lvlJc w:val="left"/>
      <w:pPr>
        <w:ind w:left="804" w:hanging="360"/>
      </w:pPr>
      <w:rPr>
        <w:rFonts w:ascii="Times New Roman" w:hAnsi="Times New Roman" w:cs="Times New Roman" w:hint="default"/>
        <w:i w:val="0"/>
        <w:sz w:val="20"/>
        <w:szCs w:val="20"/>
      </w:rPr>
    </w:lvl>
    <w:lvl w:ilvl="1" w:tplc="B4129BAA">
      <w:start w:val="1"/>
      <w:numFmt w:val="decimal"/>
      <w:lvlText w:val="%2)"/>
      <w:lvlJc w:val="left"/>
      <w:pPr>
        <w:ind w:left="1524" w:hanging="360"/>
      </w:pPr>
      <w:rPr>
        <w:rFonts w:hint="default"/>
      </w:r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50" w15:restartNumberingAfterBreak="0">
    <w:nsid w:val="54C24AE8"/>
    <w:multiLevelType w:val="singleLevel"/>
    <w:tmpl w:val="54C24AE8"/>
    <w:lvl w:ilvl="0">
      <w:start w:val="1"/>
      <w:numFmt w:val="bullet"/>
      <w:lvlText w:val=""/>
      <w:lvlJc w:val="left"/>
      <w:pPr>
        <w:ind w:left="420" w:hanging="420"/>
      </w:pPr>
      <w:rPr>
        <w:rFonts w:ascii="Wingdings" w:hAnsi="Wingdings" w:hint="default"/>
        <w:sz w:val="16"/>
      </w:rPr>
    </w:lvl>
  </w:abstractNum>
  <w:abstractNum w:abstractNumId="151" w15:restartNumberingAfterBreak="0">
    <w:nsid w:val="55B371F9"/>
    <w:multiLevelType w:val="hybridMultilevel"/>
    <w:tmpl w:val="5AC6ED9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2" w15:restartNumberingAfterBreak="0">
    <w:nsid w:val="55E73498"/>
    <w:multiLevelType w:val="hybridMultilevel"/>
    <w:tmpl w:val="256CF564"/>
    <w:lvl w:ilvl="0" w:tplc="C3A29D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76A4DC5"/>
    <w:multiLevelType w:val="hybridMultilevel"/>
    <w:tmpl w:val="333878D0"/>
    <w:lvl w:ilvl="0" w:tplc="5F802264">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59346AFF"/>
    <w:multiLevelType w:val="hybridMultilevel"/>
    <w:tmpl w:val="1254941E"/>
    <w:lvl w:ilvl="0" w:tplc="A7060DA8">
      <w:start w:val="1"/>
      <w:numFmt w:val="lowerLetter"/>
      <w:lvlText w:val="%1)"/>
      <w:lvlJc w:val="left"/>
      <w:pPr>
        <w:ind w:left="720" w:hanging="360"/>
      </w:pPr>
      <w:rPr>
        <w:rFonts w:ascii="Times New Roman" w:hAnsi="Times New Roman" w:cs="Times New Roman"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9677B6E"/>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6" w15:restartNumberingAfterBreak="0">
    <w:nsid w:val="598F0D25"/>
    <w:multiLevelType w:val="hybridMultilevel"/>
    <w:tmpl w:val="DEF4FA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15:restartNumberingAfterBreak="0">
    <w:nsid w:val="5AB63BB1"/>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8" w15:restartNumberingAfterBreak="0">
    <w:nsid w:val="5B7A14B0"/>
    <w:multiLevelType w:val="multilevel"/>
    <w:tmpl w:val="2580E2E0"/>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59" w15:restartNumberingAfterBreak="0">
    <w:nsid w:val="5B966116"/>
    <w:multiLevelType w:val="hybridMultilevel"/>
    <w:tmpl w:val="9BD22F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0" w15:restartNumberingAfterBreak="0">
    <w:nsid w:val="5BF4659F"/>
    <w:multiLevelType w:val="multilevel"/>
    <w:tmpl w:val="37A2BE1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61" w15:restartNumberingAfterBreak="0">
    <w:nsid w:val="5CE171E3"/>
    <w:multiLevelType w:val="hybridMultilevel"/>
    <w:tmpl w:val="1254941E"/>
    <w:lvl w:ilvl="0" w:tplc="A7060DA8">
      <w:start w:val="1"/>
      <w:numFmt w:val="lowerLetter"/>
      <w:lvlText w:val="%1)"/>
      <w:lvlJc w:val="left"/>
      <w:pPr>
        <w:ind w:left="720" w:hanging="360"/>
      </w:pPr>
      <w:rPr>
        <w:rFonts w:ascii="Times New Roman" w:hAnsi="Times New Roman" w:cs="Times New Roman"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5DBF29AE"/>
    <w:multiLevelType w:val="hybridMultilevel"/>
    <w:tmpl w:val="CB643EEE"/>
    <w:lvl w:ilvl="0" w:tplc="B6C679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E3E3B01"/>
    <w:multiLevelType w:val="multilevel"/>
    <w:tmpl w:val="2580E2E0"/>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164" w15:restartNumberingAfterBreak="0">
    <w:nsid w:val="5EE54A74"/>
    <w:multiLevelType w:val="hybridMultilevel"/>
    <w:tmpl w:val="1254941E"/>
    <w:lvl w:ilvl="0" w:tplc="A7060DA8">
      <w:start w:val="1"/>
      <w:numFmt w:val="lowerLetter"/>
      <w:lvlText w:val="%1)"/>
      <w:lvlJc w:val="left"/>
      <w:pPr>
        <w:ind w:left="720" w:hanging="360"/>
      </w:pPr>
      <w:rPr>
        <w:rFonts w:ascii="Times New Roman" w:hAnsi="Times New Roman" w:cs="Times New Roman"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5FCB2D2E"/>
    <w:multiLevelType w:val="hybridMultilevel"/>
    <w:tmpl w:val="F19EF1FE"/>
    <w:lvl w:ilvl="0" w:tplc="A67E98DE">
      <w:start w:val="1"/>
      <w:numFmt w:val="decimal"/>
      <w:lvlText w:val="%1)"/>
      <w:lvlJc w:val="left"/>
      <w:pPr>
        <w:ind w:left="420" w:hanging="420"/>
      </w:pPr>
      <w:rPr>
        <w:rFonts w:ascii="Times New Roman" w:eastAsiaTheme="minorEastAsia" w:hAnsi="Times New Roman" w:cs="Times New Roman"/>
      </w:rPr>
    </w:lvl>
    <w:lvl w:ilvl="1" w:tplc="A588D7EC">
      <w:start w:val="1"/>
      <w:numFmt w:val="bullet"/>
      <w:lvlText w:val="-"/>
      <w:lvlJc w:val="left"/>
      <w:pPr>
        <w:ind w:left="840" w:hanging="420"/>
      </w:pPr>
      <w:rPr>
        <w:rFonts w:ascii="SimSun" w:hAnsi="SimSu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6" w15:restartNumberingAfterBreak="0">
    <w:nsid w:val="5FDE00FD"/>
    <w:multiLevelType w:val="hybridMultilevel"/>
    <w:tmpl w:val="49BAEBF8"/>
    <w:lvl w:ilvl="0" w:tplc="10090011">
      <w:start w:val="1"/>
      <w:numFmt w:val="decimal"/>
      <w:lvlText w:val="%1)"/>
      <w:lvlJc w:val="left"/>
      <w:pPr>
        <w:ind w:left="360" w:hanging="360"/>
      </w:pPr>
    </w:lvl>
    <w:lvl w:ilvl="1" w:tplc="10090019">
      <w:start w:val="1"/>
      <w:numFmt w:val="lowerLetter"/>
      <w:lvlText w:val="%2."/>
      <w:lvlJc w:val="left"/>
      <w:pPr>
        <w:ind w:left="785"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7" w15:restartNumberingAfterBreak="0">
    <w:nsid w:val="62D721FC"/>
    <w:multiLevelType w:val="multilevel"/>
    <w:tmpl w:val="62D721FC"/>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8" w15:restartNumberingAfterBreak="0">
    <w:nsid w:val="6405703D"/>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4E74EFE"/>
    <w:multiLevelType w:val="hybridMultilevel"/>
    <w:tmpl w:val="41945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7EA425B"/>
    <w:multiLevelType w:val="hybridMultilevel"/>
    <w:tmpl w:val="B6DEDEE0"/>
    <w:lvl w:ilvl="0" w:tplc="7346E7FA">
      <w:start w:val="1"/>
      <w:numFmt w:val="decimal"/>
      <w:lvlText w:val="%1)"/>
      <w:lvlJc w:val="left"/>
      <w:pPr>
        <w:tabs>
          <w:tab w:val="num" w:pos="360"/>
        </w:tabs>
        <w:ind w:left="360" w:hanging="360"/>
      </w:pPr>
    </w:lvl>
    <w:lvl w:ilvl="1" w:tplc="04090017">
      <w:start w:val="1"/>
      <w:numFmt w:val="lowerLetter"/>
      <w:lvlText w:val="%2)"/>
      <w:lvlJc w:val="left"/>
      <w:pPr>
        <w:ind w:left="720" w:hanging="360"/>
      </w:pPr>
    </w:lvl>
    <w:lvl w:ilvl="2" w:tplc="8A9E6C78" w:tentative="1">
      <w:start w:val="1"/>
      <w:numFmt w:val="decimal"/>
      <w:lvlText w:val="%3)"/>
      <w:lvlJc w:val="left"/>
      <w:pPr>
        <w:tabs>
          <w:tab w:val="num" w:pos="1800"/>
        </w:tabs>
        <w:ind w:left="1800" w:hanging="360"/>
      </w:pPr>
    </w:lvl>
    <w:lvl w:ilvl="3" w:tplc="C5F25872" w:tentative="1">
      <w:start w:val="1"/>
      <w:numFmt w:val="decimal"/>
      <w:lvlText w:val="%4)"/>
      <w:lvlJc w:val="left"/>
      <w:pPr>
        <w:tabs>
          <w:tab w:val="num" w:pos="2520"/>
        </w:tabs>
        <w:ind w:left="2520" w:hanging="360"/>
      </w:pPr>
    </w:lvl>
    <w:lvl w:ilvl="4" w:tplc="759A0FD4" w:tentative="1">
      <w:start w:val="1"/>
      <w:numFmt w:val="decimal"/>
      <w:lvlText w:val="%5)"/>
      <w:lvlJc w:val="left"/>
      <w:pPr>
        <w:tabs>
          <w:tab w:val="num" w:pos="3240"/>
        </w:tabs>
        <w:ind w:left="3240" w:hanging="360"/>
      </w:pPr>
    </w:lvl>
    <w:lvl w:ilvl="5" w:tplc="749AD218" w:tentative="1">
      <w:start w:val="1"/>
      <w:numFmt w:val="decimal"/>
      <w:lvlText w:val="%6)"/>
      <w:lvlJc w:val="left"/>
      <w:pPr>
        <w:tabs>
          <w:tab w:val="num" w:pos="3960"/>
        </w:tabs>
        <w:ind w:left="3960" w:hanging="360"/>
      </w:pPr>
    </w:lvl>
    <w:lvl w:ilvl="6" w:tplc="5EB6FDDA" w:tentative="1">
      <w:start w:val="1"/>
      <w:numFmt w:val="decimal"/>
      <w:lvlText w:val="%7)"/>
      <w:lvlJc w:val="left"/>
      <w:pPr>
        <w:tabs>
          <w:tab w:val="num" w:pos="4680"/>
        </w:tabs>
        <w:ind w:left="4680" w:hanging="360"/>
      </w:pPr>
    </w:lvl>
    <w:lvl w:ilvl="7" w:tplc="4A9807CE" w:tentative="1">
      <w:start w:val="1"/>
      <w:numFmt w:val="decimal"/>
      <w:lvlText w:val="%8)"/>
      <w:lvlJc w:val="left"/>
      <w:pPr>
        <w:tabs>
          <w:tab w:val="num" w:pos="5400"/>
        </w:tabs>
        <w:ind w:left="5400" w:hanging="360"/>
      </w:pPr>
    </w:lvl>
    <w:lvl w:ilvl="8" w:tplc="A2702194" w:tentative="1">
      <w:start w:val="1"/>
      <w:numFmt w:val="decimal"/>
      <w:lvlText w:val="%9)"/>
      <w:lvlJc w:val="left"/>
      <w:pPr>
        <w:tabs>
          <w:tab w:val="num" w:pos="6120"/>
        </w:tabs>
        <w:ind w:left="6120" w:hanging="360"/>
      </w:pPr>
    </w:lvl>
  </w:abstractNum>
  <w:abstractNum w:abstractNumId="171" w15:restartNumberingAfterBreak="0">
    <w:nsid w:val="680E2F35"/>
    <w:multiLevelType w:val="hybridMultilevel"/>
    <w:tmpl w:val="A24E09E2"/>
    <w:lvl w:ilvl="0" w:tplc="023C075E">
      <w:start w:val="3"/>
      <w:numFmt w:val="bullet"/>
      <w:lvlText w:val="-"/>
      <w:lvlJc w:val="left"/>
      <w:pPr>
        <w:ind w:left="360" w:hanging="360"/>
      </w:pPr>
      <w:rPr>
        <w:rFonts w:ascii="Arial" w:eastAsiaTheme="minorEastAsia"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2" w15:restartNumberingAfterBreak="0">
    <w:nsid w:val="68973E66"/>
    <w:multiLevelType w:val="hybridMultilevel"/>
    <w:tmpl w:val="AC1A1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94A116B"/>
    <w:multiLevelType w:val="hybridMultilevel"/>
    <w:tmpl w:val="FD461F58"/>
    <w:lvl w:ilvl="0" w:tplc="FFFFFFFF">
      <w:start w:val="1"/>
      <w:numFmt w:val="lowerLetter"/>
      <w:lvlText w:val="%1)"/>
      <w:lvlJc w:val="left"/>
      <w:pPr>
        <w:ind w:left="1004" w:hanging="360"/>
      </w:pPr>
    </w:lvl>
    <w:lvl w:ilvl="1" w:tplc="08090017">
      <w:start w:val="1"/>
      <w:numFmt w:val="lowerLetter"/>
      <w:lvlText w:val="%2)"/>
      <w:lvlJc w:val="left"/>
      <w:pPr>
        <w:ind w:left="64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74" w15:restartNumberingAfterBreak="0">
    <w:nsid w:val="69A12328"/>
    <w:multiLevelType w:val="hybridMultilevel"/>
    <w:tmpl w:val="5CF48BD4"/>
    <w:lvl w:ilvl="0" w:tplc="92CC1772">
      <w:start w:val="9"/>
      <w:numFmt w:val="bullet"/>
      <w:lvlText w:val="-"/>
      <w:lvlJc w:val="left"/>
      <w:pPr>
        <w:ind w:left="360" w:hanging="360"/>
      </w:pPr>
      <w:rPr>
        <w:rFonts w:ascii="Calibri" w:eastAsiaTheme="minorHAns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69B10411"/>
    <w:multiLevelType w:val="hybridMultilevel"/>
    <w:tmpl w:val="3F6EC822"/>
    <w:lvl w:ilvl="0" w:tplc="04090017">
      <w:start w:val="1"/>
      <w:numFmt w:val="lowerLetter"/>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6" w15:restartNumberingAfterBreak="0">
    <w:nsid w:val="6A725463"/>
    <w:multiLevelType w:val="hybridMultilevel"/>
    <w:tmpl w:val="8B08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C432618"/>
    <w:multiLevelType w:val="hybridMultilevel"/>
    <w:tmpl w:val="5C1896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CBA5C64"/>
    <w:multiLevelType w:val="hybridMultilevel"/>
    <w:tmpl w:val="58D43F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DB8029D"/>
    <w:multiLevelType w:val="hybridMultilevel"/>
    <w:tmpl w:val="DD1E55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6EB74196"/>
    <w:multiLevelType w:val="hybridMultilevel"/>
    <w:tmpl w:val="9D62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EB97BAD"/>
    <w:multiLevelType w:val="multilevel"/>
    <w:tmpl w:val="6EB97BAD"/>
    <w:lvl w:ilvl="0">
      <w:start w:val="4"/>
      <w:numFmt w:val="bullet"/>
      <w:lvlText w:val="-"/>
      <w:lvlJc w:val="left"/>
      <w:pPr>
        <w:ind w:left="920" w:hanging="360"/>
      </w:pPr>
      <w:rPr>
        <w:rFonts w:ascii="Times New Roman" w:eastAsia="SimSun" w:hAnsi="Times New Roman" w:cs="Times New Roman" w:hint="default"/>
      </w:rPr>
    </w:lvl>
    <w:lvl w:ilvl="1">
      <w:start w:val="1"/>
      <w:numFmt w:val="bullet"/>
      <w:lvlText w:val=""/>
      <w:lvlJc w:val="left"/>
      <w:pPr>
        <w:ind w:left="1440" w:hanging="440"/>
      </w:pPr>
      <w:rPr>
        <w:rFonts w:ascii="Wingdings" w:hAnsi="Wingdings" w:hint="default"/>
      </w:rPr>
    </w:lvl>
    <w:lvl w:ilvl="2">
      <w:start w:val="1"/>
      <w:numFmt w:val="bullet"/>
      <w:lvlText w:val=""/>
      <w:lvlJc w:val="left"/>
      <w:pPr>
        <w:ind w:left="1880" w:hanging="440"/>
      </w:pPr>
      <w:rPr>
        <w:rFonts w:ascii="Wingdings" w:hAnsi="Wingdings" w:hint="default"/>
      </w:rPr>
    </w:lvl>
    <w:lvl w:ilvl="3">
      <w:start w:val="1"/>
      <w:numFmt w:val="bullet"/>
      <w:lvlText w:val=""/>
      <w:lvlJc w:val="left"/>
      <w:pPr>
        <w:ind w:left="2320" w:hanging="440"/>
      </w:pPr>
      <w:rPr>
        <w:rFonts w:ascii="Wingdings" w:hAnsi="Wingdings" w:hint="default"/>
      </w:rPr>
    </w:lvl>
    <w:lvl w:ilvl="4">
      <w:start w:val="1"/>
      <w:numFmt w:val="bullet"/>
      <w:lvlText w:val=""/>
      <w:lvlJc w:val="left"/>
      <w:pPr>
        <w:ind w:left="2760" w:hanging="440"/>
      </w:pPr>
      <w:rPr>
        <w:rFonts w:ascii="Wingdings" w:hAnsi="Wingdings" w:hint="default"/>
      </w:rPr>
    </w:lvl>
    <w:lvl w:ilvl="5">
      <w:start w:val="1"/>
      <w:numFmt w:val="bullet"/>
      <w:lvlText w:val=""/>
      <w:lvlJc w:val="left"/>
      <w:pPr>
        <w:ind w:left="3200" w:hanging="440"/>
      </w:pPr>
      <w:rPr>
        <w:rFonts w:ascii="Wingdings" w:hAnsi="Wingdings" w:hint="default"/>
      </w:rPr>
    </w:lvl>
    <w:lvl w:ilvl="6">
      <w:start w:val="1"/>
      <w:numFmt w:val="bullet"/>
      <w:lvlText w:val=""/>
      <w:lvlJc w:val="left"/>
      <w:pPr>
        <w:ind w:left="3640" w:hanging="440"/>
      </w:pPr>
      <w:rPr>
        <w:rFonts w:ascii="Wingdings" w:hAnsi="Wingdings" w:hint="default"/>
      </w:rPr>
    </w:lvl>
    <w:lvl w:ilvl="7">
      <w:start w:val="1"/>
      <w:numFmt w:val="bullet"/>
      <w:lvlText w:val=""/>
      <w:lvlJc w:val="left"/>
      <w:pPr>
        <w:ind w:left="4080" w:hanging="440"/>
      </w:pPr>
      <w:rPr>
        <w:rFonts w:ascii="Wingdings" w:hAnsi="Wingdings" w:hint="default"/>
      </w:rPr>
    </w:lvl>
    <w:lvl w:ilvl="8">
      <w:start w:val="1"/>
      <w:numFmt w:val="bullet"/>
      <w:lvlText w:val=""/>
      <w:lvlJc w:val="left"/>
      <w:pPr>
        <w:ind w:left="4520" w:hanging="440"/>
      </w:pPr>
      <w:rPr>
        <w:rFonts w:ascii="Wingdings" w:hAnsi="Wingdings" w:hint="default"/>
      </w:rPr>
    </w:lvl>
  </w:abstractNum>
  <w:abstractNum w:abstractNumId="182" w15:restartNumberingAfterBreak="0">
    <w:nsid w:val="7005467B"/>
    <w:multiLevelType w:val="hybridMultilevel"/>
    <w:tmpl w:val="7682FC66"/>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Yu Mincho"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71603049"/>
    <w:multiLevelType w:val="hybridMultilevel"/>
    <w:tmpl w:val="44AE1FCE"/>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71D139C2"/>
    <w:multiLevelType w:val="hybridMultilevel"/>
    <w:tmpl w:val="789C9BAA"/>
    <w:lvl w:ilvl="0" w:tplc="641E31E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6" w15:restartNumberingAfterBreak="0">
    <w:nsid w:val="72033E17"/>
    <w:multiLevelType w:val="hybridMultilevel"/>
    <w:tmpl w:val="F33E2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2AD54EE"/>
    <w:multiLevelType w:val="multilevel"/>
    <w:tmpl w:val="72AD54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8" w15:restartNumberingAfterBreak="0">
    <w:nsid w:val="73251F32"/>
    <w:multiLevelType w:val="hybridMultilevel"/>
    <w:tmpl w:val="CB1223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34867CA"/>
    <w:multiLevelType w:val="hybridMultilevel"/>
    <w:tmpl w:val="3F6EC822"/>
    <w:lvl w:ilvl="0" w:tplc="FFFFFFFF">
      <w:start w:val="1"/>
      <w:numFmt w:val="lowerLetter"/>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90" w15:restartNumberingAfterBreak="0">
    <w:nsid w:val="734A1D87"/>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1" w15:restartNumberingAfterBreak="0">
    <w:nsid w:val="757F5CA7"/>
    <w:multiLevelType w:val="multilevel"/>
    <w:tmpl w:val="757F5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2" w15:restartNumberingAfterBreak="0">
    <w:nsid w:val="76BD0CD4"/>
    <w:multiLevelType w:val="hybridMultilevel"/>
    <w:tmpl w:val="A25C5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779246D"/>
    <w:multiLevelType w:val="hybridMultilevel"/>
    <w:tmpl w:val="5880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7CA506B"/>
    <w:multiLevelType w:val="hybridMultilevel"/>
    <w:tmpl w:val="BF62B1B2"/>
    <w:lvl w:ilvl="0" w:tplc="040E0017">
      <w:start w:val="1"/>
      <w:numFmt w:val="low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5" w15:restartNumberingAfterBreak="0">
    <w:nsid w:val="782D2F39"/>
    <w:multiLevelType w:val="hybridMultilevel"/>
    <w:tmpl w:val="9AC87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78AE0BB1"/>
    <w:multiLevelType w:val="hybridMultilevel"/>
    <w:tmpl w:val="DDFEEE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79116207"/>
    <w:multiLevelType w:val="multilevel"/>
    <w:tmpl w:val="D94EFDD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8"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200" w15:restartNumberingAfterBreak="0">
    <w:nsid w:val="79451031"/>
    <w:multiLevelType w:val="hybridMultilevel"/>
    <w:tmpl w:val="9E385578"/>
    <w:lvl w:ilvl="0" w:tplc="641E31E6">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1" w15:restartNumberingAfterBreak="0">
    <w:nsid w:val="79D23BA0"/>
    <w:multiLevelType w:val="hybridMultilevel"/>
    <w:tmpl w:val="2D60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AAE3030"/>
    <w:multiLevelType w:val="multilevel"/>
    <w:tmpl w:val="4E2827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3" w15:restartNumberingAfterBreak="0">
    <w:nsid w:val="7B8B5A6D"/>
    <w:multiLevelType w:val="hybridMultilevel"/>
    <w:tmpl w:val="93A4790A"/>
    <w:lvl w:ilvl="0" w:tplc="5ED47182">
      <w:start w:val="4"/>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BCB715D"/>
    <w:multiLevelType w:val="hybridMultilevel"/>
    <w:tmpl w:val="E384C5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7E5146B0"/>
    <w:multiLevelType w:val="hybridMultilevel"/>
    <w:tmpl w:val="789C9BAA"/>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7E542BA1"/>
    <w:multiLevelType w:val="multilevel"/>
    <w:tmpl w:val="58D2D762"/>
    <w:lvl w:ilvl="0">
      <w:start w:val="1"/>
      <w:numFmt w:val="decimal"/>
      <w:lvlText w:val="%1)"/>
      <w:lvlJc w:val="left"/>
      <w:pPr>
        <w:ind w:left="420" w:hanging="420"/>
      </w:pPr>
      <w:rPr>
        <w:rFonts w:hint="default"/>
        <w:sz w:val="20"/>
        <w:szCs w:val="20"/>
      </w:rPr>
    </w:lvl>
    <w:lvl w:ilvl="1">
      <w:start w:val="1"/>
      <w:numFmt w:val="lowerLetter"/>
      <w:lvlText w:val="%2)"/>
      <w:lvlJc w:val="left"/>
      <w:pPr>
        <w:ind w:left="840" w:hanging="420"/>
      </w:pPr>
      <w:rPr>
        <w:rFonts w:hint="default"/>
        <w:sz w:val="20"/>
        <w:szCs w:val="20"/>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abstractNum w:abstractNumId="207" w15:restartNumberingAfterBreak="0">
    <w:nsid w:val="7F605E75"/>
    <w:multiLevelType w:val="hybridMultilevel"/>
    <w:tmpl w:val="FFE206D6"/>
    <w:lvl w:ilvl="0" w:tplc="6086815E">
      <w:start w:val="3"/>
      <w:numFmt w:val="bullet"/>
      <w:lvlText w:val="-"/>
      <w:lvlJc w:val="left"/>
      <w:pPr>
        <w:ind w:left="1434" w:hanging="360"/>
      </w:pPr>
      <w:rPr>
        <w:rFonts w:ascii="Times New Roman" w:eastAsia="SimSun" w:hAnsi="Times New Roman" w:cs="Times New Roman" w:hint="default"/>
      </w:rPr>
    </w:lvl>
    <w:lvl w:ilvl="1" w:tplc="04090003">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start w:val="1"/>
      <w:numFmt w:val="bullet"/>
      <w:lvlText w:val=""/>
      <w:lvlJc w:val="left"/>
      <w:pPr>
        <w:ind w:left="3594" w:hanging="360"/>
      </w:pPr>
      <w:rPr>
        <w:rFonts w:ascii="Symbol" w:hAnsi="Symbol" w:hint="default"/>
      </w:rPr>
    </w:lvl>
    <w:lvl w:ilvl="4" w:tplc="04090003">
      <w:start w:val="1"/>
      <w:numFmt w:val="bullet"/>
      <w:lvlText w:val="o"/>
      <w:lvlJc w:val="left"/>
      <w:pPr>
        <w:ind w:left="4314" w:hanging="360"/>
      </w:pPr>
      <w:rPr>
        <w:rFonts w:ascii="Courier New" w:hAnsi="Courier New" w:cs="Courier New" w:hint="default"/>
      </w:rPr>
    </w:lvl>
    <w:lvl w:ilvl="5" w:tplc="04090005">
      <w:start w:val="1"/>
      <w:numFmt w:val="bullet"/>
      <w:lvlText w:val=""/>
      <w:lvlJc w:val="left"/>
      <w:pPr>
        <w:ind w:left="5034" w:hanging="360"/>
      </w:pPr>
      <w:rPr>
        <w:rFonts w:ascii="Wingdings" w:hAnsi="Wingdings" w:hint="default"/>
      </w:rPr>
    </w:lvl>
    <w:lvl w:ilvl="6" w:tplc="04090001">
      <w:start w:val="1"/>
      <w:numFmt w:val="bullet"/>
      <w:lvlText w:val=""/>
      <w:lvlJc w:val="left"/>
      <w:pPr>
        <w:ind w:left="5754" w:hanging="360"/>
      </w:pPr>
      <w:rPr>
        <w:rFonts w:ascii="Symbol" w:hAnsi="Symbol" w:hint="default"/>
      </w:rPr>
    </w:lvl>
    <w:lvl w:ilvl="7" w:tplc="04090003">
      <w:start w:val="1"/>
      <w:numFmt w:val="bullet"/>
      <w:lvlText w:val="o"/>
      <w:lvlJc w:val="left"/>
      <w:pPr>
        <w:ind w:left="6474" w:hanging="360"/>
      </w:pPr>
      <w:rPr>
        <w:rFonts w:ascii="Courier New" w:hAnsi="Courier New" w:cs="Courier New" w:hint="default"/>
      </w:rPr>
    </w:lvl>
    <w:lvl w:ilvl="8" w:tplc="04090005">
      <w:start w:val="1"/>
      <w:numFmt w:val="bullet"/>
      <w:lvlText w:val=""/>
      <w:lvlJc w:val="left"/>
      <w:pPr>
        <w:ind w:left="7194" w:hanging="360"/>
      </w:pPr>
      <w:rPr>
        <w:rFonts w:ascii="Wingdings" w:hAnsi="Wingdings" w:hint="default"/>
      </w:rPr>
    </w:lvl>
  </w:abstractNum>
  <w:abstractNum w:abstractNumId="208" w15:restartNumberingAfterBreak="0">
    <w:nsid w:val="7FC91FFD"/>
    <w:multiLevelType w:val="multilevel"/>
    <w:tmpl w:val="6CB4D188"/>
    <w:lvl w:ilvl="0">
      <w:start w:val="1"/>
      <w:numFmt w:val="decimal"/>
      <w:lvlText w:val="%1)"/>
      <w:lvlJc w:val="left"/>
      <w:pPr>
        <w:ind w:left="420" w:hanging="420"/>
      </w:pPr>
      <w:rPr>
        <w:rFonts w:hint="default"/>
      </w:rPr>
    </w:lvl>
    <w:lvl w:ilvl="1">
      <w:start w:val="1"/>
      <w:numFmt w:val="lowerLetter"/>
      <w:lvlText w:val="%2)"/>
      <w:lvlJc w:val="left"/>
      <w:pPr>
        <w:ind w:left="840" w:hanging="420"/>
      </w:pPr>
      <w:rPr>
        <w:rFonts w:hint="default"/>
      </w:rPr>
    </w:lvl>
    <w:lvl w:ilvl="2">
      <w:start w:val="1"/>
      <w:numFmt w:val="lowerRoman"/>
      <w:lvlText w:val="%3."/>
      <w:lvlJc w:val="right"/>
      <w:pPr>
        <w:ind w:left="1260" w:hanging="420"/>
      </w:pPr>
      <w:rPr>
        <w:rFonts w:hint="default"/>
      </w:rPr>
    </w:lvl>
    <w:lvl w:ilvl="3">
      <w:start w:val="1"/>
      <w:numFmt w:val="bullet"/>
      <w:lvlText w:val=""/>
      <w:lvlJc w:val="left"/>
      <w:pPr>
        <w:ind w:left="1680" w:hanging="420"/>
      </w:pPr>
      <w:rPr>
        <w:rFonts w:ascii="Symbol" w:hAnsi="Symbol" w:hint="default"/>
      </w:rPr>
    </w:lvl>
    <w:lvl w:ilvl="4">
      <w:start w:val="1"/>
      <w:numFmt w:val="decimal"/>
      <w:lvlText w:val="%5）"/>
      <w:lvlJc w:val="left"/>
      <w:pPr>
        <w:ind w:left="2040" w:hanging="360"/>
      </w:pPr>
      <w:rPr>
        <w:rFonts w:hint="default"/>
      </w:rPr>
    </w:lvl>
    <w:lvl w:ilvl="5">
      <w:start w:val="1"/>
      <w:numFmt w:val="lowerRoman"/>
      <w:lvlText w:val="%6."/>
      <w:lvlJc w:val="right"/>
      <w:pPr>
        <w:ind w:left="2520" w:hanging="420"/>
      </w:pPr>
      <w:rPr>
        <w:rFonts w:hint="default"/>
      </w:rPr>
    </w:lvl>
    <w:lvl w:ilvl="6">
      <w:start w:val="1"/>
      <w:numFmt w:val="decimal"/>
      <w:lvlText w:val="%7."/>
      <w:lvlJc w:val="left"/>
      <w:pPr>
        <w:ind w:left="2940" w:hanging="420"/>
      </w:pPr>
      <w:rPr>
        <w:rFonts w:hint="default"/>
      </w:rPr>
    </w:lvl>
    <w:lvl w:ilvl="7">
      <w:start w:val="1"/>
      <w:numFmt w:val="lowerLetter"/>
      <w:lvlText w:val="%8)"/>
      <w:lvlJc w:val="left"/>
      <w:pPr>
        <w:ind w:left="3360" w:hanging="420"/>
      </w:pPr>
      <w:rPr>
        <w:rFonts w:hint="default"/>
      </w:rPr>
    </w:lvl>
    <w:lvl w:ilvl="8">
      <w:start w:val="1"/>
      <w:numFmt w:val="lowerRoman"/>
      <w:lvlText w:val="%9."/>
      <w:lvlJc w:val="right"/>
      <w:pPr>
        <w:ind w:left="3780" w:hanging="420"/>
      </w:pPr>
      <w:rPr>
        <w:rFonts w:hint="default"/>
      </w:rPr>
    </w:lvl>
  </w:abstractNum>
  <w:num w:numId="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6"/>
  </w:num>
  <w:num w:numId="3">
    <w:abstractNumId w:val="198"/>
  </w:num>
  <w:num w:numId="4">
    <w:abstractNumId w:val="27"/>
  </w:num>
  <w:num w:numId="5">
    <w:abstractNumId w:val="138"/>
  </w:num>
  <w:num w:numId="6">
    <w:abstractNumId w:val="93"/>
  </w:num>
  <w:num w:numId="7">
    <w:abstractNumId w:val="183"/>
  </w:num>
  <w:num w:numId="8">
    <w:abstractNumId w:val="199"/>
  </w:num>
  <w:num w:numId="9">
    <w:abstractNumId w:val="149"/>
  </w:num>
  <w:num w:numId="10">
    <w:abstractNumId w:val="13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4"/>
  </w:num>
  <w:num w:numId="13">
    <w:abstractNumId w:val="143"/>
  </w:num>
  <w:num w:numId="14">
    <w:abstractNumId w:val="135"/>
  </w:num>
  <w:num w:numId="15">
    <w:abstractNumId w:val="165"/>
  </w:num>
  <w:num w:numId="16">
    <w:abstractNumId w:val="178"/>
  </w:num>
  <w:num w:numId="17">
    <w:abstractNumId w:val="157"/>
  </w:num>
  <w:num w:numId="18">
    <w:abstractNumId w:val="94"/>
  </w:num>
  <w:num w:numId="19">
    <w:abstractNumId w:val="132"/>
  </w:num>
  <w:num w:numId="20">
    <w:abstractNumId w:val="151"/>
  </w:num>
  <w:num w:numId="21">
    <w:abstractNumId w:val="197"/>
  </w:num>
  <w:num w:numId="22">
    <w:abstractNumId w:val="184"/>
  </w:num>
  <w:num w:numId="23">
    <w:abstractNumId w:val="15"/>
  </w:num>
  <w:num w:numId="24">
    <w:abstractNumId w:val="71"/>
  </w:num>
  <w:num w:numId="25">
    <w:abstractNumId w:val="147"/>
  </w:num>
  <w:num w:numId="26">
    <w:abstractNumId w:val="52"/>
  </w:num>
  <w:num w:numId="27">
    <w:abstractNumId w:val="13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0"/>
  </w:num>
  <w:num w:numId="29">
    <w:abstractNumId w:val="171"/>
  </w:num>
  <w:num w:numId="30">
    <w:abstractNumId w:val="156"/>
  </w:num>
  <w:num w:numId="31">
    <w:abstractNumId w:val="208"/>
  </w:num>
  <w:num w:numId="32">
    <w:abstractNumId w:val="175"/>
  </w:num>
  <w:num w:numId="33">
    <w:abstractNumId w:val="51"/>
  </w:num>
  <w:num w:numId="34">
    <w:abstractNumId w:val="19"/>
  </w:num>
  <w:num w:numId="35">
    <w:abstractNumId w:val="43"/>
  </w:num>
  <w:num w:numId="36">
    <w:abstractNumId w:val="207"/>
  </w:num>
  <w:num w:numId="37">
    <w:abstractNumId w:val="18"/>
  </w:num>
  <w:num w:numId="38">
    <w:abstractNumId w:val="78"/>
  </w:num>
  <w:num w:numId="39">
    <w:abstractNumId w:val="106"/>
  </w:num>
  <w:num w:numId="40">
    <w:abstractNumId w:val="97"/>
  </w:num>
  <w:num w:numId="41">
    <w:abstractNumId w:val="126"/>
  </w:num>
  <w:num w:numId="42">
    <w:abstractNumId w:val="13"/>
  </w:num>
  <w:num w:numId="43">
    <w:abstractNumId w:val="92"/>
  </w:num>
  <w:num w:numId="44">
    <w:abstractNumId w:val="22"/>
  </w:num>
  <w:num w:numId="45">
    <w:abstractNumId w:val="50"/>
  </w:num>
  <w:num w:numId="46">
    <w:abstractNumId w:val="21"/>
  </w:num>
  <w:num w:numId="47">
    <w:abstractNumId w:val="194"/>
  </w:num>
  <w:num w:numId="48">
    <w:abstractNumId w:val="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6"/>
  </w:num>
  <w:num w:numId="50">
    <w:abstractNumId w:val="35"/>
  </w:num>
  <w:num w:numId="51">
    <w:abstractNumId w:val="23"/>
  </w:num>
  <w:num w:numId="52">
    <w:abstractNumId w:val="36"/>
  </w:num>
  <w:num w:numId="53">
    <w:abstractNumId w:val="146"/>
  </w:num>
  <w:num w:numId="54">
    <w:abstractNumId w:val="200"/>
  </w:num>
  <w:num w:numId="55">
    <w:abstractNumId w:val="83"/>
  </w:num>
  <w:num w:numId="56">
    <w:abstractNumId w:val="46"/>
  </w:num>
  <w:num w:numId="57">
    <w:abstractNumId w:val="109"/>
  </w:num>
  <w:num w:numId="58">
    <w:abstractNumId w:val="164"/>
  </w:num>
  <w:num w:numId="59">
    <w:abstractNumId w:val="10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89"/>
  </w:num>
  <w:num w:numId="62">
    <w:abstractNumId w:val="190"/>
  </w:num>
  <w:num w:numId="63">
    <w:abstractNumId w:val="163"/>
  </w:num>
  <w:num w:numId="64">
    <w:abstractNumId w:val="65"/>
  </w:num>
  <w:num w:numId="65">
    <w:abstractNumId w:val="86"/>
  </w:num>
  <w:num w:numId="66">
    <w:abstractNumId w:val="155"/>
  </w:num>
  <w:num w:numId="67">
    <w:abstractNumId w:val="82"/>
  </w:num>
  <w:num w:numId="68">
    <w:abstractNumId w:val="202"/>
  </w:num>
  <w:num w:numId="69">
    <w:abstractNumId w:val="14"/>
  </w:num>
  <w:num w:numId="70">
    <w:abstractNumId w:val="11"/>
  </w:num>
  <w:num w:numId="71">
    <w:abstractNumId w:val="72"/>
  </w:num>
  <w:num w:numId="72">
    <w:abstractNumId w:val="112"/>
  </w:num>
  <w:num w:numId="73">
    <w:abstractNumId w:val="111"/>
  </w:num>
  <w:num w:numId="74">
    <w:abstractNumId w:val="53"/>
  </w:num>
  <w:num w:numId="75">
    <w:abstractNumId w:val="124"/>
  </w:num>
  <w:num w:numId="76">
    <w:abstractNumId w:val="133"/>
  </w:num>
  <w:num w:numId="77">
    <w:abstractNumId w:val="79"/>
  </w:num>
  <w:num w:numId="78">
    <w:abstractNumId w:val="57"/>
  </w:num>
  <w:num w:numId="79">
    <w:abstractNumId w:val="30"/>
  </w:num>
  <w:num w:numId="80">
    <w:abstractNumId w:val="169"/>
  </w:num>
  <w:num w:numId="81">
    <w:abstractNumId w:val="105"/>
  </w:num>
  <w:num w:numId="82">
    <w:abstractNumId w:val="176"/>
  </w:num>
  <w:num w:numId="83">
    <w:abstractNumId w:val="192"/>
  </w:num>
  <w:num w:numId="84">
    <w:abstractNumId w:val="123"/>
  </w:num>
  <w:num w:numId="85">
    <w:abstractNumId w:val="91"/>
  </w:num>
  <w:num w:numId="86">
    <w:abstractNumId w:val="193"/>
  </w:num>
  <w:num w:numId="87">
    <w:abstractNumId w:val="16"/>
  </w:num>
  <w:num w:numId="88">
    <w:abstractNumId w:val="95"/>
  </w:num>
  <w:num w:numId="89">
    <w:abstractNumId w:val="101"/>
  </w:num>
  <w:num w:numId="90">
    <w:abstractNumId w:val="180"/>
  </w:num>
  <w:num w:numId="91">
    <w:abstractNumId w:val="33"/>
  </w:num>
  <w:num w:numId="92">
    <w:abstractNumId w:val="12"/>
  </w:num>
  <w:num w:numId="93">
    <w:abstractNumId w:val="89"/>
  </w:num>
  <w:num w:numId="94">
    <w:abstractNumId w:val="41"/>
  </w:num>
  <w:num w:numId="95">
    <w:abstractNumId w:val="31"/>
  </w:num>
  <w:num w:numId="96">
    <w:abstractNumId w:val="201"/>
  </w:num>
  <w:num w:numId="97">
    <w:abstractNumId w:val="90"/>
  </w:num>
  <w:num w:numId="98">
    <w:abstractNumId w:val="59"/>
  </w:num>
  <w:num w:numId="99">
    <w:abstractNumId w:val="104"/>
  </w:num>
  <w:num w:numId="100">
    <w:abstractNumId w:val="139"/>
  </w:num>
  <w:num w:numId="101">
    <w:abstractNumId w:val="115"/>
  </w:num>
  <w:num w:numId="102">
    <w:abstractNumId w:val="128"/>
  </w:num>
  <w:num w:numId="103">
    <w:abstractNumId w:val="88"/>
  </w:num>
  <w:num w:numId="104">
    <w:abstractNumId w:val="127"/>
  </w:num>
  <w:num w:numId="105">
    <w:abstractNumId w:val="118"/>
  </w:num>
  <w:num w:numId="106">
    <w:abstractNumId w:val="85"/>
  </w:num>
  <w:num w:numId="107">
    <w:abstractNumId w:val="204"/>
  </w:num>
  <w:num w:numId="108">
    <w:abstractNumId w:val="7"/>
  </w:num>
  <w:num w:numId="109">
    <w:abstractNumId w:val="26"/>
  </w:num>
  <w:num w:numId="110">
    <w:abstractNumId w:val="99"/>
  </w:num>
  <w:num w:numId="111">
    <w:abstractNumId w:val="153"/>
  </w:num>
  <w:num w:numId="112">
    <w:abstractNumId w:val="117"/>
  </w:num>
  <w:num w:numId="113">
    <w:abstractNumId w:val="77"/>
  </w:num>
  <w:num w:numId="114">
    <w:abstractNumId w:val="196"/>
  </w:num>
  <w:num w:numId="115">
    <w:abstractNumId w:val="47"/>
  </w:num>
  <w:num w:numId="116">
    <w:abstractNumId w:val="87"/>
  </w:num>
  <w:num w:numId="117">
    <w:abstractNumId w:val="162"/>
  </w:num>
  <w:num w:numId="118">
    <w:abstractNumId w:val="187"/>
  </w:num>
  <w:num w:numId="119">
    <w:abstractNumId w:val="5"/>
  </w:num>
  <w:num w:numId="120">
    <w:abstractNumId w:val="191"/>
  </w:num>
  <w:num w:numId="121">
    <w:abstractNumId w:val="131"/>
  </w:num>
  <w:num w:numId="122">
    <w:abstractNumId w:val="34"/>
  </w:num>
  <w:num w:numId="123">
    <w:abstractNumId w:val="110"/>
  </w:num>
  <w:num w:numId="124">
    <w:abstractNumId w:val="122"/>
  </w:num>
  <w:num w:numId="125">
    <w:abstractNumId w:val="145"/>
  </w:num>
  <w:num w:numId="126">
    <w:abstractNumId w:val="39"/>
  </w:num>
  <w:num w:numId="127">
    <w:abstractNumId w:val="195"/>
  </w:num>
  <w:num w:numId="128">
    <w:abstractNumId w:val="119"/>
  </w:num>
  <w:num w:numId="129">
    <w:abstractNumId w:val="140"/>
  </w:num>
  <w:num w:numId="130">
    <w:abstractNumId w:val="125"/>
  </w:num>
  <w:num w:numId="131">
    <w:abstractNumId w:val="186"/>
  </w:num>
  <w:num w:numId="132">
    <w:abstractNumId w:val="134"/>
  </w:num>
  <w:num w:numId="133">
    <w:abstractNumId w:val="75"/>
  </w:num>
  <w:num w:numId="134">
    <w:abstractNumId w:val="25"/>
  </w:num>
  <w:num w:numId="135">
    <w:abstractNumId w:val="148"/>
  </w:num>
  <w:num w:numId="136">
    <w:abstractNumId w:val="174"/>
  </w:num>
  <w:num w:numId="137">
    <w:abstractNumId w:val="40"/>
  </w:num>
  <w:num w:numId="138">
    <w:abstractNumId w:val="158"/>
  </w:num>
  <w:num w:numId="139">
    <w:abstractNumId w:val="32"/>
  </w:num>
  <w:num w:numId="140">
    <w:abstractNumId w:val="58"/>
  </w:num>
  <w:num w:numId="141">
    <w:abstractNumId w:val="67"/>
  </w:num>
  <w:num w:numId="142">
    <w:abstractNumId w:val="10"/>
  </w:num>
  <w:num w:numId="143">
    <w:abstractNumId w:val="81"/>
  </w:num>
  <w:num w:numId="144">
    <w:abstractNumId w:val="2"/>
  </w:num>
  <w:num w:numId="145">
    <w:abstractNumId w:val="4"/>
  </w:num>
  <w:num w:numId="146">
    <w:abstractNumId w:val="206"/>
  </w:num>
  <w:num w:numId="147">
    <w:abstractNumId w:val="177"/>
  </w:num>
  <w:num w:numId="148">
    <w:abstractNumId w:val="64"/>
  </w:num>
  <w:num w:numId="149">
    <w:abstractNumId w:val="66"/>
  </w:num>
  <w:num w:numId="150">
    <w:abstractNumId w:val="120"/>
  </w:num>
  <w:num w:numId="151">
    <w:abstractNumId w:val="24"/>
  </w:num>
  <w:num w:numId="152">
    <w:abstractNumId w:val="144"/>
  </w:num>
  <w:num w:numId="153">
    <w:abstractNumId w:val="102"/>
  </w:num>
  <w:num w:numId="154">
    <w:abstractNumId w:val="38"/>
  </w:num>
  <w:num w:numId="155">
    <w:abstractNumId w:val="203"/>
  </w:num>
  <w:num w:numId="156">
    <w:abstractNumId w:val="160"/>
  </w:num>
  <w:num w:numId="157">
    <w:abstractNumId w:val="29"/>
  </w:num>
  <w:num w:numId="158">
    <w:abstractNumId w:val="84"/>
  </w:num>
  <w:num w:numId="159">
    <w:abstractNumId w:val="74"/>
  </w:num>
  <w:num w:numId="160">
    <w:abstractNumId w:val="63"/>
  </w:num>
  <w:num w:numId="161">
    <w:abstractNumId w:val="159"/>
  </w:num>
  <w:num w:numId="162">
    <w:abstractNumId w:val="70"/>
  </w:num>
  <w:num w:numId="163">
    <w:abstractNumId w:val="98"/>
  </w:num>
  <w:num w:numId="164">
    <w:abstractNumId w:val="45"/>
  </w:num>
  <w:num w:numId="165">
    <w:abstractNumId w:val="8"/>
  </w:num>
  <w:num w:numId="166">
    <w:abstractNumId w:val="113"/>
  </w:num>
  <w:num w:numId="167">
    <w:abstractNumId w:val="6"/>
  </w:num>
  <w:num w:numId="168">
    <w:abstractNumId w:val="68"/>
  </w:num>
  <w:num w:numId="169">
    <w:abstractNumId w:val="188"/>
  </w:num>
  <w:num w:numId="170">
    <w:abstractNumId w:val="152"/>
  </w:num>
  <w:num w:numId="171">
    <w:abstractNumId w:val="141"/>
  </w:num>
  <w:num w:numId="172">
    <w:abstractNumId w:val="166"/>
  </w:num>
  <w:num w:numId="173">
    <w:abstractNumId w:val="0"/>
  </w:num>
  <w:num w:numId="174">
    <w:abstractNumId w:val="150"/>
  </w:num>
  <w:num w:numId="175">
    <w:abstractNumId w:val="37"/>
  </w:num>
  <w:num w:numId="176">
    <w:abstractNumId w:val="1"/>
  </w:num>
  <w:num w:numId="177">
    <w:abstractNumId w:val="181"/>
  </w:num>
  <w:num w:numId="178">
    <w:abstractNumId w:val="73"/>
  </w:num>
  <w:num w:numId="179">
    <w:abstractNumId w:val="60"/>
  </w:num>
  <w:num w:numId="180">
    <w:abstractNumId w:val="129"/>
  </w:num>
  <w:num w:numId="181">
    <w:abstractNumId w:val="137"/>
  </w:num>
  <w:num w:numId="182">
    <w:abstractNumId w:val="173"/>
  </w:num>
  <w:num w:numId="183">
    <w:abstractNumId w:val="62"/>
  </w:num>
  <w:num w:numId="184">
    <w:abstractNumId w:val="161"/>
  </w:num>
  <w:num w:numId="185">
    <w:abstractNumId w:val="154"/>
  </w:num>
  <w:num w:numId="186">
    <w:abstractNumId w:val="121"/>
  </w:num>
  <w:num w:numId="187">
    <w:abstractNumId w:val="28"/>
  </w:num>
  <w:num w:numId="188">
    <w:abstractNumId w:val="179"/>
  </w:num>
  <w:num w:numId="189">
    <w:abstractNumId w:val="55"/>
  </w:num>
  <w:num w:numId="190">
    <w:abstractNumId w:val="185"/>
  </w:num>
  <w:num w:numId="191">
    <w:abstractNumId w:val="96"/>
  </w:num>
  <w:num w:numId="192">
    <w:abstractNumId w:val="172"/>
  </w:num>
  <w:num w:numId="193">
    <w:abstractNumId w:val="100"/>
  </w:num>
  <w:num w:numId="194">
    <w:abstractNumId w:val="114"/>
  </w:num>
  <w:num w:numId="195">
    <w:abstractNumId w:val="61"/>
  </w:num>
  <w:num w:numId="196">
    <w:abstractNumId w:val="48"/>
  </w:num>
  <w:num w:numId="197">
    <w:abstractNumId w:val="44"/>
  </w:num>
  <w:num w:numId="198">
    <w:abstractNumId w:val="107"/>
  </w:num>
  <w:num w:numId="199">
    <w:abstractNumId w:val="20"/>
  </w:num>
  <w:num w:numId="200">
    <w:abstractNumId w:val="168"/>
  </w:num>
  <w:num w:numId="201">
    <w:abstractNumId w:val="69"/>
  </w:num>
  <w:num w:numId="202">
    <w:abstractNumId w:val="49"/>
  </w:num>
  <w:num w:numId="203">
    <w:abstractNumId w:val="116"/>
  </w:num>
  <w:num w:numId="204">
    <w:abstractNumId w:val="136"/>
  </w:num>
  <w:num w:numId="205">
    <w:abstractNumId w:val="103"/>
  </w:num>
  <w:num w:numId="206">
    <w:abstractNumId w:val="182"/>
  </w:num>
  <w:num w:numId="207">
    <w:abstractNumId w:val="205"/>
  </w:num>
  <w:num w:numId="208">
    <w:abstractNumId w:val="9"/>
  </w:num>
  <w:num w:numId="209">
    <w:abstractNumId w:val="170"/>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embedSystemFonts/>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2">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250A"/>
    <w:rsid w:val="00003C9D"/>
    <w:rsid w:val="00004764"/>
    <w:rsid w:val="000047F0"/>
    <w:rsid w:val="0000481B"/>
    <w:rsid w:val="0000505D"/>
    <w:rsid w:val="00005C86"/>
    <w:rsid w:val="00005D24"/>
    <w:rsid w:val="000062DF"/>
    <w:rsid w:val="00006563"/>
    <w:rsid w:val="0001074F"/>
    <w:rsid w:val="0001088A"/>
    <w:rsid w:val="00010974"/>
    <w:rsid w:val="00010D22"/>
    <w:rsid w:val="00011D6E"/>
    <w:rsid w:val="00013B16"/>
    <w:rsid w:val="00013DC6"/>
    <w:rsid w:val="00014122"/>
    <w:rsid w:val="0001437D"/>
    <w:rsid w:val="000159CB"/>
    <w:rsid w:val="00015C82"/>
    <w:rsid w:val="00016ED7"/>
    <w:rsid w:val="00017434"/>
    <w:rsid w:val="00017A62"/>
    <w:rsid w:val="00021A07"/>
    <w:rsid w:val="00021A9B"/>
    <w:rsid w:val="00022C91"/>
    <w:rsid w:val="000232AA"/>
    <w:rsid w:val="000234A6"/>
    <w:rsid w:val="00023FE9"/>
    <w:rsid w:val="0002435C"/>
    <w:rsid w:val="000259C3"/>
    <w:rsid w:val="00025C66"/>
    <w:rsid w:val="0002683C"/>
    <w:rsid w:val="0002786D"/>
    <w:rsid w:val="0003054F"/>
    <w:rsid w:val="00030BC5"/>
    <w:rsid w:val="00030D8E"/>
    <w:rsid w:val="00031622"/>
    <w:rsid w:val="00031BA2"/>
    <w:rsid w:val="0003223D"/>
    <w:rsid w:val="000323F2"/>
    <w:rsid w:val="000329B5"/>
    <w:rsid w:val="00032D61"/>
    <w:rsid w:val="00032E14"/>
    <w:rsid w:val="00032E2E"/>
    <w:rsid w:val="00033397"/>
    <w:rsid w:val="0003344A"/>
    <w:rsid w:val="0003376E"/>
    <w:rsid w:val="00033F3F"/>
    <w:rsid w:val="0003455B"/>
    <w:rsid w:val="00034971"/>
    <w:rsid w:val="00034E00"/>
    <w:rsid w:val="00036295"/>
    <w:rsid w:val="00036CAB"/>
    <w:rsid w:val="00040095"/>
    <w:rsid w:val="00042BCC"/>
    <w:rsid w:val="00043C34"/>
    <w:rsid w:val="0004605B"/>
    <w:rsid w:val="00046FD7"/>
    <w:rsid w:val="00047890"/>
    <w:rsid w:val="00050609"/>
    <w:rsid w:val="00052803"/>
    <w:rsid w:val="0005292E"/>
    <w:rsid w:val="000533E3"/>
    <w:rsid w:val="0005422E"/>
    <w:rsid w:val="000550E6"/>
    <w:rsid w:val="00055448"/>
    <w:rsid w:val="00055492"/>
    <w:rsid w:val="00056655"/>
    <w:rsid w:val="000571CE"/>
    <w:rsid w:val="00057843"/>
    <w:rsid w:val="00057BE0"/>
    <w:rsid w:val="00057C00"/>
    <w:rsid w:val="00060AB8"/>
    <w:rsid w:val="000611E8"/>
    <w:rsid w:val="00062142"/>
    <w:rsid w:val="000637DF"/>
    <w:rsid w:val="00064946"/>
    <w:rsid w:val="00064A46"/>
    <w:rsid w:val="00064C94"/>
    <w:rsid w:val="00065231"/>
    <w:rsid w:val="000663EF"/>
    <w:rsid w:val="00066AE4"/>
    <w:rsid w:val="00070965"/>
    <w:rsid w:val="000714C1"/>
    <w:rsid w:val="00072472"/>
    <w:rsid w:val="000728C4"/>
    <w:rsid w:val="000735EF"/>
    <w:rsid w:val="00073636"/>
    <w:rsid w:val="00074D3B"/>
    <w:rsid w:val="000751EE"/>
    <w:rsid w:val="00075DB1"/>
    <w:rsid w:val="00077438"/>
    <w:rsid w:val="000776C2"/>
    <w:rsid w:val="00077908"/>
    <w:rsid w:val="00077CB6"/>
    <w:rsid w:val="0008030E"/>
    <w:rsid w:val="00080512"/>
    <w:rsid w:val="00080547"/>
    <w:rsid w:val="00080801"/>
    <w:rsid w:val="00081045"/>
    <w:rsid w:val="0008170C"/>
    <w:rsid w:val="00081910"/>
    <w:rsid w:val="00081923"/>
    <w:rsid w:val="000843B2"/>
    <w:rsid w:val="0008441D"/>
    <w:rsid w:val="00084AA2"/>
    <w:rsid w:val="00084DCC"/>
    <w:rsid w:val="00085B41"/>
    <w:rsid w:val="00086F61"/>
    <w:rsid w:val="00086FAD"/>
    <w:rsid w:val="00087B50"/>
    <w:rsid w:val="00090692"/>
    <w:rsid w:val="00090F2D"/>
    <w:rsid w:val="00093728"/>
    <w:rsid w:val="00093D9E"/>
    <w:rsid w:val="00094055"/>
    <w:rsid w:val="00094B8E"/>
    <w:rsid w:val="00094C90"/>
    <w:rsid w:val="00095B14"/>
    <w:rsid w:val="00096307"/>
    <w:rsid w:val="00096826"/>
    <w:rsid w:val="00096A99"/>
    <w:rsid w:val="00097D83"/>
    <w:rsid w:val="00097FC0"/>
    <w:rsid w:val="000A1E52"/>
    <w:rsid w:val="000A31A0"/>
    <w:rsid w:val="000A3ABB"/>
    <w:rsid w:val="000A3B2C"/>
    <w:rsid w:val="000A5C0B"/>
    <w:rsid w:val="000A5FF3"/>
    <w:rsid w:val="000A6872"/>
    <w:rsid w:val="000B062B"/>
    <w:rsid w:val="000B0ED9"/>
    <w:rsid w:val="000B12D1"/>
    <w:rsid w:val="000B14F4"/>
    <w:rsid w:val="000B1A29"/>
    <w:rsid w:val="000B1F0A"/>
    <w:rsid w:val="000B2F57"/>
    <w:rsid w:val="000B3078"/>
    <w:rsid w:val="000B3762"/>
    <w:rsid w:val="000B394E"/>
    <w:rsid w:val="000B3E68"/>
    <w:rsid w:val="000B4240"/>
    <w:rsid w:val="000B4521"/>
    <w:rsid w:val="000B470C"/>
    <w:rsid w:val="000B4E21"/>
    <w:rsid w:val="000B53AB"/>
    <w:rsid w:val="000B57DA"/>
    <w:rsid w:val="000B5FAA"/>
    <w:rsid w:val="000B6D4A"/>
    <w:rsid w:val="000C009C"/>
    <w:rsid w:val="000C068C"/>
    <w:rsid w:val="000C0BAA"/>
    <w:rsid w:val="000C115E"/>
    <w:rsid w:val="000C18EC"/>
    <w:rsid w:val="000C1A99"/>
    <w:rsid w:val="000C23AC"/>
    <w:rsid w:val="000C2A2D"/>
    <w:rsid w:val="000C3359"/>
    <w:rsid w:val="000C37DA"/>
    <w:rsid w:val="000C5FD7"/>
    <w:rsid w:val="000C6381"/>
    <w:rsid w:val="000C6F89"/>
    <w:rsid w:val="000C71FF"/>
    <w:rsid w:val="000C7357"/>
    <w:rsid w:val="000D06EA"/>
    <w:rsid w:val="000D13FE"/>
    <w:rsid w:val="000D1AE1"/>
    <w:rsid w:val="000D3047"/>
    <w:rsid w:val="000D3071"/>
    <w:rsid w:val="000D4A55"/>
    <w:rsid w:val="000D4B38"/>
    <w:rsid w:val="000D58AB"/>
    <w:rsid w:val="000D5AE0"/>
    <w:rsid w:val="000D62FA"/>
    <w:rsid w:val="000D72F2"/>
    <w:rsid w:val="000D7467"/>
    <w:rsid w:val="000D767B"/>
    <w:rsid w:val="000D7D40"/>
    <w:rsid w:val="000D7F8A"/>
    <w:rsid w:val="000E0152"/>
    <w:rsid w:val="000E12C5"/>
    <w:rsid w:val="000E15D0"/>
    <w:rsid w:val="000E2CBE"/>
    <w:rsid w:val="000E33E4"/>
    <w:rsid w:val="000E4C4F"/>
    <w:rsid w:val="000E5293"/>
    <w:rsid w:val="000E553C"/>
    <w:rsid w:val="000E5E64"/>
    <w:rsid w:val="000E5F61"/>
    <w:rsid w:val="000E7164"/>
    <w:rsid w:val="000F32E9"/>
    <w:rsid w:val="000F3EA6"/>
    <w:rsid w:val="000F60F3"/>
    <w:rsid w:val="000F7259"/>
    <w:rsid w:val="000F7BE7"/>
    <w:rsid w:val="0010032C"/>
    <w:rsid w:val="0010127A"/>
    <w:rsid w:val="001019BD"/>
    <w:rsid w:val="0010209D"/>
    <w:rsid w:val="001032A8"/>
    <w:rsid w:val="00103CB8"/>
    <w:rsid w:val="00104465"/>
    <w:rsid w:val="001050F2"/>
    <w:rsid w:val="001053E0"/>
    <w:rsid w:val="001058C2"/>
    <w:rsid w:val="00105D31"/>
    <w:rsid w:val="00105F9D"/>
    <w:rsid w:val="001067B1"/>
    <w:rsid w:val="00110843"/>
    <w:rsid w:val="001111E7"/>
    <w:rsid w:val="00111223"/>
    <w:rsid w:val="001113CD"/>
    <w:rsid w:val="001114A9"/>
    <w:rsid w:val="0011179C"/>
    <w:rsid w:val="00111F2D"/>
    <w:rsid w:val="00113EC0"/>
    <w:rsid w:val="00114582"/>
    <w:rsid w:val="00114664"/>
    <w:rsid w:val="00115A3D"/>
    <w:rsid w:val="00115B94"/>
    <w:rsid w:val="00115FC5"/>
    <w:rsid w:val="0011650A"/>
    <w:rsid w:val="00116602"/>
    <w:rsid w:val="0011673F"/>
    <w:rsid w:val="00116EDA"/>
    <w:rsid w:val="00117252"/>
    <w:rsid w:val="00117B86"/>
    <w:rsid w:val="00117FE9"/>
    <w:rsid w:val="001204B9"/>
    <w:rsid w:val="001208D4"/>
    <w:rsid w:val="001216A4"/>
    <w:rsid w:val="0012328F"/>
    <w:rsid w:val="00123C2F"/>
    <w:rsid w:val="0012489E"/>
    <w:rsid w:val="00125596"/>
    <w:rsid w:val="00125F47"/>
    <w:rsid w:val="0012676A"/>
    <w:rsid w:val="00127CA1"/>
    <w:rsid w:val="0013002A"/>
    <w:rsid w:val="001300C4"/>
    <w:rsid w:val="0013282B"/>
    <w:rsid w:val="00132E94"/>
    <w:rsid w:val="00135E4E"/>
    <w:rsid w:val="00135E90"/>
    <w:rsid w:val="00136CAD"/>
    <w:rsid w:val="00137280"/>
    <w:rsid w:val="00137ACA"/>
    <w:rsid w:val="00140085"/>
    <w:rsid w:val="0014108E"/>
    <w:rsid w:val="001412A3"/>
    <w:rsid w:val="00141DC4"/>
    <w:rsid w:val="00142DC6"/>
    <w:rsid w:val="00143D3B"/>
    <w:rsid w:val="00145064"/>
    <w:rsid w:val="001451A9"/>
    <w:rsid w:val="00145590"/>
    <w:rsid w:val="0014633C"/>
    <w:rsid w:val="001473EA"/>
    <w:rsid w:val="00150FBB"/>
    <w:rsid w:val="0015122C"/>
    <w:rsid w:val="00152A10"/>
    <w:rsid w:val="00152BB7"/>
    <w:rsid w:val="00152F32"/>
    <w:rsid w:val="00153936"/>
    <w:rsid w:val="00153A2C"/>
    <w:rsid w:val="0015415A"/>
    <w:rsid w:val="00154CC9"/>
    <w:rsid w:val="00154F0C"/>
    <w:rsid w:val="001559FF"/>
    <w:rsid w:val="00155B3F"/>
    <w:rsid w:val="00157C6F"/>
    <w:rsid w:val="001607A7"/>
    <w:rsid w:val="00160995"/>
    <w:rsid w:val="00161994"/>
    <w:rsid w:val="00162264"/>
    <w:rsid w:val="001627AF"/>
    <w:rsid w:val="001646FE"/>
    <w:rsid w:val="00165994"/>
    <w:rsid w:val="00165EE5"/>
    <w:rsid w:val="001667E4"/>
    <w:rsid w:val="00166862"/>
    <w:rsid w:val="00166D2E"/>
    <w:rsid w:val="00166FDA"/>
    <w:rsid w:val="00170B8E"/>
    <w:rsid w:val="00170D44"/>
    <w:rsid w:val="001717E0"/>
    <w:rsid w:val="00171BA3"/>
    <w:rsid w:val="00172713"/>
    <w:rsid w:val="00173A9E"/>
    <w:rsid w:val="00173BB6"/>
    <w:rsid w:val="00175401"/>
    <w:rsid w:val="00175605"/>
    <w:rsid w:val="0017560F"/>
    <w:rsid w:val="0017668D"/>
    <w:rsid w:val="00176973"/>
    <w:rsid w:val="0017740C"/>
    <w:rsid w:val="001802CA"/>
    <w:rsid w:val="0018047A"/>
    <w:rsid w:val="00181BF0"/>
    <w:rsid w:val="00182A41"/>
    <w:rsid w:val="00183542"/>
    <w:rsid w:val="00183AE3"/>
    <w:rsid w:val="00184F88"/>
    <w:rsid w:val="00185215"/>
    <w:rsid w:val="001869AC"/>
    <w:rsid w:val="00186BA6"/>
    <w:rsid w:val="001879DB"/>
    <w:rsid w:val="00190B13"/>
    <w:rsid w:val="00190F01"/>
    <w:rsid w:val="0019272D"/>
    <w:rsid w:val="00193076"/>
    <w:rsid w:val="00193470"/>
    <w:rsid w:val="0019367D"/>
    <w:rsid w:val="001937FC"/>
    <w:rsid w:val="00194E74"/>
    <w:rsid w:val="00194FB0"/>
    <w:rsid w:val="00194FB1"/>
    <w:rsid w:val="00195687"/>
    <w:rsid w:val="001979E8"/>
    <w:rsid w:val="00197CE2"/>
    <w:rsid w:val="001A0E1B"/>
    <w:rsid w:val="001A1D18"/>
    <w:rsid w:val="001A2298"/>
    <w:rsid w:val="001A245D"/>
    <w:rsid w:val="001A271A"/>
    <w:rsid w:val="001A2D1F"/>
    <w:rsid w:val="001A367A"/>
    <w:rsid w:val="001A3EC3"/>
    <w:rsid w:val="001A4D49"/>
    <w:rsid w:val="001A6CB4"/>
    <w:rsid w:val="001A7810"/>
    <w:rsid w:val="001A7924"/>
    <w:rsid w:val="001A7A38"/>
    <w:rsid w:val="001A7ED9"/>
    <w:rsid w:val="001B0850"/>
    <w:rsid w:val="001B0C42"/>
    <w:rsid w:val="001B1914"/>
    <w:rsid w:val="001B1CCD"/>
    <w:rsid w:val="001B1FE2"/>
    <w:rsid w:val="001B2575"/>
    <w:rsid w:val="001B388E"/>
    <w:rsid w:val="001B40FB"/>
    <w:rsid w:val="001B4105"/>
    <w:rsid w:val="001B41B3"/>
    <w:rsid w:val="001B454F"/>
    <w:rsid w:val="001B5D91"/>
    <w:rsid w:val="001B61EF"/>
    <w:rsid w:val="001B641F"/>
    <w:rsid w:val="001B6A09"/>
    <w:rsid w:val="001B6AEF"/>
    <w:rsid w:val="001B7237"/>
    <w:rsid w:val="001B743B"/>
    <w:rsid w:val="001B7A0C"/>
    <w:rsid w:val="001C0E8B"/>
    <w:rsid w:val="001C181E"/>
    <w:rsid w:val="001C2A59"/>
    <w:rsid w:val="001C4249"/>
    <w:rsid w:val="001C4404"/>
    <w:rsid w:val="001C4759"/>
    <w:rsid w:val="001C6B33"/>
    <w:rsid w:val="001C77FA"/>
    <w:rsid w:val="001D02E2"/>
    <w:rsid w:val="001D11A9"/>
    <w:rsid w:val="001D1228"/>
    <w:rsid w:val="001D1810"/>
    <w:rsid w:val="001D1864"/>
    <w:rsid w:val="001D1A3B"/>
    <w:rsid w:val="001D2EDB"/>
    <w:rsid w:val="001D3261"/>
    <w:rsid w:val="001D6EEA"/>
    <w:rsid w:val="001D738A"/>
    <w:rsid w:val="001D74D1"/>
    <w:rsid w:val="001D7A14"/>
    <w:rsid w:val="001E09E6"/>
    <w:rsid w:val="001E1117"/>
    <w:rsid w:val="001E1141"/>
    <w:rsid w:val="001E2274"/>
    <w:rsid w:val="001E31F6"/>
    <w:rsid w:val="001E338E"/>
    <w:rsid w:val="001E51EC"/>
    <w:rsid w:val="001E593D"/>
    <w:rsid w:val="001E59CF"/>
    <w:rsid w:val="001E5D52"/>
    <w:rsid w:val="001E7894"/>
    <w:rsid w:val="001E7DDD"/>
    <w:rsid w:val="001F03B9"/>
    <w:rsid w:val="001F168B"/>
    <w:rsid w:val="001F2196"/>
    <w:rsid w:val="001F258C"/>
    <w:rsid w:val="001F2AB2"/>
    <w:rsid w:val="001F2EB5"/>
    <w:rsid w:val="001F3133"/>
    <w:rsid w:val="001F371A"/>
    <w:rsid w:val="001F3AB3"/>
    <w:rsid w:val="001F4719"/>
    <w:rsid w:val="001F4B66"/>
    <w:rsid w:val="001F52F6"/>
    <w:rsid w:val="001F6D42"/>
    <w:rsid w:val="001F6D6D"/>
    <w:rsid w:val="0020240D"/>
    <w:rsid w:val="00202E0E"/>
    <w:rsid w:val="00203B10"/>
    <w:rsid w:val="00204F00"/>
    <w:rsid w:val="00204F95"/>
    <w:rsid w:val="00206C01"/>
    <w:rsid w:val="00207CFC"/>
    <w:rsid w:val="002106C2"/>
    <w:rsid w:val="0021085C"/>
    <w:rsid w:val="00210D1C"/>
    <w:rsid w:val="0021141D"/>
    <w:rsid w:val="00211893"/>
    <w:rsid w:val="00212157"/>
    <w:rsid w:val="00212F4A"/>
    <w:rsid w:val="002136AB"/>
    <w:rsid w:val="00213F7F"/>
    <w:rsid w:val="0021429F"/>
    <w:rsid w:val="0021599B"/>
    <w:rsid w:val="002160BF"/>
    <w:rsid w:val="0021664D"/>
    <w:rsid w:val="0021715B"/>
    <w:rsid w:val="0022007D"/>
    <w:rsid w:val="00220DB2"/>
    <w:rsid w:val="002214E0"/>
    <w:rsid w:val="002217B9"/>
    <w:rsid w:val="00221AE8"/>
    <w:rsid w:val="00221C32"/>
    <w:rsid w:val="00223FA4"/>
    <w:rsid w:val="00224602"/>
    <w:rsid w:val="0022494D"/>
    <w:rsid w:val="00225152"/>
    <w:rsid w:val="00226254"/>
    <w:rsid w:val="002275D5"/>
    <w:rsid w:val="002303EF"/>
    <w:rsid w:val="0023073B"/>
    <w:rsid w:val="00230912"/>
    <w:rsid w:val="00230ADE"/>
    <w:rsid w:val="00230CD2"/>
    <w:rsid w:val="00231786"/>
    <w:rsid w:val="00232212"/>
    <w:rsid w:val="00232543"/>
    <w:rsid w:val="00232701"/>
    <w:rsid w:val="00232B29"/>
    <w:rsid w:val="002334D2"/>
    <w:rsid w:val="00235325"/>
    <w:rsid w:val="00235849"/>
    <w:rsid w:val="00235A28"/>
    <w:rsid w:val="00236216"/>
    <w:rsid w:val="00236289"/>
    <w:rsid w:val="002363F3"/>
    <w:rsid w:val="00236686"/>
    <w:rsid w:val="0023712D"/>
    <w:rsid w:val="002373F6"/>
    <w:rsid w:val="00237814"/>
    <w:rsid w:val="00237D1D"/>
    <w:rsid w:val="00240A1D"/>
    <w:rsid w:val="00241A9E"/>
    <w:rsid w:val="00242875"/>
    <w:rsid w:val="00242E9D"/>
    <w:rsid w:val="00242FE7"/>
    <w:rsid w:val="002436BA"/>
    <w:rsid w:val="00243C1E"/>
    <w:rsid w:val="002452AC"/>
    <w:rsid w:val="0024598B"/>
    <w:rsid w:val="00245A15"/>
    <w:rsid w:val="00245C18"/>
    <w:rsid w:val="00246429"/>
    <w:rsid w:val="002465E5"/>
    <w:rsid w:val="0025057C"/>
    <w:rsid w:val="00250712"/>
    <w:rsid w:val="00250BB9"/>
    <w:rsid w:val="00250D0D"/>
    <w:rsid w:val="00250DD2"/>
    <w:rsid w:val="00252E85"/>
    <w:rsid w:val="0025399F"/>
    <w:rsid w:val="002546CB"/>
    <w:rsid w:val="00255242"/>
    <w:rsid w:val="00255319"/>
    <w:rsid w:val="00255523"/>
    <w:rsid w:val="0025608E"/>
    <w:rsid w:val="00256557"/>
    <w:rsid w:val="00256646"/>
    <w:rsid w:val="00257A5F"/>
    <w:rsid w:val="00257A9A"/>
    <w:rsid w:val="0026045C"/>
    <w:rsid w:val="002609A7"/>
    <w:rsid w:val="00261329"/>
    <w:rsid w:val="00261BF3"/>
    <w:rsid w:val="0026205C"/>
    <w:rsid w:val="00263040"/>
    <w:rsid w:val="00263588"/>
    <w:rsid w:val="00264A2F"/>
    <w:rsid w:val="002658EC"/>
    <w:rsid w:val="00265ECA"/>
    <w:rsid w:val="00266078"/>
    <w:rsid w:val="002662C1"/>
    <w:rsid w:val="00266E2E"/>
    <w:rsid w:val="0026776E"/>
    <w:rsid w:val="00267CB3"/>
    <w:rsid w:val="0027048E"/>
    <w:rsid w:val="00273BBA"/>
    <w:rsid w:val="00274BB2"/>
    <w:rsid w:val="00274FBF"/>
    <w:rsid w:val="00275567"/>
    <w:rsid w:val="002760E5"/>
    <w:rsid w:val="002769C1"/>
    <w:rsid w:val="00277405"/>
    <w:rsid w:val="002778C9"/>
    <w:rsid w:val="00280F10"/>
    <w:rsid w:val="002821E2"/>
    <w:rsid w:val="0028283D"/>
    <w:rsid w:val="00282C08"/>
    <w:rsid w:val="0028368A"/>
    <w:rsid w:val="00283910"/>
    <w:rsid w:val="00283B7E"/>
    <w:rsid w:val="00285216"/>
    <w:rsid w:val="0028643D"/>
    <w:rsid w:val="00286492"/>
    <w:rsid w:val="00286685"/>
    <w:rsid w:val="00286D1E"/>
    <w:rsid w:val="00287AC8"/>
    <w:rsid w:val="00287E37"/>
    <w:rsid w:val="002909B3"/>
    <w:rsid w:val="00290AC0"/>
    <w:rsid w:val="002910E6"/>
    <w:rsid w:val="00291A7C"/>
    <w:rsid w:val="00293797"/>
    <w:rsid w:val="00294ED0"/>
    <w:rsid w:val="0029550F"/>
    <w:rsid w:val="0029552C"/>
    <w:rsid w:val="00295806"/>
    <w:rsid w:val="00296755"/>
    <w:rsid w:val="00296F01"/>
    <w:rsid w:val="002A0004"/>
    <w:rsid w:val="002A0529"/>
    <w:rsid w:val="002A09F5"/>
    <w:rsid w:val="002A145D"/>
    <w:rsid w:val="002A14C6"/>
    <w:rsid w:val="002A1818"/>
    <w:rsid w:val="002A25E7"/>
    <w:rsid w:val="002A2DA8"/>
    <w:rsid w:val="002A2F30"/>
    <w:rsid w:val="002A3BCD"/>
    <w:rsid w:val="002A483E"/>
    <w:rsid w:val="002A4BFB"/>
    <w:rsid w:val="002A6044"/>
    <w:rsid w:val="002A7735"/>
    <w:rsid w:val="002B01E6"/>
    <w:rsid w:val="002B0A1A"/>
    <w:rsid w:val="002B0EEC"/>
    <w:rsid w:val="002B1B71"/>
    <w:rsid w:val="002B1FB7"/>
    <w:rsid w:val="002B29A0"/>
    <w:rsid w:val="002B2AD9"/>
    <w:rsid w:val="002B3318"/>
    <w:rsid w:val="002B38C6"/>
    <w:rsid w:val="002B4A7C"/>
    <w:rsid w:val="002B52AC"/>
    <w:rsid w:val="002B56E1"/>
    <w:rsid w:val="002B689A"/>
    <w:rsid w:val="002C0140"/>
    <w:rsid w:val="002C0463"/>
    <w:rsid w:val="002C04F7"/>
    <w:rsid w:val="002C0D02"/>
    <w:rsid w:val="002C0D6E"/>
    <w:rsid w:val="002C0E7B"/>
    <w:rsid w:val="002C1BE8"/>
    <w:rsid w:val="002C258A"/>
    <w:rsid w:val="002C25BB"/>
    <w:rsid w:val="002C2BC0"/>
    <w:rsid w:val="002C3B20"/>
    <w:rsid w:val="002C4026"/>
    <w:rsid w:val="002C6B42"/>
    <w:rsid w:val="002C75DA"/>
    <w:rsid w:val="002C783A"/>
    <w:rsid w:val="002C7996"/>
    <w:rsid w:val="002D058F"/>
    <w:rsid w:val="002D09AF"/>
    <w:rsid w:val="002D12F8"/>
    <w:rsid w:val="002D434C"/>
    <w:rsid w:val="002D4837"/>
    <w:rsid w:val="002D4A08"/>
    <w:rsid w:val="002D5C16"/>
    <w:rsid w:val="002D6466"/>
    <w:rsid w:val="002D68AC"/>
    <w:rsid w:val="002D69CC"/>
    <w:rsid w:val="002D7267"/>
    <w:rsid w:val="002D72E9"/>
    <w:rsid w:val="002D77AD"/>
    <w:rsid w:val="002E1EEE"/>
    <w:rsid w:val="002E1FBE"/>
    <w:rsid w:val="002E2804"/>
    <w:rsid w:val="002E35A6"/>
    <w:rsid w:val="002E568B"/>
    <w:rsid w:val="002E60D1"/>
    <w:rsid w:val="002E64D3"/>
    <w:rsid w:val="002E73D8"/>
    <w:rsid w:val="002F001B"/>
    <w:rsid w:val="002F3129"/>
    <w:rsid w:val="002F332D"/>
    <w:rsid w:val="002F3359"/>
    <w:rsid w:val="002F3A97"/>
    <w:rsid w:val="002F4586"/>
    <w:rsid w:val="002F4F78"/>
    <w:rsid w:val="002F6FA5"/>
    <w:rsid w:val="002F7267"/>
    <w:rsid w:val="00300884"/>
    <w:rsid w:val="00300A86"/>
    <w:rsid w:val="00301288"/>
    <w:rsid w:val="00301CA2"/>
    <w:rsid w:val="003034ED"/>
    <w:rsid w:val="00303D8B"/>
    <w:rsid w:val="003058AB"/>
    <w:rsid w:val="003071B0"/>
    <w:rsid w:val="003077A7"/>
    <w:rsid w:val="00307A19"/>
    <w:rsid w:val="00307ADA"/>
    <w:rsid w:val="00307E4A"/>
    <w:rsid w:val="00310FCA"/>
    <w:rsid w:val="003111CD"/>
    <w:rsid w:val="003118CB"/>
    <w:rsid w:val="003118FE"/>
    <w:rsid w:val="00312231"/>
    <w:rsid w:val="00312E88"/>
    <w:rsid w:val="00312FFA"/>
    <w:rsid w:val="003147E6"/>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2D1"/>
    <w:rsid w:val="00321330"/>
    <w:rsid w:val="0032201F"/>
    <w:rsid w:val="00322C10"/>
    <w:rsid w:val="00322ED8"/>
    <w:rsid w:val="00324196"/>
    <w:rsid w:val="00324A47"/>
    <w:rsid w:val="003253EE"/>
    <w:rsid w:val="003302E0"/>
    <w:rsid w:val="00331210"/>
    <w:rsid w:val="0033130E"/>
    <w:rsid w:val="0033284B"/>
    <w:rsid w:val="003353B5"/>
    <w:rsid w:val="0033727E"/>
    <w:rsid w:val="00340695"/>
    <w:rsid w:val="00340CB1"/>
    <w:rsid w:val="00341482"/>
    <w:rsid w:val="003426F2"/>
    <w:rsid w:val="00342BAC"/>
    <w:rsid w:val="00342E2D"/>
    <w:rsid w:val="00343169"/>
    <w:rsid w:val="0034318E"/>
    <w:rsid w:val="003432F1"/>
    <w:rsid w:val="00344D5E"/>
    <w:rsid w:val="00345259"/>
    <w:rsid w:val="003463CC"/>
    <w:rsid w:val="00347079"/>
    <w:rsid w:val="0034789F"/>
    <w:rsid w:val="00347989"/>
    <w:rsid w:val="00350754"/>
    <w:rsid w:val="00350C46"/>
    <w:rsid w:val="00350F59"/>
    <w:rsid w:val="00351096"/>
    <w:rsid w:val="003511BA"/>
    <w:rsid w:val="00351ADC"/>
    <w:rsid w:val="00351B6B"/>
    <w:rsid w:val="00351C30"/>
    <w:rsid w:val="00352041"/>
    <w:rsid w:val="00352EFC"/>
    <w:rsid w:val="00353390"/>
    <w:rsid w:val="003534A1"/>
    <w:rsid w:val="00353C20"/>
    <w:rsid w:val="00354400"/>
    <w:rsid w:val="00354451"/>
    <w:rsid w:val="0035462D"/>
    <w:rsid w:val="00360968"/>
    <w:rsid w:val="003609C8"/>
    <w:rsid w:val="00361301"/>
    <w:rsid w:val="0036160D"/>
    <w:rsid w:val="0036183C"/>
    <w:rsid w:val="00361C1A"/>
    <w:rsid w:val="00361DF1"/>
    <w:rsid w:val="003620F4"/>
    <w:rsid w:val="0036231F"/>
    <w:rsid w:val="003625BB"/>
    <w:rsid w:val="00363E12"/>
    <w:rsid w:val="00364687"/>
    <w:rsid w:val="00364EE7"/>
    <w:rsid w:val="003659E6"/>
    <w:rsid w:val="003668D2"/>
    <w:rsid w:val="00366B30"/>
    <w:rsid w:val="00367389"/>
    <w:rsid w:val="003675F4"/>
    <w:rsid w:val="00367D06"/>
    <w:rsid w:val="003701A7"/>
    <w:rsid w:val="00370B5B"/>
    <w:rsid w:val="003716FF"/>
    <w:rsid w:val="003721B3"/>
    <w:rsid w:val="0037237D"/>
    <w:rsid w:val="00372863"/>
    <w:rsid w:val="00372E4C"/>
    <w:rsid w:val="00373CB8"/>
    <w:rsid w:val="0037450A"/>
    <w:rsid w:val="003750B5"/>
    <w:rsid w:val="0037567A"/>
    <w:rsid w:val="00375C3A"/>
    <w:rsid w:val="00375C89"/>
    <w:rsid w:val="00376FEE"/>
    <w:rsid w:val="003771F7"/>
    <w:rsid w:val="00377D81"/>
    <w:rsid w:val="003813DD"/>
    <w:rsid w:val="003818A0"/>
    <w:rsid w:val="00382024"/>
    <w:rsid w:val="003830BF"/>
    <w:rsid w:val="003831CC"/>
    <w:rsid w:val="00384060"/>
    <w:rsid w:val="003841A4"/>
    <w:rsid w:val="00384E45"/>
    <w:rsid w:val="00384FEC"/>
    <w:rsid w:val="003872CE"/>
    <w:rsid w:val="003878F7"/>
    <w:rsid w:val="0039057F"/>
    <w:rsid w:val="003905E1"/>
    <w:rsid w:val="0039156E"/>
    <w:rsid w:val="0039228A"/>
    <w:rsid w:val="00392D7B"/>
    <w:rsid w:val="0039352C"/>
    <w:rsid w:val="00393B31"/>
    <w:rsid w:val="00393BD3"/>
    <w:rsid w:val="003944DE"/>
    <w:rsid w:val="003945C5"/>
    <w:rsid w:val="003954C4"/>
    <w:rsid w:val="00396207"/>
    <w:rsid w:val="00396804"/>
    <w:rsid w:val="0039774F"/>
    <w:rsid w:val="00397F52"/>
    <w:rsid w:val="003A2116"/>
    <w:rsid w:val="003A27BB"/>
    <w:rsid w:val="003A3534"/>
    <w:rsid w:val="003A3C91"/>
    <w:rsid w:val="003A4ED0"/>
    <w:rsid w:val="003A4F0D"/>
    <w:rsid w:val="003A5235"/>
    <w:rsid w:val="003A529A"/>
    <w:rsid w:val="003A59A9"/>
    <w:rsid w:val="003A605E"/>
    <w:rsid w:val="003A627A"/>
    <w:rsid w:val="003A6F4C"/>
    <w:rsid w:val="003A7D4E"/>
    <w:rsid w:val="003B1084"/>
    <w:rsid w:val="003B2ADC"/>
    <w:rsid w:val="003B2C04"/>
    <w:rsid w:val="003B3BC6"/>
    <w:rsid w:val="003B43E6"/>
    <w:rsid w:val="003B4C87"/>
    <w:rsid w:val="003B639E"/>
    <w:rsid w:val="003B6864"/>
    <w:rsid w:val="003C0703"/>
    <w:rsid w:val="003C0756"/>
    <w:rsid w:val="003C140C"/>
    <w:rsid w:val="003C2A81"/>
    <w:rsid w:val="003C2CE8"/>
    <w:rsid w:val="003C393D"/>
    <w:rsid w:val="003C4C5C"/>
    <w:rsid w:val="003C50B3"/>
    <w:rsid w:val="003C5C73"/>
    <w:rsid w:val="003C5F23"/>
    <w:rsid w:val="003C7548"/>
    <w:rsid w:val="003C7C27"/>
    <w:rsid w:val="003D028F"/>
    <w:rsid w:val="003D0624"/>
    <w:rsid w:val="003D1008"/>
    <w:rsid w:val="003D1ED5"/>
    <w:rsid w:val="003D2C1D"/>
    <w:rsid w:val="003D3EAB"/>
    <w:rsid w:val="003D41FA"/>
    <w:rsid w:val="003D44A7"/>
    <w:rsid w:val="003D4E25"/>
    <w:rsid w:val="003D573A"/>
    <w:rsid w:val="003D6500"/>
    <w:rsid w:val="003D7AE9"/>
    <w:rsid w:val="003E08DC"/>
    <w:rsid w:val="003E1582"/>
    <w:rsid w:val="003E540C"/>
    <w:rsid w:val="003E58F1"/>
    <w:rsid w:val="003E59EF"/>
    <w:rsid w:val="003E5A2F"/>
    <w:rsid w:val="003E6283"/>
    <w:rsid w:val="003E6685"/>
    <w:rsid w:val="003E6ED5"/>
    <w:rsid w:val="003F071B"/>
    <w:rsid w:val="003F1E5D"/>
    <w:rsid w:val="003F1EE7"/>
    <w:rsid w:val="003F21AD"/>
    <w:rsid w:val="003F2CA8"/>
    <w:rsid w:val="003F3559"/>
    <w:rsid w:val="003F4BCB"/>
    <w:rsid w:val="003F61CE"/>
    <w:rsid w:val="003F66B0"/>
    <w:rsid w:val="003F78DD"/>
    <w:rsid w:val="003F7B3D"/>
    <w:rsid w:val="003F7BA0"/>
    <w:rsid w:val="003F7F29"/>
    <w:rsid w:val="004008AC"/>
    <w:rsid w:val="00400962"/>
    <w:rsid w:val="0040100D"/>
    <w:rsid w:val="0040435D"/>
    <w:rsid w:val="004047B4"/>
    <w:rsid w:val="00405541"/>
    <w:rsid w:val="0040559C"/>
    <w:rsid w:val="00405F63"/>
    <w:rsid w:val="004067E0"/>
    <w:rsid w:val="004069E0"/>
    <w:rsid w:val="00407A93"/>
    <w:rsid w:val="00410DE9"/>
    <w:rsid w:val="00411B24"/>
    <w:rsid w:val="004124A2"/>
    <w:rsid w:val="00412A64"/>
    <w:rsid w:val="00412FD9"/>
    <w:rsid w:val="00412FF9"/>
    <w:rsid w:val="004133DA"/>
    <w:rsid w:val="0041353A"/>
    <w:rsid w:val="00413C5A"/>
    <w:rsid w:val="00413ECD"/>
    <w:rsid w:val="0041400F"/>
    <w:rsid w:val="00414B6B"/>
    <w:rsid w:val="00414D26"/>
    <w:rsid w:val="00414F39"/>
    <w:rsid w:val="004156C7"/>
    <w:rsid w:val="00416A9C"/>
    <w:rsid w:val="004171A8"/>
    <w:rsid w:val="00421BC8"/>
    <w:rsid w:val="004227DA"/>
    <w:rsid w:val="004232EF"/>
    <w:rsid w:val="0042383D"/>
    <w:rsid w:val="004240C9"/>
    <w:rsid w:val="00425544"/>
    <w:rsid w:val="00425BF1"/>
    <w:rsid w:val="00425C9A"/>
    <w:rsid w:val="0042647C"/>
    <w:rsid w:val="00426E3E"/>
    <w:rsid w:val="0042754A"/>
    <w:rsid w:val="0042774E"/>
    <w:rsid w:val="00427BB2"/>
    <w:rsid w:val="00430149"/>
    <w:rsid w:val="004303DB"/>
    <w:rsid w:val="004303E4"/>
    <w:rsid w:val="00431A0E"/>
    <w:rsid w:val="00431FC2"/>
    <w:rsid w:val="004325DC"/>
    <w:rsid w:val="00432915"/>
    <w:rsid w:val="00432D19"/>
    <w:rsid w:val="00433858"/>
    <w:rsid w:val="004343F7"/>
    <w:rsid w:val="00434814"/>
    <w:rsid w:val="00434D2B"/>
    <w:rsid w:val="00434D38"/>
    <w:rsid w:val="00434E4B"/>
    <w:rsid w:val="004358FE"/>
    <w:rsid w:val="00437E60"/>
    <w:rsid w:val="00437F2D"/>
    <w:rsid w:val="00440770"/>
    <w:rsid w:val="00441147"/>
    <w:rsid w:val="004416D0"/>
    <w:rsid w:val="004419C5"/>
    <w:rsid w:val="00442E05"/>
    <w:rsid w:val="0044365F"/>
    <w:rsid w:val="00444076"/>
    <w:rsid w:val="00444223"/>
    <w:rsid w:val="0044491F"/>
    <w:rsid w:val="00445041"/>
    <w:rsid w:val="0044601D"/>
    <w:rsid w:val="00446A67"/>
    <w:rsid w:val="00446FAF"/>
    <w:rsid w:val="00447276"/>
    <w:rsid w:val="00447571"/>
    <w:rsid w:val="00447989"/>
    <w:rsid w:val="00450568"/>
    <w:rsid w:val="00450988"/>
    <w:rsid w:val="00451E7D"/>
    <w:rsid w:val="004524D2"/>
    <w:rsid w:val="00452B60"/>
    <w:rsid w:val="00452B66"/>
    <w:rsid w:val="0045313A"/>
    <w:rsid w:val="00454715"/>
    <w:rsid w:val="00454741"/>
    <w:rsid w:val="00454803"/>
    <w:rsid w:val="00454B21"/>
    <w:rsid w:val="0045530E"/>
    <w:rsid w:val="0045576B"/>
    <w:rsid w:val="00456D79"/>
    <w:rsid w:val="004577B5"/>
    <w:rsid w:val="004608A1"/>
    <w:rsid w:val="00460E81"/>
    <w:rsid w:val="004613F2"/>
    <w:rsid w:val="00464C48"/>
    <w:rsid w:val="004658E1"/>
    <w:rsid w:val="00466075"/>
    <w:rsid w:val="004709AE"/>
    <w:rsid w:val="00471895"/>
    <w:rsid w:val="00472666"/>
    <w:rsid w:val="0047303D"/>
    <w:rsid w:val="004750C7"/>
    <w:rsid w:val="0047518E"/>
    <w:rsid w:val="004754CA"/>
    <w:rsid w:val="00475B72"/>
    <w:rsid w:val="004761E7"/>
    <w:rsid w:val="004765A3"/>
    <w:rsid w:val="00477067"/>
    <w:rsid w:val="00477B26"/>
    <w:rsid w:val="0048076D"/>
    <w:rsid w:val="00481F93"/>
    <w:rsid w:val="00482B0F"/>
    <w:rsid w:val="00483B30"/>
    <w:rsid w:val="00484069"/>
    <w:rsid w:val="00484273"/>
    <w:rsid w:val="004844A1"/>
    <w:rsid w:val="004847FB"/>
    <w:rsid w:val="004851CF"/>
    <w:rsid w:val="004858C8"/>
    <w:rsid w:val="00485EE8"/>
    <w:rsid w:val="004865C1"/>
    <w:rsid w:val="004866D9"/>
    <w:rsid w:val="00487CC6"/>
    <w:rsid w:val="00490996"/>
    <w:rsid w:val="00491E90"/>
    <w:rsid w:val="00492C36"/>
    <w:rsid w:val="00492C5E"/>
    <w:rsid w:val="004934C1"/>
    <w:rsid w:val="0049351D"/>
    <w:rsid w:val="004936B7"/>
    <w:rsid w:val="00493EB8"/>
    <w:rsid w:val="0049483B"/>
    <w:rsid w:val="004949CA"/>
    <w:rsid w:val="004952A7"/>
    <w:rsid w:val="00495C50"/>
    <w:rsid w:val="00495FE2"/>
    <w:rsid w:val="00497350"/>
    <w:rsid w:val="004977DC"/>
    <w:rsid w:val="00497F34"/>
    <w:rsid w:val="00497F96"/>
    <w:rsid w:val="004A07C1"/>
    <w:rsid w:val="004A0A64"/>
    <w:rsid w:val="004A21D2"/>
    <w:rsid w:val="004A23F3"/>
    <w:rsid w:val="004A2D26"/>
    <w:rsid w:val="004A377E"/>
    <w:rsid w:val="004A393D"/>
    <w:rsid w:val="004A3DDE"/>
    <w:rsid w:val="004A4233"/>
    <w:rsid w:val="004A451B"/>
    <w:rsid w:val="004A4B9E"/>
    <w:rsid w:val="004A50CC"/>
    <w:rsid w:val="004A517C"/>
    <w:rsid w:val="004A6E73"/>
    <w:rsid w:val="004B0268"/>
    <w:rsid w:val="004B0FA5"/>
    <w:rsid w:val="004B1487"/>
    <w:rsid w:val="004B1488"/>
    <w:rsid w:val="004B252D"/>
    <w:rsid w:val="004B25E9"/>
    <w:rsid w:val="004B33BB"/>
    <w:rsid w:val="004B3537"/>
    <w:rsid w:val="004B4942"/>
    <w:rsid w:val="004B58AF"/>
    <w:rsid w:val="004B598A"/>
    <w:rsid w:val="004B69BF"/>
    <w:rsid w:val="004B6F9F"/>
    <w:rsid w:val="004B791E"/>
    <w:rsid w:val="004C140B"/>
    <w:rsid w:val="004C21BD"/>
    <w:rsid w:val="004C265F"/>
    <w:rsid w:val="004C2B03"/>
    <w:rsid w:val="004C32E0"/>
    <w:rsid w:val="004C43C3"/>
    <w:rsid w:val="004C54B3"/>
    <w:rsid w:val="004C5A0D"/>
    <w:rsid w:val="004C5AB2"/>
    <w:rsid w:val="004C5D49"/>
    <w:rsid w:val="004C7001"/>
    <w:rsid w:val="004C748C"/>
    <w:rsid w:val="004C74E2"/>
    <w:rsid w:val="004D0CA9"/>
    <w:rsid w:val="004D12F5"/>
    <w:rsid w:val="004D1CD5"/>
    <w:rsid w:val="004D1D6A"/>
    <w:rsid w:val="004D2001"/>
    <w:rsid w:val="004D2CC8"/>
    <w:rsid w:val="004D3578"/>
    <w:rsid w:val="004D3586"/>
    <w:rsid w:val="004D3CA5"/>
    <w:rsid w:val="004D4221"/>
    <w:rsid w:val="004D454D"/>
    <w:rsid w:val="004D4661"/>
    <w:rsid w:val="004D4797"/>
    <w:rsid w:val="004D5A5B"/>
    <w:rsid w:val="004D5DEE"/>
    <w:rsid w:val="004D7FD5"/>
    <w:rsid w:val="004E01A1"/>
    <w:rsid w:val="004E026A"/>
    <w:rsid w:val="004E18A1"/>
    <w:rsid w:val="004E2061"/>
    <w:rsid w:val="004E213A"/>
    <w:rsid w:val="004E3103"/>
    <w:rsid w:val="004E333E"/>
    <w:rsid w:val="004E3AB1"/>
    <w:rsid w:val="004E3B65"/>
    <w:rsid w:val="004E3C1B"/>
    <w:rsid w:val="004E4BDE"/>
    <w:rsid w:val="004E4CC8"/>
    <w:rsid w:val="004E5B6E"/>
    <w:rsid w:val="004E7A66"/>
    <w:rsid w:val="004F0017"/>
    <w:rsid w:val="004F0B0E"/>
    <w:rsid w:val="004F0D11"/>
    <w:rsid w:val="004F19EC"/>
    <w:rsid w:val="004F2065"/>
    <w:rsid w:val="004F4192"/>
    <w:rsid w:val="004F425A"/>
    <w:rsid w:val="004F636A"/>
    <w:rsid w:val="004F6AAB"/>
    <w:rsid w:val="004F6FD5"/>
    <w:rsid w:val="004F7C7C"/>
    <w:rsid w:val="00500415"/>
    <w:rsid w:val="00500AD3"/>
    <w:rsid w:val="005029D2"/>
    <w:rsid w:val="00503996"/>
    <w:rsid w:val="00503A4A"/>
    <w:rsid w:val="005046C7"/>
    <w:rsid w:val="00504E32"/>
    <w:rsid w:val="0050527B"/>
    <w:rsid w:val="00505649"/>
    <w:rsid w:val="00506988"/>
    <w:rsid w:val="00506A0B"/>
    <w:rsid w:val="0050701C"/>
    <w:rsid w:val="005074B9"/>
    <w:rsid w:val="00507A18"/>
    <w:rsid w:val="00511AA3"/>
    <w:rsid w:val="00511EFD"/>
    <w:rsid w:val="005123A0"/>
    <w:rsid w:val="0051281D"/>
    <w:rsid w:val="005131F5"/>
    <w:rsid w:val="005135E2"/>
    <w:rsid w:val="0051426B"/>
    <w:rsid w:val="005144D8"/>
    <w:rsid w:val="0051451D"/>
    <w:rsid w:val="00514D80"/>
    <w:rsid w:val="00514DCA"/>
    <w:rsid w:val="005154D8"/>
    <w:rsid w:val="00515577"/>
    <w:rsid w:val="00515861"/>
    <w:rsid w:val="00515C3F"/>
    <w:rsid w:val="00515DAE"/>
    <w:rsid w:val="00516A1E"/>
    <w:rsid w:val="0052053D"/>
    <w:rsid w:val="00520BFC"/>
    <w:rsid w:val="005210A6"/>
    <w:rsid w:val="005222DD"/>
    <w:rsid w:val="0052428F"/>
    <w:rsid w:val="00524D5C"/>
    <w:rsid w:val="005250FD"/>
    <w:rsid w:val="005257A3"/>
    <w:rsid w:val="00525BF9"/>
    <w:rsid w:val="00525C8C"/>
    <w:rsid w:val="00525CC4"/>
    <w:rsid w:val="00525FB8"/>
    <w:rsid w:val="005260AC"/>
    <w:rsid w:val="00526E31"/>
    <w:rsid w:val="00527630"/>
    <w:rsid w:val="005306A5"/>
    <w:rsid w:val="00530A0E"/>
    <w:rsid w:val="00530EE0"/>
    <w:rsid w:val="005317DC"/>
    <w:rsid w:val="00531B07"/>
    <w:rsid w:val="00531B0E"/>
    <w:rsid w:val="00532299"/>
    <w:rsid w:val="00532975"/>
    <w:rsid w:val="00532A7C"/>
    <w:rsid w:val="00533C08"/>
    <w:rsid w:val="00534309"/>
    <w:rsid w:val="00534DE4"/>
    <w:rsid w:val="00535110"/>
    <w:rsid w:val="005368C8"/>
    <w:rsid w:val="00537521"/>
    <w:rsid w:val="0053755C"/>
    <w:rsid w:val="0053763E"/>
    <w:rsid w:val="005377BC"/>
    <w:rsid w:val="0053792E"/>
    <w:rsid w:val="0054011C"/>
    <w:rsid w:val="005401D4"/>
    <w:rsid w:val="00540FAF"/>
    <w:rsid w:val="00540FEB"/>
    <w:rsid w:val="005412D5"/>
    <w:rsid w:val="00541595"/>
    <w:rsid w:val="005434E3"/>
    <w:rsid w:val="0054363B"/>
    <w:rsid w:val="00543D5F"/>
    <w:rsid w:val="00543E6C"/>
    <w:rsid w:val="00543F7A"/>
    <w:rsid w:val="00544169"/>
    <w:rsid w:val="005458C6"/>
    <w:rsid w:val="00545F03"/>
    <w:rsid w:val="00546E0D"/>
    <w:rsid w:val="00547321"/>
    <w:rsid w:val="00547611"/>
    <w:rsid w:val="005477F6"/>
    <w:rsid w:val="00547AF2"/>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0F51"/>
    <w:rsid w:val="005611B9"/>
    <w:rsid w:val="00561ECD"/>
    <w:rsid w:val="00562110"/>
    <w:rsid w:val="00562671"/>
    <w:rsid w:val="0056274D"/>
    <w:rsid w:val="005630B2"/>
    <w:rsid w:val="005632D1"/>
    <w:rsid w:val="005638A1"/>
    <w:rsid w:val="00563934"/>
    <w:rsid w:val="005643E6"/>
    <w:rsid w:val="00565087"/>
    <w:rsid w:val="005666D9"/>
    <w:rsid w:val="00566C0D"/>
    <w:rsid w:val="00566F59"/>
    <w:rsid w:val="00567C60"/>
    <w:rsid w:val="00567FF3"/>
    <w:rsid w:val="005706F1"/>
    <w:rsid w:val="00570F15"/>
    <w:rsid w:val="00571712"/>
    <w:rsid w:val="00571D81"/>
    <w:rsid w:val="00571DAD"/>
    <w:rsid w:val="00572207"/>
    <w:rsid w:val="00572430"/>
    <w:rsid w:val="00572845"/>
    <w:rsid w:val="00572B93"/>
    <w:rsid w:val="00572C40"/>
    <w:rsid w:val="00573A1C"/>
    <w:rsid w:val="00573E68"/>
    <w:rsid w:val="00574BD7"/>
    <w:rsid w:val="00575412"/>
    <w:rsid w:val="0057547A"/>
    <w:rsid w:val="00577055"/>
    <w:rsid w:val="00580BF6"/>
    <w:rsid w:val="00581223"/>
    <w:rsid w:val="00581363"/>
    <w:rsid w:val="00581CF7"/>
    <w:rsid w:val="005837D4"/>
    <w:rsid w:val="005838C3"/>
    <w:rsid w:val="00584DDC"/>
    <w:rsid w:val="00585FA7"/>
    <w:rsid w:val="005864B9"/>
    <w:rsid w:val="005869B7"/>
    <w:rsid w:val="00587180"/>
    <w:rsid w:val="005879D3"/>
    <w:rsid w:val="00587DEC"/>
    <w:rsid w:val="005903FF"/>
    <w:rsid w:val="00591151"/>
    <w:rsid w:val="0059130A"/>
    <w:rsid w:val="0059229A"/>
    <w:rsid w:val="00592747"/>
    <w:rsid w:val="00592D82"/>
    <w:rsid w:val="005936EF"/>
    <w:rsid w:val="00593EB5"/>
    <w:rsid w:val="0059400B"/>
    <w:rsid w:val="00594901"/>
    <w:rsid w:val="00595B41"/>
    <w:rsid w:val="005A0472"/>
    <w:rsid w:val="005A05D1"/>
    <w:rsid w:val="005A090D"/>
    <w:rsid w:val="005A0EC6"/>
    <w:rsid w:val="005A0F59"/>
    <w:rsid w:val="005A104C"/>
    <w:rsid w:val="005A1164"/>
    <w:rsid w:val="005A1511"/>
    <w:rsid w:val="005A1875"/>
    <w:rsid w:val="005A1CA2"/>
    <w:rsid w:val="005A3534"/>
    <w:rsid w:val="005A40F2"/>
    <w:rsid w:val="005A4E05"/>
    <w:rsid w:val="005A67DD"/>
    <w:rsid w:val="005A68C4"/>
    <w:rsid w:val="005A7688"/>
    <w:rsid w:val="005A7CD0"/>
    <w:rsid w:val="005B036A"/>
    <w:rsid w:val="005B0F9D"/>
    <w:rsid w:val="005B1561"/>
    <w:rsid w:val="005B337D"/>
    <w:rsid w:val="005B35E7"/>
    <w:rsid w:val="005B457A"/>
    <w:rsid w:val="005B543C"/>
    <w:rsid w:val="005B544A"/>
    <w:rsid w:val="005B69D4"/>
    <w:rsid w:val="005B6DB8"/>
    <w:rsid w:val="005B7A7E"/>
    <w:rsid w:val="005B7C9B"/>
    <w:rsid w:val="005C15DA"/>
    <w:rsid w:val="005C2974"/>
    <w:rsid w:val="005C298A"/>
    <w:rsid w:val="005C3423"/>
    <w:rsid w:val="005C3C39"/>
    <w:rsid w:val="005C439E"/>
    <w:rsid w:val="005C477F"/>
    <w:rsid w:val="005C4FF4"/>
    <w:rsid w:val="005C5683"/>
    <w:rsid w:val="005C5AB6"/>
    <w:rsid w:val="005D09C4"/>
    <w:rsid w:val="005D20B6"/>
    <w:rsid w:val="005D2F90"/>
    <w:rsid w:val="005D31A1"/>
    <w:rsid w:val="005D3794"/>
    <w:rsid w:val="005D3950"/>
    <w:rsid w:val="005D3D2E"/>
    <w:rsid w:val="005D4201"/>
    <w:rsid w:val="005D4411"/>
    <w:rsid w:val="005D5219"/>
    <w:rsid w:val="005D5684"/>
    <w:rsid w:val="005D5A4C"/>
    <w:rsid w:val="005D5CFF"/>
    <w:rsid w:val="005D6926"/>
    <w:rsid w:val="005D709A"/>
    <w:rsid w:val="005D741E"/>
    <w:rsid w:val="005E0804"/>
    <w:rsid w:val="005E1593"/>
    <w:rsid w:val="005E27D7"/>
    <w:rsid w:val="005E282D"/>
    <w:rsid w:val="005E2858"/>
    <w:rsid w:val="005E2FD7"/>
    <w:rsid w:val="005E39C3"/>
    <w:rsid w:val="005E3B62"/>
    <w:rsid w:val="005E433F"/>
    <w:rsid w:val="005E4606"/>
    <w:rsid w:val="005E4BAF"/>
    <w:rsid w:val="005E529C"/>
    <w:rsid w:val="005E5973"/>
    <w:rsid w:val="005E5985"/>
    <w:rsid w:val="005F02CB"/>
    <w:rsid w:val="005F0618"/>
    <w:rsid w:val="005F0C99"/>
    <w:rsid w:val="005F0D63"/>
    <w:rsid w:val="005F1363"/>
    <w:rsid w:val="005F14B5"/>
    <w:rsid w:val="005F1F28"/>
    <w:rsid w:val="005F2CEB"/>
    <w:rsid w:val="005F3BCF"/>
    <w:rsid w:val="005F441C"/>
    <w:rsid w:val="005F4637"/>
    <w:rsid w:val="005F5CA1"/>
    <w:rsid w:val="005F6DA1"/>
    <w:rsid w:val="005F702F"/>
    <w:rsid w:val="005F7AED"/>
    <w:rsid w:val="005F7BFD"/>
    <w:rsid w:val="006004F2"/>
    <w:rsid w:val="006010FD"/>
    <w:rsid w:val="006017CB"/>
    <w:rsid w:val="00601F8E"/>
    <w:rsid w:val="0060210D"/>
    <w:rsid w:val="0060272F"/>
    <w:rsid w:val="006029DA"/>
    <w:rsid w:val="00603029"/>
    <w:rsid w:val="006032ED"/>
    <w:rsid w:val="00603579"/>
    <w:rsid w:val="006038C3"/>
    <w:rsid w:val="00603F88"/>
    <w:rsid w:val="00604059"/>
    <w:rsid w:val="0060445B"/>
    <w:rsid w:val="006064D0"/>
    <w:rsid w:val="006105F0"/>
    <w:rsid w:val="00610719"/>
    <w:rsid w:val="00611E56"/>
    <w:rsid w:val="00612D10"/>
    <w:rsid w:val="00613A10"/>
    <w:rsid w:val="00613A5F"/>
    <w:rsid w:val="0061408D"/>
    <w:rsid w:val="00614B3A"/>
    <w:rsid w:val="00615162"/>
    <w:rsid w:val="00615796"/>
    <w:rsid w:val="006163FF"/>
    <w:rsid w:val="0061680F"/>
    <w:rsid w:val="00616B5D"/>
    <w:rsid w:val="00617241"/>
    <w:rsid w:val="00617F9B"/>
    <w:rsid w:val="00620843"/>
    <w:rsid w:val="00620861"/>
    <w:rsid w:val="00621188"/>
    <w:rsid w:val="006215E6"/>
    <w:rsid w:val="00621DCD"/>
    <w:rsid w:val="00621EF5"/>
    <w:rsid w:val="00622687"/>
    <w:rsid w:val="0062282F"/>
    <w:rsid w:val="0062383C"/>
    <w:rsid w:val="00623B0D"/>
    <w:rsid w:val="006243ED"/>
    <w:rsid w:val="00624539"/>
    <w:rsid w:val="006252F8"/>
    <w:rsid w:val="0062578E"/>
    <w:rsid w:val="00626497"/>
    <w:rsid w:val="00626D9E"/>
    <w:rsid w:val="00626E69"/>
    <w:rsid w:val="00630338"/>
    <w:rsid w:val="00631285"/>
    <w:rsid w:val="00631A3C"/>
    <w:rsid w:val="00631F15"/>
    <w:rsid w:val="00633099"/>
    <w:rsid w:val="00633277"/>
    <w:rsid w:val="006336DF"/>
    <w:rsid w:val="006338B6"/>
    <w:rsid w:val="00633979"/>
    <w:rsid w:val="00633C0D"/>
    <w:rsid w:val="006353B4"/>
    <w:rsid w:val="00635722"/>
    <w:rsid w:val="0063675F"/>
    <w:rsid w:val="00636C27"/>
    <w:rsid w:val="006405C1"/>
    <w:rsid w:val="006406A7"/>
    <w:rsid w:val="00640E67"/>
    <w:rsid w:val="00641CE1"/>
    <w:rsid w:val="00642E80"/>
    <w:rsid w:val="0064315F"/>
    <w:rsid w:val="0064376A"/>
    <w:rsid w:val="0064380A"/>
    <w:rsid w:val="0064426C"/>
    <w:rsid w:val="00644849"/>
    <w:rsid w:val="006450B0"/>
    <w:rsid w:val="00645A57"/>
    <w:rsid w:val="0064602B"/>
    <w:rsid w:val="00646903"/>
    <w:rsid w:val="00647034"/>
    <w:rsid w:val="006472CA"/>
    <w:rsid w:val="00647EE6"/>
    <w:rsid w:val="006500F1"/>
    <w:rsid w:val="0065015B"/>
    <w:rsid w:val="00650435"/>
    <w:rsid w:val="00650915"/>
    <w:rsid w:val="00650B2A"/>
    <w:rsid w:val="006517DA"/>
    <w:rsid w:val="006526D3"/>
    <w:rsid w:val="00652960"/>
    <w:rsid w:val="00652EE6"/>
    <w:rsid w:val="00653B77"/>
    <w:rsid w:val="00653BE4"/>
    <w:rsid w:val="006554B1"/>
    <w:rsid w:val="00655B1C"/>
    <w:rsid w:val="006562CE"/>
    <w:rsid w:val="006564CA"/>
    <w:rsid w:val="006574A1"/>
    <w:rsid w:val="0065765D"/>
    <w:rsid w:val="00657F54"/>
    <w:rsid w:val="00660019"/>
    <w:rsid w:val="0066025A"/>
    <w:rsid w:val="00660760"/>
    <w:rsid w:val="00660C3A"/>
    <w:rsid w:val="00660C54"/>
    <w:rsid w:val="006610D7"/>
    <w:rsid w:val="00661960"/>
    <w:rsid w:val="00662DFC"/>
    <w:rsid w:val="006642EB"/>
    <w:rsid w:val="00664956"/>
    <w:rsid w:val="00666270"/>
    <w:rsid w:val="0066726C"/>
    <w:rsid w:val="00667527"/>
    <w:rsid w:val="00670CF5"/>
    <w:rsid w:val="00670ED9"/>
    <w:rsid w:val="0067106B"/>
    <w:rsid w:val="0067199E"/>
    <w:rsid w:val="00671D89"/>
    <w:rsid w:val="00672BF0"/>
    <w:rsid w:val="00672BF5"/>
    <w:rsid w:val="00672E2D"/>
    <w:rsid w:val="0067328B"/>
    <w:rsid w:val="00673A3E"/>
    <w:rsid w:val="00673EE2"/>
    <w:rsid w:val="00674536"/>
    <w:rsid w:val="00674699"/>
    <w:rsid w:val="00674AD4"/>
    <w:rsid w:val="00674DF6"/>
    <w:rsid w:val="00675244"/>
    <w:rsid w:val="0067535E"/>
    <w:rsid w:val="006755EF"/>
    <w:rsid w:val="0067566A"/>
    <w:rsid w:val="0067717F"/>
    <w:rsid w:val="006778B7"/>
    <w:rsid w:val="00677C7D"/>
    <w:rsid w:val="00680C37"/>
    <w:rsid w:val="00680D46"/>
    <w:rsid w:val="00681462"/>
    <w:rsid w:val="006816C2"/>
    <w:rsid w:val="00681780"/>
    <w:rsid w:val="00682098"/>
    <w:rsid w:val="00682117"/>
    <w:rsid w:val="006830D2"/>
    <w:rsid w:val="00683435"/>
    <w:rsid w:val="0068401A"/>
    <w:rsid w:val="00685008"/>
    <w:rsid w:val="0068605B"/>
    <w:rsid w:val="00686604"/>
    <w:rsid w:val="00686D2C"/>
    <w:rsid w:val="00687FC7"/>
    <w:rsid w:val="00690931"/>
    <w:rsid w:val="00691753"/>
    <w:rsid w:val="0069184C"/>
    <w:rsid w:val="00692E87"/>
    <w:rsid w:val="00692FD7"/>
    <w:rsid w:val="00694EAB"/>
    <w:rsid w:val="00695EDA"/>
    <w:rsid w:val="00696165"/>
    <w:rsid w:val="006965C6"/>
    <w:rsid w:val="00697570"/>
    <w:rsid w:val="00697652"/>
    <w:rsid w:val="00697A7C"/>
    <w:rsid w:val="00697E95"/>
    <w:rsid w:val="006A220D"/>
    <w:rsid w:val="006A269D"/>
    <w:rsid w:val="006A2C4E"/>
    <w:rsid w:val="006A3097"/>
    <w:rsid w:val="006A3C6E"/>
    <w:rsid w:val="006A4371"/>
    <w:rsid w:val="006A5C8D"/>
    <w:rsid w:val="006A5D80"/>
    <w:rsid w:val="006A65D9"/>
    <w:rsid w:val="006B0723"/>
    <w:rsid w:val="006B19B6"/>
    <w:rsid w:val="006B1B3B"/>
    <w:rsid w:val="006B2111"/>
    <w:rsid w:val="006B21FD"/>
    <w:rsid w:val="006B28AC"/>
    <w:rsid w:val="006B4847"/>
    <w:rsid w:val="006B4BBF"/>
    <w:rsid w:val="006B6824"/>
    <w:rsid w:val="006B6F37"/>
    <w:rsid w:val="006B7A9F"/>
    <w:rsid w:val="006C0923"/>
    <w:rsid w:val="006C112E"/>
    <w:rsid w:val="006C19D9"/>
    <w:rsid w:val="006C1A9C"/>
    <w:rsid w:val="006C1E44"/>
    <w:rsid w:val="006C27C9"/>
    <w:rsid w:val="006C2CDD"/>
    <w:rsid w:val="006C3338"/>
    <w:rsid w:val="006C4017"/>
    <w:rsid w:val="006C402E"/>
    <w:rsid w:val="006C52F4"/>
    <w:rsid w:val="006C6B73"/>
    <w:rsid w:val="006C727A"/>
    <w:rsid w:val="006D2079"/>
    <w:rsid w:val="006D24EB"/>
    <w:rsid w:val="006D3A7E"/>
    <w:rsid w:val="006D41F9"/>
    <w:rsid w:val="006D45C3"/>
    <w:rsid w:val="006D462F"/>
    <w:rsid w:val="006D4D23"/>
    <w:rsid w:val="006D5BD3"/>
    <w:rsid w:val="006D63D2"/>
    <w:rsid w:val="006D64A8"/>
    <w:rsid w:val="006D7417"/>
    <w:rsid w:val="006E080E"/>
    <w:rsid w:val="006E0CF8"/>
    <w:rsid w:val="006E237D"/>
    <w:rsid w:val="006E259D"/>
    <w:rsid w:val="006E2F81"/>
    <w:rsid w:val="006E4C10"/>
    <w:rsid w:val="006E4C35"/>
    <w:rsid w:val="006E503F"/>
    <w:rsid w:val="006E50CB"/>
    <w:rsid w:val="006E50E0"/>
    <w:rsid w:val="006E52CA"/>
    <w:rsid w:val="006E69BE"/>
    <w:rsid w:val="006E6F2E"/>
    <w:rsid w:val="006E7105"/>
    <w:rsid w:val="006E7697"/>
    <w:rsid w:val="006F012B"/>
    <w:rsid w:val="006F0CE9"/>
    <w:rsid w:val="006F124D"/>
    <w:rsid w:val="006F1D39"/>
    <w:rsid w:val="006F3777"/>
    <w:rsid w:val="006F3AF7"/>
    <w:rsid w:val="006F3C10"/>
    <w:rsid w:val="006F3EF4"/>
    <w:rsid w:val="006F457B"/>
    <w:rsid w:val="006F4C12"/>
    <w:rsid w:val="006F514A"/>
    <w:rsid w:val="006F5631"/>
    <w:rsid w:val="006F56BE"/>
    <w:rsid w:val="006F5E83"/>
    <w:rsid w:val="006F694C"/>
    <w:rsid w:val="006F7072"/>
    <w:rsid w:val="0070053B"/>
    <w:rsid w:val="00700FF8"/>
    <w:rsid w:val="00701466"/>
    <w:rsid w:val="00702306"/>
    <w:rsid w:val="007023CB"/>
    <w:rsid w:val="007025DA"/>
    <w:rsid w:val="007037D0"/>
    <w:rsid w:val="00703A11"/>
    <w:rsid w:val="00703B6F"/>
    <w:rsid w:val="00703E30"/>
    <w:rsid w:val="00704C01"/>
    <w:rsid w:val="007050EB"/>
    <w:rsid w:val="00706205"/>
    <w:rsid w:val="0071048D"/>
    <w:rsid w:val="00711B3E"/>
    <w:rsid w:val="00712008"/>
    <w:rsid w:val="00712AA7"/>
    <w:rsid w:val="00713B2F"/>
    <w:rsid w:val="00715CDA"/>
    <w:rsid w:val="00716D3B"/>
    <w:rsid w:val="007174C7"/>
    <w:rsid w:val="00717F12"/>
    <w:rsid w:val="007201EB"/>
    <w:rsid w:val="00720AA5"/>
    <w:rsid w:val="00721BFB"/>
    <w:rsid w:val="007227F3"/>
    <w:rsid w:val="007244EF"/>
    <w:rsid w:val="007266B5"/>
    <w:rsid w:val="00726989"/>
    <w:rsid w:val="00726E4A"/>
    <w:rsid w:val="00727BD6"/>
    <w:rsid w:val="00730192"/>
    <w:rsid w:val="007302B0"/>
    <w:rsid w:val="00730347"/>
    <w:rsid w:val="007308A4"/>
    <w:rsid w:val="00732182"/>
    <w:rsid w:val="0073269B"/>
    <w:rsid w:val="007326D8"/>
    <w:rsid w:val="00732C06"/>
    <w:rsid w:val="00732C2F"/>
    <w:rsid w:val="00734869"/>
    <w:rsid w:val="00734A5B"/>
    <w:rsid w:val="00734E80"/>
    <w:rsid w:val="007356F5"/>
    <w:rsid w:val="00735D19"/>
    <w:rsid w:val="00736E87"/>
    <w:rsid w:val="00737829"/>
    <w:rsid w:val="00740227"/>
    <w:rsid w:val="007403F1"/>
    <w:rsid w:val="00740484"/>
    <w:rsid w:val="00740AE8"/>
    <w:rsid w:val="00742729"/>
    <w:rsid w:val="00743829"/>
    <w:rsid w:val="007438E8"/>
    <w:rsid w:val="00743A1E"/>
    <w:rsid w:val="00744E76"/>
    <w:rsid w:val="007451F3"/>
    <w:rsid w:val="00746C60"/>
    <w:rsid w:val="00747679"/>
    <w:rsid w:val="00747E5A"/>
    <w:rsid w:val="00747EAC"/>
    <w:rsid w:val="007501F1"/>
    <w:rsid w:val="00750F37"/>
    <w:rsid w:val="007515FD"/>
    <w:rsid w:val="00751654"/>
    <w:rsid w:val="00752D23"/>
    <w:rsid w:val="007532AC"/>
    <w:rsid w:val="00754494"/>
    <w:rsid w:val="0075575F"/>
    <w:rsid w:val="0075604C"/>
    <w:rsid w:val="00756330"/>
    <w:rsid w:val="00757C29"/>
    <w:rsid w:val="00761F1A"/>
    <w:rsid w:val="007627D6"/>
    <w:rsid w:val="007629CD"/>
    <w:rsid w:val="00762F88"/>
    <w:rsid w:val="00765C94"/>
    <w:rsid w:val="00766342"/>
    <w:rsid w:val="00766A5B"/>
    <w:rsid w:val="0076739E"/>
    <w:rsid w:val="00770413"/>
    <w:rsid w:val="00771927"/>
    <w:rsid w:val="0077198F"/>
    <w:rsid w:val="00772240"/>
    <w:rsid w:val="00772A7E"/>
    <w:rsid w:val="0077310F"/>
    <w:rsid w:val="00773FA9"/>
    <w:rsid w:val="00773FDE"/>
    <w:rsid w:val="00774342"/>
    <w:rsid w:val="007744EA"/>
    <w:rsid w:val="0077460B"/>
    <w:rsid w:val="00775142"/>
    <w:rsid w:val="0077555A"/>
    <w:rsid w:val="00776445"/>
    <w:rsid w:val="00776B31"/>
    <w:rsid w:val="007803ED"/>
    <w:rsid w:val="00780A2C"/>
    <w:rsid w:val="00781571"/>
    <w:rsid w:val="00781F0F"/>
    <w:rsid w:val="00783BDF"/>
    <w:rsid w:val="00783D30"/>
    <w:rsid w:val="00784420"/>
    <w:rsid w:val="00784555"/>
    <w:rsid w:val="00784C1D"/>
    <w:rsid w:val="007850F3"/>
    <w:rsid w:val="007856B5"/>
    <w:rsid w:val="00786821"/>
    <w:rsid w:val="00786984"/>
    <w:rsid w:val="007875C0"/>
    <w:rsid w:val="00787A99"/>
    <w:rsid w:val="007906CE"/>
    <w:rsid w:val="007926B0"/>
    <w:rsid w:val="00792A39"/>
    <w:rsid w:val="00792C52"/>
    <w:rsid w:val="00793F96"/>
    <w:rsid w:val="007947C3"/>
    <w:rsid w:val="00794839"/>
    <w:rsid w:val="00794F31"/>
    <w:rsid w:val="00795536"/>
    <w:rsid w:val="00796406"/>
    <w:rsid w:val="00796831"/>
    <w:rsid w:val="0079723D"/>
    <w:rsid w:val="00797D34"/>
    <w:rsid w:val="007A0872"/>
    <w:rsid w:val="007A13A9"/>
    <w:rsid w:val="007A1A4B"/>
    <w:rsid w:val="007A28E1"/>
    <w:rsid w:val="007A2B30"/>
    <w:rsid w:val="007A3424"/>
    <w:rsid w:val="007A36DE"/>
    <w:rsid w:val="007A442B"/>
    <w:rsid w:val="007A5823"/>
    <w:rsid w:val="007A5E86"/>
    <w:rsid w:val="007A7C94"/>
    <w:rsid w:val="007B0AD0"/>
    <w:rsid w:val="007B0C41"/>
    <w:rsid w:val="007B1D1B"/>
    <w:rsid w:val="007B2239"/>
    <w:rsid w:val="007B46A9"/>
    <w:rsid w:val="007B46D0"/>
    <w:rsid w:val="007B51E7"/>
    <w:rsid w:val="007B6A9E"/>
    <w:rsid w:val="007B7A4D"/>
    <w:rsid w:val="007C18B3"/>
    <w:rsid w:val="007C1D3C"/>
    <w:rsid w:val="007C21DF"/>
    <w:rsid w:val="007C260C"/>
    <w:rsid w:val="007C282A"/>
    <w:rsid w:val="007C286B"/>
    <w:rsid w:val="007C2CE1"/>
    <w:rsid w:val="007C2D2C"/>
    <w:rsid w:val="007C33A3"/>
    <w:rsid w:val="007C4454"/>
    <w:rsid w:val="007C630C"/>
    <w:rsid w:val="007C6C1C"/>
    <w:rsid w:val="007C7886"/>
    <w:rsid w:val="007C7C33"/>
    <w:rsid w:val="007C7D1B"/>
    <w:rsid w:val="007D0050"/>
    <w:rsid w:val="007D0EF2"/>
    <w:rsid w:val="007D197A"/>
    <w:rsid w:val="007D27F3"/>
    <w:rsid w:val="007D29B6"/>
    <w:rsid w:val="007D2DDC"/>
    <w:rsid w:val="007D3C58"/>
    <w:rsid w:val="007D6574"/>
    <w:rsid w:val="007D69EE"/>
    <w:rsid w:val="007D7F24"/>
    <w:rsid w:val="007E01B5"/>
    <w:rsid w:val="007E0298"/>
    <w:rsid w:val="007E09BB"/>
    <w:rsid w:val="007E107B"/>
    <w:rsid w:val="007E1332"/>
    <w:rsid w:val="007E1749"/>
    <w:rsid w:val="007E1C57"/>
    <w:rsid w:val="007E2AE8"/>
    <w:rsid w:val="007E3763"/>
    <w:rsid w:val="007E57B4"/>
    <w:rsid w:val="007E5C7F"/>
    <w:rsid w:val="007E6470"/>
    <w:rsid w:val="007E6DBE"/>
    <w:rsid w:val="007E7335"/>
    <w:rsid w:val="007E744D"/>
    <w:rsid w:val="007E770B"/>
    <w:rsid w:val="007F0430"/>
    <w:rsid w:val="007F10E4"/>
    <w:rsid w:val="007F19C7"/>
    <w:rsid w:val="007F1B1F"/>
    <w:rsid w:val="007F204B"/>
    <w:rsid w:val="007F238F"/>
    <w:rsid w:val="007F38A1"/>
    <w:rsid w:val="007F4453"/>
    <w:rsid w:val="007F4E2F"/>
    <w:rsid w:val="007F53A0"/>
    <w:rsid w:val="007F5A8A"/>
    <w:rsid w:val="007F5E0E"/>
    <w:rsid w:val="007F6614"/>
    <w:rsid w:val="00800CFA"/>
    <w:rsid w:val="008028A4"/>
    <w:rsid w:val="0080293A"/>
    <w:rsid w:val="00802BF4"/>
    <w:rsid w:val="00803472"/>
    <w:rsid w:val="00803B62"/>
    <w:rsid w:val="00803C05"/>
    <w:rsid w:val="00803C07"/>
    <w:rsid w:val="00804656"/>
    <w:rsid w:val="008046F0"/>
    <w:rsid w:val="00805DF4"/>
    <w:rsid w:val="00810EB0"/>
    <w:rsid w:val="008116A6"/>
    <w:rsid w:val="00811A0A"/>
    <w:rsid w:val="00812E56"/>
    <w:rsid w:val="00813251"/>
    <w:rsid w:val="00813541"/>
    <w:rsid w:val="008139E1"/>
    <w:rsid w:val="00813A8D"/>
    <w:rsid w:val="00813E78"/>
    <w:rsid w:val="0081461E"/>
    <w:rsid w:val="00814D86"/>
    <w:rsid w:val="00815908"/>
    <w:rsid w:val="00816705"/>
    <w:rsid w:val="00816E94"/>
    <w:rsid w:val="00817A29"/>
    <w:rsid w:val="00817C40"/>
    <w:rsid w:val="00817F2C"/>
    <w:rsid w:val="00820A3C"/>
    <w:rsid w:val="00820DD8"/>
    <w:rsid w:val="008216CF"/>
    <w:rsid w:val="008219F2"/>
    <w:rsid w:val="00821FDD"/>
    <w:rsid w:val="008231DD"/>
    <w:rsid w:val="008251B3"/>
    <w:rsid w:val="00831B2A"/>
    <w:rsid w:val="00831EC6"/>
    <w:rsid w:val="0083204D"/>
    <w:rsid w:val="00832112"/>
    <w:rsid w:val="008323BA"/>
    <w:rsid w:val="00832AB7"/>
    <w:rsid w:val="00832BD5"/>
    <w:rsid w:val="0083349E"/>
    <w:rsid w:val="00833666"/>
    <w:rsid w:val="008337D7"/>
    <w:rsid w:val="00834549"/>
    <w:rsid w:val="0083490E"/>
    <w:rsid w:val="00834E1C"/>
    <w:rsid w:val="00835019"/>
    <w:rsid w:val="00836A71"/>
    <w:rsid w:val="008378B2"/>
    <w:rsid w:val="0084067E"/>
    <w:rsid w:val="00841792"/>
    <w:rsid w:val="00841EC6"/>
    <w:rsid w:val="00842009"/>
    <w:rsid w:val="008423D2"/>
    <w:rsid w:val="0084264B"/>
    <w:rsid w:val="00842678"/>
    <w:rsid w:val="00843669"/>
    <w:rsid w:val="00843DD2"/>
    <w:rsid w:val="008447BA"/>
    <w:rsid w:val="00844CCC"/>
    <w:rsid w:val="0084682D"/>
    <w:rsid w:val="00846C67"/>
    <w:rsid w:val="00851F16"/>
    <w:rsid w:val="0085308E"/>
    <w:rsid w:val="008533CE"/>
    <w:rsid w:val="00853A4B"/>
    <w:rsid w:val="0085486D"/>
    <w:rsid w:val="0085492F"/>
    <w:rsid w:val="00855135"/>
    <w:rsid w:val="0085625E"/>
    <w:rsid w:val="0085645B"/>
    <w:rsid w:val="0085696A"/>
    <w:rsid w:val="00856B8F"/>
    <w:rsid w:val="008574D2"/>
    <w:rsid w:val="008600B9"/>
    <w:rsid w:val="00860DB9"/>
    <w:rsid w:val="00861B96"/>
    <w:rsid w:val="00862613"/>
    <w:rsid w:val="00862A9E"/>
    <w:rsid w:val="00862F34"/>
    <w:rsid w:val="0086352E"/>
    <w:rsid w:val="0086481B"/>
    <w:rsid w:val="008651A7"/>
    <w:rsid w:val="0086562B"/>
    <w:rsid w:val="00867FCF"/>
    <w:rsid w:val="008716E6"/>
    <w:rsid w:val="00872029"/>
    <w:rsid w:val="008729F3"/>
    <w:rsid w:val="00872DF0"/>
    <w:rsid w:val="008731CC"/>
    <w:rsid w:val="00874924"/>
    <w:rsid w:val="00874E10"/>
    <w:rsid w:val="00875450"/>
    <w:rsid w:val="00875FE5"/>
    <w:rsid w:val="0087648A"/>
    <w:rsid w:val="008767F9"/>
    <w:rsid w:val="008768CA"/>
    <w:rsid w:val="00876AE0"/>
    <w:rsid w:val="00876BA3"/>
    <w:rsid w:val="00877C05"/>
    <w:rsid w:val="0088063D"/>
    <w:rsid w:val="00881735"/>
    <w:rsid w:val="00885404"/>
    <w:rsid w:val="0088691E"/>
    <w:rsid w:val="008903D6"/>
    <w:rsid w:val="0089064D"/>
    <w:rsid w:val="00892161"/>
    <w:rsid w:val="00892922"/>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E10"/>
    <w:rsid w:val="008B04F7"/>
    <w:rsid w:val="008B0E6E"/>
    <w:rsid w:val="008B2165"/>
    <w:rsid w:val="008B3662"/>
    <w:rsid w:val="008B3A99"/>
    <w:rsid w:val="008B4833"/>
    <w:rsid w:val="008B484E"/>
    <w:rsid w:val="008B48DC"/>
    <w:rsid w:val="008B4D0D"/>
    <w:rsid w:val="008B525C"/>
    <w:rsid w:val="008B601A"/>
    <w:rsid w:val="008B62B2"/>
    <w:rsid w:val="008B6696"/>
    <w:rsid w:val="008B6A06"/>
    <w:rsid w:val="008B6E2A"/>
    <w:rsid w:val="008B7561"/>
    <w:rsid w:val="008B7FA4"/>
    <w:rsid w:val="008C086D"/>
    <w:rsid w:val="008C09C4"/>
    <w:rsid w:val="008C0E1E"/>
    <w:rsid w:val="008C1367"/>
    <w:rsid w:val="008C21F5"/>
    <w:rsid w:val="008C271C"/>
    <w:rsid w:val="008C27F5"/>
    <w:rsid w:val="008C2917"/>
    <w:rsid w:val="008C2A55"/>
    <w:rsid w:val="008C2E27"/>
    <w:rsid w:val="008C3880"/>
    <w:rsid w:val="008C4966"/>
    <w:rsid w:val="008C53F7"/>
    <w:rsid w:val="008C55F5"/>
    <w:rsid w:val="008C5F12"/>
    <w:rsid w:val="008C6634"/>
    <w:rsid w:val="008C6B88"/>
    <w:rsid w:val="008C7B20"/>
    <w:rsid w:val="008D04D2"/>
    <w:rsid w:val="008D0970"/>
    <w:rsid w:val="008D1660"/>
    <w:rsid w:val="008D2032"/>
    <w:rsid w:val="008D5591"/>
    <w:rsid w:val="008D667E"/>
    <w:rsid w:val="008D6DF9"/>
    <w:rsid w:val="008D70A2"/>
    <w:rsid w:val="008E069C"/>
    <w:rsid w:val="008E0B5F"/>
    <w:rsid w:val="008E1051"/>
    <w:rsid w:val="008E2064"/>
    <w:rsid w:val="008E215A"/>
    <w:rsid w:val="008E3457"/>
    <w:rsid w:val="008E5D6D"/>
    <w:rsid w:val="008E64BF"/>
    <w:rsid w:val="008E6DF3"/>
    <w:rsid w:val="008E7138"/>
    <w:rsid w:val="008E7775"/>
    <w:rsid w:val="008E782C"/>
    <w:rsid w:val="008E7969"/>
    <w:rsid w:val="008F1C02"/>
    <w:rsid w:val="008F2463"/>
    <w:rsid w:val="008F2816"/>
    <w:rsid w:val="008F2FEE"/>
    <w:rsid w:val="008F438D"/>
    <w:rsid w:val="008F4F3D"/>
    <w:rsid w:val="008F5538"/>
    <w:rsid w:val="008F5D01"/>
    <w:rsid w:val="008F61C1"/>
    <w:rsid w:val="008F67C9"/>
    <w:rsid w:val="008F7E75"/>
    <w:rsid w:val="00901B57"/>
    <w:rsid w:val="0090271F"/>
    <w:rsid w:val="00902994"/>
    <w:rsid w:val="0090365C"/>
    <w:rsid w:val="00903F73"/>
    <w:rsid w:val="00904F79"/>
    <w:rsid w:val="00910497"/>
    <w:rsid w:val="00910E17"/>
    <w:rsid w:val="009114E3"/>
    <w:rsid w:val="00911C04"/>
    <w:rsid w:val="00911C71"/>
    <w:rsid w:val="00912BBC"/>
    <w:rsid w:val="00912E9A"/>
    <w:rsid w:val="0091304E"/>
    <w:rsid w:val="00913B9F"/>
    <w:rsid w:val="00913BE8"/>
    <w:rsid w:val="00913D68"/>
    <w:rsid w:val="0091462A"/>
    <w:rsid w:val="0091477C"/>
    <w:rsid w:val="00916058"/>
    <w:rsid w:val="00917E00"/>
    <w:rsid w:val="00920384"/>
    <w:rsid w:val="0092128C"/>
    <w:rsid w:val="009227C6"/>
    <w:rsid w:val="00922AC5"/>
    <w:rsid w:val="00922F61"/>
    <w:rsid w:val="00923BB8"/>
    <w:rsid w:val="009244F9"/>
    <w:rsid w:val="009248AD"/>
    <w:rsid w:val="00925ED3"/>
    <w:rsid w:val="0092600E"/>
    <w:rsid w:val="009275E4"/>
    <w:rsid w:val="00931B7C"/>
    <w:rsid w:val="00932377"/>
    <w:rsid w:val="009323E2"/>
    <w:rsid w:val="009333F1"/>
    <w:rsid w:val="0093394B"/>
    <w:rsid w:val="00934D86"/>
    <w:rsid w:val="00935076"/>
    <w:rsid w:val="00936116"/>
    <w:rsid w:val="00936C57"/>
    <w:rsid w:val="00936C70"/>
    <w:rsid w:val="00937421"/>
    <w:rsid w:val="00941554"/>
    <w:rsid w:val="009415A1"/>
    <w:rsid w:val="00941C0F"/>
    <w:rsid w:val="0094296B"/>
    <w:rsid w:val="00942EC2"/>
    <w:rsid w:val="00944101"/>
    <w:rsid w:val="00944A12"/>
    <w:rsid w:val="00944BEB"/>
    <w:rsid w:val="00946330"/>
    <w:rsid w:val="00946BCA"/>
    <w:rsid w:val="00946CEE"/>
    <w:rsid w:val="00947979"/>
    <w:rsid w:val="009479D6"/>
    <w:rsid w:val="009507B9"/>
    <w:rsid w:val="00950A4D"/>
    <w:rsid w:val="00951186"/>
    <w:rsid w:val="00951461"/>
    <w:rsid w:val="00951894"/>
    <w:rsid w:val="00952A1F"/>
    <w:rsid w:val="0095385C"/>
    <w:rsid w:val="00953CD9"/>
    <w:rsid w:val="00954D70"/>
    <w:rsid w:val="00955692"/>
    <w:rsid w:val="00955914"/>
    <w:rsid w:val="00955A8E"/>
    <w:rsid w:val="009564C5"/>
    <w:rsid w:val="0095666C"/>
    <w:rsid w:val="009577A5"/>
    <w:rsid w:val="009602CB"/>
    <w:rsid w:val="0096041E"/>
    <w:rsid w:val="00960FD7"/>
    <w:rsid w:val="009612FD"/>
    <w:rsid w:val="009635AB"/>
    <w:rsid w:val="009637C4"/>
    <w:rsid w:val="00963E97"/>
    <w:rsid w:val="009642EA"/>
    <w:rsid w:val="00964CD2"/>
    <w:rsid w:val="00964E84"/>
    <w:rsid w:val="009655E9"/>
    <w:rsid w:val="009666F9"/>
    <w:rsid w:val="0096761B"/>
    <w:rsid w:val="00967FBE"/>
    <w:rsid w:val="00970D55"/>
    <w:rsid w:val="00971684"/>
    <w:rsid w:val="009716A3"/>
    <w:rsid w:val="00972489"/>
    <w:rsid w:val="00973094"/>
    <w:rsid w:val="00973DBC"/>
    <w:rsid w:val="009755E3"/>
    <w:rsid w:val="00975A49"/>
    <w:rsid w:val="0097628F"/>
    <w:rsid w:val="009766F3"/>
    <w:rsid w:val="00976A68"/>
    <w:rsid w:val="0097749C"/>
    <w:rsid w:val="00977B83"/>
    <w:rsid w:val="0098054D"/>
    <w:rsid w:val="00981260"/>
    <w:rsid w:val="00982C06"/>
    <w:rsid w:val="00983581"/>
    <w:rsid w:val="0098594F"/>
    <w:rsid w:val="00986BAA"/>
    <w:rsid w:val="00987290"/>
    <w:rsid w:val="00987788"/>
    <w:rsid w:val="00987EE8"/>
    <w:rsid w:val="0099096D"/>
    <w:rsid w:val="009911EA"/>
    <w:rsid w:val="00991E2B"/>
    <w:rsid w:val="00992C01"/>
    <w:rsid w:val="009938C2"/>
    <w:rsid w:val="00994B83"/>
    <w:rsid w:val="00994E0C"/>
    <w:rsid w:val="00994FD8"/>
    <w:rsid w:val="00995503"/>
    <w:rsid w:val="009960A6"/>
    <w:rsid w:val="009A02F4"/>
    <w:rsid w:val="009A0966"/>
    <w:rsid w:val="009A0CED"/>
    <w:rsid w:val="009A15D6"/>
    <w:rsid w:val="009A1E19"/>
    <w:rsid w:val="009A29D0"/>
    <w:rsid w:val="009A31B2"/>
    <w:rsid w:val="009A3697"/>
    <w:rsid w:val="009A3E83"/>
    <w:rsid w:val="009A3F37"/>
    <w:rsid w:val="009A5224"/>
    <w:rsid w:val="009A61B3"/>
    <w:rsid w:val="009A6725"/>
    <w:rsid w:val="009A7165"/>
    <w:rsid w:val="009A73D7"/>
    <w:rsid w:val="009A784A"/>
    <w:rsid w:val="009B01A6"/>
    <w:rsid w:val="009B1D45"/>
    <w:rsid w:val="009B3C57"/>
    <w:rsid w:val="009B3D3D"/>
    <w:rsid w:val="009B413F"/>
    <w:rsid w:val="009B414B"/>
    <w:rsid w:val="009B4190"/>
    <w:rsid w:val="009B46F3"/>
    <w:rsid w:val="009B494A"/>
    <w:rsid w:val="009B4E38"/>
    <w:rsid w:val="009B527D"/>
    <w:rsid w:val="009B588B"/>
    <w:rsid w:val="009B6186"/>
    <w:rsid w:val="009B657C"/>
    <w:rsid w:val="009B6C80"/>
    <w:rsid w:val="009B75B1"/>
    <w:rsid w:val="009C0632"/>
    <w:rsid w:val="009C0E8B"/>
    <w:rsid w:val="009C110F"/>
    <w:rsid w:val="009C1949"/>
    <w:rsid w:val="009C2235"/>
    <w:rsid w:val="009C2528"/>
    <w:rsid w:val="009C2DC5"/>
    <w:rsid w:val="009C2E4A"/>
    <w:rsid w:val="009C3BD2"/>
    <w:rsid w:val="009C48FD"/>
    <w:rsid w:val="009C4B54"/>
    <w:rsid w:val="009C5865"/>
    <w:rsid w:val="009C63E0"/>
    <w:rsid w:val="009C6655"/>
    <w:rsid w:val="009C71E2"/>
    <w:rsid w:val="009C7DAE"/>
    <w:rsid w:val="009D2070"/>
    <w:rsid w:val="009D2761"/>
    <w:rsid w:val="009D42FA"/>
    <w:rsid w:val="009D437C"/>
    <w:rsid w:val="009D5364"/>
    <w:rsid w:val="009D6462"/>
    <w:rsid w:val="009D76FE"/>
    <w:rsid w:val="009E1076"/>
    <w:rsid w:val="009E2934"/>
    <w:rsid w:val="009E2B6F"/>
    <w:rsid w:val="009E65AE"/>
    <w:rsid w:val="009E6B5F"/>
    <w:rsid w:val="009E6DBA"/>
    <w:rsid w:val="009E7DD5"/>
    <w:rsid w:val="009F0B1C"/>
    <w:rsid w:val="009F0BF7"/>
    <w:rsid w:val="009F1647"/>
    <w:rsid w:val="009F2053"/>
    <w:rsid w:val="009F2935"/>
    <w:rsid w:val="009F303E"/>
    <w:rsid w:val="009F3581"/>
    <w:rsid w:val="009F3E92"/>
    <w:rsid w:val="009F4D2F"/>
    <w:rsid w:val="009F6345"/>
    <w:rsid w:val="009F6D95"/>
    <w:rsid w:val="009F6F7D"/>
    <w:rsid w:val="009F7194"/>
    <w:rsid w:val="009F7484"/>
    <w:rsid w:val="009F7847"/>
    <w:rsid w:val="009F7E0F"/>
    <w:rsid w:val="00A01D83"/>
    <w:rsid w:val="00A01EDA"/>
    <w:rsid w:val="00A024AD"/>
    <w:rsid w:val="00A02BF7"/>
    <w:rsid w:val="00A02D83"/>
    <w:rsid w:val="00A02DB0"/>
    <w:rsid w:val="00A03117"/>
    <w:rsid w:val="00A04E19"/>
    <w:rsid w:val="00A05422"/>
    <w:rsid w:val="00A05A18"/>
    <w:rsid w:val="00A05A38"/>
    <w:rsid w:val="00A10985"/>
    <w:rsid w:val="00A10C4A"/>
    <w:rsid w:val="00A10F02"/>
    <w:rsid w:val="00A10F8D"/>
    <w:rsid w:val="00A12554"/>
    <w:rsid w:val="00A13307"/>
    <w:rsid w:val="00A13A38"/>
    <w:rsid w:val="00A1427E"/>
    <w:rsid w:val="00A14E56"/>
    <w:rsid w:val="00A15433"/>
    <w:rsid w:val="00A1552B"/>
    <w:rsid w:val="00A168E7"/>
    <w:rsid w:val="00A16B9F"/>
    <w:rsid w:val="00A172ED"/>
    <w:rsid w:val="00A17B22"/>
    <w:rsid w:val="00A200B7"/>
    <w:rsid w:val="00A205F4"/>
    <w:rsid w:val="00A20BED"/>
    <w:rsid w:val="00A20F40"/>
    <w:rsid w:val="00A20FC6"/>
    <w:rsid w:val="00A20FEF"/>
    <w:rsid w:val="00A21082"/>
    <w:rsid w:val="00A2230D"/>
    <w:rsid w:val="00A22CE9"/>
    <w:rsid w:val="00A23B74"/>
    <w:rsid w:val="00A24086"/>
    <w:rsid w:val="00A25CFE"/>
    <w:rsid w:val="00A25E63"/>
    <w:rsid w:val="00A2697E"/>
    <w:rsid w:val="00A27BFA"/>
    <w:rsid w:val="00A31271"/>
    <w:rsid w:val="00A314B4"/>
    <w:rsid w:val="00A3253B"/>
    <w:rsid w:val="00A32832"/>
    <w:rsid w:val="00A3398C"/>
    <w:rsid w:val="00A3424A"/>
    <w:rsid w:val="00A3429C"/>
    <w:rsid w:val="00A34AB8"/>
    <w:rsid w:val="00A3566C"/>
    <w:rsid w:val="00A35C8B"/>
    <w:rsid w:val="00A367F3"/>
    <w:rsid w:val="00A37272"/>
    <w:rsid w:val="00A41FE4"/>
    <w:rsid w:val="00A42B4A"/>
    <w:rsid w:val="00A434A2"/>
    <w:rsid w:val="00A44669"/>
    <w:rsid w:val="00A44FDD"/>
    <w:rsid w:val="00A4521A"/>
    <w:rsid w:val="00A45F2A"/>
    <w:rsid w:val="00A4603A"/>
    <w:rsid w:val="00A464F8"/>
    <w:rsid w:val="00A468F4"/>
    <w:rsid w:val="00A47929"/>
    <w:rsid w:val="00A47F08"/>
    <w:rsid w:val="00A50649"/>
    <w:rsid w:val="00A5094A"/>
    <w:rsid w:val="00A50D80"/>
    <w:rsid w:val="00A513A4"/>
    <w:rsid w:val="00A51CD4"/>
    <w:rsid w:val="00A53724"/>
    <w:rsid w:val="00A53F95"/>
    <w:rsid w:val="00A54EEB"/>
    <w:rsid w:val="00A55504"/>
    <w:rsid w:val="00A559DF"/>
    <w:rsid w:val="00A55C1C"/>
    <w:rsid w:val="00A5653C"/>
    <w:rsid w:val="00A56DD7"/>
    <w:rsid w:val="00A578EF"/>
    <w:rsid w:val="00A602D5"/>
    <w:rsid w:val="00A6060C"/>
    <w:rsid w:val="00A61A3C"/>
    <w:rsid w:val="00A62A68"/>
    <w:rsid w:val="00A63343"/>
    <w:rsid w:val="00A635AF"/>
    <w:rsid w:val="00A637BB"/>
    <w:rsid w:val="00A63ED4"/>
    <w:rsid w:val="00A640F8"/>
    <w:rsid w:val="00A645D3"/>
    <w:rsid w:val="00A664E6"/>
    <w:rsid w:val="00A66B70"/>
    <w:rsid w:val="00A67330"/>
    <w:rsid w:val="00A676AA"/>
    <w:rsid w:val="00A70129"/>
    <w:rsid w:val="00A70A40"/>
    <w:rsid w:val="00A716EB"/>
    <w:rsid w:val="00A72DEA"/>
    <w:rsid w:val="00A7466E"/>
    <w:rsid w:val="00A74FDB"/>
    <w:rsid w:val="00A75C44"/>
    <w:rsid w:val="00A75CC0"/>
    <w:rsid w:val="00A75F44"/>
    <w:rsid w:val="00A7637F"/>
    <w:rsid w:val="00A769E7"/>
    <w:rsid w:val="00A776AA"/>
    <w:rsid w:val="00A80277"/>
    <w:rsid w:val="00A82346"/>
    <w:rsid w:val="00A82F7A"/>
    <w:rsid w:val="00A83A79"/>
    <w:rsid w:val="00A83F8C"/>
    <w:rsid w:val="00A84085"/>
    <w:rsid w:val="00A850BF"/>
    <w:rsid w:val="00A85565"/>
    <w:rsid w:val="00A859FA"/>
    <w:rsid w:val="00A85D25"/>
    <w:rsid w:val="00A862A8"/>
    <w:rsid w:val="00A875B0"/>
    <w:rsid w:val="00A87FB1"/>
    <w:rsid w:val="00A908F8"/>
    <w:rsid w:val="00A90966"/>
    <w:rsid w:val="00A90C0A"/>
    <w:rsid w:val="00A917F3"/>
    <w:rsid w:val="00A92772"/>
    <w:rsid w:val="00A92ADC"/>
    <w:rsid w:val="00A92BFD"/>
    <w:rsid w:val="00A93749"/>
    <w:rsid w:val="00A93F36"/>
    <w:rsid w:val="00A944E1"/>
    <w:rsid w:val="00A9596D"/>
    <w:rsid w:val="00A96045"/>
    <w:rsid w:val="00A9630D"/>
    <w:rsid w:val="00A967B9"/>
    <w:rsid w:val="00A96CB7"/>
    <w:rsid w:val="00A96EB1"/>
    <w:rsid w:val="00A9742F"/>
    <w:rsid w:val="00AA1147"/>
    <w:rsid w:val="00AA227C"/>
    <w:rsid w:val="00AA4804"/>
    <w:rsid w:val="00AA52DF"/>
    <w:rsid w:val="00AA5FBD"/>
    <w:rsid w:val="00AA74E8"/>
    <w:rsid w:val="00AB0304"/>
    <w:rsid w:val="00AB03FF"/>
    <w:rsid w:val="00AB111E"/>
    <w:rsid w:val="00AB1CAD"/>
    <w:rsid w:val="00AB21D4"/>
    <w:rsid w:val="00AB46D2"/>
    <w:rsid w:val="00AB5D7B"/>
    <w:rsid w:val="00AC06AF"/>
    <w:rsid w:val="00AC0A9B"/>
    <w:rsid w:val="00AC1454"/>
    <w:rsid w:val="00AC290A"/>
    <w:rsid w:val="00AC29B9"/>
    <w:rsid w:val="00AC314D"/>
    <w:rsid w:val="00AC3E28"/>
    <w:rsid w:val="00AC4C09"/>
    <w:rsid w:val="00AC5D24"/>
    <w:rsid w:val="00AC6080"/>
    <w:rsid w:val="00AD0094"/>
    <w:rsid w:val="00AD0B72"/>
    <w:rsid w:val="00AD1144"/>
    <w:rsid w:val="00AD282F"/>
    <w:rsid w:val="00AD3D28"/>
    <w:rsid w:val="00AD3E87"/>
    <w:rsid w:val="00AD4274"/>
    <w:rsid w:val="00AD539C"/>
    <w:rsid w:val="00AD632E"/>
    <w:rsid w:val="00AD6462"/>
    <w:rsid w:val="00AD71EC"/>
    <w:rsid w:val="00AE0229"/>
    <w:rsid w:val="00AE2326"/>
    <w:rsid w:val="00AE2DAB"/>
    <w:rsid w:val="00AE2E46"/>
    <w:rsid w:val="00AE37FD"/>
    <w:rsid w:val="00AE6AB5"/>
    <w:rsid w:val="00AE6AF3"/>
    <w:rsid w:val="00AE6B37"/>
    <w:rsid w:val="00AF1171"/>
    <w:rsid w:val="00AF1319"/>
    <w:rsid w:val="00AF152A"/>
    <w:rsid w:val="00AF215E"/>
    <w:rsid w:val="00AF26E3"/>
    <w:rsid w:val="00AF31AC"/>
    <w:rsid w:val="00AF3BAE"/>
    <w:rsid w:val="00AF410F"/>
    <w:rsid w:val="00AF450B"/>
    <w:rsid w:val="00AF496D"/>
    <w:rsid w:val="00AF4D29"/>
    <w:rsid w:val="00AF5D0B"/>
    <w:rsid w:val="00AF5DF2"/>
    <w:rsid w:val="00AF5FBF"/>
    <w:rsid w:val="00AF612C"/>
    <w:rsid w:val="00AF6708"/>
    <w:rsid w:val="00AF67D0"/>
    <w:rsid w:val="00AF69F5"/>
    <w:rsid w:val="00AF6EF7"/>
    <w:rsid w:val="00AF6F94"/>
    <w:rsid w:val="00AF788B"/>
    <w:rsid w:val="00B001BF"/>
    <w:rsid w:val="00B0061B"/>
    <w:rsid w:val="00B00B7E"/>
    <w:rsid w:val="00B00C2F"/>
    <w:rsid w:val="00B00ECA"/>
    <w:rsid w:val="00B025C8"/>
    <w:rsid w:val="00B02BDA"/>
    <w:rsid w:val="00B0498B"/>
    <w:rsid w:val="00B04B5C"/>
    <w:rsid w:val="00B054B4"/>
    <w:rsid w:val="00B05C57"/>
    <w:rsid w:val="00B06133"/>
    <w:rsid w:val="00B06931"/>
    <w:rsid w:val="00B07753"/>
    <w:rsid w:val="00B07D06"/>
    <w:rsid w:val="00B07EC0"/>
    <w:rsid w:val="00B11132"/>
    <w:rsid w:val="00B1191E"/>
    <w:rsid w:val="00B11BBB"/>
    <w:rsid w:val="00B11D72"/>
    <w:rsid w:val="00B11DFC"/>
    <w:rsid w:val="00B13009"/>
    <w:rsid w:val="00B14116"/>
    <w:rsid w:val="00B14394"/>
    <w:rsid w:val="00B1447E"/>
    <w:rsid w:val="00B14DD7"/>
    <w:rsid w:val="00B14F06"/>
    <w:rsid w:val="00B153E3"/>
    <w:rsid w:val="00B15449"/>
    <w:rsid w:val="00B156E1"/>
    <w:rsid w:val="00B17588"/>
    <w:rsid w:val="00B17B57"/>
    <w:rsid w:val="00B200EB"/>
    <w:rsid w:val="00B230B5"/>
    <w:rsid w:val="00B23844"/>
    <w:rsid w:val="00B2399D"/>
    <w:rsid w:val="00B23B18"/>
    <w:rsid w:val="00B23DE8"/>
    <w:rsid w:val="00B247C5"/>
    <w:rsid w:val="00B250C5"/>
    <w:rsid w:val="00B26460"/>
    <w:rsid w:val="00B26AA1"/>
    <w:rsid w:val="00B275A1"/>
    <w:rsid w:val="00B30225"/>
    <w:rsid w:val="00B316E7"/>
    <w:rsid w:val="00B31721"/>
    <w:rsid w:val="00B31926"/>
    <w:rsid w:val="00B31DA7"/>
    <w:rsid w:val="00B32FC5"/>
    <w:rsid w:val="00B355F5"/>
    <w:rsid w:val="00B363A8"/>
    <w:rsid w:val="00B3661E"/>
    <w:rsid w:val="00B36C32"/>
    <w:rsid w:val="00B41A3C"/>
    <w:rsid w:val="00B41FB1"/>
    <w:rsid w:val="00B42040"/>
    <w:rsid w:val="00B4293B"/>
    <w:rsid w:val="00B42C18"/>
    <w:rsid w:val="00B43C4C"/>
    <w:rsid w:val="00B43E8C"/>
    <w:rsid w:val="00B45755"/>
    <w:rsid w:val="00B45884"/>
    <w:rsid w:val="00B45EC7"/>
    <w:rsid w:val="00B463ED"/>
    <w:rsid w:val="00B4644A"/>
    <w:rsid w:val="00B464FB"/>
    <w:rsid w:val="00B46609"/>
    <w:rsid w:val="00B46830"/>
    <w:rsid w:val="00B46AB2"/>
    <w:rsid w:val="00B46AB5"/>
    <w:rsid w:val="00B46F4B"/>
    <w:rsid w:val="00B471AA"/>
    <w:rsid w:val="00B500FE"/>
    <w:rsid w:val="00B50767"/>
    <w:rsid w:val="00B51896"/>
    <w:rsid w:val="00B51CC0"/>
    <w:rsid w:val="00B52020"/>
    <w:rsid w:val="00B52148"/>
    <w:rsid w:val="00B52BCE"/>
    <w:rsid w:val="00B52C62"/>
    <w:rsid w:val="00B53E1C"/>
    <w:rsid w:val="00B55688"/>
    <w:rsid w:val="00B556D3"/>
    <w:rsid w:val="00B57C26"/>
    <w:rsid w:val="00B57CAB"/>
    <w:rsid w:val="00B60101"/>
    <w:rsid w:val="00B61374"/>
    <w:rsid w:val="00B61E9E"/>
    <w:rsid w:val="00B62F9B"/>
    <w:rsid w:val="00B63B1F"/>
    <w:rsid w:val="00B63D30"/>
    <w:rsid w:val="00B64E8B"/>
    <w:rsid w:val="00B654B9"/>
    <w:rsid w:val="00B655EB"/>
    <w:rsid w:val="00B65803"/>
    <w:rsid w:val="00B65ABC"/>
    <w:rsid w:val="00B65EF5"/>
    <w:rsid w:val="00B6624F"/>
    <w:rsid w:val="00B66912"/>
    <w:rsid w:val="00B67FDC"/>
    <w:rsid w:val="00B70F66"/>
    <w:rsid w:val="00B714EB"/>
    <w:rsid w:val="00B724D8"/>
    <w:rsid w:val="00B7326D"/>
    <w:rsid w:val="00B73C6D"/>
    <w:rsid w:val="00B74718"/>
    <w:rsid w:val="00B74954"/>
    <w:rsid w:val="00B74CCC"/>
    <w:rsid w:val="00B75E93"/>
    <w:rsid w:val="00B7644F"/>
    <w:rsid w:val="00B80B8B"/>
    <w:rsid w:val="00B81A61"/>
    <w:rsid w:val="00B82B19"/>
    <w:rsid w:val="00B82D9B"/>
    <w:rsid w:val="00B83923"/>
    <w:rsid w:val="00B83D8A"/>
    <w:rsid w:val="00B84749"/>
    <w:rsid w:val="00B84DB0"/>
    <w:rsid w:val="00B855B4"/>
    <w:rsid w:val="00B857DA"/>
    <w:rsid w:val="00B86228"/>
    <w:rsid w:val="00B8638E"/>
    <w:rsid w:val="00B86A35"/>
    <w:rsid w:val="00B86FAA"/>
    <w:rsid w:val="00B87194"/>
    <w:rsid w:val="00B8745B"/>
    <w:rsid w:val="00B905A2"/>
    <w:rsid w:val="00B905DD"/>
    <w:rsid w:val="00B90EDF"/>
    <w:rsid w:val="00B91108"/>
    <w:rsid w:val="00B918F5"/>
    <w:rsid w:val="00B92B91"/>
    <w:rsid w:val="00B93C81"/>
    <w:rsid w:val="00B93FE4"/>
    <w:rsid w:val="00B94BDC"/>
    <w:rsid w:val="00B95E18"/>
    <w:rsid w:val="00B96445"/>
    <w:rsid w:val="00B964B0"/>
    <w:rsid w:val="00B97E57"/>
    <w:rsid w:val="00B97EBB"/>
    <w:rsid w:val="00BA076D"/>
    <w:rsid w:val="00BA16BF"/>
    <w:rsid w:val="00BA386A"/>
    <w:rsid w:val="00BA38F1"/>
    <w:rsid w:val="00BA3B70"/>
    <w:rsid w:val="00BA44DD"/>
    <w:rsid w:val="00BA4817"/>
    <w:rsid w:val="00BA676A"/>
    <w:rsid w:val="00BA6861"/>
    <w:rsid w:val="00BA73DA"/>
    <w:rsid w:val="00BA77E0"/>
    <w:rsid w:val="00BA7B3C"/>
    <w:rsid w:val="00BB0D4B"/>
    <w:rsid w:val="00BB1483"/>
    <w:rsid w:val="00BB245A"/>
    <w:rsid w:val="00BB2ADE"/>
    <w:rsid w:val="00BB2F89"/>
    <w:rsid w:val="00BB3EBB"/>
    <w:rsid w:val="00BB3F15"/>
    <w:rsid w:val="00BB45EC"/>
    <w:rsid w:val="00BB578D"/>
    <w:rsid w:val="00BB5855"/>
    <w:rsid w:val="00BB5C3D"/>
    <w:rsid w:val="00BB5D67"/>
    <w:rsid w:val="00BB5F52"/>
    <w:rsid w:val="00BB6AFB"/>
    <w:rsid w:val="00BB6EB6"/>
    <w:rsid w:val="00BC0EF8"/>
    <w:rsid w:val="00BC0F7D"/>
    <w:rsid w:val="00BC12B7"/>
    <w:rsid w:val="00BC14EB"/>
    <w:rsid w:val="00BC1793"/>
    <w:rsid w:val="00BC3672"/>
    <w:rsid w:val="00BC4720"/>
    <w:rsid w:val="00BC4F22"/>
    <w:rsid w:val="00BC50EC"/>
    <w:rsid w:val="00BC5D99"/>
    <w:rsid w:val="00BC6B00"/>
    <w:rsid w:val="00BC7403"/>
    <w:rsid w:val="00BC79F2"/>
    <w:rsid w:val="00BD0774"/>
    <w:rsid w:val="00BD17D0"/>
    <w:rsid w:val="00BD36E2"/>
    <w:rsid w:val="00BD433C"/>
    <w:rsid w:val="00BD4762"/>
    <w:rsid w:val="00BD4A0F"/>
    <w:rsid w:val="00BD4C1D"/>
    <w:rsid w:val="00BD56C7"/>
    <w:rsid w:val="00BD7995"/>
    <w:rsid w:val="00BD7F87"/>
    <w:rsid w:val="00BE050E"/>
    <w:rsid w:val="00BE108C"/>
    <w:rsid w:val="00BE13ED"/>
    <w:rsid w:val="00BE1597"/>
    <w:rsid w:val="00BE181C"/>
    <w:rsid w:val="00BE1A8F"/>
    <w:rsid w:val="00BE1F3C"/>
    <w:rsid w:val="00BE2058"/>
    <w:rsid w:val="00BE2D30"/>
    <w:rsid w:val="00BE2D68"/>
    <w:rsid w:val="00BE448E"/>
    <w:rsid w:val="00BE44B8"/>
    <w:rsid w:val="00BE471C"/>
    <w:rsid w:val="00BE6123"/>
    <w:rsid w:val="00BE63E1"/>
    <w:rsid w:val="00BE6813"/>
    <w:rsid w:val="00BE6BD8"/>
    <w:rsid w:val="00BE7238"/>
    <w:rsid w:val="00BE7C7F"/>
    <w:rsid w:val="00BF01A9"/>
    <w:rsid w:val="00BF0991"/>
    <w:rsid w:val="00BF1B36"/>
    <w:rsid w:val="00BF22DA"/>
    <w:rsid w:val="00BF23FC"/>
    <w:rsid w:val="00BF351A"/>
    <w:rsid w:val="00BF3902"/>
    <w:rsid w:val="00BF3D73"/>
    <w:rsid w:val="00BF3ED6"/>
    <w:rsid w:val="00BF48B2"/>
    <w:rsid w:val="00BF54C0"/>
    <w:rsid w:val="00BF5716"/>
    <w:rsid w:val="00BF59C2"/>
    <w:rsid w:val="00BF60F0"/>
    <w:rsid w:val="00BF67EE"/>
    <w:rsid w:val="00BF6D59"/>
    <w:rsid w:val="00BF6FAE"/>
    <w:rsid w:val="00BF70C3"/>
    <w:rsid w:val="00BF7A79"/>
    <w:rsid w:val="00C0072C"/>
    <w:rsid w:val="00C01E69"/>
    <w:rsid w:val="00C0220A"/>
    <w:rsid w:val="00C030AD"/>
    <w:rsid w:val="00C0352B"/>
    <w:rsid w:val="00C04891"/>
    <w:rsid w:val="00C059C3"/>
    <w:rsid w:val="00C05C50"/>
    <w:rsid w:val="00C07991"/>
    <w:rsid w:val="00C106DC"/>
    <w:rsid w:val="00C10A3A"/>
    <w:rsid w:val="00C10A8B"/>
    <w:rsid w:val="00C11D31"/>
    <w:rsid w:val="00C13B17"/>
    <w:rsid w:val="00C142EC"/>
    <w:rsid w:val="00C15D97"/>
    <w:rsid w:val="00C15DD8"/>
    <w:rsid w:val="00C164A7"/>
    <w:rsid w:val="00C16F9D"/>
    <w:rsid w:val="00C17682"/>
    <w:rsid w:val="00C210C1"/>
    <w:rsid w:val="00C214C6"/>
    <w:rsid w:val="00C22A31"/>
    <w:rsid w:val="00C22FC7"/>
    <w:rsid w:val="00C23347"/>
    <w:rsid w:val="00C23794"/>
    <w:rsid w:val="00C237F9"/>
    <w:rsid w:val="00C24E4C"/>
    <w:rsid w:val="00C25EB2"/>
    <w:rsid w:val="00C27D9E"/>
    <w:rsid w:val="00C319BA"/>
    <w:rsid w:val="00C329F9"/>
    <w:rsid w:val="00C33079"/>
    <w:rsid w:val="00C34220"/>
    <w:rsid w:val="00C3494C"/>
    <w:rsid w:val="00C350FD"/>
    <w:rsid w:val="00C35E7A"/>
    <w:rsid w:val="00C36BCD"/>
    <w:rsid w:val="00C36C85"/>
    <w:rsid w:val="00C37334"/>
    <w:rsid w:val="00C37C9B"/>
    <w:rsid w:val="00C40865"/>
    <w:rsid w:val="00C40DE7"/>
    <w:rsid w:val="00C41208"/>
    <w:rsid w:val="00C4241F"/>
    <w:rsid w:val="00C42BB0"/>
    <w:rsid w:val="00C433E9"/>
    <w:rsid w:val="00C4354B"/>
    <w:rsid w:val="00C43A3A"/>
    <w:rsid w:val="00C44DAB"/>
    <w:rsid w:val="00C45041"/>
    <w:rsid w:val="00C45635"/>
    <w:rsid w:val="00C45C93"/>
    <w:rsid w:val="00C46C0B"/>
    <w:rsid w:val="00C50016"/>
    <w:rsid w:val="00C500EC"/>
    <w:rsid w:val="00C50BB2"/>
    <w:rsid w:val="00C512AB"/>
    <w:rsid w:val="00C526AD"/>
    <w:rsid w:val="00C532E6"/>
    <w:rsid w:val="00C53CE3"/>
    <w:rsid w:val="00C53DC3"/>
    <w:rsid w:val="00C54221"/>
    <w:rsid w:val="00C5587F"/>
    <w:rsid w:val="00C55D17"/>
    <w:rsid w:val="00C55FEE"/>
    <w:rsid w:val="00C568B6"/>
    <w:rsid w:val="00C569F4"/>
    <w:rsid w:val="00C56A9B"/>
    <w:rsid w:val="00C57C44"/>
    <w:rsid w:val="00C60AAA"/>
    <w:rsid w:val="00C61091"/>
    <w:rsid w:val="00C612E8"/>
    <w:rsid w:val="00C62CD2"/>
    <w:rsid w:val="00C62CF6"/>
    <w:rsid w:val="00C632EB"/>
    <w:rsid w:val="00C63CD5"/>
    <w:rsid w:val="00C63D1F"/>
    <w:rsid w:val="00C642DD"/>
    <w:rsid w:val="00C6554A"/>
    <w:rsid w:val="00C65CC8"/>
    <w:rsid w:val="00C666F4"/>
    <w:rsid w:val="00C706D3"/>
    <w:rsid w:val="00C71392"/>
    <w:rsid w:val="00C72D07"/>
    <w:rsid w:val="00C732E4"/>
    <w:rsid w:val="00C746BD"/>
    <w:rsid w:val="00C74A8B"/>
    <w:rsid w:val="00C7515F"/>
    <w:rsid w:val="00C7563D"/>
    <w:rsid w:val="00C769A4"/>
    <w:rsid w:val="00C772E7"/>
    <w:rsid w:val="00C80540"/>
    <w:rsid w:val="00C8082A"/>
    <w:rsid w:val="00C8166A"/>
    <w:rsid w:val="00C81D64"/>
    <w:rsid w:val="00C81FFA"/>
    <w:rsid w:val="00C82E43"/>
    <w:rsid w:val="00C8328B"/>
    <w:rsid w:val="00C83EED"/>
    <w:rsid w:val="00C83FF4"/>
    <w:rsid w:val="00C84000"/>
    <w:rsid w:val="00C84708"/>
    <w:rsid w:val="00C856BB"/>
    <w:rsid w:val="00C8638A"/>
    <w:rsid w:val="00C8661B"/>
    <w:rsid w:val="00C86BB0"/>
    <w:rsid w:val="00C86D4E"/>
    <w:rsid w:val="00C876B7"/>
    <w:rsid w:val="00C903E1"/>
    <w:rsid w:val="00C90F0C"/>
    <w:rsid w:val="00C923E3"/>
    <w:rsid w:val="00C923F3"/>
    <w:rsid w:val="00C9296C"/>
    <w:rsid w:val="00C93DF7"/>
    <w:rsid w:val="00C94CB8"/>
    <w:rsid w:val="00C95AFF"/>
    <w:rsid w:val="00C964E7"/>
    <w:rsid w:val="00C97413"/>
    <w:rsid w:val="00C97416"/>
    <w:rsid w:val="00C975AE"/>
    <w:rsid w:val="00C97E26"/>
    <w:rsid w:val="00CA1D21"/>
    <w:rsid w:val="00CA1FEB"/>
    <w:rsid w:val="00CA2FF4"/>
    <w:rsid w:val="00CA3702"/>
    <w:rsid w:val="00CA3D0C"/>
    <w:rsid w:val="00CA49BF"/>
    <w:rsid w:val="00CA5BB6"/>
    <w:rsid w:val="00CA5CDB"/>
    <w:rsid w:val="00CA62DA"/>
    <w:rsid w:val="00CA6A67"/>
    <w:rsid w:val="00CA7890"/>
    <w:rsid w:val="00CB0143"/>
    <w:rsid w:val="00CB0286"/>
    <w:rsid w:val="00CB02F6"/>
    <w:rsid w:val="00CB0EDD"/>
    <w:rsid w:val="00CB3603"/>
    <w:rsid w:val="00CB42EE"/>
    <w:rsid w:val="00CB45DA"/>
    <w:rsid w:val="00CB6608"/>
    <w:rsid w:val="00CB6BE2"/>
    <w:rsid w:val="00CB6CD7"/>
    <w:rsid w:val="00CB7C36"/>
    <w:rsid w:val="00CC03C7"/>
    <w:rsid w:val="00CC31A6"/>
    <w:rsid w:val="00CC32FD"/>
    <w:rsid w:val="00CC41CB"/>
    <w:rsid w:val="00CC45FA"/>
    <w:rsid w:val="00CC6397"/>
    <w:rsid w:val="00CC69BC"/>
    <w:rsid w:val="00CC6BC1"/>
    <w:rsid w:val="00CC71FF"/>
    <w:rsid w:val="00CC7469"/>
    <w:rsid w:val="00CD05E1"/>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32C"/>
    <w:rsid w:val="00CE28F5"/>
    <w:rsid w:val="00CE31CC"/>
    <w:rsid w:val="00CE3328"/>
    <w:rsid w:val="00CE438B"/>
    <w:rsid w:val="00CE47C5"/>
    <w:rsid w:val="00CE4CAD"/>
    <w:rsid w:val="00CE4DC1"/>
    <w:rsid w:val="00CE5D49"/>
    <w:rsid w:val="00CE623A"/>
    <w:rsid w:val="00CE681E"/>
    <w:rsid w:val="00CE6D7E"/>
    <w:rsid w:val="00CE7D57"/>
    <w:rsid w:val="00CE7EFC"/>
    <w:rsid w:val="00CF01FE"/>
    <w:rsid w:val="00CF0432"/>
    <w:rsid w:val="00CF07A3"/>
    <w:rsid w:val="00CF13FB"/>
    <w:rsid w:val="00CF1F6D"/>
    <w:rsid w:val="00CF21AF"/>
    <w:rsid w:val="00CF2D7A"/>
    <w:rsid w:val="00CF47FA"/>
    <w:rsid w:val="00CF4BEC"/>
    <w:rsid w:val="00CF4D4D"/>
    <w:rsid w:val="00CF55F9"/>
    <w:rsid w:val="00CF6B52"/>
    <w:rsid w:val="00CF70B8"/>
    <w:rsid w:val="00CF75FE"/>
    <w:rsid w:val="00CF7694"/>
    <w:rsid w:val="00CF7A3B"/>
    <w:rsid w:val="00CF7B05"/>
    <w:rsid w:val="00D0029F"/>
    <w:rsid w:val="00D01C8C"/>
    <w:rsid w:val="00D01F4C"/>
    <w:rsid w:val="00D01F91"/>
    <w:rsid w:val="00D02383"/>
    <w:rsid w:val="00D0308D"/>
    <w:rsid w:val="00D03259"/>
    <w:rsid w:val="00D03838"/>
    <w:rsid w:val="00D0432C"/>
    <w:rsid w:val="00D05D6E"/>
    <w:rsid w:val="00D05DC1"/>
    <w:rsid w:val="00D05E15"/>
    <w:rsid w:val="00D06FBF"/>
    <w:rsid w:val="00D07292"/>
    <w:rsid w:val="00D078FE"/>
    <w:rsid w:val="00D07F4C"/>
    <w:rsid w:val="00D101D8"/>
    <w:rsid w:val="00D108D6"/>
    <w:rsid w:val="00D10FF0"/>
    <w:rsid w:val="00D11BCB"/>
    <w:rsid w:val="00D122ED"/>
    <w:rsid w:val="00D12CB6"/>
    <w:rsid w:val="00D148C0"/>
    <w:rsid w:val="00D14A06"/>
    <w:rsid w:val="00D14B32"/>
    <w:rsid w:val="00D14B40"/>
    <w:rsid w:val="00D1571E"/>
    <w:rsid w:val="00D158E9"/>
    <w:rsid w:val="00D16C35"/>
    <w:rsid w:val="00D170E4"/>
    <w:rsid w:val="00D17A04"/>
    <w:rsid w:val="00D205D3"/>
    <w:rsid w:val="00D229A3"/>
    <w:rsid w:val="00D22B9C"/>
    <w:rsid w:val="00D238A8"/>
    <w:rsid w:val="00D23A84"/>
    <w:rsid w:val="00D23E65"/>
    <w:rsid w:val="00D25AE7"/>
    <w:rsid w:val="00D269A0"/>
    <w:rsid w:val="00D31708"/>
    <w:rsid w:val="00D31742"/>
    <w:rsid w:val="00D32118"/>
    <w:rsid w:val="00D323B2"/>
    <w:rsid w:val="00D333AF"/>
    <w:rsid w:val="00D34477"/>
    <w:rsid w:val="00D347CD"/>
    <w:rsid w:val="00D34D86"/>
    <w:rsid w:val="00D363B3"/>
    <w:rsid w:val="00D378E9"/>
    <w:rsid w:val="00D42972"/>
    <w:rsid w:val="00D42ADB"/>
    <w:rsid w:val="00D42AF7"/>
    <w:rsid w:val="00D43B5E"/>
    <w:rsid w:val="00D43C4F"/>
    <w:rsid w:val="00D43EA9"/>
    <w:rsid w:val="00D44275"/>
    <w:rsid w:val="00D446CE"/>
    <w:rsid w:val="00D4522B"/>
    <w:rsid w:val="00D4552A"/>
    <w:rsid w:val="00D45A82"/>
    <w:rsid w:val="00D45B6D"/>
    <w:rsid w:val="00D45C5A"/>
    <w:rsid w:val="00D46033"/>
    <w:rsid w:val="00D460F2"/>
    <w:rsid w:val="00D462E2"/>
    <w:rsid w:val="00D47245"/>
    <w:rsid w:val="00D477B9"/>
    <w:rsid w:val="00D50F3D"/>
    <w:rsid w:val="00D51360"/>
    <w:rsid w:val="00D5163E"/>
    <w:rsid w:val="00D51FF3"/>
    <w:rsid w:val="00D5205A"/>
    <w:rsid w:val="00D528BE"/>
    <w:rsid w:val="00D52B75"/>
    <w:rsid w:val="00D52DDA"/>
    <w:rsid w:val="00D53A97"/>
    <w:rsid w:val="00D54434"/>
    <w:rsid w:val="00D5496F"/>
    <w:rsid w:val="00D54A7F"/>
    <w:rsid w:val="00D55223"/>
    <w:rsid w:val="00D55240"/>
    <w:rsid w:val="00D552EA"/>
    <w:rsid w:val="00D57703"/>
    <w:rsid w:val="00D604DC"/>
    <w:rsid w:val="00D6194F"/>
    <w:rsid w:val="00D61C97"/>
    <w:rsid w:val="00D621E3"/>
    <w:rsid w:val="00D62231"/>
    <w:rsid w:val="00D6277E"/>
    <w:rsid w:val="00D62D86"/>
    <w:rsid w:val="00D630F8"/>
    <w:rsid w:val="00D63CA5"/>
    <w:rsid w:val="00D63F4C"/>
    <w:rsid w:val="00D64973"/>
    <w:rsid w:val="00D64F61"/>
    <w:rsid w:val="00D6523B"/>
    <w:rsid w:val="00D65EDC"/>
    <w:rsid w:val="00D66CDB"/>
    <w:rsid w:val="00D673D8"/>
    <w:rsid w:val="00D6742E"/>
    <w:rsid w:val="00D70744"/>
    <w:rsid w:val="00D71157"/>
    <w:rsid w:val="00D71DAE"/>
    <w:rsid w:val="00D72725"/>
    <w:rsid w:val="00D72DB9"/>
    <w:rsid w:val="00D738D6"/>
    <w:rsid w:val="00D74970"/>
    <w:rsid w:val="00D755EB"/>
    <w:rsid w:val="00D75A34"/>
    <w:rsid w:val="00D771C5"/>
    <w:rsid w:val="00D77866"/>
    <w:rsid w:val="00D77E05"/>
    <w:rsid w:val="00D81950"/>
    <w:rsid w:val="00D82243"/>
    <w:rsid w:val="00D8274D"/>
    <w:rsid w:val="00D844AD"/>
    <w:rsid w:val="00D84A57"/>
    <w:rsid w:val="00D85E70"/>
    <w:rsid w:val="00D867A9"/>
    <w:rsid w:val="00D87E00"/>
    <w:rsid w:val="00D90478"/>
    <w:rsid w:val="00D90890"/>
    <w:rsid w:val="00D90A07"/>
    <w:rsid w:val="00D90D61"/>
    <w:rsid w:val="00D90EC7"/>
    <w:rsid w:val="00D91126"/>
    <w:rsid w:val="00D91221"/>
    <w:rsid w:val="00D9134D"/>
    <w:rsid w:val="00D91BDF"/>
    <w:rsid w:val="00D9221E"/>
    <w:rsid w:val="00D92DF1"/>
    <w:rsid w:val="00D933AA"/>
    <w:rsid w:val="00D93C4E"/>
    <w:rsid w:val="00D94189"/>
    <w:rsid w:val="00D95362"/>
    <w:rsid w:val="00D957B6"/>
    <w:rsid w:val="00D96633"/>
    <w:rsid w:val="00D96EB5"/>
    <w:rsid w:val="00D9746A"/>
    <w:rsid w:val="00D97F30"/>
    <w:rsid w:val="00DA3448"/>
    <w:rsid w:val="00DA3949"/>
    <w:rsid w:val="00DA3FDE"/>
    <w:rsid w:val="00DA4430"/>
    <w:rsid w:val="00DA626A"/>
    <w:rsid w:val="00DA7272"/>
    <w:rsid w:val="00DA772A"/>
    <w:rsid w:val="00DA7A03"/>
    <w:rsid w:val="00DB0009"/>
    <w:rsid w:val="00DB0511"/>
    <w:rsid w:val="00DB06BC"/>
    <w:rsid w:val="00DB14AD"/>
    <w:rsid w:val="00DB1818"/>
    <w:rsid w:val="00DB238B"/>
    <w:rsid w:val="00DB32D4"/>
    <w:rsid w:val="00DB4127"/>
    <w:rsid w:val="00DB4275"/>
    <w:rsid w:val="00DB440A"/>
    <w:rsid w:val="00DB4476"/>
    <w:rsid w:val="00DB44B4"/>
    <w:rsid w:val="00DB49E1"/>
    <w:rsid w:val="00DB5209"/>
    <w:rsid w:val="00DB61A0"/>
    <w:rsid w:val="00DB70C2"/>
    <w:rsid w:val="00DB74D5"/>
    <w:rsid w:val="00DC08A5"/>
    <w:rsid w:val="00DC0CA5"/>
    <w:rsid w:val="00DC0DE0"/>
    <w:rsid w:val="00DC18CA"/>
    <w:rsid w:val="00DC1BE2"/>
    <w:rsid w:val="00DC1C05"/>
    <w:rsid w:val="00DC1CF0"/>
    <w:rsid w:val="00DC2781"/>
    <w:rsid w:val="00DC309B"/>
    <w:rsid w:val="00DC3351"/>
    <w:rsid w:val="00DC4394"/>
    <w:rsid w:val="00DC4614"/>
    <w:rsid w:val="00DC4DA2"/>
    <w:rsid w:val="00DC5225"/>
    <w:rsid w:val="00DC5302"/>
    <w:rsid w:val="00DC5488"/>
    <w:rsid w:val="00DC58E0"/>
    <w:rsid w:val="00DC5C90"/>
    <w:rsid w:val="00DC7F8D"/>
    <w:rsid w:val="00DD0E94"/>
    <w:rsid w:val="00DD0F37"/>
    <w:rsid w:val="00DD115A"/>
    <w:rsid w:val="00DD2BA3"/>
    <w:rsid w:val="00DD3C9B"/>
    <w:rsid w:val="00DD424D"/>
    <w:rsid w:val="00DD4439"/>
    <w:rsid w:val="00DE1730"/>
    <w:rsid w:val="00DE1A77"/>
    <w:rsid w:val="00DE1B03"/>
    <w:rsid w:val="00DE1BC4"/>
    <w:rsid w:val="00DE2512"/>
    <w:rsid w:val="00DE352F"/>
    <w:rsid w:val="00DE3935"/>
    <w:rsid w:val="00DE3A2E"/>
    <w:rsid w:val="00DE4E1D"/>
    <w:rsid w:val="00DE501F"/>
    <w:rsid w:val="00DE523B"/>
    <w:rsid w:val="00DE570A"/>
    <w:rsid w:val="00DE6931"/>
    <w:rsid w:val="00DE6E6B"/>
    <w:rsid w:val="00DF007E"/>
    <w:rsid w:val="00DF0B95"/>
    <w:rsid w:val="00DF0BCB"/>
    <w:rsid w:val="00DF1378"/>
    <w:rsid w:val="00DF1A41"/>
    <w:rsid w:val="00DF1BD5"/>
    <w:rsid w:val="00DF1D9B"/>
    <w:rsid w:val="00DF23B5"/>
    <w:rsid w:val="00DF2815"/>
    <w:rsid w:val="00DF2C23"/>
    <w:rsid w:val="00DF2EEF"/>
    <w:rsid w:val="00DF3DCE"/>
    <w:rsid w:val="00DF4601"/>
    <w:rsid w:val="00DF4A7F"/>
    <w:rsid w:val="00DF5101"/>
    <w:rsid w:val="00DF51DF"/>
    <w:rsid w:val="00DF5215"/>
    <w:rsid w:val="00DF62CD"/>
    <w:rsid w:val="00DF687F"/>
    <w:rsid w:val="00DF6A12"/>
    <w:rsid w:val="00DF6C46"/>
    <w:rsid w:val="00DF6D90"/>
    <w:rsid w:val="00DF7187"/>
    <w:rsid w:val="00DF721F"/>
    <w:rsid w:val="00DF7D28"/>
    <w:rsid w:val="00E0046B"/>
    <w:rsid w:val="00E01C31"/>
    <w:rsid w:val="00E02024"/>
    <w:rsid w:val="00E02292"/>
    <w:rsid w:val="00E03645"/>
    <w:rsid w:val="00E03C96"/>
    <w:rsid w:val="00E03F2E"/>
    <w:rsid w:val="00E04223"/>
    <w:rsid w:val="00E04446"/>
    <w:rsid w:val="00E048B4"/>
    <w:rsid w:val="00E04912"/>
    <w:rsid w:val="00E049C7"/>
    <w:rsid w:val="00E073DF"/>
    <w:rsid w:val="00E07713"/>
    <w:rsid w:val="00E105CA"/>
    <w:rsid w:val="00E10D9A"/>
    <w:rsid w:val="00E12BAC"/>
    <w:rsid w:val="00E12C79"/>
    <w:rsid w:val="00E13C17"/>
    <w:rsid w:val="00E13FD9"/>
    <w:rsid w:val="00E13FDC"/>
    <w:rsid w:val="00E14F38"/>
    <w:rsid w:val="00E16C1C"/>
    <w:rsid w:val="00E174B7"/>
    <w:rsid w:val="00E174BA"/>
    <w:rsid w:val="00E178A5"/>
    <w:rsid w:val="00E2013B"/>
    <w:rsid w:val="00E20D0B"/>
    <w:rsid w:val="00E20F0F"/>
    <w:rsid w:val="00E2142D"/>
    <w:rsid w:val="00E21F72"/>
    <w:rsid w:val="00E22670"/>
    <w:rsid w:val="00E22B07"/>
    <w:rsid w:val="00E2371C"/>
    <w:rsid w:val="00E23A97"/>
    <w:rsid w:val="00E23C49"/>
    <w:rsid w:val="00E242BD"/>
    <w:rsid w:val="00E243DF"/>
    <w:rsid w:val="00E24659"/>
    <w:rsid w:val="00E24A8B"/>
    <w:rsid w:val="00E24AD8"/>
    <w:rsid w:val="00E2503F"/>
    <w:rsid w:val="00E25127"/>
    <w:rsid w:val="00E2573D"/>
    <w:rsid w:val="00E262C0"/>
    <w:rsid w:val="00E26479"/>
    <w:rsid w:val="00E26DF5"/>
    <w:rsid w:val="00E27AE3"/>
    <w:rsid w:val="00E27B12"/>
    <w:rsid w:val="00E27E8A"/>
    <w:rsid w:val="00E31FA3"/>
    <w:rsid w:val="00E3215D"/>
    <w:rsid w:val="00E321BF"/>
    <w:rsid w:val="00E32793"/>
    <w:rsid w:val="00E32FB7"/>
    <w:rsid w:val="00E34394"/>
    <w:rsid w:val="00E34D4C"/>
    <w:rsid w:val="00E35400"/>
    <w:rsid w:val="00E35BF0"/>
    <w:rsid w:val="00E364EC"/>
    <w:rsid w:val="00E368A3"/>
    <w:rsid w:val="00E36990"/>
    <w:rsid w:val="00E36B1E"/>
    <w:rsid w:val="00E3726B"/>
    <w:rsid w:val="00E3739A"/>
    <w:rsid w:val="00E373C9"/>
    <w:rsid w:val="00E37465"/>
    <w:rsid w:val="00E37CA2"/>
    <w:rsid w:val="00E401C8"/>
    <w:rsid w:val="00E409A2"/>
    <w:rsid w:val="00E42876"/>
    <w:rsid w:val="00E42897"/>
    <w:rsid w:val="00E42AF6"/>
    <w:rsid w:val="00E42B11"/>
    <w:rsid w:val="00E42FA5"/>
    <w:rsid w:val="00E42FD0"/>
    <w:rsid w:val="00E43A09"/>
    <w:rsid w:val="00E43A94"/>
    <w:rsid w:val="00E4474F"/>
    <w:rsid w:val="00E44EDB"/>
    <w:rsid w:val="00E4544B"/>
    <w:rsid w:val="00E45CAF"/>
    <w:rsid w:val="00E46A31"/>
    <w:rsid w:val="00E500F0"/>
    <w:rsid w:val="00E518FB"/>
    <w:rsid w:val="00E526E1"/>
    <w:rsid w:val="00E53C08"/>
    <w:rsid w:val="00E53C1C"/>
    <w:rsid w:val="00E53E88"/>
    <w:rsid w:val="00E54211"/>
    <w:rsid w:val="00E55617"/>
    <w:rsid w:val="00E563AF"/>
    <w:rsid w:val="00E5716C"/>
    <w:rsid w:val="00E57560"/>
    <w:rsid w:val="00E57634"/>
    <w:rsid w:val="00E57BAA"/>
    <w:rsid w:val="00E606DA"/>
    <w:rsid w:val="00E60FA9"/>
    <w:rsid w:val="00E60FB1"/>
    <w:rsid w:val="00E61B9F"/>
    <w:rsid w:val="00E61E81"/>
    <w:rsid w:val="00E621B8"/>
    <w:rsid w:val="00E626DC"/>
    <w:rsid w:val="00E62766"/>
    <w:rsid w:val="00E62B67"/>
    <w:rsid w:val="00E63428"/>
    <w:rsid w:val="00E63826"/>
    <w:rsid w:val="00E641DA"/>
    <w:rsid w:val="00E64EA3"/>
    <w:rsid w:val="00E65777"/>
    <w:rsid w:val="00E67472"/>
    <w:rsid w:val="00E7069E"/>
    <w:rsid w:val="00E71A5E"/>
    <w:rsid w:val="00E73103"/>
    <w:rsid w:val="00E733F3"/>
    <w:rsid w:val="00E73DF7"/>
    <w:rsid w:val="00E747C3"/>
    <w:rsid w:val="00E74A1E"/>
    <w:rsid w:val="00E7516C"/>
    <w:rsid w:val="00E75E6C"/>
    <w:rsid w:val="00E761D1"/>
    <w:rsid w:val="00E766CE"/>
    <w:rsid w:val="00E774FB"/>
    <w:rsid w:val="00E77645"/>
    <w:rsid w:val="00E82C41"/>
    <w:rsid w:val="00E834A0"/>
    <w:rsid w:val="00E83C7F"/>
    <w:rsid w:val="00E83FA1"/>
    <w:rsid w:val="00E8402E"/>
    <w:rsid w:val="00E8415B"/>
    <w:rsid w:val="00E84568"/>
    <w:rsid w:val="00E85D99"/>
    <w:rsid w:val="00E87053"/>
    <w:rsid w:val="00E8745C"/>
    <w:rsid w:val="00E87552"/>
    <w:rsid w:val="00E87D22"/>
    <w:rsid w:val="00E906A2"/>
    <w:rsid w:val="00E90A52"/>
    <w:rsid w:val="00E9174F"/>
    <w:rsid w:val="00E92F8D"/>
    <w:rsid w:val="00E931C3"/>
    <w:rsid w:val="00E94B77"/>
    <w:rsid w:val="00E94F90"/>
    <w:rsid w:val="00E95408"/>
    <w:rsid w:val="00E9572A"/>
    <w:rsid w:val="00E96843"/>
    <w:rsid w:val="00E96CFD"/>
    <w:rsid w:val="00E97D2C"/>
    <w:rsid w:val="00EA03F8"/>
    <w:rsid w:val="00EA2099"/>
    <w:rsid w:val="00EA3237"/>
    <w:rsid w:val="00EA4AAD"/>
    <w:rsid w:val="00EA5D83"/>
    <w:rsid w:val="00EA5FF4"/>
    <w:rsid w:val="00EA6313"/>
    <w:rsid w:val="00EA773D"/>
    <w:rsid w:val="00EB0871"/>
    <w:rsid w:val="00EB1443"/>
    <w:rsid w:val="00EB193D"/>
    <w:rsid w:val="00EB1E67"/>
    <w:rsid w:val="00EB2329"/>
    <w:rsid w:val="00EB2391"/>
    <w:rsid w:val="00EB2977"/>
    <w:rsid w:val="00EB4FD4"/>
    <w:rsid w:val="00EB5535"/>
    <w:rsid w:val="00EB5BA6"/>
    <w:rsid w:val="00EC07CF"/>
    <w:rsid w:val="00EC0F3F"/>
    <w:rsid w:val="00EC1B11"/>
    <w:rsid w:val="00EC2DF6"/>
    <w:rsid w:val="00EC34BC"/>
    <w:rsid w:val="00EC39FB"/>
    <w:rsid w:val="00EC3C2C"/>
    <w:rsid w:val="00EC4A25"/>
    <w:rsid w:val="00EC53CA"/>
    <w:rsid w:val="00EC6C0C"/>
    <w:rsid w:val="00EC6CFC"/>
    <w:rsid w:val="00EC76B8"/>
    <w:rsid w:val="00ED016E"/>
    <w:rsid w:val="00ED0CA0"/>
    <w:rsid w:val="00ED16A1"/>
    <w:rsid w:val="00ED1EED"/>
    <w:rsid w:val="00ED24C1"/>
    <w:rsid w:val="00ED3E35"/>
    <w:rsid w:val="00ED4224"/>
    <w:rsid w:val="00ED59D6"/>
    <w:rsid w:val="00ED6048"/>
    <w:rsid w:val="00ED698C"/>
    <w:rsid w:val="00ED69CC"/>
    <w:rsid w:val="00ED6EA4"/>
    <w:rsid w:val="00ED6F0B"/>
    <w:rsid w:val="00ED7108"/>
    <w:rsid w:val="00ED7288"/>
    <w:rsid w:val="00ED778E"/>
    <w:rsid w:val="00EE22E4"/>
    <w:rsid w:val="00EE264F"/>
    <w:rsid w:val="00EE28C4"/>
    <w:rsid w:val="00EE2FA8"/>
    <w:rsid w:val="00EE39AA"/>
    <w:rsid w:val="00EE3CF6"/>
    <w:rsid w:val="00EE427F"/>
    <w:rsid w:val="00EE4367"/>
    <w:rsid w:val="00EE459F"/>
    <w:rsid w:val="00EE50EA"/>
    <w:rsid w:val="00EE5DB4"/>
    <w:rsid w:val="00EE62C9"/>
    <w:rsid w:val="00EE6B07"/>
    <w:rsid w:val="00EE7BC0"/>
    <w:rsid w:val="00EE7DC7"/>
    <w:rsid w:val="00EF04F7"/>
    <w:rsid w:val="00EF07AE"/>
    <w:rsid w:val="00EF187F"/>
    <w:rsid w:val="00EF3222"/>
    <w:rsid w:val="00EF3739"/>
    <w:rsid w:val="00EF4C1C"/>
    <w:rsid w:val="00EF4F2C"/>
    <w:rsid w:val="00EF52BF"/>
    <w:rsid w:val="00EF552E"/>
    <w:rsid w:val="00EF5FC5"/>
    <w:rsid w:val="00EF6299"/>
    <w:rsid w:val="00EF6AA9"/>
    <w:rsid w:val="00EF7155"/>
    <w:rsid w:val="00EF7A2A"/>
    <w:rsid w:val="00F01EAE"/>
    <w:rsid w:val="00F025A2"/>
    <w:rsid w:val="00F02B83"/>
    <w:rsid w:val="00F03D6F"/>
    <w:rsid w:val="00F0404D"/>
    <w:rsid w:val="00F046AE"/>
    <w:rsid w:val="00F05276"/>
    <w:rsid w:val="00F05AC3"/>
    <w:rsid w:val="00F06EF4"/>
    <w:rsid w:val="00F10B80"/>
    <w:rsid w:val="00F12C84"/>
    <w:rsid w:val="00F143D1"/>
    <w:rsid w:val="00F14921"/>
    <w:rsid w:val="00F167E6"/>
    <w:rsid w:val="00F17339"/>
    <w:rsid w:val="00F200E1"/>
    <w:rsid w:val="00F20433"/>
    <w:rsid w:val="00F215FC"/>
    <w:rsid w:val="00F21AB5"/>
    <w:rsid w:val="00F21D0D"/>
    <w:rsid w:val="00F220BC"/>
    <w:rsid w:val="00F2220E"/>
    <w:rsid w:val="00F22EC7"/>
    <w:rsid w:val="00F230CC"/>
    <w:rsid w:val="00F23247"/>
    <w:rsid w:val="00F23F31"/>
    <w:rsid w:val="00F2426E"/>
    <w:rsid w:val="00F2432B"/>
    <w:rsid w:val="00F24BAC"/>
    <w:rsid w:val="00F24E50"/>
    <w:rsid w:val="00F25CCD"/>
    <w:rsid w:val="00F261E1"/>
    <w:rsid w:val="00F27198"/>
    <w:rsid w:val="00F3002D"/>
    <w:rsid w:val="00F304E6"/>
    <w:rsid w:val="00F30F35"/>
    <w:rsid w:val="00F31A6B"/>
    <w:rsid w:val="00F321AE"/>
    <w:rsid w:val="00F322A8"/>
    <w:rsid w:val="00F32436"/>
    <w:rsid w:val="00F32C31"/>
    <w:rsid w:val="00F35411"/>
    <w:rsid w:val="00F35424"/>
    <w:rsid w:val="00F35ADB"/>
    <w:rsid w:val="00F35C8C"/>
    <w:rsid w:val="00F35D61"/>
    <w:rsid w:val="00F36136"/>
    <w:rsid w:val="00F365B4"/>
    <w:rsid w:val="00F36E8E"/>
    <w:rsid w:val="00F370D3"/>
    <w:rsid w:val="00F37857"/>
    <w:rsid w:val="00F37D08"/>
    <w:rsid w:val="00F37D0B"/>
    <w:rsid w:val="00F4149B"/>
    <w:rsid w:val="00F416EF"/>
    <w:rsid w:val="00F419B0"/>
    <w:rsid w:val="00F41A39"/>
    <w:rsid w:val="00F42BE9"/>
    <w:rsid w:val="00F43309"/>
    <w:rsid w:val="00F43AF3"/>
    <w:rsid w:val="00F43BDE"/>
    <w:rsid w:val="00F44713"/>
    <w:rsid w:val="00F44B25"/>
    <w:rsid w:val="00F44B2B"/>
    <w:rsid w:val="00F44E9D"/>
    <w:rsid w:val="00F46515"/>
    <w:rsid w:val="00F46BFD"/>
    <w:rsid w:val="00F473A4"/>
    <w:rsid w:val="00F474CA"/>
    <w:rsid w:val="00F47F0E"/>
    <w:rsid w:val="00F505D3"/>
    <w:rsid w:val="00F50F42"/>
    <w:rsid w:val="00F50FD2"/>
    <w:rsid w:val="00F516BC"/>
    <w:rsid w:val="00F519A3"/>
    <w:rsid w:val="00F52FB0"/>
    <w:rsid w:val="00F539E0"/>
    <w:rsid w:val="00F53B15"/>
    <w:rsid w:val="00F53D02"/>
    <w:rsid w:val="00F549F4"/>
    <w:rsid w:val="00F55709"/>
    <w:rsid w:val="00F5570D"/>
    <w:rsid w:val="00F55D73"/>
    <w:rsid w:val="00F55E4A"/>
    <w:rsid w:val="00F561FA"/>
    <w:rsid w:val="00F56471"/>
    <w:rsid w:val="00F6076B"/>
    <w:rsid w:val="00F610D5"/>
    <w:rsid w:val="00F61EA7"/>
    <w:rsid w:val="00F61FDD"/>
    <w:rsid w:val="00F624D0"/>
    <w:rsid w:val="00F63BF0"/>
    <w:rsid w:val="00F6457D"/>
    <w:rsid w:val="00F64F9C"/>
    <w:rsid w:val="00F653B8"/>
    <w:rsid w:val="00F65558"/>
    <w:rsid w:val="00F660E4"/>
    <w:rsid w:val="00F66E4D"/>
    <w:rsid w:val="00F67F04"/>
    <w:rsid w:val="00F70286"/>
    <w:rsid w:val="00F70893"/>
    <w:rsid w:val="00F715C9"/>
    <w:rsid w:val="00F73611"/>
    <w:rsid w:val="00F75588"/>
    <w:rsid w:val="00F7582F"/>
    <w:rsid w:val="00F75F53"/>
    <w:rsid w:val="00F76134"/>
    <w:rsid w:val="00F76A41"/>
    <w:rsid w:val="00F80505"/>
    <w:rsid w:val="00F816C9"/>
    <w:rsid w:val="00F81A5C"/>
    <w:rsid w:val="00F82025"/>
    <w:rsid w:val="00F8215A"/>
    <w:rsid w:val="00F82817"/>
    <w:rsid w:val="00F82B5E"/>
    <w:rsid w:val="00F834ED"/>
    <w:rsid w:val="00F83BE3"/>
    <w:rsid w:val="00F83D67"/>
    <w:rsid w:val="00F83D7A"/>
    <w:rsid w:val="00F848D3"/>
    <w:rsid w:val="00F84C25"/>
    <w:rsid w:val="00F84CBE"/>
    <w:rsid w:val="00F85D9B"/>
    <w:rsid w:val="00F8614E"/>
    <w:rsid w:val="00F86826"/>
    <w:rsid w:val="00F86FAE"/>
    <w:rsid w:val="00F8703E"/>
    <w:rsid w:val="00F87113"/>
    <w:rsid w:val="00F87B08"/>
    <w:rsid w:val="00F90609"/>
    <w:rsid w:val="00F90FDF"/>
    <w:rsid w:val="00F9220C"/>
    <w:rsid w:val="00F92295"/>
    <w:rsid w:val="00F931BD"/>
    <w:rsid w:val="00F934E0"/>
    <w:rsid w:val="00F93FB3"/>
    <w:rsid w:val="00F94438"/>
    <w:rsid w:val="00F94705"/>
    <w:rsid w:val="00F94B5F"/>
    <w:rsid w:val="00F94C74"/>
    <w:rsid w:val="00F94E83"/>
    <w:rsid w:val="00F956C7"/>
    <w:rsid w:val="00F960E0"/>
    <w:rsid w:val="00F977D7"/>
    <w:rsid w:val="00F9790B"/>
    <w:rsid w:val="00F97B46"/>
    <w:rsid w:val="00FA1266"/>
    <w:rsid w:val="00FA1FC6"/>
    <w:rsid w:val="00FA2399"/>
    <w:rsid w:val="00FA2891"/>
    <w:rsid w:val="00FA2E9A"/>
    <w:rsid w:val="00FA3270"/>
    <w:rsid w:val="00FA3F5C"/>
    <w:rsid w:val="00FA46CB"/>
    <w:rsid w:val="00FA4C91"/>
    <w:rsid w:val="00FA5B3B"/>
    <w:rsid w:val="00FA61A8"/>
    <w:rsid w:val="00FA68C3"/>
    <w:rsid w:val="00FA7138"/>
    <w:rsid w:val="00FA7EB5"/>
    <w:rsid w:val="00FB070C"/>
    <w:rsid w:val="00FB085E"/>
    <w:rsid w:val="00FB0A9B"/>
    <w:rsid w:val="00FB35CC"/>
    <w:rsid w:val="00FB44E6"/>
    <w:rsid w:val="00FB4CC1"/>
    <w:rsid w:val="00FB55C0"/>
    <w:rsid w:val="00FB6016"/>
    <w:rsid w:val="00FB7593"/>
    <w:rsid w:val="00FC02AF"/>
    <w:rsid w:val="00FC0A02"/>
    <w:rsid w:val="00FC0A56"/>
    <w:rsid w:val="00FC1192"/>
    <w:rsid w:val="00FC14FF"/>
    <w:rsid w:val="00FC2DE9"/>
    <w:rsid w:val="00FC3C82"/>
    <w:rsid w:val="00FC4C7E"/>
    <w:rsid w:val="00FC50A9"/>
    <w:rsid w:val="00FC5289"/>
    <w:rsid w:val="00FC59FB"/>
    <w:rsid w:val="00FC6116"/>
    <w:rsid w:val="00FC6991"/>
    <w:rsid w:val="00FC7783"/>
    <w:rsid w:val="00FC7B88"/>
    <w:rsid w:val="00FD003A"/>
    <w:rsid w:val="00FD0B6D"/>
    <w:rsid w:val="00FD2170"/>
    <w:rsid w:val="00FD23DF"/>
    <w:rsid w:val="00FD27A7"/>
    <w:rsid w:val="00FD49F2"/>
    <w:rsid w:val="00FD5118"/>
    <w:rsid w:val="00FD61F6"/>
    <w:rsid w:val="00FE0BF5"/>
    <w:rsid w:val="00FE0F84"/>
    <w:rsid w:val="00FE10E8"/>
    <w:rsid w:val="00FE1C9E"/>
    <w:rsid w:val="00FE1D68"/>
    <w:rsid w:val="00FE1FEF"/>
    <w:rsid w:val="00FE200B"/>
    <w:rsid w:val="00FE2655"/>
    <w:rsid w:val="00FE265D"/>
    <w:rsid w:val="00FE270C"/>
    <w:rsid w:val="00FE4087"/>
    <w:rsid w:val="00FE4791"/>
    <w:rsid w:val="00FE4CEA"/>
    <w:rsid w:val="00FE4EAE"/>
    <w:rsid w:val="00FE59A5"/>
    <w:rsid w:val="00FE5DD5"/>
    <w:rsid w:val="00FF0687"/>
    <w:rsid w:val="00FF0817"/>
    <w:rsid w:val="00FF08E4"/>
    <w:rsid w:val="00FF0E39"/>
    <w:rsid w:val="00FF2030"/>
    <w:rsid w:val="00FF28D8"/>
    <w:rsid w:val="00FF33D2"/>
    <w:rsid w:val="00FF387D"/>
    <w:rsid w:val="00FF3C92"/>
    <w:rsid w:val="00FF4641"/>
    <w:rsid w:val="00FF4EB5"/>
    <w:rsid w:val="00FF53F5"/>
    <w:rsid w:val="00FF5879"/>
    <w:rsid w:val="00FF6500"/>
    <w:rsid w:val="00FF7352"/>
    <w:rsid w:val="00FF757F"/>
    <w:rsid w:val="00FF7776"/>
    <w:rsid w:val="06978CD5"/>
    <w:rsid w:val="215BE9D6"/>
    <w:rsid w:val="72292A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annotation reference" w:uiPriority="99" w:qFormat="1"/>
    <w:lsdException w:name="List" w:uiPriority="99"/>
    <w:lsdException w:name="List 2" w:uiPriority="99"/>
    <w:lsdException w:name="Title" w:qFormat="1"/>
    <w:lsdException w:name="Default Paragraph Font" w:uiPriority="1"/>
    <w:lsdException w:name="Body Text" w:uiPriority="1" w:qFormat="1"/>
    <w:lsdException w:name="Subtitle" w:qFormat="1"/>
    <w:lsdException w:name="Hyperlink" w:uiPriority="99"/>
    <w:lsdException w:name="Strong" w:uiPriority="22" w:qFormat="1"/>
    <w:lsdException w:name="Emphasis" w:qFormat="1"/>
    <w:lsdException w:name="Plain Text" w:uiPriority="99"/>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230D"/>
    <w:pPr>
      <w:widowControl w:val="0"/>
    </w:pPr>
    <w:rPr>
      <w:rFonts w:asciiTheme="minorHAnsi" w:eastAsiaTheme="minorEastAsia" w:hAnsiTheme="minorHAnsi" w:cstheme="minorBidi"/>
      <w:kern w:val="2"/>
      <w:sz w:val="24"/>
      <w:szCs w:val="22"/>
      <w:lang w:eastAsia="zh-TW"/>
    </w:rPr>
  </w:style>
  <w:style w:type="paragraph" w:styleId="1">
    <w:name w:val="heading 1"/>
    <w:next w:val="a"/>
    <w:link w:val="10"/>
    <w:uiPriority w:val="9"/>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link w:val="20"/>
    <w:uiPriority w:val="9"/>
    <w:qFormat/>
    <w:rsid w:val="0088691E"/>
    <w:pPr>
      <w:pBdr>
        <w:top w:val="none" w:sz="0" w:space="0" w:color="auto"/>
      </w:pBdr>
      <w:spacing w:before="180"/>
      <w:outlineLvl w:val="1"/>
    </w:pPr>
    <w:rPr>
      <w:sz w:val="32"/>
    </w:rPr>
  </w:style>
  <w:style w:type="paragraph" w:styleId="3">
    <w:name w:val="heading 3"/>
    <w:basedOn w:val="2"/>
    <w:next w:val="a"/>
    <w:link w:val="30"/>
    <w:uiPriority w:val="9"/>
    <w:qFormat/>
    <w:rsid w:val="0088691E"/>
    <w:pPr>
      <w:spacing w:before="120"/>
      <w:outlineLvl w:val="2"/>
    </w:pPr>
    <w:rPr>
      <w:sz w:val="28"/>
    </w:rPr>
  </w:style>
  <w:style w:type="paragraph" w:styleId="4">
    <w:name w:val="heading 4"/>
    <w:basedOn w:val="3"/>
    <w:next w:val="a"/>
    <w:link w:val="40"/>
    <w:qFormat/>
    <w:rsid w:val="0088691E"/>
    <w:pPr>
      <w:ind w:left="1418" w:hanging="1418"/>
      <w:outlineLvl w:val="3"/>
    </w:pPr>
    <w:rPr>
      <w:sz w:val="24"/>
    </w:rPr>
  </w:style>
  <w:style w:type="paragraph" w:styleId="5">
    <w:name w:val="heading 5"/>
    <w:basedOn w:val="4"/>
    <w:next w:val="a"/>
    <w:link w:val="50"/>
    <w:uiPriority w:val="9"/>
    <w:qFormat/>
    <w:rsid w:val="0088691E"/>
    <w:pPr>
      <w:ind w:left="1701" w:hanging="1701"/>
      <w:outlineLvl w:val="4"/>
    </w:pPr>
    <w:rPr>
      <w:sz w:val="22"/>
    </w:rPr>
  </w:style>
  <w:style w:type="paragraph" w:styleId="6">
    <w:name w:val="heading 6"/>
    <w:basedOn w:val="H6"/>
    <w:next w:val="a"/>
    <w:uiPriority w:val="9"/>
    <w:qFormat/>
    <w:rsid w:val="0088691E"/>
    <w:pPr>
      <w:outlineLvl w:val="5"/>
    </w:pPr>
  </w:style>
  <w:style w:type="paragraph" w:styleId="7">
    <w:name w:val="heading 7"/>
    <w:basedOn w:val="H6"/>
    <w:next w:val="a"/>
    <w:uiPriority w:val="9"/>
    <w:qFormat/>
    <w:rsid w:val="0088691E"/>
    <w:pPr>
      <w:outlineLvl w:val="6"/>
    </w:pPr>
  </w:style>
  <w:style w:type="paragraph" w:styleId="8">
    <w:name w:val="heading 8"/>
    <w:basedOn w:val="1"/>
    <w:next w:val="a"/>
    <w:uiPriority w:val="9"/>
    <w:qFormat/>
    <w:rsid w:val="0088691E"/>
    <w:pPr>
      <w:ind w:left="0" w:firstLine="0"/>
      <w:outlineLvl w:val="7"/>
    </w:pPr>
  </w:style>
  <w:style w:type="paragraph" w:styleId="9">
    <w:name w:val="heading 9"/>
    <w:basedOn w:val="8"/>
    <w:next w:val="a"/>
    <w:uiPriority w:val="9"/>
    <w:qFormat/>
    <w:rsid w:val="0088691E"/>
    <w:pPr>
      <w:outlineLvl w:val="8"/>
    </w:pPr>
  </w:style>
  <w:style w:type="character" w:default="1" w:styleId="a0">
    <w:name w:val="Default Paragraph Font"/>
    <w:uiPriority w:val="1"/>
    <w:semiHidden/>
    <w:unhideWhenUsed/>
    <w:rsid w:val="00A2230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A2230D"/>
  </w:style>
  <w:style w:type="paragraph" w:customStyle="1" w:styleId="H6">
    <w:name w:val="H6"/>
    <w:basedOn w:val="5"/>
    <w:next w:val="a"/>
    <w:rsid w:val="0088691E"/>
    <w:pPr>
      <w:ind w:left="1985" w:hanging="1985"/>
      <w:outlineLvl w:val="9"/>
    </w:pPr>
    <w:rPr>
      <w:sz w:val="20"/>
    </w:rPr>
  </w:style>
  <w:style w:type="paragraph" w:styleId="90">
    <w:name w:val="toc 9"/>
    <w:basedOn w:val="80"/>
    <w:uiPriority w:val="39"/>
    <w:rsid w:val="0088691E"/>
    <w:pPr>
      <w:ind w:left="1418" w:hanging="1418"/>
    </w:pPr>
  </w:style>
  <w:style w:type="paragraph" w:styleId="80">
    <w:name w:val="toc 8"/>
    <w:basedOn w:val="11"/>
    <w:uiPriority w:val="39"/>
    <w:rsid w:val="0088691E"/>
    <w:pPr>
      <w:spacing w:before="180"/>
      <w:ind w:left="2693" w:hanging="2693"/>
    </w:pPr>
    <w:rPr>
      <w:b/>
    </w:rPr>
  </w:style>
  <w:style w:type="paragraph" w:styleId="1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88691E"/>
    <w:pPr>
      <w:keepLines/>
      <w:tabs>
        <w:tab w:val="center" w:pos="4536"/>
        <w:tab w:val="right" w:pos="9072"/>
      </w:tabs>
    </w:pPr>
    <w:rPr>
      <w:noProof/>
    </w:rPr>
  </w:style>
  <w:style w:type="character" w:customStyle="1" w:styleId="ZGSM">
    <w:name w:val="ZGSM"/>
    <w:rsid w:val="0088691E"/>
  </w:style>
  <w:style w:type="paragraph" w:styleId="a3">
    <w:name w:val="header"/>
    <w:link w:val="a4"/>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51">
    <w:name w:val="toc 5"/>
    <w:basedOn w:val="41"/>
    <w:uiPriority w:val="39"/>
    <w:rsid w:val="0088691E"/>
    <w:pPr>
      <w:ind w:left="1701" w:hanging="1701"/>
    </w:pPr>
  </w:style>
  <w:style w:type="paragraph" w:styleId="41">
    <w:name w:val="toc 4"/>
    <w:basedOn w:val="31"/>
    <w:uiPriority w:val="39"/>
    <w:rsid w:val="0088691E"/>
    <w:pPr>
      <w:ind w:left="1418" w:hanging="1418"/>
    </w:pPr>
  </w:style>
  <w:style w:type="paragraph" w:styleId="31">
    <w:name w:val="toc 3"/>
    <w:basedOn w:val="21"/>
    <w:uiPriority w:val="39"/>
    <w:rsid w:val="0088691E"/>
    <w:pPr>
      <w:ind w:left="1134" w:hanging="1134"/>
    </w:pPr>
  </w:style>
  <w:style w:type="paragraph" w:styleId="21">
    <w:name w:val="toc 2"/>
    <w:basedOn w:val="11"/>
    <w:uiPriority w:val="39"/>
    <w:rsid w:val="0088691E"/>
    <w:pPr>
      <w:spacing w:before="0"/>
      <w:ind w:left="851" w:hanging="851"/>
    </w:pPr>
    <w:rPr>
      <w:sz w:val="20"/>
    </w:rPr>
  </w:style>
  <w:style w:type="paragraph" w:styleId="a5">
    <w:name w:val="footer"/>
    <w:basedOn w:val="a3"/>
    <w:link w:val="a6"/>
    <w:rsid w:val="0088691E"/>
    <w:pPr>
      <w:jc w:val="center"/>
    </w:pPr>
    <w:rPr>
      <w:i/>
    </w:rPr>
  </w:style>
  <w:style w:type="paragraph" w:customStyle="1" w:styleId="TT">
    <w:name w:val="TT"/>
    <w:basedOn w:val="1"/>
    <w:next w:val="a"/>
    <w:rsid w:val="0088691E"/>
    <w:pPr>
      <w:outlineLvl w:val="9"/>
    </w:pPr>
  </w:style>
  <w:style w:type="paragraph" w:customStyle="1" w:styleId="NF">
    <w:name w:val="NF"/>
    <w:basedOn w:val="NO"/>
    <w:rsid w:val="0088691E"/>
    <w:pPr>
      <w:keepNext/>
    </w:pPr>
    <w:rPr>
      <w:rFonts w:ascii="Arial" w:hAnsi="Arial"/>
      <w:sz w:val="18"/>
    </w:rPr>
  </w:style>
  <w:style w:type="paragraph" w:customStyle="1" w:styleId="NO">
    <w:name w:val="NO"/>
    <w:basedOn w:val="a"/>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qFormat/>
    <w:rsid w:val="0088691E"/>
    <w:pPr>
      <w:keepNext/>
      <w:keepLines/>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link w:val="EXChar"/>
    <w:qFormat/>
    <w:rsid w:val="0088691E"/>
    <w:pPr>
      <w:keepLines/>
      <w:ind w:left="1702" w:hanging="1418"/>
    </w:pPr>
  </w:style>
  <w:style w:type="paragraph" w:customStyle="1" w:styleId="FP">
    <w:name w:val="FP"/>
    <w:basedOn w:val="a"/>
    <w:rsid w:val="0088691E"/>
  </w:style>
  <w:style w:type="paragraph" w:customStyle="1" w:styleId="NW">
    <w:name w:val="NW"/>
    <w:basedOn w:val="NO"/>
    <w:rsid w:val="0088691E"/>
  </w:style>
  <w:style w:type="paragraph" w:customStyle="1" w:styleId="EW">
    <w:name w:val="EW"/>
    <w:basedOn w:val="EX"/>
    <w:link w:val="EWChar"/>
    <w:rsid w:val="0088691E"/>
  </w:style>
  <w:style w:type="paragraph" w:customStyle="1" w:styleId="B10">
    <w:name w:val="B1"/>
    <w:basedOn w:val="a7"/>
    <w:link w:val="B1Char"/>
    <w:qFormat/>
    <w:rsid w:val="0088691E"/>
    <w:pPr>
      <w:ind w:left="738" w:hanging="454"/>
    </w:pPr>
  </w:style>
  <w:style w:type="paragraph" w:styleId="60">
    <w:name w:val="toc 6"/>
    <w:basedOn w:val="51"/>
    <w:next w:val="a"/>
    <w:uiPriority w:val="39"/>
    <w:rsid w:val="0088691E"/>
    <w:pPr>
      <w:ind w:left="1985" w:hanging="1985"/>
    </w:pPr>
  </w:style>
  <w:style w:type="paragraph" w:styleId="70">
    <w:name w:val="toc 7"/>
    <w:basedOn w:val="60"/>
    <w:next w:val="a"/>
    <w:uiPriority w:val="39"/>
    <w:rsid w:val="0088691E"/>
    <w:pPr>
      <w:ind w:left="2268" w:hanging="2268"/>
    </w:pPr>
  </w:style>
  <w:style w:type="paragraph" w:customStyle="1" w:styleId="EditorsNote">
    <w:name w:val="Editor's Note"/>
    <w:aliases w:val="EN"/>
    <w:basedOn w:val="NO"/>
    <w:link w:val="EditorsNoteChar"/>
    <w:qFormat/>
    <w:rsid w:val="0088691E"/>
    <w:rPr>
      <w:color w:val="FF0000"/>
    </w:rPr>
  </w:style>
  <w:style w:type="paragraph" w:customStyle="1" w:styleId="TH">
    <w:name w:val="TH"/>
    <w:basedOn w:val="FL"/>
    <w:next w:val="FL"/>
    <w:link w:val="THChar"/>
    <w:qFormat/>
    <w:rsid w:val="0088691E"/>
  </w:style>
  <w:style w:type="paragraph" w:customStyle="1" w:styleId="ZA">
    <w:name w:val="ZA"/>
    <w:rsid w:val="0088691E"/>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88691E"/>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qFormat/>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22"/>
    <w:rsid w:val="0088691E"/>
    <w:pPr>
      <w:ind w:left="1191" w:hanging="454"/>
    </w:pPr>
  </w:style>
  <w:style w:type="paragraph" w:customStyle="1" w:styleId="B30">
    <w:name w:val="B3"/>
    <w:basedOn w:val="32"/>
    <w:link w:val="B3Char"/>
    <w:rsid w:val="0088691E"/>
    <w:pPr>
      <w:ind w:left="1645" w:hanging="454"/>
    </w:pPr>
  </w:style>
  <w:style w:type="paragraph" w:customStyle="1" w:styleId="B4">
    <w:name w:val="B4"/>
    <w:basedOn w:val="42"/>
    <w:rsid w:val="0088691E"/>
    <w:pPr>
      <w:ind w:left="2098" w:hanging="454"/>
    </w:pPr>
  </w:style>
  <w:style w:type="paragraph" w:customStyle="1" w:styleId="B5">
    <w:name w:val="B5"/>
    <w:basedOn w:val="52"/>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a"/>
    <w:rsid w:val="0088691E"/>
    <w:pPr>
      <w:keepNext/>
      <w:keepLines/>
      <w:jc w:val="both"/>
    </w:pPr>
    <w:rPr>
      <w:rFonts w:ascii="Arial" w:hAnsi="Arial"/>
      <w:sz w:val="18"/>
    </w:rPr>
  </w:style>
  <w:style w:type="paragraph" w:customStyle="1" w:styleId="Guidance">
    <w:name w:val="Guidance"/>
    <w:basedOn w:val="a"/>
    <w:rPr>
      <w:i/>
      <w:color w:val="0000FF"/>
    </w:rPr>
  </w:style>
  <w:style w:type="paragraph" w:styleId="a8">
    <w:name w:val="Balloon Text"/>
    <w:basedOn w:val="a"/>
    <w:link w:val="a9"/>
    <w:rsid w:val="00964CD2"/>
    <w:rPr>
      <w:rFonts w:ascii="Segoe UI" w:hAnsi="Segoe UI" w:cs="Segoe UI"/>
      <w:sz w:val="18"/>
      <w:szCs w:val="18"/>
      <w:lang w:eastAsia="x-none"/>
    </w:rPr>
  </w:style>
  <w:style w:type="character" w:customStyle="1" w:styleId="a9">
    <w:name w:val="註解方塊文字 字元"/>
    <w:link w:val="a8"/>
    <w:rsid w:val="00964CD2"/>
    <w:rPr>
      <w:rFonts w:ascii="Segoe UI" w:hAnsi="Segoe UI" w:cs="Segoe UI"/>
      <w:sz w:val="18"/>
      <w:szCs w:val="18"/>
      <w:lang w:val="en-GB" w:bidi="ar-SA"/>
    </w:rPr>
  </w:style>
  <w:style w:type="character" w:styleId="aa">
    <w:name w:val="Hyperlink"/>
    <w:uiPriority w:val="99"/>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qFormat/>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b">
    <w:name w:val="annotation reference"/>
    <w:uiPriority w:val="99"/>
    <w:qFormat/>
    <w:rsid w:val="0086352E"/>
    <w:rPr>
      <w:sz w:val="16"/>
      <w:szCs w:val="16"/>
    </w:rPr>
  </w:style>
  <w:style w:type="paragraph" w:styleId="ac">
    <w:name w:val="annotation text"/>
    <w:basedOn w:val="a"/>
    <w:link w:val="ad"/>
    <w:rsid w:val="0086352E"/>
  </w:style>
  <w:style w:type="character" w:customStyle="1" w:styleId="ad">
    <w:name w:val="註解文字 字元"/>
    <w:link w:val="ac"/>
    <w:rsid w:val="0086352E"/>
    <w:rPr>
      <w:lang w:val="en-GB" w:eastAsia="en-US"/>
    </w:rPr>
  </w:style>
  <w:style w:type="paragraph" w:styleId="ae">
    <w:name w:val="annotation subject"/>
    <w:basedOn w:val="ac"/>
    <w:next w:val="ac"/>
    <w:link w:val="af"/>
    <w:rsid w:val="0086352E"/>
    <w:rPr>
      <w:b/>
      <w:bCs/>
    </w:rPr>
  </w:style>
  <w:style w:type="character" w:customStyle="1" w:styleId="af">
    <w:name w:val="註解主旨 字元"/>
    <w:link w:val="ae"/>
    <w:rsid w:val="0086352E"/>
    <w:rPr>
      <w:b/>
      <w:bCs/>
      <w:lang w:val="en-GB" w:eastAsia="en-US"/>
    </w:rPr>
  </w:style>
  <w:style w:type="paragraph" w:styleId="af0">
    <w:name w:val="List Paragraph"/>
    <w:aliases w:val="列表段落,参考文献,符号列表,·ûºÅÁÐ±í,¡¤?o?¨¢D¡À¨ª,?¡è?o?¡§¡éD?¨¤¡§a,??¨¨?o??¡ì?¨¦D?¡§¡è?¡ìa,??¡§¡§?o???¨¬?¡§|D??¡ì?¨¨??¨¬a,???¡ì?¡ì?o???¡§???¡ì|D???¨¬?¡§¡§??¡§?a,????¨¬??¨¬?o????¡ì????¨¬|D???¡§???¡ì?¡ì???¡ì?a,?,lp1,List Paragraph1,·?o?áD±í,áD3?????2"/>
    <w:basedOn w:val="a"/>
    <w:link w:val="af1"/>
    <w:uiPriority w:val="34"/>
    <w:qFormat/>
    <w:rsid w:val="00114664"/>
    <w:pPr>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af2">
    <w:name w:val="Table Grid"/>
    <w:basedOn w:val="a1"/>
    <w:uiPriority w:val="39"/>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1">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3">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
    <w:uiPriority w:val="99"/>
    <w:unhideWhenUsed/>
    <w:rsid w:val="00C923E3"/>
    <w:pPr>
      <w:spacing w:before="100" w:beforeAutospacing="1" w:after="100" w:afterAutospacing="1"/>
    </w:pPr>
    <w:rPr>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4">
    <w:name w:val="Revision"/>
    <w:hidden/>
    <w:uiPriority w:val="99"/>
    <w:semiHidden/>
    <w:rsid w:val="00F9790B"/>
  </w:style>
  <w:style w:type="paragraph" w:styleId="af5">
    <w:name w:val="caption"/>
    <w:aliases w:val="Resp caption,Resp,caption,First line:  0.5&quot;,cap,Caption Char2,Caption Char Char,Caption Char1 Char Char,Caption C...,Caption Char1 Char1,Caption Char2 Char,Caption Char Char Char,Caption Char1 Char Char Char,Caption Char1 Char1 Char,fig and tbl"/>
    <w:basedOn w:val="a"/>
    <w:next w:val="a"/>
    <w:link w:val="af6"/>
    <w:unhideWhenUsed/>
    <w:qFormat/>
    <w:rsid w:val="008729F3"/>
    <w:rPr>
      <w:b/>
      <w:bCs/>
    </w:rPr>
  </w:style>
  <w:style w:type="table" w:styleId="af7">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8">
    <w:name w:val="line number"/>
    <w:rsid w:val="00C90F0C"/>
  </w:style>
  <w:style w:type="paragraph" w:styleId="af9">
    <w:name w:val="No Spacing"/>
    <w:link w:val="afa"/>
    <w:uiPriority w:val="1"/>
    <w:qFormat/>
    <w:rsid w:val="001300C4"/>
    <w:rPr>
      <w:rFonts w:ascii="Calibri" w:hAnsi="Calibri"/>
      <w:sz w:val="22"/>
      <w:szCs w:val="22"/>
    </w:rPr>
  </w:style>
  <w:style w:type="character" w:customStyle="1" w:styleId="afa">
    <w:name w:val="無間距 字元"/>
    <w:link w:val="af9"/>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a6">
    <w:name w:val="頁尾 字元"/>
    <w:link w:val="a5"/>
    <w:rsid w:val="00E62B67"/>
    <w:rPr>
      <w:rFonts w:ascii="Arial" w:eastAsia="Times New Roman" w:hAnsi="Arial"/>
      <w:b/>
      <w:i/>
      <w:noProof/>
      <w:sz w:val="18"/>
      <w:lang w:val="en-GB"/>
    </w:rPr>
  </w:style>
  <w:style w:type="paragraph" w:styleId="afb">
    <w:name w:val="footnote text"/>
    <w:basedOn w:val="a"/>
    <w:link w:val="afc"/>
    <w:rsid w:val="0088691E"/>
    <w:pPr>
      <w:keepLines/>
      <w:ind w:left="454" w:hanging="454"/>
    </w:pPr>
    <w:rPr>
      <w:sz w:val="16"/>
    </w:rPr>
  </w:style>
  <w:style w:type="character" w:customStyle="1" w:styleId="afc">
    <w:name w:val="註腳文字 字元"/>
    <w:link w:val="afb"/>
    <w:rsid w:val="00A75F44"/>
    <w:rPr>
      <w:rFonts w:eastAsia="Times New Roman"/>
      <w:sz w:val="16"/>
      <w:lang w:val="en-GB"/>
    </w:rPr>
  </w:style>
  <w:style w:type="character" w:styleId="afd">
    <w:name w:val="footnote reference"/>
    <w:basedOn w:val="a0"/>
    <w:rsid w:val="0088691E"/>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a0"/>
    <w:rsid w:val="003111CD"/>
    <w:rPr>
      <w:rFonts w:ascii="TimesNewRomanPSMT" w:hAnsi="TimesNewRomanPSMT" w:hint="default"/>
      <w:b w:val="0"/>
      <w:bCs w:val="0"/>
      <w:i w:val="0"/>
      <w:iCs w:val="0"/>
      <w:color w:val="000000"/>
      <w:sz w:val="20"/>
      <w:szCs w:val="20"/>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標題 4 字元"/>
    <w:basedOn w:val="a0"/>
    <w:link w:val="4"/>
    <w:rsid w:val="00FF0687"/>
    <w:rPr>
      <w:rFonts w:ascii="Arial" w:eastAsia="Times New Roman" w:hAnsi="Arial"/>
      <w:sz w:val="24"/>
      <w:lang w:val="en-GB"/>
    </w:rPr>
  </w:style>
  <w:style w:type="character" w:customStyle="1" w:styleId="30">
    <w:name w:val="標題 3 字元"/>
    <w:basedOn w:val="a0"/>
    <w:link w:val="3"/>
    <w:rsid w:val="000D1AE1"/>
    <w:rPr>
      <w:rFonts w:ascii="Arial" w:eastAsia="Times New Roman" w:hAnsi="Arial"/>
      <w:sz w:val="28"/>
      <w:lang w:val="en-GB"/>
    </w:rPr>
  </w:style>
  <w:style w:type="character" w:customStyle="1" w:styleId="10">
    <w:name w:val="標題 1 字元"/>
    <w:basedOn w:val="a0"/>
    <w:link w:val="1"/>
    <w:rsid w:val="0033727E"/>
    <w:rPr>
      <w:rFonts w:ascii="Arial" w:eastAsia="Times New Roman" w:hAnsi="Arial"/>
      <w:sz w:val="36"/>
      <w:lang w:val="en-GB"/>
    </w:rPr>
  </w:style>
  <w:style w:type="character" w:customStyle="1" w:styleId="50">
    <w:name w:val="標題 5 字元"/>
    <w:basedOn w:val="a0"/>
    <w:link w:val="5"/>
    <w:rsid w:val="00252E85"/>
    <w:rPr>
      <w:rFonts w:ascii="Arial" w:eastAsia="Times New Roman" w:hAnsi="Arial"/>
      <w:sz w:val="22"/>
      <w:lang w:val="en-GB"/>
    </w:rPr>
  </w:style>
  <w:style w:type="paragraph" w:customStyle="1" w:styleId="PatentNumbering1">
    <w:name w:val="Patent Numbering 1"/>
    <w:aliases w:val="pn1"/>
    <w:basedOn w:val="a"/>
    <w:rsid w:val="006F012B"/>
    <w:pPr>
      <w:numPr>
        <w:numId w:val="1"/>
      </w:numPr>
      <w:tabs>
        <w:tab w:val="left" w:pos="1440"/>
      </w:tabs>
      <w:spacing w:after="240" w:line="360" w:lineRule="auto"/>
      <w:outlineLvl w:val="0"/>
    </w:pPr>
    <w:rPr>
      <w:kern w:val="32"/>
    </w:rPr>
  </w:style>
  <w:style w:type="paragraph" w:customStyle="1" w:styleId="Fig">
    <w:name w:val="Fig"/>
    <w:basedOn w:val="af5"/>
    <w:qFormat/>
    <w:rsid w:val="00F70893"/>
    <w:pPr>
      <w:spacing w:after="120"/>
      <w:jc w:val="center"/>
    </w:pPr>
  </w:style>
  <w:style w:type="character" w:customStyle="1" w:styleId="fontstyle01">
    <w:name w:val="fontstyle01"/>
    <w:basedOn w:val="a0"/>
    <w:rsid w:val="00212157"/>
    <w:rPr>
      <w:rFonts w:ascii="TimesNewRomanPSMT" w:hAnsi="TimesNewRomanPSMT" w:hint="default"/>
      <w:b w:val="0"/>
      <w:bCs w:val="0"/>
      <w:i w:val="0"/>
      <w:iCs w:val="0"/>
      <w:color w:val="000000"/>
      <w:sz w:val="20"/>
      <w:szCs w:val="20"/>
    </w:rPr>
  </w:style>
  <w:style w:type="paragraph" w:styleId="a7">
    <w:name w:val="List"/>
    <w:basedOn w:val="a"/>
    <w:uiPriority w:val="99"/>
    <w:rsid w:val="0088691E"/>
    <w:pPr>
      <w:ind w:left="568" w:hanging="284"/>
    </w:pPr>
  </w:style>
  <w:style w:type="paragraph" w:customStyle="1" w:styleId="B1">
    <w:name w:val="B1+"/>
    <w:basedOn w:val="B10"/>
    <w:rsid w:val="0088691E"/>
    <w:pPr>
      <w:numPr>
        <w:numId w:val="2"/>
      </w:numPr>
    </w:pPr>
  </w:style>
  <w:style w:type="paragraph" w:styleId="22">
    <w:name w:val="List 2"/>
    <w:basedOn w:val="a7"/>
    <w:uiPriority w:val="99"/>
    <w:rsid w:val="0088691E"/>
    <w:pPr>
      <w:ind w:left="851"/>
    </w:pPr>
  </w:style>
  <w:style w:type="paragraph" w:customStyle="1" w:styleId="B2">
    <w:name w:val="B2+"/>
    <w:basedOn w:val="B20"/>
    <w:rsid w:val="0088691E"/>
    <w:pPr>
      <w:numPr>
        <w:numId w:val="3"/>
      </w:numPr>
    </w:pPr>
  </w:style>
  <w:style w:type="paragraph" w:styleId="32">
    <w:name w:val="List 3"/>
    <w:basedOn w:val="22"/>
    <w:rsid w:val="0088691E"/>
    <w:pPr>
      <w:ind w:left="1135"/>
    </w:pPr>
  </w:style>
  <w:style w:type="paragraph" w:customStyle="1" w:styleId="B3">
    <w:name w:val="B3+"/>
    <w:basedOn w:val="B30"/>
    <w:rsid w:val="0088691E"/>
    <w:pPr>
      <w:numPr>
        <w:numId w:val="4"/>
      </w:numPr>
      <w:tabs>
        <w:tab w:val="left" w:pos="1134"/>
      </w:tabs>
    </w:pPr>
  </w:style>
  <w:style w:type="paragraph" w:styleId="42">
    <w:name w:val="List 4"/>
    <w:basedOn w:val="32"/>
    <w:rsid w:val="0088691E"/>
    <w:pPr>
      <w:ind w:left="1418"/>
    </w:pPr>
  </w:style>
  <w:style w:type="paragraph" w:styleId="52">
    <w:name w:val="List 5"/>
    <w:basedOn w:val="42"/>
    <w:rsid w:val="0088691E"/>
    <w:pPr>
      <w:ind w:left="1702"/>
    </w:pPr>
  </w:style>
  <w:style w:type="paragraph" w:customStyle="1" w:styleId="BL">
    <w:name w:val="BL"/>
    <w:basedOn w:val="a"/>
    <w:rsid w:val="0088691E"/>
    <w:pPr>
      <w:numPr>
        <w:numId w:val="5"/>
      </w:numPr>
      <w:tabs>
        <w:tab w:val="left" w:pos="851"/>
      </w:tabs>
    </w:pPr>
  </w:style>
  <w:style w:type="paragraph" w:customStyle="1" w:styleId="BN">
    <w:name w:val="BN"/>
    <w:basedOn w:val="a"/>
    <w:rsid w:val="0088691E"/>
    <w:pPr>
      <w:numPr>
        <w:numId w:val="6"/>
      </w:numPr>
    </w:pPr>
  </w:style>
  <w:style w:type="paragraph" w:styleId="12">
    <w:name w:val="index 1"/>
    <w:basedOn w:val="a"/>
    <w:rsid w:val="0088691E"/>
    <w:pPr>
      <w:keepLines/>
    </w:pPr>
  </w:style>
  <w:style w:type="paragraph" w:styleId="23">
    <w:name w:val="index 2"/>
    <w:basedOn w:val="12"/>
    <w:rsid w:val="0088691E"/>
    <w:pPr>
      <w:ind w:left="284"/>
    </w:pPr>
  </w:style>
  <w:style w:type="paragraph" w:styleId="afe">
    <w:name w:val="List Bullet"/>
    <w:basedOn w:val="a7"/>
    <w:rsid w:val="0088691E"/>
  </w:style>
  <w:style w:type="paragraph" w:styleId="24">
    <w:name w:val="List Bullet 2"/>
    <w:basedOn w:val="afe"/>
    <w:rsid w:val="0088691E"/>
    <w:pPr>
      <w:ind w:left="851"/>
    </w:pPr>
  </w:style>
  <w:style w:type="paragraph" w:styleId="33">
    <w:name w:val="List Bullet 3"/>
    <w:basedOn w:val="24"/>
    <w:rsid w:val="0088691E"/>
    <w:pPr>
      <w:ind w:left="1135"/>
    </w:pPr>
  </w:style>
  <w:style w:type="paragraph" w:styleId="43">
    <w:name w:val="List Bullet 4"/>
    <w:basedOn w:val="33"/>
    <w:rsid w:val="0088691E"/>
    <w:pPr>
      <w:ind w:left="1418"/>
    </w:pPr>
  </w:style>
  <w:style w:type="paragraph" w:styleId="53">
    <w:name w:val="List Bullet 5"/>
    <w:basedOn w:val="43"/>
    <w:rsid w:val="0088691E"/>
    <w:pPr>
      <w:ind w:left="1702"/>
    </w:pPr>
  </w:style>
  <w:style w:type="paragraph" w:styleId="aff">
    <w:name w:val="List Number"/>
    <w:basedOn w:val="a7"/>
    <w:rsid w:val="0088691E"/>
  </w:style>
  <w:style w:type="paragraph" w:styleId="25">
    <w:name w:val="List Number 2"/>
    <w:basedOn w:val="aff"/>
    <w:rsid w:val="0088691E"/>
    <w:pPr>
      <w:ind w:left="851"/>
    </w:pPr>
  </w:style>
  <w:style w:type="paragraph" w:customStyle="1" w:styleId="FL">
    <w:name w:val="FL"/>
    <w:basedOn w:val="a"/>
    <w:qFormat/>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7"/>
      </w:numPr>
      <w:tabs>
        <w:tab w:val="left" w:pos="720"/>
      </w:tabs>
      <w:ind w:left="737" w:hanging="380"/>
    </w:pPr>
    <w:rPr>
      <w:rFonts w:ascii="Arial" w:hAnsi="Arial"/>
      <w:sz w:val="18"/>
    </w:rPr>
  </w:style>
  <w:style w:type="paragraph" w:customStyle="1" w:styleId="TB2">
    <w:name w:val="TB2"/>
    <w:basedOn w:val="a"/>
    <w:qFormat/>
    <w:rsid w:val="0088691E"/>
    <w:pPr>
      <w:keepNext/>
      <w:keepLines/>
      <w:numPr>
        <w:numId w:val="8"/>
      </w:numPr>
      <w:tabs>
        <w:tab w:val="left" w:pos="1109"/>
      </w:tabs>
      <w:ind w:left="1100" w:hanging="380"/>
    </w:pPr>
    <w:rPr>
      <w:rFonts w:ascii="Arial" w:hAnsi="Arial"/>
      <w:sz w:val="18"/>
    </w:rPr>
  </w:style>
  <w:style w:type="paragraph" w:styleId="aff0">
    <w:name w:val="table of figures"/>
    <w:basedOn w:val="a"/>
    <w:next w:val="a"/>
    <w:uiPriority w:val="99"/>
    <w:rsid w:val="00A02D83"/>
  </w:style>
  <w:style w:type="character" w:customStyle="1" w:styleId="NOChar">
    <w:name w:val="NO Char"/>
    <w:qFormat/>
    <w:locked/>
    <w:rsid w:val="001A4D49"/>
  </w:style>
  <w:style w:type="character" w:customStyle="1" w:styleId="EWChar">
    <w:name w:val="EW Char"/>
    <w:basedOn w:val="a0"/>
    <w:link w:val="EW"/>
    <w:locked/>
    <w:rsid w:val="005C3C39"/>
    <w:rPr>
      <w:rFonts w:eastAsia="Times New Roman"/>
      <w:lang w:val="en-GB"/>
    </w:rPr>
  </w:style>
  <w:style w:type="character" w:customStyle="1" w:styleId="EXChar">
    <w:name w:val="EX Char"/>
    <w:link w:val="EX"/>
    <w:rsid w:val="00347989"/>
    <w:rPr>
      <w:rFonts w:eastAsia="Times New Roman"/>
      <w:lang w:val="en-GB"/>
    </w:rPr>
  </w:style>
  <w:style w:type="character" w:customStyle="1" w:styleId="UnresolvedMention10">
    <w:name w:val="Unresolved Mention10"/>
    <w:uiPriority w:val="99"/>
    <w:semiHidden/>
    <w:unhideWhenUsed/>
    <w:rsid w:val="00EE459F"/>
    <w:rPr>
      <w:color w:val="808080"/>
      <w:shd w:val="clear" w:color="auto" w:fill="E6E6E6"/>
    </w:rPr>
  </w:style>
  <w:style w:type="table" w:customStyle="1" w:styleId="GridTable2-Accent42">
    <w:name w:val="Grid Table 2 - Accent 42"/>
    <w:basedOn w:val="a1"/>
    <w:uiPriority w:val="47"/>
    <w:rsid w:val="00EE459F"/>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11">
    <w:name w:val="Grid Table 4 - Accent 11"/>
    <w:basedOn w:val="a1"/>
    <w:uiPriority w:val="49"/>
    <w:rsid w:val="00EE459F"/>
    <w:rPr>
      <w:rFonts w:asciiTheme="minorHAnsi" w:eastAsia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a1"/>
    <w:uiPriority w:val="50"/>
    <w:rsid w:val="00EE45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af1">
    <w:name w:val="清單段落 字元"/>
    <w:aliases w:val="列表段落 字元,参考文献 字元,符号列表 字元,·ûºÅÁÐ±í 字元,¡¤?o?¨¢D¡À¨ª 字元,?¡è?o?¡§¡éD?¨¤¡§a 字元,??¨¨?o??¡ì?¨¦D?¡§¡è?¡ìa 字元,??¡§¡§?o???¨¬?¡§|D??¡ì?¨¨??¨¬a 字元,???¡ì?¡ì?o???¡§???¡ì|D???¨¬?¡§¡§??¡§?a 字元,????¨¬??¨¬?o????¡ì????¨¬|D???¡§???¡ì?¡ì???¡ì?a 字元,? 字元,lp1 字元"/>
    <w:link w:val="af0"/>
    <w:uiPriority w:val="34"/>
    <w:qFormat/>
    <w:rsid w:val="00EE459F"/>
    <w:rPr>
      <w:rFonts w:ascii="Calibri" w:eastAsia="MS PGothic" w:hAnsi="Calibri" w:cs="MS PGothic"/>
      <w:lang w:val="en-GB" w:eastAsia="ja-JP"/>
    </w:rPr>
  </w:style>
  <w:style w:type="paragraph" w:styleId="aff1">
    <w:name w:val="Document Map"/>
    <w:basedOn w:val="a"/>
    <w:link w:val="aff2"/>
    <w:rsid w:val="00EE459F"/>
    <w:rPr>
      <w:rFonts w:ascii="SimSun" w:eastAsia="SimSun"/>
      <w:sz w:val="18"/>
      <w:szCs w:val="18"/>
    </w:rPr>
  </w:style>
  <w:style w:type="character" w:customStyle="1" w:styleId="aff2">
    <w:name w:val="文件引導模式 字元"/>
    <w:basedOn w:val="a0"/>
    <w:link w:val="aff1"/>
    <w:rsid w:val="00EE459F"/>
    <w:rPr>
      <w:rFonts w:ascii="SimSun" w:eastAsia="SimSun"/>
      <w:sz w:val="18"/>
      <w:szCs w:val="18"/>
    </w:rPr>
  </w:style>
  <w:style w:type="paragraph" w:styleId="aff3">
    <w:name w:val="TOC Heading"/>
    <w:basedOn w:val="1"/>
    <w:next w:val="a"/>
    <w:uiPriority w:val="39"/>
    <w:semiHidden/>
    <w:unhideWhenUsed/>
    <w:qFormat/>
    <w:rsid w:val="00EE459F"/>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val="en-US"/>
    </w:rPr>
  </w:style>
  <w:style w:type="character" w:styleId="aff4">
    <w:name w:val="Strong"/>
    <w:basedOn w:val="a0"/>
    <w:uiPriority w:val="22"/>
    <w:qFormat/>
    <w:rsid w:val="00EE459F"/>
    <w:rPr>
      <w:b/>
      <w:bCs/>
    </w:rPr>
  </w:style>
  <w:style w:type="character" w:customStyle="1" w:styleId="13">
    <w:name w:val="不明显参考1"/>
    <w:basedOn w:val="a0"/>
    <w:uiPriority w:val="31"/>
    <w:qFormat/>
    <w:rsid w:val="00EE459F"/>
    <w:rPr>
      <w:rFonts w:ascii="Times New Roman" w:hAnsi="Times New Roman" w:cs="Times New Roman" w:hint="default"/>
      <w:i/>
      <w:iCs w:val="0"/>
      <w:color w:val="5A5A5A"/>
      <w:sz w:val="20"/>
      <w:bdr w:val="single" w:sz="8" w:space="0" w:color="auto" w:frame="1"/>
    </w:rPr>
  </w:style>
  <w:style w:type="character" w:customStyle="1" w:styleId="20">
    <w:name w:val="標題 2 字元"/>
    <w:basedOn w:val="a0"/>
    <w:link w:val="2"/>
    <w:rsid w:val="00EE459F"/>
    <w:rPr>
      <w:rFonts w:ascii="Arial" w:eastAsia="Times New Roman" w:hAnsi="Arial"/>
      <w:sz w:val="32"/>
      <w:lang w:val="en-GB"/>
    </w:rPr>
  </w:style>
  <w:style w:type="paragraph" w:customStyle="1" w:styleId="PlantUML">
    <w:name w:val="PlantUML"/>
    <w:basedOn w:val="a"/>
    <w:link w:val="PlantUMLChar"/>
    <w:autoRedefine/>
    <w:qFormat/>
    <w:rsid w:val="008A7E10"/>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pPr>
    <w:rPr>
      <w:rFonts w:ascii="Courier New" w:eastAsia="DengXian" w:hAnsi="Courier New" w:cs="Courier New"/>
      <w:noProof/>
      <w:color w:val="008000"/>
      <w:sz w:val="18"/>
      <w:lang w:eastAsia="zh-CN"/>
    </w:rPr>
  </w:style>
  <w:style w:type="character" w:customStyle="1" w:styleId="PlantUMLChar">
    <w:name w:val="PlantUML Char"/>
    <w:basedOn w:val="a0"/>
    <w:link w:val="PlantUML"/>
    <w:qFormat/>
    <w:rsid w:val="008A7E10"/>
    <w:rPr>
      <w:rFonts w:ascii="Courier New" w:eastAsia="DengXian" w:hAnsi="Courier New" w:cs="Courier New"/>
      <w:noProof/>
      <w:color w:val="008000"/>
      <w:kern w:val="2"/>
      <w:sz w:val="18"/>
      <w:szCs w:val="24"/>
      <w:shd w:val="clear" w:color="auto" w:fill="BAFDBA"/>
      <w:lang w:eastAsia="zh-CN"/>
      <w14:ligatures w14:val="standardContextual"/>
    </w:rPr>
  </w:style>
  <w:style w:type="paragraph" w:customStyle="1" w:styleId="PlantUMLImg">
    <w:name w:val="PlantUMLImg"/>
    <w:basedOn w:val="a"/>
    <w:link w:val="PlantUMLImgChar"/>
    <w:autoRedefine/>
    <w:qFormat/>
    <w:rsid w:val="002A483E"/>
    <w:pPr>
      <w:keepNext/>
      <w:jc w:val="both"/>
    </w:pPr>
    <w:rPr>
      <w:rFonts w:ascii="Times New Roman" w:hAnsi="Times New Roman" w:cs="Times New Roman"/>
      <w:bCs/>
      <w:noProof/>
      <w:color w:val="000000" w:themeColor="text1"/>
      <w:sz w:val="20"/>
      <w:szCs w:val="20"/>
      <w:lang w:eastAsia="zh-CN"/>
    </w:rPr>
  </w:style>
  <w:style w:type="character" w:customStyle="1" w:styleId="PlantUMLImgChar">
    <w:name w:val="PlantUMLImg Char"/>
    <w:basedOn w:val="a0"/>
    <w:link w:val="PlantUMLImg"/>
    <w:qFormat/>
    <w:rsid w:val="002A483E"/>
    <w:rPr>
      <w:rFonts w:eastAsiaTheme="minorEastAsia"/>
      <w:bCs/>
      <w:noProof/>
      <w:color w:val="000000" w:themeColor="text1"/>
      <w:kern w:val="2"/>
      <w:lang w:eastAsia="zh-CN"/>
      <w14:ligatures w14:val="standardContextual"/>
    </w:rPr>
  </w:style>
  <w:style w:type="character" w:customStyle="1" w:styleId="aff5">
    <w:name w:val="默认段落字体"/>
    <w:rsid w:val="00EE459F"/>
  </w:style>
  <w:style w:type="paragraph" w:styleId="aff6">
    <w:name w:val="Body Text"/>
    <w:basedOn w:val="a"/>
    <w:link w:val="aff7"/>
    <w:uiPriority w:val="1"/>
    <w:qFormat/>
    <w:rsid w:val="00EE459F"/>
    <w:pPr>
      <w:spacing w:before="240"/>
      <w:jc w:val="both"/>
    </w:pPr>
    <w:rPr>
      <w:rFonts w:ascii="Arial" w:hAnsi="Arial"/>
    </w:rPr>
  </w:style>
  <w:style w:type="character" w:customStyle="1" w:styleId="aff7">
    <w:name w:val="本文 字元"/>
    <w:basedOn w:val="a0"/>
    <w:link w:val="aff6"/>
    <w:uiPriority w:val="1"/>
    <w:rsid w:val="00EE459F"/>
    <w:rPr>
      <w:rFonts w:ascii="Arial" w:eastAsia="Times New Roman" w:hAnsi="Arial"/>
      <w:sz w:val="22"/>
      <w:lang w:val="en-GB"/>
    </w:rPr>
  </w:style>
  <w:style w:type="paragraph" w:customStyle="1" w:styleId="Default">
    <w:name w:val="Default"/>
    <w:rsid w:val="00EE459F"/>
    <w:pPr>
      <w:autoSpaceDE w:val="0"/>
      <w:autoSpaceDN w:val="0"/>
      <w:adjustRightInd w:val="0"/>
    </w:pPr>
    <w:rPr>
      <w:rFonts w:ascii="Arial" w:hAnsi="Arial" w:cs="Arial"/>
      <w:color w:val="000000"/>
      <w:sz w:val="24"/>
      <w:szCs w:val="24"/>
    </w:rPr>
  </w:style>
  <w:style w:type="character" w:customStyle="1" w:styleId="TAHChar">
    <w:name w:val="TAH Char"/>
    <w:link w:val="TAH"/>
    <w:qFormat/>
    <w:locked/>
    <w:rsid w:val="00EE459F"/>
    <w:rPr>
      <w:rFonts w:ascii="Arial" w:eastAsia="Times New Roman" w:hAnsi="Arial"/>
      <w:b/>
      <w:sz w:val="18"/>
      <w:lang w:val="en-GB"/>
    </w:rPr>
  </w:style>
  <w:style w:type="paragraph" w:styleId="aff8">
    <w:name w:val="Plain Text"/>
    <w:basedOn w:val="a"/>
    <w:link w:val="aff9"/>
    <w:uiPriority w:val="99"/>
    <w:unhideWhenUsed/>
    <w:rsid w:val="00EE459F"/>
    <w:rPr>
      <w:rFonts w:ascii="Yu Gothic" w:eastAsia="Yu Gothic" w:hAnsi="Yu Gothic" w:cs="MS PGothic"/>
      <w:lang w:eastAsia="ja-JP"/>
    </w:rPr>
  </w:style>
  <w:style w:type="character" w:customStyle="1" w:styleId="aff9">
    <w:name w:val="純文字 字元"/>
    <w:basedOn w:val="a0"/>
    <w:link w:val="aff8"/>
    <w:uiPriority w:val="99"/>
    <w:rsid w:val="00EE459F"/>
    <w:rPr>
      <w:rFonts w:ascii="Yu Gothic" w:eastAsia="Yu Gothic" w:hAnsi="Yu Gothic" w:cs="MS PGothic"/>
      <w:sz w:val="22"/>
      <w:szCs w:val="22"/>
      <w:lang w:eastAsia="ja-JP"/>
    </w:rPr>
  </w:style>
  <w:style w:type="character" w:customStyle="1" w:styleId="UnresolvedMention2">
    <w:name w:val="Unresolved Mention2"/>
    <w:basedOn w:val="a0"/>
    <w:uiPriority w:val="99"/>
    <w:semiHidden/>
    <w:unhideWhenUsed/>
    <w:rsid w:val="00EE459F"/>
    <w:rPr>
      <w:color w:val="605E5C"/>
      <w:shd w:val="clear" w:color="auto" w:fill="E1DFDD"/>
    </w:rPr>
  </w:style>
  <w:style w:type="character" w:customStyle="1" w:styleId="UnresolvedMention3">
    <w:name w:val="Unresolved Mention3"/>
    <w:basedOn w:val="a0"/>
    <w:uiPriority w:val="99"/>
    <w:semiHidden/>
    <w:unhideWhenUsed/>
    <w:rsid w:val="00EE459F"/>
    <w:rPr>
      <w:color w:val="605E5C"/>
      <w:shd w:val="clear" w:color="auto" w:fill="E1DFDD"/>
    </w:rPr>
  </w:style>
  <w:style w:type="paragraph" w:customStyle="1" w:styleId="Listbulletnospace2">
    <w:name w:val="List bullet no space 2"/>
    <w:basedOn w:val="a"/>
    <w:qFormat/>
    <w:rsid w:val="00EE459F"/>
    <w:pPr>
      <w:tabs>
        <w:tab w:val="num" w:pos="360"/>
        <w:tab w:val="left" w:pos="522"/>
      </w:tabs>
      <w:ind w:left="882"/>
    </w:pPr>
    <w:rPr>
      <w:rFonts w:eastAsia="DengXian"/>
      <w:lang w:eastAsia="zh-CN"/>
    </w:rPr>
  </w:style>
  <w:style w:type="character" w:customStyle="1" w:styleId="UnresolvedMention4">
    <w:name w:val="Unresolved Mention4"/>
    <w:basedOn w:val="a0"/>
    <w:uiPriority w:val="99"/>
    <w:semiHidden/>
    <w:unhideWhenUsed/>
    <w:rsid w:val="00EE459F"/>
    <w:rPr>
      <w:color w:val="605E5C"/>
      <w:shd w:val="clear" w:color="auto" w:fill="E1DFDD"/>
    </w:rPr>
  </w:style>
  <w:style w:type="paragraph" w:styleId="HTML">
    <w:name w:val="HTML Preformatted"/>
    <w:basedOn w:val="a"/>
    <w:link w:val="HTML0"/>
    <w:unhideWhenUsed/>
    <w:rsid w:val="00EE459F"/>
    <w:rPr>
      <w:rFonts w:ascii="Consolas" w:hAnsi="Consolas" w:cs="Consolas"/>
      <w:lang w:eastAsia="en-GB"/>
    </w:rPr>
  </w:style>
  <w:style w:type="character" w:customStyle="1" w:styleId="HTML0">
    <w:name w:val="HTML 預設格式 字元"/>
    <w:basedOn w:val="a0"/>
    <w:link w:val="HTML"/>
    <w:rsid w:val="00EE459F"/>
    <w:rPr>
      <w:rFonts w:ascii="Consolas" w:eastAsia="Times New Roman" w:hAnsi="Consolas" w:cs="Consolas"/>
      <w:lang w:val="en-GB" w:eastAsia="en-GB"/>
    </w:rPr>
  </w:style>
  <w:style w:type="character" w:customStyle="1" w:styleId="UnresolvedMention5">
    <w:name w:val="Unresolved Mention5"/>
    <w:basedOn w:val="a0"/>
    <w:uiPriority w:val="99"/>
    <w:semiHidden/>
    <w:unhideWhenUsed/>
    <w:rsid w:val="00EE459F"/>
    <w:rPr>
      <w:color w:val="605E5C"/>
      <w:shd w:val="clear" w:color="auto" w:fill="E1DFDD"/>
    </w:rPr>
  </w:style>
  <w:style w:type="paragraph" w:styleId="affa">
    <w:name w:val="Title"/>
    <w:basedOn w:val="a"/>
    <w:next w:val="a"/>
    <w:link w:val="affb"/>
    <w:rsid w:val="00EE459F"/>
    <w:pPr>
      <w:keepNext/>
      <w:keepLines/>
      <w:spacing w:before="480" w:after="120"/>
    </w:pPr>
    <w:rPr>
      <w:b/>
      <w:sz w:val="72"/>
      <w:szCs w:val="72"/>
      <w:lang w:eastAsia="en-IN"/>
    </w:rPr>
  </w:style>
  <w:style w:type="character" w:customStyle="1" w:styleId="affb">
    <w:name w:val="標題 字元"/>
    <w:basedOn w:val="a0"/>
    <w:link w:val="affa"/>
    <w:rsid w:val="00EE459F"/>
    <w:rPr>
      <w:rFonts w:eastAsia="Times New Roman"/>
      <w:b/>
      <w:sz w:val="72"/>
      <w:szCs w:val="72"/>
      <w:lang w:eastAsia="en-IN"/>
    </w:rPr>
  </w:style>
  <w:style w:type="paragraph" w:styleId="affc">
    <w:name w:val="Subtitle"/>
    <w:basedOn w:val="a"/>
    <w:next w:val="a"/>
    <w:link w:val="affd"/>
    <w:rsid w:val="00EE459F"/>
    <w:pPr>
      <w:keepNext/>
      <w:keepLines/>
      <w:spacing w:before="360" w:after="80"/>
    </w:pPr>
    <w:rPr>
      <w:rFonts w:ascii="Georgia" w:eastAsia="Georgia" w:hAnsi="Georgia" w:cs="Georgia"/>
      <w:i/>
      <w:color w:val="666666"/>
      <w:sz w:val="48"/>
      <w:szCs w:val="48"/>
      <w:lang w:eastAsia="en-IN"/>
    </w:rPr>
  </w:style>
  <w:style w:type="character" w:customStyle="1" w:styleId="affd">
    <w:name w:val="副標題 字元"/>
    <w:basedOn w:val="a0"/>
    <w:link w:val="affc"/>
    <w:rsid w:val="00EE459F"/>
    <w:rPr>
      <w:rFonts w:ascii="Georgia" w:eastAsia="Georgia" w:hAnsi="Georgia" w:cs="Georgia"/>
      <w:i/>
      <w:color w:val="666666"/>
      <w:sz w:val="48"/>
      <w:szCs w:val="48"/>
      <w:lang w:eastAsia="en-IN"/>
    </w:rPr>
  </w:style>
  <w:style w:type="character" w:customStyle="1" w:styleId="apple-converted-space">
    <w:name w:val="apple-converted-space"/>
    <w:basedOn w:val="a0"/>
    <w:rsid w:val="00EE459F"/>
  </w:style>
  <w:style w:type="character" w:customStyle="1" w:styleId="a4">
    <w:name w:val="頁首 字元"/>
    <w:basedOn w:val="a0"/>
    <w:link w:val="a3"/>
    <w:rsid w:val="00EE459F"/>
    <w:rPr>
      <w:rFonts w:ascii="Arial" w:eastAsia="Times New Roman" w:hAnsi="Arial"/>
      <w:b/>
      <w:noProof/>
      <w:sz w:val="18"/>
      <w:lang w:val="en-GB"/>
    </w:rPr>
  </w:style>
  <w:style w:type="character" w:customStyle="1" w:styleId="UnresolvedMention6">
    <w:name w:val="Unresolved Mention6"/>
    <w:basedOn w:val="a0"/>
    <w:uiPriority w:val="99"/>
    <w:semiHidden/>
    <w:unhideWhenUsed/>
    <w:rsid w:val="00EE459F"/>
    <w:rPr>
      <w:color w:val="605E5C"/>
      <w:shd w:val="clear" w:color="auto" w:fill="E1DFDD"/>
    </w:rPr>
  </w:style>
  <w:style w:type="numbering" w:customStyle="1" w:styleId="CurrentList1">
    <w:name w:val="Current List1"/>
    <w:uiPriority w:val="99"/>
    <w:rsid w:val="00A27BFA"/>
    <w:pPr>
      <w:numPr>
        <w:numId w:val="137"/>
      </w:numPr>
    </w:pPr>
  </w:style>
  <w:style w:type="character" w:customStyle="1" w:styleId="cf01">
    <w:name w:val="cf01"/>
    <w:basedOn w:val="a0"/>
    <w:rsid w:val="00DF1D9B"/>
    <w:rPr>
      <w:rFonts w:ascii="Segoe UI" w:hAnsi="Segoe UI" w:cs="Segoe UI" w:hint="default"/>
      <w:sz w:val="18"/>
      <w:szCs w:val="18"/>
    </w:rPr>
  </w:style>
  <w:style w:type="character" w:customStyle="1" w:styleId="af6">
    <w:name w:val="標號 字元"/>
    <w:aliases w:val="Resp caption 字元,Resp 字元,caption 字元,First line:  0.5&quot; 字元,cap 字元,Caption Char2 字元,Caption Char Char 字元,Caption Char1 Char Char 字元,Caption C... 字元,Caption Char1 Char1 字元,Caption Char2 Char 字元,Caption Char Char Char 字元,Caption Char1 Char Char Char 字元"/>
    <w:link w:val="af5"/>
    <w:qFormat/>
    <w:locked/>
    <w:rsid w:val="00AF5D0B"/>
    <w:rPr>
      <w:rFonts w:asciiTheme="minorHAnsi" w:eastAsiaTheme="minorHAnsi" w:hAnsiTheme="minorHAnsi" w:cstheme="minorBidi"/>
      <w:b/>
      <w:bCs/>
      <w:kern w:val="2"/>
      <w:sz w:val="24"/>
      <w:szCs w:val="24"/>
      <w14:ligatures w14:val="standardContextual"/>
    </w:rPr>
  </w:style>
  <w:style w:type="table" w:customStyle="1" w:styleId="TableGrid1">
    <w:name w:val="Table Grid1"/>
    <w:basedOn w:val="a1"/>
    <w:next w:val="af2"/>
    <w:uiPriority w:val="39"/>
    <w:rsid w:val="00C63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0"/>
    <w:rsid w:val="00BD7995"/>
  </w:style>
  <w:style w:type="character" w:customStyle="1" w:styleId="eop">
    <w:name w:val="eop"/>
    <w:basedOn w:val="a0"/>
    <w:rsid w:val="00BD7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37556460">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package" Target="embeddings/Microsoft_Visio_Drawing1.vsdx"/><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2.png"/><Relationship Id="rId16" Type="http://schemas.openxmlformats.org/officeDocument/2006/relationships/image" Target="media/image8.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png"/><Relationship Id="rId123"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4.png"/><Relationship Id="rId119" Type="http://schemas.openxmlformats.org/officeDocument/2006/relationships/header" Target="header1.xm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JP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jpeg"/><Relationship Id="rId104" Type="http://schemas.openxmlformats.org/officeDocument/2006/relationships/image" Target="media/image94.png"/><Relationship Id="rId120"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jpeg"/><Relationship Id="rId2" Type="http://schemas.openxmlformats.org/officeDocument/2006/relationships/customXml" Target="../customXml/item1.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wmf"/><Relationship Id="rId105" Type="http://schemas.openxmlformats.org/officeDocument/2006/relationships/image" Target="media/image95.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emf"/><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6.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package" Target="embeddings/Microsoft_Visio_Drawing.vsdx"/><Relationship Id="rId1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D69E3-F5DF-40A8-9287-FDBC3194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118353</Words>
  <Characters>674614</Characters>
  <Application>Microsoft Office Word</Application>
  <DocSecurity>0</DocSecurity>
  <Lines>5621</Lines>
  <Paragraphs>1582</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791385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2026-09-15T06:03:00Z</dcterms:created>
  <dcterms:modified xsi:type="dcterms:W3CDTF">2026-09-15T06:03:00Z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O-RAN.WG1.TS.Use-Cases-Detailed-Specification-R004-v18.00.01</vt:lpwstr>
  </property>
  <property fmtid="{D5CDD505-2E9C-101B-9397-08002B2CF9AE}" pid="3" name="RELEASE">
    <vt:lpwstr> </vt:lpwstr>
  </property>
  <property fmtid="{D5CDD505-2E9C-101B-9397-08002B2CF9AE}" pid="4" name="TITLE">
    <vt:lpwstr>Use Cases Detailed Specification</vt:lpwstr>
  </property>
  <property fmtid="{D5CDD505-2E9C-101B-9397-08002B2CF9AE}" pid="5" name="_NewReviewCycle">
    <vt:lpwstr/>
  </property>
  <property fmtid="{D5CDD505-2E9C-101B-9397-08002B2CF9AE}" pid="6" name="MSIP_Label_0633b888-ae0d-4341-a75f-06e04137d755_Enabled">
    <vt:lpwstr>true</vt:lpwstr>
  </property>
  <property fmtid="{D5CDD505-2E9C-101B-9397-08002B2CF9AE}" pid="7" name="MSIP_Label_0633b888-ae0d-4341-a75f-06e04137d755_SetDate">
    <vt:lpwstr>2023-03-17T02:34:03Z</vt:lpwstr>
  </property>
  <property fmtid="{D5CDD505-2E9C-101B-9397-08002B2CF9AE}" pid="8" name="MSIP_Label_0633b888-ae0d-4341-a75f-06e04137d755_Method">
    <vt:lpwstr>Standard</vt:lpwstr>
  </property>
  <property fmtid="{D5CDD505-2E9C-101B-9397-08002B2CF9AE}" pid="9" name="MSIP_Label_0633b888-ae0d-4341-a75f-06e04137d755_Name">
    <vt:lpwstr>0633b888-ae0d-4341-a75f-06e04137d755</vt:lpwstr>
  </property>
  <property fmtid="{D5CDD505-2E9C-101B-9397-08002B2CF9AE}" pid="10" name="MSIP_Label_0633b888-ae0d-4341-a75f-06e04137d755_SiteId">
    <vt:lpwstr>bea78b3c-4cdb-4130-854a-1d193232e5f4</vt:lpwstr>
  </property>
  <property fmtid="{D5CDD505-2E9C-101B-9397-08002B2CF9AE}" pid="11" name="MSIP_Label_0633b888-ae0d-4341-a75f-06e04137d755_ActionId">
    <vt:lpwstr>e13286a1-179b-4fb2-89e9-762fec107163</vt:lpwstr>
  </property>
  <property fmtid="{D5CDD505-2E9C-101B-9397-08002B2CF9AE}" pid="12" name="MSIP_Label_0633b888-ae0d-4341-a75f-06e04137d755_ContentBits">
    <vt:lpwstr>2</vt:lpwstr>
  </property>
</Properties>
</file>